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951"/>
        <w:gridCol w:w="4615"/>
      </w:tblGrid>
      <w:tr w:rsidR="00023FE7" w:rsidRPr="00093448" w14:paraId="3A11197D" w14:textId="77777777">
        <w:trPr>
          <w:trHeight w:val="4063"/>
        </w:trPr>
        <w:tc>
          <w:tcPr>
            <w:tcW w:w="5951" w:type="dxa"/>
            <w:tcBorders>
              <w:bottom w:val="single" w:sz="18" w:space="0" w:color="808080"/>
              <w:right w:val="single" w:sz="18" w:space="0" w:color="808080"/>
            </w:tcBorders>
            <w:vAlign w:val="center"/>
          </w:tcPr>
          <w:p w14:paraId="3A111978" w14:textId="77777777" w:rsidR="00023FE7" w:rsidRPr="00093448" w:rsidRDefault="005374D8" w:rsidP="00B702C6">
            <w:pPr>
              <w:pStyle w:val="Title"/>
              <w:ind w:left="-144"/>
              <w:rPr>
                <w:b w:val="0"/>
                <w:bCs w:val="0"/>
                <w:kern w:val="0"/>
                <w:sz w:val="76"/>
                <w:szCs w:val="76"/>
                <w:lang w:val="fr-FR"/>
              </w:rPr>
            </w:pPr>
            <w:bookmarkStart w:id="0" w:name="_Toc336337837"/>
            <w:bookmarkStart w:id="1" w:name="_Toc340763307"/>
            <w:bookmarkStart w:id="2" w:name="_Toc336338167"/>
            <w:bookmarkStart w:id="3" w:name="_GoBack"/>
            <w:bookmarkEnd w:id="0"/>
            <w:bookmarkEnd w:id="3"/>
            <w:r w:rsidRPr="00093448">
              <w:rPr>
                <w:b w:val="0"/>
                <w:bCs w:val="0"/>
                <w:kern w:val="0"/>
                <w:sz w:val="76"/>
                <w:szCs w:val="76"/>
                <w:lang w:val="fr-FR"/>
              </w:rPr>
              <w:t>Microsoft</w:t>
            </w:r>
            <w:r w:rsidR="00B862F1" w:rsidRPr="00093448">
              <w:rPr>
                <w:b w:val="0"/>
                <w:bCs w:val="0"/>
                <w:kern w:val="0"/>
                <w:sz w:val="76"/>
                <w:szCs w:val="76"/>
                <w:vertAlign w:val="superscript"/>
                <w:lang w:val="fr-FR"/>
              </w:rPr>
              <w:t>®</w:t>
            </w:r>
            <w:bookmarkEnd w:id="1"/>
          </w:p>
          <w:p w14:paraId="3A111979" w14:textId="77777777" w:rsidR="00023FE7" w:rsidRPr="00093448" w:rsidRDefault="00023FE7" w:rsidP="00B702C6">
            <w:pPr>
              <w:spacing w:after="60"/>
              <w:ind w:left="907"/>
              <w:rPr>
                <w:rFonts w:cs="Tahoma"/>
                <w:sz w:val="76"/>
                <w:szCs w:val="72"/>
                <w:lang w:val="fr-FR"/>
              </w:rPr>
            </w:pPr>
            <w:r w:rsidRPr="00093448">
              <w:rPr>
                <w:rFonts w:ascii="Cambria" w:hAnsi="Cambria"/>
                <w:sz w:val="76"/>
                <w:szCs w:val="76"/>
                <w:lang w:val="fr-FR"/>
              </w:rPr>
              <w:t>Liste des Produits</w:t>
            </w:r>
          </w:p>
        </w:tc>
        <w:tc>
          <w:tcPr>
            <w:tcW w:w="4615" w:type="dxa"/>
            <w:tcBorders>
              <w:left w:val="single" w:sz="18" w:space="0" w:color="808080"/>
              <w:bottom w:val="single" w:sz="18" w:space="0" w:color="808080"/>
            </w:tcBorders>
            <w:vAlign w:val="center"/>
          </w:tcPr>
          <w:p w14:paraId="3A11197A" w14:textId="77777777" w:rsidR="00023FE7" w:rsidRPr="00093448" w:rsidRDefault="00023FE7">
            <w:pPr>
              <w:pStyle w:val="NoSpacing1"/>
              <w:ind w:right="-1797"/>
              <w:rPr>
                <w:rFonts w:ascii="Tahoma" w:hAnsi="Tahoma" w:cs="Tahoma"/>
                <w:sz w:val="72"/>
                <w:szCs w:val="72"/>
                <w:lang w:val="fr-FR"/>
              </w:rPr>
            </w:pPr>
          </w:p>
          <w:p w14:paraId="3A11197B" w14:textId="77777777" w:rsidR="00023FE7" w:rsidRPr="00093448" w:rsidRDefault="005374D8">
            <w:pPr>
              <w:pStyle w:val="NoSpacing1"/>
              <w:ind w:right="-1797"/>
              <w:rPr>
                <w:rFonts w:ascii="Tahoma" w:hAnsi="Tahoma" w:cs="Tahoma"/>
                <w:sz w:val="72"/>
                <w:lang w:val="fr-FR"/>
              </w:rPr>
            </w:pPr>
            <w:r w:rsidRPr="00093448">
              <w:rPr>
                <w:rFonts w:ascii="Tahoma" w:hAnsi="Tahoma" w:cs="Tahoma"/>
                <w:sz w:val="72"/>
                <w:lang w:val="fr-FR"/>
              </w:rPr>
              <w:t>1</w:t>
            </w:r>
            <w:r w:rsidRPr="00093448">
              <w:rPr>
                <w:rFonts w:ascii="Tahoma" w:hAnsi="Tahoma" w:cs="Tahoma"/>
                <w:sz w:val="72"/>
                <w:vertAlign w:val="superscript"/>
                <w:lang w:val="fr-FR"/>
              </w:rPr>
              <w:t>er</w:t>
            </w:r>
            <w:r w:rsidRPr="00093448">
              <w:rPr>
                <w:rFonts w:ascii="Tahoma" w:hAnsi="Tahoma" w:cs="Tahoma"/>
                <w:sz w:val="72"/>
                <w:lang w:val="fr-FR"/>
              </w:rPr>
              <w:t xml:space="preserve"> </w:t>
            </w:r>
            <w:r w:rsidR="00B702C6" w:rsidRPr="00093448">
              <w:rPr>
                <w:rFonts w:ascii="Tahoma" w:hAnsi="Tahoma" w:cs="Tahoma"/>
                <w:sz w:val="72"/>
                <w:lang w:val="fr-FR"/>
              </w:rPr>
              <w:t>D</w:t>
            </w:r>
            <w:r w:rsidRPr="00093448">
              <w:rPr>
                <w:rFonts w:ascii="Tahoma" w:hAnsi="Tahoma" w:cs="Tahoma"/>
                <w:sz w:val="72"/>
                <w:lang w:val="fr-FR"/>
              </w:rPr>
              <w:t>écembre</w:t>
            </w:r>
          </w:p>
          <w:p w14:paraId="3A11197C" w14:textId="77777777" w:rsidR="00023FE7" w:rsidRPr="00093448" w:rsidRDefault="005374D8" w:rsidP="005877F2">
            <w:pPr>
              <w:pStyle w:val="NoSpacing1"/>
              <w:ind w:rightChars="-103" w:right="-185"/>
              <w:rPr>
                <w:rFonts w:ascii="Tahoma" w:hAnsi="Tahoma" w:cs="Tahoma"/>
                <w:color w:val="4F81BD"/>
                <w:sz w:val="200"/>
                <w:szCs w:val="200"/>
              </w:rPr>
            </w:pPr>
            <w:r w:rsidRPr="00093448">
              <w:rPr>
                <w:rFonts w:ascii="Tahoma" w:hAnsi="Tahoma" w:cs="Tahoma"/>
                <w:color w:val="4F81BD"/>
                <w:sz w:val="200"/>
              </w:rPr>
              <w:t>2012</w:t>
            </w:r>
          </w:p>
        </w:tc>
      </w:tr>
      <w:tr w:rsidR="00023FE7" w:rsidRPr="00B44A74" w14:paraId="3A111980" w14:textId="77777777">
        <w:trPr>
          <w:trHeight w:val="412"/>
        </w:trPr>
        <w:tc>
          <w:tcPr>
            <w:tcW w:w="5951" w:type="dxa"/>
            <w:tcBorders>
              <w:top w:val="single" w:sz="18" w:space="0" w:color="808080"/>
            </w:tcBorders>
            <w:vAlign w:val="center"/>
          </w:tcPr>
          <w:p w14:paraId="3A11197E" w14:textId="77777777" w:rsidR="00023FE7" w:rsidRPr="00093448" w:rsidRDefault="005374D8" w:rsidP="00B702C6">
            <w:pPr>
              <w:pStyle w:val="NoSpacing1"/>
              <w:ind w:leftChars="122" w:left="220" w:firstLine="2"/>
              <w:rPr>
                <w:rFonts w:ascii="Tahoma" w:hAnsi="Tahoma" w:cs="Tahoma"/>
                <w:lang w:val="fr-FR"/>
              </w:rPr>
            </w:pPr>
            <w:r w:rsidRPr="00093448">
              <w:rPr>
                <w:rFonts w:ascii="Tahoma" w:hAnsi="Tahoma" w:cs="Tahoma"/>
                <w:lang w:val="fr-FR"/>
              </w:rPr>
              <w:t>La Liste des Produits Microsoft fournit tous les mois des</w:t>
            </w:r>
            <w:r w:rsidR="00B702C6" w:rsidRPr="00093448">
              <w:rPr>
                <w:rFonts w:ascii="Tahoma" w:hAnsi="Tahoma" w:cs="Tahoma"/>
                <w:lang w:val="fr-FR"/>
              </w:rPr>
              <w:t> </w:t>
            </w:r>
            <w:r w:rsidRPr="00093448">
              <w:rPr>
                <w:rFonts w:ascii="Tahoma" w:hAnsi="Tahoma" w:cs="Tahoma"/>
                <w:lang w:val="fr-FR"/>
              </w:rPr>
              <w:t>informations sur les logiciels et les Services en Ligne</w:t>
            </w:r>
            <w:r w:rsidR="00B702C6" w:rsidRPr="00093448">
              <w:rPr>
                <w:rFonts w:ascii="Tahoma" w:hAnsi="Tahoma" w:cs="Tahoma"/>
                <w:lang w:val="fr-FR"/>
              </w:rPr>
              <w:t> </w:t>
            </w:r>
            <w:r w:rsidRPr="00093448">
              <w:rPr>
                <w:rFonts w:ascii="Tahoma" w:hAnsi="Tahoma" w:cs="Tahoma"/>
                <w:lang w:val="fr-FR"/>
              </w:rPr>
              <w:t>Microsoft concédés sous licence par le biais des</w:t>
            </w:r>
            <w:r w:rsidR="00B702C6" w:rsidRPr="00093448">
              <w:rPr>
                <w:rFonts w:ascii="Tahoma" w:hAnsi="Tahoma" w:cs="Tahoma"/>
                <w:lang w:val="fr-FR"/>
              </w:rPr>
              <w:t> </w:t>
            </w:r>
            <w:r w:rsidRPr="00093448">
              <w:rPr>
                <w:rFonts w:ascii="Tahoma" w:hAnsi="Tahoma" w:cs="Tahoma"/>
                <w:lang w:val="fr-FR"/>
              </w:rPr>
              <w:t>programmes de Licence en Volume Microsoft.</w:t>
            </w:r>
          </w:p>
        </w:tc>
        <w:tc>
          <w:tcPr>
            <w:tcW w:w="4615" w:type="dxa"/>
            <w:tcBorders>
              <w:top w:val="single" w:sz="18" w:space="0" w:color="808080"/>
            </w:tcBorders>
            <w:vAlign w:val="center"/>
          </w:tcPr>
          <w:p w14:paraId="3A11197F" w14:textId="77777777" w:rsidR="00023FE7" w:rsidRPr="00093448" w:rsidRDefault="00023FE7" w:rsidP="005877F2">
            <w:pPr>
              <w:pStyle w:val="NoSpacing1"/>
              <w:ind w:rightChars="-15" w:right="-27"/>
              <w:rPr>
                <w:rFonts w:ascii="Tahoma" w:hAnsi="Tahoma" w:cs="Tahoma"/>
                <w:sz w:val="32"/>
                <w:szCs w:val="32"/>
                <w:lang w:val="fr-FR"/>
              </w:rPr>
            </w:pPr>
          </w:p>
        </w:tc>
      </w:tr>
    </w:tbl>
    <w:p w14:paraId="3A111981" w14:textId="77777777" w:rsidR="00023FE7" w:rsidRPr="00093448" w:rsidRDefault="00023FE7">
      <w:pPr>
        <w:pStyle w:val="Heading1"/>
        <w:rPr>
          <w:rFonts w:cs="Tahoma"/>
          <w:lang w:val="fr-FR"/>
        </w:rPr>
        <w:sectPr w:rsidR="00023FE7" w:rsidRPr="00093448" w:rsidSect="00B253AF">
          <w:headerReference w:type="default" r:id="rId11"/>
          <w:footerReference w:type="default" r:id="rId12"/>
          <w:headerReference w:type="first" r:id="rId13"/>
          <w:footerReference w:type="first" r:id="rId14"/>
          <w:endnotePr>
            <w:numFmt w:val="decimal"/>
          </w:endnotePr>
          <w:pgSz w:w="12240" w:h="15840" w:code="1"/>
          <w:pgMar w:top="1440" w:right="1440" w:bottom="1440" w:left="1440" w:header="720" w:footer="720" w:gutter="0"/>
          <w:cols w:space="720"/>
          <w:titlePg/>
          <w:docGrid w:linePitch="360"/>
        </w:sectPr>
      </w:pPr>
    </w:p>
    <w:p w14:paraId="3A111982" w14:textId="77777777" w:rsidR="00023FE7" w:rsidRPr="00093448" w:rsidRDefault="005374D8">
      <w:pPr>
        <w:pStyle w:val="Heading1"/>
        <w:rPr>
          <w:rFonts w:cs="Tahoma"/>
          <w:lang w:val="fr-FR"/>
        </w:rPr>
      </w:pPr>
      <w:bookmarkStart w:id="4" w:name="_Toc336337838"/>
      <w:bookmarkStart w:id="5" w:name="_Toc340763308"/>
      <w:bookmarkEnd w:id="4"/>
      <w:r w:rsidRPr="00093448">
        <w:rPr>
          <w:rFonts w:cs="Tahoma"/>
          <w:lang w:val="fr-FR"/>
        </w:rPr>
        <w:lastRenderedPageBreak/>
        <w:t>À propos de ce document</w:t>
      </w:r>
      <w:bookmarkEnd w:id="5"/>
    </w:p>
    <w:p w14:paraId="3A111983" w14:textId="77777777" w:rsidR="00023FE7" w:rsidRPr="00093448" w:rsidRDefault="00023FE7">
      <w:pPr>
        <w:pStyle w:val="Body"/>
        <w:ind w:right="720"/>
        <w:rPr>
          <w:rFonts w:ascii="Tahoma" w:hAnsi="Tahoma" w:cs="Tahoma"/>
          <w:lang w:val="fr-FR"/>
        </w:rPr>
      </w:pPr>
    </w:p>
    <w:p w14:paraId="3A111984" w14:textId="77777777" w:rsidR="00023FE7" w:rsidRPr="00093448" w:rsidRDefault="00023FE7">
      <w:pPr>
        <w:pStyle w:val="Body"/>
        <w:ind w:right="720"/>
        <w:rPr>
          <w:rFonts w:ascii="Tahoma" w:hAnsi="Tahoma" w:cs="Tahoma"/>
          <w:sz w:val="18"/>
          <w:szCs w:val="18"/>
          <w:lang w:val="fr-FR"/>
        </w:rPr>
      </w:pPr>
      <w:r w:rsidRPr="00093448">
        <w:rPr>
          <w:rFonts w:ascii="Tahoma" w:hAnsi="Tahoma" w:cs="Tahoma"/>
          <w:sz w:val="18"/>
          <w:szCs w:val="18"/>
          <w:lang w:val="fr-FR"/>
        </w:rPr>
        <w:t>La Liste des Produits Microsoft fournit tous les mois des informations sur les logiciels et les Services en Ligne Microsoft concédés sous licence par le biais des programmes de Licence en Volume Microsoft.</w:t>
      </w:r>
      <w:r w:rsidR="005374D8" w:rsidRPr="00093448">
        <w:rPr>
          <w:rFonts w:ascii="Tahoma" w:hAnsi="Tahoma" w:cs="Tahoma"/>
          <w:sz w:val="18"/>
          <w:szCs w:val="18"/>
          <w:lang w:val="fr-FR"/>
        </w:rPr>
        <w:t xml:space="preserve"> Les informations fournies dans la Liste des Produits Microsoft concernent :</w:t>
      </w:r>
    </w:p>
    <w:p w14:paraId="3A111985" w14:textId="77777777" w:rsidR="00023FE7" w:rsidRPr="00093448" w:rsidRDefault="00023FE7">
      <w:pPr>
        <w:pStyle w:val="Body"/>
        <w:ind w:right="720"/>
        <w:rPr>
          <w:rFonts w:ascii="Tahoma" w:hAnsi="Tahoma" w:cs="Tahoma"/>
          <w:lang w:val="fr-FR"/>
        </w:rPr>
      </w:pPr>
    </w:p>
    <w:p w14:paraId="3A111986" w14:textId="77777777" w:rsidR="00023FE7" w:rsidRPr="00093448" w:rsidRDefault="005374D8">
      <w:pPr>
        <w:pStyle w:val="BulletedList"/>
        <w:ind w:right="720"/>
        <w:rPr>
          <w:rFonts w:ascii="Tahoma" w:hAnsi="Tahoma" w:cs="Tahoma"/>
          <w:lang w:val="fr-FR"/>
        </w:rPr>
      </w:pPr>
      <w:r w:rsidRPr="00093448">
        <w:rPr>
          <w:rFonts w:ascii="Tahoma" w:hAnsi="Tahoma" w:cs="Tahoma"/>
          <w:sz w:val="18"/>
          <w:lang w:val="fr-FR"/>
        </w:rPr>
        <w:t>Les nouveaux logiciels et produits disponibles par le biais des programmes de Licence en Volume Microsoft</w:t>
      </w:r>
    </w:p>
    <w:p w14:paraId="3A111987" w14:textId="77777777" w:rsidR="00023FE7" w:rsidRPr="00093448" w:rsidRDefault="005374D8" w:rsidP="00937C22">
      <w:pPr>
        <w:pStyle w:val="BulletedList"/>
        <w:numPr>
          <w:ilvl w:val="0"/>
          <w:numId w:val="16"/>
        </w:numPr>
        <w:ind w:right="720"/>
        <w:rPr>
          <w:rFonts w:ascii="Tahoma" w:hAnsi="Tahoma" w:cs="Tahoma"/>
          <w:sz w:val="18"/>
          <w:lang w:val="fr-FR"/>
        </w:rPr>
      </w:pPr>
      <w:r w:rsidRPr="00093448">
        <w:rPr>
          <w:rFonts w:ascii="Tahoma" w:hAnsi="Tahoma" w:cs="Tahoma"/>
          <w:sz w:val="18"/>
          <w:lang w:val="fr-FR"/>
        </w:rPr>
        <w:t>Les nouveaux logiciels et produits qui ne sont plus disponibles par le biais des programmes de Licence en Volume Microsoft</w:t>
      </w:r>
    </w:p>
    <w:p w14:paraId="3A111988" w14:textId="77777777" w:rsidR="00023FE7" w:rsidRPr="00093448" w:rsidRDefault="005374D8" w:rsidP="00937C22">
      <w:pPr>
        <w:pStyle w:val="BulletedList"/>
        <w:numPr>
          <w:ilvl w:val="0"/>
          <w:numId w:val="16"/>
        </w:numPr>
        <w:ind w:right="720"/>
        <w:rPr>
          <w:rFonts w:ascii="Tahoma" w:hAnsi="Tahoma" w:cs="Tahoma"/>
          <w:sz w:val="18"/>
          <w:lang w:val="fr-FR"/>
        </w:rPr>
      </w:pPr>
      <w:r w:rsidRPr="00093448">
        <w:rPr>
          <w:rFonts w:ascii="Tahoma" w:hAnsi="Tahoma" w:cs="Tahoma"/>
          <w:sz w:val="18"/>
          <w:lang w:val="fr-FR"/>
        </w:rPr>
        <w:t xml:space="preserve">Les logiciels et produits désignés dans le groupe de produits des programmes de Licence en Volume Microsoft </w:t>
      </w:r>
    </w:p>
    <w:p w14:paraId="3A111989" w14:textId="77777777" w:rsidR="00023FE7" w:rsidRPr="00093448" w:rsidRDefault="005374D8" w:rsidP="00937C22">
      <w:pPr>
        <w:pStyle w:val="BulletedList"/>
        <w:numPr>
          <w:ilvl w:val="0"/>
          <w:numId w:val="16"/>
        </w:numPr>
        <w:ind w:right="720"/>
        <w:rPr>
          <w:rFonts w:ascii="Tahoma" w:hAnsi="Tahoma" w:cs="Tahoma"/>
          <w:sz w:val="18"/>
          <w:lang w:val="fr-FR"/>
        </w:rPr>
      </w:pPr>
      <w:r w:rsidRPr="00093448">
        <w:rPr>
          <w:rFonts w:ascii="Tahoma" w:hAnsi="Tahoma" w:cs="Tahoma"/>
          <w:sz w:val="18"/>
          <w:lang w:val="fr-FR"/>
        </w:rPr>
        <w:t>La valeur en points attribuée pour chaque technologie de logiciel et de produit</w:t>
      </w:r>
    </w:p>
    <w:p w14:paraId="3A11198A" w14:textId="77777777" w:rsidR="00023FE7" w:rsidRPr="00093448" w:rsidRDefault="005374D8" w:rsidP="00937C22">
      <w:pPr>
        <w:pStyle w:val="BulletedList"/>
        <w:numPr>
          <w:ilvl w:val="0"/>
          <w:numId w:val="16"/>
        </w:numPr>
        <w:ind w:right="720"/>
        <w:rPr>
          <w:rFonts w:ascii="Tahoma" w:hAnsi="Tahoma" w:cs="Tahoma"/>
          <w:sz w:val="18"/>
          <w:lang w:val="fr-FR"/>
        </w:rPr>
      </w:pPr>
      <w:r w:rsidRPr="00093448">
        <w:rPr>
          <w:rFonts w:ascii="Tahoma" w:hAnsi="Tahoma" w:cs="Tahoma"/>
          <w:sz w:val="18"/>
          <w:lang w:val="fr-FR"/>
        </w:rPr>
        <w:t>Les promotions disponibles</w:t>
      </w:r>
    </w:p>
    <w:p w14:paraId="3A11198B" w14:textId="77777777" w:rsidR="00023FE7" w:rsidRPr="00093448" w:rsidRDefault="005374D8" w:rsidP="00937C22">
      <w:pPr>
        <w:pStyle w:val="BulletedList"/>
        <w:numPr>
          <w:ilvl w:val="0"/>
          <w:numId w:val="16"/>
        </w:numPr>
        <w:ind w:right="720"/>
        <w:rPr>
          <w:rFonts w:ascii="Tahoma" w:hAnsi="Tahoma" w:cs="Tahoma"/>
          <w:sz w:val="18"/>
          <w:lang w:val="fr-FR"/>
        </w:rPr>
      </w:pPr>
      <w:r w:rsidRPr="00093448">
        <w:rPr>
          <w:rFonts w:ascii="Tahoma" w:hAnsi="Tahoma" w:cs="Tahoma"/>
          <w:sz w:val="18"/>
          <w:lang w:val="fr-FR"/>
        </w:rPr>
        <w:t>Les possibilités de migration d</w:t>
      </w:r>
      <w:r w:rsidR="00530AD2" w:rsidRPr="00093448">
        <w:rPr>
          <w:rFonts w:ascii="Tahoma" w:hAnsi="Tahoma" w:cs="Tahoma"/>
          <w:sz w:val="18"/>
          <w:lang w:val="fr-FR"/>
        </w:rPr>
        <w:t>’</w:t>
      </w:r>
      <w:r w:rsidRPr="00093448">
        <w:rPr>
          <w:rFonts w:ascii="Tahoma" w:hAnsi="Tahoma" w:cs="Tahoma"/>
          <w:sz w:val="18"/>
          <w:lang w:val="fr-FR"/>
        </w:rPr>
        <w:t>une version de logiciel à une autre version du même logiciel</w:t>
      </w:r>
    </w:p>
    <w:p w14:paraId="3A11198C" w14:textId="77777777" w:rsidR="00023FE7" w:rsidRPr="00093448" w:rsidRDefault="005374D8" w:rsidP="00937C22">
      <w:pPr>
        <w:pStyle w:val="BulletedList"/>
        <w:numPr>
          <w:ilvl w:val="0"/>
          <w:numId w:val="16"/>
        </w:numPr>
        <w:ind w:right="720"/>
        <w:rPr>
          <w:rFonts w:ascii="Tahoma" w:hAnsi="Tahoma" w:cs="Tahoma"/>
          <w:sz w:val="18"/>
          <w:lang w:val="fr-FR"/>
        </w:rPr>
      </w:pPr>
      <w:r w:rsidRPr="00093448">
        <w:rPr>
          <w:rFonts w:ascii="Tahoma" w:hAnsi="Tahoma" w:cs="Tahoma"/>
          <w:sz w:val="18"/>
          <w:lang w:val="fr-FR"/>
        </w:rPr>
        <w:t>Les possibilités de migration d</w:t>
      </w:r>
      <w:r w:rsidR="00530AD2" w:rsidRPr="00093448">
        <w:rPr>
          <w:rFonts w:ascii="Tahoma" w:hAnsi="Tahoma" w:cs="Tahoma"/>
          <w:sz w:val="18"/>
          <w:lang w:val="fr-FR"/>
        </w:rPr>
        <w:t>’</w:t>
      </w:r>
      <w:r w:rsidRPr="00093448">
        <w:rPr>
          <w:rFonts w:ascii="Tahoma" w:hAnsi="Tahoma" w:cs="Tahoma"/>
          <w:sz w:val="18"/>
          <w:lang w:val="fr-FR"/>
        </w:rPr>
        <w:t>un logiciel qui n</w:t>
      </w:r>
      <w:r w:rsidR="00530AD2" w:rsidRPr="00093448">
        <w:rPr>
          <w:rFonts w:ascii="Tahoma" w:hAnsi="Tahoma" w:cs="Tahoma"/>
          <w:sz w:val="18"/>
          <w:lang w:val="fr-FR"/>
        </w:rPr>
        <w:t>’</w:t>
      </w:r>
      <w:r w:rsidRPr="00093448">
        <w:rPr>
          <w:rFonts w:ascii="Tahoma" w:hAnsi="Tahoma" w:cs="Tahoma"/>
          <w:sz w:val="18"/>
          <w:lang w:val="fr-FR"/>
        </w:rPr>
        <w:t>est plus disponible vers de nouvelles versions de logiciels</w:t>
      </w:r>
    </w:p>
    <w:p w14:paraId="3A11198D" w14:textId="77777777" w:rsidR="00023FE7" w:rsidRPr="00093448" w:rsidRDefault="005374D8" w:rsidP="00937C22">
      <w:pPr>
        <w:pStyle w:val="BulletedList"/>
        <w:numPr>
          <w:ilvl w:val="0"/>
          <w:numId w:val="16"/>
        </w:numPr>
        <w:ind w:right="720"/>
        <w:rPr>
          <w:rFonts w:ascii="Tahoma" w:hAnsi="Tahoma" w:cs="Tahoma"/>
          <w:sz w:val="18"/>
          <w:lang w:val="fr-FR"/>
        </w:rPr>
      </w:pPr>
      <w:r w:rsidRPr="00093448">
        <w:rPr>
          <w:rFonts w:ascii="Tahoma" w:hAnsi="Tahoma" w:cs="Tahoma"/>
          <w:sz w:val="18"/>
          <w:lang w:val="fr-FR"/>
        </w:rPr>
        <w:t>Les avantages de la Software Assurance</w:t>
      </w:r>
    </w:p>
    <w:p w14:paraId="3A11198E" w14:textId="77777777" w:rsidR="00023FE7" w:rsidRPr="00093448" w:rsidRDefault="005374D8" w:rsidP="00937C22">
      <w:pPr>
        <w:pStyle w:val="BulletedList"/>
        <w:numPr>
          <w:ilvl w:val="0"/>
          <w:numId w:val="16"/>
        </w:numPr>
        <w:ind w:right="720"/>
        <w:rPr>
          <w:rFonts w:ascii="Tahoma" w:hAnsi="Tahoma" w:cs="Tahoma"/>
          <w:lang w:val="fr-FR"/>
        </w:rPr>
      </w:pPr>
      <w:r w:rsidRPr="00093448">
        <w:rPr>
          <w:rFonts w:ascii="Tahoma" w:hAnsi="Tahoma" w:cs="Tahoma"/>
          <w:sz w:val="18"/>
          <w:lang w:val="fr-FR"/>
        </w:rPr>
        <w:t>D</w:t>
      </w:r>
      <w:r w:rsidR="00530AD2" w:rsidRPr="00093448">
        <w:rPr>
          <w:rFonts w:ascii="Tahoma" w:hAnsi="Tahoma" w:cs="Tahoma"/>
          <w:sz w:val="18"/>
          <w:lang w:val="fr-FR"/>
        </w:rPr>
        <w:t>’</w:t>
      </w:r>
      <w:r w:rsidRPr="00093448">
        <w:rPr>
          <w:rFonts w:ascii="Tahoma" w:hAnsi="Tahoma" w:cs="Tahoma"/>
          <w:sz w:val="18"/>
          <w:lang w:val="fr-FR"/>
        </w:rPr>
        <w:t>autres remarques et informations spécifiques aux logiciels et aux produits</w:t>
      </w:r>
    </w:p>
    <w:p w14:paraId="3A11198F" w14:textId="77777777" w:rsidR="00023FE7" w:rsidRPr="00093448" w:rsidRDefault="00023FE7">
      <w:pPr>
        <w:ind w:right="720"/>
        <w:rPr>
          <w:rFonts w:cs="Tahoma"/>
          <w:lang w:val="fr-FR"/>
        </w:rPr>
      </w:pPr>
    </w:p>
    <w:p w14:paraId="3A111990" w14:textId="77777777" w:rsidR="00023FE7" w:rsidRPr="00093448" w:rsidRDefault="00023FE7">
      <w:pPr>
        <w:ind w:right="720"/>
        <w:rPr>
          <w:rFonts w:cs="Tahoma"/>
          <w:lang w:val="fr-FR"/>
        </w:rPr>
      </w:pPr>
    </w:p>
    <w:p w14:paraId="3A111991" w14:textId="77777777" w:rsidR="00023FE7" w:rsidRPr="00093448" w:rsidRDefault="005374D8">
      <w:pPr>
        <w:pStyle w:val="Heading1"/>
        <w:rPr>
          <w:rFonts w:cs="Tahoma"/>
          <w:lang w:val="fr-FR"/>
        </w:rPr>
      </w:pPr>
      <w:bookmarkStart w:id="6" w:name="_Toc336337839"/>
      <w:bookmarkStart w:id="7" w:name="_Toc340763309"/>
      <w:bookmarkEnd w:id="6"/>
      <w:r w:rsidRPr="00093448">
        <w:rPr>
          <w:rFonts w:cs="Tahoma"/>
          <w:lang w:val="fr-FR"/>
        </w:rPr>
        <w:t>utilisation DE LA LISTE DE produits Microsoft</w:t>
      </w:r>
      <w:bookmarkEnd w:id="7"/>
    </w:p>
    <w:p w14:paraId="3A111992" w14:textId="77777777" w:rsidR="00023FE7" w:rsidRPr="00093448" w:rsidRDefault="00023FE7">
      <w:pPr>
        <w:pStyle w:val="Body"/>
        <w:ind w:right="-1890"/>
        <w:rPr>
          <w:rFonts w:ascii="Tahoma" w:hAnsi="Tahoma" w:cs="Tahoma"/>
          <w:lang w:val="fr-FR"/>
        </w:rPr>
      </w:pPr>
    </w:p>
    <w:p w14:paraId="3A111993" w14:textId="77777777" w:rsidR="00023FE7" w:rsidRPr="00093448" w:rsidRDefault="005374D8">
      <w:pPr>
        <w:pStyle w:val="Body"/>
        <w:ind w:right="-1890"/>
        <w:rPr>
          <w:rFonts w:ascii="Tahoma" w:hAnsi="Tahoma" w:cs="Tahoma"/>
          <w:lang w:val="fr-FR"/>
        </w:rPr>
      </w:pPr>
      <w:r w:rsidRPr="00093448">
        <w:rPr>
          <w:rFonts w:ascii="Tahoma" w:hAnsi="Tahoma" w:cs="Tahoma"/>
          <w:b/>
          <w:lang w:val="fr-FR"/>
        </w:rPr>
        <w:t>Familiarisez</w:t>
      </w:r>
      <w:r w:rsidR="00092A09">
        <w:rPr>
          <w:rFonts w:ascii="Tahoma" w:hAnsi="Tahoma" w:cs="Tahoma"/>
          <w:b/>
          <w:lang w:val="fr-FR"/>
        </w:rPr>
        <w:t>-</w:t>
      </w:r>
      <w:r w:rsidRPr="00093448">
        <w:rPr>
          <w:rFonts w:ascii="Tahoma" w:hAnsi="Tahoma" w:cs="Tahoma"/>
          <w:b/>
          <w:lang w:val="fr-FR"/>
        </w:rPr>
        <w:t>vous avec les Clés des Tableaux en suivant les étapes ci</w:t>
      </w:r>
      <w:r w:rsidR="00092A09">
        <w:rPr>
          <w:rFonts w:ascii="Tahoma" w:hAnsi="Tahoma" w:cs="Tahoma"/>
          <w:b/>
          <w:lang w:val="fr-FR"/>
        </w:rPr>
        <w:t>-</w:t>
      </w:r>
      <w:r w:rsidRPr="00093448">
        <w:rPr>
          <w:rFonts w:ascii="Tahoma" w:hAnsi="Tahoma" w:cs="Tahoma"/>
          <w:b/>
          <w:lang w:val="fr-FR"/>
        </w:rPr>
        <w:t>dessous.</w:t>
      </w:r>
    </w:p>
    <w:p w14:paraId="3A111994" w14:textId="77777777" w:rsidR="00023FE7" w:rsidRPr="00093448" w:rsidRDefault="00023FE7">
      <w:pPr>
        <w:pStyle w:val="Body"/>
        <w:ind w:right="-1890"/>
        <w:rPr>
          <w:rFonts w:ascii="Tahoma" w:hAnsi="Tahoma" w:cs="Tahoma"/>
          <w:lang w:val="fr-FR"/>
        </w:rPr>
      </w:pPr>
    </w:p>
    <w:p w14:paraId="3A111995" w14:textId="77777777" w:rsidR="00023FE7" w:rsidRPr="00093448" w:rsidRDefault="005374D8">
      <w:pPr>
        <w:pStyle w:val="Body"/>
        <w:ind w:right="-1890"/>
        <w:rPr>
          <w:rFonts w:ascii="Tahoma" w:hAnsi="Tahoma" w:cs="Tahoma"/>
          <w:lang w:val="fr-FR"/>
        </w:rPr>
      </w:pPr>
      <w:r w:rsidRPr="00093448">
        <w:rPr>
          <w:rStyle w:val="BodyChar"/>
          <w:rFonts w:ascii="Tahoma" w:hAnsi="Tahoma" w:cs="Tahoma"/>
          <w:b/>
          <w:sz w:val="18"/>
          <w:lang w:val="fr-FR"/>
        </w:rPr>
        <w:t>Étape 1 :</w:t>
      </w:r>
      <w:r w:rsidR="005877F2" w:rsidRPr="00093448">
        <w:rPr>
          <w:rStyle w:val="BodyChar"/>
          <w:rFonts w:ascii="Tahoma" w:hAnsi="Tahoma" w:cs="Tahoma"/>
          <w:b/>
          <w:sz w:val="18"/>
          <w:szCs w:val="18"/>
          <w:lang w:val="fr-FR"/>
        </w:rPr>
        <w:t xml:space="preserve"> </w:t>
      </w:r>
      <w:r w:rsidR="00023FE7" w:rsidRPr="00093448">
        <w:rPr>
          <w:rFonts w:ascii="Tahoma" w:hAnsi="Tahoma" w:cs="Tahoma"/>
          <w:sz w:val="18"/>
          <w:szCs w:val="18"/>
          <w:lang w:val="fr-FR"/>
        </w:rPr>
        <w:t xml:space="preserve">Localisez le logiciel qui vous intéresse dans le tableau. </w:t>
      </w:r>
    </w:p>
    <w:p w14:paraId="3A111996" w14:textId="77777777" w:rsidR="00023FE7" w:rsidRPr="00093448" w:rsidRDefault="00023FE7">
      <w:pPr>
        <w:pStyle w:val="Body"/>
        <w:ind w:right="-1890"/>
        <w:rPr>
          <w:rFonts w:ascii="Tahoma" w:hAnsi="Tahoma" w:cs="Tahoma"/>
          <w:lang w:val="fr-FR"/>
        </w:rPr>
      </w:pPr>
    </w:p>
    <w:p w14:paraId="3A111997" w14:textId="77777777" w:rsidR="00023FE7" w:rsidRPr="00093448" w:rsidRDefault="00890A87" w:rsidP="0013361B">
      <w:pPr>
        <w:pStyle w:val="NumberedSteps"/>
        <w:ind w:left="-180" w:right="720"/>
        <w:rPr>
          <w:rFonts w:ascii="Tahoma" w:hAnsi="Tahoma" w:cs="Tahoma"/>
        </w:rPr>
      </w:pPr>
      <w:r w:rsidRPr="00093448">
        <w:rPr>
          <w:rFonts w:ascii="Tahoma" w:hAnsi="Tahoma" w:cs="Tahoma"/>
          <w:b/>
          <w:noProof/>
          <w:sz w:val="18"/>
        </w:rPr>
        <mc:AlternateContent>
          <mc:Choice Requires="wps">
            <w:drawing>
              <wp:anchor distT="0" distB="0" distL="114300" distR="114300" simplePos="0" relativeHeight="251658752" behindDoc="0" locked="0" layoutInCell="1" allowOverlap="1" wp14:anchorId="3A114D7B" wp14:editId="3A114D7C">
                <wp:simplePos x="0" y="0"/>
                <wp:positionH relativeFrom="column">
                  <wp:posOffset>-130175</wp:posOffset>
                </wp:positionH>
                <wp:positionV relativeFrom="paragraph">
                  <wp:posOffset>922020</wp:posOffset>
                </wp:positionV>
                <wp:extent cx="1816100" cy="208280"/>
                <wp:effectExtent l="12700" t="18415" r="19050" b="20955"/>
                <wp:wrapNone/>
                <wp:docPr id="14"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16100" cy="208280"/>
                        </a:xfrm>
                        <a:prstGeom prst="ellipse">
                          <a:avLst/>
                        </a:prstGeom>
                        <a:noFill/>
                        <a:ln w="254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oval w14:anchorId="122DCC46" id="Oval 9" o:spid="_x0000_s1026" style="position:absolute;margin-left:-10.25pt;margin-top:72.6pt;width:143pt;height:16.4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" filled="f" strokecolor="red" strokeweight="2pt"/>
            </w:pict>
          </mc:Fallback>
        </mc:AlternateContent>
      </w:r>
      <w:r w:rsidRPr="00093448">
        <w:rPr>
          <w:noProof/>
        </w:rPr>
        <w:drawing>
          <wp:inline distT="0" distB="0" distL="0" distR="0" wp14:anchorId="3A114D7D" wp14:editId="3A114D7E">
            <wp:extent cx="5930900" cy="1524000"/>
            <wp:effectExtent l="0" t="0" r="0" b="0"/>
            <wp:docPr id="7" name="Pictur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rrowheads="1"/>
                    </pic:cNvPicPr>
                  </pic:nvPicPr>
                  <pic:blipFill>
                    <a:blip r:embed="rId15">
                      <a:extLst>
                        <a:ext uri="{28A0092B-C50C-407E-A947-70E740481C1C}">
                          <a14:useLocalDpi xmlns:a14="http://schemas.microsoft.com/office/drawing/2010/main" val="0"/>
                        </a:ext>
                      </a:extLst>
                    </a:blip>
                    <a:srcRect l="12187" t="35249" r="10594" b="29250"/>
                    <a:stretch>
                      <a:fillRect/>
                    </a:stretch>
                  </pic:blipFill>
                  <pic:spPr bwMode="auto">
                    <a:xfrm>
                      <a:off x="0" y="0"/>
                      <a:ext cx="5930900" cy="1524000"/>
                    </a:xfrm>
                    <a:prstGeom prst="rect">
                      <a:avLst/>
                    </a:prstGeom>
                    <a:noFill/>
                    <a:ln>
                      <a:noFill/>
                    </a:ln>
                  </pic:spPr>
                </pic:pic>
              </a:graphicData>
            </a:graphic>
          </wp:inline>
        </w:drawing>
      </w:r>
    </w:p>
    <w:p w14:paraId="3A111998" w14:textId="77777777" w:rsidR="00023FE7" w:rsidRPr="00093448" w:rsidRDefault="00023FE7">
      <w:pPr>
        <w:pStyle w:val="NumberedSteps"/>
        <w:ind w:right="720"/>
        <w:rPr>
          <w:rFonts w:ascii="Tahoma" w:hAnsi="Tahoma" w:cs="Tahoma"/>
        </w:rPr>
      </w:pPr>
    </w:p>
    <w:p w14:paraId="3A111999" w14:textId="77777777" w:rsidR="00023FE7" w:rsidRPr="00093448" w:rsidRDefault="005374D8">
      <w:pPr>
        <w:pStyle w:val="NumberedSteps"/>
        <w:ind w:right="720"/>
        <w:rPr>
          <w:rStyle w:val="BodyChar"/>
          <w:rFonts w:ascii="Tahoma" w:hAnsi="Tahoma"/>
          <w:sz w:val="18"/>
          <w:lang w:val="fr-FR"/>
        </w:rPr>
      </w:pPr>
      <w:r w:rsidRPr="00093448">
        <w:rPr>
          <w:rStyle w:val="BodyChar"/>
          <w:rFonts w:ascii="Tahoma" w:hAnsi="Tahoma" w:cs="Tahoma"/>
          <w:b/>
          <w:sz w:val="18"/>
          <w:lang w:val="fr-FR"/>
        </w:rPr>
        <w:t>Étape 2 :</w:t>
      </w:r>
      <w:r w:rsidR="005877F2" w:rsidRPr="00093448">
        <w:rPr>
          <w:rStyle w:val="BodyChar"/>
          <w:rFonts w:ascii="Tahoma" w:hAnsi="Tahoma"/>
          <w:b/>
          <w:sz w:val="18"/>
          <w:lang w:val="fr-FR"/>
        </w:rPr>
        <w:t xml:space="preserve"> </w:t>
      </w:r>
      <w:r w:rsidRPr="00093448">
        <w:rPr>
          <w:rStyle w:val="BodyChar"/>
          <w:rFonts w:ascii="Tahoma" w:hAnsi="Tahoma"/>
          <w:sz w:val="18"/>
          <w:lang w:val="fr-FR"/>
        </w:rPr>
        <w:t>Passez en revue les informations contenues dans les colonnes pour découvrir les</w:t>
      </w:r>
      <w:r w:rsidR="00EE3682" w:rsidRPr="00093448">
        <w:rPr>
          <w:rStyle w:val="BodyChar"/>
          <w:rFonts w:ascii="Tahoma" w:hAnsi="Tahoma"/>
          <w:sz w:val="18"/>
          <w:lang w:val="fr-FR"/>
        </w:rPr>
        <w:t> </w:t>
      </w:r>
      <w:r w:rsidRPr="00093448">
        <w:rPr>
          <w:rStyle w:val="BodyChar"/>
          <w:rFonts w:ascii="Tahoma" w:hAnsi="Tahoma"/>
          <w:sz w:val="18"/>
          <w:lang w:val="fr-FR"/>
        </w:rPr>
        <w:t>promotions disponibles, les avantages de la Software Assurance, le calcul des points, la</w:t>
      </w:r>
      <w:r w:rsidR="00EE3682" w:rsidRPr="00093448">
        <w:rPr>
          <w:rStyle w:val="BodyChar"/>
          <w:rFonts w:ascii="Tahoma" w:hAnsi="Tahoma"/>
          <w:sz w:val="18"/>
          <w:lang w:val="fr-FR"/>
        </w:rPr>
        <w:t> </w:t>
      </w:r>
      <w:r w:rsidRPr="00093448">
        <w:rPr>
          <w:rStyle w:val="BodyChar"/>
          <w:rFonts w:ascii="Tahoma" w:hAnsi="Tahoma"/>
          <w:sz w:val="18"/>
          <w:lang w:val="fr-FR"/>
        </w:rPr>
        <w:t>disponibilité du programme, etc.</w:t>
      </w:r>
    </w:p>
    <w:p w14:paraId="3A11199A" w14:textId="77777777" w:rsidR="00023FE7" w:rsidRPr="00093448" w:rsidRDefault="005374D8">
      <w:pPr>
        <w:pStyle w:val="NumberedSteps"/>
        <w:ind w:right="720"/>
        <w:rPr>
          <w:rStyle w:val="BodyChar"/>
          <w:rFonts w:ascii="Tahoma" w:hAnsi="Tahoma"/>
          <w:sz w:val="18"/>
          <w:lang w:val="fr-FR"/>
        </w:rPr>
      </w:pPr>
      <w:r w:rsidRPr="00093448">
        <w:rPr>
          <w:rStyle w:val="BodyChar"/>
          <w:rFonts w:ascii="Tahoma" w:hAnsi="Tahoma" w:cs="Tahoma"/>
          <w:b/>
          <w:sz w:val="18"/>
          <w:lang w:val="fr-FR"/>
        </w:rPr>
        <w:t>Étape 3 :</w:t>
      </w:r>
      <w:r w:rsidR="005877F2" w:rsidRPr="00093448">
        <w:rPr>
          <w:rStyle w:val="BodyChar"/>
          <w:rFonts w:ascii="Tahoma" w:hAnsi="Tahoma"/>
          <w:b/>
          <w:sz w:val="18"/>
          <w:lang w:val="fr-FR"/>
        </w:rPr>
        <w:t xml:space="preserve"> </w:t>
      </w:r>
      <w:r w:rsidR="00023FE7" w:rsidRPr="00093448">
        <w:rPr>
          <w:rStyle w:val="BodyChar"/>
          <w:rFonts w:ascii="Tahoma" w:hAnsi="Tahoma"/>
          <w:sz w:val="18"/>
          <w:lang w:val="fr-FR"/>
        </w:rPr>
        <w:t>Certains logiciels sont accompagnés d</w:t>
      </w:r>
      <w:r w:rsidR="00530AD2" w:rsidRPr="00093448">
        <w:rPr>
          <w:rStyle w:val="BodyChar"/>
          <w:rFonts w:ascii="Tahoma" w:hAnsi="Tahoma"/>
          <w:sz w:val="18"/>
          <w:lang w:val="fr-FR"/>
        </w:rPr>
        <w:t>’</w:t>
      </w:r>
      <w:r w:rsidR="00023FE7" w:rsidRPr="00093448">
        <w:rPr>
          <w:rStyle w:val="BodyChar"/>
          <w:rFonts w:ascii="Tahoma" w:hAnsi="Tahoma"/>
          <w:sz w:val="18"/>
          <w:lang w:val="fr-FR"/>
        </w:rPr>
        <w:t>une note de bas de page fournissant des informations supplémentaires. Si tel est le cas, appuyez sur la touche Ctrl tout en cliquant sur le</w:t>
      </w:r>
      <w:r w:rsidR="00EE3682" w:rsidRPr="00093448">
        <w:rPr>
          <w:rStyle w:val="BodyChar"/>
          <w:rFonts w:ascii="Tahoma" w:hAnsi="Tahoma"/>
          <w:sz w:val="18"/>
          <w:lang w:val="fr-FR"/>
        </w:rPr>
        <w:t> </w:t>
      </w:r>
      <w:r w:rsidR="00023FE7" w:rsidRPr="00093448">
        <w:rPr>
          <w:rStyle w:val="BodyChar"/>
          <w:rFonts w:ascii="Tahoma" w:hAnsi="Tahoma"/>
          <w:sz w:val="18"/>
          <w:lang w:val="fr-FR"/>
        </w:rPr>
        <w:t>numéro de la note de bas de page pour afficher directement le texte ou reportez</w:t>
      </w:r>
      <w:r w:rsidR="00092A09">
        <w:rPr>
          <w:rStyle w:val="BodyChar"/>
          <w:rFonts w:ascii="Tahoma" w:hAnsi="Tahoma"/>
          <w:sz w:val="18"/>
          <w:lang w:val="fr-FR"/>
        </w:rPr>
        <w:t>-</w:t>
      </w:r>
      <w:r w:rsidR="00023FE7" w:rsidRPr="00093448">
        <w:rPr>
          <w:rStyle w:val="BodyChar"/>
          <w:rFonts w:ascii="Tahoma" w:hAnsi="Tahoma"/>
          <w:sz w:val="18"/>
          <w:lang w:val="fr-FR"/>
        </w:rPr>
        <w:t>vous à la note de bas de page figurant dans les pages qui suivent le tableau pour prendre connaissance de ces informations.</w:t>
      </w:r>
      <w:r w:rsidRPr="00093448">
        <w:rPr>
          <w:rStyle w:val="BodyChar"/>
          <w:rFonts w:ascii="Tahoma" w:hAnsi="Tahoma"/>
          <w:sz w:val="18"/>
          <w:lang w:val="fr-FR"/>
        </w:rPr>
        <w:t xml:space="preserve"> Ces informations supplémentaires donnent plus de détails sur les offres de migration ou les critères d</w:t>
      </w:r>
      <w:r w:rsidR="00530AD2" w:rsidRPr="00093448">
        <w:rPr>
          <w:rStyle w:val="BodyChar"/>
          <w:rFonts w:ascii="Tahoma" w:hAnsi="Tahoma"/>
          <w:sz w:val="18"/>
          <w:lang w:val="fr-FR"/>
        </w:rPr>
        <w:t>’</w:t>
      </w:r>
      <w:r w:rsidRPr="00093448">
        <w:rPr>
          <w:rStyle w:val="BodyChar"/>
          <w:rFonts w:ascii="Tahoma" w:hAnsi="Tahoma"/>
          <w:sz w:val="18"/>
          <w:lang w:val="fr-FR"/>
        </w:rPr>
        <w:t>éligibilité, comme illustré dans l</w:t>
      </w:r>
      <w:r w:rsidR="00530AD2" w:rsidRPr="00093448">
        <w:rPr>
          <w:rStyle w:val="BodyChar"/>
          <w:rFonts w:ascii="Tahoma" w:hAnsi="Tahoma"/>
          <w:sz w:val="18"/>
          <w:lang w:val="fr-FR"/>
        </w:rPr>
        <w:t>’</w:t>
      </w:r>
      <w:r w:rsidRPr="00093448">
        <w:rPr>
          <w:rStyle w:val="BodyChar"/>
          <w:rFonts w:ascii="Tahoma" w:hAnsi="Tahoma"/>
          <w:sz w:val="18"/>
          <w:lang w:val="fr-FR"/>
        </w:rPr>
        <w:t>exemple ci</w:t>
      </w:r>
      <w:r w:rsidR="00092A09">
        <w:rPr>
          <w:rStyle w:val="BodyChar"/>
          <w:rFonts w:ascii="Tahoma" w:hAnsi="Tahoma"/>
          <w:sz w:val="18"/>
          <w:lang w:val="fr-FR"/>
        </w:rPr>
        <w:t>-</w:t>
      </w:r>
      <w:r w:rsidRPr="00093448">
        <w:rPr>
          <w:rStyle w:val="BodyChar"/>
          <w:rFonts w:ascii="Tahoma" w:hAnsi="Tahoma"/>
          <w:sz w:val="18"/>
          <w:lang w:val="fr-FR"/>
        </w:rPr>
        <w:t>après.</w:t>
      </w:r>
    </w:p>
    <w:p w14:paraId="3A11199B" w14:textId="77777777" w:rsidR="00023FE7" w:rsidRPr="00093448" w:rsidRDefault="00890A87">
      <w:pPr>
        <w:pStyle w:val="NumberedSteps"/>
        <w:tabs>
          <w:tab w:val="left" w:pos="9360"/>
        </w:tabs>
        <w:ind w:right="720"/>
        <w:rPr>
          <w:rFonts w:ascii="Tahoma" w:hAnsi="Tahoma" w:cs="Tahoma"/>
        </w:rPr>
      </w:pPr>
      <w:r w:rsidRPr="00093448">
        <w:rPr>
          <w:noProof/>
        </w:rPr>
        <w:lastRenderedPageBreak/>
        <mc:AlternateContent>
          <mc:Choice Requires="wps">
            <w:drawing>
              <wp:anchor distT="0" distB="0" distL="114300" distR="114300" simplePos="0" relativeHeight="251659776" behindDoc="0" locked="0" layoutInCell="1" allowOverlap="1" wp14:anchorId="3A114D7F" wp14:editId="3A114D80">
                <wp:simplePos x="0" y="0"/>
                <wp:positionH relativeFrom="column">
                  <wp:posOffset>457835</wp:posOffset>
                </wp:positionH>
                <wp:positionV relativeFrom="paragraph">
                  <wp:posOffset>901065</wp:posOffset>
                </wp:positionV>
                <wp:extent cx="1049655" cy="177165"/>
                <wp:effectExtent l="19685" t="20955" r="16510" b="20955"/>
                <wp:wrapNone/>
                <wp:docPr id="13"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49655" cy="177165"/>
                        </a:xfrm>
                        <a:prstGeom prst="ellipse">
                          <a:avLst/>
                        </a:prstGeom>
                        <a:noFill/>
                        <a:ln w="254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oval w14:anchorId="34E40D99" id="Oval 10" o:spid="_x0000_s1026" style="position:absolute;margin-left:36.05pt;margin-top:70.95pt;width:82.65pt;height:13.9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" filled="f" strokecolor="red" strokeweight="2pt"/>
            </w:pict>
          </mc:Fallback>
        </mc:AlternateContent>
      </w:r>
      <w:r w:rsidRPr="00093448">
        <w:rPr>
          <w:noProof/>
        </w:rPr>
        <mc:AlternateContent>
          <mc:Choice Requires="wps">
            <w:drawing>
              <wp:anchor distT="0" distB="0" distL="114300" distR="114300" simplePos="0" relativeHeight="251660800" behindDoc="0" locked="0" layoutInCell="1" allowOverlap="1" wp14:anchorId="3A114D81" wp14:editId="3A114D82">
                <wp:simplePos x="0" y="0"/>
                <wp:positionH relativeFrom="column">
                  <wp:posOffset>2242185</wp:posOffset>
                </wp:positionH>
                <wp:positionV relativeFrom="paragraph">
                  <wp:posOffset>901065</wp:posOffset>
                </wp:positionV>
                <wp:extent cx="222250" cy="168910"/>
                <wp:effectExtent l="13335" t="20955" r="21590" b="19685"/>
                <wp:wrapNone/>
                <wp:docPr id="12"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2250" cy="168910"/>
                        </a:xfrm>
                        <a:prstGeom prst="ellipse">
                          <a:avLst/>
                        </a:prstGeom>
                        <a:noFill/>
                        <a:ln w="254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oval w14:anchorId="29FF1C60" id="Oval 11" o:spid="_x0000_s1026" style="position:absolute;margin-left:176.55pt;margin-top:70.95pt;width:17.5pt;height:13.3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" filled="f" strokecolor="red" strokeweight="2pt"/>
            </w:pict>
          </mc:Fallback>
        </mc:AlternateContent>
      </w:r>
      <w:r w:rsidRPr="00093448">
        <w:rPr>
          <w:noProof/>
        </w:rPr>
        <w:drawing>
          <wp:inline distT="0" distB="0" distL="0" distR="0" wp14:anchorId="3A114D83" wp14:editId="3A114D84">
            <wp:extent cx="2578100" cy="1473200"/>
            <wp:effectExtent l="0" t="0" r="0" b="0"/>
            <wp:docPr id="6" name="Pictur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rrowheads="1"/>
                    </pic:cNvPicPr>
                  </pic:nvPicPr>
                  <pic:blipFill>
                    <a:blip r:embed="rId15">
                      <a:extLst>
                        <a:ext uri="{28A0092B-C50C-407E-A947-70E740481C1C}">
                          <a14:useLocalDpi xmlns:a14="http://schemas.microsoft.com/office/drawing/2010/main" val="0"/>
                        </a:ext>
                      </a:extLst>
                    </a:blip>
                    <a:srcRect l="12187" t="35249" r="58501" b="33501"/>
                    <a:stretch>
                      <a:fillRect/>
                    </a:stretch>
                  </pic:blipFill>
                  <pic:spPr bwMode="auto">
                    <a:xfrm>
                      <a:off x="0" y="0"/>
                      <a:ext cx="2578100" cy="1473200"/>
                    </a:xfrm>
                    <a:prstGeom prst="rect">
                      <a:avLst/>
                    </a:prstGeom>
                    <a:noFill/>
                    <a:ln>
                      <a:noFill/>
                    </a:ln>
                  </pic:spPr>
                </pic:pic>
              </a:graphicData>
            </a:graphic>
          </wp:inline>
        </w:drawing>
      </w:r>
    </w:p>
    <w:p w14:paraId="3A11199C" w14:textId="77777777" w:rsidR="0013361B" w:rsidRPr="00093448" w:rsidRDefault="0013361B">
      <w:pPr>
        <w:pStyle w:val="NumberedSteps"/>
        <w:tabs>
          <w:tab w:val="left" w:pos="9360"/>
        </w:tabs>
        <w:ind w:right="720"/>
        <w:rPr>
          <w:rFonts w:ascii="Tahoma" w:hAnsi="Tahoma" w:cs="Tahoma"/>
        </w:rPr>
      </w:pPr>
    </w:p>
    <w:p w14:paraId="3A11199D" w14:textId="77777777" w:rsidR="00023FE7" w:rsidRPr="00093448" w:rsidRDefault="00890A87">
      <w:pPr>
        <w:pStyle w:val="NumberedSteps"/>
        <w:ind w:right="720"/>
        <w:rPr>
          <w:rFonts w:ascii="Tahoma" w:hAnsi="Tahoma" w:cs="Tahoma"/>
        </w:rPr>
      </w:pPr>
      <w:r w:rsidRPr="00093448">
        <w:rPr>
          <w:noProof/>
        </w:rPr>
        <w:drawing>
          <wp:inline distT="0" distB="0" distL="0" distR="0" wp14:anchorId="3A114D85" wp14:editId="3A114D86">
            <wp:extent cx="4819650" cy="1047750"/>
            <wp:effectExtent l="19050" t="19050" r="19050" b="19050"/>
            <wp:docPr id="5" name="Pictur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rrowheads="1"/>
                    </pic:cNvPicPr>
                  </pic:nvPicPr>
                  <pic:blipFill>
                    <a:blip r:embed="rId16">
                      <a:extLst>
                        <a:ext uri="{28A0092B-C50C-407E-A947-70E740481C1C}">
                          <a14:useLocalDpi xmlns:a14="http://schemas.microsoft.com/office/drawing/2010/main" val="0"/>
                        </a:ext>
                      </a:extLst>
                    </a:blip>
                    <a:srcRect l="16219" t="36125" r="17438" b="47000"/>
                    <a:stretch>
                      <a:fillRect/>
                    </a:stretch>
                  </pic:blipFill>
                  <pic:spPr bwMode="auto">
                    <a:xfrm>
                      <a:off x="0" y="0"/>
                      <a:ext cx="4819650" cy="1047750"/>
                    </a:xfrm>
                    <a:prstGeom prst="rect">
                      <a:avLst/>
                    </a:prstGeom>
                    <a:noFill/>
                    <a:ln w="12700" cmpd="sng">
                      <a:solidFill>
                        <a:srgbClr val="000000"/>
                      </a:solidFill>
                      <a:miter lim="800000"/>
                      <a:headEnd/>
                      <a:tailEnd/>
                    </a:ln>
                    <a:effectLst/>
                  </pic:spPr>
                </pic:pic>
              </a:graphicData>
            </a:graphic>
          </wp:inline>
        </w:drawing>
      </w:r>
    </w:p>
    <w:p w14:paraId="3A11199E" w14:textId="77777777" w:rsidR="0013361B" w:rsidRPr="00093448" w:rsidRDefault="0013361B">
      <w:pPr>
        <w:pStyle w:val="NumberedSteps"/>
        <w:ind w:right="720"/>
        <w:rPr>
          <w:rFonts w:ascii="Tahoma" w:hAnsi="Tahoma" w:cs="Tahoma"/>
        </w:rPr>
      </w:pPr>
    </w:p>
    <w:p w14:paraId="3A11199F" w14:textId="77777777" w:rsidR="00023FE7" w:rsidRPr="00093448" w:rsidRDefault="00023FE7">
      <w:pPr>
        <w:pStyle w:val="NumberedSteps"/>
        <w:ind w:right="720"/>
        <w:rPr>
          <w:rFonts w:ascii="Tahoma" w:hAnsi="Tahoma" w:cs="Tahoma"/>
          <w:lang w:val="fr-FR"/>
        </w:rPr>
      </w:pPr>
      <w:r w:rsidRPr="00093448">
        <w:rPr>
          <w:rStyle w:val="BodyChar"/>
          <w:rFonts w:ascii="Tahoma" w:hAnsi="Tahoma" w:cs="Tahoma"/>
          <w:b/>
          <w:sz w:val="18"/>
          <w:szCs w:val="18"/>
          <w:lang w:val="fr-FR"/>
        </w:rPr>
        <w:t>Étape 4 :</w:t>
      </w:r>
      <w:r w:rsidR="005877F2" w:rsidRPr="00093448">
        <w:rPr>
          <w:rStyle w:val="BodyChar"/>
          <w:rFonts w:ascii="Tahoma" w:hAnsi="Tahoma" w:cs="Tahoma"/>
          <w:b/>
          <w:sz w:val="18"/>
          <w:szCs w:val="18"/>
          <w:lang w:val="fr-FR"/>
        </w:rPr>
        <w:t xml:space="preserve"> </w:t>
      </w:r>
      <w:r w:rsidR="005374D8" w:rsidRPr="00093448">
        <w:rPr>
          <w:rFonts w:ascii="Tahoma" w:hAnsi="Tahoma" w:cs="Tahoma"/>
          <w:sz w:val="18"/>
          <w:lang w:val="fr-FR"/>
        </w:rPr>
        <w:t>Pour plus d</w:t>
      </w:r>
      <w:r w:rsidR="00530AD2" w:rsidRPr="00093448">
        <w:rPr>
          <w:rFonts w:ascii="Tahoma" w:hAnsi="Tahoma" w:cs="Tahoma"/>
          <w:sz w:val="18"/>
          <w:lang w:val="fr-FR"/>
        </w:rPr>
        <w:t>’</w:t>
      </w:r>
      <w:r w:rsidR="005374D8" w:rsidRPr="00093448">
        <w:rPr>
          <w:rFonts w:ascii="Tahoma" w:hAnsi="Tahoma" w:cs="Tahoma"/>
          <w:sz w:val="18"/>
          <w:lang w:val="fr-FR"/>
        </w:rPr>
        <w:t>informations sur les avantages, l</w:t>
      </w:r>
      <w:r w:rsidR="00530AD2" w:rsidRPr="00093448">
        <w:rPr>
          <w:rFonts w:ascii="Tahoma" w:hAnsi="Tahoma" w:cs="Tahoma"/>
          <w:sz w:val="18"/>
          <w:lang w:val="fr-FR"/>
        </w:rPr>
        <w:t>’</w:t>
      </w:r>
      <w:r w:rsidR="005374D8" w:rsidRPr="00093448">
        <w:rPr>
          <w:rFonts w:ascii="Tahoma" w:hAnsi="Tahoma" w:cs="Tahoma"/>
          <w:sz w:val="18"/>
          <w:lang w:val="fr-FR"/>
        </w:rPr>
        <w:t>achat et le renouvellement de la Software Assurance, reportez</w:t>
      </w:r>
      <w:r w:rsidR="00092A09">
        <w:rPr>
          <w:rFonts w:ascii="Tahoma" w:hAnsi="Tahoma" w:cs="Tahoma"/>
          <w:sz w:val="18"/>
          <w:lang w:val="fr-FR"/>
        </w:rPr>
        <w:t>-</w:t>
      </w:r>
      <w:r w:rsidR="005374D8" w:rsidRPr="00093448">
        <w:rPr>
          <w:rFonts w:ascii="Tahoma" w:hAnsi="Tahoma" w:cs="Tahoma"/>
          <w:sz w:val="18"/>
          <w:lang w:val="fr-FR"/>
        </w:rPr>
        <w:t>vous aux Annexes 5 et 6.</w:t>
      </w:r>
    </w:p>
    <w:p w14:paraId="3A1119A0" w14:textId="77777777" w:rsidR="00023FE7" w:rsidRPr="00093448" w:rsidRDefault="005374D8" w:rsidP="007A5DF8">
      <w:pPr>
        <w:pStyle w:val="Body"/>
        <w:ind w:right="720"/>
        <w:rPr>
          <w:rFonts w:ascii="Tahoma" w:hAnsi="Tahoma" w:cs="Tahoma"/>
          <w:lang w:val="fr-FR"/>
        </w:rPr>
      </w:pPr>
      <w:r w:rsidRPr="00093448">
        <w:rPr>
          <w:rFonts w:ascii="Tahoma" w:hAnsi="Tahoma" w:cs="Tahoma"/>
          <w:b/>
          <w:sz w:val="18"/>
          <w:lang w:val="fr-FR"/>
        </w:rPr>
        <w:t>Remarque :</w:t>
      </w:r>
      <w:r w:rsidR="005877F2" w:rsidRPr="00093448">
        <w:rPr>
          <w:rFonts w:ascii="Tahoma" w:hAnsi="Tahoma" w:cs="Tahoma"/>
          <w:sz w:val="18"/>
          <w:szCs w:val="18"/>
          <w:lang w:val="fr-FR"/>
        </w:rPr>
        <w:t xml:space="preserve"> </w:t>
      </w:r>
      <w:r w:rsidR="00023FE7" w:rsidRPr="00093448">
        <w:rPr>
          <w:rFonts w:ascii="Tahoma" w:hAnsi="Tahoma" w:cs="Tahoma"/>
          <w:sz w:val="18"/>
          <w:szCs w:val="18"/>
          <w:lang w:val="fr-FR"/>
        </w:rPr>
        <w:t>cette Liste de Produits répertorie les logiciels disponibles, par programme, et les informations spécifiques aux logiciels concernant l</w:t>
      </w:r>
      <w:r w:rsidR="00530AD2" w:rsidRPr="00093448">
        <w:rPr>
          <w:rFonts w:ascii="Tahoma" w:hAnsi="Tahoma" w:cs="Tahoma"/>
          <w:sz w:val="18"/>
          <w:szCs w:val="18"/>
          <w:lang w:val="fr-FR"/>
        </w:rPr>
        <w:t>’</w:t>
      </w:r>
      <w:r w:rsidR="00023FE7" w:rsidRPr="00093448">
        <w:rPr>
          <w:rFonts w:ascii="Tahoma" w:hAnsi="Tahoma" w:cs="Tahoma"/>
          <w:sz w:val="18"/>
          <w:szCs w:val="18"/>
          <w:lang w:val="fr-FR"/>
        </w:rPr>
        <w:t>achat de Licences. Elle est incorporée par référence avec le contrat de Licences en Volume Microsoft. La disponibilité des logiciels peut varier</w:t>
      </w:r>
      <w:r w:rsidR="007A5DF8" w:rsidRPr="00093448">
        <w:rPr>
          <w:rFonts w:ascii="Tahoma" w:hAnsi="Tahoma" w:cs="Tahoma"/>
          <w:sz w:val="18"/>
          <w:szCs w:val="18"/>
          <w:lang w:val="fr-FR"/>
        </w:rPr>
        <w:t> </w:t>
      </w:r>
      <w:r w:rsidR="00023FE7" w:rsidRPr="00093448">
        <w:rPr>
          <w:rFonts w:ascii="Tahoma" w:hAnsi="Tahoma" w:cs="Tahoma"/>
          <w:sz w:val="18"/>
          <w:szCs w:val="18"/>
          <w:lang w:val="fr-FR"/>
        </w:rPr>
        <w:t>selon la région.</w:t>
      </w:r>
      <w:r w:rsidRPr="00093448">
        <w:rPr>
          <w:rFonts w:ascii="Tahoma" w:hAnsi="Tahoma" w:cs="Tahoma"/>
          <w:lang w:val="fr-FR"/>
        </w:rPr>
        <w:t xml:space="preserve"> </w:t>
      </w:r>
      <w:r w:rsidRPr="00093448">
        <w:rPr>
          <w:rFonts w:ascii="Tahoma" w:hAnsi="Tahoma" w:cs="Tahoma"/>
          <w:sz w:val="18"/>
          <w:lang w:val="fr-FR"/>
        </w:rPr>
        <w:t>Les clients sont invités à contacter leur revendeur ou Responsable de Compte Microsoft pour savoir si un logiciel spécifique est disponible dans une région donnée.</w:t>
      </w:r>
    </w:p>
    <w:p w14:paraId="3A1119A1" w14:textId="77777777" w:rsidR="00023FE7" w:rsidRPr="00093448" w:rsidRDefault="00023FE7">
      <w:pPr>
        <w:pStyle w:val="Body"/>
        <w:ind w:right="720"/>
        <w:rPr>
          <w:rFonts w:ascii="Tahoma" w:hAnsi="Tahoma" w:cs="Tahoma"/>
          <w:lang w:val="fr-FR"/>
        </w:rPr>
      </w:pPr>
    </w:p>
    <w:p w14:paraId="3A1119A2" w14:textId="77777777" w:rsidR="00023FE7" w:rsidRPr="00093448" w:rsidRDefault="00023FE7" w:rsidP="00FE6B89">
      <w:pPr>
        <w:pStyle w:val="Body"/>
        <w:ind w:right="720"/>
        <w:rPr>
          <w:rFonts w:ascii="Tahoma" w:hAnsi="Tahoma" w:cs="Tahoma"/>
          <w:lang w:val="fr-FR"/>
        </w:rPr>
      </w:pPr>
      <w:r w:rsidRPr="00093448">
        <w:rPr>
          <w:rFonts w:ascii="Tahoma" w:hAnsi="Tahoma" w:cs="Tahoma"/>
          <w:sz w:val="18"/>
          <w:szCs w:val="18"/>
          <w:lang w:val="fr-FR"/>
        </w:rPr>
        <w:t>Vous pouvez également consulter le document relatif aux Droits d</w:t>
      </w:r>
      <w:r w:rsidR="00530AD2" w:rsidRPr="00093448">
        <w:rPr>
          <w:rFonts w:ascii="Tahoma" w:hAnsi="Tahoma" w:cs="Tahoma"/>
          <w:sz w:val="18"/>
          <w:szCs w:val="18"/>
          <w:lang w:val="fr-FR"/>
        </w:rPr>
        <w:t>’</w:t>
      </w:r>
      <w:r w:rsidRPr="00093448">
        <w:rPr>
          <w:rFonts w:ascii="Tahoma" w:hAnsi="Tahoma" w:cs="Tahoma"/>
          <w:sz w:val="18"/>
          <w:szCs w:val="18"/>
          <w:lang w:val="fr-FR"/>
        </w:rPr>
        <w:t>Utilisation des Logiciels (PUR). Les Droits d</w:t>
      </w:r>
      <w:r w:rsidR="00530AD2" w:rsidRPr="00093448">
        <w:rPr>
          <w:rFonts w:ascii="Tahoma" w:hAnsi="Tahoma" w:cs="Tahoma"/>
          <w:sz w:val="18"/>
          <w:szCs w:val="18"/>
          <w:lang w:val="fr-FR"/>
        </w:rPr>
        <w:t>’</w:t>
      </w:r>
      <w:r w:rsidRPr="00093448">
        <w:rPr>
          <w:rFonts w:ascii="Tahoma" w:hAnsi="Tahoma" w:cs="Tahoma"/>
          <w:sz w:val="18"/>
          <w:szCs w:val="18"/>
          <w:lang w:val="fr-FR"/>
        </w:rPr>
        <w:t>Utilisation des Logiciels (PUR) sont publiés tous les trimestres et fournissent des informations sur les droits d</w:t>
      </w:r>
      <w:r w:rsidR="00530AD2" w:rsidRPr="00093448">
        <w:rPr>
          <w:rFonts w:ascii="Tahoma" w:hAnsi="Tahoma" w:cs="Tahoma"/>
          <w:sz w:val="18"/>
          <w:szCs w:val="18"/>
          <w:lang w:val="fr-FR"/>
        </w:rPr>
        <w:t>’</w:t>
      </w:r>
      <w:r w:rsidRPr="00093448">
        <w:rPr>
          <w:rFonts w:ascii="Tahoma" w:hAnsi="Tahoma" w:cs="Tahoma"/>
          <w:sz w:val="18"/>
          <w:szCs w:val="18"/>
          <w:lang w:val="fr-FR"/>
        </w:rPr>
        <w:t>utilisation des logiciels Microsoft les plus récents, concédés au titre</w:t>
      </w:r>
      <w:r w:rsidR="00FE6B89" w:rsidRPr="00093448">
        <w:rPr>
          <w:rFonts w:ascii="Tahoma" w:hAnsi="Tahoma" w:cs="Tahoma"/>
          <w:sz w:val="18"/>
          <w:szCs w:val="18"/>
          <w:lang w:val="fr-FR"/>
        </w:rPr>
        <w:t> </w:t>
      </w:r>
      <w:r w:rsidRPr="00093448">
        <w:rPr>
          <w:rFonts w:ascii="Tahoma" w:hAnsi="Tahoma" w:cs="Tahoma"/>
          <w:sz w:val="18"/>
          <w:szCs w:val="18"/>
          <w:lang w:val="fr-FR"/>
        </w:rPr>
        <w:t>des</w:t>
      </w:r>
      <w:r w:rsidR="00EE3682" w:rsidRPr="00093448">
        <w:rPr>
          <w:rFonts w:ascii="Tahoma" w:hAnsi="Tahoma" w:cs="Tahoma"/>
          <w:sz w:val="18"/>
          <w:szCs w:val="18"/>
          <w:lang w:val="fr-FR"/>
        </w:rPr>
        <w:t> </w:t>
      </w:r>
      <w:r w:rsidRPr="00093448">
        <w:rPr>
          <w:rFonts w:ascii="Tahoma" w:hAnsi="Tahoma" w:cs="Tahoma"/>
          <w:sz w:val="18"/>
          <w:szCs w:val="18"/>
          <w:lang w:val="fr-FR"/>
        </w:rPr>
        <w:t>programmes de Licence en Volume Microsoft. Ce document est disponible à l</w:t>
      </w:r>
      <w:r w:rsidR="00530AD2" w:rsidRPr="00093448">
        <w:rPr>
          <w:rFonts w:ascii="Tahoma" w:hAnsi="Tahoma" w:cs="Tahoma"/>
          <w:sz w:val="18"/>
          <w:szCs w:val="18"/>
          <w:lang w:val="fr-FR"/>
        </w:rPr>
        <w:t>’</w:t>
      </w:r>
      <w:r w:rsidRPr="00093448">
        <w:rPr>
          <w:rFonts w:ascii="Tahoma" w:hAnsi="Tahoma" w:cs="Tahoma"/>
          <w:sz w:val="18"/>
          <w:szCs w:val="18"/>
          <w:lang w:val="fr-FR"/>
        </w:rPr>
        <w:t>adresse :</w:t>
      </w:r>
      <w:r w:rsidR="005877F2" w:rsidRPr="00093448">
        <w:rPr>
          <w:rFonts w:ascii="Tahoma" w:hAnsi="Tahoma" w:cs="Tahoma"/>
          <w:sz w:val="18"/>
          <w:szCs w:val="18"/>
          <w:lang w:val="fr-FR"/>
        </w:rPr>
        <w:t xml:space="preserve"> </w:t>
      </w:r>
      <w:r w:rsidR="00EE3682" w:rsidRPr="00093448">
        <w:rPr>
          <w:rFonts w:ascii="Tahoma" w:hAnsi="Tahoma" w:cs="Tahoma"/>
          <w:sz w:val="18"/>
          <w:lang w:val="fr-FR"/>
        </w:rPr>
        <w:t xml:space="preserve">http://www.microsoftvolumelicensing.com/userights/Default.aspx </w:t>
      </w:r>
    </w:p>
    <w:p w14:paraId="3A1119A3" w14:textId="77777777" w:rsidR="00465757" w:rsidRPr="00093448" w:rsidRDefault="00465757" w:rsidP="00465757">
      <w:pPr>
        <w:rPr>
          <w:rFonts w:cs="Tahoma"/>
          <w:lang w:val="fr-FR"/>
        </w:rPr>
      </w:pPr>
    </w:p>
    <w:p w14:paraId="3A1119A4" w14:textId="77777777" w:rsidR="00465757" w:rsidRPr="00093448" w:rsidRDefault="00465757" w:rsidP="00975370">
      <w:pPr>
        <w:rPr>
          <w:rFonts w:cs="Tahoma"/>
          <w:lang w:val="fr-FR"/>
        </w:rPr>
      </w:pPr>
    </w:p>
    <w:p w14:paraId="3A1119A5" w14:textId="77777777" w:rsidR="00975370" w:rsidRPr="00093448" w:rsidRDefault="00975370">
      <w:pPr>
        <w:rPr>
          <w:rFonts w:cs="Tahoma"/>
          <w:noProof/>
          <w:szCs w:val="20"/>
          <w:lang w:val="it-IT"/>
        </w:rPr>
      </w:pPr>
      <w:r w:rsidRPr="00093448">
        <w:rPr>
          <w:rFonts w:cs="Tahoma"/>
          <w:lang w:val="it-IT"/>
        </w:rPr>
        <w:br w:type="page"/>
      </w:r>
    </w:p>
    <w:p w14:paraId="3A1119A6" w14:textId="77777777" w:rsidR="00416283" w:rsidRPr="00093448" w:rsidRDefault="005A3074" w:rsidP="002C78D3">
      <w:pPr>
        <w:pStyle w:val="TOC2"/>
        <w:spacing w:before="120"/>
        <w:rPr>
          <w:rStyle w:val="Hyperlink"/>
          <w:rFonts w:cs="Tahoma"/>
          <w:color w:val="auto"/>
          <w:sz w:val="22"/>
          <w:u w:val="none"/>
          <w:lang w:val="fr-FR"/>
        </w:rPr>
      </w:pPr>
      <w:r w:rsidRPr="00093448">
        <w:rPr>
          <w:rFonts w:cs="Tahoma"/>
        </w:rPr>
        <w:lastRenderedPageBreak/>
        <w:fldChar w:fldCharType="begin"/>
      </w:r>
      <w:r w:rsidRPr="00093448">
        <w:rPr>
          <w:rFonts w:cs="Tahoma"/>
          <w:lang w:val="fr-FR"/>
        </w:rPr>
        <w:instrText xml:space="preserve"> TOC \o "1-2" \t "Heading 3,3,Heading 4,4,Product Names,2" </w:instrText>
      </w:r>
      <w:r w:rsidRPr="00093448">
        <w:rPr>
          <w:rFonts w:cs="Tahoma"/>
        </w:rPr>
        <w:fldChar w:fldCharType="separate"/>
      </w:r>
      <w:r w:rsidR="00416283" w:rsidRPr="00093448">
        <w:rPr>
          <w:rStyle w:val="Hyperlink"/>
          <w:rFonts w:cs="Tahoma"/>
          <w:caps/>
          <w:color w:val="auto"/>
          <w:sz w:val="22"/>
          <w:szCs w:val="22"/>
          <w:u w:val="none"/>
          <w:lang w:val="fr-FR"/>
        </w:rPr>
        <w:t>Microsoft</w:t>
      </w:r>
      <w:r w:rsidR="00416283" w:rsidRPr="00093448">
        <w:rPr>
          <w:rStyle w:val="Hyperlink"/>
          <w:rFonts w:cs="Tahoma"/>
          <w:caps/>
          <w:color w:val="auto"/>
          <w:sz w:val="22"/>
          <w:szCs w:val="22"/>
          <w:u w:val="none"/>
          <w:vertAlign w:val="superscript"/>
          <w:lang w:val="fr-FR"/>
        </w:rPr>
        <w:t>®</w:t>
      </w:r>
      <w:r w:rsidR="00416283" w:rsidRPr="00093448">
        <w:rPr>
          <w:rStyle w:val="Hyperlink"/>
          <w:rFonts w:cs="Tahoma"/>
          <w:caps/>
          <w:color w:val="auto"/>
          <w:sz w:val="22"/>
          <w:szCs w:val="22"/>
          <w:u w:val="none"/>
          <w:lang w:val="fr-FR"/>
        </w:rPr>
        <w:tab/>
      </w:r>
      <w:r w:rsidR="00416283" w:rsidRPr="00093448">
        <w:rPr>
          <w:rStyle w:val="Hyperlink"/>
          <w:rFonts w:cs="Tahoma"/>
          <w:caps/>
          <w:color w:val="auto"/>
          <w:sz w:val="22"/>
          <w:szCs w:val="22"/>
          <w:u w:val="none"/>
          <w:lang w:val="fr-FR"/>
        </w:rPr>
        <w:fldChar w:fldCharType="begin"/>
      </w:r>
      <w:r w:rsidR="00416283" w:rsidRPr="00093448">
        <w:rPr>
          <w:rStyle w:val="Hyperlink"/>
          <w:rFonts w:cs="Tahoma"/>
          <w:caps/>
          <w:color w:val="auto"/>
          <w:sz w:val="22"/>
          <w:szCs w:val="22"/>
          <w:u w:val="none"/>
          <w:lang w:val="fr-FR"/>
        </w:rPr>
        <w:instrText xml:space="preserve"> PAGEREF _Toc340763307 \h </w:instrText>
      </w:r>
      <w:r w:rsidR="00416283" w:rsidRPr="00093448">
        <w:rPr>
          <w:rStyle w:val="Hyperlink"/>
          <w:rFonts w:cs="Tahoma"/>
          <w:caps/>
          <w:color w:val="auto"/>
          <w:sz w:val="22"/>
          <w:szCs w:val="22"/>
          <w:u w:val="none"/>
          <w:lang w:val="fr-FR"/>
        </w:rPr>
      </w:r>
      <w:r w:rsidR="00416283" w:rsidRPr="00093448">
        <w:rPr>
          <w:rStyle w:val="Hyperlink"/>
          <w:rFonts w:cs="Tahoma"/>
          <w:caps/>
          <w:color w:val="auto"/>
          <w:sz w:val="22"/>
          <w:szCs w:val="22"/>
          <w:u w:val="none"/>
          <w:lang w:val="fr-FR"/>
        </w:rPr>
        <w:fldChar w:fldCharType="separate"/>
      </w:r>
      <w:r w:rsidR="00394251">
        <w:rPr>
          <w:rStyle w:val="Hyperlink"/>
          <w:rFonts w:cs="Tahoma"/>
          <w:caps/>
          <w:color w:val="auto"/>
          <w:sz w:val="22"/>
          <w:szCs w:val="22"/>
          <w:u w:val="none"/>
          <w:lang w:val="fr-FR"/>
        </w:rPr>
        <w:t>1</w:t>
      </w:r>
      <w:r w:rsidR="00416283" w:rsidRPr="00093448">
        <w:rPr>
          <w:rStyle w:val="Hyperlink"/>
          <w:rFonts w:cs="Tahoma"/>
          <w:caps/>
          <w:color w:val="auto"/>
          <w:sz w:val="22"/>
          <w:szCs w:val="22"/>
          <w:u w:val="none"/>
          <w:lang w:val="fr-FR"/>
        </w:rPr>
        <w:fldChar w:fldCharType="end"/>
      </w:r>
    </w:p>
    <w:p w14:paraId="3A1119A7" w14:textId="77777777" w:rsidR="00416283" w:rsidRPr="00093448" w:rsidRDefault="00416283" w:rsidP="002C78D3">
      <w:pPr>
        <w:pStyle w:val="TOC2"/>
        <w:spacing w:before="120"/>
        <w:rPr>
          <w:rStyle w:val="Hyperlink"/>
          <w:rFonts w:cs="Tahoma"/>
          <w:bCs/>
          <w:color w:val="auto"/>
          <w:sz w:val="22"/>
          <w:u w:val="none"/>
          <w:lang w:val="fr-FR"/>
        </w:rPr>
      </w:pPr>
      <w:r w:rsidRPr="00093448">
        <w:rPr>
          <w:rStyle w:val="Hyperlink"/>
          <w:rFonts w:cs="Tahoma"/>
          <w:b/>
          <w:bCs/>
          <w:caps/>
          <w:color w:val="auto"/>
          <w:sz w:val="22"/>
          <w:szCs w:val="22"/>
          <w:u w:val="none"/>
          <w:lang w:val="fr-FR"/>
        </w:rPr>
        <w:t>À propos de ce document</w:t>
      </w:r>
      <w:r w:rsidRPr="00093448">
        <w:rPr>
          <w:rStyle w:val="Hyperlink"/>
          <w:rFonts w:cs="Tahoma"/>
          <w:b/>
          <w:bCs/>
          <w:caps/>
          <w:color w:val="auto"/>
          <w:sz w:val="22"/>
          <w:szCs w:val="22"/>
          <w:u w:val="none"/>
          <w:lang w:val="fr-FR"/>
        </w:rPr>
        <w:tab/>
      </w:r>
      <w:r w:rsidRPr="00093448">
        <w:rPr>
          <w:rStyle w:val="Hyperlink"/>
          <w:rFonts w:cs="Tahoma"/>
          <w:b/>
          <w:bCs/>
          <w:caps/>
          <w:color w:val="auto"/>
          <w:sz w:val="22"/>
          <w:szCs w:val="22"/>
          <w:u w:val="none"/>
          <w:lang w:val="fr-FR"/>
        </w:rPr>
        <w:fldChar w:fldCharType="begin"/>
      </w:r>
      <w:r w:rsidRPr="00093448">
        <w:rPr>
          <w:rStyle w:val="Hyperlink"/>
          <w:rFonts w:cs="Tahoma"/>
          <w:b/>
          <w:bCs/>
          <w:caps/>
          <w:color w:val="auto"/>
          <w:sz w:val="22"/>
          <w:szCs w:val="22"/>
          <w:u w:val="none"/>
          <w:lang w:val="fr-FR"/>
        </w:rPr>
        <w:instrText xml:space="preserve"> PAGEREF _Toc340763308 \h </w:instrText>
      </w:r>
      <w:r w:rsidRPr="00093448">
        <w:rPr>
          <w:rStyle w:val="Hyperlink"/>
          <w:rFonts w:cs="Tahoma"/>
          <w:b/>
          <w:bCs/>
          <w:caps/>
          <w:color w:val="auto"/>
          <w:sz w:val="22"/>
          <w:szCs w:val="22"/>
          <w:u w:val="none"/>
          <w:lang w:val="fr-FR"/>
        </w:rPr>
      </w:r>
      <w:r w:rsidRPr="00093448">
        <w:rPr>
          <w:rStyle w:val="Hyperlink"/>
          <w:rFonts w:cs="Tahoma"/>
          <w:b/>
          <w:bCs/>
          <w:caps/>
          <w:color w:val="auto"/>
          <w:sz w:val="22"/>
          <w:szCs w:val="22"/>
          <w:u w:val="none"/>
          <w:lang w:val="fr-FR"/>
        </w:rPr>
        <w:fldChar w:fldCharType="separate"/>
      </w:r>
      <w:r w:rsidR="00394251">
        <w:rPr>
          <w:rStyle w:val="Hyperlink"/>
          <w:rFonts w:cs="Tahoma"/>
          <w:b/>
          <w:bCs/>
          <w:caps/>
          <w:color w:val="auto"/>
          <w:sz w:val="22"/>
          <w:szCs w:val="22"/>
          <w:u w:val="none"/>
          <w:lang w:val="fr-FR"/>
        </w:rPr>
        <w:t>2</w:t>
      </w:r>
      <w:r w:rsidRPr="00093448">
        <w:rPr>
          <w:rStyle w:val="Hyperlink"/>
          <w:rFonts w:cs="Tahoma"/>
          <w:b/>
          <w:bCs/>
          <w:caps/>
          <w:color w:val="auto"/>
          <w:sz w:val="22"/>
          <w:szCs w:val="22"/>
          <w:u w:val="none"/>
          <w:lang w:val="fr-FR"/>
        </w:rPr>
        <w:fldChar w:fldCharType="end"/>
      </w:r>
    </w:p>
    <w:p w14:paraId="3A1119A8" w14:textId="77777777" w:rsidR="00416283" w:rsidRPr="00093448" w:rsidRDefault="00416283" w:rsidP="002C78D3">
      <w:pPr>
        <w:pStyle w:val="TOC2"/>
        <w:spacing w:before="120"/>
        <w:rPr>
          <w:rStyle w:val="Hyperlink"/>
          <w:rFonts w:cs="Tahoma"/>
          <w:bCs/>
          <w:color w:val="auto"/>
          <w:sz w:val="22"/>
          <w:u w:val="none"/>
          <w:lang w:val="fr-FR"/>
        </w:rPr>
      </w:pPr>
      <w:r w:rsidRPr="00093448">
        <w:rPr>
          <w:rStyle w:val="Hyperlink"/>
          <w:rFonts w:cs="Tahoma"/>
          <w:b/>
          <w:bCs/>
          <w:caps/>
          <w:color w:val="auto"/>
          <w:sz w:val="22"/>
          <w:szCs w:val="22"/>
          <w:u w:val="none"/>
          <w:lang w:val="fr-FR"/>
        </w:rPr>
        <w:t>utilisation DE LA LISTE DE produits Microsoft</w:t>
      </w:r>
      <w:r w:rsidRPr="00093448">
        <w:rPr>
          <w:rStyle w:val="Hyperlink"/>
          <w:rFonts w:cs="Tahoma"/>
          <w:b/>
          <w:bCs/>
          <w:caps/>
          <w:color w:val="auto"/>
          <w:sz w:val="22"/>
          <w:szCs w:val="22"/>
          <w:u w:val="none"/>
          <w:lang w:val="fr-FR"/>
        </w:rPr>
        <w:tab/>
      </w:r>
      <w:r w:rsidRPr="00093448">
        <w:rPr>
          <w:rStyle w:val="Hyperlink"/>
          <w:rFonts w:cs="Tahoma"/>
          <w:b/>
          <w:bCs/>
          <w:caps/>
          <w:color w:val="auto"/>
          <w:sz w:val="22"/>
          <w:szCs w:val="22"/>
          <w:u w:val="none"/>
          <w:lang w:val="fr-FR"/>
        </w:rPr>
        <w:fldChar w:fldCharType="begin"/>
      </w:r>
      <w:r w:rsidRPr="00093448">
        <w:rPr>
          <w:rStyle w:val="Hyperlink"/>
          <w:rFonts w:cs="Tahoma"/>
          <w:b/>
          <w:bCs/>
          <w:caps/>
          <w:color w:val="auto"/>
          <w:sz w:val="22"/>
          <w:szCs w:val="22"/>
          <w:u w:val="none"/>
          <w:lang w:val="fr-FR"/>
        </w:rPr>
        <w:instrText xml:space="preserve"> PAGEREF _Toc340763309 \h </w:instrText>
      </w:r>
      <w:r w:rsidRPr="00093448">
        <w:rPr>
          <w:rStyle w:val="Hyperlink"/>
          <w:rFonts w:cs="Tahoma"/>
          <w:b/>
          <w:bCs/>
          <w:caps/>
          <w:color w:val="auto"/>
          <w:sz w:val="22"/>
          <w:szCs w:val="22"/>
          <w:u w:val="none"/>
          <w:lang w:val="fr-FR"/>
        </w:rPr>
      </w:r>
      <w:r w:rsidRPr="00093448">
        <w:rPr>
          <w:rStyle w:val="Hyperlink"/>
          <w:rFonts w:cs="Tahoma"/>
          <w:b/>
          <w:bCs/>
          <w:caps/>
          <w:color w:val="auto"/>
          <w:sz w:val="22"/>
          <w:szCs w:val="22"/>
          <w:u w:val="none"/>
          <w:lang w:val="fr-FR"/>
        </w:rPr>
        <w:fldChar w:fldCharType="separate"/>
      </w:r>
      <w:r w:rsidR="00394251">
        <w:rPr>
          <w:rStyle w:val="Hyperlink"/>
          <w:rFonts w:cs="Tahoma"/>
          <w:b/>
          <w:bCs/>
          <w:caps/>
          <w:color w:val="auto"/>
          <w:sz w:val="22"/>
          <w:szCs w:val="22"/>
          <w:u w:val="none"/>
          <w:lang w:val="fr-FR"/>
        </w:rPr>
        <w:t>2</w:t>
      </w:r>
      <w:r w:rsidRPr="00093448">
        <w:rPr>
          <w:rStyle w:val="Hyperlink"/>
          <w:rFonts w:cs="Tahoma"/>
          <w:b/>
          <w:bCs/>
          <w:caps/>
          <w:color w:val="auto"/>
          <w:sz w:val="22"/>
          <w:szCs w:val="22"/>
          <w:u w:val="none"/>
          <w:lang w:val="fr-FR"/>
        </w:rPr>
        <w:fldChar w:fldCharType="end"/>
      </w:r>
    </w:p>
    <w:p w14:paraId="3A1119A9"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Clés du Tableau</w:t>
      </w:r>
      <w:r w:rsidRPr="00093448">
        <w:rPr>
          <w:lang w:val="fr-FR"/>
        </w:rPr>
        <w:tab/>
      </w:r>
      <w:r w:rsidRPr="00093448">
        <w:fldChar w:fldCharType="begin"/>
      </w:r>
      <w:r w:rsidRPr="00093448">
        <w:rPr>
          <w:lang w:val="fr-FR"/>
        </w:rPr>
        <w:instrText xml:space="preserve"> PAGEREF _Toc340763310 \h </w:instrText>
      </w:r>
      <w:r w:rsidRPr="00093448">
        <w:fldChar w:fldCharType="separate"/>
      </w:r>
      <w:r w:rsidR="00394251">
        <w:rPr>
          <w:lang w:val="fr-FR"/>
        </w:rPr>
        <w:t>14</w:t>
      </w:r>
      <w:r w:rsidRPr="00093448">
        <w:fldChar w:fldCharType="end"/>
      </w:r>
    </w:p>
    <w:p w14:paraId="3A1119AA" w14:textId="77777777" w:rsidR="00416283" w:rsidRPr="00093448" w:rsidRDefault="00416283" w:rsidP="002C78D3">
      <w:pPr>
        <w:pStyle w:val="TOC2"/>
        <w:spacing w:before="120"/>
        <w:rPr>
          <w:rStyle w:val="Hyperlink"/>
          <w:rFonts w:cs="Tahoma"/>
          <w:bCs/>
          <w:color w:val="auto"/>
          <w:sz w:val="22"/>
          <w:u w:val="none"/>
          <w:lang w:val="fr-FR"/>
        </w:rPr>
      </w:pPr>
      <w:r w:rsidRPr="00093448">
        <w:rPr>
          <w:rStyle w:val="Hyperlink"/>
          <w:rFonts w:cs="Tahoma"/>
          <w:b/>
          <w:bCs/>
          <w:caps/>
          <w:color w:val="auto"/>
          <w:sz w:val="22"/>
          <w:szCs w:val="22"/>
          <w:u w:val="none"/>
          <w:lang w:val="fr-FR"/>
        </w:rPr>
        <w:t>LISTE des Produits</w:t>
      </w:r>
      <w:r w:rsidRPr="00093448">
        <w:rPr>
          <w:rStyle w:val="Hyperlink"/>
          <w:rFonts w:cs="Tahoma"/>
          <w:b/>
          <w:bCs/>
          <w:caps/>
          <w:color w:val="auto"/>
          <w:sz w:val="22"/>
          <w:szCs w:val="22"/>
          <w:u w:val="none"/>
          <w:lang w:val="fr-FR"/>
        </w:rPr>
        <w:tab/>
      </w:r>
      <w:r w:rsidRPr="00093448">
        <w:rPr>
          <w:rStyle w:val="Hyperlink"/>
          <w:rFonts w:cs="Tahoma"/>
          <w:b/>
          <w:bCs/>
          <w:caps/>
          <w:color w:val="auto"/>
          <w:sz w:val="22"/>
          <w:szCs w:val="22"/>
          <w:u w:val="none"/>
          <w:lang w:val="fr-FR"/>
        </w:rPr>
        <w:fldChar w:fldCharType="begin"/>
      </w:r>
      <w:r w:rsidRPr="00093448">
        <w:rPr>
          <w:rStyle w:val="Hyperlink"/>
          <w:rFonts w:cs="Tahoma"/>
          <w:b/>
          <w:bCs/>
          <w:caps/>
          <w:color w:val="auto"/>
          <w:sz w:val="22"/>
          <w:szCs w:val="22"/>
          <w:u w:val="none"/>
          <w:lang w:val="fr-FR"/>
        </w:rPr>
        <w:instrText xml:space="preserve"> PAGEREF _Toc340763311 \h </w:instrText>
      </w:r>
      <w:r w:rsidRPr="00093448">
        <w:rPr>
          <w:rStyle w:val="Hyperlink"/>
          <w:rFonts w:cs="Tahoma"/>
          <w:b/>
          <w:bCs/>
          <w:caps/>
          <w:color w:val="auto"/>
          <w:sz w:val="22"/>
          <w:szCs w:val="22"/>
          <w:u w:val="none"/>
          <w:lang w:val="fr-FR"/>
        </w:rPr>
      </w:r>
      <w:r w:rsidRPr="00093448">
        <w:rPr>
          <w:rStyle w:val="Hyperlink"/>
          <w:rFonts w:cs="Tahoma"/>
          <w:b/>
          <w:bCs/>
          <w:caps/>
          <w:color w:val="auto"/>
          <w:sz w:val="22"/>
          <w:szCs w:val="22"/>
          <w:u w:val="none"/>
          <w:lang w:val="fr-FR"/>
        </w:rPr>
        <w:fldChar w:fldCharType="separate"/>
      </w:r>
      <w:r w:rsidR="00394251">
        <w:rPr>
          <w:rStyle w:val="Hyperlink"/>
          <w:rFonts w:cs="Tahoma"/>
          <w:b/>
          <w:bCs/>
          <w:caps/>
          <w:color w:val="auto"/>
          <w:sz w:val="22"/>
          <w:szCs w:val="22"/>
          <w:u w:val="none"/>
          <w:lang w:val="fr-FR"/>
        </w:rPr>
        <w:t>16</w:t>
      </w:r>
      <w:r w:rsidRPr="00093448">
        <w:rPr>
          <w:rStyle w:val="Hyperlink"/>
          <w:rFonts w:cs="Tahoma"/>
          <w:b/>
          <w:bCs/>
          <w:caps/>
          <w:color w:val="auto"/>
          <w:sz w:val="22"/>
          <w:szCs w:val="22"/>
          <w:u w:val="none"/>
          <w:lang w:val="fr-FR"/>
        </w:rPr>
        <w:fldChar w:fldCharType="end"/>
      </w:r>
    </w:p>
    <w:p w14:paraId="3A1119AB" w14:textId="77777777" w:rsidR="00416283" w:rsidRPr="00093448" w:rsidRDefault="00416283" w:rsidP="00CA3C29">
      <w:pPr>
        <w:pStyle w:val="TOC3"/>
        <w:rPr>
          <w:rStyle w:val="Hyperlink"/>
          <w:rFonts w:cs="Tahoma"/>
          <w:color w:val="auto"/>
          <w:u w:val="none"/>
        </w:rPr>
      </w:pPr>
      <w:r w:rsidRPr="00093448">
        <w:rPr>
          <w:rStyle w:val="Hyperlink"/>
          <w:rFonts w:cs="Tahoma"/>
          <w:color w:val="auto"/>
          <w:u w:val="none"/>
        </w:rPr>
        <w:t>GROUPE DES PRODUITS APPLICATIONS</w:t>
      </w:r>
      <w:r w:rsidRPr="00093448">
        <w:rPr>
          <w:rStyle w:val="Hyperlink"/>
          <w:rFonts w:cs="Tahoma"/>
          <w:color w:val="auto"/>
          <w:u w:val="none"/>
        </w:rPr>
        <w:tab/>
      </w:r>
      <w:r w:rsidRPr="00093448">
        <w:rPr>
          <w:rStyle w:val="Hyperlink"/>
          <w:rFonts w:cs="Tahoma"/>
          <w:color w:val="auto"/>
          <w:u w:val="none"/>
        </w:rPr>
        <w:fldChar w:fldCharType="begin"/>
      </w:r>
      <w:r w:rsidRPr="00093448">
        <w:rPr>
          <w:rStyle w:val="Hyperlink"/>
          <w:rFonts w:cs="Tahoma"/>
          <w:color w:val="auto"/>
          <w:u w:val="none"/>
        </w:rPr>
        <w:instrText xml:space="preserve"> PAGEREF _Toc340763312 \h </w:instrText>
      </w:r>
      <w:r w:rsidRPr="00093448">
        <w:rPr>
          <w:rStyle w:val="Hyperlink"/>
          <w:rFonts w:cs="Tahoma"/>
          <w:color w:val="auto"/>
          <w:u w:val="none"/>
        </w:rPr>
      </w:r>
      <w:r w:rsidRPr="00093448">
        <w:rPr>
          <w:rStyle w:val="Hyperlink"/>
          <w:rFonts w:cs="Tahoma"/>
          <w:color w:val="auto"/>
          <w:u w:val="none"/>
        </w:rPr>
        <w:fldChar w:fldCharType="separate"/>
      </w:r>
      <w:r w:rsidR="00394251">
        <w:rPr>
          <w:rStyle w:val="Hyperlink"/>
          <w:rFonts w:cs="Tahoma"/>
          <w:color w:val="auto"/>
          <w:u w:val="none"/>
        </w:rPr>
        <w:t>16</w:t>
      </w:r>
      <w:r w:rsidRPr="00093448">
        <w:rPr>
          <w:rStyle w:val="Hyperlink"/>
          <w:rFonts w:cs="Tahoma"/>
          <w:color w:val="auto"/>
          <w:u w:val="none"/>
        </w:rPr>
        <w:fldChar w:fldCharType="end"/>
      </w:r>
    </w:p>
    <w:p w14:paraId="3A1119AC"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Access 2013</w:t>
      </w:r>
      <w:r w:rsidRPr="00093448">
        <w:rPr>
          <w:lang w:val="fr-FR"/>
        </w:rPr>
        <w:tab/>
      </w:r>
      <w:r w:rsidRPr="00093448">
        <w:fldChar w:fldCharType="begin"/>
      </w:r>
      <w:r w:rsidRPr="00093448">
        <w:rPr>
          <w:lang w:val="fr-FR"/>
        </w:rPr>
        <w:instrText xml:space="preserve"> PAGEREF _Toc340763313 \h </w:instrText>
      </w:r>
      <w:r w:rsidRPr="00093448">
        <w:fldChar w:fldCharType="separate"/>
      </w:r>
      <w:r w:rsidR="00394251">
        <w:rPr>
          <w:lang w:val="fr-FR"/>
        </w:rPr>
        <w:t>16</w:t>
      </w:r>
      <w:r w:rsidRPr="00093448">
        <w:fldChar w:fldCharType="end"/>
      </w:r>
    </w:p>
    <w:p w14:paraId="3A1119AD" w14:textId="77777777" w:rsidR="00416283" w:rsidRPr="00093448" w:rsidRDefault="00416283">
      <w:pPr>
        <w:pStyle w:val="TOC2"/>
        <w:rPr>
          <w:rFonts w:asciiTheme="minorHAnsi" w:eastAsiaTheme="minorEastAsia" w:hAnsiTheme="minorHAnsi" w:cstheme="minorBidi"/>
          <w:sz w:val="22"/>
          <w:szCs w:val="22"/>
          <w:lang w:eastAsia="zh-CN"/>
        </w:rPr>
      </w:pPr>
      <w:r w:rsidRPr="00093448">
        <w:rPr>
          <w:rFonts w:cs="Tahoma"/>
        </w:rPr>
        <w:t>AutoRoute 2013</w:t>
      </w:r>
      <w:r w:rsidRPr="00093448">
        <w:tab/>
      </w:r>
      <w:r w:rsidRPr="00093448">
        <w:fldChar w:fldCharType="begin"/>
      </w:r>
      <w:r w:rsidRPr="00093448">
        <w:instrText xml:space="preserve"> PAGEREF _Toc340763314 \h </w:instrText>
      </w:r>
      <w:r w:rsidRPr="00093448">
        <w:fldChar w:fldCharType="separate"/>
      </w:r>
      <w:r w:rsidR="00394251">
        <w:t>16</w:t>
      </w:r>
      <w:r w:rsidRPr="00093448">
        <w:fldChar w:fldCharType="end"/>
      </w:r>
    </w:p>
    <w:p w14:paraId="3A1119AE" w14:textId="77777777" w:rsidR="00416283" w:rsidRPr="00093448" w:rsidRDefault="00416283">
      <w:pPr>
        <w:pStyle w:val="TOC2"/>
        <w:rPr>
          <w:rFonts w:asciiTheme="minorHAnsi" w:eastAsiaTheme="minorEastAsia" w:hAnsiTheme="minorHAnsi" w:cstheme="minorBidi"/>
          <w:sz w:val="22"/>
          <w:szCs w:val="22"/>
          <w:lang w:eastAsia="zh-CN"/>
        </w:rPr>
      </w:pPr>
      <w:r w:rsidRPr="00093448">
        <w:rPr>
          <w:rFonts w:cs="Tahoma"/>
        </w:rPr>
        <w:t>Bing Maps Desktop with Enhanced Content Pack</w:t>
      </w:r>
      <w:r w:rsidRPr="00093448">
        <w:tab/>
      </w:r>
      <w:r w:rsidRPr="00093448">
        <w:fldChar w:fldCharType="begin"/>
      </w:r>
      <w:r w:rsidRPr="00093448">
        <w:instrText xml:space="preserve"> PAGEREF _Toc340763315 \h </w:instrText>
      </w:r>
      <w:r w:rsidRPr="00093448">
        <w:fldChar w:fldCharType="separate"/>
      </w:r>
      <w:r w:rsidR="00394251">
        <w:t>16</w:t>
      </w:r>
      <w:r w:rsidRPr="00093448">
        <w:fldChar w:fldCharType="end"/>
      </w:r>
    </w:p>
    <w:p w14:paraId="3A1119AF"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Excel 2013</w:t>
      </w:r>
      <w:r w:rsidRPr="00093448">
        <w:rPr>
          <w:lang w:val="fr-FR"/>
        </w:rPr>
        <w:tab/>
      </w:r>
      <w:r w:rsidRPr="00093448">
        <w:fldChar w:fldCharType="begin"/>
      </w:r>
      <w:r w:rsidRPr="00093448">
        <w:rPr>
          <w:lang w:val="fr-FR"/>
        </w:rPr>
        <w:instrText xml:space="preserve"> PAGEREF _Toc340763316 \h </w:instrText>
      </w:r>
      <w:r w:rsidRPr="00093448">
        <w:fldChar w:fldCharType="separate"/>
      </w:r>
      <w:r w:rsidR="00394251">
        <w:rPr>
          <w:lang w:val="fr-FR"/>
        </w:rPr>
        <w:t>16</w:t>
      </w:r>
      <w:r w:rsidRPr="00093448">
        <w:fldChar w:fldCharType="end"/>
      </w:r>
    </w:p>
    <w:p w14:paraId="3A1119B0"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Excel version 2011 pour Mac</w:t>
      </w:r>
      <w:r w:rsidRPr="00093448">
        <w:rPr>
          <w:lang w:val="fr-FR"/>
        </w:rPr>
        <w:tab/>
      </w:r>
      <w:r w:rsidRPr="00093448">
        <w:fldChar w:fldCharType="begin"/>
      </w:r>
      <w:r w:rsidRPr="00093448">
        <w:rPr>
          <w:lang w:val="fr-FR"/>
        </w:rPr>
        <w:instrText xml:space="preserve"> PAGEREF _Toc340763317 \h </w:instrText>
      </w:r>
      <w:r w:rsidRPr="00093448">
        <w:fldChar w:fldCharType="separate"/>
      </w:r>
      <w:r w:rsidR="00394251">
        <w:rPr>
          <w:lang w:val="fr-FR"/>
        </w:rPr>
        <w:t>16</w:t>
      </w:r>
      <w:r w:rsidRPr="00093448">
        <w:fldChar w:fldCharType="end"/>
      </w:r>
    </w:p>
    <w:p w14:paraId="3A1119B1" w14:textId="77777777" w:rsidR="00416283" w:rsidRPr="00093448" w:rsidRDefault="00416283">
      <w:pPr>
        <w:pStyle w:val="TOC2"/>
        <w:rPr>
          <w:rFonts w:asciiTheme="minorHAnsi" w:eastAsiaTheme="minorEastAsia" w:hAnsiTheme="minorHAnsi" w:cstheme="minorBidi"/>
          <w:sz w:val="22"/>
          <w:szCs w:val="22"/>
          <w:lang w:eastAsia="zh-CN"/>
        </w:rPr>
      </w:pPr>
      <w:r w:rsidRPr="00093448">
        <w:rPr>
          <w:rFonts w:cs="Tahoma"/>
        </w:rPr>
        <w:t>Expression Studio Professional 4</w:t>
      </w:r>
      <w:r w:rsidRPr="00093448">
        <w:tab/>
      </w:r>
      <w:r w:rsidRPr="00093448">
        <w:fldChar w:fldCharType="begin"/>
      </w:r>
      <w:r w:rsidRPr="00093448">
        <w:instrText xml:space="preserve"> PAGEREF _Toc340763318 \h </w:instrText>
      </w:r>
      <w:r w:rsidRPr="00093448">
        <w:fldChar w:fldCharType="separate"/>
      </w:r>
      <w:r w:rsidR="00394251">
        <w:t>16</w:t>
      </w:r>
      <w:r w:rsidRPr="00093448">
        <w:fldChar w:fldCharType="end"/>
      </w:r>
    </w:p>
    <w:p w14:paraId="3A1119B2" w14:textId="77777777" w:rsidR="00416283" w:rsidRPr="00093448" w:rsidRDefault="00416283">
      <w:pPr>
        <w:pStyle w:val="TOC2"/>
        <w:rPr>
          <w:rFonts w:asciiTheme="minorHAnsi" w:eastAsiaTheme="minorEastAsia" w:hAnsiTheme="minorHAnsi" w:cstheme="minorBidi"/>
          <w:sz w:val="22"/>
          <w:szCs w:val="22"/>
          <w:lang w:eastAsia="zh-CN"/>
        </w:rPr>
      </w:pPr>
      <w:r w:rsidRPr="00093448">
        <w:rPr>
          <w:rFonts w:cs="Tahoma"/>
        </w:rPr>
        <w:t>Expression Studio Ultimate 4</w:t>
      </w:r>
      <w:r w:rsidRPr="00093448">
        <w:tab/>
      </w:r>
      <w:r w:rsidRPr="00093448">
        <w:fldChar w:fldCharType="begin"/>
      </w:r>
      <w:r w:rsidRPr="00093448">
        <w:instrText xml:space="preserve"> PAGEREF _Toc340763319 \h </w:instrText>
      </w:r>
      <w:r w:rsidRPr="00093448">
        <w:fldChar w:fldCharType="separate"/>
      </w:r>
      <w:r w:rsidR="00394251">
        <w:t>16</w:t>
      </w:r>
      <w:r w:rsidRPr="00093448">
        <w:fldChar w:fldCharType="end"/>
      </w:r>
    </w:p>
    <w:p w14:paraId="3A1119B3" w14:textId="77777777" w:rsidR="00416283" w:rsidRPr="00093448" w:rsidRDefault="00416283">
      <w:pPr>
        <w:pStyle w:val="TOC2"/>
        <w:rPr>
          <w:rFonts w:asciiTheme="minorHAnsi" w:eastAsiaTheme="minorEastAsia" w:hAnsiTheme="minorHAnsi" w:cstheme="minorBidi"/>
          <w:sz w:val="22"/>
          <w:szCs w:val="22"/>
          <w:lang w:eastAsia="zh-CN"/>
        </w:rPr>
      </w:pPr>
      <w:r w:rsidRPr="00093448">
        <w:rPr>
          <w:rFonts w:cs="Tahoma"/>
        </w:rPr>
        <w:t>Expression Encoder Pro 4</w:t>
      </w:r>
      <w:r w:rsidRPr="00093448">
        <w:tab/>
      </w:r>
      <w:r w:rsidRPr="00093448">
        <w:fldChar w:fldCharType="begin"/>
      </w:r>
      <w:r w:rsidRPr="00093448">
        <w:instrText xml:space="preserve"> PAGEREF _Toc340763320 \h </w:instrText>
      </w:r>
      <w:r w:rsidRPr="00093448">
        <w:fldChar w:fldCharType="separate"/>
      </w:r>
      <w:r w:rsidR="00394251">
        <w:t>16</w:t>
      </w:r>
      <w:r w:rsidRPr="00093448">
        <w:fldChar w:fldCharType="end"/>
      </w:r>
    </w:p>
    <w:p w14:paraId="3A1119B4" w14:textId="77777777" w:rsidR="00416283" w:rsidRPr="00093448" w:rsidRDefault="00416283">
      <w:pPr>
        <w:pStyle w:val="TOC2"/>
        <w:rPr>
          <w:rFonts w:asciiTheme="minorHAnsi" w:eastAsiaTheme="minorEastAsia" w:hAnsiTheme="minorHAnsi" w:cstheme="minorBidi"/>
          <w:sz w:val="22"/>
          <w:szCs w:val="22"/>
          <w:lang w:eastAsia="zh-CN"/>
        </w:rPr>
      </w:pPr>
      <w:r w:rsidRPr="00093448">
        <w:rPr>
          <w:rFonts w:cs="Tahoma"/>
        </w:rPr>
        <w:t>GeoSynther 3.0</w:t>
      </w:r>
      <w:r w:rsidRPr="00093448">
        <w:tab/>
      </w:r>
      <w:r w:rsidRPr="00093448">
        <w:fldChar w:fldCharType="begin"/>
      </w:r>
      <w:r w:rsidRPr="00093448">
        <w:instrText xml:space="preserve"> PAGEREF _Toc340763321 \h </w:instrText>
      </w:r>
      <w:r w:rsidRPr="00093448">
        <w:fldChar w:fldCharType="separate"/>
      </w:r>
      <w:r w:rsidR="00394251">
        <w:t>16</w:t>
      </w:r>
      <w:r w:rsidRPr="00093448">
        <w:fldChar w:fldCharType="end"/>
      </w:r>
    </w:p>
    <w:p w14:paraId="3A1119B5" w14:textId="77777777" w:rsidR="00416283" w:rsidRPr="00093448" w:rsidRDefault="00416283">
      <w:pPr>
        <w:pStyle w:val="TOC2"/>
        <w:rPr>
          <w:rFonts w:asciiTheme="minorHAnsi" w:eastAsiaTheme="minorEastAsia" w:hAnsiTheme="minorHAnsi" w:cstheme="minorBidi"/>
          <w:sz w:val="22"/>
          <w:szCs w:val="22"/>
          <w:lang w:eastAsia="zh-CN"/>
        </w:rPr>
      </w:pPr>
      <w:r w:rsidRPr="00093448">
        <w:rPr>
          <w:rFonts w:cs="Tahoma"/>
        </w:rPr>
        <w:t>GeoSynth Viewer 3.0</w:t>
      </w:r>
      <w:r w:rsidRPr="00093448">
        <w:tab/>
      </w:r>
      <w:r w:rsidRPr="00093448">
        <w:fldChar w:fldCharType="begin"/>
      </w:r>
      <w:r w:rsidRPr="00093448">
        <w:instrText xml:space="preserve"> PAGEREF _Toc340763322 \h </w:instrText>
      </w:r>
      <w:r w:rsidRPr="00093448">
        <w:fldChar w:fldCharType="separate"/>
      </w:r>
      <w:r w:rsidR="00394251">
        <w:t>16</w:t>
      </w:r>
      <w:r w:rsidRPr="00093448">
        <w:fldChar w:fldCharType="end"/>
      </w:r>
    </w:p>
    <w:p w14:paraId="3A1119B6" w14:textId="77777777" w:rsidR="00416283" w:rsidRPr="00B44A74" w:rsidRDefault="00416283">
      <w:pPr>
        <w:pStyle w:val="TOC2"/>
        <w:rPr>
          <w:rFonts w:asciiTheme="minorHAnsi" w:eastAsiaTheme="minorEastAsia" w:hAnsiTheme="minorHAnsi" w:cstheme="minorBidi"/>
          <w:sz w:val="22"/>
          <w:szCs w:val="22"/>
          <w:lang w:val="fr-FR" w:eastAsia="zh-CN"/>
        </w:rPr>
      </w:pPr>
      <w:r w:rsidRPr="00B44A74">
        <w:rPr>
          <w:rFonts w:cs="Tahoma"/>
          <w:lang w:val="fr-FR"/>
        </w:rPr>
        <w:t>InfoPath</w:t>
      </w:r>
      <w:r w:rsidRPr="00B44A74">
        <w:rPr>
          <w:rFonts w:cs="Tahoma"/>
          <w:vertAlign w:val="superscript"/>
          <w:lang w:val="fr-FR"/>
        </w:rPr>
        <w:t>®</w:t>
      </w:r>
      <w:r w:rsidRPr="00B44A74">
        <w:rPr>
          <w:rFonts w:cs="Tahoma"/>
          <w:lang w:val="fr-FR"/>
        </w:rPr>
        <w:t xml:space="preserve"> 2013</w:t>
      </w:r>
      <w:r w:rsidRPr="00B44A74">
        <w:rPr>
          <w:lang w:val="fr-FR"/>
        </w:rPr>
        <w:tab/>
      </w:r>
      <w:r w:rsidRPr="00093448">
        <w:fldChar w:fldCharType="begin"/>
      </w:r>
      <w:r w:rsidRPr="00B44A74">
        <w:rPr>
          <w:lang w:val="fr-FR"/>
        </w:rPr>
        <w:instrText xml:space="preserve"> PAGEREF _Toc340763323 \h </w:instrText>
      </w:r>
      <w:r w:rsidRPr="00093448">
        <w:fldChar w:fldCharType="separate"/>
      </w:r>
      <w:r w:rsidR="00394251" w:rsidRPr="00B44A74">
        <w:rPr>
          <w:lang w:val="fr-FR"/>
        </w:rPr>
        <w:t>16</w:t>
      </w:r>
      <w:r w:rsidRPr="00093448">
        <w:fldChar w:fldCharType="end"/>
      </w:r>
    </w:p>
    <w:p w14:paraId="3A1119B7" w14:textId="77777777" w:rsidR="00416283" w:rsidRPr="00B44A74" w:rsidRDefault="00416283">
      <w:pPr>
        <w:pStyle w:val="TOC2"/>
        <w:rPr>
          <w:rFonts w:asciiTheme="minorHAnsi" w:eastAsiaTheme="minorEastAsia" w:hAnsiTheme="minorHAnsi" w:cstheme="minorBidi"/>
          <w:sz w:val="22"/>
          <w:szCs w:val="22"/>
          <w:lang w:val="fr-FR" w:eastAsia="zh-CN"/>
        </w:rPr>
      </w:pPr>
      <w:r w:rsidRPr="00B44A74">
        <w:rPr>
          <w:rFonts w:cs="Tahoma"/>
          <w:lang w:val="fr-FR"/>
        </w:rPr>
        <w:t>Lync 2013</w:t>
      </w:r>
      <w:r w:rsidRPr="00B44A74">
        <w:rPr>
          <w:lang w:val="fr-FR"/>
        </w:rPr>
        <w:tab/>
      </w:r>
      <w:r w:rsidRPr="00093448">
        <w:fldChar w:fldCharType="begin"/>
      </w:r>
      <w:r w:rsidRPr="00B44A74">
        <w:rPr>
          <w:lang w:val="fr-FR"/>
        </w:rPr>
        <w:instrText xml:space="preserve"> PAGEREF _Toc340763324 \h </w:instrText>
      </w:r>
      <w:r w:rsidRPr="00093448">
        <w:fldChar w:fldCharType="separate"/>
      </w:r>
      <w:r w:rsidR="00394251" w:rsidRPr="00B44A74">
        <w:rPr>
          <w:lang w:val="fr-FR"/>
        </w:rPr>
        <w:t>16</w:t>
      </w:r>
      <w:r w:rsidRPr="00093448">
        <w:fldChar w:fldCharType="end"/>
      </w:r>
    </w:p>
    <w:p w14:paraId="3A1119B8"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Lync 2011 pour Mac</w:t>
      </w:r>
      <w:r w:rsidRPr="00093448">
        <w:rPr>
          <w:lang w:val="fr-FR"/>
        </w:rPr>
        <w:tab/>
      </w:r>
      <w:r w:rsidRPr="00093448">
        <w:fldChar w:fldCharType="begin"/>
      </w:r>
      <w:r w:rsidRPr="00093448">
        <w:rPr>
          <w:lang w:val="fr-FR"/>
        </w:rPr>
        <w:instrText xml:space="preserve"> PAGEREF _Toc340763325 \h </w:instrText>
      </w:r>
      <w:r w:rsidRPr="00093448">
        <w:fldChar w:fldCharType="separate"/>
      </w:r>
      <w:r w:rsidR="00394251">
        <w:rPr>
          <w:lang w:val="fr-FR"/>
        </w:rPr>
        <w:t>16</w:t>
      </w:r>
      <w:r w:rsidRPr="00093448">
        <w:fldChar w:fldCharType="end"/>
      </w:r>
    </w:p>
    <w:p w14:paraId="3A1119B9" w14:textId="77777777" w:rsidR="00416283" w:rsidRPr="00B44A74" w:rsidRDefault="00416283">
      <w:pPr>
        <w:pStyle w:val="TOC2"/>
        <w:rPr>
          <w:rFonts w:asciiTheme="minorHAnsi" w:eastAsiaTheme="minorEastAsia" w:hAnsiTheme="minorHAnsi" w:cstheme="minorBidi"/>
          <w:sz w:val="22"/>
          <w:szCs w:val="22"/>
          <w:lang w:eastAsia="zh-CN"/>
        </w:rPr>
      </w:pPr>
      <w:r w:rsidRPr="00B44A74">
        <w:rPr>
          <w:rFonts w:cs="Tahoma"/>
        </w:rPr>
        <w:t>MapPoint</w:t>
      </w:r>
      <w:r w:rsidRPr="00B44A74">
        <w:rPr>
          <w:rFonts w:cs="Tahoma"/>
          <w:vertAlign w:val="superscript"/>
        </w:rPr>
        <w:t>®</w:t>
      </w:r>
      <w:r w:rsidRPr="00B44A74">
        <w:rPr>
          <w:rFonts w:cs="Tahoma"/>
        </w:rPr>
        <w:t xml:space="preserve"> 2013 Fleet Edition</w:t>
      </w:r>
      <w:r w:rsidRPr="00B44A74">
        <w:tab/>
      </w:r>
      <w:r w:rsidRPr="00093448">
        <w:fldChar w:fldCharType="begin"/>
      </w:r>
      <w:r w:rsidRPr="00B44A74">
        <w:instrText xml:space="preserve"> PAGEREF _Toc340763326 \h </w:instrText>
      </w:r>
      <w:r w:rsidRPr="00093448">
        <w:fldChar w:fldCharType="separate"/>
      </w:r>
      <w:r w:rsidR="00394251" w:rsidRPr="00B44A74">
        <w:t>16</w:t>
      </w:r>
      <w:r w:rsidRPr="00093448">
        <w:fldChar w:fldCharType="end"/>
      </w:r>
    </w:p>
    <w:p w14:paraId="3A1119BA" w14:textId="77777777" w:rsidR="00416283" w:rsidRPr="00B44A74" w:rsidRDefault="00416283">
      <w:pPr>
        <w:pStyle w:val="TOC2"/>
        <w:rPr>
          <w:rFonts w:asciiTheme="minorHAnsi" w:eastAsiaTheme="minorEastAsia" w:hAnsiTheme="minorHAnsi" w:cstheme="minorBidi"/>
          <w:sz w:val="22"/>
          <w:szCs w:val="22"/>
          <w:lang w:eastAsia="zh-CN"/>
        </w:rPr>
      </w:pPr>
      <w:r w:rsidRPr="00B44A74">
        <w:rPr>
          <w:rFonts w:cs="Tahoma"/>
        </w:rPr>
        <w:t>MapPoint</w:t>
      </w:r>
      <w:r w:rsidRPr="00B44A74">
        <w:rPr>
          <w:rFonts w:cs="Tahoma"/>
          <w:vertAlign w:val="superscript"/>
        </w:rPr>
        <w:t>®</w:t>
      </w:r>
      <w:r w:rsidRPr="00B44A74">
        <w:rPr>
          <w:rFonts w:cs="Tahoma"/>
        </w:rPr>
        <w:t xml:space="preserve"> 2013 pour Windows</w:t>
      </w:r>
      <w:r w:rsidRPr="00B44A74">
        <w:tab/>
      </w:r>
      <w:r w:rsidRPr="00093448">
        <w:fldChar w:fldCharType="begin"/>
      </w:r>
      <w:r w:rsidRPr="00B44A74">
        <w:instrText xml:space="preserve"> PAGEREF _Toc340763327 \h </w:instrText>
      </w:r>
      <w:r w:rsidRPr="00093448">
        <w:fldChar w:fldCharType="separate"/>
      </w:r>
      <w:r w:rsidR="00394251" w:rsidRPr="00B44A74">
        <w:t>16</w:t>
      </w:r>
      <w:r w:rsidRPr="00093448">
        <w:fldChar w:fldCharType="end"/>
      </w:r>
    </w:p>
    <w:p w14:paraId="3A1119BB"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Systèmes d’Exploitation MSDN</w:t>
      </w:r>
      <w:r w:rsidRPr="00093448">
        <w:rPr>
          <w:lang w:val="fr-FR"/>
        </w:rPr>
        <w:tab/>
      </w:r>
      <w:r w:rsidRPr="00093448">
        <w:fldChar w:fldCharType="begin"/>
      </w:r>
      <w:r w:rsidRPr="00093448">
        <w:rPr>
          <w:lang w:val="fr-FR"/>
        </w:rPr>
        <w:instrText xml:space="preserve"> PAGEREF _Toc340763328 \h </w:instrText>
      </w:r>
      <w:r w:rsidRPr="00093448">
        <w:fldChar w:fldCharType="separate"/>
      </w:r>
      <w:r w:rsidR="00394251">
        <w:rPr>
          <w:lang w:val="fr-FR"/>
        </w:rPr>
        <w:t>16</w:t>
      </w:r>
      <w:r w:rsidRPr="00093448">
        <w:fldChar w:fldCharType="end"/>
      </w:r>
    </w:p>
    <w:p w14:paraId="3A1119BC"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Office 365 A2 (SL Utilisateur)</w:t>
      </w:r>
      <w:r w:rsidRPr="00093448">
        <w:rPr>
          <w:lang w:val="fr-FR"/>
        </w:rPr>
        <w:tab/>
      </w:r>
      <w:r w:rsidRPr="00093448">
        <w:fldChar w:fldCharType="begin"/>
      </w:r>
      <w:r w:rsidRPr="00093448">
        <w:rPr>
          <w:lang w:val="fr-FR"/>
        </w:rPr>
        <w:instrText xml:space="preserve"> PAGEREF _Toc340763329 \h </w:instrText>
      </w:r>
      <w:r w:rsidRPr="00093448">
        <w:fldChar w:fldCharType="separate"/>
      </w:r>
      <w:r w:rsidR="00394251">
        <w:rPr>
          <w:lang w:val="fr-FR"/>
        </w:rPr>
        <w:t>16</w:t>
      </w:r>
      <w:r w:rsidRPr="00093448">
        <w:fldChar w:fldCharType="end"/>
      </w:r>
    </w:p>
    <w:p w14:paraId="3A1119BD"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Office 365 A3 (SL Utilisateur)</w:t>
      </w:r>
      <w:r w:rsidRPr="00093448">
        <w:rPr>
          <w:lang w:val="fr-FR"/>
        </w:rPr>
        <w:tab/>
      </w:r>
      <w:r w:rsidRPr="00093448">
        <w:fldChar w:fldCharType="begin"/>
      </w:r>
      <w:r w:rsidRPr="00093448">
        <w:rPr>
          <w:lang w:val="fr-FR"/>
        </w:rPr>
        <w:instrText xml:space="preserve"> PAGEREF _Toc340763330 \h </w:instrText>
      </w:r>
      <w:r w:rsidRPr="00093448">
        <w:fldChar w:fldCharType="separate"/>
      </w:r>
      <w:r w:rsidR="00394251">
        <w:rPr>
          <w:lang w:val="fr-FR"/>
        </w:rPr>
        <w:t>16</w:t>
      </w:r>
      <w:r w:rsidRPr="00093448">
        <w:fldChar w:fldCharType="end"/>
      </w:r>
    </w:p>
    <w:p w14:paraId="3A1119BE"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Office 365 A4 (SL Utilisateur)</w:t>
      </w:r>
      <w:r w:rsidRPr="00093448">
        <w:rPr>
          <w:lang w:val="fr-FR"/>
        </w:rPr>
        <w:tab/>
      </w:r>
      <w:r w:rsidRPr="00093448">
        <w:fldChar w:fldCharType="begin"/>
      </w:r>
      <w:r w:rsidRPr="00093448">
        <w:rPr>
          <w:lang w:val="fr-FR"/>
        </w:rPr>
        <w:instrText xml:space="preserve"> PAGEREF _Toc340763331 \h </w:instrText>
      </w:r>
      <w:r w:rsidRPr="00093448">
        <w:fldChar w:fldCharType="separate"/>
      </w:r>
      <w:r w:rsidR="00394251">
        <w:rPr>
          <w:lang w:val="fr-FR"/>
        </w:rPr>
        <w:t>16</w:t>
      </w:r>
      <w:r w:rsidRPr="00093448">
        <w:fldChar w:fldCharType="end"/>
      </w:r>
    </w:p>
    <w:p w14:paraId="3A1119BF"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Office 365 Plan E2 (SL Utilisateur)</w:t>
      </w:r>
      <w:r w:rsidRPr="00093448">
        <w:rPr>
          <w:lang w:val="fr-FR"/>
        </w:rPr>
        <w:tab/>
      </w:r>
      <w:r w:rsidRPr="00093448">
        <w:fldChar w:fldCharType="begin"/>
      </w:r>
      <w:r w:rsidRPr="00093448">
        <w:rPr>
          <w:lang w:val="fr-FR"/>
        </w:rPr>
        <w:instrText xml:space="preserve"> PAGEREF _Toc340763332 \h </w:instrText>
      </w:r>
      <w:r w:rsidRPr="00093448">
        <w:fldChar w:fldCharType="separate"/>
      </w:r>
      <w:r w:rsidR="00394251">
        <w:rPr>
          <w:lang w:val="fr-FR"/>
        </w:rPr>
        <w:t>16</w:t>
      </w:r>
      <w:r w:rsidRPr="00093448">
        <w:fldChar w:fldCharType="end"/>
      </w:r>
    </w:p>
    <w:p w14:paraId="3A1119C0"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Office 365 Plan E3 (SL Utilisateur)</w:t>
      </w:r>
      <w:r w:rsidRPr="00093448">
        <w:rPr>
          <w:lang w:val="fr-FR"/>
        </w:rPr>
        <w:tab/>
      </w:r>
      <w:r w:rsidRPr="00093448">
        <w:fldChar w:fldCharType="begin"/>
      </w:r>
      <w:r w:rsidRPr="00093448">
        <w:rPr>
          <w:lang w:val="fr-FR"/>
        </w:rPr>
        <w:instrText xml:space="preserve"> PAGEREF _Toc340763333 \h </w:instrText>
      </w:r>
      <w:r w:rsidRPr="00093448">
        <w:fldChar w:fldCharType="separate"/>
      </w:r>
      <w:r w:rsidR="00394251">
        <w:rPr>
          <w:lang w:val="fr-FR"/>
        </w:rPr>
        <w:t>16</w:t>
      </w:r>
      <w:r w:rsidRPr="00093448">
        <w:fldChar w:fldCharType="end"/>
      </w:r>
    </w:p>
    <w:p w14:paraId="3A1119C1"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Office 365 Plan E4 (SL Utilisateur)</w:t>
      </w:r>
      <w:r w:rsidRPr="00093448">
        <w:rPr>
          <w:lang w:val="fr-FR"/>
        </w:rPr>
        <w:tab/>
      </w:r>
      <w:r w:rsidRPr="00093448">
        <w:fldChar w:fldCharType="begin"/>
      </w:r>
      <w:r w:rsidRPr="00093448">
        <w:rPr>
          <w:lang w:val="fr-FR"/>
        </w:rPr>
        <w:instrText xml:space="preserve"> PAGEREF _Toc340763334 \h </w:instrText>
      </w:r>
      <w:r w:rsidRPr="00093448">
        <w:fldChar w:fldCharType="separate"/>
      </w:r>
      <w:r w:rsidR="00394251">
        <w:rPr>
          <w:lang w:val="fr-FR"/>
        </w:rPr>
        <w:t>16</w:t>
      </w:r>
      <w:r w:rsidRPr="00093448">
        <w:fldChar w:fldCharType="end"/>
      </w:r>
    </w:p>
    <w:p w14:paraId="3A1119C2"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bCs/>
          <w:lang w:val="fr-FR"/>
        </w:rPr>
        <w:t>Office Famille et Étudiant 2013 RT</w:t>
      </w:r>
      <w:r w:rsidRPr="00093448">
        <w:rPr>
          <w:lang w:val="fr-FR"/>
        </w:rPr>
        <w:tab/>
      </w:r>
      <w:r w:rsidRPr="00093448">
        <w:fldChar w:fldCharType="begin"/>
      </w:r>
      <w:r w:rsidRPr="00093448">
        <w:rPr>
          <w:lang w:val="fr-FR"/>
        </w:rPr>
        <w:instrText xml:space="preserve"> PAGEREF _Toc340763335 \h </w:instrText>
      </w:r>
      <w:r w:rsidRPr="00093448">
        <w:fldChar w:fldCharType="separate"/>
      </w:r>
      <w:r w:rsidR="00394251">
        <w:rPr>
          <w:lang w:val="fr-FR"/>
        </w:rPr>
        <w:t>16</w:t>
      </w:r>
      <w:r w:rsidRPr="00093448">
        <w:fldChar w:fldCharType="end"/>
      </w:r>
    </w:p>
    <w:p w14:paraId="3A1119C3"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Office 2011 Standard pour Mac</w:t>
      </w:r>
      <w:r w:rsidRPr="00093448">
        <w:rPr>
          <w:lang w:val="fr-FR"/>
        </w:rPr>
        <w:tab/>
      </w:r>
      <w:r w:rsidRPr="00093448">
        <w:fldChar w:fldCharType="begin"/>
      </w:r>
      <w:r w:rsidRPr="00093448">
        <w:rPr>
          <w:lang w:val="fr-FR"/>
        </w:rPr>
        <w:instrText xml:space="preserve"> PAGEREF _Toc340763336 \h </w:instrText>
      </w:r>
      <w:r w:rsidRPr="00093448">
        <w:fldChar w:fldCharType="separate"/>
      </w:r>
      <w:r w:rsidR="00394251">
        <w:rPr>
          <w:lang w:val="fr-FR"/>
        </w:rPr>
        <w:t>16</w:t>
      </w:r>
      <w:r w:rsidRPr="00093448">
        <w:fldChar w:fldCharType="end"/>
      </w:r>
    </w:p>
    <w:p w14:paraId="3A1119C4"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Pack multilingue Office 2013</w:t>
      </w:r>
      <w:r w:rsidRPr="00093448">
        <w:rPr>
          <w:lang w:val="fr-FR"/>
        </w:rPr>
        <w:tab/>
      </w:r>
      <w:r w:rsidRPr="00093448">
        <w:fldChar w:fldCharType="begin"/>
      </w:r>
      <w:r w:rsidRPr="00093448">
        <w:rPr>
          <w:lang w:val="fr-FR"/>
        </w:rPr>
        <w:instrText xml:space="preserve"> PAGEREF _Toc340763337 \h </w:instrText>
      </w:r>
      <w:r w:rsidRPr="00093448">
        <w:fldChar w:fldCharType="separate"/>
      </w:r>
      <w:r w:rsidR="00394251">
        <w:rPr>
          <w:lang w:val="fr-FR"/>
        </w:rPr>
        <w:t>16</w:t>
      </w:r>
      <w:r w:rsidRPr="00093448">
        <w:fldChar w:fldCharType="end"/>
      </w:r>
    </w:p>
    <w:p w14:paraId="3A1119C5"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Office Professionnel Plus 2013</w:t>
      </w:r>
      <w:r w:rsidRPr="00093448">
        <w:rPr>
          <w:lang w:val="fr-FR"/>
        </w:rPr>
        <w:tab/>
      </w:r>
      <w:r w:rsidRPr="00093448">
        <w:fldChar w:fldCharType="begin"/>
      </w:r>
      <w:r w:rsidRPr="00093448">
        <w:rPr>
          <w:lang w:val="fr-FR"/>
        </w:rPr>
        <w:instrText xml:space="preserve"> PAGEREF _Toc340763338 \h </w:instrText>
      </w:r>
      <w:r w:rsidRPr="00093448">
        <w:fldChar w:fldCharType="separate"/>
      </w:r>
      <w:r w:rsidR="00394251">
        <w:rPr>
          <w:lang w:val="fr-FR"/>
        </w:rPr>
        <w:t>16</w:t>
      </w:r>
      <w:r w:rsidRPr="00093448">
        <w:fldChar w:fldCharType="end"/>
      </w:r>
    </w:p>
    <w:p w14:paraId="3A1119C6"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t>Office Standard 2013</w:t>
      </w:r>
      <w:r w:rsidRPr="00093448">
        <w:tab/>
      </w:r>
      <w:r w:rsidRPr="00093448">
        <w:fldChar w:fldCharType="begin"/>
      </w:r>
      <w:r w:rsidRPr="00093448">
        <w:instrText xml:space="preserve"> PAGEREF _Toc340763339 \h </w:instrText>
      </w:r>
      <w:r w:rsidRPr="00093448">
        <w:fldChar w:fldCharType="separate"/>
      </w:r>
      <w:r w:rsidR="00394251">
        <w:t>16</w:t>
      </w:r>
      <w:r w:rsidRPr="00093448">
        <w:fldChar w:fldCharType="end"/>
      </w:r>
    </w:p>
    <w:p w14:paraId="3A1119C7"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Abonnement Office Professionnel Plus (SL Utilisateur)</w:t>
      </w:r>
      <w:r w:rsidRPr="00093448">
        <w:rPr>
          <w:lang w:val="fr-FR"/>
        </w:rPr>
        <w:tab/>
      </w:r>
      <w:r w:rsidRPr="00093448">
        <w:fldChar w:fldCharType="begin"/>
      </w:r>
      <w:r w:rsidRPr="00093448">
        <w:rPr>
          <w:lang w:val="fr-FR"/>
        </w:rPr>
        <w:instrText xml:space="preserve"> PAGEREF _Toc340763340 \h </w:instrText>
      </w:r>
      <w:r w:rsidRPr="00093448">
        <w:fldChar w:fldCharType="separate"/>
      </w:r>
      <w:r w:rsidR="00394251">
        <w:rPr>
          <w:lang w:val="fr-FR"/>
        </w:rPr>
        <w:t>16</w:t>
      </w:r>
      <w:r w:rsidRPr="00093448">
        <w:fldChar w:fldCharType="end"/>
      </w:r>
    </w:p>
    <w:p w14:paraId="3A1119C8"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Abonnement Office Professionnel Plus A (SL Utilisateur)</w:t>
      </w:r>
      <w:r w:rsidRPr="00093448">
        <w:rPr>
          <w:lang w:val="fr-FR"/>
        </w:rPr>
        <w:tab/>
      </w:r>
      <w:r w:rsidRPr="00093448">
        <w:fldChar w:fldCharType="begin"/>
      </w:r>
      <w:r w:rsidRPr="00093448">
        <w:rPr>
          <w:lang w:val="fr-FR"/>
        </w:rPr>
        <w:instrText xml:space="preserve"> PAGEREF _Toc340763341 \h </w:instrText>
      </w:r>
      <w:r w:rsidRPr="00093448">
        <w:fldChar w:fldCharType="separate"/>
      </w:r>
      <w:r w:rsidR="00394251">
        <w:rPr>
          <w:lang w:val="fr-FR"/>
        </w:rPr>
        <w:t>16</w:t>
      </w:r>
      <w:r w:rsidRPr="00093448">
        <w:fldChar w:fldCharType="end"/>
      </w:r>
    </w:p>
    <w:p w14:paraId="3A1119C9" w14:textId="77777777" w:rsidR="00416283" w:rsidRPr="00093448" w:rsidRDefault="00416283">
      <w:pPr>
        <w:pStyle w:val="TOC2"/>
        <w:rPr>
          <w:rFonts w:asciiTheme="minorHAnsi" w:eastAsiaTheme="minorEastAsia" w:hAnsiTheme="minorHAnsi" w:cstheme="minorBidi"/>
          <w:sz w:val="22"/>
          <w:szCs w:val="22"/>
          <w:lang w:eastAsia="zh-CN"/>
        </w:rPr>
      </w:pPr>
      <w:r w:rsidRPr="00093448">
        <w:rPr>
          <w:rFonts w:cs="Tahoma"/>
        </w:rPr>
        <w:t>Office Web Apps A (SL Utilisateur)</w:t>
      </w:r>
      <w:r w:rsidRPr="00093448">
        <w:tab/>
      </w:r>
      <w:r w:rsidRPr="00093448">
        <w:fldChar w:fldCharType="begin"/>
      </w:r>
      <w:r w:rsidRPr="00093448">
        <w:instrText xml:space="preserve"> PAGEREF _Toc340763342 \h </w:instrText>
      </w:r>
      <w:r w:rsidRPr="00093448">
        <w:fldChar w:fldCharType="separate"/>
      </w:r>
      <w:r w:rsidR="00394251">
        <w:t>16</w:t>
      </w:r>
      <w:r w:rsidRPr="00093448">
        <w:fldChar w:fldCharType="end"/>
      </w:r>
    </w:p>
    <w:p w14:paraId="3A1119CA" w14:textId="77777777" w:rsidR="00416283" w:rsidRPr="00093448" w:rsidRDefault="00416283">
      <w:pPr>
        <w:pStyle w:val="TOC2"/>
        <w:rPr>
          <w:rFonts w:asciiTheme="minorHAnsi" w:eastAsiaTheme="minorEastAsia" w:hAnsiTheme="minorHAnsi" w:cstheme="minorBidi"/>
          <w:sz w:val="22"/>
          <w:szCs w:val="22"/>
          <w:lang w:eastAsia="zh-CN"/>
        </w:rPr>
      </w:pPr>
      <w:r w:rsidRPr="00093448">
        <w:rPr>
          <w:rFonts w:cs="Tahoma"/>
        </w:rPr>
        <w:t>OneNote</w:t>
      </w:r>
      <w:r w:rsidRPr="00093448">
        <w:rPr>
          <w:rFonts w:cs="Tahoma"/>
          <w:vertAlign w:val="superscript"/>
        </w:rPr>
        <w:t>®</w:t>
      </w:r>
      <w:r w:rsidRPr="00093448">
        <w:rPr>
          <w:rFonts w:cs="Tahoma"/>
        </w:rPr>
        <w:t xml:space="preserve"> 2013</w:t>
      </w:r>
      <w:r w:rsidRPr="00093448">
        <w:tab/>
      </w:r>
      <w:r w:rsidRPr="00093448">
        <w:fldChar w:fldCharType="begin"/>
      </w:r>
      <w:r w:rsidRPr="00093448">
        <w:instrText xml:space="preserve"> PAGEREF _Toc340763343 \h </w:instrText>
      </w:r>
      <w:r w:rsidRPr="00093448">
        <w:fldChar w:fldCharType="separate"/>
      </w:r>
      <w:r w:rsidR="00394251">
        <w:t>17</w:t>
      </w:r>
      <w:r w:rsidRPr="00093448">
        <w:fldChar w:fldCharType="end"/>
      </w:r>
    </w:p>
    <w:p w14:paraId="3A1119CB" w14:textId="77777777" w:rsidR="00416283" w:rsidRPr="00093448" w:rsidRDefault="00416283">
      <w:pPr>
        <w:pStyle w:val="TOC2"/>
        <w:rPr>
          <w:rFonts w:asciiTheme="minorHAnsi" w:eastAsiaTheme="minorEastAsia" w:hAnsiTheme="minorHAnsi" w:cstheme="minorBidi"/>
          <w:sz w:val="22"/>
          <w:szCs w:val="22"/>
          <w:lang w:eastAsia="zh-CN"/>
        </w:rPr>
      </w:pPr>
      <w:r w:rsidRPr="00093448">
        <w:rPr>
          <w:rFonts w:cs="Tahoma"/>
        </w:rPr>
        <w:t>Outlook</w:t>
      </w:r>
      <w:r w:rsidRPr="00093448">
        <w:rPr>
          <w:rFonts w:cs="Tahoma"/>
          <w:vertAlign w:val="superscript"/>
        </w:rPr>
        <w:t>®</w:t>
      </w:r>
      <w:r w:rsidRPr="00093448">
        <w:rPr>
          <w:rFonts w:cs="Tahoma"/>
        </w:rPr>
        <w:t xml:space="preserve"> 2013</w:t>
      </w:r>
      <w:r w:rsidRPr="00093448">
        <w:tab/>
      </w:r>
      <w:r w:rsidRPr="00093448">
        <w:fldChar w:fldCharType="begin"/>
      </w:r>
      <w:r w:rsidRPr="00093448">
        <w:instrText xml:space="preserve"> PAGEREF _Toc340763344 \h </w:instrText>
      </w:r>
      <w:r w:rsidRPr="00093448">
        <w:fldChar w:fldCharType="separate"/>
      </w:r>
      <w:r w:rsidR="00394251">
        <w:t>17</w:t>
      </w:r>
      <w:r w:rsidRPr="00093448">
        <w:fldChar w:fldCharType="end"/>
      </w:r>
    </w:p>
    <w:p w14:paraId="3A1119CC" w14:textId="77777777" w:rsidR="00416283" w:rsidRPr="00B44A74" w:rsidRDefault="00416283">
      <w:pPr>
        <w:pStyle w:val="TOC2"/>
        <w:rPr>
          <w:rFonts w:asciiTheme="minorHAnsi" w:eastAsiaTheme="minorEastAsia" w:hAnsiTheme="minorHAnsi" w:cstheme="minorBidi"/>
          <w:sz w:val="22"/>
          <w:szCs w:val="22"/>
          <w:lang w:eastAsia="zh-CN"/>
        </w:rPr>
      </w:pPr>
      <w:r w:rsidRPr="00B44A74">
        <w:rPr>
          <w:rFonts w:cs="Tahoma"/>
        </w:rPr>
        <w:t>Outlook 2011 pour Mac</w:t>
      </w:r>
      <w:r w:rsidRPr="00B44A74">
        <w:tab/>
      </w:r>
      <w:r w:rsidRPr="00093448">
        <w:fldChar w:fldCharType="begin"/>
      </w:r>
      <w:r w:rsidRPr="00B44A74">
        <w:instrText xml:space="preserve"> PAGEREF _Toc340763345 \h </w:instrText>
      </w:r>
      <w:r w:rsidRPr="00093448">
        <w:fldChar w:fldCharType="separate"/>
      </w:r>
      <w:r w:rsidR="00394251" w:rsidRPr="00B44A74">
        <w:t>17</w:t>
      </w:r>
      <w:r w:rsidRPr="00093448">
        <w:fldChar w:fldCharType="end"/>
      </w:r>
    </w:p>
    <w:p w14:paraId="3A1119CD" w14:textId="77777777" w:rsidR="00416283" w:rsidRPr="00B44A74" w:rsidRDefault="00416283" w:rsidP="00CA3C29">
      <w:pPr>
        <w:pStyle w:val="TOC3"/>
        <w:rPr>
          <w:rFonts w:asciiTheme="minorHAnsi" w:eastAsiaTheme="minorEastAsia" w:hAnsiTheme="minorHAnsi" w:cstheme="minorBidi"/>
          <w:sz w:val="22"/>
          <w:szCs w:val="22"/>
          <w:lang w:val="en-US" w:eastAsia="zh-CN"/>
        </w:rPr>
      </w:pPr>
      <w:r w:rsidRPr="00B44A74">
        <w:rPr>
          <w:lang w:val="en-US"/>
        </w:rPr>
        <w:t>PowerPoint 2013</w:t>
      </w:r>
      <w:r w:rsidRPr="00B44A74">
        <w:rPr>
          <w:lang w:val="en-US"/>
        </w:rPr>
        <w:tab/>
      </w:r>
      <w:r w:rsidRPr="00093448">
        <w:fldChar w:fldCharType="begin"/>
      </w:r>
      <w:r w:rsidRPr="00B44A74">
        <w:rPr>
          <w:lang w:val="en-US"/>
        </w:rPr>
        <w:instrText xml:space="preserve"> PAGEREF _Toc340763346 \h </w:instrText>
      </w:r>
      <w:r w:rsidRPr="00093448">
        <w:fldChar w:fldCharType="separate"/>
      </w:r>
      <w:r w:rsidR="00394251" w:rsidRPr="00B44A74">
        <w:rPr>
          <w:lang w:val="en-US"/>
        </w:rPr>
        <w:t>17</w:t>
      </w:r>
      <w:r w:rsidRPr="00093448">
        <w:fldChar w:fldCharType="end"/>
      </w:r>
    </w:p>
    <w:p w14:paraId="3A1119CE" w14:textId="77777777" w:rsidR="00416283" w:rsidRPr="00B44A74" w:rsidRDefault="00416283" w:rsidP="00CA3C29">
      <w:pPr>
        <w:pStyle w:val="TOC3"/>
        <w:rPr>
          <w:rFonts w:asciiTheme="minorHAnsi" w:eastAsiaTheme="minorEastAsia" w:hAnsiTheme="minorHAnsi" w:cstheme="minorBidi"/>
          <w:sz w:val="22"/>
          <w:szCs w:val="22"/>
          <w:lang w:val="en-US" w:eastAsia="zh-CN"/>
        </w:rPr>
      </w:pPr>
      <w:r w:rsidRPr="00B44A74">
        <w:rPr>
          <w:lang w:val="en-US"/>
        </w:rPr>
        <w:t>Powerpoint 2011 pour Mac</w:t>
      </w:r>
      <w:r w:rsidRPr="00B44A74">
        <w:rPr>
          <w:lang w:val="en-US"/>
        </w:rPr>
        <w:tab/>
      </w:r>
      <w:r w:rsidRPr="00093448">
        <w:fldChar w:fldCharType="begin"/>
      </w:r>
      <w:r w:rsidRPr="00B44A74">
        <w:rPr>
          <w:lang w:val="en-US"/>
        </w:rPr>
        <w:instrText xml:space="preserve"> PAGEREF _Toc340763347 \h </w:instrText>
      </w:r>
      <w:r w:rsidRPr="00093448">
        <w:fldChar w:fldCharType="separate"/>
      </w:r>
      <w:r w:rsidR="00394251" w:rsidRPr="00B44A74">
        <w:rPr>
          <w:lang w:val="en-US"/>
        </w:rPr>
        <w:t>17</w:t>
      </w:r>
      <w:r w:rsidRPr="00093448">
        <w:fldChar w:fldCharType="end"/>
      </w:r>
    </w:p>
    <w:p w14:paraId="3A1119CF"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t>Project 2013 Édition Standard</w:t>
      </w:r>
      <w:r w:rsidRPr="00093448">
        <w:tab/>
      </w:r>
      <w:r w:rsidRPr="00093448">
        <w:fldChar w:fldCharType="begin"/>
      </w:r>
      <w:r w:rsidRPr="00093448">
        <w:instrText xml:space="preserve"> PAGEREF _Toc340763348 \h </w:instrText>
      </w:r>
      <w:r w:rsidRPr="00093448">
        <w:fldChar w:fldCharType="separate"/>
      </w:r>
      <w:r w:rsidR="00394251">
        <w:t>17</w:t>
      </w:r>
      <w:r w:rsidRPr="00093448">
        <w:fldChar w:fldCharType="end"/>
      </w:r>
    </w:p>
    <w:p w14:paraId="3A1119D0"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t>Project 2013 Édition Professionnelle</w:t>
      </w:r>
      <w:r w:rsidRPr="00093448">
        <w:tab/>
      </w:r>
      <w:r w:rsidRPr="00093448">
        <w:fldChar w:fldCharType="begin"/>
      </w:r>
      <w:r w:rsidRPr="00093448">
        <w:instrText xml:space="preserve"> PAGEREF _Toc340763349 \h </w:instrText>
      </w:r>
      <w:r w:rsidRPr="00093448">
        <w:fldChar w:fldCharType="separate"/>
      </w:r>
      <w:r w:rsidR="00394251">
        <w:t>17</w:t>
      </w:r>
      <w:r w:rsidRPr="00093448">
        <w:fldChar w:fldCharType="end"/>
      </w:r>
    </w:p>
    <w:p w14:paraId="3A1119D1" w14:textId="77777777" w:rsidR="00416283" w:rsidRPr="00B44A74" w:rsidRDefault="00416283" w:rsidP="00CA3C29">
      <w:pPr>
        <w:pStyle w:val="TOC3"/>
        <w:rPr>
          <w:rFonts w:asciiTheme="minorHAnsi" w:eastAsiaTheme="minorEastAsia" w:hAnsiTheme="minorHAnsi" w:cstheme="minorBidi"/>
          <w:sz w:val="22"/>
          <w:szCs w:val="22"/>
          <w:lang w:val="en-US" w:eastAsia="zh-CN"/>
        </w:rPr>
      </w:pPr>
      <w:r w:rsidRPr="00B44A74">
        <w:rPr>
          <w:lang w:val="en-US"/>
        </w:rPr>
        <w:t>Publisher 2013</w:t>
      </w:r>
      <w:r w:rsidRPr="00B44A74">
        <w:rPr>
          <w:lang w:val="en-US"/>
        </w:rPr>
        <w:tab/>
      </w:r>
      <w:r w:rsidRPr="00093448">
        <w:fldChar w:fldCharType="begin"/>
      </w:r>
      <w:r w:rsidRPr="00B44A74">
        <w:rPr>
          <w:lang w:val="en-US"/>
        </w:rPr>
        <w:instrText xml:space="preserve"> PAGEREF _Toc340763350 \h </w:instrText>
      </w:r>
      <w:r w:rsidRPr="00093448">
        <w:fldChar w:fldCharType="separate"/>
      </w:r>
      <w:r w:rsidR="00394251" w:rsidRPr="00B44A74">
        <w:rPr>
          <w:lang w:val="en-US"/>
        </w:rPr>
        <w:t>17</w:t>
      </w:r>
      <w:r w:rsidRPr="00093448">
        <w:fldChar w:fldCharType="end"/>
      </w:r>
    </w:p>
    <w:p w14:paraId="3A1119D2" w14:textId="77777777" w:rsidR="00416283" w:rsidRPr="00B44A74" w:rsidRDefault="00416283" w:rsidP="00CA3C29">
      <w:pPr>
        <w:pStyle w:val="TOC3"/>
        <w:rPr>
          <w:rFonts w:asciiTheme="minorHAnsi" w:eastAsiaTheme="minorEastAsia" w:hAnsiTheme="minorHAnsi" w:cstheme="minorBidi"/>
          <w:sz w:val="22"/>
          <w:szCs w:val="22"/>
          <w:lang w:val="en-US" w:eastAsia="zh-CN"/>
        </w:rPr>
      </w:pPr>
      <w:r w:rsidRPr="00B44A74">
        <w:rPr>
          <w:lang w:val="en-US"/>
        </w:rPr>
        <w:t>Rental Rights pour Office Standard</w:t>
      </w:r>
      <w:r w:rsidRPr="00B44A74">
        <w:rPr>
          <w:lang w:val="en-US"/>
        </w:rPr>
        <w:tab/>
      </w:r>
      <w:r w:rsidRPr="00093448">
        <w:fldChar w:fldCharType="begin"/>
      </w:r>
      <w:r w:rsidRPr="00B44A74">
        <w:rPr>
          <w:lang w:val="en-US"/>
        </w:rPr>
        <w:instrText xml:space="preserve"> PAGEREF _Toc340763351 \h </w:instrText>
      </w:r>
      <w:r w:rsidRPr="00093448">
        <w:fldChar w:fldCharType="separate"/>
      </w:r>
      <w:r w:rsidR="00394251" w:rsidRPr="00B44A74">
        <w:rPr>
          <w:lang w:val="en-US"/>
        </w:rPr>
        <w:t>17</w:t>
      </w:r>
      <w:r w:rsidRPr="00093448">
        <w:fldChar w:fldCharType="end"/>
      </w:r>
    </w:p>
    <w:p w14:paraId="3A1119D3"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t>Rental Rights pour Office Professionnel Plus</w:t>
      </w:r>
      <w:r w:rsidRPr="00093448">
        <w:tab/>
      </w:r>
      <w:r w:rsidRPr="00093448">
        <w:fldChar w:fldCharType="begin"/>
      </w:r>
      <w:r w:rsidRPr="00093448">
        <w:instrText xml:space="preserve"> PAGEREF _Toc340763352 \h </w:instrText>
      </w:r>
      <w:r w:rsidRPr="00093448">
        <w:fldChar w:fldCharType="separate"/>
      </w:r>
      <w:r w:rsidR="00394251">
        <w:t>17</w:t>
      </w:r>
      <w:r w:rsidRPr="00093448">
        <w:fldChar w:fldCharType="end"/>
      </w:r>
    </w:p>
    <w:p w14:paraId="3A1119D4"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t>Streets and Trips 2013</w:t>
      </w:r>
      <w:r w:rsidRPr="00093448">
        <w:tab/>
      </w:r>
      <w:r w:rsidRPr="00093448">
        <w:fldChar w:fldCharType="begin"/>
      </w:r>
      <w:r w:rsidRPr="00093448">
        <w:instrText xml:space="preserve"> PAGEREF _Toc340763353 \h </w:instrText>
      </w:r>
      <w:r w:rsidRPr="00093448">
        <w:fldChar w:fldCharType="separate"/>
      </w:r>
      <w:r w:rsidR="00394251">
        <w:t>17</w:t>
      </w:r>
      <w:r w:rsidRPr="00093448">
        <w:fldChar w:fldCharType="end"/>
      </w:r>
    </w:p>
    <w:p w14:paraId="3A1119D5"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t>Visio</w:t>
      </w:r>
      <w:r w:rsidRPr="00093448">
        <w:rPr>
          <w:vertAlign w:val="superscript"/>
        </w:rPr>
        <w:t>®</w:t>
      </w:r>
      <w:r w:rsidRPr="00093448">
        <w:t> 2013 Édition Professionnelle</w:t>
      </w:r>
      <w:r w:rsidRPr="00093448">
        <w:tab/>
      </w:r>
      <w:r w:rsidRPr="00093448">
        <w:fldChar w:fldCharType="begin"/>
      </w:r>
      <w:r w:rsidRPr="00093448">
        <w:instrText xml:space="preserve"> PAGEREF _Toc340763354 \h </w:instrText>
      </w:r>
      <w:r w:rsidRPr="00093448">
        <w:fldChar w:fldCharType="separate"/>
      </w:r>
      <w:r w:rsidR="00394251">
        <w:t>17</w:t>
      </w:r>
      <w:r w:rsidRPr="00093448">
        <w:fldChar w:fldCharType="end"/>
      </w:r>
    </w:p>
    <w:p w14:paraId="3A1119D6"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t>Visio</w:t>
      </w:r>
      <w:r w:rsidRPr="00093448">
        <w:rPr>
          <w:vertAlign w:val="superscript"/>
        </w:rPr>
        <w:t>®</w:t>
      </w:r>
      <w:r w:rsidRPr="00093448">
        <w:t> 2013 Édition Standard</w:t>
      </w:r>
      <w:r w:rsidRPr="00093448">
        <w:tab/>
      </w:r>
      <w:r w:rsidRPr="00093448">
        <w:fldChar w:fldCharType="begin"/>
      </w:r>
      <w:r w:rsidRPr="00093448">
        <w:instrText xml:space="preserve"> PAGEREF _Toc340763355 \h </w:instrText>
      </w:r>
      <w:r w:rsidRPr="00093448">
        <w:fldChar w:fldCharType="separate"/>
      </w:r>
      <w:r w:rsidR="00394251">
        <w:t>17</w:t>
      </w:r>
      <w:r w:rsidRPr="00093448">
        <w:fldChar w:fldCharType="end"/>
      </w:r>
    </w:p>
    <w:p w14:paraId="3A1119D7"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TechNet Plus Direct</w:t>
      </w:r>
      <w:r w:rsidRPr="00093448">
        <w:rPr>
          <w:lang w:val="fr-FR"/>
        </w:rPr>
        <w:tab/>
      </w:r>
      <w:r w:rsidRPr="00093448">
        <w:fldChar w:fldCharType="begin"/>
      </w:r>
      <w:r w:rsidRPr="00093448">
        <w:rPr>
          <w:lang w:val="fr-FR"/>
        </w:rPr>
        <w:instrText xml:space="preserve"> PAGEREF _Toc340763356 \h </w:instrText>
      </w:r>
      <w:r w:rsidRPr="00093448">
        <w:fldChar w:fldCharType="separate"/>
      </w:r>
      <w:r w:rsidR="00394251">
        <w:rPr>
          <w:lang w:val="fr-FR"/>
        </w:rPr>
        <w:t>17</w:t>
      </w:r>
      <w:r w:rsidRPr="00093448">
        <w:fldChar w:fldCharType="end"/>
      </w:r>
    </w:p>
    <w:p w14:paraId="3A1119D8"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Visual Studio</w:t>
      </w:r>
      <w:r w:rsidRPr="00093448">
        <w:rPr>
          <w:rFonts w:cs="Tahoma"/>
          <w:vertAlign w:val="superscript"/>
          <w:lang w:val="fr-FR"/>
        </w:rPr>
        <w:t>®</w:t>
      </w:r>
      <w:r w:rsidRPr="00093448">
        <w:rPr>
          <w:rFonts w:cs="Tahoma"/>
          <w:lang w:val="fr-FR"/>
        </w:rPr>
        <w:t xml:space="preserve"> 2012 Professional</w:t>
      </w:r>
      <w:r w:rsidRPr="00093448">
        <w:rPr>
          <w:lang w:val="fr-FR"/>
        </w:rPr>
        <w:tab/>
      </w:r>
      <w:r w:rsidRPr="00093448">
        <w:fldChar w:fldCharType="begin"/>
      </w:r>
      <w:r w:rsidRPr="00093448">
        <w:rPr>
          <w:lang w:val="fr-FR"/>
        </w:rPr>
        <w:instrText xml:space="preserve"> PAGEREF _Toc340763357 \h </w:instrText>
      </w:r>
      <w:r w:rsidRPr="00093448">
        <w:fldChar w:fldCharType="separate"/>
      </w:r>
      <w:r w:rsidR="00394251">
        <w:rPr>
          <w:lang w:val="fr-FR"/>
        </w:rPr>
        <w:t>17</w:t>
      </w:r>
      <w:r w:rsidRPr="00093448">
        <w:fldChar w:fldCharType="end"/>
      </w:r>
    </w:p>
    <w:p w14:paraId="3A1119D9"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Visual Studio</w:t>
      </w:r>
      <w:r w:rsidRPr="00093448">
        <w:rPr>
          <w:rFonts w:cs="Tahoma"/>
          <w:vertAlign w:val="superscript"/>
          <w:lang w:val="fr-FR"/>
        </w:rPr>
        <w:t>®</w:t>
      </w:r>
      <w:r w:rsidRPr="00093448">
        <w:rPr>
          <w:rFonts w:cs="Tahoma"/>
          <w:lang w:val="fr-FR"/>
        </w:rPr>
        <w:t> 2012 Professional avec MSDN</w:t>
      </w:r>
      <w:r w:rsidRPr="00093448">
        <w:rPr>
          <w:lang w:val="fr-FR"/>
        </w:rPr>
        <w:tab/>
      </w:r>
      <w:r w:rsidRPr="00093448">
        <w:fldChar w:fldCharType="begin"/>
      </w:r>
      <w:r w:rsidRPr="00093448">
        <w:rPr>
          <w:lang w:val="fr-FR"/>
        </w:rPr>
        <w:instrText xml:space="preserve"> PAGEREF _Toc340763358 \h </w:instrText>
      </w:r>
      <w:r w:rsidRPr="00093448">
        <w:fldChar w:fldCharType="separate"/>
      </w:r>
      <w:r w:rsidR="00394251">
        <w:rPr>
          <w:lang w:val="fr-FR"/>
        </w:rPr>
        <w:t>17</w:t>
      </w:r>
      <w:r w:rsidRPr="00093448">
        <w:fldChar w:fldCharType="end"/>
      </w:r>
    </w:p>
    <w:p w14:paraId="3A1119DA"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bCs/>
          <w:lang w:val="fr-FR"/>
        </w:rPr>
        <w:t>Visual Studio</w:t>
      </w:r>
      <w:r w:rsidRPr="00093448">
        <w:rPr>
          <w:rFonts w:cs="Tahoma"/>
          <w:bCs/>
          <w:vertAlign w:val="superscript"/>
          <w:lang w:val="fr-FR"/>
        </w:rPr>
        <w:t>®</w:t>
      </w:r>
      <w:r w:rsidRPr="00093448">
        <w:rPr>
          <w:rFonts w:cs="Tahoma"/>
          <w:bCs/>
          <w:lang w:val="fr-FR"/>
        </w:rPr>
        <w:t> 2012 Premium avec MSDN</w:t>
      </w:r>
      <w:r w:rsidRPr="00093448">
        <w:rPr>
          <w:lang w:val="fr-FR"/>
        </w:rPr>
        <w:tab/>
      </w:r>
      <w:r w:rsidRPr="00093448">
        <w:fldChar w:fldCharType="begin"/>
      </w:r>
      <w:r w:rsidRPr="00093448">
        <w:rPr>
          <w:lang w:val="fr-FR"/>
        </w:rPr>
        <w:instrText xml:space="preserve"> PAGEREF _Toc340763359 \h </w:instrText>
      </w:r>
      <w:r w:rsidRPr="00093448">
        <w:fldChar w:fldCharType="separate"/>
      </w:r>
      <w:r w:rsidR="00394251">
        <w:rPr>
          <w:lang w:val="fr-FR"/>
        </w:rPr>
        <w:t>17</w:t>
      </w:r>
      <w:r w:rsidRPr="00093448">
        <w:fldChar w:fldCharType="end"/>
      </w:r>
    </w:p>
    <w:p w14:paraId="3A1119DB"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bCs/>
          <w:lang w:val="fr-FR"/>
        </w:rPr>
        <w:t>Visual Studio</w:t>
      </w:r>
      <w:r w:rsidRPr="00093448">
        <w:rPr>
          <w:rFonts w:cs="Tahoma"/>
          <w:bCs/>
          <w:vertAlign w:val="superscript"/>
          <w:lang w:val="fr-FR"/>
        </w:rPr>
        <w:t>®</w:t>
      </w:r>
      <w:r w:rsidRPr="00093448">
        <w:rPr>
          <w:rFonts w:cs="Tahoma"/>
          <w:bCs/>
          <w:lang w:val="fr-FR"/>
        </w:rPr>
        <w:t> 2012 Ultimate avec MSDN</w:t>
      </w:r>
      <w:r w:rsidRPr="00093448">
        <w:rPr>
          <w:lang w:val="fr-FR"/>
        </w:rPr>
        <w:tab/>
      </w:r>
      <w:r w:rsidRPr="00093448">
        <w:fldChar w:fldCharType="begin"/>
      </w:r>
      <w:r w:rsidRPr="00093448">
        <w:rPr>
          <w:lang w:val="fr-FR"/>
        </w:rPr>
        <w:instrText xml:space="preserve"> PAGEREF _Toc340763360 \h </w:instrText>
      </w:r>
      <w:r w:rsidRPr="00093448">
        <w:fldChar w:fldCharType="separate"/>
      </w:r>
      <w:r w:rsidR="00394251">
        <w:rPr>
          <w:lang w:val="fr-FR"/>
        </w:rPr>
        <w:t>17</w:t>
      </w:r>
      <w:r w:rsidRPr="00093448">
        <w:fldChar w:fldCharType="end"/>
      </w:r>
    </w:p>
    <w:p w14:paraId="3A1119DC"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bCs/>
          <w:lang w:val="fr-FR"/>
        </w:rPr>
        <w:t>Visual Studio</w:t>
      </w:r>
      <w:r w:rsidRPr="00093448">
        <w:rPr>
          <w:rFonts w:cs="Tahoma"/>
          <w:vertAlign w:val="superscript"/>
          <w:lang w:val="fr-FR"/>
        </w:rPr>
        <w:t>®</w:t>
      </w:r>
      <w:r w:rsidRPr="00093448">
        <w:rPr>
          <w:rFonts w:cs="Tahoma"/>
          <w:bCs/>
          <w:lang w:val="fr-FR"/>
        </w:rPr>
        <w:t xml:space="preserve"> Test Professional 2012 avec MSDN</w:t>
      </w:r>
      <w:r w:rsidRPr="00093448">
        <w:rPr>
          <w:lang w:val="fr-FR"/>
        </w:rPr>
        <w:tab/>
      </w:r>
      <w:r w:rsidRPr="00093448">
        <w:fldChar w:fldCharType="begin"/>
      </w:r>
      <w:r w:rsidRPr="00093448">
        <w:rPr>
          <w:lang w:val="fr-FR"/>
        </w:rPr>
        <w:instrText xml:space="preserve"> PAGEREF _Toc340763361 \h </w:instrText>
      </w:r>
      <w:r w:rsidRPr="00093448">
        <w:fldChar w:fldCharType="separate"/>
      </w:r>
      <w:r w:rsidR="00394251">
        <w:rPr>
          <w:lang w:val="fr-FR"/>
        </w:rPr>
        <w:t>17</w:t>
      </w:r>
      <w:r w:rsidRPr="00093448">
        <w:fldChar w:fldCharType="end"/>
      </w:r>
    </w:p>
    <w:p w14:paraId="3A1119DD"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Word 2013</w:t>
      </w:r>
      <w:r w:rsidRPr="00093448">
        <w:rPr>
          <w:lang w:val="fr-FR"/>
        </w:rPr>
        <w:tab/>
      </w:r>
      <w:r w:rsidRPr="00093448">
        <w:fldChar w:fldCharType="begin"/>
      </w:r>
      <w:r w:rsidRPr="00093448">
        <w:rPr>
          <w:lang w:val="fr-FR"/>
        </w:rPr>
        <w:instrText xml:space="preserve"> PAGEREF _Toc340763362 \h </w:instrText>
      </w:r>
      <w:r w:rsidRPr="00093448">
        <w:fldChar w:fldCharType="separate"/>
      </w:r>
      <w:r w:rsidR="00394251">
        <w:rPr>
          <w:lang w:val="fr-FR"/>
        </w:rPr>
        <w:t>17</w:t>
      </w:r>
      <w:r w:rsidRPr="00093448">
        <w:fldChar w:fldCharType="end"/>
      </w:r>
    </w:p>
    <w:p w14:paraId="3A1119DE"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lastRenderedPageBreak/>
        <w:t>Word 2011 pour Mac</w:t>
      </w:r>
      <w:r w:rsidRPr="00093448">
        <w:rPr>
          <w:lang w:val="fr-FR"/>
        </w:rPr>
        <w:tab/>
      </w:r>
      <w:r w:rsidRPr="00093448">
        <w:fldChar w:fldCharType="begin"/>
      </w:r>
      <w:r w:rsidRPr="00093448">
        <w:rPr>
          <w:lang w:val="fr-FR"/>
        </w:rPr>
        <w:instrText xml:space="preserve"> PAGEREF _Toc340763363 \h </w:instrText>
      </w:r>
      <w:r w:rsidRPr="00093448">
        <w:fldChar w:fldCharType="separate"/>
      </w:r>
      <w:r w:rsidR="00394251">
        <w:rPr>
          <w:lang w:val="fr-FR"/>
        </w:rPr>
        <w:t>17</w:t>
      </w:r>
      <w:r w:rsidRPr="00093448">
        <w:fldChar w:fldCharType="end"/>
      </w:r>
    </w:p>
    <w:p w14:paraId="3A1119DF" w14:textId="77777777" w:rsidR="00416283" w:rsidRPr="00093448" w:rsidRDefault="00416283" w:rsidP="00CA3C29">
      <w:pPr>
        <w:pStyle w:val="TOC3"/>
        <w:rPr>
          <w:rStyle w:val="Hyperlink"/>
          <w:rFonts w:cs="Tahoma"/>
          <w:color w:val="auto"/>
          <w:u w:val="none"/>
        </w:rPr>
      </w:pPr>
      <w:r w:rsidRPr="00093448">
        <w:rPr>
          <w:rStyle w:val="Hyperlink"/>
          <w:rFonts w:cs="Tahoma"/>
          <w:color w:val="auto"/>
          <w:u w:val="none"/>
        </w:rPr>
        <w:t>GROUPE DES PRODUITS SYSTÈMES</w:t>
      </w:r>
      <w:r w:rsidRPr="00093448">
        <w:rPr>
          <w:rStyle w:val="Hyperlink"/>
          <w:rFonts w:cs="Tahoma"/>
          <w:color w:val="auto"/>
          <w:u w:val="none"/>
        </w:rPr>
        <w:tab/>
      </w:r>
      <w:r w:rsidRPr="00093448">
        <w:rPr>
          <w:rStyle w:val="Hyperlink"/>
          <w:rFonts w:cs="Tahoma"/>
          <w:color w:val="auto"/>
          <w:u w:val="none"/>
        </w:rPr>
        <w:fldChar w:fldCharType="begin"/>
      </w:r>
      <w:r w:rsidRPr="00093448">
        <w:rPr>
          <w:rStyle w:val="Hyperlink"/>
          <w:rFonts w:cs="Tahoma"/>
          <w:color w:val="auto"/>
          <w:u w:val="none"/>
        </w:rPr>
        <w:instrText xml:space="preserve"> PAGEREF _Toc340763364 \h </w:instrText>
      </w:r>
      <w:r w:rsidRPr="00093448">
        <w:rPr>
          <w:rStyle w:val="Hyperlink"/>
          <w:rFonts w:cs="Tahoma"/>
          <w:color w:val="auto"/>
          <w:u w:val="none"/>
        </w:rPr>
      </w:r>
      <w:r w:rsidRPr="00093448">
        <w:rPr>
          <w:rStyle w:val="Hyperlink"/>
          <w:rFonts w:cs="Tahoma"/>
          <w:color w:val="auto"/>
          <w:u w:val="none"/>
        </w:rPr>
        <w:fldChar w:fldCharType="separate"/>
      </w:r>
      <w:r w:rsidR="00394251">
        <w:rPr>
          <w:rStyle w:val="Hyperlink"/>
          <w:rFonts w:cs="Tahoma"/>
          <w:color w:val="auto"/>
          <w:u w:val="none"/>
        </w:rPr>
        <w:t>18</w:t>
      </w:r>
      <w:r w:rsidRPr="00093448">
        <w:rPr>
          <w:rStyle w:val="Hyperlink"/>
          <w:rFonts w:cs="Tahoma"/>
          <w:color w:val="auto"/>
          <w:u w:val="none"/>
        </w:rPr>
        <w:fldChar w:fldCharType="end"/>
      </w:r>
    </w:p>
    <w:p w14:paraId="3A1119E0"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Licence d’abonnement à l’Assistant Windows</w:t>
      </w:r>
      <w:r w:rsidRPr="00093448">
        <w:rPr>
          <w:lang w:val="fr-FR"/>
        </w:rPr>
        <w:tab/>
      </w:r>
      <w:r w:rsidRPr="00093448">
        <w:fldChar w:fldCharType="begin"/>
      </w:r>
      <w:r w:rsidRPr="00093448">
        <w:rPr>
          <w:lang w:val="fr-FR"/>
        </w:rPr>
        <w:instrText xml:space="preserve"> PAGEREF _Toc340763365 \h </w:instrText>
      </w:r>
      <w:r w:rsidRPr="00093448">
        <w:fldChar w:fldCharType="separate"/>
      </w:r>
      <w:r w:rsidR="00394251">
        <w:rPr>
          <w:lang w:val="fr-FR"/>
        </w:rPr>
        <w:t>18</w:t>
      </w:r>
      <w:r w:rsidRPr="00093448">
        <w:fldChar w:fldCharType="end"/>
      </w:r>
    </w:p>
    <w:p w14:paraId="3A1119E1"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Lecteurs DVD pour Windows Vista</w:t>
      </w:r>
      <w:r w:rsidRPr="00093448">
        <w:rPr>
          <w:lang w:val="fr-FR"/>
        </w:rPr>
        <w:tab/>
      </w:r>
      <w:r w:rsidRPr="00093448">
        <w:fldChar w:fldCharType="begin"/>
      </w:r>
      <w:r w:rsidRPr="00093448">
        <w:rPr>
          <w:lang w:val="fr-FR"/>
        </w:rPr>
        <w:instrText xml:space="preserve"> PAGEREF _Toc340763366 \h </w:instrText>
      </w:r>
      <w:r w:rsidRPr="00093448">
        <w:fldChar w:fldCharType="separate"/>
      </w:r>
      <w:r w:rsidR="00394251">
        <w:rPr>
          <w:lang w:val="fr-FR"/>
        </w:rPr>
        <w:t>18</w:t>
      </w:r>
      <w:r w:rsidRPr="00093448">
        <w:fldChar w:fldCharType="end"/>
      </w:r>
    </w:p>
    <w:p w14:paraId="3A1119E2"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Microsoft Desktop Optimization Pack pour la Software Assurance</w:t>
      </w:r>
      <w:r w:rsidRPr="00093448">
        <w:rPr>
          <w:lang w:val="fr-FR"/>
        </w:rPr>
        <w:tab/>
      </w:r>
      <w:r w:rsidRPr="00093448">
        <w:fldChar w:fldCharType="begin"/>
      </w:r>
      <w:r w:rsidRPr="00093448">
        <w:rPr>
          <w:lang w:val="fr-FR"/>
        </w:rPr>
        <w:instrText xml:space="preserve"> PAGEREF _Toc340763367 \h </w:instrText>
      </w:r>
      <w:r w:rsidRPr="00093448">
        <w:fldChar w:fldCharType="separate"/>
      </w:r>
      <w:r w:rsidR="00394251">
        <w:rPr>
          <w:lang w:val="fr-FR"/>
        </w:rPr>
        <w:t>18</w:t>
      </w:r>
      <w:r w:rsidRPr="00093448">
        <w:fldChar w:fldCharType="end"/>
      </w:r>
    </w:p>
    <w:p w14:paraId="3A1119E3"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Microsoft Desktop Optimization Pack 2012 pour la Software Assurance</w:t>
      </w:r>
      <w:r w:rsidRPr="00093448">
        <w:rPr>
          <w:lang w:val="fr-FR"/>
        </w:rPr>
        <w:tab/>
      </w:r>
      <w:r w:rsidRPr="00093448">
        <w:fldChar w:fldCharType="begin"/>
      </w:r>
      <w:r w:rsidRPr="00093448">
        <w:rPr>
          <w:lang w:val="fr-FR"/>
        </w:rPr>
        <w:instrText xml:space="preserve"> PAGEREF _Toc340763368 \h </w:instrText>
      </w:r>
      <w:r w:rsidRPr="00093448">
        <w:fldChar w:fldCharType="separate"/>
      </w:r>
      <w:r w:rsidR="00394251">
        <w:rPr>
          <w:lang w:val="fr-FR"/>
        </w:rPr>
        <w:t>18</w:t>
      </w:r>
      <w:r w:rsidRPr="00093448">
        <w:fldChar w:fldCharType="end"/>
      </w:r>
    </w:p>
    <w:p w14:paraId="3A1119E4" w14:textId="77777777" w:rsidR="00416283" w:rsidRPr="00093448" w:rsidRDefault="00416283">
      <w:pPr>
        <w:pStyle w:val="TOC2"/>
        <w:rPr>
          <w:rFonts w:asciiTheme="minorHAnsi" w:eastAsiaTheme="minorEastAsia" w:hAnsiTheme="minorHAnsi" w:cstheme="minorBidi"/>
          <w:sz w:val="22"/>
          <w:szCs w:val="22"/>
          <w:lang w:eastAsia="zh-CN"/>
        </w:rPr>
      </w:pPr>
      <w:r w:rsidRPr="00093448">
        <w:rPr>
          <w:rFonts w:cs="Tahoma"/>
        </w:rPr>
        <w:t>Rental Rights pour Windows</w:t>
      </w:r>
      <w:r w:rsidRPr="00093448">
        <w:tab/>
      </w:r>
      <w:r w:rsidRPr="00093448">
        <w:fldChar w:fldCharType="begin"/>
      </w:r>
      <w:r w:rsidRPr="00093448">
        <w:instrText xml:space="preserve"> PAGEREF _Toc340763369 \h </w:instrText>
      </w:r>
      <w:r w:rsidRPr="00093448">
        <w:fldChar w:fldCharType="separate"/>
      </w:r>
      <w:r w:rsidR="00394251">
        <w:t>18</w:t>
      </w:r>
      <w:r w:rsidRPr="00093448">
        <w:fldChar w:fldCharType="end"/>
      </w:r>
    </w:p>
    <w:p w14:paraId="3A1119E5" w14:textId="77777777" w:rsidR="00416283" w:rsidRPr="00093448" w:rsidRDefault="00416283">
      <w:pPr>
        <w:pStyle w:val="TOC2"/>
        <w:rPr>
          <w:rFonts w:asciiTheme="minorHAnsi" w:eastAsiaTheme="minorEastAsia" w:hAnsiTheme="minorHAnsi" w:cstheme="minorBidi"/>
          <w:sz w:val="22"/>
          <w:szCs w:val="22"/>
          <w:lang w:eastAsia="zh-CN"/>
        </w:rPr>
      </w:pPr>
      <w:r w:rsidRPr="00093448">
        <w:rPr>
          <w:rFonts w:cs="Tahoma"/>
        </w:rPr>
        <w:t>Chargement de version test pour Windows 8 Enterprise (100 packs)</w:t>
      </w:r>
      <w:r w:rsidRPr="00093448">
        <w:tab/>
      </w:r>
      <w:r w:rsidRPr="00093448">
        <w:fldChar w:fldCharType="begin"/>
      </w:r>
      <w:r w:rsidRPr="00093448">
        <w:instrText xml:space="preserve"> PAGEREF _Toc340763370 \h </w:instrText>
      </w:r>
      <w:r w:rsidRPr="00093448">
        <w:fldChar w:fldCharType="separate"/>
      </w:r>
      <w:r w:rsidR="00394251">
        <w:t>18</w:t>
      </w:r>
      <w:r w:rsidRPr="00093448">
        <w:fldChar w:fldCharType="end"/>
      </w:r>
    </w:p>
    <w:p w14:paraId="3A1119E6" w14:textId="77777777" w:rsidR="00416283" w:rsidRPr="00093448" w:rsidRDefault="00416283">
      <w:pPr>
        <w:pStyle w:val="TOC2"/>
        <w:rPr>
          <w:rFonts w:asciiTheme="minorHAnsi" w:eastAsiaTheme="minorEastAsia" w:hAnsiTheme="minorHAnsi" w:cstheme="minorBidi"/>
          <w:sz w:val="22"/>
          <w:szCs w:val="22"/>
          <w:lang w:eastAsia="zh-CN"/>
        </w:rPr>
      </w:pPr>
      <w:r w:rsidRPr="00093448">
        <w:rPr>
          <w:rFonts w:cs="Tahoma"/>
        </w:rPr>
        <w:t>Windows</w:t>
      </w:r>
      <w:r w:rsidRPr="00093448">
        <w:rPr>
          <w:rFonts w:cs="Tahoma"/>
          <w:vertAlign w:val="superscript"/>
        </w:rPr>
        <w:t>®</w:t>
      </w:r>
      <w:r w:rsidRPr="00093448">
        <w:rPr>
          <w:rFonts w:cs="Tahoma"/>
        </w:rPr>
        <w:t xml:space="preserve"> 7 Partners in Learning</w:t>
      </w:r>
      <w:r w:rsidRPr="00093448">
        <w:tab/>
      </w:r>
      <w:r w:rsidRPr="00093448">
        <w:fldChar w:fldCharType="begin"/>
      </w:r>
      <w:r w:rsidRPr="00093448">
        <w:instrText xml:space="preserve"> PAGEREF _Toc340763371 \h </w:instrText>
      </w:r>
      <w:r w:rsidRPr="00093448">
        <w:fldChar w:fldCharType="separate"/>
      </w:r>
      <w:r w:rsidR="00394251">
        <w:t>18</w:t>
      </w:r>
      <w:r w:rsidRPr="00093448">
        <w:fldChar w:fldCharType="end"/>
      </w:r>
    </w:p>
    <w:p w14:paraId="3A1119E7" w14:textId="77777777" w:rsidR="00416283" w:rsidRPr="00093448" w:rsidRDefault="00416283">
      <w:pPr>
        <w:pStyle w:val="TOC2"/>
        <w:rPr>
          <w:rFonts w:asciiTheme="minorHAnsi" w:eastAsiaTheme="minorEastAsia" w:hAnsiTheme="minorHAnsi" w:cstheme="minorBidi"/>
          <w:sz w:val="22"/>
          <w:szCs w:val="22"/>
          <w:lang w:eastAsia="zh-CN"/>
        </w:rPr>
      </w:pPr>
      <w:r w:rsidRPr="00093448">
        <w:rPr>
          <w:rFonts w:cs="Tahoma"/>
        </w:rPr>
        <w:t>Windows</w:t>
      </w:r>
      <w:r w:rsidRPr="00093448">
        <w:rPr>
          <w:rFonts w:cs="Tahoma"/>
          <w:vertAlign w:val="superscript"/>
        </w:rPr>
        <w:t>®</w:t>
      </w:r>
      <w:r w:rsidRPr="00093448">
        <w:rPr>
          <w:rFonts w:cs="Tahoma"/>
        </w:rPr>
        <w:t xml:space="preserve"> 8 Pro</w:t>
      </w:r>
      <w:r w:rsidRPr="00093448">
        <w:tab/>
      </w:r>
      <w:r w:rsidRPr="00093448">
        <w:fldChar w:fldCharType="begin"/>
      </w:r>
      <w:r w:rsidRPr="00093448">
        <w:instrText xml:space="preserve"> PAGEREF _Toc340763372 \h </w:instrText>
      </w:r>
      <w:r w:rsidRPr="00093448">
        <w:fldChar w:fldCharType="separate"/>
      </w:r>
      <w:r w:rsidR="00394251">
        <w:t>18</w:t>
      </w:r>
      <w:r w:rsidRPr="00093448">
        <w:fldChar w:fldCharType="end"/>
      </w:r>
    </w:p>
    <w:p w14:paraId="3A1119E8" w14:textId="77777777" w:rsidR="00416283" w:rsidRPr="00093448" w:rsidRDefault="00416283">
      <w:pPr>
        <w:pStyle w:val="TOC2"/>
        <w:rPr>
          <w:rFonts w:asciiTheme="minorHAnsi" w:eastAsiaTheme="minorEastAsia" w:hAnsiTheme="minorHAnsi" w:cstheme="minorBidi"/>
          <w:sz w:val="22"/>
          <w:szCs w:val="22"/>
          <w:lang w:eastAsia="zh-CN"/>
        </w:rPr>
      </w:pPr>
      <w:r w:rsidRPr="00093448">
        <w:rPr>
          <w:rFonts w:cs="Tahoma"/>
        </w:rPr>
        <w:t>Windows</w:t>
      </w:r>
      <w:r w:rsidRPr="00093448">
        <w:rPr>
          <w:rFonts w:cs="Tahoma"/>
          <w:vertAlign w:val="superscript"/>
        </w:rPr>
        <w:t>®</w:t>
      </w:r>
      <w:r w:rsidRPr="00093448">
        <w:rPr>
          <w:rFonts w:cs="Tahoma"/>
        </w:rPr>
        <w:t xml:space="preserve"> 8 Pro avec MDOP</w:t>
      </w:r>
      <w:r w:rsidRPr="00093448">
        <w:tab/>
      </w:r>
      <w:r w:rsidRPr="00093448">
        <w:fldChar w:fldCharType="begin"/>
      </w:r>
      <w:r w:rsidRPr="00093448">
        <w:instrText xml:space="preserve"> PAGEREF _Toc340763373 \h </w:instrText>
      </w:r>
      <w:r w:rsidRPr="00093448">
        <w:fldChar w:fldCharType="separate"/>
      </w:r>
      <w:r w:rsidR="00394251">
        <w:t>18</w:t>
      </w:r>
      <w:r w:rsidRPr="00093448">
        <w:fldChar w:fldCharType="end"/>
      </w:r>
    </w:p>
    <w:p w14:paraId="3A1119E9" w14:textId="77777777" w:rsidR="00416283" w:rsidRPr="00093448" w:rsidRDefault="00416283">
      <w:pPr>
        <w:pStyle w:val="TOC2"/>
        <w:rPr>
          <w:rFonts w:asciiTheme="minorHAnsi" w:eastAsiaTheme="minorEastAsia" w:hAnsiTheme="minorHAnsi" w:cstheme="minorBidi"/>
          <w:sz w:val="22"/>
          <w:szCs w:val="22"/>
          <w:lang w:eastAsia="zh-CN"/>
        </w:rPr>
      </w:pPr>
      <w:r w:rsidRPr="00093448">
        <w:rPr>
          <w:rFonts w:cs="Tahoma"/>
        </w:rPr>
        <w:t>Windows Virtual Desktop Access (VDA)</w:t>
      </w:r>
      <w:r w:rsidRPr="00093448">
        <w:tab/>
      </w:r>
      <w:r w:rsidRPr="00093448">
        <w:fldChar w:fldCharType="begin"/>
      </w:r>
      <w:r w:rsidRPr="00093448">
        <w:instrText xml:space="preserve"> PAGEREF _Toc340763374 \h </w:instrText>
      </w:r>
      <w:r w:rsidRPr="00093448">
        <w:fldChar w:fldCharType="separate"/>
      </w:r>
      <w:r w:rsidR="00394251">
        <w:t>18</w:t>
      </w:r>
      <w:r w:rsidRPr="00093448">
        <w:fldChar w:fldCharType="end"/>
      </w:r>
    </w:p>
    <w:p w14:paraId="3A1119EA" w14:textId="77777777" w:rsidR="00416283" w:rsidRPr="00093448" w:rsidRDefault="00416283">
      <w:pPr>
        <w:pStyle w:val="TOC2"/>
        <w:rPr>
          <w:rFonts w:cs="Tahoma"/>
          <w:lang w:val="fr-FR"/>
        </w:rPr>
      </w:pPr>
      <w:r w:rsidRPr="00093448">
        <w:rPr>
          <w:rFonts w:cs="Tahoma"/>
          <w:lang w:val="fr-FR"/>
        </w:rPr>
        <w:t>Windows Intune (par Dispositif)</w:t>
      </w:r>
      <w:r w:rsidRPr="00093448">
        <w:rPr>
          <w:rFonts w:cs="Tahoma"/>
          <w:lang w:val="fr-FR"/>
        </w:rPr>
        <w:tab/>
      </w:r>
      <w:r w:rsidRPr="00093448">
        <w:rPr>
          <w:rFonts w:cs="Tahoma"/>
        </w:rPr>
        <w:fldChar w:fldCharType="begin"/>
      </w:r>
      <w:r w:rsidRPr="00093448">
        <w:rPr>
          <w:rFonts w:cs="Tahoma"/>
          <w:lang w:val="fr-FR"/>
        </w:rPr>
        <w:instrText xml:space="preserve"> PAGEREF _Toc340763375 \h </w:instrText>
      </w:r>
      <w:r w:rsidRPr="00093448">
        <w:rPr>
          <w:rFonts w:cs="Tahoma"/>
        </w:rPr>
      </w:r>
      <w:r w:rsidRPr="00093448">
        <w:rPr>
          <w:rFonts w:cs="Tahoma"/>
        </w:rPr>
        <w:fldChar w:fldCharType="separate"/>
      </w:r>
      <w:r w:rsidR="00394251">
        <w:rPr>
          <w:rFonts w:cs="Tahoma"/>
          <w:lang w:val="fr-FR"/>
        </w:rPr>
        <w:t>18</w:t>
      </w:r>
      <w:r w:rsidRPr="00093448">
        <w:rPr>
          <w:rFonts w:cs="Tahoma"/>
        </w:rPr>
        <w:fldChar w:fldCharType="end"/>
      </w:r>
    </w:p>
    <w:p w14:paraId="3A1119EB" w14:textId="77777777" w:rsidR="00416283" w:rsidRPr="00093448" w:rsidRDefault="00416283" w:rsidP="00CA3C29">
      <w:pPr>
        <w:pStyle w:val="TOC3"/>
        <w:rPr>
          <w:rStyle w:val="Hyperlink"/>
          <w:rFonts w:cs="Tahoma"/>
          <w:color w:val="auto"/>
          <w:u w:val="none"/>
        </w:rPr>
      </w:pPr>
      <w:r w:rsidRPr="00093448">
        <w:rPr>
          <w:rStyle w:val="Hyperlink"/>
          <w:rFonts w:cs="Tahoma"/>
          <w:color w:val="auto"/>
          <w:u w:val="none"/>
        </w:rPr>
        <w:t>GROUPE DES PRODUITS SERVEURS</w:t>
      </w:r>
      <w:r w:rsidRPr="00093448">
        <w:rPr>
          <w:rStyle w:val="Hyperlink"/>
          <w:rFonts w:cs="Tahoma"/>
          <w:color w:val="auto"/>
          <w:u w:val="none"/>
        </w:rPr>
        <w:tab/>
      </w:r>
      <w:r w:rsidRPr="00093448">
        <w:rPr>
          <w:rStyle w:val="Hyperlink"/>
          <w:rFonts w:cs="Tahoma"/>
          <w:color w:val="auto"/>
          <w:u w:val="none"/>
        </w:rPr>
        <w:fldChar w:fldCharType="begin"/>
      </w:r>
      <w:r w:rsidRPr="00093448">
        <w:rPr>
          <w:rStyle w:val="Hyperlink"/>
          <w:rFonts w:cs="Tahoma"/>
          <w:color w:val="auto"/>
          <w:u w:val="none"/>
        </w:rPr>
        <w:instrText xml:space="preserve"> PAGEREF _Toc340763376 \h </w:instrText>
      </w:r>
      <w:r w:rsidRPr="00093448">
        <w:rPr>
          <w:rStyle w:val="Hyperlink"/>
          <w:rFonts w:cs="Tahoma"/>
          <w:color w:val="auto"/>
          <w:u w:val="none"/>
        </w:rPr>
      </w:r>
      <w:r w:rsidRPr="00093448">
        <w:rPr>
          <w:rStyle w:val="Hyperlink"/>
          <w:rFonts w:cs="Tahoma"/>
          <w:color w:val="auto"/>
          <w:u w:val="none"/>
        </w:rPr>
        <w:fldChar w:fldCharType="separate"/>
      </w:r>
      <w:r w:rsidR="00394251">
        <w:rPr>
          <w:rStyle w:val="Hyperlink"/>
          <w:rFonts w:cs="Tahoma"/>
          <w:color w:val="auto"/>
          <w:u w:val="none"/>
        </w:rPr>
        <w:t>18</w:t>
      </w:r>
      <w:r w:rsidRPr="00093448">
        <w:rPr>
          <w:rStyle w:val="Hyperlink"/>
          <w:rFonts w:cs="Tahoma"/>
          <w:color w:val="auto"/>
          <w:u w:val="none"/>
        </w:rPr>
        <w:fldChar w:fldCharType="end"/>
      </w:r>
    </w:p>
    <w:p w14:paraId="3A1119EC" w14:textId="77777777" w:rsidR="00416283" w:rsidRPr="00093448" w:rsidRDefault="00416283">
      <w:pPr>
        <w:pStyle w:val="TOC2"/>
        <w:rPr>
          <w:rFonts w:asciiTheme="minorHAnsi" w:eastAsiaTheme="minorEastAsia" w:hAnsiTheme="minorHAnsi" w:cstheme="minorBidi"/>
          <w:sz w:val="22"/>
          <w:szCs w:val="22"/>
          <w:lang w:eastAsia="zh-CN"/>
        </w:rPr>
      </w:pPr>
      <w:r w:rsidRPr="00093448">
        <w:rPr>
          <w:rFonts w:cs="Tahoma"/>
        </w:rPr>
        <w:t>Bing Maps Server</w:t>
      </w:r>
      <w:r w:rsidRPr="00093448">
        <w:tab/>
      </w:r>
      <w:r w:rsidRPr="00093448">
        <w:fldChar w:fldCharType="begin"/>
      </w:r>
      <w:r w:rsidRPr="00093448">
        <w:instrText xml:space="preserve"> PAGEREF _Toc340763377 \h </w:instrText>
      </w:r>
      <w:r w:rsidRPr="00093448">
        <w:fldChar w:fldCharType="separate"/>
      </w:r>
      <w:r w:rsidR="00394251">
        <w:t>18</w:t>
      </w:r>
      <w:r w:rsidRPr="00093448">
        <w:fldChar w:fldCharType="end"/>
      </w:r>
    </w:p>
    <w:p w14:paraId="3A1119ED" w14:textId="77777777" w:rsidR="00416283" w:rsidRPr="00093448" w:rsidRDefault="00416283">
      <w:pPr>
        <w:pStyle w:val="TOC2"/>
        <w:rPr>
          <w:rFonts w:asciiTheme="minorHAnsi" w:eastAsiaTheme="minorEastAsia" w:hAnsiTheme="minorHAnsi" w:cstheme="minorBidi"/>
          <w:sz w:val="22"/>
          <w:szCs w:val="22"/>
          <w:lang w:eastAsia="zh-CN"/>
        </w:rPr>
      </w:pPr>
      <w:r w:rsidRPr="00093448">
        <w:rPr>
          <w:rFonts w:cs="Tahoma"/>
        </w:rPr>
        <w:t>CAL Bing Maps Server</w:t>
      </w:r>
      <w:r w:rsidRPr="00093448">
        <w:tab/>
      </w:r>
      <w:r w:rsidRPr="00093448">
        <w:fldChar w:fldCharType="begin"/>
      </w:r>
      <w:r w:rsidRPr="00093448">
        <w:instrText xml:space="preserve"> PAGEREF _Toc340763378 \h </w:instrText>
      </w:r>
      <w:r w:rsidRPr="00093448">
        <w:fldChar w:fldCharType="separate"/>
      </w:r>
      <w:r w:rsidR="00394251">
        <w:t>18</w:t>
      </w:r>
      <w:r w:rsidRPr="00093448">
        <w:fldChar w:fldCharType="end"/>
      </w:r>
    </w:p>
    <w:p w14:paraId="3A1119EE" w14:textId="77777777" w:rsidR="00416283" w:rsidRPr="00093448" w:rsidRDefault="00416283">
      <w:pPr>
        <w:pStyle w:val="TOC2"/>
        <w:rPr>
          <w:rFonts w:asciiTheme="minorHAnsi" w:eastAsiaTheme="minorEastAsia" w:hAnsiTheme="minorHAnsi" w:cstheme="minorBidi"/>
          <w:sz w:val="22"/>
          <w:szCs w:val="22"/>
          <w:lang w:eastAsia="zh-CN"/>
        </w:rPr>
      </w:pPr>
      <w:r w:rsidRPr="00093448">
        <w:rPr>
          <w:rFonts w:cs="Tahoma"/>
        </w:rPr>
        <w:t>Bing Maps Server with Enhanced Content Pack</w:t>
      </w:r>
      <w:r w:rsidRPr="00093448">
        <w:tab/>
      </w:r>
      <w:r w:rsidRPr="00093448">
        <w:fldChar w:fldCharType="begin"/>
      </w:r>
      <w:r w:rsidRPr="00093448">
        <w:instrText xml:space="preserve"> PAGEREF _Toc340763379 \h </w:instrText>
      </w:r>
      <w:r w:rsidRPr="00093448">
        <w:fldChar w:fldCharType="separate"/>
      </w:r>
      <w:r w:rsidR="00394251">
        <w:t>18</w:t>
      </w:r>
      <w:r w:rsidRPr="00093448">
        <w:fldChar w:fldCharType="end"/>
      </w:r>
    </w:p>
    <w:p w14:paraId="3A1119EF" w14:textId="77777777" w:rsidR="00416283" w:rsidRPr="00B44A74" w:rsidRDefault="00416283" w:rsidP="00CA3C29">
      <w:pPr>
        <w:pStyle w:val="TOC3"/>
        <w:rPr>
          <w:rFonts w:asciiTheme="minorHAnsi" w:eastAsiaTheme="minorEastAsia" w:hAnsiTheme="minorHAnsi" w:cstheme="minorBidi"/>
          <w:sz w:val="22"/>
          <w:szCs w:val="22"/>
          <w:lang w:val="en-US" w:eastAsia="zh-CN"/>
        </w:rPr>
      </w:pPr>
      <w:r w:rsidRPr="00B44A74">
        <w:rPr>
          <w:lang w:val="en-US"/>
        </w:rPr>
        <w:t>CAL Bing Maps Server with Enhanced Content Pack</w:t>
      </w:r>
      <w:r w:rsidRPr="00B44A74">
        <w:rPr>
          <w:lang w:val="en-US"/>
        </w:rPr>
        <w:tab/>
      </w:r>
      <w:r w:rsidRPr="00093448">
        <w:fldChar w:fldCharType="begin"/>
      </w:r>
      <w:r w:rsidRPr="00B44A74">
        <w:rPr>
          <w:lang w:val="en-US"/>
        </w:rPr>
        <w:instrText xml:space="preserve"> PAGEREF _Toc340763380 \h </w:instrText>
      </w:r>
      <w:r w:rsidRPr="00093448">
        <w:fldChar w:fldCharType="separate"/>
      </w:r>
      <w:r w:rsidR="00394251" w:rsidRPr="00B44A74">
        <w:rPr>
          <w:lang w:val="en-US"/>
        </w:rPr>
        <w:t>18</w:t>
      </w:r>
      <w:r w:rsidRPr="00093448">
        <w:fldChar w:fldCharType="end"/>
      </w:r>
    </w:p>
    <w:p w14:paraId="3A1119F0"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Bing Maps Standard ou Professional (SL Utilisateur)</w:t>
      </w:r>
      <w:r w:rsidRPr="00093448">
        <w:rPr>
          <w:lang w:val="fr-FR"/>
        </w:rPr>
        <w:tab/>
      </w:r>
      <w:r w:rsidRPr="00093448">
        <w:fldChar w:fldCharType="begin"/>
      </w:r>
      <w:r w:rsidRPr="00093448">
        <w:rPr>
          <w:lang w:val="fr-FR"/>
        </w:rPr>
        <w:instrText xml:space="preserve"> PAGEREF _Toc340763381 \h </w:instrText>
      </w:r>
      <w:r w:rsidRPr="00093448">
        <w:fldChar w:fldCharType="separate"/>
      </w:r>
      <w:r w:rsidR="00394251">
        <w:rPr>
          <w:lang w:val="fr-FR"/>
        </w:rPr>
        <w:t>18</w:t>
      </w:r>
      <w:r w:rsidRPr="00093448">
        <w:fldChar w:fldCharType="end"/>
      </w:r>
    </w:p>
    <w:p w14:paraId="3A1119F1" w14:textId="77777777" w:rsidR="00416283" w:rsidRPr="00093448" w:rsidRDefault="00416283">
      <w:pPr>
        <w:pStyle w:val="TOC2"/>
        <w:rPr>
          <w:rFonts w:asciiTheme="minorHAnsi" w:eastAsiaTheme="minorEastAsia" w:hAnsiTheme="minorHAnsi" w:cstheme="minorBidi"/>
          <w:sz w:val="22"/>
          <w:szCs w:val="22"/>
          <w:lang w:eastAsia="zh-CN"/>
        </w:rPr>
      </w:pPr>
      <w:r w:rsidRPr="00093448">
        <w:rPr>
          <w:rFonts w:cs="Tahoma"/>
        </w:rPr>
        <w:t>Bing Maps Standard (SL Services)</w:t>
      </w:r>
      <w:r w:rsidRPr="00093448">
        <w:tab/>
      </w:r>
      <w:r w:rsidRPr="00093448">
        <w:fldChar w:fldCharType="begin"/>
      </w:r>
      <w:r w:rsidRPr="00093448">
        <w:instrText xml:space="preserve"> PAGEREF _Toc340763382 \h </w:instrText>
      </w:r>
      <w:r w:rsidRPr="00093448">
        <w:fldChar w:fldCharType="separate"/>
      </w:r>
      <w:r w:rsidR="00394251">
        <w:t>18</w:t>
      </w:r>
      <w:r w:rsidRPr="00093448">
        <w:fldChar w:fldCharType="end"/>
      </w:r>
    </w:p>
    <w:p w14:paraId="3A1119F2" w14:textId="77777777" w:rsidR="00416283" w:rsidRPr="00093448" w:rsidRDefault="00416283">
      <w:pPr>
        <w:pStyle w:val="TOC2"/>
        <w:rPr>
          <w:rFonts w:asciiTheme="minorHAnsi" w:eastAsiaTheme="minorEastAsia" w:hAnsiTheme="minorHAnsi" w:cstheme="minorBidi"/>
          <w:sz w:val="22"/>
          <w:szCs w:val="22"/>
          <w:lang w:eastAsia="zh-CN"/>
        </w:rPr>
      </w:pPr>
      <w:r w:rsidRPr="00093448">
        <w:rPr>
          <w:rFonts w:cs="Tahoma"/>
        </w:rPr>
        <w:t>Bing Maps Professional (SL Services)</w:t>
      </w:r>
      <w:r w:rsidRPr="00093448">
        <w:tab/>
      </w:r>
      <w:r w:rsidRPr="00093448">
        <w:fldChar w:fldCharType="begin"/>
      </w:r>
      <w:r w:rsidRPr="00093448">
        <w:instrText xml:space="preserve"> PAGEREF _Toc340763383 \h </w:instrText>
      </w:r>
      <w:r w:rsidRPr="00093448">
        <w:fldChar w:fldCharType="separate"/>
      </w:r>
      <w:r w:rsidR="00394251">
        <w:t>18</w:t>
      </w:r>
      <w:r w:rsidRPr="00093448">
        <w:fldChar w:fldCharType="end"/>
      </w:r>
    </w:p>
    <w:p w14:paraId="3A1119F3" w14:textId="77777777" w:rsidR="00416283" w:rsidRPr="00B44A74" w:rsidRDefault="00416283">
      <w:pPr>
        <w:pStyle w:val="TOC2"/>
        <w:rPr>
          <w:rFonts w:asciiTheme="minorHAnsi" w:eastAsiaTheme="minorEastAsia" w:hAnsiTheme="minorHAnsi" w:cstheme="minorBidi"/>
          <w:sz w:val="22"/>
          <w:szCs w:val="22"/>
          <w:lang w:eastAsia="zh-CN"/>
        </w:rPr>
      </w:pPr>
      <w:r w:rsidRPr="00B44A74">
        <w:rPr>
          <w:rFonts w:cs="Tahoma"/>
        </w:rPr>
        <w:t>Bing Maps 25KTrx (SL Module Complémentaire)</w:t>
      </w:r>
      <w:r w:rsidRPr="00B44A74">
        <w:tab/>
      </w:r>
      <w:r w:rsidRPr="00093448">
        <w:fldChar w:fldCharType="begin"/>
      </w:r>
      <w:r w:rsidRPr="00B44A74">
        <w:instrText xml:space="preserve"> PAGEREF _Toc340763384 \h </w:instrText>
      </w:r>
      <w:r w:rsidRPr="00093448">
        <w:fldChar w:fldCharType="separate"/>
      </w:r>
      <w:r w:rsidR="00394251" w:rsidRPr="00B44A74">
        <w:t>18</w:t>
      </w:r>
      <w:r w:rsidRPr="00093448">
        <w:fldChar w:fldCharType="end"/>
      </w:r>
    </w:p>
    <w:p w14:paraId="3A1119F4" w14:textId="77777777" w:rsidR="00416283" w:rsidRPr="00B44A74" w:rsidRDefault="00416283">
      <w:pPr>
        <w:pStyle w:val="TOC2"/>
        <w:rPr>
          <w:rFonts w:asciiTheme="minorHAnsi" w:eastAsiaTheme="minorEastAsia" w:hAnsiTheme="minorHAnsi" w:cstheme="minorBidi"/>
          <w:sz w:val="22"/>
          <w:szCs w:val="22"/>
          <w:lang w:eastAsia="zh-CN"/>
        </w:rPr>
      </w:pPr>
      <w:r w:rsidRPr="00B44A74">
        <w:rPr>
          <w:rFonts w:cs="Tahoma"/>
        </w:rPr>
        <w:t>Bing Maps 250KTrx (SL Module Complémentaire)</w:t>
      </w:r>
      <w:r w:rsidRPr="00B44A74">
        <w:tab/>
      </w:r>
      <w:r w:rsidRPr="00093448">
        <w:fldChar w:fldCharType="begin"/>
      </w:r>
      <w:r w:rsidRPr="00B44A74">
        <w:instrText xml:space="preserve"> PAGEREF _Toc340763385 \h </w:instrText>
      </w:r>
      <w:r w:rsidRPr="00093448">
        <w:fldChar w:fldCharType="separate"/>
      </w:r>
      <w:r w:rsidR="00394251" w:rsidRPr="00B44A74">
        <w:t>18</w:t>
      </w:r>
      <w:r w:rsidRPr="00093448">
        <w:fldChar w:fldCharType="end"/>
      </w:r>
    </w:p>
    <w:p w14:paraId="3A1119F5" w14:textId="77777777" w:rsidR="00416283" w:rsidRPr="00B44A74" w:rsidRDefault="00416283">
      <w:pPr>
        <w:pStyle w:val="TOC2"/>
        <w:rPr>
          <w:rFonts w:asciiTheme="minorHAnsi" w:eastAsiaTheme="minorEastAsia" w:hAnsiTheme="minorHAnsi" w:cstheme="minorBidi"/>
          <w:sz w:val="22"/>
          <w:szCs w:val="22"/>
          <w:lang w:eastAsia="zh-CN"/>
        </w:rPr>
      </w:pPr>
      <w:r w:rsidRPr="00B44A74">
        <w:rPr>
          <w:rFonts w:cs="Tahoma"/>
        </w:rPr>
        <w:t>Bing Maps Unlimited Trx (SL Module Complémentaire)</w:t>
      </w:r>
      <w:r w:rsidRPr="00B44A74">
        <w:tab/>
      </w:r>
      <w:r w:rsidRPr="00093448">
        <w:fldChar w:fldCharType="begin"/>
      </w:r>
      <w:r w:rsidRPr="00B44A74">
        <w:instrText xml:space="preserve"> PAGEREF _Toc340763386 \h </w:instrText>
      </w:r>
      <w:r w:rsidRPr="00093448">
        <w:fldChar w:fldCharType="separate"/>
      </w:r>
      <w:r w:rsidR="00394251" w:rsidRPr="00B44A74">
        <w:t>19</w:t>
      </w:r>
      <w:r w:rsidRPr="00093448">
        <w:fldChar w:fldCharType="end"/>
      </w:r>
    </w:p>
    <w:p w14:paraId="3A1119F6" w14:textId="77777777" w:rsidR="00416283" w:rsidRPr="00B44A74" w:rsidRDefault="00416283">
      <w:pPr>
        <w:pStyle w:val="TOC2"/>
        <w:rPr>
          <w:rFonts w:asciiTheme="minorHAnsi" w:eastAsiaTheme="minorEastAsia" w:hAnsiTheme="minorHAnsi" w:cstheme="minorBidi"/>
          <w:sz w:val="22"/>
          <w:szCs w:val="22"/>
          <w:lang w:eastAsia="zh-CN"/>
        </w:rPr>
      </w:pPr>
      <w:r w:rsidRPr="00B44A74">
        <w:rPr>
          <w:rFonts w:cs="Tahoma"/>
        </w:rPr>
        <w:t>BizTalk</w:t>
      </w:r>
      <w:r w:rsidRPr="00B44A74">
        <w:rPr>
          <w:rFonts w:cs="Tahoma"/>
          <w:vertAlign w:val="superscript"/>
        </w:rPr>
        <w:t>®</w:t>
      </w:r>
      <w:r w:rsidRPr="00B44A74">
        <w:rPr>
          <w:rFonts w:cs="Tahoma"/>
        </w:rPr>
        <w:t xml:space="preserve"> Server 2010 Édition Branch</w:t>
      </w:r>
      <w:r w:rsidRPr="00B44A74">
        <w:tab/>
      </w:r>
      <w:r w:rsidRPr="00093448">
        <w:fldChar w:fldCharType="begin"/>
      </w:r>
      <w:r w:rsidRPr="00B44A74">
        <w:instrText xml:space="preserve"> PAGEREF _Toc340763387 \h </w:instrText>
      </w:r>
      <w:r w:rsidRPr="00093448">
        <w:fldChar w:fldCharType="separate"/>
      </w:r>
      <w:r w:rsidR="00394251" w:rsidRPr="00B44A74">
        <w:t>19</w:t>
      </w:r>
      <w:r w:rsidRPr="00093448">
        <w:fldChar w:fldCharType="end"/>
      </w:r>
    </w:p>
    <w:p w14:paraId="3A1119F7" w14:textId="77777777" w:rsidR="00416283" w:rsidRPr="00B44A74" w:rsidRDefault="00416283">
      <w:pPr>
        <w:pStyle w:val="TOC2"/>
        <w:rPr>
          <w:rFonts w:asciiTheme="minorHAnsi" w:eastAsiaTheme="minorEastAsia" w:hAnsiTheme="minorHAnsi" w:cstheme="minorBidi"/>
          <w:sz w:val="22"/>
          <w:szCs w:val="22"/>
          <w:lang w:eastAsia="zh-CN"/>
        </w:rPr>
      </w:pPr>
      <w:r w:rsidRPr="00B44A74">
        <w:rPr>
          <w:rFonts w:cs="Tahoma"/>
        </w:rPr>
        <w:t>BizTalk</w:t>
      </w:r>
      <w:r w:rsidRPr="00B44A74">
        <w:rPr>
          <w:rFonts w:cs="Tahoma"/>
          <w:vertAlign w:val="superscript"/>
        </w:rPr>
        <w:t>®</w:t>
      </w:r>
      <w:r w:rsidRPr="00B44A74">
        <w:rPr>
          <w:rFonts w:cs="Tahoma"/>
        </w:rPr>
        <w:t xml:space="preserve"> Server 2010 Édition Enterprise</w:t>
      </w:r>
      <w:r w:rsidRPr="00B44A74">
        <w:tab/>
      </w:r>
      <w:r w:rsidRPr="00093448">
        <w:fldChar w:fldCharType="begin"/>
      </w:r>
      <w:r w:rsidRPr="00B44A74">
        <w:instrText xml:space="preserve"> PAGEREF _Toc340763388 \h </w:instrText>
      </w:r>
      <w:r w:rsidRPr="00093448">
        <w:fldChar w:fldCharType="separate"/>
      </w:r>
      <w:r w:rsidR="00394251" w:rsidRPr="00B44A74">
        <w:t>19</w:t>
      </w:r>
      <w:r w:rsidRPr="00093448">
        <w:fldChar w:fldCharType="end"/>
      </w:r>
    </w:p>
    <w:p w14:paraId="3A1119F8" w14:textId="77777777" w:rsidR="00416283" w:rsidRPr="00B44A74" w:rsidRDefault="00416283">
      <w:pPr>
        <w:pStyle w:val="TOC2"/>
        <w:rPr>
          <w:rFonts w:asciiTheme="minorHAnsi" w:eastAsiaTheme="minorEastAsia" w:hAnsiTheme="minorHAnsi" w:cstheme="minorBidi"/>
          <w:sz w:val="22"/>
          <w:szCs w:val="22"/>
          <w:lang w:eastAsia="zh-CN"/>
        </w:rPr>
      </w:pPr>
      <w:r w:rsidRPr="00B44A74">
        <w:rPr>
          <w:rFonts w:cs="Tahoma"/>
        </w:rPr>
        <w:t>BizTalk</w:t>
      </w:r>
      <w:r w:rsidRPr="00B44A74">
        <w:rPr>
          <w:rFonts w:cs="Tahoma"/>
          <w:vertAlign w:val="superscript"/>
        </w:rPr>
        <w:t>®</w:t>
      </w:r>
      <w:r w:rsidRPr="00B44A74">
        <w:rPr>
          <w:rFonts w:cs="Tahoma"/>
        </w:rPr>
        <w:t xml:space="preserve"> Server RFID 2010 Édition Enterprise</w:t>
      </w:r>
      <w:r w:rsidRPr="00B44A74">
        <w:tab/>
      </w:r>
      <w:r w:rsidRPr="00093448">
        <w:fldChar w:fldCharType="begin"/>
      </w:r>
      <w:r w:rsidRPr="00B44A74">
        <w:instrText xml:space="preserve"> PAGEREF _Toc340763389 \h </w:instrText>
      </w:r>
      <w:r w:rsidRPr="00093448">
        <w:fldChar w:fldCharType="separate"/>
      </w:r>
      <w:r w:rsidR="00394251" w:rsidRPr="00B44A74">
        <w:t>19</w:t>
      </w:r>
      <w:r w:rsidRPr="00093448">
        <w:fldChar w:fldCharType="end"/>
      </w:r>
    </w:p>
    <w:p w14:paraId="3A1119F9" w14:textId="77777777" w:rsidR="00416283" w:rsidRPr="00B44A74" w:rsidRDefault="00416283">
      <w:pPr>
        <w:pStyle w:val="TOC2"/>
        <w:rPr>
          <w:rFonts w:asciiTheme="minorHAnsi" w:eastAsiaTheme="minorEastAsia" w:hAnsiTheme="minorHAnsi" w:cstheme="minorBidi"/>
          <w:sz w:val="22"/>
          <w:szCs w:val="22"/>
          <w:lang w:eastAsia="zh-CN"/>
        </w:rPr>
      </w:pPr>
      <w:r w:rsidRPr="00B44A74">
        <w:rPr>
          <w:rFonts w:cs="Tahoma"/>
        </w:rPr>
        <w:t>BizTalk</w:t>
      </w:r>
      <w:r w:rsidRPr="00B44A74">
        <w:rPr>
          <w:rFonts w:cs="Tahoma"/>
          <w:vertAlign w:val="superscript"/>
        </w:rPr>
        <w:t>®</w:t>
      </w:r>
      <w:r w:rsidRPr="00B44A74">
        <w:rPr>
          <w:rFonts w:cs="Tahoma"/>
        </w:rPr>
        <w:t xml:space="preserve"> Server 2010 Édition Standard</w:t>
      </w:r>
      <w:r w:rsidRPr="00B44A74">
        <w:tab/>
      </w:r>
      <w:r w:rsidRPr="00093448">
        <w:fldChar w:fldCharType="begin"/>
      </w:r>
      <w:r w:rsidRPr="00B44A74">
        <w:instrText xml:space="preserve"> PAGEREF _Toc340763390 \h </w:instrText>
      </w:r>
      <w:r w:rsidRPr="00093448">
        <w:fldChar w:fldCharType="separate"/>
      </w:r>
      <w:r w:rsidR="00394251" w:rsidRPr="00B44A74">
        <w:t>19</w:t>
      </w:r>
      <w:r w:rsidRPr="00093448">
        <w:fldChar w:fldCharType="end"/>
      </w:r>
    </w:p>
    <w:p w14:paraId="3A1119FA" w14:textId="77777777" w:rsidR="00416283" w:rsidRPr="00B44A74" w:rsidRDefault="00416283">
      <w:pPr>
        <w:pStyle w:val="TOC2"/>
        <w:rPr>
          <w:rFonts w:asciiTheme="minorHAnsi" w:eastAsiaTheme="minorEastAsia" w:hAnsiTheme="minorHAnsi" w:cstheme="minorBidi"/>
          <w:sz w:val="22"/>
          <w:szCs w:val="22"/>
          <w:lang w:eastAsia="zh-CN"/>
        </w:rPr>
      </w:pPr>
      <w:r w:rsidRPr="00B44A74">
        <w:rPr>
          <w:rFonts w:cs="Tahoma"/>
        </w:rPr>
        <w:t>BizTalk</w:t>
      </w:r>
      <w:r w:rsidRPr="00B44A74">
        <w:rPr>
          <w:rFonts w:cs="Tahoma"/>
          <w:vertAlign w:val="superscript"/>
        </w:rPr>
        <w:t>®</w:t>
      </w:r>
      <w:r w:rsidRPr="00B44A74">
        <w:rPr>
          <w:rFonts w:cs="Tahoma"/>
        </w:rPr>
        <w:t xml:space="preserve"> Server IDC 2010 Édition Branch</w:t>
      </w:r>
      <w:r w:rsidRPr="00B44A74">
        <w:tab/>
      </w:r>
      <w:r w:rsidRPr="00093448">
        <w:fldChar w:fldCharType="begin"/>
      </w:r>
      <w:r w:rsidRPr="00B44A74">
        <w:instrText xml:space="preserve"> PAGEREF _Toc340763391 \h </w:instrText>
      </w:r>
      <w:r w:rsidRPr="00093448">
        <w:fldChar w:fldCharType="separate"/>
      </w:r>
      <w:r w:rsidR="00394251" w:rsidRPr="00B44A74">
        <w:t>19</w:t>
      </w:r>
      <w:r w:rsidRPr="00093448">
        <w:fldChar w:fldCharType="end"/>
      </w:r>
    </w:p>
    <w:p w14:paraId="3A1119FB" w14:textId="77777777" w:rsidR="00416283" w:rsidRPr="00B44A74" w:rsidRDefault="00416283">
      <w:pPr>
        <w:pStyle w:val="TOC2"/>
        <w:rPr>
          <w:rFonts w:asciiTheme="minorHAnsi" w:eastAsiaTheme="minorEastAsia" w:hAnsiTheme="minorHAnsi" w:cstheme="minorBidi"/>
          <w:sz w:val="22"/>
          <w:szCs w:val="22"/>
          <w:lang w:eastAsia="zh-CN"/>
        </w:rPr>
      </w:pPr>
      <w:r w:rsidRPr="00B44A74">
        <w:rPr>
          <w:rFonts w:cs="Tahoma"/>
        </w:rPr>
        <w:t>BizTalk</w:t>
      </w:r>
      <w:r w:rsidRPr="00B44A74">
        <w:rPr>
          <w:rFonts w:cs="Tahoma"/>
          <w:vertAlign w:val="superscript"/>
        </w:rPr>
        <w:t>®</w:t>
      </w:r>
      <w:r w:rsidRPr="00B44A74">
        <w:rPr>
          <w:rFonts w:cs="Tahoma"/>
        </w:rPr>
        <w:t xml:space="preserve"> Server IDC 2010 Édition Developer</w:t>
      </w:r>
      <w:r w:rsidRPr="00B44A74">
        <w:tab/>
      </w:r>
      <w:r w:rsidRPr="00093448">
        <w:fldChar w:fldCharType="begin"/>
      </w:r>
      <w:r w:rsidRPr="00B44A74">
        <w:instrText xml:space="preserve"> PAGEREF _Toc340763392 \h </w:instrText>
      </w:r>
      <w:r w:rsidRPr="00093448">
        <w:fldChar w:fldCharType="separate"/>
      </w:r>
      <w:r w:rsidR="00394251" w:rsidRPr="00B44A74">
        <w:t>19</w:t>
      </w:r>
      <w:r w:rsidRPr="00093448">
        <w:fldChar w:fldCharType="end"/>
      </w:r>
    </w:p>
    <w:p w14:paraId="3A1119FC"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Business Intelligence Appliance 2012</w:t>
      </w:r>
      <w:r w:rsidRPr="00093448">
        <w:rPr>
          <w:lang w:val="fr-FR"/>
        </w:rPr>
        <w:tab/>
      </w:r>
      <w:r w:rsidRPr="00093448">
        <w:fldChar w:fldCharType="begin"/>
      </w:r>
      <w:r w:rsidRPr="00093448">
        <w:rPr>
          <w:lang w:val="fr-FR"/>
        </w:rPr>
        <w:instrText xml:space="preserve"> PAGEREF _Toc340763393 \h </w:instrText>
      </w:r>
      <w:r w:rsidRPr="00093448">
        <w:fldChar w:fldCharType="separate"/>
      </w:r>
      <w:r w:rsidR="00394251">
        <w:rPr>
          <w:lang w:val="fr-FR"/>
        </w:rPr>
        <w:t>19</w:t>
      </w:r>
      <w:r w:rsidRPr="00093448">
        <w:fldChar w:fldCharType="end"/>
      </w:r>
    </w:p>
    <w:p w14:paraId="3A1119FD"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CAL Core Suite Bridge pour Office 365 (Utilisateur et Dispositif)</w:t>
      </w:r>
      <w:r w:rsidRPr="00093448">
        <w:rPr>
          <w:lang w:val="fr-FR"/>
        </w:rPr>
        <w:tab/>
      </w:r>
      <w:r w:rsidRPr="00093448">
        <w:fldChar w:fldCharType="begin"/>
      </w:r>
      <w:r w:rsidRPr="00093448">
        <w:rPr>
          <w:lang w:val="fr-FR"/>
        </w:rPr>
        <w:instrText xml:space="preserve"> PAGEREF _Toc340763394 \h </w:instrText>
      </w:r>
      <w:r w:rsidRPr="00093448">
        <w:fldChar w:fldCharType="separate"/>
      </w:r>
      <w:r w:rsidR="00394251">
        <w:rPr>
          <w:lang w:val="fr-FR"/>
        </w:rPr>
        <w:t>19</w:t>
      </w:r>
      <w:r w:rsidRPr="00093448">
        <w:fldChar w:fldCharType="end"/>
      </w:r>
    </w:p>
    <w:p w14:paraId="3A1119FE"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CAL Core Suite Bridge pour Office 365 et Windows</w:t>
      </w:r>
      <w:r w:rsidRPr="00093448">
        <w:rPr>
          <w:rFonts w:cs="Tahoma"/>
          <w:vertAlign w:val="superscript"/>
          <w:lang w:val="fr-FR"/>
        </w:rPr>
        <w:t>®</w:t>
      </w:r>
      <w:r w:rsidRPr="00093448">
        <w:rPr>
          <w:rFonts w:cs="Tahoma"/>
          <w:lang w:val="fr-FR"/>
        </w:rPr>
        <w:t xml:space="preserve"> Intune (Utilisateur et Dispositif)</w:t>
      </w:r>
      <w:r w:rsidRPr="00093448">
        <w:rPr>
          <w:lang w:val="fr-FR"/>
        </w:rPr>
        <w:tab/>
      </w:r>
      <w:r w:rsidRPr="00093448">
        <w:fldChar w:fldCharType="begin"/>
      </w:r>
      <w:r w:rsidRPr="00093448">
        <w:rPr>
          <w:lang w:val="fr-FR"/>
        </w:rPr>
        <w:instrText xml:space="preserve"> PAGEREF _Toc340763395 \h </w:instrText>
      </w:r>
      <w:r w:rsidRPr="00093448">
        <w:fldChar w:fldCharType="separate"/>
      </w:r>
      <w:r w:rsidR="00394251">
        <w:rPr>
          <w:lang w:val="fr-FR"/>
        </w:rPr>
        <w:t>19</w:t>
      </w:r>
      <w:r w:rsidRPr="00093448">
        <w:fldChar w:fldCharType="end"/>
      </w:r>
    </w:p>
    <w:p w14:paraId="3A1119FF"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CAL Core Suite Bridge pour Windows</w:t>
      </w:r>
      <w:r w:rsidRPr="00093448">
        <w:rPr>
          <w:rFonts w:cs="Tahoma"/>
          <w:vertAlign w:val="superscript"/>
          <w:lang w:val="fr-FR"/>
        </w:rPr>
        <w:t>®</w:t>
      </w:r>
      <w:r w:rsidRPr="00093448">
        <w:rPr>
          <w:rFonts w:cs="Tahoma"/>
          <w:lang w:val="fr-FR"/>
        </w:rPr>
        <w:t xml:space="preserve"> Intune (Utilisateur et Dispositif)</w:t>
      </w:r>
      <w:r w:rsidRPr="00093448">
        <w:rPr>
          <w:lang w:val="fr-FR"/>
        </w:rPr>
        <w:tab/>
      </w:r>
      <w:r w:rsidRPr="00093448">
        <w:fldChar w:fldCharType="begin"/>
      </w:r>
      <w:r w:rsidRPr="00093448">
        <w:rPr>
          <w:lang w:val="fr-FR"/>
        </w:rPr>
        <w:instrText xml:space="preserve"> PAGEREF _Toc340763396 \h </w:instrText>
      </w:r>
      <w:r w:rsidRPr="00093448">
        <w:fldChar w:fldCharType="separate"/>
      </w:r>
      <w:r w:rsidR="00394251">
        <w:rPr>
          <w:lang w:val="fr-FR"/>
        </w:rPr>
        <w:t>19</w:t>
      </w:r>
      <w:r w:rsidRPr="00093448">
        <w:fldChar w:fldCharType="end"/>
      </w:r>
    </w:p>
    <w:p w14:paraId="3A111A00"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Core CAL Suite (Utilisateur et Dispositif)</w:t>
      </w:r>
      <w:r w:rsidRPr="00093448">
        <w:rPr>
          <w:lang w:val="fr-FR"/>
        </w:rPr>
        <w:tab/>
      </w:r>
      <w:r w:rsidRPr="00093448">
        <w:fldChar w:fldCharType="begin"/>
      </w:r>
      <w:r w:rsidRPr="00093448">
        <w:rPr>
          <w:lang w:val="fr-FR"/>
        </w:rPr>
        <w:instrText xml:space="preserve"> PAGEREF _Toc340763397 \h </w:instrText>
      </w:r>
      <w:r w:rsidRPr="00093448">
        <w:fldChar w:fldCharType="separate"/>
      </w:r>
      <w:r w:rsidR="00394251">
        <w:rPr>
          <w:lang w:val="fr-FR"/>
        </w:rPr>
        <w:t>19</w:t>
      </w:r>
      <w:r w:rsidRPr="00093448">
        <w:fldChar w:fldCharType="end"/>
      </w:r>
    </w:p>
    <w:p w14:paraId="3A111A01"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Core Infrastructure Server Suite Standard</w:t>
      </w:r>
      <w:r w:rsidRPr="00093448">
        <w:rPr>
          <w:lang w:val="fr-FR"/>
        </w:rPr>
        <w:tab/>
      </w:r>
      <w:r w:rsidRPr="00093448">
        <w:fldChar w:fldCharType="begin"/>
      </w:r>
      <w:r w:rsidRPr="00093448">
        <w:rPr>
          <w:lang w:val="fr-FR"/>
        </w:rPr>
        <w:instrText xml:space="preserve"> PAGEREF _Toc340763398 \h </w:instrText>
      </w:r>
      <w:r w:rsidRPr="00093448">
        <w:fldChar w:fldCharType="separate"/>
      </w:r>
      <w:r w:rsidR="00394251">
        <w:rPr>
          <w:lang w:val="fr-FR"/>
        </w:rPr>
        <w:t>19</w:t>
      </w:r>
      <w:r w:rsidRPr="00093448">
        <w:fldChar w:fldCharType="end"/>
      </w:r>
    </w:p>
    <w:p w14:paraId="3A111A02"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Core Infrastructure Server Suite Enterprise</w:t>
      </w:r>
      <w:r w:rsidRPr="00093448">
        <w:rPr>
          <w:lang w:val="fr-FR"/>
        </w:rPr>
        <w:tab/>
      </w:r>
      <w:r w:rsidRPr="00093448">
        <w:fldChar w:fldCharType="begin"/>
      </w:r>
      <w:r w:rsidRPr="00093448">
        <w:rPr>
          <w:lang w:val="fr-FR"/>
        </w:rPr>
        <w:instrText xml:space="preserve"> PAGEREF _Toc340763399 \h </w:instrText>
      </w:r>
      <w:r w:rsidRPr="00093448">
        <w:fldChar w:fldCharType="separate"/>
      </w:r>
      <w:r w:rsidR="00394251">
        <w:rPr>
          <w:lang w:val="fr-FR"/>
        </w:rPr>
        <w:t>19</w:t>
      </w:r>
      <w:r w:rsidRPr="00093448">
        <w:fldChar w:fldCharType="end"/>
      </w:r>
    </w:p>
    <w:p w14:paraId="3A111A03"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Core Infrastructure Server Suite Datacenter</w:t>
      </w:r>
      <w:r w:rsidRPr="00093448">
        <w:rPr>
          <w:lang w:val="fr-FR"/>
        </w:rPr>
        <w:tab/>
      </w:r>
      <w:r w:rsidRPr="00093448">
        <w:fldChar w:fldCharType="begin"/>
      </w:r>
      <w:r w:rsidRPr="00093448">
        <w:rPr>
          <w:lang w:val="fr-FR"/>
        </w:rPr>
        <w:instrText xml:space="preserve"> PAGEREF _Toc340763400 \h </w:instrText>
      </w:r>
      <w:r w:rsidRPr="00093448">
        <w:fldChar w:fldCharType="separate"/>
      </w:r>
      <w:r w:rsidR="00394251">
        <w:rPr>
          <w:lang w:val="fr-FR"/>
        </w:rPr>
        <w:t>19</w:t>
      </w:r>
      <w:r w:rsidRPr="00093448">
        <w:fldChar w:fldCharType="end"/>
      </w:r>
    </w:p>
    <w:p w14:paraId="3A111A04" w14:textId="77777777" w:rsidR="00416283" w:rsidRPr="00093448" w:rsidRDefault="00416283">
      <w:pPr>
        <w:pStyle w:val="TOC2"/>
        <w:rPr>
          <w:rFonts w:asciiTheme="minorHAnsi" w:eastAsiaTheme="minorEastAsia" w:hAnsiTheme="minorHAnsi" w:cstheme="minorBidi"/>
          <w:sz w:val="22"/>
          <w:szCs w:val="22"/>
          <w:lang w:eastAsia="zh-CN"/>
        </w:rPr>
      </w:pPr>
      <w:r w:rsidRPr="00093448">
        <w:rPr>
          <w:rFonts w:cs="Tahoma"/>
        </w:rPr>
        <w:t>Data Warehouse Appliance 2012</w:t>
      </w:r>
      <w:r w:rsidRPr="00093448">
        <w:tab/>
      </w:r>
      <w:r w:rsidRPr="00093448">
        <w:fldChar w:fldCharType="begin"/>
      </w:r>
      <w:r w:rsidRPr="00093448">
        <w:instrText xml:space="preserve"> PAGEREF _Toc340763401 \h </w:instrText>
      </w:r>
      <w:r w:rsidRPr="00093448">
        <w:fldChar w:fldCharType="separate"/>
      </w:r>
      <w:r w:rsidR="00394251">
        <w:t>19</w:t>
      </w:r>
      <w:r w:rsidRPr="00093448">
        <w:fldChar w:fldCharType="end"/>
      </w:r>
    </w:p>
    <w:p w14:paraId="3A111A05" w14:textId="77777777" w:rsidR="00416283" w:rsidRPr="00093448" w:rsidRDefault="00416283">
      <w:pPr>
        <w:pStyle w:val="TOC2"/>
        <w:rPr>
          <w:rFonts w:asciiTheme="minorHAnsi" w:eastAsiaTheme="minorEastAsia" w:hAnsiTheme="minorHAnsi" w:cstheme="minorBidi"/>
          <w:sz w:val="22"/>
          <w:szCs w:val="22"/>
          <w:lang w:eastAsia="zh-CN"/>
        </w:rPr>
      </w:pPr>
      <w:r w:rsidRPr="00093448">
        <w:rPr>
          <w:rFonts w:cs="Tahoma"/>
        </w:rPr>
        <w:t>Extra Storage Dynamics CRM Online</w:t>
      </w:r>
      <w:r w:rsidRPr="00093448">
        <w:tab/>
      </w:r>
      <w:r w:rsidRPr="00093448">
        <w:fldChar w:fldCharType="begin"/>
      </w:r>
      <w:r w:rsidRPr="00093448">
        <w:instrText xml:space="preserve"> PAGEREF _Toc340763402 \h </w:instrText>
      </w:r>
      <w:r w:rsidRPr="00093448">
        <w:fldChar w:fldCharType="separate"/>
      </w:r>
      <w:r w:rsidR="00394251">
        <w:t>19</w:t>
      </w:r>
      <w:r w:rsidRPr="00093448">
        <w:fldChar w:fldCharType="end"/>
      </w:r>
    </w:p>
    <w:p w14:paraId="3A111A06"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Dynamics CRM Online par utilisateur</w:t>
      </w:r>
      <w:r w:rsidRPr="00093448">
        <w:rPr>
          <w:lang w:val="fr-FR"/>
        </w:rPr>
        <w:tab/>
      </w:r>
      <w:r w:rsidRPr="00093448">
        <w:fldChar w:fldCharType="begin"/>
      </w:r>
      <w:r w:rsidRPr="00093448">
        <w:rPr>
          <w:lang w:val="fr-FR"/>
        </w:rPr>
        <w:instrText xml:space="preserve"> PAGEREF _Toc340763403 \h </w:instrText>
      </w:r>
      <w:r w:rsidRPr="00093448">
        <w:fldChar w:fldCharType="separate"/>
      </w:r>
      <w:r w:rsidR="00394251">
        <w:rPr>
          <w:lang w:val="fr-FR"/>
        </w:rPr>
        <w:t>19</w:t>
      </w:r>
      <w:r w:rsidRPr="00093448">
        <w:fldChar w:fldCharType="end"/>
      </w:r>
    </w:p>
    <w:p w14:paraId="3A111A07"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Dynamics CRM Online pour SA</w:t>
      </w:r>
      <w:r w:rsidRPr="00093448">
        <w:rPr>
          <w:lang w:val="fr-FR"/>
        </w:rPr>
        <w:tab/>
      </w:r>
      <w:r w:rsidRPr="00093448">
        <w:fldChar w:fldCharType="begin"/>
      </w:r>
      <w:r w:rsidRPr="00093448">
        <w:rPr>
          <w:lang w:val="fr-FR"/>
        </w:rPr>
        <w:instrText xml:space="preserve"> PAGEREF _Toc340763404 \h </w:instrText>
      </w:r>
      <w:r w:rsidRPr="00093448">
        <w:fldChar w:fldCharType="separate"/>
      </w:r>
      <w:r w:rsidR="00394251">
        <w:rPr>
          <w:lang w:val="fr-FR"/>
        </w:rPr>
        <w:t>19</w:t>
      </w:r>
      <w:r w:rsidRPr="00093448">
        <w:fldChar w:fldCharType="end"/>
      </w:r>
    </w:p>
    <w:p w14:paraId="3A111A08"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CAL Entreprise Suite Bridge pour Office 365 (Utilisateur et Dispositif)</w:t>
      </w:r>
      <w:r w:rsidRPr="00093448">
        <w:rPr>
          <w:lang w:val="fr-FR"/>
        </w:rPr>
        <w:tab/>
      </w:r>
      <w:r w:rsidRPr="00093448">
        <w:fldChar w:fldCharType="begin"/>
      </w:r>
      <w:r w:rsidRPr="00093448">
        <w:rPr>
          <w:lang w:val="fr-FR"/>
        </w:rPr>
        <w:instrText xml:space="preserve"> PAGEREF _Toc340763405 \h </w:instrText>
      </w:r>
      <w:r w:rsidRPr="00093448">
        <w:fldChar w:fldCharType="separate"/>
      </w:r>
      <w:r w:rsidR="00394251">
        <w:rPr>
          <w:lang w:val="fr-FR"/>
        </w:rPr>
        <w:t>19</w:t>
      </w:r>
      <w:r w:rsidRPr="00093448">
        <w:fldChar w:fldCharType="end"/>
      </w:r>
    </w:p>
    <w:p w14:paraId="3A111A09"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CAL Entreprise Suite Bridge pour Office 365 et Windows</w:t>
      </w:r>
      <w:r w:rsidRPr="00093448">
        <w:rPr>
          <w:rFonts w:cs="Tahoma"/>
          <w:vertAlign w:val="superscript"/>
          <w:lang w:val="fr-FR"/>
        </w:rPr>
        <w:t>®</w:t>
      </w:r>
      <w:r w:rsidRPr="00093448">
        <w:rPr>
          <w:rFonts w:cs="Tahoma"/>
          <w:lang w:val="fr-FR"/>
        </w:rPr>
        <w:t xml:space="preserve"> Intune (Utilisateur et Dispositif)</w:t>
      </w:r>
      <w:r w:rsidRPr="00093448">
        <w:rPr>
          <w:lang w:val="fr-FR"/>
        </w:rPr>
        <w:tab/>
      </w:r>
      <w:r w:rsidRPr="00093448">
        <w:fldChar w:fldCharType="begin"/>
      </w:r>
      <w:r w:rsidRPr="00093448">
        <w:rPr>
          <w:lang w:val="fr-FR"/>
        </w:rPr>
        <w:instrText xml:space="preserve"> PAGEREF _Toc340763406 \h </w:instrText>
      </w:r>
      <w:r w:rsidRPr="00093448">
        <w:fldChar w:fldCharType="separate"/>
      </w:r>
      <w:r w:rsidR="00394251">
        <w:rPr>
          <w:lang w:val="fr-FR"/>
        </w:rPr>
        <w:t>19</w:t>
      </w:r>
      <w:r w:rsidRPr="00093448">
        <w:fldChar w:fldCharType="end"/>
      </w:r>
    </w:p>
    <w:p w14:paraId="3A111A0A"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CAL Entreprise Suite Bridge pour Windows</w:t>
      </w:r>
      <w:r w:rsidRPr="00093448">
        <w:rPr>
          <w:rFonts w:cs="Tahoma"/>
          <w:vertAlign w:val="superscript"/>
          <w:lang w:val="fr-FR"/>
        </w:rPr>
        <w:t>®</w:t>
      </w:r>
      <w:r w:rsidRPr="00093448">
        <w:rPr>
          <w:rFonts w:cs="Tahoma"/>
          <w:lang w:val="fr-FR"/>
        </w:rPr>
        <w:t xml:space="preserve"> Intune (Utilisateur et Dispositif)</w:t>
      </w:r>
      <w:r w:rsidRPr="00093448">
        <w:rPr>
          <w:lang w:val="fr-FR"/>
        </w:rPr>
        <w:tab/>
      </w:r>
      <w:r w:rsidRPr="00093448">
        <w:fldChar w:fldCharType="begin"/>
      </w:r>
      <w:r w:rsidRPr="00093448">
        <w:rPr>
          <w:lang w:val="fr-FR"/>
        </w:rPr>
        <w:instrText xml:space="preserve"> PAGEREF _Toc340763407 \h </w:instrText>
      </w:r>
      <w:r w:rsidRPr="00093448">
        <w:fldChar w:fldCharType="separate"/>
      </w:r>
      <w:r w:rsidR="00394251">
        <w:rPr>
          <w:lang w:val="fr-FR"/>
        </w:rPr>
        <w:t>19</w:t>
      </w:r>
      <w:r w:rsidRPr="00093448">
        <w:fldChar w:fldCharType="end"/>
      </w:r>
    </w:p>
    <w:p w14:paraId="3A111A0B"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CAL Entreprise Suite (Utilisateur et Dispositif)</w:t>
      </w:r>
      <w:r w:rsidRPr="00093448">
        <w:rPr>
          <w:lang w:val="fr-FR"/>
        </w:rPr>
        <w:tab/>
      </w:r>
      <w:r w:rsidRPr="00093448">
        <w:fldChar w:fldCharType="begin"/>
      </w:r>
      <w:r w:rsidRPr="00093448">
        <w:rPr>
          <w:lang w:val="fr-FR"/>
        </w:rPr>
        <w:instrText xml:space="preserve"> PAGEREF _Toc340763408 \h </w:instrText>
      </w:r>
      <w:r w:rsidRPr="00093448">
        <w:fldChar w:fldCharType="separate"/>
      </w:r>
      <w:r w:rsidR="00394251">
        <w:rPr>
          <w:lang w:val="fr-FR"/>
        </w:rPr>
        <w:t>19</w:t>
      </w:r>
      <w:r w:rsidRPr="00093448">
        <w:fldChar w:fldCharType="end"/>
      </w:r>
    </w:p>
    <w:p w14:paraId="3A111A0C" w14:textId="77777777" w:rsidR="00416283" w:rsidRPr="00093448" w:rsidRDefault="00416283" w:rsidP="009413DA">
      <w:pPr>
        <w:pStyle w:val="TOC2"/>
        <w:rPr>
          <w:rFonts w:cs="Tahoma"/>
          <w:lang w:val="fr-FR"/>
        </w:rPr>
      </w:pPr>
      <w:r w:rsidRPr="00093448">
        <w:rPr>
          <w:rFonts w:cs="Tahoma"/>
          <w:lang w:val="fr-FR"/>
        </w:rPr>
        <w:t>CAL Entreprise Exchange avec Services 2013</w:t>
      </w:r>
      <w:r w:rsidRPr="00093448">
        <w:rPr>
          <w:rFonts w:cs="Tahoma"/>
          <w:lang w:val="fr-FR"/>
        </w:rPr>
        <w:tab/>
      </w:r>
      <w:r w:rsidRPr="00093448">
        <w:rPr>
          <w:rFonts w:cs="Tahoma"/>
          <w:lang w:val="fr-FR"/>
        </w:rPr>
        <w:fldChar w:fldCharType="begin"/>
      </w:r>
      <w:r w:rsidRPr="00093448">
        <w:rPr>
          <w:rFonts w:cs="Tahoma"/>
          <w:lang w:val="fr-FR"/>
        </w:rPr>
        <w:instrText xml:space="preserve"> PAGEREF _Toc340763409 \h </w:instrText>
      </w:r>
      <w:r w:rsidRPr="00093448">
        <w:rPr>
          <w:rFonts w:cs="Tahoma"/>
          <w:lang w:val="fr-FR"/>
        </w:rPr>
      </w:r>
      <w:r w:rsidRPr="00093448">
        <w:rPr>
          <w:rFonts w:cs="Tahoma"/>
          <w:lang w:val="fr-FR"/>
        </w:rPr>
        <w:fldChar w:fldCharType="separate"/>
      </w:r>
      <w:r w:rsidR="00394251">
        <w:rPr>
          <w:rFonts w:cs="Tahoma"/>
          <w:lang w:val="fr-FR"/>
        </w:rPr>
        <w:t>19</w:t>
      </w:r>
      <w:r w:rsidRPr="00093448">
        <w:rPr>
          <w:rFonts w:cs="Tahoma"/>
          <w:lang w:val="fr-FR"/>
        </w:rPr>
        <w:fldChar w:fldCharType="end"/>
      </w:r>
    </w:p>
    <w:p w14:paraId="3A111A0D"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CAL Entreprise Exchange sans Services 2013</w:t>
      </w:r>
      <w:r w:rsidRPr="00093448">
        <w:rPr>
          <w:lang w:val="fr-FR"/>
        </w:rPr>
        <w:tab/>
      </w:r>
      <w:r w:rsidRPr="00093448">
        <w:fldChar w:fldCharType="begin"/>
      </w:r>
      <w:r w:rsidRPr="00093448">
        <w:rPr>
          <w:lang w:val="fr-FR"/>
        </w:rPr>
        <w:instrText xml:space="preserve"> PAGEREF _Toc340763410 \h </w:instrText>
      </w:r>
      <w:r w:rsidRPr="00093448">
        <w:fldChar w:fldCharType="separate"/>
      </w:r>
      <w:r w:rsidR="00394251">
        <w:rPr>
          <w:lang w:val="fr-FR"/>
        </w:rPr>
        <w:t>19</w:t>
      </w:r>
      <w:r w:rsidRPr="00093448">
        <w:fldChar w:fldCharType="end"/>
      </w:r>
    </w:p>
    <w:p w14:paraId="3A111A0E"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Exchange Online Archiving</w:t>
      </w:r>
      <w:r w:rsidRPr="00093448">
        <w:rPr>
          <w:lang w:val="fr-FR"/>
        </w:rPr>
        <w:tab/>
      </w:r>
      <w:r w:rsidRPr="00093448">
        <w:fldChar w:fldCharType="begin"/>
      </w:r>
      <w:r w:rsidRPr="00093448">
        <w:rPr>
          <w:lang w:val="fr-FR"/>
        </w:rPr>
        <w:instrText xml:space="preserve"> PAGEREF _Toc340763411 \h </w:instrText>
      </w:r>
      <w:r w:rsidRPr="00093448">
        <w:fldChar w:fldCharType="separate"/>
      </w:r>
      <w:r w:rsidR="00394251">
        <w:rPr>
          <w:lang w:val="fr-FR"/>
        </w:rPr>
        <w:t>19</w:t>
      </w:r>
      <w:r w:rsidRPr="00093448">
        <w:fldChar w:fldCharType="end"/>
      </w:r>
    </w:p>
    <w:p w14:paraId="3A111A0F"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t>Exchange Online Archiving pour Exchange Server A (SL Utilisateur)</w:t>
      </w:r>
      <w:r w:rsidRPr="00093448">
        <w:tab/>
      </w:r>
      <w:r w:rsidRPr="00093448">
        <w:fldChar w:fldCharType="begin"/>
      </w:r>
      <w:r w:rsidRPr="00093448">
        <w:instrText xml:space="preserve"> PAGEREF _Toc340763412 \h </w:instrText>
      </w:r>
      <w:r w:rsidRPr="00093448">
        <w:fldChar w:fldCharType="separate"/>
      </w:r>
      <w:r w:rsidR="00394251">
        <w:t>19</w:t>
      </w:r>
      <w:r w:rsidRPr="00093448">
        <w:fldChar w:fldCharType="end"/>
      </w:r>
    </w:p>
    <w:p w14:paraId="3A111A10"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Exchange Hosted Archive (SL Utilisateur)</w:t>
      </w:r>
      <w:r w:rsidRPr="00093448">
        <w:rPr>
          <w:lang w:val="fr-FR"/>
        </w:rPr>
        <w:tab/>
      </w:r>
      <w:r w:rsidRPr="00093448">
        <w:fldChar w:fldCharType="begin"/>
      </w:r>
      <w:r w:rsidRPr="00093448">
        <w:rPr>
          <w:lang w:val="fr-FR"/>
        </w:rPr>
        <w:instrText xml:space="preserve"> PAGEREF _Toc340763413 \h </w:instrText>
      </w:r>
      <w:r w:rsidRPr="00093448">
        <w:fldChar w:fldCharType="separate"/>
      </w:r>
      <w:r w:rsidR="00394251">
        <w:rPr>
          <w:lang w:val="fr-FR"/>
        </w:rPr>
        <w:t>19</w:t>
      </w:r>
      <w:r w:rsidRPr="00093448">
        <w:fldChar w:fldCharType="end"/>
      </w:r>
    </w:p>
    <w:p w14:paraId="3A111A11"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Exchange Hosted Archive Extra Storage (SL Utilisateur)</w:t>
      </w:r>
      <w:r w:rsidRPr="00093448">
        <w:rPr>
          <w:lang w:val="fr-FR"/>
        </w:rPr>
        <w:tab/>
      </w:r>
      <w:r w:rsidRPr="00093448">
        <w:fldChar w:fldCharType="begin"/>
      </w:r>
      <w:r w:rsidRPr="00093448">
        <w:rPr>
          <w:lang w:val="fr-FR"/>
        </w:rPr>
        <w:instrText xml:space="preserve"> PAGEREF _Toc340763414 \h </w:instrText>
      </w:r>
      <w:r w:rsidRPr="00093448">
        <w:fldChar w:fldCharType="separate"/>
      </w:r>
      <w:r w:rsidR="00394251">
        <w:rPr>
          <w:lang w:val="fr-FR"/>
        </w:rPr>
        <w:t>19</w:t>
      </w:r>
      <w:r w:rsidRPr="00093448">
        <w:fldChar w:fldCharType="end"/>
      </w:r>
    </w:p>
    <w:p w14:paraId="3A111A12"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Exchange Hosted Encryption (SL Utilisateur)</w:t>
      </w:r>
      <w:r w:rsidRPr="00093448">
        <w:rPr>
          <w:lang w:val="fr-FR"/>
        </w:rPr>
        <w:tab/>
      </w:r>
      <w:r w:rsidRPr="00093448">
        <w:fldChar w:fldCharType="begin"/>
      </w:r>
      <w:r w:rsidRPr="00093448">
        <w:rPr>
          <w:lang w:val="fr-FR"/>
        </w:rPr>
        <w:instrText xml:space="preserve"> PAGEREF _Toc340763415 \h </w:instrText>
      </w:r>
      <w:r w:rsidRPr="00093448">
        <w:fldChar w:fldCharType="separate"/>
      </w:r>
      <w:r w:rsidR="00394251">
        <w:rPr>
          <w:lang w:val="fr-FR"/>
        </w:rPr>
        <w:t>20</w:t>
      </w:r>
      <w:r w:rsidRPr="00093448">
        <w:fldChar w:fldCharType="end"/>
      </w:r>
    </w:p>
    <w:p w14:paraId="3A111A13"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Exchange Online Kiosk (SL Utilisateur)</w:t>
      </w:r>
      <w:r w:rsidRPr="00093448">
        <w:rPr>
          <w:lang w:val="fr-FR"/>
        </w:rPr>
        <w:tab/>
      </w:r>
      <w:r w:rsidRPr="00093448">
        <w:fldChar w:fldCharType="begin"/>
      </w:r>
      <w:r w:rsidRPr="00093448">
        <w:rPr>
          <w:lang w:val="fr-FR"/>
        </w:rPr>
        <w:instrText xml:space="preserve"> PAGEREF _Toc340763416 \h </w:instrText>
      </w:r>
      <w:r w:rsidRPr="00093448">
        <w:fldChar w:fldCharType="separate"/>
      </w:r>
      <w:r w:rsidR="00394251">
        <w:rPr>
          <w:lang w:val="fr-FR"/>
        </w:rPr>
        <w:t>20</w:t>
      </w:r>
      <w:r w:rsidRPr="00093448">
        <w:fldChar w:fldCharType="end"/>
      </w:r>
    </w:p>
    <w:p w14:paraId="3A111A14"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Exchange Online Plan 1 (SL Utilisateur)</w:t>
      </w:r>
      <w:r w:rsidRPr="00093448">
        <w:rPr>
          <w:lang w:val="fr-FR"/>
        </w:rPr>
        <w:tab/>
      </w:r>
      <w:r w:rsidRPr="00093448">
        <w:fldChar w:fldCharType="begin"/>
      </w:r>
      <w:r w:rsidRPr="00093448">
        <w:rPr>
          <w:lang w:val="fr-FR"/>
        </w:rPr>
        <w:instrText xml:space="preserve"> PAGEREF _Toc340763417 \h </w:instrText>
      </w:r>
      <w:r w:rsidRPr="00093448">
        <w:fldChar w:fldCharType="separate"/>
      </w:r>
      <w:r w:rsidR="00394251">
        <w:rPr>
          <w:lang w:val="fr-FR"/>
        </w:rPr>
        <w:t>20</w:t>
      </w:r>
      <w:r w:rsidRPr="00093448">
        <w:fldChar w:fldCharType="end"/>
      </w:r>
    </w:p>
    <w:p w14:paraId="3A111A15"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Exchange Online Plan 2 (SL Utilisateur)</w:t>
      </w:r>
      <w:r w:rsidRPr="00093448">
        <w:rPr>
          <w:lang w:val="fr-FR"/>
        </w:rPr>
        <w:tab/>
      </w:r>
      <w:r w:rsidRPr="00093448">
        <w:fldChar w:fldCharType="begin"/>
      </w:r>
      <w:r w:rsidRPr="00093448">
        <w:rPr>
          <w:lang w:val="fr-FR"/>
        </w:rPr>
        <w:instrText xml:space="preserve"> PAGEREF _Toc340763418 \h </w:instrText>
      </w:r>
      <w:r w:rsidRPr="00093448">
        <w:fldChar w:fldCharType="separate"/>
      </w:r>
      <w:r w:rsidR="00394251">
        <w:rPr>
          <w:lang w:val="fr-FR"/>
        </w:rPr>
        <w:t>20</w:t>
      </w:r>
      <w:r w:rsidRPr="00093448">
        <w:fldChar w:fldCharType="end"/>
      </w:r>
    </w:p>
    <w:p w14:paraId="3A111A16"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t>Exchange Online Plan 1A pour Anciens Étudiants (SL Utilisateur)</w:t>
      </w:r>
      <w:r w:rsidRPr="00093448">
        <w:tab/>
      </w:r>
      <w:r w:rsidRPr="00093448">
        <w:fldChar w:fldCharType="begin"/>
      </w:r>
      <w:r w:rsidRPr="00093448">
        <w:instrText xml:space="preserve"> PAGEREF _Toc340763419 \h </w:instrText>
      </w:r>
      <w:r w:rsidRPr="00093448">
        <w:fldChar w:fldCharType="separate"/>
      </w:r>
      <w:r w:rsidR="00394251">
        <w:t>20</w:t>
      </w:r>
      <w:r w:rsidRPr="00093448">
        <w:fldChar w:fldCharType="end"/>
      </w:r>
    </w:p>
    <w:p w14:paraId="3A111A17"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t>Exchange Online Plan 2A (SL Utilisateur)</w:t>
      </w:r>
      <w:r w:rsidRPr="00093448">
        <w:tab/>
      </w:r>
      <w:r w:rsidRPr="00093448">
        <w:fldChar w:fldCharType="begin"/>
      </w:r>
      <w:r w:rsidRPr="00093448">
        <w:instrText xml:space="preserve"> PAGEREF _Toc340763420 \h </w:instrText>
      </w:r>
      <w:r w:rsidRPr="00093448">
        <w:fldChar w:fldCharType="separate"/>
      </w:r>
      <w:r w:rsidR="00394251">
        <w:t>20</w:t>
      </w:r>
      <w:r w:rsidRPr="00093448">
        <w:fldChar w:fldCharType="end"/>
      </w:r>
    </w:p>
    <w:p w14:paraId="3A111A18" w14:textId="77777777" w:rsidR="00416283" w:rsidRPr="00093448" w:rsidRDefault="00416283">
      <w:pPr>
        <w:pStyle w:val="TOC2"/>
        <w:rPr>
          <w:rFonts w:cs="Tahoma"/>
          <w:lang w:val="fr-FR"/>
        </w:rPr>
      </w:pPr>
      <w:r w:rsidRPr="00093448">
        <w:rPr>
          <w:rFonts w:cs="Tahoma"/>
          <w:lang w:val="fr-FR"/>
        </w:rPr>
        <w:t>Exchange Server Enterprise 2013</w:t>
      </w:r>
      <w:r w:rsidRPr="00093448">
        <w:rPr>
          <w:rFonts w:cs="Tahoma"/>
          <w:lang w:val="fr-FR"/>
        </w:rPr>
        <w:tab/>
      </w:r>
      <w:r w:rsidRPr="00093448">
        <w:rPr>
          <w:rFonts w:cs="Tahoma"/>
          <w:lang w:val="fr-FR"/>
        </w:rPr>
        <w:fldChar w:fldCharType="begin"/>
      </w:r>
      <w:r w:rsidRPr="00093448">
        <w:rPr>
          <w:rFonts w:cs="Tahoma"/>
          <w:lang w:val="fr-FR"/>
        </w:rPr>
        <w:instrText xml:space="preserve"> PAGEREF _Toc340763421 \h </w:instrText>
      </w:r>
      <w:r w:rsidRPr="00093448">
        <w:rPr>
          <w:rFonts w:cs="Tahoma"/>
          <w:lang w:val="fr-FR"/>
        </w:rPr>
      </w:r>
      <w:r w:rsidRPr="00093448">
        <w:rPr>
          <w:rFonts w:cs="Tahoma"/>
          <w:lang w:val="fr-FR"/>
        </w:rPr>
        <w:fldChar w:fldCharType="separate"/>
      </w:r>
      <w:r w:rsidR="00394251">
        <w:rPr>
          <w:rFonts w:cs="Tahoma"/>
          <w:lang w:val="fr-FR"/>
        </w:rPr>
        <w:t>20</w:t>
      </w:r>
      <w:r w:rsidRPr="00093448">
        <w:rPr>
          <w:rFonts w:cs="Tahoma"/>
          <w:lang w:val="fr-FR"/>
        </w:rPr>
        <w:fldChar w:fldCharType="end"/>
      </w:r>
    </w:p>
    <w:p w14:paraId="3A111A19"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position w:val="-6"/>
          <w:lang w:val="fr-FR"/>
        </w:rPr>
        <w:lastRenderedPageBreak/>
        <w:t>Exchange Server Standard 2013</w:t>
      </w:r>
      <w:r w:rsidRPr="00093448">
        <w:rPr>
          <w:lang w:val="fr-FR"/>
        </w:rPr>
        <w:tab/>
      </w:r>
      <w:r w:rsidRPr="00093448">
        <w:fldChar w:fldCharType="begin"/>
      </w:r>
      <w:r w:rsidRPr="00093448">
        <w:rPr>
          <w:lang w:val="fr-FR"/>
        </w:rPr>
        <w:instrText xml:space="preserve"> PAGEREF _Toc340763422 \h </w:instrText>
      </w:r>
      <w:r w:rsidRPr="00093448">
        <w:fldChar w:fldCharType="separate"/>
      </w:r>
      <w:r w:rsidR="00394251">
        <w:rPr>
          <w:lang w:val="fr-FR"/>
        </w:rPr>
        <w:t>20</w:t>
      </w:r>
      <w:r w:rsidRPr="00093448">
        <w:fldChar w:fldCharType="end"/>
      </w:r>
    </w:p>
    <w:p w14:paraId="3A111A1A"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Exchange Server 2007 Édition Standard pour PME</w:t>
      </w:r>
      <w:r w:rsidRPr="00093448">
        <w:rPr>
          <w:lang w:val="fr-FR"/>
        </w:rPr>
        <w:tab/>
      </w:r>
      <w:r w:rsidRPr="00093448">
        <w:fldChar w:fldCharType="begin"/>
      </w:r>
      <w:r w:rsidRPr="00093448">
        <w:rPr>
          <w:lang w:val="fr-FR"/>
        </w:rPr>
        <w:instrText xml:space="preserve"> PAGEREF _Toc340763423 \h </w:instrText>
      </w:r>
      <w:r w:rsidRPr="00093448">
        <w:fldChar w:fldCharType="separate"/>
      </w:r>
      <w:r w:rsidR="00394251">
        <w:rPr>
          <w:lang w:val="fr-FR"/>
        </w:rPr>
        <w:t>20</w:t>
      </w:r>
      <w:r w:rsidRPr="00093448">
        <w:fldChar w:fldCharType="end"/>
      </w:r>
    </w:p>
    <w:p w14:paraId="3A111A1B"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CAL Exchange Server 2007 Édition Standard pour PME</w:t>
      </w:r>
      <w:r w:rsidRPr="00093448">
        <w:rPr>
          <w:lang w:val="fr-FR"/>
        </w:rPr>
        <w:tab/>
      </w:r>
      <w:r w:rsidRPr="00093448">
        <w:fldChar w:fldCharType="begin"/>
      </w:r>
      <w:r w:rsidRPr="00093448">
        <w:rPr>
          <w:lang w:val="fr-FR"/>
        </w:rPr>
        <w:instrText xml:space="preserve"> PAGEREF _Toc340763424 \h </w:instrText>
      </w:r>
      <w:r w:rsidRPr="00093448">
        <w:fldChar w:fldCharType="separate"/>
      </w:r>
      <w:r w:rsidR="00394251">
        <w:rPr>
          <w:lang w:val="fr-FR"/>
        </w:rPr>
        <w:t>20</w:t>
      </w:r>
      <w:r w:rsidRPr="00093448">
        <w:fldChar w:fldCharType="end"/>
      </w:r>
    </w:p>
    <w:p w14:paraId="3A111A1C"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CAL Exchange Server 2010 Standard (Dispositif et Utilisateur)</w:t>
      </w:r>
      <w:r w:rsidRPr="00093448">
        <w:rPr>
          <w:lang w:val="fr-FR"/>
        </w:rPr>
        <w:tab/>
      </w:r>
      <w:r w:rsidRPr="00093448">
        <w:fldChar w:fldCharType="begin"/>
      </w:r>
      <w:r w:rsidRPr="00093448">
        <w:rPr>
          <w:lang w:val="fr-FR"/>
        </w:rPr>
        <w:instrText xml:space="preserve"> PAGEREF _Toc340763425 \h </w:instrText>
      </w:r>
      <w:r w:rsidRPr="00093448">
        <w:fldChar w:fldCharType="separate"/>
      </w:r>
      <w:r w:rsidR="00394251">
        <w:rPr>
          <w:lang w:val="fr-FR"/>
        </w:rPr>
        <w:t>20</w:t>
      </w:r>
      <w:r w:rsidRPr="00093448">
        <w:fldChar w:fldCharType="end"/>
      </w:r>
    </w:p>
    <w:p w14:paraId="3A111A1D"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Forefront Endpoint Protection</w:t>
      </w:r>
      <w:r w:rsidRPr="00093448">
        <w:rPr>
          <w:lang w:val="fr-FR"/>
        </w:rPr>
        <w:tab/>
      </w:r>
      <w:r w:rsidRPr="00093448">
        <w:fldChar w:fldCharType="begin"/>
      </w:r>
      <w:r w:rsidRPr="00093448">
        <w:rPr>
          <w:lang w:val="fr-FR"/>
        </w:rPr>
        <w:instrText xml:space="preserve"> PAGEREF _Toc340763426 \h </w:instrText>
      </w:r>
      <w:r w:rsidRPr="00093448">
        <w:fldChar w:fldCharType="separate"/>
      </w:r>
      <w:r w:rsidR="00394251">
        <w:rPr>
          <w:lang w:val="fr-FR"/>
        </w:rPr>
        <w:t>20</w:t>
      </w:r>
      <w:r w:rsidRPr="00093448">
        <w:fldChar w:fldCharType="end"/>
      </w:r>
    </w:p>
    <w:p w14:paraId="3A111A1E"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CAL Forefront Identity Manager 2010 R2 (Utilisateur uniquement)</w:t>
      </w:r>
      <w:r w:rsidRPr="00093448">
        <w:rPr>
          <w:lang w:val="fr-FR"/>
        </w:rPr>
        <w:tab/>
      </w:r>
      <w:r w:rsidRPr="00093448">
        <w:fldChar w:fldCharType="begin"/>
      </w:r>
      <w:r w:rsidRPr="00093448">
        <w:rPr>
          <w:lang w:val="fr-FR"/>
        </w:rPr>
        <w:instrText xml:space="preserve"> PAGEREF _Toc340763427 \h </w:instrText>
      </w:r>
      <w:r w:rsidRPr="00093448">
        <w:fldChar w:fldCharType="separate"/>
      </w:r>
      <w:r w:rsidR="00394251">
        <w:rPr>
          <w:lang w:val="fr-FR"/>
        </w:rPr>
        <w:t>20</w:t>
      </w:r>
      <w:r w:rsidRPr="00093448">
        <w:fldChar w:fldCharType="end"/>
      </w:r>
    </w:p>
    <w:p w14:paraId="3A111A1F"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Connecteur Externe Forefront Identity Manager 2010 R2</w:t>
      </w:r>
      <w:r w:rsidRPr="00093448">
        <w:rPr>
          <w:lang w:val="fr-FR"/>
        </w:rPr>
        <w:tab/>
      </w:r>
      <w:r w:rsidRPr="00093448">
        <w:fldChar w:fldCharType="begin"/>
      </w:r>
      <w:r w:rsidRPr="00093448">
        <w:rPr>
          <w:lang w:val="fr-FR"/>
        </w:rPr>
        <w:instrText xml:space="preserve"> PAGEREF _Toc340763428 \h </w:instrText>
      </w:r>
      <w:r w:rsidRPr="00093448">
        <w:fldChar w:fldCharType="separate"/>
      </w:r>
      <w:r w:rsidR="00394251">
        <w:rPr>
          <w:lang w:val="fr-FR"/>
        </w:rPr>
        <w:t>20</w:t>
      </w:r>
      <w:r w:rsidRPr="00093448">
        <w:fldChar w:fldCharType="end"/>
      </w:r>
    </w:p>
    <w:p w14:paraId="3A111A20" w14:textId="77777777" w:rsidR="00416283" w:rsidRPr="00B44A74" w:rsidRDefault="00416283">
      <w:pPr>
        <w:pStyle w:val="TOC2"/>
        <w:rPr>
          <w:rFonts w:asciiTheme="minorHAnsi" w:eastAsiaTheme="minorEastAsia" w:hAnsiTheme="minorHAnsi" w:cstheme="minorBidi"/>
          <w:sz w:val="22"/>
          <w:szCs w:val="22"/>
          <w:lang w:val="fr-FR" w:eastAsia="zh-CN"/>
        </w:rPr>
      </w:pPr>
      <w:r w:rsidRPr="00B44A74">
        <w:rPr>
          <w:rFonts w:cs="Tahoma"/>
          <w:lang w:val="fr-FR"/>
        </w:rPr>
        <w:t>Serveur Forefront Identity Manager 2010 R2</w:t>
      </w:r>
      <w:r w:rsidRPr="00B44A74">
        <w:rPr>
          <w:lang w:val="fr-FR"/>
        </w:rPr>
        <w:tab/>
      </w:r>
      <w:r w:rsidRPr="00093448">
        <w:fldChar w:fldCharType="begin"/>
      </w:r>
      <w:r w:rsidRPr="00B44A74">
        <w:rPr>
          <w:lang w:val="fr-FR"/>
        </w:rPr>
        <w:instrText xml:space="preserve"> PAGEREF _Toc340763429 \h </w:instrText>
      </w:r>
      <w:r w:rsidRPr="00093448">
        <w:fldChar w:fldCharType="separate"/>
      </w:r>
      <w:r w:rsidR="00394251" w:rsidRPr="00B44A74">
        <w:rPr>
          <w:lang w:val="fr-FR"/>
        </w:rPr>
        <w:t>20</w:t>
      </w:r>
      <w:r w:rsidRPr="00093448">
        <w:fldChar w:fldCharType="end"/>
      </w:r>
    </w:p>
    <w:p w14:paraId="3A111A21" w14:textId="77777777" w:rsidR="00416283" w:rsidRPr="00B44A74" w:rsidRDefault="00416283">
      <w:pPr>
        <w:pStyle w:val="TOC2"/>
        <w:rPr>
          <w:rFonts w:asciiTheme="minorHAnsi" w:eastAsiaTheme="minorEastAsia" w:hAnsiTheme="minorHAnsi" w:cstheme="minorBidi"/>
          <w:sz w:val="22"/>
          <w:szCs w:val="22"/>
          <w:lang w:val="fr-FR" w:eastAsia="zh-CN"/>
        </w:rPr>
      </w:pPr>
      <w:r w:rsidRPr="00B44A74">
        <w:rPr>
          <w:rFonts w:cs="Tahoma"/>
          <w:lang w:val="fr-FR"/>
        </w:rPr>
        <w:t>Forefront Identity Manager 2010 R2 – Édition Windows Live</w:t>
      </w:r>
      <w:r w:rsidRPr="00B44A74">
        <w:rPr>
          <w:lang w:val="fr-FR"/>
        </w:rPr>
        <w:tab/>
      </w:r>
      <w:r w:rsidRPr="00093448">
        <w:fldChar w:fldCharType="begin"/>
      </w:r>
      <w:r w:rsidRPr="00B44A74">
        <w:rPr>
          <w:lang w:val="fr-FR"/>
        </w:rPr>
        <w:instrText xml:space="preserve"> PAGEREF _Toc340763430 \h </w:instrText>
      </w:r>
      <w:r w:rsidRPr="00093448">
        <w:fldChar w:fldCharType="separate"/>
      </w:r>
      <w:r w:rsidR="00394251" w:rsidRPr="00B44A74">
        <w:rPr>
          <w:lang w:val="fr-FR"/>
        </w:rPr>
        <w:t>20</w:t>
      </w:r>
      <w:r w:rsidRPr="00093448">
        <w:fldChar w:fldCharType="end"/>
      </w:r>
    </w:p>
    <w:p w14:paraId="3A111A22"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Forefront Online Protection pour Exchange (SL Dispositif et Utilisateur)</w:t>
      </w:r>
      <w:r w:rsidRPr="00093448">
        <w:rPr>
          <w:lang w:val="fr-FR"/>
        </w:rPr>
        <w:tab/>
      </w:r>
      <w:r w:rsidRPr="00093448">
        <w:fldChar w:fldCharType="begin"/>
      </w:r>
      <w:r w:rsidRPr="00093448">
        <w:rPr>
          <w:lang w:val="fr-FR"/>
        </w:rPr>
        <w:instrText xml:space="preserve"> PAGEREF _Toc340763431 \h </w:instrText>
      </w:r>
      <w:r w:rsidRPr="00093448">
        <w:fldChar w:fldCharType="separate"/>
      </w:r>
      <w:r w:rsidR="00394251">
        <w:rPr>
          <w:lang w:val="fr-FR"/>
        </w:rPr>
        <w:t>20</w:t>
      </w:r>
      <w:r w:rsidRPr="00093448">
        <w:fldChar w:fldCharType="end"/>
      </w:r>
    </w:p>
    <w:p w14:paraId="3A111A23"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Forefront Protection 2010 pour Exchange Server (SL Dispositif et Utilisateur)</w:t>
      </w:r>
      <w:r w:rsidRPr="00093448">
        <w:rPr>
          <w:lang w:val="fr-FR"/>
        </w:rPr>
        <w:tab/>
      </w:r>
      <w:r w:rsidRPr="00093448">
        <w:fldChar w:fldCharType="begin"/>
      </w:r>
      <w:r w:rsidRPr="00093448">
        <w:rPr>
          <w:lang w:val="fr-FR"/>
        </w:rPr>
        <w:instrText xml:space="preserve"> PAGEREF _Toc340763432 \h </w:instrText>
      </w:r>
      <w:r w:rsidRPr="00093448">
        <w:fldChar w:fldCharType="separate"/>
      </w:r>
      <w:r w:rsidR="00394251">
        <w:rPr>
          <w:lang w:val="fr-FR"/>
        </w:rPr>
        <w:t>20</w:t>
      </w:r>
      <w:r w:rsidRPr="00093448">
        <w:fldChar w:fldCharType="end"/>
      </w:r>
    </w:p>
    <w:p w14:paraId="3A111A24"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Forefront Protection Suite (SL Dispositif et Utilisateur)</w:t>
      </w:r>
      <w:r w:rsidRPr="00093448">
        <w:rPr>
          <w:lang w:val="fr-FR"/>
        </w:rPr>
        <w:tab/>
      </w:r>
      <w:r w:rsidRPr="00093448">
        <w:fldChar w:fldCharType="begin"/>
      </w:r>
      <w:r w:rsidRPr="00093448">
        <w:rPr>
          <w:lang w:val="fr-FR"/>
        </w:rPr>
        <w:instrText xml:space="preserve"> PAGEREF _Toc340763433 \h </w:instrText>
      </w:r>
      <w:r w:rsidRPr="00093448">
        <w:fldChar w:fldCharType="separate"/>
      </w:r>
      <w:r w:rsidR="00394251">
        <w:rPr>
          <w:lang w:val="fr-FR"/>
        </w:rPr>
        <w:t>20</w:t>
      </w:r>
      <w:r w:rsidRPr="00093448">
        <w:fldChar w:fldCharType="end"/>
      </w:r>
    </w:p>
    <w:p w14:paraId="3A111A25"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Forefront Security for Office Communications Server (SL Dispositif et Utilisateur)</w:t>
      </w:r>
      <w:r w:rsidRPr="00093448">
        <w:rPr>
          <w:lang w:val="fr-FR"/>
        </w:rPr>
        <w:tab/>
      </w:r>
      <w:r w:rsidRPr="00093448">
        <w:fldChar w:fldCharType="begin"/>
      </w:r>
      <w:r w:rsidRPr="00093448">
        <w:rPr>
          <w:lang w:val="fr-FR"/>
        </w:rPr>
        <w:instrText xml:space="preserve"> PAGEREF _Toc340763434 \h </w:instrText>
      </w:r>
      <w:r w:rsidRPr="00093448">
        <w:fldChar w:fldCharType="separate"/>
      </w:r>
      <w:r w:rsidR="00394251">
        <w:rPr>
          <w:lang w:val="fr-FR"/>
        </w:rPr>
        <w:t>20</w:t>
      </w:r>
      <w:r w:rsidRPr="00093448">
        <w:fldChar w:fldCharType="end"/>
      </w:r>
    </w:p>
    <w:p w14:paraId="3A111A26"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Forefront Protection 2010 pour SharePoint (SL Dispositif et Utilisateur)</w:t>
      </w:r>
      <w:r w:rsidRPr="00093448">
        <w:rPr>
          <w:lang w:val="fr-FR"/>
        </w:rPr>
        <w:tab/>
      </w:r>
      <w:r w:rsidRPr="00093448">
        <w:fldChar w:fldCharType="begin"/>
      </w:r>
      <w:r w:rsidRPr="00093448">
        <w:rPr>
          <w:lang w:val="fr-FR"/>
        </w:rPr>
        <w:instrText xml:space="preserve"> PAGEREF _Toc340763435 \h </w:instrText>
      </w:r>
      <w:r w:rsidRPr="00093448">
        <w:fldChar w:fldCharType="separate"/>
      </w:r>
      <w:r w:rsidR="00394251">
        <w:rPr>
          <w:lang w:val="fr-FR"/>
        </w:rPr>
        <w:t>20</w:t>
      </w:r>
      <w:r w:rsidRPr="00093448">
        <w:fldChar w:fldCharType="end"/>
      </w:r>
    </w:p>
    <w:p w14:paraId="3A111A27"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Forefront Protection 2010 pour SharePoint pour les Sites Internet (SL Module Complémentaire)</w:t>
      </w:r>
      <w:r w:rsidRPr="00093448">
        <w:rPr>
          <w:lang w:val="fr-FR"/>
        </w:rPr>
        <w:tab/>
      </w:r>
      <w:r w:rsidRPr="00093448">
        <w:fldChar w:fldCharType="begin"/>
      </w:r>
      <w:r w:rsidRPr="00093448">
        <w:rPr>
          <w:lang w:val="fr-FR"/>
        </w:rPr>
        <w:instrText xml:space="preserve"> PAGEREF _Toc340763436 \h </w:instrText>
      </w:r>
      <w:r w:rsidRPr="00093448">
        <w:fldChar w:fldCharType="separate"/>
      </w:r>
      <w:r w:rsidR="00394251">
        <w:rPr>
          <w:lang w:val="fr-FR"/>
        </w:rPr>
        <w:t>20</w:t>
      </w:r>
      <w:r w:rsidRPr="00093448">
        <w:fldChar w:fldCharType="end"/>
      </w:r>
    </w:p>
    <w:p w14:paraId="3A111A28" w14:textId="77777777" w:rsidR="00416283" w:rsidRPr="00093448" w:rsidRDefault="00416283">
      <w:pPr>
        <w:pStyle w:val="TOC2"/>
        <w:rPr>
          <w:rFonts w:asciiTheme="minorHAnsi" w:eastAsiaTheme="minorEastAsia" w:hAnsiTheme="minorHAnsi" w:cstheme="minorBidi"/>
          <w:sz w:val="22"/>
          <w:szCs w:val="22"/>
          <w:lang w:eastAsia="zh-CN"/>
        </w:rPr>
      </w:pPr>
      <w:r w:rsidRPr="00093448">
        <w:rPr>
          <w:rFonts w:cs="Tahoma"/>
        </w:rPr>
        <w:t>Forefront Threat Management Gateway Web Protection Services</w:t>
      </w:r>
      <w:r w:rsidRPr="00093448">
        <w:tab/>
      </w:r>
      <w:r w:rsidRPr="00093448">
        <w:fldChar w:fldCharType="begin"/>
      </w:r>
      <w:r w:rsidRPr="00093448">
        <w:instrText xml:space="preserve"> PAGEREF _Toc340763437 \h </w:instrText>
      </w:r>
      <w:r w:rsidRPr="00093448">
        <w:fldChar w:fldCharType="separate"/>
      </w:r>
      <w:r w:rsidR="00394251">
        <w:t>20</w:t>
      </w:r>
      <w:r w:rsidRPr="00093448">
        <w:fldChar w:fldCharType="end"/>
      </w:r>
    </w:p>
    <w:p w14:paraId="3A111A29" w14:textId="77777777" w:rsidR="00416283" w:rsidRPr="00093448" w:rsidRDefault="00416283">
      <w:pPr>
        <w:pStyle w:val="TOC2"/>
        <w:rPr>
          <w:rFonts w:asciiTheme="minorHAnsi" w:eastAsiaTheme="minorEastAsia" w:hAnsiTheme="minorHAnsi" w:cstheme="minorBidi"/>
          <w:sz w:val="22"/>
          <w:szCs w:val="22"/>
          <w:lang w:eastAsia="zh-CN"/>
        </w:rPr>
      </w:pPr>
      <w:r w:rsidRPr="00093448">
        <w:rPr>
          <w:rFonts w:cs="Tahoma"/>
        </w:rPr>
        <w:t>Forefront Unified Access Gateway Server 2010</w:t>
      </w:r>
      <w:r w:rsidRPr="00093448">
        <w:tab/>
      </w:r>
      <w:r w:rsidRPr="00093448">
        <w:fldChar w:fldCharType="begin"/>
      </w:r>
      <w:r w:rsidRPr="00093448">
        <w:instrText xml:space="preserve"> PAGEREF _Toc340763438 \h </w:instrText>
      </w:r>
      <w:r w:rsidRPr="00093448">
        <w:fldChar w:fldCharType="separate"/>
      </w:r>
      <w:r w:rsidR="00394251">
        <w:t>20</w:t>
      </w:r>
      <w:r w:rsidRPr="00093448">
        <w:fldChar w:fldCharType="end"/>
      </w:r>
    </w:p>
    <w:p w14:paraId="3A111A2A" w14:textId="77777777" w:rsidR="00416283" w:rsidRPr="00093448" w:rsidRDefault="00416283">
      <w:pPr>
        <w:pStyle w:val="TOC2"/>
        <w:rPr>
          <w:rFonts w:asciiTheme="minorHAnsi" w:eastAsiaTheme="minorEastAsia" w:hAnsiTheme="minorHAnsi" w:cstheme="minorBidi"/>
          <w:sz w:val="22"/>
          <w:szCs w:val="22"/>
          <w:lang w:eastAsia="zh-CN"/>
        </w:rPr>
      </w:pPr>
      <w:r w:rsidRPr="00093448">
        <w:rPr>
          <w:rFonts w:cs="Tahoma"/>
        </w:rPr>
        <w:t>Connecteur Externe Forefront Unified Access Gateway 2010</w:t>
      </w:r>
      <w:r w:rsidRPr="00093448">
        <w:tab/>
      </w:r>
      <w:r w:rsidRPr="00093448">
        <w:fldChar w:fldCharType="begin"/>
      </w:r>
      <w:r w:rsidRPr="00093448">
        <w:instrText xml:space="preserve"> PAGEREF _Toc340763439 \h </w:instrText>
      </w:r>
      <w:r w:rsidRPr="00093448">
        <w:fldChar w:fldCharType="separate"/>
      </w:r>
      <w:r w:rsidR="00394251">
        <w:t>20</w:t>
      </w:r>
      <w:r w:rsidRPr="00093448">
        <w:fldChar w:fldCharType="end"/>
      </w:r>
    </w:p>
    <w:p w14:paraId="3A111A2B" w14:textId="77777777" w:rsidR="00416283" w:rsidRPr="00093448" w:rsidRDefault="00416283">
      <w:pPr>
        <w:pStyle w:val="TOC2"/>
        <w:rPr>
          <w:rFonts w:asciiTheme="minorHAnsi" w:eastAsiaTheme="minorEastAsia" w:hAnsiTheme="minorHAnsi" w:cstheme="minorBidi"/>
          <w:sz w:val="22"/>
          <w:szCs w:val="22"/>
          <w:lang w:eastAsia="zh-CN"/>
        </w:rPr>
      </w:pPr>
      <w:r w:rsidRPr="00093448">
        <w:rPr>
          <w:rFonts w:cs="Tahoma"/>
        </w:rPr>
        <w:t>CAL Forefront Unified Access Gateway 2010</w:t>
      </w:r>
      <w:r w:rsidRPr="00093448">
        <w:tab/>
      </w:r>
      <w:r w:rsidRPr="00093448">
        <w:fldChar w:fldCharType="begin"/>
      </w:r>
      <w:r w:rsidRPr="00093448">
        <w:instrText xml:space="preserve"> PAGEREF _Toc340763440 \h </w:instrText>
      </w:r>
      <w:r w:rsidRPr="00093448">
        <w:fldChar w:fldCharType="separate"/>
      </w:r>
      <w:r w:rsidR="00394251">
        <w:t>20</w:t>
      </w:r>
      <w:r w:rsidRPr="00093448">
        <w:fldChar w:fldCharType="end"/>
      </w:r>
    </w:p>
    <w:p w14:paraId="3A111A2C" w14:textId="77777777" w:rsidR="00416283" w:rsidRPr="00093448" w:rsidRDefault="00416283">
      <w:pPr>
        <w:pStyle w:val="TOC2"/>
        <w:rPr>
          <w:rFonts w:asciiTheme="minorHAnsi" w:eastAsiaTheme="minorEastAsia" w:hAnsiTheme="minorHAnsi" w:cstheme="minorBidi"/>
          <w:sz w:val="22"/>
          <w:szCs w:val="22"/>
          <w:lang w:eastAsia="zh-CN"/>
        </w:rPr>
      </w:pPr>
      <w:r w:rsidRPr="00093448">
        <w:rPr>
          <w:rFonts w:cs="Tahoma"/>
        </w:rPr>
        <w:t>Pack de CAL 10K Forefront Unified Access Gateway 2010</w:t>
      </w:r>
      <w:r w:rsidRPr="00093448">
        <w:tab/>
      </w:r>
      <w:r w:rsidRPr="00093448">
        <w:fldChar w:fldCharType="begin"/>
      </w:r>
      <w:r w:rsidRPr="00093448">
        <w:instrText xml:space="preserve"> PAGEREF _Toc340763441 \h </w:instrText>
      </w:r>
      <w:r w:rsidRPr="00093448">
        <w:fldChar w:fldCharType="separate"/>
      </w:r>
      <w:r w:rsidR="00394251">
        <w:t>21</w:t>
      </w:r>
      <w:r w:rsidRPr="00093448">
        <w:fldChar w:fldCharType="end"/>
      </w:r>
    </w:p>
    <w:p w14:paraId="3A111A2D" w14:textId="77777777" w:rsidR="00416283" w:rsidRPr="00093448" w:rsidRDefault="00416283">
      <w:pPr>
        <w:pStyle w:val="TOC2"/>
        <w:rPr>
          <w:rFonts w:asciiTheme="minorHAnsi" w:eastAsiaTheme="minorEastAsia" w:hAnsiTheme="minorHAnsi" w:cstheme="minorBidi"/>
          <w:sz w:val="22"/>
          <w:szCs w:val="22"/>
          <w:lang w:eastAsia="zh-CN"/>
        </w:rPr>
      </w:pPr>
      <w:r w:rsidRPr="00093448">
        <w:rPr>
          <w:rFonts w:cs="Tahoma"/>
        </w:rPr>
        <w:t>GeoSynth Server</w:t>
      </w:r>
      <w:r w:rsidRPr="00093448">
        <w:tab/>
      </w:r>
      <w:r w:rsidRPr="00093448">
        <w:fldChar w:fldCharType="begin"/>
      </w:r>
      <w:r w:rsidRPr="00093448">
        <w:instrText xml:space="preserve"> PAGEREF _Toc340763442 \h </w:instrText>
      </w:r>
      <w:r w:rsidRPr="00093448">
        <w:fldChar w:fldCharType="separate"/>
      </w:r>
      <w:r w:rsidR="00394251">
        <w:t>21</w:t>
      </w:r>
      <w:r w:rsidRPr="00093448">
        <w:fldChar w:fldCharType="end"/>
      </w:r>
    </w:p>
    <w:p w14:paraId="3A111A2E" w14:textId="77777777" w:rsidR="00416283" w:rsidRPr="00093448" w:rsidRDefault="00416283">
      <w:pPr>
        <w:pStyle w:val="TOC2"/>
        <w:rPr>
          <w:rFonts w:asciiTheme="minorHAnsi" w:eastAsiaTheme="minorEastAsia" w:hAnsiTheme="minorHAnsi" w:cstheme="minorBidi"/>
          <w:sz w:val="22"/>
          <w:szCs w:val="22"/>
          <w:lang w:eastAsia="zh-CN"/>
        </w:rPr>
      </w:pPr>
      <w:r w:rsidRPr="00093448">
        <w:rPr>
          <w:rFonts w:cs="Tahoma"/>
        </w:rPr>
        <w:t>HPC Pack 2008 R2 Enterprise</w:t>
      </w:r>
      <w:r w:rsidRPr="00093448">
        <w:tab/>
      </w:r>
      <w:r w:rsidRPr="00093448">
        <w:fldChar w:fldCharType="begin"/>
      </w:r>
      <w:r w:rsidRPr="00093448">
        <w:instrText xml:space="preserve"> PAGEREF _Toc340763443 \h </w:instrText>
      </w:r>
      <w:r w:rsidRPr="00093448">
        <w:fldChar w:fldCharType="separate"/>
      </w:r>
      <w:r w:rsidR="00394251">
        <w:t>21</w:t>
      </w:r>
      <w:r w:rsidRPr="00093448">
        <w:fldChar w:fldCharType="end"/>
      </w:r>
    </w:p>
    <w:p w14:paraId="3A111A2F" w14:textId="77777777" w:rsidR="00416283" w:rsidRPr="00093448" w:rsidRDefault="00416283">
      <w:pPr>
        <w:pStyle w:val="TOC2"/>
        <w:rPr>
          <w:rFonts w:asciiTheme="minorHAnsi" w:eastAsiaTheme="minorEastAsia" w:hAnsiTheme="minorHAnsi" w:cstheme="minorBidi"/>
          <w:sz w:val="22"/>
          <w:szCs w:val="22"/>
          <w:lang w:eastAsia="zh-CN"/>
        </w:rPr>
      </w:pPr>
      <w:r w:rsidRPr="00093448">
        <w:rPr>
          <w:rFonts w:cs="Tahoma"/>
        </w:rPr>
        <w:t>HPC Pack 2008 R2 for Workstation</w:t>
      </w:r>
      <w:r w:rsidRPr="00093448">
        <w:tab/>
      </w:r>
      <w:r w:rsidRPr="00093448">
        <w:fldChar w:fldCharType="begin"/>
      </w:r>
      <w:r w:rsidRPr="00093448">
        <w:instrText xml:space="preserve"> PAGEREF _Toc340763444 \h </w:instrText>
      </w:r>
      <w:r w:rsidRPr="00093448">
        <w:fldChar w:fldCharType="separate"/>
      </w:r>
      <w:r w:rsidR="00394251">
        <w:t>21</w:t>
      </w:r>
      <w:r w:rsidRPr="00093448">
        <w:fldChar w:fldCharType="end"/>
      </w:r>
    </w:p>
    <w:p w14:paraId="3A111A30" w14:textId="77777777" w:rsidR="00416283" w:rsidRPr="00093448" w:rsidRDefault="00416283">
      <w:pPr>
        <w:pStyle w:val="TOC2"/>
        <w:rPr>
          <w:rFonts w:asciiTheme="minorHAnsi" w:eastAsiaTheme="minorEastAsia" w:hAnsiTheme="minorHAnsi" w:cstheme="minorBidi"/>
          <w:sz w:val="22"/>
          <w:szCs w:val="22"/>
          <w:lang w:eastAsia="zh-CN"/>
        </w:rPr>
      </w:pPr>
      <w:r w:rsidRPr="00093448">
        <w:rPr>
          <w:rFonts w:cs="Tahoma"/>
        </w:rPr>
        <w:t>Learning Solutions Combination E</w:t>
      </w:r>
      <w:r w:rsidR="00092A09">
        <w:rPr>
          <w:rFonts w:cs="Tahoma"/>
        </w:rPr>
        <w:t>-</w:t>
      </w:r>
      <w:r w:rsidRPr="00093448">
        <w:rPr>
          <w:rFonts w:cs="Tahoma"/>
        </w:rPr>
        <w:t>Reference Library (SL Utilisateur)</w:t>
      </w:r>
      <w:r w:rsidRPr="00093448">
        <w:tab/>
      </w:r>
      <w:r w:rsidRPr="00093448">
        <w:fldChar w:fldCharType="begin"/>
      </w:r>
      <w:r w:rsidRPr="00093448">
        <w:instrText xml:space="preserve"> PAGEREF _Toc340763445 \h </w:instrText>
      </w:r>
      <w:r w:rsidRPr="00093448">
        <w:fldChar w:fldCharType="separate"/>
      </w:r>
      <w:r w:rsidR="00394251">
        <w:t>21</w:t>
      </w:r>
      <w:r w:rsidRPr="00093448">
        <w:fldChar w:fldCharType="end"/>
      </w:r>
    </w:p>
    <w:p w14:paraId="3A111A31" w14:textId="77777777" w:rsidR="00416283" w:rsidRPr="00093448" w:rsidRDefault="00416283">
      <w:pPr>
        <w:pStyle w:val="TOC2"/>
        <w:rPr>
          <w:rFonts w:asciiTheme="minorHAnsi" w:eastAsiaTheme="minorEastAsia" w:hAnsiTheme="minorHAnsi" w:cstheme="minorBidi"/>
          <w:sz w:val="22"/>
          <w:szCs w:val="22"/>
          <w:lang w:eastAsia="zh-CN"/>
        </w:rPr>
      </w:pPr>
      <w:r w:rsidRPr="00093448">
        <w:rPr>
          <w:rFonts w:cs="Tahoma"/>
        </w:rPr>
        <w:t>Learning Solutions IT Academy (SL Services)</w:t>
      </w:r>
      <w:r w:rsidRPr="00093448">
        <w:tab/>
      </w:r>
      <w:r w:rsidRPr="00093448">
        <w:fldChar w:fldCharType="begin"/>
      </w:r>
      <w:r w:rsidRPr="00093448">
        <w:instrText xml:space="preserve"> PAGEREF _Toc340763446 \h </w:instrText>
      </w:r>
      <w:r w:rsidRPr="00093448">
        <w:fldChar w:fldCharType="separate"/>
      </w:r>
      <w:r w:rsidR="00394251">
        <w:t>21</w:t>
      </w:r>
      <w:r w:rsidRPr="00093448">
        <w:fldChar w:fldCharType="end"/>
      </w:r>
    </w:p>
    <w:p w14:paraId="3A111A32"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Learning Solutions MCP 1 Bon Exam par Mois (SL Services)</w:t>
      </w:r>
      <w:r w:rsidRPr="00093448">
        <w:rPr>
          <w:lang w:val="fr-FR"/>
        </w:rPr>
        <w:tab/>
      </w:r>
      <w:r w:rsidRPr="00093448">
        <w:fldChar w:fldCharType="begin"/>
      </w:r>
      <w:r w:rsidRPr="00093448">
        <w:rPr>
          <w:lang w:val="fr-FR"/>
        </w:rPr>
        <w:instrText xml:space="preserve"> PAGEREF _Toc340763447 \h </w:instrText>
      </w:r>
      <w:r w:rsidRPr="00093448">
        <w:fldChar w:fldCharType="separate"/>
      </w:r>
      <w:r w:rsidR="00394251">
        <w:rPr>
          <w:lang w:val="fr-FR"/>
        </w:rPr>
        <w:t>21</w:t>
      </w:r>
      <w:r w:rsidRPr="00093448">
        <w:fldChar w:fldCharType="end"/>
      </w:r>
    </w:p>
    <w:p w14:paraId="3A111A33"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Lync Online Plan 1 (SL Utilisateur)</w:t>
      </w:r>
      <w:r w:rsidRPr="00093448">
        <w:rPr>
          <w:lang w:val="fr-FR"/>
        </w:rPr>
        <w:tab/>
      </w:r>
      <w:r w:rsidRPr="00093448">
        <w:fldChar w:fldCharType="begin"/>
      </w:r>
      <w:r w:rsidRPr="00093448">
        <w:rPr>
          <w:lang w:val="fr-FR"/>
        </w:rPr>
        <w:instrText xml:space="preserve"> PAGEREF _Toc340763448 \h </w:instrText>
      </w:r>
      <w:r w:rsidRPr="00093448">
        <w:fldChar w:fldCharType="separate"/>
      </w:r>
      <w:r w:rsidR="00394251">
        <w:rPr>
          <w:lang w:val="fr-FR"/>
        </w:rPr>
        <w:t>21</w:t>
      </w:r>
      <w:r w:rsidRPr="00093448">
        <w:fldChar w:fldCharType="end"/>
      </w:r>
    </w:p>
    <w:p w14:paraId="3A111A34"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Lync Online Plan 2 (SL Utilisateur)</w:t>
      </w:r>
      <w:r w:rsidRPr="00093448">
        <w:rPr>
          <w:lang w:val="fr-FR"/>
        </w:rPr>
        <w:tab/>
      </w:r>
      <w:r w:rsidRPr="00093448">
        <w:fldChar w:fldCharType="begin"/>
      </w:r>
      <w:r w:rsidRPr="00093448">
        <w:rPr>
          <w:lang w:val="fr-FR"/>
        </w:rPr>
        <w:instrText xml:space="preserve"> PAGEREF _Toc340763449 \h </w:instrText>
      </w:r>
      <w:r w:rsidRPr="00093448">
        <w:fldChar w:fldCharType="separate"/>
      </w:r>
      <w:r w:rsidR="00394251">
        <w:rPr>
          <w:lang w:val="fr-FR"/>
        </w:rPr>
        <w:t>21</w:t>
      </w:r>
      <w:r w:rsidRPr="00093448">
        <w:fldChar w:fldCharType="end"/>
      </w:r>
    </w:p>
    <w:p w14:paraId="3A111A35"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Lync Online Plan 3 (SL Utilisateur)</w:t>
      </w:r>
      <w:r w:rsidRPr="00093448">
        <w:rPr>
          <w:lang w:val="fr-FR"/>
        </w:rPr>
        <w:tab/>
      </w:r>
      <w:r w:rsidRPr="00093448">
        <w:fldChar w:fldCharType="begin"/>
      </w:r>
      <w:r w:rsidRPr="00093448">
        <w:rPr>
          <w:lang w:val="fr-FR"/>
        </w:rPr>
        <w:instrText xml:space="preserve"> PAGEREF _Toc340763450 \h </w:instrText>
      </w:r>
      <w:r w:rsidRPr="00093448">
        <w:fldChar w:fldCharType="separate"/>
      </w:r>
      <w:r w:rsidR="00394251">
        <w:rPr>
          <w:lang w:val="fr-FR"/>
        </w:rPr>
        <w:t>21</w:t>
      </w:r>
      <w:r w:rsidRPr="00093448">
        <w:fldChar w:fldCharType="end"/>
      </w:r>
    </w:p>
    <w:p w14:paraId="3A111A36"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Lync Online Plan 3A (SL Utilisateur)</w:t>
      </w:r>
      <w:r w:rsidRPr="00093448">
        <w:rPr>
          <w:lang w:val="fr-FR"/>
        </w:rPr>
        <w:tab/>
      </w:r>
      <w:r w:rsidRPr="00093448">
        <w:fldChar w:fldCharType="begin"/>
      </w:r>
      <w:r w:rsidRPr="00093448">
        <w:rPr>
          <w:lang w:val="fr-FR"/>
        </w:rPr>
        <w:instrText xml:space="preserve"> PAGEREF _Toc340763451 \h </w:instrText>
      </w:r>
      <w:r w:rsidRPr="00093448">
        <w:fldChar w:fldCharType="separate"/>
      </w:r>
      <w:r w:rsidR="00394251">
        <w:rPr>
          <w:lang w:val="fr-FR"/>
        </w:rPr>
        <w:t>21</w:t>
      </w:r>
      <w:r w:rsidRPr="00093448">
        <w:fldChar w:fldCharType="end"/>
      </w:r>
    </w:p>
    <w:p w14:paraId="3A111A37"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Lync Server 2013</w:t>
      </w:r>
      <w:r w:rsidRPr="00093448">
        <w:rPr>
          <w:lang w:val="fr-FR"/>
        </w:rPr>
        <w:tab/>
      </w:r>
      <w:r w:rsidRPr="00093448">
        <w:fldChar w:fldCharType="begin"/>
      </w:r>
      <w:r w:rsidRPr="00093448">
        <w:rPr>
          <w:lang w:val="fr-FR"/>
        </w:rPr>
        <w:instrText xml:space="preserve"> PAGEREF _Toc340763452 \h </w:instrText>
      </w:r>
      <w:r w:rsidRPr="00093448">
        <w:fldChar w:fldCharType="separate"/>
      </w:r>
      <w:r w:rsidR="00394251">
        <w:rPr>
          <w:lang w:val="fr-FR"/>
        </w:rPr>
        <w:t>21</w:t>
      </w:r>
      <w:r w:rsidRPr="00093448">
        <w:fldChar w:fldCharType="end"/>
      </w:r>
    </w:p>
    <w:p w14:paraId="3A111A38"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bCs/>
          <w:lang w:val="fr-FR"/>
        </w:rPr>
        <w:t>CAL Entreprise Lync Server 2013</w:t>
      </w:r>
      <w:r w:rsidRPr="00093448">
        <w:rPr>
          <w:lang w:val="fr-FR"/>
        </w:rPr>
        <w:tab/>
      </w:r>
      <w:r w:rsidRPr="00093448">
        <w:fldChar w:fldCharType="begin"/>
      </w:r>
      <w:r w:rsidRPr="00093448">
        <w:rPr>
          <w:lang w:val="fr-FR"/>
        </w:rPr>
        <w:instrText xml:space="preserve"> PAGEREF _Toc340763453 \h </w:instrText>
      </w:r>
      <w:r w:rsidRPr="00093448">
        <w:fldChar w:fldCharType="separate"/>
      </w:r>
      <w:r w:rsidR="00394251">
        <w:rPr>
          <w:lang w:val="fr-FR"/>
        </w:rPr>
        <w:t>21</w:t>
      </w:r>
      <w:r w:rsidRPr="00093448">
        <w:fldChar w:fldCharType="end"/>
      </w:r>
    </w:p>
    <w:p w14:paraId="3A111A39"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CAL Plus Lync Server 2013</w:t>
      </w:r>
      <w:r w:rsidRPr="00093448">
        <w:rPr>
          <w:lang w:val="fr-FR"/>
        </w:rPr>
        <w:tab/>
      </w:r>
      <w:r w:rsidRPr="00093448">
        <w:fldChar w:fldCharType="begin"/>
      </w:r>
      <w:r w:rsidRPr="00093448">
        <w:rPr>
          <w:lang w:val="fr-FR"/>
        </w:rPr>
        <w:instrText xml:space="preserve"> PAGEREF _Toc340763454 \h </w:instrText>
      </w:r>
      <w:r w:rsidRPr="00093448">
        <w:fldChar w:fldCharType="separate"/>
      </w:r>
      <w:r w:rsidR="00394251">
        <w:rPr>
          <w:lang w:val="fr-FR"/>
        </w:rPr>
        <w:t>21</w:t>
      </w:r>
      <w:r w:rsidRPr="00093448">
        <w:fldChar w:fldCharType="end"/>
      </w:r>
    </w:p>
    <w:p w14:paraId="3A111A3A"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bCs/>
          <w:lang w:val="fr-FR"/>
        </w:rPr>
        <w:t>CAL Standard Lync Server 2013</w:t>
      </w:r>
      <w:r w:rsidRPr="00093448">
        <w:rPr>
          <w:lang w:val="fr-FR"/>
        </w:rPr>
        <w:tab/>
      </w:r>
      <w:r w:rsidRPr="00093448">
        <w:fldChar w:fldCharType="begin"/>
      </w:r>
      <w:r w:rsidRPr="00093448">
        <w:rPr>
          <w:lang w:val="fr-FR"/>
        </w:rPr>
        <w:instrText xml:space="preserve"> PAGEREF _Toc340763455 \h </w:instrText>
      </w:r>
      <w:r w:rsidRPr="00093448">
        <w:fldChar w:fldCharType="separate"/>
      </w:r>
      <w:r w:rsidR="00394251">
        <w:rPr>
          <w:lang w:val="fr-FR"/>
        </w:rPr>
        <w:t>21</w:t>
      </w:r>
      <w:r w:rsidRPr="00093448">
        <w:fldChar w:fldCharType="end"/>
      </w:r>
    </w:p>
    <w:p w14:paraId="3A111A3B"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CAL Entreprise Supplémentaire Microsoft Dynamics AX 2012 (Utilisateur et Dispositif)</w:t>
      </w:r>
      <w:r w:rsidRPr="00093448">
        <w:rPr>
          <w:lang w:val="fr-FR"/>
        </w:rPr>
        <w:tab/>
      </w:r>
      <w:r w:rsidRPr="00093448">
        <w:fldChar w:fldCharType="begin"/>
      </w:r>
      <w:r w:rsidRPr="00093448">
        <w:rPr>
          <w:lang w:val="fr-FR"/>
        </w:rPr>
        <w:instrText xml:space="preserve"> PAGEREF _Toc340763456 \h </w:instrText>
      </w:r>
      <w:r w:rsidRPr="00093448">
        <w:fldChar w:fldCharType="separate"/>
      </w:r>
      <w:r w:rsidR="00394251">
        <w:rPr>
          <w:lang w:val="fr-FR"/>
        </w:rPr>
        <w:t>21</w:t>
      </w:r>
      <w:r w:rsidRPr="00093448">
        <w:fldChar w:fldCharType="end"/>
      </w:r>
    </w:p>
    <w:p w14:paraId="3A111A3C"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CAL Entreprise Microsoft Dynamics AX 2012 (Utilisateur et Dispositif)</w:t>
      </w:r>
      <w:r w:rsidRPr="00093448">
        <w:rPr>
          <w:lang w:val="fr-FR"/>
        </w:rPr>
        <w:tab/>
      </w:r>
      <w:r w:rsidRPr="00093448">
        <w:fldChar w:fldCharType="begin"/>
      </w:r>
      <w:r w:rsidRPr="00093448">
        <w:rPr>
          <w:lang w:val="fr-FR"/>
        </w:rPr>
        <w:instrText xml:space="preserve"> PAGEREF _Toc340763457 \h </w:instrText>
      </w:r>
      <w:r w:rsidRPr="00093448">
        <w:fldChar w:fldCharType="separate"/>
      </w:r>
      <w:r w:rsidR="00394251">
        <w:rPr>
          <w:lang w:val="fr-FR"/>
        </w:rPr>
        <w:t>21</w:t>
      </w:r>
      <w:r w:rsidRPr="00093448">
        <w:fldChar w:fldCharType="end"/>
      </w:r>
    </w:p>
    <w:p w14:paraId="3A111A3D"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CAL Fonctionnelle Supplémentaire Microsoft Dynamics AX 2012 (Utilisateur et Dispositif)</w:t>
      </w:r>
      <w:r w:rsidRPr="00093448">
        <w:rPr>
          <w:lang w:val="fr-FR"/>
        </w:rPr>
        <w:tab/>
      </w:r>
      <w:r w:rsidRPr="00093448">
        <w:fldChar w:fldCharType="begin"/>
      </w:r>
      <w:r w:rsidRPr="00093448">
        <w:rPr>
          <w:lang w:val="fr-FR"/>
        </w:rPr>
        <w:instrText xml:space="preserve"> PAGEREF _Toc340763458 \h </w:instrText>
      </w:r>
      <w:r w:rsidRPr="00093448">
        <w:fldChar w:fldCharType="separate"/>
      </w:r>
      <w:r w:rsidR="00394251">
        <w:rPr>
          <w:lang w:val="fr-FR"/>
        </w:rPr>
        <w:t>21</w:t>
      </w:r>
      <w:r w:rsidRPr="00093448">
        <w:fldChar w:fldCharType="end"/>
      </w:r>
    </w:p>
    <w:p w14:paraId="3A111A3E"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CAL Fonctionnelle Microsoft Dynamics AX 2012 (Utilisateur et Dispositif)</w:t>
      </w:r>
      <w:r w:rsidRPr="00093448">
        <w:rPr>
          <w:lang w:val="fr-FR"/>
        </w:rPr>
        <w:tab/>
      </w:r>
      <w:r w:rsidRPr="00093448">
        <w:fldChar w:fldCharType="begin"/>
      </w:r>
      <w:r w:rsidRPr="00093448">
        <w:rPr>
          <w:lang w:val="fr-FR"/>
        </w:rPr>
        <w:instrText xml:space="preserve"> PAGEREF _Toc340763459 \h </w:instrText>
      </w:r>
      <w:r w:rsidRPr="00093448">
        <w:fldChar w:fldCharType="separate"/>
      </w:r>
      <w:r w:rsidR="00394251">
        <w:rPr>
          <w:lang w:val="fr-FR"/>
        </w:rPr>
        <w:t>21</w:t>
      </w:r>
      <w:r w:rsidRPr="00093448">
        <w:fldChar w:fldCharType="end"/>
      </w:r>
    </w:p>
    <w:p w14:paraId="3A111A3F"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CAL Libre</w:t>
      </w:r>
      <w:r w:rsidR="00092A09">
        <w:rPr>
          <w:rFonts w:cs="Tahoma"/>
          <w:lang w:val="fr-FR"/>
        </w:rPr>
        <w:t>-</w:t>
      </w:r>
      <w:r w:rsidRPr="00093448">
        <w:rPr>
          <w:rFonts w:cs="Tahoma"/>
          <w:lang w:val="fr-FR"/>
        </w:rPr>
        <w:t>Service Microsoft Dynamics AX 2012 (Utilisateur et Dispositif)</w:t>
      </w:r>
      <w:r w:rsidRPr="00093448">
        <w:rPr>
          <w:lang w:val="fr-FR"/>
        </w:rPr>
        <w:tab/>
      </w:r>
      <w:r w:rsidRPr="00093448">
        <w:fldChar w:fldCharType="begin"/>
      </w:r>
      <w:r w:rsidRPr="00093448">
        <w:rPr>
          <w:lang w:val="fr-FR"/>
        </w:rPr>
        <w:instrText xml:space="preserve"> PAGEREF _Toc340763460 \h </w:instrText>
      </w:r>
      <w:r w:rsidRPr="00093448">
        <w:fldChar w:fldCharType="separate"/>
      </w:r>
      <w:r w:rsidR="00394251">
        <w:rPr>
          <w:lang w:val="fr-FR"/>
        </w:rPr>
        <w:t>21</w:t>
      </w:r>
      <w:r w:rsidRPr="00093448">
        <w:fldChar w:fldCharType="end"/>
      </w:r>
    </w:p>
    <w:p w14:paraId="3A111A40"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Microsoft Dynamics AX 2012 Server</w:t>
      </w:r>
      <w:r w:rsidRPr="00093448">
        <w:rPr>
          <w:lang w:val="fr-FR"/>
        </w:rPr>
        <w:tab/>
      </w:r>
      <w:r w:rsidRPr="00093448">
        <w:fldChar w:fldCharType="begin"/>
      </w:r>
      <w:r w:rsidRPr="00093448">
        <w:rPr>
          <w:lang w:val="fr-FR"/>
        </w:rPr>
        <w:instrText xml:space="preserve"> PAGEREF _Toc340763461 \h </w:instrText>
      </w:r>
      <w:r w:rsidRPr="00093448">
        <w:fldChar w:fldCharType="separate"/>
      </w:r>
      <w:r w:rsidR="00394251">
        <w:rPr>
          <w:lang w:val="fr-FR"/>
        </w:rPr>
        <w:t>21</w:t>
      </w:r>
      <w:r w:rsidRPr="00093448">
        <w:fldChar w:fldCharType="end"/>
      </w:r>
    </w:p>
    <w:p w14:paraId="3A111A41"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CAL Tâche Supplémentaire Microsoft Dynamics AX 2012 (Utilisateur et Dispositif)</w:t>
      </w:r>
      <w:r w:rsidRPr="00093448">
        <w:rPr>
          <w:lang w:val="fr-FR"/>
        </w:rPr>
        <w:tab/>
      </w:r>
      <w:r w:rsidRPr="00093448">
        <w:fldChar w:fldCharType="begin"/>
      </w:r>
      <w:r w:rsidRPr="00093448">
        <w:rPr>
          <w:lang w:val="fr-FR"/>
        </w:rPr>
        <w:instrText xml:space="preserve"> PAGEREF _Toc340763462 \h </w:instrText>
      </w:r>
      <w:r w:rsidRPr="00093448">
        <w:fldChar w:fldCharType="separate"/>
      </w:r>
      <w:r w:rsidR="00394251">
        <w:rPr>
          <w:lang w:val="fr-FR"/>
        </w:rPr>
        <w:t>21</w:t>
      </w:r>
      <w:r w:rsidRPr="00093448">
        <w:fldChar w:fldCharType="end"/>
      </w:r>
    </w:p>
    <w:p w14:paraId="3A111A42"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CAL Tâche Microsoft Dynamics AX 2012 (Utilisateur et Dispositif)</w:t>
      </w:r>
      <w:r w:rsidRPr="00093448">
        <w:rPr>
          <w:lang w:val="fr-FR"/>
        </w:rPr>
        <w:tab/>
      </w:r>
      <w:r w:rsidRPr="00093448">
        <w:fldChar w:fldCharType="begin"/>
      </w:r>
      <w:r w:rsidRPr="00093448">
        <w:rPr>
          <w:lang w:val="fr-FR"/>
        </w:rPr>
        <w:instrText xml:space="preserve"> PAGEREF _Toc340763463 \h </w:instrText>
      </w:r>
      <w:r w:rsidRPr="00093448">
        <w:fldChar w:fldCharType="separate"/>
      </w:r>
      <w:r w:rsidR="00394251">
        <w:rPr>
          <w:lang w:val="fr-FR"/>
        </w:rPr>
        <w:t>21</w:t>
      </w:r>
      <w:r w:rsidRPr="00093448">
        <w:fldChar w:fldCharType="end"/>
      </w:r>
    </w:p>
    <w:p w14:paraId="3A111A43"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CAL Microsoft Dynamics CRM 2011 (Utilisateur et Dispositif)</w:t>
      </w:r>
      <w:r w:rsidRPr="00093448">
        <w:rPr>
          <w:lang w:val="fr-FR"/>
        </w:rPr>
        <w:tab/>
      </w:r>
      <w:r w:rsidRPr="00093448">
        <w:fldChar w:fldCharType="begin"/>
      </w:r>
      <w:r w:rsidRPr="00093448">
        <w:rPr>
          <w:lang w:val="fr-FR"/>
        </w:rPr>
        <w:instrText xml:space="preserve"> PAGEREF _Toc340763464 \h </w:instrText>
      </w:r>
      <w:r w:rsidRPr="00093448">
        <w:fldChar w:fldCharType="separate"/>
      </w:r>
      <w:r w:rsidR="00394251">
        <w:rPr>
          <w:lang w:val="fr-FR"/>
        </w:rPr>
        <w:t>21</w:t>
      </w:r>
      <w:r w:rsidRPr="00093448">
        <w:fldChar w:fldCharType="end"/>
      </w:r>
    </w:p>
    <w:p w14:paraId="3A111A44"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CAL Employee Self Service (ESS) Microsoft Dynamics CRM 2011 (Utilisateur et Dispositif)</w:t>
      </w:r>
      <w:r w:rsidRPr="00093448">
        <w:rPr>
          <w:lang w:val="fr-FR"/>
        </w:rPr>
        <w:tab/>
      </w:r>
      <w:r w:rsidRPr="00093448">
        <w:fldChar w:fldCharType="begin"/>
      </w:r>
      <w:r w:rsidRPr="00093448">
        <w:rPr>
          <w:lang w:val="fr-FR"/>
        </w:rPr>
        <w:instrText xml:space="preserve"> PAGEREF _Toc340763465 \h </w:instrText>
      </w:r>
      <w:r w:rsidRPr="00093448">
        <w:fldChar w:fldCharType="separate"/>
      </w:r>
      <w:r w:rsidR="00394251">
        <w:rPr>
          <w:lang w:val="fr-FR"/>
        </w:rPr>
        <w:t>21</w:t>
      </w:r>
      <w:r w:rsidRPr="00093448">
        <w:fldChar w:fldCharType="end"/>
      </w:r>
    </w:p>
    <w:p w14:paraId="3A111A45"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Connecteur externe Microsoft Dynamics CRM 2011</w:t>
      </w:r>
      <w:r w:rsidRPr="00093448">
        <w:rPr>
          <w:lang w:val="fr-FR"/>
        </w:rPr>
        <w:tab/>
      </w:r>
      <w:r w:rsidRPr="00093448">
        <w:fldChar w:fldCharType="begin"/>
      </w:r>
      <w:r w:rsidRPr="00093448">
        <w:rPr>
          <w:lang w:val="fr-FR"/>
        </w:rPr>
        <w:instrText xml:space="preserve"> PAGEREF _Toc340763466 \h </w:instrText>
      </w:r>
      <w:r w:rsidRPr="00093448">
        <w:fldChar w:fldCharType="separate"/>
      </w:r>
      <w:r w:rsidR="00394251">
        <w:rPr>
          <w:lang w:val="fr-FR"/>
        </w:rPr>
        <w:t>21</w:t>
      </w:r>
      <w:r w:rsidRPr="00093448">
        <w:fldChar w:fldCharType="end"/>
      </w:r>
    </w:p>
    <w:p w14:paraId="3A111A46"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CAL Supplémentaire Utilisation Complète Microsoft Dynamics CRM 2011 (Utilisateur et Dispositif)</w:t>
      </w:r>
      <w:r w:rsidRPr="00093448">
        <w:rPr>
          <w:lang w:val="fr-FR"/>
        </w:rPr>
        <w:tab/>
      </w:r>
      <w:r w:rsidRPr="00093448">
        <w:fldChar w:fldCharType="begin"/>
      </w:r>
      <w:r w:rsidRPr="00093448">
        <w:rPr>
          <w:lang w:val="fr-FR"/>
        </w:rPr>
        <w:instrText xml:space="preserve"> PAGEREF _Toc340763467 \h </w:instrText>
      </w:r>
      <w:r w:rsidRPr="00093448">
        <w:fldChar w:fldCharType="separate"/>
      </w:r>
      <w:r w:rsidR="00394251">
        <w:rPr>
          <w:lang w:val="fr-FR"/>
        </w:rPr>
        <w:t>21</w:t>
      </w:r>
      <w:r w:rsidRPr="00093448">
        <w:fldChar w:fldCharType="end"/>
      </w:r>
    </w:p>
    <w:p w14:paraId="3A111A47"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CAL Utilisation Limitée Microsoft Dynamics CRM 2011 (Utilisateur et Dispositif)</w:t>
      </w:r>
      <w:r w:rsidRPr="00093448">
        <w:rPr>
          <w:lang w:val="fr-FR"/>
        </w:rPr>
        <w:tab/>
      </w:r>
      <w:r w:rsidRPr="00093448">
        <w:fldChar w:fldCharType="begin"/>
      </w:r>
      <w:r w:rsidRPr="00093448">
        <w:rPr>
          <w:lang w:val="fr-FR"/>
        </w:rPr>
        <w:instrText xml:space="preserve"> PAGEREF _Toc340763468 \h </w:instrText>
      </w:r>
      <w:r w:rsidRPr="00093448">
        <w:fldChar w:fldCharType="separate"/>
      </w:r>
      <w:r w:rsidR="00394251">
        <w:rPr>
          <w:lang w:val="fr-FR"/>
        </w:rPr>
        <w:t>22</w:t>
      </w:r>
      <w:r w:rsidRPr="00093448">
        <w:fldChar w:fldCharType="end"/>
      </w:r>
    </w:p>
    <w:p w14:paraId="3A111A48"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CAL Supplémentaire Utilisation Limitée Microsoft Dynamics CRM 2011 (Utilisateur et Dispositif)</w:t>
      </w:r>
      <w:r w:rsidRPr="00093448">
        <w:rPr>
          <w:lang w:val="fr-FR"/>
        </w:rPr>
        <w:tab/>
      </w:r>
      <w:r w:rsidRPr="00093448">
        <w:fldChar w:fldCharType="begin"/>
      </w:r>
      <w:r w:rsidRPr="00093448">
        <w:rPr>
          <w:lang w:val="fr-FR"/>
        </w:rPr>
        <w:instrText xml:space="preserve"> PAGEREF _Toc340763469 \h </w:instrText>
      </w:r>
      <w:r w:rsidRPr="00093448">
        <w:fldChar w:fldCharType="separate"/>
      </w:r>
      <w:r w:rsidR="00394251">
        <w:rPr>
          <w:lang w:val="fr-FR"/>
        </w:rPr>
        <w:t>22</w:t>
      </w:r>
      <w:r w:rsidRPr="00093448">
        <w:fldChar w:fldCharType="end"/>
      </w:r>
    </w:p>
    <w:p w14:paraId="3A111A49"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Microsoft Dynamics CRM Server 2011</w:t>
      </w:r>
      <w:r w:rsidRPr="00093448">
        <w:rPr>
          <w:lang w:val="fr-FR"/>
        </w:rPr>
        <w:tab/>
      </w:r>
      <w:r w:rsidRPr="00093448">
        <w:fldChar w:fldCharType="begin"/>
      </w:r>
      <w:r w:rsidRPr="00093448">
        <w:rPr>
          <w:lang w:val="fr-FR"/>
        </w:rPr>
        <w:instrText xml:space="preserve"> PAGEREF _Toc340763470 \h </w:instrText>
      </w:r>
      <w:r w:rsidRPr="00093448">
        <w:fldChar w:fldCharType="separate"/>
      </w:r>
      <w:r w:rsidR="00394251">
        <w:rPr>
          <w:lang w:val="fr-FR"/>
        </w:rPr>
        <w:t>22</w:t>
      </w:r>
      <w:r w:rsidRPr="00093448">
        <w:fldChar w:fldCharType="end"/>
      </w:r>
    </w:p>
    <w:p w14:paraId="3A111A4A"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Microsoft Dynamics CRM Workgroup Server 2011</w:t>
      </w:r>
      <w:r w:rsidRPr="00093448">
        <w:rPr>
          <w:lang w:val="fr-FR"/>
        </w:rPr>
        <w:tab/>
      </w:r>
      <w:r w:rsidRPr="00093448">
        <w:fldChar w:fldCharType="begin"/>
      </w:r>
      <w:r w:rsidRPr="00093448">
        <w:rPr>
          <w:lang w:val="fr-FR"/>
        </w:rPr>
        <w:instrText xml:space="preserve"> PAGEREF _Toc340763471 \h </w:instrText>
      </w:r>
      <w:r w:rsidRPr="00093448">
        <w:fldChar w:fldCharType="separate"/>
      </w:r>
      <w:r w:rsidR="00394251">
        <w:rPr>
          <w:lang w:val="fr-FR"/>
        </w:rPr>
        <w:t>22</w:t>
      </w:r>
      <w:r w:rsidRPr="00093448">
        <w:fldChar w:fldCharType="end"/>
      </w:r>
    </w:p>
    <w:p w14:paraId="3A111A4B"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API Microsoft Translator</w:t>
      </w:r>
      <w:r w:rsidRPr="00093448">
        <w:rPr>
          <w:lang w:val="fr-FR"/>
        </w:rPr>
        <w:tab/>
      </w:r>
      <w:r w:rsidRPr="00093448">
        <w:fldChar w:fldCharType="begin"/>
      </w:r>
      <w:r w:rsidRPr="00093448">
        <w:rPr>
          <w:lang w:val="fr-FR"/>
        </w:rPr>
        <w:instrText xml:space="preserve"> PAGEREF _Toc340763472 \h </w:instrText>
      </w:r>
      <w:r w:rsidRPr="00093448">
        <w:fldChar w:fldCharType="separate"/>
      </w:r>
      <w:r w:rsidR="00394251">
        <w:rPr>
          <w:lang w:val="fr-FR"/>
        </w:rPr>
        <w:t>22</w:t>
      </w:r>
      <w:r w:rsidRPr="00093448">
        <w:fldChar w:fldCharType="end"/>
      </w:r>
    </w:p>
    <w:p w14:paraId="3A111A4C"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Office 365 Plan A2 (SL Utilisateur)</w:t>
      </w:r>
      <w:r w:rsidRPr="00093448">
        <w:rPr>
          <w:lang w:val="fr-FR"/>
        </w:rPr>
        <w:tab/>
      </w:r>
      <w:r w:rsidRPr="00093448">
        <w:fldChar w:fldCharType="begin"/>
      </w:r>
      <w:r w:rsidRPr="00093448">
        <w:rPr>
          <w:lang w:val="fr-FR"/>
        </w:rPr>
        <w:instrText xml:space="preserve"> PAGEREF _Toc340763473 \h </w:instrText>
      </w:r>
      <w:r w:rsidRPr="00093448">
        <w:fldChar w:fldCharType="separate"/>
      </w:r>
      <w:r w:rsidR="00394251">
        <w:rPr>
          <w:lang w:val="fr-FR"/>
        </w:rPr>
        <w:t>22</w:t>
      </w:r>
      <w:r w:rsidRPr="00093448">
        <w:fldChar w:fldCharType="end"/>
      </w:r>
    </w:p>
    <w:p w14:paraId="3A111A4D"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Office 365 Plan A3 (SL Utilisateur)</w:t>
      </w:r>
      <w:r w:rsidRPr="00093448">
        <w:rPr>
          <w:lang w:val="fr-FR"/>
        </w:rPr>
        <w:tab/>
      </w:r>
      <w:r w:rsidRPr="00093448">
        <w:fldChar w:fldCharType="begin"/>
      </w:r>
      <w:r w:rsidRPr="00093448">
        <w:rPr>
          <w:lang w:val="fr-FR"/>
        </w:rPr>
        <w:instrText xml:space="preserve"> PAGEREF _Toc340763474 \h </w:instrText>
      </w:r>
      <w:r w:rsidRPr="00093448">
        <w:fldChar w:fldCharType="separate"/>
      </w:r>
      <w:r w:rsidR="00394251">
        <w:rPr>
          <w:lang w:val="fr-FR"/>
        </w:rPr>
        <w:t>22</w:t>
      </w:r>
      <w:r w:rsidRPr="00093448">
        <w:fldChar w:fldCharType="end"/>
      </w:r>
    </w:p>
    <w:p w14:paraId="3A111A4E"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Office 365 Plan A4 (SL Utilisateur)</w:t>
      </w:r>
      <w:r w:rsidRPr="00093448">
        <w:rPr>
          <w:lang w:val="fr-FR"/>
        </w:rPr>
        <w:tab/>
      </w:r>
      <w:r w:rsidRPr="00093448">
        <w:fldChar w:fldCharType="begin"/>
      </w:r>
      <w:r w:rsidRPr="00093448">
        <w:rPr>
          <w:lang w:val="fr-FR"/>
        </w:rPr>
        <w:instrText xml:space="preserve"> PAGEREF _Toc340763475 \h </w:instrText>
      </w:r>
      <w:r w:rsidRPr="00093448">
        <w:fldChar w:fldCharType="separate"/>
      </w:r>
      <w:r w:rsidR="00394251">
        <w:rPr>
          <w:lang w:val="fr-FR"/>
        </w:rPr>
        <w:t>22</w:t>
      </w:r>
      <w:r w:rsidRPr="00093448">
        <w:fldChar w:fldCharType="end"/>
      </w:r>
    </w:p>
    <w:p w14:paraId="3A111A4F"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Office 365 Plan E1 (SL Utilisateur)</w:t>
      </w:r>
      <w:r w:rsidRPr="00093448">
        <w:rPr>
          <w:lang w:val="fr-FR"/>
        </w:rPr>
        <w:tab/>
      </w:r>
      <w:r w:rsidRPr="00093448">
        <w:fldChar w:fldCharType="begin"/>
      </w:r>
      <w:r w:rsidRPr="00093448">
        <w:rPr>
          <w:lang w:val="fr-FR"/>
        </w:rPr>
        <w:instrText xml:space="preserve"> PAGEREF _Toc340763476 \h </w:instrText>
      </w:r>
      <w:r w:rsidRPr="00093448">
        <w:fldChar w:fldCharType="separate"/>
      </w:r>
      <w:r w:rsidR="00394251">
        <w:rPr>
          <w:lang w:val="fr-FR"/>
        </w:rPr>
        <w:t>22</w:t>
      </w:r>
      <w:r w:rsidRPr="00093448">
        <w:fldChar w:fldCharType="end"/>
      </w:r>
    </w:p>
    <w:p w14:paraId="3A111A50"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Office 365 Plan E2 – E4 (SL Utilisateur)</w:t>
      </w:r>
      <w:r w:rsidRPr="00093448">
        <w:rPr>
          <w:lang w:val="fr-FR"/>
        </w:rPr>
        <w:tab/>
      </w:r>
      <w:r w:rsidRPr="00093448">
        <w:fldChar w:fldCharType="begin"/>
      </w:r>
      <w:r w:rsidRPr="00093448">
        <w:rPr>
          <w:lang w:val="fr-FR"/>
        </w:rPr>
        <w:instrText xml:space="preserve"> PAGEREF _Toc340763477 \h </w:instrText>
      </w:r>
      <w:r w:rsidRPr="00093448">
        <w:fldChar w:fldCharType="separate"/>
      </w:r>
      <w:r w:rsidR="00394251">
        <w:rPr>
          <w:lang w:val="fr-FR"/>
        </w:rPr>
        <w:t>22</w:t>
      </w:r>
      <w:r w:rsidRPr="00093448">
        <w:fldChar w:fldCharType="end"/>
      </w:r>
    </w:p>
    <w:p w14:paraId="3A111A51"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Office 365 Plan G1 – G4 (SL Utilisateur)</w:t>
      </w:r>
      <w:r w:rsidRPr="00093448">
        <w:rPr>
          <w:lang w:val="fr-FR"/>
        </w:rPr>
        <w:tab/>
      </w:r>
      <w:r w:rsidRPr="00093448">
        <w:fldChar w:fldCharType="begin"/>
      </w:r>
      <w:r w:rsidRPr="00093448">
        <w:rPr>
          <w:lang w:val="fr-FR"/>
        </w:rPr>
        <w:instrText xml:space="preserve"> PAGEREF _Toc340763478 \h </w:instrText>
      </w:r>
      <w:r w:rsidRPr="00093448">
        <w:fldChar w:fldCharType="separate"/>
      </w:r>
      <w:r w:rsidR="00394251">
        <w:rPr>
          <w:lang w:val="fr-FR"/>
        </w:rPr>
        <w:t>22</w:t>
      </w:r>
      <w:r w:rsidRPr="00093448">
        <w:fldChar w:fldCharType="end"/>
      </w:r>
    </w:p>
    <w:p w14:paraId="3A111A52"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Office 365 Plan K1 (SL Utilisateur)</w:t>
      </w:r>
      <w:r w:rsidRPr="00093448">
        <w:rPr>
          <w:lang w:val="fr-FR"/>
        </w:rPr>
        <w:tab/>
      </w:r>
      <w:r w:rsidRPr="00093448">
        <w:fldChar w:fldCharType="begin"/>
      </w:r>
      <w:r w:rsidRPr="00093448">
        <w:rPr>
          <w:lang w:val="fr-FR"/>
        </w:rPr>
        <w:instrText xml:space="preserve"> PAGEREF _Toc340763479 \h </w:instrText>
      </w:r>
      <w:r w:rsidRPr="00093448">
        <w:fldChar w:fldCharType="separate"/>
      </w:r>
      <w:r w:rsidR="00394251">
        <w:rPr>
          <w:lang w:val="fr-FR"/>
        </w:rPr>
        <w:t>22</w:t>
      </w:r>
      <w:r w:rsidRPr="00093448">
        <w:fldChar w:fldCharType="end"/>
      </w:r>
    </w:p>
    <w:p w14:paraId="3A111A53"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Office 365 Plan K2 (SL Utilisateur)</w:t>
      </w:r>
      <w:r w:rsidRPr="00093448">
        <w:rPr>
          <w:lang w:val="fr-FR"/>
        </w:rPr>
        <w:tab/>
      </w:r>
      <w:r w:rsidRPr="00093448">
        <w:fldChar w:fldCharType="begin"/>
      </w:r>
      <w:r w:rsidRPr="00093448">
        <w:rPr>
          <w:lang w:val="fr-FR"/>
        </w:rPr>
        <w:instrText xml:space="preserve"> PAGEREF _Toc340763480 \h </w:instrText>
      </w:r>
      <w:r w:rsidRPr="00093448">
        <w:fldChar w:fldCharType="separate"/>
      </w:r>
      <w:r w:rsidR="00394251">
        <w:rPr>
          <w:lang w:val="fr-FR"/>
        </w:rPr>
        <w:t>22</w:t>
      </w:r>
      <w:r w:rsidRPr="00093448">
        <w:fldChar w:fldCharType="end"/>
      </w:r>
    </w:p>
    <w:p w14:paraId="3A111A54"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lastRenderedPageBreak/>
        <w:t>Office Web Apps avec SharePoint Plan 2A (SL Utilisateur)</w:t>
      </w:r>
      <w:r w:rsidRPr="00093448">
        <w:rPr>
          <w:lang w:val="fr-FR"/>
        </w:rPr>
        <w:tab/>
      </w:r>
      <w:r w:rsidRPr="00093448">
        <w:fldChar w:fldCharType="begin"/>
      </w:r>
      <w:r w:rsidRPr="00093448">
        <w:rPr>
          <w:lang w:val="fr-FR"/>
        </w:rPr>
        <w:instrText xml:space="preserve"> PAGEREF _Toc340763481 \h </w:instrText>
      </w:r>
      <w:r w:rsidRPr="00093448">
        <w:fldChar w:fldCharType="separate"/>
      </w:r>
      <w:r w:rsidR="00394251">
        <w:rPr>
          <w:lang w:val="fr-FR"/>
        </w:rPr>
        <w:t>22</w:t>
      </w:r>
      <w:r w:rsidRPr="00093448">
        <w:fldChar w:fldCharType="end"/>
      </w:r>
    </w:p>
    <w:p w14:paraId="3A111A55" w14:textId="77777777" w:rsidR="00416283" w:rsidRPr="00B44A74" w:rsidRDefault="00416283">
      <w:pPr>
        <w:pStyle w:val="TOC2"/>
        <w:rPr>
          <w:rFonts w:asciiTheme="minorHAnsi" w:eastAsiaTheme="minorEastAsia" w:hAnsiTheme="minorHAnsi" w:cstheme="minorBidi"/>
          <w:sz w:val="22"/>
          <w:szCs w:val="22"/>
          <w:lang w:val="fr-FR" w:eastAsia="zh-CN"/>
        </w:rPr>
      </w:pPr>
      <w:r w:rsidRPr="00B44A74">
        <w:rPr>
          <w:rFonts w:cs="Tahoma"/>
          <w:lang w:val="fr-FR"/>
        </w:rPr>
        <w:t>Project Server 2013</w:t>
      </w:r>
      <w:r w:rsidRPr="00B44A74">
        <w:rPr>
          <w:lang w:val="fr-FR"/>
        </w:rPr>
        <w:tab/>
      </w:r>
      <w:r w:rsidRPr="00093448">
        <w:fldChar w:fldCharType="begin"/>
      </w:r>
      <w:r w:rsidRPr="00B44A74">
        <w:rPr>
          <w:lang w:val="fr-FR"/>
        </w:rPr>
        <w:instrText xml:space="preserve"> PAGEREF _Toc340763482 \h </w:instrText>
      </w:r>
      <w:r w:rsidRPr="00093448">
        <w:fldChar w:fldCharType="separate"/>
      </w:r>
      <w:r w:rsidR="00394251" w:rsidRPr="00B44A74">
        <w:rPr>
          <w:lang w:val="fr-FR"/>
        </w:rPr>
        <w:t>22</w:t>
      </w:r>
      <w:r w:rsidRPr="00093448">
        <w:fldChar w:fldCharType="end"/>
      </w:r>
    </w:p>
    <w:p w14:paraId="3A111A56" w14:textId="77777777" w:rsidR="00416283" w:rsidRPr="00B44A74" w:rsidRDefault="00416283">
      <w:pPr>
        <w:pStyle w:val="TOC2"/>
        <w:rPr>
          <w:rFonts w:cs="Tahoma"/>
          <w:lang w:val="fr-FR"/>
        </w:rPr>
      </w:pPr>
      <w:r w:rsidRPr="00B44A74">
        <w:rPr>
          <w:rFonts w:cs="Tahoma"/>
          <w:lang w:val="fr-FR"/>
        </w:rPr>
        <w:t>CAL Project Server 2013</w:t>
      </w:r>
      <w:r w:rsidRPr="00B44A74">
        <w:rPr>
          <w:rFonts w:cs="Tahoma"/>
          <w:lang w:val="fr-FR"/>
        </w:rPr>
        <w:tab/>
      </w:r>
      <w:r w:rsidRPr="00093448">
        <w:rPr>
          <w:rFonts w:cs="Tahoma"/>
        </w:rPr>
        <w:fldChar w:fldCharType="begin"/>
      </w:r>
      <w:r w:rsidRPr="00B44A74">
        <w:rPr>
          <w:rFonts w:cs="Tahoma"/>
          <w:lang w:val="fr-FR"/>
        </w:rPr>
        <w:instrText xml:space="preserve"> PAGEREF _Toc340763483 \h </w:instrText>
      </w:r>
      <w:r w:rsidRPr="00093448">
        <w:rPr>
          <w:rFonts w:cs="Tahoma"/>
        </w:rPr>
      </w:r>
      <w:r w:rsidRPr="00093448">
        <w:rPr>
          <w:rFonts w:cs="Tahoma"/>
        </w:rPr>
        <w:fldChar w:fldCharType="separate"/>
      </w:r>
      <w:r w:rsidR="00394251" w:rsidRPr="00B44A74">
        <w:rPr>
          <w:rFonts w:cs="Tahoma"/>
          <w:lang w:val="fr-FR"/>
        </w:rPr>
        <w:t>22</w:t>
      </w:r>
      <w:r w:rsidRPr="00093448">
        <w:rPr>
          <w:rFonts w:cs="Tahoma"/>
        </w:rPr>
        <w:fldChar w:fldCharType="end"/>
      </w:r>
    </w:p>
    <w:p w14:paraId="3A111A57" w14:textId="77777777" w:rsidR="00416283" w:rsidRPr="00B44A74" w:rsidRDefault="00416283">
      <w:pPr>
        <w:pStyle w:val="TOC2"/>
        <w:rPr>
          <w:rFonts w:asciiTheme="minorHAnsi" w:eastAsiaTheme="minorEastAsia" w:hAnsiTheme="minorHAnsi" w:cstheme="minorBidi"/>
          <w:sz w:val="22"/>
          <w:szCs w:val="22"/>
          <w:lang w:val="fr-FR" w:eastAsia="zh-CN"/>
        </w:rPr>
      </w:pPr>
      <w:r w:rsidRPr="00B44A74">
        <w:rPr>
          <w:rFonts w:cs="Tahoma"/>
          <w:lang w:val="fr-FR"/>
        </w:rPr>
        <w:t>SharePoint™ Online Extra Storage (1 Go) (SL Module Complémentaire)</w:t>
      </w:r>
      <w:r w:rsidRPr="00B44A74">
        <w:rPr>
          <w:lang w:val="fr-FR"/>
        </w:rPr>
        <w:tab/>
      </w:r>
      <w:r w:rsidRPr="00093448">
        <w:fldChar w:fldCharType="begin"/>
      </w:r>
      <w:r w:rsidRPr="00B44A74">
        <w:rPr>
          <w:lang w:val="fr-FR"/>
        </w:rPr>
        <w:instrText xml:space="preserve"> PAGEREF _Toc340763484 \h </w:instrText>
      </w:r>
      <w:r w:rsidRPr="00093448">
        <w:fldChar w:fldCharType="separate"/>
      </w:r>
      <w:r w:rsidR="00394251" w:rsidRPr="00B44A74">
        <w:rPr>
          <w:lang w:val="fr-FR"/>
        </w:rPr>
        <w:t>22</w:t>
      </w:r>
      <w:r w:rsidRPr="00093448">
        <w:fldChar w:fldCharType="end"/>
      </w:r>
    </w:p>
    <w:p w14:paraId="3A111A58" w14:textId="77777777" w:rsidR="00416283" w:rsidRPr="00093448" w:rsidRDefault="00416283">
      <w:pPr>
        <w:pStyle w:val="TOC2"/>
        <w:rPr>
          <w:rFonts w:asciiTheme="minorHAnsi" w:eastAsiaTheme="minorEastAsia" w:hAnsiTheme="minorHAnsi" w:cstheme="minorBidi"/>
          <w:sz w:val="22"/>
          <w:szCs w:val="22"/>
          <w:lang w:eastAsia="zh-CN"/>
        </w:rPr>
      </w:pPr>
      <w:r w:rsidRPr="00093448">
        <w:rPr>
          <w:rFonts w:cs="Tahoma"/>
        </w:rPr>
        <w:t>SharePoint™ Online Extra Storage (1 Go) A (SL Module Complémentaire)</w:t>
      </w:r>
      <w:r w:rsidRPr="00093448">
        <w:tab/>
      </w:r>
      <w:r w:rsidRPr="00093448">
        <w:fldChar w:fldCharType="begin"/>
      </w:r>
      <w:r w:rsidRPr="00093448">
        <w:instrText xml:space="preserve"> PAGEREF _Toc340763485 \h </w:instrText>
      </w:r>
      <w:r w:rsidRPr="00093448">
        <w:fldChar w:fldCharType="separate"/>
      </w:r>
      <w:r w:rsidR="00394251">
        <w:t>22</w:t>
      </w:r>
      <w:r w:rsidRPr="00093448">
        <w:fldChar w:fldCharType="end"/>
      </w:r>
    </w:p>
    <w:p w14:paraId="3A111A59"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SharePoint™ Online Plan 1 (SL Utilisateur)</w:t>
      </w:r>
      <w:r w:rsidRPr="00093448">
        <w:rPr>
          <w:lang w:val="fr-FR"/>
        </w:rPr>
        <w:tab/>
      </w:r>
      <w:r w:rsidRPr="00093448">
        <w:fldChar w:fldCharType="begin"/>
      </w:r>
      <w:r w:rsidRPr="00093448">
        <w:rPr>
          <w:lang w:val="fr-FR"/>
        </w:rPr>
        <w:instrText xml:space="preserve"> PAGEREF _Toc340763486 \h </w:instrText>
      </w:r>
      <w:r w:rsidRPr="00093448">
        <w:fldChar w:fldCharType="separate"/>
      </w:r>
      <w:r w:rsidR="00394251">
        <w:rPr>
          <w:lang w:val="fr-FR"/>
        </w:rPr>
        <w:t>22</w:t>
      </w:r>
      <w:r w:rsidRPr="00093448">
        <w:fldChar w:fldCharType="end"/>
      </w:r>
    </w:p>
    <w:p w14:paraId="3A111A5A"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SharePoint™ Online Plan 2 (SL Utilisateur)</w:t>
      </w:r>
      <w:r w:rsidRPr="00093448">
        <w:rPr>
          <w:lang w:val="fr-FR"/>
        </w:rPr>
        <w:tab/>
      </w:r>
      <w:r w:rsidRPr="00093448">
        <w:fldChar w:fldCharType="begin"/>
      </w:r>
      <w:r w:rsidRPr="00093448">
        <w:rPr>
          <w:lang w:val="fr-FR"/>
        </w:rPr>
        <w:instrText xml:space="preserve"> PAGEREF _Toc340763487 \h </w:instrText>
      </w:r>
      <w:r w:rsidRPr="00093448">
        <w:fldChar w:fldCharType="separate"/>
      </w:r>
      <w:r w:rsidR="00394251">
        <w:rPr>
          <w:lang w:val="fr-FR"/>
        </w:rPr>
        <w:t>22</w:t>
      </w:r>
      <w:r w:rsidRPr="00093448">
        <w:fldChar w:fldCharType="end"/>
      </w:r>
    </w:p>
    <w:p w14:paraId="3A111A5B" w14:textId="77777777" w:rsidR="00416283" w:rsidRPr="00093448" w:rsidRDefault="00416283">
      <w:pPr>
        <w:pStyle w:val="TOC2"/>
        <w:rPr>
          <w:rFonts w:asciiTheme="minorHAnsi" w:eastAsiaTheme="minorEastAsia" w:hAnsiTheme="minorHAnsi" w:cstheme="minorBidi"/>
          <w:sz w:val="22"/>
          <w:szCs w:val="22"/>
          <w:lang w:eastAsia="zh-CN"/>
        </w:rPr>
      </w:pPr>
      <w:r w:rsidRPr="00093448">
        <w:rPr>
          <w:rFonts w:cs="Tahoma"/>
        </w:rPr>
        <w:t>SharePoint™ Server 2013</w:t>
      </w:r>
      <w:r w:rsidRPr="00093448">
        <w:tab/>
      </w:r>
      <w:r w:rsidRPr="00093448">
        <w:fldChar w:fldCharType="begin"/>
      </w:r>
      <w:r w:rsidRPr="00093448">
        <w:instrText xml:space="preserve"> PAGEREF _Toc340763488 \h </w:instrText>
      </w:r>
      <w:r w:rsidRPr="00093448">
        <w:fldChar w:fldCharType="separate"/>
      </w:r>
      <w:r w:rsidR="00394251">
        <w:t>22</w:t>
      </w:r>
      <w:r w:rsidRPr="00093448">
        <w:fldChar w:fldCharType="end"/>
      </w:r>
    </w:p>
    <w:p w14:paraId="3A111A5C" w14:textId="77777777" w:rsidR="00416283" w:rsidRPr="00093448" w:rsidRDefault="00416283">
      <w:pPr>
        <w:pStyle w:val="TOC2"/>
        <w:rPr>
          <w:rFonts w:cs="Tahoma"/>
        </w:rPr>
      </w:pPr>
      <w:r w:rsidRPr="00093448">
        <w:rPr>
          <w:rFonts w:cs="Tahoma"/>
        </w:rPr>
        <w:t>CAL Entreprise SharePoint™ Server 2013</w:t>
      </w:r>
      <w:r w:rsidRPr="00093448">
        <w:rPr>
          <w:rFonts w:cs="Tahoma"/>
        </w:rPr>
        <w:tab/>
      </w:r>
      <w:r w:rsidRPr="00093448">
        <w:rPr>
          <w:rFonts w:cs="Tahoma"/>
          <w:lang w:val="fr-FR"/>
        </w:rPr>
        <w:fldChar w:fldCharType="begin"/>
      </w:r>
      <w:r w:rsidRPr="00093448">
        <w:rPr>
          <w:rFonts w:cs="Tahoma"/>
        </w:rPr>
        <w:instrText xml:space="preserve"> PAGEREF _Toc340763489 \h </w:instrText>
      </w:r>
      <w:r w:rsidRPr="00093448">
        <w:rPr>
          <w:rFonts w:cs="Tahoma"/>
          <w:lang w:val="fr-FR"/>
        </w:rPr>
      </w:r>
      <w:r w:rsidRPr="00093448">
        <w:rPr>
          <w:rFonts w:cs="Tahoma"/>
          <w:lang w:val="fr-FR"/>
        </w:rPr>
        <w:fldChar w:fldCharType="separate"/>
      </w:r>
      <w:r w:rsidR="00394251">
        <w:rPr>
          <w:rFonts w:cs="Tahoma"/>
        </w:rPr>
        <w:t>22</w:t>
      </w:r>
      <w:r w:rsidRPr="00093448">
        <w:rPr>
          <w:rFonts w:cs="Tahoma"/>
          <w:lang w:val="fr-FR"/>
        </w:rPr>
        <w:fldChar w:fldCharType="end"/>
      </w:r>
    </w:p>
    <w:p w14:paraId="3A111A5D" w14:textId="77777777" w:rsidR="00416283" w:rsidRPr="00093448" w:rsidRDefault="00416283">
      <w:pPr>
        <w:pStyle w:val="TOC2"/>
        <w:rPr>
          <w:rFonts w:cs="Tahoma"/>
        </w:rPr>
      </w:pPr>
      <w:r w:rsidRPr="00093448">
        <w:rPr>
          <w:rFonts w:cs="Tahoma"/>
        </w:rPr>
        <w:t>CAL Standard SharePoint™ Server 2013</w:t>
      </w:r>
      <w:r w:rsidRPr="00093448">
        <w:rPr>
          <w:rFonts w:cs="Tahoma"/>
        </w:rPr>
        <w:tab/>
      </w:r>
      <w:r w:rsidRPr="00093448">
        <w:rPr>
          <w:rFonts w:cs="Tahoma"/>
          <w:lang w:val="fr-FR"/>
        </w:rPr>
        <w:fldChar w:fldCharType="begin"/>
      </w:r>
      <w:r w:rsidRPr="00093448">
        <w:rPr>
          <w:rFonts w:cs="Tahoma"/>
        </w:rPr>
        <w:instrText xml:space="preserve"> PAGEREF _Toc340763490 \h </w:instrText>
      </w:r>
      <w:r w:rsidRPr="00093448">
        <w:rPr>
          <w:rFonts w:cs="Tahoma"/>
          <w:lang w:val="fr-FR"/>
        </w:rPr>
      </w:r>
      <w:r w:rsidRPr="00093448">
        <w:rPr>
          <w:rFonts w:cs="Tahoma"/>
          <w:lang w:val="fr-FR"/>
        </w:rPr>
        <w:fldChar w:fldCharType="separate"/>
      </w:r>
      <w:r w:rsidR="00394251">
        <w:rPr>
          <w:rFonts w:cs="Tahoma"/>
        </w:rPr>
        <w:t>22</w:t>
      </w:r>
      <w:r w:rsidRPr="00093448">
        <w:rPr>
          <w:rFonts w:cs="Tahoma"/>
          <w:lang w:val="fr-FR"/>
        </w:rPr>
        <w:fldChar w:fldCharType="end"/>
      </w:r>
    </w:p>
    <w:p w14:paraId="3A111A5E" w14:textId="77777777" w:rsidR="00416283" w:rsidRPr="00B44A74" w:rsidRDefault="00416283" w:rsidP="009413DA">
      <w:pPr>
        <w:pStyle w:val="TOC2"/>
        <w:rPr>
          <w:rFonts w:cs="Tahoma"/>
        </w:rPr>
      </w:pPr>
      <w:r w:rsidRPr="00B44A74">
        <w:rPr>
          <w:rFonts w:cs="Tahoma"/>
        </w:rPr>
        <w:t>1 Licence par processeur SQL Server</w:t>
      </w:r>
      <w:r w:rsidRPr="00B44A74">
        <w:rPr>
          <w:rFonts w:cs="Tahoma"/>
          <w:vertAlign w:val="superscript"/>
        </w:rPr>
        <w:t>®</w:t>
      </w:r>
      <w:r w:rsidRPr="00B44A74">
        <w:rPr>
          <w:rFonts w:cs="Tahoma"/>
        </w:rPr>
        <w:t> 2008 R2 Datacenter</w:t>
      </w:r>
      <w:r w:rsidRPr="00B44A74">
        <w:rPr>
          <w:rFonts w:cs="Tahoma"/>
        </w:rPr>
        <w:tab/>
      </w:r>
      <w:r w:rsidRPr="00093448">
        <w:rPr>
          <w:rFonts w:cs="Tahoma"/>
          <w:lang w:val="pt-BR"/>
        </w:rPr>
        <w:fldChar w:fldCharType="begin"/>
      </w:r>
      <w:r w:rsidRPr="00B44A74">
        <w:rPr>
          <w:rFonts w:cs="Tahoma"/>
        </w:rPr>
        <w:instrText xml:space="preserve"> PAGEREF _Toc340763491 \h </w:instrText>
      </w:r>
      <w:r w:rsidRPr="00093448">
        <w:rPr>
          <w:rFonts w:cs="Tahoma"/>
          <w:lang w:val="pt-BR"/>
        </w:rPr>
      </w:r>
      <w:r w:rsidRPr="00093448">
        <w:rPr>
          <w:rFonts w:cs="Tahoma"/>
          <w:lang w:val="pt-BR"/>
        </w:rPr>
        <w:fldChar w:fldCharType="separate"/>
      </w:r>
      <w:r w:rsidR="00394251" w:rsidRPr="00B44A74">
        <w:rPr>
          <w:rFonts w:cs="Tahoma"/>
        </w:rPr>
        <w:t>22</w:t>
      </w:r>
      <w:r w:rsidRPr="00093448">
        <w:rPr>
          <w:rFonts w:cs="Tahoma"/>
          <w:lang w:val="pt-BR"/>
        </w:rPr>
        <w:fldChar w:fldCharType="end"/>
      </w:r>
    </w:p>
    <w:p w14:paraId="3A111A5F" w14:textId="77777777" w:rsidR="00416283" w:rsidRPr="00B44A74" w:rsidRDefault="00416283">
      <w:pPr>
        <w:pStyle w:val="TOC2"/>
        <w:rPr>
          <w:rFonts w:cs="Tahoma"/>
        </w:rPr>
      </w:pPr>
      <w:r w:rsidRPr="00B44A74">
        <w:rPr>
          <w:rFonts w:cs="Tahoma"/>
        </w:rPr>
        <w:t>SQL Server</w:t>
      </w:r>
      <w:r w:rsidRPr="00B44A74">
        <w:rPr>
          <w:rFonts w:cs="Tahoma"/>
          <w:vertAlign w:val="superscript"/>
        </w:rPr>
        <w:t>®</w:t>
      </w:r>
      <w:r w:rsidRPr="00B44A74">
        <w:rPr>
          <w:rFonts w:cs="Tahoma"/>
        </w:rPr>
        <w:t> 2008 R2 Parallel Data Warehouse</w:t>
      </w:r>
      <w:r w:rsidRPr="00B44A74">
        <w:rPr>
          <w:rFonts w:cs="Tahoma"/>
        </w:rPr>
        <w:tab/>
      </w:r>
      <w:r w:rsidRPr="00093448">
        <w:rPr>
          <w:rFonts w:cs="Tahoma"/>
          <w:lang w:val="pt-BR"/>
        </w:rPr>
        <w:fldChar w:fldCharType="begin"/>
      </w:r>
      <w:r w:rsidRPr="00B44A74">
        <w:rPr>
          <w:rFonts w:cs="Tahoma"/>
        </w:rPr>
        <w:instrText xml:space="preserve"> PAGEREF _Toc340763492 \h </w:instrText>
      </w:r>
      <w:r w:rsidRPr="00093448">
        <w:rPr>
          <w:rFonts w:cs="Tahoma"/>
          <w:lang w:val="pt-BR"/>
        </w:rPr>
      </w:r>
      <w:r w:rsidRPr="00093448">
        <w:rPr>
          <w:rFonts w:cs="Tahoma"/>
          <w:lang w:val="pt-BR"/>
        </w:rPr>
        <w:fldChar w:fldCharType="separate"/>
      </w:r>
      <w:r w:rsidR="00394251" w:rsidRPr="00B44A74">
        <w:rPr>
          <w:rFonts w:cs="Tahoma"/>
        </w:rPr>
        <w:t>22</w:t>
      </w:r>
      <w:r w:rsidRPr="00093448">
        <w:rPr>
          <w:rFonts w:cs="Tahoma"/>
          <w:lang w:val="pt-BR"/>
        </w:rPr>
        <w:fldChar w:fldCharType="end"/>
      </w:r>
    </w:p>
    <w:p w14:paraId="3A111A60" w14:textId="77777777" w:rsidR="00416283" w:rsidRPr="00093448" w:rsidRDefault="00416283">
      <w:pPr>
        <w:pStyle w:val="TOC2"/>
        <w:rPr>
          <w:rFonts w:cs="Tahoma"/>
        </w:rPr>
      </w:pPr>
      <w:r w:rsidRPr="00093448">
        <w:rPr>
          <w:rFonts w:cs="Tahoma"/>
        </w:rPr>
        <w:t>SQL Server</w:t>
      </w:r>
      <w:r w:rsidRPr="00093448">
        <w:rPr>
          <w:rFonts w:cs="Tahoma"/>
          <w:vertAlign w:val="superscript"/>
        </w:rPr>
        <w:t>®</w:t>
      </w:r>
      <w:r w:rsidRPr="00093448">
        <w:rPr>
          <w:rFonts w:cs="Tahoma"/>
        </w:rPr>
        <w:t> 2008 R2 Parallel Data Warehouse Developer</w:t>
      </w:r>
      <w:r w:rsidRPr="00093448">
        <w:rPr>
          <w:rFonts w:cs="Tahoma"/>
        </w:rPr>
        <w:tab/>
      </w:r>
      <w:r w:rsidRPr="00093448">
        <w:rPr>
          <w:rFonts w:cs="Tahoma"/>
          <w:lang w:val="pt-BR"/>
        </w:rPr>
        <w:fldChar w:fldCharType="begin"/>
      </w:r>
      <w:r w:rsidRPr="00093448">
        <w:rPr>
          <w:rFonts w:cs="Tahoma"/>
        </w:rPr>
        <w:instrText xml:space="preserve"> PAGEREF _Toc340763493 \h </w:instrText>
      </w:r>
      <w:r w:rsidRPr="00093448">
        <w:rPr>
          <w:rFonts w:cs="Tahoma"/>
          <w:lang w:val="pt-BR"/>
        </w:rPr>
      </w:r>
      <w:r w:rsidRPr="00093448">
        <w:rPr>
          <w:rFonts w:cs="Tahoma"/>
          <w:lang w:val="pt-BR"/>
        </w:rPr>
        <w:fldChar w:fldCharType="separate"/>
      </w:r>
      <w:r w:rsidR="00394251">
        <w:rPr>
          <w:rFonts w:cs="Tahoma"/>
        </w:rPr>
        <w:t>22</w:t>
      </w:r>
      <w:r w:rsidRPr="00093448">
        <w:rPr>
          <w:rFonts w:cs="Tahoma"/>
          <w:lang w:val="pt-BR"/>
        </w:rPr>
        <w:fldChar w:fldCharType="end"/>
      </w:r>
    </w:p>
    <w:p w14:paraId="3A111A61" w14:textId="77777777" w:rsidR="00416283" w:rsidRPr="00093448" w:rsidRDefault="00416283">
      <w:pPr>
        <w:pStyle w:val="TOC2"/>
        <w:rPr>
          <w:rFonts w:cs="Tahoma"/>
        </w:rPr>
      </w:pPr>
      <w:r w:rsidRPr="00093448">
        <w:rPr>
          <w:rFonts w:cs="Tahoma"/>
        </w:rPr>
        <w:t>SQL Server</w:t>
      </w:r>
      <w:r w:rsidRPr="00093448">
        <w:rPr>
          <w:rFonts w:cs="Tahoma"/>
          <w:vertAlign w:val="superscript"/>
        </w:rPr>
        <w:t>®</w:t>
      </w:r>
      <w:r w:rsidRPr="00093448">
        <w:rPr>
          <w:rFonts w:cs="Tahoma"/>
        </w:rPr>
        <w:t> 2008 R2 Small Business</w:t>
      </w:r>
      <w:r w:rsidRPr="00093448">
        <w:rPr>
          <w:rFonts w:cs="Tahoma"/>
        </w:rPr>
        <w:tab/>
      </w:r>
      <w:r w:rsidRPr="00093448">
        <w:rPr>
          <w:rFonts w:cs="Tahoma"/>
          <w:lang w:val="pt-BR"/>
        </w:rPr>
        <w:fldChar w:fldCharType="begin"/>
      </w:r>
      <w:r w:rsidRPr="00093448">
        <w:rPr>
          <w:rFonts w:cs="Tahoma"/>
        </w:rPr>
        <w:instrText xml:space="preserve"> PAGEREF _Toc340763494 \h </w:instrText>
      </w:r>
      <w:r w:rsidRPr="00093448">
        <w:rPr>
          <w:rFonts w:cs="Tahoma"/>
          <w:lang w:val="pt-BR"/>
        </w:rPr>
      </w:r>
      <w:r w:rsidRPr="00093448">
        <w:rPr>
          <w:rFonts w:cs="Tahoma"/>
          <w:lang w:val="pt-BR"/>
        </w:rPr>
        <w:fldChar w:fldCharType="separate"/>
      </w:r>
      <w:r w:rsidR="00394251">
        <w:rPr>
          <w:rFonts w:cs="Tahoma"/>
        </w:rPr>
        <w:t>22</w:t>
      </w:r>
      <w:r w:rsidRPr="00093448">
        <w:rPr>
          <w:rFonts w:cs="Tahoma"/>
          <w:lang w:val="pt-BR"/>
        </w:rPr>
        <w:fldChar w:fldCharType="end"/>
      </w:r>
    </w:p>
    <w:p w14:paraId="3A111A62" w14:textId="77777777" w:rsidR="00416283" w:rsidRPr="00093448" w:rsidRDefault="00416283">
      <w:pPr>
        <w:pStyle w:val="TOC2"/>
        <w:rPr>
          <w:rFonts w:cs="Tahoma"/>
        </w:rPr>
      </w:pPr>
      <w:r w:rsidRPr="00093448">
        <w:rPr>
          <w:rFonts w:cs="Tahoma"/>
        </w:rPr>
        <w:t>CAL SQL Server</w:t>
      </w:r>
      <w:r w:rsidRPr="00093448">
        <w:rPr>
          <w:rFonts w:cs="Tahoma"/>
          <w:vertAlign w:val="superscript"/>
        </w:rPr>
        <w:t>®</w:t>
      </w:r>
      <w:r w:rsidRPr="00093448">
        <w:rPr>
          <w:rFonts w:cs="Tahoma"/>
        </w:rPr>
        <w:t> 2008 R2 Small Business</w:t>
      </w:r>
      <w:r w:rsidRPr="00093448">
        <w:rPr>
          <w:rFonts w:cs="Tahoma"/>
        </w:rPr>
        <w:tab/>
      </w:r>
      <w:r w:rsidRPr="00093448">
        <w:rPr>
          <w:rFonts w:cs="Tahoma"/>
          <w:lang w:val="pt-BR"/>
        </w:rPr>
        <w:fldChar w:fldCharType="begin"/>
      </w:r>
      <w:r w:rsidRPr="00093448">
        <w:rPr>
          <w:rFonts w:cs="Tahoma"/>
        </w:rPr>
        <w:instrText xml:space="preserve"> PAGEREF _Toc340763495 \h </w:instrText>
      </w:r>
      <w:r w:rsidRPr="00093448">
        <w:rPr>
          <w:rFonts w:cs="Tahoma"/>
          <w:lang w:val="pt-BR"/>
        </w:rPr>
      </w:r>
      <w:r w:rsidRPr="00093448">
        <w:rPr>
          <w:rFonts w:cs="Tahoma"/>
          <w:lang w:val="pt-BR"/>
        </w:rPr>
        <w:fldChar w:fldCharType="separate"/>
      </w:r>
      <w:r w:rsidR="00394251">
        <w:rPr>
          <w:rFonts w:cs="Tahoma"/>
        </w:rPr>
        <w:t>22</w:t>
      </w:r>
      <w:r w:rsidRPr="00093448">
        <w:rPr>
          <w:rFonts w:cs="Tahoma"/>
          <w:lang w:val="pt-BR"/>
        </w:rPr>
        <w:fldChar w:fldCharType="end"/>
      </w:r>
    </w:p>
    <w:p w14:paraId="3A111A63" w14:textId="77777777" w:rsidR="00416283" w:rsidRPr="00093448" w:rsidRDefault="00416283">
      <w:pPr>
        <w:pStyle w:val="TOC2"/>
        <w:rPr>
          <w:rFonts w:cs="Tahoma"/>
        </w:rPr>
      </w:pPr>
      <w:r w:rsidRPr="00093448">
        <w:rPr>
          <w:rFonts w:cs="Tahoma"/>
        </w:rPr>
        <w:t>SQL Server</w:t>
      </w:r>
      <w:r w:rsidRPr="00093448">
        <w:rPr>
          <w:rFonts w:cs="Tahoma"/>
          <w:vertAlign w:val="superscript"/>
        </w:rPr>
        <w:t>®</w:t>
      </w:r>
      <w:r w:rsidRPr="00093448">
        <w:rPr>
          <w:rFonts w:cs="Tahoma"/>
        </w:rPr>
        <w:t> 2008 R2 Web par Processeur</w:t>
      </w:r>
      <w:r w:rsidRPr="00093448">
        <w:rPr>
          <w:rFonts w:cs="Tahoma"/>
        </w:rPr>
        <w:tab/>
      </w:r>
      <w:r w:rsidRPr="00093448">
        <w:rPr>
          <w:rFonts w:cs="Tahoma"/>
          <w:lang w:val="pt-BR"/>
        </w:rPr>
        <w:fldChar w:fldCharType="begin"/>
      </w:r>
      <w:r w:rsidRPr="00093448">
        <w:rPr>
          <w:rFonts w:cs="Tahoma"/>
        </w:rPr>
        <w:instrText xml:space="preserve"> PAGEREF _Toc340763496 \h </w:instrText>
      </w:r>
      <w:r w:rsidRPr="00093448">
        <w:rPr>
          <w:rFonts w:cs="Tahoma"/>
          <w:lang w:val="pt-BR"/>
        </w:rPr>
      </w:r>
      <w:r w:rsidRPr="00093448">
        <w:rPr>
          <w:rFonts w:cs="Tahoma"/>
          <w:lang w:val="pt-BR"/>
        </w:rPr>
        <w:fldChar w:fldCharType="separate"/>
      </w:r>
      <w:r w:rsidR="00394251">
        <w:rPr>
          <w:rFonts w:cs="Tahoma"/>
        </w:rPr>
        <w:t>22</w:t>
      </w:r>
      <w:r w:rsidRPr="00093448">
        <w:rPr>
          <w:rFonts w:cs="Tahoma"/>
          <w:lang w:val="pt-BR"/>
        </w:rPr>
        <w:fldChar w:fldCharType="end"/>
      </w:r>
    </w:p>
    <w:p w14:paraId="3A111A64" w14:textId="77777777" w:rsidR="00416283" w:rsidRPr="00093448" w:rsidRDefault="00416283">
      <w:pPr>
        <w:pStyle w:val="TOC2"/>
        <w:rPr>
          <w:rFonts w:cs="Tahoma"/>
        </w:rPr>
      </w:pPr>
      <w:r w:rsidRPr="00093448">
        <w:rPr>
          <w:rFonts w:cs="Tahoma"/>
        </w:rPr>
        <w:t>CAL SQL Server</w:t>
      </w:r>
      <w:r w:rsidRPr="00093448">
        <w:rPr>
          <w:rFonts w:cs="Tahoma"/>
          <w:vertAlign w:val="superscript"/>
        </w:rPr>
        <w:t>®</w:t>
      </w:r>
      <w:r w:rsidRPr="00093448">
        <w:rPr>
          <w:rFonts w:cs="Tahoma"/>
        </w:rPr>
        <w:t> 2008 R2 Workgroup</w:t>
      </w:r>
      <w:r w:rsidRPr="00093448">
        <w:rPr>
          <w:rFonts w:cs="Tahoma"/>
        </w:rPr>
        <w:tab/>
      </w:r>
      <w:r w:rsidRPr="00093448">
        <w:rPr>
          <w:rFonts w:cs="Tahoma"/>
          <w:lang w:val="pt-BR"/>
        </w:rPr>
        <w:fldChar w:fldCharType="begin"/>
      </w:r>
      <w:r w:rsidRPr="00093448">
        <w:rPr>
          <w:rFonts w:cs="Tahoma"/>
        </w:rPr>
        <w:instrText xml:space="preserve"> PAGEREF _Toc340763497 \h </w:instrText>
      </w:r>
      <w:r w:rsidRPr="00093448">
        <w:rPr>
          <w:rFonts w:cs="Tahoma"/>
          <w:lang w:val="pt-BR"/>
        </w:rPr>
      </w:r>
      <w:r w:rsidRPr="00093448">
        <w:rPr>
          <w:rFonts w:cs="Tahoma"/>
          <w:lang w:val="pt-BR"/>
        </w:rPr>
        <w:fldChar w:fldCharType="separate"/>
      </w:r>
      <w:r w:rsidR="00394251">
        <w:rPr>
          <w:rFonts w:cs="Tahoma"/>
        </w:rPr>
        <w:t>22</w:t>
      </w:r>
      <w:r w:rsidRPr="00093448">
        <w:rPr>
          <w:rFonts w:cs="Tahoma"/>
          <w:lang w:val="pt-BR"/>
        </w:rPr>
        <w:fldChar w:fldCharType="end"/>
      </w:r>
    </w:p>
    <w:p w14:paraId="3A111A65" w14:textId="77777777" w:rsidR="00416283" w:rsidRPr="00093448" w:rsidRDefault="00416283">
      <w:pPr>
        <w:pStyle w:val="TOC2"/>
        <w:rPr>
          <w:rFonts w:cs="Tahoma"/>
        </w:rPr>
      </w:pPr>
      <w:r w:rsidRPr="00093448">
        <w:rPr>
          <w:rFonts w:cs="Tahoma"/>
        </w:rPr>
        <w:t>1 licence par processeur SQL Server</w:t>
      </w:r>
      <w:r w:rsidRPr="00093448">
        <w:rPr>
          <w:rFonts w:cs="Tahoma"/>
          <w:vertAlign w:val="superscript"/>
        </w:rPr>
        <w:t>®</w:t>
      </w:r>
      <w:r w:rsidRPr="00093448">
        <w:rPr>
          <w:rFonts w:cs="Tahoma"/>
        </w:rPr>
        <w:t> 2008 R2 Workgroup</w:t>
      </w:r>
      <w:r w:rsidRPr="00093448">
        <w:rPr>
          <w:rFonts w:cs="Tahoma"/>
        </w:rPr>
        <w:tab/>
      </w:r>
      <w:r w:rsidRPr="00093448">
        <w:rPr>
          <w:rFonts w:cs="Tahoma"/>
          <w:lang w:val="pt-BR"/>
        </w:rPr>
        <w:fldChar w:fldCharType="begin"/>
      </w:r>
      <w:r w:rsidRPr="00093448">
        <w:rPr>
          <w:rFonts w:cs="Tahoma"/>
        </w:rPr>
        <w:instrText xml:space="preserve"> PAGEREF _Toc340763498 \h </w:instrText>
      </w:r>
      <w:r w:rsidRPr="00093448">
        <w:rPr>
          <w:rFonts w:cs="Tahoma"/>
          <w:lang w:val="pt-BR"/>
        </w:rPr>
      </w:r>
      <w:r w:rsidRPr="00093448">
        <w:rPr>
          <w:rFonts w:cs="Tahoma"/>
          <w:lang w:val="pt-BR"/>
        </w:rPr>
        <w:fldChar w:fldCharType="separate"/>
      </w:r>
      <w:r w:rsidR="00394251">
        <w:rPr>
          <w:rFonts w:cs="Tahoma"/>
        </w:rPr>
        <w:t>22</w:t>
      </w:r>
      <w:r w:rsidRPr="00093448">
        <w:rPr>
          <w:rFonts w:cs="Tahoma"/>
          <w:lang w:val="pt-BR"/>
        </w:rPr>
        <w:fldChar w:fldCharType="end"/>
      </w:r>
    </w:p>
    <w:p w14:paraId="3A111A66" w14:textId="77777777" w:rsidR="00416283" w:rsidRPr="00B44A74" w:rsidRDefault="00416283">
      <w:pPr>
        <w:pStyle w:val="TOC2"/>
        <w:rPr>
          <w:rFonts w:cs="Tahoma"/>
        </w:rPr>
      </w:pPr>
      <w:r w:rsidRPr="00B44A74">
        <w:rPr>
          <w:rFonts w:cs="Tahoma"/>
        </w:rPr>
        <w:t>SQL Server</w:t>
      </w:r>
      <w:r w:rsidRPr="00B44A74">
        <w:rPr>
          <w:rFonts w:cs="Tahoma"/>
          <w:vertAlign w:val="superscript"/>
        </w:rPr>
        <w:t>®</w:t>
      </w:r>
      <w:r w:rsidRPr="00B44A74">
        <w:rPr>
          <w:rFonts w:cs="Tahoma"/>
        </w:rPr>
        <w:t> 2008 R2 Workgroup (5 Modules Complémentaires Clients)</w:t>
      </w:r>
      <w:r w:rsidRPr="00B44A74">
        <w:rPr>
          <w:rFonts w:cs="Tahoma"/>
        </w:rPr>
        <w:tab/>
      </w:r>
      <w:r w:rsidRPr="00093448">
        <w:rPr>
          <w:rFonts w:cs="Tahoma"/>
          <w:lang w:val="pt-BR"/>
        </w:rPr>
        <w:fldChar w:fldCharType="begin"/>
      </w:r>
      <w:r w:rsidRPr="00B44A74">
        <w:rPr>
          <w:rFonts w:cs="Tahoma"/>
        </w:rPr>
        <w:instrText xml:space="preserve"> PAGEREF _Toc340763499 \h </w:instrText>
      </w:r>
      <w:r w:rsidRPr="00093448">
        <w:rPr>
          <w:rFonts w:cs="Tahoma"/>
          <w:lang w:val="pt-BR"/>
        </w:rPr>
      </w:r>
      <w:r w:rsidRPr="00093448">
        <w:rPr>
          <w:rFonts w:cs="Tahoma"/>
          <w:lang w:val="pt-BR"/>
        </w:rPr>
        <w:fldChar w:fldCharType="separate"/>
      </w:r>
      <w:r w:rsidR="00394251" w:rsidRPr="00B44A74">
        <w:rPr>
          <w:rFonts w:cs="Tahoma"/>
        </w:rPr>
        <w:t>22</w:t>
      </w:r>
      <w:r w:rsidRPr="00093448">
        <w:rPr>
          <w:rFonts w:cs="Tahoma"/>
          <w:lang w:val="pt-BR"/>
        </w:rPr>
        <w:fldChar w:fldCharType="end"/>
      </w:r>
    </w:p>
    <w:p w14:paraId="3A111A67" w14:textId="77777777" w:rsidR="00416283" w:rsidRPr="00093448" w:rsidRDefault="00416283">
      <w:pPr>
        <w:pStyle w:val="TOC2"/>
        <w:rPr>
          <w:rFonts w:cs="Tahoma"/>
          <w:lang w:val="fr-FR"/>
        </w:rPr>
      </w:pPr>
      <w:r w:rsidRPr="00093448">
        <w:rPr>
          <w:rFonts w:cs="Tahoma"/>
          <w:lang w:val="fr-FR"/>
        </w:rPr>
        <w:t>SQL Server</w:t>
      </w:r>
      <w:r w:rsidRPr="00093448">
        <w:rPr>
          <w:rFonts w:cs="Tahoma"/>
          <w:vertAlign w:val="superscript"/>
          <w:lang w:val="fr-FR"/>
        </w:rPr>
        <w:t>®</w:t>
      </w:r>
      <w:r w:rsidRPr="00093448">
        <w:rPr>
          <w:rFonts w:cs="Tahoma"/>
          <w:lang w:val="fr-FR"/>
        </w:rPr>
        <w:t> 2012 Business Intelligence</w:t>
      </w:r>
      <w:r w:rsidRPr="00093448">
        <w:rPr>
          <w:rFonts w:cs="Tahoma"/>
          <w:lang w:val="fr-FR"/>
        </w:rPr>
        <w:tab/>
      </w:r>
      <w:r w:rsidRPr="00093448">
        <w:rPr>
          <w:rFonts w:cs="Tahoma"/>
          <w:lang w:val="pt-BR"/>
        </w:rPr>
        <w:fldChar w:fldCharType="begin"/>
      </w:r>
      <w:r w:rsidRPr="00093448">
        <w:rPr>
          <w:rFonts w:cs="Tahoma"/>
          <w:lang w:val="fr-FR"/>
        </w:rPr>
        <w:instrText xml:space="preserve"> PAGEREF _Toc340763500 \h </w:instrText>
      </w:r>
      <w:r w:rsidRPr="00093448">
        <w:rPr>
          <w:rFonts w:cs="Tahoma"/>
          <w:lang w:val="pt-BR"/>
        </w:rPr>
      </w:r>
      <w:r w:rsidRPr="00093448">
        <w:rPr>
          <w:rFonts w:cs="Tahoma"/>
          <w:lang w:val="pt-BR"/>
        </w:rPr>
        <w:fldChar w:fldCharType="separate"/>
      </w:r>
      <w:r w:rsidR="00394251">
        <w:rPr>
          <w:rFonts w:cs="Tahoma"/>
          <w:lang w:val="fr-FR"/>
        </w:rPr>
        <w:t>23</w:t>
      </w:r>
      <w:r w:rsidRPr="00093448">
        <w:rPr>
          <w:rFonts w:cs="Tahoma"/>
          <w:lang w:val="pt-BR"/>
        </w:rPr>
        <w:fldChar w:fldCharType="end"/>
      </w:r>
    </w:p>
    <w:p w14:paraId="3A111A68" w14:textId="77777777" w:rsidR="00416283" w:rsidRPr="00093448" w:rsidRDefault="00416283">
      <w:pPr>
        <w:pStyle w:val="TOC2"/>
        <w:rPr>
          <w:rFonts w:cs="Tahoma"/>
          <w:lang w:val="fr-FR"/>
        </w:rPr>
      </w:pPr>
      <w:r w:rsidRPr="00093448">
        <w:rPr>
          <w:rFonts w:cs="Tahoma"/>
          <w:lang w:val="fr-FR"/>
        </w:rPr>
        <w:t>CAL SQL Server</w:t>
      </w:r>
      <w:r w:rsidRPr="00093448">
        <w:rPr>
          <w:rFonts w:cs="Tahoma"/>
          <w:vertAlign w:val="superscript"/>
          <w:lang w:val="fr-FR"/>
        </w:rPr>
        <w:t>®</w:t>
      </w:r>
      <w:r w:rsidRPr="00093448">
        <w:rPr>
          <w:rFonts w:cs="Tahoma"/>
          <w:lang w:val="fr-FR"/>
        </w:rPr>
        <w:t> 2012 (SL Dispositif et Utilisateur)</w:t>
      </w:r>
      <w:r w:rsidRPr="00093448">
        <w:rPr>
          <w:rFonts w:cs="Tahoma"/>
          <w:lang w:val="fr-FR"/>
        </w:rPr>
        <w:tab/>
      </w:r>
      <w:r w:rsidRPr="00093448">
        <w:rPr>
          <w:rFonts w:cs="Tahoma"/>
          <w:lang w:val="pt-BR"/>
        </w:rPr>
        <w:fldChar w:fldCharType="begin"/>
      </w:r>
      <w:r w:rsidRPr="00093448">
        <w:rPr>
          <w:rFonts w:cs="Tahoma"/>
          <w:lang w:val="fr-FR"/>
        </w:rPr>
        <w:instrText xml:space="preserve"> PAGEREF _Toc340763501 \h </w:instrText>
      </w:r>
      <w:r w:rsidRPr="00093448">
        <w:rPr>
          <w:rFonts w:cs="Tahoma"/>
          <w:lang w:val="pt-BR"/>
        </w:rPr>
      </w:r>
      <w:r w:rsidRPr="00093448">
        <w:rPr>
          <w:rFonts w:cs="Tahoma"/>
          <w:lang w:val="pt-BR"/>
        </w:rPr>
        <w:fldChar w:fldCharType="separate"/>
      </w:r>
      <w:r w:rsidR="00394251">
        <w:rPr>
          <w:rFonts w:cs="Tahoma"/>
          <w:lang w:val="fr-FR"/>
        </w:rPr>
        <w:t>23</w:t>
      </w:r>
      <w:r w:rsidRPr="00093448">
        <w:rPr>
          <w:rFonts w:cs="Tahoma"/>
          <w:lang w:val="pt-BR"/>
        </w:rPr>
        <w:fldChar w:fldCharType="end"/>
      </w:r>
    </w:p>
    <w:p w14:paraId="3A111A69" w14:textId="77777777" w:rsidR="00416283" w:rsidRPr="00093448" w:rsidRDefault="00416283">
      <w:pPr>
        <w:pStyle w:val="TOC2"/>
        <w:rPr>
          <w:rFonts w:cs="Tahoma"/>
          <w:lang w:val="fr-FR"/>
        </w:rPr>
      </w:pPr>
      <w:r w:rsidRPr="00093448">
        <w:rPr>
          <w:rFonts w:cs="Tahoma"/>
          <w:lang w:val="fr-FR"/>
        </w:rPr>
        <w:t>SQL Server</w:t>
      </w:r>
      <w:r w:rsidRPr="00093448">
        <w:rPr>
          <w:rFonts w:cs="Tahoma"/>
          <w:vertAlign w:val="superscript"/>
          <w:lang w:val="fr-FR"/>
        </w:rPr>
        <w:t>®</w:t>
      </w:r>
      <w:r w:rsidRPr="00093448">
        <w:rPr>
          <w:rFonts w:cs="Tahoma"/>
          <w:lang w:val="fr-FR"/>
        </w:rPr>
        <w:t> 2012 Developer</w:t>
      </w:r>
      <w:r w:rsidRPr="00093448">
        <w:rPr>
          <w:rFonts w:cs="Tahoma"/>
          <w:lang w:val="fr-FR"/>
        </w:rPr>
        <w:tab/>
      </w:r>
      <w:r w:rsidRPr="00093448">
        <w:rPr>
          <w:rFonts w:cs="Tahoma"/>
          <w:lang w:val="pt-BR"/>
        </w:rPr>
        <w:fldChar w:fldCharType="begin"/>
      </w:r>
      <w:r w:rsidRPr="00093448">
        <w:rPr>
          <w:rFonts w:cs="Tahoma"/>
          <w:lang w:val="fr-FR"/>
        </w:rPr>
        <w:instrText xml:space="preserve"> PAGEREF _Toc340763502 \h </w:instrText>
      </w:r>
      <w:r w:rsidRPr="00093448">
        <w:rPr>
          <w:rFonts w:cs="Tahoma"/>
          <w:lang w:val="pt-BR"/>
        </w:rPr>
      </w:r>
      <w:r w:rsidRPr="00093448">
        <w:rPr>
          <w:rFonts w:cs="Tahoma"/>
          <w:lang w:val="pt-BR"/>
        </w:rPr>
        <w:fldChar w:fldCharType="separate"/>
      </w:r>
      <w:r w:rsidR="00394251">
        <w:rPr>
          <w:rFonts w:cs="Tahoma"/>
          <w:lang w:val="fr-FR"/>
        </w:rPr>
        <w:t>23</w:t>
      </w:r>
      <w:r w:rsidRPr="00093448">
        <w:rPr>
          <w:rFonts w:cs="Tahoma"/>
          <w:lang w:val="pt-BR"/>
        </w:rPr>
        <w:fldChar w:fldCharType="end"/>
      </w:r>
    </w:p>
    <w:p w14:paraId="3A111A6A" w14:textId="77777777" w:rsidR="00416283" w:rsidRPr="00093448" w:rsidRDefault="00416283">
      <w:pPr>
        <w:pStyle w:val="TOC2"/>
        <w:rPr>
          <w:rFonts w:cs="Tahoma"/>
          <w:lang w:val="fr-FR"/>
        </w:rPr>
      </w:pPr>
      <w:r w:rsidRPr="00093448">
        <w:rPr>
          <w:rFonts w:cs="Tahoma"/>
          <w:lang w:val="fr-FR"/>
        </w:rPr>
        <w:t>SQL Server</w:t>
      </w:r>
      <w:r w:rsidRPr="00093448">
        <w:rPr>
          <w:rFonts w:cs="Tahoma"/>
          <w:vertAlign w:val="superscript"/>
          <w:lang w:val="fr-FR"/>
        </w:rPr>
        <w:t>®</w:t>
      </w:r>
      <w:r w:rsidRPr="00093448">
        <w:rPr>
          <w:rFonts w:cs="Tahoma"/>
          <w:lang w:val="fr-FR"/>
        </w:rPr>
        <w:t> 2012 Enterprise</w:t>
      </w:r>
      <w:r w:rsidRPr="00093448">
        <w:rPr>
          <w:rFonts w:cs="Tahoma"/>
          <w:lang w:val="fr-FR"/>
        </w:rPr>
        <w:tab/>
      </w:r>
      <w:r w:rsidRPr="00093448">
        <w:rPr>
          <w:rFonts w:cs="Tahoma"/>
          <w:lang w:val="pt-BR"/>
        </w:rPr>
        <w:fldChar w:fldCharType="begin"/>
      </w:r>
      <w:r w:rsidRPr="00093448">
        <w:rPr>
          <w:rFonts w:cs="Tahoma"/>
          <w:lang w:val="fr-FR"/>
        </w:rPr>
        <w:instrText xml:space="preserve"> PAGEREF _Toc340763503 \h </w:instrText>
      </w:r>
      <w:r w:rsidRPr="00093448">
        <w:rPr>
          <w:rFonts w:cs="Tahoma"/>
          <w:lang w:val="pt-BR"/>
        </w:rPr>
      </w:r>
      <w:r w:rsidRPr="00093448">
        <w:rPr>
          <w:rFonts w:cs="Tahoma"/>
          <w:lang w:val="pt-BR"/>
        </w:rPr>
        <w:fldChar w:fldCharType="separate"/>
      </w:r>
      <w:r w:rsidR="00394251">
        <w:rPr>
          <w:rFonts w:cs="Tahoma"/>
          <w:lang w:val="fr-FR"/>
        </w:rPr>
        <w:t>23</w:t>
      </w:r>
      <w:r w:rsidRPr="00093448">
        <w:rPr>
          <w:rFonts w:cs="Tahoma"/>
          <w:lang w:val="pt-BR"/>
        </w:rPr>
        <w:fldChar w:fldCharType="end"/>
      </w:r>
    </w:p>
    <w:p w14:paraId="3A111A6B" w14:textId="77777777" w:rsidR="00416283" w:rsidRPr="00093448" w:rsidRDefault="00416283">
      <w:pPr>
        <w:pStyle w:val="TOC2"/>
        <w:rPr>
          <w:rFonts w:cs="Tahoma"/>
          <w:lang w:val="fr-FR"/>
        </w:rPr>
      </w:pPr>
      <w:r w:rsidRPr="00093448">
        <w:rPr>
          <w:rFonts w:cs="Tahoma"/>
          <w:lang w:val="fr-FR"/>
        </w:rPr>
        <w:t>SQL Server</w:t>
      </w:r>
      <w:r w:rsidRPr="00093448">
        <w:rPr>
          <w:rFonts w:cs="Tahoma"/>
          <w:vertAlign w:val="superscript"/>
          <w:lang w:val="fr-FR"/>
        </w:rPr>
        <w:t>®</w:t>
      </w:r>
      <w:r w:rsidRPr="00093448">
        <w:rPr>
          <w:rFonts w:cs="Tahoma"/>
          <w:lang w:val="fr-FR"/>
        </w:rPr>
        <w:t> 2012 Enterprise Core (pack de 2 Licences par Cœur)</w:t>
      </w:r>
      <w:r w:rsidRPr="00093448">
        <w:rPr>
          <w:rFonts w:cs="Tahoma"/>
          <w:lang w:val="fr-FR"/>
        </w:rPr>
        <w:tab/>
      </w:r>
      <w:r w:rsidRPr="00093448">
        <w:rPr>
          <w:rFonts w:cs="Tahoma"/>
          <w:lang w:val="pt-BR"/>
        </w:rPr>
        <w:fldChar w:fldCharType="begin"/>
      </w:r>
      <w:r w:rsidRPr="00093448">
        <w:rPr>
          <w:rFonts w:cs="Tahoma"/>
          <w:lang w:val="fr-FR"/>
        </w:rPr>
        <w:instrText xml:space="preserve"> PAGEREF _Toc340763504 \h </w:instrText>
      </w:r>
      <w:r w:rsidRPr="00093448">
        <w:rPr>
          <w:rFonts w:cs="Tahoma"/>
          <w:lang w:val="pt-BR"/>
        </w:rPr>
      </w:r>
      <w:r w:rsidRPr="00093448">
        <w:rPr>
          <w:rFonts w:cs="Tahoma"/>
          <w:lang w:val="pt-BR"/>
        </w:rPr>
        <w:fldChar w:fldCharType="separate"/>
      </w:r>
      <w:r w:rsidR="00394251">
        <w:rPr>
          <w:rFonts w:cs="Tahoma"/>
          <w:lang w:val="fr-FR"/>
        </w:rPr>
        <w:t>23</w:t>
      </w:r>
      <w:r w:rsidRPr="00093448">
        <w:rPr>
          <w:rFonts w:cs="Tahoma"/>
          <w:lang w:val="pt-BR"/>
        </w:rPr>
        <w:fldChar w:fldCharType="end"/>
      </w:r>
    </w:p>
    <w:p w14:paraId="3A111A6C" w14:textId="77777777" w:rsidR="00416283" w:rsidRPr="00093448" w:rsidRDefault="00416283">
      <w:pPr>
        <w:pStyle w:val="TOC2"/>
        <w:rPr>
          <w:rFonts w:cs="Tahoma"/>
          <w:lang w:val="fr-FR"/>
        </w:rPr>
      </w:pPr>
      <w:r w:rsidRPr="00093448">
        <w:rPr>
          <w:rFonts w:cs="Tahoma"/>
          <w:lang w:val="fr-FR"/>
        </w:rPr>
        <w:t>SQL Server</w:t>
      </w:r>
      <w:r w:rsidRPr="00093448">
        <w:rPr>
          <w:rFonts w:cs="Tahoma"/>
          <w:vertAlign w:val="superscript"/>
          <w:lang w:val="fr-FR"/>
        </w:rPr>
        <w:t>®</w:t>
      </w:r>
      <w:r w:rsidRPr="00093448">
        <w:rPr>
          <w:rFonts w:cs="Tahoma"/>
          <w:lang w:val="fr-FR"/>
        </w:rPr>
        <w:t> 2012 Standard</w:t>
      </w:r>
      <w:r w:rsidRPr="00093448">
        <w:rPr>
          <w:rFonts w:cs="Tahoma"/>
          <w:lang w:val="fr-FR"/>
        </w:rPr>
        <w:tab/>
      </w:r>
      <w:r w:rsidRPr="00093448">
        <w:rPr>
          <w:rFonts w:cs="Tahoma"/>
          <w:lang w:val="pt-BR"/>
        </w:rPr>
        <w:fldChar w:fldCharType="begin"/>
      </w:r>
      <w:r w:rsidRPr="00093448">
        <w:rPr>
          <w:rFonts w:cs="Tahoma"/>
          <w:lang w:val="fr-FR"/>
        </w:rPr>
        <w:instrText xml:space="preserve"> PAGEREF _Toc340763505 \h </w:instrText>
      </w:r>
      <w:r w:rsidRPr="00093448">
        <w:rPr>
          <w:rFonts w:cs="Tahoma"/>
          <w:lang w:val="pt-BR"/>
        </w:rPr>
      </w:r>
      <w:r w:rsidRPr="00093448">
        <w:rPr>
          <w:rFonts w:cs="Tahoma"/>
          <w:lang w:val="pt-BR"/>
        </w:rPr>
        <w:fldChar w:fldCharType="separate"/>
      </w:r>
      <w:r w:rsidR="00394251">
        <w:rPr>
          <w:rFonts w:cs="Tahoma"/>
          <w:lang w:val="fr-FR"/>
        </w:rPr>
        <w:t>23</w:t>
      </w:r>
      <w:r w:rsidRPr="00093448">
        <w:rPr>
          <w:rFonts w:cs="Tahoma"/>
          <w:lang w:val="pt-BR"/>
        </w:rPr>
        <w:fldChar w:fldCharType="end"/>
      </w:r>
    </w:p>
    <w:p w14:paraId="3A111A6D" w14:textId="77777777" w:rsidR="00416283" w:rsidRPr="00093448" w:rsidRDefault="00416283">
      <w:pPr>
        <w:pStyle w:val="TOC2"/>
        <w:rPr>
          <w:rFonts w:cs="Tahoma"/>
          <w:lang w:val="fr-FR"/>
        </w:rPr>
      </w:pPr>
      <w:r w:rsidRPr="00093448">
        <w:rPr>
          <w:rFonts w:cs="Tahoma"/>
          <w:lang w:val="fr-FR"/>
        </w:rPr>
        <w:t>SQL Server</w:t>
      </w:r>
      <w:r w:rsidRPr="00093448">
        <w:rPr>
          <w:rFonts w:cs="Tahoma"/>
          <w:vertAlign w:val="superscript"/>
          <w:lang w:val="fr-FR"/>
        </w:rPr>
        <w:t>®</w:t>
      </w:r>
      <w:r w:rsidRPr="00093448">
        <w:rPr>
          <w:rFonts w:cs="Tahoma"/>
          <w:lang w:val="fr-FR"/>
        </w:rPr>
        <w:t> 2012 Standard Core (pack de 2 Licences par Cœur)</w:t>
      </w:r>
      <w:r w:rsidRPr="00093448">
        <w:rPr>
          <w:rFonts w:cs="Tahoma"/>
          <w:lang w:val="fr-FR"/>
        </w:rPr>
        <w:tab/>
      </w:r>
      <w:r w:rsidRPr="00093448">
        <w:rPr>
          <w:rFonts w:cs="Tahoma"/>
          <w:lang w:val="pt-BR"/>
        </w:rPr>
        <w:fldChar w:fldCharType="begin"/>
      </w:r>
      <w:r w:rsidRPr="00093448">
        <w:rPr>
          <w:rFonts w:cs="Tahoma"/>
          <w:lang w:val="fr-FR"/>
        </w:rPr>
        <w:instrText xml:space="preserve"> PAGEREF _Toc340763506 \h </w:instrText>
      </w:r>
      <w:r w:rsidRPr="00093448">
        <w:rPr>
          <w:rFonts w:cs="Tahoma"/>
          <w:lang w:val="pt-BR"/>
        </w:rPr>
      </w:r>
      <w:r w:rsidRPr="00093448">
        <w:rPr>
          <w:rFonts w:cs="Tahoma"/>
          <w:lang w:val="pt-BR"/>
        </w:rPr>
        <w:fldChar w:fldCharType="separate"/>
      </w:r>
      <w:r w:rsidR="00394251">
        <w:rPr>
          <w:rFonts w:cs="Tahoma"/>
          <w:lang w:val="fr-FR"/>
        </w:rPr>
        <w:t>23</w:t>
      </w:r>
      <w:r w:rsidRPr="00093448">
        <w:rPr>
          <w:rFonts w:cs="Tahoma"/>
          <w:lang w:val="pt-BR"/>
        </w:rPr>
        <w:fldChar w:fldCharType="end"/>
      </w:r>
    </w:p>
    <w:p w14:paraId="3A111A6E" w14:textId="77777777" w:rsidR="00416283" w:rsidRPr="00B44A74" w:rsidRDefault="00416283">
      <w:pPr>
        <w:pStyle w:val="TOC2"/>
        <w:rPr>
          <w:rFonts w:asciiTheme="minorHAnsi" w:eastAsiaTheme="minorEastAsia" w:hAnsiTheme="minorHAnsi" w:cstheme="minorBidi"/>
          <w:sz w:val="22"/>
          <w:szCs w:val="22"/>
          <w:lang w:val="fr-FR" w:eastAsia="zh-CN"/>
        </w:rPr>
      </w:pPr>
      <w:r w:rsidRPr="00B44A74">
        <w:rPr>
          <w:rFonts w:cs="Tahoma"/>
          <w:lang w:val="fr-FR"/>
        </w:rPr>
        <w:t>System Center Configuration Manager 2007 R3</w:t>
      </w:r>
      <w:r w:rsidRPr="00B44A74">
        <w:rPr>
          <w:lang w:val="fr-FR"/>
        </w:rPr>
        <w:tab/>
      </w:r>
      <w:r w:rsidRPr="00093448">
        <w:fldChar w:fldCharType="begin"/>
      </w:r>
      <w:r w:rsidRPr="00B44A74">
        <w:rPr>
          <w:lang w:val="fr-FR"/>
        </w:rPr>
        <w:instrText xml:space="preserve"> PAGEREF _Toc340763507 \h </w:instrText>
      </w:r>
      <w:r w:rsidRPr="00093448">
        <w:fldChar w:fldCharType="separate"/>
      </w:r>
      <w:r w:rsidR="00394251" w:rsidRPr="00B44A74">
        <w:rPr>
          <w:lang w:val="fr-FR"/>
        </w:rPr>
        <w:t>23</w:t>
      </w:r>
      <w:r w:rsidRPr="00093448">
        <w:fldChar w:fldCharType="end"/>
      </w:r>
    </w:p>
    <w:p w14:paraId="3A111A6F" w14:textId="77777777" w:rsidR="00416283" w:rsidRPr="00B44A74" w:rsidRDefault="00416283">
      <w:pPr>
        <w:pStyle w:val="TOC2"/>
        <w:rPr>
          <w:rFonts w:asciiTheme="minorHAnsi" w:eastAsiaTheme="minorEastAsia" w:hAnsiTheme="minorHAnsi" w:cstheme="minorBidi"/>
          <w:sz w:val="22"/>
          <w:szCs w:val="22"/>
          <w:lang w:val="fr-FR" w:eastAsia="zh-CN"/>
        </w:rPr>
      </w:pPr>
      <w:r w:rsidRPr="00B44A74">
        <w:rPr>
          <w:rFonts w:cs="Tahoma"/>
          <w:lang w:val="fr-FR"/>
        </w:rPr>
        <w:t>System Center Configuration Manager 2007 R3 Enterprise Server Management License</w:t>
      </w:r>
      <w:r w:rsidRPr="00B44A74">
        <w:rPr>
          <w:lang w:val="fr-FR"/>
        </w:rPr>
        <w:tab/>
      </w:r>
      <w:r w:rsidRPr="00093448">
        <w:fldChar w:fldCharType="begin"/>
      </w:r>
      <w:r w:rsidRPr="00B44A74">
        <w:rPr>
          <w:lang w:val="fr-FR"/>
        </w:rPr>
        <w:instrText xml:space="preserve"> PAGEREF _Toc340763508 \h </w:instrText>
      </w:r>
      <w:r w:rsidRPr="00093448">
        <w:fldChar w:fldCharType="separate"/>
      </w:r>
      <w:r w:rsidR="00394251" w:rsidRPr="00B44A74">
        <w:rPr>
          <w:lang w:val="fr-FR"/>
        </w:rPr>
        <w:t>23</w:t>
      </w:r>
      <w:r w:rsidRPr="00093448">
        <w:fldChar w:fldCharType="end"/>
      </w:r>
    </w:p>
    <w:p w14:paraId="3A111A70" w14:textId="77777777" w:rsidR="00416283" w:rsidRPr="00B44A74" w:rsidRDefault="00416283">
      <w:pPr>
        <w:pStyle w:val="TOC2"/>
        <w:rPr>
          <w:rFonts w:asciiTheme="minorHAnsi" w:eastAsiaTheme="minorEastAsia" w:hAnsiTheme="minorHAnsi" w:cstheme="minorBidi"/>
          <w:sz w:val="22"/>
          <w:szCs w:val="22"/>
          <w:lang w:val="fr-FR" w:eastAsia="zh-CN"/>
        </w:rPr>
      </w:pPr>
      <w:r w:rsidRPr="00B44A74">
        <w:rPr>
          <w:rFonts w:cs="Tahoma"/>
          <w:lang w:val="fr-FR"/>
        </w:rPr>
        <w:t>System Center Configuration Manager 2007 R3 Standard Server Management License (Standard Server ML)</w:t>
      </w:r>
      <w:r w:rsidRPr="00B44A74">
        <w:rPr>
          <w:lang w:val="fr-FR"/>
        </w:rPr>
        <w:tab/>
      </w:r>
      <w:r w:rsidRPr="00093448">
        <w:fldChar w:fldCharType="begin"/>
      </w:r>
      <w:r w:rsidRPr="00B44A74">
        <w:rPr>
          <w:lang w:val="fr-FR"/>
        </w:rPr>
        <w:instrText xml:space="preserve"> PAGEREF _Toc340763509 \h </w:instrText>
      </w:r>
      <w:r w:rsidRPr="00093448">
        <w:fldChar w:fldCharType="separate"/>
      </w:r>
      <w:r w:rsidR="00394251" w:rsidRPr="00B44A74">
        <w:rPr>
          <w:lang w:val="fr-FR"/>
        </w:rPr>
        <w:t>23</w:t>
      </w:r>
      <w:r w:rsidRPr="00093448">
        <w:fldChar w:fldCharType="end"/>
      </w:r>
    </w:p>
    <w:p w14:paraId="3A111A71"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System Center Configuration Manager 2007 R3 avec Technologie SQL Server 2008</w:t>
      </w:r>
      <w:r w:rsidRPr="00093448">
        <w:rPr>
          <w:lang w:val="fr-FR"/>
        </w:rPr>
        <w:tab/>
      </w:r>
      <w:r w:rsidRPr="00093448">
        <w:fldChar w:fldCharType="begin"/>
      </w:r>
      <w:r w:rsidRPr="00093448">
        <w:rPr>
          <w:lang w:val="fr-FR"/>
        </w:rPr>
        <w:instrText xml:space="preserve"> PAGEREF _Toc340763510 \h </w:instrText>
      </w:r>
      <w:r w:rsidRPr="00093448">
        <w:fldChar w:fldCharType="separate"/>
      </w:r>
      <w:r w:rsidR="00394251">
        <w:rPr>
          <w:lang w:val="fr-FR"/>
        </w:rPr>
        <w:t>23</w:t>
      </w:r>
      <w:r w:rsidRPr="00093448">
        <w:fldChar w:fldCharType="end"/>
      </w:r>
    </w:p>
    <w:p w14:paraId="3A111A72"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System Center Data Protection Manager 2010 Client Management License par Utilisateur</w:t>
      </w:r>
      <w:r w:rsidRPr="00093448">
        <w:rPr>
          <w:lang w:val="fr-FR"/>
        </w:rPr>
        <w:tab/>
      </w:r>
      <w:r w:rsidRPr="00093448">
        <w:fldChar w:fldCharType="begin"/>
      </w:r>
      <w:r w:rsidRPr="00093448">
        <w:rPr>
          <w:lang w:val="fr-FR"/>
        </w:rPr>
        <w:instrText xml:space="preserve"> PAGEREF _Toc340763511 \h </w:instrText>
      </w:r>
      <w:r w:rsidRPr="00093448">
        <w:fldChar w:fldCharType="separate"/>
      </w:r>
      <w:r w:rsidR="00394251">
        <w:rPr>
          <w:lang w:val="fr-FR"/>
        </w:rPr>
        <w:t>23</w:t>
      </w:r>
      <w:r w:rsidRPr="00093448">
        <w:fldChar w:fldCharType="end"/>
      </w:r>
    </w:p>
    <w:p w14:paraId="3A111A73" w14:textId="77777777" w:rsidR="00416283" w:rsidRPr="00093448" w:rsidRDefault="00416283" w:rsidP="006E3AEF">
      <w:pPr>
        <w:pStyle w:val="TOC2"/>
        <w:rPr>
          <w:rFonts w:asciiTheme="minorHAnsi" w:eastAsiaTheme="minorEastAsia" w:hAnsiTheme="minorHAnsi" w:cstheme="minorBidi"/>
          <w:sz w:val="22"/>
          <w:szCs w:val="22"/>
          <w:lang w:val="fr-FR" w:eastAsia="zh-CN"/>
        </w:rPr>
      </w:pPr>
      <w:r w:rsidRPr="00093448">
        <w:rPr>
          <w:rFonts w:cs="Tahoma"/>
          <w:lang w:val="fr-FR"/>
        </w:rPr>
        <w:t>System Center Data Protection Manager 2010 Client Management License par Environnement de Système</w:t>
      </w:r>
      <w:r w:rsidR="006E3AEF" w:rsidRPr="00093448">
        <w:rPr>
          <w:rFonts w:cs="Tahoma"/>
          <w:lang w:val="fr-FR"/>
        </w:rPr>
        <w:t> </w:t>
      </w:r>
      <w:r w:rsidRPr="00093448">
        <w:rPr>
          <w:rFonts w:cs="Tahoma"/>
          <w:lang w:val="fr-FR"/>
        </w:rPr>
        <w:t>d’Exploitation</w:t>
      </w:r>
      <w:r w:rsidRPr="00093448">
        <w:rPr>
          <w:lang w:val="fr-FR"/>
        </w:rPr>
        <w:tab/>
      </w:r>
      <w:r w:rsidRPr="00093448">
        <w:fldChar w:fldCharType="begin"/>
      </w:r>
      <w:r w:rsidRPr="00093448">
        <w:rPr>
          <w:lang w:val="fr-FR"/>
        </w:rPr>
        <w:instrText xml:space="preserve"> PAGEREF _Toc340763512 \h </w:instrText>
      </w:r>
      <w:r w:rsidRPr="00093448">
        <w:fldChar w:fldCharType="separate"/>
      </w:r>
      <w:r w:rsidR="00394251">
        <w:rPr>
          <w:lang w:val="fr-FR"/>
        </w:rPr>
        <w:t>23</w:t>
      </w:r>
      <w:r w:rsidRPr="00093448">
        <w:fldChar w:fldCharType="end"/>
      </w:r>
    </w:p>
    <w:p w14:paraId="3A111A74"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System Center Data Protection Manager 2010 Enterprise Server Management License</w:t>
      </w:r>
      <w:r w:rsidRPr="00093448">
        <w:rPr>
          <w:lang w:val="fr-FR"/>
        </w:rPr>
        <w:tab/>
      </w:r>
      <w:r w:rsidRPr="00093448">
        <w:fldChar w:fldCharType="begin"/>
      </w:r>
      <w:r w:rsidRPr="00093448">
        <w:rPr>
          <w:lang w:val="fr-FR"/>
        </w:rPr>
        <w:instrText xml:space="preserve"> PAGEREF _Toc340763513 \h </w:instrText>
      </w:r>
      <w:r w:rsidRPr="00093448">
        <w:fldChar w:fldCharType="separate"/>
      </w:r>
      <w:r w:rsidR="00394251">
        <w:rPr>
          <w:lang w:val="fr-FR"/>
        </w:rPr>
        <w:t>23</w:t>
      </w:r>
      <w:r w:rsidRPr="00093448">
        <w:fldChar w:fldCharType="end"/>
      </w:r>
    </w:p>
    <w:p w14:paraId="3A111A75"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System Center Data Protection Manager 2010 Standard Server Management License</w:t>
      </w:r>
      <w:r w:rsidRPr="00093448">
        <w:rPr>
          <w:lang w:val="fr-FR"/>
        </w:rPr>
        <w:tab/>
      </w:r>
      <w:r w:rsidRPr="00093448">
        <w:fldChar w:fldCharType="begin"/>
      </w:r>
      <w:r w:rsidRPr="00093448">
        <w:rPr>
          <w:lang w:val="fr-FR"/>
        </w:rPr>
        <w:instrText xml:space="preserve"> PAGEREF _Toc340763514 \h </w:instrText>
      </w:r>
      <w:r w:rsidRPr="00093448">
        <w:fldChar w:fldCharType="separate"/>
      </w:r>
      <w:r w:rsidR="00394251">
        <w:rPr>
          <w:lang w:val="fr-FR"/>
        </w:rPr>
        <w:t>23</w:t>
      </w:r>
      <w:r w:rsidRPr="00093448">
        <w:fldChar w:fldCharType="end"/>
      </w:r>
    </w:p>
    <w:p w14:paraId="3A111A76"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System Center Essentials 2010</w:t>
      </w:r>
      <w:r w:rsidRPr="00093448">
        <w:rPr>
          <w:lang w:val="fr-FR"/>
        </w:rPr>
        <w:tab/>
      </w:r>
      <w:r w:rsidRPr="00093448">
        <w:fldChar w:fldCharType="begin"/>
      </w:r>
      <w:r w:rsidRPr="00093448">
        <w:rPr>
          <w:lang w:val="fr-FR"/>
        </w:rPr>
        <w:instrText xml:space="preserve"> PAGEREF _Toc340763515 \h </w:instrText>
      </w:r>
      <w:r w:rsidRPr="00093448">
        <w:fldChar w:fldCharType="separate"/>
      </w:r>
      <w:r w:rsidR="00394251">
        <w:rPr>
          <w:lang w:val="fr-FR"/>
        </w:rPr>
        <w:t>23</w:t>
      </w:r>
      <w:r w:rsidRPr="00093448">
        <w:fldChar w:fldCharType="end"/>
      </w:r>
    </w:p>
    <w:p w14:paraId="3A111A77" w14:textId="77777777" w:rsidR="00416283" w:rsidRPr="00B44A74" w:rsidRDefault="00416283">
      <w:pPr>
        <w:pStyle w:val="TOC2"/>
        <w:rPr>
          <w:rFonts w:asciiTheme="minorHAnsi" w:eastAsiaTheme="minorEastAsia" w:hAnsiTheme="minorHAnsi" w:cstheme="minorBidi"/>
          <w:sz w:val="22"/>
          <w:szCs w:val="22"/>
          <w:lang w:val="fr-FR" w:eastAsia="zh-CN"/>
        </w:rPr>
      </w:pPr>
      <w:r w:rsidRPr="00B44A74">
        <w:rPr>
          <w:rFonts w:cs="Tahoma"/>
          <w:lang w:val="fr-FR"/>
        </w:rPr>
        <w:t>System Center Essentials 2010 Client ML</w:t>
      </w:r>
      <w:r w:rsidRPr="00B44A74">
        <w:rPr>
          <w:lang w:val="fr-FR"/>
        </w:rPr>
        <w:tab/>
      </w:r>
      <w:r w:rsidRPr="00093448">
        <w:fldChar w:fldCharType="begin"/>
      </w:r>
      <w:r w:rsidRPr="00B44A74">
        <w:rPr>
          <w:lang w:val="fr-FR"/>
        </w:rPr>
        <w:instrText xml:space="preserve"> PAGEREF _Toc340763516 \h </w:instrText>
      </w:r>
      <w:r w:rsidRPr="00093448">
        <w:fldChar w:fldCharType="separate"/>
      </w:r>
      <w:r w:rsidR="00394251" w:rsidRPr="00B44A74">
        <w:rPr>
          <w:lang w:val="fr-FR"/>
        </w:rPr>
        <w:t>23</w:t>
      </w:r>
      <w:r w:rsidRPr="00093448">
        <w:fldChar w:fldCharType="end"/>
      </w:r>
    </w:p>
    <w:p w14:paraId="3A111A78" w14:textId="77777777" w:rsidR="00416283" w:rsidRPr="00B44A74" w:rsidRDefault="00416283">
      <w:pPr>
        <w:pStyle w:val="TOC2"/>
        <w:rPr>
          <w:rFonts w:asciiTheme="minorHAnsi" w:eastAsiaTheme="minorEastAsia" w:hAnsiTheme="minorHAnsi" w:cstheme="minorBidi"/>
          <w:sz w:val="22"/>
          <w:szCs w:val="22"/>
          <w:lang w:val="fr-FR" w:eastAsia="zh-CN"/>
        </w:rPr>
      </w:pPr>
      <w:r w:rsidRPr="00B44A74">
        <w:rPr>
          <w:rFonts w:cs="Tahoma"/>
          <w:lang w:val="fr-FR"/>
        </w:rPr>
        <w:t>System Center Essentials 2010 Server ML</w:t>
      </w:r>
      <w:r w:rsidRPr="00B44A74">
        <w:rPr>
          <w:lang w:val="fr-FR"/>
        </w:rPr>
        <w:tab/>
      </w:r>
      <w:r w:rsidRPr="00093448">
        <w:fldChar w:fldCharType="begin"/>
      </w:r>
      <w:r w:rsidRPr="00B44A74">
        <w:rPr>
          <w:lang w:val="fr-FR"/>
        </w:rPr>
        <w:instrText xml:space="preserve"> PAGEREF _Toc340763517 \h </w:instrText>
      </w:r>
      <w:r w:rsidRPr="00093448">
        <w:fldChar w:fldCharType="separate"/>
      </w:r>
      <w:r w:rsidR="00394251" w:rsidRPr="00B44A74">
        <w:rPr>
          <w:lang w:val="fr-FR"/>
        </w:rPr>
        <w:t>23</w:t>
      </w:r>
      <w:r w:rsidRPr="00093448">
        <w:fldChar w:fldCharType="end"/>
      </w:r>
    </w:p>
    <w:p w14:paraId="3A111A79"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System Center Essentials 2010 avec technologie SQL Server 2008</w:t>
      </w:r>
      <w:r w:rsidRPr="00093448">
        <w:rPr>
          <w:lang w:val="fr-FR"/>
        </w:rPr>
        <w:tab/>
      </w:r>
      <w:r w:rsidRPr="00093448">
        <w:fldChar w:fldCharType="begin"/>
      </w:r>
      <w:r w:rsidRPr="00093448">
        <w:rPr>
          <w:lang w:val="fr-FR"/>
        </w:rPr>
        <w:instrText xml:space="preserve"> PAGEREF _Toc340763518 \h </w:instrText>
      </w:r>
      <w:r w:rsidRPr="00093448">
        <w:fldChar w:fldCharType="separate"/>
      </w:r>
      <w:r w:rsidR="00394251">
        <w:rPr>
          <w:lang w:val="fr-FR"/>
        </w:rPr>
        <w:t>23</w:t>
      </w:r>
      <w:r w:rsidRPr="00093448">
        <w:fldChar w:fldCharType="end"/>
      </w:r>
    </w:p>
    <w:p w14:paraId="3A111A7A"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System Center Essentials Plus 2010 Client Management License Suite</w:t>
      </w:r>
      <w:r w:rsidRPr="00093448">
        <w:rPr>
          <w:lang w:val="fr-FR"/>
        </w:rPr>
        <w:tab/>
      </w:r>
      <w:r w:rsidRPr="00093448">
        <w:fldChar w:fldCharType="begin"/>
      </w:r>
      <w:r w:rsidRPr="00093448">
        <w:rPr>
          <w:lang w:val="fr-FR"/>
        </w:rPr>
        <w:instrText xml:space="preserve"> PAGEREF _Toc340763519 \h </w:instrText>
      </w:r>
      <w:r w:rsidRPr="00093448">
        <w:fldChar w:fldCharType="separate"/>
      </w:r>
      <w:r w:rsidR="00394251">
        <w:rPr>
          <w:lang w:val="fr-FR"/>
        </w:rPr>
        <w:t>23</w:t>
      </w:r>
      <w:r w:rsidRPr="00093448">
        <w:fldChar w:fldCharType="end"/>
      </w:r>
    </w:p>
    <w:p w14:paraId="3A111A7B"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System Center Essentials Plus 2010 Server Management License Suite</w:t>
      </w:r>
      <w:r w:rsidRPr="00093448">
        <w:rPr>
          <w:lang w:val="fr-FR"/>
        </w:rPr>
        <w:tab/>
      </w:r>
      <w:r w:rsidRPr="00093448">
        <w:fldChar w:fldCharType="begin"/>
      </w:r>
      <w:r w:rsidRPr="00093448">
        <w:rPr>
          <w:lang w:val="fr-FR"/>
        </w:rPr>
        <w:instrText xml:space="preserve"> PAGEREF _Toc340763520 \h </w:instrText>
      </w:r>
      <w:r w:rsidRPr="00093448">
        <w:fldChar w:fldCharType="separate"/>
      </w:r>
      <w:r w:rsidR="00394251">
        <w:rPr>
          <w:lang w:val="fr-FR"/>
        </w:rPr>
        <w:t>23</w:t>
      </w:r>
      <w:r w:rsidRPr="00093448">
        <w:fldChar w:fldCharType="end"/>
      </w:r>
    </w:p>
    <w:p w14:paraId="3A111A7C"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System Center Operations Manager 2007 R2</w:t>
      </w:r>
      <w:r w:rsidRPr="00093448">
        <w:rPr>
          <w:lang w:val="fr-FR"/>
        </w:rPr>
        <w:tab/>
      </w:r>
      <w:r w:rsidRPr="00093448">
        <w:fldChar w:fldCharType="begin"/>
      </w:r>
      <w:r w:rsidRPr="00093448">
        <w:rPr>
          <w:lang w:val="fr-FR"/>
        </w:rPr>
        <w:instrText xml:space="preserve"> PAGEREF _Toc340763521 \h </w:instrText>
      </w:r>
      <w:r w:rsidRPr="00093448">
        <w:fldChar w:fldCharType="separate"/>
      </w:r>
      <w:r w:rsidR="00394251">
        <w:rPr>
          <w:lang w:val="fr-FR"/>
        </w:rPr>
        <w:t>23</w:t>
      </w:r>
      <w:r w:rsidRPr="00093448">
        <w:fldChar w:fldCharType="end"/>
      </w:r>
    </w:p>
    <w:p w14:paraId="3A111A7D"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System Center Operations Manager 2007 R2 avec Technologie SQL Server 2008</w:t>
      </w:r>
      <w:r w:rsidRPr="00093448">
        <w:rPr>
          <w:lang w:val="fr-FR"/>
        </w:rPr>
        <w:tab/>
      </w:r>
      <w:r w:rsidRPr="00093448">
        <w:fldChar w:fldCharType="begin"/>
      </w:r>
      <w:r w:rsidRPr="00093448">
        <w:rPr>
          <w:lang w:val="fr-FR"/>
        </w:rPr>
        <w:instrText xml:space="preserve"> PAGEREF _Toc340763522 \h </w:instrText>
      </w:r>
      <w:r w:rsidRPr="00093448">
        <w:fldChar w:fldCharType="separate"/>
      </w:r>
      <w:r w:rsidR="00394251">
        <w:rPr>
          <w:lang w:val="fr-FR"/>
        </w:rPr>
        <w:t>23</w:t>
      </w:r>
      <w:r w:rsidRPr="00093448">
        <w:fldChar w:fldCharType="end"/>
      </w:r>
    </w:p>
    <w:p w14:paraId="3A111A7E"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System Center Operations Manager 2007 R2 Standard Server Management License</w:t>
      </w:r>
      <w:r w:rsidRPr="00093448">
        <w:rPr>
          <w:lang w:val="fr-FR"/>
        </w:rPr>
        <w:tab/>
      </w:r>
      <w:r w:rsidRPr="00093448">
        <w:fldChar w:fldCharType="begin"/>
      </w:r>
      <w:r w:rsidRPr="00093448">
        <w:rPr>
          <w:lang w:val="fr-FR"/>
        </w:rPr>
        <w:instrText xml:space="preserve"> PAGEREF _Toc340763523 \h </w:instrText>
      </w:r>
      <w:r w:rsidRPr="00093448">
        <w:fldChar w:fldCharType="separate"/>
      </w:r>
      <w:r w:rsidR="00394251">
        <w:rPr>
          <w:lang w:val="fr-FR"/>
        </w:rPr>
        <w:t>23</w:t>
      </w:r>
      <w:r w:rsidRPr="00093448">
        <w:fldChar w:fldCharType="end"/>
      </w:r>
    </w:p>
    <w:p w14:paraId="3A111A7F"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System Center Operations Manager 2007 R2 Enterprise Server Management License</w:t>
      </w:r>
      <w:r w:rsidRPr="00093448">
        <w:rPr>
          <w:lang w:val="fr-FR"/>
        </w:rPr>
        <w:tab/>
      </w:r>
      <w:r w:rsidRPr="00093448">
        <w:fldChar w:fldCharType="begin"/>
      </w:r>
      <w:r w:rsidRPr="00093448">
        <w:rPr>
          <w:lang w:val="fr-FR"/>
        </w:rPr>
        <w:instrText xml:space="preserve"> PAGEREF _Toc340763524 \h </w:instrText>
      </w:r>
      <w:r w:rsidRPr="00093448">
        <w:fldChar w:fldCharType="separate"/>
      </w:r>
      <w:r w:rsidR="00394251">
        <w:rPr>
          <w:lang w:val="fr-FR"/>
        </w:rPr>
        <w:t>24</w:t>
      </w:r>
      <w:r w:rsidRPr="00093448">
        <w:fldChar w:fldCharType="end"/>
      </w:r>
    </w:p>
    <w:p w14:paraId="3A111A80"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System Center Operations Manager 2007 R2 Client Management License par Environnement de Système d’Exploitation</w:t>
      </w:r>
      <w:r w:rsidRPr="00093448">
        <w:rPr>
          <w:lang w:val="fr-FR"/>
        </w:rPr>
        <w:tab/>
      </w:r>
      <w:r w:rsidRPr="00093448">
        <w:fldChar w:fldCharType="begin"/>
      </w:r>
      <w:r w:rsidRPr="00093448">
        <w:rPr>
          <w:lang w:val="fr-FR"/>
        </w:rPr>
        <w:instrText xml:space="preserve"> PAGEREF _Toc340763525 \h </w:instrText>
      </w:r>
      <w:r w:rsidRPr="00093448">
        <w:fldChar w:fldCharType="separate"/>
      </w:r>
      <w:r w:rsidR="00394251">
        <w:rPr>
          <w:lang w:val="fr-FR"/>
        </w:rPr>
        <w:t>24</w:t>
      </w:r>
      <w:r w:rsidRPr="00093448">
        <w:fldChar w:fldCharType="end"/>
      </w:r>
    </w:p>
    <w:p w14:paraId="3A111A81"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System Center Operations Manager 2007 R2 Client Management License par Utilisateur</w:t>
      </w:r>
      <w:r w:rsidRPr="00093448">
        <w:rPr>
          <w:lang w:val="fr-FR"/>
        </w:rPr>
        <w:tab/>
      </w:r>
      <w:r w:rsidRPr="00093448">
        <w:fldChar w:fldCharType="begin"/>
      </w:r>
      <w:r w:rsidRPr="00093448">
        <w:rPr>
          <w:lang w:val="fr-FR"/>
        </w:rPr>
        <w:instrText xml:space="preserve"> PAGEREF _Toc340763526 \h </w:instrText>
      </w:r>
      <w:r w:rsidRPr="00093448">
        <w:fldChar w:fldCharType="separate"/>
      </w:r>
      <w:r w:rsidR="00394251">
        <w:rPr>
          <w:lang w:val="fr-FR"/>
        </w:rPr>
        <w:t>24</w:t>
      </w:r>
      <w:r w:rsidRPr="00093448">
        <w:fldChar w:fldCharType="end"/>
      </w:r>
    </w:p>
    <w:p w14:paraId="3A111A82"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System Center Reporting Manager 2006</w:t>
      </w:r>
      <w:r w:rsidRPr="00093448">
        <w:rPr>
          <w:lang w:val="fr-FR"/>
        </w:rPr>
        <w:tab/>
      </w:r>
      <w:r w:rsidRPr="00093448">
        <w:fldChar w:fldCharType="begin"/>
      </w:r>
      <w:r w:rsidRPr="00093448">
        <w:rPr>
          <w:lang w:val="fr-FR"/>
        </w:rPr>
        <w:instrText xml:space="preserve"> PAGEREF _Toc340763527 \h </w:instrText>
      </w:r>
      <w:r w:rsidRPr="00093448">
        <w:fldChar w:fldCharType="separate"/>
      </w:r>
      <w:r w:rsidR="00394251">
        <w:rPr>
          <w:lang w:val="fr-FR"/>
        </w:rPr>
        <w:t>24</w:t>
      </w:r>
      <w:r w:rsidRPr="00093448">
        <w:fldChar w:fldCharType="end"/>
      </w:r>
    </w:p>
    <w:p w14:paraId="3A111A83"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System Center Server Management Suite Enterprise</w:t>
      </w:r>
      <w:r w:rsidRPr="00093448">
        <w:rPr>
          <w:lang w:val="fr-FR"/>
        </w:rPr>
        <w:tab/>
      </w:r>
      <w:r w:rsidRPr="00093448">
        <w:fldChar w:fldCharType="begin"/>
      </w:r>
      <w:r w:rsidRPr="00093448">
        <w:rPr>
          <w:lang w:val="fr-FR"/>
        </w:rPr>
        <w:instrText xml:space="preserve"> PAGEREF _Toc340763528 \h </w:instrText>
      </w:r>
      <w:r w:rsidRPr="00093448">
        <w:fldChar w:fldCharType="separate"/>
      </w:r>
      <w:r w:rsidR="00394251">
        <w:rPr>
          <w:lang w:val="fr-FR"/>
        </w:rPr>
        <w:t>24</w:t>
      </w:r>
      <w:r w:rsidRPr="00093448">
        <w:fldChar w:fldCharType="end"/>
      </w:r>
    </w:p>
    <w:p w14:paraId="3A111A84" w14:textId="77777777" w:rsidR="00416283" w:rsidRPr="00093448" w:rsidRDefault="00416283">
      <w:pPr>
        <w:pStyle w:val="TOC4"/>
        <w:rPr>
          <w:rFonts w:asciiTheme="minorHAnsi" w:eastAsiaTheme="minorEastAsia" w:hAnsiTheme="minorHAnsi" w:cstheme="minorBidi"/>
          <w:sz w:val="22"/>
          <w:szCs w:val="22"/>
          <w:lang w:eastAsia="zh-CN"/>
        </w:rPr>
      </w:pPr>
      <w:r w:rsidRPr="00093448">
        <w:t>System Center Server Management Suite Datacenter</w:t>
      </w:r>
      <w:r w:rsidRPr="00093448">
        <w:tab/>
      </w:r>
      <w:r w:rsidRPr="00093448">
        <w:fldChar w:fldCharType="begin"/>
      </w:r>
      <w:r w:rsidRPr="00093448">
        <w:instrText xml:space="preserve"> PAGEREF _Toc340763529 \h </w:instrText>
      </w:r>
      <w:r w:rsidRPr="00093448">
        <w:fldChar w:fldCharType="separate"/>
      </w:r>
      <w:r w:rsidR="00394251">
        <w:t>24</w:t>
      </w:r>
      <w:r w:rsidRPr="00093448">
        <w:fldChar w:fldCharType="end"/>
      </w:r>
    </w:p>
    <w:p w14:paraId="3A111A85"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t>System Center Service Manager 2010</w:t>
      </w:r>
      <w:r w:rsidRPr="00093448">
        <w:tab/>
      </w:r>
      <w:r w:rsidRPr="00093448">
        <w:fldChar w:fldCharType="begin"/>
      </w:r>
      <w:r w:rsidRPr="00093448">
        <w:instrText xml:space="preserve"> PAGEREF _Toc340763530 \h </w:instrText>
      </w:r>
      <w:r w:rsidRPr="00093448">
        <w:fldChar w:fldCharType="separate"/>
      </w:r>
      <w:r w:rsidR="00394251">
        <w:t>24</w:t>
      </w:r>
      <w:r w:rsidRPr="00093448">
        <w:fldChar w:fldCharType="end"/>
      </w:r>
    </w:p>
    <w:p w14:paraId="3A111A86"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t>System Center Service Manager 2010 avec technologie SQL Server 2008</w:t>
      </w:r>
      <w:r w:rsidRPr="00093448">
        <w:tab/>
      </w:r>
      <w:r w:rsidRPr="00093448">
        <w:fldChar w:fldCharType="begin"/>
      </w:r>
      <w:r w:rsidRPr="00093448">
        <w:instrText xml:space="preserve"> PAGEREF _Toc340763531 \h </w:instrText>
      </w:r>
      <w:r w:rsidRPr="00093448">
        <w:fldChar w:fldCharType="separate"/>
      </w:r>
      <w:r w:rsidR="00394251">
        <w:t>24</w:t>
      </w:r>
      <w:r w:rsidRPr="00093448">
        <w:fldChar w:fldCharType="end"/>
      </w:r>
    </w:p>
    <w:p w14:paraId="3A111A87" w14:textId="77777777" w:rsidR="00416283" w:rsidRPr="00093448" w:rsidRDefault="00416283" w:rsidP="00352929">
      <w:pPr>
        <w:pStyle w:val="TOC3"/>
        <w:ind w:left="0" w:firstLine="0"/>
        <w:rPr>
          <w:rFonts w:asciiTheme="minorHAnsi" w:eastAsiaTheme="minorEastAsia" w:hAnsiTheme="minorHAnsi" w:cstheme="minorBidi"/>
          <w:sz w:val="22"/>
          <w:szCs w:val="22"/>
          <w:lang w:eastAsia="zh-CN"/>
        </w:rPr>
      </w:pPr>
      <w:r w:rsidRPr="00093448">
        <w:t>System Center Service Manager 2010 Client Management License (Client ML) par Environnement de Système</w:t>
      </w:r>
      <w:r w:rsidR="006E3AEF" w:rsidRPr="00093448">
        <w:t> </w:t>
      </w:r>
      <w:r w:rsidRPr="00093448">
        <w:t>d’Exploitation</w:t>
      </w:r>
      <w:r w:rsidRPr="00093448">
        <w:tab/>
      </w:r>
      <w:r w:rsidRPr="00093448">
        <w:fldChar w:fldCharType="begin"/>
      </w:r>
      <w:r w:rsidRPr="00093448">
        <w:instrText xml:space="preserve"> PAGEREF _Toc340763532 \h </w:instrText>
      </w:r>
      <w:r w:rsidRPr="00093448">
        <w:fldChar w:fldCharType="separate"/>
      </w:r>
      <w:r w:rsidR="00394251">
        <w:t>24</w:t>
      </w:r>
      <w:r w:rsidRPr="00093448">
        <w:fldChar w:fldCharType="end"/>
      </w:r>
    </w:p>
    <w:p w14:paraId="3A111A88"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t>System Center Service Manager 2010 Client Management License (Client ML) par Utilisateur</w:t>
      </w:r>
      <w:r w:rsidRPr="00093448">
        <w:tab/>
      </w:r>
      <w:r w:rsidRPr="00093448">
        <w:fldChar w:fldCharType="begin"/>
      </w:r>
      <w:r w:rsidRPr="00093448">
        <w:instrText xml:space="preserve"> PAGEREF _Toc340763533 \h </w:instrText>
      </w:r>
      <w:r w:rsidRPr="00093448">
        <w:fldChar w:fldCharType="separate"/>
      </w:r>
      <w:r w:rsidR="00394251">
        <w:t>24</w:t>
      </w:r>
      <w:r w:rsidRPr="00093448">
        <w:fldChar w:fldCharType="end"/>
      </w:r>
    </w:p>
    <w:p w14:paraId="3A111A89" w14:textId="77777777" w:rsidR="00416283" w:rsidRPr="00093448" w:rsidRDefault="00416283" w:rsidP="00352929">
      <w:pPr>
        <w:pStyle w:val="TOC3"/>
        <w:ind w:left="0" w:firstLine="0"/>
        <w:rPr>
          <w:rFonts w:asciiTheme="minorHAnsi" w:eastAsiaTheme="minorEastAsia" w:hAnsiTheme="minorHAnsi" w:cstheme="minorBidi"/>
          <w:sz w:val="22"/>
          <w:szCs w:val="22"/>
          <w:lang w:eastAsia="zh-CN"/>
        </w:rPr>
      </w:pPr>
      <w:r w:rsidRPr="00093448">
        <w:t>System Center Service Manager 2010 Server Management License (Server ML) par Environnement de Système</w:t>
      </w:r>
      <w:r w:rsidR="00975370" w:rsidRPr="00093448">
        <w:t> </w:t>
      </w:r>
      <w:r w:rsidRPr="00093448">
        <w:t>d’Exploitation</w:t>
      </w:r>
      <w:r w:rsidRPr="00093448">
        <w:tab/>
      </w:r>
      <w:r w:rsidRPr="00093448">
        <w:fldChar w:fldCharType="begin"/>
      </w:r>
      <w:r w:rsidRPr="00093448">
        <w:instrText xml:space="preserve"> PAGEREF _Toc340763534 \h </w:instrText>
      </w:r>
      <w:r w:rsidRPr="00093448">
        <w:fldChar w:fldCharType="separate"/>
      </w:r>
      <w:r w:rsidR="00394251">
        <w:t>24</w:t>
      </w:r>
      <w:r w:rsidRPr="00093448">
        <w:fldChar w:fldCharType="end"/>
      </w:r>
    </w:p>
    <w:p w14:paraId="3A111A8A"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lastRenderedPageBreak/>
        <w:t xml:space="preserve">System Center Virtual Machine Manager 2008 R2 Client Management License (Client ML) par </w:t>
      </w:r>
      <w:r w:rsidR="00975370" w:rsidRPr="00093448">
        <w:rPr>
          <w:rFonts w:cs="Tahoma"/>
          <w:lang w:val="fr-FR"/>
        </w:rPr>
        <w:br/>
      </w:r>
      <w:r w:rsidRPr="00093448">
        <w:rPr>
          <w:rFonts w:cs="Tahoma"/>
          <w:lang w:val="fr-FR"/>
        </w:rPr>
        <w:t>Environnement de Système d’Exploitation</w:t>
      </w:r>
      <w:r w:rsidRPr="00093448">
        <w:rPr>
          <w:lang w:val="fr-FR"/>
        </w:rPr>
        <w:tab/>
      </w:r>
      <w:r w:rsidRPr="00093448">
        <w:fldChar w:fldCharType="begin"/>
      </w:r>
      <w:r w:rsidRPr="00093448">
        <w:rPr>
          <w:lang w:val="fr-FR"/>
        </w:rPr>
        <w:instrText xml:space="preserve"> PAGEREF _Toc340763535 \h </w:instrText>
      </w:r>
      <w:r w:rsidRPr="00093448">
        <w:fldChar w:fldCharType="separate"/>
      </w:r>
      <w:r w:rsidR="00394251">
        <w:rPr>
          <w:lang w:val="fr-FR"/>
        </w:rPr>
        <w:t>24</w:t>
      </w:r>
      <w:r w:rsidRPr="00093448">
        <w:fldChar w:fldCharType="end"/>
      </w:r>
    </w:p>
    <w:p w14:paraId="3A111A8B"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System Center Virtual Machine Manager 2008 R2 Client Management License (Client ML) par Utilisateur</w:t>
      </w:r>
      <w:r w:rsidRPr="00093448">
        <w:rPr>
          <w:lang w:val="fr-FR"/>
        </w:rPr>
        <w:tab/>
      </w:r>
      <w:r w:rsidRPr="00093448">
        <w:fldChar w:fldCharType="begin"/>
      </w:r>
      <w:r w:rsidRPr="00093448">
        <w:rPr>
          <w:lang w:val="fr-FR"/>
        </w:rPr>
        <w:instrText xml:space="preserve"> PAGEREF _Toc340763536 \h </w:instrText>
      </w:r>
      <w:r w:rsidRPr="00093448">
        <w:fldChar w:fldCharType="separate"/>
      </w:r>
      <w:r w:rsidR="00394251">
        <w:rPr>
          <w:lang w:val="fr-FR"/>
        </w:rPr>
        <w:t>24</w:t>
      </w:r>
      <w:r w:rsidRPr="00093448">
        <w:fldChar w:fldCharType="end"/>
      </w:r>
    </w:p>
    <w:p w14:paraId="3A111A8C" w14:textId="77777777" w:rsidR="00416283" w:rsidRPr="00B44A74" w:rsidRDefault="00416283">
      <w:pPr>
        <w:pStyle w:val="TOC2"/>
        <w:rPr>
          <w:rFonts w:asciiTheme="minorHAnsi" w:eastAsiaTheme="minorEastAsia" w:hAnsiTheme="minorHAnsi" w:cstheme="minorBidi"/>
          <w:sz w:val="22"/>
          <w:szCs w:val="22"/>
          <w:lang w:val="fr-FR" w:eastAsia="zh-CN"/>
        </w:rPr>
      </w:pPr>
      <w:r w:rsidRPr="00B44A74">
        <w:rPr>
          <w:rFonts w:cs="Tahoma"/>
          <w:lang w:val="fr-FR"/>
        </w:rPr>
        <w:t>System Center Virtual Machine Manager 2008 R2 Enterprise Server Management License</w:t>
      </w:r>
      <w:r w:rsidRPr="00B44A74">
        <w:rPr>
          <w:lang w:val="fr-FR"/>
        </w:rPr>
        <w:tab/>
      </w:r>
      <w:r w:rsidRPr="00093448">
        <w:fldChar w:fldCharType="begin"/>
      </w:r>
      <w:r w:rsidRPr="00B44A74">
        <w:rPr>
          <w:lang w:val="fr-FR"/>
        </w:rPr>
        <w:instrText xml:space="preserve"> PAGEREF _Toc340763537 \h </w:instrText>
      </w:r>
      <w:r w:rsidRPr="00093448">
        <w:fldChar w:fldCharType="separate"/>
      </w:r>
      <w:r w:rsidR="00394251" w:rsidRPr="00B44A74">
        <w:rPr>
          <w:lang w:val="fr-FR"/>
        </w:rPr>
        <w:t>24</w:t>
      </w:r>
      <w:r w:rsidRPr="00093448">
        <w:fldChar w:fldCharType="end"/>
      </w:r>
    </w:p>
    <w:p w14:paraId="3A111A8D" w14:textId="77777777" w:rsidR="00416283" w:rsidRPr="00B44A74" w:rsidRDefault="00416283">
      <w:pPr>
        <w:pStyle w:val="TOC2"/>
        <w:rPr>
          <w:rFonts w:asciiTheme="minorHAnsi" w:eastAsiaTheme="minorEastAsia" w:hAnsiTheme="minorHAnsi" w:cstheme="minorBidi"/>
          <w:sz w:val="22"/>
          <w:szCs w:val="22"/>
          <w:lang w:val="fr-FR" w:eastAsia="zh-CN"/>
        </w:rPr>
      </w:pPr>
      <w:r w:rsidRPr="00B44A74">
        <w:rPr>
          <w:rFonts w:cs="Tahoma"/>
          <w:lang w:val="fr-FR"/>
        </w:rPr>
        <w:t>System Center Virtual Machine Manager 2008 R2 Édition Workgroup</w:t>
      </w:r>
      <w:r w:rsidRPr="00B44A74">
        <w:rPr>
          <w:lang w:val="fr-FR"/>
        </w:rPr>
        <w:tab/>
      </w:r>
      <w:r w:rsidRPr="00093448">
        <w:fldChar w:fldCharType="begin"/>
      </w:r>
      <w:r w:rsidRPr="00B44A74">
        <w:rPr>
          <w:lang w:val="fr-FR"/>
        </w:rPr>
        <w:instrText xml:space="preserve"> PAGEREF _Toc340763538 \h </w:instrText>
      </w:r>
      <w:r w:rsidRPr="00093448">
        <w:fldChar w:fldCharType="separate"/>
      </w:r>
      <w:r w:rsidR="00394251" w:rsidRPr="00B44A74">
        <w:rPr>
          <w:lang w:val="fr-FR"/>
        </w:rPr>
        <w:t>24</w:t>
      </w:r>
      <w:r w:rsidRPr="00093448">
        <w:fldChar w:fldCharType="end"/>
      </w:r>
    </w:p>
    <w:p w14:paraId="3A111A8E"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System Center 2012 Client Management Suite (Client ML) par Environnement de Système d’Exploitation</w:t>
      </w:r>
      <w:r w:rsidRPr="00093448">
        <w:rPr>
          <w:lang w:val="fr-FR"/>
        </w:rPr>
        <w:tab/>
      </w:r>
      <w:r w:rsidRPr="00093448">
        <w:fldChar w:fldCharType="begin"/>
      </w:r>
      <w:r w:rsidRPr="00093448">
        <w:rPr>
          <w:lang w:val="fr-FR"/>
        </w:rPr>
        <w:instrText xml:space="preserve"> PAGEREF _Toc340763539 \h </w:instrText>
      </w:r>
      <w:r w:rsidRPr="00093448">
        <w:fldChar w:fldCharType="separate"/>
      </w:r>
      <w:r w:rsidR="00394251">
        <w:rPr>
          <w:lang w:val="fr-FR"/>
        </w:rPr>
        <w:t>24</w:t>
      </w:r>
      <w:r w:rsidRPr="00093448">
        <w:fldChar w:fldCharType="end"/>
      </w:r>
    </w:p>
    <w:p w14:paraId="3A111A8F"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System Center 2012 Client Management Suite (Client ML) par Utilisateur</w:t>
      </w:r>
      <w:r w:rsidRPr="00093448">
        <w:rPr>
          <w:lang w:val="fr-FR"/>
        </w:rPr>
        <w:tab/>
      </w:r>
      <w:r w:rsidRPr="00093448">
        <w:fldChar w:fldCharType="begin"/>
      </w:r>
      <w:r w:rsidRPr="00093448">
        <w:rPr>
          <w:lang w:val="fr-FR"/>
        </w:rPr>
        <w:instrText xml:space="preserve"> PAGEREF _Toc340763540 \h </w:instrText>
      </w:r>
      <w:r w:rsidRPr="00093448">
        <w:fldChar w:fldCharType="separate"/>
      </w:r>
      <w:r w:rsidR="00394251">
        <w:rPr>
          <w:lang w:val="fr-FR"/>
        </w:rPr>
        <w:t>24</w:t>
      </w:r>
      <w:r w:rsidRPr="00093448">
        <w:fldChar w:fldCharType="end"/>
      </w:r>
    </w:p>
    <w:p w14:paraId="3A111A90"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System Center 2012 Configuration Manager Client Management License (Client ML) (Étudiant uniquement)</w:t>
      </w:r>
      <w:r w:rsidRPr="00093448">
        <w:rPr>
          <w:lang w:val="fr-FR"/>
        </w:rPr>
        <w:tab/>
      </w:r>
      <w:r w:rsidRPr="00093448">
        <w:fldChar w:fldCharType="begin"/>
      </w:r>
      <w:r w:rsidRPr="00093448">
        <w:rPr>
          <w:lang w:val="fr-FR"/>
        </w:rPr>
        <w:instrText xml:space="preserve"> PAGEREF _Toc340763541 \h </w:instrText>
      </w:r>
      <w:r w:rsidRPr="00093448">
        <w:fldChar w:fldCharType="separate"/>
      </w:r>
      <w:r w:rsidR="00394251">
        <w:rPr>
          <w:lang w:val="fr-FR"/>
        </w:rPr>
        <w:t>24</w:t>
      </w:r>
      <w:r w:rsidRPr="00093448">
        <w:fldChar w:fldCharType="end"/>
      </w:r>
    </w:p>
    <w:p w14:paraId="3A111A91"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 xml:space="preserve">System Center 2012 Configuration Manager Client Management License par Environnement de </w:t>
      </w:r>
      <w:r w:rsidR="00975370" w:rsidRPr="00093448">
        <w:rPr>
          <w:rFonts w:cs="Tahoma"/>
          <w:lang w:val="fr-FR"/>
        </w:rPr>
        <w:br/>
      </w:r>
      <w:r w:rsidRPr="00093448">
        <w:rPr>
          <w:rFonts w:cs="Tahoma"/>
          <w:lang w:val="fr-FR"/>
        </w:rPr>
        <w:t>Système d’Exploitation</w:t>
      </w:r>
      <w:r w:rsidRPr="00093448">
        <w:rPr>
          <w:lang w:val="fr-FR"/>
        </w:rPr>
        <w:tab/>
      </w:r>
      <w:r w:rsidRPr="00093448">
        <w:fldChar w:fldCharType="begin"/>
      </w:r>
      <w:r w:rsidRPr="00093448">
        <w:rPr>
          <w:lang w:val="fr-FR"/>
        </w:rPr>
        <w:instrText xml:space="preserve"> PAGEREF _Toc340763542 \h </w:instrText>
      </w:r>
      <w:r w:rsidRPr="00093448">
        <w:fldChar w:fldCharType="separate"/>
      </w:r>
      <w:r w:rsidR="00394251">
        <w:rPr>
          <w:lang w:val="fr-FR"/>
        </w:rPr>
        <w:t>24</w:t>
      </w:r>
      <w:r w:rsidRPr="00093448">
        <w:fldChar w:fldCharType="end"/>
      </w:r>
    </w:p>
    <w:p w14:paraId="3A111A92"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System Center 2012 Configuration Manager Client Management License par Utilisateur</w:t>
      </w:r>
      <w:r w:rsidRPr="00093448">
        <w:rPr>
          <w:lang w:val="fr-FR"/>
        </w:rPr>
        <w:tab/>
      </w:r>
      <w:r w:rsidRPr="00093448">
        <w:fldChar w:fldCharType="begin"/>
      </w:r>
      <w:r w:rsidRPr="00093448">
        <w:rPr>
          <w:lang w:val="fr-FR"/>
        </w:rPr>
        <w:instrText xml:space="preserve"> PAGEREF _Toc340763543 \h </w:instrText>
      </w:r>
      <w:r w:rsidRPr="00093448">
        <w:fldChar w:fldCharType="separate"/>
      </w:r>
      <w:r w:rsidR="00394251">
        <w:rPr>
          <w:lang w:val="fr-FR"/>
        </w:rPr>
        <w:t>24</w:t>
      </w:r>
      <w:r w:rsidRPr="00093448">
        <w:fldChar w:fldCharType="end"/>
      </w:r>
    </w:p>
    <w:p w14:paraId="3A111A93"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System Center 2012 Datacenter Server Management License (2 processeurs)</w:t>
      </w:r>
      <w:r w:rsidRPr="00093448">
        <w:rPr>
          <w:lang w:val="fr-FR"/>
        </w:rPr>
        <w:tab/>
      </w:r>
      <w:r w:rsidRPr="00093448">
        <w:fldChar w:fldCharType="begin"/>
      </w:r>
      <w:r w:rsidRPr="00093448">
        <w:rPr>
          <w:lang w:val="fr-FR"/>
        </w:rPr>
        <w:instrText xml:space="preserve"> PAGEREF _Toc340763544 \h </w:instrText>
      </w:r>
      <w:r w:rsidRPr="00093448">
        <w:fldChar w:fldCharType="separate"/>
      </w:r>
      <w:r w:rsidR="00394251">
        <w:rPr>
          <w:lang w:val="fr-FR"/>
        </w:rPr>
        <w:t>25</w:t>
      </w:r>
      <w:r w:rsidRPr="00093448">
        <w:fldChar w:fldCharType="end"/>
      </w:r>
    </w:p>
    <w:p w14:paraId="3A111A94"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System Center 2012 Endpoint Protection</w:t>
      </w:r>
      <w:r w:rsidRPr="00093448">
        <w:rPr>
          <w:lang w:val="fr-FR"/>
        </w:rPr>
        <w:tab/>
      </w:r>
      <w:r w:rsidRPr="00093448">
        <w:fldChar w:fldCharType="begin"/>
      </w:r>
      <w:r w:rsidRPr="00093448">
        <w:rPr>
          <w:lang w:val="fr-FR"/>
        </w:rPr>
        <w:instrText xml:space="preserve"> PAGEREF _Toc340763545 \h </w:instrText>
      </w:r>
      <w:r w:rsidRPr="00093448">
        <w:fldChar w:fldCharType="separate"/>
      </w:r>
      <w:r w:rsidR="00394251">
        <w:rPr>
          <w:lang w:val="fr-FR"/>
        </w:rPr>
        <w:t>25</w:t>
      </w:r>
      <w:r w:rsidRPr="00093448">
        <w:fldChar w:fldCharType="end"/>
      </w:r>
    </w:p>
    <w:p w14:paraId="3A111A95"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System Center 2012 Standard Server Management License (2 processeurs)</w:t>
      </w:r>
      <w:r w:rsidRPr="00093448">
        <w:rPr>
          <w:lang w:val="fr-FR"/>
        </w:rPr>
        <w:tab/>
      </w:r>
      <w:r w:rsidRPr="00093448">
        <w:fldChar w:fldCharType="begin"/>
      </w:r>
      <w:r w:rsidRPr="00093448">
        <w:rPr>
          <w:lang w:val="fr-FR"/>
        </w:rPr>
        <w:instrText xml:space="preserve"> PAGEREF _Toc340763546 \h </w:instrText>
      </w:r>
      <w:r w:rsidRPr="00093448">
        <w:fldChar w:fldCharType="separate"/>
      </w:r>
      <w:r w:rsidR="00394251">
        <w:rPr>
          <w:lang w:val="fr-FR"/>
        </w:rPr>
        <w:t>25</w:t>
      </w:r>
      <w:r w:rsidRPr="00093448">
        <w:fldChar w:fldCharType="end"/>
      </w:r>
    </w:p>
    <w:p w14:paraId="3A111A96"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TechNet Plus Utilisateur Unique</w:t>
      </w:r>
      <w:r w:rsidRPr="00093448">
        <w:rPr>
          <w:lang w:val="fr-FR"/>
        </w:rPr>
        <w:tab/>
      </w:r>
      <w:r w:rsidRPr="00093448">
        <w:fldChar w:fldCharType="begin"/>
      </w:r>
      <w:r w:rsidRPr="00093448">
        <w:rPr>
          <w:lang w:val="fr-FR"/>
        </w:rPr>
        <w:instrText xml:space="preserve"> PAGEREF _Toc340763547 \h </w:instrText>
      </w:r>
      <w:r w:rsidRPr="00093448">
        <w:fldChar w:fldCharType="separate"/>
      </w:r>
      <w:r w:rsidR="00394251">
        <w:rPr>
          <w:lang w:val="fr-FR"/>
        </w:rPr>
        <w:t>25</w:t>
      </w:r>
      <w:r w:rsidRPr="00093448">
        <w:fldChar w:fldCharType="end"/>
      </w:r>
    </w:p>
    <w:p w14:paraId="3A111A97"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VDI Suite</w:t>
      </w:r>
      <w:r w:rsidRPr="00093448">
        <w:rPr>
          <w:lang w:val="fr-FR"/>
        </w:rPr>
        <w:tab/>
      </w:r>
      <w:r w:rsidRPr="00093448">
        <w:fldChar w:fldCharType="begin"/>
      </w:r>
      <w:r w:rsidRPr="00093448">
        <w:rPr>
          <w:lang w:val="fr-FR"/>
        </w:rPr>
        <w:instrText xml:space="preserve"> PAGEREF _Toc340763548 \h </w:instrText>
      </w:r>
      <w:r w:rsidRPr="00093448">
        <w:fldChar w:fldCharType="separate"/>
      </w:r>
      <w:r w:rsidR="00394251">
        <w:rPr>
          <w:lang w:val="fr-FR"/>
        </w:rPr>
        <w:t>25</w:t>
      </w:r>
      <w:r w:rsidRPr="00093448">
        <w:fldChar w:fldCharType="end"/>
      </w:r>
    </w:p>
    <w:p w14:paraId="3A111A98"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VDI Suite avec MDOP</w:t>
      </w:r>
      <w:r w:rsidRPr="00093448">
        <w:rPr>
          <w:lang w:val="fr-FR"/>
        </w:rPr>
        <w:tab/>
      </w:r>
      <w:r w:rsidRPr="00093448">
        <w:fldChar w:fldCharType="begin"/>
      </w:r>
      <w:r w:rsidRPr="00093448">
        <w:rPr>
          <w:lang w:val="fr-FR"/>
        </w:rPr>
        <w:instrText xml:space="preserve"> PAGEREF _Toc340763549 \h </w:instrText>
      </w:r>
      <w:r w:rsidRPr="00093448">
        <w:fldChar w:fldCharType="separate"/>
      </w:r>
      <w:r w:rsidR="00394251">
        <w:rPr>
          <w:lang w:val="fr-FR"/>
        </w:rPr>
        <w:t>25</w:t>
      </w:r>
      <w:r w:rsidRPr="00093448">
        <w:fldChar w:fldCharType="end"/>
      </w:r>
    </w:p>
    <w:p w14:paraId="3A111A99"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VDI Standard Suite</w:t>
      </w:r>
      <w:r w:rsidRPr="00093448">
        <w:rPr>
          <w:lang w:val="fr-FR"/>
        </w:rPr>
        <w:tab/>
      </w:r>
      <w:r w:rsidRPr="00093448">
        <w:fldChar w:fldCharType="begin"/>
      </w:r>
      <w:r w:rsidRPr="00093448">
        <w:rPr>
          <w:lang w:val="fr-FR"/>
        </w:rPr>
        <w:instrText xml:space="preserve"> PAGEREF _Toc340763550 \h </w:instrText>
      </w:r>
      <w:r w:rsidRPr="00093448">
        <w:fldChar w:fldCharType="separate"/>
      </w:r>
      <w:r w:rsidR="00394251">
        <w:rPr>
          <w:lang w:val="fr-FR"/>
        </w:rPr>
        <w:t>25</w:t>
      </w:r>
      <w:r w:rsidRPr="00093448">
        <w:fldChar w:fldCharType="end"/>
      </w:r>
    </w:p>
    <w:p w14:paraId="3A111A9A"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VDI Standard Suite avec MDOP</w:t>
      </w:r>
      <w:r w:rsidRPr="00093448">
        <w:rPr>
          <w:lang w:val="fr-FR"/>
        </w:rPr>
        <w:tab/>
      </w:r>
      <w:r w:rsidRPr="00093448">
        <w:fldChar w:fldCharType="begin"/>
      </w:r>
      <w:r w:rsidRPr="00093448">
        <w:rPr>
          <w:lang w:val="fr-FR"/>
        </w:rPr>
        <w:instrText xml:space="preserve"> PAGEREF _Toc340763551 \h </w:instrText>
      </w:r>
      <w:r w:rsidRPr="00093448">
        <w:fldChar w:fldCharType="separate"/>
      </w:r>
      <w:r w:rsidR="00394251">
        <w:rPr>
          <w:lang w:val="fr-FR"/>
        </w:rPr>
        <w:t>25</w:t>
      </w:r>
      <w:r w:rsidRPr="00093448">
        <w:fldChar w:fldCharType="end"/>
      </w:r>
    </w:p>
    <w:p w14:paraId="3A111A9B"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VDI Premium Suite</w:t>
      </w:r>
      <w:r w:rsidRPr="00093448">
        <w:rPr>
          <w:lang w:val="fr-FR"/>
        </w:rPr>
        <w:tab/>
      </w:r>
      <w:r w:rsidRPr="00093448">
        <w:fldChar w:fldCharType="begin"/>
      </w:r>
      <w:r w:rsidRPr="00093448">
        <w:rPr>
          <w:lang w:val="fr-FR"/>
        </w:rPr>
        <w:instrText xml:space="preserve"> PAGEREF _Toc340763552 \h </w:instrText>
      </w:r>
      <w:r w:rsidRPr="00093448">
        <w:fldChar w:fldCharType="separate"/>
      </w:r>
      <w:r w:rsidR="00394251">
        <w:rPr>
          <w:lang w:val="fr-FR"/>
        </w:rPr>
        <w:t>25</w:t>
      </w:r>
      <w:r w:rsidRPr="00093448">
        <w:fldChar w:fldCharType="end"/>
      </w:r>
    </w:p>
    <w:p w14:paraId="3A111A9C"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VDI Premium Suite avec MDOP</w:t>
      </w:r>
      <w:r w:rsidRPr="00093448">
        <w:rPr>
          <w:lang w:val="fr-FR"/>
        </w:rPr>
        <w:tab/>
      </w:r>
      <w:r w:rsidRPr="00093448">
        <w:fldChar w:fldCharType="begin"/>
      </w:r>
      <w:r w:rsidRPr="00093448">
        <w:rPr>
          <w:lang w:val="fr-FR"/>
        </w:rPr>
        <w:instrText xml:space="preserve"> PAGEREF _Toc340763553 \h </w:instrText>
      </w:r>
      <w:r w:rsidRPr="00093448">
        <w:fldChar w:fldCharType="separate"/>
      </w:r>
      <w:r w:rsidR="00394251">
        <w:rPr>
          <w:lang w:val="fr-FR"/>
        </w:rPr>
        <w:t>25</w:t>
      </w:r>
      <w:r w:rsidRPr="00093448">
        <w:fldChar w:fldCharType="end"/>
      </w:r>
    </w:p>
    <w:p w14:paraId="3A111A9D" w14:textId="77777777" w:rsidR="00416283" w:rsidRPr="00B44A74" w:rsidRDefault="00416283">
      <w:pPr>
        <w:pStyle w:val="TOC2"/>
        <w:rPr>
          <w:rFonts w:asciiTheme="minorHAnsi" w:eastAsiaTheme="minorEastAsia" w:hAnsiTheme="minorHAnsi" w:cstheme="minorBidi"/>
          <w:sz w:val="22"/>
          <w:szCs w:val="22"/>
          <w:lang w:eastAsia="zh-CN"/>
        </w:rPr>
      </w:pPr>
      <w:r w:rsidRPr="00B44A74">
        <w:rPr>
          <w:rFonts w:cs="Tahoma"/>
        </w:rPr>
        <w:t>Virtual Server 2005 R2 Édition Enterprise</w:t>
      </w:r>
      <w:r w:rsidRPr="00B44A74">
        <w:tab/>
      </w:r>
      <w:r w:rsidRPr="00093448">
        <w:fldChar w:fldCharType="begin"/>
      </w:r>
      <w:r w:rsidRPr="00B44A74">
        <w:instrText xml:space="preserve"> PAGEREF _Toc340763554 \h </w:instrText>
      </w:r>
      <w:r w:rsidRPr="00093448">
        <w:fldChar w:fldCharType="separate"/>
      </w:r>
      <w:r w:rsidR="00394251" w:rsidRPr="00B44A74">
        <w:t>25</w:t>
      </w:r>
      <w:r w:rsidRPr="00093448">
        <w:fldChar w:fldCharType="end"/>
      </w:r>
    </w:p>
    <w:p w14:paraId="3A111A9E" w14:textId="77777777" w:rsidR="00416283" w:rsidRPr="00B44A74" w:rsidRDefault="00416283">
      <w:pPr>
        <w:pStyle w:val="TOC2"/>
        <w:rPr>
          <w:rFonts w:asciiTheme="minorHAnsi" w:eastAsiaTheme="minorEastAsia" w:hAnsiTheme="minorHAnsi" w:cstheme="minorBidi"/>
          <w:sz w:val="22"/>
          <w:szCs w:val="22"/>
          <w:lang w:eastAsia="zh-CN"/>
        </w:rPr>
      </w:pPr>
      <w:r w:rsidRPr="00B44A74">
        <w:rPr>
          <w:rFonts w:cs="Tahoma"/>
        </w:rPr>
        <w:t>Visual Studio</w:t>
      </w:r>
      <w:r w:rsidRPr="00B44A74">
        <w:rPr>
          <w:rFonts w:cs="Tahoma"/>
          <w:vertAlign w:val="superscript"/>
        </w:rPr>
        <w:t>®</w:t>
      </w:r>
      <w:r w:rsidRPr="00B44A74">
        <w:rPr>
          <w:rFonts w:cs="Tahoma"/>
        </w:rPr>
        <w:t xml:space="preserve"> Team Foundation Server 2012 avec technologie SQL Server 2012</w:t>
      </w:r>
      <w:r w:rsidRPr="00B44A74">
        <w:tab/>
      </w:r>
      <w:r w:rsidRPr="00093448">
        <w:fldChar w:fldCharType="begin"/>
      </w:r>
      <w:r w:rsidRPr="00B44A74">
        <w:instrText xml:space="preserve"> PAGEREF _Toc340763555 \h </w:instrText>
      </w:r>
      <w:r w:rsidRPr="00093448">
        <w:fldChar w:fldCharType="separate"/>
      </w:r>
      <w:r w:rsidR="00394251" w:rsidRPr="00B44A74">
        <w:t>25</w:t>
      </w:r>
      <w:r w:rsidRPr="00093448">
        <w:fldChar w:fldCharType="end"/>
      </w:r>
    </w:p>
    <w:p w14:paraId="3A111A9F" w14:textId="77777777" w:rsidR="00416283" w:rsidRPr="00B44A74" w:rsidRDefault="00416283">
      <w:pPr>
        <w:pStyle w:val="TOC2"/>
        <w:rPr>
          <w:rFonts w:asciiTheme="minorHAnsi" w:eastAsiaTheme="minorEastAsia" w:hAnsiTheme="minorHAnsi" w:cstheme="minorBidi"/>
          <w:sz w:val="22"/>
          <w:szCs w:val="22"/>
          <w:lang w:eastAsia="zh-CN"/>
        </w:rPr>
      </w:pPr>
      <w:r w:rsidRPr="00B44A74">
        <w:rPr>
          <w:rFonts w:cs="Tahoma"/>
        </w:rPr>
        <w:t>CAL Dispositif Visual Studio</w:t>
      </w:r>
      <w:r w:rsidRPr="00B44A74">
        <w:rPr>
          <w:rFonts w:cs="Tahoma"/>
          <w:vertAlign w:val="superscript"/>
        </w:rPr>
        <w:t>®</w:t>
      </w:r>
      <w:r w:rsidRPr="00B44A74">
        <w:rPr>
          <w:rFonts w:cs="Tahoma"/>
        </w:rPr>
        <w:t xml:space="preserve"> Team Foundation Server 2012</w:t>
      </w:r>
      <w:r w:rsidRPr="00B44A74">
        <w:tab/>
      </w:r>
      <w:r w:rsidRPr="00093448">
        <w:fldChar w:fldCharType="begin"/>
      </w:r>
      <w:r w:rsidRPr="00B44A74">
        <w:instrText xml:space="preserve"> PAGEREF _Toc340763556 \h </w:instrText>
      </w:r>
      <w:r w:rsidRPr="00093448">
        <w:fldChar w:fldCharType="separate"/>
      </w:r>
      <w:r w:rsidR="00394251" w:rsidRPr="00B44A74">
        <w:t>25</w:t>
      </w:r>
      <w:r w:rsidRPr="00093448">
        <w:fldChar w:fldCharType="end"/>
      </w:r>
    </w:p>
    <w:p w14:paraId="3A111AA0" w14:textId="77777777" w:rsidR="00416283" w:rsidRPr="00093448" w:rsidRDefault="00416283">
      <w:pPr>
        <w:pStyle w:val="TOC2"/>
        <w:rPr>
          <w:rFonts w:asciiTheme="minorHAnsi" w:eastAsiaTheme="minorEastAsia" w:hAnsiTheme="minorHAnsi" w:cstheme="minorBidi"/>
          <w:sz w:val="22"/>
          <w:szCs w:val="22"/>
          <w:lang w:eastAsia="zh-CN"/>
        </w:rPr>
      </w:pPr>
      <w:r w:rsidRPr="00093448">
        <w:rPr>
          <w:rFonts w:cs="Tahoma"/>
        </w:rPr>
        <w:t>CAL Utilisateur Visual Studio</w:t>
      </w:r>
      <w:r w:rsidRPr="00093448">
        <w:rPr>
          <w:rFonts w:cs="Tahoma"/>
          <w:vertAlign w:val="superscript"/>
        </w:rPr>
        <w:t>®</w:t>
      </w:r>
      <w:r w:rsidRPr="00093448">
        <w:rPr>
          <w:rFonts w:cs="Tahoma"/>
        </w:rPr>
        <w:t xml:space="preserve"> Team Foundation Server 2012</w:t>
      </w:r>
      <w:r w:rsidRPr="00093448">
        <w:tab/>
      </w:r>
      <w:r w:rsidRPr="00093448">
        <w:fldChar w:fldCharType="begin"/>
      </w:r>
      <w:r w:rsidRPr="00093448">
        <w:instrText xml:space="preserve"> PAGEREF _Toc340763557 \h </w:instrText>
      </w:r>
      <w:r w:rsidRPr="00093448">
        <w:fldChar w:fldCharType="separate"/>
      </w:r>
      <w:r w:rsidR="00394251">
        <w:t>25</w:t>
      </w:r>
      <w:r w:rsidRPr="00093448">
        <w:fldChar w:fldCharType="end"/>
      </w:r>
    </w:p>
    <w:p w14:paraId="3A111AA1" w14:textId="77777777" w:rsidR="00416283" w:rsidRPr="00093448" w:rsidRDefault="00416283">
      <w:pPr>
        <w:pStyle w:val="TOC2"/>
        <w:rPr>
          <w:rFonts w:asciiTheme="minorHAnsi" w:eastAsiaTheme="minorEastAsia" w:hAnsiTheme="minorHAnsi" w:cstheme="minorBidi"/>
          <w:sz w:val="22"/>
          <w:szCs w:val="22"/>
          <w:lang w:eastAsia="zh-CN"/>
        </w:rPr>
      </w:pPr>
      <w:r w:rsidRPr="00093448">
        <w:rPr>
          <w:rFonts w:cs="Tahoma"/>
        </w:rPr>
        <w:t>Connecteur Externe Visual Studio</w:t>
      </w:r>
      <w:r w:rsidRPr="00093448">
        <w:rPr>
          <w:rFonts w:cs="Tahoma"/>
          <w:vertAlign w:val="superscript"/>
        </w:rPr>
        <w:t>®</w:t>
      </w:r>
      <w:r w:rsidRPr="00093448">
        <w:rPr>
          <w:rFonts w:cs="Tahoma"/>
        </w:rPr>
        <w:t xml:space="preserve"> Team Foundation Server 2012</w:t>
      </w:r>
      <w:r w:rsidRPr="00093448">
        <w:tab/>
      </w:r>
      <w:r w:rsidRPr="00093448">
        <w:fldChar w:fldCharType="begin"/>
      </w:r>
      <w:r w:rsidRPr="00093448">
        <w:instrText xml:space="preserve"> PAGEREF _Toc340763558 \h </w:instrText>
      </w:r>
      <w:r w:rsidRPr="00093448">
        <w:fldChar w:fldCharType="separate"/>
      </w:r>
      <w:r w:rsidR="00394251">
        <w:t>25</w:t>
      </w:r>
      <w:r w:rsidRPr="00093448">
        <w:fldChar w:fldCharType="end"/>
      </w:r>
    </w:p>
    <w:p w14:paraId="3A111AA2" w14:textId="77777777" w:rsidR="00416283" w:rsidRPr="00093448" w:rsidRDefault="00416283">
      <w:pPr>
        <w:pStyle w:val="TOC2"/>
        <w:rPr>
          <w:rFonts w:asciiTheme="minorHAnsi" w:eastAsiaTheme="minorEastAsia" w:hAnsiTheme="minorHAnsi" w:cstheme="minorBidi"/>
          <w:sz w:val="22"/>
          <w:szCs w:val="22"/>
          <w:lang w:eastAsia="zh-CN"/>
        </w:rPr>
      </w:pPr>
      <w:r w:rsidRPr="00093448">
        <w:rPr>
          <w:rFonts w:cs="Tahoma"/>
        </w:rPr>
        <w:t>Abonnement anti</w:t>
      </w:r>
      <w:r w:rsidR="00092A09">
        <w:rPr>
          <w:rFonts w:cs="Tahoma"/>
        </w:rPr>
        <w:t>-</w:t>
      </w:r>
      <w:r w:rsidRPr="00093448">
        <w:rPr>
          <w:rFonts w:cs="Tahoma"/>
        </w:rPr>
        <w:t xml:space="preserve">programmes malveillants Web pour Forefront Threat Management Gateway </w:t>
      </w:r>
      <w:r w:rsidR="008C20DC" w:rsidRPr="00093448">
        <w:rPr>
          <w:rFonts w:cs="Tahoma"/>
        </w:rPr>
        <w:br/>
      </w:r>
      <w:r w:rsidRPr="00093448">
        <w:rPr>
          <w:rFonts w:cs="Tahoma"/>
        </w:rPr>
        <w:t>Medium Business Edition (Dispositif et Utilisateur)</w:t>
      </w:r>
      <w:r w:rsidRPr="00093448">
        <w:tab/>
      </w:r>
      <w:r w:rsidRPr="00093448">
        <w:fldChar w:fldCharType="begin"/>
      </w:r>
      <w:r w:rsidRPr="00093448">
        <w:instrText xml:space="preserve"> PAGEREF _Toc340763559 \h </w:instrText>
      </w:r>
      <w:r w:rsidRPr="00093448">
        <w:fldChar w:fldCharType="separate"/>
      </w:r>
      <w:r w:rsidR="00394251">
        <w:t>25</w:t>
      </w:r>
      <w:r w:rsidRPr="00093448">
        <w:fldChar w:fldCharType="end"/>
      </w:r>
    </w:p>
    <w:p w14:paraId="3A111AA3" w14:textId="77777777" w:rsidR="00416283" w:rsidRPr="00093448" w:rsidRDefault="00416283">
      <w:pPr>
        <w:pStyle w:val="TOC2"/>
        <w:rPr>
          <w:rFonts w:asciiTheme="minorHAnsi" w:eastAsiaTheme="minorEastAsia" w:hAnsiTheme="minorHAnsi" w:cstheme="minorBidi"/>
          <w:sz w:val="22"/>
          <w:szCs w:val="22"/>
          <w:lang w:eastAsia="zh-CN"/>
        </w:rPr>
      </w:pPr>
      <w:r w:rsidRPr="00093448">
        <w:rPr>
          <w:rFonts w:cs="Tahoma"/>
        </w:rPr>
        <w:t>Services Windows Azure</w:t>
      </w:r>
      <w:r w:rsidRPr="00093448">
        <w:tab/>
      </w:r>
      <w:r w:rsidRPr="00093448">
        <w:fldChar w:fldCharType="begin"/>
      </w:r>
      <w:r w:rsidRPr="00093448">
        <w:instrText xml:space="preserve"> PAGEREF _Toc340763560 \h </w:instrText>
      </w:r>
      <w:r w:rsidRPr="00093448">
        <w:fldChar w:fldCharType="separate"/>
      </w:r>
      <w:r w:rsidR="00394251">
        <w:t>25</w:t>
      </w:r>
      <w:r w:rsidRPr="00093448">
        <w:fldChar w:fldCharType="end"/>
      </w:r>
    </w:p>
    <w:p w14:paraId="3A111AA4" w14:textId="77777777" w:rsidR="00416283" w:rsidRPr="00093448" w:rsidRDefault="00416283">
      <w:pPr>
        <w:pStyle w:val="TOC2"/>
        <w:rPr>
          <w:rFonts w:asciiTheme="minorHAnsi" w:eastAsiaTheme="minorEastAsia" w:hAnsiTheme="minorHAnsi" w:cstheme="minorBidi"/>
          <w:sz w:val="22"/>
          <w:szCs w:val="22"/>
          <w:lang w:eastAsia="zh-CN"/>
        </w:rPr>
      </w:pPr>
      <w:r w:rsidRPr="00093448">
        <w:rPr>
          <w:rFonts w:cs="Tahoma"/>
        </w:rPr>
        <w:t>Windows</w:t>
      </w:r>
      <w:r w:rsidRPr="00093448">
        <w:rPr>
          <w:rFonts w:cs="Tahoma"/>
          <w:vertAlign w:val="superscript"/>
        </w:rPr>
        <w:t>®</w:t>
      </w:r>
      <w:r w:rsidRPr="00093448">
        <w:rPr>
          <w:rFonts w:cs="Tahoma"/>
        </w:rPr>
        <w:t xml:space="preserve"> Embedded Device Manager 2011</w:t>
      </w:r>
      <w:r w:rsidRPr="00093448">
        <w:tab/>
      </w:r>
      <w:r w:rsidRPr="00093448">
        <w:fldChar w:fldCharType="begin"/>
      </w:r>
      <w:r w:rsidRPr="00093448">
        <w:instrText xml:space="preserve"> PAGEREF _Toc340763561 \h </w:instrText>
      </w:r>
      <w:r w:rsidRPr="00093448">
        <w:fldChar w:fldCharType="separate"/>
      </w:r>
      <w:r w:rsidR="00394251">
        <w:t>25</w:t>
      </w:r>
      <w:r w:rsidRPr="00093448">
        <w:fldChar w:fldCharType="end"/>
      </w:r>
    </w:p>
    <w:p w14:paraId="3A111AA5" w14:textId="77777777" w:rsidR="00416283" w:rsidRPr="00093448" w:rsidRDefault="00416283" w:rsidP="006E3AEF">
      <w:pPr>
        <w:pStyle w:val="TOC2"/>
        <w:rPr>
          <w:rFonts w:asciiTheme="minorHAnsi" w:eastAsiaTheme="minorEastAsia" w:hAnsiTheme="minorHAnsi" w:cstheme="minorBidi"/>
          <w:sz w:val="22"/>
          <w:szCs w:val="22"/>
          <w:lang w:val="fr-FR" w:eastAsia="zh-CN"/>
        </w:rPr>
      </w:pPr>
      <w:r w:rsidRPr="00093448">
        <w:rPr>
          <w:rFonts w:cs="Tahoma"/>
          <w:lang w:val="fr-FR"/>
        </w:rPr>
        <w:t>Licence Windows</w:t>
      </w:r>
      <w:r w:rsidRPr="00093448">
        <w:rPr>
          <w:rFonts w:cs="Tahoma"/>
          <w:vertAlign w:val="superscript"/>
          <w:lang w:val="fr-FR"/>
        </w:rPr>
        <w:t>®</w:t>
      </w:r>
      <w:r w:rsidRPr="00093448">
        <w:rPr>
          <w:rFonts w:cs="Tahoma"/>
          <w:lang w:val="fr-FR"/>
        </w:rPr>
        <w:t xml:space="preserve"> Embedded Device Manager 2011 Client Management par Environnement de Système</w:t>
      </w:r>
      <w:r w:rsidR="006E3AEF" w:rsidRPr="00093448">
        <w:rPr>
          <w:rFonts w:cs="Tahoma"/>
          <w:lang w:val="fr-FR"/>
        </w:rPr>
        <w:t> </w:t>
      </w:r>
      <w:r w:rsidRPr="00093448">
        <w:rPr>
          <w:rFonts w:cs="Tahoma"/>
          <w:lang w:val="fr-FR"/>
        </w:rPr>
        <w:t>d’Exploitation</w:t>
      </w:r>
      <w:r w:rsidRPr="00093448">
        <w:rPr>
          <w:lang w:val="fr-FR"/>
        </w:rPr>
        <w:tab/>
      </w:r>
      <w:r w:rsidRPr="00093448">
        <w:fldChar w:fldCharType="begin"/>
      </w:r>
      <w:r w:rsidRPr="00093448">
        <w:rPr>
          <w:lang w:val="fr-FR"/>
        </w:rPr>
        <w:instrText xml:space="preserve"> PAGEREF _Toc340763562 \h </w:instrText>
      </w:r>
      <w:r w:rsidRPr="00093448">
        <w:fldChar w:fldCharType="separate"/>
      </w:r>
      <w:r w:rsidR="00394251">
        <w:rPr>
          <w:lang w:val="fr-FR"/>
        </w:rPr>
        <w:t>25</w:t>
      </w:r>
      <w:r w:rsidRPr="00093448">
        <w:fldChar w:fldCharType="end"/>
      </w:r>
    </w:p>
    <w:p w14:paraId="3A111AA6"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Licence Windows</w:t>
      </w:r>
      <w:r w:rsidRPr="00093448">
        <w:rPr>
          <w:rFonts w:cs="Tahoma"/>
          <w:vertAlign w:val="superscript"/>
          <w:lang w:val="fr-FR"/>
        </w:rPr>
        <w:t>®</w:t>
      </w:r>
      <w:r w:rsidRPr="00093448">
        <w:rPr>
          <w:rFonts w:cs="Tahoma"/>
          <w:lang w:val="fr-FR"/>
        </w:rPr>
        <w:t xml:space="preserve"> Embedded Device Manager 2011 Client Management par Utilisateur</w:t>
      </w:r>
      <w:r w:rsidRPr="00093448">
        <w:rPr>
          <w:lang w:val="fr-FR"/>
        </w:rPr>
        <w:tab/>
      </w:r>
      <w:r w:rsidRPr="00093448">
        <w:fldChar w:fldCharType="begin"/>
      </w:r>
      <w:r w:rsidRPr="00093448">
        <w:rPr>
          <w:lang w:val="fr-FR"/>
        </w:rPr>
        <w:instrText xml:space="preserve"> PAGEREF _Toc340763563 \h </w:instrText>
      </w:r>
      <w:r w:rsidRPr="00093448">
        <w:fldChar w:fldCharType="separate"/>
      </w:r>
      <w:r w:rsidR="00394251">
        <w:rPr>
          <w:lang w:val="fr-FR"/>
        </w:rPr>
        <w:t>25</w:t>
      </w:r>
      <w:r w:rsidRPr="00093448">
        <w:fldChar w:fldCharType="end"/>
      </w:r>
    </w:p>
    <w:p w14:paraId="3A111AA7" w14:textId="77777777" w:rsidR="00416283" w:rsidRPr="00093448" w:rsidRDefault="00416283">
      <w:pPr>
        <w:pStyle w:val="TOC2"/>
        <w:rPr>
          <w:rFonts w:asciiTheme="minorHAnsi" w:eastAsiaTheme="minorEastAsia" w:hAnsiTheme="minorHAnsi" w:cstheme="minorBidi"/>
          <w:sz w:val="22"/>
          <w:szCs w:val="22"/>
          <w:lang w:eastAsia="zh-CN"/>
        </w:rPr>
      </w:pPr>
      <w:r w:rsidRPr="00093448">
        <w:rPr>
          <w:rFonts w:cs="Tahoma"/>
        </w:rPr>
        <w:t>Windows</w:t>
      </w:r>
      <w:r w:rsidRPr="00093448">
        <w:rPr>
          <w:rFonts w:cs="Tahoma"/>
          <w:vertAlign w:val="superscript"/>
        </w:rPr>
        <w:t>®</w:t>
      </w:r>
      <w:r w:rsidRPr="00093448">
        <w:rPr>
          <w:rFonts w:cs="Tahoma"/>
        </w:rPr>
        <w:t xml:space="preserve"> Embedded Device Manager 2011 avec technologie SQL Server</w:t>
      </w:r>
      <w:r w:rsidRPr="00093448">
        <w:rPr>
          <w:rFonts w:cs="Tahoma"/>
          <w:vertAlign w:val="superscript"/>
        </w:rPr>
        <w:t>®</w:t>
      </w:r>
      <w:r w:rsidRPr="00093448">
        <w:rPr>
          <w:rFonts w:cs="Tahoma"/>
        </w:rPr>
        <w:t xml:space="preserve"> 2008</w:t>
      </w:r>
      <w:r w:rsidRPr="00093448">
        <w:tab/>
      </w:r>
      <w:r w:rsidRPr="00093448">
        <w:fldChar w:fldCharType="begin"/>
      </w:r>
      <w:r w:rsidRPr="00093448">
        <w:instrText xml:space="preserve"> PAGEREF _Toc340763564 \h </w:instrText>
      </w:r>
      <w:r w:rsidRPr="00093448">
        <w:fldChar w:fldCharType="separate"/>
      </w:r>
      <w:r w:rsidR="00394251">
        <w:t>25</w:t>
      </w:r>
      <w:r w:rsidRPr="00093448">
        <w:fldChar w:fldCharType="end"/>
      </w:r>
    </w:p>
    <w:p w14:paraId="3A111AA8" w14:textId="77777777" w:rsidR="00416283" w:rsidRPr="00093448" w:rsidRDefault="00416283">
      <w:pPr>
        <w:pStyle w:val="TOC2"/>
        <w:rPr>
          <w:rFonts w:asciiTheme="minorHAnsi" w:eastAsiaTheme="minorEastAsia" w:hAnsiTheme="minorHAnsi" w:cstheme="minorBidi"/>
          <w:sz w:val="22"/>
          <w:szCs w:val="22"/>
          <w:lang w:eastAsia="zh-CN"/>
        </w:rPr>
      </w:pPr>
      <w:r w:rsidRPr="00093448">
        <w:rPr>
          <w:rFonts w:cs="Tahoma"/>
        </w:rPr>
        <w:t>Windows Essential Business Server 2008 Standard</w:t>
      </w:r>
      <w:r w:rsidRPr="00093448">
        <w:tab/>
      </w:r>
      <w:r w:rsidRPr="00093448">
        <w:fldChar w:fldCharType="begin"/>
      </w:r>
      <w:r w:rsidRPr="00093448">
        <w:instrText xml:space="preserve"> PAGEREF _Toc340763565 \h </w:instrText>
      </w:r>
      <w:r w:rsidRPr="00093448">
        <w:fldChar w:fldCharType="separate"/>
      </w:r>
      <w:r w:rsidR="00394251">
        <w:t>25</w:t>
      </w:r>
      <w:r w:rsidRPr="00093448">
        <w:fldChar w:fldCharType="end"/>
      </w:r>
    </w:p>
    <w:p w14:paraId="3A111AA9" w14:textId="77777777" w:rsidR="00416283" w:rsidRPr="00093448" w:rsidRDefault="00416283">
      <w:pPr>
        <w:pStyle w:val="TOC2"/>
        <w:rPr>
          <w:rFonts w:asciiTheme="minorHAnsi" w:eastAsiaTheme="minorEastAsia" w:hAnsiTheme="minorHAnsi" w:cstheme="minorBidi"/>
          <w:sz w:val="22"/>
          <w:szCs w:val="22"/>
          <w:lang w:eastAsia="zh-CN"/>
        </w:rPr>
      </w:pPr>
      <w:r w:rsidRPr="00093448">
        <w:rPr>
          <w:rFonts w:cs="Tahoma"/>
        </w:rPr>
        <w:t>Windows Essential Business Server 2008 CAL Suite</w:t>
      </w:r>
      <w:r w:rsidRPr="00093448">
        <w:tab/>
      </w:r>
      <w:r w:rsidRPr="00093448">
        <w:fldChar w:fldCharType="begin"/>
      </w:r>
      <w:r w:rsidRPr="00093448">
        <w:instrText xml:space="preserve"> PAGEREF _Toc340763566 \h </w:instrText>
      </w:r>
      <w:r w:rsidRPr="00093448">
        <w:fldChar w:fldCharType="separate"/>
      </w:r>
      <w:r w:rsidR="00394251">
        <w:t>25</w:t>
      </w:r>
      <w:r w:rsidRPr="00093448">
        <w:fldChar w:fldCharType="end"/>
      </w:r>
    </w:p>
    <w:p w14:paraId="3A111AAA" w14:textId="77777777" w:rsidR="00416283" w:rsidRPr="00093448" w:rsidRDefault="00416283">
      <w:pPr>
        <w:pStyle w:val="TOC2"/>
        <w:rPr>
          <w:rFonts w:asciiTheme="minorHAnsi" w:eastAsiaTheme="minorEastAsia" w:hAnsiTheme="minorHAnsi" w:cstheme="minorBidi"/>
          <w:sz w:val="22"/>
          <w:szCs w:val="22"/>
          <w:lang w:eastAsia="zh-CN"/>
        </w:rPr>
      </w:pPr>
      <w:r w:rsidRPr="00093448">
        <w:rPr>
          <w:rFonts w:cs="Tahoma"/>
        </w:rPr>
        <w:t>Windows Essential Business Server 2008 CAL Suite (5 clients)</w:t>
      </w:r>
      <w:r w:rsidRPr="00093448">
        <w:tab/>
      </w:r>
      <w:r w:rsidRPr="00093448">
        <w:fldChar w:fldCharType="begin"/>
      </w:r>
      <w:r w:rsidRPr="00093448">
        <w:instrText xml:space="preserve"> PAGEREF _Toc340763567 \h </w:instrText>
      </w:r>
      <w:r w:rsidRPr="00093448">
        <w:fldChar w:fldCharType="separate"/>
      </w:r>
      <w:r w:rsidR="00394251">
        <w:t>25</w:t>
      </w:r>
      <w:r w:rsidRPr="00093448">
        <w:fldChar w:fldCharType="end"/>
      </w:r>
    </w:p>
    <w:p w14:paraId="3A111AAB" w14:textId="77777777" w:rsidR="00416283" w:rsidRPr="00093448" w:rsidRDefault="00416283">
      <w:pPr>
        <w:pStyle w:val="TOC2"/>
        <w:rPr>
          <w:rFonts w:asciiTheme="minorHAnsi" w:eastAsiaTheme="minorEastAsia" w:hAnsiTheme="minorHAnsi" w:cstheme="minorBidi"/>
          <w:sz w:val="22"/>
          <w:szCs w:val="22"/>
          <w:lang w:eastAsia="zh-CN"/>
        </w:rPr>
      </w:pPr>
      <w:r w:rsidRPr="00093448">
        <w:rPr>
          <w:rFonts w:cs="Tahoma"/>
        </w:rPr>
        <w:t>Windows Essential Business Server 2008 CAL Suite (20 clients)</w:t>
      </w:r>
      <w:r w:rsidRPr="00093448">
        <w:tab/>
      </w:r>
      <w:r w:rsidRPr="00093448">
        <w:fldChar w:fldCharType="begin"/>
      </w:r>
      <w:r w:rsidRPr="00093448">
        <w:instrText xml:space="preserve"> PAGEREF _Toc340763568 \h </w:instrText>
      </w:r>
      <w:r w:rsidRPr="00093448">
        <w:fldChar w:fldCharType="separate"/>
      </w:r>
      <w:r w:rsidR="00394251">
        <w:t>25</w:t>
      </w:r>
      <w:r w:rsidRPr="00093448">
        <w:fldChar w:fldCharType="end"/>
      </w:r>
    </w:p>
    <w:p w14:paraId="3A111AAC" w14:textId="77777777" w:rsidR="00416283" w:rsidRPr="00093448" w:rsidRDefault="00416283">
      <w:pPr>
        <w:pStyle w:val="TOC2"/>
        <w:rPr>
          <w:rFonts w:asciiTheme="minorHAnsi" w:eastAsiaTheme="minorEastAsia" w:hAnsiTheme="minorHAnsi" w:cstheme="minorBidi"/>
          <w:sz w:val="22"/>
          <w:szCs w:val="22"/>
          <w:lang w:eastAsia="zh-CN"/>
        </w:rPr>
      </w:pPr>
      <w:r w:rsidRPr="00093448">
        <w:rPr>
          <w:rFonts w:cs="Tahoma"/>
        </w:rPr>
        <w:t>Windows Essential Business Server 2008 CAL Suite (50 clients)</w:t>
      </w:r>
      <w:r w:rsidRPr="00093448">
        <w:tab/>
      </w:r>
      <w:r w:rsidRPr="00093448">
        <w:fldChar w:fldCharType="begin"/>
      </w:r>
      <w:r w:rsidRPr="00093448">
        <w:instrText xml:space="preserve"> PAGEREF _Toc340763569 \h </w:instrText>
      </w:r>
      <w:r w:rsidRPr="00093448">
        <w:fldChar w:fldCharType="separate"/>
      </w:r>
      <w:r w:rsidR="00394251">
        <w:t>25</w:t>
      </w:r>
      <w:r w:rsidRPr="00093448">
        <w:fldChar w:fldCharType="end"/>
      </w:r>
    </w:p>
    <w:p w14:paraId="3A111AAD" w14:textId="77777777" w:rsidR="00416283" w:rsidRPr="00093448" w:rsidRDefault="00416283">
      <w:pPr>
        <w:pStyle w:val="TOC2"/>
        <w:rPr>
          <w:rFonts w:asciiTheme="minorHAnsi" w:eastAsiaTheme="minorEastAsia" w:hAnsiTheme="minorHAnsi" w:cstheme="minorBidi"/>
          <w:sz w:val="22"/>
          <w:szCs w:val="22"/>
          <w:lang w:eastAsia="zh-CN"/>
        </w:rPr>
      </w:pPr>
      <w:r w:rsidRPr="00093448">
        <w:rPr>
          <w:rFonts w:cs="Tahoma"/>
        </w:rPr>
        <w:t>Windows Essential Business Server 2008 Premium</w:t>
      </w:r>
      <w:r w:rsidRPr="00093448">
        <w:tab/>
      </w:r>
      <w:r w:rsidRPr="00093448">
        <w:fldChar w:fldCharType="begin"/>
      </w:r>
      <w:r w:rsidRPr="00093448">
        <w:instrText xml:space="preserve"> PAGEREF _Toc340763570 \h </w:instrText>
      </w:r>
      <w:r w:rsidRPr="00093448">
        <w:fldChar w:fldCharType="separate"/>
      </w:r>
      <w:r w:rsidR="00394251">
        <w:t>25</w:t>
      </w:r>
      <w:r w:rsidRPr="00093448">
        <w:fldChar w:fldCharType="end"/>
      </w:r>
    </w:p>
    <w:p w14:paraId="3A111AAE"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Windows Essential Business Server 2008 CAL Suite pour Utilisateurs ou Dispositifs Premium</w:t>
      </w:r>
      <w:r w:rsidRPr="00093448">
        <w:rPr>
          <w:lang w:val="fr-FR"/>
        </w:rPr>
        <w:tab/>
      </w:r>
      <w:r w:rsidRPr="00093448">
        <w:fldChar w:fldCharType="begin"/>
      </w:r>
      <w:r w:rsidRPr="00093448">
        <w:rPr>
          <w:lang w:val="fr-FR"/>
        </w:rPr>
        <w:instrText xml:space="preserve"> PAGEREF _Toc340763571 \h </w:instrText>
      </w:r>
      <w:r w:rsidRPr="00093448">
        <w:fldChar w:fldCharType="separate"/>
      </w:r>
      <w:r w:rsidR="00394251">
        <w:rPr>
          <w:lang w:val="fr-FR"/>
        </w:rPr>
        <w:t>26</w:t>
      </w:r>
      <w:r w:rsidRPr="00093448">
        <w:fldChar w:fldCharType="end"/>
      </w:r>
    </w:p>
    <w:p w14:paraId="3A111AAF"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Windows Essential Business Server 2008 CAL Suite pour Utilisateurs ou Dispositifs Premium (5 clients)</w:t>
      </w:r>
      <w:r w:rsidRPr="00093448">
        <w:rPr>
          <w:lang w:val="fr-FR"/>
        </w:rPr>
        <w:tab/>
      </w:r>
      <w:r w:rsidRPr="00093448">
        <w:fldChar w:fldCharType="begin"/>
      </w:r>
      <w:r w:rsidRPr="00093448">
        <w:rPr>
          <w:lang w:val="fr-FR"/>
        </w:rPr>
        <w:instrText xml:space="preserve"> PAGEREF _Toc340763572 \h </w:instrText>
      </w:r>
      <w:r w:rsidRPr="00093448">
        <w:fldChar w:fldCharType="separate"/>
      </w:r>
      <w:r w:rsidR="00394251">
        <w:rPr>
          <w:lang w:val="fr-FR"/>
        </w:rPr>
        <w:t>26</w:t>
      </w:r>
      <w:r w:rsidRPr="00093448">
        <w:fldChar w:fldCharType="end"/>
      </w:r>
    </w:p>
    <w:p w14:paraId="3A111AB0"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Windows Essential Business Server 2008 CAL Suite pour Utilisateurs ou Dispositifs Premium (20 clients)</w:t>
      </w:r>
      <w:r w:rsidRPr="00093448">
        <w:rPr>
          <w:lang w:val="fr-FR"/>
        </w:rPr>
        <w:tab/>
      </w:r>
      <w:r w:rsidRPr="00093448">
        <w:fldChar w:fldCharType="begin"/>
      </w:r>
      <w:r w:rsidRPr="00093448">
        <w:rPr>
          <w:lang w:val="fr-FR"/>
        </w:rPr>
        <w:instrText xml:space="preserve"> PAGEREF _Toc340763573 \h </w:instrText>
      </w:r>
      <w:r w:rsidRPr="00093448">
        <w:fldChar w:fldCharType="separate"/>
      </w:r>
      <w:r w:rsidR="00394251">
        <w:rPr>
          <w:lang w:val="fr-FR"/>
        </w:rPr>
        <w:t>26</w:t>
      </w:r>
      <w:r w:rsidRPr="00093448">
        <w:fldChar w:fldCharType="end"/>
      </w:r>
    </w:p>
    <w:p w14:paraId="3A111AB1"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Windows Essential Business Server 2008 CAL Suite pour Utilisateurs ou Dispositifs Premium (50 clients)</w:t>
      </w:r>
      <w:r w:rsidRPr="00093448">
        <w:rPr>
          <w:lang w:val="fr-FR"/>
        </w:rPr>
        <w:tab/>
      </w:r>
      <w:r w:rsidRPr="00093448">
        <w:fldChar w:fldCharType="begin"/>
      </w:r>
      <w:r w:rsidRPr="00093448">
        <w:rPr>
          <w:lang w:val="fr-FR"/>
        </w:rPr>
        <w:instrText xml:space="preserve"> PAGEREF _Toc340763574 \h </w:instrText>
      </w:r>
      <w:r w:rsidRPr="00093448">
        <w:fldChar w:fldCharType="separate"/>
      </w:r>
      <w:r w:rsidR="00394251">
        <w:rPr>
          <w:lang w:val="fr-FR"/>
        </w:rPr>
        <w:t>26</w:t>
      </w:r>
      <w:r w:rsidRPr="00093448">
        <w:fldChar w:fldCharType="end"/>
      </w:r>
    </w:p>
    <w:p w14:paraId="3A111AB2" w14:textId="77777777" w:rsidR="00416283" w:rsidRPr="00093448" w:rsidRDefault="00416283">
      <w:pPr>
        <w:pStyle w:val="TOC2"/>
        <w:rPr>
          <w:rFonts w:asciiTheme="minorHAnsi" w:eastAsiaTheme="minorEastAsia" w:hAnsiTheme="minorHAnsi" w:cstheme="minorBidi"/>
          <w:sz w:val="22"/>
          <w:szCs w:val="22"/>
          <w:lang w:eastAsia="zh-CN"/>
        </w:rPr>
      </w:pPr>
      <w:r w:rsidRPr="00093448">
        <w:rPr>
          <w:rFonts w:cs="Tahoma"/>
        </w:rPr>
        <w:t>Windows HPC Server 2008 R2 Suite</w:t>
      </w:r>
      <w:r w:rsidRPr="00093448">
        <w:tab/>
      </w:r>
      <w:r w:rsidRPr="00093448">
        <w:fldChar w:fldCharType="begin"/>
      </w:r>
      <w:r w:rsidRPr="00093448">
        <w:instrText xml:space="preserve"> PAGEREF _Toc340763575 \h </w:instrText>
      </w:r>
      <w:r w:rsidRPr="00093448">
        <w:fldChar w:fldCharType="separate"/>
      </w:r>
      <w:r w:rsidR="00394251">
        <w:t>26</w:t>
      </w:r>
      <w:r w:rsidRPr="00093448">
        <w:fldChar w:fldCharType="end"/>
      </w:r>
    </w:p>
    <w:p w14:paraId="3A111AB3"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Module Complémentaire Windows Intune (par Dispositif)</w:t>
      </w:r>
      <w:r w:rsidRPr="00093448">
        <w:rPr>
          <w:lang w:val="fr-FR"/>
        </w:rPr>
        <w:tab/>
      </w:r>
      <w:r w:rsidRPr="00093448">
        <w:fldChar w:fldCharType="begin"/>
      </w:r>
      <w:r w:rsidRPr="00093448">
        <w:rPr>
          <w:lang w:val="fr-FR"/>
        </w:rPr>
        <w:instrText xml:space="preserve"> PAGEREF _Toc340763576 \h </w:instrText>
      </w:r>
      <w:r w:rsidRPr="00093448">
        <w:fldChar w:fldCharType="separate"/>
      </w:r>
      <w:r w:rsidR="00394251">
        <w:rPr>
          <w:lang w:val="fr-FR"/>
        </w:rPr>
        <w:t>26</w:t>
      </w:r>
      <w:r w:rsidRPr="00093448">
        <w:fldChar w:fldCharType="end"/>
      </w:r>
    </w:p>
    <w:p w14:paraId="3A111AB4"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Windows Intune (par Dispositif)</w:t>
      </w:r>
      <w:r w:rsidRPr="00093448">
        <w:rPr>
          <w:lang w:val="fr-FR"/>
        </w:rPr>
        <w:tab/>
      </w:r>
      <w:r w:rsidRPr="00093448">
        <w:fldChar w:fldCharType="begin"/>
      </w:r>
      <w:r w:rsidRPr="00093448">
        <w:rPr>
          <w:lang w:val="fr-FR"/>
        </w:rPr>
        <w:instrText xml:space="preserve"> PAGEREF _Toc340763577 \h </w:instrText>
      </w:r>
      <w:r w:rsidRPr="00093448">
        <w:fldChar w:fldCharType="separate"/>
      </w:r>
      <w:r w:rsidR="00394251">
        <w:rPr>
          <w:lang w:val="fr-FR"/>
        </w:rPr>
        <w:t>26</w:t>
      </w:r>
      <w:r w:rsidRPr="00093448">
        <w:fldChar w:fldCharType="end"/>
      </w:r>
    </w:p>
    <w:p w14:paraId="3A111AB5"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 xml:space="preserve">Module Complémentaire Windows Intune pour System Center Configuration Manager et System </w:t>
      </w:r>
      <w:r w:rsidR="008C20DC" w:rsidRPr="00093448">
        <w:rPr>
          <w:rFonts w:cs="Tahoma"/>
          <w:lang w:val="fr-FR"/>
        </w:rPr>
        <w:br/>
      </w:r>
      <w:r w:rsidRPr="00093448">
        <w:rPr>
          <w:rFonts w:cs="Tahoma"/>
          <w:lang w:val="fr-FR"/>
        </w:rPr>
        <w:t>Center EndPoint Protection (par utilisateur)</w:t>
      </w:r>
      <w:r w:rsidRPr="00093448">
        <w:rPr>
          <w:lang w:val="fr-FR"/>
        </w:rPr>
        <w:tab/>
      </w:r>
      <w:r w:rsidRPr="00093448">
        <w:fldChar w:fldCharType="begin"/>
      </w:r>
      <w:r w:rsidRPr="00093448">
        <w:rPr>
          <w:lang w:val="fr-FR"/>
        </w:rPr>
        <w:instrText xml:space="preserve"> PAGEREF _Toc340763578 \h </w:instrText>
      </w:r>
      <w:r w:rsidRPr="00093448">
        <w:fldChar w:fldCharType="separate"/>
      </w:r>
      <w:r w:rsidR="00394251">
        <w:rPr>
          <w:lang w:val="fr-FR"/>
        </w:rPr>
        <w:t>26</w:t>
      </w:r>
      <w:r w:rsidRPr="00093448">
        <w:fldChar w:fldCharType="end"/>
      </w:r>
    </w:p>
    <w:p w14:paraId="3A111AB6"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Windows Intune (par utilisateur)</w:t>
      </w:r>
      <w:r w:rsidRPr="00093448">
        <w:rPr>
          <w:lang w:val="fr-FR"/>
        </w:rPr>
        <w:tab/>
      </w:r>
      <w:r w:rsidRPr="00093448">
        <w:fldChar w:fldCharType="begin"/>
      </w:r>
      <w:r w:rsidRPr="00093448">
        <w:rPr>
          <w:lang w:val="fr-FR"/>
        </w:rPr>
        <w:instrText xml:space="preserve"> PAGEREF _Toc340763579 \h </w:instrText>
      </w:r>
      <w:r w:rsidRPr="00093448">
        <w:fldChar w:fldCharType="separate"/>
      </w:r>
      <w:r w:rsidR="00394251">
        <w:rPr>
          <w:lang w:val="fr-FR"/>
        </w:rPr>
        <w:t>26</w:t>
      </w:r>
      <w:r w:rsidRPr="00093448">
        <w:fldChar w:fldCharType="end"/>
      </w:r>
    </w:p>
    <w:p w14:paraId="3A111AB7"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Windows Intune Extra Storage (1 Go)</w:t>
      </w:r>
      <w:r w:rsidRPr="00093448">
        <w:rPr>
          <w:lang w:val="fr-FR"/>
        </w:rPr>
        <w:tab/>
      </w:r>
      <w:r w:rsidRPr="00093448">
        <w:fldChar w:fldCharType="begin"/>
      </w:r>
      <w:r w:rsidRPr="00093448">
        <w:rPr>
          <w:lang w:val="fr-FR"/>
        </w:rPr>
        <w:instrText xml:space="preserve"> PAGEREF _Toc340763580 \h </w:instrText>
      </w:r>
      <w:r w:rsidRPr="00093448">
        <w:fldChar w:fldCharType="separate"/>
      </w:r>
      <w:r w:rsidR="00394251">
        <w:rPr>
          <w:lang w:val="fr-FR"/>
        </w:rPr>
        <w:t>26</w:t>
      </w:r>
      <w:r w:rsidRPr="00093448">
        <w:fldChar w:fldCharType="end"/>
      </w:r>
    </w:p>
    <w:p w14:paraId="3A111AB8"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SL Utilisateur Windows Intune</w:t>
      </w:r>
      <w:r w:rsidRPr="00093448">
        <w:rPr>
          <w:lang w:val="fr-FR"/>
        </w:rPr>
        <w:tab/>
      </w:r>
      <w:r w:rsidRPr="00093448">
        <w:fldChar w:fldCharType="begin"/>
      </w:r>
      <w:r w:rsidRPr="00093448">
        <w:rPr>
          <w:lang w:val="fr-FR"/>
        </w:rPr>
        <w:instrText xml:space="preserve"> PAGEREF _Toc340763581 \h </w:instrText>
      </w:r>
      <w:r w:rsidRPr="00093448">
        <w:fldChar w:fldCharType="separate"/>
      </w:r>
      <w:r w:rsidR="00394251">
        <w:rPr>
          <w:lang w:val="fr-FR"/>
        </w:rPr>
        <w:t>26</w:t>
      </w:r>
      <w:r w:rsidRPr="00093448">
        <w:fldChar w:fldCharType="end"/>
      </w:r>
    </w:p>
    <w:p w14:paraId="3A111AB9"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bCs/>
          <w:lang w:val="fr-FR"/>
        </w:rPr>
        <w:t>SL Utilisateur Module Complémentaire Windows Intune</w:t>
      </w:r>
      <w:r w:rsidRPr="00093448">
        <w:rPr>
          <w:lang w:val="fr-FR"/>
        </w:rPr>
        <w:tab/>
      </w:r>
      <w:r w:rsidRPr="00093448">
        <w:fldChar w:fldCharType="begin"/>
      </w:r>
      <w:r w:rsidRPr="00093448">
        <w:rPr>
          <w:lang w:val="fr-FR"/>
        </w:rPr>
        <w:instrText xml:space="preserve"> PAGEREF _Toc340763582 \h </w:instrText>
      </w:r>
      <w:r w:rsidRPr="00093448">
        <w:fldChar w:fldCharType="separate"/>
      </w:r>
      <w:r w:rsidR="00394251">
        <w:rPr>
          <w:lang w:val="fr-FR"/>
        </w:rPr>
        <w:t>26</w:t>
      </w:r>
      <w:r w:rsidRPr="00093448">
        <w:fldChar w:fldCharType="end"/>
      </w:r>
    </w:p>
    <w:p w14:paraId="3A111ABA"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SL Utilisateur Module Complémentaire Windows Intune Extra Storage 1 Go</w:t>
      </w:r>
      <w:r w:rsidRPr="00093448">
        <w:rPr>
          <w:lang w:val="fr-FR"/>
        </w:rPr>
        <w:tab/>
      </w:r>
      <w:r w:rsidRPr="00093448">
        <w:fldChar w:fldCharType="begin"/>
      </w:r>
      <w:r w:rsidRPr="00093448">
        <w:rPr>
          <w:lang w:val="fr-FR"/>
        </w:rPr>
        <w:instrText xml:space="preserve"> PAGEREF _Toc340763583 \h </w:instrText>
      </w:r>
      <w:r w:rsidRPr="00093448">
        <w:fldChar w:fldCharType="separate"/>
      </w:r>
      <w:r w:rsidR="00394251">
        <w:rPr>
          <w:lang w:val="fr-FR"/>
        </w:rPr>
        <w:t>26</w:t>
      </w:r>
      <w:r w:rsidRPr="00093448">
        <w:fldChar w:fldCharType="end"/>
      </w:r>
    </w:p>
    <w:p w14:paraId="3A111ABB" w14:textId="77777777" w:rsidR="00416283" w:rsidRPr="00093448" w:rsidRDefault="00416283">
      <w:pPr>
        <w:pStyle w:val="TOC2"/>
        <w:rPr>
          <w:rFonts w:asciiTheme="minorHAnsi" w:eastAsiaTheme="minorEastAsia" w:hAnsiTheme="minorHAnsi" w:cstheme="minorBidi"/>
          <w:sz w:val="22"/>
          <w:szCs w:val="22"/>
          <w:lang w:eastAsia="zh-CN"/>
        </w:rPr>
      </w:pPr>
      <w:r w:rsidRPr="00093448">
        <w:rPr>
          <w:rFonts w:cs="Tahoma"/>
        </w:rPr>
        <w:t>Windows MultiPoint Server 2012 Standard</w:t>
      </w:r>
      <w:r w:rsidRPr="00093448">
        <w:tab/>
      </w:r>
      <w:r w:rsidRPr="00093448">
        <w:fldChar w:fldCharType="begin"/>
      </w:r>
      <w:r w:rsidRPr="00093448">
        <w:instrText xml:space="preserve"> PAGEREF _Toc340763584 \h </w:instrText>
      </w:r>
      <w:r w:rsidRPr="00093448">
        <w:fldChar w:fldCharType="separate"/>
      </w:r>
      <w:r w:rsidR="00394251">
        <w:t>26</w:t>
      </w:r>
      <w:r w:rsidRPr="00093448">
        <w:fldChar w:fldCharType="end"/>
      </w:r>
    </w:p>
    <w:p w14:paraId="3A111ABC" w14:textId="77777777" w:rsidR="00416283" w:rsidRPr="00093448" w:rsidRDefault="00416283">
      <w:pPr>
        <w:pStyle w:val="TOC2"/>
        <w:rPr>
          <w:rFonts w:asciiTheme="minorHAnsi" w:eastAsiaTheme="minorEastAsia" w:hAnsiTheme="minorHAnsi" w:cstheme="minorBidi"/>
          <w:sz w:val="22"/>
          <w:szCs w:val="22"/>
          <w:lang w:eastAsia="zh-CN"/>
        </w:rPr>
      </w:pPr>
      <w:r w:rsidRPr="00093448">
        <w:rPr>
          <w:rFonts w:cs="Tahoma"/>
        </w:rPr>
        <w:t>Windows MultiPoint Server 2012 Premium</w:t>
      </w:r>
      <w:r w:rsidRPr="00093448">
        <w:tab/>
      </w:r>
      <w:r w:rsidRPr="00093448">
        <w:fldChar w:fldCharType="begin"/>
      </w:r>
      <w:r w:rsidRPr="00093448">
        <w:instrText xml:space="preserve"> PAGEREF _Toc340763585 \h </w:instrText>
      </w:r>
      <w:r w:rsidRPr="00093448">
        <w:fldChar w:fldCharType="separate"/>
      </w:r>
      <w:r w:rsidR="00394251">
        <w:t>26</w:t>
      </w:r>
      <w:r w:rsidRPr="00093448">
        <w:fldChar w:fldCharType="end"/>
      </w:r>
    </w:p>
    <w:p w14:paraId="3A111ABD" w14:textId="77777777" w:rsidR="00416283" w:rsidRPr="00093448" w:rsidRDefault="00416283">
      <w:pPr>
        <w:pStyle w:val="TOC2"/>
        <w:rPr>
          <w:rFonts w:asciiTheme="minorHAnsi" w:eastAsiaTheme="minorEastAsia" w:hAnsiTheme="minorHAnsi" w:cstheme="minorBidi"/>
          <w:sz w:val="22"/>
          <w:szCs w:val="22"/>
          <w:lang w:eastAsia="zh-CN"/>
        </w:rPr>
      </w:pPr>
      <w:r w:rsidRPr="00093448">
        <w:rPr>
          <w:rFonts w:cs="Tahoma"/>
        </w:rPr>
        <w:t>CAL Windows MultiPoint Server 2012</w:t>
      </w:r>
      <w:r w:rsidRPr="00093448">
        <w:tab/>
      </w:r>
      <w:r w:rsidRPr="00093448">
        <w:fldChar w:fldCharType="begin"/>
      </w:r>
      <w:r w:rsidRPr="00093448">
        <w:instrText xml:space="preserve"> PAGEREF _Toc340763586 \h </w:instrText>
      </w:r>
      <w:r w:rsidRPr="00093448">
        <w:fldChar w:fldCharType="separate"/>
      </w:r>
      <w:r w:rsidR="00394251">
        <w:t>26</w:t>
      </w:r>
      <w:r w:rsidRPr="00093448">
        <w:fldChar w:fldCharType="end"/>
      </w:r>
    </w:p>
    <w:p w14:paraId="3A111ABE" w14:textId="77777777" w:rsidR="00416283" w:rsidRPr="00093448" w:rsidRDefault="00416283">
      <w:pPr>
        <w:pStyle w:val="TOC2"/>
        <w:rPr>
          <w:rFonts w:asciiTheme="minorHAnsi" w:eastAsiaTheme="minorEastAsia" w:hAnsiTheme="minorHAnsi" w:cstheme="minorBidi"/>
          <w:sz w:val="22"/>
          <w:szCs w:val="22"/>
          <w:lang w:eastAsia="zh-CN"/>
        </w:rPr>
      </w:pPr>
      <w:r w:rsidRPr="00093448">
        <w:rPr>
          <w:rFonts w:cs="Tahoma"/>
        </w:rPr>
        <w:t>CAL Windows MultiPoint Server 2012 et CAL Windows Server 2012</w:t>
      </w:r>
      <w:r w:rsidRPr="00093448">
        <w:tab/>
      </w:r>
      <w:r w:rsidRPr="00093448">
        <w:fldChar w:fldCharType="begin"/>
      </w:r>
      <w:r w:rsidRPr="00093448">
        <w:instrText xml:space="preserve"> PAGEREF _Toc340763587 \h </w:instrText>
      </w:r>
      <w:r w:rsidRPr="00093448">
        <w:fldChar w:fldCharType="separate"/>
      </w:r>
      <w:r w:rsidR="00394251">
        <w:t>26</w:t>
      </w:r>
      <w:r w:rsidRPr="00093448">
        <w:fldChar w:fldCharType="end"/>
      </w:r>
    </w:p>
    <w:p w14:paraId="3A111ABF" w14:textId="77777777" w:rsidR="00416283" w:rsidRPr="00093448" w:rsidRDefault="00416283">
      <w:pPr>
        <w:pStyle w:val="TOC2"/>
        <w:rPr>
          <w:rFonts w:asciiTheme="minorHAnsi" w:eastAsiaTheme="minorEastAsia" w:hAnsiTheme="minorHAnsi" w:cstheme="minorBidi"/>
          <w:sz w:val="22"/>
          <w:szCs w:val="22"/>
          <w:lang w:eastAsia="zh-CN"/>
        </w:rPr>
      </w:pPr>
      <w:r w:rsidRPr="00093448">
        <w:rPr>
          <w:rFonts w:cs="Tahoma"/>
        </w:rPr>
        <w:t>Windows MultiPoint Server 2012 Premium avec Windows MultiPoint Server 2012 (CAL) (5 clients)</w:t>
      </w:r>
      <w:r w:rsidRPr="00093448">
        <w:tab/>
      </w:r>
      <w:r w:rsidRPr="00093448">
        <w:fldChar w:fldCharType="begin"/>
      </w:r>
      <w:r w:rsidRPr="00093448">
        <w:instrText xml:space="preserve"> PAGEREF _Toc340763588 \h </w:instrText>
      </w:r>
      <w:r w:rsidRPr="00093448">
        <w:fldChar w:fldCharType="separate"/>
      </w:r>
      <w:r w:rsidR="00394251">
        <w:t>26</w:t>
      </w:r>
      <w:r w:rsidRPr="00093448">
        <w:fldChar w:fldCharType="end"/>
      </w:r>
    </w:p>
    <w:p w14:paraId="3A111AC0" w14:textId="77777777" w:rsidR="00416283" w:rsidRPr="00093448" w:rsidRDefault="00416283">
      <w:pPr>
        <w:pStyle w:val="TOC2"/>
        <w:rPr>
          <w:rFonts w:asciiTheme="minorHAnsi" w:eastAsiaTheme="minorEastAsia" w:hAnsiTheme="minorHAnsi" w:cstheme="minorBidi"/>
          <w:sz w:val="22"/>
          <w:szCs w:val="22"/>
          <w:lang w:eastAsia="zh-CN"/>
        </w:rPr>
      </w:pPr>
      <w:r w:rsidRPr="00093448">
        <w:rPr>
          <w:rFonts w:cs="Tahoma"/>
        </w:rPr>
        <w:lastRenderedPageBreak/>
        <w:t xml:space="preserve">Windows MultiPoint Server 2012 Premium avec Windows MultiPoint Server 2012 (CAL) (5 clients) </w:t>
      </w:r>
      <w:r w:rsidR="009413DA" w:rsidRPr="00093448">
        <w:rPr>
          <w:rFonts w:cs="Tahoma"/>
        </w:rPr>
        <w:br/>
      </w:r>
      <w:r w:rsidRPr="00093448">
        <w:rPr>
          <w:rFonts w:cs="Tahoma"/>
        </w:rPr>
        <w:t>et Windows Server 2012 (CAL) (5 clients)</w:t>
      </w:r>
      <w:r w:rsidRPr="00093448">
        <w:tab/>
      </w:r>
      <w:r w:rsidRPr="00093448">
        <w:fldChar w:fldCharType="begin"/>
      </w:r>
      <w:r w:rsidRPr="00093448">
        <w:instrText xml:space="preserve"> PAGEREF _Toc340763589 \h </w:instrText>
      </w:r>
      <w:r w:rsidRPr="00093448">
        <w:fldChar w:fldCharType="separate"/>
      </w:r>
      <w:r w:rsidR="00394251">
        <w:t>26</w:t>
      </w:r>
      <w:r w:rsidRPr="00093448">
        <w:fldChar w:fldCharType="end"/>
      </w:r>
    </w:p>
    <w:p w14:paraId="3A111AC1" w14:textId="77777777" w:rsidR="00416283" w:rsidRPr="00093448" w:rsidRDefault="00416283">
      <w:pPr>
        <w:pStyle w:val="TOC2"/>
        <w:rPr>
          <w:rFonts w:asciiTheme="minorHAnsi" w:eastAsiaTheme="minorEastAsia" w:hAnsiTheme="minorHAnsi" w:cstheme="minorBidi"/>
          <w:sz w:val="22"/>
          <w:szCs w:val="22"/>
          <w:lang w:eastAsia="zh-CN"/>
        </w:rPr>
      </w:pPr>
      <w:r w:rsidRPr="00093448">
        <w:rPr>
          <w:rFonts w:cs="Tahoma"/>
        </w:rPr>
        <w:t>Windows Server™ 2008 R2 HPC Edition</w:t>
      </w:r>
      <w:r w:rsidRPr="00093448">
        <w:tab/>
      </w:r>
      <w:r w:rsidRPr="00093448">
        <w:fldChar w:fldCharType="begin"/>
      </w:r>
      <w:r w:rsidRPr="00093448">
        <w:instrText xml:space="preserve"> PAGEREF _Toc340763590 \h </w:instrText>
      </w:r>
      <w:r w:rsidRPr="00093448">
        <w:fldChar w:fldCharType="separate"/>
      </w:r>
      <w:r w:rsidR="00394251">
        <w:t>26</w:t>
      </w:r>
      <w:r w:rsidRPr="00093448">
        <w:fldChar w:fldCharType="end"/>
      </w:r>
    </w:p>
    <w:p w14:paraId="3A111AC2" w14:textId="77777777" w:rsidR="00416283" w:rsidRPr="00B44A74" w:rsidRDefault="00416283">
      <w:pPr>
        <w:pStyle w:val="TOC2"/>
        <w:rPr>
          <w:rFonts w:asciiTheme="minorHAnsi" w:eastAsiaTheme="minorEastAsia" w:hAnsiTheme="minorHAnsi" w:cstheme="minorBidi"/>
          <w:sz w:val="22"/>
          <w:szCs w:val="22"/>
          <w:lang w:val="fr-FR" w:eastAsia="zh-CN"/>
        </w:rPr>
      </w:pPr>
      <w:r w:rsidRPr="00B44A74">
        <w:rPr>
          <w:rFonts w:cs="Tahoma"/>
          <w:lang w:val="fr-FR"/>
        </w:rPr>
        <w:t>Windows Server™ 2008 R2 Enterprise</w:t>
      </w:r>
      <w:r w:rsidRPr="00B44A74">
        <w:rPr>
          <w:lang w:val="fr-FR"/>
        </w:rPr>
        <w:tab/>
      </w:r>
      <w:r w:rsidRPr="00093448">
        <w:fldChar w:fldCharType="begin"/>
      </w:r>
      <w:r w:rsidRPr="00B44A74">
        <w:rPr>
          <w:lang w:val="fr-FR"/>
        </w:rPr>
        <w:instrText xml:space="preserve"> PAGEREF _Toc340763591 \h </w:instrText>
      </w:r>
      <w:r w:rsidRPr="00093448">
        <w:fldChar w:fldCharType="separate"/>
      </w:r>
      <w:r w:rsidR="00394251" w:rsidRPr="00B44A74">
        <w:rPr>
          <w:lang w:val="fr-FR"/>
        </w:rPr>
        <w:t>26</w:t>
      </w:r>
      <w:r w:rsidRPr="00093448">
        <w:fldChar w:fldCharType="end"/>
      </w:r>
    </w:p>
    <w:p w14:paraId="3A111AC3" w14:textId="77777777" w:rsidR="00416283" w:rsidRPr="00B44A74" w:rsidRDefault="00416283">
      <w:pPr>
        <w:pStyle w:val="TOC2"/>
        <w:rPr>
          <w:rFonts w:asciiTheme="minorHAnsi" w:eastAsiaTheme="minorEastAsia" w:hAnsiTheme="minorHAnsi" w:cstheme="minorBidi"/>
          <w:sz w:val="22"/>
          <w:szCs w:val="22"/>
          <w:lang w:val="fr-FR" w:eastAsia="zh-CN"/>
        </w:rPr>
      </w:pPr>
      <w:r w:rsidRPr="00B44A74">
        <w:rPr>
          <w:rFonts w:cs="Tahoma"/>
          <w:lang w:val="fr-FR"/>
        </w:rPr>
        <w:t>Windows Server™ 2008 R2 pour systèmes Itanium</w:t>
      </w:r>
      <w:r w:rsidRPr="00B44A74">
        <w:rPr>
          <w:lang w:val="fr-FR"/>
        </w:rPr>
        <w:tab/>
      </w:r>
      <w:r w:rsidRPr="00093448">
        <w:fldChar w:fldCharType="begin"/>
      </w:r>
      <w:r w:rsidRPr="00B44A74">
        <w:rPr>
          <w:lang w:val="fr-FR"/>
        </w:rPr>
        <w:instrText xml:space="preserve"> PAGEREF _Toc340763592 \h </w:instrText>
      </w:r>
      <w:r w:rsidRPr="00093448">
        <w:fldChar w:fldCharType="separate"/>
      </w:r>
      <w:r w:rsidR="00394251" w:rsidRPr="00B44A74">
        <w:rPr>
          <w:lang w:val="fr-FR"/>
        </w:rPr>
        <w:t>26</w:t>
      </w:r>
      <w:r w:rsidRPr="00093448">
        <w:fldChar w:fldCharType="end"/>
      </w:r>
    </w:p>
    <w:p w14:paraId="3A111AC4"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CAL Windows Server™ 2012 (Dispositif et Utilisateur)</w:t>
      </w:r>
      <w:r w:rsidRPr="00093448">
        <w:rPr>
          <w:lang w:val="fr-FR"/>
        </w:rPr>
        <w:tab/>
      </w:r>
      <w:r w:rsidRPr="00093448">
        <w:fldChar w:fldCharType="begin"/>
      </w:r>
      <w:r w:rsidRPr="00093448">
        <w:rPr>
          <w:lang w:val="fr-FR"/>
        </w:rPr>
        <w:instrText xml:space="preserve"> PAGEREF _Toc340763593 \h </w:instrText>
      </w:r>
      <w:r w:rsidRPr="00093448">
        <w:fldChar w:fldCharType="separate"/>
      </w:r>
      <w:r w:rsidR="00394251">
        <w:rPr>
          <w:lang w:val="fr-FR"/>
        </w:rPr>
        <w:t>26</w:t>
      </w:r>
      <w:r w:rsidRPr="00093448">
        <w:fldChar w:fldCharType="end"/>
      </w:r>
    </w:p>
    <w:p w14:paraId="3A111AC5" w14:textId="77777777" w:rsidR="00416283" w:rsidRPr="00093448" w:rsidRDefault="00416283">
      <w:pPr>
        <w:pStyle w:val="TOC2"/>
        <w:rPr>
          <w:rFonts w:asciiTheme="minorHAnsi" w:eastAsiaTheme="minorEastAsia" w:hAnsiTheme="minorHAnsi" w:cstheme="minorBidi"/>
          <w:sz w:val="22"/>
          <w:szCs w:val="22"/>
          <w:lang w:eastAsia="zh-CN"/>
        </w:rPr>
      </w:pPr>
      <w:r w:rsidRPr="00093448">
        <w:rPr>
          <w:rFonts w:cs="Tahoma"/>
        </w:rPr>
        <w:t>Windows Server™ 2012 Datacenter</w:t>
      </w:r>
      <w:r w:rsidRPr="00093448">
        <w:tab/>
      </w:r>
      <w:r w:rsidRPr="00093448">
        <w:fldChar w:fldCharType="begin"/>
      </w:r>
      <w:r w:rsidRPr="00093448">
        <w:instrText xml:space="preserve"> PAGEREF _Toc340763594 \h </w:instrText>
      </w:r>
      <w:r w:rsidRPr="00093448">
        <w:fldChar w:fldCharType="separate"/>
      </w:r>
      <w:r w:rsidR="00394251">
        <w:t>26</w:t>
      </w:r>
      <w:r w:rsidRPr="00093448">
        <w:fldChar w:fldCharType="end"/>
      </w:r>
    </w:p>
    <w:p w14:paraId="3A111AC6" w14:textId="77777777" w:rsidR="00416283" w:rsidRPr="00093448" w:rsidRDefault="00416283">
      <w:pPr>
        <w:pStyle w:val="TOC2"/>
        <w:rPr>
          <w:rFonts w:asciiTheme="minorHAnsi" w:eastAsiaTheme="minorEastAsia" w:hAnsiTheme="minorHAnsi" w:cstheme="minorBidi"/>
          <w:sz w:val="22"/>
          <w:szCs w:val="22"/>
          <w:lang w:eastAsia="zh-CN"/>
        </w:rPr>
      </w:pPr>
      <w:r w:rsidRPr="00093448">
        <w:rPr>
          <w:rFonts w:cs="Tahoma"/>
        </w:rPr>
        <w:t>Windows Server™ 2012 Standard</w:t>
      </w:r>
      <w:r w:rsidRPr="00093448">
        <w:tab/>
      </w:r>
      <w:r w:rsidRPr="00093448">
        <w:fldChar w:fldCharType="begin"/>
      </w:r>
      <w:r w:rsidRPr="00093448">
        <w:instrText xml:space="preserve"> PAGEREF _Toc340763595 \h </w:instrText>
      </w:r>
      <w:r w:rsidRPr="00093448">
        <w:fldChar w:fldCharType="separate"/>
      </w:r>
      <w:r w:rsidR="00394251">
        <w:t>26</w:t>
      </w:r>
      <w:r w:rsidRPr="00093448">
        <w:fldChar w:fldCharType="end"/>
      </w:r>
    </w:p>
    <w:p w14:paraId="3A111AC7"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Connecteur Externe Windows Server™</w:t>
      </w:r>
      <w:r w:rsidRPr="00093448">
        <w:rPr>
          <w:lang w:val="fr-FR"/>
        </w:rPr>
        <w:tab/>
      </w:r>
      <w:r w:rsidRPr="00093448">
        <w:fldChar w:fldCharType="begin"/>
      </w:r>
      <w:r w:rsidRPr="00093448">
        <w:rPr>
          <w:lang w:val="fr-FR"/>
        </w:rPr>
        <w:instrText xml:space="preserve"> PAGEREF _Toc340763596 \h </w:instrText>
      </w:r>
      <w:r w:rsidRPr="00093448">
        <w:fldChar w:fldCharType="separate"/>
      </w:r>
      <w:r w:rsidR="00394251">
        <w:rPr>
          <w:lang w:val="fr-FR"/>
        </w:rPr>
        <w:t>26</w:t>
      </w:r>
      <w:r w:rsidRPr="00093448">
        <w:fldChar w:fldCharType="end"/>
      </w:r>
    </w:p>
    <w:p w14:paraId="3A111AC8"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CAL Services Bureau à Distance pour Windows Server™ 2012</w:t>
      </w:r>
      <w:r w:rsidRPr="00093448">
        <w:rPr>
          <w:lang w:val="fr-FR"/>
        </w:rPr>
        <w:tab/>
      </w:r>
      <w:r w:rsidRPr="00093448">
        <w:fldChar w:fldCharType="begin"/>
      </w:r>
      <w:r w:rsidRPr="00093448">
        <w:rPr>
          <w:lang w:val="fr-FR"/>
        </w:rPr>
        <w:instrText xml:space="preserve"> PAGEREF _Toc340763597 \h </w:instrText>
      </w:r>
      <w:r w:rsidRPr="00093448">
        <w:fldChar w:fldCharType="separate"/>
      </w:r>
      <w:r w:rsidR="00394251">
        <w:rPr>
          <w:lang w:val="fr-FR"/>
        </w:rPr>
        <w:t>27</w:t>
      </w:r>
      <w:r w:rsidRPr="00093448">
        <w:fldChar w:fldCharType="end"/>
      </w:r>
    </w:p>
    <w:p w14:paraId="3A111AC9"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Connecteur Externe Services Bureau à Distance pour Windows Server™ 2012</w:t>
      </w:r>
      <w:r w:rsidRPr="00093448">
        <w:rPr>
          <w:lang w:val="fr-FR"/>
        </w:rPr>
        <w:tab/>
      </w:r>
      <w:r w:rsidRPr="00093448">
        <w:fldChar w:fldCharType="begin"/>
      </w:r>
      <w:r w:rsidRPr="00093448">
        <w:rPr>
          <w:lang w:val="fr-FR"/>
        </w:rPr>
        <w:instrText xml:space="preserve"> PAGEREF _Toc340763598 \h </w:instrText>
      </w:r>
      <w:r w:rsidRPr="00093448">
        <w:fldChar w:fldCharType="separate"/>
      </w:r>
      <w:r w:rsidR="00394251">
        <w:rPr>
          <w:lang w:val="fr-FR"/>
        </w:rPr>
        <w:t>27</w:t>
      </w:r>
      <w:r w:rsidRPr="00093448">
        <w:fldChar w:fldCharType="end"/>
      </w:r>
    </w:p>
    <w:p w14:paraId="3A111ACA" w14:textId="77777777" w:rsidR="00416283" w:rsidRPr="00093448" w:rsidRDefault="00416283">
      <w:pPr>
        <w:pStyle w:val="TOC2"/>
        <w:rPr>
          <w:rFonts w:asciiTheme="minorHAnsi" w:eastAsiaTheme="minorEastAsia" w:hAnsiTheme="minorHAnsi" w:cstheme="minorBidi"/>
          <w:sz w:val="22"/>
          <w:szCs w:val="22"/>
          <w:lang w:eastAsia="zh-CN"/>
        </w:rPr>
      </w:pPr>
      <w:r w:rsidRPr="00093448">
        <w:rPr>
          <w:rFonts w:cs="Tahoma"/>
        </w:rPr>
        <w:t>CAL Services RMS Windows Server™ 2012 Active Directory</w:t>
      </w:r>
      <w:r w:rsidRPr="00093448">
        <w:tab/>
      </w:r>
      <w:r w:rsidRPr="00093448">
        <w:fldChar w:fldCharType="begin"/>
      </w:r>
      <w:r w:rsidRPr="00093448">
        <w:instrText xml:space="preserve"> PAGEREF _Toc340763599 \h </w:instrText>
      </w:r>
      <w:r w:rsidRPr="00093448">
        <w:fldChar w:fldCharType="separate"/>
      </w:r>
      <w:r w:rsidR="00394251">
        <w:t>27</w:t>
      </w:r>
      <w:r w:rsidRPr="00093448">
        <w:fldChar w:fldCharType="end"/>
      </w:r>
    </w:p>
    <w:p w14:paraId="3A111ACB" w14:textId="77777777" w:rsidR="00416283" w:rsidRPr="00093448" w:rsidRDefault="00416283">
      <w:pPr>
        <w:pStyle w:val="TOC2"/>
        <w:rPr>
          <w:rFonts w:asciiTheme="minorHAnsi" w:eastAsiaTheme="minorEastAsia" w:hAnsiTheme="minorHAnsi" w:cstheme="minorBidi"/>
          <w:sz w:val="22"/>
          <w:szCs w:val="22"/>
          <w:lang w:eastAsia="zh-CN"/>
        </w:rPr>
      </w:pPr>
      <w:r w:rsidRPr="00093448">
        <w:rPr>
          <w:rFonts w:cs="Tahoma"/>
        </w:rPr>
        <w:t>Connecteur Externe RMS Windows Server™ 2012 Active Directory</w:t>
      </w:r>
      <w:r w:rsidRPr="00093448">
        <w:tab/>
      </w:r>
      <w:r w:rsidRPr="00093448">
        <w:fldChar w:fldCharType="begin"/>
      </w:r>
      <w:r w:rsidRPr="00093448">
        <w:instrText xml:space="preserve"> PAGEREF _Toc340763600 \h </w:instrText>
      </w:r>
      <w:r w:rsidRPr="00093448">
        <w:fldChar w:fldCharType="separate"/>
      </w:r>
      <w:r w:rsidR="00394251">
        <w:t>27</w:t>
      </w:r>
      <w:r w:rsidRPr="00093448">
        <w:fldChar w:fldCharType="end"/>
      </w:r>
    </w:p>
    <w:p w14:paraId="3A111ACC" w14:textId="77777777" w:rsidR="00416283" w:rsidRPr="00093448" w:rsidRDefault="00416283">
      <w:pPr>
        <w:pStyle w:val="TOC2"/>
        <w:rPr>
          <w:rFonts w:asciiTheme="minorHAnsi" w:eastAsiaTheme="minorEastAsia" w:hAnsiTheme="minorHAnsi" w:cstheme="minorBidi"/>
          <w:sz w:val="22"/>
          <w:szCs w:val="22"/>
          <w:lang w:eastAsia="zh-CN"/>
        </w:rPr>
      </w:pPr>
      <w:r w:rsidRPr="00093448">
        <w:rPr>
          <w:rFonts w:cs="Tahoma"/>
        </w:rPr>
        <w:t>CAL Dispositif Windows Server™ 2008 pour Windows Essential Server Solutions (5 clients)</w:t>
      </w:r>
      <w:r w:rsidRPr="00093448">
        <w:tab/>
      </w:r>
      <w:r w:rsidRPr="00093448">
        <w:fldChar w:fldCharType="begin"/>
      </w:r>
      <w:r w:rsidRPr="00093448">
        <w:instrText xml:space="preserve"> PAGEREF _Toc340763601 \h </w:instrText>
      </w:r>
      <w:r w:rsidRPr="00093448">
        <w:fldChar w:fldCharType="separate"/>
      </w:r>
      <w:r w:rsidR="00394251">
        <w:t>27</w:t>
      </w:r>
      <w:r w:rsidRPr="00093448">
        <w:fldChar w:fldCharType="end"/>
      </w:r>
    </w:p>
    <w:p w14:paraId="3A111ACD" w14:textId="77777777" w:rsidR="00416283" w:rsidRPr="00093448" w:rsidRDefault="00416283">
      <w:pPr>
        <w:pStyle w:val="TOC2"/>
        <w:rPr>
          <w:rFonts w:asciiTheme="minorHAnsi" w:eastAsiaTheme="minorEastAsia" w:hAnsiTheme="minorHAnsi" w:cstheme="minorBidi"/>
          <w:sz w:val="22"/>
          <w:szCs w:val="22"/>
          <w:lang w:eastAsia="zh-CN"/>
        </w:rPr>
      </w:pPr>
      <w:r w:rsidRPr="00093448">
        <w:rPr>
          <w:rFonts w:cs="Tahoma"/>
        </w:rPr>
        <w:t>CAL Utilisateur Windows Server™ 2008 pour Windows Essential Server Solutions (5 clients)</w:t>
      </w:r>
      <w:r w:rsidRPr="00093448">
        <w:tab/>
      </w:r>
      <w:r w:rsidRPr="00093448">
        <w:fldChar w:fldCharType="begin"/>
      </w:r>
      <w:r w:rsidRPr="00093448">
        <w:instrText xml:space="preserve"> PAGEREF _Toc340763602 \h </w:instrText>
      </w:r>
      <w:r w:rsidRPr="00093448">
        <w:fldChar w:fldCharType="separate"/>
      </w:r>
      <w:r w:rsidR="00394251">
        <w:t>27</w:t>
      </w:r>
      <w:r w:rsidRPr="00093448">
        <w:fldChar w:fldCharType="end"/>
      </w:r>
    </w:p>
    <w:p w14:paraId="3A111ACE" w14:textId="77777777" w:rsidR="00416283" w:rsidRPr="00093448" w:rsidRDefault="00416283">
      <w:pPr>
        <w:pStyle w:val="TOC2"/>
        <w:rPr>
          <w:rFonts w:asciiTheme="minorHAnsi" w:eastAsiaTheme="minorEastAsia" w:hAnsiTheme="minorHAnsi" w:cstheme="minorBidi"/>
          <w:sz w:val="22"/>
          <w:szCs w:val="22"/>
          <w:lang w:eastAsia="zh-CN"/>
        </w:rPr>
      </w:pPr>
      <w:r w:rsidRPr="00093448">
        <w:rPr>
          <w:rFonts w:cs="Tahoma"/>
        </w:rPr>
        <w:t>Windows Web Server 2008 R2</w:t>
      </w:r>
      <w:r w:rsidRPr="00093448">
        <w:tab/>
      </w:r>
      <w:r w:rsidRPr="00093448">
        <w:fldChar w:fldCharType="begin"/>
      </w:r>
      <w:r w:rsidRPr="00093448">
        <w:instrText xml:space="preserve"> PAGEREF _Toc340763603 \h </w:instrText>
      </w:r>
      <w:r w:rsidRPr="00093448">
        <w:fldChar w:fldCharType="separate"/>
      </w:r>
      <w:r w:rsidR="00394251">
        <w:t>27</w:t>
      </w:r>
      <w:r w:rsidRPr="00093448">
        <w:fldChar w:fldCharType="end"/>
      </w:r>
    </w:p>
    <w:p w14:paraId="3A111ACF" w14:textId="77777777" w:rsidR="00416283" w:rsidRPr="00093448" w:rsidRDefault="00416283">
      <w:pPr>
        <w:pStyle w:val="TOC2"/>
        <w:rPr>
          <w:rFonts w:asciiTheme="minorHAnsi" w:eastAsiaTheme="minorEastAsia" w:hAnsiTheme="minorHAnsi" w:cstheme="minorBidi"/>
          <w:sz w:val="22"/>
          <w:szCs w:val="22"/>
          <w:lang w:eastAsia="zh-CN"/>
        </w:rPr>
      </w:pPr>
      <w:r w:rsidRPr="00093448">
        <w:rPr>
          <w:rFonts w:cs="Tahoma"/>
        </w:rPr>
        <w:t>Windows Small Business Server 2008 Premium</w:t>
      </w:r>
      <w:r w:rsidRPr="00093448">
        <w:tab/>
      </w:r>
      <w:r w:rsidRPr="00093448">
        <w:fldChar w:fldCharType="begin"/>
      </w:r>
      <w:r w:rsidRPr="00093448">
        <w:instrText xml:space="preserve"> PAGEREF _Toc340763604 \h </w:instrText>
      </w:r>
      <w:r w:rsidRPr="00093448">
        <w:fldChar w:fldCharType="separate"/>
      </w:r>
      <w:r w:rsidR="00394251">
        <w:t>27</w:t>
      </w:r>
      <w:r w:rsidRPr="00093448">
        <w:fldChar w:fldCharType="end"/>
      </w:r>
    </w:p>
    <w:p w14:paraId="3A111AD0"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Windows Small Business Server 2008 CAL Suite pour Utilisateurs ou Dispositifs Premium</w:t>
      </w:r>
      <w:r w:rsidRPr="00093448">
        <w:rPr>
          <w:lang w:val="fr-FR"/>
        </w:rPr>
        <w:tab/>
      </w:r>
      <w:r w:rsidRPr="00093448">
        <w:fldChar w:fldCharType="begin"/>
      </w:r>
      <w:r w:rsidRPr="00093448">
        <w:rPr>
          <w:lang w:val="fr-FR"/>
        </w:rPr>
        <w:instrText xml:space="preserve"> PAGEREF _Toc340763605 \h </w:instrText>
      </w:r>
      <w:r w:rsidRPr="00093448">
        <w:fldChar w:fldCharType="separate"/>
      </w:r>
      <w:r w:rsidR="00394251">
        <w:rPr>
          <w:lang w:val="fr-FR"/>
        </w:rPr>
        <w:t>27</w:t>
      </w:r>
      <w:r w:rsidRPr="00093448">
        <w:fldChar w:fldCharType="end"/>
      </w:r>
    </w:p>
    <w:p w14:paraId="3A111AD1"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Windows Small Business Server 2008 CAL Suite pour Utilisateurs ou Dispositifs Premium (5 Clients)</w:t>
      </w:r>
      <w:r w:rsidRPr="00093448">
        <w:rPr>
          <w:lang w:val="fr-FR"/>
        </w:rPr>
        <w:tab/>
      </w:r>
      <w:r w:rsidRPr="00093448">
        <w:fldChar w:fldCharType="begin"/>
      </w:r>
      <w:r w:rsidRPr="00093448">
        <w:rPr>
          <w:lang w:val="fr-FR"/>
        </w:rPr>
        <w:instrText xml:space="preserve"> PAGEREF _Toc340763606 \h </w:instrText>
      </w:r>
      <w:r w:rsidRPr="00093448">
        <w:fldChar w:fldCharType="separate"/>
      </w:r>
      <w:r w:rsidR="00394251">
        <w:rPr>
          <w:lang w:val="fr-FR"/>
        </w:rPr>
        <w:t>27</w:t>
      </w:r>
      <w:r w:rsidRPr="00093448">
        <w:fldChar w:fldCharType="end"/>
      </w:r>
    </w:p>
    <w:p w14:paraId="3A111AD2"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Windows Small Business Server 2008 CAL Suite pour Utilisateurs ou Dispositifs Premium (20 Clients)</w:t>
      </w:r>
      <w:r w:rsidRPr="00093448">
        <w:rPr>
          <w:lang w:val="fr-FR"/>
        </w:rPr>
        <w:tab/>
      </w:r>
      <w:r w:rsidRPr="00093448">
        <w:fldChar w:fldCharType="begin"/>
      </w:r>
      <w:r w:rsidRPr="00093448">
        <w:rPr>
          <w:lang w:val="fr-FR"/>
        </w:rPr>
        <w:instrText xml:space="preserve"> PAGEREF _Toc340763607 \h </w:instrText>
      </w:r>
      <w:r w:rsidRPr="00093448">
        <w:fldChar w:fldCharType="separate"/>
      </w:r>
      <w:r w:rsidR="00394251">
        <w:rPr>
          <w:lang w:val="fr-FR"/>
        </w:rPr>
        <w:t>27</w:t>
      </w:r>
      <w:r w:rsidRPr="00093448">
        <w:fldChar w:fldCharType="end"/>
      </w:r>
    </w:p>
    <w:p w14:paraId="3A111AD3" w14:textId="77777777" w:rsidR="00416283" w:rsidRPr="00093448" w:rsidRDefault="00416283">
      <w:pPr>
        <w:pStyle w:val="TOC2"/>
        <w:rPr>
          <w:rFonts w:asciiTheme="minorHAnsi" w:eastAsiaTheme="minorEastAsia" w:hAnsiTheme="minorHAnsi" w:cstheme="minorBidi"/>
          <w:sz w:val="22"/>
          <w:szCs w:val="22"/>
          <w:lang w:eastAsia="zh-CN"/>
        </w:rPr>
      </w:pPr>
      <w:r w:rsidRPr="00093448">
        <w:rPr>
          <w:rFonts w:cs="Tahoma"/>
        </w:rPr>
        <w:t>Windows Small Business Server 2011 Standard (5 clients)</w:t>
      </w:r>
      <w:r w:rsidRPr="00093448">
        <w:tab/>
      </w:r>
      <w:r w:rsidRPr="00093448">
        <w:fldChar w:fldCharType="begin"/>
      </w:r>
      <w:r w:rsidRPr="00093448">
        <w:instrText xml:space="preserve"> PAGEREF _Toc340763608 \h </w:instrText>
      </w:r>
      <w:r w:rsidRPr="00093448">
        <w:fldChar w:fldCharType="separate"/>
      </w:r>
      <w:r w:rsidR="00394251">
        <w:t>27</w:t>
      </w:r>
      <w:r w:rsidRPr="00093448">
        <w:fldChar w:fldCharType="end"/>
      </w:r>
    </w:p>
    <w:p w14:paraId="3A111AD4" w14:textId="77777777" w:rsidR="00416283" w:rsidRPr="00093448" w:rsidRDefault="00416283">
      <w:pPr>
        <w:pStyle w:val="TOC2"/>
        <w:rPr>
          <w:rFonts w:asciiTheme="minorHAnsi" w:eastAsiaTheme="minorEastAsia" w:hAnsiTheme="minorHAnsi" w:cstheme="minorBidi"/>
          <w:sz w:val="22"/>
          <w:szCs w:val="22"/>
          <w:lang w:eastAsia="zh-CN"/>
        </w:rPr>
      </w:pPr>
      <w:r w:rsidRPr="00093448">
        <w:rPr>
          <w:rFonts w:cs="Tahoma"/>
        </w:rPr>
        <w:t>Windows Small Business Server 2011 CAL Suite (1 Client)</w:t>
      </w:r>
      <w:r w:rsidRPr="00093448">
        <w:tab/>
      </w:r>
      <w:r w:rsidRPr="00093448">
        <w:fldChar w:fldCharType="begin"/>
      </w:r>
      <w:r w:rsidRPr="00093448">
        <w:instrText xml:space="preserve"> PAGEREF _Toc340763609 \h </w:instrText>
      </w:r>
      <w:r w:rsidRPr="00093448">
        <w:fldChar w:fldCharType="separate"/>
      </w:r>
      <w:r w:rsidR="00394251">
        <w:t>27</w:t>
      </w:r>
      <w:r w:rsidRPr="00093448">
        <w:fldChar w:fldCharType="end"/>
      </w:r>
    </w:p>
    <w:p w14:paraId="3A111AD5" w14:textId="77777777" w:rsidR="00416283" w:rsidRPr="00093448" w:rsidRDefault="00416283">
      <w:pPr>
        <w:pStyle w:val="TOC2"/>
        <w:rPr>
          <w:rFonts w:asciiTheme="minorHAnsi" w:eastAsiaTheme="minorEastAsia" w:hAnsiTheme="minorHAnsi" w:cstheme="minorBidi"/>
          <w:sz w:val="22"/>
          <w:szCs w:val="22"/>
          <w:lang w:eastAsia="zh-CN"/>
        </w:rPr>
      </w:pPr>
      <w:r w:rsidRPr="00093448">
        <w:rPr>
          <w:rFonts w:cs="Tahoma"/>
        </w:rPr>
        <w:t>Windows Small Business Server 2011 CAL Suite (5 clients)</w:t>
      </w:r>
      <w:r w:rsidRPr="00093448">
        <w:tab/>
      </w:r>
      <w:r w:rsidRPr="00093448">
        <w:fldChar w:fldCharType="begin"/>
      </w:r>
      <w:r w:rsidRPr="00093448">
        <w:instrText xml:space="preserve"> PAGEREF _Toc340763610 \h </w:instrText>
      </w:r>
      <w:r w:rsidRPr="00093448">
        <w:fldChar w:fldCharType="separate"/>
      </w:r>
      <w:r w:rsidR="00394251">
        <w:t>27</w:t>
      </w:r>
      <w:r w:rsidRPr="00093448">
        <w:fldChar w:fldCharType="end"/>
      </w:r>
    </w:p>
    <w:p w14:paraId="3A111AD6" w14:textId="77777777" w:rsidR="00416283" w:rsidRPr="00093448" w:rsidRDefault="00416283">
      <w:pPr>
        <w:pStyle w:val="TOC2"/>
        <w:rPr>
          <w:rFonts w:asciiTheme="minorHAnsi" w:eastAsiaTheme="minorEastAsia" w:hAnsiTheme="minorHAnsi" w:cstheme="minorBidi"/>
          <w:sz w:val="22"/>
          <w:szCs w:val="22"/>
          <w:lang w:eastAsia="zh-CN"/>
        </w:rPr>
      </w:pPr>
      <w:r w:rsidRPr="00093448">
        <w:rPr>
          <w:rFonts w:cs="Tahoma"/>
        </w:rPr>
        <w:t>Windows Small Business Server 2011 CAL Suite (20 clients)</w:t>
      </w:r>
      <w:r w:rsidRPr="00093448">
        <w:tab/>
      </w:r>
      <w:r w:rsidRPr="00093448">
        <w:fldChar w:fldCharType="begin"/>
      </w:r>
      <w:r w:rsidRPr="00093448">
        <w:instrText xml:space="preserve"> PAGEREF _Toc340763611 \h </w:instrText>
      </w:r>
      <w:r w:rsidRPr="00093448">
        <w:fldChar w:fldCharType="separate"/>
      </w:r>
      <w:r w:rsidR="00394251">
        <w:t>27</w:t>
      </w:r>
      <w:r w:rsidRPr="00093448">
        <w:fldChar w:fldCharType="end"/>
      </w:r>
    </w:p>
    <w:p w14:paraId="3A111AD7" w14:textId="77777777" w:rsidR="00416283" w:rsidRPr="00093448" w:rsidRDefault="00416283">
      <w:pPr>
        <w:pStyle w:val="TOC2"/>
        <w:rPr>
          <w:rFonts w:asciiTheme="minorHAnsi" w:eastAsiaTheme="minorEastAsia" w:hAnsiTheme="minorHAnsi" w:cstheme="minorBidi"/>
          <w:sz w:val="22"/>
          <w:szCs w:val="22"/>
          <w:lang w:eastAsia="zh-CN"/>
        </w:rPr>
      </w:pPr>
      <w:r w:rsidRPr="00093448">
        <w:rPr>
          <w:rFonts w:cs="Tahoma"/>
        </w:rPr>
        <w:t>Module complémentaire Windows Small Business Server 2011 Premium (5 Clients)</w:t>
      </w:r>
      <w:r w:rsidRPr="00093448">
        <w:tab/>
      </w:r>
      <w:r w:rsidRPr="00093448">
        <w:fldChar w:fldCharType="begin"/>
      </w:r>
      <w:r w:rsidRPr="00093448">
        <w:instrText xml:space="preserve"> PAGEREF _Toc340763612 \h </w:instrText>
      </w:r>
      <w:r w:rsidRPr="00093448">
        <w:fldChar w:fldCharType="separate"/>
      </w:r>
      <w:r w:rsidR="00394251">
        <w:t>27</w:t>
      </w:r>
      <w:r w:rsidRPr="00093448">
        <w:fldChar w:fldCharType="end"/>
      </w:r>
    </w:p>
    <w:p w14:paraId="3A111AD8" w14:textId="77777777" w:rsidR="00416283" w:rsidRPr="00093448" w:rsidRDefault="00416283">
      <w:pPr>
        <w:pStyle w:val="TOC2"/>
        <w:rPr>
          <w:rFonts w:asciiTheme="minorHAnsi" w:eastAsiaTheme="minorEastAsia" w:hAnsiTheme="minorHAnsi" w:cstheme="minorBidi"/>
          <w:sz w:val="22"/>
          <w:szCs w:val="22"/>
          <w:lang w:eastAsia="zh-CN"/>
        </w:rPr>
      </w:pPr>
      <w:r w:rsidRPr="00093448">
        <w:rPr>
          <w:rFonts w:cs="Tahoma"/>
        </w:rPr>
        <w:t>Module complémentaire Windows Small Business Server 2011 Premium CAL Suite</w:t>
      </w:r>
      <w:r w:rsidRPr="00093448">
        <w:tab/>
      </w:r>
      <w:r w:rsidRPr="00093448">
        <w:fldChar w:fldCharType="begin"/>
      </w:r>
      <w:r w:rsidRPr="00093448">
        <w:instrText xml:space="preserve"> PAGEREF _Toc340763613 \h </w:instrText>
      </w:r>
      <w:r w:rsidRPr="00093448">
        <w:fldChar w:fldCharType="separate"/>
      </w:r>
      <w:r w:rsidR="00394251">
        <w:t>27</w:t>
      </w:r>
      <w:r w:rsidRPr="00093448">
        <w:fldChar w:fldCharType="end"/>
      </w:r>
    </w:p>
    <w:p w14:paraId="3A111AD9" w14:textId="77777777" w:rsidR="00416283" w:rsidRPr="00093448" w:rsidRDefault="00416283">
      <w:pPr>
        <w:pStyle w:val="TOC2"/>
        <w:rPr>
          <w:rFonts w:asciiTheme="minorHAnsi" w:eastAsiaTheme="minorEastAsia" w:hAnsiTheme="minorHAnsi" w:cstheme="minorBidi"/>
          <w:sz w:val="22"/>
          <w:szCs w:val="22"/>
          <w:lang w:eastAsia="zh-CN"/>
        </w:rPr>
      </w:pPr>
      <w:r w:rsidRPr="00093448">
        <w:rPr>
          <w:rFonts w:cs="Tahoma"/>
        </w:rPr>
        <w:t>Module complémentaire Windows Small Business Server 2011 Premium CAL Suite (5 Clients)</w:t>
      </w:r>
      <w:r w:rsidRPr="00093448">
        <w:tab/>
      </w:r>
      <w:r w:rsidRPr="00093448">
        <w:fldChar w:fldCharType="begin"/>
      </w:r>
      <w:r w:rsidRPr="00093448">
        <w:instrText xml:space="preserve"> PAGEREF _Toc340763614 \h </w:instrText>
      </w:r>
      <w:r w:rsidRPr="00093448">
        <w:fldChar w:fldCharType="separate"/>
      </w:r>
      <w:r w:rsidR="00394251">
        <w:t>27</w:t>
      </w:r>
      <w:r w:rsidRPr="00093448">
        <w:fldChar w:fldCharType="end"/>
      </w:r>
    </w:p>
    <w:p w14:paraId="3A111ADA" w14:textId="77777777" w:rsidR="00416283" w:rsidRPr="00093448" w:rsidRDefault="00416283">
      <w:pPr>
        <w:pStyle w:val="TOC2"/>
        <w:rPr>
          <w:rFonts w:asciiTheme="minorHAnsi" w:eastAsiaTheme="minorEastAsia" w:hAnsiTheme="minorHAnsi" w:cstheme="minorBidi"/>
          <w:sz w:val="22"/>
          <w:szCs w:val="22"/>
          <w:lang w:eastAsia="zh-CN"/>
        </w:rPr>
      </w:pPr>
      <w:r w:rsidRPr="00093448">
        <w:rPr>
          <w:rFonts w:cs="Tahoma"/>
        </w:rPr>
        <w:t>Module complémentaire Windows Small Business Server 2011 Premium CAL Suite (20 Clients)</w:t>
      </w:r>
      <w:r w:rsidRPr="00093448">
        <w:tab/>
      </w:r>
      <w:r w:rsidRPr="00093448">
        <w:fldChar w:fldCharType="begin"/>
      </w:r>
      <w:r w:rsidRPr="00093448">
        <w:instrText xml:space="preserve"> PAGEREF _Toc340763615 \h </w:instrText>
      </w:r>
      <w:r w:rsidRPr="00093448">
        <w:fldChar w:fldCharType="separate"/>
      </w:r>
      <w:r w:rsidR="00394251">
        <w:t>27</w:t>
      </w:r>
      <w:r w:rsidRPr="00093448">
        <w:fldChar w:fldCharType="end"/>
      </w:r>
    </w:p>
    <w:p w14:paraId="3A111ADB" w14:textId="77777777" w:rsidR="00416283" w:rsidRPr="00093448" w:rsidRDefault="00416283">
      <w:pPr>
        <w:pStyle w:val="TOC2"/>
        <w:rPr>
          <w:rFonts w:asciiTheme="minorHAnsi" w:eastAsiaTheme="minorEastAsia" w:hAnsiTheme="minorHAnsi" w:cstheme="minorBidi"/>
          <w:sz w:val="22"/>
          <w:szCs w:val="22"/>
          <w:lang w:eastAsia="zh-CN"/>
        </w:rPr>
      </w:pPr>
      <w:r w:rsidRPr="00093448">
        <w:rPr>
          <w:rFonts w:cs="Tahoma"/>
        </w:rPr>
        <w:t>Microsoft Windows Server Essentials 2012</w:t>
      </w:r>
      <w:r w:rsidRPr="00093448">
        <w:tab/>
      </w:r>
      <w:r w:rsidRPr="00093448">
        <w:fldChar w:fldCharType="begin"/>
      </w:r>
      <w:r w:rsidRPr="00093448">
        <w:instrText xml:space="preserve"> PAGEREF _Toc340763616 \h </w:instrText>
      </w:r>
      <w:r w:rsidRPr="00093448">
        <w:fldChar w:fldCharType="separate"/>
      </w:r>
      <w:r w:rsidR="00394251">
        <w:t>27</w:t>
      </w:r>
      <w:r w:rsidRPr="00093448">
        <w:fldChar w:fldCharType="end"/>
      </w:r>
    </w:p>
    <w:p w14:paraId="3A111ADC" w14:textId="77777777" w:rsidR="00416283" w:rsidRPr="00093448" w:rsidRDefault="00416283">
      <w:pPr>
        <w:pStyle w:val="TOC2"/>
        <w:rPr>
          <w:rFonts w:asciiTheme="minorHAnsi" w:eastAsiaTheme="minorEastAsia" w:hAnsiTheme="minorHAnsi" w:cstheme="minorBidi"/>
          <w:sz w:val="22"/>
          <w:szCs w:val="22"/>
          <w:lang w:eastAsia="zh-CN"/>
        </w:rPr>
      </w:pPr>
      <w:r w:rsidRPr="00093448">
        <w:rPr>
          <w:rFonts w:cs="Tahoma"/>
        </w:rPr>
        <w:t>Windows Small Business Server 2011 Essentials</w:t>
      </w:r>
      <w:r w:rsidRPr="00093448">
        <w:tab/>
      </w:r>
      <w:r w:rsidRPr="00093448">
        <w:fldChar w:fldCharType="begin"/>
      </w:r>
      <w:r w:rsidRPr="00093448">
        <w:instrText xml:space="preserve"> PAGEREF _Toc340763617 \h </w:instrText>
      </w:r>
      <w:r w:rsidRPr="00093448">
        <w:fldChar w:fldCharType="separate"/>
      </w:r>
      <w:r w:rsidR="00394251">
        <w:t>27</w:t>
      </w:r>
      <w:r w:rsidRPr="00093448">
        <w:fldChar w:fldCharType="end"/>
      </w:r>
    </w:p>
    <w:p w14:paraId="3A111ADD" w14:textId="77777777" w:rsidR="00416283" w:rsidRPr="00093448" w:rsidRDefault="00416283" w:rsidP="009413DA">
      <w:pPr>
        <w:pStyle w:val="TOC2"/>
        <w:spacing w:before="120"/>
        <w:rPr>
          <w:rStyle w:val="Hyperlink"/>
          <w:rFonts w:cs="Tahoma"/>
          <w:b/>
          <w:bCs/>
          <w:color w:val="auto"/>
          <w:sz w:val="22"/>
          <w:u w:val="none"/>
          <w:lang w:val="fr-FR"/>
        </w:rPr>
      </w:pPr>
      <w:r w:rsidRPr="00093448">
        <w:rPr>
          <w:rStyle w:val="Hyperlink"/>
          <w:rFonts w:cs="Tahoma"/>
          <w:b/>
          <w:bCs/>
          <w:caps/>
          <w:color w:val="auto"/>
          <w:sz w:val="22"/>
          <w:szCs w:val="22"/>
          <w:u w:val="none"/>
          <w:lang w:val="fr-FR"/>
        </w:rPr>
        <w:t>SECTION 1 – MODIFICATIONS DE LA LISTE DES PRODUITS</w:t>
      </w:r>
      <w:r w:rsidRPr="00093448">
        <w:rPr>
          <w:rStyle w:val="Hyperlink"/>
          <w:rFonts w:cs="Tahoma"/>
          <w:b/>
          <w:bCs/>
          <w:caps/>
          <w:color w:val="auto"/>
          <w:sz w:val="22"/>
          <w:szCs w:val="22"/>
          <w:u w:val="none"/>
          <w:lang w:val="fr-FR"/>
        </w:rPr>
        <w:tab/>
      </w:r>
      <w:r w:rsidRPr="00093448">
        <w:rPr>
          <w:rStyle w:val="Hyperlink"/>
          <w:rFonts w:cs="Tahoma"/>
          <w:b/>
          <w:bCs/>
          <w:caps/>
          <w:color w:val="auto"/>
          <w:sz w:val="22"/>
          <w:szCs w:val="22"/>
          <w:u w:val="none"/>
          <w:lang w:val="fr-FR"/>
        </w:rPr>
        <w:fldChar w:fldCharType="begin"/>
      </w:r>
      <w:r w:rsidRPr="00093448">
        <w:rPr>
          <w:rStyle w:val="Hyperlink"/>
          <w:rFonts w:cs="Tahoma"/>
          <w:b/>
          <w:bCs/>
          <w:caps/>
          <w:color w:val="auto"/>
          <w:sz w:val="22"/>
          <w:szCs w:val="22"/>
          <w:u w:val="none"/>
          <w:lang w:val="fr-FR"/>
        </w:rPr>
        <w:instrText xml:space="preserve"> PAGEREF _Toc340763618 \h </w:instrText>
      </w:r>
      <w:r w:rsidRPr="00093448">
        <w:rPr>
          <w:rStyle w:val="Hyperlink"/>
          <w:rFonts w:cs="Tahoma"/>
          <w:b/>
          <w:bCs/>
          <w:caps/>
          <w:color w:val="auto"/>
          <w:sz w:val="22"/>
          <w:szCs w:val="22"/>
          <w:u w:val="none"/>
          <w:lang w:val="fr-FR"/>
        </w:rPr>
      </w:r>
      <w:r w:rsidRPr="00093448">
        <w:rPr>
          <w:rStyle w:val="Hyperlink"/>
          <w:rFonts w:cs="Tahoma"/>
          <w:b/>
          <w:bCs/>
          <w:caps/>
          <w:color w:val="auto"/>
          <w:sz w:val="22"/>
          <w:szCs w:val="22"/>
          <w:u w:val="none"/>
          <w:lang w:val="fr-FR"/>
        </w:rPr>
        <w:fldChar w:fldCharType="separate"/>
      </w:r>
      <w:r w:rsidR="00394251">
        <w:rPr>
          <w:rStyle w:val="Hyperlink"/>
          <w:rFonts w:cs="Tahoma"/>
          <w:b/>
          <w:bCs/>
          <w:caps/>
          <w:color w:val="auto"/>
          <w:sz w:val="22"/>
          <w:szCs w:val="22"/>
          <w:u w:val="none"/>
          <w:lang w:val="fr-FR"/>
        </w:rPr>
        <w:t>28</w:t>
      </w:r>
      <w:r w:rsidRPr="00093448">
        <w:rPr>
          <w:rStyle w:val="Hyperlink"/>
          <w:rFonts w:cs="Tahoma"/>
          <w:b/>
          <w:bCs/>
          <w:caps/>
          <w:color w:val="auto"/>
          <w:sz w:val="22"/>
          <w:szCs w:val="22"/>
          <w:u w:val="none"/>
          <w:lang w:val="fr-FR"/>
        </w:rPr>
        <w:fldChar w:fldCharType="end"/>
      </w:r>
    </w:p>
    <w:p w14:paraId="3A111ADE" w14:textId="77777777" w:rsidR="00416283" w:rsidRPr="00093448" w:rsidRDefault="00416283">
      <w:pPr>
        <w:pStyle w:val="TOC2"/>
        <w:rPr>
          <w:rFonts w:cs="Tahoma"/>
          <w:lang w:val="fr-FR"/>
        </w:rPr>
      </w:pPr>
      <w:r w:rsidRPr="00093448">
        <w:rPr>
          <w:rFonts w:cs="Tahoma"/>
          <w:lang w:val="fr-FR"/>
        </w:rPr>
        <w:t>MODIFICATIONS DE DÉCEMBRE 2012</w:t>
      </w:r>
      <w:r w:rsidRPr="00093448">
        <w:rPr>
          <w:rFonts w:cs="Tahoma"/>
          <w:lang w:val="fr-FR"/>
        </w:rPr>
        <w:tab/>
      </w:r>
      <w:r w:rsidRPr="00093448">
        <w:rPr>
          <w:rFonts w:cs="Tahoma"/>
          <w:lang w:val="fr-FR"/>
        </w:rPr>
        <w:fldChar w:fldCharType="begin"/>
      </w:r>
      <w:r w:rsidRPr="00093448">
        <w:rPr>
          <w:rFonts w:cs="Tahoma"/>
          <w:lang w:val="fr-FR"/>
        </w:rPr>
        <w:instrText xml:space="preserve"> PAGEREF _Toc340763619 \h </w:instrText>
      </w:r>
      <w:r w:rsidRPr="00093448">
        <w:rPr>
          <w:rFonts w:cs="Tahoma"/>
          <w:lang w:val="fr-FR"/>
        </w:rPr>
      </w:r>
      <w:r w:rsidRPr="00093448">
        <w:rPr>
          <w:rFonts w:cs="Tahoma"/>
          <w:lang w:val="fr-FR"/>
        </w:rPr>
        <w:fldChar w:fldCharType="separate"/>
      </w:r>
      <w:r w:rsidR="00394251">
        <w:rPr>
          <w:rFonts w:cs="Tahoma"/>
          <w:lang w:val="fr-FR"/>
        </w:rPr>
        <w:t>28</w:t>
      </w:r>
      <w:r w:rsidRPr="00093448">
        <w:rPr>
          <w:rFonts w:cs="Tahoma"/>
          <w:lang w:val="fr-FR"/>
        </w:rPr>
        <w:fldChar w:fldCharType="end"/>
      </w:r>
    </w:p>
    <w:p w14:paraId="3A111ADF" w14:textId="77777777" w:rsidR="00416283" w:rsidRPr="00093448" w:rsidRDefault="00416283">
      <w:pPr>
        <w:pStyle w:val="TOC2"/>
        <w:rPr>
          <w:rFonts w:cs="Tahoma"/>
          <w:lang w:val="fr-FR"/>
        </w:rPr>
      </w:pPr>
      <w:r w:rsidRPr="00093448">
        <w:rPr>
          <w:rFonts w:cs="Tahoma"/>
          <w:lang w:val="fr-FR"/>
        </w:rPr>
        <w:t>MODIFICATIONS DE NOVEMBRE 2012</w:t>
      </w:r>
      <w:r w:rsidRPr="00093448">
        <w:rPr>
          <w:rFonts w:cs="Tahoma"/>
          <w:lang w:val="fr-FR"/>
        </w:rPr>
        <w:tab/>
      </w:r>
      <w:r w:rsidRPr="00093448">
        <w:rPr>
          <w:rFonts w:cs="Tahoma"/>
          <w:lang w:val="fr-FR"/>
        </w:rPr>
        <w:fldChar w:fldCharType="begin"/>
      </w:r>
      <w:r w:rsidRPr="00093448">
        <w:rPr>
          <w:rFonts w:cs="Tahoma"/>
          <w:lang w:val="fr-FR"/>
        </w:rPr>
        <w:instrText xml:space="preserve"> PAGEREF _Toc340763620 \h </w:instrText>
      </w:r>
      <w:r w:rsidRPr="00093448">
        <w:rPr>
          <w:rFonts w:cs="Tahoma"/>
          <w:lang w:val="fr-FR"/>
        </w:rPr>
      </w:r>
      <w:r w:rsidRPr="00093448">
        <w:rPr>
          <w:rFonts w:cs="Tahoma"/>
          <w:lang w:val="fr-FR"/>
        </w:rPr>
        <w:fldChar w:fldCharType="separate"/>
      </w:r>
      <w:r w:rsidR="00394251">
        <w:rPr>
          <w:rFonts w:cs="Tahoma"/>
          <w:lang w:val="fr-FR"/>
        </w:rPr>
        <w:t>30</w:t>
      </w:r>
      <w:r w:rsidRPr="00093448">
        <w:rPr>
          <w:rFonts w:cs="Tahoma"/>
          <w:lang w:val="fr-FR"/>
        </w:rPr>
        <w:fldChar w:fldCharType="end"/>
      </w:r>
    </w:p>
    <w:p w14:paraId="3A111AE0" w14:textId="77777777" w:rsidR="00416283" w:rsidRPr="00093448" w:rsidRDefault="00416283">
      <w:pPr>
        <w:pStyle w:val="TOC2"/>
        <w:rPr>
          <w:rFonts w:cs="Tahoma"/>
          <w:lang w:val="fr-FR"/>
        </w:rPr>
      </w:pPr>
      <w:r w:rsidRPr="00093448">
        <w:rPr>
          <w:rFonts w:cs="Tahoma"/>
          <w:lang w:val="fr-FR"/>
        </w:rPr>
        <w:t>MODIFICATIONS D’OCTOBRE 2012</w:t>
      </w:r>
      <w:r w:rsidRPr="00093448">
        <w:rPr>
          <w:rFonts w:cs="Tahoma"/>
          <w:lang w:val="fr-FR"/>
        </w:rPr>
        <w:tab/>
      </w:r>
      <w:r w:rsidRPr="00093448">
        <w:rPr>
          <w:rFonts w:cs="Tahoma"/>
          <w:lang w:val="fr-FR"/>
        </w:rPr>
        <w:fldChar w:fldCharType="begin"/>
      </w:r>
      <w:r w:rsidRPr="00093448">
        <w:rPr>
          <w:rFonts w:cs="Tahoma"/>
          <w:lang w:val="fr-FR"/>
        </w:rPr>
        <w:instrText xml:space="preserve"> PAGEREF _Toc340763621 \h </w:instrText>
      </w:r>
      <w:r w:rsidRPr="00093448">
        <w:rPr>
          <w:rFonts w:cs="Tahoma"/>
          <w:lang w:val="fr-FR"/>
        </w:rPr>
      </w:r>
      <w:r w:rsidRPr="00093448">
        <w:rPr>
          <w:rFonts w:cs="Tahoma"/>
          <w:lang w:val="fr-FR"/>
        </w:rPr>
        <w:fldChar w:fldCharType="separate"/>
      </w:r>
      <w:r w:rsidR="00394251">
        <w:rPr>
          <w:rFonts w:cs="Tahoma"/>
          <w:lang w:val="fr-FR"/>
        </w:rPr>
        <w:t>30</w:t>
      </w:r>
      <w:r w:rsidRPr="00093448">
        <w:rPr>
          <w:rFonts w:cs="Tahoma"/>
          <w:lang w:val="fr-FR"/>
        </w:rPr>
        <w:fldChar w:fldCharType="end"/>
      </w:r>
    </w:p>
    <w:p w14:paraId="3A111AE1" w14:textId="77777777" w:rsidR="00416283" w:rsidRPr="00093448" w:rsidRDefault="00416283">
      <w:pPr>
        <w:pStyle w:val="TOC2"/>
        <w:rPr>
          <w:rFonts w:cs="Tahoma"/>
          <w:lang w:val="fr-FR"/>
        </w:rPr>
      </w:pPr>
      <w:r w:rsidRPr="00093448">
        <w:rPr>
          <w:rFonts w:cs="Tahoma"/>
          <w:lang w:val="fr-FR"/>
        </w:rPr>
        <w:t>MODIFICATIONS DE SEPTEMBRE 2012</w:t>
      </w:r>
      <w:r w:rsidRPr="00093448">
        <w:rPr>
          <w:rFonts w:cs="Tahoma"/>
          <w:lang w:val="fr-FR"/>
        </w:rPr>
        <w:tab/>
      </w:r>
      <w:r w:rsidRPr="00093448">
        <w:rPr>
          <w:rFonts w:cs="Tahoma"/>
          <w:lang w:val="fr-FR"/>
        </w:rPr>
        <w:fldChar w:fldCharType="begin"/>
      </w:r>
      <w:r w:rsidRPr="00093448">
        <w:rPr>
          <w:rFonts w:cs="Tahoma"/>
          <w:lang w:val="fr-FR"/>
        </w:rPr>
        <w:instrText xml:space="preserve"> PAGEREF _Toc340763622 \h </w:instrText>
      </w:r>
      <w:r w:rsidRPr="00093448">
        <w:rPr>
          <w:rFonts w:cs="Tahoma"/>
          <w:lang w:val="fr-FR"/>
        </w:rPr>
      </w:r>
      <w:r w:rsidRPr="00093448">
        <w:rPr>
          <w:rFonts w:cs="Tahoma"/>
          <w:lang w:val="fr-FR"/>
        </w:rPr>
        <w:fldChar w:fldCharType="separate"/>
      </w:r>
      <w:r w:rsidR="00394251">
        <w:rPr>
          <w:rFonts w:cs="Tahoma"/>
          <w:lang w:val="fr-FR"/>
        </w:rPr>
        <w:t>31</w:t>
      </w:r>
      <w:r w:rsidRPr="00093448">
        <w:rPr>
          <w:rFonts w:cs="Tahoma"/>
          <w:lang w:val="fr-FR"/>
        </w:rPr>
        <w:fldChar w:fldCharType="end"/>
      </w:r>
    </w:p>
    <w:p w14:paraId="3A111AE2" w14:textId="77777777" w:rsidR="00416283" w:rsidRPr="00093448" w:rsidRDefault="00416283">
      <w:pPr>
        <w:pStyle w:val="TOC2"/>
        <w:rPr>
          <w:rFonts w:cs="Tahoma"/>
          <w:lang w:val="fr-FR"/>
        </w:rPr>
      </w:pPr>
      <w:r w:rsidRPr="00093448">
        <w:rPr>
          <w:rFonts w:cs="Tahoma"/>
          <w:lang w:val="fr-FR"/>
        </w:rPr>
        <w:t>MODIFICATIONS D’AOÛT 2012</w:t>
      </w:r>
      <w:r w:rsidRPr="00093448">
        <w:rPr>
          <w:rFonts w:cs="Tahoma"/>
          <w:lang w:val="fr-FR"/>
        </w:rPr>
        <w:tab/>
      </w:r>
      <w:r w:rsidRPr="00093448">
        <w:rPr>
          <w:rFonts w:cs="Tahoma"/>
          <w:lang w:val="fr-FR"/>
        </w:rPr>
        <w:fldChar w:fldCharType="begin"/>
      </w:r>
      <w:r w:rsidRPr="00093448">
        <w:rPr>
          <w:rFonts w:cs="Tahoma"/>
          <w:lang w:val="fr-FR"/>
        </w:rPr>
        <w:instrText xml:space="preserve"> PAGEREF _Toc340763623 \h </w:instrText>
      </w:r>
      <w:r w:rsidRPr="00093448">
        <w:rPr>
          <w:rFonts w:cs="Tahoma"/>
          <w:lang w:val="fr-FR"/>
        </w:rPr>
      </w:r>
      <w:r w:rsidRPr="00093448">
        <w:rPr>
          <w:rFonts w:cs="Tahoma"/>
          <w:lang w:val="fr-FR"/>
        </w:rPr>
        <w:fldChar w:fldCharType="separate"/>
      </w:r>
      <w:r w:rsidR="00394251">
        <w:rPr>
          <w:rFonts w:cs="Tahoma"/>
          <w:lang w:val="fr-FR"/>
        </w:rPr>
        <w:t>32</w:t>
      </w:r>
      <w:r w:rsidRPr="00093448">
        <w:rPr>
          <w:rFonts w:cs="Tahoma"/>
          <w:lang w:val="fr-FR"/>
        </w:rPr>
        <w:fldChar w:fldCharType="end"/>
      </w:r>
    </w:p>
    <w:p w14:paraId="3A111AE3" w14:textId="77777777" w:rsidR="00416283" w:rsidRPr="00093448" w:rsidRDefault="00416283">
      <w:pPr>
        <w:pStyle w:val="TOC2"/>
        <w:rPr>
          <w:rFonts w:cs="Tahoma"/>
          <w:lang w:val="fr-FR"/>
        </w:rPr>
      </w:pPr>
      <w:r w:rsidRPr="00093448">
        <w:rPr>
          <w:rFonts w:cs="Tahoma"/>
          <w:lang w:val="fr-FR"/>
        </w:rPr>
        <w:t>MODIFICATIONS DE JUILLET 2012</w:t>
      </w:r>
      <w:r w:rsidRPr="00093448">
        <w:rPr>
          <w:rFonts w:cs="Tahoma"/>
          <w:lang w:val="fr-FR"/>
        </w:rPr>
        <w:tab/>
      </w:r>
      <w:r w:rsidRPr="00093448">
        <w:rPr>
          <w:rFonts w:cs="Tahoma"/>
          <w:lang w:val="fr-FR"/>
        </w:rPr>
        <w:fldChar w:fldCharType="begin"/>
      </w:r>
      <w:r w:rsidRPr="00093448">
        <w:rPr>
          <w:rFonts w:cs="Tahoma"/>
          <w:lang w:val="fr-FR"/>
        </w:rPr>
        <w:instrText xml:space="preserve"> PAGEREF _Toc340763624 \h </w:instrText>
      </w:r>
      <w:r w:rsidRPr="00093448">
        <w:rPr>
          <w:rFonts w:cs="Tahoma"/>
          <w:lang w:val="fr-FR"/>
        </w:rPr>
      </w:r>
      <w:r w:rsidRPr="00093448">
        <w:rPr>
          <w:rFonts w:cs="Tahoma"/>
          <w:lang w:val="fr-FR"/>
        </w:rPr>
        <w:fldChar w:fldCharType="separate"/>
      </w:r>
      <w:r w:rsidR="00394251">
        <w:rPr>
          <w:rFonts w:cs="Tahoma"/>
          <w:lang w:val="fr-FR"/>
        </w:rPr>
        <w:t>32</w:t>
      </w:r>
      <w:r w:rsidRPr="00093448">
        <w:rPr>
          <w:rFonts w:cs="Tahoma"/>
          <w:lang w:val="fr-FR"/>
        </w:rPr>
        <w:fldChar w:fldCharType="end"/>
      </w:r>
    </w:p>
    <w:p w14:paraId="3A111AE4" w14:textId="77777777" w:rsidR="00416283" w:rsidRPr="00093448" w:rsidRDefault="00416283">
      <w:pPr>
        <w:pStyle w:val="TOC2"/>
        <w:rPr>
          <w:rFonts w:cs="Tahoma"/>
          <w:lang w:val="fr-FR"/>
        </w:rPr>
      </w:pPr>
      <w:r w:rsidRPr="00093448">
        <w:rPr>
          <w:rFonts w:cs="Tahoma"/>
          <w:lang w:val="fr-FR"/>
        </w:rPr>
        <w:t>MODIFICATIONS DE JUIN 2012</w:t>
      </w:r>
      <w:r w:rsidRPr="00093448">
        <w:rPr>
          <w:rFonts w:cs="Tahoma"/>
          <w:lang w:val="fr-FR"/>
        </w:rPr>
        <w:tab/>
      </w:r>
      <w:r w:rsidRPr="00093448">
        <w:rPr>
          <w:rFonts w:cs="Tahoma"/>
          <w:lang w:val="fr-FR"/>
        </w:rPr>
        <w:fldChar w:fldCharType="begin"/>
      </w:r>
      <w:r w:rsidRPr="00093448">
        <w:rPr>
          <w:rFonts w:cs="Tahoma"/>
          <w:lang w:val="fr-FR"/>
        </w:rPr>
        <w:instrText xml:space="preserve"> PAGEREF _Toc340763625 \h </w:instrText>
      </w:r>
      <w:r w:rsidRPr="00093448">
        <w:rPr>
          <w:rFonts w:cs="Tahoma"/>
          <w:lang w:val="fr-FR"/>
        </w:rPr>
      </w:r>
      <w:r w:rsidRPr="00093448">
        <w:rPr>
          <w:rFonts w:cs="Tahoma"/>
          <w:lang w:val="fr-FR"/>
        </w:rPr>
        <w:fldChar w:fldCharType="separate"/>
      </w:r>
      <w:r w:rsidR="00394251">
        <w:rPr>
          <w:rFonts w:cs="Tahoma"/>
          <w:lang w:val="fr-FR"/>
        </w:rPr>
        <w:t>33</w:t>
      </w:r>
      <w:r w:rsidRPr="00093448">
        <w:rPr>
          <w:rFonts w:cs="Tahoma"/>
          <w:lang w:val="fr-FR"/>
        </w:rPr>
        <w:fldChar w:fldCharType="end"/>
      </w:r>
    </w:p>
    <w:p w14:paraId="3A111AE5" w14:textId="77777777" w:rsidR="00416283" w:rsidRPr="00093448" w:rsidRDefault="00416283">
      <w:pPr>
        <w:pStyle w:val="TOC2"/>
        <w:rPr>
          <w:rFonts w:cs="Tahoma"/>
          <w:lang w:val="fr-FR"/>
        </w:rPr>
      </w:pPr>
      <w:r w:rsidRPr="00093448">
        <w:rPr>
          <w:rFonts w:cs="Tahoma"/>
          <w:lang w:val="fr-FR"/>
        </w:rPr>
        <w:t>MODIFICATIONS DE MAI 2012</w:t>
      </w:r>
      <w:r w:rsidRPr="00093448">
        <w:rPr>
          <w:rFonts w:cs="Tahoma"/>
          <w:lang w:val="fr-FR"/>
        </w:rPr>
        <w:tab/>
      </w:r>
      <w:r w:rsidRPr="00093448">
        <w:rPr>
          <w:rFonts w:cs="Tahoma"/>
          <w:lang w:val="fr-FR"/>
        </w:rPr>
        <w:fldChar w:fldCharType="begin"/>
      </w:r>
      <w:r w:rsidRPr="00093448">
        <w:rPr>
          <w:rFonts w:cs="Tahoma"/>
          <w:lang w:val="fr-FR"/>
        </w:rPr>
        <w:instrText xml:space="preserve"> PAGEREF _Toc340763626 \h </w:instrText>
      </w:r>
      <w:r w:rsidRPr="00093448">
        <w:rPr>
          <w:rFonts w:cs="Tahoma"/>
          <w:lang w:val="fr-FR"/>
        </w:rPr>
      </w:r>
      <w:r w:rsidRPr="00093448">
        <w:rPr>
          <w:rFonts w:cs="Tahoma"/>
          <w:lang w:val="fr-FR"/>
        </w:rPr>
        <w:fldChar w:fldCharType="separate"/>
      </w:r>
      <w:r w:rsidR="00394251">
        <w:rPr>
          <w:rFonts w:cs="Tahoma"/>
          <w:lang w:val="fr-FR"/>
        </w:rPr>
        <w:t>33</w:t>
      </w:r>
      <w:r w:rsidRPr="00093448">
        <w:rPr>
          <w:rFonts w:cs="Tahoma"/>
          <w:lang w:val="fr-FR"/>
        </w:rPr>
        <w:fldChar w:fldCharType="end"/>
      </w:r>
    </w:p>
    <w:p w14:paraId="3A111AE6" w14:textId="77777777" w:rsidR="00416283" w:rsidRPr="00093448" w:rsidRDefault="00416283">
      <w:pPr>
        <w:pStyle w:val="TOC2"/>
        <w:rPr>
          <w:rFonts w:cs="Tahoma"/>
          <w:lang w:val="fr-FR"/>
        </w:rPr>
      </w:pPr>
      <w:r w:rsidRPr="00093448">
        <w:rPr>
          <w:rFonts w:cs="Tahoma"/>
          <w:lang w:val="fr-FR"/>
        </w:rPr>
        <w:t>MODIFICATIONS D’AVRIL 2012</w:t>
      </w:r>
      <w:r w:rsidRPr="00093448">
        <w:rPr>
          <w:rFonts w:cs="Tahoma"/>
          <w:lang w:val="fr-FR"/>
        </w:rPr>
        <w:tab/>
      </w:r>
      <w:r w:rsidRPr="00093448">
        <w:rPr>
          <w:rFonts w:cs="Tahoma"/>
          <w:lang w:val="fr-FR"/>
        </w:rPr>
        <w:fldChar w:fldCharType="begin"/>
      </w:r>
      <w:r w:rsidRPr="00093448">
        <w:rPr>
          <w:rFonts w:cs="Tahoma"/>
          <w:lang w:val="fr-FR"/>
        </w:rPr>
        <w:instrText xml:space="preserve"> PAGEREF _Toc340763627 \h </w:instrText>
      </w:r>
      <w:r w:rsidRPr="00093448">
        <w:rPr>
          <w:rFonts w:cs="Tahoma"/>
          <w:lang w:val="fr-FR"/>
        </w:rPr>
      </w:r>
      <w:r w:rsidRPr="00093448">
        <w:rPr>
          <w:rFonts w:cs="Tahoma"/>
          <w:lang w:val="fr-FR"/>
        </w:rPr>
        <w:fldChar w:fldCharType="separate"/>
      </w:r>
      <w:r w:rsidR="00394251">
        <w:rPr>
          <w:rFonts w:cs="Tahoma"/>
          <w:lang w:val="fr-FR"/>
        </w:rPr>
        <w:t>33</w:t>
      </w:r>
      <w:r w:rsidRPr="00093448">
        <w:rPr>
          <w:rFonts w:cs="Tahoma"/>
          <w:lang w:val="fr-FR"/>
        </w:rPr>
        <w:fldChar w:fldCharType="end"/>
      </w:r>
    </w:p>
    <w:p w14:paraId="3A111AE7" w14:textId="77777777" w:rsidR="00416283" w:rsidRPr="00093448" w:rsidRDefault="00416283">
      <w:pPr>
        <w:pStyle w:val="TOC2"/>
        <w:rPr>
          <w:rFonts w:cs="Tahoma"/>
          <w:lang w:val="fr-FR"/>
        </w:rPr>
      </w:pPr>
      <w:r w:rsidRPr="00093448">
        <w:rPr>
          <w:rFonts w:cs="Tahoma"/>
          <w:lang w:val="fr-FR"/>
        </w:rPr>
        <w:t>MODIFICATIONS DE MARS 2011</w:t>
      </w:r>
      <w:r w:rsidRPr="00093448">
        <w:rPr>
          <w:rFonts w:cs="Tahoma"/>
          <w:lang w:val="fr-FR"/>
        </w:rPr>
        <w:tab/>
      </w:r>
      <w:r w:rsidRPr="00093448">
        <w:rPr>
          <w:rFonts w:cs="Tahoma"/>
          <w:lang w:val="fr-FR"/>
        </w:rPr>
        <w:fldChar w:fldCharType="begin"/>
      </w:r>
      <w:r w:rsidRPr="00093448">
        <w:rPr>
          <w:rFonts w:cs="Tahoma"/>
          <w:lang w:val="fr-FR"/>
        </w:rPr>
        <w:instrText xml:space="preserve"> PAGEREF _Toc340763628 \h </w:instrText>
      </w:r>
      <w:r w:rsidRPr="00093448">
        <w:rPr>
          <w:rFonts w:cs="Tahoma"/>
          <w:lang w:val="fr-FR"/>
        </w:rPr>
      </w:r>
      <w:r w:rsidRPr="00093448">
        <w:rPr>
          <w:rFonts w:cs="Tahoma"/>
          <w:lang w:val="fr-FR"/>
        </w:rPr>
        <w:fldChar w:fldCharType="separate"/>
      </w:r>
      <w:r w:rsidR="00394251">
        <w:rPr>
          <w:rFonts w:cs="Tahoma"/>
          <w:lang w:val="fr-FR"/>
        </w:rPr>
        <w:t>34</w:t>
      </w:r>
      <w:r w:rsidRPr="00093448">
        <w:rPr>
          <w:rFonts w:cs="Tahoma"/>
          <w:lang w:val="fr-FR"/>
        </w:rPr>
        <w:fldChar w:fldCharType="end"/>
      </w:r>
    </w:p>
    <w:p w14:paraId="3A111AE8" w14:textId="77777777" w:rsidR="00416283" w:rsidRPr="00093448" w:rsidRDefault="00416283" w:rsidP="009413DA">
      <w:pPr>
        <w:pStyle w:val="TOC2"/>
        <w:rPr>
          <w:rFonts w:cs="Tahoma"/>
          <w:lang w:val="fr-FR"/>
        </w:rPr>
      </w:pPr>
      <w:r w:rsidRPr="00093448">
        <w:rPr>
          <w:rFonts w:cs="Tahoma"/>
          <w:lang w:val="fr-FR"/>
        </w:rPr>
        <w:t>MODIFICATIONS DE FÉVRIER 2012</w:t>
      </w:r>
      <w:r w:rsidRPr="00093448">
        <w:rPr>
          <w:rFonts w:cs="Tahoma"/>
          <w:lang w:val="fr-FR"/>
        </w:rPr>
        <w:tab/>
      </w:r>
      <w:r w:rsidRPr="00093448">
        <w:rPr>
          <w:rFonts w:cs="Tahoma"/>
          <w:lang w:val="fr-FR"/>
        </w:rPr>
        <w:fldChar w:fldCharType="begin"/>
      </w:r>
      <w:r w:rsidRPr="00093448">
        <w:rPr>
          <w:rFonts w:cs="Tahoma"/>
          <w:lang w:val="fr-FR"/>
        </w:rPr>
        <w:instrText xml:space="preserve"> PAGEREF _Toc340763629 \h </w:instrText>
      </w:r>
      <w:r w:rsidRPr="00093448">
        <w:rPr>
          <w:rFonts w:cs="Tahoma"/>
          <w:lang w:val="fr-FR"/>
        </w:rPr>
      </w:r>
      <w:r w:rsidRPr="00093448">
        <w:rPr>
          <w:rFonts w:cs="Tahoma"/>
          <w:lang w:val="fr-FR"/>
        </w:rPr>
        <w:fldChar w:fldCharType="separate"/>
      </w:r>
      <w:r w:rsidR="00394251">
        <w:rPr>
          <w:rFonts w:cs="Tahoma"/>
          <w:lang w:val="fr-FR"/>
        </w:rPr>
        <w:t>34</w:t>
      </w:r>
      <w:r w:rsidRPr="00093448">
        <w:rPr>
          <w:rFonts w:cs="Tahoma"/>
          <w:lang w:val="fr-FR"/>
        </w:rPr>
        <w:fldChar w:fldCharType="end"/>
      </w:r>
    </w:p>
    <w:p w14:paraId="3A111AE9" w14:textId="77777777" w:rsidR="00416283" w:rsidRPr="00093448" w:rsidRDefault="00416283" w:rsidP="009413DA">
      <w:pPr>
        <w:pStyle w:val="TOC2"/>
        <w:rPr>
          <w:rFonts w:cs="Tahoma"/>
          <w:lang w:val="fr-FR"/>
        </w:rPr>
      </w:pPr>
      <w:r w:rsidRPr="00093448">
        <w:rPr>
          <w:rFonts w:cs="Tahoma"/>
          <w:lang w:val="fr-FR"/>
        </w:rPr>
        <w:t>MODIFICATIONS DE JANVIER 2012</w:t>
      </w:r>
      <w:r w:rsidRPr="00093448">
        <w:rPr>
          <w:rFonts w:cs="Tahoma"/>
          <w:lang w:val="fr-FR"/>
        </w:rPr>
        <w:tab/>
      </w:r>
      <w:r w:rsidRPr="00093448">
        <w:rPr>
          <w:rFonts w:cs="Tahoma"/>
          <w:lang w:val="fr-FR"/>
        </w:rPr>
        <w:fldChar w:fldCharType="begin"/>
      </w:r>
      <w:r w:rsidRPr="00093448">
        <w:rPr>
          <w:rFonts w:cs="Tahoma"/>
          <w:lang w:val="fr-FR"/>
        </w:rPr>
        <w:instrText xml:space="preserve"> PAGEREF _Toc340763630 \h </w:instrText>
      </w:r>
      <w:r w:rsidRPr="00093448">
        <w:rPr>
          <w:rFonts w:cs="Tahoma"/>
          <w:lang w:val="fr-FR"/>
        </w:rPr>
      </w:r>
      <w:r w:rsidRPr="00093448">
        <w:rPr>
          <w:rFonts w:cs="Tahoma"/>
          <w:lang w:val="fr-FR"/>
        </w:rPr>
        <w:fldChar w:fldCharType="separate"/>
      </w:r>
      <w:r w:rsidR="00394251">
        <w:rPr>
          <w:rFonts w:cs="Tahoma"/>
          <w:lang w:val="fr-FR"/>
        </w:rPr>
        <w:t>35</w:t>
      </w:r>
      <w:r w:rsidRPr="00093448">
        <w:rPr>
          <w:rFonts w:cs="Tahoma"/>
          <w:lang w:val="fr-FR"/>
        </w:rPr>
        <w:fldChar w:fldCharType="end"/>
      </w:r>
    </w:p>
    <w:p w14:paraId="3A111AEA" w14:textId="77777777" w:rsidR="00416283" w:rsidRPr="00093448" w:rsidRDefault="00416283" w:rsidP="009413DA">
      <w:pPr>
        <w:pStyle w:val="TOC2"/>
        <w:spacing w:before="120"/>
        <w:rPr>
          <w:rStyle w:val="Hyperlink"/>
          <w:rFonts w:cs="Tahoma"/>
          <w:b/>
          <w:bCs/>
          <w:color w:val="auto"/>
          <w:sz w:val="22"/>
          <w:u w:val="none"/>
          <w:lang w:val="fr-FR"/>
        </w:rPr>
      </w:pPr>
      <w:r w:rsidRPr="00093448">
        <w:rPr>
          <w:rStyle w:val="Hyperlink"/>
          <w:rFonts w:cs="Tahoma"/>
          <w:b/>
          <w:bCs/>
          <w:caps/>
          <w:color w:val="auto"/>
          <w:sz w:val="22"/>
          <w:szCs w:val="22"/>
          <w:u w:val="none"/>
          <w:lang w:val="fr-FR"/>
        </w:rPr>
        <w:t>SECTION 2 – PROMOTIONS DE PRODUITS</w:t>
      </w:r>
      <w:r w:rsidRPr="00093448">
        <w:rPr>
          <w:rStyle w:val="Hyperlink"/>
          <w:rFonts w:cs="Tahoma"/>
          <w:b/>
          <w:bCs/>
          <w:caps/>
          <w:color w:val="auto"/>
          <w:sz w:val="22"/>
          <w:szCs w:val="22"/>
          <w:u w:val="none"/>
          <w:lang w:val="fr-FR"/>
        </w:rPr>
        <w:tab/>
      </w:r>
      <w:r w:rsidRPr="00093448">
        <w:rPr>
          <w:rStyle w:val="Hyperlink"/>
          <w:rFonts w:cs="Tahoma"/>
          <w:b/>
          <w:bCs/>
          <w:caps/>
          <w:color w:val="auto"/>
          <w:sz w:val="22"/>
          <w:szCs w:val="22"/>
          <w:u w:val="none"/>
        </w:rPr>
        <w:fldChar w:fldCharType="begin"/>
      </w:r>
      <w:r w:rsidRPr="00093448">
        <w:rPr>
          <w:rStyle w:val="Hyperlink"/>
          <w:rFonts w:cs="Tahoma"/>
          <w:b/>
          <w:bCs/>
          <w:caps/>
          <w:color w:val="auto"/>
          <w:sz w:val="22"/>
          <w:szCs w:val="22"/>
          <w:u w:val="none"/>
          <w:lang w:val="fr-FR"/>
        </w:rPr>
        <w:instrText xml:space="preserve"> PAGEREF _Toc340763631 \h </w:instrText>
      </w:r>
      <w:r w:rsidRPr="00093448">
        <w:rPr>
          <w:rStyle w:val="Hyperlink"/>
          <w:rFonts w:cs="Tahoma"/>
          <w:b/>
          <w:bCs/>
          <w:caps/>
          <w:color w:val="auto"/>
          <w:sz w:val="22"/>
          <w:szCs w:val="22"/>
          <w:u w:val="none"/>
        </w:rPr>
      </w:r>
      <w:r w:rsidRPr="00093448">
        <w:rPr>
          <w:rStyle w:val="Hyperlink"/>
          <w:rFonts w:cs="Tahoma"/>
          <w:b/>
          <w:bCs/>
          <w:caps/>
          <w:color w:val="auto"/>
          <w:sz w:val="22"/>
          <w:szCs w:val="22"/>
          <w:u w:val="none"/>
        </w:rPr>
        <w:fldChar w:fldCharType="separate"/>
      </w:r>
      <w:r w:rsidR="00394251">
        <w:rPr>
          <w:rStyle w:val="Hyperlink"/>
          <w:rFonts w:cs="Tahoma"/>
          <w:b/>
          <w:bCs/>
          <w:caps/>
          <w:color w:val="auto"/>
          <w:sz w:val="22"/>
          <w:szCs w:val="22"/>
          <w:u w:val="none"/>
          <w:lang w:val="fr-FR"/>
        </w:rPr>
        <w:t>36</w:t>
      </w:r>
      <w:r w:rsidRPr="00093448">
        <w:rPr>
          <w:rStyle w:val="Hyperlink"/>
          <w:rFonts w:cs="Tahoma"/>
          <w:b/>
          <w:bCs/>
          <w:caps/>
          <w:color w:val="auto"/>
          <w:sz w:val="22"/>
          <w:szCs w:val="22"/>
          <w:u w:val="none"/>
        </w:rPr>
        <w:fldChar w:fldCharType="end"/>
      </w:r>
    </w:p>
    <w:p w14:paraId="3A111AEB" w14:textId="77777777" w:rsidR="00416283" w:rsidRPr="00093448" w:rsidRDefault="00416283">
      <w:pPr>
        <w:pStyle w:val="TOC2"/>
        <w:rPr>
          <w:rFonts w:cs="Tahoma"/>
          <w:lang w:val="fr-FR"/>
        </w:rPr>
      </w:pPr>
      <w:r w:rsidRPr="00093448">
        <w:rPr>
          <w:rFonts w:cs="Tahoma"/>
          <w:lang w:val="fr-FR"/>
        </w:rPr>
        <w:t>Promotion Exchange Server Standard</w:t>
      </w:r>
      <w:r w:rsidRPr="00093448">
        <w:rPr>
          <w:rFonts w:cs="Tahoma"/>
          <w:lang w:val="fr-FR"/>
        </w:rPr>
        <w:tab/>
      </w:r>
      <w:r w:rsidRPr="00093448">
        <w:rPr>
          <w:rFonts w:cs="Tahoma"/>
          <w:lang w:val="fr-FR"/>
        </w:rPr>
        <w:fldChar w:fldCharType="begin"/>
      </w:r>
      <w:r w:rsidRPr="00093448">
        <w:rPr>
          <w:rFonts w:cs="Tahoma"/>
          <w:lang w:val="fr-FR"/>
        </w:rPr>
        <w:instrText xml:space="preserve"> PAGEREF _Toc340763632 \h </w:instrText>
      </w:r>
      <w:r w:rsidRPr="00093448">
        <w:rPr>
          <w:rFonts w:cs="Tahoma"/>
          <w:lang w:val="fr-FR"/>
        </w:rPr>
      </w:r>
      <w:r w:rsidRPr="00093448">
        <w:rPr>
          <w:rFonts w:cs="Tahoma"/>
          <w:lang w:val="fr-FR"/>
        </w:rPr>
        <w:fldChar w:fldCharType="separate"/>
      </w:r>
      <w:r w:rsidR="00394251">
        <w:rPr>
          <w:rFonts w:cs="Tahoma"/>
          <w:lang w:val="fr-FR"/>
        </w:rPr>
        <w:t>36</w:t>
      </w:r>
      <w:r w:rsidRPr="00093448">
        <w:rPr>
          <w:rFonts w:cs="Tahoma"/>
          <w:lang w:val="fr-FR"/>
        </w:rPr>
        <w:fldChar w:fldCharType="end"/>
      </w:r>
    </w:p>
    <w:p w14:paraId="3A111AEC" w14:textId="77777777" w:rsidR="00416283" w:rsidRPr="00093448" w:rsidRDefault="00416283">
      <w:pPr>
        <w:pStyle w:val="TOC2"/>
        <w:rPr>
          <w:rFonts w:cs="Tahoma"/>
        </w:rPr>
      </w:pPr>
      <w:r w:rsidRPr="00093448">
        <w:rPr>
          <w:rFonts w:cs="Tahoma"/>
        </w:rPr>
        <w:t>SQL Server Parallel Data Warehouse</w:t>
      </w:r>
      <w:r w:rsidRPr="00093448">
        <w:rPr>
          <w:rFonts w:cs="Tahoma"/>
        </w:rPr>
        <w:tab/>
      </w:r>
      <w:r w:rsidRPr="00093448">
        <w:rPr>
          <w:rFonts w:cs="Tahoma"/>
          <w:lang w:val="fr-FR"/>
        </w:rPr>
        <w:fldChar w:fldCharType="begin"/>
      </w:r>
      <w:r w:rsidRPr="00093448">
        <w:rPr>
          <w:rFonts w:cs="Tahoma"/>
        </w:rPr>
        <w:instrText xml:space="preserve"> PAGEREF _Toc340763633 \h </w:instrText>
      </w:r>
      <w:r w:rsidRPr="00093448">
        <w:rPr>
          <w:rFonts w:cs="Tahoma"/>
          <w:lang w:val="fr-FR"/>
        </w:rPr>
      </w:r>
      <w:r w:rsidRPr="00093448">
        <w:rPr>
          <w:rFonts w:cs="Tahoma"/>
          <w:lang w:val="fr-FR"/>
        </w:rPr>
        <w:fldChar w:fldCharType="separate"/>
      </w:r>
      <w:r w:rsidR="00394251">
        <w:rPr>
          <w:rFonts w:cs="Tahoma"/>
        </w:rPr>
        <w:t>36</w:t>
      </w:r>
      <w:r w:rsidRPr="00093448">
        <w:rPr>
          <w:rFonts w:cs="Tahoma"/>
          <w:lang w:val="fr-FR"/>
        </w:rPr>
        <w:fldChar w:fldCharType="end"/>
      </w:r>
    </w:p>
    <w:p w14:paraId="3A111AED" w14:textId="77777777" w:rsidR="00416283" w:rsidRPr="00093448" w:rsidRDefault="00416283">
      <w:pPr>
        <w:pStyle w:val="TOC2"/>
        <w:rPr>
          <w:rFonts w:cs="Tahoma"/>
          <w:lang w:val="fr-FR"/>
        </w:rPr>
      </w:pPr>
      <w:r w:rsidRPr="00093448">
        <w:rPr>
          <w:rFonts w:cs="Tahoma"/>
          <w:lang w:val="fr-FR"/>
        </w:rPr>
        <w:t>Promotion sur les Licences de Passage à l’Édition Supérieure Windows Server Datacenter</w:t>
      </w:r>
      <w:r w:rsidRPr="00093448">
        <w:rPr>
          <w:rFonts w:cs="Tahoma"/>
          <w:lang w:val="fr-FR"/>
        </w:rPr>
        <w:tab/>
      </w:r>
      <w:r w:rsidRPr="00093448">
        <w:rPr>
          <w:rFonts w:cs="Tahoma"/>
          <w:lang w:val="fr-FR"/>
        </w:rPr>
        <w:fldChar w:fldCharType="begin"/>
      </w:r>
      <w:r w:rsidRPr="00093448">
        <w:rPr>
          <w:rFonts w:cs="Tahoma"/>
          <w:lang w:val="fr-FR"/>
        </w:rPr>
        <w:instrText xml:space="preserve"> PAGEREF _Toc340763634 \h </w:instrText>
      </w:r>
      <w:r w:rsidRPr="00093448">
        <w:rPr>
          <w:rFonts w:cs="Tahoma"/>
          <w:lang w:val="fr-FR"/>
        </w:rPr>
      </w:r>
      <w:r w:rsidRPr="00093448">
        <w:rPr>
          <w:rFonts w:cs="Tahoma"/>
          <w:lang w:val="fr-FR"/>
        </w:rPr>
        <w:fldChar w:fldCharType="separate"/>
      </w:r>
      <w:r w:rsidR="00394251">
        <w:rPr>
          <w:rFonts w:cs="Tahoma"/>
          <w:lang w:val="fr-FR"/>
        </w:rPr>
        <w:t>36</w:t>
      </w:r>
      <w:r w:rsidRPr="00093448">
        <w:rPr>
          <w:rFonts w:cs="Tahoma"/>
          <w:lang w:val="fr-FR"/>
        </w:rPr>
        <w:fldChar w:fldCharType="end"/>
      </w:r>
    </w:p>
    <w:p w14:paraId="3A111AEE" w14:textId="77777777" w:rsidR="00416283" w:rsidRPr="00093448" w:rsidRDefault="00416283">
      <w:pPr>
        <w:pStyle w:val="TOC2"/>
        <w:rPr>
          <w:rFonts w:cs="Tahoma"/>
          <w:lang w:val="fr-FR"/>
        </w:rPr>
      </w:pPr>
      <w:r w:rsidRPr="00093448">
        <w:rPr>
          <w:rFonts w:cs="Tahoma"/>
          <w:lang w:val="fr-FR"/>
        </w:rPr>
        <w:t>Forefront Online Protection pour Exchange</w:t>
      </w:r>
      <w:r w:rsidRPr="00093448">
        <w:rPr>
          <w:rFonts w:cs="Tahoma"/>
          <w:lang w:val="fr-FR"/>
        </w:rPr>
        <w:tab/>
      </w:r>
      <w:r w:rsidRPr="00093448">
        <w:rPr>
          <w:rFonts w:cs="Tahoma"/>
          <w:lang w:val="fr-FR"/>
        </w:rPr>
        <w:fldChar w:fldCharType="begin"/>
      </w:r>
      <w:r w:rsidRPr="00093448">
        <w:rPr>
          <w:rFonts w:cs="Tahoma"/>
          <w:lang w:val="fr-FR"/>
        </w:rPr>
        <w:instrText xml:space="preserve"> PAGEREF _Toc340763635 \h </w:instrText>
      </w:r>
      <w:r w:rsidRPr="00093448">
        <w:rPr>
          <w:rFonts w:cs="Tahoma"/>
          <w:lang w:val="fr-FR"/>
        </w:rPr>
      </w:r>
      <w:r w:rsidRPr="00093448">
        <w:rPr>
          <w:rFonts w:cs="Tahoma"/>
          <w:lang w:val="fr-FR"/>
        </w:rPr>
        <w:fldChar w:fldCharType="separate"/>
      </w:r>
      <w:r w:rsidR="00394251">
        <w:rPr>
          <w:rFonts w:cs="Tahoma"/>
          <w:lang w:val="fr-FR"/>
        </w:rPr>
        <w:t>36</w:t>
      </w:r>
      <w:r w:rsidRPr="00093448">
        <w:rPr>
          <w:rFonts w:cs="Tahoma"/>
          <w:lang w:val="fr-FR"/>
        </w:rPr>
        <w:fldChar w:fldCharType="end"/>
      </w:r>
    </w:p>
    <w:p w14:paraId="3A111AEF" w14:textId="77777777" w:rsidR="00416283" w:rsidRPr="00093448" w:rsidRDefault="00416283">
      <w:pPr>
        <w:pStyle w:val="TOC2"/>
        <w:rPr>
          <w:rFonts w:cs="Tahoma"/>
          <w:lang w:val="fr-FR"/>
        </w:rPr>
      </w:pPr>
      <w:r w:rsidRPr="00093448">
        <w:rPr>
          <w:rFonts w:cs="Tahoma"/>
          <w:lang w:val="fr-FR"/>
        </w:rPr>
        <w:t>30 % de remise sur la mise à jour vers Visual Studio Premium avec MSDN</w:t>
      </w:r>
      <w:r w:rsidRPr="00093448">
        <w:rPr>
          <w:rFonts w:cs="Tahoma"/>
          <w:lang w:val="fr-FR"/>
        </w:rPr>
        <w:tab/>
      </w:r>
      <w:r w:rsidRPr="00093448">
        <w:rPr>
          <w:rFonts w:cs="Tahoma"/>
          <w:lang w:val="fr-FR"/>
        </w:rPr>
        <w:fldChar w:fldCharType="begin"/>
      </w:r>
      <w:r w:rsidRPr="00093448">
        <w:rPr>
          <w:rFonts w:cs="Tahoma"/>
          <w:lang w:val="fr-FR"/>
        </w:rPr>
        <w:instrText xml:space="preserve"> PAGEREF _Toc340763636 \h </w:instrText>
      </w:r>
      <w:r w:rsidRPr="00093448">
        <w:rPr>
          <w:rFonts w:cs="Tahoma"/>
          <w:lang w:val="fr-FR"/>
        </w:rPr>
      </w:r>
      <w:r w:rsidRPr="00093448">
        <w:rPr>
          <w:rFonts w:cs="Tahoma"/>
          <w:lang w:val="fr-FR"/>
        </w:rPr>
        <w:fldChar w:fldCharType="separate"/>
      </w:r>
      <w:r w:rsidR="00394251">
        <w:rPr>
          <w:rFonts w:cs="Tahoma"/>
          <w:lang w:val="fr-FR"/>
        </w:rPr>
        <w:t>36</w:t>
      </w:r>
      <w:r w:rsidRPr="00093448">
        <w:rPr>
          <w:rFonts w:cs="Tahoma"/>
          <w:lang w:val="fr-FR"/>
        </w:rPr>
        <w:fldChar w:fldCharType="end"/>
      </w:r>
    </w:p>
    <w:p w14:paraId="3A111AF0" w14:textId="77777777" w:rsidR="00416283" w:rsidRPr="00093448" w:rsidRDefault="00416283">
      <w:pPr>
        <w:pStyle w:val="TOC2"/>
        <w:rPr>
          <w:rFonts w:cs="Tahoma"/>
          <w:lang w:val="fr-FR"/>
        </w:rPr>
      </w:pPr>
      <w:r w:rsidRPr="00093448">
        <w:rPr>
          <w:rFonts w:cs="Tahoma"/>
          <w:lang w:val="fr-FR"/>
        </w:rPr>
        <w:t>Passage à l’édition supérieure Windows 8 avec SA</w:t>
      </w:r>
      <w:r w:rsidRPr="00093448">
        <w:rPr>
          <w:rFonts w:cs="Tahoma"/>
          <w:lang w:val="fr-FR"/>
        </w:rPr>
        <w:tab/>
      </w:r>
      <w:r w:rsidRPr="00093448">
        <w:rPr>
          <w:rFonts w:cs="Tahoma"/>
          <w:lang w:val="fr-FR"/>
        </w:rPr>
        <w:fldChar w:fldCharType="begin"/>
      </w:r>
      <w:r w:rsidRPr="00093448">
        <w:rPr>
          <w:rFonts w:cs="Tahoma"/>
          <w:lang w:val="fr-FR"/>
        </w:rPr>
        <w:instrText xml:space="preserve"> PAGEREF _Toc340763637 \h </w:instrText>
      </w:r>
      <w:r w:rsidRPr="00093448">
        <w:rPr>
          <w:rFonts w:cs="Tahoma"/>
          <w:lang w:val="fr-FR"/>
        </w:rPr>
      </w:r>
      <w:r w:rsidRPr="00093448">
        <w:rPr>
          <w:rFonts w:cs="Tahoma"/>
          <w:lang w:val="fr-FR"/>
        </w:rPr>
        <w:fldChar w:fldCharType="separate"/>
      </w:r>
      <w:r w:rsidR="00394251">
        <w:rPr>
          <w:rFonts w:cs="Tahoma"/>
          <w:lang w:val="fr-FR"/>
        </w:rPr>
        <w:t>36</w:t>
      </w:r>
      <w:r w:rsidRPr="00093448">
        <w:rPr>
          <w:rFonts w:cs="Tahoma"/>
          <w:lang w:val="fr-FR"/>
        </w:rPr>
        <w:fldChar w:fldCharType="end"/>
      </w:r>
    </w:p>
    <w:p w14:paraId="3A111AF1" w14:textId="77777777" w:rsidR="00416283" w:rsidRPr="00093448" w:rsidRDefault="00416283">
      <w:pPr>
        <w:pStyle w:val="TOC2"/>
        <w:rPr>
          <w:rFonts w:cs="Tahoma"/>
          <w:lang w:val="fr-FR"/>
        </w:rPr>
      </w:pPr>
      <w:r w:rsidRPr="00093448">
        <w:rPr>
          <w:rFonts w:cs="Tahoma"/>
          <w:lang w:val="fr-FR"/>
        </w:rPr>
        <w:t>15 % de réduction sur les passages aux éditions supérieures Project / Visio</w:t>
      </w:r>
      <w:r w:rsidRPr="00093448">
        <w:rPr>
          <w:rFonts w:cs="Tahoma"/>
          <w:lang w:val="fr-FR"/>
        </w:rPr>
        <w:tab/>
      </w:r>
      <w:r w:rsidRPr="00093448">
        <w:rPr>
          <w:rFonts w:cs="Tahoma"/>
          <w:lang w:val="fr-FR"/>
        </w:rPr>
        <w:fldChar w:fldCharType="begin"/>
      </w:r>
      <w:r w:rsidRPr="00093448">
        <w:rPr>
          <w:rFonts w:cs="Tahoma"/>
          <w:lang w:val="fr-FR"/>
        </w:rPr>
        <w:instrText xml:space="preserve"> PAGEREF _Toc340763638 \h </w:instrText>
      </w:r>
      <w:r w:rsidRPr="00093448">
        <w:rPr>
          <w:rFonts w:cs="Tahoma"/>
          <w:lang w:val="fr-FR"/>
        </w:rPr>
      </w:r>
      <w:r w:rsidRPr="00093448">
        <w:rPr>
          <w:rFonts w:cs="Tahoma"/>
          <w:lang w:val="fr-FR"/>
        </w:rPr>
        <w:fldChar w:fldCharType="separate"/>
      </w:r>
      <w:r w:rsidR="00394251">
        <w:rPr>
          <w:rFonts w:cs="Tahoma"/>
          <w:lang w:val="fr-FR"/>
        </w:rPr>
        <w:t>37</w:t>
      </w:r>
      <w:r w:rsidRPr="00093448">
        <w:rPr>
          <w:rFonts w:cs="Tahoma"/>
          <w:lang w:val="fr-FR"/>
        </w:rPr>
        <w:fldChar w:fldCharType="end"/>
      </w:r>
    </w:p>
    <w:p w14:paraId="3A111AF2" w14:textId="77777777" w:rsidR="00416283" w:rsidRPr="00093448" w:rsidRDefault="00416283">
      <w:pPr>
        <w:pStyle w:val="TOC2"/>
        <w:rPr>
          <w:rFonts w:cs="Tahoma"/>
          <w:lang w:val="fr-FR"/>
        </w:rPr>
      </w:pPr>
      <w:r w:rsidRPr="00093448">
        <w:rPr>
          <w:rFonts w:cs="Tahoma"/>
          <w:lang w:val="fr-FR"/>
        </w:rPr>
        <w:t>55 % de réduction sur la CAL Project Server en cas d’achats pour l’ensemble de la société</w:t>
      </w:r>
      <w:r w:rsidRPr="00093448">
        <w:rPr>
          <w:rFonts w:cs="Tahoma"/>
          <w:lang w:val="fr-FR"/>
        </w:rPr>
        <w:tab/>
      </w:r>
      <w:r w:rsidRPr="00093448">
        <w:rPr>
          <w:rFonts w:cs="Tahoma"/>
          <w:lang w:val="fr-FR"/>
        </w:rPr>
        <w:fldChar w:fldCharType="begin"/>
      </w:r>
      <w:r w:rsidRPr="00093448">
        <w:rPr>
          <w:rFonts w:cs="Tahoma"/>
          <w:lang w:val="fr-FR"/>
        </w:rPr>
        <w:instrText xml:space="preserve"> PAGEREF _Toc340763639 \h </w:instrText>
      </w:r>
      <w:r w:rsidRPr="00093448">
        <w:rPr>
          <w:rFonts w:cs="Tahoma"/>
          <w:lang w:val="fr-FR"/>
        </w:rPr>
      </w:r>
      <w:r w:rsidRPr="00093448">
        <w:rPr>
          <w:rFonts w:cs="Tahoma"/>
          <w:lang w:val="fr-FR"/>
        </w:rPr>
        <w:fldChar w:fldCharType="separate"/>
      </w:r>
      <w:r w:rsidR="00394251">
        <w:rPr>
          <w:rFonts w:cs="Tahoma"/>
          <w:lang w:val="fr-FR"/>
        </w:rPr>
        <w:t>37</w:t>
      </w:r>
      <w:r w:rsidRPr="00093448">
        <w:rPr>
          <w:rFonts w:cs="Tahoma"/>
          <w:lang w:val="fr-FR"/>
        </w:rPr>
        <w:fldChar w:fldCharType="end"/>
      </w:r>
    </w:p>
    <w:p w14:paraId="3A111AF3" w14:textId="77777777" w:rsidR="00416283" w:rsidRPr="00093448" w:rsidRDefault="00416283" w:rsidP="009413DA">
      <w:pPr>
        <w:pStyle w:val="TOC2"/>
        <w:spacing w:before="120"/>
        <w:rPr>
          <w:rStyle w:val="Hyperlink"/>
          <w:rFonts w:cs="Tahoma"/>
          <w:b/>
          <w:bCs/>
          <w:color w:val="auto"/>
          <w:sz w:val="22"/>
          <w:u w:val="none"/>
          <w:lang w:val="fr-FR"/>
        </w:rPr>
      </w:pPr>
      <w:r w:rsidRPr="00093448">
        <w:rPr>
          <w:rStyle w:val="Hyperlink"/>
          <w:rFonts w:cs="Tahoma"/>
          <w:b/>
          <w:bCs/>
          <w:caps/>
          <w:color w:val="auto"/>
          <w:sz w:val="22"/>
          <w:szCs w:val="22"/>
          <w:u w:val="none"/>
          <w:lang w:val="fr-FR"/>
        </w:rPr>
        <w:t>SECTION 3 – CONDitions du programme de licence en volume</w:t>
      </w:r>
      <w:r w:rsidRPr="00093448">
        <w:rPr>
          <w:rStyle w:val="Hyperlink"/>
          <w:rFonts w:cs="Tahoma"/>
          <w:b/>
          <w:bCs/>
          <w:caps/>
          <w:color w:val="auto"/>
          <w:sz w:val="22"/>
          <w:szCs w:val="22"/>
          <w:u w:val="none"/>
          <w:lang w:val="fr-FR"/>
        </w:rPr>
        <w:tab/>
      </w:r>
      <w:r w:rsidRPr="00093448">
        <w:rPr>
          <w:rStyle w:val="Hyperlink"/>
          <w:rFonts w:cs="Tahoma"/>
          <w:b/>
          <w:bCs/>
          <w:caps/>
          <w:color w:val="auto"/>
          <w:sz w:val="22"/>
          <w:szCs w:val="22"/>
          <w:u w:val="none"/>
          <w:lang w:val="fr-FR"/>
        </w:rPr>
        <w:fldChar w:fldCharType="begin"/>
      </w:r>
      <w:r w:rsidRPr="00093448">
        <w:rPr>
          <w:rStyle w:val="Hyperlink"/>
          <w:rFonts w:cs="Tahoma"/>
          <w:b/>
          <w:bCs/>
          <w:caps/>
          <w:color w:val="auto"/>
          <w:sz w:val="22"/>
          <w:szCs w:val="22"/>
          <w:u w:val="none"/>
          <w:lang w:val="fr-FR"/>
        </w:rPr>
        <w:instrText xml:space="preserve"> PAGEREF _Toc340763640 \h </w:instrText>
      </w:r>
      <w:r w:rsidRPr="00093448">
        <w:rPr>
          <w:rStyle w:val="Hyperlink"/>
          <w:rFonts w:cs="Tahoma"/>
          <w:b/>
          <w:bCs/>
          <w:caps/>
          <w:color w:val="auto"/>
          <w:sz w:val="22"/>
          <w:szCs w:val="22"/>
          <w:u w:val="none"/>
          <w:lang w:val="fr-FR"/>
        </w:rPr>
      </w:r>
      <w:r w:rsidRPr="00093448">
        <w:rPr>
          <w:rStyle w:val="Hyperlink"/>
          <w:rFonts w:cs="Tahoma"/>
          <w:b/>
          <w:bCs/>
          <w:caps/>
          <w:color w:val="auto"/>
          <w:sz w:val="22"/>
          <w:szCs w:val="22"/>
          <w:u w:val="none"/>
          <w:lang w:val="fr-FR"/>
        </w:rPr>
        <w:fldChar w:fldCharType="separate"/>
      </w:r>
      <w:r w:rsidR="00394251">
        <w:rPr>
          <w:rStyle w:val="Hyperlink"/>
          <w:rFonts w:cs="Tahoma"/>
          <w:b/>
          <w:bCs/>
          <w:caps/>
          <w:color w:val="auto"/>
          <w:sz w:val="22"/>
          <w:szCs w:val="22"/>
          <w:u w:val="none"/>
          <w:lang w:val="fr-FR"/>
        </w:rPr>
        <w:t>38</w:t>
      </w:r>
      <w:r w:rsidRPr="00093448">
        <w:rPr>
          <w:rStyle w:val="Hyperlink"/>
          <w:rFonts w:cs="Tahoma"/>
          <w:b/>
          <w:bCs/>
          <w:caps/>
          <w:color w:val="auto"/>
          <w:sz w:val="22"/>
          <w:szCs w:val="22"/>
          <w:u w:val="none"/>
          <w:lang w:val="fr-FR"/>
        </w:rPr>
        <w:fldChar w:fldCharType="end"/>
      </w:r>
    </w:p>
    <w:p w14:paraId="3A111AF4"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t>Programmes de Licence en Volume applicables</w:t>
      </w:r>
      <w:r w:rsidRPr="00093448">
        <w:tab/>
      </w:r>
      <w:r w:rsidRPr="00093448">
        <w:fldChar w:fldCharType="begin"/>
      </w:r>
      <w:r w:rsidRPr="00093448">
        <w:instrText xml:space="preserve"> PAGEREF _Toc340763641 \h </w:instrText>
      </w:r>
      <w:r w:rsidRPr="00093448">
        <w:fldChar w:fldCharType="separate"/>
      </w:r>
      <w:r w:rsidR="00394251">
        <w:t>38</w:t>
      </w:r>
      <w:r w:rsidRPr="00093448">
        <w:fldChar w:fldCharType="end"/>
      </w:r>
    </w:p>
    <w:p w14:paraId="3A111AF5"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t>Points et commandes minimums</w:t>
      </w:r>
      <w:r w:rsidRPr="00093448">
        <w:tab/>
      </w:r>
      <w:r w:rsidRPr="00093448">
        <w:fldChar w:fldCharType="begin"/>
      </w:r>
      <w:r w:rsidRPr="00093448">
        <w:instrText xml:space="preserve"> PAGEREF _Toc340763642 \h </w:instrText>
      </w:r>
      <w:r w:rsidRPr="00093448">
        <w:fldChar w:fldCharType="separate"/>
      </w:r>
      <w:r w:rsidR="00394251">
        <w:t>38</w:t>
      </w:r>
      <w:r w:rsidRPr="00093448">
        <w:fldChar w:fldCharType="end"/>
      </w:r>
    </w:p>
    <w:p w14:paraId="3A111AF6"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Conditions minimales de commande</w:t>
      </w:r>
      <w:r w:rsidRPr="00093448">
        <w:rPr>
          <w:lang w:val="fr-FR"/>
        </w:rPr>
        <w:tab/>
      </w:r>
      <w:r w:rsidRPr="00093448">
        <w:fldChar w:fldCharType="begin"/>
      </w:r>
      <w:r w:rsidRPr="00093448">
        <w:rPr>
          <w:lang w:val="fr-FR"/>
        </w:rPr>
        <w:instrText xml:space="preserve"> PAGEREF _Toc340763643 \h </w:instrText>
      </w:r>
      <w:r w:rsidRPr="00093448">
        <w:fldChar w:fldCharType="separate"/>
      </w:r>
      <w:r w:rsidR="00394251">
        <w:rPr>
          <w:lang w:val="fr-FR"/>
        </w:rPr>
        <w:t>38</w:t>
      </w:r>
      <w:r w:rsidRPr="00093448">
        <w:fldChar w:fldCharType="end"/>
      </w:r>
    </w:p>
    <w:p w14:paraId="3A111AF7"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t>Plateformes</w:t>
      </w:r>
      <w:r w:rsidRPr="00093448">
        <w:tab/>
      </w:r>
      <w:r w:rsidRPr="00093448">
        <w:fldChar w:fldCharType="begin"/>
      </w:r>
      <w:r w:rsidRPr="00093448">
        <w:instrText xml:space="preserve"> PAGEREF _Toc340763644 \h </w:instrText>
      </w:r>
      <w:r w:rsidRPr="00093448">
        <w:fldChar w:fldCharType="separate"/>
      </w:r>
      <w:r w:rsidR="00394251">
        <w:t>41</w:t>
      </w:r>
      <w:r w:rsidRPr="00093448">
        <w:fldChar w:fldCharType="end"/>
      </w:r>
    </w:p>
    <w:p w14:paraId="3A111AF8"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lastRenderedPageBreak/>
        <w:t>Définition de la notion de gestion relative aux Dispositifs Éligibles</w:t>
      </w:r>
      <w:r w:rsidRPr="00093448">
        <w:tab/>
      </w:r>
      <w:r w:rsidRPr="00093448">
        <w:fldChar w:fldCharType="begin"/>
      </w:r>
      <w:r w:rsidRPr="00093448">
        <w:instrText xml:space="preserve"> PAGEREF _Toc340763645 \h </w:instrText>
      </w:r>
      <w:r w:rsidRPr="00093448">
        <w:fldChar w:fldCharType="separate"/>
      </w:r>
      <w:r w:rsidR="00394251">
        <w:t>42</w:t>
      </w:r>
      <w:r w:rsidRPr="00093448">
        <w:fldChar w:fldCharType="end"/>
      </w:r>
    </w:p>
    <w:p w14:paraId="3A111AF9"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t>Produits éligibles à la Remise Actualisée (UTD)</w:t>
      </w:r>
      <w:r w:rsidRPr="00093448">
        <w:tab/>
      </w:r>
      <w:r w:rsidRPr="00093448">
        <w:fldChar w:fldCharType="begin"/>
      </w:r>
      <w:r w:rsidRPr="00093448">
        <w:instrText xml:space="preserve"> PAGEREF _Toc340763646 \h </w:instrText>
      </w:r>
      <w:r w:rsidRPr="00093448">
        <w:fldChar w:fldCharType="separate"/>
      </w:r>
      <w:r w:rsidR="00394251">
        <w:t>43</w:t>
      </w:r>
      <w:r w:rsidRPr="00093448">
        <w:fldChar w:fldCharType="end"/>
      </w:r>
    </w:p>
    <w:p w14:paraId="3A111AFA"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Conditions du programme relatives aux Contrats Entreprise et Souscription actualisées</w:t>
      </w:r>
      <w:r w:rsidRPr="00093448">
        <w:rPr>
          <w:lang w:val="fr-FR"/>
        </w:rPr>
        <w:tab/>
      </w:r>
      <w:r w:rsidRPr="00093448">
        <w:fldChar w:fldCharType="begin"/>
      </w:r>
      <w:r w:rsidRPr="00093448">
        <w:rPr>
          <w:lang w:val="fr-FR"/>
        </w:rPr>
        <w:instrText xml:space="preserve"> PAGEREF _Toc340763647 \h </w:instrText>
      </w:r>
      <w:r w:rsidRPr="00093448">
        <w:fldChar w:fldCharType="separate"/>
      </w:r>
      <w:r w:rsidR="00394251">
        <w:rPr>
          <w:lang w:val="fr-FR"/>
        </w:rPr>
        <w:t>44</w:t>
      </w:r>
      <w:r w:rsidRPr="00093448">
        <w:fldChar w:fldCharType="end"/>
      </w:r>
    </w:p>
    <w:p w14:paraId="3A111AFB" w14:textId="77777777" w:rsidR="00416283" w:rsidRPr="00093448" w:rsidRDefault="00416283">
      <w:pPr>
        <w:pStyle w:val="TOC2"/>
        <w:rPr>
          <w:lang w:val="fr-FR"/>
        </w:rPr>
      </w:pPr>
      <w:r w:rsidRPr="00093448">
        <w:rPr>
          <w:rFonts w:cs="Tahoma"/>
          <w:lang w:val="fr-FR"/>
        </w:rPr>
        <w:t>Continuité de service via l’extension de durée</w:t>
      </w:r>
      <w:r w:rsidRPr="00093448">
        <w:rPr>
          <w:lang w:val="fr-FR"/>
        </w:rPr>
        <w:tab/>
      </w:r>
      <w:r w:rsidRPr="00093448">
        <w:fldChar w:fldCharType="begin"/>
      </w:r>
      <w:r w:rsidRPr="00093448">
        <w:rPr>
          <w:lang w:val="fr-FR"/>
        </w:rPr>
        <w:instrText xml:space="preserve"> PAGEREF _Toc340763648 \h </w:instrText>
      </w:r>
      <w:r w:rsidRPr="00093448">
        <w:fldChar w:fldCharType="separate"/>
      </w:r>
      <w:r w:rsidR="00394251">
        <w:rPr>
          <w:lang w:val="fr-FR"/>
        </w:rPr>
        <w:t>47</w:t>
      </w:r>
      <w:r w:rsidRPr="00093448">
        <w:fldChar w:fldCharType="end"/>
      </w:r>
    </w:p>
    <w:p w14:paraId="3A111AFC" w14:textId="77777777" w:rsidR="00416283" w:rsidRPr="00093448" w:rsidRDefault="00416283" w:rsidP="009413DA">
      <w:pPr>
        <w:pStyle w:val="TOC2"/>
        <w:spacing w:before="120"/>
        <w:rPr>
          <w:rStyle w:val="Hyperlink"/>
          <w:rFonts w:cs="Tahoma"/>
          <w:b/>
          <w:bCs/>
          <w:color w:val="auto"/>
          <w:sz w:val="22"/>
          <w:u w:val="none"/>
          <w:lang w:val="fr-FR"/>
        </w:rPr>
      </w:pPr>
      <w:r w:rsidRPr="00093448">
        <w:rPr>
          <w:rStyle w:val="Hyperlink"/>
          <w:rFonts w:cs="Tahoma"/>
          <w:b/>
          <w:bCs/>
          <w:caps/>
          <w:color w:val="auto"/>
          <w:sz w:val="22"/>
          <w:szCs w:val="22"/>
          <w:u w:val="none"/>
          <w:lang w:val="fr-FR"/>
        </w:rPr>
        <w:t>SECTION 4 – TYPES ET REDEVANCES DE LICENCE</w:t>
      </w:r>
      <w:r w:rsidRPr="00093448">
        <w:rPr>
          <w:rStyle w:val="Hyperlink"/>
          <w:rFonts w:cs="Tahoma"/>
          <w:b/>
          <w:bCs/>
          <w:caps/>
          <w:color w:val="auto"/>
          <w:sz w:val="22"/>
          <w:szCs w:val="22"/>
          <w:u w:val="none"/>
          <w:lang w:val="fr-FR"/>
        </w:rPr>
        <w:tab/>
      </w:r>
      <w:r w:rsidRPr="00093448">
        <w:rPr>
          <w:rStyle w:val="Hyperlink"/>
          <w:rFonts w:cs="Tahoma"/>
          <w:b/>
          <w:bCs/>
          <w:caps/>
          <w:color w:val="auto"/>
          <w:sz w:val="22"/>
          <w:szCs w:val="22"/>
          <w:u w:val="none"/>
          <w:lang w:val="fr-FR"/>
        </w:rPr>
        <w:fldChar w:fldCharType="begin"/>
      </w:r>
      <w:r w:rsidRPr="00093448">
        <w:rPr>
          <w:rStyle w:val="Hyperlink"/>
          <w:rFonts w:cs="Tahoma"/>
          <w:b/>
          <w:bCs/>
          <w:caps/>
          <w:color w:val="auto"/>
          <w:sz w:val="22"/>
          <w:szCs w:val="22"/>
          <w:u w:val="none"/>
          <w:lang w:val="fr-FR"/>
        </w:rPr>
        <w:instrText xml:space="preserve"> PAGEREF _Toc340763649 \h </w:instrText>
      </w:r>
      <w:r w:rsidRPr="00093448">
        <w:rPr>
          <w:rStyle w:val="Hyperlink"/>
          <w:rFonts w:cs="Tahoma"/>
          <w:b/>
          <w:bCs/>
          <w:caps/>
          <w:color w:val="auto"/>
          <w:sz w:val="22"/>
          <w:szCs w:val="22"/>
          <w:u w:val="none"/>
          <w:lang w:val="fr-FR"/>
        </w:rPr>
      </w:r>
      <w:r w:rsidRPr="00093448">
        <w:rPr>
          <w:rStyle w:val="Hyperlink"/>
          <w:rFonts w:cs="Tahoma"/>
          <w:b/>
          <w:bCs/>
          <w:caps/>
          <w:color w:val="auto"/>
          <w:sz w:val="22"/>
          <w:szCs w:val="22"/>
          <w:u w:val="none"/>
          <w:lang w:val="fr-FR"/>
        </w:rPr>
        <w:fldChar w:fldCharType="separate"/>
      </w:r>
      <w:r w:rsidR="00394251">
        <w:rPr>
          <w:rStyle w:val="Hyperlink"/>
          <w:rFonts w:cs="Tahoma"/>
          <w:b/>
          <w:bCs/>
          <w:caps/>
          <w:color w:val="auto"/>
          <w:sz w:val="22"/>
          <w:szCs w:val="22"/>
          <w:u w:val="none"/>
          <w:lang w:val="fr-FR"/>
        </w:rPr>
        <w:t>48</w:t>
      </w:r>
      <w:r w:rsidRPr="00093448">
        <w:rPr>
          <w:rStyle w:val="Hyperlink"/>
          <w:rFonts w:cs="Tahoma"/>
          <w:b/>
          <w:bCs/>
          <w:caps/>
          <w:color w:val="auto"/>
          <w:sz w:val="22"/>
          <w:szCs w:val="22"/>
          <w:u w:val="none"/>
          <w:lang w:val="fr-FR"/>
        </w:rPr>
        <w:fldChar w:fldCharType="end"/>
      </w:r>
    </w:p>
    <w:p w14:paraId="3A111AFD"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Redevance</w:t>
      </w:r>
      <w:r w:rsidRPr="00093448">
        <w:rPr>
          <w:lang w:val="fr-FR"/>
        </w:rPr>
        <w:tab/>
      </w:r>
      <w:r w:rsidRPr="00093448">
        <w:fldChar w:fldCharType="begin"/>
      </w:r>
      <w:r w:rsidRPr="00093448">
        <w:rPr>
          <w:lang w:val="fr-FR"/>
        </w:rPr>
        <w:instrText xml:space="preserve"> PAGEREF _Toc340763650 \h </w:instrText>
      </w:r>
      <w:r w:rsidRPr="00093448">
        <w:fldChar w:fldCharType="separate"/>
      </w:r>
      <w:r w:rsidR="00394251">
        <w:rPr>
          <w:lang w:val="fr-FR"/>
        </w:rPr>
        <w:t>48</w:t>
      </w:r>
      <w:r w:rsidRPr="00093448">
        <w:fldChar w:fldCharType="end"/>
      </w:r>
    </w:p>
    <w:p w14:paraId="3A111AFE"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Licence</w:t>
      </w:r>
      <w:r w:rsidRPr="00093448">
        <w:rPr>
          <w:lang w:val="fr-FR"/>
        </w:rPr>
        <w:tab/>
      </w:r>
      <w:r w:rsidRPr="00093448">
        <w:fldChar w:fldCharType="begin"/>
      </w:r>
      <w:r w:rsidRPr="00093448">
        <w:rPr>
          <w:lang w:val="fr-FR"/>
        </w:rPr>
        <w:instrText xml:space="preserve"> PAGEREF _Toc340763651 \h </w:instrText>
      </w:r>
      <w:r w:rsidRPr="00093448">
        <w:fldChar w:fldCharType="separate"/>
      </w:r>
      <w:r w:rsidR="00394251">
        <w:rPr>
          <w:lang w:val="fr-FR"/>
        </w:rPr>
        <w:t>48</w:t>
      </w:r>
      <w:r w:rsidRPr="00093448">
        <w:fldChar w:fldCharType="end"/>
      </w:r>
    </w:p>
    <w:p w14:paraId="3A111AFF"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Licence et Software Assurance (L&amp;SA)</w:t>
      </w:r>
      <w:r w:rsidRPr="00093448">
        <w:rPr>
          <w:lang w:val="fr-FR"/>
        </w:rPr>
        <w:tab/>
      </w:r>
      <w:r w:rsidRPr="00093448">
        <w:fldChar w:fldCharType="begin"/>
      </w:r>
      <w:r w:rsidRPr="00093448">
        <w:rPr>
          <w:lang w:val="fr-FR"/>
        </w:rPr>
        <w:instrText xml:space="preserve"> PAGEREF _Toc340763652 \h </w:instrText>
      </w:r>
      <w:r w:rsidRPr="00093448">
        <w:fldChar w:fldCharType="separate"/>
      </w:r>
      <w:r w:rsidR="00394251">
        <w:rPr>
          <w:lang w:val="fr-FR"/>
        </w:rPr>
        <w:t>48</w:t>
      </w:r>
      <w:r w:rsidRPr="00093448">
        <w:fldChar w:fldCharType="end"/>
      </w:r>
    </w:p>
    <w:p w14:paraId="3A111B00"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Software Assurance</w:t>
      </w:r>
      <w:r w:rsidRPr="00093448">
        <w:rPr>
          <w:lang w:val="fr-FR"/>
        </w:rPr>
        <w:tab/>
      </w:r>
      <w:r w:rsidRPr="00093448">
        <w:fldChar w:fldCharType="begin"/>
      </w:r>
      <w:r w:rsidRPr="00093448">
        <w:rPr>
          <w:lang w:val="fr-FR"/>
        </w:rPr>
        <w:instrText xml:space="preserve"> PAGEREF _Toc340763653 \h </w:instrText>
      </w:r>
      <w:r w:rsidRPr="00093448">
        <w:fldChar w:fldCharType="separate"/>
      </w:r>
      <w:r w:rsidR="00394251">
        <w:rPr>
          <w:lang w:val="fr-FR"/>
        </w:rPr>
        <w:t>49</w:t>
      </w:r>
      <w:r w:rsidRPr="00093448">
        <w:fldChar w:fldCharType="end"/>
      </w:r>
    </w:p>
    <w:p w14:paraId="3A111B01"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Licences de passage à une édition supérieure</w:t>
      </w:r>
      <w:r w:rsidRPr="00093448">
        <w:rPr>
          <w:lang w:val="fr-FR"/>
        </w:rPr>
        <w:tab/>
      </w:r>
      <w:r w:rsidRPr="00093448">
        <w:fldChar w:fldCharType="begin"/>
      </w:r>
      <w:r w:rsidRPr="00093448">
        <w:rPr>
          <w:lang w:val="fr-FR"/>
        </w:rPr>
        <w:instrText xml:space="preserve"> PAGEREF _Toc340763654 \h </w:instrText>
      </w:r>
      <w:r w:rsidRPr="00093448">
        <w:fldChar w:fldCharType="separate"/>
      </w:r>
      <w:r w:rsidR="00394251">
        <w:rPr>
          <w:lang w:val="fr-FR"/>
        </w:rPr>
        <w:t>50</w:t>
      </w:r>
      <w:r w:rsidRPr="00093448">
        <w:fldChar w:fldCharType="end"/>
      </w:r>
    </w:p>
    <w:p w14:paraId="3A111B02"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Licences d’abonnement</w:t>
      </w:r>
      <w:r w:rsidRPr="00093448">
        <w:rPr>
          <w:lang w:val="fr-FR"/>
        </w:rPr>
        <w:tab/>
      </w:r>
      <w:r w:rsidRPr="00093448">
        <w:fldChar w:fldCharType="begin"/>
      </w:r>
      <w:r w:rsidRPr="00093448">
        <w:rPr>
          <w:lang w:val="fr-FR"/>
        </w:rPr>
        <w:instrText xml:space="preserve"> PAGEREF _Toc340763655 \h </w:instrText>
      </w:r>
      <w:r w:rsidRPr="00093448">
        <w:fldChar w:fldCharType="separate"/>
      </w:r>
      <w:r w:rsidR="00394251">
        <w:rPr>
          <w:lang w:val="fr-FR"/>
        </w:rPr>
        <w:t>50</w:t>
      </w:r>
      <w:r w:rsidRPr="00093448">
        <w:fldChar w:fldCharType="end"/>
      </w:r>
    </w:p>
    <w:p w14:paraId="3A111B03"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Mise à jour</w:t>
      </w:r>
      <w:r w:rsidRPr="00093448">
        <w:rPr>
          <w:lang w:val="fr-FR"/>
        </w:rPr>
        <w:tab/>
      </w:r>
      <w:r w:rsidRPr="00093448">
        <w:fldChar w:fldCharType="begin"/>
      </w:r>
      <w:r w:rsidRPr="00093448">
        <w:rPr>
          <w:lang w:val="fr-FR"/>
        </w:rPr>
        <w:instrText xml:space="preserve"> PAGEREF _Toc340763656 \h </w:instrText>
      </w:r>
      <w:r w:rsidRPr="00093448">
        <w:fldChar w:fldCharType="separate"/>
      </w:r>
      <w:r w:rsidR="00394251">
        <w:rPr>
          <w:lang w:val="fr-FR"/>
        </w:rPr>
        <w:t>51</w:t>
      </w:r>
      <w:r w:rsidRPr="00093448">
        <w:fldChar w:fldCharType="end"/>
      </w:r>
    </w:p>
    <w:p w14:paraId="3A111B04"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Mise à jour et Software Assurance</w:t>
      </w:r>
      <w:r w:rsidRPr="00093448">
        <w:rPr>
          <w:lang w:val="fr-FR"/>
        </w:rPr>
        <w:tab/>
      </w:r>
      <w:r w:rsidRPr="00093448">
        <w:fldChar w:fldCharType="begin"/>
      </w:r>
      <w:r w:rsidRPr="00093448">
        <w:rPr>
          <w:lang w:val="fr-FR"/>
        </w:rPr>
        <w:instrText xml:space="preserve"> PAGEREF _Toc340763657 \h </w:instrText>
      </w:r>
      <w:r w:rsidRPr="00093448">
        <w:fldChar w:fldCharType="separate"/>
      </w:r>
      <w:r w:rsidR="00394251">
        <w:rPr>
          <w:lang w:val="fr-FR"/>
        </w:rPr>
        <w:t>51</w:t>
      </w:r>
      <w:r w:rsidRPr="00093448">
        <w:fldChar w:fldCharType="end"/>
      </w:r>
    </w:p>
    <w:p w14:paraId="3A111B05" w14:textId="77777777" w:rsidR="00416283" w:rsidRPr="00B44A74" w:rsidRDefault="00416283">
      <w:pPr>
        <w:pStyle w:val="TOC2"/>
        <w:rPr>
          <w:rFonts w:asciiTheme="minorHAnsi" w:eastAsiaTheme="minorEastAsia" w:hAnsiTheme="minorHAnsi" w:cstheme="minorBidi"/>
          <w:sz w:val="22"/>
          <w:szCs w:val="22"/>
          <w:lang w:eastAsia="zh-CN"/>
        </w:rPr>
      </w:pPr>
      <w:r w:rsidRPr="00B44A74">
        <w:rPr>
          <w:rFonts w:cs="Tahoma"/>
        </w:rPr>
        <w:t>Licences Work</w:t>
      </w:r>
      <w:r w:rsidR="00092A09" w:rsidRPr="00B44A74">
        <w:rPr>
          <w:rFonts w:cs="Tahoma"/>
        </w:rPr>
        <w:t>-</w:t>
      </w:r>
      <w:r w:rsidRPr="00B44A74">
        <w:rPr>
          <w:rFonts w:cs="Tahoma"/>
        </w:rPr>
        <w:t>at</w:t>
      </w:r>
      <w:r w:rsidR="00092A09" w:rsidRPr="00B44A74">
        <w:rPr>
          <w:rFonts w:cs="Tahoma"/>
        </w:rPr>
        <w:t>-</w:t>
      </w:r>
      <w:r w:rsidRPr="00B44A74">
        <w:rPr>
          <w:rFonts w:cs="Tahoma"/>
        </w:rPr>
        <w:t>Home (« WAH ») (Travail à domicile)</w:t>
      </w:r>
      <w:r w:rsidRPr="00B44A74">
        <w:tab/>
      </w:r>
      <w:r w:rsidRPr="00093448">
        <w:fldChar w:fldCharType="begin"/>
      </w:r>
      <w:r w:rsidRPr="00B44A74">
        <w:instrText xml:space="preserve"> PAGEREF _Toc340763658 \h </w:instrText>
      </w:r>
      <w:r w:rsidRPr="00093448">
        <w:fldChar w:fldCharType="separate"/>
      </w:r>
      <w:r w:rsidR="00394251" w:rsidRPr="00B44A74">
        <w:t>51</w:t>
      </w:r>
      <w:r w:rsidRPr="00093448">
        <w:fldChar w:fldCharType="end"/>
      </w:r>
    </w:p>
    <w:p w14:paraId="3A111B06" w14:textId="77777777" w:rsidR="00416283" w:rsidRPr="00093448" w:rsidRDefault="00416283" w:rsidP="009413DA">
      <w:pPr>
        <w:pStyle w:val="TOC2"/>
        <w:spacing w:before="120"/>
        <w:rPr>
          <w:rStyle w:val="Hyperlink"/>
          <w:rFonts w:cs="Tahoma"/>
          <w:b/>
          <w:bCs/>
          <w:color w:val="auto"/>
          <w:sz w:val="22"/>
          <w:u w:val="none"/>
          <w:lang w:val="fr-FR"/>
        </w:rPr>
      </w:pPr>
      <w:r w:rsidRPr="00093448">
        <w:rPr>
          <w:rStyle w:val="Hyperlink"/>
          <w:rFonts w:cs="Tahoma"/>
          <w:b/>
          <w:bCs/>
          <w:caps/>
          <w:color w:val="auto"/>
          <w:sz w:val="22"/>
          <w:szCs w:val="22"/>
          <w:u w:val="none"/>
          <w:lang w:val="fr-FR"/>
        </w:rPr>
        <w:t xml:space="preserve">Section 5 – tarification ET MODALITÉS de paiement des services </w:t>
      </w:r>
      <w:r w:rsidR="009413DA" w:rsidRPr="00093448">
        <w:rPr>
          <w:rStyle w:val="Hyperlink"/>
          <w:rFonts w:cs="Tahoma"/>
          <w:b/>
          <w:bCs/>
          <w:caps/>
          <w:color w:val="auto"/>
          <w:sz w:val="22"/>
          <w:szCs w:val="22"/>
          <w:u w:val="none"/>
          <w:lang w:val="fr-FR"/>
        </w:rPr>
        <w:br/>
      </w:r>
      <w:r w:rsidRPr="00093448">
        <w:rPr>
          <w:rStyle w:val="Hyperlink"/>
          <w:rFonts w:cs="Tahoma"/>
          <w:b/>
          <w:bCs/>
          <w:caps/>
          <w:color w:val="auto"/>
          <w:sz w:val="22"/>
          <w:szCs w:val="22"/>
          <w:u w:val="none"/>
          <w:lang w:val="fr-FR"/>
        </w:rPr>
        <w:t>en ligne</w:t>
      </w:r>
      <w:r w:rsidRPr="00093448">
        <w:rPr>
          <w:rStyle w:val="Hyperlink"/>
          <w:rFonts w:cs="Tahoma"/>
          <w:b/>
          <w:bCs/>
          <w:caps/>
          <w:color w:val="auto"/>
          <w:sz w:val="22"/>
          <w:szCs w:val="22"/>
          <w:u w:val="none"/>
          <w:lang w:val="fr-FR"/>
        </w:rPr>
        <w:tab/>
      </w:r>
      <w:r w:rsidRPr="00093448">
        <w:rPr>
          <w:rStyle w:val="Hyperlink"/>
          <w:rFonts w:cs="Tahoma"/>
          <w:b/>
          <w:bCs/>
          <w:caps/>
          <w:color w:val="auto"/>
          <w:sz w:val="22"/>
          <w:szCs w:val="22"/>
          <w:u w:val="none"/>
          <w:lang w:val="fr-FR"/>
        </w:rPr>
        <w:fldChar w:fldCharType="begin"/>
      </w:r>
      <w:r w:rsidRPr="00093448">
        <w:rPr>
          <w:rStyle w:val="Hyperlink"/>
          <w:rFonts w:cs="Tahoma"/>
          <w:b/>
          <w:bCs/>
          <w:caps/>
          <w:color w:val="auto"/>
          <w:sz w:val="22"/>
          <w:szCs w:val="22"/>
          <w:u w:val="none"/>
          <w:lang w:val="fr-FR"/>
        </w:rPr>
        <w:instrText xml:space="preserve"> PAGEREF _Toc340763659 \h </w:instrText>
      </w:r>
      <w:r w:rsidRPr="00093448">
        <w:rPr>
          <w:rStyle w:val="Hyperlink"/>
          <w:rFonts w:cs="Tahoma"/>
          <w:b/>
          <w:bCs/>
          <w:caps/>
          <w:color w:val="auto"/>
          <w:sz w:val="22"/>
          <w:szCs w:val="22"/>
          <w:u w:val="none"/>
          <w:lang w:val="fr-FR"/>
        </w:rPr>
      </w:r>
      <w:r w:rsidRPr="00093448">
        <w:rPr>
          <w:rStyle w:val="Hyperlink"/>
          <w:rFonts w:cs="Tahoma"/>
          <w:b/>
          <w:bCs/>
          <w:caps/>
          <w:color w:val="auto"/>
          <w:sz w:val="22"/>
          <w:szCs w:val="22"/>
          <w:u w:val="none"/>
          <w:lang w:val="fr-FR"/>
        </w:rPr>
        <w:fldChar w:fldCharType="separate"/>
      </w:r>
      <w:r w:rsidR="00394251">
        <w:rPr>
          <w:rStyle w:val="Hyperlink"/>
          <w:rFonts w:cs="Tahoma"/>
          <w:b/>
          <w:bCs/>
          <w:caps/>
          <w:color w:val="auto"/>
          <w:sz w:val="22"/>
          <w:szCs w:val="22"/>
          <w:u w:val="none"/>
          <w:lang w:val="fr-FR"/>
        </w:rPr>
        <w:t>53</w:t>
      </w:r>
      <w:r w:rsidRPr="00093448">
        <w:rPr>
          <w:rStyle w:val="Hyperlink"/>
          <w:rFonts w:cs="Tahoma"/>
          <w:b/>
          <w:bCs/>
          <w:caps/>
          <w:color w:val="auto"/>
          <w:sz w:val="22"/>
          <w:szCs w:val="22"/>
          <w:u w:val="none"/>
          <w:lang w:val="fr-FR"/>
        </w:rPr>
        <w:fldChar w:fldCharType="end"/>
      </w:r>
    </w:p>
    <w:p w14:paraId="3A111B07"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Durée de l’abonnement aux Services en Ligne</w:t>
      </w:r>
      <w:r w:rsidRPr="00093448">
        <w:rPr>
          <w:lang w:val="fr-FR"/>
        </w:rPr>
        <w:tab/>
      </w:r>
      <w:r w:rsidRPr="00093448">
        <w:fldChar w:fldCharType="begin"/>
      </w:r>
      <w:r w:rsidRPr="00093448">
        <w:rPr>
          <w:lang w:val="fr-FR"/>
        </w:rPr>
        <w:instrText xml:space="preserve"> PAGEREF _Toc340763660 \h </w:instrText>
      </w:r>
      <w:r w:rsidRPr="00093448">
        <w:fldChar w:fldCharType="separate"/>
      </w:r>
      <w:r w:rsidR="00394251">
        <w:rPr>
          <w:lang w:val="fr-FR"/>
        </w:rPr>
        <w:t>53</w:t>
      </w:r>
      <w:r w:rsidRPr="00093448">
        <w:fldChar w:fldCharType="end"/>
      </w:r>
    </w:p>
    <w:p w14:paraId="3A111B08"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Achat et renouvellement automatique des Services en Ligne</w:t>
      </w:r>
      <w:r w:rsidRPr="00093448">
        <w:rPr>
          <w:lang w:val="fr-FR"/>
        </w:rPr>
        <w:tab/>
      </w:r>
      <w:r w:rsidRPr="00093448">
        <w:fldChar w:fldCharType="begin"/>
      </w:r>
      <w:r w:rsidRPr="00093448">
        <w:rPr>
          <w:lang w:val="fr-FR"/>
        </w:rPr>
        <w:instrText xml:space="preserve"> PAGEREF _Toc340763661 \h </w:instrText>
      </w:r>
      <w:r w:rsidRPr="00093448">
        <w:fldChar w:fldCharType="separate"/>
      </w:r>
      <w:r w:rsidR="00394251">
        <w:rPr>
          <w:lang w:val="fr-FR"/>
        </w:rPr>
        <w:t>54</w:t>
      </w:r>
      <w:r w:rsidRPr="00093448">
        <w:fldChar w:fldCharType="end"/>
      </w:r>
    </w:p>
    <w:p w14:paraId="3A111B09"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Gestion du statut de renouvellement et de renouvellement automatique</w:t>
      </w:r>
      <w:r w:rsidRPr="00093448">
        <w:rPr>
          <w:lang w:val="fr-FR"/>
        </w:rPr>
        <w:tab/>
      </w:r>
      <w:r w:rsidRPr="00093448">
        <w:fldChar w:fldCharType="begin"/>
      </w:r>
      <w:r w:rsidRPr="00093448">
        <w:rPr>
          <w:lang w:val="fr-FR"/>
        </w:rPr>
        <w:instrText xml:space="preserve"> PAGEREF _Toc340763662 \h </w:instrText>
      </w:r>
      <w:r w:rsidRPr="00093448">
        <w:fldChar w:fldCharType="separate"/>
      </w:r>
      <w:r w:rsidR="00394251">
        <w:rPr>
          <w:lang w:val="fr-FR"/>
        </w:rPr>
        <w:t>54</w:t>
      </w:r>
      <w:r w:rsidRPr="00093448">
        <w:fldChar w:fldCharType="end"/>
      </w:r>
    </w:p>
    <w:p w14:paraId="3A111B0A"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Annulation des Services en Ligne</w:t>
      </w:r>
      <w:r w:rsidRPr="00093448">
        <w:rPr>
          <w:lang w:val="fr-FR"/>
        </w:rPr>
        <w:tab/>
      </w:r>
      <w:r w:rsidRPr="00093448">
        <w:fldChar w:fldCharType="begin"/>
      </w:r>
      <w:r w:rsidRPr="00093448">
        <w:rPr>
          <w:lang w:val="fr-FR"/>
        </w:rPr>
        <w:instrText xml:space="preserve"> PAGEREF _Toc340763663 \h </w:instrText>
      </w:r>
      <w:r w:rsidRPr="00093448">
        <w:fldChar w:fldCharType="separate"/>
      </w:r>
      <w:r w:rsidR="00394251">
        <w:rPr>
          <w:lang w:val="fr-FR"/>
        </w:rPr>
        <w:t>55</w:t>
      </w:r>
      <w:r w:rsidRPr="00093448">
        <w:fldChar w:fldCharType="end"/>
      </w:r>
    </w:p>
    <w:p w14:paraId="3A111B0B"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Modalités de paiement des Services en Ligne</w:t>
      </w:r>
      <w:r w:rsidRPr="00093448">
        <w:rPr>
          <w:lang w:val="fr-FR"/>
        </w:rPr>
        <w:tab/>
      </w:r>
      <w:r w:rsidRPr="00093448">
        <w:fldChar w:fldCharType="begin"/>
      </w:r>
      <w:r w:rsidRPr="00093448">
        <w:rPr>
          <w:lang w:val="fr-FR"/>
        </w:rPr>
        <w:instrText xml:space="preserve"> PAGEREF _Toc340763664 \h </w:instrText>
      </w:r>
      <w:r w:rsidRPr="00093448">
        <w:fldChar w:fldCharType="separate"/>
      </w:r>
      <w:r w:rsidR="00394251">
        <w:rPr>
          <w:lang w:val="fr-FR"/>
        </w:rPr>
        <w:t>55</w:t>
      </w:r>
      <w:r w:rsidRPr="00093448">
        <w:fldChar w:fldCharType="end"/>
      </w:r>
    </w:p>
    <w:p w14:paraId="3A111B0C"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Conditions minimales d’achat des Services en Ligne dans le cadre de Licences en Volume</w:t>
      </w:r>
      <w:r w:rsidRPr="00093448">
        <w:rPr>
          <w:lang w:val="fr-FR"/>
        </w:rPr>
        <w:tab/>
      </w:r>
      <w:r w:rsidRPr="00093448">
        <w:fldChar w:fldCharType="begin"/>
      </w:r>
      <w:r w:rsidRPr="00093448">
        <w:rPr>
          <w:lang w:val="fr-FR"/>
        </w:rPr>
        <w:instrText xml:space="preserve"> PAGEREF _Toc340763665 \h </w:instrText>
      </w:r>
      <w:r w:rsidRPr="00093448">
        <w:fldChar w:fldCharType="separate"/>
      </w:r>
      <w:r w:rsidR="00394251">
        <w:rPr>
          <w:lang w:val="fr-FR"/>
        </w:rPr>
        <w:t>55</w:t>
      </w:r>
      <w:r w:rsidRPr="00093448">
        <w:fldChar w:fldCharType="end"/>
      </w:r>
    </w:p>
    <w:p w14:paraId="3A111B0D"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t>Services Windows Azure</w:t>
      </w:r>
      <w:r w:rsidRPr="00093448">
        <w:tab/>
      </w:r>
      <w:r w:rsidRPr="00093448">
        <w:fldChar w:fldCharType="begin"/>
      </w:r>
      <w:r w:rsidRPr="00093448">
        <w:instrText xml:space="preserve"> PAGEREF _Toc340763666 \h </w:instrText>
      </w:r>
      <w:r w:rsidRPr="00093448">
        <w:fldChar w:fldCharType="separate"/>
      </w:r>
      <w:r w:rsidR="00394251">
        <w:t>56</w:t>
      </w:r>
      <w:r w:rsidRPr="00093448">
        <w:fldChar w:fldCharType="end"/>
      </w:r>
    </w:p>
    <w:p w14:paraId="3A111B0E"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Disponibilité des Services en Ligne</w:t>
      </w:r>
      <w:r w:rsidRPr="00093448">
        <w:rPr>
          <w:lang w:val="fr-FR"/>
        </w:rPr>
        <w:tab/>
      </w:r>
      <w:r w:rsidRPr="00093448">
        <w:fldChar w:fldCharType="begin"/>
      </w:r>
      <w:r w:rsidRPr="00093448">
        <w:rPr>
          <w:lang w:val="fr-FR"/>
        </w:rPr>
        <w:instrText xml:space="preserve"> PAGEREF _Toc340763667 \h </w:instrText>
      </w:r>
      <w:r w:rsidRPr="00093448">
        <w:fldChar w:fldCharType="separate"/>
      </w:r>
      <w:r w:rsidR="00394251">
        <w:rPr>
          <w:lang w:val="fr-FR"/>
        </w:rPr>
        <w:t>58</w:t>
      </w:r>
      <w:r w:rsidRPr="00093448">
        <w:fldChar w:fldCharType="end"/>
      </w:r>
    </w:p>
    <w:p w14:paraId="3A111B0F"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Conditions supplémentaires applicables aux Services en Ligne</w:t>
      </w:r>
      <w:r w:rsidRPr="00093448">
        <w:rPr>
          <w:lang w:val="fr-FR"/>
        </w:rPr>
        <w:tab/>
      </w:r>
      <w:r w:rsidRPr="00093448">
        <w:fldChar w:fldCharType="begin"/>
      </w:r>
      <w:r w:rsidRPr="00093448">
        <w:rPr>
          <w:lang w:val="fr-FR"/>
        </w:rPr>
        <w:instrText xml:space="preserve"> PAGEREF _Toc340763668 \h </w:instrText>
      </w:r>
      <w:r w:rsidRPr="00093448">
        <w:fldChar w:fldCharType="separate"/>
      </w:r>
      <w:r w:rsidR="00394251">
        <w:rPr>
          <w:lang w:val="fr-FR"/>
        </w:rPr>
        <w:t>58</w:t>
      </w:r>
      <w:r w:rsidRPr="00093448">
        <w:fldChar w:fldCharType="end"/>
      </w:r>
    </w:p>
    <w:p w14:paraId="3A111B10" w14:textId="77777777" w:rsidR="00416283" w:rsidRPr="00093448" w:rsidRDefault="00416283" w:rsidP="009413DA">
      <w:pPr>
        <w:pStyle w:val="TOC2"/>
        <w:spacing w:before="120"/>
        <w:rPr>
          <w:rStyle w:val="Hyperlink"/>
          <w:rFonts w:cs="Tahoma"/>
          <w:b/>
          <w:bCs/>
          <w:color w:val="auto"/>
          <w:sz w:val="22"/>
          <w:u w:val="none"/>
          <w:lang w:val="fr-FR"/>
        </w:rPr>
      </w:pPr>
      <w:r w:rsidRPr="00093448">
        <w:rPr>
          <w:rStyle w:val="Hyperlink"/>
          <w:rFonts w:cs="Tahoma"/>
          <w:b/>
          <w:bCs/>
          <w:caps/>
          <w:color w:val="auto"/>
          <w:sz w:val="22"/>
          <w:szCs w:val="22"/>
          <w:u w:val="none"/>
          <w:lang w:val="fr-FR"/>
        </w:rPr>
        <w:t xml:space="preserve">SECTION 6 – CONDITIONS DE RENOUVELLEMENT DE LA </w:t>
      </w:r>
      <w:r w:rsidR="009413DA" w:rsidRPr="00093448">
        <w:rPr>
          <w:rStyle w:val="Hyperlink"/>
          <w:rFonts w:cs="Tahoma"/>
          <w:b/>
          <w:bCs/>
          <w:caps/>
          <w:color w:val="auto"/>
          <w:sz w:val="22"/>
          <w:szCs w:val="22"/>
          <w:u w:val="none"/>
          <w:lang w:val="fr-FR"/>
        </w:rPr>
        <w:br/>
      </w:r>
      <w:r w:rsidRPr="00093448">
        <w:rPr>
          <w:rStyle w:val="Hyperlink"/>
          <w:rFonts w:cs="Tahoma"/>
          <w:b/>
          <w:bCs/>
          <w:caps/>
          <w:color w:val="auto"/>
          <w:sz w:val="22"/>
          <w:szCs w:val="22"/>
          <w:u w:val="none"/>
          <w:lang w:val="fr-FR"/>
        </w:rPr>
        <w:t>Software Assurance</w:t>
      </w:r>
      <w:r w:rsidRPr="00093448">
        <w:rPr>
          <w:rStyle w:val="Hyperlink"/>
          <w:rFonts w:cs="Tahoma"/>
          <w:b/>
          <w:bCs/>
          <w:caps/>
          <w:color w:val="auto"/>
          <w:sz w:val="22"/>
          <w:szCs w:val="22"/>
          <w:u w:val="none"/>
          <w:lang w:val="fr-FR"/>
        </w:rPr>
        <w:tab/>
      </w:r>
      <w:r w:rsidRPr="00093448">
        <w:rPr>
          <w:rStyle w:val="Hyperlink"/>
          <w:rFonts w:cs="Tahoma"/>
          <w:b/>
          <w:bCs/>
          <w:caps/>
          <w:color w:val="auto"/>
          <w:sz w:val="22"/>
          <w:szCs w:val="22"/>
          <w:u w:val="none"/>
          <w:lang w:val="fr-FR"/>
        </w:rPr>
        <w:fldChar w:fldCharType="begin"/>
      </w:r>
      <w:r w:rsidRPr="00093448">
        <w:rPr>
          <w:rStyle w:val="Hyperlink"/>
          <w:rFonts w:cs="Tahoma"/>
          <w:b/>
          <w:bCs/>
          <w:caps/>
          <w:color w:val="auto"/>
          <w:sz w:val="22"/>
          <w:szCs w:val="22"/>
          <w:u w:val="none"/>
          <w:lang w:val="fr-FR"/>
        </w:rPr>
        <w:instrText xml:space="preserve"> PAGEREF _Toc340763669 \h </w:instrText>
      </w:r>
      <w:r w:rsidRPr="00093448">
        <w:rPr>
          <w:rStyle w:val="Hyperlink"/>
          <w:rFonts w:cs="Tahoma"/>
          <w:b/>
          <w:bCs/>
          <w:caps/>
          <w:color w:val="auto"/>
          <w:sz w:val="22"/>
          <w:szCs w:val="22"/>
          <w:u w:val="none"/>
          <w:lang w:val="fr-FR"/>
        </w:rPr>
      </w:r>
      <w:r w:rsidRPr="00093448">
        <w:rPr>
          <w:rStyle w:val="Hyperlink"/>
          <w:rFonts w:cs="Tahoma"/>
          <w:b/>
          <w:bCs/>
          <w:caps/>
          <w:color w:val="auto"/>
          <w:sz w:val="22"/>
          <w:szCs w:val="22"/>
          <w:u w:val="none"/>
          <w:lang w:val="fr-FR"/>
        </w:rPr>
        <w:fldChar w:fldCharType="separate"/>
      </w:r>
      <w:r w:rsidR="00394251">
        <w:rPr>
          <w:rStyle w:val="Hyperlink"/>
          <w:rFonts w:cs="Tahoma"/>
          <w:b/>
          <w:bCs/>
          <w:caps/>
          <w:color w:val="auto"/>
          <w:sz w:val="22"/>
          <w:szCs w:val="22"/>
          <w:u w:val="none"/>
          <w:lang w:val="fr-FR"/>
        </w:rPr>
        <w:t>59</w:t>
      </w:r>
      <w:r w:rsidRPr="00093448">
        <w:rPr>
          <w:rStyle w:val="Hyperlink"/>
          <w:rFonts w:cs="Tahoma"/>
          <w:b/>
          <w:bCs/>
          <w:caps/>
          <w:color w:val="auto"/>
          <w:sz w:val="22"/>
          <w:szCs w:val="22"/>
          <w:u w:val="none"/>
          <w:lang w:val="fr-FR"/>
        </w:rPr>
        <w:fldChar w:fldCharType="end"/>
      </w:r>
    </w:p>
    <w:p w14:paraId="3A111B11" w14:textId="77777777" w:rsidR="00416283" w:rsidRPr="00093448" w:rsidRDefault="00416283">
      <w:pPr>
        <w:pStyle w:val="TOC4"/>
        <w:rPr>
          <w:rFonts w:asciiTheme="minorHAnsi" w:eastAsiaTheme="minorEastAsia" w:hAnsiTheme="minorHAnsi" w:cstheme="minorBidi"/>
          <w:sz w:val="22"/>
          <w:szCs w:val="22"/>
          <w:lang w:val="en-US" w:eastAsia="zh-CN"/>
        </w:rPr>
      </w:pPr>
      <w:r w:rsidRPr="00093448">
        <w:rPr>
          <w:lang w:val="en-US"/>
        </w:rPr>
        <w:t>Licence Open</w:t>
      </w:r>
      <w:r w:rsidRPr="00093448">
        <w:rPr>
          <w:lang w:val="en-US"/>
        </w:rPr>
        <w:tab/>
      </w:r>
      <w:r w:rsidRPr="00093448">
        <w:fldChar w:fldCharType="begin"/>
      </w:r>
      <w:r w:rsidRPr="00093448">
        <w:rPr>
          <w:lang w:val="en-US"/>
        </w:rPr>
        <w:instrText xml:space="preserve"> PAGEREF _Toc340763670 \h </w:instrText>
      </w:r>
      <w:r w:rsidRPr="00093448">
        <w:fldChar w:fldCharType="separate"/>
      </w:r>
      <w:r w:rsidR="00394251">
        <w:rPr>
          <w:lang w:val="en-US"/>
        </w:rPr>
        <w:t>59</w:t>
      </w:r>
      <w:r w:rsidRPr="00093448">
        <w:fldChar w:fldCharType="end"/>
      </w:r>
    </w:p>
    <w:p w14:paraId="3A111B12" w14:textId="77777777" w:rsidR="00416283" w:rsidRPr="00093448" w:rsidRDefault="00416283">
      <w:pPr>
        <w:pStyle w:val="TOC4"/>
        <w:rPr>
          <w:rFonts w:asciiTheme="minorHAnsi" w:eastAsiaTheme="minorEastAsia" w:hAnsiTheme="minorHAnsi" w:cstheme="minorBidi"/>
          <w:sz w:val="22"/>
          <w:szCs w:val="22"/>
          <w:lang w:val="en-US" w:eastAsia="zh-CN"/>
        </w:rPr>
      </w:pPr>
      <w:r w:rsidRPr="00093448">
        <w:rPr>
          <w:lang w:val="en-US"/>
        </w:rPr>
        <w:t>Contrat Open Value 20xx</w:t>
      </w:r>
      <w:r w:rsidRPr="00093448">
        <w:rPr>
          <w:lang w:val="en-US"/>
        </w:rPr>
        <w:tab/>
      </w:r>
      <w:r w:rsidRPr="00093448">
        <w:fldChar w:fldCharType="begin"/>
      </w:r>
      <w:r w:rsidRPr="00093448">
        <w:rPr>
          <w:lang w:val="en-US"/>
        </w:rPr>
        <w:instrText xml:space="preserve"> PAGEREF _Toc340763671 \h </w:instrText>
      </w:r>
      <w:r w:rsidRPr="00093448">
        <w:fldChar w:fldCharType="separate"/>
      </w:r>
      <w:r w:rsidR="00394251">
        <w:rPr>
          <w:lang w:val="en-US"/>
        </w:rPr>
        <w:t>59</w:t>
      </w:r>
      <w:r w:rsidRPr="00093448">
        <w:fldChar w:fldCharType="end"/>
      </w:r>
    </w:p>
    <w:p w14:paraId="3A111B13" w14:textId="77777777" w:rsidR="00416283" w:rsidRPr="00093448" w:rsidRDefault="00416283">
      <w:pPr>
        <w:pStyle w:val="TOC4"/>
        <w:rPr>
          <w:rFonts w:asciiTheme="minorHAnsi" w:eastAsiaTheme="minorEastAsia" w:hAnsiTheme="minorHAnsi" w:cstheme="minorBidi"/>
          <w:sz w:val="22"/>
          <w:szCs w:val="22"/>
          <w:lang w:eastAsia="zh-CN"/>
        </w:rPr>
      </w:pPr>
      <w:r w:rsidRPr="00093448">
        <w:t>Select 20xx</w:t>
      </w:r>
      <w:r w:rsidRPr="00093448">
        <w:tab/>
      </w:r>
      <w:r w:rsidRPr="00093448">
        <w:fldChar w:fldCharType="begin"/>
      </w:r>
      <w:r w:rsidRPr="00093448">
        <w:instrText xml:space="preserve"> PAGEREF _Toc340763672 \h </w:instrText>
      </w:r>
      <w:r w:rsidRPr="00093448">
        <w:fldChar w:fldCharType="separate"/>
      </w:r>
      <w:r w:rsidR="00394251">
        <w:t>59</w:t>
      </w:r>
      <w:r w:rsidRPr="00093448">
        <w:fldChar w:fldCharType="end"/>
      </w:r>
    </w:p>
    <w:p w14:paraId="3A111B14" w14:textId="77777777" w:rsidR="00416283" w:rsidRPr="00093448" w:rsidRDefault="00416283">
      <w:pPr>
        <w:pStyle w:val="TOC4"/>
        <w:rPr>
          <w:rFonts w:asciiTheme="minorHAnsi" w:eastAsiaTheme="minorEastAsia" w:hAnsiTheme="minorHAnsi" w:cstheme="minorBidi"/>
          <w:sz w:val="22"/>
          <w:szCs w:val="22"/>
          <w:lang w:eastAsia="zh-CN"/>
        </w:rPr>
      </w:pPr>
      <w:r w:rsidRPr="00093448">
        <w:t>Renouvellement de la couverture au titre du même contrat</w:t>
      </w:r>
      <w:r w:rsidRPr="00093448">
        <w:tab/>
      </w:r>
      <w:r w:rsidRPr="00093448">
        <w:fldChar w:fldCharType="begin"/>
      </w:r>
      <w:r w:rsidRPr="00093448">
        <w:instrText xml:space="preserve"> PAGEREF _Toc340763673 \h </w:instrText>
      </w:r>
      <w:r w:rsidRPr="00093448">
        <w:fldChar w:fldCharType="separate"/>
      </w:r>
      <w:r w:rsidR="00394251">
        <w:t>59</w:t>
      </w:r>
      <w:r w:rsidRPr="00093448">
        <w:fldChar w:fldCharType="end"/>
      </w:r>
    </w:p>
    <w:p w14:paraId="3A111B15" w14:textId="77777777" w:rsidR="00416283" w:rsidRPr="00093448" w:rsidRDefault="00416283">
      <w:pPr>
        <w:pStyle w:val="TOC4"/>
        <w:rPr>
          <w:rFonts w:asciiTheme="minorHAnsi" w:eastAsiaTheme="minorEastAsia" w:hAnsiTheme="minorHAnsi" w:cstheme="minorBidi"/>
          <w:sz w:val="22"/>
          <w:szCs w:val="22"/>
          <w:lang w:eastAsia="zh-CN"/>
        </w:rPr>
      </w:pPr>
      <w:r w:rsidRPr="00093448">
        <w:t>Renouvellement de la couverture dans le cadre d’un contrat distinct</w:t>
      </w:r>
      <w:r w:rsidRPr="00093448">
        <w:tab/>
      </w:r>
      <w:r w:rsidRPr="00093448">
        <w:fldChar w:fldCharType="begin"/>
      </w:r>
      <w:r w:rsidRPr="00093448">
        <w:instrText xml:space="preserve"> PAGEREF _Toc340763674 \h </w:instrText>
      </w:r>
      <w:r w:rsidRPr="00093448">
        <w:fldChar w:fldCharType="separate"/>
      </w:r>
      <w:r w:rsidR="00394251">
        <w:t>60</w:t>
      </w:r>
      <w:r w:rsidRPr="00093448">
        <w:fldChar w:fldCharType="end"/>
      </w:r>
    </w:p>
    <w:p w14:paraId="3A111B16" w14:textId="77777777" w:rsidR="00416283" w:rsidRPr="00093448" w:rsidRDefault="00416283">
      <w:pPr>
        <w:pStyle w:val="TOC4"/>
        <w:rPr>
          <w:rFonts w:asciiTheme="minorHAnsi" w:eastAsiaTheme="minorEastAsia" w:hAnsiTheme="minorHAnsi" w:cstheme="minorBidi"/>
          <w:sz w:val="22"/>
          <w:szCs w:val="22"/>
          <w:lang w:eastAsia="zh-CN"/>
        </w:rPr>
      </w:pPr>
      <w:r w:rsidRPr="00093448">
        <w:t>Select Plus 20xx</w:t>
      </w:r>
      <w:r w:rsidRPr="00093448">
        <w:tab/>
      </w:r>
      <w:r w:rsidRPr="00093448">
        <w:fldChar w:fldCharType="begin"/>
      </w:r>
      <w:r w:rsidRPr="00093448">
        <w:instrText xml:space="preserve"> PAGEREF _Toc340763675 \h </w:instrText>
      </w:r>
      <w:r w:rsidRPr="00093448">
        <w:fldChar w:fldCharType="separate"/>
      </w:r>
      <w:r w:rsidR="00394251">
        <w:t>60</w:t>
      </w:r>
      <w:r w:rsidRPr="00093448">
        <w:fldChar w:fldCharType="end"/>
      </w:r>
    </w:p>
    <w:p w14:paraId="3A111B17" w14:textId="77777777" w:rsidR="00416283" w:rsidRPr="00093448" w:rsidRDefault="00416283">
      <w:pPr>
        <w:pStyle w:val="TOC4"/>
        <w:rPr>
          <w:rFonts w:asciiTheme="minorHAnsi" w:eastAsiaTheme="minorEastAsia" w:hAnsiTheme="minorHAnsi" w:cstheme="minorBidi"/>
          <w:sz w:val="22"/>
          <w:szCs w:val="22"/>
          <w:lang w:eastAsia="zh-CN"/>
        </w:rPr>
      </w:pPr>
      <w:r w:rsidRPr="00093448">
        <w:t>Contrat Entreprise 2011 ou une version ultérieure</w:t>
      </w:r>
      <w:r w:rsidRPr="00093448">
        <w:tab/>
      </w:r>
      <w:r w:rsidRPr="00093448">
        <w:fldChar w:fldCharType="begin"/>
      </w:r>
      <w:r w:rsidRPr="00093448">
        <w:instrText xml:space="preserve"> PAGEREF _Toc340763676 \h </w:instrText>
      </w:r>
      <w:r w:rsidRPr="00093448">
        <w:fldChar w:fldCharType="separate"/>
      </w:r>
      <w:r w:rsidR="00394251">
        <w:t>60</w:t>
      </w:r>
      <w:r w:rsidRPr="00093448">
        <w:fldChar w:fldCharType="end"/>
      </w:r>
    </w:p>
    <w:p w14:paraId="3A111B18" w14:textId="77777777" w:rsidR="00416283" w:rsidRPr="00093448" w:rsidRDefault="00416283">
      <w:pPr>
        <w:pStyle w:val="TOC4"/>
        <w:rPr>
          <w:rFonts w:asciiTheme="minorHAnsi" w:eastAsiaTheme="minorEastAsia" w:hAnsiTheme="minorHAnsi" w:cstheme="minorBidi"/>
          <w:sz w:val="22"/>
          <w:szCs w:val="22"/>
          <w:lang w:eastAsia="zh-CN"/>
        </w:rPr>
      </w:pPr>
      <w:r w:rsidRPr="00093448">
        <w:t>Contrat Entreprise conclu avant 2011</w:t>
      </w:r>
      <w:r w:rsidRPr="00093448">
        <w:tab/>
      </w:r>
      <w:r w:rsidRPr="00093448">
        <w:fldChar w:fldCharType="begin"/>
      </w:r>
      <w:r w:rsidRPr="00093448">
        <w:instrText xml:space="preserve"> PAGEREF _Toc340763677 \h </w:instrText>
      </w:r>
      <w:r w:rsidRPr="00093448">
        <w:fldChar w:fldCharType="separate"/>
      </w:r>
      <w:r w:rsidR="00394251">
        <w:t>61</w:t>
      </w:r>
      <w:r w:rsidRPr="00093448">
        <w:fldChar w:fldCharType="end"/>
      </w:r>
    </w:p>
    <w:p w14:paraId="3A111B19" w14:textId="77777777" w:rsidR="00416283" w:rsidRPr="00093448" w:rsidRDefault="00416283">
      <w:pPr>
        <w:pStyle w:val="TOC4"/>
        <w:rPr>
          <w:rFonts w:asciiTheme="minorHAnsi" w:eastAsiaTheme="minorEastAsia" w:hAnsiTheme="minorHAnsi" w:cstheme="minorBidi"/>
          <w:sz w:val="22"/>
          <w:szCs w:val="22"/>
          <w:lang w:eastAsia="zh-CN"/>
        </w:rPr>
      </w:pPr>
      <w:r w:rsidRPr="00093448">
        <w:t>Renouvellement au titre de plusieurs programmes</w:t>
      </w:r>
      <w:r w:rsidRPr="00093448">
        <w:tab/>
      </w:r>
      <w:r w:rsidRPr="00093448">
        <w:fldChar w:fldCharType="begin"/>
      </w:r>
      <w:r w:rsidRPr="00093448">
        <w:instrText xml:space="preserve"> PAGEREF _Toc340763678 \h </w:instrText>
      </w:r>
      <w:r w:rsidRPr="00093448">
        <w:fldChar w:fldCharType="separate"/>
      </w:r>
      <w:r w:rsidR="00394251">
        <w:t>61</w:t>
      </w:r>
      <w:r w:rsidRPr="00093448">
        <w:fldChar w:fldCharType="end"/>
      </w:r>
    </w:p>
    <w:p w14:paraId="3A111B1A" w14:textId="77777777" w:rsidR="00416283" w:rsidRPr="00093448" w:rsidRDefault="00416283" w:rsidP="009413DA">
      <w:pPr>
        <w:pStyle w:val="TOC2"/>
        <w:spacing w:before="120"/>
        <w:rPr>
          <w:rStyle w:val="Hyperlink"/>
          <w:rFonts w:cs="Tahoma"/>
          <w:b/>
          <w:bCs/>
          <w:color w:val="auto"/>
          <w:sz w:val="22"/>
          <w:u w:val="none"/>
          <w:lang w:val="fr-FR"/>
        </w:rPr>
      </w:pPr>
      <w:r w:rsidRPr="00093448">
        <w:rPr>
          <w:rStyle w:val="Hyperlink"/>
          <w:rFonts w:cs="Tahoma"/>
          <w:b/>
          <w:bCs/>
          <w:caps/>
          <w:color w:val="auto"/>
          <w:sz w:val="22"/>
          <w:szCs w:val="22"/>
          <w:u w:val="none"/>
          <w:lang w:val="fr-FR"/>
        </w:rPr>
        <w:t xml:space="preserve">SECTION 7 – Avantages de la Software Assurance (SA) ET DES </w:t>
      </w:r>
      <w:r w:rsidR="00CA3C29" w:rsidRPr="00093448">
        <w:rPr>
          <w:rStyle w:val="Hyperlink"/>
          <w:rFonts w:cs="Tahoma"/>
          <w:b/>
          <w:bCs/>
          <w:caps/>
          <w:color w:val="auto"/>
          <w:sz w:val="22"/>
          <w:szCs w:val="22"/>
          <w:u w:val="none"/>
          <w:lang w:val="fr-FR"/>
        </w:rPr>
        <w:br/>
      </w:r>
      <w:r w:rsidRPr="00093448">
        <w:rPr>
          <w:rStyle w:val="Hyperlink"/>
          <w:rFonts w:cs="Tahoma"/>
          <w:b/>
          <w:bCs/>
          <w:caps/>
          <w:color w:val="auto"/>
          <w:sz w:val="22"/>
          <w:szCs w:val="22"/>
          <w:u w:val="none"/>
          <w:lang w:val="fr-FR"/>
        </w:rPr>
        <w:t>SERVICES EN LIGNE (OLS)</w:t>
      </w:r>
      <w:r w:rsidRPr="00093448">
        <w:rPr>
          <w:rStyle w:val="Hyperlink"/>
          <w:rFonts w:cs="Tahoma"/>
          <w:b/>
          <w:bCs/>
          <w:caps/>
          <w:color w:val="auto"/>
          <w:sz w:val="22"/>
          <w:szCs w:val="22"/>
          <w:u w:val="none"/>
          <w:lang w:val="fr-FR"/>
        </w:rPr>
        <w:tab/>
      </w:r>
      <w:r w:rsidRPr="00093448">
        <w:rPr>
          <w:rStyle w:val="Hyperlink"/>
          <w:rFonts w:cs="Tahoma"/>
          <w:b/>
          <w:bCs/>
          <w:caps/>
          <w:color w:val="auto"/>
          <w:sz w:val="22"/>
          <w:szCs w:val="22"/>
          <w:u w:val="none"/>
          <w:lang w:val="fr-FR"/>
        </w:rPr>
        <w:fldChar w:fldCharType="begin"/>
      </w:r>
      <w:r w:rsidRPr="00093448">
        <w:rPr>
          <w:rStyle w:val="Hyperlink"/>
          <w:rFonts w:cs="Tahoma"/>
          <w:b/>
          <w:bCs/>
          <w:caps/>
          <w:color w:val="auto"/>
          <w:sz w:val="22"/>
          <w:szCs w:val="22"/>
          <w:u w:val="none"/>
          <w:lang w:val="fr-FR"/>
        </w:rPr>
        <w:instrText xml:space="preserve"> PAGEREF _Toc340763679 \h </w:instrText>
      </w:r>
      <w:r w:rsidRPr="00093448">
        <w:rPr>
          <w:rStyle w:val="Hyperlink"/>
          <w:rFonts w:cs="Tahoma"/>
          <w:b/>
          <w:bCs/>
          <w:caps/>
          <w:color w:val="auto"/>
          <w:sz w:val="22"/>
          <w:szCs w:val="22"/>
          <w:u w:val="none"/>
          <w:lang w:val="fr-FR"/>
        </w:rPr>
      </w:r>
      <w:r w:rsidRPr="00093448">
        <w:rPr>
          <w:rStyle w:val="Hyperlink"/>
          <w:rFonts w:cs="Tahoma"/>
          <w:b/>
          <w:bCs/>
          <w:caps/>
          <w:color w:val="auto"/>
          <w:sz w:val="22"/>
          <w:szCs w:val="22"/>
          <w:u w:val="none"/>
          <w:lang w:val="fr-FR"/>
        </w:rPr>
        <w:fldChar w:fldCharType="separate"/>
      </w:r>
      <w:r w:rsidR="00394251">
        <w:rPr>
          <w:rStyle w:val="Hyperlink"/>
          <w:rFonts w:cs="Tahoma"/>
          <w:b/>
          <w:bCs/>
          <w:caps/>
          <w:color w:val="auto"/>
          <w:sz w:val="22"/>
          <w:szCs w:val="22"/>
          <w:u w:val="none"/>
          <w:lang w:val="fr-FR"/>
        </w:rPr>
        <w:t>62</w:t>
      </w:r>
      <w:r w:rsidRPr="00093448">
        <w:rPr>
          <w:rStyle w:val="Hyperlink"/>
          <w:rFonts w:cs="Tahoma"/>
          <w:b/>
          <w:bCs/>
          <w:caps/>
          <w:color w:val="auto"/>
          <w:sz w:val="22"/>
          <w:szCs w:val="22"/>
          <w:u w:val="none"/>
          <w:lang w:val="fr-FR"/>
        </w:rPr>
        <w:fldChar w:fldCharType="end"/>
      </w:r>
    </w:p>
    <w:p w14:paraId="3A111B1B"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Droits Relatifs aux Nouvelles Versions</w:t>
      </w:r>
      <w:r w:rsidRPr="00093448">
        <w:rPr>
          <w:lang w:val="fr-FR"/>
        </w:rPr>
        <w:tab/>
      </w:r>
      <w:r w:rsidRPr="00093448">
        <w:fldChar w:fldCharType="begin"/>
      </w:r>
      <w:r w:rsidRPr="00093448">
        <w:rPr>
          <w:lang w:val="fr-FR"/>
        </w:rPr>
        <w:instrText xml:space="preserve"> PAGEREF _Toc340763680 \h </w:instrText>
      </w:r>
      <w:r w:rsidRPr="00093448">
        <w:fldChar w:fldCharType="separate"/>
      </w:r>
      <w:r w:rsidR="00394251">
        <w:rPr>
          <w:lang w:val="fr-FR"/>
        </w:rPr>
        <w:t>64</w:t>
      </w:r>
      <w:r w:rsidRPr="00093448">
        <w:fldChar w:fldCharType="end"/>
      </w:r>
    </w:p>
    <w:p w14:paraId="3A111B1C" w14:textId="77777777" w:rsidR="00416283" w:rsidRPr="00B44A74" w:rsidRDefault="00416283">
      <w:pPr>
        <w:pStyle w:val="TOC2"/>
        <w:rPr>
          <w:rFonts w:asciiTheme="minorHAnsi" w:eastAsiaTheme="minorEastAsia" w:hAnsiTheme="minorHAnsi" w:cstheme="minorBidi"/>
          <w:sz w:val="22"/>
          <w:szCs w:val="22"/>
          <w:lang w:eastAsia="zh-CN"/>
        </w:rPr>
      </w:pPr>
      <w:r w:rsidRPr="00B44A74">
        <w:rPr>
          <w:rFonts w:cs="Tahoma"/>
        </w:rPr>
        <w:t>Pack Multilingue Office</w:t>
      </w:r>
      <w:r w:rsidRPr="00B44A74">
        <w:tab/>
      </w:r>
      <w:r w:rsidRPr="00093448">
        <w:fldChar w:fldCharType="begin"/>
      </w:r>
      <w:r w:rsidRPr="00B44A74">
        <w:instrText xml:space="preserve"> PAGEREF _Toc340763681 \h </w:instrText>
      </w:r>
      <w:r w:rsidRPr="00093448">
        <w:fldChar w:fldCharType="separate"/>
      </w:r>
      <w:r w:rsidR="00394251" w:rsidRPr="00B44A74">
        <w:t>64</w:t>
      </w:r>
      <w:r w:rsidRPr="00093448">
        <w:fldChar w:fldCharType="end"/>
      </w:r>
    </w:p>
    <w:p w14:paraId="3A111B1D" w14:textId="77777777" w:rsidR="00416283" w:rsidRPr="00B44A74" w:rsidRDefault="00416283" w:rsidP="00CA3C29">
      <w:pPr>
        <w:pStyle w:val="TOC3"/>
        <w:rPr>
          <w:rFonts w:asciiTheme="minorHAnsi" w:eastAsiaTheme="minorEastAsia" w:hAnsiTheme="minorHAnsi" w:cstheme="minorBidi"/>
          <w:sz w:val="22"/>
          <w:szCs w:val="22"/>
          <w:lang w:val="en-US" w:eastAsia="zh-CN"/>
        </w:rPr>
      </w:pPr>
      <w:r w:rsidRPr="00B44A74">
        <w:rPr>
          <w:lang w:val="en-US"/>
        </w:rPr>
        <w:t>Windows 8 Entreprise</w:t>
      </w:r>
      <w:r w:rsidRPr="00B44A74">
        <w:rPr>
          <w:lang w:val="en-US"/>
        </w:rPr>
        <w:tab/>
      </w:r>
      <w:r w:rsidRPr="00093448">
        <w:fldChar w:fldCharType="begin"/>
      </w:r>
      <w:r w:rsidRPr="00B44A74">
        <w:rPr>
          <w:lang w:val="en-US"/>
        </w:rPr>
        <w:instrText xml:space="preserve"> PAGEREF _Toc340763682 \h </w:instrText>
      </w:r>
      <w:r w:rsidRPr="00093448">
        <w:fldChar w:fldCharType="separate"/>
      </w:r>
      <w:r w:rsidR="00394251" w:rsidRPr="00B44A74">
        <w:rPr>
          <w:lang w:val="en-US"/>
        </w:rPr>
        <w:t>69</w:t>
      </w:r>
      <w:r w:rsidRPr="00093448">
        <w:fldChar w:fldCharType="end"/>
      </w:r>
    </w:p>
    <w:p w14:paraId="3A111B1E"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t>Chargement de version test pour Windows 8 Enterprise</w:t>
      </w:r>
      <w:r w:rsidRPr="00093448">
        <w:tab/>
      </w:r>
      <w:r w:rsidRPr="00093448">
        <w:fldChar w:fldCharType="begin"/>
      </w:r>
      <w:r w:rsidRPr="00093448">
        <w:instrText xml:space="preserve"> PAGEREF _Toc340763683 \h </w:instrText>
      </w:r>
      <w:r w:rsidRPr="00093448">
        <w:fldChar w:fldCharType="separate"/>
      </w:r>
      <w:r w:rsidR="00394251">
        <w:t>69</w:t>
      </w:r>
      <w:r w:rsidRPr="00093448">
        <w:fldChar w:fldCharType="end"/>
      </w:r>
    </w:p>
    <w:p w14:paraId="3A111B1F"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t>Licence d’abonnement à l’Assistant Windows</w:t>
      </w:r>
      <w:r w:rsidRPr="00093448">
        <w:tab/>
      </w:r>
      <w:r w:rsidRPr="00093448">
        <w:fldChar w:fldCharType="begin"/>
      </w:r>
      <w:r w:rsidRPr="00093448">
        <w:instrText xml:space="preserve"> PAGEREF _Toc340763684 \h </w:instrText>
      </w:r>
      <w:r w:rsidRPr="00093448">
        <w:fldChar w:fldCharType="separate"/>
      </w:r>
      <w:r w:rsidR="00394251">
        <w:t>70</w:t>
      </w:r>
      <w:r w:rsidRPr="00093448">
        <w:fldChar w:fldCharType="end"/>
      </w:r>
    </w:p>
    <w:p w14:paraId="3A111B20"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t>Bons de formation</w:t>
      </w:r>
      <w:r w:rsidRPr="00093448">
        <w:tab/>
      </w:r>
      <w:r w:rsidRPr="00093448">
        <w:fldChar w:fldCharType="begin"/>
      </w:r>
      <w:r w:rsidRPr="00093448">
        <w:instrText xml:space="preserve"> PAGEREF _Toc340763685 \h </w:instrText>
      </w:r>
      <w:r w:rsidRPr="00093448">
        <w:fldChar w:fldCharType="separate"/>
      </w:r>
      <w:r w:rsidR="00394251">
        <w:t>70</w:t>
      </w:r>
      <w:r w:rsidRPr="00093448">
        <w:fldChar w:fldCharType="end"/>
      </w:r>
    </w:p>
    <w:p w14:paraId="3A111B21"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t>E</w:t>
      </w:r>
      <w:r w:rsidR="00092A09">
        <w:t>-</w:t>
      </w:r>
      <w:r w:rsidRPr="00093448">
        <w:t>Learning</w:t>
      </w:r>
      <w:r w:rsidRPr="00093448">
        <w:tab/>
      </w:r>
      <w:r w:rsidRPr="00093448">
        <w:fldChar w:fldCharType="begin"/>
      </w:r>
      <w:r w:rsidRPr="00093448">
        <w:instrText xml:space="preserve"> PAGEREF _Toc340763686 \h </w:instrText>
      </w:r>
      <w:r w:rsidRPr="00093448">
        <w:fldChar w:fldCharType="separate"/>
      </w:r>
      <w:r w:rsidR="00394251">
        <w:t>72</w:t>
      </w:r>
      <w:r w:rsidRPr="00093448">
        <w:fldChar w:fldCharType="end"/>
      </w:r>
    </w:p>
    <w:p w14:paraId="3A111B22"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t>Home Use Program (Programme d’Utilisation à Domicile)</w:t>
      </w:r>
      <w:r w:rsidRPr="00093448">
        <w:tab/>
      </w:r>
      <w:r w:rsidRPr="00093448">
        <w:fldChar w:fldCharType="begin"/>
      </w:r>
      <w:r w:rsidRPr="00093448">
        <w:instrText xml:space="preserve"> PAGEREF _Toc340763687 \h </w:instrText>
      </w:r>
      <w:r w:rsidRPr="00093448">
        <w:fldChar w:fldCharType="separate"/>
      </w:r>
      <w:r w:rsidR="00394251">
        <w:t>73</w:t>
      </w:r>
      <w:r w:rsidRPr="00093448">
        <w:fldChar w:fldCharType="end"/>
      </w:r>
    </w:p>
    <w:p w14:paraId="3A111B23"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t>Support Technique 24h / 24, 7 jours / 7</w:t>
      </w:r>
      <w:r w:rsidRPr="00093448">
        <w:tab/>
      </w:r>
      <w:r w:rsidRPr="00093448">
        <w:fldChar w:fldCharType="begin"/>
      </w:r>
      <w:r w:rsidRPr="00093448">
        <w:instrText xml:space="preserve"> PAGEREF _Toc340763688 \h </w:instrText>
      </w:r>
      <w:r w:rsidRPr="00093448">
        <w:fldChar w:fldCharType="separate"/>
      </w:r>
      <w:r w:rsidR="00394251">
        <w:t>75</w:t>
      </w:r>
      <w:r w:rsidRPr="00093448">
        <w:fldChar w:fldCharType="end"/>
      </w:r>
    </w:p>
    <w:p w14:paraId="3A111B24"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t>Support Technique Illimité 24h /24, 7 jours / 7</w:t>
      </w:r>
      <w:r w:rsidRPr="00093448">
        <w:tab/>
      </w:r>
      <w:r w:rsidRPr="00093448">
        <w:fldChar w:fldCharType="begin"/>
      </w:r>
      <w:r w:rsidRPr="00093448">
        <w:instrText xml:space="preserve"> PAGEREF _Toc340763689 \h </w:instrText>
      </w:r>
      <w:r w:rsidRPr="00093448">
        <w:fldChar w:fldCharType="separate"/>
      </w:r>
      <w:r w:rsidR="00394251">
        <w:t>80</w:t>
      </w:r>
      <w:r w:rsidRPr="00093448">
        <w:fldChar w:fldCharType="end"/>
      </w:r>
    </w:p>
    <w:p w14:paraId="3A111B25"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t>System Center Advisor</w:t>
      </w:r>
      <w:r w:rsidRPr="00093448">
        <w:tab/>
      </w:r>
      <w:r w:rsidRPr="00093448">
        <w:fldChar w:fldCharType="begin"/>
      </w:r>
      <w:r w:rsidRPr="00093448">
        <w:instrText xml:space="preserve"> PAGEREF _Toc340763690 \h </w:instrText>
      </w:r>
      <w:r w:rsidRPr="00093448">
        <w:fldChar w:fldCharType="separate"/>
      </w:r>
      <w:r w:rsidR="00394251">
        <w:t>82</w:t>
      </w:r>
      <w:r w:rsidRPr="00093448">
        <w:fldChar w:fldCharType="end"/>
      </w:r>
    </w:p>
    <w:p w14:paraId="3A111B26"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t>Cold Backup pour la récupération d’urgence</w:t>
      </w:r>
      <w:r w:rsidRPr="00093448">
        <w:tab/>
      </w:r>
      <w:r w:rsidRPr="00093448">
        <w:fldChar w:fldCharType="begin"/>
      </w:r>
      <w:r w:rsidRPr="00093448">
        <w:instrText xml:space="preserve"> PAGEREF _Toc340763691 \h </w:instrText>
      </w:r>
      <w:r w:rsidRPr="00093448">
        <w:fldChar w:fldCharType="separate"/>
      </w:r>
      <w:r w:rsidR="00394251">
        <w:t>84</w:t>
      </w:r>
      <w:r w:rsidRPr="00093448">
        <w:fldChar w:fldCharType="end"/>
      </w:r>
    </w:p>
    <w:p w14:paraId="3A111B27"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t>Services d’Abonnement TechNet SA</w:t>
      </w:r>
      <w:r w:rsidRPr="00093448">
        <w:tab/>
      </w:r>
      <w:r w:rsidRPr="00093448">
        <w:fldChar w:fldCharType="begin"/>
      </w:r>
      <w:r w:rsidRPr="00093448">
        <w:instrText xml:space="preserve"> PAGEREF _Toc340763692 \h </w:instrText>
      </w:r>
      <w:r w:rsidRPr="00093448">
        <w:fldChar w:fldCharType="separate"/>
      </w:r>
      <w:r w:rsidR="00394251">
        <w:t>84</w:t>
      </w:r>
      <w:r w:rsidRPr="00093448">
        <w:fldChar w:fldCharType="end"/>
      </w:r>
    </w:p>
    <w:p w14:paraId="3A111B28"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t>TechNet Plus Direct</w:t>
      </w:r>
      <w:r w:rsidRPr="00093448">
        <w:tab/>
      </w:r>
      <w:r w:rsidRPr="00093448">
        <w:fldChar w:fldCharType="begin"/>
      </w:r>
      <w:r w:rsidRPr="00093448">
        <w:instrText xml:space="preserve"> PAGEREF _Toc340763693 \h </w:instrText>
      </w:r>
      <w:r w:rsidRPr="00093448">
        <w:fldChar w:fldCharType="separate"/>
      </w:r>
      <w:r w:rsidR="00394251">
        <w:t>85</w:t>
      </w:r>
      <w:r w:rsidRPr="00093448">
        <w:fldChar w:fldCharType="end"/>
      </w:r>
    </w:p>
    <w:p w14:paraId="3A111B29"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t>Mobilité de licence via la Software Assurance</w:t>
      </w:r>
      <w:r w:rsidRPr="00093448">
        <w:tab/>
      </w:r>
      <w:r w:rsidRPr="00093448">
        <w:fldChar w:fldCharType="begin"/>
      </w:r>
      <w:r w:rsidRPr="00093448">
        <w:instrText xml:space="preserve"> PAGEREF _Toc340763694 \h </w:instrText>
      </w:r>
      <w:r w:rsidRPr="00093448">
        <w:fldChar w:fldCharType="separate"/>
      </w:r>
      <w:r w:rsidR="00394251">
        <w:t>86</w:t>
      </w:r>
      <w:r w:rsidRPr="00093448">
        <w:fldChar w:fldCharType="end"/>
      </w:r>
    </w:p>
    <w:p w14:paraId="3A111B2A" w14:textId="77777777" w:rsidR="00416283" w:rsidRPr="00B44A74" w:rsidRDefault="00416283" w:rsidP="00CA3C29">
      <w:pPr>
        <w:pStyle w:val="TOC3"/>
        <w:rPr>
          <w:rFonts w:asciiTheme="minorHAnsi" w:eastAsiaTheme="minorEastAsia" w:hAnsiTheme="minorHAnsi" w:cstheme="minorBidi"/>
          <w:sz w:val="22"/>
          <w:szCs w:val="22"/>
          <w:lang w:val="en-US" w:eastAsia="zh-CN"/>
        </w:rPr>
      </w:pPr>
      <w:r w:rsidRPr="00B44A74">
        <w:rPr>
          <w:lang w:val="en-US"/>
        </w:rPr>
        <w:t>Windows Thin PC</w:t>
      </w:r>
      <w:r w:rsidRPr="00B44A74">
        <w:rPr>
          <w:lang w:val="en-US"/>
        </w:rPr>
        <w:tab/>
      </w:r>
      <w:r w:rsidRPr="00093448">
        <w:fldChar w:fldCharType="begin"/>
      </w:r>
      <w:r w:rsidRPr="00B44A74">
        <w:rPr>
          <w:lang w:val="en-US"/>
        </w:rPr>
        <w:instrText xml:space="preserve"> PAGEREF _Toc340763695 \h </w:instrText>
      </w:r>
      <w:r w:rsidRPr="00093448">
        <w:fldChar w:fldCharType="separate"/>
      </w:r>
      <w:r w:rsidR="00394251" w:rsidRPr="00B44A74">
        <w:rPr>
          <w:lang w:val="en-US"/>
        </w:rPr>
        <w:t>87</w:t>
      </w:r>
      <w:r w:rsidRPr="00093448">
        <w:fldChar w:fldCharType="end"/>
      </w:r>
    </w:p>
    <w:p w14:paraId="3A111B2B" w14:textId="77777777" w:rsidR="00416283" w:rsidRPr="00B44A74" w:rsidRDefault="00416283" w:rsidP="00CA3C29">
      <w:pPr>
        <w:pStyle w:val="TOC3"/>
        <w:rPr>
          <w:rFonts w:asciiTheme="minorHAnsi" w:eastAsiaTheme="minorEastAsia" w:hAnsiTheme="minorHAnsi" w:cstheme="minorBidi"/>
          <w:sz w:val="22"/>
          <w:szCs w:val="22"/>
          <w:lang w:val="en-US" w:eastAsia="zh-CN"/>
        </w:rPr>
      </w:pPr>
      <w:r w:rsidRPr="00B44A74">
        <w:rPr>
          <w:lang w:val="en-US"/>
        </w:rPr>
        <w:t>Microsoft Desktop Optimization Pack pour la Software Assurance</w:t>
      </w:r>
      <w:r w:rsidRPr="00B44A74">
        <w:rPr>
          <w:lang w:val="en-US"/>
        </w:rPr>
        <w:tab/>
      </w:r>
      <w:r w:rsidRPr="00093448">
        <w:fldChar w:fldCharType="begin"/>
      </w:r>
      <w:r w:rsidRPr="00B44A74">
        <w:rPr>
          <w:lang w:val="en-US"/>
        </w:rPr>
        <w:instrText xml:space="preserve"> PAGEREF _Toc340763696 \h </w:instrText>
      </w:r>
      <w:r w:rsidRPr="00093448">
        <w:fldChar w:fldCharType="separate"/>
      </w:r>
      <w:r w:rsidR="00394251" w:rsidRPr="00B44A74">
        <w:rPr>
          <w:lang w:val="en-US"/>
        </w:rPr>
        <w:t>87</w:t>
      </w:r>
      <w:r w:rsidRPr="00093448">
        <w:fldChar w:fldCharType="end"/>
      </w:r>
    </w:p>
    <w:p w14:paraId="3A111B2C" w14:textId="77777777" w:rsidR="00416283" w:rsidRPr="00B44A74" w:rsidRDefault="00416283" w:rsidP="00CA3C29">
      <w:pPr>
        <w:pStyle w:val="TOC3"/>
        <w:rPr>
          <w:rFonts w:asciiTheme="minorHAnsi" w:eastAsiaTheme="minorEastAsia" w:hAnsiTheme="minorHAnsi" w:cstheme="minorBidi"/>
          <w:sz w:val="22"/>
          <w:szCs w:val="22"/>
          <w:lang w:val="en-US" w:eastAsia="zh-CN"/>
        </w:rPr>
      </w:pPr>
      <w:r w:rsidRPr="00B44A74">
        <w:rPr>
          <w:lang w:val="en-US"/>
        </w:rPr>
        <w:lastRenderedPageBreak/>
        <w:t>Windows Virtual Desktop Access (VDA)</w:t>
      </w:r>
      <w:r w:rsidRPr="00B44A74">
        <w:rPr>
          <w:lang w:val="en-US"/>
        </w:rPr>
        <w:tab/>
      </w:r>
      <w:r w:rsidRPr="00093448">
        <w:fldChar w:fldCharType="begin"/>
      </w:r>
      <w:r w:rsidRPr="00B44A74">
        <w:rPr>
          <w:lang w:val="en-US"/>
        </w:rPr>
        <w:instrText xml:space="preserve"> PAGEREF _Toc340763697 \h </w:instrText>
      </w:r>
      <w:r w:rsidRPr="00093448">
        <w:fldChar w:fldCharType="separate"/>
      </w:r>
      <w:r w:rsidR="00394251" w:rsidRPr="00B44A74">
        <w:rPr>
          <w:lang w:val="en-US"/>
        </w:rPr>
        <w:t>88</w:t>
      </w:r>
      <w:r w:rsidRPr="00093448">
        <w:fldChar w:fldCharType="end"/>
      </w:r>
    </w:p>
    <w:p w14:paraId="3A111B2D" w14:textId="77777777" w:rsidR="00416283" w:rsidRPr="00093448" w:rsidRDefault="00416283" w:rsidP="00CA3C29">
      <w:pPr>
        <w:pStyle w:val="TOC3"/>
      </w:pPr>
      <w:r w:rsidRPr="00093448">
        <w:t>Disponibilité des Licences de Passage à l’Éd</w:t>
      </w:r>
      <w:r w:rsidR="00D1067C" w:rsidRPr="00093448">
        <w:t>ition Supérieure</w:t>
      </w:r>
      <w:r w:rsidRPr="00093448">
        <w:tab/>
      </w:r>
      <w:r w:rsidRPr="00093448">
        <w:fldChar w:fldCharType="begin"/>
      </w:r>
      <w:r w:rsidRPr="00093448">
        <w:instrText xml:space="preserve"> PAGEREF _Toc340763698 \h </w:instrText>
      </w:r>
      <w:r w:rsidRPr="00093448">
        <w:fldChar w:fldCharType="separate"/>
      </w:r>
      <w:r w:rsidR="00394251">
        <w:t>88</w:t>
      </w:r>
      <w:r w:rsidRPr="00093448">
        <w:fldChar w:fldCharType="end"/>
      </w:r>
    </w:p>
    <w:p w14:paraId="3A111B2E" w14:textId="77777777" w:rsidR="00416283" w:rsidRPr="00093448" w:rsidRDefault="00416283" w:rsidP="009413DA">
      <w:pPr>
        <w:pStyle w:val="TOC2"/>
        <w:spacing w:before="120"/>
        <w:rPr>
          <w:rStyle w:val="Hyperlink"/>
          <w:rFonts w:cs="Tahoma"/>
          <w:bCs/>
          <w:color w:val="auto"/>
          <w:sz w:val="22"/>
          <w:u w:val="none"/>
          <w:lang w:val="fr-FR"/>
        </w:rPr>
      </w:pPr>
      <w:r w:rsidRPr="00093448">
        <w:rPr>
          <w:rStyle w:val="Hyperlink"/>
          <w:rFonts w:cs="Tahoma"/>
          <w:b/>
          <w:bCs/>
          <w:caps/>
          <w:color w:val="auto"/>
          <w:sz w:val="22"/>
          <w:szCs w:val="22"/>
          <w:u w:val="none"/>
          <w:lang w:val="fr-FR"/>
        </w:rPr>
        <w:t>SECTION 8 – SERVICES</w:t>
      </w:r>
      <w:r w:rsidRPr="00093448">
        <w:rPr>
          <w:rStyle w:val="Hyperlink"/>
          <w:rFonts w:cs="Tahoma"/>
          <w:b/>
          <w:bCs/>
          <w:caps/>
          <w:color w:val="auto"/>
          <w:sz w:val="22"/>
          <w:szCs w:val="22"/>
          <w:u w:val="none"/>
          <w:lang w:val="fr-FR"/>
        </w:rPr>
        <w:tab/>
      </w:r>
      <w:r w:rsidRPr="00093448">
        <w:rPr>
          <w:rStyle w:val="Hyperlink"/>
          <w:rFonts w:cs="Tahoma"/>
          <w:b/>
          <w:bCs/>
          <w:caps/>
          <w:color w:val="auto"/>
          <w:sz w:val="22"/>
          <w:szCs w:val="22"/>
          <w:u w:val="none"/>
          <w:lang w:val="fr-FR"/>
        </w:rPr>
        <w:fldChar w:fldCharType="begin"/>
      </w:r>
      <w:r w:rsidRPr="00093448">
        <w:rPr>
          <w:rStyle w:val="Hyperlink"/>
          <w:rFonts w:cs="Tahoma"/>
          <w:b/>
          <w:bCs/>
          <w:caps/>
          <w:color w:val="auto"/>
          <w:sz w:val="22"/>
          <w:szCs w:val="22"/>
          <w:u w:val="none"/>
          <w:lang w:val="fr-FR"/>
        </w:rPr>
        <w:instrText xml:space="preserve"> PAGEREF _Toc340763699 \h </w:instrText>
      </w:r>
      <w:r w:rsidRPr="00093448">
        <w:rPr>
          <w:rStyle w:val="Hyperlink"/>
          <w:rFonts w:cs="Tahoma"/>
          <w:b/>
          <w:bCs/>
          <w:caps/>
          <w:color w:val="auto"/>
          <w:sz w:val="22"/>
          <w:szCs w:val="22"/>
          <w:u w:val="none"/>
          <w:lang w:val="fr-FR"/>
        </w:rPr>
      </w:r>
      <w:r w:rsidRPr="00093448">
        <w:rPr>
          <w:rStyle w:val="Hyperlink"/>
          <w:rFonts w:cs="Tahoma"/>
          <w:b/>
          <w:bCs/>
          <w:caps/>
          <w:color w:val="auto"/>
          <w:sz w:val="22"/>
          <w:szCs w:val="22"/>
          <w:u w:val="none"/>
          <w:lang w:val="fr-FR"/>
        </w:rPr>
        <w:fldChar w:fldCharType="separate"/>
      </w:r>
      <w:r w:rsidR="00394251">
        <w:rPr>
          <w:rStyle w:val="Hyperlink"/>
          <w:rFonts w:cs="Tahoma"/>
          <w:b/>
          <w:bCs/>
          <w:caps/>
          <w:color w:val="auto"/>
          <w:sz w:val="22"/>
          <w:szCs w:val="22"/>
          <w:u w:val="none"/>
          <w:lang w:val="fr-FR"/>
        </w:rPr>
        <w:t>90</w:t>
      </w:r>
      <w:r w:rsidRPr="00093448">
        <w:rPr>
          <w:rStyle w:val="Hyperlink"/>
          <w:rFonts w:cs="Tahoma"/>
          <w:b/>
          <w:bCs/>
          <w:caps/>
          <w:color w:val="auto"/>
          <w:sz w:val="22"/>
          <w:szCs w:val="22"/>
          <w:u w:val="none"/>
          <w:lang w:val="fr-FR"/>
        </w:rPr>
        <w:fldChar w:fldCharType="end"/>
      </w:r>
    </w:p>
    <w:p w14:paraId="3A111B2F" w14:textId="77777777" w:rsidR="00416283" w:rsidRPr="00093448" w:rsidRDefault="00416283" w:rsidP="00834EB8">
      <w:pPr>
        <w:pStyle w:val="TOC2"/>
        <w:rPr>
          <w:rFonts w:asciiTheme="minorHAnsi" w:eastAsiaTheme="minorEastAsia" w:hAnsiTheme="minorHAnsi" w:cstheme="minorBidi"/>
          <w:sz w:val="22"/>
          <w:szCs w:val="22"/>
          <w:lang w:val="fr-FR" w:eastAsia="zh-CN"/>
        </w:rPr>
      </w:pPr>
      <w:r w:rsidRPr="00093448">
        <w:rPr>
          <w:rFonts w:cs="Tahoma"/>
          <w:lang w:val="fr-FR"/>
        </w:rPr>
        <w:t>Droits d’utilisation, de propriété et de licence.</w:t>
      </w:r>
      <w:r w:rsidRPr="00093448">
        <w:rPr>
          <w:lang w:val="fr-FR"/>
        </w:rPr>
        <w:tab/>
      </w:r>
      <w:r w:rsidRPr="00093448">
        <w:fldChar w:fldCharType="begin"/>
      </w:r>
      <w:r w:rsidRPr="00093448">
        <w:rPr>
          <w:lang w:val="fr-FR"/>
        </w:rPr>
        <w:instrText xml:space="preserve"> PAGEREF _Toc340763700 \h </w:instrText>
      </w:r>
      <w:r w:rsidRPr="00093448">
        <w:fldChar w:fldCharType="separate"/>
      </w:r>
      <w:r w:rsidR="00394251">
        <w:rPr>
          <w:lang w:val="fr-FR"/>
        </w:rPr>
        <w:t>97</w:t>
      </w:r>
      <w:r w:rsidRPr="00093448">
        <w:fldChar w:fldCharType="end"/>
      </w:r>
    </w:p>
    <w:p w14:paraId="3A111B30" w14:textId="77777777" w:rsidR="00416283" w:rsidRPr="00093448" w:rsidRDefault="00416283" w:rsidP="00691D8A">
      <w:pPr>
        <w:pStyle w:val="TOC2"/>
        <w:spacing w:before="120"/>
        <w:rPr>
          <w:rStyle w:val="Hyperlink"/>
          <w:rFonts w:cs="Tahoma"/>
          <w:bCs/>
          <w:color w:val="auto"/>
          <w:sz w:val="22"/>
          <w:u w:val="none"/>
          <w:lang w:val="fr-FR"/>
        </w:rPr>
      </w:pPr>
      <w:r w:rsidRPr="00093448">
        <w:rPr>
          <w:rStyle w:val="Hyperlink"/>
          <w:rFonts w:cs="Tahoma"/>
          <w:b/>
          <w:bCs/>
          <w:caps/>
          <w:color w:val="auto"/>
          <w:sz w:val="22"/>
          <w:szCs w:val="22"/>
          <w:u w:val="none"/>
          <w:lang w:val="fr-FR"/>
        </w:rPr>
        <w:t>SECTION 9 – CONDITIONS SUPPLÉMENTAIRES</w:t>
      </w:r>
      <w:r w:rsidRPr="00093448">
        <w:rPr>
          <w:rStyle w:val="Hyperlink"/>
          <w:rFonts w:cs="Tahoma"/>
          <w:b/>
          <w:bCs/>
          <w:caps/>
          <w:color w:val="auto"/>
          <w:sz w:val="22"/>
          <w:szCs w:val="22"/>
          <w:u w:val="none"/>
          <w:lang w:val="fr-FR"/>
        </w:rPr>
        <w:tab/>
      </w:r>
      <w:r w:rsidRPr="00093448">
        <w:rPr>
          <w:rStyle w:val="Hyperlink"/>
          <w:rFonts w:cs="Tahoma"/>
          <w:b/>
          <w:bCs/>
          <w:caps/>
          <w:color w:val="auto"/>
          <w:sz w:val="22"/>
          <w:szCs w:val="22"/>
          <w:u w:val="none"/>
          <w:lang w:val="fr-FR"/>
        </w:rPr>
        <w:fldChar w:fldCharType="begin"/>
      </w:r>
      <w:r w:rsidRPr="00093448">
        <w:rPr>
          <w:rStyle w:val="Hyperlink"/>
          <w:rFonts w:cs="Tahoma"/>
          <w:b/>
          <w:bCs/>
          <w:caps/>
          <w:color w:val="auto"/>
          <w:sz w:val="22"/>
          <w:szCs w:val="22"/>
          <w:u w:val="none"/>
          <w:lang w:val="fr-FR"/>
        </w:rPr>
        <w:instrText xml:space="preserve"> PAGEREF _Toc340763701 \h </w:instrText>
      </w:r>
      <w:r w:rsidRPr="00093448">
        <w:rPr>
          <w:rStyle w:val="Hyperlink"/>
          <w:rFonts w:cs="Tahoma"/>
          <w:b/>
          <w:bCs/>
          <w:caps/>
          <w:color w:val="auto"/>
          <w:sz w:val="22"/>
          <w:szCs w:val="22"/>
          <w:u w:val="none"/>
          <w:lang w:val="fr-FR"/>
        </w:rPr>
      </w:r>
      <w:r w:rsidRPr="00093448">
        <w:rPr>
          <w:rStyle w:val="Hyperlink"/>
          <w:rFonts w:cs="Tahoma"/>
          <w:b/>
          <w:bCs/>
          <w:caps/>
          <w:color w:val="auto"/>
          <w:sz w:val="22"/>
          <w:szCs w:val="22"/>
          <w:u w:val="none"/>
          <w:lang w:val="fr-FR"/>
        </w:rPr>
        <w:fldChar w:fldCharType="separate"/>
      </w:r>
      <w:r w:rsidR="00394251">
        <w:rPr>
          <w:rStyle w:val="Hyperlink"/>
          <w:rFonts w:cs="Tahoma"/>
          <w:b/>
          <w:bCs/>
          <w:caps/>
          <w:color w:val="auto"/>
          <w:sz w:val="22"/>
          <w:szCs w:val="22"/>
          <w:u w:val="none"/>
          <w:lang w:val="fr-FR"/>
        </w:rPr>
        <w:t>100</w:t>
      </w:r>
      <w:r w:rsidRPr="00093448">
        <w:rPr>
          <w:rStyle w:val="Hyperlink"/>
          <w:rFonts w:cs="Tahoma"/>
          <w:b/>
          <w:bCs/>
          <w:caps/>
          <w:color w:val="auto"/>
          <w:sz w:val="22"/>
          <w:szCs w:val="22"/>
          <w:u w:val="none"/>
          <w:lang w:val="fr-FR"/>
        </w:rPr>
        <w:fldChar w:fldCharType="end"/>
      </w:r>
    </w:p>
    <w:p w14:paraId="3A111B31"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t>Licences d’accès client (CAL) et licences de gestion client (ML)</w:t>
      </w:r>
      <w:r w:rsidRPr="00093448">
        <w:tab/>
      </w:r>
      <w:r w:rsidRPr="00093448">
        <w:fldChar w:fldCharType="begin"/>
      </w:r>
      <w:r w:rsidRPr="00093448">
        <w:instrText xml:space="preserve"> PAGEREF _Toc340763702 \h </w:instrText>
      </w:r>
      <w:r w:rsidRPr="00093448">
        <w:fldChar w:fldCharType="separate"/>
      </w:r>
      <w:r w:rsidR="00394251">
        <w:t>100</w:t>
      </w:r>
      <w:r w:rsidRPr="00093448">
        <w:fldChar w:fldCharType="end"/>
      </w:r>
    </w:p>
    <w:p w14:paraId="3A111B32"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t>Restrictions relatives au contrôle des éléments de chiffrement</w:t>
      </w:r>
      <w:r w:rsidRPr="00093448">
        <w:tab/>
      </w:r>
      <w:r w:rsidRPr="00093448">
        <w:fldChar w:fldCharType="begin"/>
      </w:r>
      <w:r w:rsidRPr="00093448">
        <w:instrText xml:space="preserve"> PAGEREF _Toc340763703 \h </w:instrText>
      </w:r>
      <w:r w:rsidRPr="00093448">
        <w:fldChar w:fldCharType="separate"/>
      </w:r>
      <w:r w:rsidR="00394251">
        <w:t>100</w:t>
      </w:r>
      <w:r w:rsidRPr="00093448">
        <w:fldChar w:fldCharType="end"/>
      </w:r>
    </w:p>
    <w:p w14:paraId="3A111B33" w14:textId="77777777" w:rsidR="00416283" w:rsidRPr="00093448" w:rsidRDefault="00416283" w:rsidP="008F0CA4">
      <w:pPr>
        <w:pStyle w:val="TOC3"/>
        <w:ind w:left="0" w:firstLine="0"/>
        <w:rPr>
          <w:rFonts w:asciiTheme="minorHAnsi" w:eastAsiaTheme="minorEastAsia" w:hAnsiTheme="minorHAnsi" w:cstheme="minorBidi"/>
          <w:sz w:val="22"/>
          <w:szCs w:val="22"/>
          <w:lang w:eastAsia="zh-CN"/>
        </w:rPr>
      </w:pPr>
      <w:r w:rsidRPr="00093448">
        <w:t>Packs multi</w:t>
      </w:r>
      <w:r w:rsidR="00092A09">
        <w:t>-</w:t>
      </w:r>
      <w:r w:rsidRPr="00093448">
        <w:t>langue (MLP), Fonctionnalité d’interface utilisateur multi</w:t>
      </w:r>
      <w:r w:rsidR="00092A09">
        <w:t>-</w:t>
      </w:r>
      <w:r w:rsidRPr="00093448">
        <w:t xml:space="preserve">langue (MUI) et nouveaux </w:t>
      </w:r>
      <w:r w:rsidR="008F0CA4" w:rsidRPr="00093448">
        <w:br/>
      </w:r>
      <w:r w:rsidRPr="00093448">
        <w:t>droits relatifs aux langues</w:t>
      </w:r>
      <w:r w:rsidRPr="00093448">
        <w:tab/>
      </w:r>
      <w:r w:rsidRPr="00093448">
        <w:fldChar w:fldCharType="begin"/>
      </w:r>
      <w:r w:rsidRPr="00093448">
        <w:instrText xml:space="preserve"> PAGEREF _Toc340763704 \h </w:instrText>
      </w:r>
      <w:r w:rsidRPr="00093448">
        <w:fldChar w:fldCharType="separate"/>
      </w:r>
      <w:r w:rsidR="00394251">
        <w:t>101</w:t>
      </w:r>
      <w:r w:rsidRPr="00093448">
        <w:fldChar w:fldCharType="end"/>
      </w:r>
    </w:p>
    <w:p w14:paraId="3A111B34"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Licences indépendantes de la plate</w:t>
      </w:r>
      <w:r w:rsidR="00092A09">
        <w:rPr>
          <w:rFonts w:cs="Tahoma"/>
          <w:lang w:val="fr-FR"/>
        </w:rPr>
        <w:t>-</w:t>
      </w:r>
      <w:r w:rsidRPr="00093448">
        <w:rPr>
          <w:rFonts w:cs="Tahoma"/>
          <w:lang w:val="fr-FR"/>
        </w:rPr>
        <w:t>forme</w:t>
      </w:r>
      <w:r w:rsidRPr="00093448">
        <w:rPr>
          <w:lang w:val="fr-FR"/>
        </w:rPr>
        <w:tab/>
      </w:r>
      <w:r w:rsidRPr="00093448">
        <w:fldChar w:fldCharType="begin"/>
      </w:r>
      <w:r w:rsidRPr="00093448">
        <w:rPr>
          <w:lang w:val="fr-FR"/>
        </w:rPr>
        <w:instrText xml:space="preserve"> PAGEREF _Toc340763705 \h </w:instrText>
      </w:r>
      <w:r w:rsidRPr="00093448">
        <w:fldChar w:fldCharType="separate"/>
      </w:r>
      <w:r w:rsidR="00394251">
        <w:rPr>
          <w:lang w:val="fr-FR"/>
        </w:rPr>
        <w:t>101</w:t>
      </w:r>
      <w:r w:rsidRPr="00093448">
        <w:fldChar w:fldCharType="end"/>
      </w:r>
    </w:p>
    <w:p w14:paraId="3A111B35"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lang w:val="fr-FR"/>
        </w:rPr>
        <w:t>Clé de produit de Licence en Volume.</w:t>
      </w:r>
      <w:r w:rsidRPr="00093448">
        <w:rPr>
          <w:lang w:val="fr-FR"/>
        </w:rPr>
        <w:tab/>
      </w:r>
      <w:r w:rsidRPr="00093448">
        <w:fldChar w:fldCharType="begin"/>
      </w:r>
      <w:r w:rsidRPr="00093448">
        <w:rPr>
          <w:lang w:val="fr-FR"/>
        </w:rPr>
        <w:instrText xml:space="preserve"> PAGEREF _Toc340763706 \h </w:instrText>
      </w:r>
      <w:r w:rsidRPr="00093448">
        <w:fldChar w:fldCharType="separate"/>
      </w:r>
      <w:r w:rsidR="00394251">
        <w:rPr>
          <w:lang w:val="fr-FR"/>
        </w:rPr>
        <w:t>102</w:t>
      </w:r>
      <w:r w:rsidRPr="00093448">
        <w:fldChar w:fldCharType="end"/>
      </w:r>
    </w:p>
    <w:p w14:paraId="3A111B36" w14:textId="77777777" w:rsidR="00416283" w:rsidRPr="00093448" w:rsidRDefault="00416283" w:rsidP="00691D8A">
      <w:pPr>
        <w:pStyle w:val="TOC2"/>
        <w:spacing w:before="120"/>
        <w:rPr>
          <w:rStyle w:val="Hyperlink"/>
          <w:rFonts w:cs="Tahoma"/>
          <w:bCs/>
          <w:color w:val="auto"/>
          <w:sz w:val="22"/>
          <w:u w:val="none"/>
          <w:lang w:val="fr-FR"/>
        </w:rPr>
      </w:pPr>
      <w:r w:rsidRPr="00093448">
        <w:rPr>
          <w:rStyle w:val="Hyperlink"/>
          <w:rFonts w:cs="Tahoma"/>
          <w:b/>
          <w:bCs/>
          <w:caps/>
          <w:color w:val="auto"/>
          <w:sz w:val="22"/>
          <w:szCs w:val="22"/>
          <w:u w:val="none"/>
          <w:lang w:val="fr-FR"/>
        </w:rPr>
        <w:t>NOTES RELATIVES AUX PRODUITS</w:t>
      </w:r>
      <w:r w:rsidRPr="00093448">
        <w:rPr>
          <w:rStyle w:val="Hyperlink"/>
          <w:rFonts w:cs="Tahoma"/>
          <w:b/>
          <w:bCs/>
          <w:caps/>
          <w:color w:val="auto"/>
          <w:sz w:val="22"/>
          <w:szCs w:val="22"/>
          <w:u w:val="none"/>
          <w:lang w:val="fr-FR"/>
        </w:rPr>
        <w:tab/>
      </w:r>
      <w:r w:rsidRPr="00093448">
        <w:rPr>
          <w:rStyle w:val="Hyperlink"/>
          <w:rFonts w:cs="Tahoma"/>
          <w:b/>
          <w:bCs/>
          <w:caps/>
          <w:color w:val="auto"/>
          <w:sz w:val="22"/>
          <w:szCs w:val="22"/>
          <w:u w:val="none"/>
          <w:lang w:val="fr-FR"/>
        </w:rPr>
        <w:fldChar w:fldCharType="begin"/>
      </w:r>
      <w:r w:rsidRPr="00093448">
        <w:rPr>
          <w:rStyle w:val="Hyperlink"/>
          <w:rFonts w:cs="Tahoma"/>
          <w:b/>
          <w:bCs/>
          <w:caps/>
          <w:color w:val="auto"/>
          <w:sz w:val="22"/>
          <w:szCs w:val="22"/>
          <w:u w:val="none"/>
          <w:lang w:val="fr-FR"/>
        </w:rPr>
        <w:instrText xml:space="preserve"> PAGEREF _Toc340763707 \h </w:instrText>
      </w:r>
      <w:r w:rsidRPr="00093448">
        <w:rPr>
          <w:rStyle w:val="Hyperlink"/>
          <w:rFonts w:cs="Tahoma"/>
          <w:b/>
          <w:bCs/>
          <w:caps/>
          <w:color w:val="auto"/>
          <w:sz w:val="22"/>
          <w:szCs w:val="22"/>
          <w:u w:val="none"/>
          <w:lang w:val="fr-FR"/>
        </w:rPr>
      </w:r>
      <w:r w:rsidRPr="00093448">
        <w:rPr>
          <w:rStyle w:val="Hyperlink"/>
          <w:rFonts w:cs="Tahoma"/>
          <w:b/>
          <w:bCs/>
          <w:caps/>
          <w:color w:val="auto"/>
          <w:sz w:val="22"/>
          <w:szCs w:val="22"/>
          <w:u w:val="none"/>
          <w:lang w:val="fr-FR"/>
        </w:rPr>
        <w:fldChar w:fldCharType="separate"/>
      </w:r>
      <w:r w:rsidR="00394251">
        <w:rPr>
          <w:rStyle w:val="Hyperlink"/>
          <w:rFonts w:cs="Tahoma"/>
          <w:b/>
          <w:bCs/>
          <w:caps/>
          <w:color w:val="auto"/>
          <w:sz w:val="22"/>
          <w:szCs w:val="22"/>
          <w:u w:val="none"/>
          <w:lang w:val="fr-FR"/>
        </w:rPr>
        <w:t>103</w:t>
      </w:r>
      <w:r w:rsidRPr="00093448">
        <w:rPr>
          <w:rStyle w:val="Hyperlink"/>
          <w:rFonts w:cs="Tahoma"/>
          <w:b/>
          <w:bCs/>
          <w:caps/>
          <w:color w:val="auto"/>
          <w:sz w:val="22"/>
          <w:szCs w:val="22"/>
          <w:u w:val="none"/>
          <w:lang w:val="fr-FR"/>
        </w:rPr>
        <w:fldChar w:fldCharType="end"/>
      </w:r>
    </w:p>
    <w:p w14:paraId="3A111B37" w14:textId="77777777" w:rsidR="00416283" w:rsidRPr="00093448" w:rsidRDefault="00416283" w:rsidP="00CA3C29">
      <w:pPr>
        <w:pStyle w:val="TOC3"/>
        <w:rPr>
          <w:rStyle w:val="Hyperlink"/>
          <w:rFonts w:cs="Tahoma"/>
          <w:color w:val="auto"/>
          <w:u w:val="none"/>
        </w:rPr>
      </w:pPr>
      <w:r w:rsidRPr="00093448">
        <w:rPr>
          <w:rStyle w:val="Hyperlink"/>
          <w:rFonts w:cs="Tahoma"/>
          <w:color w:val="auto"/>
          <w:u w:val="none"/>
        </w:rPr>
        <w:t>Groupe des Produits Applications</w:t>
      </w:r>
      <w:r w:rsidRPr="00093448">
        <w:rPr>
          <w:rStyle w:val="Hyperlink"/>
          <w:rFonts w:cs="Tahoma"/>
          <w:color w:val="auto"/>
          <w:u w:val="none"/>
        </w:rPr>
        <w:tab/>
      </w:r>
      <w:r w:rsidRPr="00093448">
        <w:rPr>
          <w:rStyle w:val="Hyperlink"/>
          <w:rFonts w:cs="Tahoma"/>
          <w:color w:val="auto"/>
          <w:u w:val="none"/>
        </w:rPr>
        <w:fldChar w:fldCharType="begin"/>
      </w:r>
      <w:r w:rsidRPr="00093448">
        <w:rPr>
          <w:rStyle w:val="Hyperlink"/>
          <w:rFonts w:cs="Tahoma"/>
          <w:color w:val="auto"/>
          <w:u w:val="none"/>
        </w:rPr>
        <w:instrText xml:space="preserve"> PAGEREF _Toc340763708 \h </w:instrText>
      </w:r>
      <w:r w:rsidRPr="00093448">
        <w:rPr>
          <w:rStyle w:val="Hyperlink"/>
          <w:rFonts w:cs="Tahoma"/>
          <w:color w:val="auto"/>
          <w:u w:val="none"/>
        </w:rPr>
      </w:r>
      <w:r w:rsidRPr="00093448">
        <w:rPr>
          <w:rStyle w:val="Hyperlink"/>
          <w:rFonts w:cs="Tahoma"/>
          <w:color w:val="auto"/>
          <w:u w:val="none"/>
        </w:rPr>
        <w:fldChar w:fldCharType="separate"/>
      </w:r>
      <w:r w:rsidR="00394251">
        <w:rPr>
          <w:rStyle w:val="Hyperlink"/>
          <w:rFonts w:cs="Tahoma"/>
          <w:color w:val="auto"/>
          <w:u w:val="none"/>
        </w:rPr>
        <w:t>103</w:t>
      </w:r>
      <w:r w:rsidRPr="00093448">
        <w:rPr>
          <w:rStyle w:val="Hyperlink"/>
          <w:rFonts w:cs="Tahoma"/>
          <w:color w:val="auto"/>
          <w:u w:val="none"/>
        </w:rPr>
        <w:fldChar w:fldCharType="end"/>
      </w:r>
    </w:p>
    <w:p w14:paraId="3A111B38" w14:textId="77777777" w:rsidR="00416283" w:rsidRPr="00B44A74" w:rsidRDefault="00416283" w:rsidP="00CA3C29">
      <w:pPr>
        <w:pStyle w:val="TOC3"/>
        <w:rPr>
          <w:rFonts w:asciiTheme="minorHAnsi" w:eastAsiaTheme="minorEastAsia" w:hAnsiTheme="minorHAnsi" w:cstheme="minorBidi"/>
          <w:sz w:val="22"/>
          <w:szCs w:val="22"/>
          <w:lang w:val="en-US" w:eastAsia="zh-CN"/>
        </w:rPr>
      </w:pPr>
      <w:r w:rsidRPr="00B44A74">
        <w:rPr>
          <w:caps/>
          <w:vertAlign w:val="superscript"/>
          <w:lang w:val="en-US"/>
        </w:rPr>
        <w:t>1</w:t>
      </w:r>
      <w:r w:rsidRPr="00B44A74">
        <w:rPr>
          <w:lang w:val="en-US"/>
        </w:rPr>
        <w:t xml:space="preserve"> Bing Maps Desktop with Enhanced Content Pack</w:t>
      </w:r>
      <w:r w:rsidRPr="00B44A74">
        <w:rPr>
          <w:lang w:val="en-US"/>
        </w:rPr>
        <w:tab/>
      </w:r>
      <w:r w:rsidRPr="00093448">
        <w:fldChar w:fldCharType="begin"/>
      </w:r>
      <w:r w:rsidRPr="00B44A74">
        <w:rPr>
          <w:lang w:val="en-US"/>
        </w:rPr>
        <w:instrText xml:space="preserve"> PAGEREF _Toc340763709 \h </w:instrText>
      </w:r>
      <w:r w:rsidRPr="00093448">
        <w:fldChar w:fldCharType="separate"/>
      </w:r>
      <w:r w:rsidR="00394251" w:rsidRPr="00B44A74">
        <w:rPr>
          <w:lang w:val="en-US"/>
        </w:rPr>
        <w:t>103</w:t>
      </w:r>
      <w:r w:rsidRPr="00093448">
        <w:fldChar w:fldCharType="end"/>
      </w:r>
    </w:p>
    <w:p w14:paraId="3A111B39"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rPr>
          <w:caps/>
          <w:vertAlign w:val="superscript"/>
        </w:rPr>
        <w:t>2</w:t>
      </w:r>
      <w:r w:rsidRPr="00093448">
        <w:t xml:space="preserve"> Expression Studio Web Professional 4, Expression Studio Ultimate 4, Expression Encoder Pro 4</w:t>
      </w:r>
      <w:r w:rsidRPr="00093448">
        <w:tab/>
      </w:r>
      <w:r w:rsidRPr="00093448">
        <w:fldChar w:fldCharType="begin"/>
      </w:r>
      <w:r w:rsidRPr="00093448">
        <w:instrText xml:space="preserve"> PAGEREF _Toc340763710 \h </w:instrText>
      </w:r>
      <w:r w:rsidRPr="00093448">
        <w:fldChar w:fldCharType="separate"/>
      </w:r>
      <w:r w:rsidR="00394251">
        <w:t>103</w:t>
      </w:r>
      <w:r w:rsidRPr="00093448">
        <w:fldChar w:fldCharType="end"/>
      </w:r>
    </w:p>
    <w:p w14:paraId="3A111B3A"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rPr>
          <w:caps/>
          <w:vertAlign w:val="superscript"/>
        </w:rPr>
        <w:t>3</w:t>
      </w:r>
      <w:r w:rsidRPr="00093448">
        <w:rPr>
          <w:caps/>
        </w:rPr>
        <w:t xml:space="preserve"> </w:t>
      </w:r>
      <w:r w:rsidRPr="00093448">
        <w:t>Lync 2011 pour Mac</w:t>
      </w:r>
      <w:r w:rsidRPr="00093448">
        <w:tab/>
      </w:r>
      <w:r w:rsidRPr="00093448">
        <w:fldChar w:fldCharType="begin"/>
      </w:r>
      <w:r w:rsidRPr="00093448">
        <w:instrText xml:space="preserve"> PAGEREF _Toc340763711 \h </w:instrText>
      </w:r>
      <w:r w:rsidRPr="00093448">
        <w:fldChar w:fldCharType="separate"/>
      </w:r>
      <w:r w:rsidR="00394251">
        <w:t>104</w:t>
      </w:r>
      <w:r w:rsidRPr="00093448">
        <w:fldChar w:fldCharType="end"/>
      </w:r>
    </w:p>
    <w:p w14:paraId="3A111B3B"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rPr>
          <w:caps/>
          <w:vertAlign w:val="superscript"/>
        </w:rPr>
        <w:t>4</w:t>
      </w:r>
      <w:r w:rsidRPr="00093448">
        <w:rPr>
          <w:caps/>
        </w:rPr>
        <w:t xml:space="preserve"> </w:t>
      </w:r>
      <w:r w:rsidRPr="00093448">
        <w:t>Systèmes d’exploitation MSDN</w:t>
      </w:r>
      <w:r w:rsidRPr="00093448">
        <w:tab/>
      </w:r>
      <w:r w:rsidRPr="00093448">
        <w:fldChar w:fldCharType="begin"/>
      </w:r>
      <w:r w:rsidRPr="00093448">
        <w:instrText xml:space="preserve"> PAGEREF _Toc340763712 \h </w:instrText>
      </w:r>
      <w:r w:rsidRPr="00093448">
        <w:fldChar w:fldCharType="separate"/>
      </w:r>
      <w:r w:rsidR="00394251">
        <w:t>104</w:t>
      </w:r>
      <w:r w:rsidRPr="00093448">
        <w:fldChar w:fldCharType="end"/>
      </w:r>
    </w:p>
    <w:p w14:paraId="3A111B3C"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bCs/>
          <w:caps/>
          <w:szCs w:val="18"/>
          <w:vertAlign w:val="superscript"/>
          <w:lang w:val="fr-FR"/>
        </w:rPr>
        <w:t>5</w:t>
      </w:r>
      <w:r w:rsidRPr="00093448">
        <w:rPr>
          <w:rFonts w:cs="Tahoma"/>
          <w:bCs/>
          <w:caps/>
          <w:szCs w:val="18"/>
          <w:lang w:val="fr-FR"/>
        </w:rPr>
        <w:t xml:space="preserve"> </w:t>
      </w:r>
      <w:r w:rsidRPr="00093448">
        <w:rPr>
          <w:rFonts w:cs="Tahoma"/>
          <w:bCs/>
          <w:szCs w:val="18"/>
          <w:lang w:val="fr-FR"/>
        </w:rPr>
        <w:t>Office 365 Plan A2</w:t>
      </w:r>
      <w:r w:rsidR="00092A09">
        <w:rPr>
          <w:rFonts w:cs="Tahoma"/>
          <w:bCs/>
          <w:szCs w:val="18"/>
          <w:lang w:val="fr-FR"/>
        </w:rPr>
        <w:t>-</w:t>
      </w:r>
      <w:r w:rsidRPr="00093448">
        <w:rPr>
          <w:rFonts w:cs="Tahoma"/>
          <w:bCs/>
          <w:szCs w:val="18"/>
          <w:lang w:val="fr-FR"/>
        </w:rPr>
        <w:t>A4 (SL Utilisateur)</w:t>
      </w:r>
      <w:r w:rsidRPr="00093448">
        <w:rPr>
          <w:lang w:val="fr-FR"/>
        </w:rPr>
        <w:tab/>
      </w:r>
      <w:r w:rsidRPr="00093448">
        <w:fldChar w:fldCharType="begin"/>
      </w:r>
      <w:r w:rsidRPr="00093448">
        <w:rPr>
          <w:lang w:val="fr-FR"/>
        </w:rPr>
        <w:instrText xml:space="preserve"> PAGEREF _Toc340763713 \h </w:instrText>
      </w:r>
      <w:r w:rsidRPr="00093448">
        <w:fldChar w:fldCharType="separate"/>
      </w:r>
      <w:r w:rsidR="00394251">
        <w:rPr>
          <w:lang w:val="fr-FR"/>
        </w:rPr>
        <w:t>104</w:t>
      </w:r>
      <w:r w:rsidRPr="00093448">
        <w:fldChar w:fldCharType="end"/>
      </w:r>
    </w:p>
    <w:p w14:paraId="3A111B3D"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bCs/>
          <w:caps/>
          <w:szCs w:val="18"/>
          <w:vertAlign w:val="superscript"/>
          <w:lang w:val="fr-FR"/>
        </w:rPr>
        <w:t>6</w:t>
      </w:r>
      <w:r w:rsidRPr="00093448">
        <w:rPr>
          <w:rFonts w:cs="Tahoma"/>
          <w:bCs/>
          <w:caps/>
          <w:szCs w:val="18"/>
          <w:lang w:val="fr-FR"/>
        </w:rPr>
        <w:t xml:space="preserve"> </w:t>
      </w:r>
      <w:r w:rsidRPr="00093448">
        <w:rPr>
          <w:rFonts w:cs="Tahoma"/>
          <w:bCs/>
          <w:szCs w:val="18"/>
          <w:lang w:val="fr-FR"/>
        </w:rPr>
        <w:t>Office 365 Plan E2</w:t>
      </w:r>
      <w:r w:rsidR="00092A09">
        <w:rPr>
          <w:rFonts w:cs="Tahoma"/>
          <w:bCs/>
          <w:szCs w:val="18"/>
          <w:lang w:val="fr-FR"/>
        </w:rPr>
        <w:t>-</w:t>
      </w:r>
      <w:r w:rsidRPr="00093448">
        <w:rPr>
          <w:rFonts w:cs="Tahoma"/>
          <w:bCs/>
          <w:szCs w:val="18"/>
          <w:lang w:val="fr-FR"/>
        </w:rPr>
        <w:t>E4</w:t>
      </w:r>
      <w:r w:rsidRPr="00093448">
        <w:rPr>
          <w:lang w:val="fr-FR"/>
        </w:rPr>
        <w:tab/>
      </w:r>
      <w:r w:rsidRPr="00093448">
        <w:fldChar w:fldCharType="begin"/>
      </w:r>
      <w:r w:rsidRPr="00093448">
        <w:rPr>
          <w:lang w:val="fr-FR"/>
        </w:rPr>
        <w:instrText xml:space="preserve"> PAGEREF _Toc340763714 \h </w:instrText>
      </w:r>
      <w:r w:rsidRPr="00093448">
        <w:fldChar w:fldCharType="separate"/>
      </w:r>
      <w:r w:rsidR="00394251">
        <w:rPr>
          <w:lang w:val="fr-FR"/>
        </w:rPr>
        <w:t>105</w:t>
      </w:r>
      <w:r w:rsidRPr="00093448">
        <w:fldChar w:fldCharType="end"/>
      </w:r>
    </w:p>
    <w:p w14:paraId="3A111B3E"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rPr>
          <w:caps/>
          <w:vertAlign w:val="superscript"/>
        </w:rPr>
        <w:t>7</w:t>
      </w:r>
      <w:r w:rsidRPr="00093448">
        <w:rPr>
          <w:caps/>
        </w:rPr>
        <w:t xml:space="preserve"> </w:t>
      </w:r>
      <w:r w:rsidRPr="00093448">
        <w:t>Office 2011 Standard pour Mac</w:t>
      </w:r>
      <w:r w:rsidRPr="00093448">
        <w:tab/>
      </w:r>
      <w:r w:rsidRPr="00093448">
        <w:fldChar w:fldCharType="begin"/>
      </w:r>
      <w:r w:rsidRPr="00093448">
        <w:instrText xml:space="preserve"> PAGEREF _Toc340763715 \h </w:instrText>
      </w:r>
      <w:r w:rsidRPr="00093448">
        <w:fldChar w:fldCharType="separate"/>
      </w:r>
      <w:r w:rsidR="00394251">
        <w:t>106</w:t>
      </w:r>
      <w:r w:rsidRPr="00093448">
        <w:fldChar w:fldCharType="end"/>
      </w:r>
    </w:p>
    <w:p w14:paraId="3A111B3F"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rPr>
          <w:caps/>
          <w:vertAlign w:val="superscript"/>
        </w:rPr>
        <w:t>8</w:t>
      </w:r>
      <w:r w:rsidRPr="00093448">
        <w:rPr>
          <w:caps/>
        </w:rPr>
        <w:t xml:space="preserve"> </w:t>
      </w:r>
      <w:r w:rsidRPr="00093448">
        <w:t>Pack multilingue Office 2013</w:t>
      </w:r>
      <w:r w:rsidRPr="00093448">
        <w:tab/>
      </w:r>
      <w:r w:rsidRPr="00093448">
        <w:fldChar w:fldCharType="begin"/>
      </w:r>
      <w:r w:rsidRPr="00093448">
        <w:instrText xml:space="preserve"> PAGEREF _Toc340763716 \h </w:instrText>
      </w:r>
      <w:r w:rsidRPr="00093448">
        <w:fldChar w:fldCharType="separate"/>
      </w:r>
      <w:r w:rsidR="00394251">
        <w:t>106</w:t>
      </w:r>
      <w:r w:rsidRPr="00093448">
        <w:fldChar w:fldCharType="end"/>
      </w:r>
    </w:p>
    <w:p w14:paraId="3A111B40"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rPr>
          <w:caps/>
          <w:vertAlign w:val="superscript"/>
        </w:rPr>
        <w:t>9</w:t>
      </w:r>
      <w:r w:rsidRPr="00093448">
        <w:rPr>
          <w:caps/>
        </w:rPr>
        <w:t xml:space="preserve"> </w:t>
      </w:r>
      <w:r w:rsidRPr="00093448">
        <w:t>Office Professionnel Plus 2013</w:t>
      </w:r>
      <w:r w:rsidRPr="00093448">
        <w:tab/>
      </w:r>
      <w:r w:rsidRPr="00093448">
        <w:fldChar w:fldCharType="begin"/>
      </w:r>
      <w:r w:rsidRPr="00093448">
        <w:instrText xml:space="preserve"> PAGEREF _Toc340763717 \h </w:instrText>
      </w:r>
      <w:r w:rsidRPr="00093448">
        <w:fldChar w:fldCharType="separate"/>
      </w:r>
      <w:r w:rsidR="00394251">
        <w:t>107</w:t>
      </w:r>
      <w:r w:rsidRPr="00093448">
        <w:fldChar w:fldCharType="end"/>
      </w:r>
    </w:p>
    <w:p w14:paraId="3A111B41"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rPr>
          <w:caps/>
          <w:vertAlign w:val="superscript"/>
        </w:rPr>
        <w:t>10</w:t>
      </w:r>
      <w:r w:rsidRPr="00093448">
        <w:rPr>
          <w:caps/>
        </w:rPr>
        <w:t xml:space="preserve"> </w:t>
      </w:r>
      <w:r w:rsidRPr="00093448">
        <w:t>Office Standard 2013</w:t>
      </w:r>
      <w:r w:rsidRPr="00093448">
        <w:tab/>
      </w:r>
      <w:r w:rsidRPr="00093448">
        <w:fldChar w:fldCharType="begin"/>
      </w:r>
      <w:r w:rsidRPr="00093448">
        <w:instrText xml:space="preserve"> PAGEREF _Toc340763718 \h </w:instrText>
      </w:r>
      <w:r w:rsidRPr="00093448">
        <w:fldChar w:fldCharType="separate"/>
      </w:r>
      <w:r w:rsidR="00394251">
        <w:t>107</w:t>
      </w:r>
      <w:r w:rsidRPr="00093448">
        <w:fldChar w:fldCharType="end"/>
      </w:r>
    </w:p>
    <w:p w14:paraId="3A111B42"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rPr>
          <w:caps/>
          <w:vertAlign w:val="superscript"/>
        </w:rPr>
        <w:t>11</w:t>
      </w:r>
      <w:r w:rsidRPr="00093448">
        <w:t xml:space="preserve"> Abonnement Office Professionnel Plus (SL Utilisateur)</w:t>
      </w:r>
      <w:r w:rsidRPr="00093448">
        <w:tab/>
      </w:r>
      <w:r w:rsidRPr="00093448">
        <w:fldChar w:fldCharType="begin"/>
      </w:r>
      <w:r w:rsidRPr="00093448">
        <w:instrText xml:space="preserve"> PAGEREF _Toc340763719 \h </w:instrText>
      </w:r>
      <w:r w:rsidRPr="00093448">
        <w:fldChar w:fldCharType="separate"/>
      </w:r>
      <w:r w:rsidR="00394251">
        <w:t>108</w:t>
      </w:r>
      <w:r w:rsidRPr="00093448">
        <w:fldChar w:fldCharType="end"/>
      </w:r>
    </w:p>
    <w:p w14:paraId="3A111B43"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rPr>
          <w:caps/>
          <w:vertAlign w:val="superscript"/>
        </w:rPr>
        <w:t>12</w:t>
      </w:r>
      <w:r w:rsidRPr="00093448">
        <w:rPr>
          <w:caps/>
        </w:rPr>
        <w:t xml:space="preserve"> </w:t>
      </w:r>
      <w:r w:rsidRPr="00093448">
        <w:t>Outlook 2011 pour Mac</w:t>
      </w:r>
      <w:r w:rsidRPr="00093448">
        <w:tab/>
      </w:r>
      <w:r w:rsidRPr="00093448">
        <w:fldChar w:fldCharType="begin"/>
      </w:r>
      <w:r w:rsidRPr="00093448">
        <w:instrText xml:space="preserve"> PAGEREF _Toc340763720 \h </w:instrText>
      </w:r>
      <w:r w:rsidRPr="00093448">
        <w:fldChar w:fldCharType="separate"/>
      </w:r>
      <w:r w:rsidR="00394251">
        <w:t>108</w:t>
      </w:r>
      <w:r w:rsidRPr="00093448">
        <w:fldChar w:fldCharType="end"/>
      </w:r>
    </w:p>
    <w:p w14:paraId="3A111B44"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rPr>
          <w:caps/>
          <w:vertAlign w:val="superscript"/>
        </w:rPr>
        <w:t>13</w:t>
      </w:r>
      <w:r w:rsidRPr="00093448">
        <w:rPr>
          <w:caps/>
        </w:rPr>
        <w:t xml:space="preserve"> </w:t>
      </w:r>
      <w:r w:rsidRPr="00093448">
        <w:t>Project Professional 2013</w:t>
      </w:r>
      <w:r w:rsidRPr="00093448">
        <w:tab/>
      </w:r>
      <w:r w:rsidRPr="00093448">
        <w:fldChar w:fldCharType="begin"/>
      </w:r>
      <w:r w:rsidRPr="00093448">
        <w:instrText xml:space="preserve"> PAGEREF _Toc340763721 \h </w:instrText>
      </w:r>
      <w:r w:rsidRPr="00093448">
        <w:fldChar w:fldCharType="separate"/>
      </w:r>
      <w:r w:rsidR="00394251">
        <w:t>108</w:t>
      </w:r>
      <w:r w:rsidRPr="00093448">
        <w:fldChar w:fldCharType="end"/>
      </w:r>
    </w:p>
    <w:p w14:paraId="3A111B45"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rPr>
          <w:caps/>
          <w:vertAlign w:val="superscript"/>
        </w:rPr>
        <w:t>14</w:t>
      </w:r>
      <w:r w:rsidRPr="00093448">
        <w:rPr>
          <w:caps/>
        </w:rPr>
        <w:t xml:space="preserve"> </w:t>
      </w:r>
      <w:r w:rsidRPr="00093448">
        <w:t>Rental Rights pour Office</w:t>
      </w:r>
      <w:r w:rsidRPr="00093448">
        <w:tab/>
      </w:r>
      <w:r w:rsidRPr="00093448">
        <w:fldChar w:fldCharType="begin"/>
      </w:r>
      <w:r w:rsidRPr="00093448">
        <w:instrText xml:space="preserve"> PAGEREF _Toc340763722 \h </w:instrText>
      </w:r>
      <w:r w:rsidRPr="00093448">
        <w:fldChar w:fldCharType="separate"/>
      </w:r>
      <w:r w:rsidR="00394251">
        <w:t>109</w:t>
      </w:r>
      <w:r w:rsidRPr="00093448">
        <w:fldChar w:fldCharType="end"/>
      </w:r>
    </w:p>
    <w:p w14:paraId="3A111B46"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rPr>
          <w:caps/>
          <w:vertAlign w:val="superscript"/>
        </w:rPr>
        <w:t>15</w:t>
      </w:r>
      <w:r w:rsidRPr="00093448">
        <w:rPr>
          <w:caps/>
        </w:rPr>
        <w:t xml:space="preserve"> </w:t>
      </w:r>
      <w:r w:rsidRPr="00093448">
        <w:t>Visio Professional 2013</w:t>
      </w:r>
      <w:r w:rsidRPr="00093448">
        <w:tab/>
      </w:r>
      <w:r w:rsidRPr="00093448">
        <w:fldChar w:fldCharType="begin"/>
      </w:r>
      <w:r w:rsidRPr="00093448">
        <w:instrText xml:space="preserve"> PAGEREF _Toc340763723 \h </w:instrText>
      </w:r>
      <w:r w:rsidRPr="00093448">
        <w:fldChar w:fldCharType="separate"/>
      </w:r>
      <w:r w:rsidR="00394251">
        <w:t>110</w:t>
      </w:r>
      <w:r w:rsidRPr="00093448">
        <w:fldChar w:fldCharType="end"/>
      </w:r>
    </w:p>
    <w:p w14:paraId="3A111B47"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rPr>
          <w:caps/>
          <w:vertAlign w:val="superscript"/>
        </w:rPr>
        <w:t>16</w:t>
      </w:r>
      <w:r w:rsidRPr="00093448">
        <w:t xml:space="preserve"> Visual Studio 2012 Professional</w:t>
      </w:r>
      <w:r w:rsidRPr="00093448">
        <w:tab/>
      </w:r>
      <w:r w:rsidRPr="00093448">
        <w:fldChar w:fldCharType="begin"/>
      </w:r>
      <w:r w:rsidRPr="00093448">
        <w:instrText xml:space="preserve"> PAGEREF _Toc340763724 \h </w:instrText>
      </w:r>
      <w:r w:rsidRPr="00093448">
        <w:fldChar w:fldCharType="separate"/>
      </w:r>
      <w:r w:rsidR="00394251">
        <w:t>110</w:t>
      </w:r>
      <w:r w:rsidRPr="00093448">
        <w:fldChar w:fldCharType="end"/>
      </w:r>
    </w:p>
    <w:p w14:paraId="3A111B48"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rPr>
          <w:vertAlign w:val="superscript"/>
        </w:rPr>
        <w:t>17</w:t>
      </w:r>
      <w:r w:rsidRPr="00093448">
        <w:t xml:space="preserve"> Visual Studio 2012 Professional avec MSDN</w:t>
      </w:r>
      <w:r w:rsidRPr="00093448">
        <w:tab/>
      </w:r>
      <w:r w:rsidRPr="00093448">
        <w:fldChar w:fldCharType="begin"/>
      </w:r>
      <w:r w:rsidRPr="00093448">
        <w:instrText xml:space="preserve"> PAGEREF _Toc340763725 \h </w:instrText>
      </w:r>
      <w:r w:rsidRPr="00093448">
        <w:fldChar w:fldCharType="separate"/>
      </w:r>
      <w:r w:rsidR="00394251">
        <w:t>111</w:t>
      </w:r>
      <w:r w:rsidRPr="00093448">
        <w:fldChar w:fldCharType="end"/>
      </w:r>
    </w:p>
    <w:p w14:paraId="3A111B49"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rPr>
          <w:caps/>
          <w:vertAlign w:val="superscript"/>
        </w:rPr>
        <w:t>18</w:t>
      </w:r>
      <w:r w:rsidRPr="00093448">
        <w:rPr>
          <w:caps/>
        </w:rPr>
        <w:t xml:space="preserve"> </w:t>
      </w:r>
      <w:r w:rsidRPr="00093448">
        <w:t>Visual Studio 2012 Premium avec MSDN</w:t>
      </w:r>
      <w:r w:rsidRPr="00093448">
        <w:tab/>
      </w:r>
      <w:r w:rsidRPr="00093448">
        <w:fldChar w:fldCharType="begin"/>
      </w:r>
      <w:r w:rsidRPr="00093448">
        <w:instrText xml:space="preserve"> PAGEREF _Toc340763726 \h </w:instrText>
      </w:r>
      <w:r w:rsidRPr="00093448">
        <w:fldChar w:fldCharType="separate"/>
      </w:r>
      <w:r w:rsidR="00394251">
        <w:t>111</w:t>
      </w:r>
      <w:r w:rsidRPr="00093448">
        <w:fldChar w:fldCharType="end"/>
      </w:r>
    </w:p>
    <w:p w14:paraId="3A111B4A"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rPr>
          <w:vertAlign w:val="superscript"/>
        </w:rPr>
        <w:t>19</w:t>
      </w:r>
      <w:r w:rsidRPr="00093448">
        <w:t xml:space="preserve"> Visual Studio 2012 Ultimate avec MSDN</w:t>
      </w:r>
      <w:r w:rsidRPr="00093448">
        <w:tab/>
      </w:r>
      <w:r w:rsidRPr="00093448">
        <w:fldChar w:fldCharType="begin"/>
      </w:r>
      <w:r w:rsidRPr="00093448">
        <w:instrText xml:space="preserve"> PAGEREF _Toc340763727 \h </w:instrText>
      </w:r>
      <w:r w:rsidRPr="00093448">
        <w:fldChar w:fldCharType="separate"/>
      </w:r>
      <w:r w:rsidR="00394251">
        <w:t>112</w:t>
      </w:r>
      <w:r w:rsidRPr="00093448">
        <w:fldChar w:fldCharType="end"/>
      </w:r>
    </w:p>
    <w:p w14:paraId="3A111B4B"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rPr>
          <w:vertAlign w:val="superscript"/>
        </w:rPr>
        <w:t>20</w:t>
      </w:r>
      <w:r w:rsidRPr="00093448">
        <w:t xml:space="preserve"> Visual Studio Test Professional 2012 avec MSDN</w:t>
      </w:r>
      <w:r w:rsidRPr="00093448">
        <w:tab/>
      </w:r>
      <w:r w:rsidRPr="00093448">
        <w:fldChar w:fldCharType="begin"/>
      </w:r>
      <w:r w:rsidRPr="00093448">
        <w:instrText xml:space="preserve"> PAGEREF _Toc340763728 \h </w:instrText>
      </w:r>
      <w:r w:rsidRPr="00093448">
        <w:fldChar w:fldCharType="separate"/>
      </w:r>
      <w:r w:rsidR="00394251">
        <w:t>113</w:t>
      </w:r>
      <w:r w:rsidRPr="00093448">
        <w:fldChar w:fldCharType="end"/>
      </w:r>
    </w:p>
    <w:p w14:paraId="3A111B4C" w14:textId="77777777" w:rsidR="00416283" w:rsidRPr="00093448" w:rsidRDefault="00416283" w:rsidP="00CA3C29">
      <w:pPr>
        <w:pStyle w:val="TOC3"/>
        <w:rPr>
          <w:rStyle w:val="Hyperlink"/>
          <w:rFonts w:cs="Tahoma"/>
          <w:color w:val="auto"/>
          <w:u w:val="none"/>
        </w:rPr>
      </w:pPr>
      <w:r w:rsidRPr="00093448">
        <w:rPr>
          <w:rStyle w:val="Hyperlink"/>
          <w:rFonts w:cs="Tahoma"/>
          <w:color w:val="auto"/>
          <w:u w:val="none"/>
        </w:rPr>
        <w:t>Groupe des Produits Systèmes</w:t>
      </w:r>
      <w:r w:rsidRPr="00093448">
        <w:rPr>
          <w:rStyle w:val="Hyperlink"/>
          <w:rFonts w:cs="Tahoma"/>
          <w:color w:val="auto"/>
          <w:u w:val="none"/>
        </w:rPr>
        <w:tab/>
      </w:r>
      <w:r w:rsidRPr="00093448">
        <w:rPr>
          <w:rStyle w:val="Hyperlink"/>
          <w:rFonts w:cs="Tahoma"/>
          <w:color w:val="auto"/>
          <w:u w:val="none"/>
        </w:rPr>
        <w:fldChar w:fldCharType="begin"/>
      </w:r>
      <w:r w:rsidRPr="00093448">
        <w:rPr>
          <w:rStyle w:val="Hyperlink"/>
          <w:rFonts w:cs="Tahoma"/>
          <w:color w:val="auto"/>
          <w:u w:val="none"/>
        </w:rPr>
        <w:instrText xml:space="preserve"> PAGEREF _Toc340763729 \h </w:instrText>
      </w:r>
      <w:r w:rsidRPr="00093448">
        <w:rPr>
          <w:rStyle w:val="Hyperlink"/>
          <w:rFonts w:cs="Tahoma"/>
          <w:color w:val="auto"/>
          <w:u w:val="none"/>
        </w:rPr>
      </w:r>
      <w:r w:rsidRPr="00093448">
        <w:rPr>
          <w:rStyle w:val="Hyperlink"/>
          <w:rFonts w:cs="Tahoma"/>
          <w:color w:val="auto"/>
          <w:u w:val="none"/>
        </w:rPr>
        <w:fldChar w:fldCharType="separate"/>
      </w:r>
      <w:r w:rsidR="00394251">
        <w:rPr>
          <w:rStyle w:val="Hyperlink"/>
          <w:rFonts w:cs="Tahoma"/>
          <w:color w:val="auto"/>
          <w:u w:val="none"/>
        </w:rPr>
        <w:t>114</w:t>
      </w:r>
      <w:r w:rsidRPr="00093448">
        <w:rPr>
          <w:rStyle w:val="Hyperlink"/>
          <w:rFonts w:cs="Tahoma"/>
          <w:color w:val="auto"/>
          <w:u w:val="none"/>
        </w:rPr>
        <w:fldChar w:fldCharType="end"/>
      </w:r>
    </w:p>
    <w:p w14:paraId="3A111B4D"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rPr>
          <w:caps/>
          <w:vertAlign w:val="superscript"/>
        </w:rPr>
        <w:t>21</w:t>
      </w:r>
      <w:r w:rsidRPr="00093448">
        <w:rPr>
          <w:caps/>
        </w:rPr>
        <w:t xml:space="preserve"> </w:t>
      </w:r>
      <w:r w:rsidRPr="00093448">
        <w:t>Licence d’abonnement à l’Assistant Windows</w:t>
      </w:r>
      <w:r w:rsidRPr="00093448">
        <w:rPr>
          <w:vertAlign w:val="superscript"/>
        </w:rPr>
        <w:t>®</w:t>
      </w:r>
      <w:r w:rsidRPr="00093448">
        <w:tab/>
      </w:r>
      <w:r w:rsidRPr="00093448">
        <w:fldChar w:fldCharType="begin"/>
      </w:r>
      <w:r w:rsidRPr="00093448">
        <w:instrText xml:space="preserve"> PAGEREF _Toc340763730 \h </w:instrText>
      </w:r>
      <w:r w:rsidRPr="00093448">
        <w:fldChar w:fldCharType="separate"/>
      </w:r>
      <w:r w:rsidR="00394251">
        <w:t>114</w:t>
      </w:r>
      <w:r w:rsidRPr="00093448">
        <w:fldChar w:fldCharType="end"/>
      </w:r>
    </w:p>
    <w:p w14:paraId="3A111B4E"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rPr>
          <w:caps/>
          <w:vertAlign w:val="superscript"/>
        </w:rPr>
        <w:t>22</w:t>
      </w:r>
      <w:r w:rsidRPr="00093448">
        <w:rPr>
          <w:caps/>
        </w:rPr>
        <w:t xml:space="preserve"> </w:t>
      </w:r>
      <w:r w:rsidRPr="00093448">
        <w:t>Lecteurs DVD pour Windows Vista</w:t>
      </w:r>
      <w:r w:rsidRPr="00093448">
        <w:tab/>
      </w:r>
      <w:r w:rsidRPr="00093448">
        <w:fldChar w:fldCharType="begin"/>
      </w:r>
      <w:r w:rsidRPr="00093448">
        <w:instrText xml:space="preserve"> PAGEREF _Toc340763731 \h </w:instrText>
      </w:r>
      <w:r w:rsidRPr="00093448">
        <w:fldChar w:fldCharType="separate"/>
      </w:r>
      <w:r w:rsidR="00394251">
        <w:t>114</w:t>
      </w:r>
      <w:r w:rsidRPr="00093448">
        <w:fldChar w:fldCharType="end"/>
      </w:r>
    </w:p>
    <w:p w14:paraId="3A111B4F"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rPr>
          <w:caps/>
          <w:vertAlign w:val="superscript"/>
        </w:rPr>
        <w:t>23</w:t>
      </w:r>
      <w:r w:rsidRPr="00093448">
        <w:rPr>
          <w:caps/>
        </w:rPr>
        <w:t xml:space="preserve"> </w:t>
      </w:r>
      <w:r w:rsidRPr="00093448">
        <w:t>Microsoft Desktop Optimization Pack pour la Software Assurance</w:t>
      </w:r>
      <w:r w:rsidRPr="00093448">
        <w:tab/>
      </w:r>
      <w:r w:rsidRPr="00093448">
        <w:fldChar w:fldCharType="begin"/>
      </w:r>
      <w:r w:rsidRPr="00093448">
        <w:instrText xml:space="preserve"> PAGEREF _Toc340763732 \h </w:instrText>
      </w:r>
      <w:r w:rsidRPr="00093448">
        <w:fldChar w:fldCharType="separate"/>
      </w:r>
      <w:r w:rsidR="00394251">
        <w:t>114</w:t>
      </w:r>
      <w:r w:rsidRPr="00093448">
        <w:fldChar w:fldCharType="end"/>
      </w:r>
    </w:p>
    <w:p w14:paraId="3A111B50"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rPr>
          <w:caps/>
          <w:vertAlign w:val="superscript"/>
        </w:rPr>
        <w:t>24</w:t>
      </w:r>
      <w:r w:rsidRPr="00093448">
        <w:t xml:space="preserve"> Chargement de version test pour Windows</w:t>
      </w:r>
      <w:r w:rsidRPr="00093448">
        <w:rPr>
          <w:vertAlign w:val="superscript"/>
        </w:rPr>
        <w:t>®</w:t>
      </w:r>
      <w:r w:rsidRPr="00093448">
        <w:t> 8 Enterprise</w:t>
      </w:r>
      <w:r w:rsidRPr="00093448">
        <w:tab/>
      </w:r>
      <w:r w:rsidRPr="00093448">
        <w:fldChar w:fldCharType="begin"/>
      </w:r>
      <w:r w:rsidRPr="00093448">
        <w:instrText xml:space="preserve"> PAGEREF _Toc340763733 \h </w:instrText>
      </w:r>
      <w:r w:rsidRPr="00093448">
        <w:fldChar w:fldCharType="separate"/>
      </w:r>
      <w:r w:rsidR="00394251">
        <w:t>115</w:t>
      </w:r>
      <w:r w:rsidRPr="00093448">
        <w:fldChar w:fldCharType="end"/>
      </w:r>
    </w:p>
    <w:p w14:paraId="3A111B51" w14:textId="77777777" w:rsidR="00416283" w:rsidRPr="00B44A74" w:rsidRDefault="00416283" w:rsidP="00CA3C29">
      <w:pPr>
        <w:pStyle w:val="TOC3"/>
        <w:rPr>
          <w:rFonts w:asciiTheme="minorHAnsi" w:eastAsiaTheme="minorEastAsia" w:hAnsiTheme="minorHAnsi" w:cstheme="minorBidi"/>
          <w:sz w:val="22"/>
          <w:szCs w:val="22"/>
          <w:lang w:val="en-US" w:eastAsia="zh-CN"/>
        </w:rPr>
      </w:pPr>
      <w:r w:rsidRPr="00B44A74">
        <w:rPr>
          <w:caps/>
          <w:vertAlign w:val="superscript"/>
          <w:lang w:val="en-US"/>
        </w:rPr>
        <w:t>25</w:t>
      </w:r>
      <w:r w:rsidRPr="00B44A74">
        <w:rPr>
          <w:lang w:val="en-US"/>
        </w:rPr>
        <w:t xml:space="preserve"> Windows</w:t>
      </w:r>
      <w:r w:rsidRPr="00B44A74">
        <w:rPr>
          <w:vertAlign w:val="superscript"/>
          <w:lang w:val="en-US"/>
        </w:rPr>
        <w:t>®</w:t>
      </w:r>
      <w:r w:rsidRPr="00B44A74">
        <w:rPr>
          <w:lang w:val="en-US"/>
        </w:rPr>
        <w:t> 7 Partners in Learning</w:t>
      </w:r>
      <w:r w:rsidRPr="00B44A74">
        <w:rPr>
          <w:lang w:val="en-US"/>
        </w:rPr>
        <w:tab/>
      </w:r>
      <w:r w:rsidRPr="00093448">
        <w:fldChar w:fldCharType="begin"/>
      </w:r>
      <w:r w:rsidRPr="00B44A74">
        <w:rPr>
          <w:lang w:val="en-US"/>
        </w:rPr>
        <w:instrText xml:space="preserve"> PAGEREF _Toc340763734 \h </w:instrText>
      </w:r>
      <w:r w:rsidRPr="00093448">
        <w:fldChar w:fldCharType="separate"/>
      </w:r>
      <w:r w:rsidR="00394251" w:rsidRPr="00B44A74">
        <w:rPr>
          <w:lang w:val="en-US"/>
        </w:rPr>
        <w:t>116</w:t>
      </w:r>
      <w:r w:rsidRPr="00093448">
        <w:fldChar w:fldCharType="end"/>
      </w:r>
    </w:p>
    <w:p w14:paraId="3A111B52" w14:textId="77777777" w:rsidR="00416283" w:rsidRPr="00B44A74" w:rsidRDefault="00416283" w:rsidP="00CA3C29">
      <w:pPr>
        <w:pStyle w:val="TOC3"/>
        <w:rPr>
          <w:rFonts w:asciiTheme="minorHAnsi" w:eastAsiaTheme="minorEastAsia" w:hAnsiTheme="minorHAnsi" w:cstheme="minorBidi"/>
          <w:sz w:val="22"/>
          <w:szCs w:val="22"/>
          <w:lang w:val="en-US" w:eastAsia="zh-CN"/>
        </w:rPr>
      </w:pPr>
      <w:r w:rsidRPr="00B44A74">
        <w:rPr>
          <w:vertAlign w:val="superscript"/>
          <w:lang w:val="en-US"/>
        </w:rPr>
        <w:t>26</w:t>
      </w:r>
      <w:r w:rsidRPr="00B44A74">
        <w:rPr>
          <w:lang w:val="en-US"/>
        </w:rPr>
        <w:t xml:space="preserve"> Mise à jour Windows</w:t>
      </w:r>
      <w:r w:rsidRPr="00B44A74">
        <w:rPr>
          <w:vertAlign w:val="superscript"/>
          <w:lang w:val="en-US"/>
        </w:rPr>
        <w:t>®</w:t>
      </w:r>
      <w:r w:rsidRPr="00B44A74">
        <w:rPr>
          <w:lang w:val="en-US"/>
        </w:rPr>
        <w:t> 8 Pro et Windows Intune (par Dispositif)</w:t>
      </w:r>
      <w:r w:rsidRPr="00B44A74">
        <w:rPr>
          <w:lang w:val="en-US"/>
        </w:rPr>
        <w:tab/>
      </w:r>
      <w:r w:rsidRPr="00093448">
        <w:fldChar w:fldCharType="begin"/>
      </w:r>
      <w:r w:rsidRPr="00B44A74">
        <w:rPr>
          <w:lang w:val="en-US"/>
        </w:rPr>
        <w:instrText xml:space="preserve"> PAGEREF _Toc340763735 \h </w:instrText>
      </w:r>
      <w:r w:rsidRPr="00093448">
        <w:fldChar w:fldCharType="separate"/>
      </w:r>
      <w:r w:rsidR="00394251" w:rsidRPr="00B44A74">
        <w:rPr>
          <w:lang w:val="en-US"/>
        </w:rPr>
        <w:t>116</w:t>
      </w:r>
      <w:r w:rsidRPr="00093448">
        <w:fldChar w:fldCharType="end"/>
      </w:r>
    </w:p>
    <w:p w14:paraId="3A111B53" w14:textId="77777777" w:rsidR="00416283" w:rsidRPr="00093448" w:rsidRDefault="00416283" w:rsidP="00CA3C29">
      <w:pPr>
        <w:pStyle w:val="TOC3"/>
        <w:rPr>
          <w:rStyle w:val="Hyperlink"/>
          <w:rFonts w:cs="Tahoma"/>
          <w:color w:val="auto"/>
          <w:u w:val="none"/>
        </w:rPr>
      </w:pPr>
      <w:r w:rsidRPr="00093448">
        <w:rPr>
          <w:rStyle w:val="Hyperlink"/>
          <w:rFonts w:cs="Tahoma"/>
          <w:color w:val="auto"/>
          <w:u w:val="none"/>
        </w:rPr>
        <w:t>Groupe des Produits Serveurs</w:t>
      </w:r>
      <w:r w:rsidRPr="00093448">
        <w:rPr>
          <w:rStyle w:val="Hyperlink"/>
          <w:rFonts w:cs="Tahoma"/>
          <w:color w:val="auto"/>
          <w:u w:val="none"/>
        </w:rPr>
        <w:tab/>
      </w:r>
      <w:r w:rsidRPr="00093448">
        <w:rPr>
          <w:rStyle w:val="Hyperlink"/>
          <w:rFonts w:cs="Tahoma"/>
          <w:color w:val="auto"/>
          <w:u w:val="none"/>
        </w:rPr>
        <w:fldChar w:fldCharType="begin"/>
      </w:r>
      <w:r w:rsidRPr="00093448">
        <w:rPr>
          <w:rStyle w:val="Hyperlink"/>
          <w:rFonts w:cs="Tahoma"/>
          <w:color w:val="auto"/>
          <w:u w:val="none"/>
        </w:rPr>
        <w:instrText xml:space="preserve"> PAGEREF _Toc340763736 \h </w:instrText>
      </w:r>
      <w:r w:rsidRPr="00093448">
        <w:rPr>
          <w:rStyle w:val="Hyperlink"/>
          <w:rFonts w:cs="Tahoma"/>
          <w:color w:val="auto"/>
          <w:u w:val="none"/>
        </w:rPr>
      </w:r>
      <w:r w:rsidRPr="00093448">
        <w:rPr>
          <w:rStyle w:val="Hyperlink"/>
          <w:rFonts w:cs="Tahoma"/>
          <w:color w:val="auto"/>
          <w:u w:val="none"/>
        </w:rPr>
        <w:fldChar w:fldCharType="separate"/>
      </w:r>
      <w:r w:rsidR="00394251">
        <w:rPr>
          <w:rStyle w:val="Hyperlink"/>
          <w:rFonts w:cs="Tahoma"/>
          <w:color w:val="auto"/>
          <w:u w:val="none"/>
        </w:rPr>
        <w:t>124</w:t>
      </w:r>
      <w:r w:rsidRPr="00093448">
        <w:rPr>
          <w:rStyle w:val="Hyperlink"/>
          <w:rFonts w:cs="Tahoma"/>
          <w:color w:val="auto"/>
          <w:u w:val="none"/>
        </w:rPr>
        <w:fldChar w:fldCharType="end"/>
      </w:r>
    </w:p>
    <w:p w14:paraId="3A111B54"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rPr>
          <w:caps/>
          <w:vertAlign w:val="superscript"/>
        </w:rPr>
        <w:t>27</w:t>
      </w:r>
      <w:r w:rsidRPr="00093448">
        <w:t xml:space="preserve"> Bing Maps Server et Bing Maps Server with Enhanced Content Pack</w:t>
      </w:r>
      <w:r w:rsidRPr="00093448">
        <w:tab/>
      </w:r>
      <w:r w:rsidRPr="00093448">
        <w:fldChar w:fldCharType="begin"/>
      </w:r>
      <w:r w:rsidRPr="00093448">
        <w:instrText xml:space="preserve"> PAGEREF _Toc340763737 \h </w:instrText>
      </w:r>
      <w:r w:rsidRPr="00093448">
        <w:fldChar w:fldCharType="separate"/>
      </w:r>
      <w:r w:rsidR="00394251">
        <w:t>124</w:t>
      </w:r>
      <w:r w:rsidRPr="00093448">
        <w:fldChar w:fldCharType="end"/>
      </w:r>
    </w:p>
    <w:p w14:paraId="3A111B55"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rPr>
          <w:caps/>
          <w:vertAlign w:val="superscript"/>
        </w:rPr>
        <w:t>28</w:t>
      </w:r>
      <w:r w:rsidRPr="00093448">
        <w:rPr>
          <w:caps/>
        </w:rPr>
        <w:t xml:space="preserve"> </w:t>
      </w:r>
      <w:r w:rsidRPr="00093448">
        <w:t>Bing Maps 25KTrx, 250KTrx et Module Complémentaire Illimité (SL Module Complémentaire)</w:t>
      </w:r>
      <w:r w:rsidRPr="00093448">
        <w:tab/>
      </w:r>
      <w:r w:rsidRPr="00093448">
        <w:fldChar w:fldCharType="begin"/>
      </w:r>
      <w:r w:rsidRPr="00093448">
        <w:instrText xml:space="preserve"> PAGEREF _Toc340763738 \h </w:instrText>
      </w:r>
      <w:r w:rsidRPr="00093448">
        <w:fldChar w:fldCharType="separate"/>
      </w:r>
      <w:r w:rsidR="00394251">
        <w:t>124</w:t>
      </w:r>
      <w:r w:rsidRPr="00093448">
        <w:fldChar w:fldCharType="end"/>
      </w:r>
    </w:p>
    <w:p w14:paraId="3A111B56"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rPr>
          <w:caps/>
          <w:vertAlign w:val="superscript"/>
        </w:rPr>
        <w:t>29</w:t>
      </w:r>
      <w:r w:rsidRPr="00093448">
        <w:t xml:space="preserve"> BizTalk</w:t>
      </w:r>
      <w:r w:rsidRPr="00093448">
        <w:rPr>
          <w:vertAlign w:val="superscript"/>
        </w:rPr>
        <w:t>®</w:t>
      </w:r>
      <w:r w:rsidRPr="00093448">
        <w:t xml:space="preserve"> Server 2010 Édition Branch</w:t>
      </w:r>
      <w:r w:rsidRPr="00093448">
        <w:tab/>
      </w:r>
      <w:r w:rsidRPr="00093448">
        <w:fldChar w:fldCharType="begin"/>
      </w:r>
      <w:r w:rsidRPr="00093448">
        <w:instrText xml:space="preserve"> PAGEREF _Toc340763739 \h </w:instrText>
      </w:r>
      <w:r w:rsidRPr="00093448">
        <w:fldChar w:fldCharType="separate"/>
      </w:r>
      <w:r w:rsidR="00394251">
        <w:t>124</w:t>
      </w:r>
      <w:r w:rsidRPr="00093448">
        <w:fldChar w:fldCharType="end"/>
      </w:r>
    </w:p>
    <w:p w14:paraId="3A111B57"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rPr>
          <w:caps/>
          <w:vertAlign w:val="superscript"/>
        </w:rPr>
        <w:t>30</w:t>
      </w:r>
      <w:r w:rsidRPr="00093448">
        <w:t xml:space="preserve"> BizTalk</w:t>
      </w:r>
      <w:r w:rsidRPr="00093448">
        <w:rPr>
          <w:vertAlign w:val="superscript"/>
        </w:rPr>
        <w:t>®</w:t>
      </w:r>
      <w:r w:rsidRPr="00093448">
        <w:t xml:space="preserve"> Server 2010 Édition Enterprise</w:t>
      </w:r>
      <w:r w:rsidRPr="00093448">
        <w:tab/>
      </w:r>
      <w:r w:rsidRPr="00093448">
        <w:fldChar w:fldCharType="begin"/>
      </w:r>
      <w:r w:rsidRPr="00093448">
        <w:instrText xml:space="preserve"> PAGEREF _Toc340763740 \h </w:instrText>
      </w:r>
      <w:r w:rsidRPr="00093448">
        <w:fldChar w:fldCharType="separate"/>
      </w:r>
      <w:r w:rsidR="00394251">
        <w:t>125</w:t>
      </w:r>
      <w:r w:rsidRPr="00093448">
        <w:fldChar w:fldCharType="end"/>
      </w:r>
    </w:p>
    <w:p w14:paraId="3A111B58"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rPr>
          <w:caps/>
          <w:vertAlign w:val="superscript"/>
        </w:rPr>
        <w:t>31</w:t>
      </w:r>
      <w:r w:rsidRPr="00093448">
        <w:rPr>
          <w:caps/>
        </w:rPr>
        <w:t xml:space="preserve"> </w:t>
      </w:r>
      <w:r w:rsidRPr="00093448">
        <w:t>BizTalk</w:t>
      </w:r>
      <w:r w:rsidRPr="00093448">
        <w:rPr>
          <w:vertAlign w:val="superscript"/>
        </w:rPr>
        <w:t>®</w:t>
      </w:r>
      <w:r w:rsidRPr="00093448">
        <w:t xml:space="preserve"> Server 2010 Édition Standard</w:t>
      </w:r>
      <w:r w:rsidRPr="00093448">
        <w:tab/>
      </w:r>
      <w:r w:rsidRPr="00093448">
        <w:fldChar w:fldCharType="begin"/>
      </w:r>
      <w:r w:rsidRPr="00093448">
        <w:instrText xml:space="preserve"> PAGEREF _Toc340763741 \h </w:instrText>
      </w:r>
      <w:r w:rsidRPr="00093448">
        <w:fldChar w:fldCharType="separate"/>
      </w:r>
      <w:r w:rsidR="00394251">
        <w:t>125</w:t>
      </w:r>
      <w:r w:rsidRPr="00093448">
        <w:fldChar w:fldCharType="end"/>
      </w:r>
    </w:p>
    <w:p w14:paraId="3A111B59"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rPr>
          <w:caps/>
          <w:vertAlign w:val="superscript"/>
        </w:rPr>
        <w:t>32</w:t>
      </w:r>
      <w:r w:rsidRPr="00093448">
        <w:rPr>
          <w:caps/>
        </w:rPr>
        <w:t xml:space="preserve"> </w:t>
      </w:r>
      <w:r w:rsidRPr="00093448">
        <w:t>Business Intelligence Appliance 2012</w:t>
      </w:r>
      <w:r w:rsidRPr="00093448">
        <w:tab/>
      </w:r>
      <w:r w:rsidRPr="00093448">
        <w:fldChar w:fldCharType="begin"/>
      </w:r>
      <w:r w:rsidRPr="00093448">
        <w:instrText xml:space="preserve"> PAGEREF _Toc340763742 \h </w:instrText>
      </w:r>
      <w:r w:rsidRPr="00093448">
        <w:fldChar w:fldCharType="separate"/>
      </w:r>
      <w:r w:rsidR="00394251">
        <w:t>126</w:t>
      </w:r>
      <w:r w:rsidRPr="00093448">
        <w:fldChar w:fldCharType="end"/>
      </w:r>
    </w:p>
    <w:p w14:paraId="3A111B5A"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rPr>
          <w:caps/>
          <w:vertAlign w:val="superscript"/>
        </w:rPr>
        <w:t>33</w:t>
      </w:r>
      <w:r w:rsidRPr="00093448">
        <w:t xml:space="preserve"> CAL Core Suite Bridge pour Office 365, CAL Core Suite Bridge pour Office 365 et Windows Intune et </w:t>
      </w:r>
      <w:r w:rsidR="00CA3C29" w:rsidRPr="00093448">
        <w:br/>
      </w:r>
      <w:r w:rsidRPr="00093448">
        <w:t>CAL Core Suite Bridge pour Windows Intune</w:t>
      </w:r>
      <w:r w:rsidRPr="00093448">
        <w:tab/>
      </w:r>
      <w:r w:rsidRPr="00093448">
        <w:fldChar w:fldCharType="begin"/>
      </w:r>
      <w:r w:rsidRPr="00093448">
        <w:instrText xml:space="preserve"> PAGEREF _Toc340763743 \h </w:instrText>
      </w:r>
      <w:r w:rsidRPr="00093448">
        <w:fldChar w:fldCharType="separate"/>
      </w:r>
      <w:r w:rsidR="00394251">
        <w:t>126</w:t>
      </w:r>
      <w:r w:rsidRPr="00093448">
        <w:fldChar w:fldCharType="end"/>
      </w:r>
    </w:p>
    <w:p w14:paraId="3A111B5B"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rPr>
          <w:caps/>
          <w:vertAlign w:val="superscript"/>
        </w:rPr>
        <w:t>34</w:t>
      </w:r>
      <w:r w:rsidRPr="00093448">
        <w:rPr>
          <w:caps/>
        </w:rPr>
        <w:t xml:space="preserve"> </w:t>
      </w:r>
      <w:r w:rsidRPr="00093448">
        <w:t>Core CAL Suite</w:t>
      </w:r>
      <w:r w:rsidRPr="00093448">
        <w:tab/>
      </w:r>
      <w:r w:rsidRPr="00093448">
        <w:fldChar w:fldCharType="begin"/>
      </w:r>
      <w:r w:rsidRPr="00093448">
        <w:instrText xml:space="preserve"> PAGEREF _Toc340763744 \h </w:instrText>
      </w:r>
      <w:r w:rsidRPr="00093448">
        <w:fldChar w:fldCharType="separate"/>
      </w:r>
      <w:r w:rsidR="00394251">
        <w:t>127</w:t>
      </w:r>
      <w:r w:rsidRPr="00093448">
        <w:fldChar w:fldCharType="end"/>
      </w:r>
    </w:p>
    <w:p w14:paraId="3A111B5C"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rPr>
          <w:caps/>
          <w:vertAlign w:val="superscript"/>
        </w:rPr>
        <w:t>35</w:t>
      </w:r>
      <w:r w:rsidRPr="00093448">
        <w:t xml:space="preserve"> Core Infrastructure Server Suite Standard</w:t>
      </w:r>
      <w:r w:rsidRPr="00093448">
        <w:tab/>
      </w:r>
      <w:r w:rsidRPr="00093448">
        <w:fldChar w:fldCharType="begin"/>
      </w:r>
      <w:r w:rsidRPr="00093448">
        <w:instrText xml:space="preserve"> PAGEREF _Toc340763745 \h </w:instrText>
      </w:r>
      <w:r w:rsidRPr="00093448">
        <w:fldChar w:fldCharType="separate"/>
      </w:r>
      <w:r w:rsidR="00394251">
        <w:t>127</w:t>
      </w:r>
      <w:r w:rsidRPr="00093448">
        <w:fldChar w:fldCharType="end"/>
      </w:r>
    </w:p>
    <w:p w14:paraId="3A111B5D"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rPr>
          <w:caps/>
          <w:vertAlign w:val="superscript"/>
        </w:rPr>
        <w:t>36</w:t>
      </w:r>
      <w:r w:rsidRPr="00093448">
        <w:t xml:space="preserve"> Core Infrastructure Server Suite Enterprise</w:t>
      </w:r>
      <w:r w:rsidRPr="00093448">
        <w:tab/>
      </w:r>
      <w:r w:rsidRPr="00093448">
        <w:fldChar w:fldCharType="begin"/>
      </w:r>
      <w:r w:rsidRPr="00093448">
        <w:instrText xml:space="preserve"> PAGEREF _Toc340763746 \h </w:instrText>
      </w:r>
      <w:r w:rsidRPr="00093448">
        <w:fldChar w:fldCharType="separate"/>
      </w:r>
      <w:r w:rsidR="00394251">
        <w:t>129</w:t>
      </w:r>
      <w:r w:rsidRPr="00093448">
        <w:fldChar w:fldCharType="end"/>
      </w:r>
    </w:p>
    <w:p w14:paraId="3A111B5E"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rPr>
          <w:caps/>
          <w:vertAlign w:val="superscript"/>
        </w:rPr>
        <w:t>37</w:t>
      </w:r>
      <w:r w:rsidRPr="00093448">
        <w:t xml:space="preserve"> Core Infrastructure Server Suite Datacenter</w:t>
      </w:r>
      <w:r w:rsidRPr="00093448">
        <w:tab/>
      </w:r>
      <w:r w:rsidRPr="00093448">
        <w:fldChar w:fldCharType="begin"/>
      </w:r>
      <w:r w:rsidRPr="00093448">
        <w:instrText xml:space="preserve"> PAGEREF _Toc340763747 \h </w:instrText>
      </w:r>
      <w:r w:rsidRPr="00093448">
        <w:fldChar w:fldCharType="separate"/>
      </w:r>
      <w:r w:rsidR="00394251">
        <w:t>129</w:t>
      </w:r>
      <w:r w:rsidRPr="00093448">
        <w:fldChar w:fldCharType="end"/>
      </w:r>
    </w:p>
    <w:p w14:paraId="3A111B5F" w14:textId="77777777" w:rsidR="00416283" w:rsidRPr="00B44A74" w:rsidRDefault="00416283" w:rsidP="00CA3C29">
      <w:pPr>
        <w:pStyle w:val="TOC3"/>
        <w:rPr>
          <w:rFonts w:asciiTheme="minorHAnsi" w:eastAsiaTheme="minorEastAsia" w:hAnsiTheme="minorHAnsi" w:cstheme="minorBidi"/>
          <w:sz w:val="22"/>
          <w:szCs w:val="22"/>
          <w:lang w:val="en-US" w:eastAsia="zh-CN"/>
        </w:rPr>
      </w:pPr>
      <w:r w:rsidRPr="00B44A74">
        <w:rPr>
          <w:caps/>
          <w:vertAlign w:val="superscript"/>
          <w:lang w:val="en-US"/>
        </w:rPr>
        <w:t>38</w:t>
      </w:r>
      <w:r w:rsidRPr="00B44A74">
        <w:rPr>
          <w:caps/>
          <w:lang w:val="en-US"/>
        </w:rPr>
        <w:t xml:space="preserve"> </w:t>
      </w:r>
      <w:r w:rsidRPr="00B44A74">
        <w:rPr>
          <w:lang w:val="en-US"/>
        </w:rPr>
        <w:t>Data Warehouse Appliance 2012</w:t>
      </w:r>
      <w:r w:rsidRPr="00B44A74">
        <w:rPr>
          <w:lang w:val="en-US"/>
        </w:rPr>
        <w:tab/>
      </w:r>
      <w:r w:rsidRPr="00093448">
        <w:fldChar w:fldCharType="begin"/>
      </w:r>
      <w:r w:rsidRPr="00B44A74">
        <w:rPr>
          <w:lang w:val="en-US"/>
        </w:rPr>
        <w:instrText xml:space="preserve"> PAGEREF _Toc340763748 \h </w:instrText>
      </w:r>
      <w:r w:rsidRPr="00093448">
        <w:fldChar w:fldCharType="separate"/>
      </w:r>
      <w:r w:rsidR="00394251" w:rsidRPr="00B44A74">
        <w:rPr>
          <w:lang w:val="en-US"/>
        </w:rPr>
        <w:t>130</w:t>
      </w:r>
      <w:r w:rsidRPr="00093448">
        <w:fldChar w:fldCharType="end"/>
      </w:r>
    </w:p>
    <w:p w14:paraId="3A111B60" w14:textId="77777777" w:rsidR="00416283" w:rsidRPr="00B44A74" w:rsidRDefault="00416283" w:rsidP="00CA3C29">
      <w:pPr>
        <w:pStyle w:val="TOC3"/>
        <w:rPr>
          <w:rFonts w:asciiTheme="minorHAnsi" w:eastAsiaTheme="minorEastAsia" w:hAnsiTheme="minorHAnsi" w:cstheme="minorBidi"/>
          <w:sz w:val="22"/>
          <w:szCs w:val="22"/>
          <w:lang w:val="en-US" w:eastAsia="zh-CN"/>
        </w:rPr>
      </w:pPr>
      <w:r w:rsidRPr="00B44A74">
        <w:rPr>
          <w:caps/>
          <w:vertAlign w:val="superscript"/>
          <w:lang w:val="en-US"/>
        </w:rPr>
        <w:t>39</w:t>
      </w:r>
      <w:r w:rsidRPr="00B44A74">
        <w:rPr>
          <w:caps/>
          <w:lang w:val="en-US"/>
        </w:rPr>
        <w:t xml:space="preserve"> </w:t>
      </w:r>
      <w:r w:rsidRPr="00B44A74">
        <w:rPr>
          <w:lang w:val="en-US"/>
        </w:rPr>
        <w:t>Dynamics CRM Online</w:t>
      </w:r>
      <w:r w:rsidRPr="00B44A74">
        <w:rPr>
          <w:lang w:val="en-US"/>
        </w:rPr>
        <w:tab/>
      </w:r>
      <w:r w:rsidRPr="00093448">
        <w:fldChar w:fldCharType="begin"/>
      </w:r>
      <w:r w:rsidRPr="00B44A74">
        <w:rPr>
          <w:lang w:val="en-US"/>
        </w:rPr>
        <w:instrText xml:space="preserve"> PAGEREF _Toc340763749 \h </w:instrText>
      </w:r>
      <w:r w:rsidRPr="00093448">
        <w:fldChar w:fldCharType="separate"/>
      </w:r>
      <w:r w:rsidR="00394251" w:rsidRPr="00B44A74">
        <w:rPr>
          <w:lang w:val="en-US"/>
        </w:rPr>
        <w:t>130</w:t>
      </w:r>
      <w:r w:rsidRPr="00093448">
        <w:fldChar w:fldCharType="end"/>
      </w:r>
    </w:p>
    <w:p w14:paraId="3A111B61"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rPr>
          <w:caps/>
          <w:vertAlign w:val="superscript"/>
        </w:rPr>
        <w:t>40</w:t>
      </w:r>
      <w:r w:rsidRPr="00093448">
        <w:rPr>
          <w:caps/>
        </w:rPr>
        <w:t xml:space="preserve"> </w:t>
      </w:r>
      <w:r w:rsidRPr="00093448">
        <w:t xml:space="preserve">CAL Entreprise Suite Bridge pour Office 365, CAL Entreprise Suite Bridge pour Office 365 et </w:t>
      </w:r>
      <w:r w:rsidR="00CA3C29" w:rsidRPr="00093448">
        <w:br/>
      </w:r>
      <w:r w:rsidRPr="00093448">
        <w:t>Windows Intune, et CAL Entreprise Suite Bridge pour Windows Intune</w:t>
      </w:r>
      <w:r w:rsidRPr="00093448">
        <w:tab/>
      </w:r>
      <w:r w:rsidRPr="00093448">
        <w:fldChar w:fldCharType="begin"/>
      </w:r>
      <w:r w:rsidRPr="00093448">
        <w:instrText xml:space="preserve"> PAGEREF _Toc340763750 \h </w:instrText>
      </w:r>
      <w:r w:rsidRPr="00093448">
        <w:fldChar w:fldCharType="separate"/>
      </w:r>
      <w:r w:rsidR="00394251">
        <w:t>131</w:t>
      </w:r>
      <w:r w:rsidRPr="00093448">
        <w:fldChar w:fldCharType="end"/>
      </w:r>
    </w:p>
    <w:p w14:paraId="3A111B62"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rPr>
          <w:caps/>
          <w:vertAlign w:val="superscript"/>
        </w:rPr>
        <w:lastRenderedPageBreak/>
        <w:t>41</w:t>
      </w:r>
      <w:r w:rsidRPr="00093448">
        <w:rPr>
          <w:caps/>
        </w:rPr>
        <w:t xml:space="preserve"> </w:t>
      </w:r>
      <w:r w:rsidRPr="00093448">
        <w:t>Enterprise CAL Suite</w:t>
      </w:r>
      <w:r w:rsidRPr="00093448">
        <w:tab/>
      </w:r>
      <w:r w:rsidRPr="00093448">
        <w:fldChar w:fldCharType="begin"/>
      </w:r>
      <w:r w:rsidRPr="00093448">
        <w:instrText xml:space="preserve"> PAGEREF _Toc340763751 \h </w:instrText>
      </w:r>
      <w:r w:rsidRPr="00093448">
        <w:fldChar w:fldCharType="separate"/>
      </w:r>
      <w:r w:rsidR="00394251">
        <w:t>132</w:t>
      </w:r>
      <w:r w:rsidRPr="00093448">
        <w:fldChar w:fldCharType="end"/>
      </w:r>
    </w:p>
    <w:p w14:paraId="3A111B63" w14:textId="77777777" w:rsidR="00416283" w:rsidRPr="00093448" w:rsidRDefault="00416283" w:rsidP="00CA3C29">
      <w:pPr>
        <w:pStyle w:val="TOC3"/>
      </w:pPr>
      <w:r w:rsidRPr="00093448">
        <w:rPr>
          <w:caps/>
          <w:vertAlign w:val="superscript"/>
        </w:rPr>
        <w:t>42</w:t>
      </w:r>
      <w:r w:rsidRPr="00093448">
        <w:rPr>
          <w:caps/>
        </w:rPr>
        <w:t xml:space="preserve"> </w:t>
      </w:r>
      <w:r w:rsidRPr="00093448">
        <w:t>Exchange Online Archiving (SL Utilisateur)</w:t>
      </w:r>
      <w:r w:rsidRPr="00093448">
        <w:tab/>
      </w:r>
      <w:r w:rsidRPr="00093448">
        <w:fldChar w:fldCharType="begin"/>
      </w:r>
      <w:r w:rsidRPr="00093448">
        <w:instrText xml:space="preserve"> PAGEREF _Toc340763752 \h </w:instrText>
      </w:r>
      <w:r w:rsidRPr="00093448">
        <w:fldChar w:fldCharType="separate"/>
      </w:r>
      <w:r w:rsidR="00394251">
        <w:t>133</w:t>
      </w:r>
      <w:r w:rsidRPr="00093448">
        <w:fldChar w:fldCharType="end"/>
      </w:r>
    </w:p>
    <w:p w14:paraId="3A111B64" w14:textId="77777777" w:rsidR="00416283" w:rsidRPr="00093448" w:rsidRDefault="00416283" w:rsidP="00CA3C29">
      <w:pPr>
        <w:pStyle w:val="TOC3"/>
      </w:pPr>
      <w:r w:rsidRPr="00093448">
        <w:rPr>
          <w:caps/>
          <w:vertAlign w:val="superscript"/>
        </w:rPr>
        <w:t>43</w:t>
      </w:r>
      <w:r w:rsidRPr="00093448">
        <w:rPr>
          <w:caps/>
        </w:rPr>
        <w:t xml:space="preserve"> </w:t>
      </w:r>
      <w:r w:rsidRPr="00093448">
        <w:t xml:space="preserve">Exchange Hosted Archive (SL Utilisateur) et Exchange Hosted Archive Extra Storage </w:t>
      </w:r>
      <w:r w:rsidR="00691D8A" w:rsidRPr="00093448">
        <w:br/>
      </w:r>
      <w:r w:rsidRPr="00093448">
        <w:t>(SL Module Complémentaire)</w:t>
      </w:r>
      <w:r w:rsidRPr="00093448">
        <w:tab/>
      </w:r>
      <w:r w:rsidRPr="00093448">
        <w:fldChar w:fldCharType="begin"/>
      </w:r>
      <w:r w:rsidRPr="00093448">
        <w:instrText xml:space="preserve"> PAGEREF _Toc340763753 \h </w:instrText>
      </w:r>
      <w:r w:rsidRPr="00093448">
        <w:fldChar w:fldCharType="separate"/>
      </w:r>
      <w:r w:rsidR="00394251">
        <w:t>133</w:t>
      </w:r>
      <w:r w:rsidRPr="00093448">
        <w:fldChar w:fldCharType="end"/>
      </w:r>
    </w:p>
    <w:p w14:paraId="3A111B65"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bCs/>
          <w:caps/>
          <w:szCs w:val="18"/>
          <w:vertAlign w:val="superscript"/>
          <w:lang w:val="fr-FR"/>
        </w:rPr>
        <w:t>44</w:t>
      </w:r>
      <w:r w:rsidRPr="00093448">
        <w:rPr>
          <w:rFonts w:cs="Tahoma"/>
          <w:bCs/>
          <w:caps/>
          <w:szCs w:val="18"/>
          <w:lang w:val="fr-FR"/>
        </w:rPr>
        <w:t xml:space="preserve"> </w:t>
      </w:r>
      <w:r w:rsidRPr="00093448">
        <w:rPr>
          <w:rFonts w:cs="Tahoma"/>
          <w:bCs/>
          <w:szCs w:val="18"/>
          <w:lang w:val="fr-FR"/>
        </w:rPr>
        <w:t>Exchange Hosted Encryption (SL Utilisateur)</w:t>
      </w:r>
      <w:r w:rsidRPr="00093448">
        <w:rPr>
          <w:lang w:val="fr-FR"/>
        </w:rPr>
        <w:tab/>
      </w:r>
      <w:r w:rsidRPr="00093448">
        <w:fldChar w:fldCharType="begin"/>
      </w:r>
      <w:r w:rsidRPr="00093448">
        <w:rPr>
          <w:lang w:val="fr-FR"/>
        </w:rPr>
        <w:instrText xml:space="preserve"> PAGEREF _Toc340763754 \h </w:instrText>
      </w:r>
      <w:r w:rsidRPr="00093448">
        <w:fldChar w:fldCharType="separate"/>
      </w:r>
      <w:r w:rsidR="00394251">
        <w:rPr>
          <w:lang w:val="fr-FR"/>
        </w:rPr>
        <w:t>134</w:t>
      </w:r>
      <w:r w:rsidRPr="00093448">
        <w:fldChar w:fldCharType="end"/>
      </w:r>
    </w:p>
    <w:p w14:paraId="3A111B66"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rPr>
          <w:caps/>
          <w:vertAlign w:val="superscript"/>
        </w:rPr>
        <w:t>45</w:t>
      </w:r>
      <w:r w:rsidRPr="00093448">
        <w:t xml:space="preserve"> Exchange Online Kiosk (SL Utilisateur)</w:t>
      </w:r>
      <w:r w:rsidRPr="00093448">
        <w:tab/>
      </w:r>
      <w:r w:rsidRPr="00093448">
        <w:fldChar w:fldCharType="begin"/>
      </w:r>
      <w:r w:rsidRPr="00093448">
        <w:instrText xml:space="preserve"> PAGEREF _Toc340763755 \h </w:instrText>
      </w:r>
      <w:r w:rsidRPr="00093448">
        <w:fldChar w:fldCharType="separate"/>
      </w:r>
      <w:r w:rsidR="00394251">
        <w:t>134</w:t>
      </w:r>
      <w:r w:rsidRPr="00093448">
        <w:fldChar w:fldCharType="end"/>
      </w:r>
    </w:p>
    <w:p w14:paraId="3A111B67"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bCs/>
          <w:caps/>
          <w:szCs w:val="18"/>
          <w:vertAlign w:val="superscript"/>
          <w:lang w:val="fr-FR"/>
        </w:rPr>
        <w:t>46</w:t>
      </w:r>
      <w:r w:rsidRPr="00093448">
        <w:rPr>
          <w:rFonts w:cs="Tahoma"/>
          <w:bCs/>
          <w:caps/>
          <w:szCs w:val="18"/>
          <w:lang w:val="fr-FR"/>
        </w:rPr>
        <w:t xml:space="preserve"> </w:t>
      </w:r>
      <w:r w:rsidRPr="00093448">
        <w:rPr>
          <w:rFonts w:cs="Tahoma"/>
          <w:bCs/>
          <w:szCs w:val="18"/>
          <w:lang w:val="fr-FR"/>
        </w:rPr>
        <w:t>Exchange Online Plan 1</w:t>
      </w:r>
      <w:r w:rsidRPr="00093448">
        <w:rPr>
          <w:lang w:val="fr-FR"/>
        </w:rPr>
        <w:tab/>
      </w:r>
      <w:r w:rsidRPr="00093448">
        <w:fldChar w:fldCharType="begin"/>
      </w:r>
      <w:r w:rsidRPr="00093448">
        <w:rPr>
          <w:lang w:val="fr-FR"/>
        </w:rPr>
        <w:instrText xml:space="preserve"> PAGEREF _Toc340763756 \h </w:instrText>
      </w:r>
      <w:r w:rsidRPr="00093448">
        <w:fldChar w:fldCharType="separate"/>
      </w:r>
      <w:r w:rsidR="00394251">
        <w:rPr>
          <w:lang w:val="fr-FR"/>
        </w:rPr>
        <w:t>135</w:t>
      </w:r>
      <w:r w:rsidRPr="00093448">
        <w:fldChar w:fldCharType="end"/>
      </w:r>
    </w:p>
    <w:p w14:paraId="3A111B68"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bCs/>
          <w:caps/>
          <w:szCs w:val="18"/>
          <w:vertAlign w:val="superscript"/>
          <w:lang w:val="fr-FR"/>
        </w:rPr>
        <w:t>47</w:t>
      </w:r>
      <w:r w:rsidRPr="00093448">
        <w:rPr>
          <w:rFonts w:cs="Tahoma"/>
          <w:bCs/>
          <w:caps/>
          <w:szCs w:val="18"/>
          <w:lang w:val="fr-FR"/>
        </w:rPr>
        <w:t xml:space="preserve"> </w:t>
      </w:r>
      <w:r w:rsidRPr="00093448">
        <w:rPr>
          <w:rFonts w:cs="Tahoma"/>
          <w:bCs/>
          <w:szCs w:val="18"/>
          <w:lang w:val="fr-FR"/>
        </w:rPr>
        <w:t>Exchange Online Plan 2</w:t>
      </w:r>
      <w:r w:rsidRPr="00093448">
        <w:rPr>
          <w:lang w:val="fr-FR"/>
        </w:rPr>
        <w:tab/>
      </w:r>
      <w:r w:rsidRPr="00093448">
        <w:fldChar w:fldCharType="begin"/>
      </w:r>
      <w:r w:rsidRPr="00093448">
        <w:rPr>
          <w:lang w:val="fr-FR"/>
        </w:rPr>
        <w:instrText xml:space="preserve"> PAGEREF _Toc340763757 \h </w:instrText>
      </w:r>
      <w:r w:rsidRPr="00093448">
        <w:fldChar w:fldCharType="separate"/>
      </w:r>
      <w:r w:rsidR="00394251">
        <w:rPr>
          <w:lang w:val="fr-FR"/>
        </w:rPr>
        <w:t>135</w:t>
      </w:r>
      <w:r w:rsidRPr="00093448">
        <w:fldChar w:fldCharType="end"/>
      </w:r>
    </w:p>
    <w:p w14:paraId="3A111B69"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bCs/>
          <w:caps/>
          <w:szCs w:val="18"/>
          <w:vertAlign w:val="superscript"/>
          <w:lang w:val="fr-FR"/>
        </w:rPr>
        <w:t>48</w:t>
      </w:r>
      <w:r w:rsidRPr="00093448">
        <w:rPr>
          <w:rFonts w:cs="Tahoma"/>
          <w:bCs/>
          <w:caps/>
          <w:szCs w:val="18"/>
          <w:lang w:val="fr-FR"/>
        </w:rPr>
        <w:t xml:space="preserve"> </w:t>
      </w:r>
      <w:r w:rsidRPr="00093448">
        <w:rPr>
          <w:rFonts w:cs="Tahoma"/>
          <w:bCs/>
          <w:szCs w:val="18"/>
          <w:lang w:val="fr-FR"/>
        </w:rPr>
        <w:t>Exchange Server 2013 Éditions Standard et Entreprise</w:t>
      </w:r>
      <w:r w:rsidRPr="00093448">
        <w:rPr>
          <w:lang w:val="fr-FR"/>
        </w:rPr>
        <w:tab/>
      </w:r>
      <w:r w:rsidRPr="00093448">
        <w:fldChar w:fldCharType="begin"/>
      </w:r>
      <w:r w:rsidRPr="00093448">
        <w:rPr>
          <w:lang w:val="fr-FR"/>
        </w:rPr>
        <w:instrText xml:space="preserve"> PAGEREF _Toc340763758 \h </w:instrText>
      </w:r>
      <w:r w:rsidRPr="00093448">
        <w:fldChar w:fldCharType="separate"/>
      </w:r>
      <w:r w:rsidR="00394251">
        <w:rPr>
          <w:lang w:val="fr-FR"/>
        </w:rPr>
        <w:t>136</w:t>
      </w:r>
      <w:r w:rsidRPr="00093448">
        <w:fldChar w:fldCharType="end"/>
      </w:r>
    </w:p>
    <w:p w14:paraId="3A111B6A"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rPr>
          <w:caps/>
          <w:vertAlign w:val="superscript"/>
        </w:rPr>
        <w:t>49</w:t>
      </w:r>
      <w:r w:rsidRPr="00093448">
        <w:t xml:space="preserve"> CAL Entreprise Exchange Server 2013</w:t>
      </w:r>
      <w:r w:rsidRPr="00093448">
        <w:tab/>
      </w:r>
      <w:r w:rsidRPr="00093448">
        <w:fldChar w:fldCharType="begin"/>
      </w:r>
      <w:r w:rsidRPr="00093448">
        <w:instrText xml:space="preserve"> PAGEREF _Toc340763759 \h </w:instrText>
      </w:r>
      <w:r w:rsidRPr="00093448">
        <w:fldChar w:fldCharType="separate"/>
      </w:r>
      <w:r w:rsidR="00394251">
        <w:t>137</w:t>
      </w:r>
      <w:r w:rsidRPr="00093448">
        <w:fldChar w:fldCharType="end"/>
      </w:r>
    </w:p>
    <w:p w14:paraId="3A111B6B"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rPr>
          <w:caps/>
          <w:vertAlign w:val="superscript"/>
        </w:rPr>
        <w:t>50</w:t>
      </w:r>
      <w:r w:rsidRPr="00093448">
        <w:t xml:space="preserve"> CAL Exchange Server 2010 Standard</w:t>
      </w:r>
      <w:r w:rsidRPr="00093448">
        <w:tab/>
      </w:r>
      <w:r w:rsidRPr="00093448">
        <w:fldChar w:fldCharType="begin"/>
      </w:r>
      <w:r w:rsidRPr="00093448">
        <w:instrText xml:space="preserve"> PAGEREF _Toc340763760 \h </w:instrText>
      </w:r>
      <w:r w:rsidRPr="00093448">
        <w:fldChar w:fldCharType="separate"/>
      </w:r>
      <w:r w:rsidR="00394251">
        <w:t>137</w:t>
      </w:r>
      <w:r w:rsidRPr="00093448">
        <w:fldChar w:fldCharType="end"/>
      </w:r>
    </w:p>
    <w:p w14:paraId="3A111B6C" w14:textId="77777777" w:rsidR="00416283" w:rsidRPr="00B44A74" w:rsidRDefault="00416283" w:rsidP="00CA3C29">
      <w:pPr>
        <w:pStyle w:val="TOC3"/>
        <w:rPr>
          <w:rFonts w:asciiTheme="minorHAnsi" w:eastAsiaTheme="minorEastAsia" w:hAnsiTheme="minorHAnsi" w:cstheme="minorBidi"/>
          <w:sz w:val="22"/>
          <w:szCs w:val="22"/>
          <w:lang w:val="en-US" w:eastAsia="zh-CN"/>
        </w:rPr>
      </w:pPr>
      <w:r w:rsidRPr="00B44A74">
        <w:rPr>
          <w:caps/>
          <w:vertAlign w:val="superscript"/>
          <w:lang w:val="en-US"/>
        </w:rPr>
        <w:t>51</w:t>
      </w:r>
      <w:r w:rsidRPr="00B44A74">
        <w:rPr>
          <w:caps/>
          <w:lang w:val="en-US"/>
        </w:rPr>
        <w:t xml:space="preserve"> F</w:t>
      </w:r>
      <w:r w:rsidRPr="00B44A74">
        <w:rPr>
          <w:lang w:val="en-US"/>
        </w:rPr>
        <w:t>orefront Endpoint Protection</w:t>
      </w:r>
      <w:r w:rsidRPr="00B44A74">
        <w:rPr>
          <w:lang w:val="en-US"/>
        </w:rPr>
        <w:tab/>
      </w:r>
      <w:r w:rsidRPr="00093448">
        <w:fldChar w:fldCharType="begin"/>
      </w:r>
      <w:r w:rsidRPr="00B44A74">
        <w:rPr>
          <w:lang w:val="en-US"/>
        </w:rPr>
        <w:instrText xml:space="preserve"> PAGEREF _Toc340763761 \h </w:instrText>
      </w:r>
      <w:r w:rsidRPr="00093448">
        <w:fldChar w:fldCharType="separate"/>
      </w:r>
      <w:r w:rsidR="00394251" w:rsidRPr="00B44A74">
        <w:rPr>
          <w:lang w:val="en-US"/>
        </w:rPr>
        <w:t>137</w:t>
      </w:r>
      <w:r w:rsidRPr="00093448">
        <w:fldChar w:fldCharType="end"/>
      </w:r>
    </w:p>
    <w:p w14:paraId="3A111B6D" w14:textId="77777777" w:rsidR="00416283" w:rsidRPr="00B44A74" w:rsidRDefault="00416283" w:rsidP="00CA3C29">
      <w:pPr>
        <w:pStyle w:val="TOC3"/>
        <w:rPr>
          <w:rFonts w:asciiTheme="minorHAnsi" w:eastAsiaTheme="minorEastAsia" w:hAnsiTheme="minorHAnsi" w:cstheme="minorBidi"/>
          <w:sz w:val="22"/>
          <w:szCs w:val="22"/>
          <w:lang w:val="en-US" w:eastAsia="zh-CN"/>
        </w:rPr>
      </w:pPr>
      <w:r w:rsidRPr="00B44A74">
        <w:rPr>
          <w:caps/>
          <w:vertAlign w:val="superscript"/>
          <w:lang w:val="en-US"/>
        </w:rPr>
        <w:t>52</w:t>
      </w:r>
      <w:r w:rsidRPr="00B44A74">
        <w:rPr>
          <w:lang w:val="en-US"/>
        </w:rPr>
        <w:t xml:space="preserve"> Forefront Identity Manager 2010 R2</w:t>
      </w:r>
      <w:r w:rsidRPr="00B44A74">
        <w:rPr>
          <w:lang w:val="en-US"/>
        </w:rPr>
        <w:tab/>
      </w:r>
      <w:r w:rsidRPr="00093448">
        <w:fldChar w:fldCharType="begin"/>
      </w:r>
      <w:r w:rsidRPr="00B44A74">
        <w:rPr>
          <w:lang w:val="en-US"/>
        </w:rPr>
        <w:instrText xml:space="preserve"> PAGEREF _Toc340763762 \h </w:instrText>
      </w:r>
      <w:r w:rsidRPr="00093448">
        <w:fldChar w:fldCharType="separate"/>
      </w:r>
      <w:r w:rsidR="00394251" w:rsidRPr="00B44A74">
        <w:rPr>
          <w:lang w:val="en-US"/>
        </w:rPr>
        <w:t>138</w:t>
      </w:r>
      <w:r w:rsidRPr="00093448">
        <w:fldChar w:fldCharType="end"/>
      </w:r>
    </w:p>
    <w:p w14:paraId="3A111B6E" w14:textId="77777777" w:rsidR="00416283" w:rsidRPr="00093448" w:rsidRDefault="00416283">
      <w:pPr>
        <w:pStyle w:val="TOC2"/>
        <w:rPr>
          <w:rFonts w:asciiTheme="minorHAnsi" w:eastAsiaTheme="minorEastAsia" w:hAnsiTheme="minorHAnsi" w:cstheme="minorBidi"/>
          <w:sz w:val="22"/>
          <w:szCs w:val="22"/>
          <w:lang w:eastAsia="zh-CN"/>
        </w:rPr>
      </w:pPr>
      <w:r w:rsidRPr="00093448">
        <w:rPr>
          <w:rFonts w:cs="Tahoma"/>
          <w:bCs/>
          <w:caps/>
          <w:szCs w:val="18"/>
          <w:vertAlign w:val="superscript"/>
        </w:rPr>
        <w:t>53</w:t>
      </w:r>
      <w:r w:rsidRPr="00093448">
        <w:rPr>
          <w:rFonts w:cs="Tahoma"/>
          <w:bCs/>
          <w:caps/>
          <w:szCs w:val="18"/>
        </w:rPr>
        <w:t xml:space="preserve"> </w:t>
      </w:r>
      <w:r w:rsidRPr="00093448">
        <w:rPr>
          <w:rFonts w:cs="Tahoma"/>
          <w:bCs/>
          <w:szCs w:val="18"/>
        </w:rPr>
        <w:t>Forefront Identity Manager 2010 – Édition Windows Live</w:t>
      </w:r>
      <w:r w:rsidRPr="00093448">
        <w:tab/>
      </w:r>
      <w:r w:rsidRPr="00093448">
        <w:fldChar w:fldCharType="begin"/>
      </w:r>
      <w:r w:rsidRPr="00093448">
        <w:instrText xml:space="preserve"> PAGEREF _Toc340763763 \h </w:instrText>
      </w:r>
      <w:r w:rsidRPr="00093448">
        <w:fldChar w:fldCharType="separate"/>
      </w:r>
      <w:r w:rsidR="00394251">
        <w:t>138</w:t>
      </w:r>
      <w:r w:rsidRPr="00093448">
        <w:fldChar w:fldCharType="end"/>
      </w:r>
    </w:p>
    <w:p w14:paraId="3A111B6F"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rPr>
          <w:caps/>
          <w:vertAlign w:val="superscript"/>
        </w:rPr>
        <w:t>54</w:t>
      </w:r>
      <w:r w:rsidRPr="00093448">
        <w:t xml:space="preserve"> Forefront Online Protection pour Exchange (SL Dispositif et Utilisateur)</w:t>
      </w:r>
      <w:r w:rsidRPr="00093448">
        <w:tab/>
      </w:r>
      <w:r w:rsidRPr="00093448">
        <w:fldChar w:fldCharType="begin"/>
      </w:r>
      <w:r w:rsidRPr="00093448">
        <w:instrText xml:space="preserve"> PAGEREF _Toc340763764 \h </w:instrText>
      </w:r>
      <w:r w:rsidRPr="00093448">
        <w:fldChar w:fldCharType="separate"/>
      </w:r>
      <w:r w:rsidR="00394251">
        <w:t>138</w:t>
      </w:r>
      <w:r w:rsidRPr="00093448">
        <w:fldChar w:fldCharType="end"/>
      </w:r>
    </w:p>
    <w:p w14:paraId="3A111B70"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rPr>
          <w:vertAlign w:val="superscript"/>
        </w:rPr>
        <w:t>55</w:t>
      </w:r>
      <w:r w:rsidRPr="00093448">
        <w:t xml:space="preserve"> Forefront Protection 2010 pour Exchange Server (SL Dispositif et Utilisateur), Forefront Protection 2010 pour</w:t>
      </w:r>
      <w:r w:rsidR="00975370" w:rsidRPr="00093448">
        <w:t> </w:t>
      </w:r>
      <w:r w:rsidRPr="00093448">
        <w:t xml:space="preserve">SharePoint (SL Dispositif et Utilisateur) et Forefront Protection 2010 pour Sites Internet </w:t>
      </w:r>
      <w:r w:rsidR="00975370" w:rsidRPr="00093448">
        <w:br/>
      </w:r>
      <w:r w:rsidRPr="00093448">
        <w:t>(SL Module Complémentaire)</w:t>
      </w:r>
      <w:r w:rsidRPr="00093448">
        <w:tab/>
      </w:r>
      <w:r w:rsidRPr="00093448">
        <w:fldChar w:fldCharType="begin"/>
      </w:r>
      <w:r w:rsidRPr="00093448">
        <w:instrText xml:space="preserve"> PAGEREF _Toc340763765 \h </w:instrText>
      </w:r>
      <w:r w:rsidRPr="00093448">
        <w:fldChar w:fldCharType="separate"/>
      </w:r>
      <w:r w:rsidR="00394251">
        <w:t>138</w:t>
      </w:r>
      <w:r w:rsidRPr="00093448">
        <w:fldChar w:fldCharType="end"/>
      </w:r>
    </w:p>
    <w:p w14:paraId="3A111B71"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rPr>
          <w:caps/>
          <w:vertAlign w:val="superscript"/>
        </w:rPr>
        <w:t>56</w:t>
      </w:r>
      <w:r w:rsidRPr="00093448">
        <w:t xml:space="preserve"> Forefront Protection Suite (Dispositif et Utilisateur)</w:t>
      </w:r>
      <w:r w:rsidRPr="00093448">
        <w:tab/>
      </w:r>
      <w:r w:rsidRPr="00093448">
        <w:fldChar w:fldCharType="begin"/>
      </w:r>
      <w:r w:rsidRPr="00093448">
        <w:instrText xml:space="preserve"> PAGEREF _Toc340763766 \h </w:instrText>
      </w:r>
      <w:r w:rsidRPr="00093448">
        <w:fldChar w:fldCharType="separate"/>
      </w:r>
      <w:r w:rsidR="00394251">
        <w:t>139</w:t>
      </w:r>
      <w:r w:rsidRPr="00093448">
        <w:fldChar w:fldCharType="end"/>
      </w:r>
    </w:p>
    <w:p w14:paraId="3A111B72"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rPr>
          <w:caps/>
          <w:vertAlign w:val="superscript"/>
        </w:rPr>
        <w:t>57</w:t>
      </w:r>
      <w:r w:rsidRPr="00093448">
        <w:t xml:space="preserve"> Forefront Security pour Office Communications Server (SL Utilisateur et Dispositif)</w:t>
      </w:r>
      <w:r w:rsidRPr="00093448">
        <w:tab/>
      </w:r>
      <w:r w:rsidRPr="00093448">
        <w:fldChar w:fldCharType="begin"/>
      </w:r>
      <w:r w:rsidRPr="00093448">
        <w:instrText xml:space="preserve"> PAGEREF _Toc340763767 \h </w:instrText>
      </w:r>
      <w:r w:rsidRPr="00093448">
        <w:fldChar w:fldCharType="separate"/>
      </w:r>
      <w:r w:rsidR="00394251">
        <w:t>139</w:t>
      </w:r>
      <w:r w:rsidRPr="00093448">
        <w:fldChar w:fldCharType="end"/>
      </w:r>
    </w:p>
    <w:p w14:paraId="3A111B73" w14:textId="77777777" w:rsidR="00416283" w:rsidRPr="00B44A74" w:rsidRDefault="00416283" w:rsidP="00CA3C29">
      <w:pPr>
        <w:pStyle w:val="TOC3"/>
        <w:rPr>
          <w:rFonts w:asciiTheme="minorHAnsi" w:eastAsiaTheme="minorEastAsia" w:hAnsiTheme="minorHAnsi" w:cstheme="minorBidi"/>
          <w:sz w:val="22"/>
          <w:szCs w:val="22"/>
          <w:lang w:val="en-US" w:eastAsia="zh-CN"/>
        </w:rPr>
      </w:pPr>
      <w:r w:rsidRPr="00B44A74">
        <w:rPr>
          <w:caps/>
          <w:vertAlign w:val="superscript"/>
          <w:lang w:val="en-US"/>
        </w:rPr>
        <w:t>58</w:t>
      </w:r>
      <w:r w:rsidRPr="00B44A74">
        <w:rPr>
          <w:caps/>
          <w:lang w:val="en-US"/>
        </w:rPr>
        <w:t xml:space="preserve"> </w:t>
      </w:r>
      <w:r w:rsidRPr="00B44A74">
        <w:rPr>
          <w:lang w:val="en-US"/>
        </w:rPr>
        <w:t>Forefront Threat Management Gateway Web Protection Service</w:t>
      </w:r>
      <w:r w:rsidRPr="00B44A74">
        <w:rPr>
          <w:lang w:val="en-US"/>
        </w:rPr>
        <w:tab/>
      </w:r>
      <w:r w:rsidRPr="00093448">
        <w:fldChar w:fldCharType="begin"/>
      </w:r>
      <w:r w:rsidRPr="00B44A74">
        <w:rPr>
          <w:lang w:val="en-US"/>
        </w:rPr>
        <w:instrText xml:space="preserve"> PAGEREF _Toc340763768 \h </w:instrText>
      </w:r>
      <w:r w:rsidRPr="00093448">
        <w:fldChar w:fldCharType="separate"/>
      </w:r>
      <w:r w:rsidR="00394251" w:rsidRPr="00B44A74">
        <w:rPr>
          <w:lang w:val="en-US"/>
        </w:rPr>
        <w:t>139</w:t>
      </w:r>
      <w:r w:rsidRPr="00093448">
        <w:fldChar w:fldCharType="end"/>
      </w:r>
    </w:p>
    <w:p w14:paraId="3A111B74" w14:textId="77777777" w:rsidR="00416283" w:rsidRPr="00B44A74" w:rsidRDefault="00416283" w:rsidP="00CA3C29">
      <w:pPr>
        <w:pStyle w:val="TOC3"/>
        <w:rPr>
          <w:rFonts w:asciiTheme="minorHAnsi" w:eastAsiaTheme="minorEastAsia" w:hAnsiTheme="minorHAnsi" w:cstheme="minorBidi"/>
          <w:sz w:val="22"/>
          <w:szCs w:val="22"/>
          <w:lang w:val="en-US" w:eastAsia="zh-CN"/>
        </w:rPr>
      </w:pPr>
      <w:r w:rsidRPr="00B44A74">
        <w:rPr>
          <w:caps/>
          <w:vertAlign w:val="superscript"/>
          <w:lang w:val="en-US"/>
        </w:rPr>
        <w:t>59</w:t>
      </w:r>
      <w:r w:rsidRPr="00B44A74">
        <w:rPr>
          <w:caps/>
          <w:lang w:val="en-US"/>
        </w:rPr>
        <w:t xml:space="preserve"> </w:t>
      </w:r>
      <w:r w:rsidRPr="00B44A74">
        <w:rPr>
          <w:lang w:val="en-US"/>
        </w:rPr>
        <w:t>Forefront Unified Access Gateway 2010</w:t>
      </w:r>
      <w:r w:rsidRPr="00B44A74">
        <w:rPr>
          <w:lang w:val="en-US"/>
        </w:rPr>
        <w:tab/>
      </w:r>
      <w:r w:rsidRPr="00093448">
        <w:fldChar w:fldCharType="begin"/>
      </w:r>
      <w:r w:rsidRPr="00B44A74">
        <w:rPr>
          <w:lang w:val="en-US"/>
        </w:rPr>
        <w:instrText xml:space="preserve"> PAGEREF _Toc340763769 \h </w:instrText>
      </w:r>
      <w:r w:rsidRPr="00093448">
        <w:fldChar w:fldCharType="separate"/>
      </w:r>
      <w:r w:rsidR="00394251" w:rsidRPr="00B44A74">
        <w:rPr>
          <w:lang w:val="en-US"/>
        </w:rPr>
        <w:t>140</w:t>
      </w:r>
      <w:r w:rsidRPr="00093448">
        <w:fldChar w:fldCharType="end"/>
      </w:r>
    </w:p>
    <w:p w14:paraId="3A111B75" w14:textId="77777777" w:rsidR="00416283" w:rsidRPr="00B44A74" w:rsidRDefault="00416283" w:rsidP="00CA3C29">
      <w:pPr>
        <w:pStyle w:val="TOC3"/>
        <w:rPr>
          <w:rFonts w:asciiTheme="minorHAnsi" w:eastAsiaTheme="minorEastAsia" w:hAnsiTheme="minorHAnsi" w:cstheme="minorBidi"/>
          <w:sz w:val="22"/>
          <w:szCs w:val="22"/>
          <w:lang w:val="en-US" w:eastAsia="zh-CN"/>
        </w:rPr>
      </w:pPr>
      <w:r w:rsidRPr="00B44A74">
        <w:rPr>
          <w:caps/>
          <w:vertAlign w:val="superscript"/>
          <w:lang w:val="en-US"/>
        </w:rPr>
        <w:t>60</w:t>
      </w:r>
      <w:r w:rsidRPr="00B44A74">
        <w:rPr>
          <w:caps/>
          <w:lang w:val="en-US"/>
        </w:rPr>
        <w:t xml:space="preserve"> </w:t>
      </w:r>
      <w:r w:rsidRPr="00B44A74">
        <w:rPr>
          <w:lang w:val="en-US"/>
        </w:rPr>
        <w:t>HPC Pack 2008 R2 Enterprise</w:t>
      </w:r>
      <w:r w:rsidRPr="00B44A74">
        <w:rPr>
          <w:lang w:val="en-US"/>
        </w:rPr>
        <w:tab/>
      </w:r>
      <w:r w:rsidRPr="00093448">
        <w:fldChar w:fldCharType="begin"/>
      </w:r>
      <w:r w:rsidRPr="00B44A74">
        <w:rPr>
          <w:lang w:val="en-US"/>
        </w:rPr>
        <w:instrText xml:space="preserve"> PAGEREF _Toc340763770 \h </w:instrText>
      </w:r>
      <w:r w:rsidRPr="00093448">
        <w:fldChar w:fldCharType="separate"/>
      </w:r>
      <w:r w:rsidR="00394251" w:rsidRPr="00B44A74">
        <w:rPr>
          <w:lang w:val="en-US"/>
        </w:rPr>
        <w:t>140</w:t>
      </w:r>
      <w:r w:rsidRPr="00093448">
        <w:fldChar w:fldCharType="end"/>
      </w:r>
    </w:p>
    <w:p w14:paraId="3A111B76" w14:textId="77777777" w:rsidR="00416283" w:rsidRPr="00B44A74" w:rsidRDefault="00416283" w:rsidP="00CA3C29">
      <w:pPr>
        <w:pStyle w:val="TOC3"/>
        <w:rPr>
          <w:rFonts w:asciiTheme="minorHAnsi" w:eastAsiaTheme="minorEastAsia" w:hAnsiTheme="minorHAnsi" w:cstheme="minorBidi"/>
          <w:sz w:val="22"/>
          <w:szCs w:val="22"/>
          <w:lang w:val="en-US" w:eastAsia="zh-CN"/>
        </w:rPr>
      </w:pPr>
      <w:r w:rsidRPr="00B44A74">
        <w:rPr>
          <w:caps/>
          <w:vertAlign w:val="superscript"/>
          <w:lang w:val="en-US"/>
        </w:rPr>
        <w:t>61</w:t>
      </w:r>
      <w:r w:rsidRPr="00B44A74">
        <w:rPr>
          <w:lang w:val="en-US"/>
        </w:rPr>
        <w:t xml:space="preserve"> Learning Solutions MCP Bons Exam</w:t>
      </w:r>
      <w:r w:rsidRPr="00B44A74">
        <w:rPr>
          <w:lang w:val="en-US"/>
        </w:rPr>
        <w:tab/>
      </w:r>
      <w:r w:rsidRPr="00093448">
        <w:fldChar w:fldCharType="begin"/>
      </w:r>
      <w:r w:rsidRPr="00B44A74">
        <w:rPr>
          <w:lang w:val="en-US"/>
        </w:rPr>
        <w:instrText xml:space="preserve"> PAGEREF _Toc340763771 \h </w:instrText>
      </w:r>
      <w:r w:rsidRPr="00093448">
        <w:fldChar w:fldCharType="separate"/>
      </w:r>
      <w:r w:rsidR="00394251" w:rsidRPr="00B44A74">
        <w:rPr>
          <w:lang w:val="en-US"/>
        </w:rPr>
        <w:t>140</w:t>
      </w:r>
      <w:r w:rsidRPr="00093448">
        <w:fldChar w:fldCharType="end"/>
      </w:r>
    </w:p>
    <w:p w14:paraId="3A111B77"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bCs/>
          <w:caps/>
          <w:szCs w:val="18"/>
          <w:vertAlign w:val="superscript"/>
          <w:lang w:val="fr-FR"/>
        </w:rPr>
        <w:t>62</w:t>
      </w:r>
      <w:r w:rsidRPr="00093448">
        <w:rPr>
          <w:rFonts w:cs="Tahoma"/>
          <w:bCs/>
          <w:caps/>
          <w:szCs w:val="18"/>
          <w:lang w:val="fr-FR"/>
        </w:rPr>
        <w:t xml:space="preserve"> L</w:t>
      </w:r>
      <w:r w:rsidRPr="00093448">
        <w:rPr>
          <w:rFonts w:cs="Tahoma"/>
          <w:bCs/>
          <w:szCs w:val="18"/>
          <w:lang w:val="fr-FR"/>
        </w:rPr>
        <w:t>ync Online Plan 1, 2 et 3</w:t>
      </w:r>
      <w:r w:rsidRPr="00093448">
        <w:rPr>
          <w:lang w:val="fr-FR"/>
        </w:rPr>
        <w:tab/>
      </w:r>
      <w:r w:rsidRPr="00093448">
        <w:fldChar w:fldCharType="begin"/>
      </w:r>
      <w:r w:rsidRPr="00093448">
        <w:rPr>
          <w:lang w:val="fr-FR"/>
        </w:rPr>
        <w:instrText xml:space="preserve"> PAGEREF _Toc340763772 \h </w:instrText>
      </w:r>
      <w:r w:rsidRPr="00093448">
        <w:fldChar w:fldCharType="separate"/>
      </w:r>
      <w:r w:rsidR="00394251">
        <w:rPr>
          <w:lang w:val="fr-FR"/>
        </w:rPr>
        <w:t>141</w:t>
      </w:r>
      <w:r w:rsidRPr="00093448">
        <w:fldChar w:fldCharType="end"/>
      </w:r>
    </w:p>
    <w:p w14:paraId="3A111B78"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bCs/>
          <w:caps/>
          <w:szCs w:val="18"/>
          <w:vertAlign w:val="superscript"/>
          <w:lang w:val="fr-FR"/>
        </w:rPr>
        <w:t>63</w:t>
      </w:r>
      <w:r w:rsidRPr="00093448">
        <w:rPr>
          <w:rFonts w:cs="Tahoma"/>
          <w:bCs/>
          <w:caps/>
          <w:szCs w:val="18"/>
          <w:lang w:val="fr-FR"/>
        </w:rPr>
        <w:t xml:space="preserve"> </w:t>
      </w:r>
      <w:r w:rsidRPr="00093448">
        <w:rPr>
          <w:rFonts w:cs="Tahoma"/>
          <w:bCs/>
          <w:szCs w:val="18"/>
          <w:lang w:val="fr-FR"/>
        </w:rPr>
        <w:t>Lync Server 2013</w:t>
      </w:r>
      <w:r w:rsidRPr="00093448">
        <w:rPr>
          <w:lang w:val="fr-FR"/>
        </w:rPr>
        <w:tab/>
      </w:r>
      <w:r w:rsidRPr="00093448">
        <w:fldChar w:fldCharType="begin"/>
      </w:r>
      <w:r w:rsidRPr="00093448">
        <w:rPr>
          <w:lang w:val="fr-FR"/>
        </w:rPr>
        <w:instrText xml:space="preserve"> PAGEREF _Toc340763773 \h </w:instrText>
      </w:r>
      <w:r w:rsidRPr="00093448">
        <w:fldChar w:fldCharType="separate"/>
      </w:r>
      <w:r w:rsidR="00394251">
        <w:rPr>
          <w:lang w:val="fr-FR"/>
        </w:rPr>
        <w:t>141</w:t>
      </w:r>
      <w:r w:rsidRPr="00093448">
        <w:fldChar w:fldCharType="end"/>
      </w:r>
    </w:p>
    <w:p w14:paraId="3A111B79"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rPr>
          <w:caps/>
          <w:vertAlign w:val="superscript"/>
        </w:rPr>
        <w:t>64</w:t>
      </w:r>
      <w:r w:rsidRPr="00093448">
        <w:rPr>
          <w:caps/>
        </w:rPr>
        <w:t xml:space="preserve"> </w:t>
      </w:r>
      <w:r w:rsidRPr="00093448">
        <w:t>Microsoft Dynamics AX 2012</w:t>
      </w:r>
      <w:r w:rsidRPr="00093448">
        <w:tab/>
      </w:r>
      <w:r w:rsidRPr="00093448">
        <w:fldChar w:fldCharType="begin"/>
      </w:r>
      <w:r w:rsidRPr="00093448">
        <w:instrText xml:space="preserve"> PAGEREF _Toc340763774 \h </w:instrText>
      </w:r>
      <w:r w:rsidRPr="00093448">
        <w:fldChar w:fldCharType="separate"/>
      </w:r>
      <w:r w:rsidR="00394251">
        <w:t>142</w:t>
      </w:r>
      <w:r w:rsidRPr="00093448">
        <w:fldChar w:fldCharType="end"/>
      </w:r>
    </w:p>
    <w:p w14:paraId="3A111B7A"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rPr>
          <w:caps/>
          <w:vertAlign w:val="superscript"/>
        </w:rPr>
        <w:t>65</w:t>
      </w:r>
      <w:r w:rsidRPr="00093448">
        <w:rPr>
          <w:caps/>
        </w:rPr>
        <w:t xml:space="preserve"> </w:t>
      </w:r>
      <w:r w:rsidRPr="00093448">
        <w:t>Microsoft Dynamics CRM 2011</w:t>
      </w:r>
      <w:r w:rsidRPr="00093448">
        <w:tab/>
      </w:r>
      <w:r w:rsidRPr="00093448">
        <w:fldChar w:fldCharType="begin"/>
      </w:r>
      <w:r w:rsidRPr="00093448">
        <w:instrText xml:space="preserve"> PAGEREF _Toc340763775 \h </w:instrText>
      </w:r>
      <w:r w:rsidRPr="00093448">
        <w:fldChar w:fldCharType="separate"/>
      </w:r>
      <w:r w:rsidR="00394251">
        <w:t>143</w:t>
      </w:r>
      <w:r w:rsidRPr="00093448">
        <w:fldChar w:fldCharType="end"/>
      </w:r>
    </w:p>
    <w:p w14:paraId="3A111B7B" w14:textId="77777777" w:rsidR="00416283" w:rsidRPr="00B44A74" w:rsidRDefault="00416283">
      <w:pPr>
        <w:pStyle w:val="TOC2"/>
        <w:rPr>
          <w:rFonts w:asciiTheme="minorHAnsi" w:eastAsiaTheme="minorEastAsia" w:hAnsiTheme="minorHAnsi" w:cstheme="minorBidi"/>
          <w:sz w:val="22"/>
          <w:szCs w:val="22"/>
          <w:lang w:eastAsia="zh-CN"/>
        </w:rPr>
      </w:pPr>
      <w:r w:rsidRPr="00B44A74">
        <w:rPr>
          <w:rFonts w:cs="Tahoma"/>
          <w:bCs/>
          <w:caps/>
          <w:szCs w:val="18"/>
          <w:vertAlign w:val="superscript"/>
        </w:rPr>
        <w:t>66</w:t>
      </w:r>
      <w:r w:rsidRPr="00B44A74">
        <w:rPr>
          <w:rFonts w:cs="Tahoma"/>
          <w:bCs/>
          <w:caps/>
          <w:szCs w:val="18"/>
        </w:rPr>
        <w:t xml:space="preserve"> </w:t>
      </w:r>
      <w:r w:rsidRPr="00B44A74">
        <w:rPr>
          <w:rFonts w:cs="Tahoma"/>
          <w:bCs/>
          <w:szCs w:val="18"/>
        </w:rPr>
        <w:t>Office 365 Plan E1</w:t>
      </w:r>
      <w:r w:rsidRPr="00B44A74">
        <w:tab/>
      </w:r>
      <w:r w:rsidRPr="00093448">
        <w:fldChar w:fldCharType="begin"/>
      </w:r>
      <w:r w:rsidRPr="00B44A74">
        <w:instrText xml:space="preserve"> PAGEREF _Toc340763776 \h </w:instrText>
      </w:r>
      <w:r w:rsidRPr="00093448">
        <w:fldChar w:fldCharType="separate"/>
      </w:r>
      <w:r w:rsidR="00394251" w:rsidRPr="00B44A74">
        <w:t>152</w:t>
      </w:r>
      <w:r w:rsidRPr="00093448">
        <w:fldChar w:fldCharType="end"/>
      </w:r>
    </w:p>
    <w:p w14:paraId="3A111B7C" w14:textId="77777777" w:rsidR="00416283" w:rsidRPr="00B44A74" w:rsidRDefault="00416283">
      <w:pPr>
        <w:pStyle w:val="TOC2"/>
        <w:rPr>
          <w:rFonts w:asciiTheme="minorHAnsi" w:eastAsiaTheme="minorEastAsia" w:hAnsiTheme="minorHAnsi" w:cstheme="minorBidi"/>
          <w:sz w:val="22"/>
          <w:szCs w:val="22"/>
          <w:lang w:eastAsia="zh-CN"/>
        </w:rPr>
      </w:pPr>
      <w:r w:rsidRPr="00B44A74">
        <w:rPr>
          <w:rFonts w:cs="Tahoma"/>
          <w:bCs/>
          <w:caps/>
          <w:szCs w:val="18"/>
          <w:vertAlign w:val="superscript"/>
        </w:rPr>
        <w:t>67</w:t>
      </w:r>
      <w:r w:rsidRPr="00B44A74">
        <w:rPr>
          <w:rFonts w:cs="Tahoma"/>
          <w:bCs/>
          <w:caps/>
          <w:szCs w:val="18"/>
        </w:rPr>
        <w:t xml:space="preserve"> </w:t>
      </w:r>
      <w:r w:rsidRPr="00B44A74">
        <w:rPr>
          <w:rFonts w:cs="Tahoma"/>
          <w:bCs/>
          <w:szCs w:val="18"/>
        </w:rPr>
        <w:t>Office 365 Plan G1</w:t>
      </w:r>
      <w:r w:rsidR="00092A09" w:rsidRPr="00B44A74">
        <w:rPr>
          <w:rFonts w:cs="Tahoma"/>
          <w:bCs/>
          <w:szCs w:val="18"/>
        </w:rPr>
        <w:t>-</w:t>
      </w:r>
      <w:r w:rsidRPr="00B44A74">
        <w:rPr>
          <w:rFonts w:cs="Tahoma"/>
          <w:bCs/>
          <w:szCs w:val="18"/>
        </w:rPr>
        <w:t>G4</w:t>
      </w:r>
      <w:r w:rsidRPr="00B44A74">
        <w:tab/>
      </w:r>
      <w:r w:rsidRPr="00093448">
        <w:fldChar w:fldCharType="begin"/>
      </w:r>
      <w:r w:rsidRPr="00B44A74">
        <w:instrText xml:space="preserve"> PAGEREF _Toc340763777 \h </w:instrText>
      </w:r>
      <w:r w:rsidRPr="00093448">
        <w:fldChar w:fldCharType="separate"/>
      </w:r>
      <w:r w:rsidR="00394251" w:rsidRPr="00B44A74">
        <w:t>152</w:t>
      </w:r>
      <w:r w:rsidRPr="00093448">
        <w:fldChar w:fldCharType="end"/>
      </w:r>
    </w:p>
    <w:p w14:paraId="3A111B7D"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bCs/>
          <w:caps/>
          <w:szCs w:val="18"/>
          <w:vertAlign w:val="superscript"/>
          <w:lang w:val="fr-FR"/>
        </w:rPr>
        <w:t>68</w:t>
      </w:r>
      <w:r w:rsidRPr="00093448">
        <w:rPr>
          <w:rFonts w:cs="Tahoma"/>
          <w:bCs/>
          <w:caps/>
          <w:szCs w:val="18"/>
          <w:lang w:val="fr-FR"/>
        </w:rPr>
        <w:t xml:space="preserve"> </w:t>
      </w:r>
      <w:r w:rsidRPr="00093448">
        <w:rPr>
          <w:rFonts w:cs="Tahoma"/>
          <w:bCs/>
          <w:szCs w:val="18"/>
          <w:lang w:val="fr-FR"/>
        </w:rPr>
        <w:t>Office 365 Plan K1 et Plan K2 (SL Utilisateur)</w:t>
      </w:r>
      <w:r w:rsidRPr="00093448">
        <w:rPr>
          <w:lang w:val="fr-FR"/>
        </w:rPr>
        <w:tab/>
      </w:r>
      <w:r w:rsidRPr="00093448">
        <w:fldChar w:fldCharType="begin"/>
      </w:r>
      <w:r w:rsidRPr="00093448">
        <w:rPr>
          <w:lang w:val="fr-FR"/>
        </w:rPr>
        <w:instrText xml:space="preserve"> PAGEREF _Toc340763778 \h </w:instrText>
      </w:r>
      <w:r w:rsidRPr="00093448">
        <w:fldChar w:fldCharType="separate"/>
      </w:r>
      <w:r w:rsidR="00394251">
        <w:rPr>
          <w:lang w:val="fr-FR"/>
        </w:rPr>
        <w:t>153</w:t>
      </w:r>
      <w:r w:rsidRPr="00093448">
        <w:fldChar w:fldCharType="end"/>
      </w:r>
    </w:p>
    <w:p w14:paraId="3A111B7E" w14:textId="77777777" w:rsidR="00416283" w:rsidRPr="00093448" w:rsidRDefault="00416283">
      <w:pPr>
        <w:pStyle w:val="TOC2"/>
        <w:rPr>
          <w:rFonts w:asciiTheme="minorHAnsi" w:eastAsiaTheme="minorEastAsia" w:hAnsiTheme="minorHAnsi" w:cstheme="minorBidi"/>
          <w:sz w:val="22"/>
          <w:szCs w:val="22"/>
          <w:lang w:eastAsia="zh-CN"/>
        </w:rPr>
      </w:pPr>
      <w:r w:rsidRPr="00093448">
        <w:rPr>
          <w:rFonts w:cs="Tahoma"/>
          <w:bCs/>
          <w:caps/>
          <w:szCs w:val="18"/>
          <w:vertAlign w:val="superscript"/>
        </w:rPr>
        <w:t>69</w:t>
      </w:r>
      <w:r w:rsidRPr="00093448">
        <w:rPr>
          <w:rFonts w:cs="Tahoma"/>
          <w:bCs/>
          <w:caps/>
          <w:szCs w:val="18"/>
        </w:rPr>
        <w:t xml:space="preserve"> </w:t>
      </w:r>
      <w:r w:rsidRPr="00093448">
        <w:rPr>
          <w:rFonts w:cs="Tahoma"/>
          <w:bCs/>
          <w:szCs w:val="18"/>
        </w:rPr>
        <w:t>SharePoint Online Plan 1 et 2</w:t>
      </w:r>
      <w:r w:rsidRPr="00093448">
        <w:tab/>
      </w:r>
      <w:r w:rsidRPr="00093448">
        <w:fldChar w:fldCharType="begin"/>
      </w:r>
      <w:r w:rsidRPr="00093448">
        <w:instrText xml:space="preserve"> PAGEREF _Toc340763779 \h </w:instrText>
      </w:r>
      <w:r w:rsidRPr="00093448">
        <w:fldChar w:fldCharType="separate"/>
      </w:r>
      <w:r w:rsidR="00394251">
        <w:t>154</w:t>
      </w:r>
      <w:r w:rsidRPr="00093448">
        <w:fldChar w:fldCharType="end"/>
      </w:r>
    </w:p>
    <w:p w14:paraId="3A111B7F" w14:textId="77777777" w:rsidR="00416283" w:rsidRPr="00093448" w:rsidRDefault="00416283">
      <w:pPr>
        <w:pStyle w:val="TOC2"/>
        <w:rPr>
          <w:rFonts w:asciiTheme="minorHAnsi" w:eastAsiaTheme="minorEastAsia" w:hAnsiTheme="minorHAnsi" w:cstheme="minorBidi"/>
          <w:sz w:val="22"/>
          <w:szCs w:val="22"/>
          <w:lang w:eastAsia="zh-CN"/>
        </w:rPr>
      </w:pPr>
      <w:r w:rsidRPr="00093448">
        <w:rPr>
          <w:rFonts w:cs="Tahoma"/>
          <w:bCs/>
          <w:caps/>
          <w:szCs w:val="18"/>
          <w:vertAlign w:val="superscript"/>
        </w:rPr>
        <w:t>70</w:t>
      </w:r>
      <w:r w:rsidRPr="00093448">
        <w:rPr>
          <w:rFonts w:cs="Tahoma"/>
          <w:bCs/>
          <w:caps/>
          <w:szCs w:val="18"/>
        </w:rPr>
        <w:t xml:space="preserve"> </w:t>
      </w:r>
      <w:r w:rsidRPr="00093448">
        <w:rPr>
          <w:rFonts w:cs="Tahoma"/>
          <w:bCs/>
          <w:szCs w:val="18"/>
        </w:rPr>
        <w:t>SharePoint Server 2013</w:t>
      </w:r>
      <w:r w:rsidRPr="00093448">
        <w:tab/>
      </w:r>
      <w:r w:rsidRPr="00093448">
        <w:fldChar w:fldCharType="begin"/>
      </w:r>
      <w:r w:rsidRPr="00093448">
        <w:instrText xml:space="preserve"> PAGEREF _Toc340763780 \h </w:instrText>
      </w:r>
      <w:r w:rsidRPr="00093448">
        <w:fldChar w:fldCharType="separate"/>
      </w:r>
      <w:r w:rsidR="00394251">
        <w:t>154</w:t>
      </w:r>
      <w:r w:rsidRPr="00093448">
        <w:fldChar w:fldCharType="end"/>
      </w:r>
    </w:p>
    <w:p w14:paraId="3A111B80" w14:textId="77777777" w:rsidR="00416283" w:rsidRPr="00B44A74" w:rsidRDefault="00416283" w:rsidP="00CA3C29">
      <w:pPr>
        <w:pStyle w:val="TOC3"/>
        <w:rPr>
          <w:rFonts w:asciiTheme="minorHAnsi" w:eastAsiaTheme="minorEastAsia" w:hAnsiTheme="minorHAnsi" w:cstheme="minorBidi"/>
          <w:sz w:val="22"/>
          <w:szCs w:val="22"/>
          <w:lang w:val="en-US" w:eastAsia="zh-CN"/>
        </w:rPr>
      </w:pPr>
      <w:r w:rsidRPr="00B44A74">
        <w:rPr>
          <w:caps/>
          <w:vertAlign w:val="superscript"/>
          <w:lang w:val="en-US"/>
        </w:rPr>
        <w:t>71</w:t>
      </w:r>
      <w:r w:rsidRPr="00B44A74">
        <w:rPr>
          <w:caps/>
          <w:lang w:val="en-US"/>
        </w:rPr>
        <w:t xml:space="preserve"> </w:t>
      </w:r>
      <w:r w:rsidRPr="00B44A74">
        <w:rPr>
          <w:lang w:val="en-US"/>
        </w:rPr>
        <w:t>SQL Server</w:t>
      </w:r>
      <w:r w:rsidRPr="00B44A74">
        <w:rPr>
          <w:vertAlign w:val="superscript"/>
          <w:lang w:val="en-US"/>
        </w:rPr>
        <w:t>®</w:t>
      </w:r>
      <w:r w:rsidRPr="00B44A74">
        <w:rPr>
          <w:lang w:val="en-US"/>
        </w:rPr>
        <w:t> 2008 R2 Datacenter</w:t>
      </w:r>
      <w:r w:rsidRPr="00B44A74">
        <w:rPr>
          <w:lang w:val="en-US"/>
        </w:rPr>
        <w:tab/>
      </w:r>
      <w:r w:rsidRPr="00093448">
        <w:fldChar w:fldCharType="begin"/>
      </w:r>
      <w:r w:rsidRPr="00B44A74">
        <w:rPr>
          <w:lang w:val="en-US"/>
        </w:rPr>
        <w:instrText xml:space="preserve"> PAGEREF _Toc340763781 \h </w:instrText>
      </w:r>
      <w:r w:rsidRPr="00093448">
        <w:fldChar w:fldCharType="separate"/>
      </w:r>
      <w:r w:rsidR="00394251" w:rsidRPr="00B44A74">
        <w:rPr>
          <w:lang w:val="en-US"/>
        </w:rPr>
        <w:t>156</w:t>
      </w:r>
      <w:r w:rsidRPr="00093448">
        <w:fldChar w:fldCharType="end"/>
      </w:r>
    </w:p>
    <w:p w14:paraId="3A111B81" w14:textId="77777777" w:rsidR="00416283" w:rsidRPr="00B44A74" w:rsidRDefault="00416283" w:rsidP="00CA3C29">
      <w:pPr>
        <w:pStyle w:val="TOC3"/>
        <w:rPr>
          <w:rFonts w:asciiTheme="minorHAnsi" w:eastAsiaTheme="minorEastAsia" w:hAnsiTheme="minorHAnsi" w:cstheme="minorBidi"/>
          <w:sz w:val="22"/>
          <w:szCs w:val="22"/>
          <w:lang w:val="en-US" w:eastAsia="zh-CN"/>
        </w:rPr>
      </w:pPr>
      <w:r w:rsidRPr="00B44A74">
        <w:rPr>
          <w:caps/>
          <w:vertAlign w:val="superscript"/>
          <w:lang w:val="en-US"/>
        </w:rPr>
        <w:t>72</w:t>
      </w:r>
      <w:r w:rsidRPr="00B44A74">
        <w:rPr>
          <w:lang w:val="en-US"/>
        </w:rPr>
        <w:t xml:space="preserve"> SQL Server</w:t>
      </w:r>
      <w:r w:rsidRPr="00B44A74">
        <w:rPr>
          <w:vertAlign w:val="superscript"/>
          <w:lang w:val="en-US"/>
        </w:rPr>
        <w:t>®</w:t>
      </w:r>
      <w:r w:rsidRPr="00B44A74">
        <w:rPr>
          <w:lang w:val="en-US"/>
        </w:rPr>
        <w:t> 2008 R2 Parallel Data Warehouse</w:t>
      </w:r>
      <w:r w:rsidRPr="00B44A74">
        <w:rPr>
          <w:lang w:val="en-US"/>
        </w:rPr>
        <w:tab/>
      </w:r>
      <w:r w:rsidRPr="00093448">
        <w:fldChar w:fldCharType="begin"/>
      </w:r>
      <w:r w:rsidRPr="00B44A74">
        <w:rPr>
          <w:lang w:val="en-US"/>
        </w:rPr>
        <w:instrText xml:space="preserve"> PAGEREF _Toc340763782 \h </w:instrText>
      </w:r>
      <w:r w:rsidRPr="00093448">
        <w:fldChar w:fldCharType="separate"/>
      </w:r>
      <w:r w:rsidR="00394251" w:rsidRPr="00B44A74">
        <w:rPr>
          <w:lang w:val="en-US"/>
        </w:rPr>
        <w:t>158</w:t>
      </w:r>
      <w:r w:rsidRPr="00093448">
        <w:fldChar w:fldCharType="end"/>
      </w:r>
    </w:p>
    <w:p w14:paraId="3A111B82" w14:textId="77777777" w:rsidR="00416283" w:rsidRPr="00B44A74" w:rsidRDefault="00416283" w:rsidP="00CA3C29">
      <w:pPr>
        <w:pStyle w:val="TOC3"/>
        <w:rPr>
          <w:rFonts w:asciiTheme="minorHAnsi" w:eastAsiaTheme="minorEastAsia" w:hAnsiTheme="minorHAnsi" w:cstheme="minorBidi"/>
          <w:sz w:val="22"/>
          <w:szCs w:val="22"/>
          <w:lang w:val="en-US" w:eastAsia="zh-CN"/>
        </w:rPr>
      </w:pPr>
      <w:r w:rsidRPr="00B44A74">
        <w:rPr>
          <w:vertAlign w:val="superscript"/>
          <w:lang w:val="en-US"/>
        </w:rPr>
        <w:t>73</w:t>
      </w:r>
      <w:r w:rsidRPr="00B44A74">
        <w:rPr>
          <w:lang w:val="en-US"/>
        </w:rPr>
        <w:t xml:space="preserve"> SQL Server</w:t>
      </w:r>
      <w:r w:rsidRPr="00B44A74">
        <w:rPr>
          <w:vertAlign w:val="superscript"/>
          <w:lang w:val="en-US"/>
        </w:rPr>
        <w:t>®</w:t>
      </w:r>
      <w:r w:rsidRPr="00B44A74">
        <w:rPr>
          <w:lang w:val="en-US"/>
        </w:rPr>
        <w:t> 2008 R2 Small Business</w:t>
      </w:r>
      <w:r w:rsidRPr="00B44A74">
        <w:rPr>
          <w:lang w:val="en-US"/>
        </w:rPr>
        <w:tab/>
      </w:r>
      <w:r w:rsidRPr="00093448">
        <w:fldChar w:fldCharType="begin"/>
      </w:r>
      <w:r w:rsidRPr="00B44A74">
        <w:rPr>
          <w:lang w:val="en-US"/>
        </w:rPr>
        <w:instrText xml:space="preserve"> PAGEREF _Toc340763783 \h </w:instrText>
      </w:r>
      <w:r w:rsidRPr="00093448">
        <w:fldChar w:fldCharType="separate"/>
      </w:r>
      <w:r w:rsidR="00394251" w:rsidRPr="00B44A74">
        <w:rPr>
          <w:lang w:val="en-US"/>
        </w:rPr>
        <w:t>158</w:t>
      </w:r>
      <w:r w:rsidRPr="00093448">
        <w:fldChar w:fldCharType="end"/>
      </w:r>
    </w:p>
    <w:p w14:paraId="3A111B83"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rPr>
          <w:caps/>
          <w:vertAlign w:val="superscript"/>
        </w:rPr>
        <w:t>74</w:t>
      </w:r>
      <w:r w:rsidRPr="00093448">
        <w:rPr>
          <w:caps/>
        </w:rPr>
        <w:t xml:space="preserve"> </w:t>
      </w:r>
      <w:r w:rsidRPr="00093448">
        <w:t>SQL Server</w:t>
      </w:r>
      <w:r w:rsidRPr="00093448">
        <w:rPr>
          <w:vertAlign w:val="superscript"/>
        </w:rPr>
        <w:t>®</w:t>
      </w:r>
      <w:r w:rsidRPr="00093448">
        <w:t> 2008 R2 Web par processeur</w:t>
      </w:r>
      <w:r w:rsidRPr="00093448">
        <w:tab/>
      </w:r>
      <w:r w:rsidRPr="00093448">
        <w:fldChar w:fldCharType="begin"/>
      </w:r>
      <w:r w:rsidRPr="00093448">
        <w:instrText xml:space="preserve"> PAGEREF _Toc340763784 \h </w:instrText>
      </w:r>
      <w:r w:rsidRPr="00093448">
        <w:fldChar w:fldCharType="separate"/>
      </w:r>
      <w:r w:rsidR="00394251">
        <w:t>159</w:t>
      </w:r>
      <w:r w:rsidRPr="00093448">
        <w:fldChar w:fldCharType="end"/>
      </w:r>
    </w:p>
    <w:p w14:paraId="3A111B84"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rPr>
          <w:vertAlign w:val="superscript"/>
        </w:rPr>
        <w:t>75</w:t>
      </w:r>
      <w:r w:rsidRPr="00093448">
        <w:t xml:space="preserve"> SQL Server</w:t>
      </w:r>
      <w:r w:rsidRPr="00093448">
        <w:rPr>
          <w:vertAlign w:val="superscript"/>
        </w:rPr>
        <w:t>®</w:t>
      </w:r>
      <w:r w:rsidRPr="00093448">
        <w:t> 2008 R2 Workgroup (5 Modules Complémentaires Client)</w:t>
      </w:r>
      <w:r w:rsidRPr="00093448">
        <w:tab/>
      </w:r>
      <w:r w:rsidRPr="00093448">
        <w:fldChar w:fldCharType="begin"/>
      </w:r>
      <w:r w:rsidRPr="00093448">
        <w:instrText xml:space="preserve"> PAGEREF _Toc340763785 \h </w:instrText>
      </w:r>
      <w:r w:rsidRPr="00093448">
        <w:fldChar w:fldCharType="separate"/>
      </w:r>
      <w:r w:rsidR="00394251">
        <w:t>161</w:t>
      </w:r>
      <w:r w:rsidRPr="00093448">
        <w:fldChar w:fldCharType="end"/>
      </w:r>
    </w:p>
    <w:p w14:paraId="3A111B85"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rPr>
          <w:vertAlign w:val="superscript"/>
        </w:rPr>
        <w:t>76</w:t>
      </w:r>
      <w:r w:rsidRPr="00093448">
        <w:t xml:space="preserve"> SQL Server</w:t>
      </w:r>
      <w:r w:rsidRPr="00093448">
        <w:rPr>
          <w:vertAlign w:val="superscript"/>
        </w:rPr>
        <w:t>®</w:t>
      </w:r>
      <w:r w:rsidRPr="00093448">
        <w:t> 2008 R2 Workgroup par processeur</w:t>
      </w:r>
      <w:r w:rsidRPr="00093448">
        <w:tab/>
      </w:r>
      <w:r w:rsidRPr="00093448">
        <w:fldChar w:fldCharType="begin"/>
      </w:r>
      <w:r w:rsidRPr="00093448">
        <w:instrText xml:space="preserve"> PAGEREF _Toc340763786 \h </w:instrText>
      </w:r>
      <w:r w:rsidRPr="00093448">
        <w:fldChar w:fldCharType="separate"/>
      </w:r>
      <w:r w:rsidR="00394251">
        <w:t>162</w:t>
      </w:r>
      <w:r w:rsidRPr="00093448">
        <w:fldChar w:fldCharType="end"/>
      </w:r>
    </w:p>
    <w:p w14:paraId="3A111B86"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rPr>
          <w:caps/>
          <w:vertAlign w:val="superscript"/>
        </w:rPr>
        <w:t>77</w:t>
      </w:r>
      <w:r w:rsidRPr="00093448">
        <w:rPr>
          <w:caps/>
        </w:rPr>
        <w:t xml:space="preserve"> </w:t>
      </w:r>
      <w:r w:rsidRPr="00093448">
        <w:t>SQL Server</w:t>
      </w:r>
      <w:r w:rsidRPr="00093448">
        <w:rPr>
          <w:vertAlign w:val="superscript"/>
        </w:rPr>
        <w:t>®</w:t>
      </w:r>
      <w:r w:rsidRPr="00093448">
        <w:t> 2012 Developer</w:t>
      </w:r>
      <w:r w:rsidRPr="00093448">
        <w:tab/>
      </w:r>
      <w:r w:rsidRPr="00093448">
        <w:fldChar w:fldCharType="begin"/>
      </w:r>
      <w:r w:rsidRPr="00093448">
        <w:instrText xml:space="preserve"> PAGEREF _Toc340763787 \h </w:instrText>
      </w:r>
      <w:r w:rsidRPr="00093448">
        <w:fldChar w:fldCharType="separate"/>
      </w:r>
      <w:r w:rsidR="00394251">
        <w:t>164</w:t>
      </w:r>
      <w:r w:rsidRPr="00093448">
        <w:fldChar w:fldCharType="end"/>
      </w:r>
    </w:p>
    <w:p w14:paraId="3A111B87"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rPr>
          <w:caps/>
          <w:vertAlign w:val="superscript"/>
        </w:rPr>
        <w:t>78</w:t>
      </w:r>
      <w:r w:rsidRPr="00093448">
        <w:rPr>
          <w:caps/>
        </w:rPr>
        <w:t xml:space="preserve"> </w:t>
      </w:r>
      <w:r w:rsidRPr="00093448">
        <w:t>SQL Server</w:t>
      </w:r>
      <w:r w:rsidRPr="00093448">
        <w:rPr>
          <w:vertAlign w:val="superscript"/>
        </w:rPr>
        <w:t>®</w:t>
      </w:r>
      <w:r w:rsidRPr="00093448">
        <w:t> 2012 Enterprise</w:t>
      </w:r>
      <w:r w:rsidRPr="00093448">
        <w:tab/>
      </w:r>
      <w:r w:rsidRPr="00093448">
        <w:fldChar w:fldCharType="begin"/>
      </w:r>
      <w:r w:rsidRPr="00093448">
        <w:instrText xml:space="preserve"> PAGEREF _Toc340763788 \h </w:instrText>
      </w:r>
      <w:r w:rsidRPr="00093448">
        <w:fldChar w:fldCharType="separate"/>
      </w:r>
      <w:r w:rsidR="00394251">
        <w:t>164</w:t>
      </w:r>
      <w:r w:rsidRPr="00093448">
        <w:fldChar w:fldCharType="end"/>
      </w:r>
    </w:p>
    <w:p w14:paraId="3A111B88"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rPr>
          <w:vertAlign w:val="superscript"/>
        </w:rPr>
        <w:t>79</w:t>
      </w:r>
      <w:r w:rsidRPr="00093448">
        <w:t xml:space="preserve"> SQL Server</w:t>
      </w:r>
      <w:r w:rsidRPr="00093448">
        <w:rPr>
          <w:vertAlign w:val="superscript"/>
        </w:rPr>
        <w:t>®</w:t>
      </w:r>
      <w:r w:rsidRPr="00093448">
        <w:t> 2012 Enterprise Core</w:t>
      </w:r>
      <w:r w:rsidRPr="00093448">
        <w:tab/>
      </w:r>
      <w:r w:rsidRPr="00093448">
        <w:fldChar w:fldCharType="begin"/>
      </w:r>
      <w:r w:rsidRPr="00093448">
        <w:instrText xml:space="preserve"> PAGEREF _Toc340763789 \h </w:instrText>
      </w:r>
      <w:r w:rsidRPr="00093448">
        <w:fldChar w:fldCharType="separate"/>
      </w:r>
      <w:r w:rsidR="00394251">
        <w:t>164</w:t>
      </w:r>
      <w:r w:rsidRPr="00093448">
        <w:fldChar w:fldCharType="end"/>
      </w:r>
    </w:p>
    <w:p w14:paraId="3A111B89"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rPr>
          <w:caps/>
          <w:vertAlign w:val="superscript"/>
        </w:rPr>
        <w:t>80</w:t>
      </w:r>
      <w:r w:rsidRPr="00093448">
        <w:rPr>
          <w:caps/>
        </w:rPr>
        <w:t xml:space="preserve"> </w:t>
      </w:r>
      <w:r w:rsidRPr="00093448">
        <w:t>SQL Server</w:t>
      </w:r>
      <w:r w:rsidRPr="00093448">
        <w:rPr>
          <w:vertAlign w:val="superscript"/>
        </w:rPr>
        <w:t>®</w:t>
      </w:r>
      <w:r w:rsidRPr="00093448">
        <w:t> 2012 Standard</w:t>
      </w:r>
      <w:r w:rsidRPr="00093448">
        <w:tab/>
      </w:r>
      <w:r w:rsidRPr="00093448">
        <w:fldChar w:fldCharType="begin"/>
      </w:r>
      <w:r w:rsidRPr="00093448">
        <w:instrText xml:space="preserve"> PAGEREF _Toc340763790 \h </w:instrText>
      </w:r>
      <w:r w:rsidRPr="00093448">
        <w:fldChar w:fldCharType="separate"/>
      </w:r>
      <w:r w:rsidR="00394251">
        <w:t>167</w:t>
      </w:r>
      <w:r w:rsidRPr="00093448">
        <w:fldChar w:fldCharType="end"/>
      </w:r>
    </w:p>
    <w:p w14:paraId="3A111B8A"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rPr>
          <w:vertAlign w:val="superscript"/>
        </w:rPr>
        <w:t>81</w:t>
      </w:r>
      <w:r w:rsidRPr="00093448">
        <w:t xml:space="preserve"> SQL Server</w:t>
      </w:r>
      <w:r w:rsidRPr="00093448">
        <w:rPr>
          <w:vertAlign w:val="superscript"/>
        </w:rPr>
        <w:t>®</w:t>
      </w:r>
      <w:r w:rsidRPr="00093448">
        <w:t> 2012 Standard par cœur</w:t>
      </w:r>
      <w:r w:rsidRPr="00093448">
        <w:tab/>
      </w:r>
      <w:r w:rsidRPr="00093448">
        <w:fldChar w:fldCharType="begin"/>
      </w:r>
      <w:r w:rsidRPr="00093448">
        <w:instrText xml:space="preserve"> PAGEREF _Toc340763791 \h </w:instrText>
      </w:r>
      <w:r w:rsidRPr="00093448">
        <w:fldChar w:fldCharType="separate"/>
      </w:r>
      <w:r w:rsidR="00394251">
        <w:t>167</w:t>
      </w:r>
      <w:r w:rsidRPr="00093448">
        <w:fldChar w:fldCharType="end"/>
      </w:r>
    </w:p>
    <w:p w14:paraId="3A111B8B"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rPr>
          <w:vertAlign w:val="superscript"/>
        </w:rPr>
        <w:t>82</w:t>
      </w:r>
      <w:r w:rsidRPr="00093448">
        <w:t xml:space="preserve"> System Center Configuration Manager 2007 R3 – Management Server et Licences de Gestion Serveur</w:t>
      </w:r>
      <w:r w:rsidRPr="00093448">
        <w:tab/>
      </w:r>
      <w:r w:rsidRPr="00093448">
        <w:fldChar w:fldCharType="begin"/>
      </w:r>
      <w:r w:rsidRPr="00093448">
        <w:instrText xml:space="preserve"> PAGEREF _Toc340763792 \h </w:instrText>
      </w:r>
      <w:r w:rsidRPr="00093448">
        <w:fldChar w:fldCharType="separate"/>
      </w:r>
      <w:r w:rsidR="00394251">
        <w:t>169</w:t>
      </w:r>
      <w:r w:rsidRPr="00093448">
        <w:fldChar w:fldCharType="end"/>
      </w:r>
    </w:p>
    <w:p w14:paraId="3A111B8C"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rPr>
          <w:caps/>
          <w:vertAlign w:val="superscript"/>
        </w:rPr>
        <w:t xml:space="preserve">84 </w:t>
      </w:r>
      <w:r w:rsidRPr="00093448">
        <w:t>System Center Essentials 2010</w:t>
      </w:r>
      <w:r w:rsidRPr="00093448">
        <w:tab/>
      </w:r>
      <w:r w:rsidRPr="00093448">
        <w:fldChar w:fldCharType="begin"/>
      </w:r>
      <w:r w:rsidRPr="00093448">
        <w:instrText xml:space="preserve"> PAGEREF _Toc340763793 \h </w:instrText>
      </w:r>
      <w:r w:rsidRPr="00093448">
        <w:fldChar w:fldCharType="separate"/>
      </w:r>
      <w:r w:rsidR="00394251">
        <w:t>170</w:t>
      </w:r>
      <w:r w:rsidRPr="00093448">
        <w:fldChar w:fldCharType="end"/>
      </w:r>
    </w:p>
    <w:p w14:paraId="3A111B8D"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rPr>
          <w:caps/>
          <w:vertAlign w:val="superscript"/>
        </w:rPr>
        <w:t>85</w:t>
      </w:r>
      <w:r w:rsidRPr="00093448">
        <w:t xml:space="preserve"> System Center Operation Manager 2007 R2 – Management Server et Licences de Gestion Serveur et Client</w:t>
      </w:r>
      <w:r w:rsidRPr="00093448">
        <w:tab/>
      </w:r>
      <w:r w:rsidRPr="00093448">
        <w:fldChar w:fldCharType="begin"/>
      </w:r>
      <w:r w:rsidRPr="00093448">
        <w:instrText xml:space="preserve"> PAGEREF _Toc340763794 \h </w:instrText>
      </w:r>
      <w:r w:rsidRPr="00093448">
        <w:fldChar w:fldCharType="separate"/>
      </w:r>
      <w:r w:rsidR="00394251">
        <w:t>170</w:t>
      </w:r>
      <w:r w:rsidRPr="00093448">
        <w:fldChar w:fldCharType="end"/>
      </w:r>
    </w:p>
    <w:p w14:paraId="3A111B8E"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rPr>
          <w:caps/>
          <w:vertAlign w:val="superscript"/>
        </w:rPr>
        <w:t>86</w:t>
      </w:r>
      <w:r w:rsidRPr="00093448">
        <w:rPr>
          <w:caps/>
        </w:rPr>
        <w:t xml:space="preserve"> </w:t>
      </w:r>
      <w:r w:rsidRPr="00093448">
        <w:t>System Center Reporting Manager 2006</w:t>
      </w:r>
      <w:r w:rsidRPr="00093448">
        <w:tab/>
      </w:r>
      <w:r w:rsidRPr="00093448">
        <w:fldChar w:fldCharType="begin"/>
      </w:r>
      <w:r w:rsidRPr="00093448">
        <w:instrText xml:space="preserve"> PAGEREF _Toc340763795 \h </w:instrText>
      </w:r>
      <w:r w:rsidRPr="00093448">
        <w:fldChar w:fldCharType="separate"/>
      </w:r>
      <w:r w:rsidR="00394251">
        <w:t>171</w:t>
      </w:r>
      <w:r w:rsidRPr="00093448">
        <w:fldChar w:fldCharType="end"/>
      </w:r>
    </w:p>
    <w:p w14:paraId="3A111B8F"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rPr>
          <w:caps/>
          <w:vertAlign w:val="superscript"/>
        </w:rPr>
        <w:t>87</w:t>
      </w:r>
      <w:r w:rsidRPr="00093448">
        <w:t xml:space="preserve"> System Center Server Management Suite Enterprise</w:t>
      </w:r>
      <w:r w:rsidRPr="00093448">
        <w:tab/>
      </w:r>
      <w:r w:rsidRPr="00093448">
        <w:fldChar w:fldCharType="begin"/>
      </w:r>
      <w:r w:rsidRPr="00093448">
        <w:instrText xml:space="preserve"> PAGEREF _Toc340763796 \h </w:instrText>
      </w:r>
      <w:r w:rsidRPr="00093448">
        <w:fldChar w:fldCharType="separate"/>
      </w:r>
      <w:r w:rsidR="00394251">
        <w:t>171</w:t>
      </w:r>
      <w:r w:rsidRPr="00093448">
        <w:fldChar w:fldCharType="end"/>
      </w:r>
    </w:p>
    <w:p w14:paraId="3A111B90"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rPr>
          <w:caps/>
          <w:vertAlign w:val="superscript"/>
        </w:rPr>
        <w:t>88</w:t>
      </w:r>
      <w:r w:rsidRPr="00093448">
        <w:rPr>
          <w:caps/>
        </w:rPr>
        <w:t xml:space="preserve"> </w:t>
      </w:r>
      <w:r w:rsidRPr="00093448">
        <w:t>System Center Server Management Suite Datacenter</w:t>
      </w:r>
      <w:r w:rsidRPr="00093448">
        <w:tab/>
      </w:r>
      <w:r w:rsidRPr="00093448">
        <w:fldChar w:fldCharType="begin"/>
      </w:r>
      <w:r w:rsidRPr="00093448">
        <w:instrText xml:space="preserve"> PAGEREF _Toc340763797 \h </w:instrText>
      </w:r>
      <w:r w:rsidRPr="00093448">
        <w:fldChar w:fldCharType="separate"/>
      </w:r>
      <w:r w:rsidR="00394251">
        <w:t>173</w:t>
      </w:r>
      <w:r w:rsidRPr="00093448">
        <w:fldChar w:fldCharType="end"/>
      </w:r>
    </w:p>
    <w:p w14:paraId="3A111B91"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rPr>
          <w:caps/>
          <w:vertAlign w:val="superscript"/>
        </w:rPr>
        <w:t>89</w:t>
      </w:r>
      <w:r w:rsidRPr="00093448">
        <w:t xml:space="preserve"> System Center Service Manager 2010 – Management Server et Licences de Gestion Serveur et Client</w:t>
      </w:r>
      <w:r w:rsidRPr="00093448">
        <w:tab/>
      </w:r>
      <w:r w:rsidRPr="00093448">
        <w:fldChar w:fldCharType="begin"/>
      </w:r>
      <w:r w:rsidRPr="00093448">
        <w:instrText xml:space="preserve"> PAGEREF _Toc340763798 \h </w:instrText>
      </w:r>
      <w:r w:rsidRPr="00093448">
        <w:fldChar w:fldCharType="separate"/>
      </w:r>
      <w:r w:rsidR="00394251">
        <w:t>173</w:t>
      </w:r>
      <w:r w:rsidRPr="00093448">
        <w:fldChar w:fldCharType="end"/>
      </w:r>
    </w:p>
    <w:p w14:paraId="3A111B92"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rPr>
          <w:vertAlign w:val="superscript"/>
        </w:rPr>
        <w:t>90</w:t>
      </w:r>
      <w:r w:rsidRPr="00093448">
        <w:t xml:space="preserve"> System Center Virtual Machine Manager 2008 R2 – Licences de Gestion Client et Serveur</w:t>
      </w:r>
      <w:r w:rsidRPr="00093448">
        <w:tab/>
      </w:r>
      <w:r w:rsidRPr="00093448">
        <w:fldChar w:fldCharType="begin"/>
      </w:r>
      <w:r w:rsidRPr="00093448">
        <w:instrText xml:space="preserve"> PAGEREF _Toc340763799 \h </w:instrText>
      </w:r>
      <w:r w:rsidRPr="00093448">
        <w:fldChar w:fldCharType="separate"/>
      </w:r>
      <w:r w:rsidR="00394251">
        <w:t>173</w:t>
      </w:r>
      <w:r w:rsidRPr="00093448">
        <w:fldChar w:fldCharType="end"/>
      </w:r>
    </w:p>
    <w:p w14:paraId="3A111B93" w14:textId="77777777" w:rsidR="00416283" w:rsidRPr="00B44A74" w:rsidRDefault="00416283" w:rsidP="00CA3C29">
      <w:pPr>
        <w:pStyle w:val="TOC3"/>
        <w:rPr>
          <w:rFonts w:asciiTheme="minorHAnsi" w:eastAsiaTheme="minorEastAsia" w:hAnsiTheme="minorHAnsi" w:cstheme="minorBidi"/>
          <w:sz w:val="22"/>
          <w:szCs w:val="22"/>
          <w:lang w:val="en-US" w:eastAsia="zh-CN"/>
        </w:rPr>
      </w:pPr>
      <w:r w:rsidRPr="00B44A74">
        <w:rPr>
          <w:caps/>
          <w:vertAlign w:val="superscript"/>
          <w:lang w:val="en-US"/>
        </w:rPr>
        <w:t>91</w:t>
      </w:r>
      <w:r w:rsidRPr="00B44A74">
        <w:rPr>
          <w:caps/>
          <w:lang w:val="en-US"/>
        </w:rPr>
        <w:t xml:space="preserve"> </w:t>
      </w:r>
      <w:r w:rsidRPr="00B44A74">
        <w:rPr>
          <w:lang w:val="en-US"/>
        </w:rPr>
        <w:t>System Center 2012</w:t>
      </w:r>
      <w:r w:rsidRPr="00B44A74">
        <w:rPr>
          <w:lang w:val="en-US"/>
        </w:rPr>
        <w:tab/>
      </w:r>
      <w:r w:rsidRPr="00093448">
        <w:fldChar w:fldCharType="begin"/>
      </w:r>
      <w:r w:rsidRPr="00B44A74">
        <w:rPr>
          <w:lang w:val="en-US"/>
        </w:rPr>
        <w:instrText xml:space="preserve"> PAGEREF _Toc340763800 \h </w:instrText>
      </w:r>
      <w:r w:rsidRPr="00093448">
        <w:fldChar w:fldCharType="separate"/>
      </w:r>
      <w:r w:rsidR="00394251" w:rsidRPr="00B44A74">
        <w:rPr>
          <w:lang w:val="en-US"/>
        </w:rPr>
        <w:t>174</w:t>
      </w:r>
      <w:r w:rsidRPr="00093448">
        <w:fldChar w:fldCharType="end"/>
      </w:r>
    </w:p>
    <w:p w14:paraId="3A111B94" w14:textId="77777777" w:rsidR="00416283" w:rsidRPr="00B44A74" w:rsidRDefault="00416283" w:rsidP="00CA3C29">
      <w:pPr>
        <w:pStyle w:val="TOC3"/>
        <w:rPr>
          <w:rFonts w:asciiTheme="minorHAnsi" w:eastAsiaTheme="minorEastAsia" w:hAnsiTheme="minorHAnsi" w:cstheme="minorBidi"/>
          <w:sz w:val="22"/>
          <w:szCs w:val="22"/>
          <w:lang w:val="en-US" w:eastAsia="zh-CN"/>
        </w:rPr>
      </w:pPr>
      <w:r w:rsidRPr="00B44A74">
        <w:rPr>
          <w:vertAlign w:val="superscript"/>
          <w:lang w:val="en-US"/>
        </w:rPr>
        <w:t>92</w:t>
      </w:r>
      <w:r w:rsidRPr="00B44A74">
        <w:rPr>
          <w:lang w:val="en-US"/>
        </w:rPr>
        <w:t xml:space="preserve"> System Center 2012 Endpoint Protection</w:t>
      </w:r>
      <w:r w:rsidRPr="00B44A74">
        <w:rPr>
          <w:lang w:val="en-US"/>
        </w:rPr>
        <w:tab/>
      </w:r>
      <w:r w:rsidRPr="00093448">
        <w:fldChar w:fldCharType="begin"/>
      </w:r>
      <w:r w:rsidRPr="00B44A74">
        <w:rPr>
          <w:lang w:val="en-US"/>
        </w:rPr>
        <w:instrText xml:space="preserve"> PAGEREF _Toc340763801 \h </w:instrText>
      </w:r>
      <w:r w:rsidRPr="00093448">
        <w:fldChar w:fldCharType="separate"/>
      </w:r>
      <w:r w:rsidR="00394251" w:rsidRPr="00B44A74">
        <w:rPr>
          <w:lang w:val="en-US"/>
        </w:rPr>
        <w:t>177</w:t>
      </w:r>
      <w:r w:rsidRPr="00093448">
        <w:fldChar w:fldCharType="end"/>
      </w:r>
    </w:p>
    <w:p w14:paraId="3A111B95"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rPr>
          <w:caps/>
          <w:vertAlign w:val="superscript"/>
        </w:rPr>
        <w:t>93</w:t>
      </w:r>
      <w:r w:rsidRPr="00093448">
        <w:t xml:space="preserve"> TechNet Plus Utilisateur Unique</w:t>
      </w:r>
      <w:r w:rsidRPr="00093448">
        <w:tab/>
      </w:r>
      <w:r w:rsidRPr="00093448">
        <w:fldChar w:fldCharType="begin"/>
      </w:r>
      <w:r w:rsidRPr="00093448">
        <w:instrText xml:space="preserve"> PAGEREF _Toc340763802 \h </w:instrText>
      </w:r>
      <w:r w:rsidRPr="00093448">
        <w:fldChar w:fldCharType="separate"/>
      </w:r>
      <w:r w:rsidR="00394251">
        <w:t>177</w:t>
      </w:r>
      <w:r w:rsidRPr="00093448">
        <w:fldChar w:fldCharType="end"/>
      </w:r>
    </w:p>
    <w:p w14:paraId="3A111B96"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rPr>
          <w:caps/>
          <w:vertAlign w:val="superscript"/>
        </w:rPr>
        <w:t>94</w:t>
      </w:r>
      <w:r w:rsidRPr="00093448">
        <w:rPr>
          <w:caps/>
        </w:rPr>
        <w:t xml:space="preserve"> </w:t>
      </w:r>
      <w:r w:rsidRPr="00093448">
        <w:t>VDI Standard et Premium Suites</w:t>
      </w:r>
      <w:r w:rsidRPr="00093448">
        <w:tab/>
      </w:r>
      <w:r w:rsidRPr="00093448">
        <w:fldChar w:fldCharType="begin"/>
      </w:r>
      <w:r w:rsidRPr="00093448">
        <w:instrText xml:space="preserve"> PAGEREF _Toc340763803 \h </w:instrText>
      </w:r>
      <w:r w:rsidRPr="00093448">
        <w:fldChar w:fldCharType="separate"/>
      </w:r>
      <w:r w:rsidR="00394251">
        <w:t>177</w:t>
      </w:r>
      <w:r w:rsidRPr="00093448">
        <w:fldChar w:fldCharType="end"/>
      </w:r>
    </w:p>
    <w:p w14:paraId="3A111B97" w14:textId="77777777" w:rsidR="00416283" w:rsidRPr="00B44A74" w:rsidRDefault="00416283">
      <w:pPr>
        <w:pStyle w:val="TOC2"/>
        <w:rPr>
          <w:rFonts w:asciiTheme="minorHAnsi" w:eastAsiaTheme="minorEastAsia" w:hAnsiTheme="minorHAnsi" w:cstheme="minorBidi"/>
          <w:sz w:val="22"/>
          <w:szCs w:val="22"/>
          <w:lang w:eastAsia="zh-CN"/>
        </w:rPr>
      </w:pPr>
      <w:r w:rsidRPr="00B44A74">
        <w:rPr>
          <w:rFonts w:cs="Tahoma"/>
          <w:bCs/>
          <w:caps/>
          <w:szCs w:val="18"/>
          <w:vertAlign w:val="superscript"/>
        </w:rPr>
        <w:t>95</w:t>
      </w:r>
      <w:r w:rsidRPr="00B44A74">
        <w:rPr>
          <w:rFonts w:cs="Tahoma"/>
          <w:bCs/>
          <w:caps/>
          <w:szCs w:val="18"/>
        </w:rPr>
        <w:t xml:space="preserve"> </w:t>
      </w:r>
      <w:r w:rsidRPr="00B44A74">
        <w:rPr>
          <w:rFonts w:cs="Tahoma"/>
          <w:bCs/>
          <w:szCs w:val="18"/>
        </w:rPr>
        <w:t>Services Windows Azure</w:t>
      </w:r>
      <w:r w:rsidRPr="00B44A74">
        <w:tab/>
      </w:r>
      <w:r w:rsidRPr="00093448">
        <w:fldChar w:fldCharType="begin"/>
      </w:r>
      <w:r w:rsidRPr="00B44A74">
        <w:instrText xml:space="preserve"> PAGEREF _Toc340763804 \h </w:instrText>
      </w:r>
      <w:r w:rsidRPr="00093448">
        <w:fldChar w:fldCharType="separate"/>
      </w:r>
      <w:r w:rsidR="00394251" w:rsidRPr="00B44A74">
        <w:t>177</w:t>
      </w:r>
      <w:r w:rsidRPr="00093448">
        <w:fldChar w:fldCharType="end"/>
      </w:r>
    </w:p>
    <w:p w14:paraId="3A111B98" w14:textId="77777777" w:rsidR="00416283" w:rsidRPr="00B44A74" w:rsidRDefault="00416283">
      <w:pPr>
        <w:pStyle w:val="TOC2"/>
        <w:rPr>
          <w:rFonts w:asciiTheme="minorHAnsi" w:eastAsiaTheme="minorEastAsia" w:hAnsiTheme="minorHAnsi" w:cstheme="minorBidi"/>
          <w:sz w:val="22"/>
          <w:szCs w:val="22"/>
          <w:lang w:eastAsia="zh-CN"/>
        </w:rPr>
      </w:pPr>
      <w:r w:rsidRPr="00B44A74">
        <w:rPr>
          <w:rFonts w:cs="Tahoma"/>
          <w:bCs/>
          <w:caps/>
          <w:szCs w:val="18"/>
          <w:vertAlign w:val="superscript"/>
        </w:rPr>
        <w:t>96</w:t>
      </w:r>
      <w:r w:rsidRPr="00B44A74">
        <w:rPr>
          <w:rFonts w:cs="Tahoma"/>
          <w:bCs/>
          <w:caps/>
          <w:szCs w:val="18"/>
        </w:rPr>
        <w:t xml:space="preserve"> </w:t>
      </w:r>
      <w:r w:rsidRPr="00B44A74">
        <w:rPr>
          <w:rFonts w:cs="Tahoma"/>
          <w:bCs/>
          <w:szCs w:val="18"/>
        </w:rPr>
        <w:t>Windows Embedded Device Manager 2011 – Licence de Gestion Serveur</w:t>
      </w:r>
      <w:r w:rsidRPr="00B44A74">
        <w:tab/>
      </w:r>
      <w:r w:rsidRPr="00093448">
        <w:fldChar w:fldCharType="begin"/>
      </w:r>
      <w:r w:rsidRPr="00B44A74">
        <w:instrText xml:space="preserve"> PAGEREF _Toc340763805 \h </w:instrText>
      </w:r>
      <w:r w:rsidRPr="00093448">
        <w:fldChar w:fldCharType="separate"/>
      </w:r>
      <w:r w:rsidR="00394251" w:rsidRPr="00B44A74">
        <w:t>178</w:t>
      </w:r>
      <w:r w:rsidRPr="00093448">
        <w:fldChar w:fldCharType="end"/>
      </w:r>
    </w:p>
    <w:p w14:paraId="3A111B99" w14:textId="77777777" w:rsidR="00416283" w:rsidRPr="00093448" w:rsidRDefault="00416283" w:rsidP="00CA3C29">
      <w:pPr>
        <w:pStyle w:val="TOC3"/>
        <w:rPr>
          <w:rFonts w:asciiTheme="minorHAnsi" w:eastAsiaTheme="minorEastAsia" w:hAnsiTheme="minorHAnsi" w:cstheme="minorBidi"/>
          <w:sz w:val="22"/>
          <w:szCs w:val="22"/>
          <w:lang w:eastAsia="zh-CN"/>
        </w:rPr>
      </w:pPr>
      <w:r w:rsidRPr="00093448">
        <w:rPr>
          <w:caps/>
          <w:vertAlign w:val="superscript"/>
        </w:rPr>
        <w:t>97</w:t>
      </w:r>
      <w:r w:rsidRPr="00093448">
        <w:rPr>
          <w:caps/>
        </w:rPr>
        <w:t xml:space="preserve"> </w:t>
      </w:r>
      <w:r w:rsidRPr="00093448">
        <w:t>EBS 2008 Standard et EBS 2008 Premium</w:t>
      </w:r>
      <w:r w:rsidRPr="00093448">
        <w:tab/>
      </w:r>
      <w:r w:rsidRPr="00093448">
        <w:fldChar w:fldCharType="begin"/>
      </w:r>
      <w:r w:rsidRPr="00093448">
        <w:instrText xml:space="preserve"> PAGEREF _Toc340763806 \h </w:instrText>
      </w:r>
      <w:r w:rsidRPr="00093448">
        <w:fldChar w:fldCharType="separate"/>
      </w:r>
      <w:r w:rsidR="00394251">
        <w:t>179</w:t>
      </w:r>
      <w:r w:rsidRPr="00093448">
        <w:fldChar w:fldCharType="end"/>
      </w:r>
    </w:p>
    <w:p w14:paraId="3A111B9A" w14:textId="77777777" w:rsidR="00416283" w:rsidRPr="00B44A74" w:rsidRDefault="00416283" w:rsidP="00CA3C29">
      <w:pPr>
        <w:pStyle w:val="TOC3"/>
        <w:rPr>
          <w:rFonts w:asciiTheme="minorHAnsi" w:eastAsiaTheme="minorEastAsia" w:hAnsiTheme="minorHAnsi" w:cstheme="minorBidi"/>
          <w:sz w:val="22"/>
          <w:szCs w:val="22"/>
          <w:lang w:val="en-US" w:eastAsia="zh-CN"/>
        </w:rPr>
      </w:pPr>
      <w:r w:rsidRPr="00B44A74">
        <w:rPr>
          <w:caps/>
          <w:vertAlign w:val="superscript"/>
          <w:lang w:val="en-US"/>
        </w:rPr>
        <w:lastRenderedPageBreak/>
        <w:t>98</w:t>
      </w:r>
      <w:r w:rsidRPr="00B44A74">
        <w:rPr>
          <w:caps/>
          <w:lang w:val="en-US"/>
        </w:rPr>
        <w:t xml:space="preserve"> </w:t>
      </w:r>
      <w:r w:rsidRPr="00B44A74">
        <w:rPr>
          <w:lang w:val="en-US"/>
        </w:rPr>
        <w:t>Windows HPC Server 2008 R2 Suite</w:t>
      </w:r>
      <w:r w:rsidRPr="00B44A74">
        <w:rPr>
          <w:lang w:val="en-US"/>
        </w:rPr>
        <w:tab/>
      </w:r>
      <w:r w:rsidRPr="00093448">
        <w:fldChar w:fldCharType="begin"/>
      </w:r>
      <w:r w:rsidRPr="00B44A74">
        <w:rPr>
          <w:lang w:val="en-US"/>
        </w:rPr>
        <w:instrText xml:space="preserve"> PAGEREF _Toc340763807 \h </w:instrText>
      </w:r>
      <w:r w:rsidRPr="00093448">
        <w:fldChar w:fldCharType="separate"/>
      </w:r>
      <w:r w:rsidR="00394251" w:rsidRPr="00B44A74">
        <w:rPr>
          <w:lang w:val="en-US"/>
        </w:rPr>
        <w:t>181</w:t>
      </w:r>
      <w:r w:rsidRPr="00093448">
        <w:fldChar w:fldCharType="end"/>
      </w:r>
    </w:p>
    <w:p w14:paraId="3A111B9B" w14:textId="77777777" w:rsidR="00416283" w:rsidRPr="00093448" w:rsidRDefault="00416283">
      <w:pPr>
        <w:pStyle w:val="TOC2"/>
        <w:rPr>
          <w:rFonts w:asciiTheme="minorHAnsi" w:eastAsiaTheme="minorEastAsia" w:hAnsiTheme="minorHAnsi" w:cstheme="minorBidi"/>
          <w:sz w:val="22"/>
          <w:szCs w:val="22"/>
          <w:lang w:val="fr-FR" w:eastAsia="zh-CN"/>
        </w:rPr>
      </w:pPr>
      <w:r w:rsidRPr="00093448">
        <w:rPr>
          <w:rFonts w:cs="Tahoma"/>
          <w:bCs/>
          <w:caps/>
          <w:szCs w:val="18"/>
          <w:vertAlign w:val="superscript"/>
          <w:lang w:val="fr-FR"/>
        </w:rPr>
        <w:t>99</w:t>
      </w:r>
      <w:r w:rsidRPr="00093448">
        <w:rPr>
          <w:rFonts w:cs="Tahoma"/>
          <w:bCs/>
          <w:caps/>
          <w:szCs w:val="18"/>
          <w:lang w:val="fr-FR"/>
        </w:rPr>
        <w:t xml:space="preserve"> </w:t>
      </w:r>
      <w:r w:rsidRPr="00093448">
        <w:rPr>
          <w:rFonts w:cs="Tahoma"/>
          <w:bCs/>
          <w:szCs w:val="18"/>
          <w:lang w:val="fr-FR"/>
        </w:rPr>
        <w:t>Module complémentaire Windows Intune (par Dispositif)</w:t>
      </w:r>
      <w:r w:rsidRPr="00093448">
        <w:rPr>
          <w:lang w:val="fr-FR"/>
        </w:rPr>
        <w:tab/>
      </w:r>
      <w:r w:rsidRPr="00093448">
        <w:fldChar w:fldCharType="begin"/>
      </w:r>
      <w:r w:rsidRPr="00093448">
        <w:rPr>
          <w:lang w:val="fr-FR"/>
        </w:rPr>
        <w:instrText xml:space="preserve"> PAGEREF _Toc340763808 \h </w:instrText>
      </w:r>
      <w:r w:rsidRPr="00093448">
        <w:fldChar w:fldCharType="separate"/>
      </w:r>
      <w:r w:rsidR="00394251">
        <w:rPr>
          <w:lang w:val="fr-FR"/>
        </w:rPr>
        <w:t>181</w:t>
      </w:r>
      <w:r w:rsidRPr="00093448">
        <w:fldChar w:fldCharType="end"/>
      </w:r>
    </w:p>
    <w:p w14:paraId="3A111B9C" w14:textId="77777777" w:rsidR="00416283" w:rsidRPr="00093448" w:rsidRDefault="00416283">
      <w:pPr>
        <w:pStyle w:val="TOC2"/>
        <w:rPr>
          <w:rFonts w:asciiTheme="minorHAnsi" w:eastAsiaTheme="minorEastAsia" w:hAnsiTheme="minorHAnsi" w:cstheme="minorBidi"/>
          <w:sz w:val="22"/>
          <w:szCs w:val="22"/>
          <w:lang w:eastAsia="zh-CN"/>
        </w:rPr>
      </w:pPr>
      <w:r w:rsidRPr="00093448">
        <w:rPr>
          <w:rFonts w:cs="Tahoma"/>
          <w:bCs/>
          <w:caps/>
          <w:szCs w:val="18"/>
          <w:vertAlign w:val="superscript"/>
        </w:rPr>
        <w:t>100</w:t>
      </w:r>
      <w:r w:rsidRPr="00093448">
        <w:rPr>
          <w:rFonts w:cs="Tahoma"/>
          <w:bCs/>
          <w:caps/>
          <w:szCs w:val="18"/>
        </w:rPr>
        <w:t xml:space="preserve"> </w:t>
      </w:r>
      <w:r w:rsidRPr="00093448">
        <w:rPr>
          <w:rFonts w:cs="Tahoma"/>
          <w:bCs/>
          <w:szCs w:val="18"/>
        </w:rPr>
        <w:t>Windows MultiPoint Server 2011 Standard</w:t>
      </w:r>
      <w:r w:rsidRPr="00093448">
        <w:tab/>
      </w:r>
      <w:r w:rsidRPr="00093448">
        <w:fldChar w:fldCharType="begin"/>
      </w:r>
      <w:r w:rsidRPr="00093448">
        <w:instrText xml:space="preserve"> PAGEREF _Toc340763809 \h </w:instrText>
      </w:r>
      <w:r w:rsidRPr="00093448">
        <w:fldChar w:fldCharType="separate"/>
      </w:r>
      <w:r w:rsidR="00394251">
        <w:t>182</w:t>
      </w:r>
      <w:r w:rsidRPr="00093448">
        <w:fldChar w:fldCharType="end"/>
      </w:r>
    </w:p>
    <w:p w14:paraId="3A111B9D" w14:textId="77777777" w:rsidR="00416283" w:rsidRPr="00093448" w:rsidRDefault="00416283">
      <w:pPr>
        <w:pStyle w:val="TOC2"/>
        <w:rPr>
          <w:rFonts w:asciiTheme="minorHAnsi" w:eastAsiaTheme="minorEastAsia" w:hAnsiTheme="minorHAnsi" w:cstheme="minorBidi"/>
          <w:sz w:val="22"/>
          <w:szCs w:val="22"/>
          <w:lang w:eastAsia="zh-CN"/>
        </w:rPr>
      </w:pPr>
      <w:r w:rsidRPr="00093448">
        <w:rPr>
          <w:rFonts w:cs="Tahoma"/>
          <w:bCs/>
          <w:caps/>
          <w:szCs w:val="18"/>
          <w:vertAlign w:val="superscript"/>
        </w:rPr>
        <w:t>101</w:t>
      </w:r>
      <w:r w:rsidRPr="00093448">
        <w:rPr>
          <w:rFonts w:cs="Tahoma"/>
          <w:bCs/>
          <w:caps/>
          <w:szCs w:val="18"/>
        </w:rPr>
        <w:t xml:space="preserve"> </w:t>
      </w:r>
      <w:r w:rsidRPr="00093448">
        <w:rPr>
          <w:rFonts w:cs="Tahoma"/>
          <w:bCs/>
          <w:szCs w:val="18"/>
        </w:rPr>
        <w:t>Windows MultiPoint Server 2012 Premium</w:t>
      </w:r>
      <w:r w:rsidRPr="00093448">
        <w:tab/>
      </w:r>
      <w:r w:rsidRPr="00093448">
        <w:fldChar w:fldCharType="begin"/>
      </w:r>
      <w:r w:rsidRPr="00093448">
        <w:instrText xml:space="preserve"> PAGEREF _Toc340763810 \h </w:instrText>
      </w:r>
      <w:r w:rsidRPr="00093448">
        <w:fldChar w:fldCharType="separate"/>
      </w:r>
      <w:r w:rsidR="00394251">
        <w:t>182</w:t>
      </w:r>
      <w:r w:rsidRPr="00093448">
        <w:fldChar w:fldCharType="end"/>
      </w:r>
    </w:p>
    <w:p w14:paraId="3A111B9E" w14:textId="77777777" w:rsidR="00416283" w:rsidRPr="00093448" w:rsidRDefault="00416283">
      <w:pPr>
        <w:pStyle w:val="TOC2"/>
        <w:rPr>
          <w:rFonts w:asciiTheme="minorHAnsi" w:eastAsiaTheme="minorEastAsia" w:hAnsiTheme="minorHAnsi" w:cstheme="minorBidi"/>
          <w:sz w:val="22"/>
          <w:szCs w:val="22"/>
          <w:lang w:eastAsia="zh-CN"/>
        </w:rPr>
      </w:pPr>
      <w:r w:rsidRPr="00093448">
        <w:rPr>
          <w:rFonts w:cs="Tahoma"/>
          <w:bCs/>
          <w:caps/>
          <w:szCs w:val="18"/>
          <w:vertAlign w:val="superscript"/>
        </w:rPr>
        <w:t>102</w:t>
      </w:r>
      <w:r w:rsidRPr="00093448">
        <w:rPr>
          <w:rFonts w:cs="Tahoma"/>
          <w:bCs/>
          <w:caps/>
          <w:szCs w:val="18"/>
        </w:rPr>
        <w:t xml:space="preserve"> </w:t>
      </w:r>
      <w:r w:rsidRPr="00093448">
        <w:rPr>
          <w:rFonts w:cs="Tahoma"/>
          <w:bCs/>
          <w:szCs w:val="18"/>
        </w:rPr>
        <w:t>CAL Windows MultiPoint Server 2012</w:t>
      </w:r>
      <w:r w:rsidRPr="00093448">
        <w:tab/>
      </w:r>
      <w:r w:rsidRPr="00093448">
        <w:fldChar w:fldCharType="begin"/>
      </w:r>
      <w:r w:rsidRPr="00093448">
        <w:instrText xml:space="preserve"> PAGEREF _Toc340763811 \h </w:instrText>
      </w:r>
      <w:r w:rsidRPr="00093448">
        <w:fldChar w:fldCharType="separate"/>
      </w:r>
      <w:r w:rsidR="00394251">
        <w:t>182</w:t>
      </w:r>
      <w:r w:rsidRPr="00093448">
        <w:fldChar w:fldCharType="end"/>
      </w:r>
    </w:p>
    <w:p w14:paraId="3A111B9F" w14:textId="77777777" w:rsidR="00416283" w:rsidRPr="00B44A74" w:rsidRDefault="00416283" w:rsidP="00CA3C29">
      <w:pPr>
        <w:pStyle w:val="TOC3"/>
        <w:rPr>
          <w:rFonts w:asciiTheme="minorHAnsi" w:eastAsiaTheme="minorEastAsia" w:hAnsiTheme="minorHAnsi" w:cstheme="minorBidi"/>
          <w:sz w:val="22"/>
          <w:szCs w:val="22"/>
          <w:lang w:val="en-US" w:eastAsia="zh-CN"/>
        </w:rPr>
      </w:pPr>
      <w:r w:rsidRPr="00B44A74">
        <w:rPr>
          <w:caps/>
          <w:vertAlign w:val="superscript"/>
          <w:lang w:val="en-US"/>
        </w:rPr>
        <w:t>103</w:t>
      </w:r>
      <w:r w:rsidRPr="00B44A74">
        <w:rPr>
          <w:lang w:val="en-US"/>
        </w:rPr>
        <w:t xml:space="preserve"> Windows Server 2008 R2 HPC Edition</w:t>
      </w:r>
      <w:r w:rsidRPr="00B44A74">
        <w:rPr>
          <w:lang w:val="en-US"/>
        </w:rPr>
        <w:tab/>
      </w:r>
      <w:r w:rsidRPr="00093448">
        <w:fldChar w:fldCharType="begin"/>
      </w:r>
      <w:r w:rsidRPr="00B44A74">
        <w:rPr>
          <w:lang w:val="en-US"/>
        </w:rPr>
        <w:instrText xml:space="preserve"> PAGEREF _Toc340763812 \h </w:instrText>
      </w:r>
      <w:r w:rsidRPr="00093448">
        <w:fldChar w:fldCharType="separate"/>
      </w:r>
      <w:r w:rsidR="00394251" w:rsidRPr="00B44A74">
        <w:rPr>
          <w:lang w:val="en-US"/>
        </w:rPr>
        <w:t>182</w:t>
      </w:r>
      <w:r w:rsidRPr="00093448">
        <w:fldChar w:fldCharType="end"/>
      </w:r>
    </w:p>
    <w:p w14:paraId="3A111BA0" w14:textId="77777777" w:rsidR="00416283" w:rsidRPr="00B44A74" w:rsidRDefault="00416283" w:rsidP="00CA3C29">
      <w:pPr>
        <w:pStyle w:val="TOC3"/>
        <w:rPr>
          <w:rFonts w:asciiTheme="minorHAnsi" w:eastAsiaTheme="minorEastAsia" w:hAnsiTheme="minorHAnsi" w:cstheme="minorBidi"/>
          <w:sz w:val="22"/>
          <w:szCs w:val="22"/>
          <w:lang w:val="en-US" w:eastAsia="zh-CN"/>
        </w:rPr>
      </w:pPr>
      <w:r w:rsidRPr="00B44A74">
        <w:rPr>
          <w:caps/>
          <w:vertAlign w:val="superscript"/>
          <w:lang w:val="en-US"/>
        </w:rPr>
        <w:t>104</w:t>
      </w:r>
      <w:r w:rsidRPr="00B44A74">
        <w:rPr>
          <w:lang w:val="en-US"/>
        </w:rPr>
        <w:t xml:space="preserve"> Windows Server 2008 R2 Enterprise</w:t>
      </w:r>
      <w:r w:rsidRPr="00B44A74">
        <w:rPr>
          <w:lang w:val="en-US"/>
        </w:rPr>
        <w:tab/>
      </w:r>
      <w:r w:rsidRPr="00093448">
        <w:fldChar w:fldCharType="begin"/>
      </w:r>
      <w:r w:rsidRPr="00B44A74">
        <w:rPr>
          <w:lang w:val="en-US"/>
        </w:rPr>
        <w:instrText xml:space="preserve"> PAGEREF _Toc340763813 \h </w:instrText>
      </w:r>
      <w:r w:rsidRPr="00093448">
        <w:fldChar w:fldCharType="separate"/>
      </w:r>
      <w:r w:rsidR="00394251" w:rsidRPr="00B44A74">
        <w:rPr>
          <w:lang w:val="en-US"/>
        </w:rPr>
        <w:t>183</w:t>
      </w:r>
      <w:r w:rsidRPr="00093448">
        <w:fldChar w:fldCharType="end"/>
      </w:r>
    </w:p>
    <w:p w14:paraId="3A111BA1" w14:textId="77777777" w:rsidR="00416283" w:rsidRPr="00B44A74" w:rsidRDefault="00416283" w:rsidP="00CA3C29">
      <w:pPr>
        <w:pStyle w:val="TOC3"/>
        <w:rPr>
          <w:rFonts w:asciiTheme="minorHAnsi" w:eastAsiaTheme="minorEastAsia" w:hAnsiTheme="minorHAnsi" w:cstheme="minorBidi"/>
          <w:sz w:val="22"/>
          <w:szCs w:val="22"/>
          <w:lang w:val="en-US" w:eastAsia="zh-CN"/>
        </w:rPr>
      </w:pPr>
      <w:r w:rsidRPr="00B44A74">
        <w:rPr>
          <w:vertAlign w:val="superscript"/>
          <w:lang w:val="en-US"/>
        </w:rPr>
        <w:t>105</w:t>
      </w:r>
      <w:r w:rsidRPr="00B44A74">
        <w:rPr>
          <w:lang w:val="en-US"/>
        </w:rPr>
        <w:t xml:space="preserve"> Windows Server 2008 R2 pour systèmes Itanium</w:t>
      </w:r>
      <w:r w:rsidRPr="00B44A74">
        <w:rPr>
          <w:lang w:val="en-US"/>
        </w:rPr>
        <w:tab/>
      </w:r>
      <w:r w:rsidRPr="00093448">
        <w:fldChar w:fldCharType="begin"/>
      </w:r>
      <w:r w:rsidRPr="00B44A74">
        <w:rPr>
          <w:lang w:val="en-US"/>
        </w:rPr>
        <w:instrText xml:space="preserve"> PAGEREF _Toc340763814 \h </w:instrText>
      </w:r>
      <w:r w:rsidRPr="00093448">
        <w:fldChar w:fldCharType="separate"/>
      </w:r>
      <w:r w:rsidR="00394251" w:rsidRPr="00B44A74">
        <w:rPr>
          <w:lang w:val="en-US"/>
        </w:rPr>
        <w:t>183</w:t>
      </w:r>
      <w:r w:rsidRPr="00093448">
        <w:fldChar w:fldCharType="end"/>
      </w:r>
    </w:p>
    <w:p w14:paraId="3A111BA2" w14:textId="77777777" w:rsidR="00416283" w:rsidRPr="00B44A74" w:rsidRDefault="00416283" w:rsidP="00CA3C29">
      <w:pPr>
        <w:pStyle w:val="TOC3"/>
        <w:rPr>
          <w:rFonts w:asciiTheme="minorHAnsi" w:eastAsiaTheme="minorEastAsia" w:hAnsiTheme="minorHAnsi" w:cstheme="minorBidi"/>
          <w:sz w:val="22"/>
          <w:szCs w:val="22"/>
          <w:lang w:val="en-US" w:eastAsia="zh-CN"/>
        </w:rPr>
      </w:pPr>
      <w:r w:rsidRPr="00B44A74">
        <w:rPr>
          <w:caps/>
          <w:vertAlign w:val="superscript"/>
          <w:lang w:val="en-US"/>
        </w:rPr>
        <w:t>106</w:t>
      </w:r>
      <w:r w:rsidRPr="00B44A74">
        <w:rPr>
          <w:caps/>
          <w:lang w:val="en-US"/>
        </w:rPr>
        <w:t xml:space="preserve"> </w:t>
      </w:r>
      <w:r w:rsidRPr="00B44A74">
        <w:rPr>
          <w:lang w:val="en-US"/>
        </w:rPr>
        <w:t>CAL Windows Server 2012</w:t>
      </w:r>
      <w:r w:rsidRPr="00B44A74">
        <w:rPr>
          <w:lang w:val="en-US"/>
        </w:rPr>
        <w:tab/>
      </w:r>
      <w:r w:rsidRPr="00093448">
        <w:fldChar w:fldCharType="begin"/>
      </w:r>
      <w:r w:rsidRPr="00B44A74">
        <w:rPr>
          <w:lang w:val="en-US"/>
        </w:rPr>
        <w:instrText xml:space="preserve"> PAGEREF _Toc340763815 \h </w:instrText>
      </w:r>
      <w:r w:rsidRPr="00093448">
        <w:fldChar w:fldCharType="separate"/>
      </w:r>
      <w:r w:rsidR="00394251" w:rsidRPr="00B44A74">
        <w:rPr>
          <w:lang w:val="en-US"/>
        </w:rPr>
        <w:t>184</w:t>
      </w:r>
      <w:r w:rsidRPr="00093448">
        <w:fldChar w:fldCharType="end"/>
      </w:r>
    </w:p>
    <w:p w14:paraId="3A111BA3" w14:textId="77777777" w:rsidR="00416283" w:rsidRPr="00B44A74" w:rsidRDefault="00416283" w:rsidP="00CA3C29">
      <w:pPr>
        <w:pStyle w:val="TOC3"/>
        <w:rPr>
          <w:rFonts w:asciiTheme="minorHAnsi" w:eastAsiaTheme="minorEastAsia" w:hAnsiTheme="minorHAnsi" w:cstheme="minorBidi"/>
          <w:sz w:val="22"/>
          <w:szCs w:val="22"/>
          <w:lang w:val="en-US" w:eastAsia="zh-CN"/>
        </w:rPr>
      </w:pPr>
      <w:r w:rsidRPr="00B44A74">
        <w:rPr>
          <w:vertAlign w:val="superscript"/>
          <w:lang w:val="en-US"/>
        </w:rPr>
        <w:t>107</w:t>
      </w:r>
      <w:r w:rsidRPr="00B44A74">
        <w:rPr>
          <w:lang w:val="en-US"/>
        </w:rPr>
        <w:t xml:space="preserve"> Windows Server 2008 R2 Datacenter</w:t>
      </w:r>
      <w:r w:rsidRPr="00B44A74">
        <w:rPr>
          <w:lang w:val="en-US"/>
        </w:rPr>
        <w:tab/>
      </w:r>
      <w:r w:rsidRPr="00093448">
        <w:fldChar w:fldCharType="begin"/>
      </w:r>
      <w:r w:rsidRPr="00B44A74">
        <w:rPr>
          <w:lang w:val="en-US"/>
        </w:rPr>
        <w:instrText xml:space="preserve"> PAGEREF _Toc340763816 \h </w:instrText>
      </w:r>
      <w:r w:rsidRPr="00093448">
        <w:fldChar w:fldCharType="separate"/>
      </w:r>
      <w:r w:rsidR="00394251" w:rsidRPr="00B44A74">
        <w:rPr>
          <w:lang w:val="en-US"/>
        </w:rPr>
        <w:t>184</w:t>
      </w:r>
      <w:r w:rsidRPr="00093448">
        <w:fldChar w:fldCharType="end"/>
      </w:r>
    </w:p>
    <w:p w14:paraId="3A111BA4" w14:textId="77777777" w:rsidR="00416283" w:rsidRPr="00B44A74" w:rsidRDefault="00416283" w:rsidP="00CA3C29">
      <w:pPr>
        <w:pStyle w:val="TOC3"/>
        <w:rPr>
          <w:rFonts w:asciiTheme="minorHAnsi" w:eastAsiaTheme="minorEastAsia" w:hAnsiTheme="minorHAnsi" w:cstheme="minorBidi"/>
          <w:sz w:val="22"/>
          <w:szCs w:val="22"/>
          <w:lang w:val="en-US" w:eastAsia="zh-CN"/>
        </w:rPr>
      </w:pPr>
      <w:r w:rsidRPr="00B44A74">
        <w:rPr>
          <w:caps/>
          <w:vertAlign w:val="superscript"/>
          <w:lang w:val="en-US"/>
        </w:rPr>
        <w:t>108</w:t>
      </w:r>
      <w:r w:rsidRPr="00B44A74">
        <w:rPr>
          <w:lang w:val="en-US"/>
        </w:rPr>
        <w:t xml:space="preserve"> Windows Server 2008 R2 Standard</w:t>
      </w:r>
      <w:r w:rsidRPr="00B44A74">
        <w:rPr>
          <w:lang w:val="en-US"/>
        </w:rPr>
        <w:tab/>
      </w:r>
      <w:r w:rsidRPr="00093448">
        <w:fldChar w:fldCharType="begin"/>
      </w:r>
      <w:r w:rsidRPr="00B44A74">
        <w:rPr>
          <w:lang w:val="en-US"/>
        </w:rPr>
        <w:instrText xml:space="preserve"> PAGEREF _Toc340763817 \h </w:instrText>
      </w:r>
      <w:r w:rsidRPr="00093448">
        <w:fldChar w:fldCharType="separate"/>
      </w:r>
      <w:r w:rsidR="00394251" w:rsidRPr="00B44A74">
        <w:rPr>
          <w:lang w:val="en-US"/>
        </w:rPr>
        <w:t>185</w:t>
      </w:r>
      <w:r w:rsidRPr="00093448">
        <w:fldChar w:fldCharType="end"/>
      </w:r>
    </w:p>
    <w:p w14:paraId="3A111BA5" w14:textId="77777777" w:rsidR="00416283" w:rsidRPr="00B44A74" w:rsidRDefault="00416283" w:rsidP="00CA3C29">
      <w:pPr>
        <w:pStyle w:val="TOC3"/>
        <w:rPr>
          <w:rFonts w:asciiTheme="minorHAnsi" w:eastAsiaTheme="minorEastAsia" w:hAnsiTheme="minorHAnsi" w:cstheme="minorBidi"/>
          <w:sz w:val="22"/>
          <w:szCs w:val="22"/>
          <w:lang w:val="en-US" w:eastAsia="zh-CN"/>
        </w:rPr>
      </w:pPr>
      <w:r w:rsidRPr="00B44A74">
        <w:rPr>
          <w:caps/>
          <w:vertAlign w:val="superscript"/>
          <w:lang w:val="en-US"/>
        </w:rPr>
        <w:t>109</w:t>
      </w:r>
      <w:r w:rsidRPr="00B44A74">
        <w:rPr>
          <w:caps/>
          <w:lang w:val="en-US"/>
        </w:rPr>
        <w:t xml:space="preserve"> </w:t>
      </w:r>
      <w:r w:rsidRPr="00B44A74">
        <w:rPr>
          <w:lang w:val="en-US"/>
        </w:rPr>
        <w:t>Windows Web Server</w:t>
      </w:r>
      <w:r w:rsidRPr="00B44A74">
        <w:rPr>
          <w:vertAlign w:val="superscript"/>
          <w:lang w:val="en-US"/>
        </w:rPr>
        <w:t>®</w:t>
      </w:r>
      <w:r w:rsidRPr="00B44A74">
        <w:rPr>
          <w:lang w:val="en-US"/>
        </w:rPr>
        <w:t> 2008 R2</w:t>
      </w:r>
      <w:r w:rsidRPr="00B44A74">
        <w:rPr>
          <w:lang w:val="en-US"/>
        </w:rPr>
        <w:tab/>
      </w:r>
      <w:r w:rsidRPr="00093448">
        <w:fldChar w:fldCharType="begin"/>
      </w:r>
      <w:r w:rsidRPr="00B44A74">
        <w:rPr>
          <w:lang w:val="en-US"/>
        </w:rPr>
        <w:instrText xml:space="preserve"> PAGEREF _Toc340763818 \h </w:instrText>
      </w:r>
      <w:r w:rsidRPr="00093448">
        <w:fldChar w:fldCharType="separate"/>
      </w:r>
      <w:r w:rsidR="00394251" w:rsidRPr="00B44A74">
        <w:rPr>
          <w:lang w:val="en-US"/>
        </w:rPr>
        <w:t>186</w:t>
      </w:r>
      <w:r w:rsidRPr="00093448">
        <w:fldChar w:fldCharType="end"/>
      </w:r>
    </w:p>
    <w:p w14:paraId="3A111BA6" w14:textId="77777777" w:rsidR="00416283" w:rsidRPr="00093448" w:rsidRDefault="00416283">
      <w:pPr>
        <w:pStyle w:val="TOC2"/>
        <w:rPr>
          <w:rFonts w:asciiTheme="minorHAnsi" w:eastAsiaTheme="minorEastAsia" w:hAnsiTheme="minorHAnsi" w:cstheme="minorBidi"/>
          <w:sz w:val="22"/>
          <w:szCs w:val="22"/>
          <w:lang w:eastAsia="zh-CN"/>
        </w:rPr>
      </w:pPr>
      <w:r w:rsidRPr="00093448">
        <w:rPr>
          <w:rFonts w:cs="Tahoma"/>
          <w:bCs/>
          <w:caps/>
          <w:szCs w:val="18"/>
          <w:vertAlign w:val="superscript"/>
        </w:rPr>
        <w:t>110</w:t>
      </w:r>
      <w:r w:rsidRPr="00093448">
        <w:rPr>
          <w:rFonts w:cs="Tahoma"/>
          <w:bCs/>
          <w:caps/>
          <w:szCs w:val="18"/>
        </w:rPr>
        <w:t xml:space="preserve"> </w:t>
      </w:r>
      <w:r w:rsidRPr="00093448">
        <w:rPr>
          <w:rFonts w:cs="Tahoma"/>
          <w:bCs/>
          <w:szCs w:val="18"/>
        </w:rPr>
        <w:t>Windows Small Business Server (SBS) 2008 Premium</w:t>
      </w:r>
      <w:r w:rsidRPr="00093448">
        <w:tab/>
      </w:r>
      <w:r w:rsidRPr="00093448">
        <w:fldChar w:fldCharType="begin"/>
      </w:r>
      <w:r w:rsidRPr="00093448">
        <w:instrText xml:space="preserve"> PAGEREF _Toc340763819 \h </w:instrText>
      </w:r>
      <w:r w:rsidRPr="00093448">
        <w:fldChar w:fldCharType="separate"/>
      </w:r>
      <w:r w:rsidR="00394251">
        <w:t>187</w:t>
      </w:r>
      <w:r w:rsidRPr="00093448">
        <w:fldChar w:fldCharType="end"/>
      </w:r>
    </w:p>
    <w:p w14:paraId="3A111BA7" w14:textId="77777777" w:rsidR="00416283" w:rsidRPr="00B44A74" w:rsidRDefault="00416283" w:rsidP="00CA3C29">
      <w:pPr>
        <w:pStyle w:val="TOC3"/>
        <w:rPr>
          <w:rFonts w:asciiTheme="minorHAnsi" w:eastAsiaTheme="minorEastAsia" w:hAnsiTheme="minorHAnsi" w:cstheme="minorBidi"/>
          <w:sz w:val="22"/>
          <w:szCs w:val="22"/>
          <w:lang w:val="en-US" w:eastAsia="zh-CN"/>
        </w:rPr>
      </w:pPr>
      <w:r w:rsidRPr="00B44A74">
        <w:rPr>
          <w:caps/>
          <w:vertAlign w:val="superscript"/>
          <w:lang w:val="en-US"/>
        </w:rPr>
        <w:t>111</w:t>
      </w:r>
      <w:r w:rsidRPr="00B44A74">
        <w:rPr>
          <w:lang w:val="en-US"/>
        </w:rPr>
        <w:t xml:space="preserve"> Windows Small Business Server (SBS) 2011 Standard</w:t>
      </w:r>
      <w:r w:rsidRPr="00B44A74">
        <w:rPr>
          <w:lang w:val="en-US"/>
        </w:rPr>
        <w:tab/>
      </w:r>
      <w:r w:rsidRPr="00093448">
        <w:fldChar w:fldCharType="begin"/>
      </w:r>
      <w:r w:rsidRPr="00B44A74">
        <w:rPr>
          <w:lang w:val="en-US"/>
        </w:rPr>
        <w:instrText xml:space="preserve"> PAGEREF _Toc340763820 \h </w:instrText>
      </w:r>
      <w:r w:rsidRPr="00093448">
        <w:fldChar w:fldCharType="separate"/>
      </w:r>
      <w:r w:rsidR="00394251" w:rsidRPr="00B44A74">
        <w:rPr>
          <w:lang w:val="en-US"/>
        </w:rPr>
        <w:t>187</w:t>
      </w:r>
      <w:r w:rsidRPr="00093448">
        <w:fldChar w:fldCharType="end"/>
      </w:r>
    </w:p>
    <w:p w14:paraId="3A111BA8" w14:textId="77777777" w:rsidR="00416283" w:rsidRPr="00093448" w:rsidRDefault="00416283">
      <w:pPr>
        <w:pStyle w:val="TOC2"/>
        <w:rPr>
          <w:rFonts w:asciiTheme="minorHAnsi" w:eastAsiaTheme="minorEastAsia" w:hAnsiTheme="minorHAnsi" w:cstheme="minorBidi"/>
          <w:sz w:val="22"/>
          <w:szCs w:val="22"/>
          <w:lang w:eastAsia="zh-CN"/>
        </w:rPr>
      </w:pPr>
      <w:r w:rsidRPr="00093448">
        <w:rPr>
          <w:rFonts w:cs="Tahoma"/>
          <w:bCs/>
          <w:caps/>
          <w:szCs w:val="18"/>
          <w:vertAlign w:val="superscript"/>
        </w:rPr>
        <w:t>112</w:t>
      </w:r>
      <w:r w:rsidRPr="00093448">
        <w:rPr>
          <w:rFonts w:cs="Tahoma"/>
          <w:bCs/>
          <w:caps/>
          <w:szCs w:val="18"/>
        </w:rPr>
        <w:t xml:space="preserve"> </w:t>
      </w:r>
      <w:r w:rsidRPr="00093448">
        <w:rPr>
          <w:rFonts w:cs="Tahoma"/>
          <w:bCs/>
          <w:szCs w:val="18"/>
        </w:rPr>
        <w:t>CAL Suite Windows Small Business Server (SBS) 2011</w:t>
      </w:r>
      <w:r w:rsidRPr="00093448">
        <w:tab/>
      </w:r>
      <w:r w:rsidRPr="00093448">
        <w:fldChar w:fldCharType="begin"/>
      </w:r>
      <w:r w:rsidRPr="00093448">
        <w:instrText xml:space="preserve"> PAGEREF _Toc340763821 \h </w:instrText>
      </w:r>
      <w:r w:rsidRPr="00093448">
        <w:fldChar w:fldCharType="separate"/>
      </w:r>
      <w:r w:rsidR="00394251">
        <w:t>188</w:t>
      </w:r>
      <w:r w:rsidRPr="00093448">
        <w:fldChar w:fldCharType="end"/>
      </w:r>
    </w:p>
    <w:p w14:paraId="3A111BA9" w14:textId="77777777" w:rsidR="00416283" w:rsidRPr="00093448" w:rsidRDefault="00416283">
      <w:pPr>
        <w:pStyle w:val="TOC2"/>
        <w:rPr>
          <w:rFonts w:asciiTheme="minorHAnsi" w:eastAsiaTheme="minorEastAsia" w:hAnsiTheme="minorHAnsi" w:cstheme="minorBidi"/>
          <w:sz w:val="22"/>
          <w:szCs w:val="22"/>
          <w:lang w:eastAsia="zh-CN"/>
        </w:rPr>
      </w:pPr>
      <w:r w:rsidRPr="00093448">
        <w:rPr>
          <w:rFonts w:cs="Tahoma"/>
          <w:bCs/>
          <w:caps/>
          <w:szCs w:val="18"/>
          <w:vertAlign w:val="superscript"/>
        </w:rPr>
        <w:t>113</w:t>
      </w:r>
      <w:r w:rsidRPr="00093448">
        <w:rPr>
          <w:rFonts w:cs="Tahoma"/>
          <w:bCs/>
          <w:caps/>
          <w:szCs w:val="18"/>
        </w:rPr>
        <w:t xml:space="preserve"> </w:t>
      </w:r>
      <w:r w:rsidRPr="00093448">
        <w:rPr>
          <w:rFonts w:cs="Tahoma"/>
          <w:bCs/>
          <w:szCs w:val="18"/>
        </w:rPr>
        <w:t>Module Complémentaire Windows Small Business Server (SBS) 2011 Premium</w:t>
      </w:r>
      <w:r w:rsidRPr="00093448">
        <w:tab/>
      </w:r>
      <w:r w:rsidRPr="00093448">
        <w:fldChar w:fldCharType="begin"/>
      </w:r>
      <w:r w:rsidRPr="00093448">
        <w:instrText xml:space="preserve"> PAGEREF _Toc340763822 \h </w:instrText>
      </w:r>
      <w:r w:rsidRPr="00093448">
        <w:fldChar w:fldCharType="separate"/>
      </w:r>
      <w:r w:rsidR="00394251">
        <w:t>189</w:t>
      </w:r>
      <w:r w:rsidRPr="00093448">
        <w:fldChar w:fldCharType="end"/>
      </w:r>
    </w:p>
    <w:p w14:paraId="3A111BAA" w14:textId="77777777" w:rsidR="00416283" w:rsidRPr="00093448" w:rsidRDefault="00416283">
      <w:pPr>
        <w:pStyle w:val="TOC2"/>
        <w:rPr>
          <w:rFonts w:asciiTheme="minorHAnsi" w:eastAsiaTheme="minorEastAsia" w:hAnsiTheme="minorHAnsi" w:cstheme="minorBidi"/>
          <w:sz w:val="22"/>
          <w:szCs w:val="22"/>
          <w:lang w:eastAsia="zh-CN"/>
        </w:rPr>
      </w:pPr>
      <w:r w:rsidRPr="00093448">
        <w:rPr>
          <w:rFonts w:cs="Tahoma"/>
          <w:bCs/>
          <w:caps/>
          <w:szCs w:val="18"/>
          <w:vertAlign w:val="superscript"/>
        </w:rPr>
        <w:t>114</w:t>
      </w:r>
      <w:r w:rsidRPr="00093448">
        <w:rPr>
          <w:rFonts w:cs="Tahoma"/>
          <w:bCs/>
          <w:caps/>
          <w:szCs w:val="18"/>
        </w:rPr>
        <w:t xml:space="preserve"> </w:t>
      </w:r>
      <w:r w:rsidRPr="00093448">
        <w:rPr>
          <w:rFonts w:cs="Tahoma"/>
          <w:bCs/>
          <w:szCs w:val="18"/>
        </w:rPr>
        <w:t>CAL Suite Module Complémentaire Windows Small Business Server (SBS) 2011 Premium</w:t>
      </w:r>
      <w:r w:rsidRPr="00093448">
        <w:tab/>
      </w:r>
      <w:r w:rsidRPr="00093448">
        <w:fldChar w:fldCharType="begin"/>
      </w:r>
      <w:r w:rsidRPr="00093448">
        <w:instrText xml:space="preserve"> PAGEREF _Toc340763823 \h </w:instrText>
      </w:r>
      <w:r w:rsidRPr="00093448">
        <w:fldChar w:fldCharType="separate"/>
      </w:r>
      <w:r w:rsidR="00394251">
        <w:t>190</w:t>
      </w:r>
      <w:r w:rsidRPr="00093448">
        <w:fldChar w:fldCharType="end"/>
      </w:r>
    </w:p>
    <w:p w14:paraId="3A111BAB" w14:textId="77777777" w:rsidR="00416283" w:rsidRPr="00093448" w:rsidRDefault="00416283">
      <w:pPr>
        <w:pStyle w:val="TOC2"/>
        <w:rPr>
          <w:rFonts w:asciiTheme="minorHAnsi" w:eastAsiaTheme="minorEastAsia" w:hAnsiTheme="minorHAnsi" w:cstheme="minorBidi"/>
          <w:sz w:val="22"/>
          <w:szCs w:val="22"/>
          <w:lang w:eastAsia="zh-CN"/>
        </w:rPr>
      </w:pPr>
      <w:r w:rsidRPr="00093448">
        <w:rPr>
          <w:rFonts w:cs="Tahoma"/>
          <w:bCs/>
          <w:caps/>
          <w:szCs w:val="18"/>
          <w:vertAlign w:val="superscript"/>
        </w:rPr>
        <w:t>115</w:t>
      </w:r>
      <w:r w:rsidRPr="00093448">
        <w:rPr>
          <w:rFonts w:cs="Tahoma"/>
          <w:bCs/>
          <w:caps/>
          <w:szCs w:val="18"/>
        </w:rPr>
        <w:t xml:space="preserve"> </w:t>
      </w:r>
      <w:r w:rsidRPr="00093448">
        <w:rPr>
          <w:rFonts w:cs="Tahoma"/>
          <w:bCs/>
          <w:szCs w:val="18"/>
        </w:rPr>
        <w:t>Windows Small Business Server 2011 Essentials</w:t>
      </w:r>
      <w:r w:rsidRPr="00093448">
        <w:tab/>
      </w:r>
      <w:r w:rsidRPr="00093448">
        <w:fldChar w:fldCharType="begin"/>
      </w:r>
      <w:r w:rsidRPr="00093448">
        <w:instrText xml:space="preserve"> PAGEREF _Toc340763824 \h </w:instrText>
      </w:r>
      <w:r w:rsidRPr="00093448">
        <w:fldChar w:fldCharType="separate"/>
      </w:r>
      <w:r w:rsidR="00394251">
        <w:t>191</w:t>
      </w:r>
      <w:r w:rsidRPr="00093448">
        <w:fldChar w:fldCharType="end"/>
      </w:r>
    </w:p>
    <w:p w14:paraId="3A111BAC" w14:textId="77777777" w:rsidR="005A3074" w:rsidRPr="00093448" w:rsidRDefault="005A3074" w:rsidP="000A48DE">
      <w:pPr>
        <w:pStyle w:val="TOC4"/>
        <w:rPr>
          <w:lang w:val="en-US"/>
        </w:rPr>
      </w:pPr>
      <w:r w:rsidRPr="00093448">
        <w:fldChar w:fldCharType="end"/>
      </w:r>
    </w:p>
    <w:p w14:paraId="3A111BAD" w14:textId="77777777" w:rsidR="00023FE7" w:rsidRPr="00093448" w:rsidRDefault="005374D8" w:rsidP="004D28A1">
      <w:pPr>
        <w:pStyle w:val="Heading2"/>
        <w:pageBreakBefore/>
        <w:rPr>
          <w:rFonts w:ascii="Tahoma" w:hAnsi="Tahoma" w:cs="Tahoma"/>
          <w:sz w:val="36"/>
          <w:lang w:val="fr-FR"/>
        </w:rPr>
      </w:pPr>
      <w:bookmarkStart w:id="8" w:name="_Toc340763310"/>
      <w:r w:rsidRPr="00093448">
        <w:rPr>
          <w:rFonts w:ascii="Tahoma" w:hAnsi="Tahoma" w:cs="Tahoma"/>
          <w:sz w:val="36"/>
          <w:lang w:val="fr-FR"/>
        </w:rPr>
        <w:lastRenderedPageBreak/>
        <w:t>Clés du Tableau</w:t>
      </w:r>
      <w:bookmarkEnd w:id="8"/>
    </w:p>
    <w:p w14:paraId="3A111BAE" w14:textId="77777777" w:rsidR="00023FE7" w:rsidRPr="00093448" w:rsidRDefault="00023FE7">
      <w:pPr>
        <w:pStyle w:val="ChartKeyHeadings"/>
        <w:ind w:right="-180"/>
        <w:rPr>
          <w:rFonts w:ascii="Tahoma" w:hAnsi="Tahoma" w:cs="Tahoma"/>
          <w:lang w:val="fr-FR"/>
        </w:rPr>
      </w:pPr>
    </w:p>
    <w:p w14:paraId="3A111BAF" w14:textId="77777777" w:rsidR="00023FE7" w:rsidRPr="00093448" w:rsidRDefault="005374D8">
      <w:pPr>
        <w:pStyle w:val="ChartKeyHeadings"/>
        <w:ind w:right="-180"/>
        <w:rPr>
          <w:rFonts w:ascii="Tahoma" w:hAnsi="Tahoma" w:cs="Tahoma"/>
          <w:lang w:val="fr-FR"/>
        </w:rPr>
      </w:pPr>
      <w:r w:rsidRPr="00093448">
        <w:rPr>
          <w:rFonts w:ascii="Tahoma" w:hAnsi="Tahoma" w:cs="Tahoma"/>
          <w:lang w:val="fr-FR"/>
        </w:rPr>
        <w:t>En</w:t>
      </w:r>
      <w:r w:rsidR="00092A09">
        <w:rPr>
          <w:rFonts w:ascii="Tahoma" w:hAnsi="Tahoma" w:cs="Tahoma"/>
          <w:lang w:val="fr-FR"/>
        </w:rPr>
        <w:t>-</w:t>
      </w:r>
      <w:r w:rsidRPr="00093448">
        <w:rPr>
          <w:rFonts w:ascii="Tahoma" w:hAnsi="Tahoma" w:cs="Tahoma"/>
          <w:lang w:val="fr-FR"/>
        </w:rPr>
        <w:t>têtes de colonne</w:t>
      </w:r>
    </w:p>
    <w:p w14:paraId="3A111BB0" w14:textId="77777777" w:rsidR="00023FE7" w:rsidRPr="00093448" w:rsidRDefault="00023FE7">
      <w:pPr>
        <w:pStyle w:val="ChartKeyHeadings"/>
        <w:ind w:right="-180"/>
        <w:rPr>
          <w:rFonts w:ascii="Tahoma" w:hAnsi="Tahoma" w:cs="Tahoma"/>
          <w:lang w:val="fr-FR"/>
        </w:rPr>
      </w:pPr>
    </w:p>
    <w:p w14:paraId="3A111BB1" w14:textId="77777777" w:rsidR="00664EE9" w:rsidRPr="00093448" w:rsidRDefault="00475C5C" w:rsidP="00664EE9">
      <w:pPr>
        <w:pStyle w:val="Bodywithspace"/>
        <w:spacing w:before="0" w:after="0" w:line="276" w:lineRule="auto"/>
        <w:ind w:right="-180"/>
        <w:rPr>
          <w:rFonts w:ascii="Tahoma" w:hAnsi="Tahoma" w:cs="Tahoma"/>
          <w:lang w:val="fr-FR"/>
        </w:rPr>
      </w:pPr>
      <w:r w:rsidRPr="00093448">
        <w:rPr>
          <w:rStyle w:val="BodyChar11"/>
          <w:rFonts w:ascii="Tahoma" w:hAnsi="Tahoma" w:cs="Tahoma"/>
          <w:b/>
          <w:bCs/>
          <w:color w:val="000000"/>
          <w:sz w:val="18"/>
          <w:szCs w:val="18"/>
          <w:lang w:val="fr-FR"/>
        </w:rPr>
        <w:t xml:space="preserve">Unités Campus et </w:t>
      </w:r>
      <w:proofErr w:type="spellStart"/>
      <w:r w:rsidRPr="00093448">
        <w:rPr>
          <w:rStyle w:val="BodyChar11"/>
          <w:rFonts w:ascii="Tahoma" w:hAnsi="Tahoma" w:cs="Tahoma"/>
          <w:b/>
          <w:bCs/>
          <w:color w:val="000000"/>
          <w:sz w:val="18"/>
          <w:szCs w:val="18"/>
          <w:lang w:val="fr-FR"/>
        </w:rPr>
        <w:t>School</w:t>
      </w:r>
      <w:proofErr w:type="spellEnd"/>
      <w:r w:rsidRPr="00093448">
        <w:rPr>
          <w:rStyle w:val="BodyChar11"/>
          <w:rFonts w:ascii="Tahoma" w:hAnsi="Tahoma" w:cs="Tahoma"/>
          <w:b/>
          <w:bCs/>
          <w:color w:val="000000"/>
          <w:sz w:val="18"/>
          <w:szCs w:val="18"/>
          <w:lang w:val="fr-FR"/>
        </w:rPr>
        <w:t xml:space="preserve"> =</w:t>
      </w:r>
      <w:r w:rsidRPr="00093448">
        <w:rPr>
          <w:rStyle w:val="BodyChar11"/>
          <w:rFonts w:ascii="Tahoma" w:hAnsi="Tahoma" w:cs="Tahoma"/>
          <w:bCs/>
          <w:color w:val="000000"/>
          <w:sz w:val="18"/>
          <w:szCs w:val="18"/>
          <w:lang w:val="fr-FR"/>
        </w:rPr>
        <w:t xml:space="preserve"> </w:t>
      </w:r>
      <w:r w:rsidRPr="00093448">
        <w:rPr>
          <w:rStyle w:val="BodyChar11"/>
          <w:rFonts w:ascii="Tahoma" w:hAnsi="Tahoma" w:cs="Tahoma"/>
          <w:color w:val="000000"/>
          <w:sz w:val="18"/>
          <w:szCs w:val="18"/>
          <w:lang w:val="fr-FR"/>
        </w:rPr>
        <w:t>Les chiffres figurant dans cette colonne correspondent au nombre d</w:t>
      </w:r>
      <w:r w:rsidR="00530AD2" w:rsidRPr="00093448">
        <w:rPr>
          <w:rStyle w:val="BodyChar11"/>
          <w:rFonts w:ascii="Tahoma" w:hAnsi="Tahoma" w:cs="Tahoma"/>
          <w:color w:val="000000"/>
          <w:sz w:val="18"/>
          <w:szCs w:val="18"/>
          <w:lang w:val="fr-FR"/>
        </w:rPr>
        <w:t>’</w:t>
      </w:r>
      <w:r w:rsidRPr="00093448">
        <w:rPr>
          <w:rStyle w:val="BodyChar11"/>
          <w:rFonts w:ascii="Tahoma" w:hAnsi="Tahoma" w:cs="Tahoma"/>
          <w:color w:val="000000"/>
          <w:sz w:val="18"/>
          <w:szCs w:val="18"/>
          <w:lang w:val="fr-FR"/>
        </w:rPr>
        <w:t>unités désignées lorsque le logiciel est offert au titre d</w:t>
      </w:r>
      <w:r w:rsidR="00530AD2" w:rsidRPr="00093448">
        <w:rPr>
          <w:rStyle w:val="BodyChar11"/>
          <w:rFonts w:ascii="Tahoma" w:hAnsi="Tahoma" w:cs="Tahoma"/>
          <w:color w:val="000000"/>
          <w:sz w:val="18"/>
          <w:szCs w:val="18"/>
          <w:lang w:val="fr-FR"/>
        </w:rPr>
        <w:t>’</w:t>
      </w:r>
      <w:r w:rsidRPr="00093448">
        <w:rPr>
          <w:rStyle w:val="BodyChar11"/>
          <w:rFonts w:ascii="Tahoma" w:hAnsi="Tahoma" w:cs="Tahoma"/>
          <w:color w:val="000000"/>
          <w:sz w:val="18"/>
          <w:szCs w:val="18"/>
          <w:lang w:val="fr-FR"/>
        </w:rPr>
        <w:t xml:space="preserve">un Accord de Mise en Œuvre </w:t>
      </w:r>
      <w:proofErr w:type="spellStart"/>
      <w:r w:rsidRPr="00093448">
        <w:rPr>
          <w:rStyle w:val="BodyChar11"/>
          <w:rFonts w:ascii="Tahoma" w:hAnsi="Tahoma" w:cs="Tahoma"/>
          <w:color w:val="000000"/>
          <w:sz w:val="18"/>
          <w:szCs w:val="18"/>
          <w:lang w:val="fr-FR"/>
        </w:rPr>
        <w:t>School</w:t>
      </w:r>
      <w:proofErr w:type="spellEnd"/>
      <w:r w:rsidRPr="00093448">
        <w:rPr>
          <w:rStyle w:val="BodyChar11"/>
          <w:rFonts w:ascii="Tahoma" w:hAnsi="Tahoma" w:cs="Tahoma"/>
          <w:color w:val="000000"/>
          <w:sz w:val="18"/>
          <w:szCs w:val="18"/>
          <w:lang w:val="fr-FR"/>
        </w:rPr>
        <w:t xml:space="preserve"> dans le cadre des Contrats Campus et </w:t>
      </w:r>
      <w:proofErr w:type="spellStart"/>
      <w:r w:rsidRPr="00093448">
        <w:rPr>
          <w:rStyle w:val="BodyChar11"/>
          <w:rFonts w:ascii="Tahoma" w:hAnsi="Tahoma" w:cs="Tahoma"/>
          <w:color w:val="000000"/>
          <w:sz w:val="18"/>
          <w:szCs w:val="18"/>
          <w:lang w:val="fr-FR"/>
        </w:rPr>
        <w:t>School</w:t>
      </w:r>
      <w:proofErr w:type="spellEnd"/>
      <w:r w:rsidRPr="00093448">
        <w:rPr>
          <w:rStyle w:val="BodyChar11"/>
          <w:rFonts w:ascii="Tahoma" w:hAnsi="Tahoma" w:cs="Tahoma"/>
          <w:color w:val="000000"/>
          <w:sz w:val="18"/>
          <w:szCs w:val="18"/>
          <w:lang w:val="fr-FR"/>
        </w:rPr>
        <w:t>.</w:t>
      </w:r>
      <w:r w:rsidR="005374D8" w:rsidRPr="00093448">
        <w:rPr>
          <w:rFonts w:ascii="Tahoma" w:hAnsi="Tahoma" w:cs="Tahoma"/>
          <w:lang w:val="fr-FR"/>
        </w:rPr>
        <w:t xml:space="preserve"> </w:t>
      </w:r>
      <w:r w:rsidR="005374D8" w:rsidRPr="00093448">
        <w:rPr>
          <w:rFonts w:ascii="Tahoma" w:hAnsi="Tahoma" w:cs="Tahoma"/>
          <w:color w:val="000000"/>
          <w:sz w:val="18"/>
          <w:lang w:val="fr-FR"/>
        </w:rPr>
        <w:t>Les produits ne sont pas offerts dans le cadre de ces programmes si la colonne CA</w:t>
      </w:r>
      <w:r w:rsidR="00827599" w:rsidRPr="00093448">
        <w:rPr>
          <w:rFonts w:ascii="Tahoma" w:hAnsi="Tahoma" w:cs="Tahoma"/>
          <w:color w:val="000000"/>
          <w:sz w:val="18"/>
          <w:lang w:val="fr-FR"/>
        </w:rPr>
        <w:t xml:space="preserve"> </w:t>
      </w:r>
      <w:r w:rsidR="005374D8" w:rsidRPr="00093448">
        <w:rPr>
          <w:rFonts w:ascii="Tahoma" w:hAnsi="Tahoma" w:cs="Tahoma"/>
          <w:color w:val="000000"/>
          <w:sz w:val="18"/>
          <w:lang w:val="fr-FR"/>
        </w:rPr>
        <w:t>/</w:t>
      </w:r>
      <w:r w:rsidR="00827599" w:rsidRPr="00093448">
        <w:rPr>
          <w:rFonts w:ascii="Tahoma" w:hAnsi="Tahoma" w:cs="Tahoma"/>
          <w:color w:val="000000"/>
          <w:sz w:val="18"/>
          <w:lang w:val="fr-FR"/>
        </w:rPr>
        <w:t xml:space="preserve"> </w:t>
      </w:r>
      <w:r w:rsidR="005374D8" w:rsidRPr="00093448">
        <w:rPr>
          <w:rFonts w:ascii="Tahoma" w:hAnsi="Tahoma" w:cs="Tahoma"/>
          <w:color w:val="000000"/>
          <w:sz w:val="18"/>
          <w:lang w:val="fr-FR"/>
        </w:rPr>
        <w:t>SA est vide.</w:t>
      </w:r>
    </w:p>
    <w:p w14:paraId="3A111BB2" w14:textId="77777777" w:rsidR="00023FE7" w:rsidRPr="00093448" w:rsidRDefault="005374D8" w:rsidP="00CA3C29">
      <w:pPr>
        <w:pStyle w:val="Bodywithspace"/>
        <w:spacing w:before="0" w:after="0" w:line="276" w:lineRule="auto"/>
        <w:ind w:right="-180"/>
        <w:rPr>
          <w:rFonts w:ascii="Tahoma" w:hAnsi="Tahoma" w:cs="Tahoma"/>
          <w:lang w:val="fr-FR"/>
        </w:rPr>
      </w:pPr>
      <w:r w:rsidRPr="00093448">
        <w:rPr>
          <w:rStyle w:val="BodyChar"/>
          <w:rFonts w:ascii="Tahoma" w:hAnsi="Tahoma" w:cs="Tahoma"/>
          <w:b/>
          <w:sz w:val="18"/>
          <w:lang w:val="fr-FR"/>
        </w:rPr>
        <w:t>Date de disponibilité =</w:t>
      </w:r>
      <w:r w:rsidRPr="00093448">
        <w:rPr>
          <w:rStyle w:val="BodyChar"/>
          <w:rFonts w:ascii="Tahoma" w:hAnsi="Tahoma" w:cs="Tahoma"/>
          <w:sz w:val="18"/>
          <w:lang w:val="fr-FR"/>
        </w:rPr>
        <w:t xml:space="preserve"> Date à laquelle un produit sera disponible, exprimée en mois</w:t>
      </w:r>
      <w:r w:rsidR="00680553" w:rsidRPr="00093448">
        <w:rPr>
          <w:rStyle w:val="BodyChar"/>
          <w:rFonts w:ascii="Tahoma" w:hAnsi="Tahoma" w:cs="Tahoma"/>
          <w:sz w:val="18"/>
          <w:lang w:val="fr-FR"/>
        </w:rPr>
        <w:t xml:space="preserve"> </w:t>
      </w:r>
      <w:r w:rsidRPr="00093448">
        <w:rPr>
          <w:rStyle w:val="BodyChar"/>
          <w:rFonts w:ascii="Tahoma" w:hAnsi="Tahoma" w:cs="Tahoma"/>
          <w:sz w:val="18"/>
          <w:lang w:val="fr-FR"/>
        </w:rPr>
        <w:t>/</w:t>
      </w:r>
      <w:r w:rsidR="00680553" w:rsidRPr="00093448">
        <w:rPr>
          <w:rStyle w:val="BodyChar"/>
          <w:rFonts w:ascii="Tahoma" w:hAnsi="Tahoma" w:cs="Tahoma"/>
          <w:sz w:val="18"/>
          <w:lang w:val="fr-FR"/>
        </w:rPr>
        <w:t xml:space="preserve"> </w:t>
      </w:r>
      <w:r w:rsidRPr="00093448">
        <w:rPr>
          <w:rStyle w:val="BodyChar"/>
          <w:rFonts w:ascii="Tahoma" w:hAnsi="Tahoma" w:cs="Tahoma"/>
          <w:sz w:val="18"/>
          <w:lang w:val="fr-FR"/>
        </w:rPr>
        <w:t>année.</w:t>
      </w:r>
      <w:r w:rsidRPr="00093448">
        <w:rPr>
          <w:rFonts w:ascii="Tahoma" w:hAnsi="Tahoma" w:cs="Tahoma"/>
          <w:lang w:val="fr-FR"/>
        </w:rPr>
        <w:t xml:space="preserve"> </w:t>
      </w:r>
      <w:r w:rsidRPr="00093448">
        <w:rPr>
          <w:rStyle w:val="BodyChar"/>
          <w:rFonts w:ascii="Tahoma" w:hAnsi="Tahoma" w:cs="Tahoma"/>
          <w:sz w:val="18"/>
          <w:lang w:val="fr-FR"/>
        </w:rPr>
        <w:t>Il s</w:t>
      </w:r>
      <w:r w:rsidR="00530AD2" w:rsidRPr="00093448">
        <w:rPr>
          <w:rStyle w:val="BodyChar"/>
          <w:rFonts w:ascii="Tahoma" w:hAnsi="Tahoma" w:cs="Tahoma"/>
          <w:sz w:val="18"/>
          <w:lang w:val="fr-FR"/>
        </w:rPr>
        <w:t>’</w:t>
      </w:r>
      <w:r w:rsidRPr="00093448">
        <w:rPr>
          <w:rStyle w:val="BodyChar"/>
          <w:rFonts w:ascii="Tahoma" w:hAnsi="Tahoma" w:cs="Tahoma"/>
          <w:sz w:val="18"/>
          <w:lang w:val="fr-FR"/>
        </w:rPr>
        <w:t>agit de la</w:t>
      </w:r>
      <w:r w:rsidR="00CA3C29" w:rsidRPr="00093448">
        <w:rPr>
          <w:rStyle w:val="BodyChar"/>
          <w:rFonts w:ascii="Tahoma" w:hAnsi="Tahoma" w:cs="Tahoma"/>
          <w:sz w:val="18"/>
          <w:lang w:val="fr-FR"/>
        </w:rPr>
        <w:t> </w:t>
      </w:r>
      <w:r w:rsidRPr="00093448">
        <w:rPr>
          <w:rStyle w:val="BodyChar"/>
          <w:rFonts w:ascii="Tahoma" w:hAnsi="Tahoma" w:cs="Tahoma"/>
          <w:sz w:val="18"/>
          <w:lang w:val="fr-FR"/>
        </w:rPr>
        <w:t>date à laquelle Microsoft rend disponibles à la commande les licences pour ce produit ou de la date à laquelle le logiciel de ce produit est disponible au téléchargement depuis le site Volume Licensing Services Center (VLSC), la première de ces dates étant indiquée.</w:t>
      </w:r>
    </w:p>
    <w:p w14:paraId="3A111BB3" w14:textId="77777777" w:rsidR="00023FE7" w:rsidRPr="00093448" w:rsidRDefault="00475C5C">
      <w:pPr>
        <w:pStyle w:val="Bodywithspace"/>
        <w:spacing w:before="0" w:after="0" w:line="276" w:lineRule="auto"/>
        <w:ind w:right="-180"/>
        <w:rPr>
          <w:rFonts w:ascii="Tahoma" w:hAnsi="Tahoma" w:cs="Tahoma"/>
          <w:lang w:val="fr-FR"/>
        </w:rPr>
      </w:pPr>
      <w:r w:rsidRPr="00093448">
        <w:rPr>
          <w:rStyle w:val="BodyChar"/>
          <w:rFonts w:ascii="Tahoma" w:hAnsi="Tahoma" w:cs="Tahoma"/>
          <w:b/>
          <w:bCs/>
          <w:sz w:val="18"/>
          <w:szCs w:val="18"/>
          <w:lang w:val="fr-FR" w:eastAsia="fr-FR"/>
        </w:rPr>
        <w:t>CE (Contrat Entreprise) =</w:t>
      </w:r>
      <w:r w:rsidR="00CD124E" w:rsidRPr="00093448">
        <w:rPr>
          <w:rStyle w:val="BodyChar"/>
          <w:rFonts w:ascii="Tahoma" w:hAnsi="Tahoma" w:cs="Tahoma"/>
          <w:sz w:val="18"/>
          <w:szCs w:val="18"/>
          <w:lang w:val="fr-FR" w:eastAsia="fr-FR"/>
        </w:rPr>
        <w:t xml:space="preserve"> Versions Contrat Entreprise </w:t>
      </w:r>
      <w:r w:rsidRPr="00093448">
        <w:rPr>
          <w:rStyle w:val="BodyChar"/>
          <w:rFonts w:ascii="Tahoma" w:hAnsi="Tahoma" w:cs="Tahoma"/>
          <w:sz w:val="18"/>
          <w:szCs w:val="18"/>
          <w:lang w:val="fr-FR" w:eastAsia="fr-FR"/>
        </w:rPr>
        <w:t>200x</w:t>
      </w:r>
      <w:r w:rsidRPr="00093448">
        <w:rPr>
          <w:rFonts w:ascii="Tahoma" w:hAnsi="Tahoma" w:cs="Tahoma"/>
          <w:sz w:val="18"/>
          <w:szCs w:val="18"/>
          <w:lang w:val="fr-FR"/>
        </w:rPr>
        <w:t>.</w:t>
      </w:r>
    </w:p>
    <w:p w14:paraId="3A111BB4" w14:textId="77777777" w:rsidR="00023FE7" w:rsidRPr="00093448" w:rsidRDefault="00CD124E">
      <w:pPr>
        <w:pStyle w:val="Bodywithspace"/>
        <w:spacing w:before="0" w:after="0" w:line="276" w:lineRule="auto"/>
        <w:ind w:right="-180"/>
        <w:rPr>
          <w:rFonts w:ascii="Tahoma" w:hAnsi="Tahoma" w:cs="Tahoma"/>
          <w:lang w:val="fr-FR"/>
        </w:rPr>
      </w:pPr>
      <w:r w:rsidRPr="00093448">
        <w:rPr>
          <w:rFonts w:ascii="Tahoma" w:hAnsi="Tahoma" w:cs="Tahoma"/>
          <w:b/>
          <w:bCs/>
          <w:sz w:val="18"/>
          <w:szCs w:val="18"/>
          <w:lang w:val="fr-FR"/>
        </w:rPr>
        <w:t xml:space="preserve">CE </w:t>
      </w:r>
      <w:proofErr w:type="spellStart"/>
      <w:r w:rsidRPr="00093448">
        <w:rPr>
          <w:rFonts w:ascii="Tahoma" w:hAnsi="Tahoma" w:cs="Tahoma"/>
          <w:b/>
          <w:bCs/>
          <w:sz w:val="18"/>
          <w:szCs w:val="18"/>
          <w:lang w:val="fr-FR"/>
        </w:rPr>
        <w:t>Sub</w:t>
      </w:r>
      <w:proofErr w:type="spellEnd"/>
      <w:r w:rsidRPr="00093448">
        <w:rPr>
          <w:rFonts w:ascii="Tahoma" w:hAnsi="Tahoma" w:cs="Tahoma"/>
          <w:b/>
          <w:bCs/>
          <w:sz w:val="18"/>
          <w:szCs w:val="18"/>
          <w:lang w:val="fr-FR"/>
        </w:rPr>
        <w:t xml:space="preserve"> (Contrat Souscription Entreprise) =</w:t>
      </w:r>
      <w:r w:rsidRPr="00093448">
        <w:rPr>
          <w:rFonts w:ascii="Tahoma" w:hAnsi="Tahoma" w:cs="Tahoma"/>
          <w:sz w:val="18"/>
          <w:szCs w:val="18"/>
          <w:lang w:val="fr-FR"/>
        </w:rPr>
        <w:t xml:space="preserve"> Contrat Souscription Entreprise 200x.</w:t>
      </w:r>
      <w:r w:rsidR="005877F2" w:rsidRPr="00093448">
        <w:rPr>
          <w:rFonts w:ascii="Tahoma" w:hAnsi="Tahoma" w:cs="Tahoma"/>
          <w:lang w:val="fr-FR"/>
        </w:rPr>
        <w:t xml:space="preserve"> </w:t>
      </w:r>
    </w:p>
    <w:p w14:paraId="3A111BB5" w14:textId="77777777" w:rsidR="00456002" w:rsidRPr="00093448" w:rsidRDefault="00CD124E" w:rsidP="00CA3C29">
      <w:pPr>
        <w:pStyle w:val="Bodywithspace"/>
        <w:spacing w:before="0" w:after="0" w:line="276" w:lineRule="auto"/>
        <w:ind w:right="-180"/>
        <w:rPr>
          <w:rFonts w:ascii="Tahoma" w:hAnsi="Tahoma" w:cs="Tahoma"/>
          <w:lang w:val="fr-FR"/>
        </w:rPr>
      </w:pPr>
      <w:r w:rsidRPr="00093448">
        <w:rPr>
          <w:rFonts w:ascii="Tahoma" w:hAnsi="Tahoma" w:cs="Tahoma"/>
          <w:b/>
          <w:bCs/>
          <w:sz w:val="18"/>
          <w:szCs w:val="18"/>
          <w:lang w:val="fr-FR"/>
        </w:rPr>
        <w:t>Minimum Licences Open</w:t>
      </w:r>
      <w:r w:rsidRPr="00093448">
        <w:rPr>
          <w:rFonts w:ascii="Tahoma" w:hAnsi="Tahoma" w:cs="Tahoma"/>
          <w:b/>
          <w:sz w:val="18"/>
          <w:szCs w:val="18"/>
          <w:lang w:val="fr-FR"/>
        </w:rPr>
        <w:t xml:space="preserve"> =</w:t>
      </w:r>
      <w:r w:rsidRPr="00093448">
        <w:rPr>
          <w:rFonts w:ascii="Tahoma" w:hAnsi="Tahoma" w:cs="Tahoma"/>
          <w:sz w:val="18"/>
          <w:szCs w:val="18"/>
          <w:lang w:val="fr-FR"/>
        </w:rPr>
        <w:t xml:space="preserve"> Chaque Licence compte pour 5 Licences lors de la passation de la commande initiale minimum dans le cadre des programmes de Licence Open et/ou Open Value.</w:t>
      </w:r>
      <w:r w:rsidR="005374D8" w:rsidRPr="00093448">
        <w:rPr>
          <w:rFonts w:ascii="Tahoma" w:hAnsi="Tahoma" w:cs="Tahoma"/>
          <w:lang w:val="fr-FR"/>
        </w:rPr>
        <w:t xml:space="preserve"> </w:t>
      </w:r>
      <w:r w:rsidR="005374D8" w:rsidRPr="00093448">
        <w:rPr>
          <w:rFonts w:ascii="Tahoma" w:hAnsi="Tahoma" w:cs="Tahoma"/>
          <w:sz w:val="18"/>
          <w:lang w:val="fr-FR"/>
        </w:rPr>
        <w:t>La valeur indique quel est</w:t>
      </w:r>
      <w:r w:rsidR="00CA3C29" w:rsidRPr="00093448">
        <w:rPr>
          <w:rFonts w:ascii="Tahoma" w:hAnsi="Tahoma" w:cs="Tahoma"/>
          <w:sz w:val="18"/>
          <w:lang w:val="fr-FR"/>
        </w:rPr>
        <w:t> </w:t>
      </w:r>
      <w:r w:rsidR="005374D8" w:rsidRPr="00093448">
        <w:rPr>
          <w:rFonts w:ascii="Tahoma" w:hAnsi="Tahoma" w:cs="Tahoma"/>
          <w:sz w:val="18"/>
          <w:lang w:val="fr-FR"/>
        </w:rPr>
        <w:t>le programme concerné.</w:t>
      </w:r>
    </w:p>
    <w:p w14:paraId="3A111BB6" w14:textId="77777777" w:rsidR="00456002" w:rsidRPr="00093448" w:rsidRDefault="00CD124E" w:rsidP="00456002">
      <w:pPr>
        <w:pStyle w:val="Bodywithspace"/>
        <w:spacing w:before="0" w:after="0" w:line="276" w:lineRule="auto"/>
        <w:ind w:right="-180"/>
        <w:rPr>
          <w:rFonts w:ascii="Tahoma" w:hAnsi="Tahoma" w:cs="Tahoma"/>
          <w:lang w:val="fr-FR"/>
        </w:rPr>
      </w:pPr>
      <w:r w:rsidRPr="00093448">
        <w:rPr>
          <w:rFonts w:ascii="Tahoma" w:hAnsi="Tahoma" w:cs="Tahoma"/>
          <w:b/>
          <w:bCs/>
          <w:sz w:val="18"/>
          <w:szCs w:val="18"/>
          <w:lang w:val="fr-FR"/>
        </w:rPr>
        <w:t>Licence Open =</w:t>
      </w:r>
      <w:r w:rsidRPr="00093448">
        <w:rPr>
          <w:rFonts w:ascii="Tahoma" w:hAnsi="Tahoma" w:cs="Tahoma"/>
          <w:bCs/>
          <w:sz w:val="18"/>
          <w:szCs w:val="18"/>
          <w:lang w:val="fr-FR"/>
        </w:rPr>
        <w:t xml:space="preserve"> </w:t>
      </w:r>
      <w:r w:rsidRPr="00093448">
        <w:rPr>
          <w:rFonts w:ascii="Tahoma" w:hAnsi="Tahoma" w:cs="Tahoma"/>
          <w:sz w:val="18"/>
          <w:szCs w:val="18"/>
          <w:lang w:val="fr-FR"/>
        </w:rPr>
        <w:t>Composant des Programmes Open unique à la Licence Open.</w:t>
      </w:r>
      <w:r w:rsidR="005374D8" w:rsidRPr="00093448">
        <w:rPr>
          <w:rFonts w:ascii="Tahoma" w:hAnsi="Tahoma" w:cs="Tahoma"/>
          <w:lang w:val="fr-FR"/>
        </w:rPr>
        <w:t xml:space="preserve"> </w:t>
      </w:r>
      <w:r w:rsidR="005374D8" w:rsidRPr="00093448">
        <w:rPr>
          <w:rFonts w:ascii="Tahoma" w:hAnsi="Tahoma" w:cs="Tahoma"/>
          <w:sz w:val="18"/>
          <w:lang w:val="fr-FR"/>
        </w:rPr>
        <w:t xml:space="preserve">La Licence Open inclut la Licence Open, la Licence Open Éducation, la Licence Open Gouvernement et la Licence Open </w:t>
      </w:r>
      <w:proofErr w:type="spellStart"/>
      <w:r w:rsidR="005374D8" w:rsidRPr="00093448">
        <w:rPr>
          <w:rFonts w:ascii="Tahoma" w:hAnsi="Tahoma" w:cs="Tahoma"/>
          <w:sz w:val="18"/>
          <w:lang w:val="fr-FR"/>
        </w:rPr>
        <w:t>Charity</w:t>
      </w:r>
      <w:proofErr w:type="spellEnd"/>
      <w:r w:rsidR="005374D8" w:rsidRPr="00093448">
        <w:rPr>
          <w:rFonts w:ascii="Tahoma" w:hAnsi="Tahoma" w:cs="Tahoma"/>
          <w:sz w:val="18"/>
          <w:lang w:val="fr-FR"/>
        </w:rPr>
        <w:t>, sous réserve de disponibilité.</w:t>
      </w:r>
    </w:p>
    <w:p w14:paraId="3A111BB7" w14:textId="77777777" w:rsidR="00456002" w:rsidRPr="00093448" w:rsidRDefault="00CD124E" w:rsidP="00456002">
      <w:pPr>
        <w:pStyle w:val="Bodywithspace"/>
        <w:spacing w:before="0" w:after="0" w:line="276" w:lineRule="auto"/>
        <w:ind w:right="-180"/>
        <w:rPr>
          <w:rFonts w:ascii="Tahoma" w:hAnsi="Tahoma" w:cs="Tahoma"/>
        </w:rPr>
      </w:pPr>
      <w:r w:rsidRPr="00093448">
        <w:rPr>
          <w:rStyle w:val="BodyChar"/>
          <w:rFonts w:ascii="Tahoma" w:hAnsi="Tahoma" w:cs="Tahoma"/>
          <w:b/>
          <w:bCs/>
          <w:sz w:val="18"/>
          <w:szCs w:val="18"/>
          <w:lang w:eastAsia="fr-FR"/>
        </w:rPr>
        <w:t>Open Value (OV) =</w:t>
      </w:r>
      <w:r w:rsidRPr="00093448">
        <w:rPr>
          <w:rFonts w:ascii="Tahoma" w:hAnsi="Tahoma" w:cs="Tahoma"/>
          <w:sz w:val="18"/>
          <w:szCs w:val="18"/>
        </w:rPr>
        <w:t xml:space="preserve"> Open Value </w:t>
      </w:r>
      <w:proofErr w:type="spellStart"/>
      <w:r w:rsidRPr="00093448">
        <w:rPr>
          <w:rFonts w:ascii="Tahoma" w:hAnsi="Tahoma" w:cs="Tahoma"/>
          <w:sz w:val="18"/>
          <w:szCs w:val="18"/>
        </w:rPr>
        <w:t>inclut</w:t>
      </w:r>
      <w:proofErr w:type="spellEnd"/>
      <w:r w:rsidRPr="00093448">
        <w:rPr>
          <w:rFonts w:ascii="Tahoma" w:hAnsi="Tahoma" w:cs="Tahoma"/>
          <w:sz w:val="18"/>
          <w:szCs w:val="18"/>
        </w:rPr>
        <w:t xml:space="preserve"> Open Value </w:t>
      </w:r>
      <w:proofErr w:type="gramStart"/>
      <w:r w:rsidRPr="00093448">
        <w:rPr>
          <w:rFonts w:ascii="Tahoma" w:hAnsi="Tahoma" w:cs="Tahoma"/>
          <w:sz w:val="18"/>
          <w:szCs w:val="18"/>
        </w:rPr>
        <w:t>et</w:t>
      </w:r>
      <w:proofErr w:type="gramEnd"/>
      <w:r w:rsidRPr="00093448">
        <w:rPr>
          <w:rFonts w:ascii="Tahoma" w:hAnsi="Tahoma" w:cs="Tahoma"/>
          <w:sz w:val="18"/>
          <w:szCs w:val="18"/>
        </w:rPr>
        <w:t xml:space="preserve"> Open Value </w:t>
      </w:r>
      <w:proofErr w:type="spellStart"/>
      <w:r w:rsidRPr="00093448">
        <w:rPr>
          <w:rFonts w:ascii="Tahoma" w:hAnsi="Tahoma" w:cs="Tahoma"/>
          <w:sz w:val="18"/>
          <w:szCs w:val="18"/>
        </w:rPr>
        <w:t>Gouvernement</w:t>
      </w:r>
      <w:proofErr w:type="spellEnd"/>
      <w:r w:rsidRPr="00093448">
        <w:rPr>
          <w:rFonts w:ascii="Tahoma" w:hAnsi="Tahoma" w:cs="Tahoma"/>
          <w:sz w:val="18"/>
          <w:szCs w:val="18"/>
        </w:rPr>
        <w:t>.</w:t>
      </w:r>
    </w:p>
    <w:p w14:paraId="3A111BB8" w14:textId="77777777" w:rsidR="00456002" w:rsidRPr="00093448" w:rsidRDefault="00CD124E" w:rsidP="00456002">
      <w:pPr>
        <w:pStyle w:val="Bodywithspace"/>
        <w:spacing w:before="0" w:after="0" w:line="276" w:lineRule="auto"/>
        <w:ind w:right="-180"/>
        <w:rPr>
          <w:rFonts w:ascii="Tahoma" w:hAnsi="Tahoma" w:cs="Tahoma"/>
          <w:lang w:val="fr-FR"/>
        </w:rPr>
      </w:pPr>
      <w:r w:rsidRPr="00093448">
        <w:rPr>
          <w:rStyle w:val="BodyChar"/>
          <w:rFonts w:ascii="Tahoma" w:hAnsi="Tahoma" w:cs="Tahoma"/>
          <w:b/>
          <w:bCs/>
          <w:sz w:val="18"/>
          <w:szCs w:val="18"/>
          <w:lang w:val="fr-FR" w:eastAsia="fr-FR"/>
        </w:rPr>
        <w:t>Open Value Souscription (OVS) =</w:t>
      </w:r>
      <w:r w:rsidRPr="00093448">
        <w:rPr>
          <w:rFonts w:ascii="Tahoma" w:hAnsi="Tahoma" w:cs="Tahoma"/>
          <w:sz w:val="18"/>
          <w:szCs w:val="18"/>
          <w:lang w:val="fr-FR"/>
        </w:rPr>
        <w:t xml:space="preserve"> Open Value Souscription inclut Open Value Souscription et Open Value Souscription Gouvernement.</w:t>
      </w:r>
      <w:r w:rsidR="005374D8" w:rsidRPr="00093448">
        <w:rPr>
          <w:rFonts w:ascii="Tahoma" w:hAnsi="Tahoma" w:cs="Tahoma"/>
          <w:lang w:val="fr-FR"/>
        </w:rPr>
        <w:t xml:space="preserve"> </w:t>
      </w:r>
    </w:p>
    <w:p w14:paraId="3A111BB9" w14:textId="77777777" w:rsidR="00456002" w:rsidRPr="00093448" w:rsidRDefault="005374D8" w:rsidP="00456002">
      <w:pPr>
        <w:pStyle w:val="Bodywithspace"/>
        <w:spacing w:before="0" w:after="0" w:line="276" w:lineRule="auto"/>
        <w:ind w:right="-180"/>
        <w:rPr>
          <w:rFonts w:ascii="Tahoma" w:hAnsi="Tahoma" w:cs="Tahoma"/>
          <w:lang w:val="fr-FR"/>
        </w:rPr>
      </w:pPr>
      <w:r w:rsidRPr="00093448">
        <w:rPr>
          <w:rStyle w:val="BodyChar"/>
          <w:rFonts w:ascii="Tahoma" w:hAnsi="Tahoma" w:cs="Tahoma"/>
          <w:b/>
          <w:sz w:val="18"/>
          <w:lang w:val="fr-FR"/>
        </w:rPr>
        <w:t>EES</w:t>
      </w:r>
      <w:r w:rsidR="00680553" w:rsidRPr="00093448">
        <w:rPr>
          <w:rStyle w:val="BodyChar"/>
          <w:rFonts w:ascii="Tahoma" w:hAnsi="Tahoma" w:cs="Tahoma"/>
          <w:b/>
          <w:sz w:val="18"/>
          <w:lang w:val="fr-FR"/>
        </w:rPr>
        <w:t xml:space="preserve"> </w:t>
      </w:r>
      <w:r w:rsidRPr="00093448">
        <w:rPr>
          <w:rStyle w:val="BodyChar"/>
          <w:rFonts w:ascii="Tahoma" w:hAnsi="Tahoma" w:cs="Tahoma"/>
          <w:b/>
          <w:sz w:val="18"/>
          <w:lang w:val="fr-FR"/>
        </w:rPr>
        <w:t>/</w:t>
      </w:r>
      <w:r w:rsidR="00680553" w:rsidRPr="00093448">
        <w:rPr>
          <w:rStyle w:val="BodyChar"/>
          <w:rFonts w:ascii="Tahoma" w:hAnsi="Tahoma" w:cs="Tahoma"/>
          <w:b/>
          <w:sz w:val="18"/>
          <w:lang w:val="fr-FR"/>
        </w:rPr>
        <w:t xml:space="preserve"> </w:t>
      </w:r>
      <w:r w:rsidRPr="00093448">
        <w:rPr>
          <w:rStyle w:val="BodyChar"/>
          <w:rFonts w:ascii="Tahoma" w:hAnsi="Tahoma" w:cs="Tahoma"/>
          <w:b/>
          <w:sz w:val="18"/>
          <w:lang w:val="fr-FR"/>
        </w:rPr>
        <w:t>OVS</w:t>
      </w:r>
      <w:r w:rsidR="00092A09">
        <w:rPr>
          <w:rStyle w:val="BodyChar"/>
          <w:rFonts w:ascii="Tahoma" w:hAnsi="Tahoma" w:cs="Tahoma"/>
          <w:b/>
          <w:sz w:val="18"/>
          <w:lang w:val="fr-FR"/>
        </w:rPr>
        <w:t>-</w:t>
      </w:r>
      <w:r w:rsidRPr="00093448">
        <w:rPr>
          <w:rStyle w:val="BodyChar"/>
          <w:rFonts w:ascii="Tahoma" w:hAnsi="Tahoma" w:cs="Tahoma"/>
          <w:b/>
          <w:sz w:val="18"/>
          <w:lang w:val="fr-FR"/>
        </w:rPr>
        <w:t xml:space="preserve">ES = </w:t>
      </w:r>
      <w:r w:rsidRPr="00093448">
        <w:rPr>
          <w:rStyle w:val="BodyChar"/>
          <w:rFonts w:ascii="Tahoma" w:hAnsi="Tahoma" w:cs="Tahoma"/>
          <w:sz w:val="18"/>
          <w:lang w:val="fr-FR"/>
        </w:rPr>
        <w:t>Accord de Mise en Œuvre de Solutions Éducation</w:t>
      </w:r>
      <w:r w:rsidR="00680553" w:rsidRPr="00093448">
        <w:rPr>
          <w:rStyle w:val="BodyChar"/>
          <w:rFonts w:ascii="Tahoma" w:hAnsi="Tahoma" w:cs="Tahoma"/>
          <w:sz w:val="18"/>
          <w:lang w:val="fr-FR"/>
        </w:rPr>
        <w:t xml:space="preserve"> </w:t>
      </w:r>
      <w:r w:rsidRPr="00093448">
        <w:rPr>
          <w:rStyle w:val="BodyChar"/>
          <w:rFonts w:ascii="Tahoma" w:hAnsi="Tahoma" w:cs="Tahoma"/>
          <w:sz w:val="18"/>
          <w:lang w:val="fr-FR"/>
        </w:rPr>
        <w:t>/</w:t>
      </w:r>
      <w:r w:rsidR="00680553" w:rsidRPr="00093448">
        <w:rPr>
          <w:rStyle w:val="BodyChar"/>
          <w:rFonts w:ascii="Tahoma" w:hAnsi="Tahoma" w:cs="Tahoma"/>
          <w:sz w:val="18"/>
          <w:lang w:val="fr-FR"/>
        </w:rPr>
        <w:t xml:space="preserve"> </w:t>
      </w:r>
      <w:r w:rsidRPr="00093448">
        <w:rPr>
          <w:rStyle w:val="BodyChar"/>
          <w:rFonts w:ascii="Tahoma" w:hAnsi="Tahoma" w:cs="Tahoma"/>
          <w:sz w:val="18"/>
          <w:lang w:val="fr-FR"/>
        </w:rPr>
        <w:t>Open Value Souscription</w:t>
      </w:r>
      <w:r w:rsidR="00092A09">
        <w:rPr>
          <w:rStyle w:val="BodyChar"/>
          <w:rFonts w:ascii="Tahoma" w:hAnsi="Tahoma" w:cs="Tahoma"/>
          <w:sz w:val="18"/>
          <w:lang w:val="fr-FR"/>
        </w:rPr>
        <w:t>-</w:t>
      </w:r>
      <w:r w:rsidRPr="00093448">
        <w:rPr>
          <w:rStyle w:val="BodyChar"/>
          <w:rFonts w:ascii="Tahoma" w:hAnsi="Tahoma" w:cs="Tahoma"/>
          <w:sz w:val="18"/>
          <w:lang w:val="fr-FR"/>
        </w:rPr>
        <w:t>Solutions Éducation</w:t>
      </w:r>
    </w:p>
    <w:p w14:paraId="3A111BBA" w14:textId="77777777" w:rsidR="00456002" w:rsidRPr="00093448" w:rsidRDefault="00CD124E" w:rsidP="00456002">
      <w:pPr>
        <w:pStyle w:val="Bodywithspace"/>
        <w:spacing w:before="0" w:after="0" w:line="276" w:lineRule="auto"/>
        <w:ind w:right="-180"/>
        <w:rPr>
          <w:rFonts w:ascii="Tahoma" w:hAnsi="Tahoma" w:cs="Tahoma"/>
          <w:lang w:val="fr-FR"/>
        </w:rPr>
      </w:pPr>
      <w:r w:rsidRPr="00093448">
        <w:rPr>
          <w:rFonts w:ascii="Tahoma" w:hAnsi="Tahoma" w:cs="Tahoma"/>
          <w:b/>
          <w:bCs/>
          <w:sz w:val="18"/>
          <w:szCs w:val="18"/>
          <w:lang w:val="fr-FR"/>
        </w:rPr>
        <w:t>Promos et migrations =</w:t>
      </w:r>
      <w:r w:rsidRPr="00093448">
        <w:rPr>
          <w:rFonts w:ascii="Tahoma" w:hAnsi="Tahoma" w:cs="Tahoma"/>
          <w:sz w:val="18"/>
          <w:szCs w:val="18"/>
          <w:lang w:val="fr-FR"/>
        </w:rPr>
        <w:t xml:space="preserve"> Indique si une promotion existe ou si une migration du logiciel est disponible.</w:t>
      </w:r>
    </w:p>
    <w:p w14:paraId="3A111BBB" w14:textId="77777777" w:rsidR="00456002" w:rsidRPr="00093448" w:rsidRDefault="00CD124E" w:rsidP="00456002">
      <w:pPr>
        <w:pStyle w:val="Bodywithspace"/>
        <w:spacing w:before="0" w:after="0" w:line="276" w:lineRule="auto"/>
        <w:ind w:right="-180"/>
        <w:rPr>
          <w:rFonts w:ascii="Tahoma" w:hAnsi="Tahoma" w:cs="Tahoma"/>
          <w:lang w:val="fr-FR"/>
        </w:rPr>
      </w:pPr>
      <w:r w:rsidRPr="00093448">
        <w:rPr>
          <w:rFonts w:ascii="Tahoma" w:hAnsi="Tahoma" w:cs="Tahoma"/>
          <w:b/>
          <w:bCs/>
          <w:sz w:val="18"/>
          <w:szCs w:val="18"/>
          <w:lang w:val="fr-FR"/>
        </w:rPr>
        <w:t>Avantages SA =</w:t>
      </w:r>
      <w:r w:rsidRPr="00093448">
        <w:rPr>
          <w:rFonts w:ascii="Tahoma" w:hAnsi="Tahoma" w:cs="Tahoma"/>
          <w:bCs/>
          <w:sz w:val="18"/>
          <w:szCs w:val="18"/>
          <w:lang w:val="fr-FR"/>
        </w:rPr>
        <w:t xml:space="preserve"> </w:t>
      </w:r>
      <w:r w:rsidRPr="00093448">
        <w:rPr>
          <w:rFonts w:ascii="Tahoma" w:hAnsi="Tahoma" w:cs="Tahoma"/>
          <w:sz w:val="18"/>
          <w:szCs w:val="18"/>
          <w:lang w:val="fr-FR"/>
        </w:rPr>
        <w:t>Indique si des Avantages de la Software Assurance existent pour les utilisateurs</w:t>
      </w:r>
      <w:r w:rsidRPr="00093448">
        <w:rPr>
          <w:rFonts w:ascii="Tahoma" w:hAnsi="Tahoma" w:cs="Tahoma"/>
          <w:b/>
          <w:bCs/>
          <w:sz w:val="18"/>
          <w:szCs w:val="18"/>
          <w:lang w:val="fr-FR"/>
        </w:rPr>
        <w:t xml:space="preserve"> </w:t>
      </w:r>
      <w:r w:rsidRPr="00093448">
        <w:rPr>
          <w:rFonts w:ascii="Tahoma" w:hAnsi="Tahoma" w:cs="Tahoma"/>
          <w:sz w:val="18"/>
          <w:szCs w:val="18"/>
          <w:lang w:val="fr-FR"/>
        </w:rPr>
        <w:t>éligibles de</w:t>
      </w:r>
      <w:r w:rsidR="004D28A1" w:rsidRPr="00093448">
        <w:rPr>
          <w:rFonts w:ascii="Tahoma" w:hAnsi="Tahoma" w:cs="Tahoma"/>
          <w:sz w:val="18"/>
          <w:szCs w:val="18"/>
          <w:lang w:val="fr-FR"/>
        </w:rPr>
        <w:t> </w:t>
      </w:r>
      <w:r w:rsidRPr="00093448">
        <w:rPr>
          <w:rFonts w:ascii="Tahoma" w:hAnsi="Tahoma" w:cs="Tahoma"/>
          <w:sz w:val="18"/>
          <w:szCs w:val="18"/>
          <w:lang w:val="fr-FR"/>
        </w:rPr>
        <w:t>ce logiciel.</w:t>
      </w:r>
    </w:p>
    <w:p w14:paraId="3A111BBC" w14:textId="77777777" w:rsidR="00456002" w:rsidRPr="00093448" w:rsidRDefault="00CD124E" w:rsidP="00456002">
      <w:pPr>
        <w:pStyle w:val="Bodywithspace"/>
        <w:spacing w:before="0" w:after="0" w:line="276" w:lineRule="auto"/>
        <w:ind w:right="-180"/>
        <w:rPr>
          <w:rFonts w:ascii="Tahoma" w:hAnsi="Tahoma" w:cs="Tahoma"/>
          <w:lang w:val="fr-FR"/>
        </w:rPr>
      </w:pPr>
      <w:r w:rsidRPr="00093448">
        <w:rPr>
          <w:rFonts w:ascii="Tahoma" w:hAnsi="Tahoma" w:cs="Tahoma"/>
          <w:b/>
          <w:bCs/>
          <w:sz w:val="18"/>
          <w:szCs w:val="18"/>
          <w:lang w:val="fr-FR"/>
        </w:rPr>
        <w:t xml:space="preserve">Select </w:t>
      </w:r>
      <w:r w:rsidRPr="00093448">
        <w:rPr>
          <w:rFonts w:ascii="Tahoma" w:hAnsi="Tahoma" w:cs="Tahoma"/>
          <w:b/>
          <w:sz w:val="18"/>
          <w:szCs w:val="18"/>
          <w:lang w:val="fr-FR"/>
        </w:rPr>
        <w:t>=</w:t>
      </w:r>
      <w:r w:rsidRPr="00093448">
        <w:rPr>
          <w:rFonts w:ascii="Tahoma" w:hAnsi="Tahoma" w:cs="Tahoma"/>
          <w:sz w:val="18"/>
          <w:szCs w:val="18"/>
          <w:lang w:val="fr-FR"/>
        </w:rPr>
        <w:t xml:space="preserve"> Select 20xx.</w:t>
      </w:r>
      <w:r w:rsidR="005374D8" w:rsidRPr="00093448">
        <w:rPr>
          <w:rFonts w:ascii="Tahoma" w:hAnsi="Tahoma" w:cs="Tahoma"/>
          <w:lang w:val="fr-FR"/>
        </w:rPr>
        <w:t xml:space="preserve"> </w:t>
      </w:r>
      <w:r w:rsidR="005374D8" w:rsidRPr="00093448">
        <w:rPr>
          <w:rFonts w:ascii="Tahoma" w:hAnsi="Tahoma" w:cs="Tahoma"/>
          <w:sz w:val="18"/>
          <w:lang w:val="fr-FR"/>
        </w:rPr>
        <w:t>Cela inclut également Select Éducation et Select Gouvernement.</w:t>
      </w:r>
    </w:p>
    <w:p w14:paraId="3A111BBD" w14:textId="77777777" w:rsidR="00456002" w:rsidRPr="00093448" w:rsidRDefault="005374D8" w:rsidP="00456002">
      <w:pPr>
        <w:pStyle w:val="Bodywithspace"/>
        <w:spacing w:before="0" w:after="0" w:line="276" w:lineRule="auto"/>
        <w:ind w:right="-180"/>
        <w:rPr>
          <w:rFonts w:ascii="Tahoma" w:hAnsi="Tahoma" w:cs="Tahoma"/>
          <w:lang w:val="fr-FR"/>
        </w:rPr>
      </w:pPr>
      <w:r w:rsidRPr="00093448">
        <w:rPr>
          <w:rStyle w:val="BodyChar"/>
          <w:rFonts w:ascii="Tahoma" w:hAnsi="Tahoma" w:cs="Tahoma"/>
          <w:b/>
          <w:sz w:val="18"/>
          <w:lang w:val="fr-FR"/>
        </w:rPr>
        <w:t>Select Plus =</w:t>
      </w:r>
      <w:r w:rsidRPr="00093448">
        <w:rPr>
          <w:rStyle w:val="BodyChar"/>
          <w:rFonts w:ascii="Tahoma" w:hAnsi="Tahoma" w:cs="Tahoma"/>
          <w:sz w:val="18"/>
          <w:lang w:val="fr-FR"/>
        </w:rPr>
        <w:t xml:space="preserve"> Select Plus 20xx.</w:t>
      </w:r>
      <w:r w:rsidR="005877F2" w:rsidRPr="00093448">
        <w:rPr>
          <w:rFonts w:ascii="Tahoma" w:hAnsi="Tahoma" w:cs="Tahoma"/>
          <w:lang w:val="fr-FR"/>
        </w:rPr>
        <w:t xml:space="preserve"> </w:t>
      </w:r>
      <w:r w:rsidRPr="00093448">
        <w:rPr>
          <w:rStyle w:val="BodyChar"/>
          <w:rFonts w:ascii="Tahoma" w:hAnsi="Tahoma" w:cs="Tahoma"/>
          <w:sz w:val="18"/>
          <w:lang w:val="fr-FR"/>
        </w:rPr>
        <w:t>Cela inclut Select Plus Éducation et Select Plus Gouvernement.</w:t>
      </w:r>
    </w:p>
    <w:p w14:paraId="3A111BBE" w14:textId="77777777" w:rsidR="00023FE7" w:rsidRPr="00093448" w:rsidRDefault="00023FE7">
      <w:pPr>
        <w:pStyle w:val="Bodywithspace"/>
        <w:spacing w:before="0" w:after="0"/>
        <w:ind w:right="-180"/>
        <w:rPr>
          <w:rFonts w:ascii="Tahoma" w:hAnsi="Tahoma" w:cs="Tahoma"/>
          <w:lang w:val="fr-FR"/>
        </w:rPr>
      </w:pPr>
    </w:p>
    <w:p w14:paraId="3A111BBF" w14:textId="77777777" w:rsidR="00023FE7" w:rsidRPr="00093448" w:rsidRDefault="005374D8">
      <w:pPr>
        <w:pStyle w:val="ChartKeyHeadings"/>
        <w:ind w:right="-180"/>
        <w:rPr>
          <w:rFonts w:ascii="Tahoma" w:hAnsi="Tahoma" w:cs="Tahoma"/>
          <w:lang w:val="fr-FR"/>
        </w:rPr>
      </w:pPr>
      <w:r w:rsidRPr="00093448">
        <w:rPr>
          <w:rFonts w:ascii="Tahoma" w:hAnsi="Tahoma" w:cs="Tahoma"/>
          <w:lang w:val="fr-FR"/>
        </w:rPr>
        <w:t>Valeurs des colonnes</w:t>
      </w:r>
    </w:p>
    <w:p w14:paraId="3A111BC0" w14:textId="77777777" w:rsidR="00023FE7" w:rsidRPr="00093448" w:rsidRDefault="00023FE7">
      <w:pPr>
        <w:pStyle w:val="ChartKeyHeadings"/>
        <w:ind w:right="-180"/>
        <w:rPr>
          <w:rFonts w:ascii="Tahoma" w:hAnsi="Tahoma" w:cs="Tahoma"/>
          <w:lang w:val="fr-FR"/>
        </w:rPr>
      </w:pPr>
    </w:p>
    <w:p w14:paraId="3A111BC1" w14:textId="77777777" w:rsidR="00023FE7" w:rsidRPr="00093448" w:rsidRDefault="00841496">
      <w:pPr>
        <w:pStyle w:val="Bodywithspace"/>
        <w:spacing w:before="0" w:after="0" w:line="276" w:lineRule="auto"/>
        <w:ind w:right="-180"/>
        <w:rPr>
          <w:rFonts w:ascii="Tahoma" w:hAnsi="Tahoma" w:cs="Tahoma"/>
          <w:lang w:val="fr-FR"/>
        </w:rPr>
      </w:pPr>
      <w:r w:rsidRPr="00093448">
        <w:rPr>
          <w:rStyle w:val="BodyChar"/>
          <w:rFonts w:ascii="Tahoma" w:hAnsi="Tahoma" w:cs="Tahoma"/>
          <w:b/>
          <w:bCs/>
          <w:sz w:val="18"/>
          <w:szCs w:val="18"/>
          <w:lang w:val="fr-FR" w:eastAsia="fr-FR"/>
        </w:rPr>
        <w:t>1 an =</w:t>
      </w:r>
      <w:r w:rsidRPr="00093448">
        <w:rPr>
          <w:rStyle w:val="BodyChar"/>
          <w:rFonts w:ascii="Tahoma" w:hAnsi="Tahoma" w:cs="Tahoma"/>
          <w:bCs/>
          <w:sz w:val="18"/>
          <w:szCs w:val="18"/>
          <w:lang w:val="fr-FR" w:eastAsia="fr-FR"/>
        </w:rPr>
        <w:t xml:space="preserve"> </w:t>
      </w:r>
      <w:r w:rsidRPr="00093448">
        <w:rPr>
          <w:rFonts w:ascii="Tahoma" w:hAnsi="Tahoma" w:cs="Tahoma"/>
          <w:sz w:val="18"/>
          <w:szCs w:val="18"/>
          <w:lang w:val="fr-FR"/>
        </w:rPr>
        <w:t>(1 an restant</w:t>
      </w:r>
      <w:r w:rsidRPr="00093448">
        <w:rPr>
          <w:rFonts w:ascii="Tahoma" w:hAnsi="Tahoma" w:cs="Tahoma"/>
          <w:b/>
          <w:bCs/>
          <w:sz w:val="18"/>
          <w:szCs w:val="18"/>
          <w:lang w:val="fr-FR"/>
        </w:rPr>
        <w:t xml:space="preserve"> </w:t>
      </w:r>
      <w:r w:rsidRPr="00093448">
        <w:rPr>
          <w:rFonts w:ascii="Tahoma" w:hAnsi="Tahoma" w:cs="Tahoma"/>
          <w:sz w:val="18"/>
          <w:szCs w:val="18"/>
          <w:lang w:val="fr-FR"/>
        </w:rPr>
        <w:t>à courir selon la durée du contrat).</w:t>
      </w:r>
    </w:p>
    <w:p w14:paraId="3A111BC2" w14:textId="77777777" w:rsidR="00023FE7" w:rsidRPr="00093448" w:rsidRDefault="00841496">
      <w:pPr>
        <w:pStyle w:val="Bodywithspace"/>
        <w:spacing w:before="0" w:after="0" w:line="276" w:lineRule="auto"/>
        <w:ind w:right="-180"/>
        <w:rPr>
          <w:rFonts w:ascii="Tahoma" w:hAnsi="Tahoma" w:cs="Tahoma"/>
          <w:lang w:val="fr-FR"/>
        </w:rPr>
      </w:pPr>
      <w:r w:rsidRPr="00093448">
        <w:rPr>
          <w:rStyle w:val="BodyChar"/>
          <w:rFonts w:ascii="Tahoma" w:hAnsi="Tahoma" w:cs="Tahoma"/>
          <w:b/>
          <w:bCs/>
          <w:sz w:val="18"/>
          <w:szCs w:val="18"/>
          <w:lang w:val="fr-FR" w:eastAsia="fr-FR"/>
        </w:rPr>
        <w:t>2 ans =</w:t>
      </w:r>
      <w:r w:rsidRPr="00093448">
        <w:rPr>
          <w:rFonts w:ascii="Tahoma" w:hAnsi="Tahoma" w:cs="Tahoma"/>
          <w:sz w:val="18"/>
          <w:szCs w:val="18"/>
          <w:lang w:val="fr-FR"/>
        </w:rPr>
        <w:t xml:space="preserve"> </w:t>
      </w:r>
      <w:r w:rsidRPr="00093448">
        <w:rPr>
          <w:rStyle w:val="BodyChar11"/>
          <w:rFonts w:ascii="Tahoma" w:hAnsi="Tahoma" w:cs="Tahoma"/>
          <w:sz w:val="18"/>
          <w:szCs w:val="18"/>
          <w:lang w:val="fr-FR"/>
        </w:rPr>
        <w:t>(2 ans restant à courir selon la durée du contrat).</w:t>
      </w:r>
    </w:p>
    <w:p w14:paraId="3A111BC3" w14:textId="77777777" w:rsidR="00023FE7" w:rsidRPr="00093448" w:rsidRDefault="00841496">
      <w:pPr>
        <w:pStyle w:val="Bodywithspace"/>
        <w:spacing w:before="0" w:after="0" w:line="276" w:lineRule="auto"/>
        <w:ind w:right="-180"/>
        <w:rPr>
          <w:rFonts w:ascii="Tahoma" w:hAnsi="Tahoma" w:cs="Tahoma"/>
          <w:lang w:val="fr-FR"/>
        </w:rPr>
      </w:pPr>
      <w:r w:rsidRPr="00093448">
        <w:rPr>
          <w:rFonts w:ascii="Tahoma" w:hAnsi="Tahoma" w:cs="Tahoma"/>
          <w:b/>
          <w:bCs/>
          <w:sz w:val="18"/>
          <w:szCs w:val="18"/>
          <w:lang w:val="fr-FR"/>
        </w:rPr>
        <w:t>3 ans =</w:t>
      </w:r>
      <w:r w:rsidRPr="00093448">
        <w:rPr>
          <w:rFonts w:ascii="Tahoma" w:hAnsi="Tahoma" w:cs="Tahoma"/>
          <w:bCs/>
          <w:sz w:val="18"/>
          <w:szCs w:val="18"/>
          <w:lang w:val="fr-FR"/>
        </w:rPr>
        <w:t xml:space="preserve"> </w:t>
      </w:r>
      <w:r w:rsidRPr="00093448">
        <w:rPr>
          <w:rFonts w:ascii="Tahoma" w:hAnsi="Tahoma" w:cs="Tahoma"/>
          <w:sz w:val="18"/>
          <w:szCs w:val="18"/>
          <w:lang w:val="fr-FR"/>
        </w:rPr>
        <w:t>(3 ans restant à courir selon la durée du contrat).</w:t>
      </w:r>
    </w:p>
    <w:p w14:paraId="3A111BC4" w14:textId="77777777" w:rsidR="00023FE7" w:rsidRPr="00093448" w:rsidRDefault="00841496">
      <w:pPr>
        <w:pStyle w:val="Bodywithspace"/>
        <w:spacing w:before="0" w:after="0" w:line="276" w:lineRule="auto"/>
        <w:ind w:right="-180"/>
        <w:rPr>
          <w:rFonts w:ascii="Tahoma" w:hAnsi="Tahoma" w:cs="Tahoma"/>
          <w:lang w:val="fr-FR"/>
        </w:rPr>
      </w:pPr>
      <w:r w:rsidRPr="00093448">
        <w:rPr>
          <w:rStyle w:val="BodyChar"/>
          <w:rFonts w:ascii="Tahoma" w:hAnsi="Tahoma" w:cs="Tahoma"/>
          <w:b/>
          <w:bCs/>
          <w:sz w:val="18"/>
          <w:szCs w:val="18"/>
          <w:lang w:val="fr-FR" w:eastAsia="fr-FR"/>
        </w:rPr>
        <w:t>A =</w:t>
      </w:r>
      <w:r w:rsidRPr="00093448">
        <w:rPr>
          <w:rStyle w:val="BodyChar"/>
          <w:rFonts w:ascii="Tahoma" w:hAnsi="Tahoma" w:cs="Tahoma"/>
          <w:bCs/>
          <w:sz w:val="18"/>
          <w:szCs w:val="18"/>
          <w:lang w:val="fr-FR" w:eastAsia="fr-FR"/>
        </w:rPr>
        <w:t xml:space="preserve"> </w:t>
      </w:r>
      <w:r w:rsidRPr="00093448">
        <w:rPr>
          <w:rStyle w:val="BodyChar"/>
          <w:rFonts w:ascii="Tahoma" w:hAnsi="Tahoma" w:cs="Tahoma"/>
          <w:sz w:val="18"/>
          <w:szCs w:val="18"/>
          <w:lang w:val="fr-FR" w:eastAsia="fr-FR"/>
        </w:rPr>
        <w:t>Indique que le logiciel est offert en tant que produit suppl</w:t>
      </w:r>
      <w:r w:rsidRPr="00093448">
        <w:rPr>
          <w:rFonts w:ascii="Tahoma" w:hAnsi="Tahoma" w:cs="Tahoma"/>
          <w:sz w:val="18"/>
          <w:szCs w:val="18"/>
          <w:lang w:val="fr-FR"/>
        </w:rPr>
        <w:t>émentaire.</w:t>
      </w:r>
    </w:p>
    <w:p w14:paraId="3A111BC5" w14:textId="77777777" w:rsidR="009E22D0" w:rsidRPr="00093448" w:rsidRDefault="00841496" w:rsidP="009E22D0">
      <w:pPr>
        <w:pStyle w:val="Bodywithspace"/>
        <w:spacing w:before="0" w:after="0" w:line="276" w:lineRule="auto"/>
        <w:ind w:right="-180"/>
        <w:rPr>
          <w:rFonts w:ascii="Tahoma" w:hAnsi="Tahoma" w:cs="Tahoma"/>
          <w:lang w:val="fr-FR"/>
        </w:rPr>
      </w:pPr>
      <w:r w:rsidRPr="00093448">
        <w:rPr>
          <w:rStyle w:val="BodyChar1"/>
          <w:rFonts w:ascii="Tahoma" w:hAnsi="Tahoma" w:cs="Tahoma"/>
          <w:b/>
          <w:bCs/>
          <w:sz w:val="18"/>
          <w:szCs w:val="18"/>
          <w:lang w:val="fr-FR"/>
        </w:rPr>
        <w:t>AO =</w:t>
      </w:r>
      <w:r w:rsidRPr="00093448">
        <w:rPr>
          <w:rStyle w:val="BodyChar1"/>
          <w:rFonts w:ascii="Tahoma" w:hAnsi="Tahoma" w:cs="Tahoma"/>
          <w:bCs/>
          <w:sz w:val="18"/>
          <w:szCs w:val="18"/>
          <w:lang w:val="fr-FR"/>
        </w:rPr>
        <w:t xml:space="preserve"> </w:t>
      </w:r>
      <w:r w:rsidRPr="00093448">
        <w:rPr>
          <w:rStyle w:val="BodyChar1"/>
          <w:rFonts w:ascii="Tahoma" w:hAnsi="Tahoma" w:cs="Tahoma"/>
          <w:sz w:val="18"/>
          <w:szCs w:val="18"/>
          <w:lang w:val="fr-FR"/>
        </w:rPr>
        <w:t>Indique que le logiciel est offert en tant que produit suppl</w:t>
      </w:r>
      <w:r w:rsidRPr="00093448">
        <w:rPr>
          <w:rFonts w:ascii="Tahoma" w:hAnsi="Tahoma" w:cs="Tahoma"/>
          <w:sz w:val="18"/>
          <w:szCs w:val="18"/>
          <w:lang w:val="fr-FR"/>
        </w:rPr>
        <w:t>émentaire pouvant être commandé dans le</w:t>
      </w:r>
      <w:r w:rsidR="004D28A1" w:rsidRPr="00093448">
        <w:rPr>
          <w:rFonts w:ascii="Tahoma" w:hAnsi="Tahoma" w:cs="Tahoma"/>
          <w:sz w:val="18"/>
          <w:szCs w:val="18"/>
          <w:lang w:val="fr-FR"/>
        </w:rPr>
        <w:t> </w:t>
      </w:r>
      <w:r w:rsidRPr="00093448">
        <w:rPr>
          <w:rFonts w:ascii="Tahoma" w:hAnsi="Tahoma" w:cs="Tahoma"/>
          <w:sz w:val="18"/>
          <w:szCs w:val="18"/>
          <w:lang w:val="fr-FR"/>
        </w:rPr>
        <w:t>cadre de l</w:t>
      </w:r>
      <w:r w:rsidR="00530AD2" w:rsidRPr="00093448">
        <w:rPr>
          <w:rFonts w:ascii="Tahoma" w:hAnsi="Tahoma" w:cs="Tahoma"/>
          <w:sz w:val="18"/>
          <w:szCs w:val="18"/>
          <w:lang w:val="fr-FR"/>
        </w:rPr>
        <w:t>’</w:t>
      </w:r>
      <w:r w:rsidRPr="00093448">
        <w:rPr>
          <w:rFonts w:ascii="Tahoma" w:hAnsi="Tahoma" w:cs="Tahoma"/>
          <w:sz w:val="18"/>
          <w:szCs w:val="18"/>
          <w:lang w:val="fr-FR"/>
        </w:rPr>
        <w:t>option couvrant l</w:t>
      </w:r>
      <w:r w:rsidR="00530AD2" w:rsidRPr="00093448">
        <w:rPr>
          <w:rFonts w:ascii="Tahoma" w:hAnsi="Tahoma" w:cs="Tahoma"/>
          <w:sz w:val="18"/>
          <w:szCs w:val="18"/>
          <w:lang w:val="fr-FR"/>
        </w:rPr>
        <w:t>’</w:t>
      </w:r>
      <w:r w:rsidRPr="00093448">
        <w:rPr>
          <w:rFonts w:ascii="Tahoma" w:hAnsi="Tahoma" w:cs="Tahoma"/>
          <w:sz w:val="18"/>
          <w:szCs w:val="18"/>
          <w:lang w:val="fr-FR"/>
        </w:rPr>
        <w:t>ensemble de l</w:t>
      </w:r>
      <w:r w:rsidR="00530AD2" w:rsidRPr="00093448">
        <w:rPr>
          <w:rFonts w:ascii="Tahoma" w:hAnsi="Tahoma" w:cs="Tahoma"/>
          <w:sz w:val="18"/>
          <w:szCs w:val="18"/>
          <w:lang w:val="fr-FR"/>
        </w:rPr>
        <w:t>’</w:t>
      </w:r>
      <w:r w:rsidRPr="00093448">
        <w:rPr>
          <w:rFonts w:ascii="Tahoma" w:hAnsi="Tahoma" w:cs="Tahoma"/>
          <w:sz w:val="18"/>
          <w:szCs w:val="18"/>
          <w:lang w:val="fr-FR"/>
        </w:rPr>
        <w:t>organisation.</w:t>
      </w:r>
    </w:p>
    <w:p w14:paraId="3A111BC6" w14:textId="77777777" w:rsidR="009F5F37" w:rsidRPr="00093448" w:rsidRDefault="00841496">
      <w:pPr>
        <w:pStyle w:val="Bodywithspace"/>
        <w:spacing w:before="0" w:after="0" w:line="276" w:lineRule="auto"/>
        <w:ind w:right="-180"/>
        <w:rPr>
          <w:rFonts w:ascii="Tahoma" w:hAnsi="Tahoma" w:cs="Tahoma"/>
          <w:lang w:val="fr-FR"/>
        </w:rPr>
      </w:pPr>
      <w:r w:rsidRPr="00093448">
        <w:rPr>
          <w:rStyle w:val="BodyChar"/>
          <w:rFonts w:ascii="Tahoma" w:hAnsi="Tahoma" w:cs="Tahoma"/>
          <w:b/>
          <w:bCs/>
          <w:sz w:val="18"/>
          <w:szCs w:val="18"/>
          <w:lang w:val="fr-FR" w:eastAsia="fr-FR"/>
        </w:rPr>
        <w:t>C =</w:t>
      </w:r>
      <w:r w:rsidRPr="00093448">
        <w:rPr>
          <w:rStyle w:val="BodyChar"/>
          <w:rFonts w:ascii="Tahoma" w:hAnsi="Tahoma" w:cs="Tahoma"/>
          <w:bCs/>
          <w:sz w:val="18"/>
          <w:szCs w:val="18"/>
          <w:lang w:val="fr-FR" w:eastAsia="fr-FR"/>
        </w:rPr>
        <w:t xml:space="preserve"> </w:t>
      </w:r>
      <w:r w:rsidRPr="00093448">
        <w:rPr>
          <w:rStyle w:val="BodyChar"/>
          <w:rFonts w:ascii="Tahoma" w:hAnsi="Tahoma" w:cs="Tahoma"/>
          <w:sz w:val="18"/>
          <w:szCs w:val="18"/>
          <w:lang w:val="fr-FR" w:eastAsia="fr-FR"/>
        </w:rPr>
        <w:t>Indique que le logiciel est offert en tant que produit d</w:t>
      </w:r>
      <w:r w:rsidR="00530AD2" w:rsidRPr="00093448">
        <w:rPr>
          <w:rFonts w:ascii="Tahoma" w:hAnsi="Tahoma" w:cs="Tahoma"/>
          <w:sz w:val="18"/>
          <w:szCs w:val="18"/>
          <w:lang w:val="fr-FR"/>
        </w:rPr>
        <w:t>’</w:t>
      </w:r>
      <w:r w:rsidRPr="00093448">
        <w:rPr>
          <w:rFonts w:ascii="Tahoma" w:hAnsi="Tahoma" w:cs="Tahoma"/>
          <w:sz w:val="18"/>
          <w:szCs w:val="18"/>
          <w:lang w:val="fr-FR"/>
        </w:rPr>
        <w:t>infrastructure principale.</w:t>
      </w:r>
    </w:p>
    <w:p w14:paraId="3A111BC7" w14:textId="77777777" w:rsidR="009F5F37" w:rsidRPr="00093448" w:rsidRDefault="00841496" w:rsidP="009F5F37">
      <w:pPr>
        <w:pStyle w:val="ListParagraph"/>
        <w:rPr>
          <w:rFonts w:ascii="Tahoma" w:hAnsi="Tahoma" w:cs="Tahoma"/>
          <w:lang w:val="fr-FR"/>
        </w:rPr>
      </w:pPr>
      <w:r w:rsidRPr="00093448">
        <w:rPr>
          <w:rStyle w:val="BodyChar11"/>
          <w:rFonts w:ascii="Tahoma" w:hAnsi="Tahoma" w:cs="Tahoma"/>
          <w:b/>
          <w:bCs/>
          <w:sz w:val="18"/>
          <w:szCs w:val="18"/>
          <w:lang w:val="fr-FR"/>
        </w:rPr>
        <w:t>D =</w:t>
      </w:r>
      <w:r w:rsidRPr="00093448">
        <w:rPr>
          <w:rStyle w:val="BodyChar11"/>
          <w:rFonts w:ascii="Tahoma" w:hAnsi="Tahoma" w:cs="Tahoma"/>
          <w:bCs/>
          <w:sz w:val="18"/>
          <w:szCs w:val="18"/>
          <w:lang w:val="fr-FR"/>
        </w:rPr>
        <w:t xml:space="preserve"> </w:t>
      </w:r>
      <w:r w:rsidRPr="00093448">
        <w:rPr>
          <w:rFonts w:ascii="Tahoma" w:hAnsi="Tahoma" w:cs="Tahoma"/>
          <w:sz w:val="18"/>
          <w:szCs w:val="18"/>
          <w:lang w:val="fr-FR"/>
        </w:rPr>
        <w:t>Indique que le logiciel est offert en tant que produit de Programme pour Dispositif Vertical.</w:t>
      </w:r>
    </w:p>
    <w:p w14:paraId="3A111BC8" w14:textId="77777777" w:rsidR="00023FE7" w:rsidRPr="00093448" w:rsidRDefault="00841496">
      <w:pPr>
        <w:pStyle w:val="Bodywithspace"/>
        <w:spacing w:before="0" w:after="0" w:line="276" w:lineRule="auto"/>
        <w:ind w:right="-180"/>
        <w:rPr>
          <w:rFonts w:ascii="Tahoma" w:hAnsi="Tahoma" w:cs="Tahoma"/>
          <w:lang w:val="fr-FR"/>
        </w:rPr>
      </w:pPr>
      <w:r w:rsidRPr="00093448">
        <w:rPr>
          <w:rFonts w:ascii="Tahoma" w:hAnsi="Tahoma" w:cs="Tahoma"/>
          <w:b/>
          <w:bCs/>
          <w:sz w:val="18"/>
          <w:szCs w:val="18"/>
          <w:lang w:val="fr-FR"/>
        </w:rPr>
        <w:t>DT =</w:t>
      </w:r>
      <w:r w:rsidRPr="00093448">
        <w:rPr>
          <w:rFonts w:ascii="Tahoma" w:hAnsi="Tahoma" w:cs="Tahoma"/>
          <w:sz w:val="18"/>
          <w:szCs w:val="18"/>
          <w:lang w:val="fr-FR"/>
        </w:rPr>
        <w:t xml:space="preserve"> Avantages de la Software Assurance pour les Offres Desktop.</w:t>
      </w:r>
      <w:r w:rsidR="005374D8" w:rsidRPr="00093448">
        <w:rPr>
          <w:rFonts w:ascii="Tahoma" w:hAnsi="Tahoma" w:cs="Tahoma"/>
          <w:lang w:val="fr-FR"/>
        </w:rPr>
        <w:t xml:space="preserve"> </w:t>
      </w:r>
    </w:p>
    <w:p w14:paraId="3A111BC9" w14:textId="77777777" w:rsidR="00F90F21" w:rsidRPr="00093448" w:rsidRDefault="005374D8">
      <w:pPr>
        <w:pStyle w:val="Bodywithspace"/>
        <w:spacing w:before="0" w:after="0" w:line="276" w:lineRule="auto"/>
        <w:ind w:right="-180"/>
        <w:rPr>
          <w:rFonts w:ascii="Tahoma" w:hAnsi="Tahoma" w:cs="Tahoma"/>
          <w:lang w:val="fr-FR"/>
        </w:rPr>
      </w:pPr>
      <w:r w:rsidRPr="00093448">
        <w:rPr>
          <w:rFonts w:ascii="Tahoma" w:hAnsi="Tahoma" w:cs="Tahoma"/>
          <w:b/>
          <w:color w:val="000000"/>
          <w:sz w:val="18"/>
          <w:lang w:val="fr-FR"/>
        </w:rPr>
        <w:t>E =</w:t>
      </w:r>
      <w:r w:rsidRPr="00093448">
        <w:rPr>
          <w:rFonts w:ascii="Tahoma" w:hAnsi="Tahoma" w:cs="Tahoma"/>
          <w:color w:val="000000"/>
          <w:sz w:val="18"/>
          <w:lang w:val="fr-FR"/>
        </w:rPr>
        <w:t xml:space="preserve"> Indique que le produit est offert en tant que produit entreprise ou produit de la plateforme Desktop.</w:t>
      </w:r>
    </w:p>
    <w:p w14:paraId="3A111BCA" w14:textId="77777777" w:rsidR="00B23BE6" w:rsidRPr="00093448" w:rsidRDefault="005374D8" w:rsidP="00B23BE6">
      <w:pPr>
        <w:spacing w:line="276" w:lineRule="auto"/>
        <w:ind w:left="720" w:right="-180"/>
        <w:rPr>
          <w:rFonts w:cs="Tahoma"/>
          <w:lang w:val="fr-FR"/>
        </w:rPr>
      </w:pPr>
      <w:r w:rsidRPr="00093448">
        <w:rPr>
          <w:rFonts w:cs="Tahoma"/>
          <w:b/>
          <w:color w:val="000000"/>
          <w:lang w:val="fr-FR"/>
        </w:rPr>
        <w:t>EOLS =</w:t>
      </w:r>
      <w:r w:rsidRPr="00093448">
        <w:rPr>
          <w:rFonts w:cs="Tahoma"/>
          <w:color w:val="000000"/>
          <w:lang w:val="fr-FR"/>
        </w:rPr>
        <w:t xml:space="preserve"> Indique que le produit est offert en tant que service en ligne entreprise ou service en ligne de la plateforme.</w:t>
      </w:r>
    </w:p>
    <w:p w14:paraId="3A111BCB" w14:textId="77777777" w:rsidR="00E97819" w:rsidRPr="00093448" w:rsidRDefault="005374D8">
      <w:pPr>
        <w:pStyle w:val="Bodywithspace"/>
        <w:spacing w:before="0" w:after="0" w:line="276" w:lineRule="auto"/>
        <w:ind w:right="-180"/>
        <w:rPr>
          <w:rFonts w:ascii="Tahoma" w:hAnsi="Tahoma" w:cs="Tahoma"/>
          <w:lang w:val="fr-FR"/>
        </w:rPr>
      </w:pPr>
      <w:r w:rsidRPr="00093448">
        <w:rPr>
          <w:rFonts w:ascii="Tahoma" w:hAnsi="Tahoma" w:cs="Tahoma"/>
          <w:b/>
          <w:color w:val="000000"/>
          <w:sz w:val="18"/>
          <w:lang w:val="fr-FR"/>
        </w:rPr>
        <w:t>ST =</w:t>
      </w:r>
      <w:r w:rsidRPr="00093448">
        <w:rPr>
          <w:rFonts w:ascii="Tahoma" w:hAnsi="Tahoma" w:cs="Tahoma"/>
          <w:color w:val="000000"/>
          <w:sz w:val="18"/>
          <w:lang w:val="fr-FR"/>
        </w:rPr>
        <w:t xml:space="preserve"> Indique que le logiciel est offert en tant qu</w:t>
      </w:r>
      <w:r w:rsidR="00530AD2" w:rsidRPr="00093448">
        <w:rPr>
          <w:rFonts w:ascii="Tahoma" w:hAnsi="Tahoma" w:cs="Tahoma"/>
          <w:color w:val="000000"/>
          <w:sz w:val="18"/>
          <w:lang w:val="fr-FR"/>
        </w:rPr>
        <w:t>’</w:t>
      </w:r>
      <w:r w:rsidRPr="00093448">
        <w:rPr>
          <w:rFonts w:ascii="Tahoma" w:hAnsi="Tahoma" w:cs="Tahoma"/>
          <w:color w:val="000000"/>
          <w:sz w:val="18"/>
          <w:lang w:val="fr-FR"/>
        </w:rPr>
        <w:t>Offre Étudiant et doit être commandé pour le Nombre d</w:t>
      </w:r>
      <w:r w:rsidR="00530AD2" w:rsidRPr="00093448">
        <w:rPr>
          <w:rFonts w:ascii="Tahoma" w:hAnsi="Tahoma" w:cs="Tahoma"/>
          <w:color w:val="000000"/>
          <w:sz w:val="18"/>
          <w:lang w:val="fr-FR"/>
        </w:rPr>
        <w:t>’</w:t>
      </w:r>
      <w:r w:rsidRPr="00093448">
        <w:rPr>
          <w:rFonts w:ascii="Tahoma" w:hAnsi="Tahoma" w:cs="Tahoma"/>
          <w:color w:val="000000"/>
          <w:sz w:val="18"/>
          <w:lang w:val="fr-FR"/>
        </w:rPr>
        <w:t>Étudiants total.</w:t>
      </w:r>
    </w:p>
    <w:p w14:paraId="3A111BCC" w14:textId="77777777" w:rsidR="00023FE7" w:rsidRPr="00093448" w:rsidRDefault="00841496">
      <w:pPr>
        <w:pStyle w:val="Bodywithspace"/>
        <w:spacing w:before="0" w:after="0" w:line="276" w:lineRule="auto"/>
        <w:ind w:right="-180"/>
        <w:rPr>
          <w:rFonts w:ascii="Tahoma" w:hAnsi="Tahoma" w:cs="Tahoma"/>
          <w:lang w:val="fr-FR"/>
        </w:rPr>
      </w:pPr>
      <w:r w:rsidRPr="00093448">
        <w:rPr>
          <w:rFonts w:ascii="Tahoma" w:hAnsi="Tahoma" w:cs="Tahoma"/>
          <w:b/>
          <w:bCs/>
          <w:sz w:val="18"/>
          <w:szCs w:val="18"/>
          <w:lang w:val="fr-FR"/>
        </w:rPr>
        <w:t>L (Licence) =</w:t>
      </w:r>
      <w:r w:rsidRPr="00093448">
        <w:rPr>
          <w:rFonts w:ascii="Tahoma" w:hAnsi="Tahoma" w:cs="Tahoma"/>
          <w:sz w:val="18"/>
          <w:szCs w:val="18"/>
          <w:lang w:val="fr-FR"/>
        </w:rPr>
        <w:t xml:space="preserve"> Valeur en points désignée lorsqu</w:t>
      </w:r>
      <w:r w:rsidR="00530AD2" w:rsidRPr="00093448">
        <w:rPr>
          <w:rFonts w:ascii="Tahoma" w:hAnsi="Tahoma" w:cs="Tahoma"/>
          <w:sz w:val="18"/>
          <w:szCs w:val="18"/>
          <w:lang w:val="fr-FR"/>
        </w:rPr>
        <w:t>’</w:t>
      </w:r>
      <w:r w:rsidRPr="00093448">
        <w:rPr>
          <w:rFonts w:ascii="Tahoma" w:hAnsi="Tahoma" w:cs="Tahoma"/>
          <w:sz w:val="18"/>
          <w:szCs w:val="18"/>
          <w:lang w:val="fr-FR"/>
        </w:rPr>
        <w:t>une Licence Standard est offerte pour le logiciel indiqué.</w:t>
      </w:r>
    </w:p>
    <w:p w14:paraId="3A111BCD" w14:textId="77777777" w:rsidR="00023FE7" w:rsidRPr="00093448" w:rsidRDefault="00F52A09">
      <w:pPr>
        <w:pStyle w:val="Bodywithspace"/>
        <w:spacing w:before="0" w:after="0" w:line="276" w:lineRule="auto"/>
        <w:ind w:right="-180"/>
        <w:rPr>
          <w:rFonts w:ascii="Tahoma" w:hAnsi="Tahoma" w:cs="Tahoma"/>
          <w:lang w:val="fr-FR"/>
        </w:rPr>
      </w:pPr>
      <w:r w:rsidRPr="00093448">
        <w:rPr>
          <w:rFonts w:ascii="Tahoma" w:hAnsi="Tahoma" w:cs="Tahoma"/>
          <w:b/>
          <w:bCs/>
          <w:sz w:val="18"/>
          <w:szCs w:val="18"/>
          <w:lang w:val="fr-FR"/>
        </w:rPr>
        <w:t>L&amp;SA (Licence et Software Assurance) =</w:t>
      </w:r>
      <w:r w:rsidRPr="00093448">
        <w:rPr>
          <w:rFonts w:ascii="Tahoma" w:hAnsi="Tahoma" w:cs="Tahoma"/>
          <w:sz w:val="18"/>
          <w:szCs w:val="18"/>
          <w:lang w:val="fr-FR"/>
        </w:rPr>
        <w:t xml:space="preserve"> Valeur en points désignée lorsqu</w:t>
      </w:r>
      <w:r w:rsidR="00530AD2" w:rsidRPr="00093448">
        <w:rPr>
          <w:rFonts w:ascii="Tahoma" w:hAnsi="Tahoma" w:cs="Tahoma"/>
          <w:sz w:val="18"/>
          <w:szCs w:val="18"/>
          <w:lang w:val="fr-FR"/>
        </w:rPr>
        <w:t>’</w:t>
      </w:r>
      <w:r w:rsidRPr="00093448">
        <w:rPr>
          <w:rFonts w:ascii="Tahoma" w:hAnsi="Tahoma" w:cs="Tahoma"/>
          <w:sz w:val="18"/>
          <w:szCs w:val="18"/>
          <w:lang w:val="fr-FR"/>
        </w:rPr>
        <w:t>une Licence avec Software Assurance est offerte pour le logiciel indiqué.</w:t>
      </w:r>
    </w:p>
    <w:p w14:paraId="3A111BCE" w14:textId="77777777" w:rsidR="00023FE7" w:rsidRPr="00093448" w:rsidRDefault="00F52A09">
      <w:pPr>
        <w:pStyle w:val="Bodywithspace"/>
        <w:spacing w:before="0" w:after="0" w:line="276" w:lineRule="auto"/>
        <w:rPr>
          <w:rFonts w:ascii="Tahoma" w:hAnsi="Tahoma" w:cs="Tahoma"/>
          <w:lang w:val="fr-FR"/>
        </w:rPr>
      </w:pPr>
      <w:r w:rsidRPr="00093448">
        <w:rPr>
          <w:rFonts w:ascii="Tahoma" w:hAnsi="Tahoma" w:cs="Tahoma"/>
          <w:b/>
          <w:bCs/>
          <w:color w:val="000000"/>
          <w:sz w:val="18"/>
          <w:szCs w:val="18"/>
          <w:lang w:val="fr-FR"/>
        </w:rPr>
        <w:lastRenderedPageBreak/>
        <w:t>OL =</w:t>
      </w:r>
      <w:r w:rsidRPr="00093448">
        <w:rPr>
          <w:rFonts w:ascii="Tahoma" w:hAnsi="Tahoma" w:cs="Tahoma"/>
          <w:color w:val="000000"/>
          <w:sz w:val="18"/>
          <w:szCs w:val="18"/>
          <w:lang w:val="fr-FR"/>
        </w:rPr>
        <w:t xml:space="preserve"> Disponible dans le cadre du programme de Licence Open.</w:t>
      </w:r>
    </w:p>
    <w:p w14:paraId="3A111BCF" w14:textId="77777777" w:rsidR="001D3F04" w:rsidRPr="00093448" w:rsidRDefault="005374D8" w:rsidP="00450984">
      <w:pPr>
        <w:pStyle w:val="Bodywithspace"/>
        <w:spacing w:before="0" w:after="0" w:line="276" w:lineRule="atLeast"/>
        <w:ind w:right="-180"/>
        <w:rPr>
          <w:rFonts w:ascii="Tahoma" w:hAnsi="Tahoma" w:cs="Tahoma"/>
          <w:lang w:val="fr-FR"/>
        </w:rPr>
      </w:pPr>
      <w:r w:rsidRPr="00093448">
        <w:rPr>
          <w:rStyle w:val="BodyChar"/>
          <w:rFonts w:ascii="Tahoma" w:hAnsi="Tahoma" w:cs="Tahoma"/>
          <w:b/>
          <w:sz w:val="18"/>
          <w:lang w:val="fr-FR"/>
        </w:rPr>
        <w:t>OSB =</w:t>
      </w:r>
      <w:r w:rsidRPr="00093448">
        <w:rPr>
          <w:rStyle w:val="BodyChar"/>
          <w:rFonts w:ascii="Tahoma" w:hAnsi="Tahoma" w:cs="Tahoma"/>
          <w:sz w:val="18"/>
          <w:lang w:val="fr-FR"/>
        </w:rPr>
        <w:t xml:space="preserve"> Avantages des Services en Ligne pour les clients éligibles.</w:t>
      </w:r>
      <w:r w:rsidR="005877F2" w:rsidRPr="00093448">
        <w:rPr>
          <w:rFonts w:ascii="Tahoma" w:hAnsi="Tahoma" w:cs="Tahoma"/>
          <w:lang w:val="fr-FR"/>
        </w:rPr>
        <w:t xml:space="preserve"> </w:t>
      </w:r>
      <w:r w:rsidR="00F52A09" w:rsidRPr="00093448">
        <w:rPr>
          <w:rStyle w:val="BodyChar"/>
          <w:rFonts w:ascii="Tahoma" w:hAnsi="Tahoma" w:cs="Tahoma"/>
          <w:sz w:val="18"/>
          <w:szCs w:val="18"/>
          <w:lang w:val="fr-FR" w:eastAsia="fr-FR"/>
        </w:rPr>
        <w:t>Les produits é</w:t>
      </w:r>
      <w:r w:rsidR="00F52A09" w:rsidRPr="00093448">
        <w:rPr>
          <w:rFonts w:ascii="Tahoma" w:hAnsi="Tahoma" w:cs="Tahoma"/>
          <w:sz w:val="18"/>
          <w:szCs w:val="18"/>
          <w:lang w:val="fr-FR"/>
        </w:rPr>
        <w:t>ligibles aux avantages des Services en Ligne peuvent figurer dans plusieurs groupes de produits.</w:t>
      </w:r>
      <w:r w:rsidR="005877F2" w:rsidRPr="00093448">
        <w:rPr>
          <w:rFonts w:ascii="Tahoma" w:hAnsi="Tahoma" w:cs="Tahoma"/>
          <w:lang w:val="fr-FR"/>
        </w:rPr>
        <w:t xml:space="preserve"> </w:t>
      </w:r>
      <w:r w:rsidRPr="00093448">
        <w:rPr>
          <w:rFonts w:ascii="Tahoma" w:hAnsi="Tahoma" w:cs="Tahoma"/>
          <w:sz w:val="18"/>
          <w:lang w:val="fr-FR"/>
        </w:rPr>
        <w:t>Cela signifie uniquement que ces offres peuvent être éligibles aux avantages de la Software Assurance de plusieurs groupes de produits. Vous n</w:t>
      </w:r>
      <w:r w:rsidR="00530AD2" w:rsidRPr="00093448">
        <w:rPr>
          <w:rFonts w:ascii="Tahoma" w:hAnsi="Tahoma" w:cs="Tahoma"/>
          <w:sz w:val="18"/>
          <w:lang w:val="fr-FR"/>
        </w:rPr>
        <w:t>’</w:t>
      </w:r>
      <w:r w:rsidRPr="00093448">
        <w:rPr>
          <w:rFonts w:ascii="Tahoma" w:hAnsi="Tahoma" w:cs="Tahoma"/>
          <w:sz w:val="18"/>
          <w:lang w:val="fr-FR"/>
        </w:rPr>
        <w:t>avez donc pas à choisir entre les avantages d</w:t>
      </w:r>
      <w:r w:rsidR="00530AD2" w:rsidRPr="00093448">
        <w:rPr>
          <w:rFonts w:ascii="Tahoma" w:hAnsi="Tahoma" w:cs="Tahoma"/>
          <w:sz w:val="18"/>
          <w:lang w:val="fr-FR"/>
        </w:rPr>
        <w:t>’</w:t>
      </w:r>
      <w:r w:rsidRPr="00093448">
        <w:rPr>
          <w:rFonts w:ascii="Tahoma" w:hAnsi="Tahoma" w:cs="Tahoma"/>
          <w:sz w:val="18"/>
          <w:lang w:val="fr-FR"/>
        </w:rPr>
        <w:t>un groupe de produits et ceux d</w:t>
      </w:r>
      <w:r w:rsidR="00530AD2" w:rsidRPr="00093448">
        <w:rPr>
          <w:rFonts w:ascii="Tahoma" w:hAnsi="Tahoma" w:cs="Tahoma"/>
          <w:sz w:val="18"/>
          <w:lang w:val="fr-FR"/>
        </w:rPr>
        <w:t>’</w:t>
      </w:r>
      <w:r w:rsidRPr="00093448">
        <w:rPr>
          <w:rFonts w:ascii="Tahoma" w:hAnsi="Tahoma" w:cs="Tahoma"/>
          <w:sz w:val="18"/>
          <w:lang w:val="fr-FR"/>
        </w:rPr>
        <w:t>un autre groupe.</w:t>
      </w:r>
    </w:p>
    <w:p w14:paraId="3A111BD0" w14:textId="77777777" w:rsidR="00023FE7" w:rsidRPr="00093448" w:rsidRDefault="005374D8">
      <w:pPr>
        <w:pStyle w:val="Bodywithspace"/>
        <w:spacing w:before="0" w:after="0" w:line="276" w:lineRule="auto"/>
        <w:rPr>
          <w:rFonts w:ascii="Tahoma" w:hAnsi="Tahoma" w:cs="Tahoma"/>
          <w:lang w:val="fr-FR"/>
        </w:rPr>
      </w:pPr>
      <w:r w:rsidRPr="00093448">
        <w:rPr>
          <w:rStyle w:val="BodyChar"/>
          <w:rFonts w:ascii="Tahoma" w:hAnsi="Tahoma" w:cs="Tahoma"/>
          <w:b/>
          <w:color w:val="000000"/>
          <w:sz w:val="18"/>
          <w:lang w:val="fr-FR"/>
        </w:rPr>
        <w:t>OL</w:t>
      </w:r>
      <w:r w:rsidR="00680553" w:rsidRPr="00093448">
        <w:rPr>
          <w:rStyle w:val="BodyChar"/>
          <w:rFonts w:ascii="Tahoma" w:hAnsi="Tahoma" w:cs="Tahoma"/>
          <w:b/>
          <w:color w:val="000000"/>
          <w:sz w:val="18"/>
          <w:lang w:val="fr-FR"/>
        </w:rPr>
        <w:t xml:space="preserve"> </w:t>
      </w:r>
      <w:r w:rsidRPr="00093448">
        <w:rPr>
          <w:rStyle w:val="BodyChar"/>
          <w:rFonts w:ascii="Tahoma" w:hAnsi="Tahoma" w:cs="Tahoma"/>
          <w:b/>
          <w:color w:val="000000"/>
          <w:sz w:val="18"/>
          <w:lang w:val="fr-FR"/>
        </w:rPr>
        <w:t>/</w:t>
      </w:r>
      <w:r w:rsidR="00680553" w:rsidRPr="00093448">
        <w:rPr>
          <w:rStyle w:val="BodyChar"/>
          <w:rFonts w:ascii="Tahoma" w:hAnsi="Tahoma" w:cs="Tahoma"/>
          <w:b/>
          <w:color w:val="000000"/>
          <w:sz w:val="18"/>
          <w:lang w:val="fr-FR"/>
        </w:rPr>
        <w:t xml:space="preserve"> </w:t>
      </w:r>
      <w:r w:rsidRPr="00093448">
        <w:rPr>
          <w:rStyle w:val="BodyChar"/>
          <w:rFonts w:ascii="Tahoma" w:hAnsi="Tahoma" w:cs="Tahoma"/>
          <w:b/>
          <w:color w:val="000000"/>
          <w:sz w:val="18"/>
          <w:lang w:val="fr-FR"/>
        </w:rPr>
        <w:t>SA =</w:t>
      </w:r>
      <w:r w:rsidRPr="00093448">
        <w:rPr>
          <w:rStyle w:val="BodyChar"/>
          <w:rFonts w:ascii="Tahoma" w:hAnsi="Tahoma" w:cs="Tahoma"/>
          <w:color w:val="000000"/>
          <w:sz w:val="18"/>
          <w:lang w:val="fr-FR"/>
        </w:rPr>
        <w:t xml:space="preserve"> Disponible dans le cadre du programme de Licence Open pour L&amp;SA et SA uniquement.</w:t>
      </w:r>
    </w:p>
    <w:p w14:paraId="3A111BD1" w14:textId="77777777" w:rsidR="00023FE7" w:rsidRPr="00093448" w:rsidRDefault="005374D8">
      <w:pPr>
        <w:pStyle w:val="Bodywithspace"/>
        <w:spacing w:before="0" w:after="0" w:line="276" w:lineRule="auto"/>
        <w:rPr>
          <w:rFonts w:ascii="Tahoma" w:hAnsi="Tahoma" w:cs="Tahoma"/>
          <w:lang w:val="fr-FR"/>
        </w:rPr>
      </w:pPr>
      <w:r w:rsidRPr="00093448">
        <w:rPr>
          <w:rStyle w:val="BodyChar"/>
          <w:rFonts w:ascii="Tahoma" w:hAnsi="Tahoma" w:cs="Tahoma"/>
          <w:b/>
          <w:color w:val="000000"/>
          <w:sz w:val="18"/>
          <w:lang w:val="fr-FR"/>
        </w:rPr>
        <w:t>OSP =</w:t>
      </w:r>
      <w:r w:rsidRPr="00093448">
        <w:rPr>
          <w:rStyle w:val="BodyChar"/>
          <w:rFonts w:ascii="Tahoma" w:hAnsi="Tahoma" w:cs="Tahoma"/>
          <w:color w:val="000000"/>
          <w:sz w:val="18"/>
          <w:lang w:val="fr-FR"/>
        </w:rPr>
        <w:t xml:space="preserve"> Disponible dans le cadre du programme d</w:t>
      </w:r>
      <w:r w:rsidR="00530AD2" w:rsidRPr="00093448">
        <w:rPr>
          <w:rStyle w:val="BodyChar"/>
          <w:rFonts w:ascii="Tahoma" w:hAnsi="Tahoma" w:cs="Tahoma"/>
          <w:color w:val="000000"/>
          <w:sz w:val="18"/>
          <w:lang w:val="fr-FR"/>
        </w:rPr>
        <w:t>’</w:t>
      </w:r>
      <w:r w:rsidRPr="00093448">
        <w:rPr>
          <w:rStyle w:val="BodyChar"/>
          <w:rFonts w:ascii="Tahoma" w:hAnsi="Tahoma" w:cs="Tahoma"/>
          <w:color w:val="000000"/>
          <w:sz w:val="18"/>
          <w:lang w:val="fr-FR"/>
        </w:rPr>
        <w:t>Abonnement en Ligne.</w:t>
      </w:r>
    </w:p>
    <w:p w14:paraId="3A111BD2" w14:textId="77777777" w:rsidR="00023FE7" w:rsidRPr="00093448" w:rsidRDefault="00F52A09">
      <w:pPr>
        <w:pStyle w:val="Bodywithspace"/>
        <w:spacing w:before="0" w:after="0" w:line="276" w:lineRule="auto"/>
        <w:rPr>
          <w:rFonts w:ascii="Tahoma" w:hAnsi="Tahoma" w:cs="Tahoma"/>
          <w:lang w:val="fr-FR"/>
        </w:rPr>
      </w:pPr>
      <w:r w:rsidRPr="00093448">
        <w:rPr>
          <w:rFonts w:ascii="Tahoma" w:hAnsi="Tahoma" w:cs="Tahoma"/>
          <w:b/>
          <w:bCs/>
          <w:color w:val="000000"/>
          <w:sz w:val="18"/>
          <w:szCs w:val="18"/>
          <w:lang w:val="fr-FR"/>
        </w:rPr>
        <w:t>OV</w:t>
      </w:r>
      <w:r w:rsidR="00680553" w:rsidRPr="00093448">
        <w:rPr>
          <w:rFonts w:ascii="Tahoma" w:hAnsi="Tahoma" w:cs="Tahoma"/>
          <w:b/>
          <w:bCs/>
          <w:color w:val="000000"/>
          <w:sz w:val="18"/>
          <w:szCs w:val="18"/>
          <w:lang w:val="fr-FR"/>
        </w:rPr>
        <w:t xml:space="preserve"> </w:t>
      </w:r>
      <w:r w:rsidRPr="00093448">
        <w:rPr>
          <w:rFonts w:ascii="Tahoma" w:hAnsi="Tahoma" w:cs="Tahoma"/>
          <w:b/>
          <w:bCs/>
          <w:color w:val="000000"/>
          <w:sz w:val="18"/>
          <w:szCs w:val="18"/>
          <w:lang w:val="fr-FR"/>
        </w:rPr>
        <w:t>/</w:t>
      </w:r>
      <w:r w:rsidR="00680553" w:rsidRPr="00093448">
        <w:rPr>
          <w:rFonts w:ascii="Tahoma" w:hAnsi="Tahoma" w:cs="Tahoma"/>
          <w:b/>
          <w:bCs/>
          <w:color w:val="000000"/>
          <w:sz w:val="18"/>
          <w:szCs w:val="18"/>
          <w:lang w:val="fr-FR"/>
        </w:rPr>
        <w:t xml:space="preserve"> </w:t>
      </w:r>
      <w:r w:rsidRPr="00093448">
        <w:rPr>
          <w:rFonts w:ascii="Tahoma" w:hAnsi="Tahoma" w:cs="Tahoma"/>
          <w:b/>
          <w:bCs/>
          <w:color w:val="000000"/>
          <w:sz w:val="18"/>
          <w:szCs w:val="18"/>
          <w:lang w:val="fr-FR"/>
        </w:rPr>
        <w:t>OVS =</w:t>
      </w:r>
      <w:r w:rsidRPr="00093448">
        <w:rPr>
          <w:rFonts w:ascii="Tahoma" w:hAnsi="Tahoma" w:cs="Tahoma"/>
          <w:color w:val="000000"/>
          <w:sz w:val="18"/>
          <w:szCs w:val="18"/>
          <w:lang w:val="fr-FR"/>
        </w:rPr>
        <w:t xml:space="preserve"> Disponible dans le cadre des programmes Open Value et Open Value Souscription.</w:t>
      </w:r>
    </w:p>
    <w:p w14:paraId="3A111BD3" w14:textId="77777777" w:rsidR="00023FE7" w:rsidRPr="00093448" w:rsidRDefault="00F52A09">
      <w:pPr>
        <w:pStyle w:val="Bodywithspace"/>
        <w:spacing w:before="0" w:after="0" w:line="276" w:lineRule="auto"/>
        <w:ind w:right="-180"/>
        <w:rPr>
          <w:rFonts w:ascii="Tahoma" w:hAnsi="Tahoma" w:cs="Tahoma"/>
          <w:lang w:val="fr-FR"/>
        </w:rPr>
      </w:pPr>
      <w:r w:rsidRPr="00093448">
        <w:rPr>
          <w:rStyle w:val="BodyChar11"/>
          <w:rFonts w:ascii="Tahoma" w:hAnsi="Tahoma" w:cs="Tahoma"/>
          <w:b/>
          <w:bCs/>
          <w:sz w:val="18"/>
          <w:szCs w:val="18"/>
          <w:lang w:val="fr-FR"/>
        </w:rPr>
        <w:t>P =</w:t>
      </w:r>
      <w:r w:rsidRPr="00093448">
        <w:rPr>
          <w:rStyle w:val="BodyChar11"/>
          <w:rFonts w:ascii="Tahoma" w:hAnsi="Tahoma" w:cs="Tahoma"/>
          <w:bCs/>
          <w:sz w:val="18"/>
          <w:szCs w:val="18"/>
          <w:lang w:val="fr-FR"/>
        </w:rPr>
        <w:t xml:space="preserve"> </w:t>
      </w:r>
      <w:r w:rsidRPr="00093448">
        <w:rPr>
          <w:rStyle w:val="BodyChar11"/>
          <w:rFonts w:ascii="Tahoma" w:hAnsi="Tahoma" w:cs="Tahoma"/>
          <w:sz w:val="18"/>
          <w:szCs w:val="18"/>
          <w:lang w:val="fr-FR"/>
        </w:rPr>
        <w:t>Indique un logiciel propos</w:t>
      </w:r>
      <w:r w:rsidRPr="00093448">
        <w:rPr>
          <w:rFonts w:ascii="Tahoma" w:hAnsi="Tahoma" w:cs="Tahoma"/>
          <w:sz w:val="18"/>
          <w:szCs w:val="18"/>
          <w:lang w:val="fr-FR"/>
        </w:rPr>
        <w:t>é en tant qu</w:t>
      </w:r>
      <w:r w:rsidR="00530AD2" w:rsidRPr="00093448">
        <w:rPr>
          <w:rFonts w:ascii="Tahoma" w:hAnsi="Tahoma" w:cs="Tahoma"/>
          <w:sz w:val="18"/>
          <w:szCs w:val="18"/>
          <w:lang w:val="fr-FR"/>
        </w:rPr>
        <w:t>’</w:t>
      </w:r>
      <w:r w:rsidRPr="00093448">
        <w:rPr>
          <w:rFonts w:ascii="Tahoma" w:hAnsi="Tahoma" w:cs="Tahoma"/>
          <w:sz w:val="18"/>
          <w:szCs w:val="18"/>
          <w:lang w:val="fr-FR"/>
        </w:rPr>
        <w:t>option ne couvrant pas l</w:t>
      </w:r>
      <w:r w:rsidR="00530AD2" w:rsidRPr="00093448">
        <w:rPr>
          <w:rFonts w:ascii="Tahoma" w:hAnsi="Tahoma" w:cs="Tahoma"/>
          <w:sz w:val="18"/>
          <w:szCs w:val="18"/>
          <w:lang w:val="fr-FR"/>
        </w:rPr>
        <w:t>’</w:t>
      </w:r>
      <w:r w:rsidRPr="00093448">
        <w:rPr>
          <w:rFonts w:ascii="Tahoma" w:hAnsi="Tahoma" w:cs="Tahoma"/>
          <w:sz w:val="18"/>
          <w:szCs w:val="18"/>
          <w:lang w:val="fr-FR"/>
        </w:rPr>
        <w:t>ensemble de l</w:t>
      </w:r>
      <w:r w:rsidR="00530AD2" w:rsidRPr="00093448">
        <w:rPr>
          <w:rFonts w:ascii="Tahoma" w:hAnsi="Tahoma" w:cs="Tahoma"/>
          <w:sz w:val="18"/>
          <w:szCs w:val="18"/>
          <w:lang w:val="fr-FR"/>
        </w:rPr>
        <w:t>’</w:t>
      </w:r>
      <w:r w:rsidRPr="00093448">
        <w:rPr>
          <w:rFonts w:ascii="Tahoma" w:hAnsi="Tahoma" w:cs="Tahoma"/>
          <w:sz w:val="18"/>
          <w:szCs w:val="18"/>
          <w:lang w:val="fr-FR"/>
        </w:rPr>
        <w:t>entreprise dans le cadre d</w:t>
      </w:r>
      <w:r w:rsidR="00530AD2" w:rsidRPr="00093448">
        <w:rPr>
          <w:rFonts w:ascii="Tahoma" w:hAnsi="Tahoma" w:cs="Tahoma"/>
          <w:sz w:val="18"/>
          <w:szCs w:val="18"/>
          <w:lang w:val="fr-FR"/>
        </w:rPr>
        <w:t>’</w:t>
      </w:r>
      <w:r w:rsidRPr="00093448">
        <w:rPr>
          <w:rFonts w:ascii="Tahoma" w:hAnsi="Tahoma" w:cs="Tahoma"/>
          <w:sz w:val="18"/>
          <w:szCs w:val="18"/>
          <w:lang w:val="fr-FR"/>
        </w:rPr>
        <w:t>Open Value.</w:t>
      </w:r>
      <w:r w:rsidR="005374D8" w:rsidRPr="00093448">
        <w:rPr>
          <w:rFonts w:ascii="Tahoma" w:hAnsi="Tahoma" w:cs="Tahoma"/>
          <w:lang w:val="fr-FR"/>
        </w:rPr>
        <w:t xml:space="preserve"> </w:t>
      </w:r>
    </w:p>
    <w:p w14:paraId="3A111BD4" w14:textId="77777777" w:rsidR="009F5F37" w:rsidRPr="00093448" w:rsidRDefault="00F52A09">
      <w:pPr>
        <w:pStyle w:val="Bodywithspace"/>
        <w:spacing w:before="0" w:after="0" w:line="276" w:lineRule="auto"/>
        <w:rPr>
          <w:rFonts w:ascii="Tahoma" w:hAnsi="Tahoma" w:cs="Tahoma"/>
          <w:lang w:val="fr-FR"/>
        </w:rPr>
      </w:pPr>
      <w:r w:rsidRPr="00093448">
        <w:rPr>
          <w:rStyle w:val="BodyChar11"/>
          <w:rFonts w:ascii="Tahoma" w:hAnsi="Tahoma" w:cs="Tahoma"/>
          <w:b/>
          <w:bCs/>
          <w:sz w:val="18"/>
          <w:szCs w:val="18"/>
          <w:lang w:val="fr-FR"/>
        </w:rPr>
        <w:t>S =</w:t>
      </w:r>
      <w:r w:rsidRPr="00093448">
        <w:rPr>
          <w:rStyle w:val="BodyChar11"/>
          <w:rFonts w:ascii="Tahoma" w:hAnsi="Tahoma" w:cs="Tahoma"/>
          <w:bCs/>
          <w:sz w:val="18"/>
          <w:szCs w:val="18"/>
          <w:lang w:val="fr-FR"/>
        </w:rPr>
        <w:t xml:space="preserve"> </w:t>
      </w:r>
      <w:r w:rsidRPr="00093448">
        <w:rPr>
          <w:rStyle w:val="BodyChar11"/>
          <w:rFonts w:ascii="Tahoma" w:hAnsi="Tahoma" w:cs="Tahoma"/>
          <w:sz w:val="18"/>
          <w:szCs w:val="18"/>
          <w:lang w:val="fr-FR"/>
        </w:rPr>
        <w:t>Indique que le logiciel est offert en tant que produit de la plateforme d</w:t>
      </w:r>
      <w:r w:rsidR="00530AD2" w:rsidRPr="00093448">
        <w:rPr>
          <w:rFonts w:ascii="Tahoma" w:hAnsi="Tahoma" w:cs="Tahoma"/>
          <w:sz w:val="18"/>
          <w:szCs w:val="18"/>
          <w:lang w:val="fr-FR"/>
        </w:rPr>
        <w:t>’</w:t>
      </w:r>
      <w:r w:rsidRPr="00093448">
        <w:rPr>
          <w:rFonts w:ascii="Tahoma" w:hAnsi="Tahoma" w:cs="Tahoma"/>
          <w:sz w:val="18"/>
          <w:szCs w:val="18"/>
          <w:lang w:val="fr-FR"/>
        </w:rPr>
        <w:t>application.</w:t>
      </w:r>
    </w:p>
    <w:p w14:paraId="3A111BD5" w14:textId="77777777" w:rsidR="00023FE7" w:rsidRPr="00093448" w:rsidRDefault="00F52A09">
      <w:pPr>
        <w:pStyle w:val="Bodywithspace"/>
        <w:spacing w:before="0" w:after="0" w:line="276" w:lineRule="auto"/>
        <w:rPr>
          <w:rFonts w:ascii="Tahoma" w:hAnsi="Tahoma" w:cs="Tahoma"/>
          <w:lang w:val="fr-FR"/>
        </w:rPr>
      </w:pPr>
      <w:r w:rsidRPr="00093448">
        <w:rPr>
          <w:rStyle w:val="BodyChar"/>
          <w:rFonts w:ascii="Tahoma" w:hAnsi="Tahoma" w:cs="Tahoma"/>
          <w:b/>
          <w:bCs/>
          <w:sz w:val="18"/>
          <w:szCs w:val="18"/>
          <w:lang w:val="fr-FR" w:eastAsia="fr-FR"/>
        </w:rPr>
        <w:t>SA (Software Assurance) =</w:t>
      </w:r>
      <w:r w:rsidRPr="00093448">
        <w:rPr>
          <w:rFonts w:ascii="Tahoma" w:hAnsi="Tahoma" w:cs="Tahoma"/>
          <w:sz w:val="18"/>
          <w:szCs w:val="18"/>
          <w:lang w:val="fr-FR"/>
        </w:rPr>
        <w:t xml:space="preserve"> Valeur en points désignée lorsqu</w:t>
      </w:r>
      <w:r w:rsidR="00530AD2" w:rsidRPr="00093448">
        <w:rPr>
          <w:rFonts w:ascii="Tahoma" w:hAnsi="Tahoma" w:cs="Tahoma"/>
          <w:sz w:val="18"/>
          <w:szCs w:val="18"/>
          <w:lang w:val="fr-FR"/>
        </w:rPr>
        <w:t>’</w:t>
      </w:r>
      <w:r w:rsidRPr="00093448">
        <w:rPr>
          <w:rFonts w:ascii="Tahoma" w:hAnsi="Tahoma" w:cs="Tahoma"/>
          <w:sz w:val="18"/>
          <w:szCs w:val="18"/>
          <w:lang w:val="fr-FR"/>
        </w:rPr>
        <w:t>une Software Assurance est offerte pour le</w:t>
      </w:r>
      <w:r w:rsidR="004D28A1" w:rsidRPr="00093448">
        <w:rPr>
          <w:rFonts w:ascii="Tahoma" w:hAnsi="Tahoma" w:cs="Tahoma"/>
          <w:sz w:val="18"/>
          <w:szCs w:val="18"/>
          <w:lang w:val="fr-FR"/>
        </w:rPr>
        <w:t> </w:t>
      </w:r>
      <w:r w:rsidRPr="00093448">
        <w:rPr>
          <w:rFonts w:ascii="Tahoma" w:hAnsi="Tahoma" w:cs="Tahoma"/>
          <w:sz w:val="18"/>
          <w:szCs w:val="18"/>
          <w:lang w:val="fr-FR"/>
        </w:rPr>
        <w:t>logiciel indiqué.</w:t>
      </w:r>
      <w:r w:rsidR="005374D8" w:rsidRPr="00093448">
        <w:rPr>
          <w:rFonts w:ascii="Tahoma" w:hAnsi="Tahoma" w:cs="Tahoma"/>
          <w:lang w:val="fr-FR"/>
        </w:rPr>
        <w:t xml:space="preserve"> </w:t>
      </w:r>
    </w:p>
    <w:p w14:paraId="3A111BD6" w14:textId="77777777" w:rsidR="00023FE7" w:rsidRPr="00093448" w:rsidRDefault="00F52A09">
      <w:pPr>
        <w:pStyle w:val="Bodywithspace"/>
        <w:spacing w:before="0" w:after="0" w:line="276" w:lineRule="auto"/>
        <w:ind w:right="-180"/>
        <w:rPr>
          <w:rFonts w:ascii="Tahoma" w:hAnsi="Tahoma" w:cs="Tahoma"/>
          <w:lang w:val="fr-FR"/>
        </w:rPr>
      </w:pPr>
      <w:r w:rsidRPr="00093448">
        <w:rPr>
          <w:rStyle w:val="BodyChar"/>
          <w:rFonts w:ascii="Tahoma" w:hAnsi="Tahoma" w:cs="Tahoma"/>
          <w:b/>
          <w:bCs/>
          <w:sz w:val="18"/>
          <w:szCs w:val="18"/>
          <w:lang w:val="fr-FR" w:eastAsia="fr-FR"/>
        </w:rPr>
        <w:t>SRV =</w:t>
      </w:r>
      <w:r w:rsidRPr="00093448">
        <w:rPr>
          <w:rFonts w:ascii="Tahoma" w:hAnsi="Tahoma" w:cs="Tahoma"/>
          <w:sz w:val="18"/>
          <w:szCs w:val="18"/>
          <w:lang w:val="fr-FR"/>
        </w:rPr>
        <w:t xml:space="preserve"> Avantages de la Software Assurance pour les Offres du Groupe des Produits Serveurs.</w:t>
      </w:r>
      <w:r w:rsidR="005374D8" w:rsidRPr="00093448">
        <w:rPr>
          <w:rFonts w:ascii="Tahoma" w:hAnsi="Tahoma" w:cs="Tahoma"/>
          <w:lang w:val="fr-FR"/>
        </w:rPr>
        <w:t xml:space="preserve"> </w:t>
      </w:r>
    </w:p>
    <w:p w14:paraId="3A111BD7" w14:textId="77777777" w:rsidR="00023FE7" w:rsidRPr="00093448" w:rsidRDefault="00F52A09">
      <w:pPr>
        <w:pStyle w:val="Bodywithspace"/>
        <w:tabs>
          <w:tab w:val="left" w:pos="9360"/>
        </w:tabs>
        <w:spacing w:before="0" w:after="0" w:line="276" w:lineRule="auto"/>
        <w:ind w:right="-180"/>
        <w:rPr>
          <w:rFonts w:ascii="Tahoma" w:hAnsi="Tahoma" w:cs="Tahoma"/>
          <w:lang w:val="fr-FR"/>
        </w:rPr>
      </w:pPr>
      <w:r w:rsidRPr="00093448">
        <w:rPr>
          <w:rFonts w:ascii="Tahoma" w:hAnsi="Tahoma" w:cs="Tahoma"/>
          <w:b/>
          <w:bCs/>
          <w:sz w:val="18"/>
          <w:szCs w:val="18"/>
          <w:lang w:val="fr-FR"/>
        </w:rPr>
        <w:t>U (Licence de mise à jour) =</w:t>
      </w:r>
      <w:r w:rsidRPr="00093448">
        <w:rPr>
          <w:rFonts w:ascii="Tahoma" w:hAnsi="Tahoma" w:cs="Tahoma"/>
          <w:bCs/>
          <w:sz w:val="18"/>
          <w:szCs w:val="18"/>
          <w:lang w:val="fr-FR"/>
        </w:rPr>
        <w:t xml:space="preserve"> </w:t>
      </w:r>
      <w:r w:rsidRPr="00093448">
        <w:rPr>
          <w:rFonts w:ascii="Tahoma" w:hAnsi="Tahoma" w:cs="Tahoma"/>
          <w:sz w:val="18"/>
          <w:szCs w:val="18"/>
          <w:lang w:val="fr-FR"/>
        </w:rPr>
        <w:t>Valeur en points désignée lorsqu</w:t>
      </w:r>
      <w:r w:rsidR="00530AD2" w:rsidRPr="00093448">
        <w:rPr>
          <w:rFonts w:ascii="Tahoma" w:hAnsi="Tahoma" w:cs="Tahoma"/>
          <w:sz w:val="18"/>
          <w:szCs w:val="18"/>
          <w:lang w:val="fr-FR"/>
        </w:rPr>
        <w:t>’</w:t>
      </w:r>
      <w:r w:rsidRPr="00093448">
        <w:rPr>
          <w:rFonts w:ascii="Tahoma" w:hAnsi="Tahoma" w:cs="Tahoma"/>
          <w:sz w:val="18"/>
          <w:szCs w:val="18"/>
          <w:lang w:val="fr-FR"/>
        </w:rPr>
        <w:t>une mise à jour est offerte pour le logiciel indiqué.</w:t>
      </w:r>
    </w:p>
    <w:p w14:paraId="3A111BD8" w14:textId="77777777" w:rsidR="00023FE7" w:rsidRPr="00093448" w:rsidRDefault="00F52A09">
      <w:pPr>
        <w:pStyle w:val="Bodywithspace"/>
        <w:spacing w:before="0" w:after="0" w:line="276" w:lineRule="auto"/>
        <w:ind w:right="-180"/>
        <w:rPr>
          <w:rFonts w:ascii="Tahoma" w:hAnsi="Tahoma" w:cs="Tahoma"/>
          <w:lang w:val="fr-FR"/>
        </w:rPr>
      </w:pPr>
      <w:r w:rsidRPr="00093448">
        <w:rPr>
          <w:rStyle w:val="BodyChar"/>
          <w:rFonts w:ascii="Tahoma" w:hAnsi="Tahoma" w:cs="Tahoma"/>
          <w:b/>
          <w:bCs/>
          <w:sz w:val="18"/>
          <w:szCs w:val="18"/>
          <w:lang w:val="fr-FR" w:eastAsia="fr-FR"/>
        </w:rPr>
        <w:t>U&amp;SA (Mise à jour et Software Assurance) =</w:t>
      </w:r>
      <w:r w:rsidRPr="00093448">
        <w:rPr>
          <w:rFonts w:ascii="Tahoma" w:hAnsi="Tahoma" w:cs="Tahoma"/>
          <w:sz w:val="18"/>
          <w:szCs w:val="18"/>
          <w:lang w:val="fr-FR"/>
        </w:rPr>
        <w:t xml:space="preserve"> Valeur en points désignée lorsqu</w:t>
      </w:r>
      <w:r w:rsidR="00530AD2" w:rsidRPr="00093448">
        <w:rPr>
          <w:rFonts w:ascii="Tahoma" w:hAnsi="Tahoma" w:cs="Tahoma"/>
          <w:sz w:val="18"/>
          <w:szCs w:val="18"/>
          <w:lang w:val="fr-FR"/>
        </w:rPr>
        <w:t>’</w:t>
      </w:r>
      <w:r w:rsidRPr="00093448">
        <w:rPr>
          <w:rFonts w:ascii="Tahoma" w:hAnsi="Tahoma" w:cs="Tahoma"/>
          <w:sz w:val="18"/>
          <w:szCs w:val="18"/>
          <w:lang w:val="fr-FR"/>
        </w:rPr>
        <w:t>une mise à jour et une Software Assurance sont offertes pour le logiciel indiqué.</w:t>
      </w:r>
    </w:p>
    <w:p w14:paraId="3A111BD9" w14:textId="77777777" w:rsidR="00023FE7" w:rsidRPr="00093448" w:rsidRDefault="00023FE7">
      <w:pPr>
        <w:pStyle w:val="Heading1"/>
        <w:spacing w:before="0" w:after="0"/>
        <w:rPr>
          <w:rFonts w:cs="Tahoma"/>
          <w:lang w:val="fr-FR"/>
        </w:rPr>
      </w:pPr>
      <w:r w:rsidRPr="00093448">
        <w:rPr>
          <w:rFonts w:cs="Tahoma"/>
          <w:lang w:val="fr-FR"/>
        </w:rPr>
        <w:br w:type="page"/>
      </w:r>
      <w:bookmarkStart w:id="9" w:name="_Toc336337841"/>
      <w:bookmarkStart w:id="10" w:name="_Toc340763311"/>
      <w:bookmarkEnd w:id="9"/>
      <w:r w:rsidR="005374D8" w:rsidRPr="00093448">
        <w:rPr>
          <w:rFonts w:cs="Tahoma"/>
          <w:lang w:val="fr-FR"/>
        </w:rPr>
        <w:lastRenderedPageBreak/>
        <w:t>LISTE des Produits</w:t>
      </w:r>
      <w:bookmarkEnd w:id="10"/>
    </w:p>
    <w:p w14:paraId="3A111BDA" w14:textId="77777777" w:rsidR="00023FE7" w:rsidRPr="00093448" w:rsidRDefault="005374D8" w:rsidP="004E292A">
      <w:pPr>
        <w:pStyle w:val="Heading3"/>
        <w:rPr>
          <w:rFonts w:ascii="Tahoma" w:hAnsi="Tahoma" w:cs="Tahoma"/>
          <w:lang w:val="fr-FR"/>
        </w:rPr>
      </w:pPr>
      <w:bookmarkStart w:id="11" w:name="_Toc300391149"/>
      <w:bookmarkStart w:id="12" w:name="_Toc312398873"/>
      <w:bookmarkStart w:id="13" w:name="_Toc336337842"/>
      <w:bookmarkStart w:id="14" w:name="_Toc340763312"/>
      <w:bookmarkEnd w:id="11"/>
      <w:bookmarkEnd w:id="12"/>
      <w:bookmarkEnd w:id="13"/>
      <w:r w:rsidRPr="00093448">
        <w:rPr>
          <w:rFonts w:ascii="Tahoma" w:hAnsi="Tahoma" w:cs="Tahoma"/>
          <w:sz w:val="22"/>
          <w:lang w:val="fr-FR"/>
        </w:rPr>
        <w:t>GROUPE DES PRODUITS APPLICATIONS</w:t>
      </w:r>
      <w:bookmarkEnd w:id="14"/>
    </w:p>
    <w:p w14:paraId="3A111BDB" w14:textId="77777777" w:rsidR="006949F0" w:rsidRPr="00093448" w:rsidRDefault="006949F0" w:rsidP="006949F0">
      <w:pPr>
        <w:rPr>
          <w:rFonts w:cs="Tahoma"/>
          <w:lang w:val="fr-FR"/>
        </w:rPr>
      </w:pPr>
    </w:p>
    <w:tbl>
      <w:tblPr>
        <w:tblW w:w="10530" w:type="dxa"/>
        <w:tblInd w:w="-3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38"/>
        <w:gridCol w:w="429"/>
        <w:gridCol w:w="429"/>
        <w:gridCol w:w="429"/>
        <w:gridCol w:w="429"/>
        <w:gridCol w:w="429"/>
        <w:gridCol w:w="429"/>
        <w:gridCol w:w="429"/>
        <w:gridCol w:w="429"/>
        <w:gridCol w:w="429"/>
        <w:gridCol w:w="429"/>
        <w:gridCol w:w="429"/>
        <w:gridCol w:w="429"/>
        <w:gridCol w:w="429"/>
        <w:gridCol w:w="335"/>
        <w:gridCol w:w="450"/>
        <w:gridCol w:w="360"/>
        <w:gridCol w:w="540"/>
        <w:gridCol w:w="630"/>
      </w:tblGrid>
      <w:tr w:rsidR="00B27742" w:rsidRPr="00093448" w14:paraId="3A111BE7" w14:textId="77777777" w:rsidTr="004161C3">
        <w:trPr>
          <w:cantSplit/>
          <w:trHeight w:val="1430"/>
          <w:tblHeader/>
        </w:trPr>
        <w:tc>
          <w:tcPr>
            <w:tcW w:w="2638" w:type="dxa"/>
            <w:tcBorders>
              <w:top w:val="single" w:sz="4" w:space="0" w:color="FFFFFF"/>
              <w:left w:val="nil"/>
              <w:bottom w:val="nil"/>
            </w:tcBorders>
          </w:tcPr>
          <w:p w14:paraId="3A111BDC" w14:textId="77777777" w:rsidR="00B27742" w:rsidRPr="00093448" w:rsidRDefault="00B27742">
            <w:pPr>
              <w:widowControl w:val="0"/>
              <w:ind w:left="-360"/>
              <w:rPr>
                <w:rFonts w:cs="Tahoma"/>
                <w:lang w:val="fr-FR"/>
              </w:rPr>
            </w:pPr>
          </w:p>
        </w:tc>
        <w:tc>
          <w:tcPr>
            <w:tcW w:w="429" w:type="dxa"/>
            <w:textDirection w:val="btLr"/>
            <w:vAlign w:val="center"/>
          </w:tcPr>
          <w:p w14:paraId="3A111BDD" w14:textId="77777777" w:rsidR="00B27742" w:rsidRPr="00093448" w:rsidRDefault="00B27742" w:rsidP="004161C3">
            <w:pPr>
              <w:pStyle w:val="TableVerticalText"/>
              <w:widowControl w:val="0"/>
              <w:rPr>
                <w:rFonts w:ascii="Tahoma" w:hAnsi="Tahoma" w:cs="Tahoma"/>
                <w:sz w:val="9"/>
                <w:szCs w:val="9"/>
              </w:rPr>
            </w:pPr>
            <w:r w:rsidRPr="00093448">
              <w:rPr>
                <w:rFonts w:ascii="Tahoma" w:hAnsi="Tahoma" w:cs="Tahoma"/>
                <w:sz w:val="9"/>
                <w:szCs w:val="9"/>
                <w:lang w:val="fr-FR"/>
              </w:rPr>
              <w:t>Notes relatives aux Produits</w:t>
            </w:r>
          </w:p>
        </w:tc>
        <w:tc>
          <w:tcPr>
            <w:tcW w:w="429" w:type="dxa"/>
            <w:textDirection w:val="btLr"/>
            <w:vAlign w:val="center"/>
          </w:tcPr>
          <w:p w14:paraId="3A111BDE" w14:textId="77777777" w:rsidR="00B27742" w:rsidRPr="00093448" w:rsidRDefault="00B27742" w:rsidP="004161C3">
            <w:pPr>
              <w:pStyle w:val="TableVerticalText"/>
              <w:widowControl w:val="0"/>
              <w:rPr>
                <w:rFonts w:ascii="Tahoma" w:hAnsi="Tahoma" w:cs="Tahoma"/>
                <w:sz w:val="9"/>
                <w:szCs w:val="9"/>
              </w:rPr>
            </w:pPr>
            <w:r w:rsidRPr="00093448">
              <w:rPr>
                <w:rFonts w:ascii="Tahoma" w:hAnsi="Tahoma" w:cs="Tahoma"/>
                <w:sz w:val="9"/>
                <w:szCs w:val="9"/>
                <w:lang w:val="fr-FR"/>
              </w:rPr>
              <w:t>Date de disponibilité</w:t>
            </w:r>
          </w:p>
        </w:tc>
        <w:tc>
          <w:tcPr>
            <w:tcW w:w="429" w:type="dxa"/>
            <w:tcBorders>
              <w:right w:val="single" w:sz="18" w:space="0" w:color="auto"/>
            </w:tcBorders>
            <w:textDirection w:val="btLr"/>
            <w:vAlign w:val="center"/>
          </w:tcPr>
          <w:p w14:paraId="3A111BDF" w14:textId="77777777" w:rsidR="00B27742" w:rsidRPr="00093448" w:rsidRDefault="00B27742" w:rsidP="004161C3">
            <w:pPr>
              <w:pStyle w:val="TableVerticalText"/>
              <w:widowControl w:val="0"/>
              <w:rPr>
                <w:rFonts w:ascii="Tahoma" w:hAnsi="Tahoma" w:cs="Tahoma"/>
                <w:sz w:val="9"/>
                <w:szCs w:val="9"/>
              </w:rPr>
            </w:pPr>
            <w:r w:rsidRPr="00093448">
              <w:rPr>
                <w:rFonts w:ascii="Tahoma" w:hAnsi="Tahoma" w:cs="Tahoma"/>
                <w:sz w:val="9"/>
                <w:szCs w:val="9"/>
                <w:lang w:val="fr-FR"/>
              </w:rPr>
              <w:t>Avantages SA</w:t>
            </w:r>
          </w:p>
        </w:tc>
        <w:tc>
          <w:tcPr>
            <w:tcW w:w="3003" w:type="dxa"/>
            <w:gridSpan w:val="7"/>
            <w:tcBorders>
              <w:left w:val="single" w:sz="18" w:space="0" w:color="auto"/>
              <w:right w:val="single" w:sz="18" w:space="0" w:color="auto"/>
            </w:tcBorders>
            <w:vAlign w:val="center"/>
          </w:tcPr>
          <w:p w14:paraId="3A111BE0" w14:textId="77777777" w:rsidR="00B27742" w:rsidRPr="00093448" w:rsidRDefault="00B27742">
            <w:pPr>
              <w:pStyle w:val="TableHeadingsBlack"/>
              <w:widowControl w:val="0"/>
              <w:rPr>
                <w:rFonts w:ascii="Tahoma" w:hAnsi="Tahoma" w:cs="Tahoma"/>
                <w:sz w:val="9"/>
                <w:szCs w:val="9"/>
              </w:rPr>
            </w:pPr>
            <w:r w:rsidRPr="00093448">
              <w:rPr>
                <w:rFonts w:ascii="Tahoma" w:hAnsi="Tahoma" w:cs="Tahoma"/>
                <w:sz w:val="9"/>
                <w:szCs w:val="9"/>
                <w:lang w:val="fr-FR"/>
              </w:rPr>
              <w:t>Select / Select Plus*</w:t>
            </w:r>
          </w:p>
        </w:tc>
        <w:tc>
          <w:tcPr>
            <w:tcW w:w="1287" w:type="dxa"/>
            <w:gridSpan w:val="3"/>
            <w:tcBorders>
              <w:left w:val="single" w:sz="18" w:space="0" w:color="auto"/>
              <w:right w:val="single" w:sz="18" w:space="0" w:color="auto"/>
            </w:tcBorders>
            <w:vAlign w:val="center"/>
          </w:tcPr>
          <w:p w14:paraId="3A111BE1" w14:textId="77777777" w:rsidR="00B27742" w:rsidRPr="00093448" w:rsidRDefault="005374D8">
            <w:pPr>
              <w:pStyle w:val="TableHeadingsBlack"/>
              <w:widowControl w:val="0"/>
              <w:rPr>
                <w:rFonts w:ascii="Tahoma" w:hAnsi="Tahoma" w:cs="Tahoma"/>
                <w:sz w:val="9"/>
                <w:szCs w:val="9"/>
              </w:rPr>
            </w:pPr>
            <w:r w:rsidRPr="00093448">
              <w:rPr>
                <w:rFonts w:ascii="Tahoma" w:hAnsi="Tahoma" w:cs="Tahoma"/>
                <w:sz w:val="9"/>
                <w:szCs w:val="9"/>
                <w:lang w:val="fr-FR"/>
              </w:rPr>
              <w:t>Licence Open</w:t>
            </w:r>
          </w:p>
        </w:tc>
        <w:tc>
          <w:tcPr>
            <w:tcW w:w="335" w:type="dxa"/>
            <w:tcBorders>
              <w:left w:val="single" w:sz="18" w:space="0" w:color="auto"/>
            </w:tcBorders>
            <w:textDirection w:val="btLr"/>
            <w:vAlign w:val="center"/>
          </w:tcPr>
          <w:p w14:paraId="3A111BE2" w14:textId="77777777" w:rsidR="00B27742" w:rsidRPr="00093448" w:rsidRDefault="00B27742" w:rsidP="004161C3">
            <w:pPr>
              <w:pStyle w:val="TableVerticalText"/>
              <w:widowControl w:val="0"/>
              <w:rPr>
                <w:rFonts w:ascii="Tahoma" w:hAnsi="Tahoma" w:cs="Tahoma"/>
                <w:sz w:val="9"/>
                <w:szCs w:val="9"/>
              </w:rPr>
            </w:pPr>
            <w:r w:rsidRPr="00093448">
              <w:rPr>
                <w:rFonts w:ascii="Tahoma" w:hAnsi="Tahoma" w:cs="Tahoma"/>
                <w:sz w:val="9"/>
                <w:szCs w:val="9"/>
                <w:lang w:val="fr-FR"/>
              </w:rPr>
              <w:t xml:space="preserve">Unités Campus et </w:t>
            </w:r>
            <w:proofErr w:type="spellStart"/>
            <w:r w:rsidRPr="00093448">
              <w:rPr>
                <w:rFonts w:ascii="Tahoma" w:hAnsi="Tahoma" w:cs="Tahoma"/>
                <w:sz w:val="9"/>
                <w:szCs w:val="9"/>
                <w:lang w:val="fr-FR"/>
              </w:rPr>
              <w:t>School</w:t>
            </w:r>
            <w:proofErr w:type="spellEnd"/>
          </w:p>
        </w:tc>
        <w:tc>
          <w:tcPr>
            <w:tcW w:w="450" w:type="dxa"/>
            <w:tcBorders>
              <w:right w:val="single" w:sz="18" w:space="0" w:color="auto"/>
            </w:tcBorders>
            <w:textDirection w:val="btLr"/>
            <w:vAlign w:val="center"/>
          </w:tcPr>
          <w:p w14:paraId="3A111BE3" w14:textId="77777777" w:rsidR="00B27742" w:rsidRPr="00093448" w:rsidRDefault="005374D8" w:rsidP="004161C3">
            <w:pPr>
              <w:pStyle w:val="TableVerticalText"/>
              <w:widowControl w:val="0"/>
              <w:rPr>
                <w:rFonts w:ascii="Tahoma" w:hAnsi="Tahoma" w:cs="Tahoma"/>
                <w:sz w:val="9"/>
                <w:szCs w:val="9"/>
              </w:rPr>
            </w:pPr>
            <w:r w:rsidRPr="00093448">
              <w:rPr>
                <w:rFonts w:ascii="Tahoma" w:hAnsi="Tahoma" w:cs="Tahoma"/>
                <w:sz w:val="9"/>
                <w:szCs w:val="9"/>
                <w:lang w:val="fr-FR"/>
              </w:rPr>
              <w:t xml:space="preserve">CE et CE </w:t>
            </w:r>
            <w:proofErr w:type="spellStart"/>
            <w:r w:rsidRPr="00093448">
              <w:rPr>
                <w:rFonts w:ascii="Tahoma" w:hAnsi="Tahoma" w:cs="Tahoma"/>
                <w:sz w:val="9"/>
                <w:szCs w:val="9"/>
                <w:lang w:val="fr-FR"/>
              </w:rPr>
              <w:t>Sub</w:t>
            </w:r>
            <w:proofErr w:type="spellEnd"/>
          </w:p>
        </w:tc>
        <w:tc>
          <w:tcPr>
            <w:tcW w:w="360" w:type="dxa"/>
            <w:tcBorders>
              <w:left w:val="single" w:sz="18" w:space="0" w:color="auto"/>
              <w:right w:val="single" w:sz="18" w:space="0" w:color="auto"/>
            </w:tcBorders>
            <w:textDirection w:val="btLr"/>
            <w:vAlign w:val="center"/>
          </w:tcPr>
          <w:p w14:paraId="3A111BE4" w14:textId="77777777" w:rsidR="00B27742" w:rsidRPr="00093448" w:rsidRDefault="005374D8" w:rsidP="004161C3">
            <w:pPr>
              <w:pStyle w:val="TableVerticalText"/>
              <w:widowControl w:val="0"/>
              <w:rPr>
                <w:rFonts w:ascii="Tahoma" w:hAnsi="Tahoma" w:cs="Tahoma"/>
                <w:sz w:val="9"/>
                <w:szCs w:val="9"/>
              </w:rPr>
            </w:pPr>
            <w:r w:rsidRPr="00093448">
              <w:rPr>
                <w:rFonts w:ascii="Tahoma" w:hAnsi="Tahoma" w:cs="Tahoma"/>
                <w:sz w:val="9"/>
                <w:szCs w:val="9"/>
                <w:lang w:val="fr-FR"/>
              </w:rPr>
              <w:t>OV / OVS</w:t>
            </w:r>
          </w:p>
        </w:tc>
        <w:tc>
          <w:tcPr>
            <w:tcW w:w="540" w:type="dxa"/>
            <w:textDirection w:val="btLr"/>
            <w:vAlign w:val="center"/>
          </w:tcPr>
          <w:p w14:paraId="3A111BE5" w14:textId="77777777" w:rsidR="00B27742" w:rsidRPr="00093448" w:rsidRDefault="005374D8" w:rsidP="004161C3">
            <w:pPr>
              <w:pStyle w:val="TableVerticalText"/>
              <w:widowControl w:val="0"/>
              <w:rPr>
                <w:rFonts w:ascii="Tahoma" w:hAnsi="Tahoma" w:cs="Tahoma"/>
                <w:sz w:val="9"/>
                <w:szCs w:val="9"/>
              </w:rPr>
            </w:pPr>
            <w:r w:rsidRPr="00093448">
              <w:rPr>
                <w:rFonts w:ascii="Tahoma" w:hAnsi="Tahoma" w:cs="Tahoma"/>
                <w:sz w:val="9"/>
                <w:szCs w:val="9"/>
                <w:lang w:val="fr-FR"/>
              </w:rPr>
              <w:t>EES / OVS</w:t>
            </w:r>
            <w:r w:rsidR="00092A09">
              <w:rPr>
                <w:rFonts w:ascii="Tahoma" w:hAnsi="Tahoma" w:cs="Tahoma"/>
                <w:sz w:val="9"/>
                <w:szCs w:val="9"/>
                <w:lang w:val="fr-FR"/>
              </w:rPr>
              <w:t>-</w:t>
            </w:r>
            <w:r w:rsidRPr="00093448">
              <w:rPr>
                <w:rFonts w:ascii="Tahoma" w:hAnsi="Tahoma" w:cs="Tahoma"/>
                <w:sz w:val="9"/>
                <w:szCs w:val="9"/>
                <w:lang w:val="fr-FR"/>
              </w:rPr>
              <w:t>ES</w:t>
            </w:r>
          </w:p>
        </w:tc>
        <w:tc>
          <w:tcPr>
            <w:tcW w:w="630" w:type="dxa"/>
            <w:textDirection w:val="btLr"/>
            <w:vAlign w:val="center"/>
          </w:tcPr>
          <w:p w14:paraId="3A111BE6" w14:textId="77777777" w:rsidR="00B27742" w:rsidRPr="00093448" w:rsidRDefault="00B27742" w:rsidP="004161C3">
            <w:pPr>
              <w:pStyle w:val="TableVerticalText"/>
              <w:widowControl w:val="0"/>
              <w:rPr>
                <w:rFonts w:ascii="Tahoma" w:hAnsi="Tahoma" w:cs="Tahoma"/>
                <w:sz w:val="9"/>
                <w:szCs w:val="9"/>
              </w:rPr>
            </w:pPr>
            <w:r w:rsidRPr="00093448">
              <w:rPr>
                <w:rFonts w:ascii="Tahoma" w:hAnsi="Tahoma" w:cs="Tahoma"/>
                <w:sz w:val="9"/>
                <w:szCs w:val="9"/>
                <w:lang w:val="fr-FR"/>
              </w:rPr>
              <w:t>Minimum Licences Open</w:t>
            </w:r>
          </w:p>
        </w:tc>
      </w:tr>
      <w:tr w:rsidR="00B27742" w:rsidRPr="00093448" w14:paraId="3A111BF7" w14:textId="77777777" w:rsidTr="004161C3">
        <w:trPr>
          <w:cantSplit/>
          <w:trHeight w:val="271"/>
          <w:tblHeader/>
        </w:trPr>
        <w:tc>
          <w:tcPr>
            <w:tcW w:w="2638" w:type="dxa"/>
            <w:vMerge w:val="restart"/>
            <w:tcBorders>
              <w:top w:val="nil"/>
              <w:left w:val="nil"/>
            </w:tcBorders>
          </w:tcPr>
          <w:p w14:paraId="3A111BE8" w14:textId="77777777" w:rsidR="00B27742" w:rsidRPr="00093448" w:rsidRDefault="00B27742">
            <w:pPr>
              <w:widowControl w:val="0"/>
              <w:rPr>
                <w:rFonts w:cs="Tahoma"/>
                <w:b/>
              </w:rPr>
            </w:pPr>
          </w:p>
        </w:tc>
        <w:tc>
          <w:tcPr>
            <w:tcW w:w="429" w:type="dxa"/>
            <w:vMerge w:val="restart"/>
          </w:tcPr>
          <w:p w14:paraId="3A111BE9" w14:textId="77777777" w:rsidR="00B27742" w:rsidRPr="00093448" w:rsidRDefault="00B27742">
            <w:pPr>
              <w:keepNext/>
              <w:widowControl w:val="0"/>
              <w:spacing w:before="200" w:after="120"/>
              <w:jc w:val="center"/>
              <w:outlineLvl w:val="0"/>
              <w:rPr>
                <w:rFonts w:cs="Tahoma"/>
                <w:b/>
                <w:color w:val="0000FF"/>
                <w:sz w:val="10"/>
              </w:rPr>
            </w:pPr>
            <w:r w:rsidRPr="00093448">
              <w:rPr>
                <w:rFonts w:cs="Tahoma"/>
                <w:b/>
                <w:color w:val="0000FF"/>
                <w:sz w:val="10"/>
                <w:lang w:val="fr-FR"/>
              </w:rPr>
              <w:t>(Ctrl + Clic)</w:t>
            </w:r>
          </w:p>
        </w:tc>
        <w:tc>
          <w:tcPr>
            <w:tcW w:w="429" w:type="dxa"/>
            <w:vMerge w:val="restart"/>
          </w:tcPr>
          <w:p w14:paraId="3A111BEA" w14:textId="77777777" w:rsidR="00B27742" w:rsidRPr="00093448" w:rsidRDefault="00B27742">
            <w:pPr>
              <w:widowControl w:val="0"/>
              <w:rPr>
                <w:rFonts w:cs="Tahoma"/>
              </w:rPr>
            </w:pPr>
          </w:p>
        </w:tc>
        <w:tc>
          <w:tcPr>
            <w:tcW w:w="429" w:type="dxa"/>
            <w:vMerge w:val="restart"/>
            <w:tcBorders>
              <w:right w:val="single" w:sz="18" w:space="0" w:color="auto"/>
            </w:tcBorders>
          </w:tcPr>
          <w:p w14:paraId="3A111BEB" w14:textId="77777777" w:rsidR="00B27742" w:rsidRPr="00093448" w:rsidRDefault="00B27742">
            <w:pPr>
              <w:widowControl w:val="0"/>
              <w:rPr>
                <w:rFonts w:cs="Tahoma"/>
              </w:rPr>
            </w:pPr>
          </w:p>
        </w:tc>
        <w:tc>
          <w:tcPr>
            <w:tcW w:w="429" w:type="dxa"/>
            <w:vMerge w:val="restart"/>
            <w:tcBorders>
              <w:left w:val="single" w:sz="18" w:space="0" w:color="auto"/>
            </w:tcBorders>
            <w:vAlign w:val="center"/>
          </w:tcPr>
          <w:p w14:paraId="3A111BEC" w14:textId="77777777" w:rsidR="00B27742" w:rsidRPr="00093448" w:rsidRDefault="00B27742">
            <w:pPr>
              <w:pStyle w:val="TableHeadingsRed"/>
              <w:widowControl w:val="0"/>
              <w:rPr>
                <w:rFonts w:ascii="Tahoma" w:hAnsi="Tahoma" w:cs="Tahoma"/>
              </w:rPr>
            </w:pPr>
            <w:r w:rsidRPr="00093448">
              <w:rPr>
                <w:rFonts w:ascii="Tahoma" w:hAnsi="Tahoma" w:cs="Tahoma"/>
                <w:lang w:val="fr-FR"/>
              </w:rPr>
              <w:t>L</w:t>
            </w:r>
          </w:p>
        </w:tc>
        <w:tc>
          <w:tcPr>
            <w:tcW w:w="1287" w:type="dxa"/>
            <w:gridSpan w:val="3"/>
            <w:vAlign w:val="center"/>
          </w:tcPr>
          <w:p w14:paraId="3A111BED" w14:textId="77777777" w:rsidR="00B27742" w:rsidRPr="00093448" w:rsidRDefault="00B27742">
            <w:pPr>
              <w:pStyle w:val="TableHeadingsGreen"/>
              <w:widowControl w:val="0"/>
              <w:rPr>
                <w:rFonts w:ascii="Tahoma" w:hAnsi="Tahoma" w:cs="Tahoma"/>
              </w:rPr>
            </w:pPr>
            <w:r w:rsidRPr="00093448">
              <w:rPr>
                <w:rFonts w:ascii="Tahoma" w:hAnsi="Tahoma" w:cs="Tahoma"/>
                <w:lang w:val="fr-FR"/>
              </w:rPr>
              <w:t>L&amp;SA</w:t>
            </w:r>
          </w:p>
        </w:tc>
        <w:tc>
          <w:tcPr>
            <w:tcW w:w="1287" w:type="dxa"/>
            <w:gridSpan w:val="3"/>
            <w:tcBorders>
              <w:right w:val="single" w:sz="18" w:space="0" w:color="auto"/>
            </w:tcBorders>
            <w:vAlign w:val="center"/>
          </w:tcPr>
          <w:p w14:paraId="3A111BEE" w14:textId="77777777" w:rsidR="00B27742" w:rsidRPr="00093448" w:rsidRDefault="00B27742">
            <w:pPr>
              <w:pStyle w:val="TableHeadingsBlue"/>
              <w:widowControl w:val="0"/>
              <w:rPr>
                <w:rFonts w:ascii="Tahoma" w:hAnsi="Tahoma" w:cs="Tahoma"/>
              </w:rPr>
            </w:pPr>
            <w:r w:rsidRPr="00093448">
              <w:rPr>
                <w:rFonts w:ascii="Tahoma" w:hAnsi="Tahoma" w:cs="Tahoma"/>
                <w:lang w:val="fr-FR"/>
              </w:rPr>
              <w:t>SA</w:t>
            </w:r>
          </w:p>
        </w:tc>
        <w:tc>
          <w:tcPr>
            <w:tcW w:w="429" w:type="dxa"/>
            <w:vMerge w:val="restart"/>
            <w:tcBorders>
              <w:left w:val="single" w:sz="18" w:space="0" w:color="auto"/>
            </w:tcBorders>
            <w:vAlign w:val="center"/>
          </w:tcPr>
          <w:p w14:paraId="3A111BEF" w14:textId="77777777" w:rsidR="00B27742" w:rsidRPr="00093448" w:rsidRDefault="00B27742">
            <w:pPr>
              <w:pStyle w:val="TableHeadingsRed"/>
              <w:widowControl w:val="0"/>
              <w:rPr>
                <w:rFonts w:ascii="Tahoma" w:hAnsi="Tahoma" w:cs="Tahoma"/>
              </w:rPr>
            </w:pPr>
            <w:r w:rsidRPr="00093448">
              <w:rPr>
                <w:rFonts w:ascii="Tahoma" w:hAnsi="Tahoma" w:cs="Tahoma"/>
                <w:lang w:val="fr-FR"/>
              </w:rPr>
              <w:t>L</w:t>
            </w:r>
          </w:p>
        </w:tc>
        <w:tc>
          <w:tcPr>
            <w:tcW w:w="429" w:type="dxa"/>
            <w:vAlign w:val="center"/>
          </w:tcPr>
          <w:p w14:paraId="3A111BF0" w14:textId="77777777" w:rsidR="00B27742" w:rsidRPr="00093448" w:rsidRDefault="00B27742">
            <w:pPr>
              <w:pStyle w:val="TableHeadingsGreen"/>
              <w:widowControl w:val="0"/>
              <w:rPr>
                <w:rFonts w:ascii="Tahoma" w:hAnsi="Tahoma" w:cs="Tahoma"/>
              </w:rPr>
            </w:pPr>
            <w:r w:rsidRPr="00093448">
              <w:rPr>
                <w:rFonts w:ascii="Tahoma" w:hAnsi="Tahoma" w:cs="Tahoma"/>
                <w:lang w:val="fr-FR"/>
              </w:rPr>
              <w:t>L&amp;SA</w:t>
            </w:r>
          </w:p>
        </w:tc>
        <w:tc>
          <w:tcPr>
            <w:tcW w:w="429" w:type="dxa"/>
            <w:vMerge w:val="restart"/>
            <w:tcBorders>
              <w:right w:val="single" w:sz="18" w:space="0" w:color="auto"/>
            </w:tcBorders>
            <w:vAlign w:val="center"/>
          </w:tcPr>
          <w:p w14:paraId="3A111BF1" w14:textId="77777777" w:rsidR="00B27742" w:rsidRPr="00093448" w:rsidRDefault="00B27742">
            <w:pPr>
              <w:pStyle w:val="TableHeadingsBlue"/>
              <w:widowControl w:val="0"/>
              <w:rPr>
                <w:rFonts w:ascii="Tahoma" w:hAnsi="Tahoma" w:cs="Tahoma"/>
              </w:rPr>
            </w:pPr>
            <w:r w:rsidRPr="00093448">
              <w:rPr>
                <w:rFonts w:ascii="Tahoma" w:hAnsi="Tahoma" w:cs="Tahoma"/>
                <w:lang w:val="fr-FR"/>
              </w:rPr>
              <w:t>SA</w:t>
            </w:r>
          </w:p>
        </w:tc>
        <w:tc>
          <w:tcPr>
            <w:tcW w:w="335" w:type="dxa"/>
            <w:vMerge w:val="restart"/>
            <w:tcBorders>
              <w:left w:val="single" w:sz="18" w:space="0" w:color="auto"/>
            </w:tcBorders>
          </w:tcPr>
          <w:p w14:paraId="3A111BF2" w14:textId="77777777" w:rsidR="00B27742" w:rsidRPr="00093448" w:rsidRDefault="00B27742" w:rsidP="00097B90">
            <w:pPr>
              <w:widowControl w:val="0"/>
              <w:rPr>
                <w:rFonts w:cs="Tahoma"/>
              </w:rPr>
            </w:pPr>
          </w:p>
        </w:tc>
        <w:tc>
          <w:tcPr>
            <w:tcW w:w="450" w:type="dxa"/>
            <w:vMerge w:val="restart"/>
            <w:tcBorders>
              <w:right w:val="single" w:sz="18" w:space="0" w:color="auto"/>
            </w:tcBorders>
          </w:tcPr>
          <w:p w14:paraId="3A111BF3" w14:textId="77777777" w:rsidR="00B27742" w:rsidRPr="00093448" w:rsidRDefault="00B27742">
            <w:pPr>
              <w:widowControl w:val="0"/>
              <w:rPr>
                <w:rFonts w:cs="Tahoma"/>
              </w:rPr>
            </w:pPr>
          </w:p>
        </w:tc>
        <w:tc>
          <w:tcPr>
            <w:tcW w:w="360" w:type="dxa"/>
            <w:vMerge w:val="restart"/>
            <w:tcBorders>
              <w:left w:val="single" w:sz="18" w:space="0" w:color="auto"/>
              <w:right w:val="single" w:sz="18" w:space="0" w:color="auto"/>
            </w:tcBorders>
          </w:tcPr>
          <w:p w14:paraId="3A111BF4" w14:textId="77777777" w:rsidR="00B27742" w:rsidRPr="00093448" w:rsidRDefault="00B27742">
            <w:pPr>
              <w:widowControl w:val="0"/>
              <w:rPr>
                <w:rFonts w:cs="Tahoma"/>
              </w:rPr>
            </w:pPr>
          </w:p>
        </w:tc>
        <w:tc>
          <w:tcPr>
            <w:tcW w:w="540" w:type="dxa"/>
            <w:vMerge w:val="restart"/>
          </w:tcPr>
          <w:p w14:paraId="3A111BF5" w14:textId="77777777" w:rsidR="00B27742" w:rsidRPr="00093448" w:rsidRDefault="00B27742">
            <w:pPr>
              <w:widowControl w:val="0"/>
              <w:rPr>
                <w:rFonts w:cs="Tahoma"/>
              </w:rPr>
            </w:pPr>
          </w:p>
        </w:tc>
        <w:tc>
          <w:tcPr>
            <w:tcW w:w="630" w:type="dxa"/>
            <w:vMerge w:val="restart"/>
          </w:tcPr>
          <w:p w14:paraId="3A111BF6" w14:textId="77777777" w:rsidR="00B27742" w:rsidRPr="00093448" w:rsidRDefault="00B27742">
            <w:pPr>
              <w:widowControl w:val="0"/>
              <w:rPr>
                <w:rFonts w:cs="Tahoma"/>
              </w:rPr>
            </w:pPr>
          </w:p>
        </w:tc>
      </w:tr>
      <w:tr w:rsidR="00B27742" w:rsidRPr="00093448" w14:paraId="3A111C0B" w14:textId="77777777" w:rsidTr="004161C3">
        <w:trPr>
          <w:cantSplit/>
          <w:trHeight w:val="262"/>
          <w:tblHeader/>
        </w:trPr>
        <w:tc>
          <w:tcPr>
            <w:tcW w:w="2638" w:type="dxa"/>
            <w:vMerge/>
            <w:tcBorders>
              <w:left w:val="nil"/>
            </w:tcBorders>
          </w:tcPr>
          <w:p w14:paraId="3A111BF8" w14:textId="77777777" w:rsidR="00B27742" w:rsidRPr="00093448" w:rsidRDefault="00B27742">
            <w:pPr>
              <w:widowControl w:val="0"/>
              <w:rPr>
                <w:rFonts w:cs="Tahoma"/>
              </w:rPr>
            </w:pPr>
          </w:p>
        </w:tc>
        <w:tc>
          <w:tcPr>
            <w:tcW w:w="429" w:type="dxa"/>
            <w:vMerge/>
          </w:tcPr>
          <w:p w14:paraId="3A111BF9" w14:textId="77777777" w:rsidR="00B27742" w:rsidRPr="00093448" w:rsidRDefault="00B27742">
            <w:pPr>
              <w:keepNext/>
              <w:widowControl w:val="0"/>
              <w:spacing w:before="200" w:after="120"/>
              <w:outlineLvl w:val="0"/>
              <w:rPr>
                <w:rFonts w:cs="Tahoma"/>
                <w:b/>
              </w:rPr>
            </w:pPr>
          </w:p>
        </w:tc>
        <w:tc>
          <w:tcPr>
            <w:tcW w:w="429" w:type="dxa"/>
            <w:vMerge/>
          </w:tcPr>
          <w:p w14:paraId="3A111BFA" w14:textId="77777777" w:rsidR="00B27742" w:rsidRPr="00093448" w:rsidRDefault="00B27742">
            <w:pPr>
              <w:widowControl w:val="0"/>
              <w:rPr>
                <w:rFonts w:cs="Tahoma"/>
              </w:rPr>
            </w:pPr>
          </w:p>
        </w:tc>
        <w:tc>
          <w:tcPr>
            <w:tcW w:w="429" w:type="dxa"/>
            <w:vMerge/>
            <w:tcBorders>
              <w:right w:val="single" w:sz="18" w:space="0" w:color="auto"/>
            </w:tcBorders>
          </w:tcPr>
          <w:p w14:paraId="3A111BFB" w14:textId="77777777" w:rsidR="00B27742" w:rsidRPr="00093448" w:rsidRDefault="00B27742">
            <w:pPr>
              <w:widowControl w:val="0"/>
              <w:rPr>
                <w:rFonts w:cs="Tahoma"/>
              </w:rPr>
            </w:pPr>
          </w:p>
        </w:tc>
        <w:tc>
          <w:tcPr>
            <w:tcW w:w="429" w:type="dxa"/>
            <w:vMerge/>
            <w:tcBorders>
              <w:left w:val="single" w:sz="18" w:space="0" w:color="auto"/>
            </w:tcBorders>
            <w:vAlign w:val="center"/>
          </w:tcPr>
          <w:p w14:paraId="3A111BFC" w14:textId="77777777" w:rsidR="00B27742" w:rsidRPr="00093448" w:rsidRDefault="00B27742">
            <w:pPr>
              <w:widowControl w:val="0"/>
              <w:jc w:val="center"/>
              <w:rPr>
                <w:rFonts w:cs="Tahoma"/>
              </w:rPr>
            </w:pPr>
          </w:p>
        </w:tc>
        <w:tc>
          <w:tcPr>
            <w:tcW w:w="429" w:type="dxa"/>
            <w:vAlign w:val="center"/>
          </w:tcPr>
          <w:p w14:paraId="3A111BFD" w14:textId="77777777" w:rsidR="00B27742" w:rsidRPr="00093448" w:rsidRDefault="00B27742">
            <w:pPr>
              <w:pStyle w:val="TableHeadingsGreen"/>
              <w:widowControl w:val="0"/>
              <w:rPr>
                <w:rFonts w:ascii="Tahoma" w:hAnsi="Tahoma" w:cs="Tahoma"/>
              </w:rPr>
            </w:pPr>
            <w:r w:rsidRPr="00093448">
              <w:rPr>
                <w:rFonts w:ascii="Tahoma" w:hAnsi="Tahoma" w:cs="Tahoma"/>
                <w:lang w:val="fr-FR"/>
              </w:rPr>
              <w:t>3 ans</w:t>
            </w:r>
          </w:p>
        </w:tc>
        <w:tc>
          <w:tcPr>
            <w:tcW w:w="429" w:type="dxa"/>
            <w:vAlign w:val="center"/>
          </w:tcPr>
          <w:p w14:paraId="3A111BFE" w14:textId="77777777" w:rsidR="00B27742" w:rsidRPr="00093448" w:rsidRDefault="00B27742">
            <w:pPr>
              <w:pStyle w:val="TableHeadingsGreen"/>
              <w:widowControl w:val="0"/>
              <w:rPr>
                <w:rFonts w:ascii="Tahoma" w:hAnsi="Tahoma" w:cs="Tahoma"/>
              </w:rPr>
            </w:pPr>
            <w:r w:rsidRPr="00093448">
              <w:rPr>
                <w:rFonts w:ascii="Tahoma" w:hAnsi="Tahoma" w:cs="Tahoma"/>
                <w:lang w:val="fr-FR"/>
              </w:rPr>
              <w:t>2 ans</w:t>
            </w:r>
          </w:p>
        </w:tc>
        <w:tc>
          <w:tcPr>
            <w:tcW w:w="429" w:type="dxa"/>
            <w:vAlign w:val="center"/>
          </w:tcPr>
          <w:p w14:paraId="3A111BFF" w14:textId="77777777" w:rsidR="00B27742" w:rsidRPr="00093448" w:rsidRDefault="00B27742">
            <w:pPr>
              <w:pStyle w:val="TableHeadingsGreen"/>
              <w:widowControl w:val="0"/>
              <w:rPr>
                <w:rFonts w:ascii="Tahoma" w:hAnsi="Tahoma" w:cs="Tahoma"/>
              </w:rPr>
            </w:pPr>
            <w:r w:rsidRPr="00093448">
              <w:rPr>
                <w:rFonts w:ascii="Tahoma" w:hAnsi="Tahoma" w:cs="Tahoma"/>
                <w:lang w:val="fr-FR"/>
              </w:rPr>
              <w:t>1 an</w:t>
            </w:r>
          </w:p>
        </w:tc>
        <w:tc>
          <w:tcPr>
            <w:tcW w:w="429" w:type="dxa"/>
            <w:vAlign w:val="center"/>
          </w:tcPr>
          <w:p w14:paraId="3A111C00" w14:textId="77777777" w:rsidR="00B27742" w:rsidRPr="00093448" w:rsidRDefault="00B27742">
            <w:pPr>
              <w:pStyle w:val="TableHeadingsBlue"/>
              <w:widowControl w:val="0"/>
              <w:rPr>
                <w:rFonts w:ascii="Tahoma" w:hAnsi="Tahoma" w:cs="Tahoma"/>
              </w:rPr>
            </w:pPr>
            <w:r w:rsidRPr="00093448">
              <w:rPr>
                <w:rFonts w:ascii="Tahoma" w:hAnsi="Tahoma" w:cs="Tahoma"/>
                <w:lang w:val="fr-FR"/>
              </w:rPr>
              <w:t>3 ans</w:t>
            </w:r>
          </w:p>
        </w:tc>
        <w:tc>
          <w:tcPr>
            <w:tcW w:w="429" w:type="dxa"/>
            <w:vAlign w:val="center"/>
          </w:tcPr>
          <w:p w14:paraId="3A111C01" w14:textId="77777777" w:rsidR="00B27742" w:rsidRPr="00093448" w:rsidRDefault="00B27742">
            <w:pPr>
              <w:pStyle w:val="TableHeadingsBlue"/>
              <w:widowControl w:val="0"/>
              <w:rPr>
                <w:rFonts w:ascii="Tahoma" w:hAnsi="Tahoma" w:cs="Tahoma"/>
              </w:rPr>
            </w:pPr>
            <w:r w:rsidRPr="00093448">
              <w:rPr>
                <w:rFonts w:ascii="Tahoma" w:hAnsi="Tahoma" w:cs="Tahoma"/>
                <w:lang w:val="fr-FR"/>
              </w:rPr>
              <w:t>2 ans</w:t>
            </w:r>
          </w:p>
        </w:tc>
        <w:tc>
          <w:tcPr>
            <w:tcW w:w="429" w:type="dxa"/>
            <w:tcBorders>
              <w:right w:val="single" w:sz="18" w:space="0" w:color="auto"/>
            </w:tcBorders>
            <w:vAlign w:val="center"/>
          </w:tcPr>
          <w:p w14:paraId="3A111C02" w14:textId="77777777" w:rsidR="00B27742" w:rsidRPr="00093448" w:rsidRDefault="00B27742">
            <w:pPr>
              <w:pStyle w:val="TableHeadingsBlue"/>
              <w:widowControl w:val="0"/>
              <w:rPr>
                <w:rFonts w:ascii="Tahoma" w:hAnsi="Tahoma" w:cs="Tahoma"/>
              </w:rPr>
            </w:pPr>
            <w:r w:rsidRPr="00093448">
              <w:rPr>
                <w:rFonts w:ascii="Tahoma" w:hAnsi="Tahoma" w:cs="Tahoma"/>
                <w:lang w:val="fr-FR"/>
              </w:rPr>
              <w:t>1 an</w:t>
            </w:r>
          </w:p>
        </w:tc>
        <w:tc>
          <w:tcPr>
            <w:tcW w:w="429" w:type="dxa"/>
            <w:vMerge/>
            <w:tcBorders>
              <w:left w:val="single" w:sz="18" w:space="0" w:color="auto"/>
            </w:tcBorders>
            <w:vAlign w:val="center"/>
          </w:tcPr>
          <w:p w14:paraId="3A111C03" w14:textId="77777777" w:rsidR="00B27742" w:rsidRPr="00093448" w:rsidRDefault="00B27742">
            <w:pPr>
              <w:widowControl w:val="0"/>
              <w:jc w:val="center"/>
              <w:rPr>
                <w:rFonts w:cs="Tahoma"/>
              </w:rPr>
            </w:pPr>
          </w:p>
        </w:tc>
        <w:tc>
          <w:tcPr>
            <w:tcW w:w="429" w:type="dxa"/>
            <w:vAlign w:val="center"/>
          </w:tcPr>
          <w:p w14:paraId="3A111C04" w14:textId="77777777" w:rsidR="00B27742" w:rsidRPr="00093448" w:rsidRDefault="00B27742">
            <w:pPr>
              <w:pStyle w:val="TableHeadingsGreen"/>
              <w:widowControl w:val="0"/>
              <w:rPr>
                <w:rFonts w:ascii="Tahoma" w:hAnsi="Tahoma" w:cs="Tahoma"/>
              </w:rPr>
            </w:pPr>
            <w:r w:rsidRPr="00093448">
              <w:rPr>
                <w:rFonts w:ascii="Tahoma" w:hAnsi="Tahoma" w:cs="Tahoma"/>
                <w:lang w:val="fr-FR"/>
              </w:rPr>
              <w:t xml:space="preserve">P </w:t>
            </w:r>
          </w:p>
        </w:tc>
        <w:tc>
          <w:tcPr>
            <w:tcW w:w="429" w:type="dxa"/>
            <w:vMerge/>
            <w:tcBorders>
              <w:right w:val="single" w:sz="18" w:space="0" w:color="auto"/>
            </w:tcBorders>
          </w:tcPr>
          <w:p w14:paraId="3A111C05" w14:textId="77777777" w:rsidR="00B27742" w:rsidRPr="00093448" w:rsidRDefault="00B27742">
            <w:pPr>
              <w:widowControl w:val="0"/>
              <w:rPr>
                <w:rFonts w:cs="Tahoma"/>
              </w:rPr>
            </w:pPr>
          </w:p>
        </w:tc>
        <w:tc>
          <w:tcPr>
            <w:tcW w:w="335" w:type="dxa"/>
            <w:vMerge/>
            <w:tcBorders>
              <w:left w:val="single" w:sz="18" w:space="0" w:color="auto"/>
            </w:tcBorders>
          </w:tcPr>
          <w:p w14:paraId="3A111C06" w14:textId="77777777" w:rsidR="00B27742" w:rsidRPr="00093448" w:rsidRDefault="00B27742">
            <w:pPr>
              <w:widowControl w:val="0"/>
              <w:rPr>
                <w:rFonts w:cs="Tahoma"/>
              </w:rPr>
            </w:pPr>
          </w:p>
        </w:tc>
        <w:tc>
          <w:tcPr>
            <w:tcW w:w="450" w:type="dxa"/>
            <w:vMerge/>
            <w:tcBorders>
              <w:right w:val="single" w:sz="18" w:space="0" w:color="auto"/>
            </w:tcBorders>
          </w:tcPr>
          <w:p w14:paraId="3A111C07" w14:textId="77777777" w:rsidR="00B27742" w:rsidRPr="00093448" w:rsidRDefault="00B27742">
            <w:pPr>
              <w:widowControl w:val="0"/>
              <w:rPr>
                <w:rFonts w:cs="Tahoma"/>
              </w:rPr>
            </w:pPr>
          </w:p>
        </w:tc>
        <w:tc>
          <w:tcPr>
            <w:tcW w:w="360" w:type="dxa"/>
            <w:vMerge/>
            <w:tcBorders>
              <w:left w:val="single" w:sz="18" w:space="0" w:color="auto"/>
              <w:right w:val="single" w:sz="18" w:space="0" w:color="auto"/>
            </w:tcBorders>
          </w:tcPr>
          <w:p w14:paraId="3A111C08" w14:textId="77777777" w:rsidR="00B27742" w:rsidRPr="00093448" w:rsidRDefault="00B27742">
            <w:pPr>
              <w:widowControl w:val="0"/>
              <w:rPr>
                <w:rFonts w:cs="Tahoma"/>
              </w:rPr>
            </w:pPr>
          </w:p>
        </w:tc>
        <w:tc>
          <w:tcPr>
            <w:tcW w:w="540" w:type="dxa"/>
            <w:vMerge/>
          </w:tcPr>
          <w:p w14:paraId="3A111C09" w14:textId="77777777" w:rsidR="00B27742" w:rsidRPr="00093448" w:rsidRDefault="00B27742">
            <w:pPr>
              <w:widowControl w:val="0"/>
              <w:rPr>
                <w:rFonts w:cs="Tahoma"/>
              </w:rPr>
            </w:pPr>
          </w:p>
        </w:tc>
        <w:tc>
          <w:tcPr>
            <w:tcW w:w="630" w:type="dxa"/>
            <w:vMerge/>
          </w:tcPr>
          <w:p w14:paraId="3A111C0A" w14:textId="77777777" w:rsidR="00B27742" w:rsidRPr="00093448" w:rsidRDefault="00B27742">
            <w:pPr>
              <w:widowControl w:val="0"/>
              <w:rPr>
                <w:rFonts w:cs="Tahoma"/>
              </w:rPr>
            </w:pPr>
          </w:p>
        </w:tc>
      </w:tr>
      <w:tr w:rsidR="00795A88" w:rsidRPr="00093448" w14:paraId="3A111C1F" w14:textId="77777777" w:rsidTr="00947CAD">
        <w:trPr>
          <w:cantSplit/>
          <w:trHeight w:val="287"/>
        </w:trPr>
        <w:tc>
          <w:tcPr>
            <w:tcW w:w="2638" w:type="dxa"/>
            <w:shd w:val="clear" w:color="auto" w:fill="FABF8F"/>
            <w:vAlign w:val="center"/>
          </w:tcPr>
          <w:p w14:paraId="3A111C0C" w14:textId="77777777" w:rsidR="00B27742" w:rsidRPr="00093448" w:rsidRDefault="005374D8" w:rsidP="004161C3">
            <w:pPr>
              <w:pStyle w:val="ProductNames"/>
              <w:spacing w:beforeLines="20" w:before="48" w:afterLines="20" w:after="48"/>
              <w:rPr>
                <w:rFonts w:ascii="Tahoma" w:hAnsi="Tahoma" w:cs="Tahoma"/>
                <w:sz w:val="14"/>
              </w:rPr>
            </w:pPr>
            <w:bookmarkStart w:id="15" w:name="_Toc336337843"/>
            <w:bookmarkStart w:id="16" w:name="_Toc340763313"/>
            <w:bookmarkEnd w:id="15"/>
            <w:r w:rsidRPr="00093448">
              <w:rPr>
                <w:rFonts w:ascii="Tahoma" w:hAnsi="Tahoma" w:cs="Tahoma"/>
                <w:sz w:val="14"/>
                <w:lang w:val="fr-FR"/>
              </w:rPr>
              <w:t>Access 2013</w:t>
            </w:r>
            <w:bookmarkEnd w:id="16"/>
          </w:p>
        </w:tc>
        <w:tc>
          <w:tcPr>
            <w:tcW w:w="429" w:type="dxa"/>
            <w:shd w:val="clear" w:color="auto" w:fill="FABF8F"/>
            <w:vAlign w:val="center"/>
          </w:tcPr>
          <w:p w14:paraId="3A111C0D" w14:textId="77777777" w:rsidR="00B27742" w:rsidRPr="00093448" w:rsidRDefault="00B27742" w:rsidP="00947CAD">
            <w:pPr>
              <w:pStyle w:val="TableText"/>
              <w:widowControl w:val="0"/>
              <w:rPr>
                <w:rStyle w:val="EndnoteReference"/>
                <w:rFonts w:cs="Tahoma"/>
                <w:color w:val="0000FF"/>
                <w:sz w:val="13"/>
                <w:szCs w:val="13"/>
                <w:u w:val="single"/>
              </w:rPr>
            </w:pPr>
          </w:p>
        </w:tc>
        <w:tc>
          <w:tcPr>
            <w:tcW w:w="429" w:type="dxa"/>
            <w:shd w:val="clear" w:color="auto" w:fill="FABF8F"/>
            <w:vAlign w:val="center"/>
          </w:tcPr>
          <w:p w14:paraId="3A111C0E" w14:textId="77777777" w:rsidR="00B27742" w:rsidRPr="00093448" w:rsidRDefault="00A8687E" w:rsidP="00A8687E">
            <w:pPr>
              <w:pStyle w:val="TableText"/>
              <w:widowControl w:val="0"/>
              <w:spacing w:beforeLines="60" w:before="144"/>
              <w:rPr>
                <w:rFonts w:ascii="Tahoma" w:hAnsi="Tahoma" w:cs="Tahoma"/>
                <w:color w:val="000000"/>
                <w:sz w:val="13"/>
              </w:rPr>
            </w:pPr>
            <w:r w:rsidRPr="00093448">
              <w:rPr>
                <w:rFonts w:ascii="Tahoma" w:hAnsi="Tahoma" w:cs="Tahoma"/>
                <w:color w:val="000000"/>
                <w:sz w:val="13"/>
              </w:rPr>
              <w:t>1</w:t>
            </w:r>
            <w:r>
              <w:rPr>
                <w:rFonts w:ascii="Tahoma" w:hAnsi="Tahoma" w:cs="Tahoma"/>
                <w:color w:val="000000"/>
                <w:sz w:val="13"/>
              </w:rPr>
              <w:t>0</w:t>
            </w:r>
            <w:r w:rsidR="005374D8" w:rsidRPr="00093448">
              <w:rPr>
                <w:rFonts w:ascii="Tahoma" w:hAnsi="Tahoma" w:cs="Tahoma"/>
                <w:color w:val="000000"/>
                <w:sz w:val="13"/>
              </w:rPr>
              <w:t>/12</w:t>
            </w:r>
          </w:p>
        </w:tc>
        <w:tc>
          <w:tcPr>
            <w:tcW w:w="429" w:type="dxa"/>
            <w:tcBorders>
              <w:right w:val="single" w:sz="18" w:space="0" w:color="auto"/>
            </w:tcBorders>
            <w:shd w:val="clear" w:color="auto" w:fill="FABF8F"/>
            <w:vAlign w:val="center"/>
          </w:tcPr>
          <w:p w14:paraId="3A111C0F" w14:textId="77777777" w:rsidR="00B27742" w:rsidRPr="00093448" w:rsidRDefault="00B27742" w:rsidP="004B3534">
            <w:pPr>
              <w:pStyle w:val="TableText"/>
              <w:widowControl w:val="0"/>
              <w:rPr>
                <w:rFonts w:ascii="Tahoma" w:hAnsi="Tahoma" w:cs="Tahoma"/>
                <w:color w:val="000000"/>
                <w:sz w:val="13"/>
              </w:rPr>
            </w:pPr>
            <w:r w:rsidRPr="00093448">
              <w:rPr>
                <w:rFonts w:ascii="Tahoma" w:hAnsi="Tahoma" w:cs="Tahoma"/>
                <w:color w:val="000000"/>
                <w:sz w:val="13"/>
                <w:lang w:val="fr-FR"/>
              </w:rPr>
              <w:t>DT</w:t>
            </w:r>
          </w:p>
        </w:tc>
        <w:tc>
          <w:tcPr>
            <w:tcW w:w="429" w:type="dxa"/>
            <w:tcBorders>
              <w:left w:val="single" w:sz="18" w:space="0" w:color="auto"/>
            </w:tcBorders>
            <w:shd w:val="clear" w:color="auto" w:fill="FABF8F"/>
            <w:vAlign w:val="center"/>
          </w:tcPr>
          <w:p w14:paraId="3A111C10"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rPr>
              <w:t>1</w:t>
            </w:r>
          </w:p>
        </w:tc>
        <w:tc>
          <w:tcPr>
            <w:tcW w:w="429" w:type="dxa"/>
            <w:shd w:val="clear" w:color="auto" w:fill="FABF8F"/>
            <w:vAlign w:val="center"/>
          </w:tcPr>
          <w:p w14:paraId="3A111C11"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rPr>
              <w:t>3</w:t>
            </w:r>
          </w:p>
        </w:tc>
        <w:tc>
          <w:tcPr>
            <w:tcW w:w="429" w:type="dxa"/>
            <w:shd w:val="clear" w:color="auto" w:fill="FABF8F"/>
            <w:vAlign w:val="center"/>
          </w:tcPr>
          <w:p w14:paraId="3A111C12"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rPr>
              <w:t>2</w:t>
            </w:r>
          </w:p>
        </w:tc>
        <w:tc>
          <w:tcPr>
            <w:tcW w:w="429" w:type="dxa"/>
            <w:shd w:val="clear" w:color="auto" w:fill="FABF8F"/>
            <w:vAlign w:val="center"/>
          </w:tcPr>
          <w:p w14:paraId="3A111C13"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rPr>
              <w:t>2</w:t>
            </w:r>
          </w:p>
        </w:tc>
        <w:tc>
          <w:tcPr>
            <w:tcW w:w="429" w:type="dxa"/>
            <w:shd w:val="clear" w:color="auto" w:fill="FABF8F"/>
            <w:vAlign w:val="center"/>
          </w:tcPr>
          <w:p w14:paraId="3A111C14"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rPr>
              <w:t>2</w:t>
            </w:r>
          </w:p>
        </w:tc>
        <w:tc>
          <w:tcPr>
            <w:tcW w:w="429" w:type="dxa"/>
            <w:shd w:val="clear" w:color="auto" w:fill="FABF8F"/>
            <w:vAlign w:val="center"/>
          </w:tcPr>
          <w:p w14:paraId="3A111C15"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rPr>
              <w:t>1</w:t>
            </w:r>
          </w:p>
        </w:tc>
        <w:tc>
          <w:tcPr>
            <w:tcW w:w="429" w:type="dxa"/>
            <w:tcBorders>
              <w:right w:val="single" w:sz="18" w:space="0" w:color="auto"/>
            </w:tcBorders>
            <w:shd w:val="clear" w:color="auto" w:fill="FABF8F"/>
            <w:vAlign w:val="center"/>
          </w:tcPr>
          <w:p w14:paraId="3A111C16"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rPr>
              <w:t>1</w:t>
            </w:r>
          </w:p>
        </w:tc>
        <w:tc>
          <w:tcPr>
            <w:tcW w:w="429" w:type="dxa"/>
            <w:tcBorders>
              <w:left w:val="single" w:sz="18" w:space="0" w:color="auto"/>
            </w:tcBorders>
            <w:shd w:val="clear" w:color="auto" w:fill="FABF8F"/>
            <w:vAlign w:val="center"/>
          </w:tcPr>
          <w:p w14:paraId="3A111C17"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rPr>
              <w:t>1</w:t>
            </w:r>
          </w:p>
        </w:tc>
        <w:tc>
          <w:tcPr>
            <w:tcW w:w="429" w:type="dxa"/>
            <w:shd w:val="clear" w:color="auto" w:fill="FABF8F"/>
            <w:vAlign w:val="center"/>
          </w:tcPr>
          <w:p w14:paraId="3A111C18"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rPr>
              <w:t>2</w:t>
            </w:r>
          </w:p>
        </w:tc>
        <w:tc>
          <w:tcPr>
            <w:tcW w:w="429" w:type="dxa"/>
            <w:tcBorders>
              <w:right w:val="single" w:sz="18" w:space="0" w:color="auto"/>
            </w:tcBorders>
            <w:shd w:val="clear" w:color="auto" w:fill="FABF8F"/>
            <w:vAlign w:val="center"/>
          </w:tcPr>
          <w:p w14:paraId="3A111C19"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rPr>
              <w:t>1</w:t>
            </w:r>
          </w:p>
        </w:tc>
        <w:tc>
          <w:tcPr>
            <w:tcW w:w="335" w:type="dxa"/>
            <w:tcBorders>
              <w:left w:val="single" w:sz="18" w:space="0" w:color="auto"/>
            </w:tcBorders>
            <w:shd w:val="clear" w:color="auto" w:fill="FABF8F"/>
            <w:vAlign w:val="center"/>
          </w:tcPr>
          <w:p w14:paraId="3A111C1A" w14:textId="77777777" w:rsidR="00B27742" w:rsidRPr="00093448" w:rsidRDefault="00B27742" w:rsidP="004B3534">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1C1B" w14:textId="77777777" w:rsidR="00B27742" w:rsidRPr="00093448" w:rsidRDefault="00B27742" w:rsidP="004B3534">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14:paraId="3A111C1C"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lang w:val="fr-FR"/>
              </w:rPr>
              <w:t xml:space="preserve">P </w:t>
            </w:r>
          </w:p>
        </w:tc>
        <w:tc>
          <w:tcPr>
            <w:tcW w:w="540" w:type="dxa"/>
            <w:shd w:val="clear" w:color="auto" w:fill="FABF8F"/>
          </w:tcPr>
          <w:p w14:paraId="3A111C1D" w14:textId="77777777" w:rsidR="00B27742" w:rsidRPr="00093448" w:rsidRDefault="00B27742" w:rsidP="004B3534">
            <w:pPr>
              <w:pStyle w:val="TableText"/>
              <w:widowControl w:val="0"/>
              <w:rPr>
                <w:rFonts w:ascii="Tahoma" w:hAnsi="Tahoma" w:cs="Tahoma"/>
                <w:sz w:val="13"/>
              </w:rPr>
            </w:pPr>
          </w:p>
        </w:tc>
        <w:tc>
          <w:tcPr>
            <w:tcW w:w="630" w:type="dxa"/>
            <w:shd w:val="clear" w:color="auto" w:fill="FABF8F"/>
            <w:vAlign w:val="center"/>
          </w:tcPr>
          <w:p w14:paraId="3A111C1E" w14:textId="77777777" w:rsidR="00B27742" w:rsidRPr="00093448" w:rsidRDefault="00B27742" w:rsidP="004B3534">
            <w:pPr>
              <w:pStyle w:val="TableText"/>
              <w:widowControl w:val="0"/>
              <w:rPr>
                <w:rFonts w:ascii="Tahoma" w:hAnsi="Tahoma" w:cs="Tahoma"/>
                <w:sz w:val="13"/>
              </w:rPr>
            </w:pPr>
          </w:p>
        </w:tc>
      </w:tr>
      <w:tr w:rsidR="00795A88" w:rsidRPr="00093448" w14:paraId="3A111C33" w14:textId="77777777" w:rsidTr="00947CAD">
        <w:trPr>
          <w:cantSplit/>
          <w:trHeight w:val="287"/>
        </w:trPr>
        <w:tc>
          <w:tcPr>
            <w:tcW w:w="2638" w:type="dxa"/>
            <w:shd w:val="clear" w:color="auto" w:fill="FFFFFF"/>
            <w:vAlign w:val="center"/>
          </w:tcPr>
          <w:p w14:paraId="3A111C20" w14:textId="77777777" w:rsidR="00B27742" w:rsidRPr="00093448" w:rsidRDefault="005374D8" w:rsidP="004161C3">
            <w:pPr>
              <w:pStyle w:val="ProductNames"/>
              <w:spacing w:beforeLines="20" w:before="48" w:afterLines="20" w:after="48"/>
              <w:rPr>
                <w:rFonts w:ascii="Tahoma" w:hAnsi="Tahoma" w:cs="Tahoma"/>
                <w:sz w:val="14"/>
              </w:rPr>
            </w:pPr>
            <w:bookmarkStart w:id="17" w:name="_Toc336337844"/>
            <w:bookmarkStart w:id="18" w:name="_Toc340763314"/>
            <w:bookmarkEnd w:id="17"/>
            <w:r w:rsidRPr="00093448">
              <w:rPr>
                <w:rFonts w:ascii="Tahoma" w:hAnsi="Tahoma" w:cs="Tahoma"/>
                <w:sz w:val="14"/>
                <w:lang w:val="fr-FR"/>
              </w:rPr>
              <w:t>AutoRoute 2013</w:t>
            </w:r>
            <w:bookmarkEnd w:id="18"/>
          </w:p>
        </w:tc>
        <w:tc>
          <w:tcPr>
            <w:tcW w:w="429" w:type="dxa"/>
            <w:shd w:val="clear" w:color="auto" w:fill="FFFFFF"/>
            <w:vAlign w:val="center"/>
          </w:tcPr>
          <w:p w14:paraId="3A111C21" w14:textId="77777777" w:rsidR="00B27742" w:rsidRPr="00093448" w:rsidRDefault="00B27742" w:rsidP="00947CAD">
            <w:pPr>
              <w:pStyle w:val="TableText"/>
              <w:widowControl w:val="0"/>
              <w:rPr>
                <w:rFonts w:cs="Tahoma"/>
                <w:b/>
                <w:color w:val="0000FF"/>
                <w:sz w:val="13"/>
                <w:szCs w:val="13"/>
                <w:u w:val="single"/>
              </w:rPr>
            </w:pPr>
          </w:p>
        </w:tc>
        <w:tc>
          <w:tcPr>
            <w:tcW w:w="429" w:type="dxa"/>
            <w:shd w:val="clear" w:color="auto" w:fill="FFFFFF"/>
            <w:vAlign w:val="center"/>
          </w:tcPr>
          <w:p w14:paraId="3A111C22" w14:textId="77777777" w:rsidR="00B27742" w:rsidRPr="00093448" w:rsidRDefault="005374D8" w:rsidP="004D1736">
            <w:pPr>
              <w:pStyle w:val="TableText"/>
              <w:widowControl w:val="0"/>
              <w:spacing w:beforeLines="60" w:before="144"/>
              <w:rPr>
                <w:rFonts w:ascii="Tahoma" w:hAnsi="Tahoma" w:cs="Tahoma"/>
                <w:sz w:val="13"/>
              </w:rPr>
            </w:pPr>
            <w:r w:rsidRPr="00093448">
              <w:rPr>
                <w:rFonts w:ascii="Tahoma" w:hAnsi="Tahoma" w:cs="Tahoma"/>
                <w:sz w:val="13"/>
              </w:rPr>
              <w:t>11/12</w:t>
            </w:r>
          </w:p>
        </w:tc>
        <w:tc>
          <w:tcPr>
            <w:tcW w:w="429" w:type="dxa"/>
            <w:tcBorders>
              <w:right w:val="single" w:sz="18" w:space="0" w:color="auto"/>
            </w:tcBorders>
            <w:shd w:val="clear" w:color="auto" w:fill="FFFFFF"/>
            <w:vAlign w:val="center"/>
          </w:tcPr>
          <w:p w14:paraId="3A111C23" w14:textId="77777777" w:rsidR="00B27742" w:rsidRPr="00093448" w:rsidRDefault="00B27742" w:rsidP="004B3534">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14:paraId="3A111C24"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rPr>
              <w:t>1</w:t>
            </w:r>
          </w:p>
        </w:tc>
        <w:tc>
          <w:tcPr>
            <w:tcW w:w="429" w:type="dxa"/>
            <w:shd w:val="clear" w:color="auto" w:fill="FFFFFF"/>
            <w:vAlign w:val="center"/>
          </w:tcPr>
          <w:p w14:paraId="3A111C25"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rPr>
              <w:t>3</w:t>
            </w:r>
          </w:p>
        </w:tc>
        <w:tc>
          <w:tcPr>
            <w:tcW w:w="429" w:type="dxa"/>
            <w:shd w:val="clear" w:color="auto" w:fill="FFFFFF"/>
            <w:vAlign w:val="center"/>
          </w:tcPr>
          <w:p w14:paraId="3A111C26"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rPr>
              <w:t>2</w:t>
            </w:r>
          </w:p>
        </w:tc>
        <w:tc>
          <w:tcPr>
            <w:tcW w:w="429" w:type="dxa"/>
            <w:shd w:val="clear" w:color="auto" w:fill="FFFFFF"/>
            <w:vAlign w:val="center"/>
          </w:tcPr>
          <w:p w14:paraId="3A111C27"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rPr>
              <w:t>2</w:t>
            </w:r>
          </w:p>
        </w:tc>
        <w:tc>
          <w:tcPr>
            <w:tcW w:w="429" w:type="dxa"/>
            <w:shd w:val="clear" w:color="auto" w:fill="FFFFFF"/>
            <w:vAlign w:val="center"/>
          </w:tcPr>
          <w:p w14:paraId="3A111C28"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rPr>
              <w:t>2</w:t>
            </w:r>
          </w:p>
        </w:tc>
        <w:tc>
          <w:tcPr>
            <w:tcW w:w="429" w:type="dxa"/>
            <w:shd w:val="clear" w:color="auto" w:fill="FFFFFF"/>
            <w:vAlign w:val="center"/>
          </w:tcPr>
          <w:p w14:paraId="3A111C29"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rPr>
              <w:t>1</w:t>
            </w:r>
          </w:p>
        </w:tc>
        <w:tc>
          <w:tcPr>
            <w:tcW w:w="429" w:type="dxa"/>
            <w:tcBorders>
              <w:right w:val="single" w:sz="18" w:space="0" w:color="auto"/>
            </w:tcBorders>
            <w:shd w:val="clear" w:color="auto" w:fill="FFFFFF"/>
            <w:vAlign w:val="center"/>
          </w:tcPr>
          <w:p w14:paraId="3A111C2A"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rPr>
              <w:t>1</w:t>
            </w:r>
          </w:p>
        </w:tc>
        <w:tc>
          <w:tcPr>
            <w:tcW w:w="429" w:type="dxa"/>
            <w:tcBorders>
              <w:left w:val="single" w:sz="18" w:space="0" w:color="auto"/>
            </w:tcBorders>
            <w:shd w:val="clear" w:color="auto" w:fill="FFFFFF"/>
            <w:vAlign w:val="center"/>
          </w:tcPr>
          <w:p w14:paraId="3A111C2B"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rPr>
              <w:t>1</w:t>
            </w:r>
          </w:p>
        </w:tc>
        <w:tc>
          <w:tcPr>
            <w:tcW w:w="429" w:type="dxa"/>
            <w:shd w:val="clear" w:color="auto" w:fill="FFFFFF"/>
            <w:vAlign w:val="center"/>
          </w:tcPr>
          <w:p w14:paraId="3A111C2C"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rPr>
              <w:t>2</w:t>
            </w:r>
          </w:p>
        </w:tc>
        <w:tc>
          <w:tcPr>
            <w:tcW w:w="429" w:type="dxa"/>
            <w:tcBorders>
              <w:right w:val="single" w:sz="18" w:space="0" w:color="auto"/>
            </w:tcBorders>
            <w:shd w:val="clear" w:color="auto" w:fill="FFFFFF"/>
            <w:vAlign w:val="center"/>
          </w:tcPr>
          <w:p w14:paraId="3A111C2D"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rPr>
              <w:t>1</w:t>
            </w:r>
          </w:p>
        </w:tc>
        <w:tc>
          <w:tcPr>
            <w:tcW w:w="335" w:type="dxa"/>
            <w:tcBorders>
              <w:left w:val="single" w:sz="18" w:space="0" w:color="auto"/>
            </w:tcBorders>
            <w:shd w:val="clear" w:color="auto" w:fill="FFFFFF"/>
            <w:vAlign w:val="center"/>
          </w:tcPr>
          <w:p w14:paraId="3A111C2E"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rPr>
              <w:t>1</w:t>
            </w:r>
          </w:p>
        </w:tc>
        <w:tc>
          <w:tcPr>
            <w:tcW w:w="450" w:type="dxa"/>
            <w:tcBorders>
              <w:right w:val="single" w:sz="18" w:space="0" w:color="auto"/>
            </w:tcBorders>
            <w:shd w:val="clear" w:color="auto" w:fill="FFFFFF"/>
            <w:vAlign w:val="center"/>
          </w:tcPr>
          <w:p w14:paraId="3A111C2F"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lang w:val="fr-FR"/>
              </w:rPr>
              <w:t>A</w:t>
            </w:r>
          </w:p>
        </w:tc>
        <w:tc>
          <w:tcPr>
            <w:tcW w:w="360" w:type="dxa"/>
            <w:tcBorders>
              <w:left w:val="single" w:sz="18" w:space="0" w:color="auto"/>
              <w:right w:val="single" w:sz="18" w:space="0" w:color="auto"/>
            </w:tcBorders>
            <w:shd w:val="clear" w:color="auto" w:fill="FFFFFF"/>
            <w:vAlign w:val="center"/>
          </w:tcPr>
          <w:p w14:paraId="3A111C30"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lang w:val="fr-FR"/>
              </w:rPr>
              <w:t xml:space="preserve">P </w:t>
            </w:r>
          </w:p>
        </w:tc>
        <w:tc>
          <w:tcPr>
            <w:tcW w:w="540" w:type="dxa"/>
            <w:shd w:val="clear" w:color="auto" w:fill="FFFFFF"/>
          </w:tcPr>
          <w:p w14:paraId="3A111C31" w14:textId="77777777" w:rsidR="00B27742" w:rsidRPr="00093448" w:rsidRDefault="005374D8" w:rsidP="00F440FF">
            <w:pPr>
              <w:pStyle w:val="TableText"/>
              <w:widowControl w:val="0"/>
              <w:rPr>
                <w:rFonts w:ascii="Tahoma" w:hAnsi="Tahoma" w:cs="Tahoma"/>
                <w:sz w:val="13"/>
              </w:rPr>
            </w:pPr>
            <w:r w:rsidRPr="00093448">
              <w:rPr>
                <w:rFonts w:ascii="Tahoma" w:hAnsi="Tahoma" w:cs="Tahoma"/>
                <w:sz w:val="13"/>
                <w:lang w:val="fr-FR"/>
              </w:rPr>
              <w:t>A</w:t>
            </w:r>
          </w:p>
        </w:tc>
        <w:tc>
          <w:tcPr>
            <w:tcW w:w="630" w:type="dxa"/>
            <w:shd w:val="clear" w:color="auto" w:fill="FFFFFF"/>
            <w:vAlign w:val="center"/>
          </w:tcPr>
          <w:p w14:paraId="3A111C32" w14:textId="77777777" w:rsidR="00B27742" w:rsidRPr="00093448" w:rsidRDefault="00B27742" w:rsidP="004B3534">
            <w:pPr>
              <w:pStyle w:val="TableText"/>
              <w:widowControl w:val="0"/>
              <w:rPr>
                <w:rFonts w:ascii="Tahoma" w:hAnsi="Tahoma" w:cs="Tahoma"/>
                <w:sz w:val="13"/>
              </w:rPr>
            </w:pPr>
          </w:p>
        </w:tc>
      </w:tr>
      <w:tr w:rsidR="00795A88" w:rsidRPr="00093448" w14:paraId="3A111C41" w14:textId="77777777" w:rsidTr="00947CAD">
        <w:trPr>
          <w:cantSplit/>
          <w:trHeight w:val="368"/>
        </w:trPr>
        <w:tc>
          <w:tcPr>
            <w:tcW w:w="2638" w:type="dxa"/>
            <w:shd w:val="clear" w:color="auto" w:fill="FABF8F"/>
            <w:vAlign w:val="center"/>
          </w:tcPr>
          <w:p w14:paraId="3A111C34" w14:textId="77777777" w:rsidR="00B27742" w:rsidRPr="00093448" w:rsidRDefault="005374D8" w:rsidP="004161C3">
            <w:pPr>
              <w:pStyle w:val="Heading2"/>
              <w:spacing w:beforeLines="20" w:before="48" w:afterLines="20" w:after="48"/>
              <w:ind w:left="0"/>
              <w:rPr>
                <w:rFonts w:ascii="Tahoma" w:hAnsi="Tahoma" w:cs="Tahoma"/>
                <w:sz w:val="14"/>
              </w:rPr>
            </w:pPr>
            <w:bookmarkStart w:id="19" w:name="_Toc336337845"/>
            <w:bookmarkStart w:id="20" w:name="_Toc340763315"/>
            <w:bookmarkEnd w:id="19"/>
            <w:r w:rsidRPr="00093448">
              <w:rPr>
                <w:rFonts w:ascii="Tahoma" w:hAnsi="Tahoma" w:cs="Tahoma"/>
                <w:b w:val="0"/>
                <w:sz w:val="14"/>
              </w:rPr>
              <w:t>Bing Maps Desktop with Enhanced Content Pack</w:t>
            </w:r>
            <w:bookmarkEnd w:id="20"/>
          </w:p>
        </w:tc>
        <w:tc>
          <w:tcPr>
            <w:tcW w:w="429" w:type="dxa"/>
            <w:shd w:val="clear" w:color="auto" w:fill="FABF8F"/>
            <w:vAlign w:val="center"/>
          </w:tcPr>
          <w:p w14:paraId="3A111C35" w14:textId="77777777" w:rsidR="00B27742" w:rsidRPr="00093448" w:rsidRDefault="00B86982" w:rsidP="00947CAD">
            <w:pPr>
              <w:pStyle w:val="TableText"/>
              <w:widowControl w:val="0"/>
              <w:rPr>
                <w:rStyle w:val="EndnoteReference"/>
                <w:rFonts w:cs="Tahoma"/>
                <w:b w:val="0"/>
                <w:color w:val="0000FF"/>
                <w:sz w:val="13"/>
                <w:szCs w:val="13"/>
                <w:u w:val="single"/>
              </w:rPr>
            </w:pPr>
            <w:hyperlink w:anchor="_1_Bing_Maps" w:history="1">
              <w:r w:rsidR="005374D8" w:rsidRPr="00093448">
                <w:rPr>
                  <w:rStyle w:val="Hyperlink"/>
                  <w:rFonts w:cs="Tahoma"/>
                  <w:b/>
                  <w:sz w:val="13"/>
                  <w:szCs w:val="13"/>
                </w:rPr>
                <w:t>1</w:t>
              </w:r>
            </w:hyperlink>
          </w:p>
        </w:tc>
        <w:tc>
          <w:tcPr>
            <w:tcW w:w="429" w:type="dxa"/>
            <w:shd w:val="clear" w:color="auto" w:fill="FABF8F"/>
            <w:vAlign w:val="center"/>
          </w:tcPr>
          <w:p w14:paraId="3A111C36" w14:textId="77777777" w:rsidR="00B27742" w:rsidRPr="00093448" w:rsidRDefault="00B27742" w:rsidP="004B3534">
            <w:pPr>
              <w:pStyle w:val="TableText"/>
              <w:spacing w:before="60" w:after="60"/>
              <w:rPr>
                <w:rFonts w:ascii="Tahoma" w:hAnsi="Tahoma" w:cs="Tahoma"/>
                <w:sz w:val="13"/>
              </w:rPr>
            </w:pPr>
            <w:r w:rsidRPr="00093448">
              <w:rPr>
                <w:rFonts w:ascii="Tahoma" w:hAnsi="Tahoma" w:cs="Tahoma"/>
                <w:sz w:val="13"/>
              </w:rPr>
              <w:t>08/09</w:t>
            </w:r>
          </w:p>
        </w:tc>
        <w:tc>
          <w:tcPr>
            <w:tcW w:w="429" w:type="dxa"/>
            <w:tcBorders>
              <w:right w:val="single" w:sz="18" w:space="0" w:color="auto"/>
            </w:tcBorders>
            <w:shd w:val="clear" w:color="auto" w:fill="FABF8F"/>
            <w:vAlign w:val="center"/>
          </w:tcPr>
          <w:p w14:paraId="3A111C37" w14:textId="77777777" w:rsidR="00B27742" w:rsidRPr="00093448" w:rsidRDefault="00B27742" w:rsidP="004B3534">
            <w:pPr>
              <w:pStyle w:val="TableText"/>
              <w:rPr>
                <w:rFonts w:ascii="Tahoma" w:hAnsi="Tahoma" w:cs="Tahoma"/>
                <w:sz w:val="13"/>
              </w:rPr>
            </w:pPr>
            <w:r w:rsidRPr="00093448">
              <w:rPr>
                <w:rFonts w:ascii="Tahoma" w:hAnsi="Tahoma" w:cs="Tahoma"/>
                <w:sz w:val="13"/>
                <w:lang w:val="fr-FR"/>
              </w:rPr>
              <w:t>DT</w:t>
            </w:r>
          </w:p>
        </w:tc>
        <w:tc>
          <w:tcPr>
            <w:tcW w:w="3003" w:type="dxa"/>
            <w:gridSpan w:val="7"/>
            <w:tcBorders>
              <w:left w:val="single" w:sz="18" w:space="0" w:color="auto"/>
              <w:right w:val="single" w:sz="18" w:space="0" w:color="auto"/>
            </w:tcBorders>
            <w:shd w:val="clear" w:color="auto" w:fill="FABF8F"/>
            <w:vAlign w:val="center"/>
          </w:tcPr>
          <w:p w14:paraId="3A111C38" w14:textId="77777777" w:rsidR="00B27742" w:rsidRPr="00093448" w:rsidRDefault="00B27742" w:rsidP="004B3534">
            <w:pPr>
              <w:pStyle w:val="TableText"/>
              <w:rPr>
                <w:rFonts w:ascii="Tahoma" w:hAnsi="Tahoma" w:cs="Tahoma"/>
                <w:sz w:val="13"/>
              </w:rPr>
            </w:pPr>
            <w:r w:rsidRPr="00093448">
              <w:rPr>
                <w:rFonts w:ascii="Tahoma" w:hAnsi="Tahoma" w:cs="Tahoma"/>
                <w:sz w:val="13"/>
                <w:lang w:val="fr-FR"/>
              </w:rPr>
              <w:t>1 point</w:t>
            </w:r>
          </w:p>
        </w:tc>
        <w:tc>
          <w:tcPr>
            <w:tcW w:w="429" w:type="dxa"/>
            <w:tcBorders>
              <w:left w:val="single" w:sz="18" w:space="0" w:color="auto"/>
            </w:tcBorders>
            <w:shd w:val="clear" w:color="auto" w:fill="FABF8F"/>
            <w:vAlign w:val="center"/>
          </w:tcPr>
          <w:p w14:paraId="3A111C39" w14:textId="77777777" w:rsidR="00B27742" w:rsidRPr="00093448" w:rsidRDefault="00B27742" w:rsidP="004B3534">
            <w:pPr>
              <w:pStyle w:val="TableText"/>
              <w:rPr>
                <w:rFonts w:ascii="Tahoma" w:hAnsi="Tahoma" w:cs="Tahoma"/>
                <w:sz w:val="13"/>
              </w:rPr>
            </w:pPr>
          </w:p>
        </w:tc>
        <w:tc>
          <w:tcPr>
            <w:tcW w:w="429" w:type="dxa"/>
            <w:shd w:val="clear" w:color="auto" w:fill="FABF8F"/>
            <w:vAlign w:val="center"/>
          </w:tcPr>
          <w:p w14:paraId="3A111C3A" w14:textId="77777777" w:rsidR="00B27742" w:rsidRPr="00093448" w:rsidRDefault="00B27742" w:rsidP="004B3534">
            <w:pPr>
              <w:pStyle w:val="TableText"/>
              <w:rPr>
                <w:rFonts w:ascii="Tahoma" w:hAnsi="Tahoma" w:cs="Tahoma"/>
                <w:sz w:val="13"/>
              </w:rPr>
            </w:pPr>
          </w:p>
        </w:tc>
        <w:tc>
          <w:tcPr>
            <w:tcW w:w="429" w:type="dxa"/>
            <w:tcBorders>
              <w:right w:val="single" w:sz="18" w:space="0" w:color="auto"/>
            </w:tcBorders>
            <w:shd w:val="clear" w:color="auto" w:fill="FABF8F"/>
            <w:vAlign w:val="center"/>
          </w:tcPr>
          <w:p w14:paraId="3A111C3B" w14:textId="77777777" w:rsidR="00B27742" w:rsidRPr="00093448" w:rsidRDefault="00B27742" w:rsidP="004B3534">
            <w:pPr>
              <w:pStyle w:val="TableText"/>
              <w:rPr>
                <w:rFonts w:ascii="Tahoma" w:hAnsi="Tahoma" w:cs="Tahoma"/>
                <w:sz w:val="13"/>
              </w:rPr>
            </w:pPr>
          </w:p>
        </w:tc>
        <w:tc>
          <w:tcPr>
            <w:tcW w:w="335" w:type="dxa"/>
            <w:tcBorders>
              <w:left w:val="single" w:sz="18" w:space="0" w:color="auto"/>
            </w:tcBorders>
            <w:shd w:val="clear" w:color="auto" w:fill="FABF8F"/>
            <w:vAlign w:val="center"/>
          </w:tcPr>
          <w:p w14:paraId="3A111C3C" w14:textId="77777777" w:rsidR="00B27742" w:rsidRPr="00093448" w:rsidRDefault="00B27742" w:rsidP="004B3534">
            <w:pPr>
              <w:pStyle w:val="TableText"/>
              <w:rPr>
                <w:rFonts w:ascii="Tahoma" w:hAnsi="Tahoma" w:cs="Tahoma"/>
                <w:sz w:val="13"/>
              </w:rPr>
            </w:pPr>
            <w:r w:rsidRPr="00093448">
              <w:rPr>
                <w:rFonts w:ascii="Tahoma" w:hAnsi="Tahoma" w:cs="Tahoma"/>
                <w:sz w:val="13"/>
              </w:rPr>
              <w:t>1</w:t>
            </w:r>
          </w:p>
        </w:tc>
        <w:tc>
          <w:tcPr>
            <w:tcW w:w="450" w:type="dxa"/>
            <w:tcBorders>
              <w:right w:val="single" w:sz="18" w:space="0" w:color="auto"/>
            </w:tcBorders>
            <w:shd w:val="clear" w:color="auto" w:fill="FABF8F"/>
            <w:vAlign w:val="center"/>
          </w:tcPr>
          <w:p w14:paraId="3A111C3D" w14:textId="77777777" w:rsidR="00B27742" w:rsidRPr="00093448" w:rsidRDefault="00B27742" w:rsidP="004B3534">
            <w:pPr>
              <w:pStyle w:val="TableText"/>
              <w:rPr>
                <w:rFonts w:ascii="Tahoma" w:hAnsi="Tahoma" w:cs="Tahoma"/>
                <w:sz w:val="13"/>
              </w:rPr>
            </w:pPr>
            <w:r w:rsidRPr="00093448">
              <w:rPr>
                <w:rFonts w:ascii="Tahoma" w:hAnsi="Tahoma" w:cs="Tahoma"/>
                <w:sz w:val="13"/>
                <w:lang w:val="fr-FR"/>
              </w:rPr>
              <w:t>A</w:t>
            </w:r>
          </w:p>
        </w:tc>
        <w:tc>
          <w:tcPr>
            <w:tcW w:w="360" w:type="dxa"/>
            <w:tcBorders>
              <w:left w:val="single" w:sz="18" w:space="0" w:color="auto"/>
              <w:right w:val="single" w:sz="18" w:space="0" w:color="auto"/>
            </w:tcBorders>
            <w:shd w:val="clear" w:color="auto" w:fill="FABF8F"/>
            <w:vAlign w:val="center"/>
          </w:tcPr>
          <w:p w14:paraId="3A111C3E" w14:textId="77777777" w:rsidR="00B27742" w:rsidRPr="00093448" w:rsidRDefault="00B27742" w:rsidP="004B3534">
            <w:pPr>
              <w:pStyle w:val="TableText"/>
              <w:rPr>
                <w:rFonts w:ascii="Tahoma" w:hAnsi="Tahoma" w:cs="Tahoma"/>
                <w:sz w:val="13"/>
              </w:rPr>
            </w:pPr>
            <w:r w:rsidRPr="00093448">
              <w:rPr>
                <w:rFonts w:ascii="Tahoma" w:hAnsi="Tahoma" w:cs="Tahoma"/>
                <w:sz w:val="13"/>
                <w:lang w:val="fr-FR"/>
              </w:rPr>
              <w:t xml:space="preserve">P </w:t>
            </w:r>
          </w:p>
        </w:tc>
        <w:tc>
          <w:tcPr>
            <w:tcW w:w="540" w:type="dxa"/>
            <w:shd w:val="clear" w:color="auto" w:fill="FABF8F"/>
          </w:tcPr>
          <w:p w14:paraId="3A111C3F" w14:textId="77777777" w:rsidR="00B27742" w:rsidRPr="00093448" w:rsidRDefault="005374D8" w:rsidP="00F22928">
            <w:pPr>
              <w:pStyle w:val="TableText"/>
              <w:rPr>
                <w:rFonts w:ascii="Tahoma" w:hAnsi="Tahoma" w:cs="Tahoma"/>
                <w:sz w:val="13"/>
              </w:rPr>
            </w:pPr>
            <w:r w:rsidRPr="00093448">
              <w:rPr>
                <w:rFonts w:ascii="Tahoma" w:hAnsi="Tahoma" w:cs="Tahoma"/>
                <w:sz w:val="13"/>
                <w:lang w:val="fr-FR"/>
              </w:rPr>
              <w:t>A</w:t>
            </w:r>
          </w:p>
        </w:tc>
        <w:tc>
          <w:tcPr>
            <w:tcW w:w="630" w:type="dxa"/>
            <w:shd w:val="clear" w:color="auto" w:fill="FABF8F"/>
            <w:vAlign w:val="center"/>
          </w:tcPr>
          <w:p w14:paraId="3A111C40" w14:textId="77777777" w:rsidR="00B27742" w:rsidRPr="00093448" w:rsidRDefault="00B27742" w:rsidP="004B3534">
            <w:pPr>
              <w:pStyle w:val="TableText"/>
              <w:rPr>
                <w:rFonts w:ascii="Tahoma" w:hAnsi="Tahoma" w:cs="Tahoma"/>
                <w:sz w:val="13"/>
              </w:rPr>
            </w:pPr>
          </w:p>
        </w:tc>
      </w:tr>
      <w:tr w:rsidR="00795A88" w:rsidRPr="00093448" w14:paraId="3A111C55" w14:textId="77777777" w:rsidTr="00947CAD">
        <w:trPr>
          <w:cantSplit/>
          <w:trHeight w:val="287"/>
        </w:trPr>
        <w:tc>
          <w:tcPr>
            <w:tcW w:w="2638" w:type="dxa"/>
            <w:shd w:val="clear" w:color="auto" w:fill="FFFFFF"/>
            <w:vAlign w:val="center"/>
          </w:tcPr>
          <w:p w14:paraId="3A111C42" w14:textId="77777777" w:rsidR="00B27742" w:rsidRPr="00093448" w:rsidRDefault="005374D8" w:rsidP="004161C3">
            <w:pPr>
              <w:pStyle w:val="ProductNames"/>
              <w:spacing w:beforeLines="20" w:before="48" w:afterLines="20" w:after="48"/>
              <w:rPr>
                <w:rFonts w:ascii="Tahoma" w:hAnsi="Tahoma" w:cs="Tahoma"/>
                <w:sz w:val="14"/>
              </w:rPr>
            </w:pPr>
            <w:bookmarkStart w:id="21" w:name="_Toc336337846"/>
            <w:bookmarkStart w:id="22" w:name="_Toc340763316"/>
            <w:bookmarkEnd w:id="21"/>
            <w:r w:rsidRPr="00093448">
              <w:rPr>
                <w:rFonts w:ascii="Tahoma" w:hAnsi="Tahoma" w:cs="Tahoma"/>
                <w:sz w:val="14"/>
                <w:lang w:val="fr-FR"/>
              </w:rPr>
              <w:t>Excel 2013</w:t>
            </w:r>
            <w:bookmarkEnd w:id="22"/>
          </w:p>
        </w:tc>
        <w:tc>
          <w:tcPr>
            <w:tcW w:w="429" w:type="dxa"/>
            <w:shd w:val="clear" w:color="auto" w:fill="FFFFFF"/>
            <w:vAlign w:val="center"/>
          </w:tcPr>
          <w:p w14:paraId="3A111C43" w14:textId="77777777" w:rsidR="00B27742" w:rsidRPr="00093448" w:rsidRDefault="00B27742" w:rsidP="00947CAD">
            <w:pPr>
              <w:pStyle w:val="TableText"/>
              <w:widowControl w:val="0"/>
              <w:rPr>
                <w:rStyle w:val="EndnoteReference"/>
                <w:rFonts w:cs="Tahoma"/>
                <w:color w:val="0000FF"/>
                <w:sz w:val="13"/>
                <w:szCs w:val="13"/>
                <w:u w:val="single"/>
              </w:rPr>
            </w:pPr>
          </w:p>
        </w:tc>
        <w:tc>
          <w:tcPr>
            <w:tcW w:w="429" w:type="dxa"/>
            <w:shd w:val="clear" w:color="auto" w:fill="FFFFFF"/>
            <w:vAlign w:val="center"/>
          </w:tcPr>
          <w:p w14:paraId="3A111C44" w14:textId="77777777" w:rsidR="00B27742" w:rsidRPr="00093448" w:rsidRDefault="00A8687E" w:rsidP="00A8687E">
            <w:pPr>
              <w:pStyle w:val="TableText"/>
              <w:widowControl w:val="0"/>
              <w:spacing w:beforeLines="60" w:before="144"/>
              <w:rPr>
                <w:rFonts w:ascii="Tahoma" w:hAnsi="Tahoma" w:cs="Tahoma"/>
                <w:color w:val="000000"/>
                <w:sz w:val="13"/>
              </w:rPr>
            </w:pPr>
            <w:r w:rsidRPr="00093448">
              <w:rPr>
                <w:rFonts w:ascii="Tahoma" w:hAnsi="Tahoma" w:cs="Tahoma"/>
                <w:color w:val="000000"/>
                <w:sz w:val="13"/>
              </w:rPr>
              <w:t>1</w:t>
            </w:r>
            <w:r>
              <w:rPr>
                <w:rFonts w:ascii="Tahoma" w:hAnsi="Tahoma" w:cs="Tahoma"/>
                <w:color w:val="000000"/>
                <w:sz w:val="13"/>
              </w:rPr>
              <w:t>0</w:t>
            </w:r>
            <w:r w:rsidR="005374D8" w:rsidRPr="00093448">
              <w:rPr>
                <w:rFonts w:ascii="Tahoma" w:hAnsi="Tahoma" w:cs="Tahoma"/>
                <w:color w:val="000000"/>
                <w:sz w:val="13"/>
              </w:rPr>
              <w:t>/12</w:t>
            </w:r>
          </w:p>
        </w:tc>
        <w:tc>
          <w:tcPr>
            <w:tcW w:w="429" w:type="dxa"/>
            <w:tcBorders>
              <w:right w:val="single" w:sz="18" w:space="0" w:color="auto"/>
            </w:tcBorders>
            <w:shd w:val="clear" w:color="auto" w:fill="FFFFFF"/>
            <w:vAlign w:val="center"/>
          </w:tcPr>
          <w:p w14:paraId="3A111C45" w14:textId="77777777" w:rsidR="00B27742" w:rsidRPr="00093448" w:rsidRDefault="00B27742" w:rsidP="004B3534">
            <w:pPr>
              <w:pStyle w:val="TableText"/>
              <w:widowControl w:val="0"/>
              <w:rPr>
                <w:rFonts w:ascii="Tahoma" w:hAnsi="Tahoma" w:cs="Tahoma"/>
                <w:color w:val="000000"/>
                <w:sz w:val="13"/>
              </w:rPr>
            </w:pPr>
            <w:r w:rsidRPr="00093448">
              <w:rPr>
                <w:rFonts w:ascii="Tahoma" w:hAnsi="Tahoma" w:cs="Tahoma"/>
                <w:color w:val="000000"/>
                <w:sz w:val="13"/>
                <w:lang w:val="fr-FR"/>
              </w:rPr>
              <w:t>DT</w:t>
            </w:r>
          </w:p>
        </w:tc>
        <w:tc>
          <w:tcPr>
            <w:tcW w:w="429" w:type="dxa"/>
            <w:tcBorders>
              <w:left w:val="single" w:sz="18" w:space="0" w:color="auto"/>
            </w:tcBorders>
            <w:shd w:val="clear" w:color="auto" w:fill="FFFFFF"/>
            <w:vAlign w:val="center"/>
          </w:tcPr>
          <w:p w14:paraId="3A111C46"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rPr>
              <w:t>1</w:t>
            </w:r>
          </w:p>
        </w:tc>
        <w:tc>
          <w:tcPr>
            <w:tcW w:w="429" w:type="dxa"/>
            <w:shd w:val="clear" w:color="auto" w:fill="FFFFFF"/>
            <w:vAlign w:val="center"/>
          </w:tcPr>
          <w:p w14:paraId="3A111C47"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rPr>
              <w:t>3</w:t>
            </w:r>
          </w:p>
        </w:tc>
        <w:tc>
          <w:tcPr>
            <w:tcW w:w="429" w:type="dxa"/>
            <w:shd w:val="clear" w:color="auto" w:fill="FFFFFF"/>
            <w:vAlign w:val="center"/>
          </w:tcPr>
          <w:p w14:paraId="3A111C48"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rPr>
              <w:t>2</w:t>
            </w:r>
          </w:p>
        </w:tc>
        <w:tc>
          <w:tcPr>
            <w:tcW w:w="429" w:type="dxa"/>
            <w:shd w:val="clear" w:color="auto" w:fill="FFFFFF"/>
            <w:vAlign w:val="center"/>
          </w:tcPr>
          <w:p w14:paraId="3A111C49"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rPr>
              <w:t>2</w:t>
            </w:r>
          </w:p>
        </w:tc>
        <w:tc>
          <w:tcPr>
            <w:tcW w:w="429" w:type="dxa"/>
            <w:shd w:val="clear" w:color="auto" w:fill="FFFFFF"/>
            <w:vAlign w:val="center"/>
          </w:tcPr>
          <w:p w14:paraId="3A111C4A"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rPr>
              <w:t>2</w:t>
            </w:r>
          </w:p>
        </w:tc>
        <w:tc>
          <w:tcPr>
            <w:tcW w:w="429" w:type="dxa"/>
            <w:shd w:val="clear" w:color="auto" w:fill="FFFFFF"/>
            <w:vAlign w:val="center"/>
          </w:tcPr>
          <w:p w14:paraId="3A111C4B"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rPr>
              <w:t>1</w:t>
            </w:r>
          </w:p>
        </w:tc>
        <w:tc>
          <w:tcPr>
            <w:tcW w:w="429" w:type="dxa"/>
            <w:tcBorders>
              <w:right w:val="single" w:sz="18" w:space="0" w:color="auto"/>
            </w:tcBorders>
            <w:shd w:val="clear" w:color="auto" w:fill="FFFFFF"/>
            <w:vAlign w:val="center"/>
          </w:tcPr>
          <w:p w14:paraId="3A111C4C"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rPr>
              <w:t>1</w:t>
            </w:r>
          </w:p>
        </w:tc>
        <w:tc>
          <w:tcPr>
            <w:tcW w:w="429" w:type="dxa"/>
            <w:tcBorders>
              <w:left w:val="single" w:sz="18" w:space="0" w:color="auto"/>
            </w:tcBorders>
            <w:shd w:val="clear" w:color="auto" w:fill="FFFFFF"/>
            <w:vAlign w:val="center"/>
          </w:tcPr>
          <w:p w14:paraId="3A111C4D"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rPr>
              <w:t>1</w:t>
            </w:r>
          </w:p>
        </w:tc>
        <w:tc>
          <w:tcPr>
            <w:tcW w:w="429" w:type="dxa"/>
            <w:shd w:val="clear" w:color="auto" w:fill="FFFFFF"/>
            <w:vAlign w:val="center"/>
          </w:tcPr>
          <w:p w14:paraId="3A111C4E"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rPr>
              <w:t>2</w:t>
            </w:r>
          </w:p>
        </w:tc>
        <w:tc>
          <w:tcPr>
            <w:tcW w:w="429" w:type="dxa"/>
            <w:tcBorders>
              <w:right w:val="single" w:sz="18" w:space="0" w:color="auto"/>
            </w:tcBorders>
            <w:shd w:val="clear" w:color="auto" w:fill="FFFFFF"/>
            <w:vAlign w:val="center"/>
          </w:tcPr>
          <w:p w14:paraId="3A111C4F"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rPr>
              <w:t>1</w:t>
            </w:r>
          </w:p>
        </w:tc>
        <w:tc>
          <w:tcPr>
            <w:tcW w:w="335" w:type="dxa"/>
            <w:tcBorders>
              <w:left w:val="single" w:sz="18" w:space="0" w:color="auto"/>
            </w:tcBorders>
            <w:shd w:val="clear" w:color="auto" w:fill="FFFFFF"/>
            <w:vAlign w:val="center"/>
          </w:tcPr>
          <w:p w14:paraId="3A111C50" w14:textId="77777777" w:rsidR="00B27742" w:rsidRPr="00093448" w:rsidRDefault="00B27742" w:rsidP="004B3534">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1C51" w14:textId="77777777" w:rsidR="00B27742" w:rsidRPr="00093448" w:rsidRDefault="00B27742" w:rsidP="004B3534">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14:paraId="3A111C52"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lang w:val="fr-FR"/>
              </w:rPr>
              <w:t xml:space="preserve">P </w:t>
            </w:r>
          </w:p>
        </w:tc>
        <w:tc>
          <w:tcPr>
            <w:tcW w:w="540" w:type="dxa"/>
            <w:shd w:val="clear" w:color="auto" w:fill="FFFFFF"/>
          </w:tcPr>
          <w:p w14:paraId="3A111C53" w14:textId="77777777" w:rsidR="00B27742" w:rsidRPr="00093448" w:rsidRDefault="00B27742" w:rsidP="004B3534">
            <w:pPr>
              <w:pStyle w:val="TableText"/>
              <w:widowControl w:val="0"/>
              <w:rPr>
                <w:rFonts w:ascii="Tahoma" w:hAnsi="Tahoma" w:cs="Tahoma"/>
                <w:sz w:val="13"/>
              </w:rPr>
            </w:pPr>
          </w:p>
        </w:tc>
        <w:tc>
          <w:tcPr>
            <w:tcW w:w="630" w:type="dxa"/>
            <w:shd w:val="clear" w:color="auto" w:fill="FFFFFF"/>
            <w:vAlign w:val="center"/>
          </w:tcPr>
          <w:p w14:paraId="3A111C54" w14:textId="77777777" w:rsidR="00B27742" w:rsidRPr="00093448" w:rsidRDefault="00B27742" w:rsidP="004B3534">
            <w:pPr>
              <w:pStyle w:val="TableText"/>
              <w:widowControl w:val="0"/>
              <w:rPr>
                <w:rFonts w:ascii="Tahoma" w:hAnsi="Tahoma" w:cs="Tahoma"/>
                <w:sz w:val="13"/>
              </w:rPr>
            </w:pPr>
          </w:p>
        </w:tc>
      </w:tr>
      <w:tr w:rsidR="00CB2AFD" w:rsidRPr="00093448" w14:paraId="3A111C69" w14:textId="77777777" w:rsidTr="00947CAD">
        <w:trPr>
          <w:cantSplit/>
          <w:trHeight w:val="278"/>
        </w:trPr>
        <w:tc>
          <w:tcPr>
            <w:tcW w:w="2638" w:type="dxa"/>
            <w:shd w:val="clear" w:color="auto" w:fill="FABF8F"/>
            <w:vAlign w:val="center"/>
          </w:tcPr>
          <w:p w14:paraId="3A111C56" w14:textId="77777777" w:rsidR="00B27742" w:rsidRPr="00093448" w:rsidRDefault="00B27742" w:rsidP="004161C3">
            <w:pPr>
              <w:pStyle w:val="ProductNames"/>
              <w:spacing w:beforeLines="20" w:before="48" w:afterLines="20" w:after="48"/>
              <w:rPr>
                <w:rFonts w:ascii="Tahoma" w:hAnsi="Tahoma" w:cs="Tahoma"/>
                <w:sz w:val="14"/>
              </w:rPr>
            </w:pPr>
            <w:bookmarkStart w:id="23" w:name="_Toc336337847"/>
            <w:bookmarkStart w:id="24" w:name="_Toc340763317"/>
            <w:bookmarkEnd w:id="23"/>
            <w:r w:rsidRPr="00093448">
              <w:rPr>
                <w:rFonts w:ascii="Tahoma" w:hAnsi="Tahoma" w:cs="Tahoma"/>
                <w:sz w:val="14"/>
                <w:lang w:val="fr-FR"/>
              </w:rPr>
              <w:t>Excel version 2011 pour Mac</w:t>
            </w:r>
            <w:bookmarkEnd w:id="24"/>
          </w:p>
        </w:tc>
        <w:tc>
          <w:tcPr>
            <w:tcW w:w="429" w:type="dxa"/>
            <w:shd w:val="clear" w:color="auto" w:fill="FABF8F"/>
            <w:vAlign w:val="center"/>
          </w:tcPr>
          <w:p w14:paraId="3A111C57" w14:textId="77777777" w:rsidR="00B27742" w:rsidRPr="00093448" w:rsidRDefault="00B27742" w:rsidP="00947CAD">
            <w:pPr>
              <w:pStyle w:val="TableText"/>
              <w:widowControl w:val="0"/>
              <w:rPr>
                <w:rStyle w:val="EndnoteReference"/>
                <w:rFonts w:cs="Tahoma"/>
                <w:color w:val="0000FF"/>
                <w:sz w:val="13"/>
                <w:szCs w:val="13"/>
                <w:u w:val="single"/>
              </w:rPr>
            </w:pPr>
          </w:p>
        </w:tc>
        <w:tc>
          <w:tcPr>
            <w:tcW w:w="429" w:type="dxa"/>
            <w:shd w:val="clear" w:color="auto" w:fill="FABF8F"/>
            <w:vAlign w:val="center"/>
          </w:tcPr>
          <w:p w14:paraId="3A111C58" w14:textId="77777777" w:rsidR="00B27742" w:rsidRPr="00093448" w:rsidRDefault="005374D8" w:rsidP="004D1736">
            <w:pPr>
              <w:pStyle w:val="TableText"/>
              <w:widowControl w:val="0"/>
              <w:spacing w:beforeLines="60" w:before="144"/>
              <w:rPr>
                <w:rFonts w:ascii="Tahoma" w:hAnsi="Tahoma" w:cs="Tahoma"/>
                <w:color w:val="000000"/>
                <w:sz w:val="13"/>
              </w:rPr>
            </w:pPr>
            <w:r w:rsidRPr="00093448">
              <w:rPr>
                <w:rFonts w:ascii="Tahoma" w:hAnsi="Tahoma" w:cs="Tahoma"/>
                <w:color w:val="000000"/>
                <w:sz w:val="13"/>
              </w:rPr>
              <w:t>09/10</w:t>
            </w:r>
          </w:p>
        </w:tc>
        <w:tc>
          <w:tcPr>
            <w:tcW w:w="429" w:type="dxa"/>
            <w:tcBorders>
              <w:right w:val="single" w:sz="18" w:space="0" w:color="auto"/>
            </w:tcBorders>
            <w:shd w:val="clear" w:color="auto" w:fill="FABF8F"/>
            <w:vAlign w:val="center"/>
          </w:tcPr>
          <w:p w14:paraId="3A111C59" w14:textId="77777777" w:rsidR="00B27742" w:rsidRPr="00093448" w:rsidRDefault="00B27742" w:rsidP="004B3534">
            <w:pPr>
              <w:pStyle w:val="TableText"/>
              <w:widowControl w:val="0"/>
              <w:rPr>
                <w:rFonts w:ascii="Tahoma" w:hAnsi="Tahoma" w:cs="Tahoma"/>
                <w:color w:val="000000"/>
                <w:sz w:val="13"/>
              </w:rPr>
            </w:pPr>
            <w:r w:rsidRPr="00093448">
              <w:rPr>
                <w:rFonts w:ascii="Tahoma" w:hAnsi="Tahoma" w:cs="Tahoma"/>
                <w:color w:val="000000"/>
                <w:sz w:val="13"/>
                <w:lang w:val="fr-FR"/>
              </w:rPr>
              <w:t>DT</w:t>
            </w:r>
          </w:p>
        </w:tc>
        <w:tc>
          <w:tcPr>
            <w:tcW w:w="429" w:type="dxa"/>
            <w:tcBorders>
              <w:left w:val="single" w:sz="18" w:space="0" w:color="auto"/>
            </w:tcBorders>
            <w:shd w:val="clear" w:color="auto" w:fill="FABF8F"/>
            <w:vAlign w:val="center"/>
          </w:tcPr>
          <w:p w14:paraId="3A111C5A"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rPr>
              <w:t>1</w:t>
            </w:r>
          </w:p>
        </w:tc>
        <w:tc>
          <w:tcPr>
            <w:tcW w:w="429" w:type="dxa"/>
            <w:shd w:val="clear" w:color="auto" w:fill="FABF8F"/>
            <w:vAlign w:val="center"/>
          </w:tcPr>
          <w:p w14:paraId="3A111C5B"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rPr>
              <w:t>3</w:t>
            </w:r>
          </w:p>
        </w:tc>
        <w:tc>
          <w:tcPr>
            <w:tcW w:w="429" w:type="dxa"/>
            <w:shd w:val="clear" w:color="auto" w:fill="FABF8F"/>
            <w:vAlign w:val="center"/>
          </w:tcPr>
          <w:p w14:paraId="3A111C5C"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rPr>
              <w:t>2</w:t>
            </w:r>
          </w:p>
        </w:tc>
        <w:tc>
          <w:tcPr>
            <w:tcW w:w="429" w:type="dxa"/>
            <w:shd w:val="clear" w:color="auto" w:fill="FABF8F"/>
            <w:vAlign w:val="center"/>
          </w:tcPr>
          <w:p w14:paraId="3A111C5D"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rPr>
              <w:t>2</w:t>
            </w:r>
          </w:p>
        </w:tc>
        <w:tc>
          <w:tcPr>
            <w:tcW w:w="429" w:type="dxa"/>
            <w:shd w:val="clear" w:color="auto" w:fill="FABF8F"/>
            <w:vAlign w:val="center"/>
          </w:tcPr>
          <w:p w14:paraId="3A111C5E"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rPr>
              <w:t>2</w:t>
            </w:r>
          </w:p>
        </w:tc>
        <w:tc>
          <w:tcPr>
            <w:tcW w:w="429" w:type="dxa"/>
            <w:shd w:val="clear" w:color="auto" w:fill="FABF8F"/>
            <w:vAlign w:val="center"/>
          </w:tcPr>
          <w:p w14:paraId="3A111C5F"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rPr>
              <w:t>1</w:t>
            </w:r>
          </w:p>
        </w:tc>
        <w:tc>
          <w:tcPr>
            <w:tcW w:w="429" w:type="dxa"/>
            <w:tcBorders>
              <w:right w:val="single" w:sz="18" w:space="0" w:color="auto"/>
            </w:tcBorders>
            <w:shd w:val="clear" w:color="auto" w:fill="FABF8F"/>
            <w:vAlign w:val="center"/>
          </w:tcPr>
          <w:p w14:paraId="3A111C60"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rPr>
              <w:t>1</w:t>
            </w:r>
          </w:p>
        </w:tc>
        <w:tc>
          <w:tcPr>
            <w:tcW w:w="429" w:type="dxa"/>
            <w:tcBorders>
              <w:left w:val="single" w:sz="18" w:space="0" w:color="auto"/>
            </w:tcBorders>
            <w:shd w:val="clear" w:color="auto" w:fill="FABF8F"/>
            <w:vAlign w:val="center"/>
          </w:tcPr>
          <w:p w14:paraId="3A111C61"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rPr>
              <w:t>1</w:t>
            </w:r>
          </w:p>
        </w:tc>
        <w:tc>
          <w:tcPr>
            <w:tcW w:w="429" w:type="dxa"/>
            <w:shd w:val="clear" w:color="auto" w:fill="FABF8F"/>
            <w:vAlign w:val="center"/>
          </w:tcPr>
          <w:p w14:paraId="3A111C62"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rPr>
              <w:t>2</w:t>
            </w:r>
          </w:p>
        </w:tc>
        <w:tc>
          <w:tcPr>
            <w:tcW w:w="429" w:type="dxa"/>
            <w:tcBorders>
              <w:right w:val="single" w:sz="18" w:space="0" w:color="auto"/>
            </w:tcBorders>
            <w:shd w:val="clear" w:color="auto" w:fill="FABF8F"/>
            <w:vAlign w:val="center"/>
          </w:tcPr>
          <w:p w14:paraId="3A111C63"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rPr>
              <w:t>1</w:t>
            </w:r>
          </w:p>
        </w:tc>
        <w:tc>
          <w:tcPr>
            <w:tcW w:w="335" w:type="dxa"/>
            <w:tcBorders>
              <w:left w:val="single" w:sz="18" w:space="0" w:color="auto"/>
            </w:tcBorders>
            <w:shd w:val="clear" w:color="auto" w:fill="FABF8F"/>
            <w:vAlign w:val="center"/>
          </w:tcPr>
          <w:p w14:paraId="3A111C64" w14:textId="77777777" w:rsidR="00B27742" w:rsidRPr="00093448" w:rsidRDefault="00B27742" w:rsidP="004B3534">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1C65" w14:textId="77777777" w:rsidR="00B27742" w:rsidRPr="00093448" w:rsidRDefault="00B27742" w:rsidP="004B3534">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14:paraId="3A111C66"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lang w:val="fr-FR"/>
              </w:rPr>
              <w:t xml:space="preserve">P </w:t>
            </w:r>
          </w:p>
        </w:tc>
        <w:tc>
          <w:tcPr>
            <w:tcW w:w="540" w:type="dxa"/>
            <w:shd w:val="clear" w:color="auto" w:fill="FABF8F"/>
          </w:tcPr>
          <w:p w14:paraId="3A111C67" w14:textId="77777777" w:rsidR="00B27742" w:rsidRPr="00093448" w:rsidRDefault="00B27742" w:rsidP="004B3534">
            <w:pPr>
              <w:pStyle w:val="TableText"/>
              <w:widowControl w:val="0"/>
              <w:rPr>
                <w:rFonts w:ascii="Tahoma" w:hAnsi="Tahoma" w:cs="Tahoma"/>
                <w:sz w:val="13"/>
              </w:rPr>
            </w:pPr>
          </w:p>
        </w:tc>
        <w:tc>
          <w:tcPr>
            <w:tcW w:w="630" w:type="dxa"/>
            <w:shd w:val="clear" w:color="auto" w:fill="FABF8F"/>
            <w:vAlign w:val="center"/>
          </w:tcPr>
          <w:p w14:paraId="3A111C68" w14:textId="77777777" w:rsidR="00B27742" w:rsidRPr="00093448" w:rsidRDefault="00B27742" w:rsidP="004B3534">
            <w:pPr>
              <w:pStyle w:val="TableText"/>
              <w:widowControl w:val="0"/>
              <w:rPr>
                <w:rFonts w:ascii="Tahoma" w:hAnsi="Tahoma" w:cs="Tahoma"/>
                <w:sz w:val="13"/>
              </w:rPr>
            </w:pPr>
          </w:p>
        </w:tc>
      </w:tr>
      <w:tr w:rsidR="00795A88" w:rsidRPr="00093448" w14:paraId="3A111C7D" w14:textId="77777777" w:rsidTr="00947CAD">
        <w:trPr>
          <w:cantSplit/>
          <w:trHeight w:val="287"/>
        </w:trPr>
        <w:tc>
          <w:tcPr>
            <w:tcW w:w="2638" w:type="dxa"/>
            <w:shd w:val="clear" w:color="auto" w:fill="FFFFFF"/>
            <w:vAlign w:val="center"/>
          </w:tcPr>
          <w:p w14:paraId="3A111C6A" w14:textId="77777777" w:rsidR="00B27742" w:rsidRPr="00093448" w:rsidRDefault="005374D8" w:rsidP="004161C3">
            <w:pPr>
              <w:pStyle w:val="Heading2"/>
              <w:spacing w:beforeLines="20" w:before="48" w:afterLines="20" w:after="48"/>
              <w:ind w:left="0"/>
              <w:rPr>
                <w:rFonts w:ascii="Tahoma" w:hAnsi="Tahoma" w:cs="Tahoma"/>
                <w:b w:val="0"/>
                <w:sz w:val="14"/>
              </w:rPr>
            </w:pPr>
            <w:bookmarkStart w:id="25" w:name="_Toc336337848"/>
            <w:bookmarkStart w:id="26" w:name="_Toc340763318"/>
            <w:bookmarkEnd w:id="25"/>
            <w:r w:rsidRPr="00093448">
              <w:rPr>
                <w:rFonts w:ascii="Tahoma" w:hAnsi="Tahoma" w:cs="Tahoma"/>
                <w:b w:val="0"/>
                <w:sz w:val="14"/>
                <w:lang w:val="fr-FR"/>
              </w:rPr>
              <w:t>Expression Studio Professional 4</w:t>
            </w:r>
            <w:bookmarkEnd w:id="26"/>
          </w:p>
        </w:tc>
        <w:tc>
          <w:tcPr>
            <w:tcW w:w="429" w:type="dxa"/>
            <w:shd w:val="clear" w:color="auto" w:fill="FFFFFF"/>
            <w:vAlign w:val="center"/>
          </w:tcPr>
          <w:p w14:paraId="3A111C6B" w14:textId="77777777" w:rsidR="00B27742" w:rsidRPr="00093448" w:rsidRDefault="00B86982" w:rsidP="00947CAD">
            <w:pPr>
              <w:pStyle w:val="TableText"/>
              <w:widowControl w:val="0"/>
              <w:rPr>
                <w:rStyle w:val="EndnoteReference"/>
                <w:rFonts w:cs="Tahoma"/>
                <w:b w:val="0"/>
                <w:color w:val="0000FF"/>
                <w:sz w:val="13"/>
                <w:szCs w:val="13"/>
                <w:u w:val="single"/>
              </w:rPr>
            </w:pPr>
            <w:hyperlink w:anchor="_2_Expression_Studio" w:history="1">
              <w:r w:rsidR="005374D8" w:rsidRPr="00093448">
                <w:rPr>
                  <w:rStyle w:val="Hyperlink"/>
                  <w:rFonts w:cs="Tahoma"/>
                  <w:b/>
                  <w:sz w:val="13"/>
                  <w:szCs w:val="13"/>
                </w:rPr>
                <w:t>2</w:t>
              </w:r>
            </w:hyperlink>
          </w:p>
        </w:tc>
        <w:tc>
          <w:tcPr>
            <w:tcW w:w="429" w:type="dxa"/>
            <w:shd w:val="clear" w:color="auto" w:fill="FFFFFF"/>
            <w:vAlign w:val="center"/>
          </w:tcPr>
          <w:p w14:paraId="3A111C6C" w14:textId="77777777" w:rsidR="00B27742" w:rsidRPr="00093448" w:rsidRDefault="00B27742" w:rsidP="004D1736">
            <w:pPr>
              <w:pStyle w:val="TableText"/>
              <w:widowControl w:val="0"/>
              <w:spacing w:beforeLines="60" w:before="144"/>
              <w:rPr>
                <w:rFonts w:ascii="Tahoma" w:hAnsi="Tahoma" w:cs="Tahoma"/>
                <w:sz w:val="13"/>
              </w:rPr>
            </w:pPr>
            <w:r w:rsidRPr="00093448">
              <w:rPr>
                <w:rFonts w:ascii="Tahoma" w:hAnsi="Tahoma" w:cs="Tahoma"/>
                <w:sz w:val="13"/>
              </w:rPr>
              <w:t>7/10</w:t>
            </w:r>
          </w:p>
        </w:tc>
        <w:tc>
          <w:tcPr>
            <w:tcW w:w="429" w:type="dxa"/>
            <w:tcBorders>
              <w:right w:val="single" w:sz="18" w:space="0" w:color="auto"/>
            </w:tcBorders>
            <w:shd w:val="clear" w:color="auto" w:fill="FFFFFF"/>
            <w:vAlign w:val="center"/>
          </w:tcPr>
          <w:p w14:paraId="3A111C6D" w14:textId="77777777" w:rsidR="00B27742" w:rsidRPr="00093448" w:rsidRDefault="00B27742" w:rsidP="00F9515B">
            <w:pPr>
              <w:pStyle w:val="TableText"/>
              <w:widowControl w:val="0"/>
              <w:rPr>
                <w:rFonts w:ascii="Tahoma" w:hAnsi="Tahoma" w:cs="Tahoma"/>
                <w:sz w:val="13"/>
              </w:rPr>
            </w:pPr>
            <w:r w:rsidRPr="00093448">
              <w:rPr>
                <w:rFonts w:ascii="Tahoma" w:hAnsi="Tahoma" w:cs="Tahoma"/>
                <w:sz w:val="13"/>
                <w:lang w:val="fr-FR"/>
              </w:rPr>
              <w:t>DT</w:t>
            </w:r>
          </w:p>
        </w:tc>
        <w:tc>
          <w:tcPr>
            <w:tcW w:w="429" w:type="dxa"/>
            <w:tcBorders>
              <w:left w:val="single" w:sz="18" w:space="0" w:color="auto"/>
            </w:tcBorders>
            <w:shd w:val="clear" w:color="auto" w:fill="FFFFFF"/>
            <w:vAlign w:val="center"/>
          </w:tcPr>
          <w:p w14:paraId="3A111C6E" w14:textId="77777777" w:rsidR="00B27742" w:rsidRPr="00093448" w:rsidRDefault="005374D8" w:rsidP="00F9515B">
            <w:pPr>
              <w:pStyle w:val="TableText"/>
              <w:widowControl w:val="0"/>
              <w:rPr>
                <w:rFonts w:ascii="Tahoma" w:hAnsi="Tahoma" w:cs="Tahoma"/>
                <w:sz w:val="13"/>
              </w:rPr>
            </w:pPr>
            <w:r w:rsidRPr="00093448">
              <w:rPr>
                <w:rFonts w:ascii="Tahoma" w:hAnsi="Tahoma" w:cs="Tahoma"/>
                <w:sz w:val="13"/>
              </w:rPr>
              <w:t>1</w:t>
            </w:r>
          </w:p>
        </w:tc>
        <w:tc>
          <w:tcPr>
            <w:tcW w:w="429" w:type="dxa"/>
            <w:shd w:val="clear" w:color="auto" w:fill="FFFFFF"/>
            <w:vAlign w:val="center"/>
          </w:tcPr>
          <w:p w14:paraId="3A111C6F" w14:textId="77777777" w:rsidR="00B27742" w:rsidRPr="00093448" w:rsidRDefault="005374D8" w:rsidP="00F9515B">
            <w:pPr>
              <w:pStyle w:val="TableText"/>
              <w:widowControl w:val="0"/>
              <w:rPr>
                <w:rFonts w:ascii="Tahoma" w:hAnsi="Tahoma" w:cs="Tahoma"/>
                <w:sz w:val="13"/>
              </w:rPr>
            </w:pPr>
            <w:r w:rsidRPr="00093448">
              <w:rPr>
                <w:rFonts w:ascii="Tahoma" w:hAnsi="Tahoma" w:cs="Tahoma"/>
                <w:sz w:val="13"/>
              </w:rPr>
              <w:t>3</w:t>
            </w:r>
          </w:p>
        </w:tc>
        <w:tc>
          <w:tcPr>
            <w:tcW w:w="429" w:type="dxa"/>
            <w:shd w:val="clear" w:color="auto" w:fill="FFFFFF"/>
            <w:vAlign w:val="center"/>
          </w:tcPr>
          <w:p w14:paraId="3A111C70" w14:textId="77777777" w:rsidR="00B27742" w:rsidRPr="00093448" w:rsidRDefault="005374D8" w:rsidP="00F9515B">
            <w:pPr>
              <w:pStyle w:val="TableText"/>
              <w:widowControl w:val="0"/>
              <w:rPr>
                <w:rFonts w:ascii="Tahoma" w:hAnsi="Tahoma" w:cs="Tahoma"/>
                <w:sz w:val="13"/>
              </w:rPr>
            </w:pPr>
            <w:r w:rsidRPr="00093448">
              <w:rPr>
                <w:rFonts w:ascii="Tahoma" w:hAnsi="Tahoma" w:cs="Tahoma"/>
                <w:sz w:val="13"/>
              </w:rPr>
              <w:t>2</w:t>
            </w:r>
          </w:p>
        </w:tc>
        <w:tc>
          <w:tcPr>
            <w:tcW w:w="429" w:type="dxa"/>
            <w:shd w:val="clear" w:color="auto" w:fill="FFFFFF"/>
            <w:vAlign w:val="center"/>
          </w:tcPr>
          <w:p w14:paraId="3A111C71" w14:textId="77777777" w:rsidR="00B27742" w:rsidRPr="00093448" w:rsidRDefault="005374D8" w:rsidP="00F9515B">
            <w:pPr>
              <w:pStyle w:val="TableText"/>
              <w:widowControl w:val="0"/>
              <w:rPr>
                <w:rFonts w:ascii="Tahoma" w:hAnsi="Tahoma" w:cs="Tahoma"/>
                <w:sz w:val="13"/>
              </w:rPr>
            </w:pPr>
            <w:r w:rsidRPr="00093448">
              <w:rPr>
                <w:rFonts w:ascii="Tahoma" w:hAnsi="Tahoma" w:cs="Tahoma"/>
                <w:sz w:val="13"/>
              </w:rPr>
              <w:t>2</w:t>
            </w:r>
          </w:p>
        </w:tc>
        <w:tc>
          <w:tcPr>
            <w:tcW w:w="429" w:type="dxa"/>
            <w:shd w:val="clear" w:color="auto" w:fill="FFFFFF"/>
            <w:vAlign w:val="center"/>
          </w:tcPr>
          <w:p w14:paraId="3A111C72" w14:textId="77777777" w:rsidR="00B27742" w:rsidRPr="00093448" w:rsidRDefault="005374D8" w:rsidP="00F9515B">
            <w:pPr>
              <w:pStyle w:val="TableText"/>
              <w:widowControl w:val="0"/>
              <w:rPr>
                <w:rFonts w:ascii="Tahoma" w:hAnsi="Tahoma" w:cs="Tahoma"/>
                <w:sz w:val="13"/>
              </w:rPr>
            </w:pPr>
            <w:r w:rsidRPr="00093448">
              <w:rPr>
                <w:rFonts w:ascii="Tahoma" w:hAnsi="Tahoma" w:cs="Tahoma"/>
                <w:sz w:val="13"/>
              </w:rPr>
              <w:t>2</w:t>
            </w:r>
          </w:p>
        </w:tc>
        <w:tc>
          <w:tcPr>
            <w:tcW w:w="429" w:type="dxa"/>
            <w:shd w:val="clear" w:color="auto" w:fill="FFFFFF"/>
            <w:vAlign w:val="center"/>
          </w:tcPr>
          <w:p w14:paraId="3A111C73" w14:textId="77777777" w:rsidR="00B27742" w:rsidRPr="00093448" w:rsidRDefault="005374D8" w:rsidP="00F9515B">
            <w:pPr>
              <w:pStyle w:val="TableText"/>
              <w:widowControl w:val="0"/>
              <w:rPr>
                <w:rFonts w:ascii="Tahoma" w:hAnsi="Tahoma" w:cs="Tahoma"/>
                <w:sz w:val="13"/>
              </w:rPr>
            </w:pPr>
            <w:r w:rsidRPr="00093448">
              <w:rPr>
                <w:rFonts w:ascii="Tahoma" w:hAnsi="Tahoma" w:cs="Tahoma"/>
                <w:sz w:val="13"/>
              </w:rPr>
              <w:t>1</w:t>
            </w:r>
          </w:p>
        </w:tc>
        <w:tc>
          <w:tcPr>
            <w:tcW w:w="429" w:type="dxa"/>
            <w:tcBorders>
              <w:right w:val="single" w:sz="18" w:space="0" w:color="auto"/>
            </w:tcBorders>
            <w:shd w:val="clear" w:color="auto" w:fill="FFFFFF"/>
            <w:vAlign w:val="center"/>
          </w:tcPr>
          <w:p w14:paraId="3A111C74" w14:textId="77777777" w:rsidR="00B27742" w:rsidRPr="00093448" w:rsidRDefault="005374D8" w:rsidP="00F9515B">
            <w:pPr>
              <w:pStyle w:val="TableText"/>
              <w:widowControl w:val="0"/>
              <w:rPr>
                <w:rFonts w:ascii="Tahoma" w:hAnsi="Tahoma" w:cs="Tahoma"/>
                <w:sz w:val="13"/>
              </w:rPr>
            </w:pPr>
            <w:r w:rsidRPr="00093448">
              <w:rPr>
                <w:rFonts w:ascii="Tahoma" w:hAnsi="Tahoma" w:cs="Tahoma"/>
                <w:sz w:val="13"/>
              </w:rPr>
              <w:t>1</w:t>
            </w:r>
          </w:p>
        </w:tc>
        <w:tc>
          <w:tcPr>
            <w:tcW w:w="429" w:type="dxa"/>
            <w:tcBorders>
              <w:left w:val="single" w:sz="18" w:space="0" w:color="auto"/>
            </w:tcBorders>
            <w:shd w:val="clear" w:color="auto" w:fill="FFFFFF"/>
            <w:vAlign w:val="center"/>
          </w:tcPr>
          <w:p w14:paraId="3A111C75" w14:textId="77777777" w:rsidR="00B27742" w:rsidRPr="00093448" w:rsidRDefault="005374D8" w:rsidP="00F9515B">
            <w:pPr>
              <w:pStyle w:val="TableText"/>
              <w:widowControl w:val="0"/>
              <w:rPr>
                <w:rFonts w:ascii="Tahoma" w:hAnsi="Tahoma" w:cs="Tahoma"/>
                <w:sz w:val="13"/>
              </w:rPr>
            </w:pPr>
            <w:r w:rsidRPr="00093448">
              <w:rPr>
                <w:rFonts w:ascii="Tahoma" w:hAnsi="Tahoma" w:cs="Tahoma"/>
                <w:sz w:val="13"/>
              </w:rPr>
              <w:t>1</w:t>
            </w:r>
          </w:p>
        </w:tc>
        <w:tc>
          <w:tcPr>
            <w:tcW w:w="429" w:type="dxa"/>
            <w:shd w:val="clear" w:color="auto" w:fill="FFFFFF"/>
            <w:vAlign w:val="center"/>
          </w:tcPr>
          <w:p w14:paraId="3A111C76" w14:textId="77777777" w:rsidR="00B27742" w:rsidRPr="00093448" w:rsidRDefault="005374D8" w:rsidP="00F9515B">
            <w:pPr>
              <w:pStyle w:val="TableText"/>
              <w:widowControl w:val="0"/>
              <w:rPr>
                <w:rFonts w:ascii="Tahoma" w:hAnsi="Tahoma" w:cs="Tahoma"/>
                <w:sz w:val="13"/>
              </w:rPr>
            </w:pPr>
            <w:r w:rsidRPr="00093448">
              <w:rPr>
                <w:rFonts w:ascii="Tahoma" w:hAnsi="Tahoma" w:cs="Tahoma"/>
                <w:sz w:val="13"/>
              </w:rPr>
              <w:t>2</w:t>
            </w:r>
          </w:p>
        </w:tc>
        <w:tc>
          <w:tcPr>
            <w:tcW w:w="429" w:type="dxa"/>
            <w:tcBorders>
              <w:right w:val="single" w:sz="18" w:space="0" w:color="auto"/>
            </w:tcBorders>
            <w:shd w:val="clear" w:color="auto" w:fill="FFFFFF"/>
            <w:vAlign w:val="center"/>
          </w:tcPr>
          <w:p w14:paraId="3A111C77" w14:textId="77777777" w:rsidR="00B27742" w:rsidRPr="00093448" w:rsidRDefault="005374D8" w:rsidP="00F9515B">
            <w:pPr>
              <w:pStyle w:val="TableText"/>
              <w:widowControl w:val="0"/>
              <w:rPr>
                <w:rFonts w:ascii="Tahoma" w:hAnsi="Tahoma" w:cs="Tahoma"/>
                <w:sz w:val="13"/>
              </w:rPr>
            </w:pPr>
            <w:r w:rsidRPr="00093448">
              <w:rPr>
                <w:rFonts w:ascii="Tahoma" w:hAnsi="Tahoma" w:cs="Tahoma"/>
                <w:sz w:val="13"/>
              </w:rPr>
              <w:t>1</w:t>
            </w:r>
          </w:p>
        </w:tc>
        <w:tc>
          <w:tcPr>
            <w:tcW w:w="335" w:type="dxa"/>
            <w:tcBorders>
              <w:left w:val="single" w:sz="18" w:space="0" w:color="auto"/>
            </w:tcBorders>
            <w:shd w:val="clear" w:color="auto" w:fill="FFFFFF"/>
            <w:vAlign w:val="center"/>
          </w:tcPr>
          <w:p w14:paraId="3A111C78" w14:textId="77777777" w:rsidR="00B27742" w:rsidRPr="00093448" w:rsidRDefault="005374D8" w:rsidP="00F9515B">
            <w:pPr>
              <w:pStyle w:val="TableText"/>
              <w:widowControl w:val="0"/>
              <w:rPr>
                <w:rFonts w:ascii="Tahoma" w:hAnsi="Tahoma" w:cs="Tahoma"/>
                <w:sz w:val="13"/>
              </w:rPr>
            </w:pPr>
            <w:r w:rsidRPr="00093448">
              <w:rPr>
                <w:rFonts w:ascii="Tahoma" w:hAnsi="Tahoma" w:cs="Tahoma"/>
                <w:sz w:val="13"/>
              </w:rPr>
              <w:t>1</w:t>
            </w:r>
          </w:p>
        </w:tc>
        <w:tc>
          <w:tcPr>
            <w:tcW w:w="450" w:type="dxa"/>
            <w:tcBorders>
              <w:right w:val="single" w:sz="18" w:space="0" w:color="auto"/>
            </w:tcBorders>
            <w:shd w:val="clear" w:color="auto" w:fill="FFFFFF"/>
            <w:vAlign w:val="center"/>
          </w:tcPr>
          <w:p w14:paraId="3A111C79" w14:textId="77777777" w:rsidR="00B27742" w:rsidRPr="00093448" w:rsidRDefault="005374D8" w:rsidP="00F9515B">
            <w:pPr>
              <w:pStyle w:val="TableText"/>
              <w:widowControl w:val="0"/>
              <w:rPr>
                <w:rFonts w:ascii="Tahoma" w:hAnsi="Tahoma" w:cs="Tahoma"/>
                <w:sz w:val="13"/>
              </w:rPr>
            </w:pPr>
            <w:r w:rsidRPr="00093448">
              <w:rPr>
                <w:rFonts w:ascii="Tahoma" w:hAnsi="Tahoma" w:cs="Tahoma"/>
                <w:sz w:val="13"/>
                <w:lang w:val="fr-FR"/>
              </w:rPr>
              <w:t>A</w:t>
            </w:r>
          </w:p>
        </w:tc>
        <w:tc>
          <w:tcPr>
            <w:tcW w:w="360" w:type="dxa"/>
            <w:tcBorders>
              <w:left w:val="single" w:sz="18" w:space="0" w:color="auto"/>
              <w:right w:val="single" w:sz="18" w:space="0" w:color="auto"/>
            </w:tcBorders>
            <w:shd w:val="clear" w:color="auto" w:fill="FFFFFF"/>
            <w:vAlign w:val="center"/>
          </w:tcPr>
          <w:p w14:paraId="3A111C7A" w14:textId="77777777" w:rsidR="00B27742" w:rsidRPr="00093448" w:rsidRDefault="005374D8" w:rsidP="00F9515B">
            <w:pPr>
              <w:pStyle w:val="TableText"/>
              <w:widowControl w:val="0"/>
              <w:rPr>
                <w:rFonts w:ascii="Tahoma" w:hAnsi="Tahoma" w:cs="Tahoma"/>
                <w:sz w:val="13"/>
              </w:rPr>
            </w:pPr>
            <w:r w:rsidRPr="00093448">
              <w:rPr>
                <w:rFonts w:ascii="Tahoma" w:hAnsi="Tahoma" w:cs="Tahoma"/>
                <w:sz w:val="13"/>
                <w:lang w:val="fr-FR"/>
              </w:rPr>
              <w:t xml:space="preserve">P </w:t>
            </w:r>
          </w:p>
        </w:tc>
        <w:tc>
          <w:tcPr>
            <w:tcW w:w="540" w:type="dxa"/>
            <w:shd w:val="clear" w:color="auto" w:fill="FFFFFF"/>
          </w:tcPr>
          <w:p w14:paraId="3A111C7B" w14:textId="77777777" w:rsidR="00B27742" w:rsidRPr="00093448" w:rsidRDefault="005374D8" w:rsidP="00F22928">
            <w:pPr>
              <w:pStyle w:val="TableText"/>
              <w:widowControl w:val="0"/>
              <w:rPr>
                <w:rFonts w:ascii="Tahoma" w:hAnsi="Tahoma" w:cs="Tahoma"/>
                <w:sz w:val="13"/>
              </w:rPr>
            </w:pPr>
            <w:r w:rsidRPr="00093448">
              <w:rPr>
                <w:rFonts w:ascii="Tahoma" w:hAnsi="Tahoma" w:cs="Tahoma"/>
                <w:sz w:val="13"/>
                <w:lang w:val="fr-FR"/>
              </w:rPr>
              <w:t>A</w:t>
            </w:r>
          </w:p>
        </w:tc>
        <w:tc>
          <w:tcPr>
            <w:tcW w:w="630" w:type="dxa"/>
            <w:shd w:val="clear" w:color="auto" w:fill="FFFFFF"/>
            <w:vAlign w:val="center"/>
          </w:tcPr>
          <w:p w14:paraId="3A111C7C" w14:textId="77777777" w:rsidR="00B27742" w:rsidRPr="00093448" w:rsidRDefault="00B27742" w:rsidP="00F9515B">
            <w:pPr>
              <w:pStyle w:val="TableText"/>
              <w:widowControl w:val="0"/>
              <w:rPr>
                <w:rFonts w:ascii="Tahoma" w:hAnsi="Tahoma" w:cs="Tahoma"/>
                <w:sz w:val="13"/>
              </w:rPr>
            </w:pPr>
          </w:p>
        </w:tc>
      </w:tr>
      <w:tr w:rsidR="00CB2AFD" w:rsidRPr="00093448" w14:paraId="3A111C91" w14:textId="77777777" w:rsidTr="00947CAD">
        <w:trPr>
          <w:cantSplit/>
          <w:trHeight w:val="287"/>
        </w:trPr>
        <w:tc>
          <w:tcPr>
            <w:tcW w:w="2638" w:type="dxa"/>
            <w:shd w:val="clear" w:color="auto" w:fill="FABF8F"/>
            <w:vAlign w:val="center"/>
          </w:tcPr>
          <w:p w14:paraId="3A111C7E" w14:textId="77777777" w:rsidR="00B27742" w:rsidRPr="00093448" w:rsidRDefault="005374D8" w:rsidP="004161C3">
            <w:pPr>
              <w:pStyle w:val="Heading2"/>
              <w:spacing w:beforeLines="20" w:before="48" w:afterLines="20" w:after="48"/>
              <w:ind w:left="0"/>
              <w:rPr>
                <w:rFonts w:ascii="Tahoma" w:hAnsi="Tahoma" w:cs="Tahoma"/>
                <w:b w:val="0"/>
                <w:sz w:val="14"/>
              </w:rPr>
            </w:pPr>
            <w:bookmarkStart w:id="27" w:name="_Toc336337849"/>
            <w:bookmarkStart w:id="28" w:name="_Toc340763319"/>
            <w:bookmarkEnd w:id="27"/>
            <w:r w:rsidRPr="00093448">
              <w:rPr>
                <w:rFonts w:ascii="Tahoma" w:hAnsi="Tahoma" w:cs="Tahoma"/>
                <w:b w:val="0"/>
                <w:sz w:val="14"/>
                <w:lang w:val="fr-FR"/>
              </w:rPr>
              <w:t xml:space="preserve">Expression Studio </w:t>
            </w:r>
            <w:proofErr w:type="spellStart"/>
            <w:r w:rsidRPr="00093448">
              <w:rPr>
                <w:rFonts w:ascii="Tahoma" w:hAnsi="Tahoma" w:cs="Tahoma"/>
                <w:b w:val="0"/>
                <w:sz w:val="14"/>
                <w:lang w:val="fr-FR"/>
              </w:rPr>
              <w:t>Ultimate</w:t>
            </w:r>
            <w:proofErr w:type="spellEnd"/>
            <w:r w:rsidRPr="00093448">
              <w:rPr>
                <w:rFonts w:ascii="Tahoma" w:hAnsi="Tahoma" w:cs="Tahoma"/>
                <w:b w:val="0"/>
                <w:sz w:val="14"/>
                <w:lang w:val="fr-FR"/>
              </w:rPr>
              <w:t> 4</w:t>
            </w:r>
            <w:bookmarkEnd w:id="28"/>
          </w:p>
        </w:tc>
        <w:tc>
          <w:tcPr>
            <w:tcW w:w="429" w:type="dxa"/>
            <w:shd w:val="clear" w:color="auto" w:fill="FABF8F"/>
            <w:vAlign w:val="center"/>
          </w:tcPr>
          <w:p w14:paraId="3A111C7F" w14:textId="77777777" w:rsidR="00B27742" w:rsidRPr="00093448" w:rsidRDefault="00B86982" w:rsidP="00947CAD">
            <w:pPr>
              <w:pStyle w:val="TableText"/>
              <w:widowControl w:val="0"/>
              <w:rPr>
                <w:rStyle w:val="EndnoteReference"/>
                <w:rFonts w:cs="Tahoma"/>
                <w:b w:val="0"/>
                <w:color w:val="0000FF"/>
                <w:sz w:val="13"/>
                <w:szCs w:val="13"/>
                <w:u w:val="single"/>
              </w:rPr>
            </w:pPr>
            <w:hyperlink w:anchor="_2_Expression_Studio" w:history="1">
              <w:r w:rsidR="00CC12C2" w:rsidRPr="00093448">
                <w:rPr>
                  <w:rStyle w:val="Hyperlink"/>
                  <w:rFonts w:cs="Tahoma"/>
                  <w:b/>
                  <w:sz w:val="13"/>
                  <w:szCs w:val="13"/>
                </w:rPr>
                <w:t>2</w:t>
              </w:r>
            </w:hyperlink>
          </w:p>
        </w:tc>
        <w:tc>
          <w:tcPr>
            <w:tcW w:w="429" w:type="dxa"/>
            <w:shd w:val="clear" w:color="auto" w:fill="FABF8F"/>
            <w:vAlign w:val="center"/>
          </w:tcPr>
          <w:p w14:paraId="3A111C80" w14:textId="77777777" w:rsidR="00B27742" w:rsidRPr="00093448" w:rsidRDefault="00B27742" w:rsidP="004D1736">
            <w:pPr>
              <w:pStyle w:val="TableText"/>
              <w:widowControl w:val="0"/>
              <w:spacing w:beforeLines="60" w:before="144"/>
              <w:rPr>
                <w:rFonts w:ascii="Tahoma" w:hAnsi="Tahoma" w:cs="Tahoma"/>
                <w:sz w:val="13"/>
              </w:rPr>
            </w:pPr>
            <w:r w:rsidRPr="00093448">
              <w:rPr>
                <w:rFonts w:ascii="Tahoma" w:hAnsi="Tahoma" w:cs="Tahoma"/>
                <w:sz w:val="13"/>
              </w:rPr>
              <w:t>7/10</w:t>
            </w:r>
          </w:p>
        </w:tc>
        <w:tc>
          <w:tcPr>
            <w:tcW w:w="429" w:type="dxa"/>
            <w:tcBorders>
              <w:right w:val="single" w:sz="18" w:space="0" w:color="auto"/>
            </w:tcBorders>
            <w:shd w:val="clear" w:color="auto" w:fill="FABF8F"/>
            <w:vAlign w:val="center"/>
          </w:tcPr>
          <w:p w14:paraId="3A111C81" w14:textId="77777777" w:rsidR="00B27742" w:rsidRPr="00093448" w:rsidRDefault="00B27742" w:rsidP="00F9515B">
            <w:pPr>
              <w:pStyle w:val="TableText"/>
              <w:widowControl w:val="0"/>
              <w:rPr>
                <w:rFonts w:ascii="Tahoma" w:hAnsi="Tahoma" w:cs="Tahoma"/>
                <w:sz w:val="13"/>
              </w:rPr>
            </w:pPr>
            <w:r w:rsidRPr="00093448">
              <w:rPr>
                <w:rFonts w:ascii="Tahoma" w:hAnsi="Tahoma" w:cs="Tahoma"/>
                <w:sz w:val="13"/>
                <w:lang w:val="fr-FR"/>
              </w:rPr>
              <w:t>DT</w:t>
            </w:r>
          </w:p>
        </w:tc>
        <w:tc>
          <w:tcPr>
            <w:tcW w:w="429" w:type="dxa"/>
            <w:tcBorders>
              <w:left w:val="single" w:sz="18" w:space="0" w:color="auto"/>
            </w:tcBorders>
            <w:shd w:val="clear" w:color="auto" w:fill="FABF8F"/>
            <w:vAlign w:val="center"/>
          </w:tcPr>
          <w:p w14:paraId="3A111C82" w14:textId="77777777" w:rsidR="00B27742" w:rsidRPr="00093448" w:rsidRDefault="005374D8" w:rsidP="00F9515B">
            <w:pPr>
              <w:pStyle w:val="TableText"/>
              <w:widowControl w:val="0"/>
              <w:rPr>
                <w:rFonts w:ascii="Tahoma" w:hAnsi="Tahoma" w:cs="Tahoma"/>
                <w:sz w:val="13"/>
              </w:rPr>
            </w:pPr>
            <w:r w:rsidRPr="00093448">
              <w:rPr>
                <w:rFonts w:ascii="Tahoma" w:hAnsi="Tahoma" w:cs="Tahoma"/>
                <w:sz w:val="13"/>
              </w:rPr>
              <w:t>2</w:t>
            </w:r>
          </w:p>
        </w:tc>
        <w:tc>
          <w:tcPr>
            <w:tcW w:w="429" w:type="dxa"/>
            <w:shd w:val="clear" w:color="auto" w:fill="FABF8F"/>
            <w:vAlign w:val="center"/>
          </w:tcPr>
          <w:p w14:paraId="3A111C83" w14:textId="77777777" w:rsidR="00B27742" w:rsidRPr="00093448" w:rsidRDefault="005374D8" w:rsidP="00F9515B">
            <w:pPr>
              <w:pStyle w:val="TableText"/>
              <w:widowControl w:val="0"/>
              <w:rPr>
                <w:rFonts w:ascii="Tahoma" w:hAnsi="Tahoma" w:cs="Tahoma"/>
                <w:sz w:val="13"/>
              </w:rPr>
            </w:pPr>
            <w:r w:rsidRPr="00093448">
              <w:rPr>
                <w:rFonts w:ascii="Tahoma" w:hAnsi="Tahoma" w:cs="Tahoma"/>
                <w:sz w:val="13"/>
              </w:rPr>
              <w:t>5</w:t>
            </w:r>
          </w:p>
        </w:tc>
        <w:tc>
          <w:tcPr>
            <w:tcW w:w="429" w:type="dxa"/>
            <w:shd w:val="clear" w:color="auto" w:fill="FABF8F"/>
            <w:vAlign w:val="center"/>
          </w:tcPr>
          <w:p w14:paraId="3A111C84" w14:textId="77777777" w:rsidR="00B27742" w:rsidRPr="00093448" w:rsidRDefault="005374D8" w:rsidP="00F9515B">
            <w:pPr>
              <w:pStyle w:val="TableText"/>
              <w:widowControl w:val="0"/>
              <w:rPr>
                <w:rFonts w:ascii="Tahoma" w:hAnsi="Tahoma" w:cs="Tahoma"/>
                <w:sz w:val="13"/>
              </w:rPr>
            </w:pPr>
            <w:r w:rsidRPr="00093448">
              <w:rPr>
                <w:rFonts w:ascii="Tahoma" w:hAnsi="Tahoma" w:cs="Tahoma"/>
                <w:sz w:val="13"/>
              </w:rPr>
              <w:t>4</w:t>
            </w:r>
          </w:p>
        </w:tc>
        <w:tc>
          <w:tcPr>
            <w:tcW w:w="429" w:type="dxa"/>
            <w:shd w:val="clear" w:color="auto" w:fill="FABF8F"/>
            <w:vAlign w:val="center"/>
          </w:tcPr>
          <w:p w14:paraId="3A111C85" w14:textId="77777777" w:rsidR="00B27742" w:rsidRPr="00093448" w:rsidRDefault="005374D8" w:rsidP="00F9515B">
            <w:pPr>
              <w:pStyle w:val="TableText"/>
              <w:widowControl w:val="0"/>
              <w:rPr>
                <w:rFonts w:ascii="Tahoma" w:hAnsi="Tahoma" w:cs="Tahoma"/>
                <w:sz w:val="13"/>
              </w:rPr>
            </w:pPr>
            <w:r w:rsidRPr="00093448">
              <w:rPr>
                <w:rFonts w:ascii="Tahoma" w:hAnsi="Tahoma" w:cs="Tahoma"/>
                <w:sz w:val="13"/>
              </w:rPr>
              <w:t>3</w:t>
            </w:r>
          </w:p>
        </w:tc>
        <w:tc>
          <w:tcPr>
            <w:tcW w:w="429" w:type="dxa"/>
            <w:shd w:val="clear" w:color="auto" w:fill="FABF8F"/>
            <w:vAlign w:val="center"/>
          </w:tcPr>
          <w:p w14:paraId="3A111C86" w14:textId="77777777" w:rsidR="00B27742" w:rsidRPr="00093448" w:rsidRDefault="005374D8" w:rsidP="00F9515B">
            <w:pPr>
              <w:pStyle w:val="TableText"/>
              <w:widowControl w:val="0"/>
              <w:rPr>
                <w:rFonts w:ascii="Tahoma" w:hAnsi="Tahoma" w:cs="Tahoma"/>
                <w:sz w:val="13"/>
              </w:rPr>
            </w:pPr>
            <w:r w:rsidRPr="00093448">
              <w:rPr>
                <w:rFonts w:ascii="Tahoma" w:hAnsi="Tahoma" w:cs="Tahoma"/>
                <w:sz w:val="13"/>
              </w:rPr>
              <w:t>3</w:t>
            </w:r>
          </w:p>
        </w:tc>
        <w:tc>
          <w:tcPr>
            <w:tcW w:w="429" w:type="dxa"/>
            <w:shd w:val="clear" w:color="auto" w:fill="FABF8F"/>
            <w:vAlign w:val="center"/>
          </w:tcPr>
          <w:p w14:paraId="3A111C87" w14:textId="77777777" w:rsidR="00B27742" w:rsidRPr="00093448" w:rsidRDefault="005374D8" w:rsidP="00F9515B">
            <w:pPr>
              <w:pStyle w:val="TableText"/>
              <w:widowControl w:val="0"/>
              <w:rPr>
                <w:rFonts w:ascii="Tahoma" w:hAnsi="Tahoma" w:cs="Tahoma"/>
                <w:sz w:val="13"/>
              </w:rPr>
            </w:pPr>
            <w:r w:rsidRPr="00093448">
              <w:rPr>
                <w:rFonts w:ascii="Tahoma" w:hAnsi="Tahoma" w:cs="Tahoma"/>
                <w:sz w:val="13"/>
              </w:rPr>
              <w:t>2</w:t>
            </w:r>
          </w:p>
        </w:tc>
        <w:tc>
          <w:tcPr>
            <w:tcW w:w="429" w:type="dxa"/>
            <w:tcBorders>
              <w:right w:val="single" w:sz="18" w:space="0" w:color="auto"/>
            </w:tcBorders>
            <w:shd w:val="clear" w:color="auto" w:fill="FABF8F"/>
            <w:vAlign w:val="center"/>
          </w:tcPr>
          <w:p w14:paraId="3A111C88" w14:textId="77777777" w:rsidR="00B27742" w:rsidRPr="00093448" w:rsidRDefault="005374D8" w:rsidP="00F9515B">
            <w:pPr>
              <w:pStyle w:val="TableText"/>
              <w:widowControl w:val="0"/>
              <w:rPr>
                <w:rFonts w:ascii="Tahoma" w:hAnsi="Tahoma" w:cs="Tahoma"/>
                <w:sz w:val="13"/>
              </w:rPr>
            </w:pPr>
            <w:r w:rsidRPr="00093448">
              <w:rPr>
                <w:rFonts w:ascii="Tahoma" w:hAnsi="Tahoma" w:cs="Tahoma"/>
                <w:sz w:val="13"/>
              </w:rPr>
              <w:t>1</w:t>
            </w:r>
          </w:p>
        </w:tc>
        <w:tc>
          <w:tcPr>
            <w:tcW w:w="429" w:type="dxa"/>
            <w:tcBorders>
              <w:left w:val="single" w:sz="18" w:space="0" w:color="auto"/>
            </w:tcBorders>
            <w:shd w:val="clear" w:color="auto" w:fill="FABF8F"/>
            <w:vAlign w:val="center"/>
          </w:tcPr>
          <w:p w14:paraId="3A111C89" w14:textId="77777777" w:rsidR="00B27742" w:rsidRPr="00093448" w:rsidRDefault="005374D8" w:rsidP="00F9515B">
            <w:pPr>
              <w:pStyle w:val="TableText"/>
              <w:widowControl w:val="0"/>
              <w:rPr>
                <w:rFonts w:ascii="Tahoma" w:hAnsi="Tahoma" w:cs="Tahoma"/>
                <w:sz w:val="13"/>
              </w:rPr>
            </w:pPr>
            <w:r w:rsidRPr="00093448">
              <w:rPr>
                <w:rFonts w:ascii="Tahoma" w:hAnsi="Tahoma" w:cs="Tahoma"/>
                <w:sz w:val="13"/>
              </w:rPr>
              <w:t>2</w:t>
            </w:r>
          </w:p>
        </w:tc>
        <w:tc>
          <w:tcPr>
            <w:tcW w:w="429" w:type="dxa"/>
            <w:shd w:val="clear" w:color="auto" w:fill="FABF8F"/>
            <w:vAlign w:val="center"/>
          </w:tcPr>
          <w:p w14:paraId="3A111C8A" w14:textId="77777777" w:rsidR="00B27742" w:rsidRPr="00093448" w:rsidRDefault="005374D8" w:rsidP="00F9515B">
            <w:pPr>
              <w:pStyle w:val="TableText"/>
              <w:widowControl w:val="0"/>
              <w:rPr>
                <w:rFonts w:ascii="Tahoma" w:hAnsi="Tahoma" w:cs="Tahoma"/>
                <w:sz w:val="13"/>
              </w:rPr>
            </w:pPr>
            <w:r w:rsidRPr="00093448">
              <w:rPr>
                <w:rFonts w:ascii="Tahoma" w:hAnsi="Tahoma" w:cs="Tahoma"/>
                <w:sz w:val="13"/>
              </w:rPr>
              <w:t>4</w:t>
            </w:r>
          </w:p>
        </w:tc>
        <w:tc>
          <w:tcPr>
            <w:tcW w:w="429" w:type="dxa"/>
            <w:tcBorders>
              <w:right w:val="single" w:sz="18" w:space="0" w:color="auto"/>
            </w:tcBorders>
            <w:shd w:val="clear" w:color="auto" w:fill="FABF8F"/>
            <w:vAlign w:val="center"/>
          </w:tcPr>
          <w:p w14:paraId="3A111C8B" w14:textId="77777777" w:rsidR="00B27742" w:rsidRPr="00093448" w:rsidRDefault="005374D8" w:rsidP="00F9515B">
            <w:pPr>
              <w:pStyle w:val="TableText"/>
              <w:widowControl w:val="0"/>
              <w:rPr>
                <w:rFonts w:ascii="Tahoma" w:hAnsi="Tahoma" w:cs="Tahoma"/>
                <w:sz w:val="13"/>
              </w:rPr>
            </w:pPr>
            <w:r w:rsidRPr="00093448">
              <w:rPr>
                <w:rFonts w:ascii="Tahoma" w:hAnsi="Tahoma" w:cs="Tahoma"/>
                <w:sz w:val="13"/>
              </w:rPr>
              <w:t>2</w:t>
            </w:r>
          </w:p>
        </w:tc>
        <w:tc>
          <w:tcPr>
            <w:tcW w:w="335" w:type="dxa"/>
            <w:tcBorders>
              <w:left w:val="single" w:sz="18" w:space="0" w:color="auto"/>
            </w:tcBorders>
            <w:shd w:val="clear" w:color="auto" w:fill="FABF8F"/>
            <w:vAlign w:val="center"/>
          </w:tcPr>
          <w:p w14:paraId="3A111C8C" w14:textId="77777777" w:rsidR="00B27742" w:rsidRPr="00093448" w:rsidRDefault="005374D8" w:rsidP="00F9515B">
            <w:pPr>
              <w:pStyle w:val="TableText"/>
              <w:widowControl w:val="0"/>
              <w:rPr>
                <w:rFonts w:ascii="Tahoma" w:hAnsi="Tahoma" w:cs="Tahoma"/>
                <w:sz w:val="13"/>
              </w:rPr>
            </w:pPr>
            <w:r w:rsidRPr="00093448">
              <w:rPr>
                <w:rFonts w:ascii="Tahoma" w:hAnsi="Tahoma" w:cs="Tahoma"/>
                <w:sz w:val="13"/>
              </w:rPr>
              <w:t>2</w:t>
            </w:r>
          </w:p>
        </w:tc>
        <w:tc>
          <w:tcPr>
            <w:tcW w:w="450" w:type="dxa"/>
            <w:tcBorders>
              <w:right w:val="single" w:sz="18" w:space="0" w:color="auto"/>
            </w:tcBorders>
            <w:shd w:val="clear" w:color="auto" w:fill="FABF8F"/>
            <w:vAlign w:val="center"/>
          </w:tcPr>
          <w:p w14:paraId="3A111C8D" w14:textId="77777777" w:rsidR="00B27742" w:rsidRPr="00093448" w:rsidRDefault="005374D8" w:rsidP="00F9515B">
            <w:pPr>
              <w:pStyle w:val="TableText"/>
              <w:widowControl w:val="0"/>
              <w:rPr>
                <w:rFonts w:ascii="Tahoma" w:hAnsi="Tahoma" w:cs="Tahoma"/>
                <w:sz w:val="13"/>
              </w:rPr>
            </w:pPr>
            <w:r w:rsidRPr="00093448">
              <w:rPr>
                <w:rFonts w:ascii="Tahoma" w:hAnsi="Tahoma" w:cs="Tahoma"/>
                <w:sz w:val="13"/>
                <w:lang w:val="fr-FR"/>
              </w:rPr>
              <w:t>A</w:t>
            </w:r>
          </w:p>
        </w:tc>
        <w:tc>
          <w:tcPr>
            <w:tcW w:w="360" w:type="dxa"/>
            <w:tcBorders>
              <w:left w:val="single" w:sz="18" w:space="0" w:color="auto"/>
              <w:right w:val="single" w:sz="18" w:space="0" w:color="auto"/>
            </w:tcBorders>
            <w:shd w:val="clear" w:color="auto" w:fill="FABF8F"/>
            <w:vAlign w:val="center"/>
          </w:tcPr>
          <w:p w14:paraId="3A111C8E" w14:textId="77777777" w:rsidR="00B27742" w:rsidRPr="00093448" w:rsidRDefault="005374D8" w:rsidP="00F9515B">
            <w:pPr>
              <w:pStyle w:val="TableText"/>
              <w:widowControl w:val="0"/>
              <w:rPr>
                <w:rFonts w:ascii="Tahoma" w:hAnsi="Tahoma" w:cs="Tahoma"/>
                <w:sz w:val="13"/>
              </w:rPr>
            </w:pPr>
            <w:r w:rsidRPr="00093448">
              <w:rPr>
                <w:rFonts w:ascii="Tahoma" w:hAnsi="Tahoma" w:cs="Tahoma"/>
                <w:sz w:val="13"/>
                <w:lang w:val="fr-FR"/>
              </w:rPr>
              <w:t xml:space="preserve">P </w:t>
            </w:r>
          </w:p>
        </w:tc>
        <w:tc>
          <w:tcPr>
            <w:tcW w:w="540" w:type="dxa"/>
            <w:shd w:val="clear" w:color="auto" w:fill="FABF8F"/>
          </w:tcPr>
          <w:p w14:paraId="3A111C8F" w14:textId="77777777" w:rsidR="00B27742" w:rsidRPr="00093448" w:rsidRDefault="005374D8" w:rsidP="00F22928">
            <w:pPr>
              <w:pStyle w:val="TableText"/>
              <w:widowControl w:val="0"/>
              <w:rPr>
                <w:rFonts w:ascii="Tahoma" w:hAnsi="Tahoma" w:cs="Tahoma"/>
                <w:sz w:val="13"/>
              </w:rPr>
            </w:pPr>
            <w:r w:rsidRPr="00093448">
              <w:rPr>
                <w:rFonts w:ascii="Tahoma" w:hAnsi="Tahoma" w:cs="Tahoma"/>
                <w:sz w:val="13"/>
                <w:lang w:val="fr-FR"/>
              </w:rPr>
              <w:t>A,</w:t>
            </w:r>
            <w:r w:rsidR="00827599" w:rsidRPr="00093448">
              <w:rPr>
                <w:rFonts w:ascii="Tahoma" w:hAnsi="Tahoma" w:cs="Tahoma"/>
                <w:sz w:val="13"/>
                <w:lang w:val="fr-FR"/>
              </w:rPr>
              <w:t xml:space="preserve"> </w:t>
            </w:r>
            <w:r w:rsidRPr="00093448">
              <w:rPr>
                <w:rFonts w:ascii="Tahoma" w:hAnsi="Tahoma" w:cs="Tahoma"/>
                <w:sz w:val="13"/>
                <w:lang w:val="fr-FR"/>
              </w:rPr>
              <w:t>AO, ST</w:t>
            </w:r>
          </w:p>
        </w:tc>
        <w:tc>
          <w:tcPr>
            <w:tcW w:w="630" w:type="dxa"/>
            <w:shd w:val="clear" w:color="auto" w:fill="FABF8F"/>
            <w:vAlign w:val="center"/>
          </w:tcPr>
          <w:p w14:paraId="3A111C90" w14:textId="77777777" w:rsidR="00B27742" w:rsidRPr="00093448" w:rsidRDefault="00B27742" w:rsidP="00F9515B">
            <w:pPr>
              <w:pStyle w:val="TableText"/>
              <w:widowControl w:val="0"/>
              <w:rPr>
                <w:rFonts w:ascii="Tahoma" w:hAnsi="Tahoma" w:cs="Tahoma"/>
                <w:sz w:val="13"/>
              </w:rPr>
            </w:pPr>
          </w:p>
        </w:tc>
      </w:tr>
      <w:tr w:rsidR="00795A88" w:rsidRPr="00093448" w14:paraId="3A111CA5" w14:textId="77777777" w:rsidTr="00947CAD">
        <w:trPr>
          <w:cantSplit/>
          <w:trHeight w:val="287"/>
        </w:trPr>
        <w:tc>
          <w:tcPr>
            <w:tcW w:w="2638" w:type="dxa"/>
            <w:shd w:val="clear" w:color="auto" w:fill="FFFFFF"/>
            <w:vAlign w:val="center"/>
          </w:tcPr>
          <w:p w14:paraId="3A111C92" w14:textId="77777777" w:rsidR="00B27742" w:rsidRPr="00093448" w:rsidRDefault="005374D8" w:rsidP="004161C3">
            <w:pPr>
              <w:pStyle w:val="Heading2"/>
              <w:spacing w:beforeLines="20" w:before="48" w:afterLines="20" w:after="48"/>
              <w:ind w:left="0"/>
              <w:rPr>
                <w:rFonts w:ascii="Tahoma" w:hAnsi="Tahoma" w:cs="Tahoma"/>
                <w:b w:val="0"/>
                <w:sz w:val="14"/>
              </w:rPr>
            </w:pPr>
            <w:bookmarkStart w:id="29" w:name="_Toc336337850"/>
            <w:bookmarkStart w:id="30" w:name="_Toc340763320"/>
            <w:bookmarkEnd w:id="29"/>
            <w:r w:rsidRPr="00093448">
              <w:rPr>
                <w:rFonts w:ascii="Tahoma" w:hAnsi="Tahoma" w:cs="Tahoma"/>
                <w:b w:val="0"/>
                <w:sz w:val="14"/>
                <w:lang w:val="fr-FR"/>
              </w:rPr>
              <w:t>Expression Encoder Pro 4</w:t>
            </w:r>
            <w:bookmarkEnd w:id="30"/>
          </w:p>
        </w:tc>
        <w:tc>
          <w:tcPr>
            <w:tcW w:w="429" w:type="dxa"/>
            <w:shd w:val="clear" w:color="auto" w:fill="FFFFFF"/>
            <w:vAlign w:val="center"/>
          </w:tcPr>
          <w:p w14:paraId="3A111C93" w14:textId="77777777" w:rsidR="00B27742" w:rsidRPr="00093448" w:rsidRDefault="00B86982" w:rsidP="00947CAD">
            <w:pPr>
              <w:pStyle w:val="TableText"/>
              <w:widowControl w:val="0"/>
              <w:rPr>
                <w:rStyle w:val="EndnoteReference"/>
                <w:rFonts w:cs="Tahoma"/>
                <w:b w:val="0"/>
                <w:color w:val="0000FF"/>
                <w:sz w:val="13"/>
                <w:szCs w:val="13"/>
                <w:u w:val="single"/>
              </w:rPr>
            </w:pPr>
            <w:hyperlink w:anchor="_2_Expression_Studio" w:history="1">
              <w:r w:rsidR="00CC12C2" w:rsidRPr="00093448">
                <w:rPr>
                  <w:rStyle w:val="Hyperlink"/>
                  <w:rFonts w:cs="Tahoma"/>
                  <w:b/>
                  <w:sz w:val="13"/>
                  <w:szCs w:val="13"/>
                </w:rPr>
                <w:t>2</w:t>
              </w:r>
            </w:hyperlink>
          </w:p>
        </w:tc>
        <w:tc>
          <w:tcPr>
            <w:tcW w:w="429" w:type="dxa"/>
            <w:shd w:val="clear" w:color="auto" w:fill="FFFFFF"/>
            <w:vAlign w:val="center"/>
          </w:tcPr>
          <w:p w14:paraId="3A111C94" w14:textId="77777777" w:rsidR="00B27742" w:rsidRPr="00093448" w:rsidRDefault="00B27742" w:rsidP="004D1736">
            <w:pPr>
              <w:pStyle w:val="TableText"/>
              <w:widowControl w:val="0"/>
              <w:spacing w:beforeLines="60" w:before="144"/>
              <w:rPr>
                <w:rFonts w:ascii="Tahoma" w:hAnsi="Tahoma" w:cs="Tahoma"/>
                <w:sz w:val="13"/>
              </w:rPr>
            </w:pPr>
            <w:r w:rsidRPr="00093448">
              <w:rPr>
                <w:rFonts w:ascii="Tahoma" w:hAnsi="Tahoma" w:cs="Tahoma"/>
                <w:sz w:val="13"/>
              </w:rPr>
              <w:t>7/10</w:t>
            </w:r>
          </w:p>
        </w:tc>
        <w:tc>
          <w:tcPr>
            <w:tcW w:w="429" w:type="dxa"/>
            <w:tcBorders>
              <w:right w:val="single" w:sz="18" w:space="0" w:color="auto"/>
            </w:tcBorders>
            <w:shd w:val="clear" w:color="auto" w:fill="FFFFFF"/>
            <w:vAlign w:val="center"/>
          </w:tcPr>
          <w:p w14:paraId="3A111C95" w14:textId="77777777" w:rsidR="00B27742" w:rsidRPr="00093448" w:rsidRDefault="00B27742" w:rsidP="00F9515B">
            <w:pPr>
              <w:pStyle w:val="TableText"/>
              <w:widowControl w:val="0"/>
              <w:rPr>
                <w:rFonts w:ascii="Tahoma" w:hAnsi="Tahoma" w:cs="Tahoma"/>
                <w:sz w:val="13"/>
              </w:rPr>
            </w:pPr>
            <w:r w:rsidRPr="00093448">
              <w:rPr>
                <w:rFonts w:ascii="Tahoma" w:hAnsi="Tahoma" w:cs="Tahoma"/>
                <w:sz w:val="13"/>
                <w:lang w:val="fr-FR"/>
              </w:rPr>
              <w:t>DT</w:t>
            </w:r>
          </w:p>
        </w:tc>
        <w:tc>
          <w:tcPr>
            <w:tcW w:w="429" w:type="dxa"/>
            <w:tcBorders>
              <w:left w:val="single" w:sz="18" w:space="0" w:color="auto"/>
            </w:tcBorders>
            <w:shd w:val="clear" w:color="auto" w:fill="FFFFFF"/>
            <w:vAlign w:val="center"/>
          </w:tcPr>
          <w:p w14:paraId="3A111C96" w14:textId="77777777" w:rsidR="00B27742" w:rsidRPr="00093448" w:rsidRDefault="005374D8" w:rsidP="00F9515B">
            <w:pPr>
              <w:pStyle w:val="TableText"/>
              <w:widowControl w:val="0"/>
              <w:rPr>
                <w:rFonts w:ascii="Tahoma" w:hAnsi="Tahoma" w:cs="Tahoma"/>
                <w:sz w:val="13"/>
              </w:rPr>
            </w:pPr>
            <w:r w:rsidRPr="00093448">
              <w:rPr>
                <w:rFonts w:ascii="Tahoma" w:hAnsi="Tahoma" w:cs="Tahoma"/>
                <w:sz w:val="13"/>
              </w:rPr>
              <w:t>1</w:t>
            </w:r>
          </w:p>
        </w:tc>
        <w:tc>
          <w:tcPr>
            <w:tcW w:w="429" w:type="dxa"/>
            <w:shd w:val="clear" w:color="auto" w:fill="FFFFFF"/>
            <w:vAlign w:val="center"/>
          </w:tcPr>
          <w:p w14:paraId="3A111C97" w14:textId="77777777" w:rsidR="00B27742" w:rsidRPr="00093448" w:rsidRDefault="005374D8" w:rsidP="00F9515B">
            <w:pPr>
              <w:pStyle w:val="TableText"/>
              <w:widowControl w:val="0"/>
              <w:rPr>
                <w:rFonts w:ascii="Tahoma" w:hAnsi="Tahoma" w:cs="Tahoma"/>
                <w:sz w:val="13"/>
              </w:rPr>
            </w:pPr>
            <w:r w:rsidRPr="00093448">
              <w:rPr>
                <w:rFonts w:ascii="Tahoma" w:hAnsi="Tahoma" w:cs="Tahoma"/>
                <w:sz w:val="13"/>
              </w:rPr>
              <w:t>3</w:t>
            </w:r>
          </w:p>
        </w:tc>
        <w:tc>
          <w:tcPr>
            <w:tcW w:w="429" w:type="dxa"/>
            <w:shd w:val="clear" w:color="auto" w:fill="FFFFFF"/>
            <w:vAlign w:val="center"/>
          </w:tcPr>
          <w:p w14:paraId="3A111C98" w14:textId="77777777" w:rsidR="00B27742" w:rsidRPr="00093448" w:rsidRDefault="005374D8" w:rsidP="00F9515B">
            <w:pPr>
              <w:pStyle w:val="TableText"/>
              <w:widowControl w:val="0"/>
              <w:rPr>
                <w:rFonts w:ascii="Tahoma" w:hAnsi="Tahoma" w:cs="Tahoma"/>
                <w:sz w:val="13"/>
              </w:rPr>
            </w:pPr>
            <w:r w:rsidRPr="00093448">
              <w:rPr>
                <w:rFonts w:ascii="Tahoma" w:hAnsi="Tahoma" w:cs="Tahoma"/>
                <w:sz w:val="13"/>
              </w:rPr>
              <w:t>2</w:t>
            </w:r>
          </w:p>
        </w:tc>
        <w:tc>
          <w:tcPr>
            <w:tcW w:w="429" w:type="dxa"/>
            <w:shd w:val="clear" w:color="auto" w:fill="FFFFFF"/>
            <w:vAlign w:val="center"/>
          </w:tcPr>
          <w:p w14:paraId="3A111C99" w14:textId="77777777" w:rsidR="00B27742" w:rsidRPr="00093448" w:rsidRDefault="005374D8" w:rsidP="00F9515B">
            <w:pPr>
              <w:pStyle w:val="TableText"/>
              <w:widowControl w:val="0"/>
              <w:rPr>
                <w:rFonts w:ascii="Tahoma" w:hAnsi="Tahoma" w:cs="Tahoma"/>
                <w:sz w:val="13"/>
              </w:rPr>
            </w:pPr>
            <w:r w:rsidRPr="00093448">
              <w:rPr>
                <w:rFonts w:ascii="Tahoma" w:hAnsi="Tahoma" w:cs="Tahoma"/>
                <w:sz w:val="13"/>
              </w:rPr>
              <w:t>2</w:t>
            </w:r>
          </w:p>
        </w:tc>
        <w:tc>
          <w:tcPr>
            <w:tcW w:w="429" w:type="dxa"/>
            <w:shd w:val="clear" w:color="auto" w:fill="FFFFFF"/>
            <w:vAlign w:val="center"/>
          </w:tcPr>
          <w:p w14:paraId="3A111C9A" w14:textId="77777777" w:rsidR="00B27742" w:rsidRPr="00093448" w:rsidRDefault="005374D8" w:rsidP="00F9515B">
            <w:pPr>
              <w:pStyle w:val="TableText"/>
              <w:widowControl w:val="0"/>
              <w:rPr>
                <w:rFonts w:ascii="Tahoma" w:hAnsi="Tahoma" w:cs="Tahoma"/>
                <w:sz w:val="13"/>
              </w:rPr>
            </w:pPr>
            <w:r w:rsidRPr="00093448">
              <w:rPr>
                <w:rFonts w:ascii="Tahoma" w:hAnsi="Tahoma" w:cs="Tahoma"/>
                <w:sz w:val="13"/>
              </w:rPr>
              <w:t>2</w:t>
            </w:r>
          </w:p>
        </w:tc>
        <w:tc>
          <w:tcPr>
            <w:tcW w:w="429" w:type="dxa"/>
            <w:shd w:val="clear" w:color="auto" w:fill="FFFFFF"/>
            <w:vAlign w:val="center"/>
          </w:tcPr>
          <w:p w14:paraId="3A111C9B" w14:textId="77777777" w:rsidR="00B27742" w:rsidRPr="00093448" w:rsidRDefault="005374D8" w:rsidP="00F9515B">
            <w:pPr>
              <w:pStyle w:val="TableText"/>
              <w:widowControl w:val="0"/>
              <w:rPr>
                <w:rFonts w:ascii="Tahoma" w:hAnsi="Tahoma" w:cs="Tahoma"/>
                <w:sz w:val="13"/>
              </w:rPr>
            </w:pPr>
            <w:r w:rsidRPr="00093448">
              <w:rPr>
                <w:rFonts w:ascii="Tahoma" w:hAnsi="Tahoma" w:cs="Tahoma"/>
                <w:sz w:val="13"/>
              </w:rPr>
              <w:t>1</w:t>
            </w:r>
          </w:p>
        </w:tc>
        <w:tc>
          <w:tcPr>
            <w:tcW w:w="429" w:type="dxa"/>
            <w:tcBorders>
              <w:right w:val="single" w:sz="18" w:space="0" w:color="auto"/>
            </w:tcBorders>
            <w:shd w:val="clear" w:color="auto" w:fill="FFFFFF"/>
            <w:vAlign w:val="center"/>
          </w:tcPr>
          <w:p w14:paraId="3A111C9C" w14:textId="77777777" w:rsidR="00B27742" w:rsidRPr="00093448" w:rsidRDefault="005374D8" w:rsidP="00F9515B">
            <w:pPr>
              <w:pStyle w:val="TableText"/>
              <w:widowControl w:val="0"/>
              <w:rPr>
                <w:rFonts w:ascii="Tahoma" w:hAnsi="Tahoma" w:cs="Tahoma"/>
                <w:sz w:val="13"/>
              </w:rPr>
            </w:pPr>
            <w:r w:rsidRPr="00093448">
              <w:rPr>
                <w:rFonts w:ascii="Tahoma" w:hAnsi="Tahoma" w:cs="Tahoma"/>
                <w:sz w:val="13"/>
              </w:rPr>
              <w:t>1</w:t>
            </w:r>
          </w:p>
        </w:tc>
        <w:tc>
          <w:tcPr>
            <w:tcW w:w="429" w:type="dxa"/>
            <w:tcBorders>
              <w:left w:val="single" w:sz="18" w:space="0" w:color="auto"/>
            </w:tcBorders>
            <w:shd w:val="clear" w:color="auto" w:fill="FFFFFF"/>
            <w:vAlign w:val="center"/>
          </w:tcPr>
          <w:p w14:paraId="3A111C9D" w14:textId="77777777" w:rsidR="00B27742" w:rsidRPr="00093448" w:rsidRDefault="005374D8" w:rsidP="00F9515B">
            <w:pPr>
              <w:pStyle w:val="TableText"/>
              <w:widowControl w:val="0"/>
              <w:rPr>
                <w:rFonts w:ascii="Tahoma" w:hAnsi="Tahoma" w:cs="Tahoma"/>
                <w:sz w:val="13"/>
              </w:rPr>
            </w:pPr>
            <w:r w:rsidRPr="00093448">
              <w:rPr>
                <w:rFonts w:ascii="Tahoma" w:hAnsi="Tahoma" w:cs="Tahoma"/>
                <w:sz w:val="13"/>
              </w:rPr>
              <w:t>1</w:t>
            </w:r>
          </w:p>
        </w:tc>
        <w:tc>
          <w:tcPr>
            <w:tcW w:w="429" w:type="dxa"/>
            <w:shd w:val="clear" w:color="auto" w:fill="FFFFFF"/>
            <w:vAlign w:val="center"/>
          </w:tcPr>
          <w:p w14:paraId="3A111C9E" w14:textId="77777777" w:rsidR="00B27742" w:rsidRPr="00093448" w:rsidRDefault="005374D8" w:rsidP="00F9515B">
            <w:pPr>
              <w:pStyle w:val="TableText"/>
              <w:widowControl w:val="0"/>
              <w:rPr>
                <w:rFonts w:ascii="Tahoma" w:hAnsi="Tahoma" w:cs="Tahoma"/>
                <w:sz w:val="13"/>
              </w:rPr>
            </w:pPr>
            <w:r w:rsidRPr="00093448">
              <w:rPr>
                <w:rFonts w:ascii="Tahoma" w:hAnsi="Tahoma" w:cs="Tahoma"/>
                <w:sz w:val="13"/>
              </w:rPr>
              <w:t>2</w:t>
            </w:r>
          </w:p>
        </w:tc>
        <w:tc>
          <w:tcPr>
            <w:tcW w:w="429" w:type="dxa"/>
            <w:tcBorders>
              <w:right w:val="single" w:sz="18" w:space="0" w:color="auto"/>
            </w:tcBorders>
            <w:shd w:val="clear" w:color="auto" w:fill="FFFFFF"/>
            <w:vAlign w:val="center"/>
          </w:tcPr>
          <w:p w14:paraId="3A111C9F" w14:textId="77777777" w:rsidR="00B27742" w:rsidRPr="00093448" w:rsidRDefault="005374D8" w:rsidP="00F9515B">
            <w:pPr>
              <w:pStyle w:val="TableText"/>
              <w:widowControl w:val="0"/>
              <w:rPr>
                <w:rFonts w:ascii="Tahoma" w:hAnsi="Tahoma" w:cs="Tahoma"/>
                <w:sz w:val="13"/>
              </w:rPr>
            </w:pPr>
            <w:r w:rsidRPr="00093448">
              <w:rPr>
                <w:rFonts w:ascii="Tahoma" w:hAnsi="Tahoma" w:cs="Tahoma"/>
                <w:sz w:val="13"/>
              </w:rPr>
              <w:t>1</w:t>
            </w:r>
          </w:p>
        </w:tc>
        <w:tc>
          <w:tcPr>
            <w:tcW w:w="335" w:type="dxa"/>
            <w:tcBorders>
              <w:left w:val="single" w:sz="18" w:space="0" w:color="auto"/>
            </w:tcBorders>
            <w:shd w:val="clear" w:color="auto" w:fill="FFFFFF"/>
            <w:vAlign w:val="center"/>
          </w:tcPr>
          <w:p w14:paraId="3A111CA0" w14:textId="77777777" w:rsidR="00B27742" w:rsidRPr="00093448" w:rsidRDefault="00B27742" w:rsidP="00F9515B">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1CA1" w14:textId="77777777" w:rsidR="00B27742" w:rsidRPr="00093448" w:rsidRDefault="00B27742" w:rsidP="00F9515B">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14:paraId="3A111CA2" w14:textId="77777777" w:rsidR="00B27742" w:rsidRPr="00093448" w:rsidRDefault="005374D8" w:rsidP="00F9515B">
            <w:pPr>
              <w:pStyle w:val="TableText"/>
              <w:widowControl w:val="0"/>
              <w:rPr>
                <w:rFonts w:ascii="Tahoma" w:hAnsi="Tahoma" w:cs="Tahoma"/>
                <w:sz w:val="13"/>
              </w:rPr>
            </w:pPr>
            <w:r w:rsidRPr="00093448">
              <w:rPr>
                <w:rFonts w:ascii="Tahoma" w:hAnsi="Tahoma" w:cs="Tahoma"/>
                <w:sz w:val="13"/>
                <w:lang w:val="fr-FR"/>
              </w:rPr>
              <w:t xml:space="preserve">P </w:t>
            </w:r>
          </w:p>
        </w:tc>
        <w:tc>
          <w:tcPr>
            <w:tcW w:w="540" w:type="dxa"/>
            <w:shd w:val="clear" w:color="auto" w:fill="FFFFFF"/>
          </w:tcPr>
          <w:p w14:paraId="3A111CA3" w14:textId="77777777" w:rsidR="00B27742" w:rsidRPr="00093448" w:rsidRDefault="00B27742" w:rsidP="00F9515B">
            <w:pPr>
              <w:pStyle w:val="TableText"/>
              <w:widowControl w:val="0"/>
              <w:rPr>
                <w:rFonts w:ascii="Tahoma" w:hAnsi="Tahoma" w:cs="Tahoma"/>
                <w:sz w:val="13"/>
              </w:rPr>
            </w:pPr>
          </w:p>
        </w:tc>
        <w:tc>
          <w:tcPr>
            <w:tcW w:w="630" w:type="dxa"/>
            <w:shd w:val="clear" w:color="auto" w:fill="FFFFFF"/>
            <w:vAlign w:val="center"/>
          </w:tcPr>
          <w:p w14:paraId="3A111CA4" w14:textId="77777777" w:rsidR="00B27742" w:rsidRPr="00093448" w:rsidRDefault="00B27742" w:rsidP="00F9515B">
            <w:pPr>
              <w:pStyle w:val="TableText"/>
              <w:widowControl w:val="0"/>
              <w:rPr>
                <w:rFonts w:ascii="Tahoma" w:hAnsi="Tahoma" w:cs="Tahoma"/>
                <w:sz w:val="13"/>
              </w:rPr>
            </w:pPr>
          </w:p>
        </w:tc>
      </w:tr>
      <w:tr w:rsidR="00CB2AFD" w:rsidRPr="00093448" w14:paraId="3A111CB9" w14:textId="77777777" w:rsidTr="00947CAD">
        <w:trPr>
          <w:cantSplit/>
          <w:trHeight w:val="287"/>
        </w:trPr>
        <w:tc>
          <w:tcPr>
            <w:tcW w:w="2638" w:type="dxa"/>
            <w:shd w:val="clear" w:color="auto" w:fill="FABF8F"/>
            <w:vAlign w:val="center"/>
          </w:tcPr>
          <w:p w14:paraId="3A111CA6" w14:textId="77777777" w:rsidR="00B27742" w:rsidRPr="00093448" w:rsidRDefault="00B27742" w:rsidP="004161C3">
            <w:pPr>
              <w:pStyle w:val="Heading2"/>
              <w:spacing w:beforeLines="20" w:before="48" w:afterLines="20" w:after="48"/>
              <w:ind w:left="0"/>
              <w:rPr>
                <w:rFonts w:ascii="Tahoma" w:hAnsi="Tahoma" w:cs="Tahoma"/>
                <w:b w:val="0"/>
                <w:sz w:val="14"/>
              </w:rPr>
            </w:pPr>
            <w:bookmarkStart w:id="31" w:name="_Toc336337851"/>
            <w:bookmarkStart w:id="32" w:name="_Toc340763321"/>
            <w:bookmarkEnd w:id="31"/>
            <w:proofErr w:type="spellStart"/>
            <w:r w:rsidRPr="00093448">
              <w:rPr>
                <w:rFonts w:ascii="Tahoma" w:hAnsi="Tahoma" w:cs="Tahoma"/>
                <w:b w:val="0"/>
                <w:sz w:val="14"/>
                <w:lang w:val="fr-FR"/>
              </w:rPr>
              <w:t>GeoSynther</w:t>
            </w:r>
            <w:proofErr w:type="spellEnd"/>
            <w:r w:rsidRPr="00093448">
              <w:rPr>
                <w:rFonts w:ascii="Tahoma" w:hAnsi="Tahoma" w:cs="Tahoma"/>
                <w:b w:val="0"/>
                <w:sz w:val="14"/>
                <w:lang w:val="fr-FR"/>
              </w:rPr>
              <w:t xml:space="preserve"> 3.0</w:t>
            </w:r>
            <w:bookmarkEnd w:id="32"/>
          </w:p>
        </w:tc>
        <w:tc>
          <w:tcPr>
            <w:tcW w:w="429" w:type="dxa"/>
            <w:shd w:val="clear" w:color="auto" w:fill="FABF8F"/>
            <w:vAlign w:val="center"/>
          </w:tcPr>
          <w:p w14:paraId="3A111CA7" w14:textId="77777777" w:rsidR="00B27742" w:rsidRPr="00093448" w:rsidRDefault="00B27742" w:rsidP="00947CAD">
            <w:pPr>
              <w:pStyle w:val="TableText"/>
              <w:widowControl w:val="0"/>
              <w:rPr>
                <w:rStyle w:val="EndnoteReference"/>
                <w:rFonts w:cs="Tahoma"/>
                <w:color w:val="0000FF"/>
                <w:sz w:val="13"/>
                <w:szCs w:val="13"/>
                <w:u w:val="single"/>
              </w:rPr>
            </w:pPr>
          </w:p>
        </w:tc>
        <w:tc>
          <w:tcPr>
            <w:tcW w:w="429" w:type="dxa"/>
            <w:shd w:val="clear" w:color="auto" w:fill="FABF8F"/>
            <w:vAlign w:val="center"/>
          </w:tcPr>
          <w:p w14:paraId="3A111CA8" w14:textId="77777777" w:rsidR="00B27742" w:rsidRPr="00093448" w:rsidRDefault="005374D8" w:rsidP="004D1736">
            <w:pPr>
              <w:pStyle w:val="TableText"/>
              <w:widowControl w:val="0"/>
              <w:spacing w:beforeLines="60" w:before="144"/>
              <w:rPr>
                <w:rFonts w:ascii="Tahoma" w:hAnsi="Tahoma" w:cs="Tahoma"/>
                <w:sz w:val="13"/>
              </w:rPr>
            </w:pPr>
            <w:r w:rsidRPr="00093448">
              <w:rPr>
                <w:rFonts w:ascii="Tahoma" w:hAnsi="Tahoma" w:cs="Tahoma"/>
                <w:sz w:val="13"/>
              </w:rPr>
              <w:t>05/10</w:t>
            </w:r>
          </w:p>
        </w:tc>
        <w:tc>
          <w:tcPr>
            <w:tcW w:w="429" w:type="dxa"/>
            <w:tcBorders>
              <w:right w:val="single" w:sz="18" w:space="0" w:color="auto"/>
            </w:tcBorders>
            <w:shd w:val="clear" w:color="auto" w:fill="FABF8F"/>
            <w:vAlign w:val="center"/>
          </w:tcPr>
          <w:p w14:paraId="3A111CA9" w14:textId="77777777" w:rsidR="00B27742" w:rsidRPr="00093448" w:rsidRDefault="005374D8" w:rsidP="004B3534">
            <w:pPr>
              <w:pStyle w:val="TableText"/>
              <w:widowControl w:val="0"/>
              <w:rPr>
                <w:rFonts w:ascii="Tahoma" w:hAnsi="Tahoma" w:cs="Tahoma"/>
                <w:sz w:val="13"/>
              </w:rPr>
            </w:pPr>
            <w:r w:rsidRPr="00093448">
              <w:rPr>
                <w:rFonts w:ascii="Tahoma" w:hAnsi="Tahoma" w:cs="Tahoma"/>
                <w:sz w:val="13"/>
                <w:lang w:val="fr-FR"/>
              </w:rPr>
              <w:t>DT</w:t>
            </w:r>
          </w:p>
        </w:tc>
        <w:tc>
          <w:tcPr>
            <w:tcW w:w="429" w:type="dxa"/>
            <w:tcBorders>
              <w:left w:val="single" w:sz="18" w:space="0" w:color="auto"/>
            </w:tcBorders>
            <w:shd w:val="clear" w:color="auto" w:fill="FABF8F"/>
            <w:vAlign w:val="center"/>
          </w:tcPr>
          <w:p w14:paraId="3A111CAA" w14:textId="77777777" w:rsidR="00B27742" w:rsidRPr="00093448" w:rsidRDefault="00B27742" w:rsidP="004B3534">
            <w:pPr>
              <w:pStyle w:val="TableText"/>
              <w:widowControl w:val="0"/>
              <w:rPr>
                <w:rFonts w:ascii="Tahoma" w:hAnsi="Tahoma" w:cs="Tahoma"/>
                <w:sz w:val="13"/>
              </w:rPr>
            </w:pPr>
          </w:p>
        </w:tc>
        <w:tc>
          <w:tcPr>
            <w:tcW w:w="429" w:type="dxa"/>
            <w:shd w:val="clear" w:color="auto" w:fill="FABF8F"/>
            <w:vAlign w:val="center"/>
          </w:tcPr>
          <w:p w14:paraId="3A111CAB" w14:textId="77777777" w:rsidR="00B27742" w:rsidRPr="00093448" w:rsidRDefault="00B27742" w:rsidP="004B3534">
            <w:pPr>
              <w:pStyle w:val="TableText"/>
              <w:widowControl w:val="0"/>
              <w:rPr>
                <w:rFonts w:ascii="Tahoma" w:hAnsi="Tahoma" w:cs="Tahoma"/>
                <w:sz w:val="13"/>
              </w:rPr>
            </w:pPr>
          </w:p>
        </w:tc>
        <w:tc>
          <w:tcPr>
            <w:tcW w:w="429" w:type="dxa"/>
            <w:shd w:val="clear" w:color="auto" w:fill="FABF8F"/>
            <w:vAlign w:val="center"/>
          </w:tcPr>
          <w:p w14:paraId="3A111CAC" w14:textId="77777777" w:rsidR="00B27742" w:rsidRPr="00093448" w:rsidRDefault="00B27742" w:rsidP="004B3534">
            <w:pPr>
              <w:pStyle w:val="TableText"/>
              <w:widowControl w:val="0"/>
              <w:rPr>
                <w:rFonts w:ascii="Tahoma" w:hAnsi="Tahoma" w:cs="Tahoma"/>
                <w:sz w:val="13"/>
              </w:rPr>
            </w:pPr>
          </w:p>
        </w:tc>
        <w:tc>
          <w:tcPr>
            <w:tcW w:w="429" w:type="dxa"/>
            <w:shd w:val="clear" w:color="auto" w:fill="FABF8F"/>
            <w:vAlign w:val="center"/>
          </w:tcPr>
          <w:p w14:paraId="3A111CAD" w14:textId="77777777" w:rsidR="00B27742" w:rsidRPr="00093448" w:rsidRDefault="00B27742" w:rsidP="004B3534">
            <w:pPr>
              <w:pStyle w:val="TableText"/>
              <w:widowControl w:val="0"/>
              <w:rPr>
                <w:rFonts w:ascii="Tahoma" w:hAnsi="Tahoma" w:cs="Tahoma"/>
                <w:sz w:val="13"/>
              </w:rPr>
            </w:pPr>
          </w:p>
        </w:tc>
        <w:tc>
          <w:tcPr>
            <w:tcW w:w="429" w:type="dxa"/>
            <w:shd w:val="clear" w:color="auto" w:fill="FABF8F"/>
            <w:vAlign w:val="center"/>
          </w:tcPr>
          <w:p w14:paraId="3A111CAE" w14:textId="77777777" w:rsidR="00B27742" w:rsidRPr="00093448" w:rsidRDefault="00B27742" w:rsidP="004B3534">
            <w:pPr>
              <w:pStyle w:val="TableText"/>
              <w:widowControl w:val="0"/>
              <w:rPr>
                <w:rFonts w:ascii="Tahoma" w:hAnsi="Tahoma" w:cs="Tahoma"/>
                <w:sz w:val="13"/>
              </w:rPr>
            </w:pPr>
          </w:p>
        </w:tc>
        <w:tc>
          <w:tcPr>
            <w:tcW w:w="429" w:type="dxa"/>
            <w:shd w:val="clear" w:color="auto" w:fill="FABF8F"/>
            <w:vAlign w:val="center"/>
          </w:tcPr>
          <w:p w14:paraId="3A111CAF" w14:textId="77777777" w:rsidR="00B27742" w:rsidRPr="00093448" w:rsidRDefault="00B27742"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3A111CB0" w14:textId="77777777" w:rsidR="00B27742" w:rsidRPr="00093448" w:rsidRDefault="00B27742" w:rsidP="004B3534">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14:paraId="3A111CB1" w14:textId="77777777" w:rsidR="00B27742" w:rsidRPr="00093448" w:rsidRDefault="00B27742" w:rsidP="004B3534">
            <w:pPr>
              <w:pStyle w:val="TableText"/>
              <w:widowControl w:val="0"/>
              <w:rPr>
                <w:rFonts w:ascii="Tahoma" w:hAnsi="Tahoma" w:cs="Tahoma"/>
                <w:sz w:val="13"/>
              </w:rPr>
            </w:pPr>
          </w:p>
        </w:tc>
        <w:tc>
          <w:tcPr>
            <w:tcW w:w="429" w:type="dxa"/>
            <w:shd w:val="clear" w:color="auto" w:fill="FABF8F"/>
            <w:vAlign w:val="center"/>
          </w:tcPr>
          <w:p w14:paraId="3A111CB2" w14:textId="77777777" w:rsidR="00B27742" w:rsidRPr="00093448" w:rsidRDefault="00B27742"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3A111CB3" w14:textId="77777777" w:rsidR="00B27742" w:rsidRPr="00093448" w:rsidRDefault="00B27742" w:rsidP="004B3534">
            <w:pPr>
              <w:pStyle w:val="TableText"/>
              <w:widowControl w:val="0"/>
              <w:rPr>
                <w:rFonts w:ascii="Tahoma" w:hAnsi="Tahoma" w:cs="Tahoma"/>
                <w:sz w:val="13"/>
              </w:rPr>
            </w:pPr>
          </w:p>
        </w:tc>
        <w:tc>
          <w:tcPr>
            <w:tcW w:w="335" w:type="dxa"/>
            <w:tcBorders>
              <w:left w:val="single" w:sz="18" w:space="0" w:color="auto"/>
            </w:tcBorders>
            <w:shd w:val="clear" w:color="auto" w:fill="FABF8F"/>
            <w:vAlign w:val="center"/>
          </w:tcPr>
          <w:p w14:paraId="3A111CB4" w14:textId="77777777" w:rsidR="00B27742" w:rsidRPr="00093448" w:rsidRDefault="00B27742" w:rsidP="004B3534">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1CB5" w14:textId="77777777" w:rsidR="00B27742" w:rsidRPr="00093448" w:rsidRDefault="00B27742" w:rsidP="004B3534">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14:paraId="3A111CB6" w14:textId="77777777" w:rsidR="00B27742" w:rsidRPr="00093448" w:rsidRDefault="00B27742" w:rsidP="004B3534">
            <w:pPr>
              <w:pStyle w:val="TableText"/>
              <w:widowControl w:val="0"/>
              <w:rPr>
                <w:rFonts w:ascii="Tahoma" w:hAnsi="Tahoma" w:cs="Tahoma"/>
                <w:sz w:val="13"/>
              </w:rPr>
            </w:pPr>
          </w:p>
        </w:tc>
        <w:tc>
          <w:tcPr>
            <w:tcW w:w="540" w:type="dxa"/>
            <w:shd w:val="clear" w:color="auto" w:fill="FABF8F"/>
          </w:tcPr>
          <w:p w14:paraId="3A111CB7" w14:textId="77777777" w:rsidR="00B27742" w:rsidRPr="00093448" w:rsidRDefault="005374D8" w:rsidP="004B3534">
            <w:pPr>
              <w:pStyle w:val="TableText"/>
              <w:widowControl w:val="0"/>
              <w:rPr>
                <w:rFonts w:ascii="Tahoma" w:hAnsi="Tahoma" w:cs="Tahoma"/>
                <w:sz w:val="13"/>
              </w:rPr>
            </w:pPr>
            <w:r w:rsidRPr="00093448">
              <w:rPr>
                <w:rFonts w:ascii="Tahoma" w:hAnsi="Tahoma" w:cs="Tahoma"/>
                <w:sz w:val="13"/>
                <w:lang w:val="fr-FR"/>
              </w:rPr>
              <w:t>A</w:t>
            </w:r>
          </w:p>
        </w:tc>
        <w:tc>
          <w:tcPr>
            <w:tcW w:w="630" w:type="dxa"/>
            <w:shd w:val="clear" w:color="auto" w:fill="FABF8F"/>
            <w:vAlign w:val="center"/>
          </w:tcPr>
          <w:p w14:paraId="3A111CB8" w14:textId="77777777" w:rsidR="00B27742" w:rsidRPr="00093448" w:rsidRDefault="00B27742" w:rsidP="004B3534">
            <w:pPr>
              <w:pStyle w:val="TableText"/>
              <w:widowControl w:val="0"/>
              <w:rPr>
                <w:rFonts w:ascii="Tahoma" w:hAnsi="Tahoma" w:cs="Tahoma"/>
                <w:sz w:val="13"/>
              </w:rPr>
            </w:pPr>
          </w:p>
        </w:tc>
      </w:tr>
      <w:tr w:rsidR="00795A88" w:rsidRPr="00093448" w14:paraId="3A111CCD" w14:textId="77777777" w:rsidTr="00947CAD">
        <w:trPr>
          <w:cantSplit/>
          <w:trHeight w:val="287"/>
        </w:trPr>
        <w:tc>
          <w:tcPr>
            <w:tcW w:w="2638" w:type="dxa"/>
            <w:shd w:val="clear" w:color="auto" w:fill="FFFFFF"/>
            <w:vAlign w:val="center"/>
          </w:tcPr>
          <w:p w14:paraId="3A111CBA" w14:textId="77777777" w:rsidR="00B27742" w:rsidRPr="00093448" w:rsidRDefault="00B27742" w:rsidP="004161C3">
            <w:pPr>
              <w:pStyle w:val="Heading2"/>
              <w:spacing w:beforeLines="20" w:before="48" w:afterLines="20" w:after="48"/>
              <w:ind w:left="0"/>
              <w:rPr>
                <w:rFonts w:ascii="Tahoma" w:hAnsi="Tahoma" w:cs="Tahoma"/>
                <w:b w:val="0"/>
                <w:sz w:val="14"/>
              </w:rPr>
            </w:pPr>
            <w:bookmarkStart w:id="33" w:name="_Toc336337852"/>
            <w:bookmarkStart w:id="34" w:name="_Toc340763322"/>
            <w:bookmarkEnd w:id="33"/>
            <w:proofErr w:type="spellStart"/>
            <w:r w:rsidRPr="00093448">
              <w:rPr>
                <w:rFonts w:ascii="Tahoma" w:hAnsi="Tahoma" w:cs="Tahoma"/>
                <w:b w:val="0"/>
                <w:sz w:val="14"/>
                <w:lang w:val="fr-FR"/>
              </w:rPr>
              <w:t>GeoSynth</w:t>
            </w:r>
            <w:proofErr w:type="spellEnd"/>
            <w:r w:rsidRPr="00093448">
              <w:rPr>
                <w:rFonts w:ascii="Tahoma" w:hAnsi="Tahoma" w:cs="Tahoma"/>
                <w:b w:val="0"/>
                <w:sz w:val="14"/>
                <w:lang w:val="fr-FR"/>
              </w:rPr>
              <w:t xml:space="preserve"> </w:t>
            </w:r>
            <w:proofErr w:type="spellStart"/>
            <w:r w:rsidRPr="00093448">
              <w:rPr>
                <w:rFonts w:ascii="Tahoma" w:hAnsi="Tahoma" w:cs="Tahoma"/>
                <w:b w:val="0"/>
                <w:sz w:val="14"/>
                <w:lang w:val="fr-FR"/>
              </w:rPr>
              <w:t>Viewer</w:t>
            </w:r>
            <w:proofErr w:type="spellEnd"/>
            <w:r w:rsidRPr="00093448">
              <w:rPr>
                <w:rFonts w:ascii="Tahoma" w:hAnsi="Tahoma" w:cs="Tahoma"/>
                <w:b w:val="0"/>
                <w:sz w:val="14"/>
                <w:lang w:val="fr-FR"/>
              </w:rPr>
              <w:t xml:space="preserve"> 3.0</w:t>
            </w:r>
            <w:bookmarkEnd w:id="34"/>
          </w:p>
        </w:tc>
        <w:tc>
          <w:tcPr>
            <w:tcW w:w="429" w:type="dxa"/>
            <w:shd w:val="clear" w:color="auto" w:fill="FFFFFF"/>
            <w:vAlign w:val="center"/>
          </w:tcPr>
          <w:p w14:paraId="3A111CBB" w14:textId="77777777" w:rsidR="00B27742" w:rsidRPr="00093448" w:rsidRDefault="00B27742" w:rsidP="00947CAD">
            <w:pPr>
              <w:pStyle w:val="TableText"/>
              <w:widowControl w:val="0"/>
              <w:rPr>
                <w:rStyle w:val="EndnoteReference"/>
                <w:rFonts w:cs="Tahoma"/>
                <w:color w:val="0000FF"/>
                <w:sz w:val="13"/>
                <w:szCs w:val="13"/>
                <w:u w:val="single"/>
              </w:rPr>
            </w:pPr>
          </w:p>
        </w:tc>
        <w:tc>
          <w:tcPr>
            <w:tcW w:w="429" w:type="dxa"/>
            <w:shd w:val="clear" w:color="auto" w:fill="FFFFFF"/>
            <w:vAlign w:val="center"/>
          </w:tcPr>
          <w:p w14:paraId="3A111CBC" w14:textId="77777777" w:rsidR="00B27742" w:rsidRPr="00093448" w:rsidRDefault="005374D8" w:rsidP="004D1736">
            <w:pPr>
              <w:pStyle w:val="TableText"/>
              <w:widowControl w:val="0"/>
              <w:spacing w:beforeLines="60" w:before="144"/>
              <w:rPr>
                <w:rFonts w:ascii="Tahoma" w:hAnsi="Tahoma" w:cs="Tahoma"/>
                <w:sz w:val="13"/>
              </w:rPr>
            </w:pPr>
            <w:r w:rsidRPr="00093448">
              <w:rPr>
                <w:rFonts w:ascii="Tahoma" w:hAnsi="Tahoma" w:cs="Tahoma"/>
                <w:sz w:val="13"/>
              </w:rPr>
              <w:t>05/10</w:t>
            </w:r>
          </w:p>
        </w:tc>
        <w:tc>
          <w:tcPr>
            <w:tcW w:w="429" w:type="dxa"/>
            <w:tcBorders>
              <w:right w:val="single" w:sz="18" w:space="0" w:color="auto"/>
            </w:tcBorders>
            <w:shd w:val="clear" w:color="auto" w:fill="FFFFFF"/>
            <w:vAlign w:val="center"/>
          </w:tcPr>
          <w:p w14:paraId="3A111CBD" w14:textId="77777777" w:rsidR="00B27742" w:rsidRPr="00093448" w:rsidRDefault="005374D8" w:rsidP="004B3534">
            <w:pPr>
              <w:pStyle w:val="TableText"/>
              <w:widowControl w:val="0"/>
              <w:rPr>
                <w:rFonts w:ascii="Tahoma" w:hAnsi="Tahoma" w:cs="Tahoma"/>
                <w:sz w:val="13"/>
              </w:rPr>
            </w:pPr>
            <w:r w:rsidRPr="00093448">
              <w:rPr>
                <w:rFonts w:ascii="Tahoma" w:hAnsi="Tahoma" w:cs="Tahoma"/>
                <w:sz w:val="13"/>
                <w:lang w:val="fr-FR"/>
              </w:rPr>
              <w:t>DT</w:t>
            </w:r>
          </w:p>
        </w:tc>
        <w:tc>
          <w:tcPr>
            <w:tcW w:w="429" w:type="dxa"/>
            <w:tcBorders>
              <w:left w:val="single" w:sz="18" w:space="0" w:color="auto"/>
            </w:tcBorders>
            <w:shd w:val="clear" w:color="auto" w:fill="FFFFFF"/>
            <w:vAlign w:val="center"/>
          </w:tcPr>
          <w:p w14:paraId="3A111CBE" w14:textId="77777777" w:rsidR="00B27742" w:rsidRPr="00093448" w:rsidRDefault="00B27742" w:rsidP="004B3534">
            <w:pPr>
              <w:pStyle w:val="TableText"/>
              <w:widowControl w:val="0"/>
              <w:rPr>
                <w:rFonts w:ascii="Tahoma" w:hAnsi="Tahoma" w:cs="Tahoma"/>
                <w:sz w:val="13"/>
              </w:rPr>
            </w:pPr>
          </w:p>
        </w:tc>
        <w:tc>
          <w:tcPr>
            <w:tcW w:w="429" w:type="dxa"/>
            <w:shd w:val="clear" w:color="auto" w:fill="FFFFFF"/>
            <w:vAlign w:val="center"/>
          </w:tcPr>
          <w:p w14:paraId="3A111CBF" w14:textId="77777777" w:rsidR="00B27742" w:rsidRPr="00093448" w:rsidRDefault="00B27742" w:rsidP="004B3534">
            <w:pPr>
              <w:pStyle w:val="TableText"/>
              <w:widowControl w:val="0"/>
              <w:rPr>
                <w:rFonts w:ascii="Tahoma" w:hAnsi="Tahoma" w:cs="Tahoma"/>
                <w:sz w:val="13"/>
              </w:rPr>
            </w:pPr>
          </w:p>
        </w:tc>
        <w:tc>
          <w:tcPr>
            <w:tcW w:w="429" w:type="dxa"/>
            <w:shd w:val="clear" w:color="auto" w:fill="FFFFFF"/>
            <w:vAlign w:val="center"/>
          </w:tcPr>
          <w:p w14:paraId="3A111CC0" w14:textId="77777777" w:rsidR="00B27742" w:rsidRPr="00093448" w:rsidRDefault="00B27742" w:rsidP="004B3534">
            <w:pPr>
              <w:pStyle w:val="TableText"/>
              <w:widowControl w:val="0"/>
              <w:rPr>
                <w:rFonts w:ascii="Tahoma" w:hAnsi="Tahoma" w:cs="Tahoma"/>
                <w:sz w:val="13"/>
              </w:rPr>
            </w:pPr>
          </w:p>
        </w:tc>
        <w:tc>
          <w:tcPr>
            <w:tcW w:w="429" w:type="dxa"/>
            <w:shd w:val="clear" w:color="auto" w:fill="FFFFFF"/>
            <w:vAlign w:val="center"/>
          </w:tcPr>
          <w:p w14:paraId="3A111CC1" w14:textId="77777777" w:rsidR="00B27742" w:rsidRPr="00093448" w:rsidRDefault="00B27742" w:rsidP="004B3534">
            <w:pPr>
              <w:pStyle w:val="TableText"/>
              <w:widowControl w:val="0"/>
              <w:rPr>
                <w:rFonts w:ascii="Tahoma" w:hAnsi="Tahoma" w:cs="Tahoma"/>
                <w:sz w:val="13"/>
              </w:rPr>
            </w:pPr>
          </w:p>
        </w:tc>
        <w:tc>
          <w:tcPr>
            <w:tcW w:w="429" w:type="dxa"/>
            <w:shd w:val="clear" w:color="auto" w:fill="FFFFFF"/>
            <w:vAlign w:val="center"/>
          </w:tcPr>
          <w:p w14:paraId="3A111CC2" w14:textId="77777777" w:rsidR="00B27742" w:rsidRPr="00093448" w:rsidRDefault="00B27742" w:rsidP="004B3534">
            <w:pPr>
              <w:pStyle w:val="TableText"/>
              <w:widowControl w:val="0"/>
              <w:rPr>
                <w:rFonts w:ascii="Tahoma" w:hAnsi="Tahoma" w:cs="Tahoma"/>
                <w:sz w:val="13"/>
              </w:rPr>
            </w:pPr>
          </w:p>
        </w:tc>
        <w:tc>
          <w:tcPr>
            <w:tcW w:w="429" w:type="dxa"/>
            <w:shd w:val="clear" w:color="auto" w:fill="FFFFFF"/>
            <w:vAlign w:val="center"/>
          </w:tcPr>
          <w:p w14:paraId="3A111CC3" w14:textId="77777777" w:rsidR="00B27742" w:rsidRPr="00093448" w:rsidRDefault="00B27742"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14:paraId="3A111CC4" w14:textId="77777777" w:rsidR="00B27742" w:rsidRPr="00093448" w:rsidRDefault="00B27742" w:rsidP="004B3534">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14:paraId="3A111CC5" w14:textId="77777777" w:rsidR="00B27742" w:rsidRPr="00093448" w:rsidRDefault="00B27742" w:rsidP="004B3534">
            <w:pPr>
              <w:pStyle w:val="TableText"/>
              <w:widowControl w:val="0"/>
              <w:rPr>
                <w:rFonts w:ascii="Tahoma" w:hAnsi="Tahoma" w:cs="Tahoma"/>
                <w:sz w:val="13"/>
              </w:rPr>
            </w:pPr>
          </w:p>
        </w:tc>
        <w:tc>
          <w:tcPr>
            <w:tcW w:w="429" w:type="dxa"/>
            <w:shd w:val="clear" w:color="auto" w:fill="FFFFFF"/>
            <w:vAlign w:val="center"/>
          </w:tcPr>
          <w:p w14:paraId="3A111CC6" w14:textId="77777777" w:rsidR="00B27742" w:rsidRPr="00093448" w:rsidRDefault="00B27742"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14:paraId="3A111CC7" w14:textId="77777777" w:rsidR="00B27742" w:rsidRPr="00093448" w:rsidRDefault="00B27742" w:rsidP="004B3534">
            <w:pPr>
              <w:pStyle w:val="TableText"/>
              <w:widowControl w:val="0"/>
              <w:rPr>
                <w:rFonts w:ascii="Tahoma" w:hAnsi="Tahoma" w:cs="Tahoma"/>
                <w:sz w:val="13"/>
              </w:rPr>
            </w:pPr>
          </w:p>
        </w:tc>
        <w:tc>
          <w:tcPr>
            <w:tcW w:w="335" w:type="dxa"/>
            <w:tcBorders>
              <w:left w:val="single" w:sz="18" w:space="0" w:color="auto"/>
            </w:tcBorders>
            <w:shd w:val="clear" w:color="auto" w:fill="FFFFFF"/>
            <w:vAlign w:val="center"/>
          </w:tcPr>
          <w:p w14:paraId="3A111CC8" w14:textId="77777777" w:rsidR="00B27742" w:rsidRPr="00093448" w:rsidRDefault="00B27742" w:rsidP="004B3534">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1CC9" w14:textId="77777777" w:rsidR="00B27742" w:rsidRPr="00093448" w:rsidRDefault="00B27742" w:rsidP="004B3534">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14:paraId="3A111CCA" w14:textId="77777777" w:rsidR="00B27742" w:rsidRPr="00093448" w:rsidRDefault="00B27742" w:rsidP="004B3534">
            <w:pPr>
              <w:pStyle w:val="TableText"/>
              <w:widowControl w:val="0"/>
              <w:rPr>
                <w:rFonts w:ascii="Tahoma" w:hAnsi="Tahoma" w:cs="Tahoma"/>
                <w:sz w:val="13"/>
              </w:rPr>
            </w:pPr>
          </w:p>
        </w:tc>
        <w:tc>
          <w:tcPr>
            <w:tcW w:w="540" w:type="dxa"/>
            <w:shd w:val="clear" w:color="auto" w:fill="FFFFFF"/>
          </w:tcPr>
          <w:p w14:paraId="3A111CCB" w14:textId="77777777" w:rsidR="00B27742" w:rsidRPr="00093448" w:rsidRDefault="005374D8" w:rsidP="004B3534">
            <w:pPr>
              <w:pStyle w:val="TableText"/>
              <w:widowControl w:val="0"/>
              <w:rPr>
                <w:rFonts w:ascii="Tahoma" w:hAnsi="Tahoma" w:cs="Tahoma"/>
                <w:sz w:val="13"/>
              </w:rPr>
            </w:pPr>
            <w:r w:rsidRPr="00093448">
              <w:rPr>
                <w:rFonts w:ascii="Tahoma" w:hAnsi="Tahoma" w:cs="Tahoma"/>
                <w:sz w:val="13"/>
                <w:lang w:val="fr-FR"/>
              </w:rPr>
              <w:t>A</w:t>
            </w:r>
          </w:p>
        </w:tc>
        <w:tc>
          <w:tcPr>
            <w:tcW w:w="630" w:type="dxa"/>
            <w:shd w:val="clear" w:color="auto" w:fill="FFFFFF"/>
            <w:vAlign w:val="center"/>
          </w:tcPr>
          <w:p w14:paraId="3A111CCC" w14:textId="77777777" w:rsidR="00B27742" w:rsidRPr="00093448" w:rsidRDefault="00B27742" w:rsidP="004B3534">
            <w:pPr>
              <w:pStyle w:val="TableText"/>
              <w:widowControl w:val="0"/>
              <w:rPr>
                <w:rFonts w:ascii="Tahoma" w:hAnsi="Tahoma" w:cs="Tahoma"/>
                <w:sz w:val="13"/>
              </w:rPr>
            </w:pPr>
          </w:p>
        </w:tc>
      </w:tr>
      <w:tr w:rsidR="00CB2AFD" w:rsidRPr="00093448" w14:paraId="3A111CE1" w14:textId="77777777" w:rsidTr="00947CAD">
        <w:trPr>
          <w:cantSplit/>
          <w:trHeight w:val="287"/>
        </w:trPr>
        <w:tc>
          <w:tcPr>
            <w:tcW w:w="2638" w:type="dxa"/>
            <w:shd w:val="clear" w:color="auto" w:fill="FABF8F"/>
            <w:vAlign w:val="center"/>
          </w:tcPr>
          <w:p w14:paraId="3A111CCE" w14:textId="77777777" w:rsidR="00B27742" w:rsidRPr="00093448" w:rsidRDefault="005374D8" w:rsidP="004161C3">
            <w:pPr>
              <w:pStyle w:val="Heading2"/>
              <w:spacing w:beforeLines="20" w:before="48" w:afterLines="20" w:after="48"/>
              <w:ind w:left="0"/>
              <w:rPr>
                <w:rFonts w:ascii="Tahoma" w:hAnsi="Tahoma" w:cs="Tahoma"/>
                <w:b w:val="0"/>
                <w:sz w:val="14"/>
              </w:rPr>
            </w:pPr>
            <w:bookmarkStart w:id="35" w:name="_Toc336337853"/>
            <w:bookmarkStart w:id="36" w:name="_Toc340763323"/>
            <w:bookmarkEnd w:id="35"/>
            <w:r w:rsidRPr="00093448">
              <w:rPr>
                <w:rFonts w:ascii="Tahoma" w:hAnsi="Tahoma" w:cs="Tahoma"/>
                <w:b w:val="0"/>
                <w:sz w:val="14"/>
                <w:lang w:val="fr-FR"/>
              </w:rPr>
              <w:t>InfoPath</w:t>
            </w:r>
            <w:r w:rsidR="00B862F1" w:rsidRPr="00093448">
              <w:rPr>
                <w:rFonts w:ascii="Tahoma" w:hAnsi="Tahoma" w:cs="Tahoma"/>
                <w:b w:val="0"/>
                <w:sz w:val="14"/>
                <w:vertAlign w:val="superscript"/>
                <w:lang w:val="fr-FR"/>
              </w:rPr>
              <w:t>®</w:t>
            </w:r>
            <w:r w:rsidRPr="00093448">
              <w:rPr>
                <w:rFonts w:ascii="Tahoma" w:hAnsi="Tahoma" w:cs="Tahoma"/>
                <w:b w:val="0"/>
                <w:sz w:val="14"/>
                <w:lang w:val="fr-FR"/>
              </w:rPr>
              <w:t xml:space="preserve"> 2013</w:t>
            </w:r>
            <w:bookmarkEnd w:id="36"/>
          </w:p>
        </w:tc>
        <w:tc>
          <w:tcPr>
            <w:tcW w:w="429" w:type="dxa"/>
            <w:shd w:val="clear" w:color="auto" w:fill="FABF8F"/>
            <w:vAlign w:val="center"/>
          </w:tcPr>
          <w:p w14:paraId="3A111CCF" w14:textId="77777777" w:rsidR="00B27742" w:rsidRPr="00093448" w:rsidRDefault="00B27742" w:rsidP="00947CAD">
            <w:pPr>
              <w:pStyle w:val="TableText"/>
              <w:widowControl w:val="0"/>
              <w:rPr>
                <w:rStyle w:val="EndnoteReference"/>
                <w:rFonts w:cs="Tahoma"/>
                <w:color w:val="0000FF"/>
                <w:sz w:val="13"/>
                <w:szCs w:val="13"/>
                <w:u w:val="single"/>
              </w:rPr>
            </w:pPr>
          </w:p>
        </w:tc>
        <w:tc>
          <w:tcPr>
            <w:tcW w:w="429" w:type="dxa"/>
            <w:shd w:val="clear" w:color="auto" w:fill="FABF8F"/>
            <w:vAlign w:val="center"/>
          </w:tcPr>
          <w:p w14:paraId="3A111CD0" w14:textId="77777777" w:rsidR="00B27742" w:rsidRPr="00093448" w:rsidRDefault="005374D8" w:rsidP="004D1736">
            <w:pPr>
              <w:pStyle w:val="TableText"/>
              <w:widowControl w:val="0"/>
              <w:spacing w:beforeLines="60" w:before="144"/>
              <w:rPr>
                <w:rFonts w:ascii="Tahoma" w:hAnsi="Tahoma" w:cs="Tahoma"/>
                <w:sz w:val="13"/>
              </w:rPr>
            </w:pPr>
            <w:r w:rsidRPr="00093448">
              <w:rPr>
                <w:rFonts w:ascii="Tahoma" w:hAnsi="Tahoma" w:cs="Tahoma"/>
                <w:sz w:val="13"/>
              </w:rPr>
              <w:t>04/10</w:t>
            </w:r>
          </w:p>
        </w:tc>
        <w:tc>
          <w:tcPr>
            <w:tcW w:w="429" w:type="dxa"/>
            <w:tcBorders>
              <w:right w:val="single" w:sz="18" w:space="0" w:color="auto"/>
            </w:tcBorders>
            <w:shd w:val="clear" w:color="auto" w:fill="FABF8F"/>
            <w:vAlign w:val="center"/>
          </w:tcPr>
          <w:p w14:paraId="3A111CD1"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lang w:val="fr-FR"/>
              </w:rPr>
              <w:t>DT</w:t>
            </w:r>
          </w:p>
        </w:tc>
        <w:tc>
          <w:tcPr>
            <w:tcW w:w="429" w:type="dxa"/>
            <w:tcBorders>
              <w:left w:val="single" w:sz="18" w:space="0" w:color="auto"/>
            </w:tcBorders>
            <w:shd w:val="clear" w:color="auto" w:fill="FABF8F"/>
            <w:vAlign w:val="center"/>
          </w:tcPr>
          <w:p w14:paraId="3A111CD2"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rPr>
              <w:t>1</w:t>
            </w:r>
          </w:p>
        </w:tc>
        <w:tc>
          <w:tcPr>
            <w:tcW w:w="429" w:type="dxa"/>
            <w:shd w:val="clear" w:color="auto" w:fill="FABF8F"/>
            <w:vAlign w:val="center"/>
          </w:tcPr>
          <w:p w14:paraId="3A111CD3"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rPr>
              <w:t>3</w:t>
            </w:r>
          </w:p>
        </w:tc>
        <w:tc>
          <w:tcPr>
            <w:tcW w:w="429" w:type="dxa"/>
            <w:shd w:val="clear" w:color="auto" w:fill="FABF8F"/>
            <w:vAlign w:val="center"/>
          </w:tcPr>
          <w:p w14:paraId="3A111CD4"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rPr>
              <w:t>2</w:t>
            </w:r>
          </w:p>
        </w:tc>
        <w:tc>
          <w:tcPr>
            <w:tcW w:w="429" w:type="dxa"/>
            <w:shd w:val="clear" w:color="auto" w:fill="FABF8F"/>
            <w:vAlign w:val="center"/>
          </w:tcPr>
          <w:p w14:paraId="3A111CD5"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rPr>
              <w:t>2</w:t>
            </w:r>
          </w:p>
        </w:tc>
        <w:tc>
          <w:tcPr>
            <w:tcW w:w="429" w:type="dxa"/>
            <w:shd w:val="clear" w:color="auto" w:fill="FABF8F"/>
            <w:vAlign w:val="center"/>
          </w:tcPr>
          <w:p w14:paraId="3A111CD6"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rPr>
              <w:t>2</w:t>
            </w:r>
          </w:p>
        </w:tc>
        <w:tc>
          <w:tcPr>
            <w:tcW w:w="429" w:type="dxa"/>
            <w:shd w:val="clear" w:color="auto" w:fill="FABF8F"/>
            <w:vAlign w:val="center"/>
          </w:tcPr>
          <w:p w14:paraId="3A111CD7"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rPr>
              <w:t>1</w:t>
            </w:r>
          </w:p>
        </w:tc>
        <w:tc>
          <w:tcPr>
            <w:tcW w:w="429" w:type="dxa"/>
            <w:tcBorders>
              <w:right w:val="single" w:sz="18" w:space="0" w:color="auto"/>
            </w:tcBorders>
            <w:shd w:val="clear" w:color="auto" w:fill="FABF8F"/>
            <w:vAlign w:val="center"/>
          </w:tcPr>
          <w:p w14:paraId="3A111CD8"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rPr>
              <w:t>1</w:t>
            </w:r>
          </w:p>
        </w:tc>
        <w:tc>
          <w:tcPr>
            <w:tcW w:w="429" w:type="dxa"/>
            <w:tcBorders>
              <w:left w:val="single" w:sz="18" w:space="0" w:color="auto"/>
            </w:tcBorders>
            <w:shd w:val="clear" w:color="auto" w:fill="FABF8F"/>
            <w:vAlign w:val="center"/>
          </w:tcPr>
          <w:p w14:paraId="3A111CD9"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rPr>
              <w:t>1</w:t>
            </w:r>
          </w:p>
        </w:tc>
        <w:tc>
          <w:tcPr>
            <w:tcW w:w="429" w:type="dxa"/>
            <w:shd w:val="clear" w:color="auto" w:fill="FABF8F"/>
            <w:vAlign w:val="center"/>
          </w:tcPr>
          <w:p w14:paraId="3A111CDA"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rPr>
              <w:t>2</w:t>
            </w:r>
          </w:p>
        </w:tc>
        <w:tc>
          <w:tcPr>
            <w:tcW w:w="429" w:type="dxa"/>
            <w:tcBorders>
              <w:right w:val="single" w:sz="18" w:space="0" w:color="auto"/>
            </w:tcBorders>
            <w:shd w:val="clear" w:color="auto" w:fill="FABF8F"/>
            <w:vAlign w:val="center"/>
          </w:tcPr>
          <w:p w14:paraId="3A111CDB"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rPr>
              <w:t>1</w:t>
            </w:r>
          </w:p>
        </w:tc>
        <w:tc>
          <w:tcPr>
            <w:tcW w:w="335" w:type="dxa"/>
            <w:tcBorders>
              <w:left w:val="single" w:sz="18" w:space="0" w:color="auto"/>
            </w:tcBorders>
            <w:shd w:val="clear" w:color="auto" w:fill="FABF8F"/>
            <w:vAlign w:val="center"/>
          </w:tcPr>
          <w:p w14:paraId="3A111CDC" w14:textId="77777777" w:rsidR="00B27742" w:rsidRPr="00093448" w:rsidRDefault="00B27742" w:rsidP="004B3534">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1CDD" w14:textId="77777777" w:rsidR="00B27742" w:rsidRPr="00093448" w:rsidRDefault="00B27742" w:rsidP="004B3534">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14:paraId="3A111CDE"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lang w:val="fr-FR"/>
              </w:rPr>
              <w:t xml:space="preserve">P </w:t>
            </w:r>
          </w:p>
        </w:tc>
        <w:tc>
          <w:tcPr>
            <w:tcW w:w="540" w:type="dxa"/>
            <w:shd w:val="clear" w:color="auto" w:fill="FABF8F"/>
          </w:tcPr>
          <w:p w14:paraId="3A111CDF" w14:textId="77777777" w:rsidR="00B27742" w:rsidRPr="00093448" w:rsidRDefault="00B27742" w:rsidP="004B3534">
            <w:pPr>
              <w:pStyle w:val="TableText"/>
              <w:widowControl w:val="0"/>
              <w:rPr>
                <w:rFonts w:ascii="Tahoma" w:hAnsi="Tahoma" w:cs="Tahoma"/>
                <w:sz w:val="13"/>
              </w:rPr>
            </w:pPr>
          </w:p>
        </w:tc>
        <w:tc>
          <w:tcPr>
            <w:tcW w:w="630" w:type="dxa"/>
            <w:shd w:val="clear" w:color="auto" w:fill="FABF8F"/>
            <w:vAlign w:val="center"/>
          </w:tcPr>
          <w:p w14:paraId="3A111CE0" w14:textId="77777777" w:rsidR="00B27742" w:rsidRPr="00093448" w:rsidRDefault="00B27742" w:rsidP="004B3534">
            <w:pPr>
              <w:pStyle w:val="TableText"/>
              <w:widowControl w:val="0"/>
              <w:rPr>
                <w:rFonts w:ascii="Tahoma" w:hAnsi="Tahoma" w:cs="Tahoma"/>
                <w:sz w:val="13"/>
              </w:rPr>
            </w:pPr>
          </w:p>
        </w:tc>
      </w:tr>
      <w:tr w:rsidR="00795A88" w:rsidRPr="00093448" w14:paraId="3A111CF5" w14:textId="77777777" w:rsidTr="00947CAD">
        <w:trPr>
          <w:cantSplit/>
          <w:trHeight w:val="287"/>
        </w:trPr>
        <w:tc>
          <w:tcPr>
            <w:tcW w:w="2638" w:type="dxa"/>
            <w:shd w:val="clear" w:color="auto" w:fill="FFFFFF"/>
            <w:vAlign w:val="center"/>
          </w:tcPr>
          <w:p w14:paraId="3A111CE2" w14:textId="77777777" w:rsidR="00B27742" w:rsidRPr="00093448" w:rsidRDefault="005374D8" w:rsidP="004161C3">
            <w:pPr>
              <w:pStyle w:val="Heading2"/>
              <w:spacing w:beforeLines="20" w:before="48" w:afterLines="20" w:after="48"/>
              <w:ind w:left="0"/>
              <w:rPr>
                <w:rFonts w:ascii="Tahoma" w:hAnsi="Tahoma" w:cs="Tahoma"/>
                <w:b w:val="0"/>
                <w:sz w:val="14"/>
              </w:rPr>
            </w:pPr>
            <w:bookmarkStart w:id="37" w:name="_Toc336337854"/>
            <w:bookmarkStart w:id="38" w:name="_Toc340763324"/>
            <w:bookmarkEnd w:id="37"/>
            <w:r w:rsidRPr="00093448">
              <w:rPr>
                <w:rFonts w:ascii="Tahoma" w:hAnsi="Tahoma" w:cs="Tahoma"/>
                <w:b w:val="0"/>
                <w:sz w:val="14"/>
                <w:lang w:val="fr-FR"/>
              </w:rPr>
              <w:t>Lync 2013</w:t>
            </w:r>
            <w:bookmarkEnd w:id="38"/>
          </w:p>
        </w:tc>
        <w:tc>
          <w:tcPr>
            <w:tcW w:w="429" w:type="dxa"/>
            <w:shd w:val="clear" w:color="auto" w:fill="FFFFFF"/>
            <w:vAlign w:val="center"/>
          </w:tcPr>
          <w:p w14:paraId="3A111CE3" w14:textId="77777777" w:rsidR="00B27742" w:rsidRPr="00093448" w:rsidRDefault="00B27742" w:rsidP="00947CAD">
            <w:pPr>
              <w:pStyle w:val="TableText"/>
              <w:widowControl w:val="0"/>
              <w:rPr>
                <w:rStyle w:val="EndnoteReference"/>
                <w:rFonts w:cs="Tahoma"/>
                <w:color w:val="0000FF"/>
                <w:sz w:val="13"/>
                <w:szCs w:val="13"/>
                <w:u w:val="single"/>
              </w:rPr>
            </w:pPr>
            <w:bookmarkStart w:id="39" w:name="_Hlt301882262"/>
            <w:bookmarkStart w:id="40" w:name="_Hlt336250688"/>
          </w:p>
        </w:tc>
        <w:bookmarkEnd w:id="39"/>
        <w:bookmarkEnd w:id="40"/>
        <w:tc>
          <w:tcPr>
            <w:tcW w:w="429" w:type="dxa"/>
            <w:shd w:val="clear" w:color="auto" w:fill="FFFFFF"/>
            <w:vAlign w:val="center"/>
          </w:tcPr>
          <w:p w14:paraId="3A111CE4" w14:textId="77777777" w:rsidR="00B27742" w:rsidRPr="00093448" w:rsidRDefault="00A8687E" w:rsidP="00A8687E">
            <w:pPr>
              <w:pStyle w:val="TableText"/>
              <w:widowControl w:val="0"/>
              <w:spacing w:beforeLines="60" w:before="144"/>
              <w:rPr>
                <w:rFonts w:ascii="Tahoma" w:hAnsi="Tahoma" w:cs="Tahoma"/>
                <w:sz w:val="13"/>
              </w:rPr>
            </w:pPr>
            <w:r w:rsidRPr="00093448">
              <w:rPr>
                <w:rFonts w:ascii="Tahoma" w:hAnsi="Tahoma" w:cs="Tahoma"/>
                <w:sz w:val="13"/>
              </w:rPr>
              <w:t>1</w:t>
            </w:r>
            <w:r>
              <w:rPr>
                <w:rFonts w:ascii="Tahoma" w:hAnsi="Tahoma" w:cs="Tahoma"/>
                <w:sz w:val="13"/>
              </w:rPr>
              <w:t>0</w:t>
            </w:r>
            <w:r w:rsidR="005374D8" w:rsidRPr="00093448">
              <w:rPr>
                <w:rFonts w:ascii="Tahoma" w:hAnsi="Tahoma" w:cs="Tahoma"/>
                <w:sz w:val="13"/>
              </w:rPr>
              <w:t>/12</w:t>
            </w:r>
          </w:p>
        </w:tc>
        <w:tc>
          <w:tcPr>
            <w:tcW w:w="429" w:type="dxa"/>
            <w:tcBorders>
              <w:right w:val="single" w:sz="18" w:space="0" w:color="auto"/>
            </w:tcBorders>
            <w:shd w:val="clear" w:color="auto" w:fill="FFFFFF"/>
            <w:vAlign w:val="center"/>
          </w:tcPr>
          <w:p w14:paraId="3A111CE5" w14:textId="77777777" w:rsidR="00B27742" w:rsidRPr="00093448" w:rsidRDefault="005374D8" w:rsidP="004B3534">
            <w:pPr>
              <w:pStyle w:val="TableText"/>
              <w:widowControl w:val="0"/>
              <w:rPr>
                <w:rFonts w:ascii="Tahoma" w:hAnsi="Tahoma" w:cs="Tahoma"/>
                <w:sz w:val="13"/>
              </w:rPr>
            </w:pPr>
            <w:r w:rsidRPr="00093448">
              <w:rPr>
                <w:rFonts w:ascii="Tahoma" w:hAnsi="Tahoma" w:cs="Tahoma"/>
                <w:sz w:val="13"/>
                <w:lang w:val="fr-FR"/>
              </w:rPr>
              <w:t>DT</w:t>
            </w:r>
          </w:p>
        </w:tc>
        <w:tc>
          <w:tcPr>
            <w:tcW w:w="429" w:type="dxa"/>
            <w:tcBorders>
              <w:left w:val="single" w:sz="18" w:space="0" w:color="auto"/>
            </w:tcBorders>
            <w:shd w:val="clear" w:color="auto" w:fill="FFFFFF"/>
            <w:vAlign w:val="center"/>
          </w:tcPr>
          <w:p w14:paraId="3A111CE6"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rPr>
              <w:t>1</w:t>
            </w:r>
          </w:p>
        </w:tc>
        <w:tc>
          <w:tcPr>
            <w:tcW w:w="429" w:type="dxa"/>
            <w:shd w:val="clear" w:color="auto" w:fill="FFFFFF"/>
            <w:vAlign w:val="center"/>
          </w:tcPr>
          <w:p w14:paraId="3A111CE7"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rPr>
              <w:t>3</w:t>
            </w:r>
          </w:p>
        </w:tc>
        <w:tc>
          <w:tcPr>
            <w:tcW w:w="429" w:type="dxa"/>
            <w:shd w:val="clear" w:color="auto" w:fill="FFFFFF"/>
            <w:vAlign w:val="center"/>
          </w:tcPr>
          <w:p w14:paraId="3A111CE8"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rPr>
              <w:t>2</w:t>
            </w:r>
          </w:p>
        </w:tc>
        <w:tc>
          <w:tcPr>
            <w:tcW w:w="429" w:type="dxa"/>
            <w:shd w:val="clear" w:color="auto" w:fill="FFFFFF"/>
            <w:vAlign w:val="center"/>
          </w:tcPr>
          <w:p w14:paraId="3A111CE9"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rPr>
              <w:t>2</w:t>
            </w:r>
          </w:p>
        </w:tc>
        <w:tc>
          <w:tcPr>
            <w:tcW w:w="429" w:type="dxa"/>
            <w:shd w:val="clear" w:color="auto" w:fill="FFFFFF"/>
            <w:vAlign w:val="center"/>
          </w:tcPr>
          <w:p w14:paraId="3A111CEA"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rPr>
              <w:t>2</w:t>
            </w:r>
          </w:p>
        </w:tc>
        <w:tc>
          <w:tcPr>
            <w:tcW w:w="429" w:type="dxa"/>
            <w:shd w:val="clear" w:color="auto" w:fill="FFFFFF"/>
            <w:vAlign w:val="center"/>
          </w:tcPr>
          <w:p w14:paraId="3A111CEB"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rPr>
              <w:t>1</w:t>
            </w:r>
          </w:p>
        </w:tc>
        <w:tc>
          <w:tcPr>
            <w:tcW w:w="429" w:type="dxa"/>
            <w:tcBorders>
              <w:right w:val="single" w:sz="18" w:space="0" w:color="auto"/>
            </w:tcBorders>
            <w:shd w:val="clear" w:color="auto" w:fill="FFFFFF"/>
            <w:vAlign w:val="center"/>
          </w:tcPr>
          <w:p w14:paraId="3A111CEC"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rPr>
              <w:t>1</w:t>
            </w:r>
          </w:p>
        </w:tc>
        <w:tc>
          <w:tcPr>
            <w:tcW w:w="429" w:type="dxa"/>
            <w:tcBorders>
              <w:left w:val="single" w:sz="18" w:space="0" w:color="auto"/>
            </w:tcBorders>
            <w:shd w:val="clear" w:color="auto" w:fill="FFFFFF"/>
            <w:vAlign w:val="center"/>
          </w:tcPr>
          <w:p w14:paraId="3A111CED"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rPr>
              <w:t>1</w:t>
            </w:r>
          </w:p>
        </w:tc>
        <w:tc>
          <w:tcPr>
            <w:tcW w:w="429" w:type="dxa"/>
            <w:shd w:val="clear" w:color="auto" w:fill="FFFFFF"/>
            <w:vAlign w:val="center"/>
          </w:tcPr>
          <w:p w14:paraId="3A111CEE"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rPr>
              <w:t>2</w:t>
            </w:r>
          </w:p>
        </w:tc>
        <w:tc>
          <w:tcPr>
            <w:tcW w:w="429" w:type="dxa"/>
            <w:tcBorders>
              <w:right w:val="single" w:sz="18" w:space="0" w:color="auto"/>
            </w:tcBorders>
            <w:shd w:val="clear" w:color="auto" w:fill="FFFFFF"/>
            <w:vAlign w:val="center"/>
          </w:tcPr>
          <w:p w14:paraId="3A111CEF"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rPr>
              <w:t>1</w:t>
            </w:r>
          </w:p>
        </w:tc>
        <w:tc>
          <w:tcPr>
            <w:tcW w:w="335" w:type="dxa"/>
            <w:tcBorders>
              <w:left w:val="single" w:sz="18" w:space="0" w:color="auto"/>
            </w:tcBorders>
            <w:shd w:val="clear" w:color="auto" w:fill="FFFFFF"/>
            <w:vAlign w:val="center"/>
          </w:tcPr>
          <w:p w14:paraId="3A111CF0"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rPr>
              <w:t>1</w:t>
            </w:r>
          </w:p>
        </w:tc>
        <w:tc>
          <w:tcPr>
            <w:tcW w:w="450" w:type="dxa"/>
            <w:tcBorders>
              <w:right w:val="single" w:sz="18" w:space="0" w:color="auto"/>
            </w:tcBorders>
            <w:shd w:val="clear" w:color="auto" w:fill="FFFFFF"/>
            <w:vAlign w:val="center"/>
          </w:tcPr>
          <w:p w14:paraId="3A111CF1"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lang w:val="fr-FR"/>
              </w:rPr>
              <w:t>A</w:t>
            </w:r>
          </w:p>
        </w:tc>
        <w:tc>
          <w:tcPr>
            <w:tcW w:w="360" w:type="dxa"/>
            <w:tcBorders>
              <w:left w:val="single" w:sz="18" w:space="0" w:color="auto"/>
              <w:right w:val="single" w:sz="18" w:space="0" w:color="auto"/>
            </w:tcBorders>
            <w:shd w:val="clear" w:color="auto" w:fill="FFFFFF"/>
            <w:vAlign w:val="center"/>
          </w:tcPr>
          <w:p w14:paraId="3A111CF2"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lang w:val="fr-FR"/>
              </w:rPr>
              <w:t xml:space="preserve">P </w:t>
            </w:r>
          </w:p>
        </w:tc>
        <w:tc>
          <w:tcPr>
            <w:tcW w:w="540" w:type="dxa"/>
            <w:shd w:val="clear" w:color="auto" w:fill="FFFFFF"/>
          </w:tcPr>
          <w:p w14:paraId="3A111CF3" w14:textId="77777777" w:rsidR="00B27742" w:rsidRPr="00093448" w:rsidRDefault="005374D8" w:rsidP="00F22928">
            <w:pPr>
              <w:pStyle w:val="TableText"/>
              <w:widowControl w:val="0"/>
              <w:rPr>
                <w:rFonts w:ascii="Tahoma" w:hAnsi="Tahoma" w:cs="Tahoma"/>
                <w:sz w:val="13"/>
              </w:rPr>
            </w:pPr>
            <w:r w:rsidRPr="00093448">
              <w:rPr>
                <w:rFonts w:ascii="Tahoma" w:hAnsi="Tahoma" w:cs="Tahoma"/>
                <w:sz w:val="13"/>
                <w:lang w:val="fr-FR"/>
              </w:rPr>
              <w:t>A, ST</w:t>
            </w:r>
          </w:p>
        </w:tc>
        <w:tc>
          <w:tcPr>
            <w:tcW w:w="630" w:type="dxa"/>
            <w:shd w:val="clear" w:color="auto" w:fill="FFFFFF"/>
            <w:vAlign w:val="center"/>
          </w:tcPr>
          <w:p w14:paraId="3A111CF4" w14:textId="77777777" w:rsidR="00B27742" w:rsidRPr="00093448" w:rsidRDefault="00B27742" w:rsidP="004B3534">
            <w:pPr>
              <w:pStyle w:val="TableText"/>
              <w:widowControl w:val="0"/>
              <w:rPr>
                <w:rFonts w:ascii="Tahoma" w:hAnsi="Tahoma" w:cs="Tahoma"/>
                <w:sz w:val="13"/>
              </w:rPr>
            </w:pPr>
          </w:p>
        </w:tc>
      </w:tr>
      <w:tr w:rsidR="00CB2AFD" w:rsidRPr="00093448" w14:paraId="3A111D09" w14:textId="77777777" w:rsidTr="00947CAD">
        <w:trPr>
          <w:cantSplit/>
          <w:trHeight w:val="287"/>
        </w:trPr>
        <w:tc>
          <w:tcPr>
            <w:tcW w:w="2638" w:type="dxa"/>
            <w:shd w:val="clear" w:color="auto" w:fill="FABF8F"/>
            <w:vAlign w:val="center"/>
          </w:tcPr>
          <w:p w14:paraId="3A111CF6" w14:textId="77777777" w:rsidR="00CA606E" w:rsidRPr="00093448" w:rsidRDefault="005374D8" w:rsidP="004161C3">
            <w:pPr>
              <w:pStyle w:val="Heading2"/>
              <w:spacing w:beforeLines="20" w:before="48" w:afterLines="20" w:after="48"/>
              <w:ind w:left="0"/>
              <w:rPr>
                <w:rFonts w:ascii="Tahoma" w:hAnsi="Tahoma" w:cs="Tahoma"/>
                <w:b w:val="0"/>
                <w:sz w:val="14"/>
              </w:rPr>
            </w:pPr>
            <w:bookmarkStart w:id="41" w:name="_Toc336337855"/>
            <w:bookmarkStart w:id="42" w:name="_Toc340763325"/>
            <w:bookmarkEnd w:id="41"/>
            <w:r w:rsidRPr="00093448">
              <w:rPr>
                <w:rFonts w:ascii="Tahoma" w:hAnsi="Tahoma" w:cs="Tahoma"/>
                <w:b w:val="0"/>
                <w:sz w:val="14"/>
                <w:lang w:val="fr-FR"/>
              </w:rPr>
              <w:t>Lync 2011 pour Mac</w:t>
            </w:r>
            <w:bookmarkEnd w:id="42"/>
          </w:p>
        </w:tc>
        <w:tc>
          <w:tcPr>
            <w:tcW w:w="429" w:type="dxa"/>
            <w:shd w:val="clear" w:color="auto" w:fill="FABF8F"/>
            <w:vAlign w:val="center"/>
          </w:tcPr>
          <w:p w14:paraId="3A111CF7" w14:textId="77777777" w:rsidR="00CA606E" w:rsidRPr="00093448" w:rsidRDefault="00B86982" w:rsidP="00947CAD">
            <w:pPr>
              <w:pStyle w:val="TableText"/>
              <w:widowControl w:val="0"/>
              <w:rPr>
                <w:rStyle w:val="EndnoteReference"/>
                <w:rFonts w:cs="Tahoma"/>
                <w:b w:val="0"/>
                <w:color w:val="0000FF"/>
                <w:sz w:val="13"/>
                <w:szCs w:val="13"/>
                <w:u w:val="single"/>
              </w:rPr>
            </w:pPr>
            <w:hyperlink w:anchor="_3_Lync_2011" w:history="1">
              <w:r w:rsidR="005374D8" w:rsidRPr="00093448">
                <w:rPr>
                  <w:rStyle w:val="Hyperlink"/>
                  <w:rFonts w:cs="Tahoma"/>
                  <w:b/>
                  <w:sz w:val="13"/>
                  <w:szCs w:val="13"/>
                </w:rPr>
                <w:t>3</w:t>
              </w:r>
            </w:hyperlink>
          </w:p>
        </w:tc>
        <w:tc>
          <w:tcPr>
            <w:tcW w:w="429" w:type="dxa"/>
            <w:shd w:val="clear" w:color="auto" w:fill="FABF8F"/>
            <w:vAlign w:val="center"/>
          </w:tcPr>
          <w:p w14:paraId="3A111CF8" w14:textId="77777777" w:rsidR="00CA606E" w:rsidRPr="00093448" w:rsidRDefault="005374D8" w:rsidP="004D1736">
            <w:pPr>
              <w:pStyle w:val="TableText"/>
              <w:widowControl w:val="0"/>
              <w:spacing w:beforeLines="60" w:before="144"/>
              <w:rPr>
                <w:rFonts w:ascii="Tahoma" w:hAnsi="Tahoma" w:cs="Tahoma"/>
                <w:sz w:val="13"/>
              </w:rPr>
            </w:pPr>
            <w:r w:rsidRPr="00093448">
              <w:rPr>
                <w:rFonts w:ascii="Tahoma" w:hAnsi="Tahoma" w:cs="Tahoma"/>
                <w:sz w:val="13"/>
              </w:rPr>
              <w:t>10/11</w:t>
            </w:r>
          </w:p>
        </w:tc>
        <w:tc>
          <w:tcPr>
            <w:tcW w:w="429" w:type="dxa"/>
            <w:tcBorders>
              <w:right w:val="single" w:sz="18" w:space="0" w:color="auto"/>
            </w:tcBorders>
            <w:shd w:val="clear" w:color="auto" w:fill="FABF8F"/>
            <w:vAlign w:val="center"/>
          </w:tcPr>
          <w:p w14:paraId="3A111CF9" w14:textId="77777777" w:rsidR="00CA606E" w:rsidRPr="00093448" w:rsidRDefault="005374D8" w:rsidP="00703595">
            <w:pPr>
              <w:pStyle w:val="TableText"/>
              <w:widowControl w:val="0"/>
              <w:rPr>
                <w:rFonts w:ascii="Tahoma" w:hAnsi="Tahoma" w:cs="Tahoma"/>
                <w:sz w:val="13"/>
              </w:rPr>
            </w:pPr>
            <w:r w:rsidRPr="00093448">
              <w:rPr>
                <w:rFonts w:ascii="Tahoma" w:hAnsi="Tahoma" w:cs="Tahoma"/>
                <w:sz w:val="13"/>
                <w:lang w:val="fr-FR"/>
              </w:rPr>
              <w:t>DT</w:t>
            </w:r>
          </w:p>
        </w:tc>
        <w:tc>
          <w:tcPr>
            <w:tcW w:w="429" w:type="dxa"/>
            <w:tcBorders>
              <w:left w:val="single" w:sz="18" w:space="0" w:color="auto"/>
            </w:tcBorders>
            <w:shd w:val="clear" w:color="auto" w:fill="FABF8F"/>
            <w:vAlign w:val="center"/>
          </w:tcPr>
          <w:p w14:paraId="3A111CFA" w14:textId="77777777" w:rsidR="00CA606E" w:rsidRPr="00093448" w:rsidRDefault="00CA606E" w:rsidP="00703595">
            <w:pPr>
              <w:pStyle w:val="TableText"/>
              <w:widowControl w:val="0"/>
              <w:rPr>
                <w:rFonts w:ascii="Tahoma" w:hAnsi="Tahoma" w:cs="Tahoma"/>
                <w:sz w:val="13"/>
              </w:rPr>
            </w:pPr>
            <w:r w:rsidRPr="00093448">
              <w:rPr>
                <w:rFonts w:ascii="Tahoma" w:hAnsi="Tahoma" w:cs="Tahoma"/>
                <w:sz w:val="13"/>
              </w:rPr>
              <w:t>1</w:t>
            </w:r>
          </w:p>
        </w:tc>
        <w:tc>
          <w:tcPr>
            <w:tcW w:w="429" w:type="dxa"/>
            <w:shd w:val="clear" w:color="auto" w:fill="FABF8F"/>
            <w:vAlign w:val="center"/>
          </w:tcPr>
          <w:p w14:paraId="3A111CFB" w14:textId="77777777" w:rsidR="00CA606E" w:rsidRPr="00093448" w:rsidRDefault="00CA606E" w:rsidP="00703595">
            <w:pPr>
              <w:pStyle w:val="TableText"/>
              <w:widowControl w:val="0"/>
              <w:rPr>
                <w:rFonts w:ascii="Tahoma" w:hAnsi="Tahoma" w:cs="Tahoma"/>
                <w:sz w:val="13"/>
              </w:rPr>
            </w:pPr>
            <w:r w:rsidRPr="00093448">
              <w:rPr>
                <w:rFonts w:ascii="Tahoma" w:hAnsi="Tahoma" w:cs="Tahoma"/>
                <w:sz w:val="13"/>
              </w:rPr>
              <w:t>3</w:t>
            </w:r>
          </w:p>
        </w:tc>
        <w:tc>
          <w:tcPr>
            <w:tcW w:w="429" w:type="dxa"/>
            <w:shd w:val="clear" w:color="auto" w:fill="FABF8F"/>
            <w:vAlign w:val="center"/>
          </w:tcPr>
          <w:p w14:paraId="3A111CFC" w14:textId="77777777" w:rsidR="00CA606E" w:rsidRPr="00093448" w:rsidRDefault="00CA606E" w:rsidP="00703595">
            <w:pPr>
              <w:pStyle w:val="TableText"/>
              <w:widowControl w:val="0"/>
              <w:rPr>
                <w:rFonts w:ascii="Tahoma" w:hAnsi="Tahoma" w:cs="Tahoma"/>
                <w:sz w:val="13"/>
              </w:rPr>
            </w:pPr>
            <w:r w:rsidRPr="00093448">
              <w:rPr>
                <w:rFonts w:ascii="Tahoma" w:hAnsi="Tahoma" w:cs="Tahoma"/>
                <w:sz w:val="13"/>
              </w:rPr>
              <w:t>2</w:t>
            </w:r>
          </w:p>
        </w:tc>
        <w:tc>
          <w:tcPr>
            <w:tcW w:w="429" w:type="dxa"/>
            <w:shd w:val="clear" w:color="auto" w:fill="FABF8F"/>
            <w:vAlign w:val="center"/>
          </w:tcPr>
          <w:p w14:paraId="3A111CFD" w14:textId="77777777" w:rsidR="00CA606E" w:rsidRPr="00093448" w:rsidRDefault="00CA606E" w:rsidP="00703595">
            <w:pPr>
              <w:pStyle w:val="TableText"/>
              <w:widowControl w:val="0"/>
              <w:rPr>
                <w:rFonts w:ascii="Tahoma" w:hAnsi="Tahoma" w:cs="Tahoma"/>
                <w:sz w:val="13"/>
              </w:rPr>
            </w:pPr>
            <w:r w:rsidRPr="00093448">
              <w:rPr>
                <w:rFonts w:ascii="Tahoma" w:hAnsi="Tahoma" w:cs="Tahoma"/>
                <w:sz w:val="13"/>
              </w:rPr>
              <w:t>2</w:t>
            </w:r>
          </w:p>
        </w:tc>
        <w:tc>
          <w:tcPr>
            <w:tcW w:w="429" w:type="dxa"/>
            <w:shd w:val="clear" w:color="auto" w:fill="FABF8F"/>
            <w:vAlign w:val="center"/>
          </w:tcPr>
          <w:p w14:paraId="3A111CFE" w14:textId="77777777" w:rsidR="00CA606E" w:rsidRPr="00093448" w:rsidRDefault="00CA606E" w:rsidP="00703595">
            <w:pPr>
              <w:pStyle w:val="TableText"/>
              <w:widowControl w:val="0"/>
              <w:rPr>
                <w:rFonts w:ascii="Tahoma" w:hAnsi="Tahoma" w:cs="Tahoma"/>
                <w:sz w:val="13"/>
              </w:rPr>
            </w:pPr>
            <w:r w:rsidRPr="00093448">
              <w:rPr>
                <w:rFonts w:ascii="Tahoma" w:hAnsi="Tahoma" w:cs="Tahoma"/>
                <w:sz w:val="13"/>
              </w:rPr>
              <w:t>2</w:t>
            </w:r>
          </w:p>
        </w:tc>
        <w:tc>
          <w:tcPr>
            <w:tcW w:w="429" w:type="dxa"/>
            <w:shd w:val="clear" w:color="auto" w:fill="FABF8F"/>
            <w:vAlign w:val="center"/>
          </w:tcPr>
          <w:p w14:paraId="3A111CFF" w14:textId="77777777" w:rsidR="00CA606E" w:rsidRPr="00093448" w:rsidRDefault="00CA606E" w:rsidP="00703595">
            <w:pPr>
              <w:pStyle w:val="TableText"/>
              <w:widowControl w:val="0"/>
              <w:rPr>
                <w:rFonts w:ascii="Tahoma" w:hAnsi="Tahoma" w:cs="Tahoma"/>
                <w:sz w:val="13"/>
              </w:rPr>
            </w:pPr>
            <w:r w:rsidRPr="00093448">
              <w:rPr>
                <w:rFonts w:ascii="Tahoma" w:hAnsi="Tahoma" w:cs="Tahoma"/>
                <w:sz w:val="13"/>
              </w:rPr>
              <w:t>1</w:t>
            </w:r>
          </w:p>
        </w:tc>
        <w:tc>
          <w:tcPr>
            <w:tcW w:w="429" w:type="dxa"/>
            <w:tcBorders>
              <w:right w:val="single" w:sz="18" w:space="0" w:color="auto"/>
            </w:tcBorders>
            <w:shd w:val="clear" w:color="auto" w:fill="FABF8F"/>
            <w:vAlign w:val="center"/>
          </w:tcPr>
          <w:p w14:paraId="3A111D00" w14:textId="77777777" w:rsidR="00CA606E" w:rsidRPr="00093448" w:rsidRDefault="00CA606E" w:rsidP="00703595">
            <w:pPr>
              <w:pStyle w:val="TableText"/>
              <w:widowControl w:val="0"/>
              <w:rPr>
                <w:rFonts w:ascii="Tahoma" w:hAnsi="Tahoma" w:cs="Tahoma"/>
                <w:sz w:val="13"/>
              </w:rPr>
            </w:pPr>
            <w:r w:rsidRPr="00093448">
              <w:rPr>
                <w:rFonts w:ascii="Tahoma" w:hAnsi="Tahoma" w:cs="Tahoma"/>
                <w:sz w:val="13"/>
              </w:rPr>
              <w:t>1</w:t>
            </w:r>
          </w:p>
        </w:tc>
        <w:tc>
          <w:tcPr>
            <w:tcW w:w="429" w:type="dxa"/>
            <w:tcBorders>
              <w:left w:val="single" w:sz="18" w:space="0" w:color="auto"/>
            </w:tcBorders>
            <w:shd w:val="clear" w:color="auto" w:fill="FABF8F"/>
            <w:vAlign w:val="center"/>
          </w:tcPr>
          <w:p w14:paraId="3A111D01" w14:textId="77777777" w:rsidR="00CA606E" w:rsidRPr="00093448" w:rsidRDefault="00CA606E" w:rsidP="00703595">
            <w:pPr>
              <w:pStyle w:val="TableText"/>
              <w:widowControl w:val="0"/>
              <w:rPr>
                <w:rFonts w:ascii="Tahoma" w:hAnsi="Tahoma" w:cs="Tahoma"/>
                <w:sz w:val="13"/>
              </w:rPr>
            </w:pPr>
            <w:r w:rsidRPr="00093448">
              <w:rPr>
                <w:rFonts w:ascii="Tahoma" w:hAnsi="Tahoma" w:cs="Tahoma"/>
                <w:sz w:val="13"/>
              </w:rPr>
              <w:t>1</w:t>
            </w:r>
          </w:p>
        </w:tc>
        <w:tc>
          <w:tcPr>
            <w:tcW w:w="429" w:type="dxa"/>
            <w:shd w:val="clear" w:color="auto" w:fill="FABF8F"/>
            <w:vAlign w:val="center"/>
          </w:tcPr>
          <w:p w14:paraId="3A111D02" w14:textId="77777777" w:rsidR="00CA606E" w:rsidRPr="00093448" w:rsidRDefault="00CA606E" w:rsidP="00703595">
            <w:pPr>
              <w:pStyle w:val="TableText"/>
              <w:widowControl w:val="0"/>
              <w:rPr>
                <w:rFonts w:ascii="Tahoma" w:hAnsi="Tahoma" w:cs="Tahoma"/>
                <w:sz w:val="13"/>
              </w:rPr>
            </w:pPr>
            <w:r w:rsidRPr="00093448">
              <w:rPr>
                <w:rFonts w:ascii="Tahoma" w:hAnsi="Tahoma" w:cs="Tahoma"/>
                <w:sz w:val="13"/>
              </w:rPr>
              <w:t>2</w:t>
            </w:r>
          </w:p>
        </w:tc>
        <w:tc>
          <w:tcPr>
            <w:tcW w:w="429" w:type="dxa"/>
            <w:tcBorders>
              <w:right w:val="single" w:sz="18" w:space="0" w:color="auto"/>
            </w:tcBorders>
            <w:shd w:val="clear" w:color="auto" w:fill="FABF8F"/>
            <w:vAlign w:val="center"/>
          </w:tcPr>
          <w:p w14:paraId="3A111D03" w14:textId="77777777" w:rsidR="00CA606E" w:rsidRPr="00093448" w:rsidRDefault="00CA606E" w:rsidP="00703595">
            <w:pPr>
              <w:pStyle w:val="TableText"/>
              <w:widowControl w:val="0"/>
              <w:rPr>
                <w:rFonts w:ascii="Tahoma" w:hAnsi="Tahoma" w:cs="Tahoma"/>
                <w:sz w:val="13"/>
              </w:rPr>
            </w:pPr>
            <w:r w:rsidRPr="00093448">
              <w:rPr>
                <w:rFonts w:ascii="Tahoma" w:hAnsi="Tahoma" w:cs="Tahoma"/>
                <w:sz w:val="13"/>
              </w:rPr>
              <w:t>1</w:t>
            </w:r>
          </w:p>
        </w:tc>
        <w:tc>
          <w:tcPr>
            <w:tcW w:w="335" w:type="dxa"/>
            <w:tcBorders>
              <w:left w:val="single" w:sz="18" w:space="0" w:color="auto"/>
            </w:tcBorders>
            <w:shd w:val="clear" w:color="auto" w:fill="FABF8F"/>
            <w:vAlign w:val="center"/>
          </w:tcPr>
          <w:p w14:paraId="3A111D04" w14:textId="77777777" w:rsidR="00CA606E" w:rsidRPr="00093448" w:rsidRDefault="00CA606E" w:rsidP="00703595">
            <w:pPr>
              <w:pStyle w:val="TableText"/>
              <w:widowControl w:val="0"/>
              <w:rPr>
                <w:rFonts w:ascii="Tahoma" w:hAnsi="Tahoma" w:cs="Tahoma"/>
                <w:sz w:val="13"/>
              </w:rPr>
            </w:pPr>
            <w:r w:rsidRPr="00093448">
              <w:rPr>
                <w:rFonts w:ascii="Tahoma" w:hAnsi="Tahoma" w:cs="Tahoma"/>
                <w:sz w:val="13"/>
              </w:rPr>
              <w:t>1</w:t>
            </w:r>
          </w:p>
        </w:tc>
        <w:tc>
          <w:tcPr>
            <w:tcW w:w="450" w:type="dxa"/>
            <w:tcBorders>
              <w:right w:val="single" w:sz="18" w:space="0" w:color="auto"/>
            </w:tcBorders>
            <w:shd w:val="clear" w:color="auto" w:fill="FABF8F"/>
            <w:vAlign w:val="center"/>
          </w:tcPr>
          <w:p w14:paraId="3A111D05" w14:textId="77777777" w:rsidR="00CA606E" w:rsidRPr="00093448" w:rsidRDefault="00CA606E" w:rsidP="00703595">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14:paraId="3A111D06" w14:textId="77777777" w:rsidR="00CA606E" w:rsidRPr="00093448" w:rsidRDefault="00CA606E" w:rsidP="00703595">
            <w:pPr>
              <w:pStyle w:val="TableText"/>
              <w:widowControl w:val="0"/>
              <w:rPr>
                <w:rFonts w:ascii="Tahoma" w:hAnsi="Tahoma" w:cs="Tahoma"/>
                <w:sz w:val="13"/>
              </w:rPr>
            </w:pPr>
            <w:r w:rsidRPr="00093448">
              <w:rPr>
                <w:rFonts w:ascii="Tahoma" w:hAnsi="Tahoma" w:cs="Tahoma"/>
                <w:sz w:val="13"/>
                <w:lang w:val="fr-FR"/>
              </w:rPr>
              <w:t xml:space="preserve">P </w:t>
            </w:r>
          </w:p>
        </w:tc>
        <w:tc>
          <w:tcPr>
            <w:tcW w:w="540" w:type="dxa"/>
            <w:shd w:val="clear" w:color="auto" w:fill="FABF8F"/>
          </w:tcPr>
          <w:p w14:paraId="3A111D07" w14:textId="77777777" w:rsidR="00CA606E" w:rsidRPr="00093448" w:rsidRDefault="00CA606E" w:rsidP="00703595">
            <w:pPr>
              <w:pStyle w:val="TableText"/>
              <w:widowControl w:val="0"/>
              <w:rPr>
                <w:rFonts w:ascii="Tahoma" w:hAnsi="Tahoma" w:cs="Tahoma"/>
                <w:sz w:val="13"/>
              </w:rPr>
            </w:pPr>
          </w:p>
        </w:tc>
        <w:tc>
          <w:tcPr>
            <w:tcW w:w="630" w:type="dxa"/>
            <w:shd w:val="clear" w:color="auto" w:fill="FABF8F"/>
            <w:vAlign w:val="center"/>
          </w:tcPr>
          <w:p w14:paraId="3A111D08" w14:textId="77777777" w:rsidR="00CA606E" w:rsidRPr="00093448" w:rsidRDefault="00CA606E" w:rsidP="00703595">
            <w:pPr>
              <w:pStyle w:val="TableText"/>
              <w:widowControl w:val="0"/>
              <w:rPr>
                <w:rFonts w:ascii="Tahoma" w:hAnsi="Tahoma" w:cs="Tahoma"/>
                <w:sz w:val="13"/>
              </w:rPr>
            </w:pPr>
          </w:p>
        </w:tc>
      </w:tr>
      <w:tr w:rsidR="00795A88" w:rsidRPr="00093448" w14:paraId="3A111D1D" w14:textId="77777777" w:rsidTr="00947CAD">
        <w:trPr>
          <w:cantSplit/>
          <w:trHeight w:val="287"/>
        </w:trPr>
        <w:tc>
          <w:tcPr>
            <w:tcW w:w="2638" w:type="dxa"/>
            <w:shd w:val="clear" w:color="auto" w:fill="FFFFFF"/>
            <w:vAlign w:val="center"/>
          </w:tcPr>
          <w:p w14:paraId="3A111D0A" w14:textId="77777777" w:rsidR="00B27742" w:rsidRPr="00093448" w:rsidRDefault="005374D8" w:rsidP="004161C3">
            <w:pPr>
              <w:pStyle w:val="Heading2"/>
              <w:spacing w:beforeLines="20" w:before="48" w:afterLines="20" w:after="48"/>
              <w:ind w:left="0"/>
              <w:rPr>
                <w:rFonts w:ascii="Tahoma" w:hAnsi="Tahoma" w:cs="Tahoma"/>
                <w:b w:val="0"/>
                <w:sz w:val="14"/>
              </w:rPr>
            </w:pPr>
            <w:bookmarkStart w:id="43" w:name="_Toc235859737"/>
            <w:bookmarkStart w:id="44" w:name="_Toc336337856"/>
            <w:bookmarkStart w:id="45" w:name="_Toc340763326"/>
            <w:bookmarkEnd w:id="43"/>
            <w:bookmarkEnd w:id="44"/>
            <w:r w:rsidRPr="00093448">
              <w:rPr>
                <w:rFonts w:ascii="Tahoma" w:hAnsi="Tahoma" w:cs="Tahoma"/>
                <w:b w:val="0"/>
                <w:sz w:val="14"/>
                <w:lang w:val="fr-FR"/>
              </w:rPr>
              <w:t>MapPoint</w:t>
            </w:r>
            <w:r w:rsidR="00B862F1" w:rsidRPr="00093448">
              <w:rPr>
                <w:rFonts w:ascii="Tahoma" w:hAnsi="Tahoma" w:cs="Tahoma"/>
                <w:b w:val="0"/>
                <w:sz w:val="14"/>
                <w:vertAlign w:val="superscript"/>
                <w:lang w:val="fr-FR"/>
              </w:rPr>
              <w:t>®</w:t>
            </w:r>
            <w:r w:rsidRPr="00093448">
              <w:rPr>
                <w:rFonts w:ascii="Tahoma" w:hAnsi="Tahoma" w:cs="Tahoma"/>
                <w:b w:val="0"/>
                <w:sz w:val="14"/>
                <w:lang w:val="fr-FR"/>
              </w:rPr>
              <w:t xml:space="preserve"> 2013 </w:t>
            </w:r>
            <w:proofErr w:type="spellStart"/>
            <w:r w:rsidRPr="00093448">
              <w:rPr>
                <w:rFonts w:ascii="Tahoma" w:hAnsi="Tahoma" w:cs="Tahoma"/>
                <w:b w:val="0"/>
                <w:sz w:val="14"/>
                <w:lang w:val="fr-FR"/>
              </w:rPr>
              <w:t>Fleet</w:t>
            </w:r>
            <w:proofErr w:type="spellEnd"/>
            <w:r w:rsidRPr="00093448">
              <w:rPr>
                <w:rFonts w:ascii="Tahoma" w:hAnsi="Tahoma" w:cs="Tahoma"/>
                <w:b w:val="0"/>
                <w:sz w:val="14"/>
                <w:lang w:val="fr-FR"/>
              </w:rPr>
              <w:t xml:space="preserve"> Edition</w:t>
            </w:r>
            <w:bookmarkEnd w:id="45"/>
          </w:p>
        </w:tc>
        <w:tc>
          <w:tcPr>
            <w:tcW w:w="429" w:type="dxa"/>
            <w:shd w:val="clear" w:color="auto" w:fill="FFFFFF"/>
            <w:vAlign w:val="center"/>
          </w:tcPr>
          <w:p w14:paraId="3A111D0B" w14:textId="77777777" w:rsidR="00B27742" w:rsidRPr="00093448" w:rsidRDefault="00B27742" w:rsidP="00947CAD">
            <w:pPr>
              <w:pStyle w:val="TableText"/>
              <w:widowControl w:val="0"/>
              <w:rPr>
                <w:rStyle w:val="EndnoteReference"/>
                <w:rFonts w:cs="Tahoma"/>
                <w:color w:val="0000FF"/>
                <w:sz w:val="13"/>
                <w:szCs w:val="13"/>
                <w:u w:val="single"/>
              </w:rPr>
            </w:pPr>
          </w:p>
        </w:tc>
        <w:tc>
          <w:tcPr>
            <w:tcW w:w="429" w:type="dxa"/>
            <w:shd w:val="clear" w:color="auto" w:fill="FFFFFF"/>
            <w:vAlign w:val="center"/>
          </w:tcPr>
          <w:p w14:paraId="3A111D0C" w14:textId="77777777" w:rsidR="00B27742" w:rsidRPr="00093448" w:rsidRDefault="005374D8" w:rsidP="004D1736">
            <w:pPr>
              <w:pStyle w:val="TableText"/>
              <w:widowControl w:val="0"/>
              <w:spacing w:beforeLines="60" w:before="144"/>
              <w:rPr>
                <w:rFonts w:ascii="Tahoma" w:hAnsi="Tahoma" w:cs="Tahoma"/>
                <w:sz w:val="13"/>
              </w:rPr>
            </w:pPr>
            <w:r w:rsidRPr="00093448">
              <w:rPr>
                <w:rFonts w:ascii="Tahoma" w:hAnsi="Tahoma" w:cs="Tahoma"/>
                <w:sz w:val="13"/>
              </w:rPr>
              <w:t>03/11</w:t>
            </w:r>
          </w:p>
        </w:tc>
        <w:tc>
          <w:tcPr>
            <w:tcW w:w="429" w:type="dxa"/>
            <w:tcBorders>
              <w:right w:val="single" w:sz="18" w:space="0" w:color="auto"/>
            </w:tcBorders>
            <w:shd w:val="clear" w:color="auto" w:fill="FFFFFF"/>
            <w:vAlign w:val="center"/>
          </w:tcPr>
          <w:p w14:paraId="3A111D0D"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lang w:val="fr-FR"/>
              </w:rPr>
              <w:t>DT</w:t>
            </w:r>
          </w:p>
        </w:tc>
        <w:tc>
          <w:tcPr>
            <w:tcW w:w="429" w:type="dxa"/>
            <w:tcBorders>
              <w:left w:val="single" w:sz="18" w:space="0" w:color="auto"/>
            </w:tcBorders>
            <w:shd w:val="clear" w:color="auto" w:fill="FFFFFF"/>
            <w:vAlign w:val="center"/>
          </w:tcPr>
          <w:p w14:paraId="3A111D0E"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rPr>
              <w:t>4</w:t>
            </w:r>
          </w:p>
        </w:tc>
        <w:tc>
          <w:tcPr>
            <w:tcW w:w="429" w:type="dxa"/>
            <w:shd w:val="clear" w:color="auto" w:fill="FFFFFF"/>
            <w:vAlign w:val="center"/>
          </w:tcPr>
          <w:p w14:paraId="3A111D0F"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rPr>
              <w:t>10</w:t>
            </w:r>
          </w:p>
        </w:tc>
        <w:tc>
          <w:tcPr>
            <w:tcW w:w="429" w:type="dxa"/>
            <w:shd w:val="clear" w:color="auto" w:fill="FFFFFF"/>
            <w:vAlign w:val="center"/>
          </w:tcPr>
          <w:p w14:paraId="3A111D10"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rPr>
              <w:t>8</w:t>
            </w:r>
          </w:p>
        </w:tc>
        <w:tc>
          <w:tcPr>
            <w:tcW w:w="429" w:type="dxa"/>
            <w:shd w:val="clear" w:color="auto" w:fill="FFFFFF"/>
            <w:vAlign w:val="center"/>
          </w:tcPr>
          <w:p w14:paraId="3A111D11"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rPr>
              <w:t>6</w:t>
            </w:r>
          </w:p>
        </w:tc>
        <w:tc>
          <w:tcPr>
            <w:tcW w:w="429" w:type="dxa"/>
            <w:shd w:val="clear" w:color="auto" w:fill="FFFFFF"/>
            <w:vAlign w:val="center"/>
          </w:tcPr>
          <w:p w14:paraId="3A111D12"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rPr>
              <w:t>6</w:t>
            </w:r>
          </w:p>
        </w:tc>
        <w:tc>
          <w:tcPr>
            <w:tcW w:w="429" w:type="dxa"/>
            <w:shd w:val="clear" w:color="auto" w:fill="FFFFFF"/>
            <w:vAlign w:val="center"/>
          </w:tcPr>
          <w:p w14:paraId="3A111D13"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rPr>
              <w:t>4</w:t>
            </w:r>
          </w:p>
        </w:tc>
        <w:tc>
          <w:tcPr>
            <w:tcW w:w="429" w:type="dxa"/>
            <w:tcBorders>
              <w:right w:val="single" w:sz="18" w:space="0" w:color="auto"/>
            </w:tcBorders>
            <w:shd w:val="clear" w:color="auto" w:fill="FFFFFF"/>
            <w:vAlign w:val="center"/>
          </w:tcPr>
          <w:p w14:paraId="3A111D14"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rPr>
              <w:t>2</w:t>
            </w:r>
          </w:p>
        </w:tc>
        <w:tc>
          <w:tcPr>
            <w:tcW w:w="429" w:type="dxa"/>
            <w:tcBorders>
              <w:left w:val="single" w:sz="18" w:space="0" w:color="auto"/>
            </w:tcBorders>
            <w:shd w:val="clear" w:color="auto" w:fill="FFFFFF"/>
            <w:vAlign w:val="center"/>
          </w:tcPr>
          <w:p w14:paraId="3A111D15"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rPr>
              <w:t>4</w:t>
            </w:r>
          </w:p>
        </w:tc>
        <w:tc>
          <w:tcPr>
            <w:tcW w:w="429" w:type="dxa"/>
            <w:shd w:val="clear" w:color="auto" w:fill="FFFFFF"/>
            <w:vAlign w:val="center"/>
          </w:tcPr>
          <w:p w14:paraId="3A111D16"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rPr>
              <w:t>8</w:t>
            </w:r>
          </w:p>
        </w:tc>
        <w:tc>
          <w:tcPr>
            <w:tcW w:w="429" w:type="dxa"/>
            <w:tcBorders>
              <w:right w:val="single" w:sz="18" w:space="0" w:color="auto"/>
            </w:tcBorders>
            <w:shd w:val="clear" w:color="auto" w:fill="FFFFFF"/>
            <w:vAlign w:val="center"/>
          </w:tcPr>
          <w:p w14:paraId="3A111D17"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rPr>
              <w:t>4</w:t>
            </w:r>
          </w:p>
        </w:tc>
        <w:tc>
          <w:tcPr>
            <w:tcW w:w="335" w:type="dxa"/>
            <w:tcBorders>
              <w:left w:val="single" w:sz="18" w:space="0" w:color="auto"/>
            </w:tcBorders>
            <w:shd w:val="clear" w:color="auto" w:fill="FFFFFF"/>
            <w:vAlign w:val="center"/>
          </w:tcPr>
          <w:p w14:paraId="3A111D18" w14:textId="77777777" w:rsidR="00B27742" w:rsidRPr="00093448" w:rsidRDefault="00B27742" w:rsidP="004B3534">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1D19"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lang w:val="fr-FR"/>
              </w:rPr>
              <w:t>A</w:t>
            </w:r>
          </w:p>
        </w:tc>
        <w:tc>
          <w:tcPr>
            <w:tcW w:w="360" w:type="dxa"/>
            <w:tcBorders>
              <w:left w:val="single" w:sz="18" w:space="0" w:color="auto"/>
              <w:right w:val="single" w:sz="18" w:space="0" w:color="auto"/>
            </w:tcBorders>
            <w:shd w:val="clear" w:color="auto" w:fill="FFFFFF"/>
            <w:vAlign w:val="center"/>
          </w:tcPr>
          <w:p w14:paraId="3A111D1A"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lang w:val="fr-FR"/>
              </w:rPr>
              <w:t xml:space="preserve">P </w:t>
            </w:r>
          </w:p>
        </w:tc>
        <w:tc>
          <w:tcPr>
            <w:tcW w:w="540" w:type="dxa"/>
            <w:shd w:val="clear" w:color="auto" w:fill="FFFFFF"/>
          </w:tcPr>
          <w:p w14:paraId="3A111D1B" w14:textId="77777777" w:rsidR="00B27742" w:rsidRPr="00093448" w:rsidRDefault="00B27742" w:rsidP="004B3534">
            <w:pPr>
              <w:pStyle w:val="TableText"/>
              <w:widowControl w:val="0"/>
              <w:rPr>
                <w:rFonts w:ascii="Tahoma" w:hAnsi="Tahoma" w:cs="Tahoma"/>
                <w:sz w:val="13"/>
              </w:rPr>
            </w:pPr>
          </w:p>
        </w:tc>
        <w:tc>
          <w:tcPr>
            <w:tcW w:w="630" w:type="dxa"/>
            <w:shd w:val="clear" w:color="auto" w:fill="FFFFFF"/>
            <w:vAlign w:val="center"/>
          </w:tcPr>
          <w:p w14:paraId="3A111D1C" w14:textId="77777777" w:rsidR="00B27742" w:rsidRPr="00093448" w:rsidRDefault="00B27742" w:rsidP="004B3534">
            <w:pPr>
              <w:pStyle w:val="TableText"/>
              <w:widowControl w:val="0"/>
              <w:rPr>
                <w:rFonts w:ascii="Tahoma" w:hAnsi="Tahoma" w:cs="Tahoma"/>
                <w:sz w:val="13"/>
              </w:rPr>
            </w:pPr>
          </w:p>
        </w:tc>
      </w:tr>
      <w:tr w:rsidR="00795A88" w:rsidRPr="00093448" w14:paraId="3A111D31" w14:textId="77777777" w:rsidTr="00947CAD">
        <w:trPr>
          <w:cantSplit/>
          <w:trHeight w:val="323"/>
        </w:trPr>
        <w:tc>
          <w:tcPr>
            <w:tcW w:w="2638" w:type="dxa"/>
            <w:shd w:val="clear" w:color="auto" w:fill="FABF8F"/>
            <w:vAlign w:val="center"/>
          </w:tcPr>
          <w:p w14:paraId="3A111D1E" w14:textId="77777777" w:rsidR="00B27742" w:rsidRPr="00093448" w:rsidRDefault="005374D8" w:rsidP="004161C3">
            <w:pPr>
              <w:pStyle w:val="Heading2"/>
              <w:spacing w:beforeLines="20" w:before="48" w:afterLines="20" w:after="48"/>
              <w:ind w:left="0"/>
              <w:rPr>
                <w:rFonts w:ascii="Tahoma" w:hAnsi="Tahoma" w:cs="Tahoma"/>
                <w:b w:val="0"/>
                <w:sz w:val="14"/>
              </w:rPr>
            </w:pPr>
            <w:bookmarkStart w:id="46" w:name="_Toc235859738"/>
            <w:bookmarkStart w:id="47" w:name="_Toc336337857"/>
            <w:bookmarkStart w:id="48" w:name="_Toc340763327"/>
            <w:bookmarkEnd w:id="46"/>
            <w:bookmarkEnd w:id="47"/>
            <w:r w:rsidRPr="00093448">
              <w:rPr>
                <w:rFonts w:ascii="Tahoma" w:hAnsi="Tahoma" w:cs="Tahoma"/>
                <w:b w:val="0"/>
                <w:sz w:val="14"/>
                <w:lang w:val="fr-FR"/>
              </w:rPr>
              <w:t>MapPoint</w:t>
            </w:r>
            <w:r w:rsidR="00B862F1" w:rsidRPr="00093448">
              <w:rPr>
                <w:rFonts w:ascii="Tahoma" w:hAnsi="Tahoma" w:cs="Tahoma"/>
                <w:b w:val="0"/>
                <w:sz w:val="14"/>
                <w:vertAlign w:val="superscript"/>
                <w:lang w:val="fr-FR"/>
              </w:rPr>
              <w:t>®</w:t>
            </w:r>
            <w:r w:rsidRPr="00093448">
              <w:rPr>
                <w:rFonts w:ascii="Tahoma" w:hAnsi="Tahoma" w:cs="Tahoma"/>
                <w:b w:val="0"/>
                <w:sz w:val="14"/>
                <w:lang w:val="fr-FR"/>
              </w:rPr>
              <w:t xml:space="preserve"> 2013 pour Windows</w:t>
            </w:r>
            <w:bookmarkEnd w:id="48"/>
          </w:p>
        </w:tc>
        <w:tc>
          <w:tcPr>
            <w:tcW w:w="429" w:type="dxa"/>
            <w:shd w:val="clear" w:color="auto" w:fill="FABF8F"/>
            <w:vAlign w:val="center"/>
          </w:tcPr>
          <w:p w14:paraId="3A111D1F" w14:textId="77777777" w:rsidR="00B27742" w:rsidRPr="00093448" w:rsidRDefault="00B27742" w:rsidP="00947CAD">
            <w:pPr>
              <w:pStyle w:val="TableText"/>
              <w:widowControl w:val="0"/>
              <w:rPr>
                <w:rStyle w:val="EndnoteReference"/>
                <w:rFonts w:cs="Tahoma"/>
                <w:color w:val="0000FF"/>
                <w:sz w:val="13"/>
                <w:szCs w:val="13"/>
                <w:u w:val="single"/>
              </w:rPr>
            </w:pPr>
          </w:p>
        </w:tc>
        <w:tc>
          <w:tcPr>
            <w:tcW w:w="429" w:type="dxa"/>
            <w:shd w:val="clear" w:color="auto" w:fill="FABF8F"/>
            <w:vAlign w:val="center"/>
          </w:tcPr>
          <w:p w14:paraId="3A111D20" w14:textId="77777777" w:rsidR="00B27742" w:rsidRPr="00093448" w:rsidRDefault="005374D8" w:rsidP="004D1736">
            <w:pPr>
              <w:pStyle w:val="TableText"/>
              <w:widowControl w:val="0"/>
              <w:spacing w:beforeLines="60" w:before="144"/>
              <w:rPr>
                <w:rFonts w:ascii="Tahoma" w:hAnsi="Tahoma" w:cs="Tahoma"/>
                <w:color w:val="000000"/>
                <w:sz w:val="13"/>
              </w:rPr>
            </w:pPr>
            <w:r w:rsidRPr="00093448">
              <w:rPr>
                <w:rFonts w:ascii="Tahoma" w:hAnsi="Tahoma" w:cs="Tahoma"/>
                <w:color w:val="000000"/>
                <w:sz w:val="13"/>
              </w:rPr>
              <w:t>03/11</w:t>
            </w:r>
          </w:p>
        </w:tc>
        <w:tc>
          <w:tcPr>
            <w:tcW w:w="429" w:type="dxa"/>
            <w:tcBorders>
              <w:right w:val="single" w:sz="18" w:space="0" w:color="auto"/>
            </w:tcBorders>
            <w:shd w:val="clear" w:color="auto" w:fill="FABF8F"/>
            <w:vAlign w:val="center"/>
          </w:tcPr>
          <w:p w14:paraId="3A111D21" w14:textId="77777777" w:rsidR="00B27742" w:rsidRPr="00093448" w:rsidRDefault="00B27742" w:rsidP="004B3534">
            <w:pPr>
              <w:pStyle w:val="TableText"/>
              <w:widowControl w:val="0"/>
              <w:rPr>
                <w:rFonts w:ascii="Tahoma" w:hAnsi="Tahoma" w:cs="Tahoma"/>
                <w:color w:val="000000"/>
                <w:sz w:val="13"/>
              </w:rPr>
            </w:pPr>
            <w:r w:rsidRPr="00093448">
              <w:rPr>
                <w:rFonts w:ascii="Tahoma" w:hAnsi="Tahoma" w:cs="Tahoma"/>
                <w:color w:val="000000"/>
                <w:sz w:val="13"/>
                <w:lang w:val="fr-FR"/>
              </w:rPr>
              <w:t>DT</w:t>
            </w:r>
          </w:p>
        </w:tc>
        <w:tc>
          <w:tcPr>
            <w:tcW w:w="429" w:type="dxa"/>
            <w:tcBorders>
              <w:left w:val="single" w:sz="18" w:space="0" w:color="auto"/>
            </w:tcBorders>
            <w:shd w:val="clear" w:color="auto" w:fill="FABF8F"/>
            <w:vAlign w:val="center"/>
          </w:tcPr>
          <w:p w14:paraId="3A111D22"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rPr>
              <w:t>1</w:t>
            </w:r>
          </w:p>
        </w:tc>
        <w:tc>
          <w:tcPr>
            <w:tcW w:w="429" w:type="dxa"/>
            <w:shd w:val="clear" w:color="auto" w:fill="FABF8F"/>
            <w:vAlign w:val="center"/>
          </w:tcPr>
          <w:p w14:paraId="3A111D23"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rPr>
              <w:t>3</w:t>
            </w:r>
          </w:p>
        </w:tc>
        <w:tc>
          <w:tcPr>
            <w:tcW w:w="429" w:type="dxa"/>
            <w:shd w:val="clear" w:color="auto" w:fill="FABF8F"/>
            <w:vAlign w:val="center"/>
          </w:tcPr>
          <w:p w14:paraId="3A111D24"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rPr>
              <w:t>2</w:t>
            </w:r>
          </w:p>
        </w:tc>
        <w:tc>
          <w:tcPr>
            <w:tcW w:w="429" w:type="dxa"/>
            <w:shd w:val="clear" w:color="auto" w:fill="FABF8F"/>
            <w:vAlign w:val="center"/>
          </w:tcPr>
          <w:p w14:paraId="3A111D25"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rPr>
              <w:t>2</w:t>
            </w:r>
          </w:p>
        </w:tc>
        <w:tc>
          <w:tcPr>
            <w:tcW w:w="429" w:type="dxa"/>
            <w:shd w:val="clear" w:color="auto" w:fill="FABF8F"/>
            <w:vAlign w:val="center"/>
          </w:tcPr>
          <w:p w14:paraId="3A111D26"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rPr>
              <w:t>2</w:t>
            </w:r>
          </w:p>
        </w:tc>
        <w:tc>
          <w:tcPr>
            <w:tcW w:w="429" w:type="dxa"/>
            <w:shd w:val="clear" w:color="auto" w:fill="FABF8F"/>
            <w:vAlign w:val="center"/>
          </w:tcPr>
          <w:p w14:paraId="3A111D27"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rPr>
              <w:t>1</w:t>
            </w:r>
          </w:p>
        </w:tc>
        <w:tc>
          <w:tcPr>
            <w:tcW w:w="429" w:type="dxa"/>
            <w:tcBorders>
              <w:right w:val="single" w:sz="18" w:space="0" w:color="auto"/>
            </w:tcBorders>
            <w:shd w:val="clear" w:color="auto" w:fill="FABF8F"/>
            <w:vAlign w:val="center"/>
          </w:tcPr>
          <w:p w14:paraId="3A111D28"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rPr>
              <w:t>1</w:t>
            </w:r>
          </w:p>
        </w:tc>
        <w:tc>
          <w:tcPr>
            <w:tcW w:w="429" w:type="dxa"/>
            <w:tcBorders>
              <w:left w:val="single" w:sz="18" w:space="0" w:color="auto"/>
            </w:tcBorders>
            <w:shd w:val="clear" w:color="auto" w:fill="FABF8F"/>
            <w:vAlign w:val="center"/>
          </w:tcPr>
          <w:p w14:paraId="3A111D29"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rPr>
              <w:t>1</w:t>
            </w:r>
          </w:p>
        </w:tc>
        <w:tc>
          <w:tcPr>
            <w:tcW w:w="429" w:type="dxa"/>
            <w:shd w:val="clear" w:color="auto" w:fill="FABF8F"/>
            <w:vAlign w:val="center"/>
          </w:tcPr>
          <w:p w14:paraId="3A111D2A"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rPr>
              <w:t>2</w:t>
            </w:r>
          </w:p>
        </w:tc>
        <w:tc>
          <w:tcPr>
            <w:tcW w:w="429" w:type="dxa"/>
            <w:tcBorders>
              <w:right w:val="single" w:sz="18" w:space="0" w:color="auto"/>
            </w:tcBorders>
            <w:shd w:val="clear" w:color="auto" w:fill="FABF8F"/>
            <w:vAlign w:val="center"/>
          </w:tcPr>
          <w:p w14:paraId="3A111D2B"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rPr>
              <w:t>1</w:t>
            </w:r>
          </w:p>
        </w:tc>
        <w:tc>
          <w:tcPr>
            <w:tcW w:w="335" w:type="dxa"/>
            <w:tcBorders>
              <w:left w:val="single" w:sz="18" w:space="0" w:color="auto"/>
            </w:tcBorders>
            <w:shd w:val="clear" w:color="auto" w:fill="FABF8F"/>
            <w:vAlign w:val="center"/>
          </w:tcPr>
          <w:p w14:paraId="3A111D2C"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rPr>
              <w:t>1</w:t>
            </w:r>
          </w:p>
        </w:tc>
        <w:tc>
          <w:tcPr>
            <w:tcW w:w="450" w:type="dxa"/>
            <w:tcBorders>
              <w:right w:val="single" w:sz="18" w:space="0" w:color="auto"/>
            </w:tcBorders>
            <w:shd w:val="clear" w:color="auto" w:fill="FABF8F"/>
            <w:vAlign w:val="center"/>
          </w:tcPr>
          <w:p w14:paraId="3A111D2D"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lang w:val="fr-FR"/>
              </w:rPr>
              <w:t>A</w:t>
            </w:r>
          </w:p>
        </w:tc>
        <w:tc>
          <w:tcPr>
            <w:tcW w:w="360" w:type="dxa"/>
            <w:tcBorders>
              <w:left w:val="single" w:sz="18" w:space="0" w:color="auto"/>
              <w:right w:val="single" w:sz="18" w:space="0" w:color="auto"/>
            </w:tcBorders>
            <w:shd w:val="clear" w:color="auto" w:fill="FABF8F"/>
            <w:vAlign w:val="center"/>
          </w:tcPr>
          <w:p w14:paraId="3A111D2E" w14:textId="77777777" w:rsidR="00B27742" w:rsidRPr="00093448" w:rsidRDefault="00B27742" w:rsidP="004B3534">
            <w:pPr>
              <w:pStyle w:val="TableText"/>
              <w:widowControl w:val="0"/>
              <w:rPr>
                <w:rFonts w:ascii="Tahoma" w:hAnsi="Tahoma" w:cs="Tahoma"/>
                <w:sz w:val="13"/>
              </w:rPr>
            </w:pPr>
            <w:r w:rsidRPr="00093448">
              <w:rPr>
                <w:rFonts w:ascii="Tahoma" w:hAnsi="Tahoma" w:cs="Tahoma"/>
                <w:sz w:val="13"/>
                <w:lang w:val="fr-FR"/>
              </w:rPr>
              <w:t xml:space="preserve">P </w:t>
            </w:r>
          </w:p>
        </w:tc>
        <w:tc>
          <w:tcPr>
            <w:tcW w:w="540" w:type="dxa"/>
            <w:shd w:val="clear" w:color="auto" w:fill="FABF8F"/>
          </w:tcPr>
          <w:p w14:paraId="3A111D2F" w14:textId="77777777" w:rsidR="00B27742" w:rsidRPr="00093448" w:rsidRDefault="005374D8" w:rsidP="00F22928">
            <w:pPr>
              <w:pStyle w:val="TableText"/>
              <w:widowControl w:val="0"/>
              <w:rPr>
                <w:rFonts w:ascii="Tahoma" w:hAnsi="Tahoma" w:cs="Tahoma"/>
                <w:sz w:val="13"/>
              </w:rPr>
            </w:pPr>
            <w:r w:rsidRPr="00093448">
              <w:rPr>
                <w:rFonts w:ascii="Tahoma" w:hAnsi="Tahoma" w:cs="Tahoma"/>
                <w:sz w:val="13"/>
                <w:lang w:val="fr-FR"/>
              </w:rPr>
              <w:t>A,</w:t>
            </w:r>
            <w:r w:rsidR="00827599" w:rsidRPr="00093448">
              <w:rPr>
                <w:rFonts w:ascii="Tahoma" w:hAnsi="Tahoma" w:cs="Tahoma"/>
                <w:sz w:val="13"/>
                <w:lang w:val="fr-FR"/>
              </w:rPr>
              <w:t xml:space="preserve"> </w:t>
            </w:r>
            <w:r w:rsidRPr="00093448">
              <w:rPr>
                <w:rFonts w:ascii="Tahoma" w:hAnsi="Tahoma" w:cs="Tahoma"/>
                <w:sz w:val="13"/>
                <w:lang w:val="fr-FR"/>
              </w:rPr>
              <w:t>AO, ST</w:t>
            </w:r>
          </w:p>
        </w:tc>
        <w:tc>
          <w:tcPr>
            <w:tcW w:w="630" w:type="dxa"/>
            <w:shd w:val="clear" w:color="auto" w:fill="FABF8F"/>
            <w:vAlign w:val="center"/>
          </w:tcPr>
          <w:p w14:paraId="3A111D30" w14:textId="77777777" w:rsidR="00B27742" w:rsidRPr="00093448" w:rsidRDefault="00B27742" w:rsidP="004B3534">
            <w:pPr>
              <w:pStyle w:val="TableText"/>
              <w:widowControl w:val="0"/>
              <w:rPr>
                <w:rFonts w:ascii="Tahoma" w:hAnsi="Tahoma" w:cs="Tahoma"/>
                <w:sz w:val="13"/>
              </w:rPr>
            </w:pPr>
          </w:p>
        </w:tc>
      </w:tr>
      <w:tr w:rsidR="00B27742" w:rsidRPr="00093448" w14:paraId="3A111D45" w14:textId="77777777" w:rsidTr="00947CAD">
        <w:trPr>
          <w:cantSplit/>
          <w:trHeight w:val="145"/>
        </w:trPr>
        <w:tc>
          <w:tcPr>
            <w:tcW w:w="2638" w:type="dxa"/>
            <w:shd w:val="clear" w:color="auto" w:fill="FFFFFF"/>
            <w:vAlign w:val="center"/>
          </w:tcPr>
          <w:p w14:paraId="3A111D32" w14:textId="77777777" w:rsidR="00B27742" w:rsidRPr="00093448" w:rsidRDefault="00B27742" w:rsidP="004161C3">
            <w:pPr>
              <w:pStyle w:val="Heading2"/>
              <w:spacing w:beforeLines="20" w:before="48" w:afterLines="20" w:after="48"/>
              <w:ind w:left="0"/>
              <w:rPr>
                <w:rFonts w:ascii="Tahoma" w:hAnsi="Tahoma" w:cs="Tahoma"/>
                <w:b w:val="0"/>
                <w:sz w:val="14"/>
              </w:rPr>
            </w:pPr>
            <w:bookmarkStart w:id="49" w:name="_Toc336337858"/>
            <w:bookmarkStart w:id="50" w:name="_Toc340763328"/>
            <w:bookmarkEnd w:id="49"/>
            <w:r w:rsidRPr="00093448">
              <w:rPr>
                <w:rFonts w:ascii="Tahoma" w:hAnsi="Tahoma" w:cs="Tahoma"/>
                <w:b w:val="0"/>
                <w:sz w:val="14"/>
                <w:lang w:val="fr-FR"/>
              </w:rPr>
              <w:t>Systèmes d</w:t>
            </w:r>
            <w:r w:rsidR="00530AD2" w:rsidRPr="00093448">
              <w:rPr>
                <w:rFonts w:ascii="Tahoma" w:hAnsi="Tahoma" w:cs="Tahoma"/>
                <w:b w:val="0"/>
                <w:sz w:val="14"/>
                <w:lang w:val="fr-FR"/>
              </w:rPr>
              <w:t>’</w:t>
            </w:r>
            <w:r w:rsidRPr="00093448">
              <w:rPr>
                <w:rFonts w:ascii="Tahoma" w:hAnsi="Tahoma" w:cs="Tahoma"/>
                <w:b w:val="0"/>
                <w:sz w:val="14"/>
                <w:lang w:val="fr-FR"/>
              </w:rPr>
              <w:t>Exploitation MSDN</w:t>
            </w:r>
            <w:bookmarkEnd w:id="50"/>
          </w:p>
        </w:tc>
        <w:tc>
          <w:tcPr>
            <w:tcW w:w="429" w:type="dxa"/>
            <w:shd w:val="clear" w:color="auto" w:fill="FFFFFF"/>
            <w:vAlign w:val="center"/>
          </w:tcPr>
          <w:p w14:paraId="3A111D33" w14:textId="77777777" w:rsidR="00B27742" w:rsidRPr="00093448" w:rsidRDefault="00B86982" w:rsidP="00947CAD">
            <w:pPr>
              <w:pStyle w:val="TableText"/>
              <w:widowControl w:val="0"/>
              <w:rPr>
                <w:rStyle w:val="EndnoteReference"/>
                <w:rFonts w:cs="Tahoma"/>
                <w:b w:val="0"/>
                <w:color w:val="0000FF"/>
                <w:sz w:val="13"/>
                <w:szCs w:val="13"/>
                <w:u w:val="single"/>
              </w:rPr>
            </w:pPr>
            <w:hyperlink w:anchor="_4_Systèmes_d’exploitation" w:history="1">
              <w:r w:rsidR="005374D8" w:rsidRPr="00093448">
                <w:rPr>
                  <w:rStyle w:val="Hyperlink"/>
                  <w:rFonts w:cs="Tahoma"/>
                  <w:b/>
                  <w:sz w:val="13"/>
                  <w:szCs w:val="13"/>
                </w:rPr>
                <w:t>4</w:t>
              </w:r>
            </w:hyperlink>
          </w:p>
        </w:tc>
        <w:tc>
          <w:tcPr>
            <w:tcW w:w="429" w:type="dxa"/>
            <w:shd w:val="clear" w:color="auto" w:fill="FFFFFF"/>
            <w:vAlign w:val="center"/>
          </w:tcPr>
          <w:p w14:paraId="3A111D34" w14:textId="77777777" w:rsidR="00B27742" w:rsidRPr="00093448" w:rsidRDefault="00B27742" w:rsidP="004B3534">
            <w:pPr>
              <w:pStyle w:val="TableText"/>
              <w:spacing w:before="60" w:after="60"/>
              <w:rPr>
                <w:rFonts w:ascii="Tahoma" w:hAnsi="Tahoma" w:cs="Tahoma"/>
                <w:sz w:val="13"/>
              </w:rPr>
            </w:pPr>
            <w:r w:rsidRPr="00093448">
              <w:rPr>
                <w:rFonts w:ascii="Tahoma" w:hAnsi="Tahoma" w:cs="Tahoma"/>
                <w:sz w:val="13"/>
              </w:rPr>
              <w:t>01/06</w:t>
            </w:r>
          </w:p>
        </w:tc>
        <w:tc>
          <w:tcPr>
            <w:tcW w:w="429" w:type="dxa"/>
            <w:tcBorders>
              <w:right w:val="single" w:sz="18" w:space="0" w:color="auto"/>
            </w:tcBorders>
            <w:shd w:val="clear" w:color="auto" w:fill="FFFFFF"/>
            <w:vAlign w:val="center"/>
          </w:tcPr>
          <w:p w14:paraId="3A111D35" w14:textId="77777777" w:rsidR="00B27742" w:rsidRPr="00093448" w:rsidRDefault="00B27742" w:rsidP="004B3534">
            <w:pPr>
              <w:pStyle w:val="TableText"/>
              <w:rPr>
                <w:rFonts w:ascii="Tahoma" w:hAnsi="Tahoma" w:cs="Tahoma"/>
                <w:sz w:val="13"/>
              </w:rPr>
            </w:pPr>
          </w:p>
        </w:tc>
        <w:tc>
          <w:tcPr>
            <w:tcW w:w="429" w:type="dxa"/>
            <w:tcBorders>
              <w:left w:val="single" w:sz="18" w:space="0" w:color="auto"/>
            </w:tcBorders>
            <w:shd w:val="clear" w:color="auto" w:fill="FFFFFF"/>
            <w:vAlign w:val="center"/>
          </w:tcPr>
          <w:p w14:paraId="3A111D36" w14:textId="77777777" w:rsidR="00B27742" w:rsidRPr="00093448" w:rsidRDefault="00B27742" w:rsidP="004B3534">
            <w:pPr>
              <w:pStyle w:val="TableText"/>
              <w:rPr>
                <w:rFonts w:ascii="Tahoma" w:hAnsi="Tahoma" w:cs="Tahoma"/>
                <w:sz w:val="13"/>
              </w:rPr>
            </w:pPr>
          </w:p>
        </w:tc>
        <w:tc>
          <w:tcPr>
            <w:tcW w:w="429" w:type="dxa"/>
            <w:shd w:val="clear" w:color="auto" w:fill="FFFFFF"/>
            <w:vAlign w:val="center"/>
          </w:tcPr>
          <w:p w14:paraId="3A111D37" w14:textId="77777777" w:rsidR="00B27742" w:rsidRPr="00093448" w:rsidRDefault="00B27742" w:rsidP="004B3534">
            <w:pPr>
              <w:pStyle w:val="TableText"/>
              <w:rPr>
                <w:rFonts w:ascii="Tahoma" w:hAnsi="Tahoma" w:cs="Tahoma"/>
                <w:sz w:val="13"/>
              </w:rPr>
            </w:pPr>
            <w:r w:rsidRPr="00093448">
              <w:rPr>
                <w:rFonts w:ascii="Tahoma" w:hAnsi="Tahoma" w:cs="Tahoma"/>
                <w:sz w:val="13"/>
              </w:rPr>
              <w:t>5</w:t>
            </w:r>
          </w:p>
        </w:tc>
        <w:tc>
          <w:tcPr>
            <w:tcW w:w="429" w:type="dxa"/>
            <w:shd w:val="clear" w:color="auto" w:fill="FFFFFF"/>
            <w:vAlign w:val="center"/>
          </w:tcPr>
          <w:p w14:paraId="3A111D38" w14:textId="77777777" w:rsidR="00B27742" w:rsidRPr="00093448" w:rsidRDefault="00B27742" w:rsidP="004B3534">
            <w:pPr>
              <w:pStyle w:val="TableText"/>
              <w:rPr>
                <w:rFonts w:ascii="Tahoma" w:hAnsi="Tahoma" w:cs="Tahoma"/>
                <w:sz w:val="13"/>
              </w:rPr>
            </w:pPr>
            <w:r w:rsidRPr="00093448">
              <w:rPr>
                <w:rFonts w:ascii="Tahoma" w:hAnsi="Tahoma" w:cs="Tahoma"/>
                <w:sz w:val="13"/>
              </w:rPr>
              <w:t>4</w:t>
            </w:r>
          </w:p>
        </w:tc>
        <w:tc>
          <w:tcPr>
            <w:tcW w:w="429" w:type="dxa"/>
            <w:shd w:val="clear" w:color="auto" w:fill="FFFFFF"/>
            <w:vAlign w:val="center"/>
          </w:tcPr>
          <w:p w14:paraId="3A111D39" w14:textId="77777777" w:rsidR="00B27742" w:rsidRPr="00093448" w:rsidRDefault="00B27742" w:rsidP="004B3534">
            <w:pPr>
              <w:pStyle w:val="TableText"/>
              <w:rPr>
                <w:rFonts w:ascii="Tahoma" w:hAnsi="Tahoma" w:cs="Tahoma"/>
                <w:sz w:val="13"/>
              </w:rPr>
            </w:pPr>
            <w:r w:rsidRPr="00093448">
              <w:rPr>
                <w:rFonts w:ascii="Tahoma" w:hAnsi="Tahoma" w:cs="Tahoma"/>
                <w:sz w:val="13"/>
              </w:rPr>
              <w:t>3</w:t>
            </w:r>
          </w:p>
        </w:tc>
        <w:tc>
          <w:tcPr>
            <w:tcW w:w="429" w:type="dxa"/>
            <w:shd w:val="clear" w:color="auto" w:fill="FFFFFF"/>
            <w:vAlign w:val="center"/>
          </w:tcPr>
          <w:p w14:paraId="3A111D3A" w14:textId="77777777" w:rsidR="00B27742" w:rsidRPr="00093448" w:rsidRDefault="00B27742" w:rsidP="004B3534">
            <w:pPr>
              <w:pStyle w:val="TableText"/>
              <w:rPr>
                <w:rFonts w:ascii="Tahoma" w:hAnsi="Tahoma" w:cs="Tahoma"/>
                <w:sz w:val="13"/>
              </w:rPr>
            </w:pPr>
            <w:r w:rsidRPr="00093448">
              <w:rPr>
                <w:rFonts w:ascii="Tahoma" w:hAnsi="Tahoma" w:cs="Tahoma"/>
                <w:sz w:val="13"/>
              </w:rPr>
              <w:t>3</w:t>
            </w:r>
          </w:p>
        </w:tc>
        <w:tc>
          <w:tcPr>
            <w:tcW w:w="429" w:type="dxa"/>
            <w:shd w:val="clear" w:color="auto" w:fill="FFFFFF"/>
            <w:vAlign w:val="center"/>
          </w:tcPr>
          <w:p w14:paraId="3A111D3B" w14:textId="77777777" w:rsidR="00B27742" w:rsidRPr="00093448" w:rsidRDefault="00B27742" w:rsidP="004B3534">
            <w:pPr>
              <w:pStyle w:val="TableText"/>
              <w:rPr>
                <w:rFonts w:ascii="Tahoma" w:hAnsi="Tahoma" w:cs="Tahoma"/>
                <w:sz w:val="13"/>
              </w:rPr>
            </w:pPr>
            <w:r w:rsidRPr="00093448">
              <w:rPr>
                <w:rFonts w:ascii="Tahoma" w:hAnsi="Tahoma" w:cs="Tahoma"/>
                <w:sz w:val="13"/>
              </w:rPr>
              <w:t>2</w:t>
            </w:r>
          </w:p>
        </w:tc>
        <w:tc>
          <w:tcPr>
            <w:tcW w:w="429" w:type="dxa"/>
            <w:tcBorders>
              <w:right w:val="single" w:sz="18" w:space="0" w:color="auto"/>
            </w:tcBorders>
            <w:shd w:val="clear" w:color="auto" w:fill="FFFFFF"/>
            <w:vAlign w:val="center"/>
          </w:tcPr>
          <w:p w14:paraId="3A111D3C" w14:textId="77777777" w:rsidR="00B27742" w:rsidRPr="00093448" w:rsidRDefault="00B27742" w:rsidP="004B3534">
            <w:pPr>
              <w:pStyle w:val="TableText"/>
              <w:rPr>
                <w:rFonts w:ascii="Tahoma" w:hAnsi="Tahoma" w:cs="Tahoma"/>
                <w:sz w:val="13"/>
              </w:rPr>
            </w:pPr>
            <w:r w:rsidRPr="00093448">
              <w:rPr>
                <w:rFonts w:ascii="Tahoma" w:hAnsi="Tahoma" w:cs="Tahoma"/>
                <w:sz w:val="13"/>
              </w:rPr>
              <w:t>1</w:t>
            </w:r>
          </w:p>
        </w:tc>
        <w:tc>
          <w:tcPr>
            <w:tcW w:w="429" w:type="dxa"/>
            <w:tcBorders>
              <w:left w:val="single" w:sz="18" w:space="0" w:color="auto"/>
            </w:tcBorders>
            <w:shd w:val="clear" w:color="auto" w:fill="FFFFFF"/>
            <w:vAlign w:val="center"/>
          </w:tcPr>
          <w:p w14:paraId="3A111D3D" w14:textId="77777777" w:rsidR="00B27742" w:rsidRPr="00093448" w:rsidRDefault="00B27742" w:rsidP="004B3534">
            <w:pPr>
              <w:pStyle w:val="TableText"/>
              <w:rPr>
                <w:rFonts w:ascii="Tahoma" w:hAnsi="Tahoma" w:cs="Tahoma"/>
                <w:sz w:val="13"/>
              </w:rPr>
            </w:pPr>
          </w:p>
        </w:tc>
        <w:tc>
          <w:tcPr>
            <w:tcW w:w="429" w:type="dxa"/>
            <w:shd w:val="clear" w:color="auto" w:fill="FFFFFF"/>
            <w:vAlign w:val="center"/>
          </w:tcPr>
          <w:p w14:paraId="3A111D3E" w14:textId="77777777" w:rsidR="00B27742" w:rsidRPr="00093448" w:rsidRDefault="00B27742" w:rsidP="004B3534">
            <w:pPr>
              <w:pStyle w:val="TableText"/>
              <w:rPr>
                <w:rFonts w:ascii="Tahoma" w:hAnsi="Tahoma" w:cs="Tahoma"/>
                <w:sz w:val="13"/>
              </w:rPr>
            </w:pPr>
            <w:r w:rsidRPr="00093448">
              <w:rPr>
                <w:rFonts w:ascii="Tahoma" w:hAnsi="Tahoma" w:cs="Tahoma"/>
                <w:sz w:val="13"/>
              </w:rPr>
              <w:t>4</w:t>
            </w:r>
          </w:p>
        </w:tc>
        <w:tc>
          <w:tcPr>
            <w:tcW w:w="429" w:type="dxa"/>
            <w:tcBorders>
              <w:right w:val="single" w:sz="18" w:space="0" w:color="auto"/>
            </w:tcBorders>
            <w:shd w:val="clear" w:color="auto" w:fill="FFFFFF"/>
            <w:vAlign w:val="center"/>
          </w:tcPr>
          <w:p w14:paraId="3A111D3F" w14:textId="77777777" w:rsidR="00B27742" w:rsidRPr="00093448" w:rsidRDefault="00B27742" w:rsidP="004B3534">
            <w:pPr>
              <w:pStyle w:val="TableText"/>
              <w:rPr>
                <w:rFonts w:ascii="Tahoma" w:hAnsi="Tahoma" w:cs="Tahoma"/>
                <w:sz w:val="13"/>
              </w:rPr>
            </w:pPr>
            <w:r w:rsidRPr="00093448">
              <w:rPr>
                <w:rFonts w:ascii="Tahoma" w:hAnsi="Tahoma" w:cs="Tahoma"/>
                <w:sz w:val="13"/>
              </w:rPr>
              <w:t>2</w:t>
            </w:r>
          </w:p>
        </w:tc>
        <w:tc>
          <w:tcPr>
            <w:tcW w:w="335" w:type="dxa"/>
            <w:tcBorders>
              <w:left w:val="single" w:sz="18" w:space="0" w:color="auto"/>
            </w:tcBorders>
            <w:shd w:val="clear" w:color="auto" w:fill="FFFFFF"/>
            <w:vAlign w:val="center"/>
          </w:tcPr>
          <w:p w14:paraId="3A111D40" w14:textId="77777777" w:rsidR="00B27742" w:rsidRPr="00093448" w:rsidRDefault="00B27742" w:rsidP="004B3534">
            <w:pPr>
              <w:pStyle w:val="TableText"/>
              <w:rPr>
                <w:rFonts w:ascii="Tahoma" w:hAnsi="Tahoma" w:cs="Tahoma"/>
                <w:sz w:val="13"/>
              </w:rPr>
            </w:pPr>
            <w:r w:rsidRPr="00093448">
              <w:rPr>
                <w:rFonts w:ascii="Tahoma" w:hAnsi="Tahoma" w:cs="Tahoma"/>
                <w:sz w:val="13"/>
              </w:rPr>
              <w:t>1</w:t>
            </w:r>
          </w:p>
        </w:tc>
        <w:tc>
          <w:tcPr>
            <w:tcW w:w="450" w:type="dxa"/>
            <w:tcBorders>
              <w:right w:val="single" w:sz="18" w:space="0" w:color="auto"/>
            </w:tcBorders>
            <w:shd w:val="clear" w:color="auto" w:fill="FFFFFF"/>
            <w:vAlign w:val="center"/>
          </w:tcPr>
          <w:p w14:paraId="3A111D41" w14:textId="77777777" w:rsidR="00B27742" w:rsidRPr="00093448" w:rsidRDefault="00B27742" w:rsidP="004B3534">
            <w:pPr>
              <w:pStyle w:val="TableText"/>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14:paraId="3A111D42" w14:textId="77777777" w:rsidR="00B27742" w:rsidRPr="00093448" w:rsidRDefault="00B27742" w:rsidP="004B3534">
            <w:pPr>
              <w:pStyle w:val="TableText"/>
              <w:rPr>
                <w:rFonts w:ascii="Tahoma" w:hAnsi="Tahoma" w:cs="Tahoma"/>
                <w:sz w:val="13"/>
              </w:rPr>
            </w:pPr>
            <w:r w:rsidRPr="00093448">
              <w:rPr>
                <w:rFonts w:ascii="Tahoma" w:hAnsi="Tahoma" w:cs="Tahoma"/>
                <w:sz w:val="13"/>
                <w:lang w:val="fr-FR"/>
              </w:rPr>
              <w:t xml:space="preserve">P </w:t>
            </w:r>
          </w:p>
        </w:tc>
        <w:tc>
          <w:tcPr>
            <w:tcW w:w="540" w:type="dxa"/>
            <w:shd w:val="clear" w:color="auto" w:fill="FFFFFF"/>
          </w:tcPr>
          <w:p w14:paraId="3A111D43" w14:textId="77777777" w:rsidR="00B27742" w:rsidRPr="00093448" w:rsidRDefault="005374D8" w:rsidP="00664EE9">
            <w:pPr>
              <w:pStyle w:val="TableText"/>
              <w:rPr>
                <w:rFonts w:ascii="Tahoma" w:hAnsi="Tahoma" w:cs="Tahoma"/>
                <w:sz w:val="13"/>
              </w:rPr>
            </w:pPr>
            <w:r w:rsidRPr="00093448">
              <w:rPr>
                <w:rFonts w:ascii="Tahoma" w:hAnsi="Tahoma" w:cs="Tahoma"/>
                <w:sz w:val="13"/>
                <w:lang w:val="fr-FR"/>
              </w:rPr>
              <w:t>A</w:t>
            </w:r>
          </w:p>
        </w:tc>
        <w:tc>
          <w:tcPr>
            <w:tcW w:w="630" w:type="dxa"/>
            <w:shd w:val="clear" w:color="auto" w:fill="FFFFFF"/>
            <w:vAlign w:val="center"/>
          </w:tcPr>
          <w:p w14:paraId="3A111D44" w14:textId="77777777" w:rsidR="00B27742" w:rsidRPr="00093448" w:rsidRDefault="005374D8" w:rsidP="004161C3">
            <w:pPr>
              <w:pStyle w:val="TableText"/>
              <w:rPr>
                <w:rFonts w:ascii="Tahoma" w:hAnsi="Tahoma" w:cs="Tahoma"/>
                <w:sz w:val="13"/>
              </w:rPr>
            </w:pPr>
            <w:r w:rsidRPr="00093448">
              <w:rPr>
                <w:rFonts w:ascii="Tahoma" w:hAnsi="Tahoma" w:cs="Tahoma"/>
                <w:sz w:val="13"/>
                <w:lang w:val="fr-FR"/>
              </w:rPr>
              <w:t>OL</w:t>
            </w:r>
            <w:r w:rsidR="004161C3" w:rsidRPr="00093448">
              <w:rPr>
                <w:rFonts w:ascii="Tahoma" w:hAnsi="Tahoma" w:cs="Tahoma"/>
                <w:sz w:val="13"/>
                <w:lang w:val="fr-FR"/>
              </w:rPr>
              <w:t xml:space="preserve"> </w:t>
            </w:r>
            <w:r w:rsidRPr="00093448">
              <w:rPr>
                <w:rFonts w:ascii="Tahoma" w:hAnsi="Tahoma" w:cs="Tahoma"/>
                <w:sz w:val="13"/>
                <w:lang w:val="fr-FR"/>
              </w:rPr>
              <w:t>/</w:t>
            </w:r>
            <w:r w:rsidR="004161C3" w:rsidRPr="00093448">
              <w:rPr>
                <w:rFonts w:ascii="Tahoma" w:hAnsi="Tahoma" w:cs="Tahoma"/>
                <w:sz w:val="13"/>
                <w:lang w:val="fr-FR"/>
              </w:rPr>
              <w:t xml:space="preserve"> </w:t>
            </w:r>
            <w:r w:rsidRPr="00093448">
              <w:rPr>
                <w:rFonts w:ascii="Tahoma" w:hAnsi="Tahoma" w:cs="Tahoma"/>
                <w:sz w:val="13"/>
                <w:lang w:val="fr-FR"/>
              </w:rPr>
              <w:t>SA</w:t>
            </w:r>
            <w:r w:rsidR="004161C3" w:rsidRPr="00093448">
              <w:rPr>
                <w:rFonts w:ascii="Tahoma" w:hAnsi="Tahoma" w:cs="Tahoma"/>
                <w:sz w:val="13"/>
                <w:lang w:val="fr-FR"/>
              </w:rPr>
              <w:t xml:space="preserve"> </w:t>
            </w:r>
            <w:r w:rsidRPr="00093448">
              <w:rPr>
                <w:rFonts w:ascii="Tahoma" w:hAnsi="Tahoma" w:cs="Tahoma"/>
                <w:sz w:val="13"/>
                <w:lang w:val="fr-FR"/>
              </w:rPr>
              <w:t>/</w:t>
            </w:r>
            <w:r w:rsidR="004161C3" w:rsidRPr="00093448">
              <w:rPr>
                <w:rFonts w:ascii="Tahoma" w:hAnsi="Tahoma" w:cs="Tahoma"/>
                <w:sz w:val="13"/>
                <w:lang w:val="fr-FR"/>
              </w:rPr>
              <w:t xml:space="preserve"> </w:t>
            </w:r>
            <w:r w:rsidR="00B27742" w:rsidRPr="00093448">
              <w:rPr>
                <w:rFonts w:ascii="Tahoma" w:hAnsi="Tahoma" w:cs="Tahoma"/>
                <w:sz w:val="13"/>
                <w:lang w:val="fr-FR"/>
              </w:rPr>
              <w:t>OV</w:t>
            </w:r>
          </w:p>
        </w:tc>
      </w:tr>
      <w:tr w:rsidR="007B2C93" w:rsidRPr="00093448" w14:paraId="3A111D59" w14:textId="77777777" w:rsidTr="00947CAD">
        <w:trPr>
          <w:cantSplit/>
          <w:trHeight w:val="287"/>
        </w:trPr>
        <w:tc>
          <w:tcPr>
            <w:tcW w:w="2638" w:type="dxa"/>
            <w:shd w:val="clear" w:color="auto" w:fill="FABF8F"/>
            <w:vAlign w:val="center"/>
          </w:tcPr>
          <w:p w14:paraId="3A111D46" w14:textId="77777777" w:rsidR="007B2C93" w:rsidRPr="00093448" w:rsidRDefault="005374D8" w:rsidP="004161C3">
            <w:pPr>
              <w:pStyle w:val="Heading2"/>
              <w:spacing w:beforeLines="20" w:before="48" w:afterLines="20" w:after="48"/>
              <w:ind w:left="0"/>
              <w:rPr>
                <w:rFonts w:ascii="Tahoma" w:hAnsi="Tahoma" w:cs="Tahoma"/>
                <w:b w:val="0"/>
                <w:sz w:val="14"/>
              </w:rPr>
            </w:pPr>
            <w:bookmarkStart w:id="51" w:name="_Toc336337859"/>
            <w:bookmarkStart w:id="52" w:name="_Toc340763329"/>
            <w:bookmarkEnd w:id="51"/>
            <w:r w:rsidRPr="00093448">
              <w:rPr>
                <w:rFonts w:ascii="Tahoma" w:hAnsi="Tahoma" w:cs="Tahoma"/>
                <w:b w:val="0"/>
                <w:sz w:val="14"/>
                <w:lang w:val="fr-FR"/>
              </w:rPr>
              <w:t>Office 365 A2 (SL Utilisateur)</w:t>
            </w:r>
            <w:bookmarkEnd w:id="52"/>
          </w:p>
        </w:tc>
        <w:tc>
          <w:tcPr>
            <w:tcW w:w="429" w:type="dxa"/>
            <w:shd w:val="clear" w:color="auto" w:fill="FABF8F"/>
            <w:vAlign w:val="center"/>
          </w:tcPr>
          <w:p w14:paraId="3A111D47" w14:textId="77777777" w:rsidR="007B2C93" w:rsidRPr="00093448" w:rsidRDefault="00B86982" w:rsidP="00947CAD">
            <w:pPr>
              <w:pStyle w:val="TableText"/>
              <w:widowControl w:val="0"/>
              <w:rPr>
                <w:rFonts w:cs="Tahoma"/>
                <w:b/>
                <w:color w:val="0000FF"/>
                <w:sz w:val="13"/>
                <w:szCs w:val="13"/>
                <w:u w:val="single"/>
              </w:rPr>
            </w:pPr>
            <w:hyperlink w:anchor="_5_Office_365" w:history="1">
              <w:r w:rsidR="005374D8" w:rsidRPr="00093448">
                <w:rPr>
                  <w:rStyle w:val="Hyperlink"/>
                  <w:rFonts w:cs="Tahoma"/>
                  <w:b/>
                  <w:sz w:val="13"/>
                  <w:szCs w:val="13"/>
                </w:rPr>
                <w:t>5</w:t>
              </w:r>
            </w:hyperlink>
          </w:p>
        </w:tc>
        <w:tc>
          <w:tcPr>
            <w:tcW w:w="429" w:type="dxa"/>
            <w:shd w:val="clear" w:color="auto" w:fill="FABF8F"/>
            <w:vAlign w:val="center"/>
          </w:tcPr>
          <w:p w14:paraId="3A111D48" w14:textId="77777777" w:rsidR="007B2C93" w:rsidRPr="00093448" w:rsidRDefault="007B2C93" w:rsidP="004D1736">
            <w:pPr>
              <w:pStyle w:val="TableText"/>
              <w:widowControl w:val="0"/>
              <w:spacing w:beforeLines="60" w:before="144"/>
              <w:rPr>
                <w:rFonts w:ascii="Tahoma" w:hAnsi="Tahoma" w:cs="Tahoma"/>
                <w:sz w:val="13"/>
              </w:rPr>
            </w:pPr>
            <w:r w:rsidRPr="00093448">
              <w:rPr>
                <w:rFonts w:ascii="Tahoma" w:hAnsi="Tahoma" w:cs="Tahoma"/>
                <w:sz w:val="13"/>
              </w:rPr>
              <w:t>06/12</w:t>
            </w:r>
          </w:p>
        </w:tc>
        <w:tc>
          <w:tcPr>
            <w:tcW w:w="429" w:type="dxa"/>
            <w:tcBorders>
              <w:right w:val="single" w:sz="18" w:space="0" w:color="auto"/>
            </w:tcBorders>
            <w:shd w:val="clear" w:color="auto" w:fill="FABF8F"/>
            <w:vAlign w:val="center"/>
          </w:tcPr>
          <w:p w14:paraId="3A111D49" w14:textId="77777777" w:rsidR="007B2C93" w:rsidRPr="00093448" w:rsidRDefault="007B2C93" w:rsidP="004B3534">
            <w:pPr>
              <w:pStyle w:val="TableText"/>
              <w:widowControl w:val="0"/>
              <w:rPr>
                <w:rFonts w:ascii="Tahoma" w:hAnsi="Tahoma" w:cs="Tahoma"/>
                <w:sz w:val="13"/>
              </w:rPr>
            </w:pPr>
            <w:r w:rsidRPr="00093448">
              <w:rPr>
                <w:rFonts w:ascii="Tahoma" w:hAnsi="Tahoma" w:cs="Tahoma"/>
                <w:sz w:val="13"/>
                <w:lang w:val="fr-FR"/>
              </w:rPr>
              <w:t>OSB</w:t>
            </w:r>
          </w:p>
        </w:tc>
        <w:tc>
          <w:tcPr>
            <w:tcW w:w="429" w:type="dxa"/>
            <w:tcBorders>
              <w:left w:val="single" w:sz="18" w:space="0" w:color="auto"/>
            </w:tcBorders>
            <w:shd w:val="clear" w:color="auto" w:fill="FABF8F"/>
            <w:vAlign w:val="center"/>
          </w:tcPr>
          <w:p w14:paraId="3A111D4A" w14:textId="77777777" w:rsidR="007B2C93" w:rsidRPr="00093448" w:rsidRDefault="007B2C93" w:rsidP="004B3534">
            <w:pPr>
              <w:pStyle w:val="TableText"/>
              <w:widowControl w:val="0"/>
              <w:rPr>
                <w:rFonts w:ascii="Tahoma" w:hAnsi="Tahoma" w:cs="Tahoma"/>
                <w:sz w:val="13"/>
              </w:rPr>
            </w:pPr>
          </w:p>
        </w:tc>
        <w:tc>
          <w:tcPr>
            <w:tcW w:w="429" w:type="dxa"/>
            <w:shd w:val="clear" w:color="auto" w:fill="FABF8F"/>
            <w:vAlign w:val="center"/>
          </w:tcPr>
          <w:p w14:paraId="3A111D4B" w14:textId="77777777" w:rsidR="007B2C93" w:rsidRPr="00093448" w:rsidRDefault="007B2C93" w:rsidP="004B3534">
            <w:pPr>
              <w:pStyle w:val="TableText"/>
              <w:widowControl w:val="0"/>
              <w:rPr>
                <w:rFonts w:ascii="Tahoma" w:hAnsi="Tahoma" w:cs="Tahoma"/>
                <w:sz w:val="13"/>
              </w:rPr>
            </w:pPr>
          </w:p>
        </w:tc>
        <w:tc>
          <w:tcPr>
            <w:tcW w:w="429" w:type="dxa"/>
            <w:shd w:val="clear" w:color="auto" w:fill="FABF8F"/>
            <w:vAlign w:val="center"/>
          </w:tcPr>
          <w:p w14:paraId="3A111D4C" w14:textId="77777777" w:rsidR="007B2C93" w:rsidRPr="00093448" w:rsidRDefault="007B2C93" w:rsidP="004B3534">
            <w:pPr>
              <w:pStyle w:val="TableText"/>
              <w:widowControl w:val="0"/>
              <w:rPr>
                <w:rFonts w:ascii="Tahoma" w:hAnsi="Tahoma" w:cs="Tahoma"/>
                <w:sz w:val="13"/>
              </w:rPr>
            </w:pPr>
          </w:p>
        </w:tc>
        <w:tc>
          <w:tcPr>
            <w:tcW w:w="429" w:type="dxa"/>
            <w:shd w:val="clear" w:color="auto" w:fill="FABF8F"/>
            <w:vAlign w:val="center"/>
          </w:tcPr>
          <w:p w14:paraId="3A111D4D" w14:textId="77777777" w:rsidR="007B2C93" w:rsidRPr="00093448" w:rsidRDefault="007B2C93" w:rsidP="004B3534">
            <w:pPr>
              <w:pStyle w:val="TableText"/>
              <w:widowControl w:val="0"/>
              <w:rPr>
                <w:rFonts w:ascii="Tahoma" w:hAnsi="Tahoma" w:cs="Tahoma"/>
                <w:sz w:val="13"/>
              </w:rPr>
            </w:pPr>
          </w:p>
        </w:tc>
        <w:tc>
          <w:tcPr>
            <w:tcW w:w="429" w:type="dxa"/>
            <w:shd w:val="clear" w:color="auto" w:fill="FABF8F"/>
            <w:vAlign w:val="center"/>
          </w:tcPr>
          <w:p w14:paraId="3A111D4E" w14:textId="77777777" w:rsidR="007B2C93" w:rsidRPr="00093448" w:rsidRDefault="007B2C93" w:rsidP="004B3534">
            <w:pPr>
              <w:pStyle w:val="TableText"/>
              <w:widowControl w:val="0"/>
              <w:rPr>
                <w:rFonts w:ascii="Tahoma" w:hAnsi="Tahoma" w:cs="Tahoma"/>
                <w:sz w:val="13"/>
              </w:rPr>
            </w:pPr>
          </w:p>
        </w:tc>
        <w:tc>
          <w:tcPr>
            <w:tcW w:w="429" w:type="dxa"/>
            <w:shd w:val="clear" w:color="auto" w:fill="FABF8F"/>
            <w:vAlign w:val="center"/>
          </w:tcPr>
          <w:p w14:paraId="3A111D4F" w14:textId="77777777" w:rsidR="007B2C93" w:rsidRPr="00093448"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3A111D50" w14:textId="77777777" w:rsidR="007B2C93" w:rsidRPr="00093448"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14:paraId="3A111D51" w14:textId="77777777" w:rsidR="007B2C93" w:rsidRPr="00093448" w:rsidRDefault="007B2C93" w:rsidP="004B3534">
            <w:pPr>
              <w:pStyle w:val="TableText"/>
              <w:widowControl w:val="0"/>
              <w:rPr>
                <w:rFonts w:ascii="Tahoma" w:hAnsi="Tahoma" w:cs="Tahoma"/>
                <w:sz w:val="13"/>
              </w:rPr>
            </w:pPr>
          </w:p>
        </w:tc>
        <w:tc>
          <w:tcPr>
            <w:tcW w:w="429" w:type="dxa"/>
            <w:shd w:val="clear" w:color="auto" w:fill="FABF8F"/>
            <w:vAlign w:val="center"/>
          </w:tcPr>
          <w:p w14:paraId="3A111D52" w14:textId="77777777" w:rsidR="007B2C93" w:rsidRPr="00093448"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3A111D53" w14:textId="77777777" w:rsidR="007B2C93" w:rsidRPr="00093448" w:rsidRDefault="007B2C93" w:rsidP="004B3534">
            <w:pPr>
              <w:pStyle w:val="TableText"/>
              <w:widowControl w:val="0"/>
              <w:rPr>
                <w:rFonts w:ascii="Tahoma" w:hAnsi="Tahoma" w:cs="Tahoma"/>
                <w:sz w:val="13"/>
              </w:rPr>
            </w:pPr>
          </w:p>
        </w:tc>
        <w:tc>
          <w:tcPr>
            <w:tcW w:w="335" w:type="dxa"/>
            <w:tcBorders>
              <w:left w:val="single" w:sz="18" w:space="0" w:color="auto"/>
            </w:tcBorders>
            <w:shd w:val="clear" w:color="auto" w:fill="FABF8F"/>
            <w:vAlign w:val="center"/>
          </w:tcPr>
          <w:p w14:paraId="3A111D54" w14:textId="77777777" w:rsidR="007B2C93" w:rsidRPr="00093448" w:rsidRDefault="007B2C93" w:rsidP="004B3534">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1D55" w14:textId="77777777" w:rsidR="007B2C93" w:rsidRPr="00093448" w:rsidDel="000365B0" w:rsidRDefault="007B2C93" w:rsidP="004B3534">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14:paraId="3A111D56" w14:textId="77777777" w:rsidR="007B2C93" w:rsidRPr="00093448" w:rsidRDefault="007B2C93" w:rsidP="004B3534">
            <w:pPr>
              <w:pStyle w:val="TableText"/>
              <w:widowControl w:val="0"/>
              <w:rPr>
                <w:rFonts w:ascii="Tahoma" w:hAnsi="Tahoma" w:cs="Tahoma"/>
                <w:sz w:val="13"/>
              </w:rPr>
            </w:pPr>
          </w:p>
        </w:tc>
        <w:tc>
          <w:tcPr>
            <w:tcW w:w="540" w:type="dxa"/>
            <w:shd w:val="clear" w:color="auto" w:fill="FABF8F"/>
            <w:vAlign w:val="center"/>
          </w:tcPr>
          <w:p w14:paraId="3A111D57" w14:textId="77777777" w:rsidR="007B2C93" w:rsidRPr="00093448" w:rsidRDefault="007B2C93" w:rsidP="004B3534">
            <w:pPr>
              <w:pStyle w:val="TableText"/>
              <w:widowControl w:val="0"/>
              <w:rPr>
                <w:rFonts w:ascii="Tahoma" w:hAnsi="Tahoma" w:cs="Tahoma"/>
                <w:sz w:val="13"/>
              </w:rPr>
            </w:pPr>
            <w:r w:rsidRPr="00093448">
              <w:rPr>
                <w:rFonts w:ascii="Tahoma" w:hAnsi="Tahoma" w:cs="Tahoma"/>
                <w:sz w:val="13"/>
                <w:lang w:val="fr-FR"/>
              </w:rPr>
              <w:t>EOLS</w:t>
            </w:r>
          </w:p>
        </w:tc>
        <w:tc>
          <w:tcPr>
            <w:tcW w:w="630" w:type="dxa"/>
            <w:shd w:val="clear" w:color="auto" w:fill="FABF8F"/>
            <w:vAlign w:val="center"/>
          </w:tcPr>
          <w:p w14:paraId="3A111D58" w14:textId="77777777" w:rsidR="007B2C93" w:rsidRPr="00093448" w:rsidRDefault="007B2C93" w:rsidP="004B3534">
            <w:pPr>
              <w:pStyle w:val="TableText"/>
              <w:widowControl w:val="0"/>
              <w:rPr>
                <w:rFonts w:ascii="Tahoma" w:hAnsi="Tahoma" w:cs="Tahoma"/>
                <w:sz w:val="13"/>
              </w:rPr>
            </w:pPr>
          </w:p>
        </w:tc>
      </w:tr>
      <w:tr w:rsidR="007B2C93" w:rsidRPr="00093448" w14:paraId="3A111D6D" w14:textId="77777777" w:rsidTr="00947CAD">
        <w:trPr>
          <w:cantSplit/>
          <w:trHeight w:val="287"/>
        </w:trPr>
        <w:tc>
          <w:tcPr>
            <w:tcW w:w="2638" w:type="dxa"/>
            <w:shd w:val="clear" w:color="auto" w:fill="FFFFFF"/>
            <w:vAlign w:val="center"/>
          </w:tcPr>
          <w:p w14:paraId="3A111D5A" w14:textId="77777777" w:rsidR="007B2C93" w:rsidRPr="00093448" w:rsidRDefault="005374D8" w:rsidP="004161C3">
            <w:pPr>
              <w:pStyle w:val="Heading2"/>
              <w:spacing w:beforeLines="20" w:before="48" w:afterLines="20" w:after="48"/>
              <w:ind w:left="0"/>
              <w:rPr>
                <w:rFonts w:ascii="Tahoma" w:hAnsi="Tahoma" w:cs="Tahoma"/>
                <w:b w:val="0"/>
                <w:sz w:val="14"/>
              </w:rPr>
            </w:pPr>
            <w:bookmarkStart w:id="53" w:name="_Toc336337860"/>
            <w:bookmarkStart w:id="54" w:name="_Toc340763330"/>
            <w:bookmarkEnd w:id="53"/>
            <w:r w:rsidRPr="00093448">
              <w:rPr>
                <w:rFonts w:ascii="Tahoma" w:hAnsi="Tahoma" w:cs="Tahoma"/>
                <w:b w:val="0"/>
                <w:sz w:val="14"/>
                <w:lang w:val="fr-FR"/>
              </w:rPr>
              <w:t>Office 365 A3 (SL Utilisateur)</w:t>
            </w:r>
            <w:bookmarkEnd w:id="54"/>
          </w:p>
        </w:tc>
        <w:tc>
          <w:tcPr>
            <w:tcW w:w="429" w:type="dxa"/>
            <w:shd w:val="clear" w:color="auto" w:fill="FFFFFF"/>
            <w:vAlign w:val="center"/>
          </w:tcPr>
          <w:p w14:paraId="3A111D5B" w14:textId="77777777" w:rsidR="007B2C93" w:rsidRPr="00093448" w:rsidRDefault="00B86982" w:rsidP="00947CAD">
            <w:pPr>
              <w:pStyle w:val="TableText"/>
              <w:widowControl w:val="0"/>
              <w:rPr>
                <w:rFonts w:cs="Tahoma"/>
                <w:b/>
                <w:color w:val="0000FF"/>
                <w:sz w:val="13"/>
                <w:szCs w:val="13"/>
                <w:u w:val="single"/>
              </w:rPr>
            </w:pPr>
            <w:hyperlink w:anchor="_5_Office_365" w:history="1">
              <w:r w:rsidR="00CC12C2" w:rsidRPr="00093448">
                <w:rPr>
                  <w:rStyle w:val="Hyperlink"/>
                  <w:rFonts w:cs="Tahoma"/>
                  <w:b/>
                  <w:sz w:val="13"/>
                  <w:szCs w:val="13"/>
                </w:rPr>
                <w:t>5</w:t>
              </w:r>
            </w:hyperlink>
          </w:p>
        </w:tc>
        <w:tc>
          <w:tcPr>
            <w:tcW w:w="429" w:type="dxa"/>
            <w:shd w:val="clear" w:color="auto" w:fill="FFFFFF"/>
            <w:vAlign w:val="center"/>
          </w:tcPr>
          <w:p w14:paraId="3A111D5C" w14:textId="77777777" w:rsidR="007B2C93" w:rsidRPr="00093448" w:rsidRDefault="007B2C93" w:rsidP="004D1736">
            <w:pPr>
              <w:pStyle w:val="TableText"/>
              <w:widowControl w:val="0"/>
              <w:spacing w:beforeLines="60" w:before="144"/>
              <w:rPr>
                <w:rFonts w:ascii="Tahoma" w:hAnsi="Tahoma" w:cs="Tahoma"/>
                <w:sz w:val="13"/>
              </w:rPr>
            </w:pPr>
            <w:r w:rsidRPr="00093448">
              <w:rPr>
                <w:rFonts w:ascii="Tahoma" w:hAnsi="Tahoma" w:cs="Tahoma"/>
                <w:sz w:val="13"/>
              </w:rPr>
              <w:t>06/12</w:t>
            </w:r>
          </w:p>
        </w:tc>
        <w:tc>
          <w:tcPr>
            <w:tcW w:w="429" w:type="dxa"/>
            <w:tcBorders>
              <w:right w:val="single" w:sz="18" w:space="0" w:color="auto"/>
            </w:tcBorders>
            <w:shd w:val="clear" w:color="auto" w:fill="FFFFFF"/>
            <w:vAlign w:val="center"/>
          </w:tcPr>
          <w:p w14:paraId="3A111D5D" w14:textId="77777777" w:rsidR="007B2C93" w:rsidRPr="00093448" w:rsidRDefault="007B2C93" w:rsidP="004B3534">
            <w:pPr>
              <w:pStyle w:val="TableText"/>
              <w:widowControl w:val="0"/>
              <w:rPr>
                <w:rFonts w:ascii="Tahoma" w:hAnsi="Tahoma" w:cs="Tahoma"/>
                <w:sz w:val="13"/>
              </w:rPr>
            </w:pPr>
            <w:r w:rsidRPr="00093448">
              <w:rPr>
                <w:rFonts w:ascii="Tahoma" w:hAnsi="Tahoma" w:cs="Tahoma"/>
                <w:sz w:val="13"/>
                <w:lang w:val="fr-FR"/>
              </w:rPr>
              <w:t>OSB</w:t>
            </w:r>
          </w:p>
        </w:tc>
        <w:tc>
          <w:tcPr>
            <w:tcW w:w="429" w:type="dxa"/>
            <w:tcBorders>
              <w:left w:val="single" w:sz="18" w:space="0" w:color="auto"/>
            </w:tcBorders>
            <w:shd w:val="clear" w:color="auto" w:fill="FFFFFF"/>
            <w:vAlign w:val="center"/>
          </w:tcPr>
          <w:p w14:paraId="3A111D5E" w14:textId="77777777" w:rsidR="007B2C93" w:rsidRPr="00093448" w:rsidRDefault="007B2C93" w:rsidP="004B3534">
            <w:pPr>
              <w:pStyle w:val="TableText"/>
              <w:widowControl w:val="0"/>
              <w:rPr>
                <w:rFonts w:ascii="Tahoma" w:hAnsi="Tahoma" w:cs="Tahoma"/>
                <w:sz w:val="13"/>
              </w:rPr>
            </w:pPr>
          </w:p>
        </w:tc>
        <w:tc>
          <w:tcPr>
            <w:tcW w:w="429" w:type="dxa"/>
            <w:shd w:val="clear" w:color="auto" w:fill="FFFFFF"/>
            <w:vAlign w:val="center"/>
          </w:tcPr>
          <w:p w14:paraId="3A111D5F" w14:textId="77777777" w:rsidR="007B2C93" w:rsidRPr="00093448" w:rsidRDefault="007B2C93" w:rsidP="004B3534">
            <w:pPr>
              <w:pStyle w:val="TableText"/>
              <w:widowControl w:val="0"/>
              <w:rPr>
                <w:rFonts w:ascii="Tahoma" w:hAnsi="Tahoma" w:cs="Tahoma"/>
                <w:sz w:val="13"/>
              </w:rPr>
            </w:pPr>
          </w:p>
        </w:tc>
        <w:tc>
          <w:tcPr>
            <w:tcW w:w="429" w:type="dxa"/>
            <w:shd w:val="clear" w:color="auto" w:fill="FFFFFF"/>
            <w:vAlign w:val="center"/>
          </w:tcPr>
          <w:p w14:paraId="3A111D60" w14:textId="77777777" w:rsidR="007B2C93" w:rsidRPr="00093448" w:rsidRDefault="007B2C93" w:rsidP="004B3534">
            <w:pPr>
              <w:pStyle w:val="TableText"/>
              <w:widowControl w:val="0"/>
              <w:rPr>
                <w:rFonts w:ascii="Tahoma" w:hAnsi="Tahoma" w:cs="Tahoma"/>
                <w:sz w:val="13"/>
              </w:rPr>
            </w:pPr>
          </w:p>
        </w:tc>
        <w:tc>
          <w:tcPr>
            <w:tcW w:w="429" w:type="dxa"/>
            <w:shd w:val="clear" w:color="auto" w:fill="FFFFFF"/>
            <w:vAlign w:val="center"/>
          </w:tcPr>
          <w:p w14:paraId="3A111D61" w14:textId="77777777" w:rsidR="007B2C93" w:rsidRPr="00093448" w:rsidRDefault="007B2C93" w:rsidP="004B3534">
            <w:pPr>
              <w:pStyle w:val="TableText"/>
              <w:widowControl w:val="0"/>
              <w:rPr>
                <w:rFonts w:ascii="Tahoma" w:hAnsi="Tahoma" w:cs="Tahoma"/>
                <w:sz w:val="13"/>
              </w:rPr>
            </w:pPr>
          </w:p>
        </w:tc>
        <w:tc>
          <w:tcPr>
            <w:tcW w:w="429" w:type="dxa"/>
            <w:shd w:val="clear" w:color="auto" w:fill="FFFFFF"/>
            <w:vAlign w:val="center"/>
          </w:tcPr>
          <w:p w14:paraId="3A111D62" w14:textId="77777777" w:rsidR="007B2C93" w:rsidRPr="00093448" w:rsidRDefault="007B2C93" w:rsidP="004B3534">
            <w:pPr>
              <w:pStyle w:val="TableText"/>
              <w:widowControl w:val="0"/>
              <w:rPr>
                <w:rFonts w:ascii="Tahoma" w:hAnsi="Tahoma" w:cs="Tahoma"/>
                <w:sz w:val="13"/>
              </w:rPr>
            </w:pPr>
          </w:p>
        </w:tc>
        <w:tc>
          <w:tcPr>
            <w:tcW w:w="429" w:type="dxa"/>
            <w:shd w:val="clear" w:color="auto" w:fill="FFFFFF"/>
            <w:vAlign w:val="center"/>
          </w:tcPr>
          <w:p w14:paraId="3A111D63" w14:textId="77777777" w:rsidR="007B2C93" w:rsidRPr="00093448"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14:paraId="3A111D64" w14:textId="77777777" w:rsidR="007B2C93" w:rsidRPr="00093448"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14:paraId="3A111D65" w14:textId="77777777" w:rsidR="007B2C93" w:rsidRPr="00093448" w:rsidRDefault="007B2C93" w:rsidP="004B3534">
            <w:pPr>
              <w:pStyle w:val="TableText"/>
              <w:widowControl w:val="0"/>
              <w:rPr>
                <w:rFonts w:ascii="Tahoma" w:hAnsi="Tahoma" w:cs="Tahoma"/>
                <w:sz w:val="13"/>
              </w:rPr>
            </w:pPr>
          </w:p>
        </w:tc>
        <w:tc>
          <w:tcPr>
            <w:tcW w:w="429" w:type="dxa"/>
            <w:shd w:val="clear" w:color="auto" w:fill="FFFFFF"/>
            <w:vAlign w:val="center"/>
          </w:tcPr>
          <w:p w14:paraId="3A111D66" w14:textId="77777777" w:rsidR="007B2C93" w:rsidRPr="00093448"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14:paraId="3A111D67" w14:textId="77777777" w:rsidR="007B2C93" w:rsidRPr="00093448" w:rsidRDefault="007B2C93" w:rsidP="004B3534">
            <w:pPr>
              <w:pStyle w:val="TableText"/>
              <w:widowControl w:val="0"/>
              <w:rPr>
                <w:rFonts w:ascii="Tahoma" w:hAnsi="Tahoma" w:cs="Tahoma"/>
                <w:sz w:val="13"/>
              </w:rPr>
            </w:pPr>
          </w:p>
        </w:tc>
        <w:tc>
          <w:tcPr>
            <w:tcW w:w="335" w:type="dxa"/>
            <w:tcBorders>
              <w:left w:val="single" w:sz="18" w:space="0" w:color="auto"/>
            </w:tcBorders>
            <w:shd w:val="clear" w:color="auto" w:fill="FFFFFF"/>
            <w:vAlign w:val="center"/>
          </w:tcPr>
          <w:p w14:paraId="3A111D68" w14:textId="77777777" w:rsidR="007B2C93" w:rsidRPr="00093448" w:rsidRDefault="005374D8" w:rsidP="004B3534">
            <w:pPr>
              <w:pStyle w:val="TableText"/>
              <w:widowControl w:val="0"/>
              <w:rPr>
                <w:rFonts w:ascii="Tahoma" w:hAnsi="Tahoma" w:cs="Tahoma"/>
                <w:sz w:val="13"/>
              </w:rPr>
            </w:pPr>
            <w:r w:rsidRPr="00093448">
              <w:rPr>
                <w:rFonts w:ascii="Tahoma" w:hAnsi="Tahoma" w:cs="Tahoma"/>
                <w:sz w:val="13"/>
              </w:rPr>
              <w:t>2</w:t>
            </w:r>
          </w:p>
        </w:tc>
        <w:tc>
          <w:tcPr>
            <w:tcW w:w="450" w:type="dxa"/>
            <w:tcBorders>
              <w:right w:val="single" w:sz="18" w:space="0" w:color="auto"/>
            </w:tcBorders>
            <w:shd w:val="clear" w:color="auto" w:fill="FFFFFF"/>
            <w:vAlign w:val="center"/>
          </w:tcPr>
          <w:p w14:paraId="3A111D69" w14:textId="77777777" w:rsidR="007B2C93" w:rsidRPr="00093448" w:rsidDel="000365B0" w:rsidRDefault="007B2C93" w:rsidP="004B3534">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14:paraId="3A111D6A" w14:textId="77777777" w:rsidR="007B2C93" w:rsidRPr="00093448" w:rsidRDefault="007B2C93" w:rsidP="004B3534">
            <w:pPr>
              <w:pStyle w:val="TableText"/>
              <w:widowControl w:val="0"/>
              <w:rPr>
                <w:rFonts w:ascii="Tahoma" w:hAnsi="Tahoma" w:cs="Tahoma"/>
                <w:sz w:val="13"/>
              </w:rPr>
            </w:pPr>
          </w:p>
        </w:tc>
        <w:tc>
          <w:tcPr>
            <w:tcW w:w="540" w:type="dxa"/>
            <w:shd w:val="clear" w:color="auto" w:fill="FFFFFF"/>
            <w:vAlign w:val="center"/>
          </w:tcPr>
          <w:p w14:paraId="3A111D6B" w14:textId="77777777" w:rsidR="007B2C93" w:rsidRPr="00093448" w:rsidRDefault="007B2C93" w:rsidP="004B3534">
            <w:pPr>
              <w:pStyle w:val="TableText"/>
              <w:widowControl w:val="0"/>
              <w:rPr>
                <w:rFonts w:ascii="Tahoma" w:hAnsi="Tahoma" w:cs="Tahoma"/>
                <w:sz w:val="13"/>
              </w:rPr>
            </w:pPr>
            <w:r w:rsidRPr="00093448">
              <w:rPr>
                <w:rFonts w:ascii="Tahoma" w:hAnsi="Tahoma" w:cs="Tahoma"/>
                <w:sz w:val="13"/>
                <w:lang w:val="fr-FR"/>
              </w:rPr>
              <w:t>EOLS</w:t>
            </w:r>
          </w:p>
        </w:tc>
        <w:tc>
          <w:tcPr>
            <w:tcW w:w="630" w:type="dxa"/>
            <w:shd w:val="clear" w:color="auto" w:fill="FFFFFF"/>
            <w:vAlign w:val="center"/>
          </w:tcPr>
          <w:p w14:paraId="3A111D6C" w14:textId="77777777" w:rsidR="007B2C93" w:rsidRPr="00093448" w:rsidRDefault="007B2C93" w:rsidP="004B3534">
            <w:pPr>
              <w:pStyle w:val="TableText"/>
              <w:widowControl w:val="0"/>
              <w:rPr>
                <w:rFonts w:ascii="Tahoma" w:hAnsi="Tahoma" w:cs="Tahoma"/>
                <w:sz w:val="13"/>
              </w:rPr>
            </w:pPr>
          </w:p>
        </w:tc>
      </w:tr>
      <w:tr w:rsidR="007B2C93" w:rsidRPr="00093448" w14:paraId="3A111D81" w14:textId="77777777" w:rsidTr="00947CAD">
        <w:trPr>
          <w:cantSplit/>
          <w:trHeight w:val="287"/>
        </w:trPr>
        <w:tc>
          <w:tcPr>
            <w:tcW w:w="2638" w:type="dxa"/>
            <w:shd w:val="clear" w:color="auto" w:fill="FABF8F"/>
            <w:vAlign w:val="center"/>
          </w:tcPr>
          <w:p w14:paraId="3A111D6E" w14:textId="77777777" w:rsidR="007B2C93" w:rsidRPr="00093448" w:rsidRDefault="005374D8" w:rsidP="004161C3">
            <w:pPr>
              <w:pStyle w:val="Heading2"/>
              <w:spacing w:beforeLines="20" w:before="48" w:afterLines="20" w:after="48"/>
              <w:ind w:left="0"/>
              <w:rPr>
                <w:rFonts w:ascii="Tahoma" w:hAnsi="Tahoma" w:cs="Tahoma"/>
                <w:b w:val="0"/>
                <w:sz w:val="14"/>
              </w:rPr>
            </w:pPr>
            <w:bookmarkStart w:id="55" w:name="_Toc336337861"/>
            <w:bookmarkStart w:id="56" w:name="_Toc340763331"/>
            <w:bookmarkEnd w:id="55"/>
            <w:r w:rsidRPr="00093448">
              <w:rPr>
                <w:rFonts w:ascii="Tahoma" w:hAnsi="Tahoma" w:cs="Tahoma"/>
                <w:b w:val="0"/>
                <w:sz w:val="14"/>
                <w:lang w:val="fr-FR"/>
              </w:rPr>
              <w:t>Office 365 A4 (SL Utilisateur)</w:t>
            </w:r>
            <w:bookmarkEnd w:id="56"/>
          </w:p>
        </w:tc>
        <w:tc>
          <w:tcPr>
            <w:tcW w:w="429" w:type="dxa"/>
            <w:shd w:val="clear" w:color="auto" w:fill="FABF8F"/>
            <w:vAlign w:val="center"/>
          </w:tcPr>
          <w:p w14:paraId="3A111D6F" w14:textId="77777777" w:rsidR="007B2C93" w:rsidRPr="00093448" w:rsidRDefault="00B86982" w:rsidP="00947CAD">
            <w:pPr>
              <w:pStyle w:val="TableText"/>
              <w:widowControl w:val="0"/>
              <w:rPr>
                <w:rFonts w:cs="Tahoma"/>
                <w:b/>
                <w:color w:val="0000FF"/>
                <w:sz w:val="13"/>
                <w:szCs w:val="13"/>
                <w:u w:val="single"/>
              </w:rPr>
            </w:pPr>
            <w:hyperlink w:anchor="_5_Office_365" w:history="1">
              <w:r w:rsidR="00CC12C2" w:rsidRPr="00093448">
                <w:rPr>
                  <w:rStyle w:val="Hyperlink"/>
                  <w:rFonts w:cs="Tahoma"/>
                  <w:b/>
                  <w:sz w:val="13"/>
                  <w:szCs w:val="13"/>
                </w:rPr>
                <w:t>5</w:t>
              </w:r>
            </w:hyperlink>
          </w:p>
        </w:tc>
        <w:tc>
          <w:tcPr>
            <w:tcW w:w="429" w:type="dxa"/>
            <w:shd w:val="clear" w:color="auto" w:fill="FABF8F"/>
            <w:vAlign w:val="center"/>
          </w:tcPr>
          <w:p w14:paraId="3A111D70" w14:textId="77777777" w:rsidR="007B2C93" w:rsidRPr="00093448" w:rsidRDefault="007B2C93" w:rsidP="004D1736">
            <w:pPr>
              <w:pStyle w:val="TableText"/>
              <w:widowControl w:val="0"/>
              <w:spacing w:beforeLines="60" w:before="144"/>
              <w:rPr>
                <w:rFonts w:ascii="Tahoma" w:hAnsi="Tahoma" w:cs="Tahoma"/>
                <w:sz w:val="13"/>
              </w:rPr>
            </w:pPr>
            <w:r w:rsidRPr="00093448">
              <w:rPr>
                <w:rFonts w:ascii="Tahoma" w:hAnsi="Tahoma" w:cs="Tahoma"/>
                <w:sz w:val="13"/>
              </w:rPr>
              <w:t>06/12</w:t>
            </w:r>
          </w:p>
        </w:tc>
        <w:tc>
          <w:tcPr>
            <w:tcW w:w="429" w:type="dxa"/>
            <w:tcBorders>
              <w:right w:val="single" w:sz="18" w:space="0" w:color="auto"/>
            </w:tcBorders>
            <w:shd w:val="clear" w:color="auto" w:fill="FABF8F"/>
            <w:vAlign w:val="center"/>
          </w:tcPr>
          <w:p w14:paraId="3A111D71" w14:textId="77777777" w:rsidR="007B2C93" w:rsidRPr="00093448" w:rsidRDefault="007B2C93" w:rsidP="004B3534">
            <w:pPr>
              <w:pStyle w:val="TableText"/>
              <w:widowControl w:val="0"/>
              <w:rPr>
                <w:rFonts w:ascii="Tahoma" w:hAnsi="Tahoma" w:cs="Tahoma"/>
                <w:sz w:val="13"/>
              </w:rPr>
            </w:pPr>
            <w:r w:rsidRPr="00093448">
              <w:rPr>
                <w:rFonts w:ascii="Tahoma" w:hAnsi="Tahoma" w:cs="Tahoma"/>
                <w:sz w:val="13"/>
                <w:lang w:val="fr-FR"/>
              </w:rPr>
              <w:t>OSB</w:t>
            </w:r>
          </w:p>
        </w:tc>
        <w:tc>
          <w:tcPr>
            <w:tcW w:w="429" w:type="dxa"/>
            <w:tcBorders>
              <w:left w:val="single" w:sz="18" w:space="0" w:color="auto"/>
            </w:tcBorders>
            <w:shd w:val="clear" w:color="auto" w:fill="FABF8F"/>
            <w:vAlign w:val="center"/>
          </w:tcPr>
          <w:p w14:paraId="3A111D72" w14:textId="77777777" w:rsidR="007B2C93" w:rsidRPr="00093448" w:rsidRDefault="007B2C93" w:rsidP="004B3534">
            <w:pPr>
              <w:pStyle w:val="TableText"/>
              <w:widowControl w:val="0"/>
              <w:rPr>
                <w:rFonts w:ascii="Tahoma" w:hAnsi="Tahoma" w:cs="Tahoma"/>
                <w:sz w:val="13"/>
              </w:rPr>
            </w:pPr>
          </w:p>
        </w:tc>
        <w:tc>
          <w:tcPr>
            <w:tcW w:w="429" w:type="dxa"/>
            <w:shd w:val="clear" w:color="auto" w:fill="FABF8F"/>
            <w:vAlign w:val="center"/>
          </w:tcPr>
          <w:p w14:paraId="3A111D73" w14:textId="77777777" w:rsidR="007B2C93" w:rsidRPr="00093448" w:rsidRDefault="007B2C93" w:rsidP="004B3534">
            <w:pPr>
              <w:pStyle w:val="TableText"/>
              <w:widowControl w:val="0"/>
              <w:rPr>
                <w:rFonts w:ascii="Tahoma" w:hAnsi="Tahoma" w:cs="Tahoma"/>
                <w:sz w:val="13"/>
              </w:rPr>
            </w:pPr>
          </w:p>
        </w:tc>
        <w:tc>
          <w:tcPr>
            <w:tcW w:w="429" w:type="dxa"/>
            <w:shd w:val="clear" w:color="auto" w:fill="FABF8F"/>
            <w:vAlign w:val="center"/>
          </w:tcPr>
          <w:p w14:paraId="3A111D74" w14:textId="77777777" w:rsidR="007B2C93" w:rsidRPr="00093448" w:rsidRDefault="007B2C93" w:rsidP="004B3534">
            <w:pPr>
              <w:pStyle w:val="TableText"/>
              <w:widowControl w:val="0"/>
              <w:rPr>
                <w:rFonts w:ascii="Tahoma" w:hAnsi="Tahoma" w:cs="Tahoma"/>
                <w:sz w:val="13"/>
              </w:rPr>
            </w:pPr>
          </w:p>
        </w:tc>
        <w:tc>
          <w:tcPr>
            <w:tcW w:w="429" w:type="dxa"/>
            <w:shd w:val="clear" w:color="auto" w:fill="FABF8F"/>
            <w:vAlign w:val="center"/>
          </w:tcPr>
          <w:p w14:paraId="3A111D75" w14:textId="77777777" w:rsidR="007B2C93" w:rsidRPr="00093448" w:rsidRDefault="007B2C93" w:rsidP="004B3534">
            <w:pPr>
              <w:pStyle w:val="TableText"/>
              <w:widowControl w:val="0"/>
              <w:rPr>
                <w:rFonts w:ascii="Tahoma" w:hAnsi="Tahoma" w:cs="Tahoma"/>
                <w:sz w:val="13"/>
              </w:rPr>
            </w:pPr>
          </w:p>
        </w:tc>
        <w:tc>
          <w:tcPr>
            <w:tcW w:w="429" w:type="dxa"/>
            <w:shd w:val="clear" w:color="auto" w:fill="FABF8F"/>
            <w:vAlign w:val="center"/>
          </w:tcPr>
          <w:p w14:paraId="3A111D76" w14:textId="77777777" w:rsidR="007B2C93" w:rsidRPr="00093448" w:rsidRDefault="007B2C93" w:rsidP="004B3534">
            <w:pPr>
              <w:pStyle w:val="TableText"/>
              <w:widowControl w:val="0"/>
              <w:rPr>
                <w:rFonts w:ascii="Tahoma" w:hAnsi="Tahoma" w:cs="Tahoma"/>
                <w:sz w:val="13"/>
              </w:rPr>
            </w:pPr>
          </w:p>
        </w:tc>
        <w:tc>
          <w:tcPr>
            <w:tcW w:w="429" w:type="dxa"/>
            <w:shd w:val="clear" w:color="auto" w:fill="FABF8F"/>
            <w:vAlign w:val="center"/>
          </w:tcPr>
          <w:p w14:paraId="3A111D77" w14:textId="77777777" w:rsidR="007B2C93" w:rsidRPr="00093448"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3A111D78" w14:textId="77777777" w:rsidR="007B2C93" w:rsidRPr="00093448"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14:paraId="3A111D79" w14:textId="77777777" w:rsidR="007B2C93" w:rsidRPr="00093448" w:rsidRDefault="007B2C93" w:rsidP="004B3534">
            <w:pPr>
              <w:pStyle w:val="TableText"/>
              <w:widowControl w:val="0"/>
              <w:rPr>
                <w:rFonts w:ascii="Tahoma" w:hAnsi="Tahoma" w:cs="Tahoma"/>
                <w:sz w:val="13"/>
              </w:rPr>
            </w:pPr>
          </w:p>
        </w:tc>
        <w:tc>
          <w:tcPr>
            <w:tcW w:w="429" w:type="dxa"/>
            <w:shd w:val="clear" w:color="auto" w:fill="FABF8F"/>
            <w:vAlign w:val="center"/>
          </w:tcPr>
          <w:p w14:paraId="3A111D7A" w14:textId="77777777" w:rsidR="007B2C93" w:rsidRPr="00093448"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3A111D7B" w14:textId="77777777" w:rsidR="007B2C93" w:rsidRPr="00093448" w:rsidRDefault="007B2C93" w:rsidP="004B3534">
            <w:pPr>
              <w:pStyle w:val="TableText"/>
              <w:widowControl w:val="0"/>
              <w:rPr>
                <w:rFonts w:ascii="Tahoma" w:hAnsi="Tahoma" w:cs="Tahoma"/>
                <w:sz w:val="13"/>
              </w:rPr>
            </w:pPr>
          </w:p>
        </w:tc>
        <w:tc>
          <w:tcPr>
            <w:tcW w:w="335" w:type="dxa"/>
            <w:tcBorders>
              <w:left w:val="single" w:sz="18" w:space="0" w:color="auto"/>
            </w:tcBorders>
            <w:shd w:val="clear" w:color="auto" w:fill="FABF8F"/>
            <w:vAlign w:val="center"/>
          </w:tcPr>
          <w:p w14:paraId="3A111D7C" w14:textId="77777777" w:rsidR="007B2C93" w:rsidRPr="00093448" w:rsidRDefault="005374D8" w:rsidP="004B3534">
            <w:pPr>
              <w:pStyle w:val="TableText"/>
              <w:widowControl w:val="0"/>
              <w:rPr>
                <w:rFonts w:ascii="Tahoma" w:hAnsi="Tahoma" w:cs="Tahoma"/>
                <w:sz w:val="13"/>
              </w:rPr>
            </w:pPr>
            <w:r w:rsidRPr="00093448">
              <w:rPr>
                <w:rFonts w:ascii="Tahoma" w:hAnsi="Tahoma" w:cs="Tahoma"/>
                <w:sz w:val="13"/>
              </w:rPr>
              <w:t>2</w:t>
            </w:r>
          </w:p>
        </w:tc>
        <w:tc>
          <w:tcPr>
            <w:tcW w:w="450" w:type="dxa"/>
            <w:tcBorders>
              <w:right w:val="single" w:sz="18" w:space="0" w:color="auto"/>
            </w:tcBorders>
            <w:shd w:val="clear" w:color="auto" w:fill="FABF8F"/>
            <w:vAlign w:val="center"/>
          </w:tcPr>
          <w:p w14:paraId="3A111D7D" w14:textId="77777777" w:rsidR="007B2C93" w:rsidRPr="00093448" w:rsidDel="000365B0" w:rsidRDefault="007B2C93" w:rsidP="004B3534">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14:paraId="3A111D7E" w14:textId="77777777" w:rsidR="007B2C93" w:rsidRPr="00093448" w:rsidRDefault="007B2C93" w:rsidP="004B3534">
            <w:pPr>
              <w:pStyle w:val="TableText"/>
              <w:widowControl w:val="0"/>
              <w:rPr>
                <w:rFonts w:ascii="Tahoma" w:hAnsi="Tahoma" w:cs="Tahoma"/>
                <w:sz w:val="13"/>
              </w:rPr>
            </w:pPr>
          </w:p>
        </w:tc>
        <w:tc>
          <w:tcPr>
            <w:tcW w:w="540" w:type="dxa"/>
            <w:shd w:val="clear" w:color="auto" w:fill="FABF8F"/>
            <w:vAlign w:val="center"/>
          </w:tcPr>
          <w:p w14:paraId="3A111D7F" w14:textId="77777777" w:rsidR="007B2C93" w:rsidRPr="00093448" w:rsidRDefault="007B2C93" w:rsidP="004B3534">
            <w:pPr>
              <w:pStyle w:val="TableText"/>
              <w:widowControl w:val="0"/>
              <w:rPr>
                <w:rFonts w:ascii="Tahoma" w:hAnsi="Tahoma" w:cs="Tahoma"/>
                <w:sz w:val="13"/>
              </w:rPr>
            </w:pPr>
            <w:r w:rsidRPr="00093448">
              <w:rPr>
                <w:rFonts w:ascii="Tahoma" w:hAnsi="Tahoma" w:cs="Tahoma"/>
                <w:sz w:val="13"/>
                <w:lang w:val="fr-FR"/>
              </w:rPr>
              <w:t>EOLS</w:t>
            </w:r>
          </w:p>
        </w:tc>
        <w:tc>
          <w:tcPr>
            <w:tcW w:w="630" w:type="dxa"/>
            <w:shd w:val="clear" w:color="auto" w:fill="FABF8F"/>
            <w:vAlign w:val="center"/>
          </w:tcPr>
          <w:p w14:paraId="3A111D80" w14:textId="77777777" w:rsidR="007B2C93" w:rsidRPr="00093448" w:rsidRDefault="007B2C93" w:rsidP="004B3534">
            <w:pPr>
              <w:pStyle w:val="TableText"/>
              <w:widowControl w:val="0"/>
              <w:rPr>
                <w:rFonts w:ascii="Tahoma" w:hAnsi="Tahoma" w:cs="Tahoma"/>
                <w:sz w:val="13"/>
              </w:rPr>
            </w:pPr>
          </w:p>
        </w:tc>
      </w:tr>
      <w:tr w:rsidR="007B2C93" w:rsidRPr="00093448" w14:paraId="3A111D95" w14:textId="77777777" w:rsidTr="00947CAD">
        <w:trPr>
          <w:cantSplit/>
          <w:trHeight w:val="287"/>
        </w:trPr>
        <w:tc>
          <w:tcPr>
            <w:tcW w:w="2638" w:type="dxa"/>
            <w:shd w:val="clear" w:color="auto" w:fill="FFFFFF"/>
            <w:vAlign w:val="center"/>
          </w:tcPr>
          <w:p w14:paraId="3A111D82" w14:textId="77777777" w:rsidR="007B2C93" w:rsidRPr="00093448" w:rsidRDefault="005374D8" w:rsidP="004161C3">
            <w:pPr>
              <w:pStyle w:val="Heading2"/>
              <w:spacing w:beforeLines="20" w:before="48" w:afterLines="20" w:after="48"/>
              <w:ind w:left="0"/>
              <w:rPr>
                <w:rFonts w:ascii="Tahoma" w:hAnsi="Tahoma" w:cs="Tahoma"/>
                <w:b w:val="0"/>
                <w:sz w:val="14"/>
                <w:lang w:val="fr-FR"/>
              </w:rPr>
            </w:pPr>
            <w:bookmarkStart w:id="57" w:name="_Toc291024473"/>
            <w:bookmarkStart w:id="58" w:name="_Toc336337862"/>
            <w:bookmarkStart w:id="59" w:name="_Toc340763332"/>
            <w:bookmarkEnd w:id="57"/>
            <w:bookmarkEnd w:id="58"/>
            <w:r w:rsidRPr="00093448">
              <w:rPr>
                <w:rFonts w:ascii="Tahoma" w:hAnsi="Tahoma" w:cs="Tahoma"/>
                <w:b w:val="0"/>
                <w:sz w:val="14"/>
                <w:lang w:val="fr-FR"/>
              </w:rPr>
              <w:t>Office 365 Plan E2 (SL Utilisateur)</w:t>
            </w:r>
            <w:bookmarkEnd w:id="59"/>
          </w:p>
        </w:tc>
        <w:tc>
          <w:tcPr>
            <w:tcW w:w="429" w:type="dxa"/>
            <w:shd w:val="clear" w:color="auto" w:fill="FFFFFF"/>
            <w:vAlign w:val="center"/>
          </w:tcPr>
          <w:p w14:paraId="3A111D83" w14:textId="77777777" w:rsidR="007B2C93" w:rsidRPr="00093448" w:rsidRDefault="00B86982" w:rsidP="00947CAD">
            <w:pPr>
              <w:pStyle w:val="TableText"/>
              <w:widowControl w:val="0"/>
              <w:rPr>
                <w:rFonts w:cs="Tahoma"/>
                <w:b/>
                <w:color w:val="0000FF"/>
                <w:sz w:val="13"/>
                <w:szCs w:val="13"/>
                <w:u w:val="single"/>
              </w:rPr>
            </w:pPr>
            <w:hyperlink w:anchor="_7_Office_365" w:history="1">
              <w:r w:rsidR="005374D8" w:rsidRPr="00093448">
                <w:rPr>
                  <w:rStyle w:val="Hyperlink"/>
                  <w:rFonts w:cs="Tahoma"/>
                  <w:b/>
                  <w:sz w:val="13"/>
                  <w:szCs w:val="13"/>
                </w:rPr>
                <w:t>6</w:t>
              </w:r>
            </w:hyperlink>
          </w:p>
        </w:tc>
        <w:tc>
          <w:tcPr>
            <w:tcW w:w="429" w:type="dxa"/>
            <w:shd w:val="clear" w:color="auto" w:fill="FFFFFF"/>
            <w:vAlign w:val="center"/>
          </w:tcPr>
          <w:p w14:paraId="3A111D84" w14:textId="77777777" w:rsidR="007B2C93" w:rsidRPr="00093448" w:rsidRDefault="007B2C93" w:rsidP="004D1736">
            <w:pPr>
              <w:pStyle w:val="TableText"/>
              <w:widowControl w:val="0"/>
              <w:spacing w:beforeLines="60" w:before="144"/>
              <w:rPr>
                <w:rFonts w:ascii="Tahoma" w:hAnsi="Tahoma" w:cs="Tahoma"/>
                <w:sz w:val="13"/>
              </w:rPr>
            </w:pPr>
            <w:r w:rsidRPr="00093448">
              <w:rPr>
                <w:rFonts w:ascii="Tahoma" w:hAnsi="Tahoma" w:cs="Tahoma"/>
                <w:sz w:val="13"/>
              </w:rPr>
              <w:t>06/11</w:t>
            </w:r>
          </w:p>
        </w:tc>
        <w:tc>
          <w:tcPr>
            <w:tcW w:w="429" w:type="dxa"/>
            <w:tcBorders>
              <w:right w:val="single" w:sz="18" w:space="0" w:color="auto"/>
            </w:tcBorders>
            <w:shd w:val="clear" w:color="auto" w:fill="FFFFFF"/>
            <w:vAlign w:val="center"/>
          </w:tcPr>
          <w:p w14:paraId="3A111D85" w14:textId="77777777" w:rsidR="007B2C93" w:rsidRPr="00093448" w:rsidRDefault="005374D8" w:rsidP="004B3534">
            <w:pPr>
              <w:pStyle w:val="TableText"/>
              <w:widowControl w:val="0"/>
              <w:rPr>
                <w:rFonts w:ascii="Tahoma" w:hAnsi="Tahoma" w:cs="Tahoma"/>
                <w:sz w:val="13"/>
              </w:rPr>
            </w:pPr>
            <w:r w:rsidRPr="00093448">
              <w:rPr>
                <w:rFonts w:ascii="Tahoma" w:hAnsi="Tahoma" w:cs="Tahoma"/>
                <w:sz w:val="13"/>
                <w:lang w:val="fr-FR"/>
              </w:rPr>
              <w:t>OSB</w:t>
            </w:r>
          </w:p>
        </w:tc>
        <w:tc>
          <w:tcPr>
            <w:tcW w:w="429" w:type="dxa"/>
            <w:tcBorders>
              <w:left w:val="single" w:sz="18" w:space="0" w:color="auto"/>
            </w:tcBorders>
            <w:shd w:val="clear" w:color="auto" w:fill="FFFFFF"/>
            <w:vAlign w:val="center"/>
          </w:tcPr>
          <w:p w14:paraId="3A111D86" w14:textId="77777777" w:rsidR="007B2C93" w:rsidRPr="00093448" w:rsidRDefault="007B2C93" w:rsidP="004B3534">
            <w:pPr>
              <w:pStyle w:val="TableText"/>
              <w:widowControl w:val="0"/>
              <w:rPr>
                <w:rFonts w:ascii="Tahoma" w:hAnsi="Tahoma" w:cs="Tahoma"/>
                <w:sz w:val="13"/>
              </w:rPr>
            </w:pPr>
          </w:p>
        </w:tc>
        <w:tc>
          <w:tcPr>
            <w:tcW w:w="429" w:type="dxa"/>
            <w:shd w:val="clear" w:color="auto" w:fill="FFFFFF"/>
            <w:vAlign w:val="center"/>
          </w:tcPr>
          <w:p w14:paraId="3A111D87" w14:textId="77777777" w:rsidR="007B2C93" w:rsidRPr="00093448" w:rsidRDefault="007B2C93" w:rsidP="004B3534">
            <w:pPr>
              <w:pStyle w:val="TableText"/>
              <w:widowControl w:val="0"/>
              <w:rPr>
                <w:rFonts w:ascii="Tahoma" w:hAnsi="Tahoma" w:cs="Tahoma"/>
                <w:sz w:val="13"/>
              </w:rPr>
            </w:pPr>
          </w:p>
        </w:tc>
        <w:tc>
          <w:tcPr>
            <w:tcW w:w="429" w:type="dxa"/>
            <w:shd w:val="clear" w:color="auto" w:fill="FFFFFF"/>
            <w:vAlign w:val="center"/>
          </w:tcPr>
          <w:p w14:paraId="3A111D88" w14:textId="77777777" w:rsidR="007B2C93" w:rsidRPr="00093448" w:rsidRDefault="007B2C93" w:rsidP="004B3534">
            <w:pPr>
              <w:pStyle w:val="TableText"/>
              <w:widowControl w:val="0"/>
              <w:rPr>
                <w:rFonts w:ascii="Tahoma" w:hAnsi="Tahoma" w:cs="Tahoma"/>
                <w:sz w:val="13"/>
              </w:rPr>
            </w:pPr>
          </w:p>
        </w:tc>
        <w:tc>
          <w:tcPr>
            <w:tcW w:w="429" w:type="dxa"/>
            <w:shd w:val="clear" w:color="auto" w:fill="FFFFFF"/>
            <w:vAlign w:val="center"/>
          </w:tcPr>
          <w:p w14:paraId="3A111D89" w14:textId="77777777" w:rsidR="007B2C93" w:rsidRPr="00093448" w:rsidRDefault="007B2C93" w:rsidP="004B3534">
            <w:pPr>
              <w:pStyle w:val="TableText"/>
              <w:widowControl w:val="0"/>
              <w:rPr>
                <w:rFonts w:ascii="Tahoma" w:hAnsi="Tahoma" w:cs="Tahoma"/>
                <w:sz w:val="13"/>
              </w:rPr>
            </w:pPr>
          </w:p>
        </w:tc>
        <w:tc>
          <w:tcPr>
            <w:tcW w:w="429" w:type="dxa"/>
            <w:shd w:val="clear" w:color="auto" w:fill="FFFFFF"/>
            <w:vAlign w:val="center"/>
          </w:tcPr>
          <w:p w14:paraId="3A111D8A" w14:textId="77777777" w:rsidR="007B2C93" w:rsidRPr="00093448" w:rsidRDefault="007B2C93" w:rsidP="004B3534">
            <w:pPr>
              <w:pStyle w:val="TableText"/>
              <w:widowControl w:val="0"/>
              <w:rPr>
                <w:rFonts w:ascii="Tahoma" w:hAnsi="Tahoma" w:cs="Tahoma"/>
                <w:sz w:val="13"/>
              </w:rPr>
            </w:pPr>
          </w:p>
        </w:tc>
        <w:tc>
          <w:tcPr>
            <w:tcW w:w="429" w:type="dxa"/>
            <w:shd w:val="clear" w:color="auto" w:fill="FFFFFF"/>
            <w:vAlign w:val="center"/>
          </w:tcPr>
          <w:p w14:paraId="3A111D8B" w14:textId="77777777" w:rsidR="007B2C93" w:rsidRPr="00093448"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14:paraId="3A111D8C" w14:textId="77777777" w:rsidR="007B2C93" w:rsidRPr="00093448"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14:paraId="3A111D8D" w14:textId="77777777" w:rsidR="007B2C93" w:rsidRPr="00093448" w:rsidRDefault="007B2C93" w:rsidP="004B3534">
            <w:pPr>
              <w:pStyle w:val="TableText"/>
              <w:widowControl w:val="0"/>
              <w:rPr>
                <w:rFonts w:ascii="Tahoma" w:hAnsi="Tahoma" w:cs="Tahoma"/>
                <w:sz w:val="13"/>
              </w:rPr>
            </w:pPr>
          </w:p>
        </w:tc>
        <w:tc>
          <w:tcPr>
            <w:tcW w:w="429" w:type="dxa"/>
            <w:shd w:val="clear" w:color="auto" w:fill="FFFFFF"/>
            <w:vAlign w:val="center"/>
          </w:tcPr>
          <w:p w14:paraId="3A111D8E" w14:textId="77777777" w:rsidR="007B2C93" w:rsidRPr="00093448"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14:paraId="3A111D8F" w14:textId="77777777" w:rsidR="007B2C93" w:rsidRPr="00093448" w:rsidRDefault="007B2C93" w:rsidP="004B3534">
            <w:pPr>
              <w:pStyle w:val="TableText"/>
              <w:widowControl w:val="0"/>
              <w:rPr>
                <w:rFonts w:ascii="Tahoma" w:hAnsi="Tahoma" w:cs="Tahoma"/>
                <w:sz w:val="13"/>
              </w:rPr>
            </w:pPr>
          </w:p>
        </w:tc>
        <w:tc>
          <w:tcPr>
            <w:tcW w:w="335" w:type="dxa"/>
            <w:tcBorders>
              <w:left w:val="single" w:sz="18" w:space="0" w:color="auto"/>
            </w:tcBorders>
            <w:shd w:val="clear" w:color="auto" w:fill="FFFFFF"/>
            <w:vAlign w:val="center"/>
          </w:tcPr>
          <w:p w14:paraId="3A111D90" w14:textId="77777777" w:rsidR="007B2C93" w:rsidRPr="00093448" w:rsidRDefault="007B2C93" w:rsidP="004B3534">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1D91" w14:textId="77777777" w:rsidR="007B2C93" w:rsidRPr="00093448" w:rsidRDefault="005374D8" w:rsidP="004B3534">
            <w:pPr>
              <w:pStyle w:val="TableText"/>
              <w:widowControl w:val="0"/>
              <w:rPr>
                <w:rFonts w:ascii="Tahoma" w:hAnsi="Tahoma" w:cs="Tahoma"/>
                <w:sz w:val="13"/>
              </w:rPr>
            </w:pPr>
            <w:r w:rsidRPr="00093448">
              <w:rPr>
                <w:rFonts w:ascii="Tahoma" w:hAnsi="Tahoma" w:cs="Tahoma"/>
                <w:sz w:val="13"/>
                <w:lang w:val="fr-FR"/>
              </w:rPr>
              <w:t>EOLS</w:t>
            </w:r>
          </w:p>
        </w:tc>
        <w:tc>
          <w:tcPr>
            <w:tcW w:w="360" w:type="dxa"/>
            <w:tcBorders>
              <w:left w:val="single" w:sz="18" w:space="0" w:color="auto"/>
              <w:right w:val="single" w:sz="18" w:space="0" w:color="auto"/>
            </w:tcBorders>
            <w:shd w:val="clear" w:color="auto" w:fill="FFFFFF"/>
            <w:vAlign w:val="center"/>
          </w:tcPr>
          <w:p w14:paraId="3A111D92" w14:textId="77777777" w:rsidR="007B2C93" w:rsidRPr="00093448" w:rsidRDefault="007B2C93" w:rsidP="004B3534">
            <w:pPr>
              <w:pStyle w:val="TableText"/>
              <w:widowControl w:val="0"/>
              <w:rPr>
                <w:rFonts w:ascii="Tahoma" w:hAnsi="Tahoma" w:cs="Tahoma"/>
                <w:sz w:val="13"/>
              </w:rPr>
            </w:pPr>
          </w:p>
        </w:tc>
        <w:tc>
          <w:tcPr>
            <w:tcW w:w="540" w:type="dxa"/>
            <w:shd w:val="clear" w:color="auto" w:fill="FFFFFF"/>
          </w:tcPr>
          <w:p w14:paraId="3A111D93" w14:textId="77777777" w:rsidR="007B2C93" w:rsidRPr="00093448" w:rsidRDefault="007B2C93" w:rsidP="004B3534">
            <w:pPr>
              <w:pStyle w:val="TableText"/>
              <w:widowControl w:val="0"/>
              <w:rPr>
                <w:rFonts w:ascii="Tahoma" w:hAnsi="Tahoma" w:cs="Tahoma"/>
                <w:sz w:val="13"/>
              </w:rPr>
            </w:pPr>
          </w:p>
        </w:tc>
        <w:tc>
          <w:tcPr>
            <w:tcW w:w="630" w:type="dxa"/>
            <w:shd w:val="clear" w:color="auto" w:fill="FFFFFF"/>
            <w:vAlign w:val="center"/>
          </w:tcPr>
          <w:p w14:paraId="3A111D94" w14:textId="77777777" w:rsidR="007B2C93" w:rsidRPr="00093448" w:rsidRDefault="007B2C93" w:rsidP="004B3534">
            <w:pPr>
              <w:pStyle w:val="TableText"/>
              <w:widowControl w:val="0"/>
              <w:rPr>
                <w:rFonts w:ascii="Tahoma" w:hAnsi="Tahoma" w:cs="Tahoma"/>
                <w:sz w:val="13"/>
              </w:rPr>
            </w:pPr>
          </w:p>
        </w:tc>
      </w:tr>
      <w:tr w:rsidR="007B2C93" w:rsidRPr="00093448" w14:paraId="3A111DA9" w14:textId="77777777" w:rsidTr="00947CAD">
        <w:trPr>
          <w:cantSplit/>
          <w:trHeight w:val="287"/>
        </w:trPr>
        <w:tc>
          <w:tcPr>
            <w:tcW w:w="2638" w:type="dxa"/>
            <w:shd w:val="clear" w:color="auto" w:fill="FABF8F"/>
            <w:vAlign w:val="center"/>
          </w:tcPr>
          <w:p w14:paraId="3A111D96" w14:textId="77777777" w:rsidR="007B2C93" w:rsidRPr="00093448" w:rsidRDefault="005374D8" w:rsidP="004161C3">
            <w:pPr>
              <w:pStyle w:val="Heading2"/>
              <w:spacing w:beforeLines="20" w:before="48" w:afterLines="20" w:after="48"/>
              <w:ind w:left="0"/>
              <w:rPr>
                <w:rFonts w:ascii="Tahoma" w:hAnsi="Tahoma" w:cs="Tahoma"/>
                <w:b w:val="0"/>
                <w:sz w:val="14"/>
                <w:lang w:val="fr-FR"/>
              </w:rPr>
            </w:pPr>
            <w:bookmarkStart w:id="60" w:name="_Toc291024474"/>
            <w:bookmarkStart w:id="61" w:name="_Toc336337863"/>
            <w:bookmarkStart w:id="62" w:name="_Toc340763333"/>
            <w:bookmarkEnd w:id="60"/>
            <w:bookmarkEnd w:id="61"/>
            <w:r w:rsidRPr="00093448">
              <w:rPr>
                <w:rFonts w:ascii="Tahoma" w:hAnsi="Tahoma" w:cs="Tahoma"/>
                <w:b w:val="0"/>
                <w:sz w:val="14"/>
                <w:lang w:val="fr-FR"/>
              </w:rPr>
              <w:t>Office 365 Plan E3 (SL Utilisateur)</w:t>
            </w:r>
            <w:bookmarkEnd w:id="62"/>
          </w:p>
        </w:tc>
        <w:tc>
          <w:tcPr>
            <w:tcW w:w="429" w:type="dxa"/>
            <w:shd w:val="clear" w:color="auto" w:fill="FABF8F"/>
            <w:vAlign w:val="center"/>
          </w:tcPr>
          <w:p w14:paraId="3A111D97" w14:textId="77777777" w:rsidR="007B2C93" w:rsidRPr="00093448" w:rsidRDefault="00B86982" w:rsidP="00947CAD">
            <w:pPr>
              <w:pStyle w:val="TableText"/>
              <w:widowControl w:val="0"/>
              <w:rPr>
                <w:rFonts w:cs="Tahoma"/>
                <w:b/>
                <w:color w:val="0000FF"/>
                <w:sz w:val="13"/>
                <w:szCs w:val="13"/>
                <w:u w:val="single"/>
              </w:rPr>
            </w:pPr>
            <w:hyperlink w:anchor="_7_Office_365" w:history="1">
              <w:r w:rsidR="00CC12C2" w:rsidRPr="00093448">
                <w:rPr>
                  <w:rStyle w:val="Hyperlink"/>
                  <w:rFonts w:cs="Tahoma"/>
                  <w:b/>
                  <w:sz w:val="13"/>
                  <w:szCs w:val="13"/>
                </w:rPr>
                <w:t>6</w:t>
              </w:r>
            </w:hyperlink>
          </w:p>
        </w:tc>
        <w:tc>
          <w:tcPr>
            <w:tcW w:w="429" w:type="dxa"/>
            <w:shd w:val="clear" w:color="auto" w:fill="FABF8F"/>
            <w:vAlign w:val="center"/>
          </w:tcPr>
          <w:p w14:paraId="3A111D98" w14:textId="77777777" w:rsidR="007B2C93" w:rsidRPr="00093448" w:rsidRDefault="007B2C93" w:rsidP="004D1736">
            <w:pPr>
              <w:pStyle w:val="TableText"/>
              <w:widowControl w:val="0"/>
              <w:spacing w:beforeLines="60" w:before="144"/>
              <w:rPr>
                <w:rFonts w:ascii="Tahoma" w:hAnsi="Tahoma" w:cs="Tahoma"/>
                <w:sz w:val="13"/>
              </w:rPr>
            </w:pPr>
            <w:r w:rsidRPr="00093448">
              <w:rPr>
                <w:rFonts w:ascii="Tahoma" w:hAnsi="Tahoma" w:cs="Tahoma"/>
                <w:sz w:val="13"/>
              </w:rPr>
              <w:t>06/11</w:t>
            </w:r>
          </w:p>
        </w:tc>
        <w:tc>
          <w:tcPr>
            <w:tcW w:w="429" w:type="dxa"/>
            <w:tcBorders>
              <w:right w:val="single" w:sz="18" w:space="0" w:color="auto"/>
            </w:tcBorders>
            <w:shd w:val="clear" w:color="auto" w:fill="FABF8F"/>
            <w:vAlign w:val="center"/>
          </w:tcPr>
          <w:p w14:paraId="3A111D99" w14:textId="77777777" w:rsidR="007B2C93" w:rsidRPr="00093448" w:rsidRDefault="005374D8" w:rsidP="004B3534">
            <w:pPr>
              <w:pStyle w:val="TableText"/>
              <w:widowControl w:val="0"/>
              <w:rPr>
                <w:rFonts w:ascii="Tahoma" w:hAnsi="Tahoma" w:cs="Tahoma"/>
                <w:sz w:val="13"/>
              </w:rPr>
            </w:pPr>
            <w:r w:rsidRPr="00093448">
              <w:rPr>
                <w:rFonts w:ascii="Tahoma" w:hAnsi="Tahoma" w:cs="Tahoma"/>
                <w:sz w:val="13"/>
                <w:lang w:val="fr-FR"/>
              </w:rPr>
              <w:t>OSB</w:t>
            </w:r>
          </w:p>
        </w:tc>
        <w:tc>
          <w:tcPr>
            <w:tcW w:w="429" w:type="dxa"/>
            <w:tcBorders>
              <w:left w:val="single" w:sz="18" w:space="0" w:color="auto"/>
            </w:tcBorders>
            <w:shd w:val="clear" w:color="auto" w:fill="FABF8F"/>
            <w:vAlign w:val="center"/>
          </w:tcPr>
          <w:p w14:paraId="3A111D9A" w14:textId="77777777" w:rsidR="007B2C93" w:rsidRPr="00093448" w:rsidRDefault="007B2C93" w:rsidP="004B3534">
            <w:pPr>
              <w:pStyle w:val="TableText"/>
              <w:widowControl w:val="0"/>
              <w:rPr>
                <w:rFonts w:ascii="Tahoma" w:hAnsi="Tahoma" w:cs="Tahoma"/>
                <w:sz w:val="13"/>
              </w:rPr>
            </w:pPr>
          </w:p>
        </w:tc>
        <w:tc>
          <w:tcPr>
            <w:tcW w:w="429" w:type="dxa"/>
            <w:shd w:val="clear" w:color="auto" w:fill="FABF8F"/>
            <w:vAlign w:val="center"/>
          </w:tcPr>
          <w:p w14:paraId="3A111D9B" w14:textId="77777777" w:rsidR="007B2C93" w:rsidRPr="00093448" w:rsidRDefault="007B2C93" w:rsidP="004B3534">
            <w:pPr>
              <w:pStyle w:val="TableText"/>
              <w:widowControl w:val="0"/>
              <w:rPr>
                <w:rFonts w:ascii="Tahoma" w:hAnsi="Tahoma" w:cs="Tahoma"/>
                <w:sz w:val="13"/>
              </w:rPr>
            </w:pPr>
          </w:p>
        </w:tc>
        <w:tc>
          <w:tcPr>
            <w:tcW w:w="429" w:type="dxa"/>
            <w:shd w:val="clear" w:color="auto" w:fill="FABF8F"/>
            <w:vAlign w:val="center"/>
          </w:tcPr>
          <w:p w14:paraId="3A111D9C" w14:textId="77777777" w:rsidR="007B2C93" w:rsidRPr="00093448" w:rsidRDefault="007B2C93" w:rsidP="004B3534">
            <w:pPr>
              <w:pStyle w:val="TableText"/>
              <w:widowControl w:val="0"/>
              <w:rPr>
                <w:rFonts w:ascii="Tahoma" w:hAnsi="Tahoma" w:cs="Tahoma"/>
                <w:sz w:val="13"/>
              </w:rPr>
            </w:pPr>
          </w:p>
        </w:tc>
        <w:tc>
          <w:tcPr>
            <w:tcW w:w="429" w:type="dxa"/>
            <w:shd w:val="clear" w:color="auto" w:fill="FABF8F"/>
            <w:vAlign w:val="center"/>
          </w:tcPr>
          <w:p w14:paraId="3A111D9D" w14:textId="77777777" w:rsidR="007B2C93" w:rsidRPr="00093448" w:rsidRDefault="007B2C93" w:rsidP="004B3534">
            <w:pPr>
              <w:pStyle w:val="TableText"/>
              <w:widowControl w:val="0"/>
              <w:rPr>
                <w:rFonts w:ascii="Tahoma" w:hAnsi="Tahoma" w:cs="Tahoma"/>
                <w:sz w:val="13"/>
              </w:rPr>
            </w:pPr>
          </w:p>
        </w:tc>
        <w:tc>
          <w:tcPr>
            <w:tcW w:w="429" w:type="dxa"/>
            <w:shd w:val="clear" w:color="auto" w:fill="FABF8F"/>
            <w:vAlign w:val="center"/>
          </w:tcPr>
          <w:p w14:paraId="3A111D9E" w14:textId="77777777" w:rsidR="007B2C93" w:rsidRPr="00093448" w:rsidRDefault="007B2C93" w:rsidP="004B3534">
            <w:pPr>
              <w:pStyle w:val="TableText"/>
              <w:widowControl w:val="0"/>
              <w:rPr>
                <w:rFonts w:ascii="Tahoma" w:hAnsi="Tahoma" w:cs="Tahoma"/>
                <w:sz w:val="13"/>
              </w:rPr>
            </w:pPr>
          </w:p>
        </w:tc>
        <w:tc>
          <w:tcPr>
            <w:tcW w:w="429" w:type="dxa"/>
            <w:shd w:val="clear" w:color="auto" w:fill="FABF8F"/>
            <w:vAlign w:val="center"/>
          </w:tcPr>
          <w:p w14:paraId="3A111D9F" w14:textId="77777777" w:rsidR="007B2C93" w:rsidRPr="00093448"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3A111DA0" w14:textId="77777777" w:rsidR="007B2C93" w:rsidRPr="00093448"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14:paraId="3A111DA1" w14:textId="77777777" w:rsidR="007B2C93" w:rsidRPr="00093448" w:rsidRDefault="007B2C93" w:rsidP="004B3534">
            <w:pPr>
              <w:pStyle w:val="TableText"/>
              <w:widowControl w:val="0"/>
              <w:rPr>
                <w:rFonts w:ascii="Tahoma" w:hAnsi="Tahoma" w:cs="Tahoma"/>
                <w:sz w:val="13"/>
              </w:rPr>
            </w:pPr>
          </w:p>
        </w:tc>
        <w:tc>
          <w:tcPr>
            <w:tcW w:w="429" w:type="dxa"/>
            <w:shd w:val="clear" w:color="auto" w:fill="FABF8F"/>
            <w:vAlign w:val="center"/>
          </w:tcPr>
          <w:p w14:paraId="3A111DA2" w14:textId="77777777" w:rsidR="007B2C93" w:rsidRPr="00093448"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3A111DA3" w14:textId="77777777" w:rsidR="007B2C93" w:rsidRPr="00093448" w:rsidRDefault="007B2C93" w:rsidP="004B3534">
            <w:pPr>
              <w:pStyle w:val="TableText"/>
              <w:widowControl w:val="0"/>
              <w:rPr>
                <w:rFonts w:ascii="Tahoma" w:hAnsi="Tahoma" w:cs="Tahoma"/>
                <w:sz w:val="13"/>
              </w:rPr>
            </w:pPr>
          </w:p>
        </w:tc>
        <w:tc>
          <w:tcPr>
            <w:tcW w:w="335" w:type="dxa"/>
            <w:tcBorders>
              <w:left w:val="single" w:sz="18" w:space="0" w:color="auto"/>
            </w:tcBorders>
            <w:shd w:val="clear" w:color="auto" w:fill="FABF8F"/>
            <w:vAlign w:val="center"/>
          </w:tcPr>
          <w:p w14:paraId="3A111DA4" w14:textId="77777777" w:rsidR="007B2C93" w:rsidRPr="00093448" w:rsidRDefault="007B2C93" w:rsidP="004B3534">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1DA5" w14:textId="77777777" w:rsidR="007B2C93" w:rsidRPr="00093448" w:rsidRDefault="005374D8" w:rsidP="004B3534">
            <w:pPr>
              <w:pStyle w:val="TableText"/>
              <w:widowControl w:val="0"/>
              <w:rPr>
                <w:rFonts w:ascii="Tahoma" w:hAnsi="Tahoma" w:cs="Tahoma"/>
                <w:sz w:val="13"/>
              </w:rPr>
            </w:pPr>
            <w:r w:rsidRPr="00093448">
              <w:rPr>
                <w:rFonts w:ascii="Tahoma" w:hAnsi="Tahoma" w:cs="Tahoma"/>
                <w:sz w:val="13"/>
                <w:lang w:val="fr-FR"/>
              </w:rPr>
              <w:t>EOLS</w:t>
            </w:r>
          </w:p>
        </w:tc>
        <w:tc>
          <w:tcPr>
            <w:tcW w:w="360" w:type="dxa"/>
            <w:tcBorders>
              <w:left w:val="single" w:sz="18" w:space="0" w:color="auto"/>
              <w:right w:val="single" w:sz="18" w:space="0" w:color="auto"/>
            </w:tcBorders>
            <w:shd w:val="clear" w:color="auto" w:fill="FABF8F"/>
            <w:vAlign w:val="center"/>
          </w:tcPr>
          <w:p w14:paraId="3A111DA6" w14:textId="77777777" w:rsidR="007B2C93" w:rsidRPr="00093448" w:rsidRDefault="007B2C93" w:rsidP="004B3534">
            <w:pPr>
              <w:pStyle w:val="TableText"/>
              <w:widowControl w:val="0"/>
              <w:rPr>
                <w:rFonts w:ascii="Tahoma" w:hAnsi="Tahoma" w:cs="Tahoma"/>
                <w:sz w:val="13"/>
              </w:rPr>
            </w:pPr>
          </w:p>
        </w:tc>
        <w:tc>
          <w:tcPr>
            <w:tcW w:w="540" w:type="dxa"/>
            <w:shd w:val="clear" w:color="auto" w:fill="FABF8F"/>
          </w:tcPr>
          <w:p w14:paraId="3A111DA7" w14:textId="77777777" w:rsidR="007B2C93" w:rsidRPr="00093448" w:rsidRDefault="007B2C93" w:rsidP="004B3534">
            <w:pPr>
              <w:pStyle w:val="TableText"/>
              <w:widowControl w:val="0"/>
              <w:rPr>
                <w:rFonts w:ascii="Tahoma" w:hAnsi="Tahoma" w:cs="Tahoma"/>
                <w:sz w:val="13"/>
              </w:rPr>
            </w:pPr>
          </w:p>
        </w:tc>
        <w:tc>
          <w:tcPr>
            <w:tcW w:w="630" w:type="dxa"/>
            <w:shd w:val="clear" w:color="auto" w:fill="FABF8F"/>
            <w:vAlign w:val="center"/>
          </w:tcPr>
          <w:p w14:paraId="3A111DA8" w14:textId="77777777" w:rsidR="007B2C93" w:rsidRPr="00093448" w:rsidRDefault="007B2C93" w:rsidP="004B3534">
            <w:pPr>
              <w:pStyle w:val="TableText"/>
              <w:widowControl w:val="0"/>
              <w:rPr>
                <w:rFonts w:ascii="Tahoma" w:hAnsi="Tahoma" w:cs="Tahoma"/>
                <w:sz w:val="13"/>
              </w:rPr>
            </w:pPr>
          </w:p>
        </w:tc>
      </w:tr>
      <w:tr w:rsidR="007B2C93" w:rsidRPr="00093448" w14:paraId="3A111DBD" w14:textId="77777777" w:rsidTr="00947CAD">
        <w:trPr>
          <w:cantSplit/>
          <w:trHeight w:val="287"/>
        </w:trPr>
        <w:tc>
          <w:tcPr>
            <w:tcW w:w="2638" w:type="dxa"/>
            <w:shd w:val="clear" w:color="auto" w:fill="FFFFFF"/>
            <w:vAlign w:val="center"/>
          </w:tcPr>
          <w:p w14:paraId="3A111DAA" w14:textId="77777777" w:rsidR="007B2C93" w:rsidRPr="00093448" w:rsidRDefault="005374D8" w:rsidP="004161C3">
            <w:pPr>
              <w:pStyle w:val="Heading2"/>
              <w:spacing w:beforeLines="20" w:before="48" w:afterLines="20" w:after="48"/>
              <w:ind w:left="0"/>
              <w:rPr>
                <w:rFonts w:ascii="Tahoma" w:hAnsi="Tahoma" w:cs="Tahoma"/>
                <w:b w:val="0"/>
                <w:sz w:val="14"/>
                <w:lang w:val="fr-FR"/>
              </w:rPr>
            </w:pPr>
            <w:bookmarkStart w:id="63" w:name="_Toc291024475"/>
            <w:bookmarkStart w:id="64" w:name="_Toc336337864"/>
            <w:bookmarkStart w:id="65" w:name="_Toc340763334"/>
            <w:bookmarkEnd w:id="63"/>
            <w:bookmarkEnd w:id="64"/>
            <w:r w:rsidRPr="00093448">
              <w:rPr>
                <w:rFonts w:ascii="Tahoma" w:hAnsi="Tahoma" w:cs="Tahoma"/>
                <w:b w:val="0"/>
                <w:sz w:val="14"/>
                <w:lang w:val="fr-FR"/>
              </w:rPr>
              <w:t>Office 365 Plan E4 (SL Utilisateur)</w:t>
            </w:r>
            <w:bookmarkEnd w:id="65"/>
          </w:p>
        </w:tc>
        <w:tc>
          <w:tcPr>
            <w:tcW w:w="429" w:type="dxa"/>
            <w:shd w:val="clear" w:color="auto" w:fill="FFFFFF"/>
            <w:vAlign w:val="center"/>
          </w:tcPr>
          <w:p w14:paraId="3A111DAB" w14:textId="77777777" w:rsidR="007B2C93" w:rsidRPr="00093448" w:rsidRDefault="00B86982" w:rsidP="00947CAD">
            <w:pPr>
              <w:pStyle w:val="TableText"/>
              <w:widowControl w:val="0"/>
              <w:rPr>
                <w:rFonts w:cs="Tahoma"/>
                <w:b/>
                <w:color w:val="0000FF"/>
                <w:sz w:val="13"/>
                <w:szCs w:val="13"/>
                <w:u w:val="single"/>
              </w:rPr>
            </w:pPr>
            <w:hyperlink w:anchor="_7_Office_365" w:history="1">
              <w:r w:rsidR="00CC12C2" w:rsidRPr="00093448">
                <w:rPr>
                  <w:rStyle w:val="Hyperlink"/>
                  <w:rFonts w:cs="Tahoma"/>
                  <w:b/>
                  <w:sz w:val="13"/>
                  <w:szCs w:val="13"/>
                </w:rPr>
                <w:t>6</w:t>
              </w:r>
            </w:hyperlink>
          </w:p>
        </w:tc>
        <w:tc>
          <w:tcPr>
            <w:tcW w:w="429" w:type="dxa"/>
            <w:shd w:val="clear" w:color="auto" w:fill="FFFFFF"/>
            <w:vAlign w:val="center"/>
          </w:tcPr>
          <w:p w14:paraId="3A111DAC" w14:textId="77777777" w:rsidR="007B2C93" w:rsidRPr="00093448" w:rsidRDefault="007B2C93" w:rsidP="004D1736">
            <w:pPr>
              <w:pStyle w:val="TableText"/>
              <w:widowControl w:val="0"/>
              <w:spacing w:beforeLines="60" w:before="144"/>
              <w:rPr>
                <w:rFonts w:ascii="Tahoma" w:hAnsi="Tahoma" w:cs="Tahoma"/>
                <w:sz w:val="13"/>
              </w:rPr>
            </w:pPr>
            <w:r w:rsidRPr="00093448">
              <w:rPr>
                <w:rFonts w:ascii="Tahoma" w:hAnsi="Tahoma" w:cs="Tahoma"/>
                <w:sz w:val="13"/>
              </w:rPr>
              <w:t>0611</w:t>
            </w:r>
          </w:p>
        </w:tc>
        <w:tc>
          <w:tcPr>
            <w:tcW w:w="429" w:type="dxa"/>
            <w:tcBorders>
              <w:right w:val="single" w:sz="18" w:space="0" w:color="auto"/>
            </w:tcBorders>
            <w:shd w:val="clear" w:color="auto" w:fill="FFFFFF"/>
            <w:vAlign w:val="center"/>
          </w:tcPr>
          <w:p w14:paraId="3A111DAD" w14:textId="77777777" w:rsidR="007B2C93" w:rsidRPr="00093448" w:rsidRDefault="005374D8" w:rsidP="004B3534">
            <w:pPr>
              <w:pStyle w:val="TableText"/>
              <w:widowControl w:val="0"/>
              <w:rPr>
                <w:rFonts w:ascii="Tahoma" w:hAnsi="Tahoma" w:cs="Tahoma"/>
                <w:sz w:val="13"/>
              </w:rPr>
            </w:pPr>
            <w:r w:rsidRPr="00093448">
              <w:rPr>
                <w:rFonts w:ascii="Tahoma" w:hAnsi="Tahoma" w:cs="Tahoma"/>
                <w:sz w:val="13"/>
                <w:lang w:val="fr-FR"/>
              </w:rPr>
              <w:t>OSB</w:t>
            </w:r>
          </w:p>
        </w:tc>
        <w:tc>
          <w:tcPr>
            <w:tcW w:w="429" w:type="dxa"/>
            <w:tcBorders>
              <w:left w:val="single" w:sz="18" w:space="0" w:color="auto"/>
            </w:tcBorders>
            <w:shd w:val="clear" w:color="auto" w:fill="FFFFFF"/>
            <w:vAlign w:val="center"/>
          </w:tcPr>
          <w:p w14:paraId="3A111DAE" w14:textId="77777777" w:rsidR="007B2C93" w:rsidRPr="00093448" w:rsidRDefault="007B2C93" w:rsidP="004B3534">
            <w:pPr>
              <w:pStyle w:val="TableText"/>
              <w:widowControl w:val="0"/>
              <w:rPr>
                <w:rFonts w:ascii="Tahoma" w:hAnsi="Tahoma" w:cs="Tahoma"/>
                <w:sz w:val="13"/>
              </w:rPr>
            </w:pPr>
          </w:p>
        </w:tc>
        <w:tc>
          <w:tcPr>
            <w:tcW w:w="429" w:type="dxa"/>
            <w:shd w:val="clear" w:color="auto" w:fill="FFFFFF"/>
            <w:vAlign w:val="center"/>
          </w:tcPr>
          <w:p w14:paraId="3A111DAF" w14:textId="77777777" w:rsidR="007B2C93" w:rsidRPr="00093448" w:rsidRDefault="007B2C93" w:rsidP="004B3534">
            <w:pPr>
              <w:pStyle w:val="TableText"/>
              <w:widowControl w:val="0"/>
              <w:rPr>
                <w:rFonts w:ascii="Tahoma" w:hAnsi="Tahoma" w:cs="Tahoma"/>
                <w:sz w:val="13"/>
              </w:rPr>
            </w:pPr>
          </w:p>
        </w:tc>
        <w:tc>
          <w:tcPr>
            <w:tcW w:w="429" w:type="dxa"/>
            <w:shd w:val="clear" w:color="auto" w:fill="FFFFFF"/>
            <w:vAlign w:val="center"/>
          </w:tcPr>
          <w:p w14:paraId="3A111DB0" w14:textId="77777777" w:rsidR="007B2C93" w:rsidRPr="00093448" w:rsidRDefault="007B2C93" w:rsidP="004B3534">
            <w:pPr>
              <w:pStyle w:val="TableText"/>
              <w:widowControl w:val="0"/>
              <w:rPr>
                <w:rFonts w:ascii="Tahoma" w:hAnsi="Tahoma" w:cs="Tahoma"/>
                <w:sz w:val="13"/>
              </w:rPr>
            </w:pPr>
          </w:p>
        </w:tc>
        <w:tc>
          <w:tcPr>
            <w:tcW w:w="429" w:type="dxa"/>
            <w:shd w:val="clear" w:color="auto" w:fill="FFFFFF"/>
            <w:vAlign w:val="center"/>
          </w:tcPr>
          <w:p w14:paraId="3A111DB1" w14:textId="77777777" w:rsidR="007B2C93" w:rsidRPr="00093448" w:rsidRDefault="007B2C93" w:rsidP="004B3534">
            <w:pPr>
              <w:pStyle w:val="TableText"/>
              <w:widowControl w:val="0"/>
              <w:rPr>
                <w:rFonts w:ascii="Tahoma" w:hAnsi="Tahoma" w:cs="Tahoma"/>
                <w:sz w:val="13"/>
              </w:rPr>
            </w:pPr>
          </w:p>
        </w:tc>
        <w:tc>
          <w:tcPr>
            <w:tcW w:w="429" w:type="dxa"/>
            <w:shd w:val="clear" w:color="auto" w:fill="FFFFFF"/>
            <w:vAlign w:val="center"/>
          </w:tcPr>
          <w:p w14:paraId="3A111DB2" w14:textId="77777777" w:rsidR="007B2C93" w:rsidRPr="00093448" w:rsidRDefault="007B2C93" w:rsidP="004B3534">
            <w:pPr>
              <w:pStyle w:val="TableText"/>
              <w:widowControl w:val="0"/>
              <w:rPr>
                <w:rFonts w:ascii="Tahoma" w:hAnsi="Tahoma" w:cs="Tahoma"/>
                <w:sz w:val="13"/>
              </w:rPr>
            </w:pPr>
          </w:p>
        </w:tc>
        <w:tc>
          <w:tcPr>
            <w:tcW w:w="429" w:type="dxa"/>
            <w:shd w:val="clear" w:color="auto" w:fill="FFFFFF"/>
            <w:vAlign w:val="center"/>
          </w:tcPr>
          <w:p w14:paraId="3A111DB3" w14:textId="77777777" w:rsidR="007B2C93" w:rsidRPr="00093448"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14:paraId="3A111DB4" w14:textId="77777777" w:rsidR="007B2C93" w:rsidRPr="00093448"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14:paraId="3A111DB5" w14:textId="77777777" w:rsidR="007B2C93" w:rsidRPr="00093448" w:rsidRDefault="007B2C93" w:rsidP="004B3534">
            <w:pPr>
              <w:pStyle w:val="TableText"/>
              <w:widowControl w:val="0"/>
              <w:rPr>
                <w:rFonts w:ascii="Tahoma" w:hAnsi="Tahoma" w:cs="Tahoma"/>
                <w:sz w:val="13"/>
              </w:rPr>
            </w:pPr>
          </w:p>
        </w:tc>
        <w:tc>
          <w:tcPr>
            <w:tcW w:w="429" w:type="dxa"/>
            <w:shd w:val="clear" w:color="auto" w:fill="FFFFFF"/>
            <w:vAlign w:val="center"/>
          </w:tcPr>
          <w:p w14:paraId="3A111DB6" w14:textId="77777777" w:rsidR="007B2C93" w:rsidRPr="00093448"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14:paraId="3A111DB7" w14:textId="77777777" w:rsidR="007B2C93" w:rsidRPr="00093448" w:rsidRDefault="007B2C93" w:rsidP="004B3534">
            <w:pPr>
              <w:pStyle w:val="TableText"/>
              <w:widowControl w:val="0"/>
              <w:rPr>
                <w:rFonts w:ascii="Tahoma" w:hAnsi="Tahoma" w:cs="Tahoma"/>
                <w:sz w:val="13"/>
              </w:rPr>
            </w:pPr>
          </w:p>
        </w:tc>
        <w:tc>
          <w:tcPr>
            <w:tcW w:w="335" w:type="dxa"/>
            <w:tcBorders>
              <w:left w:val="single" w:sz="18" w:space="0" w:color="auto"/>
            </w:tcBorders>
            <w:shd w:val="clear" w:color="auto" w:fill="FFFFFF"/>
            <w:vAlign w:val="center"/>
          </w:tcPr>
          <w:p w14:paraId="3A111DB8" w14:textId="77777777" w:rsidR="007B2C93" w:rsidRPr="00093448" w:rsidRDefault="007B2C93" w:rsidP="004B3534">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1DB9" w14:textId="77777777" w:rsidR="007B2C93" w:rsidRPr="00093448" w:rsidRDefault="005374D8" w:rsidP="004B3534">
            <w:pPr>
              <w:pStyle w:val="TableText"/>
              <w:widowControl w:val="0"/>
              <w:rPr>
                <w:rFonts w:ascii="Tahoma" w:hAnsi="Tahoma" w:cs="Tahoma"/>
                <w:sz w:val="13"/>
              </w:rPr>
            </w:pPr>
            <w:r w:rsidRPr="00093448">
              <w:rPr>
                <w:rFonts w:ascii="Tahoma" w:hAnsi="Tahoma" w:cs="Tahoma"/>
                <w:sz w:val="13"/>
                <w:lang w:val="fr-FR"/>
              </w:rPr>
              <w:t>EOLS</w:t>
            </w:r>
          </w:p>
        </w:tc>
        <w:tc>
          <w:tcPr>
            <w:tcW w:w="360" w:type="dxa"/>
            <w:tcBorders>
              <w:left w:val="single" w:sz="18" w:space="0" w:color="auto"/>
              <w:right w:val="single" w:sz="18" w:space="0" w:color="auto"/>
            </w:tcBorders>
            <w:shd w:val="clear" w:color="auto" w:fill="FFFFFF"/>
            <w:vAlign w:val="center"/>
          </w:tcPr>
          <w:p w14:paraId="3A111DBA" w14:textId="77777777" w:rsidR="007B2C93" w:rsidRPr="00093448" w:rsidRDefault="007B2C93" w:rsidP="004B3534">
            <w:pPr>
              <w:pStyle w:val="TableText"/>
              <w:widowControl w:val="0"/>
              <w:rPr>
                <w:rFonts w:ascii="Tahoma" w:hAnsi="Tahoma" w:cs="Tahoma"/>
                <w:sz w:val="13"/>
              </w:rPr>
            </w:pPr>
          </w:p>
        </w:tc>
        <w:tc>
          <w:tcPr>
            <w:tcW w:w="540" w:type="dxa"/>
            <w:shd w:val="clear" w:color="auto" w:fill="FFFFFF"/>
          </w:tcPr>
          <w:p w14:paraId="3A111DBB" w14:textId="77777777" w:rsidR="007B2C93" w:rsidRPr="00093448" w:rsidRDefault="007B2C93" w:rsidP="004B3534">
            <w:pPr>
              <w:pStyle w:val="TableText"/>
              <w:widowControl w:val="0"/>
              <w:rPr>
                <w:rFonts w:ascii="Tahoma" w:hAnsi="Tahoma" w:cs="Tahoma"/>
                <w:sz w:val="13"/>
              </w:rPr>
            </w:pPr>
          </w:p>
        </w:tc>
        <w:tc>
          <w:tcPr>
            <w:tcW w:w="630" w:type="dxa"/>
            <w:shd w:val="clear" w:color="auto" w:fill="FFFFFF"/>
            <w:vAlign w:val="center"/>
          </w:tcPr>
          <w:p w14:paraId="3A111DBC" w14:textId="77777777" w:rsidR="007B2C93" w:rsidRPr="00093448" w:rsidRDefault="007B2C93" w:rsidP="004B3534">
            <w:pPr>
              <w:pStyle w:val="TableText"/>
              <w:widowControl w:val="0"/>
              <w:rPr>
                <w:rFonts w:ascii="Tahoma" w:hAnsi="Tahoma" w:cs="Tahoma"/>
                <w:sz w:val="13"/>
              </w:rPr>
            </w:pPr>
          </w:p>
        </w:tc>
      </w:tr>
      <w:tr w:rsidR="001E79DE" w:rsidRPr="00093448" w14:paraId="3A111DD1" w14:textId="77777777" w:rsidTr="00947CAD">
        <w:trPr>
          <w:cantSplit/>
          <w:trHeight w:val="287"/>
        </w:trPr>
        <w:tc>
          <w:tcPr>
            <w:tcW w:w="2638" w:type="dxa"/>
            <w:shd w:val="clear" w:color="auto" w:fill="FABF8F"/>
            <w:vAlign w:val="center"/>
          </w:tcPr>
          <w:p w14:paraId="3A111DBE" w14:textId="77777777" w:rsidR="00A936B5" w:rsidRPr="00093448" w:rsidRDefault="00F52A09" w:rsidP="004161C3">
            <w:pPr>
              <w:pStyle w:val="Heading2"/>
              <w:spacing w:beforeLines="20" w:before="48" w:afterLines="20" w:after="48"/>
              <w:ind w:left="0"/>
              <w:rPr>
                <w:rFonts w:ascii="Tahoma" w:hAnsi="Tahoma" w:cs="Tahoma"/>
                <w:b w:val="0"/>
                <w:sz w:val="14"/>
                <w:lang w:val="fr-FR"/>
              </w:rPr>
            </w:pPr>
            <w:bookmarkStart w:id="66" w:name="_Toc340763335"/>
            <w:r w:rsidRPr="00093448">
              <w:rPr>
                <w:rFonts w:ascii="Tahoma" w:hAnsi="Tahoma" w:cs="Tahoma"/>
                <w:b w:val="0"/>
                <w:bCs/>
                <w:sz w:val="14"/>
                <w:szCs w:val="14"/>
                <w:lang w:val="fr-FR"/>
              </w:rPr>
              <w:t>Office Famille et Étudiant 2013 RT</w:t>
            </w:r>
            <w:bookmarkEnd w:id="66"/>
          </w:p>
        </w:tc>
        <w:tc>
          <w:tcPr>
            <w:tcW w:w="429" w:type="dxa"/>
            <w:shd w:val="clear" w:color="auto" w:fill="FABF8F"/>
            <w:vAlign w:val="center"/>
          </w:tcPr>
          <w:p w14:paraId="3A111DBF" w14:textId="77777777" w:rsidR="00A936B5" w:rsidRPr="00093448" w:rsidRDefault="00A936B5" w:rsidP="00947CAD">
            <w:pPr>
              <w:pStyle w:val="TableText"/>
              <w:widowControl w:val="0"/>
              <w:rPr>
                <w:rFonts w:cs="Tahoma"/>
                <w:b/>
                <w:color w:val="0000FF"/>
                <w:sz w:val="13"/>
                <w:szCs w:val="13"/>
                <w:u w:val="single"/>
                <w:lang w:val="fr-FR"/>
              </w:rPr>
            </w:pPr>
          </w:p>
        </w:tc>
        <w:tc>
          <w:tcPr>
            <w:tcW w:w="429" w:type="dxa"/>
            <w:shd w:val="clear" w:color="auto" w:fill="FABF8F"/>
            <w:vAlign w:val="center"/>
          </w:tcPr>
          <w:p w14:paraId="3A111DC0" w14:textId="682C815B" w:rsidR="00A936B5" w:rsidRPr="00093448" w:rsidRDefault="00A8687E" w:rsidP="0017780E">
            <w:pPr>
              <w:pStyle w:val="TableText"/>
              <w:widowControl w:val="0"/>
              <w:spacing w:beforeLines="60" w:before="144"/>
              <w:rPr>
                <w:rFonts w:ascii="Tahoma" w:hAnsi="Tahoma" w:cs="Tahoma"/>
                <w:sz w:val="13"/>
              </w:rPr>
            </w:pPr>
            <w:r w:rsidRPr="003C32F3">
              <w:rPr>
                <w:rFonts w:ascii="Tahoma" w:hAnsi="Tahoma" w:cs="Tahoma"/>
                <w:sz w:val="13"/>
              </w:rPr>
              <w:t>1</w:t>
            </w:r>
            <w:r w:rsidR="0017780E">
              <w:rPr>
                <w:rFonts w:ascii="Tahoma" w:hAnsi="Tahoma" w:cs="Tahoma"/>
                <w:sz w:val="13"/>
              </w:rPr>
              <w:t>2</w:t>
            </w:r>
            <w:r w:rsidR="00A936B5" w:rsidRPr="00093448">
              <w:rPr>
                <w:rFonts w:ascii="Tahoma" w:hAnsi="Tahoma" w:cs="Tahoma"/>
                <w:sz w:val="13"/>
              </w:rPr>
              <w:t>/12</w:t>
            </w:r>
          </w:p>
        </w:tc>
        <w:tc>
          <w:tcPr>
            <w:tcW w:w="429" w:type="dxa"/>
            <w:tcBorders>
              <w:right w:val="single" w:sz="18" w:space="0" w:color="auto"/>
            </w:tcBorders>
            <w:shd w:val="clear" w:color="auto" w:fill="FABF8F"/>
            <w:vAlign w:val="center"/>
          </w:tcPr>
          <w:p w14:paraId="3A111DC1" w14:textId="77777777" w:rsidR="00A936B5" w:rsidRPr="00093448" w:rsidRDefault="00A936B5" w:rsidP="004B3534">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14:paraId="3A111DC2" w14:textId="77777777" w:rsidR="00A936B5" w:rsidRPr="00093448" w:rsidRDefault="005374D8" w:rsidP="004B3534">
            <w:pPr>
              <w:pStyle w:val="TableText"/>
              <w:widowControl w:val="0"/>
              <w:rPr>
                <w:rFonts w:ascii="Tahoma" w:hAnsi="Tahoma" w:cs="Tahoma"/>
                <w:sz w:val="13"/>
              </w:rPr>
            </w:pPr>
            <w:r w:rsidRPr="00093448">
              <w:rPr>
                <w:rFonts w:ascii="Tahoma" w:hAnsi="Tahoma" w:cs="Tahoma"/>
                <w:sz w:val="13"/>
              </w:rPr>
              <w:t>1</w:t>
            </w:r>
          </w:p>
        </w:tc>
        <w:tc>
          <w:tcPr>
            <w:tcW w:w="429" w:type="dxa"/>
            <w:shd w:val="clear" w:color="auto" w:fill="FABF8F"/>
            <w:vAlign w:val="center"/>
          </w:tcPr>
          <w:p w14:paraId="3A111DC3" w14:textId="77777777" w:rsidR="00A936B5" w:rsidRPr="00093448" w:rsidRDefault="005374D8" w:rsidP="004B3534">
            <w:pPr>
              <w:pStyle w:val="TableText"/>
              <w:widowControl w:val="0"/>
              <w:rPr>
                <w:rFonts w:ascii="Tahoma" w:hAnsi="Tahoma" w:cs="Tahoma"/>
                <w:sz w:val="13"/>
              </w:rPr>
            </w:pPr>
            <w:r w:rsidRPr="00093448">
              <w:rPr>
                <w:rFonts w:ascii="Tahoma" w:hAnsi="Tahoma" w:cs="Tahoma"/>
                <w:sz w:val="13"/>
              </w:rPr>
              <w:t>3</w:t>
            </w:r>
          </w:p>
        </w:tc>
        <w:tc>
          <w:tcPr>
            <w:tcW w:w="429" w:type="dxa"/>
            <w:shd w:val="clear" w:color="auto" w:fill="FABF8F"/>
            <w:vAlign w:val="center"/>
          </w:tcPr>
          <w:p w14:paraId="3A111DC4" w14:textId="77777777" w:rsidR="00A936B5" w:rsidRPr="00093448" w:rsidRDefault="005374D8" w:rsidP="004B3534">
            <w:pPr>
              <w:pStyle w:val="TableText"/>
              <w:widowControl w:val="0"/>
              <w:rPr>
                <w:rFonts w:ascii="Tahoma" w:hAnsi="Tahoma" w:cs="Tahoma"/>
                <w:sz w:val="13"/>
              </w:rPr>
            </w:pPr>
            <w:r w:rsidRPr="00093448">
              <w:rPr>
                <w:rFonts w:ascii="Tahoma" w:hAnsi="Tahoma" w:cs="Tahoma"/>
                <w:sz w:val="13"/>
              </w:rPr>
              <w:t>2</w:t>
            </w:r>
          </w:p>
        </w:tc>
        <w:tc>
          <w:tcPr>
            <w:tcW w:w="429" w:type="dxa"/>
            <w:shd w:val="clear" w:color="auto" w:fill="FABF8F"/>
            <w:vAlign w:val="center"/>
          </w:tcPr>
          <w:p w14:paraId="3A111DC5" w14:textId="77777777" w:rsidR="00A936B5" w:rsidRPr="00093448" w:rsidRDefault="005374D8" w:rsidP="004B3534">
            <w:pPr>
              <w:pStyle w:val="TableText"/>
              <w:widowControl w:val="0"/>
              <w:rPr>
                <w:rFonts w:ascii="Tahoma" w:hAnsi="Tahoma" w:cs="Tahoma"/>
                <w:sz w:val="13"/>
              </w:rPr>
            </w:pPr>
            <w:r w:rsidRPr="00093448">
              <w:rPr>
                <w:rFonts w:ascii="Tahoma" w:hAnsi="Tahoma" w:cs="Tahoma"/>
                <w:sz w:val="13"/>
              </w:rPr>
              <w:t>2</w:t>
            </w:r>
          </w:p>
        </w:tc>
        <w:tc>
          <w:tcPr>
            <w:tcW w:w="429" w:type="dxa"/>
            <w:shd w:val="clear" w:color="auto" w:fill="FABF8F"/>
            <w:vAlign w:val="center"/>
          </w:tcPr>
          <w:p w14:paraId="3A111DC6" w14:textId="77777777" w:rsidR="00A936B5" w:rsidRPr="00093448" w:rsidRDefault="005374D8" w:rsidP="004B3534">
            <w:pPr>
              <w:pStyle w:val="TableText"/>
              <w:widowControl w:val="0"/>
              <w:rPr>
                <w:rFonts w:ascii="Tahoma" w:hAnsi="Tahoma" w:cs="Tahoma"/>
                <w:sz w:val="13"/>
              </w:rPr>
            </w:pPr>
            <w:r w:rsidRPr="00093448">
              <w:rPr>
                <w:rFonts w:ascii="Tahoma" w:hAnsi="Tahoma" w:cs="Tahoma"/>
                <w:sz w:val="13"/>
              </w:rPr>
              <w:t>2</w:t>
            </w:r>
          </w:p>
        </w:tc>
        <w:tc>
          <w:tcPr>
            <w:tcW w:w="429" w:type="dxa"/>
            <w:shd w:val="clear" w:color="auto" w:fill="FABF8F"/>
            <w:vAlign w:val="center"/>
          </w:tcPr>
          <w:p w14:paraId="3A111DC7" w14:textId="77777777" w:rsidR="00A936B5" w:rsidRPr="00093448" w:rsidRDefault="005374D8" w:rsidP="004B3534">
            <w:pPr>
              <w:pStyle w:val="TableText"/>
              <w:widowControl w:val="0"/>
              <w:rPr>
                <w:rFonts w:ascii="Tahoma" w:hAnsi="Tahoma" w:cs="Tahoma"/>
                <w:sz w:val="13"/>
              </w:rPr>
            </w:pPr>
            <w:r w:rsidRPr="00093448">
              <w:rPr>
                <w:rFonts w:ascii="Tahoma" w:hAnsi="Tahoma" w:cs="Tahoma"/>
                <w:sz w:val="13"/>
              </w:rPr>
              <w:t>1</w:t>
            </w:r>
          </w:p>
        </w:tc>
        <w:tc>
          <w:tcPr>
            <w:tcW w:w="429" w:type="dxa"/>
            <w:tcBorders>
              <w:right w:val="single" w:sz="18" w:space="0" w:color="auto"/>
            </w:tcBorders>
            <w:shd w:val="clear" w:color="auto" w:fill="FABF8F"/>
            <w:vAlign w:val="center"/>
          </w:tcPr>
          <w:p w14:paraId="3A111DC8" w14:textId="77777777" w:rsidR="00A936B5" w:rsidRPr="00093448" w:rsidRDefault="005374D8" w:rsidP="004B3534">
            <w:pPr>
              <w:pStyle w:val="TableText"/>
              <w:widowControl w:val="0"/>
              <w:rPr>
                <w:rFonts w:ascii="Tahoma" w:hAnsi="Tahoma" w:cs="Tahoma"/>
                <w:sz w:val="13"/>
              </w:rPr>
            </w:pPr>
            <w:r w:rsidRPr="00093448">
              <w:rPr>
                <w:rFonts w:ascii="Tahoma" w:hAnsi="Tahoma" w:cs="Tahoma"/>
                <w:sz w:val="13"/>
              </w:rPr>
              <w:t>1</w:t>
            </w:r>
          </w:p>
        </w:tc>
        <w:tc>
          <w:tcPr>
            <w:tcW w:w="429" w:type="dxa"/>
            <w:tcBorders>
              <w:left w:val="single" w:sz="18" w:space="0" w:color="auto"/>
            </w:tcBorders>
            <w:shd w:val="clear" w:color="auto" w:fill="FABF8F"/>
            <w:vAlign w:val="center"/>
          </w:tcPr>
          <w:p w14:paraId="3A111DC9" w14:textId="77777777" w:rsidR="00A936B5" w:rsidRPr="00093448" w:rsidRDefault="005374D8" w:rsidP="004B3534">
            <w:pPr>
              <w:pStyle w:val="TableText"/>
              <w:widowControl w:val="0"/>
              <w:rPr>
                <w:rFonts w:ascii="Tahoma" w:hAnsi="Tahoma" w:cs="Tahoma"/>
                <w:sz w:val="13"/>
              </w:rPr>
            </w:pPr>
            <w:r w:rsidRPr="00093448">
              <w:rPr>
                <w:rFonts w:ascii="Tahoma" w:hAnsi="Tahoma" w:cs="Tahoma"/>
                <w:sz w:val="13"/>
              </w:rPr>
              <w:t>1</w:t>
            </w:r>
          </w:p>
        </w:tc>
        <w:tc>
          <w:tcPr>
            <w:tcW w:w="429" w:type="dxa"/>
            <w:shd w:val="clear" w:color="auto" w:fill="FABF8F"/>
            <w:vAlign w:val="center"/>
          </w:tcPr>
          <w:p w14:paraId="3A111DCA" w14:textId="77777777" w:rsidR="00A936B5" w:rsidRPr="00093448" w:rsidRDefault="005374D8" w:rsidP="004B3534">
            <w:pPr>
              <w:pStyle w:val="TableText"/>
              <w:widowControl w:val="0"/>
              <w:rPr>
                <w:rFonts w:ascii="Tahoma" w:hAnsi="Tahoma" w:cs="Tahoma"/>
                <w:sz w:val="13"/>
              </w:rPr>
            </w:pPr>
            <w:r w:rsidRPr="00093448">
              <w:rPr>
                <w:rFonts w:ascii="Tahoma" w:hAnsi="Tahoma" w:cs="Tahoma"/>
                <w:sz w:val="13"/>
              </w:rPr>
              <w:t>2</w:t>
            </w:r>
          </w:p>
        </w:tc>
        <w:tc>
          <w:tcPr>
            <w:tcW w:w="429" w:type="dxa"/>
            <w:tcBorders>
              <w:right w:val="single" w:sz="18" w:space="0" w:color="auto"/>
            </w:tcBorders>
            <w:shd w:val="clear" w:color="auto" w:fill="FABF8F"/>
            <w:vAlign w:val="center"/>
          </w:tcPr>
          <w:p w14:paraId="3A111DCB" w14:textId="77777777" w:rsidR="00A936B5" w:rsidRPr="00093448" w:rsidRDefault="005374D8" w:rsidP="004B3534">
            <w:pPr>
              <w:pStyle w:val="TableText"/>
              <w:widowControl w:val="0"/>
              <w:rPr>
                <w:rFonts w:ascii="Tahoma" w:hAnsi="Tahoma" w:cs="Tahoma"/>
                <w:sz w:val="13"/>
              </w:rPr>
            </w:pPr>
            <w:r w:rsidRPr="00093448">
              <w:rPr>
                <w:rFonts w:ascii="Tahoma" w:hAnsi="Tahoma" w:cs="Tahoma"/>
                <w:sz w:val="13"/>
              </w:rPr>
              <w:t>1</w:t>
            </w:r>
          </w:p>
        </w:tc>
        <w:tc>
          <w:tcPr>
            <w:tcW w:w="335" w:type="dxa"/>
            <w:tcBorders>
              <w:left w:val="single" w:sz="18" w:space="0" w:color="auto"/>
            </w:tcBorders>
            <w:shd w:val="clear" w:color="auto" w:fill="FABF8F"/>
            <w:vAlign w:val="center"/>
          </w:tcPr>
          <w:p w14:paraId="3A111DCC" w14:textId="77777777" w:rsidR="00A936B5" w:rsidRPr="00093448" w:rsidRDefault="00A936B5" w:rsidP="004B3534">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1DCD" w14:textId="77777777" w:rsidR="00A936B5" w:rsidRPr="00093448" w:rsidRDefault="00A936B5" w:rsidP="004B3534">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14:paraId="3A111DCE" w14:textId="77777777" w:rsidR="00A936B5" w:rsidRPr="00093448" w:rsidRDefault="00A936B5" w:rsidP="004B3534">
            <w:pPr>
              <w:pStyle w:val="TableText"/>
              <w:widowControl w:val="0"/>
              <w:rPr>
                <w:rFonts w:ascii="Tahoma" w:hAnsi="Tahoma" w:cs="Tahoma"/>
                <w:sz w:val="13"/>
              </w:rPr>
            </w:pPr>
          </w:p>
        </w:tc>
        <w:tc>
          <w:tcPr>
            <w:tcW w:w="540" w:type="dxa"/>
            <w:shd w:val="clear" w:color="auto" w:fill="FABF8F"/>
          </w:tcPr>
          <w:p w14:paraId="3A111DCF" w14:textId="77777777" w:rsidR="00A936B5" w:rsidRPr="00093448" w:rsidRDefault="00A936B5" w:rsidP="004B3534">
            <w:pPr>
              <w:pStyle w:val="TableText"/>
              <w:widowControl w:val="0"/>
              <w:rPr>
                <w:rFonts w:ascii="Tahoma" w:hAnsi="Tahoma" w:cs="Tahoma"/>
                <w:sz w:val="13"/>
              </w:rPr>
            </w:pPr>
          </w:p>
        </w:tc>
        <w:tc>
          <w:tcPr>
            <w:tcW w:w="630" w:type="dxa"/>
            <w:shd w:val="clear" w:color="auto" w:fill="FABF8F"/>
            <w:vAlign w:val="center"/>
          </w:tcPr>
          <w:p w14:paraId="3A111DD0" w14:textId="77777777" w:rsidR="00A936B5" w:rsidRPr="00093448" w:rsidRDefault="00A936B5" w:rsidP="004B3534">
            <w:pPr>
              <w:pStyle w:val="TableText"/>
              <w:widowControl w:val="0"/>
              <w:rPr>
                <w:rFonts w:ascii="Tahoma" w:hAnsi="Tahoma" w:cs="Tahoma"/>
                <w:sz w:val="13"/>
              </w:rPr>
            </w:pPr>
          </w:p>
        </w:tc>
      </w:tr>
      <w:tr w:rsidR="007B2C93" w:rsidRPr="00093448" w14:paraId="3A111DE5" w14:textId="77777777" w:rsidTr="00947CAD">
        <w:trPr>
          <w:cantSplit/>
          <w:trHeight w:val="287"/>
        </w:trPr>
        <w:tc>
          <w:tcPr>
            <w:tcW w:w="2638" w:type="dxa"/>
            <w:vAlign w:val="center"/>
          </w:tcPr>
          <w:p w14:paraId="3A111DD2" w14:textId="77777777" w:rsidR="007B2C93" w:rsidRPr="00093448" w:rsidRDefault="005374D8" w:rsidP="004161C3">
            <w:pPr>
              <w:pStyle w:val="Heading2"/>
              <w:spacing w:beforeLines="20" w:before="48" w:afterLines="20" w:after="48"/>
              <w:ind w:left="0"/>
              <w:rPr>
                <w:rFonts w:ascii="Tahoma" w:hAnsi="Tahoma" w:cs="Tahoma"/>
                <w:b w:val="0"/>
                <w:sz w:val="14"/>
              </w:rPr>
            </w:pPr>
            <w:bookmarkStart w:id="67" w:name="_Toc336337865"/>
            <w:bookmarkStart w:id="68" w:name="_Toc340763336"/>
            <w:bookmarkEnd w:id="67"/>
            <w:r w:rsidRPr="00093448">
              <w:rPr>
                <w:rFonts w:ascii="Tahoma" w:hAnsi="Tahoma" w:cs="Tahoma"/>
                <w:b w:val="0"/>
                <w:sz w:val="14"/>
                <w:lang w:val="fr-FR"/>
              </w:rPr>
              <w:t>Office 2011 Standard pour Mac</w:t>
            </w:r>
            <w:bookmarkEnd w:id="68"/>
            <w:r w:rsidRPr="00093448">
              <w:rPr>
                <w:rFonts w:ascii="Tahoma" w:hAnsi="Tahoma" w:cs="Tahoma"/>
              </w:rPr>
              <w:t xml:space="preserve"> </w:t>
            </w:r>
          </w:p>
        </w:tc>
        <w:tc>
          <w:tcPr>
            <w:tcW w:w="429" w:type="dxa"/>
            <w:vAlign w:val="center"/>
          </w:tcPr>
          <w:p w14:paraId="3A111DD3" w14:textId="77777777" w:rsidR="007B2C93" w:rsidRPr="00093448" w:rsidRDefault="00B86982" w:rsidP="00947CAD">
            <w:pPr>
              <w:pStyle w:val="TableText"/>
              <w:widowControl w:val="0"/>
              <w:rPr>
                <w:rStyle w:val="EndnoteReference"/>
                <w:rFonts w:cs="Tahoma"/>
                <w:b w:val="0"/>
                <w:color w:val="0000FF"/>
                <w:sz w:val="13"/>
                <w:szCs w:val="13"/>
                <w:u w:val="single"/>
              </w:rPr>
            </w:pPr>
            <w:hyperlink w:anchor="_7_Office_2011" w:history="1">
              <w:r w:rsidR="005374D8" w:rsidRPr="00093448">
                <w:rPr>
                  <w:rStyle w:val="Hyperlink"/>
                  <w:rFonts w:cs="Tahoma"/>
                  <w:b/>
                  <w:sz w:val="13"/>
                  <w:szCs w:val="13"/>
                </w:rPr>
                <w:t>7</w:t>
              </w:r>
            </w:hyperlink>
          </w:p>
        </w:tc>
        <w:tc>
          <w:tcPr>
            <w:tcW w:w="429" w:type="dxa"/>
            <w:vAlign w:val="center"/>
          </w:tcPr>
          <w:p w14:paraId="3A111DD4" w14:textId="77777777" w:rsidR="007B2C93" w:rsidRPr="00093448" w:rsidRDefault="005374D8" w:rsidP="004D1736">
            <w:pPr>
              <w:pStyle w:val="TableText"/>
              <w:widowControl w:val="0"/>
              <w:spacing w:beforeLines="60" w:before="144"/>
              <w:rPr>
                <w:rFonts w:ascii="Tahoma" w:hAnsi="Tahoma" w:cs="Tahoma"/>
                <w:sz w:val="13"/>
              </w:rPr>
            </w:pPr>
            <w:r w:rsidRPr="00093448">
              <w:rPr>
                <w:rFonts w:ascii="Tahoma" w:hAnsi="Tahoma" w:cs="Tahoma"/>
                <w:sz w:val="13"/>
              </w:rPr>
              <w:t>09/10</w:t>
            </w:r>
          </w:p>
        </w:tc>
        <w:tc>
          <w:tcPr>
            <w:tcW w:w="429" w:type="dxa"/>
            <w:tcBorders>
              <w:right w:val="single" w:sz="18" w:space="0" w:color="auto"/>
            </w:tcBorders>
            <w:vAlign w:val="center"/>
          </w:tcPr>
          <w:p w14:paraId="3A111DD5" w14:textId="77777777" w:rsidR="007B2C93" w:rsidRPr="00093448" w:rsidRDefault="007B2C93" w:rsidP="004B3534">
            <w:pPr>
              <w:pStyle w:val="TableText"/>
              <w:widowControl w:val="0"/>
              <w:rPr>
                <w:rFonts w:ascii="Tahoma" w:hAnsi="Tahoma" w:cs="Tahoma"/>
                <w:sz w:val="13"/>
              </w:rPr>
            </w:pPr>
            <w:r w:rsidRPr="00093448">
              <w:rPr>
                <w:rFonts w:ascii="Tahoma" w:hAnsi="Tahoma" w:cs="Tahoma"/>
                <w:sz w:val="13"/>
                <w:lang w:val="fr-FR"/>
              </w:rPr>
              <w:t>DT</w:t>
            </w:r>
          </w:p>
        </w:tc>
        <w:tc>
          <w:tcPr>
            <w:tcW w:w="429" w:type="dxa"/>
            <w:tcBorders>
              <w:left w:val="single" w:sz="18" w:space="0" w:color="auto"/>
            </w:tcBorders>
            <w:vAlign w:val="center"/>
          </w:tcPr>
          <w:p w14:paraId="3A111DD6" w14:textId="77777777" w:rsidR="007B2C93" w:rsidRPr="00093448" w:rsidRDefault="007B2C93" w:rsidP="004B3534">
            <w:pPr>
              <w:pStyle w:val="TableText"/>
              <w:widowControl w:val="0"/>
              <w:rPr>
                <w:rFonts w:ascii="Tahoma" w:hAnsi="Tahoma" w:cs="Tahoma"/>
                <w:sz w:val="13"/>
              </w:rPr>
            </w:pPr>
            <w:r w:rsidRPr="00093448">
              <w:rPr>
                <w:rFonts w:ascii="Tahoma" w:hAnsi="Tahoma" w:cs="Tahoma"/>
                <w:sz w:val="13"/>
              </w:rPr>
              <w:t>2</w:t>
            </w:r>
          </w:p>
        </w:tc>
        <w:tc>
          <w:tcPr>
            <w:tcW w:w="429" w:type="dxa"/>
            <w:vAlign w:val="center"/>
          </w:tcPr>
          <w:p w14:paraId="3A111DD7" w14:textId="77777777" w:rsidR="007B2C93" w:rsidRPr="00093448" w:rsidRDefault="007B2C93" w:rsidP="004B3534">
            <w:pPr>
              <w:pStyle w:val="TableText"/>
              <w:widowControl w:val="0"/>
              <w:rPr>
                <w:rFonts w:ascii="Tahoma" w:hAnsi="Tahoma" w:cs="Tahoma"/>
                <w:sz w:val="13"/>
              </w:rPr>
            </w:pPr>
            <w:r w:rsidRPr="00093448">
              <w:rPr>
                <w:rFonts w:ascii="Tahoma" w:hAnsi="Tahoma" w:cs="Tahoma"/>
                <w:sz w:val="13"/>
              </w:rPr>
              <w:t>5</w:t>
            </w:r>
          </w:p>
        </w:tc>
        <w:tc>
          <w:tcPr>
            <w:tcW w:w="429" w:type="dxa"/>
            <w:vAlign w:val="center"/>
          </w:tcPr>
          <w:p w14:paraId="3A111DD8" w14:textId="77777777" w:rsidR="007B2C93" w:rsidRPr="00093448" w:rsidRDefault="007B2C93" w:rsidP="004B3534">
            <w:pPr>
              <w:pStyle w:val="TableText"/>
              <w:widowControl w:val="0"/>
              <w:rPr>
                <w:rFonts w:ascii="Tahoma" w:hAnsi="Tahoma" w:cs="Tahoma"/>
                <w:sz w:val="13"/>
              </w:rPr>
            </w:pPr>
            <w:r w:rsidRPr="00093448">
              <w:rPr>
                <w:rFonts w:ascii="Tahoma" w:hAnsi="Tahoma" w:cs="Tahoma"/>
                <w:sz w:val="13"/>
              </w:rPr>
              <w:t>4</w:t>
            </w:r>
          </w:p>
        </w:tc>
        <w:tc>
          <w:tcPr>
            <w:tcW w:w="429" w:type="dxa"/>
            <w:vAlign w:val="center"/>
          </w:tcPr>
          <w:p w14:paraId="3A111DD9" w14:textId="77777777" w:rsidR="007B2C93" w:rsidRPr="00093448" w:rsidRDefault="007B2C93" w:rsidP="004B3534">
            <w:pPr>
              <w:pStyle w:val="TableText"/>
              <w:widowControl w:val="0"/>
              <w:rPr>
                <w:rFonts w:ascii="Tahoma" w:hAnsi="Tahoma" w:cs="Tahoma"/>
                <w:sz w:val="13"/>
              </w:rPr>
            </w:pPr>
            <w:r w:rsidRPr="00093448">
              <w:rPr>
                <w:rFonts w:ascii="Tahoma" w:hAnsi="Tahoma" w:cs="Tahoma"/>
                <w:sz w:val="13"/>
              </w:rPr>
              <w:t>3</w:t>
            </w:r>
          </w:p>
        </w:tc>
        <w:tc>
          <w:tcPr>
            <w:tcW w:w="429" w:type="dxa"/>
            <w:vAlign w:val="center"/>
          </w:tcPr>
          <w:p w14:paraId="3A111DDA" w14:textId="77777777" w:rsidR="007B2C93" w:rsidRPr="00093448" w:rsidRDefault="007B2C93" w:rsidP="004B3534">
            <w:pPr>
              <w:pStyle w:val="TableText"/>
              <w:widowControl w:val="0"/>
              <w:rPr>
                <w:rFonts w:ascii="Tahoma" w:hAnsi="Tahoma" w:cs="Tahoma"/>
                <w:sz w:val="13"/>
              </w:rPr>
            </w:pPr>
            <w:r w:rsidRPr="00093448">
              <w:rPr>
                <w:rFonts w:ascii="Tahoma" w:hAnsi="Tahoma" w:cs="Tahoma"/>
                <w:sz w:val="13"/>
              </w:rPr>
              <w:t>3</w:t>
            </w:r>
          </w:p>
        </w:tc>
        <w:tc>
          <w:tcPr>
            <w:tcW w:w="429" w:type="dxa"/>
            <w:vAlign w:val="center"/>
          </w:tcPr>
          <w:p w14:paraId="3A111DDB" w14:textId="77777777" w:rsidR="007B2C93" w:rsidRPr="00093448" w:rsidRDefault="007B2C93" w:rsidP="004B3534">
            <w:pPr>
              <w:pStyle w:val="TableText"/>
              <w:widowControl w:val="0"/>
              <w:rPr>
                <w:rFonts w:ascii="Tahoma" w:hAnsi="Tahoma" w:cs="Tahoma"/>
                <w:sz w:val="13"/>
              </w:rPr>
            </w:pPr>
            <w:r w:rsidRPr="00093448">
              <w:rPr>
                <w:rFonts w:ascii="Tahoma" w:hAnsi="Tahoma" w:cs="Tahoma"/>
                <w:sz w:val="13"/>
              </w:rPr>
              <w:t>2</w:t>
            </w:r>
          </w:p>
        </w:tc>
        <w:tc>
          <w:tcPr>
            <w:tcW w:w="429" w:type="dxa"/>
            <w:tcBorders>
              <w:right w:val="single" w:sz="18" w:space="0" w:color="auto"/>
            </w:tcBorders>
            <w:vAlign w:val="center"/>
          </w:tcPr>
          <w:p w14:paraId="3A111DDC" w14:textId="77777777" w:rsidR="007B2C93" w:rsidRPr="00093448" w:rsidRDefault="007B2C93" w:rsidP="004B3534">
            <w:pPr>
              <w:pStyle w:val="TableText"/>
              <w:widowControl w:val="0"/>
              <w:rPr>
                <w:rFonts w:ascii="Tahoma" w:hAnsi="Tahoma" w:cs="Tahoma"/>
                <w:sz w:val="13"/>
              </w:rPr>
            </w:pPr>
            <w:r w:rsidRPr="00093448">
              <w:rPr>
                <w:rFonts w:ascii="Tahoma" w:hAnsi="Tahoma" w:cs="Tahoma"/>
                <w:sz w:val="13"/>
              </w:rPr>
              <w:t>1</w:t>
            </w:r>
          </w:p>
        </w:tc>
        <w:tc>
          <w:tcPr>
            <w:tcW w:w="429" w:type="dxa"/>
            <w:tcBorders>
              <w:left w:val="single" w:sz="18" w:space="0" w:color="auto"/>
            </w:tcBorders>
            <w:vAlign w:val="center"/>
          </w:tcPr>
          <w:p w14:paraId="3A111DDD" w14:textId="77777777" w:rsidR="007B2C93" w:rsidRPr="00093448" w:rsidRDefault="007B2C93" w:rsidP="004B3534">
            <w:pPr>
              <w:pStyle w:val="TableText"/>
              <w:widowControl w:val="0"/>
              <w:rPr>
                <w:rFonts w:ascii="Tahoma" w:hAnsi="Tahoma" w:cs="Tahoma"/>
                <w:sz w:val="13"/>
              </w:rPr>
            </w:pPr>
            <w:r w:rsidRPr="00093448">
              <w:rPr>
                <w:rFonts w:ascii="Tahoma" w:hAnsi="Tahoma" w:cs="Tahoma"/>
                <w:sz w:val="13"/>
              </w:rPr>
              <w:t>2</w:t>
            </w:r>
          </w:p>
        </w:tc>
        <w:tc>
          <w:tcPr>
            <w:tcW w:w="429" w:type="dxa"/>
            <w:vAlign w:val="center"/>
          </w:tcPr>
          <w:p w14:paraId="3A111DDE" w14:textId="77777777" w:rsidR="007B2C93" w:rsidRPr="00093448" w:rsidRDefault="007B2C93" w:rsidP="004B3534">
            <w:pPr>
              <w:pStyle w:val="TableText"/>
              <w:widowControl w:val="0"/>
              <w:rPr>
                <w:rFonts w:ascii="Tahoma" w:hAnsi="Tahoma" w:cs="Tahoma"/>
                <w:sz w:val="13"/>
              </w:rPr>
            </w:pPr>
            <w:r w:rsidRPr="00093448">
              <w:rPr>
                <w:rFonts w:ascii="Tahoma" w:hAnsi="Tahoma" w:cs="Tahoma"/>
                <w:sz w:val="13"/>
              </w:rPr>
              <w:t>4</w:t>
            </w:r>
          </w:p>
        </w:tc>
        <w:tc>
          <w:tcPr>
            <w:tcW w:w="429" w:type="dxa"/>
            <w:tcBorders>
              <w:right w:val="single" w:sz="18" w:space="0" w:color="auto"/>
            </w:tcBorders>
            <w:vAlign w:val="center"/>
          </w:tcPr>
          <w:p w14:paraId="3A111DDF" w14:textId="77777777" w:rsidR="007B2C93" w:rsidRPr="00093448" w:rsidRDefault="007B2C93" w:rsidP="004B3534">
            <w:pPr>
              <w:pStyle w:val="TableText"/>
              <w:widowControl w:val="0"/>
              <w:rPr>
                <w:rFonts w:ascii="Tahoma" w:hAnsi="Tahoma" w:cs="Tahoma"/>
                <w:sz w:val="13"/>
              </w:rPr>
            </w:pPr>
            <w:r w:rsidRPr="00093448">
              <w:rPr>
                <w:rFonts w:ascii="Tahoma" w:hAnsi="Tahoma" w:cs="Tahoma"/>
                <w:sz w:val="13"/>
              </w:rPr>
              <w:t>2</w:t>
            </w:r>
          </w:p>
        </w:tc>
        <w:tc>
          <w:tcPr>
            <w:tcW w:w="335" w:type="dxa"/>
            <w:tcBorders>
              <w:left w:val="single" w:sz="18" w:space="0" w:color="auto"/>
            </w:tcBorders>
            <w:vAlign w:val="center"/>
          </w:tcPr>
          <w:p w14:paraId="3A111DE0" w14:textId="77777777" w:rsidR="007B2C93" w:rsidRPr="00093448" w:rsidRDefault="007B2C93" w:rsidP="004B3534">
            <w:pPr>
              <w:pStyle w:val="TableText"/>
              <w:widowControl w:val="0"/>
              <w:rPr>
                <w:rFonts w:ascii="Tahoma" w:hAnsi="Tahoma" w:cs="Tahoma"/>
                <w:sz w:val="13"/>
              </w:rPr>
            </w:pPr>
            <w:r w:rsidRPr="00093448">
              <w:rPr>
                <w:rFonts w:ascii="Tahoma" w:hAnsi="Tahoma" w:cs="Tahoma"/>
                <w:sz w:val="13"/>
              </w:rPr>
              <w:t>1</w:t>
            </w:r>
          </w:p>
        </w:tc>
        <w:tc>
          <w:tcPr>
            <w:tcW w:w="450" w:type="dxa"/>
            <w:tcBorders>
              <w:right w:val="single" w:sz="18" w:space="0" w:color="auto"/>
            </w:tcBorders>
            <w:vAlign w:val="center"/>
          </w:tcPr>
          <w:p w14:paraId="3A111DE1" w14:textId="77777777" w:rsidR="007B2C93" w:rsidRPr="00093448" w:rsidRDefault="007B2C93" w:rsidP="004B3534">
            <w:pPr>
              <w:pStyle w:val="TableText"/>
              <w:widowControl w:val="0"/>
              <w:rPr>
                <w:rFonts w:ascii="Tahoma" w:hAnsi="Tahoma" w:cs="Tahoma"/>
                <w:sz w:val="13"/>
              </w:rPr>
            </w:pPr>
          </w:p>
        </w:tc>
        <w:tc>
          <w:tcPr>
            <w:tcW w:w="360" w:type="dxa"/>
            <w:tcBorders>
              <w:left w:val="single" w:sz="18" w:space="0" w:color="auto"/>
              <w:right w:val="single" w:sz="18" w:space="0" w:color="auto"/>
            </w:tcBorders>
            <w:vAlign w:val="center"/>
          </w:tcPr>
          <w:p w14:paraId="3A111DE2" w14:textId="77777777" w:rsidR="007B2C93" w:rsidRPr="00093448" w:rsidRDefault="007B2C93" w:rsidP="004B3534">
            <w:pPr>
              <w:pStyle w:val="TableText"/>
              <w:widowControl w:val="0"/>
              <w:rPr>
                <w:rFonts w:ascii="Tahoma" w:hAnsi="Tahoma" w:cs="Tahoma"/>
                <w:sz w:val="13"/>
              </w:rPr>
            </w:pPr>
            <w:r w:rsidRPr="00093448">
              <w:rPr>
                <w:rFonts w:ascii="Tahoma" w:hAnsi="Tahoma" w:cs="Tahoma"/>
                <w:sz w:val="13"/>
                <w:lang w:val="fr-FR"/>
              </w:rPr>
              <w:t xml:space="preserve">P </w:t>
            </w:r>
          </w:p>
        </w:tc>
        <w:tc>
          <w:tcPr>
            <w:tcW w:w="540" w:type="dxa"/>
          </w:tcPr>
          <w:p w14:paraId="3A111DE3" w14:textId="77777777" w:rsidR="007B2C93" w:rsidRPr="00093448" w:rsidRDefault="005374D8" w:rsidP="004B3534">
            <w:pPr>
              <w:pStyle w:val="TableText"/>
              <w:widowControl w:val="0"/>
              <w:rPr>
                <w:rFonts w:ascii="Tahoma" w:hAnsi="Tahoma" w:cs="Tahoma"/>
                <w:sz w:val="13"/>
              </w:rPr>
            </w:pPr>
            <w:r w:rsidRPr="00093448">
              <w:rPr>
                <w:rFonts w:ascii="Tahoma" w:hAnsi="Tahoma" w:cs="Tahoma"/>
                <w:sz w:val="13"/>
                <w:lang w:val="fr-FR"/>
              </w:rPr>
              <w:t>E</w:t>
            </w:r>
          </w:p>
        </w:tc>
        <w:tc>
          <w:tcPr>
            <w:tcW w:w="630" w:type="dxa"/>
            <w:vAlign w:val="center"/>
          </w:tcPr>
          <w:p w14:paraId="3A111DE4" w14:textId="77777777" w:rsidR="007B2C93" w:rsidRPr="00093448" w:rsidRDefault="007B2C93" w:rsidP="004B3534">
            <w:pPr>
              <w:pStyle w:val="TableText"/>
              <w:widowControl w:val="0"/>
              <w:rPr>
                <w:rFonts w:ascii="Tahoma" w:hAnsi="Tahoma" w:cs="Tahoma"/>
                <w:sz w:val="13"/>
              </w:rPr>
            </w:pPr>
          </w:p>
        </w:tc>
      </w:tr>
      <w:tr w:rsidR="001E79DE" w:rsidRPr="00093448" w14:paraId="3A111DF9" w14:textId="77777777" w:rsidTr="00947CAD">
        <w:trPr>
          <w:cantSplit/>
          <w:trHeight w:val="287"/>
        </w:trPr>
        <w:tc>
          <w:tcPr>
            <w:tcW w:w="2638" w:type="dxa"/>
            <w:shd w:val="clear" w:color="auto" w:fill="FABF8F"/>
            <w:vAlign w:val="center"/>
          </w:tcPr>
          <w:p w14:paraId="3A111DE6" w14:textId="77777777" w:rsidR="007B2C93" w:rsidRPr="00093448" w:rsidRDefault="005374D8" w:rsidP="004161C3">
            <w:pPr>
              <w:pStyle w:val="Heading2"/>
              <w:spacing w:beforeLines="20" w:before="48" w:afterLines="20" w:after="48"/>
              <w:ind w:left="0"/>
              <w:rPr>
                <w:rFonts w:ascii="Tahoma" w:hAnsi="Tahoma" w:cs="Tahoma"/>
                <w:b w:val="0"/>
                <w:sz w:val="14"/>
              </w:rPr>
            </w:pPr>
            <w:bookmarkStart w:id="69" w:name="_Office_Multi-Language_Pack"/>
            <w:bookmarkStart w:id="70" w:name="_Toc336337866"/>
            <w:bookmarkStart w:id="71" w:name="_Toc340763337"/>
            <w:bookmarkEnd w:id="69"/>
            <w:bookmarkEnd w:id="70"/>
            <w:r w:rsidRPr="00093448">
              <w:rPr>
                <w:rFonts w:ascii="Tahoma" w:hAnsi="Tahoma" w:cs="Tahoma"/>
                <w:b w:val="0"/>
                <w:sz w:val="14"/>
                <w:lang w:val="fr-FR"/>
              </w:rPr>
              <w:t>Pack multilingue Office 2013</w:t>
            </w:r>
            <w:bookmarkEnd w:id="71"/>
          </w:p>
        </w:tc>
        <w:tc>
          <w:tcPr>
            <w:tcW w:w="429" w:type="dxa"/>
            <w:shd w:val="clear" w:color="auto" w:fill="FABF8F"/>
            <w:vAlign w:val="center"/>
          </w:tcPr>
          <w:p w14:paraId="3A111DE7" w14:textId="77777777" w:rsidR="007B2C93" w:rsidRPr="00093448" w:rsidRDefault="00B86982" w:rsidP="00947CAD">
            <w:pPr>
              <w:pStyle w:val="TableText"/>
              <w:widowControl w:val="0"/>
              <w:rPr>
                <w:rStyle w:val="EndnoteReference"/>
                <w:rFonts w:cs="Tahoma"/>
                <w:b w:val="0"/>
                <w:color w:val="0000FF"/>
                <w:sz w:val="13"/>
                <w:szCs w:val="13"/>
                <w:u w:val="single"/>
              </w:rPr>
            </w:pPr>
            <w:hyperlink w:anchor="_8_Pack_multilingue" w:history="1">
              <w:r w:rsidR="005374D8" w:rsidRPr="00093448">
                <w:rPr>
                  <w:rStyle w:val="Hyperlink"/>
                  <w:rFonts w:cs="Tahoma"/>
                  <w:b/>
                  <w:sz w:val="13"/>
                  <w:szCs w:val="13"/>
                </w:rPr>
                <w:t>8</w:t>
              </w:r>
            </w:hyperlink>
          </w:p>
        </w:tc>
        <w:tc>
          <w:tcPr>
            <w:tcW w:w="429" w:type="dxa"/>
            <w:shd w:val="clear" w:color="auto" w:fill="FABF8F"/>
            <w:vAlign w:val="center"/>
          </w:tcPr>
          <w:p w14:paraId="3A111DE8" w14:textId="77777777" w:rsidR="007B2C93" w:rsidRPr="00093448" w:rsidRDefault="00A8687E" w:rsidP="00A8687E">
            <w:pPr>
              <w:pStyle w:val="TableText"/>
              <w:widowControl w:val="0"/>
              <w:rPr>
                <w:rFonts w:ascii="Tahoma" w:hAnsi="Tahoma" w:cs="Tahoma"/>
                <w:sz w:val="13"/>
              </w:rPr>
            </w:pPr>
            <w:r w:rsidRPr="00093448">
              <w:rPr>
                <w:rFonts w:ascii="Tahoma" w:hAnsi="Tahoma" w:cs="Tahoma"/>
                <w:sz w:val="13"/>
              </w:rPr>
              <w:t>1</w:t>
            </w:r>
            <w:r>
              <w:rPr>
                <w:rFonts w:ascii="Tahoma" w:hAnsi="Tahoma" w:cs="Tahoma"/>
                <w:sz w:val="13"/>
              </w:rPr>
              <w:t>0</w:t>
            </w:r>
            <w:r w:rsidR="005374D8" w:rsidRPr="00093448">
              <w:rPr>
                <w:rFonts w:ascii="Tahoma" w:hAnsi="Tahoma" w:cs="Tahoma"/>
                <w:sz w:val="13"/>
              </w:rPr>
              <w:t>/12</w:t>
            </w:r>
          </w:p>
        </w:tc>
        <w:tc>
          <w:tcPr>
            <w:tcW w:w="429" w:type="dxa"/>
            <w:tcBorders>
              <w:right w:val="single" w:sz="18" w:space="0" w:color="auto"/>
            </w:tcBorders>
            <w:shd w:val="clear" w:color="auto" w:fill="FABF8F"/>
            <w:vAlign w:val="center"/>
          </w:tcPr>
          <w:p w14:paraId="3A111DE9" w14:textId="77777777" w:rsidR="007B2C93" w:rsidRPr="00093448"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14:paraId="3A111DEA" w14:textId="77777777" w:rsidR="007B2C93" w:rsidRPr="00093448" w:rsidRDefault="007B2C93" w:rsidP="004B3534">
            <w:pPr>
              <w:pStyle w:val="TableText"/>
              <w:widowControl w:val="0"/>
              <w:rPr>
                <w:rFonts w:ascii="Tahoma" w:hAnsi="Tahoma" w:cs="Tahoma"/>
                <w:sz w:val="13"/>
              </w:rPr>
            </w:pPr>
            <w:r w:rsidRPr="00093448">
              <w:rPr>
                <w:rFonts w:ascii="Tahoma" w:hAnsi="Tahoma" w:cs="Tahoma"/>
                <w:sz w:val="13"/>
              </w:rPr>
              <w:t>1</w:t>
            </w:r>
          </w:p>
        </w:tc>
        <w:tc>
          <w:tcPr>
            <w:tcW w:w="429" w:type="dxa"/>
            <w:shd w:val="clear" w:color="auto" w:fill="FABF8F"/>
            <w:vAlign w:val="center"/>
          </w:tcPr>
          <w:p w14:paraId="3A111DEB" w14:textId="77777777" w:rsidR="007B2C93" w:rsidRPr="00093448" w:rsidRDefault="007B2C93" w:rsidP="004B3534">
            <w:pPr>
              <w:pStyle w:val="TableText"/>
              <w:widowControl w:val="0"/>
              <w:rPr>
                <w:rFonts w:ascii="Tahoma" w:hAnsi="Tahoma" w:cs="Tahoma"/>
                <w:sz w:val="13"/>
              </w:rPr>
            </w:pPr>
            <w:r w:rsidRPr="00093448">
              <w:rPr>
                <w:rFonts w:ascii="Tahoma" w:hAnsi="Tahoma" w:cs="Tahoma"/>
                <w:sz w:val="13"/>
              </w:rPr>
              <w:t>3</w:t>
            </w:r>
          </w:p>
        </w:tc>
        <w:tc>
          <w:tcPr>
            <w:tcW w:w="429" w:type="dxa"/>
            <w:shd w:val="clear" w:color="auto" w:fill="FABF8F"/>
            <w:vAlign w:val="center"/>
          </w:tcPr>
          <w:p w14:paraId="3A111DEC" w14:textId="77777777" w:rsidR="007B2C93" w:rsidRPr="00093448" w:rsidRDefault="007B2C93" w:rsidP="004B3534">
            <w:pPr>
              <w:pStyle w:val="TableText"/>
              <w:widowControl w:val="0"/>
              <w:rPr>
                <w:rFonts w:ascii="Tahoma" w:hAnsi="Tahoma" w:cs="Tahoma"/>
                <w:sz w:val="13"/>
              </w:rPr>
            </w:pPr>
            <w:r w:rsidRPr="00093448">
              <w:rPr>
                <w:rFonts w:ascii="Tahoma" w:hAnsi="Tahoma" w:cs="Tahoma"/>
                <w:sz w:val="13"/>
              </w:rPr>
              <w:t>2</w:t>
            </w:r>
          </w:p>
        </w:tc>
        <w:tc>
          <w:tcPr>
            <w:tcW w:w="429" w:type="dxa"/>
            <w:shd w:val="clear" w:color="auto" w:fill="FABF8F"/>
            <w:vAlign w:val="center"/>
          </w:tcPr>
          <w:p w14:paraId="3A111DED" w14:textId="77777777" w:rsidR="007B2C93" w:rsidRPr="00093448" w:rsidRDefault="007B2C93" w:rsidP="004B3534">
            <w:pPr>
              <w:pStyle w:val="TableText"/>
              <w:widowControl w:val="0"/>
              <w:rPr>
                <w:rFonts w:ascii="Tahoma" w:hAnsi="Tahoma" w:cs="Tahoma"/>
                <w:sz w:val="13"/>
              </w:rPr>
            </w:pPr>
            <w:r w:rsidRPr="00093448">
              <w:rPr>
                <w:rFonts w:ascii="Tahoma" w:hAnsi="Tahoma" w:cs="Tahoma"/>
                <w:sz w:val="13"/>
              </w:rPr>
              <w:t>2</w:t>
            </w:r>
          </w:p>
        </w:tc>
        <w:tc>
          <w:tcPr>
            <w:tcW w:w="429" w:type="dxa"/>
            <w:shd w:val="clear" w:color="auto" w:fill="FABF8F"/>
            <w:vAlign w:val="center"/>
          </w:tcPr>
          <w:p w14:paraId="3A111DEE" w14:textId="77777777" w:rsidR="007B2C93" w:rsidRPr="00093448" w:rsidRDefault="007B2C93" w:rsidP="004B3534">
            <w:pPr>
              <w:pStyle w:val="TableText"/>
              <w:widowControl w:val="0"/>
              <w:rPr>
                <w:rFonts w:ascii="Tahoma" w:hAnsi="Tahoma" w:cs="Tahoma"/>
                <w:sz w:val="13"/>
              </w:rPr>
            </w:pPr>
            <w:r w:rsidRPr="00093448">
              <w:rPr>
                <w:rFonts w:ascii="Tahoma" w:hAnsi="Tahoma" w:cs="Tahoma"/>
                <w:sz w:val="13"/>
              </w:rPr>
              <w:t>2</w:t>
            </w:r>
          </w:p>
        </w:tc>
        <w:tc>
          <w:tcPr>
            <w:tcW w:w="429" w:type="dxa"/>
            <w:shd w:val="clear" w:color="auto" w:fill="FABF8F"/>
            <w:vAlign w:val="center"/>
          </w:tcPr>
          <w:p w14:paraId="3A111DEF" w14:textId="77777777" w:rsidR="007B2C93" w:rsidRPr="00093448" w:rsidRDefault="007B2C93" w:rsidP="004B3534">
            <w:pPr>
              <w:pStyle w:val="TableText"/>
              <w:widowControl w:val="0"/>
              <w:rPr>
                <w:rFonts w:ascii="Tahoma" w:hAnsi="Tahoma" w:cs="Tahoma"/>
                <w:sz w:val="13"/>
              </w:rPr>
            </w:pPr>
            <w:r w:rsidRPr="00093448">
              <w:rPr>
                <w:rFonts w:ascii="Tahoma" w:hAnsi="Tahoma" w:cs="Tahoma"/>
                <w:sz w:val="13"/>
              </w:rPr>
              <w:t>1</w:t>
            </w:r>
          </w:p>
        </w:tc>
        <w:tc>
          <w:tcPr>
            <w:tcW w:w="429" w:type="dxa"/>
            <w:tcBorders>
              <w:right w:val="single" w:sz="18" w:space="0" w:color="auto"/>
            </w:tcBorders>
            <w:shd w:val="clear" w:color="auto" w:fill="FABF8F"/>
            <w:vAlign w:val="center"/>
          </w:tcPr>
          <w:p w14:paraId="3A111DF0" w14:textId="77777777" w:rsidR="007B2C93" w:rsidRPr="00093448" w:rsidRDefault="007B2C93" w:rsidP="004B3534">
            <w:pPr>
              <w:pStyle w:val="TableText"/>
              <w:widowControl w:val="0"/>
              <w:rPr>
                <w:rFonts w:ascii="Tahoma" w:hAnsi="Tahoma" w:cs="Tahoma"/>
                <w:sz w:val="13"/>
              </w:rPr>
            </w:pPr>
            <w:r w:rsidRPr="00093448">
              <w:rPr>
                <w:rFonts w:ascii="Tahoma" w:hAnsi="Tahoma" w:cs="Tahoma"/>
                <w:sz w:val="13"/>
              </w:rPr>
              <w:t>1</w:t>
            </w:r>
          </w:p>
        </w:tc>
        <w:tc>
          <w:tcPr>
            <w:tcW w:w="429" w:type="dxa"/>
            <w:tcBorders>
              <w:left w:val="single" w:sz="18" w:space="0" w:color="auto"/>
            </w:tcBorders>
            <w:shd w:val="clear" w:color="auto" w:fill="FABF8F"/>
            <w:vAlign w:val="center"/>
          </w:tcPr>
          <w:p w14:paraId="3A111DF1" w14:textId="77777777" w:rsidR="007B2C93" w:rsidRPr="00093448" w:rsidRDefault="007B2C93" w:rsidP="004B3534">
            <w:pPr>
              <w:pStyle w:val="TableText"/>
              <w:widowControl w:val="0"/>
              <w:rPr>
                <w:rFonts w:ascii="Tahoma" w:hAnsi="Tahoma" w:cs="Tahoma"/>
                <w:sz w:val="13"/>
              </w:rPr>
            </w:pPr>
            <w:r w:rsidRPr="00093448">
              <w:rPr>
                <w:rFonts w:ascii="Tahoma" w:hAnsi="Tahoma" w:cs="Tahoma"/>
                <w:sz w:val="13"/>
              </w:rPr>
              <w:t>1</w:t>
            </w:r>
          </w:p>
        </w:tc>
        <w:tc>
          <w:tcPr>
            <w:tcW w:w="429" w:type="dxa"/>
            <w:shd w:val="clear" w:color="auto" w:fill="FABF8F"/>
            <w:vAlign w:val="center"/>
          </w:tcPr>
          <w:p w14:paraId="3A111DF2" w14:textId="77777777" w:rsidR="007B2C93" w:rsidRPr="00093448" w:rsidRDefault="007B2C93" w:rsidP="004B3534">
            <w:pPr>
              <w:pStyle w:val="TableText"/>
              <w:widowControl w:val="0"/>
              <w:rPr>
                <w:rFonts w:ascii="Tahoma" w:hAnsi="Tahoma" w:cs="Tahoma"/>
                <w:sz w:val="13"/>
              </w:rPr>
            </w:pPr>
            <w:r w:rsidRPr="00093448">
              <w:rPr>
                <w:rFonts w:ascii="Tahoma" w:hAnsi="Tahoma" w:cs="Tahoma"/>
                <w:sz w:val="13"/>
              </w:rPr>
              <w:t>2</w:t>
            </w:r>
          </w:p>
        </w:tc>
        <w:tc>
          <w:tcPr>
            <w:tcW w:w="429" w:type="dxa"/>
            <w:tcBorders>
              <w:right w:val="single" w:sz="18" w:space="0" w:color="auto"/>
            </w:tcBorders>
            <w:shd w:val="clear" w:color="auto" w:fill="FABF8F"/>
            <w:vAlign w:val="center"/>
          </w:tcPr>
          <w:p w14:paraId="3A111DF3" w14:textId="77777777" w:rsidR="007B2C93" w:rsidRPr="00093448" w:rsidRDefault="007B2C93" w:rsidP="004B3534">
            <w:pPr>
              <w:pStyle w:val="TableText"/>
              <w:widowControl w:val="0"/>
              <w:rPr>
                <w:rFonts w:ascii="Tahoma" w:hAnsi="Tahoma" w:cs="Tahoma"/>
                <w:sz w:val="13"/>
              </w:rPr>
            </w:pPr>
            <w:r w:rsidRPr="00093448">
              <w:rPr>
                <w:rFonts w:ascii="Tahoma" w:hAnsi="Tahoma" w:cs="Tahoma"/>
                <w:sz w:val="13"/>
              </w:rPr>
              <w:t>1</w:t>
            </w:r>
          </w:p>
        </w:tc>
        <w:tc>
          <w:tcPr>
            <w:tcW w:w="335" w:type="dxa"/>
            <w:tcBorders>
              <w:left w:val="single" w:sz="18" w:space="0" w:color="auto"/>
            </w:tcBorders>
            <w:shd w:val="clear" w:color="auto" w:fill="FABF8F"/>
            <w:vAlign w:val="center"/>
          </w:tcPr>
          <w:p w14:paraId="3A111DF4" w14:textId="77777777" w:rsidR="007B2C93" w:rsidRPr="00093448" w:rsidRDefault="007B2C93" w:rsidP="004B3534">
            <w:pPr>
              <w:pStyle w:val="TableText"/>
              <w:widowControl w:val="0"/>
              <w:rPr>
                <w:rFonts w:ascii="Tahoma" w:hAnsi="Tahoma" w:cs="Tahoma"/>
                <w:sz w:val="13"/>
              </w:rPr>
            </w:pPr>
            <w:r w:rsidRPr="00093448">
              <w:rPr>
                <w:rFonts w:ascii="Tahoma" w:hAnsi="Tahoma" w:cs="Tahoma"/>
                <w:sz w:val="13"/>
              </w:rPr>
              <w:t>1</w:t>
            </w:r>
          </w:p>
        </w:tc>
        <w:tc>
          <w:tcPr>
            <w:tcW w:w="450" w:type="dxa"/>
            <w:tcBorders>
              <w:right w:val="single" w:sz="18" w:space="0" w:color="auto"/>
            </w:tcBorders>
            <w:shd w:val="clear" w:color="auto" w:fill="FABF8F"/>
            <w:vAlign w:val="center"/>
          </w:tcPr>
          <w:p w14:paraId="3A111DF5" w14:textId="77777777" w:rsidR="007B2C93" w:rsidRPr="00093448" w:rsidRDefault="007B2C93" w:rsidP="004B3534">
            <w:pPr>
              <w:pStyle w:val="TableText"/>
              <w:widowControl w:val="0"/>
              <w:rPr>
                <w:rFonts w:ascii="Tahoma" w:hAnsi="Tahoma" w:cs="Tahoma"/>
                <w:sz w:val="13"/>
              </w:rPr>
            </w:pPr>
            <w:r w:rsidRPr="00093448">
              <w:rPr>
                <w:rFonts w:ascii="Tahoma" w:hAnsi="Tahoma" w:cs="Tahoma"/>
                <w:sz w:val="13"/>
                <w:lang w:val="fr-FR"/>
              </w:rPr>
              <w:t>A</w:t>
            </w:r>
          </w:p>
        </w:tc>
        <w:tc>
          <w:tcPr>
            <w:tcW w:w="360" w:type="dxa"/>
            <w:tcBorders>
              <w:left w:val="single" w:sz="18" w:space="0" w:color="auto"/>
              <w:right w:val="single" w:sz="18" w:space="0" w:color="auto"/>
            </w:tcBorders>
            <w:shd w:val="clear" w:color="auto" w:fill="FABF8F"/>
            <w:vAlign w:val="center"/>
          </w:tcPr>
          <w:p w14:paraId="3A111DF6" w14:textId="77777777" w:rsidR="007B2C93" w:rsidRPr="00093448" w:rsidRDefault="007B2C93" w:rsidP="004B3534">
            <w:pPr>
              <w:pStyle w:val="TableText"/>
              <w:widowControl w:val="0"/>
              <w:rPr>
                <w:rFonts w:ascii="Tahoma" w:hAnsi="Tahoma" w:cs="Tahoma"/>
                <w:sz w:val="13"/>
              </w:rPr>
            </w:pPr>
          </w:p>
        </w:tc>
        <w:tc>
          <w:tcPr>
            <w:tcW w:w="540" w:type="dxa"/>
            <w:shd w:val="clear" w:color="auto" w:fill="FABF8F"/>
          </w:tcPr>
          <w:p w14:paraId="3A111DF7" w14:textId="77777777" w:rsidR="007B2C93" w:rsidRPr="00093448" w:rsidRDefault="005374D8" w:rsidP="004B3534">
            <w:pPr>
              <w:pStyle w:val="TableText"/>
              <w:widowControl w:val="0"/>
              <w:rPr>
                <w:rFonts w:ascii="Tahoma" w:hAnsi="Tahoma" w:cs="Tahoma"/>
                <w:sz w:val="13"/>
              </w:rPr>
            </w:pPr>
            <w:r w:rsidRPr="00093448">
              <w:rPr>
                <w:rFonts w:ascii="Tahoma" w:hAnsi="Tahoma" w:cs="Tahoma"/>
                <w:sz w:val="13"/>
                <w:lang w:val="fr-FR"/>
              </w:rPr>
              <w:t>A</w:t>
            </w:r>
          </w:p>
        </w:tc>
        <w:tc>
          <w:tcPr>
            <w:tcW w:w="630" w:type="dxa"/>
            <w:shd w:val="clear" w:color="auto" w:fill="FABF8F"/>
            <w:vAlign w:val="center"/>
          </w:tcPr>
          <w:p w14:paraId="3A111DF8" w14:textId="77777777" w:rsidR="007B2C93" w:rsidRPr="00093448" w:rsidRDefault="007B2C93" w:rsidP="004B3534">
            <w:pPr>
              <w:pStyle w:val="TableText"/>
              <w:widowControl w:val="0"/>
              <w:rPr>
                <w:rFonts w:ascii="Tahoma" w:hAnsi="Tahoma" w:cs="Tahoma"/>
                <w:sz w:val="13"/>
              </w:rPr>
            </w:pPr>
          </w:p>
        </w:tc>
      </w:tr>
      <w:tr w:rsidR="007B2C93" w:rsidRPr="00093448" w14:paraId="3A111E0D" w14:textId="77777777" w:rsidTr="00947CAD">
        <w:trPr>
          <w:cantSplit/>
          <w:trHeight w:val="332"/>
        </w:trPr>
        <w:tc>
          <w:tcPr>
            <w:tcW w:w="2638" w:type="dxa"/>
            <w:vAlign w:val="center"/>
          </w:tcPr>
          <w:p w14:paraId="3A111DFA" w14:textId="77777777" w:rsidR="007B2C93" w:rsidRPr="00093448" w:rsidRDefault="005374D8" w:rsidP="004161C3">
            <w:pPr>
              <w:pStyle w:val="ProductNames"/>
              <w:spacing w:beforeLines="20" w:before="48" w:afterLines="20" w:after="48"/>
              <w:rPr>
                <w:rFonts w:ascii="Tahoma" w:hAnsi="Tahoma" w:cs="Tahoma"/>
                <w:sz w:val="14"/>
              </w:rPr>
            </w:pPr>
            <w:bookmarkStart w:id="72" w:name="_Toc336337867"/>
            <w:bookmarkStart w:id="73" w:name="_Toc340763338"/>
            <w:bookmarkEnd w:id="72"/>
            <w:r w:rsidRPr="00093448">
              <w:rPr>
                <w:rFonts w:ascii="Tahoma" w:hAnsi="Tahoma" w:cs="Tahoma"/>
                <w:sz w:val="14"/>
                <w:lang w:val="fr-FR"/>
              </w:rPr>
              <w:t>Office Professionnel Plus 2013</w:t>
            </w:r>
            <w:bookmarkEnd w:id="73"/>
          </w:p>
        </w:tc>
        <w:tc>
          <w:tcPr>
            <w:tcW w:w="429" w:type="dxa"/>
            <w:vAlign w:val="center"/>
          </w:tcPr>
          <w:p w14:paraId="3A111DFB" w14:textId="77777777" w:rsidR="007B2C93" w:rsidRPr="00093448" w:rsidRDefault="00B86982" w:rsidP="00947CAD">
            <w:pPr>
              <w:pStyle w:val="TableText"/>
              <w:widowControl w:val="0"/>
              <w:rPr>
                <w:rStyle w:val="EndnoteReference"/>
                <w:rFonts w:cs="Tahoma"/>
                <w:b w:val="0"/>
                <w:color w:val="0000FF"/>
                <w:sz w:val="13"/>
                <w:szCs w:val="13"/>
                <w:u w:val="single"/>
              </w:rPr>
            </w:pPr>
            <w:hyperlink w:anchor="_9_Office_Professionnel" w:history="1">
              <w:r w:rsidR="005374D8" w:rsidRPr="00093448">
                <w:rPr>
                  <w:rStyle w:val="Hyperlink"/>
                  <w:rFonts w:cs="Tahoma"/>
                  <w:b/>
                  <w:sz w:val="13"/>
                  <w:szCs w:val="13"/>
                </w:rPr>
                <w:t>9</w:t>
              </w:r>
            </w:hyperlink>
          </w:p>
        </w:tc>
        <w:tc>
          <w:tcPr>
            <w:tcW w:w="429" w:type="dxa"/>
            <w:vAlign w:val="center"/>
          </w:tcPr>
          <w:p w14:paraId="3A111DFC" w14:textId="77777777" w:rsidR="007B2C93" w:rsidRPr="00093448" w:rsidRDefault="00A8687E" w:rsidP="00A8687E">
            <w:pPr>
              <w:pStyle w:val="TableText"/>
              <w:widowControl w:val="0"/>
              <w:rPr>
                <w:rFonts w:ascii="Tahoma" w:hAnsi="Tahoma" w:cs="Tahoma"/>
                <w:sz w:val="13"/>
              </w:rPr>
            </w:pPr>
            <w:r w:rsidRPr="00093448">
              <w:rPr>
                <w:rFonts w:ascii="Tahoma" w:hAnsi="Tahoma" w:cs="Tahoma"/>
                <w:sz w:val="13"/>
              </w:rPr>
              <w:t>1</w:t>
            </w:r>
            <w:r>
              <w:rPr>
                <w:rFonts w:ascii="Tahoma" w:hAnsi="Tahoma" w:cs="Tahoma"/>
                <w:sz w:val="13"/>
              </w:rPr>
              <w:t>0</w:t>
            </w:r>
            <w:r w:rsidR="005374D8" w:rsidRPr="00093448">
              <w:rPr>
                <w:rFonts w:ascii="Tahoma" w:hAnsi="Tahoma" w:cs="Tahoma"/>
                <w:sz w:val="13"/>
              </w:rPr>
              <w:t>/12</w:t>
            </w:r>
          </w:p>
        </w:tc>
        <w:tc>
          <w:tcPr>
            <w:tcW w:w="429" w:type="dxa"/>
            <w:tcBorders>
              <w:right w:val="single" w:sz="18" w:space="0" w:color="auto"/>
            </w:tcBorders>
            <w:vAlign w:val="center"/>
          </w:tcPr>
          <w:p w14:paraId="3A111DFD" w14:textId="77777777" w:rsidR="007B2C93" w:rsidRPr="00093448" w:rsidRDefault="007B2C93" w:rsidP="004B3534">
            <w:pPr>
              <w:pStyle w:val="TableText"/>
              <w:widowControl w:val="0"/>
              <w:rPr>
                <w:rFonts w:ascii="Tahoma" w:hAnsi="Tahoma" w:cs="Tahoma"/>
                <w:sz w:val="13"/>
                <w:u w:val="single"/>
              </w:rPr>
            </w:pPr>
            <w:r w:rsidRPr="00093448">
              <w:rPr>
                <w:rFonts w:ascii="Tahoma" w:hAnsi="Tahoma" w:cs="Tahoma"/>
                <w:sz w:val="13"/>
                <w:u w:val="single"/>
                <w:lang w:val="fr-FR"/>
              </w:rPr>
              <w:t>DT</w:t>
            </w:r>
          </w:p>
        </w:tc>
        <w:tc>
          <w:tcPr>
            <w:tcW w:w="429" w:type="dxa"/>
            <w:tcBorders>
              <w:left w:val="single" w:sz="18" w:space="0" w:color="auto"/>
            </w:tcBorders>
            <w:vAlign w:val="center"/>
          </w:tcPr>
          <w:p w14:paraId="3A111DFE" w14:textId="77777777" w:rsidR="007B2C93" w:rsidRPr="00093448" w:rsidRDefault="007B2C93" w:rsidP="004B3534">
            <w:pPr>
              <w:pStyle w:val="TableText"/>
              <w:widowControl w:val="0"/>
              <w:rPr>
                <w:rFonts w:ascii="Tahoma" w:hAnsi="Tahoma" w:cs="Tahoma"/>
                <w:sz w:val="13"/>
              </w:rPr>
            </w:pPr>
            <w:r w:rsidRPr="00093448">
              <w:rPr>
                <w:rFonts w:ascii="Tahoma" w:hAnsi="Tahoma" w:cs="Tahoma"/>
                <w:sz w:val="13"/>
              </w:rPr>
              <w:t>2</w:t>
            </w:r>
          </w:p>
        </w:tc>
        <w:tc>
          <w:tcPr>
            <w:tcW w:w="429" w:type="dxa"/>
            <w:vAlign w:val="center"/>
          </w:tcPr>
          <w:p w14:paraId="3A111DFF" w14:textId="77777777" w:rsidR="007B2C93" w:rsidRPr="00093448" w:rsidRDefault="007B2C93" w:rsidP="004B3534">
            <w:pPr>
              <w:pStyle w:val="TableText"/>
              <w:widowControl w:val="0"/>
              <w:rPr>
                <w:rFonts w:ascii="Tahoma" w:hAnsi="Tahoma" w:cs="Tahoma"/>
                <w:sz w:val="13"/>
              </w:rPr>
            </w:pPr>
            <w:r w:rsidRPr="00093448">
              <w:rPr>
                <w:rFonts w:ascii="Tahoma" w:hAnsi="Tahoma" w:cs="Tahoma"/>
                <w:sz w:val="13"/>
              </w:rPr>
              <w:t>5</w:t>
            </w:r>
          </w:p>
        </w:tc>
        <w:tc>
          <w:tcPr>
            <w:tcW w:w="429" w:type="dxa"/>
            <w:vAlign w:val="center"/>
          </w:tcPr>
          <w:p w14:paraId="3A111E00" w14:textId="77777777" w:rsidR="007B2C93" w:rsidRPr="00093448" w:rsidRDefault="007B2C93" w:rsidP="004B3534">
            <w:pPr>
              <w:pStyle w:val="TableText"/>
              <w:widowControl w:val="0"/>
              <w:rPr>
                <w:rFonts w:ascii="Tahoma" w:hAnsi="Tahoma" w:cs="Tahoma"/>
                <w:sz w:val="13"/>
              </w:rPr>
            </w:pPr>
            <w:r w:rsidRPr="00093448">
              <w:rPr>
                <w:rFonts w:ascii="Tahoma" w:hAnsi="Tahoma" w:cs="Tahoma"/>
                <w:sz w:val="13"/>
              </w:rPr>
              <w:t>4</w:t>
            </w:r>
          </w:p>
        </w:tc>
        <w:tc>
          <w:tcPr>
            <w:tcW w:w="429" w:type="dxa"/>
            <w:vAlign w:val="center"/>
          </w:tcPr>
          <w:p w14:paraId="3A111E01" w14:textId="77777777" w:rsidR="007B2C93" w:rsidRPr="00093448" w:rsidRDefault="007B2C93" w:rsidP="004B3534">
            <w:pPr>
              <w:pStyle w:val="TableText"/>
              <w:widowControl w:val="0"/>
              <w:rPr>
                <w:rFonts w:ascii="Tahoma" w:hAnsi="Tahoma" w:cs="Tahoma"/>
                <w:sz w:val="13"/>
              </w:rPr>
            </w:pPr>
            <w:r w:rsidRPr="00093448">
              <w:rPr>
                <w:rFonts w:ascii="Tahoma" w:hAnsi="Tahoma" w:cs="Tahoma"/>
                <w:sz w:val="13"/>
              </w:rPr>
              <w:t>3</w:t>
            </w:r>
          </w:p>
        </w:tc>
        <w:tc>
          <w:tcPr>
            <w:tcW w:w="429" w:type="dxa"/>
            <w:vAlign w:val="center"/>
          </w:tcPr>
          <w:p w14:paraId="3A111E02" w14:textId="77777777" w:rsidR="007B2C93" w:rsidRPr="00093448" w:rsidRDefault="007B2C93" w:rsidP="004B3534">
            <w:pPr>
              <w:pStyle w:val="TableText"/>
              <w:widowControl w:val="0"/>
              <w:rPr>
                <w:rFonts w:ascii="Tahoma" w:hAnsi="Tahoma" w:cs="Tahoma"/>
                <w:sz w:val="13"/>
              </w:rPr>
            </w:pPr>
            <w:r w:rsidRPr="00093448">
              <w:rPr>
                <w:rFonts w:ascii="Tahoma" w:hAnsi="Tahoma" w:cs="Tahoma"/>
                <w:sz w:val="13"/>
              </w:rPr>
              <w:t>3</w:t>
            </w:r>
          </w:p>
        </w:tc>
        <w:tc>
          <w:tcPr>
            <w:tcW w:w="429" w:type="dxa"/>
            <w:vAlign w:val="center"/>
          </w:tcPr>
          <w:p w14:paraId="3A111E03" w14:textId="77777777" w:rsidR="007B2C93" w:rsidRPr="00093448" w:rsidRDefault="007B2C93" w:rsidP="004B3534">
            <w:pPr>
              <w:pStyle w:val="TableText"/>
              <w:widowControl w:val="0"/>
              <w:rPr>
                <w:rFonts w:ascii="Tahoma" w:hAnsi="Tahoma" w:cs="Tahoma"/>
                <w:sz w:val="13"/>
              </w:rPr>
            </w:pPr>
            <w:r w:rsidRPr="00093448">
              <w:rPr>
                <w:rFonts w:ascii="Tahoma" w:hAnsi="Tahoma" w:cs="Tahoma"/>
                <w:sz w:val="13"/>
              </w:rPr>
              <w:t>2</w:t>
            </w:r>
          </w:p>
        </w:tc>
        <w:tc>
          <w:tcPr>
            <w:tcW w:w="429" w:type="dxa"/>
            <w:tcBorders>
              <w:right w:val="single" w:sz="18" w:space="0" w:color="auto"/>
            </w:tcBorders>
            <w:vAlign w:val="center"/>
          </w:tcPr>
          <w:p w14:paraId="3A111E04" w14:textId="77777777" w:rsidR="007B2C93" w:rsidRPr="00093448" w:rsidRDefault="007B2C93" w:rsidP="004B3534">
            <w:pPr>
              <w:pStyle w:val="TableText"/>
              <w:widowControl w:val="0"/>
              <w:rPr>
                <w:rFonts w:ascii="Tahoma" w:hAnsi="Tahoma" w:cs="Tahoma"/>
                <w:sz w:val="13"/>
              </w:rPr>
            </w:pPr>
            <w:r w:rsidRPr="00093448">
              <w:rPr>
                <w:rFonts w:ascii="Tahoma" w:hAnsi="Tahoma" w:cs="Tahoma"/>
                <w:sz w:val="13"/>
              </w:rPr>
              <w:t>1</w:t>
            </w:r>
          </w:p>
        </w:tc>
        <w:tc>
          <w:tcPr>
            <w:tcW w:w="429" w:type="dxa"/>
            <w:tcBorders>
              <w:left w:val="single" w:sz="18" w:space="0" w:color="auto"/>
            </w:tcBorders>
            <w:vAlign w:val="center"/>
          </w:tcPr>
          <w:p w14:paraId="3A111E05" w14:textId="77777777" w:rsidR="007B2C93" w:rsidRPr="00093448" w:rsidRDefault="007B2C93" w:rsidP="004B3534">
            <w:pPr>
              <w:pStyle w:val="TableText"/>
              <w:widowControl w:val="0"/>
              <w:rPr>
                <w:rFonts w:ascii="Tahoma" w:hAnsi="Tahoma" w:cs="Tahoma"/>
                <w:sz w:val="13"/>
              </w:rPr>
            </w:pPr>
            <w:r w:rsidRPr="00093448">
              <w:rPr>
                <w:rFonts w:ascii="Tahoma" w:hAnsi="Tahoma" w:cs="Tahoma"/>
                <w:sz w:val="13"/>
              </w:rPr>
              <w:t>2</w:t>
            </w:r>
          </w:p>
        </w:tc>
        <w:tc>
          <w:tcPr>
            <w:tcW w:w="429" w:type="dxa"/>
            <w:vAlign w:val="center"/>
          </w:tcPr>
          <w:p w14:paraId="3A111E06" w14:textId="77777777" w:rsidR="007B2C93" w:rsidRPr="00093448" w:rsidRDefault="007B2C93" w:rsidP="004B3534">
            <w:pPr>
              <w:pStyle w:val="TableText"/>
              <w:widowControl w:val="0"/>
              <w:rPr>
                <w:rFonts w:ascii="Tahoma" w:hAnsi="Tahoma" w:cs="Tahoma"/>
                <w:sz w:val="13"/>
              </w:rPr>
            </w:pPr>
            <w:r w:rsidRPr="00093448">
              <w:rPr>
                <w:rFonts w:ascii="Tahoma" w:hAnsi="Tahoma" w:cs="Tahoma"/>
                <w:sz w:val="13"/>
              </w:rPr>
              <w:t>4</w:t>
            </w:r>
          </w:p>
        </w:tc>
        <w:tc>
          <w:tcPr>
            <w:tcW w:w="429" w:type="dxa"/>
            <w:tcBorders>
              <w:right w:val="single" w:sz="18" w:space="0" w:color="auto"/>
            </w:tcBorders>
            <w:vAlign w:val="center"/>
          </w:tcPr>
          <w:p w14:paraId="3A111E07" w14:textId="77777777" w:rsidR="007B2C93" w:rsidRPr="00093448" w:rsidRDefault="007B2C93" w:rsidP="004B3534">
            <w:pPr>
              <w:pStyle w:val="TableText"/>
              <w:widowControl w:val="0"/>
              <w:rPr>
                <w:rFonts w:ascii="Tahoma" w:hAnsi="Tahoma" w:cs="Tahoma"/>
                <w:sz w:val="13"/>
              </w:rPr>
            </w:pPr>
            <w:r w:rsidRPr="00093448">
              <w:rPr>
                <w:rFonts w:ascii="Tahoma" w:hAnsi="Tahoma" w:cs="Tahoma"/>
                <w:sz w:val="13"/>
              </w:rPr>
              <w:t>2</w:t>
            </w:r>
          </w:p>
        </w:tc>
        <w:tc>
          <w:tcPr>
            <w:tcW w:w="335" w:type="dxa"/>
            <w:tcBorders>
              <w:left w:val="single" w:sz="18" w:space="0" w:color="auto"/>
            </w:tcBorders>
            <w:vAlign w:val="center"/>
          </w:tcPr>
          <w:p w14:paraId="3A111E08" w14:textId="77777777" w:rsidR="007B2C93" w:rsidRPr="00093448" w:rsidRDefault="005374D8" w:rsidP="00097B90">
            <w:pPr>
              <w:pStyle w:val="TableText"/>
              <w:widowControl w:val="0"/>
              <w:rPr>
                <w:rFonts w:ascii="Tahoma" w:hAnsi="Tahoma" w:cs="Tahoma"/>
                <w:sz w:val="13"/>
              </w:rPr>
            </w:pPr>
            <w:r w:rsidRPr="00093448">
              <w:rPr>
                <w:rFonts w:ascii="Tahoma" w:hAnsi="Tahoma" w:cs="Tahoma"/>
                <w:sz w:val="13"/>
              </w:rPr>
              <w:t>1</w:t>
            </w:r>
          </w:p>
        </w:tc>
        <w:tc>
          <w:tcPr>
            <w:tcW w:w="450" w:type="dxa"/>
            <w:tcBorders>
              <w:right w:val="single" w:sz="18" w:space="0" w:color="auto"/>
            </w:tcBorders>
            <w:vAlign w:val="center"/>
          </w:tcPr>
          <w:p w14:paraId="3A111E09" w14:textId="77777777" w:rsidR="007B2C93" w:rsidRPr="00093448" w:rsidRDefault="007B2C93" w:rsidP="004B3534">
            <w:pPr>
              <w:pStyle w:val="TableText"/>
              <w:widowControl w:val="0"/>
              <w:rPr>
                <w:rFonts w:ascii="Tahoma" w:hAnsi="Tahoma" w:cs="Tahoma"/>
                <w:sz w:val="13"/>
              </w:rPr>
            </w:pPr>
            <w:r w:rsidRPr="00093448">
              <w:rPr>
                <w:rFonts w:ascii="Tahoma" w:hAnsi="Tahoma" w:cs="Tahoma"/>
                <w:sz w:val="13"/>
                <w:lang w:val="fr-FR"/>
              </w:rPr>
              <w:t>E</w:t>
            </w:r>
          </w:p>
        </w:tc>
        <w:tc>
          <w:tcPr>
            <w:tcW w:w="360" w:type="dxa"/>
            <w:tcBorders>
              <w:left w:val="single" w:sz="18" w:space="0" w:color="auto"/>
              <w:right w:val="single" w:sz="18" w:space="0" w:color="auto"/>
            </w:tcBorders>
            <w:vAlign w:val="center"/>
          </w:tcPr>
          <w:p w14:paraId="3A111E0A" w14:textId="77777777" w:rsidR="007B2C93" w:rsidRPr="00093448" w:rsidRDefault="005374D8" w:rsidP="004B3534">
            <w:pPr>
              <w:pStyle w:val="TableText"/>
              <w:widowControl w:val="0"/>
              <w:rPr>
                <w:rFonts w:ascii="Tahoma" w:hAnsi="Tahoma" w:cs="Tahoma"/>
                <w:sz w:val="13"/>
              </w:rPr>
            </w:pPr>
            <w:r w:rsidRPr="00093448">
              <w:rPr>
                <w:rFonts w:ascii="Tahoma" w:hAnsi="Tahoma" w:cs="Tahoma"/>
                <w:sz w:val="13"/>
                <w:lang w:val="fr-FR"/>
              </w:rPr>
              <w:t>E, P</w:t>
            </w:r>
          </w:p>
        </w:tc>
        <w:tc>
          <w:tcPr>
            <w:tcW w:w="540" w:type="dxa"/>
          </w:tcPr>
          <w:p w14:paraId="3A111E0B" w14:textId="77777777" w:rsidR="007B2C93" w:rsidRPr="00093448" w:rsidRDefault="005374D8" w:rsidP="004B3534">
            <w:pPr>
              <w:pStyle w:val="TableText"/>
              <w:widowControl w:val="0"/>
              <w:rPr>
                <w:rFonts w:ascii="Tahoma" w:hAnsi="Tahoma" w:cs="Tahoma"/>
                <w:sz w:val="13"/>
              </w:rPr>
            </w:pPr>
            <w:r w:rsidRPr="00093448">
              <w:rPr>
                <w:rFonts w:ascii="Tahoma" w:hAnsi="Tahoma" w:cs="Tahoma"/>
                <w:sz w:val="13"/>
                <w:lang w:val="fr-FR"/>
              </w:rPr>
              <w:t>E, ST</w:t>
            </w:r>
          </w:p>
        </w:tc>
        <w:tc>
          <w:tcPr>
            <w:tcW w:w="630" w:type="dxa"/>
            <w:vAlign w:val="center"/>
          </w:tcPr>
          <w:p w14:paraId="3A111E0C" w14:textId="77777777" w:rsidR="007B2C93" w:rsidRPr="00093448" w:rsidRDefault="007B2C93" w:rsidP="004B3534">
            <w:pPr>
              <w:pStyle w:val="TableText"/>
              <w:widowControl w:val="0"/>
              <w:rPr>
                <w:rFonts w:ascii="Tahoma" w:hAnsi="Tahoma" w:cs="Tahoma"/>
                <w:sz w:val="13"/>
              </w:rPr>
            </w:pPr>
          </w:p>
        </w:tc>
      </w:tr>
      <w:tr w:rsidR="001E79DE" w:rsidRPr="00093448" w14:paraId="3A111E21" w14:textId="77777777" w:rsidTr="00947CAD">
        <w:trPr>
          <w:cantSplit/>
          <w:trHeight w:val="278"/>
        </w:trPr>
        <w:tc>
          <w:tcPr>
            <w:tcW w:w="2638" w:type="dxa"/>
            <w:shd w:val="clear" w:color="auto" w:fill="FABF8F"/>
            <w:vAlign w:val="center"/>
          </w:tcPr>
          <w:p w14:paraId="3A111E0E" w14:textId="77777777" w:rsidR="007B2C93" w:rsidRPr="00093448" w:rsidRDefault="005374D8" w:rsidP="004161C3">
            <w:pPr>
              <w:pStyle w:val="Heading3"/>
              <w:spacing w:beforeLines="20" w:before="48" w:afterLines="20" w:after="48"/>
              <w:rPr>
                <w:rFonts w:ascii="Tahoma" w:hAnsi="Tahoma" w:cs="Tahoma"/>
                <w:b w:val="0"/>
                <w:sz w:val="14"/>
              </w:rPr>
            </w:pPr>
            <w:bookmarkStart w:id="74" w:name="_Toc336337868"/>
            <w:bookmarkStart w:id="75" w:name="_Toc340763339"/>
            <w:bookmarkEnd w:id="74"/>
            <w:r w:rsidRPr="00093448">
              <w:rPr>
                <w:rFonts w:ascii="Tahoma" w:hAnsi="Tahoma" w:cs="Tahoma"/>
                <w:b w:val="0"/>
                <w:sz w:val="14"/>
                <w:lang w:val="fr-FR"/>
              </w:rPr>
              <w:t>Office Standard 2013</w:t>
            </w:r>
            <w:bookmarkEnd w:id="75"/>
            <w:r w:rsidRPr="00093448">
              <w:rPr>
                <w:rFonts w:ascii="Tahoma" w:hAnsi="Tahoma" w:cs="Tahoma"/>
              </w:rPr>
              <w:t xml:space="preserve"> </w:t>
            </w:r>
          </w:p>
        </w:tc>
        <w:tc>
          <w:tcPr>
            <w:tcW w:w="429" w:type="dxa"/>
            <w:shd w:val="clear" w:color="auto" w:fill="FABF8F"/>
            <w:vAlign w:val="center"/>
          </w:tcPr>
          <w:p w14:paraId="3A111E0F" w14:textId="77777777" w:rsidR="007B2C93" w:rsidRPr="00093448" w:rsidRDefault="00B86982" w:rsidP="00947CAD">
            <w:pPr>
              <w:pStyle w:val="TableText"/>
              <w:widowControl w:val="0"/>
              <w:rPr>
                <w:rStyle w:val="EndnoteReference"/>
                <w:rFonts w:cs="Tahoma"/>
                <w:b w:val="0"/>
                <w:color w:val="0000FF"/>
                <w:sz w:val="13"/>
                <w:szCs w:val="13"/>
                <w:u w:val="single"/>
              </w:rPr>
            </w:pPr>
            <w:hyperlink w:anchor="_10_Office_Standard" w:history="1">
              <w:r w:rsidR="005374D8" w:rsidRPr="00093448">
                <w:rPr>
                  <w:rStyle w:val="Hyperlink"/>
                  <w:rFonts w:cs="Tahoma"/>
                  <w:b/>
                  <w:sz w:val="13"/>
                  <w:szCs w:val="13"/>
                </w:rPr>
                <w:t>10</w:t>
              </w:r>
            </w:hyperlink>
          </w:p>
        </w:tc>
        <w:tc>
          <w:tcPr>
            <w:tcW w:w="429" w:type="dxa"/>
            <w:shd w:val="clear" w:color="auto" w:fill="FABF8F"/>
            <w:vAlign w:val="center"/>
          </w:tcPr>
          <w:p w14:paraId="3A111E10" w14:textId="77777777" w:rsidR="007B2C93" w:rsidRPr="00093448" w:rsidRDefault="00A8687E" w:rsidP="00A8687E">
            <w:pPr>
              <w:pStyle w:val="TableText"/>
              <w:widowControl w:val="0"/>
              <w:spacing w:before="60" w:after="60"/>
              <w:rPr>
                <w:rFonts w:ascii="Tahoma" w:hAnsi="Tahoma" w:cs="Tahoma"/>
                <w:sz w:val="13"/>
              </w:rPr>
            </w:pPr>
            <w:r w:rsidRPr="00093448">
              <w:rPr>
                <w:rFonts w:ascii="Tahoma" w:hAnsi="Tahoma" w:cs="Tahoma"/>
                <w:sz w:val="13"/>
              </w:rPr>
              <w:t>1</w:t>
            </w:r>
            <w:r>
              <w:rPr>
                <w:rFonts w:ascii="Tahoma" w:hAnsi="Tahoma" w:cs="Tahoma"/>
                <w:sz w:val="13"/>
              </w:rPr>
              <w:t>0</w:t>
            </w:r>
            <w:r w:rsidR="005374D8" w:rsidRPr="00093448">
              <w:rPr>
                <w:rFonts w:ascii="Tahoma" w:hAnsi="Tahoma" w:cs="Tahoma"/>
                <w:sz w:val="13"/>
              </w:rPr>
              <w:t>/12</w:t>
            </w:r>
          </w:p>
        </w:tc>
        <w:tc>
          <w:tcPr>
            <w:tcW w:w="429" w:type="dxa"/>
            <w:tcBorders>
              <w:right w:val="single" w:sz="18" w:space="0" w:color="auto"/>
            </w:tcBorders>
            <w:shd w:val="clear" w:color="auto" w:fill="FABF8F"/>
            <w:vAlign w:val="center"/>
          </w:tcPr>
          <w:p w14:paraId="3A111E11" w14:textId="77777777" w:rsidR="007B2C93" w:rsidRPr="00093448" w:rsidRDefault="005374D8" w:rsidP="004B3534">
            <w:pPr>
              <w:pStyle w:val="TableText"/>
              <w:widowControl w:val="0"/>
              <w:rPr>
                <w:rFonts w:ascii="Tahoma" w:hAnsi="Tahoma" w:cs="Tahoma"/>
                <w:b/>
                <w:sz w:val="13"/>
              </w:rPr>
            </w:pPr>
            <w:r w:rsidRPr="00093448">
              <w:rPr>
                <w:rFonts w:ascii="Tahoma" w:hAnsi="Tahoma" w:cs="Tahoma"/>
                <w:sz w:val="13"/>
                <w:lang w:val="fr-FR"/>
              </w:rPr>
              <w:t>DT</w:t>
            </w:r>
          </w:p>
        </w:tc>
        <w:tc>
          <w:tcPr>
            <w:tcW w:w="429" w:type="dxa"/>
            <w:tcBorders>
              <w:left w:val="single" w:sz="18" w:space="0" w:color="auto"/>
            </w:tcBorders>
            <w:shd w:val="clear" w:color="auto" w:fill="FABF8F"/>
            <w:vAlign w:val="center"/>
          </w:tcPr>
          <w:p w14:paraId="3A111E12" w14:textId="77777777" w:rsidR="007B2C93" w:rsidRPr="00093448" w:rsidRDefault="007B2C93" w:rsidP="004B3534">
            <w:pPr>
              <w:pStyle w:val="TableText"/>
              <w:widowControl w:val="0"/>
              <w:rPr>
                <w:rFonts w:ascii="Tahoma" w:hAnsi="Tahoma" w:cs="Tahoma"/>
                <w:sz w:val="13"/>
              </w:rPr>
            </w:pPr>
            <w:r w:rsidRPr="00093448">
              <w:rPr>
                <w:rFonts w:ascii="Tahoma" w:hAnsi="Tahoma" w:cs="Tahoma"/>
                <w:sz w:val="13"/>
              </w:rPr>
              <w:t>2</w:t>
            </w:r>
          </w:p>
        </w:tc>
        <w:tc>
          <w:tcPr>
            <w:tcW w:w="429" w:type="dxa"/>
            <w:shd w:val="clear" w:color="auto" w:fill="FABF8F"/>
            <w:vAlign w:val="center"/>
          </w:tcPr>
          <w:p w14:paraId="3A111E13" w14:textId="77777777" w:rsidR="007B2C93" w:rsidRPr="00093448" w:rsidRDefault="007B2C93" w:rsidP="004B3534">
            <w:pPr>
              <w:pStyle w:val="TableText"/>
              <w:widowControl w:val="0"/>
              <w:rPr>
                <w:rFonts w:ascii="Tahoma" w:hAnsi="Tahoma" w:cs="Tahoma"/>
                <w:sz w:val="13"/>
              </w:rPr>
            </w:pPr>
            <w:r w:rsidRPr="00093448">
              <w:rPr>
                <w:rFonts w:ascii="Tahoma" w:hAnsi="Tahoma" w:cs="Tahoma"/>
                <w:sz w:val="13"/>
              </w:rPr>
              <w:t>5</w:t>
            </w:r>
          </w:p>
        </w:tc>
        <w:tc>
          <w:tcPr>
            <w:tcW w:w="429" w:type="dxa"/>
            <w:shd w:val="clear" w:color="auto" w:fill="FABF8F"/>
            <w:vAlign w:val="center"/>
          </w:tcPr>
          <w:p w14:paraId="3A111E14" w14:textId="77777777" w:rsidR="007B2C93" w:rsidRPr="00093448" w:rsidRDefault="007B2C93" w:rsidP="004B3534">
            <w:pPr>
              <w:pStyle w:val="TableText"/>
              <w:widowControl w:val="0"/>
              <w:rPr>
                <w:rFonts w:ascii="Tahoma" w:hAnsi="Tahoma" w:cs="Tahoma"/>
                <w:sz w:val="13"/>
              </w:rPr>
            </w:pPr>
            <w:r w:rsidRPr="00093448">
              <w:rPr>
                <w:rFonts w:ascii="Tahoma" w:hAnsi="Tahoma" w:cs="Tahoma"/>
                <w:sz w:val="13"/>
              </w:rPr>
              <w:t>4</w:t>
            </w:r>
          </w:p>
        </w:tc>
        <w:tc>
          <w:tcPr>
            <w:tcW w:w="429" w:type="dxa"/>
            <w:shd w:val="clear" w:color="auto" w:fill="FABF8F"/>
            <w:vAlign w:val="center"/>
          </w:tcPr>
          <w:p w14:paraId="3A111E15" w14:textId="77777777" w:rsidR="007B2C93" w:rsidRPr="00093448" w:rsidRDefault="007B2C93" w:rsidP="004B3534">
            <w:pPr>
              <w:pStyle w:val="TableText"/>
              <w:widowControl w:val="0"/>
              <w:rPr>
                <w:rFonts w:ascii="Tahoma" w:hAnsi="Tahoma" w:cs="Tahoma"/>
                <w:sz w:val="13"/>
              </w:rPr>
            </w:pPr>
            <w:r w:rsidRPr="00093448">
              <w:rPr>
                <w:rFonts w:ascii="Tahoma" w:hAnsi="Tahoma" w:cs="Tahoma"/>
                <w:sz w:val="13"/>
              </w:rPr>
              <w:t>3</w:t>
            </w:r>
          </w:p>
        </w:tc>
        <w:tc>
          <w:tcPr>
            <w:tcW w:w="429" w:type="dxa"/>
            <w:shd w:val="clear" w:color="auto" w:fill="FABF8F"/>
            <w:vAlign w:val="center"/>
          </w:tcPr>
          <w:p w14:paraId="3A111E16" w14:textId="77777777" w:rsidR="007B2C93" w:rsidRPr="00093448" w:rsidRDefault="007B2C93" w:rsidP="004B3534">
            <w:pPr>
              <w:pStyle w:val="TableText"/>
              <w:widowControl w:val="0"/>
              <w:rPr>
                <w:rFonts w:ascii="Tahoma" w:hAnsi="Tahoma" w:cs="Tahoma"/>
                <w:sz w:val="13"/>
              </w:rPr>
            </w:pPr>
            <w:r w:rsidRPr="00093448">
              <w:rPr>
                <w:rFonts w:ascii="Tahoma" w:hAnsi="Tahoma" w:cs="Tahoma"/>
                <w:sz w:val="13"/>
              </w:rPr>
              <w:t>3</w:t>
            </w:r>
          </w:p>
        </w:tc>
        <w:tc>
          <w:tcPr>
            <w:tcW w:w="429" w:type="dxa"/>
            <w:shd w:val="clear" w:color="auto" w:fill="FABF8F"/>
            <w:vAlign w:val="center"/>
          </w:tcPr>
          <w:p w14:paraId="3A111E17" w14:textId="77777777" w:rsidR="007B2C93" w:rsidRPr="00093448" w:rsidRDefault="007B2C93" w:rsidP="004B3534">
            <w:pPr>
              <w:pStyle w:val="TableText"/>
              <w:widowControl w:val="0"/>
              <w:rPr>
                <w:rFonts w:ascii="Tahoma" w:hAnsi="Tahoma" w:cs="Tahoma"/>
                <w:sz w:val="13"/>
              </w:rPr>
            </w:pPr>
            <w:r w:rsidRPr="00093448">
              <w:rPr>
                <w:rFonts w:ascii="Tahoma" w:hAnsi="Tahoma" w:cs="Tahoma"/>
                <w:sz w:val="13"/>
              </w:rPr>
              <w:t>2</w:t>
            </w:r>
          </w:p>
        </w:tc>
        <w:tc>
          <w:tcPr>
            <w:tcW w:w="429" w:type="dxa"/>
            <w:tcBorders>
              <w:right w:val="single" w:sz="18" w:space="0" w:color="auto"/>
            </w:tcBorders>
            <w:shd w:val="clear" w:color="auto" w:fill="FABF8F"/>
            <w:vAlign w:val="center"/>
          </w:tcPr>
          <w:p w14:paraId="3A111E18" w14:textId="77777777" w:rsidR="007B2C93" w:rsidRPr="00093448" w:rsidRDefault="007B2C93" w:rsidP="004B3534">
            <w:pPr>
              <w:pStyle w:val="TableText"/>
              <w:widowControl w:val="0"/>
              <w:rPr>
                <w:rFonts w:ascii="Tahoma" w:hAnsi="Tahoma" w:cs="Tahoma"/>
                <w:sz w:val="13"/>
              </w:rPr>
            </w:pPr>
            <w:r w:rsidRPr="00093448">
              <w:rPr>
                <w:rFonts w:ascii="Tahoma" w:hAnsi="Tahoma" w:cs="Tahoma"/>
                <w:sz w:val="13"/>
              </w:rPr>
              <w:t>1</w:t>
            </w:r>
          </w:p>
        </w:tc>
        <w:tc>
          <w:tcPr>
            <w:tcW w:w="429" w:type="dxa"/>
            <w:tcBorders>
              <w:left w:val="single" w:sz="18" w:space="0" w:color="auto"/>
            </w:tcBorders>
            <w:shd w:val="clear" w:color="auto" w:fill="FABF8F"/>
            <w:vAlign w:val="center"/>
          </w:tcPr>
          <w:p w14:paraId="3A111E19" w14:textId="77777777" w:rsidR="007B2C93" w:rsidRPr="00093448" w:rsidRDefault="007B2C93" w:rsidP="004B3534">
            <w:pPr>
              <w:pStyle w:val="TableText"/>
              <w:widowControl w:val="0"/>
              <w:rPr>
                <w:rFonts w:ascii="Tahoma" w:hAnsi="Tahoma" w:cs="Tahoma"/>
                <w:sz w:val="13"/>
              </w:rPr>
            </w:pPr>
            <w:r w:rsidRPr="00093448">
              <w:rPr>
                <w:rFonts w:ascii="Tahoma" w:hAnsi="Tahoma" w:cs="Tahoma"/>
                <w:sz w:val="13"/>
              </w:rPr>
              <w:t>2</w:t>
            </w:r>
          </w:p>
        </w:tc>
        <w:tc>
          <w:tcPr>
            <w:tcW w:w="429" w:type="dxa"/>
            <w:shd w:val="clear" w:color="auto" w:fill="FABF8F"/>
            <w:vAlign w:val="center"/>
          </w:tcPr>
          <w:p w14:paraId="3A111E1A" w14:textId="77777777" w:rsidR="007B2C93" w:rsidRPr="00093448" w:rsidRDefault="007B2C93" w:rsidP="004B3534">
            <w:pPr>
              <w:pStyle w:val="TableText"/>
              <w:widowControl w:val="0"/>
              <w:rPr>
                <w:rFonts w:ascii="Tahoma" w:hAnsi="Tahoma" w:cs="Tahoma"/>
                <w:sz w:val="13"/>
              </w:rPr>
            </w:pPr>
            <w:r w:rsidRPr="00093448">
              <w:rPr>
                <w:rFonts w:ascii="Tahoma" w:hAnsi="Tahoma" w:cs="Tahoma"/>
                <w:sz w:val="13"/>
              </w:rPr>
              <w:t>4</w:t>
            </w:r>
          </w:p>
        </w:tc>
        <w:tc>
          <w:tcPr>
            <w:tcW w:w="429" w:type="dxa"/>
            <w:tcBorders>
              <w:right w:val="single" w:sz="18" w:space="0" w:color="auto"/>
            </w:tcBorders>
            <w:shd w:val="clear" w:color="auto" w:fill="FABF8F"/>
            <w:vAlign w:val="center"/>
          </w:tcPr>
          <w:p w14:paraId="3A111E1B" w14:textId="77777777" w:rsidR="007B2C93" w:rsidRPr="00093448" w:rsidRDefault="007B2C93" w:rsidP="004B3534">
            <w:pPr>
              <w:pStyle w:val="TableText"/>
              <w:widowControl w:val="0"/>
              <w:rPr>
                <w:rFonts w:ascii="Tahoma" w:hAnsi="Tahoma" w:cs="Tahoma"/>
                <w:sz w:val="13"/>
              </w:rPr>
            </w:pPr>
            <w:r w:rsidRPr="00093448">
              <w:rPr>
                <w:rFonts w:ascii="Tahoma" w:hAnsi="Tahoma" w:cs="Tahoma"/>
                <w:sz w:val="13"/>
              </w:rPr>
              <w:t>2</w:t>
            </w:r>
          </w:p>
        </w:tc>
        <w:tc>
          <w:tcPr>
            <w:tcW w:w="335" w:type="dxa"/>
            <w:tcBorders>
              <w:left w:val="single" w:sz="18" w:space="0" w:color="auto"/>
            </w:tcBorders>
            <w:shd w:val="clear" w:color="auto" w:fill="FABF8F"/>
            <w:vAlign w:val="center"/>
          </w:tcPr>
          <w:p w14:paraId="3A111E1C" w14:textId="77777777" w:rsidR="007B2C93" w:rsidRPr="00093448" w:rsidRDefault="007B2C93" w:rsidP="004B3534">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1E1D" w14:textId="77777777" w:rsidR="007B2C93" w:rsidRPr="00093448" w:rsidRDefault="007B2C93" w:rsidP="004B3534">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14:paraId="3A111E1E" w14:textId="77777777" w:rsidR="007B2C93" w:rsidRPr="00093448" w:rsidRDefault="007B2C93" w:rsidP="004B3534">
            <w:pPr>
              <w:pStyle w:val="TableText"/>
              <w:widowControl w:val="0"/>
              <w:rPr>
                <w:rFonts w:ascii="Tahoma" w:hAnsi="Tahoma" w:cs="Tahoma"/>
                <w:sz w:val="13"/>
              </w:rPr>
            </w:pPr>
            <w:r w:rsidRPr="00093448">
              <w:rPr>
                <w:rFonts w:ascii="Tahoma" w:hAnsi="Tahoma" w:cs="Tahoma"/>
                <w:sz w:val="13"/>
                <w:lang w:val="fr-FR"/>
              </w:rPr>
              <w:t xml:space="preserve">P </w:t>
            </w:r>
          </w:p>
        </w:tc>
        <w:tc>
          <w:tcPr>
            <w:tcW w:w="540" w:type="dxa"/>
            <w:shd w:val="clear" w:color="auto" w:fill="FABF8F"/>
          </w:tcPr>
          <w:p w14:paraId="3A111E1F" w14:textId="77777777" w:rsidR="007B2C93" w:rsidRPr="00093448" w:rsidRDefault="007B2C93" w:rsidP="004B3534">
            <w:pPr>
              <w:pStyle w:val="TableText"/>
              <w:widowControl w:val="0"/>
              <w:rPr>
                <w:rFonts w:ascii="Tahoma" w:hAnsi="Tahoma" w:cs="Tahoma"/>
                <w:sz w:val="13"/>
              </w:rPr>
            </w:pPr>
          </w:p>
        </w:tc>
        <w:tc>
          <w:tcPr>
            <w:tcW w:w="630" w:type="dxa"/>
            <w:shd w:val="clear" w:color="auto" w:fill="FABF8F"/>
            <w:vAlign w:val="center"/>
          </w:tcPr>
          <w:p w14:paraId="3A111E20" w14:textId="77777777" w:rsidR="007B2C93" w:rsidRPr="00093448" w:rsidRDefault="007B2C93" w:rsidP="004B3534">
            <w:pPr>
              <w:pStyle w:val="TableText"/>
              <w:widowControl w:val="0"/>
              <w:rPr>
                <w:rFonts w:ascii="Tahoma" w:hAnsi="Tahoma" w:cs="Tahoma"/>
                <w:sz w:val="13"/>
              </w:rPr>
            </w:pPr>
          </w:p>
        </w:tc>
      </w:tr>
      <w:tr w:rsidR="007B2C93" w:rsidRPr="00093448" w14:paraId="3A111E35" w14:textId="77777777" w:rsidTr="00947CAD">
        <w:trPr>
          <w:cantSplit/>
          <w:trHeight w:val="305"/>
        </w:trPr>
        <w:tc>
          <w:tcPr>
            <w:tcW w:w="2638" w:type="dxa"/>
            <w:vAlign w:val="center"/>
          </w:tcPr>
          <w:p w14:paraId="3A111E22" w14:textId="77777777" w:rsidR="007B2C93" w:rsidRPr="00093448" w:rsidRDefault="007B2C93" w:rsidP="004161C3">
            <w:pPr>
              <w:pStyle w:val="Heading2"/>
              <w:spacing w:beforeLines="20" w:before="48" w:afterLines="20" w:after="48"/>
              <w:ind w:left="0"/>
              <w:rPr>
                <w:rFonts w:ascii="Tahoma" w:hAnsi="Tahoma" w:cs="Tahoma"/>
                <w:b w:val="0"/>
                <w:sz w:val="14"/>
                <w:lang w:val="fr-FR"/>
              </w:rPr>
            </w:pPr>
            <w:bookmarkStart w:id="76" w:name="_Toc336337869"/>
            <w:bookmarkStart w:id="77" w:name="_Toc340763340"/>
            <w:bookmarkEnd w:id="76"/>
            <w:r w:rsidRPr="00093448">
              <w:rPr>
                <w:rFonts w:ascii="Tahoma" w:hAnsi="Tahoma" w:cs="Tahoma"/>
                <w:b w:val="0"/>
                <w:sz w:val="14"/>
                <w:lang w:val="fr-FR"/>
              </w:rPr>
              <w:t>Abonnement Office Professionnel Plus (SL Utilisateur)</w:t>
            </w:r>
            <w:bookmarkEnd w:id="77"/>
          </w:p>
        </w:tc>
        <w:tc>
          <w:tcPr>
            <w:tcW w:w="429" w:type="dxa"/>
            <w:vAlign w:val="center"/>
          </w:tcPr>
          <w:p w14:paraId="3A111E23" w14:textId="77777777" w:rsidR="007B2C93" w:rsidRPr="00093448" w:rsidRDefault="00B86982" w:rsidP="00CC12C2">
            <w:pPr>
              <w:pStyle w:val="TableText"/>
              <w:widowControl w:val="0"/>
              <w:rPr>
                <w:rFonts w:cs="Tahoma"/>
                <w:b/>
                <w:color w:val="0000FF"/>
                <w:sz w:val="13"/>
                <w:szCs w:val="13"/>
                <w:u w:val="single"/>
              </w:rPr>
            </w:pPr>
            <w:hyperlink w:anchor="_11_Abonnement_Office" w:history="1">
              <w:r w:rsidR="005374D8" w:rsidRPr="00093448">
                <w:rPr>
                  <w:rStyle w:val="Hyperlink"/>
                  <w:rFonts w:cs="Tahoma"/>
                  <w:b/>
                  <w:sz w:val="13"/>
                  <w:szCs w:val="13"/>
                </w:rPr>
                <w:t>11</w:t>
              </w:r>
            </w:hyperlink>
          </w:p>
        </w:tc>
        <w:tc>
          <w:tcPr>
            <w:tcW w:w="429" w:type="dxa"/>
          </w:tcPr>
          <w:p w14:paraId="3A111E24" w14:textId="77777777" w:rsidR="007B2C93" w:rsidRPr="00093448" w:rsidRDefault="005374D8" w:rsidP="004B3534">
            <w:pPr>
              <w:pStyle w:val="TableText"/>
              <w:spacing w:before="60" w:after="60"/>
              <w:rPr>
                <w:rFonts w:ascii="Tahoma" w:hAnsi="Tahoma" w:cs="Tahoma"/>
                <w:sz w:val="13"/>
              </w:rPr>
            </w:pPr>
            <w:r w:rsidRPr="00093448">
              <w:rPr>
                <w:rFonts w:ascii="Tahoma" w:hAnsi="Tahoma" w:cs="Tahoma"/>
                <w:sz w:val="13"/>
              </w:rPr>
              <w:t>06/11</w:t>
            </w:r>
          </w:p>
        </w:tc>
        <w:tc>
          <w:tcPr>
            <w:tcW w:w="429" w:type="dxa"/>
            <w:tcBorders>
              <w:right w:val="single" w:sz="18" w:space="0" w:color="auto"/>
            </w:tcBorders>
          </w:tcPr>
          <w:p w14:paraId="3A111E25" w14:textId="77777777" w:rsidR="007B2C93" w:rsidRPr="00093448" w:rsidRDefault="007B2C93" w:rsidP="004B3534">
            <w:pPr>
              <w:pStyle w:val="TableText"/>
              <w:rPr>
                <w:rFonts w:ascii="Tahoma" w:hAnsi="Tahoma" w:cs="Tahoma"/>
                <w:sz w:val="13"/>
              </w:rPr>
            </w:pPr>
          </w:p>
        </w:tc>
        <w:tc>
          <w:tcPr>
            <w:tcW w:w="429" w:type="dxa"/>
            <w:tcBorders>
              <w:left w:val="single" w:sz="18" w:space="0" w:color="auto"/>
            </w:tcBorders>
          </w:tcPr>
          <w:p w14:paraId="3A111E26" w14:textId="77777777" w:rsidR="007B2C93" w:rsidRPr="00093448" w:rsidRDefault="007B2C93" w:rsidP="004B3534">
            <w:pPr>
              <w:pStyle w:val="TableText"/>
              <w:rPr>
                <w:rFonts w:ascii="Tahoma" w:hAnsi="Tahoma" w:cs="Tahoma"/>
                <w:sz w:val="13"/>
              </w:rPr>
            </w:pPr>
          </w:p>
        </w:tc>
        <w:tc>
          <w:tcPr>
            <w:tcW w:w="429" w:type="dxa"/>
          </w:tcPr>
          <w:p w14:paraId="3A111E27" w14:textId="77777777" w:rsidR="007B2C93" w:rsidRPr="00093448" w:rsidRDefault="007B2C93" w:rsidP="004B3534">
            <w:pPr>
              <w:pStyle w:val="TableText"/>
              <w:rPr>
                <w:rFonts w:ascii="Tahoma" w:hAnsi="Tahoma" w:cs="Tahoma"/>
                <w:sz w:val="13"/>
              </w:rPr>
            </w:pPr>
          </w:p>
        </w:tc>
        <w:tc>
          <w:tcPr>
            <w:tcW w:w="429" w:type="dxa"/>
          </w:tcPr>
          <w:p w14:paraId="3A111E28" w14:textId="77777777" w:rsidR="007B2C93" w:rsidRPr="00093448" w:rsidRDefault="007B2C93" w:rsidP="004B3534">
            <w:pPr>
              <w:pStyle w:val="TableText"/>
              <w:rPr>
                <w:rFonts w:ascii="Tahoma" w:hAnsi="Tahoma" w:cs="Tahoma"/>
                <w:sz w:val="13"/>
              </w:rPr>
            </w:pPr>
          </w:p>
        </w:tc>
        <w:tc>
          <w:tcPr>
            <w:tcW w:w="429" w:type="dxa"/>
          </w:tcPr>
          <w:p w14:paraId="3A111E29" w14:textId="77777777" w:rsidR="007B2C93" w:rsidRPr="00093448" w:rsidRDefault="007B2C93" w:rsidP="004B3534">
            <w:pPr>
              <w:pStyle w:val="TableText"/>
              <w:rPr>
                <w:rFonts w:ascii="Tahoma" w:hAnsi="Tahoma" w:cs="Tahoma"/>
                <w:sz w:val="13"/>
              </w:rPr>
            </w:pPr>
          </w:p>
        </w:tc>
        <w:tc>
          <w:tcPr>
            <w:tcW w:w="429" w:type="dxa"/>
          </w:tcPr>
          <w:p w14:paraId="3A111E2A" w14:textId="77777777" w:rsidR="007B2C93" w:rsidRPr="00093448" w:rsidRDefault="007B2C93" w:rsidP="004B3534">
            <w:pPr>
              <w:pStyle w:val="TableText"/>
              <w:rPr>
                <w:rFonts w:ascii="Tahoma" w:hAnsi="Tahoma" w:cs="Tahoma"/>
                <w:sz w:val="13"/>
              </w:rPr>
            </w:pPr>
          </w:p>
        </w:tc>
        <w:tc>
          <w:tcPr>
            <w:tcW w:w="429" w:type="dxa"/>
          </w:tcPr>
          <w:p w14:paraId="3A111E2B" w14:textId="77777777" w:rsidR="007B2C93" w:rsidRPr="00093448" w:rsidRDefault="007B2C93" w:rsidP="004B3534">
            <w:pPr>
              <w:pStyle w:val="TableText"/>
              <w:rPr>
                <w:rFonts w:ascii="Tahoma" w:hAnsi="Tahoma" w:cs="Tahoma"/>
                <w:sz w:val="13"/>
              </w:rPr>
            </w:pPr>
          </w:p>
        </w:tc>
        <w:tc>
          <w:tcPr>
            <w:tcW w:w="429" w:type="dxa"/>
            <w:tcBorders>
              <w:right w:val="single" w:sz="18" w:space="0" w:color="auto"/>
            </w:tcBorders>
          </w:tcPr>
          <w:p w14:paraId="3A111E2C" w14:textId="77777777" w:rsidR="007B2C93" w:rsidRPr="00093448" w:rsidRDefault="007B2C93" w:rsidP="004B3534">
            <w:pPr>
              <w:pStyle w:val="TableText"/>
              <w:rPr>
                <w:rFonts w:ascii="Tahoma" w:hAnsi="Tahoma" w:cs="Tahoma"/>
                <w:sz w:val="13"/>
              </w:rPr>
            </w:pPr>
          </w:p>
        </w:tc>
        <w:tc>
          <w:tcPr>
            <w:tcW w:w="429" w:type="dxa"/>
            <w:tcBorders>
              <w:left w:val="single" w:sz="18" w:space="0" w:color="auto"/>
            </w:tcBorders>
          </w:tcPr>
          <w:p w14:paraId="3A111E2D" w14:textId="77777777" w:rsidR="007B2C93" w:rsidRPr="00093448" w:rsidRDefault="007B2C93" w:rsidP="004B3534">
            <w:pPr>
              <w:pStyle w:val="TableText"/>
              <w:rPr>
                <w:rFonts w:ascii="Tahoma" w:hAnsi="Tahoma" w:cs="Tahoma"/>
                <w:sz w:val="13"/>
              </w:rPr>
            </w:pPr>
          </w:p>
        </w:tc>
        <w:tc>
          <w:tcPr>
            <w:tcW w:w="429" w:type="dxa"/>
          </w:tcPr>
          <w:p w14:paraId="3A111E2E" w14:textId="77777777" w:rsidR="007B2C93" w:rsidRPr="00093448" w:rsidRDefault="007B2C93" w:rsidP="004B3534">
            <w:pPr>
              <w:pStyle w:val="TableText"/>
              <w:rPr>
                <w:rFonts w:ascii="Tahoma" w:hAnsi="Tahoma" w:cs="Tahoma"/>
                <w:sz w:val="13"/>
              </w:rPr>
            </w:pPr>
          </w:p>
        </w:tc>
        <w:tc>
          <w:tcPr>
            <w:tcW w:w="429" w:type="dxa"/>
            <w:tcBorders>
              <w:right w:val="single" w:sz="18" w:space="0" w:color="auto"/>
            </w:tcBorders>
          </w:tcPr>
          <w:p w14:paraId="3A111E2F" w14:textId="77777777" w:rsidR="007B2C93" w:rsidRPr="00093448" w:rsidRDefault="007B2C93" w:rsidP="004B3534">
            <w:pPr>
              <w:pStyle w:val="TableText"/>
              <w:rPr>
                <w:rFonts w:ascii="Tahoma" w:hAnsi="Tahoma" w:cs="Tahoma"/>
                <w:sz w:val="13"/>
              </w:rPr>
            </w:pPr>
          </w:p>
        </w:tc>
        <w:tc>
          <w:tcPr>
            <w:tcW w:w="335" w:type="dxa"/>
            <w:tcBorders>
              <w:left w:val="single" w:sz="18" w:space="0" w:color="auto"/>
            </w:tcBorders>
          </w:tcPr>
          <w:p w14:paraId="3A111E30" w14:textId="77777777" w:rsidR="007B2C93" w:rsidRPr="00093448" w:rsidRDefault="007B2C93" w:rsidP="004B3534">
            <w:pPr>
              <w:pStyle w:val="TableText"/>
              <w:rPr>
                <w:rFonts w:ascii="Tahoma" w:hAnsi="Tahoma" w:cs="Tahoma"/>
                <w:sz w:val="13"/>
              </w:rPr>
            </w:pPr>
          </w:p>
        </w:tc>
        <w:tc>
          <w:tcPr>
            <w:tcW w:w="450" w:type="dxa"/>
            <w:tcBorders>
              <w:right w:val="single" w:sz="18" w:space="0" w:color="auto"/>
            </w:tcBorders>
          </w:tcPr>
          <w:p w14:paraId="3A111E31" w14:textId="77777777" w:rsidR="007B2C93" w:rsidRPr="00093448" w:rsidRDefault="005374D8" w:rsidP="004B3534">
            <w:pPr>
              <w:pStyle w:val="TableText"/>
              <w:rPr>
                <w:rFonts w:ascii="Tahoma" w:hAnsi="Tahoma" w:cs="Tahoma"/>
                <w:sz w:val="13"/>
              </w:rPr>
            </w:pPr>
            <w:r w:rsidRPr="00093448">
              <w:rPr>
                <w:rFonts w:ascii="Tahoma" w:hAnsi="Tahoma" w:cs="Tahoma"/>
                <w:sz w:val="13"/>
                <w:lang w:val="fr-FR"/>
              </w:rPr>
              <w:t>E, S</w:t>
            </w:r>
          </w:p>
        </w:tc>
        <w:tc>
          <w:tcPr>
            <w:tcW w:w="360" w:type="dxa"/>
            <w:tcBorders>
              <w:left w:val="single" w:sz="18" w:space="0" w:color="auto"/>
              <w:right w:val="single" w:sz="18" w:space="0" w:color="auto"/>
            </w:tcBorders>
          </w:tcPr>
          <w:p w14:paraId="3A111E32" w14:textId="77777777" w:rsidR="007B2C93" w:rsidRPr="00093448" w:rsidRDefault="007B2C93" w:rsidP="004B3534">
            <w:pPr>
              <w:pStyle w:val="TableText"/>
              <w:rPr>
                <w:rFonts w:ascii="Tahoma" w:hAnsi="Tahoma" w:cs="Tahoma"/>
                <w:sz w:val="13"/>
              </w:rPr>
            </w:pPr>
          </w:p>
        </w:tc>
        <w:tc>
          <w:tcPr>
            <w:tcW w:w="540" w:type="dxa"/>
          </w:tcPr>
          <w:p w14:paraId="3A111E33" w14:textId="77777777" w:rsidR="007B2C93" w:rsidRPr="00093448" w:rsidRDefault="007B2C93" w:rsidP="004B3534">
            <w:pPr>
              <w:pStyle w:val="TableText"/>
              <w:rPr>
                <w:rFonts w:ascii="Tahoma" w:hAnsi="Tahoma" w:cs="Tahoma"/>
                <w:sz w:val="13"/>
              </w:rPr>
            </w:pPr>
          </w:p>
        </w:tc>
        <w:tc>
          <w:tcPr>
            <w:tcW w:w="630" w:type="dxa"/>
          </w:tcPr>
          <w:p w14:paraId="3A111E34" w14:textId="77777777" w:rsidR="007B2C93" w:rsidRPr="00093448" w:rsidRDefault="007B2C93" w:rsidP="004B3534">
            <w:pPr>
              <w:pStyle w:val="TableText"/>
              <w:rPr>
                <w:rFonts w:ascii="Tahoma" w:hAnsi="Tahoma" w:cs="Tahoma"/>
                <w:sz w:val="13"/>
              </w:rPr>
            </w:pPr>
          </w:p>
        </w:tc>
      </w:tr>
      <w:tr w:rsidR="001E79DE" w:rsidRPr="00093448" w14:paraId="3A111E49" w14:textId="77777777" w:rsidTr="00947CAD">
        <w:trPr>
          <w:cantSplit/>
          <w:trHeight w:val="305"/>
        </w:trPr>
        <w:tc>
          <w:tcPr>
            <w:tcW w:w="2638" w:type="dxa"/>
            <w:shd w:val="clear" w:color="auto" w:fill="FABF8F"/>
            <w:vAlign w:val="center"/>
          </w:tcPr>
          <w:p w14:paraId="3A111E36" w14:textId="77777777" w:rsidR="007B2C93" w:rsidRPr="00093448" w:rsidRDefault="005374D8" w:rsidP="004161C3">
            <w:pPr>
              <w:pStyle w:val="Heading2"/>
              <w:spacing w:beforeLines="20" w:before="48" w:afterLines="20" w:after="48"/>
              <w:ind w:left="0"/>
              <w:rPr>
                <w:rFonts w:ascii="Tahoma" w:hAnsi="Tahoma" w:cs="Tahoma"/>
                <w:b w:val="0"/>
                <w:sz w:val="14"/>
                <w:lang w:val="fr-FR"/>
              </w:rPr>
            </w:pPr>
            <w:bookmarkStart w:id="78" w:name="_Toc336337870"/>
            <w:bookmarkStart w:id="79" w:name="_Toc340763341"/>
            <w:bookmarkEnd w:id="78"/>
            <w:r w:rsidRPr="00093448">
              <w:rPr>
                <w:rFonts w:ascii="Tahoma" w:hAnsi="Tahoma" w:cs="Tahoma"/>
                <w:b w:val="0"/>
                <w:sz w:val="14"/>
                <w:lang w:val="fr-FR"/>
              </w:rPr>
              <w:t>Abonnement Office Professionnel Plus A (SL Utilisateur)</w:t>
            </w:r>
            <w:bookmarkEnd w:id="79"/>
          </w:p>
        </w:tc>
        <w:tc>
          <w:tcPr>
            <w:tcW w:w="429" w:type="dxa"/>
            <w:shd w:val="clear" w:color="auto" w:fill="FABF8F"/>
            <w:vAlign w:val="center"/>
          </w:tcPr>
          <w:p w14:paraId="3A111E37" w14:textId="77777777" w:rsidR="007B2C93" w:rsidRPr="00093448" w:rsidRDefault="007B2C93" w:rsidP="00947CAD">
            <w:pPr>
              <w:pStyle w:val="TableText"/>
              <w:widowControl w:val="0"/>
              <w:rPr>
                <w:rFonts w:cs="Tahoma"/>
                <w:b/>
                <w:color w:val="0000FF"/>
                <w:sz w:val="13"/>
                <w:szCs w:val="13"/>
                <w:u w:val="single"/>
                <w:lang w:val="fr-FR"/>
              </w:rPr>
            </w:pPr>
          </w:p>
        </w:tc>
        <w:tc>
          <w:tcPr>
            <w:tcW w:w="429" w:type="dxa"/>
            <w:shd w:val="clear" w:color="auto" w:fill="FABF8F"/>
            <w:vAlign w:val="center"/>
          </w:tcPr>
          <w:p w14:paraId="3A111E38" w14:textId="77777777" w:rsidR="007B2C93" w:rsidRPr="00093448" w:rsidRDefault="007B2C93" w:rsidP="004B3534">
            <w:pPr>
              <w:pStyle w:val="TableText"/>
              <w:spacing w:before="60" w:after="60"/>
              <w:rPr>
                <w:rFonts w:ascii="Tahoma" w:hAnsi="Tahoma" w:cs="Tahoma"/>
                <w:sz w:val="13"/>
              </w:rPr>
            </w:pPr>
            <w:r w:rsidRPr="00093448">
              <w:rPr>
                <w:rFonts w:ascii="Tahoma" w:hAnsi="Tahoma" w:cs="Tahoma"/>
                <w:sz w:val="13"/>
              </w:rPr>
              <w:t>06/12</w:t>
            </w:r>
          </w:p>
        </w:tc>
        <w:tc>
          <w:tcPr>
            <w:tcW w:w="429" w:type="dxa"/>
            <w:tcBorders>
              <w:right w:val="single" w:sz="18" w:space="0" w:color="auto"/>
            </w:tcBorders>
            <w:shd w:val="clear" w:color="auto" w:fill="FABF8F"/>
            <w:vAlign w:val="center"/>
          </w:tcPr>
          <w:p w14:paraId="3A111E39" w14:textId="77777777" w:rsidR="007B2C93" w:rsidRPr="00093448" w:rsidRDefault="007B2C93" w:rsidP="004B3534">
            <w:pPr>
              <w:pStyle w:val="TableText"/>
              <w:rPr>
                <w:rFonts w:ascii="Tahoma" w:hAnsi="Tahoma" w:cs="Tahoma"/>
                <w:sz w:val="13"/>
              </w:rPr>
            </w:pPr>
          </w:p>
        </w:tc>
        <w:tc>
          <w:tcPr>
            <w:tcW w:w="429" w:type="dxa"/>
            <w:tcBorders>
              <w:left w:val="single" w:sz="18" w:space="0" w:color="auto"/>
            </w:tcBorders>
            <w:shd w:val="clear" w:color="auto" w:fill="FABF8F"/>
            <w:vAlign w:val="center"/>
          </w:tcPr>
          <w:p w14:paraId="3A111E3A" w14:textId="77777777" w:rsidR="007B2C93" w:rsidRPr="00093448" w:rsidRDefault="007B2C93" w:rsidP="004B3534">
            <w:pPr>
              <w:pStyle w:val="TableText"/>
              <w:rPr>
                <w:rFonts w:ascii="Tahoma" w:hAnsi="Tahoma" w:cs="Tahoma"/>
                <w:sz w:val="13"/>
              </w:rPr>
            </w:pPr>
          </w:p>
        </w:tc>
        <w:tc>
          <w:tcPr>
            <w:tcW w:w="429" w:type="dxa"/>
            <w:shd w:val="clear" w:color="auto" w:fill="FABF8F"/>
            <w:vAlign w:val="center"/>
          </w:tcPr>
          <w:p w14:paraId="3A111E3B" w14:textId="77777777" w:rsidR="007B2C93" w:rsidRPr="00093448" w:rsidRDefault="007B2C93" w:rsidP="004B3534">
            <w:pPr>
              <w:pStyle w:val="TableText"/>
              <w:rPr>
                <w:rFonts w:ascii="Tahoma" w:hAnsi="Tahoma" w:cs="Tahoma"/>
                <w:sz w:val="13"/>
              </w:rPr>
            </w:pPr>
          </w:p>
        </w:tc>
        <w:tc>
          <w:tcPr>
            <w:tcW w:w="429" w:type="dxa"/>
            <w:shd w:val="clear" w:color="auto" w:fill="FABF8F"/>
            <w:vAlign w:val="center"/>
          </w:tcPr>
          <w:p w14:paraId="3A111E3C" w14:textId="77777777" w:rsidR="007B2C93" w:rsidRPr="00093448" w:rsidRDefault="007B2C93" w:rsidP="004B3534">
            <w:pPr>
              <w:pStyle w:val="TableText"/>
              <w:rPr>
                <w:rFonts w:ascii="Tahoma" w:hAnsi="Tahoma" w:cs="Tahoma"/>
                <w:sz w:val="13"/>
              </w:rPr>
            </w:pPr>
          </w:p>
        </w:tc>
        <w:tc>
          <w:tcPr>
            <w:tcW w:w="429" w:type="dxa"/>
            <w:shd w:val="clear" w:color="auto" w:fill="FABF8F"/>
            <w:vAlign w:val="center"/>
          </w:tcPr>
          <w:p w14:paraId="3A111E3D" w14:textId="77777777" w:rsidR="007B2C93" w:rsidRPr="00093448" w:rsidRDefault="007B2C93" w:rsidP="004B3534">
            <w:pPr>
              <w:pStyle w:val="TableText"/>
              <w:rPr>
                <w:rFonts w:ascii="Tahoma" w:hAnsi="Tahoma" w:cs="Tahoma"/>
                <w:sz w:val="13"/>
              </w:rPr>
            </w:pPr>
          </w:p>
        </w:tc>
        <w:tc>
          <w:tcPr>
            <w:tcW w:w="429" w:type="dxa"/>
            <w:shd w:val="clear" w:color="auto" w:fill="FABF8F"/>
            <w:vAlign w:val="center"/>
          </w:tcPr>
          <w:p w14:paraId="3A111E3E" w14:textId="77777777" w:rsidR="007B2C93" w:rsidRPr="00093448" w:rsidRDefault="007B2C93" w:rsidP="004B3534">
            <w:pPr>
              <w:pStyle w:val="TableText"/>
              <w:rPr>
                <w:rFonts w:ascii="Tahoma" w:hAnsi="Tahoma" w:cs="Tahoma"/>
                <w:sz w:val="13"/>
              </w:rPr>
            </w:pPr>
          </w:p>
        </w:tc>
        <w:tc>
          <w:tcPr>
            <w:tcW w:w="429" w:type="dxa"/>
            <w:shd w:val="clear" w:color="auto" w:fill="FABF8F"/>
            <w:vAlign w:val="center"/>
          </w:tcPr>
          <w:p w14:paraId="3A111E3F" w14:textId="77777777" w:rsidR="007B2C93" w:rsidRPr="00093448" w:rsidRDefault="007B2C93" w:rsidP="004B3534">
            <w:pPr>
              <w:pStyle w:val="TableText"/>
              <w:rPr>
                <w:rFonts w:ascii="Tahoma" w:hAnsi="Tahoma" w:cs="Tahoma"/>
                <w:sz w:val="13"/>
              </w:rPr>
            </w:pPr>
          </w:p>
        </w:tc>
        <w:tc>
          <w:tcPr>
            <w:tcW w:w="429" w:type="dxa"/>
            <w:tcBorders>
              <w:right w:val="single" w:sz="18" w:space="0" w:color="auto"/>
            </w:tcBorders>
            <w:shd w:val="clear" w:color="auto" w:fill="FABF8F"/>
            <w:vAlign w:val="center"/>
          </w:tcPr>
          <w:p w14:paraId="3A111E40" w14:textId="77777777" w:rsidR="007B2C93" w:rsidRPr="00093448" w:rsidRDefault="007B2C93" w:rsidP="004B3534">
            <w:pPr>
              <w:pStyle w:val="TableText"/>
              <w:rPr>
                <w:rFonts w:ascii="Tahoma" w:hAnsi="Tahoma" w:cs="Tahoma"/>
                <w:sz w:val="13"/>
              </w:rPr>
            </w:pPr>
          </w:p>
        </w:tc>
        <w:tc>
          <w:tcPr>
            <w:tcW w:w="429" w:type="dxa"/>
            <w:tcBorders>
              <w:left w:val="single" w:sz="18" w:space="0" w:color="auto"/>
            </w:tcBorders>
            <w:shd w:val="clear" w:color="auto" w:fill="FABF8F"/>
            <w:vAlign w:val="center"/>
          </w:tcPr>
          <w:p w14:paraId="3A111E41" w14:textId="77777777" w:rsidR="007B2C93" w:rsidRPr="00093448" w:rsidRDefault="007B2C93" w:rsidP="004B3534">
            <w:pPr>
              <w:pStyle w:val="TableText"/>
              <w:rPr>
                <w:rFonts w:ascii="Tahoma" w:hAnsi="Tahoma" w:cs="Tahoma"/>
                <w:sz w:val="13"/>
              </w:rPr>
            </w:pPr>
          </w:p>
        </w:tc>
        <w:tc>
          <w:tcPr>
            <w:tcW w:w="429" w:type="dxa"/>
            <w:shd w:val="clear" w:color="auto" w:fill="FABF8F"/>
            <w:vAlign w:val="center"/>
          </w:tcPr>
          <w:p w14:paraId="3A111E42" w14:textId="77777777" w:rsidR="007B2C93" w:rsidRPr="00093448" w:rsidRDefault="007B2C93" w:rsidP="004B3534">
            <w:pPr>
              <w:pStyle w:val="TableText"/>
              <w:rPr>
                <w:rFonts w:ascii="Tahoma" w:hAnsi="Tahoma" w:cs="Tahoma"/>
                <w:sz w:val="13"/>
              </w:rPr>
            </w:pPr>
          </w:p>
        </w:tc>
        <w:tc>
          <w:tcPr>
            <w:tcW w:w="429" w:type="dxa"/>
            <w:tcBorders>
              <w:right w:val="single" w:sz="18" w:space="0" w:color="auto"/>
            </w:tcBorders>
            <w:shd w:val="clear" w:color="auto" w:fill="FABF8F"/>
            <w:vAlign w:val="center"/>
          </w:tcPr>
          <w:p w14:paraId="3A111E43" w14:textId="77777777" w:rsidR="007B2C93" w:rsidRPr="00093448" w:rsidRDefault="007B2C93" w:rsidP="004B3534">
            <w:pPr>
              <w:pStyle w:val="TableText"/>
              <w:rPr>
                <w:rFonts w:ascii="Tahoma" w:hAnsi="Tahoma" w:cs="Tahoma"/>
                <w:sz w:val="13"/>
              </w:rPr>
            </w:pPr>
          </w:p>
        </w:tc>
        <w:tc>
          <w:tcPr>
            <w:tcW w:w="335" w:type="dxa"/>
            <w:tcBorders>
              <w:left w:val="single" w:sz="18" w:space="0" w:color="auto"/>
            </w:tcBorders>
            <w:shd w:val="clear" w:color="auto" w:fill="FABF8F"/>
            <w:vAlign w:val="center"/>
          </w:tcPr>
          <w:p w14:paraId="3A111E44" w14:textId="77777777" w:rsidR="007B2C93" w:rsidRPr="00093448" w:rsidRDefault="005374D8" w:rsidP="004B3534">
            <w:pPr>
              <w:pStyle w:val="TableText"/>
              <w:rPr>
                <w:rFonts w:ascii="Tahoma" w:hAnsi="Tahoma" w:cs="Tahoma"/>
                <w:sz w:val="13"/>
              </w:rPr>
            </w:pPr>
            <w:r w:rsidRPr="00093448">
              <w:rPr>
                <w:rFonts w:ascii="Tahoma" w:hAnsi="Tahoma" w:cs="Tahoma"/>
                <w:sz w:val="13"/>
              </w:rPr>
              <w:t>1</w:t>
            </w:r>
          </w:p>
        </w:tc>
        <w:tc>
          <w:tcPr>
            <w:tcW w:w="450" w:type="dxa"/>
            <w:tcBorders>
              <w:right w:val="single" w:sz="18" w:space="0" w:color="auto"/>
            </w:tcBorders>
            <w:shd w:val="clear" w:color="auto" w:fill="FABF8F"/>
            <w:vAlign w:val="center"/>
          </w:tcPr>
          <w:p w14:paraId="3A111E45" w14:textId="77777777" w:rsidR="007B2C93" w:rsidRPr="00093448" w:rsidRDefault="005374D8" w:rsidP="004B3534">
            <w:pPr>
              <w:pStyle w:val="TableText"/>
              <w:rPr>
                <w:rFonts w:ascii="Tahoma" w:hAnsi="Tahoma" w:cs="Tahoma"/>
                <w:sz w:val="13"/>
              </w:rPr>
            </w:pPr>
            <w:r w:rsidRPr="00093448">
              <w:rPr>
                <w:rFonts w:ascii="Tahoma" w:hAnsi="Tahoma" w:cs="Tahoma"/>
                <w:sz w:val="13"/>
                <w:lang w:val="fr-FR"/>
              </w:rPr>
              <w:t>E</w:t>
            </w:r>
          </w:p>
        </w:tc>
        <w:tc>
          <w:tcPr>
            <w:tcW w:w="360" w:type="dxa"/>
            <w:tcBorders>
              <w:left w:val="single" w:sz="18" w:space="0" w:color="auto"/>
              <w:right w:val="single" w:sz="18" w:space="0" w:color="auto"/>
            </w:tcBorders>
            <w:shd w:val="clear" w:color="auto" w:fill="FABF8F"/>
            <w:vAlign w:val="center"/>
          </w:tcPr>
          <w:p w14:paraId="3A111E46" w14:textId="77777777" w:rsidR="007B2C93" w:rsidRPr="00093448" w:rsidRDefault="007B2C93" w:rsidP="004B3534">
            <w:pPr>
              <w:pStyle w:val="TableText"/>
              <w:rPr>
                <w:rFonts w:ascii="Tahoma" w:hAnsi="Tahoma" w:cs="Tahoma"/>
                <w:sz w:val="13"/>
              </w:rPr>
            </w:pPr>
          </w:p>
        </w:tc>
        <w:tc>
          <w:tcPr>
            <w:tcW w:w="540" w:type="dxa"/>
            <w:shd w:val="clear" w:color="auto" w:fill="FABF8F"/>
          </w:tcPr>
          <w:p w14:paraId="3A111E47" w14:textId="77777777" w:rsidR="007B2C93" w:rsidRPr="00093448" w:rsidRDefault="005374D8" w:rsidP="004B3534">
            <w:pPr>
              <w:pStyle w:val="TableText"/>
              <w:rPr>
                <w:rFonts w:ascii="Tahoma" w:hAnsi="Tahoma" w:cs="Tahoma"/>
                <w:sz w:val="13"/>
              </w:rPr>
            </w:pPr>
            <w:r w:rsidRPr="00093448">
              <w:rPr>
                <w:rFonts w:ascii="Tahoma" w:hAnsi="Tahoma" w:cs="Tahoma"/>
                <w:sz w:val="13"/>
                <w:lang w:val="fr-FR"/>
              </w:rPr>
              <w:t>E</w:t>
            </w:r>
          </w:p>
        </w:tc>
        <w:tc>
          <w:tcPr>
            <w:tcW w:w="630" w:type="dxa"/>
            <w:shd w:val="clear" w:color="auto" w:fill="FABF8F"/>
            <w:vAlign w:val="center"/>
          </w:tcPr>
          <w:p w14:paraId="3A111E48" w14:textId="77777777" w:rsidR="007B2C93" w:rsidRPr="00093448" w:rsidRDefault="007B2C93" w:rsidP="004B3534">
            <w:pPr>
              <w:pStyle w:val="TableText"/>
              <w:rPr>
                <w:rFonts w:ascii="Tahoma" w:hAnsi="Tahoma" w:cs="Tahoma"/>
                <w:sz w:val="13"/>
              </w:rPr>
            </w:pPr>
          </w:p>
        </w:tc>
      </w:tr>
      <w:tr w:rsidR="007B2C93" w:rsidRPr="00093448" w14:paraId="3A111E5D" w14:textId="77777777" w:rsidTr="00947CAD">
        <w:trPr>
          <w:cantSplit/>
          <w:trHeight w:val="305"/>
        </w:trPr>
        <w:tc>
          <w:tcPr>
            <w:tcW w:w="2638" w:type="dxa"/>
            <w:vAlign w:val="center"/>
          </w:tcPr>
          <w:p w14:paraId="3A111E4A" w14:textId="77777777" w:rsidR="007B2C93" w:rsidRPr="00093448" w:rsidRDefault="005374D8" w:rsidP="004161C3">
            <w:pPr>
              <w:pStyle w:val="Heading2"/>
              <w:spacing w:beforeLines="20" w:before="48" w:afterLines="20" w:after="48"/>
              <w:ind w:left="0"/>
              <w:rPr>
                <w:rFonts w:ascii="Tahoma" w:hAnsi="Tahoma" w:cs="Tahoma"/>
                <w:b w:val="0"/>
                <w:sz w:val="14"/>
              </w:rPr>
            </w:pPr>
            <w:bookmarkStart w:id="80" w:name="_Toc336337872"/>
            <w:bookmarkStart w:id="81" w:name="_Toc340763342"/>
            <w:bookmarkEnd w:id="80"/>
            <w:r w:rsidRPr="00093448">
              <w:rPr>
                <w:rFonts w:ascii="Tahoma" w:hAnsi="Tahoma" w:cs="Tahoma"/>
                <w:b w:val="0"/>
                <w:sz w:val="14"/>
                <w:lang w:val="fr-FR"/>
              </w:rPr>
              <w:t>Office Web Apps A (SL Utilisateur)</w:t>
            </w:r>
            <w:bookmarkEnd w:id="81"/>
          </w:p>
        </w:tc>
        <w:tc>
          <w:tcPr>
            <w:tcW w:w="429" w:type="dxa"/>
            <w:vAlign w:val="center"/>
          </w:tcPr>
          <w:p w14:paraId="3A111E4B" w14:textId="77777777" w:rsidR="007B2C93" w:rsidRPr="00093448" w:rsidRDefault="007B2C93" w:rsidP="00947CAD">
            <w:pPr>
              <w:pStyle w:val="TableText"/>
              <w:widowControl w:val="0"/>
              <w:rPr>
                <w:rStyle w:val="EndnoteReference"/>
                <w:rFonts w:cs="Tahoma"/>
                <w:color w:val="0000FF"/>
                <w:sz w:val="13"/>
                <w:szCs w:val="13"/>
                <w:u w:val="single"/>
              </w:rPr>
            </w:pPr>
          </w:p>
        </w:tc>
        <w:tc>
          <w:tcPr>
            <w:tcW w:w="429" w:type="dxa"/>
            <w:vAlign w:val="center"/>
          </w:tcPr>
          <w:p w14:paraId="3A111E4C" w14:textId="77777777" w:rsidR="007B2C93" w:rsidRPr="00093448" w:rsidRDefault="007B2C93" w:rsidP="004B3534">
            <w:pPr>
              <w:pStyle w:val="TableText"/>
              <w:spacing w:before="60" w:after="60"/>
              <w:rPr>
                <w:rFonts w:ascii="Tahoma" w:hAnsi="Tahoma" w:cs="Tahoma"/>
                <w:sz w:val="13"/>
              </w:rPr>
            </w:pPr>
            <w:r w:rsidRPr="00093448">
              <w:rPr>
                <w:rFonts w:ascii="Tahoma" w:hAnsi="Tahoma" w:cs="Tahoma"/>
                <w:sz w:val="13"/>
              </w:rPr>
              <w:t>6/12</w:t>
            </w:r>
          </w:p>
        </w:tc>
        <w:tc>
          <w:tcPr>
            <w:tcW w:w="429" w:type="dxa"/>
            <w:tcBorders>
              <w:right w:val="single" w:sz="18" w:space="0" w:color="auto"/>
            </w:tcBorders>
            <w:vAlign w:val="center"/>
          </w:tcPr>
          <w:p w14:paraId="3A111E4D" w14:textId="77777777" w:rsidR="007B2C93" w:rsidRPr="00093448" w:rsidRDefault="007B2C93" w:rsidP="004B3534">
            <w:pPr>
              <w:pStyle w:val="TableText"/>
              <w:rPr>
                <w:rFonts w:ascii="Tahoma" w:hAnsi="Tahoma" w:cs="Tahoma"/>
                <w:sz w:val="13"/>
              </w:rPr>
            </w:pPr>
          </w:p>
        </w:tc>
        <w:tc>
          <w:tcPr>
            <w:tcW w:w="429" w:type="dxa"/>
            <w:tcBorders>
              <w:left w:val="single" w:sz="18" w:space="0" w:color="auto"/>
            </w:tcBorders>
            <w:vAlign w:val="center"/>
          </w:tcPr>
          <w:p w14:paraId="3A111E4E" w14:textId="77777777" w:rsidR="007B2C93" w:rsidRPr="00093448" w:rsidRDefault="007B2C93" w:rsidP="004B3534">
            <w:pPr>
              <w:pStyle w:val="TableText"/>
              <w:rPr>
                <w:rFonts w:ascii="Tahoma" w:hAnsi="Tahoma" w:cs="Tahoma"/>
                <w:sz w:val="13"/>
              </w:rPr>
            </w:pPr>
          </w:p>
        </w:tc>
        <w:tc>
          <w:tcPr>
            <w:tcW w:w="429" w:type="dxa"/>
            <w:vAlign w:val="center"/>
          </w:tcPr>
          <w:p w14:paraId="3A111E4F" w14:textId="77777777" w:rsidR="007B2C93" w:rsidRPr="00093448" w:rsidRDefault="007B2C93" w:rsidP="004B3534">
            <w:pPr>
              <w:pStyle w:val="TableText"/>
              <w:rPr>
                <w:rFonts w:ascii="Tahoma" w:hAnsi="Tahoma" w:cs="Tahoma"/>
                <w:sz w:val="13"/>
              </w:rPr>
            </w:pPr>
          </w:p>
        </w:tc>
        <w:tc>
          <w:tcPr>
            <w:tcW w:w="429" w:type="dxa"/>
            <w:vAlign w:val="center"/>
          </w:tcPr>
          <w:p w14:paraId="3A111E50" w14:textId="77777777" w:rsidR="007B2C93" w:rsidRPr="00093448" w:rsidRDefault="007B2C93" w:rsidP="004B3534">
            <w:pPr>
              <w:pStyle w:val="TableText"/>
              <w:rPr>
                <w:rFonts w:ascii="Tahoma" w:hAnsi="Tahoma" w:cs="Tahoma"/>
                <w:sz w:val="13"/>
              </w:rPr>
            </w:pPr>
          </w:p>
        </w:tc>
        <w:tc>
          <w:tcPr>
            <w:tcW w:w="429" w:type="dxa"/>
            <w:vAlign w:val="center"/>
          </w:tcPr>
          <w:p w14:paraId="3A111E51" w14:textId="77777777" w:rsidR="007B2C93" w:rsidRPr="00093448" w:rsidRDefault="007B2C93" w:rsidP="004B3534">
            <w:pPr>
              <w:pStyle w:val="TableText"/>
              <w:rPr>
                <w:rFonts w:ascii="Tahoma" w:hAnsi="Tahoma" w:cs="Tahoma"/>
                <w:sz w:val="13"/>
              </w:rPr>
            </w:pPr>
          </w:p>
        </w:tc>
        <w:tc>
          <w:tcPr>
            <w:tcW w:w="429" w:type="dxa"/>
            <w:vAlign w:val="center"/>
          </w:tcPr>
          <w:p w14:paraId="3A111E52" w14:textId="77777777" w:rsidR="007B2C93" w:rsidRPr="00093448" w:rsidRDefault="007B2C93" w:rsidP="004B3534">
            <w:pPr>
              <w:pStyle w:val="TableText"/>
              <w:rPr>
                <w:rFonts w:ascii="Tahoma" w:hAnsi="Tahoma" w:cs="Tahoma"/>
                <w:sz w:val="13"/>
              </w:rPr>
            </w:pPr>
          </w:p>
        </w:tc>
        <w:tc>
          <w:tcPr>
            <w:tcW w:w="429" w:type="dxa"/>
            <w:vAlign w:val="center"/>
          </w:tcPr>
          <w:p w14:paraId="3A111E53" w14:textId="77777777" w:rsidR="007B2C93" w:rsidRPr="00093448" w:rsidRDefault="007B2C93" w:rsidP="004B3534">
            <w:pPr>
              <w:pStyle w:val="TableText"/>
              <w:rPr>
                <w:rFonts w:ascii="Tahoma" w:hAnsi="Tahoma" w:cs="Tahoma"/>
                <w:sz w:val="13"/>
              </w:rPr>
            </w:pPr>
          </w:p>
        </w:tc>
        <w:tc>
          <w:tcPr>
            <w:tcW w:w="429" w:type="dxa"/>
            <w:tcBorders>
              <w:right w:val="single" w:sz="18" w:space="0" w:color="auto"/>
            </w:tcBorders>
            <w:vAlign w:val="center"/>
          </w:tcPr>
          <w:p w14:paraId="3A111E54" w14:textId="77777777" w:rsidR="007B2C93" w:rsidRPr="00093448" w:rsidRDefault="007B2C93" w:rsidP="004B3534">
            <w:pPr>
              <w:pStyle w:val="TableText"/>
              <w:rPr>
                <w:rFonts w:ascii="Tahoma" w:hAnsi="Tahoma" w:cs="Tahoma"/>
                <w:sz w:val="13"/>
              </w:rPr>
            </w:pPr>
          </w:p>
        </w:tc>
        <w:tc>
          <w:tcPr>
            <w:tcW w:w="429" w:type="dxa"/>
            <w:tcBorders>
              <w:left w:val="single" w:sz="18" w:space="0" w:color="auto"/>
            </w:tcBorders>
            <w:vAlign w:val="center"/>
          </w:tcPr>
          <w:p w14:paraId="3A111E55" w14:textId="77777777" w:rsidR="007B2C93" w:rsidRPr="00093448" w:rsidRDefault="007B2C93" w:rsidP="004B3534">
            <w:pPr>
              <w:pStyle w:val="TableText"/>
              <w:rPr>
                <w:rFonts w:ascii="Tahoma" w:hAnsi="Tahoma" w:cs="Tahoma"/>
                <w:sz w:val="13"/>
              </w:rPr>
            </w:pPr>
          </w:p>
        </w:tc>
        <w:tc>
          <w:tcPr>
            <w:tcW w:w="429" w:type="dxa"/>
            <w:vAlign w:val="center"/>
          </w:tcPr>
          <w:p w14:paraId="3A111E56" w14:textId="77777777" w:rsidR="007B2C93" w:rsidRPr="00093448" w:rsidRDefault="007B2C93" w:rsidP="004B3534">
            <w:pPr>
              <w:pStyle w:val="TableText"/>
              <w:rPr>
                <w:rFonts w:ascii="Tahoma" w:hAnsi="Tahoma" w:cs="Tahoma"/>
                <w:sz w:val="13"/>
              </w:rPr>
            </w:pPr>
          </w:p>
        </w:tc>
        <w:tc>
          <w:tcPr>
            <w:tcW w:w="429" w:type="dxa"/>
            <w:tcBorders>
              <w:right w:val="single" w:sz="18" w:space="0" w:color="auto"/>
            </w:tcBorders>
            <w:vAlign w:val="center"/>
          </w:tcPr>
          <w:p w14:paraId="3A111E57" w14:textId="77777777" w:rsidR="007B2C93" w:rsidRPr="00093448" w:rsidRDefault="007B2C93" w:rsidP="004B3534">
            <w:pPr>
              <w:pStyle w:val="TableText"/>
              <w:rPr>
                <w:rFonts w:ascii="Tahoma" w:hAnsi="Tahoma" w:cs="Tahoma"/>
                <w:sz w:val="13"/>
              </w:rPr>
            </w:pPr>
          </w:p>
        </w:tc>
        <w:tc>
          <w:tcPr>
            <w:tcW w:w="335" w:type="dxa"/>
            <w:tcBorders>
              <w:left w:val="single" w:sz="18" w:space="0" w:color="auto"/>
            </w:tcBorders>
            <w:vAlign w:val="center"/>
          </w:tcPr>
          <w:p w14:paraId="3A111E58" w14:textId="77777777" w:rsidR="007B2C93" w:rsidRPr="00093448" w:rsidRDefault="005374D8" w:rsidP="004B3534">
            <w:pPr>
              <w:pStyle w:val="TableText"/>
              <w:rPr>
                <w:rFonts w:ascii="Tahoma" w:hAnsi="Tahoma" w:cs="Tahoma"/>
                <w:sz w:val="13"/>
              </w:rPr>
            </w:pPr>
            <w:r w:rsidRPr="00093448">
              <w:rPr>
                <w:rFonts w:ascii="Tahoma" w:hAnsi="Tahoma" w:cs="Tahoma"/>
                <w:sz w:val="13"/>
              </w:rPr>
              <w:t>1</w:t>
            </w:r>
          </w:p>
        </w:tc>
        <w:tc>
          <w:tcPr>
            <w:tcW w:w="450" w:type="dxa"/>
            <w:tcBorders>
              <w:right w:val="single" w:sz="18" w:space="0" w:color="auto"/>
            </w:tcBorders>
            <w:vAlign w:val="center"/>
          </w:tcPr>
          <w:p w14:paraId="3A111E59" w14:textId="77777777" w:rsidR="007B2C93" w:rsidRPr="00093448" w:rsidRDefault="007B2C93" w:rsidP="004B3534">
            <w:pPr>
              <w:pStyle w:val="TableText"/>
              <w:rPr>
                <w:rFonts w:ascii="Tahoma" w:hAnsi="Tahoma" w:cs="Tahoma"/>
                <w:sz w:val="13"/>
              </w:rPr>
            </w:pPr>
          </w:p>
        </w:tc>
        <w:tc>
          <w:tcPr>
            <w:tcW w:w="360" w:type="dxa"/>
            <w:tcBorders>
              <w:left w:val="single" w:sz="18" w:space="0" w:color="auto"/>
              <w:right w:val="single" w:sz="18" w:space="0" w:color="auto"/>
            </w:tcBorders>
            <w:vAlign w:val="center"/>
          </w:tcPr>
          <w:p w14:paraId="3A111E5A" w14:textId="77777777" w:rsidR="007B2C93" w:rsidRPr="00093448" w:rsidRDefault="007B2C93" w:rsidP="004B3534">
            <w:pPr>
              <w:pStyle w:val="TableText"/>
              <w:rPr>
                <w:rFonts w:ascii="Tahoma" w:hAnsi="Tahoma" w:cs="Tahoma"/>
                <w:sz w:val="13"/>
              </w:rPr>
            </w:pPr>
          </w:p>
        </w:tc>
        <w:tc>
          <w:tcPr>
            <w:tcW w:w="540" w:type="dxa"/>
          </w:tcPr>
          <w:p w14:paraId="3A111E5B" w14:textId="77777777" w:rsidR="007B2C93" w:rsidRPr="00093448" w:rsidRDefault="005374D8" w:rsidP="004B3534">
            <w:pPr>
              <w:pStyle w:val="TableText"/>
              <w:rPr>
                <w:rFonts w:ascii="Tahoma" w:hAnsi="Tahoma" w:cs="Tahoma"/>
                <w:sz w:val="13"/>
              </w:rPr>
            </w:pPr>
            <w:r w:rsidRPr="00093448">
              <w:rPr>
                <w:rFonts w:ascii="Tahoma" w:hAnsi="Tahoma" w:cs="Tahoma"/>
                <w:sz w:val="13"/>
                <w:lang w:val="fr-FR"/>
              </w:rPr>
              <w:t>A</w:t>
            </w:r>
          </w:p>
        </w:tc>
        <w:tc>
          <w:tcPr>
            <w:tcW w:w="630" w:type="dxa"/>
            <w:vAlign w:val="center"/>
          </w:tcPr>
          <w:p w14:paraId="3A111E5C" w14:textId="77777777" w:rsidR="007B2C93" w:rsidRPr="00093448" w:rsidRDefault="007B2C93" w:rsidP="004B3534">
            <w:pPr>
              <w:pStyle w:val="TableText"/>
              <w:rPr>
                <w:rFonts w:ascii="Tahoma" w:hAnsi="Tahoma" w:cs="Tahoma"/>
                <w:sz w:val="13"/>
              </w:rPr>
            </w:pPr>
          </w:p>
        </w:tc>
      </w:tr>
      <w:tr w:rsidR="001E79DE" w:rsidRPr="00093448" w14:paraId="3A111E71" w14:textId="77777777" w:rsidTr="00947CAD">
        <w:trPr>
          <w:cantSplit/>
          <w:trHeight w:val="305"/>
        </w:trPr>
        <w:tc>
          <w:tcPr>
            <w:tcW w:w="2638" w:type="dxa"/>
            <w:shd w:val="clear" w:color="auto" w:fill="FABF8F"/>
            <w:vAlign w:val="center"/>
          </w:tcPr>
          <w:p w14:paraId="3A111E5E" w14:textId="77777777" w:rsidR="007B2C93" w:rsidRPr="00093448" w:rsidRDefault="005374D8" w:rsidP="004161C3">
            <w:pPr>
              <w:pStyle w:val="Heading2"/>
              <w:spacing w:beforeLines="20" w:before="48" w:afterLines="20" w:after="48"/>
              <w:ind w:left="0"/>
              <w:rPr>
                <w:rFonts w:ascii="Tahoma" w:hAnsi="Tahoma" w:cs="Tahoma"/>
                <w:b w:val="0"/>
                <w:sz w:val="14"/>
              </w:rPr>
            </w:pPr>
            <w:bookmarkStart w:id="82" w:name="_Toc336337873"/>
            <w:bookmarkStart w:id="83" w:name="_Toc340763343"/>
            <w:bookmarkEnd w:id="82"/>
            <w:r w:rsidRPr="00093448">
              <w:rPr>
                <w:rFonts w:ascii="Tahoma" w:hAnsi="Tahoma" w:cs="Tahoma"/>
                <w:b w:val="0"/>
                <w:sz w:val="14"/>
                <w:lang w:val="fr-FR"/>
              </w:rPr>
              <w:lastRenderedPageBreak/>
              <w:t>OneNote</w:t>
            </w:r>
            <w:r w:rsidR="00B862F1" w:rsidRPr="00093448">
              <w:rPr>
                <w:rFonts w:ascii="Tahoma" w:hAnsi="Tahoma" w:cs="Tahoma"/>
                <w:b w:val="0"/>
                <w:sz w:val="14"/>
                <w:vertAlign w:val="superscript"/>
                <w:lang w:val="fr-FR"/>
              </w:rPr>
              <w:t>®</w:t>
            </w:r>
            <w:r w:rsidRPr="00093448">
              <w:rPr>
                <w:rFonts w:ascii="Tahoma" w:hAnsi="Tahoma" w:cs="Tahoma"/>
                <w:b w:val="0"/>
                <w:sz w:val="14"/>
                <w:lang w:val="fr-FR"/>
              </w:rPr>
              <w:t xml:space="preserve"> 2013</w:t>
            </w:r>
            <w:bookmarkEnd w:id="83"/>
          </w:p>
        </w:tc>
        <w:tc>
          <w:tcPr>
            <w:tcW w:w="429" w:type="dxa"/>
            <w:shd w:val="clear" w:color="auto" w:fill="FABF8F"/>
            <w:vAlign w:val="center"/>
          </w:tcPr>
          <w:p w14:paraId="3A111E5F" w14:textId="77777777" w:rsidR="007B2C93" w:rsidRPr="00093448" w:rsidRDefault="007B2C93" w:rsidP="00947CAD">
            <w:pPr>
              <w:pStyle w:val="TableText"/>
              <w:widowControl w:val="0"/>
              <w:rPr>
                <w:rStyle w:val="EndnoteReference"/>
                <w:rFonts w:cs="Tahoma"/>
                <w:color w:val="0000FF"/>
                <w:sz w:val="13"/>
                <w:szCs w:val="13"/>
                <w:u w:val="single"/>
              </w:rPr>
            </w:pPr>
          </w:p>
        </w:tc>
        <w:tc>
          <w:tcPr>
            <w:tcW w:w="429" w:type="dxa"/>
            <w:shd w:val="clear" w:color="auto" w:fill="FABF8F"/>
            <w:vAlign w:val="center"/>
          </w:tcPr>
          <w:p w14:paraId="3A111E60" w14:textId="77777777" w:rsidR="007B2C93" w:rsidRPr="00093448" w:rsidRDefault="00A8687E" w:rsidP="00A8687E">
            <w:pPr>
              <w:pStyle w:val="TableText"/>
              <w:spacing w:before="60" w:after="60"/>
              <w:rPr>
                <w:rFonts w:ascii="Tahoma" w:hAnsi="Tahoma" w:cs="Tahoma"/>
                <w:sz w:val="13"/>
              </w:rPr>
            </w:pPr>
            <w:r w:rsidRPr="00093448">
              <w:rPr>
                <w:rFonts w:ascii="Tahoma" w:hAnsi="Tahoma" w:cs="Tahoma"/>
                <w:sz w:val="13"/>
              </w:rPr>
              <w:t>1</w:t>
            </w:r>
            <w:r>
              <w:rPr>
                <w:rFonts w:ascii="Tahoma" w:hAnsi="Tahoma" w:cs="Tahoma"/>
                <w:sz w:val="13"/>
              </w:rPr>
              <w:t>0</w:t>
            </w:r>
            <w:r w:rsidR="005374D8" w:rsidRPr="00093448">
              <w:rPr>
                <w:rFonts w:ascii="Tahoma" w:hAnsi="Tahoma" w:cs="Tahoma"/>
                <w:sz w:val="13"/>
              </w:rPr>
              <w:t>/12</w:t>
            </w:r>
          </w:p>
        </w:tc>
        <w:tc>
          <w:tcPr>
            <w:tcW w:w="429" w:type="dxa"/>
            <w:tcBorders>
              <w:right w:val="single" w:sz="18" w:space="0" w:color="auto"/>
            </w:tcBorders>
            <w:shd w:val="clear" w:color="auto" w:fill="FABF8F"/>
            <w:vAlign w:val="center"/>
          </w:tcPr>
          <w:p w14:paraId="3A111E61" w14:textId="77777777" w:rsidR="007B2C93" w:rsidRPr="00093448" w:rsidRDefault="007B2C93" w:rsidP="004B3534">
            <w:pPr>
              <w:pStyle w:val="TableText"/>
              <w:rPr>
                <w:rFonts w:ascii="Tahoma" w:hAnsi="Tahoma" w:cs="Tahoma"/>
                <w:sz w:val="13"/>
              </w:rPr>
            </w:pPr>
            <w:r w:rsidRPr="00093448">
              <w:rPr>
                <w:rFonts w:ascii="Tahoma" w:hAnsi="Tahoma" w:cs="Tahoma"/>
                <w:sz w:val="13"/>
                <w:lang w:val="fr-FR"/>
              </w:rPr>
              <w:t>DT</w:t>
            </w:r>
          </w:p>
        </w:tc>
        <w:tc>
          <w:tcPr>
            <w:tcW w:w="429" w:type="dxa"/>
            <w:tcBorders>
              <w:left w:val="single" w:sz="18" w:space="0" w:color="auto"/>
            </w:tcBorders>
            <w:shd w:val="clear" w:color="auto" w:fill="FABF8F"/>
            <w:vAlign w:val="center"/>
          </w:tcPr>
          <w:p w14:paraId="3A111E62" w14:textId="77777777" w:rsidR="007B2C93" w:rsidRPr="00093448" w:rsidRDefault="007B2C93" w:rsidP="004B3534">
            <w:pPr>
              <w:pStyle w:val="TableText"/>
              <w:rPr>
                <w:rFonts w:ascii="Tahoma" w:hAnsi="Tahoma" w:cs="Tahoma"/>
                <w:sz w:val="13"/>
              </w:rPr>
            </w:pPr>
            <w:r w:rsidRPr="00093448">
              <w:rPr>
                <w:rFonts w:ascii="Tahoma" w:hAnsi="Tahoma" w:cs="Tahoma"/>
                <w:sz w:val="13"/>
              </w:rPr>
              <w:t>1</w:t>
            </w:r>
          </w:p>
        </w:tc>
        <w:tc>
          <w:tcPr>
            <w:tcW w:w="429" w:type="dxa"/>
            <w:shd w:val="clear" w:color="auto" w:fill="FABF8F"/>
            <w:vAlign w:val="center"/>
          </w:tcPr>
          <w:p w14:paraId="3A111E63" w14:textId="77777777" w:rsidR="007B2C93" w:rsidRPr="00093448" w:rsidRDefault="007B2C93" w:rsidP="004B3534">
            <w:pPr>
              <w:pStyle w:val="TableText"/>
              <w:rPr>
                <w:rFonts w:ascii="Tahoma" w:hAnsi="Tahoma" w:cs="Tahoma"/>
                <w:sz w:val="13"/>
              </w:rPr>
            </w:pPr>
            <w:r w:rsidRPr="00093448">
              <w:rPr>
                <w:rFonts w:ascii="Tahoma" w:hAnsi="Tahoma" w:cs="Tahoma"/>
                <w:sz w:val="13"/>
              </w:rPr>
              <w:t>3</w:t>
            </w:r>
          </w:p>
        </w:tc>
        <w:tc>
          <w:tcPr>
            <w:tcW w:w="429" w:type="dxa"/>
            <w:shd w:val="clear" w:color="auto" w:fill="FABF8F"/>
            <w:vAlign w:val="center"/>
          </w:tcPr>
          <w:p w14:paraId="3A111E64" w14:textId="77777777" w:rsidR="007B2C93" w:rsidRPr="00093448" w:rsidRDefault="007B2C93" w:rsidP="004B3534">
            <w:pPr>
              <w:pStyle w:val="TableText"/>
              <w:rPr>
                <w:rFonts w:ascii="Tahoma" w:hAnsi="Tahoma" w:cs="Tahoma"/>
                <w:sz w:val="13"/>
              </w:rPr>
            </w:pPr>
            <w:r w:rsidRPr="00093448">
              <w:rPr>
                <w:rFonts w:ascii="Tahoma" w:hAnsi="Tahoma" w:cs="Tahoma"/>
                <w:sz w:val="13"/>
              </w:rPr>
              <w:t>2</w:t>
            </w:r>
          </w:p>
        </w:tc>
        <w:tc>
          <w:tcPr>
            <w:tcW w:w="429" w:type="dxa"/>
            <w:shd w:val="clear" w:color="auto" w:fill="FABF8F"/>
            <w:vAlign w:val="center"/>
          </w:tcPr>
          <w:p w14:paraId="3A111E65" w14:textId="77777777" w:rsidR="007B2C93" w:rsidRPr="00093448" w:rsidRDefault="007B2C93" w:rsidP="004B3534">
            <w:pPr>
              <w:pStyle w:val="TableText"/>
              <w:rPr>
                <w:rFonts w:ascii="Tahoma" w:hAnsi="Tahoma" w:cs="Tahoma"/>
                <w:sz w:val="13"/>
              </w:rPr>
            </w:pPr>
            <w:r w:rsidRPr="00093448">
              <w:rPr>
                <w:rFonts w:ascii="Tahoma" w:hAnsi="Tahoma" w:cs="Tahoma"/>
                <w:sz w:val="13"/>
              </w:rPr>
              <w:t>2</w:t>
            </w:r>
          </w:p>
        </w:tc>
        <w:tc>
          <w:tcPr>
            <w:tcW w:w="429" w:type="dxa"/>
            <w:shd w:val="clear" w:color="auto" w:fill="FABF8F"/>
            <w:vAlign w:val="center"/>
          </w:tcPr>
          <w:p w14:paraId="3A111E66" w14:textId="77777777" w:rsidR="007B2C93" w:rsidRPr="00093448" w:rsidRDefault="007B2C93" w:rsidP="004B3534">
            <w:pPr>
              <w:pStyle w:val="TableText"/>
              <w:rPr>
                <w:rFonts w:ascii="Tahoma" w:hAnsi="Tahoma" w:cs="Tahoma"/>
                <w:sz w:val="13"/>
              </w:rPr>
            </w:pPr>
            <w:r w:rsidRPr="00093448">
              <w:rPr>
                <w:rFonts w:ascii="Tahoma" w:hAnsi="Tahoma" w:cs="Tahoma"/>
                <w:sz w:val="13"/>
              </w:rPr>
              <w:t>2</w:t>
            </w:r>
          </w:p>
        </w:tc>
        <w:tc>
          <w:tcPr>
            <w:tcW w:w="429" w:type="dxa"/>
            <w:shd w:val="clear" w:color="auto" w:fill="FABF8F"/>
            <w:vAlign w:val="center"/>
          </w:tcPr>
          <w:p w14:paraId="3A111E67" w14:textId="77777777" w:rsidR="007B2C93" w:rsidRPr="00093448" w:rsidRDefault="007B2C93" w:rsidP="004B3534">
            <w:pPr>
              <w:pStyle w:val="TableText"/>
              <w:rPr>
                <w:rFonts w:ascii="Tahoma" w:hAnsi="Tahoma" w:cs="Tahoma"/>
                <w:sz w:val="13"/>
              </w:rPr>
            </w:pPr>
            <w:r w:rsidRPr="00093448">
              <w:rPr>
                <w:rFonts w:ascii="Tahoma" w:hAnsi="Tahoma" w:cs="Tahoma"/>
                <w:sz w:val="13"/>
              </w:rPr>
              <w:t>1</w:t>
            </w:r>
          </w:p>
        </w:tc>
        <w:tc>
          <w:tcPr>
            <w:tcW w:w="429" w:type="dxa"/>
            <w:tcBorders>
              <w:right w:val="single" w:sz="18" w:space="0" w:color="auto"/>
            </w:tcBorders>
            <w:shd w:val="clear" w:color="auto" w:fill="FABF8F"/>
            <w:vAlign w:val="center"/>
          </w:tcPr>
          <w:p w14:paraId="3A111E68" w14:textId="77777777" w:rsidR="007B2C93" w:rsidRPr="00093448" w:rsidRDefault="007B2C93" w:rsidP="004B3534">
            <w:pPr>
              <w:pStyle w:val="TableText"/>
              <w:rPr>
                <w:rFonts w:ascii="Tahoma" w:hAnsi="Tahoma" w:cs="Tahoma"/>
                <w:sz w:val="13"/>
              </w:rPr>
            </w:pPr>
            <w:r w:rsidRPr="00093448">
              <w:rPr>
                <w:rFonts w:ascii="Tahoma" w:hAnsi="Tahoma" w:cs="Tahoma"/>
                <w:sz w:val="13"/>
              </w:rPr>
              <w:t>1</w:t>
            </w:r>
          </w:p>
        </w:tc>
        <w:tc>
          <w:tcPr>
            <w:tcW w:w="429" w:type="dxa"/>
            <w:tcBorders>
              <w:left w:val="single" w:sz="18" w:space="0" w:color="auto"/>
            </w:tcBorders>
            <w:shd w:val="clear" w:color="auto" w:fill="FABF8F"/>
            <w:vAlign w:val="center"/>
          </w:tcPr>
          <w:p w14:paraId="3A111E69" w14:textId="77777777" w:rsidR="007B2C93" w:rsidRPr="00093448" w:rsidRDefault="007B2C93" w:rsidP="004B3534">
            <w:pPr>
              <w:pStyle w:val="TableText"/>
              <w:rPr>
                <w:rFonts w:ascii="Tahoma" w:hAnsi="Tahoma" w:cs="Tahoma"/>
                <w:sz w:val="13"/>
              </w:rPr>
            </w:pPr>
            <w:r w:rsidRPr="00093448">
              <w:rPr>
                <w:rFonts w:ascii="Tahoma" w:hAnsi="Tahoma" w:cs="Tahoma"/>
                <w:sz w:val="13"/>
              </w:rPr>
              <w:t>1</w:t>
            </w:r>
          </w:p>
        </w:tc>
        <w:tc>
          <w:tcPr>
            <w:tcW w:w="429" w:type="dxa"/>
            <w:shd w:val="clear" w:color="auto" w:fill="FABF8F"/>
            <w:vAlign w:val="center"/>
          </w:tcPr>
          <w:p w14:paraId="3A111E6A" w14:textId="77777777" w:rsidR="007B2C93" w:rsidRPr="00093448" w:rsidRDefault="007B2C93" w:rsidP="004B3534">
            <w:pPr>
              <w:pStyle w:val="TableText"/>
              <w:rPr>
                <w:rFonts w:ascii="Tahoma" w:hAnsi="Tahoma" w:cs="Tahoma"/>
                <w:sz w:val="13"/>
              </w:rPr>
            </w:pPr>
            <w:r w:rsidRPr="00093448">
              <w:rPr>
                <w:rFonts w:ascii="Tahoma" w:hAnsi="Tahoma" w:cs="Tahoma"/>
                <w:sz w:val="13"/>
              </w:rPr>
              <w:t>2</w:t>
            </w:r>
          </w:p>
        </w:tc>
        <w:tc>
          <w:tcPr>
            <w:tcW w:w="429" w:type="dxa"/>
            <w:tcBorders>
              <w:right w:val="single" w:sz="18" w:space="0" w:color="auto"/>
            </w:tcBorders>
            <w:shd w:val="clear" w:color="auto" w:fill="FABF8F"/>
            <w:vAlign w:val="center"/>
          </w:tcPr>
          <w:p w14:paraId="3A111E6B" w14:textId="77777777" w:rsidR="007B2C93" w:rsidRPr="00093448" w:rsidRDefault="007B2C93" w:rsidP="004B3534">
            <w:pPr>
              <w:pStyle w:val="TableText"/>
              <w:rPr>
                <w:rFonts w:ascii="Tahoma" w:hAnsi="Tahoma" w:cs="Tahoma"/>
                <w:sz w:val="13"/>
              </w:rPr>
            </w:pPr>
            <w:r w:rsidRPr="00093448">
              <w:rPr>
                <w:rFonts w:ascii="Tahoma" w:hAnsi="Tahoma" w:cs="Tahoma"/>
                <w:sz w:val="13"/>
              </w:rPr>
              <w:t>1</w:t>
            </w:r>
          </w:p>
        </w:tc>
        <w:tc>
          <w:tcPr>
            <w:tcW w:w="335" w:type="dxa"/>
            <w:tcBorders>
              <w:left w:val="single" w:sz="18" w:space="0" w:color="auto"/>
            </w:tcBorders>
            <w:shd w:val="clear" w:color="auto" w:fill="FABF8F"/>
            <w:vAlign w:val="center"/>
          </w:tcPr>
          <w:p w14:paraId="3A111E6C" w14:textId="77777777" w:rsidR="007B2C93" w:rsidRPr="00093448" w:rsidRDefault="007B2C93" w:rsidP="004B3534">
            <w:pPr>
              <w:pStyle w:val="TableText"/>
              <w:rPr>
                <w:rFonts w:ascii="Tahoma" w:hAnsi="Tahoma" w:cs="Tahoma"/>
                <w:sz w:val="13"/>
              </w:rPr>
            </w:pPr>
          </w:p>
        </w:tc>
        <w:tc>
          <w:tcPr>
            <w:tcW w:w="450" w:type="dxa"/>
            <w:tcBorders>
              <w:right w:val="single" w:sz="18" w:space="0" w:color="auto"/>
            </w:tcBorders>
            <w:shd w:val="clear" w:color="auto" w:fill="FABF8F"/>
            <w:vAlign w:val="center"/>
          </w:tcPr>
          <w:p w14:paraId="3A111E6D" w14:textId="77777777" w:rsidR="007B2C93" w:rsidRPr="00093448" w:rsidRDefault="007B2C93" w:rsidP="004B3534">
            <w:pPr>
              <w:pStyle w:val="TableText"/>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14:paraId="3A111E6E" w14:textId="77777777" w:rsidR="007B2C93" w:rsidRPr="00093448" w:rsidRDefault="007B2C93" w:rsidP="004B3534">
            <w:pPr>
              <w:pStyle w:val="TableText"/>
              <w:rPr>
                <w:rFonts w:ascii="Tahoma" w:hAnsi="Tahoma" w:cs="Tahoma"/>
                <w:sz w:val="13"/>
              </w:rPr>
            </w:pPr>
            <w:r w:rsidRPr="00093448">
              <w:rPr>
                <w:rFonts w:ascii="Tahoma" w:hAnsi="Tahoma" w:cs="Tahoma"/>
                <w:sz w:val="13"/>
                <w:lang w:val="fr-FR"/>
              </w:rPr>
              <w:t xml:space="preserve">P </w:t>
            </w:r>
          </w:p>
        </w:tc>
        <w:tc>
          <w:tcPr>
            <w:tcW w:w="540" w:type="dxa"/>
            <w:shd w:val="clear" w:color="auto" w:fill="FABF8F"/>
          </w:tcPr>
          <w:p w14:paraId="3A111E6F" w14:textId="77777777" w:rsidR="007B2C93" w:rsidRPr="00093448" w:rsidRDefault="007B2C93" w:rsidP="004B3534">
            <w:pPr>
              <w:pStyle w:val="TableText"/>
              <w:rPr>
                <w:rFonts w:ascii="Tahoma" w:hAnsi="Tahoma" w:cs="Tahoma"/>
                <w:sz w:val="13"/>
              </w:rPr>
            </w:pPr>
          </w:p>
        </w:tc>
        <w:tc>
          <w:tcPr>
            <w:tcW w:w="630" w:type="dxa"/>
            <w:shd w:val="clear" w:color="auto" w:fill="FABF8F"/>
            <w:vAlign w:val="center"/>
          </w:tcPr>
          <w:p w14:paraId="3A111E70" w14:textId="77777777" w:rsidR="007B2C93" w:rsidRPr="00093448" w:rsidRDefault="007B2C93" w:rsidP="004B3534">
            <w:pPr>
              <w:pStyle w:val="TableText"/>
              <w:rPr>
                <w:rFonts w:ascii="Tahoma" w:hAnsi="Tahoma" w:cs="Tahoma"/>
                <w:sz w:val="13"/>
              </w:rPr>
            </w:pPr>
          </w:p>
        </w:tc>
      </w:tr>
      <w:tr w:rsidR="007B2C93" w:rsidRPr="00093448" w14:paraId="3A111E85" w14:textId="77777777" w:rsidTr="00947CAD">
        <w:trPr>
          <w:cantSplit/>
          <w:trHeight w:val="350"/>
        </w:trPr>
        <w:tc>
          <w:tcPr>
            <w:tcW w:w="2638" w:type="dxa"/>
            <w:vAlign w:val="center"/>
          </w:tcPr>
          <w:p w14:paraId="3A111E72" w14:textId="77777777" w:rsidR="007B2C93" w:rsidRPr="00093448" w:rsidRDefault="005374D8" w:rsidP="004161C3">
            <w:pPr>
              <w:pStyle w:val="Heading2"/>
              <w:spacing w:beforeLines="20" w:before="48" w:afterLines="20" w:after="48"/>
              <w:ind w:left="0"/>
              <w:rPr>
                <w:rFonts w:ascii="Tahoma" w:hAnsi="Tahoma" w:cs="Tahoma"/>
                <w:b w:val="0"/>
                <w:sz w:val="14"/>
              </w:rPr>
            </w:pPr>
            <w:bookmarkStart w:id="84" w:name="_Toc336337874"/>
            <w:bookmarkStart w:id="85" w:name="_Toc340763344"/>
            <w:bookmarkEnd w:id="84"/>
            <w:r w:rsidRPr="00093448">
              <w:rPr>
                <w:rFonts w:ascii="Tahoma" w:hAnsi="Tahoma" w:cs="Tahoma"/>
                <w:b w:val="0"/>
                <w:sz w:val="14"/>
                <w:lang w:val="fr-FR"/>
              </w:rPr>
              <w:t>Outlook</w:t>
            </w:r>
            <w:r w:rsidR="00B862F1" w:rsidRPr="00093448">
              <w:rPr>
                <w:rFonts w:ascii="Tahoma" w:hAnsi="Tahoma" w:cs="Tahoma"/>
                <w:b w:val="0"/>
                <w:sz w:val="14"/>
                <w:vertAlign w:val="superscript"/>
                <w:lang w:val="fr-FR"/>
              </w:rPr>
              <w:t>®</w:t>
            </w:r>
            <w:r w:rsidRPr="00093448">
              <w:rPr>
                <w:rFonts w:ascii="Tahoma" w:hAnsi="Tahoma" w:cs="Tahoma"/>
                <w:b w:val="0"/>
                <w:sz w:val="14"/>
                <w:lang w:val="fr-FR"/>
              </w:rPr>
              <w:t xml:space="preserve"> 2013</w:t>
            </w:r>
            <w:bookmarkEnd w:id="85"/>
          </w:p>
        </w:tc>
        <w:tc>
          <w:tcPr>
            <w:tcW w:w="429" w:type="dxa"/>
            <w:vAlign w:val="center"/>
          </w:tcPr>
          <w:p w14:paraId="3A111E73" w14:textId="77777777" w:rsidR="007B2C93" w:rsidRPr="00093448" w:rsidRDefault="007B2C93" w:rsidP="00947CAD">
            <w:pPr>
              <w:pStyle w:val="TableText"/>
              <w:widowControl w:val="0"/>
              <w:rPr>
                <w:rStyle w:val="EndnoteReference"/>
                <w:rFonts w:cs="Tahoma"/>
                <w:color w:val="0000FF"/>
                <w:sz w:val="13"/>
                <w:szCs w:val="13"/>
                <w:u w:val="single"/>
              </w:rPr>
            </w:pPr>
          </w:p>
        </w:tc>
        <w:tc>
          <w:tcPr>
            <w:tcW w:w="429" w:type="dxa"/>
            <w:vAlign w:val="center"/>
          </w:tcPr>
          <w:p w14:paraId="3A111E74" w14:textId="77777777" w:rsidR="007B2C93" w:rsidRPr="00093448" w:rsidRDefault="00A8687E" w:rsidP="00A8687E">
            <w:pPr>
              <w:pStyle w:val="TableText"/>
              <w:spacing w:before="60" w:after="60"/>
              <w:rPr>
                <w:rFonts w:ascii="Tahoma" w:hAnsi="Tahoma" w:cs="Tahoma"/>
                <w:sz w:val="13"/>
              </w:rPr>
            </w:pPr>
            <w:r w:rsidRPr="00093448">
              <w:rPr>
                <w:rFonts w:ascii="Tahoma" w:hAnsi="Tahoma" w:cs="Tahoma"/>
                <w:sz w:val="13"/>
              </w:rPr>
              <w:t>1</w:t>
            </w:r>
            <w:r>
              <w:rPr>
                <w:rFonts w:ascii="Tahoma" w:hAnsi="Tahoma" w:cs="Tahoma"/>
                <w:sz w:val="13"/>
              </w:rPr>
              <w:t>0</w:t>
            </w:r>
            <w:r w:rsidR="005374D8" w:rsidRPr="00093448">
              <w:rPr>
                <w:rFonts w:ascii="Tahoma" w:hAnsi="Tahoma" w:cs="Tahoma"/>
                <w:sz w:val="13"/>
              </w:rPr>
              <w:t>/12</w:t>
            </w:r>
          </w:p>
        </w:tc>
        <w:tc>
          <w:tcPr>
            <w:tcW w:w="429" w:type="dxa"/>
            <w:tcBorders>
              <w:right w:val="single" w:sz="18" w:space="0" w:color="auto"/>
            </w:tcBorders>
            <w:vAlign w:val="center"/>
          </w:tcPr>
          <w:p w14:paraId="3A111E75" w14:textId="77777777" w:rsidR="007B2C93" w:rsidRPr="00093448" w:rsidRDefault="007B2C93" w:rsidP="004B3534">
            <w:pPr>
              <w:pStyle w:val="TableText"/>
              <w:rPr>
                <w:rFonts w:ascii="Tahoma" w:hAnsi="Tahoma" w:cs="Tahoma"/>
                <w:sz w:val="13"/>
              </w:rPr>
            </w:pPr>
            <w:r w:rsidRPr="00093448">
              <w:rPr>
                <w:rFonts w:ascii="Tahoma" w:hAnsi="Tahoma" w:cs="Tahoma"/>
                <w:sz w:val="13"/>
                <w:lang w:val="fr-FR"/>
              </w:rPr>
              <w:t>DT</w:t>
            </w:r>
          </w:p>
        </w:tc>
        <w:tc>
          <w:tcPr>
            <w:tcW w:w="429" w:type="dxa"/>
            <w:tcBorders>
              <w:left w:val="single" w:sz="18" w:space="0" w:color="auto"/>
            </w:tcBorders>
            <w:vAlign w:val="center"/>
          </w:tcPr>
          <w:p w14:paraId="3A111E76" w14:textId="77777777" w:rsidR="007B2C93" w:rsidRPr="00093448" w:rsidRDefault="007B2C93" w:rsidP="004B3534">
            <w:pPr>
              <w:pStyle w:val="TableText"/>
              <w:rPr>
                <w:rFonts w:ascii="Tahoma" w:hAnsi="Tahoma" w:cs="Tahoma"/>
                <w:sz w:val="13"/>
              </w:rPr>
            </w:pPr>
            <w:r w:rsidRPr="00093448">
              <w:rPr>
                <w:rFonts w:ascii="Tahoma" w:hAnsi="Tahoma" w:cs="Tahoma"/>
                <w:sz w:val="13"/>
              </w:rPr>
              <w:t>1</w:t>
            </w:r>
          </w:p>
        </w:tc>
        <w:tc>
          <w:tcPr>
            <w:tcW w:w="429" w:type="dxa"/>
            <w:vAlign w:val="center"/>
          </w:tcPr>
          <w:p w14:paraId="3A111E77" w14:textId="77777777" w:rsidR="007B2C93" w:rsidRPr="00093448" w:rsidRDefault="007B2C93" w:rsidP="004B3534">
            <w:pPr>
              <w:pStyle w:val="TableText"/>
              <w:rPr>
                <w:rFonts w:ascii="Tahoma" w:hAnsi="Tahoma" w:cs="Tahoma"/>
                <w:sz w:val="13"/>
              </w:rPr>
            </w:pPr>
            <w:r w:rsidRPr="00093448">
              <w:rPr>
                <w:rFonts w:ascii="Tahoma" w:hAnsi="Tahoma" w:cs="Tahoma"/>
                <w:sz w:val="13"/>
              </w:rPr>
              <w:t>3</w:t>
            </w:r>
          </w:p>
        </w:tc>
        <w:tc>
          <w:tcPr>
            <w:tcW w:w="429" w:type="dxa"/>
            <w:vAlign w:val="center"/>
          </w:tcPr>
          <w:p w14:paraId="3A111E78" w14:textId="77777777" w:rsidR="007B2C93" w:rsidRPr="00093448" w:rsidRDefault="007B2C93" w:rsidP="004B3534">
            <w:pPr>
              <w:pStyle w:val="TableText"/>
              <w:rPr>
                <w:rFonts w:ascii="Tahoma" w:hAnsi="Tahoma" w:cs="Tahoma"/>
                <w:sz w:val="13"/>
              </w:rPr>
            </w:pPr>
            <w:r w:rsidRPr="00093448">
              <w:rPr>
                <w:rFonts w:ascii="Tahoma" w:hAnsi="Tahoma" w:cs="Tahoma"/>
                <w:sz w:val="13"/>
              </w:rPr>
              <w:t>2</w:t>
            </w:r>
          </w:p>
        </w:tc>
        <w:tc>
          <w:tcPr>
            <w:tcW w:w="429" w:type="dxa"/>
            <w:vAlign w:val="center"/>
          </w:tcPr>
          <w:p w14:paraId="3A111E79" w14:textId="77777777" w:rsidR="007B2C93" w:rsidRPr="00093448" w:rsidRDefault="007B2C93" w:rsidP="004B3534">
            <w:pPr>
              <w:pStyle w:val="TableText"/>
              <w:rPr>
                <w:rFonts w:ascii="Tahoma" w:hAnsi="Tahoma" w:cs="Tahoma"/>
                <w:sz w:val="13"/>
              </w:rPr>
            </w:pPr>
            <w:r w:rsidRPr="00093448">
              <w:rPr>
                <w:rFonts w:ascii="Tahoma" w:hAnsi="Tahoma" w:cs="Tahoma"/>
                <w:sz w:val="13"/>
              </w:rPr>
              <w:t>2</w:t>
            </w:r>
          </w:p>
        </w:tc>
        <w:tc>
          <w:tcPr>
            <w:tcW w:w="429" w:type="dxa"/>
            <w:vAlign w:val="center"/>
          </w:tcPr>
          <w:p w14:paraId="3A111E7A" w14:textId="77777777" w:rsidR="007B2C93" w:rsidRPr="00093448" w:rsidRDefault="007B2C93" w:rsidP="004B3534">
            <w:pPr>
              <w:pStyle w:val="TableText"/>
              <w:rPr>
                <w:rFonts w:ascii="Tahoma" w:hAnsi="Tahoma" w:cs="Tahoma"/>
                <w:sz w:val="13"/>
              </w:rPr>
            </w:pPr>
            <w:r w:rsidRPr="00093448">
              <w:rPr>
                <w:rFonts w:ascii="Tahoma" w:hAnsi="Tahoma" w:cs="Tahoma"/>
                <w:sz w:val="13"/>
              </w:rPr>
              <w:t>2</w:t>
            </w:r>
          </w:p>
        </w:tc>
        <w:tc>
          <w:tcPr>
            <w:tcW w:w="429" w:type="dxa"/>
            <w:vAlign w:val="center"/>
          </w:tcPr>
          <w:p w14:paraId="3A111E7B" w14:textId="77777777" w:rsidR="007B2C93" w:rsidRPr="00093448" w:rsidRDefault="007B2C93" w:rsidP="004B3534">
            <w:pPr>
              <w:pStyle w:val="TableText"/>
              <w:rPr>
                <w:rFonts w:ascii="Tahoma" w:hAnsi="Tahoma" w:cs="Tahoma"/>
                <w:sz w:val="13"/>
              </w:rPr>
            </w:pPr>
            <w:r w:rsidRPr="00093448">
              <w:rPr>
                <w:rFonts w:ascii="Tahoma" w:hAnsi="Tahoma" w:cs="Tahoma"/>
                <w:sz w:val="13"/>
              </w:rPr>
              <w:t>1</w:t>
            </w:r>
          </w:p>
        </w:tc>
        <w:tc>
          <w:tcPr>
            <w:tcW w:w="429" w:type="dxa"/>
            <w:tcBorders>
              <w:right w:val="single" w:sz="18" w:space="0" w:color="auto"/>
            </w:tcBorders>
            <w:vAlign w:val="center"/>
          </w:tcPr>
          <w:p w14:paraId="3A111E7C" w14:textId="77777777" w:rsidR="007B2C93" w:rsidRPr="00093448" w:rsidRDefault="007B2C93" w:rsidP="004B3534">
            <w:pPr>
              <w:pStyle w:val="TableText"/>
              <w:rPr>
                <w:rFonts w:ascii="Tahoma" w:hAnsi="Tahoma" w:cs="Tahoma"/>
                <w:sz w:val="13"/>
              </w:rPr>
            </w:pPr>
            <w:r w:rsidRPr="00093448">
              <w:rPr>
                <w:rFonts w:ascii="Tahoma" w:hAnsi="Tahoma" w:cs="Tahoma"/>
                <w:sz w:val="13"/>
              </w:rPr>
              <w:t>1</w:t>
            </w:r>
          </w:p>
        </w:tc>
        <w:tc>
          <w:tcPr>
            <w:tcW w:w="429" w:type="dxa"/>
            <w:tcBorders>
              <w:left w:val="single" w:sz="18" w:space="0" w:color="auto"/>
            </w:tcBorders>
            <w:vAlign w:val="center"/>
          </w:tcPr>
          <w:p w14:paraId="3A111E7D" w14:textId="77777777" w:rsidR="007B2C93" w:rsidRPr="00093448" w:rsidRDefault="007B2C93" w:rsidP="004B3534">
            <w:pPr>
              <w:pStyle w:val="TableText"/>
              <w:rPr>
                <w:rFonts w:ascii="Tahoma" w:hAnsi="Tahoma" w:cs="Tahoma"/>
                <w:sz w:val="13"/>
              </w:rPr>
            </w:pPr>
            <w:r w:rsidRPr="00093448">
              <w:rPr>
                <w:rFonts w:ascii="Tahoma" w:hAnsi="Tahoma" w:cs="Tahoma"/>
                <w:sz w:val="13"/>
              </w:rPr>
              <w:t>1</w:t>
            </w:r>
          </w:p>
        </w:tc>
        <w:tc>
          <w:tcPr>
            <w:tcW w:w="429" w:type="dxa"/>
            <w:vAlign w:val="center"/>
          </w:tcPr>
          <w:p w14:paraId="3A111E7E" w14:textId="77777777" w:rsidR="007B2C93" w:rsidRPr="00093448" w:rsidRDefault="007B2C93" w:rsidP="004B3534">
            <w:pPr>
              <w:pStyle w:val="TableText"/>
              <w:rPr>
                <w:rFonts w:ascii="Tahoma" w:hAnsi="Tahoma" w:cs="Tahoma"/>
                <w:sz w:val="13"/>
              </w:rPr>
            </w:pPr>
            <w:r w:rsidRPr="00093448">
              <w:rPr>
                <w:rFonts w:ascii="Tahoma" w:hAnsi="Tahoma" w:cs="Tahoma"/>
                <w:sz w:val="13"/>
              </w:rPr>
              <w:t>2</w:t>
            </w:r>
          </w:p>
        </w:tc>
        <w:tc>
          <w:tcPr>
            <w:tcW w:w="429" w:type="dxa"/>
            <w:tcBorders>
              <w:right w:val="single" w:sz="18" w:space="0" w:color="auto"/>
            </w:tcBorders>
            <w:vAlign w:val="center"/>
          </w:tcPr>
          <w:p w14:paraId="3A111E7F" w14:textId="77777777" w:rsidR="007B2C93" w:rsidRPr="00093448" w:rsidRDefault="007B2C93" w:rsidP="004B3534">
            <w:pPr>
              <w:pStyle w:val="TableText"/>
              <w:rPr>
                <w:rFonts w:ascii="Tahoma" w:hAnsi="Tahoma" w:cs="Tahoma"/>
                <w:sz w:val="13"/>
              </w:rPr>
            </w:pPr>
            <w:r w:rsidRPr="00093448">
              <w:rPr>
                <w:rFonts w:ascii="Tahoma" w:hAnsi="Tahoma" w:cs="Tahoma"/>
                <w:sz w:val="13"/>
              </w:rPr>
              <w:t>1</w:t>
            </w:r>
          </w:p>
        </w:tc>
        <w:tc>
          <w:tcPr>
            <w:tcW w:w="335" w:type="dxa"/>
            <w:tcBorders>
              <w:left w:val="single" w:sz="18" w:space="0" w:color="auto"/>
            </w:tcBorders>
            <w:vAlign w:val="center"/>
          </w:tcPr>
          <w:p w14:paraId="3A111E80" w14:textId="77777777" w:rsidR="007B2C93" w:rsidRPr="00093448" w:rsidRDefault="007B2C93" w:rsidP="004B3534">
            <w:pPr>
              <w:pStyle w:val="TableText"/>
              <w:rPr>
                <w:rFonts w:ascii="Tahoma" w:hAnsi="Tahoma" w:cs="Tahoma"/>
                <w:sz w:val="13"/>
              </w:rPr>
            </w:pPr>
          </w:p>
        </w:tc>
        <w:tc>
          <w:tcPr>
            <w:tcW w:w="450" w:type="dxa"/>
            <w:tcBorders>
              <w:right w:val="single" w:sz="18" w:space="0" w:color="auto"/>
            </w:tcBorders>
            <w:vAlign w:val="center"/>
          </w:tcPr>
          <w:p w14:paraId="3A111E81" w14:textId="77777777" w:rsidR="007B2C93" w:rsidRPr="00093448" w:rsidRDefault="007B2C93" w:rsidP="004B3534">
            <w:pPr>
              <w:pStyle w:val="TableText"/>
              <w:rPr>
                <w:rFonts w:ascii="Tahoma" w:hAnsi="Tahoma" w:cs="Tahoma"/>
                <w:sz w:val="13"/>
              </w:rPr>
            </w:pPr>
          </w:p>
        </w:tc>
        <w:tc>
          <w:tcPr>
            <w:tcW w:w="360" w:type="dxa"/>
            <w:tcBorders>
              <w:left w:val="single" w:sz="18" w:space="0" w:color="auto"/>
              <w:right w:val="single" w:sz="18" w:space="0" w:color="auto"/>
            </w:tcBorders>
            <w:vAlign w:val="center"/>
          </w:tcPr>
          <w:p w14:paraId="3A111E82" w14:textId="77777777" w:rsidR="007B2C93" w:rsidRPr="00093448" w:rsidRDefault="007B2C93" w:rsidP="004B3534">
            <w:pPr>
              <w:pStyle w:val="TableText"/>
              <w:rPr>
                <w:rFonts w:ascii="Tahoma" w:hAnsi="Tahoma" w:cs="Tahoma"/>
                <w:sz w:val="13"/>
              </w:rPr>
            </w:pPr>
            <w:r w:rsidRPr="00093448">
              <w:rPr>
                <w:rFonts w:ascii="Tahoma" w:hAnsi="Tahoma" w:cs="Tahoma"/>
                <w:sz w:val="13"/>
                <w:lang w:val="fr-FR"/>
              </w:rPr>
              <w:t xml:space="preserve">P </w:t>
            </w:r>
          </w:p>
        </w:tc>
        <w:tc>
          <w:tcPr>
            <w:tcW w:w="540" w:type="dxa"/>
          </w:tcPr>
          <w:p w14:paraId="3A111E83" w14:textId="77777777" w:rsidR="007B2C93" w:rsidRPr="00093448" w:rsidRDefault="007B2C93" w:rsidP="004B3534">
            <w:pPr>
              <w:pStyle w:val="TableText"/>
              <w:rPr>
                <w:rFonts w:ascii="Tahoma" w:hAnsi="Tahoma" w:cs="Tahoma"/>
                <w:sz w:val="13"/>
              </w:rPr>
            </w:pPr>
          </w:p>
        </w:tc>
        <w:tc>
          <w:tcPr>
            <w:tcW w:w="630" w:type="dxa"/>
            <w:vAlign w:val="center"/>
          </w:tcPr>
          <w:p w14:paraId="3A111E84" w14:textId="77777777" w:rsidR="007B2C93" w:rsidRPr="00093448" w:rsidRDefault="007B2C93" w:rsidP="004B3534">
            <w:pPr>
              <w:pStyle w:val="TableText"/>
              <w:rPr>
                <w:rFonts w:ascii="Tahoma" w:hAnsi="Tahoma" w:cs="Tahoma"/>
                <w:sz w:val="13"/>
              </w:rPr>
            </w:pPr>
          </w:p>
        </w:tc>
      </w:tr>
      <w:tr w:rsidR="001E79DE" w:rsidRPr="00093448" w14:paraId="3A111E99" w14:textId="77777777" w:rsidTr="00947CAD">
        <w:trPr>
          <w:cantSplit/>
          <w:trHeight w:val="305"/>
        </w:trPr>
        <w:tc>
          <w:tcPr>
            <w:tcW w:w="2638" w:type="dxa"/>
            <w:shd w:val="clear" w:color="auto" w:fill="FABF8F"/>
            <w:vAlign w:val="center"/>
          </w:tcPr>
          <w:p w14:paraId="3A111E86" w14:textId="77777777" w:rsidR="007B2C93" w:rsidRPr="00093448" w:rsidRDefault="005374D8" w:rsidP="004161C3">
            <w:pPr>
              <w:pStyle w:val="Heading2"/>
              <w:spacing w:before="20" w:after="20"/>
              <w:ind w:hanging="720"/>
              <w:rPr>
                <w:rFonts w:ascii="Tahoma" w:hAnsi="Tahoma" w:cs="Tahoma"/>
                <w:b w:val="0"/>
                <w:sz w:val="16"/>
                <w:szCs w:val="16"/>
              </w:rPr>
            </w:pPr>
            <w:bookmarkStart w:id="86" w:name="_Toc336337875"/>
            <w:bookmarkStart w:id="87" w:name="_Toc340763345"/>
            <w:bookmarkEnd w:id="86"/>
            <w:r w:rsidRPr="00093448">
              <w:rPr>
                <w:rFonts w:ascii="Tahoma" w:hAnsi="Tahoma" w:cs="Tahoma"/>
                <w:b w:val="0"/>
                <w:sz w:val="14"/>
                <w:lang w:val="fr-FR"/>
              </w:rPr>
              <w:t>Outlook 2011 pour Mac</w:t>
            </w:r>
            <w:bookmarkEnd w:id="87"/>
          </w:p>
        </w:tc>
        <w:tc>
          <w:tcPr>
            <w:tcW w:w="429" w:type="dxa"/>
            <w:shd w:val="clear" w:color="auto" w:fill="FABF8F"/>
            <w:vAlign w:val="center"/>
          </w:tcPr>
          <w:p w14:paraId="3A111E87" w14:textId="77777777" w:rsidR="007B2C93" w:rsidRPr="00093448" w:rsidRDefault="00B86982" w:rsidP="00947CAD">
            <w:pPr>
              <w:pStyle w:val="TableText"/>
              <w:widowControl w:val="0"/>
              <w:rPr>
                <w:rStyle w:val="EndnoteReference"/>
                <w:rFonts w:cs="Tahoma"/>
                <w:b w:val="0"/>
                <w:color w:val="0000FF"/>
                <w:sz w:val="13"/>
                <w:szCs w:val="13"/>
                <w:u w:val="single"/>
              </w:rPr>
            </w:pPr>
            <w:hyperlink w:anchor="_12_Outlook_2011" w:history="1">
              <w:r w:rsidR="005374D8" w:rsidRPr="00093448">
                <w:rPr>
                  <w:rStyle w:val="Hyperlink"/>
                  <w:rFonts w:cs="Tahoma"/>
                  <w:b/>
                  <w:sz w:val="13"/>
                  <w:szCs w:val="13"/>
                </w:rPr>
                <w:t>12</w:t>
              </w:r>
            </w:hyperlink>
          </w:p>
        </w:tc>
        <w:tc>
          <w:tcPr>
            <w:tcW w:w="429" w:type="dxa"/>
            <w:shd w:val="clear" w:color="auto" w:fill="FABF8F"/>
            <w:vAlign w:val="center"/>
          </w:tcPr>
          <w:p w14:paraId="3A111E88" w14:textId="77777777" w:rsidR="007B2C93" w:rsidRPr="00093448" w:rsidRDefault="007B2C93" w:rsidP="004B3534">
            <w:pPr>
              <w:pStyle w:val="TableText"/>
              <w:widowControl w:val="0"/>
              <w:rPr>
                <w:rFonts w:ascii="Tahoma" w:hAnsi="Tahoma" w:cs="Tahoma"/>
                <w:sz w:val="13"/>
              </w:rPr>
            </w:pPr>
            <w:r w:rsidRPr="00093448">
              <w:rPr>
                <w:rFonts w:ascii="Tahoma" w:hAnsi="Tahoma" w:cs="Tahoma"/>
                <w:sz w:val="13"/>
              </w:rPr>
              <w:t>09/10</w:t>
            </w:r>
          </w:p>
        </w:tc>
        <w:tc>
          <w:tcPr>
            <w:tcW w:w="429" w:type="dxa"/>
            <w:tcBorders>
              <w:right w:val="single" w:sz="18" w:space="0" w:color="auto"/>
            </w:tcBorders>
            <w:shd w:val="clear" w:color="auto" w:fill="FABF8F"/>
            <w:vAlign w:val="center"/>
          </w:tcPr>
          <w:p w14:paraId="3A111E89" w14:textId="77777777" w:rsidR="007B2C93" w:rsidRPr="00093448" w:rsidRDefault="005374D8" w:rsidP="004B3534">
            <w:pPr>
              <w:pStyle w:val="TableText"/>
              <w:widowControl w:val="0"/>
              <w:rPr>
                <w:rFonts w:ascii="Tahoma" w:hAnsi="Tahoma" w:cs="Tahoma"/>
                <w:sz w:val="13"/>
              </w:rPr>
            </w:pPr>
            <w:r w:rsidRPr="00093448">
              <w:rPr>
                <w:rFonts w:ascii="Tahoma" w:hAnsi="Tahoma" w:cs="Tahoma"/>
                <w:sz w:val="13"/>
                <w:lang w:val="fr-FR"/>
              </w:rPr>
              <w:t>DT</w:t>
            </w:r>
          </w:p>
        </w:tc>
        <w:tc>
          <w:tcPr>
            <w:tcW w:w="429" w:type="dxa"/>
            <w:tcBorders>
              <w:left w:val="single" w:sz="18" w:space="0" w:color="auto"/>
            </w:tcBorders>
            <w:shd w:val="clear" w:color="auto" w:fill="FABF8F"/>
            <w:vAlign w:val="center"/>
          </w:tcPr>
          <w:p w14:paraId="3A111E8A" w14:textId="77777777" w:rsidR="007B2C93" w:rsidRPr="00093448" w:rsidRDefault="005374D8" w:rsidP="004B3534">
            <w:pPr>
              <w:pStyle w:val="TableText"/>
              <w:widowControl w:val="0"/>
              <w:rPr>
                <w:rFonts w:ascii="Tahoma" w:hAnsi="Tahoma" w:cs="Tahoma"/>
                <w:sz w:val="13"/>
              </w:rPr>
            </w:pPr>
            <w:r w:rsidRPr="00093448">
              <w:rPr>
                <w:rFonts w:ascii="Tahoma" w:hAnsi="Tahoma" w:cs="Tahoma"/>
                <w:sz w:val="13"/>
              </w:rPr>
              <w:t>1</w:t>
            </w:r>
          </w:p>
        </w:tc>
        <w:tc>
          <w:tcPr>
            <w:tcW w:w="429" w:type="dxa"/>
            <w:shd w:val="clear" w:color="auto" w:fill="FABF8F"/>
            <w:vAlign w:val="center"/>
          </w:tcPr>
          <w:p w14:paraId="3A111E8B" w14:textId="77777777" w:rsidR="007B2C93" w:rsidRPr="00093448" w:rsidRDefault="005374D8" w:rsidP="004B3534">
            <w:pPr>
              <w:pStyle w:val="TableText"/>
              <w:widowControl w:val="0"/>
              <w:rPr>
                <w:rFonts w:ascii="Tahoma" w:hAnsi="Tahoma" w:cs="Tahoma"/>
                <w:sz w:val="13"/>
              </w:rPr>
            </w:pPr>
            <w:r w:rsidRPr="00093448">
              <w:rPr>
                <w:rFonts w:ascii="Tahoma" w:hAnsi="Tahoma" w:cs="Tahoma"/>
                <w:sz w:val="13"/>
              </w:rPr>
              <w:t>3</w:t>
            </w:r>
          </w:p>
        </w:tc>
        <w:tc>
          <w:tcPr>
            <w:tcW w:w="429" w:type="dxa"/>
            <w:shd w:val="clear" w:color="auto" w:fill="FABF8F"/>
            <w:vAlign w:val="center"/>
          </w:tcPr>
          <w:p w14:paraId="3A111E8C" w14:textId="77777777" w:rsidR="007B2C93" w:rsidRPr="00093448" w:rsidRDefault="005374D8" w:rsidP="004B3534">
            <w:pPr>
              <w:pStyle w:val="TableText"/>
              <w:widowControl w:val="0"/>
              <w:rPr>
                <w:rFonts w:ascii="Tahoma" w:hAnsi="Tahoma" w:cs="Tahoma"/>
                <w:sz w:val="13"/>
              </w:rPr>
            </w:pPr>
            <w:r w:rsidRPr="00093448">
              <w:rPr>
                <w:rFonts w:ascii="Tahoma" w:hAnsi="Tahoma" w:cs="Tahoma"/>
                <w:sz w:val="13"/>
              </w:rPr>
              <w:t>2</w:t>
            </w:r>
          </w:p>
        </w:tc>
        <w:tc>
          <w:tcPr>
            <w:tcW w:w="429" w:type="dxa"/>
            <w:shd w:val="clear" w:color="auto" w:fill="FABF8F"/>
            <w:vAlign w:val="center"/>
          </w:tcPr>
          <w:p w14:paraId="3A111E8D" w14:textId="77777777" w:rsidR="007B2C93" w:rsidRPr="00093448" w:rsidRDefault="005374D8" w:rsidP="004B3534">
            <w:pPr>
              <w:pStyle w:val="TableText"/>
              <w:widowControl w:val="0"/>
              <w:rPr>
                <w:rFonts w:ascii="Tahoma" w:hAnsi="Tahoma" w:cs="Tahoma"/>
                <w:sz w:val="13"/>
              </w:rPr>
            </w:pPr>
            <w:r w:rsidRPr="00093448">
              <w:rPr>
                <w:rFonts w:ascii="Tahoma" w:hAnsi="Tahoma" w:cs="Tahoma"/>
                <w:sz w:val="13"/>
              </w:rPr>
              <w:t>2</w:t>
            </w:r>
          </w:p>
        </w:tc>
        <w:tc>
          <w:tcPr>
            <w:tcW w:w="429" w:type="dxa"/>
            <w:shd w:val="clear" w:color="auto" w:fill="FABF8F"/>
            <w:vAlign w:val="center"/>
          </w:tcPr>
          <w:p w14:paraId="3A111E8E" w14:textId="77777777" w:rsidR="007B2C93" w:rsidRPr="00093448" w:rsidRDefault="005374D8" w:rsidP="004B3534">
            <w:pPr>
              <w:pStyle w:val="TableText"/>
              <w:widowControl w:val="0"/>
              <w:rPr>
                <w:rFonts w:ascii="Tahoma" w:hAnsi="Tahoma" w:cs="Tahoma"/>
                <w:sz w:val="13"/>
              </w:rPr>
            </w:pPr>
            <w:r w:rsidRPr="00093448">
              <w:rPr>
                <w:rFonts w:ascii="Tahoma" w:hAnsi="Tahoma" w:cs="Tahoma"/>
                <w:sz w:val="13"/>
              </w:rPr>
              <w:t>2</w:t>
            </w:r>
          </w:p>
        </w:tc>
        <w:tc>
          <w:tcPr>
            <w:tcW w:w="429" w:type="dxa"/>
            <w:shd w:val="clear" w:color="auto" w:fill="FABF8F"/>
            <w:vAlign w:val="center"/>
          </w:tcPr>
          <w:p w14:paraId="3A111E8F" w14:textId="77777777" w:rsidR="007B2C93" w:rsidRPr="00093448" w:rsidRDefault="005374D8" w:rsidP="004B3534">
            <w:pPr>
              <w:pStyle w:val="TableText"/>
              <w:widowControl w:val="0"/>
              <w:rPr>
                <w:rFonts w:ascii="Tahoma" w:hAnsi="Tahoma" w:cs="Tahoma"/>
                <w:sz w:val="13"/>
              </w:rPr>
            </w:pPr>
            <w:r w:rsidRPr="00093448">
              <w:rPr>
                <w:rFonts w:ascii="Tahoma" w:hAnsi="Tahoma" w:cs="Tahoma"/>
                <w:sz w:val="13"/>
              </w:rPr>
              <w:t>1</w:t>
            </w:r>
          </w:p>
        </w:tc>
        <w:tc>
          <w:tcPr>
            <w:tcW w:w="429" w:type="dxa"/>
            <w:tcBorders>
              <w:right w:val="single" w:sz="18" w:space="0" w:color="auto"/>
            </w:tcBorders>
            <w:shd w:val="clear" w:color="auto" w:fill="FABF8F"/>
            <w:vAlign w:val="center"/>
          </w:tcPr>
          <w:p w14:paraId="3A111E90" w14:textId="77777777" w:rsidR="007B2C93" w:rsidRPr="00093448" w:rsidRDefault="005374D8" w:rsidP="004B3534">
            <w:pPr>
              <w:pStyle w:val="TableText"/>
              <w:widowControl w:val="0"/>
              <w:rPr>
                <w:rFonts w:ascii="Tahoma" w:hAnsi="Tahoma" w:cs="Tahoma"/>
                <w:sz w:val="13"/>
              </w:rPr>
            </w:pPr>
            <w:r w:rsidRPr="00093448">
              <w:rPr>
                <w:rFonts w:ascii="Tahoma" w:hAnsi="Tahoma" w:cs="Tahoma"/>
                <w:sz w:val="13"/>
              </w:rPr>
              <w:t>1</w:t>
            </w:r>
          </w:p>
        </w:tc>
        <w:tc>
          <w:tcPr>
            <w:tcW w:w="429" w:type="dxa"/>
            <w:tcBorders>
              <w:left w:val="single" w:sz="18" w:space="0" w:color="auto"/>
            </w:tcBorders>
            <w:shd w:val="clear" w:color="auto" w:fill="FABF8F"/>
            <w:vAlign w:val="center"/>
          </w:tcPr>
          <w:p w14:paraId="3A111E91" w14:textId="77777777" w:rsidR="007B2C93" w:rsidRPr="00093448" w:rsidRDefault="007B2C93" w:rsidP="004B3534">
            <w:pPr>
              <w:pStyle w:val="TableText"/>
              <w:widowControl w:val="0"/>
              <w:rPr>
                <w:rFonts w:ascii="Tahoma" w:hAnsi="Tahoma" w:cs="Tahoma"/>
                <w:sz w:val="13"/>
              </w:rPr>
            </w:pPr>
            <w:r w:rsidRPr="00093448">
              <w:rPr>
                <w:rFonts w:ascii="Tahoma" w:hAnsi="Tahoma" w:cs="Tahoma"/>
                <w:sz w:val="13"/>
              </w:rPr>
              <w:t>1</w:t>
            </w:r>
          </w:p>
        </w:tc>
        <w:tc>
          <w:tcPr>
            <w:tcW w:w="429" w:type="dxa"/>
            <w:shd w:val="clear" w:color="auto" w:fill="FABF8F"/>
            <w:vAlign w:val="center"/>
          </w:tcPr>
          <w:p w14:paraId="3A111E92" w14:textId="77777777" w:rsidR="007B2C93" w:rsidRPr="00093448" w:rsidRDefault="007B2C93" w:rsidP="004B3534">
            <w:pPr>
              <w:pStyle w:val="TableText"/>
              <w:widowControl w:val="0"/>
              <w:rPr>
                <w:rFonts w:ascii="Tahoma" w:hAnsi="Tahoma" w:cs="Tahoma"/>
                <w:sz w:val="13"/>
              </w:rPr>
            </w:pPr>
            <w:r w:rsidRPr="00093448">
              <w:rPr>
                <w:rFonts w:ascii="Tahoma" w:hAnsi="Tahoma" w:cs="Tahoma"/>
                <w:sz w:val="13"/>
              </w:rPr>
              <w:t>2</w:t>
            </w:r>
          </w:p>
        </w:tc>
        <w:tc>
          <w:tcPr>
            <w:tcW w:w="429" w:type="dxa"/>
            <w:tcBorders>
              <w:right w:val="single" w:sz="18" w:space="0" w:color="auto"/>
            </w:tcBorders>
            <w:shd w:val="clear" w:color="auto" w:fill="FABF8F"/>
            <w:vAlign w:val="center"/>
          </w:tcPr>
          <w:p w14:paraId="3A111E93" w14:textId="77777777" w:rsidR="007B2C93" w:rsidRPr="00093448" w:rsidRDefault="007B2C93" w:rsidP="004B3534">
            <w:pPr>
              <w:pStyle w:val="TableText"/>
              <w:widowControl w:val="0"/>
              <w:rPr>
                <w:rFonts w:ascii="Tahoma" w:hAnsi="Tahoma" w:cs="Tahoma"/>
                <w:sz w:val="13"/>
              </w:rPr>
            </w:pPr>
            <w:r w:rsidRPr="00093448">
              <w:rPr>
                <w:rFonts w:ascii="Tahoma" w:hAnsi="Tahoma" w:cs="Tahoma"/>
                <w:sz w:val="13"/>
              </w:rPr>
              <w:t>1</w:t>
            </w:r>
          </w:p>
        </w:tc>
        <w:tc>
          <w:tcPr>
            <w:tcW w:w="335" w:type="dxa"/>
            <w:tcBorders>
              <w:left w:val="single" w:sz="18" w:space="0" w:color="auto"/>
            </w:tcBorders>
            <w:shd w:val="clear" w:color="auto" w:fill="FABF8F"/>
            <w:vAlign w:val="center"/>
          </w:tcPr>
          <w:p w14:paraId="3A111E94" w14:textId="77777777" w:rsidR="007B2C93" w:rsidRPr="00093448" w:rsidRDefault="007B2C93" w:rsidP="004B3534">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1E95" w14:textId="77777777" w:rsidR="007B2C93" w:rsidRPr="00093448" w:rsidRDefault="007B2C93" w:rsidP="004B3534">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14:paraId="3A111E96" w14:textId="77777777" w:rsidR="007B2C93" w:rsidRPr="00093448" w:rsidRDefault="005374D8" w:rsidP="004B3534">
            <w:pPr>
              <w:pStyle w:val="TableText"/>
              <w:widowControl w:val="0"/>
              <w:rPr>
                <w:rFonts w:ascii="Tahoma" w:hAnsi="Tahoma" w:cs="Tahoma"/>
                <w:sz w:val="13"/>
              </w:rPr>
            </w:pPr>
            <w:r w:rsidRPr="00093448">
              <w:rPr>
                <w:rFonts w:ascii="Tahoma" w:hAnsi="Tahoma" w:cs="Tahoma"/>
                <w:sz w:val="13"/>
                <w:lang w:val="fr-FR"/>
              </w:rPr>
              <w:t xml:space="preserve">P </w:t>
            </w:r>
          </w:p>
        </w:tc>
        <w:tc>
          <w:tcPr>
            <w:tcW w:w="540" w:type="dxa"/>
            <w:shd w:val="clear" w:color="auto" w:fill="FABF8F"/>
          </w:tcPr>
          <w:p w14:paraId="3A111E97" w14:textId="77777777" w:rsidR="007B2C93" w:rsidRPr="00093448" w:rsidRDefault="007B2C93" w:rsidP="004B3534">
            <w:pPr>
              <w:pStyle w:val="TableText"/>
              <w:widowControl w:val="0"/>
              <w:rPr>
                <w:rFonts w:ascii="Tahoma" w:hAnsi="Tahoma" w:cs="Tahoma"/>
                <w:sz w:val="13"/>
              </w:rPr>
            </w:pPr>
          </w:p>
        </w:tc>
        <w:tc>
          <w:tcPr>
            <w:tcW w:w="630" w:type="dxa"/>
            <w:shd w:val="clear" w:color="auto" w:fill="FABF8F"/>
            <w:vAlign w:val="center"/>
          </w:tcPr>
          <w:p w14:paraId="3A111E98" w14:textId="77777777" w:rsidR="007B2C93" w:rsidRPr="00093448" w:rsidRDefault="007B2C93" w:rsidP="004B3534">
            <w:pPr>
              <w:pStyle w:val="TableText"/>
              <w:widowControl w:val="0"/>
              <w:rPr>
                <w:rFonts w:ascii="Tahoma" w:hAnsi="Tahoma" w:cs="Tahoma"/>
                <w:sz w:val="13"/>
              </w:rPr>
            </w:pPr>
          </w:p>
        </w:tc>
      </w:tr>
      <w:tr w:rsidR="007B2C93" w:rsidRPr="00093448" w14:paraId="3A111EAD" w14:textId="77777777" w:rsidTr="00947CAD">
        <w:trPr>
          <w:cantSplit/>
          <w:trHeight w:val="305"/>
        </w:trPr>
        <w:tc>
          <w:tcPr>
            <w:tcW w:w="2638" w:type="dxa"/>
            <w:shd w:val="clear" w:color="auto" w:fill="FABF8F"/>
            <w:vAlign w:val="center"/>
          </w:tcPr>
          <w:p w14:paraId="3A111E9A" w14:textId="77777777" w:rsidR="007B2C93" w:rsidRPr="00093448" w:rsidRDefault="005374D8" w:rsidP="004161C3">
            <w:pPr>
              <w:pStyle w:val="Heading3"/>
              <w:spacing w:before="20" w:after="20"/>
              <w:rPr>
                <w:rFonts w:ascii="Tahoma" w:hAnsi="Tahoma" w:cs="Tahoma"/>
                <w:b w:val="0"/>
                <w:sz w:val="14"/>
              </w:rPr>
            </w:pPr>
            <w:bookmarkStart w:id="88" w:name="_Toc340763346"/>
            <w:r w:rsidRPr="00093448">
              <w:rPr>
                <w:rFonts w:ascii="Tahoma" w:hAnsi="Tahoma" w:cs="Tahoma"/>
                <w:b w:val="0"/>
                <w:sz w:val="14"/>
                <w:lang w:val="fr-FR"/>
              </w:rPr>
              <w:t>PowerPoint 2013</w:t>
            </w:r>
            <w:bookmarkEnd w:id="88"/>
          </w:p>
        </w:tc>
        <w:tc>
          <w:tcPr>
            <w:tcW w:w="429" w:type="dxa"/>
            <w:shd w:val="clear" w:color="auto" w:fill="FABF8F"/>
            <w:vAlign w:val="center"/>
          </w:tcPr>
          <w:p w14:paraId="3A111E9B" w14:textId="77777777" w:rsidR="007B2C93" w:rsidRPr="00093448" w:rsidRDefault="007B2C93" w:rsidP="00947CAD">
            <w:pPr>
              <w:pStyle w:val="TableText"/>
              <w:widowControl w:val="0"/>
              <w:rPr>
                <w:rStyle w:val="EndnoteReference"/>
                <w:rFonts w:cs="Tahoma"/>
                <w:color w:val="0000FF"/>
                <w:sz w:val="13"/>
                <w:szCs w:val="13"/>
                <w:u w:val="single"/>
              </w:rPr>
            </w:pPr>
          </w:p>
        </w:tc>
        <w:tc>
          <w:tcPr>
            <w:tcW w:w="429" w:type="dxa"/>
            <w:shd w:val="clear" w:color="auto" w:fill="FABF8F"/>
            <w:vAlign w:val="center"/>
          </w:tcPr>
          <w:p w14:paraId="3A111E9C" w14:textId="77777777" w:rsidR="007B2C93" w:rsidRPr="00093448" w:rsidRDefault="005374D8" w:rsidP="00A8687E">
            <w:pPr>
              <w:pStyle w:val="TableText"/>
              <w:widowControl w:val="0"/>
              <w:rPr>
                <w:rFonts w:ascii="Tahoma" w:hAnsi="Tahoma" w:cs="Tahoma"/>
                <w:sz w:val="13"/>
              </w:rPr>
            </w:pPr>
            <w:r w:rsidRPr="00093448">
              <w:rPr>
                <w:rFonts w:ascii="Tahoma" w:hAnsi="Tahoma" w:cs="Tahoma"/>
                <w:sz w:val="13"/>
              </w:rPr>
              <w:t>/12</w:t>
            </w:r>
          </w:p>
        </w:tc>
        <w:tc>
          <w:tcPr>
            <w:tcW w:w="429" w:type="dxa"/>
            <w:tcBorders>
              <w:right w:val="single" w:sz="18" w:space="0" w:color="auto"/>
            </w:tcBorders>
            <w:shd w:val="clear" w:color="auto" w:fill="FABF8F"/>
            <w:vAlign w:val="center"/>
          </w:tcPr>
          <w:p w14:paraId="3A111E9D" w14:textId="77777777" w:rsidR="007B2C93" w:rsidRPr="00093448" w:rsidRDefault="007B2C93" w:rsidP="004B3534">
            <w:pPr>
              <w:pStyle w:val="TableText"/>
              <w:widowControl w:val="0"/>
              <w:rPr>
                <w:rFonts w:ascii="Tahoma" w:hAnsi="Tahoma" w:cs="Tahoma"/>
                <w:sz w:val="13"/>
              </w:rPr>
            </w:pPr>
            <w:r w:rsidRPr="00093448">
              <w:rPr>
                <w:rFonts w:ascii="Tahoma" w:hAnsi="Tahoma" w:cs="Tahoma"/>
                <w:sz w:val="13"/>
                <w:lang w:val="fr-FR"/>
              </w:rPr>
              <w:t>DT</w:t>
            </w:r>
          </w:p>
        </w:tc>
        <w:tc>
          <w:tcPr>
            <w:tcW w:w="429" w:type="dxa"/>
            <w:tcBorders>
              <w:left w:val="single" w:sz="18" w:space="0" w:color="auto"/>
            </w:tcBorders>
            <w:shd w:val="clear" w:color="auto" w:fill="FABF8F"/>
            <w:vAlign w:val="center"/>
          </w:tcPr>
          <w:p w14:paraId="3A111E9E" w14:textId="77777777" w:rsidR="007B2C93" w:rsidRPr="00093448" w:rsidRDefault="007B2C93" w:rsidP="004B3534">
            <w:pPr>
              <w:pStyle w:val="TableText"/>
              <w:widowControl w:val="0"/>
              <w:rPr>
                <w:rFonts w:ascii="Tahoma" w:hAnsi="Tahoma" w:cs="Tahoma"/>
                <w:sz w:val="13"/>
              </w:rPr>
            </w:pPr>
            <w:r w:rsidRPr="00093448">
              <w:rPr>
                <w:rFonts w:ascii="Tahoma" w:hAnsi="Tahoma" w:cs="Tahoma"/>
                <w:sz w:val="13"/>
              </w:rPr>
              <w:t>1</w:t>
            </w:r>
          </w:p>
        </w:tc>
        <w:tc>
          <w:tcPr>
            <w:tcW w:w="429" w:type="dxa"/>
            <w:shd w:val="clear" w:color="auto" w:fill="FABF8F"/>
            <w:vAlign w:val="center"/>
          </w:tcPr>
          <w:p w14:paraId="3A111E9F" w14:textId="77777777" w:rsidR="007B2C93" w:rsidRPr="00093448" w:rsidRDefault="007B2C93" w:rsidP="004B3534">
            <w:pPr>
              <w:pStyle w:val="TableText"/>
              <w:widowControl w:val="0"/>
              <w:rPr>
                <w:rFonts w:ascii="Tahoma" w:hAnsi="Tahoma" w:cs="Tahoma"/>
                <w:sz w:val="13"/>
              </w:rPr>
            </w:pPr>
            <w:r w:rsidRPr="00093448">
              <w:rPr>
                <w:rFonts w:ascii="Tahoma" w:hAnsi="Tahoma" w:cs="Tahoma"/>
                <w:sz w:val="13"/>
              </w:rPr>
              <w:t>3</w:t>
            </w:r>
          </w:p>
        </w:tc>
        <w:tc>
          <w:tcPr>
            <w:tcW w:w="429" w:type="dxa"/>
            <w:shd w:val="clear" w:color="auto" w:fill="FABF8F"/>
            <w:vAlign w:val="center"/>
          </w:tcPr>
          <w:p w14:paraId="3A111EA0" w14:textId="77777777" w:rsidR="007B2C93" w:rsidRPr="00093448" w:rsidRDefault="007B2C93" w:rsidP="004B3534">
            <w:pPr>
              <w:pStyle w:val="TableText"/>
              <w:widowControl w:val="0"/>
              <w:rPr>
                <w:rFonts w:ascii="Tahoma" w:hAnsi="Tahoma" w:cs="Tahoma"/>
                <w:sz w:val="13"/>
              </w:rPr>
            </w:pPr>
            <w:r w:rsidRPr="00093448">
              <w:rPr>
                <w:rFonts w:ascii="Tahoma" w:hAnsi="Tahoma" w:cs="Tahoma"/>
                <w:sz w:val="13"/>
              </w:rPr>
              <w:t>2</w:t>
            </w:r>
          </w:p>
        </w:tc>
        <w:tc>
          <w:tcPr>
            <w:tcW w:w="429" w:type="dxa"/>
            <w:shd w:val="clear" w:color="auto" w:fill="FABF8F"/>
            <w:vAlign w:val="center"/>
          </w:tcPr>
          <w:p w14:paraId="3A111EA1" w14:textId="77777777" w:rsidR="007B2C93" w:rsidRPr="00093448" w:rsidRDefault="007B2C93" w:rsidP="004B3534">
            <w:pPr>
              <w:pStyle w:val="TableText"/>
              <w:widowControl w:val="0"/>
              <w:rPr>
                <w:rFonts w:ascii="Tahoma" w:hAnsi="Tahoma" w:cs="Tahoma"/>
                <w:sz w:val="13"/>
              </w:rPr>
            </w:pPr>
            <w:r w:rsidRPr="00093448">
              <w:rPr>
                <w:rFonts w:ascii="Tahoma" w:hAnsi="Tahoma" w:cs="Tahoma"/>
                <w:sz w:val="13"/>
              </w:rPr>
              <w:t>2</w:t>
            </w:r>
          </w:p>
        </w:tc>
        <w:tc>
          <w:tcPr>
            <w:tcW w:w="429" w:type="dxa"/>
            <w:shd w:val="clear" w:color="auto" w:fill="FABF8F"/>
            <w:vAlign w:val="center"/>
          </w:tcPr>
          <w:p w14:paraId="3A111EA2" w14:textId="77777777" w:rsidR="007B2C93" w:rsidRPr="00093448" w:rsidRDefault="007B2C93" w:rsidP="004B3534">
            <w:pPr>
              <w:pStyle w:val="TableText"/>
              <w:widowControl w:val="0"/>
              <w:rPr>
                <w:rFonts w:ascii="Tahoma" w:hAnsi="Tahoma" w:cs="Tahoma"/>
                <w:sz w:val="13"/>
              </w:rPr>
            </w:pPr>
            <w:r w:rsidRPr="00093448">
              <w:rPr>
                <w:rFonts w:ascii="Tahoma" w:hAnsi="Tahoma" w:cs="Tahoma"/>
                <w:sz w:val="13"/>
              </w:rPr>
              <w:t>2</w:t>
            </w:r>
          </w:p>
        </w:tc>
        <w:tc>
          <w:tcPr>
            <w:tcW w:w="429" w:type="dxa"/>
            <w:shd w:val="clear" w:color="auto" w:fill="FABF8F"/>
            <w:vAlign w:val="center"/>
          </w:tcPr>
          <w:p w14:paraId="3A111EA3" w14:textId="77777777" w:rsidR="007B2C93" w:rsidRPr="00093448" w:rsidRDefault="007B2C93" w:rsidP="004B3534">
            <w:pPr>
              <w:pStyle w:val="TableText"/>
              <w:widowControl w:val="0"/>
              <w:rPr>
                <w:rFonts w:ascii="Tahoma" w:hAnsi="Tahoma" w:cs="Tahoma"/>
                <w:sz w:val="13"/>
              </w:rPr>
            </w:pPr>
            <w:r w:rsidRPr="00093448">
              <w:rPr>
                <w:rFonts w:ascii="Tahoma" w:hAnsi="Tahoma" w:cs="Tahoma"/>
                <w:sz w:val="13"/>
              </w:rPr>
              <w:t>1</w:t>
            </w:r>
          </w:p>
        </w:tc>
        <w:tc>
          <w:tcPr>
            <w:tcW w:w="429" w:type="dxa"/>
            <w:tcBorders>
              <w:right w:val="single" w:sz="18" w:space="0" w:color="auto"/>
            </w:tcBorders>
            <w:shd w:val="clear" w:color="auto" w:fill="FABF8F"/>
            <w:vAlign w:val="center"/>
          </w:tcPr>
          <w:p w14:paraId="3A111EA4" w14:textId="77777777" w:rsidR="007B2C93" w:rsidRPr="00093448" w:rsidRDefault="007B2C93" w:rsidP="004B3534">
            <w:pPr>
              <w:pStyle w:val="TableText"/>
              <w:widowControl w:val="0"/>
              <w:rPr>
                <w:rFonts w:ascii="Tahoma" w:hAnsi="Tahoma" w:cs="Tahoma"/>
                <w:sz w:val="13"/>
              </w:rPr>
            </w:pPr>
            <w:r w:rsidRPr="00093448">
              <w:rPr>
                <w:rFonts w:ascii="Tahoma" w:hAnsi="Tahoma" w:cs="Tahoma"/>
                <w:sz w:val="13"/>
              </w:rPr>
              <w:t>1</w:t>
            </w:r>
          </w:p>
        </w:tc>
        <w:tc>
          <w:tcPr>
            <w:tcW w:w="429" w:type="dxa"/>
            <w:tcBorders>
              <w:left w:val="single" w:sz="18" w:space="0" w:color="auto"/>
            </w:tcBorders>
            <w:shd w:val="clear" w:color="auto" w:fill="FABF8F"/>
            <w:vAlign w:val="center"/>
          </w:tcPr>
          <w:p w14:paraId="3A111EA5" w14:textId="77777777" w:rsidR="007B2C93" w:rsidRPr="00093448" w:rsidRDefault="007B2C93" w:rsidP="004B3534">
            <w:pPr>
              <w:pStyle w:val="TableText"/>
              <w:widowControl w:val="0"/>
              <w:rPr>
                <w:rFonts w:ascii="Tahoma" w:hAnsi="Tahoma" w:cs="Tahoma"/>
                <w:sz w:val="13"/>
              </w:rPr>
            </w:pPr>
            <w:r w:rsidRPr="00093448">
              <w:rPr>
                <w:rFonts w:ascii="Tahoma" w:hAnsi="Tahoma" w:cs="Tahoma"/>
                <w:sz w:val="13"/>
              </w:rPr>
              <w:t>1</w:t>
            </w:r>
          </w:p>
        </w:tc>
        <w:tc>
          <w:tcPr>
            <w:tcW w:w="429" w:type="dxa"/>
            <w:shd w:val="clear" w:color="auto" w:fill="FABF8F"/>
            <w:vAlign w:val="center"/>
          </w:tcPr>
          <w:p w14:paraId="3A111EA6" w14:textId="77777777" w:rsidR="007B2C93" w:rsidRPr="00093448" w:rsidRDefault="007B2C93" w:rsidP="004B3534">
            <w:pPr>
              <w:pStyle w:val="TableText"/>
              <w:widowControl w:val="0"/>
              <w:rPr>
                <w:rFonts w:ascii="Tahoma" w:hAnsi="Tahoma" w:cs="Tahoma"/>
                <w:sz w:val="13"/>
              </w:rPr>
            </w:pPr>
            <w:r w:rsidRPr="00093448">
              <w:rPr>
                <w:rFonts w:ascii="Tahoma" w:hAnsi="Tahoma" w:cs="Tahoma"/>
                <w:sz w:val="13"/>
              </w:rPr>
              <w:t>2</w:t>
            </w:r>
          </w:p>
        </w:tc>
        <w:tc>
          <w:tcPr>
            <w:tcW w:w="429" w:type="dxa"/>
            <w:tcBorders>
              <w:right w:val="single" w:sz="18" w:space="0" w:color="auto"/>
            </w:tcBorders>
            <w:shd w:val="clear" w:color="auto" w:fill="FABF8F"/>
            <w:vAlign w:val="center"/>
          </w:tcPr>
          <w:p w14:paraId="3A111EA7" w14:textId="77777777" w:rsidR="007B2C93" w:rsidRPr="00093448" w:rsidRDefault="007B2C93" w:rsidP="004B3534">
            <w:pPr>
              <w:pStyle w:val="TableText"/>
              <w:widowControl w:val="0"/>
              <w:rPr>
                <w:rFonts w:ascii="Tahoma" w:hAnsi="Tahoma" w:cs="Tahoma"/>
                <w:sz w:val="13"/>
              </w:rPr>
            </w:pPr>
            <w:r w:rsidRPr="00093448">
              <w:rPr>
                <w:rFonts w:ascii="Tahoma" w:hAnsi="Tahoma" w:cs="Tahoma"/>
                <w:sz w:val="13"/>
              </w:rPr>
              <w:t>1</w:t>
            </w:r>
          </w:p>
        </w:tc>
        <w:tc>
          <w:tcPr>
            <w:tcW w:w="335" w:type="dxa"/>
            <w:tcBorders>
              <w:left w:val="single" w:sz="18" w:space="0" w:color="auto"/>
            </w:tcBorders>
            <w:shd w:val="clear" w:color="auto" w:fill="FABF8F"/>
            <w:vAlign w:val="center"/>
          </w:tcPr>
          <w:p w14:paraId="3A111EA8" w14:textId="77777777" w:rsidR="007B2C93" w:rsidRPr="00093448" w:rsidRDefault="007B2C93" w:rsidP="004B3534">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1EA9" w14:textId="77777777" w:rsidR="007B2C93" w:rsidRPr="00093448" w:rsidRDefault="007B2C93" w:rsidP="004B3534">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14:paraId="3A111EAA" w14:textId="77777777" w:rsidR="007B2C93" w:rsidRPr="00093448" w:rsidRDefault="007B2C93" w:rsidP="004B3534">
            <w:pPr>
              <w:pStyle w:val="TableText"/>
              <w:widowControl w:val="0"/>
              <w:rPr>
                <w:rFonts w:ascii="Tahoma" w:hAnsi="Tahoma" w:cs="Tahoma"/>
                <w:sz w:val="13"/>
              </w:rPr>
            </w:pPr>
            <w:r w:rsidRPr="00093448">
              <w:rPr>
                <w:rFonts w:ascii="Tahoma" w:hAnsi="Tahoma" w:cs="Tahoma"/>
                <w:sz w:val="13"/>
                <w:lang w:val="fr-FR"/>
              </w:rPr>
              <w:t xml:space="preserve">P </w:t>
            </w:r>
          </w:p>
        </w:tc>
        <w:tc>
          <w:tcPr>
            <w:tcW w:w="540" w:type="dxa"/>
            <w:shd w:val="clear" w:color="auto" w:fill="FABF8F"/>
          </w:tcPr>
          <w:p w14:paraId="3A111EAB" w14:textId="77777777" w:rsidR="007B2C93" w:rsidRPr="00093448" w:rsidRDefault="007B2C93" w:rsidP="004B3534">
            <w:pPr>
              <w:pStyle w:val="TableText"/>
              <w:widowControl w:val="0"/>
              <w:rPr>
                <w:rFonts w:ascii="Tahoma" w:hAnsi="Tahoma" w:cs="Tahoma"/>
                <w:sz w:val="13"/>
              </w:rPr>
            </w:pPr>
          </w:p>
        </w:tc>
        <w:tc>
          <w:tcPr>
            <w:tcW w:w="630" w:type="dxa"/>
            <w:shd w:val="clear" w:color="auto" w:fill="FABF8F"/>
            <w:vAlign w:val="center"/>
          </w:tcPr>
          <w:p w14:paraId="3A111EAC" w14:textId="77777777" w:rsidR="007B2C93" w:rsidRPr="00093448" w:rsidRDefault="007B2C93" w:rsidP="004B3534">
            <w:pPr>
              <w:pStyle w:val="TableText"/>
              <w:widowControl w:val="0"/>
              <w:rPr>
                <w:rFonts w:ascii="Tahoma" w:hAnsi="Tahoma" w:cs="Tahoma"/>
                <w:sz w:val="13"/>
              </w:rPr>
            </w:pPr>
          </w:p>
        </w:tc>
      </w:tr>
      <w:tr w:rsidR="007B2C93" w:rsidRPr="00093448" w14:paraId="3A111EC1" w14:textId="77777777" w:rsidTr="00947CAD">
        <w:trPr>
          <w:cantSplit/>
          <w:trHeight w:val="145"/>
        </w:trPr>
        <w:tc>
          <w:tcPr>
            <w:tcW w:w="2638" w:type="dxa"/>
            <w:shd w:val="clear" w:color="auto" w:fill="FFFFFF"/>
            <w:vAlign w:val="center"/>
          </w:tcPr>
          <w:p w14:paraId="3A111EAE" w14:textId="77777777" w:rsidR="007B2C93" w:rsidRPr="00093448" w:rsidRDefault="005374D8" w:rsidP="004161C3">
            <w:pPr>
              <w:pStyle w:val="Heading3"/>
              <w:spacing w:before="20" w:after="20"/>
              <w:rPr>
                <w:rFonts w:ascii="Tahoma" w:hAnsi="Tahoma" w:cs="Tahoma"/>
                <w:b w:val="0"/>
                <w:sz w:val="14"/>
              </w:rPr>
            </w:pPr>
            <w:bookmarkStart w:id="89" w:name="_Toc336337878"/>
            <w:bookmarkStart w:id="90" w:name="_Toc340763347"/>
            <w:bookmarkEnd w:id="89"/>
            <w:r w:rsidRPr="00093448">
              <w:rPr>
                <w:rFonts w:ascii="Tahoma" w:hAnsi="Tahoma" w:cs="Tahoma"/>
                <w:b w:val="0"/>
                <w:sz w:val="14"/>
                <w:lang w:val="fr-FR"/>
              </w:rPr>
              <w:t>Powerpoint 2011 pour Mac</w:t>
            </w:r>
            <w:bookmarkEnd w:id="90"/>
          </w:p>
        </w:tc>
        <w:tc>
          <w:tcPr>
            <w:tcW w:w="429" w:type="dxa"/>
            <w:shd w:val="clear" w:color="auto" w:fill="FFFFFF"/>
            <w:vAlign w:val="center"/>
          </w:tcPr>
          <w:p w14:paraId="3A111EAF" w14:textId="77777777" w:rsidR="007B2C93" w:rsidRPr="00093448" w:rsidRDefault="007B2C93" w:rsidP="00947CAD">
            <w:pPr>
              <w:pStyle w:val="TableText"/>
              <w:widowControl w:val="0"/>
              <w:rPr>
                <w:rStyle w:val="EndnoteReference"/>
                <w:rFonts w:cs="Tahoma"/>
                <w:color w:val="0000FF"/>
                <w:sz w:val="13"/>
                <w:szCs w:val="13"/>
                <w:u w:val="single"/>
              </w:rPr>
            </w:pPr>
          </w:p>
        </w:tc>
        <w:tc>
          <w:tcPr>
            <w:tcW w:w="429" w:type="dxa"/>
            <w:shd w:val="clear" w:color="auto" w:fill="FFFFFF"/>
            <w:vAlign w:val="center"/>
          </w:tcPr>
          <w:p w14:paraId="3A111EB0" w14:textId="77777777" w:rsidR="007B2C93" w:rsidRPr="00093448" w:rsidRDefault="005374D8" w:rsidP="004B3534">
            <w:pPr>
              <w:pStyle w:val="TableText"/>
              <w:spacing w:before="60" w:after="60"/>
              <w:rPr>
                <w:rFonts w:ascii="Tahoma" w:hAnsi="Tahoma" w:cs="Tahoma"/>
                <w:sz w:val="13"/>
              </w:rPr>
            </w:pPr>
            <w:r w:rsidRPr="00093448">
              <w:rPr>
                <w:rFonts w:ascii="Tahoma" w:hAnsi="Tahoma" w:cs="Tahoma"/>
                <w:sz w:val="13"/>
              </w:rPr>
              <w:t>09/10</w:t>
            </w:r>
          </w:p>
        </w:tc>
        <w:tc>
          <w:tcPr>
            <w:tcW w:w="429" w:type="dxa"/>
            <w:tcBorders>
              <w:right w:val="single" w:sz="18" w:space="0" w:color="auto"/>
            </w:tcBorders>
            <w:shd w:val="clear" w:color="auto" w:fill="FFFFFF"/>
            <w:vAlign w:val="center"/>
          </w:tcPr>
          <w:p w14:paraId="3A111EB1" w14:textId="77777777" w:rsidR="007B2C93" w:rsidRPr="00093448" w:rsidRDefault="007B2C93" w:rsidP="004B3534">
            <w:pPr>
              <w:pStyle w:val="TableText"/>
              <w:rPr>
                <w:rFonts w:ascii="Tahoma" w:hAnsi="Tahoma" w:cs="Tahoma"/>
                <w:sz w:val="13"/>
              </w:rPr>
            </w:pPr>
            <w:r w:rsidRPr="00093448">
              <w:rPr>
                <w:rFonts w:ascii="Tahoma" w:hAnsi="Tahoma" w:cs="Tahoma"/>
                <w:sz w:val="13"/>
                <w:lang w:val="fr-FR"/>
              </w:rPr>
              <w:t>DT</w:t>
            </w:r>
          </w:p>
        </w:tc>
        <w:tc>
          <w:tcPr>
            <w:tcW w:w="429" w:type="dxa"/>
            <w:tcBorders>
              <w:left w:val="single" w:sz="18" w:space="0" w:color="auto"/>
            </w:tcBorders>
            <w:shd w:val="clear" w:color="auto" w:fill="FFFFFF"/>
            <w:vAlign w:val="center"/>
          </w:tcPr>
          <w:p w14:paraId="3A111EB2" w14:textId="77777777" w:rsidR="007B2C93" w:rsidRPr="00093448" w:rsidRDefault="007B2C93" w:rsidP="004B3534">
            <w:pPr>
              <w:pStyle w:val="TableText"/>
              <w:rPr>
                <w:rFonts w:ascii="Tahoma" w:hAnsi="Tahoma" w:cs="Tahoma"/>
                <w:sz w:val="13"/>
              </w:rPr>
            </w:pPr>
            <w:r w:rsidRPr="00093448">
              <w:rPr>
                <w:rFonts w:ascii="Tahoma" w:hAnsi="Tahoma" w:cs="Tahoma"/>
                <w:sz w:val="13"/>
              </w:rPr>
              <w:t>1</w:t>
            </w:r>
          </w:p>
        </w:tc>
        <w:tc>
          <w:tcPr>
            <w:tcW w:w="429" w:type="dxa"/>
            <w:shd w:val="clear" w:color="auto" w:fill="FFFFFF"/>
            <w:vAlign w:val="center"/>
          </w:tcPr>
          <w:p w14:paraId="3A111EB3" w14:textId="77777777" w:rsidR="007B2C93" w:rsidRPr="00093448" w:rsidRDefault="007B2C93" w:rsidP="004B3534">
            <w:pPr>
              <w:pStyle w:val="TableText"/>
              <w:rPr>
                <w:rFonts w:ascii="Tahoma" w:hAnsi="Tahoma" w:cs="Tahoma"/>
                <w:sz w:val="13"/>
              </w:rPr>
            </w:pPr>
            <w:r w:rsidRPr="00093448">
              <w:rPr>
                <w:rFonts w:ascii="Tahoma" w:hAnsi="Tahoma" w:cs="Tahoma"/>
                <w:sz w:val="13"/>
              </w:rPr>
              <w:t>3</w:t>
            </w:r>
          </w:p>
        </w:tc>
        <w:tc>
          <w:tcPr>
            <w:tcW w:w="429" w:type="dxa"/>
            <w:shd w:val="clear" w:color="auto" w:fill="FFFFFF"/>
            <w:vAlign w:val="center"/>
          </w:tcPr>
          <w:p w14:paraId="3A111EB4" w14:textId="77777777" w:rsidR="007B2C93" w:rsidRPr="00093448" w:rsidRDefault="007B2C93" w:rsidP="004B3534">
            <w:pPr>
              <w:pStyle w:val="TableText"/>
              <w:rPr>
                <w:rFonts w:ascii="Tahoma" w:hAnsi="Tahoma" w:cs="Tahoma"/>
                <w:sz w:val="13"/>
              </w:rPr>
            </w:pPr>
            <w:r w:rsidRPr="00093448">
              <w:rPr>
                <w:rFonts w:ascii="Tahoma" w:hAnsi="Tahoma" w:cs="Tahoma"/>
                <w:sz w:val="13"/>
              </w:rPr>
              <w:t>2</w:t>
            </w:r>
          </w:p>
        </w:tc>
        <w:tc>
          <w:tcPr>
            <w:tcW w:w="429" w:type="dxa"/>
            <w:shd w:val="clear" w:color="auto" w:fill="FFFFFF"/>
            <w:vAlign w:val="center"/>
          </w:tcPr>
          <w:p w14:paraId="3A111EB5" w14:textId="77777777" w:rsidR="007B2C93" w:rsidRPr="00093448" w:rsidRDefault="007B2C93" w:rsidP="004B3534">
            <w:pPr>
              <w:pStyle w:val="TableText"/>
              <w:rPr>
                <w:rFonts w:ascii="Tahoma" w:hAnsi="Tahoma" w:cs="Tahoma"/>
                <w:sz w:val="13"/>
              </w:rPr>
            </w:pPr>
            <w:r w:rsidRPr="00093448">
              <w:rPr>
                <w:rFonts w:ascii="Tahoma" w:hAnsi="Tahoma" w:cs="Tahoma"/>
                <w:sz w:val="13"/>
              </w:rPr>
              <w:t>2</w:t>
            </w:r>
          </w:p>
        </w:tc>
        <w:tc>
          <w:tcPr>
            <w:tcW w:w="429" w:type="dxa"/>
            <w:shd w:val="clear" w:color="auto" w:fill="FFFFFF"/>
            <w:vAlign w:val="center"/>
          </w:tcPr>
          <w:p w14:paraId="3A111EB6" w14:textId="77777777" w:rsidR="007B2C93" w:rsidRPr="00093448" w:rsidRDefault="007B2C93" w:rsidP="004B3534">
            <w:pPr>
              <w:pStyle w:val="TableText"/>
              <w:rPr>
                <w:rFonts w:ascii="Tahoma" w:hAnsi="Tahoma" w:cs="Tahoma"/>
                <w:sz w:val="13"/>
              </w:rPr>
            </w:pPr>
            <w:r w:rsidRPr="00093448">
              <w:rPr>
                <w:rFonts w:ascii="Tahoma" w:hAnsi="Tahoma" w:cs="Tahoma"/>
                <w:sz w:val="13"/>
              </w:rPr>
              <w:t>2</w:t>
            </w:r>
          </w:p>
        </w:tc>
        <w:tc>
          <w:tcPr>
            <w:tcW w:w="429" w:type="dxa"/>
            <w:shd w:val="clear" w:color="auto" w:fill="FFFFFF"/>
            <w:vAlign w:val="center"/>
          </w:tcPr>
          <w:p w14:paraId="3A111EB7" w14:textId="77777777" w:rsidR="007B2C93" w:rsidRPr="00093448" w:rsidRDefault="007B2C93" w:rsidP="004B3534">
            <w:pPr>
              <w:pStyle w:val="TableText"/>
              <w:rPr>
                <w:rFonts w:ascii="Tahoma" w:hAnsi="Tahoma" w:cs="Tahoma"/>
                <w:sz w:val="13"/>
              </w:rPr>
            </w:pPr>
            <w:r w:rsidRPr="00093448">
              <w:rPr>
                <w:rFonts w:ascii="Tahoma" w:hAnsi="Tahoma" w:cs="Tahoma"/>
                <w:sz w:val="13"/>
              </w:rPr>
              <w:t>1</w:t>
            </w:r>
          </w:p>
        </w:tc>
        <w:tc>
          <w:tcPr>
            <w:tcW w:w="429" w:type="dxa"/>
            <w:tcBorders>
              <w:right w:val="single" w:sz="18" w:space="0" w:color="auto"/>
            </w:tcBorders>
            <w:shd w:val="clear" w:color="auto" w:fill="FFFFFF"/>
            <w:vAlign w:val="center"/>
          </w:tcPr>
          <w:p w14:paraId="3A111EB8" w14:textId="77777777" w:rsidR="007B2C93" w:rsidRPr="00093448" w:rsidRDefault="007B2C93" w:rsidP="004B3534">
            <w:pPr>
              <w:pStyle w:val="TableText"/>
              <w:rPr>
                <w:rFonts w:ascii="Tahoma" w:hAnsi="Tahoma" w:cs="Tahoma"/>
                <w:sz w:val="13"/>
              </w:rPr>
            </w:pPr>
            <w:r w:rsidRPr="00093448">
              <w:rPr>
                <w:rFonts w:ascii="Tahoma" w:hAnsi="Tahoma" w:cs="Tahoma"/>
                <w:sz w:val="13"/>
              </w:rPr>
              <w:t>1</w:t>
            </w:r>
          </w:p>
        </w:tc>
        <w:tc>
          <w:tcPr>
            <w:tcW w:w="429" w:type="dxa"/>
            <w:tcBorders>
              <w:left w:val="single" w:sz="18" w:space="0" w:color="auto"/>
            </w:tcBorders>
            <w:shd w:val="clear" w:color="auto" w:fill="FFFFFF"/>
            <w:vAlign w:val="center"/>
          </w:tcPr>
          <w:p w14:paraId="3A111EB9" w14:textId="77777777" w:rsidR="007B2C93" w:rsidRPr="00093448" w:rsidRDefault="007B2C93" w:rsidP="004B3534">
            <w:pPr>
              <w:pStyle w:val="TableText"/>
              <w:rPr>
                <w:rFonts w:ascii="Tahoma" w:hAnsi="Tahoma" w:cs="Tahoma"/>
                <w:sz w:val="13"/>
              </w:rPr>
            </w:pPr>
            <w:r w:rsidRPr="00093448">
              <w:rPr>
                <w:rFonts w:ascii="Tahoma" w:hAnsi="Tahoma" w:cs="Tahoma"/>
                <w:sz w:val="13"/>
              </w:rPr>
              <w:t>1</w:t>
            </w:r>
          </w:p>
        </w:tc>
        <w:tc>
          <w:tcPr>
            <w:tcW w:w="429" w:type="dxa"/>
            <w:shd w:val="clear" w:color="auto" w:fill="FFFFFF"/>
            <w:vAlign w:val="center"/>
          </w:tcPr>
          <w:p w14:paraId="3A111EBA" w14:textId="77777777" w:rsidR="007B2C93" w:rsidRPr="00093448" w:rsidRDefault="007B2C93" w:rsidP="004B3534">
            <w:pPr>
              <w:pStyle w:val="TableText"/>
              <w:rPr>
                <w:rFonts w:ascii="Tahoma" w:hAnsi="Tahoma" w:cs="Tahoma"/>
                <w:sz w:val="13"/>
              </w:rPr>
            </w:pPr>
            <w:r w:rsidRPr="00093448">
              <w:rPr>
                <w:rFonts w:ascii="Tahoma" w:hAnsi="Tahoma" w:cs="Tahoma"/>
                <w:sz w:val="13"/>
              </w:rPr>
              <w:t>2</w:t>
            </w:r>
          </w:p>
        </w:tc>
        <w:tc>
          <w:tcPr>
            <w:tcW w:w="429" w:type="dxa"/>
            <w:tcBorders>
              <w:right w:val="single" w:sz="18" w:space="0" w:color="auto"/>
            </w:tcBorders>
            <w:shd w:val="clear" w:color="auto" w:fill="FFFFFF"/>
            <w:vAlign w:val="center"/>
          </w:tcPr>
          <w:p w14:paraId="3A111EBB" w14:textId="77777777" w:rsidR="007B2C93" w:rsidRPr="00093448" w:rsidRDefault="007B2C93" w:rsidP="004B3534">
            <w:pPr>
              <w:pStyle w:val="TableText"/>
              <w:rPr>
                <w:rFonts w:ascii="Tahoma" w:hAnsi="Tahoma" w:cs="Tahoma"/>
                <w:sz w:val="13"/>
              </w:rPr>
            </w:pPr>
            <w:r w:rsidRPr="00093448">
              <w:rPr>
                <w:rFonts w:ascii="Tahoma" w:hAnsi="Tahoma" w:cs="Tahoma"/>
                <w:sz w:val="13"/>
              </w:rPr>
              <w:t>1</w:t>
            </w:r>
          </w:p>
        </w:tc>
        <w:tc>
          <w:tcPr>
            <w:tcW w:w="335" w:type="dxa"/>
            <w:tcBorders>
              <w:left w:val="single" w:sz="18" w:space="0" w:color="auto"/>
            </w:tcBorders>
            <w:shd w:val="clear" w:color="auto" w:fill="FFFFFF"/>
            <w:vAlign w:val="center"/>
          </w:tcPr>
          <w:p w14:paraId="3A111EBC" w14:textId="77777777" w:rsidR="007B2C93" w:rsidRPr="00093448" w:rsidRDefault="007B2C93" w:rsidP="004B3534">
            <w:pPr>
              <w:pStyle w:val="TableText"/>
              <w:rPr>
                <w:rFonts w:ascii="Tahoma" w:hAnsi="Tahoma" w:cs="Tahoma"/>
                <w:sz w:val="13"/>
              </w:rPr>
            </w:pPr>
          </w:p>
        </w:tc>
        <w:tc>
          <w:tcPr>
            <w:tcW w:w="450" w:type="dxa"/>
            <w:tcBorders>
              <w:right w:val="single" w:sz="18" w:space="0" w:color="auto"/>
            </w:tcBorders>
            <w:shd w:val="clear" w:color="auto" w:fill="FFFFFF"/>
            <w:vAlign w:val="center"/>
          </w:tcPr>
          <w:p w14:paraId="3A111EBD" w14:textId="77777777" w:rsidR="007B2C93" w:rsidRPr="00093448" w:rsidRDefault="007B2C93" w:rsidP="004B3534">
            <w:pPr>
              <w:pStyle w:val="TableText"/>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14:paraId="3A111EBE" w14:textId="77777777" w:rsidR="007B2C93" w:rsidRPr="00093448" w:rsidRDefault="007B2C93" w:rsidP="004B3534">
            <w:pPr>
              <w:pStyle w:val="TableText"/>
              <w:rPr>
                <w:rFonts w:ascii="Tahoma" w:hAnsi="Tahoma" w:cs="Tahoma"/>
                <w:sz w:val="13"/>
              </w:rPr>
            </w:pPr>
            <w:r w:rsidRPr="00093448">
              <w:rPr>
                <w:rFonts w:ascii="Tahoma" w:hAnsi="Tahoma" w:cs="Tahoma"/>
                <w:sz w:val="13"/>
                <w:lang w:val="fr-FR"/>
              </w:rPr>
              <w:t xml:space="preserve">P </w:t>
            </w:r>
          </w:p>
        </w:tc>
        <w:tc>
          <w:tcPr>
            <w:tcW w:w="540" w:type="dxa"/>
            <w:shd w:val="clear" w:color="auto" w:fill="FFFFFF"/>
          </w:tcPr>
          <w:p w14:paraId="3A111EBF" w14:textId="77777777" w:rsidR="007B2C93" w:rsidRPr="00093448" w:rsidRDefault="007B2C93" w:rsidP="004B3534">
            <w:pPr>
              <w:pStyle w:val="TableText"/>
              <w:rPr>
                <w:rFonts w:ascii="Tahoma" w:hAnsi="Tahoma" w:cs="Tahoma"/>
                <w:sz w:val="13"/>
              </w:rPr>
            </w:pPr>
          </w:p>
        </w:tc>
        <w:tc>
          <w:tcPr>
            <w:tcW w:w="630" w:type="dxa"/>
            <w:shd w:val="clear" w:color="auto" w:fill="FFFFFF"/>
            <w:vAlign w:val="center"/>
          </w:tcPr>
          <w:p w14:paraId="3A111EC0" w14:textId="77777777" w:rsidR="007B2C93" w:rsidRPr="00093448" w:rsidRDefault="007B2C93" w:rsidP="004B3534">
            <w:pPr>
              <w:pStyle w:val="TableText"/>
              <w:rPr>
                <w:rFonts w:ascii="Tahoma" w:hAnsi="Tahoma" w:cs="Tahoma"/>
                <w:sz w:val="13"/>
              </w:rPr>
            </w:pPr>
          </w:p>
        </w:tc>
      </w:tr>
      <w:tr w:rsidR="007B2C93" w:rsidRPr="00093448" w14:paraId="3A111ED5" w14:textId="77777777" w:rsidTr="00947CAD">
        <w:trPr>
          <w:cantSplit/>
          <w:trHeight w:val="145"/>
        </w:trPr>
        <w:tc>
          <w:tcPr>
            <w:tcW w:w="2638" w:type="dxa"/>
            <w:shd w:val="clear" w:color="auto" w:fill="FABF8F"/>
            <w:vAlign w:val="center"/>
          </w:tcPr>
          <w:p w14:paraId="3A111EC2" w14:textId="77777777" w:rsidR="007B2C93" w:rsidRPr="00093448" w:rsidRDefault="005374D8" w:rsidP="004161C3">
            <w:pPr>
              <w:pStyle w:val="Heading3"/>
              <w:spacing w:before="20" w:after="20"/>
              <w:rPr>
                <w:rFonts w:ascii="Tahoma" w:hAnsi="Tahoma" w:cs="Tahoma"/>
                <w:b w:val="0"/>
                <w:sz w:val="14"/>
              </w:rPr>
            </w:pPr>
            <w:bookmarkStart w:id="91" w:name="_Toc336337879"/>
            <w:bookmarkStart w:id="92" w:name="_Toc340763348"/>
            <w:bookmarkEnd w:id="91"/>
            <w:r w:rsidRPr="00093448">
              <w:rPr>
                <w:rFonts w:ascii="Tahoma" w:hAnsi="Tahoma" w:cs="Tahoma"/>
                <w:b w:val="0"/>
                <w:sz w:val="14"/>
                <w:lang w:val="fr-FR"/>
              </w:rPr>
              <w:t>Project 2013 Édition Standard</w:t>
            </w:r>
            <w:bookmarkEnd w:id="92"/>
            <w:r w:rsidRPr="00093448">
              <w:rPr>
                <w:rFonts w:ascii="Tahoma" w:hAnsi="Tahoma" w:cs="Tahoma"/>
              </w:rPr>
              <w:t xml:space="preserve"> </w:t>
            </w:r>
          </w:p>
        </w:tc>
        <w:tc>
          <w:tcPr>
            <w:tcW w:w="429" w:type="dxa"/>
            <w:shd w:val="clear" w:color="auto" w:fill="FABF8F"/>
            <w:vAlign w:val="center"/>
          </w:tcPr>
          <w:p w14:paraId="3A111EC3" w14:textId="77777777" w:rsidR="007B2C93" w:rsidRPr="00093448" w:rsidRDefault="007B2C93" w:rsidP="00947CAD">
            <w:pPr>
              <w:pStyle w:val="TableText"/>
              <w:widowControl w:val="0"/>
              <w:rPr>
                <w:rStyle w:val="EndnoteReference"/>
                <w:rFonts w:cs="Tahoma"/>
                <w:color w:val="0000FF"/>
                <w:sz w:val="13"/>
                <w:szCs w:val="13"/>
                <w:u w:val="single"/>
              </w:rPr>
            </w:pPr>
          </w:p>
        </w:tc>
        <w:tc>
          <w:tcPr>
            <w:tcW w:w="429" w:type="dxa"/>
            <w:shd w:val="clear" w:color="auto" w:fill="FABF8F"/>
            <w:vAlign w:val="center"/>
          </w:tcPr>
          <w:p w14:paraId="3A111EC4" w14:textId="77777777" w:rsidR="007B2C93" w:rsidRPr="00093448" w:rsidRDefault="005374D8" w:rsidP="003C32F3">
            <w:pPr>
              <w:pStyle w:val="TableText"/>
              <w:spacing w:before="60" w:after="60"/>
              <w:rPr>
                <w:rFonts w:ascii="Tahoma" w:hAnsi="Tahoma" w:cs="Tahoma"/>
                <w:sz w:val="13"/>
              </w:rPr>
            </w:pPr>
            <w:r w:rsidRPr="00093448">
              <w:rPr>
                <w:rFonts w:ascii="Tahoma" w:hAnsi="Tahoma" w:cs="Tahoma"/>
                <w:sz w:val="13"/>
              </w:rPr>
              <w:t>1</w:t>
            </w:r>
            <w:r w:rsidR="003C32F3">
              <w:rPr>
                <w:rFonts w:ascii="Tahoma" w:hAnsi="Tahoma" w:cs="Tahoma"/>
                <w:sz w:val="13"/>
              </w:rPr>
              <w:t>0</w:t>
            </w:r>
            <w:r w:rsidRPr="00093448">
              <w:rPr>
                <w:rFonts w:ascii="Tahoma" w:hAnsi="Tahoma" w:cs="Tahoma"/>
                <w:sz w:val="13"/>
              </w:rPr>
              <w:t>/12</w:t>
            </w:r>
          </w:p>
        </w:tc>
        <w:tc>
          <w:tcPr>
            <w:tcW w:w="429" w:type="dxa"/>
            <w:tcBorders>
              <w:right w:val="single" w:sz="18" w:space="0" w:color="auto"/>
            </w:tcBorders>
            <w:shd w:val="clear" w:color="auto" w:fill="FABF8F"/>
            <w:vAlign w:val="center"/>
          </w:tcPr>
          <w:p w14:paraId="3A111EC5" w14:textId="77777777" w:rsidR="007B2C93" w:rsidRPr="00093448" w:rsidRDefault="007B2C93" w:rsidP="004B3534">
            <w:pPr>
              <w:pStyle w:val="TableText"/>
              <w:rPr>
                <w:rFonts w:ascii="Tahoma" w:hAnsi="Tahoma" w:cs="Tahoma"/>
                <w:sz w:val="13"/>
              </w:rPr>
            </w:pPr>
            <w:r w:rsidRPr="00093448">
              <w:rPr>
                <w:rFonts w:ascii="Tahoma" w:hAnsi="Tahoma" w:cs="Tahoma"/>
                <w:sz w:val="13"/>
                <w:lang w:val="fr-FR"/>
              </w:rPr>
              <w:t>DT</w:t>
            </w:r>
          </w:p>
        </w:tc>
        <w:tc>
          <w:tcPr>
            <w:tcW w:w="429" w:type="dxa"/>
            <w:tcBorders>
              <w:left w:val="single" w:sz="18" w:space="0" w:color="auto"/>
            </w:tcBorders>
            <w:shd w:val="clear" w:color="auto" w:fill="FABF8F"/>
            <w:vAlign w:val="center"/>
          </w:tcPr>
          <w:p w14:paraId="3A111EC6" w14:textId="77777777" w:rsidR="007B2C93" w:rsidRPr="00093448" w:rsidRDefault="007B2C93" w:rsidP="004B3534">
            <w:pPr>
              <w:pStyle w:val="TableText"/>
              <w:rPr>
                <w:rFonts w:ascii="Tahoma" w:hAnsi="Tahoma" w:cs="Tahoma"/>
                <w:sz w:val="13"/>
              </w:rPr>
            </w:pPr>
            <w:r w:rsidRPr="00093448">
              <w:rPr>
                <w:rFonts w:ascii="Tahoma" w:hAnsi="Tahoma" w:cs="Tahoma"/>
                <w:sz w:val="13"/>
              </w:rPr>
              <w:t>2</w:t>
            </w:r>
          </w:p>
        </w:tc>
        <w:tc>
          <w:tcPr>
            <w:tcW w:w="429" w:type="dxa"/>
            <w:shd w:val="clear" w:color="auto" w:fill="FABF8F"/>
            <w:vAlign w:val="center"/>
          </w:tcPr>
          <w:p w14:paraId="3A111EC7" w14:textId="77777777" w:rsidR="007B2C93" w:rsidRPr="00093448" w:rsidRDefault="007B2C93" w:rsidP="004B3534">
            <w:pPr>
              <w:pStyle w:val="TableText"/>
              <w:rPr>
                <w:rFonts w:ascii="Tahoma" w:hAnsi="Tahoma" w:cs="Tahoma"/>
                <w:sz w:val="13"/>
              </w:rPr>
            </w:pPr>
            <w:r w:rsidRPr="00093448">
              <w:rPr>
                <w:rFonts w:ascii="Tahoma" w:hAnsi="Tahoma" w:cs="Tahoma"/>
                <w:sz w:val="13"/>
              </w:rPr>
              <w:t>5</w:t>
            </w:r>
          </w:p>
        </w:tc>
        <w:tc>
          <w:tcPr>
            <w:tcW w:w="429" w:type="dxa"/>
            <w:shd w:val="clear" w:color="auto" w:fill="FABF8F"/>
            <w:vAlign w:val="center"/>
          </w:tcPr>
          <w:p w14:paraId="3A111EC8" w14:textId="77777777" w:rsidR="007B2C93" w:rsidRPr="00093448" w:rsidRDefault="007B2C93" w:rsidP="004B3534">
            <w:pPr>
              <w:pStyle w:val="TableText"/>
              <w:rPr>
                <w:rFonts w:ascii="Tahoma" w:hAnsi="Tahoma" w:cs="Tahoma"/>
                <w:sz w:val="13"/>
              </w:rPr>
            </w:pPr>
            <w:r w:rsidRPr="00093448">
              <w:rPr>
                <w:rFonts w:ascii="Tahoma" w:hAnsi="Tahoma" w:cs="Tahoma"/>
                <w:sz w:val="13"/>
              </w:rPr>
              <w:t>4</w:t>
            </w:r>
          </w:p>
        </w:tc>
        <w:tc>
          <w:tcPr>
            <w:tcW w:w="429" w:type="dxa"/>
            <w:shd w:val="clear" w:color="auto" w:fill="FABF8F"/>
            <w:vAlign w:val="center"/>
          </w:tcPr>
          <w:p w14:paraId="3A111EC9" w14:textId="77777777" w:rsidR="007B2C93" w:rsidRPr="00093448" w:rsidRDefault="007B2C93" w:rsidP="004B3534">
            <w:pPr>
              <w:pStyle w:val="TableText"/>
              <w:rPr>
                <w:rFonts w:ascii="Tahoma" w:hAnsi="Tahoma" w:cs="Tahoma"/>
                <w:sz w:val="13"/>
              </w:rPr>
            </w:pPr>
            <w:r w:rsidRPr="00093448">
              <w:rPr>
                <w:rFonts w:ascii="Tahoma" w:hAnsi="Tahoma" w:cs="Tahoma"/>
                <w:sz w:val="13"/>
              </w:rPr>
              <w:t>3</w:t>
            </w:r>
          </w:p>
        </w:tc>
        <w:tc>
          <w:tcPr>
            <w:tcW w:w="429" w:type="dxa"/>
            <w:shd w:val="clear" w:color="auto" w:fill="FABF8F"/>
            <w:vAlign w:val="center"/>
          </w:tcPr>
          <w:p w14:paraId="3A111ECA" w14:textId="77777777" w:rsidR="007B2C93" w:rsidRPr="00093448" w:rsidRDefault="007B2C93" w:rsidP="004B3534">
            <w:pPr>
              <w:pStyle w:val="TableText"/>
              <w:rPr>
                <w:rFonts w:ascii="Tahoma" w:hAnsi="Tahoma" w:cs="Tahoma"/>
                <w:sz w:val="13"/>
              </w:rPr>
            </w:pPr>
            <w:r w:rsidRPr="00093448">
              <w:rPr>
                <w:rFonts w:ascii="Tahoma" w:hAnsi="Tahoma" w:cs="Tahoma"/>
                <w:sz w:val="13"/>
              </w:rPr>
              <w:t>3</w:t>
            </w:r>
          </w:p>
        </w:tc>
        <w:tc>
          <w:tcPr>
            <w:tcW w:w="429" w:type="dxa"/>
            <w:shd w:val="clear" w:color="auto" w:fill="FABF8F"/>
            <w:vAlign w:val="center"/>
          </w:tcPr>
          <w:p w14:paraId="3A111ECB" w14:textId="77777777" w:rsidR="007B2C93" w:rsidRPr="00093448" w:rsidRDefault="007B2C93" w:rsidP="004B3534">
            <w:pPr>
              <w:pStyle w:val="TableText"/>
              <w:rPr>
                <w:rFonts w:ascii="Tahoma" w:hAnsi="Tahoma" w:cs="Tahoma"/>
                <w:sz w:val="13"/>
              </w:rPr>
            </w:pPr>
            <w:r w:rsidRPr="00093448">
              <w:rPr>
                <w:rFonts w:ascii="Tahoma" w:hAnsi="Tahoma" w:cs="Tahoma"/>
                <w:sz w:val="13"/>
              </w:rPr>
              <w:t>2</w:t>
            </w:r>
          </w:p>
        </w:tc>
        <w:tc>
          <w:tcPr>
            <w:tcW w:w="429" w:type="dxa"/>
            <w:tcBorders>
              <w:right w:val="single" w:sz="18" w:space="0" w:color="auto"/>
            </w:tcBorders>
            <w:shd w:val="clear" w:color="auto" w:fill="FABF8F"/>
            <w:vAlign w:val="center"/>
          </w:tcPr>
          <w:p w14:paraId="3A111ECC" w14:textId="77777777" w:rsidR="007B2C93" w:rsidRPr="00093448" w:rsidRDefault="007B2C93" w:rsidP="004B3534">
            <w:pPr>
              <w:pStyle w:val="TableText"/>
              <w:rPr>
                <w:rFonts w:ascii="Tahoma" w:hAnsi="Tahoma" w:cs="Tahoma"/>
                <w:sz w:val="13"/>
              </w:rPr>
            </w:pPr>
            <w:r w:rsidRPr="00093448">
              <w:rPr>
                <w:rFonts w:ascii="Tahoma" w:hAnsi="Tahoma" w:cs="Tahoma"/>
                <w:sz w:val="13"/>
              </w:rPr>
              <w:t>1</w:t>
            </w:r>
          </w:p>
        </w:tc>
        <w:tc>
          <w:tcPr>
            <w:tcW w:w="429" w:type="dxa"/>
            <w:tcBorders>
              <w:left w:val="single" w:sz="18" w:space="0" w:color="auto"/>
            </w:tcBorders>
            <w:shd w:val="clear" w:color="auto" w:fill="FABF8F"/>
            <w:vAlign w:val="center"/>
          </w:tcPr>
          <w:p w14:paraId="3A111ECD" w14:textId="77777777" w:rsidR="007B2C93" w:rsidRPr="00093448" w:rsidRDefault="007B2C93" w:rsidP="004B3534">
            <w:pPr>
              <w:pStyle w:val="TableText"/>
              <w:rPr>
                <w:rFonts w:ascii="Tahoma" w:hAnsi="Tahoma" w:cs="Tahoma"/>
                <w:sz w:val="13"/>
              </w:rPr>
            </w:pPr>
            <w:r w:rsidRPr="00093448">
              <w:rPr>
                <w:rFonts w:ascii="Tahoma" w:hAnsi="Tahoma" w:cs="Tahoma"/>
                <w:sz w:val="13"/>
              </w:rPr>
              <w:t>2</w:t>
            </w:r>
          </w:p>
        </w:tc>
        <w:tc>
          <w:tcPr>
            <w:tcW w:w="429" w:type="dxa"/>
            <w:shd w:val="clear" w:color="auto" w:fill="FABF8F"/>
            <w:vAlign w:val="center"/>
          </w:tcPr>
          <w:p w14:paraId="3A111ECE" w14:textId="77777777" w:rsidR="007B2C93" w:rsidRPr="00093448" w:rsidRDefault="007B2C93" w:rsidP="004B3534">
            <w:pPr>
              <w:pStyle w:val="TableText"/>
              <w:rPr>
                <w:rFonts w:ascii="Tahoma" w:hAnsi="Tahoma" w:cs="Tahoma"/>
                <w:sz w:val="13"/>
              </w:rPr>
            </w:pPr>
            <w:r w:rsidRPr="00093448">
              <w:rPr>
                <w:rFonts w:ascii="Tahoma" w:hAnsi="Tahoma" w:cs="Tahoma"/>
                <w:sz w:val="13"/>
              </w:rPr>
              <w:t>4</w:t>
            </w:r>
          </w:p>
        </w:tc>
        <w:tc>
          <w:tcPr>
            <w:tcW w:w="429" w:type="dxa"/>
            <w:tcBorders>
              <w:right w:val="single" w:sz="18" w:space="0" w:color="auto"/>
            </w:tcBorders>
            <w:shd w:val="clear" w:color="auto" w:fill="FABF8F"/>
            <w:vAlign w:val="center"/>
          </w:tcPr>
          <w:p w14:paraId="3A111ECF" w14:textId="77777777" w:rsidR="007B2C93" w:rsidRPr="00093448" w:rsidRDefault="007B2C93" w:rsidP="004B3534">
            <w:pPr>
              <w:pStyle w:val="TableText"/>
              <w:rPr>
                <w:rFonts w:ascii="Tahoma" w:hAnsi="Tahoma" w:cs="Tahoma"/>
                <w:sz w:val="13"/>
              </w:rPr>
            </w:pPr>
            <w:r w:rsidRPr="00093448">
              <w:rPr>
                <w:rFonts w:ascii="Tahoma" w:hAnsi="Tahoma" w:cs="Tahoma"/>
                <w:sz w:val="13"/>
              </w:rPr>
              <w:t>2</w:t>
            </w:r>
          </w:p>
        </w:tc>
        <w:tc>
          <w:tcPr>
            <w:tcW w:w="335" w:type="dxa"/>
            <w:tcBorders>
              <w:left w:val="single" w:sz="18" w:space="0" w:color="auto"/>
            </w:tcBorders>
            <w:shd w:val="clear" w:color="auto" w:fill="FABF8F"/>
            <w:vAlign w:val="center"/>
          </w:tcPr>
          <w:p w14:paraId="3A111ED0" w14:textId="77777777" w:rsidR="007B2C93" w:rsidRPr="00093448" w:rsidRDefault="007B2C93" w:rsidP="004B3534">
            <w:pPr>
              <w:pStyle w:val="TableText"/>
              <w:rPr>
                <w:rFonts w:ascii="Tahoma" w:hAnsi="Tahoma" w:cs="Tahoma"/>
                <w:sz w:val="13"/>
              </w:rPr>
            </w:pPr>
          </w:p>
        </w:tc>
        <w:tc>
          <w:tcPr>
            <w:tcW w:w="450" w:type="dxa"/>
            <w:tcBorders>
              <w:right w:val="single" w:sz="18" w:space="0" w:color="auto"/>
            </w:tcBorders>
            <w:shd w:val="clear" w:color="auto" w:fill="FABF8F"/>
            <w:vAlign w:val="center"/>
          </w:tcPr>
          <w:p w14:paraId="3A111ED1" w14:textId="77777777" w:rsidR="007B2C93" w:rsidRPr="00093448" w:rsidRDefault="007B2C93" w:rsidP="004B3534">
            <w:pPr>
              <w:pStyle w:val="TableText"/>
              <w:rPr>
                <w:rFonts w:ascii="Tahoma" w:hAnsi="Tahoma" w:cs="Tahoma"/>
                <w:sz w:val="13"/>
              </w:rPr>
            </w:pPr>
            <w:r w:rsidRPr="00093448">
              <w:rPr>
                <w:rFonts w:ascii="Tahoma" w:hAnsi="Tahoma" w:cs="Tahoma"/>
                <w:sz w:val="13"/>
                <w:lang w:val="fr-FR"/>
              </w:rPr>
              <w:t>A</w:t>
            </w:r>
          </w:p>
        </w:tc>
        <w:tc>
          <w:tcPr>
            <w:tcW w:w="360" w:type="dxa"/>
            <w:tcBorders>
              <w:left w:val="single" w:sz="18" w:space="0" w:color="auto"/>
              <w:right w:val="single" w:sz="18" w:space="0" w:color="auto"/>
            </w:tcBorders>
            <w:shd w:val="clear" w:color="auto" w:fill="FABF8F"/>
            <w:vAlign w:val="center"/>
          </w:tcPr>
          <w:p w14:paraId="3A111ED2" w14:textId="77777777" w:rsidR="007B2C93" w:rsidRPr="00093448" w:rsidRDefault="007B2C93" w:rsidP="004B3534">
            <w:pPr>
              <w:pStyle w:val="TableText"/>
              <w:rPr>
                <w:rFonts w:ascii="Tahoma" w:hAnsi="Tahoma" w:cs="Tahoma"/>
                <w:sz w:val="13"/>
              </w:rPr>
            </w:pPr>
            <w:r w:rsidRPr="00093448">
              <w:rPr>
                <w:rFonts w:ascii="Tahoma" w:hAnsi="Tahoma" w:cs="Tahoma"/>
                <w:sz w:val="13"/>
                <w:lang w:val="fr-FR"/>
              </w:rPr>
              <w:t xml:space="preserve">P </w:t>
            </w:r>
          </w:p>
        </w:tc>
        <w:tc>
          <w:tcPr>
            <w:tcW w:w="540" w:type="dxa"/>
            <w:shd w:val="clear" w:color="auto" w:fill="FABF8F"/>
          </w:tcPr>
          <w:p w14:paraId="3A111ED3" w14:textId="77777777" w:rsidR="007B2C93" w:rsidRPr="00093448" w:rsidRDefault="007B2C93" w:rsidP="004B3534">
            <w:pPr>
              <w:pStyle w:val="TableText"/>
              <w:rPr>
                <w:rFonts w:ascii="Tahoma" w:hAnsi="Tahoma" w:cs="Tahoma"/>
                <w:sz w:val="13"/>
              </w:rPr>
            </w:pPr>
          </w:p>
        </w:tc>
        <w:tc>
          <w:tcPr>
            <w:tcW w:w="630" w:type="dxa"/>
            <w:shd w:val="clear" w:color="auto" w:fill="FABF8F"/>
            <w:vAlign w:val="center"/>
          </w:tcPr>
          <w:p w14:paraId="3A111ED4" w14:textId="77777777" w:rsidR="007B2C93" w:rsidRPr="00093448" w:rsidRDefault="007B2C93" w:rsidP="004B3534">
            <w:pPr>
              <w:pStyle w:val="TableText"/>
              <w:rPr>
                <w:rFonts w:ascii="Tahoma" w:hAnsi="Tahoma" w:cs="Tahoma"/>
                <w:sz w:val="13"/>
              </w:rPr>
            </w:pPr>
          </w:p>
        </w:tc>
      </w:tr>
      <w:tr w:rsidR="007B2C93" w:rsidRPr="00093448" w14:paraId="3A111EE9" w14:textId="77777777" w:rsidTr="00947CAD">
        <w:trPr>
          <w:cantSplit/>
          <w:trHeight w:val="145"/>
        </w:trPr>
        <w:tc>
          <w:tcPr>
            <w:tcW w:w="2638" w:type="dxa"/>
            <w:shd w:val="clear" w:color="auto" w:fill="FFFFFF"/>
            <w:vAlign w:val="center"/>
          </w:tcPr>
          <w:p w14:paraId="3A111ED6" w14:textId="77777777" w:rsidR="007B2C93" w:rsidRPr="00093448" w:rsidRDefault="005374D8" w:rsidP="004161C3">
            <w:pPr>
              <w:pStyle w:val="Heading3"/>
              <w:spacing w:before="20" w:after="20"/>
              <w:rPr>
                <w:rFonts w:ascii="Tahoma" w:hAnsi="Tahoma" w:cs="Tahoma"/>
                <w:b w:val="0"/>
                <w:sz w:val="14"/>
              </w:rPr>
            </w:pPr>
            <w:bookmarkStart w:id="93" w:name="_Toc336337880"/>
            <w:bookmarkStart w:id="94" w:name="_Toc340763349"/>
            <w:bookmarkEnd w:id="93"/>
            <w:r w:rsidRPr="00093448">
              <w:rPr>
                <w:rFonts w:ascii="Tahoma" w:hAnsi="Tahoma" w:cs="Tahoma"/>
                <w:b w:val="0"/>
                <w:sz w:val="14"/>
                <w:lang w:val="fr-FR"/>
              </w:rPr>
              <w:t>Project 2013 Édition Professionnelle</w:t>
            </w:r>
            <w:bookmarkEnd w:id="94"/>
            <w:r w:rsidRPr="00093448">
              <w:rPr>
                <w:rFonts w:ascii="Tahoma" w:hAnsi="Tahoma" w:cs="Tahoma"/>
              </w:rPr>
              <w:t xml:space="preserve"> </w:t>
            </w:r>
          </w:p>
        </w:tc>
        <w:tc>
          <w:tcPr>
            <w:tcW w:w="429" w:type="dxa"/>
            <w:shd w:val="clear" w:color="auto" w:fill="FFFFFF"/>
            <w:vAlign w:val="center"/>
          </w:tcPr>
          <w:p w14:paraId="3A111ED7" w14:textId="77777777" w:rsidR="007B2C93" w:rsidRPr="00093448" w:rsidRDefault="00B86982" w:rsidP="00947CAD">
            <w:pPr>
              <w:pStyle w:val="TableText"/>
              <w:widowControl w:val="0"/>
              <w:rPr>
                <w:rStyle w:val="EndnoteReference"/>
                <w:rFonts w:cs="Tahoma"/>
                <w:b w:val="0"/>
                <w:color w:val="0000FF"/>
                <w:sz w:val="13"/>
                <w:szCs w:val="13"/>
                <w:u w:val="single"/>
              </w:rPr>
            </w:pPr>
            <w:hyperlink w:anchor="_13_Project_Professional" w:history="1">
              <w:r w:rsidR="005374D8" w:rsidRPr="00093448">
                <w:rPr>
                  <w:rStyle w:val="Hyperlink"/>
                  <w:rFonts w:cs="Tahoma"/>
                  <w:b/>
                  <w:sz w:val="13"/>
                  <w:szCs w:val="13"/>
                </w:rPr>
                <w:t>13</w:t>
              </w:r>
            </w:hyperlink>
          </w:p>
        </w:tc>
        <w:tc>
          <w:tcPr>
            <w:tcW w:w="429" w:type="dxa"/>
            <w:shd w:val="clear" w:color="auto" w:fill="FFFFFF"/>
            <w:vAlign w:val="center"/>
          </w:tcPr>
          <w:p w14:paraId="3A111ED8" w14:textId="77777777" w:rsidR="007B2C93" w:rsidRPr="00093448" w:rsidRDefault="005374D8" w:rsidP="003C32F3">
            <w:pPr>
              <w:pStyle w:val="TableText"/>
              <w:spacing w:before="60" w:after="60"/>
              <w:rPr>
                <w:rFonts w:ascii="Tahoma" w:hAnsi="Tahoma" w:cs="Tahoma"/>
                <w:sz w:val="13"/>
              </w:rPr>
            </w:pPr>
            <w:r w:rsidRPr="00093448">
              <w:rPr>
                <w:rFonts w:ascii="Tahoma" w:hAnsi="Tahoma" w:cs="Tahoma"/>
                <w:sz w:val="13"/>
              </w:rPr>
              <w:t>1</w:t>
            </w:r>
            <w:r w:rsidR="003C32F3">
              <w:rPr>
                <w:rFonts w:ascii="Tahoma" w:hAnsi="Tahoma" w:cs="Tahoma"/>
                <w:sz w:val="13"/>
              </w:rPr>
              <w:t>0</w:t>
            </w:r>
            <w:r w:rsidRPr="00093448">
              <w:rPr>
                <w:rFonts w:ascii="Tahoma" w:hAnsi="Tahoma" w:cs="Tahoma"/>
                <w:sz w:val="13"/>
              </w:rPr>
              <w:t>/12</w:t>
            </w:r>
          </w:p>
        </w:tc>
        <w:tc>
          <w:tcPr>
            <w:tcW w:w="429" w:type="dxa"/>
            <w:tcBorders>
              <w:right w:val="single" w:sz="18" w:space="0" w:color="auto"/>
            </w:tcBorders>
            <w:shd w:val="clear" w:color="auto" w:fill="FFFFFF"/>
            <w:vAlign w:val="center"/>
          </w:tcPr>
          <w:p w14:paraId="3A111ED9" w14:textId="77777777" w:rsidR="007B2C93" w:rsidRPr="00093448" w:rsidRDefault="007B2C93" w:rsidP="004B3534">
            <w:pPr>
              <w:pStyle w:val="TableText"/>
              <w:rPr>
                <w:rFonts w:ascii="Tahoma" w:hAnsi="Tahoma" w:cs="Tahoma"/>
                <w:sz w:val="13"/>
              </w:rPr>
            </w:pPr>
            <w:r w:rsidRPr="00093448">
              <w:rPr>
                <w:rFonts w:ascii="Tahoma" w:hAnsi="Tahoma" w:cs="Tahoma"/>
                <w:sz w:val="13"/>
                <w:lang w:val="fr-FR"/>
              </w:rPr>
              <w:t>DT</w:t>
            </w:r>
          </w:p>
        </w:tc>
        <w:tc>
          <w:tcPr>
            <w:tcW w:w="429" w:type="dxa"/>
            <w:tcBorders>
              <w:left w:val="single" w:sz="18" w:space="0" w:color="auto"/>
            </w:tcBorders>
            <w:shd w:val="clear" w:color="auto" w:fill="FFFFFF"/>
            <w:vAlign w:val="center"/>
          </w:tcPr>
          <w:p w14:paraId="3A111EDA" w14:textId="77777777" w:rsidR="007B2C93" w:rsidRPr="00093448" w:rsidRDefault="005374D8" w:rsidP="004B3534">
            <w:pPr>
              <w:pStyle w:val="TableText"/>
              <w:spacing w:after="120"/>
              <w:rPr>
                <w:rFonts w:ascii="Tahoma" w:hAnsi="Tahoma" w:cs="Tahoma"/>
                <w:sz w:val="13"/>
                <w:szCs w:val="13"/>
              </w:rPr>
            </w:pPr>
            <w:r w:rsidRPr="00093448">
              <w:rPr>
                <w:rFonts w:ascii="Tahoma" w:hAnsi="Tahoma" w:cs="Tahoma"/>
                <w:sz w:val="13"/>
              </w:rPr>
              <w:t>4</w:t>
            </w:r>
          </w:p>
        </w:tc>
        <w:tc>
          <w:tcPr>
            <w:tcW w:w="429" w:type="dxa"/>
            <w:shd w:val="clear" w:color="auto" w:fill="FFFFFF"/>
            <w:vAlign w:val="center"/>
          </w:tcPr>
          <w:p w14:paraId="3A111EDB" w14:textId="77777777" w:rsidR="007B2C93" w:rsidRPr="00093448" w:rsidRDefault="005374D8" w:rsidP="004B3534">
            <w:pPr>
              <w:pStyle w:val="TableText"/>
              <w:spacing w:after="120"/>
              <w:rPr>
                <w:rFonts w:ascii="Tahoma" w:hAnsi="Tahoma" w:cs="Tahoma"/>
                <w:sz w:val="13"/>
                <w:szCs w:val="13"/>
              </w:rPr>
            </w:pPr>
            <w:r w:rsidRPr="00093448">
              <w:rPr>
                <w:rFonts w:ascii="Tahoma" w:hAnsi="Tahoma" w:cs="Tahoma"/>
                <w:sz w:val="13"/>
              </w:rPr>
              <w:t>10</w:t>
            </w:r>
          </w:p>
        </w:tc>
        <w:tc>
          <w:tcPr>
            <w:tcW w:w="429" w:type="dxa"/>
            <w:shd w:val="clear" w:color="auto" w:fill="FFFFFF"/>
            <w:vAlign w:val="center"/>
          </w:tcPr>
          <w:p w14:paraId="3A111EDC" w14:textId="77777777" w:rsidR="007B2C93" w:rsidRPr="00093448" w:rsidRDefault="005374D8" w:rsidP="004B3534">
            <w:pPr>
              <w:pStyle w:val="TableText"/>
              <w:spacing w:after="120"/>
              <w:rPr>
                <w:rFonts w:ascii="Tahoma" w:hAnsi="Tahoma" w:cs="Tahoma"/>
                <w:sz w:val="13"/>
                <w:szCs w:val="13"/>
              </w:rPr>
            </w:pPr>
            <w:r w:rsidRPr="00093448">
              <w:rPr>
                <w:rFonts w:ascii="Tahoma" w:hAnsi="Tahoma" w:cs="Tahoma"/>
                <w:sz w:val="13"/>
              </w:rPr>
              <w:t>8</w:t>
            </w:r>
          </w:p>
        </w:tc>
        <w:tc>
          <w:tcPr>
            <w:tcW w:w="429" w:type="dxa"/>
            <w:shd w:val="clear" w:color="auto" w:fill="FFFFFF"/>
            <w:vAlign w:val="center"/>
          </w:tcPr>
          <w:p w14:paraId="3A111EDD" w14:textId="77777777" w:rsidR="007B2C93" w:rsidRPr="00093448" w:rsidRDefault="005374D8" w:rsidP="004B3534">
            <w:pPr>
              <w:pStyle w:val="TableText"/>
              <w:spacing w:after="120"/>
              <w:rPr>
                <w:rFonts w:ascii="Tahoma" w:hAnsi="Tahoma" w:cs="Tahoma"/>
                <w:sz w:val="13"/>
                <w:szCs w:val="13"/>
              </w:rPr>
            </w:pPr>
            <w:r w:rsidRPr="00093448">
              <w:rPr>
                <w:rFonts w:ascii="Tahoma" w:hAnsi="Tahoma" w:cs="Tahoma"/>
                <w:sz w:val="13"/>
              </w:rPr>
              <w:t>6</w:t>
            </w:r>
          </w:p>
        </w:tc>
        <w:tc>
          <w:tcPr>
            <w:tcW w:w="429" w:type="dxa"/>
            <w:shd w:val="clear" w:color="auto" w:fill="FFFFFF"/>
            <w:vAlign w:val="center"/>
          </w:tcPr>
          <w:p w14:paraId="3A111EDE" w14:textId="77777777" w:rsidR="007B2C93" w:rsidRPr="00093448" w:rsidRDefault="005374D8" w:rsidP="004B3534">
            <w:pPr>
              <w:pStyle w:val="TableText"/>
              <w:spacing w:after="120"/>
              <w:rPr>
                <w:rFonts w:ascii="Tahoma" w:hAnsi="Tahoma" w:cs="Tahoma"/>
                <w:sz w:val="13"/>
                <w:szCs w:val="13"/>
              </w:rPr>
            </w:pPr>
            <w:r w:rsidRPr="00093448">
              <w:rPr>
                <w:rFonts w:ascii="Tahoma" w:hAnsi="Tahoma" w:cs="Tahoma"/>
                <w:sz w:val="13"/>
              </w:rPr>
              <w:t>6</w:t>
            </w:r>
          </w:p>
        </w:tc>
        <w:tc>
          <w:tcPr>
            <w:tcW w:w="429" w:type="dxa"/>
            <w:shd w:val="clear" w:color="auto" w:fill="FFFFFF"/>
            <w:vAlign w:val="center"/>
          </w:tcPr>
          <w:p w14:paraId="3A111EDF" w14:textId="77777777" w:rsidR="007B2C93" w:rsidRPr="00093448" w:rsidRDefault="005374D8" w:rsidP="004B3534">
            <w:pPr>
              <w:pStyle w:val="TableText"/>
              <w:spacing w:after="120"/>
              <w:rPr>
                <w:rFonts w:ascii="Tahoma" w:hAnsi="Tahoma" w:cs="Tahoma"/>
                <w:sz w:val="13"/>
                <w:szCs w:val="13"/>
              </w:rPr>
            </w:pPr>
            <w:r w:rsidRPr="00093448">
              <w:rPr>
                <w:rFonts w:ascii="Tahoma" w:hAnsi="Tahoma" w:cs="Tahoma"/>
                <w:sz w:val="13"/>
              </w:rPr>
              <w:t>4</w:t>
            </w:r>
          </w:p>
        </w:tc>
        <w:tc>
          <w:tcPr>
            <w:tcW w:w="429" w:type="dxa"/>
            <w:tcBorders>
              <w:right w:val="single" w:sz="18" w:space="0" w:color="auto"/>
            </w:tcBorders>
            <w:shd w:val="clear" w:color="auto" w:fill="FFFFFF"/>
            <w:vAlign w:val="center"/>
          </w:tcPr>
          <w:p w14:paraId="3A111EE0" w14:textId="77777777" w:rsidR="007B2C93" w:rsidRPr="00093448" w:rsidRDefault="007B2C93" w:rsidP="004B3534">
            <w:pPr>
              <w:pStyle w:val="TableText"/>
              <w:spacing w:after="120"/>
              <w:rPr>
                <w:rFonts w:ascii="Tahoma" w:hAnsi="Tahoma" w:cs="Tahoma"/>
                <w:sz w:val="13"/>
                <w:szCs w:val="13"/>
              </w:rPr>
            </w:pPr>
            <w:r w:rsidRPr="00093448">
              <w:rPr>
                <w:rFonts w:ascii="Tahoma" w:hAnsi="Tahoma" w:cs="Tahoma"/>
                <w:sz w:val="13"/>
                <w:szCs w:val="13"/>
              </w:rPr>
              <w:t>2</w:t>
            </w:r>
          </w:p>
        </w:tc>
        <w:tc>
          <w:tcPr>
            <w:tcW w:w="429" w:type="dxa"/>
            <w:tcBorders>
              <w:left w:val="single" w:sz="18" w:space="0" w:color="auto"/>
            </w:tcBorders>
            <w:shd w:val="clear" w:color="auto" w:fill="FFFFFF"/>
            <w:vAlign w:val="center"/>
          </w:tcPr>
          <w:p w14:paraId="3A111EE1" w14:textId="77777777" w:rsidR="007B2C93" w:rsidRPr="00093448" w:rsidRDefault="005374D8" w:rsidP="004B3534">
            <w:pPr>
              <w:pStyle w:val="TableText"/>
              <w:spacing w:after="120"/>
              <w:rPr>
                <w:rFonts w:ascii="Tahoma" w:hAnsi="Tahoma" w:cs="Tahoma"/>
                <w:sz w:val="13"/>
                <w:szCs w:val="13"/>
              </w:rPr>
            </w:pPr>
            <w:r w:rsidRPr="00093448">
              <w:rPr>
                <w:rFonts w:ascii="Tahoma" w:hAnsi="Tahoma" w:cs="Tahoma"/>
                <w:sz w:val="13"/>
              </w:rPr>
              <w:t>4</w:t>
            </w:r>
          </w:p>
        </w:tc>
        <w:tc>
          <w:tcPr>
            <w:tcW w:w="429" w:type="dxa"/>
            <w:shd w:val="clear" w:color="auto" w:fill="FFFFFF"/>
            <w:vAlign w:val="center"/>
          </w:tcPr>
          <w:p w14:paraId="3A111EE2" w14:textId="77777777" w:rsidR="007B2C93" w:rsidRPr="00093448" w:rsidRDefault="005374D8" w:rsidP="004B3534">
            <w:pPr>
              <w:pStyle w:val="TableText"/>
              <w:spacing w:after="120"/>
              <w:rPr>
                <w:rFonts w:ascii="Tahoma" w:hAnsi="Tahoma" w:cs="Tahoma"/>
                <w:sz w:val="13"/>
                <w:szCs w:val="13"/>
              </w:rPr>
            </w:pPr>
            <w:r w:rsidRPr="00093448">
              <w:rPr>
                <w:rFonts w:ascii="Tahoma" w:hAnsi="Tahoma" w:cs="Tahoma"/>
                <w:sz w:val="13"/>
              </w:rPr>
              <w:t>8</w:t>
            </w:r>
          </w:p>
        </w:tc>
        <w:tc>
          <w:tcPr>
            <w:tcW w:w="429" w:type="dxa"/>
            <w:tcBorders>
              <w:right w:val="single" w:sz="18" w:space="0" w:color="auto"/>
            </w:tcBorders>
            <w:shd w:val="clear" w:color="auto" w:fill="FFFFFF"/>
            <w:vAlign w:val="center"/>
          </w:tcPr>
          <w:p w14:paraId="3A111EE3" w14:textId="77777777" w:rsidR="007B2C93" w:rsidRPr="00093448" w:rsidRDefault="005374D8" w:rsidP="004B3534">
            <w:pPr>
              <w:pStyle w:val="TableText"/>
              <w:spacing w:after="120"/>
              <w:rPr>
                <w:rFonts w:ascii="Tahoma" w:hAnsi="Tahoma" w:cs="Tahoma"/>
                <w:sz w:val="13"/>
                <w:szCs w:val="13"/>
              </w:rPr>
            </w:pPr>
            <w:r w:rsidRPr="00093448">
              <w:rPr>
                <w:rFonts w:ascii="Tahoma" w:hAnsi="Tahoma" w:cs="Tahoma"/>
                <w:sz w:val="13"/>
              </w:rPr>
              <w:t>4</w:t>
            </w:r>
          </w:p>
        </w:tc>
        <w:tc>
          <w:tcPr>
            <w:tcW w:w="335" w:type="dxa"/>
            <w:tcBorders>
              <w:left w:val="single" w:sz="18" w:space="0" w:color="auto"/>
            </w:tcBorders>
            <w:shd w:val="clear" w:color="auto" w:fill="FFFFFF"/>
            <w:vAlign w:val="center"/>
          </w:tcPr>
          <w:p w14:paraId="3A111EE4" w14:textId="77777777" w:rsidR="007B2C93" w:rsidRPr="00093448" w:rsidRDefault="005374D8" w:rsidP="004B3534">
            <w:pPr>
              <w:pStyle w:val="TableText"/>
              <w:spacing w:after="120"/>
              <w:rPr>
                <w:rFonts w:ascii="Tahoma" w:hAnsi="Tahoma" w:cs="Tahoma"/>
                <w:sz w:val="13"/>
                <w:szCs w:val="13"/>
              </w:rPr>
            </w:pPr>
            <w:r w:rsidRPr="00093448">
              <w:rPr>
                <w:rFonts w:ascii="Tahoma" w:hAnsi="Tahoma" w:cs="Tahoma"/>
                <w:sz w:val="13"/>
              </w:rPr>
              <w:t>1</w:t>
            </w:r>
          </w:p>
        </w:tc>
        <w:tc>
          <w:tcPr>
            <w:tcW w:w="450" w:type="dxa"/>
            <w:tcBorders>
              <w:right w:val="single" w:sz="18" w:space="0" w:color="auto"/>
            </w:tcBorders>
            <w:shd w:val="clear" w:color="auto" w:fill="FFFFFF"/>
            <w:vAlign w:val="center"/>
          </w:tcPr>
          <w:p w14:paraId="3A111EE5" w14:textId="77777777" w:rsidR="007B2C93" w:rsidRPr="00093448" w:rsidRDefault="005374D8" w:rsidP="004B3534">
            <w:pPr>
              <w:pStyle w:val="TableText"/>
              <w:rPr>
                <w:rFonts w:ascii="Tahoma" w:hAnsi="Tahoma" w:cs="Tahoma"/>
                <w:sz w:val="13"/>
              </w:rPr>
            </w:pPr>
            <w:r w:rsidRPr="00093448">
              <w:rPr>
                <w:rFonts w:ascii="Tahoma" w:hAnsi="Tahoma" w:cs="Tahoma"/>
                <w:sz w:val="13"/>
                <w:lang w:val="fr-FR"/>
              </w:rPr>
              <w:t>A</w:t>
            </w:r>
          </w:p>
        </w:tc>
        <w:tc>
          <w:tcPr>
            <w:tcW w:w="360" w:type="dxa"/>
            <w:tcBorders>
              <w:left w:val="single" w:sz="18" w:space="0" w:color="auto"/>
              <w:right w:val="single" w:sz="18" w:space="0" w:color="auto"/>
            </w:tcBorders>
            <w:shd w:val="clear" w:color="auto" w:fill="FFFFFF"/>
            <w:vAlign w:val="center"/>
          </w:tcPr>
          <w:p w14:paraId="3A111EE6" w14:textId="77777777" w:rsidR="007B2C93" w:rsidRPr="00093448" w:rsidRDefault="005374D8" w:rsidP="004B3534">
            <w:pPr>
              <w:pStyle w:val="TableText"/>
              <w:rPr>
                <w:rFonts w:ascii="Tahoma" w:hAnsi="Tahoma" w:cs="Tahoma"/>
                <w:sz w:val="13"/>
              </w:rPr>
            </w:pPr>
            <w:r w:rsidRPr="00093448">
              <w:rPr>
                <w:rFonts w:ascii="Tahoma" w:hAnsi="Tahoma" w:cs="Tahoma"/>
                <w:sz w:val="13"/>
                <w:lang w:val="fr-FR"/>
              </w:rPr>
              <w:t xml:space="preserve">P </w:t>
            </w:r>
          </w:p>
        </w:tc>
        <w:tc>
          <w:tcPr>
            <w:tcW w:w="540" w:type="dxa"/>
            <w:shd w:val="clear" w:color="auto" w:fill="FFFFFF"/>
          </w:tcPr>
          <w:p w14:paraId="3A111EE7" w14:textId="77777777" w:rsidR="007B2C93" w:rsidRPr="00093448" w:rsidRDefault="005374D8" w:rsidP="00F22928">
            <w:pPr>
              <w:pStyle w:val="TableText"/>
              <w:rPr>
                <w:rFonts w:ascii="Tahoma" w:hAnsi="Tahoma" w:cs="Tahoma"/>
                <w:sz w:val="13"/>
              </w:rPr>
            </w:pPr>
            <w:r w:rsidRPr="00093448">
              <w:rPr>
                <w:rFonts w:ascii="Tahoma" w:hAnsi="Tahoma" w:cs="Tahoma"/>
                <w:sz w:val="13"/>
                <w:lang w:val="fr-FR"/>
              </w:rPr>
              <w:t>A,</w:t>
            </w:r>
            <w:r w:rsidR="00827599" w:rsidRPr="00093448">
              <w:rPr>
                <w:rFonts w:ascii="Tahoma" w:hAnsi="Tahoma" w:cs="Tahoma"/>
                <w:sz w:val="13"/>
                <w:lang w:val="fr-FR"/>
              </w:rPr>
              <w:t xml:space="preserve"> </w:t>
            </w:r>
            <w:r w:rsidRPr="00093448">
              <w:rPr>
                <w:rFonts w:ascii="Tahoma" w:hAnsi="Tahoma" w:cs="Tahoma"/>
                <w:sz w:val="13"/>
                <w:lang w:val="fr-FR"/>
              </w:rPr>
              <w:t>AO, ST</w:t>
            </w:r>
          </w:p>
        </w:tc>
        <w:tc>
          <w:tcPr>
            <w:tcW w:w="630" w:type="dxa"/>
            <w:shd w:val="clear" w:color="auto" w:fill="FFFFFF"/>
            <w:vAlign w:val="center"/>
          </w:tcPr>
          <w:p w14:paraId="3A111EE8" w14:textId="77777777" w:rsidR="007B2C93" w:rsidRPr="00093448" w:rsidRDefault="007B2C93" w:rsidP="004B3534">
            <w:pPr>
              <w:pStyle w:val="TableText"/>
              <w:rPr>
                <w:rFonts w:ascii="Tahoma" w:hAnsi="Tahoma" w:cs="Tahoma"/>
                <w:sz w:val="13"/>
              </w:rPr>
            </w:pPr>
          </w:p>
        </w:tc>
      </w:tr>
      <w:tr w:rsidR="001E79DE" w:rsidRPr="00093448" w14:paraId="3A111EFD" w14:textId="77777777" w:rsidTr="00947CAD">
        <w:trPr>
          <w:cantSplit/>
          <w:trHeight w:val="145"/>
        </w:trPr>
        <w:tc>
          <w:tcPr>
            <w:tcW w:w="2638" w:type="dxa"/>
            <w:shd w:val="clear" w:color="auto" w:fill="FABF8F"/>
            <w:vAlign w:val="center"/>
          </w:tcPr>
          <w:p w14:paraId="3A111EEA" w14:textId="77777777" w:rsidR="00527D48" w:rsidRPr="00093448" w:rsidRDefault="005374D8" w:rsidP="004161C3">
            <w:pPr>
              <w:pStyle w:val="Heading3"/>
              <w:spacing w:before="20" w:after="20"/>
              <w:rPr>
                <w:rFonts w:ascii="Tahoma" w:hAnsi="Tahoma" w:cs="Tahoma"/>
                <w:b w:val="0"/>
                <w:sz w:val="14"/>
              </w:rPr>
            </w:pPr>
            <w:bookmarkStart w:id="95" w:name="_Toc340763350"/>
            <w:r w:rsidRPr="00093448">
              <w:rPr>
                <w:rFonts w:ascii="Tahoma" w:hAnsi="Tahoma" w:cs="Tahoma"/>
                <w:b w:val="0"/>
                <w:sz w:val="14"/>
                <w:lang w:val="fr-FR"/>
              </w:rPr>
              <w:t>Publisher 2013</w:t>
            </w:r>
            <w:bookmarkEnd w:id="95"/>
          </w:p>
        </w:tc>
        <w:tc>
          <w:tcPr>
            <w:tcW w:w="429" w:type="dxa"/>
            <w:shd w:val="clear" w:color="auto" w:fill="FABF8F"/>
            <w:vAlign w:val="center"/>
          </w:tcPr>
          <w:p w14:paraId="3A111EEB" w14:textId="77777777" w:rsidR="00527D48" w:rsidRPr="00093448" w:rsidRDefault="00527D48" w:rsidP="00947CAD">
            <w:pPr>
              <w:pStyle w:val="TableText"/>
              <w:widowControl w:val="0"/>
              <w:rPr>
                <w:rFonts w:cs="Tahoma"/>
                <w:b/>
                <w:color w:val="0000FF"/>
                <w:sz w:val="13"/>
                <w:szCs w:val="13"/>
                <w:u w:val="single"/>
              </w:rPr>
            </w:pPr>
            <w:bookmarkStart w:id="96" w:name="_Hlt335908485"/>
          </w:p>
        </w:tc>
        <w:bookmarkEnd w:id="96"/>
        <w:tc>
          <w:tcPr>
            <w:tcW w:w="429" w:type="dxa"/>
            <w:shd w:val="clear" w:color="auto" w:fill="FABF8F"/>
            <w:vAlign w:val="center"/>
          </w:tcPr>
          <w:p w14:paraId="3A111EEC" w14:textId="77777777" w:rsidR="00527D48" w:rsidRPr="00093448" w:rsidDel="00527D48" w:rsidRDefault="005374D8" w:rsidP="003C32F3">
            <w:pPr>
              <w:pStyle w:val="TableText"/>
              <w:spacing w:before="60" w:after="60"/>
              <w:rPr>
                <w:rFonts w:ascii="Tahoma" w:hAnsi="Tahoma" w:cs="Tahoma"/>
                <w:sz w:val="13"/>
              </w:rPr>
            </w:pPr>
            <w:r w:rsidRPr="00093448">
              <w:rPr>
                <w:rFonts w:ascii="Tahoma" w:hAnsi="Tahoma" w:cs="Tahoma"/>
                <w:sz w:val="13"/>
              </w:rPr>
              <w:t>1</w:t>
            </w:r>
            <w:r w:rsidR="003C32F3">
              <w:rPr>
                <w:rFonts w:ascii="Tahoma" w:hAnsi="Tahoma" w:cs="Tahoma"/>
                <w:sz w:val="13"/>
              </w:rPr>
              <w:t>0</w:t>
            </w:r>
            <w:r w:rsidRPr="00093448">
              <w:rPr>
                <w:rFonts w:ascii="Tahoma" w:hAnsi="Tahoma" w:cs="Tahoma"/>
                <w:sz w:val="13"/>
              </w:rPr>
              <w:t>/12</w:t>
            </w:r>
          </w:p>
        </w:tc>
        <w:tc>
          <w:tcPr>
            <w:tcW w:w="429" w:type="dxa"/>
            <w:tcBorders>
              <w:right w:val="single" w:sz="18" w:space="0" w:color="auto"/>
            </w:tcBorders>
            <w:shd w:val="clear" w:color="auto" w:fill="FABF8F"/>
            <w:vAlign w:val="center"/>
          </w:tcPr>
          <w:p w14:paraId="3A111EED" w14:textId="77777777" w:rsidR="00527D48" w:rsidRPr="00093448" w:rsidRDefault="00527D48" w:rsidP="004B3534">
            <w:pPr>
              <w:pStyle w:val="TableText"/>
              <w:rPr>
                <w:rFonts w:ascii="Tahoma" w:hAnsi="Tahoma" w:cs="Tahoma"/>
                <w:sz w:val="13"/>
              </w:rPr>
            </w:pPr>
          </w:p>
        </w:tc>
        <w:tc>
          <w:tcPr>
            <w:tcW w:w="429" w:type="dxa"/>
            <w:tcBorders>
              <w:left w:val="single" w:sz="18" w:space="0" w:color="auto"/>
            </w:tcBorders>
            <w:shd w:val="clear" w:color="auto" w:fill="FABF8F"/>
            <w:vAlign w:val="center"/>
          </w:tcPr>
          <w:p w14:paraId="3A111EEE" w14:textId="77777777" w:rsidR="00527D48" w:rsidRPr="00093448" w:rsidRDefault="00527D48" w:rsidP="004B3534">
            <w:pPr>
              <w:pStyle w:val="TableText"/>
              <w:spacing w:after="120"/>
              <w:rPr>
                <w:rFonts w:ascii="Tahoma" w:hAnsi="Tahoma" w:cs="Tahoma"/>
                <w:sz w:val="13"/>
                <w:szCs w:val="13"/>
              </w:rPr>
            </w:pPr>
            <w:r w:rsidRPr="00093448">
              <w:rPr>
                <w:rFonts w:ascii="Tahoma" w:hAnsi="Tahoma" w:cs="Tahoma"/>
                <w:sz w:val="13"/>
                <w:szCs w:val="13"/>
              </w:rPr>
              <w:t>1</w:t>
            </w:r>
          </w:p>
        </w:tc>
        <w:tc>
          <w:tcPr>
            <w:tcW w:w="429" w:type="dxa"/>
            <w:shd w:val="clear" w:color="auto" w:fill="FABF8F"/>
            <w:vAlign w:val="center"/>
          </w:tcPr>
          <w:p w14:paraId="3A111EEF" w14:textId="77777777" w:rsidR="00527D48" w:rsidRPr="00093448" w:rsidRDefault="00527D48" w:rsidP="004B3534">
            <w:pPr>
              <w:pStyle w:val="TableText"/>
              <w:spacing w:after="120"/>
              <w:rPr>
                <w:rFonts w:ascii="Tahoma" w:hAnsi="Tahoma" w:cs="Tahoma"/>
                <w:sz w:val="13"/>
                <w:szCs w:val="13"/>
              </w:rPr>
            </w:pPr>
            <w:r w:rsidRPr="00093448">
              <w:rPr>
                <w:rFonts w:ascii="Tahoma" w:hAnsi="Tahoma" w:cs="Tahoma"/>
                <w:sz w:val="13"/>
                <w:szCs w:val="13"/>
              </w:rPr>
              <w:t>3</w:t>
            </w:r>
          </w:p>
        </w:tc>
        <w:tc>
          <w:tcPr>
            <w:tcW w:w="429" w:type="dxa"/>
            <w:shd w:val="clear" w:color="auto" w:fill="FABF8F"/>
            <w:vAlign w:val="center"/>
          </w:tcPr>
          <w:p w14:paraId="3A111EF0" w14:textId="77777777" w:rsidR="00527D48" w:rsidRPr="00093448" w:rsidRDefault="00527D48" w:rsidP="004B3534">
            <w:pPr>
              <w:pStyle w:val="TableText"/>
              <w:spacing w:after="120"/>
              <w:rPr>
                <w:rFonts w:ascii="Tahoma" w:hAnsi="Tahoma" w:cs="Tahoma"/>
                <w:sz w:val="13"/>
                <w:szCs w:val="13"/>
              </w:rPr>
            </w:pPr>
            <w:r w:rsidRPr="00093448">
              <w:rPr>
                <w:rFonts w:ascii="Tahoma" w:hAnsi="Tahoma" w:cs="Tahoma"/>
                <w:sz w:val="13"/>
                <w:szCs w:val="13"/>
              </w:rPr>
              <w:t>2</w:t>
            </w:r>
          </w:p>
        </w:tc>
        <w:tc>
          <w:tcPr>
            <w:tcW w:w="429" w:type="dxa"/>
            <w:shd w:val="clear" w:color="auto" w:fill="FABF8F"/>
            <w:vAlign w:val="center"/>
          </w:tcPr>
          <w:p w14:paraId="3A111EF1" w14:textId="77777777" w:rsidR="00527D48" w:rsidRPr="00093448" w:rsidRDefault="00527D48" w:rsidP="004B3534">
            <w:pPr>
              <w:pStyle w:val="TableText"/>
              <w:spacing w:after="120"/>
              <w:rPr>
                <w:rFonts w:ascii="Tahoma" w:hAnsi="Tahoma" w:cs="Tahoma"/>
                <w:sz w:val="13"/>
                <w:szCs w:val="13"/>
              </w:rPr>
            </w:pPr>
            <w:r w:rsidRPr="00093448">
              <w:rPr>
                <w:rFonts w:ascii="Tahoma" w:hAnsi="Tahoma" w:cs="Tahoma"/>
                <w:sz w:val="13"/>
                <w:szCs w:val="13"/>
              </w:rPr>
              <w:t>2</w:t>
            </w:r>
          </w:p>
        </w:tc>
        <w:tc>
          <w:tcPr>
            <w:tcW w:w="429" w:type="dxa"/>
            <w:shd w:val="clear" w:color="auto" w:fill="FABF8F"/>
            <w:vAlign w:val="center"/>
          </w:tcPr>
          <w:p w14:paraId="3A111EF2" w14:textId="77777777" w:rsidR="00527D48" w:rsidRPr="00093448" w:rsidRDefault="00527D48" w:rsidP="004B3534">
            <w:pPr>
              <w:pStyle w:val="TableText"/>
              <w:spacing w:after="120"/>
              <w:rPr>
                <w:rFonts w:ascii="Tahoma" w:hAnsi="Tahoma" w:cs="Tahoma"/>
                <w:sz w:val="13"/>
                <w:szCs w:val="13"/>
              </w:rPr>
            </w:pPr>
            <w:r w:rsidRPr="00093448">
              <w:rPr>
                <w:rFonts w:ascii="Tahoma" w:hAnsi="Tahoma" w:cs="Tahoma"/>
                <w:sz w:val="13"/>
                <w:szCs w:val="13"/>
              </w:rPr>
              <w:t>2</w:t>
            </w:r>
          </w:p>
        </w:tc>
        <w:tc>
          <w:tcPr>
            <w:tcW w:w="429" w:type="dxa"/>
            <w:shd w:val="clear" w:color="auto" w:fill="FABF8F"/>
            <w:vAlign w:val="center"/>
          </w:tcPr>
          <w:p w14:paraId="3A111EF3" w14:textId="77777777" w:rsidR="00527D48" w:rsidRPr="00093448" w:rsidRDefault="00527D48" w:rsidP="004B3534">
            <w:pPr>
              <w:pStyle w:val="TableText"/>
              <w:spacing w:after="120"/>
              <w:rPr>
                <w:rFonts w:ascii="Tahoma" w:hAnsi="Tahoma" w:cs="Tahoma"/>
                <w:sz w:val="13"/>
                <w:szCs w:val="13"/>
              </w:rPr>
            </w:pPr>
            <w:r w:rsidRPr="00093448">
              <w:rPr>
                <w:rFonts w:ascii="Tahoma" w:hAnsi="Tahoma" w:cs="Tahoma"/>
                <w:sz w:val="13"/>
                <w:szCs w:val="13"/>
              </w:rPr>
              <w:t>1</w:t>
            </w:r>
          </w:p>
        </w:tc>
        <w:tc>
          <w:tcPr>
            <w:tcW w:w="429" w:type="dxa"/>
            <w:tcBorders>
              <w:right w:val="single" w:sz="18" w:space="0" w:color="auto"/>
            </w:tcBorders>
            <w:shd w:val="clear" w:color="auto" w:fill="FABF8F"/>
            <w:vAlign w:val="center"/>
          </w:tcPr>
          <w:p w14:paraId="3A111EF4" w14:textId="77777777" w:rsidR="00527D48" w:rsidRPr="00093448" w:rsidRDefault="005374D8" w:rsidP="004B3534">
            <w:pPr>
              <w:pStyle w:val="TableText"/>
              <w:spacing w:after="120"/>
              <w:rPr>
                <w:rFonts w:ascii="Tahoma" w:hAnsi="Tahoma" w:cs="Tahoma"/>
                <w:sz w:val="13"/>
                <w:szCs w:val="13"/>
              </w:rPr>
            </w:pPr>
            <w:r w:rsidRPr="00093448">
              <w:rPr>
                <w:rFonts w:ascii="Tahoma" w:hAnsi="Tahoma" w:cs="Tahoma"/>
                <w:sz w:val="13"/>
              </w:rPr>
              <w:t>1</w:t>
            </w:r>
          </w:p>
        </w:tc>
        <w:tc>
          <w:tcPr>
            <w:tcW w:w="429" w:type="dxa"/>
            <w:tcBorders>
              <w:left w:val="single" w:sz="18" w:space="0" w:color="auto"/>
            </w:tcBorders>
            <w:shd w:val="clear" w:color="auto" w:fill="FABF8F"/>
            <w:vAlign w:val="center"/>
          </w:tcPr>
          <w:p w14:paraId="3A111EF5" w14:textId="77777777" w:rsidR="00527D48" w:rsidRPr="00093448" w:rsidRDefault="00527D48" w:rsidP="004B3534">
            <w:pPr>
              <w:pStyle w:val="TableText"/>
              <w:spacing w:after="120"/>
              <w:rPr>
                <w:rFonts w:ascii="Tahoma" w:hAnsi="Tahoma" w:cs="Tahoma"/>
                <w:sz w:val="13"/>
                <w:szCs w:val="13"/>
              </w:rPr>
            </w:pPr>
            <w:r w:rsidRPr="00093448">
              <w:rPr>
                <w:rFonts w:ascii="Tahoma" w:hAnsi="Tahoma" w:cs="Tahoma"/>
                <w:sz w:val="13"/>
                <w:szCs w:val="13"/>
              </w:rPr>
              <w:t>1</w:t>
            </w:r>
          </w:p>
        </w:tc>
        <w:tc>
          <w:tcPr>
            <w:tcW w:w="429" w:type="dxa"/>
            <w:shd w:val="clear" w:color="auto" w:fill="FABF8F"/>
            <w:vAlign w:val="center"/>
          </w:tcPr>
          <w:p w14:paraId="3A111EF6" w14:textId="77777777" w:rsidR="00527D48" w:rsidRPr="00093448" w:rsidRDefault="00527D48" w:rsidP="004B3534">
            <w:pPr>
              <w:pStyle w:val="TableText"/>
              <w:spacing w:after="120"/>
              <w:rPr>
                <w:rFonts w:ascii="Tahoma" w:hAnsi="Tahoma" w:cs="Tahoma"/>
                <w:sz w:val="13"/>
                <w:szCs w:val="13"/>
              </w:rPr>
            </w:pPr>
            <w:r w:rsidRPr="00093448">
              <w:rPr>
                <w:rFonts w:ascii="Tahoma" w:hAnsi="Tahoma" w:cs="Tahoma"/>
                <w:sz w:val="13"/>
                <w:szCs w:val="13"/>
              </w:rPr>
              <w:t>2</w:t>
            </w:r>
          </w:p>
        </w:tc>
        <w:tc>
          <w:tcPr>
            <w:tcW w:w="429" w:type="dxa"/>
            <w:tcBorders>
              <w:right w:val="single" w:sz="18" w:space="0" w:color="auto"/>
            </w:tcBorders>
            <w:shd w:val="clear" w:color="auto" w:fill="FABF8F"/>
            <w:vAlign w:val="center"/>
          </w:tcPr>
          <w:p w14:paraId="3A111EF7" w14:textId="77777777" w:rsidR="00527D48" w:rsidRPr="00093448" w:rsidRDefault="00527D48" w:rsidP="004B3534">
            <w:pPr>
              <w:pStyle w:val="TableText"/>
              <w:spacing w:after="120"/>
              <w:rPr>
                <w:rFonts w:ascii="Tahoma" w:hAnsi="Tahoma" w:cs="Tahoma"/>
                <w:sz w:val="13"/>
                <w:szCs w:val="13"/>
              </w:rPr>
            </w:pPr>
            <w:r w:rsidRPr="00093448">
              <w:rPr>
                <w:rFonts w:ascii="Tahoma" w:hAnsi="Tahoma" w:cs="Tahoma"/>
                <w:sz w:val="13"/>
                <w:szCs w:val="13"/>
              </w:rPr>
              <w:t>1</w:t>
            </w:r>
          </w:p>
        </w:tc>
        <w:tc>
          <w:tcPr>
            <w:tcW w:w="335" w:type="dxa"/>
            <w:tcBorders>
              <w:left w:val="single" w:sz="18" w:space="0" w:color="auto"/>
            </w:tcBorders>
            <w:shd w:val="clear" w:color="auto" w:fill="FABF8F"/>
            <w:vAlign w:val="center"/>
          </w:tcPr>
          <w:p w14:paraId="3A111EF8" w14:textId="77777777" w:rsidR="00527D48" w:rsidRPr="00093448" w:rsidRDefault="00527D48" w:rsidP="004B3534">
            <w:pPr>
              <w:pStyle w:val="TableText"/>
              <w:spacing w:after="120"/>
              <w:rPr>
                <w:rFonts w:ascii="Tahoma" w:hAnsi="Tahoma" w:cs="Tahoma"/>
                <w:sz w:val="13"/>
                <w:szCs w:val="13"/>
              </w:rPr>
            </w:pPr>
          </w:p>
        </w:tc>
        <w:tc>
          <w:tcPr>
            <w:tcW w:w="450" w:type="dxa"/>
            <w:tcBorders>
              <w:right w:val="single" w:sz="18" w:space="0" w:color="auto"/>
            </w:tcBorders>
            <w:shd w:val="clear" w:color="auto" w:fill="FABF8F"/>
            <w:vAlign w:val="center"/>
          </w:tcPr>
          <w:p w14:paraId="3A111EF9" w14:textId="77777777" w:rsidR="00527D48" w:rsidRPr="00093448" w:rsidRDefault="00527D48" w:rsidP="004B3534">
            <w:pPr>
              <w:pStyle w:val="TableText"/>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14:paraId="3A111EFA" w14:textId="77777777" w:rsidR="00527D48" w:rsidRPr="00093448" w:rsidRDefault="00527D48" w:rsidP="004B3534">
            <w:pPr>
              <w:pStyle w:val="TableText"/>
              <w:rPr>
                <w:rFonts w:ascii="Tahoma" w:hAnsi="Tahoma" w:cs="Tahoma"/>
                <w:sz w:val="13"/>
              </w:rPr>
            </w:pPr>
            <w:r w:rsidRPr="00093448">
              <w:rPr>
                <w:rFonts w:ascii="Tahoma" w:hAnsi="Tahoma" w:cs="Tahoma"/>
                <w:sz w:val="13"/>
                <w:lang w:val="fr-FR"/>
              </w:rPr>
              <w:t xml:space="preserve">P </w:t>
            </w:r>
          </w:p>
        </w:tc>
        <w:tc>
          <w:tcPr>
            <w:tcW w:w="540" w:type="dxa"/>
            <w:shd w:val="clear" w:color="auto" w:fill="FABF8F"/>
          </w:tcPr>
          <w:p w14:paraId="3A111EFB" w14:textId="77777777" w:rsidR="00527D48" w:rsidRPr="00093448" w:rsidRDefault="00527D48" w:rsidP="00F22928">
            <w:pPr>
              <w:pStyle w:val="TableText"/>
              <w:rPr>
                <w:rFonts w:ascii="Tahoma" w:hAnsi="Tahoma" w:cs="Tahoma"/>
                <w:sz w:val="13"/>
              </w:rPr>
            </w:pPr>
          </w:p>
        </w:tc>
        <w:tc>
          <w:tcPr>
            <w:tcW w:w="630" w:type="dxa"/>
            <w:shd w:val="clear" w:color="auto" w:fill="FABF8F"/>
            <w:vAlign w:val="center"/>
          </w:tcPr>
          <w:p w14:paraId="3A111EFC" w14:textId="77777777" w:rsidR="00527D48" w:rsidRPr="00093448" w:rsidRDefault="00527D48" w:rsidP="004B3534">
            <w:pPr>
              <w:pStyle w:val="TableText"/>
              <w:rPr>
                <w:rFonts w:ascii="Tahoma" w:hAnsi="Tahoma" w:cs="Tahoma"/>
                <w:sz w:val="13"/>
              </w:rPr>
            </w:pPr>
          </w:p>
        </w:tc>
      </w:tr>
      <w:tr w:rsidR="007B2C93" w:rsidRPr="00093448" w14:paraId="3A111F11" w14:textId="77777777" w:rsidTr="00947CAD">
        <w:trPr>
          <w:cantSplit/>
          <w:trHeight w:val="145"/>
        </w:trPr>
        <w:tc>
          <w:tcPr>
            <w:tcW w:w="2638" w:type="dxa"/>
            <w:vAlign w:val="center"/>
          </w:tcPr>
          <w:p w14:paraId="3A111EFE" w14:textId="77777777" w:rsidR="007B2C93" w:rsidRPr="00093448" w:rsidRDefault="007B2C93" w:rsidP="004161C3">
            <w:pPr>
              <w:pStyle w:val="Heading3"/>
              <w:spacing w:before="20" w:after="20"/>
              <w:rPr>
                <w:rFonts w:ascii="Tahoma" w:hAnsi="Tahoma" w:cs="Tahoma"/>
                <w:b w:val="0"/>
                <w:sz w:val="14"/>
              </w:rPr>
            </w:pPr>
            <w:bookmarkStart w:id="97" w:name="_Toc336337882"/>
            <w:bookmarkStart w:id="98" w:name="_Toc340763351"/>
            <w:bookmarkEnd w:id="97"/>
            <w:proofErr w:type="spellStart"/>
            <w:r w:rsidRPr="00093448">
              <w:rPr>
                <w:rFonts w:ascii="Tahoma" w:hAnsi="Tahoma" w:cs="Tahoma"/>
                <w:b w:val="0"/>
                <w:sz w:val="14"/>
                <w:lang w:val="fr-FR"/>
              </w:rPr>
              <w:t>Rental</w:t>
            </w:r>
            <w:proofErr w:type="spellEnd"/>
            <w:r w:rsidRPr="00093448">
              <w:rPr>
                <w:rFonts w:ascii="Tahoma" w:hAnsi="Tahoma" w:cs="Tahoma"/>
                <w:b w:val="0"/>
                <w:sz w:val="14"/>
                <w:lang w:val="fr-FR"/>
              </w:rPr>
              <w:t xml:space="preserve"> Rights pour Office Standard</w:t>
            </w:r>
            <w:bookmarkEnd w:id="98"/>
          </w:p>
        </w:tc>
        <w:tc>
          <w:tcPr>
            <w:tcW w:w="429" w:type="dxa"/>
            <w:vAlign w:val="center"/>
          </w:tcPr>
          <w:p w14:paraId="3A111EFF" w14:textId="77777777" w:rsidR="007B2C93" w:rsidRPr="00093448" w:rsidRDefault="00B86982" w:rsidP="00947CAD">
            <w:pPr>
              <w:pStyle w:val="TableText"/>
              <w:widowControl w:val="0"/>
              <w:rPr>
                <w:rStyle w:val="EndnoteReference"/>
                <w:rFonts w:cs="Tahoma"/>
                <w:b w:val="0"/>
                <w:color w:val="0000FF"/>
                <w:sz w:val="13"/>
                <w:szCs w:val="13"/>
                <w:u w:val="single"/>
              </w:rPr>
            </w:pPr>
            <w:hyperlink w:anchor="_14_Rental_Rights" w:history="1">
              <w:r w:rsidR="005374D8" w:rsidRPr="00093448">
                <w:rPr>
                  <w:rStyle w:val="Hyperlink"/>
                  <w:rFonts w:cs="Tahoma"/>
                  <w:b/>
                  <w:sz w:val="13"/>
                  <w:szCs w:val="13"/>
                </w:rPr>
                <w:t>14</w:t>
              </w:r>
            </w:hyperlink>
          </w:p>
        </w:tc>
        <w:tc>
          <w:tcPr>
            <w:tcW w:w="429" w:type="dxa"/>
            <w:vAlign w:val="center"/>
          </w:tcPr>
          <w:p w14:paraId="3A111F00" w14:textId="77777777" w:rsidR="007B2C93" w:rsidRPr="00093448" w:rsidRDefault="007B2C93" w:rsidP="004B3534">
            <w:pPr>
              <w:pStyle w:val="TableText"/>
              <w:spacing w:before="60" w:after="60"/>
              <w:rPr>
                <w:rFonts w:ascii="Tahoma" w:hAnsi="Tahoma" w:cs="Tahoma"/>
                <w:sz w:val="13"/>
              </w:rPr>
            </w:pPr>
            <w:r w:rsidRPr="00093448">
              <w:rPr>
                <w:rFonts w:ascii="Tahoma" w:hAnsi="Tahoma" w:cs="Tahoma"/>
                <w:sz w:val="13"/>
              </w:rPr>
              <w:t>4/09</w:t>
            </w:r>
          </w:p>
        </w:tc>
        <w:tc>
          <w:tcPr>
            <w:tcW w:w="429" w:type="dxa"/>
            <w:tcBorders>
              <w:right w:val="single" w:sz="18" w:space="0" w:color="auto"/>
            </w:tcBorders>
            <w:vAlign w:val="center"/>
          </w:tcPr>
          <w:p w14:paraId="3A111F01" w14:textId="77777777" w:rsidR="007B2C93" w:rsidRPr="00093448" w:rsidRDefault="007B2C93" w:rsidP="004B3534">
            <w:pPr>
              <w:pStyle w:val="TableText"/>
              <w:rPr>
                <w:rFonts w:ascii="Tahoma" w:hAnsi="Tahoma" w:cs="Tahoma"/>
                <w:sz w:val="13"/>
              </w:rPr>
            </w:pPr>
            <w:r w:rsidRPr="00093448">
              <w:rPr>
                <w:rFonts w:ascii="Tahoma" w:hAnsi="Tahoma" w:cs="Tahoma"/>
                <w:sz w:val="13"/>
                <w:lang w:val="fr-FR"/>
              </w:rPr>
              <w:t>DT</w:t>
            </w:r>
          </w:p>
        </w:tc>
        <w:tc>
          <w:tcPr>
            <w:tcW w:w="429" w:type="dxa"/>
            <w:tcBorders>
              <w:left w:val="single" w:sz="18" w:space="0" w:color="auto"/>
            </w:tcBorders>
            <w:vAlign w:val="center"/>
          </w:tcPr>
          <w:p w14:paraId="3A111F02" w14:textId="77777777" w:rsidR="007B2C93" w:rsidRPr="00093448" w:rsidRDefault="007B2C93" w:rsidP="004B3534">
            <w:pPr>
              <w:pStyle w:val="TableText"/>
              <w:rPr>
                <w:rFonts w:ascii="Tahoma" w:hAnsi="Tahoma" w:cs="Tahoma"/>
                <w:sz w:val="13"/>
              </w:rPr>
            </w:pPr>
            <w:r w:rsidRPr="00093448">
              <w:rPr>
                <w:rFonts w:ascii="Tahoma" w:hAnsi="Tahoma" w:cs="Tahoma"/>
                <w:sz w:val="13"/>
              </w:rPr>
              <w:t>1</w:t>
            </w:r>
          </w:p>
        </w:tc>
        <w:tc>
          <w:tcPr>
            <w:tcW w:w="429" w:type="dxa"/>
            <w:vAlign w:val="center"/>
          </w:tcPr>
          <w:p w14:paraId="3A111F03" w14:textId="77777777" w:rsidR="007B2C93" w:rsidRPr="00093448" w:rsidRDefault="007B2C93" w:rsidP="004B3534">
            <w:pPr>
              <w:pStyle w:val="TableText"/>
              <w:rPr>
                <w:rFonts w:ascii="Tahoma" w:hAnsi="Tahoma" w:cs="Tahoma"/>
                <w:sz w:val="13"/>
              </w:rPr>
            </w:pPr>
          </w:p>
        </w:tc>
        <w:tc>
          <w:tcPr>
            <w:tcW w:w="429" w:type="dxa"/>
            <w:vAlign w:val="center"/>
          </w:tcPr>
          <w:p w14:paraId="3A111F04" w14:textId="77777777" w:rsidR="007B2C93" w:rsidRPr="00093448" w:rsidRDefault="007B2C93" w:rsidP="004B3534">
            <w:pPr>
              <w:pStyle w:val="TableText"/>
              <w:rPr>
                <w:rFonts w:ascii="Tahoma" w:hAnsi="Tahoma" w:cs="Tahoma"/>
                <w:sz w:val="13"/>
              </w:rPr>
            </w:pPr>
          </w:p>
        </w:tc>
        <w:tc>
          <w:tcPr>
            <w:tcW w:w="429" w:type="dxa"/>
            <w:vAlign w:val="center"/>
          </w:tcPr>
          <w:p w14:paraId="3A111F05" w14:textId="77777777" w:rsidR="007B2C93" w:rsidRPr="00093448" w:rsidRDefault="007B2C93" w:rsidP="004B3534">
            <w:pPr>
              <w:pStyle w:val="TableText"/>
              <w:rPr>
                <w:rFonts w:ascii="Tahoma" w:hAnsi="Tahoma" w:cs="Tahoma"/>
                <w:sz w:val="13"/>
              </w:rPr>
            </w:pPr>
          </w:p>
        </w:tc>
        <w:tc>
          <w:tcPr>
            <w:tcW w:w="429" w:type="dxa"/>
            <w:vAlign w:val="center"/>
          </w:tcPr>
          <w:p w14:paraId="3A111F06" w14:textId="77777777" w:rsidR="007B2C93" w:rsidRPr="00093448" w:rsidRDefault="007B2C93" w:rsidP="004B3534">
            <w:pPr>
              <w:pStyle w:val="TableText"/>
              <w:rPr>
                <w:rFonts w:ascii="Tahoma" w:hAnsi="Tahoma" w:cs="Tahoma"/>
                <w:sz w:val="13"/>
              </w:rPr>
            </w:pPr>
          </w:p>
        </w:tc>
        <w:tc>
          <w:tcPr>
            <w:tcW w:w="429" w:type="dxa"/>
            <w:vAlign w:val="center"/>
          </w:tcPr>
          <w:p w14:paraId="3A111F07" w14:textId="77777777" w:rsidR="007B2C93" w:rsidRPr="00093448" w:rsidRDefault="007B2C93" w:rsidP="004B3534">
            <w:pPr>
              <w:pStyle w:val="TableText"/>
              <w:rPr>
                <w:rFonts w:ascii="Tahoma" w:hAnsi="Tahoma" w:cs="Tahoma"/>
                <w:sz w:val="13"/>
              </w:rPr>
            </w:pPr>
          </w:p>
        </w:tc>
        <w:tc>
          <w:tcPr>
            <w:tcW w:w="429" w:type="dxa"/>
            <w:tcBorders>
              <w:right w:val="single" w:sz="18" w:space="0" w:color="auto"/>
            </w:tcBorders>
            <w:vAlign w:val="center"/>
          </w:tcPr>
          <w:p w14:paraId="3A111F08" w14:textId="77777777" w:rsidR="007B2C93" w:rsidRPr="00093448" w:rsidRDefault="007B2C93" w:rsidP="004B3534">
            <w:pPr>
              <w:pStyle w:val="TableText"/>
              <w:rPr>
                <w:rFonts w:ascii="Tahoma" w:hAnsi="Tahoma" w:cs="Tahoma"/>
                <w:sz w:val="13"/>
              </w:rPr>
            </w:pPr>
          </w:p>
        </w:tc>
        <w:tc>
          <w:tcPr>
            <w:tcW w:w="429" w:type="dxa"/>
            <w:tcBorders>
              <w:left w:val="single" w:sz="18" w:space="0" w:color="auto"/>
            </w:tcBorders>
            <w:vAlign w:val="center"/>
          </w:tcPr>
          <w:p w14:paraId="3A111F09" w14:textId="77777777" w:rsidR="007B2C93" w:rsidRPr="00093448" w:rsidRDefault="007B2C93" w:rsidP="004B3534">
            <w:pPr>
              <w:pStyle w:val="TableText"/>
              <w:rPr>
                <w:rFonts w:ascii="Tahoma" w:hAnsi="Tahoma" w:cs="Tahoma"/>
                <w:sz w:val="13"/>
              </w:rPr>
            </w:pPr>
            <w:r w:rsidRPr="00093448">
              <w:rPr>
                <w:rFonts w:ascii="Tahoma" w:hAnsi="Tahoma" w:cs="Tahoma"/>
                <w:sz w:val="13"/>
              </w:rPr>
              <w:t>1</w:t>
            </w:r>
          </w:p>
        </w:tc>
        <w:tc>
          <w:tcPr>
            <w:tcW w:w="429" w:type="dxa"/>
            <w:vAlign w:val="center"/>
          </w:tcPr>
          <w:p w14:paraId="3A111F0A" w14:textId="77777777" w:rsidR="007B2C93" w:rsidRPr="00093448" w:rsidRDefault="007B2C93" w:rsidP="004B3534">
            <w:pPr>
              <w:pStyle w:val="TableText"/>
              <w:rPr>
                <w:rFonts w:ascii="Tahoma" w:hAnsi="Tahoma" w:cs="Tahoma"/>
                <w:sz w:val="13"/>
              </w:rPr>
            </w:pPr>
          </w:p>
        </w:tc>
        <w:tc>
          <w:tcPr>
            <w:tcW w:w="429" w:type="dxa"/>
            <w:tcBorders>
              <w:right w:val="single" w:sz="18" w:space="0" w:color="auto"/>
            </w:tcBorders>
            <w:vAlign w:val="center"/>
          </w:tcPr>
          <w:p w14:paraId="3A111F0B" w14:textId="77777777" w:rsidR="007B2C93" w:rsidRPr="00093448" w:rsidRDefault="007B2C93" w:rsidP="004B3534">
            <w:pPr>
              <w:pStyle w:val="TableText"/>
              <w:rPr>
                <w:rFonts w:ascii="Tahoma" w:hAnsi="Tahoma" w:cs="Tahoma"/>
                <w:sz w:val="13"/>
              </w:rPr>
            </w:pPr>
          </w:p>
        </w:tc>
        <w:tc>
          <w:tcPr>
            <w:tcW w:w="335" w:type="dxa"/>
            <w:tcBorders>
              <w:left w:val="single" w:sz="18" w:space="0" w:color="auto"/>
            </w:tcBorders>
            <w:vAlign w:val="center"/>
          </w:tcPr>
          <w:p w14:paraId="3A111F0C" w14:textId="77777777" w:rsidR="007B2C93" w:rsidRPr="00093448" w:rsidRDefault="007B2C93" w:rsidP="004B3534">
            <w:pPr>
              <w:pStyle w:val="TableText"/>
              <w:rPr>
                <w:rFonts w:ascii="Tahoma" w:hAnsi="Tahoma" w:cs="Tahoma"/>
                <w:sz w:val="13"/>
              </w:rPr>
            </w:pPr>
          </w:p>
        </w:tc>
        <w:tc>
          <w:tcPr>
            <w:tcW w:w="450" w:type="dxa"/>
            <w:tcBorders>
              <w:right w:val="single" w:sz="18" w:space="0" w:color="auto"/>
            </w:tcBorders>
            <w:vAlign w:val="center"/>
          </w:tcPr>
          <w:p w14:paraId="3A111F0D" w14:textId="77777777" w:rsidR="007B2C93" w:rsidRPr="00093448" w:rsidRDefault="007B2C93" w:rsidP="004B3534">
            <w:pPr>
              <w:pStyle w:val="TableText"/>
              <w:rPr>
                <w:rFonts w:ascii="Tahoma" w:hAnsi="Tahoma" w:cs="Tahoma"/>
                <w:sz w:val="13"/>
              </w:rPr>
            </w:pPr>
          </w:p>
        </w:tc>
        <w:tc>
          <w:tcPr>
            <w:tcW w:w="360" w:type="dxa"/>
            <w:tcBorders>
              <w:left w:val="single" w:sz="18" w:space="0" w:color="auto"/>
              <w:right w:val="single" w:sz="18" w:space="0" w:color="auto"/>
            </w:tcBorders>
            <w:vAlign w:val="center"/>
          </w:tcPr>
          <w:p w14:paraId="3A111F0E" w14:textId="77777777" w:rsidR="007B2C93" w:rsidRPr="00093448" w:rsidRDefault="007B2C93" w:rsidP="004B3534">
            <w:pPr>
              <w:pStyle w:val="TableText"/>
              <w:rPr>
                <w:rFonts w:ascii="Tahoma" w:hAnsi="Tahoma" w:cs="Tahoma"/>
                <w:sz w:val="13"/>
              </w:rPr>
            </w:pPr>
          </w:p>
        </w:tc>
        <w:tc>
          <w:tcPr>
            <w:tcW w:w="540" w:type="dxa"/>
          </w:tcPr>
          <w:p w14:paraId="3A111F0F" w14:textId="77777777" w:rsidR="007B2C93" w:rsidRPr="00093448" w:rsidRDefault="007B2C93" w:rsidP="004B3534">
            <w:pPr>
              <w:pStyle w:val="TableText"/>
              <w:rPr>
                <w:rFonts w:ascii="Tahoma" w:hAnsi="Tahoma" w:cs="Tahoma"/>
                <w:sz w:val="13"/>
              </w:rPr>
            </w:pPr>
          </w:p>
        </w:tc>
        <w:tc>
          <w:tcPr>
            <w:tcW w:w="630" w:type="dxa"/>
            <w:vAlign w:val="center"/>
          </w:tcPr>
          <w:p w14:paraId="3A111F10" w14:textId="77777777" w:rsidR="007B2C93" w:rsidRPr="00093448" w:rsidRDefault="007B2C93" w:rsidP="004B3534">
            <w:pPr>
              <w:pStyle w:val="TableText"/>
              <w:rPr>
                <w:rFonts w:ascii="Tahoma" w:hAnsi="Tahoma" w:cs="Tahoma"/>
                <w:sz w:val="13"/>
              </w:rPr>
            </w:pPr>
          </w:p>
        </w:tc>
      </w:tr>
      <w:tr w:rsidR="001E79DE" w:rsidRPr="00093448" w14:paraId="3A111F25" w14:textId="77777777" w:rsidTr="00947CAD">
        <w:trPr>
          <w:cantSplit/>
          <w:trHeight w:val="145"/>
        </w:trPr>
        <w:tc>
          <w:tcPr>
            <w:tcW w:w="2638" w:type="dxa"/>
            <w:shd w:val="clear" w:color="auto" w:fill="FABF8F"/>
            <w:vAlign w:val="center"/>
          </w:tcPr>
          <w:p w14:paraId="3A111F12" w14:textId="77777777" w:rsidR="007B2C93" w:rsidRPr="00093448" w:rsidRDefault="007B2C93" w:rsidP="004161C3">
            <w:pPr>
              <w:pStyle w:val="Heading3"/>
              <w:spacing w:before="20" w:after="20"/>
              <w:rPr>
                <w:rFonts w:ascii="Tahoma" w:hAnsi="Tahoma" w:cs="Tahoma"/>
                <w:b w:val="0"/>
                <w:sz w:val="14"/>
                <w:lang w:val="fr-FR"/>
              </w:rPr>
            </w:pPr>
            <w:bookmarkStart w:id="99" w:name="_Toc340763352"/>
            <w:proofErr w:type="spellStart"/>
            <w:r w:rsidRPr="00093448">
              <w:rPr>
                <w:rFonts w:ascii="Tahoma" w:hAnsi="Tahoma" w:cs="Tahoma"/>
                <w:b w:val="0"/>
                <w:sz w:val="14"/>
                <w:lang w:val="fr-FR"/>
              </w:rPr>
              <w:t>Rental</w:t>
            </w:r>
            <w:proofErr w:type="spellEnd"/>
            <w:r w:rsidRPr="00093448">
              <w:rPr>
                <w:rFonts w:ascii="Tahoma" w:hAnsi="Tahoma" w:cs="Tahoma"/>
                <w:b w:val="0"/>
                <w:sz w:val="14"/>
                <w:lang w:val="fr-FR"/>
              </w:rPr>
              <w:t xml:space="preserve"> Rights pour Office Professionnel</w:t>
            </w:r>
            <w:r w:rsidR="004161C3" w:rsidRPr="00093448">
              <w:rPr>
                <w:rFonts w:ascii="Tahoma" w:hAnsi="Tahoma" w:cs="Tahoma"/>
                <w:b w:val="0"/>
                <w:sz w:val="14"/>
                <w:lang w:val="fr-FR"/>
              </w:rPr>
              <w:t> </w:t>
            </w:r>
            <w:r w:rsidRPr="00093448">
              <w:rPr>
                <w:rFonts w:ascii="Tahoma" w:hAnsi="Tahoma" w:cs="Tahoma"/>
                <w:b w:val="0"/>
                <w:sz w:val="14"/>
                <w:lang w:val="fr-FR"/>
              </w:rPr>
              <w:t>Plus</w:t>
            </w:r>
            <w:bookmarkEnd w:id="99"/>
          </w:p>
        </w:tc>
        <w:bookmarkStart w:id="100" w:name="_Hlt335908495"/>
        <w:bookmarkEnd w:id="100"/>
        <w:tc>
          <w:tcPr>
            <w:tcW w:w="429" w:type="dxa"/>
            <w:shd w:val="clear" w:color="auto" w:fill="FABF8F"/>
            <w:vAlign w:val="center"/>
          </w:tcPr>
          <w:p w14:paraId="3A111F13" w14:textId="77777777" w:rsidR="007B2C93" w:rsidRPr="00093448" w:rsidRDefault="00CC12C2" w:rsidP="00947CAD">
            <w:pPr>
              <w:pStyle w:val="TableText"/>
              <w:widowControl w:val="0"/>
              <w:rPr>
                <w:rStyle w:val="EndnoteReference"/>
                <w:rFonts w:cs="Tahoma"/>
                <w:b w:val="0"/>
                <w:color w:val="0000FF"/>
                <w:sz w:val="13"/>
                <w:szCs w:val="13"/>
                <w:u w:val="single"/>
              </w:rPr>
            </w:pPr>
            <w:r w:rsidRPr="00093448">
              <w:rPr>
                <w:rFonts w:cs="Tahoma"/>
                <w:b/>
                <w:sz w:val="13"/>
                <w:szCs w:val="13"/>
              </w:rPr>
              <w:fldChar w:fldCharType="begin"/>
            </w:r>
            <w:r w:rsidRPr="00093448">
              <w:rPr>
                <w:rFonts w:cs="Tahoma"/>
                <w:b/>
                <w:sz w:val="13"/>
                <w:szCs w:val="13"/>
              </w:rPr>
              <w:instrText>HYPERLINK  \l "_14_Rental_Rights"</w:instrText>
            </w:r>
            <w:r w:rsidRPr="00093448">
              <w:rPr>
                <w:rFonts w:cs="Tahoma"/>
                <w:b/>
                <w:sz w:val="13"/>
                <w:szCs w:val="13"/>
              </w:rPr>
              <w:fldChar w:fldCharType="separate"/>
            </w:r>
            <w:r w:rsidRPr="00093448">
              <w:rPr>
                <w:rStyle w:val="Hyperlink"/>
                <w:rFonts w:cs="Tahoma"/>
                <w:b/>
                <w:sz w:val="13"/>
                <w:szCs w:val="13"/>
              </w:rPr>
              <w:t>14</w:t>
            </w:r>
            <w:r w:rsidRPr="00093448">
              <w:rPr>
                <w:rFonts w:cs="Tahoma"/>
                <w:b/>
                <w:sz w:val="13"/>
                <w:szCs w:val="13"/>
              </w:rPr>
              <w:fldChar w:fldCharType="end"/>
            </w:r>
          </w:p>
        </w:tc>
        <w:tc>
          <w:tcPr>
            <w:tcW w:w="429" w:type="dxa"/>
            <w:shd w:val="clear" w:color="auto" w:fill="FABF8F"/>
            <w:vAlign w:val="center"/>
          </w:tcPr>
          <w:p w14:paraId="3A111F14" w14:textId="77777777" w:rsidR="007B2C93" w:rsidRPr="00093448" w:rsidRDefault="007B2C93" w:rsidP="004B3534">
            <w:pPr>
              <w:pStyle w:val="TableText"/>
              <w:spacing w:before="60" w:after="60"/>
              <w:rPr>
                <w:rFonts w:ascii="Tahoma" w:hAnsi="Tahoma" w:cs="Tahoma"/>
                <w:sz w:val="13"/>
              </w:rPr>
            </w:pPr>
            <w:r w:rsidRPr="00093448">
              <w:rPr>
                <w:rFonts w:ascii="Tahoma" w:hAnsi="Tahoma" w:cs="Tahoma"/>
                <w:sz w:val="13"/>
              </w:rPr>
              <w:t>4/09</w:t>
            </w:r>
          </w:p>
        </w:tc>
        <w:tc>
          <w:tcPr>
            <w:tcW w:w="429" w:type="dxa"/>
            <w:tcBorders>
              <w:right w:val="single" w:sz="18" w:space="0" w:color="auto"/>
            </w:tcBorders>
            <w:shd w:val="clear" w:color="auto" w:fill="FABF8F"/>
            <w:vAlign w:val="center"/>
          </w:tcPr>
          <w:p w14:paraId="3A111F15" w14:textId="77777777" w:rsidR="007B2C93" w:rsidRPr="00093448" w:rsidRDefault="007B2C93" w:rsidP="004B3534">
            <w:pPr>
              <w:pStyle w:val="TableText"/>
              <w:rPr>
                <w:rFonts w:ascii="Tahoma" w:hAnsi="Tahoma" w:cs="Tahoma"/>
                <w:sz w:val="13"/>
              </w:rPr>
            </w:pPr>
            <w:r w:rsidRPr="00093448">
              <w:rPr>
                <w:rFonts w:ascii="Tahoma" w:hAnsi="Tahoma" w:cs="Tahoma"/>
                <w:sz w:val="13"/>
                <w:lang w:val="fr-FR"/>
              </w:rPr>
              <w:t>DT</w:t>
            </w:r>
          </w:p>
        </w:tc>
        <w:tc>
          <w:tcPr>
            <w:tcW w:w="429" w:type="dxa"/>
            <w:tcBorders>
              <w:left w:val="single" w:sz="18" w:space="0" w:color="auto"/>
            </w:tcBorders>
            <w:shd w:val="clear" w:color="auto" w:fill="FABF8F"/>
            <w:vAlign w:val="center"/>
          </w:tcPr>
          <w:p w14:paraId="3A111F16" w14:textId="77777777" w:rsidR="007B2C93" w:rsidRPr="00093448" w:rsidRDefault="007B2C93" w:rsidP="004B3534">
            <w:pPr>
              <w:pStyle w:val="TableText"/>
              <w:rPr>
                <w:rFonts w:ascii="Tahoma" w:hAnsi="Tahoma" w:cs="Tahoma"/>
                <w:sz w:val="13"/>
              </w:rPr>
            </w:pPr>
            <w:r w:rsidRPr="00093448">
              <w:rPr>
                <w:rFonts w:ascii="Tahoma" w:hAnsi="Tahoma" w:cs="Tahoma"/>
                <w:sz w:val="13"/>
              </w:rPr>
              <w:t>1</w:t>
            </w:r>
          </w:p>
        </w:tc>
        <w:tc>
          <w:tcPr>
            <w:tcW w:w="429" w:type="dxa"/>
            <w:shd w:val="clear" w:color="auto" w:fill="FABF8F"/>
            <w:vAlign w:val="center"/>
          </w:tcPr>
          <w:p w14:paraId="3A111F17" w14:textId="77777777" w:rsidR="007B2C93" w:rsidRPr="00093448" w:rsidRDefault="007B2C93" w:rsidP="004B3534">
            <w:pPr>
              <w:pStyle w:val="TableText"/>
              <w:rPr>
                <w:rFonts w:ascii="Tahoma" w:hAnsi="Tahoma" w:cs="Tahoma"/>
                <w:sz w:val="13"/>
              </w:rPr>
            </w:pPr>
          </w:p>
        </w:tc>
        <w:tc>
          <w:tcPr>
            <w:tcW w:w="429" w:type="dxa"/>
            <w:shd w:val="clear" w:color="auto" w:fill="FABF8F"/>
            <w:vAlign w:val="center"/>
          </w:tcPr>
          <w:p w14:paraId="3A111F18" w14:textId="77777777" w:rsidR="007B2C93" w:rsidRPr="00093448" w:rsidRDefault="007B2C93" w:rsidP="004B3534">
            <w:pPr>
              <w:pStyle w:val="TableText"/>
              <w:rPr>
                <w:rFonts w:ascii="Tahoma" w:hAnsi="Tahoma" w:cs="Tahoma"/>
                <w:sz w:val="13"/>
              </w:rPr>
            </w:pPr>
          </w:p>
        </w:tc>
        <w:tc>
          <w:tcPr>
            <w:tcW w:w="429" w:type="dxa"/>
            <w:shd w:val="clear" w:color="auto" w:fill="FABF8F"/>
            <w:vAlign w:val="center"/>
          </w:tcPr>
          <w:p w14:paraId="3A111F19" w14:textId="77777777" w:rsidR="007B2C93" w:rsidRPr="00093448" w:rsidRDefault="007B2C93" w:rsidP="004B3534">
            <w:pPr>
              <w:pStyle w:val="TableText"/>
              <w:rPr>
                <w:rFonts w:ascii="Tahoma" w:hAnsi="Tahoma" w:cs="Tahoma"/>
                <w:sz w:val="13"/>
              </w:rPr>
            </w:pPr>
          </w:p>
        </w:tc>
        <w:tc>
          <w:tcPr>
            <w:tcW w:w="429" w:type="dxa"/>
            <w:shd w:val="clear" w:color="auto" w:fill="FABF8F"/>
            <w:vAlign w:val="center"/>
          </w:tcPr>
          <w:p w14:paraId="3A111F1A" w14:textId="77777777" w:rsidR="007B2C93" w:rsidRPr="00093448" w:rsidRDefault="007B2C93" w:rsidP="004B3534">
            <w:pPr>
              <w:pStyle w:val="TableText"/>
              <w:rPr>
                <w:rFonts w:ascii="Tahoma" w:hAnsi="Tahoma" w:cs="Tahoma"/>
                <w:sz w:val="13"/>
              </w:rPr>
            </w:pPr>
          </w:p>
        </w:tc>
        <w:tc>
          <w:tcPr>
            <w:tcW w:w="429" w:type="dxa"/>
            <w:shd w:val="clear" w:color="auto" w:fill="FABF8F"/>
            <w:vAlign w:val="center"/>
          </w:tcPr>
          <w:p w14:paraId="3A111F1B" w14:textId="77777777" w:rsidR="007B2C93" w:rsidRPr="00093448" w:rsidRDefault="007B2C93" w:rsidP="004B3534">
            <w:pPr>
              <w:pStyle w:val="TableText"/>
              <w:rPr>
                <w:rFonts w:ascii="Tahoma" w:hAnsi="Tahoma" w:cs="Tahoma"/>
                <w:sz w:val="13"/>
              </w:rPr>
            </w:pPr>
          </w:p>
        </w:tc>
        <w:tc>
          <w:tcPr>
            <w:tcW w:w="429" w:type="dxa"/>
            <w:tcBorders>
              <w:right w:val="single" w:sz="18" w:space="0" w:color="auto"/>
            </w:tcBorders>
            <w:shd w:val="clear" w:color="auto" w:fill="FABF8F"/>
            <w:vAlign w:val="center"/>
          </w:tcPr>
          <w:p w14:paraId="3A111F1C" w14:textId="77777777" w:rsidR="007B2C93" w:rsidRPr="00093448" w:rsidRDefault="007B2C93" w:rsidP="004B3534">
            <w:pPr>
              <w:pStyle w:val="TableText"/>
              <w:rPr>
                <w:rFonts w:ascii="Tahoma" w:hAnsi="Tahoma" w:cs="Tahoma"/>
                <w:sz w:val="13"/>
              </w:rPr>
            </w:pPr>
          </w:p>
        </w:tc>
        <w:tc>
          <w:tcPr>
            <w:tcW w:w="429" w:type="dxa"/>
            <w:tcBorders>
              <w:left w:val="single" w:sz="18" w:space="0" w:color="auto"/>
            </w:tcBorders>
            <w:shd w:val="clear" w:color="auto" w:fill="FABF8F"/>
            <w:vAlign w:val="center"/>
          </w:tcPr>
          <w:p w14:paraId="3A111F1D" w14:textId="77777777" w:rsidR="007B2C93" w:rsidRPr="00093448" w:rsidRDefault="007B2C93" w:rsidP="004B3534">
            <w:pPr>
              <w:pStyle w:val="TableText"/>
              <w:rPr>
                <w:rFonts w:ascii="Tahoma" w:hAnsi="Tahoma" w:cs="Tahoma"/>
                <w:sz w:val="13"/>
              </w:rPr>
            </w:pPr>
            <w:r w:rsidRPr="00093448">
              <w:rPr>
                <w:rFonts w:ascii="Tahoma" w:hAnsi="Tahoma" w:cs="Tahoma"/>
                <w:sz w:val="13"/>
              </w:rPr>
              <w:t>1</w:t>
            </w:r>
          </w:p>
        </w:tc>
        <w:tc>
          <w:tcPr>
            <w:tcW w:w="429" w:type="dxa"/>
            <w:shd w:val="clear" w:color="auto" w:fill="FABF8F"/>
            <w:vAlign w:val="center"/>
          </w:tcPr>
          <w:p w14:paraId="3A111F1E" w14:textId="77777777" w:rsidR="007B2C93" w:rsidRPr="00093448" w:rsidRDefault="007B2C93" w:rsidP="004B3534">
            <w:pPr>
              <w:pStyle w:val="TableText"/>
              <w:rPr>
                <w:rFonts w:ascii="Tahoma" w:hAnsi="Tahoma" w:cs="Tahoma"/>
                <w:sz w:val="13"/>
              </w:rPr>
            </w:pPr>
          </w:p>
        </w:tc>
        <w:tc>
          <w:tcPr>
            <w:tcW w:w="429" w:type="dxa"/>
            <w:tcBorders>
              <w:right w:val="single" w:sz="18" w:space="0" w:color="auto"/>
            </w:tcBorders>
            <w:shd w:val="clear" w:color="auto" w:fill="FABF8F"/>
            <w:vAlign w:val="center"/>
          </w:tcPr>
          <w:p w14:paraId="3A111F1F" w14:textId="77777777" w:rsidR="007B2C93" w:rsidRPr="00093448" w:rsidRDefault="007B2C93" w:rsidP="004B3534">
            <w:pPr>
              <w:pStyle w:val="TableText"/>
              <w:rPr>
                <w:rFonts w:ascii="Tahoma" w:hAnsi="Tahoma" w:cs="Tahoma"/>
                <w:sz w:val="13"/>
              </w:rPr>
            </w:pPr>
          </w:p>
        </w:tc>
        <w:tc>
          <w:tcPr>
            <w:tcW w:w="335" w:type="dxa"/>
            <w:tcBorders>
              <w:left w:val="single" w:sz="18" w:space="0" w:color="auto"/>
            </w:tcBorders>
            <w:shd w:val="clear" w:color="auto" w:fill="FABF8F"/>
            <w:vAlign w:val="center"/>
          </w:tcPr>
          <w:p w14:paraId="3A111F20" w14:textId="77777777" w:rsidR="007B2C93" w:rsidRPr="00093448" w:rsidRDefault="007B2C93" w:rsidP="004B3534">
            <w:pPr>
              <w:pStyle w:val="TableText"/>
              <w:rPr>
                <w:rFonts w:ascii="Tahoma" w:hAnsi="Tahoma" w:cs="Tahoma"/>
                <w:sz w:val="13"/>
              </w:rPr>
            </w:pPr>
          </w:p>
        </w:tc>
        <w:tc>
          <w:tcPr>
            <w:tcW w:w="450" w:type="dxa"/>
            <w:tcBorders>
              <w:right w:val="single" w:sz="18" w:space="0" w:color="auto"/>
            </w:tcBorders>
            <w:shd w:val="clear" w:color="auto" w:fill="FABF8F"/>
            <w:vAlign w:val="center"/>
          </w:tcPr>
          <w:p w14:paraId="3A111F21" w14:textId="77777777" w:rsidR="007B2C93" w:rsidRPr="00093448" w:rsidRDefault="007B2C93" w:rsidP="004B3534">
            <w:pPr>
              <w:pStyle w:val="TableText"/>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14:paraId="3A111F22" w14:textId="77777777" w:rsidR="007B2C93" w:rsidRPr="00093448" w:rsidRDefault="007B2C93" w:rsidP="004B3534">
            <w:pPr>
              <w:pStyle w:val="TableText"/>
              <w:rPr>
                <w:rFonts w:ascii="Tahoma" w:hAnsi="Tahoma" w:cs="Tahoma"/>
                <w:sz w:val="13"/>
              </w:rPr>
            </w:pPr>
          </w:p>
        </w:tc>
        <w:tc>
          <w:tcPr>
            <w:tcW w:w="540" w:type="dxa"/>
            <w:shd w:val="clear" w:color="auto" w:fill="FABF8F"/>
          </w:tcPr>
          <w:p w14:paraId="3A111F23" w14:textId="77777777" w:rsidR="007B2C93" w:rsidRPr="00093448" w:rsidRDefault="007B2C93" w:rsidP="004B3534">
            <w:pPr>
              <w:pStyle w:val="TableText"/>
              <w:rPr>
                <w:rFonts w:ascii="Tahoma" w:hAnsi="Tahoma" w:cs="Tahoma"/>
                <w:sz w:val="13"/>
              </w:rPr>
            </w:pPr>
          </w:p>
        </w:tc>
        <w:tc>
          <w:tcPr>
            <w:tcW w:w="630" w:type="dxa"/>
            <w:shd w:val="clear" w:color="auto" w:fill="FABF8F"/>
            <w:vAlign w:val="center"/>
          </w:tcPr>
          <w:p w14:paraId="3A111F24" w14:textId="77777777" w:rsidR="007B2C93" w:rsidRPr="00093448" w:rsidRDefault="007B2C93" w:rsidP="004B3534">
            <w:pPr>
              <w:pStyle w:val="TableText"/>
              <w:rPr>
                <w:rFonts w:ascii="Tahoma" w:hAnsi="Tahoma" w:cs="Tahoma"/>
                <w:sz w:val="13"/>
              </w:rPr>
            </w:pPr>
          </w:p>
        </w:tc>
      </w:tr>
      <w:tr w:rsidR="007B2C93" w:rsidRPr="00093448" w14:paraId="3A111F39" w14:textId="77777777" w:rsidTr="00947CAD">
        <w:trPr>
          <w:cantSplit/>
          <w:trHeight w:val="145"/>
        </w:trPr>
        <w:tc>
          <w:tcPr>
            <w:tcW w:w="2638" w:type="dxa"/>
            <w:vAlign w:val="center"/>
          </w:tcPr>
          <w:p w14:paraId="3A111F26" w14:textId="77777777" w:rsidR="007B2C93" w:rsidRPr="00093448" w:rsidRDefault="005374D8" w:rsidP="004161C3">
            <w:pPr>
              <w:pStyle w:val="Heading3"/>
              <w:spacing w:before="20" w:after="20"/>
              <w:rPr>
                <w:rFonts w:ascii="Tahoma" w:hAnsi="Tahoma" w:cs="Tahoma"/>
                <w:b w:val="0"/>
                <w:sz w:val="14"/>
              </w:rPr>
            </w:pPr>
            <w:bookmarkStart w:id="101" w:name="_Toc336337884"/>
            <w:bookmarkStart w:id="102" w:name="_Toc340763353"/>
            <w:bookmarkEnd w:id="101"/>
            <w:r w:rsidRPr="00093448">
              <w:rPr>
                <w:rFonts w:ascii="Tahoma" w:hAnsi="Tahoma" w:cs="Tahoma"/>
                <w:b w:val="0"/>
                <w:sz w:val="14"/>
                <w:lang w:val="fr-FR"/>
              </w:rPr>
              <w:t>Streets and Trips 2013</w:t>
            </w:r>
            <w:bookmarkEnd w:id="102"/>
          </w:p>
        </w:tc>
        <w:tc>
          <w:tcPr>
            <w:tcW w:w="429" w:type="dxa"/>
            <w:vAlign w:val="center"/>
          </w:tcPr>
          <w:p w14:paraId="3A111F27" w14:textId="77777777" w:rsidR="007B2C93" w:rsidRPr="00093448" w:rsidRDefault="007B2C93" w:rsidP="00947CAD">
            <w:pPr>
              <w:pStyle w:val="TableText"/>
              <w:widowControl w:val="0"/>
              <w:rPr>
                <w:rStyle w:val="EndnoteReference"/>
                <w:rFonts w:cs="Tahoma"/>
                <w:color w:val="0000FF"/>
                <w:sz w:val="13"/>
                <w:szCs w:val="13"/>
                <w:u w:val="single"/>
              </w:rPr>
            </w:pPr>
          </w:p>
        </w:tc>
        <w:tc>
          <w:tcPr>
            <w:tcW w:w="429" w:type="dxa"/>
            <w:vAlign w:val="center"/>
          </w:tcPr>
          <w:p w14:paraId="3A111F28" w14:textId="77777777" w:rsidR="007B2C93" w:rsidRPr="00093448" w:rsidRDefault="005374D8" w:rsidP="00097B90">
            <w:pPr>
              <w:pStyle w:val="TableText"/>
              <w:spacing w:before="60" w:after="60"/>
              <w:rPr>
                <w:rFonts w:ascii="Tahoma" w:hAnsi="Tahoma" w:cs="Tahoma"/>
                <w:sz w:val="13"/>
              </w:rPr>
            </w:pPr>
            <w:r w:rsidRPr="00093448">
              <w:rPr>
                <w:rFonts w:ascii="Tahoma" w:hAnsi="Tahoma" w:cs="Tahoma"/>
                <w:sz w:val="13"/>
              </w:rPr>
              <w:t>03/11</w:t>
            </w:r>
          </w:p>
        </w:tc>
        <w:tc>
          <w:tcPr>
            <w:tcW w:w="429" w:type="dxa"/>
            <w:tcBorders>
              <w:right w:val="single" w:sz="18" w:space="0" w:color="auto"/>
            </w:tcBorders>
            <w:vAlign w:val="center"/>
          </w:tcPr>
          <w:p w14:paraId="3A111F29" w14:textId="77777777" w:rsidR="007B2C93" w:rsidRPr="00093448" w:rsidRDefault="007B2C93" w:rsidP="004B3534">
            <w:pPr>
              <w:pStyle w:val="TableText"/>
              <w:rPr>
                <w:rFonts w:ascii="Tahoma" w:hAnsi="Tahoma" w:cs="Tahoma"/>
                <w:sz w:val="13"/>
              </w:rPr>
            </w:pPr>
            <w:r w:rsidRPr="00093448">
              <w:rPr>
                <w:rFonts w:ascii="Tahoma" w:hAnsi="Tahoma" w:cs="Tahoma"/>
                <w:sz w:val="13"/>
                <w:lang w:val="fr-FR"/>
              </w:rPr>
              <w:t>DT</w:t>
            </w:r>
          </w:p>
        </w:tc>
        <w:tc>
          <w:tcPr>
            <w:tcW w:w="429" w:type="dxa"/>
            <w:tcBorders>
              <w:left w:val="single" w:sz="18" w:space="0" w:color="auto"/>
            </w:tcBorders>
            <w:vAlign w:val="center"/>
          </w:tcPr>
          <w:p w14:paraId="3A111F2A" w14:textId="77777777" w:rsidR="007B2C93" w:rsidRPr="00093448" w:rsidRDefault="007B2C93" w:rsidP="004B3534">
            <w:pPr>
              <w:pStyle w:val="TableText"/>
              <w:rPr>
                <w:rFonts w:ascii="Tahoma" w:hAnsi="Tahoma" w:cs="Tahoma"/>
                <w:sz w:val="13"/>
              </w:rPr>
            </w:pPr>
            <w:r w:rsidRPr="00093448">
              <w:rPr>
                <w:rFonts w:ascii="Tahoma" w:hAnsi="Tahoma" w:cs="Tahoma"/>
                <w:sz w:val="13"/>
              </w:rPr>
              <w:t>1</w:t>
            </w:r>
          </w:p>
        </w:tc>
        <w:tc>
          <w:tcPr>
            <w:tcW w:w="429" w:type="dxa"/>
            <w:vAlign w:val="center"/>
          </w:tcPr>
          <w:p w14:paraId="3A111F2B" w14:textId="77777777" w:rsidR="007B2C93" w:rsidRPr="00093448" w:rsidRDefault="007B2C93" w:rsidP="004B3534">
            <w:pPr>
              <w:pStyle w:val="TableText"/>
              <w:rPr>
                <w:rFonts w:ascii="Tahoma" w:hAnsi="Tahoma" w:cs="Tahoma"/>
                <w:sz w:val="13"/>
              </w:rPr>
            </w:pPr>
            <w:r w:rsidRPr="00093448">
              <w:rPr>
                <w:rFonts w:ascii="Tahoma" w:hAnsi="Tahoma" w:cs="Tahoma"/>
                <w:sz w:val="13"/>
              </w:rPr>
              <w:t>3</w:t>
            </w:r>
          </w:p>
        </w:tc>
        <w:tc>
          <w:tcPr>
            <w:tcW w:w="429" w:type="dxa"/>
            <w:vAlign w:val="center"/>
          </w:tcPr>
          <w:p w14:paraId="3A111F2C" w14:textId="77777777" w:rsidR="007B2C93" w:rsidRPr="00093448" w:rsidRDefault="007B2C93" w:rsidP="004B3534">
            <w:pPr>
              <w:pStyle w:val="TableText"/>
              <w:rPr>
                <w:rFonts w:ascii="Tahoma" w:hAnsi="Tahoma" w:cs="Tahoma"/>
                <w:sz w:val="13"/>
              </w:rPr>
            </w:pPr>
            <w:r w:rsidRPr="00093448">
              <w:rPr>
                <w:rFonts w:ascii="Tahoma" w:hAnsi="Tahoma" w:cs="Tahoma"/>
                <w:sz w:val="13"/>
              </w:rPr>
              <w:t>2</w:t>
            </w:r>
          </w:p>
        </w:tc>
        <w:tc>
          <w:tcPr>
            <w:tcW w:w="429" w:type="dxa"/>
            <w:vAlign w:val="center"/>
          </w:tcPr>
          <w:p w14:paraId="3A111F2D" w14:textId="77777777" w:rsidR="007B2C93" w:rsidRPr="00093448" w:rsidRDefault="007B2C93" w:rsidP="004B3534">
            <w:pPr>
              <w:pStyle w:val="TableText"/>
              <w:rPr>
                <w:rFonts w:ascii="Tahoma" w:hAnsi="Tahoma" w:cs="Tahoma"/>
                <w:sz w:val="13"/>
              </w:rPr>
            </w:pPr>
            <w:r w:rsidRPr="00093448">
              <w:rPr>
                <w:rFonts w:ascii="Tahoma" w:hAnsi="Tahoma" w:cs="Tahoma"/>
                <w:sz w:val="13"/>
              </w:rPr>
              <w:t>2</w:t>
            </w:r>
          </w:p>
        </w:tc>
        <w:tc>
          <w:tcPr>
            <w:tcW w:w="429" w:type="dxa"/>
            <w:vAlign w:val="center"/>
          </w:tcPr>
          <w:p w14:paraId="3A111F2E" w14:textId="77777777" w:rsidR="007B2C93" w:rsidRPr="00093448" w:rsidRDefault="007B2C93" w:rsidP="004B3534">
            <w:pPr>
              <w:pStyle w:val="TableText"/>
              <w:rPr>
                <w:rFonts w:ascii="Tahoma" w:hAnsi="Tahoma" w:cs="Tahoma"/>
                <w:sz w:val="13"/>
              </w:rPr>
            </w:pPr>
            <w:r w:rsidRPr="00093448">
              <w:rPr>
                <w:rFonts w:ascii="Tahoma" w:hAnsi="Tahoma" w:cs="Tahoma"/>
                <w:sz w:val="13"/>
              </w:rPr>
              <w:t>2</w:t>
            </w:r>
          </w:p>
        </w:tc>
        <w:tc>
          <w:tcPr>
            <w:tcW w:w="429" w:type="dxa"/>
            <w:vAlign w:val="center"/>
          </w:tcPr>
          <w:p w14:paraId="3A111F2F" w14:textId="77777777" w:rsidR="007B2C93" w:rsidRPr="00093448" w:rsidRDefault="007B2C93" w:rsidP="004B3534">
            <w:pPr>
              <w:pStyle w:val="TableText"/>
              <w:rPr>
                <w:rFonts w:ascii="Tahoma" w:hAnsi="Tahoma" w:cs="Tahoma"/>
                <w:sz w:val="13"/>
              </w:rPr>
            </w:pPr>
            <w:r w:rsidRPr="00093448">
              <w:rPr>
                <w:rFonts w:ascii="Tahoma" w:hAnsi="Tahoma" w:cs="Tahoma"/>
                <w:sz w:val="13"/>
              </w:rPr>
              <w:t>1</w:t>
            </w:r>
          </w:p>
        </w:tc>
        <w:tc>
          <w:tcPr>
            <w:tcW w:w="429" w:type="dxa"/>
            <w:tcBorders>
              <w:right w:val="single" w:sz="18" w:space="0" w:color="auto"/>
            </w:tcBorders>
            <w:vAlign w:val="center"/>
          </w:tcPr>
          <w:p w14:paraId="3A111F30" w14:textId="77777777" w:rsidR="007B2C93" w:rsidRPr="00093448" w:rsidRDefault="007B2C93" w:rsidP="004B3534">
            <w:pPr>
              <w:pStyle w:val="TableText"/>
              <w:rPr>
                <w:rFonts w:ascii="Tahoma" w:hAnsi="Tahoma" w:cs="Tahoma"/>
                <w:sz w:val="13"/>
              </w:rPr>
            </w:pPr>
            <w:r w:rsidRPr="00093448">
              <w:rPr>
                <w:rFonts w:ascii="Tahoma" w:hAnsi="Tahoma" w:cs="Tahoma"/>
                <w:sz w:val="13"/>
              </w:rPr>
              <w:t>1</w:t>
            </w:r>
          </w:p>
        </w:tc>
        <w:tc>
          <w:tcPr>
            <w:tcW w:w="429" w:type="dxa"/>
            <w:tcBorders>
              <w:left w:val="single" w:sz="18" w:space="0" w:color="auto"/>
            </w:tcBorders>
            <w:vAlign w:val="center"/>
          </w:tcPr>
          <w:p w14:paraId="3A111F31" w14:textId="77777777" w:rsidR="007B2C93" w:rsidRPr="00093448" w:rsidRDefault="007B2C93" w:rsidP="004B3534">
            <w:pPr>
              <w:pStyle w:val="TableText"/>
              <w:rPr>
                <w:rFonts w:ascii="Tahoma" w:hAnsi="Tahoma" w:cs="Tahoma"/>
                <w:sz w:val="13"/>
              </w:rPr>
            </w:pPr>
            <w:r w:rsidRPr="00093448">
              <w:rPr>
                <w:rFonts w:ascii="Tahoma" w:hAnsi="Tahoma" w:cs="Tahoma"/>
                <w:sz w:val="13"/>
              </w:rPr>
              <w:t>1</w:t>
            </w:r>
          </w:p>
        </w:tc>
        <w:tc>
          <w:tcPr>
            <w:tcW w:w="429" w:type="dxa"/>
            <w:vAlign w:val="center"/>
          </w:tcPr>
          <w:p w14:paraId="3A111F32" w14:textId="77777777" w:rsidR="007B2C93" w:rsidRPr="00093448" w:rsidRDefault="007B2C93" w:rsidP="004B3534">
            <w:pPr>
              <w:pStyle w:val="TableText"/>
              <w:rPr>
                <w:rFonts w:ascii="Tahoma" w:hAnsi="Tahoma" w:cs="Tahoma"/>
                <w:sz w:val="13"/>
              </w:rPr>
            </w:pPr>
            <w:r w:rsidRPr="00093448">
              <w:rPr>
                <w:rFonts w:ascii="Tahoma" w:hAnsi="Tahoma" w:cs="Tahoma"/>
                <w:sz w:val="13"/>
              </w:rPr>
              <w:t>2</w:t>
            </w:r>
          </w:p>
        </w:tc>
        <w:tc>
          <w:tcPr>
            <w:tcW w:w="429" w:type="dxa"/>
            <w:tcBorders>
              <w:right w:val="single" w:sz="18" w:space="0" w:color="auto"/>
            </w:tcBorders>
            <w:vAlign w:val="center"/>
          </w:tcPr>
          <w:p w14:paraId="3A111F33" w14:textId="77777777" w:rsidR="007B2C93" w:rsidRPr="00093448" w:rsidRDefault="007B2C93" w:rsidP="004B3534">
            <w:pPr>
              <w:pStyle w:val="TableText"/>
              <w:rPr>
                <w:rFonts w:ascii="Tahoma" w:hAnsi="Tahoma" w:cs="Tahoma"/>
                <w:sz w:val="13"/>
              </w:rPr>
            </w:pPr>
            <w:r w:rsidRPr="00093448">
              <w:rPr>
                <w:rFonts w:ascii="Tahoma" w:hAnsi="Tahoma" w:cs="Tahoma"/>
                <w:sz w:val="13"/>
              </w:rPr>
              <w:t>1</w:t>
            </w:r>
          </w:p>
        </w:tc>
        <w:tc>
          <w:tcPr>
            <w:tcW w:w="335" w:type="dxa"/>
            <w:tcBorders>
              <w:left w:val="single" w:sz="18" w:space="0" w:color="auto"/>
            </w:tcBorders>
            <w:vAlign w:val="center"/>
          </w:tcPr>
          <w:p w14:paraId="3A111F34" w14:textId="77777777" w:rsidR="007B2C93" w:rsidRPr="00093448" w:rsidRDefault="007B2C93" w:rsidP="004B3534">
            <w:pPr>
              <w:pStyle w:val="TableText"/>
              <w:rPr>
                <w:rFonts w:ascii="Tahoma" w:hAnsi="Tahoma" w:cs="Tahoma"/>
                <w:sz w:val="13"/>
              </w:rPr>
            </w:pPr>
            <w:r w:rsidRPr="00093448">
              <w:rPr>
                <w:rFonts w:ascii="Tahoma" w:hAnsi="Tahoma" w:cs="Tahoma"/>
                <w:sz w:val="13"/>
              </w:rPr>
              <w:t>1</w:t>
            </w:r>
          </w:p>
        </w:tc>
        <w:tc>
          <w:tcPr>
            <w:tcW w:w="450" w:type="dxa"/>
            <w:tcBorders>
              <w:right w:val="single" w:sz="18" w:space="0" w:color="auto"/>
            </w:tcBorders>
            <w:vAlign w:val="center"/>
          </w:tcPr>
          <w:p w14:paraId="3A111F35" w14:textId="77777777" w:rsidR="007B2C93" w:rsidRPr="00093448" w:rsidRDefault="007B2C93" w:rsidP="004B3534">
            <w:pPr>
              <w:pStyle w:val="TableText"/>
              <w:rPr>
                <w:rFonts w:ascii="Tahoma" w:hAnsi="Tahoma" w:cs="Tahoma"/>
                <w:sz w:val="13"/>
              </w:rPr>
            </w:pPr>
            <w:r w:rsidRPr="00093448">
              <w:rPr>
                <w:rFonts w:ascii="Tahoma" w:hAnsi="Tahoma" w:cs="Tahoma"/>
                <w:sz w:val="13"/>
                <w:lang w:val="fr-FR"/>
              </w:rPr>
              <w:t>A</w:t>
            </w:r>
          </w:p>
        </w:tc>
        <w:tc>
          <w:tcPr>
            <w:tcW w:w="360" w:type="dxa"/>
            <w:tcBorders>
              <w:left w:val="single" w:sz="18" w:space="0" w:color="auto"/>
              <w:right w:val="single" w:sz="18" w:space="0" w:color="auto"/>
            </w:tcBorders>
            <w:vAlign w:val="center"/>
          </w:tcPr>
          <w:p w14:paraId="3A111F36" w14:textId="77777777" w:rsidR="007B2C93" w:rsidRPr="00093448" w:rsidRDefault="007B2C93" w:rsidP="004B3534">
            <w:pPr>
              <w:pStyle w:val="TableText"/>
              <w:rPr>
                <w:rFonts w:ascii="Tahoma" w:hAnsi="Tahoma" w:cs="Tahoma"/>
                <w:sz w:val="13"/>
              </w:rPr>
            </w:pPr>
            <w:r w:rsidRPr="00093448">
              <w:rPr>
                <w:rFonts w:ascii="Tahoma" w:hAnsi="Tahoma" w:cs="Tahoma"/>
                <w:sz w:val="13"/>
                <w:lang w:val="fr-FR"/>
              </w:rPr>
              <w:t xml:space="preserve">P </w:t>
            </w:r>
          </w:p>
        </w:tc>
        <w:tc>
          <w:tcPr>
            <w:tcW w:w="540" w:type="dxa"/>
          </w:tcPr>
          <w:p w14:paraId="3A111F37" w14:textId="77777777" w:rsidR="007B2C93" w:rsidRPr="00093448" w:rsidRDefault="005374D8" w:rsidP="00F22928">
            <w:pPr>
              <w:pStyle w:val="TableText"/>
              <w:rPr>
                <w:rFonts w:ascii="Tahoma" w:hAnsi="Tahoma" w:cs="Tahoma"/>
                <w:sz w:val="13"/>
              </w:rPr>
            </w:pPr>
            <w:r w:rsidRPr="00093448">
              <w:rPr>
                <w:rFonts w:ascii="Tahoma" w:hAnsi="Tahoma" w:cs="Tahoma"/>
                <w:sz w:val="13"/>
                <w:lang w:val="fr-FR"/>
              </w:rPr>
              <w:t>A, ST</w:t>
            </w:r>
          </w:p>
        </w:tc>
        <w:tc>
          <w:tcPr>
            <w:tcW w:w="630" w:type="dxa"/>
            <w:vAlign w:val="center"/>
          </w:tcPr>
          <w:p w14:paraId="3A111F38" w14:textId="77777777" w:rsidR="007B2C93" w:rsidRPr="00093448" w:rsidRDefault="007B2C93" w:rsidP="004B3534">
            <w:pPr>
              <w:pStyle w:val="TableText"/>
              <w:rPr>
                <w:rFonts w:ascii="Tahoma" w:hAnsi="Tahoma" w:cs="Tahoma"/>
                <w:sz w:val="13"/>
              </w:rPr>
            </w:pPr>
          </w:p>
        </w:tc>
      </w:tr>
      <w:tr w:rsidR="001E79DE" w:rsidRPr="00093448" w14:paraId="3A111F4D" w14:textId="77777777" w:rsidTr="00947CAD">
        <w:trPr>
          <w:cantSplit/>
          <w:trHeight w:val="145"/>
        </w:trPr>
        <w:tc>
          <w:tcPr>
            <w:tcW w:w="2638" w:type="dxa"/>
            <w:shd w:val="clear" w:color="auto" w:fill="FABF8F"/>
            <w:vAlign w:val="center"/>
          </w:tcPr>
          <w:p w14:paraId="3A111F3A" w14:textId="77777777" w:rsidR="007B2C93" w:rsidRPr="00093448" w:rsidRDefault="005374D8" w:rsidP="004161C3">
            <w:pPr>
              <w:pStyle w:val="Heading3"/>
              <w:spacing w:before="20" w:after="20"/>
              <w:rPr>
                <w:rFonts w:ascii="Tahoma" w:hAnsi="Tahoma" w:cs="Tahoma"/>
                <w:b w:val="0"/>
                <w:sz w:val="14"/>
              </w:rPr>
            </w:pPr>
            <w:bookmarkStart w:id="103" w:name="_Toc336337886"/>
            <w:bookmarkStart w:id="104" w:name="_Toc340763354"/>
            <w:bookmarkEnd w:id="103"/>
            <w:r w:rsidRPr="00093448">
              <w:rPr>
                <w:rFonts w:ascii="Tahoma" w:hAnsi="Tahoma" w:cs="Tahoma"/>
                <w:b w:val="0"/>
                <w:sz w:val="14"/>
                <w:lang w:val="fr-FR"/>
              </w:rPr>
              <w:t>Visio</w:t>
            </w:r>
            <w:r w:rsidR="00B862F1" w:rsidRPr="00093448">
              <w:rPr>
                <w:rFonts w:ascii="Tahoma" w:hAnsi="Tahoma" w:cs="Tahoma"/>
                <w:b w:val="0"/>
                <w:sz w:val="14"/>
                <w:vertAlign w:val="superscript"/>
                <w:lang w:val="fr-FR"/>
              </w:rPr>
              <w:t>®</w:t>
            </w:r>
            <w:r w:rsidRPr="00093448">
              <w:rPr>
                <w:rFonts w:ascii="Tahoma" w:hAnsi="Tahoma" w:cs="Tahoma"/>
                <w:b w:val="0"/>
                <w:sz w:val="14"/>
                <w:lang w:val="fr-FR"/>
              </w:rPr>
              <w:t> 2013 Édition Professionnelle</w:t>
            </w:r>
            <w:bookmarkEnd w:id="104"/>
            <w:r w:rsidR="005877F2" w:rsidRPr="00093448">
              <w:rPr>
                <w:rFonts w:ascii="Tahoma" w:hAnsi="Tahoma" w:cs="Tahoma"/>
              </w:rPr>
              <w:t xml:space="preserve"> </w:t>
            </w:r>
          </w:p>
        </w:tc>
        <w:tc>
          <w:tcPr>
            <w:tcW w:w="429" w:type="dxa"/>
            <w:shd w:val="clear" w:color="auto" w:fill="FABF8F"/>
            <w:vAlign w:val="center"/>
          </w:tcPr>
          <w:p w14:paraId="3A111F3B" w14:textId="77777777" w:rsidR="007B2C93" w:rsidRPr="00093448" w:rsidRDefault="00B86982" w:rsidP="00947CAD">
            <w:pPr>
              <w:pStyle w:val="TableText"/>
              <w:widowControl w:val="0"/>
              <w:rPr>
                <w:rStyle w:val="EndnoteReference"/>
                <w:rFonts w:cs="Tahoma"/>
                <w:b w:val="0"/>
                <w:color w:val="0000FF"/>
                <w:sz w:val="13"/>
                <w:szCs w:val="13"/>
                <w:u w:val="single"/>
              </w:rPr>
            </w:pPr>
            <w:hyperlink w:anchor="_15_Visio_Professional" w:history="1">
              <w:r w:rsidR="005374D8" w:rsidRPr="00093448">
                <w:rPr>
                  <w:rStyle w:val="Hyperlink"/>
                  <w:rFonts w:cs="Tahoma"/>
                  <w:b/>
                  <w:sz w:val="13"/>
                  <w:szCs w:val="13"/>
                </w:rPr>
                <w:t>15</w:t>
              </w:r>
            </w:hyperlink>
          </w:p>
        </w:tc>
        <w:tc>
          <w:tcPr>
            <w:tcW w:w="429" w:type="dxa"/>
            <w:shd w:val="clear" w:color="auto" w:fill="FABF8F"/>
            <w:vAlign w:val="center"/>
          </w:tcPr>
          <w:p w14:paraId="3A111F3C" w14:textId="77777777" w:rsidR="007B2C93" w:rsidRPr="00093448" w:rsidRDefault="005374D8" w:rsidP="003C32F3">
            <w:pPr>
              <w:pStyle w:val="TableText"/>
              <w:spacing w:before="60" w:after="60"/>
              <w:rPr>
                <w:rFonts w:ascii="Tahoma" w:hAnsi="Tahoma" w:cs="Tahoma"/>
                <w:sz w:val="13"/>
              </w:rPr>
            </w:pPr>
            <w:r w:rsidRPr="00093448">
              <w:rPr>
                <w:rFonts w:ascii="Tahoma" w:hAnsi="Tahoma" w:cs="Tahoma"/>
                <w:sz w:val="13"/>
              </w:rPr>
              <w:t>1</w:t>
            </w:r>
            <w:r w:rsidR="003C32F3">
              <w:rPr>
                <w:rFonts w:ascii="Tahoma" w:hAnsi="Tahoma" w:cs="Tahoma"/>
                <w:sz w:val="13"/>
              </w:rPr>
              <w:t>0</w:t>
            </w:r>
            <w:r w:rsidRPr="00093448">
              <w:rPr>
                <w:rFonts w:ascii="Tahoma" w:hAnsi="Tahoma" w:cs="Tahoma"/>
                <w:sz w:val="13"/>
              </w:rPr>
              <w:t>/12</w:t>
            </w:r>
          </w:p>
        </w:tc>
        <w:tc>
          <w:tcPr>
            <w:tcW w:w="429" w:type="dxa"/>
            <w:tcBorders>
              <w:right w:val="single" w:sz="18" w:space="0" w:color="auto"/>
            </w:tcBorders>
            <w:shd w:val="clear" w:color="auto" w:fill="FABF8F"/>
            <w:vAlign w:val="center"/>
          </w:tcPr>
          <w:p w14:paraId="3A111F3D" w14:textId="77777777" w:rsidR="007B2C93" w:rsidRPr="00093448" w:rsidRDefault="007B2C93" w:rsidP="004B3534">
            <w:pPr>
              <w:pStyle w:val="TableText"/>
              <w:rPr>
                <w:rFonts w:ascii="Tahoma" w:hAnsi="Tahoma" w:cs="Tahoma"/>
                <w:sz w:val="13"/>
              </w:rPr>
            </w:pPr>
            <w:r w:rsidRPr="00093448">
              <w:rPr>
                <w:rFonts w:ascii="Tahoma" w:hAnsi="Tahoma" w:cs="Tahoma"/>
                <w:sz w:val="13"/>
                <w:lang w:val="fr-FR"/>
              </w:rPr>
              <w:t>DT</w:t>
            </w:r>
          </w:p>
        </w:tc>
        <w:tc>
          <w:tcPr>
            <w:tcW w:w="429" w:type="dxa"/>
            <w:tcBorders>
              <w:left w:val="single" w:sz="18" w:space="0" w:color="auto"/>
            </w:tcBorders>
            <w:shd w:val="clear" w:color="auto" w:fill="FABF8F"/>
            <w:vAlign w:val="center"/>
          </w:tcPr>
          <w:p w14:paraId="3A111F3E" w14:textId="77777777" w:rsidR="007B2C93" w:rsidRPr="00093448" w:rsidRDefault="007B2C93" w:rsidP="004B3534">
            <w:pPr>
              <w:pStyle w:val="TableText"/>
              <w:rPr>
                <w:rFonts w:ascii="Tahoma" w:hAnsi="Tahoma" w:cs="Tahoma"/>
                <w:sz w:val="13"/>
              </w:rPr>
            </w:pPr>
            <w:r w:rsidRPr="00093448">
              <w:rPr>
                <w:rFonts w:ascii="Tahoma" w:hAnsi="Tahoma" w:cs="Tahoma"/>
                <w:sz w:val="13"/>
              </w:rPr>
              <w:t>2</w:t>
            </w:r>
          </w:p>
        </w:tc>
        <w:tc>
          <w:tcPr>
            <w:tcW w:w="429" w:type="dxa"/>
            <w:shd w:val="clear" w:color="auto" w:fill="FABF8F"/>
            <w:vAlign w:val="center"/>
          </w:tcPr>
          <w:p w14:paraId="3A111F3F" w14:textId="77777777" w:rsidR="007B2C93" w:rsidRPr="00093448" w:rsidRDefault="007B2C93" w:rsidP="004B3534">
            <w:pPr>
              <w:pStyle w:val="TableText"/>
              <w:rPr>
                <w:rFonts w:ascii="Tahoma" w:hAnsi="Tahoma" w:cs="Tahoma"/>
                <w:sz w:val="13"/>
              </w:rPr>
            </w:pPr>
            <w:r w:rsidRPr="00093448">
              <w:rPr>
                <w:rFonts w:ascii="Tahoma" w:hAnsi="Tahoma" w:cs="Tahoma"/>
                <w:sz w:val="13"/>
              </w:rPr>
              <w:t>5</w:t>
            </w:r>
          </w:p>
        </w:tc>
        <w:tc>
          <w:tcPr>
            <w:tcW w:w="429" w:type="dxa"/>
            <w:shd w:val="clear" w:color="auto" w:fill="FABF8F"/>
            <w:vAlign w:val="center"/>
          </w:tcPr>
          <w:p w14:paraId="3A111F40" w14:textId="77777777" w:rsidR="007B2C93" w:rsidRPr="00093448" w:rsidRDefault="007B2C93" w:rsidP="004B3534">
            <w:pPr>
              <w:pStyle w:val="TableText"/>
              <w:rPr>
                <w:rFonts w:ascii="Tahoma" w:hAnsi="Tahoma" w:cs="Tahoma"/>
                <w:sz w:val="13"/>
              </w:rPr>
            </w:pPr>
            <w:r w:rsidRPr="00093448">
              <w:rPr>
                <w:rFonts w:ascii="Tahoma" w:hAnsi="Tahoma" w:cs="Tahoma"/>
                <w:sz w:val="13"/>
              </w:rPr>
              <w:t>4</w:t>
            </w:r>
          </w:p>
        </w:tc>
        <w:tc>
          <w:tcPr>
            <w:tcW w:w="429" w:type="dxa"/>
            <w:shd w:val="clear" w:color="auto" w:fill="FABF8F"/>
            <w:vAlign w:val="center"/>
          </w:tcPr>
          <w:p w14:paraId="3A111F41" w14:textId="77777777" w:rsidR="007B2C93" w:rsidRPr="00093448" w:rsidRDefault="007B2C93" w:rsidP="004B3534">
            <w:pPr>
              <w:pStyle w:val="TableText"/>
              <w:rPr>
                <w:rFonts w:ascii="Tahoma" w:hAnsi="Tahoma" w:cs="Tahoma"/>
                <w:sz w:val="13"/>
              </w:rPr>
            </w:pPr>
            <w:r w:rsidRPr="00093448">
              <w:rPr>
                <w:rFonts w:ascii="Tahoma" w:hAnsi="Tahoma" w:cs="Tahoma"/>
                <w:sz w:val="13"/>
              </w:rPr>
              <w:t>3</w:t>
            </w:r>
          </w:p>
        </w:tc>
        <w:tc>
          <w:tcPr>
            <w:tcW w:w="429" w:type="dxa"/>
            <w:shd w:val="clear" w:color="auto" w:fill="FABF8F"/>
            <w:vAlign w:val="center"/>
          </w:tcPr>
          <w:p w14:paraId="3A111F42" w14:textId="77777777" w:rsidR="007B2C93" w:rsidRPr="00093448" w:rsidRDefault="007B2C93" w:rsidP="004B3534">
            <w:pPr>
              <w:pStyle w:val="TableText"/>
              <w:rPr>
                <w:rFonts w:ascii="Tahoma" w:hAnsi="Tahoma" w:cs="Tahoma"/>
                <w:sz w:val="13"/>
              </w:rPr>
            </w:pPr>
            <w:r w:rsidRPr="00093448">
              <w:rPr>
                <w:rFonts w:ascii="Tahoma" w:hAnsi="Tahoma" w:cs="Tahoma"/>
                <w:sz w:val="13"/>
              </w:rPr>
              <w:t>3</w:t>
            </w:r>
          </w:p>
        </w:tc>
        <w:tc>
          <w:tcPr>
            <w:tcW w:w="429" w:type="dxa"/>
            <w:shd w:val="clear" w:color="auto" w:fill="FABF8F"/>
            <w:vAlign w:val="center"/>
          </w:tcPr>
          <w:p w14:paraId="3A111F43" w14:textId="77777777" w:rsidR="007B2C93" w:rsidRPr="00093448" w:rsidRDefault="007B2C93" w:rsidP="004B3534">
            <w:pPr>
              <w:pStyle w:val="TableText"/>
              <w:rPr>
                <w:rFonts w:ascii="Tahoma" w:hAnsi="Tahoma" w:cs="Tahoma"/>
                <w:sz w:val="13"/>
              </w:rPr>
            </w:pPr>
            <w:r w:rsidRPr="00093448">
              <w:rPr>
                <w:rFonts w:ascii="Tahoma" w:hAnsi="Tahoma" w:cs="Tahoma"/>
                <w:sz w:val="13"/>
              </w:rPr>
              <w:t>2</w:t>
            </w:r>
          </w:p>
        </w:tc>
        <w:tc>
          <w:tcPr>
            <w:tcW w:w="429" w:type="dxa"/>
            <w:tcBorders>
              <w:right w:val="single" w:sz="18" w:space="0" w:color="auto"/>
            </w:tcBorders>
            <w:shd w:val="clear" w:color="auto" w:fill="FABF8F"/>
            <w:vAlign w:val="center"/>
          </w:tcPr>
          <w:p w14:paraId="3A111F44" w14:textId="77777777" w:rsidR="007B2C93" w:rsidRPr="00093448" w:rsidRDefault="007B2C93" w:rsidP="004B3534">
            <w:pPr>
              <w:pStyle w:val="TableText"/>
              <w:rPr>
                <w:rFonts w:ascii="Tahoma" w:hAnsi="Tahoma" w:cs="Tahoma"/>
                <w:sz w:val="13"/>
              </w:rPr>
            </w:pPr>
            <w:r w:rsidRPr="00093448">
              <w:rPr>
                <w:rFonts w:ascii="Tahoma" w:hAnsi="Tahoma" w:cs="Tahoma"/>
                <w:sz w:val="13"/>
              </w:rPr>
              <w:t>1</w:t>
            </w:r>
          </w:p>
        </w:tc>
        <w:tc>
          <w:tcPr>
            <w:tcW w:w="429" w:type="dxa"/>
            <w:tcBorders>
              <w:left w:val="single" w:sz="18" w:space="0" w:color="auto"/>
            </w:tcBorders>
            <w:shd w:val="clear" w:color="auto" w:fill="FABF8F"/>
            <w:vAlign w:val="center"/>
          </w:tcPr>
          <w:p w14:paraId="3A111F45" w14:textId="77777777" w:rsidR="007B2C93" w:rsidRPr="00093448" w:rsidRDefault="007B2C93" w:rsidP="004B3534">
            <w:pPr>
              <w:pStyle w:val="TableText"/>
              <w:rPr>
                <w:rFonts w:ascii="Tahoma" w:hAnsi="Tahoma" w:cs="Tahoma"/>
                <w:sz w:val="13"/>
              </w:rPr>
            </w:pPr>
            <w:r w:rsidRPr="00093448">
              <w:rPr>
                <w:rFonts w:ascii="Tahoma" w:hAnsi="Tahoma" w:cs="Tahoma"/>
                <w:sz w:val="13"/>
              </w:rPr>
              <w:t>2</w:t>
            </w:r>
          </w:p>
        </w:tc>
        <w:tc>
          <w:tcPr>
            <w:tcW w:w="429" w:type="dxa"/>
            <w:shd w:val="clear" w:color="auto" w:fill="FABF8F"/>
            <w:vAlign w:val="center"/>
          </w:tcPr>
          <w:p w14:paraId="3A111F46" w14:textId="77777777" w:rsidR="007B2C93" w:rsidRPr="00093448" w:rsidRDefault="007B2C93" w:rsidP="004B3534">
            <w:pPr>
              <w:pStyle w:val="TableText"/>
              <w:rPr>
                <w:rFonts w:ascii="Tahoma" w:hAnsi="Tahoma" w:cs="Tahoma"/>
                <w:sz w:val="13"/>
              </w:rPr>
            </w:pPr>
            <w:r w:rsidRPr="00093448">
              <w:rPr>
                <w:rFonts w:ascii="Tahoma" w:hAnsi="Tahoma" w:cs="Tahoma"/>
                <w:sz w:val="13"/>
              </w:rPr>
              <w:t>4</w:t>
            </w:r>
          </w:p>
        </w:tc>
        <w:tc>
          <w:tcPr>
            <w:tcW w:w="429" w:type="dxa"/>
            <w:tcBorders>
              <w:right w:val="single" w:sz="18" w:space="0" w:color="auto"/>
            </w:tcBorders>
            <w:shd w:val="clear" w:color="auto" w:fill="FABF8F"/>
            <w:vAlign w:val="center"/>
          </w:tcPr>
          <w:p w14:paraId="3A111F47" w14:textId="77777777" w:rsidR="007B2C93" w:rsidRPr="00093448" w:rsidRDefault="007B2C93" w:rsidP="004B3534">
            <w:pPr>
              <w:pStyle w:val="TableText"/>
              <w:rPr>
                <w:rFonts w:ascii="Tahoma" w:hAnsi="Tahoma" w:cs="Tahoma"/>
                <w:sz w:val="13"/>
              </w:rPr>
            </w:pPr>
            <w:r w:rsidRPr="00093448">
              <w:rPr>
                <w:rFonts w:ascii="Tahoma" w:hAnsi="Tahoma" w:cs="Tahoma"/>
                <w:sz w:val="13"/>
              </w:rPr>
              <w:t>2</w:t>
            </w:r>
          </w:p>
        </w:tc>
        <w:tc>
          <w:tcPr>
            <w:tcW w:w="335" w:type="dxa"/>
            <w:tcBorders>
              <w:left w:val="single" w:sz="18" w:space="0" w:color="auto"/>
            </w:tcBorders>
            <w:shd w:val="clear" w:color="auto" w:fill="FABF8F"/>
            <w:vAlign w:val="center"/>
          </w:tcPr>
          <w:p w14:paraId="3A111F48" w14:textId="77777777" w:rsidR="007B2C93" w:rsidRPr="00093448" w:rsidRDefault="007B2C93" w:rsidP="004B3534">
            <w:pPr>
              <w:pStyle w:val="TableText"/>
              <w:rPr>
                <w:rFonts w:ascii="Tahoma" w:hAnsi="Tahoma" w:cs="Tahoma"/>
                <w:sz w:val="13"/>
              </w:rPr>
            </w:pPr>
          </w:p>
        </w:tc>
        <w:tc>
          <w:tcPr>
            <w:tcW w:w="450" w:type="dxa"/>
            <w:tcBorders>
              <w:right w:val="single" w:sz="18" w:space="0" w:color="auto"/>
            </w:tcBorders>
            <w:shd w:val="clear" w:color="auto" w:fill="FABF8F"/>
            <w:vAlign w:val="center"/>
          </w:tcPr>
          <w:p w14:paraId="3A111F49" w14:textId="77777777" w:rsidR="007B2C93" w:rsidRPr="00093448" w:rsidRDefault="007B2C93" w:rsidP="004B3534">
            <w:pPr>
              <w:pStyle w:val="TableText"/>
              <w:rPr>
                <w:rFonts w:ascii="Tahoma" w:hAnsi="Tahoma" w:cs="Tahoma"/>
                <w:sz w:val="13"/>
              </w:rPr>
            </w:pPr>
            <w:r w:rsidRPr="00093448">
              <w:rPr>
                <w:rFonts w:ascii="Tahoma" w:hAnsi="Tahoma" w:cs="Tahoma"/>
                <w:sz w:val="13"/>
                <w:lang w:val="fr-FR"/>
              </w:rPr>
              <w:t>A</w:t>
            </w:r>
          </w:p>
        </w:tc>
        <w:tc>
          <w:tcPr>
            <w:tcW w:w="360" w:type="dxa"/>
            <w:tcBorders>
              <w:left w:val="single" w:sz="18" w:space="0" w:color="auto"/>
              <w:right w:val="single" w:sz="18" w:space="0" w:color="auto"/>
            </w:tcBorders>
            <w:shd w:val="clear" w:color="auto" w:fill="FABF8F"/>
            <w:vAlign w:val="center"/>
          </w:tcPr>
          <w:p w14:paraId="3A111F4A" w14:textId="77777777" w:rsidR="007B2C93" w:rsidRPr="00093448" w:rsidRDefault="007B2C93" w:rsidP="004B3534">
            <w:pPr>
              <w:pStyle w:val="TableText"/>
              <w:rPr>
                <w:rFonts w:ascii="Tahoma" w:hAnsi="Tahoma" w:cs="Tahoma"/>
                <w:sz w:val="13"/>
              </w:rPr>
            </w:pPr>
            <w:r w:rsidRPr="00093448">
              <w:rPr>
                <w:rFonts w:ascii="Tahoma" w:hAnsi="Tahoma" w:cs="Tahoma"/>
                <w:sz w:val="13"/>
                <w:lang w:val="fr-FR"/>
              </w:rPr>
              <w:t xml:space="preserve">P </w:t>
            </w:r>
          </w:p>
        </w:tc>
        <w:tc>
          <w:tcPr>
            <w:tcW w:w="540" w:type="dxa"/>
            <w:shd w:val="clear" w:color="auto" w:fill="FABF8F"/>
          </w:tcPr>
          <w:p w14:paraId="3A111F4B" w14:textId="77777777" w:rsidR="007B2C93" w:rsidRPr="00093448" w:rsidRDefault="007B2C93" w:rsidP="004B3534">
            <w:pPr>
              <w:pStyle w:val="TableText"/>
              <w:rPr>
                <w:rFonts w:ascii="Tahoma" w:hAnsi="Tahoma" w:cs="Tahoma"/>
                <w:sz w:val="13"/>
              </w:rPr>
            </w:pPr>
          </w:p>
        </w:tc>
        <w:tc>
          <w:tcPr>
            <w:tcW w:w="630" w:type="dxa"/>
            <w:shd w:val="clear" w:color="auto" w:fill="FABF8F"/>
            <w:vAlign w:val="center"/>
          </w:tcPr>
          <w:p w14:paraId="3A111F4C" w14:textId="77777777" w:rsidR="007B2C93" w:rsidRPr="00093448" w:rsidRDefault="007B2C93" w:rsidP="004B3534">
            <w:pPr>
              <w:pStyle w:val="TableText"/>
              <w:rPr>
                <w:rFonts w:ascii="Tahoma" w:hAnsi="Tahoma" w:cs="Tahoma"/>
                <w:sz w:val="13"/>
              </w:rPr>
            </w:pPr>
          </w:p>
        </w:tc>
      </w:tr>
      <w:tr w:rsidR="007B2C93" w:rsidRPr="00093448" w14:paraId="3A111F61" w14:textId="77777777" w:rsidTr="00947CAD">
        <w:trPr>
          <w:cantSplit/>
          <w:trHeight w:val="145"/>
        </w:trPr>
        <w:tc>
          <w:tcPr>
            <w:tcW w:w="2638" w:type="dxa"/>
            <w:vAlign w:val="center"/>
          </w:tcPr>
          <w:p w14:paraId="3A111F4E" w14:textId="77777777" w:rsidR="007B2C93" w:rsidRPr="00093448" w:rsidRDefault="005374D8" w:rsidP="004161C3">
            <w:pPr>
              <w:pStyle w:val="Heading3"/>
              <w:spacing w:before="20" w:after="20"/>
              <w:rPr>
                <w:rFonts w:ascii="Tahoma" w:hAnsi="Tahoma" w:cs="Tahoma"/>
                <w:b w:val="0"/>
                <w:sz w:val="14"/>
              </w:rPr>
            </w:pPr>
            <w:bookmarkStart w:id="105" w:name="_Toc336337887"/>
            <w:bookmarkStart w:id="106" w:name="_Toc340763355"/>
            <w:bookmarkEnd w:id="105"/>
            <w:r w:rsidRPr="00093448">
              <w:rPr>
                <w:rFonts w:ascii="Tahoma" w:hAnsi="Tahoma" w:cs="Tahoma"/>
                <w:b w:val="0"/>
                <w:sz w:val="14"/>
                <w:lang w:val="fr-FR"/>
              </w:rPr>
              <w:t>Visio</w:t>
            </w:r>
            <w:r w:rsidR="00B862F1" w:rsidRPr="00093448">
              <w:rPr>
                <w:rFonts w:ascii="Tahoma" w:hAnsi="Tahoma" w:cs="Tahoma"/>
                <w:b w:val="0"/>
                <w:sz w:val="14"/>
                <w:vertAlign w:val="superscript"/>
                <w:lang w:val="fr-FR"/>
              </w:rPr>
              <w:t>®</w:t>
            </w:r>
            <w:r w:rsidRPr="00093448">
              <w:rPr>
                <w:rFonts w:ascii="Tahoma" w:hAnsi="Tahoma" w:cs="Tahoma"/>
                <w:b w:val="0"/>
                <w:sz w:val="14"/>
                <w:lang w:val="fr-FR"/>
              </w:rPr>
              <w:t> 2013 Édition Standard</w:t>
            </w:r>
            <w:bookmarkEnd w:id="106"/>
            <w:r w:rsidRPr="00093448">
              <w:rPr>
                <w:rFonts w:ascii="Tahoma" w:hAnsi="Tahoma" w:cs="Tahoma"/>
              </w:rPr>
              <w:t xml:space="preserve"> </w:t>
            </w:r>
          </w:p>
        </w:tc>
        <w:tc>
          <w:tcPr>
            <w:tcW w:w="429" w:type="dxa"/>
            <w:vAlign w:val="center"/>
          </w:tcPr>
          <w:p w14:paraId="3A111F4F" w14:textId="77777777" w:rsidR="007B2C93" w:rsidRPr="00093448" w:rsidRDefault="007B2C93" w:rsidP="00947CAD">
            <w:pPr>
              <w:pStyle w:val="TableText"/>
              <w:widowControl w:val="0"/>
              <w:rPr>
                <w:rStyle w:val="EndnoteReference"/>
                <w:rFonts w:cs="Tahoma"/>
                <w:color w:val="0000FF"/>
                <w:sz w:val="13"/>
                <w:szCs w:val="13"/>
                <w:u w:val="single"/>
              </w:rPr>
            </w:pPr>
          </w:p>
        </w:tc>
        <w:tc>
          <w:tcPr>
            <w:tcW w:w="429" w:type="dxa"/>
            <w:vAlign w:val="center"/>
          </w:tcPr>
          <w:p w14:paraId="3A111F50" w14:textId="77777777" w:rsidR="007B2C93" w:rsidRPr="00093448" w:rsidRDefault="005374D8" w:rsidP="003C32F3">
            <w:pPr>
              <w:pStyle w:val="TableText"/>
              <w:spacing w:before="60" w:after="60"/>
              <w:rPr>
                <w:rFonts w:ascii="Tahoma" w:hAnsi="Tahoma" w:cs="Tahoma"/>
                <w:sz w:val="13"/>
              </w:rPr>
            </w:pPr>
            <w:r w:rsidRPr="00093448">
              <w:rPr>
                <w:rFonts w:ascii="Tahoma" w:hAnsi="Tahoma" w:cs="Tahoma"/>
                <w:sz w:val="13"/>
              </w:rPr>
              <w:t>1</w:t>
            </w:r>
            <w:r w:rsidR="003C32F3">
              <w:rPr>
                <w:rFonts w:ascii="Tahoma" w:hAnsi="Tahoma" w:cs="Tahoma"/>
                <w:sz w:val="13"/>
              </w:rPr>
              <w:t>0</w:t>
            </w:r>
            <w:r w:rsidRPr="00093448">
              <w:rPr>
                <w:rFonts w:ascii="Tahoma" w:hAnsi="Tahoma" w:cs="Tahoma"/>
                <w:sz w:val="13"/>
              </w:rPr>
              <w:t>/12</w:t>
            </w:r>
          </w:p>
        </w:tc>
        <w:tc>
          <w:tcPr>
            <w:tcW w:w="429" w:type="dxa"/>
            <w:tcBorders>
              <w:right w:val="single" w:sz="18" w:space="0" w:color="auto"/>
            </w:tcBorders>
            <w:vAlign w:val="center"/>
          </w:tcPr>
          <w:p w14:paraId="3A111F51" w14:textId="77777777" w:rsidR="007B2C93" w:rsidRPr="00093448" w:rsidRDefault="007B2C93" w:rsidP="004B3534">
            <w:pPr>
              <w:pStyle w:val="TableText"/>
              <w:rPr>
                <w:rFonts w:ascii="Tahoma" w:hAnsi="Tahoma" w:cs="Tahoma"/>
                <w:sz w:val="13"/>
              </w:rPr>
            </w:pPr>
            <w:r w:rsidRPr="00093448">
              <w:rPr>
                <w:rFonts w:ascii="Tahoma" w:hAnsi="Tahoma" w:cs="Tahoma"/>
                <w:sz w:val="13"/>
                <w:lang w:val="fr-FR"/>
              </w:rPr>
              <w:t>DT</w:t>
            </w:r>
          </w:p>
        </w:tc>
        <w:tc>
          <w:tcPr>
            <w:tcW w:w="429" w:type="dxa"/>
            <w:tcBorders>
              <w:left w:val="single" w:sz="18" w:space="0" w:color="auto"/>
            </w:tcBorders>
            <w:vAlign w:val="center"/>
          </w:tcPr>
          <w:p w14:paraId="3A111F52" w14:textId="77777777" w:rsidR="007B2C93" w:rsidRPr="00093448" w:rsidRDefault="007B2C93" w:rsidP="004B3534">
            <w:pPr>
              <w:pStyle w:val="TableText"/>
              <w:rPr>
                <w:rFonts w:ascii="Tahoma" w:hAnsi="Tahoma" w:cs="Tahoma"/>
                <w:sz w:val="13"/>
              </w:rPr>
            </w:pPr>
            <w:r w:rsidRPr="00093448">
              <w:rPr>
                <w:rFonts w:ascii="Tahoma" w:hAnsi="Tahoma" w:cs="Tahoma"/>
                <w:sz w:val="13"/>
              </w:rPr>
              <w:t>1</w:t>
            </w:r>
          </w:p>
        </w:tc>
        <w:tc>
          <w:tcPr>
            <w:tcW w:w="429" w:type="dxa"/>
            <w:vAlign w:val="center"/>
          </w:tcPr>
          <w:p w14:paraId="3A111F53" w14:textId="77777777" w:rsidR="007B2C93" w:rsidRPr="00093448" w:rsidRDefault="007B2C93" w:rsidP="004B3534">
            <w:pPr>
              <w:pStyle w:val="TableText"/>
              <w:rPr>
                <w:rFonts w:ascii="Tahoma" w:hAnsi="Tahoma" w:cs="Tahoma"/>
                <w:sz w:val="13"/>
              </w:rPr>
            </w:pPr>
            <w:r w:rsidRPr="00093448">
              <w:rPr>
                <w:rFonts w:ascii="Tahoma" w:hAnsi="Tahoma" w:cs="Tahoma"/>
                <w:sz w:val="13"/>
              </w:rPr>
              <w:t>3</w:t>
            </w:r>
          </w:p>
        </w:tc>
        <w:tc>
          <w:tcPr>
            <w:tcW w:w="429" w:type="dxa"/>
            <w:vAlign w:val="center"/>
          </w:tcPr>
          <w:p w14:paraId="3A111F54" w14:textId="77777777" w:rsidR="007B2C93" w:rsidRPr="00093448" w:rsidRDefault="007B2C93" w:rsidP="004B3534">
            <w:pPr>
              <w:pStyle w:val="TableText"/>
              <w:rPr>
                <w:rFonts w:ascii="Tahoma" w:hAnsi="Tahoma" w:cs="Tahoma"/>
                <w:sz w:val="13"/>
              </w:rPr>
            </w:pPr>
            <w:r w:rsidRPr="00093448">
              <w:rPr>
                <w:rFonts w:ascii="Tahoma" w:hAnsi="Tahoma" w:cs="Tahoma"/>
                <w:sz w:val="13"/>
              </w:rPr>
              <w:t>2</w:t>
            </w:r>
          </w:p>
        </w:tc>
        <w:tc>
          <w:tcPr>
            <w:tcW w:w="429" w:type="dxa"/>
            <w:vAlign w:val="center"/>
          </w:tcPr>
          <w:p w14:paraId="3A111F55" w14:textId="77777777" w:rsidR="007B2C93" w:rsidRPr="00093448" w:rsidRDefault="007B2C93" w:rsidP="004B3534">
            <w:pPr>
              <w:pStyle w:val="TableText"/>
              <w:rPr>
                <w:rFonts w:ascii="Tahoma" w:hAnsi="Tahoma" w:cs="Tahoma"/>
                <w:sz w:val="13"/>
              </w:rPr>
            </w:pPr>
            <w:r w:rsidRPr="00093448">
              <w:rPr>
                <w:rFonts w:ascii="Tahoma" w:hAnsi="Tahoma" w:cs="Tahoma"/>
                <w:sz w:val="13"/>
              </w:rPr>
              <w:t>2</w:t>
            </w:r>
          </w:p>
        </w:tc>
        <w:tc>
          <w:tcPr>
            <w:tcW w:w="429" w:type="dxa"/>
            <w:vAlign w:val="center"/>
          </w:tcPr>
          <w:p w14:paraId="3A111F56" w14:textId="77777777" w:rsidR="007B2C93" w:rsidRPr="00093448" w:rsidRDefault="007B2C93" w:rsidP="004B3534">
            <w:pPr>
              <w:pStyle w:val="TableText"/>
              <w:rPr>
                <w:rFonts w:ascii="Tahoma" w:hAnsi="Tahoma" w:cs="Tahoma"/>
                <w:sz w:val="13"/>
              </w:rPr>
            </w:pPr>
            <w:r w:rsidRPr="00093448">
              <w:rPr>
                <w:rFonts w:ascii="Tahoma" w:hAnsi="Tahoma" w:cs="Tahoma"/>
                <w:sz w:val="13"/>
              </w:rPr>
              <w:t>2</w:t>
            </w:r>
          </w:p>
        </w:tc>
        <w:tc>
          <w:tcPr>
            <w:tcW w:w="429" w:type="dxa"/>
            <w:vAlign w:val="center"/>
          </w:tcPr>
          <w:p w14:paraId="3A111F57" w14:textId="77777777" w:rsidR="007B2C93" w:rsidRPr="00093448" w:rsidRDefault="007B2C93" w:rsidP="004B3534">
            <w:pPr>
              <w:pStyle w:val="TableText"/>
              <w:rPr>
                <w:rFonts w:ascii="Tahoma" w:hAnsi="Tahoma" w:cs="Tahoma"/>
                <w:sz w:val="13"/>
              </w:rPr>
            </w:pPr>
            <w:r w:rsidRPr="00093448">
              <w:rPr>
                <w:rFonts w:ascii="Tahoma" w:hAnsi="Tahoma" w:cs="Tahoma"/>
                <w:sz w:val="13"/>
              </w:rPr>
              <w:t>1</w:t>
            </w:r>
          </w:p>
        </w:tc>
        <w:tc>
          <w:tcPr>
            <w:tcW w:w="429" w:type="dxa"/>
            <w:tcBorders>
              <w:right w:val="single" w:sz="18" w:space="0" w:color="auto"/>
            </w:tcBorders>
            <w:vAlign w:val="center"/>
          </w:tcPr>
          <w:p w14:paraId="3A111F58" w14:textId="77777777" w:rsidR="007B2C93" w:rsidRPr="00093448" w:rsidRDefault="007B2C93" w:rsidP="004B3534">
            <w:pPr>
              <w:pStyle w:val="TableText"/>
              <w:rPr>
                <w:rFonts w:ascii="Tahoma" w:hAnsi="Tahoma" w:cs="Tahoma"/>
                <w:sz w:val="13"/>
              </w:rPr>
            </w:pPr>
            <w:r w:rsidRPr="00093448">
              <w:rPr>
                <w:rFonts w:ascii="Tahoma" w:hAnsi="Tahoma" w:cs="Tahoma"/>
                <w:sz w:val="13"/>
              </w:rPr>
              <w:t>1</w:t>
            </w:r>
          </w:p>
        </w:tc>
        <w:tc>
          <w:tcPr>
            <w:tcW w:w="429" w:type="dxa"/>
            <w:tcBorders>
              <w:left w:val="single" w:sz="18" w:space="0" w:color="auto"/>
            </w:tcBorders>
            <w:vAlign w:val="center"/>
          </w:tcPr>
          <w:p w14:paraId="3A111F59" w14:textId="77777777" w:rsidR="007B2C93" w:rsidRPr="00093448" w:rsidRDefault="007B2C93" w:rsidP="004B3534">
            <w:pPr>
              <w:pStyle w:val="TableText"/>
              <w:rPr>
                <w:rFonts w:ascii="Tahoma" w:hAnsi="Tahoma" w:cs="Tahoma"/>
                <w:sz w:val="13"/>
              </w:rPr>
            </w:pPr>
            <w:r w:rsidRPr="00093448">
              <w:rPr>
                <w:rFonts w:ascii="Tahoma" w:hAnsi="Tahoma" w:cs="Tahoma"/>
                <w:sz w:val="13"/>
              </w:rPr>
              <w:t>1</w:t>
            </w:r>
          </w:p>
        </w:tc>
        <w:tc>
          <w:tcPr>
            <w:tcW w:w="429" w:type="dxa"/>
            <w:vAlign w:val="center"/>
          </w:tcPr>
          <w:p w14:paraId="3A111F5A" w14:textId="77777777" w:rsidR="007B2C93" w:rsidRPr="00093448" w:rsidRDefault="007B2C93" w:rsidP="004B3534">
            <w:pPr>
              <w:pStyle w:val="TableText"/>
              <w:rPr>
                <w:rFonts w:ascii="Tahoma" w:hAnsi="Tahoma" w:cs="Tahoma"/>
                <w:sz w:val="13"/>
              </w:rPr>
            </w:pPr>
            <w:r w:rsidRPr="00093448">
              <w:rPr>
                <w:rFonts w:ascii="Tahoma" w:hAnsi="Tahoma" w:cs="Tahoma"/>
                <w:sz w:val="13"/>
              </w:rPr>
              <w:t>2</w:t>
            </w:r>
          </w:p>
        </w:tc>
        <w:tc>
          <w:tcPr>
            <w:tcW w:w="429" w:type="dxa"/>
            <w:tcBorders>
              <w:right w:val="single" w:sz="18" w:space="0" w:color="auto"/>
            </w:tcBorders>
            <w:vAlign w:val="center"/>
          </w:tcPr>
          <w:p w14:paraId="3A111F5B" w14:textId="77777777" w:rsidR="007B2C93" w:rsidRPr="00093448" w:rsidRDefault="007B2C93" w:rsidP="004B3534">
            <w:pPr>
              <w:pStyle w:val="TableText"/>
              <w:rPr>
                <w:rFonts w:ascii="Tahoma" w:hAnsi="Tahoma" w:cs="Tahoma"/>
                <w:sz w:val="13"/>
              </w:rPr>
            </w:pPr>
            <w:r w:rsidRPr="00093448">
              <w:rPr>
                <w:rFonts w:ascii="Tahoma" w:hAnsi="Tahoma" w:cs="Tahoma"/>
                <w:sz w:val="13"/>
              </w:rPr>
              <w:t>1</w:t>
            </w:r>
          </w:p>
        </w:tc>
        <w:tc>
          <w:tcPr>
            <w:tcW w:w="335" w:type="dxa"/>
            <w:tcBorders>
              <w:left w:val="single" w:sz="18" w:space="0" w:color="auto"/>
            </w:tcBorders>
            <w:vAlign w:val="center"/>
          </w:tcPr>
          <w:p w14:paraId="3A111F5C" w14:textId="77777777" w:rsidR="007B2C93" w:rsidRPr="00093448" w:rsidRDefault="007B2C93" w:rsidP="004B3534">
            <w:pPr>
              <w:pStyle w:val="TableText"/>
              <w:rPr>
                <w:rFonts w:ascii="Tahoma" w:hAnsi="Tahoma" w:cs="Tahoma"/>
                <w:sz w:val="13"/>
              </w:rPr>
            </w:pPr>
          </w:p>
        </w:tc>
        <w:tc>
          <w:tcPr>
            <w:tcW w:w="450" w:type="dxa"/>
            <w:tcBorders>
              <w:right w:val="single" w:sz="18" w:space="0" w:color="auto"/>
            </w:tcBorders>
            <w:vAlign w:val="center"/>
          </w:tcPr>
          <w:p w14:paraId="3A111F5D" w14:textId="77777777" w:rsidR="007B2C93" w:rsidRPr="00093448" w:rsidRDefault="007B2C93" w:rsidP="004B3534">
            <w:pPr>
              <w:pStyle w:val="TableText"/>
              <w:rPr>
                <w:rFonts w:ascii="Tahoma" w:hAnsi="Tahoma" w:cs="Tahoma"/>
                <w:sz w:val="13"/>
              </w:rPr>
            </w:pPr>
            <w:r w:rsidRPr="00093448">
              <w:rPr>
                <w:rFonts w:ascii="Tahoma" w:hAnsi="Tahoma" w:cs="Tahoma"/>
                <w:sz w:val="13"/>
                <w:lang w:val="fr-FR"/>
              </w:rPr>
              <w:t>A</w:t>
            </w:r>
          </w:p>
        </w:tc>
        <w:tc>
          <w:tcPr>
            <w:tcW w:w="360" w:type="dxa"/>
            <w:tcBorders>
              <w:left w:val="single" w:sz="18" w:space="0" w:color="auto"/>
              <w:right w:val="single" w:sz="18" w:space="0" w:color="auto"/>
            </w:tcBorders>
            <w:vAlign w:val="center"/>
          </w:tcPr>
          <w:p w14:paraId="3A111F5E" w14:textId="77777777" w:rsidR="007B2C93" w:rsidRPr="00093448" w:rsidRDefault="007B2C93" w:rsidP="004B3534">
            <w:pPr>
              <w:pStyle w:val="TableText"/>
              <w:rPr>
                <w:rFonts w:ascii="Tahoma" w:hAnsi="Tahoma" w:cs="Tahoma"/>
                <w:sz w:val="13"/>
              </w:rPr>
            </w:pPr>
            <w:r w:rsidRPr="00093448">
              <w:rPr>
                <w:rFonts w:ascii="Tahoma" w:hAnsi="Tahoma" w:cs="Tahoma"/>
                <w:sz w:val="13"/>
                <w:lang w:val="fr-FR"/>
              </w:rPr>
              <w:t xml:space="preserve">P </w:t>
            </w:r>
          </w:p>
        </w:tc>
        <w:tc>
          <w:tcPr>
            <w:tcW w:w="540" w:type="dxa"/>
          </w:tcPr>
          <w:p w14:paraId="3A111F5F" w14:textId="77777777" w:rsidR="007B2C93" w:rsidRPr="00093448" w:rsidRDefault="007B2C93" w:rsidP="004B3534">
            <w:pPr>
              <w:pStyle w:val="TableText"/>
              <w:rPr>
                <w:rFonts w:ascii="Tahoma" w:hAnsi="Tahoma" w:cs="Tahoma"/>
                <w:sz w:val="13"/>
              </w:rPr>
            </w:pPr>
          </w:p>
        </w:tc>
        <w:tc>
          <w:tcPr>
            <w:tcW w:w="630" w:type="dxa"/>
            <w:vAlign w:val="center"/>
          </w:tcPr>
          <w:p w14:paraId="3A111F60" w14:textId="77777777" w:rsidR="007B2C93" w:rsidRPr="00093448" w:rsidRDefault="007B2C93" w:rsidP="004B3534">
            <w:pPr>
              <w:pStyle w:val="TableText"/>
              <w:rPr>
                <w:rFonts w:ascii="Tahoma" w:hAnsi="Tahoma" w:cs="Tahoma"/>
                <w:sz w:val="13"/>
              </w:rPr>
            </w:pPr>
          </w:p>
        </w:tc>
      </w:tr>
      <w:tr w:rsidR="001E79DE" w:rsidRPr="00093448" w14:paraId="3A111F75" w14:textId="77777777" w:rsidTr="00947CAD">
        <w:trPr>
          <w:cantSplit/>
          <w:trHeight w:val="145"/>
        </w:trPr>
        <w:tc>
          <w:tcPr>
            <w:tcW w:w="2638" w:type="dxa"/>
            <w:shd w:val="clear" w:color="auto" w:fill="FABF8F"/>
            <w:vAlign w:val="center"/>
          </w:tcPr>
          <w:p w14:paraId="3A111F62" w14:textId="77777777" w:rsidR="007B2C93" w:rsidRPr="00093448" w:rsidRDefault="007B2C93" w:rsidP="004161C3">
            <w:pPr>
              <w:pStyle w:val="ProductNames"/>
              <w:rPr>
                <w:rFonts w:ascii="Tahoma" w:hAnsi="Tahoma" w:cs="Tahoma"/>
                <w:sz w:val="14"/>
              </w:rPr>
            </w:pPr>
            <w:bookmarkStart w:id="107" w:name="_Toc336337888"/>
            <w:bookmarkStart w:id="108" w:name="_Toc340763356"/>
            <w:bookmarkEnd w:id="107"/>
            <w:r w:rsidRPr="00093448">
              <w:rPr>
                <w:rFonts w:ascii="Tahoma" w:hAnsi="Tahoma" w:cs="Tahoma"/>
                <w:sz w:val="14"/>
                <w:lang w:val="fr-FR"/>
              </w:rPr>
              <w:t>TechNet Plus Direct</w:t>
            </w:r>
            <w:bookmarkEnd w:id="108"/>
            <w:r w:rsidRPr="00093448">
              <w:rPr>
                <w:rFonts w:ascii="Tahoma" w:hAnsi="Tahoma" w:cs="Tahoma"/>
                <w:sz w:val="14"/>
              </w:rPr>
              <w:t xml:space="preserve"> </w:t>
            </w:r>
          </w:p>
        </w:tc>
        <w:tc>
          <w:tcPr>
            <w:tcW w:w="429" w:type="dxa"/>
            <w:shd w:val="clear" w:color="auto" w:fill="FABF8F"/>
            <w:vAlign w:val="center"/>
          </w:tcPr>
          <w:p w14:paraId="3A111F63" w14:textId="77777777" w:rsidR="007B2C93" w:rsidRPr="00093448" w:rsidRDefault="007B2C93" w:rsidP="00947CAD">
            <w:pPr>
              <w:pStyle w:val="TableText"/>
              <w:widowControl w:val="0"/>
              <w:rPr>
                <w:rStyle w:val="EndnoteReference"/>
                <w:rFonts w:cs="Tahoma"/>
                <w:color w:val="0000FF"/>
                <w:sz w:val="13"/>
                <w:szCs w:val="13"/>
                <w:u w:val="single"/>
              </w:rPr>
            </w:pPr>
          </w:p>
        </w:tc>
        <w:tc>
          <w:tcPr>
            <w:tcW w:w="429" w:type="dxa"/>
            <w:shd w:val="clear" w:color="auto" w:fill="FABF8F"/>
            <w:vAlign w:val="center"/>
          </w:tcPr>
          <w:p w14:paraId="3A111F64" w14:textId="77777777" w:rsidR="007B2C93" w:rsidRPr="00093448" w:rsidRDefault="007B2C93" w:rsidP="004B3534">
            <w:pPr>
              <w:pStyle w:val="TableText"/>
              <w:spacing w:before="60" w:after="60"/>
              <w:rPr>
                <w:rFonts w:ascii="Tahoma" w:hAnsi="Tahoma" w:cs="Tahoma"/>
                <w:sz w:val="13"/>
              </w:rPr>
            </w:pPr>
            <w:r w:rsidRPr="00093448">
              <w:rPr>
                <w:rFonts w:ascii="Tahoma" w:hAnsi="Tahoma" w:cs="Tahoma"/>
                <w:sz w:val="13"/>
              </w:rPr>
              <w:t>08/06</w:t>
            </w:r>
          </w:p>
        </w:tc>
        <w:tc>
          <w:tcPr>
            <w:tcW w:w="429" w:type="dxa"/>
            <w:tcBorders>
              <w:right w:val="single" w:sz="18" w:space="0" w:color="auto"/>
            </w:tcBorders>
            <w:shd w:val="clear" w:color="auto" w:fill="FABF8F"/>
            <w:vAlign w:val="center"/>
          </w:tcPr>
          <w:p w14:paraId="3A111F65" w14:textId="77777777" w:rsidR="007B2C93" w:rsidRPr="00093448" w:rsidRDefault="007B2C93" w:rsidP="004B3534">
            <w:pPr>
              <w:pStyle w:val="TableText"/>
              <w:rPr>
                <w:rFonts w:ascii="Tahoma" w:hAnsi="Tahoma" w:cs="Tahoma"/>
                <w:sz w:val="13"/>
              </w:rPr>
            </w:pPr>
            <w:r w:rsidRPr="00093448">
              <w:rPr>
                <w:rFonts w:ascii="Tahoma" w:hAnsi="Tahoma" w:cs="Tahoma"/>
                <w:sz w:val="13"/>
                <w:lang w:val="fr-FR"/>
              </w:rPr>
              <w:t>DT</w:t>
            </w:r>
          </w:p>
        </w:tc>
        <w:tc>
          <w:tcPr>
            <w:tcW w:w="429" w:type="dxa"/>
            <w:tcBorders>
              <w:left w:val="single" w:sz="18" w:space="0" w:color="auto"/>
            </w:tcBorders>
            <w:shd w:val="clear" w:color="auto" w:fill="FABF8F"/>
            <w:vAlign w:val="center"/>
          </w:tcPr>
          <w:p w14:paraId="3A111F66" w14:textId="77777777" w:rsidR="007B2C93" w:rsidRPr="00093448" w:rsidRDefault="007B2C93" w:rsidP="004B3534">
            <w:pPr>
              <w:pStyle w:val="TableText"/>
              <w:rPr>
                <w:rFonts w:ascii="Tahoma" w:hAnsi="Tahoma" w:cs="Tahoma"/>
                <w:sz w:val="13"/>
              </w:rPr>
            </w:pPr>
          </w:p>
        </w:tc>
        <w:tc>
          <w:tcPr>
            <w:tcW w:w="429" w:type="dxa"/>
            <w:shd w:val="clear" w:color="auto" w:fill="FABF8F"/>
            <w:vAlign w:val="center"/>
          </w:tcPr>
          <w:p w14:paraId="3A111F67" w14:textId="77777777" w:rsidR="007B2C93" w:rsidRPr="00093448" w:rsidRDefault="007B2C93" w:rsidP="004B3534">
            <w:pPr>
              <w:pStyle w:val="TableText"/>
              <w:rPr>
                <w:rFonts w:ascii="Tahoma" w:hAnsi="Tahoma" w:cs="Tahoma"/>
                <w:sz w:val="13"/>
              </w:rPr>
            </w:pPr>
            <w:r w:rsidRPr="00093448">
              <w:rPr>
                <w:rFonts w:ascii="Tahoma" w:hAnsi="Tahoma" w:cs="Tahoma"/>
                <w:sz w:val="13"/>
              </w:rPr>
              <w:t>5</w:t>
            </w:r>
          </w:p>
        </w:tc>
        <w:tc>
          <w:tcPr>
            <w:tcW w:w="429" w:type="dxa"/>
            <w:shd w:val="clear" w:color="auto" w:fill="FABF8F"/>
            <w:vAlign w:val="center"/>
          </w:tcPr>
          <w:p w14:paraId="3A111F68" w14:textId="77777777" w:rsidR="007B2C93" w:rsidRPr="00093448" w:rsidRDefault="007B2C93" w:rsidP="004B3534">
            <w:pPr>
              <w:pStyle w:val="TableText"/>
              <w:rPr>
                <w:rFonts w:ascii="Tahoma" w:hAnsi="Tahoma" w:cs="Tahoma"/>
                <w:sz w:val="13"/>
              </w:rPr>
            </w:pPr>
            <w:r w:rsidRPr="00093448">
              <w:rPr>
                <w:rFonts w:ascii="Tahoma" w:hAnsi="Tahoma" w:cs="Tahoma"/>
                <w:sz w:val="13"/>
              </w:rPr>
              <w:t>4</w:t>
            </w:r>
          </w:p>
        </w:tc>
        <w:tc>
          <w:tcPr>
            <w:tcW w:w="429" w:type="dxa"/>
            <w:shd w:val="clear" w:color="auto" w:fill="FABF8F"/>
            <w:vAlign w:val="center"/>
          </w:tcPr>
          <w:p w14:paraId="3A111F69" w14:textId="77777777" w:rsidR="007B2C93" w:rsidRPr="00093448" w:rsidRDefault="007B2C93" w:rsidP="004B3534">
            <w:pPr>
              <w:pStyle w:val="TableText"/>
              <w:rPr>
                <w:rFonts w:ascii="Tahoma" w:hAnsi="Tahoma" w:cs="Tahoma"/>
                <w:sz w:val="13"/>
              </w:rPr>
            </w:pPr>
            <w:r w:rsidRPr="00093448">
              <w:rPr>
                <w:rFonts w:ascii="Tahoma" w:hAnsi="Tahoma" w:cs="Tahoma"/>
                <w:sz w:val="13"/>
              </w:rPr>
              <w:t>3</w:t>
            </w:r>
          </w:p>
        </w:tc>
        <w:tc>
          <w:tcPr>
            <w:tcW w:w="429" w:type="dxa"/>
            <w:shd w:val="clear" w:color="auto" w:fill="FABF8F"/>
            <w:vAlign w:val="center"/>
          </w:tcPr>
          <w:p w14:paraId="3A111F6A" w14:textId="77777777" w:rsidR="007B2C93" w:rsidRPr="00093448" w:rsidRDefault="007B2C93" w:rsidP="004B3534">
            <w:pPr>
              <w:pStyle w:val="TableText"/>
              <w:rPr>
                <w:rFonts w:ascii="Tahoma" w:hAnsi="Tahoma" w:cs="Tahoma"/>
                <w:sz w:val="13"/>
              </w:rPr>
            </w:pPr>
            <w:r w:rsidRPr="00093448">
              <w:rPr>
                <w:rFonts w:ascii="Tahoma" w:hAnsi="Tahoma" w:cs="Tahoma"/>
                <w:sz w:val="13"/>
              </w:rPr>
              <w:t>3</w:t>
            </w:r>
          </w:p>
        </w:tc>
        <w:tc>
          <w:tcPr>
            <w:tcW w:w="429" w:type="dxa"/>
            <w:shd w:val="clear" w:color="auto" w:fill="FABF8F"/>
            <w:vAlign w:val="center"/>
          </w:tcPr>
          <w:p w14:paraId="3A111F6B" w14:textId="77777777" w:rsidR="007B2C93" w:rsidRPr="00093448" w:rsidRDefault="007B2C93" w:rsidP="004B3534">
            <w:pPr>
              <w:pStyle w:val="TableText"/>
              <w:rPr>
                <w:rFonts w:ascii="Tahoma" w:hAnsi="Tahoma" w:cs="Tahoma"/>
                <w:sz w:val="13"/>
              </w:rPr>
            </w:pPr>
            <w:r w:rsidRPr="00093448">
              <w:rPr>
                <w:rFonts w:ascii="Tahoma" w:hAnsi="Tahoma" w:cs="Tahoma"/>
                <w:sz w:val="13"/>
              </w:rPr>
              <w:t>2</w:t>
            </w:r>
          </w:p>
        </w:tc>
        <w:tc>
          <w:tcPr>
            <w:tcW w:w="429" w:type="dxa"/>
            <w:tcBorders>
              <w:right w:val="single" w:sz="18" w:space="0" w:color="auto"/>
            </w:tcBorders>
            <w:shd w:val="clear" w:color="auto" w:fill="FABF8F"/>
            <w:vAlign w:val="center"/>
          </w:tcPr>
          <w:p w14:paraId="3A111F6C" w14:textId="77777777" w:rsidR="007B2C93" w:rsidRPr="00093448" w:rsidRDefault="007B2C93" w:rsidP="004B3534">
            <w:pPr>
              <w:pStyle w:val="TableText"/>
              <w:rPr>
                <w:rFonts w:ascii="Tahoma" w:hAnsi="Tahoma" w:cs="Tahoma"/>
                <w:sz w:val="13"/>
              </w:rPr>
            </w:pPr>
            <w:r w:rsidRPr="00093448">
              <w:rPr>
                <w:rFonts w:ascii="Tahoma" w:hAnsi="Tahoma" w:cs="Tahoma"/>
                <w:sz w:val="13"/>
              </w:rPr>
              <w:t>1</w:t>
            </w:r>
          </w:p>
        </w:tc>
        <w:tc>
          <w:tcPr>
            <w:tcW w:w="429" w:type="dxa"/>
            <w:tcBorders>
              <w:left w:val="single" w:sz="18" w:space="0" w:color="auto"/>
            </w:tcBorders>
            <w:shd w:val="clear" w:color="auto" w:fill="FABF8F"/>
            <w:vAlign w:val="center"/>
          </w:tcPr>
          <w:p w14:paraId="3A111F6D" w14:textId="77777777" w:rsidR="007B2C93" w:rsidRPr="00093448" w:rsidRDefault="007B2C93" w:rsidP="004B3534">
            <w:pPr>
              <w:pStyle w:val="TableText"/>
              <w:rPr>
                <w:rFonts w:ascii="Tahoma" w:hAnsi="Tahoma" w:cs="Tahoma"/>
                <w:sz w:val="13"/>
              </w:rPr>
            </w:pPr>
          </w:p>
        </w:tc>
        <w:tc>
          <w:tcPr>
            <w:tcW w:w="429" w:type="dxa"/>
            <w:shd w:val="clear" w:color="auto" w:fill="FABF8F"/>
            <w:vAlign w:val="center"/>
          </w:tcPr>
          <w:p w14:paraId="3A111F6E" w14:textId="77777777" w:rsidR="007B2C93" w:rsidRPr="00093448" w:rsidRDefault="005374D8" w:rsidP="004B3534">
            <w:pPr>
              <w:pStyle w:val="TableText"/>
              <w:rPr>
                <w:rFonts w:ascii="Tahoma" w:hAnsi="Tahoma" w:cs="Tahoma"/>
                <w:sz w:val="13"/>
              </w:rPr>
            </w:pPr>
            <w:r w:rsidRPr="00093448">
              <w:rPr>
                <w:rFonts w:ascii="Tahoma" w:hAnsi="Tahoma" w:cs="Tahoma"/>
                <w:sz w:val="13"/>
              </w:rPr>
              <w:t>2</w:t>
            </w:r>
          </w:p>
        </w:tc>
        <w:tc>
          <w:tcPr>
            <w:tcW w:w="429" w:type="dxa"/>
            <w:tcBorders>
              <w:right w:val="single" w:sz="18" w:space="0" w:color="auto"/>
            </w:tcBorders>
            <w:shd w:val="clear" w:color="auto" w:fill="FABF8F"/>
            <w:vAlign w:val="center"/>
          </w:tcPr>
          <w:p w14:paraId="3A111F6F" w14:textId="77777777" w:rsidR="007B2C93" w:rsidRPr="00093448" w:rsidRDefault="005374D8" w:rsidP="004B3534">
            <w:pPr>
              <w:pStyle w:val="TableText"/>
              <w:rPr>
                <w:rFonts w:ascii="Tahoma" w:hAnsi="Tahoma" w:cs="Tahoma"/>
                <w:sz w:val="13"/>
              </w:rPr>
            </w:pPr>
            <w:r w:rsidRPr="00093448">
              <w:rPr>
                <w:rFonts w:ascii="Tahoma" w:hAnsi="Tahoma" w:cs="Tahoma"/>
                <w:sz w:val="13"/>
              </w:rPr>
              <w:t>1</w:t>
            </w:r>
          </w:p>
        </w:tc>
        <w:tc>
          <w:tcPr>
            <w:tcW w:w="335" w:type="dxa"/>
            <w:tcBorders>
              <w:left w:val="single" w:sz="18" w:space="0" w:color="auto"/>
            </w:tcBorders>
            <w:shd w:val="clear" w:color="auto" w:fill="FABF8F"/>
            <w:vAlign w:val="center"/>
          </w:tcPr>
          <w:p w14:paraId="3A111F70" w14:textId="77777777" w:rsidR="007B2C93" w:rsidRPr="00093448" w:rsidRDefault="007B2C93" w:rsidP="004B3534">
            <w:pPr>
              <w:pStyle w:val="TableText"/>
              <w:rPr>
                <w:rFonts w:ascii="Tahoma" w:hAnsi="Tahoma" w:cs="Tahoma"/>
                <w:sz w:val="13"/>
              </w:rPr>
            </w:pPr>
          </w:p>
        </w:tc>
        <w:tc>
          <w:tcPr>
            <w:tcW w:w="450" w:type="dxa"/>
            <w:tcBorders>
              <w:right w:val="single" w:sz="18" w:space="0" w:color="auto"/>
            </w:tcBorders>
            <w:shd w:val="clear" w:color="auto" w:fill="FABF8F"/>
            <w:vAlign w:val="center"/>
          </w:tcPr>
          <w:p w14:paraId="3A111F71" w14:textId="77777777" w:rsidR="007B2C93" w:rsidRPr="00093448" w:rsidRDefault="007B2C93" w:rsidP="004B3534">
            <w:pPr>
              <w:pStyle w:val="TableText"/>
              <w:rPr>
                <w:rFonts w:ascii="Tahoma" w:hAnsi="Tahoma" w:cs="Tahoma"/>
                <w:sz w:val="13"/>
              </w:rPr>
            </w:pPr>
            <w:r w:rsidRPr="00093448">
              <w:rPr>
                <w:rFonts w:ascii="Tahoma" w:hAnsi="Tahoma" w:cs="Tahoma"/>
                <w:sz w:val="13"/>
                <w:lang w:val="fr-FR"/>
              </w:rPr>
              <w:t>A</w:t>
            </w:r>
          </w:p>
        </w:tc>
        <w:tc>
          <w:tcPr>
            <w:tcW w:w="360" w:type="dxa"/>
            <w:tcBorders>
              <w:left w:val="single" w:sz="18" w:space="0" w:color="auto"/>
              <w:right w:val="single" w:sz="18" w:space="0" w:color="auto"/>
            </w:tcBorders>
            <w:shd w:val="clear" w:color="auto" w:fill="FABF8F"/>
            <w:vAlign w:val="center"/>
          </w:tcPr>
          <w:p w14:paraId="3A111F72" w14:textId="77777777" w:rsidR="007B2C93" w:rsidRPr="00093448" w:rsidRDefault="007B2C93" w:rsidP="004B3534">
            <w:pPr>
              <w:pStyle w:val="TableText"/>
              <w:rPr>
                <w:rFonts w:ascii="Tahoma" w:hAnsi="Tahoma" w:cs="Tahoma"/>
                <w:sz w:val="13"/>
              </w:rPr>
            </w:pPr>
            <w:r w:rsidRPr="00093448">
              <w:rPr>
                <w:rFonts w:ascii="Tahoma" w:hAnsi="Tahoma" w:cs="Tahoma"/>
                <w:sz w:val="13"/>
                <w:lang w:val="fr-FR"/>
              </w:rPr>
              <w:t xml:space="preserve">P </w:t>
            </w:r>
          </w:p>
        </w:tc>
        <w:tc>
          <w:tcPr>
            <w:tcW w:w="540" w:type="dxa"/>
            <w:shd w:val="clear" w:color="auto" w:fill="FABF8F"/>
          </w:tcPr>
          <w:p w14:paraId="3A111F73" w14:textId="77777777" w:rsidR="007B2C93" w:rsidRPr="00093448" w:rsidRDefault="005374D8" w:rsidP="00F22928">
            <w:pPr>
              <w:pStyle w:val="TableText"/>
              <w:rPr>
                <w:rFonts w:ascii="Tahoma" w:hAnsi="Tahoma" w:cs="Tahoma"/>
                <w:sz w:val="13"/>
              </w:rPr>
            </w:pPr>
            <w:r w:rsidRPr="00093448">
              <w:rPr>
                <w:rFonts w:ascii="Tahoma" w:hAnsi="Tahoma" w:cs="Tahoma"/>
                <w:sz w:val="13"/>
                <w:lang w:val="fr-FR"/>
              </w:rPr>
              <w:t>A</w:t>
            </w:r>
          </w:p>
        </w:tc>
        <w:tc>
          <w:tcPr>
            <w:tcW w:w="630" w:type="dxa"/>
            <w:shd w:val="clear" w:color="auto" w:fill="FABF8F"/>
            <w:vAlign w:val="center"/>
          </w:tcPr>
          <w:p w14:paraId="3A111F74" w14:textId="77777777" w:rsidR="007B2C93" w:rsidRPr="00093448" w:rsidRDefault="007B2C93" w:rsidP="004B3534">
            <w:pPr>
              <w:pStyle w:val="TableText"/>
              <w:rPr>
                <w:rFonts w:ascii="Tahoma" w:hAnsi="Tahoma" w:cs="Tahoma"/>
                <w:sz w:val="13"/>
              </w:rPr>
            </w:pPr>
            <w:r w:rsidRPr="00093448">
              <w:rPr>
                <w:rFonts w:ascii="Tahoma" w:hAnsi="Tahoma" w:cs="Tahoma"/>
                <w:sz w:val="13"/>
                <w:lang w:val="fr-FR"/>
              </w:rPr>
              <w:t>OL</w:t>
            </w:r>
          </w:p>
        </w:tc>
      </w:tr>
      <w:tr w:rsidR="007B2C93" w:rsidRPr="00093448" w14:paraId="3A111F89" w14:textId="77777777" w:rsidTr="00947CAD">
        <w:trPr>
          <w:cantSplit/>
          <w:trHeight w:val="145"/>
        </w:trPr>
        <w:tc>
          <w:tcPr>
            <w:tcW w:w="2638" w:type="dxa"/>
            <w:vAlign w:val="center"/>
          </w:tcPr>
          <w:p w14:paraId="3A111F76" w14:textId="77777777" w:rsidR="007B2C93" w:rsidRPr="00093448" w:rsidRDefault="005374D8" w:rsidP="004161C3">
            <w:pPr>
              <w:pStyle w:val="ProductNames"/>
              <w:rPr>
                <w:rFonts w:ascii="Tahoma" w:hAnsi="Tahoma" w:cs="Tahoma"/>
                <w:sz w:val="14"/>
              </w:rPr>
            </w:pPr>
            <w:bookmarkStart w:id="109" w:name="_Toc336337889"/>
            <w:bookmarkStart w:id="110" w:name="_Toc340763357"/>
            <w:bookmarkEnd w:id="109"/>
            <w:r w:rsidRPr="00093448">
              <w:rPr>
                <w:rFonts w:ascii="Tahoma" w:hAnsi="Tahoma" w:cs="Tahoma"/>
                <w:sz w:val="14"/>
                <w:lang w:val="fr-FR"/>
              </w:rPr>
              <w:t>Visual Studio</w:t>
            </w:r>
            <w:r w:rsidR="00B862F1" w:rsidRPr="00093448">
              <w:rPr>
                <w:rFonts w:ascii="Tahoma" w:hAnsi="Tahoma" w:cs="Tahoma"/>
                <w:sz w:val="14"/>
                <w:vertAlign w:val="superscript"/>
                <w:lang w:val="fr-FR"/>
              </w:rPr>
              <w:t>®</w:t>
            </w:r>
            <w:r w:rsidRPr="00093448">
              <w:rPr>
                <w:rFonts w:ascii="Tahoma" w:hAnsi="Tahoma" w:cs="Tahoma"/>
                <w:sz w:val="14"/>
                <w:lang w:val="fr-FR"/>
              </w:rPr>
              <w:t xml:space="preserve"> 2012 Professional</w:t>
            </w:r>
            <w:bookmarkEnd w:id="110"/>
          </w:p>
        </w:tc>
        <w:bookmarkStart w:id="111" w:name="_Hlt335908514"/>
        <w:bookmarkEnd w:id="111"/>
        <w:tc>
          <w:tcPr>
            <w:tcW w:w="429" w:type="dxa"/>
            <w:vAlign w:val="center"/>
          </w:tcPr>
          <w:p w14:paraId="3A111F77" w14:textId="77777777" w:rsidR="007B2C93" w:rsidRPr="00093448" w:rsidRDefault="005374D8" w:rsidP="00947CAD">
            <w:pPr>
              <w:pStyle w:val="TableText"/>
              <w:widowControl w:val="0"/>
              <w:rPr>
                <w:rFonts w:cs="Tahoma"/>
                <w:b/>
                <w:color w:val="0000FF"/>
                <w:sz w:val="13"/>
                <w:szCs w:val="13"/>
                <w:u w:val="single"/>
              </w:rPr>
            </w:pPr>
            <w:r w:rsidRPr="00093448">
              <w:rPr>
                <w:rFonts w:cs="Tahoma"/>
                <w:b/>
                <w:sz w:val="13"/>
                <w:szCs w:val="13"/>
              </w:rPr>
              <w:fldChar w:fldCharType="begin"/>
            </w:r>
            <w:r w:rsidR="00CC12C2" w:rsidRPr="00093448">
              <w:rPr>
                <w:rFonts w:cs="Tahoma"/>
                <w:b/>
                <w:sz w:val="13"/>
                <w:szCs w:val="13"/>
              </w:rPr>
              <w:instrText>HYPERLINK  \l "_16_Visual_Studio"</w:instrText>
            </w:r>
            <w:r w:rsidRPr="00093448">
              <w:rPr>
                <w:rFonts w:cs="Tahoma"/>
                <w:b/>
                <w:sz w:val="13"/>
                <w:szCs w:val="13"/>
              </w:rPr>
              <w:fldChar w:fldCharType="separate"/>
            </w:r>
            <w:r w:rsidRPr="00093448">
              <w:rPr>
                <w:rStyle w:val="Hyperlink"/>
                <w:rFonts w:cs="Tahoma"/>
                <w:b/>
                <w:sz w:val="13"/>
                <w:szCs w:val="13"/>
              </w:rPr>
              <w:t>16</w:t>
            </w:r>
            <w:r w:rsidRPr="00093448">
              <w:rPr>
                <w:rFonts w:cs="Tahoma"/>
                <w:b/>
                <w:sz w:val="13"/>
                <w:szCs w:val="13"/>
              </w:rPr>
              <w:fldChar w:fldCharType="end"/>
            </w:r>
          </w:p>
        </w:tc>
        <w:tc>
          <w:tcPr>
            <w:tcW w:w="429" w:type="dxa"/>
            <w:vAlign w:val="center"/>
          </w:tcPr>
          <w:p w14:paraId="3A111F78" w14:textId="77777777" w:rsidR="007B2C93" w:rsidRPr="00093448" w:rsidRDefault="005374D8" w:rsidP="0090699E">
            <w:pPr>
              <w:pStyle w:val="TableText"/>
              <w:spacing w:before="60" w:after="60"/>
              <w:rPr>
                <w:rFonts w:ascii="Tahoma" w:hAnsi="Tahoma" w:cs="Tahoma"/>
                <w:sz w:val="13"/>
              </w:rPr>
            </w:pPr>
            <w:r w:rsidRPr="00093448">
              <w:rPr>
                <w:rFonts w:ascii="Tahoma" w:hAnsi="Tahoma" w:cs="Tahoma"/>
                <w:sz w:val="13"/>
              </w:rPr>
              <w:t>08/12</w:t>
            </w:r>
          </w:p>
        </w:tc>
        <w:tc>
          <w:tcPr>
            <w:tcW w:w="429" w:type="dxa"/>
            <w:tcBorders>
              <w:right w:val="single" w:sz="18" w:space="0" w:color="auto"/>
            </w:tcBorders>
            <w:vAlign w:val="center"/>
          </w:tcPr>
          <w:p w14:paraId="3A111F79" w14:textId="77777777" w:rsidR="007B2C93" w:rsidRPr="00093448" w:rsidRDefault="007B2C93" w:rsidP="004B3534">
            <w:pPr>
              <w:pStyle w:val="TableText"/>
              <w:rPr>
                <w:rFonts w:ascii="Tahoma" w:hAnsi="Tahoma" w:cs="Tahoma"/>
                <w:sz w:val="13"/>
              </w:rPr>
            </w:pPr>
          </w:p>
        </w:tc>
        <w:tc>
          <w:tcPr>
            <w:tcW w:w="429" w:type="dxa"/>
            <w:tcBorders>
              <w:left w:val="single" w:sz="18" w:space="0" w:color="auto"/>
            </w:tcBorders>
            <w:vAlign w:val="center"/>
          </w:tcPr>
          <w:p w14:paraId="3A111F7A" w14:textId="77777777" w:rsidR="007B2C93" w:rsidRPr="00093448" w:rsidRDefault="007B2C93" w:rsidP="004B3534">
            <w:pPr>
              <w:pStyle w:val="TableText"/>
              <w:spacing w:after="120"/>
              <w:rPr>
                <w:rFonts w:ascii="Tahoma" w:hAnsi="Tahoma" w:cs="Tahoma"/>
                <w:sz w:val="13"/>
              </w:rPr>
            </w:pPr>
            <w:r w:rsidRPr="00093448">
              <w:rPr>
                <w:rFonts w:ascii="Tahoma" w:hAnsi="Tahoma" w:cs="Tahoma"/>
                <w:sz w:val="13"/>
              </w:rPr>
              <w:t>2</w:t>
            </w:r>
          </w:p>
        </w:tc>
        <w:tc>
          <w:tcPr>
            <w:tcW w:w="429" w:type="dxa"/>
            <w:vAlign w:val="center"/>
          </w:tcPr>
          <w:p w14:paraId="3A111F7B" w14:textId="77777777" w:rsidR="007B2C93" w:rsidRPr="00093448" w:rsidRDefault="007B2C93" w:rsidP="004B3534">
            <w:pPr>
              <w:pStyle w:val="TableText"/>
              <w:spacing w:after="120"/>
              <w:rPr>
                <w:rFonts w:ascii="Tahoma" w:hAnsi="Tahoma" w:cs="Tahoma"/>
                <w:sz w:val="13"/>
              </w:rPr>
            </w:pPr>
          </w:p>
        </w:tc>
        <w:tc>
          <w:tcPr>
            <w:tcW w:w="429" w:type="dxa"/>
            <w:vAlign w:val="center"/>
          </w:tcPr>
          <w:p w14:paraId="3A111F7C" w14:textId="77777777" w:rsidR="007B2C93" w:rsidRPr="00093448" w:rsidRDefault="007B2C93" w:rsidP="004B3534">
            <w:pPr>
              <w:pStyle w:val="TableText"/>
              <w:spacing w:after="120"/>
              <w:rPr>
                <w:rFonts w:ascii="Tahoma" w:hAnsi="Tahoma" w:cs="Tahoma"/>
                <w:sz w:val="13"/>
              </w:rPr>
            </w:pPr>
          </w:p>
        </w:tc>
        <w:tc>
          <w:tcPr>
            <w:tcW w:w="429" w:type="dxa"/>
            <w:vAlign w:val="center"/>
          </w:tcPr>
          <w:p w14:paraId="3A111F7D" w14:textId="77777777" w:rsidR="007B2C93" w:rsidRPr="00093448" w:rsidRDefault="007B2C93" w:rsidP="004B3534">
            <w:pPr>
              <w:pStyle w:val="TableText"/>
              <w:spacing w:after="120"/>
              <w:rPr>
                <w:rFonts w:ascii="Tahoma" w:hAnsi="Tahoma" w:cs="Tahoma"/>
                <w:sz w:val="13"/>
              </w:rPr>
            </w:pPr>
          </w:p>
        </w:tc>
        <w:tc>
          <w:tcPr>
            <w:tcW w:w="429" w:type="dxa"/>
            <w:vAlign w:val="center"/>
          </w:tcPr>
          <w:p w14:paraId="3A111F7E" w14:textId="77777777" w:rsidR="007B2C93" w:rsidRPr="00093448" w:rsidRDefault="007B2C93" w:rsidP="004B3534">
            <w:pPr>
              <w:pStyle w:val="TableText"/>
              <w:spacing w:after="120"/>
              <w:rPr>
                <w:rFonts w:ascii="Tahoma" w:hAnsi="Tahoma" w:cs="Tahoma"/>
                <w:sz w:val="13"/>
              </w:rPr>
            </w:pPr>
          </w:p>
        </w:tc>
        <w:tc>
          <w:tcPr>
            <w:tcW w:w="429" w:type="dxa"/>
            <w:vAlign w:val="center"/>
          </w:tcPr>
          <w:p w14:paraId="3A111F7F" w14:textId="77777777" w:rsidR="007B2C93" w:rsidRPr="00093448" w:rsidRDefault="007B2C93" w:rsidP="004B3534">
            <w:pPr>
              <w:pStyle w:val="TableText"/>
              <w:spacing w:after="120"/>
              <w:rPr>
                <w:rFonts w:ascii="Tahoma" w:hAnsi="Tahoma" w:cs="Tahoma"/>
                <w:sz w:val="13"/>
              </w:rPr>
            </w:pPr>
          </w:p>
        </w:tc>
        <w:tc>
          <w:tcPr>
            <w:tcW w:w="429" w:type="dxa"/>
            <w:tcBorders>
              <w:right w:val="single" w:sz="18" w:space="0" w:color="auto"/>
            </w:tcBorders>
            <w:vAlign w:val="center"/>
          </w:tcPr>
          <w:p w14:paraId="3A111F80" w14:textId="77777777" w:rsidR="007B2C93" w:rsidRPr="00093448" w:rsidRDefault="007B2C93" w:rsidP="004B3534">
            <w:pPr>
              <w:pStyle w:val="TableText"/>
              <w:spacing w:after="120"/>
              <w:rPr>
                <w:rFonts w:ascii="Tahoma" w:hAnsi="Tahoma" w:cs="Tahoma"/>
                <w:sz w:val="13"/>
              </w:rPr>
            </w:pPr>
          </w:p>
        </w:tc>
        <w:tc>
          <w:tcPr>
            <w:tcW w:w="429" w:type="dxa"/>
            <w:tcBorders>
              <w:left w:val="single" w:sz="18" w:space="0" w:color="auto"/>
            </w:tcBorders>
            <w:vAlign w:val="center"/>
          </w:tcPr>
          <w:p w14:paraId="3A111F81" w14:textId="77777777" w:rsidR="007B2C93" w:rsidRPr="00093448" w:rsidRDefault="007B2C93" w:rsidP="004B3534">
            <w:pPr>
              <w:pStyle w:val="TableText"/>
              <w:spacing w:after="120"/>
              <w:rPr>
                <w:rFonts w:ascii="Tahoma" w:hAnsi="Tahoma" w:cs="Tahoma"/>
                <w:sz w:val="13"/>
              </w:rPr>
            </w:pPr>
            <w:r w:rsidRPr="00093448">
              <w:rPr>
                <w:rFonts w:ascii="Tahoma" w:hAnsi="Tahoma" w:cs="Tahoma"/>
                <w:sz w:val="13"/>
              </w:rPr>
              <w:t>2</w:t>
            </w:r>
          </w:p>
        </w:tc>
        <w:tc>
          <w:tcPr>
            <w:tcW w:w="429" w:type="dxa"/>
            <w:vAlign w:val="center"/>
          </w:tcPr>
          <w:p w14:paraId="3A111F82" w14:textId="77777777" w:rsidR="007B2C93" w:rsidRPr="00093448" w:rsidRDefault="007B2C93" w:rsidP="004B3534">
            <w:pPr>
              <w:pStyle w:val="TableText"/>
              <w:spacing w:after="120"/>
              <w:rPr>
                <w:rFonts w:ascii="Tahoma" w:hAnsi="Tahoma" w:cs="Tahoma"/>
                <w:sz w:val="13"/>
              </w:rPr>
            </w:pPr>
          </w:p>
        </w:tc>
        <w:tc>
          <w:tcPr>
            <w:tcW w:w="429" w:type="dxa"/>
            <w:tcBorders>
              <w:right w:val="single" w:sz="18" w:space="0" w:color="auto"/>
            </w:tcBorders>
            <w:vAlign w:val="center"/>
          </w:tcPr>
          <w:p w14:paraId="3A111F83" w14:textId="77777777" w:rsidR="007B2C93" w:rsidRPr="00093448" w:rsidRDefault="007B2C93" w:rsidP="004B3534">
            <w:pPr>
              <w:pStyle w:val="TableText"/>
              <w:spacing w:after="120"/>
              <w:rPr>
                <w:rFonts w:ascii="Tahoma" w:hAnsi="Tahoma" w:cs="Tahoma"/>
                <w:sz w:val="13"/>
              </w:rPr>
            </w:pPr>
          </w:p>
        </w:tc>
        <w:tc>
          <w:tcPr>
            <w:tcW w:w="335" w:type="dxa"/>
            <w:tcBorders>
              <w:left w:val="single" w:sz="18" w:space="0" w:color="auto"/>
            </w:tcBorders>
            <w:vAlign w:val="center"/>
          </w:tcPr>
          <w:p w14:paraId="3A111F84" w14:textId="77777777" w:rsidR="007B2C93" w:rsidRPr="00093448" w:rsidRDefault="007B2C93" w:rsidP="004B3534">
            <w:pPr>
              <w:pStyle w:val="TableText"/>
              <w:spacing w:before="120" w:after="120"/>
              <w:rPr>
                <w:rFonts w:ascii="Tahoma" w:hAnsi="Tahoma" w:cs="Tahoma"/>
                <w:sz w:val="13"/>
              </w:rPr>
            </w:pPr>
          </w:p>
        </w:tc>
        <w:tc>
          <w:tcPr>
            <w:tcW w:w="450" w:type="dxa"/>
            <w:tcBorders>
              <w:right w:val="single" w:sz="18" w:space="0" w:color="auto"/>
            </w:tcBorders>
            <w:vAlign w:val="center"/>
          </w:tcPr>
          <w:p w14:paraId="3A111F85" w14:textId="77777777" w:rsidR="007B2C93" w:rsidRPr="00093448" w:rsidRDefault="007B2C93" w:rsidP="004B3534">
            <w:pPr>
              <w:pStyle w:val="TableText"/>
              <w:rPr>
                <w:rFonts w:ascii="Tahoma" w:hAnsi="Tahoma" w:cs="Tahoma"/>
                <w:sz w:val="13"/>
              </w:rPr>
            </w:pPr>
          </w:p>
        </w:tc>
        <w:tc>
          <w:tcPr>
            <w:tcW w:w="360" w:type="dxa"/>
            <w:tcBorders>
              <w:left w:val="single" w:sz="18" w:space="0" w:color="auto"/>
              <w:right w:val="single" w:sz="18" w:space="0" w:color="auto"/>
            </w:tcBorders>
            <w:vAlign w:val="center"/>
          </w:tcPr>
          <w:p w14:paraId="3A111F86" w14:textId="77777777" w:rsidR="007B2C93" w:rsidRPr="00093448" w:rsidRDefault="007B2C93" w:rsidP="004B3534">
            <w:pPr>
              <w:pStyle w:val="TableText"/>
              <w:rPr>
                <w:rFonts w:ascii="Tahoma" w:hAnsi="Tahoma" w:cs="Tahoma"/>
                <w:sz w:val="13"/>
              </w:rPr>
            </w:pPr>
          </w:p>
        </w:tc>
        <w:tc>
          <w:tcPr>
            <w:tcW w:w="540" w:type="dxa"/>
          </w:tcPr>
          <w:p w14:paraId="3A111F87" w14:textId="77777777" w:rsidR="007B2C93" w:rsidRPr="00093448" w:rsidRDefault="005374D8" w:rsidP="004B3534">
            <w:pPr>
              <w:pStyle w:val="TableText"/>
              <w:rPr>
                <w:rFonts w:ascii="Tahoma" w:hAnsi="Tahoma" w:cs="Tahoma"/>
                <w:sz w:val="13"/>
              </w:rPr>
            </w:pPr>
            <w:r w:rsidRPr="00093448">
              <w:rPr>
                <w:rFonts w:ascii="Tahoma" w:hAnsi="Tahoma" w:cs="Tahoma"/>
                <w:sz w:val="13"/>
                <w:lang w:val="fr-FR"/>
              </w:rPr>
              <w:t>A,</w:t>
            </w:r>
            <w:r w:rsidR="00827599" w:rsidRPr="00093448">
              <w:rPr>
                <w:rFonts w:ascii="Tahoma" w:hAnsi="Tahoma" w:cs="Tahoma"/>
                <w:sz w:val="13"/>
                <w:lang w:val="fr-FR"/>
              </w:rPr>
              <w:t xml:space="preserve"> </w:t>
            </w:r>
            <w:r w:rsidRPr="00093448">
              <w:rPr>
                <w:rFonts w:ascii="Tahoma" w:hAnsi="Tahoma" w:cs="Tahoma"/>
                <w:sz w:val="13"/>
                <w:lang w:val="fr-FR"/>
              </w:rPr>
              <w:t>AO, ST</w:t>
            </w:r>
          </w:p>
        </w:tc>
        <w:tc>
          <w:tcPr>
            <w:tcW w:w="630" w:type="dxa"/>
            <w:vAlign w:val="center"/>
          </w:tcPr>
          <w:p w14:paraId="3A111F88" w14:textId="77777777" w:rsidR="007B2C93" w:rsidRPr="00093448" w:rsidRDefault="007B2C93" w:rsidP="004B3534">
            <w:pPr>
              <w:pStyle w:val="TableText"/>
              <w:rPr>
                <w:rFonts w:ascii="Tahoma" w:hAnsi="Tahoma" w:cs="Tahoma"/>
                <w:sz w:val="13"/>
              </w:rPr>
            </w:pPr>
          </w:p>
        </w:tc>
      </w:tr>
      <w:tr w:rsidR="001E79DE" w:rsidRPr="00093448" w14:paraId="3A111F9E" w14:textId="77777777" w:rsidTr="00947CAD">
        <w:trPr>
          <w:cantSplit/>
          <w:trHeight w:val="145"/>
        </w:trPr>
        <w:tc>
          <w:tcPr>
            <w:tcW w:w="2638" w:type="dxa"/>
            <w:shd w:val="clear" w:color="auto" w:fill="FABF8F"/>
            <w:vAlign w:val="center"/>
          </w:tcPr>
          <w:p w14:paraId="3A111F8A" w14:textId="77777777" w:rsidR="007B2C93" w:rsidRPr="00093448" w:rsidRDefault="005374D8" w:rsidP="00CC12C2">
            <w:pPr>
              <w:pStyle w:val="ProductNames"/>
              <w:rPr>
                <w:rFonts w:ascii="Tahoma" w:hAnsi="Tahoma" w:cs="Tahoma"/>
                <w:sz w:val="14"/>
              </w:rPr>
            </w:pPr>
            <w:bookmarkStart w:id="112" w:name="_Toc336337890"/>
            <w:bookmarkStart w:id="113" w:name="_Toc340763358"/>
            <w:bookmarkEnd w:id="112"/>
            <w:r w:rsidRPr="00093448">
              <w:rPr>
                <w:rFonts w:ascii="Tahoma" w:hAnsi="Tahoma" w:cs="Tahoma"/>
                <w:sz w:val="14"/>
                <w:lang w:val="fr-FR"/>
              </w:rPr>
              <w:t>Visual Studio</w:t>
            </w:r>
            <w:r w:rsidR="00B862F1" w:rsidRPr="00093448">
              <w:rPr>
                <w:rFonts w:ascii="Tahoma" w:hAnsi="Tahoma" w:cs="Tahoma"/>
                <w:sz w:val="14"/>
                <w:vertAlign w:val="superscript"/>
                <w:lang w:val="fr-FR"/>
              </w:rPr>
              <w:t>®</w:t>
            </w:r>
            <w:r w:rsidRPr="00093448">
              <w:rPr>
                <w:rFonts w:ascii="Tahoma" w:hAnsi="Tahoma" w:cs="Tahoma"/>
                <w:sz w:val="14"/>
                <w:lang w:val="fr-FR"/>
              </w:rPr>
              <w:t> 2012 Professional</w:t>
            </w:r>
            <w:r w:rsidR="00CC12C2" w:rsidRPr="00093448">
              <w:rPr>
                <w:rFonts w:ascii="Tahoma" w:hAnsi="Tahoma" w:cs="Tahoma"/>
                <w:sz w:val="14"/>
                <w:lang w:val="fr-FR"/>
              </w:rPr>
              <w:t xml:space="preserve"> </w:t>
            </w:r>
            <w:r w:rsidRPr="00093448">
              <w:rPr>
                <w:rFonts w:ascii="Tahoma" w:hAnsi="Tahoma" w:cs="Tahoma"/>
                <w:sz w:val="14"/>
                <w:lang w:val="fr-FR"/>
              </w:rPr>
              <w:t>avec</w:t>
            </w:r>
            <w:r w:rsidR="00CC12C2" w:rsidRPr="00093448">
              <w:rPr>
                <w:rFonts w:ascii="Tahoma" w:hAnsi="Tahoma" w:cs="Tahoma"/>
                <w:sz w:val="14"/>
                <w:lang w:val="fr-FR"/>
              </w:rPr>
              <w:t> </w:t>
            </w:r>
            <w:r w:rsidRPr="00093448">
              <w:rPr>
                <w:rFonts w:ascii="Tahoma" w:hAnsi="Tahoma" w:cs="Tahoma"/>
                <w:sz w:val="14"/>
                <w:lang w:val="fr-FR"/>
              </w:rPr>
              <w:t>MSDN</w:t>
            </w:r>
            <w:bookmarkEnd w:id="113"/>
            <w:r w:rsidRPr="00093448">
              <w:rPr>
                <w:rFonts w:ascii="Tahoma" w:hAnsi="Tahoma" w:cs="Tahoma"/>
              </w:rPr>
              <w:t xml:space="preserve"> </w:t>
            </w:r>
          </w:p>
        </w:tc>
        <w:tc>
          <w:tcPr>
            <w:tcW w:w="429" w:type="dxa"/>
            <w:shd w:val="clear" w:color="auto" w:fill="FABF8F"/>
            <w:vAlign w:val="center"/>
          </w:tcPr>
          <w:p w14:paraId="3A111F8B" w14:textId="77777777" w:rsidR="007B2C93" w:rsidRPr="00093448" w:rsidRDefault="00B86982" w:rsidP="00947CAD">
            <w:pPr>
              <w:pStyle w:val="TableText"/>
              <w:widowControl w:val="0"/>
              <w:rPr>
                <w:rStyle w:val="EndnoteReference"/>
                <w:rFonts w:cs="Tahoma"/>
                <w:b w:val="0"/>
                <w:color w:val="0000FF"/>
                <w:sz w:val="13"/>
                <w:szCs w:val="13"/>
                <w:u w:val="single"/>
              </w:rPr>
            </w:pPr>
            <w:hyperlink w:anchor="_17_Visual_Studio" w:history="1">
              <w:r w:rsidR="005374D8" w:rsidRPr="00093448">
                <w:rPr>
                  <w:rStyle w:val="Hyperlink"/>
                  <w:rFonts w:cs="Tahoma"/>
                  <w:b/>
                  <w:sz w:val="13"/>
                  <w:szCs w:val="13"/>
                </w:rPr>
                <w:t>17</w:t>
              </w:r>
            </w:hyperlink>
          </w:p>
        </w:tc>
        <w:tc>
          <w:tcPr>
            <w:tcW w:w="429" w:type="dxa"/>
            <w:shd w:val="clear" w:color="auto" w:fill="FABF8F"/>
            <w:vAlign w:val="center"/>
          </w:tcPr>
          <w:p w14:paraId="3A111F8C" w14:textId="77777777" w:rsidR="007B2C93" w:rsidRPr="00093448" w:rsidRDefault="005374D8" w:rsidP="00A1729A">
            <w:pPr>
              <w:pStyle w:val="TableText"/>
              <w:spacing w:before="60" w:after="60"/>
              <w:rPr>
                <w:rFonts w:ascii="Tahoma" w:hAnsi="Tahoma" w:cs="Tahoma"/>
                <w:sz w:val="13"/>
              </w:rPr>
            </w:pPr>
            <w:r w:rsidRPr="00093448">
              <w:rPr>
                <w:rFonts w:ascii="Tahoma" w:hAnsi="Tahoma" w:cs="Tahoma"/>
                <w:sz w:val="13"/>
              </w:rPr>
              <w:t>09/12</w:t>
            </w:r>
          </w:p>
        </w:tc>
        <w:tc>
          <w:tcPr>
            <w:tcW w:w="429" w:type="dxa"/>
            <w:tcBorders>
              <w:right w:val="single" w:sz="18" w:space="0" w:color="auto"/>
            </w:tcBorders>
            <w:shd w:val="clear" w:color="auto" w:fill="FABF8F"/>
            <w:vAlign w:val="center"/>
          </w:tcPr>
          <w:p w14:paraId="3A111F8D" w14:textId="77777777" w:rsidR="007B2C93" w:rsidRPr="00093448" w:rsidRDefault="007B2C93" w:rsidP="004B3534">
            <w:pPr>
              <w:pStyle w:val="TableText"/>
              <w:rPr>
                <w:rFonts w:ascii="Tahoma" w:hAnsi="Tahoma" w:cs="Tahoma"/>
                <w:sz w:val="13"/>
              </w:rPr>
            </w:pPr>
            <w:r w:rsidRPr="00093448">
              <w:rPr>
                <w:rFonts w:ascii="Tahoma" w:hAnsi="Tahoma" w:cs="Tahoma"/>
                <w:sz w:val="13"/>
                <w:lang w:val="fr-FR"/>
              </w:rPr>
              <w:t>DT</w:t>
            </w:r>
          </w:p>
        </w:tc>
        <w:tc>
          <w:tcPr>
            <w:tcW w:w="429" w:type="dxa"/>
            <w:tcBorders>
              <w:left w:val="single" w:sz="18" w:space="0" w:color="auto"/>
            </w:tcBorders>
            <w:shd w:val="clear" w:color="auto" w:fill="FABF8F"/>
            <w:vAlign w:val="center"/>
          </w:tcPr>
          <w:p w14:paraId="3A111F8E" w14:textId="77777777" w:rsidR="007B2C93" w:rsidRPr="00093448" w:rsidRDefault="007B2C93" w:rsidP="004B3534">
            <w:pPr>
              <w:pStyle w:val="TableText"/>
              <w:spacing w:after="120"/>
              <w:rPr>
                <w:rFonts w:ascii="Tahoma" w:hAnsi="Tahoma" w:cs="Tahoma"/>
                <w:sz w:val="13"/>
              </w:rPr>
            </w:pPr>
          </w:p>
        </w:tc>
        <w:tc>
          <w:tcPr>
            <w:tcW w:w="429" w:type="dxa"/>
            <w:shd w:val="clear" w:color="auto" w:fill="FABF8F"/>
            <w:vAlign w:val="center"/>
          </w:tcPr>
          <w:p w14:paraId="3A111F8F" w14:textId="77777777" w:rsidR="007B2C93" w:rsidRPr="00093448" w:rsidRDefault="005374D8" w:rsidP="004B3534">
            <w:pPr>
              <w:pStyle w:val="TableText"/>
              <w:spacing w:after="120"/>
              <w:rPr>
                <w:rFonts w:ascii="Tahoma" w:hAnsi="Tahoma" w:cs="Tahoma"/>
                <w:sz w:val="13"/>
              </w:rPr>
            </w:pPr>
            <w:r w:rsidRPr="00093448">
              <w:rPr>
                <w:rFonts w:ascii="Tahoma" w:hAnsi="Tahoma" w:cs="Tahoma"/>
                <w:sz w:val="13"/>
              </w:rPr>
              <w:t>3</w:t>
            </w:r>
          </w:p>
        </w:tc>
        <w:tc>
          <w:tcPr>
            <w:tcW w:w="429" w:type="dxa"/>
            <w:shd w:val="clear" w:color="auto" w:fill="FABF8F"/>
            <w:vAlign w:val="center"/>
          </w:tcPr>
          <w:p w14:paraId="3A111F90" w14:textId="77777777" w:rsidR="007B2C93" w:rsidRPr="00093448" w:rsidRDefault="005374D8" w:rsidP="004B3534">
            <w:pPr>
              <w:pStyle w:val="TableText"/>
              <w:spacing w:after="120"/>
              <w:rPr>
                <w:rFonts w:ascii="Tahoma" w:hAnsi="Tahoma" w:cs="Tahoma"/>
                <w:sz w:val="13"/>
              </w:rPr>
            </w:pPr>
            <w:r w:rsidRPr="00093448">
              <w:rPr>
                <w:rFonts w:ascii="Tahoma" w:hAnsi="Tahoma" w:cs="Tahoma"/>
                <w:sz w:val="13"/>
              </w:rPr>
              <w:t>2</w:t>
            </w:r>
          </w:p>
        </w:tc>
        <w:tc>
          <w:tcPr>
            <w:tcW w:w="429" w:type="dxa"/>
            <w:shd w:val="clear" w:color="auto" w:fill="FABF8F"/>
            <w:vAlign w:val="center"/>
          </w:tcPr>
          <w:p w14:paraId="3A111F91" w14:textId="77777777" w:rsidR="007B2C93" w:rsidRPr="00093448" w:rsidRDefault="005374D8" w:rsidP="004B3534">
            <w:pPr>
              <w:pStyle w:val="TableText"/>
              <w:spacing w:after="120"/>
              <w:rPr>
                <w:rFonts w:ascii="Tahoma" w:hAnsi="Tahoma" w:cs="Tahoma"/>
                <w:sz w:val="13"/>
              </w:rPr>
            </w:pPr>
            <w:r w:rsidRPr="00093448">
              <w:rPr>
                <w:rFonts w:ascii="Tahoma" w:hAnsi="Tahoma" w:cs="Tahoma"/>
                <w:sz w:val="13"/>
              </w:rPr>
              <w:t>2</w:t>
            </w:r>
          </w:p>
        </w:tc>
        <w:tc>
          <w:tcPr>
            <w:tcW w:w="429" w:type="dxa"/>
            <w:shd w:val="clear" w:color="auto" w:fill="FABF8F"/>
            <w:vAlign w:val="center"/>
          </w:tcPr>
          <w:p w14:paraId="3A111F92" w14:textId="77777777" w:rsidR="007B2C93" w:rsidRPr="00093448" w:rsidRDefault="005374D8" w:rsidP="004B3534">
            <w:pPr>
              <w:pStyle w:val="TableText"/>
              <w:spacing w:after="120"/>
              <w:rPr>
                <w:rFonts w:ascii="Tahoma" w:hAnsi="Tahoma" w:cs="Tahoma"/>
                <w:sz w:val="13"/>
              </w:rPr>
            </w:pPr>
            <w:r w:rsidRPr="00093448">
              <w:rPr>
                <w:rFonts w:ascii="Tahoma" w:hAnsi="Tahoma" w:cs="Tahoma"/>
                <w:sz w:val="13"/>
              </w:rPr>
              <w:t>2</w:t>
            </w:r>
          </w:p>
        </w:tc>
        <w:tc>
          <w:tcPr>
            <w:tcW w:w="429" w:type="dxa"/>
            <w:shd w:val="clear" w:color="auto" w:fill="FABF8F"/>
            <w:vAlign w:val="center"/>
          </w:tcPr>
          <w:p w14:paraId="3A111F93" w14:textId="77777777" w:rsidR="007B2C93" w:rsidRPr="00093448" w:rsidRDefault="005374D8" w:rsidP="004B3534">
            <w:pPr>
              <w:pStyle w:val="TableText"/>
              <w:spacing w:after="120"/>
              <w:rPr>
                <w:rFonts w:ascii="Tahoma" w:hAnsi="Tahoma" w:cs="Tahoma"/>
                <w:sz w:val="13"/>
              </w:rPr>
            </w:pPr>
            <w:r w:rsidRPr="00093448">
              <w:rPr>
                <w:rFonts w:ascii="Tahoma" w:hAnsi="Tahoma" w:cs="Tahoma"/>
                <w:sz w:val="13"/>
              </w:rPr>
              <w:t>1</w:t>
            </w:r>
          </w:p>
        </w:tc>
        <w:tc>
          <w:tcPr>
            <w:tcW w:w="429" w:type="dxa"/>
            <w:tcBorders>
              <w:right w:val="single" w:sz="18" w:space="0" w:color="auto"/>
            </w:tcBorders>
            <w:shd w:val="clear" w:color="auto" w:fill="FABF8F"/>
            <w:vAlign w:val="center"/>
          </w:tcPr>
          <w:p w14:paraId="3A111F94" w14:textId="77777777" w:rsidR="007B2C93" w:rsidRPr="00093448" w:rsidRDefault="005374D8" w:rsidP="004B3534">
            <w:pPr>
              <w:pStyle w:val="TableText"/>
              <w:spacing w:after="120"/>
              <w:rPr>
                <w:rFonts w:ascii="Tahoma" w:hAnsi="Tahoma" w:cs="Tahoma"/>
                <w:sz w:val="13"/>
              </w:rPr>
            </w:pPr>
            <w:r w:rsidRPr="00093448">
              <w:rPr>
                <w:rFonts w:ascii="Tahoma" w:hAnsi="Tahoma" w:cs="Tahoma"/>
                <w:sz w:val="13"/>
              </w:rPr>
              <w:t>1</w:t>
            </w:r>
          </w:p>
        </w:tc>
        <w:tc>
          <w:tcPr>
            <w:tcW w:w="429" w:type="dxa"/>
            <w:tcBorders>
              <w:left w:val="single" w:sz="18" w:space="0" w:color="auto"/>
            </w:tcBorders>
            <w:shd w:val="clear" w:color="auto" w:fill="FABF8F"/>
            <w:vAlign w:val="center"/>
          </w:tcPr>
          <w:p w14:paraId="3A111F95" w14:textId="77777777" w:rsidR="007B2C93" w:rsidRPr="00093448" w:rsidRDefault="007B2C93" w:rsidP="004B3534">
            <w:pPr>
              <w:pStyle w:val="TableText"/>
              <w:spacing w:after="120"/>
              <w:rPr>
                <w:rFonts w:ascii="Tahoma" w:hAnsi="Tahoma" w:cs="Tahoma"/>
                <w:sz w:val="13"/>
              </w:rPr>
            </w:pPr>
          </w:p>
        </w:tc>
        <w:tc>
          <w:tcPr>
            <w:tcW w:w="429" w:type="dxa"/>
            <w:shd w:val="clear" w:color="auto" w:fill="FABF8F"/>
            <w:vAlign w:val="center"/>
          </w:tcPr>
          <w:p w14:paraId="3A111F96" w14:textId="77777777" w:rsidR="007B2C93" w:rsidRPr="00093448" w:rsidRDefault="005374D8" w:rsidP="004B3534">
            <w:pPr>
              <w:pStyle w:val="TableText"/>
              <w:spacing w:after="120"/>
              <w:rPr>
                <w:rFonts w:ascii="Tahoma" w:hAnsi="Tahoma" w:cs="Tahoma"/>
                <w:sz w:val="13"/>
              </w:rPr>
            </w:pPr>
            <w:r w:rsidRPr="00093448">
              <w:rPr>
                <w:rFonts w:ascii="Tahoma" w:hAnsi="Tahoma" w:cs="Tahoma"/>
                <w:sz w:val="13"/>
              </w:rPr>
              <w:t>2</w:t>
            </w:r>
          </w:p>
        </w:tc>
        <w:tc>
          <w:tcPr>
            <w:tcW w:w="429" w:type="dxa"/>
            <w:tcBorders>
              <w:right w:val="single" w:sz="18" w:space="0" w:color="auto"/>
            </w:tcBorders>
            <w:shd w:val="clear" w:color="auto" w:fill="FABF8F"/>
            <w:vAlign w:val="center"/>
          </w:tcPr>
          <w:p w14:paraId="3A111F97" w14:textId="77777777" w:rsidR="007B2C93" w:rsidRPr="00093448" w:rsidRDefault="005374D8" w:rsidP="004B3534">
            <w:pPr>
              <w:pStyle w:val="TableText"/>
              <w:spacing w:after="120"/>
              <w:rPr>
                <w:rFonts w:ascii="Tahoma" w:hAnsi="Tahoma" w:cs="Tahoma"/>
                <w:sz w:val="13"/>
              </w:rPr>
            </w:pPr>
            <w:r w:rsidRPr="00093448">
              <w:rPr>
                <w:rFonts w:ascii="Tahoma" w:hAnsi="Tahoma" w:cs="Tahoma"/>
                <w:sz w:val="13"/>
              </w:rPr>
              <w:t>1</w:t>
            </w:r>
          </w:p>
        </w:tc>
        <w:tc>
          <w:tcPr>
            <w:tcW w:w="335" w:type="dxa"/>
            <w:tcBorders>
              <w:left w:val="single" w:sz="18" w:space="0" w:color="auto"/>
            </w:tcBorders>
            <w:shd w:val="clear" w:color="auto" w:fill="FABF8F"/>
            <w:vAlign w:val="center"/>
          </w:tcPr>
          <w:p w14:paraId="3A111F98" w14:textId="77777777" w:rsidR="007B2C93" w:rsidRPr="00093448" w:rsidRDefault="005374D8" w:rsidP="004B3534">
            <w:pPr>
              <w:pStyle w:val="TableText"/>
              <w:rPr>
                <w:rFonts w:ascii="Tahoma" w:hAnsi="Tahoma" w:cs="Tahoma"/>
                <w:sz w:val="13"/>
              </w:rPr>
            </w:pPr>
            <w:r w:rsidRPr="00093448">
              <w:rPr>
                <w:rFonts w:ascii="Tahoma" w:hAnsi="Tahoma" w:cs="Tahoma"/>
                <w:sz w:val="13"/>
              </w:rPr>
              <w:t>1</w:t>
            </w:r>
          </w:p>
        </w:tc>
        <w:tc>
          <w:tcPr>
            <w:tcW w:w="450" w:type="dxa"/>
            <w:tcBorders>
              <w:right w:val="single" w:sz="18" w:space="0" w:color="auto"/>
            </w:tcBorders>
            <w:shd w:val="clear" w:color="auto" w:fill="FABF8F"/>
            <w:vAlign w:val="center"/>
          </w:tcPr>
          <w:p w14:paraId="3A111F99" w14:textId="77777777" w:rsidR="007B2C93" w:rsidRPr="00093448" w:rsidRDefault="005374D8" w:rsidP="004B3534">
            <w:pPr>
              <w:pStyle w:val="TableText"/>
              <w:rPr>
                <w:rFonts w:ascii="Tahoma" w:hAnsi="Tahoma" w:cs="Tahoma"/>
                <w:sz w:val="13"/>
              </w:rPr>
            </w:pPr>
            <w:r w:rsidRPr="00093448">
              <w:rPr>
                <w:rFonts w:ascii="Tahoma" w:hAnsi="Tahoma" w:cs="Tahoma"/>
                <w:sz w:val="13"/>
                <w:lang w:val="fr-FR"/>
              </w:rPr>
              <w:t>A, S</w:t>
            </w:r>
          </w:p>
        </w:tc>
        <w:tc>
          <w:tcPr>
            <w:tcW w:w="360" w:type="dxa"/>
            <w:tcBorders>
              <w:left w:val="single" w:sz="18" w:space="0" w:color="auto"/>
              <w:right w:val="single" w:sz="18" w:space="0" w:color="auto"/>
            </w:tcBorders>
            <w:shd w:val="clear" w:color="auto" w:fill="FABF8F"/>
            <w:vAlign w:val="center"/>
          </w:tcPr>
          <w:p w14:paraId="3A111F9A" w14:textId="77777777" w:rsidR="007B2C93" w:rsidRPr="00093448" w:rsidRDefault="007B2C93" w:rsidP="004B3534">
            <w:pPr>
              <w:pStyle w:val="TableText"/>
              <w:rPr>
                <w:rFonts w:ascii="Tahoma" w:hAnsi="Tahoma" w:cs="Tahoma"/>
                <w:sz w:val="13"/>
              </w:rPr>
            </w:pPr>
            <w:r w:rsidRPr="00093448">
              <w:rPr>
                <w:rFonts w:ascii="Tahoma" w:hAnsi="Tahoma" w:cs="Tahoma"/>
                <w:sz w:val="13"/>
                <w:lang w:val="fr-FR"/>
              </w:rPr>
              <w:t xml:space="preserve">P </w:t>
            </w:r>
          </w:p>
        </w:tc>
        <w:tc>
          <w:tcPr>
            <w:tcW w:w="540" w:type="dxa"/>
            <w:shd w:val="clear" w:color="auto" w:fill="FABF8F"/>
          </w:tcPr>
          <w:p w14:paraId="3A111F9B" w14:textId="77777777" w:rsidR="007B2C93" w:rsidRPr="00093448" w:rsidRDefault="005374D8" w:rsidP="00F22928">
            <w:pPr>
              <w:pStyle w:val="TableText"/>
              <w:rPr>
                <w:rFonts w:ascii="Tahoma" w:hAnsi="Tahoma" w:cs="Tahoma"/>
                <w:sz w:val="13"/>
              </w:rPr>
            </w:pPr>
            <w:r w:rsidRPr="00093448">
              <w:rPr>
                <w:rFonts w:ascii="Tahoma" w:hAnsi="Tahoma" w:cs="Tahoma"/>
                <w:sz w:val="13"/>
                <w:lang w:val="fr-FR"/>
              </w:rPr>
              <w:t>A</w:t>
            </w:r>
          </w:p>
        </w:tc>
        <w:tc>
          <w:tcPr>
            <w:tcW w:w="630" w:type="dxa"/>
            <w:shd w:val="clear" w:color="auto" w:fill="FABF8F"/>
            <w:vAlign w:val="center"/>
          </w:tcPr>
          <w:p w14:paraId="3A111F9C" w14:textId="77777777" w:rsidR="007B2C93" w:rsidRPr="00093448" w:rsidRDefault="005374D8" w:rsidP="004B3534">
            <w:pPr>
              <w:pStyle w:val="TableText"/>
              <w:rPr>
                <w:rFonts w:ascii="Tahoma" w:hAnsi="Tahoma" w:cs="Tahoma"/>
              </w:rPr>
            </w:pPr>
            <w:r w:rsidRPr="00093448">
              <w:rPr>
                <w:rFonts w:ascii="Tahoma" w:hAnsi="Tahoma" w:cs="Tahoma"/>
                <w:sz w:val="13"/>
                <w:lang w:val="fr-FR"/>
              </w:rPr>
              <w:t>OL</w:t>
            </w:r>
            <w:r w:rsidR="004161C3" w:rsidRPr="00093448">
              <w:rPr>
                <w:rFonts w:ascii="Tahoma" w:hAnsi="Tahoma" w:cs="Tahoma"/>
                <w:sz w:val="13"/>
                <w:lang w:val="fr-FR"/>
              </w:rPr>
              <w:t xml:space="preserve"> </w:t>
            </w:r>
            <w:r w:rsidRPr="00093448">
              <w:rPr>
                <w:rFonts w:ascii="Tahoma" w:hAnsi="Tahoma" w:cs="Tahoma"/>
                <w:sz w:val="13"/>
                <w:lang w:val="fr-FR"/>
              </w:rPr>
              <w:t>/</w:t>
            </w:r>
            <w:r w:rsidR="004161C3" w:rsidRPr="00093448">
              <w:rPr>
                <w:rFonts w:ascii="Tahoma" w:hAnsi="Tahoma" w:cs="Tahoma"/>
                <w:sz w:val="13"/>
                <w:lang w:val="fr-FR"/>
              </w:rPr>
              <w:t xml:space="preserve"> </w:t>
            </w:r>
            <w:r w:rsidRPr="00093448">
              <w:rPr>
                <w:rFonts w:ascii="Tahoma" w:hAnsi="Tahoma" w:cs="Tahoma"/>
                <w:sz w:val="13"/>
                <w:lang w:val="fr-FR"/>
              </w:rPr>
              <w:t>SA</w:t>
            </w:r>
            <w:r w:rsidR="004161C3" w:rsidRPr="00093448">
              <w:rPr>
                <w:rFonts w:ascii="Tahoma" w:hAnsi="Tahoma" w:cs="Tahoma"/>
                <w:sz w:val="13"/>
                <w:lang w:val="fr-FR"/>
              </w:rPr>
              <w:t xml:space="preserve"> </w:t>
            </w:r>
            <w:r w:rsidRPr="00093448">
              <w:rPr>
                <w:rFonts w:ascii="Tahoma" w:hAnsi="Tahoma" w:cs="Tahoma"/>
                <w:sz w:val="13"/>
                <w:lang w:val="fr-FR"/>
              </w:rPr>
              <w:t>/</w:t>
            </w:r>
            <w:r w:rsidR="004161C3" w:rsidRPr="00093448">
              <w:rPr>
                <w:rFonts w:ascii="Tahoma" w:hAnsi="Tahoma" w:cs="Tahoma"/>
                <w:sz w:val="13"/>
                <w:lang w:val="fr-FR"/>
              </w:rPr>
              <w:t xml:space="preserve"> </w:t>
            </w:r>
          </w:p>
          <w:p w14:paraId="3A111F9D" w14:textId="77777777" w:rsidR="007B2C93" w:rsidRPr="00093448" w:rsidRDefault="007B2C93" w:rsidP="004B3534">
            <w:pPr>
              <w:pStyle w:val="TableText"/>
              <w:rPr>
                <w:rFonts w:ascii="Tahoma" w:hAnsi="Tahoma" w:cs="Tahoma"/>
                <w:sz w:val="13"/>
              </w:rPr>
            </w:pPr>
            <w:r w:rsidRPr="00093448">
              <w:rPr>
                <w:rFonts w:ascii="Tahoma" w:hAnsi="Tahoma" w:cs="Tahoma"/>
                <w:sz w:val="13"/>
                <w:lang w:val="fr-FR"/>
              </w:rPr>
              <w:t>OV</w:t>
            </w:r>
          </w:p>
        </w:tc>
      </w:tr>
      <w:tr w:rsidR="007B2C93" w:rsidRPr="00093448" w14:paraId="3A111FB3" w14:textId="77777777" w:rsidTr="00947CAD">
        <w:trPr>
          <w:cantSplit/>
          <w:trHeight w:val="145"/>
        </w:trPr>
        <w:tc>
          <w:tcPr>
            <w:tcW w:w="2638" w:type="dxa"/>
            <w:vAlign w:val="center"/>
          </w:tcPr>
          <w:p w14:paraId="3A111F9F" w14:textId="77777777" w:rsidR="007B2C93" w:rsidRPr="00093448" w:rsidRDefault="00F02FA6" w:rsidP="004161C3">
            <w:pPr>
              <w:pStyle w:val="Heading2"/>
              <w:spacing w:before="20" w:after="20"/>
              <w:ind w:left="0"/>
              <w:rPr>
                <w:rFonts w:ascii="Tahoma" w:hAnsi="Tahoma" w:cs="Tahoma"/>
                <w:b w:val="0"/>
                <w:sz w:val="14"/>
              </w:rPr>
            </w:pPr>
            <w:bookmarkStart w:id="114" w:name="_Toc336337891"/>
            <w:bookmarkStart w:id="115" w:name="_Toc340763359"/>
            <w:bookmarkEnd w:id="114"/>
            <w:r w:rsidRPr="00093448">
              <w:rPr>
                <w:rFonts w:ascii="Tahoma" w:hAnsi="Tahoma" w:cs="Tahoma"/>
                <w:b w:val="0"/>
                <w:bCs/>
                <w:sz w:val="14"/>
                <w:szCs w:val="14"/>
                <w:lang w:val="fr-FR"/>
              </w:rPr>
              <w:t>Visual Studio</w:t>
            </w:r>
            <w:r w:rsidR="00B862F1" w:rsidRPr="00093448">
              <w:rPr>
                <w:rFonts w:ascii="Tahoma" w:hAnsi="Tahoma" w:cs="Tahoma"/>
                <w:b w:val="0"/>
                <w:bCs/>
                <w:sz w:val="14"/>
                <w:szCs w:val="14"/>
                <w:vertAlign w:val="superscript"/>
                <w:lang w:val="fr-FR"/>
              </w:rPr>
              <w:t>®</w:t>
            </w:r>
            <w:r w:rsidRPr="00093448">
              <w:rPr>
                <w:rFonts w:ascii="Tahoma" w:hAnsi="Tahoma" w:cs="Tahoma"/>
                <w:b w:val="0"/>
                <w:bCs/>
                <w:sz w:val="14"/>
                <w:szCs w:val="14"/>
                <w:lang w:val="fr-FR"/>
              </w:rPr>
              <w:t xml:space="preserve"> 2012 </w:t>
            </w:r>
            <w:r w:rsidR="00FE41FA" w:rsidRPr="00093448">
              <w:rPr>
                <w:rFonts w:ascii="Tahoma" w:hAnsi="Tahoma" w:cs="Tahoma"/>
                <w:b w:val="0"/>
                <w:bCs/>
                <w:sz w:val="14"/>
                <w:szCs w:val="14"/>
                <w:lang w:val="fr-FR"/>
              </w:rPr>
              <w:t>Premium avec MSDN</w:t>
            </w:r>
            <w:bookmarkEnd w:id="115"/>
          </w:p>
        </w:tc>
        <w:tc>
          <w:tcPr>
            <w:tcW w:w="429" w:type="dxa"/>
            <w:vAlign w:val="center"/>
          </w:tcPr>
          <w:p w14:paraId="3A111FA0" w14:textId="77777777" w:rsidR="007B2C93" w:rsidRPr="00093448" w:rsidRDefault="00B86982" w:rsidP="00947CAD">
            <w:pPr>
              <w:pStyle w:val="TableText"/>
              <w:widowControl w:val="0"/>
              <w:rPr>
                <w:rFonts w:cs="Tahoma"/>
                <w:b/>
                <w:sz w:val="13"/>
                <w:szCs w:val="13"/>
                <w:u w:val="single"/>
              </w:rPr>
            </w:pPr>
            <w:hyperlink w:anchor="_18_Visual_Studio" w:history="1">
              <w:r w:rsidR="005374D8" w:rsidRPr="00093448">
                <w:rPr>
                  <w:rStyle w:val="Hyperlink"/>
                  <w:rFonts w:cs="Tahoma"/>
                  <w:b/>
                  <w:sz w:val="13"/>
                  <w:szCs w:val="13"/>
                </w:rPr>
                <w:t>18</w:t>
              </w:r>
            </w:hyperlink>
          </w:p>
        </w:tc>
        <w:tc>
          <w:tcPr>
            <w:tcW w:w="429" w:type="dxa"/>
            <w:vAlign w:val="center"/>
          </w:tcPr>
          <w:p w14:paraId="3A111FA1" w14:textId="77777777" w:rsidR="007B2C93" w:rsidRPr="00093448" w:rsidRDefault="005374D8" w:rsidP="000C622E">
            <w:pPr>
              <w:pStyle w:val="TableText"/>
              <w:spacing w:before="60" w:after="60"/>
              <w:rPr>
                <w:rFonts w:ascii="Tahoma" w:hAnsi="Tahoma" w:cs="Tahoma"/>
                <w:sz w:val="13"/>
              </w:rPr>
            </w:pPr>
            <w:r w:rsidRPr="00093448">
              <w:rPr>
                <w:rFonts w:ascii="Tahoma" w:hAnsi="Tahoma" w:cs="Tahoma"/>
                <w:sz w:val="13"/>
              </w:rPr>
              <w:t>09/12</w:t>
            </w:r>
          </w:p>
        </w:tc>
        <w:tc>
          <w:tcPr>
            <w:tcW w:w="429" w:type="dxa"/>
            <w:tcBorders>
              <w:right w:val="single" w:sz="18" w:space="0" w:color="auto"/>
            </w:tcBorders>
            <w:vAlign w:val="center"/>
          </w:tcPr>
          <w:p w14:paraId="3A111FA2" w14:textId="77777777" w:rsidR="007B2C93" w:rsidRPr="00093448" w:rsidRDefault="005374D8" w:rsidP="004B3534">
            <w:pPr>
              <w:pStyle w:val="TableText"/>
              <w:rPr>
                <w:rFonts w:ascii="Tahoma" w:hAnsi="Tahoma" w:cs="Tahoma"/>
                <w:sz w:val="13"/>
              </w:rPr>
            </w:pPr>
            <w:r w:rsidRPr="00093448">
              <w:rPr>
                <w:rFonts w:ascii="Tahoma" w:hAnsi="Tahoma" w:cs="Tahoma"/>
                <w:sz w:val="13"/>
                <w:lang w:val="fr-FR"/>
              </w:rPr>
              <w:t>DT</w:t>
            </w:r>
          </w:p>
        </w:tc>
        <w:tc>
          <w:tcPr>
            <w:tcW w:w="429" w:type="dxa"/>
            <w:tcBorders>
              <w:left w:val="single" w:sz="18" w:space="0" w:color="auto"/>
            </w:tcBorders>
            <w:vAlign w:val="center"/>
          </w:tcPr>
          <w:p w14:paraId="3A111FA3" w14:textId="77777777" w:rsidR="007B2C93" w:rsidRPr="00093448" w:rsidRDefault="007B2C93" w:rsidP="004B3534">
            <w:pPr>
              <w:pStyle w:val="TableText"/>
              <w:spacing w:after="120"/>
              <w:rPr>
                <w:rFonts w:ascii="Tahoma" w:hAnsi="Tahoma" w:cs="Tahoma"/>
                <w:sz w:val="13"/>
              </w:rPr>
            </w:pPr>
          </w:p>
        </w:tc>
        <w:tc>
          <w:tcPr>
            <w:tcW w:w="429" w:type="dxa"/>
            <w:vAlign w:val="center"/>
          </w:tcPr>
          <w:p w14:paraId="3A111FA4" w14:textId="77777777" w:rsidR="007B2C93" w:rsidRPr="00093448" w:rsidRDefault="005374D8" w:rsidP="000C622E">
            <w:pPr>
              <w:pStyle w:val="TableText"/>
              <w:spacing w:after="120"/>
              <w:rPr>
                <w:rFonts w:ascii="Tahoma" w:hAnsi="Tahoma" w:cs="Tahoma"/>
                <w:sz w:val="13"/>
              </w:rPr>
            </w:pPr>
            <w:r w:rsidRPr="00093448">
              <w:rPr>
                <w:rFonts w:ascii="Tahoma" w:hAnsi="Tahoma" w:cs="Tahoma"/>
                <w:sz w:val="13"/>
              </w:rPr>
              <w:t>38</w:t>
            </w:r>
          </w:p>
        </w:tc>
        <w:tc>
          <w:tcPr>
            <w:tcW w:w="429" w:type="dxa"/>
            <w:vAlign w:val="center"/>
          </w:tcPr>
          <w:p w14:paraId="3A111FA5" w14:textId="77777777" w:rsidR="007B2C93" w:rsidRPr="00093448" w:rsidRDefault="005374D8" w:rsidP="000C622E">
            <w:pPr>
              <w:pStyle w:val="TableText"/>
              <w:spacing w:after="120"/>
              <w:rPr>
                <w:rFonts w:ascii="Tahoma" w:hAnsi="Tahoma" w:cs="Tahoma"/>
                <w:sz w:val="13"/>
              </w:rPr>
            </w:pPr>
            <w:r w:rsidRPr="00093448">
              <w:rPr>
                <w:rFonts w:ascii="Tahoma" w:hAnsi="Tahoma" w:cs="Tahoma"/>
                <w:sz w:val="13"/>
              </w:rPr>
              <w:t>30</w:t>
            </w:r>
          </w:p>
        </w:tc>
        <w:tc>
          <w:tcPr>
            <w:tcW w:w="429" w:type="dxa"/>
            <w:vAlign w:val="center"/>
          </w:tcPr>
          <w:p w14:paraId="3A111FA6" w14:textId="77777777" w:rsidR="007B2C93" w:rsidRPr="00093448" w:rsidRDefault="005374D8" w:rsidP="000C622E">
            <w:pPr>
              <w:pStyle w:val="TableText"/>
              <w:spacing w:after="120"/>
              <w:rPr>
                <w:rFonts w:ascii="Tahoma" w:hAnsi="Tahoma" w:cs="Tahoma"/>
                <w:sz w:val="13"/>
              </w:rPr>
            </w:pPr>
            <w:r w:rsidRPr="00093448">
              <w:rPr>
                <w:rFonts w:ascii="Tahoma" w:hAnsi="Tahoma" w:cs="Tahoma"/>
                <w:sz w:val="13"/>
              </w:rPr>
              <w:t>23</w:t>
            </w:r>
          </w:p>
        </w:tc>
        <w:tc>
          <w:tcPr>
            <w:tcW w:w="429" w:type="dxa"/>
            <w:vAlign w:val="center"/>
          </w:tcPr>
          <w:p w14:paraId="3A111FA7" w14:textId="77777777" w:rsidR="007B2C93" w:rsidRPr="00093448" w:rsidRDefault="005374D8" w:rsidP="000C622E">
            <w:pPr>
              <w:pStyle w:val="TableText"/>
              <w:spacing w:after="120"/>
              <w:rPr>
                <w:rFonts w:ascii="Tahoma" w:hAnsi="Tahoma" w:cs="Tahoma"/>
                <w:sz w:val="13"/>
              </w:rPr>
            </w:pPr>
            <w:r w:rsidRPr="00093448">
              <w:rPr>
                <w:rFonts w:ascii="Tahoma" w:hAnsi="Tahoma" w:cs="Tahoma"/>
                <w:sz w:val="13"/>
              </w:rPr>
              <w:t>23</w:t>
            </w:r>
          </w:p>
        </w:tc>
        <w:tc>
          <w:tcPr>
            <w:tcW w:w="429" w:type="dxa"/>
            <w:vAlign w:val="center"/>
          </w:tcPr>
          <w:p w14:paraId="3A111FA8" w14:textId="77777777" w:rsidR="007B2C93" w:rsidRPr="00093448" w:rsidRDefault="005374D8" w:rsidP="000C622E">
            <w:pPr>
              <w:pStyle w:val="TableText"/>
              <w:spacing w:after="120"/>
              <w:rPr>
                <w:rFonts w:ascii="Tahoma" w:hAnsi="Tahoma" w:cs="Tahoma"/>
                <w:sz w:val="13"/>
              </w:rPr>
            </w:pPr>
            <w:r w:rsidRPr="00093448">
              <w:rPr>
                <w:rFonts w:ascii="Tahoma" w:hAnsi="Tahoma" w:cs="Tahoma"/>
                <w:sz w:val="13"/>
              </w:rPr>
              <w:t>15</w:t>
            </w:r>
          </w:p>
        </w:tc>
        <w:tc>
          <w:tcPr>
            <w:tcW w:w="429" w:type="dxa"/>
            <w:tcBorders>
              <w:right w:val="single" w:sz="18" w:space="0" w:color="auto"/>
            </w:tcBorders>
            <w:vAlign w:val="center"/>
          </w:tcPr>
          <w:p w14:paraId="3A111FA9" w14:textId="77777777" w:rsidR="007B2C93" w:rsidRPr="00093448" w:rsidRDefault="005374D8" w:rsidP="000C622E">
            <w:pPr>
              <w:pStyle w:val="TableText"/>
              <w:spacing w:after="120"/>
              <w:rPr>
                <w:rFonts w:ascii="Tahoma" w:hAnsi="Tahoma" w:cs="Tahoma"/>
                <w:sz w:val="13"/>
              </w:rPr>
            </w:pPr>
            <w:r w:rsidRPr="00093448">
              <w:rPr>
                <w:rFonts w:ascii="Tahoma" w:hAnsi="Tahoma" w:cs="Tahoma"/>
                <w:sz w:val="13"/>
              </w:rPr>
              <w:t>8</w:t>
            </w:r>
          </w:p>
        </w:tc>
        <w:tc>
          <w:tcPr>
            <w:tcW w:w="429" w:type="dxa"/>
            <w:tcBorders>
              <w:left w:val="single" w:sz="18" w:space="0" w:color="auto"/>
            </w:tcBorders>
            <w:vAlign w:val="center"/>
          </w:tcPr>
          <w:p w14:paraId="3A111FAA" w14:textId="77777777" w:rsidR="007B2C93" w:rsidRPr="00093448" w:rsidRDefault="007B2C93" w:rsidP="004B3534">
            <w:pPr>
              <w:pStyle w:val="TableText"/>
              <w:spacing w:after="120"/>
              <w:rPr>
                <w:rFonts w:ascii="Tahoma" w:hAnsi="Tahoma" w:cs="Tahoma"/>
                <w:sz w:val="13"/>
              </w:rPr>
            </w:pPr>
          </w:p>
        </w:tc>
        <w:tc>
          <w:tcPr>
            <w:tcW w:w="429" w:type="dxa"/>
            <w:vAlign w:val="center"/>
          </w:tcPr>
          <w:p w14:paraId="3A111FAB" w14:textId="77777777" w:rsidR="007B2C93" w:rsidRPr="00093448" w:rsidRDefault="005374D8" w:rsidP="000C622E">
            <w:pPr>
              <w:pStyle w:val="TableText"/>
              <w:spacing w:after="120"/>
              <w:rPr>
                <w:rFonts w:ascii="Tahoma" w:hAnsi="Tahoma" w:cs="Tahoma"/>
                <w:sz w:val="13"/>
              </w:rPr>
            </w:pPr>
            <w:r w:rsidRPr="00093448">
              <w:rPr>
                <w:rFonts w:ascii="Tahoma" w:hAnsi="Tahoma" w:cs="Tahoma"/>
                <w:sz w:val="13"/>
              </w:rPr>
              <w:t>30</w:t>
            </w:r>
          </w:p>
        </w:tc>
        <w:tc>
          <w:tcPr>
            <w:tcW w:w="429" w:type="dxa"/>
            <w:tcBorders>
              <w:right w:val="single" w:sz="18" w:space="0" w:color="auto"/>
            </w:tcBorders>
            <w:vAlign w:val="center"/>
          </w:tcPr>
          <w:p w14:paraId="3A111FAC" w14:textId="77777777" w:rsidR="007B2C93" w:rsidRPr="00093448" w:rsidRDefault="005374D8" w:rsidP="000C622E">
            <w:pPr>
              <w:pStyle w:val="TableText"/>
              <w:spacing w:after="120"/>
              <w:rPr>
                <w:rFonts w:ascii="Tahoma" w:hAnsi="Tahoma" w:cs="Tahoma"/>
                <w:sz w:val="13"/>
              </w:rPr>
            </w:pPr>
            <w:r w:rsidRPr="00093448">
              <w:rPr>
                <w:rFonts w:ascii="Tahoma" w:hAnsi="Tahoma" w:cs="Tahoma"/>
                <w:sz w:val="13"/>
              </w:rPr>
              <w:t>15</w:t>
            </w:r>
          </w:p>
        </w:tc>
        <w:tc>
          <w:tcPr>
            <w:tcW w:w="335" w:type="dxa"/>
            <w:tcBorders>
              <w:left w:val="single" w:sz="18" w:space="0" w:color="auto"/>
            </w:tcBorders>
            <w:vAlign w:val="center"/>
          </w:tcPr>
          <w:p w14:paraId="3A111FAD" w14:textId="77777777" w:rsidR="007B2C93" w:rsidRPr="00093448" w:rsidRDefault="005374D8" w:rsidP="004B3534">
            <w:pPr>
              <w:pStyle w:val="TableText"/>
              <w:rPr>
                <w:rFonts w:ascii="Tahoma" w:hAnsi="Tahoma" w:cs="Tahoma"/>
                <w:sz w:val="13"/>
              </w:rPr>
            </w:pPr>
            <w:r w:rsidRPr="00093448">
              <w:rPr>
                <w:rFonts w:ascii="Tahoma" w:hAnsi="Tahoma" w:cs="Tahoma"/>
                <w:sz w:val="13"/>
              </w:rPr>
              <w:t>1</w:t>
            </w:r>
          </w:p>
        </w:tc>
        <w:tc>
          <w:tcPr>
            <w:tcW w:w="450" w:type="dxa"/>
            <w:tcBorders>
              <w:right w:val="single" w:sz="18" w:space="0" w:color="auto"/>
            </w:tcBorders>
            <w:vAlign w:val="center"/>
          </w:tcPr>
          <w:p w14:paraId="3A111FAE" w14:textId="77777777" w:rsidR="007B2C93" w:rsidRPr="00093448" w:rsidRDefault="005374D8" w:rsidP="004B3534">
            <w:pPr>
              <w:pStyle w:val="TableText"/>
              <w:rPr>
                <w:rFonts w:ascii="Tahoma" w:hAnsi="Tahoma" w:cs="Tahoma"/>
                <w:sz w:val="13"/>
              </w:rPr>
            </w:pPr>
            <w:r w:rsidRPr="00093448">
              <w:rPr>
                <w:rFonts w:ascii="Tahoma" w:hAnsi="Tahoma" w:cs="Tahoma"/>
                <w:sz w:val="13"/>
                <w:lang w:val="fr-FR"/>
              </w:rPr>
              <w:t>A, S</w:t>
            </w:r>
          </w:p>
        </w:tc>
        <w:tc>
          <w:tcPr>
            <w:tcW w:w="360" w:type="dxa"/>
            <w:tcBorders>
              <w:left w:val="single" w:sz="18" w:space="0" w:color="auto"/>
              <w:right w:val="single" w:sz="18" w:space="0" w:color="auto"/>
            </w:tcBorders>
            <w:vAlign w:val="center"/>
          </w:tcPr>
          <w:p w14:paraId="3A111FAF" w14:textId="77777777" w:rsidR="007B2C93" w:rsidRPr="00093448" w:rsidRDefault="005374D8" w:rsidP="004B3534">
            <w:pPr>
              <w:pStyle w:val="TableText"/>
              <w:rPr>
                <w:rFonts w:ascii="Tahoma" w:hAnsi="Tahoma" w:cs="Tahoma"/>
                <w:sz w:val="13"/>
              </w:rPr>
            </w:pPr>
            <w:r w:rsidRPr="00093448">
              <w:rPr>
                <w:rFonts w:ascii="Tahoma" w:hAnsi="Tahoma" w:cs="Tahoma"/>
                <w:sz w:val="13"/>
                <w:lang w:val="fr-FR"/>
              </w:rPr>
              <w:t xml:space="preserve">P </w:t>
            </w:r>
          </w:p>
        </w:tc>
        <w:tc>
          <w:tcPr>
            <w:tcW w:w="540" w:type="dxa"/>
          </w:tcPr>
          <w:p w14:paraId="3A111FB0" w14:textId="77777777" w:rsidR="007B2C93" w:rsidRPr="00093448" w:rsidRDefault="005374D8" w:rsidP="00F22928">
            <w:pPr>
              <w:pStyle w:val="TableText"/>
              <w:rPr>
                <w:rFonts w:ascii="Tahoma" w:hAnsi="Tahoma" w:cs="Tahoma"/>
                <w:sz w:val="13"/>
              </w:rPr>
            </w:pPr>
            <w:r w:rsidRPr="00093448">
              <w:rPr>
                <w:rFonts w:ascii="Tahoma" w:hAnsi="Tahoma" w:cs="Tahoma"/>
                <w:sz w:val="13"/>
                <w:lang w:val="fr-FR"/>
              </w:rPr>
              <w:t>A</w:t>
            </w:r>
          </w:p>
        </w:tc>
        <w:tc>
          <w:tcPr>
            <w:tcW w:w="630" w:type="dxa"/>
            <w:vAlign w:val="center"/>
          </w:tcPr>
          <w:p w14:paraId="3A111FB1" w14:textId="77777777" w:rsidR="007B2C93" w:rsidRPr="00093448" w:rsidRDefault="005374D8" w:rsidP="00036150">
            <w:pPr>
              <w:pStyle w:val="TableText"/>
              <w:rPr>
                <w:rFonts w:ascii="Tahoma" w:hAnsi="Tahoma" w:cs="Tahoma"/>
              </w:rPr>
            </w:pPr>
            <w:r w:rsidRPr="00093448">
              <w:rPr>
                <w:rFonts w:ascii="Tahoma" w:hAnsi="Tahoma" w:cs="Tahoma"/>
                <w:sz w:val="13"/>
                <w:lang w:val="fr-FR"/>
              </w:rPr>
              <w:t>OL</w:t>
            </w:r>
            <w:r w:rsidR="004161C3" w:rsidRPr="00093448">
              <w:rPr>
                <w:rFonts w:ascii="Tahoma" w:hAnsi="Tahoma" w:cs="Tahoma"/>
                <w:sz w:val="13"/>
                <w:lang w:val="fr-FR"/>
              </w:rPr>
              <w:t xml:space="preserve"> </w:t>
            </w:r>
            <w:r w:rsidRPr="00093448">
              <w:rPr>
                <w:rFonts w:ascii="Tahoma" w:hAnsi="Tahoma" w:cs="Tahoma"/>
                <w:sz w:val="13"/>
                <w:lang w:val="fr-FR"/>
              </w:rPr>
              <w:t>/</w:t>
            </w:r>
            <w:r w:rsidR="004161C3" w:rsidRPr="00093448">
              <w:rPr>
                <w:rFonts w:ascii="Tahoma" w:hAnsi="Tahoma" w:cs="Tahoma"/>
                <w:sz w:val="13"/>
                <w:lang w:val="fr-FR"/>
              </w:rPr>
              <w:t xml:space="preserve"> </w:t>
            </w:r>
            <w:r w:rsidRPr="00093448">
              <w:rPr>
                <w:rFonts w:ascii="Tahoma" w:hAnsi="Tahoma" w:cs="Tahoma"/>
                <w:sz w:val="13"/>
                <w:lang w:val="fr-FR"/>
              </w:rPr>
              <w:t>SA</w:t>
            </w:r>
            <w:r w:rsidR="004161C3" w:rsidRPr="00093448">
              <w:rPr>
                <w:rFonts w:ascii="Tahoma" w:hAnsi="Tahoma" w:cs="Tahoma"/>
                <w:sz w:val="13"/>
                <w:lang w:val="fr-FR"/>
              </w:rPr>
              <w:t xml:space="preserve"> </w:t>
            </w:r>
            <w:r w:rsidRPr="00093448">
              <w:rPr>
                <w:rFonts w:ascii="Tahoma" w:hAnsi="Tahoma" w:cs="Tahoma"/>
                <w:sz w:val="13"/>
                <w:lang w:val="fr-FR"/>
              </w:rPr>
              <w:t>/</w:t>
            </w:r>
            <w:r w:rsidR="004161C3" w:rsidRPr="00093448">
              <w:rPr>
                <w:rFonts w:ascii="Tahoma" w:hAnsi="Tahoma" w:cs="Tahoma"/>
                <w:sz w:val="13"/>
                <w:lang w:val="fr-FR"/>
              </w:rPr>
              <w:t xml:space="preserve"> </w:t>
            </w:r>
          </w:p>
          <w:p w14:paraId="3A111FB2" w14:textId="77777777" w:rsidR="007B2C93" w:rsidRPr="00093448" w:rsidRDefault="007B2C93" w:rsidP="00036150">
            <w:pPr>
              <w:pStyle w:val="TableText"/>
              <w:rPr>
                <w:rFonts w:ascii="Tahoma" w:hAnsi="Tahoma" w:cs="Tahoma"/>
                <w:sz w:val="13"/>
              </w:rPr>
            </w:pPr>
            <w:r w:rsidRPr="00093448">
              <w:rPr>
                <w:rFonts w:ascii="Tahoma" w:hAnsi="Tahoma" w:cs="Tahoma"/>
                <w:sz w:val="13"/>
                <w:lang w:val="fr-FR"/>
              </w:rPr>
              <w:t>OV</w:t>
            </w:r>
          </w:p>
        </w:tc>
      </w:tr>
      <w:tr w:rsidR="001E79DE" w:rsidRPr="00093448" w14:paraId="3A111FC8" w14:textId="77777777" w:rsidTr="00947CAD">
        <w:trPr>
          <w:cantSplit/>
          <w:trHeight w:val="145"/>
        </w:trPr>
        <w:tc>
          <w:tcPr>
            <w:tcW w:w="2638" w:type="dxa"/>
            <w:shd w:val="clear" w:color="auto" w:fill="FABF8F"/>
            <w:vAlign w:val="center"/>
          </w:tcPr>
          <w:p w14:paraId="3A111FB4" w14:textId="77777777" w:rsidR="007B2C93" w:rsidRPr="00093448" w:rsidRDefault="00FE41FA" w:rsidP="004161C3">
            <w:pPr>
              <w:pStyle w:val="Heading2"/>
              <w:spacing w:before="20" w:after="20"/>
              <w:ind w:left="0"/>
              <w:rPr>
                <w:rFonts w:ascii="Tahoma" w:hAnsi="Tahoma" w:cs="Tahoma"/>
                <w:b w:val="0"/>
                <w:sz w:val="14"/>
                <w:lang w:val="it-IT"/>
              </w:rPr>
            </w:pPr>
            <w:bookmarkStart w:id="116" w:name="_Toc336337892"/>
            <w:bookmarkStart w:id="117" w:name="_Toc340763360"/>
            <w:bookmarkEnd w:id="116"/>
            <w:r w:rsidRPr="00093448">
              <w:rPr>
                <w:rFonts w:ascii="Tahoma" w:hAnsi="Tahoma" w:cs="Tahoma"/>
                <w:b w:val="0"/>
                <w:bCs/>
                <w:sz w:val="14"/>
                <w:szCs w:val="14"/>
                <w:lang w:val="fr-FR"/>
              </w:rPr>
              <w:t>Visual Studio</w:t>
            </w:r>
            <w:r w:rsidR="00B862F1" w:rsidRPr="00093448">
              <w:rPr>
                <w:rFonts w:ascii="Tahoma" w:hAnsi="Tahoma" w:cs="Tahoma"/>
                <w:b w:val="0"/>
                <w:bCs/>
                <w:sz w:val="14"/>
                <w:szCs w:val="14"/>
                <w:vertAlign w:val="superscript"/>
                <w:lang w:val="fr-FR"/>
              </w:rPr>
              <w:t>®</w:t>
            </w:r>
            <w:r w:rsidRPr="00093448">
              <w:rPr>
                <w:rFonts w:ascii="Tahoma" w:hAnsi="Tahoma" w:cs="Tahoma"/>
                <w:b w:val="0"/>
                <w:bCs/>
                <w:sz w:val="14"/>
                <w:szCs w:val="14"/>
                <w:lang w:val="fr-FR"/>
              </w:rPr>
              <w:t> 2012</w:t>
            </w:r>
            <w:r w:rsidR="00F02FA6" w:rsidRPr="00093448">
              <w:rPr>
                <w:rFonts w:ascii="Tahoma" w:hAnsi="Tahoma" w:cs="Tahoma"/>
                <w:b w:val="0"/>
                <w:bCs/>
                <w:sz w:val="14"/>
                <w:szCs w:val="14"/>
                <w:lang w:val="fr-FR"/>
              </w:rPr>
              <w:t xml:space="preserve"> </w:t>
            </w:r>
            <w:proofErr w:type="spellStart"/>
            <w:r w:rsidRPr="00093448">
              <w:rPr>
                <w:rFonts w:ascii="Tahoma" w:hAnsi="Tahoma" w:cs="Tahoma"/>
                <w:b w:val="0"/>
                <w:bCs/>
                <w:sz w:val="14"/>
                <w:szCs w:val="14"/>
                <w:lang w:val="fr-FR"/>
              </w:rPr>
              <w:t>Ultimate</w:t>
            </w:r>
            <w:proofErr w:type="spellEnd"/>
            <w:r w:rsidRPr="00093448">
              <w:rPr>
                <w:rFonts w:ascii="Tahoma" w:hAnsi="Tahoma" w:cs="Tahoma"/>
                <w:b w:val="0"/>
                <w:bCs/>
                <w:sz w:val="14"/>
                <w:szCs w:val="14"/>
                <w:lang w:val="fr-FR"/>
              </w:rPr>
              <w:t xml:space="preserve"> avec MSDN</w:t>
            </w:r>
            <w:bookmarkEnd w:id="117"/>
          </w:p>
        </w:tc>
        <w:tc>
          <w:tcPr>
            <w:tcW w:w="429" w:type="dxa"/>
            <w:shd w:val="clear" w:color="auto" w:fill="FABF8F"/>
            <w:vAlign w:val="center"/>
          </w:tcPr>
          <w:p w14:paraId="3A111FB5" w14:textId="77777777" w:rsidR="007B2C93" w:rsidRPr="00093448" w:rsidRDefault="00B86982" w:rsidP="00947CAD">
            <w:pPr>
              <w:pStyle w:val="TableText"/>
              <w:widowControl w:val="0"/>
              <w:rPr>
                <w:rFonts w:cs="Tahoma"/>
                <w:b/>
                <w:sz w:val="13"/>
                <w:szCs w:val="13"/>
                <w:u w:val="single"/>
              </w:rPr>
            </w:pPr>
            <w:hyperlink w:anchor="_19_Visual_Studio" w:history="1">
              <w:r w:rsidR="005374D8" w:rsidRPr="00093448">
                <w:rPr>
                  <w:rStyle w:val="Hyperlink"/>
                  <w:rFonts w:cs="Tahoma"/>
                  <w:b/>
                  <w:sz w:val="13"/>
                  <w:szCs w:val="13"/>
                </w:rPr>
                <w:t>19</w:t>
              </w:r>
            </w:hyperlink>
          </w:p>
        </w:tc>
        <w:tc>
          <w:tcPr>
            <w:tcW w:w="429" w:type="dxa"/>
            <w:shd w:val="clear" w:color="auto" w:fill="FABF8F"/>
            <w:vAlign w:val="center"/>
          </w:tcPr>
          <w:p w14:paraId="3A111FB6" w14:textId="77777777" w:rsidR="007B2C93" w:rsidRPr="00093448" w:rsidRDefault="005374D8" w:rsidP="00E46F60">
            <w:pPr>
              <w:pStyle w:val="TableText"/>
              <w:spacing w:before="60" w:after="60"/>
              <w:rPr>
                <w:rFonts w:ascii="Tahoma" w:hAnsi="Tahoma" w:cs="Tahoma"/>
                <w:sz w:val="13"/>
              </w:rPr>
            </w:pPr>
            <w:r w:rsidRPr="00093448">
              <w:rPr>
                <w:rFonts w:ascii="Tahoma" w:hAnsi="Tahoma" w:cs="Tahoma"/>
                <w:sz w:val="13"/>
              </w:rPr>
              <w:t>09/12</w:t>
            </w:r>
          </w:p>
        </w:tc>
        <w:tc>
          <w:tcPr>
            <w:tcW w:w="429" w:type="dxa"/>
            <w:tcBorders>
              <w:right w:val="single" w:sz="18" w:space="0" w:color="auto"/>
            </w:tcBorders>
            <w:shd w:val="clear" w:color="auto" w:fill="FABF8F"/>
            <w:vAlign w:val="center"/>
          </w:tcPr>
          <w:p w14:paraId="3A111FB7" w14:textId="77777777" w:rsidR="007B2C93" w:rsidRPr="00093448" w:rsidRDefault="005374D8" w:rsidP="004B3534">
            <w:pPr>
              <w:pStyle w:val="TableText"/>
              <w:rPr>
                <w:rFonts w:ascii="Tahoma" w:hAnsi="Tahoma" w:cs="Tahoma"/>
                <w:sz w:val="13"/>
              </w:rPr>
            </w:pPr>
            <w:r w:rsidRPr="00093448">
              <w:rPr>
                <w:rFonts w:ascii="Tahoma" w:hAnsi="Tahoma" w:cs="Tahoma"/>
                <w:sz w:val="13"/>
                <w:lang w:val="fr-FR"/>
              </w:rPr>
              <w:t>DT</w:t>
            </w:r>
          </w:p>
        </w:tc>
        <w:tc>
          <w:tcPr>
            <w:tcW w:w="429" w:type="dxa"/>
            <w:tcBorders>
              <w:left w:val="single" w:sz="18" w:space="0" w:color="auto"/>
            </w:tcBorders>
            <w:shd w:val="clear" w:color="auto" w:fill="FABF8F"/>
            <w:vAlign w:val="center"/>
          </w:tcPr>
          <w:p w14:paraId="3A111FB8" w14:textId="77777777" w:rsidR="007B2C93" w:rsidRPr="00093448" w:rsidRDefault="007B2C93" w:rsidP="004B3534">
            <w:pPr>
              <w:pStyle w:val="TableText"/>
              <w:spacing w:after="120"/>
              <w:rPr>
                <w:rFonts w:ascii="Tahoma" w:hAnsi="Tahoma" w:cs="Tahoma"/>
                <w:sz w:val="13"/>
              </w:rPr>
            </w:pPr>
          </w:p>
        </w:tc>
        <w:tc>
          <w:tcPr>
            <w:tcW w:w="429" w:type="dxa"/>
            <w:shd w:val="clear" w:color="auto" w:fill="FABF8F"/>
            <w:vAlign w:val="center"/>
          </w:tcPr>
          <w:p w14:paraId="3A111FB9" w14:textId="77777777" w:rsidR="007B2C93" w:rsidRPr="00093448" w:rsidRDefault="005374D8" w:rsidP="00956432">
            <w:pPr>
              <w:pStyle w:val="TableText"/>
              <w:spacing w:after="120"/>
              <w:rPr>
                <w:rFonts w:ascii="Tahoma" w:hAnsi="Tahoma" w:cs="Tahoma"/>
                <w:sz w:val="13"/>
              </w:rPr>
            </w:pPr>
            <w:r w:rsidRPr="00093448">
              <w:rPr>
                <w:rFonts w:ascii="Tahoma" w:hAnsi="Tahoma" w:cs="Tahoma"/>
                <w:sz w:val="13"/>
              </w:rPr>
              <w:t>83</w:t>
            </w:r>
          </w:p>
        </w:tc>
        <w:tc>
          <w:tcPr>
            <w:tcW w:w="429" w:type="dxa"/>
            <w:shd w:val="clear" w:color="auto" w:fill="FABF8F"/>
            <w:vAlign w:val="center"/>
          </w:tcPr>
          <w:p w14:paraId="3A111FBA" w14:textId="77777777" w:rsidR="007B2C93" w:rsidRPr="00093448" w:rsidRDefault="005374D8" w:rsidP="00E46F60">
            <w:pPr>
              <w:pStyle w:val="TableText"/>
              <w:spacing w:after="120"/>
              <w:rPr>
                <w:rFonts w:ascii="Tahoma" w:hAnsi="Tahoma" w:cs="Tahoma"/>
                <w:sz w:val="13"/>
              </w:rPr>
            </w:pPr>
            <w:r w:rsidRPr="00093448">
              <w:rPr>
                <w:rFonts w:ascii="Tahoma" w:hAnsi="Tahoma" w:cs="Tahoma"/>
                <w:sz w:val="13"/>
              </w:rPr>
              <w:t>66</w:t>
            </w:r>
          </w:p>
        </w:tc>
        <w:tc>
          <w:tcPr>
            <w:tcW w:w="429" w:type="dxa"/>
            <w:shd w:val="clear" w:color="auto" w:fill="FABF8F"/>
            <w:vAlign w:val="center"/>
          </w:tcPr>
          <w:p w14:paraId="3A111FBB" w14:textId="77777777" w:rsidR="007B2C93" w:rsidRPr="00093448" w:rsidRDefault="005374D8" w:rsidP="004B3534">
            <w:pPr>
              <w:pStyle w:val="TableText"/>
              <w:spacing w:after="120"/>
              <w:rPr>
                <w:rFonts w:ascii="Tahoma" w:hAnsi="Tahoma" w:cs="Tahoma"/>
                <w:sz w:val="13"/>
              </w:rPr>
            </w:pPr>
            <w:r w:rsidRPr="00093448">
              <w:rPr>
                <w:rFonts w:ascii="Tahoma" w:hAnsi="Tahoma" w:cs="Tahoma"/>
                <w:sz w:val="13"/>
              </w:rPr>
              <w:t>50</w:t>
            </w:r>
          </w:p>
        </w:tc>
        <w:tc>
          <w:tcPr>
            <w:tcW w:w="429" w:type="dxa"/>
            <w:shd w:val="clear" w:color="auto" w:fill="FABF8F"/>
            <w:vAlign w:val="center"/>
          </w:tcPr>
          <w:p w14:paraId="3A111FBC" w14:textId="77777777" w:rsidR="007B2C93" w:rsidRPr="00093448" w:rsidRDefault="005374D8" w:rsidP="004B3534">
            <w:pPr>
              <w:pStyle w:val="TableText"/>
              <w:spacing w:after="120"/>
              <w:rPr>
                <w:rFonts w:ascii="Tahoma" w:hAnsi="Tahoma" w:cs="Tahoma"/>
                <w:sz w:val="13"/>
              </w:rPr>
            </w:pPr>
            <w:r w:rsidRPr="00093448">
              <w:rPr>
                <w:rFonts w:ascii="Tahoma" w:hAnsi="Tahoma" w:cs="Tahoma"/>
                <w:sz w:val="13"/>
              </w:rPr>
              <w:t>50</w:t>
            </w:r>
          </w:p>
        </w:tc>
        <w:tc>
          <w:tcPr>
            <w:tcW w:w="429" w:type="dxa"/>
            <w:shd w:val="clear" w:color="auto" w:fill="FABF8F"/>
            <w:vAlign w:val="center"/>
          </w:tcPr>
          <w:p w14:paraId="3A111FBD" w14:textId="77777777" w:rsidR="007B2C93" w:rsidRPr="00093448" w:rsidRDefault="005374D8" w:rsidP="00E46F60">
            <w:pPr>
              <w:pStyle w:val="TableText"/>
              <w:spacing w:after="120"/>
              <w:rPr>
                <w:rFonts w:ascii="Tahoma" w:hAnsi="Tahoma" w:cs="Tahoma"/>
                <w:sz w:val="13"/>
              </w:rPr>
            </w:pPr>
            <w:r w:rsidRPr="00093448">
              <w:rPr>
                <w:rFonts w:ascii="Tahoma" w:hAnsi="Tahoma" w:cs="Tahoma"/>
                <w:sz w:val="13"/>
              </w:rPr>
              <w:t>33</w:t>
            </w:r>
          </w:p>
        </w:tc>
        <w:tc>
          <w:tcPr>
            <w:tcW w:w="429" w:type="dxa"/>
            <w:tcBorders>
              <w:right w:val="single" w:sz="18" w:space="0" w:color="auto"/>
            </w:tcBorders>
            <w:shd w:val="clear" w:color="auto" w:fill="FABF8F"/>
            <w:vAlign w:val="center"/>
          </w:tcPr>
          <w:p w14:paraId="3A111FBE" w14:textId="77777777" w:rsidR="007B2C93" w:rsidRPr="00093448" w:rsidRDefault="005374D8" w:rsidP="00E46F60">
            <w:pPr>
              <w:pStyle w:val="TableText"/>
              <w:spacing w:after="120"/>
              <w:rPr>
                <w:rFonts w:ascii="Tahoma" w:hAnsi="Tahoma" w:cs="Tahoma"/>
                <w:sz w:val="13"/>
              </w:rPr>
            </w:pPr>
            <w:r w:rsidRPr="00093448">
              <w:rPr>
                <w:rFonts w:ascii="Tahoma" w:hAnsi="Tahoma" w:cs="Tahoma"/>
                <w:sz w:val="13"/>
              </w:rPr>
              <w:t>17</w:t>
            </w:r>
          </w:p>
        </w:tc>
        <w:tc>
          <w:tcPr>
            <w:tcW w:w="429" w:type="dxa"/>
            <w:tcBorders>
              <w:left w:val="single" w:sz="18" w:space="0" w:color="auto"/>
            </w:tcBorders>
            <w:shd w:val="clear" w:color="auto" w:fill="FABF8F"/>
            <w:vAlign w:val="center"/>
          </w:tcPr>
          <w:p w14:paraId="3A111FBF" w14:textId="77777777" w:rsidR="007B2C93" w:rsidRPr="00093448" w:rsidRDefault="007B2C93" w:rsidP="004B3534">
            <w:pPr>
              <w:pStyle w:val="TableText"/>
              <w:spacing w:after="120"/>
              <w:rPr>
                <w:rFonts w:ascii="Tahoma" w:hAnsi="Tahoma" w:cs="Tahoma"/>
                <w:sz w:val="13"/>
              </w:rPr>
            </w:pPr>
          </w:p>
        </w:tc>
        <w:tc>
          <w:tcPr>
            <w:tcW w:w="429" w:type="dxa"/>
            <w:shd w:val="clear" w:color="auto" w:fill="FABF8F"/>
            <w:vAlign w:val="center"/>
          </w:tcPr>
          <w:p w14:paraId="3A111FC0" w14:textId="77777777" w:rsidR="007B2C93" w:rsidRPr="00093448" w:rsidRDefault="005374D8" w:rsidP="00E46F60">
            <w:pPr>
              <w:pStyle w:val="TableText"/>
              <w:spacing w:after="120"/>
              <w:rPr>
                <w:rFonts w:ascii="Tahoma" w:hAnsi="Tahoma" w:cs="Tahoma"/>
                <w:sz w:val="13"/>
              </w:rPr>
            </w:pPr>
            <w:r w:rsidRPr="00093448">
              <w:rPr>
                <w:rFonts w:ascii="Tahoma" w:hAnsi="Tahoma" w:cs="Tahoma"/>
                <w:sz w:val="13"/>
              </w:rPr>
              <w:t>66</w:t>
            </w:r>
          </w:p>
        </w:tc>
        <w:tc>
          <w:tcPr>
            <w:tcW w:w="429" w:type="dxa"/>
            <w:tcBorders>
              <w:right w:val="single" w:sz="18" w:space="0" w:color="auto"/>
            </w:tcBorders>
            <w:shd w:val="clear" w:color="auto" w:fill="FABF8F"/>
            <w:vAlign w:val="center"/>
          </w:tcPr>
          <w:p w14:paraId="3A111FC1" w14:textId="77777777" w:rsidR="007B2C93" w:rsidRPr="00093448" w:rsidRDefault="005374D8" w:rsidP="00E46F60">
            <w:pPr>
              <w:pStyle w:val="TableText"/>
              <w:spacing w:after="120"/>
              <w:rPr>
                <w:rFonts w:ascii="Tahoma" w:hAnsi="Tahoma" w:cs="Tahoma"/>
                <w:sz w:val="13"/>
              </w:rPr>
            </w:pPr>
            <w:r w:rsidRPr="00093448">
              <w:rPr>
                <w:rFonts w:ascii="Tahoma" w:hAnsi="Tahoma" w:cs="Tahoma"/>
                <w:sz w:val="13"/>
              </w:rPr>
              <w:t>33</w:t>
            </w:r>
          </w:p>
        </w:tc>
        <w:tc>
          <w:tcPr>
            <w:tcW w:w="335" w:type="dxa"/>
            <w:tcBorders>
              <w:left w:val="single" w:sz="18" w:space="0" w:color="auto"/>
            </w:tcBorders>
            <w:shd w:val="clear" w:color="auto" w:fill="FABF8F"/>
            <w:vAlign w:val="center"/>
          </w:tcPr>
          <w:p w14:paraId="3A111FC2" w14:textId="77777777" w:rsidR="007B2C93" w:rsidRPr="00093448" w:rsidRDefault="005374D8" w:rsidP="004B3534">
            <w:pPr>
              <w:pStyle w:val="TableText"/>
              <w:rPr>
                <w:rFonts w:ascii="Tahoma" w:hAnsi="Tahoma" w:cs="Tahoma"/>
                <w:sz w:val="13"/>
              </w:rPr>
            </w:pPr>
            <w:r w:rsidRPr="00093448">
              <w:rPr>
                <w:rFonts w:ascii="Tahoma" w:hAnsi="Tahoma" w:cs="Tahoma"/>
                <w:sz w:val="13"/>
              </w:rPr>
              <w:t>1</w:t>
            </w:r>
          </w:p>
        </w:tc>
        <w:tc>
          <w:tcPr>
            <w:tcW w:w="450" w:type="dxa"/>
            <w:tcBorders>
              <w:right w:val="single" w:sz="18" w:space="0" w:color="auto"/>
            </w:tcBorders>
            <w:shd w:val="clear" w:color="auto" w:fill="FABF8F"/>
            <w:vAlign w:val="center"/>
          </w:tcPr>
          <w:p w14:paraId="3A111FC3" w14:textId="77777777" w:rsidR="007B2C93" w:rsidRPr="00093448" w:rsidRDefault="005374D8" w:rsidP="004B3534">
            <w:pPr>
              <w:pStyle w:val="TableText"/>
              <w:rPr>
                <w:rFonts w:ascii="Tahoma" w:hAnsi="Tahoma" w:cs="Tahoma"/>
                <w:sz w:val="13"/>
              </w:rPr>
            </w:pPr>
            <w:r w:rsidRPr="00093448">
              <w:rPr>
                <w:rFonts w:ascii="Tahoma" w:hAnsi="Tahoma" w:cs="Tahoma"/>
                <w:sz w:val="13"/>
                <w:lang w:val="fr-FR"/>
              </w:rPr>
              <w:t>A, S</w:t>
            </w:r>
          </w:p>
        </w:tc>
        <w:tc>
          <w:tcPr>
            <w:tcW w:w="360" w:type="dxa"/>
            <w:tcBorders>
              <w:left w:val="single" w:sz="18" w:space="0" w:color="auto"/>
              <w:right w:val="single" w:sz="18" w:space="0" w:color="auto"/>
            </w:tcBorders>
            <w:shd w:val="clear" w:color="auto" w:fill="FABF8F"/>
            <w:vAlign w:val="center"/>
          </w:tcPr>
          <w:p w14:paraId="3A111FC4" w14:textId="77777777" w:rsidR="007B2C93" w:rsidRPr="00093448" w:rsidRDefault="005374D8" w:rsidP="004B3534">
            <w:pPr>
              <w:pStyle w:val="TableText"/>
              <w:rPr>
                <w:rFonts w:ascii="Tahoma" w:hAnsi="Tahoma" w:cs="Tahoma"/>
                <w:sz w:val="13"/>
              </w:rPr>
            </w:pPr>
            <w:r w:rsidRPr="00093448">
              <w:rPr>
                <w:rFonts w:ascii="Tahoma" w:hAnsi="Tahoma" w:cs="Tahoma"/>
                <w:sz w:val="13"/>
                <w:lang w:val="fr-FR"/>
              </w:rPr>
              <w:t xml:space="preserve">P </w:t>
            </w:r>
          </w:p>
        </w:tc>
        <w:tc>
          <w:tcPr>
            <w:tcW w:w="540" w:type="dxa"/>
            <w:shd w:val="clear" w:color="auto" w:fill="FABF8F"/>
          </w:tcPr>
          <w:p w14:paraId="3A111FC5" w14:textId="77777777" w:rsidR="007B2C93" w:rsidRPr="00093448" w:rsidRDefault="005374D8" w:rsidP="00F22928">
            <w:pPr>
              <w:pStyle w:val="TableText"/>
              <w:rPr>
                <w:rFonts w:ascii="Tahoma" w:hAnsi="Tahoma" w:cs="Tahoma"/>
                <w:sz w:val="13"/>
              </w:rPr>
            </w:pPr>
            <w:r w:rsidRPr="00093448">
              <w:rPr>
                <w:rFonts w:ascii="Tahoma" w:hAnsi="Tahoma" w:cs="Tahoma"/>
                <w:sz w:val="13"/>
                <w:lang w:val="fr-FR"/>
              </w:rPr>
              <w:t>A</w:t>
            </w:r>
          </w:p>
        </w:tc>
        <w:tc>
          <w:tcPr>
            <w:tcW w:w="630" w:type="dxa"/>
            <w:shd w:val="clear" w:color="auto" w:fill="FABF8F"/>
            <w:vAlign w:val="center"/>
          </w:tcPr>
          <w:p w14:paraId="3A111FC6" w14:textId="77777777" w:rsidR="007B2C93" w:rsidRPr="00093448" w:rsidRDefault="005374D8" w:rsidP="00036150">
            <w:pPr>
              <w:pStyle w:val="TableText"/>
              <w:rPr>
                <w:rFonts w:ascii="Tahoma" w:hAnsi="Tahoma" w:cs="Tahoma"/>
              </w:rPr>
            </w:pPr>
            <w:r w:rsidRPr="00093448">
              <w:rPr>
                <w:rFonts w:ascii="Tahoma" w:hAnsi="Tahoma" w:cs="Tahoma"/>
                <w:sz w:val="13"/>
                <w:lang w:val="fr-FR"/>
              </w:rPr>
              <w:t>OL</w:t>
            </w:r>
            <w:r w:rsidR="00F236EA" w:rsidRPr="00093448">
              <w:rPr>
                <w:rFonts w:ascii="Tahoma" w:hAnsi="Tahoma" w:cs="Tahoma"/>
                <w:sz w:val="13"/>
                <w:lang w:val="fr-FR"/>
              </w:rPr>
              <w:t xml:space="preserve"> </w:t>
            </w:r>
            <w:r w:rsidRPr="00093448">
              <w:rPr>
                <w:rFonts w:ascii="Tahoma" w:hAnsi="Tahoma" w:cs="Tahoma"/>
                <w:sz w:val="13"/>
                <w:lang w:val="fr-FR"/>
              </w:rPr>
              <w:t>/</w:t>
            </w:r>
            <w:r w:rsidR="00F236EA" w:rsidRPr="00093448">
              <w:rPr>
                <w:rFonts w:ascii="Tahoma" w:hAnsi="Tahoma" w:cs="Tahoma"/>
                <w:sz w:val="13"/>
                <w:lang w:val="fr-FR"/>
              </w:rPr>
              <w:t xml:space="preserve"> </w:t>
            </w:r>
            <w:r w:rsidRPr="00093448">
              <w:rPr>
                <w:rFonts w:ascii="Tahoma" w:hAnsi="Tahoma" w:cs="Tahoma"/>
                <w:sz w:val="13"/>
                <w:lang w:val="fr-FR"/>
              </w:rPr>
              <w:t>SA</w:t>
            </w:r>
            <w:r w:rsidR="00F236EA" w:rsidRPr="00093448">
              <w:rPr>
                <w:rFonts w:ascii="Tahoma" w:hAnsi="Tahoma" w:cs="Tahoma"/>
                <w:sz w:val="13"/>
                <w:lang w:val="fr-FR"/>
              </w:rPr>
              <w:t xml:space="preserve"> </w:t>
            </w:r>
            <w:r w:rsidRPr="00093448">
              <w:rPr>
                <w:rFonts w:ascii="Tahoma" w:hAnsi="Tahoma" w:cs="Tahoma"/>
                <w:sz w:val="13"/>
                <w:lang w:val="fr-FR"/>
              </w:rPr>
              <w:t>/</w:t>
            </w:r>
            <w:r w:rsidR="00F236EA" w:rsidRPr="00093448">
              <w:rPr>
                <w:rFonts w:ascii="Tahoma" w:hAnsi="Tahoma" w:cs="Tahoma"/>
                <w:sz w:val="13"/>
                <w:lang w:val="fr-FR"/>
              </w:rPr>
              <w:t xml:space="preserve"> </w:t>
            </w:r>
          </w:p>
          <w:p w14:paraId="3A111FC7" w14:textId="77777777" w:rsidR="007B2C93" w:rsidRPr="00093448" w:rsidRDefault="007B2C93" w:rsidP="00036150">
            <w:pPr>
              <w:pStyle w:val="TableText"/>
              <w:rPr>
                <w:rFonts w:ascii="Tahoma" w:hAnsi="Tahoma" w:cs="Tahoma"/>
                <w:sz w:val="13"/>
              </w:rPr>
            </w:pPr>
            <w:r w:rsidRPr="00093448">
              <w:rPr>
                <w:rFonts w:ascii="Tahoma" w:hAnsi="Tahoma" w:cs="Tahoma"/>
                <w:sz w:val="13"/>
                <w:lang w:val="fr-FR"/>
              </w:rPr>
              <w:t>OV</w:t>
            </w:r>
          </w:p>
        </w:tc>
      </w:tr>
      <w:tr w:rsidR="007B2C93" w:rsidRPr="00093448" w14:paraId="3A111FDD" w14:textId="77777777" w:rsidTr="00947CAD">
        <w:trPr>
          <w:cantSplit/>
          <w:trHeight w:val="145"/>
        </w:trPr>
        <w:tc>
          <w:tcPr>
            <w:tcW w:w="2638" w:type="dxa"/>
            <w:vAlign w:val="center"/>
          </w:tcPr>
          <w:p w14:paraId="3A111FC9" w14:textId="77777777" w:rsidR="007B2C93" w:rsidRPr="00093448" w:rsidRDefault="00FE41FA" w:rsidP="004161C3">
            <w:pPr>
              <w:pStyle w:val="Heading2"/>
              <w:spacing w:before="20" w:after="20"/>
              <w:ind w:left="0"/>
              <w:rPr>
                <w:rFonts w:ascii="Tahoma" w:hAnsi="Tahoma" w:cs="Tahoma"/>
                <w:b w:val="0"/>
                <w:sz w:val="14"/>
              </w:rPr>
            </w:pPr>
            <w:bookmarkStart w:id="118" w:name="_Toc336337893"/>
            <w:bookmarkStart w:id="119" w:name="_Toc340763361"/>
            <w:bookmarkEnd w:id="118"/>
            <w:r w:rsidRPr="00B44A74">
              <w:rPr>
                <w:rFonts w:ascii="Tahoma" w:hAnsi="Tahoma" w:cs="Tahoma"/>
                <w:b w:val="0"/>
                <w:bCs/>
                <w:sz w:val="14"/>
                <w:szCs w:val="14"/>
              </w:rPr>
              <w:t>Visual Studio</w:t>
            </w:r>
            <w:r w:rsidR="00B862F1" w:rsidRPr="00B44A74">
              <w:rPr>
                <w:rFonts w:ascii="Tahoma" w:hAnsi="Tahoma" w:cs="Tahoma"/>
                <w:sz w:val="14"/>
                <w:szCs w:val="14"/>
                <w:vertAlign w:val="superscript"/>
              </w:rPr>
              <w:t>®</w:t>
            </w:r>
            <w:r w:rsidRPr="00B44A74">
              <w:rPr>
                <w:rFonts w:ascii="Tahoma" w:hAnsi="Tahoma" w:cs="Tahoma"/>
                <w:b w:val="0"/>
                <w:bCs/>
                <w:sz w:val="14"/>
                <w:szCs w:val="14"/>
              </w:rPr>
              <w:t xml:space="preserve"> Test Professional 2012 avec MSDN</w:t>
            </w:r>
            <w:bookmarkEnd w:id="119"/>
          </w:p>
        </w:tc>
        <w:bookmarkStart w:id="120" w:name="_Hlt335908536"/>
        <w:bookmarkEnd w:id="120"/>
        <w:tc>
          <w:tcPr>
            <w:tcW w:w="429" w:type="dxa"/>
            <w:vAlign w:val="center"/>
          </w:tcPr>
          <w:p w14:paraId="3A111FCA" w14:textId="77777777" w:rsidR="007B2C93" w:rsidRPr="00093448" w:rsidRDefault="005374D8" w:rsidP="00947CAD">
            <w:pPr>
              <w:pStyle w:val="TableText"/>
              <w:widowControl w:val="0"/>
              <w:rPr>
                <w:rFonts w:cs="Tahoma"/>
                <w:b/>
                <w:sz w:val="13"/>
                <w:szCs w:val="13"/>
                <w:u w:val="single"/>
              </w:rPr>
            </w:pPr>
            <w:r w:rsidRPr="00093448">
              <w:rPr>
                <w:rFonts w:cs="Tahoma"/>
                <w:b/>
                <w:sz w:val="13"/>
                <w:szCs w:val="13"/>
              </w:rPr>
              <w:fldChar w:fldCharType="begin"/>
            </w:r>
            <w:r w:rsidR="00CC12C2" w:rsidRPr="00093448">
              <w:rPr>
                <w:rFonts w:cs="Tahoma"/>
                <w:b/>
                <w:sz w:val="13"/>
                <w:szCs w:val="13"/>
              </w:rPr>
              <w:instrText>HYPERLINK  \l "_20_Visual_Studio"</w:instrText>
            </w:r>
            <w:r w:rsidRPr="00093448">
              <w:rPr>
                <w:rFonts w:cs="Tahoma"/>
                <w:b/>
                <w:sz w:val="13"/>
                <w:szCs w:val="13"/>
              </w:rPr>
              <w:fldChar w:fldCharType="separate"/>
            </w:r>
            <w:r w:rsidRPr="00093448">
              <w:rPr>
                <w:rStyle w:val="Hyperlink"/>
                <w:rFonts w:cs="Tahoma"/>
                <w:b/>
                <w:sz w:val="13"/>
                <w:szCs w:val="13"/>
              </w:rPr>
              <w:t>20</w:t>
            </w:r>
            <w:r w:rsidRPr="00093448">
              <w:rPr>
                <w:rFonts w:cs="Tahoma"/>
                <w:b/>
                <w:sz w:val="13"/>
                <w:szCs w:val="13"/>
              </w:rPr>
              <w:fldChar w:fldCharType="end"/>
            </w:r>
          </w:p>
        </w:tc>
        <w:tc>
          <w:tcPr>
            <w:tcW w:w="429" w:type="dxa"/>
            <w:vAlign w:val="center"/>
          </w:tcPr>
          <w:p w14:paraId="3A111FCB" w14:textId="77777777" w:rsidR="007B2C93" w:rsidRPr="00093448" w:rsidRDefault="005374D8" w:rsidP="00E46F60">
            <w:pPr>
              <w:pStyle w:val="TableText"/>
              <w:spacing w:before="60" w:after="60"/>
              <w:rPr>
                <w:rFonts w:ascii="Tahoma" w:hAnsi="Tahoma" w:cs="Tahoma"/>
                <w:sz w:val="13"/>
              </w:rPr>
            </w:pPr>
            <w:r w:rsidRPr="00093448">
              <w:rPr>
                <w:rFonts w:ascii="Tahoma" w:hAnsi="Tahoma" w:cs="Tahoma"/>
                <w:sz w:val="13"/>
              </w:rPr>
              <w:t>09/12</w:t>
            </w:r>
          </w:p>
        </w:tc>
        <w:tc>
          <w:tcPr>
            <w:tcW w:w="429" w:type="dxa"/>
            <w:tcBorders>
              <w:right w:val="single" w:sz="18" w:space="0" w:color="auto"/>
            </w:tcBorders>
            <w:vAlign w:val="center"/>
          </w:tcPr>
          <w:p w14:paraId="3A111FCC" w14:textId="77777777" w:rsidR="007B2C93" w:rsidRPr="00093448" w:rsidRDefault="005374D8" w:rsidP="004B3534">
            <w:pPr>
              <w:pStyle w:val="TableText"/>
              <w:rPr>
                <w:rFonts w:ascii="Tahoma" w:hAnsi="Tahoma" w:cs="Tahoma"/>
                <w:sz w:val="13"/>
              </w:rPr>
            </w:pPr>
            <w:r w:rsidRPr="00093448">
              <w:rPr>
                <w:rFonts w:ascii="Tahoma" w:hAnsi="Tahoma" w:cs="Tahoma"/>
                <w:sz w:val="13"/>
                <w:lang w:val="fr-FR"/>
              </w:rPr>
              <w:t>DT</w:t>
            </w:r>
          </w:p>
        </w:tc>
        <w:tc>
          <w:tcPr>
            <w:tcW w:w="429" w:type="dxa"/>
            <w:tcBorders>
              <w:left w:val="single" w:sz="18" w:space="0" w:color="auto"/>
            </w:tcBorders>
            <w:vAlign w:val="center"/>
          </w:tcPr>
          <w:p w14:paraId="3A111FCD" w14:textId="77777777" w:rsidR="007B2C93" w:rsidRPr="00093448" w:rsidRDefault="007B2C93" w:rsidP="004B3534">
            <w:pPr>
              <w:pStyle w:val="TableText"/>
              <w:spacing w:after="120"/>
              <w:rPr>
                <w:rFonts w:ascii="Tahoma" w:hAnsi="Tahoma" w:cs="Tahoma"/>
                <w:sz w:val="13"/>
              </w:rPr>
            </w:pPr>
          </w:p>
        </w:tc>
        <w:tc>
          <w:tcPr>
            <w:tcW w:w="429" w:type="dxa"/>
            <w:vAlign w:val="center"/>
          </w:tcPr>
          <w:p w14:paraId="3A111FCE" w14:textId="77777777" w:rsidR="007B2C93" w:rsidRPr="00093448" w:rsidRDefault="005374D8" w:rsidP="004B3534">
            <w:pPr>
              <w:pStyle w:val="TableText"/>
              <w:spacing w:after="120"/>
              <w:rPr>
                <w:rFonts w:ascii="Tahoma" w:hAnsi="Tahoma" w:cs="Tahoma"/>
                <w:sz w:val="13"/>
              </w:rPr>
            </w:pPr>
            <w:r w:rsidRPr="00093448">
              <w:rPr>
                <w:rFonts w:ascii="Tahoma" w:hAnsi="Tahoma" w:cs="Tahoma"/>
                <w:sz w:val="13"/>
              </w:rPr>
              <w:t>15</w:t>
            </w:r>
          </w:p>
        </w:tc>
        <w:tc>
          <w:tcPr>
            <w:tcW w:w="429" w:type="dxa"/>
            <w:vAlign w:val="center"/>
          </w:tcPr>
          <w:p w14:paraId="3A111FCF" w14:textId="77777777" w:rsidR="007B2C93" w:rsidRPr="00093448" w:rsidRDefault="005374D8" w:rsidP="004B3534">
            <w:pPr>
              <w:pStyle w:val="TableText"/>
              <w:spacing w:after="120"/>
              <w:rPr>
                <w:rFonts w:ascii="Tahoma" w:hAnsi="Tahoma" w:cs="Tahoma"/>
                <w:sz w:val="13"/>
              </w:rPr>
            </w:pPr>
            <w:r w:rsidRPr="00093448">
              <w:rPr>
                <w:rFonts w:ascii="Tahoma" w:hAnsi="Tahoma" w:cs="Tahoma"/>
                <w:sz w:val="13"/>
              </w:rPr>
              <w:t>12</w:t>
            </w:r>
          </w:p>
        </w:tc>
        <w:tc>
          <w:tcPr>
            <w:tcW w:w="429" w:type="dxa"/>
            <w:vAlign w:val="center"/>
          </w:tcPr>
          <w:p w14:paraId="3A111FD0" w14:textId="77777777" w:rsidR="007B2C93" w:rsidRPr="00093448" w:rsidRDefault="005374D8" w:rsidP="004B3534">
            <w:pPr>
              <w:pStyle w:val="TableText"/>
              <w:spacing w:after="120"/>
              <w:rPr>
                <w:rFonts w:ascii="Tahoma" w:hAnsi="Tahoma" w:cs="Tahoma"/>
                <w:sz w:val="13"/>
              </w:rPr>
            </w:pPr>
            <w:r w:rsidRPr="00093448">
              <w:rPr>
                <w:rFonts w:ascii="Tahoma" w:hAnsi="Tahoma" w:cs="Tahoma"/>
                <w:sz w:val="13"/>
              </w:rPr>
              <w:t>9</w:t>
            </w:r>
          </w:p>
        </w:tc>
        <w:tc>
          <w:tcPr>
            <w:tcW w:w="429" w:type="dxa"/>
            <w:vAlign w:val="center"/>
          </w:tcPr>
          <w:p w14:paraId="3A111FD1" w14:textId="77777777" w:rsidR="007B2C93" w:rsidRPr="00093448" w:rsidRDefault="005374D8" w:rsidP="004B3534">
            <w:pPr>
              <w:pStyle w:val="TableText"/>
              <w:spacing w:after="120"/>
              <w:rPr>
                <w:rFonts w:ascii="Tahoma" w:hAnsi="Tahoma" w:cs="Tahoma"/>
                <w:sz w:val="13"/>
              </w:rPr>
            </w:pPr>
            <w:r w:rsidRPr="00093448">
              <w:rPr>
                <w:rFonts w:ascii="Tahoma" w:hAnsi="Tahoma" w:cs="Tahoma"/>
                <w:sz w:val="13"/>
              </w:rPr>
              <w:t>9</w:t>
            </w:r>
          </w:p>
        </w:tc>
        <w:tc>
          <w:tcPr>
            <w:tcW w:w="429" w:type="dxa"/>
            <w:vAlign w:val="center"/>
          </w:tcPr>
          <w:p w14:paraId="3A111FD2" w14:textId="77777777" w:rsidR="007B2C93" w:rsidRPr="00093448" w:rsidRDefault="005374D8" w:rsidP="004B3534">
            <w:pPr>
              <w:pStyle w:val="TableText"/>
              <w:spacing w:after="120"/>
              <w:rPr>
                <w:rFonts w:ascii="Tahoma" w:hAnsi="Tahoma" w:cs="Tahoma"/>
                <w:sz w:val="13"/>
              </w:rPr>
            </w:pPr>
            <w:r w:rsidRPr="00093448">
              <w:rPr>
                <w:rFonts w:ascii="Tahoma" w:hAnsi="Tahoma" w:cs="Tahoma"/>
                <w:sz w:val="13"/>
              </w:rPr>
              <w:t>6</w:t>
            </w:r>
          </w:p>
        </w:tc>
        <w:tc>
          <w:tcPr>
            <w:tcW w:w="429" w:type="dxa"/>
            <w:tcBorders>
              <w:right w:val="single" w:sz="18" w:space="0" w:color="auto"/>
            </w:tcBorders>
            <w:vAlign w:val="center"/>
          </w:tcPr>
          <w:p w14:paraId="3A111FD3" w14:textId="77777777" w:rsidR="007B2C93" w:rsidRPr="00093448" w:rsidRDefault="005374D8" w:rsidP="004B3534">
            <w:pPr>
              <w:pStyle w:val="TableText"/>
              <w:spacing w:after="120"/>
              <w:rPr>
                <w:rFonts w:ascii="Tahoma" w:hAnsi="Tahoma" w:cs="Tahoma"/>
                <w:sz w:val="13"/>
              </w:rPr>
            </w:pPr>
            <w:r w:rsidRPr="00093448">
              <w:rPr>
                <w:rFonts w:ascii="Tahoma" w:hAnsi="Tahoma" w:cs="Tahoma"/>
                <w:sz w:val="13"/>
              </w:rPr>
              <w:t>3</w:t>
            </w:r>
          </w:p>
        </w:tc>
        <w:tc>
          <w:tcPr>
            <w:tcW w:w="429" w:type="dxa"/>
            <w:tcBorders>
              <w:left w:val="single" w:sz="18" w:space="0" w:color="auto"/>
            </w:tcBorders>
            <w:vAlign w:val="center"/>
          </w:tcPr>
          <w:p w14:paraId="3A111FD4" w14:textId="77777777" w:rsidR="007B2C93" w:rsidRPr="00093448" w:rsidRDefault="007B2C93" w:rsidP="004B3534">
            <w:pPr>
              <w:pStyle w:val="TableText"/>
              <w:spacing w:after="120"/>
              <w:rPr>
                <w:rFonts w:ascii="Tahoma" w:hAnsi="Tahoma" w:cs="Tahoma"/>
                <w:sz w:val="13"/>
              </w:rPr>
            </w:pPr>
          </w:p>
        </w:tc>
        <w:tc>
          <w:tcPr>
            <w:tcW w:w="429" w:type="dxa"/>
            <w:vAlign w:val="center"/>
          </w:tcPr>
          <w:p w14:paraId="3A111FD5" w14:textId="77777777" w:rsidR="007B2C93" w:rsidRPr="00093448" w:rsidRDefault="005374D8" w:rsidP="004B3534">
            <w:pPr>
              <w:pStyle w:val="TableText"/>
              <w:spacing w:after="120"/>
              <w:rPr>
                <w:rFonts w:ascii="Tahoma" w:hAnsi="Tahoma" w:cs="Tahoma"/>
                <w:sz w:val="13"/>
              </w:rPr>
            </w:pPr>
            <w:r w:rsidRPr="00093448">
              <w:rPr>
                <w:rFonts w:ascii="Tahoma" w:hAnsi="Tahoma" w:cs="Tahoma"/>
                <w:sz w:val="13"/>
              </w:rPr>
              <w:t>12</w:t>
            </w:r>
          </w:p>
        </w:tc>
        <w:tc>
          <w:tcPr>
            <w:tcW w:w="429" w:type="dxa"/>
            <w:tcBorders>
              <w:right w:val="single" w:sz="18" w:space="0" w:color="auto"/>
            </w:tcBorders>
            <w:vAlign w:val="center"/>
          </w:tcPr>
          <w:p w14:paraId="3A111FD6" w14:textId="77777777" w:rsidR="007B2C93" w:rsidRPr="00093448" w:rsidRDefault="005374D8" w:rsidP="004B3534">
            <w:pPr>
              <w:pStyle w:val="TableText"/>
              <w:spacing w:after="120"/>
              <w:rPr>
                <w:rFonts w:ascii="Tahoma" w:hAnsi="Tahoma" w:cs="Tahoma"/>
                <w:sz w:val="13"/>
              </w:rPr>
            </w:pPr>
            <w:r w:rsidRPr="00093448">
              <w:rPr>
                <w:rFonts w:ascii="Tahoma" w:hAnsi="Tahoma" w:cs="Tahoma"/>
                <w:sz w:val="13"/>
              </w:rPr>
              <w:t>6</w:t>
            </w:r>
          </w:p>
        </w:tc>
        <w:tc>
          <w:tcPr>
            <w:tcW w:w="335" w:type="dxa"/>
            <w:tcBorders>
              <w:left w:val="single" w:sz="18" w:space="0" w:color="auto"/>
            </w:tcBorders>
            <w:vAlign w:val="center"/>
          </w:tcPr>
          <w:p w14:paraId="3A111FD7" w14:textId="77777777" w:rsidR="007B2C93" w:rsidRPr="00093448" w:rsidRDefault="005374D8" w:rsidP="004B3534">
            <w:pPr>
              <w:pStyle w:val="TableText"/>
              <w:rPr>
                <w:rFonts w:ascii="Tahoma" w:hAnsi="Tahoma" w:cs="Tahoma"/>
                <w:sz w:val="13"/>
              </w:rPr>
            </w:pPr>
            <w:r w:rsidRPr="00093448">
              <w:rPr>
                <w:rFonts w:ascii="Tahoma" w:hAnsi="Tahoma" w:cs="Tahoma"/>
                <w:sz w:val="13"/>
              </w:rPr>
              <w:t>1</w:t>
            </w:r>
          </w:p>
        </w:tc>
        <w:tc>
          <w:tcPr>
            <w:tcW w:w="450" w:type="dxa"/>
            <w:tcBorders>
              <w:right w:val="single" w:sz="18" w:space="0" w:color="auto"/>
            </w:tcBorders>
            <w:vAlign w:val="center"/>
          </w:tcPr>
          <w:p w14:paraId="3A111FD8" w14:textId="77777777" w:rsidR="007B2C93" w:rsidRPr="00093448" w:rsidRDefault="005374D8" w:rsidP="004B3534">
            <w:pPr>
              <w:pStyle w:val="TableText"/>
              <w:rPr>
                <w:rFonts w:ascii="Tahoma" w:hAnsi="Tahoma" w:cs="Tahoma"/>
                <w:sz w:val="13"/>
              </w:rPr>
            </w:pPr>
            <w:r w:rsidRPr="00093448">
              <w:rPr>
                <w:rFonts w:ascii="Tahoma" w:hAnsi="Tahoma" w:cs="Tahoma"/>
                <w:sz w:val="13"/>
                <w:lang w:val="fr-FR"/>
              </w:rPr>
              <w:t>A, S</w:t>
            </w:r>
          </w:p>
        </w:tc>
        <w:tc>
          <w:tcPr>
            <w:tcW w:w="360" w:type="dxa"/>
            <w:tcBorders>
              <w:left w:val="single" w:sz="18" w:space="0" w:color="auto"/>
              <w:right w:val="single" w:sz="18" w:space="0" w:color="auto"/>
            </w:tcBorders>
            <w:vAlign w:val="center"/>
          </w:tcPr>
          <w:p w14:paraId="3A111FD9" w14:textId="77777777" w:rsidR="007B2C93" w:rsidRPr="00093448" w:rsidRDefault="005374D8" w:rsidP="004B3534">
            <w:pPr>
              <w:pStyle w:val="TableText"/>
              <w:rPr>
                <w:rFonts w:ascii="Tahoma" w:hAnsi="Tahoma" w:cs="Tahoma"/>
                <w:sz w:val="13"/>
              </w:rPr>
            </w:pPr>
            <w:r w:rsidRPr="00093448">
              <w:rPr>
                <w:rFonts w:ascii="Tahoma" w:hAnsi="Tahoma" w:cs="Tahoma"/>
                <w:sz w:val="13"/>
                <w:lang w:val="fr-FR"/>
              </w:rPr>
              <w:t xml:space="preserve">P </w:t>
            </w:r>
          </w:p>
        </w:tc>
        <w:tc>
          <w:tcPr>
            <w:tcW w:w="540" w:type="dxa"/>
          </w:tcPr>
          <w:p w14:paraId="3A111FDA" w14:textId="77777777" w:rsidR="007B2C93" w:rsidRPr="00093448" w:rsidRDefault="005374D8" w:rsidP="00F22928">
            <w:pPr>
              <w:pStyle w:val="TableText"/>
              <w:rPr>
                <w:rFonts w:ascii="Tahoma" w:hAnsi="Tahoma" w:cs="Tahoma"/>
                <w:sz w:val="13"/>
              </w:rPr>
            </w:pPr>
            <w:r w:rsidRPr="00093448">
              <w:rPr>
                <w:rFonts w:ascii="Tahoma" w:hAnsi="Tahoma" w:cs="Tahoma"/>
                <w:sz w:val="13"/>
                <w:lang w:val="fr-FR"/>
              </w:rPr>
              <w:t>A</w:t>
            </w:r>
          </w:p>
        </w:tc>
        <w:tc>
          <w:tcPr>
            <w:tcW w:w="630" w:type="dxa"/>
            <w:vAlign w:val="center"/>
          </w:tcPr>
          <w:p w14:paraId="3A111FDB" w14:textId="77777777" w:rsidR="007B2C93" w:rsidRPr="00093448" w:rsidRDefault="005374D8" w:rsidP="00036150">
            <w:pPr>
              <w:pStyle w:val="TableText"/>
              <w:rPr>
                <w:rFonts w:ascii="Tahoma" w:hAnsi="Tahoma" w:cs="Tahoma"/>
              </w:rPr>
            </w:pPr>
            <w:r w:rsidRPr="00093448">
              <w:rPr>
                <w:rFonts w:ascii="Tahoma" w:hAnsi="Tahoma" w:cs="Tahoma"/>
                <w:sz w:val="13"/>
                <w:lang w:val="fr-FR"/>
              </w:rPr>
              <w:t>OL</w:t>
            </w:r>
            <w:r w:rsidR="004161C3" w:rsidRPr="00093448">
              <w:rPr>
                <w:rFonts w:ascii="Tahoma" w:hAnsi="Tahoma" w:cs="Tahoma"/>
                <w:sz w:val="13"/>
                <w:lang w:val="fr-FR"/>
              </w:rPr>
              <w:t xml:space="preserve"> </w:t>
            </w:r>
            <w:r w:rsidRPr="00093448">
              <w:rPr>
                <w:rFonts w:ascii="Tahoma" w:hAnsi="Tahoma" w:cs="Tahoma"/>
                <w:sz w:val="13"/>
                <w:lang w:val="fr-FR"/>
              </w:rPr>
              <w:t>/</w:t>
            </w:r>
            <w:r w:rsidR="004161C3" w:rsidRPr="00093448">
              <w:rPr>
                <w:rFonts w:ascii="Tahoma" w:hAnsi="Tahoma" w:cs="Tahoma"/>
                <w:sz w:val="13"/>
                <w:lang w:val="fr-FR"/>
              </w:rPr>
              <w:t xml:space="preserve"> </w:t>
            </w:r>
            <w:r w:rsidRPr="00093448">
              <w:rPr>
                <w:rFonts w:ascii="Tahoma" w:hAnsi="Tahoma" w:cs="Tahoma"/>
                <w:sz w:val="13"/>
                <w:lang w:val="fr-FR"/>
              </w:rPr>
              <w:t>SA</w:t>
            </w:r>
            <w:r w:rsidR="004161C3" w:rsidRPr="00093448">
              <w:rPr>
                <w:rFonts w:ascii="Tahoma" w:hAnsi="Tahoma" w:cs="Tahoma"/>
                <w:sz w:val="13"/>
                <w:lang w:val="fr-FR"/>
              </w:rPr>
              <w:t xml:space="preserve"> </w:t>
            </w:r>
            <w:r w:rsidRPr="00093448">
              <w:rPr>
                <w:rFonts w:ascii="Tahoma" w:hAnsi="Tahoma" w:cs="Tahoma"/>
                <w:sz w:val="13"/>
                <w:lang w:val="fr-FR"/>
              </w:rPr>
              <w:t>/</w:t>
            </w:r>
            <w:r w:rsidR="004161C3" w:rsidRPr="00093448">
              <w:rPr>
                <w:rFonts w:ascii="Tahoma" w:hAnsi="Tahoma" w:cs="Tahoma"/>
                <w:sz w:val="13"/>
                <w:lang w:val="fr-FR"/>
              </w:rPr>
              <w:t xml:space="preserve"> </w:t>
            </w:r>
          </w:p>
          <w:p w14:paraId="3A111FDC" w14:textId="77777777" w:rsidR="007B2C93" w:rsidRPr="00093448" w:rsidRDefault="007B2C93" w:rsidP="00036150">
            <w:pPr>
              <w:pStyle w:val="TableText"/>
              <w:rPr>
                <w:rFonts w:ascii="Tahoma" w:hAnsi="Tahoma" w:cs="Tahoma"/>
                <w:sz w:val="13"/>
              </w:rPr>
            </w:pPr>
            <w:r w:rsidRPr="00093448">
              <w:rPr>
                <w:rFonts w:ascii="Tahoma" w:hAnsi="Tahoma" w:cs="Tahoma"/>
                <w:sz w:val="13"/>
                <w:lang w:val="fr-FR"/>
              </w:rPr>
              <w:t>OV</w:t>
            </w:r>
          </w:p>
        </w:tc>
      </w:tr>
      <w:tr w:rsidR="001E79DE" w:rsidRPr="00093448" w14:paraId="3A111FF1" w14:textId="77777777" w:rsidTr="00947CAD">
        <w:trPr>
          <w:cantSplit/>
          <w:trHeight w:val="70"/>
        </w:trPr>
        <w:tc>
          <w:tcPr>
            <w:tcW w:w="2638" w:type="dxa"/>
            <w:shd w:val="clear" w:color="auto" w:fill="FABF8F"/>
            <w:vAlign w:val="center"/>
          </w:tcPr>
          <w:p w14:paraId="3A111FDE" w14:textId="77777777" w:rsidR="007B2C93" w:rsidRPr="00093448" w:rsidRDefault="005374D8" w:rsidP="004161C3">
            <w:pPr>
              <w:pStyle w:val="Heading2"/>
              <w:spacing w:before="20" w:after="20"/>
              <w:ind w:left="0"/>
              <w:rPr>
                <w:rFonts w:ascii="Tahoma" w:hAnsi="Tahoma" w:cs="Tahoma"/>
                <w:b w:val="0"/>
                <w:sz w:val="14"/>
              </w:rPr>
            </w:pPr>
            <w:bookmarkStart w:id="121" w:name="_Toc336337894"/>
            <w:bookmarkStart w:id="122" w:name="_Toc340763362"/>
            <w:bookmarkEnd w:id="121"/>
            <w:r w:rsidRPr="00093448">
              <w:rPr>
                <w:rFonts w:ascii="Tahoma" w:hAnsi="Tahoma" w:cs="Tahoma"/>
                <w:b w:val="0"/>
                <w:sz w:val="14"/>
                <w:lang w:val="fr-FR"/>
              </w:rPr>
              <w:t>Word 2013</w:t>
            </w:r>
            <w:bookmarkEnd w:id="122"/>
          </w:p>
        </w:tc>
        <w:tc>
          <w:tcPr>
            <w:tcW w:w="429" w:type="dxa"/>
            <w:shd w:val="clear" w:color="auto" w:fill="FABF8F"/>
            <w:vAlign w:val="center"/>
          </w:tcPr>
          <w:p w14:paraId="3A111FDF" w14:textId="77777777" w:rsidR="007B2C93" w:rsidRPr="00093448" w:rsidRDefault="007B2C93" w:rsidP="00947CAD">
            <w:pPr>
              <w:pStyle w:val="TableText"/>
              <w:widowControl w:val="0"/>
              <w:rPr>
                <w:rStyle w:val="EndnoteReference"/>
                <w:rFonts w:cs="Tahoma"/>
                <w:color w:val="0000FF"/>
                <w:sz w:val="13"/>
                <w:szCs w:val="13"/>
                <w:u w:val="single"/>
              </w:rPr>
            </w:pPr>
          </w:p>
        </w:tc>
        <w:tc>
          <w:tcPr>
            <w:tcW w:w="429" w:type="dxa"/>
            <w:shd w:val="clear" w:color="auto" w:fill="FABF8F"/>
            <w:vAlign w:val="center"/>
          </w:tcPr>
          <w:p w14:paraId="3A111FE0" w14:textId="77777777" w:rsidR="007B2C93" w:rsidRPr="00093448" w:rsidRDefault="005374D8" w:rsidP="003C32F3">
            <w:pPr>
              <w:pStyle w:val="TableText"/>
              <w:spacing w:before="60" w:after="60"/>
              <w:rPr>
                <w:rFonts w:ascii="Tahoma" w:hAnsi="Tahoma" w:cs="Tahoma"/>
                <w:sz w:val="13"/>
              </w:rPr>
            </w:pPr>
            <w:r w:rsidRPr="00093448">
              <w:rPr>
                <w:rFonts w:ascii="Tahoma" w:hAnsi="Tahoma" w:cs="Tahoma"/>
                <w:sz w:val="13"/>
              </w:rPr>
              <w:t>1</w:t>
            </w:r>
            <w:r w:rsidR="003C32F3">
              <w:rPr>
                <w:rFonts w:ascii="Tahoma" w:hAnsi="Tahoma" w:cs="Tahoma"/>
                <w:sz w:val="13"/>
              </w:rPr>
              <w:t>0</w:t>
            </w:r>
            <w:r w:rsidRPr="00093448">
              <w:rPr>
                <w:rFonts w:ascii="Tahoma" w:hAnsi="Tahoma" w:cs="Tahoma"/>
                <w:sz w:val="13"/>
              </w:rPr>
              <w:t>/12</w:t>
            </w:r>
          </w:p>
        </w:tc>
        <w:tc>
          <w:tcPr>
            <w:tcW w:w="429" w:type="dxa"/>
            <w:tcBorders>
              <w:right w:val="single" w:sz="18" w:space="0" w:color="auto"/>
            </w:tcBorders>
            <w:shd w:val="clear" w:color="auto" w:fill="FABF8F"/>
            <w:vAlign w:val="center"/>
          </w:tcPr>
          <w:p w14:paraId="3A111FE1" w14:textId="77777777" w:rsidR="007B2C93" w:rsidRPr="00093448" w:rsidRDefault="007B2C93" w:rsidP="004B3534">
            <w:pPr>
              <w:pStyle w:val="TableText"/>
              <w:rPr>
                <w:rFonts w:ascii="Tahoma" w:hAnsi="Tahoma" w:cs="Tahoma"/>
                <w:sz w:val="13"/>
              </w:rPr>
            </w:pPr>
            <w:r w:rsidRPr="00093448">
              <w:rPr>
                <w:rFonts w:ascii="Tahoma" w:hAnsi="Tahoma" w:cs="Tahoma"/>
                <w:sz w:val="13"/>
                <w:lang w:val="fr-FR"/>
              </w:rPr>
              <w:t>DT</w:t>
            </w:r>
          </w:p>
        </w:tc>
        <w:tc>
          <w:tcPr>
            <w:tcW w:w="429" w:type="dxa"/>
            <w:tcBorders>
              <w:left w:val="single" w:sz="18" w:space="0" w:color="auto"/>
            </w:tcBorders>
            <w:shd w:val="clear" w:color="auto" w:fill="FABF8F"/>
            <w:vAlign w:val="center"/>
          </w:tcPr>
          <w:p w14:paraId="3A111FE2" w14:textId="77777777" w:rsidR="007B2C93" w:rsidRPr="00093448" w:rsidRDefault="007B2C93" w:rsidP="004B3534">
            <w:pPr>
              <w:pStyle w:val="TableText"/>
              <w:spacing w:after="120"/>
              <w:rPr>
                <w:rFonts w:ascii="Tahoma" w:hAnsi="Tahoma" w:cs="Tahoma"/>
                <w:sz w:val="13"/>
              </w:rPr>
            </w:pPr>
            <w:r w:rsidRPr="00093448">
              <w:rPr>
                <w:rFonts w:ascii="Tahoma" w:hAnsi="Tahoma" w:cs="Tahoma"/>
                <w:sz w:val="13"/>
              </w:rPr>
              <w:t>1</w:t>
            </w:r>
          </w:p>
        </w:tc>
        <w:tc>
          <w:tcPr>
            <w:tcW w:w="429" w:type="dxa"/>
            <w:shd w:val="clear" w:color="auto" w:fill="FABF8F"/>
            <w:vAlign w:val="center"/>
          </w:tcPr>
          <w:p w14:paraId="3A111FE3" w14:textId="77777777" w:rsidR="007B2C93" w:rsidRPr="00093448" w:rsidRDefault="007B2C93" w:rsidP="004B3534">
            <w:pPr>
              <w:pStyle w:val="TableText"/>
              <w:rPr>
                <w:rFonts w:ascii="Tahoma" w:hAnsi="Tahoma" w:cs="Tahoma"/>
                <w:sz w:val="13"/>
              </w:rPr>
            </w:pPr>
            <w:r w:rsidRPr="00093448">
              <w:rPr>
                <w:rFonts w:ascii="Tahoma" w:hAnsi="Tahoma" w:cs="Tahoma"/>
                <w:sz w:val="13"/>
              </w:rPr>
              <w:t>3</w:t>
            </w:r>
          </w:p>
        </w:tc>
        <w:tc>
          <w:tcPr>
            <w:tcW w:w="429" w:type="dxa"/>
            <w:shd w:val="clear" w:color="auto" w:fill="FABF8F"/>
            <w:vAlign w:val="center"/>
          </w:tcPr>
          <w:p w14:paraId="3A111FE4" w14:textId="77777777" w:rsidR="007B2C93" w:rsidRPr="00093448" w:rsidRDefault="007B2C93" w:rsidP="004B3534">
            <w:pPr>
              <w:pStyle w:val="TableText"/>
              <w:rPr>
                <w:rFonts w:ascii="Tahoma" w:hAnsi="Tahoma" w:cs="Tahoma"/>
                <w:sz w:val="13"/>
              </w:rPr>
            </w:pPr>
            <w:r w:rsidRPr="00093448">
              <w:rPr>
                <w:rFonts w:ascii="Tahoma" w:hAnsi="Tahoma" w:cs="Tahoma"/>
                <w:sz w:val="13"/>
              </w:rPr>
              <w:t>2</w:t>
            </w:r>
          </w:p>
        </w:tc>
        <w:tc>
          <w:tcPr>
            <w:tcW w:w="429" w:type="dxa"/>
            <w:shd w:val="clear" w:color="auto" w:fill="FABF8F"/>
            <w:vAlign w:val="center"/>
          </w:tcPr>
          <w:p w14:paraId="3A111FE5" w14:textId="77777777" w:rsidR="007B2C93" w:rsidRPr="00093448" w:rsidRDefault="007B2C93" w:rsidP="004B3534">
            <w:pPr>
              <w:pStyle w:val="TableText"/>
              <w:rPr>
                <w:rFonts w:ascii="Tahoma" w:hAnsi="Tahoma" w:cs="Tahoma"/>
                <w:sz w:val="13"/>
              </w:rPr>
            </w:pPr>
            <w:r w:rsidRPr="00093448">
              <w:rPr>
                <w:rFonts w:ascii="Tahoma" w:hAnsi="Tahoma" w:cs="Tahoma"/>
                <w:sz w:val="13"/>
              </w:rPr>
              <w:t>2</w:t>
            </w:r>
          </w:p>
        </w:tc>
        <w:tc>
          <w:tcPr>
            <w:tcW w:w="429" w:type="dxa"/>
            <w:shd w:val="clear" w:color="auto" w:fill="FABF8F"/>
            <w:vAlign w:val="center"/>
          </w:tcPr>
          <w:p w14:paraId="3A111FE6" w14:textId="77777777" w:rsidR="007B2C93" w:rsidRPr="00093448" w:rsidRDefault="007B2C93" w:rsidP="004B3534">
            <w:pPr>
              <w:pStyle w:val="TableText"/>
              <w:rPr>
                <w:rFonts w:ascii="Tahoma" w:hAnsi="Tahoma" w:cs="Tahoma"/>
                <w:sz w:val="13"/>
              </w:rPr>
            </w:pPr>
            <w:r w:rsidRPr="00093448">
              <w:rPr>
                <w:rFonts w:ascii="Tahoma" w:hAnsi="Tahoma" w:cs="Tahoma"/>
                <w:sz w:val="13"/>
              </w:rPr>
              <w:t>2</w:t>
            </w:r>
          </w:p>
        </w:tc>
        <w:tc>
          <w:tcPr>
            <w:tcW w:w="429" w:type="dxa"/>
            <w:shd w:val="clear" w:color="auto" w:fill="FABF8F"/>
            <w:vAlign w:val="center"/>
          </w:tcPr>
          <w:p w14:paraId="3A111FE7" w14:textId="77777777" w:rsidR="007B2C93" w:rsidRPr="00093448" w:rsidRDefault="007B2C93" w:rsidP="004B3534">
            <w:pPr>
              <w:pStyle w:val="TableText"/>
              <w:rPr>
                <w:rFonts w:ascii="Tahoma" w:hAnsi="Tahoma" w:cs="Tahoma"/>
                <w:sz w:val="13"/>
              </w:rPr>
            </w:pPr>
            <w:r w:rsidRPr="00093448">
              <w:rPr>
                <w:rFonts w:ascii="Tahoma" w:hAnsi="Tahoma" w:cs="Tahoma"/>
                <w:sz w:val="13"/>
              </w:rPr>
              <w:t>1</w:t>
            </w:r>
          </w:p>
        </w:tc>
        <w:tc>
          <w:tcPr>
            <w:tcW w:w="429" w:type="dxa"/>
            <w:tcBorders>
              <w:right w:val="single" w:sz="18" w:space="0" w:color="auto"/>
            </w:tcBorders>
            <w:shd w:val="clear" w:color="auto" w:fill="FABF8F"/>
            <w:vAlign w:val="center"/>
          </w:tcPr>
          <w:p w14:paraId="3A111FE8" w14:textId="77777777" w:rsidR="007B2C93" w:rsidRPr="00093448" w:rsidRDefault="007B2C93" w:rsidP="004B3534">
            <w:pPr>
              <w:pStyle w:val="TableText"/>
              <w:rPr>
                <w:rFonts w:ascii="Tahoma" w:hAnsi="Tahoma" w:cs="Tahoma"/>
                <w:sz w:val="13"/>
              </w:rPr>
            </w:pPr>
            <w:r w:rsidRPr="00093448">
              <w:rPr>
                <w:rFonts w:ascii="Tahoma" w:hAnsi="Tahoma" w:cs="Tahoma"/>
                <w:sz w:val="13"/>
              </w:rPr>
              <w:t>1</w:t>
            </w:r>
          </w:p>
        </w:tc>
        <w:tc>
          <w:tcPr>
            <w:tcW w:w="429" w:type="dxa"/>
            <w:tcBorders>
              <w:left w:val="single" w:sz="18" w:space="0" w:color="auto"/>
            </w:tcBorders>
            <w:shd w:val="clear" w:color="auto" w:fill="FABF8F"/>
            <w:vAlign w:val="center"/>
          </w:tcPr>
          <w:p w14:paraId="3A111FE9" w14:textId="77777777" w:rsidR="007B2C93" w:rsidRPr="00093448" w:rsidRDefault="007B2C93" w:rsidP="004B3534">
            <w:pPr>
              <w:pStyle w:val="TableText"/>
              <w:rPr>
                <w:rFonts w:ascii="Tahoma" w:hAnsi="Tahoma" w:cs="Tahoma"/>
                <w:sz w:val="13"/>
              </w:rPr>
            </w:pPr>
            <w:r w:rsidRPr="00093448">
              <w:rPr>
                <w:rFonts w:ascii="Tahoma" w:hAnsi="Tahoma" w:cs="Tahoma"/>
                <w:sz w:val="13"/>
              </w:rPr>
              <w:t>1</w:t>
            </w:r>
          </w:p>
        </w:tc>
        <w:tc>
          <w:tcPr>
            <w:tcW w:w="429" w:type="dxa"/>
            <w:shd w:val="clear" w:color="auto" w:fill="FABF8F"/>
            <w:vAlign w:val="center"/>
          </w:tcPr>
          <w:p w14:paraId="3A111FEA" w14:textId="77777777" w:rsidR="007B2C93" w:rsidRPr="00093448" w:rsidRDefault="007B2C93" w:rsidP="004B3534">
            <w:pPr>
              <w:pStyle w:val="TableText"/>
              <w:rPr>
                <w:rFonts w:ascii="Tahoma" w:hAnsi="Tahoma" w:cs="Tahoma"/>
                <w:sz w:val="13"/>
              </w:rPr>
            </w:pPr>
            <w:r w:rsidRPr="00093448">
              <w:rPr>
                <w:rFonts w:ascii="Tahoma" w:hAnsi="Tahoma" w:cs="Tahoma"/>
                <w:sz w:val="13"/>
              </w:rPr>
              <w:t>2</w:t>
            </w:r>
          </w:p>
        </w:tc>
        <w:tc>
          <w:tcPr>
            <w:tcW w:w="429" w:type="dxa"/>
            <w:tcBorders>
              <w:right w:val="single" w:sz="18" w:space="0" w:color="auto"/>
            </w:tcBorders>
            <w:shd w:val="clear" w:color="auto" w:fill="FABF8F"/>
            <w:vAlign w:val="center"/>
          </w:tcPr>
          <w:p w14:paraId="3A111FEB" w14:textId="77777777" w:rsidR="007B2C93" w:rsidRPr="00093448" w:rsidRDefault="007B2C93" w:rsidP="004B3534">
            <w:pPr>
              <w:pStyle w:val="TableText"/>
              <w:rPr>
                <w:rFonts w:ascii="Tahoma" w:hAnsi="Tahoma" w:cs="Tahoma"/>
                <w:sz w:val="13"/>
              </w:rPr>
            </w:pPr>
            <w:r w:rsidRPr="00093448">
              <w:rPr>
                <w:rFonts w:ascii="Tahoma" w:hAnsi="Tahoma" w:cs="Tahoma"/>
                <w:sz w:val="13"/>
              </w:rPr>
              <w:t>1</w:t>
            </w:r>
          </w:p>
        </w:tc>
        <w:tc>
          <w:tcPr>
            <w:tcW w:w="335" w:type="dxa"/>
            <w:tcBorders>
              <w:left w:val="single" w:sz="18" w:space="0" w:color="auto"/>
            </w:tcBorders>
            <w:shd w:val="clear" w:color="auto" w:fill="FABF8F"/>
            <w:vAlign w:val="center"/>
          </w:tcPr>
          <w:p w14:paraId="3A111FEC" w14:textId="77777777" w:rsidR="007B2C93" w:rsidRPr="00093448" w:rsidRDefault="007B2C93" w:rsidP="004B3534">
            <w:pPr>
              <w:pStyle w:val="TableText"/>
              <w:rPr>
                <w:rFonts w:ascii="Tahoma" w:hAnsi="Tahoma" w:cs="Tahoma"/>
                <w:sz w:val="13"/>
              </w:rPr>
            </w:pPr>
          </w:p>
        </w:tc>
        <w:tc>
          <w:tcPr>
            <w:tcW w:w="450" w:type="dxa"/>
            <w:tcBorders>
              <w:right w:val="single" w:sz="18" w:space="0" w:color="auto"/>
            </w:tcBorders>
            <w:shd w:val="clear" w:color="auto" w:fill="FABF8F"/>
            <w:vAlign w:val="center"/>
          </w:tcPr>
          <w:p w14:paraId="3A111FED" w14:textId="77777777" w:rsidR="007B2C93" w:rsidRPr="00093448" w:rsidRDefault="007B2C93" w:rsidP="004B3534">
            <w:pPr>
              <w:pStyle w:val="TableText"/>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14:paraId="3A111FEE" w14:textId="77777777" w:rsidR="007B2C93" w:rsidRPr="00093448" w:rsidRDefault="007B2C93" w:rsidP="004B3534">
            <w:pPr>
              <w:pStyle w:val="TableText"/>
              <w:rPr>
                <w:rFonts w:ascii="Tahoma" w:hAnsi="Tahoma" w:cs="Tahoma"/>
                <w:sz w:val="13"/>
              </w:rPr>
            </w:pPr>
            <w:r w:rsidRPr="00093448">
              <w:rPr>
                <w:rFonts w:ascii="Tahoma" w:hAnsi="Tahoma" w:cs="Tahoma"/>
                <w:sz w:val="13"/>
                <w:lang w:val="fr-FR"/>
              </w:rPr>
              <w:t xml:space="preserve">P </w:t>
            </w:r>
          </w:p>
        </w:tc>
        <w:tc>
          <w:tcPr>
            <w:tcW w:w="540" w:type="dxa"/>
            <w:shd w:val="clear" w:color="auto" w:fill="FABF8F"/>
          </w:tcPr>
          <w:p w14:paraId="3A111FEF" w14:textId="77777777" w:rsidR="007B2C93" w:rsidRPr="00093448" w:rsidRDefault="007B2C93" w:rsidP="004B3534">
            <w:pPr>
              <w:pStyle w:val="TableText"/>
              <w:rPr>
                <w:rFonts w:ascii="Tahoma" w:hAnsi="Tahoma" w:cs="Tahoma"/>
                <w:sz w:val="13"/>
              </w:rPr>
            </w:pPr>
          </w:p>
        </w:tc>
        <w:tc>
          <w:tcPr>
            <w:tcW w:w="630" w:type="dxa"/>
            <w:shd w:val="clear" w:color="auto" w:fill="FABF8F"/>
            <w:vAlign w:val="center"/>
          </w:tcPr>
          <w:p w14:paraId="3A111FF0" w14:textId="77777777" w:rsidR="007B2C93" w:rsidRPr="00093448" w:rsidRDefault="007B2C93" w:rsidP="004B3534">
            <w:pPr>
              <w:pStyle w:val="TableText"/>
              <w:rPr>
                <w:rFonts w:ascii="Tahoma" w:hAnsi="Tahoma" w:cs="Tahoma"/>
                <w:sz w:val="13"/>
              </w:rPr>
            </w:pPr>
          </w:p>
        </w:tc>
      </w:tr>
      <w:tr w:rsidR="007B2C93" w:rsidRPr="00093448" w14:paraId="3A112005" w14:textId="77777777" w:rsidTr="00947CAD">
        <w:trPr>
          <w:cantSplit/>
          <w:trHeight w:val="323"/>
        </w:trPr>
        <w:tc>
          <w:tcPr>
            <w:tcW w:w="2638" w:type="dxa"/>
            <w:vAlign w:val="center"/>
          </w:tcPr>
          <w:p w14:paraId="3A111FF2" w14:textId="77777777" w:rsidR="007B2C93" w:rsidRPr="00093448" w:rsidRDefault="005374D8" w:rsidP="004161C3">
            <w:pPr>
              <w:pStyle w:val="Heading2"/>
              <w:spacing w:before="20" w:after="20"/>
              <w:ind w:left="0"/>
              <w:rPr>
                <w:rFonts w:ascii="Tahoma" w:hAnsi="Tahoma" w:cs="Tahoma"/>
                <w:b w:val="0"/>
                <w:sz w:val="14"/>
              </w:rPr>
            </w:pPr>
            <w:bookmarkStart w:id="123" w:name="_Toc336337895"/>
            <w:bookmarkStart w:id="124" w:name="_Toc340763363"/>
            <w:bookmarkEnd w:id="123"/>
            <w:r w:rsidRPr="00093448">
              <w:rPr>
                <w:rFonts w:ascii="Tahoma" w:hAnsi="Tahoma" w:cs="Tahoma"/>
                <w:b w:val="0"/>
                <w:sz w:val="14"/>
                <w:lang w:val="fr-FR"/>
              </w:rPr>
              <w:t>Word 2011 pour Mac</w:t>
            </w:r>
            <w:bookmarkEnd w:id="124"/>
          </w:p>
        </w:tc>
        <w:tc>
          <w:tcPr>
            <w:tcW w:w="429" w:type="dxa"/>
            <w:vAlign w:val="center"/>
          </w:tcPr>
          <w:p w14:paraId="3A111FF3" w14:textId="77777777" w:rsidR="007B2C93" w:rsidRPr="00093448" w:rsidRDefault="007B2C93" w:rsidP="00947CAD">
            <w:pPr>
              <w:pStyle w:val="TableText"/>
              <w:widowControl w:val="0"/>
              <w:rPr>
                <w:rStyle w:val="EndnoteReference"/>
                <w:rFonts w:cs="Tahoma"/>
                <w:color w:val="0000FF"/>
                <w:sz w:val="13"/>
                <w:szCs w:val="13"/>
              </w:rPr>
            </w:pPr>
          </w:p>
        </w:tc>
        <w:tc>
          <w:tcPr>
            <w:tcW w:w="429" w:type="dxa"/>
            <w:vAlign w:val="center"/>
          </w:tcPr>
          <w:p w14:paraId="3A111FF4" w14:textId="77777777" w:rsidR="007B2C93" w:rsidRPr="00093448" w:rsidRDefault="005374D8" w:rsidP="004B3534">
            <w:pPr>
              <w:pStyle w:val="TableText"/>
              <w:spacing w:before="60" w:after="60"/>
              <w:rPr>
                <w:rFonts w:ascii="Tahoma" w:hAnsi="Tahoma" w:cs="Tahoma"/>
                <w:sz w:val="13"/>
              </w:rPr>
            </w:pPr>
            <w:r w:rsidRPr="00093448">
              <w:rPr>
                <w:rFonts w:ascii="Tahoma" w:hAnsi="Tahoma" w:cs="Tahoma"/>
                <w:sz w:val="13"/>
              </w:rPr>
              <w:t>09/10</w:t>
            </w:r>
          </w:p>
        </w:tc>
        <w:tc>
          <w:tcPr>
            <w:tcW w:w="429" w:type="dxa"/>
            <w:tcBorders>
              <w:right w:val="single" w:sz="18" w:space="0" w:color="auto"/>
            </w:tcBorders>
            <w:vAlign w:val="center"/>
          </w:tcPr>
          <w:p w14:paraId="3A111FF5" w14:textId="77777777" w:rsidR="007B2C93" w:rsidRPr="00093448" w:rsidRDefault="007B2C93" w:rsidP="004B3534">
            <w:pPr>
              <w:pStyle w:val="TableText"/>
              <w:rPr>
                <w:rFonts w:ascii="Tahoma" w:hAnsi="Tahoma" w:cs="Tahoma"/>
                <w:sz w:val="13"/>
              </w:rPr>
            </w:pPr>
            <w:r w:rsidRPr="00093448">
              <w:rPr>
                <w:rFonts w:ascii="Tahoma" w:hAnsi="Tahoma" w:cs="Tahoma"/>
                <w:sz w:val="13"/>
                <w:lang w:val="fr-FR"/>
              </w:rPr>
              <w:t>DT</w:t>
            </w:r>
          </w:p>
        </w:tc>
        <w:tc>
          <w:tcPr>
            <w:tcW w:w="429" w:type="dxa"/>
            <w:tcBorders>
              <w:left w:val="single" w:sz="18" w:space="0" w:color="auto"/>
            </w:tcBorders>
            <w:vAlign w:val="center"/>
          </w:tcPr>
          <w:p w14:paraId="3A111FF6" w14:textId="77777777" w:rsidR="007B2C93" w:rsidRPr="00093448" w:rsidRDefault="007B2C93" w:rsidP="004B3534">
            <w:pPr>
              <w:pStyle w:val="TableText"/>
              <w:spacing w:after="120"/>
              <w:rPr>
                <w:rFonts w:ascii="Tahoma" w:hAnsi="Tahoma" w:cs="Tahoma"/>
                <w:sz w:val="13"/>
              </w:rPr>
            </w:pPr>
            <w:r w:rsidRPr="00093448">
              <w:rPr>
                <w:rFonts w:ascii="Tahoma" w:hAnsi="Tahoma" w:cs="Tahoma"/>
                <w:sz w:val="13"/>
              </w:rPr>
              <w:t>1</w:t>
            </w:r>
          </w:p>
        </w:tc>
        <w:tc>
          <w:tcPr>
            <w:tcW w:w="429" w:type="dxa"/>
            <w:vAlign w:val="center"/>
          </w:tcPr>
          <w:p w14:paraId="3A111FF7" w14:textId="77777777" w:rsidR="007B2C93" w:rsidRPr="00093448" w:rsidRDefault="007B2C93" w:rsidP="004B3534">
            <w:pPr>
              <w:pStyle w:val="TableText"/>
              <w:rPr>
                <w:rFonts w:ascii="Tahoma" w:hAnsi="Tahoma" w:cs="Tahoma"/>
                <w:sz w:val="13"/>
              </w:rPr>
            </w:pPr>
            <w:r w:rsidRPr="00093448">
              <w:rPr>
                <w:rFonts w:ascii="Tahoma" w:hAnsi="Tahoma" w:cs="Tahoma"/>
                <w:sz w:val="13"/>
              </w:rPr>
              <w:t>3</w:t>
            </w:r>
          </w:p>
        </w:tc>
        <w:tc>
          <w:tcPr>
            <w:tcW w:w="429" w:type="dxa"/>
            <w:vAlign w:val="center"/>
          </w:tcPr>
          <w:p w14:paraId="3A111FF8" w14:textId="77777777" w:rsidR="007B2C93" w:rsidRPr="00093448" w:rsidRDefault="007B2C93" w:rsidP="004B3534">
            <w:pPr>
              <w:pStyle w:val="TableText"/>
              <w:rPr>
                <w:rFonts w:ascii="Tahoma" w:hAnsi="Tahoma" w:cs="Tahoma"/>
                <w:sz w:val="13"/>
              </w:rPr>
            </w:pPr>
            <w:r w:rsidRPr="00093448">
              <w:rPr>
                <w:rFonts w:ascii="Tahoma" w:hAnsi="Tahoma" w:cs="Tahoma"/>
                <w:sz w:val="13"/>
              </w:rPr>
              <w:t>2</w:t>
            </w:r>
          </w:p>
        </w:tc>
        <w:tc>
          <w:tcPr>
            <w:tcW w:w="429" w:type="dxa"/>
            <w:vAlign w:val="center"/>
          </w:tcPr>
          <w:p w14:paraId="3A111FF9" w14:textId="77777777" w:rsidR="007B2C93" w:rsidRPr="00093448" w:rsidRDefault="007B2C93" w:rsidP="004B3534">
            <w:pPr>
              <w:pStyle w:val="TableText"/>
              <w:rPr>
                <w:rFonts w:ascii="Tahoma" w:hAnsi="Tahoma" w:cs="Tahoma"/>
                <w:sz w:val="13"/>
              </w:rPr>
            </w:pPr>
            <w:r w:rsidRPr="00093448">
              <w:rPr>
                <w:rFonts w:ascii="Tahoma" w:hAnsi="Tahoma" w:cs="Tahoma"/>
                <w:sz w:val="13"/>
              </w:rPr>
              <w:t>2</w:t>
            </w:r>
          </w:p>
        </w:tc>
        <w:tc>
          <w:tcPr>
            <w:tcW w:w="429" w:type="dxa"/>
            <w:vAlign w:val="center"/>
          </w:tcPr>
          <w:p w14:paraId="3A111FFA" w14:textId="77777777" w:rsidR="007B2C93" w:rsidRPr="00093448" w:rsidRDefault="007B2C93" w:rsidP="004B3534">
            <w:pPr>
              <w:pStyle w:val="TableText"/>
              <w:rPr>
                <w:rFonts w:ascii="Tahoma" w:hAnsi="Tahoma" w:cs="Tahoma"/>
                <w:sz w:val="13"/>
              </w:rPr>
            </w:pPr>
            <w:r w:rsidRPr="00093448">
              <w:rPr>
                <w:rFonts w:ascii="Tahoma" w:hAnsi="Tahoma" w:cs="Tahoma"/>
                <w:sz w:val="13"/>
              </w:rPr>
              <w:t>2</w:t>
            </w:r>
          </w:p>
        </w:tc>
        <w:tc>
          <w:tcPr>
            <w:tcW w:w="429" w:type="dxa"/>
            <w:vAlign w:val="center"/>
          </w:tcPr>
          <w:p w14:paraId="3A111FFB" w14:textId="77777777" w:rsidR="007B2C93" w:rsidRPr="00093448" w:rsidRDefault="007B2C93" w:rsidP="004B3534">
            <w:pPr>
              <w:pStyle w:val="TableText"/>
              <w:rPr>
                <w:rFonts w:ascii="Tahoma" w:hAnsi="Tahoma" w:cs="Tahoma"/>
                <w:sz w:val="13"/>
              </w:rPr>
            </w:pPr>
            <w:r w:rsidRPr="00093448">
              <w:rPr>
                <w:rFonts w:ascii="Tahoma" w:hAnsi="Tahoma" w:cs="Tahoma"/>
                <w:sz w:val="13"/>
              </w:rPr>
              <w:t>1</w:t>
            </w:r>
          </w:p>
        </w:tc>
        <w:tc>
          <w:tcPr>
            <w:tcW w:w="429" w:type="dxa"/>
            <w:tcBorders>
              <w:right w:val="single" w:sz="18" w:space="0" w:color="auto"/>
            </w:tcBorders>
            <w:vAlign w:val="center"/>
          </w:tcPr>
          <w:p w14:paraId="3A111FFC" w14:textId="77777777" w:rsidR="007B2C93" w:rsidRPr="00093448" w:rsidRDefault="007B2C93" w:rsidP="004B3534">
            <w:pPr>
              <w:pStyle w:val="TableText"/>
              <w:rPr>
                <w:rFonts w:ascii="Tahoma" w:hAnsi="Tahoma" w:cs="Tahoma"/>
                <w:sz w:val="13"/>
              </w:rPr>
            </w:pPr>
            <w:r w:rsidRPr="00093448">
              <w:rPr>
                <w:rFonts w:ascii="Tahoma" w:hAnsi="Tahoma" w:cs="Tahoma"/>
                <w:sz w:val="13"/>
              </w:rPr>
              <w:t>1</w:t>
            </w:r>
          </w:p>
        </w:tc>
        <w:tc>
          <w:tcPr>
            <w:tcW w:w="429" w:type="dxa"/>
            <w:tcBorders>
              <w:left w:val="single" w:sz="18" w:space="0" w:color="auto"/>
            </w:tcBorders>
            <w:vAlign w:val="center"/>
          </w:tcPr>
          <w:p w14:paraId="3A111FFD" w14:textId="77777777" w:rsidR="007B2C93" w:rsidRPr="00093448" w:rsidRDefault="007B2C93" w:rsidP="004B3534">
            <w:pPr>
              <w:pStyle w:val="TableText"/>
              <w:rPr>
                <w:rFonts w:ascii="Tahoma" w:hAnsi="Tahoma" w:cs="Tahoma"/>
                <w:sz w:val="13"/>
              </w:rPr>
            </w:pPr>
            <w:r w:rsidRPr="00093448">
              <w:rPr>
                <w:rFonts w:ascii="Tahoma" w:hAnsi="Tahoma" w:cs="Tahoma"/>
                <w:sz w:val="13"/>
              </w:rPr>
              <w:t>1</w:t>
            </w:r>
          </w:p>
        </w:tc>
        <w:tc>
          <w:tcPr>
            <w:tcW w:w="429" w:type="dxa"/>
            <w:vAlign w:val="center"/>
          </w:tcPr>
          <w:p w14:paraId="3A111FFE" w14:textId="77777777" w:rsidR="007B2C93" w:rsidRPr="00093448" w:rsidRDefault="007B2C93" w:rsidP="004B3534">
            <w:pPr>
              <w:pStyle w:val="TableText"/>
              <w:rPr>
                <w:rFonts w:ascii="Tahoma" w:hAnsi="Tahoma" w:cs="Tahoma"/>
                <w:sz w:val="13"/>
              </w:rPr>
            </w:pPr>
            <w:r w:rsidRPr="00093448">
              <w:rPr>
                <w:rFonts w:ascii="Tahoma" w:hAnsi="Tahoma" w:cs="Tahoma"/>
                <w:sz w:val="13"/>
              </w:rPr>
              <w:t>2</w:t>
            </w:r>
          </w:p>
        </w:tc>
        <w:tc>
          <w:tcPr>
            <w:tcW w:w="429" w:type="dxa"/>
            <w:tcBorders>
              <w:right w:val="single" w:sz="18" w:space="0" w:color="auto"/>
            </w:tcBorders>
            <w:vAlign w:val="center"/>
          </w:tcPr>
          <w:p w14:paraId="3A111FFF" w14:textId="77777777" w:rsidR="007B2C93" w:rsidRPr="00093448" w:rsidRDefault="007B2C93" w:rsidP="004B3534">
            <w:pPr>
              <w:pStyle w:val="TableText"/>
              <w:rPr>
                <w:rFonts w:ascii="Tahoma" w:hAnsi="Tahoma" w:cs="Tahoma"/>
                <w:sz w:val="13"/>
              </w:rPr>
            </w:pPr>
            <w:r w:rsidRPr="00093448">
              <w:rPr>
                <w:rFonts w:ascii="Tahoma" w:hAnsi="Tahoma" w:cs="Tahoma"/>
                <w:sz w:val="13"/>
              </w:rPr>
              <w:t>1</w:t>
            </w:r>
          </w:p>
        </w:tc>
        <w:tc>
          <w:tcPr>
            <w:tcW w:w="335" w:type="dxa"/>
            <w:tcBorders>
              <w:left w:val="single" w:sz="18" w:space="0" w:color="auto"/>
            </w:tcBorders>
            <w:vAlign w:val="center"/>
          </w:tcPr>
          <w:p w14:paraId="3A112000" w14:textId="77777777" w:rsidR="007B2C93" w:rsidRPr="00093448" w:rsidRDefault="007B2C93" w:rsidP="004B3534">
            <w:pPr>
              <w:pStyle w:val="TableText"/>
              <w:rPr>
                <w:rFonts w:ascii="Tahoma" w:hAnsi="Tahoma" w:cs="Tahoma"/>
                <w:sz w:val="13"/>
              </w:rPr>
            </w:pPr>
          </w:p>
        </w:tc>
        <w:tc>
          <w:tcPr>
            <w:tcW w:w="450" w:type="dxa"/>
            <w:tcBorders>
              <w:right w:val="single" w:sz="18" w:space="0" w:color="auto"/>
            </w:tcBorders>
            <w:vAlign w:val="center"/>
          </w:tcPr>
          <w:p w14:paraId="3A112001" w14:textId="77777777" w:rsidR="007B2C93" w:rsidRPr="00093448" w:rsidRDefault="007B2C93" w:rsidP="004B3534">
            <w:pPr>
              <w:pStyle w:val="TableText"/>
              <w:rPr>
                <w:rFonts w:ascii="Tahoma" w:hAnsi="Tahoma" w:cs="Tahoma"/>
                <w:sz w:val="13"/>
              </w:rPr>
            </w:pPr>
          </w:p>
        </w:tc>
        <w:tc>
          <w:tcPr>
            <w:tcW w:w="360" w:type="dxa"/>
            <w:tcBorders>
              <w:left w:val="single" w:sz="18" w:space="0" w:color="auto"/>
              <w:right w:val="single" w:sz="18" w:space="0" w:color="auto"/>
            </w:tcBorders>
            <w:vAlign w:val="center"/>
          </w:tcPr>
          <w:p w14:paraId="3A112002" w14:textId="77777777" w:rsidR="007B2C93" w:rsidRPr="00093448" w:rsidRDefault="007B2C93" w:rsidP="004B3534">
            <w:pPr>
              <w:pStyle w:val="TableText"/>
              <w:rPr>
                <w:rFonts w:ascii="Tahoma" w:hAnsi="Tahoma" w:cs="Tahoma"/>
                <w:sz w:val="13"/>
              </w:rPr>
            </w:pPr>
            <w:r w:rsidRPr="00093448">
              <w:rPr>
                <w:rFonts w:ascii="Tahoma" w:hAnsi="Tahoma" w:cs="Tahoma"/>
                <w:sz w:val="13"/>
                <w:lang w:val="fr-FR"/>
              </w:rPr>
              <w:t xml:space="preserve">P </w:t>
            </w:r>
          </w:p>
        </w:tc>
        <w:tc>
          <w:tcPr>
            <w:tcW w:w="540" w:type="dxa"/>
          </w:tcPr>
          <w:p w14:paraId="3A112003" w14:textId="77777777" w:rsidR="007B2C93" w:rsidRPr="00093448" w:rsidRDefault="007B2C93" w:rsidP="004B3534">
            <w:pPr>
              <w:pStyle w:val="TableText"/>
              <w:rPr>
                <w:rFonts w:ascii="Tahoma" w:hAnsi="Tahoma" w:cs="Tahoma"/>
                <w:sz w:val="13"/>
              </w:rPr>
            </w:pPr>
          </w:p>
        </w:tc>
        <w:tc>
          <w:tcPr>
            <w:tcW w:w="630" w:type="dxa"/>
            <w:vAlign w:val="center"/>
          </w:tcPr>
          <w:p w14:paraId="3A112004" w14:textId="77777777" w:rsidR="007B2C93" w:rsidRPr="00093448" w:rsidRDefault="007B2C93" w:rsidP="004B3534">
            <w:pPr>
              <w:pStyle w:val="TableText"/>
              <w:rPr>
                <w:rFonts w:ascii="Tahoma" w:hAnsi="Tahoma" w:cs="Tahoma"/>
                <w:sz w:val="13"/>
              </w:rPr>
            </w:pPr>
          </w:p>
        </w:tc>
      </w:tr>
    </w:tbl>
    <w:p w14:paraId="3A112006" w14:textId="77777777" w:rsidR="00023FE7" w:rsidRPr="00093448" w:rsidRDefault="00890A87">
      <w:pPr>
        <w:pStyle w:val="Bodywithspace"/>
        <w:ind w:left="0"/>
        <w:rPr>
          <w:rFonts w:ascii="Tahoma" w:hAnsi="Tahoma" w:cs="Tahoma"/>
        </w:rPr>
      </w:pPr>
      <w:r w:rsidRPr="00093448">
        <w:rPr>
          <w:rFonts w:ascii="Tahoma" w:hAnsi="Tahoma" w:cs="Tahoma"/>
          <w:noProof/>
        </w:rPr>
        <mc:AlternateContent>
          <mc:Choice Requires="wps">
            <w:drawing>
              <wp:anchor distT="0" distB="0" distL="114300" distR="114300" simplePos="0" relativeHeight="251654656" behindDoc="0" locked="0" layoutInCell="1" allowOverlap="1" wp14:anchorId="3A114D87" wp14:editId="3A114D88">
                <wp:simplePos x="0" y="0"/>
                <wp:positionH relativeFrom="column">
                  <wp:posOffset>-317500</wp:posOffset>
                </wp:positionH>
                <wp:positionV relativeFrom="paragraph">
                  <wp:posOffset>19685</wp:posOffset>
                </wp:positionV>
                <wp:extent cx="6547485" cy="427355"/>
                <wp:effectExtent l="0" t="0" r="0" b="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114DAC" w14:textId="77777777" w:rsidR="00A8687E" w:rsidRPr="005C0617" w:rsidRDefault="00A8687E">
                            <w:pPr>
                              <w:rPr>
                                <w:rFonts w:cs="Tahoma"/>
                                <w:i/>
                                <w:color w:val="000000"/>
                                <w:sz w:val="14"/>
                                <w:szCs w:val="14"/>
                                <w:lang w:val="fr-FR"/>
                              </w:rPr>
                            </w:pPr>
                            <w:r>
                              <w:rPr>
                                <w:rFonts w:cs="Tahoma"/>
                                <w:i/>
                                <w:color w:val="000000"/>
                                <w:sz w:val="14"/>
                                <w:szCs w:val="14"/>
                                <w:lang w:val="fr-FR"/>
                              </w:rPr>
                              <w:t>Remarque :</w:t>
                            </w:r>
                            <w:r w:rsidRPr="005C0617">
                              <w:rPr>
                                <w:rFonts w:cs="Tahoma"/>
                                <w:i/>
                                <w:color w:val="000000"/>
                                <w:sz w:val="14"/>
                                <w:szCs w:val="14"/>
                                <w:lang w:val="fr-FR"/>
                              </w:rPr>
                              <w:t xml:space="preserve"> </w:t>
                            </w:r>
                            <w:r>
                              <w:rPr>
                                <w:rFonts w:cs="Tahoma"/>
                                <w:i/>
                                <w:color w:val="000000"/>
                                <w:sz w:val="14"/>
                                <w:szCs w:val="14"/>
                                <w:lang w:val="fr-FR"/>
                              </w:rPr>
                              <w:t>si la cellule du produit est vide, le produit n’est pas proposé actuellement dans le programme.</w:t>
                            </w:r>
                          </w:p>
                          <w:p w14:paraId="3A114DAD" w14:textId="77777777" w:rsidR="00A8687E" w:rsidRPr="005C0617" w:rsidRDefault="00A8687E">
                            <w:pPr>
                              <w:rPr>
                                <w:rFonts w:cs="Tahoma"/>
                                <w:i/>
                                <w:color w:val="000000"/>
                                <w:sz w:val="14"/>
                                <w:szCs w:val="14"/>
                                <w:lang w:val="fr-FR"/>
                              </w:rPr>
                            </w:pPr>
                            <w:r>
                              <w:rPr>
                                <w:rFonts w:cs="Tahoma"/>
                                <w:i/>
                                <w:color w:val="000000"/>
                                <w:sz w:val="14"/>
                                <w:szCs w:val="14"/>
                                <w:lang w:val="fr-FR"/>
                              </w:rPr>
                              <w:t>*Pour Select Plus seules les valeurs ‘L’ et trois (3) ans pour « L&amp;SA » / « SA » seront utilisées</w:t>
                            </w:r>
                          </w:p>
                          <w:p w14:paraId="3A114DAE" w14:textId="77777777" w:rsidR="00A8687E" w:rsidRPr="005C0617" w:rsidRDefault="00A8687E">
                            <w:pPr>
                              <w:rPr>
                                <w:lang w:val="fr-FR"/>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3A114D87"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Aw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BS/gAwtgIAALsF&#10;AAAOAAAAAAAAAAAAAAAAAC4CAABkcnMvZTJvRG9jLnhtbFBLAQItABQABgAIAAAAIQD2TosO3QAA&#10;AAgBAAAPAAAAAAAAAAAAAAAAABAFAABkcnMvZG93bnJldi54bWxQSwUGAAAAAAQABADzAAAAGgYA&#10;AAAA&#10;" filled="f" stroked="f">
                <v:textbox>
                  <w:txbxContent>
                    <w:p w14:paraId="3A114DAC" w14:textId="77777777" w:rsidR="00A8687E" w:rsidRPr="005C0617" w:rsidRDefault="00A8687E">
                      <w:pPr>
                        <w:rPr>
                          <w:rFonts w:cs="Tahoma"/>
                          <w:i/>
                          <w:color w:val="000000"/>
                          <w:sz w:val="14"/>
                          <w:szCs w:val="14"/>
                          <w:lang w:val="fr-FR"/>
                        </w:rPr>
                      </w:pPr>
                      <w:r>
                        <w:rPr>
                          <w:rFonts w:cs="Tahoma"/>
                          <w:i/>
                          <w:color w:val="000000"/>
                          <w:sz w:val="14"/>
                          <w:szCs w:val="14"/>
                          <w:lang w:val="fr-FR"/>
                        </w:rPr>
                        <w:t>Remarque :</w:t>
                      </w:r>
                      <w:r w:rsidRPr="005C0617">
                        <w:rPr>
                          <w:rFonts w:cs="Tahoma"/>
                          <w:i/>
                          <w:color w:val="000000"/>
                          <w:sz w:val="14"/>
                          <w:szCs w:val="14"/>
                          <w:lang w:val="fr-FR"/>
                        </w:rPr>
                        <w:t xml:space="preserve"> </w:t>
                      </w:r>
                      <w:r>
                        <w:rPr>
                          <w:rFonts w:cs="Tahoma"/>
                          <w:i/>
                          <w:color w:val="000000"/>
                          <w:sz w:val="14"/>
                          <w:szCs w:val="14"/>
                          <w:lang w:val="fr-FR"/>
                        </w:rPr>
                        <w:t>si la cellule du produit est vide, le produit n’est pas proposé actuellement dans le programme.</w:t>
                      </w:r>
                    </w:p>
                    <w:p w14:paraId="3A114DAD" w14:textId="77777777" w:rsidR="00A8687E" w:rsidRPr="005C0617" w:rsidRDefault="00A8687E">
                      <w:pPr>
                        <w:rPr>
                          <w:rFonts w:cs="Tahoma"/>
                          <w:i/>
                          <w:color w:val="000000"/>
                          <w:sz w:val="14"/>
                          <w:szCs w:val="14"/>
                          <w:lang w:val="fr-FR"/>
                        </w:rPr>
                      </w:pPr>
                      <w:r>
                        <w:rPr>
                          <w:rFonts w:cs="Tahoma"/>
                          <w:i/>
                          <w:color w:val="000000"/>
                          <w:sz w:val="14"/>
                          <w:szCs w:val="14"/>
                          <w:lang w:val="fr-FR"/>
                        </w:rPr>
                        <w:t>*Pour Select Plus seules les valeurs ‘L’ et trois (3) ans pour « L&amp;SA » / « SA » seront utilisées</w:t>
                      </w:r>
                    </w:p>
                    <w:p w14:paraId="3A114DAE" w14:textId="77777777" w:rsidR="00A8687E" w:rsidRPr="005C0617" w:rsidRDefault="00A8687E">
                      <w:pPr>
                        <w:rPr>
                          <w:lang w:val="fr-FR"/>
                        </w:rPr>
                      </w:pPr>
                    </w:p>
                  </w:txbxContent>
                </v:textbox>
              </v:shape>
            </w:pict>
          </mc:Fallback>
        </mc:AlternateContent>
      </w:r>
    </w:p>
    <w:p w14:paraId="3A112007" w14:textId="77777777" w:rsidR="00023FE7" w:rsidRPr="00093448" w:rsidRDefault="00023FE7">
      <w:pPr>
        <w:pStyle w:val="ProductPool"/>
        <w:rPr>
          <w:rFonts w:ascii="Tahoma" w:hAnsi="Tahoma" w:cs="Tahoma"/>
        </w:rPr>
      </w:pPr>
    </w:p>
    <w:p w14:paraId="3A112008" w14:textId="77777777" w:rsidR="00023FE7" w:rsidRPr="00093448" w:rsidRDefault="005374D8" w:rsidP="005A3074">
      <w:pPr>
        <w:pStyle w:val="Heading3"/>
        <w:pageBreakBefore/>
        <w:rPr>
          <w:rFonts w:ascii="Tahoma" w:hAnsi="Tahoma" w:cs="Tahoma"/>
        </w:rPr>
      </w:pPr>
      <w:bookmarkStart w:id="125" w:name="_Toc336337896"/>
      <w:bookmarkStart w:id="126" w:name="_Toc340763364"/>
      <w:bookmarkEnd w:id="125"/>
      <w:r w:rsidRPr="00093448">
        <w:rPr>
          <w:rFonts w:ascii="Tahoma" w:hAnsi="Tahoma" w:cs="Tahoma"/>
          <w:sz w:val="22"/>
          <w:lang w:val="fr-FR"/>
        </w:rPr>
        <w:lastRenderedPageBreak/>
        <w:t>GROUPE DES PRODUITS SYSTÈMES</w:t>
      </w:r>
      <w:bookmarkEnd w:id="126"/>
    </w:p>
    <w:p w14:paraId="3A112009" w14:textId="77777777" w:rsidR="00023FE7" w:rsidRPr="00093448" w:rsidRDefault="00023FE7">
      <w:pPr>
        <w:rPr>
          <w:rFonts w:cs="Tahoma"/>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360"/>
        <w:gridCol w:w="450"/>
        <w:gridCol w:w="360"/>
        <w:gridCol w:w="450"/>
        <w:gridCol w:w="450"/>
        <w:gridCol w:w="450"/>
        <w:gridCol w:w="450"/>
        <w:gridCol w:w="450"/>
        <w:gridCol w:w="450"/>
        <w:gridCol w:w="360"/>
        <w:gridCol w:w="450"/>
        <w:gridCol w:w="450"/>
        <w:gridCol w:w="360"/>
        <w:gridCol w:w="630"/>
        <w:gridCol w:w="360"/>
        <w:gridCol w:w="450"/>
        <w:gridCol w:w="450"/>
        <w:gridCol w:w="540"/>
      </w:tblGrid>
      <w:tr w:rsidR="00AF4B30" w:rsidRPr="00093448" w14:paraId="3A112015" w14:textId="77777777" w:rsidTr="001553E0">
        <w:trPr>
          <w:cantSplit/>
          <w:trHeight w:val="389"/>
          <w:tblHeader/>
        </w:trPr>
        <w:tc>
          <w:tcPr>
            <w:tcW w:w="2610" w:type="dxa"/>
            <w:vMerge w:val="restart"/>
            <w:tcBorders>
              <w:top w:val="single" w:sz="4" w:space="0" w:color="FFFFFF"/>
              <w:left w:val="single" w:sz="4" w:space="0" w:color="FFFFFF"/>
            </w:tcBorders>
          </w:tcPr>
          <w:p w14:paraId="3A11200A" w14:textId="77777777" w:rsidR="00B27742" w:rsidRPr="00093448" w:rsidRDefault="00890A87">
            <w:pPr>
              <w:rPr>
                <w:rFonts w:cs="Tahoma"/>
                <w:sz w:val="20"/>
              </w:rPr>
            </w:pPr>
            <w:r w:rsidRPr="00093448">
              <w:rPr>
                <w:rFonts w:cs="Tahoma"/>
                <w:noProof/>
              </w:rPr>
              <mc:AlternateContent>
                <mc:Choice Requires="wps">
                  <w:drawing>
                    <wp:anchor distT="0" distB="0" distL="114300" distR="114300" simplePos="0" relativeHeight="251656704" behindDoc="0" locked="0" layoutInCell="1" allowOverlap="1" wp14:anchorId="3A114D89" wp14:editId="3A114D8A">
                      <wp:simplePos x="0" y="0"/>
                      <wp:positionH relativeFrom="column">
                        <wp:posOffset>1569720</wp:posOffset>
                      </wp:positionH>
                      <wp:positionV relativeFrom="paragraph">
                        <wp:posOffset>864235</wp:posOffset>
                      </wp:positionV>
                      <wp:extent cx="367030" cy="213995"/>
                      <wp:effectExtent l="0" t="0" r="0" b="0"/>
                      <wp:wrapNone/>
                      <wp:docPr id="1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114DAF" w14:textId="77777777" w:rsidR="00A8687E" w:rsidRDefault="00A8687E">
                                  <w:pPr>
                                    <w:rPr>
                                      <w:color w:val="0000FF"/>
                                      <w:sz w:val="20"/>
                                    </w:rPr>
                                  </w:pPr>
                                  <w:r>
                                    <w:rPr>
                                      <w:b/>
                                      <w:color w:val="0000FF"/>
                                      <w:sz w:val="8"/>
                                      <w:lang w:val="fr-FR"/>
                                    </w:rPr>
                                    <w:t>(Ctrl + Clic)</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xmlns:w15="http://schemas.microsoft.com/office/word/2012/wordml">
                  <w:pict>
                    <v:shape w14:anchorId="3A114D89" id="Text Box 61" o:spid="_x0000_s1027" type="#_x0000_t202" style="position:absolute;margin-left:123.6pt;margin-top:68.05pt;width:28.9pt;height:16.85pt;z-index:2516567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dKTtgIAAME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" filled="f" stroked="f">
                      <v:textbox style="mso-fit-shape-to-text:t">
                        <w:txbxContent>
                          <w:p w14:paraId="3A114DAF" w14:textId="77777777" w:rsidR="00A8687E" w:rsidRDefault="00A8687E">
                            <w:pPr>
                              <w:rPr>
                                <w:color w:val="0000FF"/>
                                <w:sz w:val="20"/>
                              </w:rPr>
                            </w:pPr>
                            <w:r>
                              <w:rPr>
                                <w:b/>
                                <w:color w:val="0000FF"/>
                                <w:sz w:val="8"/>
                                <w:lang w:val="fr-FR"/>
                              </w:rPr>
                              <w:t>(Ctrl + Clic)</w:t>
                            </w:r>
                          </w:p>
                        </w:txbxContent>
                      </v:textbox>
                    </v:shape>
                  </w:pict>
                </mc:Fallback>
              </mc:AlternateContent>
            </w:r>
          </w:p>
        </w:tc>
        <w:tc>
          <w:tcPr>
            <w:tcW w:w="360" w:type="dxa"/>
            <w:vMerge w:val="restart"/>
            <w:tcBorders>
              <w:top w:val="single" w:sz="12" w:space="0" w:color="auto"/>
            </w:tcBorders>
            <w:textDirection w:val="btLr"/>
            <w:vAlign w:val="center"/>
          </w:tcPr>
          <w:p w14:paraId="3A11200B" w14:textId="77777777" w:rsidR="00B27742" w:rsidRPr="00093448" w:rsidRDefault="005374D8" w:rsidP="004161C3">
            <w:pPr>
              <w:pStyle w:val="TableVerticalText"/>
              <w:rPr>
                <w:rFonts w:ascii="Tahoma" w:hAnsi="Tahoma" w:cs="Tahoma"/>
                <w:sz w:val="9"/>
              </w:rPr>
            </w:pPr>
            <w:r w:rsidRPr="00093448">
              <w:rPr>
                <w:rFonts w:ascii="Tahoma" w:hAnsi="Tahoma" w:cs="Tahoma"/>
                <w:sz w:val="9"/>
                <w:lang w:val="fr-FR"/>
              </w:rPr>
              <w:t>Notes relatives aux Produits</w:t>
            </w:r>
          </w:p>
        </w:tc>
        <w:tc>
          <w:tcPr>
            <w:tcW w:w="450" w:type="dxa"/>
            <w:vMerge w:val="restart"/>
            <w:tcBorders>
              <w:top w:val="single" w:sz="12" w:space="0" w:color="auto"/>
            </w:tcBorders>
            <w:textDirection w:val="btLr"/>
            <w:vAlign w:val="center"/>
          </w:tcPr>
          <w:p w14:paraId="3A11200C" w14:textId="77777777" w:rsidR="00B27742" w:rsidRPr="00093448" w:rsidRDefault="00B27742" w:rsidP="004161C3">
            <w:pPr>
              <w:pStyle w:val="TableVerticalText"/>
              <w:rPr>
                <w:rFonts w:ascii="Tahoma" w:hAnsi="Tahoma" w:cs="Tahoma"/>
                <w:sz w:val="9"/>
              </w:rPr>
            </w:pPr>
            <w:r w:rsidRPr="00093448">
              <w:rPr>
                <w:rFonts w:ascii="Tahoma" w:hAnsi="Tahoma" w:cs="Tahoma"/>
                <w:sz w:val="9"/>
                <w:lang w:val="fr-FR"/>
              </w:rPr>
              <w:t>Date de disponibilité</w:t>
            </w:r>
          </w:p>
        </w:tc>
        <w:tc>
          <w:tcPr>
            <w:tcW w:w="360" w:type="dxa"/>
            <w:vMerge w:val="restart"/>
            <w:tcBorders>
              <w:top w:val="single" w:sz="12" w:space="0" w:color="auto"/>
              <w:right w:val="single" w:sz="18" w:space="0" w:color="auto"/>
            </w:tcBorders>
            <w:textDirection w:val="btLr"/>
            <w:vAlign w:val="center"/>
          </w:tcPr>
          <w:p w14:paraId="3A11200D" w14:textId="77777777" w:rsidR="00B27742" w:rsidRPr="00093448" w:rsidRDefault="00B27742" w:rsidP="004161C3">
            <w:pPr>
              <w:pStyle w:val="TableVerticalText"/>
              <w:rPr>
                <w:rFonts w:ascii="Tahoma" w:hAnsi="Tahoma" w:cs="Tahoma"/>
                <w:sz w:val="9"/>
              </w:rPr>
            </w:pPr>
            <w:r w:rsidRPr="00093448">
              <w:rPr>
                <w:rFonts w:ascii="Tahoma" w:hAnsi="Tahoma" w:cs="Tahoma"/>
                <w:sz w:val="9"/>
                <w:lang w:val="fr-FR"/>
              </w:rPr>
              <w:t>Avantages SA</w:t>
            </w:r>
          </w:p>
        </w:tc>
        <w:tc>
          <w:tcPr>
            <w:tcW w:w="3060" w:type="dxa"/>
            <w:gridSpan w:val="7"/>
            <w:tcBorders>
              <w:top w:val="single" w:sz="12" w:space="0" w:color="auto"/>
              <w:left w:val="single" w:sz="18" w:space="0" w:color="auto"/>
              <w:right w:val="single" w:sz="18" w:space="0" w:color="auto"/>
            </w:tcBorders>
            <w:vAlign w:val="center"/>
          </w:tcPr>
          <w:p w14:paraId="3A11200E" w14:textId="77777777" w:rsidR="00B27742" w:rsidRPr="00093448" w:rsidRDefault="00B27742">
            <w:pPr>
              <w:pStyle w:val="TableHeadingsBlack"/>
              <w:rPr>
                <w:rFonts w:ascii="Tahoma" w:hAnsi="Tahoma" w:cs="Tahoma"/>
                <w:sz w:val="9"/>
              </w:rPr>
            </w:pPr>
            <w:r w:rsidRPr="00093448">
              <w:rPr>
                <w:rFonts w:ascii="Tahoma" w:hAnsi="Tahoma" w:cs="Tahoma"/>
                <w:sz w:val="9"/>
                <w:lang w:val="fr-FR"/>
              </w:rPr>
              <w:t>Select</w:t>
            </w:r>
          </w:p>
        </w:tc>
        <w:tc>
          <w:tcPr>
            <w:tcW w:w="1260" w:type="dxa"/>
            <w:gridSpan w:val="3"/>
            <w:tcBorders>
              <w:top w:val="single" w:sz="12" w:space="0" w:color="auto"/>
              <w:left w:val="single" w:sz="18" w:space="0" w:color="auto"/>
              <w:right w:val="single" w:sz="18" w:space="0" w:color="auto"/>
            </w:tcBorders>
            <w:vAlign w:val="center"/>
          </w:tcPr>
          <w:p w14:paraId="3A11200F" w14:textId="77777777" w:rsidR="00B27742" w:rsidRPr="00093448" w:rsidRDefault="005374D8">
            <w:pPr>
              <w:pStyle w:val="TableHeadingsBlack"/>
              <w:rPr>
                <w:rFonts w:ascii="Tahoma" w:hAnsi="Tahoma" w:cs="Tahoma"/>
                <w:sz w:val="9"/>
              </w:rPr>
            </w:pPr>
            <w:r w:rsidRPr="00093448">
              <w:rPr>
                <w:rFonts w:ascii="Tahoma" w:hAnsi="Tahoma" w:cs="Tahoma"/>
                <w:sz w:val="9"/>
                <w:lang w:val="fr-FR"/>
              </w:rPr>
              <w:t>Licence Open</w:t>
            </w:r>
          </w:p>
        </w:tc>
        <w:tc>
          <w:tcPr>
            <w:tcW w:w="630" w:type="dxa"/>
            <w:vMerge w:val="restart"/>
            <w:tcBorders>
              <w:top w:val="single" w:sz="12" w:space="0" w:color="auto"/>
              <w:left w:val="single" w:sz="18" w:space="0" w:color="auto"/>
            </w:tcBorders>
            <w:textDirection w:val="btLr"/>
            <w:vAlign w:val="center"/>
          </w:tcPr>
          <w:p w14:paraId="3A112010" w14:textId="77777777" w:rsidR="00B27742" w:rsidRPr="00093448" w:rsidRDefault="00B27742" w:rsidP="004161C3">
            <w:pPr>
              <w:pStyle w:val="TableVerticalText"/>
              <w:rPr>
                <w:rFonts w:ascii="Tahoma" w:hAnsi="Tahoma" w:cs="Tahoma"/>
                <w:sz w:val="9"/>
              </w:rPr>
            </w:pPr>
            <w:r w:rsidRPr="00093448">
              <w:rPr>
                <w:rFonts w:ascii="Tahoma" w:hAnsi="Tahoma" w:cs="Tahoma"/>
                <w:sz w:val="9"/>
                <w:lang w:val="fr-FR"/>
              </w:rPr>
              <w:t xml:space="preserve">Unités Campus et </w:t>
            </w:r>
            <w:proofErr w:type="spellStart"/>
            <w:r w:rsidRPr="00093448">
              <w:rPr>
                <w:rFonts w:ascii="Tahoma" w:hAnsi="Tahoma" w:cs="Tahoma"/>
                <w:sz w:val="9"/>
                <w:lang w:val="fr-FR"/>
              </w:rPr>
              <w:t>School</w:t>
            </w:r>
            <w:proofErr w:type="spellEnd"/>
          </w:p>
        </w:tc>
        <w:tc>
          <w:tcPr>
            <w:tcW w:w="360" w:type="dxa"/>
            <w:vMerge w:val="restart"/>
            <w:tcBorders>
              <w:top w:val="single" w:sz="12" w:space="0" w:color="auto"/>
              <w:right w:val="single" w:sz="18" w:space="0" w:color="auto"/>
            </w:tcBorders>
            <w:textDirection w:val="btLr"/>
            <w:vAlign w:val="center"/>
          </w:tcPr>
          <w:p w14:paraId="3A112011" w14:textId="77777777" w:rsidR="00B27742" w:rsidRPr="00093448" w:rsidRDefault="00B27742" w:rsidP="004161C3">
            <w:pPr>
              <w:pStyle w:val="TableVerticalText"/>
              <w:rPr>
                <w:rFonts w:ascii="Tahoma" w:hAnsi="Tahoma" w:cs="Tahoma"/>
                <w:sz w:val="9"/>
              </w:rPr>
            </w:pPr>
            <w:r w:rsidRPr="00093448">
              <w:rPr>
                <w:rFonts w:ascii="Tahoma" w:hAnsi="Tahoma" w:cs="Tahoma"/>
                <w:sz w:val="9"/>
                <w:lang w:val="fr-FR"/>
              </w:rPr>
              <w:t xml:space="preserve">CE et CE </w:t>
            </w:r>
            <w:proofErr w:type="spellStart"/>
            <w:r w:rsidRPr="00093448">
              <w:rPr>
                <w:rFonts w:ascii="Tahoma" w:hAnsi="Tahoma" w:cs="Tahoma"/>
                <w:sz w:val="9"/>
                <w:lang w:val="fr-FR"/>
              </w:rPr>
              <w:t>Sub</w:t>
            </w:r>
            <w:proofErr w:type="spellEnd"/>
          </w:p>
        </w:tc>
        <w:tc>
          <w:tcPr>
            <w:tcW w:w="450" w:type="dxa"/>
            <w:vMerge w:val="restart"/>
            <w:tcBorders>
              <w:top w:val="single" w:sz="12" w:space="0" w:color="auto"/>
              <w:left w:val="single" w:sz="18" w:space="0" w:color="auto"/>
              <w:right w:val="single" w:sz="18" w:space="0" w:color="auto"/>
            </w:tcBorders>
            <w:textDirection w:val="btLr"/>
            <w:vAlign w:val="center"/>
          </w:tcPr>
          <w:p w14:paraId="3A112012" w14:textId="77777777" w:rsidR="00B27742" w:rsidRPr="00093448" w:rsidRDefault="00B27742" w:rsidP="004161C3">
            <w:pPr>
              <w:pStyle w:val="TableVerticalText"/>
              <w:rPr>
                <w:rFonts w:ascii="Tahoma" w:hAnsi="Tahoma" w:cs="Tahoma"/>
                <w:sz w:val="9"/>
              </w:rPr>
            </w:pPr>
            <w:r w:rsidRPr="00093448">
              <w:rPr>
                <w:rFonts w:ascii="Tahoma" w:hAnsi="Tahoma" w:cs="Tahoma"/>
                <w:sz w:val="9"/>
                <w:lang w:val="fr-FR"/>
              </w:rPr>
              <w:t>OV / OVS</w:t>
            </w:r>
          </w:p>
        </w:tc>
        <w:tc>
          <w:tcPr>
            <w:tcW w:w="450" w:type="dxa"/>
            <w:vMerge w:val="restart"/>
            <w:tcBorders>
              <w:top w:val="single" w:sz="12" w:space="0" w:color="auto"/>
            </w:tcBorders>
            <w:textDirection w:val="btLr"/>
            <w:vAlign w:val="center"/>
          </w:tcPr>
          <w:p w14:paraId="3A112013" w14:textId="77777777" w:rsidR="00B27742" w:rsidRPr="00093448" w:rsidRDefault="005374D8" w:rsidP="004161C3">
            <w:pPr>
              <w:pStyle w:val="TableVerticalText"/>
              <w:rPr>
                <w:rFonts w:ascii="Tahoma" w:hAnsi="Tahoma" w:cs="Tahoma"/>
                <w:sz w:val="9"/>
              </w:rPr>
            </w:pPr>
            <w:r w:rsidRPr="00093448">
              <w:rPr>
                <w:rFonts w:ascii="Tahoma" w:hAnsi="Tahoma" w:cs="Tahoma"/>
                <w:sz w:val="9"/>
                <w:lang w:val="fr-FR"/>
              </w:rPr>
              <w:t>EES / OVS</w:t>
            </w:r>
            <w:r w:rsidR="00092A09">
              <w:rPr>
                <w:rFonts w:ascii="Tahoma" w:hAnsi="Tahoma" w:cs="Tahoma"/>
                <w:sz w:val="9"/>
                <w:lang w:val="fr-FR"/>
              </w:rPr>
              <w:t>-</w:t>
            </w:r>
            <w:r w:rsidRPr="00093448">
              <w:rPr>
                <w:rFonts w:ascii="Tahoma" w:hAnsi="Tahoma" w:cs="Tahoma"/>
                <w:sz w:val="9"/>
                <w:lang w:val="fr-FR"/>
              </w:rPr>
              <w:t>ES</w:t>
            </w:r>
          </w:p>
        </w:tc>
        <w:tc>
          <w:tcPr>
            <w:tcW w:w="540" w:type="dxa"/>
            <w:vMerge w:val="restart"/>
            <w:tcBorders>
              <w:top w:val="single" w:sz="12" w:space="0" w:color="auto"/>
            </w:tcBorders>
            <w:textDirection w:val="btLr"/>
            <w:vAlign w:val="center"/>
          </w:tcPr>
          <w:p w14:paraId="3A112014" w14:textId="77777777" w:rsidR="00B27742" w:rsidRPr="00093448" w:rsidRDefault="00B27742" w:rsidP="004161C3">
            <w:pPr>
              <w:pStyle w:val="TableVerticalText"/>
              <w:rPr>
                <w:rFonts w:ascii="Tahoma" w:hAnsi="Tahoma" w:cs="Tahoma"/>
                <w:sz w:val="9"/>
              </w:rPr>
            </w:pPr>
            <w:r w:rsidRPr="00093448">
              <w:rPr>
                <w:rFonts w:ascii="Tahoma" w:hAnsi="Tahoma" w:cs="Tahoma"/>
                <w:sz w:val="9"/>
                <w:lang w:val="fr-FR"/>
              </w:rPr>
              <w:t>Minimum Licences Open</w:t>
            </w:r>
          </w:p>
        </w:tc>
      </w:tr>
      <w:tr w:rsidR="00CE5AB1" w:rsidRPr="00093448" w14:paraId="3A112025" w14:textId="77777777" w:rsidTr="001553E0">
        <w:trPr>
          <w:cantSplit/>
          <w:trHeight w:val="262"/>
          <w:tblHeader/>
        </w:trPr>
        <w:tc>
          <w:tcPr>
            <w:tcW w:w="2610" w:type="dxa"/>
            <w:vMerge/>
            <w:tcBorders>
              <w:left w:val="single" w:sz="4" w:space="0" w:color="FFFFFF"/>
            </w:tcBorders>
          </w:tcPr>
          <w:p w14:paraId="3A112016" w14:textId="77777777" w:rsidR="00B27742" w:rsidRPr="00093448" w:rsidRDefault="00B27742">
            <w:pPr>
              <w:rPr>
                <w:rFonts w:cs="Tahoma"/>
                <w:sz w:val="20"/>
              </w:rPr>
            </w:pPr>
          </w:p>
        </w:tc>
        <w:tc>
          <w:tcPr>
            <w:tcW w:w="360" w:type="dxa"/>
            <w:vMerge/>
          </w:tcPr>
          <w:p w14:paraId="3A112017" w14:textId="77777777" w:rsidR="00B27742" w:rsidRPr="00093448" w:rsidRDefault="00B27742">
            <w:pPr>
              <w:rPr>
                <w:rFonts w:cs="Tahoma"/>
                <w:b/>
                <w:sz w:val="20"/>
              </w:rPr>
            </w:pPr>
          </w:p>
        </w:tc>
        <w:tc>
          <w:tcPr>
            <w:tcW w:w="450" w:type="dxa"/>
            <w:vMerge/>
          </w:tcPr>
          <w:p w14:paraId="3A112018" w14:textId="77777777" w:rsidR="00B27742" w:rsidRPr="00093448" w:rsidRDefault="00B27742">
            <w:pPr>
              <w:rPr>
                <w:rFonts w:cs="Tahoma"/>
                <w:sz w:val="20"/>
              </w:rPr>
            </w:pPr>
          </w:p>
        </w:tc>
        <w:tc>
          <w:tcPr>
            <w:tcW w:w="360" w:type="dxa"/>
            <w:vMerge/>
            <w:tcBorders>
              <w:right w:val="single" w:sz="18" w:space="0" w:color="auto"/>
            </w:tcBorders>
          </w:tcPr>
          <w:p w14:paraId="3A112019" w14:textId="77777777" w:rsidR="00B27742" w:rsidRPr="00093448" w:rsidRDefault="00B27742">
            <w:pPr>
              <w:rPr>
                <w:rFonts w:cs="Tahoma"/>
                <w:sz w:val="20"/>
              </w:rPr>
            </w:pPr>
          </w:p>
        </w:tc>
        <w:tc>
          <w:tcPr>
            <w:tcW w:w="450" w:type="dxa"/>
            <w:vMerge w:val="restart"/>
            <w:tcBorders>
              <w:left w:val="single" w:sz="18" w:space="0" w:color="auto"/>
            </w:tcBorders>
            <w:vAlign w:val="center"/>
          </w:tcPr>
          <w:p w14:paraId="3A11201A" w14:textId="77777777" w:rsidR="00B27742" w:rsidRPr="00093448" w:rsidRDefault="00B27742">
            <w:pPr>
              <w:pStyle w:val="TableHeadingsRed"/>
              <w:rPr>
                <w:rFonts w:ascii="Tahoma" w:hAnsi="Tahoma" w:cs="Tahoma"/>
                <w:sz w:val="9"/>
              </w:rPr>
            </w:pPr>
            <w:r w:rsidRPr="00093448">
              <w:rPr>
                <w:rFonts w:ascii="Tahoma" w:hAnsi="Tahoma" w:cs="Tahoma"/>
                <w:sz w:val="9"/>
                <w:lang w:val="fr-FR"/>
              </w:rPr>
              <w:t>L</w:t>
            </w:r>
          </w:p>
        </w:tc>
        <w:tc>
          <w:tcPr>
            <w:tcW w:w="1350" w:type="dxa"/>
            <w:gridSpan w:val="3"/>
            <w:vAlign w:val="center"/>
          </w:tcPr>
          <w:p w14:paraId="3A11201B" w14:textId="77777777" w:rsidR="00B27742" w:rsidRPr="00093448" w:rsidRDefault="00B27742">
            <w:pPr>
              <w:pStyle w:val="TableHeadingsGreen"/>
              <w:rPr>
                <w:rFonts w:ascii="Tahoma" w:hAnsi="Tahoma" w:cs="Tahoma"/>
                <w:sz w:val="9"/>
              </w:rPr>
            </w:pPr>
            <w:r w:rsidRPr="00093448">
              <w:rPr>
                <w:rFonts w:ascii="Tahoma" w:hAnsi="Tahoma" w:cs="Tahoma"/>
                <w:sz w:val="9"/>
                <w:lang w:val="fr-FR"/>
              </w:rPr>
              <w:t>L&amp;SA</w:t>
            </w:r>
          </w:p>
        </w:tc>
        <w:tc>
          <w:tcPr>
            <w:tcW w:w="1260" w:type="dxa"/>
            <w:gridSpan w:val="3"/>
            <w:tcBorders>
              <w:right w:val="single" w:sz="18" w:space="0" w:color="auto"/>
            </w:tcBorders>
            <w:vAlign w:val="center"/>
          </w:tcPr>
          <w:p w14:paraId="3A11201C" w14:textId="77777777" w:rsidR="00B27742" w:rsidRPr="00093448" w:rsidRDefault="00B27742">
            <w:pPr>
              <w:pStyle w:val="TableHeadingsBlue"/>
              <w:rPr>
                <w:rFonts w:ascii="Tahoma" w:hAnsi="Tahoma" w:cs="Tahoma"/>
                <w:sz w:val="9"/>
              </w:rPr>
            </w:pPr>
            <w:r w:rsidRPr="00093448">
              <w:rPr>
                <w:rFonts w:ascii="Tahoma" w:hAnsi="Tahoma" w:cs="Tahoma"/>
                <w:sz w:val="9"/>
                <w:lang w:val="fr-FR"/>
              </w:rPr>
              <w:t>SA</w:t>
            </w:r>
          </w:p>
        </w:tc>
        <w:tc>
          <w:tcPr>
            <w:tcW w:w="450" w:type="dxa"/>
            <w:vMerge w:val="restart"/>
            <w:tcBorders>
              <w:left w:val="single" w:sz="18" w:space="0" w:color="auto"/>
            </w:tcBorders>
            <w:vAlign w:val="center"/>
          </w:tcPr>
          <w:p w14:paraId="3A11201D" w14:textId="77777777" w:rsidR="00B27742" w:rsidRPr="00093448" w:rsidRDefault="00B27742">
            <w:pPr>
              <w:pStyle w:val="TableHeadingsRed"/>
              <w:rPr>
                <w:rFonts w:ascii="Tahoma" w:hAnsi="Tahoma" w:cs="Tahoma"/>
                <w:sz w:val="9"/>
              </w:rPr>
            </w:pPr>
            <w:r w:rsidRPr="00093448">
              <w:rPr>
                <w:rFonts w:ascii="Tahoma" w:hAnsi="Tahoma" w:cs="Tahoma"/>
                <w:sz w:val="9"/>
                <w:lang w:val="fr-FR"/>
              </w:rPr>
              <w:t>L</w:t>
            </w:r>
          </w:p>
        </w:tc>
        <w:tc>
          <w:tcPr>
            <w:tcW w:w="450" w:type="dxa"/>
            <w:vAlign w:val="center"/>
          </w:tcPr>
          <w:p w14:paraId="3A11201E" w14:textId="77777777" w:rsidR="00B27742" w:rsidRPr="00093448" w:rsidRDefault="00B27742">
            <w:pPr>
              <w:pStyle w:val="TableHeadingsGreen"/>
              <w:rPr>
                <w:rFonts w:ascii="Tahoma" w:hAnsi="Tahoma" w:cs="Tahoma"/>
                <w:sz w:val="9"/>
              </w:rPr>
            </w:pPr>
            <w:r w:rsidRPr="00093448">
              <w:rPr>
                <w:rFonts w:ascii="Tahoma" w:hAnsi="Tahoma" w:cs="Tahoma"/>
                <w:sz w:val="9"/>
                <w:lang w:val="fr-FR"/>
              </w:rPr>
              <w:t>L&amp;SA</w:t>
            </w:r>
          </w:p>
        </w:tc>
        <w:tc>
          <w:tcPr>
            <w:tcW w:w="360" w:type="dxa"/>
            <w:vMerge w:val="restart"/>
            <w:tcBorders>
              <w:right w:val="single" w:sz="18" w:space="0" w:color="auto"/>
            </w:tcBorders>
            <w:vAlign w:val="center"/>
          </w:tcPr>
          <w:p w14:paraId="3A11201F" w14:textId="77777777" w:rsidR="00B27742" w:rsidRPr="00093448" w:rsidRDefault="00B27742">
            <w:pPr>
              <w:pStyle w:val="TableHeadingsBlue"/>
              <w:rPr>
                <w:rFonts w:ascii="Tahoma" w:hAnsi="Tahoma" w:cs="Tahoma"/>
                <w:sz w:val="9"/>
              </w:rPr>
            </w:pPr>
            <w:r w:rsidRPr="00093448">
              <w:rPr>
                <w:rFonts w:ascii="Tahoma" w:hAnsi="Tahoma" w:cs="Tahoma"/>
                <w:sz w:val="9"/>
                <w:lang w:val="fr-FR"/>
              </w:rPr>
              <w:t>SA</w:t>
            </w:r>
          </w:p>
        </w:tc>
        <w:tc>
          <w:tcPr>
            <w:tcW w:w="630" w:type="dxa"/>
            <w:vMerge/>
            <w:tcBorders>
              <w:left w:val="single" w:sz="18" w:space="0" w:color="auto"/>
            </w:tcBorders>
          </w:tcPr>
          <w:p w14:paraId="3A112020" w14:textId="77777777" w:rsidR="00B27742" w:rsidRPr="00093448" w:rsidRDefault="00B27742">
            <w:pPr>
              <w:rPr>
                <w:rFonts w:cs="Tahoma"/>
                <w:sz w:val="20"/>
              </w:rPr>
            </w:pPr>
          </w:p>
        </w:tc>
        <w:tc>
          <w:tcPr>
            <w:tcW w:w="360" w:type="dxa"/>
            <w:vMerge/>
            <w:tcBorders>
              <w:right w:val="single" w:sz="18" w:space="0" w:color="auto"/>
            </w:tcBorders>
          </w:tcPr>
          <w:p w14:paraId="3A112021" w14:textId="77777777" w:rsidR="00B27742" w:rsidRPr="00093448" w:rsidRDefault="00B27742">
            <w:pPr>
              <w:rPr>
                <w:rFonts w:cs="Tahoma"/>
                <w:sz w:val="20"/>
              </w:rPr>
            </w:pPr>
          </w:p>
        </w:tc>
        <w:tc>
          <w:tcPr>
            <w:tcW w:w="450" w:type="dxa"/>
            <w:vMerge/>
            <w:tcBorders>
              <w:left w:val="single" w:sz="18" w:space="0" w:color="auto"/>
              <w:right w:val="single" w:sz="18" w:space="0" w:color="auto"/>
            </w:tcBorders>
          </w:tcPr>
          <w:p w14:paraId="3A112022" w14:textId="77777777" w:rsidR="00B27742" w:rsidRPr="00093448" w:rsidRDefault="00B27742">
            <w:pPr>
              <w:rPr>
                <w:rFonts w:cs="Tahoma"/>
                <w:sz w:val="20"/>
              </w:rPr>
            </w:pPr>
          </w:p>
        </w:tc>
        <w:tc>
          <w:tcPr>
            <w:tcW w:w="450" w:type="dxa"/>
            <w:vMerge/>
          </w:tcPr>
          <w:p w14:paraId="3A112023" w14:textId="77777777" w:rsidR="00B27742" w:rsidRPr="00093448" w:rsidRDefault="00B27742">
            <w:pPr>
              <w:rPr>
                <w:rFonts w:cs="Tahoma"/>
                <w:sz w:val="20"/>
              </w:rPr>
            </w:pPr>
          </w:p>
        </w:tc>
        <w:tc>
          <w:tcPr>
            <w:tcW w:w="540" w:type="dxa"/>
            <w:vMerge/>
          </w:tcPr>
          <w:p w14:paraId="3A112024" w14:textId="77777777" w:rsidR="00B27742" w:rsidRPr="00093448" w:rsidRDefault="00B27742">
            <w:pPr>
              <w:rPr>
                <w:rFonts w:cs="Tahoma"/>
                <w:sz w:val="20"/>
              </w:rPr>
            </w:pPr>
          </w:p>
        </w:tc>
      </w:tr>
      <w:tr w:rsidR="00AF4B30" w:rsidRPr="00093448" w14:paraId="3A112039" w14:textId="77777777" w:rsidTr="001553E0">
        <w:trPr>
          <w:cantSplit/>
          <w:trHeight w:val="998"/>
          <w:tblHeader/>
        </w:trPr>
        <w:tc>
          <w:tcPr>
            <w:tcW w:w="2610" w:type="dxa"/>
            <w:vMerge/>
            <w:tcBorders>
              <w:left w:val="single" w:sz="4" w:space="0" w:color="FFFFFF"/>
            </w:tcBorders>
          </w:tcPr>
          <w:p w14:paraId="3A112026" w14:textId="77777777" w:rsidR="00B27742" w:rsidRPr="00093448" w:rsidRDefault="00B27742">
            <w:pPr>
              <w:rPr>
                <w:rFonts w:cs="Tahoma"/>
                <w:sz w:val="20"/>
              </w:rPr>
            </w:pPr>
          </w:p>
        </w:tc>
        <w:tc>
          <w:tcPr>
            <w:tcW w:w="360" w:type="dxa"/>
            <w:vMerge/>
          </w:tcPr>
          <w:p w14:paraId="3A112027" w14:textId="77777777" w:rsidR="00B27742" w:rsidRPr="00093448" w:rsidRDefault="00B27742">
            <w:pPr>
              <w:rPr>
                <w:rFonts w:cs="Tahoma"/>
                <w:b/>
                <w:sz w:val="20"/>
              </w:rPr>
            </w:pPr>
          </w:p>
        </w:tc>
        <w:tc>
          <w:tcPr>
            <w:tcW w:w="450" w:type="dxa"/>
            <w:vMerge/>
          </w:tcPr>
          <w:p w14:paraId="3A112028" w14:textId="77777777" w:rsidR="00B27742" w:rsidRPr="00093448" w:rsidRDefault="00B27742">
            <w:pPr>
              <w:rPr>
                <w:rFonts w:cs="Tahoma"/>
                <w:sz w:val="20"/>
              </w:rPr>
            </w:pPr>
          </w:p>
        </w:tc>
        <w:tc>
          <w:tcPr>
            <w:tcW w:w="360" w:type="dxa"/>
            <w:vMerge/>
            <w:tcBorders>
              <w:right w:val="single" w:sz="18" w:space="0" w:color="auto"/>
            </w:tcBorders>
          </w:tcPr>
          <w:p w14:paraId="3A112029" w14:textId="77777777" w:rsidR="00B27742" w:rsidRPr="00093448" w:rsidRDefault="00B27742">
            <w:pPr>
              <w:rPr>
                <w:rFonts w:cs="Tahoma"/>
                <w:sz w:val="20"/>
              </w:rPr>
            </w:pPr>
          </w:p>
        </w:tc>
        <w:tc>
          <w:tcPr>
            <w:tcW w:w="450" w:type="dxa"/>
            <w:vMerge/>
            <w:tcBorders>
              <w:left w:val="single" w:sz="18" w:space="0" w:color="auto"/>
            </w:tcBorders>
            <w:vAlign w:val="center"/>
          </w:tcPr>
          <w:p w14:paraId="3A11202A" w14:textId="77777777" w:rsidR="00B27742" w:rsidRPr="00093448" w:rsidRDefault="00B27742">
            <w:pPr>
              <w:jc w:val="center"/>
              <w:rPr>
                <w:rFonts w:cs="Tahoma"/>
                <w:sz w:val="20"/>
              </w:rPr>
            </w:pPr>
          </w:p>
        </w:tc>
        <w:tc>
          <w:tcPr>
            <w:tcW w:w="450" w:type="dxa"/>
            <w:vAlign w:val="center"/>
          </w:tcPr>
          <w:p w14:paraId="3A11202B" w14:textId="77777777" w:rsidR="00B27742" w:rsidRPr="00093448" w:rsidRDefault="00B27742">
            <w:pPr>
              <w:pStyle w:val="TableHeadingsGreen"/>
              <w:rPr>
                <w:rFonts w:ascii="Tahoma" w:hAnsi="Tahoma" w:cs="Tahoma"/>
                <w:sz w:val="9"/>
              </w:rPr>
            </w:pPr>
            <w:r w:rsidRPr="00093448">
              <w:rPr>
                <w:rFonts w:ascii="Tahoma" w:hAnsi="Tahoma" w:cs="Tahoma"/>
                <w:sz w:val="9"/>
                <w:lang w:val="fr-FR"/>
              </w:rPr>
              <w:t>3 ans</w:t>
            </w:r>
          </w:p>
        </w:tc>
        <w:tc>
          <w:tcPr>
            <w:tcW w:w="450" w:type="dxa"/>
            <w:vAlign w:val="center"/>
          </w:tcPr>
          <w:p w14:paraId="3A11202C" w14:textId="77777777" w:rsidR="00B27742" w:rsidRPr="00093448" w:rsidRDefault="00B27742">
            <w:pPr>
              <w:pStyle w:val="TableHeadingsGreen"/>
              <w:rPr>
                <w:rFonts w:ascii="Tahoma" w:hAnsi="Tahoma" w:cs="Tahoma"/>
                <w:sz w:val="9"/>
              </w:rPr>
            </w:pPr>
            <w:r w:rsidRPr="00093448">
              <w:rPr>
                <w:rFonts w:ascii="Tahoma" w:hAnsi="Tahoma" w:cs="Tahoma"/>
                <w:sz w:val="9"/>
                <w:lang w:val="fr-FR"/>
              </w:rPr>
              <w:t>2 ans</w:t>
            </w:r>
          </w:p>
        </w:tc>
        <w:tc>
          <w:tcPr>
            <w:tcW w:w="450" w:type="dxa"/>
            <w:vAlign w:val="center"/>
          </w:tcPr>
          <w:p w14:paraId="3A11202D" w14:textId="77777777" w:rsidR="00B27742" w:rsidRPr="00093448" w:rsidRDefault="00B27742">
            <w:pPr>
              <w:pStyle w:val="TableHeadingsGreen"/>
              <w:rPr>
                <w:rFonts w:ascii="Tahoma" w:hAnsi="Tahoma" w:cs="Tahoma"/>
                <w:sz w:val="9"/>
              </w:rPr>
            </w:pPr>
            <w:r w:rsidRPr="00093448">
              <w:rPr>
                <w:rFonts w:ascii="Tahoma" w:hAnsi="Tahoma" w:cs="Tahoma"/>
                <w:sz w:val="9"/>
                <w:lang w:val="fr-FR"/>
              </w:rPr>
              <w:t>1 an</w:t>
            </w:r>
          </w:p>
        </w:tc>
        <w:tc>
          <w:tcPr>
            <w:tcW w:w="450" w:type="dxa"/>
            <w:vAlign w:val="center"/>
          </w:tcPr>
          <w:p w14:paraId="3A11202E" w14:textId="77777777" w:rsidR="00B27742" w:rsidRPr="00093448" w:rsidRDefault="00B27742">
            <w:pPr>
              <w:pStyle w:val="TableHeadingsBlue"/>
              <w:rPr>
                <w:rFonts w:ascii="Tahoma" w:hAnsi="Tahoma" w:cs="Tahoma"/>
                <w:sz w:val="9"/>
              </w:rPr>
            </w:pPr>
            <w:r w:rsidRPr="00093448">
              <w:rPr>
                <w:rFonts w:ascii="Tahoma" w:hAnsi="Tahoma" w:cs="Tahoma"/>
                <w:sz w:val="9"/>
                <w:lang w:val="fr-FR"/>
              </w:rPr>
              <w:t>3 ans</w:t>
            </w:r>
          </w:p>
        </w:tc>
        <w:tc>
          <w:tcPr>
            <w:tcW w:w="450" w:type="dxa"/>
            <w:vAlign w:val="center"/>
          </w:tcPr>
          <w:p w14:paraId="3A11202F" w14:textId="77777777" w:rsidR="00B27742" w:rsidRPr="00093448" w:rsidRDefault="00B27742">
            <w:pPr>
              <w:pStyle w:val="TableHeadingsBlue"/>
              <w:rPr>
                <w:rFonts w:ascii="Tahoma" w:hAnsi="Tahoma" w:cs="Tahoma"/>
                <w:sz w:val="9"/>
              </w:rPr>
            </w:pPr>
            <w:r w:rsidRPr="00093448">
              <w:rPr>
                <w:rFonts w:ascii="Tahoma" w:hAnsi="Tahoma" w:cs="Tahoma"/>
                <w:sz w:val="9"/>
                <w:lang w:val="fr-FR"/>
              </w:rPr>
              <w:t>2 ans</w:t>
            </w:r>
          </w:p>
        </w:tc>
        <w:tc>
          <w:tcPr>
            <w:tcW w:w="360" w:type="dxa"/>
            <w:tcBorders>
              <w:right w:val="single" w:sz="18" w:space="0" w:color="auto"/>
            </w:tcBorders>
            <w:vAlign w:val="center"/>
          </w:tcPr>
          <w:p w14:paraId="3A112030" w14:textId="77777777" w:rsidR="00B27742" w:rsidRPr="00093448" w:rsidRDefault="00B27742">
            <w:pPr>
              <w:pStyle w:val="TableHeadingsBlue"/>
              <w:rPr>
                <w:rFonts w:ascii="Tahoma" w:hAnsi="Tahoma" w:cs="Tahoma"/>
                <w:sz w:val="9"/>
              </w:rPr>
            </w:pPr>
            <w:r w:rsidRPr="00093448">
              <w:rPr>
                <w:rFonts w:ascii="Tahoma" w:hAnsi="Tahoma" w:cs="Tahoma"/>
                <w:sz w:val="9"/>
                <w:lang w:val="fr-FR"/>
              </w:rPr>
              <w:t>1 an</w:t>
            </w:r>
          </w:p>
        </w:tc>
        <w:tc>
          <w:tcPr>
            <w:tcW w:w="450" w:type="dxa"/>
            <w:vMerge/>
            <w:tcBorders>
              <w:left w:val="single" w:sz="18" w:space="0" w:color="auto"/>
            </w:tcBorders>
            <w:vAlign w:val="center"/>
          </w:tcPr>
          <w:p w14:paraId="3A112031" w14:textId="77777777" w:rsidR="00B27742" w:rsidRPr="00093448" w:rsidRDefault="00B27742">
            <w:pPr>
              <w:jc w:val="center"/>
              <w:rPr>
                <w:rFonts w:cs="Tahoma"/>
                <w:sz w:val="20"/>
              </w:rPr>
            </w:pPr>
          </w:p>
        </w:tc>
        <w:tc>
          <w:tcPr>
            <w:tcW w:w="450" w:type="dxa"/>
            <w:vAlign w:val="center"/>
          </w:tcPr>
          <w:p w14:paraId="3A112032" w14:textId="77777777" w:rsidR="00B27742" w:rsidRPr="00093448" w:rsidRDefault="00B27742">
            <w:pPr>
              <w:pStyle w:val="TableHeadingsGreen"/>
              <w:rPr>
                <w:rFonts w:ascii="Tahoma" w:hAnsi="Tahoma" w:cs="Tahoma"/>
                <w:sz w:val="9"/>
              </w:rPr>
            </w:pPr>
            <w:r w:rsidRPr="00093448">
              <w:rPr>
                <w:rFonts w:ascii="Tahoma" w:hAnsi="Tahoma" w:cs="Tahoma"/>
                <w:sz w:val="9"/>
                <w:lang w:val="fr-FR"/>
              </w:rPr>
              <w:t xml:space="preserve">P </w:t>
            </w:r>
          </w:p>
        </w:tc>
        <w:tc>
          <w:tcPr>
            <w:tcW w:w="360" w:type="dxa"/>
            <w:vMerge/>
            <w:tcBorders>
              <w:right w:val="single" w:sz="18" w:space="0" w:color="auto"/>
            </w:tcBorders>
            <w:vAlign w:val="center"/>
          </w:tcPr>
          <w:p w14:paraId="3A112033" w14:textId="77777777" w:rsidR="00B27742" w:rsidRPr="00093448" w:rsidRDefault="00B27742">
            <w:pPr>
              <w:jc w:val="center"/>
              <w:rPr>
                <w:rFonts w:cs="Tahoma"/>
                <w:sz w:val="20"/>
              </w:rPr>
            </w:pPr>
          </w:p>
        </w:tc>
        <w:tc>
          <w:tcPr>
            <w:tcW w:w="630" w:type="dxa"/>
            <w:vMerge/>
            <w:tcBorders>
              <w:left w:val="single" w:sz="18" w:space="0" w:color="auto"/>
            </w:tcBorders>
          </w:tcPr>
          <w:p w14:paraId="3A112034" w14:textId="77777777" w:rsidR="00B27742" w:rsidRPr="00093448" w:rsidRDefault="00B27742">
            <w:pPr>
              <w:rPr>
                <w:rFonts w:cs="Tahoma"/>
                <w:sz w:val="20"/>
              </w:rPr>
            </w:pPr>
          </w:p>
        </w:tc>
        <w:tc>
          <w:tcPr>
            <w:tcW w:w="360" w:type="dxa"/>
            <w:vMerge/>
            <w:tcBorders>
              <w:right w:val="single" w:sz="18" w:space="0" w:color="auto"/>
            </w:tcBorders>
          </w:tcPr>
          <w:p w14:paraId="3A112035" w14:textId="77777777" w:rsidR="00B27742" w:rsidRPr="00093448" w:rsidRDefault="00B27742">
            <w:pPr>
              <w:rPr>
                <w:rFonts w:cs="Tahoma"/>
                <w:sz w:val="20"/>
              </w:rPr>
            </w:pPr>
          </w:p>
        </w:tc>
        <w:tc>
          <w:tcPr>
            <w:tcW w:w="450" w:type="dxa"/>
            <w:vMerge/>
            <w:tcBorders>
              <w:left w:val="single" w:sz="18" w:space="0" w:color="auto"/>
              <w:right w:val="single" w:sz="18" w:space="0" w:color="auto"/>
            </w:tcBorders>
          </w:tcPr>
          <w:p w14:paraId="3A112036" w14:textId="77777777" w:rsidR="00B27742" w:rsidRPr="00093448" w:rsidRDefault="00B27742">
            <w:pPr>
              <w:rPr>
                <w:rFonts w:cs="Tahoma"/>
                <w:sz w:val="20"/>
              </w:rPr>
            </w:pPr>
          </w:p>
        </w:tc>
        <w:tc>
          <w:tcPr>
            <w:tcW w:w="450" w:type="dxa"/>
            <w:vMerge/>
          </w:tcPr>
          <w:p w14:paraId="3A112037" w14:textId="77777777" w:rsidR="00B27742" w:rsidRPr="00093448" w:rsidRDefault="00B27742">
            <w:pPr>
              <w:rPr>
                <w:rFonts w:cs="Tahoma"/>
                <w:sz w:val="20"/>
              </w:rPr>
            </w:pPr>
          </w:p>
        </w:tc>
        <w:tc>
          <w:tcPr>
            <w:tcW w:w="540" w:type="dxa"/>
            <w:vMerge/>
          </w:tcPr>
          <w:p w14:paraId="3A112038" w14:textId="77777777" w:rsidR="00B27742" w:rsidRPr="00093448" w:rsidRDefault="00B27742">
            <w:pPr>
              <w:rPr>
                <w:rFonts w:cs="Tahoma"/>
                <w:sz w:val="20"/>
              </w:rPr>
            </w:pPr>
          </w:p>
        </w:tc>
      </w:tr>
      <w:tr w:rsidR="002854D4" w:rsidRPr="00093448" w14:paraId="3A112047" w14:textId="77777777" w:rsidTr="001553E0">
        <w:trPr>
          <w:trHeight w:val="145"/>
        </w:trPr>
        <w:tc>
          <w:tcPr>
            <w:tcW w:w="2610" w:type="dxa"/>
            <w:shd w:val="clear" w:color="auto" w:fill="FABF8F"/>
          </w:tcPr>
          <w:p w14:paraId="3A11203A" w14:textId="77777777" w:rsidR="002854D4" w:rsidRPr="00093448" w:rsidRDefault="005374D8" w:rsidP="00DC00BC">
            <w:pPr>
              <w:pStyle w:val="ProductNames"/>
              <w:rPr>
                <w:rFonts w:ascii="Tahoma" w:hAnsi="Tahoma" w:cs="Tahoma"/>
                <w:sz w:val="14"/>
                <w:lang w:val="fr-FR"/>
              </w:rPr>
            </w:pPr>
            <w:bookmarkStart w:id="127" w:name="_Toc336337897"/>
            <w:bookmarkStart w:id="128" w:name="_Toc340763365"/>
            <w:bookmarkEnd w:id="127"/>
            <w:r w:rsidRPr="00093448">
              <w:rPr>
                <w:rFonts w:ascii="Tahoma" w:hAnsi="Tahoma" w:cs="Tahoma"/>
                <w:sz w:val="14"/>
                <w:lang w:val="fr-FR"/>
              </w:rPr>
              <w:t>Licence d</w:t>
            </w:r>
            <w:r w:rsidR="00530AD2" w:rsidRPr="00093448">
              <w:rPr>
                <w:rFonts w:ascii="Tahoma" w:hAnsi="Tahoma" w:cs="Tahoma"/>
                <w:sz w:val="14"/>
                <w:lang w:val="fr-FR"/>
              </w:rPr>
              <w:t>’</w:t>
            </w:r>
            <w:r w:rsidRPr="00093448">
              <w:rPr>
                <w:rFonts w:ascii="Tahoma" w:hAnsi="Tahoma" w:cs="Tahoma"/>
                <w:sz w:val="14"/>
                <w:lang w:val="fr-FR"/>
              </w:rPr>
              <w:t>abonnement à l</w:t>
            </w:r>
            <w:r w:rsidR="00530AD2" w:rsidRPr="00093448">
              <w:rPr>
                <w:rFonts w:ascii="Tahoma" w:hAnsi="Tahoma" w:cs="Tahoma"/>
                <w:sz w:val="14"/>
                <w:lang w:val="fr-FR"/>
              </w:rPr>
              <w:t>’</w:t>
            </w:r>
            <w:r w:rsidRPr="00093448">
              <w:rPr>
                <w:rFonts w:ascii="Tahoma" w:hAnsi="Tahoma" w:cs="Tahoma"/>
                <w:sz w:val="14"/>
                <w:lang w:val="fr-FR"/>
              </w:rPr>
              <w:t>Assistant Windows</w:t>
            </w:r>
            <w:bookmarkEnd w:id="128"/>
          </w:p>
        </w:tc>
        <w:bookmarkStart w:id="129" w:name="_Hlt335908440"/>
        <w:bookmarkStart w:id="130" w:name="_Hlt335908548"/>
        <w:bookmarkStart w:id="131" w:name="_Hlt336250917"/>
        <w:bookmarkEnd w:id="129"/>
        <w:bookmarkEnd w:id="130"/>
        <w:bookmarkEnd w:id="131"/>
        <w:tc>
          <w:tcPr>
            <w:tcW w:w="360" w:type="dxa"/>
            <w:shd w:val="clear" w:color="auto" w:fill="FABF8F"/>
            <w:vAlign w:val="center"/>
          </w:tcPr>
          <w:p w14:paraId="3A11203B" w14:textId="77777777" w:rsidR="002854D4" w:rsidRPr="00093448" w:rsidRDefault="005374D8" w:rsidP="006905EB">
            <w:pPr>
              <w:pStyle w:val="TableText"/>
              <w:widowControl w:val="0"/>
              <w:rPr>
                <w:rFonts w:cs="Tahoma"/>
                <w:b/>
                <w:color w:val="0000FF"/>
                <w:sz w:val="13"/>
                <w:szCs w:val="13"/>
                <w:u w:val="single"/>
              </w:rPr>
            </w:pPr>
            <w:r w:rsidRPr="00093448">
              <w:rPr>
                <w:rFonts w:cs="Tahoma"/>
                <w:b/>
                <w:sz w:val="13"/>
                <w:szCs w:val="13"/>
              </w:rPr>
              <w:fldChar w:fldCharType="begin"/>
            </w:r>
            <w:r w:rsidR="00F236EA" w:rsidRPr="00093448">
              <w:rPr>
                <w:rFonts w:cs="Tahoma"/>
                <w:b/>
                <w:sz w:val="13"/>
                <w:szCs w:val="13"/>
              </w:rPr>
              <w:instrText>HYPERLINK  \l "_21_Licence_d’abonnement"</w:instrText>
            </w:r>
            <w:r w:rsidRPr="00093448">
              <w:rPr>
                <w:rFonts w:cs="Tahoma"/>
                <w:b/>
                <w:sz w:val="13"/>
                <w:szCs w:val="13"/>
              </w:rPr>
              <w:fldChar w:fldCharType="separate"/>
            </w:r>
            <w:r w:rsidRPr="00093448">
              <w:rPr>
                <w:rStyle w:val="Hyperlink"/>
                <w:rFonts w:cs="Tahoma"/>
                <w:b/>
                <w:sz w:val="13"/>
                <w:szCs w:val="13"/>
              </w:rPr>
              <w:t>21</w:t>
            </w:r>
            <w:r w:rsidRPr="00093448">
              <w:rPr>
                <w:rFonts w:cs="Tahoma"/>
                <w:b/>
                <w:sz w:val="13"/>
                <w:szCs w:val="13"/>
              </w:rPr>
              <w:fldChar w:fldCharType="end"/>
            </w:r>
          </w:p>
        </w:tc>
        <w:tc>
          <w:tcPr>
            <w:tcW w:w="450" w:type="dxa"/>
            <w:shd w:val="clear" w:color="auto" w:fill="FABF8F"/>
          </w:tcPr>
          <w:p w14:paraId="3A11203C" w14:textId="77777777" w:rsidR="002854D4" w:rsidRPr="00093448" w:rsidRDefault="002854D4" w:rsidP="00384940">
            <w:pPr>
              <w:pStyle w:val="TableText"/>
              <w:rPr>
                <w:rFonts w:ascii="Tahoma" w:hAnsi="Tahoma" w:cs="Tahoma"/>
                <w:sz w:val="13"/>
              </w:rPr>
            </w:pPr>
            <w:r w:rsidRPr="00093448">
              <w:rPr>
                <w:rFonts w:ascii="Tahoma" w:hAnsi="Tahoma" w:cs="Tahoma"/>
                <w:sz w:val="13"/>
              </w:rPr>
              <w:t>10/12</w:t>
            </w:r>
          </w:p>
        </w:tc>
        <w:tc>
          <w:tcPr>
            <w:tcW w:w="360" w:type="dxa"/>
            <w:tcBorders>
              <w:right w:val="single" w:sz="18" w:space="0" w:color="auto"/>
            </w:tcBorders>
            <w:shd w:val="clear" w:color="auto" w:fill="FABF8F"/>
            <w:vAlign w:val="center"/>
          </w:tcPr>
          <w:p w14:paraId="3A11203D" w14:textId="77777777" w:rsidR="002854D4" w:rsidRPr="00093448" w:rsidRDefault="002854D4">
            <w:pPr>
              <w:pStyle w:val="TableText"/>
              <w:rPr>
                <w:rFonts w:ascii="Tahoma" w:hAnsi="Tahoma" w:cs="Tahoma"/>
                <w:sz w:val="13"/>
              </w:rPr>
            </w:pPr>
          </w:p>
        </w:tc>
        <w:tc>
          <w:tcPr>
            <w:tcW w:w="3060" w:type="dxa"/>
            <w:gridSpan w:val="7"/>
            <w:tcBorders>
              <w:left w:val="single" w:sz="18" w:space="0" w:color="auto"/>
              <w:right w:val="single" w:sz="18" w:space="0" w:color="auto"/>
            </w:tcBorders>
            <w:shd w:val="clear" w:color="auto" w:fill="FABF8F"/>
            <w:vAlign w:val="center"/>
          </w:tcPr>
          <w:p w14:paraId="3A11203E" w14:textId="77777777" w:rsidR="002854D4" w:rsidRPr="00093448" w:rsidRDefault="002854D4">
            <w:pPr>
              <w:pStyle w:val="TableText"/>
              <w:rPr>
                <w:rFonts w:ascii="Tahoma" w:hAnsi="Tahoma" w:cs="Tahoma"/>
                <w:sz w:val="13"/>
              </w:rPr>
            </w:pPr>
            <w:r w:rsidRPr="00093448">
              <w:rPr>
                <w:rFonts w:ascii="Tahoma" w:hAnsi="Tahoma" w:cs="Tahoma"/>
                <w:sz w:val="13"/>
              </w:rPr>
              <w:t>2</w:t>
            </w:r>
          </w:p>
        </w:tc>
        <w:tc>
          <w:tcPr>
            <w:tcW w:w="450" w:type="dxa"/>
            <w:tcBorders>
              <w:left w:val="single" w:sz="18" w:space="0" w:color="auto"/>
            </w:tcBorders>
            <w:shd w:val="clear" w:color="auto" w:fill="FABF8F"/>
            <w:vAlign w:val="center"/>
          </w:tcPr>
          <w:p w14:paraId="3A11203F" w14:textId="77777777" w:rsidR="002854D4" w:rsidRPr="00093448" w:rsidRDefault="002854D4">
            <w:pPr>
              <w:pStyle w:val="TableText"/>
              <w:rPr>
                <w:rFonts w:ascii="Tahoma" w:hAnsi="Tahoma" w:cs="Tahoma"/>
                <w:sz w:val="13"/>
              </w:rPr>
            </w:pPr>
          </w:p>
        </w:tc>
        <w:tc>
          <w:tcPr>
            <w:tcW w:w="450" w:type="dxa"/>
            <w:shd w:val="clear" w:color="auto" w:fill="FABF8F"/>
            <w:vAlign w:val="center"/>
          </w:tcPr>
          <w:p w14:paraId="3A112040" w14:textId="77777777" w:rsidR="002854D4" w:rsidRPr="00093448" w:rsidRDefault="002854D4">
            <w:pPr>
              <w:pStyle w:val="TableText"/>
              <w:rPr>
                <w:rFonts w:ascii="Tahoma" w:hAnsi="Tahoma" w:cs="Tahoma"/>
                <w:sz w:val="13"/>
              </w:rPr>
            </w:pPr>
          </w:p>
        </w:tc>
        <w:tc>
          <w:tcPr>
            <w:tcW w:w="360" w:type="dxa"/>
            <w:tcBorders>
              <w:right w:val="single" w:sz="18" w:space="0" w:color="auto"/>
            </w:tcBorders>
            <w:shd w:val="clear" w:color="auto" w:fill="FABF8F"/>
            <w:vAlign w:val="center"/>
          </w:tcPr>
          <w:p w14:paraId="3A112041" w14:textId="77777777" w:rsidR="002854D4" w:rsidRPr="00093448" w:rsidRDefault="002854D4">
            <w:pPr>
              <w:pStyle w:val="TableText"/>
              <w:rPr>
                <w:rFonts w:ascii="Tahoma" w:hAnsi="Tahoma" w:cs="Tahoma"/>
                <w:sz w:val="13"/>
              </w:rPr>
            </w:pPr>
          </w:p>
        </w:tc>
        <w:tc>
          <w:tcPr>
            <w:tcW w:w="630" w:type="dxa"/>
            <w:tcBorders>
              <w:left w:val="single" w:sz="18" w:space="0" w:color="auto"/>
            </w:tcBorders>
            <w:shd w:val="clear" w:color="auto" w:fill="FABF8F"/>
            <w:vAlign w:val="center"/>
          </w:tcPr>
          <w:p w14:paraId="3A112042" w14:textId="77777777" w:rsidR="002854D4" w:rsidRPr="00093448" w:rsidRDefault="005374D8" w:rsidP="004479EA">
            <w:pPr>
              <w:pStyle w:val="TableText"/>
              <w:rPr>
                <w:rFonts w:ascii="Tahoma" w:hAnsi="Tahoma" w:cs="Tahoma"/>
                <w:sz w:val="13"/>
              </w:rPr>
            </w:pPr>
            <w:r w:rsidRPr="00093448">
              <w:rPr>
                <w:rFonts w:ascii="Tahoma" w:hAnsi="Tahoma" w:cs="Tahoma"/>
                <w:sz w:val="13"/>
              </w:rPr>
              <w:t>1</w:t>
            </w:r>
          </w:p>
        </w:tc>
        <w:tc>
          <w:tcPr>
            <w:tcW w:w="360" w:type="dxa"/>
            <w:tcBorders>
              <w:right w:val="single" w:sz="18" w:space="0" w:color="auto"/>
            </w:tcBorders>
            <w:shd w:val="clear" w:color="auto" w:fill="FABF8F"/>
            <w:vAlign w:val="center"/>
          </w:tcPr>
          <w:p w14:paraId="3A112043" w14:textId="77777777" w:rsidR="002854D4" w:rsidRPr="00093448" w:rsidRDefault="005374D8" w:rsidP="008925CF">
            <w:pPr>
              <w:pStyle w:val="TableText"/>
              <w:rPr>
                <w:rFonts w:ascii="Tahoma" w:hAnsi="Tahoma" w:cs="Tahoma"/>
                <w:sz w:val="13"/>
              </w:rPr>
            </w:pPr>
            <w:r w:rsidRPr="00093448">
              <w:rPr>
                <w:rFonts w:ascii="Tahoma" w:hAnsi="Tahoma" w:cs="Tahoma"/>
                <w:sz w:val="13"/>
                <w:lang w:val="fr-FR"/>
              </w:rPr>
              <w:t>E</w:t>
            </w:r>
          </w:p>
        </w:tc>
        <w:tc>
          <w:tcPr>
            <w:tcW w:w="450" w:type="dxa"/>
            <w:tcBorders>
              <w:left w:val="single" w:sz="18" w:space="0" w:color="auto"/>
              <w:right w:val="single" w:sz="18" w:space="0" w:color="auto"/>
            </w:tcBorders>
            <w:shd w:val="clear" w:color="auto" w:fill="FABF8F"/>
            <w:vAlign w:val="center"/>
          </w:tcPr>
          <w:p w14:paraId="3A112044" w14:textId="77777777" w:rsidR="002854D4" w:rsidRPr="00093448" w:rsidRDefault="002854D4">
            <w:pPr>
              <w:pStyle w:val="TableText"/>
              <w:rPr>
                <w:rFonts w:ascii="Tahoma" w:hAnsi="Tahoma" w:cs="Tahoma"/>
                <w:sz w:val="13"/>
              </w:rPr>
            </w:pPr>
          </w:p>
        </w:tc>
        <w:tc>
          <w:tcPr>
            <w:tcW w:w="450" w:type="dxa"/>
            <w:shd w:val="clear" w:color="auto" w:fill="FABF8F"/>
          </w:tcPr>
          <w:p w14:paraId="3A112045" w14:textId="77777777" w:rsidR="002854D4" w:rsidRPr="00093448" w:rsidRDefault="005374D8">
            <w:pPr>
              <w:pStyle w:val="TableText"/>
              <w:rPr>
                <w:rFonts w:ascii="Tahoma" w:hAnsi="Tahoma" w:cs="Tahoma"/>
                <w:sz w:val="13"/>
              </w:rPr>
            </w:pPr>
            <w:r w:rsidRPr="00093448">
              <w:rPr>
                <w:rFonts w:ascii="Tahoma" w:hAnsi="Tahoma" w:cs="Tahoma"/>
                <w:sz w:val="13"/>
                <w:lang w:val="fr-FR"/>
              </w:rPr>
              <w:t>A, (EES uniquement)</w:t>
            </w:r>
          </w:p>
        </w:tc>
        <w:tc>
          <w:tcPr>
            <w:tcW w:w="540" w:type="dxa"/>
            <w:shd w:val="clear" w:color="auto" w:fill="FABF8F"/>
            <w:vAlign w:val="center"/>
          </w:tcPr>
          <w:p w14:paraId="3A112046" w14:textId="77777777" w:rsidR="002854D4" w:rsidRPr="00093448" w:rsidRDefault="002854D4">
            <w:pPr>
              <w:pStyle w:val="TableText"/>
              <w:rPr>
                <w:rFonts w:ascii="Tahoma" w:hAnsi="Tahoma" w:cs="Tahoma"/>
                <w:sz w:val="13"/>
              </w:rPr>
            </w:pPr>
          </w:p>
        </w:tc>
      </w:tr>
      <w:tr w:rsidR="00CE5AB1" w:rsidRPr="00093448" w14:paraId="3A112055" w14:textId="77777777" w:rsidTr="001553E0">
        <w:trPr>
          <w:trHeight w:val="145"/>
        </w:trPr>
        <w:tc>
          <w:tcPr>
            <w:tcW w:w="2610" w:type="dxa"/>
          </w:tcPr>
          <w:p w14:paraId="3A112048" w14:textId="77777777" w:rsidR="008357AC" w:rsidRPr="00093448" w:rsidRDefault="008357AC" w:rsidP="00DC00BC">
            <w:pPr>
              <w:pStyle w:val="ProductNames"/>
              <w:rPr>
                <w:rFonts w:ascii="Tahoma" w:hAnsi="Tahoma" w:cs="Tahoma"/>
                <w:sz w:val="14"/>
                <w:lang w:val="fr-FR"/>
              </w:rPr>
            </w:pPr>
            <w:bookmarkStart w:id="132" w:name="_Toc336337898"/>
            <w:bookmarkStart w:id="133" w:name="_Toc340763366"/>
            <w:bookmarkEnd w:id="132"/>
            <w:r w:rsidRPr="00093448">
              <w:rPr>
                <w:rFonts w:ascii="Tahoma" w:hAnsi="Tahoma" w:cs="Tahoma"/>
                <w:sz w:val="14"/>
                <w:lang w:val="fr-FR"/>
              </w:rPr>
              <w:t>Lecteurs DVD pour Windows Vista</w:t>
            </w:r>
            <w:bookmarkEnd w:id="133"/>
            <w:r w:rsidRPr="00093448">
              <w:rPr>
                <w:rFonts w:ascii="Tahoma" w:hAnsi="Tahoma" w:cs="Tahoma"/>
                <w:sz w:val="14"/>
                <w:lang w:val="fr-FR"/>
              </w:rPr>
              <w:t xml:space="preserve"> </w:t>
            </w:r>
          </w:p>
        </w:tc>
        <w:tc>
          <w:tcPr>
            <w:tcW w:w="360" w:type="dxa"/>
            <w:vAlign w:val="center"/>
          </w:tcPr>
          <w:p w14:paraId="3A112049" w14:textId="77777777" w:rsidR="008357AC" w:rsidRPr="00093448" w:rsidRDefault="00B86982" w:rsidP="006905EB">
            <w:pPr>
              <w:pStyle w:val="TableText"/>
              <w:widowControl w:val="0"/>
              <w:rPr>
                <w:rFonts w:cs="Tahoma"/>
                <w:b/>
                <w:color w:val="0000FF"/>
                <w:sz w:val="13"/>
                <w:szCs w:val="13"/>
                <w:u w:val="single"/>
              </w:rPr>
            </w:pPr>
            <w:hyperlink w:anchor="_22_Lecteurs_DVD" w:history="1">
              <w:r w:rsidR="005374D8" w:rsidRPr="00093448">
                <w:rPr>
                  <w:rStyle w:val="Hyperlink"/>
                  <w:rFonts w:cs="Tahoma"/>
                  <w:b/>
                  <w:sz w:val="13"/>
                  <w:szCs w:val="13"/>
                </w:rPr>
                <w:t>22</w:t>
              </w:r>
            </w:hyperlink>
          </w:p>
        </w:tc>
        <w:tc>
          <w:tcPr>
            <w:tcW w:w="450" w:type="dxa"/>
          </w:tcPr>
          <w:p w14:paraId="3A11204A" w14:textId="77777777" w:rsidR="008357AC" w:rsidRPr="00093448" w:rsidDel="00587D23" w:rsidRDefault="005374D8" w:rsidP="00384940">
            <w:pPr>
              <w:pStyle w:val="TableText"/>
              <w:rPr>
                <w:rFonts w:ascii="Tahoma" w:hAnsi="Tahoma" w:cs="Tahoma"/>
                <w:sz w:val="13"/>
              </w:rPr>
            </w:pPr>
            <w:r w:rsidRPr="00093448">
              <w:rPr>
                <w:rFonts w:ascii="Tahoma" w:hAnsi="Tahoma" w:cs="Tahoma"/>
                <w:sz w:val="13"/>
              </w:rPr>
              <w:t>03/11</w:t>
            </w:r>
          </w:p>
        </w:tc>
        <w:tc>
          <w:tcPr>
            <w:tcW w:w="360" w:type="dxa"/>
            <w:tcBorders>
              <w:right w:val="single" w:sz="18" w:space="0" w:color="auto"/>
            </w:tcBorders>
            <w:vAlign w:val="center"/>
          </w:tcPr>
          <w:p w14:paraId="3A11204B" w14:textId="77777777" w:rsidR="008357AC" w:rsidRPr="00093448" w:rsidRDefault="008357AC">
            <w:pPr>
              <w:pStyle w:val="TableText"/>
              <w:rPr>
                <w:rFonts w:ascii="Tahoma" w:hAnsi="Tahoma" w:cs="Tahoma"/>
                <w:sz w:val="13"/>
              </w:rPr>
            </w:pPr>
          </w:p>
        </w:tc>
        <w:tc>
          <w:tcPr>
            <w:tcW w:w="3060" w:type="dxa"/>
            <w:gridSpan w:val="7"/>
            <w:tcBorders>
              <w:left w:val="single" w:sz="18" w:space="0" w:color="auto"/>
              <w:right w:val="single" w:sz="18" w:space="0" w:color="auto"/>
            </w:tcBorders>
            <w:vAlign w:val="center"/>
          </w:tcPr>
          <w:p w14:paraId="3A11204C" w14:textId="77777777" w:rsidR="008357AC" w:rsidRPr="00093448" w:rsidRDefault="005374D8">
            <w:pPr>
              <w:pStyle w:val="TableText"/>
              <w:rPr>
                <w:rFonts w:ascii="Tahoma" w:hAnsi="Tahoma" w:cs="Tahoma"/>
                <w:sz w:val="13"/>
              </w:rPr>
            </w:pPr>
            <w:r w:rsidRPr="00093448">
              <w:rPr>
                <w:rFonts w:ascii="Tahoma" w:hAnsi="Tahoma" w:cs="Tahoma"/>
                <w:sz w:val="13"/>
              </w:rPr>
              <w:t>2</w:t>
            </w:r>
          </w:p>
        </w:tc>
        <w:tc>
          <w:tcPr>
            <w:tcW w:w="450" w:type="dxa"/>
            <w:tcBorders>
              <w:left w:val="single" w:sz="18" w:space="0" w:color="auto"/>
            </w:tcBorders>
            <w:vAlign w:val="center"/>
          </w:tcPr>
          <w:p w14:paraId="3A11204D" w14:textId="77777777" w:rsidR="008357AC" w:rsidRPr="00093448" w:rsidRDefault="005374D8">
            <w:pPr>
              <w:pStyle w:val="TableText"/>
              <w:rPr>
                <w:rFonts w:ascii="Tahoma" w:hAnsi="Tahoma" w:cs="Tahoma"/>
                <w:sz w:val="13"/>
              </w:rPr>
            </w:pPr>
            <w:r w:rsidRPr="00093448">
              <w:rPr>
                <w:rFonts w:ascii="Tahoma" w:hAnsi="Tahoma" w:cs="Tahoma"/>
                <w:sz w:val="13"/>
              </w:rPr>
              <w:t>2</w:t>
            </w:r>
          </w:p>
        </w:tc>
        <w:tc>
          <w:tcPr>
            <w:tcW w:w="450" w:type="dxa"/>
            <w:vAlign w:val="center"/>
          </w:tcPr>
          <w:p w14:paraId="3A11204E" w14:textId="77777777" w:rsidR="008357AC" w:rsidRPr="00093448" w:rsidRDefault="008357AC">
            <w:pPr>
              <w:pStyle w:val="TableText"/>
              <w:rPr>
                <w:rFonts w:ascii="Tahoma" w:hAnsi="Tahoma" w:cs="Tahoma"/>
                <w:sz w:val="13"/>
              </w:rPr>
            </w:pPr>
          </w:p>
        </w:tc>
        <w:tc>
          <w:tcPr>
            <w:tcW w:w="360" w:type="dxa"/>
            <w:tcBorders>
              <w:right w:val="single" w:sz="18" w:space="0" w:color="auto"/>
            </w:tcBorders>
            <w:vAlign w:val="center"/>
          </w:tcPr>
          <w:p w14:paraId="3A11204F" w14:textId="77777777" w:rsidR="008357AC" w:rsidRPr="00093448" w:rsidRDefault="008357AC">
            <w:pPr>
              <w:pStyle w:val="TableText"/>
              <w:rPr>
                <w:rFonts w:ascii="Tahoma" w:hAnsi="Tahoma" w:cs="Tahoma"/>
                <w:sz w:val="13"/>
              </w:rPr>
            </w:pPr>
          </w:p>
        </w:tc>
        <w:tc>
          <w:tcPr>
            <w:tcW w:w="630" w:type="dxa"/>
            <w:tcBorders>
              <w:left w:val="single" w:sz="18" w:space="0" w:color="auto"/>
            </w:tcBorders>
            <w:vAlign w:val="center"/>
          </w:tcPr>
          <w:p w14:paraId="3A112050" w14:textId="77777777" w:rsidR="008357AC" w:rsidRPr="00093448" w:rsidRDefault="008357AC" w:rsidP="004479EA">
            <w:pPr>
              <w:pStyle w:val="TableText"/>
              <w:rPr>
                <w:rFonts w:ascii="Tahoma" w:hAnsi="Tahoma" w:cs="Tahoma"/>
                <w:sz w:val="13"/>
              </w:rPr>
            </w:pPr>
          </w:p>
        </w:tc>
        <w:tc>
          <w:tcPr>
            <w:tcW w:w="360" w:type="dxa"/>
            <w:tcBorders>
              <w:right w:val="single" w:sz="18" w:space="0" w:color="auto"/>
            </w:tcBorders>
            <w:vAlign w:val="center"/>
          </w:tcPr>
          <w:p w14:paraId="3A112051" w14:textId="77777777" w:rsidR="008357AC" w:rsidRPr="00093448" w:rsidRDefault="008357AC" w:rsidP="008925CF">
            <w:pPr>
              <w:pStyle w:val="TableText"/>
              <w:rPr>
                <w:rFonts w:ascii="Tahoma" w:hAnsi="Tahoma" w:cs="Tahoma"/>
                <w:sz w:val="13"/>
              </w:rPr>
            </w:pPr>
          </w:p>
        </w:tc>
        <w:tc>
          <w:tcPr>
            <w:tcW w:w="450" w:type="dxa"/>
            <w:tcBorders>
              <w:left w:val="single" w:sz="18" w:space="0" w:color="auto"/>
              <w:right w:val="single" w:sz="18" w:space="0" w:color="auto"/>
            </w:tcBorders>
            <w:vAlign w:val="center"/>
          </w:tcPr>
          <w:p w14:paraId="3A112052" w14:textId="77777777" w:rsidR="008357AC" w:rsidRPr="00093448" w:rsidRDefault="008357AC">
            <w:pPr>
              <w:pStyle w:val="TableText"/>
              <w:rPr>
                <w:rFonts w:ascii="Tahoma" w:hAnsi="Tahoma" w:cs="Tahoma"/>
                <w:sz w:val="13"/>
              </w:rPr>
            </w:pPr>
          </w:p>
        </w:tc>
        <w:tc>
          <w:tcPr>
            <w:tcW w:w="450" w:type="dxa"/>
          </w:tcPr>
          <w:p w14:paraId="3A112053" w14:textId="77777777" w:rsidR="008357AC" w:rsidRPr="00093448" w:rsidRDefault="008357AC">
            <w:pPr>
              <w:pStyle w:val="TableText"/>
              <w:rPr>
                <w:rFonts w:ascii="Tahoma" w:hAnsi="Tahoma" w:cs="Tahoma"/>
                <w:sz w:val="13"/>
              </w:rPr>
            </w:pPr>
          </w:p>
        </w:tc>
        <w:tc>
          <w:tcPr>
            <w:tcW w:w="540" w:type="dxa"/>
            <w:vAlign w:val="center"/>
          </w:tcPr>
          <w:p w14:paraId="3A112054" w14:textId="77777777" w:rsidR="008357AC" w:rsidRPr="00093448" w:rsidRDefault="008357AC">
            <w:pPr>
              <w:pStyle w:val="TableText"/>
              <w:rPr>
                <w:rFonts w:ascii="Tahoma" w:hAnsi="Tahoma" w:cs="Tahoma"/>
                <w:sz w:val="13"/>
              </w:rPr>
            </w:pPr>
          </w:p>
        </w:tc>
      </w:tr>
      <w:tr w:rsidR="00CE5AB1" w:rsidRPr="00093448" w14:paraId="3A112063" w14:textId="77777777" w:rsidTr="001553E0">
        <w:trPr>
          <w:trHeight w:val="145"/>
        </w:trPr>
        <w:tc>
          <w:tcPr>
            <w:tcW w:w="2610" w:type="dxa"/>
            <w:shd w:val="clear" w:color="auto" w:fill="FABF8F"/>
          </w:tcPr>
          <w:p w14:paraId="3A112056" w14:textId="77777777" w:rsidR="00B27742" w:rsidRPr="00093448" w:rsidRDefault="005374D8" w:rsidP="00670296">
            <w:pPr>
              <w:pStyle w:val="ProductNames"/>
              <w:rPr>
                <w:rFonts w:ascii="Tahoma" w:hAnsi="Tahoma" w:cs="Tahoma"/>
                <w:sz w:val="14"/>
                <w:lang w:val="fr-FR"/>
              </w:rPr>
            </w:pPr>
            <w:bookmarkStart w:id="134" w:name="_Toc336337899"/>
            <w:bookmarkStart w:id="135" w:name="_Toc340763367"/>
            <w:bookmarkEnd w:id="134"/>
            <w:r w:rsidRPr="00093448">
              <w:rPr>
                <w:rFonts w:ascii="Tahoma" w:hAnsi="Tahoma" w:cs="Tahoma"/>
                <w:sz w:val="14"/>
                <w:lang w:val="fr-FR"/>
              </w:rPr>
              <w:t xml:space="preserve">Microsoft Desktop </w:t>
            </w:r>
            <w:proofErr w:type="spellStart"/>
            <w:r w:rsidRPr="00093448">
              <w:rPr>
                <w:rFonts w:ascii="Tahoma" w:hAnsi="Tahoma" w:cs="Tahoma"/>
                <w:sz w:val="14"/>
                <w:lang w:val="fr-FR"/>
              </w:rPr>
              <w:t>Optimization</w:t>
            </w:r>
            <w:proofErr w:type="spellEnd"/>
            <w:r w:rsidRPr="00093448">
              <w:rPr>
                <w:rFonts w:ascii="Tahoma" w:hAnsi="Tahoma" w:cs="Tahoma"/>
                <w:sz w:val="14"/>
                <w:lang w:val="fr-FR"/>
              </w:rPr>
              <w:t xml:space="preserve"> Pack pour la Software Assurance</w:t>
            </w:r>
            <w:bookmarkEnd w:id="135"/>
          </w:p>
        </w:tc>
        <w:bookmarkStart w:id="136" w:name="_Hlt336247928"/>
        <w:bookmarkStart w:id="137" w:name="_Hlt336247929"/>
        <w:bookmarkEnd w:id="136"/>
        <w:bookmarkEnd w:id="137"/>
        <w:tc>
          <w:tcPr>
            <w:tcW w:w="360" w:type="dxa"/>
            <w:shd w:val="clear" w:color="auto" w:fill="FABF8F"/>
            <w:vAlign w:val="center"/>
          </w:tcPr>
          <w:p w14:paraId="3A112057" w14:textId="77777777" w:rsidR="00B27742" w:rsidRPr="00093448" w:rsidRDefault="005374D8" w:rsidP="006905EB">
            <w:pPr>
              <w:pStyle w:val="TableText"/>
              <w:widowControl w:val="0"/>
              <w:rPr>
                <w:rStyle w:val="EndnoteReference"/>
                <w:rFonts w:cs="Tahoma"/>
                <w:b w:val="0"/>
                <w:color w:val="0000FF"/>
                <w:sz w:val="13"/>
                <w:szCs w:val="13"/>
                <w:u w:val="single"/>
              </w:rPr>
            </w:pPr>
            <w:r w:rsidRPr="00093448">
              <w:rPr>
                <w:rFonts w:cs="Tahoma"/>
                <w:b/>
                <w:sz w:val="13"/>
                <w:szCs w:val="13"/>
              </w:rPr>
              <w:fldChar w:fldCharType="begin"/>
            </w:r>
            <w:r w:rsidR="00F236EA" w:rsidRPr="00093448">
              <w:rPr>
                <w:rFonts w:cs="Tahoma"/>
                <w:b/>
                <w:sz w:val="13"/>
                <w:szCs w:val="13"/>
              </w:rPr>
              <w:instrText>HYPERLINK  \l "_23_Microsoft_Desktop"</w:instrText>
            </w:r>
            <w:r w:rsidRPr="00093448">
              <w:rPr>
                <w:rFonts w:cs="Tahoma"/>
                <w:b/>
                <w:sz w:val="13"/>
                <w:szCs w:val="13"/>
              </w:rPr>
              <w:fldChar w:fldCharType="separate"/>
            </w:r>
            <w:r w:rsidRPr="00093448">
              <w:rPr>
                <w:rStyle w:val="Hyperlink"/>
                <w:rFonts w:cs="Tahoma"/>
                <w:b/>
                <w:sz w:val="13"/>
                <w:szCs w:val="13"/>
              </w:rPr>
              <w:t>23</w:t>
            </w:r>
            <w:r w:rsidRPr="00093448">
              <w:rPr>
                <w:rFonts w:cs="Tahoma"/>
                <w:b/>
                <w:sz w:val="13"/>
                <w:szCs w:val="13"/>
              </w:rPr>
              <w:fldChar w:fldCharType="end"/>
            </w:r>
          </w:p>
        </w:tc>
        <w:tc>
          <w:tcPr>
            <w:tcW w:w="450" w:type="dxa"/>
            <w:shd w:val="clear" w:color="auto" w:fill="FABF8F"/>
          </w:tcPr>
          <w:p w14:paraId="3A112058" w14:textId="77777777" w:rsidR="00B27742" w:rsidRPr="00093448" w:rsidRDefault="005374D8" w:rsidP="00E721EC">
            <w:pPr>
              <w:pStyle w:val="TableText"/>
              <w:spacing w:before="120"/>
              <w:rPr>
                <w:rFonts w:ascii="Tahoma" w:hAnsi="Tahoma" w:cs="Tahoma"/>
                <w:sz w:val="13"/>
              </w:rPr>
            </w:pPr>
            <w:r w:rsidRPr="00093448">
              <w:rPr>
                <w:rFonts w:ascii="Tahoma" w:hAnsi="Tahoma" w:cs="Tahoma"/>
                <w:sz w:val="13"/>
              </w:rPr>
              <w:t>03/11</w:t>
            </w:r>
          </w:p>
        </w:tc>
        <w:tc>
          <w:tcPr>
            <w:tcW w:w="360" w:type="dxa"/>
            <w:tcBorders>
              <w:right w:val="single" w:sz="18" w:space="0" w:color="auto"/>
            </w:tcBorders>
            <w:shd w:val="clear" w:color="auto" w:fill="FABF8F"/>
            <w:vAlign w:val="center"/>
          </w:tcPr>
          <w:p w14:paraId="3A112059" w14:textId="77777777" w:rsidR="00B27742" w:rsidRPr="00093448" w:rsidRDefault="00B27742">
            <w:pPr>
              <w:pStyle w:val="TableText"/>
              <w:rPr>
                <w:rFonts w:ascii="Tahoma" w:hAnsi="Tahoma" w:cs="Tahoma"/>
                <w:sz w:val="13"/>
              </w:rPr>
            </w:pPr>
            <w:r w:rsidRPr="00093448">
              <w:rPr>
                <w:rFonts w:ascii="Tahoma" w:hAnsi="Tahoma" w:cs="Tahoma"/>
                <w:sz w:val="13"/>
                <w:lang w:val="fr-FR"/>
              </w:rPr>
              <w:t>DT</w:t>
            </w:r>
          </w:p>
        </w:tc>
        <w:tc>
          <w:tcPr>
            <w:tcW w:w="3060" w:type="dxa"/>
            <w:gridSpan w:val="7"/>
            <w:tcBorders>
              <w:left w:val="single" w:sz="18" w:space="0" w:color="auto"/>
              <w:right w:val="single" w:sz="18" w:space="0" w:color="auto"/>
            </w:tcBorders>
            <w:shd w:val="clear" w:color="auto" w:fill="FABF8F"/>
            <w:vAlign w:val="center"/>
          </w:tcPr>
          <w:p w14:paraId="3A11205A" w14:textId="77777777" w:rsidR="00B27742" w:rsidRPr="00093448" w:rsidRDefault="00B27742">
            <w:pPr>
              <w:pStyle w:val="TableText"/>
              <w:rPr>
                <w:rFonts w:ascii="Tahoma" w:hAnsi="Tahoma" w:cs="Tahoma"/>
                <w:sz w:val="13"/>
              </w:rPr>
            </w:pPr>
            <w:r w:rsidRPr="00093448">
              <w:rPr>
                <w:rFonts w:ascii="Tahoma" w:hAnsi="Tahoma" w:cs="Tahoma"/>
                <w:sz w:val="13"/>
              </w:rPr>
              <w:t>2</w:t>
            </w:r>
          </w:p>
        </w:tc>
        <w:tc>
          <w:tcPr>
            <w:tcW w:w="450" w:type="dxa"/>
            <w:tcBorders>
              <w:left w:val="single" w:sz="18" w:space="0" w:color="auto"/>
            </w:tcBorders>
            <w:shd w:val="clear" w:color="auto" w:fill="FABF8F"/>
            <w:vAlign w:val="center"/>
          </w:tcPr>
          <w:p w14:paraId="3A11205B" w14:textId="77777777" w:rsidR="00B27742" w:rsidRPr="00093448" w:rsidRDefault="00B27742">
            <w:pPr>
              <w:pStyle w:val="TableText"/>
              <w:rPr>
                <w:rFonts w:ascii="Tahoma" w:hAnsi="Tahoma" w:cs="Tahoma"/>
                <w:sz w:val="13"/>
              </w:rPr>
            </w:pPr>
          </w:p>
        </w:tc>
        <w:tc>
          <w:tcPr>
            <w:tcW w:w="450" w:type="dxa"/>
            <w:shd w:val="clear" w:color="auto" w:fill="FABF8F"/>
            <w:vAlign w:val="center"/>
          </w:tcPr>
          <w:p w14:paraId="3A11205C" w14:textId="77777777" w:rsidR="00B27742" w:rsidRPr="00093448" w:rsidRDefault="00B27742">
            <w:pPr>
              <w:pStyle w:val="TableText"/>
              <w:rPr>
                <w:rFonts w:ascii="Tahoma" w:hAnsi="Tahoma" w:cs="Tahoma"/>
                <w:sz w:val="13"/>
              </w:rPr>
            </w:pPr>
          </w:p>
        </w:tc>
        <w:tc>
          <w:tcPr>
            <w:tcW w:w="360" w:type="dxa"/>
            <w:tcBorders>
              <w:right w:val="single" w:sz="18" w:space="0" w:color="auto"/>
            </w:tcBorders>
            <w:shd w:val="clear" w:color="auto" w:fill="FABF8F"/>
            <w:vAlign w:val="center"/>
          </w:tcPr>
          <w:p w14:paraId="3A11205D" w14:textId="77777777" w:rsidR="00B27742" w:rsidRPr="00093448" w:rsidRDefault="00B27742">
            <w:pPr>
              <w:pStyle w:val="TableText"/>
              <w:rPr>
                <w:rFonts w:ascii="Tahoma" w:hAnsi="Tahoma" w:cs="Tahoma"/>
                <w:sz w:val="13"/>
              </w:rPr>
            </w:pPr>
          </w:p>
        </w:tc>
        <w:tc>
          <w:tcPr>
            <w:tcW w:w="630" w:type="dxa"/>
            <w:tcBorders>
              <w:left w:val="single" w:sz="18" w:space="0" w:color="auto"/>
            </w:tcBorders>
            <w:shd w:val="clear" w:color="auto" w:fill="FABF8F"/>
            <w:vAlign w:val="center"/>
          </w:tcPr>
          <w:p w14:paraId="3A11205E" w14:textId="77777777" w:rsidR="00B27742" w:rsidRPr="00093448" w:rsidRDefault="005374D8" w:rsidP="004479EA">
            <w:pPr>
              <w:pStyle w:val="TableText"/>
              <w:rPr>
                <w:rFonts w:ascii="Tahoma" w:hAnsi="Tahoma" w:cs="Tahoma"/>
                <w:sz w:val="13"/>
              </w:rPr>
            </w:pPr>
            <w:r w:rsidRPr="00093448">
              <w:rPr>
                <w:rFonts w:ascii="Tahoma" w:hAnsi="Tahoma" w:cs="Tahoma"/>
                <w:sz w:val="13"/>
                <w:lang w:val="fr-FR"/>
              </w:rPr>
              <w:t>2, E</w:t>
            </w:r>
          </w:p>
        </w:tc>
        <w:tc>
          <w:tcPr>
            <w:tcW w:w="360" w:type="dxa"/>
            <w:tcBorders>
              <w:right w:val="single" w:sz="18" w:space="0" w:color="auto"/>
            </w:tcBorders>
            <w:shd w:val="clear" w:color="auto" w:fill="FABF8F"/>
            <w:vAlign w:val="center"/>
          </w:tcPr>
          <w:p w14:paraId="3A11205F" w14:textId="77777777" w:rsidR="00B27742" w:rsidRPr="00093448" w:rsidRDefault="00B27742" w:rsidP="008925CF">
            <w:pPr>
              <w:pStyle w:val="TableText"/>
              <w:rPr>
                <w:rFonts w:ascii="Tahoma" w:hAnsi="Tahoma" w:cs="Tahoma"/>
                <w:sz w:val="13"/>
              </w:rPr>
            </w:pPr>
            <w:r w:rsidRPr="00093448">
              <w:rPr>
                <w:rFonts w:ascii="Tahoma" w:hAnsi="Tahoma" w:cs="Tahoma"/>
                <w:sz w:val="13"/>
                <w:lang w:val="fr-FR"/>
              </w:rPr>
              <w:t>E, A</w:t>
            </w:r>
          </w:p>
        </w:tc>
        <w:tc>
          <w:tcPr>
            <w:tcW w:w="450" w:type="dxa"/>
            <w:tcBorders>
              <w:left w:val="single" w:sz="18" w:space="0" w:color="auto"/>
              <w:right w:val="single" w:sz="18" w:space="0" w:color="auto"/>
            </w:tcBorders>
            <w:shd w:val="clear" w:color="auto" w:fill="FABF8F"/>
            <w:vAlign w:val="center"/>
          </w:tcPr>
          <w:p w14:paraId="3A112060" w14:textId="77777777" w:rsidR="00B27742" w:rsidRPr="00093448" w:rsidRDefault="00B27742">
            <w:pPr>
              <w:pStyle w:val="TableText"/>
              <w:rPr>
                <w:rFonts w:ascii="Tahoma" w:hAnsi="Tahoma" w:cs="Tahoma"/>
                <w:sz w:val="13"/>
              </w:rPr>
            </w:pPr>
            <w:r w:rsidRPr="00093448">
              <w:rPr>
                <w:rFonts w:ascii="Tahoma" w:hAnsi="Tahoma" w:cs="Tahoma"/>
                <w:sz w:val="13"/>
                <w:lang w:val="fr-FR"/>
              </w:rPr>
              <w:t xml:space="preserve">P </w:t>
            </w:r>
          </w:p>
        </w:tc>
        <w:tc>
          <w:tcPr>
            <w:tcW w:w="450" w:type="dxa"/>
            <w:shd w:val="clear" w:color="auto" w:fill="FABF8F"/>
          </w:tcPr>
          <w:p w14:paraId="3A112061" w14:textId="77777777" w:rsidR="00B27742" w:rsidRPr="00093448" w:rsidRDefault="005374D8" w:rsidP="00A0765A">
            <w:pPr>
              <w:pStyle w:val="TableText"/>
              <w:spacing w:before="120"/>
              <w:rPr>
                <w:rFonts w:ascii="Tahoma" w:hAnsi="Tahoma" w:cs="Tahoma"/>
                <w:sz w:val="13"/>
              </w:rPr>
            </w:pPr>
            <w:r w:rsidRPr="00093448">
              <w:rPr>
                <w:rFonts w:ascii="Tahoma" w:hAnsi="Tahoma" w:cs="Tahoma"/>
                <w:sz w:val="13"/>
                <w:lang w:val="fr-FR"/>
              </w:rPr>
              <w:t>A, ST</w:t>
            </w:r>
          </w:p>
        </w:tc>
        <w:tc>
          <w:tcPr>
            <w:tcW w:w="540" w:type="dxa"/>
            <w:shd w:val="clear" w:color="auto" w:fill="FABF8F"/>
            <w:vAlign w:val="center"/>
          </w:tcPr>
          <w:p w14:paraId="3A112062" w14:textId="77777777" w:rsidR="00B27742" w:rsidRPr="00093448" w:rsidRDefault="00B27742">
            <w:pPr>
              <w:pStyle w:val="TableText"/>
              <w:rPr>
                <w:rFonts w:ascii="Tahoma" w:hAnsi="Tahoma" w:cs="Tahoma"/>
                <w:sz w:val="13"/>
              </w:rPr>
            </w:pPr>
          </w:p>
        </w:tc>
      </w:tr>
      <w:tr w:rsidR="00435C04" w:rsidRPr="00093448" w14:paraId="3A112071" w14:textId="77777777" w:rsidTr="001553E0">
        <w:trPr>
          <w:trHeight w:val="145"/>
        </w:trPr>
        <w:tc>
          <w:tcPr>
            <w:tcW w:w="2610" w:type="dxa"/>
          </w:tcPr>
          <w:p w14:paraId="3A112064" w14:textId="77777777" w:rsidR="00435C04" w:rsidRPr="00093448" w:rsidRDefault="00435C04" w:rsidP="00670296">
            <w:pPr>
              <w:pStyle w:val="ProductNames"/>
              <w:rPr>
                <w:rFonts w:ascii="Tahoma" w:hAnsi="Tahoma" w:cs="Tahoma"/>
                <w:sz w:val="14"/>
                <w:lang w:val="fr-FR"/>
              </w:rPr>
            </w:pPr>
            <w:bookmarkStart w:id="138" w:name="_Toc336337900"/>
            <w:bookmarkStart w:id="139" w:name="_Toc340763368"/>
            <w:bookmarkEnd w:id="138"/>
            <w:r w:rsidRPr="00093448">
              <w:rPr>
                <w:rFonts w:ascii="Tahoma" w:hAnsi="Tahoma" w:cs="Tahoma"/>
                <w:sz w:val="14"/>
                <w:lang w:val="fr-FR"/>
              </w:rPr>
              <w:t xml:space="preserve">Microsoft Desktop </w:t>
            </w:r>
            <w:proofErr w:type="spellStart"/>
            <w:r w:rsidRPr="00093448">
              <w:rPr>
                <w:rFonts w:ascii="Tahoma" w:hAnsi="Tahoma" w:cs="Tahoma"/>
                <w:sz w:val="14"/>
                <w:lang w:val="fr-FR"/>
              </w:rPr>
              <w:t>Optimization</w:t>
            </w:r>
            <w:proofErr w:type="spellEnd"/>
            <w:r w:rsidRPr="00093448">
              <w:rPr>
                <w:rFonts w:ascii="Tahoma" w:hAnsi="Tahoma" w:cs="Tahoma"/>
                <w:sz w:val="14"/>
                <w:lang w:val="fr-FR"/>
              </w:rPr>
              <w:t xml:space="preserve"> Pack 2012 pour la Software Assurance</w:t>
            </w:r>
            <w:bookmarkEnd w:id="139"/>
          </w:p>
        </w:tc>
        <w:tc>
          <w:tcPr>
            <w:tcW w:w="360" w:type="dxa"/>
            <w:vAlign w:val="center"/>
          </w:tcPr>
          <w:p w14:paraId="3A112065" w14:textId="77777777" w:rsidR="00435C04" w:rsidRPr="00093448" w:rsidRDefault="00435C04" w:rsidP="009447FB">
            <w:pPr>
              <w:pStyle w:val="TableText"/>
              <w:widowControl w:val="0"/>
              <w:rPr>
                <w:rFonts w:cs="Tahoma"/>
                <w:b/>
                <w:color w:val="0000FF"/>
                <w:sz w:val="13"/>
                <w:szCs w:val="13"/>
                <w:u w:val="single"/>
                <w:lang w:val="fr-FR"/>
              </w:rPr>
            </w:pPr>
          </w:p>
        </w:tc>
        <w:tc>
          <w:tcPr>
            <w:tcW w:w="450" w:type="dxa"/>
          </w:tcPr>
          <w:p w14:paraId="3A112066" w14:textId="77777777" w:rsidR="00435C04" w:rsidRPr="00093448" w:rsidRDefault="00435C04" w:rsidP="00E721EC">
            <w:pPr>
              <w:pStyle w:val="TableText"/>
              <w:spacing w:before="120"/>
              <w:rPr>
                <w:rFonts w:ascii="Tahoma" w:hAnsi="Tahoma" w:cs="Tahoma"/>
                <w:sz w:val="13"/>
              </w:rPr>
            </w:pPr>
            <w:r w:rsidRPr="00093448">
              <w:rPr>
                <w:rFonts w:ascii="Tahoma" w:hAnsi="Tahoma" w:cs="Tahoma"/>
                <w:sz w:val="13"/>
              </w:rPr>
              <w:t>11/12</w:t>
            </w:r>
          </w:p>
        </w:tc>
        <w:tc>
          <w:tcPr>
            <w:tcW w:w="360" w:type="dxa"/>
            <w:tcBorders>
              <w:right w:val="single" w:sz="18" w:space="0" w:color="auto"/>
            </w:tcBorders>
            <w:vAlign w:val="center"/>
          </w:tcPr>
          <w:p w14:paraId="3A112067" w14:textId="77777777" w:rsidR="00435C04" w:rsidRPr="00093448" w:rsidRDefault="00435C04">
            <w:pPr>
              <w:pStyle w:val="TableText"/>
              <w:rPr>
                <w:rFonts w:ascii="Tahoma" w:hAnsi="Tahoma" w:cs="Tahoma"/>
                <w:sz w:val="13"/>
              </w:rPr>
            </w:pPr>
          </w:p>
        </w:tc>
        <w:tc>
          <w:tcPr>
            <w:tcW w:w="3060" w:type="dxa"/>
            <w:gridSpan w:val="7"/>
            <w:tcBorders>
              <w:left w:val="single" w:sz="18" w:space="0" w:color="auto"/>
              <w:right w:val="single" w:sz="18" w:space="0" w:color="auto"/>
            </w:tcBorders>
            <w:vAlign w:val="center"/>
          </w:tcPr>
          <w:p w14:paraId="3A112068" w14:textId="77777777" w:rsidR="00435C04" w:rsidRPr="00093448" w:rsidRDefault="005374D8">
            <w:pPr>
              <w:pStyle w:val="TableText"/>
              <w:rPr>
                <w:rFonts w:ascii="Tahoma" w:hAnsi="Tahoma" w:cs="Tahoma"/>
                <w:sz w:val="13"/>
              </w:rPr>
            </w:pPr>
            <w:r w:rsidRPr="00093448">
              <w:rPr>
                <w:rFonts w:ascii="Tahoma" w:hAnsi="Tahoma" w:cs="Tahoma"/>
                <w:sz w:val="13"/>
              </w:rPr>
              <w:t>2</w:t>
            </w:r>
          </w:p>
        </w:tc>
        <w:tc>
          <w:tcPr>
            <w:tcW w:w="450" w:type="dxa"/>
            <w:tcBorders>
              <w:left w:val="single" w:sz="18" w:space="0" w:color="auto"/>
            </w:tcBorders>
            <w:vAlign w:val="center"/>
          </w:tcPr>
          <w:p w14:paraId="3A112069" w14:textId="77777777" w:rsidR="00435C04" w:rsidRPr="00093448" w:rsidRDefault="00435C04">
            <w:pPr>
              <w:pStyle w:val="TableText"/>
              <w:rPr>
                <w:rFonts w:ascii="Tahoma" w:hAnsi="Tahoma" w:cs="Tahoma"/>
                <w:sz w:val="13"/>
              </w:rPr>
            </w:pPr>
          </w:p>
        </w:tc>
        <w:tc>
          <w:tcPr>
            <w:tcW w:w="450" w:type="dxa"/>
            <w:vAlign w:val="center"/>
          </w:tcPr>
          <w:p w14:paraId="3A11206A" w14:textId="77777777" w:rsidR="00435C04" w:rsidRPr="00093448" w:rsidRDefault="00435C04">
            <w:pPr>
              <w:pStyle w:val="TableText"/>
              <w:rPr>
                <w:rFonts w:ascii="Tahoma" w:hAnsi="Tahoma" w:cs="Tahoma"/>
                <w:sz w:val="13"/>
              </w:rPr>
            </w:pPr>
          </w:p>
        </w:tc>
        <w:tc>
          <w:tcPr>
            <w:tcW w:w="360" w:type="dxa"/>
            <w:tcBorders>
              <w:right w:val="single" w:sz="18" w:space="0" w:color="auto"/>
            </w:tcBorders>
            <w:vAlign w:val="center"/>
          </w:tcPr>
          <w:p w14:paraId="3A11206B" w14:textId="77777777" w:rsidR="00435C04" w:rsidRPr="00093448" w:rsidRDefault="00435C04">
            <w:pPr>
              <w:pStyle w:val="TableText"/>
              <w:rPr>
                <w:rFonts w:ascii="Tahoma" w:hAnsi="Tahoma" w:cs="Tahoma"/>
                <w:sz w:val="13"/>
              </w:rPr>
            </w:pPr>
          </w:p>
        </w:tc>
        <w:tc>
          <w:tcPr>
            <w:tcW w:w="630" w:type="dxa"/>
            <w:tcBorders>
              <w:left w:val="single" w:sz="18" w:space="0" w:color="auto"/>
            </w:tcBorders>
            <w:vAlign w:val="center"/>
          </w:tcPr>
          <w:p w14:paraId="3A11206C" w14:textId="77777777" w:rsidR="00435C04" w:rsidRPr="00093448" w:rsidRDefault="005374D8" w:rsidP="004479EA">
            <w:pPr>
              <w:pStyle w:val="TableText"/>
              <w:rPr>
                <w:rFonts w:ascii="Tahoma" w:hAnsi="Tahoma" w:cs="Tahoma"/>
                <w:sz w:val="13"/>
              </w:rPr>
            </w:pPr>
            <w:r w:rsidRPr="00093448">
              <w:rPr>
                <w:rFonts w:ascii="Tahoma" w:hAnsi="Tahoma" w:cs="Tahoma"/>
                <w:sz w:val="13"/>
                <w:lang w:val="fr-FR"/>
              </w:rPr>
              <w:t>1, E</w:t>
            </w:r>
          </w:p>
        </w:tc>
        <w:tc>
          <w:tcPr>
            <w:tcW w:w="360" w:type="dxa"/>
            <w:tcBorders>
              <w:right w:val="single" w:sz="18" w:space="0" w:color="auto"/>
            </w:tcBorders>
            <w:vAlign w:val="center"/>
          </w:tcPr>
          <w:p w14:paraId="3A11206D" w14:textId="77777777" w:rsidR="00435C04" w:rsidRPr="00093448" w:rsidRDefault="005374D8" w:rsidP="008925CF">
            <w:pPr>
              <w:pStyle w:val="TableText"/>
              <w:rPr>
                <w:rFonts w:ascii="Tahoma" w:hAnsi="Tahoma" w:cs="Tahoma"/>
                <w:sz w:val="13"/>
              </w:rPr>
            </w:pPr>
            <w:r w:rsidRPr="00093448">
              <w:rPr>
                <w:rFonts w:ascii="Tahoma" w:hAnsi="Tahoma" w:cs="Tahoma"/>
                <w:sz w:val="13"/>
                <w:lang w:val="fr-FR"/>
              </w:rPr>
              <w:t>E</w:t>
            </w:r>
            <w:proofErr w:type="gramStart"/>
            <w:r w:rsidRPr="00093448">
              <w:rPr>
                <w:rFonts w:ascii="Tahoma" w:hAnsi="Tahoma" w:cs="Tahoma"/>
                <w:sz w:val="13"/>
                <w:lang w:val="fr-FR"/>
              </w:rPr>
              <w:t>,A</w:t>
            </w:r>
            <w:proofErr w:type="gramEnd"/>
          </w:p>
        </w:tc>
        <w:tc>
          <w:tcPr>
            <w:tcW w:w="450" w:type="dxa"/>
            <w:tcBorders>
              <w:left w:val="single" w:sz="18" w:space="0" w:color="auto"/>
              <w:right w:val="single" w:sz="18" w:space="0" w:color="auto"/>
            </w:tcBorders>
            <w:vAlign w:val="center"/>
          </w:tcPr>
          <w:p w14:paraId="3A11206E" w14:textId="77777777" w:rsidR="00435C04" w:rsidRPr="00093448" w:rsidRDefault="005374D8">
            <w:pPr>
              <w:pStyle w:val="TableText"/>
              <w:rPr>
                <w:rFonts w:ascii="Tahoma" w:hAnsi="Tahoma" w:cs="Tahoma"/>
                <w:sz w:val="13"/>
              </w:rPr>
            </w:pPr>
            <w:r w:rsidRPr="00093448">
              <w:rPr>
                <w:rFonts w:ascii="Tahoma" w:hAnsi="Tahoma" w:cs="Tahoma"/>
                <w:sz w:val="13"/>
                <w:lang w:val="fr-FR"/>
              </w:rPr>
              <w:t xml:space="preserve">P </w:t>
            </w:r>
          </w:p>
        </w:tc>
        <w:tc>
          <w:tcPr>
            <w:tcW w:w="450" w:type="dxa"/>
          </w:tcPr>
          <w:p w14:paraId="3A11206F" w14:textId="77777777" w:rsidR="00435C04" w:rsidRPr="00093448" w:rsidRDefault="00435C04" w:rsidP="00A0765A">
            <w:pPr>
              <w:pStyle w:val="TableText"/>
              <w:spacing w:before="120"/>
              <w:rPr>
                <w:rFonts w:ascii="Tahoma" w:hAnsi="Tahoma" w:cs="Tahoma"/>
                <w:sz w:val="13"/>
              </w:rPr>
            </w:pPr>
            <w:r w:rsidRPr="00093448">
              <w:rPr>
                <w:rFonts w:ascii="Tahoma" w:hAnsi="Tahoma" w:cs="Tahoma"/>
                <w:sz w:val="13"/>
                <w:lang w:val="fr-FR"/>
              </w:rPr>
              <w:t>A, ST</w:t>
            </w:r>
          </w:p>
        </w:tc>
        <w:tc>
          <w:tcPr>
            <w:tcW w:w="540" w:type="dxa"/>
            <w:vAlign w:val="center"/>
          </w:tcPr>
          <w:p w14:paraId="3A112070" w14:textId="77777777" w:rsidR="00435C04" w:rsidRPr="00093448" w:rsidRDefault="00435C04">
            <w:pPr>
              <w:pStyle w:val="TableText"/>
              <w:rPr>
                <w:rFonts w:ascii="Tahoma" w:hAnsi="Tahoma" w:cs="Tahoma"/>
                <w:sz w:val="13"/>
              </w:rPr>
            </w:pPr>
          </w:p>
        </w:tc>
      </w:tr>
      <w:tr w:rsidR="001E79DE" w:rsidRPr="00093448" w14:paraId="3A112085" w14:textId="77777777" w:rsidTr="001553E0">
        <w:trPr>
          <w:trHeight w:val="145"/>
        </w:trPr>
        <w:tc>
          <w:tcPr>
            <w:tcW w:w="2610" w:type="dxa"/>
            <w:shd w:val="clear" w:color="auto" w:fill="FABF8F"/>
          </w:tcPr>
          <w:p w14:paraId="3A112072" w14:textId="77777777" w:rsidR="00B27742" w:rsidRPr="00093448" w:rsidRDefault="00B27742" w:rsidP="00E56D21">
            <w:pPr>
              <w:pStyle w:val="ProductNames"/>
              <w:rPr>
                <w:rFonts w:ascii="Tahoma" w:hAnsi="Tahoma" w:cs="Tahoma"/>
                <w:sz w:val="14"/>
              </w:rPr>
            </w:pPr>
            <w:bookmarkStart w:id="140" w:name="_Toc336337901"/>
            <w:bookmarkStart w:id="141" w:name="_Toc340763369"/>
            <w:bookmarkEnd w:id="140"/>
            <w:proofErr w:type="spellStart"/>
            <w:r w:rsidRPr="00093448">
              <w:rPr>
                <w:rFonts w:ascii="Tahoma" w:hAnsi="Tahoma" w:cs="Tahoma"/>
                <w:sz w:val="14"/>
                <w:lang w:val="fr-FR"/>
              </w:rPr>
              <w:t>Rental</w:t>
            </w:r>
            <w:proofErr w:type="spellEnd"/>
            <w:r w:rsidRPr="00093448">
              <w:rPr>
                <w:rFonts w:ascii="Tahoma" w:hAnsi="Tahoma" w:cs="Tahoma"/>
                <w:sz w:val="14"/>
                <w:lang w:val="fr-FR"/>
              </w:rPr>
              <w:t xml:space="preserve"> Rights pour Windows</w:t>
            </w:r>
            <w:bookmarkEnd w:id="141"/>
          </w:p>
        </w:tc>
        <w:tc>
          <w:tcPr>
            <w:tcW w:w="360" w:type="dxa"/>
            <w:shd w:val="clear" w:color="auto" w:fill="FABF8F"/>
            <w:vAlign w:val="center"/>
          </w:tcPr>
          <w:p w14:paraId="3A112073" w14:textId="77777777" w:rsidR="00B27742" w:rsidRPr="00093448" w:rsidRDefault="00B27742" w:rsidP="008A7B14">
            <w:pPr>
              <w:pStyle w:val="TableText"/>
              <w:widowControl w:val="0"/>
              <w:rPr>
                <w:rFonts w:cs="Tahoma"/>
                <w:b/>
                <w:sz w:val="13"/>
                <w:szCs w:val="13"/>
              </w:rPr>
            </w:pPr>
          </w:p>
        </w:tc>
        <w:tc>
          <w:tcPr>
            <w:tcW w:w="450" w:type="dxa"/>
            <w:shd w:val="clear" w:color="auto" w:fill="FABF8F"/>
          </w:tcPr>
          <w:p w14:paraId="3A112074" w14:textId="77777777" w:rsidR="00B27742" w:rsidRPr="00093448" w:rsidRDefault="00B27742" w:rsidP="00C269C5">
            <w:pPr>
              <w:pStyle w:val="TableText"/>
              <w:rPr>
                <w:rFonts w:ascii="Tahoma" w:hAnsi="Tahoma" w:cs="Tahoma"/>
                <w:sz w:val="13"/>
              </w:rPr>
            </w:pPr>
            <w:r w:rsidRPr="00093448">
              <w:rPr>
                <w:rFonts w:ascii="Tahoma" w:hAnsi="Tahoma" w:cs="Tahoma"/>
                <w:sz w:val="13"/>
              </w:rPr>
              <w:t>04/09</w:t>
            </w:r>
          </w:p>
        </w:tc>
        <w:tc>
          <w:tcPr>
            <w:tcW w:w="360" w:type="dxa"/>
            <w:tcBorders>
              <w:right w:val="single" w:sz="18" w:space="0" w:color="auto"/>
            </w:tcBorders>
            <w:shd w:val="clear" w:color="auto" w:fill="FABF8F"/>
            <w:vAlign w:val="center"/>
          </w:tcPr>
          <w:p w14:paraId="3A112075" w14:textId="77777777" w:rsidR="00B27742" w:rsidRPr="00093448" w:rsidRDefault="00B27742">
            <w:pPr>
              <w:pStyle w:val="TableText"/>
              <w:rPr>
                <w:rFonts w:ascii="Tahoma" w:hAnsi="Tahoma" w:cs="Tahoma"/>
                <w:sz w:val="13"/>
              </w:rPr>
            </w:pPr>
          </w:p>
        </w:tc>
        <w:tc>
          <w:tcPr>
            <w:tcW w:w="450" w:type="dxa"/>
            <w:tcBorders>
              <w:left w:val="single" w:sz="18" w:space="0" w:color="auto"/>
            </w:tcBorders>
            <w:shd w:val="clear" w:color="auto" w:fill="FABF8F"/>
            <w:vAlign w:val="center"/>
          </w:tcPr>
          <w:p w14:paraId="3A112076" w14:textId="77777777" w:rsidR="00B27742" w:rsidRPr="00093448" w:rsidRDefault="005374D8">
            <w:pPr>
              <w:pStyle w:val="TableText"/>
              <w:rPr>
                <w:rFonts w:ascii="Tahoma" w:hAnsi="Tahoma" w:cs="Tahoma"/>
                <w:sz w:val="13"/>
              </w:rPr>
            </w:pPr>
            <w:r w:rsidRPr="00093448">
              <w:rPr>
                <w:rFonts w:ascii="Tahoma" w:hAnsi="Tahoma" w:cs="Tahoma"/>
                <w:sz w:val="13"/>
              </w:rPr>
              <w:t>2</w:t>
            </w:r>
          </w:p>
        </w:tc>
        <w:tc>
          <w:tcPr>
            <w:tcW w:w="450" w:type="dxa"/>
            <w:shd w:val="clear" w:color="auto" w:fill="FABF8F"/>
            <w:vAlign w:val="center"/>
          </w:tcPr>
          <w:p w14:paraId="3A112077" w14:textId="77777777" w:rsidR="00B27742" w:rsidRPr="00093448" w:rsidRDefault="00B27742">
            <w:pPr>
              <w:pStyle w:val="TableText"/>
              <w:rPr>
                <w:rFonts w:ascii="Tahoma" w:hAnsi="Tahoma" w:cs="Tahoma"/>
                <w:sz w:val="13"/>
              </w:rPr>
            </w:pPr>
          </w:p>
        </w:tc>
        <w:tc>
          <w:tcPr>
            <w:tcW w:w="450" w:type="dxa"/>
            <w:shd w:val="clear" w:color="auto" w:fill="FABF8F"/>
            <w:vAlign w:val="center"/>
          </w:tcPr>
          <w:p w14:paraId="3A112078" w14:textId="77777777" w:rsidR="00B27742" w:rsidRPr="00093448" w:rsidRDefault="00B27742">
            <w:pPr>
              <w:pStyle w:val="TableText"/>
              <w:rPr>
                <w:rFonts w:ascii="Tahoma" w:hAnsi="Tahoma" w:cs="Tahoma"/>
                <w:sz w:val="13"/>
              </w:rPr>
            </w:pPr>
          </w:p>
        </w:tc>
        <w:tc>
          <w:tcPr>
            <w:tcW w:w="450" w:type="dxa"/>
            <w:shd w:val="clear" w:color="auto" w:fill="FABF8F"/>
            <w:vAlign w:val="center"/>
          </w:tcPr>
          <w:p w14:paraId="3A112079" w14:textId="77777777" w:rsidR="00B27742" w:rsidRPr="00093448" w:rsidRDefault="00B27742">
            <w:pPr>
              <w:pStyle w:val="TableText"/>
              <w:rPr>
                <w:rFonts w:ascii="Tahoma" w:hAnsi="Tahoma" w:cs="Tahoma"/>
                <w:sz w:val="13"/>
              </w:rPr>
            </w:pPr>
          </w:p>
        </w:tc>
        <w:tc>
          <w:tcPr>
            <w:tcW w:w="450" w:type="dxa"/>
            <w:shd w:val="clear" w:color="auto" w:fill="FABF8F"/>
            <w:vAlign w:val="center"/>
          </w:tcPr>
          <w:p w14:paraId="3A11207A" w14:textId="77777777" w:rsidR="00B27742" w:rsidRPr="00093448" w:rsidRDefault="00B27742">
            <w:pPr>
              <w:pStyle w:val="TableText"/>
              <w:rPr>
                <w:rFonts w:ascii="Tahoma" w:hAnsi="Tahoma" w:cs="Tahoma"/>
                <w:sz w:val="13"/>
              </w:rPr>
            </w:pPr>
          </w:p>
        </w:tc>
        <w:tc>
          <w:tcPr>
            <w:tcW w:w="450" w:type="dxa"/>
            <w:shd w:val="clear" w:color="auto" w:fill="FABF8F"/>
            <w:vAlign w:val="center"/>
          </w:tcPr>
          <w:p w14:paraId="3A11207B" w14:textId="77777777" w:rsidR="00B27742" w:rsidRPr="00093448" w:rsidRDefault="00B27742">
            <w:pPr>
              <w:pStyle w:val="TableText"/>
              <w:rPr>
                <w:rFonts w:ascii="Tahoma" w:hAnsi="Tahoma" w:cs="Tahoma"/>
                <w:sz w:val="13"/>
              </w:rPr>
            </w:pPr>
          </w:p>
        </w:tc>
        <w:tc>
          <w:tcPr>
            <w:tcW w:w="360" w:type="dxa"/>
            <w:tcBorders>
              <w:right w:val="single" w:sz="18" w:space="0" w:color="auto"/>
            </w:tcBorders>
            <w:shd w:val="clear" w:color="auto" w:fill="FABF8F"/>
            <w:vAlign w:val="center"/>
          </w:tcPr>
          <w:p w14:paraId="3A11207C" w14:textId="77777777" w:rsidR="00B27742" w:rsidRPr="00093448" w:rsidRDefault="00B27742">
            <w:pPr>
              <w:pStyle w:val="TableText"/>
              <w:rPr>
                <w:rFonts w:ascii="Tahoma" w:hAnsi="Tahoma" w:cs="Tahoma"/>
                <w:sz w:val="13"/>
              </w:rPr>
            </w:pPr>
          </w:p>
        </w:tc>
        <w:tc>
          <w:tcPr>
            <w:tcW w:w="450" w:type="dxa"/>
            <w:tcBorders>
              <w:left w:val="single" w:sz="18" w:space="0" w:color="auto"/>
            </w:tcBorders>
            <w:shd w:val="clear" w:color="auto" w:fill="FABF8F"/>
            <w:vAlign w:val="center"/>
          </w:tcPr>
          <w:p w14:paraId="3A11207D" w14:textId="77777777" w:rsidR="00B27742" w:rsidRPr="00093448" w:rsidRDefault="005374D8">
            <w:pPr>
              <w:pStyle w:val="TableText"/>
              <w:rPr>
                <w:rFonts w:ascii="Tahoma" w:hAnsi="Tahoma" w:cs="Tahoma"/>
                <w:sz w:val="13"/>
              </w:rPr>
            </w:pPr>
            <w:r w:rsidRPr="00093448">
              <w:rPr>
                <w:rFonts w:ascii="Tahoma" w:hAnsi="Tahoma" w:cs="Tahoma"/>
                <w:sz w:val="13"/>
              </w:rPr>
              <w:t>2</w:t>
            </w:r>
          </w:p>
        </w:tc>
        <w:tc>
          <w:tcPr>
            <w:tcW w:w="450" w:type="dxa"/>
            <w:shd w:val="clear" w:color="auto" w:fill="FABF8F"/>
            <w:vAlign w:val="center"/>
          </w:tcPr>
          <w:p w14:paraId="3A11207E" w14:textId="77777777" w:rsidR="00B27742" w:rsidRPr="00093448" w:rsidRDefault="00B27742">
            <w:pPr>
              <w:pStyle w:val="TableText"/>
              <w:rPr>
                <w:rFonts w:ascii="Tahoma" w:hAnsi="Tahoma" w:cs="Tahoma"/>
                <w:sz w:val="13"/>
              </w:rPr>
            </w:pPr>
          </w:p>
        </w:tc>
        <w:tc>
          <w:tcPr>
            <w:tcW w:w="360" w:type="dxa"/>
            <w:tcBorders>
              <w:right w:val="single" w:sz="18" w:space="0" w:color="auto"/>
            </w:tcBorders>
            <w:shd w:val="clear" w:color="auto" w:fill="FABF8F"/>
            <w:vAlign w:val="center"/>
          </w:tcPr>
          <w:p w14:paraId="3A11207F" w14:textId="77777777" w:rsidR="00B27742" w:rsidRPr="00093448" w:rsidRDefault="00B27742">
            <w:pPr>
              <w:pStyle w:val="TableText"/>
              <w:rPr>
                <w:rFonts w:ascii="Tahoma" w:hAnsi="Tahoma" w:cs="Tahoma"/>
                <w:sz w:val="13"/>
              </w:rPr>
            </w:pPr>
          </w:p>
        </w:tc>
        <w:tc>
          <w:tcPr>
            <w:tcW w:w="630" w:type="dxa"/>
            <w:tcBorders>
              <w:left w:val="single" w:sz="18" w:space="0" w:color="auto"/>
            </w:tcBorders>
            <w:shd w:val="clear" w:color="auto" w:fill="FABF8F"/>
            <w:vAlign w:val="center"/>
          </w:tcPr>
          <w:p w14:paraId="3A112080" w14:textId="77777777" w:rsidR="00B27742" w:rsidRPr="00093448" w:rsidRDefault="00B27742">
            <w:pPr>
              <w:pStyle w:val="TableText"/>
              <w:rPr>
                <w:rFonts w:ascii="Tahoma" w:hAnsi="Tahoma" w:cs="Tahoma"/>
                <w:sz w:val="13"/>
              </w:rPr>
            </w:pPr>
          </w:p>
        </w:tc>
        <w:tc>
          <w:tcPr>
            <w:tcW w:w="360" w:type="dxa"/>
            <w:tcBorders>
              <w:right w:val="single" w:sz="18" w:space="0" w:color="auto"/>
            </w:tcBorders>
            <w:shd w:val="clear" w:color="auto" w:fill="FABF8F"/>
            <w:vAlign w:val="center"/>
          </w:tcPr>
          <w:p w14:paraId="3A112081" w14:textId="77777777" w:rsidR="00B27742" w:rsidRPr="00093448" w:rsidRDefault="00B27742">
            <w:pPr>
              <w:pStyle w:val="TableText"/>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3A112082" w14:textId="77777777" w:rsidR="00B27742" w:rsidRPr="00093448" w:rsidRDefault="00B27742">
            <w:pPr>
              <w:pStyle w:val="TableText"/>
              <w:rPr>
                <w:rFonts w:ascii="Tahoma" w:hAnsi="Tahoma" w:cs="Tahoma"/>
                <w:sz w:val="13"/>
              </w:rPr>
            </w:pPr>
          </w:p>
        </w:tc>
        <w:tc>
          <w:tcPr>
            <w:tcW w:w="450" w:type="dxa"/>
            <w:shd w:val="clear" w:color="auto" w:fill="FABF8F"/>
          </w:tcPr>
          <w:p w14:paraId="3A112083" w14:textId="77777777" w:rsidR="00B27742" w:rsidRPr="00093448" w:rsidRDefault="00B27742" w:rsidP="00A0765A">
            <w:pPr>
              <w:pStyle w:val="TableText"/>
              <w:spacing w:before="120"/>
              <w:rPr>
                <w:rFonts w:ascii="Tahoma" w:hAnsi="Tahoma" w:cs="Tahoma"/>
                <w:sz w:val="13"/>
              </w:rPr>
            </w:pPr>
          </w:p>
        </w:tc>
        <w:tc>
          <w:tcPr>
            <w:tcW w:w="540" w:type="dxa"/>
            <w:shd w:val="clear" w:color="auto" w:fill="FABF8F"/>
            <w:vAlign w:val="center"/>
          </w:tcPr>
          <w:p w14:paraId="3A112084" w14:textId="77777777" w:rsidR="00B27742" w:rsidRPr="00093448" w:rsidRDefault="00B27742">
            <w:pPr>
              <w:pStyle w:val="TableText"/>
              <w:rPr>
                <w:rFonts w:ascii="Tahoma" w:hAnsi="Tahoma" w:cs="Tahoma"/>
                <w:sz w:val="13"/>
              </w:rPr>
            </w:pPr>
          </w:p>
        </w:tc>
      </w:tr>
      <w:tr w:rsidR="009447FB" w:rsidRPr="00093448" w14:paraId="3A112099" w14:textId="77777777" w:rsidTr="001553E0">
        <w:trPr>
          <w:trHeight w:val="145"/>
        </w:trPr>
        <w:tc>
          <w:tcPr>
            <w:tcW w:w="2610" w:type="dxa"/>
          </w:tcPr>
          <w:p w14:paraId="3A112086" w14:textId="77777777" w:rsidR="009447FB" w:rsidRPr="00093448" w:rsidRDefault="005374D8" w:rsidP="00E56D21">
            <w:pPr>
              <w:pStyle w:val="ProductNames"/>
              <w:rPr>
                <w:rFonts w:ascii="Tahoma" w:hAnsi="Tahoma" w:cs="Tahoma"/>
                <w:sz w:val="14"/>
                <w:lang w:val="fr-FR"/>
              </w:rPr>
            </w:pPr>
            <w:bookmarkStart w:id="142" w:name="_Toc336337902"/>
            <w:bookmarkStart w:id="143" w:name="_Toc340763370"/>
            <w:bookmarkEnd w:id="142"/>
            <w:r w:rsidRPr="00093448">
              <w:rPr>
                <w:rFonts w:ascii="Tahoma" w:hAnsi="Tahoma" w:cs="Tahoma"/>
                <w:sz w:val="14"/>
                <w:lang w:val="fr-FR"/>
              </w:rPr>
              <w:t>Chargement de version test pour Windows 8 Enterprise (100 packs)</w:t>
            </w:r>
            <w:bookmarkEnd w:id="143"/>
          </w:p>
        </w:tc>
        <w:tc>
          <w:tcPr>
            <w:tcW w:w="360" w:type="dxa"/>
            <w:vAlign w:val="center"/>
          </w:tcPr>
          <w:p w14:paraId="3A112087" w14:textId="77777777" w:rsidR="009447FB" w:rsidRPr="00093448" w:rsidRDefault="00B86982" w:rsidP="006905EB">
            <w:pPr>
              <w:pStyle w:val="TableText"/>
              <w:widowControl w:val="0"/>
              <w:rPr>
                <w:rFonts w:cs="Tahoma"/>
                <w:b/>
                <w:sz w:val="13"/>
                <w:szCs w:val="13"/>
              </w:rPr>
            </w:pPr>
            <w:hyperlink w:anchor="_24_Chargement_de" w:history="1">
              <w:r w:rsidR="005374D8" w:rsidRPr="00093448">
                <w:rPr>
                  <w:rStyle w:val="Hyperlink"/>
                  <w:rFonts w:cs="Tahoma"/>
                  <w:b/>
                  <w:sz w:val="13"/>
                  <w:szCs w:val="13"/>
                </w:rPr>
                <w:t>24</w:t>
              </w:r>
            </w:hyperlink>
          </w:p>
        </w:tc>
        <w:tc>
          <w:tcPr>
            <w:tcW w:w="450" w:type="dxa"/>
          </w:tcPr>
          <w:p w14:paraId="3A112088" w14:textId="77777777" w:rsidR="009447FB" w:rsidRPr="00093448" w:rsidRDefault="005374D8" w:rsidP="009124DC">
            <w:pPr>
              <w:pStyle w:val="TableText"/>
              <w:spacing w:before="120"/>
              <w:rPr>
                <w:rFonts w:ascii="Tahoma" w:hAnsi="Tahoma" w:cs="Tahoma"/>
                <w:sz w:val="13"/>
              </w:rPr>
            </w:pPr>
            <w:r w:rsidRPr="00093448">
              <w:rPr>
                <w:rFonts w:ascii="Tahoma" w:hAnsi="Tahoma" w:cs="Tahoma"/>
                <w:sz w:val="13"/>
              </w:rPr>
              <w:t>09/12</w:t>
            </w:r>
          </w:p>
        </w:tc>
        <w:tc>
          <w:tcPr>
            <w:tcW w:w="360" w:type="dxa"/>
            <w:tcBorders>
              <w:right w:val="single" w:sz="18" w:space="0" w:color="auto"/>
            </w:tcBorders>
            <w:vAlign w:val="center"/>
          </w:tcPr>
          <w:p w14:paraId="3A112089" w14:textId="77777777" w:rsidR="009447FB" w:rsidRPr="00093448" w:rsidRDefault="005374D8">
            <w:pPr>
              <w:pStyle w:val="TableText"/>
              <w:rPr>
                <w:rFonts w:ascii="Tahoma" w:hAnsi="Tahoma" w:cs="Tahoma"/>
                <w:sz w:val="13"/>
              </w:rPr>
            </w:pPr>
            <w:r w:rsidRPr="00093448">
              <w:rPr>
                <w:rFonts w:ascii="Tahoma" w:hAnsi="Tahoma" w:cs="Tahoma"/>
                <w:sz w:val="13"/>
                <w:lang w:val="fr-FR"/>
              </w:rPr>
              <w:t>DT</w:t>
            </w:r>
          </w:p>
        </w:tc>
        <w:tc>
          <w:tcPr>
            <w:tcW w:w="450" w:type="dxa"/>
            <w:tcBorders>
              <w:left w:val="single" w:sz="18" w:space="0" w:color="auto"/>
            </w:tcBorders>
            <w:vAlign w:val="center"/>
          </w:tcPr>
          <w:p w14:paraId="3A11208A" w14:textId="77777777" w:rsidR="009447FB" w:rsidRPr="00093448" w:rsidRDefault="005374D8">
            <w:pPr>
              <w:pStyle w:val="TableText"/>
              <w:rPr>
                <w:rFonts w:ascii="Tahoma" w:hAnsi="Tahoma" w:cs="Tahoma"/>
                <w:sz w:val="13"/>
              </w:rPr>
            </w:pPr>
            <w:r w:rsidRPr="00093448">
              <w:rPr>
                <w:rFonts w:ascii="Tahoma" w:hAnsi="Tahoma" w:cs="Tahoma"/>
                <w:sz w:val="13"/>
              </w:rPr>
              <w:t>2</w:t>
            </w:r>
          </w:p>
        </w:tc>
        <w:tc>
          <w:tcPr>
            <w:tcW w:w="450" w:type="dxa"/>
            <w:vAlign w:val="center"/>
          </w:tcPr>
          <w:p w14:paraId="3A11208B" w14:textId="77777777" w:rsidR="009447FB" w:rsidRPr="00093448" w:rsidRDefault="009447FB">
            <w:pPr>
              <w:pStyle w:val="TableText"/>
              <w:rPr>
                <w:rFonts w:ascii="Tahoma" w:hAnsi="Tahoma" w:cs="Tahoma"/>
                <w:sz w:val="13"/>
              </w:rPr>
            </w:pPr>
          </w:p>
        </w:tc>
        <w:tc>
          <w:tcPr>
            <w:tcW w:w="450" w:type="dxa"/>
            <w:vAlign w:val="center"/>
          </w:tcPr>
          <w:p w14:paraId="3A11208C" w14:textId="77777777" w:rsidR="009447FB" w:rsidRPr="00093448" w:rsidRDefault="009447FB">
            <w:pPr>
              <w:pStyle w:val="TableText"/>
              <w:rPr>
                <w:rFonts w:ascii="Tahoma" w:hAnsi="Tahoma" w:cs="Tahoma"/>
                <w:sz w:val="13"/>
              </w:rPr>
            </w:pPr>
          </w:p>
        </w:tc>
        <w:tc>
          <w:tcPr>
            <w:tcW w:w="450" w:type="dxa"/>
            <w:vAlign w:val="center"/>
          </w:tcPr>
          <w:p w14:paraId="3A11208D" w14:textId="77777777" w:rsidR="009447FB" w:rsidRPr="00093448" w:rsidRDefault="009447FB">
            <w:pPr>
              <w:pStyle w:val="TableText"/>
              <w:rPr>
                <w:rFonts w:ascii="Tahoma" w:hAnsi="Tahoma" w:cs="Tahoma"/>
                <w:sz w:val="13"/>
              </w:rPr>
            </w:pPr>
          </w:p>
        </w:tc>
        <w:tc>
          <w:tcPr>
            <w:tcW w:w="450" w:type="dxa"/>
            <w:vAlign w:val="center"/>
          </w:tcPr>
          <w:p w14:paraId="3A11208E" w14:textId="77777777" w:rsidR="009447FB" w:rsidRPr="00093448" w:rsidRDefault="009447FB">
            <w:pPr>
              <w:pStyle w:val="TableText"/>
              <w:rPr>
                <w:rFonts w:ascii="Tahoma" w:hAnsi="Tahoma" w:cs="Tahoma"/>
                <w:sz w:val="13"/>
              </w:rPr>
            </w:pPr>
          </w:p>
        </w:tc>
        <w:tc>
          <w:tcPr>
            <w:tcW w:w="450" w:type="dxa"/>
            <w:vAlign w:val="center"/>
          </w:tcPr>
          <w:p w14:paraId="3A11208F" w14:textId="77777777" w:rsidR="009447FB" w:rsidRPr="00093448" w:rsidRDefault="009447FB">
            <w:pPr>
              <w:pStyle w:val="TableText"/>
              <w:rPr>
                <w:rFonts w:ascii="Tahoma" w:hAnsi="Tahoma" w:cs="Tahoma"/>
                <w:sz w:val="13"/>
              </w:rPr>
            </w:pPr>
          </w:p>
        </w:tc>
        <w:tc>
          <w:tcPr>
            <w:tcW w:w="360" w:type="dxa"/>
            <w:tcBorders>
              <w:right w:val="single" w:sz="18" w:space="0" w:color="auto"/>
            </w:tcBorders>
            <w:vAlign w:val="center"/>
          </w:tcPr>
          <w:p w14:paraId="3A112090" w14:textId="77777777" w:rsidR="009447FB" w:rsidRPr="00093448" w:rsidRDefault="009447FB">
            <w:pPr>
              <w:pStyle w:val="TableText"/>
              <w:rPr>
                <w:rFonts w:ascii="Tahoma" w:hAnsi="Tahoma" w:cs="Tahoma"/>
                <w:sz w:val="13"/>
              </w:rPr>
            </w:pPr>
          </w:p>
        </w:tc>
        <w:tc>
          <w:tcPr>
            <w:tcW w:w="450" w:type="dxa"/>
            <w:tcBorders>
              <w:left w:val="single" w:sz="18" w:space="0" w:color="auto"/>
            </w:tcBorders>
            <w:vAlign w:val="center"/>
          </w:tcPr>
          <w:p w14:paraId="3A112091" w14:textId="77777777" w:rsidR="009447FB" w:rsidRPr="00093448" w:rsidRDefault="005374D8">
            <w:pPr>
              <w:pStyle w:val="TableText"/>
              <w:rPr>
                <w:rFonts w:ascii="Tahoma" w:hAnsi="Tahoma" w:cs="Tahoma"/>
                <w:sz w:val="13"/>
              </w:rPr>
            </w:pPr>
            <w:r w:rsidRPr="00093448">
              <w:rPr>
                <w:rFonts w:ascii="Tahoma" w:hAnsi="Tahoma" w:cs="Tahoma"/>
                <w:sz w:val="13"/>
              </w:rPr>
              <w:t>2</w:t>
            </w:r>
          </w:p>
        </w:tc>
        <w:tc>
          <w:tcPr>
            <w:tcW w:w="450" w:type="dxa"/>
            <w:vAlign w:val="center"/>
          </w:tcPr>
          <w:p w14:paraId="3A112092" w14:textId="77777777" w:rsidR="009447FB" w:rsidRPr="00093448" w:rsidRDefault="009447FB">
            <w:pPr>
              <w:pStyle w:val="TableText"/>
              <w:rPr>
                <w:rFonts w:ascii="Tahoma" w:hAnsi="Tahoma" w:cs="Tahoma"/>
                <w:sz w:val="13"/>
              </w:rPr>
            </w:pPr>
          </w:p>
        </w:tc>
        <w:tc>
          <w:tcPr>
            <w:tcW w:w="360" w:type="dxa"/>
            <w:tcBorders>
              <w:right w:val="single" w:sz="18" w:space="0" w:color="auto"/>
            </w:tcBorders>
            <w:vAlign w:val="center"/>
          </w:tcPr>
          <w:p w14:paraId="3A112093" w14:textId="77777777" w:rsidR="009447FB" w:rsidRPr="00093448" w:rsidRDefault="009447FB">
            <w:pPr>
              <w:pStyle w:val="TableText"/>
              <w:rPr>
                <w:rFonts w:ascii="Tahoma" w:hAnsi="Tahoma" w:cs="Tahoma"/>
                <w:sz w:val="13"/>
              </w:rPr>
            </w:pPr>
          </w:p>
        </w:tc>
        <w:tc>
          <w:tcPr>
            <w:tcW w:w="630" w:type="dxa"/>
            <w:tcBorders>
              <w:left w:val="single" w:sz="18" w:space="0" w:color="auto"/>
            </w:tcBorders>
            <w:vAlign w:val="center"/>
          </w:tcPr>
          <w:p w14:paraId="3A112094" w14:textId="77777777" w:rsidR="009447FB" w:rsidRPr="00093448" w:rsidRDefault="009447FB">
            <w:pPr>
              <w:pStyle w:val="TableText"/>
              <w:rPr>
                <w:rFonts w:ascii="Tahoma" w:hAnsi="Tahoma" w:cs="Tahoma"/>
                <w:sz w:val="13"/>
              </w:rPr>
            </w:pPr>
          </w:p>
        </w:tc>
        <w:tc>
          <w:tcPr>
            <w:tcW w:w="360" w:type="dxa"/>
            <w:tcBorders>
              <w:right w:val="single" w:sz="18" w:space="0" w:color="auto"/>
            </w:tcBorders>
            <w:vAlign w:val="center"/>
          </w:tcPr>
          <w:p w14:paraId="3A112095" w14:textId="77777777" w:rsidR="009447FB" w:rsidRPr="00093448" w:rsidRDefault="009447FB">
            <w:pPr>
              <w:pStyle w:val="TableText"/>
              <w:rPr>
                <w:rFonts w:ascii="Tahoma" w:hAnsi="Tahoma" w:cs="Tahoma"/>
                <w:sz w:val="13"/>
              </w:rPr>
            </w:pPr>
          </w:p>
        </w:tc>
        <w:tc>
          <w:tcPr>
            <w:tcW w:w="450" w:type="dxa"/>
            <w:tcBorders>
              <w:left w:val="single" w:sz="18" w:space="0" w:color="auto"/>
              <w:right w:val="single" w:sz="18" w:space="0" w:color="auto"/>
            </w:tcBorders>
            <w:vAlign w:val="center"/>
          </w:tcPr>
          <w:p w14:paraId="3A112096" w14:textId="77777777" w:rsidR="009447FB" w:rsidRPr="00093448" w:rsidRDefault="009447FB">
            <w:pPr>
              <w:pStyle w:val="TableText"/>
              <w:rPr>
                <w:rFonts w:ascii="Tahoma" w:hAnsi="Tahoma" w:cs="Tahoma"/>
                <w:sz w:val="13"/>
              </w:rPr>
            </w:pPr>
          </w:p>
        </w:tc>
        <w:tc>
          <w:tcPr>
            <w:tcW w:w="450" w:type="dxa"/>
          </w:tcPr>
          <w:p w14:paraId="3A112097" w14:textId="77777777" w:rsidR="009447FB" w:rsidRPr="00093448" w:rsidRDefault="009447FB" w:rsidP="00A0765A">
            <w:pPr>
              <w:pStyle w:val="TableText"/>
              <w:spacing w:before="120"/>
              <w:rPr>
                <w:rFonts w:ascii="Tahoma" w:hAnsi="Tahoma" w:cs="Tahoma"/>
                <w:sz w:val="13"/>
              </w:rPr>
            </w:pPr>
          </w:p>
        </w:tc>
        <w:tc>
          <w:tcPr>
            <w:tcW w:w="540" w:type="dxa"/>
            <w:vAlign w:val="center"/>
          </w:tcPr>
          <w:p w14:paraId="3A112098" w14:textId="77777777" w:rsidR="009447FB" w:rsidRPr="00093448" w:rsidRDefault="005374D8">
            <w:pPr>
              <w:pStyle w:val="TableText"/>
              <w:rPr>
                <w:rFonts w:ascii="Tahoma" w:hAnsi="Tahoma" w:cs="Tahoma"/>
                <w:sz w:val="13"/>
              </w:rPr>
            </w:pPr>
            <w:r w:rsidRPr="00093448">
              <w:rPr>
                <w:rFonts w:ascii="Tahoma" w:hAnsi="Tahoma" w:cs="Tahoma"/>
                <w:sz w:val="13"/>
                <w:lang w:val="fr-FR"/>
              </w:rPr>
              <w:t>OL</w:t>
            </w:r>
          </w:p>
        </w:tc>
      </w:tr>
      <w:tr w:rsidR="001E79DE" w:rsidRPr="00093448" w14:paraId="3A1120AD" w14:textId="77777777" w:rsidTr="001553E0">
        <w:trPr>
          <w:trHeight w:val="145"/>
        </w:trPr>
        <w:tc>
          <w:tcPr>
            <w:tcW w:w="2610" w:type="dxa"/>
            <w:shd w:val="clear" w:color="auto" w:fill="FABF8F"/>
          </w:tcPr>
          <w:p w14:paraId="3A11209A" w14:textId="77777777" w:rsidR="00B27742" w:rsidRPr="00093448" w:rsidRDefault="00B27742" w:rsidP="00E56D21">
            <w:pPr>
              <w:pStyle w:val="ProductNames"/>
              <w:rPr>
                <w:rFonts w:ascii="Tahoma" w:hAnsi="Tahoma" w:cs="Tahoma"/>
                <w:sz w:val="14"/>
              </w:rPr>
            </w:pPr>
            <w:bookmarkStart w:id="144" w:name="_Toc336337903"/>
            <w:bookmarkStart w:id="145" w:name="_Toc340763371"/>
            <w:bookmarkEnd w:id="144"/>
            <w:r w:rsidRPr="00093448">
              <w:rPr>
                <w:rFonts w:ascii="Tahoma" w:hAnsi="Tahoma" w:cs="Tahoma"/>
                <w:sz w:val="14"/>
                <w:lang w:val="fr-FR"/>
              </w:rPr>
              <w:t>Windows</w:t>
            </w:r>
            <w:r w:rsidR="00B862F1" w:rsidRPr="00093448">
              <w:rPr>
                <w:rFonts w:ascii="Tahoma" w:hAnsi="Tahoma" w:cs="Tahoma"/>
                <w:sz w:val="14"/>
                <w:vertAlign w:val="superscript"/>
                <w:lang w:val="fr-FR"/>
              </w:rPr>
              <w:t>®</w:t>
            </w:r>
            <w:r w:rsidRPr="00093448">
              <w:rPr>
                <w:rFonts w:ascii="Tahoma" w:hAnsi="Tahoma" w:cs="Tahoma"/>
                <w:sz w:val="14"/>
                <w:lang w:val="fr-FR"/>
              </w:rPr>
              <w:t xml:space="preserve"> 7 Partners in Learning</w:t>
            </w:r>
            <w:bookmarkEnd w:id="145"/>
          </w:p>
        </w:tc>
        <w:tc>
          <w:tcPr>
            <w:tcW w:w="360" w:type="dxa"/>
            <w:shd w:val="clear" w:color="auto" w:fill="FABF8F"/>
            <w:vAlign w:val="center"/>
          </w:tcPr>
          <w:p w14:paraId="3A11209B" w14:textId="77777777" w:rsidR="00B27742" w:rsidRPr="00093448" w:rsidRDefault="00B86982" w:rsidP="006905EB">
            <w:pPr>
              <w:pStyle w:val="TableText"/>
              <w:widowControl w:val="0"/>
              <w:rPr>
                <w:rFonts w:cs="Tahoma"/>
                <w:b/>
                <w:sz w:val="13"/>
                <w:szCs w:val="13"/>
              </w:rPr>
            </w:pPr>
            <w:hyperlink w:anchor="_25_Windows®_7" w:history="1">
              <w:r w:rsidR="005374D8" w:rsidRPr="00093448">
                <w:rPr>
                  <w:rStyle w:val="Hyperlink"/>
                  <w:rFonts w:cs="Tahoma"/>
                  <w:b/>
                  <w:sz w:val="13"/>
                  <w:szCs w:val="13"/>
                </w:rPr>
                <w:t>25</w:t>
              </w:r>
            </w:hyperlink>
          </w:p>
        </w:tc>
        <w:tc>
          <w:tcPr>
            <w:tcW w:w="450" w:type="dxa"/>
            <w:shd w:val="clear" w:color="auto" w:fill="FABF8F"/>
          </w:tcPr>
          <w:p w14:paraId="3A11209C" w14:textId="77777777" w:rsidR="00B27742" w:rsidRPr="00093448" w:rsidRDefault="00B27742" w:rsidP="009124DC">
            <w:pPr>
              <w:pStyle w:val="TableText"/>
              <w:spacing w:before="120"/>
              <w:rPr>
                <w:rFonts w:ascii="Tahoma" w:hAnsi="Tahoma" w:cs="Tahoma"/>
                <w:sz w:val="13"/>
              </w:rPr>
            </w:pPr>
            <w:r w:rsidRPr="00093448">
              <w:rPr>
                <w:rFonts w:ascii="Tahoma" w:hAnsi="Tahoma" w:cs="Tahoma"/>
                <w:sz w:val="13"/>
              </w:rPr>
              <w:t>11/09</w:t>
            </w:r>
          </w:p>
        </w:tc>
        <w:tc>
          <w:tcPr>
            <w:tcW w:w="360" w:type="dxa"/>
            <w:tcBorders>
              <w:right w:val="single" w:sz="18" w:space="0" w:color="auto"/>
            </w:tcBorders>
            <w:shd w:val="clear" w:color="auto" w:fill="FABF8F"/>
            <w:vAlign w:val="center"/>
          </w:tcPr>
          <w:p w14:paraId="3A11209D" w14:textId="77777777" w:rsidR="00B27742" w:rsidRPr="00093448" w:rsidRDefault="00B27742">
            <w:pPr>
              <w:pStyle w:val="TableText"/>
              <w:rPr>
                <w:rFonts w:ascii="Tahoma" w:hAnsi="Tahoma" w:cs="Tahoma"/>
                <w:sz w:val="13"/>
              </w:rPr>
            </w:pPr>
          </w:p>
        </w:tc>
        <w:tc>
          <w:tcPr>
            <w:tcW w:w="450" w:type="dxa"/>
            <w:tcBorders>
              <w:left w:val="single" w:sz="18" w:space="0" w:color="auto"/>
            </w:tcBorders>
            <w:shd w:val="clear" w:color="auto" w:fill="FABF8F"/>
            <w:vAlign w:val="center"/>
          </w:tcPr>
          <w:p w14:paraId="3A11209E" w14:textId="77777777" w:rsidR="00B27742" w:rsidRPr="00093448" w:rsidRDefault="00B27742">
            <w:pPr>
              <w:pStyle w:val="TableText"/>
              <w:rPr>
                <w:rFonts w:ascii="Tahoma" w:hAnsi="Tahoma" w:cs="Tahoma"/>
                <w:sz w:val="13"/>
              </w:rPr>
            </w:pPr>
          </w:p>
        </w:tc>
        <w:tc>
          <w:tcPr>
            <w:tcW w:w="450" w:type="dxa"/>
            <w:shd w:val="clear" w:color="auto" w:fill="FABF8F"/>
            <w:vAlign w:val="center"/>
          </w:tcPr>
          <w:p w14:paraId="3A11209F" w14:textId="77777777" w:rsidR="00B27742" w:rsidRPr="00093448" w:rsidRDefault="00B27742">
            <w:pPr>
              <w:pStyle w:val="TableText"/>
              <w:rPr>
                <w:rFonts w:ascii="Tahoma" w:hAnsi="Tahoma" w:cs="Tahoma"/>
                <w:sz w:val="13"/>
              </w:rPr>
            </w:pPr>
          </w:p>
        </w:tc>
        <w:tc>
          <w:tcPr>
            <w:tcW w:w="450" w:type="dxa"/>
            <w:shd w:val="clear" w:color="auto" w:fill="FABF8F"/>
            <w:vAlign w:val="center"/>
          </w:tcPr>
          <w:p w14:paraId="3A1120A0" w14:textId="77777777" w:rsidR="00B27742" w:rsidRPr="00093448" w:rsidRDefault="00B27742">
            <w:pPr>
              <w:pStyle w:val="TableText"/>
              <w:rPr>
                <w:rFonts w:ascii="Tahoma" w:hAnsi="Tahoma" w:cs="Tahoma"/>
                <w:sz w:val="13"/>
              </w:rPr>
            </w:pPr>
          </w:p>
        </w:tc>
        <w:tc>
          <w:tcPr>
            <w:tcW w:w="450" w:type="dxa"/>
            <w:shd w:val="clear" w:color="auto" w:fill="FABF8F"/>
            <w:vAlign w:val="center"/>
          </w:tcPr>
          <w:p w14:paraId="3A1120A1" w14:textId="77777777" w:rsidR="00B27742" w:rsidRPr="00093448" w:rsidRDefault="00B27742">
            <w:pPr>
              <w:pStyle w:val="TableText"/>
              <w:rPr>
                <w:rFonts w:ascii="Tahoma" w:hAnsi="Tahoma" w:cs="Tahoma"/>
                <w:sz w:val="13"/>
              </w:rPr>
            </w:pPr>
          </w:p>
        </w:tc>
        <w:tc>
          <w:tcPr>
            <w:tcW w:w="450" w:type="dxa"/>
            <w:shd w:val="clear" w:color="auto" w:fill="FABF8F"/>
            <w:vAlign w:val="center"/>
          </w:tcPr>
          <w:p w14:paraId="3A1120A2" w14:textId="77777777" w:rsidR="00B27742" w:rsidRPr="00093448" w:rsidRDefault="00B27742">
            <w:pPr>
              <w:pStyle w:val="TableText"/>
              <w:rPr>
                <w:rFonts w:ascii="Tahoma" w:hAnsi="Tahoma" w:cs="Tahoma"/>
                <w:sz w:val="13"/>
              </w:rPr>
            </w:pPr>
          </w:p>
        </w:tc>
        <w:tc>
          <w:tcPr>
            <w:tcW w:w="450" w:type="dxa"/>
            <w:shd w:val="clear" w:color="auto" w:fill="FABF8F"/>
            <w:vAlign w:val="center"/>
          </w:tcPr>
          <w:p w14:paraId="3A1120A3" w14:textId="77777777" w:rsidR="00B27742" w:rsidRPr="00093448" w:rsidRDefault="00B27742">
            <w:pPr>
              <w:pStyle w:val="TableText"/>
              <w:rPr>
                <w:rFonts w:ascii="Tahoma" w:hAnsi="Tahoma" w:cs="Tahoma"/>
                <w:sz w:val="13"/>
              </w:rPr>
            </w:pPr>
          </w:p>
        </w:tc>
        <w:tc>
          <w:tcPr>
            <w:tcW w:w="360" w:type="dxa"/>
            <w:tcBorders>
              <w:right w:val="single" w:sz="18" w:space="0" w:color="auto"/>
            </w:tcBorders>
            <w:shd w:val="clear" w:color="auto" w:fill="FABF8F"/>
            <w:vAlign w:val="center"/>
          </w:tcPr>
          <w:p w14:paraId="3A1120A4" w14:textId="77777777" w:rsidR="00B27742" w:rsidRPr="00093448" w:rsidRDefault="00B27742">
            <w:pPr>
              <w:pStyle w:val="TableText"/>
              <w:rPr>
                <w:rFonts w:ascii="Tahoma" w:hAnsi="Tahoma" w:cs="Tahoma"/>
                <w:sz w:val="13"/>
              </w:rPr>
            </w:pPr>
          </w:p>
        </w:tc>
        <w:tc>
          <w:tcPr>
            <w:tcW w:w="450" w:type="dxa"/>
            <w:tcBorders>
              <w:left w:val="single" w:sz="18" w:space="0" w:color="auto"/>
            </w:tcBorders>
            <w:shd w:val="clear" w:color="auto" w:fill="FABF8F"/>
            <w:vAlign w:val="center"/>
          </w:tcPr>
          <w:p w14:paraId="3A1120A5" w14:textId="77777777" w:rsidR="00B27742" w:rsidRPr="00093448" w:rsidRDefault="00B27742">
            <w:pPr>
              <w:pStyle w:val="TableText"/>
              <w:rPr>
                <w:rFonts w:ascii="Tahoma" w:hAnsi="Tahoma" w:cs="Tahoma"/>
                <w:sz w:val="13"/>
              </w:rPr>
            </w:pPr>
          </w:p>
        </w:tc>
        <w:tc>
          <w:tcPr>
            <w:tcW w:w="450" w:type="dxa"/>
            <w:shd w:val="clear" w:color="auto" w:fill="FABF8F"/>
            <w:vAlign w:val="center"/>
          </w:tcPr>
          <w:p w14:paraId="3A1120A6" w14:textId="77777777" w:rsidR="00B27742" w:rsidRPr="00093448" w:rsidRDefault="00B27742">
            <w:pPr>
              <w:pStyle w:val="TableText"/>
              <w:rPr>
                <w:rFonts w:ascii="Tahoma" w:hAnsi="Tahoma" w:cs="Tahoma"/>
                <w:sz w:val="13"/>
              </w:rPr>
            </w:pPr>
          </w:p>
        </w:tc>
        <w:tc>
          <w:tcPr>
            <w:tcW w:w="360" w:type="dxa"/>
            <w:tcBorders>
              <w:right w:val="single" w:sz="18" w:space="0" w:color="auto"/>
            </w:tcBorders>
            <w:shd w:val="clear" w:color="auto" w:fill="FABF8F"/>
            <w:vAlign w:val="center"/>
          </w:tcPr>
          <w:p w14:paraId="3A1120A7" w14:textId="77777777" w:rsidR="00B27742" w:rsidRPr="00093448" w:rsidRDefault="00B27742">
            <w:pPr>
              <w:pStyle w:val="TableText"/>
              <w:rPr>
                <w:rFonts w:ascii="Tahoma" w:hAnsi="Tahoma" w:cs="Tahoma"/>
                <w:sz w:val="13"/>
              </w:rPr>
            </w:pPr>
          </w:p>
        </w:tc>
        <w:tc>
          <w:tcPr>
            <w:tcW w:w="630" w:type="dxa"/>
            <w:tcBorders>
              <w:left w:val="single" w:sz="18" w:space="0" w:color="auto"/>
            </w:tcBorders>
            <w:shd w:val="clear" w:color="auto" w:fill="FABF8F"/>
            <w:vAlign w:val="center"/>
          </w:tcPr>
          <w:p w14:paraId="3A1120A8" w14:textId="77777777" w:rsidR="00B27742" w:rsidRPr="00093448" w:rsidRDefault="005374D8">
            <w:pPr>
              <w:pStyle w:val="TableText"/>
              <w:rPr>
                <w:rFonts w:ascii="Tahoma" w:hAnsi="Tahoma" w:cs="Tahoma"/>
                <w:sz w:val="13"/>
              </w:rPr>
            </w:pPr>
            <w:r w:rsidRPr="00093448">
              <w:rPr>
                <w:rFonts w:ascii="Tahoma" w:hAnsi="Tahoma" w:cs="Tahoma"/>
                <w:lang w:val="fr-FR"/>
              </w:rPr>
              <w:t xml:space="preserve">2 </w:t>
            </w:r>
            <w:r w:rsidRPr="00093448">
              <w:rPr>
                <w:rFonts w:ascii="Tahoma" w:hAnsi="Tahoma" w:cs="Tahoma"/>
                <w:sz w:val="10"/>
                <w:szCs w:val="10"/>
                <w:lang w:val="fr-FR"/>
              </w:rPr>
              <w:t>(</w:t>
            </w:r>
            <w:proofErr w:type="spellStart"/>
            <w:r w:rsidRPr="00093448">
              <w:rPr>
                <w:rFonts w:ascii="Tahoma" w:hAnsi="Tahoma" w:cs="Tahoma"/>
                <w:sz w:val="10"/>
                <w:szCs w:val="10"/>
                <w:lang w:val="fr-FR"/>
              </w:rPr>
              <w:t>School</w:t>
            </w:r>
            <w:proofErr w:type="spellEnd"/>
            <w:r w:rsidRPr="00093448">
              <w:rPr>
                <w:rFonts w:ascii="Tahoma" w:hAnsi="Tahoma" w:cs="Tahoma"/>
                <w:sz w:val="10"/>
                <w:szCs w:val="10"/>
                <w:lang w:val="fr-FR"/>
              </w:rPr>
              <w:t xml:space="preserve"> uniquement)</w:t>
            </w:r>
          </w:p>
        </w:tc>
        <w:tc>
          <w:tcPr>
            <w:tcW w:w="360" w:type="dxa"/>
            <w:tcBorders>
              <w:right w:val="single" w:sz="18" w:space="0" w:color="auto"/>
            </w:tcBorders>
            <w:shd w:val="clear" w:color="auto" w:fill="FABF8F"/>
            <w:vAlign w:val="center"/>
          </w:tcPr>
          <w:p w14:paraId="3A1120A9" w14:textId="77777777" w:rsidR="00B27742" w:rsidRPr="00093448" w:rsidRDefault="00B27742">
            <w:pPr>
              <w:pStyle w:val="TableText"/>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3A1120AA" w14:textId="77777777" w:rsidR="00B27742" w:rsidRPr="00093448" w:rsidRDefault="00B27742">
            <w:pPr>
              <w:pStyle w:val="TableText"/>
              <w:rPr>
                <w:rFonts w:ascii="Tahoma" w:hAnsi="Tahoma" w:cs="Tahoma"/>
                <w:sz w:val="13"/>
              </w:rPr>
            </w:pPr>
          </w:p>
        </w:tc>
        <w:tc>
          <w:tcPr>
            <w:tcW w:w="450" w:type="dxa"/>
            <w:shd w:val="clear" w:color="auto" w:fill="FABF8F"/>
          </w:tcPr>
          <w:p w14:paraId="3A1120AB" w14:textId="77777777" w:rsidR="00B27742" w:rsidRPr="00093448" w:rsidRDefault="00B27742" w:rsidP="00A0765A">
            <w:pPr>
              <w:pStyle w:val="TableText"/>
              <w:spacing w:before="120"/>
              <w:rPr>
                <w:rFonts w:ascii="Tahoma" w:hAnsi="Tahoma" w:cs="Tahoma"/>
                <w:sz w:val="13"/>
              </w:rPr>
            </w:pPr>
          </w:p>
        </w:tc>
        <w:tc>
          <w:tcPr>
            <w:tcW w:w="540" w:type="dxa"/>
            <w:shd w:val="clear" w:color="auto" w:fill="FABF8F"/>
            <w:vAlign w:val="center"/>
          </w:tcPr>
          <w:p w14:paraId="3A1120AC" w14:textId="77777777" w:rsidR="00B27742" w:rsidRPr="00093448" w:rsidRDefault="00B27742">
            <w:pPr>
              <w:pStyle w:val="TableText"/>
              <w:rPr>
                <w:rFonts w:ascii="Tahoma" w:hAnsi="Tahoma" w:cs="Tahoma"/>
                <w:sz w:val="13"/>
              </w:rPr>
            </w:pPr>
          </w:p>
        </w:tc>
      </w:tr>
      <w:tr w:rsidR="009447FB" w:rsidRPr="00093448" w14:paraId="3A1120C1" w14:textId="77777777" w:rsidTr="001553E0">
        <w:trPr>
          <w:trHeight w:val="145"/>
        </w:trPr>
        <w:tc>
          <w:tcPr>
            <w:tcW w:w="2610" w:type="dxa"/>
          </w:tcPr>
          <w:p w14:paraId="3A1120AE" w14:textId="77777777" w:rsidR="00B27742" w:rsidRPr="00093448" w:rsidRDefault="005374D8" w:rsidP="00FC7674">
            <w:pPr>
              <w:pStyle w:val="ProductNames"/>
              <w:rPr>
                <w:rFonts w:ascii="Tahoma" w:hAnsi="Tahoma" w:cs="Tahoma"/>
                <w:sz w:val="14"/>
              </w:rPr>
            </w:pPr>
            <w:bookmarkStart w:id="146" w:name="_Toc336337904"/>
            <w:bookmarkStart w:id="147" w:name="_Toc340763372"/>
            <w:bookmarkEnd w:id="146"/>
            <w:r w:rsidRPr="00093448">
              <w:rPr>
                <w:rFonts w:ascii="Tahoma" w:hAnsi="Tahoma" w:cs="Tahoma"/>
                <w:sz w:val="14"/>
                <w:lang w:val="fr-FR"/>
              </w:rPr>
              <w:t>Windows</w:t>
            </w:r>
            <w:r w:rsidR="00B862F1" w:rsidRPr="00093448">
              <w:rPr>
                <w:rFonts w:ascii="Tahoma" w:hAnsi="Tahoma" w:cs="Tahoma"/>
                <w:sz w:val="14"/>
                <w:vertAlign w:val="superscript"/>
                <w:lang w:val="fr-FR"/>
              </w:rPr>
              <w:t>®</w:t>
            </w:r>
            <w:r w:rsidRPr="00093448">
              <w:rPr>
                <w:rFonts w:ascii="Tahoma" w:hAnsi="Tahoma" w:cs="Tahoma"/>
                <w:sz w:val="14"/>
                <w:lang w:val="fr-FR"/>
              </w:rPr>
              <w:t xml:space="preserve"> 8 Pro</w:t>
            </w:r>
            <w:bookmarkEnd w:id="147"/>
            <w:r w:rsidRPr="00093448">
              <w:rPr>
                <w:rFonts w:ascii="Tahoma" w:hAnsi="Tahoma" w:cs="Tahoma"/>
              </w:rPr>
              <w:t xml:space="preserve"> </w:t>
            </w:r>
          </w:p>
        </w:tc>
        <w:bookmarkStart w:id="148" w:name="_Hlt336250941"/>
        <w:bookmarkEnd w:id="148"/>
        <w:tc>
          <w:tcPr>
            <w:tcW w:w="360" w:type="dxa"/>
            <w:vAlign w:val="center"/>
          </w:tcPr>
          <w:p w14:paraId="3A1120AF" w14:textId="77777777" w:rsidR="00B27742" w:rsidRPr="00093448" w:rsidRDefault="005374D8" w:rsidP="006905EB">
            <w:pPr>
              <w:pStyle w:val="TableText"/>
              <w:widowControl w:val="0"/>
              <w:rPr>
                <w:rStyle w:val="EndnoteReference"/>
                <w:rFonts w:cs="Tahoma"/>
                <w:b w:val="0"/>
                <w:color w:val="0000FF"/>
                <w:sz w:val="13"/>
                <w:szCs w:val="13"/>
                <w:u w:val="single"/>
              </w:rPr>
            </w:pPr>
            <w:r w:rsidRPr="00093448">
              <w:rPr>
                <w:rFonts w:cs="Tahoma"/>
                <w:b/>
                <w:sz w:val="13"/>
                <w:szCs w:val="13"/>
              </w:rPr>
              <w:fldChar w:fldCharType="begin"/>
            </w:r>
            <w:r w:rsidR="00F236EA" w:rsidRPr="00093448">
              <w:rPr>
                <w:rFonts w:cs="Tahoma"/>
                <w:b/>
                <w:sz w:val="13"/>
                <w:szCs w:val="13"/>
              </w:rPr>
              <w:instrText>HYPERLINK  \l "_26_Mise_à"</w:instrText>
            </w:r>
            <w:r w:rsidRPr="00093448">
              <w:rPr>
                <w:rFonts w:cs="Tahoma"/>
                <w:b/>
                <w:sz w:val="13"/>
                <w:szCs w:val="13"/>
              </w:rPr>
              <w:fldChar w:fldCharType="separate"/>
            </w:r>
            <w:r w:rsidRPr="00093448">
              <w:rPr>
                <w:rStyle w:val="Hyperlink"/>
                <w:rFonts w:cs="Tahoma"/>
                <w:b/>
                <w:sz w:val="13"/>
                <w:szCs w:val="13"/>
              </w:rPr>
              <w:t>26</w:t>
            </w:r>
            <w:r w:rsidRPr="00093448">
              <w:rPr>
                <w:rFonts w:cs="Tahoma"/>
                <w:b/>
                <w:sz w:val="13"/>
                <w:szCs w:val="13"/>
              </w:rPr>
              <w:fldChar w:fldCharType="end"/>
            </w:r>
          </w:p>
        </w:tc>
        <w:tc>
          <w:tcPr>
            <w:tcW w:w="450" w:type="dxa"/>
          </w:tcPr>
          <w:p w14:paraId="3A1120B0" w14:textId="77777777" w:rsidR="00B27742" w:rsidRPr="00093448" w:rsidRDefault="005374D8" w:rsidP="009124DC">
            <w:pPr>
              <w:pStyle w:val="TableText"/>
              <w:spacing w:before="120"/>
              <w:rPr>
                <w:rFonts w:ascii="Tahoma" w:hAnsi="Tahoma" w:cs="Tahoma"/>
                <w:sz w:val="13"/>
              </w:rPr>
            </w:pPr>
            <w:r w:rsidRPr="00093448">
              <w:rPr>
                <w:rFonts w:ascii="Tahoma" w:hAnsi="Tahoma" w:cs="Tahoma"/>
                <w:sz w:val="13"/>
              </w:rPr>
              <w:t>08/12</w:t>
            </w:r>
          </w:p>
        </w:tc>
        <w:tc>
          <w:tcPr>
            <w:tcW w:w="360" w:type="dxa"/>
            <w:tcBorders>
              <w:right w:val="single" w:sz="18" w:space="0" w:color="auto"/>
            </w:tcBorders>
            <w:vAlign w:val="center"/>
          </w:tcPr>
          <w:p w14:paraId="3A1120B1" w14:textId="77777777" w:rsidR="00B27742" w:rsidRPr="00093448" w:rsidRDefault="00B27742">
            <w:pPr>
              <w:pStyle w:val="TableText"/>
              <w:rPr>
                <w:rFonts w:ascii="Tahoma" w:hAnsi="Tahoma" w:cs="Tahoma"/>
                <w:sz w:val="13"/>
              </w:rPr>
            </w:pPr>
            <w:r w:rsidRPr="00093448">
              <w:rPr>
                <w:rFonts w:ascii="Tahoma" w:hAnsi="Tahoma" w:cs="Tahoma"/>
                <w:sz w:val="13"/>
                <w:lang w:val="fr-FR"/>
              </w:rPr>
              <w:t>DT</w:t>
            </w:r>
          </w:p>
        </w:tc>
        <w:tc>
          <w:tcPr>
            <w:tcW w:w="450" w:type="dxa"/>
            <w:tcBorders>
              <w:left w:val="single" w:sz="18" w:space="0" w:color="auto"/>
            </w:tcBorders>
            <w:vAlign w:val="center"/>
          </w:tcPr>
          <w:p w14:paraId="3A1120B2" w14:textId="77777777" w:rsidR="00B27742" w:rsidRPr="00093448" w:rsidRDefault="00B27742">
            <w:pPr>
              <w:pStyle w:val="TableText"/>
              <w:rPr>
                <w:rFonts w:ascii="Tahoma" w:hAnsi="Tahoma" w:cs="Tahoma"/>
                <w:sz w:val="13"/>
              </w:rPr>
            </w:pPr>
            <w:r w:rsidRPr="00093448">
              <w:rPr>
                <w:rFonts w:ascii="Tahoma" w:hAnsi="Tahoma" w:cs="Tahoma"/>
                <w:sz w:val="13"/>
              </w:rPr>
              <w:t>2</w:t>
            </w:r>
          </w:p>
        </w:tc>
        <w:tc>
          <w:tcPr>
            <w:tcW w:w="450" w:type="dxa"/>
            <w:vAlign w:val="center"/>
          </w:tcPr>
          <w:p w14:paraId="3A1120B3" w14:textId="77777777" w:rsidR="00B27742" w:rsidRPr="00093448" w:rsidRDefault="00B27742">
            <w:pPr>
              <w:pStyle w:val="TableText"/>
              <w:rPr>
                <w:rFonts w:ascii="Tahoma" w:hAnsi="Tahoma" w:cs="Tahoma"/>
                <w:sz w:val="13"/>
              </w:rPr>
            </w:pPr>
            <w:r w:rsidRPr="00093448">
              <w:rPr>
                <w:rFonts w:ascii="Tahoma" w:hAnsi="Tahoma" w:cs="Tahoma"/>
                <w:sz w:val="13"/>
              </w:rPr>
              <w:t>5</w:t>
            </w:r>
          </w:p>
        </w:tc>
        <w:tc>
          <w:tcPr>
            <w:tcW w:w="450" w:type="dxa"/>
            <w:vAlign w:val="center"/>
          </w:tcPr>
          <w:p w14:paraId="3A1120B4" w14:textId="77777777" w:rsidR="00B27742" w:rsidRPr="00093448" w:rsidRDefault="00B27742">
            <w:pPr>
              <w:pStyle w:val="TableText"/>
              <w:rPr>
                <w:rFonts w:ascii="Tahoma" w:hAnsi="Tahoma" w:cs="Tahoma"/>
                <w:sz w:val="13"/>
              </w:rPr>
            </w:pPr>
            <w:r w:rsidRPr="00093448">
              <w:rPr>
                <w:rFonts w:ascii="Tahoma" w:hAnsi="Tahoma" w:cs="Tahoma"/>
                <w:sz w:val="13"/>
              </w:rPr>
              <w:t>4</w:t>
            </w:r>
          </w:p>
        </w:tc>
        <w:tc>
          <w:tcPr>
            <w:tcW w:w="450" w:type="dxa"/>
            <w:vAlign w:val="center"/>
          </w:tcPr>
          <w:p w14:paraId="3A1120B5" w14:textId="77777777" w:rsidR="00B27742" w:rsidRPr="00093448" w:rsidRDefault="00B27742">
            <w:pPr>
              <w:pStyle w:val="TableText"/>
              <w:rPr>
                <w:rFonts w:ascii="Tahoma" w:hAnsi="Tahoma" w:cs="Tahoma"/>
                <w:sz w:val="13"/>
              </w:rPr>
            </w:pPr>
            <w:r w:rsidRPr="00093448">
              <w:rPr>
                <w:rFonts w:ascii="Tahoma" w:hAnsi="Tahoma" w:cs="Tahoma"/>
                <w:sz w:val="13"/>
              </w:rPr>
              <w:t>3</w:t>
            </w:r>
          </w:p>
        </w:tc>
        <w:tc>
          <w:tcPr>
            <w:tcW w:w="450" w:type="dxa"/>
            <w:vAlign w:val="center"/>
          </w:tcPr>
          <w:p w14:paraId="3A1120B6" w14:textId="77777777" w:rsidR="00B27742" w:rsidRPr="00093448" w:rsidRDefault="00B27742">
            <w:pPr>
              <w:pStyle w:val="TableText"/>
              <w:rPr>
                <w:rFonts w:ascii="Tahoma" w:hAnsi="Tahoma" w:cs="Tahoma"/>
                <w:sz w:val="13"/>
              </w:rPr>
            </w:pPr>
            <w:r w:rsidRPr="00093448">
              <w:rPr>
                <w:rFonts w:ascii="Tahoma" w:hAnsi="Tahoma" w:cs="Tahoma"/>
                <w:sz w:val="13"/>
              </w:rPr>
              <w:t>3</w:t>
            </w:r>
          </w:p>
        </w:tc>
        <w:tc>
          <w:tcPr>
            <w:tcW w:w="450" w:type="dxa"/>
            <w:vAlign w:val="center"/>
          </w:tcPr>
          <w:p w14:paraId="3A1120B7" w14:textId="77777777" w:rsidR="00B27742" w:rsidRPr="00093448" w:rsidRDefault="00B27742">
            <w:pPr>
              <w:pStyle w:val="TableText"/>
              <w:rPr>
                <w:rFonts w:ascii="Tahoma" w:hAnsi="Tahoma" w:cs="Tahoma"/>
                <w:sz w:val="13"/>
              </w:rPr>
            </w:pPr>
            <w:r w:rsidRPr="00093448">
              <w:rPr>
                <w:rFonts w:ascii="Tahoma" w:hAnsi="Tahoma" w:cs="Tahoma"/>
                <w:sz w:val="13"/>
              </w:rPr>
              <w:t>2</w:t>
            </w:r>
          </w:p>
        </w:tc>
        <w:tc>
          <w:tcPr>
            <w:tcW w:w="360" w:type="dxa"/>
            <w:tcBorders>
              <w:right w:val="single" w:sz="18" w:space="0" w:color="auto"/>
            </w:tcBorders>
            <w:vAlign w:val="center"/>
          </w:tcPr>
          <w:p w14:paraId="3A1120B8" w14:textId="77777777" w:rsidR="00B27742" w:rsidRPr="00093448" w:rsidRDefault="00B27742">
            <w:pPr>
              <w:pStyle w:val="TableText"/>
              <w:rPr>
                <w:rFonts w:ascii="Tahoma" w:hAnsi="Tahoma" w:cs="Tahoma"/>
                <w:sz w:val="13"/>
              </w:rPr>
            </w:pPr>
            <w:r w:rsidRPr="00093448">
              <w:rPr>
                <w:rFonts w:ascii="Tahoma" w:hAnsi="Tahoma" w:cs="Tahoma"/>
                <w:sz w:val="13"/>
              </w:rPr>
              <w:t>1</w:t>
            </w:r>
          </w:p>
        </w:tc>
        <w:tc>
          <w:tcPr>
            <w:tcW w:w="450" w:type="dxa"/>
            <w:tcBorders>
              <w:left w:val="single" w:sz="18" w:space="0" w:color="auto"/>
            </w:tcBorders>
            <w:vAlign w:val="center"/>
          </w:tcPr>
          <w:p w14:paraId="3A1120B9" w14:textId="77777777" w:rsidR="00B27742" w:rsidRPr="00093448" w:rsidRDefault="00B27742">
            <w:pPr>
              <w:pStyle w:val="TableText"/>
              <w:rPr>
                <w:rFonts w:ascii="Tahoma" w:hAnsi="Tahoma" w:cs="Tahoma"/>
                <w:sz w:val="13"/>
              </w:rPr>
            </w:pPr>
            <w:r w:rsidRPr="00093448">
              <w:rPr>
                <w:rFonts w:ascii="Tahoma" w:hAnsi="Tahoma" w:cs="Tahoma"/>
                <w:sz w:val="13"/>
              </w:rPr>
              <w:t>2</w:t>
            </w:r>
          </w:p>
        </w:tc>
        <w:tc>
          <w:tcPr>
            <w:tcW w:w="450" w:type="dxa"/>
            <w:vAlign w:val="center"/>
          </w:tcPr>
          <w:p w14:paraId="3A1120BA" w14:textId="77777777" w:rsidR="00B27742" w:rsidRPr="00093448" w:rsidRDefault="00B27742">
            <w:pPr>
              <w:pStyle w:val="TableText"/>
              <w:rPr>
                <w:rFonts w:ascii="Tahoma" w:hAnsi="Tahoma" w:cs="Tahoma"/>
                <w:sz w:val="13"/>
              </w:rPr>
            </w:pPr>
            <w:r w:rsidRPr="00093448">
              <w:rPr>
                <w:rFonts w:ascii="Tahoma" w:hAnsi="Tahoma" w:cs="Tahoma"/>
                <w:sz w:val="13"/>
              </w:rPr>
              <w:t>4</w:t>
            </w:r>
          </w:p>
        </w:tc>
        <w:tc>
          <w:tcPr>
            <w:tcW w:w="360" w:type="dxa"/>
            <w:tcBorders>
              <w:right w:val="single" w:sz="18" w:space="0" w:color="auto"/>
            </w:tcBorders>
            <w:vAlign w:val="center"/>
          </w:tcPr>
          <w:p w14:paraId="3A1120BB" w14:textId="77777777" w:rsidR="00B27742" w:rsidRPr="00093448" w:rsidRDefault="00B27742">
            <w:pPr>
              <w:pStyle w:val="TableText"/>
              <w:rPr>
                <w:rFonts w:ascii="Tahoma" w:hAnsi="Tahoma" w:cs="Tahoma"/>
                <w:sz w:val="13"/>
              </w:rPr>
            </w:pPr>
            <w:r w:rsidRPr="00093448">
              <w:rPr>
                <w:rFonts w:ascii="Tahoma" w:hAnsi="Tahoma" w:cs="Tahoma"/>
                <w:sz w:val="13"/>
              </w:rPr>
              <w:t>2</w:t>
            </w:r>
          </w:p>
        </w:tc>
        <w:tc>
          <w:tcPr>
            <w:tcW w:w="630" w:type="dxa"/>
            <w:tcBorders>
              <w:left w:val="single" w:sz="18" w:space="0" w:color="auto"/>
            </w:tcBorders>
            <w:vAlign w:val="center"/>
          </w:tcPr>
          <w:p w14:paraId="3A1120BC" w14:textId="77777777" w:rsidR="00B27742" w:rsidRPr="00093448" w:rsidRDefault="005374D8">
            <w:pPr>
              <w:pStyle w:val="TableText"/>
              <w:rPr>
                <w:rFonts w:ascii="Tahoma" w:hAnsi="Tahoma" w:cs="Tahoma"/>
                <w:sz w:val="13"/>
              </w:rPr>
            </w:pPr>
            <w:r w:rsidRPr="00093448">
              <w:rPr>
                <w:rFonts w:ascii="Tahoma" w:hAnsi="Tahoma" w:cs="Tahoma"/>
                <w:sz w:val="13"/>
              </w:rPr>
              <w:t>1</w:t>
            </w:r>
          </w:p>
        </w:tc>
        <w:tc>
          <w:tcPr>
            <w:tcW w:w="360" w:type="dxa"/>
            <w:tcBorders>
              <w:right w:val="single" w:sz="18" w:space="0" w:color="auto"/>
            </w:tcBorders>
            <w:vAlign w:val="center"/>
          </w:tcPr>
          <w:p w14:paraId="3A1120BD" w14:textId="77777777" w:rsidR="00B27742" w:rsidRPr="00093448" w:rsidRDefault="00B27742">
            <w:pPr>
              <w:pStyle w:val="TableText"/>
              <w:rPr>
                <w:rFonts w:ascii="Tahoma" w:hAnsi="Tahoma" w:cs="Tahoma"/>
                <w:sz w:val="13"/>
              </w:rPr>
            </w:pPr>
            <w:r w:rsidRPr="00093448">
              <w:rPr>
                <w:rFonts w:ascii="Tahoma" w:hAnsi="Tahoma" w:cs="Tahoma"/>
                <w:sz w:val="13"/>
                <w:lang w:val="fr-FR"/>
              </w:rPr>
              <w:t>E</w:t>
            </w:r>
          </w:p>
        </w:tc>
        <w:tc>
          <w:tcPr>
            <w:tcW w:w="450" w:type="dxa"/>
            <w:tcBorders>
              <w:left w:val="single" w:sz="18" w:space="0" w:color="auto"/>
              <w:right w:val="single" w:sz="18" w:space="0" w:color="auto"/>
            </w:tcBorders>
            <w:vAlign w:val="center"/>
          </w:tcPr>
          <w:p w14:paraId="3A1120BE" w14:textId="77777777" w:rsidR="00B27742" w:rsidRPr="00093448" w:rsidRDefault="00B27742">
            <w:pPr>
              <w:pStyle w:val="TableText"/>
              <w:rPr>
                <w:rFonts w:ascii="Tahoma" w:hAnsi="Tahoma" w:cs="Tahoma"/>
                <w:sz w:val="13"/>
              </w:rPr>
            </w:pPr>
            <w:r w:rsidRPr="00093448">
              <w:rPr>
                <w:rFonts w:ascii="Tahoma" w:hAnsi="Tahoma" w:cs="Tahoma"/>
                <w:sz w:val="13"/>
                <w:lang w:val="fr-FR"/>
              </w:rPr>
              <w:t>E, P</w:t>
            </w:r>
          </w:p>
        </w:tc>
        <w:tc>
          <w:tcPr>
            <w:tcW w:w="450" w:type="dxa"/>
          </w:tcPr>
          <w:p w14:paraId="3A1120BF" w14:textId="77777777" w:rsidR="00B27742" w:rsidRPr="00093448" w:rsidRDefault="005374D8" w:rsidP="00A0765A">
            <w:pPr>
              <w:pStyle w:val="TableText"/>
              <w:spacing w:after="120"/>
              <w:rPr>
                <w:rFonts w:ascii="Tahoma" w:hAnsi="Tahoma" w:cs="Tahoma"/>
                <w:sz w:val="13"/>
              </w:rPr>
            </w:pPr>
            <w:r w:rsidRPr="00093448">
              <w:rPr>
                <w:rFonts w:ascii="Tahoma" w:hAnsi="Tahoma" w:cs="Tahoma"/>
                <w:sz w:val="13"/>
                <w:lang w:val="fr-FR"/>
              </w:rPr>
              <w:t>E, ST</w:t>
            </w:r>
          </w:p>
        </w:tc>
        <w:tc>
          <w:tcPr>
            <w:tcW w:w="540" w:type="dxa"/>
            <w:vAlign w:val="center"/>
          </w:tcPr>
          <w:p w14:paraId="3A1120C0" w14:textId="77777777" w:rsidR="00B27742" w:rsidRPr="00093448" w:rsidRDefault="00B27742">
            <w:pPr>
              <w:pStyle w:val="TableText"/>
              <w:rPr>
                <w:rFonts w:ascii="Tahoma" w:hAnsi="Tahoma" w:cs="Tahoma"/>
                <w:sz w:val="13"/>
              </w:rPr>
            </w:pPr>
          </w:p>
        </w:tc>
      </w:tr>
      <w:tr w:rsidR="001E79DE" w:rsidRPr="00093448" w14:paraId="3A1120D5" w14:textId="77777777" w:rsidTr="001553E0">
        <w:trPr>
          <w:trHeight w:val="145"/>
        </w:trPr>
        <w:tc>
          <w:tcPr>
            <w:tcW w:w="2610" w:type="dxa"/>
            <w:shd w:val="clear" w:color="auto" w:fill="FABF8F"/>
          </w:tcPr>
          <w:p w14:paraId="3A1120C2" w14:textId="77777777" w:rsidR="00B27742" w:rsidRPr="00093448" w:rsidRDefault="005374D8" w:rsidP="00433F5F">
            <w:pPr>
              <w:pStyle w:val="ProductNames"/>
              <w:rPr>
                <w:rFonts w:ascii="Tahoma" w:hAnsi="Tahoma" w:cs="Tahoma"/>
                <w:sz w:val="14"/>
              </w:rPr>
            </w:pPr>
            <w:bookmarkStart w:id="149" w:name="_Toc336337905"/>
            <w:bookmarkStart w:id="150" w:name="_Toc340763373"/>
            <w:bookmarkEnd w:id="149"/>
            <w:r w:rsidRPr="00093448">
              <w:rPr>
                <w:rFonts w:ascii="Tahoma" w:hAnsi="Tahoma" w:cs="Tahoma"/>
                <w:sz w:val="14"/>
                <w:lang w:val="fr-FR"/>
              </w:rPr>
              <w:t>Windows</w:t>
            </w:r>
            <w:r w:rsidR="00B862F1" w:rsidRPr="00093448">
              <w:rPr>
                <w:rFonts w:ascii="Tahoma" w:hAnsi="Tahoma" w:cs="Tahoma"/>
                <w:sz w:val="14"/>
                <w:vertAlign w:val="superscript"/>
                <w:lang w:val="fr-FR"/>
              </w:rPr>
              <w:t>®</w:t>
            </w:r>
            <w:r w:rsidRPr="00093448">
              <w:rPr>
                <w:rFonts w:ascii="Tahoma" w:hAnsi="Tahoma" w:cs="Tahoma"/>
                <w:sz w:val="14"/>
                <w:lang w:val="fr-FR"/>
              </w:rPr>
              <w:t xml:space="preserve"> 8 Pro avec MDOP</w:t>
            </w:r>
            <w:bookmarkEnd w:id="150"/>
            <w:r w:rsidRPr="00093448">
              <w:rPr>
                <w:rFonts w:ascii="Tahoma" w:hAnsi="Tahoma" w:cs="Tahoma"/>
              </w:rPr>
              <w:t xml:space="preserve"> </w:t>
            </w:r>
          </w:p>
        </w:tc>
        <w:tc>
          <w:tcPr>
            <w:tcW w:w="360" w:type="dxa"/>
            <w:shd w:val="clear" w:color="auto" w:fill="FABF8F"/>
            <w:vAlign w:val="center"/>
          </w:tcPr>
          <w:p w14:paraId="3A1120C3" w14:textId="77777777" w:rsidR="00B27742" w:rsidRPr="00093448" w:rsidRDefault="00B27742" w:rsidP="005D1AD1">
            <w:pPr>
              <w:pStyle w:val="TableText"/>
              <w:widowControl w:val="0"/>
              <w:rPr>
                <w:rStyle w:val="EndnoteReference"/>
                <w:rFonts w:cs="Tahoma"/>
                <w:color w:val="0000FF"/>
                <w:sz w:val="13"/>
                <w:szCs w:val="13"/>
                <w:u w:val="single"/>
              </w:rPr>
            </w:pPr>
          </w:p>
        </w:tc>
        <w:tc>
          <w:tcPr>
            <w:tcW w:w="450" w:type="dxa"/>
            <w:shd w:val="clear" w:color="auto" w:fill="FABF8F"/>
          </w:tcPr>
          <w:p w14:paraId="3A1120C4" w14:textId="77777777" w:rsidR="00B27742" w:rsidRPr="00093448" w:rsidRDefault="005374D8" w:rsidP="00690165">
            <w:pPr>
              <w:pStyle w:val="TableText"/>
              <w:spacing w:before="120"/>
              <w:rPr>
                <w:rFonts w:ascii="Tahoma" w:hAnsi="Tahoma" w:cs="Tahoma"/>
                <w:sz w:val="13"/>
              </w:rPr>
            </w:pPr>
            <w:r w:rsidRPr="00093448">
              <w:rPr>
                <w:rFonts w:ascii="Tahoma" w:hAnsi="Tahoma" w:cs="Tahoma"/>
                <w:sz w:val="13"/>
              </w:rPr>
              <w:t>12/12</w:t>
            </w:r>
          </w:p>
        </w:tc>
        <w:tc>
          <w:tcPr>
            <w:tcW w:w="360" w:type="dxa"/>
            <w:tcBorders>
              <w:right w:val="single" w:sz="18" w:space="0" w:color="auto"/>
            </w:tcBorders>
            <w:shd w:val="clear" w:color="auto" w:fill="FABF8F"/>
            <w:vAlign w:val="center"/>
          </w:tcPr>
          <w:p w14:paraId="3A1120C5" w14:textId="77777777" w:rsidR="00B27742" w:rsidRPr="00093448" w:rsidRDefault="00B27742" w:rsidP="005D1AD1">
            <w:pPr>
              <w:pStyle w:val="TableText"/>
              <w:rPr>
                <w:rFonts w:ascii="Tahoma" w:hAnsi="Tahoma" w:cs="Tahoma"/>
                <w:sz w:val="13"/>
              </w:rPr>
            </w:pPr>
            <w:r w:rsidRPr="00093448">
              <w:rPr>
                <w:rFonts w:ascii="Tahoma" w:hAnsi="Tahoma" w:cs="Tahoma"/>
                <w:sz w:val="13"/>
                <w:lang w:val="fr-FR"/>
              </w:rPr>
              <w:t>DT</w:t>
            </w:r>
          </w:p>
        </w:tc>
        <w:tc>
          <w:tcPr>
            <w:tcW w:w="450" w:type="dxa"/>
            <w:tcBorders>
              <w:left w:val="single" w:sz="18" w:space="0" w:color="auto"/>
            </w:tcBorders>
            <w:shd w:val="clear" w:color="auto" w:fill="FABF8F"/>
            <w:vAlign w:val="center"/>
          </w:tcPr>
          <w:p w14:paraId="3A1120C6" w14:textId="77777777" w:rsidR="00B27742" w:rsidRPr="00093448" w:rsidRDefault="00B27742" w:rsidP="005D1AD1">
            <w:pPr>
              <w:pStyle w:val="TableText"/>
              <w:rPr>
                <w:rFonts w:ascii="Tahoma" w:hAnsi="Tahoma" w:cs="Tahoma"/>
                <w:sz w:val="13"/>
              </w:rPr>
            </w:pPr>
            <w:r w:rsidRPr="00093448">
              <w:rPr>
                <w:rFonts w:ascii="Tahoma" w:hAnsi="Tahoma" w:cs="Tahoma"/>
                <w:sz w:val="13"/>
              </w:rPr>
              <w:t>2</w:t>
            </w:r>
          </w:p>
        </w:tc>
        <w:tc>
          <w:tcPr>
            <w:tcW w:w="450" w:type="dxa"/>
            <w:shd w:val="clear" w:color="auto" w:fill="FABF8F"/>
            <w:vAlign w:val="center"/>
          </w:tcPr>
          <w:p w14:paraId="3A1120C7" w14:textId="77777777" w:rsidR="00B27742" w:rsidRPr="00093448" w:rsidRDefault="00B27742" w:rsidP="005D1AD1">
            <w:pPr>
              <w:pStyle w:val="TableText"/>
              <w:rPr>
                <w:rFonts w:ascii="Tahoma" w:hAnsi="Tahoma" w:cs="Tahoma"/>
                <w:sz w:val="13"/>
              </w:rPr>
            </w:pPr>
            <w:r w:rsidRPr="00093448">
              <w:rPr>
                <w:rFonts w:ascii="Tahoma" w:hAnsi="Tahoma" w:cs="Tahoma"/>
                <w:sz w:val="13"/>
              </w:rPr>
              <w:t>5</w:t>
            </w:r>
          </w:p>
        </w:tc>
        <w:tc>
          <w:tcPr>
            <w:tcW w:w="450" w:type="dxa"/>
            <w:shd w:val="clear" w:color="auto" w:fill="FABF8F"/>
            <w:vAlign w:val="center"/>
          </w:tcPr>
          <w:p w14:paraId="3A1120C8" w14:textId="77777777" w:rsidR="00B27742" w:rsidRPr="00093448" w:rsidRDefault="00B27742" w:rsidP="005D1AD1">
            <w:pPr>
              <w:pStyle w:val="TableText"/>
              <w:rPr>
                <w:rFonts w:ascii="Tahoma" w:hAnsi="Tahoma" w:cs="Tahoma"/>
                <w:sz w:val="13"/>
              </w:rPr>
            </w:pPr>
            <w:r w:rsidRPr="00093448">
              <w:rPr>
                <w:rFonts w:ascii="Tahoma" w:hAnsi="Tahoma" w:cs="Tahoma"/>
                <w:sz w:val="13"/>
              </w:rPr>
              <w:t>4</w:t>
            </w:r>
          </w:p>
        </w:tc>
        <w:tc>
          <w:tcPr>
            <w:tcW w:w="450" w:type="dxa"/>
            <w:shd w:val="clear" w:color="auto" w:fill="FABF8F"/>
            <w:vAlign w:val="center"/>
          </w:tcPr>
          <w:p w14:paraId="3A1120C9" w14:textId="77777777" w:rsidR="00B27742" w:rsidRPr="00093448" w:rsidRDefault="00B27742" w:rsidP="005D1AD1">
            <w:pPr>
              <w:pStyle w:val="TableText"/>
              <w:rPr>
                <w:rFonts w:ascii="Tahoma" w:hAnsi="Tahoma" w:cs="Tahoma"/>
                <w:sz w:val="13"/>
              </w:rPr>
            </w:pPr>
            <w:r w:rsidRPr="00093448">
              <w:rPr>
                <w:rFonts w:ascii="Tahoma" w:hAnsi="Tahoma" w:cs="Tahoma"/>
                <w:sz w:val="13"/>
              </w:rPr>
              <w:t>3</w:t>
            </w:r>
          </w:p>
        </w:tc>
        <w:tc>
          <w:tcPr>
            <w:tcW w:w="450" w:type="dxa"/>
            <w:shd w:val="clear" w:color="auto" w:fill="FABF8F"/>
            <w:vAlign w:val="center"/>
          </w:tcPr>
          <w:p w14:paraId="3A1120CA" w14:textId="77777777" w:rsidR="00B27742" w:rsidRPr="00093448" w:rsidRDefault="00B27742" w:rsidP="005D1AD1">
            <w:pPr>
              <w:pStyle w:val="TableText"/>
              <w:rPr>
                <w:rFonts w:ascii="Tahoma" w:hAnsi="Tahoma" w:cs="Tahoma"/>
                <w:sz w:val="13"/>
              </w:rPr>
            </w:pPr>
            <w:r w:rsidRPr="00093448">
              <w:rPr>
                <w:rFonts w:ascii="Tahoma" w:hAnsi="Tahoma" w:cs="Tahoma"/>
                <w:sz w:val="13"/>
              </w:rPr>
              <w:t>3</w:t>
            </w:r>
          </w:p>
        </w:tc>
        <w:tc>
          <w:tcPr>
            <w:tcW w:w="450" w:type="dxa"/>
            <w:shd w:val="clear" w:color="auto" w:fill="FABF8F"/>
            <w:vAlign w:val="center"/>
          </w:tcPr>
          <w:p w14:paraId="3A1120CB" w14:textId="77777777" w:rsidR="00B27742" w:rsidRPr="00093448" w:rsidRDefault="00B27742" w:rsidP="005D1AD1">
            <w:pPr>
              <w:pStyle w:val="TableText"/>
              <w:rPr>
                <w:rFonts w:ascii="Tahoma" w:hAnsi="Tahoma" w:cs="Tahoma"/>
                <w:sz w:val="13"/>
              </w:rPr>
            </w:pPr>
            <w:r w:rsidRPr="00093448">
              <w:rPr>
                <w:rFonts w:ascii="Tahoma" w:hAnsi="Tahoma" w:cs="Tahoma"/>
                <w:sz w:val="13"/>
              </w:rPr>
              <w:t>2</w:t>
            </w:r>
          </w:p>
        </w:tc>
        <w:tc>
          <w:tcPr>
            <w:tcW w:w="360" w:type="dxa"/>
            <w:tcBorders>
              <w:right w:val="single" w:sz="18" w:space="0" w:color="auto"/>
            </w:tcBorders>
            <w:shd w:val="clear" w:color="auto" w:fill="FABF8F"/>
            <w:vAlign w:val="center"/>
          </w:tcPr>
          <w:p w14:paraId="3A1120CC" w14:textId="77777777" w:rsidR="00B27742" w:rsidRPr="00093448" w:rsidRDefault="00B27742" w:rsidP="005D1AD1">
            <w:pPr>
              <w:pStyle w:val="TableText"/>
              <w:rPr>
                <w:rFonts w:ascii="Tahoma" w:hAnsi="Tahoma" w:cs="Tahoma"/>
                <w:sz w:val="13"/>
              </w:rPr>
            </w:pPr>
            <w:r w:rsidRPr="00093448">
              <w:rPr>
                <w:rFonts w:ascii="Tahoma" w:hAnsi="Tahoma" w:cs="Tahoma"/>
                <w:sz w:val="13"/>
              </w:rPr>
              <w:t>1</w:t>
            </w:r>
          </w:p>
        </w:tc>
        <w:tc>
          <w:tcPr>
            <w:tcW w:w="450" w:type="dxa"/>
            <w:tcBorders>
              <w:left w:val="single" w:sz="18" w:space="0" w:color="auto"/>
            </w:tcBorders>
            <w:shd w:val="clear" w:color="auto" w:fill="FABF8F"/>
            <w:vAlign w:val="center"/>
          </w:tcPr>
          <w:p w14:paraId="3A1120CD" w14:textId="77777777" w:rsidR="00B27742" w:rsidRPr="00093448" w:rsidRDefault="00B27742" w:rsidP="005D1AD1">
            <w:pPr>
              <w:pStyle w:val="TableText"/>
              <w:rPr>
                <w:rFonts w:ascii="Tahoma" w:hAnsi="Tahoma" w:cs="Tahoma"/>
                <w:sz w:val="13"/>
              </w:rPr>
            </w:pPr>
          </w:p>
        </w:tc>
        <w:tc>
          <w:tcPr>
            <w:tcW w:w="450" w:type="dxa"/>
            <w:shd w:val="clear" w:color="auto" w:fill="FABF8F"/>
            <w:vAlign w:val="center"/>
          </w:tcPr>
          <w:p w14:paraId="3A1120CE" w14:textId="77777777" w:rsidR="00B27742" w:rsidRPr="00093448" w:rsidRDefault="00B27742" w:rsidP="005D1AD1">
            <w:pPr>
              <w:pStyle w:val="TableText"/>
              <w:rPr>
                <w:rFonts w:ascii="Tahoma" w:hAnsi="Tahoma" w:cs="Tahoma"/>
                <w:sz w:val="13"/>
              </w:rPr>
            </w:pPr>
          </w:p>
        </w:tc>
        <w:tc>
          <w:tcPr>
            <w:tcW w:w="360" w:type="dxa"/>
            <w:tcBorders>
              <w:right w:val="single" w:sz="18" w:space="0" w:color="auto"/>
            </w:tcBorders>
            <w:shd w:val="clear" w:color="auto" w:fill="FABF8F"/>
            <w:vAlign w:val="center"/>
          </w:tcPr>
          <w:p w14:paraId="3A1120CF" w14:textId="77777777" w:rsidR="00B27742" w:rsidRPr="00093448" w:rsidRDefault="00B27742" w:rsidP="005D1AD1">
            <w:pPr>
              <w:pStyle w:val="TableText"/>
              <w:rPr>
                <w:rFonts w:ascii="Tahoma" w:hAnsi="Tahoma" w:cs="Tahoma"/>
                <w:sz w:val="13"/>
              </w:rPr>
            </w:pPr>
          </w:p>
        </w:tc>
        <w:tc>
          <w:tcPr>
            <w:tcW w:w="630" w:type="dxa"/>
            <w:tcBorders>
              <w:left w:val="single" w:sz="18" w:space="0" w:color="auto"/>
            </w:tcBorders>
            <w:shd w:val="clear" w:color="auto" w:fill="FABF8F"/>
            <w:vAlign w:val="center"/>
          </w:tcPr>
          <w:p w14:paraId="3A1120D0" w14:textId="77777777" w:rsidR="00B27742" w:rsidRPr="00093448" w:rsidRDefault="005374D8" w:rsidP="005D1AD1">
            <w:pPr>
              <w:pStyle w:val="TableText"/>
              <w:rPr>
                <w:rFonts w:ascii="Tahoma" w:hAnsi="Tahoma" w:cs="Tahoma"/>
                <w:sz w:val="13"/>
              </w:rPr>
            </w:pPr>
            <w:r w:rsidRPr="00093448">
              <w:rPr>
                <w:rFonts w:ascii="Tahoma" w:hAnsi="Tahoma" w:cs="Tahoma"/>
                <w:sz w:val="13"/>
              </w:rPr>
              <w:t>2</w:t>
            </w:r>
          </w:p>
        </w:tc>
        <w:tc>
          <w:tcPr>
            <w:tcW w:w="360" w:type="dxa"/>
            <w:tcBorders>
              <w:right w:val="single" w:sz="18" w:space="0" w:color="auto"/>
            </w:tcBorders>
            <w:shd w:val="clear" w:color="auto" w:fill="FABF8F"/>
            <w:vAlign w:val="center"/>
          </w:tcPr>
          <w:p w14:paraId="3A1120D1" w14:textId="77777777" w:rsidR="00B27742" w:rsidRPr="00093448" w:rsidRDefault="00B27742" w:rsidP="005D1AD1">
            <w:pPr>
              <w:pStyle w:val="TableText"/>
              <w:rPr>
                <w:rFonts w:ascii="Tahoma" w:hAnsi="Tahoma" w:cs="Tahoma"/>
                <w:sz w:val="13"/>
              </w:rPr>
            </w:pPr>
            <w:r w:rsidRPr="00093448">
              <w:rPr>
                <w:rFonts w:ascii="Tahoma" w:hAnsi="Tahoma" w:cs="Tahoma"/>
                <w:sz w:val="13"/>
                <w:lang w:val="fr-FR"/>
              </w:rPr>
              <w:t>E</w:t>
            </w:r>
          </w:p>
        </w:tc>
        <w:tc>
          <w:tcPr>
            <w:tcW w:w="450" w:type="dxa"/>
            <w:tcBorders>
              <w:left w:val="single" w:sz="18" w:space="0" w:color="auto"/>
              <w:right w:val="single" w:sz="18" w:space="0" w:color="auto"/>
            </w:tcBorders>
            <w:shd w:val="clear" w:color="auto" w:fill="FABF8F"/>
            <w:vAlign w:val="center"/>
          </w:tcPr>
          <w:p w14:paraId="3A1120D2" w14:textId="77777777" w:rsidR="00B27742" w:rsidRPr="00093448" w:rsidRDefault="00B27742" w:rsidP="005D1AD1">
            <w:pPr>
              <w:pStyle w:val="TableText"/>
              <w:rPr>
                <w:rFonts w:ascii="Tahoma" w:hAnsi="Tahoma" w:cs="Tahoma"/>
                <w:sz w:val="13"/>
              </w:rPr>
            </w:pPr>
            <w:r w:rsidRPr="00093448">
              <w:rPr>
                <w:rFonts w:ascii="Tahoma" w:hAnsi="Tahoma" w:cs="Tahoma"/>
                <w:sz w:val="13"/>
                <w:lang w:val="fr-FR"/>
              </w:rPr>
              <w:t>E, P</w:t>
            </w:r>
          </w:p>
        </w:tc>
        <w:tc>
          <w:tcPr>
            <w:tcW w:w="450" w:type="dxa"/>
            <w:shd w:val="clear" w:color="auto" w:fill="FABF8F"/>
          </w:tcPr>
          <w:p w14:paraId="3A1120D3" w14:textId="77777777" w:rsidR="00B27742" w:rsidRPr="00093448" w:rsidRDefault="005374D8" w:rsidP="00A0765A">
            <w:pPr>
              <w:pStyle w:val="TableText"/>
              <w:spacing w:after="120"/>
              <w:rPr>
                <w:rFonts w:ascii="Tahoma" w:hAnsi="Tahoma" w:cs="Tahoma"/>
                <w:sz w:val="13"/>
              </w:rPr>
            </w:pPr>
            <w:r w:rsidRPr="00093448">
              <w:rPr>
                <w:rFonts w:ascii="Tahoma" w:hAnsi="Tahoma" w:cs="Tahoma"/>
                <w:sz w:val="13"/>
                <w:lang w:val="fr-FR"/>
              </w:rPr>
              <w:t>E, ST</w:t>
            </w:r>
          </w:p>
        </w:tc>
        <w:tc>
          <w:tcPr>
            <w:tcW w:w="540" w:type="dxa"/>
            <w:shd w:val="clear" w:color="auto" w:fill="FABF8F"/>
            <w:vAlign w:val="center"/>
          </w:tcPr>
          <w:p w14:paraId="3A1120D4" w14:textId="77777777" w:rsidR="00B27742" w:rsidRPr="00093448" w:rsidRDefault="00B27742" w:rsidP="005D1AD1">
            <w:pPr>
              <w:pStyle w:val="TableText"/>
              <w:rPr>
                <w:rFonts w:ascii="Tahoma" w:hAnsi="Tahoma" w:cs="Tahoma"/>
                <w:sz w:val="13"/>
              </w:rPr>
            </w:pPr>
          </w:p>
        </w:tc>
      </w:tr>
      <w:tr w:rsidR="00CE5AB1" w:rsidRPr="00093448" w14:paraId="3A1120E3" w14:textId="77777777" w:rsidTr="001553E0">
        <w:trPr>
          <w:trHeight w:val="123"/>
        </w:trPr>
        <w:tc>
          <w:tcPr>
            <w:tcW w:w="2610" w:type="dxa"/>
          </w:tcPr>
          <w:p w14:paraId="3A1120D6" w14:textId="77777777" w:rsidR="00B27742" w:rsidRPr="00093448" w:rsidRDefault="00B27742" w:rsidP="007C1D14">
            <w:pPr>
              <w:pStyle w:val="ProductNames"/>
              <w:rPr>
                <w:rFonts w:ascii="Tahoma" w:hAnsi="Tahoma" w:cs="Tahoma"/>
                <w:sz w:val="14"/>
              </w:rPr>
            </w:pPr>
            <w:bookmarkStart w:id="151" w:name="_Toc336337906"/>
            <w:bookmarkStart w:id="152" w:name="_Toc340763374"/>
            <w:bookmarkEnd w:id="151"/>
            <w:r w:rsidRPr="00093448">
              <w:rPr>
                <w:rFonts w:ascii="Tahoma" w:hAnsi="Tahoma" w:cs="Tahoma"/>
                <w:sz w:val="14"/>
              </w:rPr>
              <w:t>Windows Virtual Desktop Access (VDA)</w:t>
            </w:r>
            <w:bookmarkEnd w:id="152"/>
          </w:p>
        </w:tc>
        <w:tc>
          <w:tcPr>
            <w:tcW w:w="360" w:type="dxa"/>
            <w:vAlign w:val="center"/>
          </w:tcPr>
          <w:p w14:paraId="3A1120D7" w14:textId="77777777" w:rsidR="00B27742" w:rsidRPr="00093448" w:rsidRDefault="00B27742">
            <w:pPr>
              <w:pStyle w:val="TableText"/>
              <w:widowControl w:val="0"/>
              <w:rPr>
                <w:rStyle w:val="EndnoteReference"/>
                <w:rFonts w:cs="Tahoma"/>
                <w:color w:val="0000FF"/>
                <w:sz w:val="13"/>
                <w:szCs w:val="13"/>
              </w:rPr>
            </w:pPr>
          </w:p>
        </w:tc>
        <w:tc>
          <w:tcPr>
            <w:tcW w:w="450" w:type="dxa"/>
          </w:tcPr>
          <w:p w14:paraId="3A1120D8" w14:textId="77777777" w:rsidR="00B27742" w:rsidRPr="00093448" w:rsidRDefault="005374D8" w:rsidP="006640D1">
            <w:pPr>
              <w:pStyle w:val="TableText"/>
              <w:spacing w:before="120"/>
              <w:rPr>
                <w:rFonts w:ascii="Tahoma" w:hAnsi="Tahoma" w:cs="Tahoma"/>
                <w:sz w:val="13"/>
              </w:rPr>
            </w:pPr>
            <w:r w:rsidRPr="00093448">
              <w:rPr>
                <w:rFonts w:ascii="Tahoma" w:hAnsi="Tahoma" w:cs="Tahoma"/>
                <w:sz w:val="13"/>
              </w:rPr>
              <w:t>07/10</w:t>
            </w:r>
          </w:p>
        </w:tc>
        <w:tc>
          <w:tcPr>
            <w:tcW w:w="360" w:type="dxa"/>
            <w:tcBorders>
              <w:right w:val="single" w:sz="18" w:space="0" w:color="auto"/>
            </w:tcBorders>
            <w:vAlign w:val="center"/>
          </w:tcPr>
          <w:p w14:paraId="3A1120D9" w14:textId="77777777" w:rsidR="00B27742" w:rsidRPr="00093448" w:rsidRDefault="00B27742">
            <w:pPr>
              <w:pStyle w:val="TableText"/>
              <w:rPr>
                <w:rFonts w:ascii="Tahoma" w:hAnsi="Tahoma" w:cs="Tahoma"/>
                <w:sz w:val="13"/>
              </w:rPr>
            </w:pPr>
            <w:r w:rsidRPr="00093448">
              <w:rPr>
                <w:rFonts w:ascii="Tahoma" w:hAnsi="Tahoma" w:cs="Tahoma"/>
                <w:sz w:val="13"/>
                <w:lang w:val="fr-FR"/>
              </w:rPr>
              <w:t>DT</w:t>
            </w:r>
          </w:p>
        </w:tc>
        <w:tc>
          <w:tcPr>
            <w:tcW w:w="3060" w:type="dxa"/>
            <w:gridSpan w:val="7"/>
            <w:tcBorders>
              <w:left w:val="single" w:sz="18" w:space="0" w:color="auto"/>
              <w:right w:val="single" w:sz="18" w:space="0" w:color="auto"/>
            </w:tcBorders>
            <w:vAlign w:val="center"/>
          </w:tcPr>
          <w:p w14:paraId="3A1120DA" w14:textId="77777777" w:rsidR="00B27742" w:rsidRPr="00093448" w:rsidRDefault="00B27742">
            <w:pPr>
              <w:pStyle w:val="TableText"/>
              <w:rPr>
                <w:rFonts w:ascii="Tahoma" w:hAnsi="Tahoma" w:cs="Tahoma"/>
                <w:sz w:val="13"/>
              </w:rPr>
            </w:pPr>
            <w:r w:rsidRPr="00093448">
              <w:rPr>
                <w:rFonts w:ascii="Tahoma" w:hAnsi="Tahoma" w:cs="Tahoma"/>
                <w:sz w:val="13"/>
              </w:rPr>
              <w:t>2</w:t>
            </w:r>
          </w:p>
        </w:tc>
        <w:tc>
          <w:tcPr>
            <w:tcW w:w="450" w:type="dxa"/>
            <w:tcBorders>
              <w:left w:val="single" w:sz="18" w:space="0" w:color="auto"/>
            </w:tcBorders>
            <w:vAlign w:val="center"/>
          </w:tcPr>
          <w:p w14:paraId="3A1120DB" w14:textId="77777777" w:rsidR="00B27742" w:rsidRPr="00093448" w:rsidRDefault="00B27742">
            <w:pPr>
              <w:pStyle w:val="TableText"/>
              <w:rPr>
                <w:rFonts w:ascii="Tahoma" w:hAnsi="Tahoma" w:cs="Tahoma"/>
                <w:sz w:val="13"/>
              </w:rPr>
            </w:pPr>
          </w:p>
        </w:tc>
        <w:tc>
          <w:tcPr>
            <w:tcW w:w="450" w:type="dxa"/>
            <w:vAlign w:val="center"/>
          </w:tcPr>
          <w:p w14:paraId="3A1120DC" w14:textId="77777777" w:rsidR="00B27742" w:rsidRPr="00093448" w:rsidRDefault="00B27742">
            <w:pPr>
              <w:pStyle w:val="TableText"/>
              <w:rPr>
                <w:rFonts w:ascii="Tahoma" w:hAnsi="Tahoma" w:cs="Tahoma"/>
                <w:sz w:val="13"/>
              </w:rPr>
            </w:pPr>
          </w:p>
        </w:tc>
        <w:tc>
          <w:tcPr>
            <w:tcW w:w="360" w:type="dxa"/>
            <w:tcBorders>
              <w:right w:val="single" w:sz="18" w:space="0" w:color="auto"/>
            </w:tcBorders>
            <w:vAlign w:val="center"/>
          </w:tcPr>
          <w:p w14:paraId="3A1120DD" w14:textId="77777777" w:rsidR="00B27742" w:rsidRPr="00093448" w:rsidRDefault="00B27742">
            <w:pPr>
              <w:pStyle w:val="TableText"/>
              <w:rPr>
                <w:rFonts w:ascii="Tahoma" w:hAnsi="Tahoma" w:cs="Tahoma"/>
                <w:sz w:val="13"/>
              </w:rPr>
            </w:pPr>
          </w:p>
        </w:tc>
        <w:tc>
          <w:tcPr>
            <w:tcW w:w="630" w:type="dxa"/>
            <w:tcBorders>
              <w:left w:val="single" w:sz="18" w:space="0" w:color="auto"/>
            </w:tcBorders>
            <w:vAlign w:val="center"/>
          </w:tcPr>
          <w:p w14:paraId="3A1120DE" w14:textId="77777777" w:rsidR="00B27742" w:rsidRPr="00093448" w:rsidRDefault="005374D8">
            <w:pPr>
              <w:pStyle w:val="TableText"/>
              <w:rPr>
                <w:rFonts w:ascii="Tahoma" w:hAnsi="Tahoma" w:cs="Tahoma"/>
                <w:sz w:val="13"/>
              </w:rPr>
            </w:pPr>
            <w:r w:rsidRPr="00093448">
              <w:rPr>
                <w:rFonts w:ascii="Tahoma" w:hAnsi="Tahoma" w:cs="Tahoma"/>
                <w:sz w:val="13"/>
              </w:rPr>
              <w:t>1)</w:t>
            </w:r>
          </w:p>
        </w:tc>
        <w:tc>
          <w:tcPr>
            <w:tcW w:w="360" w:type="dxa"/>
            <w:tcBorders>
              <w:right w:val="single" w:sz="18" w:space="0" w:color="auto"/>
            </w:tcBorders>
            <w:vAlign w:val="center"/>
          </w:tcPr>
          <w:p w14:paraId="3A1120DF" w14:textId="77777777" w:rsidR="00B27742" w:rsidRPr="00093448" w:rsidRDefault="00B27742" w:rsidP="00BD5039">
            <w:pPr>
              <w:pStyle w:val="TableText"/>
              <w:rPr>
                <w:rFonts w:ascii="Tahoma" w:hAnsi="Tahoma" w:cs="Tahoma"/>
                <w:sz w:val="13"/>
              </w:rPr>
            </w:pPr>
            <w:r w:rsidRPr="00093448">
              <w:rPr>
                <w:rFonts w:ascii="Tahoma" w:hAnsi="Tahoma" w:cs="Tahoma"/>
                <w:sz w:val="13"/>
                <w:lang w:val="fr-FR"/>
              </w:rPr>
              <w:t>E, A</w:t>
            </w:r>
          </w:p>
        </w:tc>
        <w:tc>
          <w:tcPr>
            <w:tcW w:w="450" w:type="dxa"/>
            <w:tcBorders>
              <w:left w:val="single" w:sz="18" w:space="0" w:color="auto"/>
              <w:right w:val="single" w:sz="18" w:space="0" w:color="auto"/>
            </w:tcBorders>
            <w:vAlign w:val="center"/>
          </w:tcPr>
          <w:p w14:paraId="3A1120E0" w14:textId="77777777" w:rsidR="00B27742" w:rsidRPr="00093448" w:rsidRDefault="00B27742">
            <w:pPr>
              <w:pStyle w:val="TableText"/>
              <w:rPr>
                <w:rFonts w:ascii="Tahoma" w:hAnsi="Tahoma" w:cs="Tahoma"/>
                <w:sz w:val="13"/>
              </w:rPr>
            </w:pPr>
            <w:r w:rsidRPr="00093448">
              <w:rPr>
                <w:rFonts w:ascii="Tahoma" w:hAnsi="Tahoma" w:cs="Tahoma"/>
                <w:sz w:val="13"/>
                <w:lang w:val="fr-FR"/>
              </w:rPr>
              <w:t xml:space="preserve">P </w:t>
            </w:r>
          </w:p>
        </w:tc>
        <w:tc>
          <w:tcPr>
            <w:tcW w:w="450" w:type="dxa"/>
          </w:tcPr>
          <w:p w14:paraId="3A1120E1" w14:textId="77777777" w:rsidR="00B27742" w:rsidRPr="00093448" w:rsidRDefault="005374D8">
            <w:pPr>
              <w:pStyle w:val="TableText"/>
              <w:rPr>
                <w:rFonts w:ascii="Tahoma" w:hAnsi="Tahoma" w:cs="Tahoma"/>
                <w:sz w:val="13"/>
              </w:rPr>
            </w:pPr>
            <w:r w:rsidRPr="00093448">
              <w:rPr>
                <w:rFonts w:ascii="Tahoma" w:hAnsi="Tahoma" w:cs="Tahoma"/>
                <w:sz w:val="13"/>
                <w:lang w:val="fr-FR"/>
              </w:rPr>
              <w:t>A</w:t>
            </w:r>
          </w:p>
        </w:tc>
        <w:tc>
          <w:tcPr>
            <w:tcW w:w="540" w:type="dxa"/>
            <w:vAlign w:val="center"/>
          </w:tcPr>
          <w:p w14:paraId="3A1120E2" w14:textId="77777777" w:rsidR="00B27742" w:rsidRPr="00093448" w:rsidRDefault="00B27742">
            <w:pPr>
              <w:pStyle w:val="TableText"/>
              <w:rPr>
                <w:rFonts w:ascii="Tahoma" w:hAnsi="Tahoma" w:cs="Tahoma"/>
                <w:sz w:val="13"/>
              </w:rPr>
            </w:pPr>
          </w:p>
        </w:tc>
      </w:tr>
      <w:tr w:rsidR="006F741C" w:rsidRPr="00093448" w14:paraId="3A1120F1" w14:textId="77777777" w:rsidTr="001553E0">
        <w:trPr>
          <w:trHeight w:val="123"/>
        </w:trPr>
        <w:tc>
          <w:tcPr>
            <w:tcW w:w="2610" w:type="dxa"/>
          </w:tcPr>
          <w:p w14:paraId="3A1120E4" w14:textId="77777777" w:rsidR="006F741C" w:rsidRPr="00093448" w:rsidRDefault="00FE41FA" w:rsidP="00132B81">
            <w:pPr>
              <w:pStyle w:val="ProductNames"/>
              <w:rPr>
                <w:rFonts w:ascii="Tahoma" w:hAnsi="Tahoma" w:cs="Tahoma"/>
                <w:sz w:val="14"/>
              </w:rPr>
            </w:pPr>
            <w:bookmarkStart w:id="153" w:name="_Toc340763375"/>
            <w:r w:rsidRPr="00093448">
              <w:rPr>
                <w:rFonts w:ascii="Tahoma" w:hAnsi="Tahoma" w:cs="Tahoma"/>
                <w:position w:val="-6"/>
                <w:sz w:val="14"/>
                <w:szCs w:val="14"/>
                <w:lang w:val="fr-FR"/>
              </w:rPr>
              <w:t>Windows Intune (par Dispositif)</w:t>
            </w:r>
            <w:bookmarkEnd w:id="153"/>
          </w:p>
        </w:tc>
        <w:tc>
          <w:tcPr>
            <w:tcW w:w="360" w:type="dxa"/>
            <w:vAlign w:val="center"/>
          </w:tcPr>
          <w:p w14:paraId="3A1120E5" w14:textId="77777777" w:rsidR="006F741C" w:rsidRPr="00093448" w:rsidRDefault="00B86982">
            <w:pPr>
              <w:pStyle w:val="TableText"/>
              <w:widowControl w:val="0"/>
              <w:rPr>
                <w:rStyle w:val="EndnoteReference"/>
                <w:rFonts w:cs="Tahoma"/>
                <w:b w:val="0"/>
                <w:color w:val="0000FF"/>
                <w:sz w:val="13"/>
                <w:szCs w:val="13"/>
              </w:rPr>
            </w:pPr>
            <w:hyperlink w:anchor="_98Windows_Intune_Add-on" w:history="1">
              <w:r w:rsidR="005374D8" w:rsidRPr="00093448">
                <w:rPr>
                  <w:rStyle w:val="Hyperlink"/>
                  <w:rFonts w:cs="Tahoma"/>
                  <w:b/>
                  <w:sz w:val="13"/>
                  <w:szCs w:val="13"/>
                </w:rPr>
                <w:t>98</w:t>
              </w:r>
            </w:hyperlink>
          </w:p>
        </w:tc>
        <w:tc>
          <w:tcPr>
            <w:tcW w:w="450" w:type="dxa"/>
          </w:tcPr>
          <w:p w14:paraId="3A1120E6" w14:textId="77777777" w:rsidR="006F741C" w:rsidRPr="00093448" w:rsidRDefault="006F741C" w:rsidP="006640D1">
            <w:pPr>
              <w:pStyle w:val="TableText"/>
              <w:spacing w:before="120"/>
              <w:rPr>
                <w:rFonts w:ascii="Tahoma" w:hAnsi="Tahoma" w:cs="Tahoma"/>
                <w:sz w:val="13"/>
              </w:rPr>
            </w:pPr>
            <w:r w:rsidRPr="00093448">
              <w:rPr>
                <w:rFonts w:ascii="Tahoma" w:hAnsi="Tahoma" w:cs="Tahoma"/>
                <w:sz w:val="13"/>
              </w:rPr>
              <w:t>4/11</w:t>
            </w:r>
          </w:p>
        </w:tc>
        <w:tc>
          <w:tcPr>
            <w:tcW w:w="360" w:type="dxa"/>
            <w:tcBorders>
              <w:right w:val="single" w:sz="18" w:space="0" w:color="auto"/>
            </w:tcBorders>
            <w:vAlign w:val="center"/>
          </w:tcPr>
          <w:p w14:paraId="3A1120E7" w14:textId="77777777" w:rsidR="006F741C" w:rsidRPr="00093448" w:rsidRDefault="006F741C">
            <w:pPr>
              <w:pStyle w:val="TableText"/>
              <w:rPr>
                <w:rFonts w:ascii="Tahoma" w:hAnsi="Tahoma" w:cs="Tahoma"/>
                <w:sz w:val="13"/>
              </w:rPr>
            </w:pPr>
          </w:p>
        </w:tc>
        <w:tc>
          <w:tcPr>
            <w:tcW w:w="3060" w:type="dxa"/>
            <w:gridSpan w:val="7"/>
            <w:tcBorders>
              <w:left w:val="single" w:sz="18" w:space="0" w:color="auto"/>
              <w:right w:val="single" w:sz="18" w:space="0" w:color="auto"/>
            </w:tcBorders>
            <w:vAlign w:val="center"/>
          </w:tcPr>
          <w:p w14:paraId="3A1120E8" w14:textId="77777777" w:rsidR="006F741C" w:rsidRPr="00093448" w:rsidRDefault="006F741C">
            <w:pPr>
              <w:pStyle w:val="TableText"/>
              <w:rPr>
                <w:rFonts w:ascii="Tahoma" w:hAnsi="Tahoma" w:cs="Tahoma"/>
                <w:sz w:val="13"/>
              </w:rPr>
            </w:pPr>
          </w:p>
        </w:tc>
        <w:tc>
          <w:tcPr>
            <w:tcW w:w="450" w:type="dxa"/>
            <w:tcBorders>
              <w:left w:val="single" w:sz="18" w:space="0" w:color="auto"/>
            </w:tcBorders>
            <w:vAlign w:val="center"/>
          </w:tcPr>
          <w:p w14:paraId="3A1120E9" w14:textId="77777777" w:rsidR="006F741C" w:rsidRPr="00093448" w:rsidRDefault="006F741C">
            <w:pPr>
              <w:pStyle w:val="TableText"/>
              <w:rPr>
                <w:rFonts w:ascii="Tahoma" w:hAnsi="Tahoma" w:cs="Tahoma"/>
                <w:sz w:val="13"/>
              </w:rPr>
            </w:pPr>
          </w:p>
        </w:tc>
        <w:tc>
          <w:tcPr>
            <w:tcW w:w="450" w:type="dxa"/>
            <w:vAlign w:val="center"/>
          </w:tcPr>
          <w:p w14:paraId="3A1120EA" w14:textId="77777777" w:rsidR="006F741C" w:rsidRPr="00093448" w:rsidRDefault="006F741C">
            <w:pPr>
              <w:pStyle w:val="TableText"/>
              <w:rPr>
                <w:rFonts w:ascii="Tahoma" w:hAnsi="Tahoma" w:cs="Tahoma"/>
                <w:sz w:val="13"/>
              </w:rPr>
            </w:pPr>
          </w:p>
        </w:tc>
        <w:tc>
          <w:tcPr>
            <w:tcW w:w="360" w:type="dxa"/>
            <w:tcBorders>
              <w:right w:val="single" w:sz="18" w:space="0" w:color="auto"/>
            </w:tcBorders>
            <w:vAlign w:val="center"/>
          </w:tcPr>
          <w:p w14:paraId="3A1120EB" w14:textId="77777777" w:rsidR="006F741C" w:rsidRPr="00093448" w:rsidRDefault="006F741C">
            <w:pPr>
              <w:pStyle w:val="TableText"/>
              <w:rPr>
                <w:rFonts w:ascii="Tahoma" w:hAnsi="Tahoma" w:cs="Tahoma"/>
                <w:sz w:val="13"/>
              </w:rPr>
            </w:pPr>
          </w:p>
        </w:tc>
        <w:tc>
          <w:tcPr>
            <w:tcW w:w="630" w:type="dxa"/>
            <w:tcBorders>
              <w:left w:val="single" w:sz="18" w:space="0" w:color="auto"/>
            </w:tcBorders>
            <w:vAlign w:val="center"/>
          </w:tcPr>
          <w:p w14:paraId="3A1120EC" w14:textId="77777777" w:rsidR="006F741C" w:rsidRPr="00093448" w:rsidRDefault="006F741C">
            <w:pPr>
              <w:pStyle w:val="TableText"/>
              <w:rPr>
                <w:rFonts w:ascii="Tahoma" w:hAnsi="Tahoma" w:cs="Tahoma"/>
                <w:sz w:val="13"/>
              </w:rPr>
            </w:pPr>
          </w:p>
        </w:tc>
        <w:tc>
          <w:tcPr>
            <w:tcW w:w="360" w:type="dxa"/>
            <w:tcBorders>
              <w:right w:val="single" w:sz="18" w:space="0" w:color="auto"/>
            </w:tcBorders>
            <w:vAlign w:val="center"/>
          </w:tcPr>
          <w:p w14:paraId="3A1120ED" w14:textId="77777777" w:rsidR="006F741C" w:rsidRPr="00093448" w:rsidRDefault="006F741C" w:rsidP="00BD5039">
            <w:pPr>
              <w:pStyle w:val="TableText"/>
              <w:rPr>
                <w:rFonts w:ascii="Tahoma" w:hAnsi="Tahoma" w:cs="Tahoma"/>
                <w:sz w:val="13"/>
              </w:rPr>
            </w:pPr>
          </w:p>
        </w:tc>
        <w:tc>
          <w:tcPr>
            <w:tcW w:w="450" w:type="dxa"/>
            <w:tcBorders>
              <w:left w:val="single" w:sz="18" w:space="0" w:color="auto"/>
              <w:right w:val="single" w:sz="18" w:space="0" w:color="auto"/>
            </w:tcBorders>
            <w:vAlign w:val="center"/>
          </w:tcPr>
          <w:p w14:paraId="3A1120EE" w14:textId="77777777" w:rsidR="006F741C" w:rsidRPr="00093448" w:rsidRDefault="006F741C">
            <w:pPr>
              <w:pStyle w:val="TableText"/>
              <w:rPr>
                <w:rFonts w:ascii="Tahoma" w:hAnsi="Tahoma" w:cs="Tahoma"/>
                <w:sz w:val="13"/>
              </w:rPr>
            </w:pPr>
          </w:p>
        </w:tc>
        <w:tc>
          <w:tcPr>
            <w:tcW w:w="450" w:type="dxa"/>
          </w:tcPr>
          <w:p w14:paraId="3A1120EF" w14:textId="77777777" w:rsidR="006F741C" w:rsidRPr="00093448" w:rsidRDefault="006F741C">
            <w:pPr>
              <w:pStyle w:val="TableText"/>
              <w:rPr>
                <w:rFonts w:ascii="Tahoma" w:hAnsi="Tahoma" w:cs="Tahoma"/>
                <w:sz w:val="13"/>
              </w:rPr>
            </w:pPr>
          </w:p>
        </w:tc>
        <w:tc>
          <w:tcPr>
            <w:tcW w:w="540" w:type="dxa"/>
            <w:vAlign w:val="center"/>
          </w:tcPr>
          <w:p w14:paraId="3A1120F0" w14:textId="77777777" w:rsidR="006F741C" w:rsidRPr="00093448" w:rsidRDefault="006F741C">
            <w:pPr>
              <w:pStyle w:val="TableText"/>
              <w:rPr>
                <w:rFonts w:ascii="Tahoma" w:hAnsi="Tahoma" w:cs="Tahoma"/>
                <w:sz w:val="13"/>
              </w:rPr>
            </w:pPr>
          </w:p>
        </w:tc>
      </w:tr>
    </w:tbl>
    <w:p w14:paraId="3A1120F2" w14:textId="77777777" w:rsidR="00023FE7" w:rsidRPr="00093448" w:rsidRDefault="00023FE7">
      <w:pPr>
        <w:pStyle w:val="ProductPool"/>
        <w:rPr>
          <w:rFonts w:ascii="Tahoma" w:hAnsi="Tahoma" w:cs="Tahoma"/>
        </w:rPr>
      </w:pPr>
    </w:p>
    <w:p w14:paraId="3A1120F3" w14:textId="77777777" w:rsidR="00091558" w:rsidRPr="00093448" w:rsidRDefault="00091558">
      <w:pPr>
        <w:pStyle w:val="ProductPool"/>
        <w:rPr>
          <w:rFonts w:ascii="Tahoma" w:hAnsi="Tahoma" w:cs="Tahoma"/>
        </w:rPr>
      </w:pPr>
    </w:p>
    <w:p w14:paraId="3A1120F4" w14:textId="77777777" w:rsidR="0021637C" w:rsidRPr="00093448" w:rsidRDefault="0021637C" w:rsidP="004E292A">
      <w:pPr>
        <w:pStyle w:val="Heading3"/>
        <w:rPr>
          <w:rFonts w:ascii="Tahoma" w:hAnsi="Tahoma" w:cs="Tahoma"/>
        </w:rPr>
      </w:pPr>
    </w:p>
    <w:p w14:paraId="3A1120F5" w14:textId="77777777" w:rsidR="00023FE7" w:rsidRPr="00093448" w:rsidRDefault="005374D8" w:rsidP="004E292A">
      <w:pPr>
        <w:pStyle w:val="Heading3"/>
        <w:rPr>
          <w:rFonts w:ascii="Tahoma" w:hAnsi="Tahoma" w:cs="Tahoma"/>
        </w:rPr>
      </w:pPr>
      <w:bookmarkStart w:id="154" w:name="_Toc336337908"/>
      <w:bookmarkStart w:id="155" w:name="_Toc340763376"/>
      <w:bookmarkEnd w:id="154"/>
      <w:r w:rsidRPr="00093448">
        <w:rPr>
          <w:rFonts w:ascii="Tahoma" w:hAnsi="Tahoma" w:cs="Tahoma"/>
          <w:sz w:val="22"/>
          <w:lang w:val="fr-FR"/>
        </w:rPr>
        <w:t>GROUPE DES PRODUITS SERVEURS</w:t>
      </w:r>
      <w:bookmarkEnd w:id="155"/>
    </w:p>
    <w:p w14:paraId="3A1120F6" w14:textId="77777777" w:rsidR="00023FE7" w:rsidRPr="00093448" w:rsidRDefault="00023FE7">
      <w:pPr>
        <w:rPr>
          <w:rFonts w:cs="Tahoma"/>
        </w:rPr>
      </w:pPr>
    </w:p>
    <w:p w14:paraId="3A1120F7" w14:textId="77777777" w:rsidR="00023FE7" w:rsidRPr="00093448" w:rsidRDefault="00023FE7">
      <w:pPr>
        <w:rPr>
          <w:rFonts w:cs="Tahoma"/>
        </w:rPr>
      </w:pPr>
    </w:p>
    <w:tbl>
      <w:tblPr>
        <w:tblW w:w="10634" w:type="dxa"/>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714"/>
        <w:gridCol w:w="450"/>
        <w:gridCol w:w="450"/>
        <w:gridCol w:w="360"/>
        <w:gridCol w:w="360"/>
        <w:gridCol w:w="450"/>
        <w:gridCol w:w="450"/>
        <w:gridCol w:w="450"/>
        <w:gridCol w:w="450"/>
        <w:gridCol w:w="450"/>
        <w:gridCol w:w="360"/>
        <w:gridCol w:w="450"/>
        <w:gridCol w:w="450"/>
        <w:gridCol w:w="450"/>
        <w:gridCol w:w="360"/>
        <w:gridCol w:w="450"/>
        <w:gridCol w:w="360"/>
        <w:gridCol w:w="630"/>
        <w:gridCol w:w="540"/>
      </w:tblGrid>
      <w:tr w:rsidR="001C38D4" w:rsidRPr="00093448" w14:paraId="3A112103" w14:textId="77777777" w:rsidTr="00481755">
        <w:trPr>
          <w:cantSplit/>
          <w:trHeight w:val="389"/>
          <w:tblHeader/>
        </w:trPr>
        <w:tc>
          <w:tcPr>
            <w:tcW w:w="2714" w:type="dxa"/>
            <w:vMerge w:val="restart"/>
            <w:tcBorders>
              <w:top w:val="single" w:sz="4" w:space="0" w:color="FFFFFF"/>
              <w:left w:val="single" w:sz="4" w:space="0" w:color="FFFFFF"/>
            </w:tcBorders>
          </w:tcPr>
          <w:p w14:paraId="3A1120F8" w14:textId="77777777" w:rsidR="00C031FA" w:rsidRPr="00093448" w:rsidRDefault="00890A87">
            <w:pPr>
              <w:rPr>
                <w:rFonts w:cs="Tahoma"/>
                <w:sz w:val="20"/>
              </w:rPr>
            </w:pPr>
            <w:r w:rsidRPr="00093448">
              <w:rPr>
                <w:rFonts w:cs="Tahoma"/>
                <w:noProof/>
              </w:rPr>
              <mc:AlternateContent>
                <mc:Choice Requires="wps">
                  <w:drawing>
                    <wp:anchor distT="0" distB="0" distL="114300" distR="114300" simplePos="0" relativeHeight="251657728" behindDoc="0" locked="0" layoutInCell="1" allowOverlap="1" wp14:anchorId="3A114D8B" wp14:editId="3A114D8C">
                      <wp:simplePos x="0" y="0"/>
                      <wp:positionH relativeFrom="column">
                        <wp:posOffset>1674495</wp:posOffset>
                      </wp:positionH>
                      <wp:positionV relativeFrom="paragraph">
                        <wp:posOffset>880110</wp:posOffset>
                      </wp:positionV>
                      <wp:extent cx="367030" cy="213995"/>
                      <wp:effectExtent l="0" t="0" r="0" b="0"/>
                      <wp:wrapNone/>
                      <wp:docPr id="9"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114DB0" w14:textId="77777777" w:rsidR="00A8687E" w:rsidRDefault="00A8687E">
                                  <w:pPr>
                                    <w:rPr>
                                      <w:color w:val="0000FF"/>
                                      <w:sz w:val="20"/>
                                    </w:rPr>
                                  </w:pPr>
                                  <w:r>
                                    <w:rPr>
                                      <w:b/>
                                      <w:color w:val="0000FF"/>
                                      <w:sz w:val="8"/>
                                      <w:lang w:val="fr-FR"/>
                                    </w:rPr>
                                    <w:t>(Ctrl + Clic)</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xmlns:w15="http://schemas.microsoft.com/office/word/2012/wordml">
                  <w:pict>
                    <v:shape w14:anchorId="3A114D8B" id="Text Box 64" o:spid="_x0000_s1028" type="#_x0000_t202" style="position:absolute;margin-left:131.85pt;margin-top:69.3pt;width:28.9pt;height:16.85pt;z-index:25165772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7KRctwIAAMA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" filled="f" stroked="f">
                      <v:textbox style="mso-fit-shape-to-text:t">
                        <w:txbxContent>
                          <w:p w14:paraId="3A114DB0" w14:textId="77777777" w:rsidR="00A8687E" w:rsidRDefault="00A8687E">
                            <w:pPr>
                              <w:rPr>
                                <w:color w:val="0000FF"/>
                                <w:sz w:val="20"/>
                              </w:rPr>
                            </w:pPr>
                            <w:r>
                              <w:rPr>
                                <w:b/>
                                <w:color w:val="0000FF"/>
                                <w:sz w:val="8"/>
                                <w:lang w:val="fr-FR"/>
                              </w:rPr>
                              <w:t>(Ctrl + Clic)</w:t>
                            </w:r>
                          </w:p>
                        </w:txbxContent>
                      </v:textbox>
                    </v:shape>
                  </w:pict>
                </mc:Fallback>
              </mc:AlternateContent>
            </w:r>
          </w:p>
        </w:tc>
        <w:tc>
          <w:tcPr>
            <w:tcW w:w="450" w:type="dxa"/>
            <w:vMerge w:val="restart"/>
            <w:tcBorders>
              <w:top w:val="single" w:sz="12" w:space="0" w:color="auto"/>
            </w:tcBorders>
            <w:textDirection w:val="btLr"/>
            <w:vAlign w:val="center"/>
          </w:tcPr>
          <w:p w14:paraId="3A1120F9" w14:textId="77777777" w:rsidR="00C031FA" w:rsidRPr="00093448" w:rsidRDefault="005374D8" w:rsidP="001553E0">
            <w:pPr>
              <w:pStyle w:val="TableVerticalText"/>
              <w:rPr>
                <w:rFonts w:ascii="Tahoma" w:hAnsi="Tahoma" w:cs="Tahoma"/>
                <w:sz w:val="9"/>
              </w:rPr>
            </w:pPr>
            <w:r w:rsidRPr="00093448">
              <w:rPr>
                <w:rFonts w:ascii="Tahoma" w:hAnsi="Tahoma" w:cs="Tahoma"/>
                <w:sz w:val="9"/>
                <w:lang w:val="fr-FR"/>
              </w:rPr>
              <w:t>Notes relatives aux Produits</w:t>
            </w:r>
          </w:p>
        </w:tc>
        <w:tc>
          <w:tcPr>
            <w:tcW w:w="450" w:type="dxa"/>
            <w:vMerge w:val="restart"/>
            <w:tcBorders>
              <w:top w:val="single" w:sz="12" w:space="0" w:color="auto"/>
            </w:tcBorders>
            <w:textDirection w:val="btLr"/>
            <w:vAlign w:val="center"/>
          </w:tcPr>
          <w:p w14:paraId="3A1120FA" w14:textId="77777777" w:rsidR="00C031FA" w:rsidRPr="00093448" w:rsidRDefault="00C031FA" w:rsidP="001553E0">
            <w:pPr>
              <w:pStyle w:val="TableVerticalText"/>
              <w:rPr>
                <w:rFonts w:ascii="Tahoma" w:hAnsi="Tahoma" w:cs="Tahoma"/>
                <w:sz w:val="9"/>
              </w:rPr>
            </w:pPr>
            <w:r w:rsidRPr="00093448">
              <w:rPr>
                <w:rFonts w:ascii="Tahoma" w:hAnsi="Tahoma" w:cs="Tahoma"/>
                <w:sz w:val="9"/>
                <w:lang w:val="fr-FR"/>
              </w:rPr>
              <w:t>Date de disponibilité</w:t>
            </w:r>
          </w:p>
        </w:tc>
        <w:tc>
          <w:tcPr>
            <w:tcW w:w="360" w:type="dxa"/>
            <w:vMerge w:val="restart"/>
            <w:tcBorders>
              <w:top w:val="single" w:sz="12" w:space="0" w:color="auto"/>
              <w:right w:val="single" w:sz="18" w:space="0" w:color="auto"/>
            </w:tcBorders>
            <w:textDirection w:val="btLr"/>
            <w:vAlign w:val="center"/>
          </w:tcPr>
          <w:p w14:paraId="3A1120FB" w14:textId="77777777" w:rsidR="00C031FA" w:rsidRPr="00093448" w:rsidRDefault="00C031FA" w:rsidP="001553E0">
            <w:pPr>
              <w:pStyle w:val="TableVerticalText"/>
              <w:rPr>
                <w:rFonts w:ascii="Tahoma" w:hAnsi="Tahoma" w:cs="Tahoma"/>
                <w:sz w:val="9"/>
              </w:rPr>
            </w:pPr>
            <w:r w:rsidRPr="00093448">
              <w:rPr>
                <w:rFonts w:ascii="Tahoma" w:hAnsi="Tahoma" w:cs="Tahoma"/>
                <w:sz w:val="9"/>
                <w:lang w:val="fr-FR"/>
              </w:rPr>
              <w:t>SAB / OSB</w:t>
            </w:r>
          </w:p>
        </w:tc>
        <w:tc>
          <w:tcPr>
            <w:tcW w:w="2970" w:type="dxa"/>
            <w:gridSpan w:val="7"/>
            <w:tcBorders>
              <w:top w:val="single" w:sz="12" w:space="0" w:color="auto"/>
              <w:left w:val="single" w:sz="18" w:space="0" w:color="auto"/>
              <w:right w:val="single" w:sz="18" w:space="0" w:color="auto"/>
            </w:tcBorders>
            <w:vAlign w:val="center"/>
          </w:tcPr>
          <w:p w14:paraId="3A1120FC" w14:textId="77777777" w:rsidR="00C031FA" w:rsidRPr="00093448" w:rsidRDefault="00C031FA">
            <w:pPr>
              <w:pStyle w:val="TableHeadingsBlack"/>
              <w:rPr>
                <w:rFonts w:ascii="Tahoma" w:hAnsi="Tahoma" w:cs="Tahoma"/>
              </w:rPr>
            </w:pPr>
            <w:r w:rsidRPr="00093448">
              <w:rPr>
                <w:rFonts w:ascii="Tahoma" w:hAnsi="Tahoma" w:cs="Tahoma"/>
                <w:lang w:val="fr-FR"/>
              </w:rPr>
              <w:t>Select / Select Plus*</w:t>
            </w:r>
          </w:p>
        </w:tc>
        <w:tc>
          <w:tcPr>
            <w:tcW w:w="1350" w:type="dxa"/>
            <w:gridSpan w:val="3"/>
            <w:tcBorders>
              <w:top w:val="single" w:sz="12" w:space="0" w:color="auto"/>
              <w:left w:val="single" w:sz="18" w:space="0" w:color="auto"/>
              <w:right w:val="single" w:sz="18" w:space="0" w:color="auto"/>
            </w:tcBorders>
            <w:vAlign w:val="center"/>
          </w:tcPr>
          <w:p w14:paraId="3A1120FD" w14:textId="77777777" w:rsidR="00C031FA" w:rsidRPr="00093448" w:rsidRDefault="005374D8">
            <w:pPr>
              <w:pStyle w:val="TableHeadingsBlack"/>
              <w:rPr>
                <w:rFonts w:ascii="Tahoma" w:hAnsi="Tahoma" w:cs="Tahoma"/>
                <w:szCs w:val="11"/>
              </w:rPr>
            </w:pPr>
            <w:r w:rsidRPr="00093448">
              <w:rPr>
                <w:rFonts w:ascii="Tahoma" w:hAnsi="Tahoma" w:cs="Tahoma"/>
                <w:lang w:val="fr-FR"/>
              </w:rPr>
              <w:t>Licence Open</w:t>
            </w:r>
          </w:p>
        </w:tc>
        <w:tc>
          <w:tcPr>
            <w:tcW w:w="360" w:type="dxa"/>
            <w:vMerge w:val="restart"/>
            <w:tcBorders>
              <w:top w:val="single" w:sz="12" w:space="0" w:color="auto"/>
              <w:left w:val="single" w:sz="18" w:space="0" w:color="auto"/>
            </w:tcBorders>
            <w:textDirection w:val="btLr"/>
            <w:vAlign w:val="center"/>
          </w:tcPr>
          <w:p w14:paraId="3A1120FE" w14:textId="77777777" w:rsidR="00C031FA" w:rsidRPr="00093448" w:rsidRDefault="005374D8" w:rsidP="001553E0">
            <w:pPr>
              <w:pStyle w:val="TableVerticalText"/>
              <w:rPr>
                <w:rFonts w:ascii="Tahoma" w:hAnsi="Tahoma" w:cs="Tahoma"/>
                <w:sz w:val="9"/>
              </w:rPr>
            </w:pPr>
            <w:r w:rsidRPr="00093448">
              <w:rPr>
                <w:rFonts w:ascii="Tahoma" w:hAnsi="Tahoma" w:cs="Tahoma"/>
                <w:sz w:val="9"/>
                <w:lang w:val="fr-FR"/>
              </w:rPr>
              <w:t xml:space="preserve">Unités Campus et </w:t>
            </w:r>
            <w:proofErr w:type="spellStart"/>
            <w:r w:rsidRPr="00093448">
              <w:rPr>
                <w:rFonts w:ascii="Tahoma" w:hAnsi="Tahoma" w:cs="Tahoma"/>
                <w:sz w:val="9"/>
                <w:lang w:val="fr-FR"/>
              </w:rPr>
              <w:t>School</w:t>
            </w:r>
            <w:proofErr w:type="spellEnd"/>
          </w:p>
        </w:tc>
        <w:tc>
          <w:tcPr>
            <w:tcW w:w="450" w:type="dxa"/>
            <w:vMerge w:val="restart"/>
            <w:tcBorders>
              <w:top w:val="single" w:sz="12" w:space="0" w:color="auto"/>
              <w:right w:val="single" w:sz="18" w:space="0" w:color="auto"/>
            </w:tcBorders>
            <w:textDirection w:val="btLr"/>
            <w:vAlign w:val="center"/>
          </w:tcPr>
          <w:p w14:paraId="3A1120FF" w14:textId="77777777" w:rsidR="00C031FA" w:rsidRPr="00093448" w:rsidRDefault="00C031FA" w:rsidP="001553E0">
            <w:pPr>
              <w:pStyle w:val="TableVerticalText"/>
              <w:rPr>
                <w:rFonts w:ascii="Tahoma" w:hAnsi="Tahoma" w:cs="Tahoma"/>
                <w:sz w:val="9"/>
              </w:rPr>
            </w:pPr>
            <w:r w:rsidRPr="00093448">
              <w:rPr>
                <w:rFonts w:ascii="Tahoma" w:hAnsi="Tahoma" w:cs="Tahoma"/>
                <w:sz w:val="9"/>
                <w:lang w:val="fr-FR"/>
              </w:rPr>
              <w:t xml:space="preserve">CE et CE </w:t>
            </w:r>
            <w:proofErr w:type="spellStart"/>
            <w:r w:rsidRPr="00093448">
              <w:rPr>
                <w:rFonts w:ascii="Tahoma" w:hAnsi="Tahoma" w:cs="Tahoma"/>
                <w:sz w:val="9"/>
                <w:lang w:val="fr-FR"/>
              </w:rPr>
              <w:t>Sub</w:t>
            </w:r>
            <w:proofErr w:type="spellEnd"/>
          </w:p>
        </w:tc>
        <w:tc>
          <w:tcPr>
            <w:tcW w:w="360" w:type="dxa"/>
            <w:vMerge w:val="restart"/>
            <w:tcBorders>
              <w:top w:val="single" w:sz="12" w:space="0" w:color="auto"/>
              <w:left w:val="single" w:sz="18" w:space="0" w:color="auto"/>
              <w:right w:val="single" w:sz="18" w:space="0" w:color="auto"/>
            </w:tcBorders>
            <w:textDirection w:val="btLr"/>
            <w:vAlign w:val="center"/>
          </w:tcPr>
          <w:p w14:paraId="3A112100" w14:textId="77777777" w:rsidR="00C031FA" w:rsidRPr="00093448" w:rsidRDefault="00C031FA" w:rsidP="001553E0">
            <w:pPr>
              <w:pStyle w:val="TableVerticalText"/>
              <w:rPr>
                <w:rFonts w:ascii="Tahoma" w:hAnsi="Tahoma" w:cs="Tahoma"/>
                <w:sz w:val="9"/>
              </w:rPr>
            </w:pPr>
            <w:r w:rsidRPr="00093448">
              <w:rPr>
                <w:rFonts w:ascii="Tahoma" w:hAnsi="Tahoma" w:cs="Tahoma"/>
                <w:sz w:val="9"/>
                <w:lang w:val="fr-FR"/>
              </w:rPr>
              <w:t>OV / OVS</w:t>
            </w:r>
          </w:p>
        </w:tc>
        <w:tc>
          <w:tcPr>
            <w:tcW w:w="630" w:type="dxa"/>
            <w:vMerge w:val="restart"/>
            <w:tcBorders>
              <w:top w:val="single" w:sz="12" w:space="0" w:color="auto"/>
            </w:tcBorders>
            <w:textDirection w:val="btLr"/>
            <w:vAlign w:val="center"/>
          </w:tcPr>
          <w:p w14:paraId="3A112101" w14:textId="77777777" w:rsidR="00C031FA" w:rsidRPr="00093448" w:rsidRDefault="005374D8" w:rsidP="001553E0">
            <w:pPr>
              <w:pStyle w:val="TableVerticalText"/>
              <w:rPr>
                <w:rFonts w:ascii="Tahoma" w:hAnsi="Tahoma" w:cs="Tahoma"/>
                <w:sz w:val="9"/>
              </w:rPr>
            </w:pPr>
            <w:r w:rsidRPr="00093448">
              <w:rPr>
                <w:rFonts w:ascii="Tahoma" w:hAnsi="Tahoma" w:cs="Tahoma"/>
                <w:sz w:val="9"/>
                <w:lang w:val="fr-FR"/>
              </w:rPr>
              <w:t>EES / OVS</w:t>
            </w:r>
            <w:r w:rsidR="00092A09">
              <w:rPr>
                <w:rFonts w:ascii="Tahoma" w:hAnsi="Tahoma" w:cs="Tahoma"/>
                <w:sz w:val="9"/>
                <w:lang w:val="fr-FR"/>
              </w:rPr>
              <w:t>-</w:t>
            </w:r>
            <w:r w:rsidRPr="00093448">
              <w:rPr>
                <w:rFonts w:ascii="Tahoma" w:hAnsi="Tahoma" w:cs="Tahoma"/>
                <w:sz w:val="9"/>
                <w:lang w:val="fr-FR"/>
              </w:rPr>
              <w:t>ES</w:t>
            </w:r>
          </w:p>
        </w:tc>
        <w:tc>
          <w:tcPr>
            <w:tcW w:w="540" w:type="dxa"/>
            <w:vMerge w:val="restart"/>
            <w:tcBorders>
              <w:top w:val="single" w:sz="12" w:space="0" w:color="auto"/>
            </w:tcBorders>
            <w:textDirection w:val="btLr"/>
            <w:vAlign w:val="center"/>
          </w:tcPr>
          <w:p w14:paraId="3A112102" w14:textId="77777777" w:rsidR="00C031FA" w:rsidRPr="00093448" w:rsidRDefault="00C031FA" w:rsidP="001553E0">
            <w:pPr>
              <w:pStyle w:val="TableVerticalText"/>
              <w:rPr>
                <w:rFonts w:ascii="Tahoma" w:hAnsi="Tahoma" w:cs="Tahoma"/>
                <w:sz w:val="9"/>
              </w:rPr>
            </w:pPr>
            <w:r w:rsidRPr="00093448">
              <w:rPr>
                <w:rFonts w:ascii="Tahoma" w:hAnsi="Tahoma" w:cs="Tahoma"/>
                <w:sz w:val="9"/>
                <w:lang w:val="fr-FR"/>
              </w:rPr>
              <w:t>Minimum Licences Open</w:t>
            </w:r>
          </w:p>
        </w:tc>
      </w:tr>
      <w:tr w:rsidR="001C38D4" w:rsidRPr="00093448" w14:paraId="3A112113" w14:textId="77777777" w:rsidTr="00481755">
        <w:trPr>
          <w:cantSplit/>
          <w:trHeight w:val="262"/>
          <w:tblHeader/>
        </w:trPr>
        <w:tc>
          <w:tcPr>
            <w:tcW w:w="2714" w:type="dxa"/>
            <w:vMerge/>
            <w:tcBorders>
              <w:left w:val="single" w:sz="4" w:space="0" w:color="FFFFFF"/>
            </w:tcBorders>
          </w:tcPr>
          <w:p w14:paraId="3A112104" w14:textId="77777777" w:rsidR="00C031FA" w:rsidRPr="00093448" w:rsidRDefault="00C031FA">
            <w:pPr>
              <w:rPr>
                <w:rFonts w:cs="Tahoma"/>
                <w:sz w:val="20"/>
              </w:rPr>
            </w:pPr>
          </w:p>
        </w:tc>
        <w:tc>
          <w:tcPr>
            <w:tcW w:w="450" w:type="dxa"/>
            <w:vMerge/>
          </w:tcPr>
          <w:p w14:paraId="3A112105" w14:textId="77777777" w:rsidR="00C031FA" w:rsidRPr="00093448" w:rsidRDefault="00C031FA">
            <w:pPr>
              <w:rPr>
                <w:rFonts w:cs="Tahoma"/>
                <w:b/>
                <w:sz w:val="20"/>
              </w:rPr>
            </w:pPr>
          </w:p>
        </w:tc>
        <w:tc>
          <w:tcPr>
            <w:tcW w:w="450" w:type="dxa"/>
            <w:vMerge/>
          </w:tcPr>
          <w:p w14:paraId="3A112106" w14:textId="77777777" w:rsidR="00C031FA" w:rsidRPr="00093448" w:rsidRDefault="00C031FA">
            <w:pPr>
              <w:rPr>
                <w:rFonts w:cs="Tahoma"/>
                <w:sz w:val="20"/>
              </w:rPr>
            </w:pPr>
          </w:p>
        </w:tc>
        <w:tc>
          <w:tcPr>
            <w:tcW w:w="360" w:type="dxa"/>
            <w:vMerge/>
            <w:tcBorders>
              <w:right w:val="single" w:sz="18" w:space="0" w:color="auto"/>
            </w:tcBorders>
          </w:tcPr>
          <w:p w14:paraId="3A112107" w14:textId="77777777" w:rsidR="00C031FA" w:rsidRPr="00093448" w:rsidRDefault="00C031FA">
            <w:pPr>
              <w:rPr>
                <w:rFonts w:cs="Tahoma"/>
                <w:sz w:val="20"/>
              </w:rPr>
            </w:pPr>
          </w:p>
        </w:tc>
        <w:tc>
          <w:tcPr>
            <w:tcW w:w="360" w:type="dxa"/>
            <w:vMerge w:val="restart"/>
            <w:tcBorders>
              <w:left w:val="single" w:sz="18" w:space="0" w:color="auto"/>
            </w:tcBorders>
            <w:vAlign w:val="center"/>
          </w:tcPr>
          <w:p w14:paraId="3A112108" w14:textId="77777777" w:rsidR="00C031FA" w:rsidRPr="00093448" w:rsidRDefault="00C031FA">
            <w:pPr>
              <w:pStyle w:val="TableHeadingsRed"/>
              <w:rPr>
                <w:rFonts w:ascii="Tahoma" w:hAnsi="Tahoma" w:cs="Tahoma"/>
                <w:sz w:val="9"/>
              </w:rPr>
            </w:pPr>
            <w:r w:rsidRPr="00093448">
              <w:rPr>
                <w:rFonts w:ascii="Tahoma" w:hAnsi="Tahoma" w:cs="Tahoma"/>
                <w:sz w:val="9"/>
                <w:lang w:val="fr-FR"/>
              </w:rPr>
              <w:t>L</w:t>
            </w:r>
          </w:p>
        </w:tc>
        <w:tc>
          <w:tcPr>
            <w:tcW w:w="1350" w:type="dxa"/>
            <w:gridSpan w:val="3"/>
            <w:vAlign w:val="center"/>
          </w:tcPr>
          <w:p w14:paraId="3A112109" w14:textId="77777777" w:rsidR="00C031FA" w:rsidRPr="00093448" w:rsidRDefault="00C031FA">
            <w:pPr>
              <w:pStyle w:val="TableHeadingsGreen"/>
              <w:rPr>
                <w:rFonts w:ascii="Tahoma" w:hAnsi="Tahoma" w:cs="Tahoma"/>
                <w:sz w:val="9"/>
              </w:rPr>
            </w:pPr>
            <w:r w:rsidRPr="00093448">
              <w:rPr>
                <w:rFonts w:ascii="Tahoma" w:hAnsi="Tahoma" w:cs="Tahoma"/>
                <w:sz w:val="9"/>
                <w:lang w:val="fr-FR"/>
              </w:rPr>
              <w:t>L&amp;SA</w:t>
            </w:r>
          </w:p>
        </w:tc>
        <w:tc>
          <w:tcPr>
            <w:tcW w:w="1260" w:type="dxa"/>
            <w:gridSpan w:val="3"/>
            <w:tcBorders>
              <w:right w:val="single" w:sz="18" w:space="0" w:color="auto"/>
            </w:tcBorders>
            <w:vAlign w:val="center"/>
          </w:tcPr>
          <w:p w14:paraId="3A11210A" w14:textId="77777777" w:rsidR="00C031FA" w:rsidRPr="00093448" w:rsidRDefault="00C031FA">
            <w:pPr>
              <w:pStyle w:val="TableHeadingsBlue"/>
              <w:rPr>
                <w:rFonts w:ascii="Tahoma" w:hAnsi="Tahoma" w:cs="Tahoma"/>
                <w:sz w:val="9"/>
              </w:rPr>
            </w:pPr>
            <w:r w:rsidRPr="00093448">
              <w:rPr>
                <w:rFonts w:ascii="Tahoma" w:hAnsi="Tahoma" w:cs="Tahoma"/>
                <w:sz w:val="9"/>
                <w:lang w:val="fr-FR"/>
              </w:rPr>
              <w:t>SA</w:t>
            </w:r>
          </w:p>
        </w:tc>
        <w:tc>
          <w:tcPr>
            <w:tcW w:w="450" w:type="dxa"/>
            <w:vMerge w:val="restart"/>
            <w:tcBorders>
              <w:left w:val="single" w:sz="18" w:space="0" w:color="auto"/>
            </w:tcBorders>
            <w:vAlign w:val="center"/>
          </w:tcPr>
          <w:p w14:paraId="3A11210B" w14:textId="77777777" w:rsidR="00C031FA" w:rsidRPr="00093448" w:rsidRDefault="00C031FA">
            <w:pPr>
              <w:pStyle w:val="TableHeadingsRed"/>
              <w:rPr>
                <w:rFonts w:ascii="Tahoma" w:hAnsi="Tahoma" w:cs="Tahoma"/>
                <w:sz w:val="9"/>
              </w:rPr>
            </w:pPr>
            <w:r w:rsidRPr="00093448">
              <w:rPr>
                <w:rFonts w:ascii="Tahoma" w:hAnsi="Tahoma" w:cs="Tahoma"/>
                <w:sz w:val="9"/>
                <w:lang w:val="fr-FR"/>
              </w:rPr>
              <w:t>L</w:t>
            </w:r>
          </w:p>
        </w:tc>
        <w:tc>
          <w:tcPr>
            <w:tcW w:w="450" w:type="dxa"/>
            <w:vAlign w:val="center"/>
          </w:tcPr>
          <w:p w14:paraId="3A11210C" w14:textId="77777777" w:rsidR="00C031FA" w:rsidRPr="00093448" w:rsidRDefault="00C031FA">
            <w:pPr>
              <w:pStyle w:val="TableHeadingsGreen"/>
              <w:rPr>
                <w:rFonts w:ascii="Tahoma" w:hAnsi="Tahoma" w:cs="Tahoma"/>
                <w:sz w:val="9"/>
              </w:rPr>
            </w:pPr>
            <w:r w:rsidRPr="00093448">
              <w:rPr>
                <w:rFonts w:ascii="Tahoma" w:hAnsi="Tahoma" w:cs="Tahoma"/>
                <w:sz w:val="9"/>
                <w:lang w:val="fr-FR"/>
              </w:rPr>
              <w:t>L&amp;SA</w:t>
            </w:r>
          </w:p>
        </w:tc>
        <w:tc>
          <w:tcPr>
            <w:tcW w:w="450" w:type="dxa"/>
            <w:vMerge w:val="restart"/>
            <w:tcBorders>
              <w:right w:val="single" w:sz="18" w:space="0" w:color="auto"/>
            </w:tcBorders>
            <w:vAlign w:val="center"/>
          </w:tcPr>
          <w:p w14:paraId="3A11210D" w14:textId="77777777" w:rsidR="00C031FA" w:rsidRPr="00093448" w:rsidRDefault="00C031FA">
            <w:pPr>
              <w:pStyle w:val="TableHeadingsBlue"/>
              <w:rPr>
                <w:rFonts w:ascii="Tahoma" w:hAnsi="Tahoma" w:cs="Tahoma"/>
                <w:sz w:val="9"/>
              </w:rPr>
            </w:pPr>
            <w:r w:rsidRPr="00093448">
              <w:rPr>
                <w:rFonts w:ascii="Tahoma" w:hAnsi="Tahoma" w:cs="Tahoma"/>
                <w:sz w:val="9"/>
                <w:lang w:val="fr-FR"/>
              </w:rPr>
              <w:t>SA</w:t>
            </w:r>
          </w:p>
        </w:tc>
        <w:tc>
          <w:tcPr>
            <w:tcW w:w="360" w:type="dxa"/>
            <w:vMerge/>
            <w:tcBorders>
              <w:left w:val="single" w:sz="18" w:space="0" w:color="auto"/>
            </w:tcBorders>
          </w:tcPr>
          <w:p w14:paraId="3A11210E" w14:textId="77777777" w:rsidR="00C031FA" w:rsidRPr="00093448" w:rsidRDefault="00C031FA">
            <w:pPr>
              <w:rPr>
                <w:rFonts w:cs="Tahoma"/>
                <w:sz w:val="20"/>
              </w:rPr>
            </w:pPr>
          </w:p>
        </w:tc>
        <w:tc>
          <w:tcPr>
            <w:tcW w:w="450" w:type="dxa"/>
            <w:vMerge/>
            <w:tcBorders>
              <w:right w:val="single" w:sz="18" w:space="0" w:color="auto"/>
            </w:tcBorders>
          </w:tcPr>
          <w:p w14:paraId="3A11210F" w14:textId="77777777" w:rsidR="00C031FA" w:rsidRPr="00093448" w:rsidRDefault="00C031FA">
            <w:pPr>
              <w:rPr>
                <w:rFonts w:cs="Tahoma"/>
                <w:sz w:val="20"/>
              </w:rPr>
            </w:pPr>
          </w:p>
        </w:tc>
        <w:tc>
          <w:tcPr>
            <w:tcW w:w="360" w:type="dxa"/>
            <w:vMerge/>
            <w:tcBorders>
              <w:left w:val="single" w:sz="18" w:space="0" w:color="auto"/>
              <w:right w:val="single" w:sz="18" w:space="0" w:color="auto"/>
            </w:tcBorders>
          </w:tcPr>
          <w:p w14:paraId="3A112110" w14:textId="77777777" w:rsidR="00C031FA" w:rsidRPr="00093448" w:rsidRDefault="00C031FA">
            <w:pPr>
              <w:rPr>
                <w:rFonts w:cs="Tahoma"/>
                <w:sz w:val="20"/>
              </w:rPr>
            </w:pPr>
          </w:p>
        </w:tc>
        <w:tc>
          <w:tcPr>
            <w:tcW w:w="630" w:type="dxa"/>
            <w:vMerge/>
          </w:tcPr>
          <w:p w14:paraId="3A112111" w14:textId="77777777" w:rsidR="00C031FA" w:rsidRPr="00093448" w:rsidRDefault="00C031FA">
            <w:pPr>
              <w:rPr>
                <w:rFonts w:cs="Tahoma"/>
                <w:sz w:val="20"/>
              </w:rPr>
            </w:pPr>
          </w:p>
        </w:tc>
        <w:tc>
          <w:tcPr>
            <w:tcW w:w="540" w:type="dxa"/>
            <w:vMerge/>
          </w:tcPr>
          <w:p w14:paraId="3A112112" w14:textId="77777777" w:rsidR="00C031FA" w:rsidRPr="00093448" w:rsidRDefault="00C031FA">
            <w:pPr>
              <w:rPr>
                <w:rFonts w:cs="Tahoma"/>
                <w:sz w:val="20"/>
              </w:rPr>
            </w:pPr>
          </w:p>
        </w:tc>
      </w:tr>
      <w:tr w:rsidR="001C38D4" w:rsidRPr="00093448" w14:paraId="3A112127" w14:textId="77777777" w:rsidTr="00481755">
        <w:trPr>
          <w:cantSplit/>
          <w:trHeight w:val="1025"/>
          <w:tblHeader/>
        </w:trPr>
        <w:tc>
          <w:tcPr>
            <w:tcW w:w="2714" w:type="dxa"/>
            <w:vMerge/>
            <w:tcBorders>
              <w:left w:val="single" w:sz="4" w:space="0" w:color="FFFFFF"/>
            </w:tcBorders>
          </w:tcPr>
          <w:p w14:paraId="3A112114" w14:textId="77777777" w:rsidR="00C031FA" w:rsidRPr="00093448" w:rsidRDefault="00C031FA">
            <w:pPr>
              <w:rPr>
                <w:rFonts w:cs="Tahoma"/>
                <w:sz w:val="20"/>
              </w:rPr>
            </w:pPr>
          </w:p>
        </w:tc>
        <w:tc>
          <w:tcPr>
            <w:tcW w:w="450" w:type="dxa"/>
            <w:vMerge/>
          </w:tcPr>
          <w:p w14:paraId="3A112115" w14:textId="77777777" w:rsidR="00C031FA" w:rsidRPr="00093448" w:rsidRDefault="00C031FA">
            <w:pPr>
              <w:rPr>
                <w:rFonts w:cs="Tahoma"/>
                <w:b/>
                <w:sz w:val="20"/>
              </w:rPr>
            </w:pPr>
          </w:p>
        </w:tc>
        <w:tc>
          <w:tcPr>
            <w:tcW w:w="450" w:type="dxa"/>
            <w:vMerge/>
          </w:tcPr>
          <w:p w14:paraId="3A112116" w14:textId="77777777" w:rsidR="00C031FA" w:rsidRPr="00093448" w:rsidRDefault="00C031FA">
            <w:pPr>
              <w:rPr>
                <w:rFonts w:cs="Tahoma"/>
                <w:sz w:val="20"/>
              </w:rPr>
            </w:pPr>
          </w:p>
        </w:tc>
        <w:tc>
          <w:tcPr>
            <w:tcW w:w="360" w:type="dxa"/>
            <w:vMerge/>
            <w:tcBorders>
              <w:right w:val="single" w:sz="18" w:space="0" w:color="auto"/>
            </w:tcBorders>
          </w:tcPr>
          <w:p w14:paraId="3A112117" w14:textId="77777777" w:rsidR="00C031FA" w:rsidRPr="00093448" w:rsidRDefault="00C031FA">
            <w:pPr>
              <w:rPr>
                <w:rFonts w:cs="Tahoma"/>
                <w:sz w:val="20"/>
              </w:rPr>
            </w:pPr>
          </w:p>
        </w:tc>
        <w:tc>
          <w:tcPr>
            <w:tcW w:w="360" w:type="dxa"/>
            <w:vMerge/>
            <w:tcBorders>
              <w:left w:val="single" w:sz="18" w:space="0" w:color="auto"/>
            </w:tcBorders>
            <w:vAlign w:val="center"/>
          </w:tcPr>
          <w:p w14:paraId="3A112118" w14:textId="77777777" w:rsidR="00C031FA" w:rsidRPr="00093448" w:rsidRDefault="00C031FA">
            <w:pPr>
              <w:jc w:val="center"/>
              <w:rPr>
                <w:rFonts w:cs="Tahoma"/>
                <w:sz w:val="20"/>
              </w:rPr>
            </w:pPr>
          </w:p>
        </w:tc>
        <w:tc>
          <w:tcPr>
            <w:tcW w:w="450" w:type="dxa"/>
            <w:vAlign w:val="center"/>
          </w:tcPr>
          <w:p w14:paraId="3A112119" w14:textId="77777777" w:rsidR="00C031FA" w:rsidRPr="00093448" w:rsidRDefault="00C031FA">
            <w:pPr>
              <w:pStyle w:val="TableHeadingsGreen"/>
              <w:rPr>
                <w:rFonts w:ascii="Tahoma" w:hAnsi="Tahoma" w:cs="Tahoma"/>
                <w:sz w:val="9"/>
              </w:rPr>
            </w:pPr>
            <w:r w:rsidRPr="00093448">
              <w:rPr>
                <w:rFonts w:ascii="Tahoma" w:hAnsi="Tahoma" w:cs="Tahoma"/>
                <w:sz w:val="9"/>
                <w:lang w:val="fr-FR"/>
              </w:rPr>
              <w:t>3 ans</w:t>
            </w:r>
          </w:p>
        </w:tc>
        <w:tc>
          <w:tcPr>
            <w:tcW w:w="450" w:type="dxa"/>
            <w:vAlign w:val="center"/>
          </w:tcPr>
          <w:p w14:paraId="3A11211A" w14:textId="77777777" w:rsidR="00C031FA" w:rsidRPr="00093448" w:rsidRDefault="00C031FA">
            <w:pPr>
              <w:pStyle w:val="TableHeadingsGreen"/>
              <w:rPr>
                <w:rFonts w:ascii="Tahoma" w:hAnsi="Tahoma" w:cs="Tahoma"/>
                <w:sz w:val="9"/>
              </w:rPr>
            </w:pPr>
            <w:r w:rsidRPr="00093448">
              <w:rPr>
                <w:rFonts w:ascii="Tahoma" w:hAnsi="Tahoma" w:cs="Tahoma"/>
                <w:sz w:val="9"/>
                <w:lang w:val="fr-FR"/>
              </w:rPr>
              <w:t>2 ans</w:t>
            </w:r>
          </w:p>
        </w:tc>
        <w:tc>
          <w:tcPr>
            <w:tcW w:w="450" w:type="dxa"/>
            <w:vAlign w:val="center"/>
          </w:tcPr>
          <w:p w14:paraId="3A11211B" w14:textId="77777777" w:rsidR="00C031FA" w:rsidRPr="00093448" w:rsidRDefault="00C031FA">
            <w:pPr>
              <w:pStyle w:val="TableHeadingsGreen"/>
              <w:rPr>
                <w:rFonts w:ascii="Tahoma" w:hAnsi="Tahoma" w:cs="Tahoma"/>
                <w:sz w:val="9"/>
              </w:rPr>
            </w:pPr>
            <w:r w:rsidRPr="00093448">
              <w:rPr>
                <w:rFonts w:ascii="Tahoma" w:hAnsi="Tahoma" w:cs="Tahoma"/>
                <w:sz w:val="9"/>
                <w:lang w:val="fr-FR"/>
              </w:rPr>
              <w:t>1 an</w:t>
            </w:r>
          </w:p>
        </w:tc>
        <w:tc>
          <w:tcPr>
            <w:tcW w:w="450" w:type="dxa"/>
            <w:vAlign w:val="center"/>
          </w:tcPr>
          <w:p w14:paraId="3A11211C" w14:textId="77777777" w:rsidR="00C031FA" w:rsidRPr="00093448" w:rsidRDefault="00C031FA">
            <w:pPr>
              <w:pStyle w:val="TableHeadingsBlue"/>
              <w:rPr>
                <w:rFonts w:ascii="Tahoma" w:hAnsi="Tahoma" w:cs="Tahoma"/>
                <w:sz w:val="9"/>
              </w:rPr>
            </w:pPr>
            <w:r w:rsidRPr="00093448">
              <w:rPr>
                <w:rFonts w:ascii="Tahoma" w:hAnsi="Tahoma" w:cs="Tahoma"/>
                <w:sz w:val="9"/>
                <w:lang w:val="fr-FR"/>
              </w:rPr>
              <w:t>3 ans</w:t>
            </w:r>
          </w:p>
        </w:tc>
        <w:tc>
          <w:tcPr>
            <w:tcW w:w="450" w:type="dxa"/>
            <w:vAlign w:val="center"/>
          </w:tcPr>
          <w:p w14:paraId="3A11211D" w14:textId="77777777" w:rsidR="00C031FA" w:rsidRPr="00093448" w:rsidRDefault="00C031FA">
            <w:pPr>
              <w:pStyle w:val="TableHeadingsBlue"/>
              <w:rPr>
                <w:rFonts w:ascii="Tahoma" w:hAnsi="Tahoma" w:cs="Tahoma"/>
                <w:sz w:val="9"/>
              </w:rPr>
            </w:pPr>
            <w:r w:rsidRPr="00093448">
              <w:rPr>
                <w:rFonts w:ascii="Tahoma" w:hAnsi="Tahoma" w:cs="Tahoma"/>
                <w:sz w:val="9"/>
                <w:lang w:val="fr-FR"/>
              </w:rPr>
              <w:t>2 ans</w:t>
            </w:r>
          </w:p>
        </w:tc>
        <w:tc>
          <w:tcPr>
            <w:tcW w:w="360" w:type="dxa"/>
            <w:tcBorders>
              <w:right w:val="single" w:sz="18" w:space="0" w:color="auto"/>
            </w:tcBorders>
            <w:vAlign w:val="center"/>
          </w:tcPr>
          <w:p w14:paraId="3A11211E" w14:textId="77777777" w:rsidR="00C031FA" w:rsidRPr="00093448" w:rsidRDefault="00C031FA">
            <w:pPr>
              <w:pStyle w:val="TableHeadingsBlue"/>
              <w:rPr>
                <w:rFonts w:ascii="Tahoma" w:hAnsi="Tahoma" w:cs="Tahoma"/>
                <w:sz w:val="9"/>
              </w:rPr>
            </w:pPr>
            <w:r w:rsidRPr="00093448">
              <w:rPr>
                <w:rFonts w:ascii="Tahoma" w:hAnsi="Tahoma" w:cs="Tahoma"/>
                <w:sz w:val="9"/>
                <w:lang w:val="fr-FR"/>
              </w:rPr>
              <w:t>1 an</w:t>
            </w:r>
          </w:p>
        </w:tc>
        <w:tc>
          <w:tcPr>
            <w:tcW w:w="450" w:type="dxa"/>
            <w:vMerge/>
            <w:tcBorders>
              <w:left w:val="single" w:sz="18" w:space="0" w:color="auto"/>
            </w:tcBorders>
            <w:vAlign w:val="center"/>
          </w:tcPr>
          <w:p w14:paraId="3A11211F" w14:textId="77777777" w:rsidR="00C031FA" w:rsidRPr="00093448" w:rsidRDefault="00C031FA">
            <w:pPr>
              <w:jc w:val="center"/>
              <w:rPr>
                <w:rFonts w:cs="Tahoma"/>
                <w:sz w:val="20"/>
              </w:rPr>
            </w:pPr>
          </w:p>
        </w:tc>
        <w:tc>
          <w:tcPr>
            <w:tcW w:w="450" w:type="dxa"/>
            <w:vAlign w:val="center"/>
          </w:tcPr>
          <w:p w14:paraId="3A112120" w14:textId="77777777" w:rsidR="00C031FA" w:rsidRPr="00093448" w:rsidRDefault="00C031FA">
            <w:pPr>
              <w:pStyle w:val="TableHeadingsGreen"/>
              <w:rPr>
                <w:rFonts w:ascii="Tahoma" w:hAnsi="Tahoma" w:cs="Tahoma"/>
                <w:sz w:val="9"/>
              </w:rPr>
            </w:pPr>
            <w:r w:rsidRPr="00093448">
              <w:rPr>
                <w:rFonts w:ascii="Tahoma" w:hAnsi="Tahoma" w:cs="Tahoma"/>
                <w:sz w:val="9"/>
                <w:lang w:val="fr-FR"/>
              </w:rPr>
              <w:t xml:space="preserve">P </w:t>
            </w:r>
          </w:p>
        </w:tc>
        <w:tc>
          <w:tcPr>
            <w:tcW w:w="450" w:type="dxa"/>
            <w:vMerge/>
            <w:tcBorders>
              <w:right w:val="single" w:sz="18" w:space="0" w:color="auto"/>
            </w:tcBorders>
            <w:vAlign w:val="center"/>
          </w:tcPr>
          <w:p w14:paraId="3A112121" w14:textId="77777777" w:rsidR="00C031FA" w:rsidRPr="00093448" w:rsidRDefault="00C031FA">
            <w:pPr>
              <w:jc w:val="center"/>
              <w:rPr>
                <w:rFonts w:cs="Tahoma"/>
                <w:sz w:val="20"/>
              </w:rPr>
            </w:pPr>
          </w:p>
        </w:tc>
        <w:tc>
          <w:tcPr>
            <w:tcW w:w="360" w:type="dxa"/>
            <w:vMerge/>
            <w:tcBorders>
              <w:left w:val="single" w:sz="18" w:space="0" w:color="auto"/>
            </w:tcBorders>
          </w:tcPr>
          <w:p w14:paraId="3A112122" w14:textId="77777777" w:rsidR="00C031FA" w:rsidRPr="00093448" w:rsidRDefault="00C031FA">
            <w:pPr>
              <w:rPr>
                <w:rFonts w:cs="Tahoma"/>
                <w:sz w:val="20"/>
              </w:rPr>
            </w:pPr>
          </w:p>
        </w:tc>
        <w:tc>
          <w:tcPr>
            <w:tcW w:w="450" w:type="dxa"/>
            <w:vMerge/>
            <w:tcBorders>
              <w:right w:val="single" w:sz="18" w:space="0" w:color="auto"/>
            </w:tcBorders>
          </w:tcPr>
          <w:p w14:paraId="3A112123" w14:textId="77777777" w:rsidR="00C031FA" w:rsidRPr="00093448" w:rsidRDefault="00C031FA">
            <w:pPr>
              <w:rPr>
                <w:rFonts w:cs="Tahoma"/>
                <w:sz w:val="20"/>
              </w:rPr>
            </w:pPr>
          </w:p>
        </w:tc>
        <w:tc>
          <w:tcPr>
            <w:tcW w:w="360" w:type="dxa"/>
            <w:vMerge/>
            <w:tcBorders>
              <w:left w:val="single" w:sz="18" w:space="0" w:color="auto"/>
              <w:right w:val="single" w:sz="18" w:space="0" w:color="auto"/>
            </w:tcBorders>
          </w:tcPr>
          <w:p w14:paraId="3A112124" w14:textId="77777777" w:rsidR="00C031FA" w:rsidRPr="00093448" w:rsidRDefault="00C031FA">
            <w:pPr>
              <w:rPr>
                <w:rFonts w:cs="Tahoma"/>
                <w:sz w:val="20"/>
              </w:rPr>
            </w:pPr>
          </w:p>
        </w:tc>
        <w:tc>
          <w:tcPr>
            <w:tcW w:w="630" w:type="dxa"/>
            <w:vMerge/>
          </w:tcPr>
          <w:p w14:paraId="3A112125" w14:textId="77777777" w:rsidR="00C031FA" w:rsidRPr="00093448" w:rsidRDefault="00C031FA">
            <w:pPr>
              <w:rPr>
                <w:rFonts w:cs="Tahoma"/>
                <w:sz w:val="20"/>
              </w:rPr>
            </w:pPr>
          </w:p>
        </w:tc>
        <w:tc>
          <w:tcPr>
            <w:tcW w:w="540" w:type="dxa"/>
            <w:vMerge/>
          </w:tcPr>
          <w:p w14:paraId="3A112126" w14:textId="77777777" w:rsidR="00C031FA" w:rsidRPr="00093448" w:rsidRDefault="00C031FA">
            <w:pPr>
              <w:rPr>
                <w:rFonts w:cs="Tahoma"/>
                <w:sz w:val="20"/>
              </w:rPr>
            </w:pPr>
          </w:p>
        </w:tc>
      </w:tr>
      <w:tr w:rsidR="001C38D4" w:rsidRPr="00093448" w14:paraId="3A112135" w14:textId="77777777" w:rsidTr="00481755">
        <w:trPr>
          <w:trHeight w:val="145"/>
        </w:trPr>
        <w:tc>
          <w:tcPr>
            <w:tcW w:w="2714" w:type="dxa"/>
            <w:shd w:val="clear" w:color="auto" w:fill="FFFFFF"/>
            <w:vAlign w:val="center"/>
          </w:tcPr>
          <w:p w14:paraId="3A112128" w14:textId="77777777" w:rsidR="00C031FA" w:rsidRPr="00093448" w:rsidRDefault="005374D8" w:rsidP="00481755">
            <w:pPr>
              <w:pStyle w:val="ProductNames"/>
              <w:spacing w:beforeLines="20" w:before="48" w:afterLines="20" w:after="48"/>
              <w:rPr>
                <w:rFonts w:ascii="Tahoma" w:hAnsi="Tahoma" w:cs="Tahoma"/>
                <w:sz w:val="14"/>
                <w:szCs w:val="14"/>
              </w:rPr>
            </w:pPr>
            <w:bookmarkStart w:id="156" w:name="_Toc336337909"/>
            <w:bookmarkStart w:id="157" w:name="_Toc340763377"/>
            <w:bookmarkEnd w:id="156"/>
            <w:r w:rsidRPr="00093448">
              <w:rPr>
                <w:rFonts w:ascii="Tahoma" w:hAnsi="Tahoma" w:cs="Tahoma"/>
                <w:sz w:val="14"/>
                <w:szCs w:val="14"/>
                <w:lang w:val="fr-FR"/>
              </w:rPr>
              <w:t xml:space="preserve">Bing </w:t>
            </w:r>
            <w:proofErr w:type="spellStart"/>
            <w:r w:rsidRPr="00093448">
              <w:rPr>
                <w:rFonts w:ascii="Tahoma" w:hAnsi="Tahoma" w:cs="Tahoma"/>
                <w:sz w:val="14"/>
                <w:szCs w:val="14"/>
                <w:lang w:val="fr-FR"/>
              </w:rPr>
              <w:t>Maps</w:t>
            </w:r>
            <w:proofErr w:type="spellEnd"/>
            <w:r w:rsidRPr="00093448">
              <w:rPr>
                <w:rFonts w:ascii="Tahoma" w:hAnsi="Tahoma" w:cs="Tahoma"/>
                <w:sz w:val="14"/>
                <w:szCs w:val="14"/>
                <w:lang w:val="fr-FR"/>
              </w:rPr>
              <w:t xml:space="preserve"> Server</w:t>
            </w:r>
            <w:bookmarkEnd w:id="157"/>
          </w:p>
        </w:tc>
        <w:tc>
          <w:tcPr>
            <w:tcW w:w="450" w:type="dxa"/>
            <w:shd w:val="clear" w:color="auto" w:fill="FFFFFF"/>
            <w:vAlign w:val="center"/>
          </w:tcPr>
          <w:p w14:paraId="3A112129" w14:textId="77777777" w:rsidR="00C031FA" w:rsidRPr="00093448" w:rsidRDefault="00B86982" w:rsidP="006905EB">
            <w:pPr>
              <w:pStyle w:val="TableText"/>
              <w:widowControl w:val="0"/>
              <w:rPr>
                <w:rStyle w:val="EndnoteReference"/>
                <w:rFonts w:cs="Tahoma"/>
                <w:b w:val="0"/>
                <w:sz w:val="13"/>
                <w:szCs w:val="13"/>
                <w:u w:val="single"/>
              </w:rPr>
            </w:pPr>
            <w:hyperlink w:anchor="_27_Bing_Maps" w:history="1">
              <w:r w:rsidR="005374D8" w:rsidRPr="00093448">
                <w:rPr>
                  <w:rStyle w:val="Hyperlink"/>
                  <w:rFonts w:cs="Tahoma"/>
                  <w:b/>
                  <w:sz w:val="13"/>
                  <w:szCs w:val="13"/>
                </w:rPr>
                <w:t>27</w:t>
              </w:r>
            </w:hyperlink>
          </w:p>
        </w:tc>
        <w:tc>
          <w:tcPr>
            <w:tcW w:w="450" w:type="dxa"/>
            <w:shd w:val="clear" w:color="auto" w:fill="FFFFFF"/>
          </w:tcPr>
          <w:p w14:paraId="3A11212A" w14:textId="77777777" w:rsidR="00C031FA" w:rsidRPr="00093448" w:rsidRDefault="00C031FA" w:rsidP="00EE3432">
            <w:pPr>
              <w:pStyle w:val="TableText"/>
              <w:widowControl w:val="0"/>
              <w:spacing w:before="80"/>
              <w:rPr>
                <w:rFonts w:ascii="Tahoma" w:hAnsi="Tahoma" w:cs="Tahoma"/>
                <w:sz w:val="13"/>
              </w:rPr>
            </w:pPr>
            <w:r w:rsidRPr="00093448">
              <w:rPr>
                <w:rFonts w:ascii="Tahoma" w:hAnsi="Tahoma" w:cs="Tahoma"/>
                <w:sz w:val="13"/>
              </w:rPr>
              <w:t>08/09</w:t>
            </w:r>
          </w:p>
        </w:tc>
        <w:tc>
          <w:tcPr>
            <w:tcW w:w="360" w:type="dxa"/>
            <w:tcBorders>
              <w:right w:val="single" w:sz="18" w:space="0" w:color="auto"/>
            </w:tcBorders>
            <w:shd w:val="clear" w:color="auto" w:fill="FFFFFF"/>
            <w:vAlign w:val="center"/>
          </w:tcPr>
          <w:p w14:paraId="3A11212B" w14:textId="77777777" w:rsidR="00C031FA" w:rsidRPr="00093448" w:rsidRDefault="00C031FA" w:rsidP="00EE3432">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14:paraId="3A11212C" w14:textId="77777777" w:rsidR="00C031FA" w:rsidRPr="00093448" w:rsidRDefault="00C031FA" w:rsidP="00EE3432">
            <w:pPr>
              <w:pStyle w:val="TableText"/>
              <w:widowControl w:val="0"/>
              <w:rPr>
                <w:rFonts w:ascii="Tahoma" w:hAnsi="Tahoma" w:cs="Tahoma"/>
                <w:sz w:val="13"/>
              </w:rPr>
            </w:pPr>
            <w:r w:rsidRPr="00093448">
              <w:rPr>
                <w:rFonts w:ascii="Tahoma" w:hAnsi="Tahoma" w:cs="Tahoma"/>
                <w:sz w:val="13"/>
                <w:lang w:val="fr-FR"/>
              </w:rPr>
              <w:t>200 points</w:t>
            </w:r>
          </w:p>
        </w:tc>
        <w:tc>
          <w:tcPr>
            <w:tcW w:w="450" w:type="dxa"/>
            <w:tcBorders>
              <w:left w:val="single" w:sz="18" w:space="0" w:color="auto"/>
            </w:tcBorders>
            <w:shd w:val="clear" w:color="auto" w:fill="FFFFFF"/>
            <w:vAlign w:val="center"/>
          </w:tcPr>
          <w:p w14:paraId="3A11212D" w14:textId="77777777" w:rsidR="00C031FA" w:rsidRPr="00093448" w:rsidRDefault="00C031FA" w:rsidP="00EE3432">
            <w:pPr>
              <w:pStyle w:val="TableText"/>
              <w:widowControl w:val="0"/>
              <w:rPr>
                <w:rFonts w:ascii="Tahoma" w:hAnsi="Tahoma" w:cs="Tahoma"/>
                <w:sz w:val="13"/>
              </w:rPr>
            </w:pPr>
          </w:p>
        </w:tc>
        <w:tc>
          <w:tcPr>
            <w:tcW w:w="450" w:type="dxa"/>
            <w:shd w:val="clear" w:color="auto" w:fill="FFFFFF"/>
            <w:vAlign w:val="center"/>
          </w:tcPr>
          <w:p w14:paraId="3A11212E" w14:textId="77777777" w:rsidR="00C031FA" w:rsidRPr="00093448" w:rsidRDefault="00C031FA" w:rsidP="00EE3432">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212F" w14:textId="77777777" w:rsidR="00C031FA" w:rsidRPr="00093448" w:rsidRDefault="00C031FA" w:rsidP="00EE3432">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3A112130" w14:textId="77777777" w:rsidR="00C031FA" w:rsidRPr="00093448" w:rsidRDefault="00C031FA" w:rsidP="00EE3432">
            <w:pPr>
              <w:pStyle w:val="TableText"/>
              <w:widowControl w:val="0"/>
              <w:rPr>
                <w:rFonts w:ascii="Tahoma" w:hAnsi="Tahoma" w:cs="Tahoma"/>
                <w:sz w:val="13"/>
              </w:rPr>
            </w:pPr>
            <w:r w:rsidRPr="00093448">
              <w:rPr>
                <w:rFonts w:ascii="Tahoma" w:hAnsi="Tahoma" w:cs="Tahoma"/>
                <w:sz w:val="13"/>
              </w:rPr>
              <w:t>200</w:t>
            </w:r>
          </w:p>
        </w:tc>
        <w:tc>
          <w:tcPr>
            <w:tcW w:w="450" w:type="dxa"/>
            <w:tcBorders>
              <w:right w:val="single" w:sz="18" w:space="0" w:color="auto"/>
            </w:tcBorders>
            <w:shd w:val="clear" w:color="auto" w:fill="FFFFFF"/>
            <w:vAlign w:val="center"/>
          </w:tcPr>
          <w:p w14:paraId="3A112131" w14:textId="77777777" w:rsidR="00C031FA" w:rsidRPr="00093448" w:rsidRDefault="00C031FA" w:rsidP="00EE3432">
            <w:pPr>
              <w:pStyle w:val="TableText"/>
              <w:widowControl w:val="0"/>
              <w:rPr>
                <w:rFonts w:ascii="Tahoma" w:hAnsi="Tahoma" w:cs="Tahoma"/>
                <w:sz w:val="13"/>
              </w:rPr>
            </w:pPr>
            <w:r w:rsidRPr="00093448">
              <w:rPr>
                <w:rFonts w:ascii="Tahoma" w:hAnsi="Tahoma" w:cs="Tahoma"/>
                <w:sz w:val="13"/>
                <w:lang w:val="fr-FR"/>
              </w:rPr>
              <w:t>A</w:t>
            </w:r>
          </w:p>
        </w:tc>
        <w:tc>
          <w:tcPr>
            <w:tcW w:w="360" w:type="dxa"/>
            <w:tcBorders>
              <w:left w:val="single" w:sz="18" w:space="0" w:color="auto"/>
              <w:right w:val="single" w:sz="18" w:space="0" w:color="auto"/>
            </w:tcBorders>
            <w:shd w:val="clear" w:color="auto" w:fill="FFFFFF"/>
            <w:vAlign w:val="center"/>
          </w:tcPr>
          <w:p w14:paraId="3A112132" w14:textId="77777777" w:rsidR="00C031FA" w:rsidRPr="00093448" w:rsidRDefault="00C031FA" w:rsidP="00EE3432">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shd w:val="clear" w:color="auto" w:fill="FFFFFF"/>
          </w:tcPr>
          <w:p w14:paraId="3A112133" w14:textId="77777777" w:rsidR="00C031FA" w:rsidRPr="00093448" w:rsidRDefault="005374D8" w:rsidP="00F22928">
            <w:pPr>
              <w:pStyle w:val="TableText"/>
              <w:widowControl w:val="0"/>
              <w:rPr>
                <w:rFonts w:ascii="Tahoma" w:hAnsi="Tahoma" w:cs="Tahoma"/>
                <w:sz w:val="13"/>
              </w:rPr>
            </w:pPr>
            <w:r w:rsidRPr="00093448">
              <w:rPr>
                <w:rFonts w:ascii="Tahoma" w:hAnsi="Tahoma" w:cs="Tahoma"/>
                <w:sz w:val="13"/>
                <w:lang w:val="fr-FR"/>
              </w:rPr>
              <w:t>A</w:t>
            </w:r>
          </w:p>
        </w:tc>
        <w:tc>
          <w:tcPr>
            <w:tcW w:w="540" w:type="dxa"/>
            <w:shd w:val="clear" w:color="auto" w:fill="FFFFFF"/>
            <w:vAlign w:val="center"/>
          </w:tcPr>
          <w:p w14:paraId="3A112134" w14:textId="77777777" w:rsidR="00C031FA" w:rsidRPr="00093448" w:rsidRDefault="00C031FA" w:rsidP="00EE3432">
            <w:pPr>
              <w:pStyle w:val="TableText"/>
              <w:widowControl w:val="0"/>
              <w:rPr>
                <w:rFonts w:ascii="Tahoma" w:hAnsi="Tahoma" w:cs="Tahoma"/>
                <w:sz w:val="13"/>
              </w:rPr>
            </w:pPr>
          </w:p>
        </w:tc>
      </w:tr>
      <w:tr w:rsidR="001C38D4" w:rsidRPr="00093448" w14:paraId="3A112143" w14:textId="77777777" w:rsidTr="00481755">
        <w:trPr>
          <w:trHeight w:val="145"/>
        </w:trPr>
        <w:tc>
          <w:tcPr>
            <w:tcW w:w="2714" w:type="dxa"/>
            <w:shd w:val="clear" w:color="auto" w:fill="FABF8F"/>
            <w:vAlign w:val="center"/>
          </w:tcPr>
          <w:p w14:paraId="3A112136" w14:textId="77777777" w:rsidR="00C031FA" w:rsidRPr="00093448" w:rsidRDefault="005374D8" w:rsidP="00481755">
            <w:pPr>
              <w:pStyle w:val="ProductNames"/>
              <w:spacing w:beforeLines="20" w:before="48" w:afterLines="20" w:after="48"/>
              <w:rPr>
                <w:rFonts w:ascii="Tahoma" w:hAnsi="Tahoma" w:cs="Tahoma"/>
                <w:sz w:val="14"/>
                <w:szCs w:val="14"/>
              </w:rPr>
            </w:pPr>
            <w:bookmarkStart w:id="158" w:name="_Toc336337910"/>
            <w:bookmarkStart w:id="159" w:name="_Toc340763378"/>
            <w:bookmarkEnd w:id="158"/>
            <w:r w:rsidRPr="00093448">
              <w:rPr>
                <w:rFonts w:ascii="Tahoma" w:hAnsi="Tahoma" w:cs="Tahoma"/>
                <w:sz w:val="14"/>
                <w:szCs w:val="14"/>
                <w:lang w:val="fr-FR"/>
              </w:rPr>
              <w:t xml:space="preserve">CAL Bing </w:t>
            </w:r>
            <w:proofErr w:type="spellStart"/>
            <w:r w:rsidRPr="00093448">
              <w:rPr>
                <w:rFonts w:ascii="Tahoma" w:hAnsi="Tahoma" w:cs="Tahoma"/>
                <w:sz w:val="14"/>
                <w:szCs w:val="14"/>
                <w:lang w:val="fr-FR"/>
              </w:rPr>
              <w:t>Maps</w:t>
            </w:r>
            <w:proofErr w:type="spellEnd"/>
            <w:r w:rsidRPr="00093448">
              <w:rPr>
                <w:rFonts w:ascii="Tahoma" w:hAnsi="Tahoma" w:cs="Tahoma"/>
                <w:sz w:val="14"/>
                <w:szCs w:val="14"/>
                <w:lang w:val="fr-FR"/>
              </w:rPr>
              <w:t xml:space="preserve"> Server</w:t>
            </w:r>
            <w:bookmarkEnd w:id="159"/>
          </w:p>
        </w:tc>
        <w:tc>
          <w:tcPr>
            <w:tcW w:w="450" w:type="dxa"/>
            <w:shd w:val="clear" w:color="auto" w:fill="FABF8F"/>
            <w:vAlign w:val="center"/>
          </w:tcPr>
          <w:p w14:paraId="3A112137" w14:textId="77777777" w:rsidR="00C031FA" w:rsidRPr="00093448" w:rsidRDefault="00B86982" w:rsidP="006905EB">
            <w:pPr>
              <w:pStyle w:val="TableText"/>
              <w:widowControl w:val="0"/>
              <w:rPr>
                <w:rStyle w:val="EndnoteReference"/>
                <w:rFonts w:cs="Tahoma"/>
                <w:b w:val="0"/>
                <w:sz w:val="13"/>
                <w:szCs w:val="13"/>
                <w:u w:val="single"/>
              </w:rPr>
            </w:pPr>
            <w:hyperlink w:anchor="_27_Bing_Maps" w:history="1">
              <w:r w:rsidR="00F236EA" w:rsidRPr="00093448">
                <w:rPr>
                  <w:rStyle w:val="Hyperlink"/>
                  <w:rFonts w:cs="Tahoma"/>
                  <w:b/>
                  <w:sz w:val="13"/>
                  <w:szCs w:val="13"/>
                </w:rPr>
                <w:t>27</w:t>
              </w:r>
            </w:hyperlink>
          </w:p>
        </w:tc>
        <w:tc>
          <w:tcPr>
            <w:tcW w:w="450" w:type="dxa"/>
            <w:shd w:val="clear" w:color="auto" w:fill="FABF8F"/>
          </w:tcPr>
          <w:p w14:paraId="3A112138" w14:textId="77777777" w:rsidR="00C031FA" w:rsidRPr="00093448" w:rsidRDefault="00C031FA" w:rsidP="00EE3432">
            <w:pPr>
              <w:pStyle w:val="TableText"/>
              <w:widowControl w:val="0"/>
              <w:spacing w:before="80"/>
              <w:rPr>
                <w:rFonts w:ascii="Tahoma" w:hAnsi="Tahoma" w:cs="Tahoma"/>
                <w:sz w:val="13"/>
              </w:rPr>
            </w:pPr>
            <w:r w:rsidRPr="00093448">
              <w:rPr>
                <w:rFonts w:ascii="Tahoma" w:hAnsi="Tahoma" w:cs="Tahoma"/>
                <w:sz w:val="13"/>
              </w:rPr>
              <w:t>08/09</w:t>
            </w:r>
          </w:p>
        </w:tc>
        <w:tc>
          <w:tcPr>
            <w:tcW w:w="360" w:type="dxa"/>
            <w:tcBorders>
              <w:right w:val="single" w:sz="18" w:space="0" w:color="auto"/>
            </w:tcBorders>
            <w:shd w:val="clear" w:color="auto" w:fill="FABF8F"/>
            <w:vAlign w:val="center"/>
          </w:tcPr>
          <w:p w14:paraId="3A112139" w14:textId="77777777" w:rsidR="00C031FA" w:rsidRPr="00093448" w:rsidRDefault="00C031FA" w:rsidP="00EE3432">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3A11213A" w14:textId="77777777" w:rsidR="00C031FA" w:rsidRPr="00093448" w:rsidRDefault="00C031FA" w:rsidP="00EE3432">
            <w:pPr>
              <w:pStyle w:val="TableText"/>
              <w:widowControl w:val="0"/>
              <w:rPr>
                <w:rFonts w:ascii="Tahoma" w:hAnsi="Tahoma" w:cs="Tahoma"/>
                <w:sz w:val="13"/>
              </w:rPr>
            </w:pPr>
            <w:r w:rsidRPr="00093448">
              <w:rPr>
                <w:rFonts w:ascii="Tahoma" w:hAnsi="Tahoma" w:cs="Tahoma"/>
                <w:sz w:val="13"/>
                <w:lang w:val="fr-FR"/>
              </w:rPr>
              <w:t>1 point</w:t>
            </w:r>
          </w:p>
        </w:tc>
        <w:tc>
          <w:tcPr>
            <w:tcW w:w="450" w:type="dxa"/>
            <w:tcBorders>
              <w:left w:val="single" w:sz="18" w:space="0" w:color="auto"/>
            </w:tcBorders>
            <w:shd w:val="clear" w:color="auto" w:fill="FABF8F"/>
            <w:vAlign w:val="center"/>
          </w:tcPr>
          <w:p w14:paraId="3A11213B" w14:textId="77777777" w:rsidR="00C031FA" w:rsidRPr="00093448" w:rsidRDefault="00C031FA" w:rsidP="00EE3432">
            <w:pPr>
              <w:pStyle w:val="TableText"/>
              <w:widowControl w:val="0"/>
              <w:rPr>
                <w:rFonts w:ascii="Tahoma" w:hAnsi="Tahoma" w:cs="Tahoma"/>
                <w:sz w:val="13"/>
              </w:rPr>
            </w:pPr>
          </w:p>
        </w:tc>
        <w:tc>
          <w:tcPr>
            <w:tcW w:w="450" w:type="dxa"/>
            <w:shd w:val="clear" w:color="auto" w:fill="FABF8F"/>
            <w:vAlign w:val="center"/>
          </w:tcPr>
          <w:p w14:paraId="3A11213C" w14:textId="77777777" w:rsidR="00C031FA" w:rsidRPr="00093448" w:rsidRDefault="00C031FA" w:rsidP="00EE3432">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213D" w14:textId="77777777" w:rsidR="00C031FA" w:rsidRPr="00093448" w:rsidRDefault="00C031FA" w:rsidP="00EE3432">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A11213E" w14:textId="77777777" w:rsidR="00C031FA" w:rsidRPr="00093448" w:rsidRDefault="00C031FA" w:rsidP="00EE3432">
            <w:pPr>
              <w:pStyle w:val="TableText"/>
              <w:widowControl w:val="0"/>
              <w:rPr>
                <w:rFonts w:ascii="Tahoma" w:hAnsi="Tahoma" w:cs="Tahoma"/>
                <w:sz w:val="13"/>
              </w:rPr>
            </w:pPr>
            <w:r w:rsidRPr="00093448">
              <w:rPr>
                <w:rFonts w:ascii="Tahoma" w:hAnsi="Tahoma" w:cs="Tahoma"/>
                <w:sz w:val="13"/>
              </w:rPr>
              <w:t>1</w:t>
            </w:r>
          </w:p>
        </w:tc>
        <w:tc>
          <w:tcPr>
            <w:tcW w:w="450" w:type="dxa"/>
            <w:tcBorders>
              <w:right w:val="single" w:sz="18" w:space="0" w:color="auto"/>
            </w:tcBorders>
            <w:shd w:val="clear" w:color="auto" w:fill="FABF8F"/>
            <w:vAlign w:val="center"/>
          </w:tcPr>
          <w:p w14:paraId="3A11213F" w14:textId="77777777" w:rsidR="00C031FA" w:rsidRPr="00093448" w:rsidRDefault="00C031FA" w:rsidP="00EE3432">
            <w:pPr>
              <w:pStyle w:val="TableText"/>
              <w:widowControl w:val="0"/>
              <w:rPr>
                <w:rFonts w:ascii="Tahoma" w:hAnsi="Tahoma" w:cs="Tahoma"/>
                <w:sz w:val="13"/>
              </w:rPr>
            </w:pPr>
            <w:r w:rsidRPr="00093448">
              <w:rPr>
                <w:rFonts w:ascii="Tahoma" w:hAnsi="Tahoma" w:cs="Tahoma"/>
                <w:sz w:val="13"/>
                <w:lang w:val="fr-FR"/>
              </w:rPr>
              <w:t>A</w:t>
            </w:r>
          </w:p>
        </w:tc>
        <w:tc>
          <w:tcPr>
            <w:tcW w:w="360" w:type="dxa"/>
            <w:tcBorders>
              <w:left w:val="single" w:sz="18" w:space="0" w:color="auto"/>
              <w:right w:val="single" w:sz="18" w:space="0" w:color="auto"/>
            </w:tcBorders>
            <w:shd w:val="clear" w:color="auto" w:fill="FABF8F"/>
            <w:vAlign w:val="center"/>
          </w:tcPr>
          <w:p w14:paraId="3A112140" w14:textId="77777777" w:rsidR="00C031FA" w:rsidRPr="00093448" w:rsidRDefault="00C031FA" w:rsidP="00EE3432">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shd w:val="clear" w:color="auto" w:fill="FABF8F"/>
          </w:tcPr>
          <w:p w14:paraId="3A112141" w14:textId="77777777" w:rsidR="00C031FA" w:rsidRPr="00093448" w:rsidRDefault="005374D8" w:rsidP="00F22928">
            <w:pPr>
              <w:pStyle w:val="TableText"/>
              <w:widowControl w:val="0"/>
              <w:rPr>
                <w:rFonts w:ascii="Tahoma" w:hAnsi="Tahoma" w:cs="Tahoma"/>
                <w:sz w:val="13"/>
              </w:rPr>
            </w:pPr>
            <w:r w:rsidRPr="00093448">
              <w:rPr>
                <w:rFonts w:ascii="Tahoma" w:hAnsi="Tahoma" w:cs="Tahoma"/>
                <w:sz w:val="13"/>
                <w:lang w:val="fr-FR"/>
              </w:rPr>
              <w:t>A</w:t>
            </w:r>
          </w:p>
        </w:tc>
        <w:tc>
          <w:tcPr>
            <w:tcW w:w="540" w:type="dxa"/>
            <w:shd w:val="clear" w:color="auto" w:fill="FABF8F"/>
            <w:vAlign w:val="center"/>
          </w:tcPr>
          <w:p w14:paraId="3A112142" w14:textId="77777777" w:rsidR="00C031FA" w:rsidRPr="00093448" w:rsidRDefault="00C031FA" w:rsidP="00EE3432">
            <w:pPr>
              <w:pStyle w:val="TableText"/>
              <w:widowControl w:val="0"/>
              <w:rPr>
                <w:rFonts w:ascii="Tahoma" w:hAnsi="Tahoma" w:cs="Tahoma"/>
                <w:sz w:val="13"/>
              </w:rPr>
            </w:pPr>
          </w:p>
        </w:tc>
      </w:tr>
      <w:tr w:rsidR="001C38D4" w:rsidRPr="00093448" w14:paraId="3A112151" w14:textId="77777777" w:rsidTr="00481755">
        <w:trPr>
          <w:trHeight w:val="145"/>
        </w:trPr>
        <w:tc>
          <w:tcPr>
            <w:tcW w:w="2714" w:type="dxa"/>
            <w:shd w:val="clear" w:color="auto" w:fill="FFFFFF"/>
            <w:vAlign w:val="center"/>
          </w:tcPr>
          <w:p w14:paraId="3A112144" w14:textId="77777777" w:rsidR="00C031FA" w:rsidRPr="00093448" w:rsidRDefault="005374D8" w:rsidP="00481755">
            <w:pPr>
              <w:pStyle w:val="ProductNames"/>
              <w:spacing w:beforeLines="20" w:before="48" w:afterLines="20" w:after="48"/>
              <w:rPr>
                <w:rFonts w:ascii="Tahoma" w:hAnsi="Tahoma" w:cs="Tahoma"/>
                <w:sz w:val="14"/>
                <w:szCs w:val="14"/>
              </w:rPr>
            </w:pPr>
            <w:bookmarkStart w:id="160" w:name="_Toc336337911"/>
            <w:bookmarkStart w:id="161" w:name="_Toc340763379"/>
            <w:bookmarkEnd w:id="160"/>
            <w:r w:rsidRPr="00093448">
              <w:rPr>
                <w:rFonts w:ascii="Tahoma" w:hAnsi="Tahoma" w:cs="Tahoma"/>
                <w:sz w:val="14"/>
                <w:szCs w:val="14"/>
              </w:rPr>
              <w:t>Bing Maps Server with Enhanced Content</w:t>
            </w:r>
            <w:r w:rsidR="00481755" w:rsidRPr="00093448">
              <w:rPr>
                <w:rFonts w:ascii="Tahoma" w:hAnsi="Tahoma" w:cs="Tahoma"/>
                <w:sz w:val="14"/>
                <w:szCs w:val="14"/>
              </w:rPr>
              <w:t> </w:t>
            </w:r>
            <w:r w:rsidRPr="00093448">
              <w:rPr>
                <w:rFonts w:ascii="Tahoma" w:hAnsi="Tahoma" w:cs="Tahoma"/>
                <w:sz w:val="14"/>
                <w:szCs w:val="14"/>
              </w:rPr>
              <w:t>Pack</w:t>
            </w:r>
            <w:bookmarkEnd w:id="161"/>
            <w:r w:rsidRPr="00093448">
              <w:rPr>
                <w:rFonts w:ascii="Tahoma" w:hAnsi="Tahoma" w:cs="Tahoma"/>
                <w:sz w:val="14"/>
                <w:szCs w:val="14"/>
              </w:rPr>
              <w:t xml:space="preserve"> </w:t>
            </w:r>
          </w:p>
        </w:tc>
        <w:tc>
          <w:tcPr>
            <w:tcW w:w="450" w:type="dxa"/>
            <w:shd w:val="clear" w:color="auto" w:fill="FFFFFF"/>
            <w:vAlign w:val="center"/>
          </w:tcPr>
          <w:p w14:paraId="3A112145" w14:textId="77777777" w:rsidR="00C031FA" w:rsidRPr="00093448" w:rsidRDefault="00B86982" w:rsidP="006905EB">
            <w:pPr>
              <w:pStyle w:val="TableText"/>
              <w:widowControl w:val="0"/>
              <w:rPr>
                <w:rStyle w:val="EndnoteReference"/>
                <w:rFonts w:cs="Tahoma"/>
                <w:b w:val="0"/>
                <w:sz w:val="13"/>
                <w:szCs w:val="13"/>
                <w:u w:val="single"/>
              </w:rPr>
            </w:pPr>
            <w:hyperlink w:anchor="_27_Bing_Maps" w:history="1">
              <w:r w:rsidR="00F236EA" w:rsidRPr="00093448">
                <w:rPr>
                  <w:rStyle w:val="Hyperlink"/>
                  <w:rFonts w:cs="Tahoma"/>
                  <w:b/>
                  <w:sz w:val="13"/>
                  <w:szCs w:val="13"/>
                </w:rPr>
                <w:t>27</w:t>
              </w:r>
            </w:hyperlink>
          </w:p>
        </w:tc>
        <w:tc>
          <w:tcPr>
            <w:tcW w:w="450" w:type="dxa"/>
            <w:shd w:val="clear" w:color="auto" w:fill="FFFFFF"/>
          </w:tcPr>
          <w:p w14:paraId="3A112146" w14:textId="77777777" w:rsidR="00C031FA" w:rsidRPr="00093448" w:rsidRDefault="00C031FA" w:rsidP="00EE3432">
            <w:pPr>
              <w:pStyle w:val="TableText"/>
              <w:widowControl w:val="0"/>
              <w:spacing w:before="80"/>
              <w:rPr>
                <w:rFonts w:ascii="Tahoma" w:hAnsi="Tahoma" w:cs="Tahoma"/>
                <w:sz w:val="13"/>
              </w:rPr>
            </w:pPr>
            <w:r w:rsidRPr="00093448">
              <w:rPr>
                <w:rFonts w:ascii="Tahoma" w:hAnsi="Tahoma" w:cs="Tahoma"/>
                <w:sz w:val="13"/>
              </w:rPr>
              <w:t>08/09</w:t>
            </w:r>
          </w:p>
        </w:tc>
        <w:tc>
          <w:tcPr>
            <w:tcW w:w="360" w:type="dxa"/>
            <w:tcBorders>
              <w:right w:val="single" w:sz="18" w:space="0" w:color="auto"/>
            </w:tcBorders>
            <w:shd w:val="clear" w:color="auto" w:fill="FFFFFF"/>
            <w:vAlign w:val="center"/>
          </w:tcPr>
          <w:p w14:paraId="3A112147" w14:textId="77777777" w:rsidR="00C031FA" w:rsidRPr="00093448" w:rsidRDefault="00C031FA" w:rsidP="00EE3432">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14:paraId="3A112148" w14:textId="77777777" w:rsidR="00C031FA" w:rsidRPr="00093448" w:rsidRDefault="00C031FA" w:rsidP="00EE3432">
            <w:pPr>
              <w:pStyle w:val="TableText"/>
              <w:widowControl w:val="0"/>
              <w:rPr>
                <w:rFonts w:ascii="Tahoma" w:hAnsi="Tahoma" w:cs="Tahoma"/>
                <w:sz w:val="13"/>
              </w:rPr>
            </w:pPr>
            <w:r w:rsidRPr="00093448">
              <w:rPr>
                <w:rFonts w:ascii="Tahoma" w:hAnsi="Tahoma" w:cs="Tahoma"/>
                <w:sz w:val="13"/>
                <w:lang w:val="fr-FR"/>
              </w:rPr>
              <w:t>200 points</w:t>
            </w:r>
          </w:p>
        </w:tc>
        <w:tc>
          <w:tcPr>
            <w:tcW w:w="450" w:type="dxa"/>
            <w:tcBorders>
              <w:left w:val="single" w:sz="18" w:space="0" w:color="auto"/>
            </w:tcBorders>
            <w:shd w:val="clear" w:color="auto" w:fill="FFFFFF"/>
            <w:vAlign w:val="center"/>
          </w:tcPr>
          <w:p w14:paraId="3A112149" w14:textId="77777777" w:rsidR="00C031FA" w:rsidRPr="00093448" w:rsidRDefault="00C031FA" w:rsidP="00EE3432">
            <w:pPr>
              <w:pStyle w:val="TableText"/>
              <w:widowControl w:val="0"/>
              <w:rPr>
                <w:rFonts w:ascii="Tahoma" w:hAnsi="Tahoma" w:cs="Tahoma"/>
                <w:sz w:val="13"/>
              </w:rPr>
            </w:pPr>
          </w:p>
        </w:tc>
        <w:tc>
          <w:tcPr>
            <w:tcW w:w="450" w:type="dxa"/>
            <w:shd w:val="clear" w:color="auto" w:fill="FFFFFF"/>
            <w:vAlign w:val="center"/>
          </w:tcPr>
          <w:p w14:paraId="3A11214A" w14:textId="77777777" w:rsidR="00C031FA" w:rsidRPr="00093448" w:rsidRDefault="00C031FA" w:rsidP="00EE3432">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214B" w14:textId="77777777" w:rsidR="00C031FA" w:rsidRPr="00093448" w:rsidRDefault="00C031FA" w:rsidP="00EE3432">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3A11214C" w14:textId="77777777" w:rsidR="00C031FA" w:rsidRPr="00093448" w:rsidRDefault="00C031FA" w:rsidP="00EE3432">
            <w:pPr>
              <w:pStyle w:val="TableText"/>
              <w:widowControl w:val="0"/>
              <w:rPr>
                <w:rFonts w:ascii="Tahoma" w:hAnsi="Tahoma" w:cs="Tahoma"/>
                <w:sz w:val="13"/>
              </w:rPr>
            </w:pPr>
            <w:r w:rsidRPr="00093448">
              <w:rPr>
                <w:rFonts w:ascii="Tahoma" w:hAnsi="Tahoma" w:cs="Tahoma"/>
                <w:sz w:val="13"/>
              </w:rPr>
              <w:t>200</w:t>
            </w:r>
          </w:p>
        </w:tc>
        <w:tc>
          <w:tcPr>
            <w:tcW w:w="450" w:type="dxa"/>
            <w:tcBorders>
              <w:right w:val="single" w:sz="18" w:space="0" w:color="auto"/>
            </w:tcBorders>
            <w:shd w:val="clear" w:color="auto" w:fill="FFFFFF"/>
            <w:vAlign w:val="center"/>
          </w:tcPr>
          <w:p w14:paraId="3A11214D" w14:textId="77777777" w:rsidR="00C031FA" w:rsidRPr="00093448" w:rsidRDefault="00C031FA" w:rsidP="00EE3432">
            <w:pPr>
              <w:pStyle w:val="TableText"/>
              <w:widowControl w:val="0"/>
              <w:rPr>
                <w:rFonts w:ascii="Tahoma" w:hAnsi="Tahoma" w:cs="Tahoma"/>
                <w:sz w:val="13"/>
              </w:rPr>
            </w:pPr>
            <w:r w:rsidRPr="00093448">
              <w:rPr>
                <w:rFonts w:ascii="Tahoma" w:hAnsi="Tahoma" w:cs="Tahoma"/>
                <w:sz w:val="13"/>
                <w:lang w:val="fr-FR"/>
              </w:rPr>
              <w:t>A</w:t>
            </w:r>
          </w:p>
        </w:tc>
        <w:tc>
          <w:tcPr>
            <w:tcW w:w="360" w:type="dxa"/>
            <w:tcBorders>
              <w:left w:val="single" w:sz="18" w:space="0" w:color="auto"/>
              <w:right w:val="single" w:sz="18" w:space="0" w:color="auto"/>
            </w:tcBorders>
            <w:shd w:val="clear" w:color="auto" w:fill="FFFFFF"/>
            <w:vAlign w:val="center"/>
          </w:tcPr>
          <w:p w14:paraId="3A11214E" w14:textId="77777777" w:rsidR="00C031FA" w:rsidRPr="00093448" w:rsidRDefault="00C031FA" w:rsidP="00EE3432">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shd w:val="clear" w:color="auto" w:fill="FFFFFF"/>
          </w:tcPr>
          <w:p w14:paraId="3A11214F" w14:textId="77777777" w:rsidR="00C031FA" w:rsidRPr="00093448" w:rsidRDefault="005374D8" w:rsidP="00EE3432">
            <w:pPr>
              <w:pStyle w:val="TableText"/>
              <w:widowControl w:val="0"/>
              <w:rPr>
                <w:rFonts w:ascii="Tahoma" w:hAnsi="Tahoma" w:cs="Tahoma"/>
                <w:sz w:val="13"/>
              </w:rPr>
            </w:pPr>
            <w:r w:rsidRPr="00093448">
              <w:rPr>
                <w:rFonts w:ascii="Tahoma" w:hAnsi="Tahoma" w:cs="Tahoma"/>
                <w:sz w:val="13"/>
                <w:lang w:val="fr-FR"/>
              </w:rPr>
              <w:t>A</w:t>
            </w:r>
          </w:p>
        </w:tc>
        <w:tc>
          <w:tcPr>
            <w:tcW w:w="540" w:type="dxa"/>
            <w:shd w:val="clear" w:color="auto" w:fill="FFFFFF"/>
            <w:vAlign w:val="center"/>
          </w:tcPr>
          <w:p w14:paraId="3A112150" w14:textId="77777777" w:rsidR="00C031FA" w:rsidRPr="00093448" w:rsidRDefault="00C031FA" w:rsidP="00EE3432">
            <w:pPr>
              <w:pStyle w:val="TableText"/>
              <w:widowControl w:val="0"/>
              <w:rPr>
                <w:rFonts w:ascii="Tahoma" w:hAnsi="Tahoma" w:cs="Tahoma"/>
                <w:sz w:val="13"/>
              </w:rPr>
            </w:pPr>
          </w:p>
        </w:tc>
      </w:tr>
      <w:tr w:rsidR="001C38D4" w:rsidRPr="00093448" w14:paraId="3A11215F" w14:textId="77777777" w:rsidTr="00481755">
        <w:trPr>
          <w:trHeight w:val="145"/>
        </w:trPr>
        <w:tc>
          <w:tcPr>
            <w:tcW w:w="2714" w:type="dxa"/>
            <w:shd w:val="clear" w:color="auto" w:fill="FABF8F"/>
            <w:vAlign w:val="center"/>
          </w:tcPr>
          <w:p w14:paraId="3A112152" w14:textId="77777777" w:rsidR="00C031FA" w:rsidRPr="00093448" w:rsidRDefault="005374D8" w:rsidP="00481755">
            <w:pPr>
              <w:pStyle w:val="Heading3"/>
              <w:spacing w:beforeLines="20" w:before="48" w:afterLines="20" w:after="48"/>
              <w:rPr>
                <w:rFonts w:ascii="Tahoma" w:hAnsi="Tahoma" w:cs="Tahoma"/>
                <w:b w:val="0"/>
                <w:sz w:val="14"/>
                <w:szCs w:val="14"/>
              </w:rPr>
            </w:pPr>
            <w:bookmarkStart w:id="162" w:name="_Toc315288746"/>
            <w:bookmarkStart w:id="163" w:name="_Toc336337912"/>
            <w:bookmarkStart w:id="164" w:name="_Toc340763380"/>
            <w:bookmarkEnd w:id="162"/>
            <w:bookmarkEnd w:id="163"/>
            <w:r w:rsidRPr="00093448">
              <w:rPr>
                <w:rFonts w:ascii="Tahoma" w:hAnsi="Tahoma" w:cs="Tahoma"/>
                <w:b w:val="0"/>
                <w:sz w:val="14"/>
                <w:szCs w:val="14"/>
              </w:rPr>
              <w:t>CAL Bing Maps Server with Enhanced Content Pack</w:t>
            </w:r>
            <w:bookmarkEnd w:id="164"/>
          </w:p>
        </w:tc>
        <w:tc>
          <w:tcPr>
            <w:tcW w:w="450" w:type="dxa"/>
            <w:shd w:val="clear" w:color="auto" w:fill="FABF8F"/>
            <w:vAlign w:val="center"/>
          </w:tcPr>
          <w:p w14:paraId="3A112153" w14:textId="77777777" w:rsidR="00C031FA" w:rsidRPr="00093448" w:rsidRDefault="00B86982" w:rsidP="006905EB">
            <w:pPr>
              <w:pStyle w:val="TableText"/>
              <w:widowControl w:val="0"/>
              <w:rPr>
                <w:rStyle w:val="EndnoteReference"/>
                <w:rFonts w:cs="Tahoma"/>
                <w:b w:val="0"/>
                <w:sz w:val="13"/>
                <w:szCs w:val="13"/>
                <w:u w:val="single"/>
              </w:rPr>
            </w:pPr>
            <w:hyperlink w:anchor="_27_Bing_Maps" w:history="1">
              <w:r w:rsidR="00F236EA" w:rsidRPr="00093448">
                <w:rPr>
                  <w:rStyle w:val="Hyperlink"/>
                  <w:rFonts w:cs="Tahoma"/>
                  <w:b/>
                  <w:sz w:val="13"/>
                  <w:szCs w:val="13"/>
                </w:rPr>
                <w:t>27</w:t>
              </w:r>
            </w:hyperlink>
          </w:p>
        </w:tc>
        <w:tc>
          <w:tcPr>
            <w:tcW w:w="450" w:type="dxa"/>
            <w:shd w:val="clear" w:color="auto" w:fill="FABF8F"/>
          </w:tcPr>
          <w:p w14:paraId="3A112154" w14:textId="77777777" w:rsidR="00C031FA" w:rsidRPr="00093448" w:rsidRDefault="00C031FA" w:rsidP="00EE3432">
            <w:pPr>
              <w:pStyle w:val="TableText"/>
              <w:widowControl w:val="0"/>
              <w:spacing w:before="80"/>
              <w:rPr>
                <w:rFonts w:ascii="Tahoma" w:hAnsi="Tahoma" w:cs="Tahoma"/>
                <w:sz w:val="13"/>
              </w:rPr>
            </w:pPr>
            <w:r w:rsidRPr="00093448">
              <w:rPr>
                <w:rFonts w:ascii="Tahoma" w:hAnsi="Tahoma" w:cs="Tahoma"/>
                <w:sz w:val="13"/>
              </w:rPr>
              <w:t>08/09</w:t>
            </w:r>
          </w:p>
        </w:tc>
        <w:tc>
          <w:tcPr>
            <w:tcW w:w="360" w:type="dxa"/>
            <w:tcBorders>
              <w:right w:val="single" w:sz="18" w:space="0" w:color="auto"/>
            </w:tcBorders>
            <w:shd w:val="clear" w:color="auto" w:fill="FABF8F"/>
            <w:vAlign w:val="center"/>
          </w:tcPr>
          <w:p w14:paraId="3A112155" w14:textId="77777777" w:rsidR="00C031FA" w:rsidRPr="00093448" w:rsidRDefault="00C031FA" w:rsidP="00EE3432">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3A112156" w14:textId="77777777" w:rsidR="00C031FA" w:rsidRPr="00093448" w:rsidRDefault="00C031FA" w:rsidP="00EE3432">
            <w:pPr>
              <w:pStyle w:val="TableText"/>
              <w:widowControl w:val="0"/>
              <w:rPr>
                <w:rFonts w:ascii="Tahoma" w:hAnsi="Tahoma" w:cs="Tahoma"/>
                <w:sz w:val="13"/>
              </w:rPr>
            </w:pPr>
            <w:r w:rsidRPr="00093448">
              <w:rPr>
                <w:rFonts w:ascii="Tahoma" w:hAnsi="Tahoma" w:cs="Tahoma"/>
                <w:sz w:val="13"/>
                <w:lang w:val="fr-FR"/>
              </w:rPr>
              <w:t>27 points</w:t>
            </w:r>
          </w:p>
        </w:tc>
        <w:tc>
          <w:tcPr>
            <w:tcW w:w="450" w:type="dxa"/>
            <w:tcBorders>
              <w:left w:val="single" w:sz="18" w:space="0" w:color="auto"/>
            </w:tcBorders>
            <w:shd w:val="clear" w:color="auto" w:fill="FABF8F"/>
            <w:vAlign w:val="center"/>
          </w:tcPr>
          <w:p w14:paraId="3A112157" w14:textId="77777777" w:rsidR="00C031FA" w:rsidRPr="00093448" w:rsidRDefault="00C031FA" w:rsidP="00EE3432">
            <w:pPr>
              <w:pStyle w:val="TableText"/>
              <w:widowControl w:val="0"/>
              <w:rPr>
                <w:rFonts w:ascii="Tahoma" w:hAnsi="Tahoma" w:cs="Tahoma"/>
                <w:sz w:val="13"/>
              </w:rPr>
            </w:pPr>
          </w:p>
        </w:tc>
        <w:tc>
          <w:tcPr>
            <w:tcW w:w="450" w:type="dxa"/>
            <w:shd w:val="clear" w:color="auto" w:fill="FABF8F"/>
            <w:vAlign w:val="center"/>
          </w:tcPr>
          <w:p w14:paraId="3A112158" w14:textId="77777777" w:rsidR="00C031FA" w:rsidRPr="00093448" w:rsidRDefault="00C031FA" w:rsidP="00EE3432">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2159" w14:textId="77777777" w:rsidR="00C031FA" w:rsidRPr="00093448" w:rsidRDefault="00C031FA" w:rsidP="00EE3432">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A11215A" w14:textId="77777777" w:rsidR="00C031FA" w:rsidRPr="00093448" w:rsidRDefault="00C031FA" w:rsidP="00EE3432">
            <w:pPr>
              <w:pStyle w:val="TableText"/>
              <w:widowControl w:val="0"/>
              <w:rPr>
                <w:rFonts w:ascii="Tahoma" w:hAnsi="Tahoma" w:cs="Tahoma"/>
                <w:sz w:val="13"/>
              </w:rPr>
            </w:pPr>
            <w:r w:rsidRPr="00093448">
              <w:rPr>
                <w:rFonts w:ascii="Tahoma" w:hAnsi="Tahoma" w:cs="Tahoma"/>
                <w:sz w:val="13"/>
              </w:rPr>
              <w:t>27</w:t>
            </w:r>
          </w:p>
        </w:tc>
        <w:tc>
          <w:tcPr>
            <w:tcW w:w="450" w:type="dxa"/>
            <w:tcBorders>
              <w:right w:val="single" w:sz="18" w:space="0" w:color="auto"/>
            </w:tcBorders>
            <w:shd w:val="clear" w:color="auto" w:fill="FABF8F"/>
            <w:vAlign w:val="center"/>
          </w:tcPr>
          <w:p w14:paraId="3A11215B" w14:textId="77777777" w:rsidR="00C031FA" w:rsidRPr="00093448" w:rsidRDefault="00C031FA" w:rsidP="00EE3432">
            <w:pPr>
              <w:pStyle w:val="TableText"/>
              <w:widowControl w:val="0"/>
              <w:rPr>
                <w:rFonts w:ascii="Tahoma" w:hAnsi="Tahoma" w:cs="Tahoma"/>
                <w:sz w:val="13"/>
              </w:rPr>
            </w:pPr>
            <w:r w:rsidRPr="00093448">
              <w:rPr>
                <w:rFonts w:ascii="Tahoma" w:hAnsi="Tahoma" w:cs="Tahoma"/>
                <w:sz w:val="13"/>
                <w:lang w:val="fr-FR"/>
              </w:rPr>
              <w:t>A</w:t>
            </w:r>
          </w:p>
        </w:tc>
        <w:tc>
          <w:tcPr>
            <w:tcW w:w="360" w:type="dxa"/>
            <w:tcBorders>
              <w:left w:val="single" w:sz="18" w:space="0" w:color="auto"/>
              <w:right w:val="single" w:sz="18" w:space="0" w:color="auto"/>
            </w:tcBorders>
            <w:shd w:val="clear" w:color="auto" w:fill="FABF8F"/>
            <w:vAlign w:val="center"/>
          </w:tcPr>
          <w:p w14:paraId="3A11215C" w14:textId="77777777" w:rsidR="00C031FA" w:rsidRPr="00093448" w:rsidRDefault="00C031FA" w:rsidP="00EE3432">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shd w:val="clear" w:color="auto" w:fill="FABF8F"/>
          </w:tcPr>
          <w:p w14:paraId="3A11215D" w14:textId="77777777" w:rsidR="00C031FA" w:rsidRPr="00093448" w:rsidRDefault="005374D8" w:rsidP="00EE3432">
            <w:pPr>
              <w:pStyle w:val="TableText"/>
              <w:widowControl w:val="0"/>
              <w:rPr>
                <w:rFonts w:ascii="Tahoma" w:hAnsi="Tahoma" w:cs="Tahoma"/>
                <w:sz w:val="13"/>
              </w:rPr>
            </w:pPr>
            <w:r w:rsidRPr="00093448">
              <w:rPr>
                <w:rFonts w:ascii="Tahoma" w:hAnsi="Tahoma" w:cs="Tahoma"/>
                <w:sz w:val="13"/>
                <w:lang w:val="fr-FR"/>
              </w:rPr>
              <w:t>A</w:t>
            </w:r>
          </w:p>
        </w:tc>
        <w:tc>
          <w:tcPr>
            <w:tcW w:w="540" w:type="dxa"/>
            <w:shd w:val="clear" w:color="auto" w:fill="FABF8F"/>
            <w:vAlign w:val="center"/>
          </w:tcPr>
          <w:p w14:paraId="3A11215E" w14:textId="77777777" w:rsidR="00C031FA" w:rsidRPr="00093448" w:rsidRDefault="00C031FA" w:rsidP="00EE3432">
            <w:pPr>
              <w:pStyle w:val="TableText"/>
              <w:widowControl w:val="0"/>
              <w:rPr>
                <w:rFonts w:ascii="Tahoma" w:hAnsi="Tahoma" w:cs="Tahoma"/>
                <w:sz w:val="13"/>
              </w:rPr>
            </w:pPr>
          </w:p>
        </w:tc>
      </w:tr>
      <w:tr w:rsidR="001C38D4" w:rsidRPr="00093448" w14:paraId="3A11216D" w14:textId="77777777" w:rsidTr="00481755">
        <w:trPr>
          <w:trHeight w:val="145"/>
        </w:trPr>
        <w:tc>
          <w:tcPr>
            <w:tcW w:w="2714" w:type="dxa"/>
            <w:shd w:val="clear" w:color="auto" w:fill="FFFFFF"/>
            <w:vAlign w:val="center"/>
          </w:tcPr>
          <w:p w14:paraId="3A112160" w14:textId="77777777" w:rsidR="00C031FA" w:rsidRPr="00093448" w:rsidRDefault="00C031FA" w:rsidP="00481755">
            <w:pPr>
              <w:pStyle w:val="ProductNames"/>
              <w:spacing w:beforeLines="20" w:before="48" w:afterLines="20" w:after="48"/>
              <w:rPr>
                <w:rFonts w:ascii="Tahoma" w:hAnsi="Tahoma" w:cs="Tahoma"/>
                <w:sz w:val="14"/>
                <w:szCs w:val="14"/>
                <w:lang w:val="fr-FR"/>
              </w:rPr>
            </w:pPr>
            <w:bookmarkStart w:id="165" w:name="_Toc315288747"/>
            <w:bookmarkStart w:id="166" w:name="_Toc336337913"/>
            <w:bookmarkStart w:id="167" w:name="_Toc340763381"/>
            <w:bookmarkEnd w:id="165"/>
            <w:bookmarkEnd w:id="166"/>
            <w:r w:rsidRPr="00093448">
              <w:rPr>
                <w:rFonts w:ascii="Tahoma" w:hAnsi="Tahoma" w:cs="Tahoma"/>
                <w:sz w:val="14"/>
                <w:szCs w:val="14"/>
                <w:lang w:val="fr-FR"/>
              </w:rPr>
              <w:t xml:space="preserve">Bing </w:t>
            </w:r>
            <w:proofErr w:type="spellStart"/>
            <w:r w:rsidRPr="00093448">
              <w:rPr>
                <w:rFonts w:ascii="Tahoma" w:hAnsi="Tahoma" w:cs="Tahoma"/>
                <w:sz w:val="14"/>
                <w:szCs w:val="14"/>
                <w:lang w:val="fr-FR"/>
              </w:rPr>
              <w:t>Maps</w:t>
            </w:r>
            <w:proofErr w:type="spellEnd"/>
            <w:r w:rsidRPr="00093448">
              <w:rPr>
                <w:rFonts w:ascii="Tahoma" w:hAnsi="Tahoma" w:cs="Tahoma"/>
                <w:sz w:val="14"/>
                <w:szCs w:val="14"/>
                <w:lang w:val="fr-FR"/>
              </w:rPr>
              <w:t xml:space="preserve"> Standard ou Professional (SL</w:t>
            </w:r>
            <w:r w:rsidR="00481755" w:rsidRPr="00093448">
              <w:rPr>
                <w:rFonts w:ascii="Tahoma" w:hAnsi="Tahoma" w:cs="Tahoma"/>
                <w:sz w:val="14"/>
                <w:szCs w:val="14"/>
                <w:lang w:val="fr-FR"/>
              </w:rPr>
              <w:t> </w:t>
            </w:r>
            <w:r w:rsidRPr="00093448">
              <w:rPr>
                <w:rFonts w:ascii="Tahoma" w:hAnsi="Tahoma" w:cs="Tahoma"/>
                <w:sz w:val="14"/>
                <w:szCs w:val="14"/>
                <w:lang w:val="fr-FR"/>
              </w:rPr>
              <w:t>Utilisateur)</w:t>
            </w:r>
            <w:bookmarkEnd w:id="167"/>
          </w:p>
        </w:tc>
        <w:tc>
          <w:tcPr>
            <w:tcW w:w="450" w:type="dxa"/>
            <w:shd w:val="clear" w:color="auto" w:fill="FFFFFF"/>
            <w:vAlign w:val="center"/>
          </w:tcPr>
          <w:p w14:paraId="3A112161" w14:textId="77777777" w:rsidR="00C031FA" w:rsidRPr="00093448" w:rsidRDefault="00C031FA" w:rsidP="00EE3432">
            <w:pPr>
              <w:pStyle w:val="TableText"/>
              <w:widowControl w:val="0"/>
              <w:rPr>
                <w:rStyle w:val="EndnoteReference"/>
                <w:rFonts w:cs="Tahoma"/>
                <w:sz w:val="13"/>
                <w:szCs w:val="13"/>
                <w:u w:val="single"/>
                <w:lang w:val="fr-FR"/>
              </w:rPr>
            </w:pPr>
          </w:p>
        </w:tc>
        <w:tc>
          <w:tcPr>
            <w:tcW w:w="450" w:type="dxa"/>
            <w:shd w:val="clear" w:color="auto" w:fill="FFFFFF"/>
          </w:tcPr>
          <w:p w14:paraId="3A112162" w14:textId="77777777" w:rsidR="00C031FA" w:rsidRPr="00093448" w:rsidRDefault="00C031FA" w:rsidP="00EE3432">
            <w:pPr>
              <w:pStyle w:val="TableText"/>
              <w:widowControl w:val="0"/>
              <w:spacing w:before="80"/>
              <w:rPr>
                <w:rFonts w:ascii="Tahoma" w:hAnsi="Tahoma" w:cs="Tahoma"/>
                <w:sz w:val="13"/>
              </w:rPr>
            </w:pPr>
            <w:r w:rsidRPr="00093448">
              <w:rPr>
                <w:rFonts w:ascii="Tahoma" w:hAnsi="Tahoma" w:cs="Tahoma"/>
                <w:sz w:val="13"/>
              </w:rPr>
              <w:t>01/08</w:t>
            </w:r>
          </w:p>
        </w:tc>
        <w:tc>
          <w:tcPr>
            <w:tcW w:w="360" w:type="dxa"/>
            <w:tcBorders>
              <w:right w:val="single" w:sz="18" w:space="0" w:color="auto"/>
            </w:tcBorders>
            <w:shd w:val="clear" w:color="auto" w:fill="FFFFFF"/>
            <w:vAlign w:val="center"/>
          </w:tcPr>
          <w:p w14:paraId="3A112163" w14:textId="77777777" w:rsidR="00C031FA" w:rsidRPr="00093448" w:rsidRDefault="00C031FA" w:rsidP="00EE3432">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14:paraId="3A112164" w14:textId="77777777" w:rsidR="00C031FA" w:rsidRPr="00093448" w:rsidRDefault="00C031FA" w:rsidP="00EE3432">
            <w:pPr>
              <w:pStyle w:val="TableText"/>
              <w:widowControl w:val="0"/>
              <w:rPr>
                <w:rFonts w:ascii="Tahoma" w:hAnsi="Tahoma" w:cs="Tahoma"/>
                <w:sz w:val="13"/>
              </w:rPr>
            </w:pPr>
            <w:r w:rsidRPr="00093448">
              <w:rPr>
                <w:rFonts w:ascii="Tahoma" w:hAnsi="Tahoma" w:cs="Tahoma"/>
                <w:sz w:val="13"/>
                <w:lang w:val="fr-FR"/>
              </w:rPr>
              <w:t>1 point</w:t>
            </w:r>
          </w:p>
        </w:tc>
        <w:tc>
          <w:tcPr>
            <w:tcW w:w="450" w:type="dxa"/>
            <w:tcBorders>
              <w:left w:val="single" w:sz="18" w:space="0" w:color="auto"/>
            </w:tcBorders>
            <w:shd w:val="clear" w:color="auto" w:fill="FFFFFF"/>
            <w:vAlign w:val="center"/>
          </w:tcPr>
          <w:p w14:paraId="3A112165" w14:textId="77777777" w:rsidR="00C031FA" w:rsidRPr="00093448" w:rsidRDefault="00C031FA" w:rsidP="00EE3432">
            <w:pPr>
              <w:pStyle w:val="TableText"/>
              <w:widowControl w:val="0"/>
              <w:rPr>
                <w:rFonts w:ascii="Tahoma" w:hAnsi="Tahoma" w:cs="Tahoma"/>
                <w:sz w:val="13"/>
              </w:rPr>
            </w:pPr>
          </w:p>
        </w:tc>
        <w:tc>
          <w:tcPr>
            <w:tcW w:w="450" w:type="dxa"/>
            <w:shd w:val="clear" w:color="auto" w:fill="FFFFFF"/>
            <w:vAlign w:val="center"/>
          </w:tcPr>
          <w:p w14:paraId="3A112166" w14:textId="77777777" w:rsidR="00C031FA" w:rsidRPr="00093448" w:rsidRDefault="00C031FA" w:rsidP="00EE3432">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2167" w14:textId="77777777" w:rsidR="00C031FA" w:rsidRPr="00093448" w:rsidRDefault="00C031FA" w:rsidP="00EE3432">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3A112168" w14:textId="77777777" w:rsidR="00C031FA" w:rsidRPr="00093448" w:rsidRDefault="00C031FA" w:rsidP="00EE3432">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2169" w14:textId="77777777" w:rsidR="00C031FA" w:rsidRPr="00093448" w:rsidRDefault="00C031FA" w:rsidP="00EE3432">
            <w:pPr>
              <w:pStyle w:val="TableText"/>
              <w:widowControl w:val="0"/>
              <w:rPr>
                <w:rFonts w:ascii="Tahoma" w:hAnsi="Tahoma" w:cs="Tahoma"/>
                <w:sz w:val="13"/>
              </w:rPr>
            </w:pPr>
            <w:r w:rsidRPr="00093448">
              <w:rPr>
                <w:rFonts w:ascii="Tahoma" w:hAnsi="Tahoma" w:cs="Tahoma"/>
                <w:sz w:val="13"/>
                <w:lang w:val="fr-FR"/>
              </w:rPr>
              <w:t>A</w:t>
            </w:r>
          </w:p>
        </w:tc>
        <w:tc>
          <w:tcPr>
            <w:tcW w:w="360" w:type="dxa"/>
            <w:tcBorders>
              <w:left w:val="single" w:sz="18" w:space="0" w:color="auto"/>
              <w:right w:val="single" w:sz="18" w:space="0" w:color="auto"/>
            </w:tcBorders>
            <w:shd w:val="clear" w:color="auto" w:fill="FFFFFF"/>
            <w:vAlign w:val="center"/>
          </w:tcPr>
          <w:p w14:paraId="3A11216A" w14:textId="77777777" w:rsidR="00C031FA" w:rsidRPr="00093448" w:rsidRDefault="00C031FA" w:rsidP="00EE3432">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shd w:val="clear" w:color="auto" w:fill="FFFFFF"/>
          </w:tcPr>
          <w:p w14:paraId="3A11216B" w14:textId="77777777" w:rsidR="00C031FA" w:rsidRPr="00093448" w:rsidRDefault="00C031FA" w:rsidP="00EE3432">
            <w:pPr>
              <w:pStyle w:val="TableText"/>
              <w:widowControl w:val="0"/>
              <w:rPr>
                <w:rFonts w:ascii="Tahoma" w:hAnsi="Tahoma" w:cs="Tahoma"/>
                <w:sz w:val="13"/>
              </w:rPr>
            </w:pPr>
          </w:p>
        </w:tc>
        <w:tc>
          <w:tcPr>
            <w:tcW w:w="540" w:type="dxa"/>
            <w:shd w:val="clear" w:color="auto" w:fill="FFFFFF"/>
            <w:vAlign w:val="center"/>
          </w:tcPr>
          <w:p w14:paraId="3A11216C" w14:textId="77777777" w:rsidR="00C031FA" w:rsidRPr="00093448" w:rsidRDefault="00C031FA" w:rsidP="00EE3432">
            <w:pPr>
              <w:pStyle w:val="TableText"/>
              <w:widowControl w:val="0"/>
              <w:rPr>
                <w:rFonts w:ascii="Tahoma" w:hAnsi="Tahoma" w:cs="Tahoma"/>
                <w:sz w:val="13"/>
              </w:rPr>
            </w:pPr>
            <w:r w:rsidRPr="00093448">
              <w:rPr>
                <w:rFonts w:ascii="Tahoma" w:hAnsi="Tahoma" w:cs="Tahoma"/>
                <w:sz w:val="13"/>
                <w:lang w:val="fr-FR"/>
              </w:rPr>
              <w:t>OL</w:t>
            </w:r>
            <w:r w:rsidR="00481755" w:rsidRPr="00093448">
              <w:rPr>
                <w:rFonts w:ascii="Tahoma" w:hAnsi="Tahoma" w:cs="Tahoma"/>
                <w:sz w:val="13"/>
                <w:lang w:val="fr-FR"/>
              </w:rPr>
              <w:t xml:space="preserve"> </w:t>
            </w:r>
            <w:r w:rsidRPr="00093448">
              <w:rPr>
                <w:rFonts w:ascii="Tahoma" w:hAnsi="Tahoma" w:cs="Tahoma"/>
                <w:sz w:val="13"/>
                <w:lang w:val="fr-FR"/>
              </w:rPr>
              <w:t>/</w:t>
            </w:r>
            <w:r w:rsidR="00481755" w:rsidRPr="00093448">
              <w:rPr>
                <w:rFonts w:ascii="Tahoma" w:hAnsi="Tahoma" w:cs="Tahoma"/>
                <w:sz w:val="13"/>
                <w:lang w:val="fr-FR"/>
              </w:rPr>
              <w:t xml:space="preserve"> </w:t>
            </w:r>
            <w:r w:rsidRPr="00093448">
              <w:rPr>
                <w:rFonts w:ascii="Tahoma" w:hAnsi="Tahoma" w:cs="Tahoma"/>
                <w:sz w:val="13"/>
                <w:lang w:val="fr-FR"/>
              </w:rPr>
              <w:t>OV</w:t>
            </w:r>
          </w:p>
        </w:tc>
      </w:tr>
      <w:tr w:rsidR="001C38D4" w:rsidRPr="00093448" w14:paraId="3A11217C" w14:textId="77777777" w:rsidTr="00481755">
        <w:trPr>
          <w:trHeight w:val="145"/>
        </w:trPr>
        <w:tc>
          <w:tcPr>
            <w:tcW w:w="2714" w:type="dxa"/>
            <w:shd w:val="clear" w:color="auto" w:fill="FABF8F"/>
            <w:vAlign w:val="center"/>
          </w:tcPr>
          <w:p w14:paraId="3A11216E" w14:textId="77777777" w:rsidR="00C031FA" w:rsidRPr="00093448" w:rsidRDefault="00C031FA" w:rsidP="00481755">
            <w:pPr>
              <w:pStyle w:val="ProductNames"/>
              <w:spacing w:beforeLines="20" w:before="48" w:afterLines="20" w:after="48"/>
              <w:rPr>
                <w:rFonts w:ascii="Tahoma" w:hAnsi="Tahoma" w:cs="Tahoma"/>
                <w:sz w:val="14"/>
                <w:szCs w:val="14"/>
              </w:rPr>
            </w:pPr>
            <w:bookmarkStart w:id="168" w:name="_Toc336337914"/>
            <w:bookmarkStart w:id="169" w:name="_Toc340763382"/>
            <w:bookmarkEnd w:id="168"/>
            <w:r w:rsidRPr="00093448">
              <w:rPr>
                <w:rFonts w:ascii="Tahoma" w:hAnsi="Tahoma" w:cs="Tahoma"/>
                <w:sz w:val="14"/>
                <w:szCs w:val="14"/>
              </w:rPr>
              <w:t>Bing Maps Standard (SL Services)</w:t>
            </w:r>
            <w:bookmarkEnd w:id="169"/>
          </w:p>
        </w:tc>
        <w:tc>
          <w:tcPr>
            <w:tcW w:w="450" w:type="dxa"/>
            <w:shd w:val="clear" w:color="auto" w:fill="FABF8F"/>
            <w:vAlign w:val="center"/>
          </w:tcPr>
          <w:p w14:paraId="3A11216F" w14:textId="77777777" w:rsidR="00C031FA" w:rsidRPr="00093448" w:rsidRDefault="00C031FA" w:rsidP="00EE3432">
            <w:pPr>
              <w:pStyle w:val="TableText"/>
              <w:widowControl w:val="0"/>
              <w:rPr>
                <w:rStyle w:val="EndnoteReference"/>
                <w:rFonts w:cs="Tahoma"/>
                <w:sz w:val="13"/>
                <w:szCs w:val="13"/>
                <w:u w:val="single"/>
              </w:rPr>
            </w:pPr>
          </w:p>
        </w:tc>
        <w:tc>
          <w:tcPr>
            <w:tcW w:w="450" w:type="dxa"/>
            <w:shd w:val="clear" w:color="auto" w:fill="FABF8F"/>
          </w:tcPr>
          <w:p w14:paraId="3A112170" w14:textId="77777777" w:rsidR="00C031FA" w:rsidRPr="00093448" w:rsidRDefault="00C031FA" w:rsidP="00EE3432">
            <w:pPr>
              <w:pStyle w:val="TableText"/>
              <w:widowControl w:val="0"/>
              <w:spacing w:before="80"/>
              <w:rPr>
                <w:rFonts w:ascii="Tahoma" w:hAnsi="Tahoma" w:cs="Tahoma"/>
                <w:sz w:val="13"/>
              </w:rPr>
            </w:pPr>
            <w:r w:rsidRPr="00093448">
              <w:rPr>
                <w:rFonts w:ascii="Tahoma" w:hAnsi="Tahoma" w:cs="Tahoma"/>
                <w:sz w:val="13"/>
              </w:rPr>
              <w:t>01/08</w:t>
            </w:r>
          </w:p>
        </w:tc>
        <w:tc>
          <w:tcPr>
            <w:tcW w:w="360" w:type="dxa"/>
            <w:tcBorders>
              <w:right w:val="single" w:sz="18" w:space="0" w:color="auto"/>
            </w:tcBorders>
            <w:shd w:val="clear" w:color="auto" w:fill="FABF8F"/>
            <w:vAlign w:val="center"/>
          </w:tcPr>
          <w:p w14:paraId="3A112171" w14:textId="77777777" w:rsidR="00C031FA" w:rsidRPr="00093448" w:rsidRDefault="00C031FA" w:rsidP="00EE3432">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3A112172" w14:textId="77777777" w:rsidR="00C031FA" w:rsidRPr="00093448" w:rsidRDefault="005374D8" w:rsidP="00EE3432">
            <w:pPr>
              <w:pStyle w:val="TableText"/>
              <w:widowControl w:val="0"/>
              <w:rPr>
                <w:rFonts w:ascii="Tahoma" w:hAnsi="Tahoma" w:cs="Tahoma"/>
              </w:rPr>
            </w:pPr>
            <w:r w:rsidRPr="00093448">
              <w:rPr>
                <w:rFonts w:ascii="Tahoma" w:hAnsi="Tahoma" w:cs="Tahoma"/>
                <w:sz w:val="13"/>
                <w:lang w:val="fr-FR"/>
              </w:rPr>
              <w:t>75 points</w:t>
            </w:r>
          </w:p>
          <w:p w14:paraId="3A112173" w14:textId="77777777" w:rsidR="00C031FA" w:rsidRPr="00093448" w:rsidRDefault="00C031FA" w:rsidP="00EE3432">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A112174" w14:textId="77777777" w:rsidR="00C031FA" w:rsidRPr="00093448" w:rsidRDefault="00C031FA" w:rsidP="00EE3432">
            <w:pPr>
              <w:pStyle w:val="TableText"/>
              <w:widowControl w:val="0"/>
              <w:rPr>
                <w:rFonts w:ascii="Tahoma" w:hAnsi="Tahoma" w:cs="Tahoma"/>
                <w:sz w:val="13"/>
              </w:rPr>
            </w:pPr>
          </w:p>
        </w:tc>
        <w:tc>
          <w:tcPr>
            <w:tcW w:w="450" w:type="dxa"/>
            <w:shd w:val="clear" w:color="auto" w:fill="FABF8F"/>
            <w:vAlign w:val="center"/>
          </w:tcPr>
          <w:p w14:paraId="3A112175" w14:textId="77777777" w:rsidR="00C031FA" w:rsidRPr="00093448" w:rsidRDefault="00C031FA" w:rsidP="00EE3432">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2176" w14:textId="77777777" w:rsidR="00C031FA" w:rsidRPr="00093448" w:rsidRDefault="00C031FA" w:rsidP="00EE3432">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A112177" w14:textId="77777777" w:rsidR="00C031FA" w:rsidRPr="00093448" w:rsidRDefault="00C031FA" w:rsidP="00EE3432">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2178" w14:textId="77777777" w:rsidR="00C031FA" w:rsidRPr="00093448" w:rsidRDefault="00C031FA" w:rsidP="00EE3432">
            <w:pPr>
              <w:pStyle w:val="TableText"/>
              <w:widowControl w:val="0"/>
              <w:rPr>
                <w:rFonts w:ascii="Tahoma" w:hAnsi="Tahoma" w:cs="Tahoma"/>
                <w:sz w:val="13"/>
              </w:rPr>
            </w:pPr>
            <w:r w:rsidRPr="00093448">
              <w:rPr>
                <w:rFonts w:ascii="Tahoma" w:hAnsi="Tahoma" w:cs="Tahoma"/>
                <w:sz w:val="13"/>
                <w:lang w:val="fr-FR"/>
              </w:rPr>
              <w:t>A</w:t>
            </w:r>
          </w:p>
        </w:tc>
        <w:tc>
          <w:tcPr>
            <w:tcW w:w="360" w:type="dxa"/>
            <w:tcBorders>
              <w:left w:val="single" w:sz="18" w:space="0" w:color="auto"/>
              <w:right w:val="single" w:sz="18" w:space="0" w:color="auto"/>
            </w:tcBorders>
            <w:shd w:val="clear" w:color="auto" w:fill="FABF8F"/>
            <w:vAlign w:val="center"/>
          </w:tcPr>
          <w:p w14:paraId="3A112179" w14:textId="77777777" w:rsidR="00C031FA" w:rsidRPr="00093448" w:rsidRDefault="00C031FA" w:rsidP="00EE3432">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shd w:val="clear" w:color="auto" w:fill="FABF8F"/>
          </w:tcPr>
          <w:p w14:paraId="3A11217A" w14:textId="77777777" w:rsidR="00C031FA" w:rsidRPr="00093448" w:rsidRDefault="00C031FA" w:rsidP="00EE3432">
            <w:pPr>
              <w:pStyle w:val="TableText"/>
              <w:widowControl w:val="0"/>
              <w:rPr>
                <w:rFonts w:ascii="Tahoma" w:hAnsi="Tahoma" w:cs="Tahoma"/>
                <w:sz w:val="13"/>
              </w:rPr>
            </w:pPr>
          </w:p>
        </w:tc>
        <w:tc>
          <w:tcPr>
            <w:tcW w:w="540" w:type="dxa"/>
            <w:shd w:val="clear" w:color="auto" w:fill="FABF8F"/>
            <w:vAlign w:val="center"/>
          </w:tcPr>
          <w:p w14:paraId="3A11217B" w14:textId="77777777" w:rsidR="00C031FA" w:rsidRPr="00093448" w:rsidRDefault="00C031FA" w:rsidP="00EE3432">
            <w:pPr>
              <w:pStyle w:val="TableText"/>
              <w:widowControl w:val="0"/>
              <w:rPr>
                <w:rFonts w:ascii="Tahoma" w:hAnsi="Tahoma" w:cs="Tahoma"/>
                <w:sz w:val="13"/>
              </w:rPr>
            </w:pPr>
            <w:r w:rsidRPr="00093448">
              <w:rPr>
                <w:rFonts w:ascii="Tahoma" w:hAnsi="Tahoma" w:cs="Tahoma"/>
                <w:sz w:val="13"/>
                <w:lang w:val="fr-FR"/>
              </w:rPr>
              <w:t>OL</w:t>
            </w:r>
            <w:r w:rsidR="00481755" w:rsidRPr="00093448">
              <w:rPr>
                <w:rFonts w:ascii="Tahoma" w:hAnsi="Tahoma" w:cs="Tahoma"/>
                <w:sz w:val="13"/>
                <w:lang w:val="fr-FR"/>
              </w:rPr>
              <w:t xml:space="preserve"> </w:t>
            </w:r>
            <w:r w:rsidRPr="00093448">
              <w:rPr>
                <w:rFonts w:ascii="Tahoma" w:hAnsi="Tahoma" w:cs="Tahoma"/>
                <w:sz w:val="13"/>
                <w:lang w:val="fr-FR"/>
              </w:rPr>
              <w:t>/</w:t>
            </w:r>
            <w:r w:rsidR="00481755" w:rsidRPr="00093448">
              <w:rPr>
                <w:rFonts w:ascii="Tahoma" w:hAnsi="Tahoma" w:cs="Tahoma"/>
                <w:sz w:val="13"/>
                <w:lang w:val="fr-FR"/>
              </w:rPr>
              <w:t xml:space="preserve"> </w:t>
            </w:r>
            <w:r w:rsidRPr="00093448">
              <w:rPr>
                <w:rFonts w:ascii="Tahoma" w:hAnsi="Tahoma" w:cs="Tahoma"/>
                <w:sz w:val="13"/>
                <w:lang w:val="fr-FR"/>
              </w:rPr>
              <w:t>OV</w:t>
            </w:r>
          </w:p>
        </w:tc>
      </w:tr>
      <w:tr w:rsidR="001C38D4" w:rsidRPr="00093448" w14:paraId="3A11218B" w14:textId="77777777" w:rsidTr="00481755">
        <w:trPr>
          <w:trHeight w:val="145"/>
        </w:trPr>
        <w:tc>
          <w:tcPr>
            <w:tcW w:w="2714" w:type="dxa"/>
            <w:shd w:val="clear" w:color="auto" w:fill="FFFFFF"/>
            <w:vAlign w:val="center"/>
          </w:tcPr>
          <w:p w14:paraId="3A11217D" w14:textId="77777777" w:rsidR="00C031FA" w:rsidRPr="00093448" w:rsidRDefault="00C031FA" w:rsidP="00481755">
            <w:pPr>
              <w:pStyle w:val="ProductNames"/>
              <w:spacing w:beforeLines="20" w:before="48" w:afterLines="20" w:after="48"/>
              <w:rPr>
                <w:rFonts w:ascii="Tahoma" w:hAnsi="Tahoma" w:cs="Tahoma"/>
                <w:sz w:val="14"/>
                <w:szCs w:val="14"/>
              </w:rPr>
            </w:pPr>
            <w:bookmarkStart w:id="170" w:name="_Toc336337915"/>
            <w:bookmarkStart w:id="171" w:name="_Toc340763383"/>
            <w:bookmarkEnd w:id="170"/>
            <w:r w:rsidRPr="00093448">
              <w:rPr>
                <w:rFonts w:ascii="Tahoma" w:hAnsi="Tahoma" w:cs="Tahoma"/>
                <w:sz w:val="14"/>
                <w:szCs w:val="14"/>
              </w:rPr>
              <w:t>Bing Maps Professional (SL Services)</w:t>
            </w:r>
            <w:bookmarkEnd w:id="171"/>
          </w:p>
        </w:tc>
        <w:tc>
          <w:tcPr>
            <w:tcW w:w="450" w:type="dxa"/>
            <w:shd w:val="clear" w:color="auto" w:fill="FFFFFF"/>
            <w:vAlign w:val="center"/>
          </w:tcPr>
          <w:p w14:paraId="3A11217E" w14:textId="77777777" w:rsidR="00C031FA" w:rsidRPr="00093448" w:rsidRDefault="00C031FA" w:rsidP="00EE3432">
            <w:pPr>
              <w:pStyle w:val="TableText"/>
              <w:widowControl w:val="0"/>
              <w:rPr>
                <w:rStyle w:val="EndnoteReference"/>
                <w:rFonts w:cs="Tahoma"/>
                <w:sz w:val="13"/>
                <w:szCs w:val="13"/>
                <w:u w:val="single"/>
              </w:rPr>
            </w:pPr>
          </w:p>
        </w:tc>
        <w:tc>
          <w:tcPr>
            <w:tcW w:w="450" w:type="dxa"/>
            <w:shd w:val="clear" w:color="auto" w:fill="FFFFFF"/>
          </w:tcPr>
          <w:p w14:paraId="3A11217F" w14:textId="77777777" w:rsidR="00C031FA" w:rsidRPr="00093448" w:rsidRDefault="00C031FA" w:rsidP="00EE3432">
            <w:pPr>
              <w:pStyle w:val="TableText"/>
              <w:widowControl w:val="0"/>
              <w:spacing w:before="80"/>
              <w:rPr>
                <w:rFonts w:ascii="Tahoma" w:hAnsi="Tahoma" w:cs="Tahoma"/>
                <w:sz w:val="13"/>
              </w:rPr>
            </w:pPr>
            <w:r w:rsidRPr="00093448">
              <w:rPr>
                <w:rFonts w:ascii="Tahoma" w:hAnsi="Tahoma" w:cs="Tahoma"/>
                <w:sz w:val="13"/>
              </w:rPr>
              <w:t>01/08</w:t>
            </w:r>
          </w:p>
        </w:tc>
        <w:tc>
          <w:tcPr>
            <w:tcW w:w="360" w:type="dxa"/>
            <w:tcBorders>
              <w:right w:val="single" w:sz="18" w:space="0" w:color="auto"/>
            </w:tcBorders>
            <w:shd w:val="clear" w:color="auto" w:fill="FFFFFF"/>
            <w:vAlign w:val="center"/>
          </w:tcPr>
          <w:p w14:paraId="3A112180" w14:textId="77777777" w:rsidR="00C031FA" w:rsidRPr="00093448" w:rsidRDefault="00C031FA" w:rsidP="00EE3432">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14:paraId="3A112181" w14:textId="77777777" w:rsidR="00C031FA" w:rsidRPr="00093448" w:rsidRDefault="005374D8" w:rsidP="00EE3432">
            <w:pPr>
              <w:pStyle w:val="TableText"/>
              <w:widowControl w:val="0"/>
              <w:rPr>
                <w:rFonts w:ascii="Tahoma" w:hAnsi="Tahoma" w:cs="Tahoma"/>
              </w:rPr>
            </w:pPr>
            <w:r w:rsidRPr="00093448">
              <w:rPr>
                <w:rFonts w:ascii="Tahoma" w:hAnsi="Tahoma" w:cs="Tahoma"/>
                <w:sz w:val="13"/>
                <w:lang w:val="fr-FR"/>
              </w:rPr>
              <w:t>125 points</w:t>
            </w:r>
          </w:p>
          <w:p w14:paraId="3A112182" w14:textId="77777777" w:rsidR="00C031FA" w:rsidRPr="00093448" w:rsidRDefault="00C031FA" w:rsidP="00EE3432">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A112183" w14:textId="77777777" w:rsidR="00C031FA" w:rsidRPr="00093448" w:rsidRDefault="00C031FA" w:rsidP="00EE3432">
            <w:pPr>
              <w:pStyle w:val="TableText"/>
              <w:widowControl w:val="0"/>
              <w:rPr>
                <w:rFonts w:ascii="Tahoma" w:hAnsi="Tahoma" w:cs="Tahoma"/>
                <w:sz w:val="13"/>
              </w:rPr>
            </w:pPr>
          </w:p>
        </w:tc>
        <w:tc>
          <w:tcPr>
            <w:tcW w:w="450" w:type="dxa"/>
            <w:shd w:val="clear" w:color="auto" w:fill="FFFFFF"/>
            <w:vAlign w:val="center"/>
          </w:tcPr>
          <w:p w14:paraId="3A112184" w14:textId="77777777" w:rsidR="00C031FA" w:rsidRPr="00093448" w:rsidRDefault="00C031FA" w:rsidP="00EE3432">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2185" w14:textId="77777777" w:rsidR="00C031FA" w:rsidRPr="00093448" w:rsidRDefault="00C031FA" w:rsidP="00EE3432">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3A112186" w14:textId="77777777" w:rsidR="00C031FA" w:rsidRPr="00093448" w:rsidRDefault="00C031FA" w:rsidP="00EE3432">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2187" w14:textId="77777777" w:rsidR="00C031FA" w:rsidRPr="00093448" w:rsidRDefault="00C031FA" w:rsidP="00EE3432">
            <w:pPr>
              <w:pStyle w:val="TableText"/>
              <w:widowControl w:val="0"/>
              <w:rPr>
                <w:rFonts w:ascii="Tahoma" w:hAnsi="Tahoma" w:cs="Tahoma"/>
                <w:sz w:val="13"/>
              </w:rPr>
            </w:pPr>
            <w:r w:rsidRPr="00093448">
              <w:rPr>
                <w:rFonts w:ascii="Tahoma" w:hAnsi="Tahoma" w:cs="Tahoma"/>
                <w:sz w:val="13"/>
                <w:lang w:val="fr-FR"/>
              </w:rPr>
              <w:t>A</w:t>
            </w:r>
          </w:p>
        </w:tc>
        <w:tc>
          <w:tcPr>
            <w:tcW w:w="360" w:type="dxa"/>
            <w:tcBorders>
              <w:left w:val="single" w:sz="18" w:space="0" w:color="auto"/>
              <w:right w:val="single" w:sz="18" w:space="0" w:color="auto"/>
            </w:tcBorders>
            <w:shd w:val="clear" w:color="auto" w:fill="FFFFFF"/>
            <w:vAlign w:val="center"/>
          </w:tcPr>
          <w:p w14:paraId="3A112188" w14:textId="77777777" w:rsidR="00C031FA" w:rsidRPr="00093448" w:rsidRDefault="00C031FA" w:rsidP="00EE3432">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shd w:val="clear" w:color="auto" w:fill="FFFFFF"/>
          </w:tcPr>
          <w:p w14:paraId="3A112189" w14:textId="77777777" w:rsidR="00C031FA" w:rsidRPr="00093448" w:rsidRDefault="00C031FA" w:rsidP="00EE3432">
            <w:pPr>
              <w:pStyle w:val="TableText"/>
              <w:widowControl w:val="0"/>
              <w:rPr>
                <w:rFonts w:ascii="Tahoma" w:hAnsi="Tahoma" w:cs="Tahoma"/>
                <w:sz w:val="13"/>
              </w:rPr>
            </w:pPr>
          </w:p>
        </w:tc>
        <w:tc>
          <w:tcPr>
            <w:tcW w:w="540" w:type="dxa"/>
            <w:shd w:val="clear" w:color="auto" w:fill="FFFFFF"/>
            <w:vAlign w:val="center"/>
          </w:tcPr>
          <w:p w14:paraId="3A11218A" w14:textId="77777777" w:rsidR="00C031FA" w:rsidRPr="00093448" w:rsidRDefault="00C031FA" w:rsidP="00EE3432">
            <w:pPr>
              <w:pStyle w:val="TableText"/>
              <w:widowControl w:val="0"/>
              <w:rPr>
                <w:rFonts w:ascii="Tahoma" w:hAnsi="Tahoma" w:cs="Tahoma"/>
                <w:sz w:val="13"/>
              </w:rPr>
            </w:pPr>
            <w:r w:rsidRPr="00093448">
              <w:rPr>
                <w:rFonts w:ascii="Tahoma" w:hAnsi="Tahoma" w:cs="Tahoma"/>
                <w:sz w:val="13"/>
                <w:lang w:val="fr-FR"/>
              </w:rPr>
              <w:t>OL</w:t>
            </w:r>
            <w:r w:rsidR="00481755" w:rsidRPr="00093448">
              <w:rPr>
                <w:rFonts w:ascii="Tahoma" w:hAnsi="Tahoma" w:cs="Tahoma"/>
                <w:sz w:val="13"/>
                <w:lang w:val="fr-FR"/>
              </w:rPr>
              <w:t xml:space="preserve"> </w:t>
            </w:r>
            <w:r w:rsidRPr="00093448">
              <w:rPr>
                <w:rFonts w:ascii="Tahoma" w:hAnsi="Tahoma" w:cs="Tahoma"/>
                <w:sz w:val="13"/>
                <w:lang w:val="fr-FR"/>
              </w:rPr>
              <w:t>/</w:t>
            </w:r>
            <w:r w:rsidR="00481755" w:rsidRPr="00093448">
              <w:rPr>
                <w:rFonts w:ascii="Tahoma" w:hAnsi="Tahoma" w:cs="Tahoma"/>
                <w:sz w:val="13"/>
                <w:lang w:val="fr-FR"/>
              </w:rPr>
              <w:t xml:space="preserve"> </w:t>
            </w:r>
            <w:r w:rsidRPr="00093448">
              <w:rPr>
                <w:rFonts w:ascii="Tahoma" w:hAnsi="Tahoma" w:cs="Tahoma"/>
                <w:sz w:val="13"/>
                <w:lang w:val="fr-FR"/>
              </w:rPr>
              <w:t>OV</w:t>
            </w:r>
          </w:p>
        </w:tc>
      </w:tr>
      <w:tr w:rsidR="001C38D4" w:rsidRPr="00093448" w14:paraId="3A11219A" w14:textId="77777777" w:rsidTr="00F236EA">
        <w:trPr>
          <w:trHeight w:val="305"/>
        </w:trPr>
        <w:tc>
          <w:tcPr>
            <w:tcW w:w="2714" w:type="dxa"/>
            <w:shd w:val="clear" w:color="auto" w:fill="FABF8F"/>
            <w:vAlign w:val="center"/>
          </w:tcPr>
          <w:p w14:paraId="3A11218C" w14:textId="77777777" w:rsidR="00C031FA" w:rsidRPr="00093448" w:rsidRDefault="00C031FA" w:rsidP="00481755">
            <w:pPr>
              <w:pStyle w:val="ProductNames"/>
              <w:spacing w:beforeLines="20" w:before="48" w:afterLines="20" w:after="48"/>
              <w:rPr>
                <w:rFonts w:ascii="Tahoma" w:hAnsi="Tahoma" w:cs="Tahoma"/>
                <w:sz w:val="14"/>
                <w:szCs w:val="14"/>
                <w:lang w:val="fr-FR"/>
              </w:rPr>
            </w:pPr>
            <w:bookmarkStart w:id="172" w:name="_Toc336337916"/>
            <w:bookmarkStart w:id="173" w:name="_Toc340763384"/>
            <w:bookmarkEnd w:id="172"/>
            <w:r w:rsidRPr="00093448">
              <w:rPr>
                <w:rFonts w:ascii="Tahoma" w:hAnsi="Tahoma" w:cs="Tahoma"/>
                <w:sz w:val="14"/>
                <w:szCs w:val="14"/>
                <w:lang w:val="fr-FR"/>
              </w:rPr>
              <w:t xml:space="preserve">Bing </w:t>
            </w:r>
            <w:proofErr w:type="spellStart"/>
            <w:r w:rsidRPr="00093448">
              <w:rPr>
                <w:rFonts w:ascii="Tahoma" w:hAnsi="Tahoma" w:cs="Tahoma"/>
                <w:sz w:val="14"/>
                <w:szCs w:val="14"/>
                <w:lang w:val="fr-FR"/>
              </w:rPr>
              <w:t>Maps</w:t>
            </w:r>
            <w:proofErr w:type="spellEnd"/>
            <w:r w:rsidRPr="00093448">
              <w:rPr>
                <w:rFonts w:ascii="Tahoma" w:hAnsi="Tahoma" w:cs="Tahoma"/>
                <w:sz w:val="14"/>
                <w:szCs w:val="14"/>
                <w:lang w:val="fr-FR"/>
              </w:rPr>
              <w:t xml:space="preserve"> 25KTrx (SL Module Complémentaire)</w:t>
            </w:r>
            <w:bookmarkEnd w:id="173"/>
          </w:p>
        </w:tc>
        <w:tc>
          <w:tcPr>
            <w:tcW w:w="450" w:type="dxa"/>
            <w:shd w:val="clear" w:color="auto" w:fill="FABF8F"/>
            <w:vAlign w:val="center"/>
          </w:tcPr>
          <w:p w14:paraId="3A11218D" w14:textId="77777777" w:rsidR="00C031FA" w:rsidRPr="00093448" w:rsidRDefault="00B86982" w:rsidP="00F236EA">
            <w:pPr>
              <w:pStyle w:val="TableText"/>
              <w:widowControl w:val="0"/>
              <w:rPr>
                <w:rStyle w:val="EndnoteReference"/>
                <w:rFonts w:cs="Tahoma"/>
                <w:b w:val="0"/>
                <w:color w:val="0000FF"/>
                <w:sz w:val="13"/>
                <w:szCs w:val="13"/>
                <w:u w:val="single"/>
              </w:rPr>
            </w:pPr>
            <w:hyperlink w:anchor="_28_Bing_Maps" w:history="1">
              <w:r w:rsidR="005374D8" w:rsidRPr="00093448">
                <w:rPr>
                  <w:rStyle w:val="Hyperlink"/>
                  <w:rFonts w:cs="Tahoma"/>
                  <w:b/>
                  <w:sz w:val="13"/>
                  <w:szCs w:val="13"/>
                </w:rPr>
                <w:t>28</w:t>
              </w:r>
            </w:hyperlink>
          </w:p>
        </w:tc>
        <w:tc>
          <w:tcPr>
            <w:tcW w:w="450" w:type="dxa"/>
            <w:shd w:val="clear" w:color="auto" w:fill="FABF8F"/>
          </w:tcPr>
          <w:p w14:paraId="3A11218E" w14:textId="77777777" w:rsidR="00C031FA" w:rsidRPr="00093448" w:rsidRDefault="00C031FA" w:rsidP="00EE3432">
            <w:pPr>
              <w:pStyle w:val="TableText"/>
              <w:widowControl w:val="0"/>
              <w:spacing w:before="80"/>
              <w:rPr>
                <w:rFonts w:ascii="Tahoma" w:hAnsi="Tahoma" w:cs="Tahoma"/>
                <w:sz w:val="13"/>
              </w:rPr>
            </w:pPr>
            <w:r w:rsidRPr="00093448">
              <w:rPr>
                <w:rFonts w:ascii="Tahoma" w:hAnsi="Tahoma" w:cs="Tahoma"/>
                <w:sz w:val="13"/>
              </w:rPr>
              <w:t>01/08</w:t>
            </w:r>
          </w:p>
        </w:tc>
        <w:tc>
          <w:tcPr>
            <w:tcW w:w="360" w:type="dxa"/>
            <w:tcBorders>
              <w:right w:val="single" w:sz="18" w:space="0" w:color="auto"/>
            </w:tcBorders>
            <w:shd w:val="clear" w:color="auto" w:fill="FABF8F"/>
            <w:vAlign w:val="center"/>
          </w:tcPr>
          <w:p w14:paraId="3A11218F" w14:textId="77777777" w:rsidR="00C031FA" w:rsidRPr="00093448" w:rsidRDefault="00C031FA" w:rsidP="00EE3432">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3A112190" w14:textId="77777777" w:rsidR="00C031FA" w:rsidRPr="00093448" w:rsidRDefault="005374D8" w:rsidP="00EE3432">
            <w:pPr>
              <w:pStyle w:val="TableText"/>
              <w:widowControl w:val="0"/>
              <w:rPr>
                <w:rFonts w:ascii="Tahoma" w:hAnsi="Tahoma" w:cs="Tahoma"/>
              </w:rPr>
            </w:pPr>
            <w:r w:rsidRPr="00093448">
              <w:rPr>
                <w:rFonts w:ascii="Tahoma" w:hAnsi="Tahoma" w:cs="Tahoma"/>
                <w:sz w:val="13"/>
                <w:lang w:val="fr-FR"/>
              </w:rPr>
              <w:t>200 points</w:t>
            </w:r>
          </w:p>
          <w:p w14:paraId="3A112191" w14:textId="77777777" w:rsidR="00C031FA" w:rsidRPr="00093448" w:rsidRDefault="00C031FA" w:rsidP="00EE3432">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A112192" w14:textId="77777777" w:rsidR="00C031FA" w:rsidRPr="00093448" w:rsidRDefault="00C031FA" w:rsidP="00EE3432">
            <w:pPr>
              <w:pStyle w:val="TableText"/>
              <w:widowControl w:val="0"/>
              <w:rPr>
                <w:rFonts w:ascii="Tahoma" w:hAnsi="Tahoma" w:cs="Tahoma"/>
                <w:sz w:val="13"/>
              </w:rPr>
            </w:pPr>
          </w:p>
        </w:tc>
        <w:tc>
          <w:tcPr>
            <w:tcW w:w="450" w:type="dxa"/>
            <w:shd w:val="clear" w:color="auto" w:fill="FABF8F"/>
            <w:vAlign w:val="center"/>
          </w:tcPr>
          <w:p w14:paraId="3A112193" w14:textId="77777777" w:rsidR="00C031FA" w:rsidRPr="00093448" w:rsidRDefault="00C031FA" w:rsidP="00EE3432">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2194" w14:textId="77777777" w:rsidR="00C031FA" w:rsidRPr="00093448" w:rsidRDefault="00C031FA" w:rsidP="00EE3432">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A112195" w14:textId="77777777" w:rsidR="00C031FA" w:rsidRPr="00093448" w:rsidRDefault="00C031FA" w:rsidP="00EE3432">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2196" w14:textId="77777777" w:rsidR="00C031FA" w:rsidRPr="00093448" w:rsidRDefault="00C031FA" w:rsidP="00EE3432">
            <w:pPr>
              <w:pStyle w:val="TableText"/>
              <w:widowControl w:val="0"/>
              <w:rPr>
                <w:rFonts w:ascii="Tahoma" w:hAnsi="Tahoma" w:cs="Tahoma"/>
                <w:sz w:val="13"/>
              </w:rPr>
            </w:pPr>
            <w:r w:rsidRPr="00093448">
              <w:rPr>
                <w:rFonts w:ascii="Tahoma" w:hAnsi="Tahoma" w:cs="Tahoma"/>
                <w:sz w:val="13"/>
                <w:lang w:val="fr-FR"/>
              </w:rPr>
              <w:t>A</w:t>
            </w:r>
          </w:p>
        </w:tc>
        <w:tc>
          <w:tcPr>
            <w:tcW w:w="360" w:type="dxa"/>
            <w:tcBorders>
              <w:left w:val="single" w:sz="18" w:space="0" w:color="auto"/>
              <w:right w:val="single" w:sz="18" w:space="0" w:color="auto"/>
            </w:tcBorders>
            <w:shd w:val="clear" w:color="auto" w:fill="FABF8F"/>
            <w:vAlign w:val="center"/>
          </w:tcPr>
          <w:p w14:paraId="3A112197" w14:textId="77777777" w:rsidR="00C031FA" w:rsidRPr="00093448" w:rsidRDefault="00C031FA" w:rsidP="00EE3432">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shd w:val="clear" w:color="auto" w:fill="FABF8F"/>
          </w:tcPr>
          <w:p w14:paraId="3A112198" w14:textId="77777777" w:rsidR="00C031FA" w:rsidRPr="00093448" w:rsidRDefault="00C031FA" w:rsidP="00EE3432">
            <w:pPr>
              <w:pStyle w:val="TableText"/>
              <w:widowControl w:val="0"/>
              <w:rPr>
                <w:rFonts w:ascii="Tahoma" w:hAnsi="Tahoma" w:cs="Tahoma"/>
                <w:sz w:val="13"/>
              </w:rPr>
            </w:pPr>
          </w:p>
        </w:tc>
        <w:tc>
          <w:tcPr>
            <w:tcW w:w="540" w:type="dxa"/>
            <w:shd w:val="clear" w:color="auto" w:fill="FABF8F"/>
            <w:vAlign w:val="center"/>
          </w:tcPr>
          <w:p w14:paraId="3A112199" w14:textId="77777777" w:rsidR="00C031FA" w:rsidRPr="00093448" w:rsidRDefault="00C031FA" w:rsidP="00EE3432">
            <w:pPr>
              <w:pStyle w:val="TableText"/>
              <w:widowControl w:val="0"/>
              <w:rPr>
                <w:rFonts w:ascii="Tahoma" w:hAnsi="Tahoma" w:cs="Tahoma"/>
                <w:sz w:val="13"/>
              </w:rPr>
            </w:pPr>
            <w:r w:rsidRPr="00093448">
              <w:rPr>
                <w:rFonts w:ascii="Tahoma" w:hAnsi="Tahoma" w:cs="Tahoma"/>
                <w:sz w:val="13"/>
                <w:lang w:val="fr-FR"/>
              </w:rPr>
              <w:t>OL</w:t>
            </w:r>
            <w:r w:rsidR="00481755" w:rsidRPr="00093448">
              <w:rPr>
                <w:rFonts w:ascii="Tahoma" w:hAnsi="Tahoma" w:cs="Tahoma"/>
                <w:sz w:val="13"/>
                <w:lang w:val="fr-FR"/>
              </w:rPr>
              <w:t xml:space="preserve"> </w:t>
            </w:r>
            <w:r w:rsidRPr="00093448">
              <w:rPr>
                <w:rFonts w:ascii="Tahoma" w:hAnsi="Tahoma" w:cs="Tahoma"/>
                <w:sz w:val="13"/>
                <w:lang w:val="fr-FR"/>
              </w:rPr>
              <w:t>/</w:t>
            </w:r>
            <w:r w:rsidR="00481755" w:rsidRPr="00093448">
              <w:rPr>
                <w:rFonts w:ascii="Tahoma" w:hAnsi="Tahoma" w:cs="Tahoma"/>
                <w:sz w:val="13"/>
                <w:lang w:val="fr-FR"/>
              </w:rPr>
              <w:t xml:space="preserve"> </w:t>
            </w:r>
            <w:r w:rsidRPr="00093448">
              <w:rPr>
                <w:rFonts w:ascii="Tahoma" w:hAnsi="Tahoma" w:cs="Tahoma"/>
                <w:sz w:val="13"/>
                <w:lang w:val="fr-FR"/>
              </w:rPr>
              <w:t>OV</w:t>
            </w:r>
          </w:p>
        </w:tc>
      </w:tr>
      <w:tr w:rsidR="001C38D4" w:rsidRPr="00093448" w14:paraId="3A1121A9" w14:textId="77777777" w:rsidTr="00F236EA">
        <w:trPr>
          <w:trHeight w:val="145"/>
        </w:trPr>
        <w:tc>
          <w:tcPr>
            <w:tcW w:w="2714" w:type="dxa"/>
            <w:shd w:val="clear" w:color="auto" w:fill="FFFFFF"/>
            <w:vAlign w:val="center"/>
          </w:tcPr>
          <w:p w14:paraId="3A11219B" w14:textId="77777777" w:rsidR="00C031FA" w:rsidRPr="00093448" w:rsidRDefault="00C031FA" w:rsidP="00481755">
            <w:pPr>
              <w:pStyle w:val="ProductNames"/>
              <w:spacing w:beforeLines="20" w:before="48" w:afterLines="20" w:after="48"/>
              <w:rPr>
                <w:rFonts w:ascii="Tahoma" w:hAnsi="Tahoma" w:cs="Tahoma"/>
                <w:sz w:val="14"/>
                <w:szCs w:val="14"/>
                <w:lang w:val="fr-FR"/>
              </w:rPr>
            </w:pPr>
            <w:bookmarkStart w:id="174" w:name="_Toc336337917"/>
            <w:bookmarkStart w:id="175" w:name="_Toc340763385"/>
            <w:bookmarkEnd w:id="174"/>
            <w:r w:rsidRPr="00093448">
              <w:rPr>
                <w:rFonts w:ascii="Tahoma" w:hAnsi="Tahoma" w:cs="Tahoma"/>
                <w:sz w:val="14"/>
                <w:szCs w:val="14"/>
                <w:lang w:val="fr-FR"/>
              </w:rPr>
              <w:t xml:space="preserve">Bing </w:t>
            </w:r>
            <w:proofErr w:type="spellStart"/>
            <w:r w:rsidRPr="00093448">
              <w:rPr>
                <w:rFonts w:ascii="Tahoma" w:hAnsi="Tahoma" w:cs="Tahoma"/>
                <w:sz w:val="14"/>
                <w:szCs w:val="14"/>
                <w:lang w:val="fr-FR"/>
              </w:rPr>
              <w:t>Maps</w:t>
            </w:r>
            <w:proofErr w:type="spellEnd"/>
            <w:r w:rsidRPr="00093448">
              <w:rPr>
                <w:rFonts w:ascii="Tahoma" w:hAnsi="Tahoma" w:cs="Tahoma"/>
                <w:sz w:val="14"/>
                <w:szCs w:val="14"/>
                <w:lang w:val="fr-FR"/>
              </w:rPr>
              <w:t xml:space="preserve"> 250KTrx (SL Module Complémentaire)</w:t>
            </w:r>
            <w:bookmarkEnd w:id="175"/>
          </w:p>
        </w:tc>
        <w:bookmarkStart w:id="176" w:name="_Hlt336250962"/>
        <w:bookmarkEnd w:id="176"/>
        <w:tc>
          <w:tcPr>
            <w:tcW w:w="450" w:type="dxa"/>
            <w:shd w:val="clear" w:color="auto" w:fill="FFFFFF"/>
            <w:vAlign w:val="center"/>
          </w:tcPr>
          <w:p w14:paraId="3A11219C" w14:textId="77777777" w:rsidR="00C031FA" w:rsidRPr="00093448" w:rsidRDefault="00F236EA" w:rsidP="00F236EA">
            <w:pPr>
              <w:pStyle w:val="TableText"/>
              <w:widowControl w:val="0"/>
              <w:rPr>
                <w:rStyle w:val="EndnoteReference"/>
                <w:rFonts w:cs="Tahoma"/>
                <w:b w:val="0"/>
                <w:color w:val="0000FF"/>
                <w:sz w:val="13"/>
                <w:szCs w:val="13"/>
                <w:u w:val="single"/>
              </w:rPr>
            </w:pPr>
            <w:r w:rsidRPr="00093448">
              <w:rPr>
                <w:rFonts w:cs="Tahoma"/>
                <w:b/>
                <w:sz w:val="13"/>
                <w:szCs w:val="13"/>
              </w:rPr>
              <w:fldChar w:fldCharType="begin"/>
            </w:r>
            <w:r w:rsidRPr="00093448">
              <w:rPr>
                <w:rFonts w:cs="Tahoma"/>
                <w:b/>
                <w:sz w:val="13"/>
                <w:szCs w:val="13"/>
              </w:rPr>
              <w:instrText>HYPERLINK  \l "_28_Bing_Maps"</w:instrText>
            </w:r>
            <w:r w:rsidRPr="00093448">
              <w:rPr>
                <w:rFonts w:cs="Tahoma"/>
                <w:b/>
                <w:sz w:val="13"/>
                <w:szCs w:val="13"/>
              </w:rPr>
              <w:fldChar w:fldCharType="separate"/>
            </w:r>
            <w:r w:rsidRPr="00093448">
              <w:rPr>
                <w:rStyle w:val="Hyperlink"/>
                <w:rFonts w:cs="Tahoma"/>
                <w:b/>
                <w:sz w:val="13"/>
                <w:szCs w:val="13"/>
              </w:rPr>
              <w:t>28</w:t>
            </w:r>
            <w:r w:rsidRPr="00093448">
              <w:rPr>
                <w:rFonts w:cs="Tahoma"/>
                <w:b/>
                <w:sz w:val="13"/>
                <w:szCs w:val="13"/>
              </w:rPr>
              <w:fldChar w:fldCharType="end"/>
            </w:r>
          </w:p>
        </w:tc>
        <w:tc>
          <w:tcPr>
            <w:tcW w:w="450" w:type="dxa"/>
            <w:shd w:val="clear" w:color="auto" w:fill="FFFFFF"/>
          </w:tcPr>
          <w:p w14:paraId="3A11219D" w14:textId="77777777" w:rsidR="00C031FA" w:rsidRPr="00093448" w:rsidRDefault="00C031FA" w:rsidP="00EE3432">
            <w:pPr>
              <w:pStyle w:val="TableText"/>
              <w:widowControl w:val="0"/>
              <w:spacing w:before="80"/>
              <w:rPr>
                <w:rFonts w:ascii="Tahoma" w:hAnsi="Tahoma" w:cs="Tahoma"/>
                <w:sz w:val="13"/>
              </w:rPr>
            </w:pPr>
            <w:r w:rsidRPr="00093448">
              <w:rPr>
                <w:rFonts w:ascii="Tahoma" w:hAnsi="Tahoma" w:cs="Tahoma"/>
                <w:sz w:val="13"/>
              </w:rPr>
              <w:t>01/08</w:t>
            </w:r>
          </w:p>
        </w:tc>
        <w:tc>
          <w:tcPr>
            <w:tcW w:w="360" w:type="dxa"/>
            <w:tcBorders>
              <w:right w:val="single" w:sz="18" w:space="0" w:color="auto"/>
            </w:tcBorders>
            <w:shd w:val="clear" w:color="auto" w:fill="FFFFFF"/>
            <w:vAlign w:val="center"/>
          </w:tcPr>
          <w:p w14:paraId="3A11219E" w14:textId="77777777" w:rsidR="00C031FA" w:rsidRPr="00093448" w:rsidRDefault="00C031FA" w:rsidP="00EE3432">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14:paraId="3A11219F" w14:textId="77777777" w:rsidR="00C031FA" w:rsidRPr="00093448" w:rsidRDefault="005374D8" w:rsidP="00EE3432">
            <w:pPr>
              <w:pStyle w:val="TableText"/>
              <w:widowControl w:val="0"/>
              <w:rPr>
                <w:rFonts w:ascii="Tahoma" w:hAnsi="Tahoma" w:cs="Tahoma"/>
              </w:rPr>
            </w:pPr>
            <w:r w:rsidRPr="00093448">
              <w:rPr>
                <w:rFonts w:ascii="Tahoma" w:hAnsi="Tahoma" w:cs="Tahoma"/>
                <w:sz w:val="13"/>
                <w:lang w:val="fr-FR"/>
              </w:rPr>
              <w:t>50 points</w:t>
            </w:r>
          </w:p>
          <w:p w14:paraId="3A1121A0" w14:textId="77777777" w:rsidR="00C031FA" w:rsidRPr="00093448" w:rsidRDefault="00C031FA" w:rsidP="00EE3432">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A1121A1" w14:textId="77777777" w:rsidR="00C031FA" w:rsidRPr="00093448" w:rsidRDefault="00C031FA" w:rsidP="00EE3432">
            <w:pPr>
              <w:pStyle w:val="TableText"/>
              <w:widowControl w:val="0"/>
              <w:rPr>
                <w:rFonts w:ascii="Tahoma" w:hAnsi="Tahoma" w:cs="Tahoma"/>
                <w:sz w:val="13"/>
              </w:rPr>
            </w:pPr>
          </w:p>
        </w:tc>
        <w:tc>
          <w:tcPr>
            <w:tcW w:w="450" w:type="dxa"/>
            <w:shd w:val="clear" w:color="auto" w:fill="FFFFFF"/>
            <w:vAlign w:val="center"/>
          </w:tcPr>
          <w:p w14:paraId="3A1121A2" w14:textId="77777777" w:rsidR="00C031FA" w:rsidRPr="00093448" w:rsidRDefault="00C031FA" w:rsidP="00EE3432">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21A3" w14:textId="77777777" w:rsidR="00C031FA" w:rsidRPr="00093448" w:rsidRDefault="00C031FA" w:rsidP="00EE3432">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3A1121A4" w14:textId="77777777" w:rsidR="00C031FA" w:rsidRPr="00093448" w:rsidRDefault="00C031FA" w:rsidP="00EE3432">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21A5" w14:textId="77777777" w:rsidR="00C031FA" w:rsidRPr="00093448" w:rsidRDefault="00C031FA" w:rsidP="00EE3432">
            <w:pPr>
              <w:pStyle w:val="TableText"/>
              <w:widowControl w:val="0"/>
              <w:rPr>
                <w:rFonts w:ascii="Tahoma" w:hAnsi="Tahoma" w:cs="Tahoma"/>
                <w:sz w:val="13"/>
              </w:rPr>
            </w:pPr>
            <w:r w:rsidRPr="00093448">
              <w:rPr>
                <w:rFonts w:ascii="Tahoma" w:hAnsi="Tahoma" w:cs="Tahoma"/>
                <w:sz w:val="13"/>
                <w:lang w:val="fr-FR"/>
              </w:rPr>
              <w:t>A</w:t>
            </w:r>
          </w:p>
        </w:tc>
        <w:tc>
          <w:tcPr>
            <w:tcW w:w="360" w:type="dxa"/>
            <w:tcBorders>
              <w:left w:val="single" w:sz="18" w:space="0" w:color="auto"/>
              <w:right w:val="single" w:sz="18" w:space="0" w:color="auto"/>
            </w:tcBorders>
            <w:shd w:val="clear" w:color="auto" w:fill="FFFFFF"/>
            <w:vAlign w:val="center"/>
          </w:tcPr>
          <w:p w14:paraId="3A1121A6" w14:textId="77777777" w:rsidR="00C031FA" w:rsidRPr="00093448" w:rsidRDefault="00C031FA" w:rsidP="00EE3432">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shd w:val="clear" w:color="auto" w:fill="FFFFFF"/>
          </w:tcPr>
          <w:p w14:paraId="3A1121A7" w14:textId="77777777" w:rsidR="00C031FA" w:rsidRPr="00093448" w:rsidRDefault="00C031FA" w:rsidP="00EE3432">
            <w:pPr>
              <w:pStyle w:val="TableText"/>
              <w:widowControl w:val="0"/>
              <w:rPr>
                <w:rFonts w:ascii="Tahoma" w:hAnsi="Tahoma" w:cs="Tahoma"/>
                <w:sz w:val="13"/>
              </w:rPr>
            </w:pPr>
          </w:p>
        </w:tc>
        <w:tc>
          <w:tcPr>
            <w:tcW w:w="540" w:type="dxa"/>
            <w:shd w:val="clear" w:color="auto" w:fill="FFFFFF"/>
            <w:vAlign w:val="center"/>
          </w:tcPr>
          <w:p w14:paraId="3A1121A8" w14:textId="77777777" w:rsidR="00C031FA" w:rsidRPr="00093448" w:rsidRDefault="00C031FA" w:rsidP="00EE3432">
            <w:pPr>
              <w:pStyle w:val="TableText"/>
              <w:widowControl w:val="0"/>
              <w:rPr>
                <w:rFonts w:ascii="Tahoma" w:hAnsi="Tahoma" w:cs="Tahoma"/>
                <w:sz w:val="13"/>
              </w:rPr>
            </w:pPr>
            <w:r w:rsidRPr="00093448">
              <w:rPr>
                <w:rFonts w:ascii="Tahoma" w:hAnsi="Tahoma" w:cs="Tahoma"/>
                <w:sz w:val="13"/>
                <w:lang w:val="fr-FR"/>
              </w:rPr>
              <w:t>OL</w:t>
            </w:r>
            <w:r w:rsidR="00481755" w:rsidRPr="00093448">
              <w:rPr>
                <w:rFonts w:ascii="Tahoma" w:hAnsi="Tahoma" w:cs="Tahoma"/>
                <w:sz w:val="13"/>
                <w:lang w:val="fr-FR"/>
              </w:rPr>
              <w:t xml:space="preserve"> </w:t>
            </w:r>
            <w:r w:rsidRPr="00093448">
              <w:rPr>
                <w:rFonts w:ascii="Tahoma" w:hAnsi="Tahoma" w:cs="Tahoma"/>
                <w:sz w:val="13"/>
                <w:lang w:val="fr-FR"/>
              </w:rPr>
              <w:t>/</w:t>
            </w:r>
            <w:r w:rsidR="00481755" w:rsidRPr="00093448">
              <w:rPr>
                <w:rFonts w:ascii="Tahoma" w:hAnsi="Tahoma" w:cs="Tahoma"/>
                <w:sz w:val="13"/>
                <w:lang w:val="fr-FR"/>
              </w:rPr>
              <w:t xml:space="preserve"> </w:t>
            </w:r>
            <w:r w:rsidRPr="00093448">
              <w:rPr>
                <w:rFonts w:ascii="Tahoma" w:hAnsi="Tahoma" w:cs="Tahoma"/>
                <w:sz w:val="13"/>
                <w:lang w:val="fr-FR"/>
              </w:rPr>
              <w:t>OV</w:t>
            </w:r>
          </w:p>
        </w:tc>
      </w:tr>
      <w:tr w:rsidR="001C38D4" w:rsidRPr="00093448" w14:paraId="3A1121B7" w14:textId="77777777" w:rsidTr="00352929">
        <w:trPr>
          <w:cantSplit/>
          <w:trHeight w:val="145"/>
        </w:trPr>
        <w:tc>
          <w:tcPr>
            <w:tcW w:w="2714" w:type="dxa"/>
            <w:shd w:val="clear" w:color="auto" w:fill="FABF8F"/>
            <w:vAlign w:val="center"/>
          </w:tcPr>
          <w:p w14:paraId="3A1121AA" w14:textId="77777777" w:rsidR="00C031FA" w:rsidRPr="00093448" w:rsidDel="00180075" w:rsidRDefault="005374D8" w:rsidP="00481755">
            <w:pPr>
              <w:pStyle w:val="ProductNames"/>
              <w:spacing w:beforeLines="20" w:before="48" w:afterLines="20" w:after="48"/>
              <w:rPr>
                <w:rFonts w:ascii="Tahoma" w:hAnsi="Tahoma" w:cs="Tahoma"/>
                <w:sz w:val="14"/>
                <w:szCs w:val="14"/>
              </w:rPr>
            </w:pPr>
            <w:bookmarkStart w:id="177" w:name="_Toc336337918"/>
            <w:bookmarkStart w:id="178" w:name="_Toc340763386"/>
            <w:bookmarkEnd w:id="177"/>
            <w:r w:rsidRPr="00B44A74">
              <w:rPr>
                <w:rFonts w:ascii="Tahoma" w:hAnsi="Tahoma" w:cs="Tahoma"/>
                <w:sz w:val="14"/>
                <w:szCs w:val="14"/>
              </w:rPr>
              <w:lastRenderedPageBreak/>
              <w:t xml:space="preserve">Bing Maps Unlimited </w:t>
            </w:r>
            <w:proofErr w:type="spellStart"/>
            <w:r w:rsidRPr="00B44A74">
              <w:rPr>
                <w:rFonts w:ascii="Tahoma" w:hAnsi="Tahoma" w:cs="Tahoma"/>
                <w:sz w:val="14"/>
                <w:szCs w:val="14"/>
              </w:rPr>
              <w:t>Trx</w:t>
            </w:r>
            <w:proofErr w:type="spellEnd"/>
            <w:r w:rsidRPr="00B44A74">
              <w:rPr>
                <w:rFonts w:ascii="Tahoma" w:hAnsi="Tahoma" w:cs="Tahoma"/>
                <w:sz w:val="14"/>
                <w:szCs w:val="14"/>
              </w:rPr>
              <w:t xml:space="preserve"> (SL Module </w:t>
            </w:r>
            <w:proofErr w:type="spellStart"/>
            <w:r w:rsidRPr="00B44A74">
              <w:rPr>
                <w:rFonts w:ascii="Tahoma" w:hAnsi="Tahoma" w:cs="Tahoma"/>
                <w:sz w:val="14"/>
                <w:szCs w:val="14"/>
              </w:rPr>
              <w:t>Complémentaire</w:t>
            </w:r>
            <w:proofErr w:type="spellEnd"/>
            <w:r w:rsidRPr="00B44A74">
              <w:rPr>
                <w:rFonts w:ascii="Tahoma" w:hAnsi="Tahoma" w:cs="Tahoma"/>
                <w:sz w:val="14"/>
                <w:szCs w:val="14"/>
              </w:rPr>
              <w:t>)</w:t>
            </w:r>
            <w:bookmarkEnd w:id="178"/>
          </w:p>
        </w:tc>
        <w:tc>
          <w:tcPr>
            <w:tcW w:w="450" w:type="dxa"/>
            <w:shd w:val="clear" w:color="auto" w:fill="FABF8F"/>
            <w:vAlign w:val="center"/>
          </w:tcPr>
          <w:p w14:paraId="3A1121AB" w14:textId="77777777" w:rsidR="00C031FA" w:rsidRPr="00093448" w:rsidRDefault="00C031FA" w:rsidP="00EE3432">
            <w:pPr>
              <w:pStyle w:val="TableText"/>
              <w:widowControl w:val="0"/>
              <w:rPr>
                <w:rFonts w:cs="Tahoma"/>
                <w:b/>
                <w:sz w:val="13"/>
                <w:szCs w:val="13"/>
                <w:u w:val="single"/>
              </w:rPr>
            </w:pPr>
          </w:p>
        </w:tc>
        <w:tc>
          <w:tcPr>
            <w:tcW w:w="450" w:type="dxa"/>
            <w:shd w:val="clear" w:color="auto" w:fill="FABF8F"/>
          </w:tcPr>
          <w:p w14:paraId="3A1121AC" w14:textId="77777777" w:rsidR="00C031FA" w:rsidRPr="00093448" w:rsidRDefault="00C031FA" w:rsidP="00EE3432">
            <w:pPr>
              <w:pStyle w:val="TableText"/>
              <w:widowControl w:val="0"/>
              <w:spacing w:before="80"/>
              <w:rPr>
                <w:rFonts w:ascii="Tahoma" w:hAnsi="Tahoma" w:cs="Tahoma"/>
                <w:sz w:val="13"/>
              </w:rPr>
            </w:pPr>
            <w:r w:rsidRPr="00093448">
              <w:rPr>
                <w:rFonts w:ascii="Tahoma" w:hAnsi="Tahoma" w:cs="Tahoma"/>
                <w:sz w:val="13"/>
              </w:rPr>
              <w:t>1/10</w:t>
            </w:r>
          </w:p>
        </w:tc>
        <w:tc>
          <w:tcPr>
            <w:tcW w:w="360" w:type="dxa"/>
            <w:tcBorders>
              <w:right w:val="single" w:sz="18" w:space="0" w:color="auto"/>
            </w:tcBorders>
            <w:shd w:val="clear" w:color="auto" w:fill="FABF8F"/>
            <w:vAlign w:val="center"/>
          </w:tcPr>
          <w:p w14:paraId="3A1121AD" w14:textId="77777777" w:rsidR="00C031FA" w:rsidRPr="00093448" w:rsidRDefault="00C031FA" w:rsidP="00EE3432">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3A1121AE" w14:textId="77777777" w:rsidR="00C031FA" w:rsidRPr="00093448" w:rsidRDefault="00C031FA" w:rsidP="00EE3432">
            <w:pPr>
              <w:pStyle w:val="TableText"/>
              <w:widowControl w:val="0"/>
              <w:rPr>
                <w:rFonts w:ascii="Tahoma" w:hAnsi="Tahoma" w:cs="Tahoma"/>
                <w:sz w:val="13"/>
              </w:rPr>
            </w:pPr>
            <w:r w:rsidRPr="00093448">
              <w:rPr>
                <w:rFonts w:ascii="Tahoma" w:hAnsi="Tahoma" w:cs="Tahoma"/>
                <w:sz w:val="13"/>
                <w:lang w:val="fr-FR"/>
              </w:rPr>
              <w:t>200 points</w:t>
            </w:r>
          </w:p>
        </w:tc>
        <w:tc>
          <w:tcPr>
            <w:tcW w:w="450" w:type="dxa"/>
            <w:tcBorders>
              <w:left w:val="single" w:sz="18" w:space="0" w:color="auto"/>
            </w:tcBorders>
            <w:shd w:val="clear" w:color="auto" w:fill="FABF8F"/>
            <w:vAlign w:val="center"/>
          </w:tcPr>
          <w:p w14:paraId="3A1121AF" w14:textId="77777777" w:rsidR="00C031FA" w:rsidRPr="00093448" w:rsidRDefault="00C031FA" w:rsidP="00EE3432">
            <w:pPr>
              <w:pStyle w:val="TableText"/>
              <w:widowControl w:val="0"/>
              <w:rPr>
                <w:rFonts w:ascii="Tahoma" w:hAnsi="Tahoma" w:cs="Tahoma"/>
                <w:sz w:val="13"/>
              </w:rPr>
            </w:pPr>
          </w:p>
        </w:tc>
        <w:tc>
          <w:tcPr>
            <w:tcW w:w="450" w:type="dxa"/>
            <w:shd w:val="clear" w:color="auto" w:fill="FABF8F"/>
            <w:vAlign w:val="center"/>
          </w:tcPr>
          <w:p w14:paraId="3A1121B0" w14:textId="77777777" w:rsidR="00C031FA" w:rsidRPr="00093448" w:rsidRDefault="00C031FA" w:rsidP="00EE3432">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21B1" w14:textId="77777777" w:rsidR="00C031FA" w:rsidRPr="00093448" w:rsidRDefault="00C031FA" w:rsidP="00EE3432">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A1121B2" w14:textId="77777777" w:rsidR="00C031FA" w:rsidRPr="00093448" w:rsidRDefault="00C031FA" w:rsidP="00EE3432">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21B3" w14:textId="77777777" w:rsidR="00C031FA" w:rsidRPr="00093448" w:rsidRDefault="00C031FA" w:rsidP="00EE3432">
            <w:pPr>
              <w:pStyle w:val="TableText"/>
              <w:widowControl w:val="0"/>
              <w:rPr>
                <w:rFonts w:ascii="Tahoma" w:hAnsi="Tahoma" w:cs="Tahoma"/>
                <w:sz w:val="13"/>
              </w:rPr>
            </w:pPr>
            <w:r w:rsidRPr="00093448">
              <w:rPr>
                <w:rFonts w:ascii="Tahoma" w:hAnsi="Tahoma" w:cs="Tahoma"/>
                <w:sz w:val="13"/>
                <w:lang w:val="fr-FR"/>
              </w:rPr>
              <w:t>A</w:t>
            </w:r>
          </w:p>
        </w:tc>
        <w:tc>
          <w:tcPr>
            <w:tcW w:w="360" w:type="dxa"/>
            <w:tcBorders>
              <w:left w:val="single" w:sz="18" w:space="0" w:color="auto"/>
              <w:right w:val="single" w:sz="18" w:space="0" w:color="auto"/>
            </w:tcBorders>
            <w:shd w:val="clear" w:color="auto" w:fill="FABF8F"/>
            <w:vAlign w:val="center"/>
          </w:tcPr>
          <w:p w14:paraId="3A1121B4" w14:textId="77777777" w:rsidR="00C031FA" w:rsidRPr="00093448" w:rsidRDefault="00C031FA" w:rsidP="00EE3432">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shd w:val="clear" w:color="auto" w:fill="FABF8F"/>
          </w:tcPr>
          <w:p w14:paraId="3A1121B5" w14:textId="77777777" w:rsidR="00C031FA" w:rsidRPr="00093448" w:rsidRDefault="00C031FA" w:rsidP="00EE3432">
            <w:pPr>
              <w:pStyle w:val="TableText"/>
              <w:widowControl w:val="0"/>
              <w:rPr>
                <w:rFonts w:ascii="Tahoma" w:hAnsi="Tahoma" w:cs="Tahoma"/>
                <w:sz w:val="13"/>
              </w:rPr>
            </w:pPr>
          </w:p>
        </w:tc>
        <w:tc>
          <w:tcPr>
            <w:tcW w:w="540" w:type="dxa"/>
            <w:shd w:val="clear" w:color="auto" w:fill="FABF8F"/>
            <w:vAlign w:val="center"/>
          </w:tcPr>
          <w:p w14:paraId="3A1121B6" w14:textId="77777777" w:rsidR="00C031FA" w:rsidRPr="00093448" w:rsidRDefault="00C031FA" w:rsidP="00EE3432">
            <w:pPr>
              <w:pStyle w:val="TableText"/>
              <w:widowControl w:val="0"/>
              <w:rPr>
                <w:rFonts w:ascii="Tahoma" w:hAnsi="Tahoma" w:cs="Tahoma"/>
                <w:sz w:val="13"/>
              </w:rPr>
            </w:pPr>
            <w:r w:rsidRPr="00093448">
              <w:rPr>
                <w:rFonts w:ascii="Tahoma" w:hAnsi="Tahoma" w:cs="Tahoma"/>
                <w:sz w:val="13"/>
                <w:lang w:val="fr-FR"/>
              </w:rPr>
              <w:t>OL</w:t>
            </w:r>
            <w:r w:rsidR="00481755" w:rsidRPr="00093448">
              <w:rPr>
                <w:rFonts w:ascii="Tahoma" w:hAnsi="Tahoma" w:cs="Tahoma"/>
                <w:sz w:val="13"/>
                <w:lang w:val="fr-FR"/>
              </w:rPr>
              <w:t xml:space="preserve"> </w:t>
            </w:r>
            <w:r w:rsidRPr="00093448">
              <w:rPr>
                <w:rFonts w:ascii="Tahoma" w:hAnsi="Tahoma" w:cs="Tahoma"/>
                <w:sz w:val="13"/>
                <w:lang w:val="fr-FR"/>
              </w:rPr>
              <w:t>/</w:t>
            </w:r>
            <w:r w:rsidR="00481755" w:rsidRPr="00093448">
              <w:rPr>
                <w:rFonts w:ascii="Tahoma" w:hAnsi="Tahoma" w:cs="Tahoma"/>
                <w:sz w:val="13"/>
                <w:lang w:val="fr-FR"/>
              </w:rPr>
              <w:t xml:space="preserve"> </w:t>
            </w:r>
            <w:r w:rsidRPr="00093448">
              <w:rPr>
                <w:rFonts w:ascii="Tahoma" w:hAnsi="Tahoma" w:cs="Tahoma"/>
                <w:sz w:val="13"/>
                <w:lang w:val="fr-FR"/>
              </w:rPr>
              <w:t>OV</w:t>
            </w:r>
          </w:p>
        </w:tc>
      </w:tr>
      <w:tr w:rsidR="00B92910" w:rsidRPr="00093448" w14:paraId="3A1121CB" w14:textId="77777777" w:rsidTr="00481755">
        <w:trPr>
          <w:trHeight w:val="145"/>
        </w:trPr>
        <w:tc>
          <w:tcPr>
            <w:tcW w:w="2714" w:type="dxa"/>
            <w:shd w:val="clear" w:color="auto" w:fill="FFFFFF"/>
            <w:vAlign w:val="center"/>
          </w:tcPr>
          <w:p w14:paraId="3A1121B8" w14:textId="77777777" w:rsidR="00B92910" w:rsidRPr="00093448" w:rsidRDefault="005374D8" w:rsidP="00481755">
            <w:pPr>
              <w:pStyle w:val="ProductNames"/>
              <w:spacing w:beforeLines="20" w:before="48" w:afterLines="20" w:after="48"/>
              <w:rPr>
                <w:rFonts w:ascii="Tahoma" w:hAnsi="Tahoma" w:cs="Tahoma"/>
                <w:sz w:val="14"/>
                <w:szCs w:val="14"/>
              </w:rPr>
            </w:pPr>
            <w:bookmarkStart w:id="179" w:name="_Toc336337919"/>
            <w:bookmarkStart w:id="180" w:name="_Toc340763387"/>
            <w:bookmarkEnd w:id="179"/>
            <w:r w:rsidRPr="00093448">
              <w:rPr>
                <w:rFonts w:ascii="Tahoma" w:hAnsi="Tahoma" w:cs="Tahoma"/>
                <w:sz w:val="14"/>
                <w:szCs w:val="14"/>
                <w:lang w:val="fr-FR"/>
              </w:rPr>
              <w:t>BizTalk</w:t>
            </w:r>
            <w:r w:rsidR="00B862F1" w:rsidRPr="00093448">
              <w:rPr>
                <w:rFonts w:ascii="Tahoma" w:hAnsi="Tahoma" w:cs="Tahoma"/>
                <w:sz w:val="14"/>
                <w:szCs w:val="14"/>
                <w:vertAlign w:val="superscript"/>
                <w:lang w:val="fr-FR"/>
              </w:rPr>
              <w:t>®</w:t>
            </w:r>
            <w:r w:rsidRPr="00093448">
              <w:rPr>
                <w:rFonts w:ascii="Tahoma" w:hAnsi="Tahoma" w:cs="Tahoma"/>
                <w:sz w:val="14"/>
                <w:szCs w:val="14"/>
                <w:lang w:val="fr-FR"/>
              </w:rPr>
              <w:t xml:space="preserve"> Server 2010 Édition Branch</w:t>
            </w:r>
            <w:bookmarkEnd w:id="180"/>
            <w:r w:rsidRPr="00093448">
              <w:rPr>
                <w:rFonts w:ascii="Tahoma" w:hAnsi="Tahoma" w:cs="Tahoma"/>
                <w:sz w:val="14"/>
                <w:szCs w:val="14"/>
              </w:rPr>
              <w:t xml:space="preserve"> </w:t>
            </w:r>
          </w:p>
        </w:tc>
        <w:tc>
          <w:tcPr>
            <w:tcW w:w="450" w:type="dxa"/>
            <w:shd w:val="clear" w:color="auto" w:fill="FFFFFF"/>
            <w:vAlign w:val="center"/>
          </w:tcPr>
          <w:p w14:paraId="3A1121B9" w14:textId="77777777" w:rsidR="00B92910" w:rsidRPr="00093448" w:rsidRDefault="00B86982" w:rsidP="006905EB">
            <w:pPr>
              <w:pStyle w:val="TableText"/>
              <w:widowControl w:val="0"/>
              <w:rPr>
                <w:rStyle w:val="EndnoteReference"/>
                <w:rFonts w:cs="Tahoma"/>
                <w:b w:val="0"/>
                <w:color w:val="0000FF"/>
                <w:sz w:val="13"/>
                <w:szCs w:val="13"/>
                <w:u w:val="single"/>
              </w:rPr>
            </w:pPr>
            <w:hyperlink w:anchor="Srv_26_BizTalkServerBranch" w:history="1">
              <w:r w:rsidR="005374D8" w:rsidRPr="00093448">
                <w:rPr>
                  <w:rStyle w:val="Hyperlink"/>
                  <w:rFonts w:cs="Tahoma"/>
                  <w:b/>
                  <w:sz w:val="13"/>
                  <w:szCs w:val="13"/>
                </w:rPr>
                <w:t>29</w:t>
              </w:r>
            </w:hyperlink>
          </w:p>
        </w:tc>
        <w:tc>
          <w:tcPr>
            <w:tcW w:w="450" w:type="dxa"/>
            <w:shd w:val="clear" w:color="auto" w:fill="FFFFFF"/>
          </w:tcPr>
          <w:p w14:paraId="3A1121BA" w14:textId="77777777" w:rsidR="00B92910" w:rsidRPr="00093448" w:rsidRDefault="005374D8">
            <w:pPr>
              <w:pStyle w:val="TableText"/>
              <w:widowControl w:val="0"/>
              <w:spacing w:before="120"/>
              <w:rPr>
                <w:rFonts w:ascii="Tahoma" w:hAnsi="Tahoma" w:cs="Tahoma"/>
                <w:color w:val="000000"/>
                <w:sz w:val="13"/>
              </w:rPr>
            </w:pPr>
            <w:r w:rsidRPr="00093448">
              <w:rPr>
                <w:rFonts w:ascii="Tahoma" w:hAnsi="Tahoma" w:cs="Tahoma"/>
                <w:color w:val="000000"/>
                <w:sz w:val="13"/>
              </w:rPr>
              <w:t>10/10</w:t>
            </w:r>
          </w:p>
        </w:tc>
        <w:tc>
          <w:tcPr>
            <w:tcW w:w="360" w:type="dxa"/>
            <w:tcBorders>
              <w:right w:val="single" w:sz="18" w:space="0" w:color="auto"/>
            </w:tcBorders>
            <w:shd w:val="clear" w:color="auto" w:fill="FFFFFF"/>
            <w:vAlign w:val="center"/>
          </w:tcPr>
          <w:p w14:paraId="3A1121BB" w14:textId="77777777" w:rsidR="00B92910" w:rsidRPr="00093448" w:rsidRDefault="00B92910">
            <w:pPr>
              <w:pStyle w:val="TableText"/>
              <w:widowControl w:val="0"/>
              <w:rPr>
                <w:rFonts w:ascii="Tahoma" w:hAnsi="Tahoma" w:cs="Tahoma"/>
                <w:color w:val="000000"/>
                <w:sz w:val="13"/>
              </w:rPr>
            </w:pPr>
            <w:r w:rsidRPr="00093448">
              <w:rPr>
                <w:rFonts w:ascii="Tahoma" w:hAnsi="Tahoma" w:cs="Tahoma"/>
                <w:color w:val="000000"/>
                <w:sz w:val="13"/>
                <w:lang w:val="fr-FR"/>
              </w:rPr>
              <w:t>SRV</w:t>
            </w:r>
          </w:p>
        </w:tc>
        <w:tc>
          <w:tcPr>
            <w:tcW w:w="360" w:type="dxa"/>
            <w:tcBorders>
              <w:left w:val="single" w:sz="18" w:space="0" w:color="auto"/>
            </w:tcBorders>
            <w:shd w:val="clear" w:color="auto" w:fill="FFFFFF"/>
            <w:vAlign w:val="center"/>
          </w:tcPr>
          <w:p w14:paraId="3A1121BC" w14:textId="77777777" w:rsidR="00B92910" w:rsidRPr="00093448" w:rsidRDefault="00B92910">
            <w:pPr>
              <w:pStyle w:val="TableText"/>
              <w:widowControl w:val="0"/>
              <w:rPr>
                <w:rFonts w:ascii="Tahoma" w:hAnsi="Tahoma" w:cs="Tahoma"/>
                <w:sz w:val="13"/>
              </w:rPr>
            </w:pPr>
            <w:r w:rsidRPr="00093448">
              <w:rPr>
                <w:rFonts w:ascii="Tahoma" w:hAnsi="Tahoma" w:cs="Tahoma"/>
                <w:sz w:val="13"/>
              </w:rPr>
              <w:t>25</w:t>
            </w:r>
          </w:p>
        </w:tc>
        <w:tc>
          <w:tcPr>
            <w:tcW w:w="450" w:type="dxa"/>
            <w:shd w:val="clear" w:color="auto" w:fill="FFFFFF"/>
            <w:vAlign w:val="center"/>
          </w:tcPr>
          <w:p w14:paraId="3A1121BD" w14:textId="77777777" w:rsidR="00B92910" w:rsidRPr="00093448" w:rsidRDefault="00B92910">
            <w:pPr>
              <w:pStyle w:val="TableText"/>
              <w:widowControl w:val="0"/>
              <w:rPr>
                <w:rFonts w:ascii="Tahoma" w:hAnsi="Tahoma" w:cs="Tahoma"/>
                <w:sz w:val="13"/>
              </w:rPr>
            </w:pPr>
            <w:r w:rsidRPr="00093448">
              <w:rPr>
                <w:rFonts w:ascii="Tahoma" w:hAnsi="Tahoma" w:cs="Tahoma"/>
                <w:sz w:val="13"/>
              </w:rPr>
              <w:t>63</w:t>
            </w:r>
          </w:p>
        </w:tc>
        <w:tc>
          <w:tcPr>
            <w:tcW w:w="450" w:type="dxa"/>
            <w:shd w:val="clear" w:color="auto" w:fill="FFFFFF"/>
            <w:vAlign w:val="center"/>
          </w:tcPr>
          <w:p w14:paraId="3A1121BE" w14:textId="77777777" w:rsidR="00B92910" w:rsidRPr="00093448" w:rsidRDefault="00B92910">
            <w:pPr>
              <w:pStyle w:val="TableText"/>
              <w:widowControl w:val="0"/>
              <w:rPr>
                <w:rFonts w:ascii="Tahoma" w:hAnsi="Tahoma" w:cs="Tahoma"/>
                <w:sz w:val="13"/>
              </w:rPr>
            </w:pPr>
            <w:r w:rsidRPr="00093448">
              <w:rPr>
                <w:rFonts w:ascii="Tahoma" w:hAnsi="Tahoma" w:cs="Tahoma"/>
                <w:sz w:val="13"/>
              </w:rPr>
              <w:t>50</w:t>
            </w:r>
          </w:p>
        </w:tc>
        <w:tc>
          <w:tcPr>
            <w:tcW w:w="450" w:type="dxa"/>
            <w:shd w:val="clear" w:color="auto" w:fill="FFFFFF"/>
            <w:vAlign w:val="center"/>
          </w:tcPr>
          <w:p w14:paraId="3A1121BF" w14:textId="77777777" w:rsidR="00B92910" w:rsidRPr="00093448" w:rsidRDefault="00B92910">
            <w:pPr>
              <w:pStyle w:val="TableText"/>
              <w:widowControl w:val="0"/>
              <w:rPr>
                <w:rFonts w:ascii="Tahoma" w:hAnsi="Tahoma" w:cs="Tahoma"/>
                <w:sz w:val="13"/>
              </w:rPr>
            </w:pPr>
            <w:r w:rsidRPr="00093448">
              <w:rPr>
                <w:rFonts w:ascii="Tahoma" w:hAnsi="Tahoma" w:cs="Tahoma"/>
                <w:sz w:val="13"/>
              </w:rPr>
              <w:t>38</w:t>
            </w:r>
          </w:p>
        </w:tc>
        <w:tc>
          <w:tcPr>
            <w:tcW w:w="450" w:type="dxa"/>
            <w:shd w:val="clear" w:color="auto" w:fill="FFFFFF"/>
            <w:vAlign w:val="center"/>
          </w:tcPr>
          <w:p w14:paraId="3A1121C0" w14:textId="77777777" w:rsidR="00B92910" w:rsidRPr="00093448" w:rsidRDefault="00B92910">
            <w:pPr>
              <w:pStyle w:val="TableText"/>
              <w:widowControl w:val="0"/>
              <w:rPr>
                <w:rFonts w:ascii="Tahoma" w:hAnsi="Tahoma" w:cs="Tahoma"/>
                <w:sz w:val="13"/>
              </w:rPr>
            </w:pPr>
            <w:r w:rsidRPr="00093448">
              <w:rPr>
                <w:rFonts w:ascii="Tahoma" w:hAnsi="Tahoma" w:cs="Tahoma"/>
                <w:sz w:val="13"/>
              </w:rPr>
              <w:t>38</w:t>
            </w:r>
          </w:p>
        </w:tc>
        <w:tc>
          <w:tcPr>
            <w:tcW w:w="450" w:type="dxa"/>
            <w:shd w:val="clear" w:color="auto" w:fill="FFFFFF"/>
            <w:vAlign w:val="center"/>
          </w:tcPr>
          <w:p w14:paraId="3A1121C1" w14:textId="77777777" w:rsidR="00B92910" w:rsidRPr="00093448" w:rsidRDefault="00B92910">
            <w:pPr>
              <w:pStyle w:val="TableText"/>
              <w:widowControl w:val="0"/>
              <w:rPr>
                <w:rFonts w:ascii="Tahoma" w:hAnsi="Tahoma" w:cs="Tahoma"/>
                <w:sz w:val="13"/>
              </w:rPr>
            </w:pPr>
            <w:r w:rsidRPr="00093448">
              <w:rPr>
                <w:rFonts w:ascii="Tahoma" w:hAnsi="Tahoma" w:cs="Tahoma"/>
                <w:sz w:val="13"/>
              </w:rPr>
              <w:t>25</w:t>
            </w:r>
          </w:p>
        </w:tc>
        <w:tc>
          <w:tcPr>
            <w:tcW w:w="360" w:type="dxa"/>
            <w:tcBorders>
              <w:right w:val="single" w:sz="18" w:space="0" w:color="auto"/>
            </w:tcBorders>
            <w:shd w:val="clear" w:color="auto" w:fill="FFFFFF"/>
            <w:vAlign w:val="center"/>
          </w:tcPr>
          <w:p w14:paraId="3A1121C2" w14:textId="77777777" w:rsidR="00B92910" w:rsidRPr="00093448" w:rsidRDefault="00B92910">
            <w:pPr>
              <w:pStyle w:val="TableText"/>
              <w:widowControl w:val="0"/>
              <w:rPr>
                <w:rFonts w:ascii="Tahoma" w:hAnsi="Tahoma" w:cs="Tahoma"/>
                <w:sz w:val="13"/>
              </w:rPr>
            </w:pPr>
            <w:r w:rsidRPr="00093448">
              <w:rPr>
                <w:rFonts w:ascii="Tahoma" w:hAnsi="Tahoma" w:cs="Tahoma"/>
                <w:sz w:val="13"/>
              </w:rPr>
              <w:t>13</w:t>
            </w:r>
          </w:p>
        </w:tc>
        <w:tc>
          <w:tcPr>
            <w:tcW w:w="450" w:type="dxa"/>
            <w:tcBorders>
              <w:left w:val="single" w:sz="18" w:space="0" w:color="auto"/>
            </w:tcBorders>
            <w:shd w:val="clear" w:color="auto" w:fill="FFFFFF"/>
            <w:vAlign w:val="center"/>
          </w:tcPr>
          <w:p w14:paraId="3A1121C3" w14:textId="77777777" w:rsidR="00B92910" w:rsidRPr="00093448" w:rsidRDefault="00B92910">
            <w:pPr>
              <w:pStyle w:val="TableText"/>
              <w:widowControl w:val="0"/>
              <w:rPr>
                <w:rFonts w:ascii="Tahoma" w:hAnsi="Tahoma" w:cs="Tahoma"/>
                <w:sz w:val="13"/>
              </w:rPr>
            </w:pPr>
            <w:r w:rsidRPr="00093448">
              <w:rPr>
                <w:rFonts w:ascii="Tahoma" w:hAnsi="Tahoma" w:cs="Tahoma"/>
                <w:sz w:val="13"/>
              </w:rPr>
              <w:t>25</w:t>
            </w:r>
          </w:p>
        </w:tc>
        <w:tc>
          <w:tcPr>
            <w:tcW w:w="450" w:type="dxa"/>
            <w:shd w:val="clear" w:color="auto" w:fill="FFFFFF"/>
            <w:vAlign w:val="center"/>
          </w:tcPr>
          <w:p w14:paraId="3A1121C4" w14:textId="77777777" w:rsidR="00B92910" w:rsidRPr="00093448" w:rsidRDefault="00B92910">
            <w:pPr>
              <w:pStyle w:val="TableText"/>
              <w:widowControl w:val="0"/>
              <w:rPr>
                <w:rFonts w:ascii="Tahoma" w:hAnsi="Tahoma" w:cs="Tahoma"/>
                <w:sz w:val="13"/>
              </w:rPr>
            </w:pPr>
            <w:r w:rsidRPr="00093448">
              <w:rPr>
                <w:rFonts w:ascii="Tahoma" w:hAnsi="Tahoma" w:cs="Tahoma"/>
                <w:sz w:val="13"/>
              </w:rPr>
              <w:t>50</w:t>
            </w:r>
          </w:p>
        </w:tc>
        <w:tc>
          <w:tcPr>
            <w:tcW w:w="450" w:type="dxa"/>
            <w:tcBorders>
              <w:right w:val="single" w:sz="18" w:space="0" w:color="auto"/>
            </w:tcBorders>
            <w:shd w:val="clear" w:color="auto" w:fill="FFFFFF"/>
            <w:vAlign w:val="center"/>
          </w:tcPr>
          <w:p w14:paraId="3A1121C5" w14:textId="77777777" w:rsidR="00B92910" w:rsidRPr="00093448" w:rsidRDefault="00B92910">
            <w:pPr>
              <w:pStyle w:val="TableText"/>
              <w:widowControl w:val="0"/>
              <w:rPr>
                <w:rFonts w:ascii="Tahoma" w:hAnsi="Tahoma" w:cs="Tahoma"/>
                <w:sz w:val="13"/>
              </w:rPr>
            </w:pPr>
            <w:r w:rsidRPr="00093448">
              <w:rPr>
                <w:rFonts w:ascii="Tahoma" w:hAnsi="Tahoma" w:cs="Tahoma"/>
                <w:sz w:val="13"/>
              </w:rPr>
              <w:t>25</w:t>
            </w:r>
          </w:p>
        </w:tc>
        <w:tc>
          <w:tcPr>
            <w:tcW w:w="360" w:type="dxa"/>
            <w:tcBorders>
              <w:left w:val="single" w:sz="18" w:space="0" w:color="auto"/>
            </w:tcBorders>
            <w:shd w:val="clear" w:color="auto" w:fill="FFFFFF"/>
            <w:vAlign w:val="center"/>
          </w:tcPr>
          <w:p w14:paraId="3A1121C6" w14:textId="77777777" w:rsidR="00B92910" w:rsidRPr="00093448" w:rsidRDefault="00B92910">
            <w:pPr>
              <w:pStyle w:val="TableText"/>
              <w:widowControl w:val="0"/>
              <w:rPr>
                <w:rFonts w:ascii="Tahoma" w:hAnsi="Tahoma" w:cs="Tahoma"/>
                <w:sz w:val="13"/>
              </w:rPr>
            </w:pPr>
            <w:r w:rsidRPr="00093448">
              <w:rPr>
                <w:rFonts w:ascii="Tahoma" w:hAnsi="Tahoma" w:cs="Tahoma"/>
                <w:sz w:val="13"/>
              </w:rPr>
              <w:t>25</w:t>
            </w:r>
          </w:p>
        </w:tc>
        <w:tc>
          <w:tcPr>
            <w:tcW w:w="450" w:type="dxa"/>
            <w:tcBorders>
              <w:right w:val="single" w:sz="18" w:space="0" w:color="auto"/>
            </w:tcBorders>
            <w:shd w:val="clear" w:color="auto" w:fill="FFFFFF"/>
            <w:vAlign w:val="center"/>
          </w:tcPr>
          <w:p w14:paraId="3A1121C7" w14:textId="77777777" w:rsidR="00B92910" w:rsidRPr="00093448" w:rsidRDefault="00B92910">
            <w:pPr>
              <w:pStyle w:val="TableText"/>
              <w:widowControl w:val="0"/>
              <w:rPr>
                <w:rFonts w:ascii="Tahoma" w:hAnsi="Tahoma" w:cs="Tahoma"/>
                <w:sz w:val="13"/>
              </w:rPr>
            </w:pPr>
            <w:r w:rsidRPr="00093448">
              <w:rPr>
                <w:rFonts w:ascii="Tahoma" w:hAnsi="Tahoma" w:cs="Tahoma"/>
                <w:sz w:val="13"/>
                <w:lang w:val="fr-FR"/>
              </w:rPr>
              <w:t>A</w:t>
            </w:r>
            <w:proofErr w:type="gramStart"/>
            <w:r w:rsidRPr="00093448">
              <w:rPr>
                <w:rFonts w:ascii="Tahoma" w:hAnsi="Tahoma" w:cs="Tahoma"/>
                <w:sz w:val="13"/>
                <w:lang w:val="fr-FR"/>
              </w:rPr>
              <w:t>,S,D</w:t>
            </w:r>
            <w:proofErr w:type="gramEnd"/>
          </w:p>
        </w:tc>
        <w:tc>
          <w:tcPr>
            <w:tcW w:w="360" w:type="dxa"/>
            <w:tcBorders>
              <w:left w:val="single" w:sz="18" w:space="0" w:color="auto"/>
              <w:right w:val="single" w:sz="18" w:space="0" w:color="auto"/>
            </w:tcBorders>
            <w:shd w:val="clear" w:color="auto" w:fill="FFFFFF"/>
            <w:vAlign w:val="center"/>
          </w:tcPr>
          <w:p w14:paraId="3A1121C8" w14:textId="77777777" w:rsidR="00B92910" w:rsidRPr="00093448" w:rsidRDefault="00B92910">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shd w:val="clear" w:color="auto" w:fill="FFFFFF"/>
          </w:tcPr>
          <w:p w14:paraId="3A1121C9" w14:textId="77777777" w:rsidR="00B92910" w:rsidRPr="00093448" w:rsidRDefault="005374D8">
            <w:pPr>
              <w:pStyle w:val="TableText"/>
              <w:widowControl w:val="0"/>
              <w:rPr>
                <w:rFonts w:ascii="Tahoma" w:hAnsi="Tahoma" w:cs="Tahoma"/>
                <w:color w:val="000000"/>
                <w:sz w:val="13"/>
              </w:rPr>
            </w:pPr>
            <w:r w:rsidRPr="00093448">
              <w:rPr>
                <w:rFonts w:ascii="Tahoma" w:hAnsi="Tahoma" w:cs="Tahoma"/>
                <w:sz w:val="13"/>
                <w:lang w:val="fr-FR"/>
              </w:rPr>
              <w:t>A</w:t>
            </w:r>
          </w:p>
        </w:tc>
        <w:tc>
          <w:tcPr>
            <w:tcW w:w="540" w:type="dxa"/>
            <w:shd w:val="clear" w:color="auto" w:fill="FFFFFF"/>
            <w:vAlign w:val="center"/>
          </w:tcPr>
          <w:p w14:paraId="3A1121CA" w14:textId="77777777" w:rsidR="00B92910" w:rsidRPr="00093448" w:rsidRDefault="005374D8">
            <w:pPr>
              <w:pStyle w:val="TableText"/>
              <w:widowControl w:val="0"/>
              <w:rPr>
                <w:rFonts w:ascii="Tahoma" w:hAnsi="Tahoma" w:cs="Tahoma"/>
                <w:color w:val="000000"/>
                <w:sz w:val="13"/>
              </w:rPr>
            </w:pPr>
            <w:r w:rsidRPr="00093448">
              <w:rPr>
                <w:rFonts w:ascii="Tahoma" w:hAnsi="Tahoma" w:cs="Tahoma"/>
                <w:color w:val="000000"/>
                <w:sz w:val="13"/>
                <w:lang w:val="fr-FR"/>
              </w:rPr>
              <w:t>OL</w:t>
            </w:r>
            <w:r w:rsidR="00481755" w:rsidRPr="00093448">
              <w:rPr>
                <w:rFonts w:ascii="Tahoma" w:hAnsi="Tahoma" w:cs="Tahoma"/>
                <w:color w:val="000000"/>
                <w:sz w:val="13"/>
                <w:lang w:val="fr-FR"/>
              </w:rPr>
              <w:t xml:space="preserve"> </w:t>
            </w:r>
            <w:r w:rsidRPr="00093448">
              <w:rPr>
                <w:rFonts w:ascii="Tahoma" w:hAnsi="Tahoma" w:cs="Tahoma"/>
                <w:color w:val="000000"/>
                <w:sz w:val="13"/>
                <w:lang w:val="fr-FR"/>
              </w:rPr>
              <w:t>/</w:t>
            </w:r>
            <w:r w:rsidR="00481755" w:rsidRPr="00093448">
              <w:rPr>
                <w:rFonts w:ascii="Tahoma" w:hAnsi="Tahoma" w:cs="Tahoma"/>
                <w:color w:val="000000"/>
                <w:sz w:val="13"/>
                <w:lang w:val="fr-FR"/>
              </w:rPr>
              <w:t xml:space="preserve"> </w:t>
            </w:r>
            <w:r w:rsidRPr="00093448">
              <w:rPr>
                <w:rFonts w:ascii="Tahoma" w:hAnsi="Tahoma" w:cs="Tahoma"/>
                <w:color w:val="000000"/>
                <w:sz w:val="13"/>
                <w:lang w:val="fr-FR"/>
              </w:rPr>
              <w:t>OV</w:t>
            </w:r>
          </w:p>
        </w:tc>
      </w:tr>
      <w:tr w:rsidR="00B92910" w:rsidRPr="00093448" w14:paraId="3A1121DF" w14:textId="77777777" w:rsidTr="00481755">
        <w:trPr>
          <w:trHeight w:val="145"/>
        </w:trPr>
        <w:tc>
          <w:tcPr>
            <w:tcW w:w="2714" w:type="dxa"/>
            <w:shd w:val="clear" w:color="auto" w:fill="FABF8F"/>
            <w:vAlign w:val="center"/>
          </w:tcPr>
          <w:p w14:paraId="3A1121CC" w14:textId="77777777" w:rsidR="00B92910" w:rsidRPr="00093448" w:rsidRDefault="005374D8" w:rsidP="00481755">
            <w:pPr>
              <w:pStyle w:val="ProductNames"/>
              <w:spacing w:beforeLines="20" w:before="48" w:afterLines="20" w:after="48"/>
              <w:rPr>
                <w:rFonts w:ascii="Tahoma" w:hAnsi="Tahoma" w:cs="Tahoma"/>
                <w:sz w:val="14"/>
                <w:szCs w:val="14"/>
              </w:rPr>
            </w:pPr>
            <w:bookmarkStart w:id="181" w:name="_Toc336337920"/>
            <w:bookmarkStart w:id="182" w:name="_Toc340763388"/>
            <w:bookmarkEnd w:id="181"/>
            <w:r w:rsidRPr="00093448">
              <w:rPr>
                <w:rFonts w:ascii="Tahoma" w:hAnsi="Tahoma" w:cs="Tahoma"/>
                <w:sz w:val="14"/>
                <w:szCs w:val="14"/>
                <w:lang w:val="fr-FR"/>
              </w:rPr>
              <w:t>BizTalk</w:t>
            </w:r>
            <w:r w:rsidR="00B862F1" w:rsidRPr="00093448">
              <w:rPr>
                <w:rFonts w:ascii="Tahoma" w:hAnsi="Tahoma" w:cs="Tahoma"/>
                <w:sz w:val="14"/>
                <w:szCs w:val="14"/>
                <w:vertAlign w:val="superscript"/>
                <w:lang w:val="fr-FR"/>
              </w:rPr>
              <w:t>®</w:t>
            </w:r>
            <w:r w:rsidRPr="00093448">
              <w:rPr>
                <w:rFonts w:ascii="Tahoma" w:hAnsi="Tahoma" w:cs="Tahoma"/>
                <w:sz w:val="14"/>
                <w:szCs w:val="14"/>
                <w:lang w:val="fr-FR"/>
              </w:rPr>
              <w:t xml:space="preserve"> Server 2010 Édition Enterprise</w:t>
            </w:r>
            <w:bookmarkEnd w:id="182"/>
          </w:p>
        </w:tc>
        <w:tc>
          <w:tcPr>
            <w:tcW w:w="450" w:type="dxa"/>
            <w:shd w:val="clear" w:color="auto" w:fill="FABF8F"/>
            <w:vAlign w:val="center"/>
          </w:tcPr>
          <w:p w14:paraId="3A1121CD" w14:textId="77777777" w:rsidR="00B92910" w:rsidRPr="00093448" w:rsidRDefault="00B86982" w:rsidP="006905EB">
            <w:pPr>
              <w:pStyle w:val="TableText"/>
              <w:widowControl w:val="0"/>
              <w:rPr>
                <w:rStyle w:val="EndnoteReference"/>
                <w:rFonts w:cs="Tahoma"/>
                <w:b w:val="0"/>
                <w:color w:val="0000FF"/>
                <w:sz w:val="13"/>
                <w:szCs w:val="13"/>
                <w:u w:val="single"/>
              </w:rPr>
            </w:pPr>
            <w:hyperlink w:anchor="_30_BizTalk®_Server" w:history="1">
              <w:r w:rsidR="005374D8" w:rsidRPr="00093448">
                <w:rPr>
                  <w:rStyle w:val="Hyperlink"/>
                  <w:rFonts w:cs="Tahoma"/>
                  <w:b/>
                  <w:sz w:val="13"/>
                  <w:szCs w:val="13"/>
                </w:rPr>
                <w:t>30</w:t>
              </w:r>
            </w:hyperlink>
          </w:p>
        </w:tc>
        <w:tc>
          <w:tcPr>
            <w:tcW w:w="450" w:type="dxa"/>
            <w:shd w:val="clear" w:color="auto" w:fill="FABF8F"/>
          </w:tcPr>
          <w:p w14:paraId="3A1121CE" w14:textId="77777777" w:rsidR="00B92910" w:rsidRPr="00093448" w:rsidRDefault="005374D8">
            <w:pPr>
              <w:pStyle w:val="TableText"/>
              <w:widowControl w:val="0"/>
              <w:spacing w:before="120"/>
              <w:rPr>
                <w:rFonts w:ascii="Tahoma" w:hAnsi="Tahoma" w:cs="Tahoma"/>
                <w:color w:val="000000"/>
                <w:sz w:val="13"/>
              </w:rPr>
            </w:pPr>
            <w:r w:rsidRPr="00093448">
              <w:rPr>
                <w:rFonts w:ascii="Tahoma" w:hAnsi="Tahoma" w:cs="Tahoma"/>
                <w:color w:val="000000"/>
                <w:sz w:val="13"/>
              </w:rPr>
              <w:t>10/10</w:t>
            </w:r>
          </w:p>
        </w:tc>
        <w:tc>
          <w:tcPr>
            <w:tcW w:w="360" w:type="dxa"/>
            <w:tcBorders>
              <w:right w:val="single" w:sz="18" w:space="0" w:color="auto"/>
            </w:tcBorders>
            <w:shd w:val="clear" w:color="auto" w:fill="FABF8F"/>
            <w:vAlign w:val="center"/>
          </w:tcPr>
          <w:p w14:paraId="3A1121CF" w14:textId="77777777" w:rsidR="00B92910" w:rsidRPr="00093448" w:rsidRDefault="00B92910">
            <w:pPr>
              <w:pStyle w:val="TableText"/>
              <w:widowControl w:val="0"/>
              <w:rPr>
                <w:rFonts w:ascii="Tahoma" w:hAnsi="Tahoma" w:cs="Tahoma"/>
                <w:color w:val="000000"/>
                <w:sz w:val="13"/>
              </w:rPr>
            </w:pPr>
            <w:r w:rsidRPr="00093448">
              <w:rPr>
                <w:rFonts w:ascii="Tahoma" w:hAnsi="Tahoma" w:cs="Tahoma"/>
                <w:color w:val="000000"/>
                <w:sz w:val="13"/>
                <w:lang w:val="fr-FR"/>
              </w:rPr>
              <w:t>SRV</w:t>
            </w:r>
          </w:p>
        </w:tc>
        <w:tc>
          <w:tcPr>
            <w:tcW w:w="360" w:type="dxa"/>
            <w:tcBorders>
              <w:left w:val="single" w:sz="18" w:space="0" w:color="auto"/>
            </w:tcBorders>
            <w:shd w:val="clear" w:color="auto" w:fill="FABF8F"/>
            <w:vAlign w:val="center"/>
          </w:tcPr>
          <w:p w14:paraId="3A1121D0" w14:textId="77777777" w:rsidR="00B92910" w:rsidRPr="00093448" w:rsidRDefault="00B92910">
            <w:pPr>
              <w:pStyle w:val="TableText"/>
              <w:widowControl w:val="0"/>
              <w:rPr>
                <w:rFonts w:ascii="Tahoma" w:hAnsi="Tahoma" w:cs="Tahoma"/>
                <w:sz w:val="13"/>
              </w:rPr>
            </w:pPr>
            <w:r w:rsidRPr="00093448">
              <w:rPr>
                <w:rFonts w:ascii="Tahoma" w:hAnsi="Tahoma" w:cs="Tahoma"/>
                <w:sz w:val="13"/>
              </w:rPr>
              <w:t>200</w:t>
            </w:r>
          </w:p>
        </w:tc>
        <w:tc>
          <w:tcPr>
            <w:tcW w:w="450" w:type="dxa"/>
            <w:shd w:val="clear" w:color="auto" w:fill="FABF8F"/>
            <w:vAlign w:val="center"/>
          </w:tcPr>
          <w:p w14:paraId="3A1121D1" w14:textId="77777777" w:rsidR="00B92910" w:rsidRPr="00093448" w:rsidRDefault="00B92910">
            <w:pPr>
              <w:pStyle w:val="TableText"/>
              <w:widowControl w:val="0"/>
              <w:rPr>
                <w:rFonts w:ascii="Tahoma" w:hAnsi="Tahoma" w:cs="Tahoma"/>
                <w:sz w:val="13"/>
              </w:rPr>
            </w:pPr>
            <w:r w:rsidRPr="00093448">
              <w:rPr>
                <w:rFonts w:ascii="Tahoma" w:hAnsi="Tahoma" w:cs="Tahoma"/>
                <w:sz w:val="13"/>
              </w:rPr>
              <w:t>500</w:t>
            </w:r>
          </w:p>
        </w:tc>
        <w:tc>
          <w:tcPr>
            <w:tcW w:w="450" w:type="dxa"/>
            <w:shd w:val="clear" w:color="auto" w:fill="FABF8F"/>
            <w:vAlign w:val="center"/>
          </w:tcPr>
          <w:p w14:paraId="3A1121D2" w14:textId="77777777" w:rsidR="00B92910" w:rsidRPr="00093448" w:rsidRDefault="00B92910">
            <w:pPr>
              <w:pStyle w:val="TableText"/>
              <w:widowControl w:val="0"/>
              <w:rPr>
                <w:rFonts w:ascii="Tahoma" w:hAnsi="Tahoma" w:cs="Tahoma"/>
                <w:sz w:val="13"/>
              </w:rPr>
            </w:pPr>
            <w:r w:rsidRPr="00093448">
              <w:rPr>
                <w:rFonts w:ascii="Tahoma" w:hAnsi="Tahoma" w:cs="Tahoma"/>
                <w:sz w:val="13"/>
              </w:rPr>
              <w:t>400</w:t>
            </w:r>
          </w:p>
        </w:tc>
        <w:tc>
          <w:tcPr>
            <w:tcW w:w="450" w:type="dxa"/>
            <w:shd w:val="clear" w:color="auto" w:fill="FABF8F"/>
            <w:vAlign w:val="center"/>
          </w:tcPr>
          <w:p w14:paraId="3A1121D3" w14:textId="77777777" w:rsidR="00B92910" w:rsidRPr="00093448" w:rsidRDefault="00B92910">
            <w:pPr>
              <w:pStyle w:val="TableText"/>
              <w:widowControl w:val="0"/>
              <w:rPr>
                <w:rFonts w:ascii="Tahoma" w:hAnsi="Tahoma" w:cs="Tahoma"/>
                <w:sz w:val="13"/>
              </w:rPr>
            </w:pPr>
            <w:r w:rsidRPr="00093448">
              <w:rPr>
                <w:rFonts w:ascii="Tahoma" w:hAnsi="Tahoma" w:cs="Tahoma"/>
                <w:sz w:val="13"/>
              </w:rPr>
              <w:t>300</w:t>
            </w:r>
          </w:p>
        </w:tc>
        <w:tc>
          <w:tcPr>
            <w:tcW w:w="450" w:type="dxa"/>
            <w:shd w:val="clear" w:color="auto" w:fill="FABF8F"/>
            <w:vAlign w:val="center"/>
          </w:tcPr>
          <w:p w14:paraId="3A1121D4" w14:textId="77777777" w:rsidR="00B92910" w:rsidRPr="00093448" w:rsidRDefault="00B92910">
            <w:pPr>
              <w:pStyle w:val="TableText"/>
              <w:widowControl w:val="0"/>
              <w:rPr>
                <w:rFonts w:ascii="Tahoma" w:hAnsi="Tahoma" w:cs="Tahoma"/>
                <w:sz w:val="13"/>
              </w:rPr>
            </w:pPr>
            <w:r w:rsidRPr="00093448">
              <w:rPr>
                <w:rFonts w:ascii="Tahoma" w:hAnsi="Tahoma" w:cs="Tahoma"/>
                <w:sz w:val="13"/>
              </w:rPr>
              <w:t>300</w:t>
            </w:r>
          </w:p>
        </w:tc>
        <w:tc>
          <w:tcPr>
            <w:tcW w:w="450" w:type="dxa"/>
            <w:shd w:val="clear" w:color="auto" w:fill="FABF8F"/>
            <w:vAlign w:val="center"/>
          </w:tcPr>
          <w:p w14:paraId="3A1121D5" w14:textId="77777777" w:rsidR="00B92910" w:rsidRPr="00093448" w:rsidRDefault="00B92910">
            <w:pPr>
              <w:pStyle w:val="TableText"/>
              <w:widowControl w:val="0"/>
              <w:rPr>
                <w:rFonts w:ascii="Tahoma" w:hAnsi="Tahoma" w:cs="Tahoma"/>
                <w:sz w:val="13"/>
              </w:rPr>
            </w:pPr>
            <w:r w:rsidRPr="00093448">
              <w:rPr>
                <w:rFonts w:ascii="Tahoma" w:hAnsi="Tahoma" w:cs="Tahoma"/>
                <w:sz w:val="13"/>
              </w:rPr>
              <w:t>200</w:t>
            </w:r>
          </w:p>
        </w:tc>
        <w:tc>
          <w:tcPr>
            <w:tcW w:w="360" w:type="dxa"/>
            <w:tcBorders>
              <w:right w:val="single" w:sz="18" w:space="0" w:color="auto"/>
            </w:tcBorders>
            <w:shd w:val="clear" w:color="auto" w:fill="FABF8F"/>
            <w:vAlign w:val="center"/>
          </w:tcPr>
          <w:p w14:paraId="3A1121D6" w14:textId="77777777" w:rsidR="00B92910" w:rsidRPr="00093448" w:rsidRDefault="00B92910">
            <w:pPr>
              <w:pStyle w:val="TableText"/>
              <w:widowControl w:val="0"/>
              <w:rPr>
                <w:rFonts w:ascii="Tahoma" w:hAnsi="Tahoma" w:cs="Tahoma"/>
                <w:sz w:val="13"/>
              </w:rPr>
            </w:pPr>
            <w:r w:rsidRPr="00093448">
              <w:rPr>
                <w:rFonts w:ascii="Tahoma" w:hAnsi="Tahoma" w:cs="Tahoma"/>
                <w:sz w:val="13"/>
              </w:rPr>
              <w:t>100</w:t>
            </w:r>
          </w:p>
        </w:tc>
        <w:tc>
          <w:tcPr>
            <w:tcW w:w="450" w:type="dxa"/>
            <w:tcBorders>
              <w:left w:val="single" w:sz="18" w:space="0" w:color="auto"/>
            </w:tcBorders>
            <w:shd w:val="clear" w:color="auto" w:fill="FABF8F"/>
            <w:vAlign w:val="center"/>
          </w:tcPr>
          <w:p w14:paraId="3A1121D7" w14:textId="77777777" w:rsidR="00B92910" w:rsidRPr="00093448" w:rsidRDefault="00B92910">
            <w:pPr>
              <w:pStyle w:val="TableText"/>
              <w:widowControl w:val="0"/>
              <w:rPr>
                <w:rFonts w:ascii="Tahoma" w:hAnsi="Tahoma" w:cs="Tahoma"/>
                <w:sz w:val="13"/>
              </w:rPr>
            </w:pPr>
            <w:r w:rsidRPr="00093448">
              <w:rPr>
                <w:rFonts w:ascii="Tahoma" w:hAnsi="Tahoma" w:cs="Tahoma"/>
                <w:sz w:val="13"/>
              </w:rPr>
              <w:t>200</w:t>
            </w:r>
          </w:p>
        </w:tc>
        <w:tc>
          <w:tcPr>
            <w:tcW w:w="450" w:type="dxa"/>
            <w:shd w:val="clear" w:color="auto" w:fill="FABF8F"/>
            <w:vAlign w:val="center"/>
          </w:tcPr>
          <w:p w14:paraId="3A1121D8" w14:textId="77777777" w:rsidR="00B92910" w:rsidRPr="00093448" w:rsidRDefault="00B92910">
            <w:pPr>
              <w:pStyle w:val="TableText"/>
              <w:widowControl w:val="0"/>
              <w:rPr>
                <w:rFonts w:ascii="Tahoma" w:hAnsi="Tahoma" w:cs="Tahoma"/>
                <w:sz w:val="13"/>
              </w:rPr>
            </w:pPr>
            <w:r w:rsidRPr="00093448">
              <w:rPr>
                <w:rFonts w:ascii="Tahoma" w:hAnsi="Tahoma" w:cs="Tahoma"/>
                <w:sz w:val="13"/>
              </w:rPr>
              <w:t>400</w:t>
            </w:r>
          </w:p>
        </w:tc>
        <w:tc>
          <w:tcPr>
            <w:tcW w:w="450" w:type="dxa"/>
            <w:tcBorders>
              <w:right w:val="single" w:sz="18" w:space="0" w:color="auto"/>
            </w:tcBorders>
            <w:shd w:val="clear" w:color="auto" w:fill="FABF8F"/>
            <w:vAlign w:val="center"/>
          </w:tcPr>
          <w:p w14:paraId="3A1121D9" w14:textId="77777777" w:rsidR="00B92910" w:rsidRPr="00093448" w:rsidRDefault="00B92910">
            <w:pPr>
              <w:pStyle w:val="TableText"/>
              <w:widowControl w:val="0"/>
              <w:rPr>
                <w:rFonts w:ascii="Tahoma" w:hAnsi="Tahoma" w:cs="Tahoma"/>
                <w:sz w:val="13"/>
              </w:rPr>
            </w:pPr>
            <w:r w:rsidRPr="00093448">
              <w:rPr>
                <w:rFonts w:ascii="Tahoma" w:hAnsi="Tahoma" w:cs="Tahoma"/>
                <w:sz w:val="13"/>
              </w:rPr>
              <w:t>200</w:t>
            </w:r>
          </w:p>
        </w:tc>
        <w:tc>
          <w:tcPr>
            <w:tcW w:w="360" w:type="dxa"/>
            <w:tcBorders>
              <w:left w:val="single" w:sz="18" w:space="0" w:color="auto"/>
            </w:tcBorders>
            <w:shd w:val="clear" w:color="auto" w:fill="FABF8F"/>
            <w:vAlign w:val="center"/>
          </w:tcPr>
          <w:p w14:paraId="3A1121DA" w14:textId="77777777" w:rsidR="00B92910" w:rsidRPr="00093448" w:rsidRDefault="00B92910">
            <w:pPr>
              <w:pStyle w:val="TableText"/>
              <w:widowControl w:val="0"/>
              <w:rPr>
                <w:rFonts w:ascii="Tahoma" w:hAnsi="Tahoma" w:cs="Tahoma"/>
                <w:sz w:val="13"/>
              </w:rPr>
            </w:pPr>
            <w:r w:rsidRPr="00093448">
              <w:rPr>
                <w:rFonts w:ascii="Tahoma" w:hAnsi="Tahoma" w:cs="Tahoma"/>
                <w:sz w:val="13"/>
              </w:rPr>
              <w:t>200</w:t>
            </w:r>
          </w:p>
        </w:tc>
        <w:tc>
          <w:tcPr>
            <w:tcW w:w="450" w:type="dxa"/>
            <w:tcBorders>
              <w:right w:val="single" w:sz="18" w:space="0" w:color="auto"/>
            </w:tcBorders>
            <w:shd w:val="clear" w:color="auto" w:fill="FABF8F"/>
            <w:vAlign w:val="center"/>
          </w:tcPr>
          <w:p w14:paraId="3A1121DB" w14:textId="77777777" w:rsidR="00B92910" w:rsidRPr="00093448" w:rsidRDefault="00B92910">
            <w:pPr>
              <w:pStyle w:val="TableText"/>
              <w:widowControl w:val="0"/>
              <w:rPr>
                <w:rFonts w:ascii="Tahoma" w:hAnsi="Tahoma" w:cs="Tahoma"/>
                <w:sz w:val="13"/>
              </w:rPr>
            </w:pPr>
            <w:r w:rsidRPr="00093448">
              <w:rPr>
                <w:rFonts w:ascii="Tahoma" w:hAnsi="Tahoma" w:cs="Tahoma"/>
                <w:sz w:val="13"/>
                <w:lang w:val="fr-FR"/>
              </w:rPr>
              <w:t>A, S</w:t>
            </w:r>
          </w:p>
        </w:tc>
        <w:tc>
          <w:tcPr>
            <w:tcW w:w="360" w:type="dxa"/>
            <w:tcBorders>
              <w:left w:val="single" w:sz="18" w:space="0" w:color="auto"/>
              <w:right w:val="single" w:sz="18" w:space="0" w:color="auto"/>
            </w:tcBorders>
            <w:shd w:val="clear" w:color="auto" w:fill="FABF8F"/>
            <w:vAlign w:val="center"/>
          </w:tcPr>
          <w:p w14:paraId="3A1121DC" w14:textId="77777777" w:rsidR="00B92910" w:rsidRPr="00093448" w:rsidRDefault="00B92910">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shd w:val="clear" w:color="auto" w:fill="FABF8F"/>
          </w:tcPr>
          <w:p w14:paraId="3A1121DD" w14:textId="77777777" w:rsidR="00B92910" w:rsidRPr="00093448" w:rsidRDefault="005374D8" w:rsidP="00F22928">
            <w:pPr>
              <w:pStyle w:val="TableText"/>
              <w:widowControl w:val="0"/>
              <w:rPr>
                <w:rFonts w:ascii="Tahoma" w:hAnsi="Tahoma" w:cs="Tahoma"/>
                <w:color w:val="000000"/>
                <w:sz w:val="13"/>
              </w:rPr>
            </w:pPr>
            <w:r w:rsidRPr="00093448">
              <w:rPr>
                <w:rFonts w:ascii="Tahoma" w:hAnsi="Tahoma" w:cs="Tahoma"/>
                <w:sz w:val="13"/>
                <w:lang w:val="fr-FR"/>
              </w:rPr>
              <w:t>A</w:t>
            </w:r>
          </w:p>
        </w:tc>
        <w:tc>
          <w:tcPr>
            <w:tcW w:w="540" w:type="dxa"/>
            <w:shd w:val="clear" w:color="auto" w:fill="FABF8F"/>
            <w:vAlign w:val="center"/>
          </w:tcPr>
          <w:p w14:paraId="3A1121DE" w14:textId="77777777" w:rsidR="00B92910" w:rsidRPr="00093448" w:rsidRDefault="005374D8">
            <w:pPr>
              <w:pStyle w:val="TableText"/>
              <w:widowControl w:val="0"/>
              <w:rPr>
                <w:rFonts w:ascii="Tahoma" w:hAnsi="Tahoma" w:cs="Tahoma"/>
                <w:color w:val="000000"/>
                <w:sz w:val="13"/>
              </w:rPr>
            </w:pPr>
            <w:r w:rsidRPr="00093448">
              <w:rPr>
                <w:rFonts w:ascii="Tahoma" w:hAnsi="Tahoma" w:cs="Tahoma"/>
                <w:color w:val="000000"/>
                <w:sz w:val="13"/>
                <w:lang w:val="fr-FR"/>
              </w:rPr>
              <w:t>OL</w:t>
            </w:r>
            <w:r w:rsidR="00481755" w:rsidRPr="00093448">
              <w:rPr>
                <w:rFonts w:ascii="Tahoma" w:hAnsi="Tahoma" w:cs="Tahoma"/>
                <w:color w:val="000000"/>
                <w:sz w:val="13"/>
                <w:lang w:val="fr-FR"/>
              </w:rPr>
              <w:t xml:space="preserve"> </w:t>
            </w:r>
            <w:r w:rsidRPr="00093448">
              <w:rPr>
                <w:rFonts w:ascii="Tahoma" w:hAnsi="Tahoma" w:cs="Tahoma"/>
                <w:color w:val="000000"/>
                <w:sz w:val="13"/>
                <w:lang w:val="fr-FR"/>
              </w:rPr>
              <w:t>/</w:t>
            </w:r>
            <w:r w:rsidR="00481755" w:rsidRPr="00093448">
              <w:rPr>
                <w:rFonts w:ascii="Tahoma" w:hAnsi="Tahoma" w:cs="Tahoma"/>
                <w:color w:val="000000"/>
                <w:sz w:val="13"/>
                <w:lang w:val="fr-FR"/>
              </w:rPr>
              <w:t xml:space="preserve"> </w:t>
            </w:r>
            <w:r w:rsidRPr="00093448">
              <w:rPr>
                <w:rFonts w:ascii="Tahoma" w:hAnsi="Tahoma" w:cs="Tahoma"/>
                <w:color w:val="000000"/>
                <w:sz w:val="13"/>
                <w:lang w:val="fr-FR"/>
              </w:rPr>
              <w:t>OV</w:t>
            </w:r>
            <w:r w:rsidRPr="00093448">
              <w:rPr>
                <w:rFonts w:ascii="Tahoma" w:hAnsi="Tahoma" w:cs="Tahoma"/>
              </w:rPr>
              <w:t xml:space="preserve"> </w:t>
            </w:r>
          </w:p>
        </w:tc>
      </w:tr>
      <w:tr w:rsidR="00B92910" w:rsidRPr="00093448" w14:paraId="3A1121F3" w14:textId="77777777" w:rsidTr="00481755">
        <w:trPr>
          <w:trHeight w:val="145"/>
        </w:trPr>
        <w:tc>
          <w:tcPr>
            <w:tcW w:w="2714" w:type="dxa"/>
            <w:shd w:val="clear" w:color="auto" w:fill="FFFFFF"/>
            <w:vAlign w:val="center"/>
          </w:tcPr>
          <w:p w14:paraId="3A1121E0" w14:textId="77777777" w:rsidR="00B92910" w:rsidRPr="00093448" w:rsidRDefault="005374D8" w:rsidP="00481755">
            <w:pPr>
              <w:pStyle w:val="ProductNames"/>
              <w:spacing w:beforeLines="20" w:before="48" w:afterLines="20" w:after="48"/>
              <w:rPr>
                <w:rFonts w:ascii="Tahoma" w:hAnsi="Tahoma" w:cs="Tahoma"/>
                <w:sz w:val="14"/>
                <w:szCs w:val="14"/>
              </w:rPr>
            </w:pPr>
            <w:bookmarkStart w:id="183" w:name="_Toc336337921"/>
            <w:bookmarkStart w:id="184" w:name="_Toc340763389"/>
            <w:bookmarkEnd w:id="183"/>
            <w:r w:rsidRPr="00093448">
              <w:rPr>
                <w:rFonts w:ascii="Tahoma" w:hAnsi="Tahoma" w:cs="Tahoma"/>
                <w:sz w:val="14"/>
                <w:szCs w:val="14"/>
                <w:lang w:val="fr-FR"/>
              </w:rPr>
              <w:t>BizTalk</w:t>
            </w:r>
            <w:r w:rsidR="00B862F1" w:rsidRPr="00093448">
              <w:rPr>
                <w:rFonts w:ascii="Tahoma" w:hAnsi="Tahoma" w:cs="Tahoma"/>
                <w:sz w:val="14"/>
                <w:szCs w:val="14"/>
                <w:vertAlign w:val="superscript"/>
                <w:lang w:val="fr-FR"/>
              </w:rPr>
              <w:t>®</w:t>
            </w:r>
            <w:r w:rsidRPr="00093448">
              <w:rPr>
                <w:rFonts w:ascii="Tahoma" w:hAnsi="Tahoma" w:cs="Tahoma"/>
                <w:sz w:val="14"/>
                <w:szCs w:val="14"/>
                <w:lang w:val="fr-FR"/>
              </w:rPr>
              <w:t xml:space="preserve"> Server RFID 2010 Édition Enterprise</w:t>
            </w:r>
            <w:bookmarkEnd w:id="184"/>
          </w:p>
        </w:tc>
        <w:tc>
          <w:tcPr>
            <w:tcW w:w="450" w:type="dxa"/>
            <w:shd w:val="clear" w:color="auto" w:fill="FFFFFF"/>
            <w:vAlign w:val="center"/>
          </w:tcPr>
          <w:p w14:paraId="3A1121E1" w14:textId="77777777" w:rsidR="00B92910" w:rsidRPr="00093448" w:rsidRDefault="00B92910" w:rsidP="00A76A85">
            <w:pPr>
              <w:pStyle w:val="TableText"/>
              <w:widowControl w:val="0"/>
              <w:rPr>
                <w:rFonts w:cs="Tahoma"/>
                <w:b/>
                <w:color w:val="0000FF"/>
                <w:sz w:val="13"/>
                <w:szCs w:val="13"/>
                <w:u w:val="single"/>
              </w:rPr>
            </w:pPr>
          </w:p>
        </w:tc>
        <w:tc>
          <w:tcPr>
            <w:tcW w:w="450" w:type="dxa"/>
            <w:shd w:val="clear" w:color="auto" w:fill="FFFFFF"/>
          </w:tcPr>
          <w:p w14:paraId="3A1121E2" w14:textId="77777777" w:rsidR="00B92910" w:rsidRPr="00093448" w:rsidRDefault="00B92910">
            <w:pPr>
              <w:pStyle w:val="TableText"/>
              <w:widowControl w:val="0"/>
              <w:spacing w:before="120"/>
              <w:rPr>
                <w:rFonts w:ascii="Tahoma" w:hAnsi="Tahoma" w:cs="Tahoma"/>
                <w:color w:val="000000"/>
                <w:sz w:val="13"/>
              </w:rPr>
            </w:pPr>
            <w:r w:rsidRPr="00093448">
              <w:rPr>
                <w:rFonts w:ascii="Tahoma" w:hAnsi="Tahoma" w:cs="Tahoma"/>
                <w:color w:val="000000"/>
                <w:sz w:val="13"/>
              </w:rPr>
              <w:t>10/10</w:t>
            </w:r>
          </w:p>
        </w:tc>
        <w:tc>
          <w:tcPr>
            <w:tcW w:w="360" w:type="dxa"/>
            <w:tcBorders>
              <w:right w:val="single" w:sz="18" w:space="0" w:color="auto"/>
            </w:tcBorders>
            <w:shd w:val="clear" w:color="auto" w:fill="FFFFFF"/>
            <w:vAlign w:val="center"/>
          </w:tcPr>
          <w:p w14:paraId="3A1121E3" w14:textId="77777777" w:rsidR="00B92910" w:rsidRPr="00093448" w:rsidRDefault="005374D8">
            <w:pPr>
              <w:pStyle w:val="TableText"/>
              <w:widowControl w:val="0"/>
              <w:rPr>
                <w:rFonts w:ascii="Tahoma" w:hAnsi="Tahoma" w:cs="Tahoma"/>
                <w:color w:val="000000"/>
                <w:sz w:val="13"/>
              </w:rPr>
            </w:pPr>
            <w:r w:rsidRPr="00093448">
              <w:rPr>
                <w:rFonts w:ascii="Tahoma" w:hAnsi="Tahoma" w:cs="Tahoma"/>
                <w:color w:val="000000"/>
                <w:sz w:val="13"/>
                <w:lang w:val="fr-FR"/>
              </w:rPr>
              <w:t>SRV</w:t>
            </w:r>
          </w:p>
        </w:tc>
        <w:tc>
          <w:tcPr>
            <w:tcW w:w="360" w:type="dxa"/>
            <w:tcBorders>
              <w:left w:val="single" w:sz="18" w:space="0" w:color="auto"/>
            </w:tcBorders>
            <w:shd w:val="clear" w:color="auto" w:fill="FFFFFF"/>
            <w:vAlign w:val="center"/>
          </w:tcPr>
          <w:p w14:paraId="3A1121E4" w14:textId="77777777" w:rsidR="00B92910" w:rsidRPr="00093448" w:rsidRDefault="005374D8">
            <w:pPr>
              <w:pStyle w:val="TableText"/>
              <w:widowControl w:val="0"/>
              <w:rPr>
                <w:rFonts w:ascii="Tahoma" w:hAnsi="Tahoma" w:cs="Tahoma"/>
                <w:sz w:val="13"/>
              </w:rPr>
            </w:pPr>
            <w:r w:rsidRPr="00093448">
              <w:rPr>
                <w:rFonts w:ascii="Tahoma" w:hAnsi="Tahoma" w:cs="Tahoma"/>
                <w:sz w:val="13"/>
              </w:rPr>
              <w:t>50</w:t>
            </w:r>
          </w:p>
        </w:tc>
        <w:tc>
          <w:tcPr>
            <w:tcW w:w="450" w:type="dxa"/>
            <w:shd w:val="clear" w:color="auto" w:fill="FFFFFF"/>
            <w:vAlign w:val="center"/>
          </w:tcPr>
          <w:p w14:paraId="3A1121E5" w14:textId="77777777" w:rsidR="00B92910" w:rsidRPr="00093448" w:rsidRDefault="005374D8">
            <w:pPr>
              <w:pStyle w:val="TableText"/>
              <w:widowControl w:val="0"/>
              <w:rPr>
                <w:rFonts w:ascii="Tahoma" w:hAnsi="Tahoma" w:cs="Tahoma"/>
                <w:sz w:val="13"/>
              </w:rPr>
            </w:pPr>
            <w:r w:rsidRPr="00093448">
              <w:rPr>
                <w:rFonts w:ascii="Tahoma" w:hAnsi="Tahoma" w:cs="Tahoma"/>
                <w:sz w:val="13"/>
              </w:rPr>
              <w:t>125</w:t>
            </w:r>
          </w:p>
        </w:tc>
        <w:tc>
          <w:tcPr>
            <w:tcW w:w="450" w:type="dxa"/>
            <w:shd w:val="clear" w:color="auto" w:fill="FFFFFF"/>
            <w:vAlign w:val="center"/>
          </w:tcPr>
          <w:p w14:paraId="3A1121E6" w14:textId="77777777" w:rsidR="00B92910" w:rsidRPr="00093448" w:rsidRDefault="005374D8">
            <w:pPr>
              <w:pStyle w:val="TableText"/>
              <w:widowControl w:val="0"/>
              <w:rPr>
                <w:rFonts w:ascii="Tahoma" w:hAnsi="Tahoma" w:cs="Tahoma"/>
                <w:sz w:val="13"/>
              </w:rPr>
            </w:pPr>
            <w:r w:rsidRPr="00093448">
              <w:rPr>
                <w:rFonts w:ascii="Tahoma" w:hAnsi="Tahoma" w:cs="Tahoma"/>
                <w:sz w:val="13"/>
              </w:rPr>
              <w:t>100</w:t>
            </w:r>
          </w:p>
        </w:tc>
        <w:tc>
          <w:tcPr>
            <w:tcW w:w="450" w:type="dxa"/>
            <w:shd w:val="clear" w:color="auto" w:fill="FFFFFF"/>
            <w:vAlign w:val="center"/>
          </w:tcPr>
          <w:p w14:paraId="3A1121E7" w14:textId="77777777" w:rsidR="00B92910" w:rsidRPr="00093448" w:rsidRDefault="005374D8">
            <w:pPr>
              <w:pStyle w:val="TableText"/>
              <w:widowControl w:val="0"/>
              <w:rPr>
                <w:rFonts w:ascii="Tahoma" w:hAnsi="Tahoma" w:cs="Tahoma"/>
                <w:sz w:val="13"/>
              </w:rPr>
            </w:pPr>
            <w:r w:rsidRPr="00093448">
              <w:rPr>
                <w:rFonts w:ascii="Tahoma" w:hAnsi="Tahoma" w:cs="Tahoma"/>
                <w:sz w:val="13"/>
              </w:rPr>
              <w:t>75</w:t>
            </w:r>
          </w:p>
        </w:tc>
        <w:tc>
          <w:tcPr>
            <w:tcW w:w="450" w:type="dxa"/>
            <w:shd w:val="clear" w:color="auto" w:fill="FFFFFF"/>
            <w:vAlign w:val="center"/>
          </w:tcPr>
          <w:p w14:paraId="3A1121E8" w14:textId="77777777" w:rsidR="00B92910" w:rsidRPr="00093448" w:rsidRDefault="005374D8">
            <w:pPr>
              <w:pStyle w:val="TableText"/>
              <w:widowControl w:val="0"/>
              <w:rPr>
                <w:rFonts w:ascii="Tahoma" w:hAnsi="Tahoma" w:cs="Tahoma"/>
                <w:sz w:val="13"/>
              </w:rPr>
            </w:pPr>
            <w:r w:rsidRPr="00093448">
              <w:rPr>
                <w:rFonts w:ascii="Tahoma" w:hAnsi="Tahoma" w:cs="Tahoma"/>
                <w:sz w:val="13"/>
              </w:rPr>
              <w:t>75</w:t>
            </w:r>
          </w:p>
        </w:tc>
        <w:tc>
          <w:tcPr>
            <w:tcW w:w="450" w:type="dxa"/>
            <w:shd w:val="clear" w:color="auto" w:fill="FFFFFF"/>
            <w:vAlign w:val="center"/>
          </w:tcPr>
          <w:p w14:paraId="3A1121E9" w14:textId="77777777" w:rsidR="00B92910" w:rsidRPr="00093448" w:rsidRDefault="005374D8">
            <w:pPr>
              <w:pStyle w:val="TableText"/>
              <w:widowControl w:val="0"/>
              <w:rPr>
                <w:rFonts w:ascii="Tahoma" w:hAnsi="Tahoma" w:cs="Tahoma"/>
                <w:sz w:val="13"/>
              </w:rPr>
            </w:pPr>
            <w:r w:rsidRPr="00093448">
              <w:rPr>
                <w:rFonts w:ascii="Tahoma" w:hAnsi="Tahoma" w:cs="Tahoma"/>
                <w:sz w:val="13"/>
              </w:rPr>
              <w:t>50</w:t>
            </w:r>
          </w:p>
        </w:tc>
        <w:tc>
          <w:tcPr>
            <w:tcW w:w="360" w:type="dxa"/>
            <w:tcBorders>
              <w:right w:val="single" w:sz="18" w:space="0" w:color="auto"/>
            </w:tcBorders>
            <w:shd w:val="clear" w:color="auto" w:fill="FFFFFF"/>
            <w:vAlign w:val="center"/>
          </w:tcPr>
          <w:p w14:paraId="3A1121EA" w14:textId="77777777" w:rsidR="00B92910" w:rsidRPr="00093448" w:rsidRDefault="005374D8">
            <w:pPr>
              <w:pStyle w:val="TableText"/>
              <w:widowControl w:val="0"/>
              <w:rPr>
                <w:rFonts w:ascii="Tahoma" w:hAnsi="Tahoma" w:cs="Tahoma"/>
                <w:sz w:val="13"/>
              </w:rPr>
            </w:pPr>
            <w:r w:rsidRPr="00093448">
              <w:rPr>
                <w:rFonts w:ascii="Tahoma" w:hAnsi="Tahoma" w:cs="Tahoma"/>
                <w:sz w:val="13"/>
              </w:rPr>
              <w:t>25</w:t>
            </w:r>
          </w:p>
        </w:tc>
        <w:tc>
          <w:tcPr>
            <w:tcW w:w="450" w:type="dxa"/>
            <w:tcBorders>
              <w:left w:val="single" w:sz="18" w:space="0" w:color="auto"/>
            </w:tcBorders>
            <w:shd w:val="clear" w:color="auto" w:fill="FFFFFF"/>
            <w:vAlign w:val="center"/>
          </w:tcPr>
          <w:p w14:paraId="3A1121EB" w14:textId="77777777" w:rsidR="00B92910" w:rsidRPr="00093448" w:rsidRDefault="005374D8">
            <w:pPr>
              <w:pStyle w:val="TableText"/>
              <w:widowControl w:val="0"/>
              <w:rPr>
                <w:rFonts w:ascii="Tahoma" w:hAnsi="Tahoma" w:cs="Tahoma"/>
                <w:sz w:val="13"/>
              </w:rPr>
            </w:pPr>
            <w:r w:rsidRPr="00093448">
              <w:rPr>
                <w:rFonts w:ascii="Tahoma" w:hAnsi="Tahoma" w:cs="Tahoma"/>
                <w:sz w:val="13"/>
              </w:rPr>
              <w:t>50</w:t>
            </w:r>
          </w:p>
        </w:tc>
        <w:tc>
          <w:tcPr>
            <w:tcW w:w="450" w:type="dxa"/>
            <w:shd w:val="clear" w:color="auto" w:fill="FFFFFF"/>
            <w:vAlign w:val="center"/>
          </w:tcPr>
          <w:p w14:paraId="3A1121EC" w14:textId="77777777" w:rsidR="00B92910" w:rsidRPr="00093448" w:rsidRDefault="005374D8">
            <w:pPr>
              <w:pStyle w:val="TableText"/>
              <w:widowControl w:val="0"/>
              <w:rPr>
                <w:rFonts w:ascii="Tahoma" w:hAnsi="Tahoma" w:cs="Tahoma"/>
                <w:sz w:val="13"/>
              </w:rPr>
            </w:pPr>
            <w:r w:rsidRPr="00093448">
              <w:rPr>
                <w:rFonts w:ascii="Tahoma" w:hAnsi="Tahoma" w:cs="Tahoma"/>
                <w:sz w:val="13"/>
              </w:rPr>
              <w:t>100</w:t>
            </w:r>
          </w:p>
        </w:tc>
        <w:tc>
          <w:tcPr>
            <w:tcW w:w="450" w:type="dxa"/>
            <w:tcBorders>
              <w:right w:val="single" w:sz="18" w:space="0" w:color="auto"/>
            </w:tcBorders>
            <w:shd w:val="clear" w:color="auto" w:fill="FFFFFF"/>
            <w:vAlign w:val="center"/>
          </w:tcPr>
          <w:p w14:paraId="3A1121ED" w14:textId="77777777" w:rsidR="00B92910" w:rsidRPr="00093448" w:rsidRDefault="005374D8">
            <w:pPr>
              <w:pStyle w:val="TableText"/>
              <w:widowControl w:val="0"/>
              <w:rPr>
                <w:rFonts w:ascii="Tahoma" w:hAnsi="Tahoma" w:cs="Tahoma"/>
                <w:sz w:val="13"/>
              </w:rPr>
            </w:pPr>
            <w:r w:rsidRPr="00093448">
              <w:rPr>
                <w:rFonts w:ascii="Tahoma" w:hAnsi="Tahoma" w:cs="Tahoma"/>
                <w:sz w:val="13"/>
              </w:rPr>
              <w:t>50</w:t>
            </w:r>
          </w:p>
        </w:tc>
        <w:tc>
          <w:tcPr>
            <w:tcW w:w="360" w:type="dxa"/>
            <w:tcBorders>
              <w:left w:val="single" w:sz="18" w:space="0" w:color="auto"/>
            </w:tcBorders>
            <w:shd w:val="clear" w:color="auto" w:fill="FFFFFF"/>
            <w:vAlign w:val="center"/>
          </w:tcPr>
          <w:p w14:paraId="3A1121EE" w14:textId="77777777" w:rsidR="00B92910" w:rsidRPr="00093448" w:rsidRDefault="005374D8">
            <w:pPr>
              <w:pStyle w:val="TableText"/>
              <w:widowControl w:val="0"/>
              <w:rPr>
                <w:rFonts w:ascii="Tahoma" w:hAnsi="Tahoma" w:cs="Tahoma"/>
                <w:sz w:val="13"/>
              </w:rPr>
            </w:pPr>
            <w:r w:rsidRPr="00093448">
              <w:rPr>
                <w:rFonts w:ascii="Tahoma" w:hAnsi="Tahoma" w:cs="Tahoma"/>
                <w:sz w:val="13"/>
              </w:rPr>
              <w:t>50</w:t>
            </w:r>
          </w:p>
        </w:tc>
        <w:tc>
          <w:tcPr>
            <w:tcW w:w="450" w:type="dxa"/>
            <w:tcBorders>
              <w:right w:val="single" w:sz="18" w:space="0" w:color="auto"/>
            </w:tcBorders>
            <w:shd w:val="clear" w:color="auto" w:fill="FFFFFF"/>
            <w:vAlign w:val="center"/>
          </w:tcPr>
          <w:p w14:paraId="3A1121EF" w14:textId="77777777" w:rsidR="00B92910" w:rsidRPr="00093448" w:rsidRDefault="005374D8">
            <w:pPr>
              <w:pStyle w:val="TableText"/>
              <w:widowControl w:val="0"/>
              <w:rPr>
                <w:rFonts w:ascii="Tahoma" w:hAnsi="Tahoma" w:cs="Tahoma"/>
                <w:sz w:val="13"/>
              </w:rPr>
            </w:pPr>
            <w:r w:rsidRPr="00093448">
              <w:rPr>
                <w:rFonts w:ascii="Tahoma" w:hAnsi="Tahoma" w:cs="Tahoma"/>
                <w:sz w:val="13"/>
                <w:lang w:val="fr-FR"/>
              </w:rPr>
              <w:t>A</w:t>
            </w:r>
          </w:p>
        </w:tc>
        <w:tc>
          <w:tcPr>
            <w:tcW w:w="360" w:type="dxa"/>
            <w:tcBorders>
              <w:left w:val="single" w:sz="18" w:space="0" w:color="auto"/>
              <w:right w:val="single" w:sz="18" w:space="0" w:color="auto"/>
            </w:tcBorders>
            <w:shd w:val="clear" w:color="auto" w:fill="FFFFFF"/>
            <w:vAlign w:val="center"/>
          </w:tcPr>
          <w:p w14:paraId="3A1121F0" w14:textId="77777777" w:rsidR="00B92910" w:rsidRPr="00093448" w:rsidRDefault="005374D8">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shd w:val="clear" w:color="auto" w:fill="FFFFFF"/>
          </w:tcPr>
          <w:p w14:paraId="3A1121F1" w14:textId="77777777" w:rsidR="00B92910" w:rsidRPr="00093448" w:rsidRDefault="005374D8" w:rsidP="00F22928">
            <w:pPr>
              <w:pStyle w:val="TableText"/>
              <w:widowControl w:val="0"/>
              <w:rPr>
                <w:rFonts w:ascii="Tahoma" w:hAnsi="Tahoma" w:cs="Tahoma"/>
                <w:color w:val="000000"/>
                <w:sz w:val="13"/>
              </w:rPr>
            </w:pPr>
            <w:r w:rsidRPr="00093448">
              <w:rPr>
                <w:rFonts w:ascii="Tahoma" w:hAnsi="Tahoma" w:cs="Tahoma"/>
                <w:sz w:val="13"/>
                <w:lang w:val="fr-FR"/>
              </w:rPr>
              <w:t>A</w:t>
            </w:r>
          </w:p>
        </w:tc>
        <w:tc>
          <w:tcPr>
            <w:tcW w:w="540" w:type="dxa"/>
            <w:shd w:val="clear" w:color="auto" w:fill="FFFFFF"/>
            <w:vAlign w:val="center"/>
          </w:tcPr>
          <w:p w14:paraId="3A1121F2" w14:textId="77777777" w:rsidR="00B92910" w:rsidRPr="00093448" w:rsidRDefault="005374D8">
            <w:pPr>
              <w:pStyle w:val="TableText"/>
              <w:widowControl w:val="0"/>
              <w:rPr>
                <w:rFonts w:ascii="Tahoma" w:hAnsi="Tahoma" w:cs="Tahoma"/>
                <w:color w:val="000000"/>
                <w:sz w:val="13"/>
              </w:rPr>
            </w:pPr>
            <w:r w:rsidRPr="00093448">
              <w:rPr>
                <w:rFonts w:ascii="Tahoma" w:hAnsi="Tahoma" w:cs="Tahoma"/>
                <w:color w:val="000000"/>
                <w:sz w:val="13"/>
                <w:lang w:val="fr-FR"/>
              </w:rPr>
              <w:t>OL</w:t>
            </w:r>
            <w:r w:rsidR="00481755" w:rsidRPr="00093448">
              <w:rPr>
                <w:rFonts w:ascii="Tahoma" w:hAnsi="Tahoma" w:cs="Tahoma"/>
                <w:color w:val="000000"/>
                <w:sz w:val="13"/>
                <w:lang w:val="fr-FR"/>
              </w:rPr>
              <w:t xml:space="preserve"> </w:t>
            </w:r>
            <w:r w:rsidRPr="00093448">
              <w:rPr>
                <w:rFonts w:ascii="Tahoma" w:hAnsi="Tahoma" w:cs="Tahoma"/>
                <w:color w:val="000000"/>
                <w:sz w:val="13"/>
                <w:lang w:val="fr-FR"/>
              </w:rPr>
              <w:t>/</w:t>
            </w:r>
            <w:r w:rsidR="00481755" w:rsidRPr="00093448">
              <w:rPr>
                <w:rFonts w:ascii="Tahoma" w:hAnsi="Tahoma" w:cs="Tahoma"/>
                <w:color w:val="000000"/>
                <w:sz w:val="13"/>
                <w:lang w:val="fr-FR"/>
              </w:rPr>
              <w:t xml:space="preserve"> </w:t>
            </w:r>
            <w:r w:rsidRPr="00093448">
              <w:rPr>
                <w:rFonts w:ascii="Tahoma" w:hAnsi="Tahoma" w:cs="Tahoma"/>
                <w:color w:val="000000"/>
                <w:sz w:val="13"/>
                <w:lang w:val="fr-FR"/>
              </w:rPr>
              <w:t>OV</w:t>
            </w:r>
          </w:p>
        </w:tc>
      </w:tr>
      <w:tr w:rsidR="00B92910" w:rsidRPr="00093448" w14:paraId="3A112207" w14:textId="77777777" w:rsidTr="00481755">
        <w:trPr>
          <w:trHeight w:val="145"/>
        </w:trPr>
        <w:tc>
          <w:tcPr>
            <w:tcW w:w="2714" w:type="dxa"/>
            <w:shd w:val="clear" w:color="auto" w:fill="FABF8F"/>
            <w:vAlign w:val="center"/>
          </w:tcPr>
          <w:p w14:paraId="3A1121F4" w14:textId="77777777" w:rsidR="00B92910" w:rsidRPr="00093448" w:rsidRDefault="005374D8" w:rsidP="00481755">
            <w:pPr>
              <w:pStyle w:val="ProductNames"/>
              <w:spacing w:beforeLines="20" w:before="48" w:afterLines="20" w:after="48"/>
              <w:rPr>
                <w:rFonts w:ascii="Tahoma" w:hAnsi="Tahoma" w:cs="Tahoma"/>
                <w:sz w:val="14"/>
                <w:szCs w:val="14"/>
              </w:rPr>
            </w:pPr>
            <w:bookmarkStart w:id="185" w:name="_Toc336337922"/>
            <w:bookmarkStart w:id="186" w:name="_Toc340763390"/>
            <w:bookmarkEnd w:id="185"/>
            <w:r w:rsidRPr="00093448">
              <w:rPr>
                <w:rFonts w:ascii="Tahoma" w:hAnsi="Tahoma" w:cs="Tahoma"/>
                <w:sz w:val="14"/>
                <w:szCs w:val="14"/>
                <w:lang w:val="fr-FR"/>
              </w:rPr>
              <w:t>BizTalk</w:t>
            </w:r>
            <w:r w:rsidR="00B862F1" w:rsidRPr="00093448">
              <w:rPr>
                <w:rFonts w:ascii="Tahoma" w:hAnsi="Tahoma" w:cs="Tahoma"/>
                <w:sz w:val="14"/>
                <w:szCs w:val="14"/>
                <w:vertAlign w:val="superscript"/>
                <w:lang w:val="fr-FR"/>
              </w:rPr>
              <w:t>®</w:t>
            </w:r>
            <w:r w:rsidRPr="00093448">
              <w:rPr>
                <w:rFonts w:ascii="Tahoma" w:hAnsi="Tahoma" w:cs="Tahoma"/>
                <w:sz w:val="14"/>
                <w:szCs w:val="14"/>
                <w:lang w:val="fr-FR"/>
              </w:rPr>
              <w:t xml:space="preserve"> Server 2010 Édition Standard</w:t>
            </w:r>
            <w:bookmarkEnd w:id="186"/>
            <w:r w:rsidRPr="00093448">
              <w:rPr>
                <w:rFonts w:ascii="Tahoma" w:hAnsi="Tahoma" w:cs="Tahoma"/>
                <w:sz w:val="14"/>
                <w:szCs w:val="14"/>
              </w:rPr>
              <w:t xml:space="preserve"> </w:t>
            </w:r>
          </w:p>
        </w:tc>
        <w:tc>
          <w:tcPr>
            <w:tcW w:w="450" w:type="dxa"/>
            <w:shd w:val="clear" w:color="auto" w:fill="FABF8F"/>
            <w:vAlign w:val="center"/>
          </w:tcPr>
          <w:p w14:paraId="3A1121F5" w14:textId="77777777" w:rsidR="00B92910" w:rsidRPr="00093448" w:rsidRDefault="00B86982" w:rsidP="006905EB">
            <w:pPr>
              <w:pStyle w:val="TableText"/>
              <w:widowControl w:val="0"/>
              <w:rPr>
                <w:rStyle w:val="EndnoteReference"/>
                <w:rFonts w:cs="Tahoma"/>
                <w:b w:val="0"/>
                <w:color w:val="0000FF"/>
                <w:sz w:val="13"/>
                <w:szCs w:val="13"/>
                <w:u w:val="single"/>
              </w:rPr>
            </w:pPr>
            <w:hyperlink w:anchor="_31_BizTalk®_Server" w:history="1">
              <w:r w:rsidR="005374D8" w:rsidRPr="00093448">
                <w:rPr>
                  <w:rStyle w:val="Hyperlink"/>
                  <w:rFonts w:cs="Tahoma"/>
                  <w:b/>
                  <w:sz w:val="13"/>
                  <w:szCs w:val="13"/>
                </w:rPr>
                <w:t>31</w:t>
              </w:r>
            </w:hyperlink>
          </w:p>
        </w:tc>
        <w:tc>
          <w:tcPr>
            <w:tcW w:w="450" w:type="dxa"/>
            <w:shd w:val="clear" w:color="auto" w:fill="FABF8F"/>
          </w:tcPr>
          <w:p w14:paraId="3A1121F6" w14:textId="77777777" w:rsidR="00B92910" w:rsidRPr="00093448" w:rsidRDefault="005374D8">
            <w:pPr>
              <w:pStyle w:val="TableText"/>
              <w:widowControl w:val="0"/>
              <w:spacing w:before="120"/>
              <w:rPr>
                <w:rFonts w:ascii="Tahoma" w:hAnsi="Tahoma" w:cs="Tahoma"/>
                <w:color w:val="000000"/>
                <w:sz w:val="13"/>
              </w:rPr>
            </w:pPr>
            <w:r w:rsidRPr="00093448">
              <w:rPr>
                <w:rFonts w:ascii="Tahoma" w:hAnsi="Tahoma" w:cs="Tahoma"/>
                <w:color w:val="000000"/>
                <w:sz w:val="13"/>
              </w:rPr>
              <w:t>10/10</w:t>
            </w:r>
          </w:p>
        </w:tc>
        <w:tc>
          <w:tcPr>
            <w:tcW w:w="360" w:type="dxa"/>
            <w:tcBorders>
              <w:right w:val="single" w:sz="18" w:space="0" w:color="auto"/>
            </w:tcBorders>
            <w:shd w:val="clear" w:color="auto" w:fill="FABF8F"/>
            <w:vAlign w:val="center"/>
          </w:tcPr>
          <w:p w14:paraId="3A1121F7" w14:textId="77777777" w:rsidR="00B92910" w:rsidRPr="00093448" w:rsidRDefault="00B92910">
            <w:pPr>
              <w:pStyle w:val="TableText"/>
              <w:widowControl w:val="0"/>
              <w:rPr>
                <w:rFonts w:ascii="Tahoma" w:hAnsi="Tahoma" w:cs="Tahoma"/>
                <w:color w:val="000000"/>
                <w:sz w:val="13"/>
              </w:rPr>
            </w:pPr>
            <w:r w:rsidRPr="00093448">
              <w:rPr>
                <w:rFonts w:ascii="Tahoma" w:hAnsi="Tahoma" w:cs="Tahoma"/>
                <w:color w:val="000000"/>
                <w:sz w:val="13"/>
                <w:lang w:val="fr-FR"/>
              </w:rPr>
              <w:t>SRV</w:t>
            </w:r>
          </w:p>
        </w:tc>
        <w:tc>
          <w:tcPr>
            <w:tcW w:w="360" w:type="dxa"/>
            <w:tcBorders>
              <w:left w:val="single" w:sz="18" w:space="0" w:color="auto"/>
            </w:tcBorders>
            <w:shd w:val="clear" w:color="auto" w:fill="FABF8F"/>
            <w:vAlign w:val="center"/>
          </w:tcPr>
          <w:p w14:paraId="3A1121F8" w14:textId="77777777" w:rsidR="00B92910" w:rsidRPr="00093448" w:rsidRDefault="00B92910">
            <w:pPr>
              <w:pStyle w:val="TableText"/>
              <w:widowControl w:val="0"/>
              <w:rPr>
                <w:rFonts w:ascii="Tahoma" w:hAnsi="Tahoma" w:cs="Tahoma"/>
                <w:sz w:val="13"/>
              </w:rPr>
            </w:pPr>
            <w:r w:rsidRPr="00093448">
              <w:rPr>
                <w:rFonts w:ascii="Tahoma" w:hAnsi="Tahoma" w:cs="Tahoma"/>
                <w:sz w:val="13"/>
              </w:rPr>
              <w:t>75</w:t>
            </w:r>
          </w:p>
        </w:tc>
        <w:tc>
          <w:tcPr>
            <w:tcW w:w="450" w:type="dxa"/>
            <w:shd w:val="clear" w:color="auto" w:fill="FABF8F"/>
            <w:vAlign w:val="center"/>
          </w:tcPr>
          <w:p w14:paraId="3A1121F9" w14:textId="77777777" w:rsidR="00B92910" w:rsidRPr="00093448" w:rsidRDefault="00B92910">
            <w:pPr>
              <w:pStyle w:val="TableText"/>
              <w:widowControl w:val="0"/>
              <w:rPr>
                <w:rFonts w:ascii="Tahoma" w:hAnsi="Tahoma" w:cs="Tahoma"/>
                <w:sz w:val="13"/>
              </w:rPr>
            </w:pPr>
            <w:r w:rsidRPr="00093448">
              <w:rPr>
                <w:rFonts w:ascii="Tahoma" w:hAnsi="Tahoma" w:cs="Tahoma"/>
                <w:sz w:val="13"/>
              </w:rPr>
              <w:t>188</w:t>
            </w:r>
          </w:p>
        </w:tc>
        <w:tc>
          <w:tcPr>
            <w:tcW w:w="450" w:type="dxa"/>
            <w:shd w:val="clear" w:color="auto" w:fill="FABF8F"/>
            <w:vAlign w:val="center"/>
          </w:tcPr>
          <w:p w14:paraId="3A1121FA" w14:textId="77777777" w:rsidR="00B92910" w:rsidRPr="00093448" w:rsidRDefault="00B92910">
            <w:pPr>
              <w:pStyle w:val="TableText"/>
              <w:widowControl w:val="0"/>
              <w:rPr>
                <w:rFonts w:ascii="Tahoma" w:hAnsi="Tahoma" w:cs="Tahoma"/>
                <w:sz w:val="13"/>
              </w:rPr>
            </w:pPr>
            <w:r w:rsidRPr="00093448">
              <w:rPr>
                <w:rFonts w:ascii="Tahoma" w:hAnsi="Tahoma" w:cs="Tahoma"/>
                <w:sz w:val="13"/>
              </w:rPr>
              <w:t>150</w:t>
            </w:r>
          </w:p>
        </w:tc>
        <w:tc>
          <w:tcPr>
            <w:tcW w:w="450" w:type="dxa"/>
            <w:shd w:val="clear" w:color="auto" w:fill="FABF8F"/>
            <w:vAlign w:val="center"/>
          </w:tcPr>
          <w:p w14:paraId="3A1121FB" w14:textId="77777777" w:rsidR="00B92910" w:rsidRPr="00093448" w:rsidRDefault="00B92910">
            <w:pPr>
              <w:pStyle w:val="TableText"/>
              <w:widowControl w:val="0"/>
              <w:rPr>
                <w:rFonts w:ascii="Tahoma" w:hAnsi="Tahoma" w:cs="Tahoma"/>
                <w:sz w:val="13"/>
              </w:rPr>
            </w:pPr>
            <w:r w:rsidRPr="00093448">
              <w:rPr>
                <w:rFonts w:ascii="Tahoma" w:hAnsi="Tahoma" w:cs="Tahoma"/>
                <w:sz w:val="13"/>
              </w:rPr>
              <w:t>113</w:t>
            </w:r>
          </w:p>
        </w:tc>
        <w:tc>
          <w:tcPr>
            <w:tcW w:w="450" w:type="dxa"/>
            <w:shd w:val="clear" w:color="auto" w:fill="FABF8F"/>
            <w:vAlign w:val="center"/>
          </w:tcPr>
          <w:p w14:paraId="3A1121FC" w14:textId="77777777" w:rsidR="00B92910" w:rsidRPr="00093448" w:rsidRDefault="00B92910">
            <w:pPr>
              <w:pStyle w:val="TableText"/>
              <w:widowControl w:val="0"/>
              <w:rPr>
                <w:rFonts w:ascii="Tahoma" w:hAnsi="Tahoma" w:cs="Tahoma"/>
                <w:sz w:val="13"/>
              </w:rPr>
            </w:pPr>
            <w:r w:rsidRPr="00093448">
              <w:rPr>
                <w:rFonts w:ascii="Tahoma" w:hAnsi="Tahoma" w:cs="Tahoma"/>
                <w:sz w:val="13"/>
              </w:rPr>
              <w:t>113</w:t>
            </w:r>
          </w:p>
        </w:tc>
        <w:tc>
          <w:tcPr>
            <w:tcW w:w="450" w:type="dxa"/>
            <w:shd w:val="clear" w:color="auto" w:fill="FABF8F"/>
            <w:vAlign w:val="center"/>
          </w:tcPr>
          <w:p w14:paraId="3A1121FD" w14:textId="77777777" w:rsidR="00B92910" w:rsidRPr="00093448" w:rsidRDefault="00B92910">
            <w:pPr>
              <w:pStyle w:val="TableText"/>
              <w:widowControl w:val="0"/>
              <w:rPr>
                <w:rFonts w:ascii="Tahoma" w:hAnsi="Tahoma" w:cs="Tahoma"/>
                <w:sz w:val="13"/>
              </w:rPr>
            </w:pPr>
            <w:r w:rsidRPr="00093448">
              <w:rPr>
                <w:rFonts w:ascii="Tahoma" w:hAnsi="Tahoma" w:cs="Tahoma"/>
                <w:sz w:val="13"/>
              </w:rPr>
              <w:t>75</w:t>
            </w:r>
          </w:p>
        </w:tc>
        <w:tc>
          <w:tcPr>
            <w:tcW w:w="360" w:type="dxa"/>
            <w:tcBorders>
              <w:right w:val="single" w:sz="18" w:space="0" w:color="auto"/>
            </w:tcBorders>
            <w:shd w:val="clear" w:color="auto" w:fill="FABF8F"/>
            <w:vAlign w:val="center"/>
          </w:tcPr>
          <w:p w14:paraId="3A1121FE" w14:textId="77777777" w:rsidR="00B92910" w:rsidRPr="00093448" w:rsidRDefault="00B92910">
            <w:pPr>
              <w:pStyle w:val="TableText"/>
              <w:widowControl w:val="0"/>
              <w:rPr>
                <w:rFonts w:ascii="Tahoma" w:hAnsi="Tahoma" w:cs="Tahoma"/>
                <w:sz w:val="13"/>
              </w:rPr>
            </w:pPr>
            <w:r w:rsidRPr="00093448">
              <w:rPr>
                <w:rFonts w:ascii="Tahoma" w:hAnsi="Tahoma" w:cs="Tahoma"/>
                <w:sz w:val="13"/>
              </w:rPr>
              <w:t>38</w:t>
            </w:r>
          </w:p>
        </w:tc>
        <w:tc>
          <w:tcPr>
            <w:tcW w:w="450" w:type="dxa"/>
            <w:tcBorders>
              <w:left w:val="single" w:sz="18" w:space="0" w:color="auto"/>
            </w:tcBorders>
            <w:shd w:val="clear" w:color="auto" w:fill="FABF8F"/>
            <w:vAlign w:val="center"/>
          </w:tcPr>
          <w:p w14:paraId="3A1121FF" w14:textId="77777777" w:rsidR="00B92910" w:rsidRPr="00093448" w:rsidRDefault="00B92910">
            <w:pPr>
              <w:pStyle w:val="TableText"/>
              <w:widowControl w:val="0"/>
              <w:rPr>
                <w:rFonts w:ascii="Tahoma" w:hAnsi="Tahoma" w:cs="Tahoma"/>
                <w:sz w:val="13"/>
              </w:rPr>
            </w:pPr>
            <w:r w:rsidRPr="00093448">
              <w:rPr>
                <w:rFonts w:ascii="Tahoma" w:hAnsi="Tahoma" w:cs="Tahoma"/>
                <w:sz w:val="13"/>
              </w:rPr>
              <w:t>75</w:t>
            </w:r>
          </w:p>
        </w:tc>
        <w:tc>
          <w:tcPr>
            <w:tcW w:w="450" w:type="dxa"/>
            <w:shd w:val="clear" w:color="auto" w:fill="FABF8F"/>
            <w:vAlign w:val="center"/>
          </w:tcPr>
          <w:p w14:paraId="3A112200" w14:textId="77777777" w:rsidR="00B92910" w:rsidRPr="00093448" w:rsidRDefault="00B92910">
            <w:pPr>
              <w:pStyle w:val="TableText"/>
              <w:widowControl w:val="0"/>
              <w:rPr>
                <w:rFonts w:ascii="Tahoma" w:hAnsi="Tahoma" w:cs="Tahoma"/>
                <w:sz w:val="13"/>
              </w:rPr>
            </w:pPr>
            <w:r w:rsidRPr="00093448">
              <w:rPr>
                <w:rFonts w:ascii="Tahoma" w:hAnsi="Tahoma" w:cs="Tahoma"/>
                <w:sz w:val="13"/>
              </w:rPr>
              <w:t>150</w:t>
            </w:r>
          </w:p>
        </w:tc>
        <w:tc>
          <w:tcPr>
            <w:tcW w:w="450" w:type="dxa"/>
            <w:tcBorders>
              <w:right w:val="single" w:sz="18" w:space="0" w:color="auto"/>
            </w:tcBorders>
            <w:shd w:val="clear" w:color="auto" w:fill="FABF8F"/>
            <w:vAlign w:val="center"/>
          </w:tcPr>
          <w:p w14:paraId="3A112201" w14:textId="77777777" w:rsidR="00B92910" w:rsidRPr="00093448" w:rsidRDefault="00B92910">
            <w:pPr>
              <w:pStyle w:val="TableText"/>
              <w:widowControl w:val="0"/>
              <w:rPr>
                <w:rFonts w:ascii="Tahoma" w:hAnsi="Tahoma" w:cs="Tahoma"/>
                <w:sz w:val="13"/>
              </w:rPr>
            </w:pPr>
            <w:r w:rsidRPr="00093448">
              <w:rPr>
                <w:rFonts w:ascii="Tahoma" w:hAnsi="Tahoma" w:cs="Tahoma"/>
                <w:sz w:val="13"/>
              </w:rPr>
              <w:t>75</w:t>
            </w:r>
          </w:p>
        </w:tc>
        <w:tc>
          <w:tcPr>
            <w:tcW w:w="360" w:type="dxa"/>
            <w:tcBorders>
              <w:left w:val="single" w:sz="18" w:space="0" w:color="auto"/>
            </w:tcBorders>
            <w:shd w:val="clear" w:color="auto" w:fill="FABF8F"/>
            <w:vAlign w:val="center"/>
          </w:tcPr>
          <w:p w14:paraId="3A112202" w14:textId="77777777" w:rsidR="00B92910" w:rsidRPr="00093448" w:rsidRDefault="00B92910">
            <w:pPr>
              <w:pStyle w:val="TableText"/>
              <w:widowControl w:val="0"/>
              <w:rPr>
                <w:rFonts w:ascii="Tahoma" w:hAnsi="Tahoma" w:cs="Tahoma"/>
                <w:sz w:val="13"/>
              </w:rPr>
            </w:pPr>
            <w:r w:rsidRPr="00093448">
              <w:rPr>
                <w:rFonts w:ascii="Tahoma" w:hAnsi="Tahoma" w:cs="Tahoma"/>
                <w:sz w:val="13"/>
              </w:rPr>
              <w:t>75</w:t>
            </w:r>
          </w:p>
        </w:tc>
        <w:tc>
          <w:tcPr>
            <w:tcW w:w="450" w:type="dxa"/>
            <w:tcBorders>
              <w:right w:val="single" w:sz="18" w:space="0" w:color="auto"/>
            </w:tcBorders>
            <w:shd w:val="clear" w:color="auto" w:fill="FABF8F"/>
            <w:vAlign w:val="center"/>
          </w:tcPr>
          <w:p w14:paraId="3A112203" w14:textId="77777777" w:rsidR="00B92910" w:rsidRPr="00093448" w:rsidRDefault="00B92910">
            <w:pPr>
              <w:pStyle w:val="TableText"/>
              <w:widowControl w:val="0"/>
              <w:rPr>
                <w:rFonts w:ascii="Tahoma" w:hAnsi="Tahoma" w:cs="Tahoma"/>
                <w:sz w:val="13"/>
              </w:rPr>
            </w:pPr>
            <w:r w:rsidRPr="00093448">
              <w:rPr>
                <w:rFonts w:ascii="Tahoma" w:hAnsi="Tahoma" w:cs="Tahoma"/>
                <w:sz w:val="13"/>
                <w:lang w:val="fr-FR"/>
              </w:rPr>
              <w:t>A, S</w:t>
            </w:r>
          </w:p>
        </w:tc>
        <w:tc>
          <w:tcPr>
            <w:tcW w:w="360" w:type="dxa"/>
            <w:tcBorders>
              <w:left w:val="single" w:sz="18" w:space="0" w:color="auto"/>
              <w:right w:val="single" w:sz="18" w:space="0" w:color="auto"/>
            </w:tcBorders>
            <w:shd w:val="clear" w:color="auto" w:fill="FABF8F"/>
            <w:vAlign w:val="center"/>
          </w:tcPr>
          <w:p w14:paraId="3A112204" w14:textId="77777777" w:rsidR="00B92910" w:rsidRPr="00093448" w:rsidRDefault="00B92910">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shd w:val="clear" w:color="auto" w:fill="FABF8F"/>
          </w:tcPr>
          <w:p w14:paraId="3A112205" w14:textId="77777777" w:rsidR="00B92910" w:rsidRPr="00093448" w:rsidRDefault="005374D8">
            <w:pPr>
              <w:pStyle w:val="TableText"/>
              <w:widowControl w:val="0"/>
              <w:rPr>
                <w:rFonts w:ascii="Tahoma" w:hAnsi="Tahoma" w:cs="Tahoma"/>
                <w:color w:val="000000"/>
                <w:sz w:val="13"/>
              </w:rPr>
            </w:pPr>
            <w:r w:rsidRPr="00093448">
              <w:rPr>
                <w:rFonts w:ascii="Tahoma" w:hAnsi="Tahoma" w:cs="Tahoma"/>
                <w:sz w:val="13"/>
                <w:lang w:val="fr-FR"/>
              </w:rPr>
              <w:t>A</w:t>
            </w:r>
          </w:p>
        </w:tc>
        <w:tc>
          <w:tcPr>
            <w:tcW w:w="540" w:type="dxa"/>
            <w:shd w:val="clear" w:color="auto" w:fill="FABF8F"/>
            <w:vAlign w:val="center"/>
          </w:tcPr>
          <w:p w14:paraId="3A112206" w14:textId="77777777" w:rsidR="00B92910" w:rsidRPr="00093448" w:rsidRDefault="005374D8">
            <w:pPr>
              <w:pStyle w:val="TableText"/>
              <w:widowControl w:val="0"/>
              <w:rPr>
                <w:rFonts w:ascii="Tahoma" w:hAnsi="Tahoma" w:cs="Tahoma"/>
                <w:color w:val="000000"/>
                <w:sz w:val="13"/>
              </w:rPr>
            </w:pPr>
            <w:r w:rsidRPr="00093448">
              <w:rPr>
                <w:rFonts w:ascii="Tahoma" w:hAnsi="Tahoma" w:cs="Tahoma"/>
                <w:color w:val="000000"/>
                <w:sz w:val="13"/>
                <w:lang w:val="fr-FR"/>
              </w:rPr>
              <w:t>OL</w:t>
            </w:r>
            <w:r w:rsidR="00481755" w:rsidRPr="00093448">
              <w:rPr>
                <w:rFonts w:ascii="Tahoma" w:hAnsi="Tahoma" w:cs="Tahoma"/>
                <w:color w:val="000000"/>
                <w:sz w:val="13"/>
                <w:lang w:val="fr-FR"/>
              </w:rPr>
              <w:t xml:space="preserve"> </w:t>
            </w:r>
            <w:r w:rsidRPr="00093448">
              <w:rPr>
                <w:rFonts w:ascii="Tahoma" w:hAnsi="Tahoma" w:cs="Tahoma"/>
                <w:color w:val="000000"/>
                <w:sz w:val="13"/>
                <w:lang w:val="fr-FR"/>
              </w:rPr>
              <w:t>/</w:t>
            </w:r>
            <w:r w:rsidR="00481755" w:rsidRPr="00093448">
              <w:rPr>
                <w:rFonts w:ascii="Tahoma" w:hAnsi="Tahoma" w:cs="Tahoma"/>
                <w:color w:val="000000"/>
                <w:sz w:val="13"/>
                <w:lang w:val="fr-FR"/>
              </w:rPr>
              <w:t xml:space="preserve"> </w:t>
            </w:r>
            <w:r w:rsidRPr="00093448">
              <w:rPr>
                <w:rFonts w:ascii="Tahoma" w:hAnsi="Tahoma" w:cs="Tahoma"/>
                <w:color w:val="000000"/>
                <w:sz w:val="13"/>
                <w:lang w:val="fr-FR"/>
              </w:rPr>
              <w:t>OV</w:t>
            </w:r>
            <w:r w:rsidRPr="00093448">
              <w:rPr>
                <w:rFonts w:ascii="Tahoma" w:hAnsi="Tahoma" w:cs="Tahoma"/>
              </w:rPr>
              <w:t xml:space="preserve"> </w:t>
            </w:r>
          </w:p>
        </w:tc>
      </w:tr>
      <w:tr w:rsidR="001C38D4" w:rsidRPr="00093448" w14:paraId="3A11221B" w14:textId="77777777" w:rsidTr="00481755">
        <w:trPr>
          <w:trHeight w:val="145"/>
        </w:trPr>
        <w:tc>
          <w:tcPr>
            <w:tcW w:w="2714" w:type="dxa"/>
            <w:shd w:val="clear" w:color="auto" w:fill="FFFFFF"/>
            <w:vAlign w:val="center"/>
          </w:tcPr>
          <w:p w14:paraId="3A112208" w14:textId="77777777" w:rsidR="00C031FA" w:rsidRPr="00093448" w:rsidRDefault="005374D8" w:rsidP="00481755">
            <w:pPr>
              <w:pStyle w:val="ProductNames"/>
              <w:spacing w:beforeLines="20" w:before="48" w:afterLines="20" w:after="48"/>
              <w:rPr>
                <w:rFonts w:ascii="Tahoma" w:hAnsi="Tahoma" w:cs="Tahoma"/>
                <w:sz w:val="14"/>
                <w:szCs w:val="14"/>
              </w:rPr>
            </w:pPr>
            <w:bookmarkStart w:id="187" w:name="_Toc336337923"/>
            <w:bookmarkStart w:id="188" w:name="_Toc340763391"/>
            <w:bookmarkEnd w:id="187"/>
            <w:r w:rsidRPr="00093448">
              <w:rPr>
                <w:rFonts w:ascii="Tahoma" w:hAnsi="Tahoma" w:cs="Tahoma"/>
                <w:sz w:val="14"/>
                <w:szCs w:val="14"/>
                <w:lang w:val="fr-FR"/>
              </w:rPr>
              <w:t>BizTalk</w:t>
            </w:r>
            <w:r w:rsidR="00B862F1" w:rsidRPr="00093448">
              <w:rPr>
                <w:rFonts w:ascii="Tahoma" w:hAnsi="Tahoma" w:cs="Tahoma"/>
                <w:sz w:val="14"/>
                <w:szCs w:val="14"/>
                <w:vertAlign w:val="superscript"/>
                <w:lang w:val="fr-FR"/>
              </w:rPr>
              <w:t>®</w:t>
            </w:r>
            <w:r w:rsidRPr="00093448">
              <w:rPr>
                <w:rFonts w:ascii="Tahoma" w:hAnsi="Tahoma" w:cs="Tahoma"/>
                <w:sz w:val="14"/>
                <w:szCs w:val="14"/>
                <w:lang w:val="fr-FR"/>
              </w:rPr>
              <w:t xml:space="preserve"> Server IDC 2010 Édition Branch</w:t>
            </w:r>
            <w:bookmarkEnd w:id="188"/>
            <w:r w:rsidRPr="00093448">
              <w:rPr>
                <w:rFonts w:ascii="Tahoma" w:hAnsi="Tahoma" w:cs="Tahoma"/>
                <w:sz w:val="14"/>
                <w:szCs w:val="14"/>
              </w:rPr>
              <w:t xml:space="preserve"> </w:t>
            </w:r>
          </w:p>
        </w:tc>
        <w:tc>
          <w:tcPr>
            <w:tcW w:w="450" w:type="dxa"/>
            <w:shd w:val="clear" w:color="auto" w:fill="FFFFFF"/>
            <w:vAlign w:val="center"/>
          </w:tcPr>
          <w:p w14:paraId="3A112209" w14:textId="77777777" w:rsidR="00C031FA" w:rsidRPr="00093448" w:rsidRDefault="00C031FA" w:rsidP="00A76A85">
            <w:pPr>
              <w:pStyle w:val="TableText"/>
              <w:widowControl w:val="0"/>
              <w:rPr>
                <w:rFonts w:cs="Tahoma"/>
                <w:b/>
                <w:sz w:val="13"/>
                <w:szCs w:val="13"/>
                <w:u w:val="single"/>
              </w:rPr>
            </w:pPr>
          </w:p>
        </w:tc>
        <w:tc>
          <w:tcPr>
            <w:tcW w:w="450" w:type="dxa"/>
            <w:shd w:val="clear" w:color="auto" w:fill="FFFFFF"/>
          </w:tcPr>
          <w:p w14:paraId="3A11220A" w14:textId="77777777" w:rsidR="00C031FA" w:rsidRPr="00093448" w:rsidRDefault="005374D8">
            <w:pPr>
              <w:pStyle w:val="TableText"/>
              <w:widowControl w:val="0"/>
              <w:spacing w:before="120"/>
              <w:rPr>
                <w:rFonts w:ascii="Tahoma" w:hAnsi="Tahoma" w:cs="Tahoma"/>
                <w:color w:val="000000"/>
                <w:sz w:val="13"/>
              </w:rPr>
            </w:pPr>
            <w:r w:rsidRPr="00093448">
              <w:rPr>
                <w:rFonts w:ascii="Tahoma" w:hAnsi="Tahoma" w:cs="Tahoma"/>
                <w:color w:val="000000"/>
                <w:sz w:val="13"/>
              </w:rPr>
              <w:t>10/10</w:t>
            </w:r>
          </w:p>
        </w:tc>
        <w:tc>
          <w:tcPr>
            <w:tcW w:w="360" w:type="dxa"/>
            <w:tcBorders>
              <w:right w:val="single" w:sz="18" w:space="0" w:color="auto"/>
            </w:tcBorders>
            <w:shd w:val="clear" w:color="auto" w:fill="FFFFFF"/>
            <w:vAlign w:val="center"/>
          </w:tcPr>
          <w:p w14:paraId="3A11220B" w14:textId="77777777" w:rsidR="00C031FA" w:rsidRPr="00093448" w:rsidRDefault="00C031FA">
            <w:pPr>
              <w:pStyle w:val="TableText"/>
              <w:widowControl w:val="0"/>
              <w:rPr>
                <w:rFonts w:ascii="Tahoma" w:hAnsi="Tahoma" w:cs="Tahoma"/>
                <w:color w:val="000000"/>
                <w:sz w:val="13"/>
              </w:rPr>
            </w:pPr>
          </w:p>
        </w:tc>
        <w:tc>
          <w:tcPr>
            <w:tcW w:w="360" w:type="dxa"/>
            <w:tcBorders>
              <w:left w:val="single" w:sz="18" w:space="0" w:color="auto"/>
            </w:tcBorders>
            <w:shd w:val="clear" w:color="auto" w:fill="FFFFFF"/>
            <w:vAlign w:val="center"/>
          </w:tcPr>
          <w:p w14:paraId="3A11220C" w14:textId="77777777" w:rsidR="00C031FA" w:rsidRPr="00093448" w:rsidRDefault="00C031FA">
            <w:pPr>
              <w:pStyle w:val="TableText"/>
              <w:widowControl w:val="0"/>
              <w:rPr>
                <w:rFonts w:ascii="Tahoma" w:hAnsi="Tahoma" w:cs="Tahoma"/>
                <w:sz w:val="13"/>
              </w:rPr>
            </w:pPr>
          </w:p>
        </w:tc>
        <w:tc>
          <w:tcPr>
            <w:tcW w:w="450" w:type="dxa"/>
            <w:shd w:val="clear" w:color="auto" w:fill="FFFFFF"/>
            <w:vAlign w:val="center"/>
          </w:tcPr>
          <w:p w14:paraId="3A11220D" w14:textId="77777777" w:rsidR="00C031FA" w:rsidRPr="00093448" w:rsidRDefault="00C031FA">
            <w:pPr>
              <w:pStyle w:val="TableText"/>
              <w:widowControl w:val="0"/>
              <w:rPr>
                <w:rFonts w:ascii="Tahoma" w:hAnsi="Tahoma" w:cs="Tahoma"/>
                <w:sz w:val="13"/>
              </w:rPr>
            </w:pPr>
          </w:p>
        </w:tc>
        <w:tc>
          <w:tcPr>
            <w:tcW w:w="450" w:type="dxa"/>
            <w:shd w:val="clear" w:color="auto" w:fill="FFFFFF"/>
            <w:vAlign w:val="center"/>
          </w:tcPr>
          <w:p w14:paraId="3A11220E" w14:textId="77777777" w:rsidR="00C031FA" w:rsidRPr="00093448" w:rsidRDefault="00C031FA">
            <w:pPr>
              <w:pStyle w:val="TableText"/>
              <w:widowControl w:val="0"/>
              <w:rPr>
                <w:rFonts w:ascii="Tahoma" w:hAnsi="Tahoma" w:cs="Tahoma"/>
                <w:sz w:val="13"/>
              </w:rPr>
            </w:pPr>
          </w:p>
        </w:tc>
        <w:tc>
          <w:tcPr>
            <w:tcW w:w="450" w:type="dxa"/>
            <w:shd w:val="clear" w:color="auto" w:fill="FFFFFF"/>
            <w:vAlign w:val="center"/>
          </w:tcPr>
          <w:p w14:paraId="3A11220F" w14:textId="77777777" w:rsidR="00C031FA" w:rsidRPr="00093448" w:rsidRDefault="00C031FA">
            <w:pPr>
              <w:pStyle w:val="TableText"/>
              <w:widowControl w:val="0"/>
              <w:rPr>
                <w:rFonts w:ascii="Tahoma" w:hAnsi="Tahoma" w:cs="Tahoma"/>
                <w:sz w:val="13"/>
              </w:rPr>
            </w:pPr>
          </w:p>
        </w:tc>
        <w:tc>
          <w:tcPr>
            <w:tcW w:w="450" w:type="dxa"/>
            <w:shd w:val="clear" w:color="auto" w:fill="FFFFFF"/>
            <w:vAlign w:val="center"/>
          </w:tcPr>
          <w:p w14:paraId="3A112210" w14:textId="77777777" w:rsidR="00C031FA" w:rsidRPr="00093448" w:rsidRDefault="00C031FA">
            <w:pPr>
              <w:pStyle w:val="TableText"/>
              <w:widowControl w:val="0"/>
              <w:rPr>
                <w:rFonts w:ascii="Tahoma" w:hAnsi="Tahoma" w:cs="Tahoma"/>
                <w:sz w:val="13"/>
              </w:rPr>
            </w:pPr>
          </w:p>
        </w:tc>
        <w:tc>
          <w:tcPr>
            <w:tcW w:w="450" w:type="dxa"/>
            <w:shd w:val="clear" w:color="auto" w:fill="FFFFFF"/>
            <w:vAlign w:val="center"/>
          </w:tcPr>
          <w:p w14:paraId="3A112211" w14:textId="77777777" w:rsidR="00C031FA" w:rsidRPr="00093448" w:rsidRDefault="00C031FA">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3A112212" w14:textId="77777777" w:rsidR="00C031FA" w:rsidRPr="00093448" w:rsidRDefault="00C031FA">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A112213" w14:textId="77777777" w:rsidR="00C031FA" w:rsidRPr="00093448" w:rsidRDefault="00C031FA">
            <w:pPr>
              <w:pStyle w:val="TableText"/>
              <w:widowControl w:val="0"/>
              <w:rPr>
                <w:rFonts w:ascii="Tahoma" w:hAnsi="Tahoma" w:cs="Tahoma"/>
                <w:sz w:val="13"/>
              </w:rPr>
            </w:pPr>
          </w:p>
        </w:tc>
        <w:tc>
          <w:tcPr>
            <w:tcW w:w="450" w:type="dxa"/>
            <w:shd w:val="clear" w:color="auto" w:fill="FFFFFF"/>
            <w:vAlign w:val="center"/>
          </w:tcPr>
          <w:p w14:paraId="3A112214" w14:textId="77777777" w:rsidR="00C031FA" w:rsidRPr="00093448" w:rsidRDefault="00C031FA">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2215" w14:textId="77777777" w:rsidR="00C031FA" w:rsidRPr="00093448" w:rsidRDefault="00C031FA">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3A112216" w14:textId="77777777" w:rsidR="00C031FA" w:rsidRPr="00093448" w:rsidRDefault="00C031FA">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2217" w14:textId="77777777" w:rsidR="00C031FA" w:rsidRPr="00093448" w:rsidRDefault="005374D8">
            <w:pPr>
              <w:pStyle w:val="TableText"/>
              <w:widowControl w:val="0"/>
              <w:rPr>
                <w:rFonts w:ascii="Tahoma" w:hAnsi="Tahoma" w:cs="Tahoma"/>
                <w:sz w:val="13"/>
              </w:rPr>
            </w:pPr>
            <w:r w:rsidRPr="00093448">
              <w:rPr>
                <w:rFonts w:ascii="Tahoma" w:hAnsi="Tahoma" w:cs="Tahoma"/>
                <w:sz w:val="13"/>
                <w:lang w:val="fr-FR"/>
              </w:rPr>
              <w:t>D</w:t>
            </w:r>
          </w:p>
        </w:tc>
        <w:tc>
          <w:tcPr>
            <w:tcW w:w="360" w:type="dxa"/>
            <w:tcBorders>
              <w:left w:val="single" w:sz="18" w:space="0" w:color="auto"/>
              <w:right w:val="single" w:sz="18" w:space="0" w:color="auto"/>
            </w:tcBorders>
            <w:shd w:val="clear" w:color="auto" w:fill="FFFFFF"/>
            <w:vAlign w:val="center"/>
          </w:tcPr>
          <w:p w14:paraId="3A112218" w14:textId="77777777" w:rsidR="00C031FA" w:rsidRPr="00093448" w:rsidRDefault="00C031FA">
            <w:pPr>
              <w:pStyle w:val="TableText"/>
              <w:widowControl w:val="0"/>
              <w:rPr>
                <w:rFonts w:ascii="Tahoma" w:hAnsi="Tahoma" w:cs="Tahoma"/>
                <w:sz w:val="13"/>
              </w:rPr>
            </w:pPr>
          </w:p>
        </w:tc>
        <w:tc>
          <w:tcPr>
            <w:tcW w:w="630" w:type="dxa"/>
            <w:shd w:val="clear" w:color="auto" w:fill="FFFFFF"/>
          </w:tcPr>
          <w:p w14:paraId="3A112219" w14:textId="77777777" w:rsidR="00C031FA" w:rsidRPr="00093448" w:rsidRDefault="00C031FA">
            <w:pPr>
              <w:pStyle w:val="TableText"/>
              <w:widowControl w:val="0"/>
              <w:rPr>
                <w:rFonts w:ascii="Tahoma" w:hAnsi="Tahoma" w:cs="Tahoma"/>
                <w:color w:val="000000"/>
                <w:sz w:val="13"/>
              </w:rPr>
            </w:pPr>
          </w:p>
        </w:tc>
        <w:tc>
          <w:tcPr>
            <w:tcW w:w="540" w:type="dxa"/>
            <w:shd w:val="clear" w:color="auto" w:fill="FFFFFF"/>
            <w:vAlign w:val="center"/>
          </w:tcPr>
          <w:p w14:paraId="3A11221A" w14:textId="77777777" w:rsidR="00C031FA" w:rsidRPr="00093448" w:rsidRDefault="00C031FA">
            <w:pPr>
              <w:pStyle w:val="TableText"/>
              <w:widowControl w:val="0"/>
              <w:rPr>
                <w:rFonts w:ascii="Tahoma" w:hAnsi="Tahoma" w:cs="Tahoma"/>
                <w:color w:val="000000"/>
                <w:sz w:val="13"/>
              </w:rPr>
            </w:pPr>
          </w:p>
        </w:tc>
      </w:tr>
      <w:tr w:rsidR="001C38D4" w:rsidRPr="00093448" w14:paraId="3A11222F" w14:textId="77777777" w:rsidTr="00481755">
        <w:trPr>
          <w:trHeight w:val="145"/>
        </w:trPr>
        <w:tc>
          <w:tcPr>
            <w:tcW w:w="2714" w:type="dxa"/>
            <w:shd w:val="clear" w:color="auto" w:fill="FABF8F"/>
            <w:vAlign w:val="center"/>
          </w:tcPr>
          <w:p w14:paraId="3A11221C" w14:textId="77777777" w:rsidR="00C031FA" w:rsidRPr="00093448" w:rsidRDefault="005374D8" w:rsidP="00481755">
            <w:pPr>
              <w:pStyle w:val="ProductNames"/>
              <w:spacing w:beforeLines="20" w:before="48" w:afterLines="20" w:after="48"/>
              <w:rPr>
                <w:rFonts w:ascii="Tahoma" w:hAnsi="Tahoma" w:cs="Tahoma"/>
                <w:sz w:val="14"/>
                <w:szCs w:val="14"/>
              </w:rPr>
            </w:pPr>
            <w:bookmarkStart w:id="189" w:name="_Toc336337924"/>
            <w:bookmarkStart w:id="190" w:name="_Toc340763392"/>
            <w:bookmarkEnd w:id="189"/>
            <w:r w:rsidRPr="00093448">
              <w:rPr>
                <w:rFonts w:ascii="Tahoma" w:hAnsi="Tahoma" w:cs="Tahoma"/>
                <w:sz w:val="14"/>
                <w:szCs w:val="14"/>
                <w:lang w:val="fr-FR"/>
              </w:rPr>
              <w:t>BizTalk</w:t>
            </w:r>
            <w:r w:rsidR="00B862F1" w:rsidRPr="00093448">
              <w:rPr>
                <w:rFonts w:ascii="Tahoma" w:hAnsi="Tahoma" w:cs="Tahoma"/>
                <w:sz w:val="14"/>
                <w:szCs w:val="14"/>
                <w:vertAlign w:val="superscript"/>
                <w:lang w:val="fr-FR"/>
              </w:rPr>
              <w:t>®</w:t>
            </w:r>
            <w:r w:rsidRPr="00093448">
              <w:rPr>
                <w:rFonts w:ascii="Tahoma" w:hAnsi="Tahoma" w:cs="Tahoma"/>
                <w:sz w:val="14"/>
                <w:szCs w:val="14"/>
                <w:lang w:val="fr-FR"/>
              </w:rPr>
              <w:t xml:space="preserve"> Server IDC 2010 Édition </w:t>
            </w:r>
            <w:proofErr w:type="spellStart"/>
            <w:r w:rsidRPr="00093448">
              <w:rPr>
                <w:rFonts w:ascii="Tahoma" w:hAnsi="Tahoma" w:cs="Tahoma"/>
                <w:sz w:val="14"/>
                <w:szCs w:val="14"/>
                <w:lang w:val="fr-FR"/>
              </w:rPr>
              <w:t>Developer</w:t>
            </w:r>
            <w:bookmarkEnd w:id="190"/>
            <w:proofErr w:type="spellEnd"/>
            <w:r w:rsidRPr="00093448">
              <w:rPr>
                <w:rFonts w:ascii="Tahoma" w:hAnsi="Tahoma" w:cs="Tahoma"/>
                <w:sz w:val="14"/>
                <w:szCs w:val="14"/>
              </w:rPr>
              <w:t xml:space="preserve"> </w:t>
            </w:r>
          </w:p>
        </w:tc>
        <w:tc>
          <w:tcPr>
            <w:tcW w:w="450" w:type="dxa"/>
            <w:shd w:val="clear" w:color="auto" w:fill="FABF8F"/>
            <w:vAlign w:val="center"/>
          </w:tcPr>
          <w:p w14:paraId="3A11221D" w14:textId="77777777" w:rsidR="00C031FA" w:rsidRPr="00093448" w:rsidRDefault="00C031FA" w:rsidP="00A76A85">
            <w:pPr>
              <w:pStyle w:val="TableText"/>
              <w:widowControl w:val="0"/>
              <w:rPr>
                <w:rFonts w:cs="Tahoma"/>
                <w:b/>
                <w:sz w:val="13"/>
                <w:szCs w:val="13"/>
                <w:u w:val="single"/>
              </w:rPr>
            </w:pPr>
          </w:p>
        </w:tc>
        <w:tc>
          <w:tcPr>
            <w:tcW w:w="450" w:type="dxa"/>
            <w:shd w:val="clear" w:color="auto" w:fill="FABF8F"/>
          </w:tcPr>
          <w:p w14:paraId="3A11221E" w14:textId="77777777" w:rsidR="00C031FA" w:rsidRPr="00093448" w:rsidRDefault="005374D8">
            <w:pPr>
              <w:pStyle w:val="TableText"/>
              <w:widowControl w:val="0"/>
              <w:spacing w:before="120"/>
              <w:rPr>
                <w:rFonts w:ascii="Tahoma" w:hAnsi="Tahoma" w:cs="Tahoma"/>
                <w:color w:val="000000"/>
                <w:sz w:val="13"/>
              </w:rPr>
            </w:pPr>
            <w:r w:rsidRPr="00093448">
              <w:rPr>
                <w:rFonts w:ascii="Tahoma" w:hAnsi="Tahoma" w:cs="Tahoma"/>
                <w:color w:val="000000"/>
                <w:sz w:val="13"/>
              </w:rPr>
              <w:t>10/10</w:t>
            </w:r>
          </w:p>
        </w:tc>
        <w:tc>
          <w:tcPr>
            <w:tcW w:w="360" w:type="dxa"/>
            <w:tcBorders>
              <w:right w:val="single" w:sz="18" w:space="0" w:color="auto"/>
            </w:tcBorders>
            <w:shd w:val="clear" w:color="auto" w:fill="FABF8F"/>
            <w:vAlign w:val="center"/>
          </w:tcPr>
          <w:p w14:paraId="3A11221F" w14:textId="77777777" w:rsidR="00C031FA" w:rsidRPr="00093448" w:rsidRDefault="00C031FA">
            <w:pPr>
              <w:pStyle w:val="TableText"/>
              <w:widowControl w:val="0"/>
              <w:rPr>
                <w:rFonts w:ascii="Tahoma" w:hAnsi="Tahoma" w:cs="Tahoma"/>
                <w:color w:val="000000"/>
                <w:sz w:val="13"/>
              </w:rPr>
            </w:pPr>
          </w:p>
        </w:tc>
        <w:tc>
          <w:tcPr>
            <w:tcW w:w="360" w:type="dxa"/>
            <w:tcBorders>
              <w:left w:val="single" w:sz="18" w:space="0" w:color="auto"/>
            </w:tcBorders>
            <w:shd w:val="clear" w:color="auto" w:fill="FABF8F"/>
            <w:vAlign w:val="center"/>
          </w:tcPr>
          <w:p w14:paraId="3A112220" w14:textId="77777777" w:rsidR="00C031FA" w:rsidRPr="00093448" w:rsidRDefault="00C031FA">
            <w:pPr>
              <w:pStyle w:val="TableText"/>
              <w:widowControl w:val="0"/>
              <w:rPr>
                <w:rFonts w:ascii="Tahoma" w:hAnsi="Tahoma" w:cs="Tahoma"/>
                <w:sz w:val="13"/>
              </w:rPr>
            </w:pPr>
          </w:p>
        </w:tc>
        <w:tc>
          <w:tcPr>
            <w:tcW w:w="450" w:type="dxa"/>
            <w:shd w:val="clear" w:color="auto" w:fill="FABF8F"/>
            <w:vAlign w:val="center"/>
          </w:tcPr>
          <w:p w14:paraId="3A112221" w14:textId="77777777" w:rsidR="00C031FA" w:rsidRPr="00093448" w:rsidRDefault="00C031FA">
            <w:pPr>
              <w:pStyle w:val="TableText"/>
              <w:widowControl w:val="0"/>
              <w:rPr>
                <w:rFonts w:ascii="Tahoma" w:hAnsi="Tahoma" w:cs="Tahoma"/>
                <w:sz w:val="13"/>
              </w:rPr>
            </w:pPr>
          </w:p>
        </w:tc>
        <w:tc>
          <w:tcPr>
            <w:tcW w:w="450" w:type="dxa"/>
            <w:shd w:val="clear" w:color="auto" w:fill="FABF8F"/>
            <w:vAlign w:val="center"/>
          </w:tcPr>
          <w:p w14:paraId="3A112222" w14:textId="77777777" w:rsidR="00C031FA" w:rsidRPr="00093448" w:rsidRDefault="00C031FA">
            <w:pPr>
              <w:pStyle w:val="TableText"/>
              <w:widowControl w:val="0"/>
              <w:rPr>
                <w:rFonts w:ascii="Tahoma" w:hAnsi="Tahoma" w:cs="Tahoma"/>
                <w:sz w:val="13"/>
              </w:rPr>
            </w:pPr>
          </w:p>
        </w:tc>
        <w:tc>
          <w:tcPr>
            <w:tcW w:w="450" w:type="dxa"/>
            <w:shd w:val="clear" w:color="auto" w:fill="FABF8F"/>
            <w:vAlign w:val="center"/>
          </w:tcPr>
          <w:p w14:paraId="3A112223" w14:textId="77777777" w:rsidR="00C031FA" w:rsidRPr="00093448" w:rsidRDefault="00C031FA">
            <w:pPr>
              <w:pStyle w:val="TableText"/>
              <w:widowControl w:val="0"/>
              <w:rPr>
                <w:rFonts w:ascii="Tahoma" w:hAnsi="Tahoma" w:cs="Tahoma"/>
                <w:sz w:val="13"/>
              </w:rPr>
            </w:pPr>
          </w:p>
        </w:tc>
        <w:tc>
          <w:tcPr>
            <w:tcW w:w="450" w:type="dxa"/>
            <w:shd w:val="clear" w:color="auto" w:fill="FABF8F"/>
            <w:vAlign w:val="center"/>
          </w:tcPr>
          <w:p w14:paraId="3A112224" w14:textId="77777777" w:rsidR="00C031FA" w:rsidRPr="00093448" w:rsidRDefault="00C031FA">
            <w:pPr>
              <w:pStyle w:val="TableText"/>
              <w:widowControl w:val="0"/>
              <w:rPr>
                <w:rFonts w:ascii="Tahoma" w:hAnsi="Tahoma" w:cs="Tahoma"/>
                <w:sz w:val="13"/>
              </w:rPr>
            </w:pPr>
          </w:p>
        </w:tc>
        <w:tc>
          <w:tcPr>
            <w:tcW w:w="450" w:type="dxa"/>
            <w:shd w:val="clear" w:color="auto" w:fill="FABF8F"/>
            <w:vAlign w:val="center"/>
          </w:tcPr>
          <w:p w14:paraId="3A112225" w14:textId="77777777" w:rsidR="00C031FA" w:rsidRPr="00093448" w:rsidRDefault="00C031FA">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A112226" w14:textId="77777777" w:rsidR="00C031FA" w:rsidRPr="00093448" w:rsidRDefault="00C031FA">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A112227" w14:textId="77777777" w:rsidR="00C031FA" w:rsidRPr="00093448" w:rsidRDefault="00C031FA">
            <w:pPr>
              <w:pStyle w:val="TableText"/>
              <w:widowControl w:val="0"/>
              <w:rPr>
                <w:rFonts w:ascii="Tahoma" w:hAnsi="Tahoma" w:cs="Tahoma"/>
                <w:sz w:val="13"/>
              </w:rPr>
            </w:pPr>
          </w:p>
        </w:tc>
        <w:tc>
          <w:tcPr>
            <w:tcW w:w="450" w:type="dxa"/>
            <w:shd w:val="clear" w:color="auto" w:fill="FABF8F"/>
            <w:vAlign w:val="center"/>
          </w:tcPr>
          <w:p w14:paraId="3A112228" w14:textId="77777777" w:rsidR="00C031FA" w:rsidRPr="00093448" w:rsidRDefault="00C031FA">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2229" w14:textId="77777777" w:rsidR="00C031FA" w:rsidRPr="00093448" w:rsidRDefault="00C031FA">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A11222A" w14:textId="77777777" w:rsidR="00C031FA" w:rsidRPr="00093448" w:rsidRDefault="00C031FA">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222B" w14:textId="77777777" w:rsidR="00C031FA" w:rsidRPr="00093448" w:rsidRDefault="005374D8">
            <w:pPr>
              <w:pStyle w:val="TableText"/>
              <w:widowControl w:val="0"/>
              <w:rPr>
                <w:rFonts w:ascii="Tahoma" w:hAnsi="Tahoma" w:cs="Tahoma"/>
                <w:sz w:val="13"/>
              </w:rPr>
            </w:pPr>
            <w:r w:rsidRPr="00093448">
              <w:rPr>
                <w:rFonts w:ascii="Tahoma" w:hAnsi="Tahoma" w:cs="Tahoma"/>
                <w:sz w:val="13"/>
                <w:lang w:val="fr-FR"/>
              </w:rPr>
              <w:t>D</w:t>
            </w:r>
          </w:p>
        </w:tc>
        <w:tc>
          <w:tcPr>
            <w:tcW w:w="360" w:type="dxa"/>
            <w:tcBorders>
              <w:left w:val="single" w:sz="18" w:space="0" w:color="auto"/>
              <w:right w:val="single" w:sz="18" w:space="0" w:color="auto"/>
            </w:tcBorders>
            <w:shd w:val="clear" w:color="auto" w:fill="FABF8F"/>
            <w:vAlign w:val="center"/>
          </w:tcPr>
          <w:p w14:paraId="3A11222C" w14:textId="77777777" w:rsidR="00C031FA" w:rsidRPr="00093448" w:rsidRDefault="00C031FA">
            <w:pPr>
              <w:pStyle w:val="TableText"/>
              <w:widowControl w:val="0"/>
              <w:rPr>
                <w:rFonts w:ascii="Tahoma" w:hAnsi="Tahoma" w:cs="Tahoma"/>
                <w:sz w:val="13"/>
              </w:rPr>
            </w:pPr>
          </w:p>
        </w:tc>
        <w:tc>
          <w:tcPr>
            <w:tcW w:w="630" w:type="dxa"/>
            <w:shd w:val="clear" w:color="auto" w:fill="FABF8F"/>
          </w:tcPr>
          <w:p w14:paraId="3A11222D" w14:textId="77777777" w:rsidR="00C031FA" w:rsidRPr="00093448" w:rsidRDefault="00C031FA">
            <w:pPr>
              <w:pStyle w:val="TableText"/>
              <w:widowControl w:val="0"/>
              <w:rPr>
                <w:rFonts w:ascii="Tahoma" w:hAnsi="Tahoma" w:cs="Tahoma"/>
                <w:color w:val="000000"/>
                <w:sz w:val="13"/>
              </w:rPr>
            </w:pPr>
          </w:p>
        </w:tc>
        <w:tc>
          <w:tcPr>
            <w:tcW w:w="540" w:type="dxa"/>
            <w:shd w:val="clear" w:color="auto" w:fill="FABF8F"/>
            <w:vAlign w:val="center"/>
          </w:tcPr>
          <w:p w14:paraId="3A11222E" w14:textId="77777777" w:rsidR="00C031FA" w:rsidRPr="00093448" w:rsidRDefault="00C031FA">
            <w:pPr>
              <w:pStyle w:val="TableText"/>
              <w:widowControl w:val="0"/>
              <w:rPr>
                <w:rFonts w:ascii="Tahoma" w:hAnsi="Tahoma" w:cs="Tahoma"/>
                <w:color w:val="000000"/>
                <w:sz w:val="13"/>
              </w:rPr>
            </w:pPr>
          </w:p>
        </w:tc>
      </w:tr>
      <w:tr w:rsidR="001C38D4" w:rsidRPr="00093448" w14:paraId="3A112243" w14:textId="77777777" w:rsidTr="00481755">
        <w:trPr>
          <w:trHeight w:val="145"/>
        </w:trPr>
        <w:tc>
          <w:tcPr>
            <w:tcW w:w="2714" w:type="dxa"/>
            <w:shd w:val="clear" w:color="auto" w:fill="FFFFFF"/>
            <w:vAlign w:val="center"/>
          </w:tcPr>
          <w:p w14:paraId="3A112230" w14:textId="77777777" w:rsidR="00BB31B0" w:rsidRPr="00093448" w:rsidRDefault="005374D8" w:rsidP="00481755">
            <w:pPr>
              <w:pStyle w:val="Heading2"/>
              <w:spacing w:beforeLines="20" w:before="48" w:afterLines="20" w:after="48"/>
              <w:ind w:left="0"/>
              <w:rPr>
                <w:rFonts w:ascii="Tahoma" w:hAnsi="Tahoma" w:cs="Tahoma"/>
                <w:b w:val="0"/>
                <w:sz w:val="14"/>
                <w:szCs w:val="14"/>
              </w:rPr>
            </w:pPr>
            <w:bookmarkStart w:id="191" w:name="_Toc336337925"/>
            <w:bookmarkStart w:id="192" w:name="_Toc340763393"/>
            <w:bookmarkEnd w:id="191"/>
            <w:r w:rsidRPr="00093448">
              <w:rPr>
                <w:rFonts w:ascii="Tahoma" w:hAnsi="Tahoma" w:cs="Tahoma"/>
                <w:b w:val="0"/>
                <w:sz w:val="14"/>
                <w:szCs w:val="14"/>
                <w:lang w:val="fr-FR"/>
              </w:rPr>
              <w:t>Business Intelligence Appliance 2012</w:t>
            </w:r>
            <w:bookmarkEnd w:id="192"/>
          </w:p>
        </w:tc>
        <w:tc>
          <w:tcPr>
            <w:tcW w:w="450" w:type="dxa"/>
            <w:shd w:val="clear" w:color="auto" w:fill="FFFFFF"/>
            <w:vAlign w:val="center"/>
          </w:tcPr>
          <w:p w14:paraId="3A112231" w14:textId="77777777" w:rsidR="00BB31B0" w:rsidRPr="00093448" w:rsidRDefault="00B86982" w:rsidP="006905EB">
            <w:pPr>
              <w:pStyle w:val="TableText"/>
              <w:widowControl w:val="0"/>
              <w:rPr>
                <w:rStyle w:val="EndnoteReference"/>
                <w:rFonts w:cs="Tahoma"/>
                <w:b w:val="0"/>
                <w:color w:val="0000FF"/>
                <w:sz w:val="13"/>
                <w:szCs w:val="13"/>
                <w:u w:val="single"/>
              </w:rPr>
            </w:pPr>
            <w:hyperlink w:anchor="_32_Business_Intelligence" w:history="1">
              <w:r w:rsidR="005374D8" w:rsidRPr="00093448">
                <w:rPr>
                  <w:rStyle w:val="Hyperlink"/>
                  <w:rFonts w:cs="Tahoma"/>
                  <w:b/>
                  <w:sz w:val="13"/>
                  <w:szCs w:val="13"/>
                </w:rPr>
                <w:t>32</w:t>
              </w:r>
            </w:hyperlink>
          </w:p>
        </w:tc>
        <w:tc>
          <w:tcPr>
            <w:tcW w:w="450" w:type="dxa"/>
            <w:shd w:val="clear" w:color="auto" w:fill="FFFFFF"/>
          </w:tcPr>
          <w:p w14:paraId="3A112232" w14:textId="77777777" w:rsidR="00BB31B0" w:rsidRPr="00093448" w:rsidRDefault="005374D8" w:rsidP="00BD0C73">
            <w:pPr>
              <w:pStyle w:val="TableText"/>
              <w:widowControl w:val="0"/>
              <w:spacing w:before="40"/>
              <w:rPr>
                <w:rFonts w:ascii="Tahoma" w:hAnsi="Tahoma" w:cs="Tahoma"/>
                <w:color w:val="000000"/>
                <w:sz w:val="13"/>
              </w:rPr>
            </w:pPr>
            <w:r w:rsidRPr="00093448">
              <w:rPr>
                <w:rFonts w:ascii="Tahoma" w:hAnsi="Tahoma" w:cs="Tahoma"/>
                <w:color w:val="000000"/>
                <w:sz w:val="13"/>
              </w:rPr>
              <w:t>11/11</w:t>
            </w:r>
          </w:p>
        </w:tc>
        <w:tc>
          <w:tcPr>
            <w:tcW w:w="360" w:type="dxa"/>
            <w:tcBorders>
              <w:right w:val="single" w:sz="18" w:space="0" w:color="auto"/>
            </w:tcBorders>
            <w:shd w:val="clear" w:color="auto" w:fill="FFFFFF"/>
            <w:vAlign w:val="center"/>
          </w:tcPr>
          <w:p w14:paraId="3A112233" w14:textId="77777777" w:rsidR="00BB31B0" w:rsidRPr="00093448" w:rsidRDefault="005374D8">
            <w:pPr>
              <w:pStyle w:val="TableText"/>
              <w:widowControl w:val="0"/>
              <w:rPr>
                <w:rFonts w:ascii="Tahoma" w:hAnsi="Tahoma" w:cs="Tahoma"/>
                <w:color w:val="000000"/>
                <w:sz w:val="13"/>
              </w:rPr>
            </w:pPr>
            <w:r w:rsidRPr="00093448">
              <w:rPr>
                <w:rFonts w:ascii="Tahoma" w:hAnsi="Tahoma" w:cs="Tahoma"/>
                <w:color w:val="000000"/>
                <w:sz w:val="13"/>
                <w:lang w:val="fr-FR"/>
              </w:rPr>
              <w:t>SRV</w:t>
            </w:r>
          </w:p>
        </w:tc>
        <w:tc>
          <w:tcPr>
            <w:tcW w:w="360" w:type="dxa"/>
            <w:tcBorders>
              <w:left w:val="single" w:sz="18" w:space="0" w:color="auto"/>
            </w:tcBorders>
            <w:shd w:val="clear" w:color="auto" w:fill="FFFFFF"/>
            <w:vAlign w:val="center"/>
          </w:tcPr>
          <w:p w14:paraId="3A112234" w14:textId="77777777" w:rsidR="00BB31B0" w:rsidRPr="00093448" w:rsidRDefault="005374D8">
            <w:pPr>
              <w:pStyle w:val="TableText"/>
              <w:widowControl w:val="0"/>
              <w:rPr>
                <w:rFonts w:ascii="Tahoma" w:hAnsi="Tahoma" w:cs="Tahoma"/>
                <w:sz w:val="13"/>
              </w:rPr>
            </w:pPr>
            <w:r w:rsidRPr="00093448">
              <w:rPr>
                <w:rFonts w:ascii="Tahoma" w:hAnsi="Tahoma" w:cs="Tahoma"/>
                <w:sz w:val="13"/>
              </w:rPr>
              <w:t>125</w:t>
            </w:r>
          </w:p>
        </w:tc>
        <w:tc>
          <w:tcPr>
            <w:tcW w:w="450" w:type="dxa"/>
            <w:shd w:val="clear" w:color="auto" w:fill="FFFFFF"/>
            <w:vAlign w:val="bottom"/>
          </w:tcPr>
          <w:p w14:paraId="3A112235" w14:textId="77777777" w:rsidR="00BB31B0" w:rsidRPr="00093448" w:rsidRDefault="005374D8">
            <w:pPr>
              <w:pStyle w:val="TableText"/>
              <w:widowControl w:val="0"/>
              <w:rPr>
                <w:rFonts w:ascii="Tahoma" w:hAnsi="Tahoma" w:cs="Tahoma"/>
                <w:sz w:val="13"/>
                <w:szCs w:val="13"/>
              </w:rPr>
            </w:pPr>
            <w:r w:rsidRPr="00093448">
              <w:rPr>
                <w:rFonts w:ascii="Tahoma" w:hAnsi="Tahoma" w:cs="Tahoma"/>
                <w:sz w:val="13"/>
              </w:rPr>
              <w:t>313</w:t>
            </w:r>
          </w:p>
        </w:tc>
        <w:tc>
          <w:tcPr>
            <w:tcW w:w="450" w:type="dxa"/>
            <w:shd w:val="clear" w:color="auto" w:fill="FFFFFF"/>
            <w:vAlign w:val="bottom"/>
          </w:tcPr>
          <w:p w14:paraId="3A112236" w14:textId="77777777" w:rsidR="00BB31B0" w:rsidRPr="00093448" w:rsidRDefault="005374D8">
            <w:pPr>
              <w:pStyle w:val="TableText"/>
              <w:widowControl w:val="0"/>
              <w:rPr>
                <w:rFonts w:ascii="Tahoma" w:hAnsi="Tahoma" w:cs="Tahoma"/>
                <w:sz w:val="13"/>
                <w:szCs w:val="13"/>
              </w:rPr>
            </w:pPr>
            <w:r w:rsidRPr="00093448">
              <w:rPr>
                <w:rFonts w:ascii="Tahoma" w:hAnsi="Tahoma" w:cs="Tahoma"/>
                <w:sz w:val="13"/>
              </w:rPr>
              <w:t>250</w:t>
            </w:r>
          </w:p>
        </w:tc>
        <w:tc>
          <w:tcPr>
            <w:tcW w:w="450" w:type="dxa"/>
            <w:shd w:val="clear" w:color="auto" w:fill="FFFFFF"/>
            <w:vAlign w:val="bottom"/>
          </w:tcPr>
          <w:p w14:paraId="3A112237" w14:textId="77777777" w:rsidR="00BB31B0" w:rsidRPr="00093448" w:rsidRDefault="005374D8">
            <w:pPr>
              <w:pStyle w:val="TableText"/>
              <w:widowControl w:val="0"/>
              <w:rPr>
                <w:rFonts w:ascii="Tahoma" w:hAnsi="Tahoma" w:cs="Tahoma"/>
                <w:sz w:val="13"/>
                <w:szCs w:val="13"/>
              </w:rPr>
            </w:pPr>
            <w:r w:rsidRPr="00093448">
              <w:rPr>
                <w:rFonts w:ascii="Tahoma" w:hAnsi="Tahoma" w:cs="Tahoma"/>
                <w:sz w:val="13"/>
              </w:rPr>
              <w:t>188</w:t>
            </w:r>
          </w:p>
        </w:tc>
        <w:tc>
          <w:tcPr>
            <w:tcW w:w="450" w:type="dxa"/>
            <w:shd w:val="clear" w:color="auto" w:fill="FFFFFF"/>
            <w:vAlign w:val="bottom"/>
          </w:tcPr>
          <w:p w14:paraId="3A112238" w14:textId="77777777" w:rsidR="00BB31B0" w:rsidRPr="00093448" w:rsidRDefault="005374D8">
            <w:pPr>
              <w:pStyle w:val="TableText"/>
              <w:widowControl w:val="0"/>
              <w:rPr>
                <w:rFonts w:ascii="Tahoma" w:hAnsi="Tahoma" w:cs="Tahoma"/>
                <w:sz w:val="13"/>
                <w:szCs w:val="13"/>
              </w:rPr>
            </w:pPr>
            <w:r w:rsidRPr="00093448">
              <w:rPr>
                <w:rFonts w:ascii="Tahoma" w:hAnsi="Tahoma" w:cs="Tahoma"/>
                <w:sz w:val="13"/>
              </w:rPr>
              <w:t>188</w:t>
            </w:r>
          </w:p>
        </w:tc>
        <w:tc>
          <w:tcPr>
            <w:tcW w:w="450" w:type="dxa"/>
            <w:shd w:val="clear" w:color="auto" w:fill="FFFFFF"/>
            <w:vAlign w:val="bottom"/>
          </w:tcPr>
          <w:p w14:paraId="3A112239" w14:textId="77777777" w:rsidR="00BB31B0" w:rsidRPr="00093448" w:rsidRDefault="005374D8">
            <w:pPr>
              <w:pStyle w:val="TableText"/>
              <w:widowControl w:val="0"/>
              <w:rPr>
                <w:rFonts w:ascii="Tahoma" w:hAnsi="Tahoma" w:cs="Tahoma"/>
                <w:sz w:val="13"/>
                <w:szCs w:val="13"/>
              </w:rPr>
            </w:pPr>
            <w:r w:rsidRPr="00093448">
              <w:rPr>
                <w:rFonts w:ascii="Tahoma" w:hAnsi="Tahoma" w:cs="Tahoma"/>
                <w:sz w:val="13"/>
              </w:rPr>
              <w:t>125</w:t>
            </w:r>
          </w:p>
        </w:tc>
        <w:tc>
          <w:tcPr>
            <w:tcW w:w="360" w:type="dxa"/>
            <w:tcBorders>
              <w:right w:val="single" w:sz="18" w:space="0" w:color="auto"/>
            </w:tcBorders>
            <w:shd w:val="clear" w:color="auto" w:fill="FFFFFF"/>
            <w:vAlign w:val="bottom"/>
          </w:tcPr>
          <w:p w14:paraId="3A11223A" w14:textId="77777777" w:rsidR="00BB31B0" w:rsidRPr="00093448" w:rsidRDefault="005374D8">
            <w:pPr>
              <w:pStyle w:val="TableText"/>
              <w:widowControl w:val="0"/>
              <w:rPr>
                <w:rFonts w:ascii="Tahoma" w:hAnsi="Tahoma" w:cs="Tahoma"/>
                <w:sz w:val="13"/>
                <w:szCs w:val="13"/>
              </w:rPr>
            </w:pPr>
            <w:r w:rsidRPr="00093448">
              <w:rPr>
                <w:rFonts w:ascii="Tahoma" w:hAnsi="Tahoma" w:cs="Tahoma"/>
                <w:sz w:val="13"/>
              </w:rPr>
              <w:t>63</w:t>
            </w:r>
          </w:p>
        </w:tc>
        <w:tc>
          <w:tcPr>
            <w:tcW w:w="450" w:type="dxa"/>
            <w:tcBorders>
              <w:left w:val="single" w:sz="18" w:space="0" w:color="auto"/>
            </w:tcBorders>
            <w:shd w:val="clear" w:color="auto" w:fill="FFFFFF"/>
            <w:vAlign w:val="center"/>
          </w:tcPr>
          <w:p w14:paraId="3A11223B" w14:textId="77777777" w:rsidR="00BB31B0" w:rsidRPr="00093448" w:rsidRDefault="00BB31B0">
            <w:pPr>
              <w:pStyle w:val="TableText"/>
              <w:widowControl w:val="0"/>
              <w:rPr>
                <w:rFonts w:ascii="Tahoma" w:hAnsi="Tahoma" w:cs="Tahoma"/>
                <w:sz w:val="13"/>
              </w:rPr>
            </w:pPr>
          </w:p>
        </w:tc>
        <w:tc>
          <w:tcPr>
            <w:tcW w:w="450" w:type="dxa"/>
            <w:shd w:val="clear" w:color="auto" w:fill="FFFFFF"/>
            <w:vAlign w:val="center"/>
          </w:tcPr>
          <w:p w14:paraId="3A11223C" w14:textId="77777777" w:rsidR="00BB31B0" w:rsidRPr="00093448" w:rsidRDefault="00BB31B0">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223D" w14:textId="77777777" w:rsidR="00BB31B0" w:rsidRPr="00093448" w:rsidRDefault="00BB31B0">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3A11223E" w14:textId="77777777" w:rsidR="00BB31B0" w:rsidRPr="00093448" w:rsidRDefault="00BB31B0">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223F" w14:textId="77777777" w:rsidR="00BB31B0" w:rsidRPr="00093448" w:rsidRDefault="005374D8">
            <w:pPr>
              <w:pStyle w:val="TableText"/>
              <w:widowControl w:val="0"/>
              <w:rPr>
                <w:rFonts w:ascii="Tahoma" w:hAnsi="Tahoma" w:cs="Tahoma"/>
                <w:sz w:val="13"/>
              </w:rPr>
            </w:pPr>
            <w:r w:rsidRPr="00093448">
              <w:rPr>
                <w:rFonts w:ascii="Tahoma" w:hAnsi="Tahoma" w:cs="Tahoma"/>
                <w:sz w:val="13"/>
                <w:lang w:val="fr-FR"/>
              </w:rPr>
              <w:t>A</w:t>
            </w:r>
          </w:p>
        </w:tc>
        <w:tc>
          <w:tcPr>
            <w:tcW w:w="360" w:type="dxa"/>
            <w:tcBorders>
              <w:left w:val="single" w:sz="18" w:space="0" w:color="auto"/>
              <w:right w:val="single" w:sz="18" w:space="0" w:color="auto"/>
            </w:tcBorders>
            <w:shd w:val="clear" w:color="auto" w:fill="FFFFFF"/>
            <w:vAlign w:val="center"/>
          </w:tcPr>
          <w:p w14:paraId="3A112240" w14:textId="77777777" w:rsidR="00BB31B0" w:rsidRPr="00093448" w:rsidRDefault="00BB31B0">
            <w:pPr>
              <w:pStyle w:val="TableText"/>
              <w:widowControl w:val="0"/>
              <w:rPr>
                <w:rFonts w:ascii="Tahoma" w:hAnsi="Tahoma" w:cs="Tahoma"/>
                <w:sz w:val="13"/>
              </w:rPr>
            </w:pPr>
          </w:p>
        </w:tc>
        <w:tc>
          <w:tcPr>
            <w:tcW w:w="630" w:type="dxa"/>
            <w:shd w:val="clear" w:color="auto" w:fill="FFFFFF"/>
          </w:tcPr>
          <w:p w14:paraId="3A112241" w14:textId="77777777" w:rsidR="00BB31B0" w:rsidRPr="00093448" w:rsidRDefault="00BB31B0" w:rsidP="001B1DB9">
            <w:pPr>
              <w:pStyle w:val="TableText"/>
              <w:widowControl w:val="0"/>
              <w:spacing w:before="120"/>
              <w:rPr>
                <w:rFonts w:ascii="Tahoma" w:hAnsi="Tahoma" w:cs="Tahoma"/>
                <w:sz w:val="13"/>
              </w:rPr>
            </w:pPr>
          </w:p>
        </w:tc>
        <w:tc>
          <w:tcPr>
            <w:tcW w:w="540" w:type="dxa"/>
            <w:shd w:val="clear" w:color="auto" w:fill="FFFFFF"/>
            <w:vAlign w:val="center"/>
          </w:tcPr>
          <w:p w14:paraId="3A112242" w14:textId="77777777" w:rsidR="00BB31B0" w:rsidRPr="00093448" w:rsidRDefault="00BB31B0">
            <w:pPr>
              <w:pStyle w:val="TableText"/>
              <w:widowControl w:val="0"/>
              <w:rPr>
                <w:rFonts w:ascii="Tahoma" w:hAnsi="Tahoma" w:cs="Tahoma"/>
                <w:color w:val="000000"/>
                <w:sz w:val="13"/>
              </w:rPr>
            </w:pPr>
          </w:p>
        </w:tc>
      </w:tr>
      <w:tr w:rsidR="001C38D4" w:rsidRPr="00093448" w14:paraId="3A112257" w14:textId="77777777" w:rsidTr="00481755">
        <w:trPr>
          <w:trHeight w:val="145"/>
        </w:trPr>
        <w:tc>
          <w:tcPr>
            <w:tcW w:w="2714" w:type="dxa"/>
            <w:shd w:val="clear" w:color="auto" w:fill="FABF8F"/>
            <w:vAlign w:val="center"/>
          </w:tcPr>
          <w:p w14:paraId="3A112244" w14:textId="77777777" w:rsidR="00C031FA" w:rsidRPr="00093448" w:rsidRDefault="00C031FA" w:rsidP="00481755">
            <w:pPr>
              <w:pStyle w:val="ProductNames"/>
              <w:spacing w:beforeLines="20" w:before="48" w:afterLines="20" w:after="48"/>
              <w:rPr>
                <w:rFonts w:ascii="Tahoma" w:hAnsi="Tahoma" w:cs="Tahoma"/>
                <w:sz w:val="14"/>
                <w:szCs w:val="14"/>
                <w:lang w:val="fr-FR"/>
              </w:rPr>
            </w:pPr>
            <w:bookmarkStart w:id="193" w:name="_Toc336337926"/>
            <w:bookmarkStart w:id="194" w:name="_Toc340763394"/>
            <w:bookmarkEnd w:id="193"/>
            <w:r w:rsidRPr="00093448">
              <w:rPr>
                <w:rFonts w:ascii="Tahoma" w:hAnsi="Tahoma" w:cs="Tahoma"/>
                <w:sz w:val="14"/>
                <w:szCs w:val="14"/>
                <w:lang w:val="fr-FR"/>
              </w:rPr>
              <w:t xml:space="preserve">CAL </w:t>
            </w:r>
            <w:proofErr w:type="spellStart"/>
            <w:r w:rsidRPr="00093448">
              <w:rPr>
                <w:rFonts w:ascii="Tahoma" w:hAnsi="Tahoma" w:cs="Tahoma"/>
                <w:sz w:val="14"/>
                <w:szCs w:val="14"/>
                <w:lang w:val="fr-FR"/>
              </w:rPr>
              <w:t>Core</w:t>
            </w:r>
            <w:proofErr w:type="spellEnd"/>
            <w:r w:rsidRPr="00093448">
              <w:rPr>
                <w:rFonts w:ascii="Tahoma" w:hAnsi="Tahoma" w:cs="Tahoma"/>
                <w:sz w:val="14"/>
                <w:szCs w:val="14"/>
                <w:lang w:val="fr-FR"/>
              </w:rPr>
              <w:t xml:space="preserve"> Suite Bridge pour Office 365 (Utilisateur et Dispositif)</w:t>
            </w:r>
            <w:bookmarkEnd w:id="194"/>
          </w:p>
        </w:tc>
        <w:tc>
          <w:tcPr>
            <w:tcW w:w="450" w:type="dxa"/>
            <w:shd w:val="clear" w:color="auto" w:fill="FABF8F"/>
            <w:vAlign w:val="center"/>
          </w:tcPr>
          <w:p w14:paraId="3A112245" w14:textId="77777777" w:rsidR="00C031FA" w:rsidRPr="00093448" w:rsidRDefault="00B86982" w:rsidP="006905EB">
            <w:pPr>
              <w:pStyle w:val="TableText"/>
              <w:widowControl w:val="0"/>
              <w:rPr>
                <w:rFonts w:cs="Tahoma"/>
                <w:b/>
                <w:color w:val="0000FF"/>
                <w:sz w:val="13"/>
                <w:szCs w:val="13"/>
                <w:u w:val="single"/>
              </w:rPr>
            </w:pPr>
            <w:hyperlink w:anchor="_33_CAL_Core" w:history="1">
              <w:r w:rsidR="005374D8" w:rsidRPr="00093448">
                <w:rPr>
                  <w:rStyle w:val="Hyperlink"/>
                  <w:rFonts w:cs="Tahoma"/>
                  <w:b/>
                  <w:sz w:val="13"/>
                  <w:szCs w:val="13"/>
                </w:rPr>
                <w:t>33</w:t>
              </w:r>
            </w:hyperlink>
          </w:p>
        </w:tc>
        <w:tc>
          <w:tcPr>
            <w:tcW w:w="450" w:type="dxa"/>
            <w:shd w:val="clear" w:color="auto" w:fill="FABF8F"/>
          </w:tcPr>
          <w:p w14:paraId="3A112246" w14:textId="77777777" w:rsidR="00C031FA" w:rsidRPr="00093448" w:rsidRDefault="00C031FA" w:rsidP="00F463AB">
            <w:pPr>
              <w:pStyle w:val="TableText"/>
              <w:widowControl w:val="0"/>
              <w:spacing w:before="40"/>
              <w:rPr>
                <w:rFonts w:ascii="Tahoma" w:hAnsi="Tahoma" w:cs="Tahoma"/>
                <w:sz w:val="13"/>
              </w:rPr>
            </w:pPr>
            <w:r w:rsidRPr="00093448">
              <w:rPr>
                <w:rFonts w:ascii="Tahoma" w:hAnsi="Tahoma" w:cs="Tahoma"/>
                <w:sz w:val="13"/>
              </w:rPr>
              <w:t>06/11</w:t>
            </w:r>
          </w:p>
        </w:tc>
        <w:tc>
          <w:tcPr>
            <w:tcW w:w="360" w:type="dxa"/>
            <w:tcBorders>
              <w:right w:val="single" w:sz="18" w:space="0" w:color="auto"/>
            </w:tcBorders>
            <w:shd w:val="clear" w:color="auto" w:fill="FABF8F"/>
            <w:vAlign w:val="center"/>
          </w:tcPr>
          <w:p w14:paraId="3A112247" w14:textId="77777777" w:rsidR="00C031FA" w:rsidRPr="00093448" w:rsidRDefault="00C031FA" w:rsidP="00C03D8A">
            <w:pPr>
              <w:pStyle w:val="TableText"/>
              <w:widowControl w:val="0"/>
              <w:rPr>
                <w:rFonts w:ascii="Tahoma" w:hAnsi="Tahoma" w:cs="Tahoma"/>
                <w:sz w:val="13"/>
              </w:rPr>
            </w:pPr>
          </w:p>
        </w:tc>
        <w:tc>
          <w:tcPr>
            <w:tcW w:w="360" w:type="dxa"/>
            <w:tcBorders>
              <w:left w:val="single" w:sz="18" w:space="0" w:color="auto"/>
            </w:tcBorders>
            <w:shd w:val="clear" w:color="auto" w:fill="FABF8F"/>
            <w:vAlign w:val="bottom"/>
          </w:tcPr>
          <w:p w14:paraId="3A112248" w14:textId="77777777" w:rsidR="00C031FA" w:rsidRPr="00093448" w:rsidRDefault="00C031FA" w:rsidP="00C03D8A">
            <w:pPr>
              <w:pStyle w:val="TableText"/>
              <w:widowControl w:val="0"/>
              <w:rPr>
                <w:rFonts w:ascii="Tahoma" w:hAnsi="Tahoma" w:cs="Tahoma"/>
                <w:sz w:val="13"/>
                <w:szCs w:val="13"/>
              </w:rPr>
            </w:pPr>
          </w:p>
        </w:tc>
        <w:tc>
          <w:tcPr>
            <w:tcW w:w="450" w:type="dxa"/>
            <w:shd w:val="clear" w:color="auto" w:fill="FABF8F"/>
            <w:vAlign w:val="bottom"/>
          </w:tcPr>
          <w:p w14:paraId="3A112249" w14:textId="77777777" w:rsidR="00C031FA" w:rsidRPr="00093448" w:rsidRDefault="00C031FA" w:rsidP="00C03D8A">
            <w:pPr>
              <w:pStyle w:val="TableText"/>
              <w:widowControl w:val="0"/>
              <w:rPr>
                <w:rFonts w:ascii="Tahoma" w:hAnsi="Tahoma" w:cs="Tahoma"/>
                <w:sz w:val="13"/>
                <w:szCs w:val="13"/>
              </w:rPr>
            </w:pPr>
          </w:p>
        </w:tc>
        <w:tc>
          <w:tcPr>
            <w:tcW w:w="450" w:type="dxa"/>
            <w:shd w:val="clear" w:color="auto" w:fill="FABF8F"/>
            <w:vAlign w:val="bottom"/>
          </w:tcPr>
          <w:p w14:paraId="3A11224A" w14:textId="77777777" w:rsidR="00C031FA" w:rsidRPr="00093448" w:rsidRDefault="00C031FA" w:rsidP="00C03D8A">
            <w:pPr>
              <w:pStyle w:val="TableText"/>
              <w:widowControl w:val="0"/>
              <w:rPr>
                <w:rFonts w:ascii="Tahoma" w:hAnsi="Tahoma" w:cs="Tahoma"/>
                <w:sz w:val="13"/>
                <w:szCs w:val="13"/>
              </w:rPr>
            </w:pPr>
          </w:p>
        </w:tc>
        <w:tc>
          <w:tcPr>
            <w:tcW w:w="450" w:type="dxa"/>
            <w:shd w:val="clear" w:color="auto" w:fill="FABF8F"/>
            <w:vAlign w:val="bottom"/>
          </w:tcPr>
          <w:p w14:paraId="3A11224B" w14:textId="77777777" w:rsidR="00C031FA" w:rsidRPr="00093448" w:rsidRDefault="00C031FA" w:rsidP="00C03D8A">
            <w:pPr>
              <w:pStyle w:val="TableText"/>
              <w:widowControl w:val="0"/>
              <w:rPr>
                <w:rFonts w:ascii="Tahoma" w:hAnsi="Tahoma" w:cs="Tahoma"/>
                <w:sz w:val="13"/>
                <w:szCs w:val="13"/>
              </w:rPr>
            </w:pPr>
          </w:p>
        </w:tc>
        <w:tc>
          <w:tcPr>
            <w:tcW w:w="450" w:type="dxa"/>
            <w:shd w:val="clear" w:color="auto" w:fill="FABF8F"/>
            <w:vAlign w:val="bottom"/>
          </w:tcPr>
          <w:p w14:paraId="3A11224C" w14:textId="77777777" w:rsidR="00C031FA" w:rsidRPr="00093448" w:rsidRDefault="00C031FA" w:rsidP="00C03D8A">
            <w:pPr>
              <w:pStyle w:val="TableText"/>
              <w:widowControl w:val="0"/>
              <w:rPr>
                <w:rFonts w:ascii="Tahoma" w:hAnsi="Tahoma" w:cs="Tahoma"/>
                <w:sz w:val="13"/>
                <w:szCs w:val="13"/>
              </w:rPr>
            </w:pPr>
          </w:p>
        </w:tc>
        <w:tc>
          <w:tcPr>
            <w:tcW w:w="450" w:type="dxa"/>
            <w:shd w:val="clear" w:color="auto" w:fill="FABF8F"/>
            <w:vAlign w:val="bottom"/>
          </w:tcPr>
          <w:p w14:paraId="3A11224D" w14:textId="77777777" w:rsidR="00C031FA" w:rsidRPr="00093448" w:rsidRDefault="00C031FA" w:rsidP="00C03D8A">
            <w:pPr>
              <w:pStyle w:val="TableText"/>
              <w:widowControl w:val="0"/>
              <w:rPr>
                <w:rFonts w:ascii="Tahoma" w:hAnsi="Tahoma" w:cs="Tahoma"/>
                <w:sz w:val="13"/>
                <w:szCs w:val="13"/>
              </w:rPr>
            </w:pPr>
          </w:p>
        </w:tc>
        <w:tc>
          <w:tcPr>
            <w:tcW w:w="360" w:type="dxa"/>
            <w:tcBorders>
              <w:right w:val="single" w:sz="18" w:space="0" w:color="auto"/>
            </w:tcBorders>
            <w:shd w:val="clear" w:color="auto" w:fill="FABF8F"/>
            <w:vAlign w:val="bottom"/>
          </w:tcPr>
          <w:p w14:paraId="3A11224E" w14:textId="77777777" w:rsidR="00C031FA" w:rsidRPr="00093448" w:rsidRDefault="00C031FA" w:rsidP="00C03D8A">
            <w:pPr>
              <w:pStyle w:val="TableText"/>
              <w:widowControl w:val="0"/>
              <w:rPr>
                <w:rFonts w:ascii="Tahoma" w:hAnsi="Tahoma" w:cs="Tahoma"/>
                <w:sz w:val="13"/>
                <w:szCs w:val="13"/>
              </w:rPr>
            </w:pPr>
          </w:p>
        </w:tc>
        <w:tc>
          <w:tcPr>
            <w:tcW w:w="450" w:type="dxa"/>
            <w:tcBorders>
              <w:left w:val="single" w:sz="18" w:space="0" w:color="auto"/>
            </w:tcBorders>
            <w:shd w:val="clear" w:color="auto" w:fill="FABF8F"/>
            <w:vAlign w:val="bottom"/>
          </w:tcPr>
          <w:p w14:paraId="3A11224F" w14:textId="77777777" w:rsidR="00C031FA" w:rsidRPr="00093448" w:rsidRDefault="00C031FA" w:rsidP="00C03D8A">
            <w:pPr>
              <w:pStyle w:val="TableText"/>
              <w:widowControl w:val="0"/>
              <w:rPr>
                <w:rFonts w:ascii="Tahoma" w:hAnsi="Tahoma" w:cs="Tahoma"/>
                <w:sz w:val="13"/>
                <w:szCs w:val="13"/>
              </w:rPr>
            </w:pPr>
          </w:p>
        </w:tc>
        <w:tc>
          <w:tcPr>
            <w:tcW w:w="450" w:type="dxa"/>
            <w:shd w:val="clear" w:color="auto" w:fill="FABF8F"/>
            <w:vAlign w:val="bottom"/>
          </w:tcPr>
          <w:p w14:paraId="3A112250" w14:textId="77777777" w:rsidR="00C031FA" w:rsidRPr="00093448" w:rsidRDefault="00C031FA" w:rsidP="00C03D8A">
            <w:pPr>
              <w:pStyle w:val="TableText"/>
              <w:widowControl w:val="0"/>
              <w:rPr>
                <w:rFonts w:ascii="Tahoma" w:hAnsi="Tahoma" w:cs="Tahoma"/>
                <w:sz w:val="13"/>
                <w:szCs w:val="13"/>
              </w:rPr>
            </w:pPr>
          </w:p>
        </w:tc>
        <w:tc>
          <w:tcPr>
            <w:tcW w:w="450" w:type="dxa"/>
            <w:tcBorders>
              <w:right w:val="single" w:sz="18" w:space="0" w:color="auto"/>
            </w:tcBorders>
            <w:shd w:val="clear" w:color="auto" w:fill="FABF8F"/>
            <w:vAlign w:val="bottom"/>
          </w:tcPr>
          <w:p w14:paraId="3A112251" w14:textId="77777777" w:rsidR="00C031FA" w:rsidRPr="00093448" w:rsidRDefault="00C031FA" w:rsidP="00C03D8A">
            <w:pPr>
              <w:pStyle w:val="TableText"/>
              <w:widowControl w:val="0"/>
              <w:rPr>
                <w:rFonts w:ascii="Tahoma" w:hAnsi="Tahoma" w:cs="Tahoma"/>
                <w:sz w:val="13"/>
                <w:szCs w:val="13"/>
              </w:rPr>
            </w:pPr>
          </w:p>
        </w:tc>
        <w:tc>
          <w:tcPr>
            <w:tcW w:w="360" w:type="dxa"/>
            <w:tcBorders>
              <w:left w:val="single" w:sz="18" w:space="0" w:color="auto"/>
            </w:tcBorders>
            <w:shd w:val="clear" w:color="auto" w:fill="FABF8F"/>
            <w:vAlign w:val="center"/>
          </w:tcPr>
          <w:p w14:paraId="3A112252" w14:textId="77777777" w:rsidR="00C031FA" w:rsidRPr="00093448" w:rsidRDefault="00C031FA" w:rsidP="00C03D8A">
            <w:pPr>
              <w:pStyle w:val="TableText"/>
              <w:widowControl w:val="0"/>
              <w:rPr>
                <w:rFonts w:ascii="Tahoma" w:hAnsi="Tahoma" w:cs="Tahoma"/>
                <w:sz w:val="13"/>
                <w:szCs w:val="13"/>
              </w:rPr>
            </w:pPr>
          </w:p>
        </w:tc>
        <w:tc>
          <w:tcPr>
            <w:tcW w:w="450" w:type="dxa"/>
            <w:tcBorders>
              <w:right w:val="single" w:sz="18" w:space="0" w:color="auto"/>
            </w:tcBorders>
            <w:shd w:val="clear" w:color="auto" w:fill="FABF8F"/>
            <w:vAlign w:val="center"/>
          </w:tcPr>
          <w:p w14:paraId="3A112253" w14:textId="77777777" w:rsidR="00C031FA" w:rsidRPr="00093448" w:rsidRDefault="00C031FA" w:rsidP="00C03D8A">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14:paraId="3A112254" w14:textId="77777777" w:rsidR="00C031FA" w:rsidRPr="00093448" w:rsidRDefault="005374D8" w:rsidP="00C03D8A">
            <w:pPr>
              <w:pStyle w:val="TableText"/>
              <w:widowControl w:val="0"/>
              <w:rPr>
                <w:rFonts w:ascii="Tahoma" w:hAnsi="Tahoma" w:cs="Tahoma"/>
                <w:sz w:val="13"/>
              </w:rPr>
            </w:pPr>
            <w:r w:rsidRPr="00093448">
              <w:rPr>
                <w:rFonts w:ascii="Tahoma" w:hAnsi="Tahoma" w:cs="Tahoma"/>
                <w:sz w:val="13"/>
                <w:lang w:val="fr-FR"/>
              </w:rPr>
              <w:t>E</w:t>
            </w:r>
          </w:p>
        </w:tc>
        <w:tc>
          <w:tcPr>
            <w:tcW w:w="630" w:type="dxa"/>
            <w:shd w:val="clear" w:color="auto" w:fill="FABF8F"/>
          </w:tcPr>
          <w:p w14:paraId="3A112255" w14:textId="77777777" w:rsidR="00C031FA" w:rsidRPr="00093448" w:rsidRDefault="00C031FA" w:rsidP="00C03D8A">
            <w:pPr>
              <w:pStyle w:val="TableText"/>
              <w:widowControl w:val="0"/>
              <w:rPr>
                <w:rFonts w:ascii="Tahoma" w:hAnsi="Tahoma" w:cs="Tahoma"/>
                <w:sz w:val="13"/>
              </w:rPr>
            </w:pPr>
          </w:p>
        </w:tc>
        <w:tc>
          <w:tcPr>
            <w:tcW w:w="540" w:type="dxa"/>
            <w:shd w:val="clear" w:color="auto" w:fill="FABF8F"/>
            <w:vAlign w:val="center"/>
          </w:tcPr>
          <w:p w14:paraId="3A112256" w14:textId="77777777" w:rsidR="00C031FA" w:rsidRPr="00093448" w:rsidRDefault="00C031FA" w:rsidP="00C03D8A">
            <w:pPr>
              <w:pStyle w:val="TableText"/>
              <w:widowControl w:val="0"/>
              <w:rPr>
                <w:rFonts w:ascii="Tahoma" w:hAnsi="Tahoma" w:cs="Tahoma"/>
                <w:sz w:val="13"/>
              </w:rPr>
            </w:pPr>
          </w:p>
        </w:tc>
      </w:tr>
      <w:tr w:rsidR="00CD4F9A" w:rsidRPr="00093448" w14:paraId="3A11226B" w14:textId="77777777" w:rsidTr="00481755">
        <w:trPr>
          <w:trHeight w:val="145"/>
        </w:trPr>
        <w:tc>
          <w:tcPr>
            <w:tcW w:w="2714" w:type="dxa"/>
            <w:shd w:val="clear" w:color="auto" w:fill="FFFFFF"/>
            <w:vAlign w:val="center"/>
          </w:tcPr>
          <w:p w14:paraId="3A112258" w14:textId="77777777" w:rsidR="00C031FA" w:rsidRPr="00093448" w:rsidRDefault="005374D8" w:rsidP="00481755">
            <w:pPr>
              <w:pStyle w:val="ProductNames"/>
              <w:spacing w:beforeLines="20" w:before="48" w:afterLines="20" w:after="48"/>
              <w:rPr>
                <w:rFonts w:ascii="Tahoma" w:hAnsi="Tahoma" w:cs="Tahoma"/>
                <w:sz w:val="14"/>
                <w:szCs w:val="14"/>
                <w:lang w:val="fr-FR"/>
              </w:rPr>
            </w:pPr>
            <w:bookmarkStart w:id="195" w:name="_Toc336337927"/>
            <w:bookmarkStart w:id="196" w:name="_Toc340763395"/>
            <w:bookmarkEnd w:id="195"/>
            <w:r w:rsidRPr="00093448">
              <w:rPr>
                <w:rFonts w:ascii="Tahoma" w:hAnsi="Tahoma" w:cs="Tahoma"/>
                <w:sz w:val="14"/>
                <w:szCs w:val="14"/>
                <w:lang w:val="fr-FR"/>
              </w:rPr>
              <w:t xml:space="preserve">CAL </w:t>
            </w:r>
            <w:proofErr w:type="spellStart"/>
            <w:r w:rsidRPr="00093448">
              <w:rPr>
                <w:rFonts w:ascii="Tahoma" w:hAnsi="Tahoma" w:cs="Tahoma"/>
                <w:sz w:val="14"/>
                <w:szCs w:val="14"/>
                <w:lang w:val="fr-FR"/>
              </w:rPr>
              <w:t>Core</w:t>
            </w:r>
            <w:proofErr w:type="spellEnd"/>
            <w:r w:rsidRPr="00093448">
              <w:rPr>
                <w:rFonts w:ascii="Tahoma" w:hAnsi="Tahoma" w:cs="Tahoma"/>
                <w:sz w:val="14"/>
                <w:szCs w:val="14"/>
                <w:lang w:val="fr-FR"/>
              </w:rPr>
              <w:t xml:space="preserve"> Suite Bridge pour Office 365 et Windows</w:t>
            </w:r>
            <w:r w:rsidR="00B862F1" w:rsidRPr="00093448">
              <w:rPr>
                <w:rFonts w:ascii="Tahoma" w:hAnsi="Tahoma" w:cs="Tahoma"/>
                <w:sz w:val="14"/>
                <w:szCs w:val="14"/>
                <w:vertAlign w:val="superscript"/>
                <w:lang w:val="fr-FR"/>
              </w:rPr>
              <w:t>®</w:t>
            </w:r>
            <w:r w:rsidRPr="00093448">
              <w:rPr>
                <w:rFonts w:ascii="Tahoma" w:hAnsi="Tahoma" w:cs="Tahoma"/>
                <w:sz w:val="14"/>
                <w:szCs w:val="14"/>
                <w:lang w:val="fr-FR"/>
              </w:rPr>
              <w:t xml:space="preserve"> Intune (Utilisateur et Dispositif)</w:t>
            </w:r>
            <w:bookmarkEnd w:id="196"/>
          </w:p>
        </w:tc>
        <w:tc>
          <w:tcPr>
            <w:tcW w:w="450" w:type="dxa"/>
            <w:shd w:val="clear" w:color="auto" w:fill="FFFFFF"/>
            <w:vAlign w:val="center"/>
          </w:tcPr>
          <w:p w14:paraId="3A112259" w14:textId="77777777" w:rsidR="00C031FA" w:rsidRPr="00093448" w:rsidRDefault="00B86982" w:rsidP="006905EB">
            <w:pPr>
              <w:pStyle w:val="TableText"/>
              <w:widowControl w:val="0"/>
              <w:rPr>
                <w:rFonts w:cs="Tahoma"/>
                <w:b/>
                <w:color w:val="0000FF"/>
                <w:sz w:val="13"/>
                <w:szCs w:val="13"/>
                <w:u w:val="single"/>
              </w:rPr>
            </w:pPr>
            <w:hyperlink w:anchor="_33_CAL_Core" w:history="1">
              <w:r w:rsidR="001C7BF8" w:rsidRPr="00093448">
                <w:rPr>
                  <w:rStyle w:val="Hyperlink"/>
                  <w:rFonts w:cs="Tahoma"/>
                  <w:b/>
                  <w:sz w:val="13"/>
                  <w:szCs w:val="13"/>
                </w:rPr>
                <w:t>33</w:t>
              </w:r>
            </w:hyperlink>
          </w:p>
        </w:tc>
        <w:tc>
          <w:tcPr>
            <w:tcW w:w="450" w:type="dxa"/>
            <w:shd w:val="clear" w:color="auto" w:fill="FFFFFF"/>
          </w:tcPr>
          <w:p w14:paraId="3A11225A" w14:textId="77777777" w:rsidR="00C031FA" w:rsidRPr="00093448" w:rsidRDefault="00C031FA" w:rsidP="00F463AB">
            <w:pPr>
              <w:pStyle w:val="TableText"/>
              <w:widowControl w:val="0"/>
              <w:spacing w:before="40"/>
              <w:rPr>
                <w:rFonts w:ascii="Tahoma" w:hAnsi="Tahoma" w:cs="Tahoma"/>
                <w:sz w:val="13"/>
              </w:rPr>
            </w:pPr>
            <w:r w:rsidRPr="00093448">
              <w:rPr>
                <w:rFonts w:ascii="Tahoma" w:hAnsi="Tahoma" w:cs="Tahoma"/>
                <w:sz w:val="13"/>
              </w:rPr>
              <w:t>06/11</w:t>
            </w:r>
          </w:p>
        </w:tc>
        <w:tc>
          <w:tcPr>
            <w:tcW w:w="360" w:type="dxa"/>
            <w:tcBorders>
              <w:right w:val="single" w:sz="18" w:space="0" w:color="auto"/>
            </w:tcBorders>
            <w:shd w:val="clear" w:color="auto" w:fill="FFFFFF"/>
            <w:vAlign w:val="center"/>
          </w:tcPr>
          <w:p w14:paraId="3A11225B" w14:textId="77777777" w:rsidR="00C031FA" w:rsidRPr="00093448" w:rsidRDefault="00C031FA" w:rsidP="00C03D8A">
            <w:pPr>
              <w:pStyle w:val="TableText"/>
              <w:widowControl w:val="0"/>
              <w:rPr>
                <w:rFonts w:ascii="Tahoma" w:hAnsi="Tahoma" w:cs="Tahoma"/>
                <w:sz w:val="13"/>
              </w:rPr>
            </w:pPr>
          </w:p>
        </w:tc>
        <w:tc>
          <w:tcPr>
            <w:tcW w:w="360" w:type="dxa"/>
            <w:tcBorders>
              <w:left w:val="single" w:sz="18" w:space="0" w:color="auto"/>
            </w:tcBorders>
            <w:shd w:val="clear" w:color="auto" w:fill="FFFFFF"/>
            <w:vAlign w:val="bottom"/>
          </w:tcPr>
          <w:p w14:paraId="3A11225C" w14:textId="77777777" w:rsidR="00C031FA" w:rsidRPr="00093448" w:rsidRDefault="00C031FA" w:rsidP="00C03D8A">
            <w:pPr>
              <w:pStyle w:val="TableText"/>
              <w:widowControl w:val="0"/>
              <w:rPr>
                <w:rFonts w:ascii="Tahoma" w:hAnsi="Tahoma" w:cs="Tahoma"/>
                <w:sz w:val="13"/>
                <w:szCs w:val="13"/>
              </w:rPr>
            </w:pPr>
          </w:p>
        </w:tc>
        <w:tc>
          <w:tcPr>
            <w:tcW w:w="450" w:type="dxa"/>
            <w:shd w:val="clear" w:color="auto" w:fill="FFFFFF"/>
            <w:vAlign w:val="bottom"/>
          </w:tcPr>
          <w:p w14:paraId="3A11225D" w14:textId="77777777" w:rsidR="00C031FA" w:rsidRPr="00093448" w:rsidRDefault="00C031FA" w:rsidP="00C03D8A">
            <w:pPr>
              <w:pStyle w:val="TableText"/>
              <w:widowControl w:val="0"/>
              <w:rPr>
                <w:rFonts w:ascii="Tahoma" w:hAnsi="Tahoma" w:cs="Tahoma"/>
                <w:sz w:val="13"/>
                <w:szCs w:val="13"/>
              </w:rPr>
            </w:pPr>
          </w:p>
        </w:tc>
        <w:tc>
          <w:tcPr>
            <w:tcW w:w="450" w:type="dxa"/>
            <w:shd w:val="clear" w:color="auto" w:fill="FFFFFF"/>
            <w:vAlign w:val="bottom"/>
          </w:tcPr>
          <w:p w14:paraId="3A11225E" w14:textId="77777777" w:rsidR="00C031FA" w:rsidRPr="00093448" w:rsidRDefault="00C031FA" w:rsidP="00C03D8A">
            <w:pPr>
              <w:pStyle w:val="TableText"/>
              <w:widowControl w:val="0"/>
              <w:rPr>
                <w:rFonts w:ascii="Tahoma" w:hAnsi="Tahoma" w:cs="Tahoma"/>
                <w:sz w:val="13"/>
                <w:szCs w:val="13"/>
              </w:rPr>
            </w:pPr>
          </w:p>
        </w:tc>
        <w:tc>
          <w:tcPr>
            <w:tcW w:w="450" w:type="dxa"/>
            <w:shd w:val="clear" w:color="auto" w:fill="FFFFFF"/>
            <w:vAlign w:val="bottom"/>
          </w:tcPr>
          <w:p w14:paraId="3A11225F" w14:textId="77777777" w:rsidR="00C031FA" w:rsidRPr="00093448" w:rsidRDefault="00C031FA" w:rsidP="00C03D8A">
            <w:pPr>
              <w:pStyle w:val="TableText"/>
              <w:widowControl w:val="0"/>
              <w:rPr>
                <w:rFonts w:ascii="Tahoma" w:hAnsi="Tahoma" w:cs="Tahoma"/>
                <w:sz w:val="13"/>
                <w:szCs w:val="13"/>
              </w:rPr>
            </w:pPr>
          </w:p>
        </w:tc>
        <w:tc>
          <w:tcPr>
            <w:tcW w:w="450" w:type="dxa"/>
            <w:shd w:val="clear" w:color="auto" w:fill="FFFFFF"/>
            <w:vAlign w:val="bottom"/>
          </w:tcPr>
          <w:p w14:paraId="3A112260" w14:textId="77777777" w:rsidR="00C031FA" w:rsidRPr="00093448" w:rsidRDefault="00C031FA" w:rsidP="00C03D8A">
            <w:pPr>
              <w:pStyle w:val="TableText"/>
              <w:widowControl w:val="0"/>
              <w:rPr>
                <w:rFonts w:ascii="Tahoma" w:hAnsi="Tahoma" w:cs="Tahoma"/>
                <w:sz w:val="13"/>
                <w:szCs w:val="13"/>
              </w:rPr>
            </w:pPr>
          </w:p>
        </w:tc>
        <w:tc>
          <w:tcPr>
            <w:tcW w:w="450" w:type="dxa"/>
            <w:shd w:val="clear" w:color="auto" w:fill="FFFFFF"/>
            <w:vAlign w:val="bottom"/>
          </w:tcPr>
          <w:p w14:paraId="3A112261" w14:textId="77777777" w:rsidR="00C031FA" w:rsidRPr="00093448" w:rsidRDefault="00C031FA" w:rsidP="00C03D8A">
            <w:pPr>
              <w:pStyle w:val="TableText"/>
              <w:widowControl w:val="0"/>
              <w:rPr>
                <w:rFonts w:ascii="Tahoma" w:hAnsi="Tahoma" w:cs="Tahoma"/>
                <w:sz w:val="13"/>
                <w:szCs w:val="13"/>
              </w:rPr>
            </w:pPr>
          </w:p>
        </w:tc>
        <w:tc>
          <w:tcPr>
            <w:tcW w:w="360" w:type="dxa"/>
            <w:tcBorders>
              <w:right w:val="single" w:sz="18" w:space="0" w:color="auto"/>
            </w:tcBorders>
            <w:shd w:val="clear" w:color="auto" w:fill="FFFFFF"/>
            <w:vAlign w:val="bottom"/>
          </w:tcPr>
          <w:p w14:paraId="3A112262" w14:textId="77777777" w:rsidR="00C031FA" w:rsidRPr="00093448" w:rsidRDefault="00C031FA" w:rsidP="00C03D8A">
            <w:pPr>
              <w:pStyle w:val="TableText"/>
              <w:widowControl w:val="0"/>
              <w:rPr>
                <w:rFonts w:ascii="Tahoma" w:hAnsi="Tahoma" w:cs="Tahoma"/>
                <w:sz w:val="13"/>
                <w:szCs w:val="13"/>
              </w:rPr>
            </w:pPr>
          </w:p>
        </w:tc>
        <w:tc>
          <w:tcPr>
            <w:tcW w:w="450" w:type="dxa"/>
            <w:tcBorders>
              <w:left w:val="single" w:sz="18" w:space="0" w:color="auto"/>
            </w:tcBorders>
            <w:shd w:val="clear" w:color="auto" w:fill="FFFFFF"/>
            <w:vAlign w:val="bottom"/>
          </w:tcPr>
          <w:p w14:paraId="3A112263" w14:textId="77777777" w:rsidR="00C031FA" w:rsidRPr="00093448" w:rsidRDefault="00C031FA" w:rsidP="00C03D8A">
            <w:pPr>
              <w:pStyle w:val="TableText"/>
              <w:widowControl w:val="0"/>
              <w:rPr>
                <w:rFonts w:ascii="Tahoma" w:hAnsi="Tahoma" w:cs="Tahoma"/>
                <w:sz w:val="13"/>
                <w:szCs w:val="13"/>
              </w:rPr>
            </w:pPr>
          </w:p>
        </w:tc>
        <w:tc>
          <w:tcPr>
            <w:tcW w:w="450" w:type="dxa"/>
            <w:shd w:val="clear" w:color="auto" w:fill="FFFFFF"/>
            <w:vAlign w:val="bottom"/>
          </w:tcPr>
          <w:p w14:paraId="3A112264" w14:textId="77777777" w:rsidR="00C031FA" w:rsidRPr="00093448" w:rsidRDefault="00C031FA" w:rsidP="00C03D8A">
            <w:pPr>
              <w:pStyle w:val="TableText"/>
              <w:widowControl w:val="0"/>
              <w:rPr>
                <w:rFonts w:ascii="Tahoma" w:hAnsi="Tahoma" w:cs="Tahoma"/>
                <w:sz w:val="13"/>
                <w:szCs w:val="13"/>
              </w:rPr>
            </w:pPr>
          </w:p>
        </w:tc>
        <w:tc>
          <w:tcPr>
            <w:tcW w:w="450" w:type="dxa"/>
            <w:tcBorders>
              <w:right w:val="single" w:sz="18" w:space="0" w:color="auto"/>
            </w:tcBorders>
            <w:shd w:val="clear" w:color="auto" w:fill="FFFFFF"/>
            <w:vAlign w:val="bottom"/>
          </w:tcPr>
          <w:p w14:paraId="3A112265" w14:textId="77777777" w:rsidR="00C031FA" w:rsidRPr="00093448" w:rsidRDefault="00C031FA" w:rsidP="00C03D8A">
            <w:pPr>
              <w:pStyle w:val="TableText"/>
              <w:widowControl w:val="0"/>
              <w:rPr>
                <w:rFonts w:ascii="Tahoma" w:hAnsi="Tahoma" w:cs="Tahoma"/>
                <w:sz w:val="13"/>
                <w:szCs w:val="13"/>
              </w:rPr>
            </w:pPr>
          </w:p>
        </w:tc>
        <w:tc>
          <w:tcPr>
            <w:tcW w:w="360" w:type="dxa"/>
            <w:tcBorders>
              <w:left w:val="single" w:sz="18" w:space="0" w:color="auto"/>
            </w:tcBorders>
            <w:shd w:val="clear" w:color="auto" w:fill="FFFFFF"/>
            <w:vAlign w:val="center"/>
          </w:tcPr>
          <w:p w14:paraId="3A112266" w14:textId="77777777" w:rsidR="00C031FA" w:rsidRPr="00093448" w:rsidRDefault="00C031FA" w:rsidP="00C03D8A">
            <w:pPr>
              <w:pStyle w:val="TableText"/>
              <w:widowControl w:val="0"/>
              <w:rPr>
                <w:rFonts w:ascii="Tahoma" w:hAnsi="Tahoma" w:cs="Tahoma"/>
                <w:sz w:val="13"/>
                <w:szCs w:val="13"/>
              </w:rPr>
            </w:pPr>
          </w:p>
        </w:tc>
        <w:tc>
          <w:tcPr>
            <w:tcW w:w="450" w:type="dxa"/>
            <w:tcBorders>
              <w:right w:val="single" w:sz="18" w:space="0" w:color="auto"/>
            </w:tcBorders>
            <w:shd w:val="clear" w:color="auto" w:fill="FFFFFF"/>
            <w:vAlign w:val="center"/>
          </w:tcPr>
          <w:p w14:paraId="3A112267" w14:textId="77777777" w:rsidR="00C031FA" w:rsidRPr="00093448" w:rsidRDefault="00C031FA" w:rsidP="00C03D8A">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14:paraId="3A112268" w14:textId="77777777" w:rsidR="00C031FA" w:rsidRPr="00093448" w:rsidRDefault="005374D8" w:rsidP="00C03D8A">
            <w:pPr>
              <w:pStyle w:val="TableText"/>
              <w:widowControl w:val="0"/>
              <w:rPr>
                <w:rFonts w:ascii="Tahoma" w:hAnsi="Tahoma" w:cs="Tahoma"/>
                <w:sz w:val="13"/>
              </w:rPr>
            </w:pPr>
            <w:r w:rsidRPr="00093448">
              <w:rPr>
                <w:rFonts w:ascii="Tahoma" w:hAnsi="Tahoma" w:cs="Tahoma"/>
                <w:sz w:val="13"/>
                <w:lang w:val="fr-FR"/>
              </w:rPr>
              <w:t>E</w:t>
            </w:r>
          </w:p>
        </w:tc>
        <w:tc>
          <w:tcPr>
            <w:tcW w:w="630" w:type="dxa"/>
            <w:shd w:val="clear" w:color="auto" w:fill="FFFFFF"/>
          </w:tcPr>
          <w:p w14:paraId="3A112269" w14:textId="77777777" w:rsidR="00C031FA" w:rsidRPr="00093448" w:rsidRDefault="00C031FA" w:rsidP="00C03D8A">
            <w:pPr>
              <w:pStyle w:val="TableText"/>
              <w:widowControl w:val="0"/>
              <w:rPr>
                <w:rFonts w:ascii="Tahoma" w:hAnsi="Tahoma" w:cs="Tahoma"/>
                <w:sz w:val="13"/>
              </w:rPr>
            </w:pPr>
          </w:p>
        </w:tc>
        <w:tc>
          <w:tcPr>
            <w:tcW w:w="540" w:type="dxa"/>
            <w:shd w:val="clear" w:color="auto" w:fill="FFFFFF"/>
            <w:vAlign w:val="center"/>
          </w:tcPr>
          <w:p w14:paraId="3A11226A" w14:textId="77777777" w:rsidR="00C031FA" w:rsidRPr="00093448" w:rsidRDefault="00C031FA" w:rsidP="00C03D8A">
            <w:pPr>
              <w:pStyle w:val="TableText"/>
              <w:widowControl w:val="0"/>
              <w:rPr>
                <w:rFonts w:ascii="Tahoma" w:hAnsi="Tahoma" w:cs="Tahoma"/>
                <w:sz w:val="13"/>
              </w:rPr>
            </w:pPr>
          </w:p>
        </w:tc>
      </w:tr>
      <w:tr w:rsidR="001C38D4" w:rsidRPr="00093448" w14:paraId="3A11227F" w14:textId="77777777" w:rsidTr="00481755">
        <w:trPr>
          <w:trHeight w:val="145"/>
        </w:trPr>
        <w:tc>
          <w:tcPr>
            <w:tcW w:w="2714" w:type="dxa"/>
            <w:shd w:val="clear" w:color="auto" w:fill="FABF8F"/>
            <w:vAlign w:val="center"/>
          </w:tcPr>
          <w:p w14:paraId="3A11226C" w14:textId="77777777" w:rsidR="00C031FA" w:rsidRPr="00093448" w:rsidRDefault="005374D8" w:rsidP="00481755">
            <w:pPr>
              <w:pStyle w:val="ProductNames"/>
              <w:spacing w:beforeLines="20" w:before="48" w:afterLines="20" w:after="48"/>
              <w:rPr>
                <w:rFonts w:ascii="Tahoma" w:hAnsi="Tahoma" w:cs="Tahoma"/>
                <w:sz w:val="14"/>
                <w:szCs w:val="14"/>
                <w:lang w:val="fr-FR"/>
              </w:rPr>
            </w:pPr>
            <w:bookmarkStart w:id="197" w:name="_Toc336337928"/>
            <w:bookmarkStart w:id="198" w:name="_Toc340763396"/>
            <w:bookmarkEnd w:id="197"/>
            <w:r w:rsidRPr="00093448">
              <w:rPr>
                <w:rFonts w:ascii="Tahoma" w:hAnsi="Tahoma" w:cs="Tahoma"/>
                <w:sz w:val="14"/>
                <w:szCs w:val="14"/>
                <w:lang w:val="fr-FR"/>
              </w:rPr>
              <w:t xml:space="preserve">CAL </w:t>
            </w:r>
            <w:proofErr w:type="spellStart"/>
            <w:r w:rsidRPr="00093448">
              <w:rPr>
                <w:rFonts w:ascii="Tahoma" w:hAnsi="Tahoma" w:cs="Tahoma"/>
                <w:sz w:val="14"/>
                <w:szCs w:val="14"/>
                <w:lang w:val="fr-FR"/>
              </w:rPr>
              <w:t>Core</w:t>
            </w:r>
            <w:proofErr w:type="spellEnd"/>
            <w:r w:rsidRPr="00093448">
              <w:rPr>
                <w:rFonts w:ascii="Tahoma" w:hAnsi="Tahoma" w:cs="Tahoma"/>
                <w:sz w:val="14"/>
                <w:szCs w:val="14"/>
                <w:lang w:val="fr-FR"/>
              </w:rPr>
              <w:t xml:space="preserve"> Suite Bridge pour Windows</w:t>
            </w:r>
            <w:r w:rsidR="00B862F1" w:rsidRPr="00093448">
              <w:rPr>
                <w:rFonts w:ascii="Tahoma" w:hAnsi="Tahoma" w:cs="Tahoma"/>
                <w:sz w:val="14"/>
                <w:szCs w:val="14"/>
                <w:vertAlign w:val="superscript"/>
                <w:lang w:val="fr-FR"/>
              </w:rPr>
              <w:t>®</w:t>
            </w:r>
            <w:r w:rsidRPr="00093448">
              <w:rPr>
                <w:rFonts w:ascii="Tahoma" w:hAnsi="Tahoma" w:cs="Tahoma"/>
                <w:sz w:val="14"/>
                <w:szCs w:val="14"/>
                <w:lang w:val="fr-FR"/>
              </w:rPr>
              <w:t xml:space="preserve"> Intune (Utilisateur et Dispositif)</w:t>
            </w:r>
            <w:bookmarkEnd w:id="198"/>
          </w:p>
        </w:tc>
        <w:tc>
          <w:tcPr>
            <w:tcW w:w="450" w:type="dxa"/>
            <w:shd w:val="clear" w:color="auto" w:fill="FABF8F"/>
            <w:vAlign w:val="center"/>
          </w:tcPr>
          <w:p w14:paraId="3A11226D" w14:textId="77777777" w:rsidR="00C031FA" w:rsidRPr="00093448" w:rsidRDefault="00B86982" w:rsidP="006905EB">
            <w:pPr>
              <w:pStyle w:val="TableText"/>
              <w:widowControl w:val="0"/>
              <w:rPr>
                <w:rFonts w:cs="Tahoma"/>
                <w:b/>
                <w:color w:val="0000FF"/>
                <w:sz w:val="13"/>
                <w:szCs w:val="13"/>
                <w:u w:val="single"/>
              </w:rPr>
            </w:pPr>
            <w:hyperlink w:anchor="_33_CAL_Core" w:history="1">
              <w:r w:rsidR="001C7BF8" w:rsidRPr="00093448">
                <w:rPr>
                  <w:rStyle w:val="Hyperlink"/>
                  <w:rFonts w:cs="Tahoma"/>
                  <w:b/>
                  <w:sz w:val="13"/>
                  <w:szCs w:val="13"/>
                </w:rPr>
                <w:t>33</w:t>
              </w:r>
            </w:hyperlink>
          </w:p>
        </w:tc>
        <w:tc>
          <w:tcPr>
            <w:tcW w:w="450" w:type="dxa"/>
            <w:shd w:val="clear" w:color="auto" w:fill="FABF8F"/>
          </w:tcPr>
          <w:p w14:paraId="3A11226E" w14:textId="77777777" w:rsidR="00C031FA" w:rsidRPr="00093448" w:rsidRDefault="005374D8" w:rsidP="00F463AB">
            <w:pPr>
              <w:pStyle w:val="TableText"/>
              <w:widowControl w:val="0"/>
              <w:spacing w:before="40"/>
              <w:rPr>
                <w:rFonts w:ascii="Tahoma" w:hAnsi="Tahoma" w:cs="Tahoma"/>
                <w:sz w:val="13"/>
              </w:rPr>
            </w:pPr>
            <w:r w:rsidRPr="00093448">
              <w:rPr>
                <w:rFonts w:ascii="Tahoma" w:hAnsi="Tahoma" w:cs="Tahoma"/>
                <w:sz w:val="13"/>
              </w:rPr>
              <w:t>04/11</w:t>
            </w:r>
          </w:p>
        </w:tc>
        <w:tc>
          <w:tcPr>
            <w:tcW w:w="360" w:type="dxa"/>
            <w:tcBorders>
              <w:right w:val="single" w:sz="18" w:space="0" w:color="auto"/>
            </w:tcBorders>
            <w:shd w:val="clear" w:color="auto" w:fill="FABF8F"/>
            <w:vAlign w:val="center"/>
          </w:tcPr>
          <w:p w14:paraId="3A11226F" w14:textId="77777777" w:rsidR="00C031FA" w:rsidRPr="00093448" w:rsidRDefault="00C031FA" w:rsidP="00C03D8A">
            <w:pPr>
              <w:pStyle w:val="TableText"/>
              <w:widowControl w:val="0"/>
              <w:rPr>
                <w:rFonts w:ascii="Tahoma" w:hAnsi="Tahoma" w:cs="Tahoma"/>
                <w:sz w:val="13"/>
              </w:rPr>
            </w:pPr>
          </w:p>
        </w:tc>
        <w:tc>
          <w:tcPr>
            <w:tcW w:w="360" w:type="dxa"/>
            <w:tcBorders>
              <w:left w:val="single" w:sz="18" w:space="0" w:color="auto"/>
            </w:tcBorders>
            <w:shd w:val="clear" w:color="auto" w:fill="FABF8F"/>
            <w:vAlign w:val="bottom"/>
          </w:tcPr>
          <w:p w14:paraId="3A112270" w14:textId="77777777" w:rsidR="00C031FA" w:rsidRPr="00093448" w:rsidRDefault="00C031FA" w:rsidP="00C03D8A">
            <w:pPr>
              <w:pStyle w:val="TableText"/>
              <w:widowControl w:val="0"/>
              <w:rPr>
                <w:rFonts w:ascii="Tahoma" w:hAnsi="Tahoma" w:cs="Tahoma"/>
                <w:sz w:val="13"/>
                <w:szCs w:val="13"/>
              </w:rPr>
            </w:pPr>
          </w:p>
        </w:tc>
        <w:tc>
          <w:tcPr>
            <w:tcW w:w="450" w:type="dxa"/>
            <w:shd w:val="clear" w:color="auto" w:fill="FABF8F"/>
            <w:vAlign w:val="bottom"/>
          </w:tcPr>
          <w:p w14:paraId="3A112271" w14:textId="77777777" w:rsidR="00C031FA" w:rsidRPr="00093448" w:rsidRDefault="00C031FA" w:rsidP="00C03D8A">
            <w:pPr>
              <w:pStyle w:val="TableText"/>
              <w:widowControl w:val="0"/>
              <w:rPr>
                <w:rFonts w:ascii="Tahoma" w:hAnsi="Tahoma" w:cs="Tahoma"/>
                <w:sz w:val="13"/>
                <w:szCs w:val="13"/>
              </w:rPr>
            </w:pPr>
          </w:p>
        </w:tc>
        <w:tc>
          <w:tcPr>
            <w:tcW w:w="450" w:type="dxa"/>
            <w:shd w:val="clear" w:color="auto" w:fill="FABF8F"/>
            <w:vAlign w:val="bottom"/>
          </w:tcPr>
          <w:p w14:paraId="3A112272" w14:textId="77777777" w:rsidR="00C031FA" w:rsidRPr="00093448" w:rsidRDefault="00C031FA" w:rsidP="00C03D8A">
            <w:pPr>
              <w:pStyle w:val="TableText"/>
              <w:widowControl w:val="0"/>
              <w:rPr>
                <w:rFonts w:ascii="Tahoma" w:hAnsi="Tahoma" w:cs="Tahoma"/>
                <w:sz w:val="13"/>
                <w:szCs w:val="13"/>
              </w:rPr>
            </w:pPr>
          </w:p>
        </w:tc>
        <w:tc>
          <w:tcPr>
            <w:tcW w:w="450" w:type="dxa"/>
            <w:shd w:val="clear" w:color="auto" w:fill="FABF8F"/>
            <w:vAlign w:val="bottom"/>
          </w:tcPr>
          <w:p w14:paraId="3A112273" w14:textId="77777777" w:rsidR="00C031FA" w:rsidRPr="00093448" w:rsidRDefault="00C031FA" w:rsidP="00C03D8A">
            <w:pPr>
              <w:pStyle w:val="TableText"/>
              <w:widowControl w:val="0"/>
              <w:rPr>
                <w:rFonts w:ascii="Tahoma" w:hAnsi="Tahoma" w:cs="Tahoma"/>
                <w:sz w:val="13"/>
                <w:szCs w:val="13"/>
              </w:rPr>
            </w:pPr>
          </w:p>
        </w:tc>
        <w:tc>
          <w:tcPr>
            <w:tcW w:w="450" w:type="dxa"/>
            <w:shd w:val="clear" w:color="auto" w:fill="FABF8F"/>
            <w:vAlign w:val="bottom"/>
          </w:tcPr>
          <w:p w14:paraId="3A112274" w14:textId="77777777" w:rsidR="00C031FA" w:rsidRPr="00093448" w:rsidRDefault="00C031FA" w:rsidP="00C03D8A">
            <w:pPr>
              <w:pStyle w:val="TableText"/>
              <w:widowControl w:val="0"/>
              <w:rPr>
                <w:rFonts w:ascii="Tahoma" w:hAnsi="Tahoma" w:cs="Tahoma"/>
                <w:sz w:val="13"/>
                <w:szCs w:val="13"/>
              </w:rPr>
            </w:pPr>
          </w:p>
        </w:tc>
        <w:tc>
          <w:tcPr>
            <w:tcW w:w="450" w:type="dxa"/>
            <w:shd w:val="clear" w:color="auto" w:fill="FABF8F"/>
            <w:vAlign w:val="bottom"/>
          </w:tcPr>
          <w:p w14:paraId="3A112275" w14:textId="77777777" w:rsidR="00C031FA" w:rsidRPr="00093448" w:rsidRDefault="00C031FA" w:rsidP="00C03D8A">
            <w:pPr>
              <w:pStyle w:val="TableText"/>
              <w:widowControl w:val="0"/>
              <w:rPr>
                <w:rFonts w:ascii="Tahoma" w:hAnsi="Tahoma" w:cs="Tahoma"/>
                <w:sz w:val="13"/>
                <w:szCs w:val="13"/>
              </w:rPr>
            </w:pPr>
          </w:p>
        </w:tc>
        <w:tc>
          <w:tcPr>
            <w:tcW w:w="360" w:type="dxa"/>
            <w:tcBorders>
              <w:right w:val="single" w:sz="18" w:space="0" w:color="auto"/>
            </w:tcBorders>
            <w:shd w:val="clear" w:color="auto" w:fill="FABF8F"/>
            <w:vAlign w:val="bottom"/>
          </w:tcPr>
          <w:p w14:paraId="3A112276" w14:textId="77777777" w:rsidR="00C031FA" w:rsidRPr="00093448" w:rsidRDefault="00C031FA" w:rsidP="00C03D8A">
            <w:pPr>
              <w:pStyle w:val="TableText"/>
              <w:widowControl w:val="0"/>
              <w:rPr>
                <w:rFonts w:ascii="Tahoma" w:hAnsi="Tahoma" w:cs="Tahoma"/>
                <w:sz w:val="13"/>
                <w:szCs w:val="13"/>
              </w:rPr>
            </w:pPr>
          </w:p>
        </w:tc>
        <w:tc>
          <w:tcPr>
            <w:tcW w:w="450" w:type="dxa"/>
            <w:tcBorders>
              <w:left w:val="single" w:sz="18" w:space="0" w:color="auto"/>
            </w:tcBorders>
            <w:shd w:val="clear" w:color="auto" w:fill="FABF8F"/>
            <w:vAlign w:val="bottom"/>
          </w:tcPr>
          <w:p w14:paraId="3A112277" w14:textId="77777777" w:rsidR="00C031FA" w:rsidRPr="00093448" w:rsidRDefault="00C031FA" w:rsidP="00C03D8A">
            <w:pPr>
              <w:pStyle w:val="TableText"/>
              <w:widowControl w:val="0"/>
              <w:rPr>
                <w:rFonts w:ascii="Tahoma" w:hAnsi="Tahoma" w:cs="Tahoma"/>
                <w:sz w:val="13"/>
                <w:szCs w:val="13"/>
              </w:rPr>
            </w:pPr>
          </w:p>
        </w:tc>
        <w:tc>
          <w:tcPr>
            <w:tcW w:w="450" w:type="dxa"/>
            <w:shd w:val="clear" w:color="auto" w:fill="FABF8F"/>
            <w:vAlign w:val="bottom"/>
          </w:tcPr>
          <w:p w14:paraId="3A112278" w14:textId="77777777" w:rsidR="00C031FA" w:rsidRPr="00093448" w:rsidRDefault="00C031FA" w:rsidP="00C03D8A">
            <w:pPr>
              <w:pStyle w:val="TableText"/>
              <w:widowControl w:val="0"/>
              <w:rPr>
                <w:rFonts w:ascii="Tahoma" w:hAnsi="Tahoma" w:cs="Tahoma"/>
                <w:sz w:val="13"/>
                <w:szCs w:val="13"/>
              </w:rPr>
            </w:pPr>
          </w:p>
        </w:tc>
        <w:tc>
          <w:tcPr>
            <w:tcW w:w="450" w:type="dxa"/>
            <w:tcBorders>
              <w:right w:val="single" w:sz="18" w:space="0" w:color="auto"/>
            </w:tcBorders>
            <w:shd w:val="clear" w:color="auto" w:fill="FABF8F"/>
            <w:vAlign w:val="bottom"/>
          </w:tcPr>
          <w:p w14:paraId="3A112279" w14:textId="77777777" w:rsidR="00C031FA" w:rsidRPr="00093448" w:rsidRDefault="00C031FA" w:rsidP="00C03D8A">
            <w:pPr>
              <w:pStyle w:val="TableText"/>
              <w:widowControl w:val="0"/>
              <w:rPr>
                <w:rFonts w:ascii="Tahoma" w:hAnsi="Tahoma" w:cs="Tahoma"/>
                <w:sz w:val="13"/>
                <w:szCs w:val="13"/>
              </w:rPr>
            </w:pPr>
          </w:p>
        </w:tc>
        <w:tc>
          <w:tcPr>
            <w:tcW w:w="360" w:type="dxa"/>
            <w:tcBorders>
              <w:left w:val="single" w:sz="18" w:space="0" w:color="auto"/>
            </w:tcBorders>
            <w:shd w:val="clear" w:color="auto" w:fill="FABF8F"/>
            <w:vAlign w:val="center"/>
          </w:tcPr>
          <w:p w14:paraId="3A11227A" w14:textId="77777777" w:rsidR="00C031FA" w:rsidRPr="00093448" w:rsidRDefault="00C031FA" w:rsidP="00C03D8A">
            <w:pPr>
              <w:pStyle w:val="TableText"/>
              <w:widowControl w:val="0"/>
              <w:rPr>
                <w:rFonts w:ascii="Tahoma" w:hAnsi="Tahoma" w:cs="Tahoma"/>
                <w:sz w:val="13"/>
                <w:szCs w:val="13"/>
              </w:rPr>
            </w:pPr>
          </w:p>
        </w:tc>
        <w:tc>
          <w:tcPr>
            <w:tcW w:w="450" w:type="dxa"/>
            <w:tcBorders>
              <w:right w:val="single" w:sz="18" w:space="0" w:color="auto"/>
            </w:tcBorders>
            <w:shd w:val="clear" w:color="auto" w:fill="FABF8F"/>
            <w:vAlign w:val="center"/>
          </w:tcPr>
          <w:p w14:paraId="3A11227B" w14:textId="77777777" w:rsidR="00C031FA" w:rsidRPr="00093448" w:rsidRDefault="00C031FA" w:rsidP="00C03D8A">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14:paraId="3A11227C" w14:textId="77777777" w:rsidR="00C031FA" w:rsidRPr="00093448" w:rsidRDefault="00C031FA" w:rsidP="00C03D8A">
            <w:pPr>
              <w:pStyle w:val="TableText"/>
              <w:widowControl w:val="0"/>
              <w:rPr>
                <w:rFonts w:ascii="Tahoma" w:hAnsi="Tahoma" w:cs="Tahoma"/>
                <w:sz w:val="13"/>
              </w:rPr>
            </w:pPr>
          </w:p>
        </w:tc>
        <w:tc>
          <w:tcPr>
            <w:tcW w:w="630" w:type="dxa"/>
            <w:shd w:val="clear" w:color="auto" w:fill="FABF8F"/>
          </w:tcPr>
          <w:p w14:paraId="3A11227D" w14:textId="77777777" w:rsidR="00C031FA" w:rsidRPr="00093448" w:rsidRDefault="00C031FA" w:rsidP="00C03D8A">
            <w:pPr>
              <w:pStyle w:val="TableText"/>
              <w:widowControl w:val="0"/>
              <w:rPr>
                <w:rFonts w:ascii="Tahoma" w:hAnsi="Tahoma" w:cs="Tahoma"/>
                <w:sz w:val="13"/>
              </w:rPr>
            </w:pPr>
          </w:p>
        </w:tc>
        <w:tc>
          <w:tcPr>
            <w:tcW w:w="540" w:type="dxa"/>
            <w:shd w:val="clear" w:color="auto" w:fill="FABF8F"/>
            <w:vAlign w:val="center"/>
          </w:tcPr>
          <w:p w14:paraId="3A11227E" w14:textId="77777777" w:rsidR="00C031FA" w:rsidRPr="00093448" w:rsidRDefault="00C031FA" w:rsidP="00C03D8A">
            <w:pPr>
              <w:pStyle w:val="TableText"/>
              <w:widowControl w:val="0"/>
              <w:rPr>
                <w:rFonts w:ascii="Tahoma" w:hAnsi="Tahoma" w:cs="Tahoma"/>
                <w:sz w:val="13"/>
              </w:rPr>
            </w:pPr>
          </w:p>
        </w:tc>
      </w:tr>
      <w:tr w:rsidR="00CD4F9A" w:rsidRPr="00093448" w14:paraId="3A112293" w14:textId="77777777" w:rsidTr="00481755">
        <w:trPr>
          <w:trHeight w:val="145"/>
        </w:trPr>
        <w:tc>
          <w:tcPr>
            <w:tcW w:w="2714" w:type="dxa"/>
            <w:shd w:val="clear" w:color="auto" w:fill="FFFFFF"/>
            <w:vAlign w:val="center"/>
          </w:tcPr>
          <w:p w14:paraId="3A112280" w14:textId="77777777" w:rsidR="00C031FA" w:rsidRPr="00093448" w:rsidRDefault="00C031FA" w:rsidP="00481755">
            <w:pPr>
              <w:pStyle w:val="ProductNames"/>
              <w:spacing w:beforeLines="20" w:before="48" w:afterLines="20" w:after="48"/>
              <w:rPr>
                <w:rFonts w:ascii="Tahoma" w:hAnsi="Tahoma" w:cs="Tahoma"/>
                <w:sz w:val="14"/>
                <w:szCs w:val="14"/>
                <w:lang w:val="fr-FR"/>
              </w:rPr>
            </w:pPr>
            <w:bookmarkStart w:id="199" w:name="_Toc336337929"/>
            <w:bookmarkStart w:id="200" w:name="_Toc340763397"/>
            <w:bookmarkEnd w:id="199"/>
            <w:proofErr w:type="spellStart"/>
            <w:r w:rsidRPr="00093448">
              <w:rPr>
                <w:rFonts w:ascii="Tahoma" w:hAnsi="Tahoma" w:cs="Tahoma"/>
                <w:sz w:val="14"/>
                <w:szCs w:val="14"/>
                <w:lang w:val="fr-FR"/>
              </w:rPr>
              <w:t>Core</w:t>
            </w:r>
            <w:proofErr w:type="spellEnd"/>
            <w:r w:rsidRPr="00093448">
              <w:rPr>
                <w:rFonts w:ascii="Tahoma" w:hAnsi="Tahoma" w:cs="Tahoma"/>
                <w:sz w:val="14"/>
                <w:szCs w:val="14"/>
                <w:lang w:val="fr-FR"/>
              </w:rPr>
              <w:t xml:space="preserve"> CAL Suite (Utilisateur et Dispositif)</w:t>
            </w:r>
            <w:bookmarkEnd w:id="200"/>
          </w:p>
        </w:tc>
        <w:tc>
          <w:tcPr>
            <w:tcW w:w="450" w:type="dxa"/>
            <w:shd w:val="clear" w:color="auto" w:fill="FFFFFF"/>
            <w:vAlign w:val="center"/>
          </w:tcPr>
          <w:p w14:paraId="3A112281" w14:textId="77777777" w:rsidR="00C031FA" w:rsidRPr="00093448" w:rsidRDefault="00B86982" w:rsidP="006905EB">
            <w:pPr>
              <w:pStyle w:val="TableText"/>
              <w:widowControl w:val="0"/>
              <w:rPr>
                <w:rStyle w:val="EndnoteReference"/>
                <w:rFonts w:cs="Tahoma"/>
                <w:b w:val="0"/>
                <w:color w:val="0000FF"/>
                <w:sz w:val="13"/>
                <w:szCs w:val="13"/>
                <w:u w:val="single"/>
              </w:rPr>
            </w:pPr>
            <w:hyperlink w:anchor="_34_Core_CAL" w:history="1">
              <w:r w:rsidR="005374D8" w:rsidRPr="00093448">
                <w:rPr>
                  <w:rStyle w:val="Hyperlink"/>
                  <w:rFonts w:cs="Tahoma"/>
                  <w:b/>
                  <w:sz w:val="13"/>
                  <w:szCs w:val="13"/>
                </w:rPr>
                <w:t>34</w:t>
              </w:r>
            </w:hyperlink>
          </w:p>
        </w:tc>
        <w:tc>
          <w:tcPr>
            <w:tcW w:w="450" w:type="dxa"/>
            <w:shd w:val="clear" w:color="auto" w:fill="FFFFFF"/>
          </w:tcPr>
          <w:p w14:paraId="3A112282" w14:textId="77777777" w:rsidR="00C031FA" w:rsidRPr="00093448" w:rsidRDefault="00C031FA">
            <w:pPr>
              <w:pStyle w:val="TableText"/>
              <w:widowControl w:val="0"/>
              <w:spacing w:before="40"/>
              <w:rPr>
                <w:rFonts w:ascii="Tahoma" w:hAnsi="Tahoma" w:cs="Tahoma"/>
                <w:color w:val="000000"/>
                <w:sz w:val="13"/>
              </w:rPr>
            </w:pPr>
            <w:r w:rsidRPr="00093448">
              <w:rPr>
                <w:rFonts w:ascii="Tahoma" w:hAnsi="Tahoma" w:cs="Tahoma"/>
                <w:color w:val="000000"/>
                <w:sz w:val="13"/>
              </w:rPr>
              <w:t>10/06</w:t>
            </w:r>
          </w:p>
        </w:tc>
        <w:tc>
          <w:tcPr>
            <w:tcW w:w="360" w:type="dxa"/>
            <w:tcBorders>
              <w:right w:val="single" w:sz="18" w:space="0" w:color="auto"/>
            </w:tcBorders>
            <w:shd w:val="clear" w:color="auto" w:fill="FFFFFF"/>
            <w:vAlign w:val="center"/>
          </w:tcPr>
          <w:p w14:paraId="3A112283" w14:textId="77777777" w:rsidR="00C031FA" w:rsidRPr="00093448" w:rsidRDefault="00C031FA">
            <w:pPr>
              <w:pStyle w:val="TableText"/>
              <w:widowControl w:val="0"/>
              <w:rPr>
                <w:rFonts w:ascii="Tahoma" w:hAnsi="Tahoma" w:cs="Tahoma"/>
                <w:color w:val="000000"/>
                <w:sz w:val="13"/>
              </w:rPr>
            </w:pPr>
            <w:r w:rsidRPr="00093448">
              <w:rPr>
                <w:rFonts w:ascii="Tahoma" w:hAnsi="Tahoma" w:cs="Tahoma"/>
                <w:color w:val="000000"/>
                <w:sz w:val="13"/>
                <w:lang w:val="fr-FR"/>
              </w:rPr>
              <w:t>SRV</w:t>
            </w:r>
          </w:p>
        </w:tc>
        <w:tc>
          <w:tcPr>
            <w:tcW w:w="360" w:type="dxa"/>
            <w:tcBorders>
              <w:left w:val="single" w:sz="18" w:space="0" w:color="auto"/>
            </w:tcBorders>
            <w:shd w:val="clear" w:color="auto" w:fill="FFFFFF"/>
            <w:vAlign w:val="center"/>
          </w:tcPr>
          <w:p w14:paraId="3A112284" w14:textId="77777777" w:rsidR="00C031FA" w:rsidRPr="00093448" w:rsidRDefault="00C031FA">
            <w:pPr>
              <w:pStyle w:val="TableText"/>
              <w:widowControl w:val="0"/>
              <w:rPr>
                <w:rFonts w:ascii="Tahoma" w:hAnsi="Tahoma" w:cs="Tahoma"/>
                <w:sz w:val="13"/>
                <w:szCs w:val="13"/>
              </w:rPr>
            </w:pPr>
          </w:p>
        </w:tc>
        <w:tc>
          <w:tcPr>
            <w:tcW w:w="450" w:type="dxa"/>
            <w:shd w:val="clear" w:color="auto" w:fill="FFFFFF"/>
            <w:vAlign w:val="bottom"/>
          </w:tcPr>
          <w:p w14:paraId="3A112285" w14:textId="77777777" w:rsidR="00C031FA" w:rsidRPr="00093448" w:rsidRDefault="00C031FA">
            <w:pPr>
              <w:pStyle w:val="TableText"/>
              <w:widowControl w:val="0"/>
              <w:rPr>
                <w:rFonts w:ascii="Tahoma" w:hAnsi="Tahoma" w:cs="Tahoma"/>
                <w:sz w:val="13"/>
                <w:szCs w:val="13"/>
              </w:rPr>
            </w:pPr>
            <w:r w:rsidRPr="00093448">
              <w:rPr>
                <w:rFonts w:ascii="Tahoma" w:hAnsi="Tahoma" w:cs="Tahoma"/>
                <w:sz w:val="13"/>
                <w:szCs w:val="13"/>
              </w:rPr>
              <w:t>3</w:t>
            </w:r>
          </w:p>
        </w:tc>
        <w:tc>
          <w:tcPr>
            <w:tcW w:w="450" w:type="dxa"/>
            <w:shd w:val="clear" w:color="auto" w:fill="FFFFFF"/>
            <w:vAlign w:val="bottom"/>
          </w:tcPr>
          <w:p w14:paraId="3A112286" w14:textId="77777777" w:rsidR="00C031FA" w:rsidRPr="00093448" w:rsidRDefault="00C031FA">
            <w:pPr>
              <w:pStyle w:val="TableText"/>
              <w:widowControl w:val="0"/>
              <w:rPr>
                <w:rFonts w:ascii="Tahoma" w:hAnsi="Tahoma" w:cs="Tahoma"/>
                <w:sz w:val="13"/>
                <w:szCs w:val="13"/>
              </w:rPr>
            </w:pPr>
            <w:r w:rsidRPr="00093448">
              <w:rPr>
                <w:rFonts w:ascii="Tahoma" w:hAnsi="Tahoma" w:cs="Tahoma"/>
                <w:sz w:val="13"/>
                <w:szCs w:val="13"/>
              </w:rPr>
              <w:t>2</w:t>
            </w:r>
          </w:p>
        </w:tc>
        <w:tc>
          <w:tcPr>
            <w:tcW w:w="450" w:type="dxa"/>
            <w:shd w:val="clear" w:color="auto" w:fill="FFFFFF"/>
            <w:vAlign w:val="bottom"/>
          </w:tcPr>
          <w:p w14:paraId="3A112287" w14:textId="77777777" w:rsidR="00C031FA" w:rsidRPr="00093448" w:rsidRDefault="00C031FA">
            <w:pPr>
              <w:pStyle w:val="TableText"/>
              <w:widowControl w:val="0"/>
              <w:rPr>
                <w:rFonts w:ascii="Tahoma" w:hAnsi="Tahoma" w:cs="Tahoma"/>
                <w:sz w:val="13"/>
                <w:szCs w:val="13"/>
              </w:rPr>
            </w:pPr>
            <w:r w:rsidRPr="00093448">
              <w:rPr>
                <w:rFonts w:ascii="Tahoma" w:hAnsi="Tahoma" w:cs="Tahoma"/>
                <w:sz w:val="13"/>
                <w:szCs w:val="13"/>
              </w:rPr>
              <w:t>2</w:t>
            </w:r>
          </w:p>
        </w:tc>
        <w:tc>
          <w:tcPr>
            <w:tcW w:w="450" w:type="dxa"/>
            <w:shd w:val="clear" w:color="auto" w:fill="FFFFFF"/>
            <w:vAlign w:val="bottom"/>
          </w:tcPr>
          <w:p w14:paraId="3A112288" w14:textId="77777777" w:rsidR="00C031FA" w:rsidRPr="00093448" w:rsidRDefault="00C031FA">
            <w:pPr>
              <w:pStyle w:val="TableText"/>
              <w:widowControl w:val="0"/>
              <w:rPr>
                <w:rFonts w:ascii="Tahoma" w:hAnsi="Tahoma" w:cs="Tahoma"/>
                <w:sz w:val="13"/>
                <w:szCs w:val="13"/>
              </w:rPr>
            </w:pPr>
            <w:r w:rsidRPr="00093448">
              <w:rPr>
                <w:rFonts w:ascii="Tahoma" w:hAnsi="Tahoma" w:cs="Tahoma"/>
                <w:sz w:val="13"/>
                <w:szCs w:val="13"/>
              </w:rPr>
              <w:t>2</w:t>
            </w:r>
          </w:p>
        </w:tc>
        <w:tc>
          <w:tcPr>
            <w:tcW w:w="450" w:type="dxa"/>
            <w:shd w:val="clear" w:color="auto" w:fill="FFFFFF"/>
            <w:vAlign w:val="bottom"/>
          </w:tcPr>
          <w:p w14:paraId="3A112289" w14:textId="77777777" w:rsidR="00C031FA" w:rsidRPr="00093448" w:rsidRDefault="00C031FA">
            <w:pPr>
              <w:pStyle w:val="TableText"/>
              <w:widowControl w:val="0"/>
              <w:rPr>
                <w:rFonts w:ascii="Tahoma" w:hAnsi="Tahoma" w:cs="Tahoma"/>
                <w:sz w:val="13"/>
                <w:szCs w:val="13"/>
              </w:rPr>
            </w:pPr>
            <w:r w:rsidRPr="00093448">
              <w:rPr>
                <w:rFonts w:ascii="Tahoma" w:hAnsi="Tahoma" w:cs="Tahoma"/>
                <w:sz w:val="13"/>
                <w:szCs w:val="13"/>
              </w:rPr>
              <w:t>1</w:t>
            </w:r>
          </w:p>
        </w:tc>
        <w:tc>
          <w:tcPr>
            <w:tcW w:w="360" w:type="dxa"/>
            <w:tcBorders>
              <w:right w:val="single" w:sz="18" w:space="0" w:color="auto"/>
            </w:tcBorders>
            <w:shd w:val="clear" w:color="auto" w:fill="FFFFFF"/>
            <w:vAlign w:val="bottom"/>
          </w:tcPr>
          <w:p w14:paraId="3A11228A" w14:textId="77777777" w:rsidR="00C031FA" w:rsidRPr="00093448" w:rsidRDefault="00C031FA">
            <w:pPr>
              <w:pStyle w:val="TableText"/>
              <w:widowControl w:val="0"/>
              <w:rPr>
                <w:rFonts w:ascii="Tahoma" w:hAnsi="Tahoma" w:cs="Tahoma"/>
                <w:sz w:val="13"/>
                <w:szCs w:val="13"/>
              </w:rPr>
            </w:pPr>
            <w:r w:rsidRPr="00093448">
              <w:rPr>
                <w:rFonts w:ascii="Tahoma" w:hAnsi="Tahoma" w:cs="Tahoma"/>
                <w:sz w:val="13"/>
                <w:szCs w:val="13"/>
              </w:rPr>
              <w:t>1</w:t>
            </w:r>
          </w:p>
        </w:tc>
        <w:tc>
          <w:tcPr>
            <w:tcW w:w="450" w:type="dxa"/>
            <w:tcBorders>
              <w:left w:val="single" w:sz="18" w:space="0" w:color="auto"/>
            </w:tcBorders>
            <w:shd w:val="clear" w:color="auto" w:fill="FFFFFF"/>
            <w:vAlign w:val="center"/>
          </w:tcPr>
          <w:p w14:paraId="3A11228B" w14:textId="77777777" w:rsidR="00C031FA" w:rsidRPr="00093448" w:rsidRDefault="00C031FA">
            <w:pPr>
              <w:pStyle w:val="TableText"/>
              <w:widowControl w:val="0"/>
              <w:rPr>
                <w:rFonts w:ascii="Tahoma" w:hAnsi="Tahoma" w:cs="Tahoma"/>
                <w:sz w:val="13"/>
                <w:szCs w:val="13"/>
              </w:rPr>
            </w:pPr>
          </w:p>
        </w:tc>
        <w:tc>
          <w:tcPr>
            <w:tcW w:w="450" w:type="dxa"/>
            <w:shd w:val="clear" w:color="auto" w:fill="FFFFFF"/>
            <w:vAlign w:val="center"/>
          </w:tcPr>
          <w:p w14:paraId="3A11228C" w14:textId="77777777" w:rsidR="00C031FA" w:rsidRPr="00093448" w:rsidRDefault="00C031FA">
            <w:pPr>
              <w:pStyle w:val="TableText"/>
              <w:widowControl w:val="0"/>
              <w:rPr>
                <w:rFonts w:ascii="Tahoma" w:hAnsi="Tahoma" w:cs="Tahoma"/>
                <w:sz w:val="13"/>
                <w:szCs w:val="13"/>
              </w:rPr>
            </w:pPr>
            <w:r w:rsidRPr="00093448">
              <w:rPr>
                <w:rFonts w:ascii="Tahoma" w:hAnsi="Tahoma" w:cs="Tahoma"/>
                <w:sz w:val="13"/>
                <w:szCs w:val="13"/>
              </w:rPr>
              <w:t>2</w:t>
            </w:r>
          </w:p>
        </w:tc>
        <w:tc>
          <w:tcPr>
            <w:tcW w:w="450" w:type="dxa"/>
            <w:tcBorders>
              <w:right w:val="single" w:sz="18" w:space="0" w:color="auto"/>
            </w:tcBorders>
            <w:shd w:val="clear" w:color="auto" w:fill="FFFFFF"/>
            <w:vAlign w:val="center"/>
          </w:tcPr>
          <w:p w14:paraId="3A11228D" w14:textId="77777777" w:rsidR="00C031FA" w:rsidRPr="00093448" w:rsidRDefault="00C031FA">
            <w:pPr>
              <w:pStyle w:val="TableText"/>
              <w:widowControl w:val="0"/>
              <w:rPr>
                <w:rFonts w:ascii="Tahoma" w:hAnsi="Tahoma" w:cs="Tahoma"/>
                <w:sz w:val="13"/>
                <w:szCs w:val="13"/>
              </w:rPr>
            </w:pPr>
            <w:r w:rsidRPr="00093448">
              <w:rPr>
                <w:rFonts w:ascii="Tahoma" w:hAnsi="Tahoma" w:cs="Tahoma"/>
                <w:sz w:val="13"/>
                <w:szCs w:val="13"/>
              </w:rPr>
              <w:t>1</w:t>
            </w:r>
          </w:p>
        </w:tc>
        <w:tc>
          <w:tcPr>
            <w:tcW w:w="360" w:type="dxa"/>
            <w:tcBorders>
              <w:left w:val="single" w:sz="18" w:space="0" w:color="auto"/>
            </w:tcBorders>
            <w:shd w:val="clear" w:color="auto" w:fill="FFFFFF"/>
            <w:vAlign w:val="center"/>
          </w:tcPr>
          <w:p w14:paraId="3A11228E" w14:textId="77777777" w:rsidR="00C031FA" w:rsidRPr="00093448" w:rsidRDefault="00C031FA" w:rsidP="00097B90">
            <w:pPr>
              <w:pStyle w:val="TableText"/>
              <w:widowControl w:val="0"/>
              <w:rPr>
                <w:rFonts w:ascii="Tahoma" w:hAnsi="Tahoma" w:cs="Tahoma"/>
                <w:sz w:val="13"/>
                <w:szCs w:val="13"/>
              </w:rPr>
            </w:pPr>
            <w:r w:rsidRPr="00093448">
              <w:rPr>
                <w:rFonts w:ascii="Tahoma" w:hAnsi="Tahoma" w:cs="Tahoma"/>
                <w:sz w:val="13"/>
                <w:szCs w:val="13"/>
              </w:rPr>
              <w:t>1</w:t>
            </w:r>
          </w:p>
        </w:tc>
        <w:tc>
          <w:tcPr>
            <w:tcW w:w="450" w:type="dxa"/>
            <w:tcBorders>
              <w:right w:val="single" w:sz="18" w:space="0" w:color="auto"/>
            </w:tcBorders>
            <w:shd w:val="clear" w:color="auto" w:fill="FFFFFF"/>
            <w:vAlign w:val="center"/>
          </w:tcPr>
          <w:p w14:paraId="3A11228F" w14:textId="77777777" w:rsidR="00C031FA" w:rsidRPr="00093448" w:rsidRDefault="00C031FA">
            <w:pPr>
              <w:pStyle w:val="TableText"/>
              <w:widowControl w:val="0"/>
              <w:rPr>
                <w:rFonts w:ascii="Tahoma" w:hAnsi="Tahoma" w:cs="Tahoma"/>
                <w:sz w:val="13"/>
              </w:rPr>
            </w:pPr>
            <w:r w:rsidRPr="00093448">
              <w:rPr>
                <w:rFonts w:ascii="Tahoma" w:hAnsi="Tahoma" w:cs="Tahoma"/>
                <w:sz w:val="13"/>
                <w:lang w:val="fr-FR"/>
              </w:rPr>
              <w:t>E</w:t>
            </w:r>
          </w:p>
        </w:tc>
        <w:tc>
          <w:tcPr>
            <w:tcW w:w="360" w:type="dxa"/>
            <w:tcBorders>
              <w:left w:val="single" w:sz="18" w:space="0" w:color="auto"/>
              <w:right w:val="single" w:sz="18" w:space="0" w:color="auto"/>
            </w:tcBorders>
            <w:shd w:val="clear" w:color="auto" w:fill="FFFFFF"/>
            <w:vAlign w:val="center"/>
          </w:tcPr>
          <w:p w14:paraId="3A112290" w14:textId="77777777" w:rsidR="00C031FA" w:rsidRPr="00093448" w:rsidRDefault="00C031FA">
            <w:pPr>
              <w:pStyle w:val="TableText"/>
              <w:widowControl w:val="0"/>
              <w:rPr>
                <w:rFonts w:ascii="Tahoma" w:hAnsi="Tahoma" w:cs="Tahoma"/>
                <w:sz w:val="13"/>
              </w:rPr>
            </w:pPr>
            <w:r w:rsidRPr="00093448">
              <w:rPr>
                <w:rFonts w:ascii="Tahoma" w:hAnsi="Tahoma" w:cs="Tahoma"/>
                <w:sz w:val="13"/>
                <w:lang w:val="fr-FR"/>
              </w:rPr>
              <w:t>E, P</w:t>
            </w:r>
          </w:p>
        </w:tc>
        <w:tc>
          <w:tcPr>
            <w:tcW w:w="630" w:type="dxa"/>
            <w:shd w:val="clear" w:color="auto" w:fill="FFFFFF"/>
            <w:vAlign w:val="center"/>
          </w:tcPr>
          <w:p w14:paraId="3A112291" w14:textId="77777777" w:rsidR="00C031FA" w:rsidRPr="00093448" w:rsidRDefault="005374D8">
            <w:pPr>
              <w:pStyle w:val="TableText"/>
              <w:widowControl w:val="0"/>
              <w:rPr>
                <w:rFonts w:ascii="Tahoma" w:hAnsi="Tahoma" w:cs="Tahoma"/>
                <w:color w:val="000000"/>
                <w:sz w:val="13"/>
              </w:rPr>
            </w:pPr>
            <w:r w:rsidRPr="00093448">
              <w:rPr>
                <w:rFonts w:ascii="Tahoma" w:hAnsi="Tahoma" w:cs="Tahoma"/>
                <w:sz w:val="13"/>
                <w:lang w:val="fr-FR"/>
              </w:rPr>
              <w:t>E, ST</w:t>
            </w:r>
          </w:p>
        </w:tc>
        <w:tc>
          <w:tcPr>
            <w:tcW w:w="540" w:type="dxa"/>
            <w:shd w:val="clear" w:color="auto" w:fill="FFFFFF"/>
            <w:vAlign w:val="center"/>
          </w:tcPr>
          <w:p w14:paraId="3A112292" w14:textId="77777777" w:rsidR="00C031FA" w:rsidRPr="00093448" w:rsidRDefault="00C031FA">
            <w:pPr>
              <w:pStyle w:val="TableText"/>
              <w:widowControl w:val="0"/>
              <w:rPr>
                <w:rFonts w:ascii="Tahoma" w:hAnsi="Tahoma" w:cs="Tahoma"/>
                <w:color w:val="000000"/>
                <w:sz w:val="13"/>
              </w:rPr>
            </w:pPr>
          </w:p>
        </w:tc>
      </w:tr>
      <w:tr w:rsidR="001C38D4" w:rsidRPr="00093448" w14:paraId="3A1122A7" w14:textId="77777777" w:rsidTr="00481755">
        <w:trPr>
          <w:trHeight w:val="145"/>
        </w:trPr>
        <w:tc>
          <w:tcPr>
            <w:tcW w:w="2714" w:type="dxa"/>
            <w:shd w:val="clear" w:color="auto" w:fill="FABF8F"/>
            <w:vAlign w:val="center"/>
          </w:tcPr>
          <w:p w14:paraId="3A112294" w14:textId="77777777" w:rsidR="00C031FA" w:rsidRPr="00093448" w:rsidRDefault="00C031FA" w:rsidP="00481755">
            <w:pPr>
              <w:pStyle w:val="ProductNames"/>
              <w:spacing w:beforeLines="20" w:before="48" w:afterLines="20" w:after="48"/>
              <w:rPr>
                <w:rFonts w:ascii="Tahoma" w:hAnsi="Tahoma" w:cs="Tahoma"/>
                <w:sz w:val="14"/>
                <w:szCs w:val="14"/>
                <w:lang w:val="fr-FR"/>
              </w:rPr>
            </w:pPr>
            <w:bookmarkStart w:id="201" w:name="_Toc336337930"/>
            <w:bookmarkStart w:id="202" w:name="_Toc340763398"/>
            <w:bookmarkEnd w:id="201"/>
            <w:proofErr w:type="spellStart"/>
            <w:r w:rsidRPr="00093448">
              <w:rPr>
                <w:rFonts w:ascii="Tahoma" w:hAnsi="Tahoma" w:cs="Tahoma"/>
                <w:sz w:val="14"/>
                <w:szCs w:val="14"/>
                <w:lang w:val="fr-FR"/>
              </w:rPr>
              <w:t>Core</w:t>
            </w:r>
            <w:proofErr w:type="spellEnd"/>
            <w:r w:rsidRPr="00093448">
              <w:rPr>
                <w:rFonts w:ascii="Tahoma" w:hAnsi="Tahoma" w:cs="Tahoma"/>
                <w:sz w:val="14"/>
                <w:szCs w:val="14"/>
                <w:lang w:val="fr-FR"/>
              </w:rPr>
              <w:t xml:space="preserve"> Infrastructure Server Suite Standard</w:t>
            </w:r>
            <w:bookmarkEnd w:id="202"/>
          </w:p>
        </w:tc>
        <w:tc>
          <w:tcPr>
            <w:tcW w:w="450" w:type="dxa"/>
            <w:shd w:val="clear" w:color="auto" w:fill="FABF8F"/>
            <w:vAlign w:val="center"/>
          </w:tcPr>
          <w:p w14:paraId="3A112295" w14:textId="77777777" w:rsidR="00C031FA" w:rsidRPr="00093448" w:rsidRDefault="00B86982" w:rsidP="006905EB">
            <w:pPr>
              <w:pStyle w:val="TableText"/>
              <w:widowControl w:val="0"/>
              <w:rPr>
                <w:rStyle w:val="EndnoteReference"/>
                <w:rFonts w:cs="Tahoma"/>
                <w:b w:val="0"/>
                <w:color w:val="0000FF"/>
                <w:sz w:val="13"/>
                <w:szCs w:val="13"/>
                <w:u w:val="single"/>
              </w:rPr>
            </w:pPr>
            <w:hyperlink w:anchor="_35_Core_Infrastructure" w:history="1">
              <w:r w:rsidR="005374D8" w:rsidRPr="00093448">
                <w:rPr>
                  <w:rStyle w:val="Hyperlink"/>
                  <w:rFonts w:cs="Tahoma"/>
                  <w:b/>
                  <w:sz w:val="13"/>
                  <w:szCs w:val="13"/>
                </w:rPr>
                <w:t>35</w:t>
              </w:r>
            </w:hyperlink>
          </w:p>
        </w:tc>
        <w:tc>
          <w:tcPr>
            <w:tcW w:w="450" w:type="dxa"/>
            <w:shd w:val="clear" w:color="auto" w:fill="FABF8F"/>
          </w:tcPr>
          <w:p w14:paraId="3A112296" w14:textId="77777777" w:rsidR="00C031FA" w:rsidRPr="00093448" w:rsidRDefault="005374D8" w:rsidP="00472DFD">
            <w:pPr>
              <w:pStyle w:val="TableText"/>
              <w:widowControl w:val="0"/>
              <w:spacing w:before="120"/>
              <w:rPr>
                <w:rFonts w:ascii="Tahoma" w:hAnsi="Tahoma" w:cs="Tahoma"/>
                <w:sz w:val="13"/>
              </w:rPr>
            </w:pPr>
            <w:r w:rsidRPr="00093448">
              <w:rPr>
                <w:rFonts w:ascii="Tahoma" w:hAnsi="Tahoma" w:cs="Tahoma"/>
                <w:sz w:val="13"/>
              </w:rPr>
              <w:t>04/12</w:t>
            </w:r>
          </w:p>
        </w:tc>
        <w:tc>
          <w:tcPr>
            <w:tcW w:w="360" w:type="dxa"/>
            <w:tcBorders>
              <w:right w:val="single" w:sz="18" w:space="0" w:color="auto"/>
            </w:tcBorders>
            <w:shd w:val="clear" w:color="auto" w:fill="FABF8F"/>
            <w:vAlign w:val="center"/>
          </w:tcPr>
          <w:p w14:paraId="3A112297" w14:textId="77777777" w:rsidR="00C031FA" w:rsidRPr="00093448" w:rsidRDefault="00C031FA" w:rsidP="00B16FF7">
            <w:pPr>
              <w:pStyle w:val="TableText"/>
              <w:widowControl w:val="0"/>
              <w:rPr>
                <w:rFonts w:ascii="Tahoma" w:hAnsi="Tahoma" w:cs="Tahoma"/>
                <w:sz w:val="13"/>
              </w:rPr>
            </w:pPr>
            <w:r w:rsidRPr="00093448">
              <w:rPr>
                <w:rFonts w:ascii="Tahoma" w:hAnsi="Tahoma" w:cs="Tahoma"/>
                <w:sz w:val="13"/>
                <w:lang w:val="fr-FR"/>
              </w:rPr>
              <w:t>SRV</w:t>
            </w:r>
          </w:p>
        </w:tc>
        <w:tc>
          <w:tcPr>
            <w:tcW w:w="360" w:type="dxa"/>
            <w:tcBorders>
              <w:left w:val="single" w:sz="18" w:space="0" w:color="auto"/>
            </w:tcBorders>
            <w:shd w:val="clear" w:color="auto" w:fill="FABF8F"/>
            <w:vAlign w:val="bottom"/>
          </w:tcPr>
          <w:p w14:paraId="3A112298" w14:textId="77777777" w:rsidR="00C031FA" w:rsidRPr="00093448" w:rsidRDefault="005374D8" w:rsidP="00472DFD">
            <w:pPr>
              <w:pStyle w:val="TableText"/>
              <w:widowControl w:val="0"/>
              <w:spacing w:before="120" w:after="120"/>
              <w:rPr>
                <w:rFonts w:ascii="Tahoma" w:hAnsi="Tahoma" w:cs="Tahoma"/>
                <w:sz w:val="13"/>
                <w:szCs w:val="13"/>
              </w:rPr>
            </w:pPr>
            <w:r w:rsidRPr="00093448">
              <w:rPr>
                <w:rFonts w:ascii="Tahoma" w:hAnsi="Tahoma" w:cs="Tahoma"/>
                <w:sz w:val="13"/>
              </w:rPr>
              <w:t>25</w:t>
            </w:r>
          </w:p>
        </w:tc>
        <w:tc>
          <w:tcPr>
            <w:tcW w:w="450" w:type="dxa"/>
            <w:shd w:val="clear" w:color="auto" w:fill="FABF8F"/>
            <w:vAlign w:val="bottom"/>
          </w:tcPr>
          <w:p w14:paraId="3A112299" w14:textId="77777777" w:rsidR="00C031FA" w:rsidRPr="00093448" w:rsidRDefault="005374D8" w:rsidP="00472DFD">
            <w:pPr>
              <w:pStyle w:val="TableText"/>
              <w:widowControl w:val="0"/>
              <w:spacing w:before="120" w:after="120"/>
              <w:rPr>
                <w:rFonts w:ascii="Tahoma" w:hAnsi="Tahoma" w:cs="Tahoma"/>
                <w:sz w:val="13"/>
                <w:szCs w:val="13"/>
              </w:rPr>
            </w:pPr>
            <w:r w:rsidRPr="00093448">
              <w:rPr>
                <w:rFonts w:ascii="Tahoma" w:hAnsi="Tahoma" w:cs="Tahoma"/>
                <w:sz w:val="13"/>
              </w:rPr>
              <w:t>63</w:t>
            </w:r>
          </w:p>
        </w:tc>
        <w:tc>
          <w:tcPr>
            <w:tcW w:w="450" w:type="dxa"/>
            <w:shd w:val="clear" w:color="auto" w:fill="FABF8F"/>
            <w:vAlign w:val="bottom"/>
          </w:tcPr>
          <w:p w14:paraId="3A11229A" w14:textId="77777777" w:rsidR="00C031FA" w:rsidRPr="00093448" w:rsidRDefault="005374D8" w:rsidP="00472DFD">
            <w:pPr>
              <w:pStyle w:val="TableText"/>
              <w:widowControl w:val="0"/>
              <w:spacing w:before="120" w:after="120"/>
              <w:rPr>
                <w:rFonts w:ascii="Tahoma" w:hAnsi="Tahoma" w:cs="Tahoma"/>
                <w:sz w:val="13"/>
                <w:szCs w:val="13"/>
              </w:rPr>
            </w:pPr>
            <w:r w:rsidRPr="00093448">
              <w:rPr>
                <w:rFonts w:ascii="Tahoma" w:hAnsi="Tahoma" w:cs="Tahoma"/>
                <w:sz w:val="13"/>
              </w:rPr>
              <w:t>50</w:t>
            </w:r>
          </w:p>
        </w:tc>
        <w:tc>
          <w:tcPr>
            <w:tcW w:w="450" w:type="dxa"/>
            <w:shd w:val="clear" w:color="auto" w:fill="FABF8F"/>
            <w:vAlign w:val="bottom"/>
          </w:tcPr>
          <w:p w14:paraId="3A11229B" w14:textId="77777777" w:rsidR="00C031FA" w:rsidRPr="00093448" w:rsidRDefault="005374D8" w:rsidP="00472DFD">
            <w:pPr>
              <w:pStyle w:val="TableText"/>
              <w:widowControl w:val="0"/>
              <w:spacing w:before="120" w:after="120"/>
              <w:rPr>
                <w:rFonts w:ascii="Tahoma" w:hAnsi="Tahoma" w:cs="Tahoma"/>
                <w:sz w:val="13"/>
                <w:szCs w:val="13"/>
              </w:rPr>
            </w:pPr>
            <w:r w:rsidRPr="00093448">
              <w:rPr>
                <w:rFonts w:ascii="Tahoma" w:hAnsi="Tahoma" w:cs="Tahoma"/>
                <w:sz w:val="13"/>
              </w:rPr>
              <w:t>38</w:t>
            </w:r>
          </w:p>
        </w:tc>
        <w:tc>
          <w:tcPr>
            <w:tcW w:w="450" w:type="dxa"/>
            <w:shd w:val="clear" w:color="auto" w:fill="FABF8F"/>
            <w:vAlign w:val="bottom"/>
          </w:tcPr>
          <w:p w14:paraId="3A11229C" w14:textId="77777777" w:rsidR="00C031FA" w:rsidRPr="00093448" w:rsidRDefault="005374D8" w:rsidP="00472DFD">
            <w:pPr>
              <w:pStyle w:val="TableText"/>
              <w:widowControl w:val="0"/>
              <w:spacing w:before="120" w:after="120"/>
              <w:rPr>
                <w:rFonts w:ascii="Tahoma" w:hAnsi="Tahoma" w:cs="Tahoma"/>
                <w:sz w:val="13"/>
                <w:szCs w:val="13"/>
              </w:rPr>
            </w:pPr>
            <w:r w:rsidRPr="00093448">
              <w:rPr>
                <w:rFonts w:ascii="Tahoma" w:hAnsi="Tahoma" w:cs="Tahoma"/>
                <w:sz w:val="13"/>
              </w:rPr>
              <w:t>38</w:t>
            </w:r>
          </w:p>
        </w:tc>
        <w:tc>
          <w:tcPr>
            <w:tcW w:w="450" w:type="dxa"/>
            <w:shd w:val="clear" w:color="auto" w:fill="FABF8F"/>
            <w:vAlign w:val="bottom"/>
          </w:tcPr>
          <w:p w14:paraId="3A11229D" w14:textId="77777777" w:rsidR="00C031FA" w:rsidRPr="00093448" w:rsidRDefault="005374D8" w:rsidP="00472DFD">
            <w:pPr>
              <w:pStyle w:val="TableText"/>
              <w:widowControl w:val="0"/>
              <w:spacing w:before="120" w:after="120"/>
              <w:rPr>
                <w:rFonts w:ascii="Tahoma" w:hAnsi="Tahoma" w:cs="Tahoma"/>
                <w:sz w:val="13"/>
                <w:szCs w:val="13"/>
              </w:rPr>
            </w:pPr>
            <w:r w:rsidRPr="00093448">
              <w:rPr>
                <w:rFonts w:ascii="Tahoma" w:hAnsi="Tahoma" w:cs="Tahoma"/>
                <w:sz w:val="13"/>
              </w:rPr>
              <w:t>25</w:t>
            </w:r>
          </w:p>
        </w:tc>
        <w:tc>
          <w:tcPr>
            <w:tcW w:w="360" w:type="dxa"/>
            <w:tcBorders>
              <w:right w:val="single" w:sz="18" w:space="0" w:color="auto"/>
            </w:tcBorders>
            <w:shd w:val="clear" w:color="auto" w:fill="FABF8F"/>
            <w:vAlign w:val="bottom"/>
          </w:tcPr>
          <w:p w14:paraId="3A11229E" w14:textId="77777777" w:rsidR="00C031FA" w:rsidRPr="00093448" w:rsidRDefault="005374D8" w:rsidP="00472DFD">
            <w:pPr>
              <w:pStyle w:val="TableText"/>
              <w:widowControl w:val="0"/>
              <w:spacing w:before="120" w:after="120"/>
              <w:rPr>
                <w:rFonts w:ascii="Tahoma" w:hAnsi="Tahoma" w:cs="Tahoma"/>
                <w:sz w:val="13"/>
                <w:szCs w:val="13"/>
              </w:rPr>
            </w:pPr>
            <w:r w:rsidRPr="00093448">
              <w:rPr>
                <w:rFonts w:ascii="Tahoma" w:hAnsi="Tahoma" w:cs="Tahoma"/>
                <w:sz w:val="13"/>
              </w:rPr>
              <w:t>13</w:t>
            </w:r>
          </w:p>
        </w:tc>
        <w:tc>
          <w:tcPr>
            <w:tcW w:w="450" w:type="dxa"/>
            <w:tcBorders>
              <w:left w:val="single" w:sz="18" w:space="0" w:color="auto"/>
            </w:tcBorders>
            <w:shd w:val="clear" w:color="auto" w:fill="FABF8F"/>
            <w:vAlign w:val="bottom"/>
          </w:tcPr>
          <w:p w14:paraId="3A11229F" w14:textId="77777777" w:rsidR="00C031FA" w:rsidRPr="00093448" w:rsidRDefault="005374D8" w:rsidP="00472DFD">
            <w:pPr>
              <w:pStyle w:val="TableText"/>
              <w:widowControl w:val="0"/>
              <w:spacing w:before="120" w:after="120"/>
              <w:rPr>
                <w:rFonts w:ascii="Tahoma" w:hAnsi="Tahoma" w:cs="Tahoma"/>
                <w:sz w:val="13"/>
                <w:szCs w:val="13"/>
              </w:rPr>
            </w:pPr>
            <w:r w:rsidRPr="00093448">
              <w:rPr>
                <w:rFonts w:ascii="Tahoma" w:hAnsi="Tahoma" w:cs="Tahoma"/>
                <w:sz w:val="13"/>
              </w:rPr>
              <w:t>25</w:t>
            </w:r>
          </w:p>
        </w:tc>
        <w:tc>
          <w:tcPr>
            <w:tcW w:w="450" w:type="dxa"/>
            <w:shd w:val="clear" w:color="auto" w:fill="FABF8F"/>
            <w:vAlign w:val="bottom"/>
          </w:tcPr>
          <w:p w14:paraId="3A1122A0" w14:textId="77777777" w:rsidR="00C031FA" w:rsidRPr="00093448" w:rsidRDefault="005374D8" w:rsidP="00472DFD">
            <w:pPr>
              <w:pStyle w:val="TableText"/>
              <w:widowControl w:val="0"/>
              <w:spacing w:before="120" w:after="120"/>
              <w:rPr>
                <w:rFonts w:ascii="Tahoma" w:hAnsi="Tahoma" w:cs="Tahoma"/>
                <w:sz w:val="13"/>
                <w:szCs w:val="13"/>
              </w:rPr>
            </w:pPr>
            <w:r w:rsidRPr="00093448">
              <w:rPr>
                <w:rFonts w:ascii="Tahoma" w:hAnsi="Tahoma" w:cs="Tahoma"/>
                <w:sz w:val="13"/>
              </w:rPr>
              <w:t>50</w:t>
            </w:r>
          </w:p>
        </w:tc>
        <w:tc>
          <w:tcPr>
            <w:tcW w:w="450" w:type="dxa"/>
            <w:tcBorders>
              <w:right w:val="single" w:sz="18" w:space="0" w:color="auto"/>
            </w:tcBorders>
            <w:shd w:val="clear" w:color="auto" w:fill="FABF8F"/>
            <w:vAlign w:val="bottom"/>
          </w:tcPr>
          <w:p w14:paraId="3A1122A1" w14:textId="77777777" w:rsidR="00C031FA" w:rsidRPr="00093448" w:rsidRDefault="005374D8" w:rsidP="00472DFD">
            <w:pPr>
              <w:pStyle w:val="TableText"/>
              <w:widowControl w:val="0"/>
              <w:spacing w:before="120" w:after="120"/>
              <w:rPr>
                <w:rFonts w:ascii="Tahoma" w:hAnsi="Tahoma" w:cs="Tahoma"/>
                <w:sz w:val="13"/>
                <w:szCs w:val="13"/>
              </w:rPr>
            </w:pPr>
            <w:r w:rsidRPr="00093448">
              <w:rPr>
                <w:rFonts w:ascii="Tahoma" w:hAnsi="Tahoma" w:cs="Tahoma"/>
                <w:sz w:val="13"/>
              </w:rPr>
              <w:t>25</w:t>
            </w:r>
          </w:p>
        </w:tc>
        <w:tc>
          <w:tcPr>
            <w:tcW w:w="360" w:type="dxa"/>
            <w:tcBorders>
              <w:left w:val="single" w:sz="18" w:space="0" w:color="auto"/>
            </w:tcBorders>
            <w:shd w:val="clear" w:color="auto" w:fill="FABF8F"/>
            <w:vAlign w:val="center"/>
          </w:tcPr>
          <w:p w14:paraId="3A1122A2" w14:textId="77777777" w:rsidR="00C031FA" w:rsidRPr="00093448" w:rsidRDefault="005374D8" w:rsidP="00B16FF7">
            <w:pPr>
              <w:pStyle w:val="TableText"/>
              <w:widowControl w:val="0"/>
              <w:rPr>
                <w:rFonts w:ascii="Tahoma" w:hAnsi="Tahoma" w:cs="Tahoma"/>
                <w:sz w:val="13"/>
                <w:szCs w:val="13"/>
              </w:rPr>
            </w:pPr>
            <w:r w:rsidRPr="00093448">
              <w:rPr>
                <w:rFonts w:ascii="Tahoma" w:hAnsi="Tahoma" w:cs="Tahoma"/>
                <w:sz w:val="13"/>
              </w:rPr>
              <w:t>25</w:t>
            </w:r>
          </w:p>
        </w:tc>
        <w:tc>
          <w:tcPr>
            <w:tcW w:w="450" w:type="dxa"/>
            <w:tcBorders>
              <w:right w:val="single" w:sz="18" w:space="0" w:color="auto"/>
            </w:tcBorders>
            <w:shd w:val="clear" w:color="auto" w:fill="FABF8F"/>
            <w:vAlign w:val="center"/>
          </w:tcPr>
          <w:p w14:paraId="3A1122A3" w14:textId="77777777" w:rsidR="00C031FA" w:rsidRPr="00093448" w:rsidRDefault="00C031FA" w:rsidP="00B16FF7">
            <w:pPr>
              <w:pStyle w:val="TableText"/>
              <w:widowControl w:val="0"/>
              <w:rPr>
                <w:rFonts w:ascii="Tahoma" w:hAnsi="Tahoma" w:cs="Tahoma"/>
                <w:sz w:val="13"/>
              </w:rPr>
            </w:pPr>
            <w:r w:rsidRPr="00093448">
              <w:rPr>
                <w:rFonts w:ascii="Tahoma" w:hAnsi="Tahoma" w:cs="Tahoma"/>
                <w:sz w:val="13"/>
                <w:lang w:val="fr-FR"/>
              </w:rPr>
              <w:t>C</w:t>
            </w:r>
          </w:p>
        </w:tc>
        <w:tc>
          <w:tcPr>
            <w:tcW w:w="360" w:type="dxa"/>
            <w:tcBorders>
              <w:left w:val="single" w:sz="18" w:space="0" w:color="auto"/>
              <w:right w:val="single" w:sz="18" w:space="0" w:color="auto"/>
            </w:tcBorders>
            <w:shd w:val="clear" w:color="auto" w:fill="FABF8F"/>
            <w:vAlign w:val="center"/>
          </w:tcPr>
          <w:p w14:paraId="3A1122A4" w14:textId="77777777" w:rsidR="00C031FA" w:rsidRPr="00093448" w:rsidRDefault="00C031FA" w:rsidP="00B16FF7">
            <w:pPr>
              <w:pStyle w:val="TableText"/>
              <w:widowControl w:val="0"/>
              <w:rPr>
                <w:rFonts w:ascii="Tahoma" w:hAnsi="Tahoma" w:cs="Tahoma"/>
                <w:sz w:val="13"/>
              </w:rPr>
            </w:pPr>
          </w:p>
        </w:tc>
        <w:tc>
          <w:tcPr>
            <w:tcW w:w="630" w:type="dxa"/>
            <w:shd w:val="clear" w:color="auto" w:fill="FABF8F"/>
          </w:tcPr>
          <w:p w14:paraId="3A1122A5" w14:textId="77777777" w:rsidR="00C031FA" w:rsidRPr="00093448" w:rsidRDefault="00C031FA" w:rsidP="00B16FF7">
            <w:pPr>
              <w:pStyle w:val="TableText"/>
              <w:widowControl w:val="0"/>
              <w:rPr>
                <w:rFonts w:ascii="Tahoma" w:hAnsi="Tahoma" w:cs="Tahoma"/>
                <w:sz w:val="13"/>
              </w:rPr>
            </w:pPr>
          </w:p>
        </w:tc>
        <w:tc>
          <w:tcPr>
            <w:tcW w:w="540" w:type="dxa"/>
            <w:shd w:val="clear" w:color="auto" w:fill="FABF8F"/>
            <w:vAlign w:val="center"/>
          </w:tcPr>
          <w:p w14:paraId="3A1122A6" w14:textId="77777777" w:rsidR="00C031FA" w:rsidRPr="00093448" w:rsidRDefault="005374D8" w:rsidP="00B16FF7">
            <w:pPr>
              <w:pStyle w:val="TableText"/>
              <w:widowControl w:val="0"/>
              <w:rPr>
                <w:rFonts w:ascii="Tahoma" w:hAnsi="Tahoma" w:cs="Tahoma"/>
                <w:sz w:val="13"/>
              </w:rPr>
            </w:pPr>
            <w:r w:rsidRPr="00093448">
              <w:rPr>
                <w:rFonts w:ascii="Tahoma" w:hAnsi="Tahoma" w:cs="Tahoma"/>
                <w:sz w:val="13"/>
                <w:lang w:val="fr-FR"/>
              </w:rPr>
              <w:t>OLP</w:t>
            </w:r>
          </w:p>
        </w:tc>
      </w:tr>
      <w:tr w:rsidR="00CD4F9A" w:rsidRPr="00093448" w14:paraId="3A1122BB" w14:textId="77777777" w:rsidTr="00481755">
        <w:trPr>
          <w:trHeight w:val="145"/>
        </w:trPr>
        <w:tc>
          <w:tcPr>
            <w:tcW w:w="2714" w:type="dxa"/>
            <w:shd w:val="clear" w:color="auto" w:fill="FFFFFF"/>
            <w:vAlign w:val="center"/>
          </w:tcPr>
          <w:p w14:paraId="3A1122A8" w14:textId="77777777" w:rsidR="00C031FA" w:rsidRPr="00093448" w:rsidRDefault="00C031FA" w:rsidP="00481755">
            <w:pPr>
              <w:pStyle w:val="ProductNames"/>
              <w:spacing w:beforeLines="20" w:before="48" w:afterLines="20" w:after="48"/>
              <w:rPr>
                <w:rFonts w:ascii="Tahoma" w:hAnsi="Tahoma" w:cs="Tahoma"/>
                <w:sz w:val="14"/>
                <w:szCs w:val="14"/>
                <w:lang w:val="fr-FR"/>
              </w:rPr>
            </w:pPr>
            <w:bookmarkStart w:id="203" w:name="_Toc336337931"/>
            <w:bookmarkStart w:id="204" w:name="_Toc340763399"/>
            <w:bookmarkEnd w:id="203"/>
            <w:proofErr w:type="spellStart"/>
            <w:r w:rsidRPr="00093448">
              <w:rPr>
                <w:rFonts w:ascii="Tahoma" w:hAnsi="Tahoma" w:cs="Tahoma"/>
                <w:sz w:val="14"/>
                <w:szCs w:val="14"/>
                <w:lang w:val="fr-FR"/>
              </w:rPr>
              <w:t>Core</w:t>
            </w:r>
            <w:proofErr w:type="spellEnd"/>
            <w:r w:rsidRPr="00093448">
              <w:rPr>
                <w:rFonts w:ascii="Tahoma" w:hAnsi="Tahoma" w:cs="Tahoma"/>
                <w:sz w:val="14"/>
                <w:szCs w:val="14"/>
                <w:lang w:val="fr-FR"/>
              </w:rPr>
              <w:t xml:space="preserve"> Infrastructure Server Suite Enterprise</w:t>
            </w:r>
            <w:bookmarkEnd w:id="204"/>
          </w:p>
        </w:tc>
        <w:tc>
          <w:tcPr>
            <w:tcW w:w="450" w:type="dxa"/>
            <w:shd w:val="clear" w:color="auto" w:fill="FFFFFF"/>
            <w:vAlign w:val="center"/>
          </w:tcPr>
          <w:p w14:paraId="3A1122A9" w14:textId="77777777" w:rsidR="00C031FA" w:rsidRPr="00093448" w:rsidRDefault="00B86982" w:rsidP="006905EB">
            <w:pPr>
              <w:pStyle w:val="TableText"/>
              <w:widowControl w:val="0"/>
              <w:rPr>
                <w:rStyle w:val="EndnoteReference"/>
                <w:rFonts w:cs="Tahoma"/>
                <w:b w:val="0"/>
                <w:color w:val="0000FF"/>
                <w:sz w:val="13"/>
                <w:szCs w:val="13"/>
                <w:u w:val="single"/>
              </w:rPr>
            </w:pPr>
            <w:hyperlink w:anchor="_36_Core_Infrastructure" w:history="1">
              <w:r w:rsidR="005374D8" w:rsidRPr="00093448">
                <w:rPr>
                  <w:rStyle w:val="Hyperlink"/>
                  <w:rFonts w:cs="Tahoma"/>
                  <w:b/>
                  <w:sz w:val="13"/>
                  <w:szCs w:val="13"/>
                </w:rPr>
                <w:t>36</w:t>
              </w:r>
            </w:hyperlink>
          </w:p>
        </w:tc>
        <w:tc>
          <w:tcPr>
            <w:tcW w:w="450" w:type="dxa"/>
            <w:shd w:val="clear" w:color="auto" w:fill="FFFFFF"/>
          </w:tcPr>
          <w:p w14:paraId="3A1122AA" w14:textId="77777777" w:rsidR="00C031FA" w:rsidRPr="00093448" w:rsidRDefault="005374D8" w:rsidP="00B16FF7">
            <w:pPr>
              <w:pStyle w:val="TableText"/>
              <w:widowControl w:val="0"/>
              <w:spacing w:before="40"/>
              <w:rPr>
                <w:rFonts w:ascii="Tahoma" w:hAnsi="Tahoma" w:cs="Tahoma"/>
                <w:sz w:val="13"/>
              </w:rPr>
            </w:pPr>
            <w:r w:rsidRPr="00093448">
              <w:rPr>
                <w:rFonts w:ascii="Tahoma" w:hAnsi="Tahoma" w:cs="Tahoma"/>
                <w:sz w:val="13"/>
              </w:rPr>
              <w:t>04/12</w:t>
            </w:r>
          </w:p>
        </w:tc>
        <w:tc>
          <w:tcPr>
            <w:tcW w:w="360" w:type="dxa"/>
            <w:tcBorders>
              <w:right w:val="single" w:sz="18" w:space="0" w:color="auto"/>
            </w:tcBorders>
            <w:shd w:val="clear" w:color="auto" w:fill="FFFFFF"/>
            <w:vAlign w:val="center"/>
          </w:tcPr>
          <w:p w14:paraId="3A1122AB" w14:textId="77777777" w:rsidR="00C031FA" w:rsidRPr="00093448" w:rsidRDefault="00C031FA" w:rsidP="00B16FF7">
            <w:pPr>
              <w:pStyle w:val="TableText"/>
              <w:widowControl w:val="0"/>
              <w:rPr>
                <w:rFonts w:ascii="Tahoma" w:hAnsi="Tahoma" w:cs="Tahoma"/>
                <w:sz w:val="13"/>
              </w:rPr>
            </w:pPr>
          </w:p>
        </w:tc>
        <w:tc>
          <w:tcPr>
            <w:tcW w:w="360" w:type="dxa"/>
            <w:tcBorders>
              <w:left w:val="single" w:sz="18" w:space="0" w:color="auto"/>
            </w:tcBorders>
            <w:shd w:val="clear" w:color="auto" w:fill="FFFFFF"/>
            <w:vAlign w:val="bottom"/>
          </w:tcPr>
          <w:p w14:paraId="3A1122AC" w14:textId="77777777" w:rsidR="00C031FA" w:rsidRPr="00093448" w:rsidRDefault="00C031FA" w:rsidP="00B16FF7">
            <w:pPr>
              <w:pStyle w:val="TableText"/>
              <w:widowControl w:val="0"/>
              <w:rPr>
                <w:rFonts w:ascii="Tahoma" w:hAnsi="Tahoma" w:cs="Tahoma"/>
                <w:sz w:val="13"/>
                <w:szCs w:val="13"/>
              </w:rPr>
            </w:pPr>
          </w:p>
        </w:tc>
        <w:tc>
          <w:tcPr>
            <w:tcW w:w="450" w:type="dxa"/>
            <w:shd w:val="clear" w:color="auto" w:fill="FFFFFF"/>
            <w:vAlign w:val="bottom"/>
          </w:tcPr>
          <w:p w14:paraId="3A1122AD" w14:textId="77777777" w:rsidR="00C031FA" w:rsidRPr="00093448" w:rsidRDefault="00C031FA" w:rsidP="00B16FF7">
            <w:pPr>
              <w:pStyle w:val="TableText"/>
              <w:widowControl w:val="0"/>
              <w:rPr>
                <w:rFonts w:ascii="Tahoma" w:hAnsi="Tahoma" w:cs="Tahoma"/>
                <w:sz w:val="13"/>
                <w:szCs w:val="13"/>
              </w:rPr>
            </w:pPr>
          </w:p>
        </w:tc>
        <w:tc>
          <w:tcPr>
            <w:tcW w:w="450" w:type="dxa"/>
            <w:shd w:val="clear" w:color="auto" w:fill="FFFFFF"/>
            <w:vAlign w:val="bottom"/>
          </w:tcPr>
          <w:p w14:paraId="3A1122AE" w14:textId="77777777" w:rsidR="00C031FA" w:rsidRPr="00093448" w:rsidRDefault="00C031FA" w:rsidP="00B16FF7">
            <w:pPr>
              <w:pStyle w:val="TableText"/>
              <w:widowControl w:val="0"/>
              <w:rPr>
                <w:rFonts w:ascii="Tahoma" w:hAnsi="Tahoma" w:cs="Tahoma"/>
                <w:sz w:val="13"/>
                <w:szCs w:val="13"/>
              </w:rPr>
            </w:pPr>
          </w:p>
        </w:tc>
        <w:tc>
          <w:tcPr>
            <w:tcW w:w="450" w:type="dxa"/>
            <w:shd w:val="clear" w:color="auto" w:fill="FFFFFF"/>
            <w:vAlign w:val="bottom"/>
          </w:tcPr>
          <w:p w14:paraId="3A1122AF" w14:textId="77777777" w:rsidR="00C031FA" w:rsidRPr="00093448" w:rsidRDefault="00C031FA" w:rsidP="00B16FF7">
            <w:pPr>
              <w:pStyle w:val="TableText"/>
              <w:widowControl w:val="0"/>
              <w:rPr>
                <w:rFonts w:ascii="Tahoma" w:hAnsi="Tahoma" w:cs="Tahoma"/>
                <w:sz w:val="13"/>
                <w:szCs w:val="13"/>
              </w:rPr>
            </w:pPr>
          </w:p>
        </w:tc>
        <w:tc>
          <w:tcPr>
            <w:tcW w:w="450" w:type="dxa"/>
            <w:shd w:val="clear" w:color="auto" w:fill="FFFFFF"/>
            <w:vAlign w:val="bottom"/>
          </w:tcPr>
          <w:p w14:paraId="3A1122B0" w14:textId="77777777" w:rsidR="00C031FA" w:rsidRPr="00093448" w:rsidRDefault="00C031FA" w:rsidP="00B16FF7">
            <w:pPr>
              <w:pStyle w:val="TableText"/>
              <w:widowControl w:val="0"/>
              <w:rPr>
                <w:rFonts w:ascii="Tahoma" w:hAnsi="Tahoma" w:cs="Tahoma"/>
                <w:sz w:val="13"/>
                <w:szCs w:val="13"/>
              </w:rPr>
            </w:pPr>
          </w:p>
        </w:tc>
        <w:tc>
          <w:tcPr>
            <w:tcW w:w="450" w:type="dxa"/>
            <w:shd w:val="clear" w:color="auto" w:fill="FFFFFF"/>
            <w:vAlign w:val="bottom"/>
          </w:tcPr>
          <w:p w14:paraId="3A1122B1" w14:textId="77777777" w:rsidR="00C031FA" w:rsidRPr="00093448" w:rsidRDefault="00C031FA" w:rsidP="00B16FF7">
            <w:pPr>
              <w:pStyle w:val="TableText"/>
              <w:widowControl w:val="0"/>
              <w:rPr>
                <w:rFonts w:ascii="Tahoma" w:hAnsi="Tahoma" w:cs="Tahoma"/>
                <w:sz w:val="13"/>
                <w:szCs w:val="13"/>
              </w:rPr>
            </w:pPr>
          </w:p>
        </w:tc>
        <w:tc>
          <w:tcPr>
            <w:tcW w:w="360" w:type="dxa"/>
            <w:tcBorders>
              <w:right w:val="single" w:sz="18" w:space="0" w:color="auto"/>
            </w:tcBorders>
            <w:shd w:val="clear" w:color="auto" w:fill="FFFFFF"/>
            <w:vAlign w:val="bottom"/>
          </w:tcPr>
          <w:p w14:paraId="3A1122B2" w14:textId="77777777" w:rsidR="00C031FA" w:rsidRPr="00093448" w:rsidRDefault="00C031FA" w:rsidP="00B16FF7">
            <w:pPr>
              <w:pStyle w:val="TableText"/>
              <w:widowControl w:val="0"/>
              <w:rPr>
                <w:rFonts w:ascii="Tahoma" w:hAnsi="Tahoma" w:cs="Tahoma"/>
                <w:sz w:val="13"/>
                <w:szCs w:val="13"/>
              </w:rPr>
            </w:pPr>
          </w:p>
        </w:tc>
        <w:tc>
          <w:tcPr>
            <w:tcW w:w="450" w:type="dxa"/>
            <w:tcBorders>
              <w:left w:val="single" w:sz="18" w:space="0" w:color="auto"/>
            </w:tcBorders>
            <w:shd w:val="clear" w:color="auto" w:fill="FFFFFF"/>
            <w:vAlign w:val="bottom"/>
          </w:tcPr>
          <w:p w14:paraId="3A1122B3" w14:textId="77777777" w:rsidR="00C031FA" w:rsidRPr="00093448" w:rsidRDefault="00C031FA" w:rsidP="00B16FF7">
            <w:pPr>
              <w:pStyle w:val="TableText"/>
              <w:widowControl w:val="0"/>
              <w:rPr>
                <w:rFonts w:ascii="Tahoma" w:hAnsi="Tahoma" w:cs="Tahoma"/>
                <w:sz w:val="13"/>
                <w:szCs w:val="13"/>
              </w:rPr>
            </w:pPr>
          </w:p>
        </w:tc>
        <w:tc>
          <w:tcPr>
            <w:tcW w:w="450" w:type="dxa"/>
            <w:shd w:val="clear" w:color="auto" w:fill="FFFFFF"/>
            <w:vAlign w:val="bottom"/>
          </w:tcPr>
          <w:p w14:paraId="3A1122B4" w14:textId="77777777" w:rsidR="00C031FA" w:rsidRPr="00093448" w:rsidRDefault="00C031FA" w:rsidP="00B16FF7">
            <w:pPr>
              <w:pStyle w:val="TableText"/>
              <w:widowControl w:val="0"/>
              <w:rPr>
                <w:rFonts w:ascii="Tahoma" w:hAnsi="Tahoma" w:cs="Tahoma"/>
                <w:sz w:val="13"/>
                <w:szCs w:val="13"/>
              </w:rPr>
            </w:pPr>
          </w:p>
        </w:tc>
        <w:tc>
          <w:tcPr>
            <w:tcW w:w="450" w:type="dxa"/>
            <w:tcBorders>
              <w:right w:val="single" w:sz="18" w:space="0" w:color="auto"/>
            </w:tcBorders>
            <w:shd w:val="clear" w:color="auto" w:fill="FFFFFF"/>
            <w:vAlign w:val="bottom"/>
          </w:tcPr>
          <w:p w14:paraId="3A1122B5" w14:textId="77777777" w:rsidR="00C031FA" w:rsidRPr="00093448" w:rsidRDefault="00C031FA" w:rsidP="00B16FF7">
            <w:pPr>
              <w:pStyle w:val="TableText"/>
              <w:widowControl w:val="0"/>
              <w:rPr>
                <w:rFonts w:ascii="Tahoma" w:hAnsi="Tahoma" w:cs="Tahoma"/>
                <w:sz w:val="13"/>
                <w:szCs w:val="13"/>
              </w:rPr>
            </w:pPr>
          </w:p>
        </w:tc>
        <w:tc>
          <w:tcPr>
            <w:tcW w:w="360" w:type="dxa"/>
            <w:tcBorders>
              <w:left w:val="single" w:sz="18" w:space="0" w:color="auto"/>
            </w:tcBorders>
            <w:shd w:val="clear" w:color="auto" w:fill="FFFFFF"/>
            <w:vAlign w:val="center"/>
          </w:tcPr>
          <w:p w14:paraId="3A1122B6" w14:textId="77777777" w:rsidR="00C031FA" w:rsidRPr="00093448" w:rsidRDefault="00C031FA" w:rsidP="00B16FF7">
            <w:pPr>
              <w:pStyle w:val="TableText"/>
              <w:widowControl w:val="0"/>
              <w:rPr>
                <w:rFonts w:ascii="Tahoma" w:hAnsi="Tahoma" w:cs="Tahoma"/>
                <w:sz w:val="13"/>
                <w:szCs w:val="13"/>
              </w:rPr>
            </w:pPr>
          </w:p>
        </w:tc>
        <w:tc>
          <w:tcPr>
            <w:tcW w:w="450" w:type="dxa"/>
            <w:tcBorders>
              <w:right w:val="single" w:sz="18" w:space="0" w:color="auto"/>
            </w:tcBorders>
            <w:shd w:val="clear" w:color="auto" w:fill="FFFFFF"/>
            <w:vAlign w:val="center"/>
          </w:tcPr>
          <w:p w14:paraId="3A1122B7" w14:textId="77777777" w:rsidR="00C031FA" w:rsidRPr="00093448" w:rsidRDefault="00C031FA" w:rsidP="00B16FF7">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14:paraId="3A1122B8" w14:textId="77777777" w:rsidR="00C031FA" w:rsidRPr="00093448" w:rsidRDefault="00C031FA" w:rsidP="00B16FF7">
            <w:pPr>
              <w:pStyle w:val="TableText"/>
              <w:widowControl w:val="0"/>
              <w:rPr>
                <w:rFonts w:ascii="Tahoma" w:hAnsi="Tahoma" w:cs="Tahoma"/>
                <w:sz w:val="13"/>
              </w:rPr>
            </w:pPr>
          </w:p>
        </w:tc>
        <w:tc>
          <w:tcPr>
            <w:tcW w:w="630" w:type="dxa"/>
            <w:shd w:val="clear" w:color="auto" w:fill="FFFFFF"/>
          </w:tcPr>
          <w:p w14:paraId="3A1122B9" w14:textId="77777777" w:rsidR="00C031FA" w:rsidRPr="00093448" w:rsidRDefault="00C031FA" w:rsidP="00B16FF7">
            <w:pPr>
              <w:pStyle w:val="TableText"/>
              <w:widowControl w:val="0"/>
              <w:rPr>
                <w:rFonts w:ascii="Tahoma" w:hAnsi="Tahoma" w:cs="Tahoma"/>
                <w:sz w:val="13"/>
              </w:rPr>
            </w:pPr>
          </w:p>
        </w:tc>
        <w:tc>
          <w:tcPr>
            <w:tcW w:w="540" w:type="dxa"/>
            <w:shd w:val="clear" w:color="auto" w:fill="FFFFFF"/>
            <w:vAlign w:val="center"/>
          </w:tcPr>
          <w:p w14:paraId="3A1122BA" w14:textId="77777777" w:rsidR="00C031FA" w:rsidRPr="00093448" w:rsidRDefault="00C031FA" w:rsidP="00B16FF7">
            <w:pPr>
              <w:pStyle w:val="TableText"/>
              <w:widowControl w:val="0"/>
              <w:rPr>
                <w:rFonts w:ascii="Tahoma" w:hAnsi="Tahoma" w:cs="Tahoma"/>
                <w:sz w:val="13"/>
              </w:rPr>
            </w:pPr>
          </w:p>
        </w:tc>
      </w:tr>
      <w:tr w:rsidR="001C38D4" w:rsidRPr="00093448" w14:paraId="3A1122CF" w14:textId="77777777" w:rsidTr="00481755">
        <w:trPr>
          <w:trHeight w:val="145"/>
        </w:trPr>
        <w:tc>
          <w:tcPr>
            <w:tcW w:w="2714" w:type="dxa"/>
            <w:shd w:val="clear" w:color="auto" w:fill="FABF8F"/>
            <w:vAlign w:val="center"/>
          </w:tcPr>
          <w:p w14:paraId="3A1122BC" w14:textId="77777777" w:rsidR="00C031FA" w:rsidRPr="00093448" w:rsidRDefault="00C031FA" w:rsidP="00481755">
            <w:pPr>
              <w:pStyle w:val="ProductNames"/>
              <w:spacing w:beforeLines="20" w:before="48" w:afterLines="20" w:after="48"/>
              <w:rPr>
                <w:rFonts w:ascii="Tahoma" w:hAnsi="Tahoma" w:cs="Tahoma"/>
                <w:sz w:val="14"/>
                <w:szCs w:val="14"/>
                <w:lang w:val="fr-FR"/>
              </w:rPr>
            </w:pPr>
            <w:bookmarkStart w:id="205" w:name="_Toc336337932"/>
            <w:bookmarkStart w:id="206" w:name="_Toc340763400"/>
            <w:bookmarkEnd w:id="205"/>
            <w:proofErr w:type="spellStart"/>
            <w:r w:rsidRPr="00093448">
              <w:rPr>
                <w:rFonts w:ascii="Tahoma" w:hAnsi="Tahoma" w:cs="Tahoma"/>
                <w:sz w:val="14"/>
                <w:szCs w:val="14"/>
                <w:lang w:val="fr-FR"/>
              </w:rPr>
              <w:t>Core</w:t>
            </w:r>
            <w:proofErr w:type="spellEnd"/>
            <w:r w:rsidRPr="00093448">
              <w:rPr>
                <w:rFonts w:ascii="Tahoma" w:hAnsi="Tahoma" w:cs="Tahoma"/>
                <w:sz w:val="14"/>
                <w:szCs w:val="14"/>
                <w:lang w:val="fr-FR"/>
              </w:rPr>
              <w:t xml:space="preserve"> Infrastructure Server Suite Datacenter</w:t>
            </w:r>
            <w:bookmarkEnd w:id="206"/>
          </w:p>
        </w:tc>
        <w:tc>
          <w:tcPr>
            <w:tcW w:w="450" w:type="dxa"/>
            <w:shd w:val="clear" w:color="auto" w:fill="FABF8F"/>
            <w:vAlign w:val="center"/>
          </w:tcPr>
          <w:p w14:paraId="3A1122BD" w14:textId="77777777" w:rsidR="00C031FA" w:rsidRPr="00093448" w:rsidRDefault="00B86982" w:rsidP="006905EB">
            <w:pPr>
              <w:pStyle w:val="TableText"/>
              <w:widowControl w:val="0"/>
              <w:rPr>
                <w:rStyle w:val="EndnoteReference"/>
                <w:rFonts w:cs="Tahoma"/>
                <w:b w:val="0"/>
                <w:color w:val="0000FF"/>
                <w:sz w:val="13"/>
                <w:szCs w:val="13"/>
                <w:u w:val="single"/>
              </w:rPr>
            </w:pPr>
            <w:hyperlink w:anchor="_37_Core_Infrastructure" w:history="1">
              <w:r w:rsidR="005374D8" w:rsidRPr="00093448">
                <w:rPr>
                  <w:rStyle w:val="Hyperlink"/>
                  <w:rFonts w:cs="Tahoma"/>
                  <w:b/>
                  <w:sz w:val="13"/>
                  <w:szCs w:val="13"/>
                </w:rPr>
                <w:t>37</w:t>
              </w:r>
            </w:hyperlink>
          </w:p>
        </w:tc>
        <w:tc>
          <w:tcPr>
            <w:tcW w:w="450" w:type="dxa"/>
            <w:shd w:val="clear" w:color="auto" w:fill="FABF8F"/>
          </w:tcPr>
          <w:p w14:paraId="3A1122BE" w14:textId="77777777" w:rsidR="00C031FA" w:rsidRPr="00093448" w:rsidRDefault="005374D8" w:rsidP="00B16FF7">
            <w:pPr>
              <w:pStyle w:val="TableText"/>
              <w:widowControl w:val="0"/>
              <w:spacing w:before="80"/>
              <w:rPr>
                <w:rFonts w:ascii="Tahoma" w:hAnsi="Tahoma" w:cs="Tahoma"/>
                <w:sz w:val="13"/>
              </w:rPr>
            </w:pPr>
            <w:r w:rsidRPr="00093448">
              <w:rPr>
                <w:rFonts w:ascii="Tahoma" w:hAnsi="Tahoma" w:cs="Tahoma"/>
                <w:sz w:val="13"/>
              </w:rPr>
              <w:t>04/12</w:t>
            </w:r>
          </w:p>
        </w:tc>
        <w:tc>
          <w:tcPr>
            <w:tcW w:w="360" w:type="dxa"/>
            <w:tcBorders>
              <w:right w:val="single" w:sz="18" w:space="0" w:color="auto"/>
            </w:tcBorders>
            <w:shd w:val="clear" w:color="auto" w:fill="FABF8F"/>
            <w:vAlign w:val="center"/>
          </w:tcPr>
          <w:p w14:paraId="3A1122BF" w14:textId="77777777" w:rsidR="00C031FA" w:rsidRPr="00093448" w:rsidRDefault="00C031FA" w:rsidP="00B16FF7">
            <w:pPr>
              <w:pStyle w:val="TableText"/>
              <w:widowControl w:val="0"/>
              <w:rPr>
                <w:rFonts w:ascii="Tahoma" w:hAnsi="Tahoma" w:cs="Tahoma"/>
                <w:sz w:val="13"/>
              </w:rPr>
            </w:pPr>
            <w:r w:rsidRPr="00093448">
              <w:rPr>
                <w:rFonts w:ascii="Tahoma" w:hAnsi="Tahoma" w:cs="Tahoma"/>
                <w:sz w:val="13"/>
                <w:lang w:val="fr-FR"/>
              </w:rPr>
              <w:t>SRV</w:t>
            </w:r>
          </w:p>
        </w:tc>
        <w:tc>
          <w:tcPr>
            <w:tcW w:w="360" w:type="dxa"/>
            <w:tcBorders>
              <w:left w:val="single" w:sz="18" w:space="0" w:color="auto"/>
            </w:tcBorders>
            <w:shd w:val="clear" w:color="auto" w:fill="FABF8F"/>
            <w:vAlign w:val="bottom"/>
          </w:tcPr>
          <w:p w14:paraId="3A1122C0" w14:textId="77777777" w:rsidR="00C031FA" w:rsidRPr="00093448" w:rsidRDefault="005374D8" w:rsidP="00472DFD">
            <w:pPr>
              <w:pStyle w:val="TableText"/>
              <w:widowControl w:val="0"/>
              <w:spacing w:after="120"/>
              <w:rPr>
                <w:rFonts w:ascii="Tahoma" w:hAnsi="Tahoma" w:cs="Tahoma"/>
                <w:sz w:val="13"/>
                <w:szCs w:val="13"/>
              </w:rPr>
            </w:pPr>
            <w:r w:rsidRPr="00093448">
              <w:rPr>
                <w:rFonts w:ascii="Tahoma" w:hAnsi="Tahoma" w:cs="Tahoma"/>
                <w:sz w:val="13"/>
              </w:rPr>
              <w:t>75</w:t>
            </w:r>
          </w:p>
        </w:tc>
        <w:tc>
          <w:tcPr>
            <w:tcW w:w="450" w:type="dxa"/>
            <w:shd w:val="clear" w:color="auto" w:fill="FABF8F"/>
            <w:vAlign w:val="bottom"/>
          </w:tcPr>
          <w:p w14:paraId="3A1122C1" w14:textId="77777777" w:rsidR="00C031FA" w:rsidRPr="00093448" w:rsidRDefault="005374D8" w:rsidP="00472DFD">
            <w:pPr>
              <w:pStyle w:val="TableText"/>
              <w:widowControl w:val="0"/>
              <w:spacing w:after="120"/>
              <w:rPr>
                <w:rFonts w:ascii="Tahoma" w:hAnsi="Tahoma" w:cs="Tahoma"/>
                <w:sz w:val="13"/>
                <w:szCs w:val="13"/>
              </w:rPr>
            </w:pPr>
            <w:r w:rsidRPr="00093448">
              <w:rPr>
                <w:rFonts w:ascii="Tahoma" w:hAnsi="Tahoma" w:cs="Tahoma"/>
                <w:sz w:val="13"/>
              </w:rPr>
              <w:t>188</w:t>
            </w:r>
          </w:p>
        </w:tc>
        <w:tc>
          <w:tcPr>
            <w:tcW w:w="450" w:type="dxa"/>
            <w:shd w:val="clear" w:color="auto" w:fill="FABF8F"/>
            <w:vAlign w:val="bottom"/>
          </w:tcPr>
          <w:p w14:paraId="3A1122C2" w14:textId="77777777" w:rsidR="00C031FA" w:rsidRPr="00093448" w:rsidRDefault="005374D8" w:rsidP="00472DFD">
            <w:pPr>
              <w:pStyle w:val="TableText"/>
              <w:widowControl w:val="0"/>
              <w:spacing w:after="120"/>
              <w:rPr>
                <w:rFonts w:ascii="Tahoma" w:hAnsi="Tahoma" w:cs="Tahoma"/>
                <w:sz w:val="13"/>
                <w:szCs w:val="13"/>
              </w:rPr>
            </w:pPr>
            <w:r w:rsidRPr="00093448">
              <w:rPr>
                <w:rFonts w:ascii="Tahoma" w:hAnsi="Tahoma" w:cs="Tahoma"/>
                <w:sz w:val="13"/>
              </w:rPr>
              <w:t>150</w:t>
            </w:r>
          </w:p>
        </w:tc>
        <w:tc>
          <w:tcPr>
            <w:tcW w:w="450" w:type="dxa"/>
            <w:shd w:val="clear" w:color="auto" w:fill="FABF8F"/>
            <w:vAlign w:val="bottom"/>
          </w:tcPr>
          <w:p w14:paraId="3A1122C3" w14:textId="77777777" w:rsidR="00C031FA" w:rsidRPr="00093448" w:rsidRDefault="005374D8" w:rsidP="00472DFD">
            <w:pPr>
              <w:pStyle w:val="TableText"/>
              <w:widowControl w:val="0"/>
              <w:spacing w:after="120"/>
              <w:rPr>
                <w:rFonts w:ascii="Tahoma" w:hAnsi="Tahoma" w:cs="Tahoma"/>
                <w:sz w:val="13"/>
                <w:szCs w:val="13"/>
              </w:rPr>
            </w:pPr>
            <w:r w:rsidRPr="00093448">
              <w:rPr>
                <w:rFonts w:ascii="Tahoma" w:hAnsi="Tahoma" w:cs="Tahoma"/>
                <w:sz w:val="13"/>
              </w:rPr>
              <w:t>113</w:t>
            </w:r>
          </w:p>
        </w:tc>
        <w:tc>
          <w:tcPr>
            <w:tcW w:w="450" w:type="dxa"/>
            <w:shd w:val="clear" w:color="auto" w:fill="FABF8F"/>
            <w:vAlign w:val="bottom"/>
          </w:tcPr>
          <w:p w14:paraId="3A1122C4" w14:textId="77777777" w:rsidR="00C031FA" w:rsidRPr="00093448" w:rsidRDefault="005374D8" w:rsidP="00472DFD">
            <w:pPr>
              <w:pStyle w:val="TableText"/>
              <w:widowControl w:val="0"/>
              <w:spacing w:after="120"/>
              <w:rPr>
                <w:rFonts w:ascii="Tahoma" w:hAnsi="Tahoma" w:cs="Tahoma"/>
                <w:sz w:val="13"/>
                <w:szCs w:val="13"/>
                <w:lang w:eastAsia="ja-JP"/>
              </w:rPr>
            </w:pPr>
            <w:r w:rsidRPr="00093448">
              <w:rPr>
                <w:rFonts w:ascii="Tahoma" w:hAnsi="Tahoma" w:cs="Tahoma"/>
                <w:sz w:val="13"/>
              </w:rPr>
              <w:t>113</w:t>
            </w:r>
          </w:p>
        </w:tc>
        <w:tc>
          <w:tcPr>
            <w:tcW w:w="450" w:type="dxa"/>
            <w:shd w:val="clear" w:color="auto" w:fill="FABF8F"/>
            <w:vAlign w:val="bottom"/>
          </w:tcPr>
          <w:p w14:paraId="3A1122C5" w14:textId="77777777" w:rsidR="00C031FA" w:rsidRPr="00093448" w:rsidRDefault="005374D8" w:rsidP="00472DFD">
            <w:pPr>
              <w:pStyle w:val="TableText"/>
              <w:widowControl w:val="0"/>
              <w:spacing w:after="120"/>
              <w:rPr>
                <w:rFonts w:ascii="Tahoma" w:hAnsi="Tahoma" w:cs="Tahoma"/>
                <w:sz w:val="13"/>
                <w:szCs w:val="13"/>
              </w:rPr>
            </w:pPr>
            <w:r w:rsidRPr="00093448">
              <w:rPr>
                <w:rFonts w:ascii="Tahoma" w:hAnsi="Tahoma" w:cs="Tahoma"/>
                <w:sz w:val="13"/>
              </w:rPr>
              <w:t>75</w:t>
            </w:r>
          </w:p>
        </w:tc>
        <w:tc>
          <w:tcPr>
            <w:tcW w:w="360" w:type="dxa"/>
            <w:tcBorders>
              <w:right w:val="single" w:sz="18" w:space="0" w:color="auto"/>
            </w:tcBorders>
            <w:shd w:val="clear" w:color="auto" w:fill="FABF8F"/>
            <w:vAlign w:val="bottom"/>
          </w:tcPr>
          <w:p w14:paraId="3A1122C6" w14:textId="77777777" w:rsidR="00C031FA" w:rsidRPr="00093448" w:rsidRDefault="005374D8" w:rsidP="00472DFD">
            <w:pPr>
              <w:pStyle w:val="TableText"/>
              <w:widowControl w:val="0"/>
              <w:spacing w:after="120"/>
              <w:rPr>
                <w:rFonts w:ascii="Tahoma" w:hAnsi="Tahoma" w:cs="Tahoma"/>
                <w:sz w:val="13"/>
                <w:szCs w:val="13"/>
                <w:lang w:eastAsia="ja-JP"/>
              </w:rPr>
            </w:pPr>
            <w:r w:rsidRPr="00093448">
              <w:rPr>
                <w:rFonts w:ascii="Tahoma" w:hAnsi="Tahoma" w:cs="Tahoma"/>
                <w:sz w:val="13"/>
              </w:rPr>
              <w:t>38</w:t>
            </w:r>
          </w:p>
        </w:tc>
        <w:tc>
          <w:tcPr>
            <w:tcW w:w="450" w:type="dxa"/>
            <w:tcBorders>
              <w:left w:val="single" w:sz="18" w:space="0" w:color="auto"/>
            </w:tcBorders>
            <w:shd w:val="clear" w:color="auto" w:fill="FABF8F"/>
            <w:vAlign w:val="bottom"/>
          </w:tcPr>
          <w:p w14:paraId="3A1122C7" w14:textId="77777777" w:rsidR="00C031FA" w:rsidRPr="00093448" w:rsidRDefault="005374D8" w:rsidP="00472DFD">
            <w:pPr>
              <w:pStyle w:val="TableText"/>
              <w:widowControl w:val="0"/>
              <w:spacing w:after="120"/>
              <w:rPr>
                <w:rFonts w:ascii="Tahoma" w:hAnsi="Tahoma" w:cs="Tahoma"/>
                <w:sz w:val="13"/>
                <w:szCs w:val="13"/>
                <w:lang w:eastAsia="ja-JP"/>
              </w:rPr>
            </w:pPr>
            <w:r w:rsidRPr="00093448">
              <w:rPr>
                <w:rFonts w:ascii="Tahoma" w:hAnsi="Tahoma" w:cs="Tahoma"/>
                <w:sz w:val="13"/>
              </w:rPr>
              <w:t>75</w:t>
            </w:r>
          </w:p>
        </w:tc>
        <w:tc>
          <w:tcPr>
            <w:tcW w:w="450" w:type="dxa"/>
            <w:shd w:val="clear" w:color="auto" w:fill="FABF8F"/>
            <w:vAlign w:val="bottom"/>
          </w:tcPr>
          <w:p w14:paraId="3A1122C8" w14:textId="77777777" w:rsidR="00C031FA" w:rsidRPr="00093448" w:rsidRDefault="005374D8" w:rsidP="00472DFD">
            <w:pPr>
              <w:pStyle w:val="TableText"/>
              <w:widowControl w:val="0"/>
              <w:spacing w:after="120"/>
              <w:rPr>
                <w:rFonts w:ascii="Tahoma" w:hAnsi="Tahoma" w:cs="Tahoma"/>
                <w:sz w:val="13"/>
                <w:szCs w:val="13"/>
                <w:lang w:eastAsia="ja-JP"/>
              </w:rPr>
            </w:pPr>
            <w:r w:rsidRPr="00093448">
              <w:rPr>
                <w:rFonts w:ascii="Tahoma" w:hAnsi="Tahoma" w:cs="Tahoma"/>
                <w:sz w:val="13"/>
              </w:rPr>
              <w:t>150</w:t>
            </w:r>
          </w:p>
        </w:tc>
        <w:tc>
          <w:tcPr>
            <w:tcW w:w="450" w:type="dxa"/>
            <w:tcBorders>
              <w:right w:val="single" w:sz="18" w:space="0" w:color="auto"/>
            </w:tcBorders>
            <w:shd w:val="clear" w:color="auto" w:fill="FABF8F"/>
            <w:vAlign w:val="bottom"/>
          </w:tcPr>
          <w:p w14:paraId="3A1122C9" w14:textId="77777777" w:rsidR="00C031FA" w:rsidRPr="00093448" w:rsidRDefault="005374D8" w:rsidP="00472DFD">
            <w:pPr>
              <w:pStyle w:val="TableText"/>
              <w:widowControl w:val="0"/>
              <w:spacing w:after="120"/>
              <w:rPr>
                <w:rFonts w:ascii="Tahoma" w:hAnsi="Tahoma" w:cs="Tahoma"/>
                <w:sz w:val="13"/>
                <w:szCs w:val="13"/>
                <w:lang w:eastAsia="ja-JP"/>
              </w:rPr>
            </w:pPr>
            <w:r w:rsidRPr="00093448">
              <w:rPr>
                <w:rFonts w:ascii="Tahoma" w:hAnsi="Tahoma" w:cs="Tahoma"/>
                <w:sz w:val="13"/>
              </w:rPr>
              <w:t>75</w:t>
            </w:r>
          </w:p>
        </w:tc>
        <w:tc>
          <w:tcPr>
            <w:tcW w:w="360" w:type="dxa"/>
            <w:tcBorders>
              <w:left w:val="single" w:sz="18" w:space="0" w:color="auto"/>
            </w:tcBorders>
            <w:shd w:val="clear" w:color="auto" w:fill="FABF8F"/>
            <w:vAlign w:val="center"/>
          </w:tcPr>
          <w:p w14:paraId="3A1122CA" w14:textId="77777777" w:rsidR="00C031FA" w:rsidRPr="00093448" w:rsidRDefault="005374D8" w:rsidP="008A085B">
            <w:pPr>
              <w:pStyle w:val="TableText"/>
              <w:widowControl w:val="0"/>
              <w:rPr>
                <w:rFonts w:ascii="Tahoma" w:hAnsi="Tahoma" w:cs="Tahoma"/>
                <w:sz w:val="13"/>
                <w:szCs w:val="13"/>
                <w:lang w:eastAsia="ja-JP"/>
              </w:rPr>
            </w:pPr>
            <w:r w:rsidRPr="00093448">
              <w:rPr>
                <w:rFonts w:ascii="Tahoma" w:hAnsi="Tahoma" w:cs="Tahoma"/>
                <w:sz w:val="13"/>
              </w:rPr>
              <w:t>75</w:t>
            </w:r>
          </w:p>
        </w:tc>
        <w:tc>
          <w:tcPr>
            <w:tcW w:w="450" w:type="dxa"/>
            <w:tcBorders>
              <w:right w:val="single" w:sz="18" w:space="0" w:color="auto"/>
            </w:tcBorders>
            <w:shd w:val="clear" w:color="auto" w:fill="FABF8F"/>
            <w:vAlign w:val="center"/>
          </w:tcPr>
          <w:p w14:paraId="3A1122CB" w14:textId="77777777" w:rsidR="00C031FA" w:rsidRPr="00093448" w:rsidRDefault="005374D8" w:rsidP="00B16FF7">
            <w:pPr>
              <w:pStyle w:val="TableText"/>
              <w:widowControl w:val="0"/>
              <w:rPr>
                <w:rFonts w:ascii="Tahoma" w:hAnsi="Tahoma" w:cs="Tahoma"/>
                <w:sz w:val="13"/>
              </w:rPr>
            </w:pPr>
            <w:r w:rsidRPr="00093448">
              <w:rPr>
                <w:rFonts w:ascii="Tahoma" w:hAnsi="Tahoma" w:cs="Tahoma"/>
                <w:sz w:val="13"/>
                <w:lang w:val="fr-FR"/>
              </w:rPr>
              <w:t>C</w:t>
            </w:r>
          </w:p>
        </w:tc>
        <w:tc>
          <w:tcPr>
            <w:tcW w:w="360" w:type="dxa"/>
            <w:tcBorders>
              <w:left w:val="single" w:sz="18" w:space="0" w:color="auto"/>
              <w:right w:val="single" w:sz="18" w:space="0" w:color="auto"/>
            </w:tcBorders>
            <w:shd w:val="clear" w:color="auto" w:fill="FABF8F"/>
            <w:vAlign w:val="center"/>
          </w:tcPr>
          <w:p w14:paraId="3A1122CC" w14:textId="77777777" w:rsidR="00C031FA" w:rsidRPr="00093448" w:rsidRDefault="00C031FA" w:rsidP="00B16FF7">
            <w:pPr>
              <w:pStyle w:val="TableText"/>
              <w:widowControl w:val="0"/>
              <w:rPr>
                <w:rFonts w:ascii="Tahoma" w:hAnsi="Tahoma" w:cs="Tahoma"/>
                <w:sz w:val="13"/>
              </w:rPr>
            </w:pPr>
          </w:p>
        </w:tc>
        <w:tc>
          <w:tcPr>
            <w:tcW w:w="630" w:type="dxa"/>
            <w:shd w:val="clear" w:color="auto" w:fill="FABF8F"/>
          </w:tcPr>
          <w:p w14:paraId="3A1122CD" w14:textId="77777777" w:rsidR="00C031FA" w:rsidRPr="00093448" w:rsidRDefault="00C031FA" w:rsidP="00B16FF7">
            <w:pPr>
              <w:pStyle w:val="TableText"/>
              <w:widowControl w:val="0"/>
              <w:rPr>
                <w:rFonts w:ascii="Tahoma" w:hAnsi="Tahoma" w:cs="Tahoma"/>
                <w:sz w:val="13"/>
              </w:rPr>
            </w:pPr>
          </w:p>
        </w:tc>
        <w:tc>
          <w:tcPr>
            <w:tcW w:w="540" w:type="dxa"/>
            <w:shd w:val="clear" w:color="auto" w:fill="FABF8F"/>
            <w:vAlign w:val="center"/>
          </w:tcPr>
          <w:p w14:paraId="3A1122CE" w14:textId="77777777" w:rsidR="00C031FA" w:rsidRPr="00093448" w:rsidRDefault="005374D8" w:rsidP="00B16FF7">
            <w:pPr>
              <w:pStyle w:val="TableText"/>
              <w:widowControl w:val="0"/>
              <w:rPr>
                <w:rFonts w:ascii="Tahoma" w:hAnsi="Tahoma" w:cs="Tahoma"/>
                <w:sz w:val="13"/>
              </w:rPr>
            </w:pPr>
            <w:r w:rsidRPr="00093448">
              <w:rPr>
                <w:rFonts w:ascii="Tahoma" w:hAnsi="Tahoma" w:cs="Tahoma"/>
                <w:sz w:val="13"/>
                <w:lang w:val="fr-FR"/>
              </w:rPr>
              <w:t>OLP</w:t>
            </w:r>
          </w:p>
        </w:tc>
      </w:tr>
      <w:tr w:rsidR="00CD4F9A" w:rsidRPr="00093448" w14:paraId="3A1122E3" w14:textId="77777777" w:rsidTr="00481755">
        <w:trPr>
          <w:trHeight w:val="145"/>
        </w:trPr>
        <w:tc>
          <w:tcPr>
            <w:tcW w:w="2714" w:type="dxa"/>
            <w:shd w:val="clear" w:color="auto" w:fill="FFFFFF"/>
            <w:vAlign w:val="center"/>
          </w:tcPr>
          <w:p w14:paraId="3A1122D0" w14:textId="77777777" w:rsidR="00BB31B0" w:rsidRPr="00093448" w:rsidRDefault="005374D8" w:rsidP="00481755">
            <w:pPr>
              <w:pStyle w:val="ProductNames"/>
              <w:spacing w:beforeLines="20" w:before="48" w:afterLines="20" w:after="48"/>
              <w:rPr>
                <w:rFonts w:ascii="Tahoma" w:hAnsi="Tahoma" w:cs="Tahoma"/>
                <w:color w:val="000000"/>
                <w:sz w:val="14"/>
                <w:szCs w:val="14"/>
              </w:rPr>
            </w:pPr>
            <w:bookmarkStart w:id="207" w:name="_Toc336337933"/>
            <w:bookmarkStart w:id="208" w:name="_Toc340763401"/>
            <w:bookmarkEnd w:id="207"/>
            <w:r w:rsidRPr="00093448">
              <w:rPr>
                <w:rFonts w:ascii="Tahoma" w:hAnsi="Tahoma" w:cs="Tahoma"/>
                <w:sz w:val="14"/>
                <w:szCs w:val="14"/>
                <w:lang w:val="fr-FR"/>
              </w:rPr>
              <w:t xml:space="preserve">Data </w:t>
            </w:r>
            <w:proofErr w:type="spellStart"/>
            <w:r w:rsidRPr="00093448">
              <w:rPr>
                <w:rFonts w:ascii="Tahoma" w:hAnsi="Tahoma" w:cs="Tahoma"/>
                <w:sz w:val="14"/>
                <w:szCs w:val="14"/>
                <w:lang w:val="fr-FR"/>
              </w:rPr>
              <w:t>Warehouse</w:t>
            </w:r>
            <w:proofErr w:type="spellEnd"/>
            <w:r w:rsidRPr="00093448">
              <w:rPr>
                <w:rFonts w:ascii="Tahoma" w:hAnsi="Tahoma" w:cs="Tahoma"/>
                <w:sz w:val="14"/>
                <w:szCs w:val="14"/>
                <w:lang w:val="fr-FR"/>
              </w:rPr>
              <w:t xml:space="preserve"> Appliance 2012</w:t>
            </w:r>
            <w:bookmarkEnd w:id="208"/>
          </w:p>
        </w:tc>
        <w:tc>
          <w:tcPr>
            <w:tcW w:w="450" w:type="dxa"/>
            <w:shd w:val="clear" w:color="auto" w:fill="FFFFFF"/>
            <w:vAlign w:val="center"/>
          </w:tcPr>
          <w:p w14:paraId="3A1122D1" w14:textId="77777777" w:rsidR="00BB31B0" w:rsidRPr="00093448" w:rsidRDefault="00B86982" w:rsidP="006905EB">
            <w:pPr>
              <w:pStyle w:val="TableText"/>
              <w:widowControl w:val="0"/>
              <w:rPr>
                <w:rFonts w:cs="Tahoma"/>
                <w:b/>
                <w:color w:val="0000FF"/>
                <w:sz w:val="13"/>
                <w:szCs w:val="13"/>
                <w:u w:val="single"/>
              </w:rPr>
            </w:pPr>
            <w:hyperlink w:anchor="_38_Data_Warehouse" w:history="1">
              <w:r w:rsidR="005374D8" w:rsidRPr="00093448">
                <w:rPr>
                  <w:rStyle w:val="Hyperlink"/>
                  <w:rFonts w:cs="Tahoma"/>
                  <w:b/>
                  <w:sz w:val="13"/>
                  <w:szCs w:val="13"/>
                </w:rPr>
                <w:t>38</w:t>
              </w:r>
            </w:hyperlink>
          </w:p>
        </w:tc>
        <w:tc>
          <w:tcPr>
            <w:tcW w:w="450" w:type="dxa"/>
            <w:shd w:val="clear" w:color="auto" w:fill="FFFFFF"/>
          </w:tcPr>
          <w:p w14:paraId="3A1122D2" w14:textId="77777777" w:rsidR="00BB31B0" w:rsidRPr="00093448" w:rsidRDefault="005374D8" w:rsidP="002D0218">
            <w:pPr>
              <w:pStyle w:val="TableText"/>
              <w:widowControl w:val="0"/>
              <w:rPr>
                <w:rFonts w:ascii="Tahoma" w:hAnsi="Tahoma" w:cs="Tahoma"/>
                <w:sz w:val="13"/>
              </w:rPr>
            </w:pPr>
            <w:r w:rsidRPr="00093448">
              <w:rPr>
                <w:rFonts w:ascii="Tahoma" w:hAnsi="Tahoma" w:cs="Tahoma"/>
                <w:sz w:val="13"/>
              </w:rPr>
              <w:t>11/11</w:t>
            </w:r>
          </w:p>
        </w:tc>
        <w:tc>
          <w:tcPr>
            <w:tcW w:w="360" w:type="dxa"/>
            <w:tcBorders>
              <w:right w:val="single" w:sz="18" w:space="0" w:color="auto"/>
            </w:tcBorders>
            <w:shd w:val="clear" w:color="auto" w:fill="FFFFFF"/>
            <w:vAlign w:val="center"/>
          </w:tcPr>
          <w:p w14:paraId="3A1122D3" w14:textId="77777777" w:rsidR="00BB31B0" w:rsidRPr="00093448" w:rsidRDefault="005374D8">
            <w:pPr>
              <w:pStyle w:val="TableText"/>
              <w:widowControl w:val="0"/>
              <w:rPr>
                <w:rFonts w:ascii="Tahoma" w:hAnsi="Tahoma" w:cs="Tahoma"/>
                <w:sz w:val="13"/>
              </w:rPr>
            </w:pPr>
            <w:r w:rsidRPr="00093448">
              <w:rPr>
                <w:rFonts w:ascii="Tahoma" w:hAnsi="Tahoma" w:cs="Tahoma"/>
                <w:sz w:val="13"/>
                <w:lang w:val="fr-FR"/>
              </w:rPr>
              <w:t>SRV</w:t>
            </w:r>
          </w:p>
        </w:tc>
        <w:tc>
          <w:tcPr>
            <w:tcW w:w="360" w:type="dxa"/>
            <w:tcBorders>
              <w:left w:val="single" w:sz="18" w:space="0" w:color="auto"/>
            </w:tcBorders>
            <w:shd w:val="clear" w:color="auto" w:fill="FFFFFF"/>
            <w:vAlign w:val="center"/>
          </w:tcPr>
          <w:p w14:paraId="3A1122D4" w14:textId="77777777" w:rsidR="00BB31B0" w:rsidRPr="00093448" w:rsidRDefault="005374D8">
            <w:pPr>
              <w:pStyle w:val="TableText"/>
              <w:widowControl w:val="0"/>
              <w:rPr>
                <w:rFonts w:ascii="Tahoma" w:hAnsi="Tahoma" w:cs="Tahoma"/>
                <w:sz w:val="13"/>
              </w:rPr>
            </w:pPr>
            <w:r w:rsidRPr="00093448">
              <w:rPr>
                <w:rFonts w:ascii="Tahoma" w:hAnsi="Tahoma" w:cs="Tahoma"/>
                <w:sz w:val="13"/>
              </w:rPr>
              <w:t>200</w:t>
            </w:r>
          </w:p>
        </w:tc>
        <w:tc>
          <w:tcPr>
            <w:tcW w:w="450" w:type="dxa"/>
            <w:shd w:val="clear" w:color="auto" w:fill="FFFFFF"/>
            <w:vAlign w:val="center"/>
          </w:tcPr>
          <w:p w14:paraId="3A1122D5" w14:textId="77777777" w:rsidR="00BB31B0" w:rsidRPr="00093448" w:rsidRDefault="005374D8">
            <w:pPr>
              <w:pStyle w:val="TableText"/>
              <w:widowControl w:val="0"/>
              <w:rPr>
                <w:rFonts w:ascii="Tahoma" w:hAnsi="Tahoma" w:cs="Tahoma"/>
                <w:sz w:val="13"/>
              </w:rPr>
            </w:pPr>
            <w:r w:rsidRPr="00093448">
              <w:rPr>
                <w:rFonts w:ascii="Tahoma" w:hAnsi="Tahoma" w:cs="Tahoma"/>
                <w:sz w:val="13"/>
              </w:rPr>
              <w:t>500</w:t>
            </w:r>
          </w:p>
        </w:tc>
        <w:tc>
          <w:tcPr>
            <w:tcW w:w="450" w:type="dxa"/>
            <w:shd w:val="clear" w:color="auto" w:fill="FFFFFF"/>
            <w:vAlign w:val="center"/>
          </w:tcPr>
          <w:p w14:paraId="3A1122D6" w14:textId="77777777" w:rsidR="00BB31B0" w:rsidRPr="00093448" w:rsidRDefault="005374D8">
            <w:pPr>
              <w:pStyle w:val="TableText"/>
              <w:widowControl w:val="0"/>
              <w:rPr>
                <w:rFonts w:ascii="Tahoma" w:hAnsi="Tahoma" w:cs="Tahoma"/>
                <w:sz w:val="13"/>
              </w:rPr>
            </w:pPr>
            <w:r w:rsidRPr="00093448">
              <w:rPr>
                <w:rFonts w:ascii="Tahoma" w:hAnsi="Tahoma" w:cs="Tahoma"/>
                <w:sz w:val="13"/>
              </w:rPr>
              <w:t>400</w:t>
            </w:r>
          </w:p>
        </w:tc>
        <w:tc>
          <w:tcPr>
            <w:tcW w:w="450" w:type="dxa"/>
            <w:shd w:val="clear" w:color="auto" w:fill="FFFFFF"/>
            <w:vAlign w:val="center"/>
          </w:tcPr>
          <w:p w14:paraId="3A1122D7" w14:textId="77777777" w:rsidR="00BB31B0" w:rsidRPr="00093448" w:rsidRDefault="005374D8">
            <w:pPr>
              <w:pStyle w:val="TableText"/>
              <w:widowControl w:val="0"/>
              <w:rPr>
                <w:rFonts w:ascii="Tahoma" w:hAnsi="Tahoma" w:cs="Tahoma"/>
                <w:sz w:val="13"/>
              </w:rPr>
            </w:pPr>
            <w:r w:rsidRPr="00093448">
              <w:rPr>
                <w:rFonts w:ascii="Tahoma" w:hAnsi="Tahoma" w:cs="Tahoma"/>
                <w:sz w:val="13"/>
              </w:rPr>
              <w:t>300</w:t>
            </w:r>
          </w:p>
        </w:tc>
        <w:tc>
          <w:tcPr>
            <w:tcW w:w="450" w:type="dxa"/>
            <w:shd w:val="clear" w:color="auto" w:fill="FFFFFF"/>
            <w:vAlign w:val="center"/>
          </w:tcPr>
          <w:p w14:paraId="3A1122D8" w14:textId="77777777" w:rsidR="00BB31B0" w:rsidRPr="00093448" w:rsidRDefault="005374D8">
            <w:pPr>
              <w:pStyle w:val="TableText"/>
              <w:widowControl w:val="0"/>
              <w:rPr>
                <w:rFonts w:ascii="Tahoma" w:hAnsi="Tahoma" w:cs="Tahoma"/>
                <w:sz w:val="13"/>
              </w:rPr>
            </w:pPr>
            <w:r w:rsidRPr="00093448">
              <w:rPr>
                <w:rFonts w:ascii="Tahoma" w:hAnsi="Tahoma" w:cs="Tahoma"/>
                <w:sz w:val="13"/>
              </w:rPr>
              <w:t>300</w:t>
            </w:r>
          </w:p>
        </w:tc>
        <w:tc>
          <w:tcPr>
            <w:tcW w:w="450" w:type="dxa"/>
            <w:shd w:val="clear" w:color="auto" w:fill="FFFFFF"/>
            <w:vAlign w:val="center"/>
          </w:tcPr>
          <w:p w14:paraId="3A1122D9" w14:textId="77777777" w:rsidR="00BB31B0" w:rsidRPr="00093448" w:rsidRDefault="005374D8">
            <w:pPr>
              <w:pStyle w:val="TableText"/>
              <w:widowControl w:val="0"/>
              <w:rPr>
                <w:rFonts w:ascii="Tahoma" w:hAnsi="Tahoma" w:cs="Tahoma"/>
                <w:sz w:val="13"/>
              </w:rPr>
            </w:pPr>
            <w:r w:rsidRPr="00093448">
              <w:rPr>
                <w:rFonts w:ascii="Tahoma" w:hAnsi="Tahoma" w:cs="Tahoma"/>
                <w:sz w:val="13"/>
              </w:rPr>
              <w:t>200</w:t>
            </w:r>
          </w:p>
        </w:tc>
        <w:tc>
          <w:tcPr>
            <w:tcW w:w="360" w:type="dxa"/>
            <w:tcBorders>
              <w:right w:val="single" w:sz="18" w:space="0" w:color="auto"/>
            </w:tcBorders>
            <w:shd w:val="clear" w:color="auto" w:fill="FFFFFF"/>
            <w:vAlign w:val="center"/>
          </w:tcPr>
          <w:p w14:paraId="3A1122DA" w14:textId="77777777" w:rsidR="00BB31B0" w:rsidRPr="00093448" w:rsidRDefault="005374D8">
            <w:pPr>
              <w:pStyle w:val="TableText"/>
              <w:widowControl w:val="0"/>
              <w:rPr>
                <w:rFonts w:ascii="Tahoma" w:hAnsi="Tahoma" w:cs="Tahoma"/>
                <w:sz w:val="13"/>
              </w:rPr>
            </w:pPr>
            <w:r w:rsidRPr="00093448">
              <w:rPr>
                <w:rFonts w:ascii="Tahoma" w:hAnsi="Tahoma" w:cs="Tahoma"/>
                <w:sz w:val="13"/>
              </w:rPr>
              <w:t>100</w:t>
            </w:r>
          </w:p>
        </w:tc>
        <w:tc>
          <w:tcPr>
            <w:tcW w:w="450" w:type="dxa"/>
            <w:tcBorders>
              <w:left w:val="single" w:sz="18" w:space="0" w:color="auto"/>
            </w:tcBorders>
            <w:shd w:val="clear" w:color="auto" w:fill="FFFFFF"/>
            <w:vAlign w:val="center"/>
          </w:tcPr>
          <w:p w14:paraId="3A1122DB" w14:textId="77777777" w:rsidR="00BB31B0" w:rsidRPr="00093448" w:rsidRDefault="00BB31B0">
            <w:pPr>
              <w:pStyle w:val="TableText"/>
              <w:widowControl w:val="0"/>
              <w:rPr>
                <w:rFonts w:ascii="Tahoma" w:hAnsi="Tahoma" w:cs="Tahoma"/>
                <w:sz w:val="13"/>
              </w:rPr>
            </w:pPr>
          </w:p>
        </w:tc>
        <w:tc>
          <w:tcPr>
            <w:tcW w:w="450" w:type="dxa"/>
            <w:shd w:val="clear" w:color="auto" w:fill="FFFFFF"/>
            <w:vAlign w:val="center"/>
          </w:tcPr>
          <w:p w14:paraId="3A1122DC" w14:textId="77777777" w:rsidR="00BB31B0" w:rsidRPr="00093448" w:rsidRDefault="00BB31B0">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22DD" w14:textId="77777777" w:rsidR="00BB31B0" w:rsidRPr="00093448" w:rsidRDefault="00BB31B0">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3A1122DE" w14:textId="77777777" w:rsidR="00BB31B0" w:rsidRPr="00093448" w:rsidRDefault="00BB31B0">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22DF" w14:textId="77777777" w:rsidR="00BB31B0" w:rsidRPr="00093448" w:rsidRDefault="005374D8">
            <w:pPr>
              <w:pStyle w:val="TableText"/>
              <w:widowControl w:val="0"/>
              <w:rPr>
                <w:rFonts w:ascii="Tahoma" w:hAnsi="Tahoma" w:cs="Tahoma"/>
                <w:sz w:val="13"/>
              </w:rPr>
            </w:pPr>
            <w:r w:rsidRPr="00093448">
              <w:rPr>
                <w:rFonts w:ascii="Tahoma" w:hAnsi="Tahoma" w:cs="Tahoma"/>
                <w:sz w:val="13"/>
                <w:lang w:val="fr-FR"/>
              </w:rPr>
              <w:t>A</w:t>
            </w:r>
          </w:p>
        </w:tc>
        <w:tc>
          <w:tcPr>
            <w:tcW w:w="360" w:type="dxa"/>
            <w:tcBorders>
              <w:left w:val="single" w:sz="18" w:space="0" w:color="auto"/>
              <w:right w:val="single" w:sz="18" w:space="0" w:color="auto"/>
            </w:tcBorders>
            <w:shd w:val="clear" w:color="auto" w:fill="FFFFFF"/>
            <w:vAlign w:val="center"/>
          </w:tcPr>
          <w:p w14:paraId="3A1122E0" w14:textId="77777777" w:rsidR="00BB31B0" w:rsidRPr="00093448" w:rsidRDefault="00BB31B0">
            <w:pPr>
              <w:pStyle w:val="TableText"/>
              <w:widowControl w:val="0"/>
              <w:rPr>
                <w:rFonts w:ascii="Tahoma" w:hAnsi="Tahoma" w:cs="Tahoma"/>
                <w:sz w:val="13"/>
              </w:rPr>
            </w:pPr>
          </w:p>
        </w:tc>
        <w:tc>
          <w:tcPr>
            <w:tcW w:w="630" w:type="dxa"/>
            <w:shd w:val="clear" w:color="auto" w:fill="FFFFFF"/>
          </w:tcPr>
          <w:p w14:paraId="3A1122E1" w14:textId="77777777" w:rsidR="00BB31B0" w:rsidRPr="00093448" w:rsidRDefault="00BB31B0" w:rsidP="002D1A9C">
            <w:pPr>
              <w:pStyle w:val="TableText"/>
              <w:widowControl w:val="0"/>
              <w:rPr>
                <w:rFonts w:ascii="Tahoma" w:hAnsi="Tahoma" w:cs="Tahoma"/>
                <w:sz w:val="13"/>
              </w:rPr>
            </w:pPr>
          </w:p>
        </w:tc>
        <w:tc>
          <w:tcPr>
            <w:tcW w:w="540" w:type="dxa"/>
            <w:shd w:val="clear" w:color="auto" w:fill="FFFFFF"/>
            <w:vAlign w:val="center"/>
          </w:tcPr>
          <w:p w14:paraId="3A1122E2" w14:textId="77777777" w:rsidR="00BB31B0" w:rsidRPr="00093448" w:rsidRDefault="00BB31B0">
            <w:pPr>
              <w:pStyle w:val="TableText"/>
              <w:widowControl w:val="0"/>
              <w:jc w:val="left"/>
              <w:rPr>
                <w:rFonts w:ascii="Tahoma" w:hAnsi="Tahoma" w:cs="Tahoma"/>
                <w:sz w:val="13"/>
              </w:rPr>
            </w:pPr>
          </w:p>
        </w:tc>
      </w:tr>
      <w:tr w:rsidR="001C38D4" w:rsidRPr="00093448" w14:paraId="3A1122F7" w14:textId="77777777" w:rsidTr="00481755">
        <w:trPr>
          <w:trHeight w:val="145"/>
        </w:trPr>
        <w:tc>
          <w:tcPr>
            <w:tcW w:w="2714" w:type="dxa"/>
            <w:shd w:val="clear" w:color="auto" w:fill="FABF8F"/>
            <w:vAlign w:val="center"/>
          </w:tcPr>
          <w:p w14:paraId="3A1122E4" w14:textId="77777777" w:rsidR="00C031FA" w:rsidRPr="00093448" w:rsidRDefault="005374D8" w:rsidP="00481755">
            <w:pPr>
              <w:pStyle w:val="ProductNames"/>
              <w:spacing w:beforeLines="20" w:before="48" w:afterLines="20" w:after="48"/>
              <w:rPr>
                <w:rFonts w:ascii="Tahoma" w:hAnsi="Tahoma" w:cs="Tahoma"/>
                <w:sz w:val="14"/>
                <w:szCs w:val="14"/>
              </w:rPr>
            </w:pPr>
            <w:bookmarkStart w:id="209" w:name="_Toc336337935"/>
            <w:bookmarkStart w:id="210" w:name="_Toc340763402"/>
            <w:bookmarkEnd w:id="209"/>
            <w:r w:rsidRPr="00093448">
              <w:rPr>
                <w:rFonts w:ascii="Tahoma" w:hAnsi="Tahoma" w:cs="Tahoma"/>
                <w:color w:val="000000"/>
                <w:sz w:val="14"/>
                <w:szCs w:val="14"/>
              </w:rPr>
              <w:t>Extra Storage Dynamics CRM Online</w:t>
            </w:r>
            <w:bookmarkEnd w:id="210"/>
          </w:p>
        </w:tc>
        <w:tc>
          <w:tcPr>
            <w:tcW w:w="450" w:type="dxa"/>
            <w:shd w:val="clear" w:color="auto" w:fill="FABF8F"/>
            <w:vAlign w:val="center"/>
          </w:tcPr>
          <w:p w14:paraId="3A1122E5" w14:textId="77777777" w:rsidR="00C031FA" w:rsidRPr="00093448" w:rsidRDefault="00B86982" w:rsidP="006905EB">
            <w:pPr>
              <w:pStyle w:val="TableText"/>
              <w:widowControl w:val="0"/>
              <w:rPr>
                <w:rStyle w:val="EndnoteReference"/>
                <w:rFonts w:cs="Tahoma"/>
                <w:b w:val="0"/>
                <w:color w:val="0000FF"/>
                <w:sz w:val="13"/>
                <w:szCs w:val="13"/>
                <w:u w:val="single"/>
              </w:rPr>
            </w:pPr>
            <w:hyperlink w:anchor="_39_Dynamics_CRM" w:history="1">
              <w:r w:rsidR="005374D8" w:rsidRPr="00093448">
                <w:rPr>
                  <w:rStyle w:val="Hyperlink"/>
                  <w:rFonts w:cs="Tahoma"/>
                  <w:b/>
                  <w:sz w:val="13"/>
                  <w:szCs w:val="13"/>
                </w:rPr>
                <w:t>39</w:t>
              </w:r>
            </w:hyperlink>
          </w:p>
        </w:tc>
        <w:tc>
          <w:tcPr>
            <w:tcW w:w="450" w:type="dxa"/>
            <w:shd w:val="clear" w:color="auto" w:fill="FABF8F"/>
          </w:tcPr>
          <w:p w14:paraId="3A1122E6" w14:textId="77777777" w:rsidR="00C031FA" w:rsidRPr="00093448" w:rsidRDefault="00C031FA" w:rsidP="002D0218">
            <w:pPr>
              <w:pStyle w:val="TableText"/>
              <w:widowControl w:val="0"/>
              <w:rPr>
                <w:rFonts w:ascii="Tahoma" w:hAnsi="Tahoma" w:cs="Tahoma"/>
                <w:sz w:val="13"/>
              </w:rPr>
            </w:pPr>
            <w:r w:rsidRPr="00093448">
              <w:rPr>
                <w:rFonts w:ascii="Tahoma" w:hAnsi="Tahoma" w:cs="Tahoma"/>
                <w:sz w:val="13"/>
              </w:rPr>
              <w:t>12/09</w:t>
            </w:r>
          </w:p>
        </w:tc>
        <w:tc>
          <w:tcPr>
            <w:tcW w:w="360" w:type="dxa"/>
            <w:tcBorders>
              <w:right w:val="single" w:sz="18" w:space="0" w:color="auto"/>
            </w:tcBorders>
            <w:shd w:val="clear" w:color="auto" w:fill="FABF8F"/>
            <w:vAlign w:val="center"/>
          </w:tcPr>
          <w:p w14:paraId="3A1122E7" w14:textId="77777777" w:rsidR="00C031FA" w:rsidRPr="00093448" w:rsidRDefault="00C031FA">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A1122E8" w14:textId="77777777" w:rsidR="00C031FA" w:rsidRPr="00093448" w:rsidRDefault="00C031FA">
            <w:pPr>
              <w:pStyle w:val="TableText"/>
              <w:widowControl w:val="0"/>
              <w:rPr>
                <w:rFonts w:ascii="Tahoma" w:hAnsi="Tahoma" w:cs="Tahoma"/>
                <w:sz w:val="13"/>
              </w:rPr>
            </w:pPr>
          </w:p>
        </w:tc>
        <w:tc>
          <w:tcPr>
            <w:tcW w:w="450" w:type="dxa"/>
            <w:shd w:val="clear" w:color="auto" w:fill="FABF8F"/>
            <w:vAlign w:val="center"/>
          </w:tcPr>
          <w:p w14:paraId="3A1122E9" w14:textId="77777777" w:rsidR="00C031FA" w:rsidRPr="00093448" w:rsidRDefault="00C031FA">
            <w:pPr>
              <w:pStyle w:val="TableText"/>
              <w:widowControl w:val="0"/>
              <w:rPr>
                <w:rFonts w:ascii="Tahoma" w:hAnsi="Tahoma" w:cs="Tahoma"/>
                <w:sz w:val="13"/>
              </w:rPr>
            </w:pPr>
          </w:p>
        </w:tc>
        <w:tc>
          <w:tcPr>
            <w:tcW w:w="450" w:type="dxa"/>
            <w:shd w:val="clear" w:color="auto" w:fill="FABF8F"/>
            <w:vAlign w:val="center"/>
          </w:tcPr>
          <w:p w14:paraId="3A1122EA" w14:textId="77777777" w:rsidR="00C031FA" w:rsidRPr="00093448" w:rsidRDefault="00C031FA">
            <w:pPr>
              <w:pStyle w:val="TableText"/>
              <w:widowControl w:val="0"/>
              <w:rPr>
                <w:rFonts w:ascii="Tahoma" w:hAnsi="Tahoma" w:cs="Tahoma"/>
                <w:sz w:val="13"/>
              </w:rPr>
            </w:pPr>
          </w:p>
        </w:tc>
        <w:tc>
          <w:tcPr>
            <w:tcW w:w="450" w:type="dxa"/>
            <w:shd w:val="clear" w:color="auto" w:fill="FABF8F"/>
            <w:vAlign w:val="center"/>
          </w:tcPr>
          <w:p w14:paraId="3A1122EB" w14:textId="77777777" w:rsidR="00C031FA" w:rsidRPr="00093448" w:rsidRDefault="00C031FA">
            <w:pPr>
              <w:pStyle w:val="TableText"/>
              <w:widowControl w:val="0"/>
              <w:rPr>
                <w:rFonts w:ascii="Tahoma" w:hAnsi="Tahoma" w:cs="Tahoma"/>
                <w:sz w:val="13"/>
              </w:rPr>
            </w:pPr>
          </w:p>
        </w:tc>
        <w:tc>
          <w:tcPr>
            <w:tcW w:w="450" w:type="dxa"/>
            <w:shd w:val="clear" w:color="auto" w:fill="FABF8F"/>
            <w:vAlign w:val="center"/>
          </w:tcPr>
          <w:p w14:paraId="3A1122EC" w14:textId="77777777" w:rsidR="00C031FA" w:rsidRPr="00093448" w:rsidRDefault="00C031FA">
            <w:pPr>
              <w:pStyle w:val="TableText"/>
              <w:widowControl w:val="0"/>
              <w:rPr>
                <w:rFonts w:ascii="Tahoma" w:hAnsi="Tahoma" w:cs="Tahoma"/>
                <w:sz w:val="13"/>
              </w:rPr>
            </w:pPr>
          </w:p>
        </w:tc>
        <w:tc>
          <w:tcPr>
            <w:tcW w:w="450" w:type="dxa"/>
            <w:shd w:val="clear" w:color="auto" w:fill="FABF8F"/>
            <w:vAlign w:val="center"/>
          </w:tcPr>
          <w:p w14:paraId="3A1122ED" w14:textId="77777777" w:rsidR="00C031FA" w:rsidRPr="00093448" w:rsidRDefault="00C031FA">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A1122EE" w14:textId="77777777" w:rsidR="00C031FA" w:rsidRPr="00093448" w:rsidRDefault="00C031FA">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A1122EF" w14:textId="77777777" w:rsidR="00C031FA" w:rsidRPr="00093448" w:rsidRDefault="00C031FA">
            <w:pPr>
              <w:pStyle w:val="TableText"/>
              <w:widowControl w:val="0"/>
              <w:rPr>
                <w:rFonts w:ascii="Tahoma" w:hAnsi="Tahoma" w:cs="Tahoma"/>
                <w:sz w:val="13"/>
              </w:rPr>
            </w:pPr>
          </w:p>
        </w:tc>
        <w:tc>
          <w:tcPr>
            <w:tcW w:w="450" w:type="dxa"/>
            <w:shd w:val="clear" w:color="auto" w:fill="FABF8F"/>
            <w:vAlign w:val="center"/>
          </w:tcPr>
          <w:p w14:paraId="3A1122F0" w14:textId="77777777" w:rsidR="00C031FA" w:rsidRPr="00093448" w:rsidRDefault="00C031FA">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22F1" w14:textId="77777777" w:rsidR="00C031FA" w:rsidRPr="00093448" w:rsidRDefault="00C031FA">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A1122F2" w14:textId="77777777" w:rsidR="00C031FA" w:rsidRPr="00093448" w:rsidRDefault="00C031FA">
            <w:pPr>
              <w:pStyle w:val="TableText"/>
              <w:widowControl w:val="0"/>
              <w:rPr>
                <w:rFonts w:ascii="Tahoma" w:hAnsi="Tahoma" w:cs="Tahoma"/>
                <w:sz w:val="13"/>
              </w:rPr>
            </w:pPr>
            <w:r w:rsidRPr="00093448">
              <w:rPr>
                <w:rFonts w:ascii="Tahoma" w:hAnsi="Tahoma" w:cs="Tahoma"/>
                <w:sz w:val="13"/>
              </w:rPr>
              <w:t>1</w:t>
            </w:r>
          </w:p>
        </w:tc>
        <w:tc>
          <w:tcPr>
            <w:tcW w:w="450" w:type="dxa"/>
            <w:tcBorders>
              <w:right w:val="single" w:sz="18" w:space="0" w:color="auto"/>
            </w:tcBorders>
            <w:shd w:val="clear" w:color="auto" w:fill="FABF8F"/>
            <w:vAlign w:val="center"/>
          </w:tcPr>
          <w:p w14:paraId="3A1122F3" w14:textId="77777777" w:rsidR="00C031FA" w:rsidRPr="00093448" w:rsidRDefault="00C031FA">
            <w:pPr>
              <w:pStyle w:val="TableText"/>
              <w:widowControl w:val="0"/>
              <w:rPr>
                <w:rFonts w:ascii="Tahoma" w:hAnsi="Tahoma" w:cs="Tahoma"/>
                <w:sz w:val="13"/>
              </w:rPr>
            </w:pPr>
            <w:r w:rsidRPr="00093448">
              <w:rPr>
                <w:rFonts w:ascii="Tahoma" w:hAnsi="Tahoma" w:cs="Tahoma"/>
                <w:sz w:val="13"/>
                <w:lang w:val="fr-FR"/>
              </w:rPr>
              <w:t>A</w:t>
            </w:r>
          </w:p>
        </w:tc>
        <w:tc>
          <w:tcPr>
            <w:tcW w:w="360" w:type="dxa"/>
            <w:tcBorders>
              <w:left w:val="single" w:sz="18" w:space="0" w:color="auto"/>
              <w:right w:val="single" w:sz="18" w:space="0" w:color="auto"/>
            </w:tcBorders>
            <w:shd w:val="clear" w:color="auto" w:fill="FABF8F"/>
            <w:vAlign w:val="center"/>
          </w:tcPr>
          <w:p w14:paraId="3A1122F4" w14:textId="77777777" w:rsidR="00C031FA" w:rsidRPr="00093448" w:rsidRDefault="00C031FA">
            <w:pPr>
              <w:pStyle w:val="TableText"/>
              <w:widowControl w:val="0"/>
              <w:rPr>
                <w:rFonts w:ascii="Tahoma" w:hAnsi="Tahoma" w:cs="Tahoma"/>
                <w:sz w:val="13"/>
              </w:rPr>
            </w:pPr>
          </w:p>
        </w:tc>
        <w:tc>
          <w:tcPr>
            <w:tcW w:w="630" w:type="dxa"/>
            <w:shd w:val="clear" w:color="auto" w:fill="FABF8F"/>
          </w:tcPr>
          <w:p w14:paraId="3A1122F5" w14:textId="77777777" w:rsidR="00C031FA" w:rsidRPr="00093448" w:rsidRDefault="005374D8" w:rsidP="002D1A9C">
            <w:pPr>
              <w:pStyle w:val="TableText"/>
              <w:widowControl w:val="0"/>
              <w:rPr>
                <w:rFonts w:ascii="Tahoma" w:hAnsi="Tahoma" w:cs="Tahoma"/>
                <w:sz w:val="13"/>
              </w:rPr>
            </w:pPr>
            <w:r w:rsidRPr="00093448">
              <w:rPr>
                <w:rFonts w:ascii="Tahoma" w:hAnsi="Tahoma" w:cs="Tahoma"/>
                <w:sz w:val="13"/>
                <w:lang w:val="fr-FR"/>
              </w:rPr>
              <w:t>A, ST</w:t>
            </w:r>
          </w:p>
        </w:tc>
        <w:tc>
          <w:tcPr>
            <w:tcW w:w="540" w:type="dxa"/>
            <w:shd w:val="clear" w:color="auto" w:fill="FABF8F"/>
            <w:vAlign w:val="center"/>
          </w:tcPr>
          <w:p w14:paraId="3A1122F6" w14:textId="77777777" w:rsidR="00C031FA" w:rsidRPr="00093448" w:rsidRDefault="00C031FA">
            <w:pPr>
              <w:pStyle w:val="TableText"/>
              <w:widowControl w:val="0"/>
              <w:jc w:val="left"/>
              <w:rPr>
                <w:rFonts w:ascii="Tahoma" w:hAnsi="Tahoma" w:cs="Tahoma"/>
                <w:sz w:val="13"/>
              </w:rPr>
            </w:pPr>
          </w:p>
        </w:tc>
      </w:tr>
      <w:tr w:rsidR="001C38D4" w:rsidRPr="00093448" w14:paraId="3A11230B" w14:textId="77777777" w:rsidTr="00481755">
        <w:trPr>
          <w:trHeight w:val="145"/>
        </w:trPr>
        <w:tc>
          <w:tcPr>
            <w:tcW w:w="2714" w:type="dxa"/>
            <w:vAlign w:val="center"/>
          </w:tcPr>
          <w:p w14:paraId="3A1122F8" w14:textId="77777777" w:rsidR="00C031FA" w:rsidRPr="00093448" w:rsidRDefault="005374D8" w:rsidP="00481755">
            <w:pPr>
              <w:pStyle w:val="ProductNames"/>
              <w:spacing w:beforeLines="20" w:before="48" w:afterLines="20" w:after="48"/>
              <w:rPr>
                <w:rFonts w:ascii="Tahoma" w:hAnsi="Tahoma" w:cs="Tahoma"/>
                <w:sz w:val="14"/>
                <w:szCs w:val="14"/>
                <w:lang w:val="fr-FR"/>
              </w:rPr>
            </w:pPr>
            <w:bookmarkStart w:id="211" w:name="_Toc336337936"/>
            <w:bookmarkStart w:id="212" w:name="_Toc340763403"/>
            <w:bookmarkEnd w:id="211"/>
            <w:r w:rsidRPr="00093448">
              <w:rPr>
                <w:rFonts w:ascii="Tahoma" w:hAnsi="Tahoma" w:cs="Tahoma"/>
                <w:color w:val="000000"/>
                <w:sz w:val="14"/>
                <w:szCs w:val="14"/>
                <w:lang w:val="fr-FR"/>
              </w:rPr>
              <w:t>Dynamics CRM Online par utilisateur</w:t>
            </w:r>
            <w:bookmarkEnd w:id="212"/>
          </w:p>
        </w:tc>
        <w:tc>
          <w:tcPr>
            <w:tcW w:w="450" w:type="dxa"/>
            <w:vAlign w:val="center"/>
          </w:tcPr>
          <w:p w14:paraId="3A1122F9" w14:textId="77777777" w:rsidR="00C031FA" w:rsidRPr="00093448" w:rsidRDefault="00B86982" w:rsidP="00F5260D">
            <w:pPr>
              <w:pStyle w:val="TableText"/>
              <w:widowControl w:val="0"/>
              <w:rPr>
                <w:rStyle w:val="EndnoteReference"/>
                <w:rFonts w:cs="Tahoma"/>
                <w:b w:val="0"/>
                <w:color w:val="0000FF"/>
                <w:sz w:val="13"/>
                <w:szCs w:val="13"/>
                <w:u w:val="single"/>
              </w:rPr>
            </w:pPr>
            <w:hyperlink w:anchor="_39_Dynamics_CRM" w:history="1">
              <w:r w:rsidR="001C7BF8" w:rsidRPr="00093448">
                <w:rPr>
                  <w:rStyle w:val="Hyperlink"/>
                  <w:rFonts w:cs="Tahoma"/>
                  <w:b/>
                  <w:sz w:val="13"/>
                  <w:szCs w:val="13"/>
                </w:rPr>
                <w:t>39</w:t>
              </w:r>
            </w:hyperlink>
          </w:p>
        </w:tc>
        <w:tc>
          <w:tcPr>
            <w:tcW w:w="450" w:type="dxa"/>
          </w:tcPr>
          <w:p w14:paraId="3A1122FA" w14:textId="77777777" w:rsidR="00C031FA" w:rsidRPr="00093448" w:rsidRDefault="00C031FA" w:rsidP="002D0218">
            <w:pPr>
              <w:pStyle w:val="TableText"/>
              <w:widowControl w:val="0"/>
              <w:rPr>
                <w:rFonts w:ascii="Tahoma" w:hAnsi="Tahoma" w:cs="Tahoma"/>
                <w:sz w:val="13"/>
              </w:rPr>
            </w:pPr>
            <w:r w:rsidRPr="00093448">
              <w:rPr>
                <w:rFonts w:ascii="Tahoma" w:hAnsi="Tahoma" w:cs="Tahoma"/>
                <w:sz w:val="13"/>
              </w:rPr>
              <w:t>12/09</w:t>
            </w:r>
          </w:p>
        </w:tc>
        <w:tc>
          <w:tcPr>
            <w:tcW w:w="360" w:type="dxa"/>
            <w:tcBorders>
              <w:right w:val="single" w:sz="18" w:space="0" w:color="auto"/>
            </w:tcBorders>
            <w:vAlign w:val="center"/>
          </w:tcPr>
          <w:p w14:paraId="3A1122FB" w14:textId="77777777" w:rsidR="00C031FA" w:rsidRPr="00093448" w:rsidRDefault="00C031FA" w:rsidP="00707D44">
            <w:pPr>
              <w:pStyle w:val="TableText"/>
              <w:widowControl w:val="0"/>
              <w:rPr>
                <w:rFonts w:ascii="Tahoma" w:hAnsi="Tahoma" w:cs="Tahoma"/>
                <w:sz w:val="13"/>
              </w:rPr>
            </w:pPr>
          </w:p>
        </w:tc>
        <w:tc>
          <w:tcPr>
            <w:tcW w:w="360" w:type="dxa"/>
            <w:tcBorders>
              <w:left w:val="single" w:sz="18" w:space="0" w:color="auto"/>
            </w:tcBorders>
            <w:vAlign w:val="center"/>
          </w:tcPr>
          <w:p w14:paraId="3A1122FC" w14:textId="77777777" w:rsidR="00C031FA" w:rsidRPr="00093448" w:rsidRDefault="00C031FA" w:rsidP="00707D44">
            <w:pPr>
              <w:pStyle w:val="TableText"/>
              <w:widowControl w:val="0"/>
              <w:rPr>
                <w:rFonts w:ascii="Tahoma" w:hAnsi="Tahoma" w:cs="Tahoma"/>
                <w:sz w:val="13"/>
              </w:rPr>
            </w:pPr>
          </w:p>
        </w:tc>
        <w:tc>
          <w:tcPr>
            <w:tcW w:w="450" w:type="dxa"/>
            <w:vAlign w:val="center"/>
          </w:tcPr>
          <w:p w14:paraId="3A1122FD" w14:textId="77777777" w:rsidR="00C031FA" w:rsidRPr="00093448" w:rsidRDefault="00C031FA" w:rsidP="00707D44">
            <w:pPr>
              <w:pStyle w:val="TableText"/>
              <w:widowControl w:val="0"/>
              <w:rPr>
                <w:rFonts w:ascii="Tahoma" w:hAnsi="Tahoma" w:cs="Tahoma"/>
                <w:sz w:val="13"/>
              </w:rPr>
            </w:pPr>
          </w:p>
        </w:tc>
        <w:tc>
          <w:tcPr>
            <w:tcW w:w="450" w:type="dxa"/>
            <w:vAlign w:val="center"/>
          </w:tcPr>
          <w:p w14:paraId="3A1122FE" w14:textId="77777777" w:rsidR="00C031FA" w:rsidRPr="00093448" w:rsidRDefault="00C031FA" w:rsidP="00707D44">
            <w:pPr>
              <w:pStyle w:val="TableText"/>
              <w:widowControl w:val="0"/>
              <w:rPr>
                <w:rFonts w:ascii="Tahoma" w:hAnsi="Tahoma" w:cs="Tahoma"/>
                <w:sz w:val="13"/>
              </w:rPr>
            </w:pPr>
          </w:p>
        </w:tc>
        <w:tc>
          <w:tcPr>
            <w:tcW w:w="450" w:type="dxa"/>
            <w:vAlign w:val="center"/>
          </w:tcPr>
          <w:p w14:paraId="3A1122FF" w14:textId="77777777" w:rsidR="00C031FA" w:rsidRPr="00093448" w:rsidRDefault="00C031FA" w:rsidP="00707D44">
            <w:pPr>
              <w:pStyle w:val="TableText"/>
              <w:widowControl w:val="0"/>
              <w:rPr>
                <w:rFonts w:ascii="Tahoma" w:hAnsi="Tahoma" w:cs="Tahoma"/>
                <w:sz w:val="13"/>
              </w:rPr>
            </w:pPr>
          </w:p>
        </w:tc>
        <w:tc>
          <w:tcPr>
            <w:tcW w:w="450" w:type="dxa"/>
            <w:vAlign w:val="center"/>
          </w:tcPr>
          <w:p w14:paraId="3A112300" w14:textId="77777777" w:rsidR="00C031FA" w:rsidRPr="00093448" w:rsidRDefault="00C031FA" w:rsidP="00707D44">
            <w:pPr>
              <w:pStyle w:val="TableText"/>
              <w:widowControl w:val="0"/>
              <w:rPr>
                <w:rFonts w:ascii="Tahoma" w:hAnsi="Tahoma" w:cs="Tahoma"/>
                <w:sz w:val="13"/>
              </w:rPr>
            </w:pPr>
          </w:p>
        </w:tc>
        <w:tc>
          <w:tcPr>
            <w:tcW w:w="450" w:type="dxa"/>
            <w:vAlign w:val="center"/>
          </w:tcPr>
          <w:p w14:paraId="3A112301" w14:textId="77777777" w:rsidR="00C031FA" w:rsidRPr="00093448" w:rsidRDefault="00C031FA" w:rsidP="00707D44">
            <w:pPr>
              <w:pStyle w:val="TableText"/>
              <w:widowControl w:val="0"/>
              <w:rPr>
                <w:rFonts w:ascii="Tahoma" w:hAnsi="Tahoma" w:cs="Tahoma"/>
                <w:sz w:val="13"/>
              </w:rPr>
            </w:pPr>
          </w:p>
        </w:tc>
        <w:tc>
          <w:tcPr>
            <w:tcW w:w="360" w:type="dxa"/>
            <w:tcBorders>
              <w:right w:val="single" w:sz="18" w:space="0" w:color="auto"/>
            </w:tcBorders>
            <w:vAlign w:val="center"/>
          </w:tcPr>
          <w:p w14:paraId="3A112302" w14:textId="77777777" w:rsidR="00C031FA" w:rsidRPr="00093448" w:rsidRDefault="00C031FA" w:rsidP="00707D44">
            <w:pPr>
              <w:pStyle w:val="TableText"/>
              <w:widowControl w:val="0"/>
              <w:rPr>
                <w:rFonts w:ascii="Tahoma" w:hAnsi="Tahoma" w:cs="Tahoma"/>
                <w:sz w:val="13"/>
              </w:rPr>
            </w:pPr>
          </w:p>
        </w:tc>
        <w:tc>
          <w:tcPr>
            <w:tcW w:w="450" w:type="dxa"/>
            <w:tcBorders>
              <w:left w:val="single" w:sz="18" w:space="0" w:color="auto"/>
            </w:tcBorders>
            <w:vAlign w:val="center"/>
          </w:tcPr>
          <w:p w14:paraId="3A112303" w14:textId="77777777" w:rsidR="00C031FA" w:rsidRPr="00093448" w:rsidRDefault="00C031FA" w:rsidP="00707D44">
            <w:pPr>
              <w:pStyle w:val="TableText"/>
              <w:widowControl w:val="0"/>
              <w:rPr>
                <w:rFonts w:ascii="Tahoma" w:hAnsi="Tahoma" w:cs="Tahoma"/>
                <w:sz w:val="13"/>
              </w:rPr>
            </w:pPr>
          </w:p>
        </w:tc>
        <w:tc>
          <w:tcPr>
            <w:tcW w:w="450" w:type="dxa"/>
            <w:vAlign w:val="center"/>
          </w:tcPr>
          <w:p w14:paraId="3A112304" w14:textId="77777777" w:rsidR="00C031FA" w:rsidRPr="00093448" w:rsidRDefault="00C031FA" w:rsidP="00707D44">
            <w:pPr>
              <w:pStyle w:val="TableText"/>
              <w:widowControl w:val="0"/>
              <w:rPr>
                <w:rFonts w:ascii="Tahoma" w:hAnsi="Tahoma" w:cs="Tahoma"/>
                <w:sz w:val="13"/>
              </w:rPr>
            </w:pPr>
          </w:p>
        </w:tc>
        <w:tc>
          <w:tcPr>
            <w:tcW w:w="450" w:type="dxa"/>
            <w:tcBorders>
              <w:right w:val="single" w:sz="18" w:space="0" w:color="auto"/>
            </w:tcBorders>
            <w:vAlign w:val="center"/>
          </w:tcPr>
          <w:p w14:paraId="3A112305" w14:textId="77777777" w:rsidR="00C031FA" w:rsidRPr="00093448" w:rsidRDefault="00C031FA" w:rsidP="00707D44">
            <w:pPr>
              <w:pStyle w:val="TableText"/>
              <w:widowControl w:val="0"/>
              <w:rPr>
                <w:rFonts w:ascii="Tahoma" w:hAnsi="Tahoma" w:cs="Tahoma"/>
                <w:sz w:val="13"/>
              </w:rPr>
            </w:pPr>
          </w:p>
        </w:tc>
        <w:tc>
          <w:tcPr>
            <w:tcW w:w="360" w:type="dxa"/>
            <w:tcBorders>
              <w:left w:val="single" w:sz="18" w:space="0" w:color="auto"/>
            </w:tcBorders>
            <w:vAlign w:val="center"/>
          </w:tcPr>
          <w:p w14:paraId="3A112306" w14:textId="77777777" w:rsidR="00C031FA" w:rsidRPr="00093448" w:rsidRDefault="00C031FA" w:rsidP="00707D44">
            <w:pPr>
              <w:pStyle w:val="TableText"/>
              <w:widowControl w:val="0"/>
              <w:rPr>
                <w:rFonts w:ascii="Tahoma" w:hAnsi="Tahoma" w:cs="Tahoma"/>
                <w:sz w:val="13"/>
              </w:rPr>
            </w:pPr>
            <w:r w:rsidRPr="00093448">
              <w:rPr>
                <w:rFonts w:ascii="Tahoma" w:hAnsi="Tahoma" w:cs="Tahoma"/>
                <w:sz w:val="13"/>
              </w:rPr>
              <w:t>1</w:t>
            </w:r>
          </w:p>
        </w:tc>
        <w:tc>
          <w:tcPr>
            <w:tcW w:w="450" w:type="dxa"/>
            <w:tcBorders>
              <w:right w:val="single" w:sz="18" w:space="0" w:color="auto"/>
            </w:tcBorders>
            <w:vAlign w:val="center"/>
          </w:tcPr>
          <w:p w14:paraId="3A112307" w14:textId="77777777" w:rsidR="00C031FA" w:rsidRPr="00093448" w:rsidRDefault="00C031FA" w:rsidP="00707D44">
            <w:pPr>
              <w:pStyle w:val="TableText"/>
              <w:widowControl w:val="0"/>
              <w:rPr>
                <w:rFonts w:ascii="Tahoma" w:hAnsi="Tahoma" w:cs="Tahoma"/>
                <w:sz w:val="13"/>
              </w:rPr>
            </w:pPr>
            <w:r w:rsidRPr="00093448">
              <w:rPr>
                <w:rFonts w:ascii="Tahoma" w:hAnsi="Tahoma" w:cs="Tahoma"/>
                <w:sz w:val="13"/>
                <w:lang w:val="fr-FR"/>
              </w:rPr>
              <w:t>A</w:t>
            </w:r>
          </w:p>
        </w:tc>
        <w:tc>
          <w:tcPr>
            <w:tcW w:w="360" w:type="dxa"/>
            <w:tcBorders>
              <w:left w:val="single" w:sz="18" w:space="0" w:color="auto"/>
              <w:right w:val="single" w:sz="18" w:space="0" w:color="auto"/>
            </w:tcBorders>
            <w:vAlign w:val="center"/>
          </w:tcPr>
          <w:p w14:paraId="3A112308" w14:textId="77777777" w:rsidR="00C031FA" w:rsidRPr="00093448" w:rsidRDefault="00C031FA" w:rsidP="00707D44">
            <w:pPr>
              <w:pStyle w:val="TableText"/>
              <w:widowControl w:val="0"/>
              <w:rPr>
                <w:rFonts w:ascii="Tahoma" w:hAnsi="Tahoma" w:cs="Tahoma"/>
                <w:sz w:val="13"/>
              </w:rPr>
            </w:pPr>
          </w:p>
        </w:tc>
        <w:tc>
          <w:tcPr>
            <w:tcW w:w="630" w:type="dxa"/>
          </w:tcPr>
          <w:p w14:paraId="3A112309" w14:textId="77777777" w:rsidR="00C031FA" w:rsidRPr="00093448" w:rsidRDefault="005374D8" w:rsidP="00D31591">
            <w:pPr>
              <w:pStyle w:val="TableText"/>
              <w:widowControl w:val="0"/>
              <w:rPr>
                <w:rFonts w:ascii="Tahoma" w:hAnsi="Tahoma" w:cs="Tahoma"/>
                <w:sz w:val="13"/>
              </w:rPr>
            </w:pPr>
            <w:r w:rsidRPr="00093448">
              <w:rPr>
                <w:rFonts w:ascii="Tahoma" w:hAnsi="Tahoma" w:cs="Tahoma"/>
                <w:sz w:val="13"/>
                <w:lang w:val="fr-FR"/>
              </w:rPr>
              <w:t>A, ST</w:t>
            </w:r>
          </w:p>
        </w:tc>
        <w:tc>
          <w:tcPr>
            <w:tcW w:w="540" w:type="dxa"/>
            <w:vAlign w:val="center"/>
          </w:tcPr>
          <w:p w14:paraId="3A11230A" w14:textId="77777777" w:rsidR="00C031FA" w:rsidRPr="00093448" w:rsidRDefault="00C031FA" w:rsidP="00707D44">
            <w:pPr>
              <w:pStyle w:val="TableText"/>
              <w:widowControl w:val="0"/>
              <w:jc w:val="left"/>
              <w:rPr>
                <w:rFonts w:ascii="Tahoma" w:hAnsi="Tahoma" w:cs="Tahoma"/>
                <w:sz w:val="13"/>
              </w:rPr>
            </w:pPr>
          </w:p>
        </w:tc>
      </w:tr>
      <w:tr w:rsidR="001E79DE" w:rsidRPr="00093448" w14:paraId="3A11231F" w14:textId="77777777" w:rsidTr="00481755">
        <w:trPr>
          <w:trHeight w:val="145"/>
        </w:trPr>
        <w:tc>
          <w:tcPr>
            <w:tcW w:w="2714" w:type="dxa"/>
            <w:shd w:val="clear" w:color="auto" w:fill="FABF8F"/>
            <w:vAlign w:val="center"/>
          </w:tcPr>
          <w:p w14:paraId="3A11230C" w14:textId="77777777" w:rsidR="00C031FA" w:rsidRPr="00093448" w:rsidRDefault="005374D8" w:rsidP="00481755">
            <w:pPr>
              <w:pStyle w:val="ProductNames"/>
              <w:spacing w:beforeLines="20" w:before="48" w:afterLines="20" w:after="48"/>
              <w:rPr>
                <w:rFonts w:ascii="Tahoma" w:hAnsi="Tahoma" w:cs="Tahoma"/>
                <w:sz w:val="14"/>
                <w:szCs w:val="14"/>
                <w:lang w:val="fr-FR"/>
              </w:rPr>
            </w:pPr>
            <w:bookmarkStart w:id="213" w:name="_Toc336337937"/>
            <w:bookmarkStart w:id="214" w:name="_Toc340763404"/>
            <w:bookmarkEnd w:id="213"/>
            <w:r w:rsidRPr="00093448">
              <w:rPr>
                <w:rFonts w:ascii="Tahoma" w:hAnsi="Tahoma" w:cs="Tahoma"/>
                <w:color w:val="000000"/>
                <w:sz w:val="14"/>
                <w:szCs w:val="14"/>
                <w:lang w:val="fr-FR"/>
              </w:rPr>
              <w:t>Dynamics CRM Online pour SA</w:t>
            </w:r>
            <w:bookmarkEnd w:id="214"/>
          </w:p>
        </w:tc>
        <w:bookmarkStart w:id="215" w:name="_Hlt336250996"/>
        <w:bookmarkEnd w:id="215"/>
        <w:tc>
          <w:tcPr>
            <w:tcW w:w="450" w:type="dxa"/>
            <w:shd w:val="clear" w:color="auto" w:fill="FABF8F"/>
            <w:vAlign w:val="center"/>
          </w:tcPr>
          <w:p w14:paraId="3A11230D" w14:textId="77777777" w:rsidR="00C031FA" w:rsidRPr="00093448" w:rsidRDefault="001C7BF8" w:rsidP="00F5260D">
            <w:pPr>
              <w:pStyle w:val="TableText"/>
              <w:widowControl w:val="0"/>
              <w:rPr>
                <w:rStyle w:val="EndnoteReference"/>
                <w:rFonts w:cs="Tahoma"/>
                <w:b w:val="0"/>
                <w:color w:val="0000FF"/>
                <w:sz w:val="13"/>
                <w:szCs w:val="13"/>
                <w:u w:val="single"/>
              </w:rPr>
            </w:pPr>
            <w:r w:rsidRPr="00093448">
              <w:rPr>
                <w:rFonts w:cs="Tahoma"/>
                <w:b/>
                <w:sz w:val="13"/>
                <w:szCs w:val="13"/>
              </w:rPr>
              <w:fldChar w:fldCharType="begin"/>
            </w:r>
            <w:r w:rsidRPr="00093448">
              <w:rPr>
                <w:rFonts w:cs="Tahoma"/>
                <w:b/>
                <w:sz w:val="13"/>
                <w:szCs w:val="13"/>
              </w:rPr>
              <w:instrText>HYPERLINK  \l "_39_Dynamics_CRM"</w:instrText>
            </w:r>
            <w:r w:rsidRPr="00093448">
              <w:rPr>
                <w:rFonts w:cs="Tahoma"/>
                <w:b/>
                <w:sz w:val="13"/>
                <w:szCs w:val="13"/>
              </w:rPr>
              <w:fldChar w:fldCharType="separate"/>
            </w:r>
            <w:r w:rsidRPr="00093448">
              <w:rPr>
                <w:rStyle w:val="Hyperlink"/>
                <w:rFonts w:cs="Tahoma"/>
                <w:b/>
                <w:sz w:val="13"/>
                <w:szCs w:val="13"/>
              </w:rPr>
              <w:t>39</w:t>
            </w:r>
            <w:r w:rsidRPr="00093448">
              <w:rPr>
                <w:rFonts w:cs="Tahoma"/>
                <w:b/>
                <w:sz w:val="13"/>
                <w:szCs w:val="13"/>
              </w:rPr>
              <w:fldChar w:fldCharType="end"/>
            </w:r>
          </w:p>
        </w:tc>
        <w:tc>
          <w:tcPr>
            <w:tcW w:w="450" w:type="dxa"/>
            <w:shd w:val="clear" w:color="auto" w:fill="FABF8F"/>
          </w:tcPr>
          <w:p w14:paraId="3A11230E" w14:textId="77777777" w:rsidR="00C031FA" w:rsidRPr="00093448" w:rsidRDefault="00C031FA" w:rsidP="002D0218">
            <w:pPr>
              <w:pStyle w:val="TableText"/>
              <w:widowControl w:val="0"/>
              <w:rPr>
                <w:rFonts w:ascii="Tahoma" w:hAnsi="Tahoma" w:cs="Tahoma"/>
                <w:sz w:val="13"/>
              </w:rPr>
            </w:pPr>
            <w:r w:rsidRPr="00093448">
              <w:rPr>
                <w:rFonts w:ascii="Tahoma" w:hAnsi="Tahoma" w:cs="Tahoma"/>
                <w:sz w:val="13"/>
              </w:rPr>
              <w:t>12/09</w:t>
            </w:r>
          </w:p>
        </w:tc>
        <w:tc>
          <w:tcPr>
            <w:tcW w:w="360" w:type="dxa"/>
            <w:tcBorders>
              <w:right w:val="single" w:sz="18" w:space="0" w:color="auto"/>
            </w:tcBorders>
            <w:shd w:val="clear" w:color="auto" w:fill="FABF8F"/>
            <w:vAlign w:val="center"/>
          </w:tcPr>
          <w:p w14:paraId="3A11230F" w14:textId="77777777" w:rsidR="00C031FA" w:rsidRPr="00093448" w:rsidRDefault="00C031FA">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A112310" w14:textId="77777777" w:rsidR="00C031FA" w:rsidRPr="00093448" w:rsidRDefault="00C031FA">
            <w:pPr>
              <w:pStyle w:val="TableText"/>
              <w:widowControl w:val="0"/>
              <w:rPr>
                <w:rFonts w:ascii="Tahoma" w:hAnsi="Tahoma" w:cs="Tahoma"/>
                <w:sz w:val="13"/>
              </w:rPr>
            </w:pPr>
          </w:p>
        </w:tc>
        <w:tc>
          <w:tcPr>
            <w:tcW w:w="450" w:type="dxa"/>
            <w:shd w:val="clear" w:color="auto" w:fill="FABF8F"/>
            <w:vAlign w:val="center"/>
          </w:tcPr>
          <w:p w14:paraId="3A112311" w14:textId="77777777" w:rsidR="00C031FA" w:rsidRPr="00093448" w:rsidRDefault="00C031FA">
            <w:pPr>
              <w:pStyle w:val="TableText"/>
              <w:widowControl w:val="0"/>
              <w:rPr>
                <w:rFonts w:ascii="Tahoma" w:hAnsi="Tahoma" w:cs="Tahoma"/>
                <w:sz w:val="13"/>
              </w:rPr>
            </w:pPr>
          </w:p>
        </w:tc>
        <w:tc>
          <w:tcPr>
            <w:tcW w:w="450" w:type="dxa"/>
            <w:shd w:val="clear" w:color="auto" w:fill="FABF8F"/>
            <w:vAlign w:val="center"/>
          </w:tcPr>
          <w:p w14:paraId="3A112312" w14:textId="77777777" w:rsidR="00C031FA" w:rsidRPr="00093448" w:rsidRDefault="00C031FA">
            <w:pPr>
              <w:pStyle w:val="TableText"/>
              <w:widowControl w:val="0"/>
              <w:rPr>
                <w:rFonts w:ascii="Tahoma" w:hAnsi="Tahoma" w:cs="Tahoma"/>
                <w:sz w:val="13"/>
              </w:rPr>
            </w:pPr>
          </w:p>
        </w:tc>
        <w:tc>
          <w:tcPr>
            <w:tcW w:w="450" w:type="dxa"/>
            <w:shd w:val="clear" w:color="auto" w:fill="FABF8F"/>
            <w:vAlign w:val="center"/>
          </w:tcPr>
          <w:p w14:paraId="3A112313" w14:textId="77777777" w:rsidR="00C031FA" w:rsidRPr="00093448" w:rsidRDefault="00C031FA">
            <w:pPr>
              <w:pStyle w:val="TableText"/>
              <w:widowControl w:val="0"/>
              <w:rPr>
                <w:rFonts w:ascii="Tahoma" w:hAnsi="Tahoma" w:cs="Tahoma"/>
                <w:sz w:val="13"/>
              </w:rPr>
            </w:pPr>
          </w:p>
        </w:tc>
        <w:tc>
          <w:tcPr>
            <w:tcW w:w="450" w:type="dxa"/>
            <w:shd w:val="clear" w:color="auto" w:fill="FABF8F"/>
            <w:vAlign w:val="center"/>
          </w:tcPr>
          <w:p w14:paraId="3A112314" w14:textId="77777777" w:rsidR="00C031FA" w:rsidRPr="00093448" w:rsidRDefault="00C031FA">
            <w:pPr>
              <w:pStyle w:val="TableText"/>
              <w:widowControl w:val="0"/>
              <w:rPr>
                <w:rFonts w:ascii="Tahoma" w:hAnsi="Tahoma" w:cs="Tahoma"/>
                <w:sz w:val="13"/>
              </w:rPr>
            </w:pPr>
          </w:p>
        </w:tc>
        <w:tc>
          <w:tcPr>
            <w:tcW w:w="450" w:type="dxa"/>
            <w:shd w:val="clear" w:color="auto" w:fill="FABF8F"/>
            <w:vAlign w:val="center"/>
          </w:tcPr>
          <w:p w14:paraId="3A112315" w14:textId="77777777" w:rsidR="00C031FA" w:rsidRPr="00093448" w:rsidRDefault="00C031FA">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A112316" w14:textId="77777777" w:rsidR="00C031FA" w:rsidRPr="00093448" w:rsidRDefault="00C031FA">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A112317" w14:textId="77777777" w:rsidR="00C031FA" w:rsidRPr="00093448" w:rsidRDefault="00C031FA">
            <w:pPr>
              <w:pStyle w:val="TableText"/>
              <w:widowControl w:val="0"/>
              <w:rPr>
                <w:rFonts w:ascii="Tahoma" w:hAnsi="Tahoma" w:cs="Tahoma"/>
                <w:sz w:val="13"/>
              </w:rPr>
            </w:pPr>
          </w:p>
        </w:tc>
        <w:tc>
          <w:tcPr>
            <w:tcW w:w="450" w:type="dxa"/>
            <w:shd w:val="clear" w:color="auto" w:fill="FABF8F"/>
            <w:vAlign w:val="center"/>
          </w:tcPr>
          <w:p w14:paraId="3A112318" w14:textId="77777777" w:rsidR="00C031FA" w:rsidRPr="00093448" w:rsidRDefault="00C031FA">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2319" w14:textId="77777777" w:rsidR="00C031FA" w:rsidRPr="00093448" w:rsidRDefault="00C031FA">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A11231A" w14:textId="77777777" w:rsidR="00C031FA" w:rsidRPr="00093448" w:rsidRDefault="00C031FA">
            <w:pPr>
              <w:pStyle w:val="TableText"/>
              <w:widowControl w:val="0"/>
              <w:rPr>
                <w:rFonts w:ascii="Tahoma" w:hAnsi="Tahoma" w:cs="Tahoma"/>
                <w:sz w:val="13"/>
              </w:rPr>
            </w:pPr>
            <w:r w:rsidRPr="00093448">
              <w:rPr>
                <w:rFonts w:ascii="Tahoma" w:hAnsi="Tahoma" w:cs="Tahoma"/>
                <w:sz w:val="13"/>
              </w:rPr>
              <w:t>1</w:t>
            </w:r>
          </w:p>
        </w:tc>
        <w:tc>
          <w:tcPr>
            <w:tcW w:w="450" w:type="dxa"/>
            <w:tcBorders>
              <w:right w:val="single" w:sz="18" w:space="0" w:color="auto"/>
            </w:tcBorders>
            <w:shd w:val="clear" w:color="auto" w:fill="FABF8F"/>
            <w:vAlign w:val="center"/>
          </w:tcPr>
          <w:p w14:paraId="3A11231B" w14:textId="77777777" w:rsidR="00C031FA" w:rsidRPr="00093448" w:rsidRDefault="00C031FA">
            <w:pPr>
              <w:pStyle w:val="TableText"/>
              <w:widowControl w:val="0"/>
              <w:rPr>
                <w:rFonts w:ascii="Tahoma" w:hAnsi="Tahoma" w:cs="Tahoma"/>
                <w:sz w:val="13"/>
              </w:rPr>
            </w:pPr>
            <w:r w:rsidRPr="00093448">
              <w:rPr>
                <w:rFonts w:ascii="Tahoma" w:hAnsi="Tahoma" w:cs="Tahoma"/>
                <w:sz w:val="13"/>
                <w:lang w:val="fr-FR"/>
              </w:rPr>
              <w:t>A</w:t>
            </w:r>
          </w:p>
        </w:tc>
        <w:tc>
          <w:tcPr>
            <w:tcW w:w="360" w:type="dxa"/>
            <w:tcBorders>
              <w:left w:val="single" w:sz="18" w:space="0" w:color="auto"/>
              <w:right w:val="single" w:sz="18" w:space="0" w:color="auto"/>
            </w:tcBorders>
            <w:shd w:val="clear" w:color="auto" w:fill="FABF8F"/>
            <w:vAlign w:val="center"/>
          </w:tcPr>
          <w:p w14:paraId="3A11231C" w14:textId="77777777" w:rsidR="00C031FA" w:rsidRPr="00093448" w:rsidRDefault="00C031FA">
            <w:pPr>
              <w:pStyle w:val="TableText"/>
              <w:widowControl w:val="0"/>
              <w:rPr>
                <w:rFonts w:ascii="Tahoma" w:hAnsi="Tahoma" w:cs="Tahoma"/>
                <w:sz w:val="13"/>
              </w:rPr>
            </w:pPr>
          </w:p>
        </w:tc>
        <w:tc>
          <w:tcPr>
            <w:tcW w:w="630" w:type="dxa"/>
            <w:shd w:val="clear" w:color="auto" w:fill="FABF8F"/>
          </w:tcPr>
          <w:p w14:paraId="3A11231D" w14:textId="77777777" w:rsidR="00C031FA" w:rsidRPr="00093448" w:rsidRDefault="005374D8" w:rsidP="00D31591">
            <w:pPr>
              <w:pStyle w:val="TableText"/>
              <w:widowControl w:val="0"/>
              <w:rPr>
                <w:rFonts w:ascii="Tahoma" w:hAnsi="Tahoma" w:cs="Tahoma"/>
                <w:sz w:val="13"/>
              </w:rPr>
            </w:pPr>
            <w:r w:rsidRPr="00093448">
              <w:rPr>
                <w:rFonts w:ascii="Tahoma" w:hAnsi="Tahoma" w:cs="Tahoma"/>
                <w:sz w:val="13"/>
                <w:lang w:val="fr-FR"/>
              </w:rPr>
              <w:t>A, ST</w:t>
            </w:r>
          </w:p>
        </w:tc>
        <w:tc>
          <w:tcPr>
            <w:tcW w:w="540" w:type="dxa"/>
            <w:shd w:val="clear" w:color="auto" w:fill="FABF8F"/>
            <w:vAlign w:val="center"/>
          </w:tcPr>
          <w:p w14:paraId="3A11231E" w14:textId="77777777" w:rsidR="00C031FA" w:rsidRPr="00093448" w:rsidRDefault="00C031FA">
            <w:pPr>
              <w:pStyle w:val="TableText"/>
              <w:widowControl w:val="0"/>
              <w:jc w:val="left"/>
              <w:rPr>
                <w:rFonts w:ascii="Tahoma" w:hAnsi="Tahoma" w:cs="Tahoma"/>
                <w:sz w:val="13"/>
              </w:rPr>
            </w:pPr>
          </w:p>
        </w:tc>
      </w:tr>
      <w:tr w:rsidR="006C568B" w:rsidRPr="00093448" w14:paraId="3A112333" w14:textId="77777777" w:rsidTr="00481755">
        <w:trPr>
          <w:trHeight w:val="145"/>
        </w:trPr>
        <w:tc>
          <w:tcPr>
            <w:tcW w:w="2714" w:type="dxa"/>
            <w:vAlign w:val="center"/>
          </w:tcPr>
          <w:p w14:paraId="3A112320" w14:textId="77777777" w:rsidR="00C031FA" w:rsidRPr="00093448" w:rsidRDefault="00C031FA" w:rsidP="00481755">
            <w:pPr>
              <w:pStyle w:val="ProductNames"/>
              <w:spacing w:beforeLines="20" w:before="48" w:afterLines="20" w:after="48"/>
              <w:rPr>
                <w:rFonts w:ascii="Tahoma" w:hAnsi="Tahoma" w:cs="Tahoma"/>
                <w:sz w:val="14"/>
                <w:szCs w:val="14"/>
                <w:lang w:val="fr-FR"/>
              </w:rPr>
            </w:pPr>
            <w:bookmarkStart w:id="216" w:name="_Toc336337942"/>
            <w:bookmarkStart w:id="217" w:name="_Toc340763405"/>
            <w:bookmarkEnd w:id="216"/>
            <w:r w:rsidRPr="00093448">
              <w:rPr>
                <w:rFonts w:ascii="Tahoma" w:hAnsi="Tahoma" w:cs="Tahoma"/>
                <w:sz w:val="14"/>
                <w:szCs w:val="14"/>
                <w:lang w:val="fr-FR"/>
              </w:rPr>
              <w:t>CAL Entreprise Suite Bridge pour Office 365 (Utilisateur et Dispositif)</w:t>
            </w:r>
            <w:bookmarkEnd w:id="217"/>
          </w:p>
        </w:tc>
        <w:tc>
          <w:tcPr>
            <w:tcW w:w="450" w:type="dxa"/>
            <w:vAlign w:val="center"/>
          </w:tcPr>
          <w:p w14:paraId="3A112321" w14:textId="77777777" w:rsidR="00C031FA" w:rsidRPr="00093448" w:rsidRDefault="00B86982" w:rsidP="00BD1B09">
            <w:pPr>
              <w:pStyle w:val="TableText"/>
              <w:widowControl w:val="0"/>
              <w:rPr>
                <w:rFonts w:cs="Tahoma"/>
                <w:b/>
                <w:color w:val="0000FF"/>
                <w:sz w:val="13"/>
                <w:szCs w:val="13"/>
                <w:u w:val="single"/>
              </w:rPr>
            </w:pPr>
            <w:hyperlink w:anchor="_40_CAL_Entreprise" w:history="1">
              <w:r w:rsidR="005374D8" w:rsidRPr="00093448">
                <w:rPr>
                  <w:rStyle w:val="Hyperlink"/>
                  <w:rFonts w:cs="Tahoma"/>
                  <w:b/>
                  <w:sz w:val="13"/>
                  <w:szCs w:val="13"/>
                </w:rPr>
                <w:t>40</w:t>
              </w:r>
            </w:hyperlink>
          </w:p>
        </w:tc>
        <w:tc>
          <w:tcPr>
            <w:tcW w:w="450" w:type="dxa"/>
          </w:tcPr>
          <w:p w14:paraId="3A112322" w14:textId="77777777" w:rsidR="00C031FA" w:rsidRPr="00093448" w:rsidRDefault="00C031FA" w:rsidP="00B27F12">
            <w:pPr>
              <w:pStyle w:val="TableText"/>
              <w:widowControl w:val="0"/>
              <w:spacing w:before="40"/>
              <w:rPr>
                <w:rFonts w:ascii="Tahoma" w:hAnsi="Tahoma" w:cs="Tahoma"/>
                <w:sz w:val="13"/>
              </w:rPr>
            </w:pPr>
            <w:r w:rsidRPr="00093448">
              <w:rPr>
                <w:rFonts w:ascii="Tahoma" w:hAnsi="Tahoma" w:cs="Tahoma"/>
                <w:sz w:val="13"/>
              </w:rPr>
              <w:t>06/11</w:t>
            </w:r>
          </w:p>
        </w:tc>
        <w:tc>
          <w:tcPr>
            <w:tcW w:w="360" w:type="dxa"/>
            <w:tcBorders>
              <w:right w:val="single" w:sz="18" w:space="0" w:color="auto"/>
            </w:tcBorders>
            <w:vAlign w:val="center"/>
          </w:tcPr>
          <w:p w14:paraId="3A112323" w14:textId="77777777" w:rsidR="00C031FA" w:rsidRPr="00093448" w:rsidRDefault="00C031FA" w:rsidP="00B27F12">
            <w:pPr>
              <w:pStyle w:val="TableText"/>
              <w:widowControl w:val="0"/>
              <w:rPr>
                <w:rFonts w:ascii="Tahoma" w:hAnsi="Tahoma" w:cs="Tahoma"/>
                <w:sz w:val="13"/>
              </w:rPr>
            </w:pPr>
          </w:p>
        </w:tc>
        <w:tc>
          <w:tcPr>
            <w:tcW w:w="360" w:type="dxa"/>
            <w:tcBorders>
              <w:left w:val="single" w:sz="18" w:space="0" w:color="auto"/>
            </w:tcBorders>
            <w:vAlign w:val="bottom"/>
          </w:tcPr>
          <w:p w14:paraId="3A112324" w14:textId="77777777" w:rsidR="00C031FA" w:rsidRPr="00093448" w:rsidRDefault="00C031FA" w:rsidP="00B27F12">
            <w:pPr>
              <w:pStyle w:val="TableText"/>
              <w:widowControl w:val="0"/>
              <w:rPr>
                <w:rFonts w:ascii="Tahoma" w:hAnsi="Tahoma" w:cs="Tahoma"/>
                <w:sz w:val="13"/>
                <w:szCs w:val="13"/>
              </w:rPr>
            </w:pPr>
          </w:p>
        </w:tc>
        <w:tc>
          <w:tcPr>
            <w:tcW w:w="450" w:type="dxa"/>
            <w:vAlign w:val="bottom"/>
          </w:tcPr>
          <w:p w14:paraId="3A112325" w14:textId="77777777" w:rsidR="00C031FA" w:rsidRPr="00093448" w:rsidRDefault="00C031FA" w:rsidP="00B27F12">
            <w:pPr>
              <w:pStyle w:val="TableText"/>
              <w:widowControl w:val="0"/>
              <w:rPr>
                <w:rFonts w:ascii="Tahoma" w:hAnsi="Tahoma" w:cs="Tahoma"/>
                <w:sz w:val="13"/>
                <w:szCs w:val="13"/>
              </w:rPr>
            </w:pPr>
          </w:p>
        </w:tc>
        <w:tc>
          <w:tcPr>
            <w:tcW w:w="450" w:type="dxa"/>
            <w:vAlign w:val="bottom"/>
          </w:tcPr>
          <w:p w14:paraId="3A112326" w14:textId="77777777" w:rsidR="00C031FA" w:rsidRPr="00093448" w:rsidRDefault="00C031FA" w:rsidP="00B27F12">
            <w:pPr>
              <w:pStyle w:val="TableText"/>
              <w:widowControl w:val="0"/>
              <w:rPr>
                <w:rFonts w:ascii="Tahoma" w:hAnsi="Tahoma" w:cs="Tahoma"/>
                <w:sz w:val="13"/>
                <w:szCs w:val="13"/>
              </w:rPr>
            </w:pPr>
          </w:p>
        </w:tc>
        <w:tc>
          <w:tcPr>
            <w:tcW w:w="450" w:type="dxa"/>
            <w:vAlign w:val="bottom"/>
          </w:tcPr>
          <w:p w14:paraId="3A112327" w14:textId="77777777" w:rsidR="00C031FA" w:rsidRPr="00093448" w:rsidRDefault="00C031FA" w:rsidP="00B27F12">
            <w:pPr>
              <w:pStyle w:val="TableText"/>
              <w:widowControl w:val="0"/>
              <w:rPr>
                <w:rFonts w:ascii="Tahoma" w:hAnsi="Tahoma" w:cs="Tahoma"/>
                <w:sz w:val="13"/>
                <w:szCs w:val="13"/>
              </w:rPr>
            </w:pPr>
          </w:p>
        </w:tc>
        <w:tc>
          <w:tcPr>
            <w:tcW w:w="450" w:type="dxa"/>
            <w:vAlign w:val="bottom"/>
          </w:tcPr>
          <w:p w14:paraId="3A112328" w14:textId="77777777" w:rsidR="00C031FA" w:rsidRPr="00093448" w:rsidRDefault="00C031FA" w:rsidP="00B27F12">
            <w:pPr>
              <w:pStyle w:val="TableText"/>
              <w:widowControl w:val="0"/>
              <w:rPr>
                <w:rFonts w:ascii="Tahoma" w:hAnsi="Tahoma" w:cs="Tahoma"/>
                <w:sz w:val="13"/>
                <w:szCs w:val="13"/>
              </w:rPr>
            </w:pPr>
          </w:p>
        </w:tc>
        <w:tc>
          <w:tcPr>
            <w:tcW w:w="450" w:type="dxa"/>
            <w:vAlign w:val="bottom"/>
          </w:tcPr>
          <w:p w14:paraId="3A112329" w14:textId="77777777" w:rsidR="00C031FA" w:rsidRPr="00093448" w:rsidRDefault="00C031FA" w:rsidP="00B27F12">
            <w:pPr>
              <w:pStyle w:val="TableText"/>
              <w:widowControl w:val="0"/>
              <w:rPr>
                <w:rFonts w:ascii="Tahoma" w:hAnsi="Tahoma" w:cs="Tahoma"/>
                <w:sz w:val="13"/>
                <w:szCs w:val="13"/>
              </w:rPr>
            </w:pPr>
          </w:p>
        </w:tc>
        <w:tc>
          <w:tcPr>
            <w:tcW w:w="360" w:type="dxa"/>
            <w:tcBorders>
              <w:right w:val="single" w:sz="18" w:space="0" w:color="auto"/>
            </w:tcBorders>
            <w:vAlign w:val="bottom"/>
          </w:tcPr>
          <w:p w14:paraId="3A11232A" w14:textId="77777777" w:rsidR="00C031FA" w:rsidRPr="00093448" w:rsidRDefault="00C031FA" w:rsidP="00B27F12">
            <w:pPr>
              <w:pStyle w:val="TableText"/>
              <w:widowControl w:val="0"/>
              <w:rPr>
                <w:rFonts w:ascii="Tahoma" w:hAnsi="Tahoma" w:cs="Tahoma"/>
                <w:sz w:val="13"/>
                <w:szCs w:val="13"/>
              </w:rPr>
            </w:pPr>
          </w:p>
        </w:tc>
        <w:tc>
          <w:tcPr>
            <w:tcW w:w="450" w:type="dxa"/>
            <w:tcBorders>
              <w:left w:val="single" w:sz="18" w:space="0" w:color="auto"/>
            </w:tcBorders>
            <w:vAlign w:val="bottom"/>
          </w:tcPr>
          <w:p w14:paraId="3A11232B" w14:textId="77777777" w:rsidR="00C031FA" w:rsidRPr="00093448" w:rsidRDefault="00C031FA" w:rsidP="00B27F12">
            <w:pPr>
              <w:pStyle w:val="TableText"/>
              <w:widowControl w:val="0"/>
              <w:rPr>
                <w:rFonts w:ascii="Tahoma" w:hAnsi="Tahoma" w:cs="Tahoma"/>
                <w:sz w:val="13"/>
                <w:szCs w:val="13"/>
              </w:rPr>
            </w:pPr>
          </w:p>
        </w:tc>
        <w:tc>
          <w:tcPr>
            <w:tcW w:w="450" w:type="dxa"/>
            <w:vAlign w:val="bottom"/>
          </w:tcPr>
          <w:p w14:paraId="3A11232C" w14:textId="77777777" w:rsidR="00C031FA" w:rsidRPr="00093448" w:rsidRDefault="00C031FA" w:rsidP="00B27F12">
            <w:pPr>
              <w:pStyle w:val="TableText"/>
              <w:widowControl w:val="0"/>
              <w:rPr>
                <w:rFonts w:ascii="Tahoma" w:hAnsi="Tahoma" w:cs="Tahoma"/>
                <w:sz w:val="13"/>
                <w:szCs w:val="13"/>
              </w:rPr>
            </w:pPr>
          </w:p>
        </w:tc>
        <w:tc>
          <w:tcPr>
            <w:tcW w:w="450" w:type="dxa"/>
            <w:tcBorders>
              <w:right w:val="single" w:sz="18" w:space="0" w:color="auto"/>
            </w:tcBorders>
            <w:vAlign w:val="bottom"/>
          </w:tcPr>
          <w:p w14:paraId="3A11232D" w14:textId="77777777" w:rsidR="00C031FA" w:rsidRPr="00093448" w:rsidRDefault="00C031FA" w:rsidP="00B27F12">
            <w:pPr>
              <w:pStyle w:val="TableText"/>
              <w:widowControl w:val="0"/>
              <w:rPr>
                <w:rFonts w:ascii="Tahoma" w:hAnsi="Tahoma" w:cs="Tahoma"/>
                <w:sz w:val="13"/>
                <w:szCs w:val="13"/>
              </w:rPr>
            </w:pPr>
          </w:p>
        </w:tc>
        <w:tc>
          <w:tcPr>
            <w:tcW w:w="360" w:type="dxa"/>
            <w:tcBorders>
              <w:left w:val="single" w:sz="18" w:space="0" w:color="auto"/>
            </w:tcBorders>
            <w:vAlign w:val="center"/>
          </w:tcPr>
          <w:p w14:paraId="3A11232E" w14:textId="77777777" w:rsidR="00C031FA" w:rsidRPr="00093448" w:rsidRDefault="00C031FA" w:rsidP="00B27F12">
            <w:pPr>
              <w:pStyle w:val="TableText"/>
              <w:widowControl w:val="0"/>
              <w:rPr>
                <w:rFonts w:ascii="Tahoma" w:hAnsi="Tahoma" w:cs="Tahoma"/>
                <w:sz w:val="13"/>
                <w:szCs w:val="13"/>
              </w:rPr>
            </w:pPr>
          </w:p>
        </w:tc>
        <w:tc>
          <w:tcPr>
            <w:tcW w:w="450" w:type="dxa"/>
            <w:tcBorders>
              <w:right w:val="single" w:sz="18" w:space="0" w:color="auto"/>
            </w:tcBorders>
            <w:vAlign w:val="center"/>
          </w:tcPr>
          <w:p w14:paraId="3A11232F" w14:textId="77777777" w:rsidR="00C031FA" w:rsidRPr="00093448" w:rsidRDefault="00C031FA" w:rsidP="00B27F12">
            <w:pPr>
              <w:pStyle w:val="TableText"/>
              <w:widowControl w:val="0"/>
              <w:rPr>
                <w:rFonts w:ascii="Tahoma" w:hAnsi="Tahoma" w:cs="Tahoma"/>
                <w:sz w:val="13"/>
              </w:rPr>
            </w:pPr>
          </w:p>
        </w:tc>
        <w:tc>
          <w:tcPr>
            <w:tcW w:w="360" w:type="dxa"/>
            <w:tcBorders>
              <w:left w:val="single" w:sz="18" w:space="0" w:color="auto"/>
              <w:right w:val="single" w:sz="18" w:space="0" w:color="auto"/>
            </w:tcBorders>
            <w:vAlign w:val="center"/>
          </w:tcPr>
          <w:p w14:paraId="3A112330" w14:textId="77777777" w:rsidR="00C031FA" w:rsidRPr="00093448" w:rsidRDefault="005374D8" w:rsidP="00B27F12">
            <w:pPr>
              <w:pStyle w:val="TableText"/>
              <w:widowControl w:val="0"/>
              <w:rPr>
                <w:rFonts w:ascii="Tahoma" w:hAnsi="Tahoma" w:cs="Tahoma"/>
                <w:sz w:val="13"/>
              </w:rPr>
            </w:pPr>
            <w:r w:rsidRPr="00093448">
              <w:rPr>
                <w:rFonts w:ascii="Tahoma" w:hAnsi="Tahoma" w:cs="Tahoma"/>
                <w:sz w:val="13"/>
                <w:lang w:val="fr-FR"/>
              </w:rPr>
              <w:t>E</w:t>
            </w:r>
          </w:p>
        </w:tc>
        <w:tc>
          <w:tcPr>
            <w:tcW w:w="630" w:type="dxa"/>
          </w:tcPr>
          <w:p w14:paraId="3A112331" w14:textId="77777777" w:rsidR="00C031FA" w:rsidRPr="00093448" w:rsidRDefault="00C031FA" w:rsidP="00B27F12">
            <w:pPr>
              <w:pStyle w:val="TableText"/>
              <w:widowControl w:val="0"/>
              <w:rPr>
                <w:rFonts w:ascii="Tahoma" w:hAnsi="Tahoma" w:cs="Tahoma"/>
                <w:sz w:val="13"/>
              </w:rPr>
            </w:pPr>
          </w:p>
        </w:tc>
        <w:tc>
          <w:tcPr>
            <w:tcW w:w="540" w:type="dxa"/>
            <w:vAlign w:val="center"/>
          </w:tcPr>
          <w:p w14:paraId="3A112332" w14:textId="77777777" w:rsidR="00C031FA" w:rsidRPr="00093448" w:rsidRDefault="00C031FA" w:rsidP="00B27F12">
            <w:pPr>
              <w:pStyle w:val="TableText"/>
              <w:widowControl w:val="0"/>
              <w:rPr>
                <w:rFonts w:ascii="Tahoma" w:hAnsi="Tahoma" w:cs="Tahoma"/>
                <w:sz w:val="13"/>
              </w:rPr>
            </w:pPr>
          </w:p>
        </w:tc>
      </w:tr>
      <w:tr w:rsidR="004233A7" w:rsidRPr="00093448" w14:paraId="3A112347" w14:textId="77777777" w:rsidTr="00481755">
        <w:trPr>
          <w:trHeight w:val="145"/>
        </w:trPr>
        <w:tc>
          <w:tcPr>
            <w:tcW w:w="2714" w:type="dxa"/>
            <w:shd w:val="clear" w:color="auto" w:fill="FABF8F"/>
            <w:vAlign w:val="center"/>
          </w:tcPr>
          <w:p w14:paraId="3A112334" w14:textId="77777777" w:rsidR="00C031FA" w:rsidRPr="00093448" w:rsidRDefault="005374D8" w:rsidP="00481755">
            <w:pPr>
              <w:pStyle w:val="ProductNames"/>
              <w:spacing w:beforeLines="20" w:before="48" w:afterLines="20" w:after="48"/>
              <w:rPr>
                <w:rFonts w:ascii="Tahoma" w:hAnsi="Tahoma" w:cs="Tahoma"/>
                <w:sz w:val="14"/>
                <w:szCs w:val="14"/>
                <w:lang w:val="fr-FR"/>
              </w:rPr>
            </w:pPr>
            <w:bookmarkStart w:id="218" w:name="_Toc336337943"/>
            <w:bookmarkStart w:id="219" w:name="_Toc340763406"/>
            <w:bookmarkEnd w:id="218"/>
            <w:r w:rsidRPr="00093448">
              <w:rPr>
                <w:rFonts w:ascii="Tahoma" w:hAnsi="Tahoma" w:cs="Tahoma"/>
                <w:sz w:val="14"/>
                <w:szCs w:val="14"/>
                <w:lang w:val="fr-FR"/>
              </w:rPr>
              <w:t>CAL Entreprise Suite Bridge pour Office 365 et Windows</w:t>
            </w:r>
            <w:r w:rsidR="00B862F1" w:rsidRPr="00093448">
              <w:rPr>
                <w:rFonts w:ascii="Tahoma" w:hAnsi="Tahoma" w:cs="Tahoma"/>
                <w:sz w:val="14"/>
                <w:szCs w:val="14"/>
                <w:vertAlign w:val="superscript"/>
                <w:lang w:val="fr-FR"/>
              </w:rPr>
              <w:t>®</w:t>
            </w:r>
            <w:r w:rsidRPr="00093448">
              <w:rPr>
                <w:rFonts w:ascii="Tahoma" w:hAnsi="Tahoma" w:cs="Tahoma"/>
                <w:sz w:val="14"/>
                <w:szCs w:val="14"/>
                <w:lang w:val="fr-FR"/>
              </w:rPr>
              <w:t xml:space="preserve"> Intune (Utilisateur et Dispositif)</w:t>
            </w:r>
            <w:bookmarkEnd w:id="219"/>
          </w:p>
        </w:tc>
        <w:tc>
          <w:tcPr>
            <w:tcW w:w="450" w:type="dxa"/>
            <w:shd w:val="clear" w:color="auto" w:fill="FABF8F"/>
            <w:vAlign w:val="center"/>
          </w:tcPr>
          <w:p w14:paraId="3A112335" w14:textId="77777777" w:rsidR="00C031FA" w:rsidRPr="00093448" w:rsidRDefault="00B86982" w:rsidP="00BD1B09">
            <w:pPr>
              <w:pStyle w:val="TableText"/>
              <w:widowControl w:val="0"/>
              <w:rPr>
                <w:rFonts w:cs="Tahoma"/>
                <w:b/>
                <w:color w:val="0000FF"/>
                <w:sz w:val="13"/>
                <w:szCs w:val="13"/>
                <w:u w:val="single"/>
              </w:rPr>
            </w:pPr>
            <w:hyperlink w:anchor="_40_CAL_Entreprise" w:history="1">
              <w:r w:rsidR="00EE2552" w:rsidRPr="00093448">
                <w:rPr>
                  <w:rStyle w:val="Hyperlink"/>
                  <w:rFonts w:cs="Tahoma"/>
                  <w:b/>
                  <w:sz w:val="13"/>
                  <w:szCs w:val="13"/>
                </w:rPr>
                <w:t>40</w:t>
              </w:r>
            </w:hyperlink>
          </w:p>
        </w:tc>
        <w:tc>
          <w:tcPr>
            <w:tcW w:w="450" w:type="dxa"/>
            <w:shd w:val="clear" w:color="auto" w:fill="FABF8F"/>
          </w:tcPr>
          <w:p w14:paraId="3A112336" w14:textId="77777777" w:rsidR="00C031FA" w:rsidRPr="00093448" w:rsidRDefault="00C031FA" w:rsidP="00B27F12">
            <w:pPr>
              <w:pStyle w:val="TableText"/>
              <w:widowControl w:val="0"/>
              <w:spacing w:before="40"/>
              <w:rPr>
                <w:rFonts w:ascii="Tahoma" w:hAnsi="Tahoma" w:cs="Tahoma"/>
                <w:sz w:val="13"/>
              </w:rPr>
            </w:pPr>
            <w:r w:rsidRPr="00093448">
              <w:rPr>
                <w:rFonts w:ascii="Tahoma" w:hAnsi="Tahoma" w:cs="Tahoma"/>
                <w:sz w:val="13"/>
              </w:rPr>
              <w:t>06/11</w:t>
            </w:r>
          </w:p>
        </w:tc>
        <w:tc>
          <w:tcPr>
            <w:tcW w:w="360" w:type="dxa"/>
            <w:tcBorders>
              <w:right w:val="single" w:sz="18" w:space="0" w:color="auto"/>
            </w:tcBorders>
            <w:shd w:val="clear" w:color="auto" w:fill="FABF8F"/>
            <w:vAlign w:val="center"/>
          </w:tcPr>
          <w:p w14:paraId="3A112337" w14:textId="77777777" w:rsidR="00C031FA" w:rsidRPr="00093448" w:rsidRDefault="00C031FA" w:rsidP="00B27F12">
            <w:pPr>
              <w:pStyle w:val="TableText"/>
              <w:widowControl w:val="0"/>
              <w:rPr>
                <w:rFonts w:ascii="Tahoma" w:hAnsi="Tahoma" w:cs="Tahoma"/>
                <w:sz w:val="13"/>
              </w:rPr>
            </w:pPr>
          </w:p>
        </w:tc>
        <w:tc>
          <w:tcPr>
            <w:tcW w:w="360" w:type="dxa"/>
            <w:tcBorders>
              <w:left w:val="single" w:sz="18" w:space="0" w:color="auto"/>
            </w:tcBorders>
            <w:shd w:val="clear" w:color="auto" w:fill="FABF8F"/>
            <w:vAlign w:val="bottom"/>
          </w:tcPr>
          <w:p w14:paraId="3A112338" w14:textId="77777777" w:rsidR="00C031FA" w:rsidRPr="00093448" w:rsidRDefault="00C031FA" w:rsidP="00B27F12">
            <w:pPr>
              <w:pStyle w:val="TableText"/>
              <w:widowControl w:val="0"/>
              <w:rPr>
                <w:rFonts w:ascii="Tahoma" w:hAnsi="Tahoma" w:cs="Tahoma"/>
                <w:sz w:val="13"/>
                <w:szCs w:val="13"/>
              </w:rPr>
            </w:pPr>
          </w:p>
        </w:tc>
        <w:tc>
          <w:tcPr>
            <w:tcW w:w="450" w:type="dxa"/>
            <w:shd w:val="clear" w:color="auto" w:fill="FABF8F"/>
            <w:vAlign w:val="bottom"/>
          </w:tcPr>
          <w:p w14:paraId="3A112339" w14:textId="77777777" w:rsidR="00C031FA" w:rsidRPr="00093448" w:rsidRDefault="00C031FA" w:rsidP="00B27F12">
            <w:pPr>
              <w:pStyle w:val="TableText"/>
              <w:widowControl w:val="0"/>
              <w:rPr>
                <w:rFonts w:ascii="Tahoma" w:hAnsi="Tahoma" w:cs="Tahoma"/>
                <w:sz w:val="13"/>
                <w:szCs w:val="13"/>
              </w:rPr>
            </w:pPr>
          </w:p>
        </w:tc>
        <w:tc>
          <w:tcPr>
            <w:tcW w:w="450" w:type="dxa"/>
            <w:shd w:val="clear" w:color="auto" w:fill="FABF8F"/>
            <w:vAlign w:val="bottom"/>
          </w:tcPr>
          <w:p w14:paraId="3A11233A" w14:textId="77777777" w:rsidR="00C031FA" w:rsidRPr="00093448" w:rsidRDefault="00C031FA" w:rsidP="00B27F12">
            <w:pPr>
              <w:pStyle w:val="TableText"/>
              <w:widowControl w:val="0"/>
              <w:rPr>
                <w:rFonts w:ascii="Tahoma" w:hAnsi="Tahoma" w:cs="Tahoma"/>
                <w:sz w:val="13"/>
                <w:szCs w:val="13"/>
              </w:rPr>
            </w:pPr>
          </w:p>
        </w:tc>
        <w:tc>
          <w:tcPr>
            <w:tcW w:w="450" w:type="dxa"/>
            <w:shd w:val="clear" w:color="auto" w:fill="FABF8F"/>
            <w:vAlign w:val="bottom"/>
          </w:tcPr>
          <w:p w14:paraId="3A11233B" w14:textId="77777777" w:rsidR="00C031FA" w:rsidRPr="00093448" w:rsidRDefault="00C031FA" w:rsidP="00B27F12">
            <w:pPr>
              <w:pStyle w:val="TableText"/>
              <w:widowControl w:val="0"/>
              <w:rPr>
                <w:rFonts w:ascii="Tahoma" w:hAnsi="Tahoma" w:cs="Tahoma"/>
                <w:sz w:val="13"/>
                <w:szCs w:val="13"/>
              </w:rPr>
            </w:pPr>
          </w:p>
        </w:tc>
        <w:tc>
          <w:tcPr>
            <w:tcW w:w="450" w:type="dxa"/>
            <w:shd w:val="clear" w:color="auto" w:fill="FABF8F"/>
            <w:vAlign w:val="bottom"/>
          </w:tcPr>
          <w:p w14:paraId="3A11233C" w14:textId="77777777" w:rsidR="00C031FA" w:rsidRPr="00093448" w:rsidRDefault="00C031FA" w:rsidP="00B27F12">
            <w:pPr>
              <w:pStyle w:val="TableText"/>
              <w:widowControl w:val="0"/>
              <w:rPr>
                <w:rFonts w:ascii="Tahoma" w:hAnsi="Tahoma" w:cs="Tahoma"/>
                <w:sz w:val="13"/>
                <w:szCs w:val="13"/>
              </w:rPr>
            </w:pPr>
          </w:p>
        </w:tc>
        <w:tc>
          <w:tcPr>
            <w:tcW w:w="450" w:type="dxa"/>
            <w:shd w:val="clear" w:color="auto" w:fill="FABF8F"/>
            <w:vAlign w:val="bottom"/>
          </w:tcPr>
          <w:p w14:paraId="3A11233D" w14:textId="77777777" w:rsidR="00C031FA" w:rsidRPr="00093448" w:rsidRDefault="00C031FA" w:rsidP="00B27F12">
            <w:pPr>
              <w:pStyle w:val="TableText"/>
              <w:widowControl w:val="0"/>
              <w:rPr>
                <w:rFonts w:ascii="Tahoma" w:hAnsi="Tahoma" w:cs="Tahoma"/>
                <w:sz w:val="13"/>
                <w:szCs w:val="13"/>
              </w:rPr>
            </w:pPr>
          </w:p>
        </w:tc>
        <w:tc>
          <w:tcPr>
            <w:tcW w:w="360" w:type="dxa"/>
            <w:tcBorders>
              <w:right w:val="single" w:sz="18" w:space="0" w:color="auto"/>
            </w:tcBorders>
            <w:shd w:val="clear" w:color="auto" w:fill="FABF8F"/>
            <w:vAlign w:val="bottom"/>
          </w:tcPr>
          <w:p w14:paraId="3A11233E" w14:textId="77777777" w:rsidR="00C031FA" w:rsidRPr="00093448" w:rsidRDefault="00C031FA" w:rsidP="00B27F12">
            <w:pPr>
              <w:pStyle w:val="TableText"/>
              <w:widowControl w:val="0"/>
              <w:rPr>
                <w:rFonts w:ascii="Tahoma" w:hAnsi="Tahoma" w:cs="Tahoma"/>
                <w:sz w:val="13"/>
                <w:szCs w:val="13"/>
              </w:rPr>
            </w:pPr>
          </w:p>
        </w:tc>
        <w:tc>
          <w:tcPr>
            <w:tcW w:w="450" w:type="dxa"/>
            <w:tcBorders>
              <w:left w:val="single" w:sz="18" w:space="0" w:color="auto"/>
            </w:tcBorders>
            <w:shd w:val="clear" w:color="auto" w:fill="FABF8F"/>
            <w:vAlign w:val="bottom"/>
          </w:tcPr>
          <w:p w14:paraId="3A11233F" w14:textId="77777777" w:rsidR="00C031FA" w:rsidRPr="00093448" w:rsidRDefault="00C031FA" w:rsidP="00B27F12">
            <w:pPr>
              <w:pStyle w:val="TableText"/>
              <w:widowControl w:val="0"/>
              <w:rPr>
                <w:rFonts w:ascii="Tahoma" w:hAnsi="Tahoma" w:cs="Tahoma"/>
                <w:sz w:val="13"/>
                <w:szCs w:val="13"/>
              </w:rPr>
            </w:pPr>
          </w:p>
        </w:tc>
        <w:tc>
          <w:tcPr>
            <w:tcW w:w="450" w:type="dxa"/>
            <w:shd w:val="clear" w:color="auto" w:fill="FABF8F"/>
            <w:vAlign w:val="bottom"/>
          </w:tcPr>
          <w:p w14:paraId="3A112340" w14:textId="77777777" w:rsidR="00C031FA" w:rsidRPr="00093448" w:rsidRDefault="00C031FA" w:rsidP="00B27F12">
            <w:pPr>
              <w:pStyle w:val="TableText"/>
              <w:widowControl w:val="0"/>
              <w:rPr>
                <w:rFonts w:ascii="Tahoma" w:hAnsi="Tahoma" w:cs="Tahoma"/>
                <w:sz w:val="13"/>
                <w:szCs w:val="13"/>
              </w:rPr>
            </w:pPr>
          </w:p>
        </w:tc>
        <w:tc>
          <w:tcPr>
            <w:tcW w:w="450" w:type="dxa"/>
            <w:tcBorders>
              <w:right w:val="single" w:sz="18" w:space="0" w:color="auto"/>
            </w:tcBorders>
            <w:shd w:val="clear" w:color="auto" w:fill="FABF8F"/>
            <w:vAlign w:val="bottom"/>
          </w:tcPr>
          <w:p w14:paraId="3A112341" w14:textId="77777777" w:rsidR="00C031FA" w:rsidRPr="00093448" w:rsidRDefault="00C031FA" w:rsidP="00B27F12">
            <w:pPr>
              <w:pStyle w:val="TableText"/>
              <w:widowControl w:val="0"/>
              <w:rPr>
                <w:rFonts w:ascii="Tahoma" w:hAnsi="Tahoma" w:cs="Tahoma"/>
                <w:sz w:val="13"/>
                <w:szCs w:val="13"/>
              </w:rPr>
            </w:pPr>
          </w:p>
        </w:tc>
        <w:tc>
          <w:tcPr>
            <w:tcW w:w="360" w:type="dxa"/>
            <w:tcBorders>
              <w:left w:val="single" w:sz="18" w:space="0" w:color="auto"/>
            </w:tcBorders>
            <w:shd w:val="clear" w:color="auto" w:fill="FABF8F"/>
            <w:vAlign w:val="center"/>
          </w:tcPr>
          <w:p w14:paraId="3A112342" w14:textId="77777777" w:rsidR="00C031FA" w:rsidRPr="00093448" w:rsidRDefault="00C031FA" w:rsidP="00B27F12">
            <w:pPr>
              <w:pStyle w:val="TableText"/>
              <w:widowControl w:val="0"/>
              <w:rPr>
                <w:rFonts w:ascii="Tahoma" w:hAnsi="Tahoma" w:cs="Tahoma"/>
                <w:sz w:val="13"/>
                <w:szCs w:val="13"/>
              </w:rPr>
            </w:pPr>
          </w:p>
        </w:tc>
        <w:tc>
          <w:tcPr>
            <w:tcW w:w="450" w:type="dxa"/>
            <w:tcBorders>
              <w:right w:val="single" w:sz="18" w:space="0" w:color="auto"/>
            </w:tcBorders>
            <w:shd w:val="clear" w:color="auto" w:fill="FABF8F"/>
            <w:vAlign w:val="center"/>
          </w:tcPr>
          <w:p w14:paraId="3A112343" w14:textId="77777777" w:rsidR="00C031FA" w:rsidRPr="00093448" w:rsidRDefault="00C031FA" w:rsidP="00B27F12">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14:paraId="3A112344" w14:textId="77777777" w:rsidR="00C031FA" w:rsidRPr="00093448" w:rsidRDefault="005374D8" w:rsidP="00B27F12">
            <w:pPr>
              <w:pStyle w:val="TableText"/>
              <w:widowControl w:val="0"/>
              <w:rPr>
                <w:rFonts w:ascii="Tahoma" w:hAnsi="Tahoma" w:cs="Tahoma"/>
                <w:sz w:val="13"/>
              </w:rPr>
            </w:pPr>
            <w:r w:rsidRPr="00093448">
              <w:rPr>
                <w:rFonts w:ascii="Tahoma" w:hAnsi="Tahoma" w:cs="Tahoma"/>
                <w:sz w:val="13"/>
                <w:lang w:val="fr-FR"/>
              </w:rPr>
              <w:t>E</w:t>
            </w:r>
          </w:p>
        </w:tc>
        <w:tc>
          <w:tcPr>
            <w:tcW w:w="630" w:type="dxa"/>
            <w:shd w:val="clear" w:color="auto" w:fill="FABF8F"/>
          </w:tcPr>
          <w:p w14:paraId="3A112345" w14:textId="77777777" w:rsidR="00C031FA" w:rsidRPr="00093448" w:rsidRDefault="00C031FA" w:rsidP="00B27F12">
            <w:pPr>
              <w:pStyle w:val="TableText"/>
              <w:widowControl w:val="0"/>
              <w:rPr>
                <w:rFonts w:ascii="Tahoma" w:hAnsi="Tahoma" w:cs="Tahoma"/>
                <w:sz w:val="13"/>
              </w:rPr>
            </w:pPr>
          </w:p>
        </w:tc>
        <w:tc>
          <w:tcPr>
            <w:tcW w:w="540" w:type="dxa"/>
            <w:shd w:val="clear" w:color="auto" w:fill="FABF8F"/>
            <w:vAlign w:val="center"/>
          </w:tcPr>
          <w:p w14:paraId="3A112346" w14:textId="77777777" w:rsidR="00C031FA" w:rsidRPr="00093448" w:rsidRDefault="00C031FA" w:rsidP="00B27F12">
            <w:pPr>
              <w:pStyle w:val="TableText"/>
              <w:widowControl w:val="0"/>
              <w:rPr>
                <w:rFonts w:ascii="Tahoma" w:hAnsi="Tahoma" w:cs="Tahoma"/>
                <w:sz w:val="13"/>
              </w:rPr>
            </w:pPr>
          </w:p>
        </w:tc>
      </w:tr>
      <w:tr w:rsidR="001C38D4" w:rsidRPr="00093448" w14:paraId="3A11235B" w14:textId="77777777" w:rsidTr="00481755">
        <w:trPr>
          <w:trHeight w:val="278"/>
        </w:trPr>
        <w:tc>
          <w:tcPr>
            <w:tcW w:w="2714" w:type="dxa"/>
            <w:vAlign w:val="center"/>
          </w:tcPr>
          <w:p w14:paraId="3A112348" w14:textId="77777777" w:rsidR="00C031FA" w:rsidRPr="00093448" w:rsidRDefault="005374D8" w:rsidP="00481755">
            <w:pPr>
              <w:pStyle w:val="ProductNames"/>
              <w:spacing w:beforeLines="20" w:before="48" w:afterLines="20" w:after="48"/>
              <w:rPr>
                <w:rFonts w:ascii="Tahoma" w:hAnsi="Tahoma" w:cs="Tahoma"/>
                <w:sz w:val="14"/>
                <w:szCs w:val="14"/>
                <w:lang w:val="fr-FR"/>
              </w:rPr>
            </w:pPr>
            <w:bookmarkStart w:id="220" w:name="_Toc336337944"/>
            <w:bookmarkStart w:id="221" w:name="_Toc340763407"/>
            <w:bookmarkEnd w:id="220"/>
            <w:r w:rsidRPr="00093448">
              <w:rPr>
                <w:rFonts w:ascii="Tahoma" w:hAnsi="Tahoma" w:cs="Tahoma"/>
                <w:sz w:val="14"/>
                <w:szCs w:val="14"/>
                <w:lang w:val="fr-FR"/>
              </w:rPr>
              <w:t>CAL Entreprise Suite Bridge pour Windows</w:t>
            </w:r>
            <w:r w:rsidR="00B862F1" w:rsidRPr="00093448">
              <w:rPr>
                <w:rFonts w:ascii="Tahoma" w:hAnsi="Tahoma" w:cs="Tahoma"/>
                <w:sz w:val="14"/>
                <w:szCs w:val="14"/>
                <w:vertAlign w:val="superscript"/>
                <w:lang w:val="fr-FR"/>
              </w:rPr>
              <w:t>®</w:t>
            </w:r>
            <w:r w:rsidRPr="00093448">
              <w:rPr>
                <w:rFonts w:ascii="Tahoma" w:hAnsi="Tahoma" w:cs="Tahoma"/>
                <w:sz w:val="14"/>
                <w:szCs w:val="14"/>
                <w:lang w:val="fr-FR"/>
              </w:rPr>
              <w:t xml:space="preserve"> Intune (Utilisateur et Dispositif)</w:t>
            </w:r>
            <w:bookmarkEnd w:id="221"/>
          </w:p>
        </w:tc>
        <w:bookmarkStart w:id="222" w:name="_Hlt336251014"/>
        <w:bookmarkEnd w:id="222"/>
        <w:tc>
          <w:tcPr>
            <w:tcW w:w="450" w:type="dxa"/>
            <w:vAlign w:val="center"/>
          </w:tcPr>
          <w:p w14:paraId="3A112349" w14:textId="77777777" w:rsidR="00C031FA" w:rsidRPr="00093448" w:rsidRDefault="00EE2552" w:rsidP="00BD1B09">
            <w:pPr>
              <w:pStyle w:val="TableText"/>
              <w:widowControl w:val="0"/>
              <w:rPr>
                <w:rFonts w:cs="Tahoma"/>
                <w:b/>
                <w:color w:val="0000FF"/>
                <w:sz w:val="13"/>
                <w:szCs w:val="13"/>
                <w:u w:val="single"/>
              </w:rPr>
            </w:pPr>
            <w:r w:rsidRPr="00093448">
              <w:rPr>
                <w:rFonts w:cs="Tahoma"/>
                <w:b/>
                <w:sz w:val="13"/>
                <w:szCs w:val="13"/>
              </w:rPr>
              <w:fldChar w:fldCharType="begin"/>
            </w:r>
            <w:r w:rsidRPr="00093448">
              <w:rPr>
                <w:rFonts w:cs="Tahoma"/>
                <w:b/>
                <w:sz w:val="13"/>
                <w:szCs w:val="13"/>
              </w:rPr>
              <w:instrText>HYPERLINK  \l "_40_CAL_Entreprise"</w:instrText>
            </w:r>
            <w:r w:rsidRPr="00093448">
              <w:rPr>
                <w:rFonts w:cs="Tahoma"/>
                <w:b/>
                <w:sz w:val="13"/>
                <w:szCs w:val="13"/>
              </w:rPr>
              <w:fldChar w:fldCharType="separate"/>
            </w:r>
            <w:r w:rsidRPr="00093448">
              <w:rPr>
                <w:rStyle w:val="Hyperlink"/>
                <w:rFonts w:cs="Tahoma"/>
                <w:b/>
                <w:sz w:val="13"/>
                <w:szCs w:val="13"/>
              </w:rPr>
              <w:t>40</w:t>
            </w:r>
            <w:r w:rsidRPr="00093448">
              <w:rPr>
                <w:rFonts w:cs="Tahoma"/>
                <w:b/>
                <w:sz w:val="13"/>
                <w:szCs w:val="13"/>
              </w:rPr>
              <w:fldChar w:fldCharType="end"/>
            </w:r>
          </w:p>
        </w:tc>
        <w:tc>
          <w:tcPr>
            <w:tcW w:w="450" w:type="dxa"/>
          </w:tcPr>
          <w:p w14:paraId="3A11234A" w14:textId="77777777" w:rsidR="00C031FA" w:rsidRPr="00093448" w:rsidRDefault="005374D8">
            <w:pPr>
              <w:pStyle w:val="TableText"/>
              <w:widowControl w:val="0"/>
              <w:spacing w:before="40"/>
              <w:rPr>
                <w:rFonts w:ascii="Tahoma" w:hAnsi="Tahoma" w:cs="Tahoma"/>
                <w:sz w:val="13"/>
              </w:rPr>
            </w:pPr>
            <w:r w:rsidRPr="00093448">
              <w:rPr>
                <w:rFonts w:ascii="Tahoma" w:hAnsi="Tahoma" w:cs="Tahoma"/>
                <w:sz w:val="13"/>
              </w:rPr>
              <w:t>04/11</w:t>
            </w:r>
          </w:p>
        </w:tc>
        <w:tc>
          <w:tcPr>
            <w:tcW w:w="360" w:type="dxa"/>
            <w:tcBorders>
              <w:right w:val="single" w:sz="18" w:space="0" w:color="auto"/>
            </w:tcBorders>
            <w:vAlign w:val="center"/>
          </w:tcPr>
          <w:p w14:paraId="3A11234B" w14:textId="77777777" w:rsidR="00C031FA" w:rsidRPr="00093448" w:rsidRDefault="00C031FA">
            <w:pPr>
              <w:pStyle w:val="TableText"/>
              <w:widowControl w:val="0"/>
              <w:rPr>
                <w:rFonts w:ascii="Tahoma" w:hAnsi="Tahoma" w:cs="Tahoma"/>
                <w:sz w:val="13"/>
              </w:rPr>
            </w:pPr>
          </w:p>
        </w:tc>
        <w:tc>
          <w:tcPr>
            <w:tcW w:w="360" w:type="dxa"/>
            <w:tcBorders>
              <w:left w:val="single" w:sz="18" w:space="0" w:color="auto"/>
            </w:tcBorders>
            <w:vAlign w:val="center"/>
          </w:tcPr>
          <w:p w14:paraId="3A11234C" w14:textId="77777777" w:rsidR="00C031FA" w:rsidRPr="00093448" w:rsidRDefault="00C031FA">
            <w:pPr>
              <w:pStyle w:val="TableText"/>
              <w:widowControl w:val="0"/>
              <w:rPr>
                <w:rFonts w:ascii="Tahoma" w:hAnsi="Tahoma" w:cs="Tahoma"/>
                <w:sz w:val="13"/>
              </w:rPr>
            </w:pPr>
          </w:p>
        </w:tc>
        <w:tc>
          <w:tcPr>
            <w:tcW w:w="450" w:type="dxa"/>
            <w:vAlign w:val="center"/>
          </w:tcPr>
          <w:p w14:paraId="3A11234D" w14:textId="77777777" w:rsidR="00C031FA" w:rsidRPr="00093448" w:rsidRDefault="00C031FA">
            <w:pPr>
              <w:pStyle w:val="TableText"/>
              <w:widowControl w:val="0"/>
              <w:rPr>
                <w:rFonts w:ascii="Tahoma" w:hAnsi="Tahoma" w:cs="Tahoma"/>
                <w:bCs/>
                <w:color w:val="000000"/>
                <w:sz w:val="13"/>
              </w:rPr>
            </w:pPr>
          </w:p>
        </w:tc>
        <w:tc>
          <w:tcPr>
            <w:tcW w:w="450" w:type="dxa"/>
            <w:vAlign w:val="center"/>
          </w:tcPr>
          <w:p w14:paraId="3A11234E" w14:textId="77777777" w:rsidR="00C031FA" w:rsidRPr="00093448" w:rsidRDefault="00C031FA">
            <w:pPr>
              <w:pStyle w:val="TableText"/>
              <w:widowControl w:val="0"/>
              <w:rPr>
                <w:rFonts w:ascii="Tahoma" w:hAnsi="Tahoma" w:cs="Tahoma"/>
                <w:bCs/>
                <w:color w:val="000000"/>
                <w:sz w:val="13"/>
              </w:rPr>
            </w:pPr>
          </w:p>
        </w:tc>
        <w:tc>
          <w:tcPr>
            <w:tcW w:w="450" w:type="dxa"/>
            <w:vAlign w:val="center"/>
          </w:tcPr>
          <w:p w14:paraId="3A11234F" w14:textId="77777777" w:rsidR="00C031FA" w:rsidRPr="00093448" w:rsidRDefault="00C031FA">
            <w:pPr>
              <w:pStyle w:val="TableText"/>
              <w:widowControl w:val="0"/>
              <w:rPr>
                <w:rFonts w:ascii="Tahoma" w:hAnsi="Tahoma" w:cs="Tahoma"/>
                <w:bCs/>
                <w:color w:val="000000"/>
                <w:sz w:val="13"/>
              </w:rPr>
            </w:pPr>
          </w:p>
        </w:tc>
        <w:tc>
          <w:tcPr>
            <w:tcW w:w="450" w:type="dxa"/>
            <w:vAlign w:val="center"/>
          </w:tcPr>
          <w:p w14:paraId="3A112350" w14:textId="77777777" w:rsidR="00C031FA" w:rsidRPr="00093448" w:rsidRDefault="00C031FA">
            <w:pPr>
              <w:pStyle w:val="TableText"/>
              <w:widowControl w:val="0"/>
              <w:rPr>
                <w:rFonts w:ascii="Tahoma" w:hAnsi="Tahoma" w:cs="Tahoma"/>
                <w:bCs/>
                <w:color w:val="000000"/>
                <w:sz w:val="13"/>
              </w:rPr>
            </w:pPr>
          </w:p>
        </w:tc>
        <w:tc>
          <w:tcPr>
            <w:tcW w:w="450" w:type="dxa"/>
            <w:vAlign w:val="center"/>
          </w:tcPr>
          <w:p w14:paraId="3A112351" w14:textId="77777777" w:rsidR="00C031FA" w:rsidRPr="00093448" w:rsidRDefault="00C031FA">
            <w:pPr>
              <w:pStyle w:val="TableText"/>
              <w:widowControl w:val="0"/>
              <w:rPr>
                <w:rFonts w:ascii="Tahoma" w:hAnsi="Tahoma" w:cs="Tahoma"/>
                <w:bCs/>
                <w:color w:val="000000"/>
                <w:sz w:val="13"/>
              </w:rPr>
            </w:pPr>
          </w:p>
        </w:tc>
        <w:tc>
          <w:tcPr>
            <w:tcW w:w="360" w:type="dxa"/>
            <w:tcBorders>
              <w:right w:val="single" w:sz="18" w:space="0" w:color="auto"/>
            </w:tcBorders>
            <w:vAlign w:val="center"/>
          </w:tcPr>
          <w:p w14:paraId="3A112352" w14:textId="77777777" w:rsidR="00C031FA" w:rsidRPr="00093448" w:rsidRDefault="00C031FA">
            <w:pPr>
              <w:pStyle w:val="TableText"/>
              <w:widowControl w:val="0"/>
              <w:rPr>
                <w:rFonts w:ascii="Tahoma" w:hAnsi="Tahoma" w:cs="Tahoma"/>
                <w:color w:val="000000"/>
                <w:sz w:val="13"/>
              </w:rPr>
            </w:pPr>
          </w:p>
        </w:tc>
        <w:tc>
          <w:tcPr>
            <w:tcW w:w="450" w:type="dxa"/>
            <w:tcBorders>
              <w:left w:val="single" w:sz="18" w:space="0" w:color="auto"/>
            </w:tcBorders>
            <w:vAlign w:val="center"/>
          </w:tcPr>
          <w:p w14:paraId="3A112353" w14:textId="77777777" w:rsidR="00C031FA" w:rsidRPr="00093448" w:rsidRDefault="00C031FA">
            <w:pPr>
              <w:pStyle w:val="TableText"/>
              <w:widowControl w:val="0"/>
              <w:rPr>
                <w:rFonts w:ascii="Tahoma" w:hAnsi="Tahoma" w:cs="Tahoma"/>
                <w:sz w:val="13"/>
              </w:rPr>
            </w:pPr>
          </w:p>
        </w:tc>
        <w:tc>
          <w:tcPr>
            <w:tcW w:w="450" w:type="dxa"/>
            <w:vAlign w:val="center"/>
          </w:tcPr>
          <w:p w14:paraId="3A112354" w14:textId="77777777" w:rsidR="00C031FA" w:rsidRPr="00093448" w:rsidRDefault="00C031FA">
            <w:pPr>
              <w:pStyle w:val="TableText"/>
              <w:widowControl w:val="0"/>
              <w:rPr>
                <w:rFonts w:ascii="Tahoma" w:hAnsi="Tahoma" w:cs="Tahoma"/>
                <w:sz w:val="13"/>
              </w:rPr>
            </w:pPr>
          </w:p>
        </w:tc>
        <w:tc>
          <w:tcPr>
            <w:tcW w:w="450" w:type="dxa"/>
            <w:tcBorders>
              <w:right w:val="single" w:sz="18" w:space="0" w:color="auto"/>
            </w:tcBorders>
            <w:vAlign w:val="center"/>
          </w:tcPr>
          <w:p w14:paraId="3A112355" w14:textId="77777777" w:rsidR="00C031FA" w:rsidRPr="00093448" w:rsidRDefault="00C031FA">
            <w:pPr>
              <w:pStyle w:val="TableText"/>
              <w:widowControl w:val="0"/>
              <w:rPr>
                <w:rFonts w:ascii="Tahoma" w:hAnsi="Tahoma" w:cs="Tahoma"/>
                <w:sz w:val="13"/>
              </w:rPr>
            </w:pPr>
          </w:p>
        </w:tc>
        <w:tc>
          <w:tcPr>
            <w:tcW w:w="360" w:type="dxa"/>
            <w:tcBorders>
              <w:left w:val="single" w:sz="18" w:space="0" w:color="auto"/>
            </w:tcBorders>
            <w:vAlign w:val="center"/>
          </w:tcPr>
          <w:p w14:paraId="3A112356" w14:textId="77777777" w:rsidR="00C031FA" w:rsidRPr="00093448" w:rsidRDefault="00C031FA" w:rsidP="0086733A">
            <w:pPr>
              <w:pStyle w:val="TableText"/>
              <w:widowControl w:val="0"/>
              <w:rPr>
                <w:rFonts w:ascii="Tahoma" w:hAnsi="Tahoma" w:cs="Tahoma"/>
                <w:sz w:val="13"/>
              </w:rPr>
            </w:pPr>
          </w:p>
        </w:tc>
        <w:tc>
          <w:tcPr>
            <w:tcW w:w="450" w:type="dxa"/>
            <w:tcBorders>
              <w:right w:val="single" w:sz="18" w:space="0" w:color="auto"/>
            </w:tcBorders>
            <w:vAlign w:val="center"/>
          </w:tcPr>
          <w:p w14:paraId="3A112357" w14:textId="77777777" w:rsidR="00C031FA" w:rsidRPr="00093448" w:rsidRDefault="00C031FA">
            <w:pPr>
              <w:pStyle w:val="TableText"/>
              <w:widowControl w:val="0"/>
              <w:rPr>
                <w:rFonts w:ascii="Tahoma" w:hAnsi="Tahoma" w:cs="Tahoma"/>
                <w:sz w:val="13"/>
              </w:rPr>
            </w:pPr>
          </w:p>
        </w:tc>
        <w:tc>
          <w:tcPr>
            <w:tcW w:w="360" w:type="dxa"/>
            <w:tcBorders>
              <w:left w:val="single" w:sz="18" w:space="0" w:color="auto"/>
              <w:right w:val="single" w:sz="18" w:space="0" w:color="auto"/>
            </w:tcBorders>
            <w:vAlign w:val="center"/>
          </w:tcPr>
          <w:p w14:paraId="3A112358" w14:textId="77777777" w:rsidR="00C031FA" w:rsidRPr="00093448" w:rsidRDefault="00C031FA">
            <w:pPr>
              <w:pStyle w:val="TableText"/>
              <w:widowControl w:val="0"/>
              <w:rPr>
                <w:rFonts w:ascii="Tahoma" w:hAnsi="Tahoma" w:cs="Tahoma"/>
                <w:sz w:val="13"/>
              </w:rPr>
            </w:pPr>
          </w:p>
        </w:tc>
        <w:tc>
          <w:tcPr>
            <w:tcW w:w="630" w:type="dxa"/>
            <w:vAlign w:val="center"/>
          </w:tcPr>
          <w:p w14:paraId="3A112359" w14:textId="77777777" w:rsidR="00C031FA" w:rsidRPr="00093448" w:rsidRDefault="00C031FA">
            <w:pPr>
              <w:pStyle w:val="TableText"/>
              <w:widowControl w:val="0"/>
              <w:rPr>
                <w:rFonts w:ascii="Tahoma" w:hAnsi="Tahoma" w:cs="Tahoma"/>
                <w:sz w:val="13"/>
              </w:rPr>
            </w:pPr>
          </w:p>
        </w:tc>
        <w:tc>
          <w:tcPr>
            <w:tcW w:w="540" w:type="dxa"/>
            <w:vAlign w:val="center"/>
          </w:tcPr>
          <w:p w14:paraId="3A11235A" w14:textId="77777777" w:rsidR="00C031FA" w:rsidRPr="00093448" w:rsidRDefault="00C031FA">
            <w:pPr>
              <w:pStyle w:val="TableText"/>
              <w:widowControl w:val="0"/>
              <w:rPr>
                <w:rFonts w:ascii="Tahoma" w:hAnsi="Tahoma" w:cs="Tahoma"/>
                <w:sz w:val="13"/>
              </w:rPr>
            </w:pPr>
          </w:p>
        </w:tc>
      </w:tr>
      <w:tr w:rsidR="004233A7" w:rsidRPr="00093448" w14:paraId="3A11236F" w14:textId="77777777" w:rsidTr="00481755">
        <w:trPr>
          <w:trHeight w:val="145"/>
        </w:trPr>
        <w:tc>
          <w:tcPr>
            <w:tcW w:w="2714" w:type="dxa"/>
            <w:shd w:val="clear" w:color="auto" w:fill="FABF8F"/>
            <w:vAlign w:val="center"/>
          </w:tcPr>
          <w:p w14:paraId="3A11235C" w14:textId="77777777" w:rsidR="00C031FA" w:rsidRPr="00093448" w:rsidRDefault="00C031FA" w:rsidP="00481755">
            <w:pPr>
              <w:pStyle w:val="ProductNames"/>
              <w:spacing w:beforeLines="20" w:before="48" w:afterLines="20" w:after="48"/>
              <w:rPr>
                <w:rFonts w:ascii="Tahoma" w:hAnsi="Tahoma" w:cs="Tahoma"/>
                <w:sz w:val="14"/>
                <w:szCs w:val="14"/>
                <w:lang w:val="fr-FR"/>
              </w:rPr>
            </w:pPr>
            <w:bookmarkStart w:id="223" w:name="_Toc336337945"/>
            <w:bookmarkStart w:id="224" w:name="_Toc340763408"/>
            <w:bookmarkEnd w:id="223"/>
            <w:r w:rsidRPr="00093448">
              <w:rPr>
                <w:rFonts w:ascii="Tahoma" w:hAnsi="Tahoma" w:cs="Tahoma"/>
                <w:sz w:val="14"/>
                <w:szCs w:val="14"/>
                <w:lang w:val="fr-FR"/>
              </w:rPr>
              <w:t>CAL Entreprise Suite (Utilisateur et Dispositif)</w:t>
            </w:r>
            <w:bookmarkEnd w:id="224"/>
            <w:r w:rsidRPr="00093448">
              <w:rPr>
                <w:rFonts w:ascii="Tahoma" w:hAnsi="Tahoma" w:cs="Tahoma"/>
                <w:sz w:val="14"/>
                <w:szCs w:val="14"/>
                <w:lang w:val="fr-FR"/>
              </w:rPr>
              <w:t xml:space="preserve"> </w:t>
            </w:r>
          </w:p>
        </w:tc>
        <w:tc>
          <w:tcPr>
            <w:tcW w:w="450" w:type="dxa"/>
            <w:shd w:val="clear" w:color="auto" w:fill="FABF8F"/>
            <w:vAlign w:val="center"/>
          </w:tcPr>
          <w:p w14:paraId="3A11235D" w14:textId="77777777" w:rsidR="00C031FA" w:rsidRPr="00093448" w:rsidRDefault="00B86982" w:rsidP="00BD1B09">
            <w:pPr>
              <w:pStyle w:val="TableText"/>
              <w:widowControl w:val="0"/>
              <w:rPr>
                <w:rStyle w:val="EndnoteReference"/>
                <w:rFonts w:cs="Tahoma"/>
                <w:b w:val="0"/>
                <w:color w:val="0000FF"/>
                <w:sz w:val="13"/>
                <w:szCs w:val="13"/>
                <w:u w:val="single"/>
              </w:rPr>
            </w:pPr>
            <w:hyperlink w:anchor="_41_Enterprise_CAL" w:history="1">
              <w:r w:rsidR="005374D8" w:rsidRPr="00093448">
                <w:rPr>
                  <w:rStyle w:val="Hyperlink"/>
                  <w:rFonts w:cs="Tahoma"/>
                  <w:b/>
                  <w:sz w:val="13"/>
                  <w:szCs w:val="13"/>
                </w:rPr>
                <w:t>41</w:t>
              </w:r>
            </w:hyperlink>
          </w:p>
        </w:tc>
        <w:tc>
          <w:tcPr>
            <w:tcW w:w="450" w:type="dxa"/>
            <w:shd w:val="clear" w:color="auto" w:fill="FABF8F"/>
          </w:tcPr>
          <w:p w14:paraId="3A11235E" w14:textId="77777777" w:rsidR="00C031FA" w:rsidRPr="00093448" w:rsidRDefault="00C031FA">
            <w:pPr>
              <w:pStyle w:val="TableText"/>
              <w:widowControl w:val="0"/>
              <w:spacing w:before="40"/>
              <w:rPr>
                <w:rFonts w:ascii="Tahoma" w:hAnsi="Tahoma" w:cs="Tahoma"/>
                <w:sz w:val="13"/>
              </w:rPr>
            </w:pPr>
            <w:r w:rsidRPr="00093448">
              <w:rPr>
                <w:rFonts w:ascii="Tahoma" w:hAnsi="Tahoma" w:cs="Tahoma"/>
                <w:sz w:val="13"/>
              </w:rPr>
              <w:t>10/06</w:t>
            </w:r>
          </w:p>
        </w:tc>
        <w:tc>
          <w:tcPr>
            <w:tcW w:w="360" w:type="dxa"/>
            <w:tcBorders>
              <w:right w:val="single" w:sz="18" w:space="0" w:color="auto"/>
            </w:tcBorders>
            <w:shd w:val="clear" w:color="auto" w:fill="FABF8F"/>
            <w:vAlign w:val="center"/>
          </w:tcPr>
          <w:p w14:paraId="3A11235F" w14:textId="77777777" w:rsidR="00C031FA" w:rsidRPr="00093448" w:rsidRDefault="00C031FA">
            <w:pPr>
              <w:pStyle w:val="TableText"/>
              <w:widowControl w:val="0"/>
              <w:rPr>
                <w:rFonts w:ascii="Tahoma" w:hAnsi="Tahoma" w:cs="Tahoma"/>
                <w:sz w:val="13"/>
              </w:rPr>
            </w:pPr>
            <w:r w:rsidRPr="00093448">
              <w:rPr>
                <w:rFonts w:ascii="Tahoma" w:hAnsi="Tahoma" w:cs="Tahoma"/>
                <w:sz w:val="13"/>
                <w:lang w:val="fr-FR"/>
              </w:rPr>
              <w:t>SRV</w:t>
            </w:r>
          </w:p>
        </w:tc>
        <w:tc>
          <w:tcPr>
            <w:tcW w:w="360" w:type="dxa"/>
            <w:tcBorders>
              <w:left w:val="single" w:sz="18" w:space="0" w:color="auto"/>
            </w:tcBorders>
            <w:shd w:val="clear" w:color="auto" w:fill="FABF8F"/>
            <w:vAlign w:val="center"/>
          </w:tcPr>
          <w:p w14:paraId="3A112360" w14:textId="77777777" w:rsidR="00C031FA" w:rsidRPr="00093448" w:rsidRDefault="00C031FA">
            <w:pPr>
              <w:pStyle w:val="TableText"/>
              <w:widowControl w:val="0"/>
              <w:rPr>
                <w:rFonts w:ascii="Tahoma" w:hAnsi="Tahoma" w:cs="Tahoma"/>
                <w:sz w:val="13"/>
              </w:rPr>
            </w:pPr>
          </w:p>
        </w:tc>
        <w:tc>
          <w:tcPr>
            <w:tcW w:w="450" w:type="dxa"/>
            <w:shd w:val="clear" w:color="auto" w:fill="FABF8F"/>
            <w:vAlign w:val="center"/>
          </w:tcPr>
          <w:p w14:paraId="3A112361" w14:textId="77777777" w:rsidR="00C031FA" w:rsidRPr="00093448" w:rsidRDefault="005374D8">
            <w:pPr>
              <w:pStyle w:val="TableText"/>
              <w:widowControl w:val="0"/>
              <w:rPr>
                <w:rFonts w:ascii="Tahoma" w:hAnsi="Tahoma" w:cs="Tahoma"/>
                <w:sz w:val="13"/>
              </w:rPr>
            </w:pPr>
            <w:r w:rsidRPr="00093448">
              <w:rPr>
                <w:rFonts w:ascii="Tahoma" w:hAnsi="Tahoma" w:cs="Tahoma"/>
                <w:color w:val="000000"/>
                <w:sz w:val="13"/>
              </w:rPr>
              <w:t>13</w:t>
            </w:r>
          </w:p>
        </w:tc>
        <w:tc>
          <w:tcPr>
            <w:tcW w:w="450" w:type="dxa"/>
            <w:shd w:val="clear" w:color="auto" w:fill="FABF8F"/>
            <w:vAlign w:val="center"/>
          </w:tcPr>
          <w:p w14:paraId="3A112362" w14:textId="77777777" w:rsidR="00C031FA" w:rsidRPr="00093448" w:rsidRDefault="005374D8">
            <w:pPr>
              <w:pStyle w:val="TableText"/>
              <w:widowControl w:val="0"/>
              <w:rPr>
                <w:rFonts w:ascii="Tahoma" w:hAnsi="Tahoma" w:cs="Tahoma"/>
                <w:sz w:val="13"/>
              </w:rPr>
            </w:pPr>
            <w:r w:rsidRPr="00093448">
              <w:rPr>
                <w:rFonts w:ascii="Tahoma" w:hAnsi="Tahoma" w:cs="Tahoma"/>
                <w:color w:val="000000"/>
                <w:sz w:val="13"/>
              </w:rPr>
              <w:t>10</w:t>
            </w:r>
          </w:p>
        </w:tc>
        <w:tc>
          <w:tcPr>
            <w:tcW w:w="450" w:type="dxa"/>
            <w:shd w:val="clear" w:color="auto" w:fill="FABF8F"/>
            <w:vAlign w:val="center"/>
          </w:tcPr>
          <w:p w14:paraId="3A112363" w14:textId="77777777" w:rsidR="00C031FA" w:rsidRPr="00093448" w:rsidRDefault="005374D8">
            <w:pPr>
              <w:pStyle w:val="TableText"/>
              <w:widowControl w:val="0"/>
              <w:rPr>
                <w:rFonts w:ascii="Tahoma" w:hAnsi="Tahoma" w:cs="Tahoma"/>
                <w:sz w:val="13"/>
              </w:rPr>
            </w:pPr>
            <w:r w:rsidRPr="00093448">
              <w:rPr>
                <w:rFonts w:ascii="Tahoma" w:hAnsi="Tahoma" w:cs="Tahoma"/>
                <w:color w:val="000000"/>
                <w:sz w:val="13"/>
              </w:rPr>
              <w:t>8</w:t>
            </w:r>
          </w:p>
        </w:tc>
        <w:tc>
          <w:tcPr>
            <w:tcW w:w="450" w:type="dxa"/>
            <w:shd w:val="clear" w:color="auto" w:fill="FABF8F"/>
            <w:vAlign w:val="center"/>
          </w:tcPr>
          <w:p w14:paraId="3A112364" w14:textId="77777777" w:rsidR="00C031FA" w:rsidRPr="00093448" w:rsidRDefault="005374D8">
            <w:pPr>
              <w:pStyle w:val="TableText"/>
              <w:widowControl w:val="0"/>
              <w:rPr>
                <w:rFonts w:ascii="Tahoma" w:hAnsi="Tahoma" w:cs="Tahoma"/>
                <w:sz w:val="13"/>
              </w:rPr>
            </w:pPr>
            <w:r w:rsidRPr="00093448">
              <w:rPr>
                <w:rFonts w:ascii="Tahoma" w:hAnsi="Tahoma" w:cs="Tahoma"/>
                <w:color w:val="000000"/>
                <w:sz w:val="13"/>
              </w:rPr>
              <w:t>8</w:t>
            </w:r>
          </w:p>
        </w:tc>
        <w:tc>
          <w:tcPr>
            <w:tcW w:w="450" w:type="dxa"/>
            <w:shd w:val="clear" w:color="auto" w:fill="FABF8F"/>
            <w:vAlign w:val="center"/>
          </w:tcPr>
          <w:p w14:paraId="3A112365" w14:textId="77777777" w:rsidR="00C031FA" w:rsidRPr="00093448" w:rsidRDefault="005374D8">
            <w:pPr>
              <w:pStyle w:val="TableText"/>
              <w:widowControl w:val="0"/>
              <w:rPr>
                <w:rFonts w:ascii="Tahoma" w:hAnsi="Tahoma" w:cs="Tahoma"/>
                <w:sz w:val="13"/>
              </w:rPr>
            </w:pPr>
            <w:r w:rsidRPr="00093448">
              <w:rPr>
                <w:rFonts w:ascii="Tahoma" w:hAnsi="Tahoma" w:cs="Tahoma"/>
                <w:color w:val="000000"/>
                <w:sz w:val="13"/>
              </w:rPr>
              <w:t>5</w:t>
            </w:r>
          </w:p>
        </w:tc>
        <w:tc>
          <w:tcPr>
            <w:tcW w:w="360" w:type="dxa"/>
            <w:tcBorders>
              <w:right w:val="single" w:sz="18" w:space="0" w:color="auto"/>
            </w:tcBorders>
            <w:shd w:val="clear" w:color="auto" w:fill="FABF8F"/>
            <w:vAlign w:val="center"/>
          </w:tcPr>
          <w:p w14:paraId="3A112366" w14:textId="77777777" w:rsidR="00C031FA" w:rsidRPr="00093448" w:rsidRDefault="005374D8">
            <w:pPr>
              <w:pStyle w:val="TableText"/>
              <w:widowControl w:val="0"/>
              <w:rPr>
                <w:rFonts w:ascii="Tahoma" w:hAnsi="Tahoma" w:cs="Tahoma"/>
                <w:sz w:val="13"/>
              </w:rPr>
            </w:pPr>
            <w:r w:rsidRPr="00093448">
              <w:rPr>
                <w:rFonts w:ascii="Tahoma" w:hAnsi="Tahoma" w:cs="Tahoma"/>
                <w:color w:val="000000"/>
                <w:sz w:val="13"/>
              </w:rPr>
              <w:t>3</w:t>
            </w:r>
          </w:p>
        </w:tc>
        <w:tc>
          <w:tcPr>
            <w:tcW w:w="450" w:type="dxa"/>
            <w:tcBorders>
              <w:left w:val="single" w:sz="18" w:space="0" w:color="auto"/>
            </w:tcBorders>
            <w:shd w:val="clear" w:color="auto" w:fill="FABF8F"/>
            <w:vAlign w:val="center"/>
          </w:tcPr>
          <w:p w14:paraId="3A112367" w14:textId="77777777" w:rsidR="00C031FA" w:rsidRPr="00093448" w:rsidRDefault="00C031FA">
            <w:pPr>
              <w:pStyle w:val="TableText"/>
              <w:widowControl w:val="0"/>
              <w:rPr>
                <w:rFonts w:ascii="Tahoma" w:hAnsi="Tahoma" w:cs="Tahoma"/>
                <w:sz w:val="13"/>
              </w:rPr>
            </w:pPr>
          </w:p>
        </w:tc>
        <w:tc>
          <w:tcPr>
            <w:tcW w:w="450" w:type="dxa"/>
            <w:shd w:val="clear" w:color="auto" w:fill="FABF8F"/>
            <w:vAlign w:val="center"/>
          </w:tcPr>
          <w:p w14:paraId="3A112368" w14:textId="77777777" w:rsidR="00C031FA" w:rsidRPr="00093448" w:rsidRDefault="00C031FA">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2369" w14:textId="77777777" w:rsidR="00C031FA" w:rsidRPr="00093448" w:rsidRDefault="00C031FA">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A11236A" w14:textId="77777777" w:rsidR="00C031FA" w:rsidRPr="00093448" w:rsidRDefault="005374D8" w:rsidP="0086733A">
            <w:pPr>
              <w:pStyle w:val="TableText"/>
              <w:widowControl w:val="0"/>
              <w:rPr>
                <w:rFonts w:ascii="Tahoma" w:hAnsi="Tahoma" w:cs="Tahoma"/>
                <w:sz w:val="13"/>
              </w:rPr>
            </w:pPr>
            <w:r w:rsidRPr="00093448">
              <w:rPr>
                <w:rFonts w:ascii="Tahoma" w:hAnsi="Tahoma" w:cs="Tahoma"/>
                <w:sz w:val="13"/>
                <w:lang w:val="fr-FR"/>
              </w:rPr>
              <w:t>2, E</w:t>
            </w:r>
          </w:p>
        </w:tc>
        <w:tc>
          <w:tcPr>
            <w:tcW w:w="450" w:type="dxa"/>
            <w:tcBorders>
              <w:right w:val="single" w:sz="18" w:space="0" w:color="auto"/>
            </w:tcBorders>
            <w:shd w:val="clear" w:color="auto" w:fill="FABF8F"/>
            <w:vAlign w:val="center"/>
          </w:tcPr>
          <w:p w14:paraId="3A11236B" w14:textId="77777777" w:rsidR="00C031FA" w:rsidRPr="00093448" w:rsidRDefault="00C031FA">
            <w:pPr>
              <w:pStyle w:val="TableText"/>
              <w:widowControl w:val="0"/>
              <w:rPr>
                <w:rFonts w:ascii="Tahoma" w:hAnsi="Tahoma" w:cs="Tahoma"/>
                <w:sz w:val="13"/>
              </w:rPr>
            </w:pPr>
            <w:r w:rsidRPr="00093448">
              <w:rPr>
                <w:rFonts w:ascii="Tahoma" w:hAnsi="Tahoma" w:cs="Tahoma"/>
                <w:sz w:val="13"/>
                <w:lang w:val="fr-FR"/>
              </w:rPr>
              <w:t>E</w:t>
            </w:r>
          </w:p>
        </w:tc>
        <w:tc>
          <w:tcPr>
            <w:tcW w:w="360" w:type="dxa"/>
            <w:tcBorders>
              <w:left w:val="single" w:sz="18" w:space="0" w:color="auto"/>
              <w:right w:val="single" w:sz="18" w:space="0" w:color="auto"/>
            </w:tcBorders>
            <w:shd w:val="clear" w:color="auto" w:fill="FABF8F"/>
            <w:vAlign w:val="center"/>
          </w:tcPr>
          <w:p w14:paraId="3A11236C" w14:textId="77777777" w:rsidR="00C031FA" w:rsidRPr="00093448" w:rsidRDefault="00C031FA">
            <w:pPr>
              <w:pStyle w:val="TableText"/>
              <w:widowControl w:val="0"/>
              <w:rPr>
                <w:rFonts w:ascii="Tahoma" w:hAnsi="Tahoma" w:cs="Tahoma"/>
                <w:sz w:val="13"/>
              </w:rPr>
            </w:pPr>
            <w:r w:rsidRPr="00093448">
              <w:rPr>
                <w:rFonts w:ascii="Tahoma" w:hAnsi="Tahoma" w:cs="Tahoma"/>
                <w:sz w:val="13"/>
                <w:lang w:val="fr-FR"/>
              </w:rPr>
              <w:t>E, P</w:t>
            </w:r>
          </w:p>
        </w:tc>
        <w:tc>
          <w:tcPr>
            <w:tcW w:w="630" w:type="dxa"/>
            <w:shd w:val="clear" w:color="auto" w:fill="FABF8F"/>
            <w:vAlign w:val="center"/>
          </w:tcPr>
          <w:p w14:paraId="3A11236D" w14:textId="77777777" w:rsidR="00C031FA" w:rsidRPr="00093448" w:rsidRDefault="005374D8">
            <w:pPr>
              <w:pStyle w:val="TableText"/>
              <w:widowControl w:val="0"/>
              <w:rPr>
                <w:rFonts w:ascii="Tahoma" w:hAnsi="Tahoma" w:cs="Tahoma"/>
                <w:sz w:val="13"/>
              </w:rPr>
            </w:pPr>
            <w:r w:rsidRPr="00093448">
              <w:rPr>
                <w:rFonts w:ascii="Tahoma" w:hAnsi="Tahoma" w:cs="Tahoma"/>
                <w:sz w:val="13"/>
                <w:lang w:val="fr-FR"/>
              </w:rPr>
              <w:t>E, ST</w:t>
            </w:r>
          </w:p>
        </w:tc>
        <w:tc>
          <w:tcPr>
            <w:tcW w:w="540" w:type="dxa"/>
            <w:shd w:val="clear" w:color="auto" w:fill="FABF8F"/>
            <w:vAlign w:val="center"/>
          </w:tcPr>
          <w:p w14:paraId="3A11236E" w14:textId="77777777" w:rsidR="00C031FA" w:rsidRPr="00093448" w:rsidRDefault="00C031FA">
            <w:pPr>
              <w:pStyle w:val="TableText"/>
              <w:widowControl w:val="0"/>
              <w:rPr>
                <w:rFonts w:ascii="Tahoma" w:hAnsi="Tahoma" w:cs="Tahoma"/>
                <w:sz w:val="13"/>
              </w:rPr>
            </w:pPr>
          </w:p>
        </w:tc>
      </w:tr>
      <w:tr w:rsidR="00BE248C" w:rsidRPr="00093448" w14:paraId="3A112383" w14:textId="77777777" w:rsidTr="00481755">
        <w:trPr>
          <w:trHeight w:val="145"/>
        </w:trPr>
        <w:tc>
          <w:tcPr>
            <w:tcW w:w="2714" w:type="dxa"/>
            <w:vAlign w:val="center"/>
          </w:tcPr>
          <w:p w14:paraId="3A112370" w14:textId="77777777" w:rsidR="00BE248C" w:rsidRPr="00093448" w:rsidRDefault="00FE41FA" w:rsidP="00481755">
            <w:pPr>
              <w:pStyle w:val="ProductNames"/>
              <w:spacing w:beforeLines="20" w:before="48" w:afterLines="20" w:after="48"/>
              <w:rPr>
                <w:rFonts w:ascii="Tahoma" w:hAnsi="Tahoma" w:cs="Tahoma"/>
                <w:sz w:val="14"/>
                <w:szCs w:val="14"/>
                <w:lang w:val="fr-FR"/>
              </w:rPr>
            </w:pPr>
            <w:bookmarkStart w:id="225" w:name="_Toc340763409"/>
            <w:r w:rsidRPr="00093448">
              <w:rPr>
                <w:rFonts w:ascii="Tahoma" w:hAnsi="Tahoma" w:cs="Tahoma"/>
                <w:position w:val="-6"/>
                <w:sz w:val="14"/>
                <w:szCs w:val="14"/>
                <w:lang w:val="fr-FR"/>
              </w:rPr>
              <w:t>CAL Entreprise</w:t>
            </w:r>
            <w:r w:rsidR="005877F2" w:rsidRPr="00093448">
              <w:rPr>
                <w:rFonts w:ascii="Tahoma" w:hAnsi="Tahoma" w:cs="Tahoma"/>
                <w:position w:val="-6"/>
                <w:sz w:val="14"/>
                <w:szCs w:val="14"/>
                <w:lang w:val="fr-FR"/>
              </w:rPr>
              <w:t xml:space="preserve"> </w:t>
            </w:r>
            <w:r w:rsidRPr="00093448">
              <w:rPr>
                <w:rFonts w:ascii="Tahoma" w:hAnsi="Tahoma" w:cs="Tahoma"/>
                <w:position w:val="-6"/>
                <w:sz w:val="14"/>
                <w:szCs w:val="14"/>
                <w:lang w:val="fr-FR"/>
              </w:rPr>
              <w:t>Exchange avec Services 2013</w:t>
            </w:r>
            <w:bookmarkEnd w:id="225"/>
          </w:p>
        </w:tc>
        <w:tc>
          <w:tcPr>
            <w:tcW w:w="450" w:type="dxa"/>
            <w:vAlign w:val="center"/>
          </w:tcPr>
          <w:p w14:paraId="3A112371" w14:textId="77777777" w:rsidR="00BE248C" w:rsidRPr="00093448" w:rsidRDefault="00BE248C" w:rsidP="0073207B">
            <w:pPr>
              <w:pStyle w:val="TableText"/>
              <w:widowControl w:val="0"/>
              <w:rPr>
                <w:rFonts w:cs="Tahoma"/>
                <w:b/>
                <w:sz w:val="13"/>
                <w:szCs w:val="13"/>
                <w:u w:val="single"/>
                <w:lang w:val="fr-FR"/>
              </w:rPr>
            </w:pPr>
          </w:p>
        </w:tc>
        <w:tc>
          <w:tcPr>
            <w:tcW w:w="450" w:type="dxa"/>
          </w:tcPr>
          <w:p w14:paraId="3A112372" w14:textId="77777777" w:rsidR="00BE248C" w:rsidRPr="00093448" w:rsidRDefault="00A8687E" w:rsidP="00A8687E">
            <w:pPr>
              <w:pStyle w:val="TableText"/>
              <w:widowControl w:val="0"/>
              <w:spacing w:before="40"/>
              <w:rPr>
                <w:rFonts w:ascii="Tahoma" w:hAnsi="Tahoma" w:cs="Tahoma"/>
                <w:sz w:val="13"/>
              </w:rPr>
            </w:pPr>
            <w:r w:rsidRPr="00093448">
              <w:rPr>
                <w:rFonts w:ascii="Tahoma" w:hAnsi="Tahoma" w:cs="Tahoma"/>
                <w:sz w:val="13"/>
              </w:rPr>
              <w:t>1</w:t>
            </w:r>
            <w:r>
              <w:rPr>
                <w:rFonts w:ascii="Tahoma" w:hAnsi="Tahoma" w:cs="Tahoma"/>
                <w:sz w:val="13"/>
              </w:rPr>
              <w:t>0</w:t>
            </w:r>
            <w:r w:rsidR="005374D8" w:rsidRPr="00093448">
              <w:rPr>
                <w:rFonts w:ascii="Tahoma" w:hAnsi="Tahoma" w:cs="Tahoma"/>
                <w:sz w:val="13"/>
              </w:rPr>
              <w:t>/12</w:t>
            </w:r>
          </w:p>
        </w:tc>
        <w:tc>
          <w:tcPr>
            <w:tcW w:w="360" w:type="dxa"/>
            <w:tcBorders>
              <w:right w:val="single" w:sz="18" w:space="0" w:color="auto"/>
            </w:tcBorders>
            <w:vAlign w:val="center"/>
          </w:tcPr>
          <w:p w14:paraId="3A112373" w14:textId="77777777" w:rsidR="00BE248C" w:rsidRPr="00093448" w:rsidRDefault="00BE248C">
            <w:pPr>
              <w:pStyle w:val="TableText"/>
              <w:widowControl w:val="0"/>
              <w:rPr>
                <w:rFonts w:ascii="Tahoma" w:hAnsi="Tahoma" w:cs="Tahoma"/>
                <w:sz w:val="13"/>
              </w:rPr>
            </w:pPr>
          </w:p>
        </w:tc>
        <w:tc>
          <w:tcPr>
            <w:tcW w:w="360" w:type="dxa"/>
            <w:tcBorders>
              <w:left w:val="single" w:sz="18" w:space="0" w:color="auto"/>
            </w:tcBorders>
            <w:vAlign w:val="center"/>
          </w:tcPr>
          <w:p w14:paraId="3A112374" w14:textId="77777777" w:rsidR="00BE248C" w:rsidRPr="00093448" w:rsidRDefault="005374D8">
            <w:pPr>
              <w:pStyle w:val="TableText"/>
              <w:widowControl w:val="0"/>
              <w:rPr>
                <w:rFonts w:ascii="Tahoma" w:hAnsi="Tahoma" w:cs="Tahoma"/>
                <w:sz w:val="13"/>
              </w:rPr>
            </w:pPr>
            <w:r w:rsidRPr="00093448">
              <w:rPr>
                <w:rFonts w:ascii="Tahoma" w:hAnsi="Tahoma" w:cs="Tahoma"/>
                <w:sz w:val="13"/>
              </w:rPr>
              <w:t>1</w:t>
            </w:r>
          </w:p>
        </w:tc>
        <w:tc>
          <w:tcPr>
            <w:tcW w:w="450" w:type="dxa"/>
            <w:vAlign w:val="center"/>
          </w:tcPr>
          <w:p w14:paraId="3A112375" w14:textId="77777777" w:rsidR="00BE248C" w:rsidRPr="00093448" w:rsidRDefault="005374D8">
            <w:pPr>
              <w:pStyle w:val="TableText"/>
              <w:widowControl w:val="0"/>
              <w:rPr>
                <w:rFonts w:ascii="Tahoma" w:hAnsi="Tahoma" w:cs="Tahoma"/>
                <w:bCs/>
                <w:color w:val="000000"/>
                <w:sz w:val="13"/>
              </w:rPr>
            </w:pPr>
            <w:r w:rsidRPr="00093448">
              <w:rPr>
                <w:rFonts w:ascii="Tahoma" w:hAnsi="Tahoma" w:cs="Tahoma"/>
                <w:color w:val="000000"/>
                <w:sz w:val="13"/>
              </w:rPr>
              <w:t>3</w:t>
            </w:r>
          </w:p>
        </w:tc>
        <w:tc>
          <w:tcPr>
            <w:tcW w:w="450" w:type="dxa"/>
            <w:vAlign w:val="center"/>
          </w:tcPr>
          <w:p w14:paraId="3A112376" w14:textId="77777777" w:rsidR="00BE248C" w:rsidRPr="00093448" w:rsidRDefault="005374D8">
            <w:pPr>
              <w:pStyle w:val="TableText"/>
              <w:widowControl w:val="0"/>
              <w:rPr>
                <w:rFonts w:ascii="Tahoma" w:hAnsi="Tahoma" w:cs="Tahoma"/>
                <w:bCs/>
                <w:color w:val="000000"/>
                <w:sz w:val="13"/>
              </w:rPr>
            </w:pPr>
            <w:r w:rsidRPr="00093448">
              <w:rPr>
                <w:rFonts w:ascii="Tahoma" w:hAnsi="Tahoma" w:cs="Tahoma"/>
                <w:color w:val="000000"/>
                <w:sz w:val="13"/>
              </w:rPr>
              <w:t>2</w:t>
            </w:r>
          </w:p>
        </w:tc>
        <w:tc>
          <w:tcPr>
            <w:tcW w:w="450" w:type="dxa"/>
            <w:vAlign w:val="center"/>
          </w:tcPr>
          <w:p w14:paraId="3A112377" w14:textId="77777777" w:rsidR="00BE248C" w:rsidRPr="00093448" w:rsidRDefault="005374D8">
            <w:pPr>
              <w:pStyle w:val="TableText"/>
              <w:widowControl w:val="0"/>
              <w:rPr>
                <w:rFonts w:ascii="Tahoma" w:hAnsi="Tahoma" w:cs="Tahoma"/>
                <w:bCs/>
                <w:color w:val="000000"/>
                <w:sz w:val="13"/>
              </w:rPr>
            </w:pPr>
            <w:r w:rsidRPr="00093448">
              <w:rPr>
                <w:rFonts w:ascii="Tahoma" w:hAnsi="Tahoma" w:cs="Tahoma"/>
                <w:color w:val="000000"/>
                <w:sz w:val="13"/>
              </w:rPr>
              <w:t>2</w:t>
            </w:r>
          </w:p>
        </w:tc>
        <w:tc>
          <w:tcPr>
            <w:tcW w:w="450" w:type="dxa"/>
            <w:vAlign w:val="center"/>
          </w:tcPr>
          <w:p w14:paraId="3A112378" w14:textId="77777777" w:rsidR="00BE248C" w:rsidRPr="00093448" w:rsidRDefault="005374D8">
            <w:pPr>
              <w:pStyle w:val="TableText"/>
              <w:widowControl w:val="0"/>
              <w:rPr>
                <w:rFonts w:ascii="Tahoma" w:hAnsi="Tahoma" w:cs="Tahoma"/>
                <w:bCs/>
                <w:color w:val="000000"/>
                <w:sz w:val="13"/>
              </w:rPr>
            </w:pPr>
            <w:r w:rsidRPr="00093448">
              <w:rPr>
                <w:rFonts w:ascii="Tahoma" w:hAnsi="Tahoma" w:cs="Tahoma"/>
                <w:color w:val="000000"/>
                <w:sz w:val="13"/>
              </w:rPr>
              <w:t>2</w:t>
            </w:r>
          </w:p>
        </w:tc>
        <w:tc>
          <w:tcPr>
            <w:tcW w:w="450" w:type="dxa"/>
            <w:vAlign w:val="center"/>
          </w:tcPr>
          <w:p w14:paraId="3A112379" w14:textId="77777777" w:rsidR="00BE248C" w:rsidRPr="00093448" w:rsidRDefault="005374D8">
            <w:pPr>
              <w:pStyle w:val="TableText"/>
              <w:widowControl w:val="0"/>
              <w:rPr>
                <w:rFonts w:ascii="Tahoma" w:hAnsi="Tahoma" w:cs="Tahoma"/>
                <w:bCs/>
                <w:color w:val="000000"/>
                <w:sz w:val="13"/>
              </w:rPr>
            </w:pPr>
            <w:r w:rsidRPr="00093448">
              <w:rPr>
                <w:rFonts w:ascii="Tahoma" w:hAnsi="Tahoma" w:cs="Tahoma"/>
                <w:color w:val="000000"/>
                <w:sz w:val="13"/>
              </w:rPr>
              <w:t>1</w:t>
            </w:r>
          </w:p>
        </w:tc>
        <w:tc>
          <w:tcPr>
            <w:tcW w:w="360" w:type="dxa"/>
            <w:tcBorders>
              <w:right w:val="single" w:sz="18" w:space="0" w:color="auto"/>
            </w:tcBorders>
            <w:vAlign w:val="center"/>
          </w:tcPr>
          <w:p w14:paraId="3A11237A" w14:textId="77777777" w:rsidR="00BE248C" w:rsidRPr="00093448" w:rsidRDefault="005374D8">
            <w:pPr>
              <w:pStyle w:val="TableText"/>
              <w:widowControl w:val="0"/>
              <w:rPr>
                <w:rFonts w:ascii="Tahoma" w:hAnsi="Tahoma" w:cs="Tahoma"/>
                <w:color w:val="000000"/>
                <w:sz w:val="13"/>
              </w:rPr>
            </w:pPr>
            <w:r w:rsidRPr="00093448">
              <w:rPr>
                <w:rFonts w:ascii="Tahoma" w:hAnsi="Tahoma" w:cs="Tahoma"/>
                <w:color w:val="000000"/>
                <w:sz w:val="13"/>
              </w:rPr>
              <w:t>1</w:t>
            </w:r>
          </w:p>
        </w:tc>
        <w:tc>
          <w:tcPr>
            <w:tcW w:w="450" w:type="dxa"/>
            <w:tcBorders>
              <w:left w:val="single" w:sz="18" w:space="0" w:color="auto"/>
            </w:tcBorders>
            <w:vAlign w:val="center"/>
          </w:tcPr>
          <w:p w14:paraId="3A11237B" w14:textId="77777777" w:rsidR="00BE248C" w:rsidRPr="00093448" w:rsidRDefault="00BE248C">
            <w:pPr>
              <w:pStyle w:val="TableText"/>
              <w:widowControl w:val="0"/>
              <w:rPr>
                <w:rFonts w:ascii="Tahoma" w:hAnsi="Tahoma" w:cs="Tahoma"/>
                <w:sz w:val="13"/>
              </w:rPr>
            </w:pPr>
          </w:p>
        </w:tc>
        <w:tc>
          <w:tcPr>
            <w:tcW w:w="450" w:type="dxa"/>
            <w:vAlign w:val="center"/>
          </w:tcPr>
          <w:p w14:paraId="3A11237C" w14:textId="77777777" w:rsidR="00BE248C" w:rsidRPr="00093448" w:rsidRDefault="00BE248C">
            <w:pPr>
              <w:pStyle w:val="TableText"/>
              <w:widowControl w:val="0"/>
              <w:rPr>
                <w:rFonts w:ascii="Tahoma" w:hAnsi="Tahoma" w:cs="Tahoma"/>
                <w:sz w:val="13"/>
              </w:rPr>
            </w:pPr>
          </w:p>
        </w:tc>
        <w:tc>
          <w:tcPr>
            <w:tcW w:w="450" w:type="dxa"/>
            <w:tcBorders>
              <w:right w:val="single" w:sz="18" w:space="0" w:color="auto"/>
            </w:tcBorders>
            <w:vAlign w:val="center"/>
          </w:tcPr>
          <w:p w14:paraId="3A11237D" w14:textId="77777777" w:rsidR="00BE248C" w:rsidRPr="00093448" w:rsidRDefault="00BE248C">
            <w:pPr>
              <w:pStyle w:val="TableText"/>
              <w:widowControl w:val="0"/>
              <w:rPr>
                <w:rFonts w:ascii="Tahoma" w:hAnsi="Tahoma" w:cs="Tahoma"/>
                <w:sz w:val="13"/>
              </w:rPr>
            </w:pPr>
          </w:p>
        </w:tc>
        <w:tc>
          <w:tcPr>
            <w:tcW w:w="360" w:type="dxa"/>
            <w:tcBorders>
              <w:left w:val="single" w:sz="18" w:space="0" w:color="auto"/>
            </w:tcBorders>
            <w:vAlign w:val="center"/>
          </w:tcPr>
          <w:p w14:paraId="3A11237E" w14:textId="77777777" w:rsidR="00BE248C" w:rsidRPr="00093448" w:rsidRDefault="005374D8" w:rsidP="0086733A">
            <w:pPr>
              <w:pStyle w:val="TableText"/>
              <w:widowControl w:val="0"/>
              <w:rPr>
                <w:rFonts w:ascii="Tahoma" w:hAnsi="Tahoma" w:cs="Tahoma"/>
                <w:sz w:val="13"/>
              </w:rPr>
            </w:pPr>
            <w:r w:rsidRPr="00093448">
              <w:rPr>
                <w:rFonts w:ascii="Tahoma" w:hAnsi="Tahoma" w:cs="Tahoma"/>
                <w:sz w:val="13"/>
              </w:rPr>
              <w:t>1</w:t>
            </w:r>
          </w:p>
        </w:tc>
        <w:tc>
          <w:tcPr>
            <w:tcW w:w="450" w:type="dxa"/>
            <w:tcBorders>
              <w:right w:val="single" w:sz="18" w:space="0" w:color="auto"/>
            </w:tcBorders>
            <w:vAlign w:val="center"/>
          </w:tcPr>
          <w:p w14:paraId="3A11237F" w14:textId="77777777" w:rsidR="00BE248C" w:rsidRPr="00093448" w:rsidRDefault="005374D8">
            <w:pPr>
              <w:pStyle w:val="TableText"/>
              <w:widowControl w:val="0"/>
              <w:rPr>
                <w:rFonts w:ascii="Tahoma" w:hAnsi="Tahoma" w:cs="Tahoma"/>
                <w:sz w:val="13"/>
              </w:rPr>
            </w:pPr>
            <w:r w:rsidRPr="00093448">
              <w:rPr>
                <w:rFonts w:ascii="Tahoma" w:hAnsi="Tahoma" w:cs="Tahoma"/>
                <w:sz w:val="13"/>
                <w:lang w:val="fr-FR"/>
              </w:rPr>
              <w:t>A</w:t>
            </w:r>
          </w:p>
        </w:tc>
        <w:tc>
          <w:tcPr>
            <w:tcW w:w="360" w:type="dxa"/>
            <w:tcBorders>
              <w:left w:val="single" w:sz="18" w:space="0" w:color="auto"/>
              <w:right w:val="single" w:sz="18" w:space="0" w:color="auto"/>
            </w:tcBorders>
            <w:vAlign w:val="center"/>
          </w:tcPr>
          <w:p w14:paraId="3A112380" w14:textId="77777777" w:rsidR="00BE248C" w:rsidRPr="00093448" w:rsidRDefault="005374D8">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vAlign w:val="center"/>
          </w:tcPr>
          <w:p w14:paraId="3A112381" w14:textId="77777777" w:rsidR="00BE248C" w:rsidRPr="00093448" w:rsidRDefault="00BE248C">
            <w:pPr>
              <w:pStyle w:val="TableText"/>
              <w:widowControl w:val="0"/>
              <w:rPr>
                <w:rFonts w:ascii="Tahoma" w:hAnsi="Tahoma" w:cs="Tahoma"/>
                <w:sz w:val="13"/>
              </w:rPr>
            </w:pPr>
            <w:r w:rsidRPr="00093448">
              <w:rPr>
                <w:rFonts w:ascii="Tahoma" w:hAnsi="Tahoma" w:cs="Tahoma"/>
                <w:sz w:val="13"/>
                <w:lang w:val="fr-FR"/>
              </w:rPr>
              <w:t>A</w:t>
            </w:r>
          </w:p>
        </w:tc>
        <w:tc>
          <w:tcPr>
            <w:tcW w:w="540" w:type="dxa"/>
            <w:vAlign w:val="center"/>
          </w:tcPr>
          <w:p w14:paraId="3A112382" w14:textId="77777777" w:rsidR="00BE248C" w:rsidRPr="00093448" w:rsidRDefault="00BE248C">
            <w:pPr>
              <w:pStyle w:val="TableText"/>
              <w:widowControl w:val="0"/>
              <w:rPr>
                <w:rFonts w:ascii="Tahoma" w:hAnsi="Tahoma" w:cs="Tahoma"/>
                <w:sz w:val="13"/>
              </w:rPr>
            </w:pPr>
          </w:p>
        </w:tc>
      </w:tr>
      <w:tr w:rsidR="004233A7" w:rsidRPr="00093448" w14:paraId="3A112397" w14:textId="77777777" w:rsidTr="00481755">
        <w:trPr>
          <w:trHeight w:val="145"/>
        </w:trPr>
        <w:tc>
          <w:tcPr>
            <w:tcW w:w="2714" w:type="dxa"/>
            <w:shd w:val="clear" w:color="auto" w:fill="FABF8F"/>
            <w:vAlign w:val="center"/>
          </w:tcPr>
          <w:p w14:paraId="3A112384" w14:textId="77777777" w:rsidR="00BE248C" w:rsidRPr="00093448" w:rsidRDefault="00132B81" w:rsidP="00481755">
            <w:pPr>
              <w:pStyle w:val="Heading2"/>
              <w:spacing w:beforeLines="20" w:before="48" w:afterLines="20" w:after="48"/>
              <w:ind w:left="0"/>
              <w:rPr>
                <w:rFonts w:ascii="Tahoma" w:hAnsi="Tahoma" w:cs="Tahoma"/>
                <w:b w:val="0"/>
                <w:sz w:val="14"/>
                <w:szCs w:val="14"/>
                <w:lang w:val="fr-FR"/>
              </w:rPr>
            </w:pPr>
            <w:bookmarkStart w:id="226" w:name="_Toc340763410"/>
            <w:r w:rsidRPr="00093448">
              <w:rPr>
                <w:rFonts w:ascii="Tahoma" w:hAnsi="Tahoma" w:cs="Tahoma"/>
                <w:b w:val="0"/>
                <w:sz w:val="14"/>
                <w:szCs w:val="14"/>
                <w:lang w:val="fr-FR"/>
              </w:rPr>
              <w:t>CAL</w:t>
            </w:r>
            <w:r w:rsidR="005877F2" w:rsidRPr="00093448">
              <w:rPr>
                <w:rFonts w:ascii="Tahoma" w:hAnsi="Tahoma" w:cs="Tahoma"/>
                <w:b w:val="0"/>
                <w:sz w:val="14"/>
                <w:szCs w:val="14"/>
                <w:lang w:val="fr-FR"/>
              </w:rPr>
              <w:t xml:space="preserve"> </w:t>
            </w:r>
            <w:r w:rsidR="00FE41FA" w:rsidRPr="00093448">
              <w:rPr>
                <w:rFonts w:ascii="Tahoma" w:hAnsi="Tahoma" w:cs="Tahoma"/>
                <w:b w:val="0"/>
                <w:sz w:val="14"/>
                <w:szCs w:val="14"/>
                <w:lang w:val="fr-FR"/>
              </w:rPr>
              <w:t>Entreprise</w:t>
            </w:r>
            <w:r w:rsidRPr="00093448">
              <w:rPr>
                <w:rFonts w:ascii="Tahoma" w:hAnsi="Tahoma" w:cs="Tahoma"/>
                <w:b w:val="0"/>
                <w:sz w:val="14"/>
                <w:szCs w:val="14"/>
                <w:lang w:val="fr-FR"/>
              </w:rPr>
              <w:t xml:space="preserve"> Exchange sans Services</w:t>
            </w:r>
            <w:r w:rsidR="00FE41FA" w:rsidRPr="00093448">
              <w:rPr>
                <w:rFonts w:ascii="Tahoma" w:hAnsi="Tahoma" w:cs="Tahoma"/>
                <w:b w:val="0"/>
                <w:sz w:val="14"/>
                <w:szCs w:val="14"/>
                <w:lang w:val="fr-FR"/>
              </w:rPr>
              <w:t> </w:t>
            </w:r>
            <w:r w:rsidRPr="00093448">
              <w:rPr>
                <w:rFonts w:ascii="Tahoma" w:hAnsi="Tahoma" w:cs="Tahoma"/>
                <w:b w:val="0"/>
                <w:sz w:val="14"/>
                <w:szCs w:val="14"/>
                <w:lang w:val="fr-FR"/>
              </w:rPr>
              <w:t>2013</w:t>
            </w:r>
            <w:bookmarkEnd w:id="226"/>
          </w:p>
        </w:tc>
        <w:tc>
          <w:tcPr>
            <w:tcW w:w="450" w:type="dxa"/>
            <w:shd w:val="clear" w:color="auto" w:fill="FABF8F"/>
            <w:vAlign w:val="center"/>
          </w:tcPr>
          <w:p w14:paraId="3A112385" w14:textId="77777777" w:rsidR="00BE248C" w:rsidRPr="00093448" w:rsidRDefault="00BE248C" w:rsidP="0073207B">
            <w:pPr>
              <w:pStyle w:val="TableText"/>
              <w:widowControl w:val="0"/>
              <w:rPr>
                <w:rFonts w:cs="Tahoma"/>
                <w:b/>
                <w:color w:val="0000FF"/>
                <w:sz w:val="13"/>
                <w:szCs w:val="13"/>
                <w:u w:val="single"/>
                <w:lang w:val="fr-FR"/>
              </w:rPr>
            </w:pPr>
          </w:p>
        </w:tc>
        <w:tc>
          <w:tcPr>
            <w:tcW w:w="450" w:type="dxa"/>
            <w:shd w:val="clear" w:color="auto" w:fill="FABF8F"/>
          </w:tcPr>
          <w:p w14:paraId="3A112386" w14:textId="77777777" w:rsidR="00BE248C" w:rsidRPr="00093448" w:rsidRDefault="003C32F3" w:rsidP="00733F61">
            <w:pPr>
              <w:pStyle w:val="TableText"/>
              <w:widowControl w:val="0"/>
              <w:spacing w:before="80"/>
              <w:rPr>
                <w:rFonts w:ascii="Tahoma" w:hAnsi="Tahoma" w:cs="Tahoma"/>
                <w:sz w:val="13"/>
              </w:rPr>
            </w:pPr>
            <w:r>
              <w:rPr>
                <w:rFonts w:ascii="Tahoma" w:hAnsi="Tahoma" w:cs="Tahoma"/>
                <w:sz w:val="13"/>
              </w:rPr>
              <w:t>10</w:t>
            </w:r>
            <w:r w:rsidR="00BE248C" w:rsidRPr="00093448">
              <w:rPr>
                <w:rFonts w:ascii="Tahoma" w:hAnsi="Tahoma" w:cs="Tahoma"/>
                <w:sz w:val="13"/>
              </w:rPr>
              <w:t>/12</w:t>
            </w:r>
          </w:p>
        </w:tc>
        <w:tc>
          <w:tcPr>
            <w:tcW w:w="360" w:type="dxa"/>
            <w:tcBorders>
              <w:right w:val="single" w:sz="18" w:space="0" w:color="auto"/>
            </w:tcBorders>
            <w:shd w:val="clear" w:color="auto" w:fill="FABF8F"/>
            <w:vAlign w:val="center"/>
          </w:tcPr>
          <w:p w14:paraId="3A112387" w14:textId="77777777" w:rsidR="00BE248C" w:rsidRPr="00093448" w:rsidRDefault="00BE248C" w:rsidP="00733F61">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A112388" w14:textId="77777777" w:rsidR="00BE248C" w:rsidRPr="00093448" w:rsidRDefault="00BE248C" w:rsidP="00733F61">
            <w:pPr>
              <w:pStyle w:val="TableText"/>
              <w:widowControl w:val="0"/>
              <w:rPr>
                <w:rFonts w:ascii="Tahoma" w:hAnsi="Tahoma" w:cs="Tahoma"/>
                <w:sz w:val="13"/>
              </w:rPr>
            </w:pPr>
          </w:p>
        </w:tc>
        <w:tc>
          <w:tcPr>
            <w:tcW w:w="450" w:type="dxa"/>
            <w:shd w:val="clear" w:color="auto" w:fill="FABF8F"/>
            <w:vAlign w:val="center"/>
          </w:tcPr>
          <w:p w14:paraId="3A112389" w14:textId="77777777" w:rsidR="00BE248C" w:rsidRPr="00093448" w:rsidRDefault="00BE248C" w:rsidP="00733F61">
            <w:pPr>
              <w:pStyle w:val="TableText"/>
              <w:widowControl w:val="0"/>
              <w:rPr>
                <w:rFonts w:ascii="Tahoma" w:hAnsi="Tahoma" w:cs="Tahoma"/>
                <w:sz w:val="13"/>
              </w:rPr>
            </w:pPr>
          </w:p>
        </w:tc>
        <w:tc>
          <w:tcPr>
            <w:tcW w:w="450" w:type="dxa"/>
            <w:shd w:val="clear" w:color="auto" w:fill="FABF8F"/>
            <w:vAlign w:val="center"/>
          </w:tcPr>
          <w:p w14:paraId="3A11238A" w14:textId="77777777" w:rsidR="00BE248C" w:rsidRPr="00093448" w:rsidRDefault="00BE248C" w:rsidP="00733F61">
            <w:pPr>
              <w:pStyle w:val="TableText"/>
              <w:widowControl w:val="0"/>
              <w:rPr>
                <w:rFonts w:ascii="Tahoma" w:hAnsi="Tahoma" w:cs="Tahoma"/>
                <w:sz w:val="13"/>
              </w:rPr>
            </w:pPr>
          </w:p>
        </w:tc>
        <w:tc>
          <w:tcPr>
            <w:tcW w:w="450" w:type="dxa"/>
            <w:shd w:val="clear" w:color="auto" w:fill="FABF8F"/>
            <w:vAlign w:val="center"/>
          </w:tcPr>
          <w:p w14:paraId="3A11238B" w14:textId="77777777" w:rsidR="00BE248C" w:rsidRPr="00093448" w:rsidRDefault="00BE248C" w:rsidP="00733F61">
            <w:pPr>
              <w:pStyle w:val="TableText"/>
              <w:widowControl w:val="0"/>
              <w:rPr>
                <w:rFonts w:ascii="Tahoma" w:hAnsi="Tahoma" w:cs="Tahoma"/>
                <w:sz w:val="13"/>
              </w:rPr>
            </w:pPr>
          </w:p>
        </w:tc>
        <w:tc>
          <w:tcPr>
            <w:tcW w:w="450" w:type="dxa"/>
            <w:shd w:val="clear" w:color="auto" w:fill="FABF8F"/>
            <w:vAlign w:val="center"/>
          </w:tcPr>
          <w:p w14:paraId="3A11238C" w14:textId="77777777" w:rsidR="00BE248C" w:rsidRPr="00093448" w:rsidRDefault="00BE248C" w:rsidP="00733F61">
            <w:pPr>
              <w:pStyle w:val="TableText"/>
              <w:widowControl w:val="0"/>
              <w:rPr>
                <w:rFonts w:ascii="Tahoma" w:hAnsi="Tahoma" w:cs="Tahoma"/>
                <w:sz w:val="13"/>
              </w:rPr>
            </w:pPr>
          </w:p>
        </w:tc>
        <w:tc>
          <w:tcPr>
            <w:tcW w:w="450" w:type="dxa"/>
            <w:shd w:val="clear" w:color="auto" w:fill="FABF8F"/>
            <w:vAlign w:val="center"/>
          </w:tcPr>
          <w:p w14:paraId="3A11238D" w14:textId="77777777" w:rsidR="00BE248C" w:rsidRPr="00093448" w:rsidRDefault="00BE248C" w:rsidP="00733F61">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A11238E" w14:textId="77777777" w:rsidR="00BE248C" w:rsidRPr="00093448" w:rsidRDefault="00BE248C" w:rsidP="00733F61">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A11238F" w14:textId="77777777" w:rsidR="00BE248C" w:rsidRPr="00093448" w:rsidRDefault="005374D8" w:rsidP="00733F61">
            <w:pPr>
              <w:pStyle w:val="TableText"/>
              <w:widowControl w:val="0"/>
              <w:rPr>
                <w:rFonts w:ascii="Tahoma" w:hAnsi="Tahoma" w:cs="Tahoma"/>
                <w:sz w:val="13"/>
              </w:rPr>
            </w:pPr>
            <w:r w:rsidRPr="00093448">
              <w:rPr>
                <w:rFonts w:ascii="Tahoma" w:hAnsi="Tahoma" w:cs="Tahoma"/>
                <w:sz w:val="13"/>
              </w:rPr>
              <w:t>1</w:t>
            </w:r>
          </w:p>
        </w:tc>
        <w:tc>
          <w:tcPr>
            <w:tcW w:w="450" w:type="dxa"/>
            <w:shd w:val="clear" w:color="auto" w:fill="FABF8F"/>
            <w:vAlign w:val="center"/>
          </w:tcPr>
          <w:p w14:paraId="3A112390" w14:textId="77777777" w:rsidR="00BE248C" w:rsidRPr="00093448" w:rsidRDefault="005374D8" w:rsidP="00733F61">
            <w:pPr>
              <w:pStyle w:val="TableText"/>
              <w:widowControl w:val="0"/>
              <w:rPr>
                <w:rFonts w:ascii="Tahoma" w:hAnsi="Tahoma" w:cs="Tahoma"/>
                <w:sz w:val="13"/>
              </w:rPr>
            </w:pPr>
            <w:r w:rsidRPr="00093448">
              <w:rPr>
                <w:rFonts w:ascii="Tahoma" w:hAnsi="Tahoma" w:cs="Tahoma"/>
                <w:sz w:val="13"/>
              </w:rPr>
              <w:t>2</w:t>
            </w:r>
          </w:p>
        </w:tc>
        <w:tc>
          <w:tcPr>
            <w:tcW w:w="450" w:type="dxa"/>
            <w:tcBorders>
              <w:right w:val="single" w:sz="18" w:space="0" w:color="auto"/>
            </w:tcBorders>
            <w:shd w:val="clear" w:color="auto" w:fill="FABF8F"/>
            <w:vAlign w:val="center"/>
          </w:tcPr>
          <w:p w14:paraId="3A112391" w14:textId="77777777" w:rsidR="00BE248C" w:rsidRPr="00093448" w:rsidRDefault="005374D8" w:rsidP="00733F61">
            <w:pPr>
              <w:pStyle w:val="TableText"/>
              <w:widowControl w:val="0"/>
              <w:rPr>
                <w:rFonts w:ascii="Tahoma" w:hAnsi="Tahoma" w:cs="Tahoma"/>
                <w:sz w:val="13"/>
              </w:rPr>
            </w:pPr>
            <w:r w:rsidRPr="00093448">
              <w:rPr>
                <w:rFonts w:ascii="Tahoma" w:hAnsi="Tahoma" w:cs="Tahoma"/>
                <w:sz w:val="13"/>
              </w:rPr>
              <w:t>1</w:t>
            </w:r>
          </w:p>
        </w:tc>
        <w:tc>
          <w:tcPr>
            <w:tcW w:w="360" w:type="dxa"/>
            <w:tcBorders>
              <w:left w:val="single" w:sz="18" w:space="0" w:color="auto"/>
            </w:tcBorders>
            <w:shd w:val="clear" w:color="auto" w:fill="FABF8F"/>
            <w:vAlign w:val="center"/>
          </w:tcPr>
          <w:p w14:paraId="3A112392" w14:textId="77777777" w:rsidR="00BE248C" w:rsidRPr="00093448" w:rsidRDefault="00BE248C" w:rsidP="00733F61">
            <w:pPr>
              <w:pStyle w:val="TableText"/>
              <w:widowControl w:val="0"/>
              <w:rPr>
                <w:rFonts w:ascii="Tahoma" w:hAnsi="Tahoma" w:cs="Tahoma"/>
                <w:sz w:val="13"/>
              </w:rPr>
            </w:pPr>
            <w:r w:rsidRPr="00093448">
              <w:rPr>
                <w:rFonts w:ascii="Tahoma" w:hAnsi="Tahoma" w:cs="Tahoma"/>
                <w:sz w:val="13"/>
              </w:rPr>
              <w:t>1</w:t>
            </w:r>
          </w:p>
        </w:tc>
        <w:tc>
          <w:tcPr>
            <w:tcW w:w="450" w:type="dxa"/>
            <w:tcBorders>
              <w:right w:val="single" w:sz="18" w:space="0" w:color="auto"/>
            </w:tcBorders>
            <w:shd w:val="clear" w:color="auto" w:fill="FABF8F"/>
            <w:vAlign w:val="center"/>
          </w:tcPr>
          <w:p w14:paraId="3A112393" w14:textId="77777777" w:rsidR="00BE248C" w:rsidRPr="00093448" w:rsidRDefault="00BE248C" w:rsidP="00733F61">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14:paraId="3A112394" w14:textId="77777777" w:rsidR="00BE248C" w:rsidRPr="00093448" w:rsidRDefault="00BE248C" w:rsidP="00733F61">
            <w:pPr>
              <w:pStyle w:val="TableText"/>
              <w:widowControl w:val="0"/>
              <w:rPr>
                <w:rFonts w:ascii="Tahoma" w:hAnsi="Tahoma" w:cs="Tahoma"/>
                <w:sz w:val="13"/>
              </w:rPr>
            </w:pPr>
          </w:p>
        </w:tc>
        <w:tc>
          <w:tcPr>
            <w:tcW w:w="630" w:type="dxa"/>
            <w:shd w:val="clear" w:color="auto" w:fill="FABF8F"/>
            <w:vAlign w:val="center"/>
          </w:tcPr>
          <w:p w14:paraId="3A112395" w14:textId="77777777" w:rsidR="00BE248C" w:rsidRPr="00093448" w:rsidRDefault="00BE248C" w:rsidP="00733F61">
            <w:pPr>
              <w:pStyle w:val="TableText"/>
              <w:widowControl w:val="0"/>
              <w:rPr>
                <w:rFonts w:ascii="Tahoma" w:hAnsi="Tahoma" w:cs="Tahoma"/>
                <w:sz w:val="13"/>
              </w:rPr>
            </w:pPr>
            <w:r w:rsidRPr="00093448">
              <w:rPr>
                <w:rFonts w:ascii="Tahoma" w:hAnsi="Tahoma" w:cs="Tahoma"/>
                <w:sz w:val="13"/>
                <w:lang w:val="fr-FR"/>
              </w:rPr>
              <w:t>AO, ST</w:t>
            </w:r>
          </w:p>
        </w:tc>
        <w:tc>
          <w:tcPr>
            <w:tcW w:w="540" w:type="dxa"/>
            <w:shd w:val="clear" w:color="auto" w:fill="FABF8F"/>
            <w:vAlign w:val="center"/>
          </w:tcPr>
          <w:p w14:paraId="3A112396" w14:textId="77777777" w:rsidR="00BE248C" w:rsidRPr="00093448" w:rsidRDefault="00BE248C" w:rsidP="00733F61">
            <w:pPr>
              <w:pStyle w:val="TableText"/>
              <w:widowControl w:val="0"/>
              <w:rPr>
                <w:rFonts w:ascii="Tahoma" w:hAnsi="Tahoma" w:cs="Tahoma"/>
                <w:sz w:val="13"/>
              </w:rPr>
            </w:pPr>
          </w:p>
        </w:tc>
      </w:tr>
      <w:tr w:rsidR="001C38D4" w:rsidRPr="00093448" w14:paraId="3A1123AB" w14:textId="77777777" w:rsidTr="00481755">
        <w:trPr>
          <w:trHeight w:val="145"/>
        </w:trPr>
        <w:tc>
          <w:tcPr>
            <w:tcW w:w="2714" w:type="dxa"/>
            <w:vAlign w:val="center"/>
          </w:tcPr>
          <w:p w14:paraId="3A112398" w14:textId="77777777" w:rsidR="00AB6D99" w:rsidRPr="00093448" w:rsidRDefault="005374D8" w:rsidP="00481755">
            <w:pPr>
              <w:pStyle w:val="Heading2"/>
              <w:spacing w:beforeLines="20" w:before="48" w:afterLines="20" w:after="48"/>
              <w:ind w:left="0"/>
              <w:rPr>
                <w:rFonts w:ascii="Tahoma" w:hAnsi="Tahoma" w:cs="Tahoma"/>
                <w:b w:val="0"/>
                <w:sz w:val="14"/>
                <w:szCs w:val="14"/>
              </w:rPr>
            </w:pPr>
            <w:bookmarkStart w:id="227" w:name="_Toc336337946"/>
            <w:bookmarkStart w:id="228" w:name="_Toc340763411"/>
            <w:bookmarkEnd w:id="227"/>
            <w:r w:rsidRPr="00093448">
              <w:rPr>
                <w:rFonts w:ascii="Tahoma" w:hAnsi="Tahoma" w:cs="Tahoma"/>
                <w:b w:val="0"/>
                <w:sz w:val="14"/>
                <w:szCs w:val="14"/>
                <w:lang w:val="fr-FR"/>
              </w:rPr>
              <w:t xml:space="preserve">Exchange Online </w:t>
            </w:r>
            <w:proofErr w:type="spellStart"/>
            <w:r w:rsidRPr="00093448">
              <w:rPr>
                <w:rFonts w:ascii="Tahoma" w:hAnsi="Tahoma" w:cs="Tahoma"/>
                <w:b w:val="0"/>
                <w:sz w:val="14"/>
                <w:szCs w:val="14"/>
                <w:lang w:val="fr-FR"/>
              </w:rPr>
              <w:t>Archiving</w:t>
            </w:r>
            <w:bookmarkEnd w:id="228"/>
            <w:proofErr w:type="spellEnd"/>
          </w:p>
        </w:tc>
        <w:tc>
          <w:tcPr>
            <w:tcW w:w="450" w:type="dxa"/>
            <w:vAlign w:val="center"/>
          </w:tcPr>
          <w:p w14:paraId="3A112399" w14:textId="77777777" w:rsidR="00AB6D99" w:rsidRPr="00093448" w:rsidRDefault="00B86982" w:rsidP="00BD1B09">
            <w:pPr>
              <w:pStyle w:val="TableText"/>
              <w:widowControl w:val="0"/>
              <w:rPr>
                <w:rFonts w:cs="Tahoma"/>
                <w:b/>
                <w:color w:val="0000FF"/>
                <w:sz w:val="13"/>
                <w:szCs w:val="13"/>
                <w:u w:val="single"/>
              </w:rPr>
            </w:pPr>
            <w:hyperlink w:anchor="_42_Exchange_Online" w:history="1">
              <w:r w:rsidR="005374D8" w:rsidRPr="00093448">
                <w:rPr>
                  <w:rStyle w:val="Hyperlink"/>
                  <w:rFonts w:cs="Tahoma"/>
                  <w:b/>
                  <w:sz w:val="13"/>
                  <w:szCs w:val="13"/>
                </w:rPr>
                <w:t>42</w:t>
              </w:r>
            </w:hyperlink>
          </w:p>
        </w:tc>
        <w:tc>
          <w:tcPr>
            <w:tcW w:w="450" w:type="dxa"/>
          </w:tcPr>
          <w:p w14:paraId="3A11239A" w14:textId="77777777" w:rsidR="00AB6D99" w:rsidRPr="00093448" w:rsidDel="00876599" w:rsidRDefault="005374D8" w:rsidP="00733F61">
            <w:pPr>
              <w:pStyle w:val="TableText"/>
              <w:widowControl w:val="0"/>
              <w:spacing w:before="80"/>
              <w:rPr>
                <w:rFonts w:ascii="Tahoma" w:hAnsi="Tahoma" w:cs="Tahoma"/>
                <w:sz w:val="13"/>
              </w:rPr>
            </w:pPr>
            <w:r w:rsidRPr="00093448">
              <w:rPr>
                <w:rFonts w:ascii="Tahoma" w:hAnsi="Tahoma" w:cs="Tahoma"/>
                <w:sz w:val="13"/>
              </w:rPr>
              <w:t>06/11</w:t>
            </w:r>
          </w:p>
        </w:tc>
        <w:tc>
          <w:tcPr>
            <w:tcW w:w="360" w:type="dxa"/>
            <w:tcBorders>
              <w:right w:val="single" w:sz="18" w:space="0" w:color="auto"/>
            </w:tcBorders>
            <w:vAlign w:val="center"/>
          </w:tcPr>
          <w:p w14:paraId="3A11239B" w14:textId="77777777" w:rsidR="00AB6D99" w:rsidRPr="00093448" w:rsidRDefault="00AB6D99" w:rsidP="00733F61">
            <w:pPr>
              <w:pStyle w:val="TableText"/>
              <w:widowControl w:val="0"/>
              <w:rPr>
                <w:rFonts w:ascii="Tahoma" w:hAnsi="Tahoma" w:cs="Tahoma"/>
                <w:sz w:val="13"/>
              </w:rPr>
            </w:pPr>
          </w:p>
        </w:tc>
        <w:tc>
          <w:tcPr>
            <w:tcW w:w="360" w:type="dxa"/>
            <w:tcBorders>
              <w:left w:val="single" w:sz="18" w:space="0" w:color="auto"/>
            </w:tcBorders>
            <w:vAlign w:val="center"/>
          </w:tcPr>
          <w:p w14:paraId="3A11239C" w14:textId="77777777" w:rsidR="00AB6D99" w:rsidRPr="00093448" w:rsidRDefault="00AB6D99" w:rsidP="00733F61">
            <w:pPr>
              <w:pStyle w:val="TableText"/>
              <w:widowControl w:val="0"/>
              <w:rPr>
                <w:rFonts w:ascii="Tahoma" w:hAnsi="Tahoma" w:cs="Tahoma"/>
                <w:sz w:val="13"/>
              </w:rPr>
            </w:pPr>
          </w:p>
        </w:tc>
        <w:tc>
          <w:tcPr>
            <w:tcW w:w="450" w:type="dxa"/>
            <w:vAlign w:val="center"/>
          </w:tcPr>
          <w:p w14:paraId="3A11239D" w14:textId="77777777" w:rsidR="00AB6D99" w:rsidRPr="00093448" w:rsidRDefault="00AB6D99" w:rsidP="00733F61">
            <w:pPr>
              <w:pStyle w:val="TableText"/>
              <w:widowControl w:val="0"/>
              <w:rPr>
                <w:rFonts w:ascii="Tahoma" w:hAnsi="Tahoma" w:cs="Tahoma"/>
                <w:sz w:val="13"/>
              </w:rPr>
            </w:pPr>
          </w:p>
        </w:tc>
        <w:tc>
          <w:tcPr>
            <w:tcW w:w="450" w:type="dxa"/>
            <w:vAlign w:val="center"/>
          </w:tcPr>
          <w:p w14:paraId="3A11239E" w14:textId="77777777" w:rsidR="00AB6D99" w:rsidRPr="00093448" w:rsidRDefault="00AB6D99" w:rsidP="00733F61">
            <w:pPr>
              <w:pStyle w:val="TableText"/>
              <w:widowControl w:val="0"/>
              <w:rPr>
                <w:rFonts w:ascii="Tahoma" w:hAnsi="Tahoma" w:cs="Tahoma"/>
                <w:sz w:val="13"/>
              </w:rPr>
            </w:pPr>
          </w:p>
        </w:tc>
        <w:tc>
          <w:tcPr>
            <w:tcW w:w="450" w:type="dxa"/>
            <w:vAlign w:val="center"/>
          </w:tcPr>
          <w:p w14:paraId="3A11239F" w14:textId="77777777" w:rsidR="00AB6D99" w:rsidRPr="00093448" w:rsidRDefault="00AB6D99" w:rsidP="00733F61">
            <w:pPr>
              <w:pStyle w:val="TableText"/>
              <w:widowControl w:val="0"/>
              <w:rPr>
                <w:rFonts w:ascii="Tahoma" w:hAnsi="Tahoma" w:cs="Tahoma"/>
                <w:sz w:val="13"/>
              </w:rPr>
            </w:pPr>
          </w:p>
        </w:tc>
        <w:tc>
          <w:tcPr>
            <w:tcW w:w="450" w:type="dxa"/>
            <w:vAlign w:val="center"/>
          </w:tcPr>
          <w:p w14:paraId="3A1123A0" w14:textId="77777777" w:rsidR="00AB6D99" w:rsidRPr="00093448" w:rsidRDefault="00AB6D99" w:rsidP="00733F61">
            <w:pPr>
              <w:pStyle w:val="TableText"/>
              <w:widowControl w:val="0"/>
              <w:rPr>
                <w:rFonts w:ascii="Tahoma" w:hAnsi="Tahoma" w:cs="Tahoma"/>
                <w:sz w:val="13"/>
              </w:rPr>
            </w:pPr>
          </w:p>
        </w:tc>
        <w:tc>
          <w:tcPr>
            <w:tcW w:w="450" w:type="dxa"/>
            <w:vAlign w:val="center"/>
          </w:tcPr>
          <w:p w14:paraId="3A1123A1" w14:textId="77777777" w:rsidR="00AB6D99" w:rsidRPr="00093448" w:rsidRDefault="00AB6D99" w:rsidP="00733F61">
            <w:pPr>
              <w:pStyle w:val="TableText"/>
              <w:widowControl w:val="0"/>
              <w:rPr>
                <w:rFonts w:ascii="Tahoma" w:hAnsi="Tahoma" w:cs="Tahoma"/>
                <w:sz w:val="13"/>
              </w:rPr>
            </w:pPr>
          </w:p>
        </w:tc>
        <w:tc>
          <w:tcPr>
            <w:tcW w:w="360" w:type="dxa"/>
            <w:tcBorders>
              <w:right w:val="single" w:sz="18" w:space="0" w:color="auto"/>
            </w:tcBorders>
            <w:vAlign w:val="center"/>
          </w:tcPr>
          <w:p w14:paraId="3A1123A2" w14:textId="77777777" w:rsidR="00AB6D99" w:rsidRPr="00093448" w:rsidRDefault="00AB6D99" w:rsidP="00733F61">
            <w:pPr>
              <w:pStyle w:val="TableText"/>
              <w:widowControl w:val="0"/>
              <w:rPr>
                <w:rFonts w:ascii="Tahoma" w:hAnsi="Tahoma" w:cs="Tahoma"/>
                <w:sz w:val="13"/>
              </w:rPr>
            </w:pPr>
          </w:p>
        </w:tc>
        <w:tc>
          <w:tcPr>
            <w:tcW w:w="450" w:type="dxa"/>
            <w:tcBorders>
              <w:left w:val="single" w:sz="18" w:space="0" w:color="auto"/>
            </w:tcBorders>
            <w:vAlign w:val="center"/>
          </w:tcPr>
          <w:p w14:paraId="3A1123A3" w14:textId="77777777" w:rsidR="00AB6D99" w:rsidRPr="00093448" w:rsidRDefault="00AB6D99" w:rsidP="00733F61">
            <w:pPr>
              <w:pStyle w:val="TableText"/>
              <w:widowControl w:val="0"/>
              <w:rPr>
                <w:rFonts w:ascii="Tahoma" w:hAnsi="Tahoma" w:cs="Tahoma"/>
                <w:sz w:val="13"/>
              </w:rPr>
            </w:pPr>
          </w:p>
        </w:tc>
        <w:tc>
          <w:tcPr>
            <w:tcW w:w="450" w:type="dxa"/>
            <w:vAlign w:val="center"/>
          </w:tcPr>
          <w:p w14:paraId="3A1123A4" w14:textId="77777777" w:rsidR="00AB6D99" w:rsidRPr="00093448" w:rsidRDefault="00AB6D99" w:rsidP="00733F61">
            <w:pPr>
              <w:pStyle w:val="TableText"/>
              <w:widowControl w:val="0"/>
              <w:rPr>
                <w:rFonts w:ascii="Tahoma" w:hAnsi="Tahoma" w:cs="Tahoma"/>
                <w:sz w:val="13"/>
              </w:rPr>
            </w:pPr>
          </w:p>
        </w:tc>
        <w:tc>
          <w:tcPr>
            <w:tcW w:w="450" w:type="dxa"/>
            <w:tcBorders>
              <w:right w:val="single" w:sz="18" w:space="0" w:color="auto"/>
            </w:tcBorders>
            <w:vAlign w:val="center"/>
          </w:tcPr>
          <w:p w14:paraId="3A1123A5" w14:textId="77777777" w:rsidR="00AB6D99" w:rsidRPr="00093448" w:rsidRDefault="00AB6D99" w:rsidP="00733F61">
            <w:pPr>
              <w:pStyle w:val="TableText"/>
              <w:widowControl w:val="0"/>
              <w:rPr>
                <w:rFonts w:ascii="Tahoma" w:hAnsi="Tahoma" w:cs="Tahoma"/>
                <w:sz w:val="13"/>
              </w:rPr>
            </w:pPr>
          </w:p>
        </w:tc>
        <w:tc>
          <w:tcPr>
            <w:tcW w:w="360" w:type="dxa"/>
            <w:tcBorders>
              <w:left w:val="single" w:sz="18" w:space="0" w:color="auto"/>
            </w:tcBorders>
            <w:vAlign w:val="center"/>
          </w:tcPr>
          <w:p w14:paraId="3A1123A6" w14:textId="77777777" w:rsidR="00AB6D99" w:rsidRPr="00093448" w:rsidRDefault="005374D8" w:rsidP="00733F61">
            <w:pPr>
              <w:pStyle w:val="TableText"/>
              <w:widowControl w:val="0"/>
              <w:rPr>
                <w:rFonts w:ascii="Tahoma" w:hAnsi="Tahoma" w:cs="Tahoma"/>
                <w:sz w:val="13"/>
              </w:rPr>
            </w:pPr>
            <w:r w:rsidRPr="00093448">
              <w:rPr>
                <w:rFonts w:ascii="Tahoma" w:hAnsi="Tahoma" w:cs="Tahoma"/>
                <w:sz w:val="13"/>
              </w:rPr>
              <w:t>1</w:t>
            </w:r>
          </w:p>
        </w:tc>
        <w:tc>
          <w:tcPr>
            <w:tcW w:w="450" w:type="dxa"/>
            <w:tcBorders>
              <w:right w:val="single" w:sz="18" w:space="0" w:color="auto"/>
            </w:tcBorders>
            <w:vAlign w:val="center"/>
          </w:tcPr>
          <w:p w14:paraId="3A1123A7" w14:textId="77777777" w:rsidR="00AB6D99" w:rsidRPr="00093448" w:rsidRDefault="005374D8" w:rsidP="00733F61">
            <w:pPr>
              <w:pStyle w:val="TableText"/>
              <w:widowControl w:val="0"/>
              <w:rPr>
                <w:rFonts w:ascii="Tahoma" w:hAnsi="Tahoma" w:cs="Tahoma"/>
                <w:sz w:val="13"/>
              </w:rPr>
            </w:pPr>
            <w:r w:rsidRPr="00093448">
              <w:rPr>
                <w:rFonts w:ascii="Tahoma" w:hAnsi="Tahoma" w:cs="Tahoma"/>
                <w:sz w:val="13"/>
                <w:lang w:val="fr-FR"/>
              </w:rPr>
              <w:t>A</w:t>
            </w:r>
          </w:p>
        </w:tc>
        <w:tc>
          <w:tcPr>
            <w:tcW w:w="360" w:type="dxa"/>
            <w:tcBorders>
              <w:left w:val="single" w:sz="18" w:space="0" w:color="auto"/>
              <w:right w:val="single" w:sz="18" w:space="0" w:color="auto"/>
            </w:tcBorders>
            <w:vAlign w:val="center"/>
          </w:tcPr>
          <w:p w14:paraId="3A1123A8" w14:textId="77777777" w:rsidR="00AB6D99" w:rsidRPr="00093448" w:rsidRDefault="00AB6D99" w:rsidP="00733F61">
            <w:pPr>
              <w:pStyle w:val="TableText"/>
              <w:widowControl w:val="0"/>
              <w:rPr>
                <w:rFonts w:ascii="Tahoma" w:hAnsi="Tahoma" w:cs="Tahoma"/>
                <w:sz w:val="13"/>
              </w:rPr>
            </w:pPr>
          </w:p>
        </w:tc>
        <w:tc>
          <w:tcPr>
            <w:tcW w:w="630" w:type="dxa"/>
            <w:vAlign w:val="center"/>
          </w:tcPr>
          <w:p w14:paraId="3A1123A9" w14:textId="77777777" w:rsidR="00AB6D99" w:rsidRPr="00093448" w:rsidRDefault="00AB6D99" w:rsidP="00733F61">
            <w:pPr>
              <w:pStyle w:val="TableText"/>
              <w:widowControl w:val="0"/>
              <w:rPr>
                <w:rFonts w:ascii="Tahoma" w:hAnsi="Tahoma" w:cs="Tahoma"/>
                <w:sz w:val="13"/>
              </w:rPr>
            </w:pPr>
            <w:r w:rsidRPr="00093448">
              <w:rPr>
                <w:rFonts w:ascii="Tahoma" w:hAnsi="Tahoma" w:cs="Tahoma"/>
                <w:sz w:val="13"/>
                <w:lang w:val="fr-FR"/>
              </w:rPr>
              <w:t>A, ST</w:t>
            </w:r>
          </w:p>
        </w:tc>
        <w:tc>
          <w:tcPr>
            <w:tcW w:w="540" w:type="dxa"/>
            <w:vAlign w:val="center"/>
          </w:tcPr>
          <w:p w14:paraId="3A1123AA" w14:textId="77777777" w:rsidR="00AB6D99" w:rsidRPr="00093448" w:rsidRDefault="00AB6D99" w:rsidP="00733F61">
            <w:pPr>
              <w:pStyle w:val="TableText"/>
              <w:widowControl w:val="0"/>
              <w:rPr>
                <w:rFonts w:ascii="Tahoma" w:hAnsi="Tahoma" w:cs="Tahoma"/>
                <w:sz w:val="13"/>
              </w:rPr>
            </w:pPr>
          </w:p>
        </w:tc>
      </w:tr>
      <w:tr w:rsidR="0091016D" w:rsidRPr="00093448" w14:paraId="3A1123B9" w14:textId="77777777" w:rsidTr="00481755">
        <w:trPr>
          <w:trHeight w:val="145"/>
        </w:trPr>
        <w:tc>
          <w:tcPr>
            <w:tcW w:w="2714" w:type="dxa"/>
            <w:shd w:val="clear" w:color="auto" w:fill="FABF8F"/>
            <w:vAlign w:val="center"/>
          </w:tcPr>
          <w:p w14:paraId="3A1123AC" w14:textId="77777777" w:rsidR="0091016D" w:rsidRPr="00093448" w:rsidRDefault="005374D8" w:rsidP="00481755">
            <w:pPr>
              <w:pStyle w:val="Heading3"/>
              <w:spacing w:beforeLines="20" w:before="48" w:afterLines="20" w:after="48"/>
              <w:rPr>
                <w:rFonts w:ascii="Tahoma" w:hAnsi="Tahoma" w:cs="Tahoma"/>
                <w:b w:val="0"/>
                <w:sz w:val="14"/>
                <w:szCs w:val="14"/>
                <w:lang w:val="fr-FR"/>
              </w:rPr>
            </w:pPr>
            <w:bookmarkStart w:id="229" w:name="_Toc336337947"/>
            <w:bookmarkStart w:id="230" w:name="_Toc340763412"/>
            <w:bookmarkEnd w:id="229"/>
            <w:r w:rsidRPr="00093448">
              <w:rPr>
                <w:rFonts w:ascii="Tahoma" w:hAnsi="Tahoma" w:cs="Tahoma"/>
                <w:b w:val="0"/>
                <w:sz w:val="14"/>
                <w:szCs w:val="14"/>
                <w:lang w:val="fr-FR"/>
              </w:rPr>
              <w:t xml:space="preserve">Exchange Online </w:t>
            </w:r>
            <w:proofErr w:type="spellStart"/>
            <w:r w:rsidRPr="00093448">
              <w:rPr>
                <w:rFonts w:ascii="Tahoma" w:hAnsi="Tahoma" w:cs="Tahoma"/>
                <w:b w:val="0"/>
                <w:sz w:val="14"/>
                <w:szCs w:val="14"/>
                <w:lang w:val="fr-FR"/>
              </w:rPr>
              <w:t>Archiving</w:t>
            </w:r>
            <w:proofErr w:type="spellEnd"/>
            <w:r w:rsidRPr="00093448">
              <w:rPr>
                <w:rFonts w:ascii="Tahoma" w:hAnsi="Tahoma" w:cs="Tahoma"/>
                <w:b w:val="0"/>
                <w:sz w:val="14"/>
                <w:szCs w:val="14"/>
                <w:lang w:val="fr-FR"/>
              </w:rPr>
              <w:t xml:space="preserve"> pour Exchange Server A (SL Utilisateur)</w:t>
            </w:r>
            <w:bookmarkEnd w:id="230"/>
          </w:p>
        </w:tc>
        <w:tc>
          <w:tcPr>
            <w:tcW w:w="450" w:type="dxa"/>
            <w:shd w:val="clear" w:color="auto" w:fill="FABF8F"/>
            <w:vAlign w:val="center"/>
          </w:tcPr>
          <w:p w14:paraId="3A1123AD" w14:textId="77777777" w:rsidR="0091016D" w:rsidRPr="00093448" w:rsidRDefault="0091016D" w:rsidP="008A7B14">
            <w:pPr>
              <w:pStyle w:val="TableText"/>
              <w:widowControl w:val="0"/>
              <w:rPr>
                <w:rFonts w:cs="Tahoma"/>
                <w:b/>
                <w:color w:val="000000"/>
                <w:sz w:val="13"/>
                <w:szCs w:val="13"/>
                <w:u w:val="single"/>
                <w:lang w:val="fr-FR"/>
              </w:rPr>
            </w:pPr>
          </w:p>
        </w:tc>
        <w:tc>
          <w:tcPr>
            <w:tcW w:w="450" w:type="dxa"/>
            <w:shd w:val="clear" w:color="auto" w:fill="FABF8F"/>
          </w:tcPr>
          <w:p w14:paraId="3A1123AE" w14:textId="77777777" w:rsidR="0091016D" w:rsidRPr="00093448" w:rsidRDefault="005374D8">
            <w:pPr>
              <w:pStyle w:val="TableText"/>
              <w:widowControl w:val="0"/>
              <w:spacing w:before="80"/>
              <w:rPr>
                <w:rFonts w:ascii="Tahoma" w:hAnsi="Tahoma" w:cs="Tahoma"/>
                <w:sz w:val="13"/>
              </w:rPr>
            </w:pPr>
            <w:r w:rsidRPr="00093448">
              <w:rPr>
                <w:rFonts w:ascii="Tahoma" w:hAnsi="Tahoma" w:cs="Tahoma"/>
                <w:sz w:val="13"/>
              </w:rPr>
              <w:t>06/12</w:t>
            </w:r>
          </w:p>
        </w:tc>
        <w:tc>
          <w:tcPr>
            <w:tcW w:w="360" w:type="dxa"/>
            <w:tcBorders>
              <w:right w:val="single" w:sz="18" w:space="0" w:color="auto"/>
            </w:tcBorders>
            <w:shd w:val="clear" w:color="auto" w:fill="FABF8F"/>
            <w:vAlign w:val="center"/>
          </w:tcPr>
          <w:p w14:paraId="3A1123AF" w14:textId="77777777" w:rsidR="0091016D" w:rsidRPr="00093448" w:rsidRDefault="0091016D">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3A1123B0" w14:textId="77777777" w:rsidR="0091016D" w:rsidRPr="00093448" w:rsidRDefault="0091016D">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A1123B1" w14:textId="77777777" w:rsidR="0091016D" w:rsidRPr="00093448" w:rsidRDefault="0091016D">
            <w:pPr>
              <w:pStyle w:val="TableText"/>
              <w:widowControl w:val="0"/>
              <w:rPr>
                <w:rFonts w:ascii="Tahoma" w:hAnsi="Tahoma" w:cs="Tahoma"/>
                <w:sz w:val="13"/>
              </w:rPr>
            </w:pPr>
          </w:p>
        </w:tc>
        <w:tc>
          <w:tcPr>
            <w:tcW w:w="450" w:type="dxa"/>
            <w:shd w:val="clear" w:color="auto" w:fill="FABF8F"/>
            <w:vAlign w:val="center"/>
          </w:tcPr>
          <w:p w14:paraId="3A1123B2" w14:textId="77777777" w:rsidR="0091016D" w:rsidRPr="00093448" w:rsidRDefault="0091016D">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23B3" w14:textId="77777777" w:rsidR="0091016D" w:rsidRPr="00093448" w:rsidRDefault="0091016D">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A1123B4" w14:textId="77777777" w:rsidR="0091016D" w:rsidRPr="00093448" w:rsidRDefault="005374D8">
            <w:pPr>
              <w:pStyle w:val="TableText"/>
              <w:widowControl w:val="0"/>
              <w:rPr>
                <w:rFonts w:ascii="Tahoma" w:hAnsi="Tahoma" w:cs="Tahoma"/>
                <w:sz w:val="13"/>
              </w:rPr>
            </w:pPr>
            <w:r w:rsidRPr="00093448">
              <w:rPr>
                <w:rFonts w:ascii="Tahoma" w:hAnsi="Tahoma" w:cs="Tahoma"/>
                <w:sz w:val="13"/>
              </w:rPr>
              <w:t>1</w:t>
            </w:r>
          </w:p>
        </w:tc>
        <w:tc>
          <w:tcPr>
            <w:tcW w:w="450" w:type="dxa"/>
            <w:tcBorders>
              <w:right w:val="single" w:sz="18" w:space="0" w:color="auto"/>
            </w:tcBorders>
            <w:shd w:val="clear" w:color="auto" w:fill="FABF8F"/>
            <w:vAlign w:val="center"/>
          </w:tcPr>
          <w:p w14:paraId="3A1123B5" w14:textId="77777777" w:rsidR="0091016D" w:rsidRPr="00093448" w:rsidRDefault="0091016D">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14:paraId="3A1123B6" w14:textId="77777777" w:rsidR="0091016D" w:rsidRPr="00093448" w:rsidRDefault="0091016D">
            <w:pPr>
              <w:pStyle w:val="TableText"/>
              <w:widowControl w:val="0"/>
              <w:rPr>
                <w:rFonts w:ascii="Tahoma" w:hAnsi="Tahoma" w:cs="Tahoma"/>
                <w:sz w:val="13"/>
              </w:rPr>
            </w:pPr>
          </w:p>
        </w:tc>
        <w:tc>
          <w:tcPr>
            <w:tcW w:w="630" w:type="dxa"/>
            <w:shd w:val="clear" w:color="auto" w:fill="FABF8F"/>
          </w:tcPr>
          <w:p w14:paraId="3A1123B7" w14:textId="77777777" w:rsidR="0091016D" w:rsidRPr="00093448" w:rsidRDefault="005374D8" w:rsidP="00AD5DCD">
            <w:pPr>
              <w:pStyle w:val="TableText"/>
              <w:widowControl w:val="0"/>
              <w:spacing w:before="120"/>
              <w:rPr>
                <w:rFonts w:ascii="Tahoma" w:hAnsi="Tahoma" w:cs="Tahoma"/>
                <w:sz w:val="13"/>
              </w:rPr>
            </w:pPr>
            <w:r w:rsidRPr="00093448">
              <w:rPr>
                <w:rFonts w:ascii="Tahoma" w:hAnsi="Tahoma" w:cs="Tahoma"/>
                <w:sz w:val="13"/>
                <w:lang w:val="fr-FR"/>
              </w:rPr>
              <w:t>A</w:t>
            </w:r>
          </w:p>
        </w:tc>
        <w:tc>
          <w:tcPr>
            <w:tcW w:w="540" w:type="dxa"/>
            <w:shd w:val="clear" w:color="auto" w:fill="FABF8F"/>
            <w:vAlign w:val="center"/>
          </w:tcPr>
          <w:p w14:paraId="3A1123B8" w14:textId="77777777" w:rsidR="0091016D" w:rsidRPr="00093448" w:rsidRDefault="0091016D">
            <w:pPr>
              <w:pStyle w:val="TableText"/>
              <w:widowControl w:val="0"/>
              <w:rPr>
                <w:rFonts w:ascii="Tahoma" w:hAnsi="Tahoma" w:cs="Tahoma"/>
                <w:sz w:val="13"/>
              </w:rPr>
            </w:pPr>
          </w:p>
        </w:tc>
      </w:tr>
      <w:tr w:rsidR="001C38D4" w:rsidRPr="00093448" w14:paraId="3A1123C7" w14:textId="77777777" w:rsidTr="00481755">
        <w:trPr>
          <w:trHeight w:val="145"/>
        </w:trPr>
        <w:tc>
          <w:tcPr>
            <w:tcW w:w="2714" w:type="dxa"/>
            <w:shd w:val="clear" w:color="auto" w:fill="FABF8F"/>
            <w:vAlign w:val="center"/>
          </w:tcPr>
          <w:p w14:paraId="3A1123BA" w14:textId="77777777" w:rsidR="00C031FA" w:rsidRPr="00093448" w:rsidRDefault="00C031FA" w:rsidP="00481755">
            <w:pPr>
              <w:pStyle w:val="ProductNames"/>
              <w:spacing w:beforeLines="20" w:before="48" w:afterLines="20" w:after="48"/>
              <w:rPr>
                <w:rFonts w:ascii="Tahoma" w:hAnsi="Tahoma" w:cs="Tahoma"/>
                <w:sz w:val="14"/>
                <w:szCs w:val="14"/>
              </w:rPr>
            </w:pPr>
            <w:bookmarkStart w:id="231" w:name="_Toc336337948"/>
            <w:bookmarkStart w:id="232" w:name="_Toc340763413"/>
            <w:bookmarkEnd w:id="231"/>
            <w:r w:rsidRPr="00093448">
              <w:rPr>
                <w:rFonts w:ascii="Tahoma" w:hAnsi="Tahoma" w:cs="Tahoma"/>
                <w:sz w:val="14"/>
                <w:szCs w:val="14"/>
                <w:lang w:val="fr-FR"/>
              </w:rPr>
              <w:t>Exchange Hosted Archive (SL Utilisateur)</w:t>
            </w:r>
            <w:bookmarkEnd w:id="232"/>
          </w:p>
        </w:tc>
        <w:tc>
          <w:tcPr>
            <w:tcW w:w="450" w:type="dxa"/>
            <w:shd w:val="clear" w:color="auto" w:fill="FABF8F"/>
            <w:vAlign w:val="center"/>
          </w:tcPr>
          <w:p w14:paraId="3A1123BB" w14:textId="77777777" w:rsidR="00C031FA" w:rsidRPr="00093448" w:rsidRDefault="00B86982" w:rsidP="00BD1B09">
            <w:pPr>
              <w:pStyle w:val="TableText"/>
              <w:widowControl w:val="0"/>
              <w:rPr>
                <w:rFonts w:cs="Tahoma"/>
                <w:b/>
                <w:color w:val="000000"/>
                <w:sz w:val="13"/>
                <w:szCs w:val="13"/>
                <w:u w:val="single"/>
              </w:rPr>
            </w:pPr>
            <w:hyperlink w:anchor="_43_Exchange_Hosted" w:history="1">
              <w:r w:rsidR="005374D8" w:rsidRPr="00093448">
                <w:rPr>
                  <w:rStyle w:val="Hyperlink"/>
                  <w:rFonts w:cs="Tahoma"/>
                  <w:b/>
                  <w:sz w:val="13"/>
                  <w:szCs w:val="13"/>
                </w:rPr>
                <w:t>43</w:t>
              </w:r>
            </w:hyperlink>
          </w:p>
        </w:tc>
        <w:tc>
          <w:tcPr>
            <w:tcW w:w="450" w:type="dxa"/>
            <w:shd w:val="clear" w:color="auto" w:fill="FABF8F"/>
          </w:tcPr>
          <w:p w14:paraId="3A1123BC" w14:textId="77777777" w:rsidR="00C031FA" w:rsidRPr="00093448" w:rsidRDefault="00C031FA">
            <w:pPr>
              <w:pStyle w:val="TableText"/>
              <w:widowControl w:val="0"/>
              <w:spacing w:before="80"/>
              <w:rPr>
                <w:rFonts w:ascii="Tahoma" w:hAnsi="Tahoma" w:cs="Tahoma"/>
                <w:sz w:val="13"/>
              </w:rPr>
            </w:pPr>
          </w:p>
        </w:tc>
        <w:tc>
          <w:tcPr>
            <w:tcW w:w="360" w:type="dxa"/>
            <w:tcBorders>
              <w:right w:val="single" w:sz="18" w:space="0" w:color="auto"/>
            </w:tcBorders>
            <w:shd w:val="clear" w:color="auto" w:fill="FABF8F"/>
            <w:vAlign w:val="center"/>
          </w:tcPr>
          <w:p w14:paraId="3A1123BD" w14:textId="77777777" w:rsidR="00C031FA" w:rsidRPr="00093448" w:rsidRDefault="00C031FA">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3A1123BE" w14:textId="77777777" w:rsidR="00C031FA" w:rsidRPr="00093448" w:rsidRDefault="00C031FA">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A1123BF" w14:textId="77777777" w:rsidR="00C031FA" w:rsidRPr="00093448" w:rsidRDefault="00C031FA">
            <w:pPr>
              <w:pStyle w:val="TableText"/>
              <w:widowControl w:val="0"/>
              <w:rPr>
                <w:rFonts w:ascii="Tahoma" w:hAnsi="Tahoma" w:cs="Tahoma"/>
                <w:sz w:val="13"/>
              </w:rPr>
            </w:pPr>
          </w:p>
        </w:tc>
        <w:tc>
          <w:tcPr>
            <w:tcW w:w="450" w:type="dxa"/>
            <w:shd w:val="clear" w:color="auto" w:fill="FABF8F"/>
            <w:vAlign w:val="center"/>
          </w:tcPr>
          <w:p w14:paraId="3A1123C0" w14:textId="77777777" w:rsidR="00C031FA" w:rsidRPr="00093448" w:rsidRDefault="00C031FA">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23C1" w14:textId="77777777" w:rsidR="00C031FA" w:rsidRPr="00093448" w:rsidRDefault="00C031FA">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A1123C2" w14:textId="77777777" w:rsidR="00C031FA" w:rsidRPr="00093448" w:rsidRDefault="00C031FA">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23C3" w14:textId="77777777" w:rsidR="00C031FA" w:rsidRPr="00093448" w:rsidRDefault="00C031FA">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14:paraId="3A1123C4" w14:textId="77777777" w:rsidR="00C031FA" w:rsidRPr="00093448" w:rsidRDefault="00C031FA">
            <w:pPr>
              <w:pStyle w:val="TableText"/>
              <w:widowControl w:val="0"/>
              <w:rPr>
                <w:rFonts w:ascii="Tahoma" w:hAnsi="Tahoma" w:cs="Tahoma"/>
                <w:sz w:val="13"/>
              </w:rPr>
            </w:pPr>
          </w:p>
        </w:tc>
        <w:tc>
          <w:tcPr>
            <w:tcW w:w="630" w:type="dxa"/>
            <w:shd w:val="clear" w:color="auto" w:fill="FABF8F"/>
          </w:tcPr>
          <w:p w14:paraId="3A1123C5" w14:textId="77777777" w:rsidR="00C031FA" w:rsidRPr="00093448" w:rsidRDefault="00C031FA">
            <w:pPr>
              <w:pStyle w:val="TableText"/>
              <w:widowControl w:val="0"/>
              <w:rPr>
                <w:rFonts w:ascii="Tahoma" w:hAnsi="Tahoma" w:cs="Tahoma"/>
                <w:sz w:val="13"/>
              </w:rPr>
            </w:pPr>
          </w:p>
        </w:tc>
        <w:tc>
          <w:tcPr>
            <w:tcW w:w="540" w:type="dxa"/>
            <w:shd w:val="clear" w:color="auto" w:fill="FABF8F"/>
            <w:vAlign w:val="center"/>
          </w:tcPr>
          <w:p w14:paraId="3A1123C6" w14:textId="77777777" w:rsidR="00C031FA" w:rsidRPr="00093448" w:rsidRDefault="00C031FA">
            <w:pPr>
              <w:pStyle w:val="TableText"/>
              <w:widowControl w:val="0"/>
              <w:rPr>
                <w:rFonts w:ascii="Tahoma" w:hAnsi="Tahoma" w:cs="Tahoma"/>
                <w:sz w:val="13"/>
              </w:rPr>
            </w:pPr>
          </w:p>
        </w:tc>
      </w:tr>
      <w:tr w:rsidR="001C38D4" w:rsidRPr="00093448" w14:paraId="3A1123D5" w14:textId="77777777" w:rsidTr="00481755">
        <w:trPr>
          <w:trHeight w:val="145"/>
        </w:trPr>
        <w:tc>
          <w:tcPr>
            <w:tcW w:w="2714" w:type="dxa"/>
            <w:shd w:val="clear" w:color="auto" w:fill="FFFFFF"/>
            <w:vAlign w:val="center"/>
          </w:tcPr>
          <w:p w14:paraId="3A1123C8" w14:textId="77777777" w:rsidR="00C031FA" w:rsidRPr="00093448" w:rsidRDefault="00C031FA" w:rsidP="00481755">
            <w:pPr>
              <w:pStyle w:val="ProductNames"/>
              <w:spacing w:beforeLines="20" w:before="48" w:afterLines="20" w:after="48"/>
              <w:rPr>
                <w:rFonts w:ascii="Tahoma" w:hAnsi="Tahoma" w:cs="Tahoma"/>
                <w:sz w:val="14"/>
                <w:szCs w:val="14"/>
              </w:rPr>
            </w:pPr>
            <w:bookmarkStart w:id="233" w:name="_Toc336337949"/>
            <w:bookmarkStart w:id="234" w:name="_Toc340763414"/>
            <w:bookmarkEnd w:id="233"/>
            <w:r w:rsidRPr="00093448">
              <w:rPr>
                <w:rFonts w:ascii="Tahoma" w:hAnsi="Tahoma" w:cs="Tahoma"/>
                <w:sz w:val="14"/>
                <w:szCs w:val="14"/>
              </w:rPr>
              <w:t xml:space="preserve">Exchange Hosted Archive Extra Storage (SL </w:t>
            </w:r>
            <w:proofErr w:type="spellStart"/>
            <w:r w:rsidRPr="00093448">
              <w:rPr>
                <w:rFonts w:ascii="Tahoma" w:hAnsi="Tahoma" w:cs="Tahoma"/>
                <w:sz w:val="14"/>
                <w:szCs w:val="14"/>
              </w:rPr>
              <w:t>Utilisateur</w:t>
            </w:r>
            <w:proofErr w:type="spellEnd"/>
            <w:r w:rsidRPr="00093448">
              <w:rPr>
                <w:rFonts w:ascii="Tahoma" w:hAnsi="Tahoma" w:cs="Tahoma"/>
                <w:sz w:val="14"/>
                <w:szCs w:val="14"/>
              </w:rPr>
              <w:t>)</w:t>
            </w:r>
            <w:bookmarkEnd w:id="234"/>
          </w:p>
        </w:tc>
        <w:tc>
          <w:tcPr>
            <w:tcW w:w="450" w:type="dxa"/>
            <w:shd w:val="clear" w:color="auto" w:fill="FFFFFF"/>
            <w:vAlign w:val="center"/>
          </w:tcPr>
          <w:p w14:paraId="3A1123C9" w14:textId="77777777" w:rsidR="00C031FA" w:rsidRPr="00093448" w:rsidRDefault="00B86982" w:rsidP="00BD1B09">
            <w:pPr>
              <w:pStyle w:val="TableText"/>
              <w:widowControl w:val="0"/>
              <w:rPr>
                <w:rFonts w:cs="Tahoma"/>
                <w:b/>
                <w:color w:val="000000"/>
                <w:sz w:val="13"/>
                <w:szCs w:val="13"/>
                <w:u w:val="single"/>
              </w:rPr>
            </w:pPr>
            <w:hyperlink w:anchor="_43_Exchange_Hosted" w:history="1">
              <w:r w:rsidR="00EE2552" w:rsidRPr="00093448">
                <w:rPr>
                  <w:rStyle w:val="Hyperlink"/>
                  <w:rFonts w:cs="Tahoma"/>
                  <w:b/>
                  <w:sz w:val="13"/>
                  <w:szCs w:val="13"/>
                </w:rPr>
                <w:t>43</w:t>
              </w:r>
            </w:hyperlink>
          </w:p>
        </w:tc>
        <w:tc>
          <w:tcPr>
            <w:tcW w:w="450" w:type="dxa"/>
            <w:shd w:val="clear" w:color="auto" w:fill="FFFFFF"/>
          </w:tcPr>
          <w:p w14:paraId="3A1123CA" w14:textId="77777777" w:rsidR="00C031FA" w:rsidRPr="00093448" w:rsidRDefault="00C031FA">
            <w:pPr>
              <w:pStyle w:val="TableText"/>
              <w:widowControl w:val="0"/>
              <w:spacing w:before="80"/>
              <w:rPr>
                <w:rFonts w:ascii="Tahoma" w:hAnsi="Tahoma" w:cs="Tahoma"/>
                <w:sz w:val="13"/>
              </w:rPr>
            </w:pPr>
          </w:p>
        </w:tc>
        <w:tc>
          <w:tcPr>
            <w:tcW w:w="360" w:type="dxa"/>
            <w:tcBorders>
              <w:right w:val="single" w:sz="18" w:space="0" w:color="auto"/>
            </w:tcBorders>
            <w:shd w:val="clear" w:color="auto" w:fill="FFFFFF"/>
            <w:vAlign w:val="center"/>
          </w:tcPr>
          <w:p w14:paraId="3A1123CB" w14:textId="77777777" w:rsidR="00C031FA" w:rsidRPr="00093448" w:rsidRDefault="00C031FA">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14:paraId="3A1123CC" w14:textId="77777777" w:rsidR="00C031FA" w:rsidRPr="00093448" w:rsidRDefault="00C031FA">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A1123CD" w14:textId="77777777" w:rsidR="00C031FA" w:rsidRPr="00093448" w:rsidRDefault="00C031FA">
            <w:pPr>
              <w:pStyle w:val="TableText"/>
              <w:widowControl w:val="0"/>
              <w:rPr>
                <w:rFonts w:ascii="Tahoma" w:hAnsi="Tahoma" w:cs="Tahoma"/>
                <w:sz w:val="13"/>
              </w:rPr>
            </w:pPr>
          </w:p>
        </w:tc>
        <w:tc>
          <w:tcPr>
            <w:tcW w:w="450" w:type="dxa"/>
            <w:shd w:val="clear" w:color="auto" w:fill="FFFFFF"/>
            <w:vAlign w:val="center"/>
          </w:tcPr>
          <w:p w14:paraId="3A1123CE" w14:textId="77777777" w:rsidR="00C031FA" w:rsidRPr="00093448" w:rsidRDefault="00C031FA">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23CF" w14:textId="77777777" w:rsidR="00C031FA" w:rsidRPr="00093448" w:rsidRDefault="00C031FA">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3A1123D0" w14:textId="77777777" w:rsidR="00C031FA" w:rsidRPr="00093448" w:rsidRDefault="00C031FA">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23D1" w14:textId="77777777" w:rsidR="00C031FA" w:rsidRPr="00093448" w:rsidRDefault="00C031FA">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14:paraId="3A1123D2" w14:textId="77777777" w:rsidR="00C031FA" w:rsidRPr="00093448" w:rsidRDefault="00C031FA">
            <w:pPr>
              <w:pStyle w:val="TableText"/>
              <w:widowControl w:val="0"/>
              <w:rPr>
                <w:rFonts w:ascii="Tahoma" w:hAnsi="Tahoma" w:cs="Tahoma"/>
                <w:sz w:val="13"/>
              </w:rPr>
            </w:pPr>
          </w:p>
        </w:tc>
        <w:tc>
          <w:tcPr>
            <w:tcW w:w="630" w:type="dxa"/>
            <w:shd w:val="clear" w:color="auto" w:fill="FFFFFF"/>
          </w:tcPr>
          <w:p w14:paraId="3A1123D3" w14:textId="77777777" w:rsidR="00C031FA" w:rsidRPr="00093448" w:rsidRDefault="00C031FA">
            <w:pPr>
              <w:pStyle w:val="TableText"/>
              <w:widowControl w:val="0"/>
              <w:rPr>
                <w:rFonts w:ascii="Tahoma" w:hAnsi="Tahoma" w:cs="Tahoma"/>
                <w:sz w:val="13"/>
              </w:rPr>
            </w:pPr>
          </w:p>
        </w:tc>
        <w:tc>
          <w:tcPr>
            <w:tcW w:w="540" w:type="dxa"/>
            <w:shd w:val="clear" w:color="auto" w:fill="FFFFFF"/>
            <w:vAlign w:val="center"/>
          </w:tcPr>
          <w:p w14:paraId="3A1123D4" w14:textId="77777777" w:rsidR="00C031FA" w:rsidRPr="00093448" w:rsidRDefault="00C031FA">
            <w:pPr>
              <w:pStyle w:val="TableText"/>
              <w:widowControl w:val="0"/>
              <w:rPr>
                <w:rFonts w:ascii="Tahoma" w:hAnsi="Tahoma" w:cs="Tahoma"/>
                <w:sz w:val="13"/>
              </w:rPr>
            </w:pPr>
          </w:p>
        </w:tc>
      </w:tr>
      <w:tr w:rsidR="001C38D4" w:rsidRPr="00093448" w14:paraId="3A1123E3" w14:textId="77777777" w:rsidTr="00481755">
        <w:trPr>
          <w:trHeight w:val="145"/>
        </w:trPr>
        <w:tc>
          <w:tcPr>
            <w:tcW w:w="2714" w:type="dxa"/>
            <w:shd w:val="clear" w:color="auto" w:fill="FABF8F"/>
            <w:vAlign w:val="center"/>
          </w:tcPr>
          <w:p w14:paraId="3A1123D6" w14:textId="77777777" w:rsidR="00C031FA" w:rsidRPr="00093448" w:rsidRDefault="00C031FA" w:rsidP="00352929">
            <w:pPr>
              <w:pStyle w:val="ProductNames"/>
              <w:keepNext/>
              <w:spacing w:beforeLines="20" w:before="48" w:afterLines="20" w:after="48"/>
              <w:rPr>
                <w:rFonts w:ascii="Tahoma" w:hAnsi="Tahoma" w:cs="Tahoma"/>
                <w:sz w:val="14"/>
                <w:szCs w:val="14"/>
                <w:lang w:val="fr-FR"/>
              </w:rPr>
            </w:pPr>
            <w:bookmarkStart w:id="235" w:name="_Toc336337950"/>
            <w:bookmarkStart w:id="236" w:name="_Toc340763415"/>
            <w:bookmarkEnd w:id="235"/>
            <w:r w:rsidRPr="00093448">
              <w:rPr>
                <w:rFonts w:ascii="Tahoma" w:hAnsi="Tahoma" w:cs="Tahoma"/>
                <w:sz w:val="14"/>
                <w:szCs w:val="14"/>
                <w:lang w:val="fr-FR"/>
              </w:rPr>
              <w:lastRenderedPageBreak/>
              <w:t xml:space="preserve">Exchange Hosted </w:t>
            </w:r>
            <w:proofErr w:type="spellStart"/>
            <w:r w:rsidRPr="00093448">
              <w:rPr>
                <w:rFonts w:ascii="Tahoma" w:hAnsi="Tahoma" w:cs="Tahoma"/>
                <w:sz w:val="14"/>
                <w:szCs w:val="14"/>
                <w:lang w:val="fr-FR"/>
              </w:rPr>
              <w:t>Encryption</w:t>
            </w:r>
            <w:proofErr w:type="spellEnd"/>
            <w:r w:rsidRPr="00093448">
              <w:rPr>
                <w:rFonts w:ascii="Tahoma" w:hAnsi="Tahoma" w:cs="Tahoma"/>
                <w:sz w:val="14"/>
                <w:szCs w:val="14"/>
                <w:lang w:val="fr-FR"/>
              </w:rPr>
              <w:t xml:space="preserve"> (SL</w:t>
            </w:r>
            <w:r w:rsidR="00EE2552" w:rsidRPr="00093448">
              <w:rPr>
                <w:rFonts w:ascii="Tahoma" w:hAnsi="Tahoma" w:cs="Tahoma"/>
                <w:sz w:val="14"/>
                <w:szCs w:val="14"/>
                <w:lang w:val="fr-FR"/>
              </w:rPr>
              <w:t> </w:t>
            </w:r>
            <w:r w:rsidRPr="00093448">
              <w:rPr>
                <w:rFonts w:ascii="Tahoma" w:hAnsi="Tahoma" w:cs="Tahoma"/>
                <w:sz w:val="14"/>
                <w:szCs w:val="14"/>
                <w:lang w:val="fr-FR"/>
              </w:rPr>
              <w:t>Utilisateur)</w:t>
            </w:r>
            <w:bookmarkEnd w:id="236"/>
          </w:p>
        </w:tc>
        <w:tc>
          <w:tcPr>
            <w:tcW w:w="450" w:type="dxa"/>
            <w:shd w:val="clear" w:color="auto" w:fill="FABF8F"/>
            <w:vAlign w:val="center"/>
          </w:tcPr>
          <w:p w14:paraId="3A1123D7" w14:textId="77777777" w:rsidR="00C031FA" w:rsidRPr="00093448" w:rsidRDefault="00B86982" w:rsidP="00352929">
            <w:pPr>
              <w:pStyle w:val="TableText"/>
              <w:keepNext/>
              <w:keepLines/>
              <w:widowControl w:val="0"/>
              <w:rPr>
                <w:rStyle w:val="EndnoteReference"/>
                <w:rFonts w:cs="Tahoma"/>
                <w:b w:val="0"/>
                <w:color w:val="000000"/>
                <w:sz w:val="13"/>
                <w:szCs w:val="13"/>
                <w:u w:val="single"/>
              </w:rPr>
            </w:pPr>
            <w:hyperlink w:anchor="_44_Exchange_Hosted" w:history="1">
              <w:r w:rsidR="005374D8" w:rsidRPr="00093448">
                <w:rPr>
                  <w:rStyle w:val="Hyperlink"/>
                  <w:rFonts w:cs="Tahoma"/>
                  <w:b/>
                  <w:sz w:val="13"/>
                  <w:szCs w:val="13"/>
                </w:rPr>
                <w:t>44</w:t>
              </w:r>
            </w:hyperlink>
          </w:p>
        </w:tc>
        <w:tc>
          <w:tcPr>
            <w:tcW w:w="450" w:type="dxa"/>
            <w:shd w:val="clear" w:color="auto" w:fill="FABF8F"/>
          </w:tcPr>
          <w:p w14:paraId="3A1123D8" w14:textId="77777777" w:rsidR="00C031FA" w:rsidRPr="00093448" w:rsidRDefault="00C031FA" w:rsidP="00352929">
            <w:pPr>
              <w:pStyle w:val="TableText"/>
              <w:keepNext/>
              <w:keepLines/>
              <w:widowControl w:val="0"/>
              <w:spacing w:before="80"/>
              <w:rPr>
                <w:rFonts w:ascii="Tahoma" w:hAnsi="Tahoma" w:cs="Tahoma"/>
                <w:sz w:val="13"/>
              </w:rPr>
            </w:pPr>
            <w:r w:rsidRPr="00093448">
              <w:rPr>
                <w:rFonts w:ascii="Tahoma" w:hAnsi="Tahoma" w:cs="Tahoma"/>
                <w:sz w:val="13"/>
              </w:rPr>
              <w:t>04/06</w:t>
            </w:r>
          </w:p>
        </w:tc>
        <w:tc>
          <w:tcPr>
            <w:tcW w:w="360" w:type="dxa"/>
            <w:tcBorders>
              <w:right w:val="single" w:sz="18" w:space="0" w:color="auto"/>
            </w:tcBorders>
            <w:shd w:val="clear" w:color="auto" w:fill="FABF8F"/>
            <w:vAlign w:val="center"/>
          </w:tcPr>
          <w:p w14:paraId="3A1123D9" w14:textId="77777777" w:rsidR="00C031FA" w:rsidRPr="00093448" w:rsidRDefault="00C031FA" w:rsidP="00352929">
            <w:pPr>
              <w:pStyle w:val="TableText"/>
              <w:keepNext/>
              <w:keepLines/>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3A1123DA" w14:textId="77777777" w:rsidR="00C031FA" w:rsidRPr="00093448" w:rsidRDefault="00C031FA" w:rsidP="00352929">
            <w:pPr>
              <w:pStyle w:val="TableText"/>
              <w:keepNext/>
              <w:keepLines/>
              <w:widowControl w:val="0"/>
              <w:rPr>
                <w:rFonts w:ascii="Tahoma" w:hAnsi="Tahoma" w:cs="Tahoma"/>
                <w:sz w:val="13"/>
              </w:rPr>
            </w:pPr>
            <w:r w:rsidRPr="00093448">
              <w:rPr>
                <w:rFonts w:ascii="Tahoma" w:hAnsi="Tahoma" w:cs="Tahoma"/>
                <w:sz w:val="13"/>
                <w:lang w:val="fr-FR"/>
              </w:rPr>
              <w:t>1 point</w:t>
            </w:r>
          </w:p>
        </w:tc>
        <w:tc>
          <w:tcPr>
            <w:tcW w:w="450" w:type="dxa"/>
            <w:tcBorders>
              <w:left w:val="single" w:sz="18" w:space="0" w:color="auto"/>
            </w:tcBorders>
            <w:shd w:val="clear" w:color="auto" w:fill="FABF8F"/>
            <w:vAlign w:val="center"/>
          </w:tcPr>
          <w:p w14:paraId="3A1123DB" w14:textId="77777777" w:rsidR="00C031FA" w:rsidRPr="00093448" w:rsidRDefault="00C031FA" w:rsidP="00352929">
            <w:pPr>
              <w:pStyle w:val="TableText"/>
              <w:keepNext/>
              <w:keepLines/>
              <w:widowControl w:val="0"/>
              <w:rPr>
                <w:rFonts w:ascii="Tahoma" w:hAnsi="Tahoma" w:cs="Tahoma"/>
                <w:sz w:val="13"/>
              </w:rPr>
            </w:pPr>
          </w:p>
        </w:tc>
        <w:tc>
          <w:tcPr>
            <w:tcW w:w="450" w:type="dxa"/>
            <w:shd w:val="clear" w:color="auto" w:fill="FABF8F"/>
            <w:vAlign w:val="center"/>
          </w:tcPr>
          <w:p w14:paraId="3A1123DC" w14:textId="77777777" w:rsidR="00C031FA" w:rsidRPr="00093448" w:rsidRDefault="00C031FA" w:rsidP="00352929">
            <w:pPr>
              <w:pStyle w:val="TableText"/>
              <w:keepNext/>
              <w:keepLines/>
              <w:widowControl w:val="0"/>
              <w:rPr>
                <w:rFonts w:ascii="Tahoma" w:hAnsi="Tahoma" w:cs="Tahoma"/>
                <w:sz w:val="13"/>
              </w:rPr>
            </w:pPr>
          </w:p>
        </w:tc>
        <w:tc>
          <w:tcPr>
            <w:tcW w:w="450" w:type="dxa"/>
            <w:tcBorders>
              <w:right w:val="single" w:sz="18" w:space="0" w:color="auto"/>
            </w:tcBorders>
            <w:shd w:val="clear" w:color="auto" w:fill="FABF8F"/>
            <w:vAlign w:val="center"/>
          </w:tcPr>
          <w:p w14:paraId="3A1123DD" w14:textId="77777777" w:rsidR="00C031FA" w:rsidRPr="00093448" w:rsidRDefault="00C031FA" w:rsidP="00352929">
            <w:pPr>
              <w:pStyle w:val="TableText"/>
              <w:keepNext/>
              <w:keepLines/>
              <w:widowControl w:val="0"/>
              <w:rPr>
                <w:rFonts w:ascii="Tahoma" w:hAnsi="Tahoma" w:cs="Tahoma"/>
                <w:sz w:val="13"/>
              </w:rPr>
            </w:pPr>
          </w:p>
        </w:tc>
        <w:tc>
          <w:tcPr>
            <w:tcW w:w="360" w:type="dxa"/>
            <w:tcBorders>
              <w:left w:val="single" w:sz="18" w:space="0" w:color="auto"/>
            </w:tcBorders>
            <w:shd w:val="clear" w:color="auto" w:fill="FABF8F"/>
            <w:vAlign w:val="center"/>
          </w:tcPr>
          <w:p w14:paraId="3A1123DE" w14:textId="77777777" w:rsidR="00C031FA" w:rsidRPr="00093448" w:rsidRDefault="00C031FA" w:rsidP="00352929">
            <w:pPr>
              <w:pStyle w:val="TableText"/>
              <w:keepNext/>
              <w:keepLines/>
              <w:widowControl w:val="0"/>
              <w:rPr>
                <w:rFonts w:ascii="Tahoma" w:hAnsi="Tahoma" w:cs="Tahoma"/>
                <w:sz w:val="13"/>
              </w:rPr>
            </w:pPr>
            <w:r w:rsidRPr="00093448">
              <w:rPr>
                <w:rFonts w:ascii="Tahoma" w:hAnsi="Tahoma" w:cs="Tahoma"/>
                <w:sz w:val="13"/>
              </w:rPr>
              <w:t>1</w:t>
            </w:r>
          </w:p>
        </w:tc>
        <w:tc>
          <w:tcPr>
            <w:tcW w:w="450" w:type="dxa"/>
            <w:tcBorders>
              <w:right w:val="single" w:sz="18" w:space="0" w:color="auto"/>
            </w:tcBorders>
            <w:shd w:val="clear" w:color="auto" w:fill="FABF8F"/>
            <w:vAlign w:val="center"/>
          </w:tcPr>
          <w:p w14:paraId="3A1123DF" w14:textId="77777777" w:rsidR="00C031FA" w:rsidRPr="00093448" w:rsidRDefault="00C031FA" w:rsidP="00352929">
            <w:pPr>
              <w:pStyle w:val="TableText"/>
              <w:keepNext/>
              <w:keepLines/>
              <w:widowControl w:val="0"/>
              <w:rPr>
                <w:rFonts w:ascii="Tahoma" w:hAnsi="Tahoma" w:cs="Tahoma"/>
                <w:sz w:val="13"/>
              </w:rPr>
            </w:pPr>
            <w:r w:rsidRPr="00093448">
              <w:rPr>
                <w:rFonts w:ascii="Tahoma" w:hAnsi="Tahoma" w:cs="Tahoma"/>
                <w:sz w:val="13"/>
                <w:lang w:val="fr-FR"/>
              </w:rPr>
              <w:t>A</w:t>
            </w:r>
          </w:p>
        </w:tc>
        <w:tc>
          <w:tcPr>
            <w:tcW w:w="360" w:type="dxa"/>
            <w:tcBorders>
              <w:left w:val="single" w:sz="18" w:space="0" w:color="auto"/>
              <w:right w:val="single" w:sz="18" w:space="0" w:color="auto"/>
            </w:tcBorders>
            <w:shd w:val="clear" w:color="auto" w:fill="FABF8F"/>
            <w:vAlign w:val="center"/>
          </w:tcPr>
          <w:p w14:paraId="3A1123E0" w14:textId="77777777" w:rsidR="00C031FA" w:rsidRPr="00093448" w:rsidRDefault="00C031FA" w:rsidP="00352929">
            <w:pPr>
              <w:pStyle w:val="TableText"/>
              <w:keepNext/>
              <w:keepLines/>
              <w:widowControl w:val="0"/>
              <w:rPr>
                <w:rFonts w:ascii="Tahoma" w:hAnsi="Tahoma" w:cs="Tahoma"/>
                <w:sz w:val="13"/>
              </w:rPr>
            </w:pPr>
            <w:r w:rsidRPr="00093448">
              <w:rPr>
                <w:rFonts w:ascii="Tahoma" w:hAnsi="Tahoma" w:cs="Tahoma"/>
                <w:sz w:val="13"/>
                <w:lang w:val="fr-FR"/>
              </w:rPr>
              <w:t xml:space="preserve">P </w:t>
            </w:r>
          </w:p>
        </w:tc>
        <w:tc>
          <w:tcPr>
            <w:tcW w:w="630" w:type="dxa"/>
            <w:shd w:val="clear" w:color="auto" w:fill="FABF8F"/>
          </w:tcPr>
          <w:p w14:paraId="3A1123E1" w14:textId="77777777" w:rsidR="00C031FA" w:rsidRPr="00093448" w:rsidRDefault="00C031FA" w:rsidP="00352929">
            <w:pPr>
              <w:pStyle w:val="TableText"/>
              <w:keepNext/>
              <w:keepLines/>
              <w:widowControl w:val="0"/>
              <w:rPr>
                <w:rFonts w:ascii="Tahoma" w:hAnsi="Tahoma" w:cs="Tahoma"/>
                <w:sz w:val="13"/>
              </w:rPr>
            </w:pPr>
          </w:p>
        </w:tc>
        <w:tc>
          <w:tcPr>
            <w:tcW w:w="540" w:type="dxa"/>
            <w:shd w:val="clear" w:color="auto" w:fill="FABF8F"/>
            <w:vAlign w:val="center"/>
          </w:tcPr>
          <w:p w14:paraId="3A1123E2" w14:textId="77777777" w:rsidR="00C031FA" w:rsidRPr="00093448" w:rsidRDefault="00C031FA" w:rsidP="00352929">
            <w:pPr>
              <w:pStyle w:val="TableText"/>
              <w:keepNext/>
              <w:keepLines/>
              <w:widowControl w:val="0"/>
              <w:rPr>
                <w:rFonts w:ascii="Tahoma" w:hAnsi="Tahoma" w:cs="Tahoma"/>
                <w:sz w:val="13"/>
              </w:rPr>
            </w:pPr>
          </w:p>
        </w:tc>
      </w:tr>
      <w:tr w:rsidR="0029223A" w:rsidRPr="00093448" w14:paraId="3A1123F7" w14:textId="77777777" w:rsidTr="00481755">
        <w:trPr>
          <w:trHeight w:val="145"/>
        </w:trPr>
        <w:tc>
          <w:tcPr>
            <w:tcW w:w="2714" w:type="dxa"/>
            <w:shd w:val="clear" w:color="auto" w:fill="FFFFFF"/>
            <w:vAlign w:val="center"/>
          </w:tcPr>
          <w:p w14:paraId="3A1123E4" w14:textId="77777777" w:rsidR="00C031FA" w:rsidRPr="00093448" w:rsidRDefault="00C031FA" w:rsidP="00481755">
            <w:pPr>
              <w:pStyle w:val="Heading2"/>
              <w:spacing w:beforeLines="20" w:before="48" w:afterLines="20" w:after="48"/>
              <w:ind w:left="0"/>
              <w:rPr>
                <w:rFonts w:ascii="Tahoma" w:hAnsi="Tahoma" w:cs="Tahoma"/>
                <w:b w:val="0"/>
                <w:sz w:val="14"/>
                <w:szCs w:val="14"/>
                <w:lang w:val="fr-FR"/>
              </w:rPr>
            </w:pPr>
            <w:bookmarkStart w:id="237" w:name="_Toc336337951"/>
            <w:bookmarkStart w:id="238" w:name="_Toc340763416"/>
            <w:bookmarkEnd w:id="237"/>
            <w:r w:rsidRPr="00093448">
              <w:rPr>
                <w:rFonts w:ascii="Tahoma" w:hAnsi="Tahoma" w:cs="Tahoma"/>
                <w:b w:val="0"/>
                <w:sz w:val="14"/>
                <w:szCs w:val="14"/>
                <w:lang w:val="fr-FR"/>
              </w:rPr>
              <w:t>Exchange Online Kiosk (SL Utilisateur)</w:t>
            </w:r>
            <w:bookmarkEnd w:id="238"/>
          </w:p>
        </w:tc>
        <w:tc>
          <w:tcPr>
            <w:tcW w:w="450" w:type="dxa"/>
            <w:shd w:val="clear" w:color="auto" w:fill="FFFFFF"/>
            <w:vAlign w:val="center"/>
          </w:tcPr>
          <w:p w14:paraId="3A1123E5" w14:textId="77777777" w:rsidR="00C031FA" w:rsidRPr="00093448" w:rsidRDefault="00B86982" w:rsidP="00BD1B09">
            <w:pPr>
              <w:pStyle w:val="TableText"/>
              <w:widowControl w:val="0"/>
              <w:rPr>
                <w:rStyle w:val="EndnoteReference"/>
                <w:rFonts w:cs="Tahoma"/>
                <w:b w:val="0"/>
                <w:color w:val="000000"/>
                <w:sz w:val="13"/>
                <w:szCs w:val="13"/>
                <w:u w:val="single"/>
              </w:rPr>
            </w:pPr>
            <w:hyperlink w:anchor="_45_Exchange_Online" w:history="1">
              <w:r w:rsidR="005374D8" w:rsidRPr="00093448">
                <w:rPr>
                  <w:rStyle w:val="Hyperlink"/>
                  <w:rFonts w:cs="Tahoma"/>
                  <w:b/>
                  <w:sz w:val="13"/>
                  <w:szCs w:val="13"/>
                </w:rPr>
                <w:t>45</w:t>
              </w:r>
            </w:hyperlink>
          </w:p>
        </w:tc>
        <w:tc>
          <w:tcPr>
            <w:tcW w:w="450" w:type="dxa"/>
            <w:shd w:val="clear" w:color="auto" w:fill="FFFFFF"/>
          </w:tcPr>
          <w:p w14:paraId="3A1123E6" w14:textId="77777777" w:rsidR="00C031FA" w:rsidRPr="00093448" w:rsidRDefault="005374D8">
            <w:pPr>
              <w:pStyle w:val="TableText"/>
              <w:widowControl w:val="0"/>
              <w:spacing w:before="80"/>
              <w:rPr>
                <w:rFonts w:ascii="Tahoma" w:hAnsi="Tahoma" w:cs="Tahoma"/>
                <w:sz w:val="13"/>
              </w:rPr>
            </w:pPr>
            <w:r w:rsidRPr="00093448">
              <w:rPr>
                <w:rFonts w:ascii="Tahoma" w:hAnsi="Tahoma" w:cs="Tahoma"/>
                <w:sz w:val="13"/>
              </w:rPr>
              <w:t>06/11</w:t>
            </w:r>
          </w:p>
        </w:tc>
        <w:tc>
          <w:tcPr>
            <w:tcW w:w="360" w:type="dxa"/>
            <w:tcBorders>
              <w:right w:val="single" w:sz="18" w:space="0" w:color="auto"/>
            </w:tcBorders>
            <w:shd w:val="clear" w:color="auto" w:fill="FFFFFF"/>
            <w:vAlign w:val="center"/>
          </w:tcPr>
          <w:p w14:paraId="3A1123E7" w14:textId="77777777" w:rsidR="00C031FA" w:rsidRPr="00093448" w:rsidRDefault="00C031FA" w:rsidP="00BA4512">
            <w:pPr>
              <w:pStyle w:val="TableText"/>
              <w:widowControl w:val="0"/>
              <w:rPr>
                <w:rFonts w:ascii="Tahoma" w:hAnsi="Tahoma" w:cs="Tahoma"/>
                <w:sz w:val="13"/>
              </w:rPr>
            </w:pPr>
            <w:r w:rsidRPr="00093448">
              <w:rPr>
                <w:rFonts w:ascii="Tahoma" w:hAnsi="Tahoma" w:cs="Tahoma"/>
                <w:sz w:val="13"/>
              </w:rPr>
              <w:t xml:space="preserve"> </w:t>
            </w:r>
          </w:p>
        </w:tc>
        <w:tc>
          <w:tcPr>
            <w:tcW w:w="360" w:type="dxa"/>
            <w:tcBorders>
              <w:left w:val="single" w:sz="18" w:space="0" w:color="auto"/>
            </w:tcBorders>
            <w:shd w:val="clear" w:color="auto" w:fill="FFFFFF"/>
            <w:vAlign w:val="center"/>
          </w:tcPr>
          <w:p w14:paraId="3A1123E8" w14:textId="77777777" w:rsidR="00C031FA" w:rsidRPr="00093448" w:rsidRDefault="00C031FA">
            <w:pPr>
              <w:pStyle w:val="TableText"/>
              <w:widowControl w:val="0"/>
              <w:rPr>
                <w:rFonts w:ascii="Tahoma" w:hAnsi="Tahoma" w:cs="Tahoma"/>
                <w:sz w:val="13"/>
              </w:rPr>
            </w:pPr>
          </w:p>
        </w:tc>
        <w:tc>
          <w:tcPr>
            <w:tcW w:w="450" w:type="dxa"/>
            <w:shd w:val="clear" w:color="auto" w:fill="FFFFFF"/>
            <w:vAlign w:val="center"/>
          </w:tcPr>
          <w:p w14:paraId="3A1123E9" w14:textId="77777777" w:rsidR="00C031FA" w:rsidRPr="00093448" w:rsidRDefault="00C031FA">
            <w:pPr>
              <w:pStyle w:val="TableText"/>
              <w:widowControl w:val="0"/>
              <w:rPr>
                <w:rFonts w:ascii="Tahoma" w:hAnsi="Tahoma" w:cs="Tahoma"/>
                <w:sz w:val="13"/>
              </w:rPr>
            </w:pPr>
          </w:p>
        </w:tc>
        <w:tc>
          <w:tcPr>
            <w:tcW w:w="450" w:type="dxa"/>
            <w:shd w:val="clear" w:color="auto" w:fill="FFFFFF"/>
            <w:vAlign w:val="center"/>
          </w:tcPr>
          <w:p w14:paraId="3A1123EA" w14:textId="77777777" w:rsidR="00C031FA" w:rsidRPr="00093448" w:rsidRDefault="00C031FA">
            <w:pPr>
              <w:pStyle w:val="TableText"/>
              <w:widowControl w:val="0"/>
              <w:rPr>
                <w:rFonts w:ascii="Tahoma" w:hAnsi="Tahoma" w:cs="Tahoma"/>
                <w:sz w:val="13"/>
              </w:rPr>
            </w:pPr>
          </w:p>
        </w:tc>
        <w:tc>
          <w:tcPr>
            <w:tcW w:w="450" w:type="dxa"/>
            <w:shd w:val="clear" w:color="auto" w:fill="FFFFFF"/>
            <w:vAlign w:val="center"/>
          </w:tcPr>
          <w:p w14:paraId="3A1123EB" w14:textId="77777777" w:rsidR="00C031FA" w:rsidRPr="00093448" w:rsidRDefault="00C031FA">
            <w:pPr>
              <w:pStyle w:val="TableText"/>
              <w:widowControl w:val="0"/>
              <w:rPr>
                <w:rFonts w:ascii="Tahoma" w:hAnsi="Tahoma" w:cs="Tahoma"/>
                <w:sz w:val="13"/>
              </w:rPr>
            </w:pPr>
          </w:p>
        </w:tc>
        <w:tc>
          <w:tcPr>
            <w:tcW w:w="450" w:type="dxa"/>
            <w:shd w:val="clear" w:color="auto" w:fill="FFFFFF"/>
            <w:vAlign w:val="center"/>
          </w:tcPr>
          <w:p w14:paraId="3A1123EC" w14:textId="77777777" w:rsidR="00C031FA" w:rsidRPr="00093448" w:rsidRDefault="00C031FA">
            <w:pPr>
              <w:pStyle w:val="TableText"/>
              <w:widowControl w:val="0"/>
              <w:rPr>
                <w:rFonts w:ascii="Tahoma" w:hAnsi="Tahoma" w:cs="Tahoma"/>
                <w:sz w:val="13"/>
              </w:rPr>
            </w:pPr>
          </w:p>
        </w:tc>
        <w:tc>
          <w:tcPr>
            <w:tcW w:w="450" w:type="dxa"/>
            <w:shd w:val="clear" w:color="auto" w:fill="FFFFFF"/>
            <w:vAlign w:val="center"/>
          </w:tcPr>
          <w:p w14:paraId="3A1123ED" w14:textId="77777777" w:rsidR="00C031FA" w:rsidRPr="00093448" w:rsidRDefault="00C031FA">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3A1123EE" w14:textId="77777777" w:rsidR="00C031FA" w:rsidRPr="00093448" w:rsidRDefault="00C031FA">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A1123EF" w14:textId="77777777" w:rsidR="00C031FA" w:rsidRPr="00093448" w:rsidRDefault="00C031FA">
            <w:pPr>
              <w:pStyle w:val="TableText"/>
              <w:widowControl w:val="0"/>
              <w:rPr>
                <w:rFonts w:ascii="Tahoma" w:hAnsi="Tahoma" w:cs="Tahoma"/>
                <w:sz w:val="13"/>
              </w:rPr>
            </w:pPr>
          </w:p>
        </w:tc>
        <w:tc>
          <w:tcPr>
            <w:tcW w:w="450" w:type="dxa"/>
            <w:shd w:val="clear" w:color="auto" w:fill="FFFFFF"/>
            <w:vAlign w:val="center"/>
          </w:tcPr>
          <w:p w14:paraId="3A1123F0" w14:textId="77777777" w:rsidR="00C031FA" w:rsidRPr="00093448" w:rsidRDefault="00C031FA">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23F1" w14:textId="77777777" w:rsidR="00C031FA" w:rsidRPr="00093448" w:rsidRDefault="00C031FA">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3A1123F2" w14:textId="77777777" w:rsidR="00C031FA" w:rsidRPr="00093448" w:rsidRDefault="00C031FA">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23F3" w14:textId="77777777" w:rsidR="00C031FA" w:rsidRPr="00093448" w:rsidRDefault="005374D8">
            <w:pPr>
              <w:pStyle w:val="TableText"/>
              <w:widowControl w:val="0"/>
              <w:rPr>
                <w:rFonts w:ascii="Tahoma" w:hAnsi="Tahoma" w:cs="Tahoma"/>
                <w:sz w:val="13"/>
              </w:rPr>
            </w:pPr>
            <w:r w:rsidRPr="00093448">
              <w:rPr>
                <w:rFonts w:ascii="Tahoma" w:hAnsi="Tahoma" w:cs="Tahoma"/>
                <w:sz w:val="13"/>
                <w:lang w:val="fr-FR"/>
              </w:rPr>
              <w:t>A</w:t>
            </w:r>
          </w:p>
        </w:tc>
        <w:tc>
          <w:tcPr>
            <w:tcW w:w="360" w:type="dxa"/>
            <w:tcBorders>
              <w:left w:val="single" w:sz="18" w:space="0" w:color="auto"/>
              <w:right w:val="single" w:sz="18" w:space="0" w:color="auto"/>
            </w:tcBorders>
            <w:shd w:val="clear" w:color="auto" w:fill="FFFFFF"/>
            <w:vAlign w:val="center"/>
          </w:tcPr>
          <w:p w14:paraId="3A1123F4" w14:textId="77777777" w:rsidR="00C031FA" w:rsidRPr="00093448" w:rsidRDefault="00C031FA">
            <w:pPr>
              <w:pStyle w:val="TableText"/>
              <w:widowControl w:val="0"/>
              <w:rPr>
                <w:rFonts w:ascii="Tahoma" w:hAnsi="Tahoma" w:cs="Tahoma"/>
                <w:sz w:val="13"/>
              </w:rPr>
            </w:pPr>
          </w:p>
        </w:tc>
        <w:tc>
          <w:tcPr>
            <w:tcW w:w="630" w:type="dxa"/>
            <w:shd w:val="clear" w:color="auto" w:fill="FFFFFF"/>
            <w:vAlign w:val="center"/>
          </w:tcPr>
          <w:p w14:paraId="3A1123F5" w14:textId="77777777" w:rsidR="00C031FA" w:rsidRPr="00093448" w:rsidRDefault="00C031FA">
            <w:pPr>
              <w:pStyle w:val="TableText"/>
              <w:widowControl w:val="0"/>
              <w:rPr>
                <w:rFonts w:ascii="Tahoma" w:hAnsi="Tahoma" w:cs="Tahoma"/>
                <w:sz w:val="13"/>
              </w:rPr>
            </w:pPr>
          </w:p>
        </w:tc>
        <w:tc>
          <w:tcPr>
            <w:tcW w:w="540" w:type="dxa"/>
            <w:shd w:val="clear" w:color="auto" w:fill="FFFFFF"/>
            <w:vAlign w:val="center"/>
          </w:tcPr>
          <w:p w14:paraId="3A1123F6" w14:textId="77777777" w:rsidR="00C031FA" w:rsidRPr="00093448" w:rsidRDefault="00C031FA">
            <w:pPr>
              <w:pStyle w:val="TableText"/>
              <w:widowControl w:val="0"/>
              <w:rPr>
                <w:rFonts w:ascii="Tahoma" w:hAnsi="Tahoma" w:cs="Tahoma"/>
                <w:sz w:val="13"/>
              </w:rPr>
            </w:pPr>
          </w:p>
        </w:tc>
      </w:tr>
      <w:tr w:rsidR="001C38D4" w:rsidRPr="00093448" w14:paraId="3A11240B" w14:textId="77777777" w:rsidTr="00481755">
        <w:trPr>
          <w:trHeight w:val="145"/>
        </w:trPr>
        <w:tc>
          <w:tcPr>
            <w:tcW w:w="2714" w:type="dxa"/>
            <w:shd w:val="clear" w:color="auto" w:fill="FABF8F"/>
            <w:vAlign w:val="center"/>
          </w:tcPr>
          <w:p w14:paraId="3A1123F8" w14:textId="77777777" w:rsidR="00C031FA" w:rsidRPr="00093448" w:rsidRDefault="00C031FA" w:rsidP="00481755">
            <w:pPr>
              <w:pStyle w:val="Heading2"/>
              <w:spacing w:beforeLines="20" w:before="48" w:afterLines="20" w:after="48"/>
              <w:ind w:left="0"/>
              <w:rPr>
                <w:rFonts w:ascii="Tahoma" w:hAnsi="Tahoma" w:cs="Tahoma"/>
                <w:b w:val="0"/>
                <w:sz w:val="14"/>
                <w:szCs w:val="14"/>
                <w:lang w:val="fr-FR"/>
              </w:rPr>
            </w:pPr>
            <w:bookmarkStart w:id="239" w:name="_Toc336337952"/>
            <w:bookmarkStart w:id="240" w:name="_Toc340763417"/>
            <w:bookmarkEnd w:id="239"/>
            <w:r w:rsidRPr="00093448">
              <w:rPr>
                <w:rFonts w:ascii="Tahoma" w:hAnsi="Tahoma" w:cs="Tahoma"/>
                <w:b w:val="0"/>
                <w:sz w:val="14"/>
                <w:szCs w:val="14"/>
                <w:lang w:val="fr-FR"/>
              </w:rPr>
              <w:t>Exchange Online Plan 1 (SL Utilisateur)</w:t>
            </w:r>
            <w:bookmarkEnd w:id="240"/>
          </w:p>
        </w:tc>
        <w:tc>
          <w:tcPr>
            <w:tcW w:w="450" w:type="dxa"/>
            <w:shd w:val="clear" w:color="auto" w:fill="FABF8F"/>
            <w:vAlign w:val="center"/>
          </w:tcPr>
          <w:p w14:paraId="3A1123F9" w14:textId="77777777" w:rsidR="00C031FA" w:rsidRPr="00093448" w:rsidRDefault="00B86982" w:rsidP="00BD1B09">
            <w:pPr>
              <w:pStyle w:val="TableText"/>
              <w:widowControl w:val="0"/>
              <w:rPr>
                <w:rStyle w:val="EndnoteReference"/>
                <w:rFonts w:cs="Tahoma"/>
                <w:b w:val="0"/>
                <w:color w:val="0000FF"/>
                <w:sz w:val="13"/>
                <w:szCs w:val="13"/>
                <w:u w:val="single"/>
              </w:rPr>
            </w:pPr>
            <w:hyperlink w:anchor="_46_Exchange_Online" w:history="1">
              <w:r w:rsidR="005374D8" w:rsidRPr="00093448">
                <w:rPr>
                  <w:rStyle w:val="Hyperlink"/>
                  <w:rFonts w:cs="Tahoma"/>
                  <w:b/>
                  <w:sz w:val="13"/>
                  <w:szCs w:val="13"/>
                </w:rPr>
                <w:t>46</w:t>
              </w:r>
            </w:hyperlink>
          </w:p>
        </w:tc>
        <w:tc>
          <w:tcPr>
            <w:tcW w:w="450" w:type="dxa"/>
            <w:shd w:val="clear" w:color="auto" w:fill="FABF8F"/>
          </w:tcPr>
          <w:p w14:paraId="3A1123FA" w14:textId="77777777" w:rsidR="00C031FA" w:rsidRPr="00093448" w:rsidRDefault="005374D8">
            <w:pPr>
              <w:pStyle w:val="TableText"/>
              <w:widowControl w:val="0"/>
              <w:spacing w:before="80"/>
              <w:rPr>
                <w:rFonts w:ascii="Tahoma" w:hAnsi="Tahoma" w:cs="Tahoma"/>
                <w:sz w:val="13"/>
              </w:rPr>
            </w:pPr>
            <w:r w:rsidRPr="00093448">
              <w:rPr>
                <w:rFonts w:ascii="Tahoma" w:hAnsi="Tahoma" w:cs="Tahoma"/>
                <w:sz w:val="13"/>
              </w:rPr>
              <w:t>06/11</w:t>
            </w:r>
          </w:p>
        </w:tc>
        <w:tc>
          <w:tcPr>
            <w:tcW w:w="360" w:type="dxa"/>
            <w:tcBorders>
              <w:right w:val="single" w:sz="18" w:space="0" w:color="auto"/>
            </w:tcBorders>
            <w:shd w:val="clear" w:color="auto" w:fill="FABF8F"/>
            <w:vAlign w:val="center"/>
          </w:tcPr>
          <w:p w14:paraId="3A1123FB" w14:textId="77777777" w:rsidR="00C031FA" w:rsidRPr="00093448" w:rsidRDefault="00C031FA">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A1123FC" w14:textId="77777777" w:rsidR="00C031FA" w:rsidRPr="00093448" w:rsidRDefault="00C031FA">
            <w:pPr>
              <w:pStyle w:val="TableText"/>
              <w:widowControl w:val="0"/>
              <w:rPr>
                <w:rFonts w:ascii="Tahoma" w:hAnsi="Tahoma" w:cs="Tahoma"/>
                <w:sz w:val="13"/>
              </w:rPr>
            </w:pPr>
          </w:p>
        </w:tc>
        <w:tc>
          <w:tcPr>
            <w:tcW w:w="450" w:type="dxa"/>
            <w:shd w:val="clear" w:color="auto" w:fill="FABF8F"/>
            <w:vAlign w:val="center"/>
          </w:tcPr>
          <w:p w14:paraId="3A1123FD" w14:textId="77777777" w:rsidR="00C031FA" w:rsidRPr="00093448" w:rsidRDefault="00C031FA">
            <w:pPr>
              <w:pStyle w:val="TableText"/>
              <w:widowControl w:val="0"/>
              <w:rPr>
                <w:rFonts w:ascii="Tahoma" w:hAnsi="Tahoma" w:cs="Tahoma"/>
                <w:sz w:val="13"/>
              </w:rPr>
            </w:pPr>
          </w:p>
        </w:tc>
        <w:tc>
          <w:tcPr>
            <w:tcW w:w="450" w:type="dxa"/>
            <w:shd w:val="clear" w:color="auto" w:fill="FABF8F"/>
            <w:vAlign w:val="center"/>
          </w:tcPr>
          <w:p w14:paraId="3A1123FE" w14:textId="77777777" w:rsidR="00C031FA" w:rsidRPr="00093448" w:rsidRDefault="00C031FA">
            <w:pPr>
              <w:pStyle w:val="TableText"/>
              <w:widowControl w:val="0"/>
              <w:rPr>
                <w:rFonts w:ascii="Tahoma" w:hAnsi="Tahoma" w:cs="Tahoma"/>
                <w:sz w:val="13"/>
              </w:rPr>
            </w:pPr>
          </w:p>
        </w:tc>
        <w:tc>
          <w:tcPr>
            <w:tcW w:w="450" w:type="dxa"/>
            <w:shd w:val="clear" w:color="auto" w:fill="FABF8F"/>
            <w:vAlign w:val="center"/>
          </w:tcPr>
          <w:p w14:paraId="3A1123FF" w14:textId="77777777" w:rsidR="00C031FA" w:rsidRPr="00093448" w:rsidRDefault="00C031FA">
            <w:pPr>
              <w:pStyle w:val="TableText"/>
              <w:widowControl w:val="0"/>
              <w:rPr>
                <w:rFonts w:ascii="Tahoma" w:hAnsi="Tahoma" w:cs="Tahoma"/>
                <w:sz w:val="13"/>
              </w:rPr>
            </w:pPr>
          </w:p>
        </w:tc>
        <w:tc>
          <w:tcPr>
            <w:tcW w:w="450" w:type="dxa"/>
            <w:shd w:val="clear" w:color="auto" w:fill="FABF8F"/>
            <w:vAlign w:val="center"/>
          </w:tcPr>
          <w:p w14:paraId="3A112400" w14:textId="77777777" w:rsidR="00C031FA" w:rsidRPr="00093448" w:rsidRDefault="00C031FA">
            <w:pPr>
              <w:pStyle w:val="TableText"/>
              <w:widowControl w:val="0"/>
              <w:rPr>
                <w:rFonts w:ascii="Tahoma" w:hAnsi="Tahoma" w:cs="Tahoma"/>
                <w:sz w:val="13"/>
              </w:rPr>
            </w:pPr>
          </w:p>
        </w:tc>
        <w:tc>
          <w:tcPr>
            <w:tcW w:w="450" w:type="dxa"/>
            <w:shd w:val="clear" w:color="auto" w:fill="FABF8F"/>
            <w:vAlign w:val="center"/>
          </w:tcPr>
          <w:p w14:paraId="3A112401" w14:textId="77777777" w:rsidR="00C031FA" w:rsidRPr="00093448" w:rsidRDefault="00C031FA">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A112402" w14:textId="77777777" w:rsidR="00C031FA" w:rsidRPr="00093448" w:rsidRDefault="00C031FA">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A112403" w14:textId="77777777" w:rsidR="00C031FA" w:rsidRPr="00093448" w:rsidRDefault="00C031FA">
            <w:pPr>
              <w:pStyle w:val="TableText"/>
              <w:widowControl w:val="0"/>
              <w:rPr>
                <w:rFonts w:ascii="Tahoma" w:hAnsi="Tahoma" w:cs="Tahoma"/>
                <w:sz w:val="13"/>
              </w:rPr>
            </w:pPr>
          </w:p>
        </w:tc>
        <w:tc>
          <w:tcPr>
            <w:tcW w:w="450" w:type="dxa"/>
            <w:shd w:val="clear" w:color="auto" w:fill="FABF8F"/>
            <w:vAlign w:val="center"/>
          </w:tcPr>
          <w:p w14:paraId="3A112404" w14:textId="77777777" w:rsidR="00C031FA" w:rsidRPr="00093448" w:rsidRDefault="00C031FA">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2405" w14:textId="77777777" w:rsidR="00C031FA" w:rsidRPr="00093448" w:rsidRDefault="00C031FA">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A112406" w14:textId="77777777" w:rsidR="00C031FA" w:rsidRPr="00093448" w:rsidRDefault="00C031FA">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2407" w14:textId="77777777" w:rsidR="00C031FA" w:rsidRPr="00093448" w:rsidRDefault="005374D8">
            <w:pPr>
              <w:pStyle w:val="TableText"/>
              <w:widowControl w:val="0"/>
              <w:rPr>
                <w:rFonts w:ascii="Tahoma" w:hAnsi="Tahoma" w:cs="Tahoma"/>
                <w:sz w:val="13"/>
              </w:rPr>
            </w:pPr>
            <w:r w:rsidRPr="00093448">
              <w:rPr>
                <w:rFonts w:ascii="Tahoma" w:hAnsi="Tahoma" w:cs="Tahoma"/>
                <w:sz w:val="13"/>
                <w:lang w:val="fr-FR"/>
              </w:rPr>
              <w:t>A</w:t>
            </w:r>
          </w:p>
        </w:tc>
        <w:tc>
          <w:tcPr>
            <w:tcW w:w="360" w:type="dxa"/>
            <w:tcBorders>
              <w:left w:val="single" w:sz="18" w:space="0" w:color="auto"/>
              <w:right w:val="single" w:sz="18" w:space="0" w:color="auto"/>
            </w:tcBorders>
            <w:shd w:val="clear" w:color="auto" w:fill="FABF8F"/>
            <w:vAlign w:val="center"/>
          </w:tcPr>
          <w:p w14:paraId="3A112408" w14:textId="77777777" w:rsidR="00C031FA" w:rsidRPr="00093448" w:rsidRDefault="00C031FA">
            <w:pPr>
              <w:pStyle w:val="TableText"/>
              <w:widowControl w:val="0"/>
              <w:rPr>
                <w:rFonts w:ascii="Tahoma" w:hAnsi="Tahoma" w:cs="Tahoma"/>
                <w:sz w:val="13"/>
              </w:rPr>
            </w:pPr>
          </w:p>
        </w:tc>
        <w:tc>
          <w:tcPr>
            <w:tcW w:w="630" w:type="dxa"/>
            <w:shd w:val="clear" w:color="auto" w:fill="FABF8F"/>
            <w:vAlign w:val="center"/>
          </w:tcPr>
          <w:p w14:paraId="3A112409" w14:textId="77777777" w:rsidR="00C031FA" w:rsidRPr="00093448" w:rsidRDefault="005374D8">
            <w:pPr>
              <w:pStyle w:val="TableText"/>
              <w:widowControl w:val="0"/>
              <w:rPr>
                <w:rFonts w:ascii="Tahoma" w:hAnsi="Tahoma" w:cs="Tahoma"/>
                <w:sz w:val="13"/>
              </w:rPr>
            </w:pPr>
            <w:r w:rsidRPr="00093448">
              <w:rPr>
                <w:rFonts w:ascii="Tahoma" w:hAnsi="Tahoma" w:cs="Tahoma"/>
                <w:sz w:val="13"/>
              </w:rPr>
              <w:t xml:space="preserve">A, (EES </w:t>
            </w:r>
            <w:proofErr w:type="spellStart"/>
            <w:r w:rsidRPr="00093448">
              <w:rPr>
                <w:rFonts w:ascii="Tahoma" w:hAnsi="Tahoma" w:cs="Tahoma"/>
                <w:sz w:val="13"/>
              </w:rPr>
              <w:t>uniquement</w:t>
            </w:r>
            <w:proofErr w:type="spellEnd"/>
            <w:r w:rsidRPr="00093448">
              <w:rPr>
                <w:rFonts w:ascii="Tahoma" w:hAnsi="Tahoma" w:cs="Tahoma"/>
                <w:sz w:val="13"/>
              </w:rPr>
              <w:t>), ST</w:t>
            </w:r>
          </w:p>
        </w:tc>
        <w:tc>
          <w:tcPr>
            <w:tcW w:w="540" w:type="dxa"/>
            <w:shd w:val="clear" w:color="auto" w:fill="FABF8F"/>
            <w:vAlign w:val="center"/>
          </w:tcPr>
          <w:p w14:paraId="3A11240A" w14:textId="77777777" w:rsidR="00C031FA" w:rsidRPr="00093448" w:rsidRDefault="00C031FA">
            <w:pPr>
              <w:pStyle w:val="TableText"/>
              <w:widowControl w:val="0"/>
              <w:rPr>
                <w:rFonts w:ascii="Tahoma" w:hAnsi="Tahoma" w:cs="Tahoma"/>
                <w:sz w:val="13"/>
              </w:rPr>
            </w:pPr>
          </w:p>
        </w:tc>
      </w:tr>
      <w:tr w:rsidR="0029223A" w:rsidRPr="00093448" w14:paraId="3A11241F" w14:textId="77777777" w:rsidTr="00481755">
        <w:trPr>
          <w:trHeight w:val="145"/>
        </w:trPr>
        <w:tc>
          <w:tcPr>
            <w:tcW w:w="2714" w:type="dxa"/>
            <w:shd w:val="clear" w:color="auto" w:fill="FFFFFF"/>
            <w:vAlign w:val="center"/>
          </w:tcPr>
          <w:p w14:paraId="3A11240C" w14:textId="77777777" w:rsidR="00C031FA" w:rsidRPr="00093448" w:rsidRDefault="00C031FA" w:rsidP="00481755">
            <w:pPr>
              <w:pStyle w:val="Heading2"/>
              <w:spacing w:beforeLines="20" w:before="48" w:afterLines="20" w:after="48"/>
              <w:ind w:left="0"/>
              <w:rPr>
                <w:rFonts w:ascii="Tahoma" w:hAnsi="Tahoma" w:cs="Tahoma"/>
                <w:b w:val="0"/>
                <w:sz w:val="14"/>
                <w:szCs w:val="14"/>
                <w:lang w:val="fr-FR"/>
              </w:rPr>
            </w:pPr>
            <w:bookmarkStart w:id="241" w:name="_Toc336337953"/>
            <w:bookmarkStart w:id="242" w:name="_Toc340763418"/>
            <w:bookmarkEnd w:id="241"/>
            <w:r w:rsidRPr="00093448">
              <w:rPr>
                <w:rFonts w:ascii="Tahoma" w:hAnsi="Tahoma" w:cs="Tahoma"/>
                <w:b w:val="0"/>
                <w:sz w:val="14"/>
                <w:szCs w:val="14"/>
                <w:lang w:val="fr-FR"/>
              </w:rPr>
              <w:t>Exchange Online Plan 2 (SL Utilisateur)</w:t>
            </w:r>
            <w:bookmarkEnd w:id="242"/>
          </w:p>
        </w:tc>
        <w:bookmarkStart w:id="243" w:name="_Hlt336251028"/>
        <w:bookmarkEnd w:id="243"/>
        <w:tc>
          <w:tcPr>
            <w:tcW w:w="450" w:type="dxa"/>
            <w:shd w:val="clear" w:color="auto" w:fill="FFFFFF"/>
            <w:vAlign w:val="center"/>
          </w:tcPr>
          <w:p w14:paraId="3A11240D" w14:textId="77777777" w:rsidR="00C031FA" w:rsidRPr="00093448" w:rsidRDefault="005374D8" w:rsidP="00BD1B09">
            <w:pPr>
              <w:pStyle w:val="TableText"/>
              <w:widowControl w:val="0"/>
              <w:rPr>
                <w:rStyle w:val="EndnoteReference"/>
                <w:rFonts w:cs="Tahoma"/>
                <w:b w:val="0"/>
                <w:color w:val="000000"/>
                <w:sz w:val="13"/>
                <w:szCs w:val="13"/>
                <w:u w:val="single"/>
              </w:rPr>
            </w:pPr>
            <w:r w:rsidRPr="00093448">
              <w:rPr>
                <w:rFonts w:cs="Tahoma"/>
                <w:b/>
                <w:sz w:val="13"/>
                <w:szCs w:val="13"/>
              </w:rPr>
              <w:fldChar w:fldCharType="begin"/>
            </w:r>
            <w:r w:rsidR="00EE2552" w:rsidRPr="00093448">
              <w:rPr>
                <w:rFonts w:cs="Tahoma"/>
                <w:b/>
                <w:sz w:val="13"/>
                <w:szCs w:val="13"/>
              </w:rPr>
              <w:instrText>HYPERLINK  \l "_47_Exchange_Online"</w:instrText>
            </w:r>
            <w:r w:rsidRPr="00093448">
              <w:rPr>
                <w:rFonts w:cs="Tahoma"/>
                <w:b/>
                <w:sz w:val="13"/>
                <w:szCs w:val="13"/>
              </w:rPr>
              <w:fldChar w:fldCharType="separate"/>
            </w:r>
            <w:r w:rsidRPr="00093448">
              <w:rPr>
                <w:rStyle w:val="Hyperlink"/>
                <w:rFonts w:cs="Tahoma"/>
                <w:b/>
                <w:sz w:val="13"/>
                <w:szCs w:val="13"/>
              </w:rPr>
              <w:t>47</w:t>
            </w:r>
            <w:r w:rsidRPr="00093448">
              <w:rPr>
                <w:rFonts w:cs="Tahoma"/>
                <w:b/>
                <w:sz w:val="13"/>
                <w:szCs w:val="13"/>
              </w:rPr>
              <w:fldChar w:fldCharType="end"/>
            </w:r>
          </w:p>
        </w:tc>
        <w:tc>
          <w:tcPr>
            <w:tcW w:w="450" w:type="dxa"/>
            <w:shd w:val="clear" w:color="auto" w:fill="FFFFFF"/>
          </w:tcPr>
          <w:p w14:paraId="3A11240E" w14:textId="77777777" w:rsidR="00C031FA" w:rsidRPr="00093448" w:rsidRDefault="005374D8" w:rsidP="00EB1A89">
            <w:pPr>
              <w:pStyle w:val="TableText"/>
              <w:widowControl w:val="0"/>
              <w:spacing w:before="80"/>
              <w:jc w:val="left"/>
              <w:rPr>
                <w:rFonts w:ascii="Tahoma" w:hAnsi="Tahoma" w:cs="Tahoma"/>
                <w:sz w:val="13"/>
              </w:rPr>
            </w:pPr>
            <w:r w:rsidRPr="00093448">
              <w:rPr>
                <w:rFonts w:ascii="Tahoma" w:hAnsi="Tahoma" w:cs="Tahoma"/>
                <w:sz w:val="13"/>
              </w:rPr>
              <w:t>06/11</w:t>
            </w:r>
          </w:p>
        </w:tc>
        <w:tc>
          <w:tcPr>
            <w:tcW w:w="360" w:type="dxa"/>
            <w:tcBorders>
              <w:right w:val="single" w:sz="18" w:space="0" w:color="auto"/>
            </w:tcBorders>
            <w:shd w:val="clear" w:color="auto" w:fill="FFFFFF"/>
            <w:vAlign w:val="center"/>
          </w:tcPr>
          <w:p w14:paraId="3A11240F" w14:textId="77777777" w:rsidR="00C031FA" w:rsidRPr="00093448" w:rsidRDefault="00C031FA">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3A112410" w14:textId="77777777" w:rsidR="00C031FA" w:rsidRPr="00093448" w:rsidRDefault="00C031FA">
            <w:pPr>
              <w:pStyle w:val="TableText"/>
              <w:widowControl w:val="0"/>
              <w:rPr>
                <w:rFonts w:ascii="Tahoma" w:hAnsi="Tahoma" w:cs="Tahoma"/>
                <w:sz w:val="13"/>
              </w:rPr>
            </w:pPr>
          </w:p>
        </w:tc>
        <w:tc>
          <w:tcPr>
            <w:tcW w:w="450" w:type="dxa"/>
            <w:shd w:val="clear" w:color="auto" w:fill="FFFFFF"/>
            <w:vAlign w:val="center"/>
          </w:tcPr>
          <w:p w14:paraId="3A112411" w14:textId="77777777" w:rsidR="00C031FA" w:rsidRPr="00093448" w:rsidRDefault="00C031FA">
            <w:pPr>
              <w:pStyle w:val="TableText"/>
              <w:widowControl w:val="0"/>
              <w:rPr>
                <w:rFonts w:ascii="Tahoma" w:hAnsi="Tahoma" w:cs="Tahoma"/>
                <w:sz w:val="13"/>
              </w:rPr>
            </w:pPr>
          </w:p>
        </w:tc>
        <w:tc>
          <w:tcPr>
            <w:tcW w:w="450" w:type="dxa"/>
            <w:shd w:val="clear" w:color="auto" w:fill="FFFFFF"/>
            <w:vAlign w:val="center"/>
          </w:tcPr>
          <w:p w14:paraId="3A112412" w14:textId="77777777" w:rsidR="00C031FA" w:rsidRPr="00093448" w:rsidRDefault="00C031FA">
            <w:pPr>
              <w:pStyle w:val="TableText"/>
              <w:widowControl w:val="0"/>
              <w:rPr>
                <w:rFonts w:ascii="Tahoma" w:hAnsi="Tahoma" w:cs="Tahoma"/>
                <w:sz w:val="13"/>
              </w:rPr>
            </w:pPr>
          </w:p>
        </w:tc>
        <w:tc>
          <w:tcPr>
            <w:tcW w:w="450" w:type="dxa"/>
            <w:shd w:val="clear" w:color="auto" w:fill="FFFFFF"/>
            <w:vAlign w:val="center"/>
          </w:tcPr>
          <w:p w14:paraId="3A112413" w14:textId="77777777" w:rsidR="00C031FA" w:rsidRPr="00093448" w:rsidRDefault="00C031FA">
            <w:pPr>
              <w:pStyle w:val="TableText"/>
              <w:widowControl w:val="0"/>
              <w:rPr>
                <w:rFonts w:ascii="Tahoma" w:hAnsi="Tahoma" w:cs="Tahoma"/>
                <w:sz w:val="13"/>
              </w:rPr>
            </w:pPr>
          </w:p>
        </w:tc>
        <w:tc>
          <w:tcPr>
            <w:tcW w:w="450" w:type="dxa"/>
            <w:shd w:val="clear" w:color="auto" w:fill="FFFFFF"/>
            <w:vAlign w:val="center"/>
          </w:tcPr>
          <w:p w14:paraId="3A112414" w14:textId="77777777" w:rsidR="00C031FA" w:rsidRPr="00093448" w:rsidRDefault="00C031FA">
            <w:pPr>
              <w:pStyle w:val="TableText"/>
              <w:widowControl w:val="0"/>
              <w:rPr>
                <w:rFonts w:ascii="Tahoma" w:hAnsi="Tahoma" w:cs="Tahoma"/>
                <w:sz w:val="13"/>
              </w:rPr>
            </w:pPr>
          </w:p>
        </w:tc>
        <w:tc>
          <w:tcPr>
            <w:tcW w:w="450" w:type="dxa"/>
            <w:shd w:val="clear" w:color="auto" w:fill="FFFFFF"/>
            <w:vAlign w:val="center"/>
          </w:tcPr>
          <w:p w14:paraId="3A112415" w14:textId="77777777" w:rsidR="00C031FA" w:rsidRPr="00093448" w:rsidRDefault="00C031FA">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3A112416" w14:textId="77777777" w:rsidR="00C031FA" w:rsidRPr="00093448" w:rsidRDefault="00C031FA">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A112417" w14:textId="77777777" w:rsidR="00C031FA" w:rsidRPr="00093448" w:rsidRDefault="00C031FA">
            <w:pPr>
              <w:pStyle w:val="TableText"/>
              <w:widowControl w:val="0"/>
              <w:rPr>
                <w:rFonts w:ascii="Tahoma" w:hAnsi="Tahoma" w:cs="Tahoma"/>
                <w:sz w:val="13"/>
              </w:rPr>
            </w:pPr>
          </w:p>
        </w:tc>
        <w:tc>
          <w:tcPr>
            <w:tcW w:w="450" w:type="dxa"/>
            <w:shd w:val="clear" w:color="auto" w:fill="FFFFFF"/>
            <w:vAlign w:val="center"/>
          </w:tcPr>
          <w:p w14:paraId="3A112418" w14:textId="77777777" w:rsidR="00C031FA" w:rsidRPr="00093448" w:rsidRDefault="00C031FA">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2419" w14:textId="77777777" w:rsidR="00C031FA" w:rsidRPr="00093448" w:rsidRDefault="00C031FA">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3A11241A" w14:textId="77777777" w:rsidR="00C031FA" w:rsidRPr="00093448" w:rsidRDefault="00C031FA">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241B" w14:textId="77777777" w:rsidR="00C031FA" w:rsidRPr="00093448" w:rsidRDefault="005374D8">
            <w:pPr>
              <w:pStyle w:val="TableText"/>
              <w:widowControl w:val="0"/>
              <w:rPr>
                <w:rFonts w:ascii="Tahoma" w:hAnsi="Tahoma" w:cs="Tahoma"/>
                <w:sz w:val="13"/>
              </w:rPr>
            </w:pPr>
            <w:r w:rsidRPr="00093448">
              <w:rPr>
                <w:rFonts w:ascii="Tahoma" w:hAnsi="Tahoma" w:cs="Tahoma"/>
                <w:sz w:val="13"/>
                <w:lang w:val="fr-FR"/>
              </w:rPr>
              <w:t>A</w:t>
            </w:r>
          </w:p>
        </w:tc>
        <w:tc>
          <w:tcPr>
            <w:tcW w:w="360" w:type="dxa"/>
            <w:tcBorders>
              <w:left w:val="single" w:sz="18" w:space="0" w:color="auto"/>
              <w:right w:val="single" w:sz="18" w:space="0" w:color="auto"/>
            </w:tcBorders>
            <w:shd w:val="clear" w:color="auto" w:fill="FFFFFF"/>
            <w:vAlign w:val="center"/>
          </w:tcPr>
          <w:p w14:paraId="3A11241C" w14:textId="77777777" w:rsidR="00C031FA" w:rsidRPr="00093448" w:rsidRDefault="00C031FA">
            <w:pPr>
              <w:pStyle w:val="TableText"/>
              <w:widowControl w:val="0"/>
              <w:rPr>
                <w:rFonts w:ascii="Tahoma" w:hAnsi="Tahoma" w:cs="Tahoma"/>
                <w:sz w:val="13"/>
              </w:rPr>
            </w:pPr>
          </w:p>
        </w:tc>
        <w:tc>
          <w:tcPr>
            <w:tcW w:w="630" w:type="dxa"/>
            <w:shd w:val="clear" w:color="auto" w:fill="FFFFFF"/>
            <w:vAlign w:val="center"/>
          </w:tcPr>
          <w:p w14:paraId="3A11241D" w14:textId="77777777" w:rsidR="00C031FA" w:rsidRPr="00093448" w:rsidRDefault="005374D8">
            <w:pPr>
              <w:pStyle w:val="TableText"/>
              <w:widowControl w:val="0"/>
              <w:rPr>
                <w:rFonts w:ascii="Tahoma" w:hAnsi="Tahoma" w:cs="Tahoma"/>
                <w:sz w:val="13"/>
              </w:rPr>
            </w:pPr>
            <w:r w:rsidRPr="00093448">
              <w:rPr>
                <w:rFonts w:ascii="Tahoma" w:hAnsi="Tahoma" w:cs="Tahoma"/>
                <w:sz w:val="13"/>
                <w:lang w:val="fr-FR"/>
              </w:rPr>
              <w:t>A, (EES uniquement), ST</w:t>
            </w:r>
          </w:p>
        </w:tc>
        <w:tc>
          <w:tcPr>
            <w:tcW w:w="540" w:type="dxa"/>
            <w:shd w:val="clear" w:color="auto" w:fill="FFFFFF"/>
            <w:vAlign w:val="center"/>
          </w:tcPr>
          <w:p w14:paraId="3A11241E" w14:textId="77777777" w:rsidR="00C031FA" w:rsidRPr="00093448" w:rsidRDefault="00C031FA">
            <w:pPr>
              <w:pStyle w:val="TableText"/>
              <w:widowControl w:val="0"/>
              <w:rPr>
                <w:rFonts w:ascii="Tahoma" w:hAnsi="Tahoma" w:cs="Tahoma"/>
                <w:sz w:val="13"/>
              </w:rPr>
            </w:pPr>
          </w:p>
        </w:tc>
      </w:tr>
      <w:tr w:rsidR="000B2451" w:rsidRPr="00093448" w14:paraId="3A112433" w14:textId="77777777" w:rsidTr="00481755">
        <w:trPr>
          <w:trHeight w:val="145"/>
        </w:trPr>
        <w:tc>
          <w:tcPr>
            <w:tcW w:w="2714" w:type="dxa"/>
            <w:shd w:val="clear" w:color="auto" w:fill="FABF8F"/>
            <w:vAlign w:val="center"/>
          </w:tcPr>
          <w:p w14:paraId="3A112420" w14:textId="77777777" w:rsidR="000B2451" w:rsidRPr="00093448" w:rsidRDefault="000B2451" w:rsidP="00481755">
            <w:pPr>
              <w:pStyle w:val="Heading3"/>
              <w:spacing w:beforeLines="20" w:before="48" w:afterLines="20" w:after="48"/>
              <w:rPr>
                <w:rFonts w:ascii="Tahoma" w:hAnsi="Tahoma" w:cs="Tahoma"/>
                <w:b w:val="0"/>
                <w:sz w:val="14"/>
                <w:szCs w:val="14"/>
                <w:lang w:val="fr-FR"/>
              </w:rPr>
            </w:pPr>
            <w:bookmarkStart w:id="244" w:name="_Toc336337954"/>
            <w:bookmarkStart w:id="245" w:name="_Toc340763419"/>
            <w:bookmarkEnd w:id="244"/>
            <w:r w:rsidRPr="00093448">
              <w:rPr>
                <w:rFonts w:ascii="Tahoma" w:hAnsi="Tahoma" w:cs="Tahoma"/>
                <w:b w:val="0"/>
                <w:sz w:val="14"/>
                <w:szCs w:val="14"/>
                <w:lang w:val="fr-FR"/>
              </w:rPr>
              <w:t>Exchange Online Plan 1A pour Anciens Étudiants (SL Utilisateur)</w:t>
            </w:r>
            <w:bookmarkEnd w:id="245"/>
          </w:p>
        </w:tc>
        <w:tc>
          <w:tcPr>
            <w:tcW w:w="450" w:type="dxa"/>
            <w:shd w:val="clear" w:color="auto" w:fill="FABF8F"/>
            <w:vAlign w:val="center"/>
          </w:tcPr>
          <w:p w14:paraId="3A112421" w14:textId="77777777" w:rsidR="000B2451" w:rsidRPr="00093448" w:rsidRDefault="000B2451" w:rsidP="008A7B14">
            <w:pPr>
              <w:pStyle w:val="TableText"/>
              <w:widowControl w:val="0"/>
              <w:rPr>
                <w:rFonts w:cs="Tahoma"/>
                <w:b/>
                <w:color w:val="000000"/>
                <w:sz w:val="13"/>
                <w:szCs w:val="13"/>
                <w:u w:val="single"/>
                <w:lang w:val="fr-FR"/>
              </w:rPr>
            </w:pPr>
          </w:p>
        </w:tc>
        <w:tc>
          <w:tcPr>
            <w:tcW w:w="450" w:type="dxa"/>
            <w:shd w:val="clear" w:color="auto" w:fill="FABF8F"/>
          </w:tcPr>
          <w:p w14:paraId="3A112422" w14:textId="77777777" w:rsidR="000B2451" w:rsidRPr="00093448" w:rsidRDefault="005374D8" w:rsidP="009B4A6A">
            <w:pPr>
              <w:pStyle w:val="TableText"/>
              <w:widowControl w:val="0"/>
              <w:spacing w:before="80"/>
              <w:rPr>
                <w:rFonts w:ascii="Tahoma" w:hAnsi="Tahoma" w:cs="Tahoma"/>
                <w:sz w:val="13"/>
              </w:rPr>
            </w:pPr>
            <w:r w:rsidRPr="00093448">
              <w:rPr>
                <w:rFonts w:ascii="Tahoma" w:hAnsi="Tahoma" w:cs="Tahoma"/>
                <w:sz w:val="13"/>
              </w:rPr>
              <w:t>06/12</w:t>
            </w:r>
          </w:p>
        </w:tc>
        <w:tc>
          <w:tcPr>
            <w:tcW w:w="360" w:type="dxa"/>
            <w:tcBorders>
              <w:right w:val="single" w:sz="18" w:space="0" w:color="auto"/>
            </w:tcBorders>
            <w:shd w:val="clear" w:color="auto" w:fill="FABF8F"/>
            <w:vAlign w:val="center"/>
          </w:tcPr>
          <w:p w14:paraId="3A112423" w14:textId="77777777" w:rsidR="000B2451" w:rsidRPr="00093448" w:rsidRDefault="000B2451">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A112424" w14:textId="77777777" w:rsidR="000B2451" w:rsidRPr="00093448" w:rsidRDefault="000B2451">
            <w:pPr>
              <w:pStyle w:val="TableText"/>
              <w:widowControl w:val="0"/>
              <w:rPr>
                <w:rFonts w:ascii="Tahoma" w:hAnsi="Tahoma" w:cs="Tahoma"/>
                <w:sz w:val="13"/>
              </w:rPr>
            </w:pPr>
          </w:p>
        </w:tc>
        <w:tc>
          <w:tcPr>
            <w:tcW w:w="450" w:type="dxa"/>
            <w:shd w:val="clear" w:color="auto" w:fill="FABF8F"/>
            <w:vAlign w:val="center"/>
          </w:tcPr>
          <w:p w14:paraId="3A112425" w14:textId="77777777" w:rsidR="000B2451" w:rsidRPr="00093448" w:rsidRDefault="000B2451">
            <w:pPr>
              <w:pStyle w:val="TableText"/>
              <w:widowControl w:val="0"/>
              <w:rPr>
                <w:rFonts w:ascii="Tahoma" w:hAnsi="Tahoma" w:cs="Tahoma"/>
                <w:sz w:val="13"/>
              </w:rPr>
            </w:pPr>
          </w:p>
        </w:tc>
        <w:tc>
          <w:tcPr>
            <w:tcW w:w="450" w:type="dxa"/>
            <w:shd w:val="clear" w:color="auto" w:fill="FABF8F"/>
            <w:vAlign w:val="center"/>
          </w:tcPr>
          <w:p w14:paraId="3A112426" w14:textId="77777777" w:rsidR="000B2451" w:rsidRPr="00093448" w:rsidRDefault="000B2451">
            <w:pPr>
              <w:pStyle w:val="TableText"/>
              <w:widowControl w:val="0"/>
              <w:rPr>
                <w:rFonts w:ascii="Tahoma" w:hAnsi="Tahoma" w:cs="Tahoma"/>
                <w:sz w:val="13"/>
              </w:rPr>
            </w:pPr>
          </w:p>
        </w:tc>
        <w:tc>
          <w:tcPr>
            <w:tcW w:w="450" w:type="dxa"/>
            <w:shd w:val="clear" w:color="auto" w:fill="FABF8F"/>
            <w:vAlign w:val="center"/>
          </w:tcPr>
          <w:p w14:paraId="3A112427" w14:textId="77777777" w:rsidR="000B2451" w:rsidRPr="00093448" w:rsidRDefault="000B2451">
            <w:pPr>
              <w:pStyle w:val="TableText"/>
              <w:widowControl w:val="0"/>
              <w:rPr>
                <w:rFonts w:ascii="Tahoma" w:hAnsi="Tahoma" w:cs="Tahoma"/>
                <w:sz w:val="13"/>
              </w:rPr>
            </w:pPr>
          </w:p>
        </w:tc>
        <w:tc>
          <w:tcPr>
            <w:tcW w:w="450" w:type="dxa"/>
            <w:shd w:val="clear" w:color="auto" w:fill="FABF8F"/>
            <w:vAlign w:val="center"/>
          </w:tcPr>
          <w:p w14:paraId="3A112428" w14:textId="77777777" w:rsidR="000B2451" w:rsidRPr="00093448" w:rsidRDefault="000B2451">
            <w:pPr>
              <w:pStyle w:val="TableText"/>
              <w:widowControl w:val="0"/>
              <w:rPr>
                <w:rFonts w:ascii="Tahoma" w:hAnsi="Tahoma" w:cs="Tahoma"/>
                <w:sz w:val="13"/>
              </w:rPr>
            </w:pPr>
          </w:p>
        </w:tc>
        <w:tc>
          <w:tcPr>
            <w:tcW w:w="450" w:type="dxa"/>
            <w:shd w:val="clear" w:color="auto" w:fill="FABF8F"/>
            <w:vAlign w:val="center"/>
          </w:tcPr>
          <w:p w14:paraId="3A112429" w14:textId="77777777" w:rsidR="000B2451" w:rsidRPr="00093448" w:rsidRDefault="000B2451">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A11242A" w14:textId="77777777" w:rsidR="000B2451" w:rsidRPr="00093448" w:rsidRDefault="000B2451">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A11242B" w14:textId="77777777" w:rsidR="000B2451" w:rsidRPr="00093448" w:rsidRDefault="000B2451">
            <w:pPr>
              <w:pStyle w:val="TableText"/>
              <w:widowControl w:val="0"/>
              <w:rPr>
                <w:rFonts w:ascii="Tahoma" w:hAnsi="Tahoma" w:cs="Tahoma"/>
                <w:sz w:val="13"/>
              </w:rPr>
            </w:pPr>
          </w:p>
        </w:tc>
        <w:tc>
          <w:tcPr>
            <w:tcW w:w="450" w:type="dxa"/>
            <w:shd w:val="clear" w:color="auto" w:fill="FABF8F"/>
            <w:vAlign w:val="center"/>
          </w:tcPr>
          <w:p w14:paraId="3A11242C" w14:textId="77777777" w:rsidR="000B2451" w:rsidRPr="00093448" w:rsidRDefault="000B2451">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242D" w14:textId="77777777" w:rsidR="000B2451" w:rsidRPr="00093448" w:rsidRDefault="000B2451">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A11242E" w14:textId="77777777" w:rsidR="000B2451" w:rsidRPr="00093448" w:rsidRDefault="000B2451">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242F" w14:textId="77777777" w:rsidR="000B2451" w:rsidRPr="00093448" w:rsidRDefault="000B2451">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14:paraId="3A112430" w14:textId="77777777" w:rsidR="000B2451" w:rsidRPr="00093448" w:rsidRDefault="000B2451">
            <w:pPr>
              <w:pStyle w:val="TableText"/>
              <w:widowControl w:val="0"/>
              <w:rPr>
                <w:rFonts w:ascii="Tahoma" w:hAnsi="Tahoma" w:cs="Tahoma"/>
                <w:sz w:val="13"/>
              </w:rPr>
            </w:pPr>
          </w:p>
        </w:tc>
        <w:tc>
          <w:tcPr>
            <w:tcW w:w="630" w:type="dxa"/>
            <w:shd w:val="clear" w:color="auto" w:fill="FABF8F"/>
            <w:vAlign w:val="center"/>
          </w:tcPr>
          <w:p w14:paraId="3A112431" w14:textId="77777777" w:rsidR="000B2451" w:rsidRPr="00093448" w:rsidRDefault="000B2451" w:rsidP="00F22928">
            <w:pPr>
              <w:pStyle w:val="TableText"/>
              <w:widowControl w:val="0"/>
              <w:rPr>
                <w:rFonts w:ascii="Tahoma" w:hAnsi="Tahoma" w:cs="Tahoma"/>
                <w:sz w:val="13"/>
              </w:rPr>
            </w:pPr>
            <w:r w:rsidRPr="00093448">
              <w:rPr>
                <w:rFonts w:ascii="Tahoma" w:hAnsi="Tahoma" w:cs="Tahoma"/>
                <w:sz w:val="13"/>
                <w:lang w:val="fr-FR"/>
              </w:rPr>
              <w:t>A</w:t>
            </w:r>
          </w:p>
        </w:tc>
        <w:tc>
          <w:tcPr>
            <w:tcW w:w="540" w:type="dxa"/>
            <w:shd w:val="clear" w:color="auto" w:fill="FABF8F"/>
            <w:vAlign w:val="center"/>
          </w:tcPr>
          <w:p w14:paraId="3A112432" w14:textId="77777777" w:rsidR="000B2451" w:rsidRPr="00093448" w:rsidRDefault="000B2451">
            <w:pPr>
              <w:pStyle w:val="TableText"/>
              <w:widowControl w:val="0"/>
              <w:rPr>
                <w:rFonts w:ascii="Tahoma" w:hAnsi="Tahoma" w:cs="Tahoma"/>
                <w:sz w:val="13"/>
              </w:rPr>
            </w:pPr>
          </w:p>
        </w:tc>
      </w:tr>
      <w:tr w:rsidR="0029223A" w:rsidRPr="00093448" w14:paraId="3A112447" w14:textId="77777777" w:rsidTr="00481755">
        <w:trPr>
          <w:trHeight w:val="145"/>
        </w:trPr>
        <w:tc>
          <w:tcPr>
            <w:tcW w:w="2714" w:type="dxa"/>
            <w:shd w:val="clear" w:color="auto" w:fill="FFFFFF"/>
            <w:vAlign w:val="center"/>
          </w:tcPr>
          <w:p w14:paraId="3A112434" w14:textId="77777777" w:rsidR="000B2451" w:rsidRPr="00093448" w:rsidRDefault="005374D8" w:rsidP="00481755">
            <w:pPr>
              <w:pStyle w:val="Heading3"/>
              <w:spacing w:beforeLines="20" w:before="48" w:afterLines="20" w:after="48"/>
              <w:rPr>
                <w:rFonts w:ascii="Tahoma" w:hAnsi="Tahoma" w:cs="Tahoma"/>
                <w:b w:val="0"/>
                <w:sz w:val="14"/>
                <w:szCs w:val="14"/>
                <w:lang w:val="fr-FR"/>
              </w:rPr>
            </w:pPr>
            <w:bookmarkStart w:id="246" w:name="_Toc336337955"/>
            <w:bookmarkStart w:id="247" w:name="_Toc340763420"/>
            <w:bookmarkEnd w:id="246"/>
            <w:r w:rsidRPr="00093448">
              <w:rPr>
                <w:rFonts w:ascii="Tahoma" w:hAnsi="Tahoma" w:cs="Tahoma"/>
                <w:b w:val="0"/>
                <w:sz w:val="14"/>
                <w:szCs w:val="14"/>
                <w:lang w:val="fr-FR"/>
              </w:rPr>
              <w:t>Exchange Online Plan 2A (SL Utilisateur)</w:t>
            </w:r>
            <w:bookmarkEnd w:id="247"/>
          </w:p>
        </w:tc>
        <w:tc>
          <w:tcPr>
            <w:tcW w:w="450" w:type="dxa"/>
            <w:shd w:val="clear" w:color="auto" w:fill="FFFFFF"/>
            <w:vAlign w:val="center"/>
          </w:tcPr>
          <w:p w14:paraId="3A112435" w14:textId="77777777" w:rsidR="000B2451" w:rsidRPr="00093448" w:rsidRDefault="000B2451" w:rsidP="008A7B14">
            <w:pPr>
              <w:pStyle w:val="TableText"/>
              <w:widowControl w:val="0"/>
              <w:rPr>
                <w:rFonts w:cs="Tahoma"/>
                <w:b/>
                <w:color w:val="000000"/>
                <w:sz w:val="13"/>
                <w:szCs w:val="13"/>
                <w:u w:val="single"/>
                <w:lang w:val="fr-FR"/>
              </w:rPr>
            </w:pPr>
          </w:p>
        </w:tc>
        <w:tc>
          <w:tcPr>
            <w:tcW w:w="450" w:type="dxa"/>
            <w:shd w:val="clear" w:color="auto" w:fill="FFFFFF"/>
          </w:tcPr>
          <w:p w14:paraId="3A112436" w14:textId="77777777" w:rsidR="000B2451" w:rsidRPr="00093448" w:rsidRDefault="005374D8" w:rsidP="009B4A6A">
            <w:pPr>
              <w:pStyle w:val="TableText"/>
              <w:widowControl w:val="0"/>
              <w:spacing w:before="80"/>
              <w:rPr>
                <w:rFonts w:ascii="Tahoma" w:hAnsi="Tahoma" w:cs="Tahoma"/>
                <w:sz w:val="13"/>
              </w:rPr>
            </w:pPr>
            <w:r w:rsidRPr="00093448">
              <w:rPr>
                <w:rFonts w:ascii="Tahoma" w:hAnsi="Tahoma" w:cs="Tahoma"/>
                <w:sz w:val="13"/>
              </w:rPr>
              <w:t>06/12</w:t>
            </w:r>
          </w:p>
        </w:tc>
        <w:tc>
          <w:tcPr>
            <w:tcW w:w="360" w:type="dxa"/>
            <w:tcBorders>
              <w:right w:val="single" w:sz="18" w:space="0" w:color="auto"/>
            </w:tcBorders>
            <w:shd w:val="clear" w:color="auto" w:fill="FFFFFF"/>
            <w:vAlign w:val="center"/>
          </w:tcPr>
          <w:p w14:paraId="3A112437" w14:textId="77777777" w:rsidR="000B2451" w:rsidRPr="00093448" w:rsidRDefault="000B2451">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3A112438" w14:textId="77777777" w:rsidR="000B2451" w:rsidRPr="00093448" w:rsidRDefault="000B2451">
            <w:pPr>
              <w:pStyle w:val="TableText"/>
              <w:widowControl w:val="0"/>
              <w:rPr>
                <w:rFonts w:ascii="Tahoma" w:hAnsi="Tahoma" w:cs="Tahoma"/>
                <w:sz w:val="13"/>
              </w:rPr>
            </w:pPr>
          </w:p>
        </w:tc>
        <w:tc>
          <w:tcPr>
            <w:tcW w:w="450" w:type="dxa"/>
            <w:shd w:val="clear" w:color="auto" w:fill="FFFFFF"/>
            <w:vAlign w:val="center"/>
          </w:tcPr>
          <w:p w14:paraId="3A112439" w14:textId="77777777" w:rsidR="000B2451" w:rsidRPr="00093448" w:rsidRDefault="000B2451">
            <w:pPr>
              <w:pStyle w:val="TableText"/>
              <w:widowControl w:val="0"/>
              <w:rPr>
                <w:rFonts w:ascii="Tahoma" w:hAnsi="Tahoma" w:cs="Tahoma"/>
                <w:sz w:val="13"/>
              </w:rPr>
            </w:pPr>
          </w:p>
        </w:tc>
        <w:tc>
          <w:tcPr>
            <w:tcW w:w="450" w:type="dxa"/>
            <w:shd w:val="clear" w:color="auto" w:fill="FFFFFF"/>
            <w:vAlign w:val="center"/>
          </w:tcPr>
          <w:p w14:paraId="3A11243A" w14:textId="77777777" w:rsidR="000B2451" w:rsidRPr="00093448" w:rsidRDefault="000B2451">
            <w:pPr>
              <w:pStyle w:val="TableText"/>
              <w:widowControl w:val="0"/>
              <w:rPr>
                <w:rFonts w:ascii="Tahoma" w:hAnsi="Tahoma" w:cs="Tahoma"/>
                <w:sz w:val="13"/>
              </w:rPr>
            </w:pPr>
          </w:p>
        </w:tc>
        <w:tc>
          <w:tcPr>
            <w:tcW w:w="450" w:type="dxa"/>
            <w:shd w:val="clear" w:color="auto" w:fill="FFFFFF"/>
            <w:vAlign w:val="center"/>
          </w:tcPr>
          <w:p w14:paraId="3A11243B" w14:textId="77777777" w:rsidR="000B2451" w:rsidRPr="00093448" w:rsidRDefault="000B2451">
            <w:pPr>
              <w:pStyle w:val="TableText"/>
              <w:widowControl w:val="0"/>
              <w:rPr>
                <w:rFonts w:ascii="Tahoma" w:hAnsi="Tahoma" w:cs="Tahoma"/>
                <w:sz w:val="13"/>
              </w:rPr>
            </w:pPr>
          </w:p>
        </w:tc>
        <w:tc>
          <w:tcPr>
            <w:tcW w:w="450" w:type="dxa"/>
            <w:shd w:val="clear" w:color="auto" w:fill="FFFFFF"/>
            <w:vAlign w:val="center"/>
          </w:tcPr>
          <w:p w14:paraId="3A11243C" w14:textId="77777777" w:rsidR="000B2451" w:rsidRPr="00093448" w:rsidRDefault="000B2451">
            <w:pPr>
              <w:pStyle w:val="TableText"/>
              <w:widowControl w:val="0"/>
              <w:rPr>
                <w:rFonts w:ascii="Tahoma" w:hAnsi="Tahoma" w:cs="Tahoma"/>
                <w:sz w:val="13"/>
              </w:rPr>
            </w:pPr>
          </w:p>
        </w:tc>
        <w:tc>
          <w:tcPr>
            <w:tcW w:w="450" w:type="dxa"/>
            <w:shd w:val="clear" w:color="auto" w:fill="FFFFFF"/>
            <w:vAlign w:val="center"/>
          </w:tcPr>
          <w:p w14:paraId="3A11243D" w14:textId="77777777" w:rsidR="000B2451" w:rsidRPr="00093448" w:rsidRDefault="000B2451">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3A11243E" w14:textId="77777777" w:rsidR="000B2451" w:rsidRPr="00093448" w:rsidRDefault="000B2451">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A11243F" w14:textId="77777777" w:rsidR="000B2451" w:rsidRPr="00093448" w:rsidRDefault="000B2451">
            <w:pPr>
              <w:pStyle w:val="TableText"/>
              <w:widowControl w:val="0"/>
              <w:rPr>
                <w:rFonts w:ascii="Tahoma" w:hAnsi="Tahoma" w:cs="Tahoma"/>
                <w:sz w:val="13"/>
              </w:rPr>
            </w:pPr>
          </w:p>
        </w:tc>
        <w:tc>
          <w:tcPr>
            <w:tcW w:w="450" w:type="dxa"/>
            <w:shd w:val="clear" w:color="auto" w:fill="FFFFFF"/>
            <w:vAlign w:val="center"/>
          </w:tcPr>
          <w:p w14:paraId="3A112440" w14:textId="77777777" w:rsidR="000B2451" w:rsidRPr="00093448" w:rsidRDefault="000B2451">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2441" w14:textId="77777777" w:rsidR="000B2451" w:rsidRPr="00093448" w:rsidRDefault="000B2451">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3A112442" w14:textId="77777777" w:rsidR="000B2451" w:rsidRPr="00093448" w:rsidRDefault="005374D8">
            <w:pPr>
              <w:pStyle w:val="TableText"/>
              <w:widowControl w:val="0"/>
              <w:rPr>
                <w:rFonts w:ascii="Tahoma" w:hAnsi="Tahoma" w:cs="Tahoma"/>
                <w:sz w:val="13"/>
              </w:rPr>
            </w:pPr>
            <w:r w:rsidRPr="00093448">
              <w:rPr>
                <w:rFonts w:ascii="Tahoma" w:hAnsi="Tahoma" w:cs="Tahoma"/>
                <w:sz w:val="13"/>
              </w:rPr>
              <w:t>1</w:t>
            </w:r>
          </w:p>
        </w:tc>
        <w:tc>
          <w:tcPr>
            <w:tcW w:w="450" w:type="dxa"/>
            <w:tcBorders>
              <w:right w:val="single" w:sz="18" w:space="0" w:color="auto"/>
            </w:tcBorders>
            <w:shd w:val="clear" w:color="auto" w:fill="FFFFFF"/>
            <w:vAlign w:val="center"/>
          </w:tcPr>
          <w:p w14:paraId="3A112443" w14:textId="77777777" w:rsidR="000B2451" w:rsidRPr="00093448" w:rsidRDefault="000B2451">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14:paraId="3A112444" w14:textId="77777777" w:rsidR="000B2451" w:rsidRPr="00093448" w:rsidRDefault="000B2451">
            <w:pPr>
              <w:pStyle w:val="TableText"/>
              <w:widowControl w:val="0"/>
              <w:rPr>
                <w:rFonts w:ascii="Tahoma" w:hAnsi="Tahoma" w:cs="Tahoma"/>
                <w:sz w:val="13"/>
              </w:rPr>
            </w:pPr>
          </w:p>
        </w:tc>
        <w:tc>
          <w:tcPr>
            <w:tcW w:w="630" w:type="dxa"/>
            <w:shd w:val="clear" w:color="auto" w:fill="FFFFFF"/>
            <w:vAlign w:val="center"/>
          </w:tcPr>
          <w:p w14:paraId="3A112445" w14:textId="77777777" w:rsidR="000B2451" w:rsidRPr="00093448" w:rsidRDefault="000B2451" w:rsidP="00F22928">
            <w:pPr>
              <w:pStyle w:val="TableText"/>
              <w:widowControl w:val="0"/>
              <w:rPr>
                <w:rFonts w:ascii="Tahoma" w:hAnsi="Tahoma" w:cs="Tahoma"/>
                <w:sz w:val="13"/>
              </w:rPr>
            </w:pPr>
            <w:r w:rsidRPr="00093448">
              <w:rPr>
                <w:rFonts w:ascii="Tahoma" w:hAnsi="Tahoma" w:cs="Tahoma"/>
                <w:sz w:val="13"/>
                <w:lang w:val="fr-FR"/>
              </w:rPr>
              <w:t>A</w:t>
            </w:r>
          </w:p>
        </w:tc>
        <w:tc>
          <w:tcPr>
            <w:tcW w:w="540" w:type="dxa"/>
            <w:shd w:val="clear" w:color="auto" w:fill="FFFFFF"/>
            <w:vAlign w:val="center"/>
          </w:tcPr>
          <w:p w14:paraId="3A112446" w14:textId="77777777" w:rsidR="000B2451" w:rsidRPr="00093448" w:rsidRDefault="000B2451">
            <w:pPr>
              <w:pStyle w:val="TableText"/>
              <w:widowControl w:val="0"/>
              <w:rPr>
                <w:rFonts w:ascii="Tahoma" w:hAnsi="Tahoma" w:cs="Tahoma"/>
                <w:sz w:val="13"/>
              </w:rPr>
            </w:pPr>
          </w:p>
        </w:tc>
      </w:tr>
      <w:tr w:rsidR="00021544" w:rsidRPr="00093448" w14:paraId="3A11245B" w14:textId="77777777" w:rsidTr="00481755">
        <w:trPr>
          <w:trHeight w:val="145"/>
        </w:trPr>
        <w:tc>
          <w:tcPr>
            <w:tcW w:w="2714" w:type="dxa"/>
            <w:shd w:val="clear" w:color="auto" w:fill="FABF8F"/>
            <w:vAlign w:val="center"/>
          </w:tcPr>
          <w:p w14:paraId="3A112448" w14:textId="77777777" w:rsidR="00021544" w:rsidRPr="00093448" w:rsidRDefault="0072548F" w:rsidP="00481755">
            <w:pPr>
              <w:pStyle w:val="ProductNames"/>
              <w:spacing w:beforeLines="20" w:before="48" w:afterLines="20" w:after="48"/>
              <w:rPr>
                <w:rFonts w:ascii="Tahoma" w:hAnsi="Tahoma" w:cs="Tahoma"/>
                <w:sz w:val="14"/>
                <w:szCs w:val="14"/>
              </w:rPr>
            </w:pPr>
            <w:bookmarkStart w:id="248" w:name="_Toc336337958"/>
            <w:bookmarkStart w:id="249" w:name="_Toc340763421"/>
            <w:bookmarkEnd w:id="248"/>
            <w:r w:rsidRPr="00093448">
              <w:rPr>
                <w:rFonts w:ascii="Tahoma" w:hAnsi="Tahoma" w:cs="Tahoma"/>
                <w:position w:val="-6"/>
                <w:sz w:val="14"/>
                <w:szCs w:val="14"/>
                <w:lang w:val="fr-FR"/>
              </w:rPr>
              <w:t>Exchange Server Enterprise 2013</w:t>
            </w:r>
            <w:bookmarkEnd w:id="249"/>
          </w:p>
        </w:tc>
        <w:tc>
          <w:tcPr>
            <w:tcW w:w="450" w:type="dxa"/>
            <w:shd w:val="clear" w:color="auto" w:fill="FABF8F"/>
            <w:vAlign w:val="center"/>
          </w:tcPr>
          <w:p w14:paraId="3A112449" w14:textId="77777777" w:rsidR="00021544" w:rsidRPr="00093448" w:rsidRDefault="00B86982" w:rsidP="00BD1B09">
            <w:pPr>
              <w:pStyle w:val="TableText"/>
              <w:widowControl w:val="0"/>
              <w:rPr>
                <w:rFonts w:cs="Tahoma"/>
                <w:b/>
                <w:color w:val="0000FF"/>
                <w:sz w:val="13"/>
                <w:szCs w:val="13"/>
                <w:u w:val="single"/>
              </w:rPr>
            </w:pPr>
            <w:hyperlink w:anchor="_49_Exchange_Server" w:history="1">
              <w:r w:rsidR="005374D8" w:rsidRPr="00093448">
                <w:rPr>
                  <w:rStyle w:val="Hyperlink"/>
                  <w:rFonts w:cs="Tahoma"/>
                  <w:b/>
                  <w:sz w:val="13"/>
                  <w:szCs w:val="13"/>
                </w:rPr>
                <w:t>48</w:t>
              </w:r>
            </w:hyperlink>
          </w:p>
        </w:tc>
        <w:tc>
          <w:tcPr>
            <w:tcW w:w="450" w:type="dxa"/>
            <w:shd w:val="clear" w:color="auto" w:fill="FABF8F"/>
          </w:tcPr>
          <w:p w14:paraId="3A11244A" w14:textId="77777777" w:rsidR="00021544" w:rsidRPr="00093448" w:rsidRDefault="00A8687E" w:rsidP="00A8687E">
            <w:pPr>
              <w:pStyle w:val="TableText"/>
              <w:widowControl w:val="0"/>
              <w:spacing w:before="80"/>
              <w:rPr>
                <w:rFonts w:ascii="Tahoma" w:hAnsi="Tahoma" w:cs="Tahoma"/>
                <w:sz w:val="13"/>
              </w:rPr>
            </w:pPr>
            <w:r w:rsidRPr="00093448">
              <w:rPr>
                <w:rFonts w:ascii="Tahoma" w:hAnsi="Tahoma" w:cs="Tahoma"/>
                <w:sz w:val="13"/>
              </w:rPr>
              <w:t>1</w:t>
            </w:r>
            <w:r>
              <w:rPr>
                <w:rFonts w:ascii="Tahoma" w:hAnsi="Tahoma" w:cs="Tahoma"/>
                <w:sz w:val="13"/>
              </w:rPr>
              <w:t>0</w:t>
            </w:r>
            <w:r w:rsidR="005374D8" w:rsidRPr="00093448">
              <w:rPr>
                <w:rFonts w:ascii="Tahoma" w:hAnsi="Tahoma" w:cs="Tahoma"/>
                <w:sz w:val="13"/>
              </w:rPr>
              <w:t>/12</w:t>
            </w:r>
          </w:p>
        </w:tc>
        <w:tc>
          <w:tcPr>
            <w:tcW w:w="360" w:type="dxa"/>
            <w:tcBorders>
              <w:right w:val="single" w:sz="18" w:space="0" w:color="auto"/>
            </w:tcBorders>
            <w:shd w:val="clear" w:color="auto" w:fill="FABF8F"/>
            <w:vAlign w:val="center"/>
          </w:tcPr>
          <w:p w14:paraId="3A11244B" w14:textId="77777777" w:rsidR="00021544" w:rsidRPr="00093448" w:rsidRDefault="00021544">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A11244C" w14:textId="77777777" w:rsidR="00021544" w:rsidRPr="00093448" w:rsidRDefault="005374D8">
            <w:pPr>
              <w:pStyle w:val="TableText"/>
              <w:widowControl w:val="0"/>
              <w:rPr>
                <w:rFonts w:ascii="Tahoma" w:hAnsi="Tahoma" w:cs="Tahoma"/>
                <w:sz w:val="13"/>
              </w:rPr>
            </w:pPr>
            <w:r w:rsidRPr="00093448">
              <w:rPr>
                <w:rFonts w:ascii="Tahoma" w:hAnsi="Tahoma" w:cs="Tahoma"/>
                <w:sz w:val="13"/>
              </w:rPr>
              <w:t>50</w:t>
            </w:r>
          </w:p>
        </w:tc>
        <w:tc>
          <w:tcPr>
            <w:tcW w:w="450" w:type="dxa"/>
            <w:shd w:val="clear" w:color="auto" w:fill="FABF8F"/>
            <w:vAlign w:val="center"/>
          </w:tcPr>
          <w:p w14:paraId="3A11244D" w14:textId="77777777" w:rsidR="00021544" w:rsidRPr="00093448" w:rsidRDefault="005374D8">
            <w:pPr>
              <w:pStyle w:val="TableText"/>
              <w:widowControl w:val="0"/>
              <w:rPr>
                <w:rFonts w:ascii="Tahoma" w:hAnsi="Tahoma" w:cs="Tahoma"/>
                <w:sz w:val="13"/>
              </w:rPr>
            </w:pPr>
            <w:r w:rsidRPr="00093448">
              <w:rPr>
                <w:rFonts w:ascii="Tahoma" w:hAnsi="Tahoma" w:cs="Tahoma"/>
                <w:sz w:val="13"/>
              </w:rPr>
              <w:t>125</w:t>
            </w:r>
          </w:p>
        </w:tc>
        <w:tc>
          <w:tcPr>
            <w:tcW w:w="450" w:type="dxa"/>
            <w:shd w:val="clear" w:color="auto" w:fill="FABF8F"/>
            <w:vAlign w:val="center"/>
          </w:tcPr>
          <w:p w14:paraId="3A11244E" w14:textId="77777777" w:rsidR="00021544" w:rsidRPr="00093448" w:rsidRDefault="005374D8">
            <w:pPr>
              <w:pStyle w:val="TableText"/>
              <w:widowControl w:val="0"/>
              <w:rPr>
                <w:rFonts w:ascii="Tahoma" w:hAnsi="Tahoma" w:cs="Tahoma"/>
                <w:sz w:val="13"/>
              </w:rPr>
            </w:pPr>
            <w:r w:rsidRPr="00093448">
              <w:rPr>
                <w:rFonts w:ascii="Tahoma" w:hAnsi="Tahoma" w:cs="Tahoma"/>
                <w:sz w:val="13"/>
              </w:rPr>
              <w:t>100</w:t>
            </w:r>
          </w:p>
        </w:tc>
        <w:tc>
          <w:tcPr>
            <w:tcW w:w="450" w:type="dxa"/>
            <w:shd w:val="clear" w:color="auto" w:fill="FABF8F"/>
            <w:vAlign w:val="center"/>
          </w:tcPr>
          <w:p w14:paraId="3A11244F" w14:textId="77777777" w:rsidR="00021544" w:rsidRPr="00093448" w:rsidRDefault="005374D8">
            <w:pPr>
              <w:pStyle w:val="TableText"/>
              <w:widowControl w:val="0"/>
              <w:rPr>
                <w:rFonts w:ascii="Tahoma" w:hAnsi="Tahoma" w:cs="Tahoma"/>
                <w:sz w:val="13"/>
              </w:rPr>
            </w:pPr>
            <w:r w:rsidRPr="00093448">
              <w:rPr>
                <w:rFonts w:ascii="Tahoma" w:hAnsi="Tahoma" w:cs="Tahoma"/>
                <w:sz w:val="13"/>
              </w:rPr>
              <w:t>75</w:t>
            </w:r>
          </w:p>
        </w:tc>
        <w:tc>
          <w:tcPr>
            <w:tcW w:w="450" w:type="dxa"/>
            <w:shd w:val="clear" w:color="auto" w:fill="FABF8F"/>
            <w:vAlign w:val="center"/>
          </w:tcPr>
          <w:p w14:paraId="3A112450" w14:textId="77777777" w:rsidR="00021544" w:rsidRPr="00093448" w:rsidRDefault="005374D8">
            <w:pPr>
              <w:pStyle w:val="TableText"/>
              <w:widowControl w:val="0"/>
              <w:rPr>
                <w:rFonts w:ascii="Tahoma" w:hAnsi="Tahoma" w:cs="Tahoma"/>
                <w:sz w:val="13"/>
              </w:rPr>
            </w:pPr>
            <w:r w:rsidRPr="00093448">
              <w:rPr>
                <w:rFonts w:ascii="Tahoma" w:hAnsi="Tahoma" w:cs="Tahoma"/>
                <w:sz w:val="13"/>
              </w:rPr>
              <w:t>75</w:t>
            </w:r>
          </w:p>
        </w:tc>
        <w:tc>
          <w:tcPr>
            <w:tcW w:w="450" w:type="dxa"/>
            <w:shd w:val="clear" w:color="auto" w:fill="FABF8F"/>
            <w:vAlign w:val="center"/>
          </w:tcPr>
          <w:p w14:paraId="3A112451" w14:textId="77777777" w:rsidR="00021544" w:rsidRPr="00093448" w:rsidRDefault="005374D8">
            <w:pPr>
              <w:pStyle w:val="TableText"/>
              <w:widowControl w:val="0"/>
              <w:rPr>
                <w:rFonts w:ascii="Tahoma" w:hAnsi="Tahoma" w:cs="Tahoma"/>
                <w:sz w:val="13"/>
              </w:rPr>
            </w:pPr>
            <w:r w:rsidRPr="00093448">
              <w:rPr>
                <w:rFonts w:ascii="Tahoma" w:hAnsi="Tahoma" w:cs="Tahoma"/>
                <w:sz w:val="13"/>
              </w:rPr>
              <w:t>50</w:t>
            </w:r>
          </w:p>
        </w:tc>
        <w:tc>
          <w:tcPr>
            <w:tcW w:w="360" w:type="dxa"/>
            <w:tcBorders>
              <w:right w:val="single" w:sz="18" w:space="0" w:color="auto"/>
            </w:tcBorders>
            <w:shd w:val="clear" w:color="auto" w:fill="FABF8F"/>
            <w:vAlign w:val="center"/>
          </w:tcPr>
          <w:p w14:paraId="3A112452" w14:textId="77777777" w:rsidR="00021544" w:rsidRPr="00093448" w:rsidRDefault="005374D8">
            <w:pPr>
              <w:pStyle w:val="TableText"/>
              <w:widowControl w:val="0"/>
              <w:rPr>
                <w:rFonts w:ascii="Tahoma" w:hAnsi="Tahoma" w:cs="Tahoma"/>
                <w:sz w:val="13"/>
              </w:rPr>
            </w:pPr>
            <w:r w:rsidRPr="00093448">
              <w:rPr>
                <w:rFonts w:ascii="Tahoma" w:hAnsi="Tahoma" w:cs="Tahoma"/>
                <w:sz w:val="13"/>
              </w:rPr>
              <w:t>25</w:t>
            </w:r>
          </w:p>
        </w:tc>
        <w:tc>
          <w:tcPr>
            <w:tcW w:w="450" w:type="dxa"/>
            <w:tcBorders>
              <w:left w:val="single" w:sz="18" w:space="0" w:color="auto"/>
            </w:tcBorders>
            <w:shd w:val="clear" w:color="auto" w:fill="FABF8F"/>
            <w:vAlign w:val="center"/>
          </w:tcPr>
          <w:p w14:paraId="3A112453" w14:textId="77777777" w:rsidR="00021544" w:rsidRPr="00093448" w:rsidRDefault="005374D8">
            <w:pPr>
              <w:pStyle w:val="TableText"/>
              <w:widowControl w:val="0"/>
              <w:rPr>
                <w:rFonts w:ascii="Tahoma" w:hAnsi="Tahoma" w:cs="Tahoma"/>
                <w:sz w:val="13"/>
              </w:rPr>
            </w:pPr>
            <w:r w:rsidRPr="00093448">
              <w:rPr>
                <w:rFonts w:ascii="Tahoma" w:hAnsi="Tahoma" w:cs="Tahoma"/>
                <w:sz w:val="13"/>
              </w:rPr>
              <w:t>50</w:t>
            </w:r>
          </w:p>
        </w:tc>
        <w:tc>
          <w:tcPr>
            <w:tcW w:w="450" w:type="dxa"/>
            <w:shd w:val="clear" w:color="auto" w:fill="FABF8F"/>
            <w:vAlign w:val="center"/>
          </w:tcPr>
          <w:p w14:paraId="3A112454" w14:textId="77777777" w:rsidR="00021544" w:rsidRPr="00093448" w:rsidRDefault="005374D8">
            <w:pPr>
              <w:pStyle w:val="TableText"/>
              <w:widowControl w:val="0"/>
              <w:rPr>
                <w:rFonts w:ascii="Tahoma" w:hAnsi="Tahoma" w:cs="Tahoma"/>
                <w:sz w:val="13"/>
              </w:rPr>
            </w:pPr>
            <w:r w:rsidRPr="00093448">
              <w:rPr>
                <w:rFonts w:ascii="Tahoma" w:hAnsi="Tahoma" w:cs="Tahoma"/>
                <w:sz w:val="13"/>
              </w:rPr>
              <w:t>100</w:t>
            </w:r>
          </w:p>
        </w:tc>
        <w:tc>
          <w:tcPr>
            <w:tcW w:w="450" w:type="dxa"/>
            <w:tcBorders>
              <w:right w:val="single" w:sz="18" w:space="0" w:color="auto"/>
            </w:tcBorders>
            <w:shd w:val="clear" w:color="auto" w:fill="FABF8F"/>
            <w:vAlign w:val="center"/>
          </w:tcPr>
          <w:p w14:paraId="3A112455" w14:textId="77777777" w:rsidR="00021544" w:rsidRPr="00093448" w:rsidRDefault="005374D8">
            <w:pPr>
              <w:pStyle w:val="TableText"/>
              <w:widowControl w:val="0"/>
              <w:rPr>
                <w:rFonts w:ascii="Tahoma" w:hAnsi="Tahoma" w:cs="Tahoma"/>
                <w:sz w:val="13"/>
              </w:rPr>
            </w:pPr>
            <w:r w:rsidRPr="00093448">
              <w:rPr>
                <w:rFonts w:ascii="Tahoma" w:hAnsi="Tahoma" w:cs="Tahoma"/>
                <w:sz w:val="13"/>
              </w:rPr>
              <w:t>50</w:t>
            </w:r>
          </w:p>
        </w:tc>
        <w:tc>
          <w:tcPr>
            <w:tcW w:w="360" w:type="dxa"/>
            <w:tcBorders>
              <w:left w:val="single" w:sz="18" w:space="0" w:color="auto"/>
            </w:tcBorders>
            <w:shd w:val="clear" w:color="auto" w:fill="FABF8F"/>
            <w:vAlign w:val="center"/>
          </w:tcPr>
          <w:p w14:paraId="3A112456" w14:textId="77777777" w:rsidR="00021544" w:rsidRPr="00093448" w:rsidRDefault="005374D8">
            <w:pPr>
              <w:pStyle w:val="TableText"/>
              <w:widowControl w:val="0"/>
              <w:rPr>
                <w:rFonts w:ascii="Tahoma" w:hAnsi="Tahoma" w:cs="Tahoma"/>
                <w:sz w:val="13"/>
              </w:rPr>
            </w:pPr>
            <w:r w:rsidRPr="00093448">
              <w:rPr>
                <w:rFonts w:ascii="Tahoma" w:hAnsi="Tahoma" w:cs="Tahoma"/>
                <w:sz w:val="13"/>
              </w:rPr>
              <w:t>50</w:t>
            </w:r>
          </w:p>
        </w:tc>
        <w:tc>
          <w:tcPr>
            <w:tcW w:w="450" w:type="dxa"/>
            <w:tcBorders>
              <w:right w:val="single" w:sz="18" w:space="0" w:color="auto"/>
            </w:tcBorders>
            <w:shd w:val="clear" w:color="auto" w:fill="FABF8F"/>
            <w:vAlign w:val="center"/>
          </w:tcPr>
          <w:p w14:paraId="3A112457" w14:textId="77777777" w:rsidR="00021544" w:rsidRPr="00093448" w:rsidRDefault="005374D8">
            <w:pPr>
              <w:pStyle w:val="TableText"/>
              <w:widowControl w:val="0"/>
              <w:rPr>
                <w:rFonts w:ascii="Tahoma" w:hAnsi="Tahoma" w:cs="Tahoma"/>
                <w:sz w:val="13"/>
              </w:rPr>
            </w:pPr>
            <w:r w:rsidRPr="00093448">
              <w:rPr>
                <w:rFonts w:ascii="Tahoma" w:hAnsi="Tahoma" w:cs="Tahoma"/>
                <w:sz w:val="13"/>
                <w:lang w:val="fr-FR"/>
              </w:rPr>
              <w:t>A</w:t>
            </w:r>
          </w:p>
        </w:tc>
        <w:tc>
          <w:tcPr>
            <w:tcW w:w="360" w:type="dxa"/>
            <w:tcBorders>
              <w:left w:val="single" w:sz="18" w:space="0" w:color="auto"/>
              <w:right w:val="single" w:sz="18" w:space="0" w:color="auto"/>
            </w:tcBorders>
            <w:shd w:val="clear" w:color="auto" w:fill="FABF8F"/>
            <w:vAlign w:val="center"/>
          </w:tcPr>
          <w:p w14:paraId="3A112458" w14:textId="77777777" w:rsidR="00021544" w:rsidRPr="00093448" w:rsidRDefault="005374D8">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shd w:val="clear" w:color="auto" w:fill="FABF8F"/>
          </w:tcPr>
          <w:p w14:paraId="3A112459" w14:textId="77777777" w:rsidR="00021544" w:rsidRPr="00093448" w:rsidRDefault="005374D8" w:rsidP="00F22928">
            <w:pPr>
              <w:pStyle w:val="TableText"/>
              <w:widowControl w:val="0"/>
              <w:rPr>
                <w:rFonts w:ascii="Tahoma" w:hAnsi="Tahoma" w:cs="Tahoma"/>
                <w:sz w:val="13"/>
              </w:rPr>
            </w:pPr>
            <w:r w:rsidRPr="00093448">
              <w:rPr>
                <w:rFonts w:ascii="Tahoma" w:hAnsi="Tahoma" w:cs="Tahoma"/>
                <w:sz w:val="13"/>
                <w:lang w:val="fr-FR"/>
              </w:rPr>
              <w:t>A</w:t>
            </w:r>
          </w:p>
        </w:tc>
        <w:tc>
          <w:tcPr>
            <w:tcW w:w="540" w:type="dxa"/>
            <w:shd w:val="clear" w:color="auto" w:fill="FABF8F"/>
            <w:vAlign w:val="center"/>
          </w:tcPr>
          <w:p w14:paraId="3A11245A" w14:textId="77777777" w:rsidR="00021544" w:rsidRPr="00093448" w:rsidRDefault="00021544">
            <w:pPr>
              <w:pStyle w:val="TableText"/>
              <w:widowControl w:val="0"/>
              <w:rPr>
                <w:rFonts w:ascii="Tahoma" w:hAnsi="Tahoma" w:cs="Tahoma"/>
                <w:sz w:val="13"/>
              </w:rPr>
            </w:pPr>
          </w:p>
        </w:tc>
      </w:tr>
      <w:tr w:rsidR="00021544" w:rsidRPr="00093448" w14:paraId="3A11246F" w14:textId="77777777" w:rsidTr="00481755">
        <w:trPr>
          <w:trHeight w:val="145"/>
        </w:trPr>
        <w:tc>
          <w:tcPr>
            <w:tcW w:w="2714" w:type="dxa"/>
            <w:shd w:val="clear" w:color="auto" w:fill="FFFFFF"/>
            <w:vAlign w:val="center"/>
          </w:tcPr>
          <w:p w14:paraId="3A11245C" w14:textId="77777777" w:rsidR="00021544" w:rsidRPr="00093448" w:rsidRDefault="0072548F" w:rsidP="00481755">
            <w:pPr>
              <w:pStyle w:val="ProductNames"/>
              <w:spacing w:beforeLines="20" w:before="48" w:afterLines="20" w:after="48"/>
              <w:rPr>
                <w:rFonts w:ascii="Tahoma" w:hAnsi="Tahoma" w:cs="Tahoma"/>
                <w:sz w:val="14"/>
                <w:szCs w:val="14"/>
              </w:rPr>
            </w:pPr>
            <w:bookmarkStart w:id="250" w:name="_Toc336337959"/>
            <w:bookmarkStart w:id="251" w:name="_Toc340763422"/>
            <w:bookmarkEnd w:id="250"/>
            <w:r w:rsidRPr="00093448">
              <w:rPr>
                <w:rFonts w:ascii="Tahoma" w:hAnsi="Tahoma" w:cs="Tahoma"/>
                <w:position w:val="-6"/>
                <w:sz w:val="14"/>
                <w:szCs w:val="14"/>
                <w:lang w:val="fr-FR"/>
              </w:rPr>
              <w:t>Exchange Server Standard </w:t>
            </w:r>
            <w:r w:rsidR="00667F6D" w:rsidRPr="00093448">
              <w:rPr>
                <w:rFonts w:ascii="Tahoma" w:hAnsi="Tahoma" w:cs="Tahoma"/>
                <w:position w:val="-6"/>
                <w:sz w:val="14"/>
                <w:szCs w:val="14"/>
                <w:lang w:val="fr-FR"/>
              </w:rPr>
              <w:t>2013</w:t>
            </w:r>
            <w:bookmarkEnd w:id="251"/>
          </w:p>
        </w:tc>
        <w:tc>
          <w:tcPr>
            <w:tcW w:w="450" w:type="dxa"/>
            <w:shd w:val="clear" w:color="auto" w:fill="FFFFFF"/>
            <w:vAlign w:val="center"/>
          </w:tcPr>
          <w:p w14:paraId="3A11245D" w14:textId="77777777" w:rsidR="00021544" w:rsidRPr="00093448" w:rsidRDefault="00B86982" w:rsidP="00BD1B09">
            <w:pPr>
              <w:pStyle w:val="TableText"/>
              <w:widowControl w:val="0"/>
              <w:rPr>
                <w:rFonts w:cs="Tahoma"/>
                <w:b/>
                <w:color w:val="0000FF"/>
                <w:sz w:val="13"/>
                <w:szCs w:val="13"/>
                <w:u w:val="single"/>
              </w:rPr>
            </w:pPr>
            <w:hyperlink w:anchor="_49_Exchange_Server" w:history="1">
              <w:r w:rsidR="005374D8" w:rsidRPr="00093448">
                <w:rPr>
                  <w:rStyle w:val="Hyperlink"/>
                  <w:rFonts w:cs="Tahoma"/>
                  <w:b/>
                  <w:sz w:val="13"/>
                  <w:szCs w:val="13"/>
                </w:rPr>
                <w:t>48</w:t>
              </w:r>
            </w:hyperlink>
          </w:p>
        </w:tc>
        <w:tc>
          <w:tcPr>
            <w:tcW w:w="450" w:type="dxa"/>
            <w:shd w:val="clear" w:color="auto" w:fill="FFFFFF"/>
          </w:tcPr>
          <w:p w14:paraId="3A11245E" w14:textId="77777777" w:rsidR="00021544" w:rsidRPr="00093448" w:rsidRDefault="00A8687E" w:rsidP="00A8687E">
            <w:pPr>
              <w:pStyle w:val="TableText"/>
              <w:widowControl w:val="0"/>
              <w:spacing w:before="80"/>
              <w:rPr>
                <w:rFonts w:ascii="Tahoma" w:hAnsi="Tahoma" w:cs="Tahoma"/>
                <w:sz w:val="13"/>
              </w:rPr>
            </w:pPr>
            <w:r w:rsidRPr="00093448">
              <w:rPr>
                <w:rFonts w:ascii="Tahoma" w:hAnsi="Tahoma" w:cs="Tahoma"/>
                <w:sz w:val="13"/>
              </w:rPr>
              <w:t>1</w:t>
            </w:r>
            <w:r>
              <w:rPr>
                <w:rFonts w:ascii="Tahoma" w:hAnsi="Tahoma" w:cs="Tahoma"/>
                <w:sz w:val="13"/>
              </w:rPr>
              <w:t>0</w:t>
            </w:r>
            <w:r w:rsidR="005374D8" w:rsidRPr="00093448">
              <w:rPr>
                <w:rFonts w:ascii="Tahoma" w:hAnsi="Tahoma" w:cs="Tahoma"/>
                <w:sz w:val="13"/>
              </w:rPr>
              <w:t>/12</w:t>
            </w:r>
          </w:p>
        </w:tc>
        <w:tc>
          <w:tcPr>
            <w:tcW w:w="360" w:type="dxa"/>
            <w:tcBorders>
              <w:right w:val="single" w:sz="18" w:space="0" w:color="auto"/>
            </w:tcBorders>
            <w:shd w:val="clear" w:color="auto" w:fill="FFFFFF"/>
            <w:vAlign w:val="center"/>
          </w:tcPr>
          <w:p w14:paraId="3A11245F" w14:textId="77777777" w:rsidR="00021544" w:rsidRPr="00093448" w:rsidRDefault="00021544">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3A112460" w14:textId="77777777" w:rsidR="00021544" w:rsidRPr="00093448" w:rsidRDefault="005374D8">
            <w:pPr>
              <w:pStyle w:val="TableText"/>
              <w:widowControl w:val="0"/>
              <w:rPr>
                <w:rFonts w:ascii="Tahoma" w:hAnsi="Tahoma" w:cs="Tahoma"/>
                <w:sz w:val="13"/>
              </w:rPr>
            </w:pPr>
            <w:r w:rsidRPr="00093448">
              <w:rPr>
                <w:rFonts w:ascii="Tahoma" w:hAnsi="Tahoma" w:cs="Tahoma"/>
                <w:sz w:val="13"/>
              </w:rPr>
              <w:t>10</w:t>
            </w:r>
          </w:p>
        </w:tc>
        <w:tc>
          <w:tcPr>
            <w:tcW w:w="450" w:type="dxa"/>
            <w:shd w:val="clear" w:color="auto" w:fill="FFFFFF"/>
            <w:vAlign w:val="center"/>
          </w:tcPr>
          <w:p w14:paraId="3A112461" w14:textId="77777777" w:rsidR="00021544" w:rsidRPr="00093448" w:rsidRDefault="005374D8">
            <w:pPr>
              <w:pStyle w:val="TableText"/>
              <w:widowControl w:val="0"/>
              <w:rPr>
                <w:rFonts w:ascii="Tahoma" w:hAnsi="Tahoma" w:cs="Tahoma"/>
                <w:sz w:val="13"/>
              </w:rPr>
            </w:pPr>
            <w:r w:rsidRPr="00093448">
              <w:rPr>
                <w:rFonts w:ascii="Tahoma" w:hAnsi="Tahoma" w:cs="Tahoma"/>
                <w:sz w:val="13"/>
              </w:rPr>
              <w:t>25</w:t>
            </w:r>
          </w:p>
        </w:tc>
        <w:tc>
          <w:tcPr>
            <w:tcW w:w="450" w:type="dxa"/>
            <w:shd w:val="clear" w:color="auto" w:fill="FFFFFF"/>
            <w:vAlign w:val="center"/>
          </w:tcPr>
          <w:p w14:paraId="3A112462" w14:textId="77777777" w:rsidR="00021544" w:rsidRPr="00093448" w:rsidRDefault="005374D8">
            <w:pPr>
              <w:pStyle w:val="TableText"/>
              <w:widowControl w:val="0"/>
              <w:rPr>
                <w:rFonts w:ascii="Tahoma" w:hAnsi="Tahoma" w:cs="Tahoma"/>
                <w:sz w:val="13"/>
              </w:rPr>
            </w:pPr>
            <w:r w:rsidRPr="00093448">
              <w:rPr>
                <w:rFonts w:ascii="Tahoma" w:hAnsi="Tahoma" w:cs="Tahoma"/>
                <w:sz w:val="13"/>
              </w:rPr>
              <w:t>20</w:t>
            </w:r>
          </w:p>
        </w:tc>
        <w:tc>
          <w:tcPr>
            <w:tcW w:w="450" w:type="dxa"/>
            <w:shd w:val="clear" w:color="auto" w:fill="FFFFFF"/>
            <w:vAlign w:val="center"/>
          </w:tcPr>
          <w:p w14:paraId="3A112463" w14:textId="77777777" w:rsidR="00021544" w:rsidRPr="00093448" w:rsidRDefault="005374D8">
            <w:pPr>
              <w:pStyle w:val="TableText"/>
              <w:widowControl w:val="0"/>
              <w:rPr>
                <w:rFonts w:ascii="Tahoma" w:hAnsi="Tahoma" w:cs="Tahoma"/>
                <w:sz w:val="13"/>
              </w:rPr>
            </w:pPr>
            <w:r w:rsidRPr="00093448">
              <w:rPr>
                <w:rFonts w:ascii="Tahoma" w:hAnsi="Tahoma" w:cs="Tahoma"/>
                <w:sz w:val="13"/>
              </w:rPr>
              <w:t>15</w:t>
            </w:r>
          </w:p>
        </w:tc>
        <w:tc>
          <w:tcPr>
            <w:tcW w:w="450" w:type="dxa"/>
            <w:shd w:val="clear" w:color="auto" w:fill="FFFFFF"/>
            <w:vAlign w:val="center"/>
          </w:tcPr>
          <w:p w14:paraId="3A112464" w14:textId="77777777" w:rsidR="00021544" w:rsidRPr="00093448" w:rsidRDefault="005374D8">
            <w:pPr>
              <w:pStyle w:val="TableText"/>
              <w:widowControl w:val="0"/>
              <w:rPr>
                <w:rFonts w:ascii="Tahoma" w:hAnsi="Tahoma" w:cs="Tahoma"/>
                <w:sz w:val="13"/>
              </w:rPr>
            </w:pPr>
            <w:r w:rsidRPr="00093448">
              <w:rPr>
                <w:rFonts w:ascii="Tahoma" w:hAnsi="Tahoma" w:cs="Tahoma"/>
                <w:sz w:val="13"/>
              </w:rPr>
              <w:t>15</w:t>
            </w:r>
          </w:p>
        </w:tc>
        <w:tc>
          <w:tcPr>
            <w:tcW w:w="450" w:type="dxa"/>
            <w:shd w:val="clear" w:color="auto" w:fill="FFFFFF"/>
            <w:vAlign w:val="center"/>
          </w:tcPr>
          <w:p w14:paraId="3A112465" w14:textId="77777777" w:rsidR="00021544" w:rsidRPr="00093448" w:rsidRDefault="005374D8">
            <w:pPr>
              <w:pStyle w:val="TableText"/>
              <w:widowControl w:val="0"/>
              <w:rPr>
                <w:rFonts w:ascii="Tahoma" w:hAnsi="Tahoma" w:cs="Tahoma"/>
                <w:sz w:val="13"/>
              </w:rPr>
            </w:pPr>
            <w:r w:rsidRPr="00093448">
              <w:rPr>
                <w:rFonts w:ascii="Tahoma" w:hAnsi="Tahoma" w:cs="Tahoma"/>
                <w:sz w:val="13"/>
              </w:rPr>
              <w:t>10</w:t>
            </w:r>
          </w:p>
        </w:tc>
        <w:tc>
          <w:tcPr>
            <w:tcW w:w="360" w:type="dxa"/>
            <w:tcBorders>
              <w:right w:val="single" w:sz="18" w:space="0" w:color="auto"/>
            </w:tcBorders>
            <w:shd w:val="clear" w:color="auto" w:fill="FFFFFF"/>
            <w:vAlign w:val="center"/>
          </w:tcPr>
          <w:p w14:paraId="3A112466" w14:textId="77777777" w:rsidR="00021544" w:rsidRPr="00093448" w:rsidRDefault="005374D8">
            <w:pPr>
              <w:pStyle w:val="TableText"/>
              <w:widowControl w:val="0"/>
              <w:rPr>
                <w:rFonts w:ascii="Tahoma" w:hAnsi="Tahoma" w:cs="Tahoma"/>
                <w:sz w:val="13"/>
              </w:rPr>
            </w:pPr>
            <w:r w:rsidRPr="00093448">
              <w:rPr>
                <w:rFonts w:ascii="Tahoma" w:hAnsi="Tahoma" w:cs="Tahoma"/>
                <w:sz w:val="13"/>
              </w:rPr>
              <w:t>5</w:t>
            </w:r>
          </w:p>
        </w:tc>
        <w:tc>
          <w:tcPr>
            <w:tcW w:w="450" w:type="dxa"/>
            <w:tcBorders>
              <w:left w:val="single" w:sz="18" w:space="0" w:color="auto"/>
            </w:tcBorders>
            <w:shd w:val="clear" w:color="auto" w:fill="FFFFFF"/>
            <w:vAlign w:val="center"/>
          </w:tcPr>
          <w:p w14:paraId="3A112467" w14:textId="77777777" w:rsidR="00021544" w:rsidRPr="00093448" w:rsidRDefault="005374D8">
            <w:pPr>
              <w:pStyle w:val="TableText"/>
              <w:widowControl w:val="0"/>
              <w:rPr>
                <w:rFonts w:ascii="Tahoma" w:hAnsi="Tahoma" w:cs="Tahoma"/>
                <w:sz w:val="13"/>
              </w:rPr>
            </w:pPr>
            <w:r w:rsidRPr="00093448">
              <w:rPr>
                <w:rFonts w:ascii="Tahoma" w:hAnsi="Tahoma" w:cs="Tahoma"/>
                <w:sz w:val="13"/>
              </w:rPr>
              <w:t>10</w:t>
            </w:r>
          </w:p>
        </w:tc>
        <w:tc>
          <w:tcPr>
            <w:tcW w:w="450" w:type="dxa"/>
            <w:shd w:val="clear" w:color="auto" w:fill="FFFFFF"/>
            <w:vAlign w:val="center"/>
          </w:tcPr>
          <w:p w14:paraId="3A112468" w14:textId="77777777" w:rsidR="00021544" w:rsidRPr="00093448" w:rsidRDefault="005374D8">
            <w:pPr>
              <w:pStyle w:val="TableText"/>
              <w:widowControl w:val="0"/>
              <w:rPr>
                <w:rFonts w:ascii="Tahoma" w:hAnsi="Tahoma" w:cs="Tahoma"/>
                <w:sz w:val="13"/>
              </w:rPr>
            </w:pPr>
            <w:r w:rsidRPr="00093448">
              <w:rPr>
                <w:rFonts w:ascii="Tahoma" w:hAnsi="Tahoma" w:cs="Tahoma"/>
                <w:sz w:val="13"/>
              </w:rPr>
              <w:t>20</w:t>
            </w:r>
          </w:p>
        </w:tc>
        <w:tc>
          <w:tcPr>
            <w:tcW w:w="450" w:type="dxa"/>
            <w:tcBorders>
              <w:right w:val="single" w:sz="18" w:space="0" w:color="auto"/>
            </w:tcBorders>
            <w:shd w:val="clear" w:color="auto" w:fill="FFFFFF"/>
            <w:vAlign w:val="center"/>
          </w:tcPr>
          <w:p w14:paraId="3A112469" w14:textId="77777777" w:rsidR="00021544" w:rsidRPr="00093448" w:rsidRDefault="005374D8">
            <w:pPr>
              <w:pStyle w:val="TableText"/>
              <w:widowControl w:val="0"/>
              <w:rPr>
                <w:rFonts w:ascii="Tahoma" w:hAnsi="Tahoma" w:cs="Tahoma"/>
                <w:sz w:val="13"/>
              </w:rPr>
            </w:pPr>
            <w:r w:rsidRPr="00093448">
              <w:rPr>
                <w:rFonts w:ascii="Tahoma" w:hAnsi="Tahoma" w:cs="Tahoma"/>
                <w:sz w:val="13"/>
              </w:rPr>
              <w:t>10</w:t>
            </w:r>
          </w:p>
        </w:tc>
        <w:tc>
          <w:tcPr>
            <w:tcW w:w="360" w:type="dxa"/>
            <w:tcBorders>
              <w:left w:val="single" w:sz="18" w:space="0" w:color="auto"/>
            </w:tcBorders>
            <w:shd w:val="clear" w:color="auto" w:fill="FFFFFF"/>
            <w:vAlign w:val="center"/>
          </w:tcPr>
          <w:p w14:paraId="3A11246A" w14:textId="77777777" w:rsidR="00021544" w:rsidRPr="00093448" w:rsidRDefault="005374D8">
            <w:pPr>
              <w:pStyle w:val="TableText"/>
              <w:widowControl w:val="0"/>
              <w:rPr>
                <w:rFonts w:ascii="Tahoma" w:hAnsi="Tahoma" w:cs="Tahoma"/>
                <w:sz w:val="13"/>
              </w:rPr>
            </w:pPr>
            <w:r w:rsidRPr="00093448">
              <w:rPr>
                <w:rFonts w:ascii="Tahoma" w:hAnsi="Tahoma" w:cs="Tahoma"/>
                <w:sz w:val="13"/>
              </w:rPr>
              <w:t>10</w:t>
            </w:r>
          </w:p>
        </w:tc>
        <w:tc>
          <w:tcPr>
            <w:tcW w:w="450" w:type="dxa"/>
            <w:tcBorders>
              <w:right w:val="single" w:sz="18" w:space="0" w:color="auto"/>
            </w:tcBorders>
            <w:shd w:val="clear" w:color="auto" w:fill="FFFFFF"/>
            <w:vAlign w:val="center"/>
          </w:tcPr>
          <w:p w14:paraId="3A11246B" w14:textId="77777777" w:rsidR="00021544" w:rsidRPr="00093448" w:rsidRDefault="005374D8">
            <w:pPr>
              <w:pStyle w:val="TableText"/>
              <w:widowControl w:val="0"/>
              <w:rPr>
                <w:rFonts w:ascii="Tahoma" w:hAnsi="Tahoma" w:cs="Tahoma"/>
                <w:sz w:val="13"/>
              </w:rPr>
            </w:pPr>
            <w:r w:rsidRPr="00093448">
              <w:rPr>
                <w:rFonts w:ascii="Tahoma" w:hAnsi="Tahoma" w:cs="Tahoma"/>
                <w:sz w:val="13"/>
                <w:lang w:val="fr-FR"/>
              </w:rPr>
              <w:t>A</w:t>
            </w:r>
          </w:p>
        </w:tc>
        <w:tc>
          <w:tcPr>
            <w:tcW w:w="360" w:type="dxa"/>
            <w:tcBorders>
              <w:left w:val="single" w:sz="18" w:space="0" w:color="auto"/>
              <w:right w:val="single" w:sz="18" w:space="0" w:color="auto"/>
            </w:tcBorders>
            <w:shd w:val="clear" w:color="auto" w:fill="FFFFFF"/>
            <w:vAlign w:val="center"/>
          </w:tcPr>
          <w:p w14:paraId="3A11246C" w14:textId="77777777" w:rsidR="00021544" w:rsidRPr="00093448" w:rsidRDefault="005374D8">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shd w:val="clear" w:color="auto" w:fill="FFFFFF"/>
          </w:tcPr>
          <w:p w14:paraId="3A11246D" w14:textId="77777777" w:rsidR="00021544" w:rsidRPr="00093448" w:rsidRDefault="005374D8" w:rsidP="00F22928">
            <w:pPr>
              <w:pStyle w:val="TableText"/>
              <w:widowControl w:val="0"/>
              <w:rPr>
                <w:rFonts w:ascii="Tahoma" w:hAnsi="Tahoma" w:cs="Tahoma"/>
                <w:sz w:val="13"/>
              </w:rPr>
            </w:pPr>
            <w:r w:rsidRPr="00093448">
              <w:rPr>
                <w:rFonts w:ascii="Tahoma" w:hAnsi="Tahoma" w:cs="Tahoma"/>
                <w:sz w:val="13"/>
                <w:lang w:val="fr-FR"/>
              </w:rPr>
              <w:t>A</w:t>
            </w:r>
          </w:p>
        </w:tc>
        <w:tc>
          <w:tcPr>
            <w:tcW w:w="540" w:type="dxa"/>
            <w:shd w:val="clear" w:color="auto" w:fill="FFFFFF"/>
            <w:vAlign w:val="center"/>
          </w:tcPr>
          <w:p w14:paraId="3A11246E" w14:textId="77777777" w:rsidR="00021544" w:rsidRPr="00093448" w:rsidRDefault="00021544">
            <w:pPr>
              <w:pStyle w:val="TableText"/>
              <w:widowControl w:val="0"/>
              <w:rPr>
                <w:rFonts w:ascii="Tahoma" w:hAnsi="Tahoma" w:cs="Tahoma"/>
                <w:sz w:val="13"/>
              </w:rPr>
            </w:pPr>
          </w:p>
        </w:tc>
      </w:tr>
      <w:tr w:rsidR="0029223A" w:rsidRPr="00093448" w14:paraId="3A112483" w14:textId="77777777" w:rsidTr="00481755">
        <w:trPr>
          <w:trHeight w:val="145"/>
        </w:trPr>
        <w:tc>
          <w:tcPr>
            <w:tcW w:w="2714" w:type="dxa"/>
            <w:shd w:val="clear" w:color="auto" w:fill="FABF8F"/>
            <w:vAlign w:val="center"/>
          </w:tcPr>
          <w:p w14:paraId="3A112470" w14:textId="77777777" w:rsidR="00C031FA" w:rsidRPr="00093448" w:rsidRDefault="00C031FA" w:rsidP="00481755">
            <w:pPr>
              <w:pStyle w:val="ProductNames"/>
              <w:spacing w:beforeLines="20" w:before="48" w:afterLines="20" w:after="48"/>
              <w:rPr>
                <w:rFonts w:ascii="Tahoma" w:hAnsi="Tahoma" w:cs="Tahoma"/>
                <w:sz w:val="14"/>
                <w:szCs w:val="14"/>
                <w:lang w:val="fr-FR"/>
              </w:rPr>
            </w:pPr>
            <w:bookmarkStart w:id="252" w:name="_Toc336337960"/>
            <w:bookmarkStart w:id="253" w:name="_Toc340763423"/>
            <w:bookmarkEnd w:id="252"/>
            <w:r w:rsidRPr="00093448">
              <w:rPr>
                <w:rFonts w:ascii="Tahoma" w:hAnsi="Tahoma" w:cs="Tahoma"/>
                <w:sz w:val="14"/>
                <w:szCs w:val="14"/>
                <w:lang w:val="fr-FR"/>
              </w:rPr>
              <w:t>Exchange Server 2007 Édition Standard pour PME</w:t>
            </w:r>
            <w:bookmarkEnd w:id="253"/>
          </w:p>
        </w:tc>
        <w:tc>
          <w:tcPr>
            <w:tcW w:w="450" w:type="dxa"/>
            <w:shd w:val="clear" w:color="auto" w:fill="FABF8F"/>
            <w:vAlign w:val="center"/>
          </w:tcPr>
          <w:p w14:paraId="3A112471" w14:textId="77777777" w:rsidR="00C031FA" w:rsidRPr="00093448" w:rsidRDefault="00C031FA">
            <w:pPr>
              <w:pStyle w:val="TableText"/>
              <w:widowControl w:val="0"/>
              <w:rPr>
                <w:rStyle w:val="EndnoteReference"/>
                <w:rFonts w:cs="Tahoma"/>
                <w:color w:val="000000"/>
                <w:sz w:val="13"/>
                <w:szCs w:val="13"/>
                <w:u w:val="single"/>
                <w:lang w:val="fr-FR"/>
              </w:rPr>
            </w:pPr>
          </w:p>
        </w:tc>
        <w:tc>
          <w:tcPr>
            <w:tcW w:w="450" w:type="dxa"/>
            <w:shd w:val="clear" w:color="auto" w:fill="FABF8F"/>
          </w:tcPr>
          <w:p w14:paraId="3A112472" w14:textId="77777777" w:rsidR="00C031FA" w:rsidRPr="00093448" w:rsidRDefault="00C031FA">
            <w:pPr>
              <w:pStyle w:val="TableText"/>
              <w:widowControl w:val="0"/>
              <w:spacing w:before="120"/>
              <w:rPr>
                <w:rFonts w:ascii="Tahoma" w:hAnsi="Tahoma" w:cs="Tahoma"/>
                <w:sz w:val="13"/>
              </w:rPr>
            </w:pPr>
            <w:r w:rsidRPr="00093448">
              <w:rPr>
                <w:rFonts w:ascii="Tahoma" w:hAnsi="Tahoma" w:cs="Tahoma"/>
                <w:sz w:val="13"/>
              </w:rPr>
              <w:t>10/09</w:t>
            </w:r>
          </w:p>
        </w:tc>
        <w:tc>
          <w:tcPr>
            <w:tcW w:w="360" w:type="dxa"/>
            <w:tcBorders>
              <w:right w:val="single" w:sz="18" w:space="0" w:color="auto"/>
            </w:tcBorders>
            <w:shd w:val="clear" w:color="auto" w:fill="FABF8F"/>
            <w:vAlign w:val="center"/>
          </w:tcPr>
          <w:p w14:paraId="3A112473" w14:textId="77777777" w:rsidR="00C031FA" w:rsidRPr="00093448" w:rsidRDefault="00C031FA">
            <w:pPr>
              <w:pStyle w:val="TableText"/>
              <w:widowControl w:val="0"/>
              <w:rPr>
                <w:rFonts w:ascii="Tahoma" w:hAnsi="Tahoma" w:cs="Tahoma"/>
                <w:sz w:val="13"/>
              </w:rPr>
            </w:pPr>
            <w:r w:rsidRPr="00093448">
              <w:rPr>
                <w:rFonts w:ascii="Tahoma" w:hAnsi="Tahoma" w:cs="Tahoma"/>
                <w:sz w:val="13"/>
                <w:lang w:val="fr-FR"/>
              </w:rPr>
              <w:t>SRV</w:t>
            </w:r>
          </w:p>
        </w:tc>
        <w:tc>
          <w:tcPr>
            <w:tcW w:w="360" w:type="dxa"/>
            <w:tcBorders>
              <w:left w:val="single" w:sz="18" w:space="0" w:color="auto"/>
            </w:tcBorders>
            <w:shd w:val="clear" w:color="auto" w:fill="FABF8F"/>
            <w:vAlign w:val="center"/>
          </w:tcPr>
          <w:p w14:paraId="3A112474" w14:textId="77777777" w:rsidR="00C031FA" w:rsidRPr="00093448" w:rsidRDefault="00C031FA">
            <w:pPr>
              <w:pStyle w:val="TableText"/>
              <w:widowControl w:val="0"/>
              <w:rPr>
                <w:rFonts w:ascii="Tahoma" w:hAnsi="Tahoma" w:cs="Tahoma"/>
                <w:sz w:val="13"/>
              </w:rPr>
            </w:pPr>
          </w:p>
        </w:tc>
        <w:tc>
          <w:tcPr>
            <w:tcW w:w="450" w:type="dxa"/>
            <w:shd w:val="clear" w:color="auto" w:fill="FABF8F"/>
            <w:vAlign w:val="center"/>
          </w:tcPr>
          <w:p w14:paraId="3A112475" w14:textId="77777777" w:rsidR="00C031FA" w:rsidRPr="00093448" w:rsidRDefault="00C031FA">
            <w:pPr>
              <w:pStyle w:val="TableText"/>
              <w:widowControl w:val="0"/>
              <w:rPr>
                <w:rFonts w:ascii="Tahoma" w:hAnsi="Tahoma" w:cs="Tahoma"/>
                <w:sz w:val="13"/>
              </w:rPr>
            </w:pPr>
          </w:p>
        </w:tc>
        <w:tc>
          <w:tcPr>
            <w:tcW w:w="450" w:type="dxa"/>
            <w:shd w:val="clear" w:color="auto" w:fill="FABF8F"/>
            <w:vAlign w:val="center"/>
          </w:tcPr>
          <w:p w14:paraId="3A112476" w14:textId="77777777" w:rsidR="00C031FA" w:rsidRPr="00093448" w:rsidRDefault="00C031FA">
            <w:pPr>
              <w:pStyle w:val="TableText"/>
              <w:widowControl w:val="0"/>
              <w:rPr>
                <w:rFonts w:ascii="Tahoma" w:hAnsi="Tahoma" w:cs="Tahoma"/>
                <w:sz w:val="13"/>
              </w:rPr>
            </w:pPr>
          </w:p>
        </w:tc>
        <w:tc>
          <w:tcPr>
            <w:tcW w:w="450" w:type="dxa"/>
            <w:shd w:val="clear" w:color="auto" w:fill="FABF8F"/>
            <w:vAlign w:val="center"/>
          </w:tcPr>
          <w:p w14:paraId="3A112477" w14:textId="77777777" w:rsidR="00C031FA" w:rsidRPr="00093448" w:rsidRDefault="00C031FA">
            <w:pPr>
              <w:pStyle w:val="TableText"/>
              <w:widowControl w:val="0"/>
              <w:rPr>
                <w:rFonts w:ascii="Tahoma" w:hAnsi="Tahoma" w:cs="Tahoma"/>
                <w:sz w:val="13"/>
              </w:rPr>
            </w:pPr>
          </w:p>
        </w:tc>
        <w:tc>
          <w:tcPr>
            <w:tcW w:w="450" w:type="dxa"/>
            <w:shd w:val="clear" w:color="auto" w:fill="FABF8F"/>
            <w:vAlign w:val="center"/>
          </w:tcPr>
          <w:p w14:paraId="3A112478" w14:textId="77777777" w:rsidR="00C031FA" w:rsidRPr="00093448" w:rsidRDefault="00C031FA">
            <w:pPr>
              <w:pStyle w:val="TableText"/>
              <w:widowControl w:val="0"/>
              <w:rPr>
                <w:rFonts w:ascii="Tahoma" w:hAnsi="Tahoma" w:cs="Tahoma"/>
                <w:sz w:val="13"/>
              </w:rPr>
            </w:pPr>
          </w:p>
        </w:tc>
        <w:tc>
          <w:tcPr>
            <w:tcW w:w="450" w:type="dxa"/>
            <w:shd w:val="clear" w:color="auto" w:fill="FABF8F"/>
            <w:vAlign w:val="center"/>
          </w:tcPr>
          <w:p w14:paraId="3A112479" w14:textId="77777777" w:rsidR="00C031FA" w:rsidRPr="00093448" w:rsidRDefault="00C031FA">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A11247A" w14:textId="77777777" w:rsidR="00C031FA" w:rsidRPr="00093448" w:rsidRDefault="00C031FA">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A11247B" w14:textId="77777777" w:rsidR="00C031FA" w:rsidRPr="00093448" w:rsidRDefault="00C031FA">
            <w:pPr>
              <w:pStyle w:val="TableText"/>
              <w:widowControl w:val="0"/>
              <w:rPr>
                <w:rFonts w:ascii="Tahoma" w:hAnsi="Tahoma" w:cs="Tahoma"/>
                <w:sz w:val="13"/>
              </w:rPr>
            </w:pPr>
            <w:r w:rsidRPr="00093448">
              <w:rPr>
                <w:rFonts w:ascii="Tahoma" w:hAnsi="Tahoma" w:cs="Tahoma"/>
                <w:sz w:val="13"/>
              </w:rPr>
              <w:t>10</w:t>
            </w:r>
          </w:p>
        </w:tc>
        <w:tc>
          <w:tcPr>
            <w:tcW w:w="450" w:type="dxa"/>
            <w:shd w:val="clear" w:color="auto" w:fill="FABF8F"/>
            <w:vAlign w:val="center"/>
          </w:tcPr>
          <w:p w14:paraId="3A11247C" w14:textId="77777777" w:rsidR="00C031FA" w:rsidRPr="00093448" w:rsidRDefault="00C031FA">
            <w:pPr>
              <w:pStyle w:val="TableText"/>
              <w:widowControl w:val="0"/>
              <w:rPr>
                <w:rFonts w:ascii="Tahoma" w:hAnsi="Tahoma" w:cs="Tahoma"/>
                <w:sz w:val="13"/>
              </w:rPr>
            </w:pPr>
            <w:r w:rsidRPr="00093448">
              <w:rPr>
                <w:rFonts w:ascii="Tahoma" w:hAnsi="Tahoma" w:cs="Tahoma"/>
                <w:sz w:val="13"/>
              </w:rPr>
              <w:t>20</w:t>
            </w:r>
          </w:p>
        </w:tc>
        <w:tc>
          <w:tcPr>
            <w:tcW w:w="450" w:type="dxa"/>
            <w:tcBorders>
              <w:right w:val="single" w:sz="18" w:space="0" w:color="auto"/>
            </w:tcBorders>
            <w:shd w:val="clear" w:color="auto" w:fill="FABF8F"/>
            <w:vAlign w:val="center"/>
          </w:tcPr>
          <w:p w14:paraId="3A11247D" w14:textId="77777777" w:rsidR="00C031FA" w:rsidRPr="00093448" w:rsidRDefault="00C031FA">
            <w:pPr>
              <w:pStyle w:val="TableText"/>
              <w:widowControl w:val="0"/>
              <w:rPr>
                <w:rFonts w:ascii="Tahoma" w:hAnsi="Tahoma" w:cs="Tahoma"/>
                <w:sz w:val="13"/>
              </w:rPr>
            </w:pPr>
            <w:r w:rsidRPr="00093448">
              <w:rPr>
                <w:rFonts w:ascii="Tahoma" w:hAnsi="Tahoma" w:cs="Tahoma"/>
                <w:sz w:val="13"/>
              </w:rPr>
              <w:t>10</w:t>
            </w:r>
          </w:p>
        </w:tc>
        <w:tc>
          <w:tcPr>
            <w:tcW w:w="360" w:type="dxa"/>
            <w:tcBorders>
              <w:left w:val="single" w:sz="18" w:space="0" w:color="auto"/>
            </w:tcBorders>
            <w:shd w:val="clear" w:color="auto" w:fill="FABF8F"/>
            <w:vAlign w:val="center"/>
          </w:tcPr>
          <w:p w14:paraId="3A11247E" w14:textId="77777777" w:rsidR="00C031FA" w:rsidRPr="00093448" w:rsidRDefault="00C031FA">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247F" w14:textId="77777777" w:rsidR="00C031FA" w:rsidRPr="00093448" w:rsidRDefault="00C031FA">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14:paraId="3A112480" w14:textId="77777777" w:rsidR="00C031FA" w:rsidRPr="00093448" w:rsidRDefault="00C031FA">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shd w:val="clear" w:color="auto" w:fill="FABF8F"/>
          </w:tcPr>
          <w:p w14:paraId="3A112481" w14:textId="77777777" w:rsidR="00C031FA" w:rsidRPr="00093448" w:rsidRDefault="00C031FA">
            <w:pPr>
              <w:pStyle w:val="TableText"/>
              <w:widowControl w:val="0"/>
              <w:rPr>
                <w:rFonts w:ascii="Tahoma" w:hAnsi="Tahoma" w:cs="Tahoma"/>
                <w:sz w:val="13"/>
              </w:rPr>
            </w:pPr>
          </w:p>
        </w:tc>
        <w:tc>
          <w:tcPr>
            <w:tcW w:w="540" w:type="dxa"/>
            <w:shd w:val="clear" w:color="auto" w:fill="FABF8F"/>
            <w:vAlign w:val="center"/>
          </w:tcPr>
          <w:p w14:paraId="3A112482" w14:textId="77777777" w:rsidR="00C031FA" w:rsidRPr="00093448" w:rsidRDefault="00C031FA">
            <w:pPr>
              <w:pStyle w:val="TableText"/>
              <w:widowControl w:val="0"/>
              <w:rPr>
                <w:rFonts w:ascii="Tahoma" w:hAnsi="Tahoma" w:cs="Tahoma"/>
                <w:sz w:val="13"/>
              </w:rPr>
            </w:pPr>
          </w:p>
        </w:tc>
      </w:tr>
      <w:tr w:rsidR="00902ECB" w:rsidRPr="00093448" w14:paraId="3A112497" w14:textId="77777777" w:rsidTr="00481755">
        <w:trPr>
          <w:trHeight w:val="145"/>
        </w:trPr>
        <w:tc>
          <w:tcPr>
            <w:tcW w:w="2714" w:type="dxa"/>
            <w:shd w:val="clear" w:color="auto" w:fill="FFFFFF"/>
            <w:vAlign w:val="center"/>
          </w:tcPr>
          <w:p w14:paraId="3A112484" w14:textId="77777777" w:rsidR="00C031FA" w:rsidRPr="00093448" w:rsidRDefault="00C031FA" w:rsidP="00481755">
            <w:pPr>
              <w:pStyle w:val="ProductNames"/>
              <w:spacing w:beforeLines="20" w:before="48" w:afterLines="20" w:after="48"/>
              <w:rPr>
                <w:rFonts w:ascii="Tahoma" w:hAnsi="Tahoma" w:cs="Tahoma"/>
                <w:sz w:val="14"/>
                <w:szCs w:val="14"/>
                <w:lang w:val="fr-FR"/>
              </w:rPr>
            </w:pPr>
            <w:bookmarkStart w:id="254" w:name="_Toc336337961"/>
            <w:bookmarkStart w:id="255" w:name="_Toc340763424"/>
            <w:bookmarkEnd w:id="254"/>
            <w:r w:rsidRPr="00093448">
              <w:rPr>
                <w:rFonts w:ascii="Tahoma" w:hAnsi="Tahoma" w:cs="Tahoma"/>
                <w:sz w:val="14"/>
                <w:szCs w:val="14"/>
                <w:lang w:val="fr-FR"/>
              </w:rPr>
              <w:t>CAL Exchange Server 2007 Édition Standard pour PME</w:t>
            </w:r>
            <w:bookmarkEnd w:id="255"/>
          </w:p>
        </w:tc>
        <w:tc>
          <w:tcPr>
            <w:tcW w:w="450" w:type="dxa"/>
            <w:shd w:val="clear" w:color="auto" w:fill="FFFFFF"/>
            <w:vAlign w:val="center"/>
          </w:tcPr>
          <w:p w14:paraId="3A112485" w14:textId="77777777" w:rsidR="00C031FA" w:rsidRPr="00093448" w:rsidRDefault="00C031FA">
            <w:pPr>
              <w:pStyle w:val="TableText"/>
              <w:widowControl w:val="0"/>
              <w:rPr>
                <w:rStyle w:val="EndnoteReference"/>
                <w:rFonts w:cs="Tahoma"/>
                <w:color w:val="000000"/>
                <w:sz w:val="13"/>
                <w:szCs w:val="13"/>
                <w:u w:val="single"/>
                <w:lang w:val="fr-FR"/>
              </w:rPr>
            </w:pPr>
          </w:p>
        </w:tc>
        <w:tc>
          <w:tcPr>
            <w:tcW w:w="450" w:type="dxa"/>
            <w:shd w:val="clear" w:color="auto" w:fill="FFFFFF"/>
          </w:tcPr>
          <w:p w14:paraId="3A112486" w14:textId="77777777" w:rsidR="00C031FA" w:rsidRPr="00093448" w:rsidRDefault="00C031FA">
            <w:pPr>
              <w:pStyle w:val="TableText"/>
              <w:widowControl w:val="0"/>
              <w:spacing w:before="120"/>
              <w:rPr>
                <w:rFonts w:ascii="Tahoma" w:hAnsi="Tahoma" w:cs="Tahoma"/>
                <w:sz w:val="13"/>
              </w:rPr>
            </w:pPr>
            <w:r w:rsidRPr="00093448">
              <w:rPr>
                <w:rFonts w:ascii="Tahoma" w:hAnsi="Tahoma" w:cs="Tahoma"/>
                <w:sz w:val="13"/>
              </w:rPr>
              <w:t>11/09</w:t>
            </w:r>
          </w:p>
        </w:tc>
        <w:tc>
          <w:tcPr>
            <w:tcW w:w="360" w:type="dxa"/>
            <w:tcBorders>
              <w:right w:val="single" w:sz="18" w:space="0" w:color="auto"/>
            </w:tcBorders>
            <w:shd w:val="clear" w:color="auto" w:fill="FFFFFF"/>
            <w:vAlign w:val="center"/>
          </w:tcPr>
          <w:p w14:paraId="3A112487" w14:textId="77777777" w:rsidR="00C031FA" w:rsidRPr="00093448" w:rsidRDefault="00C031FA">
            <w:pPr>
              <w:pStyle w:val="TableText"/>
              <w:widowControl w:val="0"/>
              <w:rPr>
                <w:rFonts w:ascii="Tahoma" w:hAnsi="Tahoma" w:cs="Tahoma"/>
                <w:sz w:val="13"/>
              </w:rPr>
            </w:pPr>
            <w:r w:rsidRPr="00093448">
              <w:rPr>
                <w:rFonts w:ascii="Tahoma" w:hAnsi="Tahoma" w:cs="Tahoma"/>
                <w:sz w:val="13"/>
                <w:lang w:val="fr-FR"/>
              </w:rPr>
              <w:t>SRV</w:t>
            </w:r>
          </w:p>
        </w:tc>
        <w:tc>
          <w:tcPr>
            <w:tcW w:w="360" w:type="dxa"/>
            <w:tcBorders>
              <w:left w:val="single" w:sz="18" w:space="0" w:color="auto"/>
            </w:tcBorders>
            <w:shd w:val="clear" w:color="auto" w:fill="FFFFFF"/>
            <w:vAlign w:val="center"/>
          </w:tcPr>
          <w:p w14:paraId="3A112488" w14:textId="77777777" w:rsidR="00C031FA" w:rsidRPr="00093448" w:rsidRDefault="00C031FA">
            <w:pPr>
              <w:pStyle w:val="TableText"/>
              <w:widowControl w:val="0"/>
              <w:rPr>
                <w:rFonts w:ascii="Tahoma" w:hAnsi="Tahoma" w:cs="Tahoma"/>
                <w:sz w:val="13"/>
              </w:rPr>
            </w:pPr>
          </w:p>
        </w:tc>
        <w:tc>
          <w:tcPr>
            <w:tcW w:w="450" w:type="dxa"/>
            <w:shd w:val="clear" w:color="auto" w:fill="FFFFFF"/>
            <w:vAlign w:val="center"/>
          </w:tcPr>
          <w:p w14:paraId="3A112489" w14:textId="77777777" w:rsidR="00C031FA" w:rsidRPr="00093448" w:rsidRDefault="00C031FA">
            <w:pPr>
              <w:pStyle w:val="TableText"/>
              <w:widowControl w:val="0"/>
              <w:rPr>
                <w:rFonts w:ascii="Tahoma" w:hAnsi="Tahoma" w:cs="Tahoma"/>
                <w:sz w:val="13"/>
              </w:rPr>
            </w:pPr>
          </w:p>
        </w:tc>
        <w:tc>
          <w:tcPr>
            <w:tcW w:w="450" w:type="dxa"/>
            <w:shd w:val="clear" w:color="auto" w:fill="FFFFFF"/>
            <w:vAlign w:val="center"/>
          </w:tcPr>
          <w:p w14:paraId="3A11248A" w14:textId="77777777" w:rsidR="00C031FA" w:rsidRPr="00093448" w:rsidRDefault="00C031FA">
            <w:pPr>
              <w:pStyle w:val="TableText"/>
              <w:widowControl w:val="0"/>
              <w:rPr>
                <w:rFonts w:ascii="Tahoma" w:hAnsi="Tahoma" w:cs="Tahoma"/>
                <w:sz w:val="13"/>
              </w:rPr>
            </w:pPr>
          </w:p>
        </w:tc>
        <w:tc>
          <w:tcPr>
            <w:tcW w:w="450" w:type="dxa"/>
            <w:shd w:val="clear" w:color="auto" w:fill="FFFFFF"/>
            <w:vAlign w:val="center"/>
          </w:tcPr>
          <w:p w14:paraId="3A11248B" w14:textId="77777777" w:rsidR="00C031FA" w:rsidRPr="00093448" w:rsidRDefault="00C031FA">
            <w:pPr>
              <w:pStyle w:val="TableText"/>
              <w:widowControl w:val="0"/>
              <w:rPr>
                <w:rFonts w:ascii="Tahoma" w:hAnsi="Tahoma" w:cs="Tahoma"/>
                <w:sz w:val="13"/>
              </w:rPr>
            </w:pPr>
          </w:p>
        </w:tc>
        <w:tc>
          <w:tcPr>
            <w:tcW w:w="450" w:type="dxa"/>
            <w:shd w:val="clear" w:color="auto" w:fill="FFFFFF"/>
            <w:vAlign w:val="center"/>
          </w:tcPr>
          <w:p w14:paraId="3A11248C" w14:textId="77777777" w:rsidR="00C031FA" w:rsidRPr="00093448" w:rsidRDefault="00C031FA">
            <w:pPr>
              <w:pStyle w:val="TableText"/>
              <w:widowControl w:val="0"/>
              <w:rPr>
                <w:rFonts w:ascii="Tahoma" w:hAnsi="Tahoma" w:cs="Tahoma"/>
                <w:sz w:val="13"/>
              </w:rPr>
            </w:pPr>
          </w:p>
        </w:tc>
        <w:tc>
          <w:tcPr>
            <w:tcW w:w="450" w:type="dxa"/>
            <w:shd w:val="clear" w:color="auto" w:fill="FFFFFF"/>
            <w:vAlign w:val="center"/>
          </w:tcPr>
          <w:p w14:paraId="3A11248D" w14:textId="77777777" w:rsidR="00C031FA" w:rsidRPr="00093448" w:rsidRDefault="00C031FA">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3A11248E" w14:textId="77777777" w:rsidR="00C031FA" w:rsidRPr="00093448" w:rsidRDefault="00C031FA">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A11248F" w14:textId="77777777" w:rsidR="00C031FA" w:rsidRPr="00093448" w:rsidRDefault="00C031FA">
            <w:pPr>
              <w:pStyle w:val="TableText"/>
              <w:widowControl w:val="0"/>
              <w:rPr>
                <w:rFonts w:ascii="Tahoma" w:hAnsi="Tahoma" w:cs="Tahoma"/>
                <w:sz w:val="13"/>
              </w:rPr>
            </w:pPr>
            <w:r w:rsidRPr="00093448">
              <w:rPr>
                <w:rFonts w:ascii="Tahoma" w:hAnsi="Tahoma" w:cs="Tahoma"/>
                <w:sz w:val="13"/>
              </w:rPr>
              <w:t>1</w:t>
            </w:r>
          </w:p>
        </w:tc>
        <w:tc>
          <w:tcPr>
            <w:tcW w:w="450" w:type="dxa"/>
            <w:shd w:val="clear" w:color="auto" w:fill="FFFFFF"/>
            <w:vAlign w:val="center"/>
          </w:tcPr>
          <w:p w14:paraId="3A112490" w14:textId="77777777" w:rsidR="00C031FA" w:rsidRPr="00093448" w:rsidRDefault="00C031FA">
            <w:pPr>
              <w:pStyle w:val="TableText"/>
              <w:widowControl w:val="0"/>
              <w:rPr>
                <w:rFonts w:ascii="Tahoma" w:hAnsi="Tahoma" w:cs="Tahoma"/>
                <w:sz w:val="13"/>
              </w:rPr>
            </w:pPr>
            <w:r w:rsidRPr="00093448">
              <w:rPr>
                <w:rFonts w:ascii="Tahoma" w:hAnsi="Tahoma" w:cs="Tahoma"/>
                <w:sz w:val="13"/>
              </w:rPr>
              <w:t>2</w:t>
            </w:r>
          </w:p>
        </w:tc>
        <w:tc>
          <w:tcPr>
            <w:tcW w:w="450" w:type="dxa"/>
            <w:tcBorders>
              <w:right w:val="single" w:sz="18" w:space="0" w:color="auto"/>
            </w:tcBorders>
            <w:shd w:val="clear" w:color="auto" w:fill="FFFFFF"/>
            <w:vAlign w:val="center"/>
          </w:tcPr>
          <w:p w14:paraId="3A112491" w14:textId="77777777" w:rsidR="00C031FA" w:rsidRPr="00093448" w:rsidRDefault="00C031FA">
            <w:pPr>
              <w:pStyle w:val="TableText"/>
              <w:widowControl w:val="0"/>
              <w:rPr>
                <w:rFonts w:ascii="Tahoma" w:hAnsi="Tahoma" w:cs="Tahoma"/>
                <w:sz w:val="13"/>
              </w:rPr>
            </w:pPr>
            <w:r w:rsidRPr="00093448">
              <w:rPr>
                <w:rFonts w:ascii="Tahoma" w:hAnsi="Tahoma" w:cs="Tahoma"/>
                <w:sz w:val="13"/>
              </w:rPr>
              <w:t>1</w:t>
            </w:r>
          </w:p>
        </w:tc>
        <w:tc>
          <w:tcPr>
            <w:tcW w:w="360" w:type="dxa"/>
            <w:tcBorders>
              <w:left w:val="single" w:sz="18" w:space="0" w:color="auto"/>
            </w:tcBorders>
            <w:shd w:val="clear" w:color="auto" w:fill="FFFFFF"/>
            <w:vAlign w:val="center"/>
          </w:tcPr>
          <w:p w14:paraId="3A112492" w14:textId="77777777" w:rsidR="00C031FA" w:rsidRPr="00093448" w:rsidRDefault="00C031FA">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2493" w14:textId="77777777" w:rsidR="00C031FA" w:rsidRPr="00093448" w:rsidRDefault="00C031FA">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14:paraId="3A112494" w14:textId="77777777" w:rsidR="00C031FA" w:rsidRPr="00093448" w:rsidRDefault="00C031FA">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shd w:val="clear" w:color="auto" w:fill="FFFFFF"/>
          </w:tcPr>
          <w:p w14:paraId="3A112495" w14:textId="77777777" w:rsidR="00C031FA" w:rsidRPr="00093448" w:rsidRDefault="00C031FA">
            <w:pPr>
              <w:pStyle w:val="TableText"/>
              <w:widowControl w:val="0"/>
              <w:rPr>
                <w:rFonts w:ascii="Tahoma" w:hAnsi="Tahoma" w:cs="Tahoma"/>
                <w:sz w:val="13"/>
              </w:rPr>
            </w:pPr>
          </w:p>
        </w:tc>
        <w:tc>
          <w:tcPr>
            <w:tcW w:w="540" w:type="dxa"/>
            <w:shd w:val="clear" w:color="auto" w:fill="FFFFFF"/>
            <w:vAlign w:val="center"/>
          </w:tcPr>
          <w:p w14:paraId="3A112496" w14:textId="77777777" w:rsidR="00C031FA" w:rsidRPr="00093448" w:rsidRDefault="00C031FA">
            <w:pPr>
              <w:pStyle w:val="TableText"/>
              <w:widowControl w:val="0"/>
              <w:rPr>
                <w:rFonts w:ascii="Tahoma" w:hAnsi="Tahoma" w:cs="Tahoma"/>
                <w:sz w:val="13"/>
              </w:rPr>
            </w:pPr>
          </w:p>
        </w:tc>
      </w:tr>
      <w:tr w:rsidR="00902ECB" w:rsidRPr="00093448" w14:paraId="3A1124AB" w14:textId="77777777" w:rsidTr="00481755">
        <w:trPr>
          <w:trHeight w:val="145"/>
        </w:trPr>
        <w:tc>
          <w:tcPr>
            <w:tcW w:w="2714" w:type="dxa"/>
            <w:shd w:val="clear" w:color="auto" w:fill="FABF8F"/>
            <w:vAlign w:val="center"/>
          </w:tcPr>
          <w:p w14:paraId="3A112498" w14:textId="77777777" w:rsidR="00C031FA" w:rsidRPr="00093448" w:rsidRDefault="00C031FA" w:rsidP="00481755">
            <w:pPr>
              <w:pStyle w:val="ProductNames"/>
              <w:spacing w:beforeLines="20" w:before="48" w:afterLines="20" w:after="48"/>
              <w:rPr>
                <w:rFonts w:ascii="Tahoma" w:hAnsi="Tahoma" w:cs="Tahoma"/>
                <w:sz w:val="14"/>
                <w:szCs w:val="14"/>
                <w:lang w:val="fr-FR"/>
              </w:rPr>
            </w:pPr>
            <w:bookmarkStart w:id="256" w:name="_Toc336337963"/>
            <w:bookmarkStart w:id="257" w:name="_Toc340763425"/>
            <w:bookmarkEnd w:id="256"/>
            <w:r w:rsidRPr="00093448">
              <w:rPr>
                <w:rFonts w:ascii="Tahoma" w:hAnsi="Tahoma" w:cs="Tahoma"/>
                <w:sz w:val="14"/>
                <w:szCs w:val="14"/>
                <w:lang w:val="fr-FR"/>
              </w:rPr>
              <w:t>CAL Exchange Server 2010 Standard (Dispositif et Utilisateur)</w:t>
            </w:r>
            <w:bookmarkEnd w:id="257"/>
          </w:p>
        </w:tc>
        <w:tc>
          <w:tcPr>
            <w:tcW w:w="450" w:type="dxa"/>
            <w:shd w:val="clear" w:color="auto" w:fill="FABF8F"/>
            <w:vAlign w:val="center"/>
          </w:tcPr>
          <w:p w14:paraId="3A112499" w14:textId="77777777" w:rsidR="00C031FA" w:rsidRPr="00093448" w:rsidRDefault="00B86982" w:rsidP="00BD1B09">
            <w:pPr>
              <w:pStyle w:val="TableText"/>
              <w:widowControl w:val="0"/>
              <w:rPr>
                <w:rStyle w:val="EndnoteReference"/>
                <w:rFonts w:cs="Tahoma"/>
                <w:b w:val="0"/>
                <w:color w:val="0000FF"/>
                <w:sz w:val="13"/>
                <w:szCs w:val="13"/>
                <w:u w:val="single"/>
              </w:rPr>
            </w:pPr>
            <w:hyperlink w:anchor="_50_Exchange_Server" w:history="1">
              <w:r w:rsidR="005374D8" w:rsidRPr="00093448">
                <w:rPr>
                  <w:rStyle w:val="Hyperlink"/>
                  <w:rFonts w:cs="Tahoma"/>
                  <w:b/>
                  <w:sz w:val="13"/>
                  <w:szCs w:val="13"/>
                </w:rPr>
                <w:t>49</w:t>
              </w:r>
            </w:hyperlink>
          </w:p>
        </w:tc>
        <w:tc>
          <w:tcPr>
            <w:tcW w:w="450" w:type="dxa"/>
            <w:shd w:val="clear" w:color="auto" w:fill="FABF8F"/>
          </w:tcPr>
          <w:p w14:paraId="3A11249A" w14:textId="77777777" w:rsidR="00C031FA" w:rsidRPr="00093448" w:rsidRDefault="00C031FA">
            <w:pPr>
              <w:pStyle w:val="TableText"/>
              <w:widowControl w:val="0"/>
              <w:spacing w:before="80"/>
              <w:rPr>
                <w:rFonts w:ascii="Tahoma" w:hAnsi="Tahoma" w:cs="Tahoma"/>
                <w:sz w:val="13"/>
              </w:rPr>
            </w:pPr>
            <w:r w:rsidRPr="00093448">
              <w:rPr>
                <w:rFonts w:ascii="Tahoma" w:hAnsi="Tahoma" w:cs="Tahoma"/>
                <w:sz w:val="13"/>
              </w:rPr>
              <w:t>11/09</w:t>
            </w:r>
          </w:p>
        </w:tc>
        <w:tc>
          <w:tcPr>
            <w:tcW w:w="360" w:type="dxa"/>
            <w:tcBorders>
              <w:right w:val="single" w:sz="18" w:space="0" w:color="auto"/>
            </w:tcBorders>
            <w:shd w:val="clear" w:color="auto" w:fill="FABF8F"/>
            <w:vAlign w:val="center"/>
          </w:tcPr>
          <w:p w14:paraId="3A11249B" w14:textId="77777777" w:rsidR="00C031FA" w:rsidRPr="00093448" w:rsidRDefault="00C031FA">
            <w:pPr>
              <w:pStyle w:val="TableText"/>
              <w:widowControl w:val="0"/>
              <w:rPr>
                <w:rFonts w:ascii="Tahoma" w:hAnsi="Tahoma" w:cs="Tahoma"/>
                <w:sz w:val="13"/>
              </w:rPr>
            </w:pPr>
            <w:r w:rsidRPr="00093448">
              <w:rPr>
                <w:rFonts w:ascii="Tahoma" w:hAnsi="Tahoma" w:cs="Tahoma"/>
                <w:sz w:val="13"/>
                <w:lang w:val="fr-FR"/>
              </w:rPr>
              <w:t>SRV</w:t>
            </w:r>
          </w:p>
        </w:tc>
        <w:tc>
          <w:tcPr>
            <w:tcW w:w="360" w:type="dxa"/>
            <w:tcBorders>
              <w:left w:val="single" w:sz="18" w:space="0" w:color="auto"/>
            </w:tcBorders>
            <w:shd w:val="clear" w:color="auto" w:fill="FABF8F"/>
            <w:vAlign w:val="center"/>
          </w:tcPr>
          <w:p w14:paraId="3A11249C" w14:textId="77777777" w:rsidR="00C031FA" w:rsidRPr="00093448" w:rsidRDefault="00C031FA">
            <w:pPr>
              <w:pStyle w:val="TableText"/>
              <w:widowControl w:val="0"/>
              <w:rPr>
                <w:rFonts w:ascii="Tahoma" w:hAnsi="Tahoma" w:cs="Tahoma"/>
                <w:sz w:val="13"/>
              </w:rPr>
            </w:pPr>
            <w:r w:rsidRPr="00093448">
              <w:rPr>
                <w:rFonts w:ascii="Tahoma" w:hAnsi="Tahoma" w:cs="Tahoma"/>
                <w:sz w:val="13"/>
              </w:rPr>
              <w:t>1</w:t>
            </w:r>
          </w:p>
        </w:tc>
        <w:tc>
          <w:tcPr>
            <w:tcW w:w="450" w:type="dxa"/>
            <w:shd w:val="clear" w:color="auto" w:fill="FABF8F"/>
            <w:vAlign w:val="center"/>
          </w:tcPr>
          <w:p w14:paraId="3A11249D" w14:textId="77777777" w:rsidR="00C031FA" w:rsidRPr="00093448" w:rsidRDefault="00C031FA">
            <w:pPr>
              <w:pStyle w:val="TableText"/>
              <w:widowControl w:val="0"/>
              <w:rPr>
                <w:rFonts w:ascii="Tahoma" w:hAnsi="Tahoma" w:cs="Tahoma"/>
                <w:sz w:val="13"/>
              </w:rPr>
            </w:pPr>
            <w:r w:rsidRPr="00093448">
              <w:rPr>
                <w:rFonts w:ascii="Tahoma" w:hAnsi="Tahoma" w:cs="Tahoma"/>
                <w:sz w:val="13"/>
              </w:rPr>
              <w:t>3</w:t>
            </w:r>
          </w:p>
        </w:tc>
        <w:tc>
          <w:tcPr>
            <w:tcW w:w="450" w:type="dxa"/>
            <w:shd w:val="clear" w:color="auto" w:fill="FABF8F"/>
            <w:vAlign w:val="center"/>
          </w:tcPr>
          <w:p w14:paraId="3A11249E" w14:textId="77777777" w:rsidR="00C031FA" w:rsidRPr="00093448" w:rsidRDefault="00C031FA">
            <w:pPr>
              <w:pStyle w:val="TableText"/>
              <w:widowControl w:val="0"/>
              <w:rPr>
                <w:rFonts w:ascii="Tahoma" w:hAnsi="Tahoma" w:cs="Tahoma"/>
                <w:sz w:val="13"/>
              </w:rPr>
            </w:pPr>
            <w:r w:rsidRPr="00093448">
              <w:rPr>
                <w:rFonts w:ascii="Tahoma" w:hAnsi="Tahoma" w:cs="Tahoma"/>
                <w:sz w:val="13"/>
              </w:rPr>
              <w:t>2</w:t>
            </w:r>
          </w:p>
        </w:tc>
        <w:tc>
          <w:tcPr>
            <w:tcW w:w="450" w:type="dxa"/>
            <w:shd w:val="clear" w:color="auto" w:fill="FABF8F"/>
            <w:vAlign w:val="center"/>
          </w:tcPr>
          <w:p w14:paraId="3A11249F" w14:textId="77777777" w:rsidR="00C031FA" w:rsidRPr="00093448" w:rsidRDefault="00C031FA">
            <w:pPr>
              <w:pStyle w:val="TableText"/>
              <w:widowControl w:val="0"/>
              <w:rPr>
                <w:rFonts w:ascii="Tahoma" w:hAnsi="Tahoma" w:cs="Tahoma"/>
                <w:sz w:val="13"/>
              </w:rPr>
            </w:pPr>
            <w:r w:rsidRPr="00093448">
              <w:rPr>
                <w:rFonts w:ascii="Tahoma" w:hAnsi="Tahoma" w:cs="Tahoma"/>
                <w:sz w:val="13"/>
              </w:rPr>
              <w:t>2</w:t>
            </w:r>
          </w:p>
        </w:tc>
        <w:tc>
          <w:tcPr>
            <w:tcW w:w="450" w:type="dxa"/>
            <w:shd w:val="clear" w:color="auto" w:fill="FABF8F"/>
            <w:vAlign w:val="center"/>
          </w:tcPr>
          <w:p w14:paraId="3A1124A0" w14:textId="77777777" w:rsidR="00C031FA" w:rsidRPr="00093448" w:rsidRDefault="00C031FA">
            <w:pPr>
              <w:pStyle w:val="TableText"/>
              <w:widowControl w:val="0"/>
              <w:rPr>
                <w:rFonts w:ascii="Tahoma" w:hAnsi="Tahoma" w:cs="Tahoma"/>
                <w:sz w:val="13"/>
              </w:rPr>
            </w:pPr>
            <w:r w:rsidRPr="00093448">
              <w:rPr>
                <w:rFonts w:ascii="Tahoma" w:hAnsi="Tahoma" w:cs="Tahoma"/>
                <w:sz w:val="13"/>
              </w:rPr>
              <w:t>2</w:t>
            </w:r>
          </w:p>
        </w:tc>
        <w:tc>
          <w:tcPr>
            <w:tcW w:w="450" w:type="dxa"/>
            <w:shd w:val="clear" w:color="auto" w:fill="FABF8F"/>
            <w:vAlign w:val="center"/>
          </w:tcPr>
          <w:p w14:paraId="3A1124A1" w14:textId="77777777" w:rsidR="00C031FA" w:rsidRPr="00093448" w:rsidRDefault="00C031FA">
            <w:pPr>
              <w:pStyle w:val="TableText"/>
              <w:widowControl w:val="0"/>
              <w:rPr>
                <w:rFonts w:ascii="Tahoma" w:hAnsi="Tahoma" w:cs="Tahoma"/>
                <w:sz w:val="13"/>
              </w:rPr>
            </w:pPr>
            <w:r w:rsidRPr="00093448">
              <w:rPr>
                <w:rFonts w:ascii="Tahoma" w:hAnsi="Tahoma" w:cs="Tahoma"/>
                <w:sz w:val="13"/>
              </w:rPr>
              <w:t>1</w:t>
            </w:r>
          </w:p>
        </w:tc>
        <w:tc>
          <w:tcPr>
            <w:tcW w:w="360" w:type="dxa"/>
            <w:tcBorders>
              <w:right w:val="single" w:sz="18" w:space="0" w:color="auto"/>
            </w:tcBorders>
            <w:shd w:val="clear" w:color="auto" w:fill="FABF8F"/>
            <w:vAlign w:val="center"/>
          </w:tcPr>
          <w:p w14:paraId="3A1124A2" w14:textId="77777777" w:rsidR="00C031FA" w:rsidRPr="00093448" w:rsidRDefault="00C031FA">
            <w:pPr>
              <w:pStyle w:val="TableText"/>
              <w:widowControl w:val="0"/>
              <w:rPr>
                <w:rFonts w:ascii="Tahoma" w:hAnsi="Tahoma" w:cs="Tahoma"/>
                <w:sz w:val="13"/>
              </w:rPr>
            </w:pPr>
            <w:r w:rsidRPr="00093448">
              <w:rPr>
                <w:rFonts w:ascii="Tahoma" w:hAnsi="Tahoma" w:cs="Tahoma"/>
                <w:sz w:val="13"/>
              </w:rPr>
              <w:t>1</w:t>
            </w:r>
          </w:p>
        </w:tc>
        <w:tc>
          <w:tcPr>
            <w:tcW w:w="450" w:type="dxa"/>
            <w:tcBorders>
              <w:left w:val="single" w:sz="18" w:space="0" w:color="auto"/>
            </w:tcBorders>
            <w:shd w:val="clear" w:color="auto" w:fill="FABF8F"/>
            <w:vAlign w:val="center"/>
          </w:tcPr>
          <w:p w14:paraId="3A1124A3" w14:textId="77777777" w:rsidR="00C031FA" w:rsidRPr="00093448" w:rsidRDefault="00C031FA">
            <w:pPr>
              <w:pStyle w:val="TableText"/>
              <w:widowControl w:val="0"/>
              <w:rPr>
                <w:rFonts w:ascii="Tahoma" w:hAnsi="Tahoma" w:cs="Tahoma"/>
                <w:sz w:val="13"/>
              </w:rPr>
            </w:pPr>
            <w:r w:rsidRPr="00093448">
              <w:rPr>
                <w:rFonts w:ascii="Tahoma" w:hAnsi="Tahoma" w:cs="Tahoma"/>
                <w:sz w:val="13"/>
              </w:rPr>
              <w:t>1</w:t>
            </w:r>
          </w:p>
        </w:tc>
        <w:tc>
          <w:tcPr>
            <w:tcW w:w="450" w:type="dxa"/>
            <w:shd w:val="clear" w:color="auto" w:fill="FABF8F"/>
            <w:vAlign w:val="center"/>
          </w:tcPr>
          <w:p w14:paraId="3A1124A4" w14:textId="77777777" w:rsidR="00C031FA" w:rsidRPr="00093448" w:rsidRDefault="00C031FA">
            <w:pPr>
              <w:pStyle w:val="TableText"/>
              <w:widowControl w:val="0"/>
              <w:rPr>
                <w:rFonts w:ascii="Tahoma" w:hAnsi="Tahoma" w:cs="Tahoma"/>
                <w:sz w:val="13"/>
              </w:rPr>
            </w:pPr>
            <w:r w:rsidRPr="00093448">
              <w:rPr>
                <w:rFonts w:ascii="Tahoma" w:hAnsi="Tahoma" w:cs="Tahoma"/>
                <w:sz w:val="13"/>
              </w:rPr>
              <w:t>2</w:t>
            </w:r>
          </w:p>
        </w:tc>
        <w:tc>
          <w:tcPr>
            <w:tcW w:w="450" w:type="dxa"/>
            <w:tcBorders>
              <w:right w:val="single" w:sz="18" w:space="0" w:color="auto"/>
            </w:tcBorders>
            <w:shd w:val="clear" w:color="auto" w:fill="FABF8F"/>
            <w:vAlign w:val="center"/>
          </w:tcPr>
          <w:p w14:paraId="3A1124A5" w14:textId="77777777" w:rsidR="00C031FA" w:rsidRPr="00093448" w:rsidRDefault="00C031FA">
            <w:pPr>
              <w:pStyle w:val="TableText"/>
              <w:widowControl w:val="0"/>
              <w:rPr>
                <w:rFonts w:ascii="Tahoma" w:hAnsi="Tahoma" w:cs="Tahoma"/>
                <w:sz w:val="13"/>
              </w:rPr>
            </w:pPr>
            <w:r w:rsidRPr="00093448">
              <w:rPr>
                <w:rFonts w:ascii="Tahoma" w:hAnsi="Tahoma" w:cs="Tahoma"/>
                <w:sz w:val="13"/>
              </w:rPr>
              <w:t>1</w:t>
            </w:r>
          </w:p>
        </w:tc>
        <w:tc>
          <w:tcPr>
            <w:tcW w:w="360" w:type="dxa"/>
            <w:tcBorders>
              <w:left w:val="single" w:sz="18" w:space="0" w:color="auto"/>
            </w:tcBorders>
            <w:shd w:val="clear" w:color="auto" w:fill="FABF8F"/>
            <w:vAlign w:val="center"/>
          </w:tcPr>
          <w:p w14:paraId="3A1124A6" w14:textId="77777777" w:rsidR="00C031FA" w:rsidRPr="00093448" w:rsidRDefault="00C031FA">
            <w:pPr>
              <w:pStyle w:val="TableText"/>
              <w:widowControl w:val="0"/>
              <w:rPr>
                <w:rFonts w:ascii="Tahoma" w:hAnsi="Tahoma" w:cs="Tahoma"/>
                <w:sz w:val="13"/>
              </w:rPr>
            </w:pPr>
            <w:r w:rsidRPr="00093448">
              <w:rPr>
                <w:rFonts w:ascii="Tahoma" w:hAnsi="Tahoma" w:cs="Tahoma"/>
                <w:sz w:val="13"/>
              </w:rPr>
              <w:t>1</w:t>
            </w:r>
          </w:p>
        </w:tc>
        <w:tc>
          <w:tcPr>
            <w:tcW w:w="450" w:type="dxa"/>
            <w:tcBorders>
              <w:right w:val="single" w:sz="18" w:space="0" w:color="auto"/>
            </w:tcBorders>
            <w:shd w:val="clear" w:color="auto" w:fill="FABF8F"/>
            <w:vAlign w:val="center"/>
          </w:tcPr>
          <w:p w14:paraId="3A1124A7" w14:textId="77777777" w:rsidR="00C031FA" w:rsidRPr="00093448" w:rsidRDefault="00C031FA">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14:paraId="3A1124A8" w14:textId="77777777" w:rsidR="00C031FA" w:rsidRPr="00093448" w:rsidRDefault="00C031FA">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shd w:val="clear" w:color="auto" w:fill="FABF8F"/>
          </w:tcPr>
          <w:p w14:paraId="3A1124A9" w14:textId="77777777" w:rsidR="00C031FA" w:rsidRPr="00093448" w:rsidRDefault="005374D8" w:rsidP="005C3F52">
            <w:pPr>
              <w:pStyle w:val="TableText"/>
              <w:widowControl w:val="0"/>
              <w:rPr>
                <w:rFonts w:ascii="Tahoma" w:hAnsi="Tahoma" w:cs="Tahoma"/>
                <w:sz w:val="13"/>
              </w:rPr>
            </w:pPr>
            <w:r w:rsidRPr="00093448">
              <w:rPr>
                <w:rFonts w:ascii="Tahoma" w:hAnsi="Tahoma" w:cs="Tahoma"/>
                <w:sz w:val="13"/>
                <w:lang w:val="fr-FR"/>
              </w:rPr>
              <w:t>AO, ST</w:t>
            </w:r>
          </w:p>
        </w:tc>
        <w:tc>
          <w:tcPr>
            <w:tcW w:w="540" w:type="dxa"/>
            <w:shd w:val="clear" w:color="auto" w:fill="FABF8F"/>
            <w:vAlign w:val="center"/>
          </w:tcPr>
          <w:p w14:paraId="3A1124AA" w14:textId="77777777" w:rsidR="00C031FA" w:rsidRPr="00093448" w:rsidRDefault="00C031FA">
            <w:pPr>
              <w:pStyle w:val="TableText"/>
              <w:widowControl w:val="0"/>
              <w:rPr>
                <w:rFonts w:ascii="Tahoma" w:hAnsi="Tahoma" w:cs="Tahoma"/>
                <w:sz w:val="13"/>
              </w:rPr>
            </w:pPr>
          </w:p>
        </w:tc>
      </w:tr>
      <w:tr w:rsidR="001C38D4" w:rsidRPr="00093448" w:rsidDel="00515A83" w14:paraId="3A1124B9" w14:textId="77777777" w:rsidTr="00481755">
        <w:trPr>
          <w:trHeight w:val="145"/>
        </w:trPr>
        <w:tc>
          <w:tcPr>
            <w:tcW w:w="2714" w:type="dxa"/>
            <w:shd w:val="clear" w:color="auto" w:fill="FFFFFF"/>
            <w:vAlign w:val="center"/>
          </w:tcPr>
          <w:p w14:paraId="3A1124AC" w14:textId="77777777" w:rsidR="00C031FA" w:rsidRPr="00093448" w:rsidDel="00515A83" w:rsidRDefault="005374D8" w:rsidP="00481755">
            <w:pPr>
              <w:pStyle w:val="ProductNames"/>
              <w:spacing w:beforeLines="20" w:before="48" w:afterLines="20" w:after="48"/>
              <w:rPr>
                <w:rFonts w:ascii="Tahoma" w:hAnsi="Tahoma" w:cs="Tahoma"/>
                <w:sz w:val="14"/>
                <w:szCs w:val="14"/>
              </w:rPr>
            </w:pPr>
            <w:bookmarkStart w:id="258" w:name="_Toc336337965"/>
            <w:bookmarkStart w:id="259" w:name="_Toc340763426"/>
            <w:bookmarkEnd w:id="258"/>
            <w:r w:rsidRPr="00093448">
              <w:rPr>
                <w:rFonts w:ascii="Tahoma" w:hAnsi="Tahoma" w:cs="Tahoma"/>
                <w:sz w:val="14"/>
                <w:szCs w:val="14"/>
                <w:lang w:val="fr-FR"/>
              </w:rPr>
              <w:t xml:space="preserve">Forefront </w:t>
            </w:r>
            <w:proofErr w:type="spellStart"/>
            <w:r w:rsidRPr="00093448">
              <w:rPr>
                <w:rFonts w:ascii="Tahoma" w:hAnsi="Tahoma" w:cs="Tahoma"/>
                <w:sz w:val="14"/>
                <w:szCs w:val="14"/>
                <w:lang w:val="fr-FR"/>
              </w:rPr>
              <w:t>Endpoint</w:t>
            </w:r>
            <w:proofErr w:type="spellEnd"/>
            <w:r w:rsidRPr="00093448">
              <w:rPr>
                <w:rFonts w:ascii="Tahoma" w:hAnsi="Tahoma" w:cs="Tahoma"/>
                <w:sz w:val="14"/>
                <w:szCs w:val="14"/>
                <w:lang w:val="fr-FR"/>
              </w:rPr>
              <w:t xml:space="preserve"> Protection</w:t>
            </w:r>
            <w:bookmarkEnd w:id="259"/>
          </w:p>
        </w:tc>
        <w:tc>
          <w:tcPr>
            <w:tcW w:w="450" w:type="dxa"/>
            <w:shd w:val="clear" w:color="auto" w:fill="FFFFFF"/>
            <w:vAlign w:val="center"/>
          </w:tcPr>
          <w:p w14:paraId="3A1124AD" w14:textId="77777777" w:rsidR="00C031FA" w:rsidRPr="00093448" w:rsidDel="00515A83" w:rsidRDefault="00B86982" w:rsidP="00BD1B09">
            <w:pPr>
              <w:pStyle w:val="TableText"/>
              <w:widowControl w:val="0"/>
              <w:rPr>
                <w:rStyle w:val="EndnoteReference"/>
                <w:rFonts w:cs="Tahoma"/>
                <w:b w:val="0"/>
                <w:color w:val="000000"/>
                <w:sz w:val="13"/>
                <w:szCs w:val="13"/>
                <w:u w:val="single"/>
              </w:rPr>
            </w:pPr>
            <w:hyperlink w:anchor="_50_CAL_Exchange" w:history="1">
              <w:r w:rsidR="005374D8" w:rsidRPr="00093448">
                <w:rPr>
                  <w:rStyle w:val="Hyperlink"/>
                  <w:rFonts w:cs="Tahoma"/>
                  <w:b/>
                  <w:sz w:val="13"/>
                  <w:szCs w:val="13"/>
                </w:rPr>
                <w:t>50</w:t>
              </w:r>
            </w:hyperlink>
          </w:p>
        </w:tc>
        <w:tc>
          <w:tcPr>
            <w:tcW w:w="450" w:type="dxa"/>
            <w:shd w:val="clear" w:color="auto" w:fill="FFFFFF"/>
          </w:tcPr>
          <w:p w14:paraId="3A1124AE" w14:textId="77777777" w:rsidR="00C031FA" w:rsidRPr="00093448" w:rsidDel="00515A83" w:rsidRDefault="00C031FA">
            <w:pPr>
              <w:pStyle w:val="TableText"/>
              <w:widowControl w:val="0"/>
              <w:spacing w:before="80"/>
              <w:rPr>
                <w:rFonts w:ascii="Tahoma" w:hAnsi="Tahoma" w:cs="Tahoma"/>
                <w:sz w:val="13"/>
              </w:rPr>
            </w:pPr>
          </w:p>
        </w:tc>
        <w:tc>
          <w:tcPr>
            <w:tcW w:w="360" w:type="dxa"/>
            <w:tcBorders>
              <w:right w:val="single" w:sz="18" w:space="0" w:color="auto"/>
            </w:tcBorders>
            <w:shd w:val="clear" w:color="auto" w:fill="FFFFFF"/>
            <w:vAlign w:val="center"/>
          </w:tcPr>
          <w:p w14:paraId="3A1124AF" w14:textId="77777777" w:rsidR="00C031FA" w:rsidRPr="00093448" w:rsidDel="00515A83" w:rsidRDefault="00C031FA">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14:paraId="3A1124B0" w14:textId="77777777" w:rsidR="00C031FA" w:rsidRPr="00093448" w:rsidDel="00515A83" w:rsidRDefault="00C031FA">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A1124B1" w14:textId="77777777" w:rsidR="00C031FA" w:rsidRPr="00093448" w:rsidDel="00515A83" w:rsidRDefault="00C031FA">
            <w:pPr>
              <w:pStyle w:val="TableText"/>
              <w:widowControl w:val="0"/>
              <w:rPr>
                <w:rFonts w:ascii="Tahoma" w:hAnsi="Tahoma" w:cs="Tahoma"/>
                <w:sz w:val="13"/>
              </w:rPr>
            </w:pPr>
          </w:p>
        </w:tc>
        <w:tc>
          <w:tcPr>
            <w:tcW w:w="450" w:type="dxa"/>
            <w:shd w:val="clear" w:color="auto" w:fill="FFFFFF"/>
            <w:vAlign w:val="center"/>
          </w:tcPr>
          <w:p w14:paraId="3A1124B2" w14:textId="77777777" w:rsidR="00C031FA" w:rsidRPr="00093448" w:rsidDel="00515A83" w:rsidRDefault="00C031FA">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24B3" w14:textId="77777777" w:rsidR="00C031FA" w:rsidRPr="00093448" w:rsidDel="00515A83" w:rsidRDefault="00C031FA">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3A1124B4" w14:textId="77777777" w:rsidR="00C031FA" w:rsidRPr="00093448" w:rsidDel="00515A83" w:rsidRDefault="00C031FA">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24B5" w14:textId="77777777" w:rsidR="00C031FA" w:rsidRPr="00093448" w:rsidDel="00515A83" w:rsidRDefault="00C031FA">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14:paraId="3A1124B6" w14:textId="77777777" w:rsidR="00C031FA" w:rsidRPr="00093448" w:rsidDel="00515A83" w:rsidRDefault="00C031FA">
            <w:pPr>
              <w:pStyle w:val="TableText"/>
              <w:widowControl w:val="0"/>
              <w:rPr>
                <w:rFonts w:ascii="Tahoma" w:hAnsi="Tahoma" w:cs="Tahoma"/>
                <w:sz w:val="13"/>
              </w:rPr>
            </w:pPr>
          </w:p>
        </w:tc>
        <w:tc>
          <w:tcPr>
            <w:tcW w:w="630" w:type="dxa"/>
            <w:shd w:val="clear" w:color="auto" w:fill="FFFFFF"/>
          </w:tcPr>
          <w:p w14:paraId="3A1124B7" w14:textId="77777777" w:rsidR="00C031FA" w:rsidRPr="00093448" w:rsidDel="00515A83" w:rsidRDefault="00C031FA">
            <w:pPr>
              <w:pStyle w:val="TableText"/>
              <w:widowControl w:val="0"/>
              <w:rPr>
                <w:rFonts w:ascii="Tahoma" w:hAnsi="Tahoma" w:cs="Tahoma"/>
                <w:sz w:val="13"/>
              </w:rPr>
            </w:pPr>
          </w:p>
        </w:tc>
        <w:tc>
          <w:tcPr>
            <w:tcW w:w="540" w:type="dxa"/>
            <w:shd w:val="clear" w:color="auto" w:fill="FFFFFF"/>
            <w:vAlign w:val="center"/>
          </w:tcPr>
          <w:p w14:paraId="3A1124B8" w14:textId="77777777" w:rsidR="00C031FA" w:rsidRPr="00093448" w:rsidDel="00515A83" w:rsidRDefault="00C031FA">
            <w:pPr>
              <w:pStyle w:val="TableText"/>
              <w:widowControl w:val="0"/>
              <w:rPr>
                <w:rFonts w:ascii="Tahoma" w:hAnsi="Tahoma" w:cs="Tahoma"/>
                <w:sz w:val="13"/>
              </w:rPr>
            </w:pPr>
          </w:p>
        </w:tc>
      </w:tr>
      <w:tr w:rsidR="00154676" w:rsidRPr="00093448" w14:paraId="3A1124CD" w14:textId="77777777" w:rsidTr="00481755">
        <w:trPr>
          <w:trHeight w:val="145"/>
        </w:trPr>
        <w:tc>
          <w:tcPr>
            <w:tcW w:w="2714" w:type="dxa"/>
            <w:shd w:val="clear" w:color="auto" w:fill="FABF8F"/>
            <w:vAlign w:val="center"/>
          </w:tcPr>
          <w:p w14:paraId="3A1124BA" w14:textId="77777777" w:rsidR="00154676" w:rsidRPr="00093448" w:rsidRDefault="00154676" w:rsidP="00481755">
            <w:pPr>
              <w:pStyle w:val="ProductNames"/>
              <w:spacing w:beforeLines="20" w:before="48" w:afterLines="20" w:after="48"/>
              <w:rPr>
                <w:rFonts w:ascii="Tahoma" w:hAnsi="Tahoma" w:cs="Tahoma"/>
                <w:sz w:val="14"/>
                <w:szCs w:val="14"/>
                <w:lang w:val="fr-FR"/>
              </w:rPr>
            </w:pPr>
            <w:bookmarkStart w:id="260" w:name="_Toc336337966"/>
            <w:bookmarkStart w:id="261" w:name="_Toc340763427"/>
            <w:bookmarkEnd w:id="260"/>
            <w:r w:rsidRPr="00093448">
              <w:rPr>
                <w:rFonts w:ascii="Tahoma" w:hAnsi="Tahoma" w:cs="Tahoma"/>
                <w:sz w:val="14"/>
                <w:szCs w:val="14"/>
                <w:lang w:val="fr-FR"/>
              </w:rPr>
              <w:t xml:space="preserve">CAL Forefront </w:t>
            </w:r>
            <w:proofErr w:type="spellStart"/>
            <w:r w:rsidRPr="00093448">
              <w:rPr>
                <w:rFonts w:ascii="Tahoma" w:hAnsi="Tahoma" w:cs="Tahoma"/>
                <w:sz w:val="14"/>
                <w:szCs w:val="14"/>
                <w:lang w:val="fr-FR"/>
              </w:rPr>
              <w:t>Identity</w:t>
            </w:r>
            <w:proofErr w:type="spellEnd"/>
            <w:r w:rsidRPr="00093448">
              <w:rPr>
                <w:rFonts w:ascii="Tahoma" w:hAnsi="Tahoma" w:cs="Tahoma"/>
                <w:sz w:val="14"/>
                <w:szCs w:val="14"/>
                <w:lang w:val="fr-FR"/>
              </w:rPr>
              <w:t xml:space="preserve"> Manager 2010 R2</w:t>
            </w:r>
            <w:r w:rsidR="00481755" w:rsidRPr="00093448">
              <w:rPr>
                <w:rFonts w:ascii="Tahoma" w:hAnsi="Tahoma" w:cs="Tahoma"/>
                <w:sz w:val="14"/>
                <w:szCs w:val="14"/>
                <w:lang w:val="fr-FR"/>
              </w:rPr>
              <w:t> </w:t>
            </w:r>
            <w:r w:rsidRPr="00093448">
              <w:rPr>
                <w:rFonts w:ascii="Tahoma" w:hAnsi="Tahoma" w:cs="Tahoma"/>
                <w:sz w:val="14"/>
                <w:szCs w:val="14"/>
                <w:lang w:val="fr-FR"/>
              </w:rPr>
              <w:t>(Utilisateur uniquement)</w:t>
            </w:r>
            <w:bookmarkEnd w:id="261"/>
          </w:p>
        </w:tc>
        <w:tc>
          <w:tcPr>
            <w:tcW w:w="450" w:type="dxa"/>
            <w:shd w:val="clear" w:color="auto" w:fill="FABF8F"/>
            <w:vAlign w:val="center"/>
          </w:tcPr>
          <w:p w14:paraId="3A1124BB" w14:textId="77777777" w:rsidR="00154676" w:rsidRPr="00093448" w:rsidRDefault="00B86982" w:rsidP="00BD1B09">
            <w:pPr>
              <w:pStyle w:val="TableText"/>
              <w:widowControl w:val="0"/>
              <w:rPr>
                <w:rStyle w:val="EndnoteReference"/>
                <w:rFonts w:cs="Tahoma"/>
                <w:b w:val="0"/>
                <w:color w:val="0000FF"/>
                <w:sz w:val="13"/>
                <w:szCs w:val="13"/>
                <w:u w:val="single"/>
              </w:rPr>
            </w:pPr>
            <w:hyperlink w:anchor="_51_Forefront_Endpoint" w:history="1">
              <w:r w:rsidR="005374D8" w:rsidRPr="00093448">
                <w:rPr>
                  <w:rStyle w:val="Hyperlink"/>
                  <w:rFonts w:cs="Tahoma"/>
                  <w:b/>
                  <w:sz w:val="13"/>
                  <w:szCs w:val="13"/>
                </w:rPr>
                <w:t>51</w:t>
              </w:r>
            </w:hyperlink>
          </w:p>
        </w:tc>
        <w:tc>
          <w:tcPr>
            <w:tcW w:w="450" w:type="dxa"/>
            <w:shd w:val="clear" w:color="auto" w:fill="FABF8F"/>
          </w:tcPr>
          <w:p w14:paraId="3A1124BC" w14:textId="77777777" w:rsidR="00154676" w:rsidRPr="00093448" w:rsidRDefault="005374D8" w:rsidP="00BE3FBC">
            <w:pPr>
              <w:pStyle w:val="TableText"/>
              <w:widowControl w:val="0"/>
              <w:spacing w:before="80"/>
              <w:rPr>
                <w:rFonts w:ascii="Tahoma" w:hAnsi="Tahoma" w:cs="Tahoma"/>
                <w:sz w:val="13"/>
              </w:rPr>
            </w:pPr>
            <w:r w:rsidRPr="00093448">
              <w:rPr>
                <w:rFonts w:ascii="Tahoma" w:hAnsi="Tahoma" w:cs="Tahoma"/>
                <w:sz w:val="13"/>
              </w:rPr>
              <w:t>07/10</w:t>
            </w:r>
          </w:p>
        </w:tc>
        <w:tc>
          <w:tcPr>
            <w:tcW w:w="360" w:type="dxa"/>
            <w:tcBorders>
              <w:right w:val="single" w:sz="18" w:space="0" w:color="auto"/>
            </w:tcBorders>
            <w:shd w:val="clear" w:color="auto" w:fill="FABF8F"/>
            <w:vAlign w:val="center"/>
          </w:tcPr>
          <w:p w14:paraId="3A1124BD" w14:textId="77777777" w:rsidR="00154676" w:rsidRPr="00093448" w:rsidRDefault="00154676" w:rsidP="00BE3FBC">
            <w:pPr>
              <w:pStyle w:val="TableText"/>
              <w:widowControl w:val="0"/>
              <w:rPr>
                <w:rFonts w:ascii="Tahoma" w:hAnsi="Tahoma" w:cs="Tahoma"/>
                <w:sz w:val="13"/>
              </w:rPr>
            </w:pPr>
            <w:r w:rsidRPr="00093448">
              <w:rPr>
                <w:rFonts w:ascii="Tahoma" w:hAnsi="Tahoma" w:cs="Tahoma"/>
                <w:sz w:val="13"/>
                <w:lang w:val="fr-FR"/>
              </w:rPr>
              <w:t>SRV</w:t>
            </w:r>
          </w:p>
        </w:tc>
        <w:tc>
          <w:tcPr>
            <w:tcW w:w="360" w:type="dxa"/>
            <w:tcBorders>
              <w:left w:val="single" w:sz="18" w:space="0" w:color="auto"/>
            </w:tcBorders>
            <w:shd w:val="clear" w:color="auto" w:fill="FABF8F"/>
            <w:vAlign w:val="bottom"/>
          </w:tcPr>
          <w:p w14:paraId="3A1124BE" w14:textId="77777777" w:rsidR="00154676" w:rsidRPr="00093448" w:rsidRDefault="005374D8" w:rsidP="00BE3FBC">
            <w:pPr>
              <w:pStyle w:val="TableText"/>
              <w:widowControl w:val="0"/>
              <w:rPr>
                <w:rFonts w:ascii="Tahoma" w:hAnsi="Tahoma" w:cs="Tahoma"/>
                <w:color w:val="000000"/>
                <w:sz w:val="13"/>
              </w:rPr>
            </w:pPr>
            <w:r w:rsidRPr="00093448">
              <w:rPr>
                <w:rFonts w:ascii="Tahoma" w:hAnsi="Tahoma" w:cs="Tahoma"/>
                <w:sz w:val="13"/>
                <w:u w:val="single"/>
              </w:rPr>
              <w:t>1</w:t>
            </w:r>
          </w:p>
        </w:tc>
        <w:tc>
          <w:tcPr>
            <w:tcW w:w="450" w:type="dxa"/>
            <w:shd w:val="clear" w:color="auto" w:fill="FABF8F"/>
            <w:vAlign w:val="bottom"/>
          </w:tcPr>
          <w:p w14:paraId="3A1124BF" w14:textId="77777777" w:rsidR="00154676" w:rsidRPr="00093448" w:rsidRDefault="005374D8" w:rsidP="00BE3FBC">
            <w:pPr>
              <w:pStyle w:val="TableText"/>
              <w:widowControl w:val="0"/>
              <w:rPr>
                <w:rFonts w:ascii="Tahoma" w:hAnsi="Tahoma" w:cs="Tahoma"/>
                <w:color w:val="000000"/>
                <w:sz w:val="13"/>
              </w:rPr>
            </w:pPr>
            <w:r w:rsidRPr="00093448">
              <w:rPr>
                <w:rFonts w:ascii="Tahoma" w:hAnsi="Tahoma" w:cs="Tahoma"/>
                <w:sz w:val="13"/>
              </w:rPr>
              <w:t>3</w:t>
            </w:r>
          </w:p>
        </w:tc>
        <w:tc>
          <w:tcPr>
            <w:tcW w:w="450" w:type="dxa"/>
            <w:shd w:val="clear" w:color="auto" w:fill="FABF8F"/>
            <w:vAlign w:val="bottom"/>
          </w:tcPr>
          <w:p w14:paraId="3A1124C0" w14:textId="77777777" w:rsidR="00154676" w:rsidRPr="00093448" w:rsidRDefault="005374D8" w:rsidP="00BE3FBC">
            <w:pPr>
              <w:pStyle w:val="TableText"/>
              <w:widowControl w:val="0"/>
              <w:rPr>
                <w:rFonts w:ascii="Tahoma" w:hAnsi="Tahoma" w:cs="Tahoma"/>
                <w:color w:val="000000"/>
                <w:sz w:val="13"/>
              </w:rPr>
            </w:pPr>
            <w:r w:rsidRPr="00093448">
              <w:rPr>
                <w:rFonts w:ascii="Tahoma" w:hAnsi="Tahoma" w:cs="Tahoma"/>
                <w:sz w:val="13"/>
              </w:rPr>
              <w:t>2</w:t>
            </w:r>
          </w:p>
        </w:tc>
        <w:tc>
          <w:tcPr>
            <w:tcW w:w="450" w:type="dxa"/>
            <w:shd w:val="clear" w:color="auto" w:fill="FABF8F"/>
            <w:vAlign w:val="bottom"/>
          </w:tcPr>
          <w:p w14:paraId="3A1124C1" w14:textId="77777777" w:rsidR="00154676" w:rsidRPr="00093448" w:rsidRDefault="005374D8" w:rsidP="00BE3FBC">
            <w:pPr>
              <w:pStyle w:val="TableText"/>
              <w:widowControl w:val="0"/>
              <w:rPr>
                <w:rFonts w:ascii="Tahoma" w:hAnsi="Tahoma" w:cs="Tahoma"/>
                <w:color w:val="000000"/>
                <w:sz w:val="13"/>
              </w:rPr>
            </w:pPr>
            <w:r w:rsidRPr="00093448">
              <w:rPr>
                <w:rFonts w:ascii="Tahoma" w:hAnsi="Tahoma" w:cs="Tahoma"/>
                <w:sz w:val="13"/>
              </w:rPr>
              <w:t>2</w:t>
            </w:r>
          </w:p>
        </w:tc>
        <w:tc>
          <w:tcPr>
            <w:tcW w:w="450" w:type="dxa"/>
            <w:shd w:val="clear" w:color="auto" w:fill="FABF8F"/>
            <w:vAlign w:val="bottom"/>
          </w:tcPr>
          <w:p w14:paraId="3A1124C2" w14:textId="77777777" w:rsidR="00154676" w:rsidRPr="00093448" w:rsidRDefault="005374D8" w:rsidP="00BE3FBC">
            <w:pPr>
              <w:pStyle w:val="TableText"/>
              <w:widowControl w:val="0"/>
              <w:rPr>
                <w:rFonts w:ascii="Tahoma" w:hAnsi="Tahoma" w:cs="Tahoma"/>
                <w:color w:val="000000"/>
                <w:sz w:val="13"/>
              </w:rPr>
            </w:pPr>
            <w:r w:rsidRPr="00093448">
              <w:rPr>
                <w:rFonts w:ascii="Tahoma" w:hAnsi="Tahoma" w:cs="Tahoma"/>
                <w:sz w:val="13"/>
              </w:rPr>
              <w:t>2</w:t>
            </w:r>
          </w:p>
        </w:tc>
        <w:tc>
          <w:tcPr>
            <w:tcW w:w="450" w:type="dxa"/>
            <w:shd w:val="clear" w:color="auto" w:fill="FABF8F"/>
            <w:vAlign w:val="bottom"/>
          </w:tcPr>
          <w:p w14:paraId="3A1124C3" w14:textId="77777777" w:rsidR="00154676" w:rsidRPr="00093448" w:rsidRDefault="005374D8" w:rsidP="00BE3FBC">
            <w:pPr>
              <w:pStyle w:val="TableText"/>
              <w:widowControl w:val="0"/>
              <w:rPr>
                <w:rFonts w:ascii="Tahoma" w:hAnsi="Tahoma" w:cs="Tahoma"/>
                <w:color w:val="000000"/>
                <w:sz w:val="13"/>
              </w:rPr>
            </w:pPr>
            <w:r w:rsidRPr="00093448">
              <w:rPr>
                <w:rFonts w:ascii="Tahoma" w:hAnsi="Tahoma" w:cs="Tahoma"/>
                <w:sz w:val="13"/>
              </w:rPr>
              <w:t>1</w:t>
            </w:r>
          </w:p>
        </w:tc>
        <w:tc>
          <w:tcPr>
            <w:tcW w:w="360" w:type="dxa"/>
            <w:tcBorders>
              <w:right w:val="single" w:sz="18" w:space="0" w:color="auto"/>
            </w:tcBorders>
            <w:shd w:val="clear" w:color="auto" w:fill="FABF8F"/>
            <w:vAlign w:val="bottom"/>
          </w:tcPr>
          <w:p w14:paraId="3A1124C4" w14:textId="77777777" w:rsidR="00154676" w:rsidRPr="00093448" w:rsidRDefault="005374D8" w:rsidP="00BE3FBC">
            <w:pPr>
              <w:pStyle w:val="TableText"/>
              <w:widowControl w:val="0"/>
              <w:rPr>
                <w:rFonts w:ascii="Tahoma" w:hAnsi="Tahoma" w:cs="Tahoma"/>
                <w:color w:val="000000"/>
                <w:sz w:val="13"/>
              </w:rPr>
            </w:pPr>
            <w:r w:rsidRPr="00093448">
              <w:rPr>
                <w:rFonts w:ascii="Tahoma" w:hAnsi="Tahoma" w:cs="Tahoma"/>
                <w:sz w:val="13"/>
              </w:rPr>
              <w:t>1</w:t>
            </w:r>
          </w:p>
        </w:tc>
        <w:tc>
          <w:tcPr>
            <w:tcW w:w="450" w:type="dxa"/>
            <w:tcBorders>
              <w:left w:val="single" w:sz="18" w:space="0" w:color="auto"/>
            </w:tcBorders>
            <w:shd w:val="clear" w:color="auto" w:fill="FABF8F"/>
            <w:vAlign w:val="bottom"/>
          </w:tcPr>
          <w:p w14:paraId="3A1124C5" w14:textId="77777777" w:rsidR="00154676" w:rsidRPr="00093448" w:rsidRDefault="005374D8" w:rsidP="00BE3FBC">
            <w:pPr>
              <w:pStyle w:val="TableText"/>
              <w:widowControl w:val="0"/>
              <w:rPr>
                <w:rFonts w:ascii="Tahoma" w:hAnsi="Tahoma" w:cs="Tahoma"/>
                <w:color w:val="000000"/>
                <w:sz w:val="13"/>
              </w:rPr>
            </w:pPr>
            <w:r w:rsidRPr="00093448">
              <w:rPr>
                <w:rFonts w:ascii="Tahoma" w:hAnsi="Tahoma" w:cs="Tahoma"/>
                <w:sz w:val="13"/>
              </w:rPr>
              <w:t>1</w:t>
            </w:r>
          </w:p>
        </w:tc>
        <w:tc>
          <w:tcPr>
            <w:tcW w:w="450" w:type="dxa"/>
            <w:shd w:val="clear" w:color="auto" w:fill="FABF8F"/>
            <w:vAlign w:val="bottom"/>
          </w:tcPr>
          <w:p w14:paraId="3A1124C6" w14:textId="77777777" w:rsidR="00154676" w:rsidRPr="00093448" w:rsidRDefault="005374D8" w:rsidP="00BE3FBC">
            <w:pPr>
              <w:pStyle w:val="TableText"/>
              <w:widowControl w:val="0"/>
              <w:rPr>
                <w:rFonts w:ascii="Tahoma" w:hAnsi="Tahoma" w:cs="Tahoma"/>
                <w:color w:val="000000"/>
                <w:sz w:val="13"/>
              </w:rPr>
            </w:pPr>
            <w:r w:rsidRPr="00093448">
              <w:rPr>
                <w:rFonts w:ascii="Tahoma" w:hAnsi="Tahoma" w:cs="Tahoma"/>
                <w:sz w:val="13"/>
              </w:rPr>
              <w:t>2</w:t>
            </w:r>
          </w:p>
        </w:tc>
        <w:tc>
          <w:tcPr>
            <w:tcW w:w="450" w:type="dxa"/>
            <w:tcBorders>
              <w:right w:val="single" w:sz="18" w:space="0" w:color="auto"/>
            </w:tcBorders>
            <w:shd w:val="clear" w:color="auto" w:fill="FABF8F"/>
            <w:vAlign w:val="bottom"/>
          </w:tcPr>
          <w:p w14:paraId="3A1124C7" w14:textId="77777777" w:rsidR="00154676" w:rsidRPr="00093448" w:rsidRDefault="005374D8" w:rsidP="00BE3FBC">
            <w:pPr>
              <w:pStyle w:val="TableText"/>
              <w:widowControl w:val="0"/>
              <w:rPr>
                <w:rFonts w:ascii="Tahoma" w:hAnsi="Tahoma" w:cs="Tahoma"/>
                <w:color w:val="000000"/>
                <w:sz w:val="13"/>
              </w:rPr>
            </w:pPr>
            <w:r w:rsidRPr="00093448">
              <w:rPr>
                <w:rFonts w:ascii="Tahoma" w:hAnsi="Tahoma" w:cs="Tahoma"/>
                <w:sz w:val="13"/>
              </w:rPr>
              <w:t>1</w:t>
            </w:r>
          </w:p>
        </w:tc>
        <w:tc>
          <w:tcPr>
            <w:tcW w:w="360" w:type="dxa"/>
            <w:tcBorders>
              <w:left w:val="single" w:sz="18" w:space="0" w:color="auto"/>
            </w:tcBorders>
            <w:shd w:val="clear" w:color="auto" w:fill="FABF8F"/>
            <w:vAlign w:val="bottom"/>
          </w:tcPr>
          <w:p w14:paraId="3A1124C8" w14:textId="77777777" w:rsidR="00154676" w:rsidRPr="00093448" w:rsidRDefault="005374D8" w:rsidP="00BE3FBC">
            <w:pPr>
              <w:pStyle w:val="TableText"/>
              <w:widowControl w:val="0"/>
              <w:rPr>
                <w:rFonts w:ascii="Tahoma" w:hAnsi="Tahoma" w:cs="Tahoma"/>
                <w:color w:val="000000"/>
                <w:sz w:val="13"/>
              </w:rPr>
            </w:pPr>
            <w:r w:rsidRPr="00093448">
              <w:rPr>
                <w:rFonts w:ascii="Tahoma" w:hAnsi="Tahoma" w:cs="Tahoma"/>
                <w:sz w:val="13"/>
              </w:rPr>
              <w:t>1</w:t>
            </w:r>
          </w:p>
        </w:tc>
        <w:tc>
          <w:tcPr>
            <w:tcW w:w="450" w:type="dxa"/>
            <w:tcBorders>
              <w:right w:val="single" w:sz="18" w:space="0" w:color="auto"/>
            </w:tcBorders>
            <w:shd w:val="clear" w:color="auto" w:fill="FABF8F"/>
            <w:vAlign w:val="center"/>
          </w:tcPr>
          <w:p w14:paraId="3A1124C9" w14:textId="77777777" w:rsidR="00154676" w:rsidRPr="00093448" w:rsidRDefault="00154676" w:rsidP="00BE3FBC">
            <w:pPr>
              <w:pStyle w:val="TableText"/>
              <w:widowControl w:val="0"/>
              <w:rPr>
                <w:rFonts w:ascii="Tahoma" w:hAnsi="Tahoma" w:cs="Tahoma"/>
                <w:color w:val="000000"/>
                <w:sz w:val="13"/>
              </w:rPr>
            </w:pPr>
            <w:r w:rsidRPr="00093448">
              <w:rPr>
                <w:rFonts w:ascii="Tahoma" w:hAnsi="Tahoma" w:cs="Tahoma"/>
                <w:color w:val="000000"/>
                <w:sz w:val="13"/>
                <w:lang w:val="fr-FR"/>
              </w:rPr>
              <w:t>A</w:t>
            </w:r>
          </w:p>
        </w:tc>
        <w:tc>
          <w:tcPr>
            <w:tcW w:w="360" w:type="dxa"/>
            <w:tcBorders>
              <w:left w:val="single" w:sz="18" w:space="0" w:color="auto"/>
              <w:right w:val="single" w:sz="18" w:space="0" w:color="auto"/>
            </w:tcBorders>
            <w:shd w:val="clear" w:color="auto" w:fill="FABF8F"/>
            <w:vAlign w:val="center"/>
          </w:tcPr>
          <w:p w14:paraId="3A1124CA" w14:textId="77777777" w:rsidR="00154676" w:rsidRPr="00093448" w:rsidRDefault="00154676" w:rsidP="00BE3FBC">
            <w:pPr>
              <w:pStyle w:val="TableText"/>
              <w:widowControl w:val="0"/>
              <w:rPr>
                <w:rFonts w:ascii="Tahoma" w:hAnsi="Tahoma" w:cs="Tahoma"/>
                <w:sz w:val="13"/>
              </w:rPr>
            </w:pPr>
          </w:p>
        </w:tc>
        <w:tc>
          <w:tcPr>
            <w:tcW w:w="630" w:type="dxa"/>
            <w:shd w:val="clear" w:color="auto" w:fill="FABF8F"/>
          </w:tcPr>
          <w:p w14:paraId="3A1124CB" w14:textId="77777777" w:rsidR="00154676" w:rsidRPr="00093448" w:rsidRDefault="005374D8" w:rsidP="00BE3FBC">
            <w:pPr>
              <w:pStyle w:val="TableText"/>
              <w:widowControl w:val="0"/>
              <w:rPr>
                <w:rFonts w:ascii="Tahoma" w:hAnsi="Tahoma" w:cs="Tahoma"/>
                <w:sz w:val="13"/>
              </w:rPr>
            </w:pPr>
            <w:r w:rsidRPr="00093448">
              <w:rPr>
                <w:rFonts w:ascii="Tahoma" w:hAnsi="Tahoma" w:cs="Tahoma"/>
                <w:sz w:val="13"/>
                <w:lang w:val="fr-FR"/>
              </w:rPr>
              <w:t>A, ST</w:t>
            </w:r>
          </w:p>
        </w:tc>
        <w:tc>
          <w:tcPr>
            <w:tcW w:w="540" w:type="dxa"/>
            <w:shd w:val="clear" w:color="auto" w:fill="FABF8F"/>
            <w:vAlign w:val="center"/>
          </w:tcPr>
          <w:p w14:paraId="3A1124CC" w14:textId="77777777" w:rsidR="00154676" w:rsidRPr="00093448" w:rsidRDefault="00154676" w:rsidP="00BE3FBC">
            <w:pPr>
              <w:pStyle w:val="TableText"/>
              <w:widowControl w:val="0"/>
              <w:rPr>
                <w:rFonts w:ascii="Tahoma" w:hAnsi="Tahoma" w:cs="Tahoma"/>
                <w:sz w:val="13"/>
              </w:rPr>
            </w:pPr>
          </w:p>
        </w:tc>
      </w:tr>
      <w:tr w:rsidR="00154676" w:rsidRPr="00093448" w14:paraId="3A1124E1" w14:textId="77777777" w:rsidTr="00481755">
        <w:trPr>
          <w:trHeight w:val="145"/>
        </w:trPr>
        <w:tc>
          <w:tcPr>
            <w:tcW w:w="2714" w:type="dxa"/>
            <w:shd w:val="clear" w:color="auto" w:fill="FFFFFF"/>
            <w:vAlign w:val="center"/>
          </w:tcPr>
          <w:p w14:paraId="3A1124CE" w14:textId="77777777" w:rsidR="00154676" w:rsidRPr="00093448" w:rsidRDefault="00154676" w:rsidP="00481755">
            <w:pPr>
              <w:pStyle w:val="ProductNames"/>
              <w:spacing w:beforeLines="20" w:before="48" w:afterLines="20" w:after="48"/>
              <w:rPr>
                <w:rFonts w:ascii="Tahoma" w:hAnsi="Tahoma" w:cs="Tahoma"/>
                <w:sz w:val="14"/>
                <w:szCs w:val="14"/>
                <w:lang w:val="fr-FR"/>
              </w:rPr>
            </w:pPr>
            <w:bookmarkStart w:id="262" w:name="_Toc336337967"/>
            <w:bookmarkStart w:id="263" w:name="_Toc340763428"/>
            <w:bookmarkEnd w:id="262"/>
            <w:r w:rsidRPr="00093448">
              <w:rPr>
                <w:rFonts w:ascii="Tahoma" w:hAnsi="Tahoma" w:cs="Tahoma"/>
                <w:sz w:val="14"/>
                <w:szCs w:val="14"/>
                <w:lang w:val="fr-FR"/>
              </w:rPr>
              <w:t xml:space="preserve">Connecteur Externe Forefront </w:t>
            </w:r>
            <w:proofErr w:type="spellStart"/>
            <w:r w:rsidRPr="00093448">
              <w:rPr>
                <w:rFonts w:ascii="Tahoma" w:hAnsi="Tahoma" w:cs="Tahoma"/>
                <w:sz w:val="14"/>
                <w:szCs w:val="14"/>
                <w:lang w:val="fr-FR"/>
              </w:rPr>
              <w:t>Identity</w:t>
            </w:r>
            <w:proofErr w:type="spellEnd"/>
            <w:r w:rsidRPr="00093448">
              <w:rPr>
                <w:rFonts w:ascii="Tahoma" w:hAnsi="Tahoma" w:cs="Tahoma"/>
                <w:sz w:val="14"/>
                <w:szCs w:val="14"/>
                <w:lang w:val="fr-FR"/>
              </w:rPr>
              <w:t xml:space="preserve"> Manager 2010 R2</w:t>
            </w:r>
            <w:bookmarkEnd w:id="263"/>
          </w:p>
        </w:tc>
        <w:tc>
          <w:tcPr>
            <w:tcW w:w="450" w:type="dxa"/>
            <w:shd w:val="clear" w:color="auto" w:fill="FFFFFF"/>
            <w:vAlign w:val="center"/>
          </w:tcPr>
          <w:p w14:paraId="3A1124CF" w14:textId="77777777" w:rsidR="00154676" w:rsidRPr="00093448" w:rsidRDefault="00B86982" w:rsidP="00BD1B09">
            <w:pPr>
              <w:pStyle w:val="TableText"/>
              <w:widowControl w:val="0"/>
              <w:rPr>
                <w:rStyle w:val="EndnoteReference"/>
                <w:rFonts w:cs="Tahoma"/>
                <w:b w:val="0"/>
                <w:color w:val="000000"/>
                <w:sz w:val="13"/>
                <w:szCs w:val="13"/>
                <w:u w:val="single"/>
              </w:rPr>
            </w:pPr>
            <w:hyperlink w:anchor="_51_Forefront_Endpoint" w:history="1">
              <w:r w:rsidR="00EE2552" w:rsidRPr="00093448">
                <w:rPr>
                  <w:rStyle w:val="Hyperlink"/>
                  <w:rFonts w:cs="Tahoma"/>
                  <w:b/>
                  <w:sz w:val="13"/>
                  <w:szCs w:val="13"/>
                </w:rPr>
                <w:t>51</w:t>
              </w:r>
            </w:hyperlink>
          </w:p>
        </w:tc>
        <w:tc>
          <w:tcPr>
            <w:tcW w:w="450" w:type="dxa"/>
            <w:shd w:val="clear" w:color="auto" w:fill="FFFFFF"/>
          </w:tcPr>
          <w:p w14:paraId="3A1124D0" w14:textId="77777777" w:rsidR="00154676" w:rsidRPr="00093448" w:rsidRDefault="005374D8" w:rsidP="00BE3FBC">
            <w:pPr>
              <w:pStyle w:val="TableText"/>
              <w:widowControl w:val="0"/>
              <w:spacing w:before="80"/>
              <w:rPr>
                <w:rFonts w:ascii="Tahoma" w:hAnsi="Tahoma" w:cs="Tahoma"/>
                <w:sz w:val="13"/>
              </w:rPr>
            </w:pPr>
            <w:r w:rsidRPr="00093448">
              <w:rPr>
                <w:rFonts w:ascii="Tahoma" w:hAnsi="Tahoma" w:cs="Tahoma"/>
                <w:sz w:val="13"/>
              </w:rPr>
              <w:t>07/10</w:t>
            </w:r>
          </w:p>
        </w:tc>
        <w:tc>
          <w:tcPr>
            <w:tcW w:w="360" w:type="dxa"/>
            <w:tcBorders>
              <w:right w:val="single" w:sz="18" w:space="0" w:color="auto"/>
            </w:tcBorders>
            <w:shd w:val="clear" w:color="auto" w:fill="FFFFFF"/>
            <w:vAlign w:val="center"/>
          </w:tcPr>
          <w:p w14:paraId="3A1124D1" w14:textId="77777777" w:rsidR="00154676" w:rsidRPr="00093448" w:rsidRDefault="00154676" w:rsidP="00BE3FBC">
            <w:pPr>
              <w:pStyle w:val="TableText"/>
              <w:widowControl w:val="0"/>
              <w:rPr>
                <w:rFonts w:ascii="Tahoma" w:hAnsi="Tahoma" w:cs="Tahoma"/>
                <w:sz w:val="13"/>
              </w:rPr>
            </w:pPr>
            <w:r w:rsidRPr="00093448">
              <w:rPr>
                <w:rFonts w:ascii="Tahoma" w:hAnsi="Tahoma" w:cs="Tahoma"/>
                <w:sz w:val="13"/>
                <w:lang w:val="fr-FR"/>
              </w:rPr>
              <w:t>SRV</w:t>
            </w:r>
          </w:p>
        </w:tc>
        <w:tc>
          <w:tcPr>
            <w:tcW w:w="360" w:type="dxa"/>
            <w:tcBorders>
              <w:left w:val="single" w:sz="18" w:space="0" w:color="auto"/>
            </w:tcBorders>
            <w:shd w:val="clear" w:color="auto" w:fill="FFFFFF"/>
            <w:vAlign w:val="bottom"/>
          </w:tcPr>
          <w:p w14:paraId="3A1124D2" w14:textId="77777777" w:rsidR="00154676" w:rsidRPr="00093448" w:rsidRDefault="005374D8" w:rsidP="00BE3FBC">
            <w:pPr>
              <w:pStyle w:val="TableText"/>
              <w:widowControl w:val="0"/>
              <w:rPr>
                <w:rFonts w:ascii="Tahoma" w:hAnsi="Tahoma" w:cs="Tahoma"/>
                <w:color w:val="000000"/>
                <w:sz w:val="13"/>
              </w:rPr>
            </w:pPr>
            <w:r w:rsidRPr="00093448">
              <w:rPr>
                <w:rFonts w:ascii="Tahoma" w:hAnsi="Tahoma" w:cs="Tahoma"/>
                <w:sz w:val="13"/>
                <w:u w:val="single"/>
              </w:rPr>
              <w:t>125</w:t>
            </w:r>
          </w:p>
        </w:tc>
        <w:tc>
          <w:tcPr>
            <w:tcW w:w="450" w:type="dxa"/>
            <w:shd w:val="clear" w:color="auto" w:fill="FFFFFF"/>
            <w:vAlign w:val="bottom"/>
          </w:tcPr>
          <w:p w14:paraId="3A1124D3" w14:textId="77777777" w:rsidR="00154676" w:rsidRPr="00093448" w:rsidRDefault="005374D8" w:rsidP="00BE3FBC">
            <w:pPr>
              <w:pStyle w:val="TableText"/>
              <w:widowControl w:val="0"/>
              <w:rPr>
                <w:rFonts w:ascii="Tahoma" w:hAnsi="Tahoma" w:cs="Tahoma"/>
                <w:color w:val="000000"/>
                <w:sz w:val="13"/>
              </w:rPr>
            </w:pPr>
            <w:r w:rsidRPr="00093448">
              <w:rPr>
                <w:rFonts w:ascii="Tahoma" w:hAnsi="Tahoma" w:cs="Tahoma"/>
                <w:sz w:val="13"/>
              </w:rPr>
              <w:t>313</w:t>
            </w:r>
          </w:p>
        </w:tc>
        <w:tc>
          <w:tcPr>
            <w:tcW w:w="450" w:type="dxa"/>
            <w:shd w:val="clear" w:color="auto" w:fill="FFFFFF"/>
            <w:vAlign w:val="bottom"/>
          </w:tcPr>
          <w:p w14:paraId="3A1124D4" w14:textId="77777777" w:rsidR="00154676" w:rsidRPr="00093448" w:rsidRDefault="005374D8" w:rsidP="00BE3FBC">
            <w:pPr>
              <w:pStyle w:val="TableText"/>
              <w:widowControl w:val="0"/>
              <w:rPr>
                <w:rFonts w:ascii="Tahoma" w:hAnsi="Tahoma" w:cs="Tahoma"/>
                <w:color w:val="000000"/>
                <w:sz w:val="13"/>
              </w:rPr>
            </w:pPr>
            <w:r w:rsidRPr="00093448">
              <w:rPr>
                <w:rFonts w:ascii="Tahoma" w:hAnsi="Tahoma" w:cs="Tahoma"/>
                <w:sz w:val="13"/>
              </w:rPr>
              <w:t>250</w:t>
            </w:r>
          </w:p>
        </w:tc>
        <w:tc>
          <w:tcPr>
            <w:tcW w:w="450" w:type="dxa"/>
            <w:shd w:val="clear" w:color="auto" w:fill="FFFFFF"/>
            <w:vAlign w:val="bottom"/>
          </w:tcPr>
          <w:p w14:paraId="3A1124D5" w14:textId="77777777" w:rsidR="00154676" w:rsidRPr="00093448" w:rsidRDefault="005374D8" w:rsidP="00BE3FBC">
            <w:pPr>
              <w:pStyle w:val="TableText"/>
              <w:widowControl w:val="0"/>
              <w:rPr>
                <w:rFonts w:ascii="Tahoma" w:hAnsi="Tahoma" w:cs="Tahoma"/>
                <w:color w:val="000000"/>
                <w:sz w:val="13"/>
              </w:rPr>
            </w:pPr>
            <w:r w:rsidRPr="00093448">
              <w:rPr>
                <w:rFonts w:ascii="Tahoma" w:hAnsi="Tahoma" w:cs="Tahoma"/>
                <w:sz w:val="13"/>
              </w:rPr>
              <w:t>188</w:t>
            </w:r>
          </w:p>
        </w:tc>
        <w:tc>
          <w:tcPr>
            <w:tcW w:w="450" w:type="dxa"/>
            <w:shd w:val="clear" w:color="auto" w:fill="FFFFFF"/>
            <w:vAlign w:val="bottom"/>
          </w:tcPr>
          <w:p w14:paraId="3A1124D6" w14:textId="77777777" w:rsidR="00154676" w:rsidRPr="00093448" w:rsidRDefault="005374D8" w:rsidP="00BE3FBC">
            <w:pPr>
              <w:pStyle w:val="TableText"/>
              <w:widowControl w:val="0"/>
              <w:rPr>
                <w:rFonts w:ascii="Tahoma" w:hAnsi="Tahoma" w:cs="Tahoma"/>
                <w:color w:val="000000"/>
                <w:sz w:val="13"/>
              </w:rPr>
            </w:pPr>
            <w:r w:rsidRPr="00093448">
              <w:rPr>
                <w:rFonts w:ascii="Tahoma" w:hAnsi="Tahoma" w:cs="Tahoma"/>
                <w:sz w:val="13"/>
              </w:rPr>
              <w:t>188</w:t>
            </w:r>
          </w:p>
        </w:tc>
        <w:tc>
          <w:tcPr>
            <w:tcW w:w="450" w:type="dxa"/>
            <w:shd w:val="clear" w:color="auto" w:fill="FFFFFF"/>
            <w:vAlign w:val="bottom"/>
          </w:tcPr>
          <w:p w14:paraId="3A1124D7" w14:textId="77777777" w:rsidR="00154676" w:rsidRPr="00093448" w:rsidRDefault="005374D8" w:rsidP="00BE3FBC">
            <w:pPr>
              <w:pStyle w:val="TableText"/>
              <w:widowControl w:val="0"/>
              <w:rPr>
                <w:rFonts w:ascii="Tahoma" w:hAnsi="Tahoma" w:cs="Tahoma"/>
                <w:color w:val="000000"/>
                <w:sz w:val="13"/>
              </w:rPr>
            </w:pPr>
            <w:r w:rsidRPr="00093448">
              <w:rPr>
                <w:rFonts w:ascii="Tahoma" w:hAnsi="Tahoma" w:cs="Tahoma"/>
                <w:sz w:val="13"/>
              </w:rPr>
              <w:t>125</w:t>
            </w:r>
          </w:p>
        </w:tc>
        <w:tc>
          <w:tcPr>
            <w:tcW w:w="360" w:type="dxa"/>
            <w:tcBorders>
              <w:right w:val="single" w:sz="18" w:space="0" w:color="auto"/>
            </w:tcBorders>
            <w:shd w:val="clear" w:color="auto" w:fill="FFFFFF"/>
            <w:vAlign w:val="bottom"/>
          </w:tcPr>
          <w:p w14:paraId="3A1124D8" w14:textId="77777777" w:rsidR="00154676" w:rsidRPr="00093448" w:rsidRDefault="005374D8" w:rsidP="00BE3FBC">
            <w:pPr>
              <w:pStyle w:val="TableText"/>
              <w:widowControl w:val="0"/>
              <w:rPr>
                <w:rFonts w:ascii="Tahoma" w:hAnsi="Tahoma" w:cs="Tahoma"/>
                <w:color w:val="000000"/>
                <w:sz w:val="13"/>
              </w:rPr>
            </w:pPr>
            <w:r w:rsidRPr="00093448">
              <w:rPr>
                <w:rFonts w:ascii="Tahoma" w:hAnsi="Tahoma" w:cs="Tahoma"/>
                <w:sz w:val="13"/>
              </w:rPr>
              <w:t>63</w:t>
            </w:r>
          </w:p>
        </w:tc>
        <w:tc>
          <w:tcPr>
            <w:tcW w:w="450" w:type="dxa"/>
            <w:tcBorders>
              <w:left w:val="single" w:sz="18" w:space="0" w:color="auto"/>
            </w:tcBorders>
            <w:shd w:val="clear" w:color="auto" w:fill="FFFFFF"/>
            <w:vAlign w:val="bottom"/>
          </w:tcPr>
          <w:p w14:paraId="3A1124D9" w14:textId="77777777" w:rsidR="00154676" w:rsidRPr="00093448" w:rsidRDefault="005374D8" w:rsidP="00BE3FBC">
            <w:pPr>
              <w:pStyle w:val="TableText"/>
              <w:widowControl w:val="0"/>
              <w:rPr>
                <w:rFonts w:ascii="Tahoma" w:hAnsi="Tahoma" w:cs="Tahoma"/>
                <w:color w:val="000000"/>
                <w:sz w:val="13"/>
              </w:rPr>
            </w:pPr>
            <w:r w:rsidRPr="00093448">
              <w:rPr>
                <w:rFonts w:ascii="Tahoma" w:hAnsi="Tahoma" w:cs="Tahoma"/>
                <w:sz w:val="13"/>
              </w:rPr>
              <w:t>125</w:t>
            </w:r>
          </w:p>
        </w:tc>
        <w:tc>
          <w:tcPr>
            <w:tcW w:w="450" w:type="dxa"/>
            <w:shd w:val="clear" w:color="auto" w:fill="FFFFFF"/>
            <w:vAlign w:val="bottom"/>
          </w:tcPr>
          <w:p w14:paraId="3A1124DA" w14:textId="77777777" w:rsidR="00154676" w:rsidRPr="00093448" w:rsidRDefault="005374D8" w:rsidP="00BE3FBC">
            <w:pPr>
              <w:pStyle w:val="TableText"/>
              <w:widowControl w:val="0"/>
              <w:rPr>
                <w:rFonts w:ascii="Tahoma" w:hAnsi="Tahoma" w:cs="Tahoma"/>
                <w:color w:val="000000"/>
                <w:sz w:val="13"/>
              </w:rPr>
            </w:pPr>
            <w:r w:rsidRPr="00093448">
              <w:rPr>
                <w:rFonts w:ascii="Tahoma" w:hAnsi="Tahoma" w:cs="Tahoma"/>
                <w:sz w:val="13"/>
              </w:rPr>
              <w:t>250</w:t>
            </w:r>
          </w:p>
        </w:tc>
        <w:tc>
          <w:tcPr>
            <w:tcW w:w="450" w:type="dxa"/>
            <w:tcBorders>
              <w:right w:val="single" w:sz="18" w:space="0" w:color="auto"/>
            </w:tcBorders>
            <w:shd w:val="clear" w:color="auto" w:fill="FFFFFF"/>
            <w:vAlign w:val="bottom"/>
          </w:tcPr>
          <w:p w14:paraId="3A1124DB" w14:textId="77777777" w:rsidR="00154676" w:rsidRPr="00093448" w:rsidRDefault="005374D8" w:rsidP="00BE3FBC">
            <w:pPr>
              <w:pStyle w:val="TableText"/>
              <w:widowControl w:val="0"/>
              <w:rPr>
                <w:rFonts w:ascii="Tahoma" w:hAnsi="Tahoma" w:cs="Tahoma"/>
                <w:color w:val="000000"/>
                <w:sz w:val="13"/>
              </w:rPr>
            </w:pPr>
            <w:r w:rsidRPr="00093448">
              <w:rPr>
                <w:rFonts w:ascii="Tahoma" w:hAnsi="Tahoma" w:cs="Tahoma"/>
                <w:sz w:val="13"/>
              </w:rPr>
              <w:t>125</w:t>
            </w:r>
          </w:p>
        </w:tc>
        <w:tc>
          <w:tcPr>
            <w:tcW w:w="360" w:type="dxa"/>
            <w:tcBorders>
              <w:left w:val="single" w:sz="18" w:space="0" w:color="auto"/>
            </w:tcBorders>
            <w:shd w:val="clear" w:color="auto" w:fill="FFFFFF"/>
            <w:vAlign w:val="bottom"/>
          </w:tcPr>
          <w:p w14:paraId="3A1124DC" w14:textId="77777777" w:rsidR="00154676" w:rsidRPr="00093448" w:rsidRDefault="005374D8" w:rsidP="00BE3FBC">
            <w:pPr>
              <w:pStyle w:val="TableText"/>
              <w:widowControl w:val="0"/>
              <w:rPr>
                <w:rFonts w:ascii="Tahoma" w:hAnsi="Tahoma" w:cs="Tahoma"/>
                <w:color w:val="000000"/>
                <w:sz w:val="13"/>
              </w:rPr>
            </w:pPr>
            <w:r w:rsidRPr="00093448">
              <w:rPr>
                <w:rFonts w:ascii="Tahoma" w:hAnsi="Tahoma" w:cs="Tahoma"/>
                <w:sz w:val="13"/>
              </w:rPr>
              <w:t>125</w:t>
            </w:r>
          </w:p>
        </w:tc>
        <w:tc>
          <w:tcPr>
            <w:tcW w:w="450" w:type="dxa"/>
            <w:tcBorders>
              <w:right w:val="single" w:sz="18" w:space="0" w:color="auto"/>
            </w:tcBorders>
            <w:shd w:val="clear" w:color="auto" w:fill="FFFFFF"/>
            <w:vAlign w:val="center"/>
          </w:tcPr>
          <w:p w14:paraId="3A1124DD" w14:textId="77777777" w:rsidR="00154676" w:rsidRPr="00093448" w:rsidRDefault="00154676" w:rsidP="00BE3FBC">
            <w:pPr>
              <w:pStyle w:val="TableText"/>
              <w:widowControl w:val="0"/>
              <w:rPr>
                <w:rFonts w:ascii="Tahoma" w:hAnsi="Tahoma" w:cs="Tahoma"/>
                <w:color w:val="000000"/>
                <w:sz w:val="13"/>
              </w:rPr>
            </w:pPr>
            <w:r w:rsidRPr="00093448">
              <w:rPr>
                <w:rFonts w:ascii="Tahoma" w:hAnsi="Tahoma" w:cs="Tahoma"/>
                <w:color w:val="000000"/>
                <w:sz w:val="13"/>
                <w:lang w:val="fr-FR"/>
              </w:rPr>
              <w:t>A</w:t>
            </w:r>
          </w:p>
        </w:tc>
        <w:tc>
          <w:tcPr>
            <w:tcW w:w="360" w:type="dxa"/>
            <w:tcBorders>
              <w:left w:val="single" w:sz="18" w:space="0" w:color="auto"/>
              <w:right w:val="single" w:sz="18" w:space="0" w:color="auto"/>
            </w:tcBorders>
            <w:shd w:val="clear" w:color="auto" w:fill="FFFFFF"/>
            <w:vAlign w:val="center"/>
          </w:tcPr>
          <w:p w14:paraId="3A1124DE" w14:textId="77777777" w:rsidR="00154676" w:rsidRPr="00093448" w:rsidRDefault="00154676" w:rsidP="00BE3FBC">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shd w:val="clear" w:color="auto" w:fill="FFFFFF"/>
          </w:tcPr>
          <w:p w14:paraId="3A1124DF" w14:textId="77777777" w:rsidR="00154676" w:rsidRPr="00093448" w:rsidRDefault="005374D8" w:rsidP="00F22928">
            <w:pPr>
              <w:pStyle w:val="TableText"/>
              <w:widowControl w:val="0"/>
              <w:rPr>
                <w:rFonts w:ascii="Tahoma" w:hAnsi="Tahoma" w:cs="Tahoma"/>
                <w:sz w:val="13"/>
              </w:rPr>
            </w:pPr>
            <w:r w:rsidRPr="00093448">
              <w:rPr>
                <w:rFonts w:ascii="Tahoma" w:hAnsi="Tahoma" w:cs="Tahoma"/>
                <w:sz w:val="13"/>
                <w:lang w:val="fr-FR"/>
              </w:rPr>
              <w:t>A</w:t>
            </w:r>
          </w:p>
        </w:tc>
        <w:tc>
          <w:tcPr>
            <w:tcW w:w="540" w:type="dxa"/>
            <w:shd w:val="clear" w:color="auto" w:fill="FFFFFF"/>
            <w:vAlign w:val="center"/>
          </w:tcPr>
          <w:p w14:paraId="3A1124E0" w14:textId="77777777" w:rsidR="00154676" w:rsidRPr="00093448" w:rsidRDefault="00154676" w:rsidP="00BE3FBC">
            <w:pPr>
              <w:pStyle w:val="TableText"/>
              <w:widowControl w:val="0"/>
              <w:rPr>
                <w:rFonts w:ascii="Tahoma" w:hAnsi="Tahoma" w:cs="Tahoma"/>
                <w:sz w:val="13"/>
              </w:rPr>
            </w:pPr>
          </w:p>
        </w:tc>
      </w:tr>
      <w:tr w:rsidR="00154676" w:rsidRPr="00093448" w14:paraId="3A1124F5" w14:textId="77777777" w:rsidTr="00481755">
        <w:trPr>
          <w:trHeight w:val="145"/>
        </w:trPr>
        <w:tc>
          <w:tcPr>
            <w:tcW w:w="2714" w:type="dxa"/>
            <w:shd w:val="clear" w:color="auto" w:fill="FABF8F"/>
            <w:vAlign w:val="center"/>
          </w:tcPr>
          <w:p w14:paraId="3A1124E2" w14:textId="77777777" w:rsidR="00154676" w:rsidRPr="00093448" w:rsidRDefault="00154676" w:rsidP="00481755">
            <w:pPr>
              <w:pStyle w:val="ProductNames"/>
              <w:spacing w:beforeLines="20" w:before="48" w:afterLines="20" w:after="48"/>
              <w:rPr>
                <w:rFonts w:ascii="Tahoma" w:hAnsi="Tahoma" w:cs="Tahoma"/>
                <w:sz w:val="14"/>
                <w:szCs w:val="14"/>
              </w:rPr>
            </w:pPr>
            <w:bookmarkStart w:id="264" w:name="_Toc336337968"/>
            <w:bookmarkStart w:id="265" w:name="_Toc340763429"/>
            <w:bookmarkEnd w:id="264"/>
            <w:r w:rsidRPr="00093448">
              <w:rPr>
                <w:rFonts w:ascii="Tahoma" w:hAnsi="Tahoma" w:cs="Tahoma"/>
                <w:sz w:val="14"/>
                <w:szCs w:val="14"/>
                <w:lang w:val="fr-FR"/>
              </w:rPr>
              <w:t xml:space="preserve">Serveur Forefront </w:t>
            </w:r>
            <w:proofErr w:type="spellStart"/>
            <w:r w:rsidRPr="00093448">
              <w:rPr>
                <w:rFonts w:ascii="Tahoma" w:hAnsi="Tahoma" w:cs="Tahoma"/>
                <w:sz w:val="14"/>
                <w:szCs w:val="14"/>
                <w:lang w:val="fr-FR"/>
              </w:rPr>
              <w:t>Identity</w:t>
            </w:r>
            <w:proofErr w:type="spellEnd"/>
            <w:r w:rsidRPr="00093448">
              <w:rPr>
                <w:rFonts w:ascii="Tahoma" w:hAnsi="Tahoma" w:cs="Tahoma"/>
                <w:sz w:val="14"/>
                <w:szCs w:val="14"/>
                <w:lang w:val="fr-FR"/>
              </w:rPr>
              <w:t xml:space="preserve"> Manager 2010</w:t>
            </w:r>
            <w:r w:rsidR="00481755" w:rsidRPr="00093448">
              <w:rPr>
                <w:rFonts w:ascii="Tahoma" w:hAnsi="Tahoma" w:cs="Tahoma"/>
                <w:sz w:val="14"/>
                <w:szCs w:val="14"/>
                <w:lang w:val="fr-FR"/>
              </w:rPr>
              <w:t> </w:t>
            </w:r>
            <w:r w:rsidRPr="00093448">
              <w:rPr>
                <w:rFonts w:ascii="Tahoma" w:hAnsi="Tahoma" w:cs="Tahoma"/>
                <w:sz w:val="14"/>
                <w:szCs w:val="14"/>
                <w:lang w:val="fr-FR"/>
              </w:rPr>
              <w:t>R2</w:t>
            </w:r>
            <w:bookmarkEnd w:id="265"/>
            <w:r w:rsidRPr="00093448">
              <w:rPr>
                <w:rFonts w:ascii="Tahoma" w:hAnsi="Tahoma" w:cs="Tahoma"/>
                <w:sz w:val="14"/>
                <w:szCs w:val="14"/>
              </w:rPr>
              <w:t xml:space="preserve"> </w:t>
            </w:r>
          </w:p>
        </w:tc>
        <w:tc>
          <w:tcPr>
            <w:tcW w:w="450" w:type="dxa"/>
            <w:shd w:val="clear" w:color="auto" w:fill="FABF8F"/>
            <w:vAlign w:val="center"/>
          </w:tcPr>
          <w:p w14:paraId="3A1124E3" w14:textId="77777777" w:rsidR="00154676" w:rsidRPr="00093448" w:rsidRDefault="00B86982" w:rsidP="00BD1B09">
            <w:pPr>
              <w:pStyle w:val="TableText"/>
              <w:widowControl w:val="0"/>
              <w:rPr>
                <w:rStyle w:val="EndnoteReference"/>
                <w:rFonts w:cs="Tahoma"/>
                <w:b w:val="0"/>
                <w:color w:val="000000"/>
                <w:sz w:val="13"/>
                <w:szCs w:val="13"/>
                <w:u w:val="single"/>
              </w:rPr>
            </w:pPr>
            <w:hyperlink w:anchor="_51_Forefront_Endpoint" w:history="1">
              <w:r w:rsidR="00EE2552" w:rsidRPr="00093448">
                <w:rPr>
                  <w:rStyle w:val="Hyperlink"/>
                  <w:rFonts w:cs="Tahoma"/>
                  <w:b/>
                  <w:sz w:val="13"/>
                  <w:szCs w:val="13"/>
                </w:rPr>
                <w:t>51</w:t>
              </w:r>
            </w:hyperlink>
          </w:p>
        </w:tc>
        <w:tc>
          <w:tcPr>
            <w:tcW w:w="450" w:type="dxa"/>
            <w:shd w:val="clear" w:color="auto" w:fill="FABF8F"/>
          </w:tcPr>
          <w:p w14:paraId="3A1124E4" w14:textId="77777777" w:rsidR="00154676" w:rsidRPr="00093448" w:rsidRDefault="005374D8" w:rsidP="00BE3FBC">
            <w:pPr>
              <w:pStyle w:val="TableText"/>
              <w:widowControl w:val="0"/>
              <w:spacing w:before="80"/>
              <w:rPr>
                <w:rFonts w:ascii="Tahoma" w:hAnsi="Tahoma" w:cs="Tahoma"/>
                <w:sz w:val="13"/>
              </w:rPr>
            </w:pPr>
            <w:r w:rsidRPr="00093448">
              <w:rPr>
                <w:rFonts w:ascii="Tahoma" w:hAnsi="Tahoma" w:cs="Tahoma"/>
                <w:sz w:val="13"/>
              </w:rPr>
              <w:t>07/10</w:t>
            </w:r>
          </w:p>
        </w:tc>
        <w:tc>
          <w:tcPr>
            <w:tcW w:w="360" w:type="dxa"/>
            <w:tcBorders>
              <w:right w:val="single" w:sz="18" w:space="0" w:color="auto"/>
            </w:tcBorders>
            <w:shd w:val="clear" w:color="auto" w:fill="FABF8F"/>
            <w:vAlign w:val="center"/>
          </w:tcPr>
          <w:p w14:paraId="3A1124E5" w14:textId="77777777" w:rsidR="00154676" w:rsidRPr="00093448" w:rsidRDefault="00154676" w:rsidP="00BE3FBC">
            <w:pPr>
              <w:pStyle w:val="TableText"/>
              <w:widowControl w:val="0"/>
              <w:rPr>
                <w:rFonts w:ascii="Tahoma" w:hAnsi="Tahoma" w:cs="Tahoma"/>
                <w:sz w:val="13"/>
              </w:rPr>
            </w:pPr>
            <w:r w:rsidRPr="00093448">
              <w:rPr>
                <w:rFonts w:ascii="Tahoma" w:hAnsi="Tahoma" w:cs="Tahoma"/>
                <w:sz w:val="13"/>
                <w:lang w:val="fr-FR"/>
              </w:rPr>
              <w:t>SRV</w:t>
            </w:r>
          </w:p>
        </w:tc>
        <w:tc>
          <w:tcPr>
            <w:tcW w:w="360" w:type="dxa"/>
            <w:tcBorders>
              <w:left w:val="single" w:sz="18" w:space="0" w:color="auto"/>
            </w:tcBorders>
            <w:shd w:val="clear" w:color="auto" w:fill="FABF8F"/>
            <w:vAlign w:val="bottom"/>
          </w:tcPr>
          <w:p w14:paraId="3A1124E6" w14:textId="77777777" w:rsidR="00154676" w:rsidRPr="00093448" w:rsidRDefault="005374D8" w:rsidP="00BE3FBC">
            <w:pPr>
              <w:pStyle w:val="TableText"/>
              <w:widowControl w:val="0"/>
              <w:rPr>
                <w:rFonts w:ascii="Tahoma" w:hAnsi="Tahoma" w:cs="Tahoma"/>
                <w:color w:val="000000"/>
                <w:sz w:val="13"/>
              </w:rPr>
            </w:pPr>
            <w:r w:rsidRPr="00093448">
              <w:rPr>
                <w:rFonts w:ascii="Tahoma" w:hAnsi="Tahoma" w:cs="Tahoma"/>
                <w:sz w:val="13"/>
                <w:u w:val="single"/>
              </w:rPr>
              <w:t>125</w:t>
            </w:r>
          </w:p>
        </w:tc>
        <w:tc>
          <w:tcPr>
            <w:tcW w:w="450" w:type="dxa"/>
            <w:shd w:val="clear" w:color="auto" w:fill="FABF8F"/>
            <w:vAlign w:val="bottom"/>
          </w:tcPr>
          <w:p w14:paraId="3A1124E7" w14:textId="77777777" w:rsidR="00154676" w:rsidRPr="00093448" w:rsidRDefault="005374D8" w:rsidP="00BE3FBC">
            <w:pPr>
              <w:pStyle w:val="TableText"/>
              <w:widowControl w:val="0"/>
              <w:rPr>
                <w:rFonts w:ascii="Tahoma" w:hAnsi="Tahoma" w:cs="Tahoma"/>
                <w:color w:val="000000"/>
                <w:sz w:val="13"/>
              </w:rPr>
            </w:pPr>
            <w:r w:rsidRPr="00093448">
              <w:rPr>
                <w:rFonts w:ascii="Tahoma" w:hAnsi="Tahoma" w:cs="Tahoma"/>
                <w:sz w:val="13"/>
              </w:rPr>
              <w:t>313</w:t>
            </w:r>
          </w:p>
        </w:tc>
        <w:tc>
          <w:tcPr>
            <w:tcW w:w="450" w:type="dxa"/>
            <w:shd w:val="clear" w:color="auto" w:fill="FABF8F"/>
            <w:vAlign w:val="bottom"/>
          </w:tcPr>
          <w:p w14:paraId="3A1124E8" w14:textId="77777777" w:rsidR="00154676" w:rsidRPr="00093448" w:rsidRDefault="005374D8" w:rsidP="00BE3FBC">
            <w:pPr>
              <w:pStyle w:val="TableText"/>
              <w:widowControl w:val="0"/>
              <w:rPr>
                <w:rFonts w:ascii="Tahoma" w:hAnsi="Tahoma" w:cs="Tahoma"/>
                <w:color w:val="000000"/>
                <w:sz w:val="13"/>
              </w:rPr>
            </w:pPr>
            <w:r w:rsidRPr="00093448">
              <w:rPr>
                <w:rFonts w:ascii="Tahoma" w:hAnsi="Tahoma" w:cs="Tahoma"/>
                <w:sz w:val="13"/>
              </w:rPr>
              <w:t>250</w:t>
            </w:r>
          </w:p>
        </w:tc>
        <w:tc>
          <w:tcPr>
            <w:tcW w:w="450" w:type="dxa"/>
            <w:shd w:val="clear" w:color="auto" w:fill="FABF8F"/>
            <w:vAlign w:val="bottom"/>
          </w:tcPr>
          <w:p w14:paraId="3A1124E9" w14:textId="77777777" w:rsidR="00154676" w:rsidRPr="00093448" w:rsidRDefault="005374D8" w:rsidP="00BE3FBC">
            <w:pPr>
              <w:pStyle w:val="TableText"/>
              <w:widowControl w:val="0"/>
              <w:rPr>
                <w:rFonts w:ascii="Tahoma" w:hAnsi="Tahoma" w:cs="Tahoma"/>
                <w:color w:val="000000"/>
                <w:sz w:val="13"/>
              </w:rPr>
            </w:pPr>
            <w:r w:rsidRPr="00093448">
              <w:rPr>
                <w:rFonts w:ascii="Tahoma" w:hAnsi="Tahoma" w:cs="Tahoma"/>
                <w:sz w:val="13"/>
              </w:rPr>
              <w:t>188</w:t>
            </w:r>
          </w:p>
        </w:tc>
        <w:tc>
          <w:tcPr>
            <w:tcW w:w="450" w:type="dxa"/>
            <w:shd w:val="clear" w:color="auto" w:fill="FABF8F"/>
            <w:vAlign w:val="bottom"/>
          </w:tcPr>
          <w:p w14:paraId="3A1124EA" w14:textId="77777777" w:rsidR="00154676" w:rsidRPr="00093448" w:rsidRDefault="005374D8" w:rsidP="00BE3FBC">
            <w:pPr>
              <w:pStyle w:val="TableText"/>
              <w:widowControl w:val="0"/>
              <w:rPr>
                <w:rFonts w:ascii="Tahoma" w:hAnsi="Tahoma" w:cs="Tahoma"/>
                <w:color w:val="000000"/>
                <w:sz w:val="13"/>
              </w:rPr>
            </w:pPr>
            <w:r w:rsidRPr="00093448">
              <w:rPr>
                <w:rFonts w:ascii="Tahoma" w:hAnsi="Tahoma" w:cs="Tahoma"/>
                <w:sz w:val="13"/>
              </w:rPr>
              <w:t>188</w:t>
            </w:r>
          </w:p>
        </w:tc>
        <w:tc>
          <w:tcPr>
            <w:tcW w:w="450" w:type="dxa"/>
            <w:shd w:val="clear" w:color="auto" w:fill="FABF8F"/>
            <w:vAlign w:val="bottom"/>
          </w:tcPr>
          <w:p w14:paraId="3A1124EB" w14:textId="77777777" w:rsidR="00154676" w:rsidRPr="00093448" w:rsidRDefault="005374D8" w:rsidP="00BE3FBC">
            <w:pPr>
              <w:pStyle w:val="TableText"/>
              <w:widowControl w:val="0"/>
              <w:rPr>
                <w:rFonts w:ascii="Tahoma" w:hAnsi="Tahoma" w:cs="Tahoma"/>
                <w:color w:val="000000"/>
                <w:sz w:val="13"/>
              </w:rPr>
            </w:pPr>
            <w:r w:rsidRPr="00093448">
              <w:rPr>
                <w:rFonts w:ascii="Tahoma" w:hAnsi="Tahoma" w:cs="Tahoma"/>
                <w:sz w:val="13"/>
              </w:rPr>
              <w:t>125</w:t>
            </w:r>
          </w:p>
        </w:tc>
        <w:tc>
          <w:tcPr>
            <w:tcW w:w="360" w:type="dxa"/>
            <w:tcBorders>
              <w:right w:val="single" w:sz="18" w:space="0" w:color="auto"/>
            </w:tcBorders>
            <w:shd w:val="clear" w:color="auto" w:fill="FABF8F"/>
            <w:vAlign w:val="bottom"/>
          </w:tcPr>
          <w:p w14:paraId="3A1124EC" w14:textId="77777777" w:rsidR="00154676" w:rsidRPr="00093448" w:rsidRDefault="005374D8" w:rsidP="00BE3FBC">
            <w:pPr>
              <w:pStyle w:val="TableText"/>
              <w:widowControl w:val="0"/>
              <w:rPr>
                <w:rFonts w:ascii="Tahoma" w:hAnsi="Tahoma" w:cs="Tahoma"/>
                <w:color w:val="000000"/>
                <w:sz w:val="13"/>
              </w:rPr>
            </w:pPr>
            <w:r w:rsidRPr="00093448">
              <w:rPr>
                <w:rFonts w:ascii="Tahoma" w:hAnsi="Tahoma" w:cs="Tahoma"/>
                <w:sz w:val="13"/>
              </w:rPr>
              <w:t>63</w:t>
            </w:r>
          </w:p>
        </w:tc>
        <w:tc>
          <w:tcPr>
            <w:tcW w:w="450" w:type="dxa"/>
            <w:tcBorders>
              <w:left w:val="single" w:sz="18" w:space="0" w:color="auto"/>
            </w:tcBorders>
            <w:shd w:val="clear" w:color="auto" w:fill="FABF8F"/>
            <w:vAlign w:val="bottom"/>
          </w:tcPr>
          <w:p w14:paraId="3A1124ED" w14:textId="77777777" w:rsidR="00154676" w:rsidRPr="00093448" w:rsidRDefault="005374D8" w:rsidP="00BE3FBC">
            <w:pPr>
              <w:pStyle w:val="TableText"/>
              <w:widowControl w:val="0"/>
              <w:rPr>
                <w:rFonts w:ascii="Tahoma" w:hAnsi="Tahoma" w:cs="Tahoma"/>
                <w:color w:val="000000"/>
                <w:sz w:val="13"/>
              </w:rPr>
            </w:pPr>
            <w:r w:rsidRPr="00093448">
              <w:rPr>
                <w:rFonts w:ascii="Tahoma" w:hAnsi="Tahoma" w:cs="Tahoma"/>
                <w:sz w:val="13"/>
              </w:rPr>
              <w:t>125</w:t>
            </w:r>
          </w:p>
        </w:tc>
        <w:tc>
          <w:tcPr>
            <w:tcW w:w="450" w:type="dxa"/>
            <w:shd w:val="clear" w:color="auto" w:fill="FABF8F"/>
            <w:vAlign w:val="bottom"/>
          </w:tcPr>
          <w:p w14:paraId="3A1124EE" w14:textId="77777777" w:rsidR="00154676" w:rsidRPr="00093448" w:rsidRDefault="005374D8" w:rsidP="00BE3FBC">
            <w:pPr>
              <w:pStyle w:val="TableText"/>
              <w:widowControl w:val="0"/>
              <w:rPr>
                <w:rFonts w:ascii="Tahoma" w:hAnsi="Tahoma" w:cs="Tahoma"/>
                <w:color w:val="000000"/>
                <w:sz w:val="13"/>
              </w:rPr>
            </w:pPr>
            <w:r w:rsidRPr="00093448">
              <w:rPr>
                <w:rFonts w:ascii="Tahoma" w:hAnsi="Tahoma" w:cs="Tahoma"/>
                <w:sz w:val="13"/>
              </w:rPr>
              <w:t>250</w:t>
            </w:r>
          </w:p>
        </w:tc>
        <w:tc>
          <w:tcPr>
            <w:tcW w:w="450" w:type="dxa"/>
            <w:tcBorders>
              <w:right w:val="single" w:sz="18" w:space="0" w:color="auto"/>
            </w:tcBorders>
            <w:shd w:val="clear" w:color="auto" w:fill="FABF8F"/>
            <w:vAlign w:val="bottom"/>
          </w:tcPr>
          <w:p w14:paraId="3A1124EF" w14:textId="77777777" w:rsidR="00154676" w:rsidRPr="00093448" w:rsidRDefault="005374D8" w:rsidP="00BE3FBC">
            <w:pPr>
              <w:pStyle w:val="TableText"/>
              <w:widowControl w:val="0"/>
              <w:rPr>
                <w:rFonts w:ascii="Tahoma" w:hAnsi="Tahoma" w:cs="Tahoma"/>
                <w:color w:val="000000"/>
                <w:sz w:val="13"/>
              </w:rPr>
            </w:pPr>
            <w:r w:rsidRPr="00093448">
              <w:rPr>
                <w:rFonts w:ascii="Tahoma" w:hAnsi="Tahoma" w:cs="Tahoma"/>
                <w:sz w:val="13"/>
              </w:rPr>
              <w:t>125</w:t>
            </w:r>
          </w:p>
        </w:tc>
        <w:tc>
          <w:tcPr>
            <w:tcW w:w="360" w:type="dxa"/>
            <w:tcBorders>
              <w:left w:val="single" w:sz="18" w:space="0" w:color="auto"/>
            </w:tcBorders>
            <w:shd w:val="clear" w:color="auto" w:fill="FABF8F"/>
            <w:vAlign w:val="bottom"/>
          </w:tcPr>
          <w:p w14:paraId="3A1124F0" w14:textId="77777777" w:rsidR="00154676" w:rsidRPr="00093448" w:rsidRDefault="005374D8" w:rsidP="00BE3FBC">
            <w:pPr>
              <w:pStyle w:val="TableText"/>
              <w:widowControl w:val="0"/>
              <w:rPr>
                <w:rFonts w:ascii="Tahoma" w:hAnsi="Tahoma" w:cs="Tahoma"/>
                <w:color w:val="000000"/>
                <w:sz w:val="13"/>
              </w:rPr>
            </w:pPr>
            <w:r w:rsidRPr="00093448">
              <w:rPr>
                <w:rFonts w:ascii="Tahoma" w:hAnsi="Tahoma" w:cs="Tahoma"/>
                <w:sz w:val="13"/>
              </w:rPr>
              <w:t>125</w:t>
            </w:r>
          </w:p>
        </w:tc>
        <w:tc>
          <w:tcPr>
            <w:tcW w:w="450" w:type="dxa"/>
            <w:tcBorders>
              <w:right w:val="single" w:sz="18" w:space="0" w:color="auto"/>
            </w:tcBorders>
            <w:shd w:val="clear" w:color="auto" w:fill="FABF8F"/>
            <w:vAlign w:val="center"/>
          </w:tcPr>
          <w:p w14:paraId="3A1124F1" w14:textId="77777777" w:rsidR="00154676" w:rsidRPr="00093448" w:rsidRDefault="00154676" w:rsidP="00BE3FBC">
            <w:pPr>
              <w:pStyle w:val="TableText"/>
              <w:widowControl w:val="0"/>
              <w:rPr>
                <w:rFonts w:ascii="Tahoma" w:hAnsi="Tahoma" w:cs="Tahoma"/>
                <w:color w:val="000000"/>
                <w:sz w:val="13"/>
              </w:rPr>
            </w:pPr>
            <w:r w:rsidRPr="00093448">
              <w:rPr>
                <w:rFonts w:ascii="Tahoma" w:hAnsi="Tahoma" w:cs="Tahoma"/>
                <w:color w:val="000000"/>
                <w:sz w:val="13"/>
                <w:lang w:val="fr-FR"/>
              </w:rPr>
              <w:t>A</w:t>
            </w:r>
          </w:p>
        </w:tc>
        <w:tc>
          <w:tcPr>
            <w:tcW w:w="360" w:type="dxa"/>
            <w:tcBorders>
              <w:left w:val="single" w:sz="18" w:space="0" w:color="auto"/>
              <w:right w:val="single" w:sz="18" w:space="0" w:color="auto"/>
            </w:tcBorders>
            <w:shd w:val="clear" w:color="auto" w:fill="FABF8F"/>
            <w:vAlign w:val="center"/>
          </w:tcPr>
          <w:p w14:paraId="3A1124F2" w14:textId="77777777" w:rsidR="00154676" w:rsidRPr="00093448" w:rsidRDefault="00154676" w:rsidP="00BE3FBC">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shd w:val="clear" w:color="auto" w:fill="FABF8F"/>
          </w:tcPr>
          <w:p w14:paraId="3A1124F3" w14:textId="77777777" w:rsidR="00154676" w:rsidRPr="00093448" w:rsidRDefault="005374D8" w:rsidP="008140D8">
            <w:pPr>
              <w:pStyle w:val="TableText"/>
              <w:widowControl w:val="0"/>
              <w:spacing w:before="120"/>
              <w:rPr>
                <w:rFonts w:ascii="Tahoma" w:hAnsi="Tahoma" w:cs="Tahoma"/>
                <w:sz w:val="13"/>
              </w:rPr>
            </w:pPr>
            <w:r w:rsidRPr="00093448">
              <w:rPr>
                <w:rFonts w:ascii="Tahoma" w:hAnsi="Tahoma" w:cs="Tahoma"/>
                <w:sz w:val="13"/>
                <w:lang w:val="fr-FR"/>
              </w:rPr>
              <w:t>A</w:t>
            </w:r>
          </w:p>
        </w:tc>
        <w:tc>
          <w:tcPr>
            <w:tcW w:w="540" w:type="dxa"/>
            <w:shd w:val="clear" w:color="auto" w:fill="FABF8F"/>
            <w:vAlign w:val="center"/>
          </w:tcPr>
          <w:p w14:paraId="3A1124F4" w14:textId="77777777" w:rsidR="00154676" w:rsidRPr="00093448" w:rsidRDefault="00154676" w:rsidP="00BE3FBC">
            <w:pPr>
              <w:pStyle w:val="TableText"/>
              <w:widowControl w:val="0"/>
              <w:rPr>
                <w:rFonts w:ascii="Tahoma" w:hAnsi="Tahoma" w:cs="Tahoma"/>
                <w:sz w:val="13"/>
              </w:rPr>
            </w:pPr>
          </w:p>
        </w:tc>
      </w:tr>
      <w:tr w:rsidR="00154676" w:rsidRPr="00093448" w14:paraId="3A112509" w14:textId="77777777" w:rsidTr="00481755">
        <w:trPr>
          <w:trHeight w:val="145"/>
        </w:trPr>
        <w:tc>
          <w:tcPr>
            <w:tcW w:w="2714" w:type="dxa"/>
            <w:shd w:val="clear" w:color="auto" w:fill="FFFFFF"/>
            <w:vAlign w:val="center"/>
          </w:tcPr>
          <w:p w14:paraId="3A1124F6" w14:textId="77777777" w:rsidR="00154676" w:rsidRPr="00093448" w:rsidRDefault="005374D8" w:rsidP="00481755">
            <w:pPr>
              <w:pStyle w:val="Heading2"/>
              <w:spacing w:beforeLines="20" w:before="48" w:afterLines="20" w:after="48"/>
              <w:ind w:left="0"/>
              <w:rPr>
                <w:rFonts w:ascii="Tahoma" w:hAnsi="Tahoma" w:cs="Tahoma"/>
                <w:b w:val="0"/>
                <w:sz w:val="14"/>
                <w:szCs w:val="14"/>
              </w:rPr>
            </w:pPr>
            <w:bookmarkStart w:id="266" w:name="_Toc336337969"/>
            <w:bookmarkStart w:id="267" w:name="_Toc340763430"/>
            <w:bookmarkEnd w:id="266"/>
            <w:r w:rsidRPr="00093448">
              <w:rPr>
                <w:rFonts w:ascii="Tahoma" w:hAnsi="Tahoma" w:cs="Tahoma"/>
                <w:b w:val="0"/>
                <w:sz w:val="14"/>
                <w:szCs w:val="14"/>
              </w:rPr>
              <w:t xml:space="preserve">Forefront Identity Manager 2010 R2 – </w:t>
            </w:r>
            <w:proofErr w:type="spellStart"/>
            <w:r w:rsidRPr="00093448">
              <w:rPr>
                <w:rFonts w:ascii="Tahoma" w:hAnsi="Tahoma" w:cs="Tahoma"/>
                <w:b w:val="0"/>
                <w:sz w:val="14"/>
                <w:szCs w:val="14"/>
              </w:rPr>
              <w:t>Édition</w:t>
            </w:r>
            <w:proofErr w:type="spellEnd"/>
            <w:r w:rsidRPr="00093448">
              <w:rPr>
                <w:rFonts w:ascii="Tahoma" w:hAnsi="Tahoma" w:cs="Tahoma"/>
                <w:b w:val="0"/>
                <w:sz w:val="14"/>
                <w:szCs w:val="14"/>
              </w:rPr>
              <w:t xml:space="preserve"> Windows Live</w:t>
            </w:r>
            <w:bookmarkEnd w:id="267"/>
          </w:p>
        </w:tc>
        <w:tc>
          <w:tcPr>
            <w:tcW w:w="450" w:type="dxa"/>
            <w:shd w:val="clear" w:color="auto" w:fill="FFFFFF"/>
            <w:vAlign w:val="center"/>
          </w:tcPr>
          <w:p w14:paraId="3A1124F7" w14:textId="77777777" w:rsidR="00154676" w:rsidRPr="00093448" w:rsidRDefault="00B86982" w:rsidP="00BD1B09">
            <w:pPr>
              <w:pStyle w:val="TableText"/>
              <w:widowControl w:val="0"/>
              <w:rPr>
                <w:rFonts w:cs="Tahoma"/>
                <w:b/>
                <w:color w:val="0000FF"/>
                <w:sz w:val="13"/>
                <w:szCs w:val="13"/>
                <w:u w:val="single"/>
              </w:rPr>
            </w:pPr>
            <w:hyperlink w:anchor="_52_Forefront_Identity" w:history="1">
              <w:r w:rsidR="005374D8" w:rsidRPr="00093448">
                <w:rPr>
                  <w:rStyle w:val="Hyperlink"/>
                  <w:rFonts w:cs="Tahoma"/>
                  <w:b/>
                  <w:sz w:val="13"/>
                  <w:szCs w:val="13"/>
                </w:rPr>
                <w:t>52</w:t>
              </w:r>
            </w:hyperlink>
          </w:p>
        </w:tc>
        <w:tc>
          <w:tcPr>
            <w:tcW w:w="450" w:type="dxa"/>
            <w:shd w:val="clear" w:color="auto" w:fill="FFFFFF"/>
          </w:tcPr>
          <w:p w14:paraId="3A1124F8" w14:textId="77777777" w:rsidR="00154676" w:rsidRPr="00093448" w:rsidRDefault="00154676" w:rsidP="00461CA9">
            <w:pPr>
              <w:pStyle w:val="TableText"/>
              <w:widowControl w:val="0"/>
              <w:spacing w:before="120"/>
              <w:rPr>
                <w:rFonts w:ascii="Tahoma" w:hAnsi="Tahoma" w:cs="Tahoma"/>
                <w:sz w:val="13"/>
              </w:rPr>
            </w:pPr>
            <w:r w:rsidRPr="00093448">
              <w:rPr>
                <w:rFonts w:ascii="Tahoma" w:hAnsi="Tahoma" w:cs="Tahoma"/>
                <w:sz w:val="13"/>
              </w:rPr>
              <w:t>07/11</w:t>
            </w:r>
          </w:p>
        </w:tc>
        <w:tc>
          <w:tcPr>
            <w:tcW w:w="360" w:type="dxa"/>
            <w:tcBorders>
              <w:right w:val="single" w:sz="18" w:space="0" w:color="auto"/>
            </w:tcBorders>
            <w:shd w:val="clear" w:color="auto" w:fill="FFFFFF"/>
            <w:vAlign w:val="center"/>
          </w:tcPr>
          <w:p w14:paraId="3A1124F9" w14:textId="77777777" w:rsidR="00154676" w:rsidRPr="00093448" w:rsidRDefault="005374D8" w:rsidP="00746F8A">
            <w:pPr>
              <w:pStyle w:val="TableText"/>
              <w:widowControl w:val="0"/>
              <w:rPr>
                <w:rFonts w:ascii="Tahoma" w:hAnsi="Tahoma" w:cs="Tahoma"/>
                <w:sz w:val="13"/>
              </w:rPr>
            </w:pPr>
            <w:r w:rsidRPr="00093448">
              <w:rPr>
                <w:rFonts w:ascii="Tahoma" w:hAnsi="Tahoma" w:cs="Tahoma"/>
                <w:sz w:val="13"/>
                <w:lang w:val="fr-FR"/>
              </w:rPr>
              <w:t>SRV</w:t>
            </w:r>
          </w:p>
        </w:tc>
        <w:tc>
          <w:tcPr>
            <w:tcW w:w="360" w:type="dxa"/>
            <w:tcBorders>
              <w:left w:val="single" w:sz="18" w:space="0" w:color="auto"/>
            </w:tcBorders>
            <w:shd w:val="clear" w:color="auto" w:fill="FFFFFF"/>
            <w:vAlign w:val="bottom"/>
          </w:tcPr>
          <w:p w14:paraId="3A1124FA" w14:textId="77777777" w:rsidR="00154676" w:rsidRPr="00093448" w:rsidRDefault="005374D8" w:rsidP="00461CA9">
            <w:pPr>
              <w:pStyle w:val="TableText"/>
              <w:widowControl w:val="0"/>
              <w:spacing w:before="100" w:beforeAutospacing="1" w:after="120"/>
              <w:rPr>
                <w:rFonts w:ascii="Tahoma" w:hAnsi="Tahoma" w:cs="Tahoma"/>
                <w:color w:val="000000"/>
                <w:sz w:val="13"/>
                <w:szCs w:val="13"/>
              </w:rPr>
            </w:pPr>
            <w:r w:rsidRPr="00093448">
              <w:rPr>
                <w:rFonts w:ascii="Tahoma" w:hAnsi="Tahoma" w:cs="Tahoma"/>
                <w:sz w:val="13"/>
                <w:u w:val="single"/>
              </w:rPr>
              <w:t>25</w:t>
            </w:r>
          </w:p>
        </w:tc>
        <w:tc>
          <w:tcPr>
            <w:tcW w:w="450" w:type="dxa"/>
            <w:shd w:val="clear" w:color="auto" w:fill="FFFFFF"/>
            <w:vAlign w:val="bottom"/>
          </w:tcPr>
          <w:p w14:paraId="3A1124FB" w14:textId="77777777" w:rsidR="00154676" w:rsidRPr="00093448" w:rsidRDefault="005374D8" w:rsidP="00461CA9">
            <w:pPr>
              <w:pStyle w:val="TableText"/>
              <w:widowControl w:val="0"/>
              <w:spacing w:before="100" w:beforeAutospacing="1" w:after="120"/>
              <w:rPr>
                <w:rFonts w:ascii="Tahoma" w:hAnsi="Tahoma" w:cs="Tahoma"/>
                <w:color w:val="000000"/>
                <w:sz w:val="13"/>
                <w:szCs w:val="13"/>
              </w:rPr>
            </w:pPr>
            <w:r w:rsidRPr="00093448">
              <w:rPr>
                <w:rFonts w:ascii="Tahoma" w:hAnsi="Tahoma" w:cs="Tahoma"/>
                <w:sz w:val="13"/>
              </w:rPr>
              <w:t>63</w:t>
            </w:r>
          </w:p>
        </w:tc>
        <w:tc>
          <w:tcPr>
            <w:tcW w:w="450" w:type="dxa"/>
            <w:shd w:val="clear" w:color="auto" w:fill="FFFFFF"/>
            <w:vAlign w:val="bottom"/>
          </w:tcPr>
          <w:p w14:paraId="3A1124FC" w14:textId="77777777" w:rsidR="00154676" w:rsidRPr="00093448" w:rsidRDefault="005374D8" w:rsidP="00461CA9">
            <w:pPr>
              <w:pStyle w:val="TableText"/>
              <w:widowControl w:val="0"/>
              <w:spacing w:before="100" w:beforeAutospacing="1" w:after="120"/>
              <w:rPr>
                <w:rFonts w:ascii="Tahoma" w:hAnsi="Tahoma" w:cs="Tahoma"/>
                <w:color w:val="000000"/>
                <w:sz w:val="13"/>
                <w:szCs w:val="13"/>
              </w:rPr>
            </w:pPr>
            <w:r w:rsidRPr="00093448">
              <w:rPr>
                <w:rFonts w:ascii="Tahoma" w:hAnsi="Tahoma" w:cs="Tahoma"/>
                <w:sz w:val="13"/>
              </w:rPr>
              <w:t>50</w:t>
            </w:r>
          </w:p>
        </w:tc>
        <w:tc>
          <w:tcPr>
            <w:tcW w:w="450" w:type="dxa"/>
            <w:shd w:val="clear" w:color="auto" w:fill="FFFFFF"/>
            <w:vAlign w:val="bottom"/>
          </w:tcPr>
          <w:p w14:paraId="3A1124FD" w14:textId="77777777" w:rsidR="00154676" w:rsidRPr="00093448" w:rsidRDefault="005374D8" w:rsidP="00461CA9">
            <w:pPr>
              <w:pStyle w:val="TableText"/>
              <w:widowControl w:val="0"/>
              <w:spacing w:before="100" w:beforeAutospacing="1" w:after="120"/>
              <w:rPr>
                <w:rFonts w:ascii="Tahoma" w:hAnsi="Tahoma" w:cs="Tahoma"/>
                <w:color w:val="000000"/>
                <w:sz w:val="13"/>
                <w:szCs w:val="13"/>
              </w:rPr>
            </w:pPr>
            <w:r w:rsidRPr="00093448">
              <w:rPr>
                <w:rFonts w:ascii="Tahoma" w:hAnsi="Tahoma" w:cs="Tahoma"/>
                <w:sz w:val="13"/>
              </w:rPr>
              <w:t>38</w:t>
            </w:r>
          </w:p>
        </w:tc>
        <w:tc>
          <w:tcPr>
            <w:tcW w:w="450" w:type="dxa"/>
            <w:shd w:val="clear" w:color="auto" w:fill="FFFFFF"/>
            <w:vAlign w:val="bottom"/>
          </w:tcPr>
          <w:p w14:paraId="3A1124FE" w14:textId="77777777" w:rsidR="00154676" w:rsidRPr="00093448" w:rsidRDefault="005374D8" w:rsidP="00461CA9">
            <w:pPr>
              <w:pStyle w:val="TableText"/>
              <w:widowControl w:val="0"/>
              <w:spacing w:before="100" w:beforeAutospacing="1" w:after="120"/>
              <w:rPr>
                <w:rFonts w:ascii="Tahoma" w:hAnsi="Tahoma" w:cs="Tahoma"/>
                <w:color w:val="000000"/>
                <w:sz w:val="13"/>
                <w:szCs w:val="13"/>
              </w:rPr>
            </w:pPr>
            <w:r w:rsidRPr="00093448">
              <w:rPr>
                <w:rFonts w:ascii="Tahoma" w:hAnsi="Tahoma" w:cs="Tahoma"/>
                <w:sz w:val="13"/>
              </w:rPr>
              <w:t>38</w:t>
            </w:r>
          </w:p>
        </w:tc>
        <w:tc>
          <w:tcPr>
            <w:tcW w:w="450" w:type="dxa"/>
            <w:shd w:val="clear" w:color="auto" w:fill="FFFFFF"/>
            <w:vAlign w:val="bottom"/>
          </w:tcPr>
          <w:p w14:paraId="3A1124FF" w14:textId="77777777" w:rsidR="00154676" w:rsidRPr="00093448" w:rsidRDefault="005374D8" w:rsidP="00461CA9">
            <w:pPr>
              <w:pStyle w:val="TableText"/>
              <w:widowControl w:val="0"/>
              <w:spacing w:before="100" w:beforeAutospacing="1" w:after="120"/>
              <w:rPr>
                <w:rFonts w:ascii="Tahoma" w:hAnsi="Tahoma" w:cs="Tahoma"/>
                <w:color w:val="000000"/>
                <w:sz w:val="13"/>
                <w:szCs w:val="13"/>
              </w:rPr>
            </w:pPr>
            <w:r w:rsidRPr="00093448">
              <w:rPr>
                <w:rFonts w:ascii="Tahoma" w:hAnsi="Tahoma" w:cs="Tahoma"/>
                <w:sz w:val="13"/>
              </w:rPr>
              <w:t>25</w:t>
            </w:r>
          </w:p>
        </w:tc>
        <w:tc>
          <w:tcPr>
            <w:tcW w:w="360" w:type="dxa"/>
            <w:tcBorders>
              <w:right w:val="single" w:sz="18" w:space="0" w:color="auto"/>
            </w:tcBorders>
            <w:shd w:val="clear" w:color="auto" w:fill="FFFFFF"/>
            <w:vAlign w:val="bottom"/>
          </w:tcPr>
          <w:p w14:paraId="3A112500" w14:textId="77777777" w:rsidR="00154676" w:rsidRPr="00093448" w:rsidRDefault="005374D8" w:rsidP="00461CA9">
            <w:pPr>
              <w:pStyle w:val="TableText"/>
              <w:widowControl w:val="0"/>
              <w:spacing w:before="100" w:beforeAutospacing="1" w:after="120"/>
              <w:rPr>
                <w:rFonts w:ascii="Tahoma" w:hAnsi="Tahoma" w:cs="Tahoma"/>
                <w:color w:val="000000"/>
                <w:sz w:val="13"/>
                <w:szCs w:val="13"/>
              </w:rPr>
            </w:pPr>
            <w:r w:rsidRPr="00093448">
              <w:rPr>
                <w:rFonts w:ascii="Tahoma" w:hAnsi="Tahoma" w:cs="Tahoma"/>
                <w:sz w:val="13"/>
              </w:rPr>
              <w:t>13</w:t>
            </w:r>
          </w:p>
        </w:tc>
        <w:tc>
          <w:tcPr>
            <w:tcW w:w="450" w:type="dxa"/>
            <w:tcBorders>
              <w:left w:val="single" w:sz="18" w:space="0" w:color="auto"/>
            </w:tcBorders>
            <w:shd w:val="clear" w:color="auto" w:fill="FFFFFF"/>
            <w:vAlign w:val="bottom"/>
          </w:tcPr>
          <w:p w14:paraId="3A112501" w14:textId="77777777" w:rsidR="00154676" w:rsidRPr="00093448" w:rsidRDefault="005374D8" w:rsidP="00461CA9">
            <w:pPr>
              <w:pStyle w:val="TableText"/>
              <w:widowControl w:val="0"/>
              <w:spacing w:before="100" w:beforeAutospacing="1" w:after="120"/>
              <w:rPr>
                <w:rFonts w:ascii="Tahoma" w:hAnsi="Tahoma" w:cs="Tahoma"/>
                <w:color w:val="000000"/>
                <w:sz w:val="13"/>
                <w:szCs w:val="13"/>
              </w:rPr>
            </w:pPr>
            <w:r w:rsidRPr="00093448">
              <w:rPr>
                <w:rFonts w:ascii="Tahoma" w:hAnsi="Tahoma" w:cs="Tahoma"/>
                <w:sz w:val="13"/>
              </w:rPr>
              <w:t>25</w:t>
            </w:r>
          </w:p>
        </w:tc>
        <w:tc>
          <w:tcPr>
            <w:tcW w:w="450" w:type="dxa"/>
            <w:shd w:val="clear" w:color="auto" w:fill="FFFFFF"/>
            <w:vAlign w:val="bottom"/>
          </w:tcPr>
          <w:p w14:paraId="3A112502" w14:textId="77777777" w:rsidR="00154676" w:rsidRPr="00093448" w:rsidRDefault="005374D8" w:rsidP="00461CA9">
            <w:pPr>
              <w:pStyle w:val="TableText"/>
              <w:widowControl w:val="0"/>
              <w:spacing w:before="100" w:beforeAutospacing="1" w:after="120"/>
              <w:rPr>
                <w:rFonts w:ascii="Tahoma" w:hAnsi="Tahoma" w:cs="Tahoma"/>
                <w:color w:val="000000"/>
                <w:sz w:val="13"/>
                <w:szCs w:val="13"/>
              </w:rPr>
            </w:pPr>
            <w:r w:rsidRPr="00093448">
              <w:rPr>
                <w:rFonts w:ascii="Tahoma" w:hAnsi="Tahoma" w:cs="Tahoma"/>
                <w:sz w:val="13"/>
              </w:rPr>
              <w:t>50</w:t>
            </w:r>
          </w:p>
        </w:tc>
        <w:tc>
          <w:tcPr>
            <w:tcW w:w="450" w:type="dxa"/>
            <w:tcBorders>
              <w:right w:val="single" w:sz="18" w:space="0" w:color="auto"/>
            </w:tcBorders>
            <w:shd w:val="clear" w:color="auto" w:fill="FFFFFF"/>
            <w:vAlign w:val="bottom"/>
          </w:tcPr>
          <w:p w14:paraId="3A112503" w14:textId="77777777" w:rsidR="00154676" w:rsidRPr="00093448" w:rsidRDefault="005374D8" w:rsidP="00461CA9">
            <w:pPr>
              <w:pStyle w:val="TableText"/>
              <w:widowControl w:val="0"/>
              <w:spacing w:before="100" w:beforeAutospacing="1" w:after="120"/>
              <w:rPr>
                <w:rFonts w:ascii="Tahoma" w:hAnsi="Tahoma" w:cs="Tahoma"/>
                <w:color w:val="000000"/>
                <w:sz w:val="13"/>
                <w:szCs w:val="13"/>
              </w:rPr>
            </w:pPr>
            <w:r w:rsidRPr="00093448">
              <w:rPr>
                <w:rFonts w:ascii="Tahoma" w:hAnsi="Tahoma" w:cs="Tahoma"/>
                <w:sz w:val="13"/>
              </w:rPr>
              <w:t>25</w:t>
            </w:r>
          </w:p>
        </w:tc>
        <w:tc>
          <w:tcPr>
            <w:tcW w:w="360" w:type="dxa"/>
            <w:tcBorders>
              <w:left w:val="single" w:sz="18" w:space="0" w:color="auto"/>
            </w:tcBorders>
            <w:shd w:val="clear" w:color="auto" w:fill="FFFFFF"/>
            <w:vAlign w:val="bottom"/>
          </w:tcPr>
          <w:p w14:paraId="3A112504" w14:textId="77777777" w:rsidR="00154676" w:rsidRPr="00093448" w:rsidRDefault="005374D8" w:rsidP="00461CA9">
            <w:pPr>
              <w:pStyle w:val="TableText"/>
              <w:widowControl w:val="0"/>
              <w:spacing w:before="100" w:beforeAutospacing="1" w:after="120"/>
              <w:rPr>
                <w:rFonts w:ascii="Tahoma" w:hAnsi="Tahoma" w:cs="Tahoma"/>
                <w:color w:val="000000"/>
                <w:sz w:val="13"/>
                <w:szCs w:val="13"/>
              </w:rPr>
            </w:pPr>
            <w:r w:rsidRPr="00093448">
              <w:rPr>
                <w:rFonts w:ascii="Tahoma" w:hAnsi="Tahoma" w:cs="Tahoma"/>
                <w:sz w:val="13"/>
              </w:rPr>
              <w:t>25</w:t>
            </w:r>
          </w:p>
        </w:tc>
        <w:tc>
          <w:tcPr>
            <w:tcW w:w="450" w:type="dxa"/>
            <w:tcBorders>
              <w:right w:val="single" w:sz="18" w:space="0" w:color="auto"/>
            </w:tcBorders>
            <w:shd w:val="clear" w:color="auto" w:fill="FFFFFF"/>
            <w:vAlign w:val="center"/>
          </w:tcPr>
          <w:p w14:paraId="3A112505" w14:textId="77777777" w:rsidR="00154676" w:rsidRPr="00093448" w:rsidRDefault="00154676" w:rsidP="00746F8A">
            <w:pPr>
              <w:pStyle w:val="TableText"/>
              <w:widowControl w:val="0"/>
              <w:rPr>
                <w:rFonts w:ascii="Tahoma" w:hAnsi="Tahoma" w:cs="Tahoma"/>
                <w:color w:val="000000"/>
                <w:sz w:val="13"/>
              </w:rPr>
            </w:pPr>
          </w:p>
        </w:tc>
        <w:tc>
          <w:tcPr>
            <w:tcW w:w="360" w:type="dxa"/>
            <w:tcBorders>
              <w:left w:val="single" w:sz="18" w:space="0" w:color="auto"/>
              <w:right w:val="single" w:sz="18" w:space="0" w:color="auto"/>
            </w:tcBorders>
            <w:shd w:val="clear" w:color="auto" w:fill="FFFFFF"/>
            <w:vAlign w:val="center"/>
          </w:tcPr>
          <w:p w14:paraId="3A112506" w14:textId="77777777" w:rsidR="00154676" w:rsidRPr="00093448" w:rsidRDefault="005374D8" w:rsidP="00746F8A">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shd w:val="clear" w:color="auto" w:fill="FFFFFF"/>
          </w:tcPr>
          <w:p w14:paraId="3A112507" w14:textId="77777777" w:rsidR="00154676" w:rsidRPr="00093448" w:rsidRDefault="00154676" w:rsidP="008140D8">
            <w:pPr>
              <w:pStyle w:val="TableText"/>
              <w:widowControl w:val="0"/>
              <w:spacing w:before="120"/>
              <w:rPr>
                <w:rFonts w:ascii="Tahoma" w:hAnsi="Tahoma" w:cs="Tahoma"/>
                <w:sz w:val="13"/>
              </w:rPr>
            </w:pPr>
          </w:p>
        </w:tc>
        <w:tc>
          <w:tcPr>
            <w:tcW w:w="540" w:type="dxa"/>
            <w:shd w:val="clear" w:color="auto" w:fill="FFFFFF"/>
            <w:vAlign w:val="center"/>
          </w:tcPr>
          <w:p w14:paraId="3A112508" w14:textId="77777777" w:rsidR="00154676" w:rsidRPr="00093448" w:rsidRDefault="00154676" w:rsidP="00461CA9">
            <w:pPr>
              <w:pStyle w:val="TableText"/>
              <w:widowControl w:val="0"/>
              <w:rPr>
                <w:rFonts w:ascii="Tahoma" w:hAnsi="Tahoma" w:cs="Tahoma"/>
                <w:sz w:val="13"/>
              </w:rPr>
            </w:pPr>
          </w:p>
        </w:tc>
      </w:tr>
      <w:tr w:rsidR="001C38D4" w:rsidRPr="00093448" w14:paraId="3A112517" w14:textId="77777777" w:rsidTr="00481755">
        <w:trPr>
          <w:trHeight w:val="145"/>
        </w:trPr>
        <w:tc>
          <w:tcPr>
            <w:tcW w:w="2714" w:type="dxa"/>
            <w:shd w:val="clear" w:color="auto" w:fill="FABF8F"/>
            <w:vAlign w:val="center"/>
          </w:tcPr>
          <w:p w14:paraId="3A11250A" w14:textId="77777777" w:rsidR="00C031FA" w:rsidRPr="00093448" w:rsidRDefault="00C031FA" w:rsidP="00481755">
            <w:pPr>
              <w:pStyle w:val="ProductNames"/>
              <w:spacing w:beforeLines="20" w:before="48" w:afterLines="20" w:after="48"/>
              <w:rPr>
                <w:rFonts w:ascii="Tahoma" w:hAnsi="Tahoma" w:cs="Tahoma"/>
                <w:sz w:val="14"/>
                <w:szCs w:val="14"/>
                <w:lang w:val="fr-FR"/>
              </w:rPr>
            </w:pPr>
            <w:bookmarkStart w:id="268" w:name="_Toc336337970"/>
            <w:bookmarkStart w:id="269" w:name="_Toc340763431"/>
            <w:bookmarkEnd w:id="268"/>
            <w:r w:rsidRPr="00093448">
              <w:rPr>
                <w:rFonts w:ascii="Tahoma" w:hAnsi="Tahoma" w:cs="Tahoma"/>
                <w:sz w:val="14"/>
                <w:szCs w:val="14"/>
                <w:lang w:val="fr-FR"/>
              </w:rPr>
              <w:t>Forefront Online Protection pour Exchange (SL Dispositif et Utilisateur)</w:t>
            </w:r>
            <w:bookmarkEnd w:id="269"/>
          </w:p>
        </w:tc>
        <w:tc>
          <w:tcPr>
            <w:tcW w:w="450" w:type="dxa"/>
            <w:shd w:val="clear" w:color="auto" w:fill="FABF8F"/>
            <w:vAlign w:val="center"/>
          </w:tcPr>
          <w:p w14:paraId="3A11250B" w14:textId="77777777" w:rsidR="00C031FA" w:rsidRPr="00093448" w:rsidRDefault="00B86982" w:rsidP="00BD1B09">
            <w:pPr>
              <w:pStyle w:val="TableText"/>
              <w:widowControl w:val="0"/>
              <w:rPr>
                <w:rStyle w:val="EndnoteReference"/>
                <w:rFonts w:cs="Tahoma"/>
                <w:b w:val="0"/>
                <w:color w:val="000000"/>
                <w:sz w:val="13"/>
                <w:szCs w:val="13"/>
                <w:u w:val="single"/>
              </w:rPr>
            </w:pPr>
            <w:hyperlink w:anchor="_53_Forefront_Identity" w:history="1">
              <w:r w:rsidR="005374D8" w:rsidRPr="00093448">
                <w:rPr>
                  <w:rStyle w:val="Hyperlink"/>
                  <w:rFonts w:cs="Tahoma"/>
                  <w:b/>
                  <w:sz w:val="13"/>
                  <w:szCs w:val="13"/>
                </w:rPr>
                <w:t>53</w:t>
              </w:r>
            </w:hyperlink>
          </w:p>
        </w:tc>
        <w:tc>
          <w:tcPr>
            <w:tcW w:w="450" w:type="dxa"/>
            <w:shd w:val="clear" w:color="auto" w:fill="FABF8F"/>
          </w:tcPr>
          <w:p w14:paraId="3A11250C" w14:textId="77777777" w:rsidR="00C031FA" w:rsidRPr="00093448" w:rsidRDefault="00C031FA" w:rsidP="002D03E6">
            <w:pPr>
              <w:pStyle w:val="TableText"/>
              <w:widowControl w:val="0"/>
              <w:spacing w:before="80"/>
              <w:rPr>
                <w:rFonts w:ascii="Tahoma" w:hAnsi="Tahoma" w:cs="Tahoma"/>
                <w:sz w:val="13"/>
              </w:rPr>
            </w:pPr>
          </w:p>
        </w:tc>
        <w:tc>
          <w:tcPr>
            <w:tcW w:w="360" w:type="dxa"/>
            <w:tcBorders>
              <w:right w:val="single" w:sz="18" w:space="0" w:color="auto"/>
            </w:tcBorders>
            <w:shd w:val="clear" w:color="auto" w:fill="FABF8F"/>
            <w:vAlign w:val="center"/>
          </w:tcPr>
          <w:p w14:paraId="3A11250D" w14:textId="77777777" w:rsidR="00C031FA" w:rsidRPr="00093448" w:rsidRDefault="00C031FA" w:rsidP="002D03E6">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3A11250E" w14:textId="77777777" w:rsidR="00C031FA" w:rsidRPr="00093448" w:rsidRDefault="00C031FA" w:rsidP="002D03E6">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A11250F" w14:textId="77777777" w:rsidR="00C031FA" w:rsidRPr="00093448" w:rsidRDefault="00C031FA" w:rsidP="002D03E6">
            <w:pPr>
              <w:pStyle w:val="TableText"/>
              <w:widowControl w:val="0"/>
              <w:rPr>
                <w:rFonts w:ascii="Tahoma" w:hAnsi="Tahoma" w:cs="Tahoma"/>
                <w:sz w:val="13"/>
              </w:rPr>
            </w:pPr>
          </w:p>
        </w:tc>
        <w:tc>
          <w:tcPr>
            <w:tcW w:w="450" w:type="dxa"/>
            <w:shd w:val="clear" w:color="auto" w:fill="FABF8F"/>
            <w:vAlign w:val="center"/>
          </w:tcPr>
          <w:p w14:paraId="3A112510" w14:textId="77777777" w:rsidR="00C031FA" w:rsidRPr="00093448" w:rsidRDefault="00C031FA" w:rsidP="002D03E6">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2511" w14:textId="77777777" w:rsidR="00C031FA" w:rsidRPr="00093448" w:rsidRDefault="00C031FA" w:rsidP="002D03E6">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A112512" w14:textId="77777777" w:rsidR="00C031FA" w:rsidRPr="00093448" w:rsidRDefault="00C031FA" w:rsidP="002D03E6">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2513" w14:textId="77777777" w:rsidR="00C031FA" w:rsidRPr="00093448" w:rsidRDefault="00C031FA" w:rsidP="002D03E6">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14:paraId="3A112514" w14:textId="77777777" w:rsidR="00C031FA" w:rsidRPr="00093448" w:rsidRDefault="00C031FA" w:rsidP="002D03E6">
            <w:pPr>
              <w:pStyle w:val="TableText"/>
              <w:widowControl w:val="0"/>
              <w:rPr>
                <w:rFonts w:ascii="Tahoma" w:hAnsi="Tahoma" w:cs="Tahoma"/>
                <w:sz w:val="13"/>
              </w:rPr>
            </w:pPr>
          </w:p>
        </w:tc>
        <w:tc>
          <w:tcPr>
            <w:tcW w:w="630" w:type="dxa"/>
            <w:shd w:val="clear" w:color="auto" w:fill="FABF8F"/>
            <w:vAlign w:val="center"/>
          </w:tcPr>
          <w:p w14:paraId="3A112515" w14:textId="77777777" w:rsidR="00C031FA" w:rsidRPr="00093448" w:rsidRDefault="00C031FA" w:rsidP="008140D8">
            <w:pPr>
              <w:pStyle w:val="TableText"/>
              <w:widowControl w:val="0"/>
              <w:spacing w:before="120"/>
              <w:rPr>
                <w:rFonts w:ascii="Tahoma" w:hAnsi="Tahoma" w:cs="Tahoma"/>
                <w:sz w:val="13"/>
              </w:rPr>
            </w:pPr>
          </w:p>
        </w:tc>
        <w:tc>
          <w:tcPr>
            <w:tcW w:w="540" w:type="dxa"/>
            <w:shd w:val="clear" w:color="auto" w:fill="FABF8F"/>
            <w:vAlign w:val="center"/>
          </w:tcPr>
          <w:p w14:paraId="3A112516" w14:textId="77777777" w:rsidR="00C031FA" w:rsidRPr="00093448" w:rsidRDefault="00C031FA" w:rsidP="002D03E6">
            <w:pPr>
              <w:pStyle w:val="TableText"/>
              <w:widowControl w:val="0"/>
              <w:rPr>
                <w:rFonts w:ascii="Tahoma" w:hAnsi="Tahoma" w:cs="Tahoma"/>
                <w:sz w:val="13"/>
              </w:rPr>
            </w:pPr>
          </w:p>
        </w:tc>
      </w:tr>
      <w:tr w:rsidR="00273685" w:rsidRPr="00093448" w14:paraId="3A112525" w14:textId="77777777" w:rsidTr="00481755">
        <w:trPr>
          <w:trHeight w:val="145"/>
        </w:trPr>
        <w:tc>
          <w:tcPr>
            <w:tcW w:w="2714" w:type="dxa"/>
            <w:vAlign w:val="center"/>
          </w:tcPr>
          <w:p w14:paraId="3A112518" w14:textId="77777777" w:rsidR="00273685" w:rsidRPr="00093448" w:rsidRDefault="005374D8" w:rsidP="00481755">
            <w:pPr>
              <w:pStyle w:val="ProductNames"/>
              <w:spacing w:beforeLines="20" w:before="48" w:afterLines="20" w:after="48"/>
              <w:rPr>
                <w:rFonts w:ascii="Tahoma" w:hAnsi="Tahoma" w:cs="Tahoma"/>
                <w:sz w:val="14"/>
                <w:szCs w:val="14"/>
                <w:lang w:val="fr-FR"/>
              </w:rPr>
            </w:pPr>
            <w:bookmarkStart w:id="270" w:name="_Toc336337971"/>
            <w:bookmarkStart w:id="271" w:name="_Toc340763432"/>
            <w:bookmarkEnd w:id="270"/>
            <w:r w:rsidRPr="00093448">
              <w:rPr>
                <w:rFonts w:ascii="Tahoma" w:hAnsi="Tahoma" w:cs="Tahoma"/>
                <w:sz w:val="14"/>
                <w:szCs w:val="14"/>
                <w:lang w:val="fr-FR"/>
              </w:rPr>
              <w:t>Forefront Protection 2010 pour Exchange Server (SL Dispositif et Utilisateur)</w:t>
            </w:r>
            <w:bookmarkEnd w:id="271"/>
          </w:p>
        </w:tc>
        <w:tc>
          <w:tcPr>
            <w:tcW w:w="450" w:type="dxa"/>
            <w:vAlign w:val="center"/>
          </w:tcPr>
          <w:p w14:paraId="3A112519" w14:textId="77777777" w:rsidR="00273685" w:rsidRPr="00093448" w:rsidRDefault="00B86982" w:rsidP="00AD4C5F">
            <w:pPr>
              <w:pStyle w:val="TableText"/>
              <w:widowControl w:val="0"/>
              <w:rPr>
                <w:rFonts w:cs="Tahoma"/>
                <w:b/>
                <w:color w:val="000000"/>
                <w:sz w:val="13"/>
                <w:szCs w:val="13"/>
                <w:u w:val="single"/>
              </w:rPr>
            </w:pPr>
            <w:hyperlink w:anchor="_54_Forefront_Online" w:history="1">
              <w:r w:rsidR="005374D8" w:rsidRPr="00093448">
                <w:rPr>
                  <w:rStyle w:val="Hyperlink"/>
                  <w:rFonts w:cs="Tahoma"/>
                  <w:b/>
                  <w:sz w:val="13"/>
                  <w:szCs w:val="13"/>
                </w:rPr>
                <w:t>54</w:t>
              </w:r>
            </w:hyperlink>
          </w:p>
        </w:tc>
        <w:tc>
          <w:tcPr>
            <w:tcW w:w="450" w:type="dxa"/>
          </w:tcPr>
          <w:p w14:paraId="3A11251A" w14:textId="77777777" w:rsidR="00273685" w:rsidRPr="00093448" w:rsidRDefault="00273685" w:rsidP="002D03E6">
            <w:pPr>
              <w:pStyle w:val="TableText"/>
              <w:widowControl w:val="0"/>
              <w:spacing w:before="80"/>
              <w:rPr>
                <w:rFonts w:ascii="Tahoma" w:hAnsi="Tahoma" w:cs="Tahoma"/>
                <w:sz w:val="13"/>
              </w:rPr>
            </w:pPr>
          </w:p>
        </w:tc>
        <w:tc>
          <w:tcPr>
            <w:tcW w:w="360" w:type="dxa"/>
            <w:tcBorders>
              <w:right w:val="single" w:sz="18" w:space="0" w:color="auto"/>
            </w:tcBorders>
            <w:vAlign w:val="center"/>
          </w:tcPr>
          <w:p w14:paraId="3A11251B" w14:textId="77777777" w:rsidR="00273685" w:rsidRPr="00093448" w:rsidRDefault="00273685" w:rsidP="002D03E6">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vAlign w:val="center"/>
          </w:tcPr>
          <w:p w14:paraId="3A11251C" w14:textId="77777777" w:rsidR="00273685" w:rsidRPr="00093448" w:rsidRDefault="00273685" w:rsidP="002D03E6">
            <w:pPr>
              <w:pStyle w:val="TableText"/>
              <w:widowControl w:val="0"/>
              <w:rPr>
                <w:rFonts w:ascii="Tahoma" w:hAnsi="Tahoma" w:cs="Tahoma"/>
                <w:sz w:val="13"/>
              </w:rPr>
            </w:pPr>
          </w:p>
        </w:tc>
        <w:tc>
          <w:tcPr>
            <w:tcW w:w="450" w:type="dxa"/>
            <w:tcBorders>
              <w:left w:val="single" w:sz="18" w:space="0" w:color="auto"/>
            </w:tcBorders>
            <w:vAlign w:val="center"/>
          </w:tcPr>
          <w:p w14:paraId="3A11251D" w14:textId="77777777" w:rsidR="00273685" w:rsidRPr="00093448" w:rsidRDefault="00273685" w:rsidP="002D03E6">
            <w:pPr>
              <w:pStyle w:val="TableText"/>
              <w:widowControl w:val="0"/>
              <w:rPr>
                <w:rFonts w:ascii="Tahoma" w:hAnsi="Tahoma" w:cs="Tahoma"/>
                <w:sz w:val="13"/>
              </w:rPr>
            </w:pPr>
          </w:p>
        </w:tc>
        <w:tc>
          <w:tcPr>
            <w:tcW w:w="450" w:type="dxa"/>
            <w:vAlign w:val="center"/>
          </w:tcPr>
          <w:p w14:paraId="3A11251E" w14:textId="77777777" w:rsidR="00273685" w:rsidRPr="00093448" w:rsidRDefault="00273685" w:rsidP="002D03E6">
            <w:pPr>
              <w:pStyle w:val="TableText"/>
              <w:widowControl w:val="0"/>
              <w:rPr>
                <w:rFonts w:ascii="Tahoma" w:hAnsi="Tahoma" w:cs="Tahoma"/>
                <w:sz w:val="13"/>
              </w:rPr>
            </w:pPr>
          </w:p>
        </w:tc>
        <w:tc>
          <w:tcPr>
            <w:tcW w:w="450" w:type="dxa"/>
            <w:tcBorders>
              <w:right w:val="single" w:sz="18" w:space="0" w:color="auto"/>
            </w:tcBorders>
            <w:vAlign w:val="center"/>
          </w:tcPr>
          <w:p w14:paraId="3A11251F" w14:textId="77777777" w:rsidR="00273685" w:rsidRPr="00093448" w:rsidRDefault="00273685" w:rsidP="002D03E6">
            <w:pPr>
              <w:pStyle w:val="TableText"/>
              <w:widowControl w:val="0"/>
              <w:rPr>
                <w:rFonts w:ascii="Tahoma" w:hAnsi="Tahoma" w:cs="Tahoma"/>
                <w:sz w:val="13"/>
              </w:rPr>
            </w:pPr>
          </w:p>
        </w:tc>
        <w:tc>
          <w:tcPr>
            <w:tcW w:w="360" w:type="dxa"/>
            <w:tcBorders>
              <w:left w:val="single" w:sz="18" w:space="0" w:color="auto"/>
            </w:tcBorders>
            <w:vAlign w:val="center"/>
          </w:tcPr>
          <w:p w14:paraId="3A112520" w14:textId="77777777" w:rsidR="00273685" w:rsidRPr="00093448" w:rsidRDefault="00273685" w:rsidP="002D03E6">
            <w:pPr>
              <w:pStyle w:val="TableText"/>
              <w:widowControl w:val="0"/>
              <w:rPr>
                <w:rFonts w:ascii="Tahoma" w:hAnsi="Tahoma" w:cs="Tahoma"/>
                <w:sz w:val="13"/>
              </w:rPr>
            </w:pPr>
          </w:p>
        </w:tc>
        <w:tc>
          <w:tcPr>
            <w:tcW w:w="450" w:type="dxa"/>
            <w:tcBorders>
              <w:right w:val="single" w:sz="18" w:space="0" w:color="auto"/>
            </w:tcBorders>
            <w:vAlign w:val="center"/>
          </w:tcPr>
          <w:p w14:paraId="3A112521" w14:textId="77777777" w:rsidR="00273685" w:rsidRPr="00093448" w:rsidRDefault="00273685" w:rsidP="002D03E6">
            <w:pPr>
              <w:pStyle w:val="TableText"/>
              <w:widowControl w:val="0"/>
              <w:rPr>
                <w:rFonts w:ascii="Tahoma" w:hAnsi="Tahoma" w:cs="Tahoma"/>
                <w:sz w:val="13"/>
              </w:rPr>
            </w:pPr>
          </w:p>
        </w:tc>
        <w:tc>
          <w:tcPr>
            <w:tcW w:w="360" w:type="dxa"/>
            <w:tcBorders>
              <w:left w:val="single" w:sz="18" w:space="0" w:color="auto"/>
              <w:right w:val="single" w:sz="18" w:space="0" w:color="auto"/>
            </w:tcBorders>
            <w:vAlign w:val="center"/>
          </w:tcPr>
          <w:p w14:paraId="3A112522" w14:textId="77777777" w:rsidR="00273685" w:rsidRPr="00093448" w:rsidRDefault="00273685" w:rsidP="002D03E6">
            <w:pPr>
              <w:pStyle w:val="TableText"/>
              <w:widowControl w:val="0"/>
              <w:rPr>
                <w:rFonts w:ascii="Tahoma" w:hAnsi="Tahoma" w:cs="Tahoma"/>
                <w:sz w:val="13"/>
              </w:rPr>
            </w:pPr>
          </w:p>
        </w:tc>
        <w:tc>
          <w:tcPr>
            <w:tcW w:w="630" w:type="dxa"/>
            <w:vAlign w:val="center"/>
          </w:tcPr>
          <w:p w14:paraId="3A112523" w14:textId="77777777" w:rsidR="00273685" w:rsidRPr="00093448" w:rsidRDefault="00273685" w:rsidP="008140D8">
            <w:pPr>
              <w:pStyle w:val="TableText"/>
              <w:widowControl w:val="0"/>
              <w:spacing w:before="120"/>
              <w:rPr>
                <w:rFonts w:ascii="Tahoma" w:hAnsi="Tahoma" w:cs="Tahoma"/>
                <w:sz w:val="13"/>
              </w:rPr>
            </w:pPr>
          </w:p>
        </w:tc>
        <w:tc>
          <w:tcPr>
            <w:tcW w:w="540" w:type="dxa"/>
            <w:vAlign w:val="center"/>
          </w:tcPr>
          <w:p w14:paraId="3A112524" w14:textId="77777777" w:rsidR="00273685" w:rsidRPr="00093448" w:rsidRDefault="00273685" w:rsidP="002D03E6">
            <w:pPr>
              <w:pStyle w:val="TableText"/>
              <w:widowControl w:val="0"/>
              <w:rPr>
                <w:rFonts w:ascii="Tahoma" w:hAnsi="Tahoma" w:cs="Tahoma"/>
                <w:sz w:val="13"/>
              </w:rPr>
            </w:pPr>
          </w:p>
        </w:tc>
      </w:tr>
      <w:tr w:rsidR="001C38D4" w:rsidRPr="00093448" w14:paraId="3A112533" w14:textId="77777777" w:rsidTr="00481755">
        <w:trPr>
          <w:trHeight w:val="145"/>
        </w:trPr>
        <w:tc>
          <w:tcPr>
            <w:tcW w:w="2714" w:type="dxa"/>
            <w:shd w:val="clear" w:color="auto" w:fill="FABF8F"/>
            <w:vAlign w:val="center"/>
          </w:tcPr>
          <w:p w14:paraId="3A112526" w14:textId="77777777" w:rsidR="00C031FA" w:rsidRPr="00093448" w:rsidRDefault="00C031FA" w:rsidP="00481755">
            <w:pPr>
              <w:pStyle w:val="ProductNames"/>
              <w:spacing w:beforeLines="20" w:before="48" w:afterLines="20" w:after="48"/>
              <w:rPr>
                <w:rFonts w:ascii="Tahoma" w:hAnsi="Tahoma" w:cs="Tahoma"/>
                <w:sz w:val="14"/>
                <w:szCs w:val="14"/>
                <w:lang w:val="fr-FR"/>
              </w:rPr>
            </w:pPr>
            <w:bookmarkStart w:id="272" w:name="_Toc336337973"/>
            <w:bookmarkStart w:id="273" w:name="_Toc340763433"/>
            <w:bookmarkEnd w:id="272"/>
            <w:r w:rsidRPr="00093448">
              <w:rPr>
                <w:rFonts w:ascii="Tahoma" w:hAnsi="Tahoma" w:cs="Tahoma"/>
                <w:sz w:val="14"/>
                <w:szCs w:val="14"/>
                <w:lang w:val="fr-FR"/>
              </w:rPr>
              <w:t>Forefront Protection Suite (SL Dispositif et</w:t>
            </w:r>
            <w:r w:rsidR="00481755" w:rsidRPr="00093448">
              <w:rPr>
                <w:rFonts w:ascii="Tahoma" w:hAnsi="Tahoma" w:cs="Tahoma"/>
                <w:sz w:val="14"/>
                <w:szCs w:val="14"/>
                <w:lang w:val="fr-FR"/>
              </w:rPr>
              <w:t> </w:t>
            </w:r>
            <w:r w:rsidRPr="00093448">
              <w:rPr>
                <w:rFonts w:ascii="Tahoma" w:hAnsi="Tahoma" w:cs="Tahoma"/>
                <w:sz w:val="14"/>
                <w:szCs w:val="14"/>
                <w:lang w:val="fr-FR"/>
              </w:rPr>
              <w:t>Utilisateur)</w:t>
            </w:r>
            <w:bookmarkEnd w:id="273"/>
          </w:p>
        </w:tc>
        <w:tc>
          <w:tcPr>
            <w:tcW w:w="450" w:type="dxa"/>
            <w:shd w:val="clear" w:color="auto" w:fill="FABF8F"/>
            <w:vAlign w:val="center"/>
          </w:tcPr>
          <w:p w14:paraId="3A112527" w14:textId="77777777" w:rsidR="00C031FA" w:rsidRPr="00093448" w:rsidRDefault="00B86982" w:rsidP="00AD4C5F">
            <w:pPr>
              <w:pStyle w:val="TableText"/>
              <w:widowControl w:val="0"/>
              <w:rPr>
                <w:rStyle w:val="EndnoteReference"/>
                <w:rFonts w:cs="Tahoma"/>
                <w:b w:val="0"/>
                <w:color w:val="0000FF"/>
                <w:sz w:val="13"/>
                <w:szCs w:val="13"/>
                <w:u w:val="single"/>
              </w:rPr>
            </w:pPr>
            <w:hyperlink w:anchor="_55_Forefront_Protection" w:history="1">
              <w:r w:rsidR="005374D8" w:rsidRPr="00093448">
                <w:rPr>
                  <w:rStyle w:val="Hyperlink"/>
                  <w:rFonts w:cs="Tahoma"/>
                  <w:b/>
                  <w:sz w:val="13"/>
                  <w:szCs w:val="13"/>
                </w:rPr>
                <w:t>55</w:t>
              </w:r>
            </w:hyperlink>
          </w:p>
        </w:tc>
        <w:tc>
          <w:tcPr>
            <w:tcW w:w="450" w:type="dxa"/>
            <w:shd w:val="clear" w:color="auto" w:fill="FABF8F"/>
          </w:tcPr>
          <w:p w14:paraId="3A112528" w14:textId="77777777" w:rsidR="00C031FA" w:rsidRPr="00093448" w:rsidRDefault="00C031FA" w:rsidP="002D03E6">
            <w:pPr>
              <w:pStyle w:val="TableText"/>
              <w:widowControl w:val="0"/>
              <w:spacing w:before="80"/>
              <w:rPr>
                <w:rFonts w:ascii="Tahoma" w:hAnsi="Tahoma" w:cs="Tahoma"/>
                <w:sz w:val="13"/>
              </w:rPr>
            </w:pPr>
          </w:p>
        </w:tc>
        <w:tc>
          <w:tcPr>
            <w:tcW w:w="360" w:type="dxa"/>
            <w:tcBorders>
              <w:right w:val="single" w:sz="18" w:space="0" w:color="auto"/>
            </w:tcBorders>
            <w:shd w:val="clear" w:color="auto" w:fill="FABF8F"/>
            <w:vAlign w:val="center"/>
          </w:tcPr>
          <w:p w14:paraId="3A112529" w14:textId="77777777" w:rsidR="00C031FA" w:rsidRPr="00093448" w:rsidRDefault="00C031FA" w:rsidP="002D03E6">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3A11252A" w14:textId="77777777" w:rsidR="00C031FA" w:rsidRPr="00093448" w:rsidRDefault="00C031FA" w:rsidP="002D03E6">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A11252B" w14:textId="77777777" w:rsidR="00C031FA" w:rsidRPr="00093448" w:rsidRDefault="00C031FA" w:rsidP="002D03E6">
            <w:pPr>
              <w:pStyle w:val="TableText"/>
              <w:widowControl w:val="0"/>
              <w:rPr>
                <w:rFonts w:ascii="Tahoma" w:hAnsi="Tahoma" w:cs="Tahoma"/>
                <w:sz w:val="13"/>
              </w:rPr>
            </w:pPr>
          </w:p>
        </w:tc>
        <w:tc>
          <w:tcPr>
            <w:tcW w:w="450" w:type="dxa"/>
            <w:shd w:val="clear" w:color="auto" w:fill="FABF8F"/>
            <w:vAlign w:val="center"/>
          </w:tcPr>
          <w:p w14:paraId="3A11252C" w14:textId="77777777" w:rsidR="00C031FA" w:rsidRPr="00093448" w:rsidRDefault="00C031FA" w:rsidP="002D03E6">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252D" w14:textId="77777777" w:rsidR="00C031FA" w:rsidRPr="00093448" w:rsidRDefault="00C031FA" w:rsidP="002D03E6">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A11252E" w14:textId="77777777" w:rsidR="00C031FA" w:rsidRPr="00093448" w:rsidRDefault="00C031FA" w:rsidP="002D03E6">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252F" w14:textId="77777777" w:rsidR="00C031FA" w:rsidRPr="00093448" w:rsidRDefault="00C031FA" w:rsidP="002D03E6">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14:paraId="3A112530" w14:textId="77777777" w:rsidR="00C031FA" w:rsidRPr="00093448" w:rsidRDefault="00C031FA" w:rsidP="002D03E6">
            <w:pPr>
              <w:pStyle w:val="TableText"/>
              <w:widowControl w:val="0"/>
              <w:rPr>
                <w:rFonts w:ascii="Tahoma" w:hAnsi="Tahoma" w:cs="Tahoma"/>
                <w:sz w:val="13"/>
              </w:rPr>
            </w:pPr>
          </w:p>
        </w:tc>
        <w:tc>
          <w:tcPr>
            <w:tcW w:w="630" w:type="dxa"/>
            <w:shd w:val="clear" w:color="auto" w:fill="FABF8F"/>
          </w:tcPr>
          <w:p w14:paraId="3A112531" w14:textId="77777777" w:rsidR="00C031FA" w:rsidRPr="00093448" w:rsidRDefault="00C031FA" w:rsidP="00472DFD">
            <w:pPr>
              <w:pStyle w:val="TableText"/>
              <w:widowControl w:val="0"/>
              <w:spacing w:before="120"/>
              <w:rPr>
                <w:rFonts w:ascii="Tahoma" w:hAnsi="Tahoma" w:cs="Tahoma"/>
                <w:sz w:val="13"/>
              </w:rPr>
            </w:pPr>
          </w:p>
        </w:tc>
        <w:tc>
          <w:tcPr>
            <w:tcW w:w="540" w:type="dxa"/>
            <w:shd w:val="clear" w:color="auto" w:fill="FABF8F"/>
            <w:vAlign w:val="center"/>
          </w:tcPr>
          <w:p w14:paraId="3A112532" w14:textId="77777777" w:rsidR="00C031FA" w:rsidRPr="00093448" w:rsidRDefault="00C031FA" w:rsidP="002D03E6">
            <w:pPr>
              <w:pStyle w:val="TableText"/>
              <w:widowControl w:val="0"/>
              <w:rPr>
                <w:rFonts w:ascii="Tahoma" w:hAnsi="Tahoma" w:cs="Tahoma"/>
                <w:sz w:val="13"/>
              </w:rPr>
            </w:pPr>
          </w:p>
        </w:tc>
      </w:tr>
      <w:tr w:rsidR="001C38D4" w:rsidRPr="00093448" w14:paraId="3A112541" w14:textId="77777777" w:rsidTr="00481755">
        <w:trPr>
          <w:trHeight w:val="145"/>
        </w:trPr>
        <w:tc>
          <w:tcPr>
            <w:tcW w:w="2714" w:type="dxa"/>
            <w:vAlign w:val="center"/>
          </w:tcPr>
          <w:p w14:paraId="3A112534" w14:textId="77777777" w:rsidR="00C031FA" w:rsidRPr="00093448" w:rsidRDefault="00C031FA" w:rsidP="00481755">
            <w:pPr>
              <w:pStyle w:val="ProductNames"/>
              <w:spacing w:beforeLines="20" w:before="48" w:afterLines="20" w:after="48"/>
              <w:rPr>
                <w:rFonts w:ascii="Tahoma" w:hAnsi="Tahoma" w:cs="Tahoma"/>
                <w:sz w:val="14"/>
                <w:szCs w:val="14"/>
                <w:lang w:val="fr-FR"/>
              </w:rPr>
            </w:pPr>
            <w:bookmarkStart w:id="274" w:name="_Toc336337974"/>
            <w:bookmarkStart w:id="275" w:name="_Toc340763434"/>
            <w:bookmarkEnd w:id="274"/>
            <w:r w:rsidRPr="00093448">
              <w:rPr>
                <w:rFonts w:ascii="Tahoma" w:hAnsi="Tahoma" w:cs="Tahoma"/>
                <w:sz w:val="14"/>
                <w:szCs w:val="14"/>
                <w:lang w:val="fr-FR"/>
              </w:rPr>
              <w:t>Forefront Security for Office Communications Server (SL Dispositif et</w:t>
            </w:r>
            <w:r w:rsidR="00481755" w:rsidRPr="00093448">
              <w:rPr>
                <w:rFonts w:ascii="Tahoma" w:hAnsi="Tahoma" w:cs="Tahoma"/>
                <w:sz w:val="14"/>
                <w:szCs w:val="14"/>
                <w:lang w:val="fr-FR"/>
              </w:rPr>
              <w:t> </w:t>
            </w:r>
            <w:r w:rsidRPr="00093448">
              <w:rPr>
                <w:rFonts w:ascii="Tahoma" w:hAnsi="Tahoma" w:cs="Tahoma"/>
                <w:sz w:val="14"/>
                <w:szCs w:val="14"/>
                <w:lang w:val="fr-FR"/>
              </w:rPr>
              <w:t>Utilisateur)</w:t>
            </w:r>
            <w:bookmarkEnd w:id="275"/>
          </w:p>
        </w:tc>
        <w:bookmarkStart w:id="276" w:name="_Hlt336251035"/>
        <w:bookmarkEnd w:id="276"/>
        <w:tc>
          <w:tcPr>
            <w:tcW w:w="450" w:type="dxa"/>
            <w:vAlign w:val="center"/>
          </w:tcPr>
          <w:p w14:paraId="3A112535" w14:textId="77777777" w:rsidR="00C031FA" w:rsidRPr="00093448" w:rsidRDefault="005374D8" w:rsidP="00AD4C5F">
            <w:pPr>
              <w:pStyle w:val="TableText"/>
              <w:widowControl w:val="0"/>
              <w:rPr>
                <w:rStyle w:val="EndnoteReference"/>
                <w:rFonts w:cs="Tahoma"/>
                <w:b w:val="0"/>
                <w:color w:val="000000"/>
                <w:sz w:val="13"/>
                <w:szCs w:val="13"/>
                <w:u w:val="single"/>
              </w:rPr>
            </w:pPr>
            <w:r w:rsidRPr="00093448">
              <w:rPr>
                <w:rFonts w:cs="Tahoma"/>
                <w:b/>
                <w:sz w:val="13"/>
                <w:szCs w:val="13"/>
              </w:rPr>
              <w:fldChar w:fldCharType="begin"/>
            </w:r>
            <w:r w:rsidR="00EE2552" w:rsidRPr="00093448">
              <w:rPr>
                <w:rFonts w:cs="Tahoma"/>
                <w:b/>
                <w:sz w:val="13"/>
                <w:szCs w:val="13"/>
              </w:rPr>
              <w:instrText>HYPERLINK  \l "_56_Forefront_Protection"</w:instrText>
            </w:r>
            <w:r w:rsidRPr="00093448">
              <w:rPr>
                <w:rFonts w:cs="Tahoma"/>
                <w:b/>
                <w:sz w:val="13"/>
                <w:szCs w:val="13"/>
              </w:rPr>
              <w:fldChar w:fldCharType="separate"/>
            </w:r>
            <w:r w:rsidRPr="00093448">
              <w:rPr>
                <w:rStyle w:val="Hyperlink"/>
                <w:rFonts w:cs="Tahoma"/>
                <w:b/>
                <w:sz w:val="13"/>
                <w:szCs w:val="13"/>
              </w:rPr>
              <w:t>56</w:t>
            </w:r>
            <w:r w:rsidRPr="00093448">
              <w:rPr>
                <w:rFonts w:cs="Tahoma"/>
                <w:b/>
                <w:sz w:val="13"/>
                <w:szCs w:val="13"/>
              </w:rPr>
              <w:fldChar w:fldCharType="end"/>
            </w:r>
          </w:p>
        </w:tc>
        <w:tc>
          <w:tcPr>
            <w:tcW w:w="450" w:type="dxa"/>
          </w:tcPr>
          <w:p w14:paraId="3A112536" w14:textId="77777777" w:rsidR="00C031FA" w:rsidRPr="00093448" w:rsidRDefault="00C031FA">
            <w:pPr>
              <w:pStyle w:val="TableText"/>
              <w:widowControl w:val="0"/>
              <w:spacing w:before="80"/>
              <w:rPr>
                <w:rFonts w:ascii="Tahoma" w:hAnsi="Tahoma" w:cs="Tahoma"/>
                <w:sz w:val="13"/>
              </w:rPr>
            </w:pPr>
          </w:p>
        </w:tc>
        <w:tc>
          <w:tcPr>
            <w:tcW w:w="360" w:type="dxa"/>
            <w:tcBorders>
              <w:right w:val="single" w:sz="18" w:space="0" w:color="auto"/>
            </w:tcBorders>
            <w:vAlign w:val="center"/>
          </w:tcPr>
          <w:p w14:paraId="3A112537" w14:textId="77777777" w:rsidR="00C031FA" w:rsidRPr="00093448" w:rsidRDefault="00C031FA">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vAlign w:val="center"/>
          </w:tcPr>
          <w:p w14:paraId="3A112538" w14:textId="77777777" w:rsidR="00C031FA" w:rsidRPr="00093448" w:rsidRDefault="00C031FA">
            <w:pPr>
              <w:pStyle w:val="TableText"/>
              <w:widowControl w:val="0"/>
              <w:rPr>
                <w:rFonts w:ascii="Tahoma" w:hAnsi="Tahoma" w:cs="Tahoma"/>
                <w:sz w:val="13"/>
              </w:rPr>
            </w:pPr>
          </w:p>
        </w:tc>
        <w:tc>
          <w:tcPr>
            <w:tcW w:w="450" w:type="dxa"/>
            <w:tcBorders>
              <w:left w:val="single" w:sz="18" w:space="0" w:color="auto"/>
            </w:tcBorders>
            <w:vAlign w:val="center"/>
          </w:tcPr>
          <w:p w14:paraId="3A112539" w14:textId="77777777" w:rsidR="00C031FA" w:rsidRPr="00093448" w:rsidRDefault="00C031FA">
            <w:pPr>
              <w:pStyle w:val="TableText"/>
              <w:widowControl w:val="0"/>
              <w:rPr>
                <w:rFonts w:ascii="Tahoma" w:hAnsi="Tahoma" w:cs="Tahoma"/>
                <w:sz w:val="13"/>
              </w:rPr>
            </w:pPr>
          </w:p>
        </w:tc>
        <w:tc>
          <w:tcPr>
            <w:tcW w:w="450" w:type="dxa"/>
            <w:vAlign w:val="center"/>
          </w:tcPr>
          <w:p w14:paraId="3A11253A" w14:textId="77777777" w:rsidR="00C031FA" w:rsidRPr="00093448" w:rsidRDefault="00C031FA">
            <w:pPr>
              <w:pStyle w:val="TableText"/>
              <w:widowControl w:val="0"/>
              <w:rPr>
                <w:rFonts w:ascii="Tahoma" w:hAnsi="Tahoma" w:cs="Tahoma"/>
                <w:sz w:val="13"/>
              </w:rPr>
            </w:pPr>
          </w:p>
        </w:tc>
        <w:tc>
          <w:tcPr>
            <w:tcW w:w="450" w:type="dxa"/>
            <w:tcBorders>
              <w:right w:val="single" w:sz="18" w:space="0" w:color="auto"/>
            </w:tcBorders>
            <w:vAlign w:val="center"/>
          </w:tcPr>
          <w:p w14:paraId="3A11253B" w14:textId="77777777" w:rsidR="00C031FA" w:rsidRPr="00093448" w:rsidRDefault="00C031FA">
            <w:pPr>
              <w:pStyle w:val="TableText"/>
              <w:widowControl w:val="0"/>
              <w:rPr>
                <w:rFonts w:ascii="Tahoma" w:hAnsi="Tahoma" w:cs="Tahoma"/>
                <w:sz w:val="13"/>
              </w:rPr>
            </w:pPr>
          </w:p>
        </w:tc>
        <w:tc>
          <w:tcPr>
            <w:tcW w:w="360" w:type="dxa"/>
            <w:tcBorders>
              <w:left w:val="single" w:sz="18" w:space="0" w:color="auto"/>
            </w:tcBorders>
            <w:vAlign w:val="center"/>
          </w:tcPr>
          <w:p w14:paraId="3A11253C" w14:textId="77777777" w:rsidR="00C031FA" w:rsidRPr="00093448" w:rsidRDefault="00C031FA">
            <w:pPr>
              <w:pStyle w:val="TableText"/>
              <w:widowControl w:val="0"/>
              <w:rPr>
                <w:rFonts w:ascii="Tahoma" w:hAnsi="Tahoma" w:cs="Tahoma"/>
                <w:sz w:val="13"/>
              </w:rPr>
            </w:pPr>
          </w:p>
        </w:tc>
        <w:tc>
          <w:tcPr>
            <w:tcW w:w="450" w:type="dxa"/>
            <w:tcBorders>
              <w:right w:val="single" w:sz="18" w:space="0" w:color="auto"/>
            </w:tcBorders>
            <w:vAlign w:val="center"/>
          </w:tcPr>
          <w:p w14:paraId="3A11253D" w14:textId="77777777" w:rsidR="00C031FA" w:rsidRPr="00093448" w:rsidRDefault="00C031FA">
            <w:pPr>
              <w:pStyle w:val="TableText"/>
              <w:widowControl w:val="0"/>
              <w:rPr>
                <w:rFonts w:ascii="Tahoma" w:hAnsi="Tahoma" w:cs="Tahoma"/>
                <w:sz w:val="13"/>
              </w:rPr>
            </w:pPr>
          </w:p>
        </w:tc>
        <w:tc>
          <w:tcPr>
            <w:tcW w:w="360" w:type="dxa"/>
            <w:tcBorders>
              <w:left w:val="single" w:sz="18" w:space="0" w:color="auto"/>
              <w:right w:val="single" w:sz="18" w:space="0" w:color="auto"/>
            </w:tcBorders>
            <w:vAlign w:val="center"/>
          </w:tcPr>
          <w:p w14:paraId="3A11253E" w14:textId="77777777" w:rsidR="00C031FA" w:rsidRPr="00093448" w:rsidRDefault="00C031FA">
            <w:pPr>
              <w:pStyle w:val="TableText"/>
              <w:widowControl w:val="0"/>
              <w:rPr>
                <w:rFonts w:ascii="Tahoma" w:hAnsi="Tahoma" w:cs="Tahoma"/>
                <w:sz w:val="13"/>
              </w:rPr>
            </w:pPr>
          </w:p>
        </w:tc>
        <w:tc>
          <w:tcPr>
            <w:tcW w:w="630" w:type="dxa"/>
          </w:tcPr>
          <w:p w14:paraId="3A11253F" w14:textId="77777777" w:rsidR="00C031FA" w:rsidRPr="00093448" w:rsidRDefault="00C031FA" w:rsidP="00472DFD">
            <w:pPr>
              <w:pStyle w:val="TableText"/>
              <w:widowControl w:val="0"/>
              <w:spacing w:before="120"/>
              <w:rPr>
                <w:rFonts w:ascii="Tahoma" w:hAnsi="Tahoma" w:cs="Tahoma"/>
                <w:sz w:val="13"/>
              </w:rPr>
            </w:pPr>
          </w:p>
        </w:tc>
        <w:tc>
          <w:tcPr>
            <w:tcW w:w="540" w:type="dxa"/>
            <w:vAlign w:val="center"/>
          </w:tcPr>
          <w:p w14:paraId="3A112540" w14:textId="77777777" w:rsidR="00C031FA" w:rsidRPr="00093448" w:rsidRDefault="00C031FA">
            <w:pPr>
              <w:pStyle w:val="TableText"/>
              <w:widowControl w:val="0"/>
              <w:rPr>
                <w:rFonts w:ascii="Tahoma" w:hAnsi="Tahoma" w:cs="Tahoma"/>
                <w:sz w:val="13"/>
              </w:rPr>
            </w:pPr>
          </w:p>
        </w:tc>
      </w:tr>
      <w:tr w:rsidR="001C38D4" w:rsidRPr="00093448" w14:paraId="3A11254F" w14:textId="77777777" w:rsidTr="00481755">
        <w:trPr>
          <w:trHeight w:val="145"/>
        </w:trPr>
        <w:tc>
          <w:tcPr>
            <w:tcW w:w="2714" w:type="dxa"/>
            <w:shd w:val="clear" w:color="auto" w:fill="FABF8F"/>
            <w:vAlign w:val="center"/>
          </w:tcPr>
          <w:p w14:paraId="3A112542" w14:textId="77777777" w:rsidR="00C031FA" w:rsidRPr="00093448" w:rsidRDefault="00C031FA" w:rsidP="00481755">
            <w:pPr>
              <w:pStyle w:val="ProductNames"/>
              <w:spacing w:beforeLines="20" w:before="48" w:afterLines="20" w:after="48"/>
              <w:rPr>
                <w:rFonts w:ascii="Tahoma" w:hAnsi="Tahoma" w:cs="Tahoma"/>
                <w:sz w:val="14"/>
                <w:szCs w:val="14"/>
                <w:lang w:val="fr-FR"/>
              </w:rPr>
            </w:pPr>
            <w:bookmarkStart w:id="277" w:name="_Toc336337976"/>
            <w:bookmarkStart w:id="278" w:name="_Toc340763435"/>
            <w:bookmarkEnd w:id="277"/>
            <w:r w:rsidRPr="00093448">
              <w:rPr>
                <w:rFonts w:ascii="Tahoma" w:hAnsi="Tahoma" w:cs="Tahoma"/>
                <w:sz w:val="14"/>
                <w:szCs w:val="14"/>
                <w:lang w:val="fr-FR"/>
              </w:rPr>
              <w:t>Forefront Protection 2010 pour SharePoint</w:t>
            </w:r>
            <w:r w:rsidR="00481755" w:rsidRPr="00093448">
              <w:rPr>
                <w:rFonts w:ascii="Tahoma" w:hAnsi="Tahoma" w:cs="Tahoma"/>
                <w:sz w:val="14"/>
                <w:szCs w:val="14"/>
                <w:lang w:val="fr-FR"/>
              </w:rPr>
              <w:t> </w:t>
            </w:r>
            <w:r w:rsidRPr="00093448">
              <w:rPr>
                <w:rFonts w:ascii="Tahoma" w:hAnsi="Tahoma" w:cs="Tahoma"/>
                <w:sz w:val="14"/>
                <w:szCs w:val="14"/>
                <w:lang w:val="fr-FR"/>
              </w:rPr>
              <w:t>(SL Dispositif et Utilisateur)</w:t>
            </w:r>
            <w:bookmarkEnd w:id="278"/>
          </w:p>
        </w:tc>
        <w:tc>
          <w:tcPr>
            <w:tcW w:w="450" w:type="dxa"/>
            <w:shd w:val="clear" w:color="auto" w:fill="FABF8F"/>
            <w:vAlign w:val="center"/>
          </w:tcPr>
          <w:p w14:paraId="3A112543" w14:textId="77777777" w:rsidR="00C031FA" w:rsidRPr="00093448" w:rsidRDefault="00B86982">
            <w:pPr>
              <w:pStyle w:val="TableText"/>
              <w:widowControl w:val="0"/>
              <w:rPr>
                <w:rStyle w:val="EndnoteReference"/>
                <w:rFonts w:cs="Tahoma"/>
                <w:b w:val="0"/>
                <w:color w:val="000000"/>
                <w:sz w:val="13"/>
                <w:szCs w:val="13"/>
                <w:u w:val="single"/>
              </w:rPr>
            </w:pPr>
            <w:hyperlink w:anchor="_54_Forefront_Protection" w:history="1">
              <w:r w:rsidR="005374D8" w:rsidRPr="00093448">
                <w:rPr>
                  <w:rStyle w:val="Hyperlink"/>
                  <w:rFonts w:cs="Tahoma"/>
                  <w:b/>
                  <w:sz w:val="13"/>
                  <w:szCs w:val="13"/>
                </w:rPr>
                <w:t>54</w:t>
              </w:r>
            </w:hyperlink>
          </w:p>
        </w:tc>
        <w:tc>
          <w:tcPr>
            <w:tcW w:w="450" w:type="dxa"/>
            <w:shd w:val="clear" w:color="auto" w:fill="FABF8F"/>
          </w:tcPr>
          <w:p w14:paraId="3A112544" w14:textId="77777777" w:rsidR="00C031FA" w:rsidRPr="00093448" w:rsidRDefault="00C031FA">
            <w:pPr>
              <w:pStyle w:val="TableText"/>
              <w:widowControl w:val="0"/>
              <w:spacing w:before="80"/>
              <w:rPr>
                <w:rFonts w:ascii="Tahoma" w:hAnsi="Tahoma" w:cs="Tahoma"/>
                <w:sz w:val="13"/>
              </w:rPr>
            </w:pPr>
          </w:p>
        </w:tc>
        <w:tc>
          <w:tcPr>
            <w:tcW w:w="360" w:type="dxa"/>
            <w:tcBorders>
              <w:right w:val="single" w:sz="18" w:space="0" w:color="auto"/>
            </w:tcBorders>
            <w:shd w:val="clear" w:color="auto" w:fill="FABF8F"/>
            <w:vAlign w:val="center"/>
          </w:tcPr>
          <w:p w14:paraId="3A112545" w14:textId="77777777" w:rsidR="00C031FA" w:rsidRPr="00093448" w:rsidRDefault="00C031FA">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3A112546" w14:textId="77777777" w:rsidR="00C031FA" w:rsidRPr="00093448" w:rsidRDefault="00C031FA">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A112547" w14:textId="77777777" w:rsidR="00C031FA" w:rsidRPr="00093448" w:rsidRDefault="00C031FA">
            <w:pPr>
              <w:pStyle w:val="TableText"/>
              <w:widowControl w:val="0"/>
              <w:rPr>
                <w:rFonts w:ascii="Tahoma" w:hAnsi="Tahoma" w:cs="Tahoma"/>
                <w:sz w:val="13"/>
              </w:rPr>
            </w:pPr>
          </w:p>
        </w:tc>
        <w:tc>
          <w:tcPr>
            <w:tcW w:w="450" w:type="dxa"/>
            <w:shd w:val="clear" w:color="auto" w:fill="FABF8F"/>
            <w:vAlign w:val="center"/>
          </w:tcPr>
          <w:p w14:paraId="3A112548" w14:textId="77777777" w:rsidR="00C031FA" w:rsidRPr="00093448" w:rsidRDefault="00C031FA">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2549" w14:textId="77777777" w:rsidR="00C031FA" w:rsidRPr="00093448" w:rsidRDefault="00C031FA">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A11254A" w14:textId="77777777" w:rsidR="00C031FA" w:rsidRPr="00093448" w:rsidRDefault="00C031FA">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254B" w14:textId="77777777" w:rsidR="00C031FA" w:rsidRPr="00093448" w:rsidRDefault="00C031FA">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14:paraId="3A11254C" w14:textId="77777777" w:rsidR="00C031FA" w:rsidRPr="00093448" w:rsidRDefault="00C031FA">
            <w:pPr>
              <w:pStyle w:val="TableText"/>
              <w:widowControl w:val="0"/>
              <w:rPr>
                <w:rFonts w:ascii="Tahoma" w:hAnsi="Tahoma" w:cs="Tahoma"/>
                <w:sz w:val="13"/>
              </w:rPr>
            </w:pPr>
          </w:p>
        </w:tc>
        <w:tc>
          <w:tcPr>
            <w:tcW w:w="630" w:type="dxa"/>
            <w:shd w:val="clear" w:color="auto" w:fill="FABF8F"/>
          </w:tcPr>
          <w:p w14:paraId="3A11254D" w14:textId="77777777" w:rsidR="00C031FA" w:rsidRPr="00093448" w:rsidRDefault="00C031FA" w:rsidP="00472DFD">
            <w:pPr>
              <w:pStyle w:val="TableText"/>
              <w:widowControl w:val="0"/>
              <w:spacing w:before="120"/>
              <w:rPr>
                <w:rFonts w:ascii="Tahoma" w:hAnsi="Tahoma" w:cs="Tahoma"/>
                <w:sz w:val="13"/>
              </w:rPr>
            </w:pPr>
          </w:p>
        </w:tc>
        <w:tc>
          <w:tcPr>
            <w:tcW w:w="540" w:type="dxa"/>
            <w:shd w:val="clear" w:color="auto" w:fill="FABF8F"/>
            <w:vAlign w:val="center"/>
          </w:tcPr>
          <w:p w14:paraId="3A11254E" w14:textId="77777777" w:rsidR="00C031FA" w:rsidRPr="00093448" w:rsidRDefault="00C031FA">
            <w:pPr>
              <w:pStyle w:val="TableText"/>
              <w:widowControl w:val="0"/>
              <w:rPr>
                <w:rFonts w:ascii="Tahoma" w:hAnsi="Tahoma" w:cs="Tahoma"/>
                <w:sz w:val="13"/>
              </w:rPr>
            </w:pPr>
          </w:p>
        </w:tc>
      </w:tr>
      <w:tr w:rsidR="001C38D4" w:rsidRPr="00093448" w14:paraId="3A11255D" w14:textId="77777777" w:rsidTr="00481755">
        <w:trPr>
          <w:trHeight w:val="145"/>
        </w:trPr>
        <w:tc>
          <w:tcPr>
            <w:tcW w:w="2714" w:type="dxa"/>
            <w:vAlign w:val="center"/>
          </w:tcPr>
          <w:p w14:paraId="3A112550" w14:textId="77777777" w:rsidR="00C031FA" w:rsidRPr="00093448" w:rsidRDefault="00C031FA" w:rsidP="00481755">
            <w:pPr>
              <w:pStyle w:val="ProductNames"/>
              <w:spacing w:beforeLines="20" w:before="48" w:afterLines="20" w:after="48"/>
              <w:rPr>
                <w:rFonts w:ascii="Tahoma" w:hAnsi="Tahoma" w:cs="Tahoma"/>
                <w:sz w:val="14"/>
                <w:szCs w:val="14"/>
                <w:lang w:val="fr-FR"/>
              </w:rPr>
            </w:pPr>
            <w:bookmarkStart w:id="279" w:name="_Toc336337977"/>
            <w:bookmarkStart w:id="280" w:name="_Toc340763436"/>
            <w:bookmarkEnd w:id="279"/>
            <w:r w:rsidRPr="00093448">
              <w:rPr>
                <w:rFonts w:ascii="Tahoma" w:hAnsi="Tahoma" w:cs="Tahoma"/>
                <w:sz w:val="14"/>
                <w:szCs w:val="14"/>
                <w:lang w:val="fr-FR"/>
              </w:rPr>
              <w:t>Forefront Protection 2010 pour SharePoint</w:t>
            </w:r>
            <w:r w:rsidR="00481755" w:rsidRPr="00093448">
              <w:rPr>
                <w:rFonts w:ascii="Tahoma" w:hAnsi="Tahoma" w:cs="Tahoma"/>
                <w:sz w:val="14"/>
                <w:szCs w:val="14"/>
                <w:lang w:val="fr-FR"/>
              </w:rPr>
              <w:t> </w:t>
            </w:r>
            <w:r w:rsidRPr="00093448">
              <w:rPr>
                <w:rFonts w:ascii="Tahoma" w:hAnsi="Tahoma" w:cs="Tahoma"/>
                <w:sz w:val="14"/>
                <w:szCs w:val="14"/>
                <w:lang w:val="fr-FR"/>
              </w:rPr>
              <w:t>pour les Sites Internet (SL</w:t>
            </w:r>
            <w:r w:rsidR="00481755" w:rsidRPr="00093448">
              <w:rPr>
                <w:rFonts w:ascii="Tahoma" w:hAnsi="Tahoma" w:cs="Tahoma"/>
                <w:sz w:val="14"/>
                <w:szCs w:val="14"/>
                <w:lang w:val="fr-FR"/>
              </w:rPr>
              <w:t> </w:t>
            </w:r>
            <w:r w:rsidRPr="00093448">
              <w:rPr>
                <w:rFonts w:ascii="Tahoma" w:hAnsi="Tahoma" w:cs="Tahoma"/>
                <w:sz w:val="14"/>
                <w:szCs w:val="14"/>
                <w:lang w:val="fr-FR"/>
              </w:rPr>
              <w:t>Module Complémentaire)</w:t>
            </w:r>
            <w:bookmarkEnd w:id="280"/>
          </w:p>
        </w:tc>
        <w:tc>
          <w:tcPr>
            <w:tcW w:w="450" w:type="dxa"/>
            <w:vAlign w:val="center"/>
          </w:tcPr>
          <w:p w14:paraId="3A112551" w14:textId="77777777" w:rsidR="00C031FA" w:rsidRPr="00093448" w:rsidRDefault="00B86982">
            <w:pPr>
              <w:pStyle w:val="TableText"/>
              <w:widowControl w:val="0"/>
              <w:rPr>
                <w:rStyle w:val="EndnoteReference"/>
                <w:rFonts w:cs="Tahoma"/>
                <w:b w:val="0"/>
                <w:color w:val="000000"/>
                <w:sz w:val="13"/>
                <w:szCs w:val="13"/>
                <w:u w:val="single"/>
              </w:rPr>
            </w:pPr>
            <w:hyperlink w:anchor="_54_Forefront_Protection" w:history="1">
              <w:r w:rsidR="005374D8" w:rsidRPr="00093448">
                <w:rPr>
                  <w:rStyle w:val="Hyperlink"/>
                  <w:rFonts w:cs="Tahoma"/>
                  <w:b/>
                  <w:sz w:val="13"/>
                  <w:szCs w:val="13"/>
                </w:rPr>
                <w:t>54</w:t>
              </w:r>
            </w:hyperlink>
          </w:p>
        </w:tc>
        <w:tc>
          <w:tcPr>
            <w:tcW w:w="450" w:type="dxa"/>
          </w:tcPr>
          <w:p w14:paraId="3A112552" w14:textId="77777777" w:rsidR="00C031FA" w:rsidRPr="00093448" w:rsidRDefault="005374D8">
            <w:pPr>
              <w:pStyle w:val="TableText"/>
              <w:widowControl w:val="0"/>
              <w:spacing w:before="80"/>
              <w:rPr>
                <w:rFonts w:ascii="Tahoma" w:hAnsi="Tahoma" w:cs="Tahoma"/>
                <w:sz w:val="13"/>
              </w:rPr>
            </w:pPr>
            <w:r w:rsidRPr="00093448">
              <w:rPr>
                <w:rFonts w:ascii="Tahoma" w:hAnsi="Tahoma" w:cs="Tahoma"/>
                <w:sz w:val="13"/>
              </w:rPr>
              <w:t>04/10</w:t>
            </w:r>
          </w:p>
        </w:tc>
        <w:tc>
          <w:tcPr>
            <w:tcW w:w="360" w:type="dxa"/>
            <w:tcBorders>
              <w:right w:val="single" w:sz="18" w:space="0" w:color="auto"/>
            </w:tcBorders>
            <w:vAlign w:val="center"/>
          </w:tcPr>
          <w:p w14:paraId="3A112553" w14:textId="77777777" w:rsidR="00C031FA" w:rsidRPr="00093448" w:rsidRDefault="00C031FA">
            <w:pPr>
              <w:pStyle w:val="TableText"/>
              <w:widowControl w:val="0"/>
              <w:rPr>
                <w:rFonts w:ascii="Tahoma" w:hAnsi="Tahoma" w:cs="Tahoma"/>
                <w:sz w:val="13"/>
              </w:rPr>
            </w:pPr>
            <w:r w:rsidRPr="00093448">
              <w:rPr>
                <w:rFonts w:ascii="Tahoma" w:hAnsi="Tahoma" w:cs="Tahoma"/>
                <w:sz w:val="13"/>
                <w:lang w:val="fr-FR"/>
              </w:rPr>
              <w:t>SRV</w:t>
            </w:r>
          </w:p>
        </w:tc>
        <w:tc>
          <w:tcPr>
            <w:tcW w:w="2970" w:type="dxa"/>
            <w:gridSpan w:val="7"/>
            <w:tcBorders>
              <w:left w:val="single" w:sz="18" w:space="0" w:color="auto"/>
              <w:right w:val="single" w:sz="18" w:space="0" w:color="auto"/>
            </w:tcBorders>
            <w:vAlign w:val="center"/>
          </w:tcPr>
          <w:p w14:paraId="3A112554" w14:textId="77777777" w:rsidR="00C031FA" w:rsidRPr="00093448" w:rsidRDefault="005374D8">
            <w:pPr>
              <w:pStyle w:val="TableText"/>
              <w:widowControl w:val="0"/>
              <w:rPr>
                <w:rFonts w:ascii="Tahoma" w:hAnsi="Tahoma" w:cs="Tahoma"/>
                <w:sz w:val="13"/>
              </w:rPr>
            </w:pPr>
            <w:r w:rsidRPr="00093448">
              <w:rPr>
                <w:rFonts w:ascii="Tahoma" w:hAnsi="Tahoma" w:cs="Tahoma"/>
                <w:sz w:val="13"/>
                <w:lang w:val="fr-FR"/>
              </w:rPr>
              <w:t>25 points</w:t>
            </w:r>
          </w:p>
        </w:tc>
        <w:tc>
          <w:tcPr>
            <w:tcW w:w="450" w:type="dxa"/>
            <w:tcBorders>
              <w:left w:val="single" w:sz="18" w:space="0" w:color="auto"/>
            </w:tcBorders>
            <w:vAlign w:val="center"/>
          </w:tcPr>
          <w:p w14:paraId="3A112555" w14:textId="77777777" w:rsidR="00C031FA" w:rsidRPr="00093448" w:rsidRDefault="00C031FA">
            <w:pPr>
              <w:pStyle w:val="TableText"/>
              <w:widowControl w:val="0"/>
              <w:rPr>
                <w:rFonts w:ascii="Tahoma" w:hAnsi="Tahoma" w:cs="Tahoma"/>
                <w:sz w:val="13"/>
              </w:rPr>
            </w:pPr>
          </w:p>
        </w:tc>
        <w:tc>
          <w:tcPr>
            <w:tcW w:w="450" w:type="dxa"/>
            <w:vAlign w:val="center"/>
          </w:tcPr>
          <w:p w14:paraId="3A112556" w14:textId="77777777" w:rsidR="00C031FA" w:rsidRPr="00093448" w:rsidRDefault="00C031FA">
            <w:pPr>
              <w:pStyle w:val="TableText"/>
              <w:widowControl w:val="0"/>
              <w:rPr>
                <w:rFonts w:ascii="Tahoma" w:hAnsi="Tahoma" w:cs="Tahoma"/>
                <w:sz w:val="13"/>
              </w:rPr>
            </w:pPr>
          </w:p>
        </w:tc>
        <w:tc>
          <w:tcPr>
            <w:tcW w:w="450" w:type="dxa"/>
            <w:tcBorders>
              <w:right w:val="single" w:sz="18" w:space="0" w:color="auto"/>
            </w:tcBorders>
            <w:vAlign w:val="center"/>
          </w:tcPr>
          <w:p w14:paraId="3A112557" w14:textId="77777777" w:rsidR="00C031FA" w:rsidRPr="00093448" w:rsidRDefault="00C031FA">
            <w:pPr>
              <w:pStyle w:val="TableText"/>
              <w:widowControl w:val="0"/>
              <w:rPr>
                <w:rFonts w:ascii="Tahoma" w:hAnsi="Tahoma" w:cs="Tahoma"/>
                <w:sz w:val="13"/>
              </w:rPr>
            </w:pPr>
          </w:p>
        </w:tc>
        <w:tc>
          <w:tcPr>
            <w:tcW w:w="360" w:type="dxa"/>
            <w:tcBorders>
              <w:left w:val="single" w:sz="18" w:space="0" w:color="auto"/>
            </w:tcBorders>
            <w:vAlign w:val="center"/>
          </w:tcPr>
          <w:p w14:paraId="3A112558" w14:textId="77777777" w:rsidR="00C031FA" w:rsidRPr="00093448" w:rsidRDefault="005374D8">
            <w:pPr>
              <w:pStyle w:val="TableText"/>
              <w:widowControl w:val="0"/>
              <w:rPr>
                <w:rFonts w:ascii="Tahoma" w:hAnsi="Tahoma" w:cs="Tahoma"/>
                <w:sz w:val="13"/>
              </w:rPr>
            </w:pPr>
            <w:r w:rsidRPr="00093448">
              <w:rPr>
                <w:rFonts w:ascii="Tahoma" w:hAnsi="Tahoma" w:cs="Tahoma"/>
                <w:sz w:val="13"/>
              </w:rPr>
              <w:t>25</w:t>
            </w:r>
          </w:p>
        </w:tc>
        <w:tc>
          <w:tcPr>
            <w:tcW w:w="450" w:type="dxa"/>
            <w:tcBorders>
              <w:right w:val="single" w:sz="18" w:space="0" w:color="auto"/>
            </w:tcBorders>
            <w:vAlign w:val="center"/>
          </w:tcPr>
          <w:p w14:paraId="3A112559" w14:textId="77777777" w:rsidR="00C031FA" w:rsidRPr="00093448" w:rsidRDefault="00C031FA">
            <w:pPr>
              <w:pStyle w:val="TableText"/>
              <w:widowControl w:val="0"/>
              <w:rPr>
                <w:rFonts w:ascii="Tahoma" w:hAnsi="Tahoma" w:cs="Tahoma"/>
                <w:sz w:val="13"/>
              </w:rPr>
            </w:pPr>
            <w:r w:rsidRPr="00093448">
              <w:rPr>
                <w:rFonts w:ascii="Tahoma" w:hAnsi="Tahoma" w:cs="Tahoma"/>
                <w:sz w:val="13"/>
                <w:lang w:val="fr-FR"/>
              </w:rPr>
              <w:t>A</w:t>
            </w:r>
          </w:p>
        </w:tc>
        <w:tc>
          <w:tcPr>
            <w:tcW w:w="360" w:type="dxa"/>
            <w:tcBorders>
              <w:left w:val="single" w:sz="18" w:space="0" w:color="auto"/>
              <w:right w:val="single" w:sz="18" w:space="0" w:color="auto"/>
            </w:tcBorders>
            <w:vAlign w:val="center"/>
          </w:tcPr>
          <w:p w14:paraId="3A11255A" w14:textId="77777777" w:rsidR="00C031FA" w:rsidRPr="00093448" w:rsidRDefault="00C031FA">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tcPr>
          <w:p w14:paraId="3A11255B" w14:textId="77777777" w:rsidR="00C031FA" w:rsidRPr="00093448" w:rsidRDefault="005374D8" w:rsidP="00472DFD">
            <w:pPr>
              <w:pStyle w:val="TableText"/>
              <w:widowControl w:val="0"/>
              <w:spacing w:before="120"/>
              <w:rPr>
                <w:rFonts w:ascii="Tahoma" w:hAnsi="Tahoma" w:cs="Tahoma"/>
                <w:sz w:val="13"/>
              </w:rPr>
            </w:pPr>
            <w:r w:rsidRPr="00093448">
              <w:rPr>
                <w:rFonts w:ascii="Tahoma" w:hAnsi="Tahoma" w:cs="Tahoma"/>
                <w:sz w:val="13"/>
                <w:lang w:val="fr-FR"/>
              </w:rPr>
              <w:t>A</w:t>
            </w:r>
          </w:p>
        </w:tc>
        <w:tc>
          <w:tcPr>
            <w:tcW w:w="540" w:type="dxa"/>
            <w:vAlign w:val="center"/>
          </w:tcPr>
          <w:p w14:paraId="3A11255C" w14:textId="77777777" w:rsidR="00C031FA" w:rsidRPr="00093448" w:rsidRDefault="00C031FA">
            <w:pPr>
              <w:pStyle w:val="TableText"/>
              <w:widowControl w:val="0"/>
              <w:rPr>
                <w:rFonts w:ascii="Tahoma" w:hAnsi="Tahoma" w:cs="Tahoma"/>
                <w:sz w:val="13"/>
              </w:rPr>
            </w:pPr>
            <w:r w:rsidRPr="00093448">
              <w:rPr>
                <w:rFonts w:ascii="Tahoma" w:hAnsi="Tahoma" w:cs="Tahoma"/>
                <w:sz w:val="13"/>
                <w:lang w:val="fr-FR"/>
              </w:rPr>
              <w:t>OV</w:t>
            </w:r>
          </w:p>
        </w:tc>
      </w:tr>
      <w:tr w:rsidR="001C38D4" w:rsidRPr="00093448" w14:paraId="3A112571" w14:textId="77777777" w:rsidTr="00481755">
        <w:trPr>
          <w:trHeight w:val="145"/>
        </w:trPr>
        <w:tc>
          <w:tcPr>
            <w:tcW w:w="2714" w:type="dxa"/>
            <w:shd w:val="clear" w:color="auto" w:fill="FABF8F"/>
            <w:vAlign w:val="center"/>
          </w:tcPr>
          <w:p w14:paraId="3A11255E" w14:textId="77777777" w:rsidR="00C031FA" w:rsidRPr="00093448" w:rsidRDefault="00C031FA" w:rsidP="00481755">
            <w:pPr>
              <w:pStyle w:val="ProductNames"/>
              <w:spacing w:beforeLines="20" w:before="48" w:afterLines="20" w:after="48"/>
              <w:rPr>
                <w:rFonts w:ascii="Tahoma" w:hAnsi="Tahoma" w:cs="Tahoma"/>
                <w:sz w:val="14"/>
                <w:szCs w:val="14"/>
              </w:rPr>
            </w:pPr>
            <w:bookmarkStart w:id="281" w:name="_Toc336337981"/>
            <w:bookmarkStart w:id="282" w:name="_Toc340763437"/>
            <w:bookmarkEnd w:id="281"/>
            <w:r w:rsidRPr="00093448">
              <w:rPr>
                <w:rFonts w:ascii="Tahoma" w:hAnsi="Tahoma" w:cs="Tahoma"/>
                <w:sz w:val="14"/>
                <w:szCs w:val="14"/>
              </w:rPr>
              <w:t>Forefront Threat Management Gateway Web Protection Services</w:t>
            </w:r>
            <w:bookmarkEnd w:id="282"/>
            <w:r w:rsidRPr="00093448">
              <w:rPr>
                <w:rFonts w:ascii="Tahoma" w:hAnsi="Tahoma" w:cs="Tahoma"/>
                <w:sz w:val="14"/>
                <w:szCs w:val="14"/>
              </w:rPr>
              <w:t xml:space="preserve"> </w:t>
            </w:r>
          </w:p>
        </w:tc>
        <w:tc>
          <w:tcPr>
            <w:tcW w:w="450" w:type="dxa"/>
            <w:shd w:val="clear" w:color="auto" w:fill="FABF8F"/>
            <w:vAlign w:val="center"/>
          </w:tcPr>
          <w:p w14:paraId="3A11255F" w14:textId="77777777" w:rsidR="00C031FA" w:rsidRPr="00093448" w:rsidRDefault="00B86982" w:rsidP="00813E1F">
            <w:pPr>
              <w:pStyle w:val="TableText"/>
              <w:widowControl w:val="0"/>
              <w:rPr>
                <w:rStyle w:val="EndnoteReference"/>
                <w:rFonts w:cs="Tahoma"/>
                <w:b w:val="0"/>
                <w:color w:val="0000FF"/>
                <w:sz w:val="13"/>
                <w:szCs w:val="13"/>
                <w:u w:val="single"/>
              </w:rPr>
            </w:pPr>
            <w:hyperlink w:anchor="_57_Forefront_Security" w:history="1">
              <w:r w:rsidR="005374D8" w:rsidRPr="00093448">
                <w:rPr>
                  <w:rStyle w:val="Hyperlink"/>
                  <w:rFonts w:cs="Tahoma"/>
                  <w:b/>
                  <w:sz w:val="13"/>
                  <w:szCs w:val="13"/>
                </w:rPr>
                <w:t>57</w:t>
              </w:r>
            </w:hyperlink>
          </w:p>
        </w:tc>
        <w:tc>
          <w:tcPr>
            <w:tcW w:w="450" w:type="dxa"/>
            <w:shd w:val="clear" w:color="auto" w:fill="FABF8F"/>
          </w:tcPr>
          <w:p w14:paraId="3A112560" w14:textId="77777777" w:rsidR="00C031FA" w:rsidRPr="00093448" w:rsidRDefault="00C031FA" w:rsidP="0030700C">
            <w:pPr>
              <w:pStyle w:val="TableText"/>
              <w:widowControl w:val="0"/>
              <w:spacing w:before="120"/>
              <w:rPr>
                <w:rFonts w:ascii="Tahoma" w:hAnsi="Tahoma" w:cs="Tahoma"/>
                <w:sz w:val="13"/>
              </w:rPr>
            </w:pPr>
          </w:p>
        </w:tc>
        <w:tc>
          <w:tcPr>
            <w:tcW w:w="360" w:type="dxa"/>
            <w:tcBorders>
              <w:right w:val="single" w:sz="18" w:space="0" w:color="auto"/>
            </w:tcBorders>
            <w:shd w:val="clear" w:color="auto" w:fill="FABF8F"/>
            <w:vAlign w:val="center"/>
          </w:tcPr>
          <w:p w14:paraId="3A112561" w14:textId="77777777" w:rsidR="00C031FA" w:rsidRPr="00093448" w:rsidRDefault="00C031FA" w:rsidP="002D03E6">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A112562" w14:textId="77777777" w:rsidR="00C031FA" w:rsidRPr="00093448" w:rsidRDefault="00C031FA" w:rsidP="002D03E6">
            <w:pPr>
              <w:pStyle w:val="TableText"/>
              <w:widowControl w:val="0"/>
              <w:rPr>
                <w:rFonts w:ascii="Tahoma" w:hAnsi="Tahoma" w:cs="Tahoma"/>
                <w:sz w:val="13"/>
              </w:rPr>
            </w:pPr>
          </w:p>
        </w:tc>
        <w:tc>
          <w:tcPr>
            <w:tcW w:w="450" w:type="dxa"/>
            <w:shd w:val="clear" w:color="auto" w:fill="FABF8F"/>
            <w:vAlign w:val="center"/>
          </w:tcPr>
          <w:p w14:paraId="3A112563" w14:textId="77777777" w:rsidR="00C031FA" w:rsidRPr="00093448" w:rsidRDefault="00C031FA" w:rsidP="002D03E6">
            <w:pPr>
              <w:pStyle w:val="TableText"/>
              <w:widowControl w:val="0"/>
              <w:rPr>
                <w:rFonts w:ascii="Tahoma" w:hAnsi="Tahoma" w:cs="Tahoma"/>
                <w:sz w:val="13"/>
              </w:rPr>
            </w:pPr>
          </w:p>
        </w:tc>
        <w:tc>
          <w:tcPr>
            <w:tcW w:w="450" w:type="dxa"/>
            <w:shd w:val="clear" w:color="auto" w:fill="FABF8F"/>
            <w:vAlign w:val="center"/>
          </w:tcPr>
          <w:p w14:paraId="3A112564" w14:textId="77777777" w:rsidR="00C031FA" w:rsidRPr="00093448" w:rsidRDefault="00C031FA" w:rsidP="002D03E6">
            <w:pPr>
              <w:pStyle w:val="TableText"/>
              <w:widowControl w:val="0"/>
              <w:rPr>
                <w:rFonts w:ascii="Tahoma" w:hAnsi="Tahoma" w:cs="Tahoma"/>
                <w:sz w:val="13"/>
              </w:rPr>
            </w:pPr>
          </w:p>
        </w:tc>
        <w:tc>
          <w:tcPr>
            <w:tcW w:w="450" w:type="dxa"/>
            <w:shd w:val="clear" w:color="auto" w:fill="FABF8F"/>
            <w:vAlign w:val="center"/>
          </w:tcPr>
          <w:p w14:paraId="3A112565" w14:textId="77777777" w:rsidR="00C031FA" w:rsidRPr="00093448" w:rsidRDefault="00C031FA" w:rsidP="002D03E6">
            <w:pPr>
              <w:pStyle w:val="TableText"/>
              <w:widowControl w:val="0"/>
              <w:rPr>
                <w:rFonts w:ascii="Tahoma" w:hAnsi="Tahoma" w:cs="Tahoma"/>
                <w:sz w:val="13"/>
              </w:rPr>
            </w:pPr>
          </w:p>
        </w:tc>
        <w:tc>
          <w:tcPr>
            <w:tcW w:w="450" w:type="dxa"/>
            <w:shd w:val="clear" w:color="auto" w:fill="FABF8F"/>
            <w:vAlign w:val="center"/>
          </w:tcPr>
          <w:p w14:paraId="3A112566" w14:textId="77777777" w:rsidR="00C031FA" w:rsidRPr="00093448" w:rsidRDefault="00C031FA" w:rsidP="002D03E6">
            <w:pPr>
              <w:pStyle w:val="TableText"/>
              <w:widowControl w:val="0"/>
              <w:rPr>
                <w:rFonts w:ascii="Tahoma" w:hAnsi="Tahoma" w:cs="Tahoma"/>
                <w:sz w:val="13"/>
              </w:rPr>
            </w:pPr>
          </w:p>
        </w:tc>
        <w:tc>
          <w:tcPr>
            <w:tcW w:w="450" w:type="dxa"/>
            <w:shd w:val="clear" w:color="auto" w:fill="FABF8F"/>
            <w:vAlign w:val="center"/>
          </w:tcPr>
          <w:p w14:paraId="3A112567" w14:textId="77777777" w:rsidR="00C031FA" w:rsidRPr="00093448" w:rsidRDefault="00C031FA" w:rsidP="002D03E6">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A112568" w14:textId="77777777" w:rsidR="00C031FA" w:rsidRPr="00093448" w:rsidRDefault="00C031FA" w:rsidP="002D03E6">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A112569" w14:textId="77777777" w:rsidR="00C031FA" w:rsidRPr="00093448" w:rsidRDefault="00C031FA" w:rsidP="002D03E6">
            <w:pPr>
              <w:pStyle w:val="TableText"/>
              <w:widowControl w:val="0"/>
              <w:rPr>
                <w:rFonts w:ascii="Tahoma" w:hAnsi="Tahoma" w:cs="Tahoma"/>
                <w:sz w:val="13"/>
              </w:rPr>
            </w:pPr>
          </w:p>
        </w:tc>
        <w:tc>
          <w:tcPr>
            <w:tcW w:w="450" w:type="dxa"/>
            <w:shd w:val="clear" w:color="auto" w:fill="FABF8F"/>
            <w:vAlign w:val="center"/>
          </w:tcPr>
          <w:p w14:paraId="3A11256A" w14:textId="77777777" w:rsidR="00C031FA" w:rsidRPr="00093448" w:rsidRDefault="00C031FA" w:rsidP="002D03E6">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256B" w14:textId="77777777" w:rsidR="00C031FA" w:rsidRPr="00093448" w:rsidRDefault="00C031FA" w:rsidP="002D03E6">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A11256C" w14:textId="77777777" w:rsidR="00C031FA" w:rsidRPr="00093448" w:rsidRDefault="00C031FA" w:rsidP="002D03E6">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256D" w14:textId="77777777" w:rsidR="00C031FA" w:rsidRPr="00093448" w:rsidRDefault="00C031FA" w:rsidP="002D03E6">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14:paraId="3A11256E" w14:textId="77777777" w:rsidR="00C031FA" w:rsidRPr="00093448" w:rsidRDefault="00C031FA" w:rsidP="002D03E6">
            <w:pPr>
              <w:pStyle w:val="TableText"/>
              <w:widowControl w:val="0"/>
              <w:rPr>
                <w:rFonts w:ascii="Tahoma" w:hAnsi="Tahoma" w:cs="Tahoma"/>
                <w:sz w:val="13"/>
              </w:rPr>
            </w:pPr>
          </w:p>
        </w:tc>
        <w:tc>
          <w:tcPr>
            <w:tcW w:w="630" w:type="dxa"/>
            <w:shd w:val="clear" w:color="auto" w:fill="FABF8F"/>
          </w:tcPr>
          <w:p w14:paraId="3A11256F" w14:textId="77777777" w:rsidR="00C031FA" w:rsidRPr="00093448" w:rsidRDefault="00C031FA" w:rsidP="00472DFD">
            <w:pPr>
              <w:pStyle w:val="TableText"/>
              <w:widowControl w:val="0"/>
              <w:spacing w:before="120"/>
              <w:rPr>
                <w:rFonts w:ascii="Tahoma" w:hAnsi="Tahoma" w:cs="Tahoma"/>
                <w:sz w:val="13"/>
              </w:rPr>
            </w:pPr>
          </w:p>
        </w:tc>
        <w:tc>
          <w:tcPr>
            <w:tcW w:w="540" w:type="dxa"/>
            <w:shd w:val="clear" w:color="auto" w:fill="FABF8F"/>
            <w:vAlign w:val="center"/>
          </w:tcPr>
          <w:p w14:paraId="3A112570" w14:textId="77777777" w:rsidR="00C031FA" w:rsidRPr="00093448" w:rsidRDefault="00C031FA" w:rsidP="002D03E6">
            <w:pPr>
              <w:pStyle w:val="TableText"/>
              <w:widowControl w:val="0"/>
              <w:rPr>
                <w:rFonts w:ascii="Tahoma" w:hAnsi="Tahoma" w:cs="Tahoma"/>
                <w:sz w:val="13"/>
              </w:rPr>
            </w:pPr>
          </w:p>
        </w:tc>
      </w:tr>
      <w:tr w:rsidR="001C38D4" w:rsidRPr="00093448" w14:paraId="3A112585" w14:textId="77777777" w:rsidTr="00481755">
        <w:trPr>
          <w:trHeight w:val="145"/>
        </w:trPr>
        <w:tc>
          <w:tcPr>
            <w:tcW w:w="2714" w:type="dxa"/>
            <w:shd w:val="clear" w:color="auto" w:fill="FFFFFF"/>
            <w:vAlign w:val="center"/>
          </w:tcPr>
          <w:p w14:paraId="3A112572" w14:textId="77777777" w:rsidR="00C031FA" w:rsidRPr="00093448" w:rsidRDefault="00C031FA" w:rsidP="00481755">
            <w:pPr>
              <w:pStyle w:val="ProductNames"/>
              <w:spacing w:beforeLines="20" w:before="48" w:afterLines="20" w:after="48"/>
              <w:rPr>
                <w:rFonts w:ascii="Tahoma" w:hAnsi="Tahoma" w:cs="Tahoma"/>
                <w:sz w:val="14"/>
                <w:szCs w:val="14"/>
              </w:rPr>
            </w:pPr>
            <w:bookmarkStart w:id="283" w:name="_Toc336337982"/>
            <w:bookmarkStart w:id="284" w:name="_Toc340763438"/>
            <w:bookmarkEnd w:id="283"/>
            <w:r w:rsidRPr="00093448">
              <w:rPr>
                <w:rFonts w:ascii="Tahoma" w:hAnsi="Tahoma" w:cs="Tahoma"/>
                <w:sz w:val="14"/>
                <w:szCs w:val="14"/>
              </w:rPr>
              <w:t>Forefront Unified Access Gateway Server</w:t>
            </w:r>
            <w:r w:rsidR="00481755" w:rsidRPr="00093448">
              <w:rPr>
                <w:rFonts w:ascii="Tahoma" w:hAnsi="Tahoma" w:cs="Tahoma"/>
                <w:sz w:val="14"/>
                <w:szCs w:val="14"/>
              </w:rPr>
              <w:t> </w:t>
            </w:r>
            <w:r w:rsidRPr="00093448">
              <w:rPr>
                <w:rFonts w:ascii="Tahoma" w:hAnsi="Tahoma" w:cs="Tahoma"/>
                <w:sz w:val="14"/>
                <w:szCs w:val="14"/>
              </w:rPr>
              <w:t>2010</w:t>
            </w:r>
            <w:bookmarkEnd w:id="284"/>
          </w:p>
        </w:tc>
        <w:tc>
          <w:tcPr>
            <w:tcW w:w="450" w:type="dxa"/>
            <w:shd w:val="clear" w:color="auto" w:fill="FFFFFF"/>
            <w:vAlign w:val="center"/>
          </w:tcPr>
          <w:p w14:paraId="3A112573" w14:textId="77777777" w:rsidR="00C031FA" w:rsidRPr="00093448" w:rsidRDefault="00B86982" w:rsidP="00033B0F">
            <w:pPr>
              <w:pStyle w:val="TableText"/>
              <w:widowControl w:val="0"/>
              <w:rPr>
                <w:rFonts w:cs="Tahoma"/>
                <w:b/>
                <w:color w:val="000000"/>
                <w:sz w:val="13"/>
                <w:szCs w:val="13"/>
                <w:u w:val="single"/>
              </w:rPr>
            </w:pPr>
            <w:hyperlink w:anchor="_58_Forefront_Threat" w:history="1">
              <w:r w:rsidR="005374D8" w:rsidRPr="00093448">
                <w:rPr>
                  <w:rStyle w:val="Hyperlink"/>
                  <w:rFonts w:cs="Tahoma"/>
                  <w:b/>
                  <w:sz w:val="13"/>
                  <w:szCs w:val="13"/>
                </w:rPr>
                <w:t>58</w:t>
              </w:r>
            </w:hyperlink>
          </w:p>
        </w:tc>
        <w:tc>
          <w:tcPr>
            <w:tcW w:w="450" w:type="dxa"/>
            <w:shd w:val="clear" w:color="auto" w:fill="FFFFFF"/>
          </w:tcPr>
          <w:p w14:paraId="3A112574" w14:textId="77777777" w:rsidR="00C031FA" w:rsidRPr="00093448" w:rsidRDefault="00C031FA">
            <w:pPr>
              <w:pStyle w:val="TableText"/>
              <w:widowControl w:val="0"/>
              <w:spacing w:before="80"/>
              <w:rPr>
                <w:rFonts w:ascii="Tahoma" w:hAnsi="Tahoma" w:cs="Tahoma"/>
                <w:sz w:val="13"/>
              </w:rPr>
            </w:pPr>
            <w:r w:rsidRPr="00093448">
              <w:rPr>
                <w:rFonts w:ascii="Tahoma" w:hAnsi="Tahoma" w:cs="Tahoma"/>
                <w:sz w:val="13"/>
              </w:rPr>
              <w:t>01/10</w:t>
            </w:r>
          </w:p>
        </w:tc>
        <w:tc>
          <w:tcPr>
            <w:tcW w:w="360" w:type="dxa"/>
            <w:tcBorders>
              <w:right w:val="single" w:sz="18" w:space="0" w:color="auto"/>
            </w:tcBorders>
            <w:shd w:val="clear" w:color="auto" w:fill="FFFFFF"/>
            <w:vAlign w:val="center"/>
          </w:tcPr>
          <w:p w14:paraId="3A112575" w14:textId="77777777" w:rsidR="00C031FA" w:rsidRPr="00093448" w:rsidRDefault="00C031FA">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3A112576" w14:textId="77777777" w:rsidR="00C031FA" w:rsidRPr="00093448" w:rsidRDefault="00C031FA">
            <w:pPr>
              <w:pStyle w:val="TableText"/>
              <w:widowControl w:val="0"/>
              <w:rPr>
                <w:rFonts w:ascii="Tahoma" w:hAnsi="Tahoma" w:cs="Tahoma"/>
                <w:color w:val="000000"/>
                <w:sz w:val="13"/>
              </w:rPr>
            </w:pPr>
            <w:r w:rsidRPr="00093448">
              <w:rPr>
                <w:rFonts w:ascii="Tahoma" w:hAnsi="Tahoma" w:cs="Tahoma"/>
                <w:color w:val="000000"/>
                <w:sz w:val="13"/>
              </w:rPr>
              <w:t>1</w:t>
            </w:r>
          </w:p>
        </w:tc>
        <w:tc>
          <w:tcPr>
            <w:tcW w:w="450" w:type="dxa"/>
            <w:shd w:val="clear" w:color="auto" w:fill="FFFFFF"/>
            <w:vAlign w:val="center"/>
          </w:tcPr>
          <w:p w14:paraId="3A112577" w14:textId="77777777" w:rsidR="00C031FA" w:rsidRPr="00093448" w:rsidRDefault="00C031FA">
            <w:pPr>
              <w:pStyle w:val="TableText"/>
              <w:widowControl w:val="0"/>
              <w:rPr>
                <w:rFonts w:ascii="Tahoma" w:hAnsi="Tahoma" w:cs="Tahoma"/>
                <w:color w:val="000000"/>
                <w:sz w:val="13"/>
              </w:rPr>
            </w:pPr>
            <w:r w:rsidRPr="00093448">
              <w:rPr>
                <w:rFonts w:ascii="Tahoma" w:hAnsi="Tahoma" w:cs="Tahoma"/>
                <w:color w:val="000000"/>
                <w:sz w:val="13"/>
              </w:rPr>
              <w:t>3</w:t>
            </w:r>
          </w:p>
        </w:tc>
        <w:tc>
          <w:tcPr>
            <w:tcW w:w="450" w:type="dxa"/>
            <w:shd w:val="clear" w:color="auto" w:fill="FFFFFF"/>
            <w:vAlign w:val="center"/>
          </w:tcPr>
          <w:p w14:paraId="3A112578" w14:textId="77777777" w:rsidR="00C031FA" w:rsidRPr="00093448" w:rsidRDefault="00C031FA">
            <w:pPr>
              <w:pStyle w:val="TableText"/>
              <w:widowControl w:val="0"/>
              <w:rPr>
                <w:rFonts w:ascii="Tahoma" w:hAnsi="Tahoma" w:cs="Tahoma"/>
                <w:color w:val="000000"/>
                <w:sz w:val="13"/>
              </w:rPr>
            </w:pPr>
            <w:r w:rsidRPr="00093448">
              <w:rPr>
                <w:rFonts w:ascii="Tahoma" w:hAnsi="Tahoma" w:cs="Tahoma"/>
                <w:color w:val="000000"/>
                <w:sz w:val="13"/>
              </w:rPr>
              <w:t>2</w:t>
            </w:r>
          </w:p>
        </w:tc>
        <w:tc>
          <w:tcPr>
            <w:tcW w:w="450" w:type="dxa"/>
            <w:shd w:val="clear" w:color="auto" w:fill="FFFFFF"/>
            <w:vAlign w:val="center"/>
          </w:tcPr>
          <w:p w14:paraId="3A112579" w14:textId="77777777" w:rsidR="00C031FA" w:rsidRPr="00093448" w:rsidRDefault="00C031FA">
            <w:pPr>
              <w:pStyle w:val="TableText"/>
              <w:widowControl w:val="0"/>
              <w:rPr>
                <w:rFonts w:ascii="Tahoma" w:hAnsi="Tahoma" w:cs="Tahoma"/>
                <w:color w:val="000000"/>
                <w:sz w:val="13"/>
              </w:rPr>
            </w:pPr>
            <w:r w:rsidRPr="00093448">
              <w:rPr>
                <w:rFonts w:ascii="Tahoma" w:hAnsi="Tahoma" w:cs="Tahoma"/>
                <w:color w:val="000000"/>
                <w:sz w:val="13"/>
              </w:rPr>
              <w:t>2</w:t>
            </w:r>
          </w:p>
        </w:tc>
        <w:tc>
          <w:tcPr>
            <w:tcW w:w="450" w:type="dxa"/>
            <w:shd w:val="clear" w:color="auto" w:fill="FFFFFF"/>
            <w:vAlign w:val="center"/>
          </w:tcPr>
          <w:p w14:paraId="3A11257A" w14:textId="77777777" w:rsidR="00C031FA" w:rsidRPr="00093448" w:rsidRDefault="00C031FA">
            <w:pPr>
              <w:pStyle w:val="TableText"/>
              <w:widowControl w:val="0"/>
              <w:rPr>
                <w:rFonts w:ascii="Tahoma" w:hAnsi="Tahoma" w:cs="Tahoma"/>
                <w:color w:val="000000"/>
                <w:sz w:val="13"/>
              </w:rPr>
            </w:pPr>
            <w:r w:rsidRPr="00093448">
              <w:rPr>
                <w:rFonts w:ascii="Tahoma" w:hAnsi="Tahoma" w:cs="Tahoma"/>
                <w:color w:val="000000"/>
                <w:sz w:val="13"/>
              </w:rPr>
              <w:t>2</w:t>
            </w:r>
          </w:p>
        </w:tc>
        <w:tc>
          <w:tcPr>
            <w:tcW w:w="450" w:type="dxa"/>
            <w:shd w:val="clear" w:color="auto" w:fill="FFFFFF"/>
            <w:vAlign w:val="center"/>
          </w:tcPr>
          <w:p w14:paraId="3A11257B" w14:textId="77777777" w:rsidR="00C031FA" w:rsidRPr="00093448" w:rsidRDefault="00C031FA">
            <w:pPr>
              <w:pStyle w:val="TableText"/>
              <w:widowControl w:val="0"/>
              <w:rPr>
                <w:rFonts w:ascii="Tahoma" w:hAnsi="Tahoma" w:cs="Tahoma"/>
                <w:color w:val="000000"/>
                <w:sz w:val="13"/>
              </w:rPr>
            </w:pPr>
            <w:r w:rsidRPr="00093448">
              <w:rPr>
                <w:rFonts w:ascii="Tahoma" w:hAnsi="Tahoma" w:cs="Tahoma"/>
                <w:color w:val="000000"/>
                <w:sz w:val="13"/>
              </w:rPr>
              <w:t>1</w:t>
            </w:r>
          </w:p>
        </w:tc>
        <w:tc>
          <w:tcPr>
            <w:tcW w:w="360" w:type="dxa"/>
            <w:tcBorders>
              <w:right w:val="single" w:sz="18" w:space="0" w:color="auto"/>
            </w:tcBorders>
            <w:shd w:val="clear" w:color="auto" w:fill="FFFFFF"/>
            <w:vAlign w:val="center"/>
          </w:tcPr>
          <w:p w14:paraId="3A11257C" w14:textId="77777777" w:rsidR="00C031FA" w:rsidRPr="00093448" w:rsidRDefault="00C031FA">
            <w:pPr>
              <w:pStyle w:val="TableText"/>
              <w:widowControl w:val="0"/>
              <w:rPr>
                <w:rFonts w:ascii="Tahoma" w:hAnsi="Tahoma" w:cs="Tahoma"/>
                <w:color w:val="000000"/>
                <w:sz w:val="13"/>
              </w:rPr>
            </w:pPr>
            <w:r w:rsidRPr="00093448">
              <w:rPr>
                <w:rFonts w:ascii="Tahoma" w:hAnsi="Tahoma" w:cs="Tahoma"/>
                <w:color w:val="000000"/>
                <w:sz w:val="13"/>
              </w:rPr>
              <w:t>1</w:t>
            </w:r>
          </w:p>
        </w:tc>
        <w:tc>
          <w:tcPr>
            <w:tcW w:w="450" w:type="dxa"/>
            <w:tcBorders>
              <w:left w:val="single" w:sz="18" w:space="0" w:color="auto"/>
            </w:tcBorders>
            <w:shd w:val="clear" w:color="auto" w:fill="FFFFFF"/>
            <w:vAlign w:val="center"/>
          </w:tcPr>
          <w:p w14:paraId="3A11257D" w14:textId="77777777" w:rsidR="00C031FA" w:rsidRPr="00093448" w:rsidRDefault="00C031FA">
            <w:pPr>
              <w:pStyle w:val="TableText"/>
              <w:widowControl w:val="0"/>
              <w:rPr>
                <w:rFonts w:ascii="Tahoma" w:hAnsi="Tahoma" w:cs="Tahoma"/>
                <w:color w:val="000000"/>
                <w:sz w:val="13"/>
              </w:rPr>
            </w:pPr>
            <w:r w:rsidRPr="00093448">
              <w:rPr>
                <w:rFonts w:ascii="Tahoma" w:hAnsi="Tahoma" w:cs="Tahoma"/>
                <w:color w:val="000000"/>
                <w:sz w:val="13"/>
              </w:rPr>
              <w:t>1</w:t>
            </w:r>
          </w:p>
        </w:tc>
        <w:tc>
          <w:tcPr>
            <w:tcW w:w="450" w:type="dxa"/>
            <w:shd w:val="clear" w:color="auto" w:fill="FFFFFF"/>
            <w:vAlign w:val="center"/>
          </w:tcPr>
          <w:p w14:paraId="3A11257E" w14:textId="77777777" w:rsidR="00C031FA" w:rsidRPr="00093448" w:rsidRDefault="00C031FA">
            <w:pPr>
              <w:pStyle w:val="TableText"/>
              <w:widowControl w:val="0"/>
              <w:rPr>
                <w:rFonts w:ascii="Tahoma" w:hAnsi="Tahoma" w:cs="Tahoma"/>
                <w:color w:val="000000"/>
                <w:sz w:val="13"/>
              </w:rPr>
            </w:pPr>
            <w:r w:rsidRPr="00093448">
              <w:rPr>
                <w:rFonts w:ascii="Tahoma" w:hAnsi="Tahoma" w:cs="Tahoma"/>
                <w:color w:val="000000"/>
                <w:sz w:val="13"/>
              </w:rPr>
              <w:t>2</w:t>
            </w:r>
          </w:p>
        </w:tc>
        <w:tc>
          <w:tcPr>
            <w:tcW w:w="450" w:type="dxa"/>
            <w:tcBorders>
              <w:right w:val="single" w:sz="18" w:space="0" w:color="auto"/>
            </w:tcBorders>
            <w:shd w:val="clear" w:color="auto" w:fill="FFFFFF"/>
            <w:vAlign w:val="center"/>
          </w:tcPr>
          <w:p w14:paraId="3A11257F" w14:textId="77777777" w:rsidR="00C031FA" w:rsidRPr="00093448" w:rsidRDefault="00C031FA">
            <w:pPr>
              <w:pStyle w:val="TableText"/>
              <w:widowControl w:val="0"/>
              <w:rPr>
                <w:rFonts w:ascii="Tahoma" w:hAnsi="Tahoma" w:cs="Tahoma"/>
                <w:color w:val="000000"/>
                <w:sz w:val="13"/>
              </w:rPr>
            </w:pPr>
            <w:r w:rsidRPr="00093448">
              <w:rPr>
                <w:rFonts w:ascii="Tahoma" w:hAnsi="Tahoma" w:cs="Tahoma"/>
                <w:color w:val="000000"/>
                <w:sz w:val="13"/>
              </w:rPr>
              <w:t>1</w:t>
            </w:r>
          </w:p>
        </w:tc>
        <w:tc>
          <w:tcPr>
            <w:tcW w:w="360" w:type="dxa"/>
            <w:tcBorders>
              <w:left w:val="single" w:sz="18" w:space="0" w:color="auto"/>
            </w:tcBorders>
            <w:shd w:val="clear" w:color="auto" w:fill="FFFFFF"/>
            <w:vAlign w:val="center"/>
          </w:tcPr>
          <w:p w14:paraId="3A112580" w14:textId="77777777" w:rsidR="00C031FA" w:rsidRPr="00093448" w:rsidRDefault="00C031FA">
            <w:pPr>
              <w:pStyle w:val="TableText"/>
              <w:widowControl w:val="0"/>
              <w:rPr>
                <w:rFonts w:ascii="Tahoma" w:hAnsi="Tahoma" w:cs="Tahoma"/>
                <w:color w:val="000000"/>
                <w:sz w:val="13"/>
              </w:rPr>
            </w:pPr>
            <w:r w:rsidRPr="00093448">
              <w:rPr>
                <w:rFonts w:ascii="Tahoma" w:hAnsi="Tahoma" w:cs="Tahoma"/>
                <w:color w:val="000000"/>
                <w:sz w:val="13"/>
              </w:rPr>
              <w:t>1</w:t>
            </w:r>
          </w:p>
        </w:tc>
        <w:tc>
          <w:tcPr>
            <w:tcW w:w="450" w:type="dxa"/>
            <w:tcBorders>
              <w:right w:val="single" w:sz="18" w:space="0" w:color="auto"/>
            </w:tcBorders>
            <w:shd w:val="clear" w:color="auto" w:fill="FFFFFF"/>
            <w:vAlign w:val="center"/>
          </w:tcPr>
          <w:p w14:paraId="3A112581" w14:textId="77777777" w:rsidR="00C031FA" w:rsidRPr="00093448" w:rsidRDefault="00C031FA">
            <w:pPr>
              <w:pStyle w:val="TableText"/>
              <w:widowControl w:val="0"/>
              <w:rPr>
                <w:rFonts w:ascii="Tahoma" w:hAnsi="Tahoma" w:cs="Tahoma"/>
                <w:color w:val="000000"/>
                <w:sz w:val="13"/>
              </w:rPr>
            </w:pPr>
            <w:r w:rsidRPr="00093448">
              <w:rPr>
                <w:rFonts w:ascii="Tahoma" w:hAnsi="Tahoma" w:cs="Tahoma"/>
                <w:color w:val="000000"/>
                <w:sz w:val="13"/>
                <w:lang w:val="fr-FR"/>
              </w:rPr>
              <w:t>A</w:t>
            </w:r>
          </w:p>
        </w:tc>
        <w:tc>
          <w:tcPr>
            <w:tcW w:w="360" w:type="dxa"/>
            <w:tcBorders>
              <w:left w:val="single" w:sz="18" w:space="0" w:color="auto"/>
              <w:right w:val="single" w:sz="18" w:space="0" w:color="auto"/>
            </w:tcBorders>
            <w:shd w:val="clear" w:color="auto" w:fill="FFFFFF"/>
            <w:vAlign w:val="center"/>
          </w:tcPr>
          <w:p w14:paraId="3A112582" w14:textId="77777777" w:rsidR="00C031FA" w:rsidRPr="00093448" w:rsidRDefault="00C031FA">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shd w:val="clear" w:color="auto" w:fill="FFFFFF"/>
          </w:tcPr>
          <w:p w14:paraId="3A112583" w14:textId="77777777" w:rsidR="00C031FA" w:rsidRPr="00093448" w:rsidRDefault="005374D8" w:rsidP="00472DFD">
            <w:pPr>
              <w:pStyle w:val="TableText"/>
              <w:widowControl w:val="0"/>
              <w:spacing w:before="120"/>
              <w:rPr>
                <w:rFonts w:ascii="Tahoma" w:hAnsi="Tahoma" w:cs="Tahoma"/>
                <w:sz w:val="13"/>
              </w:rPr>
            </w:pPr>
            <w:r w:rsidRPr="00093448">
              <w:rPr>
                <w:rFonts w:ascii="Tahoma" w:hAnsi="Tahoma" w:cs="Tahoma"/>
                <w:sz w:val="13"/>
                <w:lang w:val="fr-FR"/>
              </w:rPr>
              <w:t>A</w:t>
            </w:r>
          </w:p>
        </w:tc>
        <w:tc>
          <w:tcPr>
            <w:tcW w:w="540" w:type="dxa"/>
            <w:shd w:val="clear" w:color="auto" w:fill="FFFFFF"/>
            <w:vAlign w:val="center"/>
          </w:tcPr>
          <w:p w14:paraId="3A112584" w14:textId="77777777" w:rsidR="00C031FA" w:rsidRPr="00093448" w:rsidRDefault="00C031FA">
            <w:pPr>
              <w:pStyle w:val="TableText"/>
              <w:widowControl w:val="0"/>
              <w:rPr>
                <w:rFonts w:ascii="Tahoma" w:hAnsi="Tahoma" w:cs="Tahoma"/>
                <w:sz w:val="13"/>
              </w:rPr>
            </w:pPr>
          </w:p>
        </w:tc>
      </w:tr>
      <w:tr w:rsidR="001C38D4" w:rsidRPr="00093448" w14:paraId="3A112599" w14:textId="77777777" w:rsidTr="00481755">
        <w:trPr>
          <w:trHeight w:val="145"/>
        </w:trPr>
        <w:tc>
          <w:tcPr>
            <w:tcW w:w="2714" w:type="dxa"/>
            <w:shd w:val="clear" w:color="auto" w:fill="FABF8F"/>
            <w:vAlign w:val="center"/>
          </w:tcPr>
          <w:p w14:paraId="3A112586" w14:textId="77777777" w:rsidR="00C031FA" w:rsidRPr="00093448" w:rsidRDefault="00C031FA" w:rsidP="00481755">
            <w:pPr>
              <w:pStyle w:val="ProductNames"/>
              <w:spacing w:beforeLines="20" w:before="48" w:afterLines="20" w:after="48"/>
              <w:rPr>
                <w:rFonts w:ascii="Tahoma" w:hAnsi="Tahoma" w:cs="Tahoma"/>
                <w:sz w:val="14"/>
                <w:szCs w:val="14"/>
              </w:rPr>
            </w:pPr>
            <w:bookmarkStart w:id="285" w:name="_Toc336337983"/>
            <w:bookmarkStart w:id="286" w:name="_Toc340763439"/>
            <w:bookmarkEnd w:id="285"/>
            <w:r w:rsidRPr="00093448">
              <w:rPr>
                <w:rFonts w:ascii="Tahoma" w:hAnsi="Tahoma" w:cs="Tahoma"/>
                <w:sz w:val="14"/>
                <w:szCs w:val="14"/>
                <w:lang w:val="fr-FR"/>
              </w:rPr>
              <w:t xml:space="preserve">Connecteur Externe Forefront </w:t>
            </w:r>
            <w:proofErr w:type="spellStart"/>
            <w:r w:rsidRPr="00093448">
              <w:rPr>
                <w:rFonts w:ascii="Tahoma" w:hAnsi="Tahoma" w:cs="Tahoma"/>
                <w:sz w:val="14"/>
                <w:szCs w:val="14"/>
                <w:lang w:val="fr-FR"/>
              </w:rPr>
              <w:t>Unified</w:t>
            </w:r>
            <w:proofErr w:type="spellEnd"/>
            <w:r w:rsidRPr="00093448">
              <w:rPr>
                <w:rFonts w:ascii="Tahoma" w:hAnsi="Tahoma" w:cs="Tahoma"/>
                <w:sz w:val="14"/>
                <w:szCs w:val="14"/>
                <w:lang w:val="fr-FR"/>
              </w:rPr>
              <w:t xml:space="preserve"> Access Gateway 2010</w:t>
            </w:r>
            <w:bookmarkEnd w:id="286"/>
          </w:p>
        </w:tc>
        <w:tc>
          <w:tcPr>
            <w:tcW w:w="450" w:type="dxa"/>
            <w:shd w:val="clear" w:color="auto" w:fill="FABF8F"/>
            <w:vAlign w:val="center"/>
          </w:tcPr>
          <w:p w14:paraId="3A112587" w14:textId="77777777" w:rsidR="00C031FA" w:rsidRPr="00093448" w:rsidRDefault="00B86982" w:rsidP="00033B0F">
            <w:pPr>
              <w:pStyle w:val="TableText"/>
              <w:widowControl w:val="0"/>
              <w:rPr>
                <w:rFonts w:cs="Tahoma"/>
                <w:b/>
                <w:color w:val="000000"/>
                <w:sz w:val="13"/>
                <w:szCs w:val="13"/>
                <w:u w:val="single"/>
              </w:rPr>
            </w:pPr>
            <w:hyperlink w:anchor="_58_Forefront_Threat" w:history="1">
              <w:r w:rsidR="008E6F4A" w:rsidRPr="00093448">
                <w:rPr>
                  <w:rStyle w:val="Hyperlink"/>
                  <w:rFonts w:cs="Tahoma"/>
                  <w:b/>
                  <w:sz w:val="13"/>
                  <w:szCs w:val="13"/>
                </w:rPr>
                <w:t>58</w:t>
              </w:r>
            </w:hyperlink>
          </w:p>
        </w:tc>
        <w:tc>
          <w:tcPr>
            <w:tcW w:w="450" w:type="dxa"/>
            <w:shd w:val="clear" w:color="auto" w:fill="FABF8F"/>
          </w:tcPr>
          <w:p w14:paraId="3A112588" w14:textId="77777777" w:rsidR="00C031FA" w:rsidRPr="00093448" w:rsidRDefault="00C031FA" w:rsidP="00513534">
            <w:pPr>
              <w:pStyle w:val="TableText"/>
              <w:widowControl w:val="0"/>
              <w:spacing w:before="80"/>
              <w:rPr>
                <w:rFonts w:ascii="Tahoma" w:hAnsi="Tahoma" w:cs="Tahoma"/>
                <w:sz w:val="13"/>
              </w:rPr>
            </w:pPr>
            <w:r w:rsidRPr="00093448">
              <w:rPr>
                <w:rFonts w:ascii="Tahoma" w:hAnsi="Tahoma" w:cs="Tahoma"/>
                <w:sz w:val="13"/>
              </w:rPr>
              <w:t>01/10</w:t>
            </w:r>
          </w:p>
        </w:tc>
        <w:tc>
          <w:tcPr>
            <w:tcW w:w="360" w:type="dxa"/>
            <w:tcBorders>
              <w:right w:val="single" w:sz="18" w:space="0" w:color="auto"/>
            </w:tcBorders>
            <w:shd w:val="clear" w:color="auto" w:fill="FABF8F"/>
            <w:vAlign w:val="center"/>
          </w:tcPr>
          <w:p w14:paraId="3A112589" w14:textId="77777777" w:rsidR="00C031FA" w:rsidRPr="00093448" w:rsidRDefault="00C031FA" w:rsidP="00513534">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A11258A" w14:textId="77777777" w:rsidR="00C031FA" w:rsidRPr="00093448" w:rsidRDefault="00C031FA" w:rsidP="00513534">
            <w:pPr>
              <w:pStyle w:val="TableText"/>
              <w:widowControl w:val="0"/>
              <w:rPr>
                <w:rFonts w:ascii="Tahoma" w:hAnsi="Tahoma" w:cs="Tahoma"/>
                <w:color w:val="000000"/>
                <w:sz w:val="13"/>
              </w:rPr>
            </w:pPr>
            <w:r w:rsidRPr="00093448">
              <w:rPr>
                <w:rFonts w:ascii="Tahoma" w:hAnsi="Tahoma" w:cs="Tahoma"/>
                <w:color w:val="000000"/>
                <w:sz w:val="13"/>
              </w:rPr>
              <w:t>200</w:t>
            </w:r>
          </w:p>
        </w:tc>
        <w:tc>
          <w:tcPr>
            <w:tcW w:w="450" w:type="dxa"/>
            <w:shd w:val="clear" w:color="auto" w:fill="FABF8F"/>
            <w:vAlign w:val="center"/>
          </w:tcPr>
          <w:p w14:paraId="3A11258B" w14:textId="77777777" w:rsidR="00C031FA" w:rsidRPr="00093448" w:rsidRDefault="00C031FA" w:rsidP="00513534">
            <w:pPr>
              <w:pStyle w:val="TableText"/>
              <w:widowControl w:val="0"/>
              <w:rPr>
                <w:rFonts w:ascii="Tahoma" w:hAnsi="Tahoma" w:cs="Tahoma"/>
                <w:color w:val="000000"/>
                <w:sz w:val="13"/>
              </w:rPr>
            </w:pPr>
            <w:r w:rsidRPr="00093448">
              <w:rPr>
                <w:rFonts w:ascii="Tahoma" w:hAnsi="Tahoma" w:cs="Tahoma"/>
                <w:color w:val="000000"/>
                <w:sz w:val="13"/>
              </w:rPr>
              <w:t>500</w:t>
            </w:r>
          </w:p>
        </w:tc>
        <w:tc>
          <w:tcPr>
            <w:tcW w:w="450" w:type="dxa"/>
            <w:shd w:val="clear" w:color="auto" w:fill="FABF8F"/>
            <w:vAlign w:val="center"/>
          </w:tcPr>
          <w:p w14:paraId="3A11258C" w14:textId="77777777" w:rsidR="00C031FA" w:rsidRPr="00093448" w:rsidRDefault="00C031FA" w:rsidP="00513534">
            <w:pPr>
              <w:pStyle w:val="TableText"/>
              <w:widowControl w:val="0"/>
              <w:rPr>
                <w:rFonts w:ascii="Tahoma" w:hAnsi="Tahoma" w:cs="Tahoma"/>
                <w:color w:val="000000"/>
                <w:sz w:val="13"/>
              </w:rPr>
            </w:pPr>
            <w:r w:rsidRPr="00093448">
              <w:rPr>
                <w:rFonts w:ascii="Tahoma" w:hAnsi="Tahoma" w:cs="Tahoma"/>
                <w:color w:val="000000"/>
                <w:sz w:val="13"/>
              </w:rPr>
              <w:t>400</w:t>
            </w:r>
          </w:p>
        </w:tc>
        <w:tc>
          <w:tcPr>
            <w:tcW w:w="450" w:type="dxa"/>
            <w:shd w:val="clear" w:color="auto" w:fill="FABF8F"/>
            <w:vAlign w:val="center"/>
          </w:tcPr>
          <w:p w14:paraId="3A11258D" w14:textId="77777777" w:rsidR="00C031FA" w:rsidRPr="00093448" w:rsidRDefault="00C031FA" w:rsidP="00513534">
            <w:pPr>
              <w:pStyle w:val="TableText"/>
              <w:widowControl w:val="0"/>
              <w:rPr>
                <w:rFonts w:ascii="Tahoma" w:hAnsi="Tahoma" w:cs="Tahoma"/>
                <w:color w:val="000000"/>
                <w:sz w:val="13"/>
              </w:rPr>
            </w:pPr>
            <w:r w:rsidRPr="00093448">
              <w:rPr>
                <w:rFonts w:ascii="Tahoma" w:hAnsi="Tahoma" w:cs="Tahoma"/>
                <w:color w:val="000000"/>
                <w:sz w:val="13"/>
              </w:rPr>
              <w:t>300</w:t>
            </w:r>
          </w:p>
        </w:tc>
        <w:tc>
          <w:tcPr>
            <w:tcW w:w="450" w:type="dxa"/>
            <w:shd w:val="clear" w:color="auto" w:fill="FABF8F"/>
            <w:vAlign w:val="center"/>
          </w:tcPr>
          <w:p w14:paraId="3A11258E" w14:textId="77777777" w:rsidR="00C031FA" w:rsidRPr="00093448" w:rsidRDefault="00C031FA" w:rsidP="00513534">
            <w:pPr>
              <w:pStyle w:val="TableText"/>
              <w:widowControl w:val="0"/>
              <w:rPr>
                <w:rFonts w:ascii="Tahoma" w:hAnsi="Tahoma" w:cs="Tahoma"/>
                <w:color w:val="000000"/>
                <w:sz w:val="13"/>
              </w:rPr>
            </w:pPr>
            <w:r w:rsidRPr="00093448">
              <w:rPr>
                <w:rFonts w:ascii="Tahoma" w:hAnsi="Tahoma" w:cs="Tahoma"/>
                <w:color w:val="000000"/>
                <w:sz w:val="13"/>
              </w:rPr>
              <w:t>300</w:t>
            </w:r>
          </w:p>
        </w:tc>
        <w:tc>
          <w:tcPr>
            <w:tcW w:w="450" w:type="dxa"/>
            <w:shd w:val="clear" w:color="auto" w:fill="FABF8F"/>
            <w:vAlign w:val="center"/>
          </w:tcPr>
          <w:p w14:paraId="3A11258F" w14:textId="77777777" w:rsidR="00C031FA" w:rsidRPr="00093448" w:rsidRDefault="00C031FA" w:rsidP="00513534">
            <w:pPr>
              <w:pStyle w:val="TableText"/>
              <w:widowControl w:val="0"/>
              <w:rPr>
                <w:rFonts w:ascii="Tahoma" w:hAnsi="Tahoma" w:cs="Tahoma"/>
                <w:color w:val="000000"/>
                <w:sz w:val="13"/>
              </w:rPr>
            </w:pPr>
            <w:r w:rsidRPr="00093448">
              <w:rPr>
                <w:rFonts w:ascii="Tahoma" w:hAnsi="Tahoma" w:cs="Tahoma"/>
                <w:color w:val="000000"/>
                <w:sz w:val="13"/>
              </w:rPr>
              <w:t>200</w:t>
            </w:r>
          </w:p>
        </w:tc>
        <w:tc>
          <w:tcPr>
            <w:tcW w:w="360" w:type="dxa"/>
            <w:tcBorders>
              <w:right w:val="single" w:sz="18" w:space="0" w:color="auto"/>
            </w:tcBorders>
            <w:shd w:val="clear" w:color="auto" w:fill="FABF8F"/>
            <w:vAlign w:val="center"/>
          </w:tcPr>
          <w:p w14:paraId="3A112590" w14:textId="77777777" w:rsidR="00C031FA" w:rsidRPr="00093448" w:rsidRDefault="00C031FA" w:rsidP="00513534">
            <w:pPr>
              <w:pStyle w:val="TableText"/>
              <w:widowControl w:val="0"/>
              <w:rPr>
                <w:rFonts w:ascii="Tahoma" w:hAnsi="Tahoma" w:cs="Tahoma"/>
                <w:color w:val="000000"/>
                <w:sz w:val="13"/>
              </w:rPr>
            </w:pPr>
            <w:r w:rsidRPr="00093448">
              <w:rPr>
                <w:rFonts w:ascii="Tahoma" w:hAnsi="Tahoma" w:cs="Tahoma"/>
                <w:color w:val="000000"/>
                <w:sz w:val="13"/>
              </w:rPr>
              <w:t>100</w:t>
            </w:r>
          </w:p>
        </w:tc>
        <w:tc>
          <w:tcPr>
            <w:tcW w:w="450" w:type="dxa"/>
            <w:tcBorders>
              <w:left w:val="single" w:sz="18" w:space="0" w:color="auto"/>
            </w:tcBorders>
            <w:shd w:val="clear" w:color="auto" w:fill="FABF8F"/>
            <w:vAlign w:val="center"/>
          </w:tcPr>
          <w:p w14:paraId="3A112591" w14:textId="77777777" w:rsidR="00C031FA" w:rsidRPr="00093448" w:rsidRDefault="00C031FA" w:rsidP="00513534">
            <w:pPr>
              <w:pStyle w:val="TableText"/>
              <w:widowControl w:val="0"/>
              <w:rPr>
                <w:rFonts w:ascii="Tahoma" w:hAnsi="Tahoma" w:cs="Tahoma"/>
                <w:color w:val="000000"/>
                <w:sz w:val="13"/>
              </w:rPr>
            </w:pPr>
            <w:r w:rsidRPr="00093448">
              <w:rPr>
                <w:rFonts w:ascii="Tahoma" w:hAnsi="Tahoma" w:cs="Tahoma"/>
                <w:color w:val="000000"/>
                <w:sz w:val="13"/>
              </w:rPr>
              <w:t>200</w:t>
            </w:r>
          </w:p>
        </w:tc>
        <w:tc>
          <w:tcPr>
            <w:tcW w:w="450" w:type="dxa"/>
            <w:shd w:val="clear" w:color="auto" w:fill="FABF8F"/>
            <w:vAlign w:val="center"/>
          </w:tcPr>
          <w:p w14:paraId="3A112592" w14:textId="77777777" w:rsidR="00C031FA" w:rsidRPr="00093448" w:rsidRDefault="00C031FA" w:rsidP="00513534">
            <w:pPr>
              <w:pStyle w:val="TableText"/>
              <w:widowControl w:val="0"/>
              <w:rPr>
                <w:rFonts w:ascii="Tahoma" w:hAnsi="Tahoma" w:cs="Tahoma"/>
                <w:color w:val="000000"/>
                <w:sz w:val="13"/>
              </w:rPr>
            </w:pPr>
            <w:r w:rsidRPr="00093448">
              <w:rPr>
                <w:rFonts w:ascii="Tahoma" w:hAnsi="Tahoma" w:cs="Tahoma"/>
                <w:color w:val="000000"/>
                <w:sz w:val="13"/>
              </w:rPr>
              <w:t>400</w:t>
            </w:r>
          </w:p>
        </w:tc>
        <w:tc>
          <w:tcPr>
            <w:tcW w:w="450" w:type="dxa"/>
            <w:tcBorders>
              <w:right w:val="single" w:sz="18" w:space="0" w:color="auto"/>
            </w:tcBorders>
            <w:shd w:val="clear" w:color="auto" w:fill="FABF8F"/>
            <w:vAlign w:val="center"/>
          </w:tcPr>
          <w:p w14:paraId="3A112593" w14:textId="77777777" w:rsidR="00C031FA" w:rsidRPr="00093448" w:rsidRDefault="00C031FA" w:rsidP="00513534">
            <w:pPr>
              <w:pStyle w:val="TableText"/>
              <w:widowControl w:val="0"/>
              <w:rPr>
                <w:rFonts w:ascii="Tahoma" w:hAnsi="Tahoma" w:cs="Tahoma"/>
                <w:color w:val="000000"/>
                <w:sz w:val="13"/>
              </w:rPr>
            </w:pPr>
            <w:r w:rsidRPr="00093448">
              <w:rPr>
                <w:rFonts w:ascii="Tahoma" w:hAnsi="Tahoma" w:cs="Tahoma"/>
                <w:color w:val="000000"/>
                <w:sz w:val="13"/>
              </w:rPr>
              <w:t>200</w:t>
            </w:r>
          </w:p>
        </w:tc>
        <w:tc>
          <w:tcPr>
            <w:tcW w:w="360" w:type="dxa"/>
            <w:tcBorders>
              <w:left w:val="single" w:sz="18" w:space="0" w:color="auto"/>
            </w:tcBorders>
            <w:shd w:val="clear" w:color="auto" w:fill="FABF8F"/>
            <w:vAlign w:val="center"/>
          </w:tcPr>
          <w:p w14:paraId="3A112594" w14:textId="77777777" w:rsidR="00C031FA" w:rsidRPr="00093448" w:rsidRDefault="00C031FA" w:rsidP="00513534">
            <w:pPr>
              <w:pStyle w:val="TableText"/>
              <w:widowControl w:val="0"/>
              <w:rPr>
                <w:rFonts w:ascii="Tahoma" w:hAnsi="Tahoma" w:cs="Tahoma"/>
                <w:color w:val="000000"/>
                <w:sz w:val="13"/>
              </w:rPr>
            </w:pPr>
            <w:r w:rsidRPr="00093448">
              <w:rPr>
                <w:rFonts w:ascii="Tahoma" w:hAnsi="Tahoma" w:cs="Tahoma"/>
                <w:color w:val="000000"/>
                <w:sz w:val="13"/>
              </w:rPr>
              <w:t>200</w:t>
            </w:r>
          </w:p>
        </w:tc>
        <w:tc>
          <w:tcPr>
            <w:tcW w:w="450" w:type="dxa"/>
            <w:tcBorders>
              <w:right w:val="single" w:sz="18" w:space="0" w:color="auto"/>
            </w:tcBorders>
            <w:shd w:val="clear" w:color="auto" w:fill="FABF8F"/>
            <w:vAlign w:val="center"/>
          </w:tcPr>
          <w:p w14:paraId="3A112595" w14:textId="77777777" w:rsidR="00C031FA" w:rsidRPr="00093448" w:rsidRDefault="00C031FA" w:rsidP="00513534">
            <w:pPr>
              <w:pStyle w:val="TableText"/>
              <w:widowControl w:val="0"/>
              <w:rPr>
                <w:rFonts w:ascii="Tahoma" w:hAnsi="Tahoma" w:cs="Tahoma"/>
                <w:color w:val="000000"/>
                <w:sz w:val="13"/>
              </w:rPr>
            </w:pPr>
            <w:r w:rsidRPr="00093448">
              <w:rPr>
                <w:rFonts w:ascii="Tahoma" w:hAnsi="Tahoma" w:cs="Tahoma"/>
                <w:color w:val="000000"/>
                <w:sz w:val="13"/>
                <w:lang w:val="fr-FR"/>
              </w:rPr>
              <w:t>A</w:t>
            </w:r>
          </w:p>
        </w:tc>
        <w:tc>
          <w:tcPr>
            <w:tcW w:w="360" w:type="dxa"/>
            <w:tcBorders>
              <w:left w:val="single" w:sz="18" w:space="0" w:color="auto"/>
              <w:right w:val="single" w:sz="18" w:space="0" w:color="auto"/>
            </w:tcBorders>
            <w:shd w:val="clear" w:color="auto" w:fill="FABF8F"/>
            <w:vAlign w:val="center"/>
          </w:tcPr>
          <w:p w14:paraId="3A112596" w14:textId="77777777" w:rsidR="00C031FA" w:rsidRPr="00093448" w:rsidRDefault="00C031FA" w:rsidP="00513534">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shd w:val="clear" w:color="auto" w:fill="FABF8F"/>
          </w:tcPr>
          <w:p w14:paraId="3A112597" w14:textId="77777777" w:rsidR="00C031FA" w:rsidRPr="00093448" w:rsidRDefault="005374D8" w:rsidP="00472DFD">
            <w:pPr>
              <w:pStyle w:val="TableText"/>
              <w:widowControl w:val="0"/>
              <w:spacing w:before="120"/>
              <w:rPr>
                <w:rFonts w:ascii="Tahoma" w:hAnsi="Tahoma" w:cs="Tahoma"/>
                <w:sz w:val="13"/>
              </w:rPr>
            </w:pPr>
            <w:r w:rsidRPr="00093448">
              <w:rPr>
                <w:rFonts w:ascii="Tahoma" w:hAnsi="Tahoma" w:cs="Tahoma"/>
                <w:sz w:val="13"/>
                <w:lang w:val="fr-FR"/>
              </w:rPr>
              <w:t>A</w:t>
            </w:r>
          </w:p>
        </w:tc>
        <w:tc>
          <w:tcPr>
            <w:tcW w:w="540" w:type="dxa"/>
            <w:shd w:val="clear" w:color="auto" w:fill="FABF8F"/>
            <w:vAlign w:val="center"/>
          </w:tcPr>
          <w:p w14:paraId="3A112598" w14:textId="77777777" w:rsidR="00C031FA" w:rsidRPr="00093448" w:rsidRDefault="00C031FA" w:rsidP="00513534">
            <w:pPr>
              <w:pStyle w:val="TableText"/>
              <w:widowControl w:val="0"/>
              <w:rPr>
                <w:rFonts w:ascii="Tahoma" w:hAnsi="Tahoma" w:cs="Tahoma"/>
                <w:sz w:val="13"/>
              </w:rPr>
            </w:pPr>
            <w:r w:rsidRPr="00093448">
              <w:rPr>
                <w:rFonts w:ascii="Tahoma" w:hAnsi="Tahoma" w:cs="Tahoma"/>
                <w:sz w:val="13"/>
                <w:lang w:val="fr-FR"/>
              </w:rPr>
              <w:t>OL</w:t>
            </w:r>
            <w:r w:rsidR="00481755" w:rsidRPr="00093448">
              <w:rPr>
                <w:rFonts w:ascii="Tahoma" w:hAnsi="Tahoma" w:cs="Tahoma"/>
                <w:sz w:val="13"/>
                <w:lang w:val="fr-FR"/>
              </w:rPr>
              <w:t xml:space="preserve"> </w:t>
            </w:r>
            <w:r w:rsidRPr="00093448">
              <w:rPr>
                <w:rFonts w:ascii="Tahoma" w:hAnsi="Tahoma" w:cs="Tahoma"/>
                <w:sz w:val="13"/>
                <w:lang w:val="fr-FR"/>
              </w:rPr>
              <w:t>/</w:t>
            </w:r>
            <w:r w:rsidR="00481755" w:rsidRPr="00093448">
              <w:rPr>
                <w:rFonts w:ascii="Tahoma" w:hAnsi="Tahoma" w:cs="Tahoma"/>
                <w:sz w:val="13"/>
                <w:lang w:val="fr-FR"/>
              </w:rPr>
              <w:t xml:space="preserve"> </w:t>
            </w:r>
            <w:r w:rsidRPr="00093448">
              <w:rPr>
                <w:rFonts w:ascii="Tahoma" w:hAnsi="Tahoma" w:cs="Tahoma"/>
                <w:sz w:val="13"/>
                <w:lang w:val="fr-FR"/>
              </w:rPr>
              <w:t>OV</w:t>
            </w:r>
          </w:p>
        </w:tc>
      </w:tr>
      <w:tr w:rsidR="001C38D4" w:rsidRPr="00093448" w14:paraId="3A1125AD" w14:textId="77777777" w:rsidTr="00481755">
        <w:trPr>
          <w:trHeight w:val="145"/>
        </w:trPr>
        <w:tc>
          <w:tcPr>
            <w:tcW w:w="2714" w:type="dxa"/>
            <w:shd w:val="clear" w:color="auto" w:fill="FFFFFF"/>
            <w:vAlign w:val="center"/>
          </w:tcPr>
          <w:p w14:paraId="3A11259A" w14:textId="77777777" w:rsidR="00C031FA" w:rsidRPr="00093448" w:rsidRDefault="00C031FA" w:rsidP="00481755">
            <w:pPr>
              <w:pStyle w:val="ProductNames"/>
              <w:spacing w:beforeLines="20" w:before="48" w:afterLines="20" w:after="48"/>
              <w:rPr>
                <w:rFonts w:ascii="Tahoma" w:hAnsi="Tahoma" w:cs="Tahoma"/>
                <w:sz w:val="14"/>
                <w:szCs w:val="14"/>
              </w:rPr>
            </w:pPr>
            <w:bookmarkStart w:id="287" w:name="_Toc336337984"/>
            <w:bookmarkStart w:id="288" w:name="_Toc340763440"/>
            <w:bookmarkEnd w:id="287"/>
            <w:r w:rsidRPr="00093448">
              <w:rPr>
                <w:rFonts w:ascii="Tahoma" w:hAnsi="Tahoma" w:cs="Tahoma"/>
                <w:sz w:val="14"/>
                <w:szCs w:val="14"/>
              </w:rPr>
              <w:t>CAL Forefront Unified Access Gateway</w:t>
            </w:r>
            <w:r w:rsidR="00481755" w:rsidRPr="00093448">
              <w:rPr>
                <w:rFonts w:ascii="Tahoma" w:hAnsi="Tahoma" w:cs="Tahoma"/>
                <w:sz w:val="14"/>
                <w:szCs w:val="14"/>
              </w:rPr>
              <w:t> </w:t>
            </w:r>
            <w:r w:rsidRPr="00093448">
              <w:rPr>
                <w:rFonts w:ascii="Tahoma" w:hAnsi="Tahoma" w:cs="Tahoma"/>
                <w:sz w:val="14"/>
                <w:szCs w:val="14"/>
              </w:rPr>
              <w:t>2010</w:t>
            </w:r>
            <w:bookmarkEnd w:id="288"/>
            <w:r w:rsidRPr="00093448">
              <w:rPr>
                <w:rFonts w:ascii="Tahoma" w:hAnsi="Tahoma" w:cs="Tahoma"/>
                <w:sz w:val="14"/>
                <w:szCs w:val="14"/>
              </w:rPr>
              <w:t xml:space="preserve"> </w:t>
            </w:r>
          </w:p>
        </w:tc>
        <w:tc>
          <w:tcPr>
            <w:tcW w:w="450" w:type="dxa"/>
            <w:shd w:val="clear" w:color="auto" w:fill="FFFFFF"/>
            <w:vAlign w:val="center"/>
          </w:tcPr>
          <w:p w14:paraId="3A11259B" w14:textId="77777777" w:rsidR="00C031FA" w:rsidRPr="00093448" w:rsidRDefault="00B86982" w:rsidP="00033B0F">
            <w:pPr>
              <w:pStyle w:val="TableText"/>
              <w:widowControl w:val="0"/>
              <w:rPr>
                <w:rFonts w:cs="Tahoma"/>
                <w:b/>
                <w:color w:val="000000"/>
                <w:sz w:val="13"/>
                <w:szCs w:val="13"/>
                <w:u w:val="single"/>
              </w:rPr>
            </w:pPr>
            <w:hyperlink w:anchor="_58_Forefront_Threat" w:history="1">
              <w:r w:rsidR="008E6F4A" w:rsidRPr="00093448">
                <w:rPr>
                  <w:rStyle w:val="Hyperlink"/>
                  <w:rFonts w:cs="Tahoma"/>
                  <w:b/>
                  <w:sz w:val="13"/>
                  <w:szCs w:val="13"/>
                </w:rPr>
                <w:t>58</w:t>
              </w:r>
            </w:hyperlink>
          </w:p>
        </w:tc>
        <w:tc>
          <w:tcPr>
            <w:tcW w:w="450" w:type="dxa"/>
            <w:shd w:val="clear" w:color="auto" w:fill="FFFFFF"/>
          </w:tcPr>
          <w:p w14:paraId="3A11259C" w14:textId="77777777" w:rsidR="00C031FA" w:rsidRPr="00093448" w:rsidRDefault="00C031FA">
            <w:pPr>
              <w:pStyle w:val="TableText"/>
              <w:widowControl w:val="0"/>
              <w:spacing w:before="80"/>
              <w:rPr>
                <w:rFonts w:ascii="Tahoma" w:hAnsi="Tahoma" w:cs="Tahoma"/>
                <w:sz w:val="13"/>
              </w:rPr>
            </w:pPr>
            <w:r w:rsidRPr="00093448">
              <w:rPr>
                <w:rFonts w:ascii="Tahoma" w:hAnsi="Tahoma" w:cs="Tahoma"/>
                <w:sz w:val="13"/>
              </w:rPr>
              <w:t>01/10</w:t>
            </w:r>
          </w:p>
        </w:tc>
        <w:tc>
          <w:tcPr>
            <w:tcW w:w="360" w:type="dxa"/>
            <w:tcBorders>
              <w:right w:val="single" w:sz="18" w:space="0" w:color="auto"/>
            </w:tcBorders>
            <w:shd w:val="clear" w:color="auto" w:fill="FFFFFF"/>
            <w:vAlign w:val="center"/>
          </w:tcPr>
          <w:p w14:paraId="3A11259D" w14:textId="77777777" w:rsidR="00C031FA" w:rsidRPr="00093448" w:rsidRDefault="00C031FA">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3A11259E" w14:textId="77777777" w:rsidR="00C031FA" w:rsidRPr="00093448" w:rsidRDefault="00C031FA">
            <w:pPr>
              <w:pStyle w:val="TableText"/>
              <w:widowControl w:val="0"/>
              <w:rPr>
                <w:rFonts w:ascii="Tahoma" w:hAnsi="Tahoma" w:cs="Tahoma"/>
                <w:color w:val="000000"/>
                <w:sz w:val="13"/>
              </w:rPr>
            </w:pPr>
            <w:r w:rsidRPr="00093448">
              <w:rPr>
                <w:rFonts w:ascii="Tahoma" w:hAnsi="Tahoma" w:cs="Tahoma"/>
                <w:color w:val="000000"/>
                <w:sz w:val="13"/>
              </w:rPr>
              <w:t>1</w:t>
            </w:r>
          </w:p>
        </w:tc>
        <w:tc>
          <w:tcPr>
            <w:tcW w:w="450" w:type="dxa"/>
            <w:shd w:val="clear" w:color="auto" w:fill="FFFFFF"/>
            <w:vAlign w:val="center"/>
          </w:tcPr>
          <w:p w14:paraId="3A11259F" w14:textId="77777777" w:rsidR="00C031FA" w:rsidRPr="00093448" w:rsidRDefault="00C031FA">
            <w:pPr>
              <w:pStyle w:val="TableText"/>
              <w:widowControl w:val="0"/>
              <w:rPr>
                <w:rFonts w:ascii="Tahoma" w:hAnsi="Tahoma" w:cs="Tahoma"/>
                <w:color w:val="000000"/>
                <w:sz w:val="13"/>
              </w:rPr>
            </w:pPr>
            <w:r w:rsidRPr="00093448">
              <w:rPr>
                <w:rFonts w:ascii="Tahoma" w:hAnsi="Tahoma" w:cs="Tahoma"/>
                <w:color w:val="000000"/>
                <w:sz w:val="13"/>
              </w:rPr>
              <w:t>3</w:t>
            </w:r>
          </w:p>
        </w:tc>
        <w:tc>
          <w:tcPr>
            <w:tcW w:w="450" w:type="dxa"/>
            <w:shd w:val="clear" w:color="auto" w:fill="FFFFFF"/>
            <w:vAlign w:val="center"/>
          </w:tcPr>
          <w:p w14:paraId="3A1125A0" w14:textId="77777777" w:rsidR="00C031FA" w:rsidRPr="00093448" w:rsidRDefault="00C031FA">
            <w:pPr>
              <w:pStyle w:val="TableText"/>
              <w:widowControl w:val="0"/>
              <w:rPr>
                <w:rFonts w:ascii="Tahoma" w:hAnsi="Tahoma" w:cs="Tahoma"/>
                <w:color w:val="000000"/>
                <w:sz w:val="13"/>
              </w:rPr>
            </w:pPr>
            <w:r w:rsidRPr="00093448">
              <w:rPr>
                <w:rFonts w:ascii="Tahoma" w:hAnsi="Tahoma" w:cs="Tahoma"/>
                <w:color w:val="000000"/>
                <w:sz w:val="13"/>
              </w:rPr>
              <w:t>2</w:t>
            </w:r>
          </w:p>
        </w:tc>
        <w:tc>
          <w:tcPr>
            <w:tcW w:w="450" w:type="dxa"/>
            <w:shd w:val="clear" w:color="auto" w:fill="FFFFFF"/>
            <w:vAlign w:val="center"/>
          </w:tcPr>
          <w:p w14:paraId="3A1125A1" w14:textId="77777777" w:rsidR="00C031FA" w:rsidRPr="00093448" w:rsidRDefault="00C031FA">
            <w:pPr>
              <w:pStyle w:val="TableText"/>
              <w:widowControl w:val="0"/>
              <w:rPr>
                <w:rFonts w:ascii="Tahoma" w:hAnsi="Tahoma" w:cs="Tahoma"/>
                <w:color w:val="000000"/>
                <w:sz w:val="13"/>
              </w:rPr>
            </w:pPr>
            <w:r w:rsidRPr="00093448">
              <w:rPr>
                <w:rFonts w:ascii="Tahoma" w:hAnsi="Tahoma" w:cs="Tahoma"/>
                <w:color w:val="000000"/>
                <w:sz w:val="13"/>
              </w:rPr>
              <w:t>2</w:t>
            </w:r>
          </w:p>
        </w:tc>
        <w:tc>
          <w:tcPr>
            <w:tcW w:w="450" w:type="dxa"/>
            <w:shd w:val="clear" w:color="auto" w:fill="FFFFFF"/>
            <w:vAlign w:val="center"/>
          </w:tcPr>
          <w:p w14:paraId="3A1125A2" w14:textId="77777777" w:rsidR="00C031FA" w:rsidRPr="00093448" w:rsidRDefault="00C031FA">
            <w:pPr>
              <w:pStyle w:val="TableText"/>
              <w:widowControl w:val="0"/>
              <w:rPr>
                <w:rFonts w:ascii="Tahoma" w:hAnsi="Tahoma" w:cs="Tahoma"/>
                <w:color w:val="000000"/>
                <w:sz w:val="13"/>
              </w:rPr>
            </w:pPr>
            <w:r w:rsidRPr="00093448">
              <w:rPr>
                <w:rFonts w:ascii="Tahoma" w:hAnsi="Tahoma" w:cs="Tahoma"/>
                <w:color w:val="000000"/>
                <w:sz w:val="13"/>
              </w:rPr>
              <w:t>2</w:t>
            </w:r>
          </w:p>
        </w:tc>
        <w:tc>
          <w:tcPr>
            <w:tcW w:w="450" w:type="dxa"/>
            <w:shd w:val="clear" w:color="auto" w:fill="FFFFFF"/>
            <w:vAlign w:val="center"/>
          </w:tcPr>
          <w:p w14:paraId="3A1125A3" w14:textId="77777777" w:rsidR="00C031FA" w:rsidRPr="00093448" w:rsidRDefault="00C031FA">
            <w:pPr>
              <w:pStyle w:val="TableText"/>
              <w:widowControl w:val="0"/>
              <w:rPr>
                <w:rFonts w:ascii="Tahoma" w:hAnsi="Tahoma" w:cs="Tahoma"/>
                <w:color w:val="000000"/>
                <w:sz w:val="13"/>
              </w:rPr>
            </w:pPr>
            <w:r w:rsidRPr="00093448">
              <w:rPr>
                <w:rFonts w:ascii="Tahoma" w:hAnsi="Tahoma" w:cs="Tahoma"/>
                <w:color w:val="000000"/>
                <w:sz w:val="13"/>
              </w:rPr>
              <w:t>1</w:t>
            </w:r>
          </w:p>
        </w:tc>
        <w:tc>
          <w:tcPr>
            <w:tcW w:w="360" w:type="dxa"/>
            <w:tcBorders>
              <w:right w:val="single" w:sz="18" w:space="0" w:color="auto"/>
            </w:tcBorders>
            <w:shd w:val="clear" w:color="auto" w:fill="FFFFFF"/>
            <w:vAlign w:val="center"/>
          </w:tcPr>
          <w:p w14:paraId="3A1125A4" w14:textId="77777777" w:rsidR="00C031FA" w:rsidRPr="00093448" w:rsidRDefault="00C031FA">
            <w:pPr>
              <w:pStyle w:val="TableText"/>
              <w:widowControl w:val="0"/>
              <w:rPr>
                <w:rFonts w:ascii="Tahoma" w:hAnsi="Tahoma" w:cs="Tahoma"/>
                <w:color w:val="000000"/>
                <w:sz w:val="13"/>
              </w:rPr>
            </w:pPr>
            <w:r w:rsidRPr="00093448">
              <w:rPr>
                <w:rFonts w:ascii="Tahoma" w:hAnsi="Tahoma" w:cs="Tahoma"/>
                <w:color w:val="000000"/>
                <w:sz w:val="13"/>
              </w:rPr>
              <w:t>1</w:t>
            </w:r>
          </w:p>
        </w:tc>
        <w:tc>
          <w:tcPr>
            <w:tcW w:w="450" w:type="dxa"/>
            <w:tcBorders>
              <w:left w:val="single" w:sz="18" w:space="0" w:color="auto"/>
            </w:tcBorders>
            <w:shd w:val="clear" w:color="auto" w:fill="FFFFFF"/>
            <w:vAlign w:val="center"/>
          </w:tcPr>
          <w:p w14:paraId="3A1125A5" w14:textId="77777777" w:rsidR="00C031FA" w:rsidRPr="00093448" w:rsidRDefault="00C031FA">
            <w:pPr>
              <w:pStyle w:val="TableText"/>
              <w:widowControl w:val="0"/>
              <w:rPr>
                <w:rFonts w:ascii="Tahoma" w:hAnsi="Tahoma" w:cs="Tahoma"/>
                <w:color w:val="000000"/>
                <w:sz w:val="13"/>
              </w:rPr>
            </w:pPr>
            <w:r w:rsidRPr="00093448">
              <w:rPr>
                <w:rFonts w:ascii="Tahoma" w:hAnsi="Tahoma" w:cs="Tahoma"/>
                <w:color w:val="000000"/>
                <w:sz w:val="13"/>
              </w:rPr>
              <w:t>1</w:t>
            </w:r>
          </w:p>
        </w:tc>
        <w:tc>
          <w:tcPr>
            <w:tcW w:w="450" w:type="dxa"/>
            <w:shd w:val="clear" w:color="auto" w:fill="FFFFFF"/>
            <w:vAlign w:val="center"/>
          </w:tcPr>
          <w:p w14:paraId="3A1125A6" w14:textId="77777777" w:rsidR="00C031FA" w:rsidRPr="00093448" w:rsidRDefault="00C031FA">
            <w:pPr>
              <w:pStyle w:val="TableText"/>
              <w:widowControl w:val="0"/>
              <w:rPr>
                <w:rFonts w:ascii="Tahoma" w:hAnsi="Tahoma" w:cs="Tahoma"/>
                <w:color w:val="000000"/>
                <w:sz w:val="13"/>
              </w:rPr>
            </w:pPr>
            <w:r w:rsidRPr="00093448">
              <w:rPr>
                <w:rFonts w:ascii="Tahoma" w:hAnsi="Tahoma" w:cs="Tahoma"/>
                <w:color w:val="000000"/>
                <w:sz w:val="13"/>
              </w:rPr>
              <w:t>2</w:t>
            </w:r>
          </w:p>
        </w:tc>
        <w:tc>
          <w:tcPr>
            <w:tcW w:w="450" w:type="dxa"/>
            <w:tcBorders>
              <w:right w:val="single" w:sz="18" w:space="0" w:color="auto"/>
            </w:tcBorders>
            <w:shd w:val="clear" w:color="auto" w:fill="FFFFFF"/>
            <w:vAlign w:val="center"/>
          </w:tcPr>
          <w:p w14:paraId="3A1125A7" w14:textId="77777777" w:rsidR="00C031FA" w:rsidRPr="00093448" w:rsidRDefault="00C031FA">
            <w:pPr>
              <w:pStyle w:val="TableText"/>
              <w:widowControl w:val="0"/>
              <w:rPr>
                <w:rFonts w:ascii="Tahoma" w:hAnsi="Tahoma" w:cs="Tahoma"/>
                <w:color w:val="000000"/>
                <w:sz w:val="13"/>
              </w:rPr>
            </w:pPr>
            <w:r w:rsidRPr="00093448">
              <w:rPr>
                <w:rFonts w:ascii="Tahoma" w:hAnsi="Tahoma" w:cs="Tahoma"/>
                <w:color w:val="000000"/>
                <w:sz w:val="13"/>
              </w:rPr>
              <w:t>1</w:t>
            </w:r>
          </w:p>
        </w:tc>
        <w:tc>
          <w:tcPr>
            <w:tcW w:w="360" w:type="dxa"/>
            <w:tcBorders>
              <w:left w:val="single" w:sz="18" w:space="0" w:color="auto"/>
            </w:tcBorders>
            <w:shd w:val="clear" w:color="auto" w:fill="FFFFFF"/>
            <w:vAlign w:val="center"/>
          </w:tcPr>
          <w:p w14:paraId="3A1125A8" w14:textId="77777777" w:rsidR="00C031FA" w:rsidRPr="00093448" w:rsidRDefault="00C031FA">
            <w:pPr>
              <w:pStyle w:val="TableText"/>
              <w:widowControl w:val="0"/>
              <w:rPr>
                <w:rFonts w:ascii="Tahoma" w:hAnsi="Tahoma" w:cs="Tahoma"/>
                <w:color w:val="000000"/>
                <w:sz w:val="13"/>
              </w:rPr>
            </w:pPr>
            <w:r w:rsidRPr="00093448">
              <w:rPr>
                <w:rFonts w:ascii="Tahoma" w:hAnsi="Tahoma" w:cs="Tahoma"/>
                <w:color w:val="000000"/>
                <w:sz w:val="13"/>
              </w:rPr>
              <w:t>1</w:t>
            </w:r>
          </w:p>
        </w:tc>
        <w:tc>
          <w:tcPr>
            <w:tcW w:w="450" w:type="dxa"/>
            <w:tcBorders>
              <w:right w:val="single" w:sz="18" w:space="0" w:color="auto"/>
            </w:tcBorders>
            <w:shd w:val="clear" w:color="auto" w:fill="FFFFFF"/>
            <w:vAlign w:val="center"/>
          </w:tcPr>
          <w:p w14:paraId="3A1125A9" w14:textId="77777777" w:rsidR="00C031FA" w:rsidRPr="00093448" w:rsidRDefault="00C031FA">
            <w:pPr>
              <w:pStyle w:val="TableText"/>
              <w:widowControl w:val="0"/>
              <w:rPr>
                <w:rFonts w:ascii="Tahoma" w:hAnsi="Tahoma" w:cs="Tahoma"/>
                <w:color w:val="000000"/>
                <w:sz w:val="13"/>
              </w:rPr>
            </w:pPr>
            <w:r w:rsidRPr="00093448">
              <w:rPr>
                <w:rFonts w:ascii="Tahoma" w:hAnsi="Tahoma" w:cs="Tahoma"/>
                <w:color w:val="000000"/>
                <w:sz w:val="13"/>
                <w:lang w:val="fr-FR"/>
              </w:rPr>
              <w:t>A</w:t>
            </w:r>
          </w:p>
        </w:tc>
        <w:tc>
          <w:tcPr>
            <w:tcW w:w="360" w:type="dxa"/>
            <w:tcBorders>
              <w:left w:val="single" w:sz="18" w:space="0" w:color="auto"/>
              <w:right w:val="single" w:sz="18" w:space="0" w:color="auto"/>
            </w:tcBorders>
            <w:shd w:val="clear" w:color="auto" w:fill="FFFFFF"/>
            <w:vAlign w:val="center"/>
          </w:tcPr>
          <w:p w14:paraId="3A1125AA" w14:textId="77777777" w:rsidR="00C031FA" w:rsidRPr="00093448" w:rsidRDefault="00C031FA">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shd w:val="clear" w:color="auto" w:fill="FFFFFF"/>
          </w:tcPr>
          <w:p w14:paraId="3A1125AB" w14:textId="77777777" w:rsidR="00C031FA" w:rsidRPr="00093448" w:rsidRDefault="005374D8" w:rsidP="00472DFD">
            <w:pPr>
              <w:pStyle w:val="TableText"/>
              <w:widowControl w:val="0"/>
              <w:spacing w:before="120"/>
              <w:rPr>
                <w:rFonts w:ascii="Tahoma" w:hAnsi="Tahoma" w:cs="Tahoma"/>
                <w:sz w:val="13"/>
              </w:rPr>
            </w:pPr>
            <w:r w:rsidRPr="00093448">
              <w:rPr>
                <w:rFonts w:ascii="Tahoma" w:hAnsi="Tahoma" w:cs="Tahoma"/>
                <w:sz w:val="13"/>
                <w:lang w:val="fr-FR"/>
              </w:rPr>
              <w:t>AO, ST</w:t>
            </w:r>
          </w:p>
        </w:tc>
        <w:tc>
          <w:tcPr>
            <w:tcW w:w="540" w:type="dxa"/>
            <w:shd w:val="clear" w:color="auto" w:fill="FFFFFF"/>
            <w:vAlign w:val="center"/>
          </w:tcPr>
          <w:p w14:paraId="3A1125AC" w14:textId="77777777" w:rsidR="00C031FA" w:rsidRPr="00093448" w:rsidRDefault="00C031FA">
            <w:pPr>
              <w:pStyle w:val="TableText"/>
              <w:widowControl w:val="0"/>
              <w:rPr>
                <w:rFonts w:ascii="Tahoma" w:hAnsi="Tahoma" w:cs="Tahoma"/>
                <w:sz w:val="13"/>
              </w:rPr>
            </w:pPr>
          </w:p>
        </w:tc>
      </w:tr>
      <w:tr w:rsidR="001C38D4" w:rsidRPr="00093448" w14:paraId="3A1125C1" w14:textId="77777777" w:rsidTr="00481755">
        <w:trPr>
          <w:trHeight w:val="145"/>
        </w:trPr>
        <w:tc>
          <w:tcPr>
            <w:tcW w:w="2714" w:type="dxa"/>
            <w:shd w:val="clear" w:color="auto" w:fill="FABF8F"/>
            <w:vAlign w:val="center"/>
          </w:tcPr>
          <w:p w14:paraId="3A1125AE" w14:textId="77777777" w:rsidR="00C031FA" w:rsidRPr="00093448" w:rsidRDefault="00C031FA" w:rsidP="00481755">
            <w:pPr>
              <w:pStyle w:val="ProductNames"/>
              <w:spacing w:beforeLines="20" w:before="48" w:afterLines="20" w:after="48"/>
              <w:rPr>
                <w:rFonts w:ascii="Tahoma" w:hAnsi="Tahoma" w:cs="Tahoma"/>
                <w:sz w:val="14"/>
                <w:szCs w:val="14"/>
              </w:rPr>
            </w:pPr>
            <w:bookmarkStart w:id="289" w:name="_Toc336337985"/>
            <w:bookmarkStart w:id="290" w:name="_Toc340763441"/>
            <w:bookmarkEnd w:id="289"/>
            <w:r w:rsidRPr="00093448">
              <w:rPr>
                <w:rFonts w:ascii="Tahoma" w:hAnsi="Tahoma" w:cs="Tahoma"/>
                <w:sz w:val="14"/>
                <w:szCs w:val="14"/>
              </w:rPr>
              <w:lastRenderedPageBreak/>
              <w:t>Pack de CAL 10K Forefront Unified Access Gateway 2010</w:t>
            </w:r>
            <w:bookmarkEnd w:id="290"/>
          </w:p>
        </w:tc>
        <w:tc>
          <w:tcPr>
            <w:tcW w:w="450" w:type="dxa"/>
            <w:shd w:val="clear" w:color="auto" w:fill="FABF8F"/>
            <w:vAlign w:val="center"/>
          </w:tcPr>
          <w:p w14:paraId="3A1125AF" w14:textId="77777777" w:rsidR="00C031FA" w:rsidRPr="00093448" w:rsidRDefault="00B86982" w:rsidP="00033B0F">
            <w:pPr>
              <w:pStyle w:val="TableText"/>
              <w:widowControl w:val="0"/>
              <w:rPr>
                <w:rFonts w:cs="Tahoma"/>
                <w:b/>
                <w:color w:val="000000"/>
                <w:sz w:val="13"/>
                <w:szCs w:val="13"/>
                <w:u w:val="single"/>
              </w:rPr>
            </w:pPr>
            <w:hyperlink w:anchor="_58_Forefront_Threat" w:history="1">
              <w:r w:rsidR="008E6F4A" w:rsidRPr="00093448">
                <w:rPr>
                  <w:rStyle w:val="Hyperlink"/>
                  <w:rFonts w:cs="Tahoma"/>
                  <w:b/>
                  <w:sz w:val="13"/>
                  <w:szCs w:val="13"/>
                </w:rPr>
                <w:t>58</w:t>
              </w:r>
            </w:hyperlink>
          </w:p>
        </w:tc>
        <w:tc>
          <w:tcPr>
            <w:tcW w:w="450" w:type="dxa"/>
            <w:shd w:val="clear" w:color="auto" w:fill="FABF8F"/>
          </w:tcPr>
          <w:p w14:paraId="3A1125B0" w14:textId="77777777" w:rsidR="00C031FA" w:rsidRPr="00093448" w:rsidRDefault="00C031FA">
            <w:pPr>
              <w:pStyle w:val="TableText"/>
              <w:widowControl w:val="0"/>
              <w:spacing w:before="80"/>
              <w:rPr>
                <w:rFonts w:ascii="Tahoma" w:hAnsi="Tahoma" w:cs="Tahoma"/>
                <w:sz w:val="13"/>
              </w:rPr>
            </w:pPr>
            <w:r w:rsidRPr="00093448">
              <w:rPr>
                <w:rFonts w:ascii="Tahoma" w:hAnsi="Tahoma" w:cs="Tahoma"/>
                <w:sz w:val="13"/>
              </w:rPr>
              <w:t>01/10</w:t>
            </w:r>
          </w:p>
        </w:tc>
        <w:tc>
          <w:tcPr>
            <w:tcW w:w="360" w:type="dxa"/>
            <w:tcBorders>
              <w:right w:val="single" w:sz="18" w:space="0" w:color="auto"/>
            </w:tcBorders>
            <w:shd w:val="clear" w:color="auto" w:fill="FABF8F"/>
            <w:vAlign w:val="center"/>
          </w:tcPr>
          <w:p w14:paraId="3A1125B1" w14:textId="77777777" w:rsidR="00C031FA" w:rsidRPr="00093448" w:rsidRDefault="00C031FA">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A1125B2" w14:textId="77777777" w:rsidR="00C031FA" w:rsidRPr="00093448" w:rsidRDefault="00C031FA">
            <w:pPr>
              <w:pStyle w:val="TableText"/>
              <w:widowControl w:val="0"/>
              <w:rPr>
                <w:rFonts w:ascii="Tahoma" w:hAnsi="Tahoma" w:cs="Tahoma"/>
                <w:color w:val="000000"/>
                <w:sz w:val="13"/>
              </w:rPr>
            </w:pPr>
            <w:r w:rsidRPr="00093448">
              <w:rPr>
                <w:rFonts w:ascii="Tahoma" w:hAnsi="Tahoma" w:cs="Tahoma"/>
                <w:color w:val="000000"/>
                <w:sz w:val="13"/>
              </w:rPr>
              <w:t>200</w:t>
            </w:r>
          </w:p>
        </w:tc>
        <w:tc>
          <w:tcPr>
            <w:tcW w:w="450" w:type="dxa"/>
            <w:shd w:val="clear" w:color="auto" w:fill="FABF8F"/>
            <w:vAlign w:val="center"/>
          </w:tcPr>
          <w:p w14:paraId="3A1125B3" w14:textId="77777777" w:rsidR="00C031FA" w:rsidRPr="00093448" w:rsidRDefault="00C031FA">
            <w:pPr>
              <w:pStyle w:val="TableText"/>
              <w:widowControl w:val="0"/>
              <w:rPr>
                <w:rFonts w:ascii="Tahoma" w:hAnsi="Tahoma" w:cs="Tahoma"/>
                <w:color w:val="000000"/>
                <w:sz w:val="13"/>
              </w:rPr>
            </w:pPr>
            <w:r w:rsidRPr="00093448">
              <w:rPr>
                <w:rFonts w:ascii="Tahoma" w:hAnsi="Tahoma" w:cs="Tahoma"/>
                <w:color w:val="000000"/>
                <w:sz w:val="13"/>
              </w:rPr>
              <w:t>500</w:t>
            </w:r>
          </w:p>
        </w:tc>
        <w:tc>
          <w:tcPr>
            <w:tcW w:w="450" w:type="dxa"/>
            <w:shd w:val="clear" w:color="auto" w:fill="FABF8F"/>
            <w:vAlign w:val="center"/>
          </w:tcPr>
          <w:p w14:paraId="3A1125B4" w14:textId="77777777" w:rsidR="00C031FA" w:rsidRPr="00093448" w:rsidRDefault="00C031FA">
            <w:pPr>
              <w:pStyle w:val="TableText"/>
              <w:widowControl w:val="0"/>
              <w:rPr>
                <w:rFonts w:ascii="Tahoma" w:hAnsi="Tahoma" w:cs="Tahoma"/>
                <w:color w:val="000000"/>
                <w:sz w:val="13"/>
              </w:rPr>
            </w:pPr>
            <w:r w:rsidRPr="00093448">
              <w:rPr>
                <w:rFonts w:ascii="Tahoma" w:hAnsi="Tahoma" w:cs="Tahoma"/>
                <w:color w:val="000000"/>
                <w:sz w:val="13"/>
              </w:rPr>
              <w:t>400</w:t>
            </w:r>
          </w:p>
        </w:tc>
        <w:tc>
          <w:tcPr>
            <w:tcW w:w="450" w:type="dxa"/>
            <w:shd w:val="clear" w:color="auto" w:fill="FABF8F"/>
            <w:vAlign w:val="center"/>
          </w:tcPr>
          <w:p w14:paraId="3A1125B5" w14:textId="77777777" w:rsidR="00C031FA" w:rsidRPr="00093448" w:rsidRDefault="00C031FA">
            <w:pPr>
              <w:pStyle w:val="TableText"/>
              <w:widowControl w:val="0"/>
              <w:rPr>
                <w:rFonts w:ascii="Tahoma" w:hAnsi="Tahoma" w:cs="Tahoma"/>
                <w:color w:val="000000"/>
                <w:sz w:val="13"/>
              </w:rPr>
            </w:pPr>
            <w:r w:rsidRPr="00093448">
              <w:rPr>
                <w:rFonts w:ascii="Tahoma" w:hAnsi="Tahoma" w:cs="Tahoma"/>
                <w:color w:val="000000"/>
                <w:sz w:val="13"/>
              </w:rPr>
              <w:t>300</w:t>
            </w:r>
          </w:p>
        </w:tc>
        <w:tc>
          <w:tcPr>
            <w:tcW w:w="450" w:type="dxa"/>
            <w:shd w:val="clear" w:color="auto" w:fill="FABF8F"/>
            <w:vAlign w:val="center"/>
          </w:tcPr>
          <w:p w14:paraId="3A1125B6" w14:textId="77777777" w:rsidR="00C031FA" w:rsidRPr="00093448" w:rsidRDefault="00C031FA">
            <w:pPr>
              <w:pStyle w:val="TableText"/>
              <w:widowControl w:val="0"/>
              <w:rPr>
                <w:rFonts w:ascii="Tahoma" w:hAnsi="Tahoma" w:cs="Tahoma"/>
                <w:color w:val="000000"/>
                <w:sz w:val="13"/>
              </w:rPr>
            </w:pPr>
            <w:r w:rsidRPr="00093448">
              <w:rPr>
                <w:rFonts w:ascii="Tahoma" w:hAnsi="Tahoma" w:cs="Tahoma"/>
                <w:color w:val="000000"/>
                <w:sz w:val="13"/>
              </w:rPr>
              <w:t>300</w:t>
            </w:r>
          </w:p>
        </w:tc>
        <w:tc>
          <w:tcPr>
            <w:tcW w:w="450" w:type="dxa"/>
            <w:shd w:val="clear" w:color="auto" w:fill="FABF8F"/>
            <w:vAlign w:val="center"/>
          </w:tcPr>
          <w:p w14:paraId="3A1125B7" w14:textId="77777777" w:rsidR="00C031FA" w:rsidRPr="00093448" w:rsidRDefault="00C031FA">
            <w:pPr>
              <w:pStyle w:val="TableText"/>
              <w:widowControl w:val="0"/>
              <w:rPr>
                <w:rFonts w:ascii="Tahoma" w:hAnsi="Tahoma" w:cs="Tahoma"/>
                <w:color w:val="000000"/>
                <w:sz w:val="13"/>
              </w:rPr>
            </w:pPr>
            <w:r w:rsidRPr="00093448">
              <w:rPr>
                <w:rFonts w:ascii="Tahoma" w:hAnsi="Tahoma" w:cs="Tahoma"/>
                <w:color w:val="000000"/>
                <w:sz w:val="13"/>
              </w:rPr>
              <w:t>200</w:t>
            </w:r>
          </w:p>
        </w:tc>
        <w:tc>
          <w:tcPr>
            <w:tcW w:w="360" w:type="dxa"/>
            <w:tcBorders>
              <w:right w:val="single" w:sz="18" w:space="0" w:color="auto"/>
            </w:tcBorders>
            <w:shd w:val="clear" w:color="auto" w:fill="FABF8F"/>
            <w:vAlign w:val="center"/>
          </w:tcPr>
          <w:p w14:paraId="3A1125B8" w14:textId="77777777" w:rsidR="00C031FA" w:rsidRPr="00093448" w:rsidRDefault="00C031FA">
            <w:pPr>
              <w:pStyle w:val="TableText"/>
              <w:widowControl w:val="0"/>
              <w:rPr>
                <w:rFonts w:ascii="Tahoma" w:hAnsi="Tahoma" w:cs="Tahoma"/>
                <w:color w:val="000000"/>
                <w:sz w:val="13"/>
              </w:rPr>
            </w:pPr>
            <w:r w:rsidRPr="00093448">
              <w:rPr>
                <w:rFonts w:ascii="Tahoma" w:hAnsi="Tahoma" w:cs="Tahoma"/>
                <w:color w:val="000000"/>
                <w:sz w:val="13"/>
              </w:rPr>
              <w:t>100</w:t>
            </w:r>
          </w:p>
        </w:tc>
        <w:tc>
          <w:tcPr>
            <w:tcW w:w="450" w:type="dxa"/>
            <w:tcBorders>
              <w:left w:val="single" w:sz="18" w:space="0" w:color="auto"/>
            </w:tcBorders>
            <w:shd w:val="clear" w:color="auto" w:fill="FABF8F"/>
            <w:vAlign w:val="center"/>
          </w:tcPr>
          <w:p w14:paraId="3A1125B9" w14:textId="77777777" w:rsidR="00C031FA" w:rsidRPr="00093448" w:rsidRDefault="00C031FA">
            <w:pPr>
              <w:pStyle w:val="TableText"/>
              <w:widowControl w:val="0"/>
              <w:rPr>
                <w:rFonts w:ascii="Tahoma" w:hAnsi="Tahoma" w:cs="Tahoma"/>
                <w:color w:val="000000"/>
                <w:sz w:val="13"/>
              </w:rPr>
            </w:pPr>
          </w:p>
        </w:tc>
        <w:tc>
          <w:tcPr>
            <w:tcW w:w="450" w:type="dxa"/>
            <w:shd w:val="clear" w:color="auto" w:fill="FABF8F"/>
            <w:vAlign w:val="center"/>
          </w:tcPr>
          <w:p w14:paraId="3A1125BA" w14:textId="77777777" w:rsidR="00C031FA" w:rsidRPr="00093448" w:rsidRDefault="00C031FA">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14:paraId="3A1125BB" w14:textId="77777777" w:rsidR="00C031FA" w:rsidRPr="00093448" w:rsidRDefault="00C031FA">
            <w:pPr>
              <w:pStyle w:val="TableText"/>
              <w:widowControl w:val="0"/>
              <w:rPr>
                <w:rFonts w:ascii="Tahoma" w:hAnsi="Tahoma" w:cs="Tahoma"/>
                <w:color w:val="000000"/>
                <w:sz w:val="13"/>
              </w:rPr>
            </w:pPr>
          </w:p>
        </w:tc>
        <w:tc>
          <w:tcPr>
            <w:tcW w:w="360" w:type="dxa"/>
            <w:tcBorders>
              <w:left w:val="single" w:sz="18" w:space="0" w:color="auto"/>
            </w:tcBorders>
            <w:shd w:val="clear" w:color="auto" w:fill="FABF8F"/>
            <w:vAlign w:val="center"/>
          </w:tcPr>
          <w:p w14:paraId="3A1125BC" w14:textId="77777777" w:rsidR="00C031FA" w:rsidRPr="00093448" w:rsidRDefault="00C031FA">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14:paraId="3A1125BD" w14:textId="77777777" w:rsidR="00C031FA" w:rsidRPr="00093448" w:rsidRDefault="00C031FA">
            <w:pPr>
              <w:pStyle w:val="TableText"/>
              <w:widowControl w:val="0"/>
              <w:rPr>
                <w:rFonts w:ascii="Tahoma" w:hAnsi="Tahoma" w:cs="Tahoma"/>
                <w:color w:val="000000"/>
                <w:sz w:val="13"/>
              </w:rPr>
            </w:pPr>
            <w:r w:rsidRPr="00093448">
              <w:rPr>
                <w:rFonts w:ascii="Tahoma" w:hAnsi="Tahoma" w:cs="Tahoma"/>
                <w:color w:val="000000"/>
                <w:sz w:val="13"/>
                <w:lang w:val="fr-FR"/>
              </w:rPr>
              <w:t>A</w:t>
            </w:r>
          </w:p>
        </w:tc>
        <w:tc>
          <w:tcPr>
            <w:tcW w:w="360" w:type="dxa"/>
            <w:tcBorders>
              <w:left w:val="single" w:sz="18" w:space="0" w:color="auto"/>
              <w:right w:val="single" w:sz="18" w:space="0" w:color="auto"/>
            </w:tcBorders>
            <w:shd w:val="clear" w:color="auto" w:fill="FABF8F"/>
            <w:vAlign w:val="center"/>
          </w:tcPr>
          <w:p w14:paraId="3A1125BE" w14:textId="77777777" w:rsidR="00C031FA" w:rsidRPr="00093448" w:rsidRDefault="00C031FA">
            <w:pPr>
              <w:pStyle w:val="TableText"/>
              <w:widowControl w:val="0"/>
              <w:rPr>
                <w:rFonts w:ascii="Tahoma" w:hAnsi="Tahoma" w:cs="Tahoma"/>
                <w:sz w:val="13"/>
              </w:rPr>
            </w:pPr>
          </w:p>
        </w:tc>
        <w:tc>
          <w:tcPr>
            <w:tcW w:w="630" w:type="dxa"/>
            <w:shd w:val="clear" w:color="auto" w:fill="FABF8F"/>
          </w:tcPr>
          <w:p w14:paraId="3A1125BF" w14:textId="77777777" w:rsidR="00C031FA" w:rsidRPr="00093448" w:rsidRDefault="00C031FA" w:rsidP="00472DFD">
            <w:pPr>
              <w:pStyle w:val="TableText"/>
              <w:widowControl w:val="0"/>
              <w:spacing w:before="120"/>
              <w:rPr>
                <w:rFonts w:ascii="Tahoma" w:hAnsi="Tahoma" w:cs="Tahoma"/>
                <w:sz w:val="13"/>
              </w:rPr>
            </w:pPr>
          </w:p>
        </w:tc>
        <w:tc>
          <w:tcPr>
            <w:tcW w:w="540" w:type="dxa"/>
            <w:shd w:val="clear" w:color="auto" w:fill="FABF8F"/>
            <w:vAlign w:val="center"/>
          </w:tcPr>
          <w:p w14:paraId="3A1125C0" w14:textId="77777777" w:rsidR="00C031FA" w:rsidRPr="00093448" w:rsidRDefault="00C031FA">
            <w:pPr>
              <w:pStyle w:val="TableText"/>
              <w:widowControl w:val="0"/>
              <w:rPr>
                <w:rFonts w:ascii="Tahoma" w:hAnsi="Tahoma" w:cs="Tahoma"/>
                <w:sz w:val="13"/>
              </w:rPr>
            </w:pPr>
          </w:p>
        </w:tc>
      </w:tr>
      <w:tr w:rsidR="001C38D4" w:rsidRPr="00093448" w14:paraId="3A1125CF" w14:textId="77777777" w:rsidTr="00481755">
        <w:trPr>
          <w:trHeight w:val="145"/>
        </w:trPr>
        <w:tc>
          <w:tcPr>
            <w:tcW w:w="2714" w:type="dxa"/>
            <w:shd w:val="clear" w:color="auto" w:fill="FFFFFF"/>
            <w:vAlign w:val="center"/>
          </w:tcPr>
          <w:p w14:paraId="3A1125C2" w14:textId="77777777" w:rsidR="00C031FA" w:rsidRPr="00093448" w:rsidRDefault="00C031FA" w:rsidP="00481755">
            <w:pPr>
              <w:pStyle w:val="ProductNames"/>
              <w:spacing w:beforeLines="20" w:before="48" w:afterLines="20" w:after="48"/>
              <w:rPr>
                <w:rFonts w:ascii="Tahoma" w:hAnsi="Tahoma" w:cs="Tahoma"/>
                <w:sz w:val="14"/>
                <w:szCs w:val="14"/>
              </w:rPr>
            </w:pPr>
            <w:bookmarkStart w:id="291" w:name="_Toc336337986"/>
            <w:bookmarkStart w:id="292" w:name="_Toc340763442"/>
            <w:bookmarkEnd w:id="291"/>
            <w:proofErr w:type="spellStart"/>
            <w:r w:rsidRPr="00093448">
              <w:rPr>
                <w:rFonts w:ascii="Tahoma" w:hAnsi="Tahoma" w:cs="Tahoma"/>
                <w:sz w:val="14"/>
                <w:szCs w:val="14"/>
                <w:lang w:val="fr-FR"/>
              </w:rPr>
              <w:t>GeoSynth</w:t>
            </w:r>
            <w:proofErr w:type="spellEnd"/>
            <w:r w:rsidRPr="00093448">
              <w:rPr>
                <w:rFonts w:ascii="Tahoma" w:hAnsi="Tahoma" w:cs="Tahoma"/>
                <w:sz w:val="14"/>
                <w:szCs w:val="14"/>
                <w:lang w:val="fr-FR"/>
              </w:rPr>
              <w:t xml:space="preserve"> Server</w:t>
            </w:r>
            <w:bookmarkEnd w:id="292"/>
          </w:p>
        </w:tc>
        <w:tc>
          <w:tcPr>
            <w:tcW w:w="450" w:type="dxa"/>
            <w:shd w:val="clear" w:color="auto" w:fill="FFFFFF"/>
            <w:vAlign w:val="center"/>
          </w:tcPr>
          <w:p w14:paraId="3A1125C3" w14:textId="77777777" w:rsidR="00C031FA" w:rsidRPr="00093448" w:rsidRDefault="00C031FA" w:rsidP="00A66614">
            <w:pPr>
              <w:pStyle w:val="TableText"/>
              <w:widowControl w:val="0"/>
              <w:rPr>
                <w:rFonts w:cs="Tahoma"/>
                <w:b/>
                <w:color w:val="000000"/>
                <w:sz w:val="13"/>
                <w:szCs w:val="13"/>
                <w:u w:val="single"/>
              </w:rPr>
            </w:pPr>
          </w:p>
        </w:tc>
        <w:tc>
          <w:tcPr>
            <w:tcW w:w="450" w:type="dxa"/>
            <w:shd w:val="clear" w:color="auto" w:fill="FFFFFF"/>
          </w:tcPr>
          <w:p w14:paraId="3A1125C4" w14:textId="77777777" w:rsidR="00C031FA" w:rsidRPr="00093448" w:rsidRDefault="005374D8" w:rsidP="00A66614">
            <w:pPr>
              <w:pStyle w:val="TableText"/>
              <w:widowControl w:val="0"/>
              <w:spacing w:before="80"/>
              <w:rPr>
                <w:rFonts w:ascii="Tahoma" w:hAnsi="Tahoma" w:cs="Tahoma"/>
                <w:sz w:val="13"/>
              </w:rPr>
            </w:pPr>
            <w:r w:rsidRPr="00093448">
              <w:rPr>
                <w:rFonts w:ascii="Tahoma" w:hAnsi="Tahoma" w:cs="Tahoma"/>
                <w:sz w:val="13"/>
              </w:rPr>
              <w:t>05/10</w:t>
            </w:r>
          </w:p>
        </w:tc>
        <w:tc>
          <w:tcPr>
            <w:tcW w:w="360" w:type="dxa"/>
            <w:tcBorders>
              <w:right w:val="single" w:sz="18" w:space="0" w:color="auto"/>
            </w:tcBorders>
            <w:shd w:val="clear" w:color="auto" w:fill="FFFFFF"/>
            <w:vAlign w:val="center"/>
          </w:tcPr>
          <w:p w14:paraId="3A1125C5" w14:textId="77777777" w:rsidR="00C031FA" w:rsidRPr="00093448" w:rsidRDefault="00C031FA" w:rsidP="00A66614">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14:paraId="3A1125C6" w14:textId="77777777" w:rsidR="00C031FA" w:rsidRPr="00093448" w:rsidRDefault="005374D8" w:rsidP="00A66614">
            <w:pPr>
              <w:pStyle w:val="TableText"/>
              <w:widowControl w:val="0"/>
              <w:rPr>
                <w:rFonts w:ascii="Tahoma" w:hAnsi="Tahoma" w:cs="Tahoma"/>
                <w:sz w:val="13"/>
              </w:rPr>
            </w:pPr>
            <w:r w:rsidRPr="00093448">
              <w:rPr>
                <w:rFonts w:ascii="Tahoma" w:hAnsi="Tahoma" w:cs="Tahoma"/>
                <w:sz w:val="13"/>
                <w:lang w:val="fr-FR"/>
              </w:rPr>
              <w:t>125 points</w:t>
            </w:r>
          </w:p>
        </w:tc>
        <w:tc>
          <w:tcPr>
            <w:tcW w:w="450" w:type="dxa"/>
            <w:tcBorders>
              <w:left w:val="single" w:sz="18" w:space="0" w:color="auto"/>
            </w:tcBorders>
            <w:shd w:val="clear" w:color="auto" w:fill="FFFFFF"/>
            <w:vAlign w:val="center"/>
          </w:tcPr>
          <w:p w14:paraId="3A1125C7" w14:textId="77777777" w:rsidR="00C031FA" w:rsidRPr="00093448" w:rsidRDefault="00C031FA" w:rsidP="00A66614">
            <w:pPr>
              <w:pStyle w:val="TableText"/>
              <w:widowControl w:val="0"/>
              <w:rPr>
                <w:rFonts w:ascii="Tahoma" w:hAnsi="Tahoma" w:cs="Tahoma"/>
                <w:sz w:val="13"/>
              </w:rPr>
            </w:pPr>
          </w:p>
        </w:tc>
        <w:tc>
          <w:tcPr>
            <w:tcW w:w="450" w:type="dxa"/>
            <w:shd w:val="clear" w:color="auto" w:fill="FFFFFF"/>
            <w:vAlign w:val="center"/>
          </w:tcPr>
          <w:p w14:paraId="3A1125C8" w14:textId="77777777" w:rsidR="00C031FA" w:rsidRPr="00093448" w:rsidRDefault="00C031FA" w:rsidP="00A66614">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25C9" w14:textId="77777777" w:rsidR="00C031FA" w:rsidRPr="00093448" w:rsidRDefault="00C031FA" w:rsidP="00A66614">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3A1125CA" w14:textId="77777777" w:rsidR="00C031FA" w:rsidRPr="00093448" w:rsidRDefault="00C031FA" w:rsidP="00A66614">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25CB" w14:textId="77777777" w:rsidR="00C031FA" w:rsidRPr="00093448" w:rsidRDefault="005374D8" w:rsidP="00A66614">
            <w:pPr>
              <w:pStyle w:val="TableText"/>
              <w:widowControl w:val="0"/>
              <w:rPr>
                <w:rFonts w:ascii="Tahoma" w:hAnsi="Tahoma" w:cs="Tahoma"/>
                <w:sz w:val="13"/>
              </w:rPr>
            </w:pPr>
            <w:r w:rsidRPr="00093448">
              <w:rPr>
                <w:rFonts w:ascii="Tahoma" w:hAnsi="Tahoma" w:cs="Tahoma"/>
                <w:sz w:val="13"/>
                <w:lang w:val="fr-FR"/>
              </w:rPr>
              <w:t>A</w:t>
            </w:r>
          </w:p>
        </w:tc>
        <w:tc>
          <w:tcPr>
            <w:tcW w:w="360" w:type="dxa"/>
            <w:tcBorders>
              <w:left w:val="single" w:sz="18" w:space="0" w:color="auto"/>
              <w:right w:val="single" w:sz="18" w:space="0" w:color="auto"/>
            </w:tcBorders>
            <w:shd w:val="clear" w:color="auto" w:fill="FFFFFF"/>
            <w:vAlign w:val="center"/>
          </w:tcPr>
          <w:p w14:paraId="3A1125CC" w14:textId="77777777" w:rsidR="00C031FA" w:rsidRPr="00093448" w:rsidRDefault="005374D8" w:rsidP="00A66614">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shd w:val="clear" w:color="auto" w:fill="FFFFFF"/>
          </w:tcPr>
          <w:p w14:paraId="3A1125CD" w14:textId="77777777" w:rsidR="00C031FA" w:rsidRPr="00093448" w:rsidRDefault="005374D8" w:rsidP="00472DFD">
            <w:pPr>
              <w:pStyle w:val="TableText"/>
              <w:widowControl w:val="0"/>
              <w:spacing w:before="120"/>
              <w:rPr>
                <w:rFonts w:ascii="Tahoma" w:hAnsi="Tahoma" w:cs="Tahoma"/>
                <w:sz w:val="13"/>
              </w:rPr>
            </w:pPr>
            <w:r w:rsidRPr="00093448">
              <w:rPr>
                <w:rFonts w:ascii="Tahoma" w:hAnsi="Tahoma" w:cs="Tahoma"/>
                <w:sz w:val="13"/>
                <w:lang w:val="fr-FR"/>
              </w:rPr>
              <w:t>A</w:t>
            </w:r>
          </w:p>
        </w:tc>
        <w:tc>
          <w:tcPr>
            <w:tcW w:w="540" w:type="dxa"/>
            <w:shd w:val="clear" w:color="auto" w:fill="FFFFFF"/>
            <w:vAlign w:val="center"/>
          </w:tcPr>
          <w:p w14:paraId="3A1125CE" w14:textId="77777777" w:rsidR="00C031FA" w:rsidRPr="00093448" w:rsidRDefault="00C031FA" w:rsidP="00A66614">
            <w:pPr>
              <w:pStyle w:val="TableText"/>
              <w:widowControl w:val="0"/>
              <w:rPr>
                <w:rFonts w:ascii="Tahoma" w:hAnsi="Tahoma" w:cs="Tahoma"/>
                <w:sz w:val="13"/>
              </w:rPr>
            </w:pPr>
          </w:p>
        </w:tc>
      </w:tr>
      <w:tr w:rsidR="001C38D4" w:rsidRPr="00093448" w14:paraId="3A1125E3" w14:textId="77777777" w:rsidTr="00481755">
        <w:trPr>
          <w:trHeight w:val="145"/>
        </w:trPr>
        <w:tc>
          <w:tcPr>
            <w:tcW w:w="2714" w:type="dxa"/>
            <w:shd w:val="clear" w:color="auto" w:fill="FABF8F"/>
            <w:vAlign w:val="center"/>
          </w:tcPr>
          <w:p w14:paraId="3A1125D0" w14:textId="77777777" w:rsidR="00C031FA" w:rsidRPr="00093448" w:rsidRDefault="00C031FA" w:rsidP="00481755">
            <w:pPr>
              <w:pStyle w:val="ProductNames"/>
              <w:spacing w:beforeLines="20" w:before="48" w:afterLines="20" w:after="48"/>
              <w:rPr>
                <w:rFonts w:ascii="Tahoma" w:hAnsi="Tahoma" w:cs="Tahoma"/>
                <w:sz w:val="14"/>
                <w:szCs w:val="14"/>
              </w:rPr>
            </w:pPr>
            <w:bookmarkStart w:id="293" w:name="_Toc336337990"/>
            <w:bookmarkStart w:id="294" w:name="_Toc340763443"/>
            <w:bookmarkEnd w:id="293"/>
            <w:r w:rsidRPr="00093448">
              <w:rPr>
                <w:rFonts w:ascii="Tahoma" w:hAnsi="Tahoma" w:cs="Tahoma"/>
                <w:sz w:val="14"/>
                <w:szCs w:val="14"/>
                <w:lang w:val="fr-FR"/>
              </w:rPr>
              <w:t>HPC Pack 2008 R2 Enterprise</w:t>
            </w:r>
            <w:bookmarkEnd w:id="294"/>
          </w:p>
        </w:tc>
        <w:tc>
          <w:tcPr>
            <w:tcW w:w="450" w:type="dxa"/>
            <w:shd w:val="clear" w:color="auto" w:fill="FABF8F"/>
            <w:vAlign w:val="center"/>
          </w:tcPr>
          <w:p w14:paraId="3A1125D1" w14:textId="77777777" w:rsidR="00C031FA" w:rsidRPr="00093448" w:rsidRDefault="00B86982" w:rsidP="00033B0F">
            <w:pPr>
              <w:pStyle w:val="TableText"/>
              <w:widowControl w:val="0"/>
              <w:rPr>
                <w:rStyle w:val="EndnoteReference"/>
                <w:rFonts w:cs="Tahoma"/>
                <w:b w:val="0"/>
                <w:color w:val="000000"/>
                <w:sz w:val="13"/>
                <w:szCs w:val="13"/>
                <w:u w:val="single"/>
              </w:rPr>
            </w:pPr>
            <w:hyperlink w:anchor="_59_Forefront_Unified" w:history="1">
              <w:r w:rsidR="005374D8" w:rsidRPr="00093448">
                <w:rPr>
                  <w:rStyle w:val="Hyperlink"/>
                  <w:rFonts w:cs="Tahoma"/>
                  <w:b/>
                  <w:sz w:val="13"/>
                  <w:szCs w:val="13"/>
                </w:rPr>
                <w:t>59</w:t>
              </w:r>
            </w:hyperlink>
          </w:p>
        </w:tc>
        <w:tc>
          <w:tcPr>
            <w:tcW w:w="450" w:type="dxa"/>
            <w:shd w:val="clear" w:color="auto" w:fill="FABF8F"/>
          </w:tcPr>
          <w:p w14:paraId="3A1125D2" w14:textId="77777777" w:rsidR="00C031FA" w:rsidRPr="00093448" w:rsidRDefault="005374D8">
            <w:pPr>
              <w:pStyle w:val="TableText"/>
              <w:widowControl w:val="0"/>
              <w:spacing w:before="80"/>
              <w:rPr>
                <w:rFonts w:ascii="Tahoma" w:hAnsi="Tahoma" w:cs="Tahoma"/>
                <w:sz w:val="13"/>
              </w:rPr>
            </w:pPr>
            <w:r w:rsidRPr="00093448">
              <w:rPr>
                <w:rFonts w:ascii="Tahoma" w:hAnsi="Tahoma" w:cs="Tahoma"/>
                <w:sz w:val="13"/>
              </w:rPr>
              <w:t>09/10</w:t>
            </w:r>
          </w:p>
        </w:tc>
        <w:tc>
          <w:tcPr>
            <w:tcW w:w="360" w:type="dxa"/>
            <w:tcBorders>
              <w:right w:val="single" w:sz="18" w:space="0" w:color="auto"/>
            </w:tcBorders>
            <w:shd w:val="clear" w:color="auto" w:fill="FABF8F"/>
            <w:vAlign w:val="center"/>
          </w:tcPr>
          <w:p w14:paraId="3A1125D3" w14:textId="77777777" w:rsidR="00C031FA" w:rsidRPr="00093448" w:rsidRDefault="00C031FA">
            <w:pPr>
              <w:pStyle w:val="TableText"/>
              <w:widowControl w:val="0"/>
              <w:rPr>
                <w:rFonts w:ascii="Tahoma" w:hAnsi="Tahoma" w:cs="Tahoma"/>
                <w:sz w:val="13"/>
              </w:rPr>
            </w:pPr>
            <w:r w:rsidRPr="00093448">
              <w:rPr>
                <w:rFonts w:ascii="Tahoma" w:hAnsi="Tahoma" w:cs="Tahoma"/>
                <w:sz w:val="13"/>
                <w:lang w:val="fr-FR"/>
              </w:rPr>
              <w:t>SRV</w:t>
            </w:r>
          </w:p>
        </w:tc>
        <w:tc>
          <w:tcPr>
            <w:tcW w:w="360" w:type="dxa"/>
            <w:tcBorders>
              <w:left w:val="single" w:sz="18" w:space="0" w:color="auto"/>
            </w:tcBorders>
            <w:shd w:val="clear" w:color="auto" w:fill="FABF8F"/>
            <w:vAlign w:val="center"/>
          </w:tcPr>
          <w:p w14:paraId="3A1125D4" w14:textId="77777777" w:rsidR="00C031FA" w:rsidRPr="00093448" w:rsidRDefault="00C031FA">
            <w:pPr>
              <w:pStyle w:val="TableText"/>
              <w:widowControl w:val="0"/>
              <w:rPr>
                <w:rFonts w:ascii="Tahoma" w:hAnsi="Tahoma" w:cs="Tahoma"/>
                <w:color w:val="000000"/>
                <w:sz w:val="13"/>
              </w:rPr>
            </w:pPr>
          </w:p>
        </w:tc>
        <w:tc>
          <w:tcPr>
            <w:tcW w:w="450" w:type="dxa"/>
            <w:shd w:val="clear" w:color="auto" w:fill="FABF8F"/>
            <w:vAlign w:val="center"/>
          </w:tcPr>
          <w:p w14:paraId="3A1125D5" w14:textId="77777777" w:rsidR="00C031FA" w:rsidRPr="00093448" w:rsidRDefault="00C031FA">
            <w:pPr>
              <w:pStyle w:val="TableText"/>
              <w:widowControl w:val="0"/>
              <w:rPr>
                <w:rFonts w:ascii="Tahoma" w:hAnsi="Tahoma" w:cs="Tahoma"/>
                <w:color w:val="000000"/>
                <w:sz w:val="13"/>
              </w:rPr>
            </w:pPr>
          </w:p>
        </w:tc>
        <w:tc>
          <w:tcPr>
            <w:tcW w:w="450" w:type="dxa"/>
            <w:shd w:val="clear" w:color="auto" w:fill="FABF8F"/>
            <w:vAlign w:val="center"/>
          </w:tcPr>
          <w:p w14:paraId="3A1125D6" w14:textId="77777777" w:rsidR="00C031FA" w:rsidRPr="00093448" w:rsidRDefault="00C031FA">
            <w:pPr>
              <w:pStyle w:val="TableText"/>
              <w:widowControl w:val="0"/>
              <w:rPr>
                <w:rFonts w:ascii="Tahoma" w:hAnsi="Tahoma" w:cs="Tahoma"/>
                <w:color w:val="000000"/>
                <w:sz w:val="13"/>
              </w:rPr>
            </w:pPr>
          </w:p>
        </w:tc>
        <w:tc>
          <w:tcPr>
            <w:tcW w:w="450" w:type="dxa"/>
            <w:shd w:val="clear" w:color="auto" w:fill="FABF8F"/>
            <w:vAlign w:val="center"/>
          </w:tcPr>
          <w:p w14:paraId="3A1125D7" w14:textId="77777777" w:rsidR="00C031FA" w:rsidRPr="00093448" w:rsidRDefault="00C031FA">
            <w:pPr>
              <w:pStyle w:val="TableText"/>
              <w:widowControl w:val="0"/>
              <w:rPr>
                <w:rFonts w:ascii="Tahoma" w:hAnsi="Tahoma" w:cs="Tahoma"/>
                <w:color w:val="000000"/>
                <w:sz w:val="13"/>
              </w:rPr>
            </w:pPr>
          </w:p>
        </w:tc>
        <w:tc>
          <w:tcPr>
            <w:tcW w:w="450" w:type="dxa"/>
            <w:shd w:val="clear" w:color="auto" w:fill="FABF8F"/>
            <w:vAlign w:val="center"/>
          </w:tcPr>
          <w:p w14:paraId="3A1125D8" w14:textId="77777777" w:rsidR="00C031FA" w:rsidRPr="00093448" w:rsidRDefault="00C031FA">
            <w:pPr>
              <w:pStyle w:val="TableText"/>
              <w:widowControl w:val="0"/>
              <w:rPr>
                <w:rFonts w:ascii="Tahoma" w:hAnsi="Tahoma" w:cs="Tahoma"/>
                <w:color w:val="000000"/>
                <w:sz w:val="13"/>
              </w:rPr>
            </w:pPr>
          </w:p>
        </w:tc>
        <w:tc>
          <w:tcPr>
            <w:tcW w:w="450" w:type="dxa"/>
            <w:shd w:val="clear" w:color="auto" w:fill="FABF8F"/>
            <w:vAlign w:val="center"/>
          </w:tcPr>
          <w:p w14:paraId="3A1125D9" w14:textId="77777777" w:rsidR="00C031FA" w:rsidRPr="00093448" w:rsidRDefault="00C031FA">
            <w:pPr>
              <w:pStyle w:val="TableText"/>
              <w:widowControl w:val="0"/>
              <w:rPr>
                <w:rFonts w:ascii="Tahoma" w:hAnsi="Tahoma" w:cs="Tahoma"/>
                <w:color w:val="000000"/>
                <w:sz w:val="13"/>
              </w:rPr>
            </w:pPr>
          </w:p>
        </w:tc>
        <w:tc>
          <w:tcPr>
            <w:tcW w:w="360" w:type="dxa"/>
            <w:tcBorders>
              <w:right w:val="single" w:sz="18" w:space="0" w:color="auto"/>
            </w:tcBorders>
            <w:shd w:val="clear" w:color="auto" w:fill="FABF8F"/>
            <w:vAlign w:val="center"/>
          </w:tcPr>
          <w:p w14:paraId="3A1125DA" w14:textId="77777777" w:rsidR="00C031FA" w:rsidRPr="00093448" w:rsidRDefault="00C031FA">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14:paraId="3A1125DB" w14:textId="77777777" w:rsidR="00C031FA" w:rsidRPr="00093448" w:rsidRDefault="00C031FA">
            <w:pPr>
              <w:pStyle w:val="TableText"/>
              <w:widowControl w:val="0"/>
              <w:rPr>
                <w:rFonts w:ascii="Tahoma" w:hAnsi="Tahoma" w:cs="Tahoma"/>
                <w:color w:val="000000"/>
                <w:sz w:val="13"/>
              </w:rPr>
            </w:pPr>
          </w:p>
        </w:tc>
        <w:tc>
          <w:tcPr>
            <w:tcW w:w="450" w:type="dxa"/>
            <w:shd w:val="clear" w:color="auto" w:fill="FABF8F"/>
            <w:vAlign w:val="center"/>
          </w:tcPr>
          <w:p w14:paraId="3A1125DC" w14:textId="77777777" w:rsidR="00C031FA" w:rsidRPr="00093448" w:rsidRDefault="00C031FA">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14:paraId="3A1125DD" w14:textId="77777777" w:rsidR="00C031FA" w:rsidRPr="00093448" w:rsidRDefault="00C031FA">
            <w:pPr>
              <w:pStyle w:val="TableText"/>
              <w:widowControl w:val="0"/>
              <w:rPr>
                <w:rFonts w:ascii="Tahoma" w:hAnsi="Tahoma" w:cs="Tahoma"/>
                <w:color w:val="000000"/>
                <w:sz w:val="13"/>
              </w:rPr>
            </w:pPr>
          </w:p>
        </w:tc>
        <w:tc>
          <w:tcPr>
            <w:tcW w:w="360" w:type="dxa"/>
            <w:tcBorders>
              <w:left w:val="single" w:sz="18" w:space="0" w:color="auto"/>
            </w:tcBorders>
            <w:shd w:val="clear" w:color="auto" w:fill="FABF8F"/>
            <w:vAlign w:val="center"/>
          </w:tcPr>
          <w:p w14:paraId="3A1125DE" w14:textId="77777777" w:rsidR="00C031FA" w:rsidRPr="00093448" w:rsidRDefault="00C031FA">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14:paraId="3A1125DF" w14:textId="77777777" w:rsidR="00C031FA" w:rsidRPr="00093448" w:rsidRDefault="00C031FA">
            <w:pPr>
              <w:pStyle w:val="TableText"/>
              <w:widowControl w:val="0"/>
              <w:rPr>
                <w:rFonts w:ascii="Tahoma" w:hAnsi="Tahoma" w:cs="Tahoma"/>
                <w:color w:val="000000"/>
                <w:sz w:val="13"/>
              </w:rPr>
            </w:pPr>
          </w:p>
        </w:tc>
        <w:tc>
          <w:tcPr>
            <w:tcW w:w="360" w:type="dxa"/>
            <w:tcBorders>
              <w:left w:val="single" w:sz="18" w:space="0" w:color="auto"/>
              <w:right w:val="single" w:sz="18" w:space="0" w:color="auto"/>
            </w:tcBorders>
            <w:shd w:val="clear" w:color="auto" w:fill="FABF8F"/>
            <w:vAlign w:val="center"/>
          </w:tcPr>
          <w:p w14:paraId="3A1125E0" w14:textId="77777777" w:rsidR="00C031FA" w:rsidRPr="00093448" w:rsidRDefault="00C031FA">
            <w:pPr>
              <w:pStyle w:val="TableText"/>
              <w:widowControl w:val="0"/>
              <w:rPr>
                <w:rFonts w:ascii="Tahoma" w:hAnsi="Tahoma" w:cs="Tahoma"/>
                <w:sz w:val="13"/>
              </w:rPr>
            </w:pPr>
          </w:p>
        </w:tc>
        <w:tc>
          <w:tcPr>
            <w:tcW w:w="630" w:type="dxa"/>
            <w:shd w:val="clear" w:color="auto" w:fill="FABF8F"/>
          </w:tcPr>
          <w:p w14:paraId="3A1125E1" w14:textId="77777777" w:rsidR="00C031FA" w:rsidRPr="00093448" w:rsidRDefault="00C031FA" w:rsidP="00472DFD">
            <w:pPr>
              <w:pStyle w:val="TableText"/>
              <w:widowControl w:val="0"/>
              <w:spacing w:before="120"/>
              <w:rPr>
                <w:rFonts w:ascii="Tahoma" w:hAnsi="Tahoma" w:cs="Tahoma"/>
                <w:sz w:val="13"/>
              </w:rPr>
            </w:pPr>
          </w:p>
        </w:tc>
        <w:tc>
          <w:tcPr>
            <w:tcW w:w="540" w:type="dxa"/>
            <w:shd w:val="clear" w:color="auto" w:fill="FABF8F"/>
            <w:vAlign w:val="center"/>
          </w:tcPr>
          <w:p w14:paraId="3A1125E2" w14:textId="77777777" w:rsidR="00C031FA" w:rsidRPr="00093448" w:rsidRDefault="00C031FA">
            <w:pPr>
              <w:pStyle w:val="TableText"/>
              <w:widowControl w:val="0"/>
              <w:rPr>
                <w:rFonts w:ascii="Tahoma" w:hAnsi="Tahoma" w:cs="Tahoma"/>
                <w:sz w:val="13"/>
              </w:rPr>
            </w:pPr>
          </w:p>
        </w:tc>
      </w:tr>
      <w:tr w:rsidR="001C38D4" w:rsidRPr="00093448" w14:paraId="3A1125F7" w14:textId="77777777" w:rsidTr="00481755">
        <w:trPr>
          <w:trHeight w:val="145"/>
        </w:trPr>
        <w:tc>
          <w:tcPr>
            <w:tcW w:w="2714" w:type="dxa"/>
            <w:vAlign w:val="center"/>
          </w:tcPr>
          <w:p w14:paraId="3A1125E4" w14:textId="77777777" w:rsidR="00C031FA" w:rsidRPr="00093448" w:rsidRDefault="00C031FA" w:rsidP="00481755">
            <w:pPr>
              <w:pStyle w:val="ProductNames"/>
              <w:spacing w:beforeLines="20" w:before="48" w:afterLines="20" w:after="48"/>
              <w:rPr>
                <w:rFonts w:ascii="Tahoma" w:hAnsi="Tahoma" w:cs="Tahoma"/>
                <w:sz w:val="14"/>
                <w:szCs w:val="14"/>
              </w:rPr>
            </w:pPr>
            <w:bookmarkStart w:id="295" w:name="_Toc336337991"/>
            <w:bookmarkStart w:id="296" w:name="_Toc340763444"/>
            <w:bookmarkEnd w:id="295"/>
            <w:r w:rsidRPr="00093448">
              <w:rPr>
                <w:rFonts w:ascii="Tahoma" w:hAnsi="Tahoma" w:cs="Tahoma"/>
                <w:sz w:val="14"/>
                <w:szCs w:val="14"/>
              </w:rPr>
              <w:t>HPC Pack 2008 R2 for Workstation</w:t>
            </w:r>
            <w:bookmarkEnd w:id="296"/>
          </w:p>
        </w:tc>
        <w:tc>
          <w:tcPr>
            <w:tcW w:w="450" w:type="dxa"/>
            <w:vAlign w:val="center"/>
          </w:tcPr>
          <w:p w14:paraId="3A1125E5" w14:textId="77777777" w:rsidR="00C031FA" w:rsidRPr="00093448" w:rsidRDefault="00B86982" w:rsidP="00033B0F">
            <w:pPr>
              <w:pStyle w:val="TableText"/>
              <w:widowControl w:val="0"/>
              <w:rPr>
                <w:rStyle w:val="EndnoteReference"/>
                <w:rFonts w:cs="Tahoma"/>
                <w:b w:val="0"/>
                <w:color w:val="000000"/>
                <w:sz w:val="13"/>
                <w:szCs w:val="13"/>
                <w:u w:val="single"/>
              </w:rPr>
            </w:pPr>
            <w:hyperlink w:anchor="_Toc339370770" w:history="1">
              <w:r w:rsidR="005374D8" w:rsidRPr="00093448">
                <w:rPr>
                  <w:rStyle w:val="Hyperlink"/>
                  <w:rFonts w:cs="Tahoma"/>
                  <w:b/>
                  <w:sz w:val="13"/>
                  <w:szCs w:val="13"/>
                </w:rPr>
                <w:t>59</w:t>
              </w:r>
            </w:hyperlink>
          </w:p>
        </w:tc>
        <w:tc>
          <w:tcPr>
            <w:tcW w:w="450" w:type="dxa"/>
          </w:tcPr>
          <w:p w14:paraId="3A1125E6" w14:textId="77777777" w:rsidR="00C031FA" w:rsidRPr="00093448" w:rsidRDefault="005374D8" w:rsidP="00EB6C66">
            <w:pPr>
              <w:pStyle w:val="TableText"/>
              <w:widowControl w:val="0"/>
              <w:spacing w:before="80"/>
              <w:rPr>
                <w:rFonts w:ascii="Tahoma" w:hAnsi="Tahoma" w:cs="Tahoma"/>
                <w:sz w:val="13"/>
              </w:rPr>
            </w:pPr>
            <w:r w:rsidRPr="00093448">
              <w:rPr>
                <w:rFonts w:ascii="Tahoma" w:hAnsi="Tahoma" w:cs="Tahoma"/>
                <w:sz w:val="13"/>
              </w:rPr>
              <w:t>09/10</w:t>
            </w:r>
          </w:p>
        </w:tc>
        <w:tc>
          <w:tcPr>
            <w:tcW w:w="360" w:type="dxa"/>
            <w:tcBorders>
              <w:right w:val="single" w:sz="18" w:space="0" w:color="auto"/>
            </w:tcBorders>
            <w:vAlign w:val="center"/>
          </w:tcPr>
          <w:p w14:paraId="3A1125E7" w14:textId="77777777" w:rsidR="00C031FA" w:rsidRPr="00093448" w:rsidRDefault="00C031FA" w:rsidP="00EB6C66">
            <w:pPr>
              <w:pStyle w:val="TableText"/>
              <w:widowControl w:val="0"/>
              <w:rPr>
                <w:rFonts w:ascii="Tahoma" w:hAnsi="Tahoma" w:cs="Tahoma"/>
                <w:sz w:val="13"/>
              </w:rPr>
            </w:pPr>
            <w:r w:rsidRPr="00093448">
              <w:rPr>
                <w:rFonts w:ascii="Tahoma" w:hAnsi="Tahoma" w:cs="Tahoma"/>
                <w:sz w:val="13"/>
                <w:lang w:val="fr-FR"/>
              </w:rPr>
              <w:t>SRV</w:t>
            </w:r>
          </w:p>
        </w:tc>
        <w:tc>
          <w:tcPr>
            <w:tcW w:w="360" w:type="dxa"/>
            <w:tcBorders>
              <w:left w:val="single" w:sz="18" w:space="0" w:color="auto"/>
            </w:tcBorders>
            <w:vAlign w:val="center"/>
          </w:tcPr>
          <w:p w14:paraId="3A1125E8" w14:textId="77777777" w:rsidR="00C031FA" w:rsidRPr="00093448" w:rsidRDefault="00C031FA" w:rsidP="00EB6C66">
            <w:pPr>
              <w:pStyle w:val="TableText"/>
              <w:widowControl w:val="0"/>
              <w:rPr>
                <w:rFonts w:ascii="Tahoma" w:hAnsi="Tahoma" w:cs="Tahoma"/>
                <w:color w:val="000000"/>
                <w:sz w:val="13"/>
              </w:rPr>
            </w:pPr>
          </w:p>
        </w:tc>
        <w:tc>
          <w:tcPr>
            <w:tcW w:w="450" w:type="dxa"/>
            <w:vAlign w:val="center"/>
          </w:tcPr>
          <w:p w14:paraId="3A1125E9" w14:textId="77777777" w:rsidR="00C031FA" w:rsidRPr="00093448" w:rsidRDefault="00C031FA" w:rsidP="00EB6C66">
            <w:pPr>
              <w:pStyle w:val="TableText"/>
              <w:widowControl w:val="0"/>
              <w:rPr>
                <w:rFonts w:ascii="Tahoma" w:hAnsi="Tahoma" w:cs="Tahoma"/>
                <w:color w:val="000000"/>
                <w:sz w:val="13"/>
              </w:rPr>
            </w:pPr>
          </w:p>
        </w:tc>
        <w:tc>
          <w:tcPr>
            <w:tcW w:w="450" w:type="dxa"/>
            <w:vAlign w:val="center"/>
          </w:tcPr>
          <w:p w14:paraId="3A1125EA" w14:textId="77777777" w:rsidR="00C031FA" w:rsidRPr="00093448" w:rsidRDefault="00C031FA" w:rsidP="00EB6C66">
            <w:pPr>
              <w:pStyle w:val="TableText"/>
              <w:widowControl w:val="0"/>
              <w:rPr>
                <w:rFonts w:ascii="Tahoma" w:hAnsi="Tahoma" w:cs="Tahoma"/>
                <w:color w:val="000000"/>
                <w:sz w:val="13"/>
              </w:rPr>
            </w:pPr>
          </w:p>
        </w:tc>
        <w:tc>
          <w:tcPr>
            <w:tcW w:w="450" w:type="dxa"/>
            <w:vAlign w:val="center"/>
          </w:tcPr>
          <w:p w14:paraId="3A1125EB" w14:textId="77777777" w:rsidR="00C031FA" w:rsidRPr="00093448" w:rsidRDefault="00C031FA" w:rsidP="00EB6C66">
            <w:pPr>
              <w:pStyle w:val="TableText"/>
              <w:widowControl w:val="0"/>
              <w:rPr>
                <w:rFonts w:ascii="Tahoma" w:hAnsi="Tahoma" w:cs="Tahoma"/>
                <w:color w:val="000000"/>
                <w:sz w:val="13"/>
              </w:rPr>
            </w:pPr>
          </w:p>
        </w:tc>
        <w:tc>
          <w:tcPr>
            <w:tcW w:w="450" w:type="dxa"/>
            <w:vAlign w:val="center"/>
          </w:tcPr>
          <w:p w14:paraId="3A1125EC" w14:textId="77777777" w:rsidR="00C031FA" w:rsidRPr="00093448" w:rsidRDefault="00C031FA" w:rsidP="00EB6C66">
            <w:pPr>
              <w:pStyle w:val="TableText"/>
              <w:widowControl w:val="0"/>
              <w:rPr>
                <w:rFonts w:ascii="Tahoma" w:hAnsi="Tahoma" w:cs="Tahoma"/>
                <w:color w:val="000000"/>
                <w:sz w:val="13"/>
              </w:rPr>
            </w:pPr>
          </w:p>
        </w:tc>
        <w:tc>
          <w:tcPr>
            <w:tcW w:w="450" w:type="dxa"/>
            <w:vAlign w:val="center"/>
          </w:tcPr>
          <w:p w14:paraId="3A1125ED" w14:textId="77777777" w:rsidR="00C031FA" w:rsidRPr="00093448" w:rsidRDefault="00C031FA" w:rsidP="00EB6C66">
            <w:pPr>
              <w:pStyle w:val="TableText"/>
              <w:widowControl w:val="0"/>
              <w:rPr>
                <w:rFonts w:ascii="Tahoma" w:hAnsi="Tahoma" w:cs="Tahoma"/>
                <w:color w:val="000000"/>
                <w:sz w:val="13"/>
              </w:rPr>
            </w:pPr>
          </w:p>
        </w:tc>
        <w:tc>
          <w:tcPr>
            <w:tcW w:w="360" w:type="dxa"/>
            <w:tcBorders>
              <w:right w:val="single" w:sz="18" w:space="0" w:color="auto"/>
            </w:tcBorders>
            <w:vAlign w:val="center"/>
          </w:tcPr>
          <w:p w14:paraId="3A1125EE" w14:textId="77777777" w:rsidR="00C031FA" w:rsidRPr="00093448" w:rsidRDefault="00C031FA" w:rsidP="00AA31F2">
            <w:pPr>
              <w:pStyle w:val="TableText"/>
              <w:widowControl w:val="0"/>
              <w:rPr>
                <w:rFonts w:ascii="Tahoma" w:hAnsi="Tahoma" w:cs="Tahoma"/>
                <w:color w:val="000000"/>
                <w:sz w:val="13"/>
              </w:rPr>
            </w:pPr>
          </w:p>
        </w:tc>
        <w:tc>
          <w:tcPr>
            <w:tcW w:w="450" w:type="dxa"/>
            <w:tcBorders>
              <w:left w:val="single" w:sz="18" w:space="0" w:color="auto"/>
            </w:tcBorders>
            <w:vAlign w:val="center"/>
          </w:tcPr>
          <w:p w14:paraId="3A1125EF" w14:textId="77777777" w:rsidR="00C031FA" w:rsidRPr="00093448" w:rsidRDefault="00C031FA" w:rsidP="00EB6C66">
            <w:pPr>
              <w:pStyle w:val="TableText"/>
              <w:widowControl w:val="0"/>
              <w:rPr>
                <w:rFonts w:ascii="Tahoma" w:hAnsi="Tahoma" w:cs="Tahoma"/>
                <w:color w:val="000000"/>
                <w:sz w:val="13"/>
              </w:rPr>
            </w:pPr>
          </w:p>
        </w:tc>
        <w:tc>
          <w:tcPr>
            <w:tcW w:w="450" w:type="dxa"/>
            <w:vAlign w:val="center"/>
          </w:tcPr>
          <w:p w14:paraId="3A1125F0" w14:textId="77777777" w:rsidR="00C031FA" w:rsidRPr="00093448" w:rsidRDefault="00C031FA" w:rsidP="00EB6C66">
            <w:pPr>
              <w:pStyle w:val="TableText"/>
              <w:widowControl w:val="0"/>
              <w:rPr>
                <w:rFonts w:ascii="Tahoma" w:hAnsi="Tahoma" w:cs="Tahoma"/>
                <w:color w:val="000000"/>
                <w:sz w:val="13"/>
              </w:rPr>
            </w:pPr>
          </w:p>
        </w:tc>
        <w:tc>
          <w:tcPr>
            <w:tcW w:w="450" w:type="dxa"/>
            <w:tcBorders>
              <w:right w:val="single" w:sz="18" w:space="0" w:color="auto"/>
            </w:tcBorders>
            <w:vAlign w:val="center"/>
          </w:tcPr>
          <w:p w14:paraId="3A1125F1" w14:textId="77777777" w:rsidR="00C031FA" w:rsidRPr="00093448" w:rsidRDefault="00C031FA" w:rsidP="00EB6C66">
            <w:pPr>
              <w:pStyle w:val="TableText"/>
              <w:widowControl w:val="0"/>
              <w:rPr>
                <w:rFonts w:ascii="Tahoma" w:hAnsi="Tahoma" w:cs="Tahoma"/>
                <w:color w:val="000000"/>
                <w:sz w:val="13"/>
              </w:rPr>
            </w:pPr>
          </w:p>
        </w:tc>
        <w:tc>
          <w:tcPr>
            <w:tcW w:w="360" w:type="dxa"/>
            <w:tcBorders>
              <w:left w:val="single" w:sz="18" w:space="0" w:color="auto"/>
            </w:tcBorders>
            <w:vAlign w:val="center"/>
          </w:tcPr>
          <w:p w14:paraId="3A1125F2" w14:textId="77777777" w:rsidR="00C031FA" w:rsidRPr="00093448" w:rsidRDefault="00C031FA" w:rsidP="00EB6C66">
            <w:pPr>
              <w:pStyle w:val="TableText"/>
              <w:widowControl w:val="0"/>
              <w:rPr>
                <w:rFonts w:ascii="Tahoma" w:hAnsi="Tahoma" w:cs="Tahoma"/>
                <w:color w:val="000000"/>
                <w:sz w:val="13"/>
              </w:rPr>
            </w:pPr>
          </w:p>
        </w:tc>
        <w:tc>
          <w:tcPr>
            <w:tcW w:w="450" w:type="dxa"/>
            <w:tcBorders>
              <w:right w:val="single" w:sz="18" w:space="0" w:color="auto"/>
            </w:tcBorders>
            <w:vAlign w:val="center"/>
          </w:tcPr>
          <w:p w14:paraId="3A1125F3" w14:textId="77777777" w:rsidR="00C031FA" w:rsidRPr="00093448" w:rsidRDefault="00C031FA" w:rsidP="00EB6C66">
            <w:pPr>
              <w:pStyle w:val="TableText"/>
              <w:widowControl w:val="0"/>
              <w:rPr>
                <w:rFonts w:ascii="Tahoma" w:hAnsi="Tahoma" w:cs="Tahoma"/>
                <w:color w:val="000000"/>
                <w:sz w:val="13"/>
              </w:rPr>
            </w:pPr>
          </w:p>
        </w:tc>
        <w:tc>
          <w:tcPr>
            <w:tcW w:w="360" w:type="dxa"/>
            <w:tcBorders>
              <w:left w:val="single" w:sz="18" w:space="0" w:color="auto"/>
              <w:right w:val="single" w:sz="18" w:space="0" w:color="auto"/>
            </w:tcBorders>
            <w:vAlign w:val="center"/>
          </w:tcPr>
          <w:p w14:paraId="3A1125F4" w14:textId="77777777" w:rsidR="00C031FA" w:rsidRPr="00093448" w:rsidRDefault="00C031FA" w:rsidP="00EB6C66">
            <w:pPr>
              <w:pStyle w:val="TableText"/>
              <w:widowControl w:val="0"/>
              <w:rPr>
                <w:rFonts w:ascii="Tahoma" w:hAnsi="Tahoma" w:cs="Tahoma"/>
                <w:sz w:val="13"/>
              </w:rPr>
            </w:pPr>
          </w:p>
        </w:tc>
        <w:tc>
          <w:tcPr>
            <w:tcW w:w="630" w:type="dxa"/>
          </w:tcPr>
          <w:p w14:paraId="3A1125F5" w14:textId="77777777" w:rsidR="00C031FA" w:rsidRPr="00093448" w:rsidRDefault="00C031FA" w:rsidP="00472DFD">
            <w:pPr>
              <w:pStyle w:val="TableText"/>
              <w:widowControl w:val="0"/>
              <w:spacing w:before="120"/>
              <w:rPr>
                <w:rFonts w:ascii="Tahoma" w:hAnsi="Tahoma" w:cs="Tahoma"/>
                <w:sz w:val="13"/>
              </w:rPr>
            </w:pPr>
          </w:p>
        </w:tc>
        <w:tc>
          <w:tcPr>
            <w:tcW w:w="540" w:type="dxa"/>
            <w:vAlign w:val="center"/>
          </w:tcPr>
          <w:p w14:paraId="3A1125F6" w14:textId="77777777" w:rsidR="00C031FA" w:rsidRPr="00093448" w:rsidRDefault="00C031FA" w:rsidP="00EB6C66">
            <w:pPr>
              <w:pStyle w:val="TableText"/>
              <w:widowControl w:val="0"/>
              <w:rPr>
                <w:rFonts w:ascii="Tahoma" w:hAnsi="Tahoma" w:cs="Tahoma"/>
                <w:sz w:val="13"/>
              </w:rPr>
            </w:pPr>
          </w:p>
        </w:tc>
      </w:tr>
      <w:tr w:rsidR="001C38D4" w:rsidRPr="00093448" w14:paraId="3A112605" w14:textId="77777777" w:rsidTr="00481755">
        <w:trPr>
          <w:trHeight w:val="145"/>
        </w:trPr>
        <w:tc>
          <w:tcPr>
            <w:tcW w:w="2714" w:type="dxa"/>
            <w:vAlign w:val="center"/>
          </w:tcPr>
          <w:p w14:paraId="3A1125F8" w14:textId="77777777" w:rsidR="00C031FA" w:rsidRPr="00093448" w:rsidRDefault="00C031FA" w:rsidP="00481755">
            <w:pPr>
              <w:pStyle w:val="ProductNames"/>
              <w:spacing w:beforeLines="20" w:before="48" w:afterLines="20" w:after="48"/>
              <w:rPr>
                <w:rFonts w:ascii="Tahoma" w:hAnsi="Tahoma" w:cs="Tahoma"/>
                <w:sz w:val="14"/>
                <w:szCs w:val="14"/>
              </w:rPr>
            </w:pPr>
            <w:bookmarkStart w:id="297" w:name="_Toc336337992"/>
            <w:bookmarkStart w:id="298" w:name="_Toc340763445"/>
            <w:bookmarkEnd w:id="297"/>
            <w:r w:rsidRPr="00B44A74">
              <w:rPr>
                <w:rFonts w:ascii="Tahoma" w:hAnsi="Tahoma" w:cs="Tahoma"/>
                <w:sz w:val="14"/>
                <w:szCs w:val="14"/>
              </w:rPr>
              <w:t>Learning Solutions Combination E</w:t>
            </w:r>
            <w:r w:rsidR="00092A09" w:rsidRPr="00B44A74">
              <w:rPr>
                <w:rFonts w:ascii="Tahoma" w:hAnsi="Tahoma" w:cs="Tahoma"/>
                <w:sz w:val="14"/>
                <w:szCs w:val="14"/>
              </w:rPr>
              <w:t>-</w:t>
            </w:r>
            <w:r w:rsidRPr="00B44A74">
              <w:rPr>
                <w:rFonts w:ascii="Tahoma" w:hAnsi="Tahoma" w:cs="Tahoma"/>
                <w:sz w:val="14"/>
                <w:szCs w:val="14"/>
              </w:rPr>
              <w:t xml:space="preserve">Reference Library (SL </w:t>
            </w:r>
            <w:proofErr w:type="spellStart"/>
            <w:r w:rsidRPr="00B44A74">
              <w:rPr>
                <w:rFonts w:ascii="Tahoma" w:hAnsi="Tahoma" w:cs="Tahoma"/>
                <w:sz w:val="14"/>
                <w:szCs w:val="14"/>
              </w:rPr>
              <w:t>Utilisateur</w:t>
            </w:r>
            <w:proofErr w:type="spellEnd"/>
            <w:r w:rsidRPr="00B44A74">
              <w:rPr>
                <w:rFonts w:ascii="Tahoma" w:hAnsi="Tahoma" w:cs="Tahoma"/>
                <w:sz w:val="14"/>
                <w:szCs w:val="14"/>
              </w:rPr>
              <w:t>)</w:t>
            </w:r>
            <w:bookmarkEnd w:id="298"/>
          </w:p>
        </w:tc>
        <w:tc>
          <w:tcPr>
            <w:tcW w:w="450" w:type="dxa"/>
            <w:vAlign w:val="center"/>
          </w:tcPr>
          <w:p w14:paraId="3A1125F9" w14:textId="77777777" w:rsidR="00C031FA" w:rsidRPr="00093448" w:rsidRDefault="00C031FA">
            <w:pPr>
              <w:pStyle w:val="TableText"/>
              <w:widowControl w:val="0"/>
              <w:rPr>
                <w:rStyle w:val="EndnoteReference"/>
                <w:rFonts w:cs="Tahoma"/>
                <w:color w:val="000000"/>
                <w:sz w:val="13"/>
                <w:szCs w:val="13"/>
                <w:u w:val="single"/>
              </w:rPr>
            </w:pPr>
          </w:p>
        </w:tc>
        <w:tc>
          <w:tcPr>
            <w:tcW w:w="450" w:type="dxa"/>
          </w:tcPr>
          <w:p w14:paraId="3A1125FA" w14:textId="77777777" w:rsidR="00C031FA" w:rsidRPr="00093448" w:rsidRDefault="00C031FA">
            <w:pPr>
              <w:pStyle w:val="TableText"/>
              <w:widowControl w:val="0"/>
              <w:spacing w:before="80"/>
              <w:rPr>
                <w:rFonts w:ascii="Tahoma" w:hAnsi="Tahoma" w:cs="Tahoma"/>
                <w:sz w:val="13"/>
              </w:rPr>
            </w:pPr>
            <w:r w:rsidRPr="00093448">
              <w:rPr>
                <w:rFonts w:ascii="Tahoma" w:hAnsi="Tahoma" w:cs="Tahoma"/>
                <w:sz w:val="13"/>
              </w:rPr>
              <w:t>12/07</w:t>
            </w:r>
          </w:p>
        </w:tc>
        <w:tc>
          <w:tcPr>
            <w:tcW w:w="360" w:type="dxa"/>
            <w:tcBorders>
              <w:right w:val="single" w:sz="18" w:space="0" w:color="auto"/>
            </w:tcBorders>
            <w:vAlign w:val="center"/>
          </w:tcPr>
          <w:p w14:paraId="3A1125FB" w14:textId="77777777" w:rsidR="00C031FA" w:rsidRPr="00093448" w:rsidRDefault="00C031FA">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vAlign w:val="center"/>
          </w:tcPr>
          <w:p w14:paraId="3A1125FC" w14:textId="77777777" w:rsidR="00C031FA" w:rsidRPr="00093448" w:rsidRDefault="00C031FA">
            <w:pPr>
              <w:pStyle w:val="TableText"/>
              <w:widowControl w:val="0"/>
              <w:rPr>
                <w:rFonts w:ascii="Tahoma" w:hAnsi="Tahoma" w:cs="Tahoma"/>
                <w:sz w:val="13"/>
              </w:rPr>
            </w:pPr>
            <w:r w:rsidRPr="00093448">
              <w:rPr>
                <w:rFonts w:ascii="Tahoma" w:hAnsi="Tahoma" w:cs="Tahoma"/>
                <w:sz w:val="13"/>
                <w:lang w:val="fr-FR"/>
              </w:rPr>
              <w:t>1 point</w:t>
            </w:r>
          </w:p>
        </w:tc>
        <w:tc>
          <w:tcPr>
            <w:tcW w:w="450" w:type="dxa"/>
            <w:tcBorders>
              <w:left w:val="single" w:sz="18" w:space="0" w:color="auto"/>
            </w:tcBorders>
            <w:vAlign w:val="center"/>
          </w:tcPr>
          <w:p w14:paraId="3A1125FD" w14:textId="77777777" w:rsidR="00C031FA" w:rsidRPr="00093448" w:rsidRDefault="00C031FA">
            <w:pPr>
              <w:pStyle w:val="TableText"/>
              <w:widowControl w:val="0"/>
              <w:rPr>
                <w:rFonts w:ascii="Tahoma" w:hAnsi="Tahoma" w:cs="Tahoma"/>
                <w:sz w:val="13"/>
              </w:rPr>
            </w:pPr>
          </w:p>
        </w:tc>
        <w:tc>
          <w:tcPr>
            <w:tcW w:w="450" w:type="dxa"/>
            <w:vAlign w:val="center"/>
          </w:tcPr>
          <w:p w14:paraId="3A1125FE" w14:textId="77777777" w:rsidR="00C031FA" w:rsidRPr="00093448" w:rsidRDefault="00C031FA">
            <w:pPr>
              <w:pStyle w:val="TableText"/>
              <w:widowControl w:val="0"/>
              <w:rPr>
                <w:rFonts w:ascii="Tahoma" w:hAnsi="Tahoma" w:cs="Tahoma"/>
                <w:sz w:val="13"/>
              </w:rPr>
            </w:pPr>
          </w:p>
        </w:tc>
        <w:tc>
          <w:tcPr>
            <w:tcW w:w="450" w:type="dxa"/>
            <w:tcBorders>
              <w:right w:val="single" w:sz="18" w:space="0" w:color="auto"/>
            </w:tcBorders>
            <w:vAlign w:val="center"/>
          </w:tcPr>
          <w:p w14:paraId="3A1125FF" w14:textId="77777777" w:rsidR="00C031FA" w:rsidRPr="00093448" w:rsidRDefault="00C031FA">
            <w:pPr>
              <w:pStyle w:val="TableText"/>
              <w:widowControl w:val="0"/>
              <w:rPr>
                <w:rFonts w:ascii="Tahoma" w:hAnsi="Tahoma" w:cs="Tahoma"/>
                <w:sz w:val="13"/>
              </w:rPr>
            </w:pPr>
          </w:p>
        </w:tc>
        <w:tc>
          <w:tcPr>
            <w:tcW w:w="360" w:type="dxa"/>
            <w:tcBorders>
              <w:left w:val="single" w:sz="18" w:space="0" w:color="auto"/>
            </w:tcBorders>
            <w:vAlign w:val="center"/>
          </w:tcPr>
          <w:p w14:paraId="3A112600" w14:textId="77777777" w:rsidR="00C031FA" w:rsidRPr="00093448" w:rsidRDefault="00C031FA">
            <w:pPr>
              <w:pStyle w:val="TableText"/>
              <w:widowControl w:val="0"/>
              <w:rPr>
                <w:rFonts w:ascii="Tahoma" w:hAnsi="Tahoma" w:cs="Tahoma"/>
                <w:sz w:val="13"/>
              </w:rPr>
            </w:pPr>
          </w:p>
        </w:tc>
        <w:tc>
          <w:tcPr>
            <w:tcW w:w="450" w:type="dxa"/>
            <w:tcBorders>
              <w:right w:val="single" w:sz="18" w:space="0" w:color="auto"/>
            </w:tcBorders>
            <w:vAlign w:val="center"/>
          </w:tcPr>
          <w:p w14:paraId="3A112601" w14:textId="77777777" w:rsidR="00C031FA" w:rsidRPr="00093448" w:rsidRDefault="00C031FA">
            <w:pPr>
              <w:pStyle w:val="TableText"/>
              <w:widowControl w:val="0"/>
              <w:rPr>
                <w:rFonts w:ascii="Tahoma" w:hAnsi="Tahoma" w:cs="Tahoma"/>
                <w:sz w:val="13"/>
              </w:rPr>
            </w:pPr>
            <w:r w:rsidRPr="00093448">
              <w:rPr>
                <w:rFonts w:ascii="Tahoma" w:hAnsi="Tahoma" w:cs="Tahoma"/>
                <w:sz w:val="13"/>
                <w:lang w:val="fr-FR"/>
              </w:rPr>
              <w:t>A</w:t>
            </w:r>
          </w:p>
        </w:tc>
        <w:tc>
          <w:tcPr>
            <w:tcW w:w="360" w:type="dxa"/>
            <w:tcBorders>
              <w:left w:val="single" w:sz="18" w:space="0" w:color="auto"/>
              <w:right w:val="single" w:sz="18" w:space="0" w:color="auto"/>
            </w:tcBorders>
            <w:vAlign w:val="center"/>
          </w:tcPr>
          <w:p w14:paraId="3A112602" w14:textId="77777777" w:rsidR="00C031FA" w:rsidRPr="00093448" w:rsidRDefault="00C031FA">
            <w:pPr>
              <w:pStyle w:val="TableText"/>
              <w:widowControl w:val="0"/>
              <w:rPr>
                <w:rFonts w:ascii="Tahoma" w:hAnsi="Tahoma" w:cs="Tahoma"/>
                <w:sz w:val="13"/>
              </w:rPr>
            </w:pPr>
          </w:p>
        </w:tc>
        <w:tc>
          <w:tcPr>
            <w:tcW w:w="630" w:type="dxa"/>
          </w:tcPr>
          <w:p w14:paraId="3A112603" w14:textId="77777777" w:rsidR="00C031FA" w:rsidRPr="00093448" w:rsidRDefault="005374D8" w:rsidP="00472DFD">
            <w:pPr>
              <w:pStyle w:val="TableText"/>
              <w:widowControl w:val="0"/>
              <w:spacing w:before="120"/>
              <w:rPr>
                <w:rFonts w:ascii="Tahoma" w:hAnsi="Tahoma" w:cs="Tahoma"/>
                <w:sz w:val="13"/>
              </w:rPr>
            </w:pPr>
            <w:r w:rsidRPr="00093448">
              <w:rPr>
                <w:rFonts w:ascii="Tahoma" w:hAnsi="Tahoma" w:cs="Tahoma"/>
                <w:sz w:val="13"/>
                <w:lang w:val="fr-FR"/>
              </w:rPr>
              <w:t>A</w:t>
            </w:r>
          </w:p>
        </w:tc>
        <w:tc>
          <w:tcPr>
            <w:tcW w:w="540" w:type="dxa"/>
            <w:vAlign w:val="center"/>
          </w:tcPr>
          <w:p w14:paraId="3A112604" w14:textId="77777777" w:rsidR="00C031FA" w:rsidRPr="00093448" w:rsidRDefault="00C031FA">
            <w:pPr>
              <w:pStyle w:val="TableText"/>
              <w:widowControl w:val="0"/>
              <w:rPr>
                <w:rFonts w:ascii="Tahoma" w:hAnsi="Tahoma" w:cs="Tahoma"/>
                <w:sz w:val="13"/>
              </w:rPr>
            </w:pPr>
          </w:p>
        </w:tc>
      </w:tr>
      <w:tr w:rsidR="00FD4E7E" w:rsidRPr="00093448" w14:paraId="3A112613" w14:textId="77777777" w:rsidTr="00481755">
        <w:trPr>
          <w:trHeight w:val="145"/>
        </w:trPr>
        <w:tc>
          <w:tcPr>
            <w:tcW w:w="2714" w:type="dxa"/>
            <w:shd w:val="clear" w:color="auto" w:fill="FABF8F"/>
            <w:vAlign w:val="center"/>
          </w:tcPr>
          <w:p w14:paraId="3A112606" w14:textId="77777777" w:rsidR="00FD4E7E" w:rsidRPr="00093448" w:rsidRDefault="00FD4E7E" w:rsidP="00481755">
            <w:pPr>
              <w:pStyle w:val="ProductNames"/>
              <w:spacing w:beforeLines="20" w:before="48" w:afterLines="20" w:after="48"/>
              <w:rPr>
                <w:rFonts w:ascii="Tahoma" w:hAnsi="Tahoma" w:cs="Tahoma"/>
                <w:sz w:val="14"/>
                <w:szCs w:val="14"/>
              </w:rPr>
            </w:pPr>
            <w:bookmarkStart w:id="299" w:name="_Toc336337993"/>
            <w:bookmarkStart w:id="300" w:name="_Toc340763446"/>
            <w:bookmarkEnd w:id="299"/>
            <w:r w:rsidRPr="00093448">
              <w:rPr>
                <w:rFonts w:ascii="Tahoma" w:hAnsi="Tahoma" w:cs="Tahoma"/>
                <w:sz w:val="14"/>
                <w:szCs w:val="14"/>
              </w:rPr>
              <w:t>Learning Solutions IT Academy (SL</w:t>
            </w:r>
            <w:r w:rsidR="00481755" w:rsidRPr="00093448">
              <w:rPr>
                <w:rFonts w:ascii="Tahoma" w:hAnsi="Tahoma" w:cs="Tahoma"/>
                <w:sz w:val="14"/>
                <w:szCs w:val="14"/>
              </w:rPr>
              <w:t> </w:t>
            </w:r>
            <w:r w:rsidRPr="00093448">
              <w:rPr>
                <w:rFonts w:ascii="Tahoma" w:hAnsi="Tahoma" w:cs="Tahoma"/>
                <w:sz w:val="14"/>
                <w:szCs w:val="14"/>
              </w:rPr>
              <w:t>Services)</w:t>
            </w:r>
            <w:bookmarkEnd w:id="300"/>
          </w:p>
        </w:tc>
        <w:tc>
          <w:tcPr>
            <w:tcW w:w="450" w:type="dxa"/>
            <w:shd w:val="clear" w:color="auto" w:fill="FABF8F"/>
            <w:vAlign w:val="center"/>
          </w:tcPr>
          <w:p w14:paraId="3A112607" w14:textId="77777777" w:rsidR="00FD4E7E" w:rsidRPr="00093448" w:rsidRDefault="00FD4E7E" w:rsidP="008A7B14">
            <w:pPr>
              <w:pStyle w:val="TableText"/>
              <w:widowControl w:val="0"/>
              <w:rPr>
                <w:rFonts w:cs="Tahoma"/>
                <w:b/>
                <w:color w:val="000000"/>
                <w:sz w:val="13"/>
                <w:szCs w:val="13"/>
                <w:u w:val="single"/>
              </w:rPr>
            </w:pPr>
          </w:p>
        </w:tc>
        <w:tc>
          <w:tcPr>
            <w:tcW w:w="450" w:type="dxa"/>
            <w:shd w:val="clear" w:color="auto" w:fill="FABF8F"/>
          </w:tcPr>
          <w:p w14:paraId="3A112608" w14:textId="77777777" w:rsidR="00FD4E7E" w:rsidRPr="00093448" w:rsidRDefault="00FD4E7E">
            <w:pPr>
              <w:pStyle w:val="TableText"/>
              <w:widowControl w:val="0"/>
              <w:spacing w:before="80"/>
              <w:rPr>
                <w:rFonts w:ascii="Tahoma" w:hAnsi="Tahoma" w:cs="Tahoma"/>
                <w:sz w:val="13"/>
              </w:rPr>
            </w:pPr>
            <w:r w:rsidRPr="00093448">
              <w:rPr>
                <w:rFonts w:ascii="Tahoma" w:hAnsi="Tahoma" w:cs="Tahoma"/>
                <w:sz w:val="13"/>
              </w:rPr>
              <w:t>01/10</w:t>
            </w:r>
          </w:p>
        </w:tc>
        <w:tc>
          <w:tcPr>
            <w:tcW w:w="360" w:type="dxa"/>
            <w:tcBorders>
              <w:right w:val="single" w:sz="18" w:space="0" w:color="auto"/>
            </w:tcBorders>
            <w:shd w:val="clear" w:color="auto" w:fill="FABF8F"/>
            <w:vAlign w:val="center"/>
          </w:tcPr>
          <w:p w14:paraId="3A112609" w14:textId="77777777" w:rsidR="00FD4E7E" w:rsidRPr="00093448" w:rsidRDefault="00FD4E7E">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3A11260A" w14:textId="77777777" w:rsidR="00FD4E7E" w:rsidRPr="00093448" w:rsidRDefault="00FD4E7E">
            <w:pPr>
              <w:pStyle w:val="TableText"/>
              <w:widowControl w:val="0"/>
              <w:rPr>
                <w:rFonts w:ascii="Tahoma" w:hAnsi="Tahoma" w:cs="Tahoma"/>
                <w:sz w:val="13"/>
              </w:rPr>
            </w:pPr>
            <w:r w:rsidRPr="00093448">
              <w:rPr>
                <w:rFonts w:ascii="Tahoma" w:hAnsi="Tahoma" w:cs="Tahoma"/>
                <w:sz w:val="13"/>
                <w:lang w:val="fr-FR"/>
              </w:rPr>
              <w:t>75 points</w:t>
            </w:r>
          </w:p>
        </w:tc>
        <w:tc>
          <w:tcPr>
            <w:tcW w:w="450" w:type="dxa"/>
            <w:tcBorders>
              <w:left w:val="single" w:sz="18" w:space="0" w:color="auto"/>
            </w:tcBorders>
            <w:shd w:val="clear" w:color="auto" w:fill="FABF8F"/>
            <w:vAlign w:val="center"/>
          </w:tcPr>
          <w:p w14:paraId="3A11260B" w14:textId="77777777" w:rsidR="00FD4E7E" w:rsidRPr="00093448" w:rsidRDefault="00FD4E7E">
            <w:pPr>
              <w:pStyle w:val="TableText"/>
              <w:widowControl w:val="0"/>
              <w:rPr>
                <w:rFonts w:ascii="Tahoma" w:hAnsi="Tahoma" w:cs="Tahoma"/>
                <w:sz w:val="13"/>
              </w:rPr>
            </w:pPr>
          </w:p>
        </w:tc>
        <w:tc>
          <w:tcPr>
            <w:tcW w:w="450" w:type="dxa"/>
            <w:shd w:val="clear" w:color="auto" w:fill="FABF8F"/>
            <w:vAlign w:val="center"/>
          </w:tcPr>
          <w:p w14:paraId="3A11260C" w14:textId="77777777" w:rsidR="00FD4E7E" w:rsidRPr="00093448" w:rsidRDefault="00FD4E7E">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260D" w14:textId="77777777" w:rsidR="00FD4E7E" w:rsidRPr="00093448" w:rsidRDefault="00FD4E7E">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A11260E" w14:textId="77777777" w:rsidR="00FD4E7E" w:rsidRPr="00093448" w:rsidRDefault="00FD4E7E">
            <w:pPr>
              <w:pStyle w:val="TableText"/>
              <w:widowControl w:val="0"/>
              <w:rPr>
                <w:rFonts w:ascii="Tahoma" w:hAnsi="Tahoma" w:cs="Tahoma"/>
                <w:sz w:val="13"/>
              </w:rPr>
            </w:pPr>
            <w:r w:rsidRPr="00093448">
              <w:rPr>
                <w:rFonts w:ascii="Tahoma" w:hAnsi="Tahoma" w:cs="Tahoma"/>
                <w:sz w:val="13"/>
              </w:rPr>
              <w:t>75</w:t>
            </w:r>
          </w:p>
        </w:tc>
        <w:tc>
          <w:tcPr>
            <w:tcW w:w="450" w:type="dxa"/>
            <w:tcBorders>
              <w:right w:val="single" w:sz="18" w:space="0" w:color="auto"/>
            </w:tcBorders>
            <w:shd w:val="clear" w:color="auto" w:fill="FABF8F"/>
            <w:vAlign w:val="center"/>
          </w:tcPr>
          <w:p w14:paraId="3A11260F" w14:textId="77777777" w:rsidR="00FD4E7E" w:rsidRPr="00093448" w:rsidRDefault="00FD4E7E">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14:paraId="3A112610" w14:textId="77777777" w:rsidR="00FD4E7E" w:rsidRPr="00093448" w:rsidRDefault="00FD4E7E">
            <w:pPr>
              <w:pStyle w:val="TableText"/>
              <w:widowControl w:val="0"/>
              <w:rPr>
                <w:rFonts w:ascii="Tahoma" w:hAnsi="Tahoma" w:cs="Tahoma"/>
                <w:sz w:val="13"/>
              </w:rPr>
            </w:pPr>
          </w:p>
        </w:tc>
        <w:tc>
          <w:tcPr>
            <w:tcW w:w="630" w:type="dxa"/>
            <w:shd w:val="clear" w:color="auto" w:fill="FABF8F"/>
          </w:tcPr>
          <w:p w14:paraId="3A112611" w14:textId="77777777" w:rsidR="00FD4E7E" w:rsidRPr="00093448" w:rsidRDefault="005374D8" w:rsidP="00472DFD">
            <w:pPr>
              <w:pStyle w:val="TableText"/>
              <w:widowControl w:val="0"/>
              <w:spacing w:before="120"/>
              <w:rPr>
                <w:rFonts w:ascii="Tahoma" w:hAnsi="Tahoma" w:cs="Tahoma"/>
                <w:sz w:val="13"/>
              </w:rPr>
            </w:pPr>
            <w:r w:rsidRPr="00093448">
              <w:rPr>
                <w:rFonts w:ascii="Tahoma" w:hAnsi="Tahoma" w:cs="Tahoma"/>
                <w:sz w:val="13"/>
                <w:lang w:val="fr-FR"/>
              </w:rPr>
              <w:t>A</w:t>
            </w:r>
          </w:p>
        </w:tc>
        <w:tc>
          <w:tcPr>
            <w:tcW w:w="540" w:type="dxa"/>
            <w:shd w:val="clear" w:color="auto" w:fill="FABF8F"/>
            <w:vAlign w:val="center"/>
          </w:tcPr>
          <w:p w14:paraId="3A112612" w14:textId="77777777" w:rsidR="00FD4E7E" w:rsidRPr="00093448" w:rsidRDefault="00FD4E7E">
            <w:pPr>
              <w:pStyle w:val="TableText"/>
              <w:widowControl w:val="0"/>
              <w:rPr>
                <w:rFonts w:ascii="Tahoma" w:hAnsi="Tahoma" w:cs="Tahoma"/>
                <w:sz w:val="13"/>
              </w:rPr>
            </w:pPr>
          </w:p>
        </w:tc>
      </w:tr>
      <w:tr w:rsidR="001C38D4" w:rsidRPr="00093448" w14:paraId="3A112621" w14:textId="77777777" w:rsidTr="00481755">
        <w:trPr>
          <w:trHeight w:val="145"/>
        </w:trPr>
        <w:tc>
          <w:tcPr>
            <w:tcW w:w="2714" w:type="dxa"/>
            <w:shd w:val="clear" w:color="auto" w:fill="FFFFFF"/>
            <w:vAlign w:val="center"/>
          </w:tcPr>
          <w:p w14:paraId="3A112614" w14:textId="77777777" w:rsidR="00C031FA" w:rsidRPr="00093448" w:rsidRDefault="00C031FA" w:rsidP="00481755">
            <w:pPr>
              <w:pStyle w:val="ProductNames"/>
              <w:spacing w:beforeLines="20" w:before="48" w:afterLines="20" w:after="48"/>
              <w:rPr>
                <w:rFonts w:ascii="Tahoma" w:hAnsi="Tahoma" w:cs="Tahoma"/>
                <w:sz w:val="14"/>
                <w:szCs w:val="14"/>
                <w:lang w:val="fr-FR"/>
              </w:rPr>
            </w:pPr>
            <w:bookmarkStart w:id="301" w:name="_Toc336337994"/>
            <w:bookmarkStart w:id="302" w:name="_Toc340763447"/>
            <w:bookmarkEnd w:id="301"/>
            <w:r w:rsidRPr="00093448">
              <w:rPr>
                <w:rFonts w:ascii="Tahoma" w:hAnsi="Tahoma" w:cs="Tahoma"/>
                <w:sz w:val="14"/>
                <w:szCs w:val="14"/>
                <w:lang w:val="fr-FR"/>
              </w:rPr>
              <w:t>Learning Solutions MCP 1 Bon Exam par</w:t>
            </w:r>
            <w:r w:rsidR="00481755" w:rsidRPr="00093448">
              <w:rPr>
                <w:rFonts w:ascii="Tahoma" w:hAnsi="Tahoma" w:cs="Tahoma"/>
                <w:sz w:val="14"/>
                <w:szCs w:val="14"/>
                <w:lang w:val="fr-FR"/>
              </w:rPr>
              <w:t> </w:t>
            </w:r>
            <w:r w:rsidRPr="00093448">
              <w:rPr>
                <w:rFonts w:ascii="Tahoma" w:hAnsi="Tahoma" w:cs="Tahoma"/>
                <w:sz w:val="14"/>
                <w:szCs w:val="14"/>
                <w:lang w:val="fr-FR"/>
              </w:rPr>
              <w:t>Mois (SL Services)</w:t>
            </w:r>
            <w:bookmarkEnd w:id="302"/>
          </w:p>
        </w:tc>
        <w:tc>
          <w:tcPr>
            <w:tcW w:w="450" w:type="dxa"/>
            <w:shd w:val="clear" w:color="auto" w:fill="FFFFFF"/>
            <w:vAlign w:val="center"/>
          </w:tcPr>
          <w:p w14:paraId="3A112615" w14:textId="77777777" w:rsidR="00C031FA" w:rsidRPr="00093448" w:rsidRDefault="00B86982" w:rsidP="00033B0F">
            <w:pPr>
              <w:pStyle w:val="TableText"/>
              <w:widowControl w:val="0"/>
              <w:rPr>
                <w:rStyle w:val="EndnoteReference"/>
                <w:rFonts w:cs="Tahoma"/>
                <w:b w:val="0"/>
                <w:color w:val="000000"/>
                <w:sz w:val="13"/>
                <w:szCs w:val="13"/>
                <w:u w:val="single"/>
              </w:rPr>
            </w:pPr>
            <w:hyperlink w:anchor="_60_HPC_Pack" w:history="1">
              <w:r w:rsidR="005374D8" w:rsidRPr="00093448">
                <w:rPr>
                  <w:rStyle w:val="Hyperlink"/>
                  <w:rFonts w:cs="Tahoma"/>
                  <w:b/>
                  <w:sz w:val="13"/>
                  <w:szCs w:val="13"/>
                </w:rPr>
                <w:t>60</w:t>
              </w:r>
            </w:hyperlink>
          </w:p>
        </w:tc>
        <w:tc>
          <w:tcPr>
            <w:tcW w:w="450" w:type="dxa"/>
            <w:shd w:val="clear" w:color="auto" w:fill="FFFFFF"/>
          </w:tcPr>
          <w:p w14:paraId="3A112616" w14:textId="77777777" w:rsidR="00C031FA" w:rsidRPr="00093448" w:rsidRDefault="00C031FA">
            <w:pPr>
              <w:pStyle w:val="TableText"/>
              <w:widowControl w:val="0"/>
              <w:spacing w:before="80"/>
              <w:rPr>
                <w:rFonts w:ascii="Tahoma" w:hAnsi="Tahoma" w:cs="Tahoma"/>
                <w:sz w:val="13"/>
              </w:rPr>
            </w:pPr>
            <w:r w:rsidRPr="00093448">
              <w:rPr>
                <w:rFonts w:ascii="Tahoma" w:hAnsi="Tahoma" w:cs="Tahoma"/>
                <w:sz w:val="13"/>
              </w:rPr>
              <w:t>01/06</w:t>
            </w:r>
          </w:p>
        </w:tc>
        <w:tc>
          <w:tcPr>
            <w:tcW w:w="360" w:type="dxa"/>
            <w:tcBorders>
              <w:right w:val="single" w:sz="18" w:space="0" w:color="auto"/>
            </w:tcBorders>
            <w:shd w:val="clear" w:color="auto" w:fill="FFFFFF"/>
            <w:vAlign w:val="center"/>
          </w:tcPr>
          <w:p w14:paraId="3A112617" w14:textId="77777777" w:rsidR="00C031FA" w:rsidRPr="00093448" w:rsidRDefault="00C031FA">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14:paraId="3A112618" w14:textId="77777777" w:rsidR="00C031FA" w:rsidRPr="00093448" w:rsidRDefault="00C031FA">
            <w:pPr>
              <w:pStyle w:val="TableText"/>
              <w:widowControl w:val="0"/>
              <w:rPr>
                <w:rFonts w:ascii="Tahoma" w:hAnsi="Tahoma" w:cs="Tahoma"/>
                <w:sz w:val="13"/>
              </w:rPr>
            </w:pPr>
            <w:r w:rsidRPr="00093448">
              <w:rPr>
                <w:rFonts w:ascii="Tahoma" w:hAnsi="Tahoma" w:cs="Tahoma"/>
                <w:sz w:val="13"/>
                <w:lang w:val="fr-FR"/>
              </w:rPr>
              <w:t>1 point</w:t>
            </w:r>
          </w:p>
        </w:tc>
        <w:tc>
          <w:tcPr>
            <w:tcW w:w="450" w:type="dxa"/>
            <w:tcBorders>
              <w:left w:val="single" w:sz="18" w:space="0" w:color="auto"/>
            </w:tcBorders>
            <w:shd w:val="clear" w:color="auto" w:fill="FFFFFF"/>
            <w:vAlign w:val="center"/>
          </w:tcPr>
          <w:p w14:paraId="3A112619" w14:textId="77777777" w:rsidR="00C031FA" w:rsidRPr="00093448" w:rsidRDefault="00C031FA">
            <w:pPr>
              <w:pStyle w:val="TableText"/>
              <w:widowControl w:val="0"/>
              <w:rPr>
                <w:rFonts w:ascii="Tahoma" w:hAnsi="Tahoma" w:cs="Tahoma"/>
                <w:sz w:val="13"/>
              </w:rPr>
            </w:pPr>
          </w:p>
        </w:tc>
        <w:tc>
          <w:tcPr>
            <w:tcW w:w="450" w:type="dxa"/>
            <w:shd w:val="clear" w:color="auto" w:fill="FFFFFF"/>
            <w:vAlign w:val="center"/>
          </w:tcPr>
          <w:p w14:paraId="3A11261A" w14:textId="77777777" w:rsidR="00C031FA" w:rsidRPr="00093448" w:rsidRDefault="00C031FA">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261B" w14:textId="77777777" w:rsidR="00C031FA" w:rsidRPr="00093448" w:rsidRDefault="00C031FA">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3A11261C" w14:textId="77777777" w:rsidR="00C031FA" w:rsidRPr="00093448" w:rsidRDefault="00C031FA">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261D" w14:textId="77777777" w:rsidR="00C031FA" w:rsidRPr="00093448" w:rsidRDefault="00C031FA">
            <w:pPr>
              <w:pStyle w:val="TableText"/>
              <w:widowControl w:val="0"/>
              <w:rPr>
                <w:rFonts w:ascii="Tahoma" w:hAnsi="Tahoma" w:cs="Tahoma"/>
                <w:sz w:val="13"/>
              </w:rPr>
            </w:pPr>
            <w:r w:rsidRPr="00093448">
              <w:rPr>
                <w:rFonts w:ascii="Tahoma" w:hAnsi="Tahoma" w:cs="Tahoma"/>
                <w:sz w:val="13"/>
                <w:lang w:val="fr-FR"/>
              </w:rPr>
              <w:t>A</w:t>
            </w:r>
          </w:p>
        </w:tc>
        <w:tc>
          <w:tcPr>
            <w:tcW w:w="360" w:type="dxa"/>
            <w:tcBorders>
              <w:left w:val="single" w:sz="18" w:space="0" w:color="auto"/>
              <w:right w:val="single" w:sz="18" w:space="0" w:color="auto"/>
            </w:tcBorders>
            <w:shd w:val="clear" w:color="auto" w:fill="FFFFFF"/>
            <w:vAlign w:val="center"/>
          </w:tcPr>
          <w:p w14:paraId="3A11261E" w14:textId="77777777" w:rsidR="00C031FA" w:rsidRPr="00093448" w:rsidRDefault="00C031FA">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shd w:val="clear" w:color="auto" w:fill="FFFFFF"/>
          </w:tcPr>
          <w:p w14:paraId="3A11261F" w14:textId="77777777" w:rsidR="00C031FA" w:rsidRPr="00093448" w:rsidRDefault="00C031FA" w:rsidP="00472DFD">
            <w:pPr>
              <w:pStyle w:val="TableText"/>
              <w:widowControl w:val="0"/>
              <w:spacing w:before="120"/>
              <w:rPr>
                <w:rFonts w:ascii="Tahoma" w:hAnsi="Tahoma" w:cs="Tahoma"/>
                <w:sz w:val="13"/>
              </w:rPr>
            </w:pPr>
          </w:p>
        </w:tc>
        <w:tc>
          <w:tcPr>
            <w:tcW w:w="540" w:type="dxa"/>
            <w:shd w:val="clear" w:color="auto" w:fill="FFFFFF"/>
            <w:vAlign w:val="center"/>
          </w:tcPr>
          <w:p w14:paraId="3A112620" w14:textId="77777777" w:rsidR="00C031FA" w:rsidRPr="00093448" w:rsidRDefault="00C031FA">
            <w:pPr>
              <w:pStyle w:val="TableText"/>
              <w:widowControl w:val="0"/>
              <w:rPr>
                <w:rFonts w:ascii="Tahoma" w:hAnsi="Tahoma" w:cs="Tahoma"/>
                <w:sz w:val="13"/>
              </w:rPr>
            </w:pPr>
          </w:p>
        </w:tc>
      </w:tr>
      <w:tr w:rsidR="001C38D4" w:rsidRPr="00093448" w14:paraId="3A112635" w14:textId="77777777" w:rsidTr="00481755">
        <w:trPr>
          <w:trHeight w:val="145"/>
        </w:trPr>
        <w:tc>
          <w:tcPr>
            <w:tcW w:w="2714" w:type="dxa"/>
            <w:shd w:val="clear" w:color="auto" w:fill="FABF8F"/>
            <w:vAlign w:val="center"/>
          </w:tcPr>
          <w:p w14:paraId="3A112622" w14:textId="77777777" w:rsidR="00C031FA" w:rsidRPr="00093448" w:rsidRDefault="005374D8" w:rsidP="00481755">
            <w:pPr>
              <w:pStyle w:val="Heading2"/>
              <w:spacing w:beforeLines="20" w:before="48" w:afterLines="20" w:after="48"/>
              <w:ind w:left="0"/>
              <w:rPr>
                <w:rFonts w:ascii="Tahoma" w:hAnsi="Tahoma" w:cs="Tahoma"/>
                <w:b w:val="0"/>
                <w:sz w:val="14"/>
                <w:szCs w:val="14"/>
                <w:lang w:val="fr-FR"/>
              </w:rPr>
            </w:pPr>
            <w:bookmarkStart w:id="303" w:name="_Toc336337995"/>
            <w:bookmarkStart w:id="304" w:name="_Toc340763448"/>
            <w:bookmarkEnd w:id="303"/>
            <w:r w:rsidRPr="00093448">
              <w:rPr>
                <w:rFonts w:ascii="Tahoma" w:hAnsi="Tahoma" w:cs="Tahoma"/>
                <w:b w:val="0"/>
                <w:sz w:val="14"/>
                <w:szCs w:val="14"/>
                <w:lang w:val="fr-FR"/>
              </w:rPr>
              <w:t>Lync Online Plan 1 (SL Utilisateur)</w:t>
            </w:r>
            <w:bookmarkEnd w:id="304"/>
          </w:p>
        </w:tc>
        <w:tc>
          <w:tcPr>
            <w:tcW w:w="450" w:type="dxa"/>
            <w:shd w:val="clear" w:color="auto" w:fill="FABF8F"/>
            <w:vAlign w:val="center"/>
          </w:tcPr>
          <w:p w14:paraId="3A112623" w14:textId="77777777" w:rsidR="00C031FA" w:rsidRPr="00093448" w:rsidRDefault="00B86982" w:rsidP="00033B0F">
            <w:pPr>
              <w:pStyle w:val="TableText"/>
              <w:widowControl w:val="0"/>
              <w:rPr>
                <w:rFonts w:cs="Tahoma"/>
                <w:b/>
                <w:color w:val="0000FF"/>
                <w:sz w:val="13"/>
                <w:szCs w:val="13"/>
                <w:u w:val="single"/>
              </w:rPr>
            </w:pPr>
            <w:hyperlink w:anchor="_61_Learning_Solutions" w:history="1">
              <w:r w:rsidR="005374D8" w:rsidRPr="00093448">
                <w:rPr>
                  <w:rStyle w:val="Hyperlink"/>
                  <w:rFonts w:cs="Tahoma"/>
                  <w:b/>
                  <w:sz w:val="13"/>
                  <w:szCs w:val="13"/>
                </w:rPr>
                <w:t>61</w:t>
              </w:r>
            </w:hyperlink>
          </w:p>
        </w:tc>
        <w:tc>
          <w:tcPr>
            <w:tcW w:w="450" w:type="dxa"/>
            <w:shd w:val="clear" w:color="auto" w:fill="FABF8F"/>
          </w:tcPr>
          <w:p w14:paraId="3A112624" w14:textId="77777777" w:rsidR="00C031FA" w:rsidRPr="00093448" w:rsidRDefault="00C031FA">
            <w:pPr>
              <w:pStyle w:val="TableText"/>
              <w:widowControl w:val="0"/>
              <w:spacing w:before="120"/>
              <w:rPr>
                <w:rFonts w:ascii="Tahoma" w:hAnsi="Tahoma" w:cs="Tahoma"/>
                <w:color w:val="000000"/>
                <w:sz w:val="13"/>
              </w:rPr>
            </w:pPr>
            <w:r w:rsidRPr="00093448">
              <w:rPr>
                <w:rFonts w:ascii="Tahoma" w:hAnsi="Tahoma" w:cs="Tahoma"/>
                <w:color w:val="000000"/>
                <w:sz w:val="13"/>
              </w:rPr>
              <w:t>06/11</w:t>
            </w:r>
          </w:p>
        </w:tc>
        <w:tc>
          <w:tcPr>
            <w:tcW w:w="360" w:type="dxa"/>
            <w:tcBorders>
              <w:right w:val="single" w:sz="18" w:space="0" w:color="auto"/>
            </w:tcBorders>
            <w:shd w:val="clear" w:color="auto" w:fill="FABF8F"/>
            <w:vAlign w:val="center"/>
          </w:tcPr>
          <w:p w14:paraId="3A112625" w14:textId="77777777" w:rsidR="00C031FA" w:rsidRPr="00093448" w:rsidRDefault="00C031FA">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A112626" w14:textId="77777777" w:rsidR="00C031FA" w:rsidRPr="00093448" w:rsidRDefault="00C031FA">
            <w:pPr>
              <w:pStyle w:val="TableText"/>
              <w:widowControl w:val="0"/>
              <w:rPr>
                <w:rFonts w:ascii="Tahoma" w:hAnsi="Tahoma" w:cs="Tahoma"/>
                <w:sz w:val="13"/>
              </w:rPr>
            </w:pPr>
          </w:p>
        </w:tc>
        <w:tc>
          <w:tcPr>
            <w:tcW w:w="450" w:type="dxa"/>
            <w:shd w:val="clear" w:color="auto" w:fill="FABF8F"/>
            <w:vAlign w:val="center"/>
          </w:tcPr>
          <w:p w14:paraId="3A112627" w14:textId="77777777" w:rsidR="00C031FA" w:rsidRPr="00093448" w:rsidRDefault="00C031FA">
            <w:pPr>
              <w:pStyle w:val="TableText"/>
              <w:widowControl w:val="0"/>
              <w:rPr>
                <w:rFonts w:ascii="Tahoma" w:hAnsi="Tahoma" w:cs="Tahoma"/>
                <w:sz w:val="13"/>
              </w:rPr>
            </w:pPr>
          </w:p>
        </w:tc>
        <w:tc>
          <w:tcPr>
            <w:tcW w:w="450" w:type="dxa"/>
            <w:shd w:val="clear" w:color="auto" w:fill="FABF8F"/>
            <w:vAlign w:val="center"/>
          </w:tcPr>
          <w:p w14:paraId="3A112628" w14:textId="77777777" w:rsidR="00C031FA" w:rsidRPr="00093448" w:rsidRDefault="00C031FA">
            <w:pPr>
              <w:pStyle w:val="TableText"/>
              <w:widowControl w:val="0"/>
              <w:rPr>
                <w:rFonts w:ascii="Tahoma" w:hAnsi="Tahoma" w:cs="Tahoma"/>
                <w:sz w:val="13"/>
              </w:rPr>
            </w:pPr>
          </w:p>
        </w:tc>
        <w:tc>
          <w:tcPr>
            <w:tcW w:w="450" w:type="dxa"/>
            <w:shd w:val="clear" w:color="auto" w:fill="FABF8F"/>
            <w:vAlign w:val="center"/>
          </w:tcPr>
          <w:p w14:paraId="3A112629" w14:textId="77777777" w:rsidR="00C031FA" w:rsidRPr="00093448" w:rsidRDefault="00C031FA">
            <w:pPr>
              <w:pStyle w:val="TableText"/>
              <w:widowControl w:val="0"/>
              <w:rPr>
                <w:rFonts w:ascii="Tahoma" w:hAnsi="Tahoma" w:cs="Tahoma"/>
                <w:sz w:val="13"/>
              </w:rPr>
            </w:pPr>
          </w:p>
        </w:tc>
        <w:tc>
          <w:tcPr>
            <w:tcW w:w="450" w:type="dxa"/>
            <w:shd w:val="clear" w:color="auto" w:fill="FABF8F"/>
            <w:vAlign w:val="center"/>
          </w:tcPr>
          <w:p w14:paraId="3A11262A" w14:textId="77777777" w:rsidR="00C031FA" w:rsidRPr="00093448" w:rsidRDefault="00C031FA">
            <w:pPr>
              <w:pStyle w:val="TableText"/>
              <w:widowControl w:val="0"/>
              <w:rPr>
                <w:rFonts w:ascii="Tahoma" w:hAnsi="Tahoma" w:cs="Tahoma"/>
                <w:sz w:val="13"/>
              </w:rPr>
            </w:pPr>
          </w:p>
        </w:tc>
        <w:tc>
          <w:tcPr>
            <w:tcW w:w="450" w:type="dxa"/>
            <w:shd w:val="clear" w:color="auto" w:fill="FABF8F"/>
            <w:vAlign w:val="center"/>
          </w:tcPr>
          <w:p w14:paraId="3A11262B" w14:textId="77777777" w:rsidR="00C031FA" w:rsidRPr="00093448" w:rsidRDefault="00C031FA">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A11262C" w14:textId="77777777" w:rsidR="00C031FA" w:rsidRPr="00093448" w:rsidRDefault="00C031FA">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A11262D" w14:textId="77777777" w:rsidR="00C031FA" w:rsidRPr="00093448" w:rsidRDefault="00C031FA">
            <w:pPr>
              <w:pStyle w:val="TableText"/>
              <w:widowControl w:val="0"/>
              <w:rPr>
                <w:rFonts w:ascii="Tahoma" w:hAnsi="Tahoma" w:cs="Tahoma"/>
                <w:sz w:val="13"/>
              </w:rPr>
            </w:pPr>
          </w:p>
        </w:tc>
        <w:tc>
          <w:tcPr>
            <w:tcW w:w="450" w:type="dxa"/>
            <w:shd w:val="clear" w:color="auto" w:fill="FABF8F"/>
            <w:vAlign w:val="center"/>
          </w:tcPr>
          <w:p w14:paraId="3A11262E" w14:textId="77777777" w:rsidR="00C031FA" w:rsidRPr="00093448" w:rsidRDefault="00C031FA">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262F" w14:textId="77777777" w:rsidR="00C031FA" w:rsidRPr="00093448" w:rsidRDefault="00C031FA">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A112630" w14:textId="77777777" w:rsidR="00C031FA" w:rsidRPr="00093448" w:rsidRDefault="00C031FA">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2631" w14:textId="77777777" w:rsidR="00C031FA" w:rsidRPr="00093448" w:rsidRDefault="00C031FA">
            <w:pPr>
              <w:pStyle w:val="TableText"/>
              <w:widowControl w:val="0"/>
              <w:rPr>
                <w:rFonts w:ascii="Tahoma" w:hAnsi="Tahoma" w:cs="Tahoma"/>
                <w:sz w:val="13"/>
              </w:rPr>
            </w:pPr>
            <w:r w:rsidRPr="00093448">
              <w:rPr>
                <w:rFonts w:ascii="Tahoma" w:hAnsi="Tahoma" w:cs="Tahoma"/>
                <w:sz w:val="13"/>
                <w:lang w:val="fr-FR"/>
              </w:rPr>
              <w:t>A</w:t>
            </w:r>
          </w:p>
        </w:tc>
        <w:tc>
          <w:tcPr>
            <w:tcW w:w="360" w:type="dxa"/>
            <w:tcBorders>
              <w:left w:val="single" w:sz="18" w:space="0" w:color="auto"/>
              <w:right w:val="single" w:sz="18" w:space="0" w:color="auto"/>
            </w:tcBorders>
            <w:shd w:val="clear" w:color="auto" w:fill="FABF8F"/>
            <w:vAlign w:val="center"/>
          </w:tcPr>
          <w:p w14:paraId="3A112632" w14:textId="77777777" w:rsidR="00C031FA" w:rsidRPr="00093448" w:rsidRDefault="00C031FA">
            <w:pPr>
              <w:pStyle w:val="TableText"/>
              <w:widowControl w:val="0"/>
              <w:rPr>
                <w:rFonts w:ascii="Tahoma" w:hAnsi="Tahoma" w:cs="Tahoma"/>
                <w:sz w:val="13"/>
              </w:rPr>
            </w:pPr>
          </w:p>
        </w:tc>
        <w:tc>
          <w:tcPr>
            <w:tcW w:w="630" w:type="dxa"/>
            <w:shd w:val="clear" w:color="auto" w:fill="FABF8F"/>
          </w:tcPr>
          <w:p w14:paraId="3A112633" w14:textId="77777777" w:rsidR="00C031FA" w:rsidRPr="00093448" w:rsidRDefault="00C031FA" w:rsidP="00472DFD">
            <w:pPr>
              <w:pStyle w:val="TableText"/>
              <w:widowControl w:val="0"/>
              <w:spacing w:before="120"/>
              <w:rPr>
                <w:rFonts w:ascii="Tahoma" w:hAnsi="Tahoma" w:cs="Tahoma"/>
                <w:sz w:val="13"/>
              </w:rPr>
            </w:pPr>
          </w:p>
        </w:tc>
        <w:tc>
          <w:tcPr>
            <w:tcW w:w="540" w:type="dxa"/>
            <w:shd w:val="clear" w:color="auto" w:fill="FABF8F"/>
            <w:vAlign w:val="center"/>
          </w:tcPr>
          <w:p w14:paraId="3A112634" w14:textId="77777777" w:rsidR="00C031FA" w:rsidRPr="00093448" w:rsidRDefault="00C031FA">
            <w:pPr>
              <w:pStyle w:val="TableText"/>
              <w:widowControl w:val="0"/>
              <w:rPr>
                <w:rFonts w:ascii="Tahoma" w:hAnsi="Tahoma" w:cs="Tahoma"/>
                <w:sz w:val="13"/>
              </w:rPr>
            </w:pPr>
          </w:p>
        </w:tc>
      </w:tr>
      <w:tr w:rsidR="001C38D4" w:rsidRPr="00093448" w14:paraId="3A112649" w14:textId="77777777" w:rsidTr="00481755">
        <w:trPr>
          <w:trHeight w:val="145"/>
        </w:trPr>
        <w:tc>
          <w:tcPr>
            <w:tcW w:w="2714" w:type="dxa"/>
            <w:shd w:val="clear" w:color="auto" w:fill="FFFFFF"/>
            <w:vAlign w:val="center"/>
          </w:tcPr>
          <w:p w14:paraId="3A112636" w14:textId="77777777" w:rsidR="00C031FA" w:rsidRPr="00093448" w:rsidRDefault="005374D8" w:rsidP="00481755">
            <w:pPr>
              <w:pStyle w:val="Heading2"/>
              <w:spacing w:beforeLines="20" w:before="48" w:afterLines="20" w:after="48"/>
              <w:ind w:left="0"/>
              <w:rPr>
                <w:rFonts w:ascii="Tahoma" w:hAnsi="Tahoma" w:cs="Tahoma"/>
                <w:b w:val="0"/>
                <w:sz w:val="14"/>
                <w:szCs w:val="14"/>
                <w:lang w:val="fr-FR"/>
              </w:rPr>
            </w:pPr>
            <w:bookmarkStart w:id="305" w:name="_Toc336337996"/>
            <w:bookmarkStart w:id="306" w:name="_Toc340763449"/>
            <w:bookmarkEnd w:id="305"/>
            <w:r w:rsidRPr="00093448">
              <w:rPr>
                <w:rFonts w:ascii="Tahoma" w:hAnsi="Tahoma" w:cs="Tahoma"/>
                <w:b w:val="0"/>
                <w:sz w:val="14"/>
                <w:szCs w:val="14"/>
                <w:lang w:val="fr-FR"/>
              </w:rPr>
              <w:t>Lync Online Plan 2 (SL Utilisateur)</w:t>
            </w:r>
            <w:bookmarkEnd w:id="306"/>
          </w:p>
        </w:tc>
        <w:tc>
          <w:tcPr>
            <w:tcW w:w="450" w:type="dxa"/>
            <w:shd w:val="clear" w:color="auto" w:fill="FFFFFF"/>
            <w:vAlign w:val="center"/>
          </w:tcPr>
          <w:p w14:paraId="3A112637" w14:textId="77777777" w:rsidR="00C031FA" w:rsidRPr="00093448" w:rsidRDefault="00B86982" w:rsidP="00033B0F">
            <w:pPr>
              <w:pStyle w:val="TableText"/>
              <w:widowControl w:val="0"/>
              <w:rPr>
                <w:rFonts w:cs="Tahoma"/>
                <w:b/>
                <w:color w:val="0000FF"/>
                <w:sz w:val="13"/>
                <w:szCs w:val="13"/>
                <w:u w:val="single"/>
              </w:rPr>
            </w:pPr>
            <w:hyperlink w:anchor="_61_Learning_Solutions" w:history="1">
              <w:r w:rsidR="008E6F4A" w:rsidRPr="00093448">
                <w:rPr>
                  <w:rStyle w:val="Hyperlink"/>
                  <w:rFonts w:cs="Tahoma"/>
                  <w:b/>
                  <w:sz w:val="13"/>
                  <w:szCs w:val="13"/>
                </w:rPr>
                <w:t>61</w:t>
              </w:r>
            </w:hyperlink>
          </w:p>
        </w:tc>
        <w:tc>
          <w:tcPr>
            <w:tcW w:w="450" w:type="dxa"/>
            <w:shd w:val="clear" w:color="auto" w:fill="FFFFFF"/>
          </w:tcPr>
          <w:p w14:paraId="3A112638" w14:textId="77777777" w:rsidR="00C031FA" w:rsidRPr="00093448" w:rsidRDefault="00C031FA">
            <w:pPr>
              <w:pStyle w:val="TableText"/>
              <w:widowControl w:val="0"/>
              <w:spacing w:before="120"/>
              <w:rPr>
                <w:rFonts w:ascii="Tahoma" w:hAnsi="Tahoma" w:cs="Tahoma"/>
                <w:color w:val="000000"/>
                <w:sz w:val="13"/>
              </w:rPr>
            </w:pPr>
            <w:r w:rsidRPr="00093448">
              <w:rPr>
                <w:rFonts w:ascii="Tahoma" w:hAnsi="Tahoma" w:cs="Tahoma"/>
                <w:color w:val="000000"/>
                <w:sz w:val="13"/>
              </w:rPr>
              <w:t>06/11</w:t>
            </w:r>
          </w:p>
        </w:tc>
        <w:tc>
          <w:tcPr>
            <w:tcW w:w="360" w:type="dxa"/>
            <w:tcBorders>
              <w:right w:val="single" w:sz="18" w:space="0" w:color="auto"/>
            </w:tcBorders>
            <w:shd w:val="clear" w:color="auto" w:fill="FFFFFF"/>
            <w:vAlign w:val="center"/>
          </w:tcPr>
          <w:p w14:paraId="3A112639" w14:textId="77777777" w:rsidR="00C031FA" w:rsidRPr="00093448" w:rsidRDefault="00C031FA">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3A11263A" w14:textId="77777777" w:rsidR="00C031FA" w:rsidRPr="00093448" w:rsidRDefault="00C031FA">
            <w:pPr>
              <w:pStyle w:val="TableText"/>
              <w:widowControl w:val="0"/>
              <w:rPr>
                <w:rFonts w:ascii="Tahoma" w:hAnsi="Tahoma" w:cs="Tahoma"/>
                <w:sz w:val="13"/>
              </w:rPr>
            </w:pPr>
          </w:p>
        </w:tc>
        <w:tc>
          <w:tcPr>
            <w:tcW w:w="450" w:type="dxa"/>
            <w:shd w:val="clear" w:color="auto" w:fill="FFFFFF"/>
            <w:vAlign w:val="center"/>
          </w:tcPr>
          <w:p w14:paraId="3A11263B" w14:textId="77777777" w:rsidR="00C031FA" w:rsidRPr="00093448" w:rsidRDefault="00C031FA">
            <w:pPr>
              <w:pStyle w:val="TableText"/>
              <w:widowControl w:val="0"/>
              <w:rPr>
                <w:rFonts w:ascii="Tahoma" w:hAnsi="Tahoma" w:cs="Tahoma"/>
                <w:sz w:val="13"/>
              </w:rPr>
            </w:pPr>
          </w:p>
        </w:tc>
        <w:tc>
          <w:tcPr>
            <w:tcW w:w="450" w:type="dxa"/>
            <w:shd w:val="clear" w:color="auto" w:fill="FFFFFF"/>
            <w:vAlign w:val="center"/>
          </w:tcPr>
          <w:p w14:paraId="3A11263C" w14:textId="77777777" w:rsidR="00C031FA" w:rsidRPr="00093448" w:rsidRDefault="00C031FA">
            <w:pPr>
              <w:pStyle w:val="TableText"/>
              <w:widowControl w:val="0"/>
              <w:rPr>
                <w:rFonts w:ascii="Tahoma" w:hAnsi="Tahoma" w:cs="Tahoma"/>
                <w:sz w:val="13"/>
              </w:rPr>
            </w:pPr>
          </w:p>
        </w:tc>
        <w:tc>
          <w:tcPr>
            <w:tcW w:w="450" w:type="dxa"/>
            <w:shd w:val="clear" w:color="auto" w:fill="FFFFFF"/>
            <w:vAlign w:val="center"/>
          </w:tcPr>
          <w:p w14:paraId="3A11263D" w14:textId="77777777" w:rsidR="00C031FA" w:rsidRPr="00093448" w:rsidRDefault="00C031FA">
            <w:pPr>
              <w:pStyle w:val="TableText"/>
              <w:widowControl w:val="0"/>
              <w:rPr>
                <w:rFonts w:ascii="Tahoma" w:hAnsi="Tahoma" w:cs="Tahoma"/>
                <w:sz w:val="13"/>
              </w:rPr>
            </w:pPr>
          </w:p>
        </w:tc>
        <w:tc>
          <w:tcPr>
            <w:tcW w:w="450" w:type="dxa"/>
            <w:shd w:val="clear" w:color="auto" w:fill="FFFFFF"/>
            <w:vAlign w:val="center"/>
          </w:tcPr>
          <w:p w14:paraId="3A11263E" w14:textId="77777777" w:rsidR="00C031FA" w:rsidRPr="00093448" w:rsidRDefault="00C031FA">
            <w:pPr>
              <w:pStyle w:val="TableText"/>
              <w:widowControl w:val="0"/>
              <w:rPr>
                <w:rFonts w:ascii="Tahoma" w:hAnsi="Tahoma" w:cs="Tahoma"/>
                <w:sz w:val="13"/>
              </w:rPr>
            </w:pPr>
          </w:p>
        </w:tc>
        <w:tc>
          <w:tcPr>
            <w:tcW w:w="450" w:type="dxa"/>
            <w:shd w:val="clear" w:color="auto" w:fill="FFFFFF"/>
            <w:vAlign w:val="center"/>
          </w:tcPr>
          <w:p w14:paraId="3A11263F" w14:textId="77777777" w:rsidR="00C031FA" w:rsidRPr="00093448" w:rsidRDefault="00C031FA">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3A112640" w14:textId="77777777" w:rsidR="00C031FA" w:rsidRPr="00093448" w:rsidRDefault="00C031FA">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A112641" w14:textId="77777777" w:rsidR="00C031FA" w:rsidRPr="00093448" w:rsidRDefault="00C031FA">
            <w:pPr>
              <w:pStyle w:val="TableText"/>
              <w:widowControl w:val="0"/>
              <w:rPr>
                <w:rFonts w:ascii="Tahoma" w:hAnsi="Tahoma" w:cs="Tahoma"/>
                <w:sz w:val="13"/>
              </w:rPr>
            </w:pPr>
          </w:p>
        </w:tc>
        <w:tc>
          <w:tcPr>
            <w:tcW w:w="450" w:type="dxa"/>
            <w:shd w:val="clear" w:color="auto" w:fill="FFFFFF"/>
            <w:vAlign w:val="center"/>
          </w:tcPr>
          <w:p w14:paraId="3A112642" w14:textId="77777777" w:rsidR="00C031FA" w:rsidRPr="00093448" w:rsidRDefault="00C031FA">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2643" w14:textId="77777777" w:rsidR="00C031FA" w:rsidRPr="00093448" w:rsidRDefault="00C031FA">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3A112644" w14:textId="77777777" w:rsidR="00C031FA" w:rsidRPr="00093448" w:rsidRDefault="00C031FA">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2645" w14:textId="77777777" w:rsidR="00C031FA" w:rsidRPr="00093448" w:rsidRDefault="00C031FA">
            <w:pPr>
              <w:pStyle w:val="TableText"/>
              <w:widowControl w:val="0"/>
              <w:rPr>
                <w:rFonts w:ascii="Tahoma" w:hAnsi="Tahoma" w:cs="Tahoma"/>
                <w:sz w:val="13"/>
              </w:rPr>
            </w:pPr>
            <w:r w:rsidRPr="00093448">
              <w:rPr>
                <w:rFonts w:ascii="Tahoma" w:hAnsi="Tahoma" w:cs="Tahoma"/>
                <w:sz w:val="13"/>
                <w:lang w:val="fr-FR"/>
              </w:rPr>
              <w:t>A</w:t>
            </w:r>
          </w:p>
        </w:tc>
        <w:tc>
          <w:tcPr>
            <w:tcW w:w="360" w:type="dxa"/>
            <w:tcBorders>
              <w:left w:val="single" w:sz="18" w:space="0" w:color="auto"/>
              <w:right w:val="single" w:sz="18" w:space="0" w:color="auto"/>
            </w:tcBorders>
            <w:shd w:val="clear" w:color="auto" w:fill="FFFFFF"/>
            <w:vAlign w:val="center"/>
          </w:tcPr>
          <w:p w14:paraId="3A112646" w14:textId="77777777" w:rsidR="00C031FA" w:rsidRPr="00093448" w:rsidRDefault="00C031FA">
            <w:pPr>
              <w:pStyle w:val="TableText"/>
              <w:widowControl w:val="0"/>
              <w:rPr>
                <w:rFonts w:ascii="Tahoma" w:hAnsi="Tahoma" w:cs="Tahoma"/>
                <w:sz w:val="13"/>
              </w:rPr>
            </w:pPr>
          </w:p>
        </w:tc>
        <w:tc>
          <w:tcPr>
            <w:tcW w:w="630" w:type="dxa"/>
            <w:shd w:val="clear" w:color="auto" w:fill="FFFFFF"/>
          </w:tcPr>
          <w:p w14:paraId="3A112647" w14:textId="77777777" w:rsidR="00C031FA" w:rsidRPr="00093448" w:rsidRDefault="00C031FA" w:rsidP="00472DFD">
            <w:pPr>
              <w:pStyle w:val="TableText"/>
              <w:widowControl w:val="0"/>
              <w:spacing w:before="120"/>
              <w:rPr>
                <w:rFonts w:ascii="Tahoma" w:hAnsi="Tahoma" w:cs="Tahoma"/>
                <w:sz w:val="13"/>
              </w:rPr>
            </w:pPr>
          </w:p>
        </w:tc>
        <w:tc>
          <w:tcPr>
            <w:tcW w:w="540" w:type="dxa"/>
            <w:shd w:val="clear" w:color="auto" w:fill="FFFFFF"/>
            <w:vAlign w:val="center"/>
          </w:tcPr>
          <w:p w14:paraId="3A112648" w14:textId="77777777" w:rsidR="00C031FA" w:rsidRPr="00093448" w:rsidRDefault="00C031FA">
            <w:pPr>
              <w:pStyle w:val="TableText"/>
              <w:widowControl w:val="0"/>
              <w:rPr>
                <w:rFonts w:ascii="Tahoma" w:hAnsi="Tahoma" w:cs="Tahoma"/>
                <w:sz w:val="13"/>
              </w:rPr>
            </w:pPr>
          </w:p>
        </w:tc>
      </w:tr>
      <w:tr w:rsidR="00092855" w:rsidRPr="00093448" w14:paraId="3A11265D" w14:textId="77777777" w:rsidTr="00481755">
        <w:trPr>
          <w:trHeight w:val="145"/>
        </w:trPr>
        <w:tc>
          <w:tcPr>
            <w:tcW w:w="2714" w:type="dxa"/>
            <w:shd w:val="clear" w:color="auto" w:fill="FABF8F"/>
            <w:vAlign w:val="center"/>
          </w:tcPr>
          <w:p w14:paraId="3A11264A" w14:textId="77777777" w:rsidR="00AA31F2" w:rsidRPr="00093448" w:rsidRDefault="005374D8" w:rsidP="00481755">
            <w:pPr>
              <w:pStyle w:val="Heading2"/>
              <w:spacing w:beforeLines="20" w:before="48" w:afterLines="20" w:after="48"/>
              <w:ind w:left="0"/>
              <w:rPr>
                <w:rFonts w:ascii="Tahoma" w:hAnsi="Tahoma" w:cs="Tahoma"/>
                <w:b w:val="0"/>
                <w:sz w:val="14"/>
                <w:szCs w:val="14"/>
                <w:lang w:val="fr-FR"/>
              </w:rPr>
            </w:pPr>
            <w:bookmarkStart w:id="307" w:name="_Toc336337997"/>
            <w:bookmarkStart w:id="308" w:name="_Toc340763450"/>
            <w:bookmarkEnd w:id="307"/>
            <w:r w:rsidRPr="00093448">
              <w:rPr>
                <w:rFonts w:ascii="Tahoma" w:hAnsi="Tahoma" w:cs="Tahoma"/>
                <w:b w:val="0"/>
                <w:sz w:val="14"/>
                <w:szCs w:val="14"/>
                <w:lang w:val="fr-FR"/>
              </w:rPr>
              <w:t>Lync Online Plan 3 (SL Utilisateur)</w:t>
            </w:r>
            <w:bookmarkEnd w:id="308"/>
          </w:p>
        </w:tc>
        <w:tc>
          <w:tcPr>
            <w:tcW w:w="450" w:type="dxa"/>
            <w:shd w:val="clear" w:color="auto" w:fill="FABF8F"/>
            <w:vAlign w:val="center"/>
          </w:tcPr>
          <w:p w14:paraId="3A11264B" w14:textId="77777777" w:rsidR="00AA31F2" w:rsidRPr="00093448" w:rsidRDefault="00B86982" w:rsidP="00033B0F">
            <w:pPr>
              <w:pStyle w:val="TableText"/>
              <w:widowControl w:val="0"/>
              <w:rPr>
                <w:rFonts w:cs="Tahoma"/>
                <w:b/>
                <w:color w:val="0000FF"/>
                <w:sz w:val="13"/>
                <w:szCs w:val="13"/>
                <w:u w:val="single"/>
              </w:rPr>
            </w:pPr>
            <w:hyperlink w:anchor="_61_Learning_Solutions" w:history="1">
              <w:r w:rsidR="008E6F4A" w:rsidRPr="00093448">
                <w:rPr>
                  <w:rStyle w:val="Hyperlink"/>
                  <w:rFonts w:cs="Tahoma"/>
                  <w:b/>
                  <w:sz w:val="13"/>
                  <w:szCs w:val="13"/>
                </w:rPr>
                <w:t>61</w:t>
              </w:r>
            </w:hyperlink>
          </w:p>
        </w:tc>
        <w:tc>
          <w:tcPr>
            <w:tcW w:w="450" w:type="dxa"/>
            <w:shd w:val="clear" w:color="auto" w:fill="FABF8F"/>
          </w:tcPr>
          <w:p w14:paraId="3A11264C" w14:textId="77777777" w:rsidR="00AA31F2" w:rsidRPr="00093448" w:rsidRDefault="005374D8">
            <w:pPr>
              <w:pStyle w:val="TableText"/>
              <w:widowControl w:val="0"/>
              <w:spacing w:before="120"/>
              <w:rPr>
                <w:rFonts w:ascii="Tahoma" w:hAnsi="Tahoma" w:cs="Tahoma"/>
                <w:color w:val="000000"/>
                <w:sz w:val="13"/>
              </w:rPr>
            </w:pPr>
            <w:r w:rsidRPr="00093448">
              <w:rPr>
                <w:rFonts w:ascii="Tahoma" w:hAnsi="Tahoma" w:cs="Tahoma"/>
                <w:color w:val="000000"/>
                <w:sz w:val="13"/>
              </w:rPr>
              <w:t>07/12</w:t>
            </w:r>
          </w:p>
        </w:tc>
        <w:tc>
          <w:tcPr>
            <w:tcW w:w="360" w:type="dxa"/>
            <w:tcBorders>
              <w:right w:val="single" w:sz="18" w:space="0" w:color="auto"/>
            </w:tcBorders>
            <w:shd w:val="clear" w:color="auto" w:fill="FABF8F"/>
            <w:vAlign w:val="center"/>
          </w:tcPr>
          <w:p w14:paraId="3A11264D" w14:textId="77777777" w:rsidR="00AA31F2" w:rsidRPr="00093448" w:rsidRDefault="00AA31F2">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A11264E" w14:textId="77777777" w:rsidR="00AA31F2" w:rsidRPr="00093448" w:rsidRDefault="00AA31F2">
            <w:pPr>
              <w:pStyle w:val="TableText"/>
              <w:widowControl w:val="0"/>
              <w:rPr>
                <w:rFonts w:ascii="Tahoma" w:hAnsi="Tahoma" w:cs="Tahoma"/>
                <w:sz w:val="13"/>
              </w:rPr>
            </w:pPr>
          </w:p>
        </w:tc>
        <w:tc>
          <w:tcPr>
            <w:tcW w:w="450" w:type="dxa"/>
            <w:shd w:val="clear" w:color="auto" w:fill="FABF8F"/>
            <w:vAlign w:val="center"/>
          </w:tcPr>
          <w:p w14:paraId="3A11264F" w14:textId="77777777" w:rsidR="00AA31F2" w:rsidRPr="00093448" w:rsidRDefault="00AA31F2">
            <w:pPr>
              <w:pStyle w:val="TableText"/>
              <w:widowControl w:val="0"/>
              <w:rPr>
                <w:rFonts w:ascii="Tahoma" w:hAnsi="Tahoma" w:cs="Tahoma"/>
                <w:sz w:val="13"/>
              </w:rPr>
            </w:pPr>
          </w:p>
        </w:tc>
        <w:tc>
          <w:tcPr>
            <w:tcW w:w="450" w:type="dxa"/>
            <w:shd w:val="clear" w:color="auto" w:fill="FABF8F"/>
            <w:vAlign w:val="center"/>
          </w:tcPr>
          <w:p w14:paraId="3A112650" w14:textId="77777777" w:rsidR="00AA31F2" w:rsidRPr="00093448" w:rsidRDefault="00AA31F2">
            <w:pPr>
              <w:pStyle w:val="TableText"/>
              <w:widowControl w:val="0"/>
              <w:rPr>
                <w:rFonts w:ascii="Tahoma" w:hAnsi="Tahoma" w:cs="Tahoma"/>
                <w:sz w:val="13"/>
              </w:rPr>
            </w:pPr>
          </w:p>
        </w:tc>
        <w:tc>
          <w:tcPr>
            <w:tcW w:w="450" w:type="dxa"/>
            <w:shd w:val="clear" w:color="auto" w:fill="FABF8F"/>
            <w:vAlign w:val="center"/>
          </w:tcPr>
          <w:p w14:paraId="3A112651" w14:textId="77777777" w:rsidR="00AA31F2" w:rsidRPr="00093448" w:rsidRDefault="00AA31F2">
            <w:pPr>
              <w:pStyle w:val="TableText"/>
              <w:widowControl w:val="0"/>
              <w:rPr>
                <w:rFonts w:ascii="Tahoma" w:hAnsi="Tahoma" w:cs="Tahoma"/>
                <w:sz w:val="13"/>
              </w:rPr>
            </w:pPr>
          </w:p>
        </w:tc>
        <w:tc>
          <w:tcPr>
            <w:tcW w:w="450" w:type="dxa"/>
            <w:shd w:val="clear" w:color="auto" w:fill="FABF8F"/>
            <w:vAlign w:val="center"/>
          </w:tcPr>
          <w:p w14:paraId="3A112652" w14:textId="77777777" w:rsidR="00AA31F2" w:rsidRPr="00093448" w:rsidRDefault="00AA31F2">
            <w:pPr>
              <w:pStyle w:val="TableText"/>
              <w:widowControl w:val="0"/>
              <w:rPr>
                <w:rFonts w:ascii="Tahoma" w:hAnsi="Tahoma" w:cs="Tahoma"/>
                <w:sz w:val="13"/>
              </w:rPr>
            </w:pPr>
          </w:p>
        </w:tc>
        <w:tc>
          <w:tcPr>
            <w:tcW w:w="450" w:type="dxa"/>
            <w:shd w:val="clear" w:color="auto" w:fill="FABF8F"/>
            <w:vAlign w:val="center"/>
          </w:tcPr>
          <w:p w14:paraId="3A112653" w14:textId="77777777" w:rsidR="00AA31F2" w:rsidRPr="00093448" w:rsidRDefault="00AA31F2">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A112654" w14:textId="77777777" w:rsidR="00AA31F2" w:rsidRPr="00093448" w:rsidRDefault="00AA31F2">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A112655" w14:textId="77777777" w:rsidR="00AA31F2" w:rsidRPr="00093448" w:rsidRDefault="00AA31F2">
            <w:pPr>
              <w:pStyle w:val="TableText"/>
              <w:widowControl w:val="0"/>
              <w:rPr>
                <w:rFonts w:ascii="Tahoma" w:hAnsi="Tahoma" w:cs="Tahoma"/>
                <w:sz w:val="13"/>
              </w:rPr>
            </w:pPr>
          </w:p>
        </w:tc>
        <w:tc>
          <w:tcPr>
            <w:tcW w:w="450" w:type="dxa"/>
            <w:shd w:val="clear" w:color="auto" w:fill="FABF8F"/>
            <w:vAlign w:val="center"/>
          </w:tcPr>
          <w:p w14:paraId="3A112656" w14:textId="77777777" w:rsidR="00AA31F2" w:rsidRPr="00093448" w:rsidRDefault="00AA31F2">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2657" w14:textId="77777777" w:rsidR="00AA31F2" w:rsidRPr="00093448" w:rsidRDefault="00AA31F2">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A112658" w14:textId="77777777" w:rsidR="00AA31F2" w:rsidRPr="00093448" w:rsidRDefault="00AA31F2">
            <w:pPr>
              <w:pStyle w:val="TableText"/>
              <w:widowControl w:val="0"/>
              <w:rPr>
                <w:rFonts w:ascii="Tahoma" w:hAnsi="Tahoma" w:cs="Tahoma"/>
                <w:sz w:val="13"/>
              </w:rPr>
            </w:pPr>
            <w:r w:rsidRPr="00093448">
              <w:rPr>
                <w:rFonts w:ascii="Tahoma" w:hAnsi="Tahoma" w:cs="Tahoma"/>
                <w:sz w:val="13"/>
              </w:rPr>
              <w:t>1</w:t>
            </w:r>
          </w:p>
        </w:tc>
        <w:tc>
          <w:tcPr>
            <w:tcW w:w="450" w:type="dxa"/>
            <w:tcBorders>
              <w:right w:val="single" w:sz="18" w:space="0" w:color="auto"/>
            </w:tcBorders>
            <w:shd w:val="clear" w:color="auto" w:fill="FABF8F"/>
            <w:vAlign w:val="center"/>
          </w:tcPr>
          <w:p w14:paraId="3A112659" w14:textId="77777777" w:rsidR="00AA31F2" w:rsidRPr="00093448" w:rsidRDefault="005374D8">
            <w:pPr>
              <w:pStyle w:val="TableText"/>
              <w:widowControl w:val="0"/>
              <w:rPr>
                <w:rFonts w:ascii="Tahoma" w:hAnsi="Tahoma" w:cs="Tahoma"/>
                <w:sz w:val="13"/>
              </w:rPr>
            </w:pPr>
            <w:r w:rsidRPr="00093448">
              <w:rPr>
                <w:rFonts w:ascii="Tahoma" w:hAnsi="Tahoma" w:cs="Tahoma"/>
                <w:sz w:val="13"/>
                <w:lang w:val="fr-FR"/>
              </w:rPr>
              <w:t>A</w:t>
            </w:r>
          </w:p>
        </w:tc>
        <w:tc>
          <w:tcPr>
            <w:tcW w:w="360" w:type="dxa"/>
            <w:tcBorders>
              <w:left w:val="single" w:sz="18" w:space="0" w:color="auto"/>
              <w:right w:val="single" w:sz="18" w:space="0" w:color="auto"/>
            </w:tcBorders>
            <w:shd w:val="clear" w:color="auto" w:fill="FABF8F"/>
            <w:vAlign w:val="center"/>
          </w:tcPr>
          <w:p w14:paraId="3A11265A" w14:textId="77777777" w:rsidR="00AA31F2" w:rsidRPr="00093448" w:rsidRDefault="00AA31F2">
            <w:pPr>
              <w:pStyle w:val="TableText"/>
              <w:widowControl w:val="0"/>
              <w:rPr>
                <w:rFonts w:ascii="Tahoma" w:hAnsi="Tahoma" w:cs="Tahoma"/>
                <w:sz w:val="13"/>
              </w:rPr>
            </w:pPr>
          </w:p>
        </w:tc>
        <w:tc>
          <w:tcPr>
            <w:tcW w:w="630" w:type="dxa"/>
            <w:shd w:val="clear" w:color="auto" w:fill="FABF8F"/>
          </w:tcPr>
          <w:p w14:paraId="3A11265B" w14:textId="77777777" w:rsidR="00AA31F2" w:rsidRPr="00093448" w:rsidRDefault="00AA31F2" w:rsidP="00472DFD">
            <w:pPr>
              <w:pStyle w:val="TableText"/>
              <w:widowControl w:val="0"/>
              <w:spacing w:before="120"/>
              <w:rPr>
                <w:rFonts w:ascii="Tahoma" w:hAnsi="Tahoma" w:cs="Tahoma"/>
                <w:sz w:val="13"/>
              </w:rPr>
            </w:pPr>
          </w:p>
        </w:tc>
        <w:tc>
          <w:tcPr>
            <w:tcW w:w="540" w:type="dxa"/>
            <w:shd w:val="clear" w:color="auto" w:fill="FABF8F"/>
            <w:vAlign w:val="center"/>
          </w:tcPr>
          <w:p w14:paraId="3A11265C" w14:textId="77777777" w:rsidR="00AA31F2" w:rsidRPr="00093448" w:rsidRDefault="00AA31F2">
            <w:pPr>
              <w:pStyle w:val="TableText"/>
              <w:widowControl w:val="0"/>
              <w:rPr>
                <w:rFonts w:ascii="Tahoma" w:hAnsi="Tahoma" w:cs="Tahoma"/>
                <w:sz w:val="13"/>
              </w:rPr>
            </w:pPr>
          </w:p>
        </w:tc>
      </w:tr>
      <w:tr w:rsidR="00683224" w:rsidRPr="00093448" w14:paraId="3A112671" w14:textId="77777777" w:rsidTr="00481755">
        <w:trPr>
          <w:trHeight w:val="145"/>
        </w:trPr>
        <w:tc>
          <w:tcPr>
            <w:tcW w:w="2714" w:type="dxa"/>
            <w:shd w:val="clear" w:color="auto" w:fill="FFFFFF"/>
            <w:vAlign w:val="center"/>
          </w:tcPr>
          <w:p w14:paraId="3A11265E" w14:textId="77777777" w:rsidR="00683224" w:rsidRPr="00093448" w:rsidRDefault="005374D8" w:rsidP="00481755">
            <w:pPr>
              <w:pStyle w:val="Heading2"/>
              <w:spacing w:beforeLines="20" w:before="48" w:afterLines="20" w:after="48"/>
              <w:ind w:left="0"/>
              <w:rPr>
                <w:rFonts w:ascii="Tahoma" w:hAnsi="Tahoma" w:cs="Tahoma"/>
                <w:b w:val="0"/>
                <w:sz w:val="14"/>
                <w:szCs w:val="14"/>
                <w:lang w:val="fr-FR"/>
              </w:rPr>
            </w:pPr>
            <w:bookmarkStart w:id="309" w:name="_Toc336337998"/>
            <w:bookmarkStart w:id="310" w:name="_Toc340763451"/>
            <w:bookmarkEnd w:id="309"/>
            <w:r w:rsidRPr="00093448">
              <w:rPr>
                <w:rFonts w:ascii="Tahoma" w:hAnsi="Tahoma" w:cs="Tahoma"/>
                <w:b w:val="0"/>
                <w:sz w:val="14"/>
                <w:szCs w:val="14"/>
                <w:lang w:val="fr-FR"/>
              </w:rPr>
              <w:t>Lync Online Plan 3A (SL Utilisateur)</w:t>
            </w:r>
            <w:bookmarkEnd w:id="310"/>
          </w:p>
        </w:tc>
        <w:tc>
          <w:tcPr>
            <w:tcW w:w="450" w:type="dxa"/>
            <w:shd w:val="clear" w:color="auto" w:fill="FFFFFF"/>
            <w:vAlign w:val="center"/>
          </w:tcPr>
          <w:p w14:paraId="3A11265F" w14:textId="77777777" w:rsidR="00683224" w:rsidRPr="00093448" w:rsidRDefault="00B86982" w:rsidP="00033B0F">
            <w:pPr>
              <w:pStyle w:val="TableText"/>
              <w:widowControl w:val="0"/>
              <w:rPr>
                <w:rFonts w:cs="Tahoma"/>
                <w:b/>
                <w:color w:val="0000FF"/>
                <w:sz w:val="13"/>
                <w:szCs w:val="13"/>
                <w:u w:val="single"/>
              </w:rPr>
            </w:pPr>
            <w:hyperlink w:anchor="_61_Learning_Solutions" w:history="1">
              <w:r w:rsidR="008E6F4A" w:rsidRPr="00093448">
                <w:rPr>
                  <w:rStyle w:val="Hyperlink"/>
                  <w:rFonts w:cs="Tahoma"/>
                  <w:b/>
                  <w:sz w:val="13"/>
                  <w:szCs w:val="13"/>
                </w:rPr>
                <w:t>61</w:t>
              </w:r>
            </w:hyperlink>
          </w:p>
        </w:tc>
        <w:tc>
          <w:tcPr>
            <w:tcW w:w="450" w:type="dxa"/>
            <w:shd w:val="clear" w:color="auto" w:fill="FFFFFF"/>
          </w:tcPr>
          <w:p w14:paraId="3A112660" w14:textId="77777777" w:rsidR="00683224" w:rsidRPr="00093448" w:rsidRDefault="00683224">
            <w:pPr>
              <w:pStyle w:val="TableText"/>
              <w:widowControl w:val="0"/>
              <w:spacing w:before="120"/>
              <w:rPr>
                <w:rFonts w:ascii="Tahoma" w:hAnsi="Tahoma" w:cs="Tahoma"/>
                <w:color w:val="000000"/>
                <w:sz w:val="13"/>
              </w:rPr>
            </w:pPr>
            <w:r w:rsidRPr="00093448">
              <w:rPr>
                <w:rFonts w:ascii="Tahoma" w:hAnsi="Tahoma" w:cs="Tahoma"/>
                <w:color w:val="000000"/>
                <w:sz w:val="13"/>
              </w:rPr>
              <w:t>07/12</w:t>
            </w:r>
          </w:p>
        </w:tc>
        <w:tc>
          <w:tcPr>
            <w:tcW w:w="360" w:type="dxa"/>
            <w:tcBorders>
              <w:right w:val="single" w:sz="18" w:space="0" w:color="auto"/>
            </w:tcBorders>
            <w:shd w:val="clear" w:color="auto" w:fill="FFFFFF"/>
            <w:vAlign w:val="center"/>
          </w:tcPr>
          <w:p w14:paraId="3A112661" w14:textId="77777777" w:rsidR="00683224" w:rsidRPr="00093448" w:rsidRDefault="00683224">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3A112662" w14:textId="77777777" w:rsidR="00683224" w:rsidRPr="00093448" w:rsidRDefault="00683224">
            <w:pPr>
              <w:pStyle w:val="TableText"/>
              <w:widowControl w:val="0"/>
              <w:rPr>
                <w:rFonts w:ascii="Tahoma" w:hAnsi="Tahoma" w:cs="Tahoma"/>
                <w:sz w:val="13"/>
              </w:rPr>
            </w:pPr>
          </w:p>
        </w:tc>
        <w:tc>
          <w:tcPr>
            <w:tcW w:w="450" w:type="dxa"/>
            <w:shd w:val="clear" w:color="auto" w:fill="FFFFFF"/>
            <w:vAlign w:val="center"/>
          </w:tcPr>
          <w:p w14:paraId="3A112663" w14:textId="77777777" w:rsidR="00683224" w:rsidRPr="00093448" w:rsidRDefault="00683224">
            <w:pPr>
              <w:pStyle w:val="TableText"/>
              <w:widowControl w:val="0"/>
              <w:rPr>
                <w:rFonts w:ascii="Tahoma" w:hAnsi="Tahoma" w:cs="Tahoma"/>
                <w:sz w:val="13"/>
              </w:rPr>
            </w:pPr>
          </w:p>
        </w:tc>
        <w:tc>
          <w:tcPr>
            <w:tcW w:w="450" w:type="dxa"/>
            <w:shd w:val="clear" w:color="auto" w:fill="FFFFFF"/>
            <w:vAlign w:val="center"/>
          </w:tcPr>
          <w:p w14:paraId="3A112664" w14:textId="77777777" w:rsidR="00683224" w:rsidRPr="00093448" w:rsidRDefault="00683224">
            <w:pPr>
              <w:pStyle w:val="TableText"/>
              <w:widowControl w:val="0"/>
              <w:rPr>
                <w:rFonts w:ascii="Tahoma" w:hAnsi="Tahoma" w:cs="Tahoma"/>
                <w:sz w:val="13"/>
              </w:rPr>
            </w:pPr>
          </w:p>
        </w:tc>
        <w:tc>
          <w:tcPr>
            <w:tcW w:w="450" w:type="dxa"/>
            <w:shd w:val="clear" w:color="auto" w:fill="FFFFFF"/>
            <w:vAlign w:val="center"/>
          </w:tcPr>
          <w:p w14:paraId="3A112665" w14:textId="77777777" w:rsidR="00683224" w:rsidRPr="00093448" w:rsidRDefault="00683224">
            <w:pPr>
              <w:pStyle w:val="TableText"/>
              <w:widowControl w:val="0"/>
              <w:rPr>
                <w:rFonts w:ascii="Tahoma" w:hAnsi="Tahoma" w:cs="Tahoma"/>
                <w:sz w:val="13"/>
              </w:rPr>
            </w:pPr>
          </w:p>
        </w:tc>
        <w:tc>
          <w:tcPr>
            <w:tcW w:w="450" w:type="dxa"/>
            <w:shd w:val="clear" w:color="auto" w:fill="FFFFFF"/>
            <w:vAlign w:val="center"/>
          </w:tcPr>
          <w:p w14:paraId="3A112666" w14:textId="77777777" w:rsidR="00683224" w:rsidRPr="00093448" w:rsidRDefault="00683224">
            <w:pPr>
              <w:pStyle w:val="TableText"/>
              <w:widowControl w:val="0"/>
              <w:rPr>
                <w:rFonts w:ascii="Tahoma" w:hAnsi="Tahoma" w:cs="Tahoma"/>
                <w:sz w:val="13"/>
              </w:rPr>
            </w:pPr>
          </w:p>
        </w:tc>
        <w:tc>
          <w:tcPr>
            <w:tcW w:w="450" w:type="dxa"/>
            <w:shd w:val="clear" w:color="auto" w:fill="FFFFFF"/>
            <w:vAlign w:val="center"/>
          </w:tcPr>
          <w:p w14:paraId="3A112667" w14:textId="77777777" w:rsidR="00683224" w:rsidRPr="00093448" w:rsidRDefault="00683224">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3A112668" w14:textId="77777777" w:rsidR="00683224" w:rsidRPr="00093448" w:rsidRDefault="00683224">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A112669" w14:textId="77777777" w:rsidR="00683224" w:rsidRPr="00093448" w:rsidRDefault="00683224">
            <w:pPr>
              <w:pStyle w:val="TableText"/>
              <w:widowControl w:val="0"/>
              <w:rPr>
                <w:rFonts w:ascii="Tahoma" w:hAnsi="Tahoma" w:cs="Tahoma"/>
                <w:sz w:val="13"/>
              </w:rPr>
            </w:pPr>
          </w:p>
        </w:tc>
        <w:tc>
          <w:tcPr>
            <w:tcW w:w="450" w:type="dxa"/>
            <w:shd w:val="clear" w:color="auto" w:fill="FFFFFF"/>
            <w:vAlign w:val="center"/>
          </w:tcPr>
          <w:p w14:paraId="3A11266A" w14:textId="77777777" w:rsidR="00683224" w:rsidRPr="00093448" w:rsidRDefault="00683224">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266B" w14:textId="77777777" w:rsidR="00683224" w:rsidRPr="00093448" w:rsidRDefault="00683224">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3A11266C" w14:textId="77777777" w:rsidR="00683224" w:rsidRPr="00093448" w:rsidRDefault="00683224">
            <w:pPr>
              <w:pStyle w:val="TableText"/>
              <w:widowControl w:val="0"/>
              <w:rPr>
                <w:rFonts w:ascii="Tahoma" w:hAnsi="Tahoma" w:cs="Tahoma"/>
                <w:sz w:val="13"/>
              </w:rPr>
            </w:pPr>
            <w:r w:rsidRPr="00093448">
              <w:rPr>
                <w:rFonts w:ascii="Tahoma" w:hAnsi="Tahoma" w:cs="Tahoma"/>
                <w:sz w:val="13"/>
              </w:rPr>
              <w:t>1</w:t>
            </w:r>
          </w:p>
        </w:tc>
        <w:tc>
          <w:tcPr>
            <w:tcW w:w="450" w:type="dxa"/>
            <w:tcBorders>
              <w:right w:val="single" w:sz="18" w:space="0" w:color="auto"/>
            </w:tcBorders>
            <w:shd w:val="clear" w:color="auto" w:fill="FFFFFF"/>
            <w:vAlign w:val="center"/>
          </w:tcPr>
          <w:p w14:paraId="3A11266D" w14:textId="77777777" w:rsidR="00683224" w:rsidRPr="00093448" w:rsidRDefault="00683224">
            <w:pPr>
              <w:pStyle w:val="TableText"/>
              <w:widowControl w:val="0"/>
              <w:rPr>
                <w:rFonts w:ascii="Tahoma" w:hAnsi="Tahoma" w:cs="Tahoma"/>
                <w:sz w:val="13"/>
              </w:rPr>
            </w:pPr>
            <w:r w:rsidRPr="00093448">
              <w:rPr>
                <w:rFonts w:ascii="Tahoma" w:hAnsi="Tahoma" w:cs="Tahoma"/>
                <w:sz w:val="13"/>
                <w:lang w:val="fr-FR"/>
              </w:rPr>
              <w:t>A</w:t>
            </w:r>
          </w:p>
        </w:tc>
        <w:tc>
          <w:tcPr>
            <w:tcW w:w="360" w:type="dxa"/>
            <w:tcBorders>
              <w:left w:val="single" w:sz="18" w:space="0" w:color="auto"/>
              <w:right w:val="single" w:sz="18" w:space="0" w:color="auto"/>
            </w:tcBorders>
            <w:shd w:val="clear" w:color="auto" w:fill="FFFFFF"/>
            <w:vAlign w:val="center"/>
          </w:tcPr>
          <w:p w14:paraId="3A11266E" w14:textId="77777777" w:rsidR="00683224" w:rsidRPr="00093448" w:rsidRDefault="00683224">
            <w:pPr>
              <w:pStyle w:val="TableText"/>
              <w:widowControl w:val="0"/>
              <w:rPr>
                <w:rFonts w:ascii="Tahoma" w:hAnsi="Tahoma" w:cs="Tahoma"/>
                <w:sz w:val="13"/>
              </w:rPr>
            </w:pPr>
          </w:p>
        </w:tc>
        <w:tc>
          <w:tcPr>
            <w:tcW w:w="630" w:type="dxa"/>
            <w:shd w:val="clear" w:color="auto" w:fill="FFFFFF"/>
          </w:tcPr>
          <w:p w14:paraId="3A11266F" w14:textId="77777777" w:rsidR="00683224" w:rsidRPr="00093448" w:rsidRDefault="00683224" w:rsidP="00472DFD">
            <w:pPr>
              <w:pStyle w:val="TableText"/>
              <w:widowControl w:val="0"/>
              <w:spacing w:before="120"/>
              <w:rPr>
                <w:rFonts w:ascii="Tahoma" w:hAnsi="Tahoma" w:cs="Tahoma"/>
                <w:sz w:val="13"/>
              </w:rPr>
            </w:pPr>
          </w:p>
        </w:tc>
        <w:tc>
          <w:tcPr>
            <w:tcW w:w="540" w:type="dxa"/>
            <w:shd w:val="clear" w:color="auto" w:fill="FFFFFF"/>
            <w:vAlign w:val="center"/>
          </w:tcPr>
          <w:p w14:paraId="3A112670" w14:textId="77777777" w:rsidR="00683224" w:rsidRPr="00093448" w:rsidRDefault="00683224">
            <w:pPr>
              <w:pStyle w:val="TableText"/>
              <w:widowControl w:val="0"/>
              <w:rPr>
                <w:rFonts w:ascii="Tahoma" w:hAnsi="Tahoma" w:cs="Tahoma"/>
                <w:sz w:val="13"/>
              </w:rPr>
            </w:pPr>
          </w:p>
        </w:tc>
      </w:tr>
      <w:tr w:rsidR="00187AF7" w:rsidRPr="00093448" w14:paraId="3A112685" w14:textId="77777777" w:rsidTr="00481755">
        <w:trPr>
          <w:trHeight w:val="145"/>
        </w:trPr>
        <w:tc>
          <w:tcPr>
            <w:tcW w:w="2714" w:type="dxa"/>
            <w:shd w:val="clear" w:color="auto" w:fill="FABF8F"/>
            <w:vAlign w:val="center"/>
          </w:tcPr>
          <w:p w14:paraId="3A112672" w14:textId="77777777" w:rsidR="00187AF7" w:rsidRPr="00093448" w:rsidRDefault="00A172AC" w:rsidP="00481755">
            <w:pPr>
              <w:pStyle w:val="Heading2"/>
              <w:spacing w:beforeLines="20" w:before="48" w:afterLines="20" w:after="48"/>
              <w:ind w:left="0"/>
              <w:rPr>
                <w:rFonts w:ascii="Tahoma" w:hAnsi="Tahoma" w:cs="Tahoma"/>
                <w:b w:val="0"/>
                <w:sz w:val="14"/>
                <w:szCs w:val="14"/>
              </w:rPr>
            </w:pPr>
            <w:bookmarkStart w:id="311" w:name="_Toc336337999"/>
            <w:bookmarkStart w:id="312" w:name="_Toc340763452"/>
            <w:bookmarkEnd w:id="311"/>
            <w:r w:rsidRPr="00093448">
              <w:rPr>
                <w:rFonts w:ascii="Tahoma" w:hAnsi="Tahoma" w:cs="Tahoma"/>
                <w:b w:val="0"/>
                <w:sz w:val="14"/>
                <w:szCs w:val="14"/>
                <w:lang w:val="fr-FR"/>
              </w:rPr>
              <w:t>Lync Server</w:t>
            </w:r>
            <w:r w:rsidR="0072548F" w:rsidRPr="00093448">
              <w:rPr>
                <w:rFonts w:ascii="Tahoma" w:hAnsi="Tahoma" w:cs="Tahoma"/>
                <w:b w:val="0"/>
                <w:sz w:val="14"/>
                <w:szCs w:val="14"/>
                <w:lang w:val="fr-FR"/>
              </w:rPr>
              <w:t> </w:t>
            </w:r>
            <w:r w:rsidRPr="00093448">
              <w:rPr>
                <w:rFonts w:ascii="Tahoma" w:hAnsi="Tahoma" w:cs="Tahoma"/>
                <w:b w:val="0"/>
                <w:sz w:val="14"/>
                <w:szCs w:val="14"/>
                <w:lang w:val="fr-FR"/>
              </w:rPr>
              <w:t>2013</w:t>
            </w:r>
            <w:bookmarkEnd w:id="312"/>
          </w:p>
        </w:tc>
        <w:tc>
          <w:tcPr>
            <w:tcW w:w="450" w:type="dxa"/>
            <w:shd w:val="clear" w:color="auto" w:fill="FABF8F"/>
            <w:vAlign w:val="center"/>
          </w:tcPr>
          <w:p w14:paraId="3A112673" w14:textId="77777777" w:rsidR="00187AF7" w:rsidRPr="00093448" w:rsidRDefault="00B86982" w:rsidP="00813E1F">
            <w:pPr>
              <w:pStyle w:val="TableText"/>
              <w:widowControl w:val="0"/>
              <w:rPr>
                <w:rFonts w:cs="Tahoma"/>
                <w:b/>
                <w:color w:val="0000FF"/>
                <w:sz w:val="13"/>
                <w:szCs w:val="13"/>
                <w:u w:val="single"/>
              </w:rPr>
            </w:pPr>
            <w:hyperlink w:anchor="_62_Lync_Online" w:history="1">
              <w:r w:rsidR="005374D8" w:rsidRPr="00093448">
                <w:rPr>
                  <w:rStyle w:val="Hyperlink"/>
                  <w:rFonts w:cs="Tahoma"/>
                  <w:b/>
                  <w:sz w:val="13"/>
                  <w:szCs w:val="13"/>
                </w:rPr>
                <w:t>62</w:t>
              </w:r>
            </w:hyperlink>
          </w:p>
        </w:tc>
        <w:tc>
          <w:tcPr>
            <w:tcW w:w="450" w:type="dxa"/>
            <w:shd w:val="clear" w:color="auto" w:fill="FABF8F"/>
          </w:tcPr>
          <w:p w14:paraId="3A112674" w14:textId="77777777" w:rsidR="00187AF7" w:rsidRPr="00093448" w:rsidRDefault="00A8687E" w:rsidP="00A8687E">
            <w:pPr>
              <w:pStyle w:val="TableText"/>
              <w:widowControl w:val="0"/>
              <w:spacing w:before="120"/>
              <w:rPr>
                <w:rFonts w:ascii="Tahoma" w:hAnsi="Tahoma" w:cs="Tahoma"/>
                <w:color w:val="000000"/>
                <w:sz w:val="13"/>
              </w:rPr>
            </w:pPr>
            <w:r w:rsidRPr="00093448">
              <w:rPr>
                <w:rFonts w:ascii="Tahoma" w:hAnsi="Tahoma" w:cs="Tahoma"/>
                <w:color w:val="000000"/>
                <w:sz w:val="13"/>
              </w:rPr>
              <w:t>1</w:t>
            </w:r>
            <w:r>
              <w:rPr>
                <w:rFonts w:ascii="Tahoma" w:hAnsi="Tahoma" w:cs="Tahoma"/>
                <w:color w:val="000000"/>
                <w:sz w:val="13"/>
              </w:rPr>
              <w:t>0</w:t>
            </w:r>
            <w:r w:rsidR="00187AF7" w:rsidRPr="00093448">
              <w:rPr>
                <w:rFonts w:ascii="Tahoma" w:hAnsi="Tahoma" w:cs="Tahoma"/>
                <w:color w:val="000000"/>
                <w:sz w:val="13"/>
              </w:rPr>
              <w:t>/12</w:t>
            </w:r>
          </w:p>
        </w:tc>
        <w:tc>
          <w:tcPr>
            <w:tcW w:w="360" w:type="dxa"/>
            <w:tcBorders>
              <w:right w:val="single" w:sz="18" w:space="0" w:color="auto"/>
            </w:tcBorders>
            <w:shd w:val="clear" w:color="auto" w:fill="FABF8F"/>
            <w:vAlign w:val="center"/>
          </w:tcPr>
          <w:p w14:paraId="3A112675" w14:textId="77777777" w:rsidR="00187AF7" w:rsidRPr="00093448" w:rsidRDefault="00187AF7">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A112676" w14:textId="77777777" w:rsidR="00187AF7" w:rsidRPr="00093448" w:rsidRDefault="00187AF7">
            <w:pPr>
              <w:pStyle w:val="TableText"/>
              <w:widowControl w:val="0"/>
              <w:rPr>
                <w:rFonts w:ascii="Tahoma" w:hAnsi="Tahoma" w:cs="Tahoma"/>
                <w:sz w:val="13"/>
              </w:rPr>
            </w:pPr>
            <w:r w:rsidRPr="00093448">
              <w:rPr>
                <w:rFonts w:ascii="Tahoma" w:hAnsi="Tahoma" w:cs="Tahoma"/>
                <w:sz w:val="13"/>
              </w:rPr>
              <w:t>50</w:t>
            </w:r>
          </w:p>
        </w:tc>
        <w:tc>
          <w:tcPr>
            <w:tcW w:w="450" w:type="dxa"/>
            <w:shd w:val="clear" w:color="auto" w:fill="FABF8F"/>
            <w:vAlign w:val="center"/>
          </w:tcPr>
          <w:p w14:paraId="3A112677" w14:textId="77777777" w:rsidR="00187AF7" w:rsidRPr="00093448" w:rsidRDefault="00187AF7">
            <w:pPr>
              <w:pStyle w:val="TableText"/>
              <w:widowControl w:val="0"/>
              <w:rPr>
                <w:rFonts w:ascii="Tahoma" w:hAnsi="Tahoma" w:cs="Tahoma"/>
                <w:sz w:val="13"/>
              </w:rPr>
            </w:pPr>
            <w:r w:rsidRPr="00093448">
              <w:rPr>
                <w:rFonts w:ascii="Tahoma" w:hAnsi="Tahoma" w:cs="Tahoma"/>
                <w:sz w:val="13"/>
              </w:rPr>
              <w:t>125</w:t>
            </w:r>
          </w:p>
        </w:tc>
        <w:tc>
          <w:tcPr>
            <w:tcW w:w="450" w:type="dxa"/>
            <w:shd w:val="clear" w:color="auto" w:fill="FABF8F"/>
            <w:vAlign w:val="center"/>
          </w:tcPr>
          <w:p w14:paraId="3A112678" w14:textId="77777777" w:rsidR="00187AF7" w:rsidRPr="00093448" w:rsidRDefault="00187AF7">
            <w:pPr>
              <w:pStyle w:val="TableText"/>
              <w:widowControl w:val="0"/>
              <w:rPr>
                <w:rFonts w:ascii="Tahoma" w:hAnsi="Tahoma" w:cs="Tahoma"/>
                <w:sz w:val="13"/>
              </w:rPr>
            </w:pPr>
            <w:r w:rsidRPr="00093448">
              <w:rPr>
                <w:rFonts w:ascii="Tahoma" w:hAnsi="Tahoma" w:cs="Tahoma"/>
                <w:sz w:val="13"/>
              </w:rPr>
              <w:t>100</w:t>
            </w:r>
          </w:p>
        </w:tc>
        <w:tc>
          <w:tcPr>
            <w:tcW w:w="450" w:type="dxa"/>
            <w:shd w:val="clear" w:color="auto" w:fill="FABF8F"/>
            <w:vAlign w:val="center"/>
          </w:tcPr>
          <w:p w14:paraId="3A112679" w14:textId="77777777" w:rsidR="00187AF7" w:rsidRPr="00093448" w:rsidRDefault="00187AF7">
            <w:pPr>
              <w:pStyle w:val="TableText"/>
              <w:widowControl w:val="0"/>
              <w:rPr>
                <w:rFonts w:ascii="Tahoma" w:hAnsi="Tahoma" w:cs="Tahoma"/>
                <w:sz w:val="13"/>
              </w:rPr>
            </w:pPr>
            <w:r w:rsidRPr="00093448">
              <w:rPr>
                <w:rFonts w:ascii="Tahoma" w:hAnsi="Tahoma" w:cs="Tahoma"/>
                <w:sz w:val="13"/>
              </w:rPr>
              <w:t>75</w:t>
            </w:r>
          </w:p>
        </w:tc>
        <w:tc>
          <w:tcPr>
            <w:tcW w:w="450" w:type="dxa"/>
            <w:shd w:val="clear" w:color="auto" w:fill="FABF8F"/>
            <w:vAlign w:val="center"/>
          </w:tcPr>
          <w:p w14:paraId="3A11267A" w14:textId="77777777" w:rsidR="00187AF7" w:rsidRPr="00093448" w:rsidRDefault="00187AF7">
            <w:pPr>
              <w:pStyle w:val="TableText"/>
              <w:widowControl w:val="0"/>
              <w:rPr>
                <w:rFonts w:ascii="Tahoma" w:hAnsi="Tahoma" w:cs="Tahoma"/>
                <w:sz w:val="13"/>
              </w:rPr>
            </w:pPr>
            <w:r w:rsidRPr="00093448">
              <w:rPr>
                <w:rFonts w:ascii="Tahoma" w:hAnsi="Tahoma" w:cs="Tahoma"/>
                <w:sz w:val="13"/>
              </w:rPr>
              <w:t>75</w:t>
            </w:r>
          </w:p>
        </w:tc>
        <w:tc>
          <w:tcPr>
            <w:tcW w:w="450" w:type="dxa"/>
            <w:shd w:val="clear" w:color="auto" w:fill="FABF8F"/>
            <w:vAlign w:val="center"/>
          </w:tcPr>
          <w:p w14:paraId="3A11267B" w14:textId="77777777" w:rsidR="00187AF7" w:rsidRPr="00093448" w:rsidRDefault="00187AF7">
            <w:pPr>
              <w:pStyle w:val="TableText"/>
              <w:widowControl w:val="0"/>
              <w:rPr>
                <w:rFonts w:ascii="Tahoma" w:hAnsi="Tahoma" w:cs="Tahoma"/>
                <w:sz w:val="13"/>
              </w:rPr>
            </w:pPr>
            <w:r w:rsidRPr="00093448">
              <w:rPr>
                <w:rFonts w:ascii="Tahoma" w:hAnsi="Tahoma" w:cs="Tahoma"/>
                <w:sz w:val="13"/>
              </w:rPr>
              <w:t>50</w:t>
            </w:r>
          </w:p>
        </w:tc>
        <w:tc>
          <w:tcPr>
            <w:tcW w:w="360" w:type="dxa"/>
            <w:tcBorders>
              <w:right w:val="single" w:sz="18" w:space="0" w:color="auto"/>
            </w:tcBorders>
            <w:shd w:val="clear" w:color="auto" w:fill="FABF8F"/>
            <w:vAlign w:val="center"/>
          </w:tcPr>
          <w:p w14:paraId="3A11267C" w14:textId="77777777" w:rsidR="00187AF7" w:rsidRPr="00093448" w:rsidRDefault="00187AF7">
            <w:pPr>
              <w:pStyle w:val="TableText"/>
              <w:widowControl w:val="0"/>
              <w:rPr>
                <w:rFonts w:ascii="Tahoma" w:hAnsi="Tahoma" w:cs="Tahoma"/>
                <w:sz w:val="13"/>
              </w:rPr>
            </w:pPr>
            <w:r w:rsidRPr="00093448">
              <w:rPr>
                <w:rFonts w:ascii="Tahoma" w:hAnsi="Tahoma" w:cs="Tahoma"/>
                <w:sz w:val="13"/>
              </w:rPr>
              <w:t>25</w:t>
            </w:r>
          </w:p>
        </w:tc>
        <w:tc>
          <w:tcPr>
            <w:tcW w:w="450" w:type="dxa"/>
            <w:tcBorders>
              <w:left w:val="single" w:sz="18" w:space="0" w:color="auto"/>
            </w:tcBorders>
            <w:shd w:val="clear" w:color="auto" w:fill="FABF8F"/>
            <w:vAlign w:val="center"/>
          </w:tcPr>
          <w:p w14:paraId="3A11267D" w14:textId="77777777" w:rsidR="00187AF7" w:rsidRPr="00093448" w:rsidRDefault="00187AF7">
            <w:pPr>
              <w:pStyle w:val="TableText"/>
              <w:widowControl w:val="0"/>
              <w:rPr>
                <w:rFonts w:ascii="Tahoma" w:hAnsi="Tahoma" w:cs="Tahoma"/>
                <w:sz w:val="13"/>
              </w:rPr>
            </w:pPr>
            <w:r w:rsidRPr="00093448">
              <w:rPr>
                <w:rFonts w:ascii="Tahoma" w:hAnsi="Tahoma" w:cs="Tahoma"/>
                <w:sz w:val="13"/>
              </w:rPr>
              <w:t>50</w:t>
            </w:r>
          </w:p>
        </w:tc>
        <w:tc>
          <w:tcPr>
            <w:tcW w:w="450" w:type="dxa"/>
            <w:shd w:val="clear" w:color="auto" w:fill="FABF8F"/>
            <w:vAlign w:val="center"/>
          </w:tcPr>
          <w:p w14:paraId="3A11267E" w14:textId="77777777" w:rsidR="00187AF7" w:rsidRPr="00093448" w:rsidRDefault="00187AF7">
            <w:pPr>
              <w:pStyle w:val="TableText"/>
              <w:widowControl w:val="0"/>
              <w:rPr>
                <w:rFonts w:ascii="Tahoma" w:hAnsi="Tahoma" w:cs="Tahoma"/>
                <w:sz w:val="13"/>
              </w:rPr>
            </w:pPr>
            <w:r w:rsidRPr="00093448">
              <w:rPr>
                <w:rFonts w:ascii="Tahoma" w:hAnsi="Tahoma" w:cs="Tahoma"/>
                <w:sz w:val="13"/>
              </w:rPr>
              <w:t>100</w:t>
            </w:r>
          </w:p>
        </w:tc>
        <w:tc>
          <w:tcPr>
            <w:tcW w:w="450" w:type="dxa"/>
            <w:tcBorders>
              <w:right w:val="single" w:sz="18" w:space="0" w:color="auto"/>
            </w:tcBorders>
            <w:shd w:val="clear" w:color="auto" w:fill="FABF8F"/>
            <w:vAlign w:val="center"/>
          </w:tcPr>
          <w:p w14:paraId="3A11267F" w14:textId="77777777" w:rsidR="00187AF7" w:rsidRPr="00093448" w:rsidRDefault="00187AF7">
            <w:pPr>
              <w:pStyle w:val="TableText"/>
              <w:widowControl w:val="0"/>
              <w:rPr>
                <w:rFonts w:ascii="Tahoma" w:hAnsi="Tahoma" w:cs="Tahoma"/>
                <w:sz w:val="13"/>
              </w:rPr>
            </w:pPr>
            <w:r w:rsidRPr="00093448">
              <w:rPr>
                <w:rFonts w:ascii="Tahoma" w:hAnsi="Tahoma" w:cs="Tahoma"/>
                <w:sz w:val="13"/>
              </w:rPr>
              <w:t>50</w:t>
            </w:r>
          </w:p>
        </w:tc>
        <w:tc>
          <w:tcPr>
            <w:tcW w:w="360" w:type="dxa"/>
            <w:tcBorders>
              <w:left w:val="single" w:sz="18" w:space="0" w:color="auto"/>
            </w:tcBorders>
            <w:shd w:val="clear" w:color="auto" w:fill="FABF8F"/>
            <w:vAlign w:val="center"/>
          </w:tcPr>
          <w:p w14:paraId="3A112680" w14:textId="77777777" w:rsidR="00187AF7" w:rsidRPr="00093448" w:rsidRDefault="00187AF7">
            <w:pPr>
              <w:pStyle w:val="TableText"/>
              <w:widowControl w:val="0"/>
              <w:rPr>
                <w:rFonts w:ascii="Tahoma" w:hAnsi="Tahoma" w:cs="Tahoma"/>
                <w:sz w:val="13"/>
              </w:rPr>
            </w:pPr>
            <w:r w:rsidRPr="00093448">
              <w:rPr>
                <w:rFonts w:ascii="Tahoma" w:hAnsi="Tahoma" w:cs="Tahoma"/>
                <w:sz w:val="13"/>
              </w:rPr>
              <w:t>50</w:t>
            </w:r>
          </w:p>
        </w:tc>
        <w:tc>
          <w:tcPr>
            <w:tcW w:w="450" w:type="dxa"/>
            <w:tcBorders>
              <w:right w:val="single" w:sz="18" w:space="0" w:color="auto"/>
            </w:tcBorders>
            <w:shd w:val="clear" w:color="auto" w:fill="FABF8F"/>
            <w:vAlign w:val="center"/>
          </w:tcPr>
          <w:p w14:paraId="3A112681" w14:textId="77777777" w:rsidR="00187AF7" w:rsidRPr="00093448" w:rsidRDefault="00187AF7">
            <w:pPr>
              <w:pStyle w:val="TableText"/>
              <w:widowControl w:val="0"/>
              <w:rPr>
                <w:rFonts w:ascii="Tahoma" w:hAnsi="Tahoma" w:cs="Tahoma"/>
                <w:sz w:val="13"/>
              </w:rPr>
            </w:pPr>
            <w:r w:rsidRPr="00093448">
              <w:rPr>
                <w:rFonts w:ascii="Tahoma" w:hAnsi="Tahoma" w:cs="Tahoma"/>
                <w:sz w:val="13"/>
                <w:lang w:val="fr-FR"/>
              </w:rPr>
              <w:t>A</w:t>
            </w:r>
          </w:p>
        </w:tc>
        <w:tc>
          <w:tcPr>
            <w:tcW w:w="360" w:type="dxa"/>
            <w:tcBorders>
              <w:left w:val="single" w:sz="18" w:space="0" w:color="auto"/>
              <w:right w:val="single" w:sz="18" w:space="0" w:color="auto"/>
            </w:tcBorders>
            <w:shd w:val="clear" w:color="auto" w:fill="FABF8F"/>
            <w:vAlign w:val="center"/>
          </w:tcPr>
          <w:p w14:paraId="3A112682" w14:textId="77777777" w:rsidR="00187AF7" w:rsidRPr="00093448" w:rsidRDefault="00187AF7">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shd w:val="clear" w:color="auto" w:fill="FABF8F"/>
          </w:tcPr>
          <w:p w14:paraId="3A112683" w14:textId="77777777" w:rsidR="00187AF7" w:rsidRPr="00093448" w:rsidRDefault="005374D8" w:rsidP="00472DFD">
            <w:pPr>
              <w:pStyle w:val="TableText"/>
              <w:widowControl w:val="0"/>
              <w:spacing w:before="120"/>
              <w:rPr>
                <w:rFonts w:ascii="Tahoma" w:hAnsi="Tahoma" w:cs="Tahoma"/>
                <w:sz w:val="13"/>
              </w:rPr>
            </w:pPr>
            <w:r w:rsidRPr="00093448">
              <w:rPr>
                <w:rFonts w:ascii="Tahoma" w:hAnsi="Tahoma" w:cs="Tahoma"/>
                <w:sz w:val="13"/>
                <w:lang w:val="fr-FR"/>
              </w:rPr>
              <w:t>A</w:t>
            </w:r>
          </w:p>
        </w:tc>
        <w:tc>
          <w:tcPr>
            <w:tcW w:w="540" w:type="dxa"/>
            <w:shd w:val="clear" w:color="auto" w:fill="FABF8F"/>
            <w:vAlign w:val="center"/>
          </w:tcPr>
          <w:p w14:paraId="3A112684" w14:textId="77777777" w:rsidR="00187AF7" w:rsidRPr="00093448" w:rsidRDefault="00187AF7">
            <w:pPr>
              <w:pStyle w:val="TableText"/>
              <w:widowControl w:val="0"/>
              <w:rPr>
                <w:rFonts w:ascii="Tahoma" w:hAnsi="Tahoma" w:cs="Tahoma"/>
                <w:sz w:val="13"/>
              </w:rPr>
            </w:pPr>
          </w:p>
        </w:tc>
      </w:tr>
      <w:tr w:rsidR="00187AF7" w:rsidRPr="00093448" w14:paraId="3A112699" w14:textId="77777777" w:rsidTr="00481755">
        <w:trPr>
          <w:trHeight w:val="145"/>
        </w:trPr>
        <w:tc>
          <w:tcPr>
            <w:tcW w:w="2714" w:type="dxa"/>
            <w:vAlign w:val="center"/>
          </w:tcPr>
          <w:p w14:paraId="3A112686" w14:textId="77777777" w:rsidR="00187AF7" w:rsidRPr="00093448" w:rsidDel="006A2F66" w:rsidRDefault="0072548F" w:rsidP="00481755">
            <w:pPr>
              <w:pStyle w:val="Heading2"/>
              <w:spacing w:beforeLines="20" w:before="48" w:afterLines="20" w:after="48"/>
              <w:ind w:left="0"/>
              <w:rPr>
                <w:rFonts w:ascii="Tahoma" w:hAnsi="Tahoma" w:cs="Tahoma"/>
                <w:b w:val="0"/>
                <w:sz w:val="14"/>
                <w:szCs w:val="14"/>
              </w:rPr>
            </w:pPr>
            <w:bookmarkStart w:id="313" w:name="_Toc336338000"/>
            <w:bookmarkStart w:id="314" w:name="_Toc340763453"/>
            <w:bookmarkEnd w:id="313"/>
            <w:r w:rsidRPr="00093448">
              <w:rPr>
                <w:rFonts w:ascii="Tahoma" w:hAnsi="Tahoma" w:cs="Tahoma"/>
                <w:b w:val="0"/>
                <w:bCs/>
                <w:sz w:val="14"/>
                <w:szCs w:val="14"/>
                <w:lang w:val="fr-FR"/>
              </w:rPr>
              <w:t xml:space="preserve">CAL </w:t>
            </w:r>
            <w:r w:rsidR="0071517B" w:rsidRPr="00093448">
              <w:rPr>
                <w:rFonts w:ascii="Tahoma" w:hAnsi="Tahoma" w:cs="Tahoma"/>
                <w:b w:val="0"/>
                <w:bCs/>
                <w:sz w:val="14"/>
                <w:szCs w:val="14"/>
                <w:lang w:val="fr-FR"/>
              </w:rPr>
              <w:t xml:space="preserve">Entreprise </w:t>
            </w:r>
            <w:r w:rsidRPr="00093448">
              <w:rPr>
                <w:rFonts w:ascii="Tahoma" w:hAnsi="Tahoma" w:cs="Tahoma"/>
                <w:b w:val="0"/>
                <w:bCs/>
                <w:sz w:val="14"/>
                <w:szCs w:val="14"/>
                <w:lang w:val="fr-FR"/>
              </w:rPr>
              <w:t>Lync</w:t>
            </w:r>
            <w:r w:rsidR="0071517B" w:rsidRPr="00093448">
              <w:rPr>
                <w:rFonts w:ascii="Tahoma" w:hAnsi="Tahoma" w:cs="Tahoma"/>
                <w:b w:val="0"/>
                <w:bCs/>
                <w:sz w:val="14"/>
                <w:szCs w:val="14"/>
                <w:lang w:val="fr-FR"/>
              </w:rPr>
              <w:t xml:space="preserve"> Server </w:t>
            </w:r>
            <w:r w:rsidRPr="00093448">
              <w:rPr>
                <w:rFonts w:ascii="Tahoma" w:hAnsi="Tahoma" w:cs="Tahoma"/>
                <w:b w:val="0"/>
                <w:bCs/>
                <w:sz w:val="14"/>
                <w:szCs w:val="14"/>
                <w:lang w:val="fr-FR"/>
              </w:rPr>
              <w:t>2013</w:t>
            </w:r>
            <w:bookmarkEnd w:id="314"/>
          </w:p>
        </w:tc>
        <w:tc>
          <w:tcPr>
            <w:tcW w:w="450" w:type="dxa"/>
            <w:vAlign w:val="center"/>
          </w:tcPr>
          <w:p w14:paraId="3A112687" w14:textId="77777777" w:rsidR="00187AF7" w:rsidRPr="00093448" w:rsidDel="006A2F66" w:rsidRDefault="00187AF7" w:rsidP="00813E1F">
            <w:pPr>
              <w:pStyle w:val="TableText"/>
              <w:widowControl w:val="0"/>
              <w:rPr>
                <w:rFonts w:cs="Tahoma"/>
                <w:b/>
                <w:color w:val="0000FF"/>
                <w:sz w:val="13"/>
                <w:szCs w:val="13"/>
                <w:u w:val="single"/>
              </w:rPr>
            </w:pPr>
          </w:p>
        </w:tc>
        <w:tc>
          <w:tcPr>
            <w:tcW w:w="450" w:type="dxa"/>
          </w:tcPr>
          <w:p w14:paraId="3A112688" w14:textId="77777777" w:rsidR="00187AF7" w:rsidRPr="00093448" w:rsidDel="006A2F66" w:rsidRDefault="00A8687E" w:rsidP="00A8687E">
            <w:pPr>
              <w:pStyle w:val="TableText"/>
              <w:widowControl w:val="0"/>
              <w:spacing w:before="120"/>
              <w:rPr>
                <w:rFonts w:ascii="Tahoma" w:hAnsi="Tahoma" w:cs="Tahoma"/>
                <w:color w:val="000000"/>
                <w:sz w:val="13"/>
              </w:rPr>
            </w:pPr>
            <w:r w:rsidRPr="00093448">
              <w:rPr>
                <w:rFonts w:ascii="Tahoma" w:hAnsi="Tahoma" w:cs="Tahoma"/>
                <w:color w:val="000000"/>
                <w:sz w:val="13"/>
              </w:rPr>
              <w:t>1</w:t>
            </w:r>
            <w:r>
              <w:rPr>
                <w:rFonts w:ascii="Tahoma" w:hAnsi="Tahoma" w:cs="Tahoma"/>
                <w:color w:val="000000"/>
                <w:sz w:val="13"/>
              </w:rPr>
              <w:t>0</w:t>
            </w:r>
            <w:r w:rsidR="005374D8" w:rsidRPr="00093448">
              <w:rPr>
                <w:rFonts w:ascii="Tahoma" w:hAnsi="Tahoma" w:cs="Tahoma"/>
                <w:color w:val="000000"/>
                <w:sz w:val="13"/>
              </w:rPr>
              <w:t>/12</w:t>
            </w:r>
          </w:p>
        </w:tc>
        <w:tc>
          <w:tcPr>
            <w:tcW w:w="360" w:type="dxa"/>
            <w:tcBorders>
              <w:right w:val="single" w:sz="18" w:space="0" w:color="auto"/>
            </w:tcBorders>
            <w:vAlign w:val="center"/>
          </w:tcPr>
          <w:p w14:paraId="3A112689" w14:textId="77777777" w:rsidR="00187AF7" w:rsidRPr="00093448" w:rsidDel="006A2F66" w:rsidRDefault="00187AF7">
            <w:pPr>
              <w:pStyle w:val="TableText"/>
              <w:widowControl w:val="0"/>
              <w:rPr>
                <w:rFonts w:ascii="Tahoma" w:hAnsi="Tahoma" w:cs="Tahoma"/>
                <w:sz w:val="13"/>
              </w:rPr>
            </w:pPr>
          </w:p>
        </w:tc>
        <w:tc>
          <w:tcPr>
            <w:tcW w:w="360" w:type="dxa"/>
            <w:tcBorders>
              <w:left w:val="single" w:sz="18" w:space="0" w:color="auto"/>
            </w:tcBorders>
            <w:vAlign w:val="center"/>
          </w:tcPr>
          <w:p w14:paraId="3A11268A" w14:textId="77777777" w:rsidR="00187AF7" w:rsidRPr="00093448" w:rsidDel="006A2F66" w:rsidRDefault="005374D8">
            <w:pPr>
              <w:pStyle w:val="TableText"/>
              <w:widowControl w:val="0"/>
              <w:rPr>
                <w:rFonts w:ascii="Tahoma" w:hAnsi="Tahoma" w:cs="Tahoma"/>
                <w:sz w:val="13"/>
              </w:rPr>
            </w:pPr>
            <w:r w:rsidRPr="00093448">
              <w:rPr>
                <w:rFonts w:ascii="Tahoma" w:hAnsi="Tahoma" w:cs="Tahoma"/>
                <w:sz w:val="13"/>
              </w:rPr>
              <w:t>1</w:t>
            </w:r>
          </w:p>
        </w:tc>
        <w:tc>
          <w:tcPr>
            <w:tcW w:w="450" w:type="dxa"/>
            <w:vAlign w:val="center"/>
          </w:tcPr>
          <w:p w14:paraId="3A11268B" w14:textId="77777777" w:rsidR="00187AF7" w:rsidRPr="00093448" w:rsidDel="006A2F66" w:rsidRDefault="005374D8">
            <w:pPr>
              <w:pStyle w:val="TableText"/>
              <w:widowControl w:val="0"/>
              <w:rPr>
                <w:rFonts w:ascii="Tahoma" w:hAnsi="Tahoma" w:cs="Tahoma"/>
                <w:sz w:val="13"/>
              </w:rPr>
            </w:pPr>
            <w:r w:rsidRPr="00093448">
              <w:rPr>
                <w:rFonts w:ascii="Tahoma" w:hAnsi="Tahoma" w:cs="Tahoma"/>
                <w:sz w:val="13"/>
              </w:rPr>
              <w:t>3</w:t>
            </w:r>
          </w:p>
        </w:tc>
        <w:tc>
          <w:tcPr>
            <w:tcW w:w="450" w:type="dxa"/>
            <w:vAlign w:val="center"/>
          </w:tcPr>
          <w:p w14:paraId="3A11268C" w14:textId="77777777" w:rsidR="00187AF7" w:rsidRPr="00093448" w:rsidDel="006A2F66" w:rsidRDefault="005374D8">
            <w:pPr>
              <w:pStyle w:val="TableText"/>
              <w:widowControl w:val="0"/>
              <w:rPr>
                <w:rFonts w:ascii="Tahoma" w:hAnsi="Tahoma" w:cs="Tahoma"/>
                <w:sz w:val="13"/>
              </w:rPr>
            </w:pPr>
            <w:r w:rsidRPr="00093448">
              <w:rPr>
                <w:rFonts w:ascii="Tahoma" w:hAnsi="Tahoma" w:cs="Tahoma"/>
                <w:sz w:val="13"/>
              </w:rPr>
              <w:t>2</w:t>
            </w:r>
          </w:p>
        </w:tc>
        <w:tc>
          <w:tcPr>
            <w:tcW w:w="450" w:type="dxa"/>
            <w:vAlign w:val="center"/>
          </w:tcPr>
          <w:p w14:paraId="3A11268D" w14:textId="77777777" w:rsidR="00187AF7" w:rsidRPr="00093448" w:rsidDel="006A2F66" w:rsidRDefault="005374D8">
            <w:pPr>
              <w:pStyle w:val="TableText"/>
              <w:widowControl w:val="0"/>
              <w:rPr>
                <w:rFonts w:ascii="Tahoma" w:hAnsi="Tahoma" w:cs="Tahoma"/>
                <w:sz w:val="13"/>
              </w:rPr>
            </w:pPr>
            <w:r w:rsidRPr="00093448">
              <w:rPr>
                <w:rFonts w:ascii="Tahoma" w:hAnsi="Tahoma" w:cs="Tahoma"/>
                <w:sz w:val="13"/>
              </w:rPr>
              <w:t>2</w:t>
            </w:r>
          </w:p>
        </w:tc>
        <w:tc>
          <w:tcPr>
            <w:tcW w:w="450" w:type="dxa"/>
            <w:vAlign w:val="center"/>
          </w:tcPr>
          <w:p w14:paraId="3A11268E" w14:textId="77777777" w:rsidR="00187AF7" w:rsidRPr="00093448" w:rsidDel="006A2F66" w:rsidRDefault="005374D8">
            <w:pPr>
              <w:pStyle w:val="TableText"/>
              <w:widowControl w:val="0"/>
              <w:rPr>
                <w:rFonts w:ascii="Tahoma" w:hAnsi="Tahoma" w:cs="Tahoma"/>
                <w:sz w:val="13"/>
              </w:rPr>
            </w:pPr>
            <w:r w:rsidRPr="00093448">
              <w:rPr>
                <w:rFonts w:ascii="Tahoma" w:hAnsi="Tahoma" w:cs="Tahoma"/>
                <w:sz w:val="13"/>
              </w:rPr>
              <w:t>2</w:t>
            </w:r>
          </w:p>
        </w:tc>
        <w:tc>
          <w:tcPr>
            <w:tcW w:w="450" w:type="dxa"/>
            <w:vAlign w:val="center"/>
          </w:tcPr>
          <w:p w14:paraId="3A11268F" w14:textId="77777777" w:rsidR="00187AF7" w:rsidRPr="00093448" w:rsidDel="006A2F66" w:rsidRDefault="005374D8">
            <w:pPr>
              <w:pStyle w:val="TableText"/>
              <w:widowControl w:val="0"/>
              <w:rPr>
                <w:rFonts w:ascii="Tahoma" w:hAnsi="Tahoma" w:cs="Tahoma"/>
                <w:sz w:val="13"/>
              </w:rPr>
            </w:pPr>
            <w:r w:rsidRPr="00093448">
              <w:rPr>
                <w:rFonts w:ascii="Tahoma" w:hAnsi="Tahoma" w:cs="Tahoma"/>
                <w:sz w:val="13"/>
              </w:rPr>
              <w:t>1</w:t>
            </w:r>
          </w:p>
        </w:tc>
        <w:tc>
          <w:tcPr>
            <w:tcW w:w="360" w:type="dxa"/>
            <w:tcBorders>
              <w:right w:val="single" w:sz="18" w:space="0" w:color="auto"/>
            </w:tcBorders>
            <w:vAlign w:val="center"/>
          </w:tcPr>
          <w:p w14:paraId="3A112690" w14:textId="77777777" w:rsidR="00187AF7" w:rsidRPr="00093448" w:rsidDel="006A2F66" w:rsidRDefault="005374D8">
            <w:pPr>
              <w:pStyle w:val="TableText"/>
              <w:widowControl w:val="0"/>
              <w:rPr>
                <w:rFonts w:ascii="Tahoma" w:hAnsi="Tahoma" w:cs="Tahoma"/>
                <w:sz w:val="13"/>
              </w:rPr>
            </w:pPr>
            <w:r w:rsidRPr="00093448">
              <w:rPr>
                <w:rFonts w:ascii="Tahoma" w:hAnsi="Tahoma" w:cs="Tahoma"/>
                <w:sz w:val="13"/>
              </w:rPr>
              <w:t>1</w:t>
            </w:r>
          </w:p>
        </w:tc>
        <w:tc>
          <w:tcPr>
            <w:tcW w:w="450" w:type="dxa"/>
            <w:tcBorders>
              <w:left w:val="single" w:sz="18" w:space="0" w:color="auto"/>
            </w:tcBorders>
            <w:vAlign w:val="center"/>
          </w:tcPr>
          <w:p w14:paraId="3A112691" w14:textId="77777777" w:rsidR="00187AF7" w:rsidRPr="00093448" w:rsidDel="006A2F66" w:rsidRDefault="005374D8">
            <w:pPr>
              <w:pStyle w:val="TableText"/>
              <w:widowControl w:val="0"/>
              <w:rPr>
                <w:rFonts w:ascii="Tahoma" w:hAnsi="Tahoma" w:cs="Tahoma"/>
                <w:sz w:val="13"/>
              </w:rPr>
            </w:pPr>
            <w:r w:rsidRPr="00093448">
              <w:rPr>
                <w:rFonts w:ascii="Tahoma" w:hAnsi="Tahoma" w:cs="Tahoma"/>
                <w:sz w:val="13"/>
              </w:rPr>
              <w:t>1</w:t>
            </w:r>
          </w:p>
        </w:tc>
        <w:tc>
          <w:tcPr>
            <w:tcW w:w="450" w:type="dxa"/>
            <w:vAlign w:val="center"/>
          </w:tcPr>
          <w:p w14:paraId="3A112692" w14:textId="77777777" w:rsidR="00187AF7" w:rsidRPr="00093448" w:rsidDel="006A2F66" w:rsidRDefault="005374D8">
            <w:pPr>
              <w:pStyle w:val="TableText"/>
              <w:widowControl w:val="0"/>
              <w:rPr>
                <w:rFonts w:ascii="Tahoma" w:hAnsi="Tahoma" w:cs="Tahoma"/>
                <w:sz w:val="13"/>
              </w:rPr>
            </w:pPr>
            <w:r w:rsidRPr="00093448">
              <w:rPr>
                <w:rFonts w:ascii="Tahoma" w:hAnsi="Tahoma" w:cs="Tahoma"/>
                <w:sz w:val="13"/>
              </w:rPr>
              <w:t>2</w:t>
            </w:r>
          </w:p>
        </w:tc>
        <w:tc>
          <w:tcPr>
            <w:tcW w:w="450" w:type="dxa"/>
            <w:tcBorders>
              <w:right w:val="single" w:sz="18" w:space="0" w:color="auto"/>
            </w:tcBorders>
            <w:vAlign w:val="center"/>
          </w:tcPr>
          <w:p w14:paraId="3A112693" w14:textId="77777777" w:rsidR="00187AF7" w:rsidRPr="00093448" w:rsidDel="006A2F66" w:rsidRDefault="005374D8">
            <w:pPr>
              <w:pStyle w:val="TableText"/>
              <w:widowControl w:val="0"/>
              <w:rPr>
                <w:rFonts w:ascii="Tahoma" w:hAnsi="Tahoma" w:cs="Tahoma"/>
                <w:sz w:val="13"/>
              </w:rPr>
            </w:pPr>
            <w:r w:rsidRPr="00093448">
              <w:rPr>
                <w:rFonts w:ascii="Tahoma" w:hAnsi="Tahoma" w:cs="Tahoma"/>
                <w:sz w:val="13"/>
              </w:rPr>
              <w:t>1</w:t>
            </w:r>
          </w:p>
        </w:tc>
        <w:tc>
          <w:tcPr>
            <w:tcW w:w="360" w:type="dxa"/>
            <w:tcBorders>
              <w:left w:val="single" w:sz="18" w:space="0" w:color="auto"/>
            </w:tcBorders>
            <w:vAlign w:val="center"/>
          </w:tcPr>
          <w:p w14:paraId="3A112694" w14:textId="77777777" w:rsidR="00187AF7" w:rsidRPr="00093448" w:rsidDel="006A2F66" w:rsidRDefault="005374D8">
            <w:pPr>
              <w:pStyle w:val="TableText"/>
              <w:widowControl w:val="0"/>
              <w:rPr>
                <w:rFonts w:ascii="Tahoma" w:hAnsi="Tahoma" w:cs="Tahoma"/>
                <w:sz w:val="13"/>
              </w:rPr>
            </w:pPr>
            <w:r w:rsidRPr="00093448">
              <w:rPr>
                <w:rFonts w:ascii="Tahoma" w:hAnsi="Tahoma" w:cs="Tahoma"/>
                <w:sz w:val="13"/>
              </w:rPr>
              <w:t>1</w:t>
            </w:r>
          </w:p>
        </w:tc>
        <w:tc>
          <w:tcPr>
            <w:tcW w:w="450" w:type="dxa"/>
            <w:tcBorders>
              <w:right w:val="single" w:sz="18" w:space="0" w:color="auto"/>
            </w:tcBorders>
            <w:vAlign w:val="center"/>
          </w:tcPr>
          <w:p w14:paraId="3A112695" w14:textId="77777777" w:rsidR="00187AF7" w:rsidRPr="00093448" w:rsidDel="006A2F66" w:rsidRDefault="005374D8">
            <w:pPr>
              <w:pStyle w:val="TableText"/>
              <w:widowControl w:val="0"/>
              <w:rPr>
                <w:rFonts w:ascii="Tahoma" w:hAnsi="Tahoma" w:cs="Tahoma"/>
                <w:sz w:val="13"/>
              </w:rPr>
            </w:pPr>
            <w:r w:rsidRPr="00093448">
              <w:rPr>
                <w:rFonts w:ascii="Tahoma" w:hAnsi="Tahoma" w:cs="Tahoma"/>
                <w:sz w:val="13"/>
                <w:lang w:val="fr-FR"/>
              </w:rPr>
              <w:t>A</w:t>
            </w:r>
          </w:p>
        </w:tc>
        <w:tc>
          <w:tcPr>
            <w:tcW w:w="360" w:type="dxa"/>
            <w:tcBorders>
              <w:left w:val="single" w:sz="18" w:space="0" w:color="auto"/>
              <w:right w:val="single" w:sz="18" w:space="0" w:color="auto"/>
            </w:tcBorders>
            <w:vAlign w:val="center"/>
          </w:tcPr>
          <w:p w14:paraId="3A112696" w14:textId="77777777" w:rsidR="00187AF7" w:rsidRPr="00093448" w:rsidDel="006A2F66" w:rsidRDefault="005374D8">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tcPr>
          <w:p w14:paraId="3A112697" w14:textId="77777777" w:rsidR="00187AF7" w:rsidRPr="00093448" w:rsidDel="006A2F66" w:rsidRDefault="005374D8" w:rsidP="00472DFD">
            <w:pPr>
              <w:pStyle w:val="TableText"/>
              <w:widowControl w:val="0"/>
              <w:spacing w:before="120"/>
              <w:rPr>
                <w:rFonts w:ascii="Tahoma" w:hAnsi="Tahoma" w:cs="Tahoma"/>
                <w:sz w:val="13"/>
              </w:rPr>
            </w:pPr>
            <w:r w:rsidRPr="00093448">
              <w:rPr>
                <w:rFonts w:ascii="Tahoma" w:hAnsi="Tahoma" w:cs="Tahoma"/>
                <w:sz w:val="13"/>
                <w:lang w:val="fr-FR"/>
              </w:rPr>
              <w:t>AO, ST</w:t>
            </w:r>
          </w:p>
        </w:tc>
        <w:tc>
          <w:tcPr>
            <w:tcW w:w="540" w:type="dxa"/>
            <w:vAlign w:val="center"/>
          </w:tcPr>
          <w:p w14:paraId="3A112698" w14:textId="77777777" w:rsidR="00187AF7" w:rsidRPr="00093448" w:rsidRDefault="00187AF7">
            <w:pPr>
              <w:pStyle w:val="TableText"/>
              <w:widowControl w:val="0"/>
              <w:rPr>
                <w:rFonts w:ascii="Tahoma" w:hAnsi="Tahoma" w:cs="Tahoma"/>
                <w:sz w:val="13"/>
              </w:rPr>
            </w:pPr>
          </w:p>
        </w:tc>
      </w:tr>
      <w:tr w:rsidR="00EC6ACF" w:rsidRPr="00093448" w14:paraId="3A1126AD" w14:textId="77777777" w:rsidTr="00481755">
        <w:trPr>
          <w:trHeight w:val="145"/>
        </w:trPr>
        <w:tc>
          <w:tcPr>
            <w:tcW w:w="2714" w:type="dxa"/>
            <w:shd w:val="clear" w:color="auto" w:fill="FABF8F"/>
            <w:vAlign w:val="center"/>
          </w:tcPr>
          <w:p w14:paraId="3A11269A" w14:textId="77777777" w:rsidR="00EC6ACF" w:rsidRPr="00093448" w:rsidDel="006A2F66" w:rsidRDefault="0072548F" w:rsidP="00481755">
            <w:pPr>
              <w:pStyle w:val="Heading2"/>
              <w:spacing w:beforeLines="20" w:before="48" w:afterLines="20" w:after="48"/>
              <w:ind w:left="0"/>
              <w:rPr>
                <w:rFonts w:ascii="Tahoma" w:hAnsi="Tahoma" w:cs="Tahoma"/>
                <w:b w:val="0"/>
                <w:sz w:val="14"/>
                <w:szCs w:val="14"/>
              </w:rPr>
            </w:pPr>
            <w:bookmarkStart w:id="315" w:name="_Toc336338002"/>
            <w:bookmarkStart w:id="316" w:name="_Toc340763454"/>
            <w:bookmarkEnd w:id="315"/>
            <w:r w:rsidRPr="00093448">
              <w:rPr>
                <w:rFonts w:ascii="Tahoma" w:hAnsi="Tahoma" w:cs="Tahoma"/>
                <w:b w:val="0"/>
                <w:sz w:val="14"/>
                <w:szCs w:val="14"/>
                <w:lang w:val="fr-FR"/>
              </w:rPr>
              <w:t xml:space="preserve">CAL </w:t>
            </w:r>
            <w:r w:rsidR="0071517B" w:rsidRPr="00093448">
              <w:rPr>
                <w:rFonts w:ascii="Tahoma" w:hAnsi="Tahoma" w:cs="Tahoma"/>
                <w:b w:val="0"/>
                <w:sz w:val="14"/>
                <w:szCs w:val="14"/>
                <w:lang w:val="fr-FR"/>
              </w:rPr>
              <w:t xml:space="preserve">Plus </w:t>
            </w:r>
            <w:r w:rsidRPr="00093448">
              <w:rPr>
                <w:rFonts w:ascii="Tahoma" w:hAnsi="Tahoma" w:cs="Tahoma"/>
                <w:b w:val="0"/>
                <w:sz w:val="14"/>
                <w:szCs w:val="14"/>
                <w:lang w:val="fr-FR"/>
              </w:rPr>
              <w:t>Lync Server </w:t>
            </w:r>
            <w:r w:rsidR="00A172AC" w:rsidRPr="00093448">
              <w:rPr>
                <w:rFonts w:ascii="Tahoma" w:hAnsi="Tahoma" w:cs="Tahoma"/>
                <w:b w:val="0"/>
                <w:sz w:val="14"/>
                <w:szCs w:val="14"/>
                <w:lang w:val="fr-FR"/>
              </w:rPr>
              <w:t>2013</w:t>
            </w:r>
            <w:bookmarkEnd w:id="316"/>
          </w:p>
        </w:tc>
        <w:tc>
          <w:tcPr>
            <w:tcW w:w="450" w:type="dxa"/>
            <w:shd w:val="clear" w:color="auto" w:fill="FABF8F"/>
            <w:vAlign w:val="center"/>
          </w:tcPr>
          <w:p w14:paraId="3A11269B" w14:textId="77777777" w:rsidR="00EC6ACF" w:rsidRPr="00093448" w:rsidDel="006A2F66" w:rsidRDefault="00EC6ACF" w:rsidP="00813E1F">
            <w:pPr>
              <w:pStyle w:val="TableText"/>
              <w:widowControl w:val="0"/>
              <w:rPr>
                <w:rFonts w:cs="Tahoma"/>
                <w:b/>
                <w:color w:val="0000FF"/>
                <w:sz w:val="13"/>
                <w:szCs w:val="13"/>
                <w:u w:val="single"/>
              </w:rPr>
            </w:pPr>
            <w:bookmarkStart w:id="317" w:name="_Hlt335908886"/>
          </w:p>
        </w:tc>
        <w:bookmarkEnd w:id="317"/>
        <w:tc>
          <w:tcPr>
            <w:tcW w:w="450" w:type="dxa"/>
            <w:shd w:val="clear" w:color="auto" w:fill="FABF8F"/>
          </w:tcPr>
          <w:p w14:paraId="3A11269C" w14:textId="77777777" w:rsidR="00EC6ACF" w:rsidRPr="00093448" w:rsidDel="006A2F66" w:rsidRDefault="00A8687E" w:rsidP="00A8687E">
            <w:pPr>
              <w:pStyle w:val="TableText"/>
              <w:widowControl w:val="0"/>
              <w:spacing w:before="120"/>
              <w:rPr>
                <w:rFonts w:ascii="Tahoma" w:hAnsi="Tahoma" w:cs="Tahoma"/>
                <w:color w:val="000000"/>
                <w:sz w:val="13"/>
              </w:rPr>
            </w:pPr>
            <w:r w:rsidRPr="00093448">
              <w:rPr>
                <w:rFonts w:ascii="Tahoma" w:hAnsi="Tahoma" w:cs="Tahoma"/>
                <w:color w:val="000000"/>
                <w:sz w:val="13"/>
              </w:rPr>
              <w:t>1</w:t>
            </w:r>
            <w:r>
              <w:rPr>
                <w:rFonts w:ascii="Tahoma" w:hAnsi="Tahoma" w:cs="Tahoma"/>
                <w:color w:val="000000"/>
                <w:sz w:val="13"/>
              </w:rPr>
              <w:t>0</w:t>
            </w:r>
            <w:r w:rsidR="005374D8" w:rsidRPr="00093448">
              <w:rPr>
                <w:rFonts w:ascii="Tahoma" w:hAnsi="Tahoma" w:cs="Tahoma"/>
                <w:color w:val="000000"/>
                <w:sz w:val="13"/>
              </w:rPr>
              <w:t>/12</w:t>
            </w:r>
          </w:p>
        </w:tc>
        <w:tc>
          <w:tcPr>
            <w:tcW w:w="360" w:type="dxa"/>
            <w:tcBorders>
              <w:right w:val="single" w:sz="18" w:space="0" w:color="auto"/>
            </w:tcBorders>
            <w:shd w:val="clear" w:color="auto" w:fill="FABF8F"/>
            <w:vAlign w:val="center"/>
          </w:tcPr>
          <w:p w14:paraId="3A11269D" w14:textId="77777777" w:rsidR="00EC6ACF" w:rsidRPr="00093448" w:rsidDel="006A2F66" w:rsidRDefault="00EC6ACF">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A11269E" w14:textId="77777777" w:rsidR="00EC6ACF" w:rsidRPr="00093448" w:rsidDel="006A2F66" w:rsidRDefault="005374D8">
            <w:pPr>
              <w:pStyle w:val="TableText"/>
              <w:widowControl w:val="0"/>
              <w:rPr>
                <w:rFonts w:ascii="Tahoma" w:hAnsi="Tahoma" w:cs="Tahoma"/>
                <w:sz w:val="13"/>
              </w:rPr>
            </w:pPr>
            <w:r w:rsidRPr="00093448">
              <w:rPr>
                <w:rFonts w:ascii="Tahoma" w:hAnsi="Tahoma" w:cs="Tahoma"/>
                <w:sz w:val="13"/>
              </w:rPr>
              <w:t>1</w:t>
            </w:r>
          </w:p>
        </w:tc>
        <w:tc>
          <w:tcPr>
            <w:tcW w:w="450" w:type="dxa"/>
            <w:shd w:val="clear" w:color="auto" w:fill="FABF8F"/>
            <w:vAlign w:val="center"/>
          </w:tcPr>
          <w:p w14:paraId="3A11269F" w14:textId="77777777" w:rsidR="00EC6ACF" w:rsidRPr="00093448" w:rsidDel="006A2F66" w:rsidRDefault="005374D8">
            <w:pPr>
              <w:pStyle w:val="TableText"/>
              <w:widowControl w:val="0"/>
              <w:rPr>
                <w:rFonts w:ascii="Tahoma" w:hAnsi="Tahoma" w:cs="Tahoma"/>
                <w:sz w:val="13"/>
              </w:rPr>
            </w:pPr>
            <w:r w:rsidRPr="00093448">
              <w:rPr>
                <w:rFonts w:ascii="Tahoma" w:hAnsi="Tahoma" w:cs="Tahoma"/>
                <w:sz w:val="13"/>
              </w:rPr>
              <w:t>3</w:t>
            </w:r>
          </w:p>
        </w:tc>
        <w:tc>
          <w:tcPr>
            <w:tcW w:w="450" w:type="dxa"/>
            <w:shd w:val="clear" w:color="auto" w:fill="FABF8F"/>
            <w:vAlign w:val="center"/>
          </w:tcPr>
          <w:p w14:paraId="3A1126A0" w14:textId="77777777" w:rsidR="00EC6ACF" w:rsidRPr="00093448" w:rsidDel="006A2F66" w:rsidRDefault="005374D8">
            <w:pPr>
              <w:pStyle w:val="TableText"/>
              <w:widowControl w:val="0"/>
              <w:rPr>
                <w:rFonts w:ascii="Tahoma" w:hAnsi="Tahoma" w:cs="Tahoma"/>
                <w:sz w:val="13"/>
              </w:rPr>
            </w:pPr>
            <w:r w:rsidRPr="00093448">
              <w:rPr>
                <w:rFonts w:ascii="Tahoma" w:hAnsi="Tahoma" w:cs="Tahoma"/>
                <w:sz w:val="13"/>
              </w:rPr>
              <w:t>2</w:t>
            </w:r>
          </w:p>
        </w:tc>
        <w:tc>
          <w:tcPr>
            <w:tcW w:w="450" w:type="dxa"/>
            <w:shd w:val="clear" w:color="auto" w:fill="FABF8F"/>
            <w:vAlign w:val="center"/>
          </w:tcPr>
          <w:p w14:paraId="3A1126A1" w14:textId="77777777" w:rsidR="00EC6ACF" w:rsidRPr="00093448" w:rsidDel="006A2F66" w:rsidRDefault="005374D8">
            <w:pPr>
              <w:pStyle w:val="TableText"/>
              <w:widowControl w:val="0"/>
              <w:rPr>
                <w:rFonts w:ascii="Tahoma" w:hAnsi="Tahoma" w:cs="Tahoma"/>
                <w:sz w:val="13"/>
              </w:rPr>
            </w:pPr>
            <w:r w:rsidRPr="00093448">
              <w:rPr>
                <w:rFonts w:ascii="Tahoma" w:hAnsi="Tahoma" w:cs="Tahoma"/>
                <w:sz w:val="13"/>
              </w:rPr>
              <w:t>2</w:t>
            </w:r>
          </w:p>
        </w:tc>
        <w:tc>
          <w:tcPr>
            <w:tcW w:w="450" w:type="dxa"/>
            <w:shd w:val="clear" w:color="auto" w:fill="FABF8F"/>
            <w:vAlign w:val="center"/>
          </w:tcPr>
          <w:p w14:paraId="3A1126A2" w14:textId="77777777" w:rsidR="00EC6ACF" w:rsidRPr="00093448" w:rsidDel="006A2F66" w:rsidRDefault="005374D8">
            <w:pPr>
              <w:pStyle w:val="TableText"/>
              <w:widowControl w:val="0"/>
              <w:rPr>
                <w:rFonts w:ascii="Tahoma" w:hAnsi="Tahoma" w:cs="Tahoma"/>
                <w:sz w:val="13"/>
              </w:rPr>
            </w:pPr>
            <w:r w:rsidRPr="00093448">
              <w:rPr>
                <w:rFonts w:ascii="Tahoma" w:hAnsi="Tahoma" w:cs="Tahoma"/>
                <w:sz w:val="13"/>
              </w:rPr>
              <w:t>2</w:t>
            </w:r>
          </w:p>
        </w:tc>
        <w:tc>
          <w:tcPr>
            <w:tcW w:w="450" w:type="dxa"/>
            <w:shd w:val="clear" w:color="auto" w:fill="FABF8F"/>
            <w:vAlign w:val="center"/>
          </w:tcPr>
          <w:p w14:paraId="3A1126A3" w14:textId="77777777" w:rsidR="00EC6ACF" w:rsidRPr="00093448" w:rsidDel="006A2F66" w:rsidRDefault="005374D8">
            <w:pPr>
              <w:pStyle w:val="TableText"/>
              <w:widowControl w:val="0"/>
              <w:rPr>
                <w:rFonts w:ascii="Tahoma" w:hAnsi="Tahoma" w:cs="Tahoma"/>
                <w:sz w:val="13"/>
              </w:rPr>
            </w:pPr>
            <w:r w:rsidRPr="00093448">
              <w:rPr>
                <w:rFonts w:ascii="Tahoma" w:hAnsi="Tahoma" w:cs="Tahoma"/>
                <w:sz w:val="13"/>
              </w:rPr>
              <w:t>1</w:t>
            </w:r>
          </w:p>
        </w:tc>
        <w:tc>
          <w:tcPr>
            <w:tcW w:w="360" w:type="dxa"/>
            <w:tcBorders>
              <w:right w:val="single" w:sz="18" w:space="0" w:color="auto"/>
            </w:tcBorders>
            <w:shd w:val="clear" w:color="auto" w:fill="FABF8F"/>
            <w:vAlign w:val="center"/>
          </w:tcPr>
          <w:p w14:paraId="3A1126A4" w14:textId="77777777" w:rsidR="00EC6ACF" w:rsidRPr="00093448" w:rsidDel="006A2F66" w:rsidRDefault="005374D8">
            <w:pPr>
              <w:pStyle w:val="TableText"/>
              <w:widowControl w:val="0"/>
              <w:rPr>
                <w:rFonts w:ascii="Tahoma" w:hAnsi="Tahoma" w:cs="Tahoma"/>
                <w:sz w:val="13"/>
              </w:rPr>
            </w:pPr>
            <w:r w:rsidRPr="00093448">
              <w:rPr>
                <w:rFonts w:ascii="Tahoma" w:hAnsi="Tahoma" w:cs="Tahoma"/>
                <w:sz w:val="13"/>
              </w:rPr>
              <w:t>1</w:t>
            </w:r>
          </w:p>
        </w:tc>
        <w:tc>
          <w:tcPr>
            <w:tcW w:w="450" w:type="dxa"/>
            <w:tcBorders>
              <w:left w:val="single" w:sz="18" w:space="0" w:color="auto"/>
            </w:tcBorders>
            <w:shd w:val="clear" w:color="auto" w:fill="FABF8F"/>
            <w:vAlign w:val="center"/>
          </w:tcPr>
          <w:p w14:paraId="3A1126A5" w14:textId="77777777" w:rsidR="00EC6ACF" w:rsidRPr="00093448" w:rsidDel="006A2F66" w:rsidRDefault="005374D8">
            <w:pPr>
              <w:pStyle w:val="TableText"/>
              <w:widowControl w:val="0"/>
              <w:rPr>
                <w:rFonts w:ascii="Tahoma" w:hAnsi="Tahoma" w:cs="Tahoma"/>
                <w:sz w:val="13"/>
              </w:rPr>
            </w:pPr>
            <w:r w:rsidRPr="00093448">
              <w:rPr>
                <w:rFonts w:ascii="Tahoma" w:hAnsi="Tahoma" w:cs="Tahoma"/>
                <w:sz w:val="13"/>
              </w:rPr>
              <w:t>1</w:t>
            </w:r>
          </w:p>
        </w:tc>
        <w:tc>
          <w:tcPr>
            <w:tcW w:w="450" w:type="dxa"/>
            <w:shd w:val="clear" w:color="auto" w:fill="FABF8F"/>
            <w:vAlign w:val="center"/>
          </w:tcPr>
          <w:p w14:paraId="3A1126A6" w14:textId="77777777" w:rsidR="00EC6ACF" w:rsidRPr="00093448" w:rsidDel="006A2F66" w:rsidRDefault="005374D8">
            <w:pPr>
              <w:pStyle w:val="TableText"/>
              <w:widowControl w:val="0"/>
              <w:rPr>
                <w:rFonts w:ascii="Tahoma" w:hAnsi="Tahoma" w:cs="Tahoma"/>
                <w:sz w:val="13"/>
              </w:rPr>
            </w:pPr>
            <w:r w:rsidRPr="00093448">
              <w:rPr>
                <w:rFonts w:ascii="Tahoma" w:hAnsi="Tahoma" w:cs="Tahoma"/>
                <w:sz w:val="13"/>
              </w:rPr>
              <w:t>2</w:t>
            </w:r>
          </w:p>
        </w:tc>
        <w:tc>
          <w:tcPr>
            <w:tcW w:w="450" w:type="dxa"/>
            <w:tcBorders>
              <w:right w:val="single" w:sz="18" w:space="0" w:color="auto"/>
            </w:tcBorders>
            <w:shd w:val="clear" w:color="auto" w:fill="FABF8F"/>
            <w:vAlign w:val="center"/>
          </w:tcPr>
          <w:p w14:paraId="3A1126A7" w14:textId="77777777" w:rsidR="00EC6ACF" w:rsidRPr="00093448" w:rsidDel="006A2F66" w:rsidRDefault="005374D8">
            <w:pPr>
              <w:pStyle w:val="TableText"/>
              <w:widowControl w:val="0"/>
              <w:rPr>
                <w:rFonts w:ascii="Tahoma" w:hAnsi="Tahoma" w:cs="Tahoma"/>
                <w:sz w:val="13"/>
              </w:rPr>
            </w:pPr>
            <w:r w:rsidRPr="00093448">
              <w:rPr>
                <w:rFonts w:ascii="Tahoma" w:hAnsi="Tahoma" w:cs="Tahoma"/>
                <w:sz w:val="13"/>
              </w:rPr>
              <w:t>1</w:t>
            </w:r>
          </w:p>
        </w:tc>
        <w:tc>
          <w:tcPr>
            <w:tcW w:w="360" w:type="dxa"/>
            <w:tcBorders>
              <w:left w:val="single" w:sz="18" w:space="0" w:color="auto"/>
            </w:tcBorders>
            <w:shd w:val="clear" w:color="auto" w:fill="FABF8F"/>
            <w:vAlign w:val="center"/>
          </w:tcPr>
          <w:p w14:paraId="3A1126A8" w14:textId="77777777" w:rsidR="00EC6ACF" w:rsidRPr="00093448" w:rsidDel="006A2F66" w:rsidRDefault="005374D8">
            <w:pPr>
              <w:pStyle w:val="TableText"/>
              <w:widowControl w:val="0"/>
              <w:rPr>
                <w:rFonts w:ascii="Tahoma" w:hAnsi="Tahoma" w:cs="Tahoma"/>
                <w:sz w:val="13"/>
              </w:rPr>
            </w:pPr>
            <w:r w:rsidRPr="00093448">
              <w:rPr>
                <w:rFonts w:ascii="Tahoma" w:hAnsi="Tahoma" w:cs="Tahoma"/>
                <w:sz w:val="13"/>
              </w:rPr>
              <w:t>1</w:t>
            </w:r>
          </w:p>
        </w:tc>
        <w:tc>
          <w:tcPr>
            <w:tcW w:w="450" w:type="dxa"/>
            <w:tcBorders>
              <w:right w:val="single" w:sz="18" w:space="0" w:color="auto"/>
            </w:tcBorders>
            <w:shd w:val="clear" w:color="auto" w:fill="FABF8F"/>
            <w:vAlign w:val="center"/>
          </w:tcPr>
          <w:p w14:paraId="3A1126A9" w14:textId="77777777" w:rsidR="00EC6ACF" w:rsidRPr="00093448" w:rsidDel="006A2F66" w:rsidRDefault="005374D8">
            <w:pPr>
              <w:pStyle w:val="TableText"/>
              <w:widowControl w:val="0"/>
              <w:rPr>
                <w:rFonts w:ascii="Tahoma" w:hAnsi="Tahoma" w:cs="Tahoma"/>
                <w:sz w:val="13"/>
              </w:rPr>
            </w:pPr>
            <w:r w:rsidRPr="00093448">
              <w:rPr>
                <w:rFonts w:ascii="Tahoma" w:hAnsi="Tahoma" w:cs="Tahoma"/>
                <w:sz w:val="13"/>
                <w:lang w:val="fr-FR"/>
              </w:rPr>
              <w:t>A</w:t>
            </w:r>
          </w:p>
        </w:tc>
        <w:tc>
          <w:tcPr>
            <w:tcW w:w="360" w:type="dxa"/>
            <w:tcBorders>
              <w:left w:val="single" w:sz="18" w:space="0" w:color="auto"/>
              <w:right w:val="single" w:sz="18" w:space="0" w:color="auto"/>
            </w:tcBorders>
            <w:shd w:val="clear" w:color="auto" w:fill="FABF8F"/>
            <w:vAlign w:val="center"/>
          </w:tcPr>
          <w:p w14:paraId="3A1126AA" w14:textId="77777777" w:rsidR="00EC6ACF" w:rsidRPr="00093448" w:rsidDel="006A2F66" w:rsidRDefault="005374D8">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shd w:val="clear" w:color="auto" w:fill="FABF8F"/>
          </w:tcPr>
          <w:p w14:paraId="3A1126AB" w14:textId="77777777" w:rsidR="00EC6ACF" w:rsidRPr="00093448" w:rsidDel="006A2F66" w:rsidRDefault="005374D8" w:rsidP="00472DFD">
            <w:pPr>
              <w:pStyle w:val="TableText"/>
              <w:widowControl w:val="0"/>
              <w:spacing w:before="120"/>
              <w:rPr>
                <w:rFonts w:ascii="Tahoma" w:hAnsi="Tahoma" w:cs="Tahoma"/>
                <w:sz w:val="13"/>
              </w:rPr>
            </w:pPr>
            <w:r w:rsidRPr="00093448">
              <w:rPr>
                <w:rFonts w:ascii="Tahoma" w:hAnsi="Tahoma" w:cs="Tahoma"/>
                <w:sz w:val="13"/>
                <w:lang w:val="fr-FR"/>
              </w:rPr>
              <w:t>A, ST</w:t>
            </w:r>
          </w:p>
        </w:tc>
        <w:tc>
          <w:tcPr>
            <w:tcW w:w="540" w:type="dxa"/>
            <w:shd w:val="clear" w:color="auto" w:fill="FABF8F"/>
            <w:vAlign w:val="center"/>
          </w:tcPr>
          <w:p w14:paraId="3A1126AC" w14:textId="77777777" w:rsidR="00EC6ACF" w:rsidRPr="00093448" w:rsidRDefault="00EC6ACF">
            <w:pPr>
              <w:pStyle w:val="TableText"/>
              <w:widowControl w:val="0"/>
              <w:rPr>
                <w:rFonts w:ascii="Tahoma" w:hAnsi="Tahoma" w:cs="Tahoma"/>
                <w:sz w:val="13"/>
              </w:rPr>
            </w:pPr>
          </w:p>
        </w:tc>
      </w:tr>
      <w:tr w:rsidR="00EC6ACF" w:rsidRPr="00093448" w14:paraId="3A1126C1" w14:textId="77777777" w:rsidTr="00481755">
        <w:trPr>
          <w:trHeight w:val="145"/>
        </w:trPr>
        <w:tc>
          <w:tcPr>
            <w:tcW w:w="2714" w:type="dxa"/>
            <w:vAlign w:val="center"/>
          </w:tcPr>
          <w:p w14:paraId="3A1126AE" w14:textId="77777777" w:rsidR="00EC6ACF" w:rsidRPr="00093448" w:rsidDel="006A2F66" w:rsidRDefault="0072548F" w:rsidP="00481755">
            <w:pPr>
              <w:pStyle w:val="Heading2"/>
              <w:spacing w:beforeLines="20" w:before="48" w:afterLines="20" w:after="48"/>
              <w:ind w:left="0"/>
              <w:rPr>
                <w:rFonts w:ascii="Tahoma" w:hAnsi="Tahoma" w:cs="Tahoma"/>
                <w:b w:val="0"/>
                <w:sz w:val="14"/>
                <w:szCs w:val="14"/>
              </w:rPr>
            </w:pPr>
            <w:bookmarkStart w:id="318" w:name="_Toc336338005"/>
            <w:bookmarkStart w:id="319" w:name="_Toc340763455"/>
            <w:bookmarkEnd w:id="318"/>
            <w:r w:rsidRPr="00093448">
              <w:rPr>
                <w:rFonts w:ascii="Tahoma" w:hAnsi="Tahoma" w:cs="Tahoma"/>
                <w:b w:val="0"/>
                <w:bCs/>
                <w:sz w:val="14"/>
                <w:szCs w:val="14"/>
                <w:lang w:val="fr-FR"/>
              </w:rPr>
              <w:t>CAL</w:t>
            </w:r>
            <w:r w:rsidR="0071517B" w:rsidRPr="00093448">
              <w:rPr>
                <w:rFonts w:ascii="Tahoma" w:hAnsi="Tahoma" w:cs="Tahoma"/>
                <w:b w:val="0"/>
                <w:bCs/>
                <w:sz w:val="14"/>
                <w:szCs w:val="14"/>
                <w:lang w:val="fr-FR"/>
              </w:rPr>
              <w:t xml:space="preserve"> Standard Lync Server </w:t>
            </w:r>
            <w:r w:rsidRPr="00093448">
              <w:rPr>
                <w:rFonts w:ascii="Tahoma" w:hAnsi="Tahoma" w:cs="Tahoma"/>
                <w:b w:val="0"/>
                <w:bCs/>
                <w:sz w:val="14"/>
                <w:szCs w:val="14"/>
                <w:lang w:val="fr-FR"/>
              </w:rPr>
              <w:t>2013</w:t>
            </w:r>
            <w:bookmarkEnd w:id="319"/>
          </w:p>
        </w:tc>
        <w:tc>
          <w:tcPr>
            <w:tcW w:w="450" w:type="dxa"/>
            <w:vAlign w:val="center"/>
          </w:tcPr>
          <w:p w14:paraId="3A1126AF" w14:textId="77777777" w:rsidR="00EC6ACF" w:rsidRPr="00093448" w:rsidDel="006A2F66" w:rsidRDefault="00EC6ACF" w:rsidP="00813E1F">
            <w:pPr>
              <w:pStyle w:val="TableText"/>
              <w:widowControl w:val="0"/>
              <w:rPr>
                <w:rFonts w:cs="Tahoma"/>
                <w:b/>
                <w:color w:val="0000FF"/>
                <w:sz w:val="13"/>
                <w:szCs w:val="13"/>
                <w:u w:val="single"/>
              </w:rPr>
            </w:pPr>
          </w:p>
        </w:tc>
        <w:tc>
          <w:tcPr>
            <w:tcW w:w="450" w:type="dxa"/>
          </w:tcPr>
          <w:p w14:paraId="3A1126B0" w14:textId="77777777" w:rsidR="00EC6ACF" w:rsidRPr="00093448" w:rsidDel="006A2F66" w:rsidRDefault="00A8687E" w:rsidP="00A8687E">
            <w:pPr>
              <w:pStyle w:val="TableText"/>
              <w:widowControl w:val="0"/>
              <w:spacing w:before="120"/>
              <w:rPr>
                <w:rFonts w:ascii="Tahoma" w:hAnsi="Tahoma" w:cs="Tahoma"/>
                <w:color w:val="000000"/>
                <w:sz w:val="13"/>
              </w:rPr>
            </w:pPr>
            <w:r w:rsidRPr="00093448">
              <w:rPr>
                <w:rFonts w:ascii="Tahoma" w:hAnsi="Tahoma" w:cs="Tahoma"/>
                <w:color w:val="000000"/>
                <w:sz w:val="13"/>
              </w:rPr>
              <w:t>1</w:t>
            </w:r>
            <w:r>
              <w:rPr>
                <w:rFonts w:ascii="Tahoma" w:hAnsi="Tahoma" w:cs="Tahoma"/>
                <w:color w:val="000000"/>
                <w:sz w:val="13"/>
              </w:rPr>
              <w:t>0</w:t>
            </w:r>
            <w:r w:rsidR="005374D8" w:rsidRPr="00093448">
              <w:rPr>
                <w:rFonts w:ascii="Tahoma" w:hAnsi="Tahoma" w:cs="Tahoma"/>
                <w:color w:val="000000"/>
                <w:sz w:val="13"/>
              </w:rPr>
              <w:t>/12</w:t>
            </w:r>
          </w:p>
        </w:tc>
        <w:tc>
          <w:tcPr>
            <w:tcW w:w="360" w:type="dxa"/>
            <w:tcBorders>
              <w:right w:val="single" w:sz="18" w:space="0" w:color="auto"/>
            </w:tcBorders>
            <w:vAlign w:val="center"/>
          </w:tcPr>
          <w:p w14:paraId="3A1126B1" w14:textId="77777777" w:rsidR="00EC6ACF" w:rsidRPr="00093448" w:rsidDel="006A2F66" w:rsidRDefault="00EC6ACF">
            <w:pPr>
              <w:pStyle w:val="TableText"/>
              <w:widowControl w:val="0"/>
              <w:rPr>
                <w:rFonts w:ascii="Tahoma" w:hAnsi="Tahoma" w:cs="Tahoma"/>
                <w:sz w:val="13"/>
              </w:rPr>
            </w:pPr>
          </w:p>
        </w:tc>
        <w:tc>
          <w:tcPr>
            <w:tcW w:w="360" w:type="dxa"/>
            <w:tcBorders>
              <w:left w:val="single" w:sz="18" w:space="0" w:color="auto"/>
            </w:tcBorders>
            <w:vAlign w:val="center"/>
          </w:tcPr>
          <w:p w14:paraId="3A1126B2" w14:textId="77777777" w:rsidR="00EC6ACF" w:rsidRPr="00093448" w:rsidDel="006A2F66" w:rsidRDefault="005374D8">
            <w:pPr>
              <w:pStyle w:val="TableText"/>
              <w:widowControl w:val="0"/>
              <w:rPr>
                <w:rFonts w:ascii="Tahoma" w:hAnsi="Tahoma" w:cs="Tahoma"/>
                <w:sz w:val="13"/>
              </w:rPr>
            </w:pPr>
            <w:r w:rsidRPr="00093448">
              <w:rPr>
                <w:rFonts w:ascii="Tahoma" w:hAnsi="Tahoma" w:cs="Tahoma"/>
                <w:sz w:val="13"/>
              </w:rPr>
              <w:t>1</w:t>
            </w:r>
          </w:p>
        </w:tc>
        <w:tc>
          <w:tcPr>
            <w:tcW w:w="450" w:type="dxa"/>
            <w:vAlign w:val="center"/>
          </w:tcPr>
          <w:p w14:paraId="3A1126B3" w14:textId="77777777" w:rsidR="00EC6ACF" w:rsidRPr="00093448" w:rsidDel="006A2F66" w:rsidRDefault="005374D8">
            <w:pPr>
              <w:pStyle w:val="TableText"/>
              <w:widowControl w:val="0"/>
              <w:rPr>
                <w:rFonts w:ascii="Tahoma" w:hAnsi="Tahoma" w:cs="Tahoma"/>
                <w:sz w:val="13"/>
              </w:rPr>
            </w:pPr>
            <w:r w:rsidRPr="00093448">
              <w:rPr>
                <w:rFonts w:ascii="Tahoma" w:hAnsi="Tahoma" w:cs="Tahoma"/>
                <w:sz w:val="13"/>
              </w:rPr>
              <w:t>3</w:t>
            </w:r>
          </w:p>
        </w:tc>
        <w:tc>
          <w:tcPr>
            <w:tcW w:w="450" w:type="dxa"/>
            <w:vAlign w:val="center"/>
          </w:tcPr>
          <w:p w14:paraId="3A1126B4" w14:textId="77777777" w:rsidR="00EC6ACF" w:rsidRPr="00093448" w:rsidDel="006A2F66" w:rsidRDefault="005374D8">
            <w:pPr>
              <w:pStyle w:val="TableText"/>
              <w:widowControl w:val="0"/>
              <w:rPr>
                <w:rFonts w:ascii="Tahoma" w:hAnsi="Tahoma" w:cs="Tahoma"/>
                <w:sz w:val="13"/>
              </w:rPr>
            </w:pPr>
            <w:r w:rsidRPr="00093448">
              <w:rPr>
                <w:rFonts w:ascii="Tahoma" w:hAnsi="Tahoma" w:cs="Tahoma"/>
                <w:sz w:val="13"/>
              </w:rPr>
              <w:t>2</w:t>
            </w:r>
          </w:p>
        </w:tc>
        <w:tc>
          <w:tcPr>
            <w:tcW w:w="450" w:type="dxa"/>
            <w:vAlign w:val="center"/>
          </w:tcPr>
          <w:p w14:paraId="3A1126B5" w14:textId="77777777" w:rsidR="00EC6ACF" w:rsidRPr="00093448" w:rsidDel="006A2F66" w:rsidRDefault="005374D8">
            <w:pPr>
              <w:pStyle w:val="TableText"/>
              <w:widowControl w:val="0"/>
              <w:rPr>
                <w:rFonts w:ascii="Tahoma" w:hAnsi="Tahoma" w:cs="Tahoma"/>
                <w:sz w:val="13"/>
              </w:rPr>
            </w:pPr>
            <w:r w:rsidRPr="00093448">
              <w:rPr>
                <w:rFonts w:ascii="Tahoma" w:hAnsi="Tahoma" w:cs="Tahoma"/>
                <w:sz w:val="13"/>
              </w:rPr>
              <w:t>2</w:t>
            </w:r>
          </w:p>
        </w:tc>
        <w:tc>
          <w:tcPr>
            <w:tcW w:w="450" w:type="dxa"/>
            <w:vAlign w:val="center"/>
          </w:tcPr>
          <w:p w14:paraId="3A1126B6" w14:textId="77777777" w:rsidR="00EC6ACF" w:rsidRPr="00093448" w:rsidDel="006A2F66" w:rsidRDefault="005374D8">
            <w:pPr>
              <w:pStyle w:val="TableText"/>
              <w:widowControl w:val="0"/>
              <w:rPr>
                <w:rFonts w:ascii="Tahoma" w:hAnsi="Tahoma" w:cs="Tahoma"/>
                <w:sz w:val="13"/>
              </w:rPr>
            </w:pPr>
            <w:r w:rsidRPr="00093448">
              <w:rPr>
                <w:rFonts w:ascii="Tahoma" w:hAnsi="Tahoma" w:cs="Tahoma"/>
                <w:sz w:val="13"/>
              </w:rPr>
              <w:t>2</w:t>
            </w:r>
          </w:p>
        </w:tc>
        <w:tc>
          <w:tcPr>
            <w:tcW w:w="450" w:type="dxa"/>
            <w:vAlign w:val="center"/>
          </w:tcPr>
          <w:p w14:paraId="3A1126B7" w14:textId="77777777" w:rsidR="00EC6ACF" w:rsidRPr="00093448" w:rsidDel="006A2F66" w:rsidRDefault="005374D8">
            <w:pPr>
              <w:pStyle w:val="TableText"/>
              <w:widowControl w:val="0"/>
              <w:rPr>
                <w:rFonts w:ascii="Tahoma" w:hAnsi="Tahoma" w:cs="Tahoma"/>
                <w:sz w:val="13"/>
              </w:rPr>
            </w:pPr>
            <w:r w:rsidRPr="00093448">
              <w:rPr>
                <w:rFonts w:ascii="Tahoma" w:hAnsi="Tahoma" w:cs="Tahoma"/>
                <w:sz w:val="13"/>
              </w:rPr>
              <w:t>1</w:t>
            </w:r>
          </w:p>
        </w:tc>
        <w:tc>
          <w:tcPr>
            <w:tcW w:w="360" w:type="dxa"/>
            <w:tcBorders>
              <w:right w:val="single" w:sz="18" w:space="0" w:color="auto"/>
            </w:tcBorders>
            <w:vAlign w:val="center"/>
          </w:tcPr>
          <w:p w14:paraId="3A1126B8" w14:textId="77777777" w:rsidR="00EC6ACF" w:rsidRPr="00093448" w:rsidDel="006A2F66" w:rsidRDefault="005374D8">
            <w:pPr>
              <w:pStyle w:val="TableText"/>
              <w:widowControl w:val="0"/>
              <w:rPr>
                <w:rFonts w:ascii="Tahoma" w:hAnsi="Tahoma" w:cs="Tahoma"/>
                <w:sz w:val="13"/>
              </w:rPr>
            </w:pPr>
            <w:r w:rsidRPr="00093448">
              <w:rPr>
                <w:rFonts w:ascii="Tahoma" w:hAnsi="Tahoma" w:cs="Tahoma"/>
                <w:sz w:val="13"/>
              </w:rPr>
              <w:t>1</w:t>
            </w:r>
          </w:p>
        </w:tc>
        <w:tc>
          <w:tcPr>
            <w:tcW w:w="450" w:type="dxa"/>
            <w:tcBorders>
              <w:left w:val="single" w:sz="18" w:space="0" w:color="auto"/>
            </w:tcBorders>
            <w:vAlign w:val="center"/>
          </w:tcPr>
          <w:p w14:paraId="3A1126B9" w14:textId="77777777" w:rsidR="00EC6ACF" w:rsidRPr="00093448" w:rsidDel="006A2F66" w:rsidRDefault="005374D8">
            <w:pPr>
              <w:pStyle w:val="TableText"/>
              <w:widowControl w:val="0"/>
              <w:rPr>
                <w:rFonts w:ascii="Tahoma" w:hAnsi="Tahoma" w:cs="Tahoma"/>
                <w:sz w:val="13"/>
              </w:rPr>
            </w:pPr>
            <w:r w:rsidRPr="00093448">
              <w:rPr>
                <w:rFonts w:ascii="Tahoma" w:hAnsi="Tahoma" w:cs="Tahoma"/>
                <w:sz w:val="13"/>
              </w:rPr>
              <w:t>1</w:t>
            </w:r>
          </w:p>
        </w:tc>
        <w:tc>
          <w:tcPr>
            <w:tcW w:w="450" w:type="dxa"/>
            <w:vAlign w:val="center"/>
          </w:tcPr>
          <w:p w14:paraId="3A1126BA" w14:textId="77777777" w:rsidR="00EC6ACF" w:rsidRPr="00093448" w:rsidDel="006A2F66" w:rsidRDefault="005374D8">
            <w:pPr>
              <w:pStyle w:val="TableText"/>
              <w:widowControl w:val="0"/>
              <w:rPr>
                <w:rFonts w:ascii="Tahoma" w:hAnsi="Tahoma" w:cs="Tahoma"/>
                <w:sz w:val="13"/>
              </w:rPr>
            </w:pPr>
            <w:r w:rsidRPr="00093448">
              <w:rPr>
                <w:rFonts w:ascii="Tahoma" w:hAnsi="Tahoma" w:cs="Tahoma"/>
                <w:sz w:val="13"/>
              </w:rPr>
              <w:t>2</w:t>
            </w:r>
          </w:p>
        </w:tc>
        <w:tc>
          <w:tcPr>
            <w:tcW w:w="450" w:type="dxa"/>
            <w:tcBorders>
              <w:right w:val="single" w:sz="18" w:space="0" w:color="auto"/>
            </w:tcBorders>
            <w:vAlign w:val="center"/>
          </w:tcPr>
          <w:p w14:paraId="3A1126BB" w14:textId="77777777" w:rsidR="00EC6ACF" w:rsidRPr="00093448" w:rsidDel="006A2F66" w:rsidRDefault="005374D8">
            <w:pPr>
              <w:pStyle w:val="TableText"/>
              <w:widowControl w:val="0"/>
              <w:rPr>
                <w:rFonts w:ascii="Tahoma" w:hAnsi="Tahoma" w:cs="Tahoma"/>
                <w:sz w:val="13"/>
              </w:rPr>
            </w:pPr>
            <w:r w:rsidRPr="00093448">
              <w:rPr>
                <w:rFonts w:ascii="Tahoma" w:hAnsi="Tahoma" w:cs="Tahoma"/>
                <w:sz w:val="13"/>
              </w:rPr>
              <w:t>1</w:t>
            </w:r>
          </w:p>
        </w:tc>
        <w:tc>
          <w:tcPr>
            <w:tcW w:w="360" w:type="dxa"/>
            <w:tcBorders>
              <w:left w:val="single" w:sz="18" w:space="0" w:color="auto"/>
            </w:tcBorders>
            <w:vAlign w:val="center"/>
          </w:tcPr>
          <w:p w14:paraId="3A1126BC" w14:textId="77777777" w:rsidR="00EC6ACF" w:rsidRPr="00093448" w:rsidDel="006A2F66" w:rsidRDefault="005374D8">
            <w:pPr>
              <w:pStyle w:val="TableText"/>
              <w:widowControl w:val="0"/>
              <w:rPr>
                <w:rFonts w:ascii="Tahoma" w:hAnsi="Tahoma" w:cs="Tahoma"/>
                <w:sz w:val="13"/>
              </w:rPr>
            </w:pPr>
            <w:r w:rsidRPr="00093448">
              <w:rPr>
                <w:rFonts w:ascii="Tahoma" w:hAnsi="Tahoma" w:cs="Tahoma"/>
                <w:sz w:val="13"/>
              </w:rPr>
              <w:t>1</w:t>
            </w:r>
          </w:p>
        </w:tc>
        <w:tc>
          <w:tcPr>
            <w:tcW w:w="450" w:type="dxa"/>
            <w:tcBorders>
              <w:right w:val="single" w:sz="18" w:space="0" w:color="auto"/>
            </w:tcBorders>
            <w:vAlign w:val="center"/>
          </w:tcPr>
          <w:p w14:paraId="3A1126BD" w14:textId="77777777" w:rsidR="00EC6ACF" w:rsidRPr="00093448" w:rsidDel="006A2F66" w:rsidRDefault="00EC6ACF">
            <w:pPr>
              <w:pStyle w:val="TableText"/>
              <w:widowControl w:val="0"/>
              <w:rPr>
                <w:rFonts w:ascii="Tahoma" w:hAnsi="Tahoma" w:cs="Tahoma"/>
                <w:sz w:val="13"/>
              </w:rPr>
            </w:pPr>
          </w:p>
        </w:tc>
        <w:tc>
          <w:tcPr>
            <w:tcW w:w="360" w:type="dxa"/>
            <w:tcBorders>
              <w:left w:val="single" w:sz="18" w:space="0" w:color="auto"/>
              <w:right w:val="single" w:sz="18" w:space="0" w:color="auto"/>
            </w:tcBorders>
            <w:vAlign w:val="center"/>
          </w:tcPr>
          <w:p w14:paraId="3A1126BE" w14:textId="77777777" w:rsidR="00EC6ACF" w:rsidRPr="00093448" w:rsidDel="006A2F66" w:rsidRDefault="005374D8">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tcPr>
          <w:p w14:paraId="3A1126BF" w14:textId="77777777" w:rsidR="00EC6ACF" w:rsidRPr="00093448" w:rsidDel="006A2F66" w:rsidRDefault="005374D8" w:rsidP="00472DFD">
            <w:pPr>
              <w:pStyle w:val="TableText"/>
              <w:widowControl w:val="0"/>
              <w:spacing w:before="120"/>
              <w:rPr>
                <w:rFonts w:ascii="Tahoma" w:hAnsi="Tahoma" w:cs="Tahoma"/>
                <w:sz w:val="13"/>
              </w:rPr>
            </w:pPr>
            <w:r w:rsidRPr="00093448">
              <w:rPr>
                <w:rFonts w:ascii="Tahoma" w:hAnsi="Tahoma" w:cs="Tahoma"/>
                <w:sz w:val="13"/>
                <w:lang w:val="fr-FR"/>
              </w:rPr>
              <w:t>A, ST</w:t>
            </w:r>
          </w:p>
        </w:tc>
        <w:tc>
          <w:tcPr>
            <w:tcW w:w="540" w:type="dxa"/>
            <w:vAlign w:val="center"/>
          </w:tcPr>
          <w:p w14:paraId="3A1126C0" w14:textId="77777777" w:rsidR="00EC6ACF" w:rsidRPr="00093448" w:rsidRDefault="00EC6ACF">
            <w:pPr>
              <w:pStyle w:val="TableText"/>
              <w:widowControl w:val="0"/>
              <w:rPr>
                <w:rFonts w:ascii="Tahoma" w:hAnsi="Tahoma" w:cs="Tahoma"/>
                <w:sz w:val="13"/>
              </w:rPr>
            </w:pPr>
          </w:p>
        </w:tc>
      </w:tr>
      <w:tr w:rsidR="00092855" w:rsidRPr="00093448" w14:paraId="3A1126D5" w14:textId="77777777" w:rsidTr="00481755">
        <w:trPr>
          <w:trHeight w:val="70"/>
        </w:trPr>
        <w:tc>
          <w:tcPr>
            <w:tcW w:w="2714" w:type="dxa"/>
            <w:shd w:val="clear" w:color="auto" w:fill="FABF8F"/>
            <w:vAlign w:val="center"/>
          </w:tcPr>
          <w:p w14:paraId="3A1126C2" w14:textId="77777777" w:rsidR="00F05845" w:rsidRPr="00093448" w:rsidRDefault="00F05845" w:rsidP="00481755">
            <w:pPr>
              <w:pStyle w:val="Heading2"/>
              <w:spacing w:beforeLines="20" w:before="48" w:afterLines="20" w:after="48"/>
              <w:ind w:left="0"/>
              <w:rPr>
                <w:rFonts w:ascii="Tahoma" w:hAnsi="Tahoma" w:cs="Tahoma"/>
                <w:b w:val="0"/>
                <w:sz w:val="14"/>
                <w:szCs w:val="14"/>
                <w:lang w:val="fr-FR"/>
              </w:rPr>
            </w:pPr>
            <w:bookmarkStart w:id="320" w:name="_Toc336338007"/>
            <w:bookmarkStart w:id="321" w:name="_Toc340763456"/>
            <w:bookmarkEnd w:id="320"/>
            <w:r w:rsidRPr="00093448">
              <w:rPr>
                <w:rFonts w:ascii="Tahoma" w:hAnsi="Tahoma" w:cs="Tahoma"/>
                <w:b w:val="0"/>
                <w:sz w:val="14"/>
                <w:szCs w:val="14"/>
                <w:lang w:val="fr-FR"/>
              </w:rPr>
              <w:t>CAL Entreprise Supplémentaire Microsoft Dynamics AX 2012 (Utilisateur et Dispositif)</w:t>
            </w:r>
            <w:bookmarkEnd w:id="321"/>
          </w:p>
        </w:tc>
        <w:tc>
          <w:tcPr>
            <w:tcW w:w="450" w:type="dxa"/>
            <w:shd w:val="clear" w:color="auto" w:fill="FABF8F"/>
            <w:vAlign w:val="center"/>
          </w:tcPr>
          <w:p w14:paraId="3A1126C3" w14:textId="77777777" w:rsidR="00F05845" w:rsidRPr="00093448" w:rsidRDefault="00B86982" w:rsidP="00033B0F">
            <w:pPr>
              <w:pStyle w:val="TableText"/>
              <w:widowControl w:val="0"/>
              <w:rPr>
                <w:rFonts w:cs="Tahoma"/>
                <w:b/>
                <w:color w:val="0000FF"/>
                <w:sz w:val="13"/>
                <w:szCs w:val="13"/>
                <w:u w:val="single"/>
              </w:rPr>
            </w:pPr>
            <w:hyperlink w:anchor="_63_Lync_Server" w:history="1">
              <w:r w:rsidR="005374D8" w:rsidRPr="00093448">
                <w:rPr>
                  <w:rStyle w:val="Hyperlink"/>
                  <w:rFonts w:cs="Tahoma"/>
                  <w:b/>
                  <w:sz w:val="13"/>
                  <w:szCs w:val="13"/>
                </w:rPr>
                <w:t>63</w:t>
              </w:r>
            </w:hyperlink>
          </w:p>
        </w:tc>
        <w:tc>
          <w:tcPr>
            <w:tcW w:w="450" w:type="dxa"/>
            <w:shd w:val="clear" w:color="auto" w:fill="FABF8F"/>
          </w:tcPr>
          <w:p w14:paraId="3A1126C4" w14:textId="77777777" w:rsidR="00F05845" w:rsidRPr="00093448" w:rsidRDefault="00F05845" w:rsidP="00D112A6">
            <w:pPr>
              <w:pStyle w:val="TableText"/>
              <w:widowControl w:val="0"/>
              <w:rPr>
                <w:rFonts w:ascii="Tahoma" w:hAnsi="Tahoma" w:cs="Tahoma"/>
                <w:sz w:val="13"/>
              </w:rPr>
            </w:pPr>
            <w:r w:rsidRPr="00093448">
              <w:rPr>
                <w:rFonts w:ascii="Tahoma" w:hAnsi="Tahoma" w:cs="Tahoma"/>
                <w:sz w:val="13"/>
              </w:rPr>
              <w:t>09/12</w:t>
            </w:r>
          </w:p>
        </w:tc>
        <w:tc>
          <w:tcPr>
            <w:tcW w:w="360" w:type="dxa"/>
            <w:tcBorders>
              <w:right w:val="single" w:sz="18" w:space="0" w:color="auto"/>
            </w:tcBorders>
            <w:shd w:val="clear" w:color="auto" w:fill="FABF8F"/>
            <w:vAlign w:val="center"/>
          </w:tcPr>
          <w:p w14:paraId="3A1126C5" w14:textId="77777777" w:rsidR="00F05845" w:rsidRPr="00093448" w:rsidRDefault="00F05845" w:rsidP="00D112A6">
            <w:pPr>
              <w:pStyle w:val="TableText"/>
              <w:widowControl w:val="0"/>
              <w:rPr>
                <w:rFonts w:ascii="Tahoma" w:hAnsi="Tahoma" w:cs="Tahoma"/>
                <w:sz w:val="13"/>
              </w:rPr>
            </w:pPr>
            <w:r w:rsidRPr="00093448">
              <w:rPr>
                <w:rFonts w:ascii="Tahoma" w:hAnsi="Tahoma" w:cs="Tahoma"/>
                <w:sz w:val="13"/>
                <w:lang w:val="fr-FR"/>
              </w:rPr>
              <w:t>SRV</w:t>
            </w:r>
          </w:p>
        </w:tc>
        <w:tc>
          <w:tcPr>
            <w:tcW w:w="360" w:type="dxa"/>
            <w:tcBorders>
              <w:left w:val="single" w:sz="18" w:space="0" w:color="auto"/>
            </w:tcBorders>
            <w:shd w:val="clear" w:color="auto" w:fill="FABF8F"/>
            <w:vAlign w:val="center"/>
          </w:tcPr>
          <w:p w14:paraId="3A1126C6" w14:textId="77777777" w:rsidR="00F05845" w:rsidRPr="00093448" w:rsidRDefault="00F05845" w:rsidP="00D112A6">
            <w:pPr>
              <w:pStyle w:val="TableText"/>
              <w:widowControl w:val="0"/>
              <w:rPr>
                <w:rFonts w:ascii="Tahoma" w:hAnsi="Tahoma" w:cs="Tahoma"/>
                <w:sz w:val="13"/>
              </w:rPr>
            </w:pPr>
          </w:p>
        </w:tc>
        <w:tc>
          <w:tcPr>
            <w:tcW w:w="450" w:type="dxa"/>
            <w:shd w:val="clear" w:color="auto" w:fill="FABF8F"/>
            <w:vAlign w:val="center"/>
          </w:tcPr>
          <w:p w14:paraId="3A1126C7" w14:textId="77777777" w:rsidR="00F05845" w:rsidRPr="00093448" w:rsidRDefault="00F05845" w:rsidP="00D112A6">
            <w:pPr>
              <w:pStyle w:val="TableText"/>
              <w:widowControl w:val="0"/>
              <w:rPr>
                <w:rFonts w:ascii="Tahoma" w:hAnsi="Tahoma" w:cs="Tahoma"/>
                <w:sz w:val="13"/>
              </w:rPr>
            </w:pPr>
          </w:p>
        </w:tc>
        <w:tc>
          <w:tcPr>
            <w:tcW w:w="450" w:type="dxa"/>
            <w:shd w:val="clear" w:color="auto" w:fill="FABF8F"/>
            <w:vAlign w:val="center"/>
          </w:tcPr>
          <w:p w14:paraId="3A1126C8" w14:textId="77777777" w:rsidR="00F05845" w:rsidRPr="00093448" w:rsidRDefault="00F05845" w:rsidP="00D112A6">
            <w:pPr>
              <w:pStyle w:val="TableText"/>
              <w:widowControl w:val="0"/>
              <w:rPr>
                <w:rFonts w:ascii="Tahoma" w:hAnsi="Tahoma" w:cs="Tahoma"/>
                <w:sz w:val="13"/>
              </w:rPr>
            </w:pPr>
          </w:p>
        </w:tc>
        <w:tc>
          <w:tcPr>
            <w:tcW w:w="450" w:type="dxa"/>
            <w:shd w:val="clear" w:color="auto" w:fill="FABF8F"/>
            <w:vAlign w:val="center"/>
          </w:tcPr>
          <w:p w14:paraId="3A1126C9" w14:textId="77777777" w:rsidR="00F05845" w:rsidRPr="00093448" w:rsidRDefault="00F05845" w:rsidP="00D112A6">
            <w:pPr>
              <w:pStyle w:val="TableText"/>
              <w:widowControl w:val="0"/>
              <w:rPr>
                <w:rFonts w:ascii="Tahoma" w:hAnsi="Tahoma" w:cs="Tahoma"/>
                <w:sz w:val="13"/>
              </w:rPr>
            </w:pPr>
          </w:p>
        </w:tc>
        <w:tc>
          <w:tcPr>
            <w:tcW w:w="450" w:type="dxa"/>
            <w:shd w:val="clear" w:color="auto" w:fill="FABF8F"/>
            <w:vAlign w:val="center"/>
          </w:tcPr>
          <w:p w14:paraId="3A1126CA" w14:textId="77777777" w:rsidR="00F05845" w:rsidRPr="00093448" w:rsidRDefault="00F05845" w:rsidP="00D112A6">
            <w:pPr>
              <w:pStyle w:val="TableText"/>
              <w:widowControl w:val="0"/>
              <w:rPr>
                <w:rFonts w:ascii="Tahoma" w:hAnsi="Tahoma" w:cs="Tahoma"/>
                <w:sz w:val="13"/>
              </w:rPr>
            </w:pPr>
          </w:p>
        </w:tc>
        <w:tc>
          <w:tcPr>
            <w:tcW w:w="450" w:type="dxa"/>
            <w:shd w:val="clear" w:color="auto" w:fill="FABF8F"/>
            <w:vAlign w:val="center"/>
          </w:tcPr>
          <w:p w14:paraId="3A1126CB" w14:textId="77777777" w:rsidR="00F05845" w:rsidRPr="00093448" w:rsidRDefault="00F05845" w:rsidP="00D112A6">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A1126CC" w14:textId="77777777" w:rsidR="00F05845" w:rsidRPr="00093448" w:rsidRDefault="00F05845" w:rsidP="00D112A6">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A1126CD" w14:textId="77777777" w:rsidR="00F05845" w:rsidRPr="00093448" w:rsidRDefault="00F05845" w:rsidP="00D112A6">
            <w:pPr>
              <w:pStyle w:val="TableText"/>
              <w:widowControl w:val="0"/>
              <w:rPr>
                <w:rFonts w:ascii="Tahoma" w:hAnsi="Tahoma" w:cs="Tahoma"/>
                <w:sz w:val="13"/>
              </w:rPr>
            </w:pPr>
          </w:p>
        </w:tc>
        <w:tc>
          <w:tcPr>
            <w:tcW w:w="450" w:type="dxa"/>
            <w:shd w:val="clear" w:color="auto" w:fill="FABF8F"/>
            <w:vAlign w:val="center"/>
          </w:tcPr>
          <w:p w14:paraId="3A1126CE" w14:textId="77777777" w:rsidR="00F05845" w:rsidRPr="00093448" w:rsidRDefault="00F05845" w:rsidP="00D112A6">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26CF" w14:textId="77777777" w:rsidR="00F05845" w:rsidRPr="00093448" w:rsidRDefault="00F05845" w:rsidP="00D112A6">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A1126D0" w14:textId="77777777" w:rsidR="00F05845" w:rsidRPr="00093448" w:rsidRDefault="00F05845" w:rsidP="00D112A6">
            <w:pPr>
              <w:pStyle w:val="TableText"/>
              <w:widowControl w:val="0"/>
              <w:rPr>
                <w:rFonts w:ascii="Tahoma" w:hAnsi="Tahoma" w:cs="Tahoma"/>
                <w:sz w:val="13"/>
              </w:rPr>
            </w:pPr>
            <w:r w:rsidRPr="00093448">
              <w:rPr>
                <w:rFonts w:ascii="Tahoma" w:hAnsi="Tahoma" w:cs="Tahoma"/>
                <w:sz w:val="13"/>
              </w:rPr>
              <w:t>25</w:t>
            </w:r>
          </w:p>
        </w:tc>
        <w:tc>
          <w:tcPr>
            <w:tcW w:w="450" w:type="dxa"/>
            <w:tcBorders>
              <w:right w:val="single" w:sz="18" w:space="0" w:color="auto"/>
            </w:tcBorders>
            <w:shd w:val="clear" w:color="auto" w:fill="FABF8F"/>
            <w:vAlign w:val="center"/>
          </w:tcPr>
          <w:p w14:paraId="3A1126D1" w14:textId="77777777" w:rsidR="00F05845" w:rsidRPr="00093448" w:rsidRDefault="00F05845" w:rsidP="00D112A6">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14:paraId="3A1126D2" w14:textId="77777777" w:rsidR="00F05845" w:rsidRPr="00093448" w:rsidRDefault="00F05845" w:rsidP="00D112A6">
            <w:pPr>
              <w:pStyle w:val="TableText"/>
              <w:widowControl w:val="0"/>
              <w:rPr>
                <w:rFonts w:ascii="Tahoma" w:hAnsi="Tahoma" w:cs="Tahoma"/>
                <w:sz w:val="13"/>
              </w:rPr>
            </w:pPr>
          </w:p>
        </w:tc>
        <w:tc>
          <w:tcPr>
            <w:tcW w:w="630" w:type="dxa"/>
            <w:shd w:val="clear" w:color="auto" w:fill="FABF8F"/>
          </w:tcPr>
          <w:p w14:paraId="3A1126D3" w14:textId="77777777" w:rsidR="00F05845" w:rsidRPr="00093448" w:rsidRDefault="00F05845" w:rsidP="00D112A6">
            <w:pPr>
              <w:pStyle w:val="TableText"/>
              <w:widowControl w:val="0"/>
              <w:rPr>
                <w:rFonts w:ascii="Tahoma" w:hAnsi="Tahoma" w:cs="Tahoma"/>
                <w:sz w:val="13"/>
              </w:rPr>
            </w:pPr>
          </w:p>
        </w:tc>
        <w:tc>
          <w:tcPr>
            <w:tcW w:w="540" w:type="dxa"/>
            <w:shd w:val="clear" w:color="auto" w:fill="FABF8F"/>
            <w:vAlign w:val="center"/>
          </w:tcPr>
          <w:p w14:paraId="3A1126D4" w14:textId="77777777" w:rsidR="00F05845" w:rsidRPr="00093448" w:rsidRDefault="00F05845" w:rsidP="00D112A6">
            <w:pPr>
              <w:pStyle w:val="TableText"/>
              <w:widowControl w:val="0"/>
              <w:jc w:val="left"/>
              <w:rPr>
                <w:rFonts w:ascii="Tahoma" w:hAnsi="Tahoma" w:cs="Tahoma"/>
                <w:sz w:val="13"/>
              </w:rPr>
            </w:pPr>
          </w:p>
        </w:tc>
      </w:tr>
      <w:tr w:rsidR="00F05845" w:rsidRPr="00093448" w14:paraId="3A1126E9" w14:textId="77777777" w:rsidTr="00481755">
        <w:trPr>
          <w:trHeight w:val="145"/>
        </w:trPr>
        <w:tc>
          <w:tcPr>
            <w:tcW w:w="2714" w:type="dxa"/>
            <w:shd w:val="clear" w:color="auto" w:fill="FFFFFF"/>
            <w:vAlign w:val="center"/>
          </w:tcPr>
          <w:p w14:paraId="3A1126D6" w14:textId="77777777" w:rsidR="00F05845" w:rsidRPr="00093448" w:rsidRDefault="00F05845" w:rsidP="00481755">
            <w:pPr>
              <w:pStyle w:val="Heading2"/>
              <w:spacing w:beforeLines="20" w:before="48" w:afterLines="20" w:after="48"/>
              <w:ind w:left="0"/>
              <w:rPr>
                <w:rFonts w:ascii="Tahoma" w:hAnsi="Tahoma" w:cs="Tahoma"/>
                <w:b w:val="0"/>
                <w:sz w:val="14"/>
                <w:szCs w:val="14"/>
                <w:lang w:val="fr-FR"/>
              </w:rPr>
            </w:pPr>
            <w:bookmarkStart w:id="322" w:name="_Toc336338008"/>
            <w:bookmarkStart w:id="323" w:name="_Toc340763457"/>
            <w:bookmarkEnd w:id="322"/>
            <w:r w:rsidRPr="00093448">
              <w:rPr>
                <w:rFonts w:ascii="Tahoma" w:hAnsi="Tahoma" w:cs="Tahoma"/>
                <w:b w:val="0"/>
                <w:sz w:val="14"/>
                <w:szCs w:val="14"/>
                <w:lang w:val="fr-FR"/>
              </w:rPr>
              <w:t>CAL Entreprise Microsoft Dynamics AX 2012 (Utilisateur et Dispositif)</w:t>
            </w:r>
            <w:bookmarkEnd w:id="323"/>
          </w:p>
        </w:tc>
        <w:tc>
          <w:tcPr>
            <w:tcW w:w="450" w:type="dxa"/>
            <w:shd w:val="clear" w:color="auto" w:fill="FFFFFF"/>
            <w:vAlign w:val="center"/>
          </w:tcPr>
          <w:p w14:paraId="3A1126D7" w14:textId="77777777" w:rsidR="00F05845" w:rsidRPr="00093448" w:rsidRDefault="00B86982" w:rsidP="00033B0F">
            <w:pPr>
              <w:pStyle w:val="TableText"/>
              <w:widowControl w:val="0"/>
              <w:rPr>
                <w:rFonts w:cs="Tahoma"/>
                <w:b/>
                <w:color w:val="0000FF"/>
                <w:sz w:val="13"/>
                <w:szCs w:val="13"/>
                <w:u w:val="single"/>
              </w:rPr>
            </w:pPr>
            <w:hyperlink w:anchor="_63_Lync_Server" w:history="1">
              <w:r w:rsidR="008E6F4A" w:rsidRPr="00093448">
                <w:rPr>
                  <w:rStyle w:val="Hyperlink"/>
                  <w:rFonts w:cs="Tahoma"/>
                  <w:b/>
                  <w:sz w:val="13"/>
                  <w:szCs w:val="13"/>
                </w:rPr>
                <w:t>63</w:t>
              </w:r>
            </w:hyperlink>
          </w:p>
        </w:tc>
        <w:tc>
          <w:tcPr>
            <w:tcW w:w="450" w:type="dxa"/>
            <w:shd w:val="clear" w:color="auto" w:fill="FFFFFF"/>
          </w:tcPr>
          <w:p w14:paraId="3A1126D8" w14:textId="77777777" w:rsidR="00F05845" w:rsidRPr="00093448" w:rsidRDefault="00F05845" w:rsidP="00D112A6">
            <w:pPr>
              <w:pStyle w:val="TableText"/>
              <w:widowControl w:val="0"/>
              <w:rPr>
                <w:rFonts w:ascii="Tahoma" w:hAnsi="Tahoma" w:cs="Tahoma"/>
                <w:sz w:val="13"/>
              </w:rPr>
            </w:pPr>
            <w:r w:rsidRPr="00093448">
              <w:rPr>
                <w:rFonts w:ascii="Tahoma" w:hAnsi="Tahoma" w:cs="Tahoma"/>
                <w:sz w:val="13"/>
              </w:rPr>
              <w:t>09/12</w:t>
            </w:r>
          </w:p>
        </w:tc>
        <w:tc>
          <w:tcPr>
            <w:tcW w:w="360" w:type="dxa"/>
            <w:tcBorders>
              <w:right w:val="single" w:sz="18" w:space="0" w:color="auto"/>
            </w:tcBorders>
            <w:shd w:val="clear" w:color="auto" w:fill="FFFFFF"/>
            <w:vAlign w:val="center"/>
          </w:tcPr>
          <w:p w14:paraId="3A1126D9" w14:textId="77777777" w:rsidR="00F05845" w:rsidRPr="00093448" w:rsidRDefault="00F05845" w:rsidP="00D112A6">
            <w:pPr>
              <w:pStyle w:val="TableText"/>
              <w:widowControl w:val="0"/>
              <w:rPr>
                <w:rFonts w:ascii="Tahoma" w:hAnsi="Tahoma" w:cs="Tahoma"/>
                <w:sz w:val="13"/>
              </w:rPr>
            </w:pPr>
            <w:r w:rsidRPr="00093448">
              <w:rPr>
                <w:rFonts w:ascii="Tahoma" w:hAnsi="Tahoma" w:cs="Tahoma"/>
                <w:sz w:val="13"/>
                <w:lang w:val="fr-FR"/>
              </w:rPr>
              <w:t>SRV</w:t>
            </w:r>
          </w:p>
        </w:tc>
        <w:tc>
          <w:tcPr>
            <w:tcW w:w="360" w:type="dxa"/>
            <w:tcBorders>
              <w:left w:val="single" w:sz="18" w:space="0" w:color="auto"/>
            </w:tcBorders>
            <w:shd w:val="clear" w:color="auto" w:fill="FFFFFF"/>
            <w:vAlign w:val="center"/>
          </w:tcPr>
          <w:p w14:paraId="3A1126DA" w14:textId="77777777" w:rsidR="00F05845" w:rsidRPr="00093448" w:rsidRDefault="00F05845" w:rsidP="00D112A6">
            <w:pPr>
              <w:pStyle w:val="TableText"/>
              <w:widowControl w:val="0"/>
              <w:rPr>
                <w:rFonts w:ascii="Tahoma" w:hAnsi="Tahoma" w:cs="Tahoma"/>
                <w:sz w:val="13"/>
              </w:rPr>
            </w:pPr>
          </w:p>
        </w:tc>
        <w:tc>
          <w:tcPr>
            <w:tcW w:w="450" w:type="dxa"/>
            <w:shd w:val="clear" w:color="auto" w:fill="FFFFFF"/>
            <w:vAlign w:val="center"/>
          </w:tcPr>
          <w:p w14:paraId="3A1126DB" w14:textId="77777777" w:rsidR="00F05845" w:rsidRPr="00093448" w:rsidRDefault="00F05845" w:rsidP="00D112A6">
            <w:pPr>
              <w:pStyle w:val="TableText"/>
              <w:widowControl w:val="0"/>
              <w:rPr>
                <w:rFonts w:ascii="Tahoma" w:hAnsi="Tahoma" w:cs="Tahoma"/>
                <w:sz w:val="13"/>
              </w:rPr>
            </w:pPr>
          </w:p>
        </w:tc>
        <w:tc>
          <w:tcPr>
            <w:tcW w:w="450" w:type="dxa"/>
            <w:shd w:val="clear" w:color="auto" w:fill="FFFFFF"/>
            <w:vAlign w:val="center"/>
          </w:tcPr>
          <w:p w14:paraId="3A1126DC" w14:textId="77777777" w:rsidR="00F05845" w:rsidRPr="00093448" w:rsidRDefault="00F05845" w:rsidP="00D112A6">
            <w:pPr>
              <w:pStyle w:val="TableText"/>
              <w:widowControl w:val="0"/>
              <w:rPr>
                <w:rFonts w:ascii="Tahoma" w:hAnsi="Tahoma" w:cs="Tahoma"/>
                <w:sz w:val="13"/>
              </w:rPr>
            </w:pPr>
          </w:p>
        </w:tc>
        <w:tc>
          <w:tcPr>
            <w:tcW w:w="450" w:type="dxa"/>
            <w:shd w:val="clear" w:color="auto" w:fill="FFFFFF"/>
            <w:vAlign w:val="center"/>
          </w:tcPr>
          <w:p w14:paraId="3A1126DD" w14:textId="77777777" w:rsidR="00F05845" w:rsidRPr="00093448" w:rsidRDefault="00F05845" w:rsidP="00D112A6">
            <w:pPr>
              <w:pStyle w:val="TableText"/>
              <w:widowControl w:val="0"/>
              <w:rPr>
                <w:rFonts w:ascii="Tahoma" w:hAnsi="Tahoma" w:cs="Tahoma"/>
                <w:sz w:val="13"/>
              </w:rPr>
            </w:pPr>
          </w:p>
        </w:tc>
        <w:tc>
          <w:tcPr>
            <w:tcW w:w="450" w:type="dxa"/>
            <w:shd w:val="clear" w:color="auto" w:fill="FFFFFF"/>
            <w:vAlign w:val="center"/>
          </w:tcPr>
          <w:p w14:paraId="3A1126DE" w14:textId="77777777" w:rsidR="00F05845" w:rsidRPr="00093448" w:rsidRDefault="00F05845" w:rsidP="00D112A6">
            <w:pPr>
              <w:pStyle w:val="TableText"/>
              <w:widowControl w:val="0"/>
              <w:rPr>
                <w:rFonts w:ascii="Tahoma" w:hAnsi="Tahoma" w:cs="Tahoma"/>
                <w:sz w:val="13"/>
              </w:rPr>
            </w:pPr>
          </w:p>
        </w:tc>
        <w:tc>
          <w:tcPr>
            <w:tcW w:w="450" w:type="dxa"/>
            <w:shd w:val="clear" w:color="auto" w:fill="FFFFFF"/>
            <w:vAlign w:val="center"/>
          </w:tcPr>
          <w:p w14:paraId="3A1126DF" w14:textId="77777777" w:rsidR="00F05845" w:rsidRPr="00093448" w:rsidRDefault="00F05845" w:rsidP="00D112A6">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3A1126E0" w14:textId="77777777" w:rsidR="00F05845" w:rsidRPr="00093448" w:rsidRDefault="00F05845" w:rsidP="00D112A6">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A1126E1" w14:textId="77777777" w:rsidR="00F05845" w:rsidRPr="00093448" w:rsidRDefault="00F05845" w:rsidP="00D112A6">
            <w:pPr>
              <w:pStyle w:val="TableText"/>
              <w:widowControl w:val="0"/>
              <w:rPr>
                <w:rFonts w:ascii="Tahoma" w:hAnsi="Tahoma" w:cs="Tahoma"/>
                <w:sz w:val="13"/>
              </w:rPr>
            </w:pPr>
          </w:p>
        </w:tc>
        <w:tc>
          <w:tcPr>
            <w:tcW w:w="450" w:type="dxa"/>
            <w:shd w:val="clear" w:color="auto" w:fill="FFFFFF"/>
            <w:vAlign w:val="center"/>
          </w:tcPr>
          <w:p w14:paraId="3A1126E2" w14:textId="77777777" w:rsidR="00F05845" w:rsidRPr="00093448" w:rsidRDefault="00F05845" w:rsidP="00D112A6">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26E3" w14:textId="77777777" w:rsidR="00F05845" w:rsidRPr="00093448" w:rsidRDefault="00F05845" w:rsidP="00D112A6">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3A1126E4" w14:textId="77777777" w:rsidR="00F05845" w:rsidRPr="00093448" w:rsidRDefault="00F05845" w:rsidP="00D112A6">
            <w:pPr>
              <w:pStyle w:val="TableText"/>
              <w:widowControl w:val="0"/>
              <w:rPr>
                <w:rFonts w:ascii="Tahoma" w:hAnsi="Tahoma" w:cs="Tahoma"/>
                <w:sz w:val="13"/>
              </w:rPr>
            </w:pPr>
            <w:r w:rsidRPr="00093448">
              <w:rPr>
                <w:rFonts w:ascii="Tahoma" w:hAnsi="Tahoma" w:cs="Tahoma"/>
                <w:sz w:val="13"/>
              </w:rPr>
              <w:t>50</w:t>
            </w:r>
          </w:p>
        </w:tc>
        <w:tc>
          <w:tcPr>
            <w:tcW w:w="450" w:type="dxa"/>
            <w:tcBorders>
              <w:right w:val="single" w:sz="18" w:space="0" w:color="auto"/>
            </w:tcBorders>
            <w:shd w:val="clear" w:color="auto" w:fill="FFFFFF"/>
            <w:vAlign w:val="center"/>
          </w:tcPr>
          <w:p w14:paraId="3A1126E5" w14:textId="77777777" w:rsidR="00F05845" w:rsidRPr="00093448" w:rsidRDefault="00F05845" w:rsidP="00D112A6">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14:paraId="3A1126E6" w14:textId="77777777" w:rsidR="00F05845" w:rsidRPr="00093448" w:rsidRDefault="00F05845" w:rsidP="00D112A6">
            <w:pPr>
              <w:pStyle w:val="TableText"/>
              <w:widowControl w:val="0"/>
              <w:rPr>
                <w:rFonts w:ascii="Tahoma" w:hAnsi="Tahoma" w:cs="Tahoma"/>
                <w:sz w:val="13"/>
              </w:rPr>
            </w:pPr>
          </w:p>
        </w:tc>
        <w:tc>
          <w:tcPr>
            <w:tcW w:w="630" w:type="dxa"/>
            <w:shd w:val="clear" w:color="auto" w:fill="FFFFFF"/>
          </w:tcPr>
          <w:p w14:paraId="3A1126E7" w14:textId="77777777" w:rsidR="00F05845" w:rsidRPr="00093448" w:rsidRDefault="00F05845" w:rsidP="00D112A6">
            <w:pPr>
              <w:pStyle w:val="TableText"/>
              <w:widowControl w:val="0"/>
              <w:rPr>
                <w:rFonts w:ascii="Tahoma" w:hAnsi="Tahoma" w:cs="Tahoma"/>
                <w:sz w:val="13"/>
              </w:rPr>
            </w:pPr>
          </w:p>
        </w:tc>
        <w:tc>
          <w:tcPr>
            <w:tcW w:w="540" w:type="dxa"/>
            <w:shd w:val="clear" w:color="auto" w:fill="FFFFFF"/>
            <w:vAlign w:val="center"/>
          </w:tcPr>
          <w:p w14:paraId="3A1126E8" w14:textId="77777777" w:rsidR="00F05845" w:rsidRPr="00093448" w:rsidRDefault="00F05845" w:rsidP="00D112A6">
            <w:pPr>
              <w:pStyle w:val="TableText"/>
              <w:widowControl w:val="0"/>
              <w:jc w:val="left"/>
              <w:rPr>
                <w:rFonts w:ascii="Tahoma" w:hAnsi="Tahoma" w:cs="Tahoma"/>
                <w:sz w:val="13"/>
              </w:rPr>
            </w:pPr>
          </w:p>
        </w:tc>
      </w:tr>
      <w:tr w:rsidR="00092855" w:rsidRPr="00093448" w14:paraId="3A1126FD" w14:textId="77777777" w:rsidTr="00481755">
        <w:trPr>
          <w:trHeight w:val="145"/>
        </w:trPr>
        <w:tc>
          <w:tcPr>
            <w:tcW w:w="2714" w:type="dxa"/>
            <w:shd w:val="clear" w:color="auto" w:fill="FABF8F"/>
            <w:vAlign w:val="center"/>
          </w:tcPr>
          <w:p w14:paraId="3A1126EA" w14:textId="77777777" w:rsidR="00F05845" w:rsidRPr="00093448" w:rsidRDefault="00F05845" w:rsidP="00481755">
            <w:pPr>
              <w:pStyle w:val="Heading2"/>
              <w:spacing w:beforeLines="20" w:before="48" w:afterLines="20" w:after="48"/>
              <w:ind w:left="0"/>
              <w:rPr>
                <w:rFonts w:ascii="Tahoma" w:hAnsi="Tahoma" w:cs="Tahoma"/>
                <w:b w:val="0"/>
                <w:sz w:val="14"/>
                <w:szCs w:val="14"/>
                <w:lang w:val="fr-FR"/>
              </w:rPr>
            </w:pPr>
            <w:bookmarkStart w:id="324" w:name="_Toc336338009"/>
            <w:bookmarkStart w:id="325" w:name="_Toc340763458"/>
            <w:bookmarkEnd w:id="324"/>
            <w:r w:rsidRPr="00093448">
              <w:rPr>
                <w:rFonts w:ascii="Tahoma" w:hAnsi="Tahoma" w:cs="Tahoma"/>
                <w:b w:val="0"/>
                <w:sz w:val="14"/>
                <w:szCs w:val="14"/>
                <w:lang w:val="fr-FR"/>
              </w:rPr>
              <w:t>CAL Fonctionnelle Supplémentaire Microsoft Dynamics AX 2012 (Utilisateur et</w:t>
            </w:r>
            <w:r w:rsidR="00481755" w:rsidRPr="00093448">
              <w:rPr>
                <w:rFonts w:ascii="Tahoma" w:hAnsi="Tahoma" w:cs="Tahoma"/>
                <w:b w:val="0"/>
                <w:sz w:val="14"/>
                <w:szCs w:val="14"/>
                <w:lang w:val="fr-FR"/>
              </w:rPr>
              <w:t> </w:t>
            </w:r>
            <w:r w:rsidRPr="00093448">
              <w:rPr>
                <w:rFonts w:ascii="Tahoma" w:hAnsi="Tahoma" w:cs="Tahoma"/>
                <w:b w:val="0"/>
                <w:sz w:val="14"/>
                <w:szCs w:val="14"/>
                <w:lang w:val="fr-FR"/>
              </w:rPr>
              <w:t>Dispositif)</w:t>
            </w:r>
            <w:bookmarkEnd w:id="325"/>
          </w:p>
        </w:tc>
        <w:tc>
          <w:tcPr>
            <w:tcW w:w="450" w:type="dxa"/>
            <w:shd w:val="clear" w:color="auto" w:fill="FABF8F"/>
            <w:vAlign w:val="center"/>
          </w:tcPr>
          <w:p w14:paraId="3A1126EB" w14:textId="77777777" w:rsidR="00F05845" w:rsidRPr="00093448" w:rsidRDefault="00B86982" w:rsidP="00033B0F">
            <w:pPr>
              <w:pStyle w:val="TableText"/>
              <w:widowControl w:val="0"/>
              <w:rPr>
                <w:rFonts w:cs="Tahoma"/>
                <w:b/>
                <w:color w:val="0000FF"/>
                <w:sz w:val="13"/>
                <w:szCs w:val="13"/>
                <w:u w:val="single"/>
              </w:rPr>
            </w:pPr>
            <w:hyperlink w:anchor="_63_Lync_Server" w:history="1">
              <w:r w:rsidR="008E6F4A" w:rsidRPr="00093448">
                <w:rPr>
                  <w:rStyle w:val="Hyperlink"/>
                  <w:rFonts w:cs="Tahoma"/>
                  <w:b/>
                  <w:sz w:val="13"/>
                  <w:szCs w:val="13"/>
                </w:rPr>
                <w:t>63</w:t>
              </w:r>
            </w:hyperlink>
          </w:p>
        </w:tc>
        <w:tc>
          <w:tcPr>
            <w:tcW w:w="450" w:type="dxa"/>
            <w:shd w:val="clear" w:color="auto" w:fill="FABF8F"/>
          </w:tcPr>
          <w:p w14:paraId="3A1126EC" w14:textId="77777777" w:rsidR="00F05845" w:rsidRPr="00093448" w:rsidRDefault="00F05845" w:rsidP="00D112A6">
            <w:pPr>
              <w:pStyle w:val="TableText"/>
              <w:widowControl w:val="0"/>
              <w:rPr>
                <w:rFonts w:ascii="Tahoma" w:hAnsi="Tahoma" w:cs="Tahoma"/>
                <w:sz w:val="13"/>
              </w:rPr>
            </w:pPr>
            <w:r w:rsidRPr="00093448">
              <w:rPr>
                <w:rFonts w:ascii="Tahoma" w:hAnsi="Tahoma" w:cs="Tahoma"/>
                <w:sz w:val="13"/>
              </w:rPr>
              <w:t>09/12</w:t>
            </w:r>
          </w:p>
        </w:tc>
        <w:tc>
          <w:tcPr>
            <w:tcW w:w="360" w:type="dxa"/>
            <w:tcBorders>
              <w:right w:val="single" w:sz="18" w:space="0" w:color="auto"/>
            </w:tcBorders>
            <w:shd w:val="clear" w:color="auto" w:fill="FABF8F"/>
            <w:vAlign w:val="center"/>
          </w:tcPr>
          <w:p w14:paraId="3A1126ED" w14:textId="77777777" w:rsidR="00F05845" w:rsidRPr="00093448" w:rsidRDefault="00F05845" w:rsidP="00D112A6">
            <w:pPr>
              <w:pStyle w:val="TableText"/>
              <w:widowControl w:val="0"/>
              <w:rPr>
                <w:rFonts w:ascii="Tahoma" w:hAnsi="Tahoma" w:cs="Tahoma"/>
                <w:sz w:val="13"/>
              </w:rPr>
            </w:pPr>
            <w:r w:rsidRPr="00093448">
              <w:rPr>
                <w:rFonts w:ascii="Tahoma" w:hAnsi="Tahoma" w:cs="Tahoma"/>
                <w:sz w:val="13"/>
                <w:lang w:val="fr-FR"/>
              </w:rPr>
              <w:t>SRV</w:t>
            </w:r>
          </w:p>
        </w:tc>
        <w:tc>
          <w:tcPr>
            <w:tcW w:w="360" w:type="dxa"/>
            <w:tcBorders>
              <w:left w:val="single" w:sz="18" w:space="0" w:color="auto"/>
            </w:tcBorders>
            <w:shd w:val="clear" w:color="auto" w:fill="FABF8F"/>
            <w:vAlign w:val="center"/>
          </w:tcPr>
          <w:p w14:paraId="3A1126EE" w14:textId="77777777" w:rsidR="00F05845" w:rsidRPr="00093448" w:rsidRDefault="00F05845" w:rsidP="00D112A6">
            <w:pPr>
              <w:pStyle w:val="TableText"/>
              <w:widowControl w:val="0"/>
              <w:rPr>
                <w:rFonts w:ascii="Tahoma" w:hAnsi="Tahoma" w:cs="Tahoma"/>
                <w:sz w:val="13"/>
              </w:rPr>
            </w:pPr>
          </w:p>
        </w:tc>
        <w:tc>
          <w:tcPr>
            <w:tcW w:w="450" w:type="dxa"/>
            <w:shd w:val="clear" w:color="auto" w:fill="FABF8F"/>
            <w:vAlign w:val="center"/>
          </w:tcPr>
          <w:p w14:paraId="3A1126EF" w14:textId="77777777" w:rsidR="00F05845" w:rsidRPr="00093448" w:rsidRDefault="00F05845" w:rsidP="00D112A6">
            <w:pPr>
              <w:pStyle w:val="TableText"/>
              <w:widowControl w:val="0"/>
              <w:rPr>
                <w:rFonts w:ascii="Tahoma" w:hAnsi="Tahoma" w:cs="Tahoma"/>
                <w:sz w:val="13"/>
              </w:rPr>
            </w:pPr>
          </w:p>
        </w:tc>
        <w:tc>
          <w:tcPr>
            <w:tcW w:w="450" w:type="dxa"/>
            <w:shd w:val="clear" w:color="auto" w:fill="FABF8F"/>
            <w:vAlign w:val="center"/>
          </w:tcPr>
          <w:p w14:paraId="3A1126F0" w14:textId="77777777" w:rsidR="00F05845" w:rsidRPr="00093448" w:rsidRDefault="00F05845" w:rsidP="00D112A6">
            <w:pPr>
              <w:pStyle w:val="TableText"/>
              <w:widowControl w:val="0"/>
              <w:rPr>
                <w:rFonts w:ascii="Tahoma" w:hAnsi="Tahoma" w:cs="Tahoma"/>
                <w:sz w:val="13"/>
              </w:rPr>
            </w:pPr>
          </w:p>
        </w:tc>
        <w:tc>
          <w:tcPr>
            <w:tcW w:w="450" w:type="dxa"/>
            <w:shd w:val="clear" w:color="auto" w:fill="FABF8F"/>
            <w:vAlign w:val="center"/>
          </w:tcPr>
          <w:p w14:paraId="3A1126F1" w14:textId="77777777" w:rsidR="00F05845" w:rsidRPr="00093448" w:rsidRDefault="00F05845" w:rsidP="00D112A6">
            <w:pPr>
              <w:pStyle w:val="TableText"/>
              <w:widowControl w:val="0"/>
              <w:rPr>
                <w:rFonts w:ascii="Tahoma" w:hAnsi="Tahoma" w:cs="Tahoma"/>
                <w:sz w:val="13"/>
              </w:rPr>
            </w:pPr>
          </w:p>
        </w:tc>
        <w:tc>
          <w:tcPr>
            <w:tcW w:w="450" w:type="dxa"/>
            <w:shd w:val="clear" w:color="auto" w:fill="FABF8F"/>
            <w:vAlign w:val="center"/>
          </w:tcPr>
          <w:p w14:paraId="3A1126F2" w14:textId="77777777" w:rsidR="00F05845" w:rsidRPr="00093448" w:rsidRDefault="00F05845" w:rsidP="00D112A6">
            <w:pPr>
              <w:pStyle w:val="TableText"/>
              <w:widowControl w:val="0"/>
              <w:rPr>
                <w:rFonts w:ascii="Tahoma" w:hAnsi="Tahoma" w:cs="Tahoma"/>
                <w:sz w:val="13"/>
              </w:rPr>
            </w:pPr>
          </w:p>
        </w:tc>
        <w:tc>
          <w:tcPr>
            <w:tcW w:w="450" w:type="dxa"/>
            <w:shd w:val="clear" w:color="auto" w:fill="FABF8F"/>
            <w:vAlign w:val="center"/>
          </w:tcPr>
          <w:p w14:paraId="3A1126F3" w14:textId="77777777" w:rsidR="00F05845" w:rsidRPr="00093448" w:rsidRDefault="00F05845" w:rsidP="00D112A6">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A1126F4" w14:textId="77777777" w:rsidR="00F05845" w:rsidRPr="00093448" w:rsidRDefault="00F05845" w:rsidP="00D112A6">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A1126F5" w14:textId="77777777" w:rsidR="00F05845" w:rsidRPr="00093448" w:rsidRDefault="00F05845" w:rsidP="00D112A6">
            <w:pPr>
              <w:pStyle w:val="TableText"/>
              <w:widowControl w:val="0"/>
              <w:rPr>
                <w:rFonts w:ascii="Tahoma" w:hAnsi="Tahoma" w:cs="Tahoma"/>
                <w:sz w:val="13"/>
              </w:rPr>
            </w:pPr>
          </w:p>
        </w:tc>
        <w:tc>
          <w:tcPr>
            <w:tcW w:w="450" w:type="dxa"/>
            <w:shd w:val="clear" w:color="auto" w:fill="FABF8F"/>
            <w:vAlign w:val="center"/>
          </w:tcPr>
          <w:p w14:paraId="3A1126F6" w14:textId="77777777" w:rsidR="00F05845" w:rsidRPr="00093448" w:rsidRDefault="00F05845" w:rsidP="00D112A6">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26F7" w14:textId="77777777" w:rsidR="00F05845" w:rsidRPr="00093448" w:rsidRDefault="00F05845" w:rsidP="00D112A6">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A1126F8" w14:textId="77777777" w:rsidR="00F05845" w:rsidRPr="00093448" w:rsidRDefault="00F05845" w:rsidP="00D112A6">
            <w:pPr>
              <w:pStyle w:val="TableText"/>
              <w:widowControl w:val="0"/>
              <w:rPr>
                <w:rFonts w:ascii="Tahoma" w:hAnsi="Tahoma" w:cs="Tahoma"/>
                <w:sz w:val="13"/>
              </w:rPr>
            </w:pPr>
            <w:r w:rsidRPr="00093448">
              <w:rPr>
                <w:rFonts w:ascii="Tahoma" w:hAnsi="Tahoma" w:cs="Tahoma"/>
                <w:sz w:val="13"/>
              </w:rPr>
              <w:t>10</w:t>
            </w:r>
          </w:p>
        </w:tc>
        <w:tc>
          <w:tcPr>
            <w:tcW w:w="450" w:type="dxa"/>
            <w:tcBorders>
              <w:right w:val="single" w:sz="18" w:space="0" w:color="auto"/>
            </w:tcBorders>
            <w:shd w:val="clear" w:color="auto" w:fill="FABF8F"/>
            <w:vAlign w:val="center"/>
          </w:tcPr>
          <w:p w14:paraId="3A1126F9" w14:textId="77777777" w:rsidR="00F05845" w:rsidRPr="00093448" w:rsidRDefault="00F05845" w:rsidP="00D112A6">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14:paraId="3A1126FA" w14:textId="77777777" w:rsidR="00F05845" w:rsidRPr="00093448" w:rsidRDefault="00F05845" w:rsidP="00D112A6">
            <w:pPr>
              <w:pStyle w:val="TableText"/>
              <w:widowControl w:val="0"/>
              <w:rPr>
                <w:rFonts w:ascii="Tahoma" w:hAnsi="Tahoma" w:cs="Tahoma"/>
                <w:sz w:val="13"/>
              </w:rPr>
            </w:pPr>
          </w:p>
        </w:tc>
        <w:tc>
          <w:tcPr>
            <w:tcW w:w="630" w:type="dxa"/>
            <w:shd w:val="clear" w:color="auto" w:fill="FABF8F"/>
          </w:tcPr>
          <w:p w14:paraId="3A1126FB" w14:textId="77777777" w:rsidR="00F05845" w:rsidRPr="00093448" w:rsidRDefault="00F05845" w:rsidP="00D112A6">
            <w:pPr>
              <w:pStyle w:val="TableText"/>
              <w:widowControl w:val="0"/>
              <w:rPr>
                <w:rFonts w:ascii="Tahoma" w:hAnsi="Tahoma" w:cs="Tahoma"/>
                <w:sz w:val="13"/>
              </w:rPr>
            </w:pPr>
          </w:p>
        </w:tc>
        <w:tc>
          <w:tcPr>
            <w:tcW w:w="540" w:type="dxa"/>
            <w:shd w:val="clear" w:color="auto" w:fill="FABF8F"/>
            <w:vAlign w:val="center"/>
          </w:tcPr>
          <w:p w14:paraId="3A1126FC" w14:textId="77777777" w:rsidR="00F05845" w:rsidRPr="00093448" w:rsidRDefault="00F05845" w:rsidP="00D112A6">
            <w:pPr>
              <w:pStyle w:val="TableText"/>
              <w:widowControl w:val="0"/>
              <w:jc w:val="left"/>
              <w:rPr>
                <w:rFonts w:ascii="Tahoma" w:hAnsi="Tahoma" w:cs="Tahoma"/>
                <w:sz w:val="13"/>
              </w:rPr>
            </w:pPr>
          </w:p>
        </w:tc>
      </w:tr>
      <w:tr w:rsidR="00F05845" w:rsidRPr="00093448" w14:paraId="3A112711" w14:textId="77777777" w:rsidTr="00481755">
        <w:trPr>
          <w:trHeight w:val="145"/>
        </w:trPr>
        <w:tc>
          <w:tcPr>
            <w:tcW w:w="2714" w:type="dxa"/>
            <w:shd w:val="clear" w:color="auto" w:fill="FFFFFF"/>
            <w:vAlign w:val="center"/>
          </w:tcPr>
          <w:p w14:paraId="3A1126FE" w14:textId="77777777" w:rsidR="00F05845" w:rsidRPr="00093448" w:rsidRDefault="00F05845" w:rsidP="00481755">
            <w:pPr>
              <w:pStyle w:val="Heading2"/>
              <w:spacing w:beforeLines="20" w:before="48" w:afterLines="20" w:after="48"/>
              <w:ind w:left="0"/>
              <w:rPr>
                <w:rFonts w:ascii="Tahoma" w:hAnsi="Tahoma" w:cs="Tahoma"/>
                <w:b w:val="0"/>
                <w:sz w:val="14"/>
                <w:szCs w:val="14"/>
                <w:lang w:val="fr-FR"/>
              </w:rPr>
            </w:pPr>
            <w:bookmarkStart w:id="326" w:name="_Toc336338010"/>
            <w:bookmarkStart w:id="327" w:name="_Toc340763459"/>
            <w:bookmarkEnd w:id="326"/>
            <w:r w:rsidRPr="00093448">
              <w:rPr>
                <w:rFonts w:ascii="Tahoma" w:hAnsi="Tahoma" w:cs="Tahoma"/>
                <w:b w:val="0"/>
                <w:sz w:val="14"/>
                <w:szCs w:val="14"/>
                <w:lang w:val="fr-FR"/>
              </w:rPr>
              <w:t>CAL Fonctionnelle Microsoft Dynamics AX</w:t>
            </w:r>
            <w:r w:rsidR="00481755" w:rsidRPr="00093448">
              <w:rPr>
                <w:rFonts w:ascii="Tahoma" w:hAnsi="Tahoma" w:cs="Tahoma"/>
                <w:b w:val="0"/>
                <w:sz w:val="14"/>
                <w:szCs w:val="14"/>
                <w:lang w:val="fr-FR"/>
              </w:rPr>
              <w:t> </w:t>
            </w:r>
            <w:r w:rsidRPr="00093448">
              <w:rPr>
                <w:rFonts w:ascii="Tahoma" w:hAnsi="Tahoma" w:cs="Tahoma"/>
                <w:b w:val="0"/>
                <w:sz w:val="14"/>
                <w:szCs w:val="14"/>
                <w:lang w:val="fr-FR"/>
              </w:rPr>
              <w:t>2012 (Utilisateur et Dispositif)</w:t>
            </w:r>
            <w:bookmarkEnd w:id="327"/>
          </w:p>
        </w:tc>
        <w:tc>
          <w:tcPr>
            <w:tcW w:w="450" w:type="dxa"/>
            <w:shd w:val="clear" w:color="auto" w:fill="FFFFFF"/>
            <w:vAlign w:val="center"/>
          </w:tcPr>
          <w:p w14:paraId="3A1126FF" w14:textId="77777777" w:rsidR="00F05845" w:rsidRPr="00093448" w:rsidRDefault="00B86982" w:rsidP="00033B0F">
            <w:pPr>
              <w:pStyle w:val="TableText"/>
              <w:widowControl w:val="0"/>
              <w:rPr>
                <w:rFonts w:cs="Tahoma"/>
                <w:b/>
                <w:color w:val="0000FF"/>
                <w:sz w:val="13"/>
                <w:szCs w:val="13"/>
                <w:u w:val="single"/>
              </w:rPr>
            </w:pPr>
            <w:hyperlink w:anchor="_63_Lync_Server" w:history="1">
              <w:r w:rsidR="008E6F4A" w:rsidRPr="00093448">
                <w:rPr>
                  <w:rStyle w:val="Hyperlink"/>
                  <w:rFonts w:cs="Tahoma"/>
                  <w:b/>
                  <w:sz w:val="13"/>
                  <w:szCs w:val="13"/>
                </w:rPr>
                <w:t>63</w:t>
              </w:r>
            </w:hyperlink>
          </w:p>
        </w:tc>
        <w:tc>
          <w:tcPr>
            <w:tcW w:w="450" w:type="dxa"/>
            <w:shd w:val="clear" w:color="auto" w:fill="FFFFFF"/>
          </w:tcPr>
          <w:p w14:paraId="3A112700" w14:textId="77777777" w:rsidR="00F05845" w:rsidRPr="00093448" w:rsidRDefault="00F05845" w:rsidP="00D112A6">
            <w:pPr>
              <w:pStyle w:val="TableText"/>
              <w:widowControl w:val="0"/>
              <w:rPr>
                <w:rFonts w:ascii="Tahoma" w:hAnsi="Tahoma" w:cs="Tahoma"/>
                <w:sz w:val="13"/>
              </w:rPr>
            </w:pPr>
            <w:r w:rsidRPr="00093448">
              <w:rPr>
                <w:rFonts w:ascii="Tahoma" w:hAnsi="Tahoma" w:cs="Tahoma"/>
                <w:sz w:val="13"/>
              </w:rPr>
              <w:t>09/12</w:t>
            </w:r>
          </w:p>
        </w:tc>
        <w:tc>
          <w:tcPr>
            <w:tcW w:w="360" w:type="dxa"/>
            <w:tcBorders>
              <w:right w:val="single" w:sz="18" w:space="0" w:color="auto"/>
            </w:tcBorders>
            <w:shd w:val="clear" w:color="auto" w:fill="FFFFFF"/>
            <w:vAlign w:val="center"/>
          </w:tcPr>
          <w:p w14:paraId="3A112701" w14:textId="77777777" w:rsidR="00F05845" w:rsidRPr="00093448" w:rsidRDefault="00F05845" w:rsidP="00D112A6">
            <w:pPr>
              <w:pStyle w:val="TableText"/>
              <w:widowControl w:val="0"/>
              <w:rPr>
                <w:rFonts w:ascii="Tahoma" w:hAnsi="Tahoma" w:cs="Tahoma"/>
                <w:sz w:val="13"/>
              </w:rPr>
            </w:pPr>
            <w:r w:rsidRPr="00093448">
              <w:rPr>
                <w:rFonts w:ascii="Tahoma" w:hAnsi="Tahoma" w:cs="Tahoma"/>
                <w:sz w:val="13"/>
                <w:lang w:val="fr-FR"/>
              </w:rPr>
              <w:t>SRV</w:t>
            </w:r>
          </w:p>
        </w:tc>
        <w:tc>
          <w:tcPr>
            <w:tcW w:w="360" w:type="dxa"/>
            <w:tcBorders>
              <w:left w:val="single" w:sz="18" w:space="0" w:color="auto"/>
            </w:tcBorders>
            <w:shd w:val="clear" w:color="auto" w:fill="FFFFFF"/>
            <w:vAlign w:val="center"/>
          </w:tcPr>
          <w:p w14:paraId="3A112702" w14:textId="77777777" w:rsidR="00F05845" w:rsidRPr="00093448" w:rsidRDefault="00F05845" w:rsidP="00D112A6">
            <w:pPr>
              <w:pStyle w:val="TableText"/>
              <w:widowControl w:val="0"/>
              <w:rPr>
                <w:rFonts w:ascii="Tahoma" w:hAnsi="Tahoma" w:cs="Tahoma"/>
                <w:sz w:val="13"/>
              </w:rPr>
            </w:pPr>
          </w:p>
        </w:tc>
        <w:tc>
          <w:tcPr>
            <w:tcW w:w="450" w:type="dxa"/>
            <w:shd w:val="clear" w:color="auto" w:fill="FFFFFF"/>
            <w:vAlign w:val="center"/>
          </w:tcPr>
          <w:p w14:paraId="3A112703" w14:textId="77777777" w:rsidR="00F05845" w:rsidRPr="00093448" w:rsidRDefault="00F05845" w:rsidP="00D112A6">
            <w:pPr>
              <w:pStyle w:val="TableText"/>
              <w:widowControl w:val="0"/>
              <w:rPr>
                <w:rFonts w:ascii="Tahoma" w:hAnsi="Tahoma" w:cs="Tahoma"/>
                <w:sz w:val="13"/>
              </w:rPr>
            </w:pPr>
          </w:p>
        </w:tc>
        <w:tc>
          <w:tcPr>
            <w:tcW w:w="450" w:type="dxa"/>
            <w:shd w:val="clear" w:color="auto" w:fill="FFFFFF"/>
            <w:vAlign w:val="center"/>
          </w:tcPr>
          <w:p w14:paraId="3A112704" w14:textId="77777777" w:rsidR="00F05845" w:rsidRPr="00093448" w:rsidRDefault="00F05845" w:rsidP="00D112A6">
            <w:pPr>
              <w:pStyle w:val="TableText"/>
              <w:widowControl w:val="0"/>
              <w:rPr>
                <w:rFonts w:ascii="Tahoma" w:hAnsi="Tahoma" w:cs="Tahoma"/>
                <w:sz w:val="13"/>
              </w:rPr>
            </w:pPr>
          </w:p>
        </w:tc>
        <w:tc>
          <w:tcPr>
            <w:tcW w:w="450" w:type="dxa"/>
            <w:shd w:val="clear" w:color="auto" w:fill="FFFFFF"/>
            <w:vAlign w:val="center"/>
          </w:tcPr>
          <w:p w14:paraId="3A112705" w14:textId="77777777" w:rsidR="00F05845" w:rsidRPr="00093448" w:rsidRDefault="00F05845" w:rsidP="00D112A6">
            <w:pPr>
              <w:pStyle w:val="TableText"/>
              <w:widowControl w:val="0"/>
              <w:rPr>
                <w:rFonts w:ascii="Tahoma" w:hAnsi="Tahoma" w:cs="Tahoma"/>
                <w:sz w:val="13"/>
              </w:rPr>
            </w:pPr>
          </w:p>
        </w:tc>
        <w:tc>
          <w:tcPr>
            <w:tcW w:w="450" w:type="dxa"/>
            <w:shd w:val="clear" w:color="auto" w:fill="FFFFFF"/>
            <w:vAlign w:val="center"/>
          </w:tcPr>
          <w:p w14:paraId="3A112706" w14:textId="77777777" w:rsidR="00F05845" w:rsidRPr="00093448" w:rsidRDefault="00F05845" w:rsidP="00D112A6">
            <w:pPr>
              <w:pStyle w:val="TableText"/>
              <w:widowControl w:val="0"/>
              <w:rPr>
                <w:rFonts w:ascii="Tahoma" w:hAnsi="Tahoma" w:cs="Tahoma"/>
                <w:sz w:val="13"/>
              </w:rPr>
            </w:pPr>
          </w:p>
        </w:tc>
        <w:tc>
          <w:tcPr>
            <w:tcW w:w="450" w:type="dxa"/>
            <w:shd w:val="clear" w:color="auto" w:fill="FFFFFF"/>
            <w:vAlign w:val="center"/>
          </w:tcPr>
          <w:p w14:paraId="3A112707" w14:textId="77777777" w:rsidR="00F05845" w:rsidRPr="00093448" w:rsidRDefault="00F05845" w:rsidP="00D112A6">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3A112708" w14:textId="77777777" w:rsidR="00F05845" w:rsidRPr="00093448" w:rsidRDefault="00F05845" w:rsidP="00D112A6">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A112709" w14:textId="77777777" w:rsidR="00F05845" w:rsidRPr="00093448" w:rsidRDefault="00F05845" w:rsidP="00D112A6">
            <w:pPr>
              <w:pStyle w:val="TableText"/>
              <w:widowControl w:val="0"/>
              <w:rPr>
                <w:rFonts w:ascii="Tahoma" w:hAnsi="Tahoma" w:cs="Tahoma"/>
                <w:sz w:val="13"/>
              </w:rPr>
            </w:pPr>
          </w:p>
        </w:tc>
        <w:tc>
          <w:tcPr>
            <w:tcW w:w="450" w:type="dxa"/>
            <w:shd w:val="clear" w:color="auto" w:fill="FFFFFF"/>
            <w:vAlign w:val="center"/>
          </w:tcPr>
          <w:p w14:paraId="3A11270A" w14:textId="77777777" w:rsidR="00F05845" w:rsidRPr="00093448" w:rsidRDefault="00F05845" w:rsidP="00D112A6">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270B" w14:textId="77777777" w:rsidR="00F05845" w:rsidRPr="00093448" w:rsidRDefault="00F05845" w:rsidP="00D112A6">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3A11270C" w14:textId="77777777" w:rsidR="00F05845" w:rsidRPr="00093448" w:rsidRDefault="00F05845" w:rsidP="00D112A6">
            <w:pPr>
              <w:pStyle w:val="TableText"/>
              <w:widowControl w:val="0"/>
              <w:rPr>
                <w:rFonts w:ascii="Tahoma" w:hAnsi="Tahoma" w:cs="Tahoma"/>
                <w:sz w:val="13"/>
              </w:rPr>
            </w:pPr>
            <w:r w:rsidRPr="00093448">
              <w:rPr>
                <w:rFonts w:ascii="Tahoma" w:hAnsi="Tahoma" w:cs="Tahoma"/>
                <w:sz w:val="13"/>
              </w:rPr>
              <w:t>15</w:t>
            </w:r>
          </w:p>
        </w:tc>
        <w:tc>
          <w:tcPr>
            <w:tcW w:w="450" w:type="dxa"/>
            <w:tcBorders>
              <w:right w:val="single" w:sz="18" w:space="0" w:color="auto"/>
            </w:tcBorders>
            <w:shd w:val="clear" w:color="auto" w:fill="FFFFFF"/>
            <w:vAlign w:val="center"/>
          </w:tcPr>
          <w:p w14:paraId="3A11270D" w14:textId="77777777" w:rsidR="00F05845" w:rsidRPr="00093448" w:rsidRDefault="00F05845" w:rsidP="00D112A6">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14:paraId="3A11270E" w14:textId="77777777" w:rsidR="00F05845" w:rsidRPr="00093448" w:rsidRDefault="00F05845" w:rsidP="00D112A6">
            <w:pPr>
              <w:pStyle w:val="TableText"/>
              <w:widowControl w:val="0"/>
              <w:rPr>
                <w:rFonts w:ascii="Tahoma" w:hAnsi="Tahoma" w:cs="Tahoma"/>
                <w:sz w:val="13"/>
              </w:rPr>
            </w:pPr>
          </w:p>
        </w:tc>
        <w:tc>
          <w:tcPr>
            <w:tcW w:w="630" w:type="dxa"/>
            <w:shd w:val="clear" w:color="auto" w:fill="FFFFFF"/>
          </w:tcPr>
          <w:p w14:paraId="3A11270F" w14:textId="77777777" w:rsidR="00F05845" w:rsidRPr="00093448" w:rsidRDefault="00F05845" w:rsidP="00D112A6">
            <w:pPr>
              <w:pStyle w:val="TableText"/>
              <w:widowControl w:val="0"/>
              <w:rPr>
                <w:rFonts w:ascii="Tahoma" w:hAnsi="Tahoma" w:cs="Tahoma"/>
                <w:sz w:val="13"/>
              </w:rPr>
            </w:pPr>
          </w:p>
        </w:tc>
        <w:tc>
          <w:tcPr>
            <w:tcW w:w="540" w:type="dxa"/>
            <w:shd w:val="clear" w:color="auto" w:fill="FFFFFF"/>
            <w:vAlign w:val="center"/>
          </w:tcPr>
          <w:p w14:paraId="3A112710" w14:textId="77777777" w:rsidR="00F05845" w:rsidRPr="00093448" w:rsidRDefault="00F05845" w:rsidP="00D112A6">
            <w:pPr>
              <w:pStyle w:val="TableText"/>
              <w:widowControl w:val="0"/>
              <w:jc w:val="left"/>
              <w:rPr>
                <w:rFonts w:ascii="Tahoma" w:hAnsi="Tahoma" w:cs="Tahoma"/>
                <w:sz w:val="13"/>
              </w:rPr>
            </w:pPr>
          </w:p>
        </w:tc>
      </w:tr>
      <w:tr w:rsidR="00092855" w:rsidRPr="00093448" w14:paraId="3A112725" w14:textId="77777777" w:rsidTr="00481755">
        <w:trPr>
          <w:trHeight w:val="242"/>
        </w:trPr>
        <w:tc>
          <w:tcPr>
            <w:tcW w:w="2714" w:type="dxa"/>
            <w:shd w:val="clear" w:color="auto" w:fill="FABF8F"/>
            <w:vAlign w:val="center"/>
          </w:tcPr>
          <w:p w14:paraId="3A112712" w14:textId="77777777" w:rsidR="00F05845" w:rsidRPr="00093448" w:rsidRDefault="00F05845" w:rsidP="00481755">
            <w:pPr>
              <w:pStyle w:val="Heading2"/>
              <w:spacing w:beforeLines="20" w:before="48" w:afterLines="20" w:after="48"/>
              <w:ind w:left="0"/>
              <w:rPr>
                <w:rFonts w:ascii="Tahoma" w:hAnsi="Tahoma" w:cs="Tahoma"/>
                <w:b w:val="0"/>
                <w:sz w:val="14"/>
                <w:szCs w:val="14"/>
                <w:lang w:val="fr-FR"/>
              </w:rPr>
            </w:pPr>
            <w:bookmarkStart w:id="328" w:name="_Toc336338011"/>
            <w:bookmarkStart w:id="329" w:name="_Toc340763460"/>
            <w:bookmarkEnd w:id="328"/>
            <w:r w:rsidRPr="00093448">
              <w:rPr>
                <w:rFonts w:ascii="Tahoma" w:hAnsi="Tahoma" w:cs="Tahoma"/>
                <w:b w:val="0"/>
                <w:sz w:val="14"/>
                <w:szCs w:val="14"/>
                <w:lang w:val="fr-FR"/>
              </w:rPr>
              <w:t>CAL Libre</w:t>
            </w:r>
            <w:r w:rsidR="00092A09">
              <w:rPr>
                <w:rFonts w:ascii="Tahoma" w:hAnsi="Tahoma" w:cs="Tahoma"/>
                <w:b w:val="0"/>
                <w:sz w:val="14"/>
                <w:szCs w:val="14"/>
                <w:lang w:val="fr-FR"/>
              </w:rPr>
              <w:t>-</w:t>
            </w:r>
            <w:r w:rsidRPr="00093448">
              <w:rPr>
                <w:rFonts w:ascii="Tahoma" w:hAnsi="Tahoma" w:cs="Tahoma"/>
                <w:b w:val="0"/>
                <w:sz w:val="14"/>
                <w:szCs w:val="14"/>
                <w:lang w:val="fr-FR"/>
              </w:rPr>
              <w:t>Service Microsoft Dynamics AX 2012 (Utilisateur et Dispositif)</w:t>
            </w:r>
            <w:bookmarkEnd w:id="329"/>
          </w:p>
        </w:tc>
        <w:tc>
          <w:tcPr>
            <w:tcW w:w="450" w:type="dxa"/>
            <w:shd w:val="clear" w:color="auto" w:fill="FABF8F"/>
            <w:vAlign w:val="center"/>
          </w:tcPr>
          <w:p w14:paraId="3A112713" w14:textId="77777777" w:rsidR="00F05845" w:rsidRPr="00093448" w:rsidRDefault="00B86982" w:rsidP="00033B0F">
            <w:pPr>
              <w:pStyle w:val="TableText"/>
              <w:widowControl w:val="0"/>
              <w:rPr>
                <w:rFonts w:cs="Tahoma"/>
                <w:b/>
                <w:color w:val="0000FF"/>
                <w:sz w:val="13"/>
                <w:szCs w:val="13"/>
                <w:u w:val="single"/>
              </w:rPr>
            </w:pPr>
            <w:hyperlink w:anchor="_63_Lync_Server" w:history="1">
              <w:r w:rsidR="008E6F4A" w:rsidRPr="00093448">
                <w:rPr>
                  <w:rStyle w:val="Hyperlink"/>
                  <w:rFonts w:cs="Tahoma"/>
                  <w:b/>
                  <w:sz w:val="13"/>
                  <w:szCs w:val="13"/>
                </w:rPr>
                <w:t>63</w:t>
              </w:r>
            </w:hyperlink>
          </w:p>
        </w:tc>
        <w:tc>
          <w:tcPr>
            <w:tcW w:w="450" w:type="dxa"/>
            <w:shd w:val="clear" w:color="auto" w:fill="FABF8F"/>
          </w:tcPr>
          <w:p w14:paraId="3A112714" w14:textId="77777777" w:rsidR="00F05845" w:rsidRPr="00093448" w:rsidRDefault="00F05845" w:rsidP="00D112A6">
            <w:pPr>
              <w:pStyle w:val="TableText"/>
              <w:widowControl w:val="0"/>
              <w:rPr>
                <w:rFonts w:ascii="Tahoma" w:hAnsi="Tahoma" w:cs="Tahoma"/>
                <w:sz w:val="13"/>
              </w:rPr>
            </w:pPr>
            <w:r w:rsidRPr="00093448">
              <w:rPr>
                <w:rFonts w:ascii="Tahoma" w:hAnsi="Tahoma" w:cs="Tahoma"/>
                <w:sz w:val="13"/>
              </w:rPr>
              <w:t>09/12</w:t>
            </w:r>
          </w:p>
        </w:tc>
        <w:tc>
          <w:tcPr>
            <w:tcW w:w="360" w:type="dxa"/>
            <w:tcBorders>
              <w:right w:val="single" w:sz="18" w:space="0" w:color="auto"/>
            </w:tcBorders>
            <w:shd w:val="clear" w:color="auto" w:fill="FABF8F"/>
            <w:vAlign w:val="center"/>
          </w:tcPr>
          <w:p w14:paraId="3A112715" w14:textId="77777777" w:rsidR="00F05845" w:rsidRPr="00093448" w:rsidRDefault="00F05845" w:rsidP="00D112A6">
            <w:pPr>
              <w:pStyle w:val="TableText"/>
              <w:widowControl w:val="0"/>
              <w:rPr>
                <w:rFonts w:ascii="Tahoma" w:hAnsi="Tahoma" w:cs="Tahoma"/>
                <w:sz w:val="13"/>
              </w:rPr>
            </w:pPr>
            <w:r w:rsidRPr="00093448">
              <w:rPr>
                <w:rFonts w:ascii="Tahoma" w:hAnsi="Tahoma" w:cs="Tahoma"/>
                <w:sz w:val="13"/>
                <w:lang w:val="fr-FR"/>
              </w:rPr>
              <w:t>SRV</w:t>
            </w:r>
          </w:p>
        </w:tc>
        <w:tc>
          <w:tcPr>
            <w:tcW w:w="360" w:type="dxa"/>
            <w:tcBorders>
              <w:left w:val="single" w:sz="18" w:space="0" w:color="auto"/>
            </w:tcBorders>
            <w:shd w:val="clear" w:color="auto" w:fill="FABF8F"/>
            <w:vAlign w:val="center"/>
          </w:tcPr>
          <w:p w14:paraId="3A112716" w14:textId="77777777" w:rsidR="00F05845" w:rsidRPr="00093448" w:rsidRDefault="00F05845" w:rsidP="00D112A6">
            <w:pPr>
              <w:pStyle w:val="TableText"/>
              <w:widowControl w:val="0"/>
              <w:rPr>
                <w:rFonts w:ascii="Tahoma" w:hAnsi="Tahoma" w:cs="Tahoma"/>
                <w:sz w:val="13"/>
              </w:rPr>
            </w:pPr>
          </w:p>
        </w:tc>
        <w:tc>
          <w:tcPr>
            <w:tcW w:w="450" w:type="dxa"/>
            <w:shd w:val="clear" w:color="auto" w:fill="FABF8F"/>
            <w:vAlign w:val="center"/>
          </w:tcPr>
          <w:p w14:paraId="3A112717" w14:textId="77777777" w:rsidR="00F05845" w:rsidRPr="00093448" w:rsidRDefault="00F05845" w:rsidP="00D112A6">
            <w:pPr>
              <w:pStyle w:val="TableText"/>
              <w:widowControl w:val="0"/>
              <w:rPr>
                <w:rFonts w:ascii="Tahoma" w:hAnsi="Tahoma" w:cs="Tahoma"/>
                <w:sz w:val="13"/>
              </w:rPr>
            </w:pPr>
          </w:p>
        </w:tc>
        <w:tc>
          <w:tcPr>
            <w:tcW w:w="450" w:type="dxa"/>
            <w:shd w:val="clear" w:color="auto" w:fill="FABF8F"/>
            <w:vAlign w:val="center"/>
          </w:tcPr>
          <w:p w14:paraId="3A112718" w14:textId="77777777" w:rsidR="00F05845" w:rsidRPr="00093448" w:rsidRDefault="00F05845" w:rsidP="00D112A6">
            <w:pPr>
              <w:pStyle w:val="TableText"/>
              <w:widowControl w:val="0"/>
              <w:rPr>
                <w:rFonts w:ascii="Tahoma" w:hAnsi="Tahoma" w:cs="Tahoma"/>
                <w:sz w:val="13"/>
              </w:rPr>
            </w:pPr>
          </w:p>
        </w:tc>
        <w:tc>
          <w:tcPr>
            <w:tcW w:w="450" w:type="dxa"/>
            <w:shd w:val="clear" w:color="auto" w:fill="FABF8F"/>
            <w:vAlign w:val="center"/>
          </w:tcPr>
          <w:p w14:paraId="3A112719" w14:textId="77777777" w:rsidR="00F05845" w:rsidRPr="00093448" w:rsidRDefault="00F05845" w:rsidP="00D112A6">
            <w:pPr>
              <w:pStyle w:val="TableText"/>
              <w:widowControl w:val="0"/>
              <w:rPr>
                <w:rFonts w:ascii="Tahoma" w:hAnsi="Tahoma" w:cs="Tahoma"/>
                <w:sz w:val="13"/>
              </w:rPr>
            </w:pPr>
          </w:p>
        </w:tc>
        <w:tc>
          <w:tcPr>
            <w:tcW w:w="450" w:type="dxa"/>
            <w:shd w:val="clear" w:color="auto" w:fill="FABF8F"/>
            <w:vAlign w:val="center"/>
          </w:tcPr>
          <w:p w14:paraId="3A11271A" w14:textId="77777777" w:rsidR="00F05845" w:rsidRPr="00093448" w:rsidRDefault="00F05845" w:rsidP="00D112A6">
            <w:pPr>
              <w:pStyle w:val="TableText"/>
              <w:widowControl w:val="0"/>
              <w:rPr>
                <w:rFonts w:ascii="Tahoma" w:hAnsi="Tahoma" w:cs="Tahoma"/>
                <w:sz w:val="13"/>
              </w:rPr>
            </w:pPr>
          </w:p>
        </w:tc>
        <w:tc>
          <w:tcPr>
            <w:tcW w:w="450" w:type="dxa"/>
            <w:shd w:val="clear" w:color="auto" w:fill="FABF8F"/>
            <w:vAlign w:val="center"/>
          </w:tcPr>
          <w:p w14:paraId="3A11271B" w14:textId="77777777" w:rsidR="00F05845" w:rsidRPr="00093448" w:rsidRDefault="00F05845" w:rsidP="00D112A6">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A11271C" w14:textId="77777777" w:rsidR="00F05845" w:rsidRPr="00093448" w:rsidRDefault="00F05845" w:rsidP="00D112A6">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A11271D" w14:textId="77777777" w:rsidR="00F05845" w:rsidRPr="00093448" w:rsidRDefault="00F05845" w:rsidP="00D112A6">
            <w:pPr>
              <w:pStyle w:val="TableText"/>
              <w:widowControl w:val="0"/>
              <w:rPr>
                <w:rFonts w:ascii="Tahoma" w:hAnsi="Tahoma" w:cs="Tahoma"/>
                <w:sz w:val="13"/>
              </w:rPr>
            </w:pPr>
          </w:p>
        </w:tc>
        <w:tc>
          <w:tcPr>
            <w:tcW w:w="450" w:type="dxa"/>
            <w:shd w:val="clear" w:color="auto" w:fill="FABF8F"/>
            <w:vAlign w:val="center"/>
          </w:tcPr>
          <w:p w14:paraId="3A11271E" w14:textId="77777777" w:rsidR="00F05845" w:rsidRPr="00093448" w:rsidRDefault="00F05845" w:rsidP="00D112A6">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271F" w14:textId="77777777" w:rsidR="00F05845" w:rsidRPr="00093448" w:rsidRDefault="00F05845" w:rsidP="00D112A6">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A112720" w14:textId="77777777" w:rsidR="00F05845" w:rsidRPr="00093448" w:rsidRDefault="00F05845" w:rsidP="00D112A6">
            <w:pPr>
              <w:pStyle w:val="TableText"/>
              <w:widowControl w:val="0"/>
              <w:rPr>
                <w:rFonts w:ascii="Tahoma" w:hAnsi="Tahoma" w:cs="Tahoma"/>
                <w:sz w:val="13"/>
              </w:rPr>
            </w:pPr>
            <w:r w:rsidRPr="00093448">
              <w:rPr>
                <w:rFonts w:ascii="Tahoma" w:hAnsi="Tahoma" w:cs="Tahoma"/>
                <w:sz w:val="13"/>
              </w:rPr>
              <w:t>1</w:t>
            </w:r>
          </w:p>
        </w:tc>
        <w:tc>
          <w:tcPr>
            <w:tcW w:w="450" w:type="dxa"/>
            <w:tcBorders>
              <w:right w:val="single" w:sz="18" w:space="0" w:color="auto"/>
            </w:tcBorders>
            <w:shd w:val="clear" w:color="auto" w:fill="FABF8F"/>
            <w:vAlign w:val="center"/>
          </w:tcPr>
          <w:p w14:paraId="3A112721" w14:textId="77777777" w:rsidR="00F05845" w:rsidRPr="00093448" w:rsidRDefault="00F05845" w:rsidP="00D112A6">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14:paraId="3A112722" w14:textId="77777777" w:rsidR="00F05845" w:rsidRPr="00093448" w:rsidRDefault="00F05845" w:rsidP="00D112A6">
            <w:pPr>
              <w:pStyle w:val="TableText"/>
              <w:widowControl w:val="0"/>
              <w:rPr>
                <w:rFonts w:ascii="Tahoma" w:hAnsi="Tahoma" w:cs="Tahoma"/>
                <w:sz w:val="13"/>
              </w:rPr>
            </w:pPr>
          </w:p>
        </w:tc>
        <w:tc>
          <w:tcPr>
            <w:tcW w:w="630" w:type="dxa"/>
            <w:shd w:val="clear" w:color="auto" w:fill="FABF8F"/>
          </w:tcPr>
          <w:p w14:paraId="3A112723" w14:textId="77777777" w:rsidR="00F05845" w:rsidRPr="00093448" w:rsidRDefault="00F05845" w:rsidP="00D112A6">
            <w:pPr>
              <w:pStyle w:val="TableText"/>
              <w:widowControl w:val="0"/>
              <w:rPr>
                <w:rFonts w:ascii="Tahoma" w:hAnsi="Tahoma" w:cs="Tahoma"/>
                <w:sz w:val="13"/>
              </w:rPr>
            </w:pPr>
          </w:p>
        </w:tc>
        <w:tc>
          <w:tcPr>
            <w:tcW w:w="540" w:type="dxa"/>
            <w:shd w:val="clear" w:color="auto" w:fill="FABF8F"/>
            <w:vAlign w:val="center"/>
          </w:tcPr>
          <w:p w14:paraId="3A112724" w14:textId="77777777" w:rsidR="00F05845" w:rsidRPr="00093448" w:rsidRDefault="00F05845" w:rsidP="00D112A6">
            <w:pPr>
              <w:pStyle w:val="TableText"/>
              <w:widowControl w:val="0"/>
              <w:jc w:val="left"/>
              <w:rPr>
                <w:rFonts w:ascii="Tahoma" w:hAnsi="Tahoma" w:cs="Tahoma"/>
                <w:sz w:val="13"/>
              </w:rPr>
            </w:pPr>
          </w:p>
        </w:tc>
      </w:tr>
      <w:tr w:rsidR="00F05845" w:rsidRPr="00093448" w14:paraId="3A112739" w14:textId="77777777" w:rsidTr="00481755">
        <w:trPr>
          <w:trHeight w:val="145"/>
        </w:trPr>
        <w:tc>
          <w:tcPr>
            <w:tcW w:w="2714" w:type="dxa"/>
            <w:shd w:val="clear" w:color="auto" w:fill="FFFFFF"/>
            <w:vAlign w:val="center"/>
          </w:tcPr>
          <w:p w14:paraId="3A112726" w14:textId="77777777" w:rsidR="00F05845" w:rsidRPr="00093448" w:rsidRDefault="00F05845" w:rsidP="00481755">
            <w:pPr>
              <w:pStyle w:val="Heading2"/>
              <w:spacing w:beforeLines="20" w:before="48" w:afterLines="20" w:after="48"/>
              <w:ind w:left="0"/>
              <w:rPr>
                <w:rFonts w:ascii="Tahoma" w:hAnsi="Tahoma" w:cs="Tahoma"/>
                <w:b w:val="0"/>
                <w:sz w:val="14"/>
                <w:szCs w:val="14"/>
              </w:rPr>
            </w:pPr>
            <w:bookmarkStart w:id="330" w:name="_Toc336338012"/>
            <w:bookmarkStart w:id="331" w:name="_Toc340763461"/>
            <w:bookmarkEnd w:id="330"/>
            <w:r w:rsidRPr="00093448">
              <w:rPr>
                <w:rFonts w:ascii="Tahoma" w:hAnsi="Tahoma" w:cs="Tahoma"/>
                <w:b w:val="0"/>
                <w:sz w:val="14"/>
                <w:szCs w:val="14"/>
                <w:lang w:val="fr-FR"/>
              </w:rPr>
              <w:t>Microsoft Dynamics AX 2012 Server</w:t>
            </w:r>
            <w:bookmarkEnd w:id="331"/>
          </w:p>
        </w:tc>
        <w:tc>
          <w:tcPr>
            <w:tcW w:w="450" w:type="dxa"/>
            <w:shd w:val="clear" w:color="auto" w:fill="FFFFFF"/>
            <w:vAlign w:val="center"/>
          </w:tcPr>
          <w:p w14:paraId="3A112727" w14:textId="77777777" w:rsidR="00F05845" w:rsidRPr="00093448" w:rsidRDefault="00B86982" w:rsidP="00033B0F">
            <w:pPr>
              <w:pStyle w:val="TableText"/>
              <w:widowControl w:val="0"/>
              <w:rPr>
                <w:rFonts w:cs="Tahoma"/>
                <w:b/>
                <w:color w:val="0000FF"/>
                <w:sz w:val="13"/>
                <w:szCs w:val="13"/>
                <w:u w:val="single"/>
              </w:rPr>
            </w:pPr>
            <w:hyperlink w:anchor="_63_Lync_Server" w:history="1">
              <w:r w:rsidR="008E6F4A" w:rsidRPr="00093448">
                <w:rPr>
                  <w:rStyle w:val="Hyperlink"/>
                  <w:rFonts w:cs="Tahoma"/>
                  <w:b/>
                  <w:sz w:val="13"/>
                  <w:szCs w:val="13"/>
                </w:rPr>
                <w:t>63</w:t>
              </w:r>
            </w:hyperlink>
          </w:p>
        </w:tc>
        <w:tc>
          <w:tcPr>
            <w:tcW w:w="450" w:type="dxa"/>
            <w:shd w:val="clear" w:color="auto" w:fill="FFFFFF"/>
          </w:tcPr>
          <w:p w14:paraId="3A112728" w14:textId="77777777" w:rsidR="00F05845" w:rsidRPr="00093448" w:rsidRDefault="005374D8" w:rsidP="0090699E">
            <w:pPr>
              <w:pStyle w:val="TableText"/>
              <w:widowControl w:val="0"/>
              <w:rPr>
                <w:rFonts w:ascii="Tahoma" w:hAnsi="Tahoma" w:cs="Tahoma"/>
                <w:sz w:val="13"/>
              </w:rPr>
            </w:pPr>
            <w:r w:rsidRPr="00093448">
              <w:rPr>
                <w:rFonts w:ascii="Tahoma" w:hAnsi="Tahoma" w:cs="Tahoma"/>
                <w:sz w:val="13"/>
              </w:rPr>
              <w:t>08/12</w:t>
            </w:r>
          </w:p>
        </w:tc>
        <w:tc>
          <w:tcPr>
            <w:tcW w:w="360" w:type="dxa"/>
            <w:tcBorders>
              <w:right w:val="single" w:sz="18" w:space="0" w:color="auto"/>
            </w:tcBorders>
            <w:shd w:val="clear" w:color="auto" w:fill="FFFFFF"/>
            <w:vAlign w:val="center"/>
          </w:tcPr>
          <w:p w14:paraId="3A112729" w14:textId="77777777" w:rsidR="00F05845" w:rsidRPr="00093448" w:rsidRDefault="00F05845" w:rsidP="00D112A6">
            <w:pPr>
              <w:pStyle w:val="TableText"/>
              <w:widowControl w:val="0"/>
              <w:rPr>
                <w:rFonts w:ascii="Tahoma" w:hAnsi="Tahoma" w:cs="Tahoma"/>
                <w:sz w:val="13"/>
              </w:rPr>
            </w:pPr>
            <w:r w:rsidRPr="00093448">
              <w:rPr>
                <w:rFonts w:ascii="Tahoma" w:hAnsi="Tahoma" w:cs="Tahoma"/>
                <w:sz w:val="13"/>
                <w:lang w:val="fr-FR"/>
              </w:rPr>
              <w:t>SRV</w:t>
            </w:r>
          </w:p>
        </w:tc>
        <w:tc>
          <w:tcPr>
            <w:tcW w:w="360" w:type="dxa"/>
            <w:tcBorders>
              <w:left w:val="single" w:sz="18" w:space="0" w:color="auto"/>
            </w:tcBorders>
            <w:shd w:val="clear" w:color="auto" w:fill="FFFFFF"/>
            <w:vAlign w:val="center"/>
          </w:tcPr>
          <w:p w14:paraId="3A11272A" w14:textId="77777777" w:rsidR="00F05845" w:rsidRPr="00093448" w:rsidRDefault="00F05845" w:rsidP="00D112A6">
            <w:pPr>
              <w:pStyle w:val="TableText"/>
              <w:widowControl w:val="0"/>
              <w:rPr>
                <w:rFonts w:ascii="Tahoma" w:hAnsi="Tahoma" w:cs="Tahoma"/>
                <w:sz w:val="13"/>
              </w:rPr>
            </w:pPr>
          </w:p>
        </w:tc>
        <w:tc>
          <w:tcPr>
            <w:tcW w:w="450" w:type="dxa"/>
            <w:shd w:val="clear" w:color="auto" w:fill="FFFFFF"/>
            <w:vAlign w:val="center"/>
          </w:tcPr>
          <w:p w14:paraId="3A11272B" w14:textId="77777777" w:rsidR="00F05845" w:rsidRPr="00093448" w:rsidRDefault="00F05845" w:rsidP="00D112A6">
            <w:pPr>
              <w:pStyle w:val="TableText"/>
              <w:widowControl w:val="0"/>
              <w:rPr>
                <w:rFonts w:ascii="Tahoma" w:hAnsi="Tahoma" w:cs="Tahoma"/>
                <w:sz w:val="13"/>
              </w:rPr>
            </w:pPr>
          </w:p>
        </w:tc>
        <w:tc>
          <w:tcPr>
            <w:tcW w:w="450" w:type="dxa"/>
            <w:shd w:val="clear" w:color="auto" w:fill="FFFFFF"/>
            <w:vAlign w:val="center"/>
          </w:tcPr>
          <w:p w14:paraId="3A11272C" w14:textId="77777777" w:rsidR="00F05845" w:rsidRPr="00093448" w:rsidRDefault="00F05845" w:rsidP="00D112A6">
            <w:pPr>
              <w:pStyle w:val="TableText"/>
              <w:widowControl w:val="0"/>
              <w:rPr>
                <w:rFonts w:ascii="Tahoma" w:hAnsi="Tahoma" w:cs="Tahoma"/>
                <w:sz w:val="13"/>
              </w:rPr>
            </w:pPr>
          </w:p>
        </w:tc>
        <w:tc>
          <w:tcPr>
            <w:tcW w:w="450" w:type="dxa"/>
            <w:shd w:val="clear" w:color="auto" w:fill="FFFFFF"/>
            <w:vAlign w:val="center"/>
          </w:tcPr>
          <w:p w14:paraId="3A11272D" w14:textId="77777777" w:rsidR="00F05845" w:rsidRPr="00093448" w:rsidRDefault="00F05845" w:rsidP="00D112A6">
            <w:pPr>
              <w:pStyle w:val="TableText"/>
              <w:widowControl w:val="0"/>
              <w:rPr>
                <w:rFonts w:ascii="Tahoma" w:hAnsi="Tahoma" w:cs="Tahoma"/>
                <w:sz w:val="13"/>
              </w:rPr>
            </w:pPr>
          </w:p>
        </w:tc>
        <w:tc>
          <w:tcPr>
            <w:tcW w:w="450" w:type="dxa"/>
            <w:shd w:val="clear" w:color="auto" w:fill="FFFFFF"/>
            <w:vAlign w:val="center"/>
          </w:tcPr>
          <w:p w14:paraId="3A11272E" w14:textId="77777777" w:rsidR="00F05845" w:rsidRPr="00093448" w:rsidRDefault="00F05845" w:rsidP="00D112A6">
            <w:pPr>
              <w:pStyle w:val="TableText"/>
              <w:widowControl w:val="0"/>
              <w:rPr>
                <w:rFonts w:ascii="Tahoma" w:hAnsi="Tahoma" w:cs="Tahoma"/>
                <w:sz w:val="13"/>
              </w:rPr>
            </w:pPr>
          </w:p>
        </w:tc>
        <w:tc>
          <w:tcPr>
            <w:tcW w:w="450" w:type="dxa"/>
            <w:shd w:val="clear" w:color="auto" w:fill="FFFFFF"/>
            <w:vAlign w:val="center"/>
          </w:tcPr>
          <w:p w14:paraId="3A11272F" w14:textId="77777777" w:rsidR="00F05845" w:rsidRPr="00093448" w:rsidRDefault="00F05845" w:rsidP="00D112A6">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3A112730" w14:textId="77777777" w:rsidR="00F05845" w:rsidRPr="00093448" w:rsidRDefault="00F05845" w:rsidP="00D112A6">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A112731" w14:textId="77777777" w:rsidR="00F05845" w:rsidRPr="00093448" w:rsidRDefault="00F05845" w:rsidP="00D112A6">
            <w:pPr>
              <w:pStyle w:val="TableText"/>
              <w:widowControl w:val="0"/>
              <w:rPr>
                <w:rFonts w:ascii="Tahoma" w:hAnsi="Tahoma" w:cs="Tahoma"/>
                <w:sz w:val="13"/>
              </w:rPr>
            </w:pPr>
          </w:p>
        </w:tc>
        <w:tc>
          <w:tcPr>
            <w:tcW w:w="450" w:type="dxa"/>
            <w:shd w:val="clear" w:color="auto" w:fill="FFFFFF"/>
            <w:vAlign w:val="center"/>
          </w:tcPr>
          <w:p w14:paraId="3A112732" w14:textId="77777777" w:rsidR="00F05845" w:rsidRPr="00093448" w:rsidRDefault="00F05845" w:rsidP="00D112A6">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2733" w14:textId="77777777" w:rsidR="00F05845" w:rsidRPr="00093448" w:rsidRDefault="00F05845" w:rsidP="00D112A6">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3A112734" w14:textId="77777777" w:rsidR="00F05845" w:rsidRPr="00093448" w:rsidRDefault="00F05845" w:rsidP="00D112A6">
            <w:pPr>
              <w:pStyle w:val="TableText"/>
              <w:widowControl w:val="0"/>
              <w:rPr>
                <w:rFonts w:ascii="Tahoma" w:hAnsi="Tahoma" w:cs="Tahoma"/>
                <w:sz w:val="13"/>
              </w:rPr>
            </w:pPr>
            <w:r w:rsidRPr="00093448">
              <w:rPr>
                <w:rFonts w:ascii="Tahoma" w:hAnsi="Tahoma" w:cs="Tahoma"/>
                <w:sz w:val="13"/>
              </w:rPr>
              <w:t>50</w:t>
            </w:r>
          </w:p>
        </w:tc>
        <w:tc>
          <w:tcPr>
            <w:tcW w:w="450" w:type="dxa"/>
            <w:tcBorders>
              <w:right w:val="single" w:sz="18" w:space="0" w:color="auto"/>
            </w:tcBorders>
            <w:shd w:val="clear" w:color="auto" w:fill="FFFFFF"/>
            <w:vAlign w:val="center"/>
          </w:tcPr>
          <w:p w14:paraId="3A112735" w14:textId="77777777" w:rsidR="00F05845" w:rsidRPr="00093448" w:rsidRDefault="00F05845" w:rsidP="00D112A6">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14:paraId="3A112736" w14:textId="77777777" w:rsidR="00F05845" w:rsidRPr="00093448" w:rsidRDefault="00F05845" w:rsidP="00D112A6">
            <w:pPr>
              <w:pStyle w:val="TableText"/>
              <w:widowControl w:val="0"/>
              <w:rPr>
                <w:rFonts w:ascii="Tahoma" w:hAnsi="Tahoma" w:cs="Tahoma"/>
                <w:sz w:val="13"/>
              </w:rPr>
            </w:pPr>
          </w:p>
        </w:tc>
        <w:tc>
          <w:tcPr>
            <w:tcW w:w="630" w:type="dxa"/>
            <w:shd w:val="clear" w:color="auto" w:fill="FFFFFF"/>
          </w:tcPr>
          <w:p w14:paraId="3A112737" w14:textId="77777777" w:rsidR="00F05845" w:rsidRPr="00093448" w:rsidRDefault="00F05845" w:rsidP="00D112A6">
            <w:pPr>
              <w:pStyle w:val="TableText"/>
              <w:widowControl w:val="0"/>
              <w:rPr>
                <w:rFonts w:ascii="Tahoma" w:hAnsi="Tahoma" w:cs="Tahoma"/>
                <w:sz w:val="13"/>
              </w:rPr>
            </w:pPr>
          </w:p>
        </w:tc>
        <w:tc>
          <w:tcPr>
            <w:tcW w:w="540" w:type="dxa"/>
            <w:shd w:val="clear" w:color="auto" w:fill="FFFFFF"/>
            <w:vAlign w:val="center"/>
          </w:tcPr>
          <w:p w14:paraId="3A112738" w14:textId="77777777" w:rsidR="00F05845" w:rsidRPr="00093448" w:rsidRDefault="00F05845" w:rsidP="00D112A6">
            <w:pPr>
              <w:pStyle w:val="TableText"/>
              <w:widowControl w:val="0"/>
              <w:jc w:val="left"/>
              <w:rPr>
                <w:rFonts w:ascii="Tahoma" w:hAnsi="Tahoma" w:cs="Tahoma"/>
                <w:sz w:val="13"/>
              </w:rPr>
            </w:pPr>
          </w:p>
        </w:tc>
      </w:tr>
      <w:tr w:rsidR="00092855" w:rsidRPr="00093448" w14:paraId="3A11274D" w14:textId="77777777" w:rsidTr="00481755">
        <w:trPr>
          <w:trHeight w:val="278"/>
        </w:trPr>
        <w:tc>
          <w:tcPr>
            <w:tcW w:w="2714" w:type="dxa"/>
            <w:shd w:val="clear" w:color="auto" w:fill="FABF8F"/>
            <w:vAlign w:val="center"/>
          </w:tcPr>
          <w:p w14:paraId="3A11273A" w14:textId="77777777" w:rsidR="00F05845" w:rsidRPr="00093448" w:rsidRDefault="00F05845" w:rsidP="00481755">
            <w:pPr>
              <w:pStyle w:val="Heading2"/>
              <w:spacing w:beforeLines="20" w:before="48" w:afterLines="20" w:after="48"/>
              <w:ind w:left="0"/>
              <w:rPr>
                <w:rFonts w:ascii="Tahoma" w:hAnsi="Tahoma" w:cs="Tahoma"/>
                <w:b w:val="0"/>
                <w:sz w:val="14"/>
                <w:szCs w:val="14"/>
                <w:lang w:val="fr-FR"/>
              </w:rPr>
            </w:pPr>
            <w:bookmarkStart w:id="332" w:name="_Toc336338013"/>
            <w:bookmarkStart w:id="333" w:name="_Toc340763462"/>
            <w:bookmarkEnd w:id="332"/>
            <w:r w:rsidRPr="00093448">
              <w:rPr>
                <w:rFonts w:ascii="Tahoma" w:hAnsi="Tahoma" w:cs="Tahoma"/>
                <w:b w:val="0"/>
                <w:sz w:val="14"/>
                <w:szCs w:val="14"/>
                <w:lang w:val="fr-FR"/>
              </w:rPr>
              <w:t>CAL Tâche Supplémentaire Microsoft Dynamics AX 2012 (Utilisateur et Dispositif)</w:t>
            </w:r>
            <w:bookmarkEnd w:id="333"/>
          </w:p>
        </w:tc>
        <w:tc>
          <w:tcPr>
            <w:tcW w:w="450" w:type="dxa"/>
            <w:shd w:val="clear" w:color="auto" w:fill="FABF8F"/>
            <w:vAlign w:val="center"/>
          </w:tcPr>
          <w:p w14:paraId="3A11273B" w14:textId="77777777" w:rsidR="00F05845" w:rsidRPr="00093448" w:rsidRDefault="00B86982" w:rsidP="00033B0F">
            <w:pPr>
              <w:pStyle w:val="TableText"/>
              <w:widowControl w:val="0"/>
              <w:rPr>
                <w:rFonts w:cs="Tahoma"/>
                <w:b/>
                <w:color w:val="0000FF"/>
                <w:sz w:val="13"/>
                <w:szCs w:val="13"/>
                <w:u w:val="single"/>
              </w:rPr>
            </w:pPr>
            <w:hyperlink w:anchor="_63_Lync_Server" w:history="1">
              <w:r w:rsidR="008E6F4A" w:rsidRPr="00093448">
                <w:rPr>
                  <w:rStyle w:val="Hyperlink"/>
                  <w:rFonts w:cs="Tahoma"/>
                  <w:b/>
                  <w:sz w:val="13"/>
                  <w:szCs w:val="13"/>
                </w:rPr>
                <w:t>63</w:t>
              </w:r>
            </w:hyperlink>
          </w:p>
        </w:tc>
        <w:tc>
          <w:tcPr>
            <w:tcW w:w="450" w:type="dxa"/>
            <w:shd w:val="clear" w:color="auto" w:fill="FABF8F"/>
          </w:tcPr>
          <w:p w14:paraId="3A11273C" w14:textId="77777777" w:rsidR="00F05845" w:rsidRPr="00093448" w:rsidRDefault="00F05845" w:rsidP="00D112A6">
            <w:pPr>
              <w:pStyle w:val="TableText"/>
              <w:widowControl w:val="0"/>
              <w:rPr>
                <w:rFonts w:ascii="Tahoma" w:hAnsi="Tahoma" w:cs="Tahoma"/>
                <w:sz w:val="13"/>
              </w:rPr>
            </w:pPr>
            <w:r w:rsidRPr="00093448">
              <w:rPr>
                <w:rFonts w:ascii="Tahoma" w:hAnsi="Tahoma" w:cs="Tahoma"/>
                <w:sz w:val="13"/>
              </w:rPr>
              <w:t>09/12</w:t>
            </w:r>
          </w:p>
        </w:tc>
        <w:tc>
          <w:tcPr>
            <w:tcW w:w="360" w:type="dxa"/>
            <w:tcBorders>
              <w:right w:val="single" w:sz="18" w:space="0" w:color="auto"/>
            </w:tcBorders>
            <w:shd w:val="clear" w:color="auto" w:fill="FABF8F"/>
            <w:vAlign w:val="center"/>
          </w:tcPr>
          <w:p w14:paraId="3A11273D" w14:textId="77777777" w:rsidR="00F05845" w:rsidRPr="00093448" w:rsidRDefault="00F05845" w:rsidP="00D112A6">
            <w:pPr>
              <w:pStyle w:val="TableText"/>
              <w:widowControl w:val="0"/>
              <w:rPr>
                <w:rFonts w:ascii="Tahoma" w:hAnsi="Tahoma" w:cs="Tahoma"/>
                <w:sz w:val="13"/>
              </w:rPr>
            </w:pPr>
            <w:r w:rsidRPr="00093448">
              <w:rPr>
                <w:rFonts w:ascii="Tahoma" w:hAnsi="Tahoma" w:cs="Tahoma"/>
                <w:sz w:val="13"/>
                <w:lang w:val="fr-FR"/>
              </w:rPr>
              <w:t>SRV</w:t>
            </w:r>
          </w:p>
        </w:tc>
        <w:tc>
          <w:tcPr>
            <w:tcW w:w="360" w:type="dxa"/>
            <w:tcBorders>
              <w:left w:val="single" w:sz="18" w:space="0" w:color="auto"/>
            </w:tcBorders>
            <w:shd w:val="clear" w:color="auto" w:fill="FABF8F"/>
            <w:vAlign w:val="center"/>
          </w:tcPr>
          <w:p w14:paraId="3A11273E" w14:textId="77777777" w:rsidR="00F05845" w:rsidRPr="00093448" w:rsidRDefault="00F05845" w:rsidP="00D112A6">
            <w:pPr>
              <w:pStyle w:val="TableText"/>
              <w:widowControl w:val="0"/>
              <w:rPr>
                <w:rFonts w:ascii="Tahoma" w:hAnsi="Tahoma" w:cs="Tahoma"/>
                <w:sz w:val="13"/>
              </w:rPr>
            </w:pPr>
          </w:p>
        </w:tc>
        <w:tc>
          <w:tcPr>
            <w:tcW w:w="450" w:type="dxa"/>
            <w:shd w:val="clear" w:color="auto" w:fill="FABF8F"/>
            <w:vAlign w:val="center"/>
          </w:tcPr>
          <w:p w14:paraId="3A11273F" w14:textId="77777777" w:rsidR="00F05845" w:rsidRPr="00093448" w:rsidRDefault="00F05845" w:rsidP="00D112A6">
            <w:pPr>
              <w:pStyle w:val="TableText"/>
              <w:widowControl w:val="0"/>
              <w:rPr>
                <w:rFonts w:ascii="Tahoma" w:hAnsi="Tahoma" w:cs="Tahoma"/>
                <w:sz w:val="13"/>
              </w:rPr>
            </w:pPr>
          </w:p>
        </w:tc>
        <w:tc>
          <w:tcPr>
            <w:tcW w:w="450" w:type="dxa"/>
            <w:shd w:val="clear" w:color="auto" w:fill="FABF8F"/>
            <w:vAlign w:val="center"/>
          </w:tcPr>
          <w:p w14:paraId="3A112740" w14:textId="77777777" w:rsidR="00F05845" w:rsidRPr="00093448" w:rsidRDefault="00F05845" w:rsidP="00D112A6">
            <w:pPr>
              <w:pStyle w:val="TableText"/>
              <w:widowControl w:val="0"/>
              <w:rPr>
                <w:rFonts w:ascii="Tahoma" w:hAnsi="Tahoma" w:cs="Tahoma"/>
                <w:sz w:val="13"/>
              </w:rPr>
            </w:pPr>
          </w:p>
        </w:tc>
        <w:tc>
          <w:tcPr>
            <w:tcW w:w="450" w:type="dxa"/>
            <w:shd w:val="clear" w:color="auto" w:fill="FABF8F"/>
            <w:vAlign w:val="center"/>
          </w:tcPr>
          <w:p w14:paraId="3A112741" w14:textId="77777777" w:rsidR="00F05845" w:rsidRPr="00093448" w:rsidRDefault="00F05845" w:rsidP="00D112A6">
            <w:pPr>
              <w:pStyle w:val="TableText"/>
              <w:widowControl w:val="0"/>
              <w:rPr>
                <w:rFonts w:ascii="Tahoma" w:hAnsi="Tahoma" w:cs="Tahoma"/>
                <w:sz w:val="13"/>
              </w:rPr>
            </w:pPr>
          </w:p>
        </w:tc>
        <w:tc>
          <w:tcPr>
            <w:tcW w:w="450" w:type="dxa"/>
            <w:shd w:val="clear" w:color="auto" w:fill="FABF8F"/>
            <w:vAlign w:val="center"/>
          </w:tcPr>
          <w:p w14:paraId="3A112742" w14:textId="77777777" w:rsidR="00F05845" w:rsidRPr="00093448" w:rsidRDefault="00F05845" w:rsidP="00D112A6">
            <w:pPr>
              <w:pStyle w:val="TableText"/>
              <w:widowControl w:val="0"/>
              <w:rPr>
                <w:rFonts w:ascii="Tahoma" w:hAnsi="Tahoma" w:cs="Tahoma"/>
                <w:sz w:val="13"/>
              </w:rPr>
            </w:pPr>
          </w:p>
        </w:tc>
        <w:tc>
          <w:tcPr>
            <w:tcW w:w="450" w:type="dxa"/>
            <w:shd w:val="clear" w:color="auto" w:fill="FABF8F"/>
            <w:vAlign w:val="center"/>
          </w:tcPr>
          <w:p w14:paraId="3A112743" w14:textId="77777777" w:rsidR="00F05845" w:rsidRPr="00093448" w:rsidRDefault="00F05845" w:rsidP="00D112A6">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A112744" w14:textId="77777777" w:rsidR="00F05845" w:rsidRPr="00093448" w:rsidRDefault="00F05845" w:rsidP="00D112A6">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A112745" w14:textId="77777777" w:rsidR="00F05845" w:rsidRPr="00093448" w:rsidRDefault="00F05845" w:rsidP="00D112A6">
            <w:pPr>
              <w:pStyle w:val="TableText"/>
              <w:widowControl w:val="0"/>
              <w:rPr>
                <w:rFonts w:ascii="Tahoma" w:hAnsi="Tahoma" w:cs="Tahoma"/>
                <w:sz w:val="13"/>
              </w:rPr>
            </w:pPr>
          </w:p>
        </w:tc>
        <w:tc>
          <w:tcPr>
            <w:tcW w:w="450" w:type="dxa"/>
            <w:shd w:val="clear" w:color="auto" w:fill="FABF8F"/>
            <w:vAlign w:val="center"/>
          </w:tcPr>
          <w:p w14:paraId="3A112746" w14:textId="77777777" w:rsidR="00F05845" w:rsidRPr="00093448" w:rsidRDefault="00F05845" w:rsidP="00D112A6">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2747" w14:textId="77777777" w:rsidR="00F05845" w:rsidRPr="00093448" w:rsidRDefault="00F05845" w:rsidP="00D112A6">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A112748" w14:textId="77777777" w:rsidR="00F05845" w:rsidRPr="00093448" w:rsidRDefault="00F05845" w:rsidP="00D112A6">
            <w:pPr>
              <w:pStyle w:val="TableText"/>
              <w:widowControl w:val="0"/>
              <w:rPr>
                <w:rFonts w:ascii="Tahoma" w:hAnsi="Tahoma" w:cs="Tahoma"/>
                <w:sz w:val="13"/>
              </w:rPr>
            </w:pPr>
            <w:r w:rsidRPr="00093448">
              <w:rPr>
                <w:rFonts w:ascii="Tahoma" w:hAnsi="Tahoma" w:cs="Tahoma"/>
                <w:sz w:val="13"/>
              </w:rPr>
              <w:t>1</w:t>
            </w:r>
          </w:p>
        </w:tc>
        <w:tc>
          <w:tcPr>
            <w:tcW w:w="450" w:type="dxa"/>
            <w:tcBorders>
              <w:right w:val="single" w:sz="18" w:space="0" w:color="auto"/>
            </w:tcBorders>
            <w:shd w:val="clear" w:color="auto" w:fill="FABF8F"/>
            <w:vAlign w:val="center"/>
          </w:tcPr>
          <w:p w14:paraId="3A112749" w14:textId="77777777" w:rsidR="00F05845" w:rsidRPr="00093448" w:rsidRDefault="00F05845" w:rsidP="00D112A6">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14:paraId="3A11274A" w14:textId="77777777" w:rsidR="00F05845" w:rsidRPr="00093448" w:rsidRDefault="00F05845" w:rsidP="00D112A6">
            <w:pPr>
              <w:pStyle w:val="TableText"/>
              <w:widowControl w:val="0"/>
              <w:rPr>
                <w:rFonts w:ascii="Tahoma" w:hAnsi="Tahoma" w:cs="Tahoma"/>
                <w:sz w:val="13"/>
              </w:rPr>
            </w:pPr>
          </w:p>
        </w:tc>
        <w:tc>
          <w:tcPr>
            <w:tcW w:w="630" w:type="dxa"/>
            <w:shd w:val="clear" w:color="auto" w:fill="FABF8F"/>
          </w:tcPr>
          <w:p w14:paraId="3A11274B" w14:textId="77777777" w:rsidR="00F05845" w:rsidRPr="00093448" w:rsidRDefault="00F05845" w:rsidP="00D112A6">
            <w:pPr>
              <w:pStyle w:val="TableText"/>
              <w:widowControl w:val="0"/>
              <w:rPr>
                <w:rFonts w:ascii="Tahoma" w:hAnsi="Tahoma" w:cs="Tahoma"/>
                <w:sz w:val="13"/>
              </w:rPr>
            </w:pPr>
          </w:p>
        </w:tc>
        <w:tc>
          <w:tcPr>
            <w:tcW w:w="540" w:type="dxa"/>
            <w:shd w:val="clear" w:color="auto" w:fill="FABF8F"/>
            <w:vAlign w:val="center"/>
          </w:tcPr>
          <w:p w14:paraId="3A11274C" w14:textId="77777777" w:rsidR="00F05845" w:rsidRPr="00093448" w:rsidRDefault="00F05845" w:rsidP="00D112A6">
            <w:pPr>
              <w:pStyle w:val="TableText"/>
              <w:widowControl w:val="0"/>
              <w:jc w:val="left"/>
              <w:rPr>
                <w:rFonts w:ascii="Tahoma" w:hAnsi="Tahoma" w:cs="Tahoma"/>
                <w:sz w:val="13"/>
              </w:rPr>
            </w:pPr>
          </w:p>
        </w:tc>
      </w:tr>
      <w:tr w:rsidR="00F05845" w:rsidRPr="00093448" w14:paraId="3A112761" w14:textId="77777777" w:rsidTr="00481755">
        <w:trPr>
          <w:trHeight w:val="145"/>
        </w:trPr>
        <w:tc>
          <w:tcPr>
            <w:tcW w:w="2714" w:type="dxa"/>
            <w:shd w:val="clear" w:color="auto" w:fill="FFFFFF"/>
            <w:vAlign w:val="center"/>
          </w:tcPr>
          <w:p w14:paraId="3A11274E" w14:textId="77777777" w:rsidR="00F05845" w:rsidRPr="00093448" w:rsidRDefault="00F05845" w:rsidP="00481755">
            <w:pPr>
              <w:pStyle w:val="Heading2"/>
              <w:spacing w:beforeLines="20" w:before="48" w:afterLines="20" w:after="48"/>
              <w:ind w:left="0"/>
              <w:rPr>
                <w:rFonts w:ascii="Tahoma" w:hAnsi="Tahoma" w:cs="Tahoma"/>
                <w:b w:val="0"/>
                <w:sz w:val="14"/>
                <w:szCs w:val="14"/>
                <w:lang w:val="fr-FR"/>
              </w:rPr>
            </w:pPr>
            <w:bookmarkStart w:id="334" w:name="_Toc336338014"/>
            <w:bookmarkStart w:id="335" w:name="_Toc340763463"/>
            <w:bookmarkEnd w:id="334"/>
            <w:r w:rsidRPr="00093448">
              <w:rPr>
                <w:rFonts w:ascii="Tahoma" w:hAnsi="Tahoma" w:cs="Tahoma"/>
                <w:b w:val="0"/>
                <w:sz w:val="14"/>
                <w:szCs w:val="14"/>
                <w:lang w:val="fr-FR"/>
              </w:rPr>
              <w:t>CAL Tâche Microsoft Dynamics AX 2012</w:t>
            </w:r>
            <w:r w:rsidR="00481755" w:rsidRPr="00093448">
              <w:rPr>
                <w:rFonts w:ascii="Tahoma" w:hAnsi="Tahoma" w:cs="Tahoma"/>
                <w:b w:val="0"/>
                <w:sz w:val="14"/>
                <w:szCs w:val="14"/>
                <w:lang w:val="fr-FR"/>
              </w:rPr>
              <w:t> </w:t>
            </w:r>
            <w:r w:rsidRPr="00093448">
              <w:rPr>
                <w:rFonts w:ascii="Tahoma" w:hAnsi="Tahoma" w:cs="Tahoma"/>
                <w:b w:val="0"/>
                <w:sz w:val="14"/>
                <w:szCs w:val="14"/>
                <w:lang w:val="fr-FR"/>
              </w:rPr>
              <w:t>(Utilisateur et Dispositif)</w:t>
            </w:r>
            <w:bookmarkEnd w:id="335"/>
          </w:p>
        </w:tc>
        <w:tc>
          <w:tcPr>
            <w:tcW w:w="450" w:type="dxa"/>
            <w:shd w:val="clear" w:color="auto" w:fill="FFFFFF"/>
            <w:vAlign w:val="center"/>
          </w:tcPr>
          <w:p w14:paraId="3A11274F" w14:textId="77777777" w:rsidR="00F05845" w:rsidRPr="00093448" w:rsidRDefault="00B86982" w:rsidP="00033B0F">
            <w:pPr>
              <w:pStyle w:val="TableText"/>
              <w:widowControl w:val="0"/>
              <w:rPr>
                <w:rFonts w:cs="Tahoma"/>
                <w:b/>
                <w:color w:val="0000FF"/>
                <w:sz w:val="13"/>
                <w:szCs w:val="13"/>
                <w:u w:val="single"/>
              </w:rPr>
            </w:pPr>
            <w:hyperlink w:anchor="_63_Lync_Server" w:history="1">
              <w:r w:rsidR="008E6F4A" w:rsidRPr="00093448">
                <w:rPr>
                  <w:rStyle w:val="Hyperlink"/>
                  <w:rFonts w:cs="Tahoma"/>
                  <w:b/>
                  <w:sz w:val="13"/>
                  <w:szCs w:val="13"/>
                </w:rPr>
                <w:t>63</w:t>
              </w:r>
            </w:hyperlink>
          </w:p>
        </w:tc>
        <w:tc>
          <w:tcPr>
            <w:tcW w:w="450" w:type="dxa"/>
            <w:shd w:val="clear" w:color="auto" w:fill="FFFFFF"/>
          </w:tcPr>
          <w:p w14:paraId="3A112750" w14:textId="77777777" w:rsidR="00F05845" w:rsidRPr="00093448" w:rsidRDefault="00F05845" w:rsidP="00D112A6">
            <w:pPr>
              <w:pStyle w:val="TableText"/>
              <w:widowControl w:val="0"/>
              <w:rPr>
                <w:rFonts w:ascii="Tahoma" w:hAnsi="Tahoma" w:cs="Tahoma"/>
                <w:sz w:val="13"/>
              </w:rPr>
            </w:pPr>
            <w:r w:rsidRPr="00093448">
              <w:rPr>
                <w:rFonts w:ascii="Tahoma" w:hAnsi="Tahoma" w:cs="Tahoma"/>
                <w:sz w:val="13"/>
              </w:rPr>
              <w:t>09/12</w:t>
            </w:r>
          </w:p>
        </w:tc>
        <w:tc>
          <w:tcPr>
            <w:tcW w:w="360" w:type="dxa"/>
            <w:tcBorders>
              <w:right w:val="single" w:sz="18" w:space="0" w:color="auto"/>
            </w:tcBorders>
            <w:shd w:val="clear" w:color="auto" w:fill="FFFFFF"/>
            <w:vAlign w:val="center"/>
          </w:tcPr>
          <w:p w14:paraId="3A112751" w14:textId="77777777" w:rsidR="00F05845" w:rsidRPr="00093448" w:rsidRDefault="00F05845" w:rsidP="00D112A6">
            <w:pPr>
              <w:pStyle w:val="TableText"/>
              <w:widowControl w:val="0"/>
              <w:rPr>
                <w:rFonts w:ascii="Tahoma" w:hAnsi="Tahoma" w:cs="Tahoma"/>
                <w:sz w:val="13"/>
              </w:rPr>
            </w:pPr>
            <w:r w:rsidRPr="00093448">
              <w:rPr>
                <w:rFonts w:ascii="Tahoma" w:hAnsi="Tahoma" w:cs="Tahoma"/>
                <w:sz w:val="13"/>
                <w:lang w:val="fr-FR"/>
              </w:rPr>
              <w:t>SRV</w:t>
            </w:r>
          </w:p>
        </w:tc>
        <w:tc>
          <w:tcPr>
            <w:tcW w:w="360" w:type="dxa"/>
            <w:tcBorders>
              <w:left w:val="single" w:sz="18" w:space="0" w:color="auto"/>
            </w:tcBorders>
            <w:shd w:val="clear" w:color="auto" w:fill="FFFFFF"/>
            <w:vAlign w:val="center"/>
          </w:tcPr>
          <w:p w14:paraId="3A112752" w14:textId="77777777" w:rsidR="00F05845" w:rsidRPr="00093448" w:rsidRDefault="00F05845" w:rsidP="00D112A6">
            <w:pPr>
              <w:pStyle w:val="TableText"/>
              <w:widowControl w:val="0"/>
              <w:rPr>
                <w:rFonts w:ascii="Tahoma" w:hAnsi="Tahoma" w:cs="Tahoma"/>
                <w:sz w:val="13"/>
              </w:rPr>
            </w:pPr>
          </w:p>
        </w:tc>
        <w:tc>
          <w:tcPr>
            <w:tcW w:w="450" w:type="dxa"/>
            <w:shd w:val="clear" w:color="auto" w:fill="FFFFFF"/>
            <w:vAlign w:val="center"/>
          </w:tcPr>
          <w:p w14:paraId="3A112753" w14:textId="77777777" w:rsidR="00F05845" w:rsidRPr="00093448" w:rsidRDefault="00F05845" w:rsidP="00D112A6">
            <w:pPr>
              <w:pStyle w:val="TableText"/>
              <w:widowControl w:val="0"/>
              <w:rPr>
                <w:rFonts w:ascii="Tahoma" w:hAnsi="Tahoma" w:cs="Tahoma"/>
                <w:sz w:val="13"/>
              </w:rPr>
            </w:pPr>
          </w:p>
        </w:tc>
        <w:tc>
          <w:tcPr>
            <w:tcW w:w="450" w:type="dxa"/>
            <w:shd w:val="clear" w:color="auto" w:fill="FFFFFF"/>
            <w:vAlign w:val="center"/>
          </w:tcPr>
          <w:p w14:paraId="3A112754" w14:textId="77777777" w:rsidR="00F05845" w:rsidRPr="00093448" w:rsidRDefault="00F05845" w:rsidP="00D112A6">
            <w:pPr>
              <w:pStyle w:val="TableText"/>
              <w:widowControl w:val="0"/>
              <w:rPr>
                <w:rFonts w:ascii="Tahoma" w:hAnsi="Tahoma" w:cs="Tahoma"/>
                <w:sz w:val="13"/>
              </w:rPr>
            </w:pPr>
          </w:p>
        </w:tc>
        <w:tc>
          <w:tcPr>
            <w:tcW w:w="450" w:type="dxa"/>
            <w:shd w:val="clear" w:color="auto" w:fill="FFFFFF"/>
            <w:vAlign w:val="center"/>
          </w:tcPr>
          <w:p w14:paraId="3A112755" w14:textId="77777777" w:rsidR="00F05845" w:rsidRPr="00093448" w:rsidRDefault="00F05845" w:rsidP="00D112A6">
            <w:pPr>
              <w:pStyle w:val="TableText"/>
              <w:widowControl w:val="0"/>
              <w:rPr>
                <w:rFonts w:ascii="Tahoma" w:hAnsi="Tahoma" w:cs="Tahoma"/>
                <w:sz w:val="13"/>
              </w:rPr>
            </w:pPr>
          </w:p>
        </w:tc>
        <w:tc>
          <w:tcPr>
            <w:tcW w:w="450" w:type="dxa"/>
            <w:shd w:val="clear" w:color="auto" w:fill="FFFFFF"/>
            <w:vAlign w:val="center"/>
          </w:tcPr>
          <w:p w14:paraId="3A112756" w14:textId="77777777" w:rsidR="00F05845" w:rsidRPr="00093448" w:rsidRDefault="00F05845" w:rsidP="00D112A6">
            <w:pPr>
              <w:pStyle w:val="TableText"/>
              <w:widowControl w:val="0"/>
              <w:rPr>
                <w:rFonts w:ascii="Tahoma" w:hAnsi="Tahoma" w:cs="Tahoma"/>
                <w:sz w:val="13"/>
              </w:rPr>
            </w:pPr>
          </w:p>
        </w:tc>
        <w:tc>
          <w:tcPr>
            <w:tcW w:w="450" w:type="dxa"/>
            <w:shd w:val="clear" w:color="auto" w:fill="FFFFFF"/>
            <w:vAlign w:val="center"/>
          </w:tcPr>
          <w:p w14:paraId="3A112757" w14:textId="77777777" w:rsidR="00F05845" w:rsidRPr="00093448" w:rsidRDefault="00F05845" w:rsidP="00D112A6">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3A112758" w14:textId="77777777" w:rsidR="00F05845" w:rsidRPr="00093448" w:rsidRDefault="00F05845" w:rsidP="00D112A6">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A112759" w14:textId="77777777" w:rsidR="00F05845" w:rsidRPr="00093448" w:rsidRDefault="00F05845" w:rsidP="00D112A6">
            <w:pPr>
              <w:pStyle w:val="TableText"/>
              <w:widowControl w:val="0"/>
              <w:rPr>
                <w:rFonts w:ascii="Tahoma" w:hAnsi="Tahoma" w:cs="Tahoma"/>
                <w:sz w:val="13"/>
              </w:rPr>
            </w:pPr>
          </w:p>
        </w:tc>
        <w:tc>
          <w:tcPr>
            <w:tcW w:w="450" w:type="dxa"/>
            <w:shd w:val="clear" w:color="auto" w:fill="FFFFFF"/>
            <w:vAlign w:val="center"/>
          </w:tcPr>
          <w:p w14:paraId="3A11275A" w14:textId="77777777" w:rsidR="00F05845" w:rsidRPr="00093448" w:rsidRDefault="00F05845" w:rsidP="00D112A6">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275B" w14:textId="77777777" w:rsidR="00F05845" w:rsidRPr="00093448" w:rsidRDefault="00F05845" w:rsidP="00D112A6">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3A11275C" w14:textId="77777777" w:rsidR="00F05845" w:rsidRPr="00093448" w:rsidRDefault="00F05845" w:rsidP="00D112A6">
            <w:pPr>
              <w:pStyle w:val="TableText"/>
              <w:widowControl w:val="0"/>
              <w:rPr>
                <w:rFonts w:ascii="Tahoma" w:hAnsi="Tahoma" w:cs="Tahoma"/>
                <w:sz w:val="13"/>
              </w:rPr>
            </w:pPr>
            <w:r w:rsidRPr="00093448">
              <w:rPr>
                <w:rFonts w:ascii="Tahoma" w:hAnsi="Tahoma" w:cs="Tahoma"/>
                <w:sz w:val="13"/>
              </w:rPr>
              <w:t>1</w:t>
            </w:r>
          </w:p>
        </w:tc>
        <w:tc>
          <w:tcPr>
            <w:tcW w:w="450" w:type="dxa"/>
            <w:tcBorders>
              <w:right w:val="single" w:sz="18" w:space="0" w:color="auto"/>
            </w:tcBorders>
            <w:shd w:val="clear" w:color="auto" w:fill="FFFFFF"/>
            <w:vAlign w:val="center"/>
          </w:tcPr>
          <w:p w14:paraId="3A11275D" w14:textId="77777777" w:rsidR="00F05845" w:rsidRPr="00093448" w:rsidRDefault="00F05845" w:rsidP="00D112A6">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14:paraId="3A11275E" w14:textId="77777777" w:rsidR="00F05845" w:rsidRPr="00093448" w:rsidRDefault="00F05845" w:rsidP="00D112A6">
            <w:pPr>
              <w:pStyle w:val="TableText"/>
              <w:widowControl w:val="0"/>
              <w:rPr>
                <w:rFonts w:ascii="Tahoma" w:hAnsi="Tahoma" w:cs="Tahoma"/>
                <w:sz w:val="13"/>
              </w:rPr>
            </w:pPr>
          </w:p>
        </w:tc>
        <w:tc>
          <w:tcPr>
            <w:tcW w:w="630" w:type="dxa"/>
            <w:shd w:val="clear" w:color="auto" w:fill="FFFFFF"/>
          </w:tcPr>
          <w:p w14:paraId="3A11275F" w14:textId="77777777" w:rsidR="00F05845" w:rsidRPr="00093448" w:rsidRDefault="00F05845" w:rsidP="00D112A6">
            <w:pPr>
              <w:pStyle w:val="TableText"/>
              <w:widowControl w:val="0"/>
              <w:rPr>
                <w:rFonts w:ascii="Tahoma" w:hAnsi="Tahoma" w:cs="Tahoma"/>
                <w:sz w:val="13"/>
              </w:rPr>
            </w:pPr>
          </w:p>
        </w:tc>
        <w:tc>
          <w:tcPr>
            <w:tcW w:w="540" w:type="dxa"/>
            <w:shd w:val="clear" w:color="auto" w:fill="FFFFFF"/>
            <w:vAlign w:val="center"/>
          </w:tcPr>
          <w:p w14:paraId="3A112760" w14:textId="77777777" w:rsidR="00F05845" w:rsidRPr="00093448" w:rsidRDefault="00F05845" w:rsidP="00D112A6">
            <w:pPr>
              <w:pStyle w:val="TableText"/>
              <w:widowControl w:val="0"/>
              <w:jc w:val="left"/>
              <w:rPr>
                <w:rFonts w:ascii="Tahoma" w:hAnsi="Tahoma" w:cs="Tahoma"/>
                <w:sz w:val="13"/>
              </w:rPr>
            </w:pPr>
          </w:p>
        </w:tc>
      </w:tr>
      <w:tr w:rsidR="001C38D4" w:rsidRPr="00093448" w14:paraId="3A112775" w14:textId="77777777" w:rsidTr="00481755">
        <w:trPr>
          <w:trHeight w:val="145"/>
        </w:trPr>
        <w:tc>
          <w:tcPr>
            <w:tcW w:w="2714" w:type="dxa"/>
            <w:shd w:val="clear" w:color="auto" w:fill="FABF8F"/>
            <w:vAlign w:val="center"/>
          </w:tcPr>
          <w:p w14:paraId="3A112762" w14:textId="77777777" w:rsidR="00C031FA" w:rsidRPr="00093448" w:rsidRDefault="00C031FA" w:rsidP="00481755">
            <w:pPr>
              <w:pStyle w:val="Heading2"/>
              <w:spacing w:beforeLines="20" w:before="48" w:afterLines="20" w:after="48"/>
              <w:ind w:left="0"/>
              <w:rPr>
                <w:rFonts w:ascii="Tahoma" w:hAnsi="Tahoma" w:cs="Tahoma"/>
                <w:b w:val="0"/>
                <w:sz w:val="14"/>
                <w:szCs w:val="14"/>
                <w:lang w:val="fr-FR"/>
              </w:rPr>
            </w:pPr>
            <w:bookmarkStart w:id="336" w:name="_Toc336338015"/>
            <w:bookmarkStart w:id="337" w:name="_Toc340763464"/>
            <w:bookmarkEnd w:id="336"/>
            <w:r w:rsidRPr="00093448">
              <w:rPr>
                <w:rFonts w:ascii="Tahoma" w:hAnsi="Tahoma" w:cs="Tahoma"/>
                <w:b w:val="0"/>
                <w:sz w:val="14"/>
                <w:szCs w:val="14"/>
                <w:lang w:val="fr-FR"/>
              </w:rPr>
              <w:t>CAL Microsoft Dynamics CRM 2011 (Utilisateur et Dispositif)</w:t>
            </w:r>
            <w:bookmarkEnd w:id="337"/>
          </w:p>
        </w:tc>
        <w:bookmarkStart w:id="338" w:name="_Hlt336251084"/>
        <w:bookmarkEnd w:id="338"/>
        <w:tc>
          <w:tcPr>
            <w:tcW w:w="450" w:type="dxa"/>
            <w:shd w:val="clear" w:color="auto" w:fill="FABF8F"/>
            <w:vAlign w:val="center"/>
          </w:tcPr>
          <w:p w14:paraId="3A112763" w14:textId="77777777" w:rsidR="00C031FA" w:rsidRPr="00093448" w:rsidRDefault="005374D8" w:rsidP="00033B0F">
            <w:pPr>
              <w:pStyle w:val="TableText"/>
              <w:widowControl w:val="0"/>
              <w:rPr>
                <w:rFonts w:cs="Tahoma"/>
                <w:b/>
                <w:color w:val="0000FF"/>
                <w:sz w:val="13"/>
                <w:szCs w:val="13"/>
                <w:u w:val="single"/>
              </w:rPr>
            </w:pPr>
            <w:r w:rsidRPr="00093448">
              <w:rPr>
                <w:rFonts w:cs="Tahoma"/>
                <w:b/>
                <w:sz w:val="13"/>
                <w:szCs w:val="13"/>
              </w:rPr>
              <w:fldChar w:fldCharType="begin"/>
            </w:r>
            <w:r w:rsidRPr="00093448">
              <w:rPr>
                <w:rFonts w:cs="Tahoma"/>
                <w:b/>
                <w:sz w:val="13"/>
                <w:szCs w:val="13"/>
              </w:rPr>
              <w:instrText xml:space="preserve"> HYPERLINK  \l "_68_Microsoft_Dynamics"</w:instrText>
            </w:r>
            <w:r w:rsidRPr="00093448">
              <w:rPr>
                <w:rFonts w:cs="Tahoma"/>
                <w:b/>
                <w:sz w:val="13"/>
                <w:szCs w:val="13"/>
              </w:rPr>
              <w:fldChar w:fldCharType="separate"/>
            </w:r>
            <w:r w:rsidRPr="00093448">
              <w:rPr>
                <w:rStyle w:val="Hyperlink"/>
                <w:rFonts w:cs="Tahoma"/>
                <w:b/>
                <w:sz w:val="13"/>
                <w:szCs w:val="13"/>
              </w:rPr>
              <w:t>64</w:t>
            </w:r>
            <w:r w:rsidRPr="00093448">
              <w:rPr>
                <w:rFonts w:cs="Tahoma"/>
                <w:b/>
                <w:sz w:val="13"/>
                <w:szCs w:val="13"/>
              </w:rPr>
              <w:fldChar w:fldCharType="end"/>
            </w:r>
          </w:p>
        </w:tc>
        <w:tc>
          <w:tcPr>
            <w:tcW w:w="450" w:type="dxa"/>
            <w:shd w:val="clear" w:color="auto" w:fill="FABF8F"/>
          </w:tcPr>
          <w:p w14:paraId="3A112764" w14:textId="77777777" w:rsidR="00C031FA" w:rsidRPr="00093448" w:rsidRDefault="005374D8" w:rsidP="00713A6C">
            <w:pPr>
              <w:pStyle w:val="TableText"/>
              <w:widowControl w:val="0"/>
              <w:spacing w:before="120"/>
              <w:rPr>
                <w:rFonts w:ascii="Tahoma" w:hAnsi="Tahoma" w:cs="Tahoma"/>
                <w:color w:val="000000"/>
                <w:sz w:val="13"/>
              </w:rPr>
            </w:pPr>
            <w:r w:rsidRPr="00093448">
              <w:rPr>
                <w:rFonts w:ascii="Tahoma" w:hAnsi="Tahoma" w:cs="Tahoma"/>
                <w:color w:val="000000"/>
                <w:sz w:val="13"/>
              </w:rPr>
              <w:t>04/01</w:t>
            </w:r>
          </w:p>
        </w:tc>
        <w:tc>
          <w:tcPr>
            <w:tcW w:w="360" w:type="dxa"/>
            <w:tcBorders>
              <w:right w:val="single" w:sz="18" w:space="0" w:color="auto"/>
            </w:tcBorders>
            <w:shd w:val="clear" w:color="auto" w:fill="FABF8F"/>
            <w:vAlign w:val="center"/>
          </w:tcPr>
          <w:p w14:paraId="3A112765" w14:textId="77777777" w:rsidR="00C031FA" w:rsidRPr="00093448" w:rsidRDefault="005374D8" w:rsidP="00713A6C">
            <w:pPr>
              <w:pStyle w:val="TableText"/>
              <w:widowControl w:val="0"/>
              <w:rPr>
                <w:rFonts w:ascii="Tahoma" w:hAnsi="Tahoma" w:cs="Tahoma"/>
                <w:sz w:val="13"/>
              </w:rPr>
            </w:pPr>
            <w:r w:rsidRPr="00093448">
              <w:rPr>
                <w:rFonts w:ascii="Tahoma" w:hAnsi="Tahoma" w:cs="Tahoma"/>
                <w:sz w:val="13"/>
                <w:lang w:val="fr-FR"/>
              </w:rPr>
              <w:t>SRV</w:t>
            </w:r>
          </w:p>
        </w:tc>
        <w:tc>
          <w:tcPr>
            <w:tcW w:w="360" w:type="dxa"/>
            <w:tcBorders>
              <w:left w:val="single" w:sz="18" w:space="0" w:color="auto"/>
            </w:tcBorders>
            <w:shd w:val="clear" w:color="auto" w:fill="FABF8F"/>
            <w:vAlign w:val="center"/>
          </w:tcPr>
          <w:p w14:paraId="3A112766" w14:textId="77777777" w:rsidR="00C031FA" w:rsidRPr="00093448" w:rsidRDefault="00C031FA" w:rsidP="00713A6C">
            <w:pPr>
              <w:pStyle w:val="TableText"/>
              <w:widowControl w:val="0"/>
              <w:rPr>
                <w:rFonts w:ascii="Tahoma" w:hAnsi="Tahoma" w:cs="Tahoma"/>
                <w:sz w:val="13"/>
              </w:rPr>
            </w:pPr>
          </w:p>
        </w:tc>
        <w:tc>
          <w:tcPr>
            <w:tcW w:w="450" w:type="dxa"/>
            <w:shd w:val="clear" w:color="auto" w:fill="FABF8F"/>
            <w:vAlign w:val="center"/>
          </w:tcPr>
          <w:p w14:paraId="3A112767" w14:textId="77777777" w:rsidR="00C031FA" w:rsidRPr="00093448" w:rsidRDefault="005374D8" w:rsidP="00713A6C">
            <w:pPr>
              <w:pStyle w:val="TableText"/>
              <w:widowControl w:val="0"/>
              <w:rPr>
                <w:rFonts w:ascii="Tahoma" w:hAnsi="Tahoma" w:cs="Tahoma"/>
                <w:sz w:val="13"/>
              </w:rPr>
            </w:pPr>
            <w:r w:rsidRPr="00093448">
              <w:rPr>
                <w:rFonts w:ascii="Tahoma" w:hAnsi="Tahoma" w:cs="Tahoma"/>
                <w:sz w:val="13"/>
              </w:rPr>
              <w:t>25</w:t>
            </w:r>
          </w:p>
        </w:tc>
        <w:tc>
          <w:tcPr>
            <w:tcW w:w="450" w:type="dxa"/>
            <w:shd w:val="clear" w:color="auto" w:fill="FABF8F"/>
            <w:vAlign w:val="center"/>
          </w:tcPr>
          <w:p w14:paraId="3A112768" w14:textId="77777777" w:rsidR="00C031FA" w:rsidRPr="00093448" w:rsidRDefault="005374D8" w:rsidP="00713A6C">
            <w:pPr>
              <w:pStyle w:val="TableText"/>
              <w:widowControl w:val="0"/>
              <w:rPr>
                <w:rFonts w:ascii="Tahoma" w:hAnsi="Tahoma" w:cs="Tahoma"/>
                <w:sz w:val="13"/>
              </w:rPr>
            </w:pPr>
            <w:r w:rsidRPr="00093448">
              <w:rPr>
                <w:rFonts w:ascii="Tahoma" w:hAnsi="Tahoma" w:cs="Tahoma"/>
                <w:sz w:val="13"/>
              </w:rPr>
              <w:t>20</w:t>
            </w:r>
          </w:p>
        </w:tc>
        <w:tc>
          <w:tcPr>
            <w:tcW w:w="450" w:type="dxa"/>
            <w:shd w:val="clear" w:color="auto" w:fill="FABF8F"/>
            <w:vAlign w:val="center"/>
          </w:tcPr>
          <w:p w14:paraId="3A112769" w14:textId="77777777" w:rsidR="00C031FA" w:rsidRPr="00093448" w:rsidRDefault="005374D8" w:rsidP="00713A6C">
            <w:pPr>
              <w:pStyle w:val="TableText"/>
              <w:widowControl w:val="0"/>
              <w:rPr>
                <w:rFonts w:ascii="Tahoma" w:hAnsi="Tahoma" w:cs="Tahoma"/>
                <w:sz w:val="13"/>
              </w:rPr>
            </w:pPr>
            <w:r w:rsidRPr="00093448">
              <w:rPr>
                <w:rFonts w:ascii="Tahoma" w:hAnsi="Tahoma" w:cs="Tahoma"/>
                <w:sz w:val="13"/>
              </w:rPr>
              <w:t>15</w:t>
            </w:r>
          </w:p>
        </w:tc>
        <w:tc>
          <w:tcPr>
            <w:tcW w:w="450" w:type="dxa"/>
            <w:shd w:val="clear" w:color="auto" w:fill="FABF8F"/>
            <w:vAlign w:val="center"/>
          </w:tcPr>
          <w:p w14:paraId="3A11276A" w14:textId="77777777" w:rsidR="00C031FA" w:rsidRPr="00093448" w:rsidRDefault="005374D8" w:rsidP="00713A6C">
            <w:pPr>
              <w:pStyle w:val="TableText"/>
              <w:widowControl w:val="0"/>
              <w:rPr>
                <w:rFonts w:ascii="Tahoma" w:hAnsi="Tahoma" w:cs="Tahoma"/>
                <w:sz w:val="13"/>
              </w:rPr>
            </w:pPr>
            <w:r w:rsidRPr="00093448">
              <w:rPr>
                <w:rFonts w:ascii="Tahoma" w:hAnsi="Tahoma" w:cs="Tahoma"/>
                <w:sz w:val="13"/>
              </w:rPr>
              <w:t>15</w:t>
            </w:r>
          </w:p>
        </w:tc>
        <w:tc>
          <w:tcPr>
            <w:tcW w:w="450" w:type="dxa"/>
            <w:shd w:val="clear" w:color="auto" w:fill="FABF8F"/>
            <w:vAlign w:val="center"/>
          </w:tcPr>
          <w:p w14:paraId="3A11276B" w14:textId="77777777" w:rsidR="00C031FA" w:rsidRPr="00093448" w:rsidRDefault="005374D8" w:rsidP="00713A6C">
            <w:pPr>
              <w:pStyle w:val="TableText"/>
              <w:widowControl w:val="0"/>
              <w:rPr>
                <w:rFonts w:ascii="Tahoma" w:hAnsi="Tahoma" w:cs="Tahoma"/>
                <w:sz w:val="13"/>
              </w:rPr>
            </w:pPr>
            <w:r w:rsidRPr="00093448">
              <w:rPr>
                <w:rFonts w:ascii="Tahoma" w:hAnsi="Tahoma" w:cs="Tahoma"/>
                <w:sz w:val="13"/>
              </w:rPr>
              <w:t>10</w:t>
            </w:r>
          </w:p>
        </w:tc>
        <w:tc>
          <w:tcPr>
            <w:tcW w:w="360" w:type="dxa"/>
            <w:tcBorders>
              <w:right w:val="single" w:sz="18" w:space="0" w:color="auto"/>
            </w:tcBorders>
            <w:shd w:val="clear" w:color="auto" w:fill="FABF8F"/>
            <w:vAlign w:val="center"/>
          </w:tcPr>
          <w:p w14:paraId="3A11276C" w14:textId="77777777" w:rsidR="00C031FA" w:rsidRPr="00093448" w:rsidRDefault="005374D8" w:rsidP="00713A6C">
            <w:pPr>
              <w:pStyle w:val="TableText"/>
              <w:widowControl w:val="0"/>
              <w:rPr>
                <w:rFonts w:ascii="Tahoma" w:hAnsi="Tahoma" w:cs="Tahoma"/>
                <w:sz w:val="13"/>
              </w:rPr>
            </w:pPr>
            <w:r w:rsidRPr="00093448">
              <w:rPr>
                <w:rFonts w:ascii="Tahoma" w:hAnsi="Tahoma" w:cs="Tahoma"/>
                <w:sz w:val="13"/>
              </w:rPr>
              <w:t>5</w:t>
            </w:r>
          </w:p>
        </w:tc>
        <w:tc>
          <w:tcPr>
            <w:tcW w:w="450" w:type="dxa"/>
            <w:tcBorders>
              <w:left w:val="single" w:sz="18" w:space="0" w:color="auto"/>
            </w:tcBorders>
            <w:shd w:val="clear" w:color="auto" w:fill="FABF8F"/>
            <w:vAlign w:val="center"/>
          </w:tcPr>
          <w:p w14:paraId="3A11276D" w14:textId="77777777" w:rsidR="00C031FA" w:rsidRPr="00093448" w:rsidRDefault="00C031FA" w:rsidP="00713A6C">
            <w:pPr>
              <w:pStyle w:val="TableText"/>
              <w:widowControl w:val="0"/>
              <w:rPr>
                <w:rFonts w:ascii="Tahoma" w:hAnsi="Tahoma" w:cs="Tahoma"/>
                <w:sz w:val="13"/>
              </w:rPr>
            </w:pPr>
          </w:p>
        </w:tc>
        <w:tc>
          <w:tcPr>
            <w:tcW w:w="450" w:type="dxa"/>
            <w:shd w:val="clear" w:color="auto" w:fill="FABF8F"/>
            <w:vAlign w:val="center"/>
          </w:tcPr>
          <w:p w14:paraId="3A11276E" w14:textId="77777777" w:rsidR="00C031FA" w:rsidRPr="00093448" w:rsidRDefault="005374D8" w:rsidP="00713A6C">
            <w:pPr>
              <w:pStyle w:val="TableText"/>
              <w:widowControl w:val="0"/>
              <w:rPr>
                <w:rFonts w:ascii="Tahoma" w:hAnsi="Tahoma" w:cs="Tahoma"/>
                <w:sz w:val="13"/>
              </w:rPr>
            </w:pPr>
            <w:r w:rsidRPr="00093448">
              <w:rPr>
                <w:rFonts w:ascii="Tahoma" w:hAnsi="Tahoma" w:cs="Tahoma"/>
                <w:sz w:val="13"/>
              </w:rPr>
              <w:t>20</w:t>
            </w:r>
          </w:p>
        </w:tc>
        <w:tc>
          <w:tcPr>
            <w:tcW w:w="450" w:type="dxa"/>
            <w:tcBorders>
              <w:right w:val="single" w:sz="18" w:space="0" w:color="auto"/>
            </w:tcBorders>
            <w:shd w:val="clear" w:color="auto" w:fill="FABF8F"/>
            <w:vAlign w:val="center"/>
          </w:tcPr>
          <w:p w14:paraId="3A11276F" w14:textId="77777777" w:rsidR="00C031FA" w:rsidRPr="00093448" w:rsidRDefault="005374D8" w:rsidP="00713A6C">
            <w:pPr>
              <w:pStyle w:val="TableText"/>
              <w:widowControl w:val="0"/>
              <w:rPr>
                <w:rFonts w:ascii="Tahoma" w:hAnsi="Tahoma" w:cs="Tahoma"/>
                <w:sz w:val="13"/>
              </w:rPr>
            </w:pPr>
            <w:r w:rsidRPr="00093448">
              <w:rPr>
                <w:rFonts w:ascii="Tahoma" w:hAnsi="Tahoma" w:cs="Tahoma"/>
                <w:sz w:val="13"/>
              </w:rPr>
              <w:t>10</w:t>
            </w:r>
          </w:p>
        </w:tc>
        <w:tc>
          <w:tcPr>
            <w:tcW w:w="360" w:type="dxa"/>
            <w:tcBorders>
              <w:left w:val="single" w:sz="18" w:space="0" w:color="auto"/>
            </w:tcBorders>
            <w:shd w:val="clear" w:color="auto" w:fill="FABF8F"/>
            <w:vAlign w:val="center"/>
          </w:tcPr>
          <w:p w14:paraId="3A112770" w14:textId="77777777" w:rsidR="00C031FA" w:rsidRPr="00093448" w:rsidRDefault="005374D8" w:rsidP="00713A6C">
            <w:pPr>
              <w:pStyle w:val="TableText"/>
              <w:widowControl w:val="0"/>
              <w:rPr>
                <w:rFonts w:ascii="Tahoma" w:hAnsi="Tahoma" w:cs="Tahoma"/>
                <w:sz w:val="13"/>
              </w:rPr>
            </w:pPr>
            <w:r w:rsidRPr="00093448">
              <w:rPr>
                <w:rFonts w:ascii="Tahoma" w:hAnsi="Tahoma" w:cs="Tahoma"/>
                <w:sz w:val="13"/>
              </w:rPr>
              <w:t>10</w:t>
            </w:r>
          </w:p>
        </w:tc>
        <w:tc>
          <w:tcPr>
            <w:tcW w:w="450" w:type="dxa"/>
            <w:tcBorders>
              <w:right w:val="single" w:sz="18" w:space="0" w:color="auto"/>
            </w:tcBorders>
            <w:shd w:val="clear" w:color="auto" w:fill="FABF8F"/>
            <w:vAlign w:val="center"/>
          </w:tcPr>
          <w:p w14:paraId="3A112771" w14:textId="77777777" w:rsidR="00C031FA" w:rsidRPr="00093448" w:rsidRDefault="005374D8" w:rsidP="00713A6C">
            <w:pPr>
              <w:pStyle w:val="TableText"/>
              <w:widowControl w:val="0"/>
              <w:rPr>
                <w:rFonts w:ascii="Tahoma" w:hAnsi="Tahoma" w:cs="Tahoma"/>
                <w:sz w:val="13"/>
              </w:rPr>
            </w:pPr>
            <w:r w:rsidRPr="00093448">
              <w:rPr>
                <w:rFonts w:ascii="Tahoma" w:hAnsi="Tahoma" w:cs="Tahoma"/>
                <w:sz w:val="13"/>
                <w:lang w:val="fr-FR"/>
              </w:rPr>
              <w:t>A</w:t>
            </w:r>
          </w:p>
        </w:tc>
        <w:tc>
          <w:tcPr>
            <w:tcW w:w="360" w:type="dxa"/>
            <w:tcBorders>
              <w:left w:val="single" w:sz="18" w:space="0" w:color="auto"/>
              <w:right w:val="single" w:sz="18" w:space="0" w:color="auto"/>
            </w:tcBorders>
            <w:shd w:val="clear" w:color="auto" w:fill="FABF8F"/>
            <w:vAlign w:val="center"/>
          </w:tcPr>
          <w:p w14:paraId="3A112772" w14:textId="77777777" w:rsidR="00C031FA" w:rsidRPr="00093448" w:rsidRDefault="005374D8" w:rsidP="00713A6C">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shd w:val="clear" w:color="auto" w:fill="FABF8F"/>
            <w:vAlign w:val="center"/>
          </w:tcPr>
          <w:p w14:paraId="3A112773" w14:textId="77777777" w:rsidR="00C031FA" w:rsidRPr="00093448" w:rsidRDefault="00C031FA" w:rsidP="00472DFD">
            <w:pPr>
              <w:pStyle w:val="TableText"/>
              <w:widowControl w:val="0"/>
              <w:spacing w:before="120"/>
              <w:rPr>
                <w:rFonts w:ascii="Tahoma" w:hAnsi="Tahoma" w:cs="Tahoma"/>
                <w:sz w:val="13"/>
              </w:rPr>
            </w:pPr>
            <w:r w:rsidRPr="00093448">
              <w:rPr>
                <w:rFonts w:ascii="Tahoma" w:hAnsi="Tahoma" w:cs="Tahoma"/>
                <w:sz w:val="13"/>
                <w:lang w:val="fr-FR"/>
              </w:rPr>
              <w:t>A, ST</w:t>
            </w:r>
          </w:p>
        </w:tc>
        <w:tc>
          <w:tcPr>
            <w:tcW w:w="540" w:type="dxa"/>
            <w:shd w:val="clear" w:color="auto" w:fill="FABF8F"/>
          </w:tcPr>
          <w:p w14:paraId="3A112774" w14:textId="77777777" w:rsidR="00C031FA" w:rsidRPr="00093448" w:rsidRDefault="005374D8" w:rsidP="00713A6C">
            <w:pPr>
              <w:pStyle w:val="TableText"/>
              <w:widowControl w:val="0"/>
              <w:rPr>
                <w:rFonts w:ascii="Tahoma" w:hAnsi="Tahoma" w:cs="Tahoma"/>
                <w:sz w:val="13"/>
              </w:rPr>
            </w:pPr>
            <w:r w:rsidRPr="00093448">
              <w:rPr>
                <w:rFonts w:ascii="Tahoma" w:hAnsi="Tahoma" w:cs="Tahoma"/>
                <w:sz w:val="13"/>
                <w:lang w:val="fr-FR"/>
              </w:rPr>
              <w:t>OL</w:t>
            </w:r>
            <w:r w:rsidR="00481755" w:rsidRPr="00093448">
              <w:rPr>
                <w:rFonts w:ascii="Tahoma" w:hAnsi="Tahoma" w:cs="Tahoma"/>
                <w:sz w:val="13"/>
                <w:lang w:val="fr-FR"/>
              </w:rPr>
              <w:t xml:space="preserve"> </w:t>
            </w:r>
            <w:r w:rsidRPr="00093448">
              <w:rPr>
                <w:rFonts w:ascii="Tahoma" w:hAnsi="Tahoma" w:cs="Tahoma"/>
                <w:sz w:val="13"/>
                <w:lang w:val="fr-FR"/>
              </w:rPr>
              <w:t>/</w:t>
            </w:r>
            <w:r w:rsidR="00481755" w:rsidRPr="00093448">
              <w:rPr>
                <w:rFonts w:ascii="Tahoma" w:hAnsi="Tahoma" w:cs="Tahoma"/>
                <w:sz w:val="13"/>
                <w:lang w:val="fr-FR"/>
              </w:rPr>
              <w:t xml:space="preserve"> </w:t>
            </w:r>
            <w:r w:rsidRPr="00093448">
              <w:rPr>
                <w:rFonts w:ascii="Tahoma" w:hAnsi="Tahoma" w:cs="Tahoma"/>
                <w:sz w:val="13"/>
                <w:lang w:val="fr-FR"/>
              </w:rPr>
              <w:t>OV</w:t>
            </w:r>
          </w:p>
        </w:tc>
      </w:tr>
      <w:tr w:rsidR="001C38D4" w:rsidRPr="00093448" w14:paraId="3A112789" w14:textId="77777777" w:rsidTr="00481755">
        <w:trPr>
          <w:trHeight w:val="145"/>
        </w:trPr>
        <w:tc>
          <w:tcPr>
            <w:tcW w:w="2714" w:type="dxa"/>
            <w:shd w:val="clear" w:color="auto" w:fill="FFFFFF"/>
            <w:vAlign w:val="center"/>
          </w:tcPr>
          <w:p w14:paraId="3A112776" w14:textId="77777777" w:rsidR="00C031FA" w:rsidRPr="00093448" w:rsidRDefault="00C031FA" w:rsidP="00481755">
            <w:pPr>
              <w:pStyle w:val="Heading2"/>
              <w:spacing w:beforeLines="20" w:before="48" w:afterLines="20" w:after="48"/>
              <w:ind w:left="0"/>
              <w:rPr>
                <w:rFonts w:ascii="Tahoma" w:hAnsi="Tahoma" w:cs="Tahoma"/>
                <w:b w:val="0"/>
                <w:sz w:val="14"/>
                <w:szCs w:val="14"/>
                <w:lang w:val="fr-FR"/>
              </w:rPr>
            </w:pPr>
            <w:bookmarkStart w:id="339" w:name="_Toc336338016"/>
            <w:bookmarkStart w:id="340" w:name="_Toc340763465"/>
            <w:bookmarkEnd w:id="339"/>
            <w:r w:rsidRPr="00093448">
              <w:rPr>
                <w:rFonts w:ascii="Tahoma" w:hAnsi="Tahoma" w:cs="Tahoma"/>
                <w:b w:val="0"/>
                <w:sz w:val="14"/>
                <w:szCs w:val="14"/>
                <w:lang w:val="fr-FR"/>
              </w:rPr>
              <w:t xml:space="preserve">CAL </w:t>
            </w:r>
            <w:proofErr w:type="spellStart"/>
            <w:r w:rsidRPr="00093448">
              <w:rPr>
                <w:rFonts w:ascii="Tahoma" w:hAnsi="Tahoma" w:cs="Tahoma"/>
                <w:b w:val="0"/>
                <w:sz w:val="14"/>
                <w:szCs w:val="14"/>
                <w:lang w:val="fr-FR"/>
              </w:rPr>
              <w:t>Employee</w:t>
            </w:r>
            <w:proofErr w:type="spellEnd"/>
            <w:r w:rsidRPr="00093448">
              <w:rPr>
                <w:rFonts w:ascii="Tahoma" w:hAnsi="Tahoma" w:cs="Tahoma"/>
                <w:b w:val="0"/>
                <w:sz w:val="14"/>
                <w:szCs w:val="14"/>
                <w:lang w:val="fr-FR"/>
              </w:rPr>
              <w:t xml:space="preserve"> </w:t>
            </w:r>
            <w:proofErr w:type="spellStart"/>
            <w:r w:rsidRPr="00093448">
              <w:rPr>
                <w:rFonts w:ascii="Tahoma" w:hAnsi="Tahoma" w:cs="Tahoma"/>
                <w:b w:val="0"/>
                <w:sz w:val="14"/>
                <w:szCs w:val="14"/>
                <w:lang w:val="fr-FR"/>
              </w:rPr>
              <w:t>Self Service</w:t>
            </w:r>
            <w:proofErr w:type="spellEnd"/>
            <w:r w:rsidRPr="00093448">
              <w:rPr>
                <w:rFonts w:ascii="Tahoma" w:hAnsi="Tahoma" w:cs="Tahoma"/>
                <w:b w:val="0"/>
                <w:sz w:val="14"/>
                <w:szCs w:val="14"/>
                <w:lang w:val="fr-FR"/>
              </w:rPr>
              <w:t xml:space="preserve"> (ESS) Microsoft</w:t>
            </w:r>
            <w:r w:rsidR="00481755" w:rsidRPr="00093448">
              <w:rPr>
                <w:rFonts w:ascii="Tahoma" w:hAnsi="Tahoma" w:cs="Tahoma"/>
                <w:b w:val="0"/>
                <w:sz w:val="14"/>
                <w:szCs w:val="14"/>
                <w:lang w:val="fr-FR"/>
              </w:rPr>
              <w:t> </w:t>
            </w:r>
            <w:r w:rsidRPr="00093448">
              <w:rPr>
                <w:rFonts w:ascii="Tahoma" w:hAnsi="Tahoma" w:cs="Tahoma"/>
                <w:b w:val="0"/>
                <w:sz w:val="14"/>
                <w:szCs w:val="14"/>
                <w:lang w:val="fr-FR"/>
              </w:rPr>
              <w:t>Dynamics CRM 2011 (Utilisateur</w:t>
            </w:r>
            <w:r w:rsidR="00481755" w:rsidRPr="00093448">
              <w:rPr>
                <w:rFonts w:ascii="Tahoma" w:hAnsi="Tahoma" w:cs="Tahoma"/>
                <w:b w:val="0"/>
                <w:sz w:val="14"/>
                <w:szCs w:val="14"/>
                <w:lang w:val="fr-FR"/>
              </w:rPr>
              <w:t> </w:t>
            </w:r>
            <w:r w:rsidRPr="00093448">
              <w:rPr>
                <w:rFonts w:ascii="Tahoma" w:hAnsi="Tahoma" w:cs="Tahoma"/>
                <w:b w:val="0"/>
                <w:sz w:val="14"/>
                <w:szCs w:val="14"/>
                <w:lang w:val="fr-FR"/>
              </w:rPr>
              <w:t>et Dispositif)</w:t>
            </w:r>
            <w:bookmarkEnd w:id="340"/>
          </w:p>
        </w:tc>
        <w:tc>
          <w:tcPr>
            <w:tcW w:w="450" w:type="dxa"/>
            <w:shd w:val="clear" w:color="auto" w:fill="FFFFFF"/>
            <w:vAlign w:val="center"/>
          </w:tcPr>
          <w:p w14:paraId="3A112777" w14:textId="77777777" w:rsidR="00C031FA" w:rsidRPr="00093448" w:rsidRDefault="00B86982" w:rsidP="00033B0F">
            <w:pPr>
              <w:pStyle w:val="TableText"/>
              <w:widowControl w:val="0"/>
              <w:rPr>
                <w:rFonts w:cs="Tahoma"/>
                <w:b/>
                <w:color w:val="0000FF"/>
                <w:sz w:val="13"/>
                <w:szCs w:val="13"/>
                <w:u w:val="single"/>
              </w:rPr>
            </w:pPr>
            <w:hyperlink w:anchor="_68_Microsoft_Dynamics" w:history="1">
              <w:r w:rsidR="005374D8" w:rsidRPr="00093448">
                <w:rPr>
                  <w:rStyle w:val="Hyperlink"/>
                  <w:rFonts w:cs="Tahoma"/>
                  <w:b/>
                  <w:sz w:val="13"/>
                  <w:szCs w:val="13"/>
                </w:rPr>
                <w:t>64</w:t>
              </w:r>
            </w:hyperlink>
          </w:p>
        </w:tc>
        <w:tc>
          <w:tcPr>
            <w:tcW w:w="450" w:type="dxa"/>
            <w:shd w:val="clear" w:color="auto" w:fill="FFFFFF"/>
          </w:tcPr>
          <w:p w14:paraId="3A112778" w14:textId="77777777" w:rsidR="00C031FA" w:rsidRPr="00093448" w:rsidRDefault="005374D8" w:rsidP="00713A6C">
            <w:pPr>
              <w:pStyle w:val="TableText"/>
              <w:widowControl w:val="0"/>
              <w:spacing w:before="120"/>
              <w:rPr>
                <w:rFonts w:ascii="Tahoma" w:hAnsi="Tahoma" w:cs="Tahoma"/>
                <w:color w:val="000000"/>
                <w:sz w:val="13"/>
              </w:rPr>
            </w:pPr>
            <w:r w:rsidRPr="00093448">
              <w:rPr>
                <w:rFonts w:ascii="Tahoma" w:hAnsi="Tahoma" w:cs="Tahoma"/>
                <w:color w:val="000000"/>
                <w:sz w:val="13"/>
              </w:rPr>
              <w:t>04/01</w:t>
            </w:r>
          </w:p>
        </w:tc>
        <w:tc>
          <w:tcPr>
            <w:tcW w:w="360" w:type="dxa"/>
            <w:tcBorders>
              <w:right w:val="single" w:sz="18" w:space="0" w:color="auto"/>
            </w:tcBorders>
            <w:shd w:val="clear" w:color="auto" w:fill="FFFFFF"/>
            <w:vAlign w:val="center"/>
          </w:tcPr>
          <w:p w14:paraId="3A112779" w14:textId="77777777" w:rsidR="00C031FA" w:rsidRPr="00093448" w:rsidRDefault="005374D8" w:rsidP="00713A6C">
            <w:pPr>
              <w:pStyle w:val="TableText"/>
              <w:widowControl w:val="0"/>
              <w:rPr>
                <w:rFonts w:ascii="Tahoma" w:hAnsi="Tahoma" w:cs="Tahoma"/>
                <w:sz w:val="13"/>
              </w:rPr>
            </w:pPr>
            <w:r w:rsidRPr="00093448">
              <w:rPr>
                <w:rFonts w:ascii="Tahoma" w:hAnsi="Tahoma" w:cs="Tahoma"/>
                <w:sz w:val="13"/>
                <w:lang w:val="fr-FR"/>
              </w:rPr>
              <w:t>SRV</w:t>
            </w:r>
          </w:p>
        </w:tc>
        <w:tc>
          <w:tcPr>
            <w:tcW w:w="360" w:type="dxa"/>
            <w:tcBorders>
              <w:left w:val="single" w:sz="18" w:space="0" w:color="auto"/>
            </w:tcBorders>
            <w:shd w:val="clear" w:color="auto" w:fill="FFFFFF"/>
            <w:vAlign w:val="center"/>
          </w:tcPr>
          <w:p w14:paraId="3A11277A" w14:textId="77777777" w:rsidR="00C031FA" w:rsidRPr="00093448" w:rsidRDefault="00C031FA" w:rsidP="00713A6C">
            <w:pPr>
              <w:pStyle w:val="TableText"/>
              <w:widowControl w:val="0"/>
              <w:rPr>
                <w:rFonts w:ascii="Tahoma" w:hAnsi="Tahoma" w:cs="Tahoma"/>
                <w:sz w:val="13"/>
              </w:rPr>
            </w:pPr>
          </w:p>
        </w:tc>
        <w:tc>
          <w:tcPr>
            <w:tcW w:w="450" w:type="dxa"/>
            <w:shd w:val="clear" w:color="auto" w:fill="FFFFFF"/>
            <w:vAlign w:val="center"/>
          </w:tcPr>
          <w:p w14:paraId="3A11277B" w14:textId="77777777" w:rsidR="00C031FA" w:rsidRPr="00093448" w:rsidRDefault="005374D8" w:rsidP="00713A6C">
            <w:pPr>
              <w:pStyle w:val="TableText"/>
              <w:widowControl w:val="0"/>
              <w:rPr>
                <w:rFonts w:ascii="Tahoma" w:hAnsi="Tahoma" w:cs="Tahoma"/>
                <w:sz w:val="13"/>
              </w:rPr>
            </w:pPr>
            <w:r w:rsidRPr="00093448">
              <w:rPr>
                <w:rFonts w:ascii="Tahoma" w:hAnsi="Tahoma" w:cs="Tahoma"/>
                <w:sz w:val="13"/>
              </w:rPr>
              <w:t>3</w:t>
            </w:r>
          </w:p>
        </w:tc>
        <w:tc>
          <w:tcPr>
            <w:tcW w:w="450" w:type="dxa"/>
            <w:shd w:val="clear" w:color="auto" w:fill="FFFFFF"/>
            <w:vAlign w:val="center"/>
          </w:tcPr>
          <w:p w14:paraId="3A11277C" w14:textId="77777777" w:rsidR="00C031FA" w:rsidRPr="00093448" w:rsidRDefault="005374D8" w:rsidP="00713A6C">
            <w:pPr>
              <w:pStyle w:val="TableText"/>
              <w:widowControl w:val="0"/>
              <w:rPr>
                <w:rFonts w:ascii="Tahoma" w:hAnsi="Tahoma" w:cs="Tahoma"/>
                <w:sz w:val="13"/>
              </w:rPr>
            </w:pPr>
            <w:r w:rsidRPr="00093448">
              <w:rPr>
                <w:rFonts w:ascii="Tahoma" w:hAnsi="Tahoma" w:cs="Tahoma"/>
                <w:sz w:val="13"/>
              </w:rPr>
              <w:t>2</w:t>
            </w:r>
          </w:p>
        </w:tc>
        <w:tc>
          <w:tcPr>
            <w:tcW w:w="450" w:type="dxa"/>
            <w:shd w:val="clear" w:color="auto" w:fill="FFFFFF"/>
            <w:vAlign w:val="center"/>
          </w:tcPr>
          <w:p w14:paraId="3A11277D" w14:textId="77777777" w:rsidR="00C031FA" w:rsidRPr="00093448" w:rsidRDefault="005374D8" w:rsidP="00713A6C">
            <w:pPr>
              <w:pStyle w:val="TableText"/>
              <w:widowControl w:val="0"/>
              <w:rPr>
                <w:rFonts w:ascii="Tahoma" w:hAnsi="Tahoma" w:cs="Tahoma"/>
                <w:sz w:val="13"/>
              </w:rPr>
            </w:pPr>
            <w:r w:rsidRPr="00093448">
              <w:rPr>
                <w:rFonts w:ascii="Tahoma" w:hAnsi="Tahoma" w:cs="Tahoma"/>
                <w:sz w:val="13"/>
              </w:rPr>
              <w:t>2</w:t>
            </w:r>
          </w:p>
        </w:tc>
        <w:tc>
          <w:tcPr>
            <w:tcW w:w="450" w:type="dxa"/>
            <w:shd w:val="clear" w:color="auto" w:fill="FFFFFF"/>
            <w:vAlign w:val="center"/>
          </w:tcPr>
          <w:p w14:paraId="3A11277E" w14:textId="77777777" w:rsidR="00C031FA" w:rsidRPr="00093448" w:rsidRDefault="005374D8" w:rsidP="00713A6C">
            <w:pPr>
              <w:pStyle w:val="TableText"/>
              <w:widowControl w:val="0"/>
              <w:rPr>
                <w:rFonts w:ascii="Tahoma" w:hAnsi="Tahoma" w:cs="Tahoma"/>
                <w:sz w:val="13"/>
              </w:rPr>
            </w:pPr>
            <w:r w:rsidRPr="00093448">
              <w:rPr>
                <w:rFonts w:ascii="Tahoma" w:hAnsi="Tahoma" w:cs="Tahoma"/>
                <w:sz w:val="13"/>
              </w:rPr>
              <w:t>2</w:t>
            </w:r>
          </w:p>
        </w:tc>
        <w:tc>
          <w:tcPr>
            <w:tcW w:w="450" w:type="dxa"/>
            <w:shd w:val="clear" w:color="auto" w:fill="FFFFFF"/>
            <w:vAlign w:val="center"/>
          </w:tcPr>
          <w:p w14:paraId="3A11277F" w14:textId="77777777" w:rsidR="00C031FA" w:rsidRPr="00093448" w:rsidRDefault="005374D8" w:rsidP="00713A6C">
            <w:pPr>
              <w:pStyle w:val="TableText"/>
              <w:widowControl w:val="0"/>
              <w:rPr>
                <w:rFonts w:ascii="Tahoma" w:hAnsi="Tahoma" w:cs="Tahoma"/>
                <w:sz w:val="13"/>
              </w:rPr>
            </w:pPr>
            <w:r w:rsidRPr="00093448">
              <w:rPr>
                <w:rFonts w:ascii="Tahoma" w:hAnsi="Tahoma" w:cs="Tahoma"/>
                <w:sz w:val="13"/>
              </w:rPr>
              <w:t>1</w:t>
            </w:r>
          </w:p>
        </w:tc>
        <w:tc>
          <w:tcPr>
            <w:tcW w:w="360" w:type="dxa"/>
            <w:tcBorders>
              <w:right w:val="single" w:sz="18" w:space="0" w:color="auto"/>
            </w:tcBorders>
            <w:shd w:val="clear" w:color="auto" w:fill="FFFFFF"/>
            <w:vAlign w:val="center"/>
          </w:tcPr>
          <w:p w14:paraId="3A112780" w14:textId="77777777" w:rsidR="00C031FA" w:rsidRPr="00093448" w:rsidRDefault="005374D8" w:rsidP="00713A6C">
            <w:pPr>
              <w:pStyle w:val="TableText"/>
              <w:widowControl w:val="0"/>
              <w:rPr>
                <w:rFonts w:ascii="Tahoma" w:hAnsi="Tahoma" w:cs="Tahoma"/>
                <w:sz w:val="13"/>
              </w:rPr>
            </w:pPr>
            <w:r w:rsidRPr="00093448">
              <w:rPr>
                <w:rFonts w:ascii="Tahoma" w:hAnsi="Tahoma" w:cs="Tahoma"/>
                <w:sz w:val="13"/>
              </w:rPr>
              <w:t>1</w:t>
            </w:r>
          </w:p>
        </w:tc>
        <w:tc>
          <w:tcPr>
            <w:tcW w:w="450" w:type="dxa"/>
            <w:tcBorders>
              <w:left w:val="single" w:sz="18" w:space="0" w:color="auto"/>
            </w:tcBorders>
            <w:shd w:val="clear" w:color="auto" w:fill="FFFFFF"/>
            <w:vAlign w:val="center"/>
          </w:tcPr>
          <w:p w14:paraId="3A112781" w14:textId="77777777" w:rsidR="00C031FA" w:rsidRPr="00093448" w:rsidRDefault="00C031FA" w:rsidP="00713A6C">
            <w:pPr>
              <w:pStyle w:val="TableText"/>
              <w:widowControl w:val="0"/>
              <w:rPr>
                <w:rFonts w:ascii="Tahoma" w:hAnsi="Tahoma" w:cs="Tahoma"/>
                <w:sz w:val="13"/>
              </w:rPr>
            </w:pPr>
          </w:p>
        </w:tc>
        <w:tc>
          <w:tcPr>
            <w:tcW w:w="450" w:type="dxa"/>
            <w:shd w:val="clear" w:color="auto" w:fill="FFFFFF"/>
            <w:vAlign w:val="center"/>
          </w:tcPr>
          <w:p w14:paraId="3A112782" w14:textId="77777777" w:rsidR="00C031FA" w:rsidRPr="00093448" w:rsidRDefault="005374D8" w:rsidP="00713A6C">
            <w:pPr>
              <w:pStyle w:val="TableText"/>
              <w:widowControl w:val="0"/>
              <w:rPr>
                <w:rFonts w:ascii="Tahoma" w:hAnsi="Tahoma" w:cs="Tahoma"/>
                <w:sz w:val="13"/>
              </w:rPr>
            </w:pPr>
            <w:r w:rsidRPr="00093448">
              <w:rPr>
                <w:rFonts w:ascii="Tahoma" w:hAnsi="Tahoma" w:cs="Tahoma"/>
                <w:sz w:val="13"/>
              </w:rPr>
              <w:t>2</w:t>
            </w:r>
          </w:p>
        </w:tc>
        <w:tc>
          <w:tcPr>
            <w:tcW w:w="450" w:type="dxa"/>
            <w:tcBorders>
              <w:right w:val="single" w:sz="18" w:space="0" w:color="auto"/>
            </w:tcBorders>
            <w:shd w:val="clear" w:color="auto" w:fill="FFFFFF"/>
            <w:vAlign w:val="center"/>
          </w:tcPr>
          <w:p w14:paraId="3A112783" w14:textId="77777777" w:rsidR="00C031FA" w:rsidRPr="00093448" w:rsidRDefault="005374D8" w:rsidP="00713A6C">
            <w:pPr>
              <w:pStyle w:val="TableText"/>
              <w:widowControl w:val="0"/>
              <w:rPr>
                <w:rFonts w:ascii="Tahoma" w:hAnsi="Tahoma" w:cs="Tahoma"/>
                <w:sz w:val="13"/>
              </w:rPr>
            </w:pPr>
            <w:r w:rsidRPr="00093448">
              <w:rPr>
                <w:rFonts w:ascii="Tahoma" w:hAnsi="Tahoma" w:cs="Tahoma"/>
                <w:sz w:val="13"/>
              </w:rPr>
              <w:t>1</w:t>
            </w:r>
          </w:p>
        </w:tc>
        <w:tc>
          <w:tcPr>
            <w:tcW w:w="360" w:type="dxa"/>
            <w:tcBorders>
              <w:left w:val="single" w:sz="18" w:space="0" w:color="auto"/>
            </w:tcBorders>
            <w:shd w:val="clear" w:color="auto" w:fill="FFFFFF"/>
            <w:vAlign w:val="center"/>
          </w:tcPr>
          <w:p w14:paraId="3A112784" w14:textId="77777777" w:rsidR="00C031FA" w:rsidRPr="00093448" w:rsidRDefault="005374D8" w:rsidP="00713A6C">
            <w:pPr>
              <w:pStyle w:val="TableText"/>
              <w:widowControl w:val="0"/>
              <w:rPr>
                <w:rFonts w:ascii="Tahoma" w:hAnsi="Tahoma" w:cs="Tahoma"/>
                <w:sz w:val="13"/>
              </w:rPr>
            </w:pPr>
            <w:r w:rsidRPr="00093448">
              <w:rPr>
                <w:rFonts w:ascii="Tahoma" w:hAnsi="Tahoma" w:cs="Tahoma"/>
                <w:sz w:val="13"/>
              </w:rPr>
              <w:t>1</w:t>
            </w:r>
          </w:p>
        </w:tc>
        <w:tc>
          <w:tcPr>
            <w:tcW w:w="450" w:type="dxa"/>
            <w:tcBorders>
              <w:right w:val="single" w:sz="18" w:space="0" w:color="auto"/>
            </w:tcBorders>
            <w:shd w:val="clear" w:color="auto" w:fill="FFFFFF"/>
            <w:vAlign w:val="center"/>
          </w:tcPr>
          <w:p w14:paraId="3A112785" w14:textId="77777777" w:rsidR="00C031FA" w:rsidRPr="00093448" w:rsidRDefault="005374D8" w:rsidP="00713A6C">
            <w:pPr>
              <w:pStyle w:val="TableText"/>
              <w:widowControl w:val="0"/>
              <w:rPr>
                <w:rFonts w:ascii="Tahoma" w:hAnsi="Tahoma" w:cs="Tahoma"/>
                <w:sz w:val="13"/>
              </w:rPr>
            </w:pPr>
            <w:r w:rsidRPr="00093448">
              <w:rPr>
                <w:rFonts w:ascii="Tahoma" w:hAnsi="Tahoma" w:cs="Tahoma"/>
                <w:sz w:val="13"/>
                <w:lang w:val="fr-FR"/>
              </w:rPr>
              <w:t>A</w:t>
            </w:r>
          </w:p>
        </w:tc>
        <w:tc>
          <w:tcPr>
            <w:tcW w:w="360" w:type="dxa"/>
            <w:tcBorders>
              <w:left w:val="single" w:sz="18" w:space="0" w:color="auto"/>
              <w:right w:val="single" w:sz="18" w:space="0" w:color="auto"/>
            </w:tcBorders>
            <w:shd w:val="clear" w:color="auto" w:fill="FFFFFF"/>
            <w:vAlign w:val="center"/>
          </w:tcPr>
          <w:p w14:paraId="3A112786" w14:textId="77777777" w:rsidR="00C031FA" w:rsidRPr="00093448" w:rsidRDefault="005374D8" w:rsidP="00713A6C">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shd w:val="clear" w:color="auto" w:fill="FFFFFF"/>
            <w:vAlign w:val="center"/>
          </w:tcPr>
          <w:p w14:paraId="3A112787" w14:textId="77777777" w:rsidR="00C031FA" w:rsidRPr="00093448" w:rsidRDefault="00C031FA" w:rsidP="00472DFD">
            <w:pPr>
              <w:pStyle w:val="TableText"/>
              <w:widowControl w:val="0"/>
              <w:spacing w:before="120"/>
              <w:rPr>
                <w:rFonts w:ascii="Tahoma" w:hAnsi="Tahoma" w:cs="Tahoma"/>
                <w:sz w:val="13"/>
              </w:rPr>
            </w:pPr>
            <w:r w:rsidRPr="00093448">
              <w:rPr>
                <w:rFonts w:ascii="Tahoma" w:hAnsi="Tahoma" w:cs="Tahoma"/>
                <w:sz w:val="13"/>
                <w:lang w:val="fr-FR"/>
              </w:rPr>
              <w:t>A, ST</w:t>
            </w:r>
          </w:p>
        </w:tc>
        <w:tc>
          <w:tcPr>
            <w:tcW w:w="540" w:type="dxa"/>
            <w:shd w:val="clear" w:color="auto" w:fill="FFFFFF"/>
          </w:tcPr>
          <w:p w14:paraId="3A112788" w14:textId="77777777" w:rsidR="00C031FA" w:rsidRPr="00093448" w:rsidRDefault="005374D8" w:rsidP="00713A6C">
            <w:pPr>
              <w:pStyle w:val="TableText"/>
              <w:widowControl w:val="0"/>
              <w:rPr>
                <w:rFonts w:ascii="Tahoma" w:hAnsi="Tahoma" w:cs="Tahoma"/>
                <w:sz w:val="13"/>
              </w:rPr>
            </w:pPr>
            <w:r w:rsidRPr="00093448">
              <w:rPr>
                <w:rFonts w:ascii="Tahoma" w:hAnsi="Tahoma" w:cs="Tahoma"/>
                <w:sz w:val="13"/>
                <w:lang w:val="fr-FR"/>
              </w:rPr>
              <w:t>OL</w:t>
            </w:r>
            <w:r w:rsidR="00481755" w:rsidRPr="00093448">
              <w:rPr>
                <w:rFonts w:ascii="Tahoma" w:hAnsi="Tahoma" w:cs="Tahoma"/>
                <w:sz w:val="13"/>
                <w:lang w:val="fr-FR"/>
              </w:rPr>
              <w:t xml:space="preserve"> </w:t>
            </w:r>
            <w:r w:rsidRPr="00093448">
              <w:rPr>
                <w:rFonts w:ascii="Tahoma" w:hAnsi="Tahoma" w:cs="Tahoma"/>
                <w:sz w:val="13"/>
                <w:lang w:val="fr-FR"/>
              </w:rPr>
              <w:t>/</w:t>
            </w:r>
            <w:r w:rsidR="00481755" w:rsidRPr="00093448">
              <w:rPr>
                <w:rFonts w:ascii="Tahoma" w:hAnsi="Tahoma" w:cs="Tahoma"/>
                <w:sz w:val="13"/>
                <w:lang w:val="fr-FR"/>
              </w:rPr>
              <w:t xml:space="preserve"> </w:t>
            </w:r>
            <w:r w:rsidRPr="00093448">
              <w:rPr>
                <w:rFonts w:ascii="Tahoma" w:hAnsi="Tahoma" w:cs="Tahoma"/>
                <w:sz w:val="13"/>
                <w:lang w:val="fr-FR"/>
              </w:rPr>
              <w:t>OV</w:t>
            </w:r>
          </w:p>
        </w:tc>
      </w:tr>
      <w:tr w:rsidR="001C38D4" w:rsidRPr="00093448" w14:paraId="3A11279D" w14:textId="77777777" w:rsidTr="00481755">
        <w:trPr>
          <w:trHeight w:val="145"/>
        </w:trPr>
        <w:tc>
          <w:tcPr>
            <w:tcW w:w="2714" w:type="dxa"/>
            <w:shd w:val="clear" w:color="auto" w:fill="FABF8F"/>
            <w:vAlign w:val="center"/>
          </w:tcPr>
          <w:p w14:paraId="3A11278A" w14:textId="77777777" w:rsidR="00C031FA" w:rsidRPr="00093448" w:rsidRDefault="00C031FA" w:rsidP="00481755">
            <w:pPr>
              <w:pStyle w:val="Heading2"/>
              <w:spacing w:beforeLines="20" w:before="48" w:afterLines="20" w:after="48"/>
              <w:ind w:left="0"/>
              <w:rPr>
                <w:rFonts w:ascii="Tahoma" w:hAnsi="Tahoma" w:cs="Tahoma"/>
                <w:b w:val="0"/>
                <w:sz w:val="14"/>
                <w:szCs w:val="14"/>
                <w:lang w:val="fr-FR"/>
              </w:rPr>
            </w:pPr>
            <w:bookmarkStart w:id="341" w:name="_Toc336338017"/>
            <w:bookmarkStart w:id="342" w:name="_Toc340763466"/>
            <w:bookmarkEnd w:id="341"/>
            <w:r w:rsidRPr="00093448">
              <w:rPr>
                <w:rFonts w:ascii="Tahoma" w:hAnsi="Tahoma" w:cs="Tahoma"/>
                <w:b w:val="0"/>
                <w:sz w:val="14"/>
                <w:szCs w:val="14"/>
                <w:lang w:val="fr-FR"/>
              </w:rPr>
              <w:t>Connecteur externe Microsoft Dynamics CRM 2011</w:t>
            </w:r>
            <w:bookmarkEnd w:id="342"/>
          </w:p>
        </w:tc>
        <w:tc>
          <w:tcPr>
            <w:tcW w:w="450" w:type="dxa"/>
            <w:shd w:val="clear" w:color="auto" w:fill="FABF8F"/>
            <w:vAlign w:val="center"/>
          </w:tcPr>
          <w:p w14:paraId="3A11278B" w14:textId="77777777" w:rsidR="00C031FA" w:rsidRPr="00093448" w:rsidRDefault="00B86982" w:rsidP="00033B0F">
            <w:pPr>
              <w:pStyle w:val="TableText"/>
              <w:widowControl w:val="0"/>
              <w:rPr>
                <w:rFonts w:cs="Tahoma"/>
                <w:b/>
                <w:color w:val="0000FF"/>
                <w:sz w:val="13"/>
                <w:szCs w:val="13"/>
                <w:u w:val="single"/>
              </w:rPr>
            </w:pPr>
            <w:hyperlink w:anchor="_68_Microsoft_Dynamics" w:history="1">
              <w:r w:rsidR="005374D8" w:rsidRPr="00093448">
                <w:rPr>
                  <w:rStyle w:val="Hyperlink"/>
                  <w:rFonts w:cs="Tahoma"/>
                  <w:b/>
                  <w:sz w:val="13"/>
                  <w:szCs w:val="13"/>
                </w:rPr>
                <w:t>64</w:t>
              </w:r>
            </w:hyperlink>
          </w:p>
        </w:tc>
        <w:tc>
          <w:tcPr>
            <w:tcW w:w="450" w:type="dxa"/>
            <w:shd w:val="clear" w:color="auto" w:fill="FABF8F"/>
          </w:tcPr>
          <w:p w14:paraId="3A11278C" w14:textId="77777777" w:rsidR="00C031FA" w:rsidRPr="00093448" w:rsidRDefault="005374D8" w:rsidP="00713A6C">
            <w:pPr>
              <w:pStyle w:val="TableText"/>
              <w:widowControl w:val="0"/>
              <w:spacing w:before="120"/>
              <w:rPr>
                <w:rFonts w:ascii="Tahoma" w:hAnsi="Tahoma" w:cs="Tahoma"/>
                <w:color w:val="000000"/>
                <w:sz w:val="13"/>
              </w:rPr>
            </w:pPr>
            <w:r w:rsidRPr="00093448">
              <w:rPr>
                <w:rFonts w:ascii="Tahoma" w:hAnsi="Tahoma" w:cs="Tahoma"/>
                <w:color w:val="000000"/>
                <w:sz w:val="13"/>
              </w:rPr>
              <w:t>04/01</w:t>
            </w:r>
          </w:p>
        </w:tc>
        <w:tc>
          <w:tcPr>
            <w:tcW w:w="360" w:type="dxa"/>
            <w:tcBorders>
              <w:right w:val="single" w:sz="18" w:space="0" w:color="auto"/>
            </w:tcBorders>
            <w:shd w:val="clear" w:color="auto" w:fill="FABF8F"/>
            <w:vAlign w:val="center"/>
          </w:tcPr>
          <w:p w14:paraId="3A11278D" w14:textId="77777777" w:rsidR="00C031FA" w:rsidRPr="00093448" w:rsidRDefault="005374D8" w:rsidP="00713A6C">
            <w:pPr>
              <w:pStyle w:val="TableText"/>
              <w:widowControl w:val="0"/>
              <w:rPr>
                <w:rFonts w:ascii="Tahoma" w:hAnsi="Tahoma" w:cs="Tahoma"/>
                <w:sz w:val="13"/>
              </w:rPr>
            </w:pPr>
            <w:r w:rsidRPr="00093448">
              <w:rPr>
                <w:rFonts w:ascii="Tahoma" w:hAnsi="Tahoma" w:cs="Tahoma"/>
                <w:sz w:val="13"/>
                <w:lang w:val="fr-FR"/>
              </w:rPr>
              <w:t>SRV</w:t>
            </w:r>
          </w:p>
        </w:tc>
        <w:tc>
          <w:tcPr>
            <w:tcW w:w="360" w:type="dxa"/>
            <w:tcBorders>
              <w:left w:val="single" w:sz="18" w:space="0" w:color="auto"/>
            </w:tcBorders>
            <w:shd w:val="clear" w:color="auto" w:fill="FABF8F"/>
            <w:vAlign w:val="center"/>
          </w:tcPr>
          <w:p w14:paraId="3A11278E" w14:textId="77777777" w:rsidR="00C031FA" w:rsidRPr="00093448" w:rsidRDefault="00C031FA" w:rsidP="00713A6C">
            <w:pPr>
              <w:pStyle w:val="TableText"/>
              <w:widowControl w:val="0"/>
              <w:rPr>
                <w:rFonts w:ascii="Tahoma" w:hAnsi="Tahoma" w:cs="Tahoma"/>
                <w:sz w:val="13"/>
              </w:rPr>
            </w:pPr>
          </w:p>
        </w:tc>
        <w:tc>
          <w:tcPr>
            <w:tcW w:w="450" w:type="dxa"/>
            <w:shd w:val="clear" w:color="auto" w:fill="FABF8F"/>
            <w:vAlign w:val="center"/>
          </w:tcPr>
          <w:p w14:paraId="3A11278F" w14:textId="77777777" w:rsidR="00C031FA" w:rsidRPr="00093448" w:rsidRDefault="005374D8" w:rsidP="00713A6C">
            <w:pPr>
              <w:pStyle w:val="TableText"/>
              <w:widowControl w:val="0"/>
              <w:rPr>
                <w:rFonts w:ascii="Tahoma" w:hAnsi="Tahoma" w:cs="Tahoma"/>
                <w:sz w:val="13"/>
              </w:rPr>
            </w:pPr>
            <w:r w:rsidRPr="00093448">
              <w:rPr>
                <w:rFonts w:ascii="Tahoma" w:hAnsi="Tahoma" w:cs="Tahoma"/>
                <w:sz w:val="13"/>
              </w:rPr>
              <w:t>125</w:t>
            </w:r>
          </w:p>
        </w:tc>
        <w:tc>
          <w:tcPr>
            <w:tcW w:w="450" w:type="dxa"/>
            <w:shd w:val="clear" w:color="auto" w:fill="FABF8F"/>
            <w:vAlign w:val="center"/>
          </w:tcPr>
          <w:p w14:paraId="3A112790" w14:textId="77777777" w:rsidR="00C031FA" w:rsidRPr="00093448" w:rsidRDefault="005374D8" w:rsidP="00713A6C">
            <w:pPr>
              <w:pStyle w:val="TableText"/>
              <w:widowControl w:val="0"/>
              <w:rPr>
                <w:rFonts w:ascii="Tahoma" w:hAnsi="Tahoma" w:cs="Tahoma"/>
                <w:sz w:val="13"/>
              </w:rPr>
            </w:pPr>
            <w:r w:rsidRPr="00093448">
              <w:rPr>
                <w:rFonts w:ascii="Tahoma" w:hAnsi="Tahoma" w:cs="Tahoma"/>
                <w:sz w:val="13"/>
              </w:rPr>
              <w:t>100</w:t>
            </w:r>
          </w:p>
        </w:tc>
        <w:tc>
          <w:tcPr>
            <w:tcW w:w="450" w:type="dxa"/>
            <w:shd w:val="clear" w:color="auto" w:fill="FABF8F"/>
            <w:vAlign w:val="center"/>
          </w:tcPr>
          <w:p w14:paraId="3A112791" w14:textId="77777777" w:rsidR="00C031FA" w:rsidRPr="00093448" w:rsidRDefault="005374D8" w:rsidP="00713A6C">
            <w:pPr>
              <w:pStyle w:val="TableText"/>
              <w:widowControl w:val="0"/>
              <w:rPr>
                <w:rFonts w:ascii="Tahoma" w:hAnsi="Tahoma" w:cs="Tahoma"/>
                <w:sz w:val="13"/>
              </w:rPr>
            </w:pPr>
            <w:r w:rsidRPr="00093448">
              <w:rPr>
                <w:rFonts w:ascii="Tahoma" w:hAnsi="Tahoma" w:cs="Tahoma"/>
                <w:sz w:val="13"/>
              </w:rPr>
              <w:t>75</w:t>
            </w:r>
          </w:p>
        </w:tc>
        <w:tc>
          <w:tcPr>
            <w:tcW w:w="450" w:type="dxa"/>
            <w:shd w:val="clear" w:color="auto" w:fill="FABF8F"/>
            <w:vAlign w:val="center"/>
          </w:tcPr>
          <w:p w14:paraId="3A112792" w14:textId="77777777" w:rsidR="00C031FA" w:rsidRPr="00093448" w:rsidRDefault="005374D8" w:rsidP="00713A6C">
            <w:pPr>
              <w:pStyle w:val="TableText"/>
              <w:widowControl w:val="0"/>
              <w:rPr>
                <w:rFonts w:ascii="Tahoma" w:hAnsi="Tahoma" w:cs="Tahoma"/>
                <w:sz w:val="13"/>
              </w:rPr>
            </w:pPr>
            <w:r w:rsidRPr="00093448">
              <w:rPr>
                <w:rFonts w:ascii="Tahoma" w:hAnsi="Tahoma" w:cs="Tahoma"/>
                <w:sz w:val="13"/>
              </w:rPr>
              <w:t>75</w:t>
            </w:r>
          </w:p>
        </w:tc>
        <w:tc>
          <w:tcPr>
            <w:tcW w:w="450" w:type="dxa"/>
            <w:shd w:val="clear" w:color="auto" w:fill="FABF8F"/>
            <w:vAlign w:val="center"/>
          </w:tcPr>
          <w:p w14:paraId="3A112793" w14:textId="77777777" w:rsidR="00C031FA" w:rsidRPr="00093448" w:rsidRDefault="005374D8" w:rsidP="00713A6C">
            <w:pPr>
              <w:pStyle w:val="TableText"/>
              <w:widowControl w:val="0"/>
              <w:rPr>
                <w:rFonts w:ascii="Tahoma" w:hAnsi="Tahoma" w:cs="Tahoma"/>
                <w:sz w:val="13"/>
              </w:rPr>
            </w:pPr>
            <w:r w:rsidRPr="00093448">
              <w:rPr>
                <w:rFonts w:ascii="Tahoma" w:hAnsi="Tahoma" w:cs="Tahoma"/>
                <w:sz w:val="13"/>
              </w:rPr>
              <w:t>50</w:t>
            </w:r>
          </w:p>
        </w:tc>
        <w:tc>
          <w:tcPr>
            <w:tcW w:w="360" w:type="dxa"/>
            <w:tcBorders>
              <w:right w:val="single" w:sz="18" w:space="0" w:color="auto"/>
            </w:tcBorders>
            <w:shd w:val="clear" w:color="auto" w:fill="FABF8F"/>
            <w:vAlign w:val="center"/>
          </w:tcPr>
          <w:p w14:paraId="3A112794" w14:textId="77777777" w:rsidR="00C031FA" w:rsidRPr="00093448" w:rsidRDefault="005374D8" w:rsidP="00713A6C">
            <w:pPr>
              <w:pStyle w:val="TableText"/>
              <w:widowControl w:val="0"/>
              <w:rPr>
                <w:rFonts w:ascii="Tahoma" w:hAnsi="Tahoma" w:cs="Tahoma"/>
                <w:sz w:val="13"/>
              </w:rPr>
            </w:pPr>
            <w:r w:rsidRPr="00093448">
              <w:rPr>
                <w:rFonts w:ascii="Tahoma" w:hAnsi="Tahoma" w:cs="Tahoma"/>
                <w:sz w:val="13"/>
              </w:rPr>
              <w:t>25</w:t>
            </w:r>
          </w:p>
        </w:tc>
        <w:tc>
          <w:tcPr>
            <w:tcW w:w="450" w:type="dxa"/>
            <w:tcBorders>
              <w:left w:val="single" w:sz="18" w:space="0" w:color="auto"/>
            </w:tcBorders>
            <w:shd w:val="clear" w:color="auto" w:fill="FABF8F"/>
            <w:vAlign w:val="center"/>
          </w:tcPr>
          <w:p w14:paraId="3A112795" w14:textId="77777777" w:rsidR="00C031FA" w:rsidRPr="00093448" w:rsidRDefault="00C031FA" w:rsidP="00713A6C">
            <w:pPr>
              <w:pStyle w:val="TableText"/>
              <w:widowControl w:val="0"/>
              <w:rPr>
                <w:rFonts w:ascii="Tahoma" w:hAnsi="Tahoma" w:cs="Tahoma"/>
                <w:sz w:val="13"/>
              </w:rPr>
            </w:pPr>
          </w:p>
        </w:tc>
        <w:tc>
          <w:tcPr>
            <w:tcW w:w="450" w:type="dxa"/>
            <w:shd w:val="clear" w:color="auto" w:fill="FABF8F"/>
            <w:vAlign w:val="center"/>
          </w:tcPr>
          <w:p w14:paraId="3A112796" w14:textId="77777777" w:rsidR="00C031FA" w:rsidRPr="00093448" w:rsidRDefault="005374D8" w:rsidP="00713A6C">
            <w:pPr>
              <w:pStyle w:val="TableText"/>
              <w:widowControl w:val="0"/>
              <w:rPr>
                <w:rFonts w:ascii="Tahoma" w:hAnsi="Tahoma" w:cs="Tahoma"/>
                <w:sz w:val="13"/>
              </w:rPr>
            </w:pPr>
            <w:r w:rsidRPr="00093448">
              <w:rPr>
                <w:rFonts w:ascii="Tahoma" w:hAnsi="Tahoma" w:cs="Tahoma"/>
                <w:sz w:val="13"/>
              </w:rPr>
              <w:t>100</w:t>
            </w:r>
          </w:p>
        </w:tc>
        <w:tc>
          <w:tcPr>
            <w:tcW w:w="450" w:type="dxa"/>
            <w:tcBorders>
              <w:right w:val="single" w:sz="18" w:space="0" w:color="auto"/>
            </w:tcBorders>
            <w:shd w:val="clear" w:color="auto" w:fill="FABF8F"/>
            <w:vAlign w:val="center"/>
          </w:tcPr>
          <w:p w14:paraId="3A112797" w14:textId="77777777" w:rsidR="00C031FA" w:rsidRPr="00093448" w:rsidRDefault="005374D8" w:rsidP="00713A6C">
            <w:pPr>
              <w:pStyle w:val="TableText"/>
              <w:widowControl w:val="0"/>
              <w:rPr>
                <w:rFonts w:ascii="Tahoma" w:hAnsi="Tahoma" w:cs="Tahoma"/>
                <w:sz w:val="13"/>
              </w:rPr>
            </w:pPr>
            <w:r w:rsidRPr="00093448">
              <w:rPr>
                <w:rFonts w:ascii="Tahoma" w:hAnsi="Tahoma" w:cs="Tahoma"/>
                <w:sz w:val="13"/>
              </w:rPr>
              <w:t>50</w:t>
            </w:r>
          </w:p>
        </w:tc>
        <w:tc>
          <w:tcPr>
            <w:tcW w:w="360" w:type="dxa"/>
            <w:tcBorders>
              <w:left w:val="single" w:sz="18" w:space="0" w:color="auto"/>
            </w:tcBorders>
            <w:shd w:val="clear" w:color="auto" w:fill="FABF8F"/>
            <w:vAlign w:val="center"/>
          </w:tcPr>
          <w:p w14:paraId="3A112798" w14:textId="77777777" w:rsidR="00C031FA" w:rsidRPr="00093448" w:rsidRDefault="005374D8" w:rsidP="00713A6C">
            <w:pPr>
              <w:pStyle w:val="TableText"/>
              <w:widowControl w:val="0"/>
              <w:rPr>
                <w:rFonts w:ascii="Tahoma" w:hAnsi="Tahoma" w:cs="Tahoma"/>
                <w:sz w:val="13"/>
              </w:rPr>
            </w:pPr>
            <w:r w:rsidRPr="00093448">
              <w:rPr>
                <w:rFonts w:ascii="Tahoma" w:hAnsi="Tahoma" w:cs="Tahoma"/>
                <w:sz w:val="13"/>
              </w:rPr>
              <w:t>50</w:t>
            </w:r>
          </w:p>
        </w:tc>
        <w:tc>
          <w:tcPr>
            <w:tcW w:w="450" w:type="dxa"/>
            <w:tcBorders>
              <w:right w:val="single" w:sz="18" w:space="0" w:color="auto"/>
            </w:tcBorders>
            <w:shd w:val="clear" w:color="auto" w:fill="FABF8F"/>
            <w:vAlign w:val="center"/>
          </w:tcPr>
          <w:p w14:paraId="3A112799" w14:textId="77777777" w:rsidR="00C031FA" w:rsidRPr="00093448" w:rsidRDefault="005374D8" w:rsidP="00713A6C">
            <w:pPr>
              <w:pStyle w:val="TableText"/>
              <w:widowControl w:val="0"/>
              <w:rPr>
                <w:rFonts w:ascii="Tahoma" w:hAnsi="Tahoma" w:cs="Tahoma"/>
                <w:sz w:val="13"/>
              </w:rPr>
            </w:pPr>
            <w:r w:rsidRPr="00093448">
              <w:rPr>
                <w:rFonts w:ascii="Tahoma" w:hAnsi="Tahoma" w:cs="Tahoma"/>
                <w:sz w:val="13"/>
                <w:lang w:val="fr-FR"/>
              </w:rPr>
              <w:t>A</w:t>
            </w:r>
          </w:p>
        </w:tc>
        <w:tc>
          <w:tcPr>
            <w:tcW w:w="360" w:type="dxa"/>
            <w:tcBorders>
              <w:left w:val="single" w:sz="18" w:space="0" w:color="auto"/>
              <w:right w:val="single" w:sz="18" w:space="0" w:color="auto"/>
            </w:tcBorders>
            <w:shd w:val="clear" w:color="auto" w:fill="FABF8F"/>
            <w:vAlign w:val="center"/>
          </w:tcPr>
          <w:p w14:paraId="3A11279A" w14:textId="77777777" w:rsidR="00C031FA" w:rsidRPr="00093448" w:rsidRDefault="005374D8" w:rsidP="00713A6C">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shd w:val="clear" w:color="auto" w:fill="FABF8F"/>
            <w:vAlign w:val="center"/>
          </w:tcPr>
          <w:p w14:paraId="3A11279B" w14:textId="77777777" w:rsidR="00C031FA" w:rsidRPr="00093448" w:rsidRDefault="00C031FA" w:rsidP="00472DFD">
            <w:pPr>
              <w:pStyle w:val="TableText"/>
              <w:widowControl w:val="0"/>
              <w:spacing w:before="120"/>
              <w:rPr>
                <w:rFonts w:ascii="Tahoma" w:hAnsi="Tahoma" w:cs="Tahoma"/>
                <w:sz w:val="13"/>
              </w:rPr>
            </w:pPr>
            <w:r w:rsidRPr="00093448">
              <w:rPr>
                <w:rFonts w:ascii="Tahoma" w:hAnsi="Tahoma" w:cs="Tahoma"/>
                <w:sz w:val="13"/>
                <w:lang w:val="fr-FR"/>
              </w:rPr>
              <w:t>A</w:t>
            </w:r>
          </w:p>
        </w:tc>
        <w:tc>
          <w:tcPr>
            <w:tcW w:w="540" w:type="dxa"/>
            <w:shd w:val="clear" w:color="auto" w:fill="FABF8F"/>
          </w:tcPr>
          <w:p w14:paraId="3A11279C" w14:textId="77777777" w:rsidR="00C031FA" w:rsidRPr="00093448" w:rsidRDefault="005374D8" w:rsidP="00713A6C">
            <w:pPr>
              <w:pStyle w:val="TableText"/>
              <w:widowControl w:val="0"/>
              <w:rPr>
                <w:rFonts w:ascii="Tahoma" w:hAnsi="Tahoma" w:cs="Tahoma"/>
                <w:sz w:val="13"/>
              </w:rPr>
            </w:pPr>
            <w:r w:rsidRPr="00093448">
              <w:rPr>
                <w:rFonts w:ascii="Tahoma" w:hAnsi="Tahoma" w:cs="Tahoma"/>
                <w:sz w:val="13"/>
                <w:lang w:val="fr-FR"/>
              </w:rPr>
              <w:t>OL/OV</w:t>
            </w:r>
          </w:p>
        </w:tc>
      </w:tr>
      <w:tr w:rsidR="001C38D4" w:rsidRPr="00093448" w14:paraId="3A1127B1" w14:textId="77777777" w:rsidTr="00481755">
        <w:trPr>
          <w:trHeight w:val="145"/>
        </w:trPr>
        <w:tc>
          <w:tcPr>
            <w:tcW w:w="2714" w:type="dxa"/>
            <w:shd w:val="clear" w:color="auto" w:fill="FFFFFF"/>
            <w:vAlign w:val="center"/>
          </w:tcPr>
          <w:p w14:paraId="3A11279E" w14:textId="77777777" w:rsidR="00450E9B" w:rsidRPr="00093448" w:rsidRDefault="00450E9B" w:rsidP="00481755">
            <w:pPr>
              <w:pStyle w:val="Heading2"/>
              <w:spacing w:beforeLines="20" w:before="48" w:afterLines="20" w:after="48"/>
              <w:ind w:left="0"/>
              <w:rPr>
                <w:rFonts w:ascii="Tahoma" w:hAnsi="Tahoma" w:cs="Tahoma"/>
                <w:b w:val="0"/>
                <w:sz w:val="14"/>
                <w:szCs w:val="14"/>
                <w:lang w:val="fr-FR"/>
              </w:rPr>
            </w:pPr>
            <w:bookmarkStart w:id="343" w:name="_Toc336338018"/>
            <w:bookmarkStart w:id="344" w:name="_Toc340763467"/>
            <w:bookmarkEnd w:id="343"/>
            <w:r w:rsidRPr="00093448">
              <w:rPr>
                <w:rFonts w:ascii="Tahoma" w:hAnsi="Tahoma" w:cs="Tahoma"/>
                <w:b w:val="0"/>
                <w:sz w:val="14"/>
                <w:szCs w:val="14"/>
                <w:lang w:val="fr-FR"/>
              </w:rPr>
              <w:t>CAL Supplémentaire Utilisation Complète Microsoft Dynamics CRM 2011 (Utilisateur</w:t>
            </w:r>
            <w:r w:rsidR="00481755" w:rsidRPr="00093448">
              <w:rPr>
                <w:rFonts w:ascii="Tahoma" w:hAnsi="Tahoma" w:cs="Tahoma"/>
                <w:b w:val="0"/>
                <w:sz w:val="14"/>
                <w:szCs w:val="14"/>
                <w:lang w:val="fr-FR"/>
              </w:rPr>
              <w:t> </w:t>
            </w:r>
            <w:r w:rsidRPr="00093448">
              <w:rPr>
                <w:rFonts w:ascii="Tahoma" w:hAnsi="Tahoma" w:cs="Tahoma"/>
                <w:b w:val="0"/>
                <w:sz w:val="14"/>
                <w:szCs w:val="14"/>
                <w:lang w:val="fr-FR"/>
              </w:rPr>
              <w:t>et Dispositif)</w:t>
            </w:r>
            <w:bookmarkEnd w:id="344"/>
          </w:p>
        </w:tc>
        <w:tc>
          <w:tcPr>
            <w:tcW w:w="450" w:type="dxa"/>
            <w:shd w:val="clear" w:color="auto" w:fill="FFFFFF"/>
            <w:vAlign w:val="center"/>
          </w:tcPr>
          <w:p w14:paraId="3A11279F" w14:textId="77777777" w:rsidR="00450E9B" w:rsidRPr="00093448" w:rsidRDefault="00B86982" w:rsidP="00033B0F">
            <w:pPr>
              <w:pStyle w:val="TableText"/>
              <w:widowControl w:val="0"/>
              <w:rPr>
                <w:rFonts w:cs="Tahoma"/>
                <w:b/>
                <w:color w:val="0000FF"/>
                <w:sz w:val="13"/>
                <w:szCs w:val="13"/>
                <w:u w:val="single"/>
              </w:rPr>
            </w:pPr>
            <w:hyperlink w:anchor="_68_Microsoft_Dynamics" w:history="1">
              <w:r w:rsidR="005374D8" w:rsidRPr="00093448">
                <w:rPr>
                  <w:rStyle w:val="Hyperlink"/>
                  <w:rFonts w:cs="Tahoma"/>
                  <w:b/>
                  <w:sz w:val="13"/>
                  <w:szCs w:val="13"/>
                </w:rPr>
                <w:t>64</w:t>
              </w:r>
            </w:hyperlink>
          </w:p>
        </w:tc>
        <w:tc>
          <w:tcPr>
            <w:tcW w:w="450" w:type="dxa"/>
            <w:shd w:val="clear" w:color="auto" w:fill="FFFFFF"/>
          </w:tcPr>
          <w:p w14:paraId="3A1127A0" w14:textId="77777777" w:rsidR="00450E9B" w:rsidRPr="00093448" w:rsidRDefault="005374D8" w:rsidP="00713A6C">
            <w:pPr>
              <w:pStyle w:val="TableText"/>
              <w:widowControl w:val="0"/>
              <w:spacing w:before="120"/>
              <w:rPr>
                <w:rFonts w:ascii="Tahoma" w:hAnsi="Tahoma" w:cs="Tahoma"/>
                <w:color w:val="000000"/>
                <w:sz w:val="13"/>
              </w:rPr>
            </w:pPr>
            <w:r w:rsidRPr="00093448">
              <w:rPr>
                <w:rFonts w:ascii="Tahoma" w:hAnsi="Tahoma" w:cs="Tahoma"/>
                <w:color w:val="000000"/>
                <w:sz w:val="13"/>
              </w:rPr>
              <w:t>04/01</w:t>
            </w:r>
          </w:p>
        </w:tc>
        <w:tc>
          <w:tcPr>
            <w:tcW w:w="360" w:type="dxa"/>
            <w:tcBorders>
              <w:right w:val="single" w:sz="18" w:space="0" w:color="auto"/>
            </w:tcBorders>
            <w:shd w:val="clear" w:color="auto" w:fill="FFFFFF"/>
            <w:vAlign w:val="center"/>
          </w:tcPr>
          <w:p w14:paraId="3A1127A1" w14:textId="77777777" w:rsidR="00450E9B" w:rsidRPr="00093448" w:rsidRDefault="005374D8" w:rsidP="00713A6C">
            <w:pPr>
              <w:pStyle w:val="TableText"/>
              <w:widowControl w:val="0"/>
              <w:rPr>
                <w:rFonts w:ascii="Tahoma" w:hAnsi="Tahoma" w:cs="Tahoma"/>
                <w:sz w:val="13"/>
              </w:rPr>
            </w:pPr>
            <w:r w:rsidRPr="00093448">
              <w:rPr>
                <w:rFonts w:ascii="Tahoma" w:hAnsi="Tahoma" w:cs="Tahoma"/>
                <w:sz w:val="13"/>
                <w:lang w:val="fr-FR"/>
              </w:rPr>
              <w:t>SRV</w:t>
            </w:r>
          </w:p>
        </w:tc>
        <w:tc>
          <w:tcPr>
            <w:tcW w:w="360" w:type="dxa"/>
            <w:tcBorders>
              <w:left w:val="single" w:sz="18" w:space="0" w:color="auto"/>
            </w:tcBorders>
            <w:shd w:val="clear" w:color="auto" w:fill="FFFFFF"/>
            <w:vAlign w:val="center"/>
          </w:tcPr>
          <w:p w14:paraId="3A1127A2" w14:textId="77777777" w:rsidR="00450E9B" w:rsidRPr="00093448" w:rsidRDefault="00450E9B" w:rsidP="00713A6C">
            <w:pPr>
              <w:pStyle w:val="TableText"/>
              <w:widowControl w:val="0"/>
              <w:rPr>
                <w:rFonts w:ascii="Tahoma" w:hAnsi="Tahoma" w:cs="Tahoma"/>
                <w:sz w:val="13"/>
              </w:rPr>
            </w:pPr>
          </w:p>
        </w:tc>
        <w:tc>
          <w:tcPr>
            <w:tcW w:w="450" w:type="dxa"/>
            <w:shd w:val="clear" w:color="auto" w:fill="FFFFFF"/>
            <w:vAlign w:val="center"/>
          </w:tcPr>
          <w:p w14:paraId="3A1127A3" w14:textId="77777777" w:rsidR="00450E9B" w:rsidRPr="00093448" w:rsidRDefault="005374D8" w:rsidP="00713A6C">
            <w:pPr>
              <w:pStyle w:val="TableText"/>
              <w:widowControl w:val="0"/>
              <w:rPr>
                <w:rFonts w:ascii="Tahoma" w:hAnsi="Tahoma" w:cs="Tahoma"/>
                <w:sz w:val="13"/>
              </w:rPr>
            </w:pPr>
            <w:r w:rsidRPr="00093448">
              <w:rPr>
                <w:rFonts w:ascii="Tahoma" w:hAnsi="Tahoma" w:cs="Tahoma"/>
                <w:sz w:val="13"/>
              </w:rPr>
              <w:t>13</w:t>
            </w:r>
          </w:p>
        </w:tc>
        <w:tc>
          <w:tcPr>
            <w:tcW w:w="450" w:type="dxa"/>
            <w:shd w:val="clear" w:color="auto" w:fill="FFFFFF"/>
            <w:vAlign w:val="center"/>
          </w:tcPr>
          <w:p w14:paraId="3A1127A4" w14:textId="77777777" w:rsidR="00450E9B" w:rsidRPr="00093448" w:rsidRDefault="005374D8" w:rsidP="00713A6C">
            <w:pPr>
              <w:pStyle w:val="TableText"/>
              <w:widowControl w:val="0"/>
              <w:rPr>
                <w:rFonts w:ascii="Tahoma" w:hAnsi="Tahoma" w:cs="Tahoma"/>
                <w:sz w:val="13"/>
              </w:rPr>
            </w:pPr>
            <w:r w:rsidRPr="00093448">
              <w:rPr>
                <w:rFonts w:ascii="Tahoma" w:hAnsi="Tahoma" w:cs="Tahoma"/>
                <w:sz w:val="13"/>
              </w:rPr>
              <w:t>10</w:t>
            </w:r>
          </w:p>
        </w:tc>
        <w:tc>
          <w:tcPr>
            <w:tcW w:w="450" w:type="dxa"/>
            <w:shd w:val="clear" w:color="auto" w:fill="FFFFFF"/>
            <w:vAlign w:val="center"/>
          </w:tcPr>
          <w:p w14:paraId="3A1127A5" w14:textId="77777777" w:rsidR="00450E9B" w:rsidRPr="00093448" w:rsidRDefault="005374D8" w:rsidP="00713A6C">
            <w:pPr>
              <w:pStyle w:val="TableText"/>
              <w:widowControl w:val="0"/>
              <w:rPr>
                <w:rFonts w:ascii="Tahoma" w:hAnsi="Tahoma" w:cs="Tahoma"/>
                <w:sz w:val="13"/>
              </w:rPr>
            </w:pPr>
            <w:r w:rsidRPr="00093448">
              <w:rPr>
                <w:rFonts w:ascii="Tahoma" w:hAnsi="Tahoma" w:cs="Tahoma"/>
                <w:sz w:val="13"/>
              </w:rPr>
              <w:t>8</w:t>
            </w:r>
          </w:p>
        </w:tc>
        <w:tc>
          <w:tcPr>
            <w:tcW w:w="450" w:type="dxa"/>
            <w:shd w:val="clear" w:color="auto" w:fill="FFFFFF"/>
            <w:vAlign w:val="center"/>
          </w:tcPr>
          <w:p w14:paraId="3A1127A6" w14:textId="77777777" w:rsidR="00450E9B" w:rsidRPr="00093448" w:rsidRDefault="005374D8" w:rsidP="00713A6C">
            <w:pPr>
              <w:pStyle w:val="TableText"/>
              <w:widowControl w:val="0"/>
              <w:rPr>
                <w:rFonts w:ascii="Tahoma" w:hAnsi="Tahoma" w:cs="Tahoma"/>
                <w:sz w:val="13"/>
              </w:rPr>
            </w:pPr>
            <w:r w:rsidRPr="00093448">
              <w:rPr>
                <w:rFonts w:ascii="Tahoma" w:hAnsi="Tahoma" w:cs="Tahoma"/>
                <w:sz w:val="13"/>
              </w:rPr>
              <w:t>8</w:t>
            </w:r>
          </w:p>
        </w:tc>
        <w:tc>
          <w:tcPr>
            <w:tcW w:w="450" w:type="dxa"/>
            <w:shd w:val="clear" w:color="auto" w:fill="FFFFFF"/>
            <w:vAlign w:val="center"/>
          </w:tcPr>
          <w:p w14:paraId="3A1127A7" w14:textId="77777777" w:rsidR="00450E9B" w:rsidRPr="00093448" w:rsidRDefault="005374D8" w:rsidP="00713A6C">
            <w:pPr>
              <w:pStyle w:val="TableText"/>
              <w:widowControl w:val="0"/>
              <w:rPr>
                <w:rFonts w:ascii="Tahoma" w:hAnsi="Tahoma" w:cs="Tahoma"/>
                <w:sz w:val="13"/>
              </w:rPr>
            </w:pPr>
            <w:r w:rsidRPr="00093448">
              <w:rPr>
                <w:rFonts w:ascii="Tahoma" w:hAnsi="Tahoma" w:cs="Tahoma"/>
                <w:sz w:val="13"/>
              </w:rPr>
              <w:t>5</w:t>
            </w:r>
          </w:p>
        </w:tc>
        <w:tc>
          <w:tcPr>
            <w:tcW w:w="360" w:type="dxa"/>
            <w:tcBorders>
              <w:right w:val="single" w:sz="18" w:space="0" w:color="auto"/>
            </w:tcBorders>
            <w:shd w:val="clear" w:color="auto" w:fill="FFFFFF"/>
            <w:vAlign w:val="center"/>
          </w:tcPr>
          <w:p w14:paraId="3A1127A8" w14:textId="77777777" w:rsidR="00450E9B" w:rsidRPr="00093448" w:rsidRDefault="005374D8" w:rsidP="00713A6C">
            <w:pPr>
              <w:pStyle w:val="TableText"/>
              <w:widowControl w:val="0"/>
              <w:rPr>
                <w:rFonts w:ascii="Tahoma" w:hAnsi="Tahoma" w:cs="Tahoma"/>
                <w:sz w:val="13"/>
              </w:rPr>
            </w:pPr>
            <w:r w:rsidRPr="00093448">
              <w:rPr>
                <w:rFonts w:ascii="Tahoma" w:hAnsi="Tahoma" w:cs="Tahoma"/>
                <w:sz w:val="13"/>
              </w:rPr>
              <w:t>3</w:t>
            </w:r>
          </w:p>
        </w:tc>
        <w:tc>
          <w:tcPr>
            <w:tcW w:w="450" w:type="dxa"/>
            <w:tcBorders>
              <w:left w:val="single" w:sz="18" w:space="0" w:color="auto"/>
            </w:tcBorders>
            <w:shd w:val="clear" w:color="auto" w:fill="FFFFFF"/>
            <w:vAlign w:val="center"/>
          </w:tcPr>
          <w:p w14:paraId="3A1127A9" w14:textId="77777777" w:rsidR="00450E9B" w:rsidRPr="00093448" w:rsidRDefault="00450E9B" w:rsidP="00713A6C">
            <w:pPr>
              <w:pStyle w:val="TableText"/>
              <w:widowControl w:val="0"/>
              <w:rPr>
                <w:rFonts w:ascii="Tahoma" w:hAnsi="Tahoma" w:cs="Tahoma"/>
                <w:sz w:val="13"/>
              </w:rPr>
            </w:pPr>
          </w:p>
        </w:tc>
        <w:tc>
          <w:tcPr>
            <w:tcW w:w="450" w:type="dxa"/>
            <w:shd w:val="clear" w:color="auto" w:fill="FFFFFF"/>
            <w:vAlign w:val="center"/>
          </w:tcPr>
          <w:p w14:paraId="3A1127AA" w14:textId="77777777" w:rsidR="00450E9B" w:rsidRPr="00093448" w:rsidRDefault="005374D8" w:rsidP="00713A6C">
            <w:pPr>
              <w:pStyle w:val="TableText"/>
              <w:widowControl w:val="0"/>
              <w:rPr>
                <w:rFonts w:ascii="Tahoma" w:hAnsi="Tahoma" w:cs="Tahoma"/>
                <w:sz w:val="13"/>
              </w:rPr>
            </w:pPr>
            <w:r w:rsidRPr="00093448">
              <w:rPr>
                <w:rFonts w:ascii="Tahoma" w:hAnsi="Tahoma" w:cs="Tahoma"/>
                <w:sz w:val="13"/>
              </w:rPr>
              <w:t>10</w:t>
            </w:r>
          </w:p>
        </w:tc>
        <w:tc>
          <w:tcPr>
            <w:tcW w:w="450" w:type="dxa"/>
            <w:tcBorders>
              <w:right w:val="single" w:sz="18" w:space="0" w:color="auto"/>
            </w:tcBorders>
            <w:shd w:val="clear" w:color="auto" w:fill="FFFFFF"/>
            <w:vAlign w:val="center"/>
          </w:tcPr>
          <w:p w14:paraId="3A1127AB" w14:textId="77777777" w:rsidR="00450E9B" w:rsidRPr="00093448" w:rsidRDefault="005374D8" w:rsidP="00713A6C">
            <w:pPr>
              <w:pStyle w:val="TableText"/>
              <w:widowControl w:val="0"/>
              <w:rPr>
                <w:rFonts w:ascii="Tahoma" w:hAnsi="Tahoma" w:cs="Tahoma"/>
                <w:sz w:val="13"/>
              </w:rPr>
            </w:pPr>
            <w:r w:rsidRPr="00093448">
              <w:rPr>
                <w:rFonts w:ascii="Tahoma" w:hAnsi="Tahoma" w:cs="Tahoma"/>
                <w:sz w:val="13"/>
              </w:rPr>
              <w:t>5</w:t>
            </w:r>
          </w:p>
        </w:tc>
        <w:tc>
          <w:tcPr>
            <w:tcW w:w="360" w:type="dxa"/>
            <w:tcBorders>
              <w:left w:val="single" w:sz="18" w:space="0" w:color="auto"/>
            </w:tcBorders>
            <w:shd w:val="clear" w:color="auto" w:fill="FFFFFF"/>
            <w:vAlign w:val="center"/>
          </w:tcPr>
          <w:p w14:paraId="3A1127AC" w14:textId="77777777" w:rsidR="00450E9B" w:rsidRPr="00093448" w:rsidRDefault="005374D8" w:rsidP="00713A6C">
            <w:pPr>
              <w:pStyle w:val="TableText"/>
              <w:widowControl w:val="0"/>
              <w:rPr>
                <w:rFonts w:ascii="Tahoma" w:hAnsi="Tahoma" w:cs="Tahoma"/>
                <w:sz w:val="13"/>
              </w:rPr>
            </w:pPr>
            <w:r w:rsidRPr="00093448">
              <w:rPr>
                <w:rFonts w:ascii="Tahoma" w:hAnsi="Tahoma" w:cs="Tahoma"/>
                <w:sz w:val="13"/>
              </w:rPr>
              <w:t>5</w:t>
            </w:r>
          </w:p>
        </w:tc>
        <w:tc>
          <w:tcPr>
            <w:tcW w:w="450" w:type="dxa"/>
            <w:tcBorders>
              <w:right w:val="single" w:sz="18" w:space="0" w:color="auto"/>
            </w:tcBorders>
            <w:shd w:val="clear" w:color="auto" w:fill="FFFFFF"/>
            <w:vAlign w:val="center"/>
          </w:tcPr>
          <w:p w14:paraId="3A1127AD" w14:textId="77777777" w:rsidR="00450E9B" w:rsidRPr="00093448" w:rsidRDefault="005374D8" w:rsidP="00713A6C">
            <w:pPr>
              <w:pStyle w:val="TableText"/>
              <w:widowControl w:val="0"/>
              <w:rPr>
                <w:rFonts w:ascii="Tahoma" w:hAnsi="Tahoma" w:cs="Tahoma"/>
                <w:sz w:val="13"/>
              </w:rPr>
            </w:pPr>
            <w:r w:rsidRPr="00093448">
              <w:rPr>
                <w:rFonts w:ascii="Tahoma" w:hAnsi="Tahoma" w:cs="Tahoma"/>
                <w:sz w:val="13"/>
                <w:lang w:val="fr-FR"/>
              </w:rPr>
              <w:t>A</w:t>
            </w:r>
          </w:p>
        </w:tc>
        <w:tc>
          <w:tcPr>
            <w:tcW w:w="360" w:type="dxa"/>
            <w:tcBorders>
              <w:left w:val="single" w:sz="18" w:space="0" w:color="auto"/>
              <w:right w:val="single" w:sz="18" w:space="0" w:color="auto"/>
            </w:tcBorders>
            <w:shd w:val="clear" w:color="auto" w:fill="FFFFFF"/>
            <w:vAlign w:val="center"/>
          </w:tcPr>
          <w:p w14:paraId="3A1127AE" w14:textId="77777777" w:rsidR="00450E9B" w:rsidRPr="00093448" w:rsidRDefault="005374D8" w:rsidP="00713A6C">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shd w:val="clear" w:color="auto" w:fill="FFFFFF"/>
            <w:vAlign w:val="center"/>
          </w:tcPr>
          <w:p w14:paraId="3A1127AF" w14:textId="77777777" w:rsidR="00450E9B" w:rsidRPr="00093448" w:rsidRDefault="00450E9B" w:rsidP="00472DFD">
            <w:pPr>
              <w:pStyle w:val="TableText"/>
              <w:widowControl w:val="0"/>
              <w:spacing w:before="120"/>
              <w:rPr>
                <w:rFonts w:ascii="Tahoma" w:hAnsi="Tahoma" w:cs="Tahoma"/>
                <w:sz w:val="13"/>
              </w:rPr>
            </w:pPr>
            <w:r w:rsidRPr="00093448">
              <w:rPr>
                <w:rFonts w:ascii="Tahoma" w:hAnsi="Tahoma" w:cs="Tahoma"/>
                <w:sz w:val="13"/>
                <w:lang w:val="fr-FR"/>
              </w:rPr>
              <w:t>A, ST</w:t>
            </w:r>
          </w:p>
        </w:tc>
        <w:tc>
          <w:tcPr>
            <w:tcW w:w="540" w:type="dxa"/>
            <w:shd w:val="clear" w:color="auto" w:fill="FFFFFF"/>
          </w:tcPr>
          <w:p w14:paraId="3A1127B0" w14:textId="77777777" w:rsidR="00450E9B" w:rsidRPr="00093448" w:rsidRDefault="005374D8" w:rsidP="00713A6C">
            <w:pPr>
              <w:pStyle w:val="TableText"/>
              <w:widowControl w:val="0"/>
              <w:rPr>
                <w:rFonts w:ascii="Tahoma" w:hAnsi="Tahoma" w:cs="Tahoma"/>
                <w:sz w:val="13"/>
              </w:rPr>
            </w:pPr>
            <w:r w:rsidRPr="00093448">
              <w:rPr>
                <w:rFonts w:ascii="Tahoma" w:hAnsi="Tahoma" w:cs="Tahoma"/>
                <w:sz w:val="13"/>
                <w:lang w:val="fr-FR"/>
              </w:rPr>
              <w:t>OL</w:t>
            </w:r>
            <w:r w:rsidR="00481755" w:rsidRPr="00093448">
              <w:rPr>
                <w:rFonts w:ascii="Tahoma" w:hAnsi="Tahoma" w:cs="Tahoma"/>
                <w:sz w:val="13"/>
                <w:lang w:val="fr-FR"/>
              </w:rPr>
              <w:t xml:space="preserve"> </w:t>
            </w:r>
            <w:r w:rsidRPr="00093448">
              <w:rPr>
                <w:rFonts w:ascii="Tahoma" w:hAnsi="Tahoma" w:cs="Tahoma"/>
                <w:sz w:val="13"/>
                <w:lang w:val="fr-FR"/>
              </w:rPr>
              <w:t>/</w:t>
            </w:r>
            <w:r w:rsidR="00481755" w:rsidRPr="00093448">
              <w:rPr>
                <w:rFonts w:ascii="Tahoma" w:hAnsi="Tahoma" w:cs="Tahoma"/>
                <w:sz w:val="13"/>
                <w:lang w:val="fr-FR"/>
              </w:rPr>
              <w:t xml:space="preserve"> </w:t>
            </w:r>
            <w:r w:rsidRPr="00093448">
              <w:rPr>
                <w:rFonts w:ascii="Tahoma" w:hAnsi="Tahoma" w:cs="Tahoma"/>
                <w:sz w:val="13"/>
                <w:lang w:val="fr-FR"/>
              </w:rPr>
              <w:t>OV</w:t>
            </w:r>
          </w:p>
        </w:tc>
      </w:tr>
      <w:tr w:rsidR="001C38D4" w:rsidRPr="00093448" w14:paraId="3A1127C5" w14:textId="77777777" w:rsidTr="00481755">
        <w:trPr>
          <w:trHeight w:val="145"/>
        </w:trPr>
        <w:tc>
          <w:tcPr>
            <w:tcW w:w="2714" w:type="dxa"/>
            <w:shd w:val="clear" w:color="auto" w:fill="FABF8F"/>
            <w:vAlign w:val="center"/>
          </w:tcPr>
          <w:p w14:paraId="3A1127B2" w14:textId="77777777" w:rsidR="00450E9B" w:rsidRPr="00093448" w:rsidRDefault="00450E9B" w:rsidP="00481755">
            <w:pPr>
              <w:pStyle w:val="Heading2"/>
              <w:spacing w:beforeLines="20" w:before="48" w:afterLines="20" w:after="48"/>
              <w:ind w:left="0"/>
              <w:rPr>
                <w:rFonts w:ascii="Tahoma" w:hAnsi="Tahoma" w:cs="Tahoma"/>
                <w:b w:val="0"/>
                <w:sz w:val="14"/>
                <w:szCs w:val="14"/>
                <w:lang w:val="fr-FR"/>
              </w:rPr>
            </w:pPr>
            <w:bookmarkStart w:id="345" w:name="_Toc336338019"/>
            <w:bookmarkStart w:id="346" w:name="_Toc340763468"/>
            <w:bookmarkEnd w:id="345"/>
            <w:r w:rsidRPr="00093448">
              <w:rPr>
                <w:rFonts w:ascii="Tahoma" w:hAnsi="Tahoma" w:cs="Tahoma"/>
                <w:b w:val="0"/>
                <w:sz w:val="14"/>
                <w:szCs w:val="14"/>
                <w:lang w:val="fr-FR"/>
              </w:rPr>
              <w:lastRenderedPageBreak/>
              <w:t>CAL Utilisation Limitée Microsoft Dynamics CRM 2011 (Utilisateur et Dispositif)</w:t>
            </w:r>
            <w:bookmarkEnd w:id="346"/>
          </w:p>
        </w:tc>
        <w:tc>
          <w:tcPr>
            <w:tcW w:w="450" w:type="dxa"/>
            <w:shd w:val="clear" w:color="auto" w:fill="FABF8F"/>
            <w:vAlign w:val="center"/>
          </w:tcPr>
          <w:p w14:paraId="3A1127B3" w14:textId="77777777" w:rsidR="00450E9B" w:rsidRPr="00093448" w:rsidRDefault="00B86982" w:rsidP="00033B0F">
            <w:pPr>
              <w:pStyle w:val="TableText"/>
              <w:widowControl w:val="0"/>
              <w:rPr>
                <w:rFonts w:cs="Tahoma"/>
                <w:b/>
                <w:color w:val="0000FF"/>
                <w:sz w:val="13"/>
                <w:szCs w:val="13"/>
                <w:u w:val="single"/>
              </w:rPr>
            </w:pPr>
            <w:hyperlink w:anchor="_68_Microsoft_Dynamics" w:history="1">
              <w:r w:rsidR="005374D8" w:rsidRPr="00093448">
                <w:rPr>
                  <w:rStyle w:val="Hyperlink"/>
                  <w:rFonts w:cs="Tahoma"/>
                  <w:b/>
                  <w:sz w:val="13"/>
                  <w:szCs w:val="13"/>
                </w:rPr>
                <w:t>64</w:t>
              </w:r>
            </w:hyperlink>
          </w:p>
        </w:tc>
        <w:tc>
          <w:tcPr>
            <w:tcW w:w="450" w:type="dxa"/>
            <w:shd w:val="clear" w:color="auto" w:fill="FABF8F"/>
          </w:tcPr>
          <w:p w14:paraId="3A1127B4" w14:textId="77777777" w:rsidR="00450E9B" w:rsidRPr="00093448" w:rsidRDefault="005374D8" w:rsidP="00713A6C">
            <w:pPr>
              <w:pStyle w:val="TableText"/>
              <w:widowControl w:val="0"/>
              <w:spacing w:before="120"/>
              <w:rPr>
                <w:rFonts w:ascii="Tahoma" w:hAnsi="Tahoma" w:cs="Tahoma"/>
                <w:color w:val="000000"/>
                <w:sz w:val="13"/>
              </w:rPr>
            </w:pPr>
            <w:r w:rsidRPr="00093448">
              <w:rPr>
                <w:rFonts w:ascii="Tahoma" w:hAnsi="Tahoma" w:cs="Tahoma"/>
                <w:color w:val="000000"/>
                <w:sz w:val="13"/>
              </w:rPr>
              <w:t>04/01</w:t>
            </w:r>
          </w:p>
        </w:tc>
        <w:tc>
          <w:tcPr>
            <w:tcW w:w="360" w:type="dxa"/>
            <w:tcBorders>
              <w:right w:val="single" w:sz="18" w:space="0" w:color="auto"/>
            </w:tcBorders>
            <w:shd w:val="clear" w:color="auto" w:fill="FABF8F"/>
            <w:vAlign w:val="center"/>
          </w:tcPr>
          <w:p w14:paraId="3A1127B5" w14:textId="77777777" w:rsidR="00450E9B" w:rsidRPr="00093448" w:rsidRDefault="005374D8" w:rsidP="00713A6C">
            <w:pPr>
              <w:pStyle w:val="TableText"/>
              <w:widowControl w:val="0"/>
              <w:rPr>
                <w:rFonts w:ascii="Tahoma" w:hAnsi="Tahoma" w:cs="Tahoma"/>
                <w:sz w:val="13"/>
              </w:rPr>
            </w:pPr>
            <w:r w:rsidRPr="00093448">
              <w:rPr>
                <w:rFonts w:ascii="Tahoma" w:hAnsi="Tahoma" w:cs="Tahoma"/>
                <w:sz w:val="13"/>
                <w:lang w:val="fr-FR"/>
              </w:rPr>
              <w:t>SRV</w:t>
            </w:r>
          </w:p>
        </w:tc>
        <w:tc>
          <w:tcPr>
            <w:tcW w:w="360" w:type="dxa"/>
            <w:tcBorders>
              <w:left w:val="single" w:sz="18" w:space="0" w:color="auto"/>
            </w:tcBorders>
            <w:shd w:val="clear" w:color="auto" w:fill="FABF8F"/>
            <w:vAlign w:val="center"/>
          </w:tcPr>
          <w:p w14:paraId="3A1127B6" w14:textId="77777777" w:rsidR="00450E9B" w:rsidRPr="00093448" w:rsidRDefault="00450E9B" w:rsidP="00713A6C">
            <w:pPr>
              <w:pStyle w:val="TableText"/>
              <w:widowControl w:val="0"/>
              <w:rPr>
                <w:rFonts w:ascii="Tahoma" w:hAnsi="Tahoma" w:cs="Tahoma"/>
                <w:sz w:val="13"/>
              </w:rPr>
            </w:pPr>
          </w:p>
        </w:tc>
        <w:tc>
          <w:tcPr>
            <w:tcW w:w="450" w:type="dxa"/>
            <w:shd w:val="clear" w:color="auto" w:fill="FABF8F"/>
            <w:vAlign w:val="center"/>
          </w:tcPr>
          <w:p w14:paraId="3A1127B7" w14:textId="77777777" w:rsidR="00450E9B" w:rsidRPr="00093448" w:rsidRDefault="005374D8" w:rsidP="00713A6C">
            <w:pPr>
              <w:pStyle w:val="TableText"/>
              <w:widowControl w:val="0"/>
              <w:rPr>
                <w:rFonts w:ascii="Tahoma" w:hAnsi="Tahoma" w:cs="Tahoma"/>
                <w:sz w:val="13"/>
              </w:rPr>
            </w:pPr>
            <w:r w:rsidRPr="00093448">
              <w:rPr>
                <w:rFonts w:ascii="Tahoma" w:hAnsi="Tahoma" w:cs="Tahoma"/>
                <w:sz w:val="13"/>
              </w:rPr>
              <w:t>3</w:t>
            </w:r>
          </w:p>
        </w:tc>
        <w:tc>
          <w:tcPr>
            <w:tcW w:w="450" w:type="dxa"/>
            <w:shd w:val="clear" w:color="auto" w:fill="FABF8F"/>
            <w:vAlign w:val="center"/>
          </w:tcPr>
          <w:p w14:paraId="3A1127B8" w14:textId="77777777" w:rsidR="00450E9B" w:rsidRPr="00093448" w:rsidRDefault="005374D8" w:rsidP="00713A6C">
            <w:pPr>
              <w:pStyle w:val="TableText"/>
              <w:widowControl w:val="0"/>
              <w:rPr>
                <w:rFonts w:ascii="Tahoma" w:hAnsi="Tahoma" w:cs="Tahoma"/>
                <w:sz w:val="13"/>
              </w:rPr>
            </w:pPr>
            <w:r w:rsidRPr="00093448">
              <w:rPr>
                <w:rFonts w:ascii="Tahoma" w:hAnsi="Tahoma" w:cs="Tahoma"/>
                <w:sz w:val="13"/>
              </w:rPr>
              <w:t>2</w:t>
            </w:r>
          </w:p>
        </w:tc>
        <w:tc>
          <w:tcPr>
            <w:tcW w:w="450" w:type="dxa"/>
            <w:shd w:val="clear" w:color="auto" w:fill="FABF8F"/>
            <w:vAlign w:val="center"/>
          </w:tcPr>
          <w:p w14:paraId="3A1127B9" w14:textId="77777777" w:rsidR="00450E9B" w:rsidRPr="00093448" w:rsidRDefault="005374D8" w:rsidP="00713A6C">
            <w:pPr>
              <w:pStyle w:val="TableText"/>
              <w:widowControl w:val="0"/>
              <w:rPr>
                <w:rFonts w:ascii="Tahoma" w:hAnsi="Tahoma" w:cs="Tahoma"/>
                <w:sz w:val="13"/>
              </w:rPr>
            </w:pPr>
            <w:r w:rsidRPr="00093448">
              <w:rPr>
                <w:rFonts w:ascii="Tahoma" w:hAnsi="Tahoma" w:cs="Tahoma"/>
                <w:sz w:val="13"/>
              </w:rPr>
              <w:t>2</w:t>
            </w:r>
          </w:p>
        </w:tc>
        <w:tc>
          <w:tcPr>
            <w:tcW w:w="450" w:type="dxa"/>
            <w:shd w:val="clear" w:color="auto" w:fill="FABF8F"/>
            <w:vAlign w:val="center"/>
          </w:tcPr>
          <w:p w14:paraId="3A1127BA" w14:textId="77777777" w:rsidR="00450E9B" w:rsidRPr="00093448" w:rsidRDefault="005374D8" w:rsidP="00713A6C">
            <w:pPr>
              <w:pStyle w:val="TableText"/>
              <w:widowControl w:val="0"/>
              <w:rPr>
                <w:rFonts w:ascii="Tahoma" w:hAnsi="Tahoma" w:cs="Tahoma"/>
                <w:sz w:val="13"/>
              </w:rPr>
            </w:pPr>
            <w:r w:rsidRPr="00093448">
              <w:rPr>
                <w:rFonts w:ascii="Tahoma" w:hAnsi="Tahoma" w:cs="Tahoma"/>
                <w:sz w:val="13"/>
              </w:rPr>
              <w:t>2</w:t>
            </w:r>
          </w:p>
        </w:tc>
        <w:tc>
          <w:tcPr>
            <w:tcW w:w="450" w:type="dxa"/>
            <w:shd w:val="clear" w:color="auto" w:fill="FABF8F"/>
            <w:vAlign w:val="center"/>
          </w:tcPr>
          <w:p w14:paraId="3A1127BB" w14:textId="77777777" w:rsidR="00450E9B" w:rsidRPr="00093448" w:rsidRDefault="005374D8" w:rsidP="00713A6C">
            <w:pPr>
              <w:pStyle w:val="TableText"/>
              <w:widowControl w:val="0"/>
              <w:rPr>
                <w:rFonts w:ascii="Tahoma" w:hAnsi="Tahoma" w:cs="Tahoma"/>
                <w:sz w:val="13"/>
              </w:rPr>
            </w:pPr>
            <w:r w:rsidRPr="00093448">
              <w:rPr>
                <w:rFonts w:ascii="Tahoma" w:hAnsi="Tahoma" w:cs="Tahoma"/>
                <w:sz w:val="13"/>
              </w:rPr>
              <w:t>1</w:t>
            </w:r>
          </w:p>
        </w:tc>
        <w:tc>
          <w:tcPr>
            <w:tcW w:w="360" w:type="dxa"/>
            <w:tcBorders>
              <w:right w:val="single" w:sz="18" w:space="0" w:color="auto"/>
            </w:tcBorders>
            <w:shd w:val="clear" w:color="auto" w:fill="FABF8F"/>
            <w:vAlign w:val="center"/>
          </w:tcPr>
          <w:p w14:paraId="3A1127BC" w14:textId="77777777" w:rsidR="00450E9B" w:rsidRPr="00093448" w:rsidRDefault="005374D8" w:rsidP="00713A6C">
            <w:pPr>
              <w:pStyle w:val="TableText"/>
              <w:widowControl w:val="0"/>
              <w:rPr>
                <w:rFonts w:ascii="Tahoma" w:hAnsi="Tahoma" w:cs="Tahoma"/>
                <w:sz w:val="13"/>
              </w:rPr>
            </w:pPr>
            <w:r w:rsidRPr="00093448">
              <w:rPr>
                <w:rFonts w:ascii="Tahoma" w:hAnsi="Tahoma" w:cs="Tahoma"/>
                <w:sz w:val="13"/>
              </w:rPr>
              <w:t>1</w:t>
            </w:r>
          </w:p>
        </w:tc>
        <w:tc>
          <w:tcPr>
            <w:tcW w:w="450" w:type="dxa"/>
            <w:tcBorders>
              <w:left w:val="single" w:sz="18" w:space="0" w:color="auto"/>
            </w:tcBorders>
            <w:shd w:val="clear" w:color="auto" w:fill="FABF8F"/>
            <w:vAlign w:val="center"/>
          </w:tcPr>
          <w:p w14:paraId="3A1127BD" w14:textId="77777777" w:rsidR="00450E9B" w:rsidRPr="00093448" w:rsidRDefault="00450E9B" w:rsidP="00713A6C">
            <w:pPr>
              <w:pStyle w:val="TableText"/>
              <w:widowControl w:val="0"/>
              <w:rPr>
                <w:rFonts w:ascii="Tahoma" w:hAnsi="Tahoma" w:cs="Tahoma"/>
                <w:sz w:val="13"/>
              </w:rPr>
            </w:pPr>
          </w:p>
        </w:tc>
        <w:tc>
          <w:tcPr>
            <w:tcW w:w="450" w:type="dxa"/>
            <w:shd w:val="clear" w:color="auto" w:fill="FABF8F"/>
            <w:vAlign w:val="center"/>
          </w:tcPr>
          <w:p w14:paraId="3A1127BE" w14:textId="77777777" w:rsidR="00450E9B" w:rsidRPr="00093448" w:rsidRDefault="005374D8" w:rsidP="00713A6C">
            <w:pPr>
              <w:pStyle w:val="TableText"/>
              <w:widowControl w:val="0"/>
              <w:rPr>
                <w:rFonts w:ascii="Tahoma" w:hAnsi="Tahoma" w:cs="Tahoma"/>
                <w:sz w:val="13"/>
              </w:rPr>
            </w:pPr>
            <w:r w:rsidRPr="00093448">
              <w:rPr>
                <w:rFonts w:ascii="Tahoma" w:hAnsi="Tahoma" w:cs="Tahoma"/>
                <w:sz w:val="13"/>
              </w:rPr>
              <w:t>2</w:t>
            </w:r>
          </w:p>
        </w:tc>
        <w:tc>
          <w:tcPr>
            <w:tcW w:w="450" w:type="dxa"/>
            <w:tcBorders>
              <w:right w:val="single" w:sz="18" w:space="0" w:color="auto"/>
            </w:tcBorders>
            <w:shd w:val="clear" w:color="auto" w:fill="FABF8F"/>
            <w:vAlign w:val="center"/>
          </w:tcPr>
          <w:p w14:paraId="3A1127BF" w14:textId="77777777" w:rsidR="00450E9B" w:rsidRPr="00093448" w:rsidRDefault="005374D8" w:rsidP="00713A6C">
            <w:pPr>
              <w:pStyle w:val="TableText"/>
              <w:widowControl w:val="0"/>
              <w:rPr>
                <w:rFonts w:ascii="Tahoma" w:hAnsi="Tahoma" w:cs="Tahoma"/>
                <w:sz w:val="13"/>
              </w:rPr>
            </w:pPr>
            <w:r w:rsidRPr="00093448">
              <w:rPr>
                <w:rFonts w:ascii="Tahoma" w:hAnsi="Tahoma" w:cs="Tahoma"/>
                <w:sz w:val="13"/>
              </w:rPr>
              <w:t>1</w:t>
            </w:r>
          </w:p>
        </w:tc>
        <w:tc>
          <w:tcPr>
            <w:tcW w:w="360" w:type="dxa"/>
            <w:tcBorders>
              <w:left w:val="single" w:sz="18" w:space="0" w:color="auto"/>
            </w:tcBorders>
            <w:shd w:val="clear" w:color="auto" w:fill="FABF8F"/>
            <w:vAlign w:val="center"/>
          </w:tcPr>
          <w:p w14:paraId="3A1127C0" w14:textId="77777777" w:rsidR="00450E9B" w:rsidRPr="00093448" w:rsidRDefault="005374D8" w:rsidP="00713A6C">
            <w:pPr>
              <w:pStyle w:val="TableText"/>
              <w:widowControl w:val="0"/>
              <w:rPr>
                <w:rFonts w:ascii="Tahoma" w:hAnsi="Tahoma" w:cs="Tahoma"/>
                <w:sz w:val="13"/>
              </w:rPr>
            </w:pPr>
            <w:r w:rsidRPr="00093448">
              <w:rPr>
                <w:rFonts w:ascii="Tahoma" w:hAnsi="Tahoma" w:cs="Tahoma"/>
                <w:sz w:val="13"/>
              </w:rPr>
              <w:t>1</w:t>
            </w:r>
          </w:p>
        </w:tc>
        <w:tc>
          <w:tcPr>
            <w:tcW w:w="450" w:type="dxa"/>
            <w:tcBorders>
              <w:right w:val="single" w:sz="18" w:space="0" w:color="auto"/>
            </w:tcBorders>
            <w:shd w:val="clear" w:color="auto" w:fill="FABF8F"/>
            <w:vAlign w:val="center"/>
          </w:tcPr>
          <w:p w14:paraId="3A1127C1" w14:textId="77777777" w:rsidR="00450E9B" w:rsidRPr="00093448" w:rsidRDefault="005374D8" w:rsidP="00713A6C">
            <w:pPr>
              <w:pStyle w:val="TableText"/>
              <w:widowControl w:val="0"/>
              <w:rPr>
                <w:rFonts w:ascii="Tahoma" w:hAnsi="Tahoma" w:cs="Tahoma"/>
                <w:sz w:val="13"/>
              </w:rPr>
            </w:pPr>
            <w:r w:rsidRPr="00093448">
              <w:rPr>
                <w:rFonts w:ascii="Tahoma" w:hAnsi="Tahoma" w:cs="Tahoma"/>
                <w:sz w:val="13"/>
                <w:lang w:val="fr-FR"/>
              </w:rPr>
              <w:t>A</w:t>
            </w:r>
          </w:p>
        </w:tc>
        <w:tc>
          <w:tcPr>
            <w:tcW w:w="360" w:type="dxa"/>
            <w:tcBorders>
              <w:left w:val="single" w:sz="18" w:space="0" w:color="auto"/>
              <w:right w:val="single" w:sz="18" w:space="0" w:color="auto"/>
            </w:tcBorders>
            <w:shd w:val="clear" w:color="auto" w:fill="FABF8F"/>
            <w:vAlign w:val="center"/>
          </w:tcPr>
          <w:p w14:paraId="3A1127C2" w14:textId="77777777" w:rsidR="00450E9B" w:rsidRPr="00093448" w:rsidRDefault="005374D8" w:rsidP="00713A6C">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shd w:val="clear" w:color="auto" w:fill="FABF8F"/>
            <w:vAlign w:val="center"/>
          </w:tcPr>
          <w:p w14:paraId="3A1127C3" w14:textId="77777777" w:rsidR="00450E9B" w:rsidRPr="00093448" w:rsidRDefault="00450E9B" w:rsidP="00472DFD">
            <w:pPr>
              <w:pStyle w:val="TableText"/>
              <w:widowControl w:val="0"/>
              <w:spacing w:before="120"/>
              <w:rPr>
                <w:rFonts w:ascii="Tahoma" w:hAnsi="Tahoma" w:cs="Tahoma"/>
                <w:sz w:val="13"/>
              </w:rPr>
            </w:pPr>
            <w:r w:rsidRPr="00093448">
              <w:rPr>
                <w:rFonts w:ascii="Tahoma" w:hAnsi="Tahoma" w:cs="Tahoma"/>
                <w:sz w:val="13"/>
                <w:lang w:val="fr-FR"/>
              </w:rPr>
              <w:t>A, ST</w:t>
            </w:r>
          </w:p>
        </w:tc>
        <w:tc>
          <w:tcPr>
            <w:tcW w:w="540" w:type="dxa"/>
            <w:shd w:val="clear" w:color="auto" w:fill="FABF8F"/>
          </w:tcPr>
          <w:p w14:paraId="3A1127C4" w14:textId="77777777" w:rsidR="00450E9B" w:rsidRPr="00093448" w:rsidRDefault="005374D8" w:rsidP="00713A6C">
            <w:pPr>
              <w:pStyle w:val="TableText"/>
              <w:widowControl w:val="0"/>
              <w:rPr>
                <w:rFonts w:ascii="Tahoma" w:hAnsi="Tahoma" w:cs="Tahoma"/>
                <w:sz w:val="13"/>
              </w:rPr>
            </w:pPr>
            <w:r w:rsidRPr="00093448">
              <w:rPr>
                <w:rFonts w:ascii="Tahoma" w:hAnsi="Tahoma" w:cs="Tahoma"/>
                <w:sz w:val="13"/>
                <w:lang w:val="fr-FR"/>
              </w:rPr>
              <w:t>OL</w:t>
            </w:r>
            <w:r w:rsidR="00481755" w:rsidRPr="00093448">
              <w:rPr>
                <w:rFonts w:ascii="Tahoma" w:hAnsi="Tahoma" w:cs="Tahoma"/>
                <w:sz w:val="13"/>
                <w:lang w:val="fr-FR"/>
              </w:rPr>
              <w:t xml:space="preserve"> </w:t>
            </w:r>
            <w:r w:rsidRPr="00093448">
              <w:rPr>
                <w:rFonts w:ascii="Tahoma" w:hAnsi="Tahoma" w:cs="Tahoma"/>
                <w:sz w:val="13"/>
                <w:lang w:val="fr-FR"/>
              </w:rPr>
              <w:t>/</w:t>
            </w:r>
            <w:r w:rsidR="00481755" w:rsidRPr="00093448">
              <w:rPr>
                <w:rFonts w:ascii="Tahoma" w:hAnsi="Tahoma" w:cs="Tahoma"/>
                <w:sz w:val="13"/>
                <w:lang w:val="fr-FR"/>
              </w:rPr>
              <w:t xml:space="preserve"> </w:t>
            </w:r>
            <w:r w:rsidRPr="00093448">
              <w:rPr>
                <w:rFonts w:ascii="Tahoma" w:hAnsi="Tahoma" w:cs="Tahoma"/>
                <w:sz w:val="13"/>
                <w:lang w:val="fr-FR"/>
              </w:rPr>
              <w:t>OV</w:t>
            </w:r>
          </w:p>
        </w:tc>
      </w:tr>
      <w:tr w:rsidR="001C38D4" w:rsidRPr="00093448" w14:paraId="3A1127D9" w14:textId="77777777" w:rsidTr="00481755">
        <w:trPr>
          <w:trHeight w:val="145"/>
        </w:trPr>
        <w:tc>
          <w:tcPr>
            <w:tcW w:w="2714" w:type="dxa"/>
            <w:shd w:val="clear" w:color="auto" w:fill="FFFFFF"/>
            <w:vAlign w:val="center"/>
          </w:tcPr>
          <w:p w14:paraId="3A1127C6" w14:textId="77777777" w:rsidR="00450E9B" w:rsidRPr="00093448" w:rsidRDefault="00450E9B" w:rsidP="00481755">
            <w:pPr>
              <w:pStyle w:val="Heading2"/>
              <w:spacing w:beforeLines="20" w:before="48" w:afterLines="20" w:after="48"/>
              <w:ind w:left="0"/>
              <w:rPr>
                <w:rFonts w:ascii="Tahoma" w:hAnsi="Tahoma" w:cs="Tahoma"/>
                <w:b w:val="0"/>
                <w:sz w:val="14"/>
                <w:szCs w:val="14"/>
                <w:lang w:val="fr-FR"/>
              </w:rPr>
            </w:pPr>
            <w:bookmarkStart w:id="347" w:name="_Toc336338020"/>
            <w:bookmarkStart w:id="348" w:name="_Toc340763469"/>
            <w:bookmarkEnd w:id="347"/>
            <w:r w:rsidRPr="00093448">
              <w:rPr>
                <w:rFonts w:ascii="Tahoma" w:hAnsi="Tahoma" w:cs="Tahoma"/>
                <w:b w:val="0"/>
                <w:sz w:val="14"/>
                <w:szCs w:val="14"/>
                <w:lang w:val="fr-FR"/>
              </w:rPr>
              <w:t>CAL Supplémentaire Utilisation Limitée Microsoft Dynamics CRM 2011 (Utilisateur</w:t>
            </w:r>
            <w:r w:rsidR="00481755" w:rsidRPr="00093448">
              <w:rPr>
                <w:rFonts w:ascii="Tahoma" w:hAnsi="Tahoma" w:cs="Tahoma"/>
                <w:b w:val="0"/>
                <w:sz w:val="14"/>
                <w:szCs w:val="14"/>
                <w:lang w:val="fr-FR"/>
              </w:rPr>
              <w:t> </w:t>
            </w:r>
            <w:r w:rsidRPr="00093448">
              <w:rPr>
                <w:rFonts w:ascii="Tahoma" w:hAnsi="Tahoma" w:cs="Tahoma"/>
                <w:b w:val="0"/>
                <w:sz w:val="14"/>
                <w:szCs w:val="14"/>
                <w:lang w:val="fr-FR"/>
              </w:rPr>
              <w:t>et Dispositif)</w:t>
            </w:r>
            <w:bookmarkEnd w:id="348"/>
          </w:p>
        </w:tc>
        <w:tc>
          <w:tcPr>
            <w:tcW w:w="450" w:type="dxa"/>
            <w:shd w:val="clear" w:color="auto" w:fill="FFFFFF"/>
            <w:vAlign w:val="center"/>
          </w:tcPr>
          <w:p w14:paraId="3A1127C7" w14:textId="77777777" w:rsidR="00450E9B" w:rsidRPr="00093448" w:rsidRDefault="00B86982" w:rsidP="00033B0F">
            <w:pPr>
              <w:pStyle w:val="TableText"/>
              <w:widowControl w:val="0"/>
              <w:rPr>
                <w:rFonts w:cs="Tahoma"/>
                <w:b/>
                <w:color w:val="0000FF"/>
                <w:sz w:val="13"/>
                <w:szCs w:val="13"/>
                <w:u w:val="single"/>
              </w:rPr>
            </w:pPr>
            <w:hyperlink w:anchor="_68_Microsoft_Dynamics" w:history="1">
              <w:r w:rsidR="005374D8" w:rsidRPr="00093448">
                <w:rPr>
                  <w:rStyle w:val="Hyperlink"/>
                  <w:rFonts w:cs="Tahoma"/>
                  <w:b/>
                  <w:sz w:val="13"/>
                  <w:szCs w:val="13"/>
                </w:rPr>
                <w:t>64</w:t>
              </w:r>
            </w:hyperlink>
          </w:p>
        </w:tc>
        <w:tc>
          <w:tcPr>
            <w:tcW w:w="450" w:type="dxa"/>
            <w:shd w:val="clear" w:color="auto" w:fill="FFFFFF"/>
          </w:tcPr>
          <w:p w14:paraId="3A1127C8" w14:textId="77777777" w:rsidR="00450E9B" w:rsidRPr="00093448" w:rsidRDefault="005374D8" w:rsidP="00713A6C">
            <w:pPr>
              <w:pStyle w:val="TableText"/>
              <w:widowControl w:val="0"/>
              <w:spacing w:before="120"/>
              <w:rPr>
                <w:rFonts w:ascii="Tahoma" w:hAnsi="Tahoma" w:cs="Tahoma"/>
                <w:color w:val="000000"/>
                <w:sz w:val="13"/>
              </w:rPr>
            </w:pPr>
            <w:r w:rsidRPr="00093448">
              <w:rPr>
                <w:rFonts w:ascii="Tahoma" w:hAnsi="Tahoma" w:cs="Tahoma"/>
                <w:color w:val="000000"/>
                <w:sz w:val="13"/>
              </w:rPr>
              <w:t>04/01</w:t>
            </w:r>
          </w:p>
        </w:tc>
        <w:tc>
          <w:tcPr>
            <w:tcW w:w="360" w:type="dxa"/>
            <w:tcBorders>
              <w:right w:val="single" w:sz="18" w:space="0" w:color="auto"/>
            </w:tcBorders>
            <w:shd w:val="clear" w:color="auto" w:fill="FFFFFF"/>
            <w:vAlign w:val="center"/>
          </w:tcPr>
          <w:p w14:paraId="3A1127C9" w14:textId="77777777" w:rsidR="00450E9B" w:rsidRPr="00093448" w:rsidRDefault="005374D8" w:rsidP="00713A6C">
            <w:pPr>
              <w:pStyle w:val="TableText"/>
              <w:widowControl w:val="0"/>
              <w:rPr>
                <w:rFonts w:ascii="Tahoma" w:hAnsi="Tahoma" w:cs="Tahoma"/>
                <w:sz w:val="13"/>
              </w:rPr>
            </w:pPr>
            <w:r w:rsidRPr="00093448">
              <w:rPr>
                <w:rFonts w:ascii="Tahoma" w:hAnsi="Tahoma" w:cs="Tahoma"/>
                <w:sz w:val="13"/>
                <w:lang w:val="fr-FR"/>
              </w:rPr>
              <w:t>SRV</w:t>
            </w:r>
          </w:p>
        </w:tc>
        <w:tc>
          <w:tcPr>
            <w:tcW w:w="360" w:type="dxa"/>
            <w:tcBorders>
              <w:left w:val="single" w:sz="18" w:space="0" w:color="auto"/>
            </w:tcBorders>
            <w:shd w:val="clear" w:color="auto" w:fill="FFFFFF"/>
            <w:vAlign w:val="center"/>
          </w:tcPr>
          <w:p w14:paraId="3A1127CA" w14:textId="77777777" w:rsidR="00450E9B" w:rsidRPr="00093448" w:rsidRDefault="00450E9B" w:rsidP="00713A6C">
            <w:pPr>
              <w:pStyle w:val="TableText"/>
              <w:widowControl w:val="0"/>
              <w:rPr>
                <w:rFonts w:ascii="Tahoma" w:hAnsi="Tahoma" w:cs="Tahoma"/>
                <w:sz w:val="13"/>
              </w:rPr>
            </w:pPr>
          </w:p>
        </w:tc>
        <w:tc>
          <w:tcPr>
            <w:tcW w:w="450" w:type="dxa"/>
            <w:shd w:val="clear" w:color="auto" w:fill="FFFFFF"/>
            <w:vAlign w:val="center"/>
          </w:tcPr>
          <w:p w14:paraId="3A1127CB" w14:textId="77777777" w:rsidR="00450E9B" w:rsidRPr="00093448" w:rsidRDefault="005374D8" w:rsidP="00713A6C">
            <w:pPr>
              <w:pStyle w:val="TableText"/>
              <w:widowControl w:val="0"/>
              <w:rPr>
                <w:rFonts w:ascii="Tahoma" w:hAnsi="Tahoma" w:cs="Tahoma"/>
                <w:sz w:val="13"/>
              </w:rPr>
            </w:pPr>
            <w:r w:rsidRPr="00093448">
              <w:rPr>
                <w:rFonts w:ascii="Tahoma" w:hAnsi="Tahoma" w:cs="Tahoma"/>
                <w:sz w:val="13"/>
              </w:rPr>
              <w:t>3</w:t>
            </w:r>
          </w:p>
        </w:tc>
        <w:tc>
          <w:tcPr>
            <w:tcW w:w="450" w:type="dxa"/>
            <w:shd w:val="clear" w:color="auto" w:fill="FFFFFF"/>
            <w:vAlign w:val="center"/>
          </w:tcPr>
          <w:p w14:paraId="3A1127CC" w14:textId="77777777" w:rsidR="00450E9B" w:rsidRPr="00093448" w:rsidRDefault="005374D8" w:rsidP="00713A6C">
            <w:pPr>
              <w:pStyle w:val="TableText"/>
              <w:widowControl w:val="0"/>
              <w:rPr>
                <w:rFonts w:ascii="Tahoma" w:hAnsi="Tahoma" w:cs="Tahoma"/>
                <w:sz w:val="13"/>
              </w:rPr>
            </w:pPr>
            <w:r w:rsidRPr="00093448">
              <w:rPr>
                <w:rFonts w:ascii="Tahoma" w:hAnsi="Tahoma" w:cs="Tahoma"/>
                <w:sz w:val="13"/>
              </w:rPr>
              <w:t>2</w:t>
            </w:r>
          </w:p>
        </w:tc>
        <w:tc>
          <w:tcPr>
            <w:tcW w:w="450" w:type="dxa"/>
            <w:shd w:val="clear" w:color="auto" w:fill="FFFFFF"/>
            <w:vAlign w:val="center"/>
          </w:tcPr>
          <w:p w14:paraId="3A1127CD" w14:textId="77777777" w:rsidR="00450E9B" w:rsidRPr="00093448" w:rsidRDefault="005374D8" w:rsidP="00713A6C">
            <w:pPr>
              <w:pStyle w:val="TableText"/>
              <w:widowControl w:val="0"/>
              <w:rPr>
                <w:rFonts w:ascii="Tahoma" w:hAnsi="Tahoma" w:cs="Tahoma"/>
                <w:sz w:val="13"/>
              </w:rPr>
            </w:pPr>
            <w:r w:rsidRPr="00093448">
              <w:rPr>
                <w:rFonts w:ascii="Tahoma" w:hAnsi="Tahoma" w:cs="Tahoma"/>
                <w:sz w:val="13"/>
              </w:rPr>
              <w:t>2</w:t>
            </w:r>
          </w:p>
        </w:tc>
        <w:tc>
          <w:tcPr>
            <w:tcW w:w="450" w:type="dxa"/>
            <w:shd w:val="clear" w:color="auto" w:fill="FFFFFF"/>
            <w:vAlign w:val="center"/>
          </w:tcPr>
          <w:p w14:paraId="3A1127CE" w14:textId="77777777" w:rsidR="00450E9B" w:rsidRPr="00093448" w:rsidRDefault="005374D8" w:rsidP="00713A6C">
            <w:pPr>
              <w:pStyle w:val="TableText"/>
              <w:widowControl w:val="0"/>
              <w:rPr>
                <w:rFonts w:ascii="Tahoma" w:hAnsi="Tahoma" w:cs="Tahoma"/>
                <w:sz w:val="13"/>
              </w:rPr>
            </w:pPr>
            <w:r w:rsidRPr="00093448">
              <w:rPr>
                <w:rFonts w:ascii="Tahoma" w:hAnsi="Tahoma" w:cs="Tahoma"/>
                <w:sz w:val="13"/>
              </w:rPr>
              <w:t>2</w:t>
            </w:r>
          </w:p>
        </w:tc>
        <w:tc>
          <w:tcPr>
            <w:tcW w:w="450" w:type="dxa"/>
            <w:shd w:val="clear" w:color="auto" w:fill="FFFFFF"/>
            <w:vAlign w:val="center"/>
          </w:tcPr>
          <w:p w14:paraId="3A1127CF" w14:textId="77777777" w:rsidR="00450E9B" w:rsidRPr="00093448" w:rsidRDefault="005374D8" w:rsidP="00713A6C">
            <w:pPr>
              <w:pStyle w:val="TableText"/>
              <w:widowControl w:val="0"/>
              <w:rPr>
                <w:rFonts w:ascii="Tahoma" w:hAnsi="Tahoma" w:cs="Tahoma"/>
                <w:sz w:val="13"/>
              </w:rPr>
            </w:pPr>
            <w:r w:rsidRPr="00093448">
              <w:rPr>
                <w:rFonts w:ascii="Tahoma" w:hAnsi="Tahoma" w:cs="Tahoma"/>
                <w:sz w:val="13"/>
              </w:rPr>
              <w:t>1</w:t>
            </w:r>
          </w:p>
        </w:tc>
        <w:tc>
          <w:tcPr>
            <w:tcW w:w="360" w:type="dxa"/>
            <w:tcBorders>
              <w:right w:val="single" w:sz="18" w:space="0" w:color="auto"/>
            </w:tcBorders>
            <w:shd w:val="clear" w:color="auto" w:fill="FFFFFF"/>
            <w:vAlign w:val="center"/>
          </w:tcPr>
          <w:p w14:paraId="3A1127D0" w14:textId="77777777" w:rsidR="00450E9B" w:rsidRPr="00093448" w:rsidRDefault="005374D8" w:rsidP="00713A6C">
            <w:pPr>
              <w:pStyle w:val="TableText"/>
              <w:widowControl w:val="0"/>
              <w:rPr>
                <w:rFonts w:ascii="Tahoma" w:hAnsi="Tahoma" w:cs="Tahoma"/>
                <w:sz w:val="13"/>
              </w:rPr>
            </w:pPr>
            <w:r w:rsidRPr="00093448">
              <w:rPr>
                <w:rFonts w:ascii="Tahoma" w:hAnsi="Tahoma" w:cs="Tahoma"/>
                <w:sz w:val="13"/>
              </w:rPr>
              <w:t>1</w:t>
            </w:r>
          </w:p>
        </w:tc>
        <w:tc>
          <w:tcPr>
            <w:tcW w:w="450" w:type="dxa"/>
            <w:tcBorders>
              <w:left w:val="single" w:sz="18" w:space="0" w:color="auto"/>
            </w:tcBorders>
            <w:shd w:val="clear" w:color="auto" w:fill="FFFFFF"/>
            <w:vAlign w:val="center"/>
          </w:tcPr>
          <w:p w14:paraId="3A1127D1" w14:textId="77777777" w:rsidR="00450E9B" w:rsidRPr="00093448" w:rsidRDefault="00450E9B" w:rsidP="00713A6C">
            <w:pPr>
              <w:pStyle w:val="TableText"/>
              <w:widowControl w:val="0"/>
              <w:rPr>
                <w:rFonts w:ascii="Tahoma" w:hAnsi="Tahoma" w:cs="Tahoma"/>
                <w:sz w:val="13"/>
              </w:rPr>
            </w:pPr>
          </w:p>
        </w:tc>
        <w:tc>
          <w:tcPr>
            <w:tcW w:w="450" w:type="dxa"/>
            <w:shd w:val="clear" w:color="auto" w:fill="FFFFFF"/>
            <w:vAlign w:val="center"/>
          </w:tcPr>
          <w:p w14:paraId="3A1127D2" w14:textId="77777777" w:rsidR="00450E9B" w:rsidRPr="00093448" w:rsidRDefault="005374D8" w:rsidP="00713A6C">
            <w:pPr>
              <w:pStyle w:val="TableText"/>
              <w:widowControl w:val="0"/>
              <w:rPr>
                <w:rFonts w:ascii="Tahoma" w:hAnsi="Tahoma" w:cs="Tahoma"/>
                <w:sz w:val="13"/>
              </w:rPr>
            </w:pPr>
            <w:r w:rsidRPr="00093448">
              <w:rPr>
                <w:rFonts w:ascii="Tahoma" w:hAnsi="Tahoma" w:cs="Tahoma"/>
                <w:sz w:val="13"/>
              </w:rPr>
              <w:t>2</w:t>
            </w:r>
          </w:p>
        </w:tc>
        <w:tc>
          <w:tcPr>
            <w:tcW w:w="450" w:type="dxa"/>
            <w:tcBorders>
              <w:right w:val="single" w:sz="18" w:space="0" w:color="auto"/>
            </w:tcBorders>
            <w:shd w:val="clear" w:color="auto" w:fill="FFFFFF"/>
            <w:vAlign w:val="center"/>
          </w:tcPr>
          <w:p w14:paraId="3A1127D3" w14:textId="77777777" w:rsidR="00450E9B" w:rsidRPr="00093448" w:rsidRDefault="005374D8" w:rsidP="00713A6C">
            <w:pPr>
              <w:pStyle w:val="TableText"/>
              <w:widowControl w:val="0"/>
              <w:rPr>
                <w:rFonts w:ascii="Tahoma" w:hAnsi="Tahoma" w:cs="Tahoma"/>
                <w:sz w:val="13"/>
              </w:rPr>
            </w:pPr>
            <w:r w:rsidRPr="00093448">
              <w:rPr>
                <w:rFonts w:ascii="Tahoma" w:hAnsi="Tahoma" w:cs="Tahoma"/>
                <w:sz w:val="13"/>
              </w:rPr>
              <w:t>1</w:t>
            </w:r>
          </w:p>
        </w:tc>
        <w:tc>
          <w:tcPr>
            <w:tcW w:w="360" w:type="dxa"/>
            <w:tcBorders>
              <w:left w:val="single" w:sz="18" w:space="0" w:color="auto"/>
            </w:tcBorders>
            <w:shd w:val="clear" w:color="auto" w:fill="FFFFFF"/>
            <w:vAlign w:val="center"/>
          </w:tcPr>
          <w:p w14:paraId="3A1127D4" w14:textId="77777777" w:rsidR="00450E9B" w:rsidRPr="00093448" w:rsidRDefault="005374D8" w:rsidP="00713A6C">
            <w:pPr>
              <w:pStyle w:val="TableText"/>
              <w:widowControl w:val="0"/>
              <w:rPr>
                <w:rFonts w:ascii="Tahoma" w:hAnsi="Tahoma" w:cs="Tahoma"/>
                <w:sz w:val="13"/>
              </w:rPr>
            </w:pPr>
            <w:r w:rsidRPr="00093448">
              <w:rPr>
                <w:rFonts w:ascii="Tahoma" w:hAnsi="Tahoma" w:cs="Tahoma"/>
                <w:sz w:val="13"/>
              </w:rPr>
              <w:t>1</w:t>
            </w:r>
          </w:p>
        </w:tc>
        <w:tc>
          <w:tcPr>
            <w:tcW w:w="450" w:type="dxa"/>
            <w:tcBorders>
              <w:right w:val="single" w:sz="18" w:space="0" w:color="auto"/>
            </w:tcBorders>
            <w:shd w:val="clear" w:color="auto" w:fill="FFFFFF"/>
            <w:vAlign w:val="center"/>
          </w:tcPr>
          <w:p w14:paraId="3A1127D5" w14:textId="77777777" w:rsidR="00450E9B" w:rsidRPr="00093448" w:rsidRDefault="005374D8" w:rsidP="00713A6C">
            <w:pPr>
              <w:pStyle w:val="TableText"/>
              <w:widowControl w:val="0"/>
              <w:rPr>
                <w:rFonts w:ascii="Tahoma" w:hAnsi="Tahoma" w:cs="Tahoma"/>
                <w:sz w:val="13"/>
              </w:rPr>
            </w:pPr>
            <w:r w:rsidRPr="00093448">
              <w:rPr>
                <w:rFonts w:ascii="Tahoma" w:hAnsi="Tahoma" w:cs="Tahoma"/>
                <w:sz w:val="13"/>
                <w:lang w:val="fr-FR"/>
              </w:rPr>
              <w:t>A</w:t>
            </w:r>
          </w:p>
        </w:tc>
        <w:tc>
          <w:tcPr>
            <w:tcW w:w="360" w:type="dxa"/>
            <w:tcBorders>
              <w:left w:val="single" w:sz="18" w:space="0" w:color="auto"/>
              <w:right w:val="single" w:sz="18" w:space="0" w:color="auto"/>
            </w:tcBorders>
            <w:shd w:val="clear" w:color="auto" w:fill="FFFFFF"/>
            <w:vAlign w:val="center"/>
          </w:tcPr>
          <w:p w14:paraId="3A1127D6" w14:textId="77777777" w:rsidR="00450E9B" w:rsidRPr="00093448" w:rsidRDefault="005374D8" w:rsidP="00713A6C">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shd w:val="clear" w:color="auto" w:fill="FFFFFF"/>
            <w:vAlign w:val="center"/>
          </w:tcPr>
          <w:p w14:paraId="3A1127D7" w14:textId="77777777" w:rsidR="00450E9B" w:rsidRPr="00093448" w:rsidRDefault="00450E9B" w:rsidP="00472DFD">
            <w:pPr>
              <w:pStyle w:val="TableText"/>
              <w:widowControl w:val="0"/>
              <w:spacing w:before="120"/>
              <w:rPr>
                <w:rFonts w:ascii="Tahoma" w:hAnsi="Tahoma" w:cs="Tahoma"/>
                <w:sz w:val="13"/>
              </w:rPr>
            </w:pPr>
            <w:r w:rsidRPr="00093448">
              <w:rPr>
                <w:rFonts w:ascii="Tahoma" w:hAnsi="Tahoma" w:cs="Tahoma"/>
                <w:sz w:val="13"/>
                <w:lang w:val="fr-FR"/>
              </w:rPr>
              <w:t>A, ST</w:t>
            </w:r>
          </w:p>
        </w:tc>
        <w:tc>
          <w:tcPr>
            <w:tcW w:w="540" w:type="dxa"/>
            <w:shd w:val="clear" w:color="auto" w:fill="FFFFFF"/>
          </w:tcPr>
          <w:p w14:paraId="3A1127D8" w14:textId="77777777" w:rsidR="00450E9B" w:rsidRPr="00093448" w:rsidRDefault="005374D8" w:rsidP="00713A6C">
            <w:pPr>
              <w:pStyle w:val="TableText"/>
              <w:widowControl w:val="0"/>
              <w:rPr>
                <w:rFonts w:ascii="Tahoma" w:hAnsi="Tahoma" w:cs="Tahoma"/>
                <w:sz w:val="13"/>
              </w:rPr>
            </w:pPr>
            <w:r w:rsidRPr="00093448">
              <w:rPr>
                <w:rFonts w:ascii="Tahoma" w:hAnsi="Tahoma" w:cs="Tahoma"/>
                <w:sz w:val="13"/>
                <w:lang w:val="fr-FR"/>
              </w:rPr>
              <w:t>OL</w:t>
            </w:r>
            <w:r w:rsidR="00481755" w:rsidRPr="00093448">
              <w:rPr>
                <w:rFonts w:ascii="Tahoma" w:hAnsi="Tahoma" w:cs="Tahoma"/>
                <w:sz w:val="13"/>
                <w:lang w:val="fr-FR"/>
              </w:rPr>
              <w:t xml:space="preserve"> </w:t>
            </w:r>
            <w:r w:rsidRPr="00093448">
              <w:rPr>
                <w:rFonts w:ascii="Tahoma" w:hAnsi="Tahoma" w:cs="Tahoma"/>
                <w:sz w:val="13"/>
                <w:lang w:val="fr-FR"/>
              </w:rPr>
              <w:t>/</w:t>
            </w:r>
            <w:r w:rsidR="00481755" w:rsidRPr="00093448">
              <w:rPr>
                <w:rFonts w:ascii="Tahoma" w:hAnsi="Tahoma" w:cs="Tahoma"/>
                <w:sz w:val="13"/>
                <w:lang w:val="fr-FR"/>
              </w:rPr>
              <w:t xml:space="preserve"> </w:t>
            </w:r>
            <w:r w:rsidRPr="00093448">
              <w:rPr>
                <w:rFonts w:ascii="Tahoma" w:hAnsi="Tahoma" w:cs="Tahoma"/>
                <w:sz w:val="13"/>
                <w:lang w:val="fr-FR"/>
              </w:rPr>
              <w:t>OV</w:t>
            </w:r>
          </w:p>
        </w:tc>
      </w:tr>
      <w:tr w:rsidR="001C38D4" w:rsidRPr="00093448" w14:paraId="3A1127ED" w14:textId="77777777" w:rsidTr="00481755">
        <w:trPr>
          <w:trHeight w:val="145"/>
        </w:trPr>
        <w:tc>
          <w:tcPr>
            <w:tcW w:w="2714" w:type="dxa"/>
            <w:shd w:val="clear" w:color="auto" w:fill="FABF8F"/>
            <w:vAlign w:val="center"/>
          </w:tcPr>
          <w:p w14:paraId="3A1127DA" w14:textId="77777777" w:rsidR="00450E9B" w:rsidRPr="00093448" w:rsidRDefault="00450E9B" w:rsidP="00481755">
            <w:pPr>
              <w:pStyle w:val="Heading2"/>
              <w:spacing w:beforeLines="20" w:before="48" w:afterLines="20" w:after="48"/>
              <w:ind w:left="0"/>
              <w:rPr>
                <w:rFonts w:ascii="Tahoma" w:hAnsi="Tahoma" w:cs="Tahoma"/>
                <w:b w:val="0"/>
                <w:sz w:val="14"/>
                <w:szCs w:val="14"/>
              </w:rPr>
            </w:pPr>
            <w:bookmarkStart w:id="349" w:name="_Toc336338021"/>
            <w:bookmarkStart w:id="350" w:name="_Toc340763470"/>
            <w:bookmarkEnd w:id="349"/>
            <w:r w:rsidRPr="00093448">
              <w:rPr>
                <w:rFonts w:ascii="Tahoma" w:hAnsi="Tahoma" w:cs="Tahoma"/>
                <w:b w:val="0"/>
                <w:sz w:val="14"/>
                <w:szCs w:val="14"/>
                <w:lang w:val="fr-FR"/>
              </w:rPr>
              <w:t>Microsoft Dynamics CRM Server 2011</w:t>
            </w:r>
            <w:bookmarkEnd w:id="350"/>
            <w:r w:rsidRPr="00093448">
              <w:rPr>
                <w:rFonts w:ascii="Tahoma" w:hAnsi="Tahoma" w:cs="Tahoma"/>
                <w:b w:val="0"/>
                <w:sz w:val="14"/>
                <w:szCs w:val="14"/>
              </w:rPr>
              <w:t xml:space="preserve"> </w:t>
            </w:r>
          </w:p>
        </w:tc>
        <w:tc>
          <w:tcPr>
            <w:tcW w:w="450" w:type="dxa"/>
            <w:shd w:val="clear" w:color="auto" w:fill="FABF8F"/>
            <w:vAlign w:val="center"/>
          </w:tcPr>
          <w:p w14:paraId="3A1127DB" w14:textId="77777777" w:rsidR="00450E9B" w:rsidRPr="00093448" w:rsidRDefault="00B86982" w:rsidP="00033B0F">
            <w:pPr>
              <w:pStyle w:val="TableText"/>
              <w:widowControl w:val="0"/>
              <w:rPr>
                <w:rFonts w:cs="Tahoma"/>
                <w:b/>
                <w:color w:val="0000FF"/>
                <w:sz w:val="13"/>
                <w:szCs w:val="13"/>
                <w:u w:val="single"/>
              </w:rPr>
            </w:pPr>
            <w:hyperlink w:anchor="_68_Microsoft_Dynamics" w:history="1">
              <w:r w:rsidR="005374D8" w:rsidRPr="00093448">
                <w:rPr>
                  <w:rStyle w:val="Hyperlink"/>
                  <w:rFonts w:cs="Tahoma"/>
                  <w:b/>
                  <w:sz w:val="13"/>
                  <w:szCs w:val="13"/>
                </w:rPr>
                <w:t>64</w:t>
              </w:r>
            </w:hyperlink>
          </w:p>
        </w:tc>
        <w:tc>
          <w:tcPr>
            <w:tcW w:w="450" w:type="dxa"/>
            <w:shd w:val="clear" w:color="auto" w:fill="FABF8F"/>
          </w:tcPr>
          <w:p w14:paraId="3A1127DC" w14:textId="77777777" w:rsidR="00450E9B" w:rsidRPr="00093448" w:rsidRDefault="005374D8" w:rsidP="00713A6C">
            <w:pPr>
              <w:pStyle w:val="TableText"/>
              <w:widowControl w:val="0"/>
              <w:spacing w:before="120"/>
              <w:rPr>
                <w:rFonts w:ascii="Tahoma" w:hAnsi="Tahoma" w:cs="Tahoma"/>
                <w:color w:val="000000"/>
                <w:sz w:val="13"/>
              </w:rPr>
            </w:pPr>
            <w:r w:rsidRPr="00093448">
              <w:rPr>
                <w:rFonts w:ascii="Tahoma" w:hAnsi="Tahoma" w:cs="Tahoma"/>
                <w:color w:val="000000"/>
                <w:sz w:val="13"/>
              </w:rPr>
              <w:t>04/01</w:t>
            </w:r>
          </w:p>
        </w:tc>
        <w:tc>
          <w:tcPr>
            <w:tcW w:w="360" w:type="dxa"/>
            <w:tcBorders>
              <w:right w:val="single" w:sz="18" w:space="0" w:color="auto"/>
            </w:tcBorders>
            <w:shd w:val="clear" w:color="auto" w:fill="FABF8F"/>
            <w:vAlign w:val="center"/>
          </w:tcPr>
          <w:p w14:paraId="3A1127DD" w14:textId="77777777" w:rsidR="00450E9B" w:rsidRPr="00093448" w:rsidRDefault="005374D8" w:rsidP="00713A6C">
            <w:pPr>
              <w:pStyle w:val="TableText"/>
              <w:widowControl w:val="0"/>
              <w:rPr>
                <w:rFonts w:ascii="Tahoma" w:hAnsi="Tahoma" w:cs="Tahoma"/>
                <w:sz w:val="13"/>
              </w:rPr>
            </w:pPr>
            <w:r w:rsidRPr="00093448">
              <w:rPr>
                <w:rFonts w:ascii="Tahoma" w:hAnsi="Tahoma" w:cs="Tahoma"/>
                <w:sz w:val="13"/>
                <w:lang w:val="fr-FR"/>
              </w:rPr>
              <w:t>SRV</w:t>
            </w:r>
          </w:p>
        </w:tc>
        <w:tc>
          <w:tcPr>
            <w:tcW w:w="360" w:type="dxa"/>
            <w:tcBorders>
              <w:left w:val="single" w:sz="18" w:space="0" w:color="auto"/>
            </w:tcBorders>
            <w:shd w:val="clear" w:color="auto" w:fill="FABF8F"/>
            <w:vAlign w:val="center"/>
          </w:tcPr>
          <w:p w14:paraId="3A1127DE" w14:textId="77777777" w:rsidR="00450E9B" w:rsidRPr="00093448" w:rsidRDefault="00450E9B" w:rsidP="00713A6C">
            <w:pPr>
              <w:pStyle w:val="TableText"/>
              <w:widowControl w:val="0"/>
              <w:rPr>
                <w:rFonts w:ascii="Tahoma" w:hAnsi="Tahoma" w:cs="Tahoma"/>
                <w:sz w:val="13"/>
              </w:rPr>
            </w:pPr>
          </w:p>
        </w:tc>
        <w:tc>
          <w:tcPr>
            <w:tcW w:w="450" w:type="dxa"/>
            <w:shd w:val="clear" w:color="auto" w:fill="FABF8F"/>
            <w:vAlign w:val="center"/>
          </w:tcPr>
          <w:p w14:paraId="3A1127DF" w14:textId="77777777" w:rsidR="00450E9B" w:rsidRPr="00093448" w:rsidRDefault="005374D8" w:rsidP="00713A6C">
            <w:pPr>
              <w:pStyle w:val="TableText"/>
              <w:widowControl w:val="0"/>
              <w:rPr>
                <w:rFonts w:ascii="Tahoma" w:hAnsi="Tahoma" w:cs="Tahoma"/>
                <w:sz w:val="13"/>
              </w:rPr>
            </w:pPr>
            <w:r w:rsidRPr="00093448">
              <w:rPr>
                <w:rFonts w:ascii="Tahoma" w:hAnsi="Tahoma" w:cs="Tahoma"/>
                <w:sz w:val="13"/>
              </w:rPr>
              <w:t>125</w:t>
            </w:r>
          </w:p>
        </w:tc>
        <w:tc>
          <w:tcPr>
            <w:tcW w:w="450" w:type="dxa"/>
            <w:shd w:val="clear" w:color="auto" w:fill="FABF8F"/>
            <w:vAlign w:val="center"/>
          </w:tcPr>
          <w:p w14:paraId="3A1127E0" w14:textId="77777777" w:rsidR="00450E9B" w:rsidRPr="00093448" w:rsidRDefault="005374D8" w:rsidP="00713A6C">
            <w:pPr>
              <w:pStyle w:val="TableText"/>
              <w:widowControl w:val="0"/>
              <w:rPr>
                <w:rFonts w:ascii="Tahoma" w:hAnsi="Tahoma" w:cs="Tahoma"/>
                <w:sz w:val="13"/>
              </w:rPr>
            </w:pPr>
            <w:r w:rsidRPr="00093448">
              <w:rPr>
                <w:rFonts w:ascii="Tahoma" w:hAnsi="Tahoma" w:cs="Tahoma"/>
                <w:sz w:val="13"/>
              </w:rPr>
              <w:t>100</w:t>
            </w:r>
          </w:p>
        </w:tc>
        <w:tc>
          <w:tcPr>
            <w:tcW w:w="450" w:type="dxa"/>
            <w:shd w:val="clear" w:color="auto" w:fill="FABF8F"/>
            <w:vAlign w:val="center"/>
          </w:tcPr>
          <w:p w14:paraId="3A1127E1" w14:textId="77777777" w:rsidR="00450E9B" w:rsidRPr="00093448" w:rsidRDefault="005374D8" w:rsidP="00713A6C">
            <w:pPr>
              <w:pStyle w:val="TableText"/>
              <w:widowControl w:val="0"/>
              <w:rPr>
                <w:rFonts w:ascii="Tahoma" w:hAnsi="Tahoma" w:cs="Tahoma"/>
                <w:sz w:val="13"/>
              </w:rPr>
            </w:pPr>
            <w:r w:rsidRPr="00093448">
              <w:rPr>
                <w:rFonts w:ascii="Tahoma" w:hAnsi="Tahoma" w:cs="Tahoma"/>
                <w:sz w:val="13"/>
              </w:rPr>
              <w:t>75</w:t>
            </w:r>
          </w:p>
        </w:tc>
        <w:tc>
          <w:tcPr>
            <w:tcW w:w="450" w:type="dxa"/>
            <w:shd w:val="clear" w:color="auto" w:fill="FABF8F"/>
            <w:vAlign w:val="center"/>
          </w:tcPr>
          <w:p w14:paraId="3A1127E2" w14:textId="77777777" w:rsidR="00450E9B" w:rsidRPr="00093448" w:rsidRDefault="005374D8" w:rsidP="00713A6C">
            <w:pPr>
              <w:pStyle w:val="TableText"/>
              <w:widowControl w:val="0"/>
              <w:rPr>
                <w:rFonts w:ascii="Tahoma" w:hAnsi="Tahoma" w:cs="Tahoma"/>
                <w:sz w:val="13"/>
              </w:rPr>
            </w:pPr>
            <w:r w:rsidRPr="00093448">
              <w:rPr>
                <w:rFonts w:ascii="Tahoma" w:hAnsi="Tahoma" w:cs="Tahoma"/>
                <w:sz w:val="13"/>
              </w:rPr>
              <w:t>75</w:t>
            </w:r>
          </w:p>
        </w:tc>
        <w:tc>
          <w:tcPr>
            <w:tcW w:w="450" w:type="dxa"/>
            <w:shd w:val="clear" w:color="auto" w:fill="FABF8F"/>
            <w:vAlign w:val="center"/>
          </w:tcPr>
          <w:p w14:paraId="3A1127E3" w14:textId="77777777" w:rsidR="00450E9B" w:rsidRPr="00093448" w:rsidRDefault="005374D8" w:rsidP="00713A6C">
            <w:pPr>
              <w:pStyle w:val="TableText"/>
              <w:widowControl w:val="0"/>
              <w:rPr>
                <w:rFonts w:ascii="Tahoma" w:hAnsi="Tahoma" w:cs="Tahoma"/>
                <w:sz w:val="13"/>
              </w:rPr>
            </w:pPr>
            <w:r w:rsidRPr="00093448">
              <w:rPr>
                <w:rFonts w:ascii="Tahoma" w:hAnsi="Tahoma" w:cs="Tahoma"/>
                <w:sz w:val="13"/>
              </w:rPr>
              <w:t>50</w:t>
            </w:r>
          </w:p>
        </w:tc>
        <w:tc>
          <w:tcPr>
            <w:tcW w:w="360" w:type="dxa"/>
            <w:tcBorders>
              <w:right w:val="single" w:sz="18" w:space="0" w:color="auto"/>
            </w:tcBorders>
            <w:shd w:val="clear" w:color="auto" w:fill="FABF8F"/>
            <w:vAlign w:val="center"/>
          </w:tcPr>
          <w:p w14:paraId="3A1127E4" w14:textId="77777777" w:rsidR="00450E9B" w:rsidRPr="00093448" w:rsidRDefault="005374D8" w:rsidP="00713A6C">
            <w:pPr>
              <w:pStyle w:val="TableText"/>
              <w:widowControl w:val="0"/>
              <w:rPr>
                <w:rFonts w:ascii="Tahoma" w:hAnsi="Tahoma" w:cs="Tahoma"/>
                <w:sz w:val="13"/>
              </w:rPr>
            </w:pPr>
            <w:r w:rsidRPr="00093448">
              <w:rPr>
                <w:rFonts w:ascii="Tahoma" w:hAnsi="Tahoma" w:cs="Tahoma"/>
                <w:sz w:val="13"/>
              </w:rPr>
              <w:t>25</w:t>
            </w:r>
          </w:p>
        </w:tc>
        <w:tc>
          <w:tcPr>
            <w:tcW w:w="450" w:type="dxa"/>
            <w:tcBorders>
              <w:left w:val="single" w:sz="18" w:space="0" w:color="auto"/>
            </w:tcBorders>
            <w:shd w:val="clear" w:color="auto" w:fill="FABF8F"/>
            <w:vAlign w:val="center"/>
          </w:tcPr>
          <w:p w14:paraId="3A1127E5" w14:textId="77777777" w:rsidR="00450E9B" w:rsidRPr="00093448" w:rsidRDefault="00450E9B" w:rsidP="00713A6C">
            <w:pPr>
              <w:pStyle w:val="TableText"/>
              <w:widowControl w:val="0"/>
              <w:rPr>
                <w:rFonts w:ascii="Tahoma" w:hAnsi="Tahoma" w:cs="Tahoma"/>
                <w:sz w:val="13"/>
              </w:rPr>
            </w:pPr>
          </w:p>
        </w:tc>
        <w:tc>
          <w:tcPr>
            <w:tcW w:w="450" w:type="dxa"/>
            <w:shd w:val="clear" w:color="auto" w:fill="FABF8F"/>
            <w:vAlign w:val="center"/>
          </w:tcPr>
          <w:p w14:paraId="3A1127E6" w14:textId="77777777" w:rsidR="00450E9B" w:rsidRPr="00093448" w:rsidRDefault="005374D8" w:rsidP="00713A6C">
            <w:pPr>
              <w:pStyle w:val="TableText"/>
              <w:widowControl w:val="0"/>
              <w:rPr>
                <w:rFonts w:ascii="Tahoma" w:hAnsi="Tahoma" w:cs="Tahoma"/>
                <w:sz w:val="13"/>
              </w:rPr>
            </w:pPr>
            <w:r w:rsidRPr="00093448">
              <w:rPr>
                <w:rFonts w:ascii="Tahoma" w:hAnsi="Tahoma" w:cs="Tahoma"/>
                <w:sz w:val="13"/>
              </w:rPr>
              <w:t>100</w:t>
            </w:r>
          </w:p>
        </w:tc>
        <w:tc>
          <w:tcPr>
            <w:tcW w:w="450" w:type="dxa"/>
            <w:tcBorders>
              <w:right w:val="single" w:sz="18" w:space="0" w:color="auto"/>
            </w:tcBorders>
            <w:shd w:val="clear" w:color="auto" w:fill="FABF8F"/>
            <w:vAlign w:val="center"/>
          </w:tcPr>
          <w:p w14:paraId="3A1127E7" w14:textId="77777777" w:rsidR="00450E9B" w:rsidRPr="00093448" w:rsidRDefault="005374D8" w:rsidP="00713A6C">
            <w:pPr>
              <w:pStyle w:val="TableText"/>
              <w:widowControl w:val="0"/>
              <w:rPr>
                <w:rFonts w:ascii="Tahoma" w:hAnsi="Tahoma" w:cs="Tahoma"/>
                <w:sz w:val="13"/>
              </w:rPr>
            </w:pPr>
            <w:r w:rsidRPr="00093448">
              <w:rPr>
                <w:rFonts w:ascii="Tahoma" w:hAnsi="Tahoma" w:cs="Tahoma"/>
                <w:sz w:val="13"/>
              </w:rPr>
              <w:t>50</w:t>
            </w:r>
          </w:p>
        </w:tc>
        <w:tc>
          <w:tcPr>
            <w:tcW w:w="360" w:type="dxa"/>
            <w:tcBorders>
              <w:left w:val="single" w:sz="18" w:space="0" w:color="auto"/>
            </w:tcBorders>
            <w:shd w:val="clear" w:color="auto" w:fill="FABF8F"/>
            <w:vAlign w:val="center"/>
          </w:tcPr>
          <w:p w14:paraId="3A1127E8" w14:textId="77777777" w:rsidR="00450E9B" w:rsidRPr="00093448" w:rsidRDefault="005374D8" w:rsidP="00713A6C">
            <w:pPr>
              <w:pStyle w:val="TableText"/>
              <w:widowControl w:val="0"/>
              <w:rPr>
                <w:rFonts w:ascii="Tahoma" w:hAnsi="Tahoma" w:cs="Tahoma"/>
                <w:sz w:val="13"/>
              </w:rPr>
            </w:pPr>
            <w:r w:rsidRPr="00093448">
              <w:rPr>
                <w:rFonts w:ascii="Tahoma" w:hAnsi="Tahoma" w:cs="Tahoma"/>
                <w:sz w:val="13"/>
              </w:rPr>
              <w:t>50</w:t>
            </w:r>
          </w:p>
        </w:tc>
        <w:tc>
          <w:tcPr>
            <w:tcW w:w="450" w:type="dxa"/>
            <w:tcBorders>
              <w:right w:val="single" w:sz="18" w:space="0" w:color="auto"/>
            </w:tcBorders>
            <w:shd w:val="clear" w:color="auto" w:fill="FABF8F"/>
            <w:vAlign w:val="center"/>
          </w:tcPr>
          <w:p w14:paraId="3A1127E9" w14:textId="77777777" w:rsidR="00450E9B" w:rsidRPr="00093448" w:rsidRDefault="005374D8" w:rsidP="00713A6C">
            <w:pPr>
              <w:pStyle w:val="TableText"/>
              <w:widowControl w:val="0"/>
              <w:rPr>
                <w:rFonts w:ascii="Tahoma" w:hAnsi="Tahoma" w:cs="Tahoma"/>
                <w:sz w:val="13"/>
              </w:rPr>
            </w:pPr>
            <w:r w:rsidRPr="00093448">
              <w:rPr>
                <w:rFonts w:ascii="Tahoma" w:hAnsi="Tahoma" w:cs="Tahoma"/>
                <w:sz w:val="13"/>
                <w:lang w:val="fr-FR"/>
              </w:rPr>
              <w:t>A</w:t>
            </w:r>
          </w:p>
        </w:tc>
        <w:tc>
          <w:tcPr>
            <w:tcW w:w="360" w:type="dxa"/>
            <w:tcBorders>
              <w:left w:val="single" w:sz="18" w:space="0" w:color="auto"/>
              <w:right w:val="single" w:sz="18" w:space="0" w:color="auto"/>
            </w:tcBorders>
            <w:shd w:val="clear" w:color="auto" w:fill="FABF8F"/>
            <w:vAlign w:val="center"/>
          </w:tcPr>
          <w:p w14:paraId="3A1127EA" w14:textId="77777777" w:rsidR="00450E9B" w:rsidRPr="00093448" w:rsidRDefault="005374D8" w:rsidP="00713A6C">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shd w:val="clear" w:color="auto" w:fill="FABF8F"/>
            <w:vAlign w:val="center"/>
          </w:tcPr>
          <w:p w14:paraId="3A1127EB" w14:textId="77777777" w:rsidR="00450E9B" w:rsidRPr="00093448" w:rsidRDefault="00450E9B" w:rsidP="00472DFD">
            <w:pPr>
              <w:pStyle w:val="TableText"/>
              <w:widowControl w:val="0"/>
              <w:spacing w:before="120"/>
              <w:rPr>
                <w:rFonts w:ascii="Tahoma" w:hAnsi="Tahoma" w:cs="Tahoma"/>
                <w:sz w:val="13"/>
              </w:rPr>
            </w:pPr>
            <w:r w:rsidRPr="00093448">
              <w:rPr>
                <w:rFonts w:ascii="Tahoma" w:hAnsi="Tahoma" w:cs="Tahoma"/>
                <w:sz w:val="13"/>
                <w:lang w:val="fr-FR"/>
              </w:rPr>
              <w:t>A</w:t>
            </w:r>
          </w:p>
        </w:tc>
        <w:tc>
          <w:tcPr>
            <w:tcW w:w="540" w:type="dxa"/>
            <w:shd w:val="clear" w:color="auto" w:fill="FABF8F"/>
          </w:tcPr>
          <w:p w14:paraId="3A1127EC" w14:textId="77777777" w:rsidR="00450E9B" w:rsidRPr="00093448" w:rsidRDefault="005374D8" w:rsidP="00713A6C">
            <w:pPr>
              <w:pStyle w:val="TableText"/>
              <w:widowControl w:val="0"/>
              <w:rPr>
                <w:rFonts w:ascii="Tahoma" w:hAnsi="Tahoma" w:cs="Tahoma"/>
                <w:sz w:val="13"/>
              </w:rPr>
            </w:pPr>
            <w:r w:rsidRPr="00093448">
              <w:rPr>
                <w:rFonts w:ascii="Tahoma" w:hAnsi="Tahoma" w:cs="Tahoma"/>
                <w:sz w:val="13"/>
                <w:lang w:val="fr-FR"/>
              </w:rPr>
              <w:t>OL</w:t>
            </w:r>
            <w:r w:rsidR="00481755" w:rsidRPr="00093448">
              <w:rPr>
                <w:rFonts w:ascii="Tahoma" w:hAnsi="Tahoma" w:cs="Tahoma"/>
                <w:sz w:val="13"/>
                <w:lang w:val="fr-FR"/>
              </w:rPr>
              <w:t xml:space="preserve"> </w:t>
            </w:r>
            <w:r w:rsidRPr="00093448">
              <w:rPr>
                <w:rFonts w:ascii="Tahoma" w:hAnsi="Tahoma" w:cs="Tahoma"/>
                <w:sz w:val="13"/>
                <w:lang w:val="fr-FR"/>
              </w:rPr>
              <w:t>/</w:t>
            </w:r>
            <w:r w:rsidR="00481755" w:rsidRPr="00093448">
              <w:rPr>
                <w:rFonts w:ascii="Tahoma" w:hAnsi="Tahoma" w:cs="Tahoma"/>
                <w:sz w:val="13"/>
                <w:lang w:val="fr-FR"/>
              </w:rPr>
              <w:t xml:space="preserve"> </w:t>
            </w:r>
            <w:r w:rsidRPr="00093448">
              <w:rPr>
                <w:rFonts w:ascii="Tahoma" w:hAnsi="Tahoma" w:cs="Tahoma"/>
                <w:sz w:val="13"/>
                <w:lang w:val="fr-FR"/>
              </w:rPr>
              <w:t>OV</w:t>
            </w:r>
          </w:p>
        </w:tc>
      </w:tr>
      <w:tr w:rsidR="001C38D4" w:rsidRPr="00093448" w14:paraId="3A112801" w14:textId="77777777" w:rsidTr="00481755">
        <w:trPr>
          <w:trHeight w:val="145"/>
        </w:trPr>
        <w:tc>
          <w:tcPr>
            <w:tcW w:w="2714" w:type="dxa"/>
            <w:shd w:val="clear" w:color="auto" w:fill="FFFFFF"/>
            <w:vAlign w:val="center"/>
          </w:tcPr>
          <w:p w14:paraId="3A1127EE" w14:textId="77777777" w:rsidR="00450E9B" w:rsidRPr="00093448" w:rsidRDefault="00450E9B" w:rsidP="00481755">
            <w:pPr>
              <w:pStyle w:val="Heading2"/>
              <w:spacing w:beforeLines="20" w:before="48" w:afterLines="20" w:after="48"/>
              <w:ind w:left="0"/>
              <w:rPr>
                <w:rFonts w:ascii="Tahoma" w:hAnsi="Tahoma" w:cs="Tahoma"/>
                <w:b w:val="0"/>
                <w:sz w:val="14"/>
                <w:szCs w:val="14"/>
              </w:rPr>
            </w:pPr>
            <w:bookmarkStart w:id="351" w:name="_Toc336338022"/>
            <w:bookmarkStart w:id="352" w:name="_Toc340763471"/>
            <w:bookmarkEnd w:id="351"/>
            <w:r w:rsidRPr="00B44A74">
              <w:rPr>
                <w:rFonts w:ascii="Tahoma" w:hAnsi="Tahoma" w:cs="Tahoma"/>
                <w:b w:val="0"/>
                <w:sz w:val="14"/>
                <w:szCs w:val="14"/>
              </w:rPr>
              <w:t>Microsoft Dynamics CRM Workgroup Server 2011</w:t>
            </w:r>
            <w:bookmarkEnd w:id="352"/>
            <w:r w:rsidRPr="00093448">
              <w:rPr>
                <w:rFonts w:ascii="Tahoma" w:hAnsi="Tahoma" w:cs="Tahoma"/>
                <w:b w:val="0"/>
                <w:sz w:val="14"/>
                <w:szCs w:val="14"/>
              </w:rPr>
              <w:t xml:space="preserve"> </w:t>
            </w:r>
          </w:p>
        </w:tc>
        <w:tc>
          <w:tcPr>
            <w:tcW w:w="450" w:type="dxa"/>
            <w:shd w:val="clear" w:color="auto" w:fill="FFFFFF"/>
            <w:vAlign w:val="center"/>
          </w:tcPr>
          <w:p w14:paraId="3A1127EF" w14:textId="77777777" w:rsidR="00450E9B" w:rsidRPr="00093448" w:rsidRDefault="00B86982" w:rsidP="00033B0F">
            <w:pPr>
              <w:pStyle w:val="TableText"/>
              <w:widowControl w:val="0"/>
              <w:rPr>
                <w:rFonts w:cs="Tahoma"/>
                <w:b/>
                <w:color w:val="0000FF"/>
                <w:sz w:val="13"/>
                <w:szCs w:val="13"/>
                <w:u w:val="single"/>
              </w:rPr>
            </w:pPr>
            <w:hyperlink w:anchor="_68_Microsoft_Dynamics" w:history="1">
              <w:r w:rsidR="005374D8" w:rsidRPr="00093448">
                <w:rPr>
                  <w:rStyle w:val="Hyperlink"/>
                  <w:rFonts w:cs="Tahoma"/>
                  <w:b/>
                  <w:sz w:val="13"/>
                  <w:szCs w:val="13"/>
                </w:rPr>
                <w:t>64</w:t>
              </w:r>
            </w:hyperlink>
          </w:p>
        </w:tc>
        <w:tc>
          <w:tcPr>
            <w:tcW w:w="450" w:type="dxa"/>
            <w:shd w:val="clear" w:color="auto" w:fill="FFFFFF"/>
          </w:tcPr>
          <w:p w14:paraId="3A1127F0" w14:textId="77777777" w:rsidR="00450E9B" w:rsidRPr="00093448" w:rsidRDefault="005374D8" w:rsidP="00713A6C">
            <w:pPr>
              <w:pStyle w:val="TableText"/>
              <w:widowControl w:val="0"/>
              <w:spacing w:before="120"/>
              <w:rPr>
                <w:rFonts w:ascii="Tahoma" w:hAnsi="Tahoma" w:cs="Tahoma"/>
                <w:color w:val="000000"/>
                <w:sz w:val="13"/>
              </w:rPr>
            </w:pPr>
            <w:r w:rsidRPr="00093448">
              <w:rPr>
                <w:rFonts w:ascii="Tahoma" w:hAnsi="Tahoma" w:cs="Tahoma"/>
                <w:color w:val="000000"/>
                <w:sz w:val="13"/>
              </w:rPr>
              <w:t>04/01</w:t>
            </w:r>
          </w:p>
        </w:tc>
        <w:tc>
          <w:tcPr>
            <w:tcW w:w="360" w:type="dxa"/>
            <w:tcBorders>
              <w:right w:val="single" w:sz="18" w:space="0" w:color="auto"/>
            </w:tcBorders>
            <w:shd w:val="clear" w:color="auto" w:fill="FFFFFF"/>
            <w:vAlign w:val="center"/>
          </w:tcPr>
          <w:p w14:paraId="3A1127F1" w14:textId="77777777" w:rsidR="00450E9B" w:rsidRPr="00093448" w:rsidRDefault="005374D8" w:rsidP="00713A6C">
            <w:pPr>
              <w:pStyle w:val="TableText"/>
              <w:widowControl w:val="0"/>
              <w:rPr>
                <w:rFonts w:ascii="Tahoma" w:hAnsi="Tahoma" w:cs="Tahoma"/>
                <w:sz w:val="13"/>
              </w:rPr>
            </w:pPr>
            <w:r w:rsidRPr="00093448">
              <w:rPr>
                <w:rFonts w:ascii="Tahoma" w:hAnsi="Tahoma" w:cs="Tahoma"/>
                <w:sz w:val="13"/>
                <w:lang w:val="fr-FR"/>
              </w:rPr>
              <w:t>SRV</w:t>
            </w:r>
          </w:p>
        </w:tc>
        <w:tc>
          <w:tcPr>
            <w:tcW w:w="360" w:type="dxa"/>
            <w:tcBorders>
              <w:left w:val="single" w:sz="18" w:space="0" w:color="auto"/>
            </w:tcBorders>
            <w:shd w:val="clear" w:color="auto" w:fill="FFFFFF"/>
            <w:vAlign w:val="center"/>
          </w:tcPr>
          <w:p w14:paraId="3A1127F2" w14:textId="77777777" w:rsidR="00450E9B" w:rsidRPr="00093448" w:rsidRDefault="00450E9B" w:rsidP="00713A6C">
            <w:pPr>
              <w:pStyle w:val="TableText"/>
              <w:widowControl w:val="0"/>
              <w:rPr>
                <w:rFonts w:ascii="Tahoma" w:hAnsi="Tahoma" w:cs="Tahoma"/>
                <w:sz w:val="13"/>
              </w:rPr>
            </w:pPr>
          </w:p>
        </w:tc>
        <w:tc>
          <w:tcPr>
            <w:tcW w:w="450" w:type="dxa"/>
            <w:shd w:val="clear" w:color="auto" w:fill="FFFFFF"/>
            <w:vAlign w:val="center"/>
          </w:tcPr>
          <w:p w14:paraId="3A1127F3" w14:textId="77777777" w:rsidR="00450E9B" w:rsidRPr="00093448" w:rsidRDefault="005374D8" w:rsidP="00713A6C">
            <w:pPr>
              <w:pStyle w:val="TableText"/>
              <w:widowControl w:val="0"/>
              <w:rPr>
                <w:rFonts w:ascii="Tahoma" w:hAnsi="Tahoma" w:cs="Tahoma"/>
                <w:sz w:val="13"/>
              </w:rPr>
            </w:pPr>
            <w:r w:rsidRPr="00093448">
              <w:rPr>
                <w:rFonts w:ascii="Tahoma" w:hAnsi="Tahoma" w:cs="Tahoma"/>
                <w:sz w:val="13"/>
              </w:rPr>
              <w:t>60</w:t>
            </w:r>
          </w:p>
        </w:tc>
        <w:tc>
          <w:tcPr>
            <w:tcW w:w="450" w:type="dxa"/>
            <w:shd w:val="clear" w:color="auto" w:fill="FFFFFF"/>
            <w:vAlign w:val="center"/>
          </w:tcPr>
          <w:p w14:paraId="3A1127F4" w14:textId="77777777" w:rsidR="00450E9B" w:rsidRPr="00093448" w:rsidRDefault="005374D8" w:rsidP="00713A6C">
            <w:pPr>
              <w:pStyle w:val="TableText"/>
              <w:widowControl w:val="0"/>
              <w:rPr>
                <w:rFonts w:ascii="Tahoma" w:hAnsi="Tahoma" w:cs="Tahoma"/>
                <w:sz w:val="13"/>
              </w:rPr>
            </w:pPr>
            <w:r w:rsidRPr="00093448">
              <w:rPr>
                <w:rFonts w:ascii="Tahoma" w:hAnsi="Tahoma" w:cs="Tahoma"/>
                <w:sz w:val="13"/>
              </w:rPr>
              <w:t>50</w:t>
            </w:r>
          </w:p>
        </w:tc>
        <w:tc>
          <w:tcPr>
            <w:tcW w:w="450" w:type="dxa"/>
            <w:shd w:val="clear" w:color="auto" w:fill="FFFFFF"/>
            <w:vAlign w:val="center"/>
          </w:tcPr>
          <w:p w14:paraId="3A1127F5" w14:textId="77777777" w:rsidR="00450E9B" w:rsidRPr="00093448" w:rsidRDefault="005374D8" w:rsidP="00713A6C">
            <w:pPr>
              <w:pStyle w:val="TableText"/>
              <w:widowControl w:val="0"/>
              <w:rPr>
                <w:rFonts w:ascii="Tahoma" w:hAnsi="Tahoma" w:cs="Tahoma"/>
                <w:sz w:val="13"/>
              </w:rPr>
            </w:pPr>
            <w:r w:rsidRPr="00093448">
              <w:rPr>
                <w:rFonts w:ascii="Tahoma" w:hAnsi="Tahoma" w:cs="Tahoma"/>
                <w:sz w:val="13"/>
              </w:rPr>
              <w:t>38</w:t>
            </w:r>
          </w:p>
        </w:tc>
        <w:tc>
          <w:tcPr>
            <w:tcW w:w="450" w:type="dxa"/>
            <w:shd w:val="clear" w:color="auto" w:fill="FFFFFF"/>
            <w:vAlign w:val="center"/>
          </w:tcPr>
          <w:p w14:paraId="3A1127F6" w14:textId="77777777" w:rsidR="00450E9B" w:rsidRPr="00093448" w:rsidRDefault="005374D8" w:rsidP="00713A6C">
            <w:pPr>
              <w:pStyle w:val="TableText"/>
              <w:widowControl w:val="0"/>
              <w:rPr>
                <w:rFonts w:ascii="Tahoma" w:hAnsi="Tahoma" w:cs="Tahoma"/>
                <w:sz w:val="13"/>
              </w:rPr>
            </w:pPr>
            <w:r w:rsidRPr="00093448">
              <w:rPr>
                <w:rFonts w:ascii="Tahoma" w:hAnsi="Tahoma" w:cs="Tahoma"/>
                <w:sz w:val="13"/>
              </w:rPr>
              <w:t>38</w:t>
            </w:r>
          </w:p>
        </w:tc>
        <w:tc>
          <w:tcPr>
            <w:tcW w:w="450" w:type="dxa"/>
            <w:shd w:val="clear" w:color="auto" w:fill="FFFFFF"/>
            <w:vAlign w:val="center"/>
          </w:tcPr>
          <w:p w14:paraId="3A1127F7" w14:textId="77777777" w:rsidR="00450E9B" w:rsidRPr="00093448" w:rsidRDefault="005374D8" w:rsidP="00713A6C">
            <w:pPr>
              <w:pStyle w:val="TableText"/>
              <w:widowControl w:val="0"/>
              <w:rPr>
                <w:rFonts w:ascii="Tahoma" w:hAnsi="Tahoma" w:cs="Tahoma"/>
                <w:sz w:val="13"/>
              </w:rPr>
            </w:pPr>
            <w:r w:rsidRPr="00093448">
              <w:rPr>
                <w:rFonts w:ascii="Tahoma" w:hAnsi="Tahoma" w:cs="Tahoma"/>
                <w:sz w:val="13"/>
              </w:rPr>
              <w:t>25</w:t>
            </w:r>
          </w:p>
        </w:tc>
        <w:tc>
          <w:tcPr>
            <w:tcW w:w="360" w:type="dxa"/>
            <w:tcBorders>
              <w:right w:val="single" w:sz="18" w:space="0" w:color="auto"/>
            </w:tcBorders>
            <w:shd w:val="clear" w:color="auto" w:fill="FFFFFF"/>
            <w:vAlign w:val="center"/>
          </w:tcPr>
          <w:p w14:paraId="3A1127F8" w14:textId="77777777" w:rsidR="00450E9B" w:rsidRPr="00093448" w:rsidRDefault="005374D8" w:rsidP="00713A6C">
            <w:pPr>
              <w:pStyle w:val="TableText"/>
              <w:widowControl w:val="0"/>
              <w:rPr>
                <w:rFonts w:ascii="Tahoma" w:hAnsi="Tahoma" w:cs="Tahoma"/>
                <w:sz w:val="13"/>
              </w:rPr>
            </w:pPr>
            <w:r w:rsidRPr="00093448">
              <w:rPr>
                <w:rFonts w:ascii="Tahoma" w:hAnsi="Tahoma" w:cs="Tahoma"/>
                <w:sz w:val="13"/>
              </w:rPr>
              <w:t>13</w:t>
            </w:r>
          </w:p>
        </w:tc>
        <w:tc>
          <w:tcPr>
            <w:tcW w:w="450" w:type="dxa"/>
            <w:tcBorders>
              <w:left w:val="single" w:sz="18" w:space="0" w:color="auto"/>
            </w:tcBorders>
            <w:shd w:val="clear" w:color="auto" w:fill="FFFFFF"/>
            <w:vAlign w:val="center"/>
          </w:tcPr>
          <w:p w14:paraId="3A1127F9" w14:textId="77777777" w:rsidR="00450E9B" w:rsidRPr="00093448" w:rsidRDefault="00450E9B" w:rsidP="00713A6C">
            <w:pPr>
              <w:pStyle w:val="TableText"/>
              <w:widowControl w:val="0"/>
              <w:rPr>
                <w:rFonts w:ascii="Tahoma" w:hAnsi="Tahoma" w:cs="Tahoma"/>
                <w:sz w:val="13"/>
              </w:rPr>
            </w:pPr>
          </w:p>
        </w:tc>
        <w:tc>
          <w:tcPr>
            <w:tcW w:w="450" w:type="dxa"/>
            <w:shd w:val="clear" w:color="auto" w:fill="FFFFFF"/>
            <w:vAlign w:val="center"/>
          </w:tcPr>
          <w:p w14:paraId="3A1127FA" w14:textId="77777777" w:rsidR="00450E9B" w:rsidRPr="00093448" w:rsidRDefault="005374D8" w:rsidP="00713A6C">
            <w:pPr>
              <w:pStyle w:val="TableText"/>
              <w:widowControl w:val="0"/>
              <w:rPr>
                <w:rFonts w:ascii="Tahoma" w:hAnsi="Tahoma" w:cs="Tahoma"/>
                <w:sz w:val="13"/>
              </w:rPr>
            </w:pPr>
            <w:r w:rsidRPr="00093448">
              <w:rPr>
                <w:rFonts w:ascii="Tahoma" w:hAnsi="Tahoma" w:cs="Tahoma"/>
                <w:sz w:val="13"/>
              </w:rPr>
              <w:t>50</w:t>
            </w:r>
          </w:p>
        </w:tc>
        <w:tc>
          <w:tcPr>
            <w:tcW w:w="450" w:type="dxa"/>
            <w:tcBorders>
              <w:right w:val="single" w:sz="18" w:space="0" w:color="auto"/>
            </w:tcBorders>
            <w:shd w:val="clear" w:color="auto" w:fill="FFFFFF"/>
            <w:vAlign w:val="center"/>
          </w:tcPr>
          <w:p w14:paraId="3A1127FB" w14:textId="77777777" w:rsidR="00450E9B" w:rsidRPr="00093448" w:rsidRDefault="005374D8" w:rsidP="00713A6C">
            <w:pPr>
              <w:pStyle w:val="TableText"/>
              <w:widowControl w:val="0"/>
              <w:rPr>
                <w:rFonts w:ascii="Tahoma" w:hAnsi="Tahoma" w:cs="Tahoma"/>
                <w:sz w:val="13"/>
              </w:rPr>
            </w:pPr>
            <w:r w:rsidRPr="00093448">
              <w:rPr>
                <w:rFonts w:ascii="Tahoma" w:hAnsi="Tahoma" w:cs="Tahoma"/>
                <w:sz w:val="13"/>
              </w:rPr>
              <w:t>25</w:t>
            </w:r>
          </w:p>
        </w:tc>
        <w:tc>
          <w:tcPr>
            <w:tcW w:w="360" w:type="dxa"/>
            <w:tcBorders>
              <w:left w:val="single" w:sz="18" w:space="0" w:color="auto"/>
            </w:tcBorders>
            <w:shd w:val="clear" w:color="auto" w:fill="FFFFFF"/>
            <w:vAlign w:val="center"/>
          </w:tcPr>
          <w:p w14:paraId="3A1127FC" w14:textId="77777777" w:rsidR="00450E9B" w:rsidRPr="00093448" w:rsidRDefault="00450E9B" w:rsidP="00713A6C">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27FD" w14:textId="77777777" w:rsidR="00450E9B" w:rsidRPr="00093448" w:rsidRDefault="005374D8" w:rsidP="00713A6C">
            <w:pPr>
              <w:pStyle w:val="TableText"/>
              <w:widowControl w:val="0"/>
              <w:rPr>
                <w:rFonts w:ascii="Tahoma" w:hAnsi="Tahoma" w:cs="Tahoma"/>
                <w:sz w:val="13"/>
              </w:rPr>
            </w:pPr>
            <w:r w:rsidRPr="00093448">
              <w:rPr>
                <w:rFonts w:ascii="Tahoma" w:hAnsi="Tahoma" w:cs="Tahoma"/>
                <w:sz w:val="13"/>
                <w:lang w:val="fr-FR"/>
              </w:rPr>
              <w:t>A</w:t>
            </w:r>
          </w:p>
        </w:tc>
        <w:tc>
          <w:tcPr>
            <w:tcW w:w="360" w:type="dxa"/>
            <w:tcBorders>
              <w:left w:val="single" w:sz="18" w:space="0" w:color="auto"/>
              <w:right w:val="single" w:sz="18" w:space="0" w:color="auto"/>
            </w:tcBorders>
            <w:shd w:val="clear" w:color="auto" w:fill="FFFFFF"/>
            <w:vAlign w:val="center"/>
          </w:tcPr>
          <w:p w14:paraId="3A1127FE" w14:textId="77777777" w:rsidR="00450E9B" w:rsidRPr="00093448" w:rsidRDefault="005374D8" w:rsidP="00713A6C">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shd w:val="clear" w:color="auto" w:fill="FFFFFF"/>
            <w:vAlign w:val="center"/>
          </w:tcPr>
          <w:p w14:paraId="3A1127FF" w14:textId="77777777" w:rsidR="00450E9B" w:rsidRPr="00093448" w:rsidRDefault="00450E9B" w:rsidP="00472DFD">
            <w:pPr>
              <w:pStyle w:val="TableText"/>
              <w:widowControl w:val="0"/>
              <w:spacing w:before="120"/>
              <w:rPr>
                <w:rFonts w:ascii="Tahoma" w:hAnsi="Tahoma" w:cs="Tahoma"/>
                <w:sz w:val="13"/>
              </w:rPr>
            </w:pPr>
          </w:p>
        </w:tc>
        <w:tc>
          <w:tcPr>
            <w:tcW w:w="540" w:type="dxa"/>
            <w:shd w:val="clear" w:color="auto" w:fill="FFFFFF"/>
          </w:tcPr>
          <w:p w14:paraId="3A112800" w14:textId="77777777" w:rsidR="00450E9B" w:rsidRPr="00093448" w:rsidRDefault="005374D8" w:rsidP="00713A6C">
            <w:pPr>
              <w:pStyle w:val="TableText"/>
              <w:widowControl w:val="0"/>
              <w:rPr>
                <w:rFonts w:ascii="Tahoma" w:hAnsi="Tahoma" w:cs="Tahoma"/>
                <w:sz w:val="13"/>
              </w:rPr>
            </w:pPr>
            <w:r w:rsidRPr="00093448">
              <w:rPr>
                <w:rFonts w:ascii="Tahoma" w:hAnsi="Tahoma" w:cs="Tahoma"/>
                <w:sz w:val="13"/>
                <w:lang w:val="fr-FR"/>
              </w:rPr>
              <w:t>OL</w:t>
            </w:r>
            <w:r w:rsidR="00481755" w:rsidRPr="00093448">
              <w:rPr>
                <w:rFonts w:ascii="Tahoma" w:hAnsi="Tahoma" w:cs="Tahoma"/>
                <w:sz w:val="13"/>
                <w:lang w:val="fr-FR"/>
              </w:rPr>
              <w:t xml:space="preserve"> </w:t>
            </w:r>
            <w:r w:rsidRPr="00093448">
              <w:rPr>
                <w:rFonts w:ascii="Tahoma" w:hAnsi="Tahoma" w:cs="Tahoma"/>
                <w:sz w:val="13"/>
                <w:lang w:val="fr-FR"/>
              </w:rPr>
              <w:t>/</w:t>
            </w:r>
            <w:r w:rsidR="00481755" w:rsidRPr="00093448">
              <w:rPr>
                <w:rFonts w:ascii="Tahoma" w:hAnsi="Tahoma" w:cs="Tahoma"/>
                <w:sz w:val="13"/>
                <w:lang w:val="fr-FR"/>
              </w:rPr>
              <w:t xml:space="preserve"> </w:t>
            </w:r>
            <w:r w:rsidRPr="00093448">
              <w:rPr>
                <w:rFonts w:ascii="Tahoma" w:hAnsi="Tahoma" w:cs="Tahoma"/>
                <w:sz w:val="13"/>
                <w:lang w:val="fr-FR"/>
              </w:rPr>
              <w:t>OV</w:t>
            </w:r>
          </w:p>
        </w:tc>
      </w:tr>
      <w:tr w:rsidR="00D578B9" w:rsidRPr="00093448" w:rsidDel="00436016" w14:paraId="3A112815" w14:textId="77777777" w:rsidTr="00481755">
        <w:trPr>
          <w:trHeight w:val="145"/>
        </w:trPr>
        <w:tc>
          <w:tcPr>
            <w:tcW w:w="2714" w:type="dxa"/>
            <w:shd w:val="clear" w:color="auto" w:fill="FABF8F"/>
            <w:vAlign w:val="center"/>
          </w:tcPr>
          <w:p w14:paraId="3A112802" w14:textId="77777777" w:rsidR="00492E6C" w:rsidRPr="00093448" w:rsidRDefault="005374D8" w:rsidP="00481755">
            <w:pPr>
              <w:pStyle w:val="Heading2"/>
              <w:spacing w:beforeLines="20" w:before="48" w:afterLines="20" w:after="48"/>
              <w:ind w:left="-15" w:firstLine="15"/>
              <w:rPr>
                <w:rFonts w:ascii="Tahoma" w:hAnsi="Tahoma" w:cs="Tahoma"/>
                <w:b w:val="0"/>
                <w:sz w:val="14"/>
                <w:szCs w:val="14"/>
              </w:rPr>
            </w:pPr>
            <w:bookmarkStart w:id="353" w:name="_Toc336338023"/>
            <w:bookmarkStart w:id="354" w:name="_Toc340763472"/>
            <w:bookmarkEnd w:id="353"/>
            <w:r w:rsidRPr="00093448">
              <w:rPr>
                <w:rFonts w:ascii="Tahoma" w:hAnsi="Tahoma" w:cs="Tahoma"/>
                <w:b w:val="0"/>
                <w:sz w:val="14"/>
                <w:szCs w:val="14"/>
                <w:lang w:val="fr-FR"/>
              </w:rPr>
              <w:t>API Microsoft Translator</w:t>
            </w:r>
            <w:bookmarkEnd w:id="354"/>
          </w:p>
        </w:tc>
        <w:tc>
          <w:tcPr>
            <w:tcW w:w="450" w:type="dxa"/>
            <w:shd w:val="clear" w:color="auto" w:fill="FABF8F"/>
            <w:vAlign w:val="center"/>
          </w:tcPr>
          <w:p w14:paraId="3A112803" w14:textId="77777777" w:rsidR="00492E6C" w:rsidRPr="00093448" w:rsidRDefault="00492E6C" w:rsidP="00556199">
            <w:pPr>
              <w:pStyle w:val="TableText"/>
              <w:widowControl w:val="0"/>
              <w:rPr>
                <w:rFonts w:cs="Tahoma"/>
                <w:b/>
                <w:color w:val="0000FF"/>
                <w:sz w:val="13"/>
                <w:szCs w:val="13"/>
                <w:u w:val="single"/>
              </w:rPr>
            </w:pPr>
          </w:p>
        </w:tc>
        <w:tc>
          <w:tcPr>
            <w:tcW w:w="450" w:type="dxa"/>
            <w:shd w:val="clear" w:color="auto" w:fill="FABF8F"/>
          </w:tcPr>
          <w:p w14:paraId="3A112804" w14:textId="77777777" w:rsidR="00492E6C" w:rsidRPr="00093448" w:rsidRDefault="00492E6C">
            <w:pPr>
              <w:pStyle w:val="TableText"/>
              <w:widowControl w:val="0"/>
              <w:spacing w:before="120"/>
              <w:rPr>
                <w:rFonts w:ascii="Tahoma" w:hAnsi="Tahoma" w:cs="Tahoma"/>
                <w:color w:val="000000"/>
                <w:sz w:val="13"/>
              </w:rPr>
            </w:pPr>
            <w:r w:rsidRPr="00093448">
              <w:rPr>
                <w:rFonts w:ascii="Tahoma" w:hAnsi="Tahoma" w:cs="Tahoma"/>
                <w:color w:val="000000"/>
                <w:sz w:val="13"/>
              </w:rPr>
              <w:t>08/12</w:t>
            </w:r>
          </w:p>
        </w:tc>
        <w:tc>
          <w:tcPr>
            <w:tcW w:w="360" w:type="dxa"/>
            <w:tcBorders>
              <w:right w:val="single" w:sz="18" w:space="0" w:color="auto"/>
            </w:tcBorders>
            <w:shd w:val="clear" w:color="auto" w:fill="FABF8F"/>
            <w:vAlign w:val="center"/>
          </w:tcPr>
          <w:p w14:paraId="3A112805" w14:textId="77777777" w:rsidR="00492E6C" w:rsidRPr="00093448" w:rsidRDefault="00492E6C">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A112806" w14:textId="77777777" w:rsidR="00492E6C" w:rsidRPr="00093448" w:rsidDel="00436016" w:rsidRDefault="00492E6C">
            <w:pPr>
              <w:pStyle w:val="TableText"/>
              <w:widowControl w:val="0"/>
              <w:rPr>
                <w:rFonts w:ascii="Tahoma" w:hAnsi="Tahoma" w:cs="Tahoma"/>
                <w:sz w:val="13"/>
              </w:rPr>
            </w:pPr>
          </w:p>
        </w:tc>
        <w:tc>
          <w:tcPr>
            <w:tcW w:w="450" w:type="dxa"/>
            <w:shd w:val="clear" w:color="auto" w:fill="FABF8F"/>
            <w:vAlign w:val="center"/>
          </w:tcPr>
          <w:p w14:paraId="3A112807" w14:textId="77777777" w:rsidR="00492E6C" w:rsidRPr="00093448" w:rsidDel="00436016" w:rsidRDefault="00492E6C">
            <w:pPr>
              <w:pStyle w:val="TableText"/>
              <w:widowControl w:val="0"/>
              <w:rPr>
                <w:rFonts w:ascii="Tahoma" w:hAnsi="Tahoma" w:cs="Tahoma"/>
                <w:sz w:val="13"/>
              </w:rPr>
            </w:pPr>
          </w:p>
        </w:tc>
        <w:tc>
          <w:tcPr>
            <w:tcW w:w="450" w:type="dxa"/>
            <w:shd w:val="clear" w:color="auto" w:fill="FABF8F"/>
            <w:vAlign w:val="center"/>
          </w:tcPr>
          <w:p w14:paraId="3A112808" w14:textId="77777777" w:rsidR="00492E6C" w:rsidRPr="00093448" w:rsidDel="00436016" w:rsidRDefault="00492E6C">
            <w:pPr>
              <w:pStyle w:val="TableText"/>
              <w:widowControl w:val="0"/>
              <w:rPr>
                <w:rFonts w:ascii="Tahoma" w:hAnsi="Tahoma" w:cs="Tahoma"/>
                <w:sz w:val="13"/>
              </w:rPr>
            </w:pPr>
          </w:p>
        </w:tc>
        <w:tc>
          <w:tcPr>
            <w:tcW w:w="450" w:type="dxa"/>
            <w:shd w:val="clear" w:color="auto" w:fill="FABF8F"/>
            <w:vAlign w:val="center"/>
          </w:tcPr>
          <w:p w14:paraId="3A112809" w14:textId="77777777" w:rsidR="00492E6C" w:rsidRPr="00093448" w:rsidDel="00436016" w:rsidRDefault="00492E6C">
            <w:pPr>
              <w:pStyle w:val="TableText"/>
              <w:widowControl w:val="0"/>
              <w:rPr>
                <w:rFonts w:ascii="Tahoma" w:hAnsi="Tahoma" w:cs="Tahoma"/>
                <w:sz w:val="13"/>
              </w:rPr>
            </w:pPr>
          </w:p>
        </w:tc>
        <w:tc>
          <w:tcPr>
            <w:tcW w:w="450" w:type="dxa"/>
            <w:shd w:val="clear" w:color="auto" w:fill="FABF8F"/>
            <w:vAlign w:val="center"/>
          </w:tcPr>
          <w:p w14:paraId="3A11280A" w14:textId="77777777" w:rsidR="00492E6C" w:rsidRPr="00093448" w:rsidDel="00436016" w:rsidRDefault="00492E6C">
            <w:pPr>
              <w:pStyle w:val="TableText"/>
              <w:widowControl w:val="0"/>
              <w:rPr>
                <w:rFonts w:ascii="Tahoma" w:hAnsi="Tahoma" w:cs="Tahoma"/>
                <w:sz w:val="13"/>
              </w:rPr>
            </w:pPr>
          </w:p>
        </w:tc>
        <w:tc>
          <w:tcPr>
            <w:tcW w:w="450" w:type="dxa"/>
            <w:shd w:val="clear" w:color="auto" w:fill="FABF8F"/>
            <w:vAlign w:val="center"/>
          </w:tcPr>
          <w:p w14:paraId="3A11280B" w14:textId="77777777" w:rsidR="00492E6C" w:rsidRPr="00093448" w:rsidDel="00436016" w:rsidRDefault="00492E6C">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A11280C" w14:textId="77777777" w:rsidR="00492E6C" w:rsidRPr="00093448" w:rsidDel="00436016" w:rsidRDefault="00492E6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A11280D" w14:textId="77777777" w:rsidR="00492E6C" w:rsidRPr="00093448" w:rsidDel="00436016" w:rsidRDefault="00492E6C">
            <w:pPr>
              <w:pStyle w:val="TableText"/>
              <w:widowControl w:val="0"/>
              <w:rPr>
                <w:rFonts w:ascii="Tahoma" w:hAnsi="Tahoma" w:cs="Tahoma"/>
                <w:sz w:val="13"/>
              </w:rPr>
            </w:pPr>
          </w:p>
        </w:tc>
        <w:tc>
          <w:tcPr>
            <w:tcW w:w="450" w:type="dxa"/>
            <w:shd w:val="clear" w:color="auto" w:fill="FABF8F"/>
            <w:vAlign w:val="center"/>
          </w:tcPr>
          <w:p w14:paraId="3A11280E" w14:textId="77777777" w:rsidR="00492E6C" w:rsidRPr="00093448" w:rsidDel="00436016" w:rsidRDefault="00492E6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280F" w14:textId="77777777" w:rsidR="00492E6C" w:rsidRPr="00093448" w:rsidDel="00436016" w:rsidRDefault="00492E6C">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A112810" w14:textId="77777777" w:rsidR="00492E6C" w:rsidRPr="00093448" w:rsidDel="00436016" w:rsidRDefault="00492E6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2811" w14:textId="77777777" w:rsidR="00492E6C" w:rsidRPr="00093448" w:rsidRDefault="00492E6C">
            <w:pPr>
              <w:pStyle w:val="TableText"/>
              <w:widowControl w:val="0"/>
              <w:rPr>
                <w:rFonts w:ascii="Tahoma" w:hAnsi="Tahoma" w:cs="Tahoma"/>
                <w:sz w:val="13"/>
              </w:rPr>
            </w:pPr>
            <w:r w:rsidRPr="00093448">
              <w:rPr>
                <w:rFonts w:ascii="Tahoma" w:hAnsi="Tahoma" w:cs="Tahoma"/>
                <w:sz w:val="13"/>
                <w:lang w:val="fr-FR"/>
              </w:rPr>
              <w:t>A</w:t>
            </w:r>
          </w:p>
        </w:tc>
        <w:tc>
          <w:tcPr>
            <w:tcW w:w="360" w:type="dxa"/>
            <w:tcBorders>
              <w:left w:val="single" w:sz="18" w:space="0" w:color="auto"/>
              <w:right w:val="single" w:sz="18" w:space="0" w:color="auto"/>
            </w:tcBorders>
            <w:shd w:val="clear" w:color="auto" w:fill="FABF8F"/>
            <w:vAlign w:val="center"/>
          </w:tcPr>
          <w:p w14:paraId="3A112812" w14:textId="77777777" w:rsidR="00492E6C" w:rsidRPr="00093448" w:rsidDel="00436016" w:rsidRDefault="00492E6C">
            <w:pPr>
              <w:pStyle w:val="TableText"/>
              <w:widowControl w:val="0"/>
              <w:rPr>
                <w:rFonts w:ascii="Tahoma" w:hAnsi="Tahoma" w:cs="Tahoma"/>
                <w:sz w:val="13"/>
              </w:rPr>
            </w:pPr>
          </w:p>
        </w:tc>
        <w:tc>
          <w:tcPr>
            <w:tcW w:w="630" w:type="dxa"/>
            <w:shd w:val="clear" w:color="auto" w:fill="FABF8F"/>
            <w:vAlign w:val="center"/>
          </w:tcPr>
          <w:p w14:paraId="3A112813" w14:textId="77777777" w:rsidR="00492E6C" w:rsidRPr="00093448" w:rsidRDefault="00492E6C" w:rsidP="00472DFD">
            <w:pPr>
              <w:pStyle w:val="TableText"/>
              <w:widowControl w:val="0"/>
              <w:spacing w:before="120"/>
              <w:rPr>
                <w:rFonts w:ascii="Tahoma" w:hAnsi="Tahoma" w:cs="Tahoma"/>
                <w:sz w:val="13"/>
              </w:rPr>
            </w:pPr>
          </w:p>
        </w:tc>
        <w:tc>
          <w:tcPr>
            <w:tcW w:w="540" w:type="dxa"/>
            <w:shd w:val="clear" w:color="auto" w:fill="FABF8F"/>
            <w:vAlign w:val="center"/>
          </w:tcPr>
          <w:p w14:paraId="3A112814" w14:textId="77777777" w:rsidR="00492E6C" w:rsidRPr="00093448" w:rsidDel="00436016" w:rsidRDefault="00492E6C">
            <w:pPr>
              <w:pStyle w:val="TableText"/>
              <w:widowControl w:val="0"/>
              <w:rPr>
                <w:rFonts w:ascii="Tahoma" w:hAnsi="Tahoma" w:cs="Tahoma"/>
                <w:sz w:val="13"/>
              </w:rPr>
            </w:pPr>
          </w:p>
        </w:tc>
      </w:tr>
      <w:tr w:rsidR="00D578B9" w:rsidRPr="00093448" w:rsidDel="00436016" w14:paraId="3A112829" w14:textId="77777777" w:rsidTr="00481755">
        <w:trPr>
          <w:trHeight w:val="145"/>
        </w:trPr>
        <w:tc>
          <w:tcPr>
            <w:tcW w:w="2714" w:type="dxa"/>
            <w:shd w:val="clear" w:color="auto" w:fill="FFFFFF"/>
            <w:vAlign w:val="center"/>
          </w:tcPr>
          <w:p w14:paraId="3A112816" w14:textId="77777777" w:rsidR="002E0D98" w:rsidRPr="00093448" w:rsidRDefault="005374D8" w:rsidP="00481755">
            <w:pPr>
              <w:pStyle w:val="Heading2"/>
              <w:spacing w:beforeLines="20" w:before="48" w:afterLines="20" w:after="48"/>
              <w:ind w:left="-15" w:firstLine="15"/>
              <w:rPr>
                <w:rFonts w:ascii="Tahoma" w:hAnsi="Tahoma" w:cs="Tahoma"/>
                <w:b w:val="0"/>
                <w:sz w:val="14"/>
                <w:szCs w:val="14"/>
                <w:lang w:val="fr-FR"/>
              </w:rPr>
            </w:pPr>
            <w:bookmarkStart w:id="355" w:name="_Toc336338024"/>
            <w:bookmarkStart w:id="356" w:name="_Toc340763473"/>
            <w:bookmarkEnd w:id="355"/>
            <w:r w:rsidRPr="00093448">
              <w:rPr>
                <w:rFonts w:ascii="Tahoma" w:hAnsi="Tahoma" w:cs="Tahoma"/>
                <w:b w:val="0"/>
                <w:sz w:val="14"/>
                <w:szCs w:val="14"/>
                <w:lang w:val="fr-FR"/>
              </w:rPr>
              <w:t>Office 365 Plan A2 (SL Utilisateur)</w:t>
            </w:r>
            <w:bookmarkEnd w:id="356"/>
          </w:p>
        </w:tc>
        <w:tc>
          <w:tcPr>
            <w:tcW w:w="450" w:type="dxa"/>
            <w:shd w:val="clear" w:color="auto" w:fill="FFFFFF"/>
            <w:vAlign w:val="center"/>
          </w:tcPr>
          <w:p w14:paraId="3A112817" w14:textId="77777777" w:rsidR="002E0D98" w:rsidRPr="00093448" w:rsidRDefault="00B86982" w:rsidP="00806515">
            <w:pPr>
              <w:pStyle w:val="TableText"/>
              <w:widowControl w:val="0"/>
              <w:rPr>
                <w:rFonts w:cs="Tahoma"/>
                <w:b/>
                <w:color w:val="0000FF"/>
                <w:sz w:val="13"/>
                <w:szCs w:val="13"/>
                <w:u w:val="single"/>
              </w:rPr>
            </w:pPr>
            <w:hyperlink w:anchor="_6_Office_365" w:history="1">
              <w:r w:rsidR="005374D8" w:rsidRPr="00093448">
                <w:rPr>
                  <w:rStyle w:val="Hyperlink"/>
                  <w:rFonts w:cs="Tahoma"/>
                  <w:b/>
                  <w:sz w:val="13"/>
                  <w:szCs w:val="13"/>
                </w:rPr>
                <w:t>5</w:t>
              </w:r>
            </w:hyperlink>
          </w:p>
        </w:tc>
        <w:tc>
          <w:tcPr>
            <w:tcW w:w="450" w:type="dxa"/>
            <w:shd w:val="clear" w:color="auto" w:fill="FFFFFF"/>
          </w:tcPr>
          <w:p w14:paraId="3A112818" w14:textId="77777777" w:rsidR="002E0D98" w:rsidRPr="00093448" w:rsidRDefault="002E0D98">
            <w:pPr>
              <w:pStyle w:val="TableText"/>
              <w:widowControl w:val="0"/>
              <w:spacing w:before="120"/>
              <w:rPr>
                <w:rFonts w:ascii="Tahoma" w:hAnsi="Tahoma" w:cs="Tahoma"/>
                <w:color w:val="000000"/>
                <w:sz w:val="13"/>
              </w:rPr>
            </w:pPr>
            <w:r w:rsidRPr="00093448">
              <w:rPr>
                <w:rFonts w:ascii="Tahoma" w:hAnsi="Tahoma" w:cs="Tahoma"/>
                <w:color w:val="000000"/>
                <w:sz w:val="13"/>
              </w:rPr>
              <w:t>06/12</w:t>
            </w:r>
          </w:p>
        </w:tc>
        <w:tc>
          <w:tcPr>
            <w:tcW w:w="360" w:type="dxa"/>
            <w:tcBorders>
              <w:right w:val="single" w:sz="18" w:space="0" w:color="auto"/>
            </w:tcBorders>
            <w:shd w:val="clear" w:color="auto" w:fill="FFFFFF"/>
            <w:vAlign w:val="center"/>
          </w:tcPr>
          <w:p w14:paraId="3A112819" w14:textId="77777777" w:rsidR="002E0D98" w:rsidRPr="00093448" w:rsidRDefault="002E0D98">
            <w:pPr>
              <w:pStyle w:val="TableText"/>
              <w:widowControl w:val="0"/>
              <w:rPr>
                <w:rFonts w:ascii="Tahoma" w:hAnsi="Tahoma" w:cs="Tahoma"/>
                <w:sz w:val="13"/>
              </w:rPr>
            </w:pPr>
            <w:r w:rsidRPr="00093448">
              <w:rPr>
                <w:rFonts w:ascii="Tahoma" w:hAnsi="Tahoma" w:cs="Tahoma"/>
                <w:sz w:val="13"/>
                <w:lang w:val="fr-FR"/>
              </w:rPr>
              <w:t>OSB</w:t>
            </w:r>
          </w:p>
        </w:tc>
        <w:tc>
          <w:tcPr>
            <w:tcW w:w="360" w:type="dxa"/>
            <w:tcBorders>
              <w:left w:val="single" w:sz="18" w:space="0" w:color="auto"/>
            </w:tcBorders>
            <w:shd w:val="clear" w:color="auto" w:fill="FFFFFF"/>
            <w:vAlign w:val="center"/>
          </w:tcPr>
          <w:p w14:paraId="3A11281A" w14:textId="77777777" w:rsidR="002E0D98" w:rsidRPr="00093448" w:rsidDel="00436016" w:rsidRDefault="002E0D98">
            <w:pPr>
              <w:pStyle w:val="TableText"/>
              <w:widowControl w:val="0"/>
              <w:rPr>
                <w:rFonts w:ascii="Tahoma" w:hAnsi="Tahoma" w:cs="Tahoma"/>
                <w:sz w:val="13"/>
              </w:rPr>
            </w:pPr>
          </w:p>
        </w:tc>
        <w:tc>
          <w:tcPr>
            <w:tcW w:w="450" w:type="dxa"/>
            <w:shd w:val="clear" w:color="auto" w:fill="FFFFFF"/>
            <w:vAlign w:val="center"/>
          </w:tcPr>
          <w:p w14:paraId="3A11281B" w14:textId="77777777" w:rsidR="002E0D98" w:rsidRPr="00093448" w:rsidDel="00436016" w:rsidRDefault="002E0D98">
            <w:pPr>
              <w:pStyle w:val="TableText"/>
              <w:widowControl w:val="0"/>
              <w:rPr>
                <w:rFonts w:ascii="Tahoma" w:hAnsi="Tahoma" w:cs="Tahoma"/>
                <w:sz w:val="13"/>
              </w:rPr>
            </w:pPr>
          </w:p>
        </w:tc>
        <w:tc>
          <w:tcPr>
            <w:tcW w:w="450" w:type="dxa"/>
            <w:shd w:val="clear" w:color="auto" w:fill="FFFFFF"/>
            <w:vAlign w:val="center"/>
          </w:tcPr>
          <w:p w14:paraId="3A11281C" w14:textId="77777777" w:rsidR="002E0D98" w:rsidRPr="00093448" w:rsidDel="00436016" w:rsidRDefault="002E0D98">
            <w:pPr>
              <w:pStyle w:val="TableText"/>
              <w:widowControl w:val="0"/>
              <w:rPr>
                <w:rFonts w:ascii="Tahoma" w:hAnsi="Tahoma" w:cs="Tahoma"/>
                <w:sz w:val="13"/>
              </w:rPr>
            </w:pPr>
          </w:p>
        </w:tc>
        <w:tc>
          <w:tcPr>
            <w:tcW w:w="450" w:type="dxa"/>
            <w:shd w:val="clear" w:color="auto" w:fill="FFFFFF"/>
            <w:vAlign w:val="center"/>
          </w:tcPr>
          <w:p w14:paraId="3A11281D" w14:textId="77777777" w:rsidR="002E0D98" w:rsidRPr="00093448" w:rsidDel="00436016" w:rsidRDefault="002E0D98">
            <w:pPr>
              <w:pStyle w:val="TableText"/>
              <w:widowControl w:val="0"/>
              <w:rPr>
                <w:rFonts w:ascii="Tahoma" w:hAnsi="Tahoma" w:cs="Tahoma"/>
                <w:sz w:val="13"/>
              </w:rPr>
            </w:pPr>
          </w:p>
        </w:tc>
        <w:tc>
          <w:tcPr>
            <w:tcW w:w="450" w:type="dxa"/>
            <w:shd w:val="clear" w:color="auto" w:fill="FFFFFF"/>
            <w:vAlign w:val="center"/>
          </w:tcPr>
          <w:p w14:paraId="3A11281E" w14:textId="77777777" w:rsidR="002E0D98" w:rsidRPr="00093448" w:rsidDel="00436016" w:rsidRDefault="002E0D98">
            <w:pPr>
              <w:pStyle w:val="TableText"/>
              <w:widowControl w:val="0"/>
              <w:rPr>
                <w:rFonts w:ascii="Tahoma" w:hAnsi="Tahoma" w:cs="Tahoma"/>
                <w:sz w:val="13"/>
              </w:rPr>
            </w:pPr>
          </w:p>
        </w:tc>
        <w:tc>
          <w:tcPr>
            <w:tcW w:w="450" w:type="dxa"/>
            <w:shd w:val="clear" w:color="auto" w:fill="FFFFFF"/>
            <w:vAlign w:val="center"/>
          </w:tcPr>
          <w:p w14:paraId="3A11281F" w14:textId="77777777" w:rsidR="002E0D98" w:rsidRPr="00093448" w:rsidDel="00436016" w:rsidRDefault="002E0D9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3A112820" w14:textId="77777777" w:rsidR="002E0D98" w:rsidRPr="00093448" w:rsidDel="00436016" w:rsidRDefault="002E0D9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A112821" w14:textId="77777777" w:rsidR="002E0D98" w:rsidRPr="00093448" w:rsidDel="00436016" w:rsidRDefault="002E0D98">
            <w:pPr>
              <w:pStyle w:val="TableText"/>
              <w:widowControl w:val="0"/>
              <w:rPr>
                <w:rFonts w:ascii="Tahoma" w:hAnsi="Tahoma" w:cs="Tahoma"/>
                <w:sz w:val="13"/>
              </w:rPr>
            </w:pPr>
          </w:p>
        </w:tc>
        <w:tc>
          <w:tcPr>
            <w:tcW w:w="450" w:type="dxa"/>
            <w:shd w:val="clear" w:color="auto" w:fill="FFFFFF"/>
            <w:vAlign w:val="center"/>
          </w:tcPr>
          <w:p w14:paraId="3A112822" w14:textId="77777777" w:rsidR="002E0D98" w:rsidRPr="00093448" w:rsidDel="00436016" w:rsidRDefault="002E0D9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2823" w14:textId="77777777" w:rsidR="002E0D98" w:rsidRPr="00093448" w:rsidDel="00436016" w:rsidRDefault="002E0D98">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3A112824" w14:textId="77777777" w:rsidR="002E0D98" w:rsidRPr="00093448" w:rsidDel="00436016" w:rsidRDefault="002E0D9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2825" w14:textId="77777777" w:rsidR="002E0D98" w:rsidRPr="00093448" w:rsidRDefault="002E0D9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14:paraId="3A112826" w14:textId="77777777" w:rsidR="002E0D98" w:rsidRPr="00093448" w:rsidDel="00436016" w:rsidRDefault="002E0D98">
            <w:pPr>
              <w:pStyle w:val="TableText"/>
              <w:widowControl w:val="0"/>
              <w:rPr>
                <w:rFonts w:ascii="Tahoma" w:hAnsi="Tahoma" w:cs="Tahoma"/>
                <w:sz w:val="13"/>
              </w:rPr>
            </w:pPr>
          </w:p>
        </w:tc>
        <w:tc>
          <w:tcPr>
            <w:tcW w:w="630" w:type="dxa"/>
            <w:shd w:val="clear" w:color="auto" w:fill="FFFFFF"/>
            <w:vAlign w:val="center"/>
          </w:tcPr>
          <w:p w14:paraId="3A112827" w14:textId="77777777" w:rsidR="002E0D98" w:rsidRPr="00093448" w:rsidDel="00436016" w:rsidRDefault="005374D8" w:rsidP="005D1BAF">
            <w:pPr>
              <w:pStyle w:val="TableText"/>
              <w:widowControl w:val="0"/>
              <w:spacing w:before="120"/>
              <w:rPr>
                <w:rFonts w:ascii="Tahoma" w:hAnsi="Tahoma" w:cs="Tahoma"/>
                <w:sz w:val="13"/>
              </w:rPr>
            </w:pPr>
            <w:r w:rsidRPr="00093448">
              <w:rPr>
                <w:rFonts w:ascii="Tahoma" w:hAnsi="Tahoma" w:cs="Tahoma"/>
                <w:sz w:val="13"/>
                <w:lang w:val="fr-FR"/>
              </w:rPr>
              <w:t>A</w:t>
            </w:r>
          </w:p>
        </w:tc>
        <w:tc>
          <w:tcPr>
            <w:tcW w:w="540" w:type="dxa"/>
            <w:shd w:val="clear" w:color="auto" w:fill="FFFFFF"/>
            <w:vAlign w:val="center"/>
          </w:tcPr>
          <w:p w14:paraId="3A112828" w14:textId="77777777" w:rsidR="002E0D98" w:rsidRPr="00093448" w:rsidDel="00436016" w:rsidRDefault="002E0D98">
            <w:pPr>
              <w:pStyle w:val="TableText"/>
              <w:widowControl w:val="0"/>
              <w:rPr>
                <w:rFonts w:ascii="Tahoma" w:hAnsi="Tahoma" w:cs="Tahoma"/>
                <w:sz w:val="13"/>
              </w:rPr>
            </w:pPr>
          </w:p>
        </w:tc>
      </w:tr>
      <w:tr w:rsidR="00D578B9" w:rsidRPr="00093448" w:rsidDel="00436016" w14:paraId="3A11283D" w14:textId="77777777" w:rsidTr="00481755">
        <w:trPr>
          <w:trHeight w:val="145"/>
        </w:trPr>
        <w:tc>
          <w:tcPr>
            <w:tcW w:w="2714" w:type="dxa"/>
            <w:shd w:val="clear" w:color="auto" w:fill="FABF8F"/>
            <w:vAlign w:val="center"/>
          </w:tcPr>
          <w:p w14:paraId="3A11282A" w14:textId="77777777" w:rsidR="002E0D98" w:rsidRPr="00093448" w:rsidRDefault="005374D8" w:rsidP="00481755">
            <w:pPr>
              <w:pStyle w:val="Heading2"/>
              <w:spacing w:beforeLines="20" w:before="48" w:afterLines="20" w:after="48"/>
              <w:ind w:left="-15" w:firstLine="15"/>
              <w:rPr>
                <w:rFonts w:ascii="Tahoma" w:hAnsi="Tahoma" w:cs="Tahoma"/>
                <w:b w:val="0"/>
                <w:sz w:val="14"/>
                <w:szCs w:val="14"/>
                <w:lang w:val="fr-FR"/>
              </w:rPr>
            </w:pPr>
            <w:bookmarkStart w:id="357" w:name="_Toc336338025"/>
            <w:bookmarkStart w:id="358" w:name="_Toc340763474"/>
            <w:bookmarkEnd w:id="357"/>
            <w:r w:rsidRPr="00093448">
              <w:rPr>
                <w:rFonts w:ascii="Tahoma" w:hAnsi="Tahoma" w:cs="Tahoma"/>
                <w:b w:val="0"/>
                <w:sz w:val="14"/>
                <w:szCs w:val="14"/>
                <w:lang w:val="fr-FR"/>
              </w:rPr>
              <w:t>Office 365 Plan A3 (SL Utilisateur)</w:t>
            </w:r>
            <w:bookmarkEnd w:id="358"/>
          </w:p>
        </w:tc>
        <w:tc>
          <w:tcPr>
            <w:tcW w:w="450" w:type="dxa"/>
            <w:shd w:val="clear" w:color="auto" w:fill="FABF8F"/>
            <w:vAlign w:val="center"/>
          </w:tcPr>
          <w:p w14:paraId="3A11282B" w14:textId="77777777" w:rsidR="002E0D98" w:rsidRPr="00093448" w:rsidRDefault="00B86982" w:rsidP="00806515">
            <w:pPr>
              <w:pStyle w:val="TableText"/>
              <w:widowControl w:val="0"/>
              <w:rPr>
                <w:rFonts w:cs="Tahoma"/>
                <w:b/>
                <w:color w:val="0000FF"/>
                <w:sz w:val="13"/>
                <w:szCs w:val="13"/>
                <w:u w:val="single"/>
              </w:rPr>
            </w:pPr>
            <w:hyperlink w:anchor="_6_Office_365" w:history="1">
              <w:r w:rsidR="005374D8" w:rsidRPr="00093448">
                <w:rPr>
                  <w:rStyle w:val="Hyperlink"/>
                  <w:rFonts w:cs="Tahoma"/>
                  <w:b/>
                  <w:sz w:val="13"/>
                  <w:szCs w:val="13"/>
                </w:rPr>
                <w:t>5</w:t>
              </w:r>
            </w:hyperlink>
          </w:p>
        </w:tc>
        <w:tc>
          <w:tcPr>
            <w:tcW w:w="450" w:type="dxa"/>
            <w:shd w:val="clear" w:color="auto" w:fill="FABF8F"/>
          </w:tcPr>
          <w:p w14:paraId="3A11282C" w14:textId="77777777" w:rsidR="002E0D98" w:rsidRPr="00093448" w:rsidRDefault="002E0D98">
            <w:pPr>
              <w:pStyle w:val="TableText"/>
              <w:widowControl w:val="0"/>
              <w:spacing w:before="120"/>
              <w:rPr>
                <w:rFonts w:ascii="Tahoma" w:hAnsi="Tahoma" w:cs="Tahoma"/>
                <w:color w:val="000000"/>
                <w:sz w:val="13"/>
              </w:rPr>
            </w:pPr>
            <w:r w:rsidRPr="00093448">
              <w:rPr>
                <w:rFonts w:ascii="Tahoma" w:hAnsi="Tahoma" w:cs="Tahoma"/>
                <w:color w:val="000000"/>
                <w:sz w:val="13"/>
              </w:rPr>
              <w:t>06/12</w:t>
            </w:r>
          </w:p>
        </w:tc>
        <w:tc>
          <w:tcPr>
            <w:tcW w:w="360" w:type="dxa"/>
            <w:tcBorders>
              <w:right w:val="single" w:sz="18" w:space="0" w:color="auto"/>
            </w:tcBorders>
            <w:shd w:val="clear" w:color="auto" w:fill="FABF8F"/>
            <w:vAlign w:val="center"/>
          </w:tcPr>
          <w:p w14:paraId="3A11282D" w14:textId="77777777" w:rsidR="002E0D98" w:rsidRPr="00093448" w:rsidRDefault="002E0D98">
            <w:pPr>
              <w:pStyle w:val="TableText"/>
              <w:widowControl w:val="0"/>
              <w:rPr>
                <w:rFonts w:ascii="Tahoma" w:hAnsi="Tahoma" w:cs="Tahoma"/>
                <w:sz w:val="13"/>
              </w:rPr>
            </w:pPr>
            <w:r w:rsidRPr="00093448">
              <w:rPr>
                <w:rFonts w:ascii="Tahoma" w:hAnsi="Tahoma" w:cs="Tahoma"/>
                <w:sz w:val="13"/>
                <w:lang w:val="fr-FR"/>
              </w:rPr>
              <w:t>OSB</w:t>
            </w:r>
          </w:p>
        </w:tc>
        <w:tc>
          <w:tcPr>
            <w:tcW w:w="360" w:type="dxa"/>
            <w:tcBorders>
              <w:left w:val="single" w:sz="18" w:space="0" w:color="auto"/>
            </w:tcBorders>
            <w:shd w:val="clear" w:color="auto" w:fill="FABF8F"/>
            <w:vAlign w:val="center"/>
          </w:tcPr>
          <w:p w14:paraId="3A11282E" w14:textId="77777777" w:rsidR="002E0D98" w:rsidRPr="00093448" w:rsidDel="00436016" w:rsidRDefault="002E0D98">
            <w:pPr>
              <w:pStyle w:val="TableText"/>
              <w:widowControl w:val="0"/>
              <w:rPr>
                <w:rFonts w:ascii="Tahoma" w:hAnsi="Tahoma" w:cs="Tahoma"/>
                <w:sz w:val="13"/>
              </w:rPr>
            </w:pPr>
          </w:p>
        </w:tc>
        <w:tc>
          <w:tcPr>
            <w:tcW w:w="450" w:type="dxa"/>
            <w:shd w:val="clear" w:color="auto" w:fill="FABF8F"/>
            <w:vAlign w:val="center"/>
          </w:tcPr>
          <w:p w14:paraId="3A11282F" w14:textId="77777777" w:rsidR="002E0D98" w:rsidRPr="00093448" w:rsidDel="00436016" w:rsidRDefault="002E0D98">
            <w:pPr>
              <w:pStyle w:val="TableText"/>
              <w:widowControl w:val="0"/>
              <w:rPr>
                <w:rFonts w:ascii="Tahoma" w:hAnsi="Tahoma" w:cs="Tahoma"/>
                <w:sz w:val="13"/>
              </w:rPr>
            </w:pPr>
          </w:p>
        </w:tc>
        <w:tc>
          <w:tcPr>
            <w:tcW w:w="450" w:type="dxa"/>
            <w:shd w:val="clear" w:color="auto" w:fill="FABF8F"/>
            <w:vAlign w:val="center"/>
          </w:tcPr>
          <w:p w14:paraId="3A112830" w14:textId="77777777" w:rsidR="002E0D98" w:rsidRPr="00093448" w:rsidDel="00436016" w:rsidRDefault="002E0D98">
            <w:pPr>
              <w:pStyle w:val="TableText"/>
              <w:widowControl w:val="0"/>
              <w:rPr>
                <w:rFonts w:ascii="Tahoma" w:hAnsi="Tahoma" w:cs="Tahoma"/>
                <w:sz w:val="13"/>
              </w:rPr>
            </w:pPr>
          </w:p>
        </w:tc>
        <w:tc>
          <w:tcPr>
            <w:tcW w:w="450" w:type="dxa"/>
            <w:shd w:val="clear" w:color="auto" w:fill="FABF8F"/>
            <w:vAlign w:val="center"/>
          </w:tcPr>
          <w:p w14:paraId="3A112831" w14:textId="77777777" w:rsidR="002E0D98" w:rsidRPr="00093448" w:rsidDel="00436016" w:rsidRDefault="002E0D98">
            <w:pPr>
              <w:pStyle w:val="TableText"/>
              <w:widowControl w:val="0"/>
              <w:rPr>
                <w:rFonts w:ascii="Tahoma" w:hAnsi="Tahoma" w:cs="Tahoma"/>
                <w:sz w:val="13"/>
              </w:rPr>
            </w:pPr>
          </w:p>
        </w:tc>
        <w:tc>
          <w:tcPr>
            <w:tcW w:w="450" w:type="dxa"/>
            <w:shd w:val="clear" w:color="auto" w:fill="FABF8F"/>
            <w:vAlign w:val="center"/>
          </w:tcPr>
          <w:p w14:paraId="3A112832" w14:textId="77777777" w:rsidR="002E0D98" w:rsidRPr="00093448" w:rsidDel="00436016" w:rsidRDefault="002E0D98">
            <w:pPr>
              <w:pStyle w:val="TableText"/>
              <w:widowControl w:val="0"/>
              <w:rPr>
                <w:rFonts w:ascii="Tahoma" w:hAnsi="Tahoma" w:cs="Tahoma"/>
                <w:sz w:val="13"/>
              </w:rPr>
            </w:pPr>
          </w:p>
        </w:tc>
        <w:tc>
          <w:tcPr>
            <w:tcW w:w="450" w:type="dxa"/>
            <w:shd w:val="clear" w:color="auto" w:fill="FABF8F"/>
            <w:vAlign w:val="center"/>
          </w:tcPr>
          <w:p w14:paraId="3A112833" w14:textId="77777777" w:rsidR="002E0D98" w:rsidRPr="00093448" w:rsidDel="00436016" w:rsidRDefault="002E0D9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A112834" w14:textId="77777777" w:rsidR="002E0D98" w:rsidRPr="00093448" w:rsidDel="00436016" w:rsidRDefault="002E0D9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A112835" w14:textId="77777777" w:rsidR="002E0D98" w:rsidRPr="00093448" w:rsidDel="00436016" w:rsidRDefault="002E0D98">
            <w:pPr>
              <w:pStyle w:val="TableText"/>
              <w:widowControl w:val="0"/>
              <w:rPr>
                <w:rFonts w:ascii="Tahoma" w:hAnsi="Tahoma" w:cs="Tahoma"/>
                <w:sz w:val="13"/>
              </w:rPr>
            </w:pPr>
          </w:p>
        </w:tc>
        <w:tc>
          <w:tcPr>
            <w:tcW w:w="450" w:type="dxa"/>
            <w:shd w:val="clear" w:color="auto" w:fill="FABF8F"/>
            <w:vAlign w:val="center"/>
          </w:tcPr>
          <w:p w14:paraId="3A112836" w14:textId="77777777" w:rsidR="002E0D98" w:rsidRPr="00093448" w:rsidDel="00436016" w:rsidRDefault="002E0D9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2837" w14:textId="77777777" w:rsidR="002E0D98" w:rsidRPr="00093448" w:rsidDel="00436016" w:rsidRDefault="002E0D98">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A112838" w14:textId="77777777" w:rsidR="002E0D98" w:rsidRPr="00093448" w:rsidDel="00436016" w:rsidRDefault="005374D8">
            <w:pPr>
              <w:pStyle w:val="TableText"/>
              <w:widowControl w:val="0"/>
              <w:rPr>
                <w:rFonts w:ascii="Tahoma" w:hAnsi="Tahoma" w:cs="Tahoma"/>
                <w:sz w:val="13"/>
              </w:rPr>
            </w:pPr>
            <w:r w:rsidRPr="00093448">
              <w:rPr>
                <w:rFonts w:ascii="Tahoma" w:hAnsi="Tahoma" w:cs="Tahoma"/>
                <w:sz w:val="13"/>
              </w:rPr>
              <w:t>2</w:t>
            </w:r>
          </w:p>
        </w:tc>
        <w:tc>
          <w:tcPr>
            <w:tcW w:w="450" w:type="dxa"/>
            <w:tcBorders>
              <w:right w:val="single" w:sz="18" w:space="0" w:color="auto"/>
            </w:tcBorders>
            <w:shd w:val="clear" w:color="auto" w:fill="FABF8F"/>
            <w:vAlign w:val="center"/>
          </w:tcPr>
          <w:p w14:paraId="3A112839" w14:textId="77777777" w:rsidR="002E0D98" w:rsidRPr="00093448" w:rsidRDefault="002E0D9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14:paraId="3A11283A" w14:textId="77777777" w:rsidR="002E0D98" w:rsidRPr="00093448" w:rsidDel="00436016" w:rsidRDefault="002E0D98">
            <w:pPr>
              <w:pStyle w:val="TableText"/>
              <w:widowControl w:val="0"/>
              <w:rPr>
                <w:rFonts w:ascii="Tahoma" w:hAnsi="Tahoma" w:cs="Tahoma"/>
                <w:sz w:val="13"/>
              </w:rPr>
            </w:pPr>
          </w:p>
        </w:tc>
        <w:tc>
          <w:tcPr>
            <w:tcW w:w="630" w:type="dxa"/>
            <w:shd w:val="clear" w:color="auto" w:fill="FABF8F"/>
            <w:vAlign w:val="center"/>
          </w:tcPr>
          <w:p w14:paraId="3A11283B" w14:textId="77777777" w:rsidR="002E0D98" w:rsidRPr="00093448" w:rsidDel="00436016" w:rsidRDefault="005374D8" w:rsidP="00472DFD">
            <w:pPr>
              <w:pStyle w:val="TableText"/>
              <w:widowControl w:val="0"/>
              <w:spacing w:before="120"/>
              <w:rPr>
                <w:rFonts w:ascii="Tahoma" w:hAnsi="Tahoma" w:cs="Tahoma"/>
                <w:sz w:val="13"/>
              </w:rPr>
            </w:pPr>
            <w:r w:rsidRPr="00093448">
              <w:rPr>
                <w:rFonts w:ascii="Tahoma" w:hAnsi="Tahoma" w:cs="Tahoma"/>
                <w:sz w:val="13"/>
                <w:lang w:val="fr-FR"/>
              </w:rPr>
              <w:t>EOLS</w:t>
            </w:r>
          </w:p>
        </w:tc>
        <w:tc>
          <w:tcPr>
            <w:tcW w:w="540" w:type="dxa"/>
            <w:shd w:val="clear" w:color="auto" w:fill="FABF8F"/>
            <w:vAlign w:val="center"/>
          </w:tcPr>
          <w:p w14:paraId="3A11283C" w14:textId="77777777" w:rsidR="002E0D98" w:rsidRPr="00093448" w:rsidDel="00436016" w:rsidRDefault="002E0D98">
            <w:pPr>
              <w:pStyle w:val="TableText"/>
              <w:widowControl w:val="0"/>
              <w:rPr>
                <w:rFonts w:ascii="Tahoma" w:hAnsi="Tahoma" w:cs="Tahoma"/>
                <w:sz w:val="13"/>
              </w:rPr>
            </w:pPr>
          </w:p>
        </w:tc>
      </w:tr>
      <w:tr w:rsidR="00D578B9" w:rsidRPr="00093448" w:rsidDel="00436016" w14:paraId="3A112851" w14:textId="77777777" w:rsidTr="00481755">
        <w:trPr>
          <w:trHeight w:val="145"/>
        </w:trPr>
        <w:tc>
          <w:tcPr>
            <w:tcW w:w="2714" w:type="dxa"/>
            <w:shd w:val="clear" w:color="auto" w:fill="FFFFFF"/>
            <w:vAlign w:val="center"/>
          </w:tcPr>
          <w:p w14:paraId="3A11283E" w14:textId="77777777" w:rsidR="002E0D98" w:rsidRPr="00093448" w:rsidRDefault="005374D8" w:rsidP="00481755">
            <w:pPr>
              <w:pStyle w:val="Heading2"/>
              <w:spacing w:beforeLines="20" w:before="48" w:afterLines="20" w:after="48"/>
              <w:ind w:left="-15" w:firstLine="15"/>
              <w:rPr>
                <w:rFonts w:ascii="Tahoma" w:hAnsi="Tahoma" w:cs="Tahoma"/>
                <w:b w:val="0"/>
                <w:sz w:val="14"/>
                <w:szCs w:val="14"/>
                <w:lang w:val="fr-FR"/>
              </w:rPr>
            </w:pPr>
            <w:bookmarkStart w:id="359" w:name="_Toc336338026"/>
            <w:bookmarkStart w:id="360" w:name="_Toc340763475"/>
            <w:bookmarkEnd w:id="359"/>
            <w:r w:rsidRPr="00093448">
              <w:rPr>
                <w:rFonts w:ascii="Tahoma" w:hAnsi="Tahoma" w:cs="Tahoma"/>
                <w:b w:val="0"/>
                <w:sz w:val="14"/>
                <w:szCs w:val="14"/>
                <w:lang w:val="fr-FR"/>
              </w:rPr>
              <w:t>Office 365 Plan A4 (SL Utilisateur)</w:t>
            </w:r>
            <w:bookmarkEnd w:id="360"/>
          </w:p>
        </w:tc>
        <w:tc>
          <w:tcPr>
            <w:tcW w:w="450" w:type="dxa"/>
            <w:shd w:val="clear" w:color="auto" w:fill="FFFFFF"/>
            <w:vAlign w:val="center"/>
          </w:tcPr>
          <w:p w14:paraId="3A11283F" w14:textId="77777777" w:rsidR="002E0D98" w:rsidRPr="00093448" w:rsidRDefault="00B86982" w:rsidP="00806515">
            <w:pPr>
              <w:pStyle w:val="TableText"/>
              <w:widowControl w:val="0"/>
              <w:rPr>
                <w:rFonts w:cs="Tahoma"/>
                <w:b/>
                <w:color w:val="0000FF"/>
                <w:sz w:val="13"/>
                <w:szCs w:val="13"/>
                <w:u w:val="single"/>
              </w:rPr>
            </w:pPr>
            <w:hyperlink w:anchor="_6_Office_365" w:history="1">
              <w:r w:rsidR="005374D8" w:rsidRPr="00093448">
                <w:rPr>
                  <w:rStyle w:val="Hyperlink"/>
                  <w:rFonts w:cs="Tahoma"/>
                  <w:b/>
                  <w:sz w:val="13"/>
                  <w:szCs w:val="13"/>
                </w:rPr>
                <w:t>5</w:t>
              </w:r>
            </w:hyperlink>
          </w:p>
        </w:tc>
        <w:tc>
          <w:tcPr>
            <w:tcW w:w="450" w:type="dxa"/>
            <w:shd w:val="clear" w:color="auto" w:fill="FFFFFF"/>
          </w:tcPr>
          <w:p w14:paraId="3A112840" w14:textId="77777777" w:rsidR="002E0D98" w:rsidRPr="00093448" w:rsidRDefault="002E0D98">
            <w:pPr>
              <w:pStyle w:val="TableText"/>
              <w:widowControl w:val="0"/>
              <w:spacing w:before="120"/>
              <w:rPr>
                <w:rFonts w:ascii="Tahoma" w:hAnsi="Tahoma" w:cs="Tahoma"/>
                <w:color w:val="000000"/>
                <w:sz w:val="13"/>
              </w:rPr>
            </w:pPr>
            <w:r w:rsidRPr="00093448">
              <w:rPr>
                <w:rFonts w:ascii="Tahoma" w:hAnsi="Tahoma" w:cs="Tahoma"/>
                <w:color w:val="000000"/>
                <w:sz w:val="13"/>
              </w:rPr>
              <w:t>06/12</w:t>
            </w:r>
          </w:p>
        </w:tc>
        <w:tc>
          <w:tcPr>
            <w:tcW w:w="360" w:type="dxa"/>
            <w:tcBorders>
              <w:right w:val="single" w:sz="18" w:space="0" w:color="auto"/>
            </w:tcBorders>
            <w:shd w:val="clear" w:color="auto" w:fill="FFFFFF"/>
            <w:vAlign w:val="center"/>
          </w:tcPr>
          <w:p w14:paraId="3A112841" w14:textId="77777777" w:rsidR="002E0D98" w:rsidRPr="00093448" w:rsidRDefault="002E0D98">
            <w:pPr>
              <w:pStyle w:val="TableText"/>
              <w:widowControl w:val="0"/>
              <w:rPr>
                <w:rFonts w:ascii="Tahoma" w:hAnsi="Tahoma" w:cs="Tahoma"/>
                <w:sz w:val="13"/>
              </w:rPr>
            </w:pPr>
            <w:r w:rsidRPr="00093448">
              <w:rPr>
                <w:rFonts w:ascii="Tahoma" w:hAnsi="Tahoma" w:cs="Tahoma"/>
                <w:sz w:val="13"/>
                <w:lang w:val="fr-FR"/>
              </w:rPr>
              <w:t>OSB</w:t>
            </w:r>
          </w:p>
        </w:tc>
        <w:tc>
          <w:tcPr>
            <w:tcW w:w="360" w:type="dxa"/>
            <w:tcBorders>
              <w:left w:val="single" w:sz="18" w:space="0" w:color="auto"/>
            </w:tcBorders>
            <w:shd w:val="clear" w:color="auto" w:fill="FFFFFF"/>
            <w:vAlign w:val="center"/>
          </w:tcPr>
          <w:p w14:paraId="3A112842" w14:textId="77777777" w:rsidR="002E0D98" w:rsidRPr="00093448" w:rsidDel="00436016" w:rsidRDefault="002E0D98">
            <w:pPr>
              <w:pStyle w:val="TableText"/>
              <w:widowControl w:val="0"/>
              <w:rPr>
                <w:rFonts w:ascii="Tahoma" w:hAnsi="Tahoma" w:cs="Tahoma"/>
                <w:sz w:val="13"/>
              </w:rPr>
            </w:pPr>
          </w:p>
        </w:tc>
        <w:tc>
          <w:tcPr>
            <w:tcW w:w="450" w:type="dxa"/>
            <w:shd w:val="clear" w:color="auto" w:fill="FFFFFF"/>
            <w:vAlign w:val="center"/>
          </w:tcPr>
          <w:p w14:paraId="3A112843" w14:textId="77777777" w:rsidR="002E0D98" w:rsidRPr="00093448" w:rsidDel="00436016" w:rsidRDefault="002E0D98">
            <w:pPr>
              <w:pStyle w:val="TableText"/>
              <w:widowControl w:val="0"/>
              <w:rPr>
                <w:rFonts w:ascii="Tahoma" w:hAnsi="Tahoma" w:cs="Tahoma"/>
                <w:sz w:val="13"/>
              </w:rPr>
            </w:pPr>
          </w:p>
        </w:tc>
        <w:tc>
          <w:tcPr>
            <w:tcW w:w="450" w:type="dxa"/>
            <w:shd w:val="clear" w:color="auto" w:fill="FFFFFF"/>
            <w:vAlign w:val="center"/>
          </w:tcPr>
          <w:p w14:paraId="3A112844" w14:textId="77777777" w:rsidR="002E0D98" w:rsidRPr="00093448" w:rsidDel="00436016" w:rsidRDefault="002E0D98">
            <w:pPr>
              <w:pStyle w:val="TableText"/>
              <w:widowControl w:val="0"/>
              <w:rPr>
                <w:rFonts w:ascii="Tahoma" w:hAnsi="Tahoma" w:cs="Tahoma"/>
                <w:sz w:val="13"/>
              </w:rPr>
            </w:pPr>
          </w:p>
        </w:tc>
        <w:tc>
          <w:tcPr>
            <w:tcW w:w="450" w:type="dxa"/>
            <w:shd w:val="clear" w:color="auto" w:fill="FFFFFF"/>
            <w:vAlign w:val="center"/>
          </w:tcPr>
          <w:p w14:paraId="3A112845" w14:textId="77777777" w:rsidR="002E0D98" w:rsidRPr="00093448" w:rsidDel="00436016" w:rsidRDefault="002E0D98">
            <w:pPr>
              <w:pStyle w:val="TableText"/>
              <w:widowControl w:val="0"/>
              <w:rPr>
                <w:rFonts w:ascii="Tahoma" w:hAnsi="Tahoma" w:cs="Tahoma"/>
                <w:sz w:val="13"/>
              </w:rPr>
            </w:pPr>
          </w:p>
        </w:tc>
        <w:tc>
          <w:tcPr>
            <w:tcW w:w="450" w:type="dxa"/>
            <w:shd w:val="clear" w:color="auto" w:fill="FFFFFF"/>
            <w:vAlign w:val="center"/>
          </w:tcPr>
          <w:p w14:paraId="3A112846" w14:textId="77777777" w:rsidR="002E0D98" w:rsidRPr="00093448" w:rsidDel="00436016" w:rsidRDefault="002E0D98">
            <w:pPr>
              <w:pStyle w:val="TableText"/>
              <w:widowControl w:val="0"/>
              <w:rPr>
                <w:rFonts w:ascii="Tahoma" w:hAnsi="Tahoma" w:cs="Tahoma"/>
                <w:sz w:val="13"/>
              </w:rPr>
            </w:pPr>
          </w:p>
        </w:tc>
        <w:tc>
          <w:tcPr>
            <w:tcW w:w="450" w:type="dxa"/>
            <w:shd w:val="clear" w:color="auto" w:fill="FFFFFF"/>
            <w:vAlign w:val="center"/>
          </w:tcPr>
          <w:p w14:paraId="3A112847" w14:textId="77777777" w:rsidR="002E0D98" w:rsidRPr="00093448" w:rsidDel="00436016" w:rsidRDefault="002E0D9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3A112848" w14:textId="77777777" w:rsidR="002E0D98" w:rsidRPr="00093448" w:rsidDel="00436016" w:rsidRDefault="002E0D9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A112849" w14:textId="77777777" w:rsidR="002E0D98" w:rsidRPr="00093448" w:rsidDel="00436016" w:rsidRDefault="002E0D98">
            <w:pPr>
              <w:pStyle w:val="TableText"/>
              <w:widowControl w:val="0"/>
              <w:rPr>
                <w:rFonts w:ascii="Tahoma" w:hAnsi="Tahoma" w:cs="Tahoma"/>
                <w:sz w:val="13"/>
              </w:rPr>
            </w:pPr>
          </w:p>
        </w:tc>
        <w:tc>
          <w:tcPr>
            <w:tcW w:w="450" w:type="dxa"/>
            <w:shd w:val="clear" w:color="auto" w:fill="FFFFFF"/>
            <w:vAlign w:val="center"/>
          </w:tcPr>
          <w:p w14:paraId="3A11284A" w14:textId="77777777" w:rsidR="002E0D98" w:rsidRPr="00093448" w:rsidDel="00436016" w:rsidRDefault="002E0D9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284B" w14:textId="77777777" w:rsidR="002E0D98" w:rsidRPr="00093448" w:rsidDel="00436016" w:rsidRDefault="002E0D98">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3A11284C" w14:textId="77777777" w:rsidR="002E0D98" w:rsidRPr="00093448" w:rsidDel="00436016" w:rsidRDefault="005374D8">
            <w:pPr>
              <w:pStyle w:val="TableText"/>
              <w:widowControl w:val="0"/>
              <w:rPr>
                <w:rFonts w:ascii="Tahoma" w:hAnsi="Tahoma" w:cs="Tahoma"/>
                <w:sz w:val="13"/>
              </w:rPr>
            </w:pPr>
            <w:r w:rsidRPr="00093448">
              <w:rPr>
                <w:rFonts w:ascii="Tahoma" w:hAnsi="Tahoma" w:cs="Tahoma"/>
                <w:sz w:val="13"/>
              </w:rPr>
              <w:t>2</w:t>
            </w:r>
          </w:p>
        </w:tc>
        <w:tc>
          <w:tcPr>
            <w:tcW w:w="450" w:type="dxa"/>
            <w:tcBorders>
              <w:right w:val="single" w:sz="18" w:space="0" w:color="auto"/>
            </w:tcBorders>
            <w:shd w:val="clear" w:color="auto" w:fill="FFFFFF"/>
            <w:vAlign w:val="center"/>
          </w:tcPr>
          <w:p w14:paraId="3A11284D" w14:textId="77777777" w:rsidR="002E0D98" w:rsidRPr="00093448" w:rsidRDefault="002E0D9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14:paraId="3A11284E" w14:textId="77777777" w:rsidR="002E0D98" w:rsidRPr="00093448" w:rsidDel="00436016" w:rsidRDefault="002E0D98">
            <w:pPr>
              <w:pStyle w:val="TableText"/>
              <w:widowControl w:val="0"/>
              <w:rPr>
                <w:rFonts w:ascii="Tahoma" w:hAnsi="Tahoma" w:cs="Tahoma"/>
                <w:sz w:val="13"/>
              </w:rPr>
            </w:pPr>
          </w:p>
        </w:tc>
        <w:tc>
          <w:tcPr>
            <w:tcW w:w="630" w:type="dxa"/>
            <w:shd w:val="clear" w:color="auto" w:fill="FFFFFF"/>
            <w:vAlign w:val="center"/>
          </w:tcPr>
          <w:p w14:paraId="3A11284F" w14:textId="77777777" w:rsidR="002E0D98" w:rsidRPr="00093448" w:rsidDel="00436016" w:rsidRDefault="005374D8" w:rsidP="00472DFD">
            <w:pPr>
              <w:pStyle w:val="TableText"/>
              <w:widowControl w:val="0"/>
              <w:spacing w:before="120"/>
              <w:rPr>
                <w:rFonts w:ascii="Tahoma" w:hAnsi="Tahoma" w:cs="Tahoma"/>
                <w:sz w:val="13"/>
              </w:rPr>
            </w:pPr>
            <w:r w:rsidRPr="00093448">
              <w:rPr>
                <w:rFonts w:ascii="Tahoma" w:hAnsi="Tahoma" w:cs="Tahoma"/>
                <w:sz w:val="13"/>
                <w:lang w:val="fr-FR"/>
              </w:rPr>
              <w:t>EOLS</w:t>
            </w:r>
          </w:p>
        </w:tc>
        <w:tc>
          <w:tcPr>
            <w:tcW w:w="540" w:type="dxa"/>
            <w:shd w:val="clear" w:color="auto" w:fill="FFFFFF"/>
            <w:vAlign w:val="center"/>
          </w:tcPr>
          <w:p w14:paraId="3A112850" w14:textId="77777777" w:rsidR="002E0D98" w:rsidRPr="00093448" w:rsidDel="00436016" w:rsidRDefault="002E0D98">
            <w:pPr>
              <w:pStyle w:val="TableText"/>
              <w:widowControl w:val="0"/>
              <w:rPr>
                <w:rFonts w:ascii="Tahoma" w:hAnsi="Tahoma" w:cs="Tahoma"/>
                <w:sz w:val="13"/>
              </w:rPr>
            </w:pPr>
          </w:p>
        </w:tc>
      </w:tr>
      <w:tr w:rsidR="00D578B9" w:rsidRPr="00093448" w:rsidDel="00436016" w14:paraId="3A112865" w14:textId="77777777" w:rsidTr="00481755">
        <w:trPr>
          <w:trHeight w:val="145"/>
        </w:trPr>
        <w:tc>
          <w:tcPr>
            <w:tcW w:w="2714" w:type="dxa"/>
            <w:shd w:val="clear" w:color="auto" w:fill="FABF8F"/>
            <w:vAlign w:val="center"/>
          </w:tcPr>
          <w:p w14:paraId="3A112852" w14:textId="77777777" w:rsidR="00A63948" w:rsidRPr="00093448" w:rsidDel="00436016" w:rsidRDefault="005374D8" w:rsidP="00481755">
            <w:pPr>
              <w:pStyle w:val="Heading2"/>
              <w:spacing w:beforeLines="20" w:before="48" w:afterLines="20" w:after="48"/>
              <w:ind w:left="-15" w:firstLine="15"/>
              <w:rPr>
                <w:rFonts w:ascii="Tahoma" w:hAnsi="Tahoma" w:cs="Tahoma"/>
                <w:b w:val="0"/>
                <w:sz w:val="14"/>
                <w:szCs w:val="14"/>
                <w:lang w:val="fr-FR"/>
              </w:rPr>
            </w:pPr>
            <w:bookmarkStart w:id="361" w:name="_Toc336338027"/>
            <w:bookmarkStart w:id="362" w:name="_Toc340763476"/>
            <w:bookmarkEnd w:id="361"/>
            <w:r w:rsidRPr="00093448">
              <w:rPr>
                <w:rFonts w:ascii="Tahoma" w:hAnsi="Tahoma" w:cs="Tahoma"/>
                <w:b w:val="0"/>
                <w:sz w:val="14"/>
                <w:szCs w:val="14"/>
                <w:lang w:val="fr-FR"/>
              </w:rPr>
              <w:t>Office 365 Plan E1 (SL Utilisateur)</w:t>
            </w:r>
            <w:bookmarkEnd w:id="362"/>
          </w:p>
        </w:tc>
        <w:tc>
          <w:tcPr>
            <w:tcW w:w="450" w:type="dxa"/>
            <w:shd w:val="clear" w:color="auto" w:fill="FABF8F"/>
            <w:vAlign w:val="center"/>
          </w:tcPr>
          <w:p w14:paraId="3A112853" w14:textId="77777777" w:rsidR="00A63948" w:rsidRPr="00093448" w:rsidDel="00436016" w:rsidRDefault="00B86982" w:rsidP="00806515">
            <w:pPr>
              <w:pStyle w:val="TableText"/>
              <w:widowControl w:val="0"/>
              <w:rPr>
                <w:rFonts w:cs="Tahoma"/>
                <w:b/>
                <w:color w:val="0000FF"/>
                <w:sz w:val="13"/>
                <w:szCs w:val="13"/>
                <w:u w:val="single"/>
              </w:rPr>
            </w:pPr>
            <w:hyperlink w:anchor="_65_Microsoft_Dynamics" w:history="1">
              <w:r w:rsidR="005374D8" w:rsidRPr="00093448">
                <w:rPr>
                  <w:rStyle w:val="Hyperlink"/>
                  <w:rFonts w:cs="Tahoma"/>
                  <w:b/>
                  <w:sz w:val="13"/>
                  <w:szCs w:val="13"/>
                </w:rPr>
                <w:t>65</w:t>
              </w:r>
            </w:hyperlink>
          </w:p>
        </w:tc>
        <w:tc>
          <w:tcPr>
            <w:tcW w:w="450" w:type="dxa"/>
            <w:shd w:val="clear" w:color="auto" w:fill="FABF8F"/>
          </w:tcPr>
          <w:p w14:paraId="3A112854" w14:textId="77777777" w:rsidR="00A63948" w:rsidRPr="00093448" w:rsidDel="00436016" w:rsidRDefault="005374D8" w:rsidP="000C0FBE">
            <w:pPr>
              <w:pStyle w:val="TableText"/>
              <w:widowControl w:val="0"/>
              <w:spacing w:before="120"/>
              <w:rPr>
                <w:rFonts w:ascii="Tahoma" w:hAnsi="Tahoma" w:cs="Tahoma"/>
                <w:color w:val="000000"/>
                <w:sz w:val="13"/>
              </w:rPr>
            </w:pPr>
            <w:r w:rsidRPr="00093448">
              <w:rPr>
                <w:rFonts w:ascii="Tahoma" w:hAnsi="Tahoma" w:cs="Tahoma"/>
                <w:color w:val="000000"/>
                <w:sz w:val="13"/>
              </w:rPr>
              <w:t>06/11</w:t>
            </w:r>
          </w:p>
        </w:tc>
        <w:tc>
          <w:tcPr>
            <w:tcW w:w="360" w:type="dxa"/>
            <w:tcBorders>
              <w:right w:val="single" w:sz="18" w:space="0" w:color="auto"/>
            </w:tcBorders>
            <w:shd w:val="clear" w:color="auto" w:fill="FABF8F"/>
            <w:vAlign w:val="center"/>
          </w:tcPr>
          <w:p w14:paraId="3A112855" w14:textId="77777777" w:rsidR="00A63948" w:rsidRPr="00093448" w:rsidDel="00436016" w:rsidRDefault="005374D8" w:rsidP="000C0FBE">
            <w:pPr>
              <w:pStyle w:val="TableText"/>
              <w:widowControl w:val="0"/>
              <w:rPr>
                <w:rFonts w:ascii="Tahoma" w:hAnsi="Tahoma" w:cs="Tahoma"/>
                <w:sz w:val="13"/>
              </w:rPr>
            </w:pPr>
            <w:r w:rsidRPr="00093448">
              <w:rPr>
                <w:rFonts w:ascii="Tahoma" w:hAnsi="Tahoma" w:cs="Tahoma"/>
                <w:sz w:val="13"/>
                <w:lang w:val="fr-FR"/>
              </w:rPr>
              <w:t>OSB</w:t>
            </w:r>
          </w:p>
        </w:tc>
        <w:tc>
          <w:tcPr>
            <w:tcW w:w="360" w:type="dxa"/>
            <w:tcBorders>
              <w:left w:val="single" w:sz="18" w:space="0" w:color="auto"/>
            </w:tcBorders>
            <w:shd w:val="clear" w:color="auto" w:fill="FABF8F"/>
            <w:vAlign w:val="center"/>
          </w:tcPr>
          <w:p w14:paraId="3A112856" w14:textId="77777777" w:rsidR="00A63948" w:rsidRPr="00093448" w:rsidDel="00436016" w:rsidRDefault="00A63948" w:rsidP="000C0FBE">
            <w:pPr>
              <w:pStyle w:val="TableText"/>
              <w:widowControl w:val="0"/>
              <w:rPr>
                <w:rFonts w:ascii="Tahoma" w:hAnsi="Tahoma" w:cs="Tahoma"/>
                <w:sz w:val="13"/>
              </w:rPr>
            </w:pPr>
          </w:p>
        </w:tc>
        <w:tc>
          <w:tcPr>
            <w:tcW w:w="450" w:type="dxa"/>
            <w:shd w:val="clear" w:color="auto" w:fill="FABF8F"/>
            <w:vAlign w:val="center"/>
          </w:tcPr>
          <w:p w14:paraId="3A112857" w14:textId="77777777" w:rsidR="00A63948" w:rsidRPr="00093448" w:rsidDel="00436016" w:rsidRDefault="00A63948" w:rsidP="000C0FBE">
            <w:pPr>
              <w:pStyle w:val="TableText"/>
              <w:widowControl w:val="0"/>
              <w:rPr>
                <w:rFonts w:ascii="Tahoma" w:hAnsi="Tahoma" w:cs="Tahoma"/>
                <w:sz w:val="13"/>
              </w:rPr>
            </w:pPr>
          </w:p>
        </w:tc>
        <w:tc>
          <w:tcPr>
            <w:tcW w:w="450" w:type="dxa"/>
            <w:shd w:val="clear" w:color="auto" w:fill="FABF8F"/>
            <w:vAlign w:val="center"/>
          </w:tcPr>
          <w:p w14:paraId="3A112858" w14:textId="77777777" w:rsidR="00A63948" w:rsidRPr="00093448" w:rsidDel="00436016" w:rsidRDefault="00A63948" w:rsidP="000C0FBE">
            <w:pPr>
              <w:pStyle w:val="TableText"/>
              <w:widowControl w:val="0"/>
              <w:rPr>
                <w:rFonts w:ascii="Tahoma" w:hAnsi="Tahoma" w:cs="Tahoma"/>
                <w:sz w:val="13"/>
              </w:rPr>
            </w:pPr>
          </w:p>
        </w:tc>
        <w:tc>
          <w:tcPr>
            <w:tcW w:w="450" w:type="dxa"/>
            <w:shd w:val="clear" w:color="auto" w:fill="FABF8F"/>
            <w:vAlign w:val="center"/>
          </w:tcPr>
          <w:p w14:paraId="3A112859" w14:textId="77777777" w:rsidR="00A63948" w:rsidRPr="00093448" w:rsidDel="00436016" w:rsidRDefault="00A63948" w:rsidP="000C0FBE">
            <w:pPr>
              <w:pStyle w:val="TableText"/>
              <w:widowControl w:val="0"/>
              <w:rPr>
                <w:rFonts w:ascii="Tahoma" w:hAnsi="Tahoma" w:cs="Tahoma"/>
                <w:sz w:val="13"/>
              </w:rPr>
            </w:pPr>
          </w:p>
        </w:tc>
        <w:tc>
          <w:tcPr>
            <w:tcW w:w="450" w:type="dxa"/>
            <w:shd w:val="clear" w:color="auto" w:fill="FABF8F"/>
            <w:vAlign w:val="center"/>
          </w:tcPr>
          <w:p w14:paraId="3A11285A" w14:textId="77777777" w:rsidR="00A63948" w:rsidRPr="00093448" w:rsidDel="00436016" w:rsidRDefault="00A63948" w:rsidP="000C0FBE">
            <w:pPr>
              <w:pStyle w:val="TableText"/>
              <w:widowControl w:val="0"/>
              <w:rPr>
                <w:rFonts w:ascii="Tahoma" w:hAnsi="Tahoma" w:cs="Tahoma"/>
                <w:sz w:val="13"/>
              </w:rPr>
            </w:pPr>
          </w:p>
        </w:tc>
        <w:tc>
          <w:tcPr>
            <w:tcW w:w="450" w:type="dxa"/>
            <w:shd w:val="clear" w:color="auto" w:fill="FABF8F"/>
            <w:vAlign w:val="center"/>
          </w:tcPr>
          <w:p w14:paraId="3A11285B" w14:textId="77777777" w:rsidR="00A63948" w:rsidRPr="00093448" w:rsidDel="00436016" w:rsidRDefault="00A63948" w:rsidP="000C0FBE">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A11285C" w14:textId="77777777" w:rsidR="00A63948" w:rsidRPr="00093448" w:rsidDel="00436016" w:rsidRDefault="00A63948" w:rsidP="000C0FBE">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A11285D" w14:textId="77777777" w:rsidR="00A63948" w:rsidRPr="00093448" w:rsidDel="00436016" w:rsidRDefault="00A63948" w:rsidP="000C0FBE">
            <w:pPr>
              <w:pStyle w:val="TableText"/>
              <w:widowControl w:val="0"/>
              <w:rPr>
                <w:rFonts w:ascii="Tahoma" w:hAnsi="Tahoma" w:cs="Tahoma"/>
                <w:sz w:val="13"/>
              </w:rPr>
            </w:pPr>
          </w:p>
        </w:tc>
        <w:tc>
          <w:tcPr>
            <w:tcW w:w="450" w:type="dxa"/>
            <w:shd w:val="clear" w:color="auto" w:fill="FABF8F"/>
            <w:vAlign w:val="center"/>
          </w:tcPr>
          <w:p w14:paraId="3A11285E" w14:textId="77777777" w:rsidR="00A63948" w:rsidRPr="00093448" w:rsidDel="00436016" w:rsidRDefault="00A63948" w:rsidP="000C0FBE">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285F" w14:textId="77777777" w:rsidR="00A63948" w:rsidRPr="00093448" w:rsidDel="00436016" w:rsidRDefault="00A63948" w:rsidP="000C0FBE">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A112860" w14:textId="77777777" w:rsidR="00A63948" w:rsidRPr="00093448" w:rsidDel="00436016" w:rsidRDefault="00A63948" w:rsidP="000C0FBE">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2861" w14:textId="77777777" w:rsidR="00A63948" w:rsidRPr="00093448" w:rsidDel="00436016" w:rsidRDefault="005374D8" w:rsidP="000C0FBE">
            <w:pPr>
              <w:pStyle w:val="TableText"/>
              <w:widowControl w:val="0"/>
              <w:rPr>
                <w:rFonts w:ascii="Tahoma" w:hAnsi="Tahoma" w:cs="Tahoma"/>
                <w:sz w:val="13"/>
              </w:rPr>
            </w:pPr>
            <w:r w:rsidRPr="00093448">
              <w:rPr>
                <w:rFonts w:ascii="Tahoma" w:hAnsi="Tahoma" w:cs="Tahoma"/>
                <w:sz w:val="13"/>
                <w:lang w:val="fr-FR"/>
              </w:rPr>
              <w:t>EOLS</w:t>
            </w:r>
          </w:p>
        </w:tc>
        <w:tc>
          <w:tcPr>
            <w:tcW w:w="360" w:type="dxa"/>
            <w:tcBorders>
              <w:left w:val="single" w:sz="18" w:space="0" w:color="auto"/>
              <w:right w:val="single" w:sz="18" w:space="0" w:color="auto"/>
            </w:tcBorders>
            <w:shd w:val="clear" w:color="auto" w:fill="FABF8F"/>
            <w:vAlign w:val="center"/>
          </w:tcPr>
          <w:p w14:paraId="3A112862" w14:textId="77777777" w:rsidR="00A63948" w:rsidRPr="00093448" w:rsidDel="00436016" w:rsidRDefault="00A63948" w:rsidP="000C0FBE">
            <w:pPr>
              <w:pStyle w:val="TableText"/>
              <w:widowControl w:val="0"/>
              <w:rPr>
                <w:rFonts w:ascii="Tahoma" w:hAnsi="Tahoma" w:cs="Tahoma"/>
                <w:sz w:val="13"/>
              </w:rPr>
            </w:pPr>
          </w:p>
        </w:tc>
        <w:tc>
          <w:tcPr>
            <w:tcW w:w="630" w:type="dxa"/>
            <w:shd w:val="clear" w:color="auto" w:fill="FABF8F"/>
          </w:tcPr>
          <w:p w14:paraId="3A112863" w14:textId="77777777" w:rsidR="00A63948" w:rsidRPr="00093448" w:rsidDel="00436016" w:rsidRDefault="00A63948" w:rsidP="000C0FBE">
            <w:pPr>
              <w:pStyle w:val="TableText"/>
              <w:widowControl w:val="0"/>
              <w:spacing w:before="120"/>
              <w:rPr>
                <w:rFonts w:ascii="Tahoma" w:hAnsi="Tahoma" w:cs="Tahoma"/>
                <w:sz w:val="13"/>
              </w:rPr>
            </w:pPr>
          </w:p>
        </w:tc>
        <w:tc>
          <w:tcPr>
            <w:tcW w:w="540" w:type="dxa"/>
            <w:shd w:val="clear" w:color="auto" w:fill="FABF8F"/>
            <w:vAlign w:val="center"/>
          </w:tcPr>
          <w:p w14:paraId="3A112864" w14:textId="77777777" w:rsidR="00A63948" w:rsidRPr="00093448" w:rsidDel="00436016" w:rsidRDefault="00A63948" w:rsidP="000C0FBE">
            <w:pPr>
              <w:pStyle w:val="TableText"/>
              <w:widowControl w:val="0"/>
              <w:rPr>
                <w:rFonts w:ascii="Tahoma" w:hAnsi="Tahoma" w:cs="Tahoma"/>
                <w:sz w:val="13"/>
              </w:rPr>
            </w:pPr>
          </w:p>
        </w:tc>
      </w:tr>
      <w:tr w:rsidR="00D578B9" w:rsidRPr="00093448" w:rsidDel="00436016" w14:paraId="3A112879" w14:textId="77777777" w:rsidTr="00481755">
        <w:trPr>
          <w:trHeight w:val="145"/>
        </w:trPr>
        <w:tc>
          <w:tcPr>
            <w:tcW w:w="2714" w:type="dxa"/>
            <w:shd w:val="clear" w:color="auto" w:fill="FFFFFF"/>
            <w:vAlign w:val="center"/>
          </w:tcPr>
          <w:p w14:paraId="3A112866" w14:textId="77777777" w:rsidR="00A63948" w:rsidRPr="00B44A74" w:rsidDel="00436016" w:rsidRDefault="005374D8" w:rsidP="00481755">
            <w:pPr>
              <w:pStyle w:val="Heading2"/>
              <w:spacing w:beforeLines="20" w:before="48" w:afterLines="20" w:after="48"/>
              <w:ind w:left="-15" w:firstLine="15"/>
              <w:rPr>
                <w:rFonts w:ascii="Tahoma" w:hAnsi="Tahoma" w:cs="Tahoma"/>
                <w:b w:val="0"/>
                <w:sz w:val="14"/>
                <w:szCs w:val="14"/>
                <w:lang w:val="fr-FR"/>
              </w:rPr>
            </w:pPr>
            <w:bookmarkStart w:id="363" w:name="_Toc336338028"/>
            <w:bookmarkStart w:id="364" w:name="_Toc340763477"/>
            <w:bookmarkEnd w:id="363"/>
            <w:r w:rsidRPr="00093448">
              <w:rPr>
                <w:rFonts w:ascii="Tahoma" w:hAnsi="Tahoma" w:cs="Tahoma"/>
                <w:b w:val="0"/>
                <w:sz w:val="14"/>
                <w:szCs w:val="14"/>
                <w:lang w:val="fr-FR"/>
              </w:rPr>
              <w:t>Office 365 Plan E2 – E4 (SL Utilisateur)</w:t>
            </w:r>
            <w:bookmarkEnd w:id="364"/>
          </w:p>
        </w:tc>
        <w:tc>
          <w:tcPr>
            <w:tcW w:w="450" w:type="dxa"/>
            <w:shd w:val="clear" w:color="auto" w:fill="FFFFFF"/>
            <w:vAlign w:val="center"/>
          </w:tcPr>
          <w:p w14:paraId="3A112867" w14:textId="77777777" w:rsidR="00A63948" w:rsidRPr="00093448" w:rsidDel="00436016" w:rsidRDefault="00B86982" w:rsidP="00806515">
            <w:pPr>
              <w:pStyle w:val="TableText"/>
              <w:widowControl w:val="0"/>
              <w:rPr>
                <w:rFonts w:cs="Tahoma"/>
                <w:b/>
                <w:color w:val="0000FF"/>
                <w:sz w:val="13"/>
                <w:szCs w:val="13"/>
                <w:u w:val="single"/>
              </w:rPr>
            </w:pPr>
            <w:hyperlink w:anchor="_7_Office_365" w:history="1">
              <w:r w:rsidR="005374D8" w:rsidRPr="00093448">
                <w:rPr>
                  <w:rStyle w:val="Hyperlink"/>
                  <w:rFonts w:cs="Tahoma"/>
                  <w:b/>
                  <w:sz w:val="13"/>
                  <w:szCs w:val="13"/>
                </w:rPr>
                <w:t>6</w:t>
              </w:r>
            </w:hyperlink>
          </w:p>
        </w:tc>
        <w:tc>
          <w:tcPr>
            <w:tcW w:w="450" w:type="dxa"/>
            <w:shd w:val="clear" w:color="auto" w:fill="FFFFFF"/>
          </w:tcPr>
          <w:p w14:paraId="3A112868" w14:textId="77777777" w:rsidR="00A63948" w:rsidRPr="00093448" w:rsidDel="00436016" w:rsidRDefault="005374D8" w:rsidP="000C0FBE">
            <w:pPr>
              <w:pStyle w:val="TableText"/>
              <w:widowControl w:val="0"/>
              <w:spacing w:before="120"/>
              <w:rPr>
                <w:rFonts w:ascii="Tahoma" w:hAnsi="Tahoma" w:cs="Tahoma"/>
                <w:color w:val="000000"/>
                <w:sz w:val="13"/>
              </w:rPr>
            </w:pPr>
            <w:r w:rsidRPr="00093448">
              <w:rPr>
                <w:rFonts w:ascii="Tahoma" w:hAnsi="Tahoma" w:cs="Tahoma"/>
                <w:color w:val="000000"/>
                <w:sz w:val="13"/>
              </w:rPr>
              <w:t>06/11</w:t>
            </w:r>
          </w:p>
        </w:tc>
        <w:tc>
          <w:tcPr>
            <w:tcW w:w="360" w:type="dxa"/>
            <w:tcBorders>
              <w:right w:val="single" w:sz="18" w:space="0" w:color="auto"/>
            </w:tcBorders>
            <w:shd w:val="clear" w:color="auto" w:fill="FFFFFF"/>
            <w:vAlign w:val="center"/>
          </w:tcPr>
          <w:p w14:paraId="3A112869" w14:textId="77777777" w:rsidR="00A63948" w:rsidRPr="00093448" w:rsidDel="00436016" w:rsidRDefault="005374D8" w:rsidP="000C0FBE">
            <w:pPr>
              <w:pStyle w:val="TableText"/>
              <w:widowControl w:val="0"/>
              <w:rPr>
                <w:rFonts w:ascii="Tahoma" w:hAnsi="Tahoma" w:cs="Tahoma"/>
                <w:sz w:val="13"/>
              </w:rPr>
            </w:pPr>
            <w:r w:rsidRPr="00093448">
              <w:rPr>
                <w:rFonts w:ascii="Tahoma" w:hAnsi="Tahoma" w:cs="Tahoma"/>
                <w:sz w:val="13"/>
                <w:lang w:val="fr-FR"/>
              </w:rPr>
              <w:t>OSB</w:t>
            </w:r>
          </w:p>
        </w:tc>
        <w:tc>
          <w:tcPr>
            <w:tcW w:w="360" w:type="dxa"/>
            <w:tcBorders>
              <w:left w:val="single" w:sz="18" w:space="0" w:color="auto"/>
            </w:tcBorders>
            <w:shd w:val="clear" w:color="auto" w:fill="FFFFFF"/>
            <w:vAlign w:val="center"/>
          </w:tcPr>
          <w:p w14:paraId="3A11286A" w14:textId="77777777" w:rsidR="00A63948" w:rsidRPr="00093448" w:rsidDel="00436016" w:rsidRDefault="00A63948" w:rsidP="000C0FBE">
            <w:pPr>
              <w:pStyle w:val="TableText"/>
              <w:widowControl w:val="0"/>
              <w:rPr>
                <w:rFonts w:ascii="Tahoma" w:hAnsi="Tahoma" w:cs="Tahoma"/>
                <w:sz w:val="13"/>
              </w:rPr>
            </w:pPr>
          </w:p>
        </w:tc>
        <w:tc>
          <w:tcPr>
            <w:tcW w:w="450" w:type="dxa"/>
            <w:shd w:val="clear" w:color="auto" w:fill="FFFFFF"/>
            <w:vAlign w:val="center"/>
          </w:tcPr>
          <w:p w14:paraId="3A11286B" w14:textId="77777777" w:rsidR="00A63948" w:rsidRPr="00093448" w:rsidDel="00436016" w:rsidRDefault="00A63948" w:rsidP="000C0FBE">
            <w:pPr>
              <w:pStyle w:val="TableText"/>
              <w:widowControl w:val="0"/>
              <w:rPr>
                <w:rFonts w:ascii="Tahoma" w:hAnsi="Tahoma" w:cs="Tahoma"/>
                <w:sz w:val="13"/>
              </w:rPr>
            </w:pPr>
          </w:p>
        </w:tc>
        <w:tc>
          <w:tcPr>
            <w:tcW w:w="450" w:type="dxa"/>
            <w:shd w:val="clear" w:color="auto" w:fill="FFFFFF"/>
            <w:vAlign w:val="center"/>
          </w:tcPr>
          <w:p w14:paraId="3A11286C" w14:textId="77777777" w:rsidR="00A63948" w:rsidRPr="00093448" w:rsidDel="00436016" w:rsidRDefault="00A63948" w:rsidP="000C0FBE">
            <w:pPr>
              <w:pStyle w:val="TableText"/>
              <w:widowControl w:val="0"/>
              <w:rPr>
                <w:rFonts w:ascii="Tahoma" w:hAnsi="Tahoma" w:cs="Tahoma"/>
                <w:sz w:val="13"/>
              </w:rPr>
            </w:pPr>
          </w:p>
        </w:tc>
        <w:tc>
          <w:tcPr>
            <w:tcW w:w="450" w:type="dxa"/>
            <w:shd w:val="clear" w:color="auto" w:fill="FFFFFF"/>
            <w:vAlign w:val="center"/>
          </w:tcPr>
          <w:p w14:paraId="3A11286D" w14:textId="77777777" w:rsidR="00A63948" w:rsidRPr="00093448" w:rsidDel="00436016" w:rsidRDefault="00A63948" w:rsidP="000C0FBE">
            <w:pPr>
              <w:pStyle w:val="TableText"/>
              <w:widowControl w:val="0"/>
              <w:rPr>
                <w:rFonts w:ascii="Tahoma" w:hAnsi="Tahoma" w:cs="Tahoma"/>
                <w:sz w:val="13"/>
              </w:rPr>
            </w:pPr>
          </w:p>
        </w:tc>
        <w:tc>
          <w:tcPr>
            <w:tcW w:w="450" w:type="dxa"/>
            <w:shd w:val="clear" w:color="auto" w:fill="FFFFFF"/>
            <w:vAlign w:val="center"/>
          </w:tcPr>
          <w:p w14:paraId="3A11286E" w14:textId="77777777" w:rsidR="00A63948" w:rsidRPr="00093448" w:rsidDel="00436016" w:rsidRDefault="00A63948" w:rsidP="000C0FBE">
            <w:pPr>
              <w:pStyle w:val="TableText"/>
              <w:widowControl w:val="0"/>
              <w:rPr>
                <w:rFonts w:ascii="Tahoma" w:hAnsi="Tahoma" w:cs="Tahoma"/>
                <w:sz w:val="13"/>
              </w:rPr>
            </w:pPr>
          </w:p>
        </w:tc>
        <w:tc>
          <w:tcPr>
            <w:tcW w:w="450" w:type="dxa"/>
            <w:shd w:val="clear" w:color="auto" w:fill="FFFFFF"/>
            <w:vAlign w:val="center"/>
          </w:tcPr>
          <w:p w14:paraId="3A11286F" w14:textId="77777777" w:rsidR="00A63948" w:rsidRPr="00093448" w:rsidDel="00436016" w:rsidRDefault="00A63948" w:rsidP="000C0FBE">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3A112870" w14:textId="77777777" w:rsidR="00A63948" w:rsidRPr="00093448" w:rsidDel="00436016" w:rsidRDefault="00A63948" w:rsidP="000C0FBE">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A112871" w14:textId="77777777" w:rsidR="00A63948" w:rsidRPr="00093448" w:rsidDel="00436016" w:rsidRDefault="00A63948" w:rsidP="000C0FBE">
            <w:pPr>
              <w:pStyle w:val="TableText"/>
              <w:widowControl w:val="0"/>
              <w:rPr>
                <w:rFonts w:ascii="Tahoma" w:hAnsi="Tahoma" w:cs="Tahoma"/>
                <w:sz w:val="13"/>
              </w:rPr>
            </w:pPr>
          </w:p>
        </w:tc>
        <w:tc>
          <w:tcPr>
            <w:tcW w:w="450" w:type="dxa"/>
            <w:shd w:val="clear" w:color="auto" w:fill="FFFFFF"/>
            <w:vAlign w:val="center"/>
          </w:tcPr>
          <w:p w14:paraId="3A112872" w14:textId="77777777" w:rsidR="00A63948" w:rsidRPr="00093448" w:rsidDel="00436016" w:rsidRDefault="00A63948" w:rsidP="000C0FBE">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2873" w14:textId="77777777" w:rsidR="00A63948" w:rsidRPr="00093448" w:rsidDel="00436016" w:rsidRDefault="00A63948" w:rsidP="000C0FBE">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3A112874" w14:textId="77777777" w:rsidR="00A63948" w:rsidRPr="00093448" w:rsidDel="00436016" w:rsidRDefault="00A63948" w:rsidP="000C0FBE">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2875" w14:textId="77777777" w:rsidR="00A63948" w:rsidRPr="00093448" w:rsidDel="00436016" w:rsidRDefault="005374D8" w:rsidP="000C0FBE">
            <w:pPr>
              <w:pStyle w:val="TableText"/>
              <w:widowControl w:val="0"/>
              <w:rPr>
                <w:rFonts w:ascii="Tahoma" w:hAnsi="Tahoma" w:cs="Tahoma"/>
                <w:sz w:val="13"/>
              </w:rPr>
            </w:pPr>
            <w:r w:rsidRPr="00093448">
              <w:rPr>
                <w:rFonts w:ascii="Tahoma" w:hAnsi="Tahoma" w:cs="Tahoma"/>
                <w:sz w:val="13"/>
                <w:lang w:val="fr-FR"/>
              </w:rPr>
              <w:t>EOLS</w:t>
            </w:r>
          </w:p>
        </w:tc>
        <w:tc>
          <w:tcPr>
            <w:tcW w:w="360" w:type="dxa"/>
            <w:tcBorders>
              <w:left w:val="single" w:sz="18" w:space="0" w:color="auto"/>
              <w:right w:val="single" w:sz="18" w:space="0" w:color="auto"/>
            </w:tcBorders>
            <w:shd w:val="clear" w:color="auto" w:fill="FFFFFF"/>
            <w:vAlign w:val="center"/>
          </w:tcPr>
          <w:p w14:paraId="3A112876" w14:textId="77777777" w:rsidR="00A63948" w:rsidRPr="00093448" w:rsidDel="00436016" w:rsidRDefault="00A63948" w:rsidP="000C0FBE">
            <w:pPr>
              <w:pStyle w:val="TableText"/>
              <w:widowControl w:val="0"/>
              <w:rPr>
                <w:rFonts w:ascii="Tahoma" w:hAnsi="Tahoma" w:cs="Tahoma"/>
                <w:sz w:val="13"/>
              </w:rPr>
            </w:pPr>
          </w:p>
        </w:tc>
        <w:tc>
          <w:tcPr>
            <w:tcW w:w="630" w:type="dxa"/>
            <w:shd w:val="clear" w:color="auto" w:fill="FFFFFF"/>
          </w:tcPr>
          <w:p w14:paraId="3A112877" w14:textId="77777777" w:rsidR="00A63948" w:rsidRPr="00093448" w:rsidDel="00436016" w:rsidRDefault="00A63948" w:rsidP="000C0FBE">
            <w:pPr>
              <w:pStyle w:val="TableText"/>
              <w:widowControl w:val="0"/>
              <w:spacing w:before="120"/>
              <w:rPr>
                <w:rFonts w:ascii="Tahoma" w:hAnsi="Tahoma" w:cs="Tahoma"/>
                <w:sz w:val="13"/>
              </w:rPr>
            </w:pPr>
          </w:p>
        </w:tc>
        <w:tc>
          <w:tcPr>
            <w:tcW w:w="540" w:type="dxa"/>
            <w:shd w:val="clear" w:color="auto" w:fill="FFFFFF"/>
            <w:vAlign w:val="center"/>
          </w:tcPr>
          <w:p w14:paraId="3A112878" w14:textId="77777777" w:rsidR="00A63948" w:rsidRPr="00093448" w:rsidDel="00436016" w:rsidRDefault="00A63948" w:rsidP="000C0FBE">
            <w:pPr>
              <w:pStyle w:val="TableText"/>
              <w:widowControl w:val="0"/>
              <w:rPr>
                <w:rFonts w:ascii="Tahoma" w:hAnsi="Tahoma" w:cs="Tahoma"/>
                <w:sz w:val="13"/>
              </w:rPr>
            </w:pPr>
          </w:p>
        </w:tc>
      </w:tr>
      <w:tr w:rsidR="00D578B9" w:rsidRPr="00093448" w:rsidDel="00436016" w14:paraId="3A11288D" w14:textId="77777777" w:rsidTr="00481755">
        <w:trPr>
          <w:trHeight w:val="145"/>
        </w:trPr>
        <w:tc>
          <w:tcPr>
            <w:tcW w:w="2714" w:type="dxa"/>
            <w:shd w:val="clear" w:color="auto" w:fill="FABF8F"/>
            <w:vAlign w:val="center"/>
          </w:tcPr>
          <w:p w14:paraId="3A11287A" w14:textId="77777777" w:rsidR="00A83600" w:rsidRPr="00093448" w:rsidRDefault="005374D8" w:rsidP="00481755">
            <w:pPr>
              <w:pStyle w:val="Heading2"/>
              <w:spacing w:beforeLines="20" w:before="48" w:afterLines="20" w:after="48"/>
              <w:ind w:left="-15" w:firstLine="15"/>
              <w:rPr>
                <w:rFonts w:ascii="Tahoma" w:hAnsi="Tahoma" w:cs="Tahoma"/>
                <w:b w:val="0"/>
                <w:sz w:val="14"/>
                <w:szCs w:val="14"/>
                <w:lang w:val="fr-FR"/>
              </w:rPr>
            </w:pPr>
            <w:bookmarkStart w:id="365" w:name="_Toc336338029"/>
            <w:bookmarkStart w:id="366" w:name="_Toc340763478"/>
            <w:bookmarkEnd w:id="365"/>
            <w:r w:rsidRPr="00093448">
              <w:rPr>
                <w:rFonts w:ascii="Tahoma" w:hAnsi="Tahoma" w:cs="Tahoma"/>
                <w:b w:val="0"/>
                <w:sz w:val="14"/>
                <w:szCs w:val="14"/>
                <w:lang w:val="fr-FR"/>
              </w:rPr>
              <w:t>Office 365 Plan G1 – G4 (SL Utilisateur)</w:t>
            </w:r>
            <w:bookmarkEnd w:id="366"/>
          </w:p>
        </w:tc>
        <w:bookmarkStart w:id="367" w:name="_Hlt335909316"/>
        <w:bookmarkStart w:id="368" w:name="_Hlt336251116"/>
        <w:bookmarkEnd w:id="367"/>
        <w:bookmarkEnd w:id="368"/>
        <w:tc>
          <w:tcPr>
            <w:tcW w:w="450" w:type="dxa"/>
            <w:shd w:val="clear" w:color="auto" w:fill="FABF8F"/>
            <w:vAlign w:val="center"/>
          </w:tcPr>
          <w:p w14:paraId="3A11287B" w14:textId="77777777" w:rsidR="00A83600" w:rsidRPr="00093448" w:rsidRDefault="005374D8" w:rsidP="00806515">
            <w:pPr>
              <w:pStyle w:val="TableText"/>
              <w:widowControl w:val="0"/>
              <w:rPr>
                <w:rFonts w:cs="Tahoma"/>
                <w:b/>
                <w:color w:val="0000FF"/>
                <w:sz w:val="13"/>
                <w:szCs w:val="13"/>
                <w:u w:val="single"/>
              </w:rPr>
            </w:pPr>
            <w:r w:rsidRPr="00093448">
              <w:rPr>
                <w:rFonts w:cs="Tahoma"/>
                <w:b/>
                <w:sz w:val="13"/>
                <w:szCs w:val="13"/>
              </w:rPr>
              <w:fldChar w:fldCharType="begin"/>
            </w:r>
            <w:r w:rsidR="00846EE2" w:rsidRPr="00093448">
              <w:rPr>
                <w:rFonts w:cs="Tahoma"/>
                <w:b/>
                <w:sz w:val="13"/>
                <w:szCs w:val="13"/>
              </w:rPr>
              <w:instrText>HYPERLINK  \l "_66_Office_365"</w:instrText>
            </w:r>
            <w:r w:rsidRPr="00093448">
              <w:rPr>
                <w:rFonts w:cs="Tahoma"/>
                <w:b/>
                <w:sz w:val="13"/>
                <w:szCs w:val="13"/>
              </w:rPr>
              <w:fldChar w:fldCharType="separate"/>
            </w:r>
            <w:r w:rsidRPr="00093448">
              <w:rPr>
                <w:rStyle w:val="Hyperlink"/>
                <w:rFonts w:cs="Tahoma"/>
                <w:b/>
                <w:sz w:val="13"/>
                <w:szCs w:val="13"/>
              </w:rPr>
              <w:t>66</w:t>
            </w:r>
            <w:r w:rsidRPr="00093448">
              <w:rPr>
                <w:rFonts w:cs="Tahoma"/>
                <w:b/>
                <w:sz w:val="13"/>
                <w:szCs w:val="13"/>
              </w:rPr>
              <w:fldChar w:fldCharType="end"/>
            </w:r>
          </w:p>
        </w:tc>
        <w:tc>
          <w:tcPr>
            <w:tcW w:w="450" w:type="dxa"/>
            <w:shd w:val="clear" w:color="auto" w:fill="FABF8F"/>
          </w:tcPr>
          <w:p w14:paraId="3A11287C" w14:textId="77777777" w:rsidR="00A83600" w:rsidRPr="00093448" w:rsidRDefault="00A83600">
            <w:pPr>
              <w:pStyle w:val="TableText"/>
              <w:widowControl w:val="0"/>
              <w:spacing w:before="120"/>
              <w:rPr>
                <w:rFonts w:ascii="Tahoma" w:hAnsi="Tahoma" w:cs="Tahoma"/>
                <w:color w:val="000000"/>
                <w:sz w:val="13"/>
              </w:rPr>
            </w:pPr>
            <w:r w:rsidRPr="00093448">
              <w:rPr>
                <w:rFonts w:ascii="Tahoma" w:hAnsi="Tahoma" w:cs="Tahoma"/>
                <w:color w:val="000000"/>
                <w:sz w:val="13"/>
              </w:rPr>
              <w:t>08/12</w:t>
            </w:r>
          </w:p>
        </w:tc>
        <w:tc>
          <w:tcPr>
            <w:tcW w:w="360" w:type="dxa"/>
            <w:tcBorders>
              <w:right w:val="single" w:sz="18" w:space="0" w:color="auto"/>
            </w:tcBorders>
            <w:shd w:val="clear" w:color="auto" w:fill="FABF8F"/>
            <w:vAlign w:val="center"/>
          </w:tcPr>
          <w:p w14:paraId="3A11287D" w14:textId="77777777" w:rsidR="00A83600" w:rsidRPr="00093448" w:rsidRDefault="00A83600">
            <w:pPr>
              <w:pStyle w:val="TableText"/>
              <w:widowControl w:val="0"/>
              <w:rPr>
                <w:rFonts w:ascii="Tahoma" w:hAnsi="Tahoma" w:cs="Tahoma"/>
                <w:sz w:val="13"/>
              </w:rPr>
            </w:pPr>
            <w:r w:rsidRPr="00093448">
              <w:rPr>
                <w:rFonts w:ascii="Tahoma" w:hAnsi="Tahoma" w:cs="Tahoma"/>
                <w:sz w:val="13"/>
                <w:lang w:val="fr-FR"/>
              </w:rPr>
              <w:t>OSB</w:t>
            </w:r>
          </w:p>
        </w:tc>
        <w:tc>
          <w:tcPr>
            <w:tcW w:w="360" w:type="dxa"/>
            <w:tcBorders>
              <w:left w:val="single" w:sz="18" w:space="0" w:color="auto"/>
            </w:tcBorders>
            <w:shd w:val="clear" w:color="auto" w:fill="FABF8F"/>
            <w:vAlign w:val="center"/>
          </w:tcPr>
          <w:p w14:paraId="3A11287E" w14:textId="77777777" w:rsidR="00A83600" w:rsidRPr="00093448" w:rsidDel="00436016" w:rsidRDefault="00A83600">
            <w:pPr>
              <w:pStyle w:val="TableText"/>
              <w:widowControl w:val="0"/>
              <w:rPr>
                <w:rFonts w:ascii="Tahoma" w:hAnsi="Tahoma" w:cs="Tahoma"/>
                <w:sz w:val="13"/>
              </w:rPr>
            </w:pPr>
          </w:p>
        </w:tc>
        <w:tc>
          <w:tcPr>
            <w:tcW w:w="450" w:type="dxa"/>
            <w:shd w:val="clear" w:color="auto" w:fill="FABF8F"/>
            <w:vAlign w:val="center"/>
          </w:tcPr>
          <w:p w14:paraId="3A11287F" w14:textId="77777777" w:rsidR="00A83600" w:rsidRPr="00093448" w:rsidDel="00436016" w:rsidRDefault="00A83600">
            <w:pPr>
              <w:pStyle w:val="TableText"/>
              <w:widowControl w:val="0"/>
              <w:rPr>
                <w:rFonts w:ascii="Tahoma" w:hAnsi="Tahoma" w:cs="Tahoma"/>
                <w:sz w:val="13"/>
              </w:rPr>
            </w:pPr>
          </w:p>
        </w:tc>
        <w:tc>
          <w:tcPr>
            <w:tcW w:w="450" w:type="dxa"/>
            <w:shd w:val="clear" w:color="auto" w:fill="FABF8F"/>
            <w:vAlign w:val="center"/>
          </w:tcPr>
          <w:p w14:paraId="3A112880" w14:textId="77777777" w:rsidR="00A83600" w:rsidRPr="00093448" w:rsidDel="00436016" w:rsidRDefault="00A83600">
            <w:pPr>
              <w:pStyle w:val="TableText"/>
              <w:widowControl w:val="0"/>
              <w:rPr>
                <w:rFonts w:ascii="Tahoma" w:hAnsi="Tahoma" w:cs="Tahoma"/>
                <w:sz w:val="13"/>
              </w:rPr>
            </w:pPr>
          </w:p>
        </w:tc>
        <w:tc>
          <w:tcPr>
            <w:tcW w:w="450" w:type="dxa"/>
            <w:shd w:val="clear" w:color="auto" w:fill="FABF8F"/>
            <w:vAlign w:val="center"/>
          </w:tcPr>
          <w:p w14:paraId="3A112881" w14:textId="77777777" w:rsidR="00A83600" w:rsidRPr="00093448" w:rsidDel="00436016" w:rsidRDefault="00A83600">
            <w:pPr>
              <w:pStyle w:val="TableText"/>
              <w:widowControl w:val="0"/>
              <w:rPr>
                <w:rFonts w:ascii="Tahoma" w:hAnsi="Tahoma" w:cs="Tahoma"/>
                <w:sz w:val="13"/>
              </w:rPr>
            </w:pPr>
          </w:p>
        </w:tc>
        <w:tc>
          <w:tcPr>
            <w:tcW w:w="450" w:type="dxa"/>
            <w:shd w:val="clear" w:color="auto" w:fill="FABF8F"/>
            <w:vAlign w:val="center"/>
          </w:tcPr>
          <w:p w14:paraId="3A112882" w14:textId="77777777" w:rsidR="00A83600" w:rsidRPr="00093448" w:rsidDel="00436016" w:rsidRDefault="00A83600">
            <w:pPr>
              <w:pStyle w:val="TableText"/>
              <w:widowControl w:val="0"/>
              <w:rPr>
                <w:rFonts w:ascii="Tahoma" w:hAnsi="Tahoma" w:cs="Tahoma"/>
                <w:sz w:val="13"/>
              </w:rPr>
            </w:pPr>
          </w:p>
        </w:tc>
        <w:tc>
          <w:tcPr>
            <w:tcW w:w="450" w:type="dxa"/>
            <w:shd w:val="clear" w:color="auto" w:fill="FABF8F"/>
            <w:vAlign w:val="center"/>
          </w:tcPr>
          <w:p w14:paraId="3A112883" w14:textId="77777777" w:rsidR="00A83600" w:rsidRPr="00093448" w:rsidDel="00436016" w:rsidRDefault="00A83600">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A112884" w14:textId="77777777" w:rsidR="00A83600" w:rsidRPr="00093448" w:rsidDel="00436016" w:rsidRDefault="00A83600">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A112885" w14:textId="77777777" w:rsidR="00A83600" w:rsidRPr="00093448" w:rsidDel="00436016" w:rsidRDefault="00A83600">
            <w:pPr>
              <w:pStyle w:val="TableText"/>
              <w:widowControl w:val="0"/>
              <w:rPr>
                <w:rFonts w:ascii="Tahoma" w:hAnsi="Tahoma" w:cs="Tahoma"/>
                <w:sz w:val="13"/>
              </w:rPr>
            </w:pPr>
          </w:p>
        </w:tc>
        <w:tc>
          <w:tcPr>
            <w:tcW w:w="450" w:type="dxa"/>
            <w:shd w:val="clear" w:color="auto" w:fill="FABF8F"/>
            <w:vAlign w:val="center"/>
          </w:tcPr>
          <w:p w14:paraId="3A112886" w14:textId="77777777" w:rsidR="00A83600" w:rsidRPr="00093448" w:rsidDel="00436016" w:rsidRDefault="00A83600">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2887" w14:textId="77777777" w:rsidR="00A83600" w:rsidRPr="00093448" w:rsidDel="00436016" w:rsidRDefault="00A83600">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A112888" w14:textId="77777777" w:rsidR="00A83600" w:rsidRPr="00093448" w:rsidDel="00436016" w:rsidRDefault="00A83600">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2889" w14:textId="77777777" w:rsidR="00A83600" w:rsidRPr="00093448" w:rsidRDefault="00A83600">
            <w:pPr>
              <w:pStyle w:val="TableText"/>
              <w:widowControl w:val="0"/>
              <w:rPr>
                <w:rFonts w:ascii="Tahoma" w:hAnsi="Tahoma" w:cs="Tahoma"/>
                <w:sz w:val="13"/>
              </w:rPr>
            </w:pPr>
            <w:r w:rsidRPr="00093448">
              <w:rPr>
                <w:rFonts w:ascii="Tahoma" w:hAnsi="Tahoma" w:cs="Tahoma"/>
                <w:sz w:val="13"/>
                <w:lang w:val="fr-FR"/>
              </w:rPr>
              <w:t>EOLS</w:t>
            </w:r>
          </w:p>
        </w:tc>
        <w:tc>
          <w:tcPr>
            <w:tcW w:w="360" w:type="dxa"/>
            <w:tcBorders>
              <w:left w:val="single" w:sz="18" w:space="0" w:color="auto"/>
              <w:right w:val="single" w:sz="18" w:space="0" w:color="auto"/>
            </w:tcBorders>
            <w:shd w:val="clear" w:color="auto" w:fill="FABF8F"/>
            <w:vAlign w:val="center"/>
          </w:tcPr>
          <w:p w14:paraId="3A11288A" w14:textId="77777777" w:rsidR="00A83600" w:rsidRPr="00093448" w:rsidDel="00436016" w:rsidRDefault="00A83600">
            <w:pPr>
              <w:pStyle w:val="TableText"/>
              <w:widowControl w:val="0"/>
              <w:rPr>
                <w:rFonts w:ascii="Tahoma" w:hAnsi="Tahoma" w:cs="Tahoma"/>
                <w:sz w:val="13"/>
              </w:rPr>
            </w:pPr>
          </w:p>
        </w:tc>
        <w:tc>
          <w:tcPr>
            <w:tcW w:w="630" w:type="dxa"/>
            <w:shd w:val="clear" w:color="auto" w:fill="FABF8F"/>
          </w:tcPr>
          <w:p w14:paraId="3A11288B" w14:textId="77777777" w:rsidR="00A83600" w:rsidRPr="00093448" w:rsidDel="00436016" w:rsidRDefault="00A83600" w:rsidP="00472DFD">
            <w:pPr>
              <w:pStyle w:val="TableText"/>
              <w:widowControl w:val="0"/>
              <w:spacing w:before="120"/>
              <w:rPr>
                <w:rFonts w:ascii="Tahoma" w:hAnsi="Tahoma" w:cs="Tahoma"/>
                <w:sz w:val="13"/>
              </w:rPr>
            </w:pPr>
          </w:p>
        </w:tc>
        <w:tc>
          <w:tcPr>
            <w:tcW w:w="540" w:type="dxa"/>
            <w:shd w:val="clear" w:color="auto" w:fill="FABF8F"/>
            <w:vAlign w:val="center"/>
          </w:tcPr>
          <w:p w14:paraId="3A11288C" w14:textId="77777777" w:rsidR="00A83600" w:rsidRPr="00093448" w:rsidDel="00436016" w:rsidRDefault="00A83600">
            <w:pPr>
              <w:pStyle w:val="TableText"/>
              <w:widowControl w:val="0"/>
              <w:rPr>
                <w:rFonts w:ascii="Tahoma" w:hAnsi="Tahoma" w:cs="Tahoma"/>
                <w:sz w:val="13"/>
              </w:rPr>
            </w:pPr>
          </w:p>
        </w:tc>
      </w:tr>
      <w:tr w:rsidR="00A63948" w:rsidRPr="00093448" w:rsidDel="00436016" w14:paraId="3A1128A1" w14:textId="77777777" w:rsidTr="00481755">
        <w:trPr>
          <w:trHeight w:val="145"/>
        </w:trPr>
        <w:tc>
          <w:tcPr>
            <w:tcW w:w="2714" w:type="dxa"/>
            <w:shd w:val="clear" w:color="auto" w:fill="FFFFFF"/>
            <w:vAlign w:val="center"/>
          </w:tcPr>
          <w:p w14:paraId="3A11288E" w14:textId="77777777" w:rsidR="00A63948" w:rsidRPr="00093448" w:rsidDel="00436016" w:rsidRDefault="005374D8" w:rsidP="00481755">
            <w:pPr>
              <w:pStyle w:val="Heading2"/>
              <w:spacing w:beforeLines="20" w:before="48" w:afterLines="20" w:after="48"/>
              <w:ind w:left="-15" w:firstLine="15"/>
              <w:rPr>
                <w:rFonts w:ascii="Tahoma" w:hAnsi="Tahoma" w:cs="Tahoma"/>
                <w:b w:val="0"/>
                <w:sz w:val="14"/>
                <w:szCs w:val="14"/>
                <w:lang w:val="fr-FR"/>
              </w:rPr>
            </w:pPr>
            <w:bookmarkStart w:id="369" w:name="_Toc336338030"/>
            <w:bookmarkStart w:id="370" w:name="_Toc340763479"/>
            <w:bookmarkEnd w:id="369"/>
            <w:r w:rsidRPr="00093448">
              <w:rPr>
                <w:rFonts w:ascii="Tahoma" w:hAnsi="Tahoma" w:cs="Tahoma"/>
                <w:b w:val="0"/>
                <w:sz w:val="14"/>
                <w:szCs w:val="14"/>
                <w:lang w:val="fr-FR"/>
              </w:rPr>
              <w:t>Office 365 Plan K1 (SL Utilisateur)</w:t>
            </w:r>
            <w:bookmarkEnd w:id="370"/>
          </w:p>
        </w:tc>
        <w:bookmarkStart w:id="371" w:name="_Hlt328144697"/>
        <w:bookmarkEnd w:id="371"/>
        <w:tc>
          <w:tcPr>
            <w:tcW w:w="450" w:type="dxa"/>
            <w:shd w:val="clear" w:color="auto" w:fill="FFFFFF"/>
            <w:vAlign w:val="center"/>
          </w:tcPr>
          <w:p w14:paraId="3A11288F" w14:textId="77777777" w:rsidR="00A63948" w:rsidRPr="00093448" w:rsidDel="00436016" w:rsidRDefault="005374D8" w:rsidP="00806515">
            <w:pPr>
              <w:pStyle w:val="TableText"/>
              <w:widowControl w:val="0"/>
              <w:rPr>
                <w:rFonts w:cs="Tahoma"/>
                <w:b/>
                <w:color w:val="0000FF"/>
                <w:sz w:val="13"/>
                <w:szCs w:val="13"/>
                <w:u w:val="single"/>
              </w:rPr>
            </w:pPr>
            <w:r w:rsidRPr="00093448">
              <w:rPr>
                <w:rFonts w:cs="Tahoma"/>
                <w:b/>
                <w:sz w:val="13"/>
                <w:szCs w:val="13"/>
              </w:rPr>
              <w:fldChar w:fldCharType="begin"/>
            </w:r>
            <w:r w:rsidR="00846EE2" w:rsidRPr="00093448">
              <w:rPr>
                <w:rFonts w:cs="Tahoma"/>
                <w:b/>
                <w:sz w:val="13"/>
                <w:szCs w:val="13"/>
              </w:rPr>
              <w:instrText>HYPERLINK  \l "_67_Office_365"</w:instrText>
            </w:r>
            <w:r w:rsidRPr="00093448">
              <w:rPr>
                <w:rFonts w:cs="Tahoma"/>
                <w:b/>
                <w:sz w:val="13"/>
                <w:szCs w:val="13"/>
              </w:rPr>
              <w:fldChar w:fldCharType="separate"/>
            </w:r>
            <w:r w:rsidRPr="00093448">
              <w:rPr>
                <w:rStyle w:val="Hyperlink"/>
                <w:rFonts w:cs="Tahoma"/>
                <w:b/>
                <w:sz w:val="13"/>
                <w:szCs w:val="13"/>
              </w:rPr>
              <w:t>67</w:t>
            </w:r>
            <w:r w:rsidRPr="00093448">
              <w:rPr>
                <w:rFonts w:cs="Tahoma"/>
                <w:b/>
                <w:sz w:val="13"/>
                <w:szCs w:val="13"/>
              </w:rPr>
              <w:fldChar w:fldCharType="end"/>
            </w:r>
          </w:p>
        </w:tc>
        <w:tc>
          <w:tcPr>
            <w:tcW w:w="450" w:type="dxa"/>
            <w:shd w:val="clear" w:color="auto" w:fill="FFFFFF"/>
          </w:tcPr>
          <w:p w14:paraId="3A112890" w14:textId="77777777" w:rsidR="00A63948" w:rsidRPr="00093448" w:rsidDel="00436016" w:rsidRDefault="005374D8">
            <w:pPr>
              <w:pStyle w:val="TableText"/>
              <w:widowControl w:val="0"/>
              <w:spacing w:before="120"/>
              <w:rPr>
                <w:rFonts w:ascii="Tahoma" w:hAnsi="Tahoma" w:cs="Tahoma"/>
                <w:color w:val="000000"/>
                <w:sz w:val="13"/>
              </w:rPr>
            </w:pPr>
            <w:r w:rsidRPr="00093448">
              <w:rPr>
                <w:rFonts w:ascii="Tahoma" w:hAnsi="Tahoma" w:cs="Tahoma"/>
                <w:color w:val="000000"/>
                <w:sz w:val="13"/>
              </w:rPr>
              <w:t>06/11</w:t>
            </w:r>
          </w:p>
        </w:tc>
        <w:tc>
          <w:tcPr>
            <w:tcW w:w="360" w:type="dxa"/>
            <w:tcBorders>
              <w:right w:val="single" w:sz="18" w:space="0" w:color="auto"/>
            </w:tcBorders>
            <w:shd w:val="clear" w:color="auto" w:fill="FFFFFF"/>
            <w:vAlign w:val="center"/>
          </w:tcPr>
          <w:p w14:paraId="3A112891" w14:textId="77777777" w:rsidR="00A63948" w:rsidRPr="00093448" w:rsidDel="00436016" w:rsidRDefault="005374D8">
            <w:pPr>
              <w:pStyle w:val="TableText"/>
              <w:widowControl w:val="0"/>
              <w:rPr>
                <w:rFonts w:ascii="Tahoma" w:hAnsi="Tahoma" w:cs="Tahoma"/>
                <w:sz w:val="13"/>
              </w:rPr>
            </w:pPr>
            <w:r w:rsidRPr="00093448">
              <w:rPr>
                <w:rFonts w:ascii="Tahoma" w:hAnsi="Tahoma" w:cs="Tahoma"/>
                <w:sz w:val="13"/>
                <w:lang w:val="fr-FR"/>
              </w:rPr>
              <w:t>OSB</w:t>
            </w:r>
          </w:p>
        </w:tc>
        <w:tc>
          <w:tcPr>
            <w:tcW w:w="360" w:type="dxa"/>
            <w:tcBorders>
              <w:left w:val="single" w:sz="18" w:space="0" w:color="auto"/>
            </w:tcBorders>
            <w:shd w:val="clear" w:color="auto" w:fill="FFFFFF"/>
            <w:vAlign w:val="center"/>
          </w:tcPr>
          <w:p w14:paraId="3A112892" w14:textId="77777777" w:rsidR="00A63948" w:rsidRPr="00093448" w:rsidDel="00436016" w:rsidRDefault="00A63948">
            <w:pPr>
              <w:pStyle w:val="TableText"/>
              <w:widowControl w:val="0"/>
              <w:rPr>
                <w:rFonts w:ascii="Tahoma" w:hAnsi="Tahoma" w:cs="Tahoma"/>
                <w:sz w:val="13"/>
              </w:rPr>
            </w:pPr>
          </w:p>
        </w:tc>
        <w:tc>
          <w:tcPr>
            <w:tcW w:w="450" w:type="dxa"/>
            <w:shd w:val="clear" w:color="auto" w:fill="FFFFFF"/>
            <w:vAlign w:val="center"/>
          </w:tcPr>
          <w:p w14:paraId="3A112893" w14:textId="77777777" w:rsidR="00A63948" w:rsidRPr="00093448" w:rsidDel="00436016" w:rsidRDefault="00A63948">
            <w:pPr>
              <w:pStyle w:val="TableText"/>
              <w:widowControl w:val="0"/>
              <w:rPr>
                <w:rFonts w:ascii="Tahoma" w:hAnsi="Tahoma" w:cs="Tahoma"/>
                <w:sz w:val="13"/>
              </w:rPr>
            </w:pPr>
          </w:p>
        </w:tc>
        <w:tc>
          <w:tcPr>
            <w:tcW w:w="450" w:type="dxa"/>
            <w:shd w:val="clear" w:color="auto" w:fill="FFFFFF"/>
            <w:vAlign w:val="center"/>
          </w:tcPr>
          <w:p w14:paraId="3A112894" w14:textId="77777777" w:rsidR="00A63948" w:rsidRPr="00093448" w:rsidDel="00436016" w:rsidRDefault="00A63948">
            <w:pPr>
              <w:pStyle w:val="TableText"/>
              <w:widowControl w:val="0"/>
              <w:rPr>
                <w:rFonts w:ascii="Tahoma" w:hAnsi="Tahoma" w:cs="Tahoma"/>
                <w:sz w:val="13"/>
              </w:rPr>
            </w:pPr>
          </w:p>
        </w:tc>
        <w:tc>
          <w:tcPr>
            <w:tcW w:w="450" w:type="dxa"/>
            <w:shd w:val="clear" w:color="auto" w:fill="FFFFFF"/>
            <w:vAlign w:val="center"/>
          </w:tcPr>
          <w:p w14:paraId="3A112895" w14:textId="77777777" w:rsidR="00A63948" w:rsidRPr="00093448" w:rsidDel="00436016" w:rsidRDefault="00A63948">
            <w:pPr>
              <w:pStyle w:val="TableText"/>
              <w:widowControl w:val="0"/>
              <w:rPr>
                <w:rFonts w:ascii="Tahoma" w:hAnsi="Tahoma" w:cs="Tahoma"/>
                <w:sz w:val="13"/>
              </w:rPr>
            </w:pPr>
          </w:p>
        </w:tc>
        <w:tc>
          <w:tcPr>
            <w:tcW w:w="450" w:type="dxa"/>
            <w:shd w:val="clear" w:color="auto" w:fill="FFFFFF"/>
            <w:vAlign w:val="center"/>
          </w:tcPr>
          <w:p w14:paraId="3A112896" w14:textId="77777777" w:rsidR="00A63948" w:rsidRPr="00093448" w:rsidDel="00436016" w:rsidRDefault="00A63948">
            <w:pPr>
              <w:pStyle w:val="TableText"/>
              <w:widowControl w:val="0"/>
              <w:rPr>
                <w:rFonts w:ascii="Tahoma" w:hAnsi="Tahoma" w:cs="Tahoma"/>
                <w:sz w:val="13"/>
              </w:rPr>
            </w:pPr>
          </w:p>
        </w:tc>
        <w:tc>
          <w:tcPr>
            <w:tcW w:w="450" w:type="dxa"/>
            <w:shd w:val="clear" w:color="auto" w:fill="FFFFFF"/>
            <w:vAlign w:val="center"/>
          </w:tcPr>
          <w:p w14:paraId="3A112897" w14:textId="77777777" w:rsidR="00A63948" w:rsidRPr="00093448" w:rsidDel="00436016" w:rsidRDefault="00A6394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3A112898" w14:textId="77777777" w:rsidR="00A63948" w:rsidRPr="00093448" w:rsidDel="00436016" w:rsidRDefault="00A6394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A112899" w14:textId="77777777" w:rsidR="00A63948" w:rsidRPr="00093448" w:rsidDel="00436016" w:rsidRDefault="00A63948">
            <w:pPr>
              <w:pStyle w:val="TableText"/>
              <w:widowControl w:val="0"/>
              <w:rPr>
                <w:rFonts w:ascii="Tahoma" w:hAnsi="Tahoma" w:cs="Tahoma"/>
                <w:sz w:val="13"/>
              </w:rPr>
            </w:pPr>
          </w:p>
        </w:tc>
        <w:tc>
          <w:tcPr>
            <w:tcW w:w="450" w:type="dxa"/>
            <w:shd w:val="clear" w:color="auto" w:fill="FFFFFF"/>
            <w:vAlign w:val="center"/>
          </w:tcPr>
          <w:p w14:paraId="3A11289A" w14:textId="77777777" w:rsidR="00A63948" w:rsidRPr="00093448" w:rsidDel="00436016" w:rsidRDefault="00A6394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289B" w14:textId="77777777" w:rsidR="00A63948" w:rsidRPr="00093448" w:rsidDel="00436016" w:rsidRDefault="00A63948">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3A11289C" w14:textId="77777777" w:rsidR="00A63948" w:rsidRPr="00093448" w:rsidDel="00436016" w:rsidRDefault="00A6394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289D" w14:textId="77777777" w:rsidR="00A63948" w:rsidRPr="00093448" w:rsidDel="00436016" w:rsidRDefault="005374D8">
            <w:pPr>
              <w:pStyle w:val="TableText"/>
              <w:widowControl w:val="0"/>
              <w:rPr>
                <w:rFonts w:ascii="Tahoma" w:hAnsi="Tahoma" w:cs="Tahoma"/>
                <w:sz w:val="13"/>
              </w:rPr>
            </w:pPr>
            <w:r w:rsidRPr="00093448">
              <w:rPr>
                <w:rFonts w:ascii="Tahoma" w:hAnsi="Tahoma" w:cs="Tahoma"/>
                <w:sz w:val="13"/>
                <w:lang w:val="fr-FR"/>
              </w:rPr>
              <w:t>A</w:t>
            </w:r>
          </w:p>
        </w:tc>
        <w:tc>
          <w:tcPr>
            <w:tcW w:w="360" w:type="dxa"/>
            <w:tcBorders>
              <w:left w:val="single" w:sz="18" w:space="0" w:color="auto"/>
              <w:right w:val="single" w:sz="18" w:space="0" w:color="auto"/>
            </w:tcBorders>
            <w:shd w:val="clear" w:color="auto" w:fill="FFFFFF"/>
            <w:vAlign w:val="center"/>
          </w:tcPr>
          <w:p w14:paraId="3A11289E" w14:textId="77777777" w:rsidR="00A63948" w:rsidRPr="00093448" w:rsidDel="00436016" w:rsidRDefault="00A63948">
            <w:pPr>
              <w:pStyle w:val="TableText"/>
              <w:widowControl w:val="0"/>
              <w:rPr>
                <w:rFonts w:ascii="Tahoma" w:hAnsi="Tahoma" w:cs="Tahoma"/>
                <w:sz w:val="13"/>
              </w:rPr>
            </w:pPr>
          </w:p>
        </w:tc>
        <w:tc>
          <w:tcPr>
            <w:tcW w:w="630" w:type="dxa"/>
            <w:shd w:val="clear" w:color="auto" w:fill="FFFFFF"/>
          </w:tcPr>
          <w:p w14:paraId="3A11289F" w14:textId="77777777" w:rsidR="00A63948" w:rsidRPr="00093448" w:rsidDel="00436016" w:rsidRDefault="00A63948" w:rsidP="00472DFD">
            <w:pPr>
              <w:pStyle w:val="TableText"/>
              <w:widowControl w:val="0"/>
              <w:spacing w:before="120"/>
              <w:rPr>
                <w:rFonts w:ascii="Tahoma" w:hAnsi="Tahoma" w:cs="Tahoma"/>
                <w:sz w:val="13"/>
              </w:rPr>
            </w:pPr>
          </w:p>
        </w:tc>
        <w:tc>
          <w:tcPr>
            <w:tcW w:w="540" w:type="dxa"/>
            <w:shd w:val="clear" w:color="auto" w:fill="FFFFFF"/>
            <w:vAlign w:val="center"/>
          </w:tcPr>
          <w:p w14:paraId="3A1128A0" w14:textId="77777777" w:rsidR="00A63948" w:rsidRPr="00093448" w:rsidDel="00436016" w:rsidRDefault="00A63948">
            <w:pPr>
              <w:pStyle w:val="TableText"/>
              <w:widowControl w:val="0"/>
              <w:rPr>
                <w:rFonts w:ascii="Tahoma" w:hAnsi="Tahoma" w:cs="Tahoma"/>
                <w:sz w:val="13"/>
              </w:rPr>
            </w:pPr>
          </w:p>
        </w:tc>
      </w:tr>
      <w:tr w:rsidR="00A63948" w:rsidRPr="00093448" w:rsidDel="00436016" w14:paraId="3A1128B5" w14:textId="77777777" w:rsidTr="00481755">
        <w:trPr>
          <w:trHeight w:val="145"/>
        </w:trPr>
        <w:tc>
          <w:tcPr>
            <w:tcW w:w="2714" w:type="dxa"/>
            <w:shd w:val="clear" w:color="auto" w:fill="FABF8F"/>
            <w:vAlign w:val="center"/>
          </w:tcPr>
          <w:p w14:paraId="3A1128A2" w14:textId="77777777" w:rsidR="00A63948" w:rsidRPr="00093448" w:rsidDel="00436016" w:rsidRDefault="005374D8" w:rsidP="00481755">
            <w:pPr>
              <w:pStyle w:val="Heading2"/>
              <w:spacing w:beforeLines="20" w:before="48" w:afterLines="20" w:after="48"/>
              <w:ind w:left="-15" w:firstLine="15"/>
              <w:rPr>
                <w:rFonts w:ascii="Tahoma" w:hAnsi="Tahoma" w:cs="Tahoma"/>
                <w:b w:val="0"/>
                <w:sz w:val="14"/>
                <w:szCs w:val="14"/>
                <w:lang w:val="fr-FR"/>
              </w:rPr>
            </w:pPr>
            <w:bookmarkStart w:id="372" w:name="_Toc336338031"/>
            <w:bookmarkStart w:id="373" w:name="_Toc340763480"/>
            <w:bookmarkEnd w:id="372"/>
            <w:r w:rsidRPr="00093448">
              <w:rPr>
                <w:rFonts w:ascii="Tahoma" w:hAnsi="Tahoma" w:cs="Tahoma"/>
                <w:b w:val="0"/>
                <w:sz w:val="14"/>
                <w:szCs w:val="14"/>
                <w:lang w:val="fr-FR"/>
              </w:rPr>
              <w:t>Office 365 Plan K2 (SL Utilisateur)</w:t>
            </w:r>
            <w:bookmarkEnd w:id="373"/>
          </w:p>
        </w:tc>
        <w:bookmarkStart w:id="374" w:name="_Hlt328146149"/>
        <w:bookmarkStart w:id="375" w:name="_Hlt336251124"/>
        <w:bookmarkEnd w:id="374"/>
        <w:bookmarkEnd w:id="375"/>
        <w:tc>
          <w:tcPr>
            <w:tcW w:w="450" w:type="dxa"/>
            <w:shd w:val="clear" w:color="auto" w:fill="FABF8F"/>
            <w:vAlign w:val="center"/>
          </w:tcPr>
          <w:p w14:paraId="3A1128A3" w14:textId="77777777" w:rsidR="00A63948" w:rsidRPr="00093448" w:rsidDel="00436016" w:rsidRDefault="005374D8" w:rsidP="00806515">
            <w:pPr>
              <w:pStyle w:val="TableText"/>
              <w:widowControl w:val="0"/>
              <w:rPr>
                <w:rFonts w:cs="Tahoma"/>
                <w:b/>
                <w:color w:val="0000FF"/>
                <w:sz w:val="13"/>
                <w:szCs w:val="13"/>
                <w:u w:val="single"/>
              </w:rPr>
            </w:pPr>
            <w:r w:rsidRPr="00093448">
              <w:rPr>
                <w:rFonts w:cs="Tahoma"/>
                <w:b/>
                <w:sz w:val="13"/>
                <w:szCs w:val="13"/>
              </w:rPr>
              <w:fldChar w:fldCharType="begin"/>
            </w:r>
            <w:r w:rsidR="00846EE2" w:rsidRPr="00093448">
              <w:rPr>
                <w:rFonts w:cs="Tahoma"/>
                <w:b/>
                <w:sz w:val="13"/>
                <w:szCs w:val="13"/>
              </w:rPr>
              <w:instrText>HYPERLINK  \l "_68_Office_365"</w:instrText>
            </w:r>
            <w:r w:rsidRPr="00093448">
              <w:rPr>
                <w:rFonts w:cs="Tahoma"/>
                <w:b/>
                <w:sz w:val="13"/>
                <w:szCs w:val="13"/>
              </w:rPr>
              <w:fldChar w:fldCharType="separate"/>
            </w:r>
            <w:r w:rsidRPr="00093448">
              <w:rPr>
                <w:rStyle w:val="Hyperlink"/>
                <w:rFonts w:cs="Tahoma"/>
                <w:b/>
                <w:sz w:val="13"/>
                <w:szCs w:val="13"/>
              </w:rPr>
              <w:t>68</w:t>
            </w:r>
            <w:r w:rsidRPr="00093448">
              <w:rPr>
                <w:rFonts w:cs="Tahoma"/>
                <w:b/>
                <w:sz w:val="13"/>
                <w:szCs w:val="13"/>
              </w:rPr>
              <w:fldChar w:fldCharType="end"/>
            </w:r>
          </w:p>
        </w:tc>
        <w:tc>
          <w:tcPr>
            <w:tcW w:w="450" w:type="dxa"/>
            <w:shd w:val="clear" w:color="auto" w:fill="FABF8F"/>
          </w:tcPr>
          <w:p w14:paraId="3A1128A4" w14:textId="77777777" w:rsidR="00A63948" w:rsidRPr="00093448" w:rsidDel="00436016" w:rsidRDefault="005374D8">
            <w:pPr>
              <w:pStyle w:val="TableText"/>
              <w:widowControl w:val="0"/>
              <w:spacing w:before="120"/>
              <w:rPr>
                <w:rFonts w:ascii="Tahoma" w:hAnsi="Tahoma" w:cs="Tahoma"/>
                <w:color w:val="000000"/>
                <w:sz w:val="13"/>
              </w:rPr>
            </w:pPr>
            <w:r w:rsidRPr="00093448">
              <w:rPr>
                <w:rFonts w:ascii="Tahoma" w:hAnsi="Tahoma" w:cs="Tahoma"/>
                <w:color w:val="000000"/>
                <w:sz w:val="13"/>
              </w:rPr>
              <w:t>06/11</w:t>
            </w:r>
          </w:p>
        </w:tc>
        <w:tc>
          <w:tcPr>
            <w:tcW w:w="360" w:type="dxa"/>
            <w:tcBorders>
              <w:right w:val="single" w:sz="18" w:space="0" w:color="auto"/>
            </w:tcBorders>
            <w:shd w:val="clear" w:color="auto" w:fill="FABF8F"/>
            <w:vAlign w:val="center"/>
          </w:tcPr>
          <w:p w14:paraId="3A1128A5" w14:textId="77777777" w:rsidR="00A63948" w:rsidRPr="00093448" w:rsidDel="00436016" w:rsidRDefault="005374D8">
            <w:pPr>
              <w:pStyle w:val="TableText"/>
              <w:widowControl w:val="0"/>
              <w:rPr>
                <w:rFonts w:ascii="Tahoma" w:hAnsi="Tahoma" w:cs="Tahoma"/>
                <w:sz w:val="13"/>
              </w:rPr>
            </w:pPr>
            <w:r w:rsidRPr="00093448">
              <w:rPr>
                <w:rFonts w:ascii="Tahoma" w:hAnsi="Tahoma" w:cs="Tahoma"/>
                <w:sz w:val="13"/>
                <w:lang w:val="fr-FR"/>
              </w:rPr>
              <w:t>OSB</w:t>
            </w:r>
          </w:p>
        </w:tc>
        <w:tc>
          <w:tcPr>
            <w:tcW w:w="360" w:type="dxa"/>
            <w:tcBorders>
              <w:left w:val="single" w:sz="18" w:space="0" w:color="auto"/>
            </w:tcBorders>
            <w:shd w:val="clear" w:color="auto" w:fill="FABF8F"/>
            <w:vAlign w:val="center"/>
          </w:tcPr>
          <w:p w14:paraId="3A1128A6" w14:textId="77777777" w:rsidR="00A63948" w:rsidRPr="00093448" w:rsidDel="00436016" w:rsidRDefault="00A63948">
            <w:pPr>
              <w:pStyle w:val="TableText"/>
              <w:widowControl w:val="0"/>
              <w:rPr>
                <w:rFonts w:ascii="Tahoma" w:hAnsi="Tahoma" w:cs="Tahoma"/>
                <w:sz w:val="13"/>
              </w:rPr>
            </w:pPr>
          </w:p>
        </w:tc>
        <w:tc>
          <w:tcPr>
            <w:tcW w:w="450" w:type="dxa"/>
            <w:shd w:val="clear" w:color="auto" w:fill="FABF8F"/>
            <w:vAlign w:val="center"/>
          </w:tcPr>
          <w:p w14:paraId="3A1128A7" w14:textId="77777777" w:rsidR="00A63948" w:rsidRPr="00093448" w:rsidDel="00436016" w:rsidRDefault="00A63948">
            <w:pPr>
              <w:pStyle w:val="TableText"/>
              <w:widowControl w:val="0"/>
              <w:rPr>
                <w:rFonts w:ascii="Tahoma" w:hAnsi="Tahoma" w:cs="Tahoma"/>
                <w:sz w:val="13"/>
              </w:rPr>
            </w:pPr>
          </w:p>
        </w:tc>
        <w:tc>
          <w:tcPr>
            <w:tcW w:w="450" w:type="dxa"/>
            <w:shd w:val="clear" w:color="auto" w:fill="FABF8F"/>
            <w:vAlign w:val="center"/>
          </w:tcPr>
          <w:p w14:paraId="3A1128A8" w14:textId="77777777" w:rsidR="00A63948" w:rsidRPr="00093448" w:rsidDel="00436016" w:rsidRDefault="00A63948">
            <w:pPr>
              <w:pStyle w:val="TableText"/>
              <w:widowControl w:val="0"/>
              <w:rPr>
                <w:rFonts w:ascii="Tahoma" w:hAnsi="Tahoma" w:cs="Tahoma"/>
                <w:sz w:val="13"/>
              </w:rPr>
            </w:pPr>
          </w:p>
        </w:tc>
        <w:tc>
          <w:tcPr>
            <w:tcW w:w="450" w:type="dxa"/>
            <w:shd w:val="clear" w:color="auto" w:fill="FABF8F"/>
            <w:vAlign w:val="center"/>
          </w:tcPr>
          <w:p w14:paraId="3A1128A9" w14:textId="77777777" w:rsidR="00A63948" w:rsidRPr="00093448" w:rsidDel="00436016" w:rsidRDefault="00A63948">
            <w:pPr>
              <w:pStyle w:val="TableText"/>
              <w:widowControl w:val="0"/>
              <w:rPr>
                <w:rFonts w:ascii="Tahoma" w:hAnsi="Tahoma" w:cs="Tahoma"/>
                <w:sz w:val="13"/>
              </w:rPr>
            </w:pPr>
          </w:p>
        </w:tc>
        <w:tc>
          <w:tcPr>
            <w:tcW w:w="450" w:type="dxa"/>
            <w:shd w:val="clear" w:color="auto" w:fill="FABF8F"/>
            <w:vAlign w:val="center"/>
          </w:tcPr>
          <w:p w14:paraId="3A1128AA" w14:textId="77777777" w:rsidR="00A63948" w:rsidRPr="00093448" w:rsidDel="00436016" w:rsidRDefault="00A63948">
            <w:pPr>
              <w:pStyle w:val="TableText"/>
              <w:widowControl w:val="0"/>
              <w:rPr>
                <w:rFonts w:ascii="Tahoma" w:hAnsi="Tahoma" w:cs="Tahoma"/>
                <w:sz w:val="13"/>
              </w:rPr>
            </w:pPr>
          </w:p>
        </w:tc>
        <w:tc>
          <w:tcPr>
            <w:tcW w:w="450" w:type="dxa"/>
            <w:shd w:val="clear" w:color="auto" w:fill="FABF8F"/>
            <w:vAlign w:val="center"/>
          </w:tcPr>
          <w:p w14:paraId="3A1128AB" w14:textId="77777777" w:rsidR="00A63948" w:rsidRPr="00093448" w:rsidDel="00436016" w:rsidRDefault="00A6394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A1128AC" w14:textId="77777777" w:rsidR="00A63948" w:rsidRPr="00093448" w:rsidDel="00436016" w:rsidRDefault="00A6394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A1128AD" w14:textId="77777777" w:rsidR="00A63948" w:rsidRPr="00093448" w:rsidDel="00436016" w:rsidRDefault="00A63948">
            <w:pPr>
              <w:pStyle w:val="TableText"/>
              <w:widowControl w:val="0"/>
              <w:rPr>
                <w:rFonts w:ascii="Tahoma" w:hAnsi="Tahoma" w:cs="Tahoma"/>
                <w:sz w:val="13"/>
              </w:rPr>
            </w:pPr>
          </w:p>
        </w:tc>
        <w:tc>
          <w:tcPr>
            <w:tcW w:w="450" w:type="dxa"/>
            <w:shd w:val="clear" w:color="auto" w:fill="FABF8F"/>
            <w:vAlign w:val="center"/>
          </w:tcPr>
          <w:p w14:paraId="3A1128AE" w14:textId="77777777" w:rsidR="00A63948" w:rsidRPr="00093448" w:rsidDel="00436016" w:rsidRDefault="00A6394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28AF" w14:textId="77777777" w:rsidR="00A63948" w:rsidRPr="00093448" w:rsidDel="00436016" w:rsidRDefault="00A63948">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A1128B0" w14:textId="77777777" w:rsidR="00A63948" w:rsidRPr="00093448" w:rsidDel="00436016" w:rsidRDefault="00A6394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28B1" w14:textId="77777777" w:rsidR="00A63948" w:rsidRPr="00093448" w:rsidDel="00436016" w:rsidRDefault="005374D8">
            <w:pPr>
              <w:pStyle w:val="TableText"/>
              <w:widowControl w:val="0"/>
              <w:rPr>
                <w:rFonts w:ascii="Tahoma" w:hAnsi="Tahoma" w:cs="Tahoma"/>
                <w:sz w:val="13"/>
              </w:rPr>
            </w:pPr>
            <w:r w:rsidRPr="00093448">
              <w:rPr>
                <w:rFonts w:ascii="Tahoma" w:hAnsi="Tahoma" w:cs="Tahoma"/>
                <w:sz w:val="13"/>
                <w:lang w:val="fr-FR"/>
              </w:rPr>
              <w:t>A</w:t>
            </w:r>
          </w:p>
        </w:tc>
        <w:tc>
          <w:tcPr>
            <w:tcW w:w="360" w:type="dxa"/>
            <w:tcBorders>
              <w:left w:val="single" w:sz="18" w:space="0" w:color="auto"/>
              <w:right w:val="single" w:sz="18" w:space="0" w:color="auto"/>
            </w:tcBorders>
            <w:shd w:val="clear" w:color="auto" w:fill="FABF8F"/>
            <w:vAlign w:val="center"/>
          </w:tcPr>
          <w:p w14:paraId="3A1128B2" w14:textId="77777777" w:rsidR="00A63948" w:rsidRPr="00093448" w:rsidDel="00436016" w:rsidRDefault="00A63948">
            <w:pPr>
              <w:pStyle w:val="TableText"/>
              <w:widowControl w:val="0"/>
              <w:rPr>
                <w:rFonts w:ascii="Tahoma" w:hAnsi="Tahoma" w:cs="Tahoma"/>
                <w:sz w:val="13"/>
              </w:rPr>
            </w:pPr>
          </w:p>
        </w:tc>
        <w:tc>
          <w:tcPr>
            <w:tcW w:w="630" w:type="dxa"/>
            <w:shd w:val="clear" w:color="auto" w:fill="FABF8F"/>
          </w:tcPr>
          <w:p w14:paraId="3A1128B3" w14:textId="77777777" w:rsidR="00A63948" w:rsidRPr="00093448" w:rsidDel="00436016" w:rsidRDefault="00A63948" w:rsidP="00472DFD">
            <w:pPr>
              <w:pStyle w:val="TableText"/>
              <w:widowControl w:val="0"/>
              <w:spacing w:before="120"/>
              <w:rPr>
                <w:rFonts w:ascii="Tahoma" w:hAnsi="Tahoma" w:cs="Tahoma"/>
                <w:sz w:val="13"/>
              </w:rPr>
            </w:pPr>
          </w:p>
        </w:tc>
        <w:tc>
          <w:tcPr>
            <w:tcW w:w="540" w:type="dxa"/>
            <w:shd w:val="clear" w:color="auto" w:fill="FABF8F"/>
            <w:vAlign w:val="center"/>
          </w:tcPr>
          <w:p w14:paraId="3A1128B4" w14:textId="77777777" w:rsidR="00A63948" w:rsidRPr="00093448" w:rsidDel="00436016" w:rsidRDefault="00A63948">
            <w:pPr>
              <w:pStyle w:val="TableText"/>
              <w:widowControl w:val="0"/>
              <w:rPr>
                <w:rFonts w:ascii="Tahoma" w:hAnsi="Tahoma" w:cs="Tahoma"/>
                <w:sz w:val="13"/>
              </w:rPr>
            </w:pPr>
          </w:p>
        </w:tc>
      </w:tr>
      <w:tr w:rsidR="009A5491" w:rsidRPr="00093448" w14:paraId="3A1128C9" w14:textId="77777777" w:rsidTr="00481755">
        <w:trPr>
          <w:trHeight w:val="145"/>
        </w:trPr>
        <w:tc>
          <w:tcPr>
            <w:tcW w:w="2714" w:type="dxa"/>
            <w:shd w:val="clear" w:color="auto" w:fill="FFFFFF"/>
            <w:vAlign w:val="center"/>
          </w:tcPr>
          <w:p w14:paraId="3A1128B6" w14:textId="77777777" w:rsidR="009A5491" w:rsidRPr="00093448" w:rsidRDefault="005374D8" w:rsidP="00481755">
            <w:pPr>
              <w:pStyle w:val="ProductNames"/>
              <w:spacing w:beforeLines="20" w:before="48" w:afterLines="20" w:after="48"/>
              <w:rPr>
                <w:rFonts w:ascii="Tahoma" w:hAnsi="Tahoma" w:cs="Tahoma"/>
                <w:sz w:val="14"/>
                <w:szCs w:val="14"/>
                <w:lang w:val="fr-FR"/>
              </w:rPr>
            </w:pPr>
            <w:bookmarkStart w:id="376" w:name="_Toc336338032"/>
            <w:bookmarkStart w:id="377" w:name="_Toc340763481"/>
            <w:bookmarkEnd w:id="376"/>
            <w:r w:rsidRPr="00093448">
              <w:rPr>
                <w:rFonts w:ascii="Tahoma" w:hAnsi="Tahoma" w:cs="Tahoma"/>
                <w:sz w:val="14"/>
                <w:szCs w:val="14"/>
                <w:lang w:val="fr-FR"/>
              </w:rPr>
              <w:t>Office Web Apps avec SharePoint Plan 2A</w:t>
            </w:r>
            <w:r w:rsidR="00481755" w:rsidRPr="00093448">
              <w:rPr>
                <w:rFonts w:ascii="Tahoma" w:hAnsi="Tahoma" w:cs="Tahoma"/>
                <w:sz w:val="14"/>
                <w:szCs w:val="14"/>
                <w:lang w:val="fr-FR"/>
              </w:rPr>
              <w:t> </w:t>
            </w:r>
            <w:r w:rsidRPr="00093448">
              <w:rPr>
                <w:rFonts w:ascii="Tahoma" w:hAnsi="Tahoma" w:cs="Tahoma"/>
                <w:sz w:val="14"/>
                <w:szCs w:val="14"/>
                <w:lang w:val="fr-FR"/>
              </w:rPr>
              <w:t>(SL Utilisateur)</w:t>
            </w:r>
            <w:bookmarkEnd w:id="377"/>
          </w:p>
        </w:tc>
        <w:tc>
          <w:tcPr>
            <w:tcW w:w="450" w:type="dxa"/>
            <w:shd w:val="clear" w:color="auto" w:fill="FFFFFF"/>
            <w:vAlign w:val="center"/>
          </w:tcPr>
          <w:p w14:paraId="3A1128B7" w14:textId="77777777" w:rsidR="009A5491" w:rsidRPr="00093448" w:rsidRDefault="009A5491" w:rsidP="002101B4">
            <w:pPr>
              <w:pStyle w:val="TableText"/>
              <w:widowControl w:val="0"/>
              <w:rPr>
                <w:rFonts w:cs="Tahoma"/>
                <w:b/>
                <w:color w:val="0000FF"/>
                <w:sz w:val="13"/>
                <w:szCs w:val="13"/>
                <w:u w:val="single"/>
                <w:lang w:val="fr-FR"/>
              </w:rPr>
            </w:pPr>
          </w:p>
        </w:tc>
        <w:tc>
          <w:tcPr>
            <w:tcW w:w="450" w:type="dxa"/>
            <w:shd w:val="clear" w:color="auto" w:fill="FFFFFF"/>
          </w:tcPr>
          <w:p w14:paraId="3A1128B8" w14:textId="77777777" w:rsidR="009A5491" w:rsidRPr="00093448" w:rsidRDefault="009A5491" w:rsidP="002101B4">
            <w:pPr>
              <w:pStyle w:val="TableText"/>
              <w:widowControl w:val="0"/>
              <w:spacing w:before="40"/>
              <w:rPr>
                <w:rFonts w:ascii="Tahoma" w:hAnsi="Tahoma" w:cs="Tahoma"/>
                <w:color w:val="000000"/>
                <w:sz w:val="13"/>
              </w:rPr>
            </w:pPr>
            <w:r w:rsidRPr="00093448">
              <w:rPr>
                <w:rFonts w:ascii="Tahoma" w:hAnsi="Tahoma" w:cs="Tahoma"/>
                <w:color w:val="000000"/>
                <w:sz w:val="13"/>
              </w:rPr>
              <w:t>07/12</w:t>
            </w:r>
          </w:p>
        </w:tc>
        <w:tc>
          <w:tcPr>
            <w:tcW w:w="360" w:type="dxa"/>
            <w:tcBorders>
              <w:right w:val="single" w:sz="18" w:space="0" w:color="auto"/>
            </w:tcBorders>
            <w:shd w:val="clear" w:color="auto" w:fill="FFFFFF"/>
            <w:vAlign w:val="center"/>
          </w:tcPr>
          <w:p w14:paraId="3A1128B9" w14:textId="77777777" w:rsidR="009A5491" w:rsidRPr="00093448" w:rsidRDefault="009A5491" w:rsidP="002101B4">
            <w:pPr>
              <w:pStyle w:val="TableText"/>
              <w:widowControl w:val="0"/>
              <w:rPr>
                <w:rFonts w:ascii="Tahoma" w:hAnsi="Tahoma" w:cs="Tahoma"/>
                <w:sz w:val="13"/>
              </w:rPr>
            </w:pPr>
          </w:p>
        </w:tc>
        <w:tc>
          <w:tcPr>
            <w:tcW w:w="360" w:type="dxa"/>
            <w:tcBorders>
              <w:left w:val="single" w:sz="18" w:space="0" w:color="auto"/>
            </w:tcBorders>
            <w:shd w:val="clear" w:color="auto" w:fill="FFFFFF"/>
            <w:vAlign w:val="bottom"/>
          </w:tcPr>
          <w:p w14:paraId="3A1128BA" w14:textId="77777777" w:rsidR="009A5491" w:rsidRPr="00093448" w:rsidRDefault="009A5491" w:rsidP="002101B4">
            <w:pPr>
              <w:pStyle w:val="TableText"/>
              <w:widowControl w:val="0"/>
              <w:rPr>
                <w:rFonts w:ascii="Tahoma" w:hAnsi="Tahoma" w:cs="Tahoma"/>
                <w:sz w:val="14"/>
                <w:szCs w:val="14"/>
              </w:rPr>
            </w:pPr>
          </w:p>
        </w:tc>
        <w:tc>
          <w:tcPr>
            <w:tcW w:w="450" w:type="dxa"/>
            <w:shd w:val="clear" w:color="auto" w:fill="FFFFFF"/>
            <w:vAlign w:val="bottom"/>
          </w:tcPr>
          <w:p w14:paraId="3A1128BB" w14:textId="77777777" w:rsidR="009A5491" w:rsidRPr="00093448" w:rsidRDefault="009A5491" w:rsidP="002101B4">
            <w:pPr>
              <w:pStyle w:val="TableText"/>
              <w:widowControl w:val="0"/>
              <w:rPr>
                <w:rFonts w:ascii="Tahoma" w:hAnsi="Tahoma" w:cs="Tahoma"/>
                <w:sz w:val="14"/>
                <w:szCs w:val="14"/>
              </w:rPr>
            </w:pPr>
          </w:p>
        </w:tc>
        <w:tc>
          <w:tcPr>
            <w:tcW w:w="450" w:type="dxa"/>
            <w:shd w:val="clear" w:color="auto" w:fill="FFFFFF"/>
            <w:vAlign w:val="bottom"/>
          </w:tcPr>
          <w:p w14:paraId="3A1128BC" w14:textId="77777777" w:rsidR="009A5491" w:rsidRPr="00093448" w:rsidRDefault="009A5491" w:rsidP="002101B4">
            <w:pPr>
              <w:pStyle w:val="TableText"/>
              <w:widowControl w:val="0"/>
              <w:rPr>
                <w:rFonts w:ascii="Tahoma" w:hAnsi="Tahoma" w:cs="Tahoma"/>
                <w:sz w:val="14"/>
                <w:szCs w:val="14"/>
              </w:rPr>
            </w:pPr>
          </w:p>
        </w:tc>
        <w:tc>
          <w:tcPr>
            <w:tcW w:w="450" w:type="dxa"/>
            <w:shd w:val="clear" w:color="auto" w:fill="FFFFFF"/>
            <w:vAlign w:val="bottom"/>
          </w:tcPr>
          <w:p w14:paraId="3A1128BD" w14:textId="77777777" w:rsidR="009A5491" w:rsidRPr="00093448" w:rsidRDefault="009A5491" w:rsidP="002101B4">
            <w:pPr>
              <w:pStyle w:val="TableText"/>
              <w:widowControl w:val="0"/>
              <w:rPr>
                <w:rFonts w:ascii="Tahoma" w:hAnsi="Tahoma" w:cs="Tahoma"/>
                <w:sz w:val="14"/>
                <w:szCs w:val="14"/>
              </w:rPr>
            </w:pPr>
          </w:p>
        </w:tc>
        <w:tc>
          <w:tcPr>
            <w:tcW w:w="450" w:type="dxa"/>
            <w:shd w:val="clear" w:color="auto" w:fill="FFFFFF"/>
            <w:vAlign w:val="bottom"/>
          </w:tcPr>
          <w:p w14:paraId="3A1128BE" w14:textId="77777777" w:rsidR="009A5491" w:rsidRPr="00093448" w:rsidRDefault="009A5491" w:rsidP="002101B4">
            <w:pPr>
              <w:pStyle w:val="TableText"/>
              <w:widowControl w:val="0"/>
              <w:rPr>
                <w:rFonts w:ascii="Tahoma" w:hAnsi="Tahoma" w:cs="Tahoma"/>
                <w:sz w:val="14"/>
                <w:szCs w:val="14"/>
              </w:rPr>
            </w:pPr>
          </w:p>
        </w:tc>
        <w:tc>
          <w:tcPr>
            <w:tcW w:w="450" w:type="dxa"/>
            <w:shd w:val="clear" w:color="auto" w:fill="FFFFFF"/>
            <w:vAlign w:val="bottom"/>
          </w:tcPr>
          <w:p w14:paraId="3A1128BF" w14:textId="77777777" w:rsidR="009A5491" w:rsidRPr="00093448" w:rsidRDefault="009A5491" w:rsidP="002101B4">
            <w:pPr>
              <w:pStyle w:val="TableText"/>
              <w:widowControl w:val="0"/>
              <w:rPr>
                <w:rFonts w:ascii="Tahoma" w:hAnsi="Tahoma" w:cs="Tahoma"/>
                <w:sz w:val="14"/>
                <w:szCs w:val="14"/>
              </w:rPr>
            </w:pPr>
          </w:p>
        </w:tc>
        <w:tc>
          <w:tcPr>
            <w:tcW w:w="360" w:type="dxa"/>
            <w:tcBorders>
              <w:right w:val="single" w:sz="18" w:space="0" w:color="auto"/>
            </w:tcBorders>
            <w:shd w:val="clear" w:color="auto" w:fill="FFFFFF"/>
            <w:vAlign w:val="bottom"/>
          </w:tcPr>
          <w:p w14:paraId="3A1128C0" w14:textId="77777777" w:rsidR="009A5491" w:rsidRPr="00093448" w:rsidRDefault="009A5491" w:rsidP="002101B4">
            <w:pPr>
              <w:pStyle w:val="TableText"/>
              <w:widowControl w:val="0"/>
              <w:rPr>
                <w:rFonts w:ascii="Tahoma" w:hAnsi="Tahoma" w:cs="Tahoma"/>
                <w:sz w:val="14"/>
                <w:szCs w:val="14"/>
              </w:rPr>
            </w:pPr>
          </w:p>
        </w:tc>
        <w:tc>
          <w:tcPr>
            <w:tcW w:w="450" w:type="dxa"/>
            <w:tcBorders>
              <w:left w:val="single" w:sz="18" w:space="0" w:color="auto"/>
            </w:tcBorders>
            <w:shd w:val="clear" w:color="auto" w:fill="FFFFFF"/>
            <w:vAlign w:val="bottom"/>
          </w:tcPr>
          <w:p w14:paraId="3A1128C1" w14:textId="77777777" w:rsidR="009A5491" w:rsidRPr="00093448" w:rsidRDefault="009A5491" w:rsidP="002101B4">
            <w:pPr>
              <w:pStyle w:val="TableText"/>
              <w:widowControl w:val="0"/>
              <w:rPr>
                <w:rFonts w:ascii="Tahoma" w:hAnsi="Tahoma" w:cs="Tahoma"/>
                <w:sz w:val="14"/>
                <w:szCs w:val="14"/>
              </w:rPr>
            </w:pPr>
          </w:p>
        </w:tc>
        <w:tc>
          <w:tcPr>
            <w:tcW w:w="450" w:type="dxa"/>
            <w:shd w:val="clear" w:color="auto" w:fill="FFFFFF"/>
            <w:vAlign w:val="bottom"/>
          </w:tcPr>
          <w:p w14:paraId="3A1128C2" w14:textId="77777777" w:rsidR="009A5491" w:rsidRPr="00093448" w:rsidRDefault="009A5491" w:rsidP="002101B4">
            <w:pPr>
              <w:pStyle w:val="TableText"/>
              <w:widowControl w:val="0"/>
              <w:rPr>
                <w:rFonts w:ascii="Tahoma" w:hAnsi="Tahoma" w:cs="Tahoma"/>
                <w:sz w:val="14"/>
                <w:szCs w:val="14"/>
              </w:rPr>
            </w:pPr>
          </w:p>
        </w:tc>
        <w:tc>
          <w:tcPr>
            <w:tcW w:w="450" w:type="dxa"/>
            <w:tcBorders>
              <w:right w:val="single" w:sz="18" w:space="0" w:color="auto"/>
            </w:tcBorders>
            <w:shd w:val="clear" w:color="auto" w:fill="FFFFFF"/>
            <w:vAlign w:val="bottom"/>
          </w:tcPr>
          <w:p w14:paraId="3A1128C3" w14:textId="77777777" w:rsidR="009A5491" w:rsidRPr="00093448" w:rsidRDefault="009A5491" w:rsidP="002101B4">
            <w:pPr>
              <w:pStyle w:val="TableText"/>
              <w:widowControl w:val="0"/>
              <w:rPr>
                <w:rFonts w:ascii="Tahoma" w:hAnsi="Tahoma" w:cs="Tahoma"/>
                <w:sz w:val="14"/>
                <w:szCs w:val="14"/>
              </w:rPr>
            </w:pPr>
          </w:p>
        </w:tc>
        <w:tc>
          <w:tcPr>
            <w:tcW w:w="360" w:type="dxa"/>
            <w:tcBorders>
              <w:left w:val="single" w:sz="18" w:space="0" w:color="auto"/>
            </w:tcBorders>
            <w:shd w:val="clear" w:color="auto" w:fill="FFFFFF"/>
            <w:vAlign w:val="center"/>
          </w:tcPr>
          <w:p w14:paraId="3A1128C4" w14:textId="77777777" w:rsidR="009A5491" w:rsidRPr="00093448" w:rsidRDefault="005374D8" w:rsidP="002101B4">
            <w:pPr>
              <w:pStyle w:val="TableText"/>
              <w:widowControl w:val="0"/>
              <w:rPr>
                <w:rFonts w:ascii="Tahoma" w:hAnsi="Tahoma" w:cs="Tahoma"/>
                <w:sz w:val="13"/>
              </w:rPr>
            </w:pPr>
            <w:r w:rsidRPr="00093448">
              <w:rPr>
                <w:rFonts w:ascii="Tahoma" w:hAnsi="Tahoma" w:cs="Tahoma"/>
                <w:sz w:val="13"/>
              </w:rPr>
              <w:t>1</w:t>
            </w:r>
          </w:p>
        </w:tc>
        <w:tc>
          <w:tcPr>
            <w:tcW w:w="450" w:type="dxa"/>
            <w:tcBorders>
              <w:right w:val="single" w:sz="18" w:space="0" w:color="auto"/>
            </w:tcBorders>
            <w:shd w:val="clear" w:color="auto" w:fill="FFFFFF"/>
            <w:vAlign w:val="center"/>
          </w:tcPr>
          <w:p w14:paraId="3A1128C5" w14:textId="77777777" w:rsidR="009A5491" w:rsidRPr="00093448" w:rsidRDefault="005374D8" w:rsidP="002101B4">
            <w:pPr>
              <w:pStyle w:val="TableText"/>
              <w:widowControl w:val="0"/>
              <w:rPr>
                <w:rFonts w:ascii="Tahoma" w:hAnsi="Tahoma" w:cs="Tahoma"/>
                <w:sz w:val="13"/>
              </w:rPr>
            </w:pPr>
            <w:r w:rsidRPr="00093448">
              <w:rPr>
                <w:rFonts w:ascii="Tahoma" w:hAnsi="Tahoma" w:cs="Tahoma"/>
                <w:sz w:val="13"/>
                <w:lang w:val="fr-FR"/>
              </w:rPr>
              <w:t>A</w:t>
            </w:r>
          </w:p>
        </w:tc>
        <w:tc>
          <w:tcPr>
            <w:tcW w:w="360" w:type="dxa"/>
            <w:tcBorders>
              <w:left w:val="single" w:sz="18" w:space="0" w:color="auto"/>
              <w:right w:val="single" w:sz="18" w:space="0" w:color="auto"/>
            </w:tcBorders>
            <w:shd w:val="clear" w:color="auto" w:fill="FFFFFF"/>
            <w:vAlign w:val="center"/>
          </w:tcPr>
          <w:p w14:paraId="3A1128C6" w14:textId="77777777" w:rsidR="009A5491" w:rsidRPr="00093448" w:rsidRDefault="009A5491" w:rsidP="002101B4">
            <w:pPr>
              <w:pStyle w:val="TableText"/>
              <w:widowControl w:val="0"/>
              <w:rPr>
                <w:rFonts w:ascii="Tahoma" w:hAnsi="Tahoma" w:cs="Tahoma"/>
                <w:sz w:val="13"/>
              </w:rPr>
            </w:pPr>
          </w:p>
        </w:tc>
        <w:tc>
          <w:tcPr>
            <w:tcW w:w="630" w:type="dxa"/>
            <w:shd w:val="clear" w:color="auto" w:fill="FFFFFF"/>
          </w:tcPr>
          <w:p w14:paraId="3A1128C7" w14:textId="77777777" w:rsidR="009A5491" w:rsidRPr="00093448" w:rsidRDefault="009A5491" w:rsidP="00472DFD">
            <w:pPr>
              <w:pStyle w:val="TableText"/>
              <w:widowControl w:val="0"/>
              <w:spacing w:before="120"/>
              <w:rPr>
                <w:rFonts w:ascii="Tahoma" w:hAnsi="Tahoma" w:cs="Tahoma"/>
                <w:sz w:val="13"/>
              </w:rPr>
            </w:pPr>
          </w:p>
        </w:tc>
        <w:tc>
          <w:tcPr>
            <w:tcW w:w="540" w:type="dxa"/>
            <w:shd w:val="clear" w:color="auto" w:fill="FFFFFF"/>
            <w:vAlign w:val="center"/>
          </w:tcPr>
          <w:p w14:paraId="3A1128C8" w14:textId="77777777" w:rsidR="009A5491" w:rsidRPr="00093448" w:rsidRDefault="009A5491" w:rsidP="002101B4">
            <w:pPr>
              <w:pStyle w:val="TableText"/>
              <w:widowControl w:val="0"/>
              <w:rPr>
                <w:rFonts w:ascii="Tahoma" w:hAnsi="Tahoma" w:cs="Tahoma"/>
                <w:sz w:val="13"/>
              </w:rPr>
            </w:pPr>
          </w:p>
        </w:tc>
      </w:tr>
      <w:tr w:rsidR="00A63948" w:rsidRPr="00093448" w14:paraId="3A1128DD" w14:textId="77777777" w:rsidTr="00481755">
        <w:trPr>
          <w:trHeight w:val="145"/>
        </w:trPr>
        <w:tc>
          <w:tcPr>
            <w:tcW w:w="2714" w:type="dxa"/>
            <w:vAlign w:val="center"/>
          </w:tcPr>
          <w:p w14:paraId="3A1128CA" w14:textId="77777777" w:rsidR="00A63948" w:rsidRPr="00093448" w:rsidRDefault="005374D8" w:rsidP="00481755">
            <w:pPr>
              <w:pStyle w:val="ProductNames"/>
              <w:spacing w:beforeLines="20" w:before="48" w:afterLines="20" w:after="48"/>
              <w:rPr>
                <w:rFonts w:ascii="Tahoma" w:hAnsi="Tahoma" w:cs="Tahoma"/>
                <w:sz w:val="14"/>
                <w:szCs w:val="14"/>
              </w:rPr>
            </w:pPr>
            <w:bookmarkStart w:id="378" w:name="_Toc336338033"/>
            <w:bookmarkStart w:id="379" w:name="_Toc340763482"/>
            <w:bookmarkEnd w:id="378"/>
            <w:r w:rsidRPr="00093448">
              <w:rPr>
                <w:rFonts w:ascii="Tahoma" w:hAnsi="Tahoma" w:cs="Tahoma"/>
                <w:sz w:val="14"/>
                <w:szCs w:val="14"/>
                <w:lang w:val="fr-FR"/>
              </w:rPr>
              <w:t>Project Server 2013</w:t>
            </w:r>
            <w:bookmarkEnd w:id="379"/>
          </w:p>
        </w:tc>
        <w:tc>
          <w:tcPr>
            <w:tcW w:w="450" w:type="dxa"/>
            <w:vAlign w:val="center"/>
          </w:tcPr>
          <w:p w14:paraId="3A1128CB" w14:textId="77777777" w:rsidR="00A63948" w:rsidRPr="00093448" w:rsidRDefault="00A63948" w:rsidP="00824A57">
            <w:pPr>
              <w:pStyle w:val="TableText"/>
              <w:widowControl w:val="0"/>
              <w:rPr>
                <w:rStyle w:val="EndnoteReference"/>
                <w:rFonts w:cs="Tahoma"/>
                <w:color w:val="0000FF"/>
                <w:sz w:val="13"/>
                <w:szCs w:val="13"/>
                <w:u w:val="single"/>
              </w:rPr>
            </w:pPr>
            <w:bookmarkStart w:id="380" w:name="_Hlt336249768"/>
          </w:p>
        </w:tc>
        <w:bookmarkEnd w:id="380"/>
        <w:tc>
          <w:tcPr>
            <w:tcW w:w="450" w:type="dxa"/>
          </w:tcPr>
          <w:p w14:paraId="3A1128CC" w14:textId="77777777" w:rsidR="00A63948" w:rsidRPr="00093448" w:rsidRDefault="00A8687E" w:rsidP="00A8687E">
            <w:pPr>
              <w:pStyle w:val="TableText"/>
              <w:widowControl w:val="0"/>
              <w:spacing w:before="40"/>
              <w:rPr>
                <w:rFonts w:ascii="Tahoma" w:hAnsi="Tahoma" w:cs="Tahoma"/>
                <w:color w:val="000000"/>
                <w:sz w:val="13"/>
              </w:rPr>
            </w:pPr>
            <w:r w:rsidRPr="00093448">
              <w:rPr>
                <w:rFonts w:ascii="Tahoma" w:hAnsi="Tahoma" w:cs="Tahoma"/>
                <w:color w:val="000000"/>
                <w:sz w:val="13"/>
              </w:rPr>
              <w:t>1</w:t>
            </w:r>
            <w:r>
              <w:rPr>
                <w:rFonts w:ascii="Tahoma" w:hAnsi="Tahoma" w:cs="Tahoma"/>
                <w:color w:val="000000"/>
                <w:sz w:val="13"/>
              </w:rPr>
              <w:t>0</w:t>
            </w:r>
            <w:r w:rsidR="005374D8" w:rsidRPr="00093448">
              <w:rPr>
                <w:rFonts w:ascii="Tahoma" w:hAnsi="Tahoma" w:cs="Tahoma"/>
                <w:color w:val="000000"/>
                <w:sz w:val="13"/>
              </w:rPr>
              <w:t>/12</w:t>
            </w:r>
          </w:p>
        </w:tc>
        <w:tc>
          <w:tcPr>
            <w:tcW w:w="360" w:type="dxa"/>
            <w:tcBorders>
              <w:right w:val="single" w:sz="18" w:space="0" w:color="auto"/>
            </w:tcBorders>
            <w:vAlign w:val="center"/>
          </w:tcPr>
          <w:p w14:paraId="3A1128CD" w14:textId="77777777" w:rsidR="00A63948" w:rsidRPr="00093448" w:rsidRDefault="00A63948" w:rsidP="002101B4">
            <w:pPr>
              <w:pStyle w:val="TableText"/>
              <w:widowControl w:val="0"/>
              <w:rPr>
                <w:rFonts w:ascii="Tahoma" w:hAnsi="Tahoma" w:cs="Tahoma"/>
                <w:sz w:val="13"/>
              </w:rPr>
            </w:pPr>
            <w:r w:rsidRPr="00093448">
              <w:rPr>
                <w:rFonts w:ascii="Tahoma" w:hAnsi="Tahoma" w:cs="Tahoma"/>
                <w:sz w:val="13"/>
                <w:lang w:val="fr-FR"/>
              </w:rPr>
              <w:t>SRV</w:t>
            </w:r>
          </w:p>
        </w:tc>
        <w:tc>
          <w:tcPr>
            <w:tcW w:w="360" w:type="dxa"/>
            <w:tcBorders>
              <w:left w:val="single" w:sz="18" w:space="0" w:color="auto"/>
            </w:tcBorders>
            <w:vAlign w:val="bottom"/>
          </w:tcPr>
          <w:p w14:paraId="3A1128CE" w14:textId="77777777" w:rsidR="00A63948" w:rsidRPr="00093448" w:rsidRDefault="00A63948" w:rsidP="002101B4">
            <w:pPr>
              <w:pStyle w:val="TableText"/>
              <w:widowControl w:val="0"/>
              <w:rPr>
                <w:rFonts w:ascii="Tahoma" w:hAnsi="Tahoma" w:cs="Tahoma"/>
                <w:sz w:val="14"/>
                <w:szCs w:val="14"/>
              </w:rPr>
            </w:pPr>
            <w:r w:rsidRPr="00093448">
              <w:rPr>
                <w:rFonts w:ascii="Tahoma" w:hAnsi="Tahoma" w:cs="Tahoma"/>
                <w:sz w:val="14"/>
                <w:szCs w:val="14"/>
              </w:rPr>
              <w:t>50</w:t>
            </w:r>
          </w:p>
        </w:tc>
        <w:tc>
          <w:tcPr>
            <w:tcW w:w="450" w:type="dxa"/>
            <w:vAlign w:val="bottom"/>
          </w:tcPr>
          <w:p w14:paraId="3A1128CF" w14:textId="77777777" w:rsidR="00A63948" w:rsidRPr="00093448" w:rsidRDefault="00A63948" w:rsidP="002101B4">
            <w:pPr>
              <w:pStyle w:val="TableText"/>
              <w:widowControl w:val="0"/>
              <w:rPr>
                <w:rFonts w:ascii="Tahoma" w:hAnsi="Tahoma" w:cs="Tahoma"/>
                <w:sz w:val="14"/>
                <w:szCs w:val="14"/>
              </w:rPr>
            </w:pPr>
            <w:r w:rsidRPr="00093448">
              <w:rPr>
                <w:rFonts w:ascii="Tahoma" w:hAnsi="Tahoma" w:cs="Tahoma"/>
                <w:sz w:val="14"/>
                <w:szCs w:val="14"/>
              </w:rPr>
              <w:t>125</w:t>
            </w:r>
          </w:p>
        </w:tc>
        <w:tc>
          <w:tcPr>
            <w:tcW w:w="450" w:type="dxa"/>
            <w:vAlign w:val="bottom"/>
          </w:tcPr>
          <w:p w14:paraId="3A1128D0" w14:textId="77777777" w:rsidR="00A63948" w:rsidRPr="00093448" w:rsidRDefault="00A63948" w:rsidP="002101B4">
            <w:pPr>
              <w:pStyle w:val="TableText"/>
              <w:widowControl w:val="0"/>
              <w:rPr>
                <w:rFonts w:ascii="Tahoma" w:hAnsi="Tahoma" w:cs="Tahoma"/>
                <w:sz w:val="14"/>
                <w:szCs w:val="14"/>
              </w:rPr>
            </w:pPr>
            <w:r w:rsidRPr="00093448">
              <w:rPr>
                <w:rFonts w:ascii="Tahoma" w:hAnsi="Tahoma" w:cs="Tahoma"/>
                <w:sz w:val="14"/>
                <w:szCs w:val="14"/>
              </w:rPr>
              <w:t>100</w:t>
            </w:r>
          </w:p>
        </w:tc>
        <w:tc>
          <w:tcPr>
            <w:tcW w:w="450" w:type="dxa"/>
            <w:vAlign w:val="bottom"/>
          </w:tcPr>
          <w:p w14:paraId="3A1128D1" w14:textId="77777777" w:rsidR="00A63948" w:rsidRPr="00093448" w:rsidRDefault="00A63948" w:rsidP="002101B4">
            <w:pPr>
              <w:pStyle w:val="TableText"/>
              <w:widowControl w:val="0"/>
              <w:rPr>
                <w:rFonts w:ascii="Tahoma" w:hAnsi="Tahoma" w:cs="Tahoma"/>
                <w:sz w:val="14"/>
                <w:szCs w:val="14"/>
              </w:rPr>
            </w:pPr>
            <w:r w:rsidRPr="00093448">
              <w:rPr>
                <w:rFonts w:ascii="Tahoma" w:hAnsi="Tahoma" w:cs="Tahoma"/>
                <w:sz w:val="14"/>
                <w:szCs w:val="14"/>
              </w:rPr>
              <w:t>75</w:t>
            </w:r>
          </w:p>
        </w:tc>
        <w:tc>
          <w:tcPr>
            <w:tcW w:w="450" w:type="dxa"/>
            <w:vAlign w:val="bottom"/>
          </w:tcPr>
          <w:p w14:paraId="3A1128D2" w14:textId="77777777" w:rsidR="00A63948" w:rsidRPr="00093448" w:rsidRDefault="00A63948" w:rsidP="002101B4">
            <w:pPr>
              <w:pStyle w:val="TableText"/>
              <w:widowControl w:val="0"/>
              <w:rPr>
                <w:rFonts w:ascii="Tahoma" w:hAnsi="Tahoma" w:cs="Tahoma"/>
                <w:sz w:val="14"/>
                <w:szCs w:val="14"/>
              </w:rPr>
            </w:pPr>
            <w:r w:rsidRPr="00093448">
              <w:rPr>
                <w:rFonts w:ascii="Tahoma" w:hAnsi="Tahoma" w:cs="Tahoma"/>
                <w:sz w:val="14"/>
                <w:szCs w:val="14"/>
              </w:rPr>
              <w:t>75</w:t>
            </w:r>
          </w:p>
        </w:tc>
        <w:tc>
          <w:tcPr>
            <w:tcW w:w="450" w:type="dxa"/>
            <w:vAlign w:val="bottom"/>
          </w:tcPr>
          <w:p w14:paraId="3A1128D3" w14:textId="77777777" w:rsidR="00A63948" w:rsidRPr="00093448" w:rsidRDefault="00A63948" w:rsidP="002101B4">
            <w:pPr>
              <w:pStyle w:val="TableText"/>
              <w:widowControl w:val="0"/>
              <w:rPr>
                <w:rFonts w:ascii="Tahoma" w:hAnsi="Tahoma" w:cs="Tahoma"/>
                <w:sz w:val="14"/>
                <w:szCs w:val="14"/>
              </w:rPr>
            </w:pPr>
            <w:r w:rsidRPr="00093448">
              <w:rPr>
                <w:rFonts w:ascii="Tahoma" w:hAnsi="Tahoma" w:cs="Tahoma"/>
                <w:sz w:val="14"/>
                <w:szCs w:val="14"/>
              </w:rPr>
              <w:t>50</w:t>
            </w:r>
          </w:p>
        </w:tc>
        <w:tc>
          <w:tcPr>
            <w:tcW w:w="360" w:type="dxa"/>
            <w:tcBorders>
              <w:right w:val="single" w:sz="18" w:space="0" w:color="auto"/>
            </w:tcBorders>
            <w:vAlign w:val="bottom"/>
          </w:tcPr>
          <w:p w14:paraId="3A1128D4" w14:textId="77777777" w:rsidR="00A63948" w:rsidRPr="00093448" w:rsidRDefault="00A63948" w:rsidP="002101B4">
            <w:pPr>
              <w:pStyle w:val="TableText"/>
              <w:widowControl w:val="0"/>
              <w:rPr>
                <w:rFonts w:ascii="Tahoma" w:hAnsi="Tahoma" w:cs="Tahoma"/>
                <w:sz w:val="14"/>
                <w:szCs w:val="14"/>
              </w:rPr>
            </w:pPr>
            <w:r w:rsidRPr="00093448">
              <w:rPr>
                <w:rFonts w:ascii="Tahoma" w:hAnsi="Tahoma" w:cs="Tahoma"/>
                <w:sz w:val="14"/>
                <w:szCs w:val="14"/>
              </w:rPr>
              <w:t>25</w:t>
            </w:r>
          </w:p>
        </w:tc>
        <w:tc>
          <w:tcPr>
            <w:tcW w:w="450" w:type="dxa"/>
            <w:tcBorders>
              <w:left w:val="single" w:sz="18" w:space="0" w:color="auto"/>
            </w:tcBorders>
            <w:vAlign w:val="bottom"/>
          </w:tcPr>
          <w:p w14:paraId="3A1128D5" w14:textId="77777777" w:rsidR="00A63948" w:rsidRPr="00093448" w:rsidRDefault="00A63948" w:rsidP="002101B4">
            <w:pPr>
              <w:pStyle w:val="TableText"/>
              <w:widowControl w:val="0"/>
              <w:rPr>
                <w:rFonts w:ascii="Tahoma" w:hAnsi="Tahoma" w:cs="Tahoma"/>
                <w:sz w:val="14"/>
                <w:szCs w:val="14"/>
              </w:rPr>
            </w:pPr>
            <w:r w:rsidRPr="00093448">
              <w:rPr>
                <w:rFonts w:ascii="Tahoma" w:hAnsi="Tahoma" w:cs="Tahoma"/>
                <w:sz w:val="14"/>
                <w:szCs w:val="14"/>
              </w:rPr>
              <w:t>50</w:t>
            </w:r>
          </w:p>
        </w:tc>
        <w:tc>
          <w:tcPr>
            <w:tcW w:w="450" w:type="dxa"/>
            <w:vAlign w:val="bottom"/>
          </w:tcPr>
          <w:p w14:paraId="3A1128D6" w14:textId="77777777" w:rsidR="00A63948" w:rsidRPr="00093448" w:rsidRDefault="00A63948" w:rsidP="002101B4">
            <w:pPr>
              <w:pStyle w:val="TableText"/>
              <w:widowControl w:val="0"/>
              <w:rPr>
                <w:rFonts w:ascii="Tahoma" w:hAnsi="Tahoma" w:cs="Tahoma"/>
                <w:sz w:val="14"/>
                <w:szCs w:val="14"/>
              </w:rPr>
            </w:pPr>
            <w:r w:rsidRPr="00093448">
              <w:rPr>
                <w:rFonts w:ascii="Tahoma" w:hAnsi="Tahoma" w:cs="Tahoma"/>
                <w:sz w:val="14"/>
                <w:szCs w:val="14"/>
              </w:rPr>
              <w:t>100</w:t>
            </w:r>
          </w:p>
        </w:tc>
        <w:tc>
          <w:tcPr>
            <w:tcW w:w="450" w:type="dxa"/>
            <w:tcBorders>
              <w:right w:val="single" w:sz="18" w:space="0" w:color="auto"/>
            </w:tcBorders>
            <w:vAlign w:val="bottom"/>
          </w:tcPr>
          <w:p w14:paraId="3A1128D7" w14:textId="77777777" w:rsidR="00A63948" w:rsidRPr="00093448" w:rsidRDefault="00A63948" w:rsidP="002101B4">
            <w:pPr>
              <w:pStyle w:val="TableText"/>
              <w:widowControl w:val="0"/>
              <w:rPr>
                <w:rFonts w:ascii="Tahoma" w:hAnsi="Tahoma" w:cs="Tahoma"/>
                <w:sz w:val="14"/>
                <w:szCs w:val="14"/>
              </w:rPr>
            </w:pPr>
            <w:r w:rsidRPr="00093448">
              <w:rPr>
                <w:rFonts w:ascii="Tahoma" w:hAnsi="Tahoma" w:cs="Tahoma"/>
                <w:sz w:val="14"/>
                <w:szCs w:val="14"/>
              </w:rPr>
              <w:t>50</w:t>
            </w:r>
          </w:p>
        </w:tc>
        <w:tc>
          <w:tcPr>
            <w:tcW w:w="360" w:type="dxa"/>
            <w:tcBorders>
              <w:left w:val="single" w:sz="18" w:space="0" w:color="auto"/>
            </w:tcBorders>
            <w:vAlign w:val="center"/>
          </w:tcPr>
          <w:p w14:paraId="3A1128D8" w14:textId="77777777" w:rsidR="00A63948" w:rsidRPr="00093448" w:rsidRDefault="00A63948" w:rsidP="002101B4">
            <w:pPr>
              <w:pStyle w:val="TableText"/>
              <w:widowControl w:val="0"/>
              <w:rPr>
                <w:rFonts w:ascii="Tahoma" w:hAnsi="Tahoma" w:cs="Tahoma"/>
                <w:sz w:val="13"/>
              </w:rPr>
            </w:pPr>
            <w:r w:rsidRPr="00093448">
              <w:rPr>
                <w:rFonts w:ascii="Tahoma" w:hAnsi="Tahoma" w:cs="Tahoma"/>
                <w:sz w:val="13"/>
              </w:rPr>
              <w:t>50</w:t>
            </w:r>
          </w:p>
        </w:tc>
        <w:tc>
          <w:tcPr>
            <w:tcW w:w="450" w:type="dxa"/>
            <w:tcBorders>
              <w:right w:val="single" w:sz="18" w:space="0" w:color="auto"/>
            </w:tcBorders>
            <w:vAlign w:val="center"/>
          </w:tcPr>
          <w:p w14:paraId="3A1128D9" w14:textId="77777777" w:rsidR="00A63948" w:rsidRPr="00093448" w:rsidRDefault="00A63948" w:rsidP="002101B4">
            <w:pPr>
              <w:pStyle w:val="TableText"/>
              <w:widowControl w:val="0"/>
              <w:rPr>
                <w:rFonts w:ascii="Tahoma" w:hAnsi="Tahoma" w:cs="Tahoma"/>
                <w:sz w:val="13"/>
              </w:rPr>
            </w:pPr>
            <w:r w:rsidRPr="00093448">
              <w:rPr>
                <w:rFonts w:ascii="Tahoma" w:hAnsi="Tahoma" w:cs="Tahoma"/>
                <w:sz w:val="13"/>
                <w:lang w:val="fr-FR"/>
              </w:rPr>
              <w:t>A</w:t>
            </w:r>
          </w:p>
        </w:tc>
        <w:tc>
          <w:tcPr>
            <w:tcW w:w="360" w:type="dxa"/>
            <w:tcBorders>
              <w:left w:val="single" w:sz="18" w:space="0" w:color="auto"/>
              <w:right w:val="single" w:sz="18" w:space="0" w:color="auto"/>
            </w:tcBorders>
            <w:vAlign w:val="center"/>
          </w:tcPr>
          <w:p w14:paraId="3A1128DA" w14:textId="77777777" w:rsidR="00A63948" w:rsidRPr="00093448" w:rsidRDefault="00A63948" w:rsidP="002101B4">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tcPr>
          <w:p w14:paraId="3A1128DB" w14:textId="77777777" w:rsidR="00A63948" w:rsidRPr="00093448" w:rsidRDefault="005374D8" w:rsidP="00472DFD">
            <w:pPr>
              <w:pStyle w:val="TableText"/>
              <w:widowControl w:val="0"/>
              <w:spacing w:before="120"/>
              <w:rPr>
                <w:rFonts w:ascii="Tahoma" w:hAnsi="Tahoma" w:cs="Tahoma"/>
                <w:sz w:val="13"/>
              </w:rPr>
            </w:pPr>
            <w:r w:rsidRPr="00093448">
              <w:rPr>
                <w:rFonts w:ascii="Tahoma" w:hAnsi="Tahoma" w:cs="Tahoma"/>
                <w:sz w:val="13"/>
                <w:lang w:val="fr-FR"/>
              </w:rPr>
              <w:t>A</w:t>
            </w:r>
          </w:p>
        </w:tc>
        <w:tc>
          <w:tcPr>
            <w:tcW w:w="540" w:type="dxa"/>
            <w:vAlign w:val="center"/>
          </w:tcPr>
          <w:p w14:paraId="3A1128DC" w14:textId="77777777" w:rsidR="00A63948" w:rsidRPr="00093448" w:rsidRDefault="00A63948" w:rsidP="002101B4">
            <w:pPr>
              <w:pStyle w:val="TableText"/>
              <w:widowControl w:val="0"/>
              <w:rPr>
                <w:rFonts w:ascii="Tahoma" w:hAnsi="Tahoma" w:cs="Tahoma"/>
                <w:sz w:val="13"/>
              </w:rPr>
            </w:pPr>
          </w:p>
        </w:tc>
      </w:tr>
      <w:tr w:rsidR="00EB4DA8" w:rsidRPr="00093448" w14:paraId="3A1128F1" w14:textId="77777777" w:rsidTr="00481755">
        <w:trPr>
          <w:trHeight w:val="145"/>
        </w:trPr>
        <w:tc>
          <w:tcPr>
            <w:tcW w:w="2714" w:type="dxa"/>
            <w:shd w:val="clear" w:color="auto" w:fill="F4B083"/>
            <w:vAlign w:val="center"/>
          </w:tcPr>
          <w:p w14:paraId="3A1128DE" w14:textId="77777777" w:rsidR="00A63948" w:rsidRPr="00093448" w:rsidRDefault="0072548F" w:rsidP="00481755">
            <w:pPr>
              <w:pStyle w:val="ProductNames"/>
              <w:spacing w:beforeLines="20" w:before="48" w:afterLines="20" w:after="48"/>
              <w:rPr>
                <w:rFonts w:ascii="Tahoma" w:hAnsi="Tahoma" w:cs="Tahoma"/>
                <w:sz w:val="14"/>
                <w:szCs w:val="14"/>
              </w:rPr>
            </w:pPr>
            <w:bookmarkStart w:id="381" w:name="_Toc336338034"/>
            <w:bookmarkStart w:id="382" w:name="_Toc340763483"/>
            <w:bookmarkEnd w:id="381"/>
            <w:r w:rsidRPr="00093448">
              <w:rPr>
                <w:rFonts w:ascii="Tahoma" w:hAnsi="Tahoma" w:cs="Tahoma"/>
                <w:position w:val="-6"/>
                <w:sz w:val="14"/>
                <w:szCs w:val="14"/>
                <w:lang w:val="fr-FR"/>
              </w:rPr>
              <w:t>CAL Project Server 2013</w:t>
            </w:r>
            <w:bookmarkEnd w:id="382"/>
            <w:r w:rsidR="005374D8" w:rsidRPr="00093448">
              <w:rPr>
                <w:rFonts w:ascii="Tahoma" w:hAnsi="Tahoma" w:cs="Tahoma"/>
                <w:sz w:val="14"/>
                <w:szCs w:val="14"/>
              </w:rPr>
              <w:t xml:space="preserve"> </w:t>
            </w:r>
          </w:p>
        </w:tc>
        <w:tc>
          <w:tcPr>
            <w:tcW w:w="450" w:type="dxa"/>
            <w:shd w:val="clear" w:color="auto" w:fill="F4B083"/>
            <w:vAlign w:val="center"/>
          </w:tcPr>
          <w:p w14:paraId="3A1128DF" w14:textId="77777777" w:rsidR="00A63948" w:rsidRPr="00093448" w:rsidRDefault="00A63948" w:rsidP="002101B4">
            <w:pPr>
              <w:pStyle w:val="TableText"/>
              <w:widowControl w:val="0"/>
              <w:rPr>
                <w:rStyle w:val="EndnoteReference"/>
                <w:rFonts w:cs="Tahoma"/>
                <w:color w:val="000000"/>
                <w:sz w:val="13"/>
                <w:szCs w:val="13"/>
                <w:u w:val="single"/>
              </w:rPr>
            </w:pPr>
          </w:p>
        </w:tc>
        <w:tc>
          <w:tcPr>
            <w:tcW w:w="450" w:type="dxa"/>
            <w:shd w:val="clear" w:color="auto" w:fill="F4B083"/>
            <w:vAlign w:val="center"/>
          </w:tcPr>
          <w:p w14:paraId="3A1128E0" w14:textId="77777777" w:rsidR="00A63948" w:rsidRPr="00093448" w:rsidRDefault="00A8687E" w:rsidP="00A8687E">
            <w:pPr>
              <w:pStyle w:val="TableText"/>
              <w:widowControl w:val="0"/>
              <w:spacing w:before="80"/>
              <w:rPr>
                <w:rFonts w:ascii="Tahoma" w:hAnsi="Tahoma" w:cs="Tahoma"/>
                <w:sz w:val="13"/>
              </w:rPr>
            </w:pPr>
            <w:r w:rsidRPr="00093448">
              <w:rPr>
                <w:rFonts w:ascii="Tahoma" w:hAnsi="Tahoma" w:cs="Tahoma"/>
                <w:sz w:val="14"/>
              </w:rPr>
              <w:t>1</w:t>
            </w:r>
            <w:r>
              <w:rPr>
                <w:rFonts w:ascii="Tahoma" w:hAnsi="Tahoma" w:cs="Tahoma"/>
                <w:sz w:val="14"/>
              </w:rPr>
              <w:t>0</w:t>
            </w:r>
            <w:r w:rsidR="005374D8" w:rsidRPr="00093448">
              <w:rPr>
                <w:rFonts w:ascii="Tahoma" w:hAnsi="Tahoma" w:cs="Tahoma"/>
                <w:sz w:val="14"/>
              </w:rPr>
              <w:t>/12</w:t>
            </w:r>
          </w:p>
        </w:tc>
        <w:tc>
          <w:tcPr>
            <w:tcW w:w="360" w:type="dxa"/>
            <w:tcBorders>
              <w:right w:val="single" w:sz="18" w:space="0" w:color="auto"/>
            </w:tcBorders>
            <w:shd w:val="clear" w:color="auto" w:fill="F4B083"/>
            <w:vAlign w:val="center"/>
          </w:tcPr>
          <w:p w14:paraId="3A1128E1" w14:textId="77777777" w:rsidR="00A63948" w:rsidRPr="00093448" w:rsidRDefault="00A63948" w:rsidP="002101B4">
            <w:pPr>
              <w:pStyle w:val="TableText"/>
              <w:widowControl w:val="0"/>
              <w:rPr>
                <w:rFonts w:ascii="Tahoma" w:hAnsi="Tahoma" w:cs="Tahoma"/>
                <w:sz w:val="13"/>
              </w:rPr>
            </w:pPr>
            <w:r w:rsidRPr="00093448">
              <w:rPr>
                <w:rFonts w:ascii="Tahoma" w:hAnsi="Tahoma" w:cs="Tahoma"/>
                <w:sz w:val="13"/>
                <w:lang w:val="fr-FR"/>
              </w:rPr>
              <w:t>SRV</w:t>
            </w:r>
          </w:p>
        </w:tc>
        <w:tc>
          <w:tcPr>
            <w:tcW w:w="360" w:type="dxa"/>
            <w:tcBorders>
              <w:left w:val="single" w:sz="18" w:space="0" w:color="auto"/>
            </w:tcBorders>
            <w:shd w:val="clear" w:color="auto" w:fill="F4B083"/>
            <w:vAlign w:val="center"/>
          </w:tcPr>
          <w:p w14:paraId="3A1128E2" w14:textId="77777777" w:rsidR="00A63948" w:rsidRPr="00093448" w:rsidRDefault="00A63948" w:rsidP="002101B4">
            <w:pPr>
              <w:pStyle w:val="TableText"/>
              <w:widowControl w:val="0"/>
              <w:rPr>
                <w:rFonts w:ascii="Tahoma" w:hAnsi="Tahoma" w:cs="Tahoma"/>
                <w:sz w:val="13"/>
              </w:rPr>
            </w:pPr>
            <w:r w:rsidRPr="00093448">
              <w:rPr>
                <w:rFonts w:ascii="Tahoma" w:hAnsi="Tahoma" w:cs="Tahoma"/>
                <w:sz w:val="13"/>
              </w:rPr>
              <w:t>1</w:t>
            </w:r>
          </w:p>
        </w:tc>
        <w:tc>
          <w:tcPr>
            <w:tcW w:w="450" w:type="dxa"/>
            <w:shd w:val="clear" w:color="auto" w:fill="F4B083"/>
            <w:vAlign w:val="center"/>
          </w:tcPr>
          <w:p w14:paraId="3A1128E3" w14:textId="77777777" w:rsidR="00A63948" w:rsidRPr="00093448" w:rsidRDefault="00A63948" w:rsidP="002101B4">
            <w:pPr>
              <w:pStyle w:val="TableText"/>
              <w:widowControl w:val="0"/>
              <w:rPr>
                <w:rFonts w:ascii="Tahoma" w:hAnsi="Tahoma" w:cs="Tahoma"/>
                <w:sz w:val="13"/>
              </w:rPr>
            </w:pPr>
            <w:r w:rsidRPr="00093448">
              <w:rPr>
                <w:rFonts w:ascii="Tahoma" w:hAnsi="Tahoma" w:cs="Tahoma"/>
                <w:sz w:val="13"/>
              </w:rPr>
              <w:t>3</w:t>
            </w:r>
          </w:p>
        </w:tc>
        <w:tc>
          <w:tcPr>
            <w:tcW w:w="450" w:type="dxa"/>
            <w:shd w:val="clear" w:color="auto" w:fill="F4B083"/>
            <w:vAlign w:val="center"/>
          </w:tcPr>
          <w:p w14:paraId="3A1128E4" w14:textId="77777777" w:rsidR="00A63948" w:rsidRPr="00093448" w:rsidRDefault="00A63948" w:rsidP="002101B4">
            <w:pPr>
              <w:pStyle w:val="TableText"/>
              <w:widowControl w:val="0"/>
              <w:rPr>
                <w:rFonts w:ascii="Tahoma" w:hAnsi="Tahoma" w:cs="Tahoma"/>
                <w:sz w:val="13"/>
              </w:rPr>
            </w:pPr>
            <w:r w:rsidRPr="00093448">
              <w:rPr>
                <w:rFonts w:ascii="Tahoma" w:hAnsi="Tahoma" w:cs="Tahoma"/>
                <w:sz w:val="13"/>
              </w:rPr>
              <w:t>2</w:t>
            </w:r>
          </w:p>
        </w:tc>
        <w:tc>
          <w:tcPr>
            <w:tcW w:w="450" w:type="dxa"/>
            <w:shd w:val="clear" w:color="auto" w:fill="F4B083"/>
            <w:vAlign w:val="center"/>
          </w:tcPr>
          <w:p w14:paraId="3A1128E5" w14:textId="77777777" w:rsidR="00A63948" w:rsidRPr="00093448" w:rsidRDefault="00A63948" w:rsidP="002101B4">
            <w:pPr>
              <w:pStyle w:val="TableText"/>
              <w:widowControl w:val="0"/>
              <w:rPr>
                <w:rFonts w:ascii="Tahoma" w:hAnsi="Tahoma" w:cs="Tahoma"/>
                <w:sz w:val="13"/>
              </w:rPr>
            </w:pPr>
            <w:r w:rsidRPr="00093448">
              <w:rPr>
                <w:rFonts w:ascii="Tahoma" w:hAnsi="Tahoma" w:cs="Tahoma"/>
                <w:sz w:val="13"/>
              </w:rPr>
              <w:t>2</w:t>
            </w:r>
          </w:p>
        </w:tc>
        <w:tc>
          <w:tcPr>
            <w:tcW w:w="450" w:type="dxa"/>
            <w:shd w:val="clear" w:color="auto" w:fill="F4B083"/>
            <w:vAlign w:val="center"/>
          </w:tcPr>
          <w:p w14:paraId="3A1128E6" w14:textId="77777777" w:rsidR="00A63948" w:rsidRPr="00093448" w:rsidRDefault="00A63948" w:rsidP="002101B4">
            <w:pPr>
              <w:pStyle w:val="TableText"/>
              <w:widowControl w:val="0"/>
              <w:rPr>
                <w:rFonts w:ascii="Tahoma" w:hAnsi="Tahoma" w:cs="Tahoma"/>
                <w:sz w:val="13"/>
              </w:rPr>
            </w:pPr>
            <w:r w:rsidRPr="00093448">
              <w:rPr>
                <w:rFonts w:ascii="Tahoma" w:hAnsi="Tahoma" w:cs="Tahoma"/>
                <w:sz w:val="13"/>
              </w:rPr>
              <w:t>2</w:t>
            </w:r>
          </w:p>
        </w:tc>
        <w:tc>
          <w:tcPr>
            <w:tcW w:w="450" w:type="dxa"/>
            <w:shd w:val="clear" w:color="auto" w:fill="F4B083"/>
            <w:vAlign w:val="center"/>
          </w:tcPr>
          <w:p w14:paraId="3A1128E7" w14:textId="77777777" w:rsidR="00A63948" w:rsidRPr="00093448" w:rsidRDefault="00A63948" w:rsidP="002101B4">
            <w:pPr>
              <w:pStyle w:val="TableText"/>
              <w:widowControl w:val="0"/>
              <w:rPr>
                <w:rFonts w:ascii="Tahoma" w:hAnsi="Tahoma" w:cs="Tahoma"/>
                <w:sz w:val="13"/>
              </w:rPr>
            </w:pPr>
            <w:r w:rsidRPr="00093448">
              <w:rPr>
                <w:rFonts w:ascii="Tahoma" w:hAnsi="Tahoma" w:cs="Tahoma"/>
                <w:sz w:val="13"/>
              </w:rPr>
              <w:t>1</w:t>
            </w:r>
          </w:p>
        </w:tc>
        <w:tc>
          <w:tcPr>
            <w:tcW w:w="360" w:type="dxa"/>
            <w:tcBorders>
              <w:right w:val="single" w:sz="18" w:space="0" w:color="auto"/>
            </w:tcBorders>
            <w:shd w:val="clear" w:color="auto" w:fill="F4B083"/>
            <w:vAlign w:val="center"/>
          </w:tcPr>
          <w:p w14:paraId="3A1128E8" w14:textId="77777777" w:rsidR="00A63948" w:rsidRPr="00093448" w:rsidRDefault="00A63948" w:rsidP="002101B4">
            <w:pPr>
              <w:pStyle w:val="TableText"/>
              <w:widowControl w:val="0"/>
              <w:rPr>
                <w:rFonts w:ascii="Tahoma" w:hAnsi="Tahoma" w:cs="Tahoma"/>
                <w:sz w:val="13"/>
              </w:rPr>
            </w:pPr>
            <w:r w:rsidRPr="00093448">
              <w:rPr>
                <w:rFonts w:ascii="Tahoma" w:hAnsi="Tahoma" w:cs="Tahoma"/>
                <w:sz w:val="13"/>
              </w:rPr>
              <w:t>1</w:t>
            </w:r>
          </w:p>
        </w:tc>
        <w:tc>
          <w:tcPr>
            <w:tcW w:w="450" w:type="dxa"/>
            <w:tcBorders>
              <w:left w:val="single" w:sz="18" w:space="0" w:color="auto"/>
            </w:tcBorders>
            <w:shd w:val="clear" w:color="auto" w:fill="F4B083"/>
            <w:vAlign w:val="center"/>
          </w:tcPr>
          <w:p w14:paraId="3A1128E9" w14:textId="77777777" w:rsidR="00A63948" w:rsidRPr="00093448" w:rsidRDefault="00A63948" w:rsidP="002101B4">
            <w:pPr>
              <w:pStyle w:val="TableText"/>
              <w:widowControl w:val="0"/>
              <w:rPr>
                <w:rFonts w:ascii="Tahoma" w:hAnsi="Tahoma" w:cs="Tahoma"/>
                <w:sz w:val="13"/>
              </w:rPr>
            </w:pPr>
            <w:r w:rsidRPr="00093448">
              <w:rPr>
                <w:rFonts w:ascii="Tahoma" w:hAnsi="Tahoma" w:cs="Tahoma"/>
                <w:sz w:val="13"/>
              </w:rPr>
              <w:t>1</w:t>
            </w:r>
          </w:p>
        </w:tc>
        <w:tc>
          <w:tcPr>
            <w:tcW w:w="450" w:type="dxa"/>
            <w:shd w:val="clear" w:color="auto" w:fill="F4B083"/>
            <w:vAlign w:val="center"/>
          </w:tcPr>
          <w:p w14:paraId="3A1128EA" w14:textId="77777777" w:rsidR="00A63948" w:rsidRPr="00093448" w:rsidRDefault="00A63948" w:rsidP="002101B4">
            <w:pPr>
              <w:pStyle w:val="TableText"/>
              <w:widowControl w:val="0"/>
              <w:rPr>
                <w:rFonts w:ascii="Tahoma" w:hAnsi="Tahoma" w:cs="Tahoma"/>
                <w:sz w:val="13"/>
              </w:rPr>
            </w:pPr>
            <w:r w:rsidRPr="00093448">
              <w:rPr>
                <w:rFonts w:ascii="Tahoma" w:hAnsi="Tahoma" w:cs="Tahoma"/>
                <w:sz w:val="13"/>
              </w:rPr>
              <w:t>2</w:t>
            </w:r>
          </w:p>
        </w:tc>
        <w:tc>
          <w:tcPr>
            <w:tcW w:w="450" w:type="dxa"/>
            <w:tcBorders>
              <w:right w:val="single" w:sz="18" w:space="0" w:color="auto"/>
            </w:tcBorders>
            <w:shd w:val="clear" w:color="auto" w:fill="F4B083"/>
            <w:vAlign w:val="center"/>
          </w:tcPr>
          <w:p w14:paraId="3A1128EB" w14:textId="77777777" w:rsidR="00A63948" w:rsidRPr="00093448" w:rsidRDefault="00A63948" w:rsidP="002101B4">
            <w:pPr>
              <w:pStyle w:val="TableText"/>
              <w:widowControl w:val="0"/>
              <w:rPr>
                <w:rFonts w:ascii="Tahoma" w:hAnsi="Tahoma" w:cs="Tahoma"/>
                <w:sz w:val="13"/>
              </w:rPr>
            </w:pPr>
            <w:r w:rsidRPr="00093448">
              <w:rPr>
                <w:rFonts w:ascii="Tahoma" w:hAnsi="Tahoma" w:cs="Tahoma"/>
                <w:sz w:val="13"/>
              </w:rPr>
              <w:t>1</w:t>
            </w:r>
          </w:p>
        </w:tc>
        <w:tc>
          <w:tcPr>
            <w:tcW w:w="360" w:type="dxa"/>
            <w:tcBorders>
              <w:left w:val="single" w:sz="18" w:space="0" w:color="auto"/>
            </w:tcBorders>
            <w:shd w:val="clear" w:color="auto" w:fill="F4B083"/>
            <w:vAlign w:val="center"/>
          </w:tcPr>
          <w:p w14:paraId="3A1128EC" w14:textId="77777777" w:rsidR="00A63948" w:rsidRPr="00093448" w:rsidRDefault="00A63948" w:rsidP="002101B4">
            <w:pPr>
              <w:pStyle w:val="TableText"/>
              <w:widowControl w:val="0"/>
              <w:rPr>
                <w:rFonts w:ascii="Tahoma" w:hAnsi="Tahoma" w:cs="Tahoma"/>
                <w:sz w:val="13"/>
              </w:rPr>
            </w:pPr>
          </w:p>
        </w:tc>
        <w:tc>
          <w:tcPr>
            <w:tcW w:w="450" w:type="dxa"/>
            <w:tcBorders>
              <w:right w:val="single" w:sz="18" w:space="0" w:color="auto"/>
            </w:tcBorders>
            <w:shd w:val="clear" w:color="auto" w:fill="F4B083"/>
            <w:vAlign w:val="center"/>
          </w:tcPr>
          <w:p w14:paraId="3A1128ED" w14:textId="77777777" w:rsidR="00A63948" w:rsidRPr="00093448" w:rsidRDefault="00A63948" w:rsidP="002101B4">
            <w:pPr>
              <w:pStyle w:val="TableText"/>
              <w:widowControl w:val="0"/>
              <w:rPr>
                <w:rFonts w:ascii="Tahoma" w:hAnsi="Tahoma" w:cs="Tahoma"/>
                <w:sz w:val="13"/>
              </w:rPr>
            </w:pPr>
            <w:r w:rsidRPr="00093448">
              <w:rPr>
                <w:rFonts w:ascii="Tahoma" w:hAnsi="Tahoma" w:cs="Tahoma"/>
                <w:sz w:val="13"/>
                <w:lang w:val="fr-FR"/>
              </w:rPr>
              <w:t>A</w:t>
            </w:r>
          </w:p>
        </w:tc>
        <w:tc>
          <w:tcPr>
            <w:tcW w:w="360" w:type="dxa"/>
            <w:tcBorders>
              <w:left w:val="single" w:sz="18" w:space="0" w:color="auto"/>
              <w:right w:val="single" w:sz="18" w:space="0" w:color="auto"/>
            </w:tcBorders>
            <w:shd w:val="clear" w:color="auto" w:fill="F4B083"/>
            <w:vAlign w:val="center"/>
          </w:tcPr>
          <w:p w14:paraId="3A1128EE" w14:textId="77777777" w:rsidR="00A63948" w:rsidRPr="00093448" w:rsidRDefault="00A63948" w:rsidP="002101B4">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shd w:val="clear" w:color="auto" w:fill="F4B083"/>
          </w:tcPr>
          <w:p w14:paraId="3A1128EF" w14:textId="77777777" w:rsidR="00A63948" w:rsidRPr="00093448" w:rsidRDefault="005374D8" w:rsidP="00472DFD">
            <w:pPr>
              <w:pStyle w:val="TableText"/>
              <w:widowControl w:val="0"/>
              <w:spacing w:before="120"/>
              <w:rPr>
                <w:rFonts w:ascii="Tahoma" w:hAnsi="Tahoma" w:cs="Tahoma"/>
                <w:sz w:val="13"/>
              </w:rPr>
            </w:pPr>
            <w:r w:rsidRPr="00093448">
              <w:rPr>
                <w:rFonts w:ascii="Tahoma" w:hAnsi="Tahoma" w:cs="Tahoma"/>
                <w:sz w:val="13"/>
                <w:lang w:val="fr-FR"/>
              </w:rPr>
              <w:t>A</w:t>
            </w:r>
          </w:p>
        </w:tc>
        <w:tc>
          <w:tcPr>
            <w:tcW w:w="540" w:type="dxa"/>
            <w:shd w:val="clear" w:color="auto" w:fill="F4B083"/>
            <w:vAlign w:val="center"/>
          </w:tcPr>
          <w:p w14:paraId="3A1128F0" w14:textId="77777777" w:rsidR="00A63948" w:rsidRPr="00093448" w:rsidRDefault="00A63948" w:rsidP="002101B4">
            <w:pPr>
              <w:pStyle w:val="TableText"/>
              <w:widowControl w:val="0"/>
              <w:rPr>
                <w:rFonts w:ascii="Tahoma" w:hAnsi="Tahoma" w:cs="Tahoma"/>
                <w:sz w:val="13"/>
              </w:rPr>
            </w:pPr>
          </w:p>
        </w:tc>
      </w:tr>
      <w:tr w:rsidR="00EB4DA8" w:rsidRPr="00093448" w14:paraId="3A112905" w14:textId="77777777" w:rsidTr="00481755">
        <w:trPr>
          <w:trHeight w:val="145"/>
        </w:trPr>
        <w:tc>
          <w:tcPr>
            <w:tcW w:w="2714" w:type="dxa"/>
            <w:shd w:val="clear" w:color="auto" w:fill="FFFFFF"/>
            <w:vAlign w:val="center"/>
          </w:tcPr>
          <w:p w14:paraId="3A1128F2" w14:textId="77777777" w:rsidR="00A63948" w:rsidRPr="00093448" w:rsidRDefault="005374D8" w:rsidP="00481755">
            <w:pPr>
              <w:pStyle w:val="Heading2"/>
              <w:spacing w:beforeLines="20" w:before="48" w:afterLines="20" w:after="48"/>
              <w:ind w:left="-15" w:firstLine="15"/>
              <w:rPr>
                <w:rFonts w:ascii="Tahoma" w:hAnsi="Tahoma" w:cs="Tahoma"/>
                <w:b w:val="0"/>
                <w:sz w:val="14"/>
                <w:szCs w:val="14"/>
              </w:rPr>
            </w:pPr>
            <w:bookmarkStart w:id="383" w:name="_Toc336338036"/>
            <w:bookmarkStart w:id="384" w:name="_Toc340763484"/>
            <w:bookmarkEnd w:id="383"/>
            <w:r w:rsidRPr="00B44A74">
              <w:rPr>
                <w:rFonts w:ascii="Tahoma" w:hAnsi="Tahoma" w:cs="Tahoma"/>
                <w:b w:val="0"/>
                <w:sz w:val="14"/>
                <w:szCs w:val="14"/>
              </w:rPr>
              <w:t xml:space="preserve">SharePoint™ Online Extra Storage (1 Go) (SL Module </w:t>
            </w:r>
            <w:proofErr w:type="spellStart"/>
            <w:r w:rsidRPr="00B44A74">
              <w:rPr>
                <w:rFonts w:ascii="Tahoma" w:hAnsi="Tahoma" w:cs="Tahoma"/>
                <w:b w:val="0"/>
                <w:sz w:val="14"/>
                <w:szCs w:val="14"/>
              </w:rPr>
              <w:t>Complémentaire</w:t>
            </w:r>
            <w:proofErr w:type="spellEnd"/>
            <w:r w:rsidRPr="00B44A74">
              <w:rPr>
                <w:rFonts w:ascii="Tahoma" w:hAnsi="Tahoma" w:cs="Tahoma"/>
                <w:b w:val="0"/>
                <w:sz w:val="14"/>
                <w:szCs w:val="14"/>
              </w:rPr>
              <w:t>)</w:t>
            </w:r>
            <w:bookmarkEnd w:id="384"/>
          </w:p>
        </w:tc>
        <w:tc>
          <w:tcPr>
            <w:tcW w:w="450" w:type="dxa"/>
            <w:shd w:val="clear" w:color="auto" w:fill="FFFFFF"/>
            <w:vAlign w:val="center"/>
          </w:tcPr>
          <w:p w14:paraId="3A1128F3" w14:textId="77777777" w:rsidR="00A63948" w:rsidRPr="00093448" w:rsidRDefault="00A63948" w:rsidP="002101B4">
            <w:pPr>
              <w:pStyle w:val="TableText"/>
              <w:widowControl w:val="0"/>
              <w:rPr>
                <w:rFonts w:cs="Tahoma"/>
                <w:b/>
                <w:color w:val="000000"/>
                <w:sz w:val="13"/>
                <w:szCs w:val="13"/>
                <w:u w:val="single"/>
              </w:rPr>
            </w:pPr>
          </w:p>
        </w:tc>
        <w:tc>
          <w:tcPr>
            <w:tcW w:w="450" w:type="dxa"/>
            <w:shd w:val="clear" w:color="auto" w:fill="FFFFFF"/>
          </w:tcPr>
          <w:p w14:paraId="3A1128F4" w14:textId="77777777" w:rsidR="00A63948" w:rsidRPr="00093448" w:rsidDel="008F575D" w:rsidRDefault="005374D8" w:rsidP="002101B4">
            <w:pPr>
              <w:pStyle w:val="TableText"/>
              <w:widowControl w:val="0"/>
              <w:spacing w:before="80"/>
              <w:rPr>
                <w:rFonts w:ascii="Tahoma" w:hAnsi="Tahoma" w:cs="Tahoma"/>
                <w:sz w:val="13"/>
              </w:rPr>
            </w:pPr>
            <w:r w:rsidRPr="00093448">
              <w:rPr>
                <w:rFonts w:ascii="Tahoma" w:hAnsi="Tahoma" w:cs="Tahoma"/>
                <w:sz w:val="13"/>
              </w:rPr>
              <w:t>06/11</w:t>
            </w:r>
          </w:p>
        </w:tc>
        <w:tc>
          <w:tcPr>
            <w:tcW w:w="360" w:type="dxa"/>
            <w:tcBorders>
              <w:right w:val="single" w:sz="18" w:space="0" w:color="auto"/>
            </w:tcBorders>
            <w:shd w:val="clear" w:color="auto" w:fill="FFFFFF"/>
            <w:vAlign w:val="center"/>
          </w:tcPr>
          <w:p w14:paraId="3A1128F5" w14:textId="77777777" w:rsidR="00A63948" w:rsidRPr="00093448" w:rsidRDefault="00A63948" w:rsidP="002101B4">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3A1128F6" w14:textId="77777777" w:rsidR="00A63948" w:rsidRPr="00093448" w:rsidRDefault="00A63948" w:rsidP="002101B4">
            <w:pPr>
              <w:pStyle w:val="TableText"/>
              <w:widowControl w:val="0"/>
              <w:rPr>
                <w:rFonts w:ascii="Tahoma" w:hAnsi="Tahoma" w:cs="Tahoma"/>
                <w:sz w:val="13"/>
              </w:rPr>
            </w:pPr>
          </w:p>
        </w:tc>
        <w:tc>
          <w:tcPr>
            <w:tcW w:w="450" w:type="dxa"/>
            <w:shd w:val="clear" w:color="auto" w:fill="FFFFFF"/>
            <w:vAlign w:val="center"/>
          </w:tcPr>
          <w:p w14:paraId="3A1128F7" w14:textId="77777777" w:rsidR="00A63948" w:rsidRPr="00093448" w:rsidRDefault="00A63948" w:rsidP="002101B4">
            <w:pPr>
              <w:pStyle w:val="TableText"/>
              <w:widowControl w:val="0"/>
              <w:rPr>
                <w:rFonts w:ascii="Tahoma" w:hAnsi="Tahoma" w:cs="Tahoma"/>
                <w:sz w:val="13"/>
              </w:rPr>
            </w:pPr>
          </w:p>
        </w:tc>
        <w:tc>
          <w:tcPr>
            <w:tcW w:w="450" w:type="dxa"/>
            <w:shd w:val="clear" w:color="auto" w:fill="FFFFFF"/>
            <w:vAlign w:val="center"/>
          </w:tcPr>
          <w:p w14:paraId="3A1128F8" w14:textId="77777777" w:rsidR="00A63948" w:rsidRPr="00093448" w:rsidRDefault="00A63948" w:rsidP="002101B4">
            <w:pPr>
              <w:pStyle w:val="TableText"/>
              <w:widowControl w:val="0"/>
              <w:rPr>
                <w:rFonts w:ascii="Tahoma" w:hAnsi="Tahoma" w:cs="Tahoma"/>
                <w:sz w:val="13"/>
              </w:rPr>
            </w:pPr>
          </w:p>
        </w:tc>
        <w:tc>
          <w:tcPr>
            <w:tcW w:w="450" w:type="dxa"/>
            <w:shd w:val="clear" w:color="auto" w:fill="FFFFFF"/>
            <w:vAlign w:val="center"/>
          </w:tcPr>
          <w:p w14:paraId="3A1128F9" w14:textId="77777777" w:rsidR="00A63948" w:rsidRPr="00093448" w:rsidRDefault="00A63948" w:rsidP="002101B4">
            <w:pPr>
              <w:pStyle w:val="TableText"/>
              <w:widowControl w:val="0"/>
              <w:rPr>
                <w:rFonts w:ascii="Tahoma" w:hAnsi="Tahoma" w:cs="Tahoma"/>
                <w:sz w:val="13"/>
              </w:rPr>
            </w:pPr>
          </w:p>
        </w:tc>
        <w:tc>
          <w:tcPr>
            <w:tcW w:w="450" w:type="dxa"/>
            <w:shd w:val="clear" w:color="auto" w:fill="FFFFFF"/>
            <w:vAlign w:val="center"/>
          </w:tcPr>
          <w:p w14:paraId="3A1128FA" w14:textId="77777777" w:rsidR="00A63948" w:rsidRPr="00093448" w:rsidRDefault="00A63948" w:rsidP="002101B4">
            <w:pPr>
              <w:pStyle w:val="TableText"/>
              <w:widowControl w:val="0"/>
              <w:rPr>
                <w:rFonts w:ascii="Tahoma" w:hAnsi="Tahoma" w:cs="Tahoma"/>
                <w:sz w:val="13"/>
              </w:rPr>
            </w:pPr>
          </w:p>
        </w:tc>
        <w:tc>
          <w:tcPr>
            <w:tcW w:w="450" w:type="dxa"/>
            <w:shd w:val="clear" w:color="auto" w:fill="FFFFFF"/>
            <w:vAlign w:val="center"/>
          </w:tcPr>
          <w:p w14:paraId="3A1128FB" w14:textId="77777777" w:rsidR="00A63948" w:rsidRPr="00093448" w:rsidRDefault="00A63948" w:rsidP="002101B4">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3A1128FC" w14:textId="77777777" w:rsidR="00A63948" w:rsidRPr="00093448" w:rsidRDefault="00A63948" w:rsidP="002101B4">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A1128FD" w14:textId="77777777" w:rsidR="00A63948" w:rsidRPr="00093448" w:rsidRDefault="00A63948" w:rsidP="002101B4">
            <w:pPr>
              <w:pStyle w:val="TableText"/>
              <w:widowControl w:val="0"/>
              <w:rPr>
                <w:rFonts w:ascii="Tahoma" w:hAnsi="Tahoma" w:cs="Tahoma"/>
                <w:sz w:val="13"/>
              </w:rPr>
            </w:pPr>
          </w:p>
        </w:tc>
        <w:tc>
          <w:tcPr>
            <w:tcW w:w="450" w:type="dxa"/>
            <w:shd w:val="clear" w:color="auto" w:fill="FFFFFF"/>
            <w:vAlign w:val="center"/>
          </w:tcPr>
          <w:p w14:paraId="3A1128FE" w14:textId="77777777" w:rsidR="00A63948" w:rsidRPr="00093448" w:rsidRDefault="00A63948" w:rsidP="002101B4">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28FF" w14:textId="77777777" w:rsidR="00A63948" w:rsidRPr="00093448" w:rsidRDefault="00A63948" w:rsidP="002101B4">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3A112900" w14:textId="77777777" w:rsidR="00A63948" w:rsidRPr="00093448" w:rsidRDefault="00A63948" w:rsidP="002101B4">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2901" w14:textId="77777777" w:rsidR="00A63948" w:rsidRPr="00093448" w:rsidRDefault="005374D8" w:rsidP="002101B4">
            <w:pPr>
              <w:pStyle w:val="TableText"/>
              <w:widowControl w:val="0"/>
              <w:rPr>
                <w:rFonts w:ascii="Tahoma" w:hAnsi="Tahoma" w:cs="Tahoma"/>
                <w:sz w:val="13"/>
              </w:rPr>
            </w:pPr>
            <w:r w:rsidRPr="00093448">
              <w:rPr>
                <w:rFonts w:ascii="Tahoma" w:hAnsi="Tahoma" w:cs="Tahoma"/>
                <w:sz w:val="13"/>
                <w:lang w:val="fr-FR"/>
              </w:rPr>
              <w:t>A</w:t>
            </w:r>
          </w:p>
        </w:tc>
        <w:tc>
          <w:tcPr>
            <w:tcW w:w="360" w:type="dxa"/>
            <w:tcBorders>
              <w:left w:val="single" w:sz="18" w:space="0" w:color="auto"/>
              <w:right w:val="single" w:sz="18" w:space="0" w:color="auto"/>
            </w:tcBorders>
            <w:shd w:val="clear" w:color="auto" w:fill="FFFFFF"/>
            <w:vAlign w:val="center"/>
          </w:tcPr>
          <w:p w14:paraId="3A112902" w14:textId="77777777" w:rsidR="00A63948" w:rsidRPr="00093448" w:rsidRDefault="00A63948" w:rsidP="002101B4">
            <w:pPr>
              <w:pStyle w:val="TableText"/>
              <w:widowControl w:val="0"/>
              <w:rPr>
                <w:rFonts w:ascii="Tahoma" w:hAnsi="Tahoma" w:cs="Tahoma"/>
                <w:sz w:val="13"/>
              </w:rPr>
            </w:pPr>
          </w:p>
        </w:tc>
        <w:tc>
          <w:tcPr>
            <w:tcW w:w="630" w:type="dxa"/>
            <w:shd w:val="clear" w:color="auto" w:fill="FFFFFF"/>
          </w:tcPr>
          <w:p w14:paraId="3A112903" w14:textId="77777777" w:rsidR="00A63948" w:rsidRPr="00093448" w:rsidRDefault="00A63948" w:rsidP="00472DFD">
            <w:pPr>
              <w:pStyle w:val="TableText"/>
              <w:widowControl w:val="0"/>
              <w:spacing w:before="120"/>
              <w:rPr>
                <w:rFonts w:ascii="Tahoma" w:hAnsi="Tahoma" w:cs="Tahoma"/>
                <w:sz w:val="13"/>
              </w:rPr>
            </w:pPr>
          </w:p>
        </w:tc>
        <w:tc>
          <w:tcPr>
            <w:tcW w:w="540" w:type="dxa"/>
            <w:shd w:val="clear" w:color="auto" w:fill="FFFFFF"/>
            <w:vAlign w:val="center"/>
          </w:tcPr>
          <w:p w14:paraId="3A112904" w14:textId="77777777" w:rsidR="00A63948" w:rsidRPr="00093448" w:rsidRDefault="00A63948" w:rsidP="002101B4">
            <w:pPr>
              <w:pStyle w:val="TableText"/>
              <w:widowControl w:val="0"/>
              <w:rPr>
                <w:rFonts w:ascii="Tahoma" w:hAnsi="Tahoma" w:cs="Tahoma"/>
                <w:sz w:val="13"/>
              </w:rPr>
            </w:pPr>
          </w:p>
        </w:tc>
      </w:tr>
      <w:tr w:rsidR="00A63948" w:rsidRPr="00093448" w14:paraId="3A112919" w14:textId="77777777" w:rsidTr="00481755">
        <w:trPr>
          <w:trHeight w:val="145"/>
        </w:trPr>
        <w:tc>
          <w:tcPr>
            <w:tcW w:w="2714" w:type="dxa"/>
            <w:shd w:val="clear" w:color="auto" w:fill="FABF8F"/>
            <w:vAlign w:val="center"/>
          </w:tcPr>
          <w:p w14:paraId="3A112906" w14:textId="77777777" w:rsidR="00A63948" w:rsidRPr="00093448" w:rsidRDefault="005374D8" w:rsidP="00481755">
            <w:pPr>
              <w:pStyle w:val="Heading2"/>
              <w:spacing w:beforeLines="20" w:before="48" w:afterLines="20" w:after="48"/>
              <w:ind w:left="-15" w:firstLine="15"/>
              <w:rPr>
                <w:rFonts w:ascii="Tahoma" w:hAnsi="Tahoma" w:cs="Tahoma"/>
                <w:b w:val="0"/>
                <w:sz w:val="14"/>
                <w:szCs w:val="14"/>
              </w:rPr>
            </w:pPr>
            <w:bookmarkStart w:id="385" w:name="_Toc336338037"/>
            <w:bookmarkStart w:id="386" w:name="_Toc340763485"/>
            <w:bookmarkEnd w:id="385"/>
            <w:r w:rsidRPr="00093448">
              <w:rPr>
                <w:rFonts w:ascii="Tahoma" w:hAnsi="Tahoma" w:cs="Tahoma"/>
                <w:b w:val="0"/>
                <w:sz w:val="14"/>
                <w:szCs w:val="14"/>
              </w:rPr>
              <w:t xml:space="preserve">SharePoint™ Online Extra Storage (1 Go) A (SL Module </w:t>
            </w:r>
            <w:proofErr w:type="spellStart"/>
            <w:r w:rsidRPr="00093448">
              <w:rPr>
                <w:rFonts w:ascii="Tahoma" w:hAnsi="Tahoma" w:cs="Tahoma"/>
                <w:b w:val="0"/>
                <w:sz w:val="14"/>
                <w:szCs w:val="14"/>
              </w:rPr>
              <w:t>Complémentaire</w:t>
            </w:r>
            <w:proofErr w:type="spellEnd"/>
            <w:r w:rsidRPr="00093448">
              <w:rPr>
                <w:rFonts w:ascii="Tahoma" w:hAnsi="Tahoma" w:cs="Tahoma"/>
                <w:b w:val="0"/>
                <w:sz w:val="14"/>
                <w:szCs w:val="14"/>
              </w:rPr>
              <w:t>)</w:t>
            </w:r>
            <w:bookmarkEnd w:id="386"/>
          </w:p>
        </w:tc>
        <w:tc>
          <w:tcPr>
            <w:tcW w:w="450" w:type="dxa"/>
            <w:shd w:val="clear" w:color="auto" w:fill="FABF8F"/>
            <w:vAlign w:val="center"/>
          </w:tcPr>
          <w:p w14:paraId="3A112907" w14:textId="77777777" w:rsidR="00A63948" w:rsidRPr="00093448" w:rsidRDefault="00A63948" w:rsidP="002101B4">
            <w:pPr>
              <w:pStyle w:val="TableText"/>
              <w:widowControl w:val="0"/>
              <w:rPr>
                <w:rFonts w:cs="Tahoma"/>
                <w:b/>
                <w:color w:val="0000FF"/>
                <w:sz w:val="13"/>
                <w:szCs w:val="13"/>
                <w:u w:val="single"/>
              </w:rPr>
            </w:pPr>
          </w:p>
        </w:tc>
        <w:tc>
          <w:tcPr>
            <w:tcW w:w="450" w:type="dxa"/>
            <w:shd w:val="clear" w:color="auto" w:fill="FABF8F"/>
          </w:tcPr>
          <w:p w14:paraId="3A112908" w14:textId="77777777" w:rsidR="00A63948" w:rsidRPr="00093448" w:rsidRDefault="00A63948" w:rsidP="002101B4">
            <w:pPr>
              <w:pStyle w:val="TableText"/>
              <w:widowControl w:val="0"/>
              <w:spacing w:before="80"/>
              <w:rPr>
                <w:rFonts w:ascii="Tahoma" w:hAnsi="Tahoma" w:cs="Tahoma"/>
                <w:sz w:val="13"/>
              </w:rPr>
            </w:pPr>
            <w:r w:rsidRPr="00093448">
              <w:rPr>
                <w:rFonts w:ascii="Tahoma" w:hAnsi="Tahoma" w:cs="Tahoma"/>
                <w:sz w:val="13"/>
              </w:rPr>
              <w:t>06/12</w:t>
            </w:r>
          </w:p>
        </w:tc>
        <w:tc>
          <w:tcPr>
            <w:tcW w:w="360" w:type="dxa"/>
            <w:tcBorders>
              <w:right w:val="single" w:sz="18" w:space="0" w:color="auto"/>
            </w:tcBorders>
            <w:shd w:val="clear" w:color="auto" w:fill="FABF8F"/>
            <w:vAlign w:val="center"/>
          </w:tcPr>
          <w:p w14:paraId="3A112909" w14:textId="77777777" w:rsidR="00A63948" w:rsidRPr="00093448" w:rsidRDefault="00A63948" w:rsidP="002101B4">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A11290A" w14:textId="77777777" w:rsidR="00A63948" w:rsidRPr="00093448" w:rsidRDefault="00A63948" w:rsidP="002101B4">
            <w:pPr>
              <w:pStyle w:val="TableText"/>
              <w:widowControl w:val="0"/>
              <w:rPr>
                <w:rFonts w:ascii="Tahoma" w:hAnsi="Tahoma" w:cs="Tahoma"/>
                <w:sz w:val="13"/>
              </w:rPr>
            </w:pPr>
          </w:p>
        </w:tc>
        <w:tc>
          <w:tcPr>
            <w:tcW w:w="450" w:type="dxa"/>
            <w:shd w:val="clear" w:color="auto" w:fill="FABF8F"/>
            <w:vAlign w:val="center"/>
          </w:tcPr>
          <w:p w14:paraId="3A11290B" w14:textId="77777777" w:rsidR="00A63948" w:rsidRPr="00093448" w:rsidRDefault="00A63948" w:rsidP="002101B4">
            <w:pPr>
              <w:pStyle w:val="TableText"/>
              <w:widowControl w:val="0"/>
              <w:rPr>
                <w:rFonts w:ascii="Tahoma" w:hAnsi="Tahoma" w:cs="Tahoma"/>
                <w:sz w:val="13"/>
              </w:rPr>
            </w:pPr>
          </w:p>
        </w:tc>
        <w:tc>
          <w:tcPr>
            <w:tcW w:w="450" w:type="dxa"/>
            <w:shd w:val="clear" w:color="auto" w:fill="FABF8F"/>
            <w:vAlign w:val="center"/>
          </w:tcPr>
          <w:p w14:paraId="3A11290C" w14:textId="77777777" w:rsidR="00A63948" w:rsidRPr="00093448" w:rsidRDefault="00A63948" w:rsidP="002101B4">
            <w:pPr>
              <w:pStyle w:val="TableText"/>
              <w:widowControl w:val="0"/>
              <w:rPr>
                <w:rFonts w:ascii="Tahoma" w:hAnsi="Tahoma" w:cs="Tahoma"/>
                <w:sz w:val="13"/>
              </w:rPr>
            </w:pPr>
          </w:p>
        </w:tc>
        <w:tc>
          <w:tcPr>
            <w:tcW w:w="450" w:type="dxa"/>
            <w:shd w:val="clear" w:color="auto" w:fill="FABF8F"/>
            <w:vAlign w:val="center"/>
          </w:tcPr>
          <w:p w14:paraId="3A11290D" w14:textId="77777777" w:rsidR="00A63948" w:rsidRPr="00093448" w:rsidRDefault="00A63948" w:rsidP="002101B4">
            <w:pPr>
              <w:pStyle w:val="TableText"/>
              <w:widowControl w:val="0"/>
              <w:rPr>
                <w:rFonts w:ascii="Tahoma" w:hAnsi="Tahoma" w:cs="Tahoma"/>
                <w:sz w:val="13"/>
              </w:rPr>
            </w:pPr>
          </w:p>
        </w:tc>
        <w:tc>
          <w:tcPr>
            <w:tcW w:w="450" w:type="dxa"/>
            <w:shd w:val="clear" w:color="auto" w:fill="FABF8F"/>
            <w:vAlign w:val="center"/>
          </w:tcPr>
          <w:p w14:paraId="3A11290E" w14:textId="77777777" w:rsidR="00A63948" w:rsidRPr="00093448" w:rsidRDefault="00A63948" w:rsidP="002101B4">
            <w:pPr>
              <w:pStyle w:val="TableText"/>
              <w:widowControl w:val="0"/>
              <w:rPr>
                <w:rFonts w:ascii="Tahoma" w:hAnsi="Tahoma" w:cs="Tahoma"/>
                <w:sz w:val="13"/>
              </w:rPr>
            </w:pPr>
          </w:p>
        </w:tc>
        <w:tc>
          <w:tcPr>
            <w:tcW w:w="450" w:type="dxa"/>
            <w:shd w:val="clear" w:color="auto" w:fill="FABF8F"/>
            <w:vAlign w:val="center"/>
          </w:tcPr>
          <w:p w14:paraId="3A11290F" w14:textId="77777777" w:rsidR="00A63948" w:rsidRPr="00093448" w:rsidRDefault="00A63948" w:rsidP="002101B4">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A112910" w14:textId="77777777" w:rsidR="00A63948" w:rsidRPr="00093448" w:rsidRDefault="00A63948" w:rsidP="002101B4">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A112911" w14:textId="77777777" w:rsidR="00A63948" w:rsidRPr="00093448" w:rsidRDefault="00A63948" w:rsidP="002101B4">
            <w:pPr>
              <w:pStyle w:val="TableText"/>
              <w:widowControl w:val="0"/>
              <w:rPr>
                <w:rFonts w:ascii="Tahoma" w:hAnsi="Tahoma" w:cs="Tahoma"/>
                <w:sz w:val="13"/>
              </w:rPr>
            </w:pPr>
          </w:p>
        </w:tc>
        <w:tc>
          <w:tcPr>
            <w:tcW w:w="450" w:type="dxa"/>
            <w:shd w:val="clear" w:color="auto" w:fill="FABF8F"/>
            <w:vAlign w:val="center"/>
          </w:tcPr>
          <w:p w14:paraId="3A112912" w14:textId="77777777" w:rsidR="00A63948" w:rsidRPr="00093448" w:rsidRDefault="00A63948" w:rsidP="002101B4">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2913" w14:textId="77777777" w:rsidR="00A63948" w:rsidRPr="00093448" w:rsidRDefault="00A63948" w:rsidP="002101B4">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A112914" w14:textId="77777777" w:rsidR="00A63948" w:rsidRPr="00093448" w:rsidRDefault="00A63948" w:rsidP="002101B4">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2915" w14:textId="77777777" w:rsidR="00A63948" w:rsidRPr="00093448" w:rsidRDefault="00A63948" w:rsidP="002101B4">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14:paraId="3A112916" w14:textId="77777777" w:rsidR="00A63948" w:rsidRPr="00093448" w:rsidRDefault="00A63948" w:rsidP="002101B4">
            <w:pPr>
              <w:pStyle w:val="TableText"/>
              <w:widowControl w:val="0"/>
              <w:rPr>
                <w:rFonts w:ascii="Tahoma" w:hAnsi="Tahoma" w:cs="Tahoma"/>
                <w:sz w:val="13"/>
              </w:rPr>
            </w:pPr>
          </w:p>
        </w:tc>
        <w:tc>
          <w:tcPr>
            <w:tcW w:w="630" w:type="dxa"/>
            <w:shd w:val="clear" w:color="auto" w:fill="FABF8F"/>
          </w:tcPr>
          <w:p w14:paraId="3A112917" w14:textId="77777777" w:rsidR="00A63948" w:rsidRPr="00093448" w:rsidRDefault="005374D8" w:rsidP="00472DFD">
            <w:pPr>
              <w:pStyle w:val="TableText"/>
              <w:widowControl w:val="0"/>
              <w:spacing w:before="120"/>
              <w:rPr>
                <w:rFonts w:ascii="Tahoma" w:hAnsi="Tahoma" w:cs="Tahoma"/>
                <w:sz w:val="13"/>
              </w:rPr>
            </w:pPr>
            <w:r w:rsidRPr="00093448">
              <w:rPr>
                <w:rFonts w:ascii="Tahoma" w:hAnsi="Tahoma" w:cs="Tahoma"/>
                <w:sz w:val="13"/>
                <w:lang w:val="fr-FR"/>
              </w:rPr>
              <w:t>A</w:t>
            </w:r>
          </w:p>
        </w:tc>
        <w:tc>
          <w:tcPr>
            <w:tcW w:w="540" w:type="dxa"/>
            <w:shd w:val="clear" w:color="auto" w:fill="FABF8F"/>
            <w:vAlign w:val="center"/>
          </w:tcPr>
          <w:p w14:paraId="3A112918" w14:textId="77777777" w:rsidR="00A63948" w:rsidRPr="00093448" w:rsidRDefault="00A63948" w:rsidP="002101B4">
            <w:pPr>
              <w:pStyle w:val="TableText"/>
              <w:widowControl w:val="0"/>
              <w:rPr>
                <w:rFonts w:ascii="Tahoma" w:hAnsi="Tahoma" w:cs="Tahoma"/>
                <w:sz w:val="13"/>
              </w:rPr>
            </w:pPr>
          </w:p>
        </w:tc>
      </w:tr>
      <w:tr w:rsidR="00EB4DA8" w:rsidRPr="00093448" w14:paraId="3A11292D" w14:textId="77777777" w:rsidTr="00481755">
        <w:trPr>
          <w:trHeight w:val="145"/>
        </w:trPr>
        <w:tc>
          <w:tcPr>
            <w:tcW w:w="2714" w:type="dxa"/>
            <w:shd w:val="clear" w:color="auto" w:fill="FFFFFF"/>
            <w:vAlign w:val="center"/>
          </w:tcPr>
          <w:p w14:paraId="3A11291A" w14:textId="77777777" w:rsidR="00A63948" w:rsidRPr="00093448" w:rsidRDefault="005374D8" w:rsidP="00481755">
            <w:pPr>
              <w:pStyle w:val="Heading2"/>
              <w:spacing w:beforeLines="20" w:before="48" w:afterLines="20" w:after="48"/>
              <w:ind w:left="-15" w:firstLine="15"/>
              <w:rPr>
                <w:rFonts w:ascii="Tahoma" w:hAnsi="Tahoma" w:cs="Tahoma"/>
                <w:b w:val="0"/>
                <w:sz w:val="14"/>
                <w:szCs w:val="14"/>
                <w:lang w:val="fr-FR"/>
              </w:rPr>
            </w:pPr>
            <w:bookmarkStart w:id="387" w:name="_Toc336338038"/>
            <w:bookmarkStart w:id="388" w:name="_Toc340763486"/>
            <w:bookmarkEnd w:id="387"/>
            <w:r w:rsidRPr="00093448">
              <w:rPr>
                <w:rFonts w:ascii="Tahoma" w:hAnsi="Tahoma" w:cs="Tahoma"/>
                <w:b w:val="0"/>
                <w:sz w:val="14"/>
                <w:szCs w:val="14"/>
                <w:lang w:val="fr-FR"/>
              </w:rPr>
              <w:t>SharePoint™ Online Plan 1 (SL Utilisateur)</w:t>
            </w:r>
            <w:bookmarkEnd w:id="388"/>
          </w:p>
        </w:tc>
        <w:tc>
          <w:tcPr>
            <w:tcW w:w="450" w:type="dxa"/>
            <w:shd w:val="clear" w:color="auto" w:fill="FFFFFF"/>
            <w:vAlign w:val="center"/>
          </w:tcPr>
          <w:p w14:paraId="3A11291B" w14:textId="77777777" w:rsidR="00A63948" w:rsidRPr="00093448" w:rsidRDefault="00B86982" w:rsidP="00806515">
            <w:pPr>
              <w:pStyle w:val="TableText"/>
              <w:widowControl w:val="0"/>
              <w:rPr>
                <w:rStyle w:val="EndnoteReference"/>
                <w:rFonts w:cs="Tahoma"/>
                <w:b w:val="0"/>
                <w:color w:val="0000FF"/>
                <w:sz w:val="13"/>
                <w:szCs w:val="13"/>
                <w:u w:val="single"/>
              </w:rPr>
            </w:pPr>
            <w:hyperlink w:anchor="_69_SharePoint_Online" w:history="1">
              <w:r w:rsidR="005374D8" w:rsidRPr="00093448">
                <w:rPr>
                  <w:rStyle w:val="Hyperlink"/>
                  <w:rFonts w:cs="Tahoma"/>
                  <w:b/>
                  <w:sz w:val="13"/>
                  <w:szCs w:val="13"/>
                </w:rPr>
                <w:t>69</w:t>
              </w:r>
            </w:hyperlink>
          </w:p>
        </w:tc>
        <w:tc>
          <w:tcPr>
            <w:tcW w:w="450" w:type="dxa"/>
            <w:shd w:val="clear" w:color="auto" w:fill="FFFFFF"/>
          </w:tcPr>
          <w:p w14:paraId="3A11291C" w14:textId="77777777" w:rsidR="00A63948" w:rsidRPr="00093448" w:rsidRDefault="005374D8" w:rsidP="002101B4">
            <w:pPr>
              <w:pStyle w:val="TableText"/>
              <w:widowControl w:val="0"/>
              <w:spacing w:before="80"/>
              <w:rPr>
                <w:rFonts w:ascii="Tahoma" w:hAnsi="Tahoma" w:cs="Tahoma"/>
                <w:sz w:val="13"/>
              </w:rPr>
            </w:pPr>
            <w:r w:rsidRPr="00093448">
              <w:rPr>
                <w:rFonts w:ascii="Tahoma" w:hAnsi="Tahoma" w:cs="Tahoma"/>
                <w:sz w:val="13"/>
              </w:rPr>
              <w:t>06/11</w:t>
            </w:r>
          </w:p>
        </w:tc>
        <w:tc>
          <w:tcPr>
            <w:tcW w:w="360" w:type="dxa"/>
            <w:tcBorders>
              <w:right w:val="single" w:sz="18" w:space="0" w:color="auto"/>
            </w:tcBorders>
            <w:shd w:val="clear" w:color="auto" w:fill="FFFFFF"/>
            <w:vAlign w:val="center"/>
          </w:tcPr>
          <w:p w14:paraId="3A11291D" w14:textId="77777777" w:rsidR="00A63948" w:rsidRPr="00093448" w:rsidRDefault="00A63948" w:rsidP="002101B4">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3A11291E" w14:textId="77777777" w:rsidR="00A63948" w:rsidRPr="00093448" w:rsidRDefault="00A63948" w:rsidP="002101B4">
            <w:pPr>
              <w:pStyle w:val="TableText"/>
              <w:widowControl w:val="0"/>
              <w:rPr>
                <w:rFonts w:ascii="Tahoma" w:hAnsi="Tahoma" w:cs="Tahoma"/>
                <w:sz w:val="13"/>
              </w:rPr>
            </w:pPr>
          </w:p>
        </w:tc>
        <w:tc>
          <w:tcPr>
            <w:tcW w:w="450" w:type="dxa"/>
            <w:shd w:val="clear" w:color="auto" w:fill="FFFFFF"/>
            <w:vAlign w:val="center"/>
          </w:tcPr>
          <w:p w14:paraId="3A11291F" w14:textId="77777777" w:rsidR="00A63948" w:rsidRPr="00093448" w:rsidRDefault="00A63948" w:rsidP="002101B4">
            <w:pPr>
              <w:pStyle w:val="TableText"/>
              <w:widowControl w:val="0"/>
              <w:rPr>
                <w:rFonts w:ascii="Tahoma" w:hAnsi="Tahoma" w:cs="Tahoma"/>
                <w:sz w:val="13"/>
              </w:rPr>
            </w:pPr>
          </w:p>
        </w:tc>
        <w:tc>
          <w:tcPr>
            <w:tcW w:w="450" w:type="dxa"/>
            <w:shd w:val="clear" w:color="auto" w:fill="FFFFFF"/>
            <w:vAlign w:val="center"/>
          </w:tcPr>
          <w:p w14:paraId="3A112920" w14:textId="77777777" w:rsidR="00A63948" w:rsidRPr="00093448" w:rsidRDefault="00A63948" w:rsidP="002101B4">
            <w:pPr>
              <w:pStyle w:val="TableText"/>
              <w:widowControl w:val="0"/>
              <w:rPr>
                <w:rFonts w:ascii="Tahoma" w:hAnsi="Tahoma" w:cs="Tahoma"/>
                <w:sz w:val="13"/>
              </w:rPr>
            </w:pPr>
          </w:p>
        </w:tc>
        <w:tc>
          <w:tcPr>
            <w:tcW w:w="450" w:type="dxa"/>
            <w:shd w:val="clear" w:color="auto" w:fill="FFFFFF"/>
            <w:vAlign w:val="center"/>
          </w:tcPr>
          <w:p w14:paraId="3A112921" w14:textId="77777777" w:rsidR="00A63948" w:rsidRPr="00093448" w:rsidRDefault="00A63948" w:rsidP="002101B4">
            <w:pPr>
              <w:pStyle w:val="TableText"/>
              <w:widowControl w:val="0"/>
              <w:rPr>
                <w:rFonts w:ascii="Tahoma" w:hAnsi="Tahoma" w:cs="Tahoma"/>
                <w:sz w:val="13"/>
              </w:rPr>
            </w:pPr>
          </w:p>
        </w:tc>
        <w:tc>
          <w:tcPr>
            <w:tcW w:w="450" w:type="dxa"/>
            <w:shd w:val="clear" w:color="auto" w:fill="FFFFFF"/>
            <w:vAlign w:val="center"/>
          </w:tcPr>
          <w:p w14:paraId="3A112922" w14:textId="77777777" w:rsidR="00A63948" w:rsidRPr="00093448" w:rsidRDefault="00A63948" w:rsidP="002101B4">
            <w:pPr>
              <w:pStyle w:val="TableText"/>
              <w:widowControl w:val="0"/>
              <w:rPr>
                <w:rFonts w:ascii="Tahoma" w:hAnsi="Tahoma" w:cs="Tahoma"/>
                <w:sz w:val="13"/>
              </w:rPr>
            </w:pPr>
          </w:p>
        </w:tc>
        <w:tc>
          <w:tcPr>
            <w:tcW w:w="450" w:type="dxa"/>
            <w:shd w:val="clear" w:color="auto" w:fill="FFFFFF"/>
            <w:vAlign w:val="center"/>
          </w:tcPr>
          <w:p w14:paraId="3A112923" w14:textId="77777777" w:rsidR="00A63948" w:rsidRPr="00093448" w:rsidRDefault="00A63948" w:rsidP="002101B4">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3A112924" w14:textId="77777777" w:rsidR="00A63948" w:rsidRPr="00093448" w:rsidRDefault="00A63948" w:rsidP="002101B4">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A112925" w14:textId="77777777" w:rsidR="00A63948" w:rsidRPr="00093448" w:rsidRDefault="00A63948" w:rsidP="002101B4">
            <w:pPr>
              <w:pStyle w:val="TableText"/>
              <w:widowControl w:val="0"/>
              <w:rPr>
                <w:rFonts w:ascii="Tahoma" w:hAnsi="Tahoma" w:cs="Tahoma"/>
                <w:sz w:val="13"/>
              </w:rPr>
            </w:pPr>
          </w:p>
        </w:tc>
        <w:tc>
          <w:tcPr>
            <w:tcW w:w="450" w:type="dxa"/>
            <w:shd w:val="clear" w:color="auto" w:fill="FFFFFF"/>
            <w:vAlign w:val="center"/>
          </w:tcPr>
          <w:p w14:paraId="3A112926" w14:textId="77777777" w:rsidR="00A63948" w:rsidRPr="00093448" w:rsidRDefault="00A63948" w:rsidP="002101B4">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2927" w14:textId="77777777" w:rsidR="00A63948" w:rsidRPr="00093448" w:rsidRDefault="00A63948" w:rsidP="002101B4">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3A112928" w14:textId="77777777" w:rsidR="00A63948" w:rsidRPr="00093448" w:rsidRDefault="00A63948" w:rsidP="002101B4">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2929" w14:textId="77777777" w:rsidR="00A63948" w:rsidRPr="00093448" w:rsidRDefault="005374D8" w:rsidP="002101B4">
            <w:pPr>
              <w:pStyle w:val="TableText"/>
              <w:widowControl w:val="0"/>
              <w:rPr>
                <w:rFonts w:ascii="Tahoma" w:hAnsi="Tahoma" w:cs="Tahoma"/>
                <w:sz w:val="13"/>
              </w:rPr>
            </w:pPr>
            <w:r w:rsidRPr="00093448">
              <w:rPr>
                <w:rFonts w:ascii="Tahoma" w:hAnsi="Tahoma" w:cs="Tahoma"/>
                <w:sz w:val="13"/>
                <w:lang w:val="fr-FR"/>
              </w:rPr>
              <w:t>A</w:t>
            </w:r>
          </w:p>
        </w:tc>
        <w:tc>
          <w:tcPr>
            <w:tcW w:w="360" w:type="dxa"/>
            <w:tcBorders>
              <w:left w:val="single" w:sz="18" w:space="0" w:color="auto"/>
              <w:right w:val="single" w:sz="18" w:space="0" w:color="auto"/>
            </w:tcBorders>
            <w:shd w:val="clear" w:color="auto" w:fill="FFFFFF"/>
            <w:vAlign w:val="center"/>
          </w:tcPr>
          <w:p w14:paraId="3A11292A" w14:textId="77777777" w:rsidR="00A63948" w:rsidRPr="00093448" w:rsidRDefault="00A63948" w:rsidP="002101B4">
            <w:pPr>
              <w:pStyle w:val="TableText"/>
              <w:widowControl w:val="0"/>
              <w:rPr>
                <w:rFonts w:ascii="Tahoma" w:hAnsi="Tahoma" w:cs="Tahoma"/>
                <w:sz w:val="13"/>
              </w:rPr>
            </w:pPr>
          </w:p>
        </w:tc>
        <w:tc>
          <w:tcPr>
            <w:tcW w:w="630" w:type="dxa"/>
            <w:shd w:val="clear" w:color="auto" w:fill="FFFFFF"/>
          </w:tcPr>
          <w:p w14:paraId="3A11292B" w14:textId="77777777" w:rsidR="00A63948" w:rsidRPr="00093448" w:rsidRDefault="00A63948" w:rsidP="00472DFD">
            <w:pPr>
              <w:pStyle w:val="TableText"/>
              <w:widowControl w:val="0"/>
              <w:spacing w:before="120"/>
              <w:rPr>
                <w:rFonts w:ascii="Tahoma" w:hAnsi="Tahoma" w:cs="Tahoma"/>
                <w:sz w:val="13"/>
              </w:rPr>
            </w:pPr>
          </w:p>
        </w:tc>
        <w:tc>
          <w:tcPr>
            <w:tcW w:w="540" w:type="dxa"/>
            <w:shd w:val="clear" w:color="auto" w:fill="FFFFFF"/>
            <w:vAlign w:val="center"/>
          </w:tcPr>
          <w:p w14:paraId="3A11292C" w14:textId="77777777" w:rsidR="00A63948" w:rsidRPr="00093448" w:rsidRDefault="00A63948" w:rsidP="002101B4">
            <w:pPr>
              <w:pStyle w:val="TableText"/>
              <w:widowControl w:val="0"/>
              <w:rPr>
                <w:rFonts w:ascii="Tahoma" w:hAnsi="Tahoma" w:cs="Tahoma"/>
                <w:sz w:val="13"/>
              </w:rPr>
            </w:pPr>
          </w:p>
        </w:tc>
      </w:tr>
      <w:tr w:rsidR="00A63948" w:rsidRPr="00093448" w14:paraId="3A112941" w14:textId="77777777" w:rsidTr="00481755">
        <w:trPr>
          <w:trHeight w:val="145"/>
        </w:trPr>
        <w:tc>
          <w:tcPr>
            <w:tcW w:w="2714" w:type="dxa"/>
            <w:shd w:val="clear" w:color="auto" w:fill="FABF8F"/>
            <w:vAlign w:val="center"/>
          </w:tcPr>
          <w:p w14:paraId="3A11292E" w14:textId="77777777" w:rsidR="00A63948" w:rsidRPr="00093448" w:rsidRDefault="00A63948" w:rsidP="00481755">
            <w:pPr>
              <w:pStyle w:val="ProductNames"/>
              <w:spacing w:beforeLines="20" w:before="48" w:afterLines="20" w:after="48"/>
              <w:rPr>
                <w:rFonts w:ascii="Tahoma" w:hAnsi="Tahoma" w:cs="Tahoma"/>
                <w:sz w:val="14"/>
                <w:szCs w:val="14"/>
                <w:lang w:val="fr-FR"/>
              </w:rPr>
            </w:pPr>
            <w:bookmarkStart w:id="389" w:name="_Toc336338039"/>
            <w:bookmarkStart w:id="390" w:name="_Toc340763487"/>
            <w:bookmarkEnd w:id="389"/>
            <w:r w:rsidRPr="00093448">
              <w:rPr>
                <w:rFonts w:ascii="Tahoma" w:hAnsi="Tahoma" w:cs="Tahoma"/>
                <w:sz w:val="14"/>
                <w:szCs w:val="14"/>
                <w:lang w:val="fr-FR"/>
              </w:rPr>
              <w:t>SharePoint™ Online Plan 2 (SL Utilisateur)</w:t>
            </w:r>
            <w:bookmarkEnd w:id="390"/>
          </w:p>
        </w:tc>
        <w:tc>
          <w:tcPr>
            <w:tcW w:w="450" w:type="dxa"/>
            <w:shd w:val="clear" w:color="auto" w:fill="FABF8F"/>
            <w:vAlign w:val="center"/>
          </w:tcPr>
          <w:p w14:paraId="3A11292F" w14:textId="77777777" w:rsidR="00A63948" w:rsidRPr="00093448" w:rsidRDefault="00B86982" w:rsidP="00806515">
            <w:pPr>
              <w:pStyle w:val="TableText"/>
              <w:widowControl w:val="0"/>
              <w:rPr>
                <w:rStyle w:val="EndnoteReference"/>
                <w:rFonts w:cs="Tahoma"/>
                <w:b w:val="0"/>
                <w:color w:val="000000"/>
                <w:sz w:val="13"/>
                <w:szCs w:val="13"/>
                <w:u w:val="single"/>
              </w:rPr>
            </w:pPr>
            <w:hyperlink w:anchor="_69_SharePoint_Online" w:history="1">
              <w:r w:rsidR="00846EE2" w:rsidRPr="00093448">
                <w:rPr>
                  <w:rStyle w:val="Hyperlink"/>
                  <w:rFonts w:cs="Tahoma"/>
                  <w:b/>
                  <w:sz w:val="13"/>
                  <w:szCs w:val="13"/>
                </w:rPr>
                <w:t>69</w:t>
              </w:r>
            </w:hyperlink>
          </w:p>
        </w:tc>
        <w:tc>
          <w:tcPr>
            <w:tcW w:w="450" w:type="dxa"/>
            <w:shd w:val="clear" w:color="auto" w:fill="FABF8F"/>
          </w:tcPr>
          <w:p w14:paraId="3A112930" w14:textId="77777777" w:rsidR="00A63948" w:rsidRPr="00093448" w:rsidRDefault="005374D8" w:rsidP="002101B4">
            <w:pPr>
              <w:pStyle w:val="TableText"/>
              <w:widowControl w:val="0"/>
              <w:spacing w:before="80"/>
              <w:rPr>
                <w:rFonts w:ascii="Tahoma" w:hAnsi="Tahoma" w:cs="Tahoma"/>
                <w:sz w:val="13"/>
              </w:rPr>
            </w:pPr>
            <w:r w:rsidRPr="00093448">
              <w:rPr>
                <w:rFonts w:ascii="Tahoma" w:hAnsi="Tahoma" w:cs="Tahoma"/>
                <w:sz w:val="13"/>
              </w:rPr>
              <w:t>06/11</w:t>
            </w:r>
          </w:p>
        </w:tc>
        <w:tc>
          <w:tcPr>
            <w:tcW w:w="360" w:type="dxa"/>
            <w:tcBorders>
              <w:right w:val="single" w:sz="18" w:space="0" w:color="auto"/>
            </w:tcBorders>
            <w:shd w:val="clear" w:color="auto" w:fill="FABF8F"/>
            <w:vAlign w:val="center"/>
          </w:tcPr>
          <w:p w14:paraId="3A112931" w14:textId="77777777" w:rsidR="00A63948" w:rsidRPr="00093448" w:rsidRDefault="00A63948" w:rsidP="002101B4">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A112932" w14:textId="77777777" w:rsidR="00A63948" w:rsidRPr="00093448" w:rsidRDefault="00A63948" w:rsidP="002101B4">
            <w:pPr>
              <w:pStyle w:val="TableText"/>
              <w:widowControl w:val="0"/>
              <w:rPr>
                <w:rFonts w:ascii="Tahoma" w:hAnsi="Tahoma" w:cs="Tahoma"/>
                <w:sz w:val="13"/>
              </w:rPr>
            </w:pPr>
          </w:p>
        </w:tc>
        <w:tc>
          <w:tcPr>
            <w:tcW w:w="450" w:type="dxa"/>
            <w:shd w:val="clear" w:color="auto" w:fill="FABF8F"/>
            <w:vAlign w:val="center"/>
          </w:tcPr>
          <w:p w14:paraId="3A112933" w14:textId="77777777" w:rsidR="00A63948" w:rsidRPr="00093448" w:rsidRDefault="00A63948" w:rsidP="002101B4">
            <w:pPr>
              <w:pStyle w:val="TableText"/>
              <w:widowControl w:val="0"/>
              <w:rPr>
                <w:rFonts w:ascii="Tahoma" w:hAnsi="Tahoma" w:cs="Tahoma"/>
                <w:sz w:val="13"/>
              </w:rPr>
            </w:pPr>
          </w:p>
        </w:tc>
        <w:tc>
          <w:tcPr>
            <w:tcW w:w="450" w:type="dxa"/>
            <w:shd w:val="clear" w:color="auto" w:fill="FABF8F"/>
            <w:vAlign w:val="center"/>
          </w:tcPr>
          <w:p w14:paraId="3A112934" w14:textId="77777777" w:rsidR="00A63948" w:rsidRPr="00093448" w:rsidRDefault="00A63948" w:rsidP="002101B4">
            <w:pPr>
              <w:pStyle w:val="TableText"/>
              <w:widowControl w:val="0"/>
              <w:rPr>
                <w:rFonts w:ascii="Tahoma" w:hAnsi="Tahoma" w:cs="Tahoma"/>
                <w:sz w:val="13"/>
              </w:rPr>
            </w:pPr>
          </w:p>
        </w:tc>
        <w:tc>
          <w:tcPr>
            <w:tcW w:w="450" w:type="dxa"/>
            <w:shd w:val="clear" w:color="auto" w:fill="FABF8F"/>
            <w:vAlign w:val="center"/>
          </w:tcPr>
          <w:p w14:paraId="3A112935" w14:textId="77777777" w:rsidR="00A63948" w:rsidRPr="00093448" w:rsidRDefault="00A63948" w:rsidP="002101B4">
            <w:pPr>
              <w:pStyle w:val="TableText"/>
              <w:widowControl w:val="0"/>
              <w:rPr>
                <w:rFonts w:ascii="Tahoma" w:hAnsi="Tahoma" w:cs="Tahoma"/>
                <w:sz w:val="13"/>
              </w:rPr>
            </w:pPr>
          </w:p>
        </w:tc>
        <w:tc>
          <w:tcPr>
            <w:tcW w:w="450" w:type="dxa"/>
            <w:shd w:val="clear" w:color="auto" w:fill="FABF8F"/>
            <w:vAlign w:val="center"/>
          </w:tcPr>
          <w:p w14:paraId="3A112936" w14:textId="77777777" w:rsidR="00A63948" w:rsidRPr="00093448" w:rsidRDefault="00A63948" w:rsidP="002101B4">
            <w:pPr>
              <w:pStyle w:val="TableText"/>
              <w:widowControl w:val="0"/>
              <w:rPr>
                <w:rFonts w:ascii="Tahoma" w:hAnsi="Tahoma" w:cs="Tahoma"/>
                <w:sz w:val="13"/>
              </w:rPr>
            </w:pPr>
          </w:p>
        </w:tc>
        <w:tc>
          <w:tcPr>
            <w:tcW w:w="450" w:type="dxa"/>
            <w:shd w:val="clear" w:color="auto" w:fill="FABF8F"/>
            <w:vAlign w:val="center"/>
          </w:tcPr>
          <w:p w14:paraId="3A112937" w14:textId="77777777" w:rsidR="00A63948" w:rsidRPr="00093448" w:rsidRDefault="00A63948" w:rsidP="002101B4">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A112938" w14:textId="77777777" w:rsidR="00A63948" w:rsidRPr="00093448" w:rsidRDefault="00A63948" w:rsidP="002101B4">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A112939" w14:textId="77777777" w:rsidR="00A63948" w:rsidRPr="00093448" w:rsidRDefault="00A63948" w:rsidP="002101B4">
            <w:pPr>
              <w:pStyle w:val="TableText"/>
              <w:widowControl w:val="0"/>
              <w:rPr>
                <w:rFonts w:ascii="Tahoma" w:hAnsi="Tahoma" w:cs="Tahoma"/>
                <w:sz w:val="13"/>
              </w:rPr>
            </w:pPr>
          </w:p>
        </w:tc>
        <w:tc>
          <w:tcPr>
            <w:tcW w:w="450" w:type="dxa"/>
            <w:shd w:val="clear" w:color="auto" w:fill="FABF8F"/>
            <w:vAlign w:val="center"/>
          </w:tcPr>
          <w:p w14:paraId="3A11293A" w14:textId="77777777" w:rsidR="00A63948" w:rsidRPr="00093448" w:rsidRDefault="00A63948" w:rsidP="002101B4">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293B" w14:textId="77777777" w:rsidR="00A63948" w:rsidRPr="00093448" w:rsidRDefault="00A63948" w:rsidP="002101B4">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A11293C" w14:textId="77777777" w:rsidR="00A63948" w:rsidRPr="00093448" w:rsidRDefault="00A63948" w:rsidP="002101B4">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293D" w14:textId="77777777" w:rsidR="00A63948" w:rsidRPr="00093448" w:rsidRDefault="005374D8" w:rsidP="002101B4">
            <w:pPr>
              <w:pStyle w:val="TableText"/>
              <w:widowControl w:val="0"/>
              <w:rPr>
                <w:rFonts w:ascii="Tahoma" w:hAnsi="Tahoma" w:cs="Tahoma"/>
                <w:sz w:val="13"/>
              </w:rPr>
            </w:pPr>
            <w:r w:rsidRPr="00093448">
              <w:rPr>
                <w:rFonts w:ascii="Tahoma" w:hAnsi="Tahoma" w:cs="Tahoma"/>
                <w:sz w:val="13"/>
                <w:lang w:val="fr-FR"/>
              </w:rPr>
              <w:t>A</w:t>
            </w:r>
          </w:p>
        </w:tc>
        <w:tc>
          <w:tcPr>
            <w:tcW w:w="360" w:type="dxa"/>
            <w:tcBorders>
              <w:left w:val="single" w:sz="18" w:space="0" w:color="auto"/>
              <w:right w:val="single" w:sz="18" w:space="0" w:color="auto"/>
            </w:tcBorders>
            <w:shd w:val="clear" w:color="auto" w:fill="FABF8F"/>
            <w:vAlign w:val="center"/>
          </w:tcPr>
          <w:p w14:paraId="3A11293E" w14:textId="77777777" w:rsidR="00A63948" w:rsidRPr="00093448" w:rsidRDefault="00A63948" w:rsidP="002101B4">
            <w:pPr>
              <w:pStyle w:val="TableText"/>
              <w:widowControl w:val="0"/>
              <w:rPr>
                <w:rFonts w:ascii="Tahoma" w:hAnsi="Tahoma" w:cs="Tahoma"/>
                <w:sz w:val="13"/>
              </w:rPr>
            </w:pPr>
          </w:p>
        </w:tc>
        <w:tc>
          <w:tcPr>
            <w:tcW w:w="630" w:type="dxa"/>
            <w:shd w:val="clear" w:color="auto" w:fill="FABF8F"/>
          </w:tcPr>
          <w:p w14:paraId="3A11293F" w14:textId="77777777" w:rsidR="00A63948" w:rsidRPr="00093448" w:rsidRDefault="00A63948" w:rsidP="00472DFD">
            <w:pPr>
              <w:pStyle w:val="TableText"/>
              <w:widowControl w:val="0"/>
              <w:spacing w:before="120"/>
              <w:rPr>
                <w:rFonts w:ascii="Tahoma" w:hAnsi="Tahoma" w:cs="Tahoma"/>
                <w:sz w:val="13"/>
              </w:rPr>
            </w:pPr>
          </w:p>
        </w:tc>
        <w:tc>
          <w:tcPr>
            <w:tcW w:w="540" w:type="dxa"/>
            <w:shd w:val="clear" w:color="auto" w:fill="FABF8F"/>
            <w:vAlign w:val="center"/>
          </w:tcPr>
          <w:p w14:paraId="3A112940" w14:textId="77777777" w:rsidR="00A63948" w:rsidRPr="00093448" w:rsidRDefault="00A63948" w:rsidP="002101B4">
            <w:pPr>
              <w:pStyle w:val="TableText"/>
              <w:widowControl w:val="0"/>
              <w:rPr>
                <w:rFonts w:ascii="Tahoma" w:hAnsi="Tahoma" w:cs="Tahoma"/>
                <w:sz w:val="13"/>
              </w:rPr>
            </w:pPr>
          </w:p>
        </w:tc>
      </w:tr>
      <w:tr w:rsidR="00EB4DA8" w:rsidRPr="00093448" w14:paraId="3A112955" w14:textId="77777777" w:rsidTr="00481755">
        <w:trPr>
          <w:trHeight w:val="145"/>
        </w:trPr>
        <w:tc>
          <w:tcPr>
            <w:tcW w:w="2714" w:type="dxa"/>
            <w:shd w:val="clear" w:color="auto" w:fill="FFFFFF"/>
            <w:vAlign w:val="center"/>
          </w:tcPr>
          <w:p w14:paraId="3A112942" w14:textId="77777777" w:rsidR="00A63948" w:rsidRPr="00093448" w:rsidRDefault="005374D8" w:rsidP="00481755">
            <w:pPr>
              <w:pStyle w:val="ProductNames"/>
              <w:spacing w:beforeLines="20" w:before="48" w:afterLines="20" w:after="48"/>
              <w:rPr>
                <w:rFonts w:ascii="Tahoma" w:hAnsi="Tahoma" w:cs="Tahoma"/>
                <w:sz w:val="14"/>
                <w:szCs w:val="14"/>
              </w:rPr>
            </w:pPr>
            <w:bookmarkStart w:id="391" w:name="_Toc336338040"/>
            <w:bookmarkStart w:id="392" w:name="_Toc340763488"/>
            <w:bookmarkEnd w:id="391"/>
            <w:r w:rsidRPr="00093448">
              <w:rPr>
                <w:rFonts w:ascii="Tahoma" w:hAnsi="Tahoma" w:cs="Tahoma"/>
                <w:sz w:val="14"/>
                <w:szCs w:val="14"/>
                <w:lang w:val="fr-FR"/>
              </w:rPr>
              <w:t>SharePoint™ Server 2013</w:t>
            </w:r>
            <w:bookmarkEnd w:id="392"/>
            <w:r w:rsidRPr="00093448">
              <w:rPr>
                <w:rFonts w:ascii="Tahoma" w:hAnsi="Tahoma" w:cs="Tahoma"/>
                <w:sz w:val="14"/>
                <w:szCs w:val="14"/>
              </w:rPr>
              <w:t xml:space="preserve"> </w:t>
            </w:r>
          </w:p>
        </w:tc>
        <w:tc>
          <w:tcPr>
            <w:tcW w:w="450" w:type="dxa"/>
            <w:shd w:val="clear" w:color="auto" w:fill="FFFFFF"/>
            <w:vAlign w:val="center"/>
          </w:tcPr>
          <w:p w14:paraId="3A112943" w14:textId="77777777" w:rsidR="00A63948" w:rsidRPr="00093448" w:rsidRDefault="00A63948" w:rsidP="00824A57">
            <w:pPr>
              <w:pStyle w:val="TableText"/>
              <w:widowControl w:val="0"/>
              <w:rPr>
                <w:rStyle w:val="EndnoteReference"/>
                <w:rFonts w:cs="Tahoma"/>
                <w:color w:val="000000"/>
                <w:sz w:val="13"/>
                <w:szCs w:val="13"/>
                <w:u w:val="single"/>
              </w:rPr>
            </w:pPr>
          </w:p>
        </w:tc>
        <w:tc>
          <w:tcPr>
            <w:tcW w:w="450" w:type="dxa"/>
            <w:shd w:val="clear" w:color="auto" w:fill="FFFFFF"/>
          </w:tcPr>
          <w:p w14:paraId="3A112944" w14:textId="77777777" w:rsidR="00A63948" w:rsidRPr="00093448" w:rsidRDefault="00A8687E" w:rsidP="00A8687E">
            <w:pPr>
              <w:pStyle w:val="TableText"/>
              <w:widowControl w:val="0"/>
              <w:spacing w:before="120"/>
              <w:rPr>
                <w:rFonts w:ascii="Tahoma" w:hAnsi="Tahoma" w:cs="Tahoma"/>
                <w:color w:val="000000"/>
                <w:sz w:val="13"/>
              </w:rPr>
            </w:pPr>
            <w:r w:rsidRPr="00093448">
              <w:rPr>
                <w:rFonts w:ascii="Tahoma" w:hAnsi="Tahoma" w:cs="Tahoma"/>
                <w:color w:val="000000"/>
                <w:sz w:val="13"/>
              </w:rPr>
              <w:t>1</w:t>
            </w:r>
            <w:r>
              <w:rPr>
                <w:rFonts w:ascii="Tahoma" w:hAnsi="Tahoma" w:cs="Tahoma"/>
                <w:color w:val="000000"/>
                <w:sz w:val="13"/>
              </w:rPr>
              <w:t>0</w:t>
            </w:r>
            <w:r w:rsidR="005374D8" w:rsidRPr="00093448">
              <w:rPr>
                <w:rFonts w:ascii="Tahoma" w:hAnsi="Tahoma" w:cs="Tahoma"/>
                <w:color w:val="000000"/>
                <w:sz w:val="13"/>
              </w:rPr>
              <w:t>/12</w:t>
            </w:r>
          </w:p>
        </w:tc>
        <w:tc>
          <w:tcPr>
            <w:tcW w:w="360" w:type="dxa"/>
            <w:tcBorders>
              <w:right w:val="single" w:sz="18" w:space="0" w:color="auto"/>
            </w:tcBorders>
            <w:shd w:val="clear" w:color="auto" w:fill="FFFFFF"/>
            <w:vAlign w:val="center"/>
          </w:tcPr>
          <w:p w14:paraId="3A112945" w14:textId="77777777" w:rsidR="00A63948" w:rsidRPr="00093448" w:rsidRDefault="00A63948" w:rsidP="00D41F45">
            <w:pPr>
              <w:pStyle w:val="TableText"/>
              <w:widowControl w:val="0"/>
              <w:rPr>
                <w:rFonts w:ascii="Tahoma" w:hAnsi="Tahoma" w:cs="Tahoma"/>
                <w:sz w:val="13"/>
              </w:rPr>
            </w:pPr>
            <w:r w:rsidRPr="00093448">
              <w:rPr>
                <w:rFonts w:ascii="Tahoma" w:hAnsi="Tahoma" w:cs="Tahoma"/>
                <w:sz w:val="13"/>
                <w:lang w:val="fr-FR"/>
              </w:rPr>
              <w:t>SRV</w:t>
            </w:r>
          </w:p>
        </w:tc>
        <w:tc>
          <w:tcPr>
            <w:tcW w:w="360" w:type="dxa"/>
            <w:tcBorders>
              <w:left w:val="single" w:sz="18" w:space="0" w:color="auto"/>
            </w:tcBorders>
            <w:shd w:val="clear" w:color="auto" w:fill="FFFFFF"/>
            <w:vAlign w:val="center"/>
          </w:tcPr>
          <w:p w14:paraId="3A112946" w14:textId="77777777" w:rsidR="00A63948" w:rsidRPr="00093448" w:rsidRDefault="00A63948" w:rsidP="00D41F45">
            <w:pPr>
              <w:pStyle w:val="TableText"/>
              <w:widowControl w:val="0"/>
              <w:rPr>
                <w:rFonts w:ascii="Tahoma" w:hAnsi="Tahoma" w:cs="Tahoma"/>
                <w:sz w:val="13"/>
              </w:rPr>
            </w:pPr>
            <w:r w:rsidRPr="00093448">
              <w:rPr>
                <w:rFonts w:ascii="Tahoma" w:hAnsi="Tahoma" w:cs="Tahoma"/>
                <w:sz w:val="13"/>
              </w:rPr>
              <w:t>50</w:t>
            </w:r>
          </w:p>
        </w:tc>
        <w:tc>
          <w:tcPr>
            <w:tcW w:w="450" w:type="dxa"/>
            <w:shd w:val="clear" w:color="auto" w:fill="FFFFFF"/>
            <w:vAlign w:val="center"/>
          </w:tcPr>
          <w:p w14:paraId="3A112947" w14:textId="77777777" w:rsidR="00A63948" w:rsidRPr="00093448" w:rsidRDefault="00A63948" w:rsidP="00D41F45">
            <w:pPr>
              <w:pStyle w:val="TableText"/>
              <w:widowControl w:val="0"/>
              <w:rPr>
                <w:rFonts w:ascii="Tahoma" w:hAnsi="Tahoma" w:cs="Tahoma"/>
                <w:sz w:val="13"/>
              </w:rPr>
            </w:pPr>
            <w:r w:rsidRPr="00093448">
              <w:rPr>
                <w:rFonts w:ascii="Tahoma" w:hAnsi="Tahoma" w:cs="Tahoma"/>
                <w:sz w:val="13"/>
              </w:rPr>
              <w:t>125</w:t>
            </w:r>
          </w:p>
        </w:tc>
        <w:tc>
          <w:tcPr>
            <w:tcW w:w="450" w:type="dxa"/>
            <w:shd w:val="clear" w:color="auto" w:fill="FFFFFF"/>
            <w:vAlign w:val="center"/>
          </w:tcPr>
          <w:p w14:paraId="3A112948" w14:textId="77777777" w:rsidR="00A63948" w:rsidRPr="00093448" w:rsidRDefault="00A63948" w:rsidP="00D41F45">
            <w:pPr>
              <w:pStyle w:val="TableText"/>
              <w:widowControl w:val="0"/>
              <w:rPr>
                <w:rFonts w:ascii="Tahoma" w:hAnsi="Tahoma" w:cs="Tahoma"/>
                <w:sz w:val="13"/>
              </w:rPr>
            </w:pPr>
            <w:r w:rsidRPr="00093448">
              <w:rPr>
                <w:rFonts w:ascii="Tahoma" w:hAnsi="Tahoma" w:cs="Tahoma"/>
                <w:sz w:val="13"/>
              </w:rPr>
              <w:t>100</w:t>
            </w:r>
          </w:p>
        </w:tc>
        <w:tc>
          <w:tcPr>
            <w:tcW w:w="450" w:type="dxa"/>
            <w:shd w:val="clear" w:color="auto" w:fill="FFFFFF"/>
            <w:vAlign w:val="center"/>
          </w:tcPr>
          <w:p w14:paraId="3A112949" w14:textId="77777777" w:rsidR="00A63948" w:rsidRPr="00093448" w:rsidRDefault="00A63948" w:rsidP="00D41F45">
            <w:pPr>
              <w:pStyle w:val="TableText"/>
              <w:widowControl w:val="0"/>
              <w:rPr>
                <w:rFonts w:ascii="Tahoma" w:hAnsi="Tahoma" w:cs="Tahoma"/>
                <w:sz w:val="13"/>
              </w:rPr>
            </w:pPr>
            <w:r w:rsidRPr="00093448">
              <w:rPr>
                <w:rFonts w:ascii="Tahoma" w:hAnsi="Tahoma" w:cs="Tahoma"/>
                <w:sz w:val="13"/>
              </w:rPr>
              <w:t>75</w:t>
            </w:r>
          </w:p>
        </w:tc>
        <w:tc>
          <w:tcPr>
            <w:tcW w:w="450" w:type="dxa"/>
            <w:shd w:val="clear" w:color="auto" w:fill="FFFFFF"/>
            <w:vAlign w:val="center"/>
          </w:tcPr>
          <w:p w14:paraId="3A11294A" w14:textId="77777777" w:rsidR="00A63948" w:rsidRPr="00093448" w:rsidRDefault="00A63948" w:rsidP="00D41F45">
            <w:pPr>
              <w:pStyle w:val="TableText"/>
              <w:widowControl w:val="0"/>
              <w:rPr>
                <w:rFonts w:ascii="Tahoma" w:hAnsi="Tahoma" w:cs="Tahoma"/>
                <w:sz w:val="13"/>
              </w:rPr>
            </w:pPr>
            <w:r w:rsidRPr="00093448">
              <w:rPr>
                <w:rFonts w:ascii="Tahoma" w:hAnsi="Tahoma" w:cs="Tahoma"/>
                <w:sz w:val="13"/>
              </w:rPr>
              <w:t>75</w:t>
            </w:r>
          </w:p>
        </w:tc>
        <w:tc>
          <w:tcPr>
            <w:tcW w:w="450" w:type="dxa"/>
            <w:shd w:val="clear" w:color="auto" w:fill="FFFFFF"/>
            <w:vAlign w:val="center"/>
          </w:tcPr>
          <w:p w14:paraId="3A11294B" w14:textId="77777777" w:rsidR="00A63948" w:rsidRPr="00093448" w:rsidRDefault="00A63948" w:rsidP="00D41F45">
            <w:pPr>
              <w:pStyle w:val="TableText"/>
              <w:widowControl w:val="0"/>
              <w:rPr>
                <w:rFonts w:ascii="Tahoma" w:hAnsi="Tahoma" w:cs="Tahoma"/>
                <w:sz w:val="13"/>
              </w:rPr>
            </w:pPr>
            <w:r w:rsidRPr="00093448">
              <w:rPr>
                <w:rFonts w:ascii="Tahoma" w:hAnsi="Tahoma" w:cs="Tahoma"/>
                <w:sz w:val="13"/>
              </w:rPr>
              <w:t>50</w:t>
            </w:r>
          </w:p>
        </w:tc>
        <w:tc>
          <w:tcPr>
            <w:tcW w:w="360" w:type="dxa"/>
            <w:tcBorders>
              <w:right w:val="single" w:sz="18" w:space="0" w:color="auto"/>
            </w:tcBorders>
            <w:shd w:val="clear" w:color="auto" w:fill="FFFFFF"/>
            <w:vAlign w:val="center"/>
          </w:tcPr>
          <w:p w14:paraId="3A11294C" w14:textId="77777777" w:rsidR="00A63948" w:rsidRPr="00093448" w:rsidRDefault="00A63948" w:rsidP="00D41F45">
            <w:pPr>
              <w:pStyle w:val="TableText"/>
              <w:widowControl w:val="0"/>
              <w:rPr>
                <w:rFonts w:ascii="Tahoma" w:hAnsi="Tahoma" w:cs="Tahoma"/>
                <w:sz w:val="13"/>
              </w:rPr>
            </w:pPr>
            <w:r w:rsidRPr="00093448">
              <w:rPr>
                <w:rFonts w:ascii="Tahoma" w:hAnsi="Tahoma" w:cs="Tahoma"/>
                <w:sz w:val="13"/>
              </w:rPr>
              <w:t>25</w:t>
            </w:r>
          </w:p>
        </w:tc>
        <w:tc>
          <w:tcPr>
            <w:tcW w:w="450" w:type="dxa"/>
            <w:tcBorders>
              <w:left w:val="single" w:sz="18" w:space="0" w:color="auto"/>
            </w:tcBorders>
            <w:shd w:val="clear" w:color="auto" w:fill="FFFFFF"/>
            <w:vAlign w:val="center"/>
          </w:tcPr>
          <w:p w14:paraId="3A11294D" w14:textId="77777777" w:rsidR="00A63948" w:rsidRPr="00093448" w:rsidRDefault="00A63948" w:rsidP="00D41F45">
            <w:pPr>
              <w:pStyle w:val="TableText"/>
              <w:widowControl w:val="0"/>
              <w:rPr>
                <w:rFonts w:ascii="Tahoma" w:hAnsi="Tahoma" w:cs="Tahoma"/>
                <w:sz w:val="13"/>
              </w:rPr>
            </w:pPr>
            <w:r w:rsidRPr="00093448">
              <w:rPr>
                <w:rFonts w:ascii="Tahoma" w:hAnsi="Tahoma" w:cs="Tahoma"/>
                <w:sz w:val="13"/>
              </w:rPr>
              <w:t>50</w:t>
            </w:r>
          </w:p>
        </w:tc>
        <w:tc>
          <w:tcPr>
            <w:tcW w:w="450" w:type="dxa"/>
            <w:shd w:val="clear" w:color="auto" w:fill="FFFFFF"/>
            <w:vAlign w:val="center"/>
          </w:tcPr>
          <w:p w14:paraId="3A11294E" w14:textId="77777777" w:rsidR="00A63948" w:rsidRPr="00093448" w:rsidRDefault="00A63948" w:rsidP="00D41F45">
            <w:pPr>
              <w:pStyle w:val="TableText"/>
              <w:widowControl w:val="0"/>
              <w:rPr>
                <w:rFonts w:ascii="Tahoma" w:hAnsi="Tahoma" w:cs="Tahoma"/>
                <w:sz w:val="13"/>
              </w:rPr>
            </w:pPr>
            <w:r w:rsidRPr="00093448">
              <w:rPr>
                <w:rFonts w:ascii="Tahoma" w:hAnsi="Tahoma" w:cs="Tahoma"/>
                <w:sz w:val="13"/>
              </w:rPr>
              <w:t>100</w:t>
            </w:r>
          </w:p>
        </w:tc>
        <w:tc>
          <w:tcPr>
            <w:tcW w:w="450" w:type="dxa"/>
            <w:tcBorders>
              <w:right w:val="single" w:sz="18" w:space="0" w:color="auto"/>
            </w:tcBorders>
            <w:shd w:val="clear" w:color="auto" w:fill="FFFFFF"/>
            <w:vAlign w:val="center"/>
          </w:tcPr>
          <w:p w14:paraId="3A11294F" w14:textId="77777777" w:rsidR="00A63948" w:rsidRPr="00093448" w:rsidRDefault="00A63948" w:rsidP="00D41F45">
            <w:pPr>
              <w:pStyle w:val="TableText"/>
              <w:widowControl w:val="0"/>
              <w:rPr>
                <w:rFonts w:ascii="Tahoma" w:hAnsi="Tahoma" w:cs="Tahoma"/>
                <w:sz w:val="13"/>
              </w:rPr>
            </w:pPr>
            <w:r w:rsidRPr="00093448">
              <w:rPr>
                <w:rFonts w:ascii="Tahoma" w:hAnsi="Tahoma" w:cs="Tahoma"/>
                <w:sz w:val="13"/>
              </w:rPr>
              <w:t>50</w:t>
            </w:r>
          </w:p>
        </w:tc>
        <w:tc>
          <w:tcPr>
            <w:tcW w:w="360" w:type="dxa"/>
            <w:tcBorders>
              <w:left w:val="single" w:sz="18" w:space="0" w:color="auto"/>
            </w:tcBorders>
            <w:shd w:val="clear" w:color="auto" w:fill="FFFFFF"/>
            <w:vAlign w:val="center"/>
          </w:tcPr>
          <w:p w14:paraId="3A112950" w14:textId="77777777" w:rsidR="00A63948" w:rsidRPr="00093448" w:rsidRDefault="00A63948" w:rsidP="00D41F45">
            <w:pPr>
              <w:pStyle w:val="TableText"/>
              <w:widowControl w:val="0"/>
              <w:rPr>
                <w:rFonts w:ascii="Tahoma" w:hAnsi="Tahoma" w:cs="Tahoma"/>
                <w:sz w:val="13"/>
              </w:rPr>
            </w:pPr>
            <w:r w:rsidRPr="00093448">
              <w:rPr>
                <w:rFonts w:ascii="Tahoma" w:hAnsi="Tahoma" w:cs="Tahoma"/>
                <w:sz w:val="13"/>
              </w:rPr>
              <w:t>50</w:t>
            </w:r>
          </w:p>
        </w:tc>
        <w:tc>
          <w:tcPr>
            <w:tcW w:w="450" w:type="dxa"/>
            <w:tcBorders>
              <w:right w:val="single" w:sz="18" w:space="0" w:color="auto"/>
            </w:tcBorders>
            <w:shd w:val="clear" w:color="auto" w:fill="FFFFFF"/>
            <w:vAlign w:val="center"/>
          </w:tcPr>
          <w:p w14:paraId="3A112951" w14:textId="77777777" w:rsidR="00A63948" w:rsidRPr="00093448" w:rsidRDefault="00A63948" w:rsidP="00D41F45">
            <w:pPr>
              <w:pStyle w:val="TableText"/>
              <w:widowControl w:val="0"/>
              <w:rPr>
                <w:rFonts w:ascii="Tahoma" w:hAnsi="Tahoma" w:cs="Tahoma"/>
                <w:sz w:val="13"/>
              </w:rPr>
            </w:pPr>
            <w:r w:rsidRPr="00093448">
              <w:rPr>
                <w:rFonts w:ascii="Tahoma" w:hAnsi="Tahoma" w:cs="Tahoma"/>
                <w:sz w:val="13"/>
                <w:lang w:val="fr-FR"/>
              </w:rPr>
              <w:t>A, S</w:t>
            </w:r>
          </w:p>
        </w:tc>
        <w:tc>
          <w:tcPr>
            <w:tcW w:w="360" w:type="dxa"/>
            <w:tcBorders>
              <w:left w:val="single" w:sz="18" w:space="0" w:color="auto"/>
              <w:right w:val="single" w:sz="18" w:space="0" w:color="auto"/>
            </w:tcBorders>
            <w:shd w:val="clear" w:color="auto" w:fill="FFFFFF"/>
            <w:vAlign w:val="center"/>
          </w:tcPr>
          <w:p w14:paraId="3A112952" w14:textId="77777777" w:rsidR="00A63948" w:rsidRPr="00093448" w:rsidRDefault="00A63948" w:rsidP="00D41F45">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shd w:val="clear" w:color="auto" w:fill="FFFFFF"/>
          </w:tcPr>
          <w:p w14:paraId="3A112953" w14:textId="77777777" w:rsidR="00A63948" w:rsidRPr="00093448" w:rsidRDefault="005374D8" w:rsidP="00472DFD">
            <w:pPr>
              <w:pStyle w:val="TableText"/>
              <w:widowControl w:val="0"/>
              <w:spacing w:before="120"/>
              <w:rPr>
                <w:rFonts w:ascii="Tahoma" w:hAnsi="Tahoma" w:cs="Tahoma"/>
                <w:sz w:val="13"/>
              </w:rPr>
            </w:pPr>
            <w:r w:rsidRPr="00093448">
              <w:rPr>
                <w:rFonts w:ascii="Tahoma" w:hAnsi="Tahoma" w:cs="Tahoma"/>
                <w:sz w:val="13"/>
                <w:lang w:val="fr-FR"/>
              </w:rPr>
              <w:t>A</w:t>
            </w:r>
          </w:p>
        </w:tc>
        <w:tc>
          <w:tcPr>
            <w:tcW w:w="540" w:type="dxa"/>
            <w:shd w:val="clear" w:color="auto" w:fill="FFFFFF"/>
            <w:vAlign w:val="center"/>
          </w:tcPr>
          <w:p w14:paraId="3A112954" w14:textId="77777777" w:rsidR="00A63948" w:rsidRPr="00093448" w:rsidRDefault="00A63948" w:rsidP="00D41F45">
            <w:pPr>
              <w:pStyle w:val="TableText"/>
              <w:widowControl w:val="0"/>
              <w:rPr>
                <w:rFonts w:ascii="Tahoma" w:hAnsi="Tahoma" w:cs="Tahoma"/>
                <w:sz w:val="13"/>
              </w:rPr>
            </w:pPr>
          </w:p>
        </w:tc>
      </w:tr>
      <w:tr w:rsidR="00A63948" w:rsidRPr="00093448" w14:paraId="3A112969" w14:textId="77777777" w:rsidTr="00481755">
        <w:trPr>
          <w:trHeight w:val="145"/>
        </w:trPr>
        <w:tc>
          <w:tcPr>
            <w:tcW w:w="2714" w:type="dxa"/>
            <w:shd w:val="clear" w:color="auto" w:fill="FABF8F"/>
            <w:vAlign w:val="center"/>
          </w:tcPr>
          <w:p w14:paraId="3A112956" w14:textId="77777777" w:rsidR="00A63948" w:rsidRPr="00093448" w:rsidRDefault="001412F4" w:rsidP="00481755">
            <w:pPr>
              <w:pStyle w:val="ProductNames"/>
              <w:spacing w:beforeLines="20" w:before="48" w:afterLines="20" w:after="48"/>
              <w:rPr>
                <w:rFonts w:ascii="Tahoma" w:hAnsi="Tahoma" w:cs="Tahoma"/>
                <w:sz w:val="14"/>
                <w:szCs w:val="14"/>
              </w:rPr>
            </w:pPr>
            <w:bookmarkStart w:id="393" w:name="_Toc336338041"/>
            <w:bookmarkStart w:id="394" w:name="_Toc340763489"/>
            <w:bookmarkEnd w:id="393"/>
            <w:r w:rsidRPr="00093448">
              <w:rPr>
                <w:rFonts w:ascii="Tahoma" w:hAnsi="Tahoma" w:cs="Tahoma"/>
                <w:position w:val="-6"/>
                <w:sz w:val="14"/>
                <w:szCs w:val="14"/>
                <w:lang w:val="fr-FR"/>
              </w:rPr>
              <w:t xml:space="preserve">CAL </w:t>
            </w:r>
            <w:r w:rsidR="0071517B" w:rsidRPr="00093448">
              <w:rPr>
                <w:rFonts w:ascii="Tahoma" w:hAnsi="Tahoma" w:cs="Tahoma"/>
                <w:position w:val="-6"/>
                <w:sz w:val="14"/>
                <w:szCs w:val="14"/>
                <w:lang w:val="fr-FR"/>
              </w:rPr>
              <w:t xml:space="preserve">Entreprise </w:t>
            </w:r>
            <w:r w:rsidR="005877F2" w:rsidRPr="00093448">
              <w:rPr>
                <w:rFonts w:ascii="Tahoma" w:hAnsi="Tahoma" w:cs="Tahoma"/>
                <w:position w:val="-6"/>
                <w:sz w:val="14"/>
                <w:szCs w:val="14"/>
                <w:lang w:val="fr-FR"/>
              </w:rPr>
              <w:t>SharePoint™ Server </w:t>
            </w:r>
            <w:r w:rsidRPr="00093448">
              <w:rPr>
                <w:rFonts w:ascii="Tahoma" w:hAnsi="Tahoma" w:cs="Tahoma"/>
                <w:position w:val="-6"/>
                <w:sz w:val="14"/>
                <w:szCs w:val="14"/>
                <w:lang w:val="fr-FR"/>
              </w:rPr>
              <w:t>2013</w:t>
            </w:r>
            <w:bookmarkEnd w:id="394"/>
            <w:r w:rsidR="005374D8" w:rsidRPr="00093448">
              <w:rPr>
                <w:rFonts w:ascii="Tahoma" w:hAnsi="Tahoma" w:cs="Tahoma"/>
                <w:sz w:val="14"/>
                <w:szCs w:val="14"/>
              </w:rPr>
              <w:t xml:space="preserve"> </w:t>
            </w:r>
          </w:p>
        </w:tc>
        <w:tc>
          <w:tcPr>
            <w:tcW w:w="450" w:type="dxa"/>
            <w:shd w:val="clear" w:color="auto" w:fill="FABF8F"/>
            <w:vAlign w:val="center"/>
          </w:tcPr>
          <w:p w14:paraId="3A112957" w14:textId="77777777" w:rsidR="00A63948" w:rsidRPr="00093448" w:rsidRDefault="00A63948">
            <w:pPr>
              <w:pStyle w:val="TableText"/>
              <w:widowControl w:val="0"/>
              <w:rPr>
                <w:rStyle w:val="EndnoteReference"/>
                <w:rFonts w:cs="Tahoma"/>
                <w:color w:val="000000"/>
                <w:sz w:val="13"/>
                <w:szCs w:val="13"/>
                <w:u w:val="single"/>
              </w:rPr>
            </w:pPr>
          </w:p>
        </w:tc>
        <w:tc>
          <w:tcPr>
            <w:tcW w:w="450" w:type="dxa"/>
            <w:shd w:val="clear" w:color="auto" w:fill="FABF8F"/>
          </w:tcPr>
          <w:p w14:paraId="3A112958" w14:textId="77777777" w:rsidR="00A63948" w:rsidRPr="00093448" w:rsidRDefault="00A8687E" w:rsidP="00A8687E">
            <w:pPr>
              <w:pStyle w:val="TableText"/>
              <w:widowControl w:val="0"/>
              <w:spacing w:before="120"/>
              <w:rPr>
                <w:rFonts w:ascii="Tahoma" w:hAnsi="Tahoma" w:cs="Tahoma"/>
                <w:color w:val="000000"/>
                <w:sz w:val="13"/>
              </w:rPr>
            </w:pPr>
            <w:r w:rsidRPr="00093448">
              <w:rPr>
                <w:rFonts w:ascii="Tahoma" w:hAnsi="Tahoma" w:cs="Tahoma"/>
                <w:color w:val="000000"/>
                <w:sz w:val="13"/>
              </w:rPr>
              <w:t>1</w:t>
            </w:r>
            <w:r>
              <w:rPr>
                <w:rFonts w:ascii="Tahoma" w:hAnsi="Tahoma" w:cs="Tahoma"/>
                <w:color w:val="000000"/>
                <w:sz w:val="13"/>
              </w:rPr>
              <w:t>0</w:t>
            </w:r>
            <w:r w:rsidR="005374D8" w:rsidRPr="00093448">
              <w:rPr>
                <w:rFonts w:ascii="Tahoma" w:hAnsi="Tahoma" w:cs="Tahoma"/>
                <w:color w:val="000000"/>
                <w:sz w:val="13"/>
              </w:rPr>
              <w:t>/12</w:t>
            </w:r>
          </w:p>
        </w:tc>
        <w:tc>
          <w:tcPr>
            <w:tcW w:w="360" w:type="dxa"/>
            <w:tcBorders>
              <w:right w:val="single" w:sz="18" w:space="0" w:color="auto"/>
            </w:tcBorders>
            <w:shd w:val="clear" w:color="auto" w:fill="FABF8F"/>
            <w:vAlign w:val="center"/>
          </w:tcPr>
          <w:p w14:paraId="3A112959" w14:textId="77777777" w:rsidR="00A63948" w:rsidRPr="00093448" w:rsidRDefault="00A63948">
            <w:pPr>
              <w:pStyle w:val="TableText"/>
              <w:widowControl w:val="0"/>
              <w:rPr>
                <w:rFonts w:ascii="Tahoma" w:hAnsi="Tahoma" w:cs="Tahoma"/>
                <w:sz w:val="13"/>
              </w:rPr>
            </w:pPr>
            <w:r w:rsidRPr="00093448">
              <w:rPr>
                <w:rFonts w:ascii="Tahoma" w:hAnsi="Tahoma" w:cs="Tahoma"/>
                <w:sz w:val="13"/>
                <w:lang w:val="fr-FR"/>
              </w:rPr>
              <w:t>SRV</w:t>
            </w:r>
          </w:p>
        </w:tc>
        <w:tc>
          <w:tcPr>
            <w:tcW w:w="360" w:type="dxa"/>
            <w:tcBorders>
              <w:left w:val="single" w:sz="18" w:space="0" w:color="auto"/>
            </w:tcBorders>
            <w:shd w:val="clear" w:color="auto" w:fill="FABF8F"/>
            <w:vAlign w:val="center"/>
          </w:tcPr>
          <w:p w14:paraId="3A11295A" w14:textId="77777777" w:rsidR="00A63948" w:rsidRPr="00093448" w:rsidRDefault="00A63948">
            <w:pPr>
              <w:pStyle w:val="TableText"/>
              <w:widowControl w:val="0"/>
              <w:rPr>
                <w:rFonts w:ascii="Tahoma" w:hAnsi="Tahoma" w:cs="Tahoma"/>
                <w:sz w:val="13"/>
              </w:rPr>
            </w:pPr>
            <w:r w:rsidRPr="00093448">
              <w:rPr>
                <w:rFonts w:ascii="Tahoma" w:hAnsi="Tahoma" w:cs="Tahoma"/>
                <w:sz w:val="13"/>
              </w:rPr>
              <w:t>1</w:t>
            </w:r>
          </w:p>
        </w:tc>
        <w:tc>
          <w:tcPr>
            <w:tcW w:w="450" w:type="dxa"/>
            <w:shd w:val="clear" w:color="auto" w:fill="FABF8F"/>
            <w:vAlign w:val="center"/>
          </w:tcPr>
          <w:p w14:paraId="3A11295B" w14:textId="77777777" w:rsidR="00A63948" w:rsidRPr="00093448" w:rsidRDefault="00A63948">
            <w:pPr>
              <w:pStyle w:val="TableText"/>
              <w:widowControl w:val="0"/>
              <w:rPr>
                <w:rFonts w:ascii="Tahoma" w:hAnsi="Tahoma" w:cs="Tahoma"/>
                <w:sz w:val="13"/>
              </w:rPr>
            </w:pPr>
            <w:r w:rsidRPr="00093448">
              <w:rPr>
                <w:rFonts w:ascii="Tahoma" w:hAnsi="Tahoma" w:cs="Tahoma"/>
                <w:sz w:val="13"/>
              </w:rPr>
              <w:t>3</w:t>
            </w:r>
          </w:p>
        </w:tc>
        <w:tc>
          <w:tcPr>
            <w:tcW w:w="450" w:type="dxa"/>
            <w:shd w:val="clear" w:color="auto" w:fill="FABF8F"/>
            <w:vAlign w:val="center"/>
          </w:tcPr>
          <w:p w14:paraId="3A11295C" w14:textId="77777777" w:rsidR="00A63948" w:rsidRPr="00093448" w:rsidRDefault="00A63948">
            <w:pPr>
              <w:pStyle w:val="TableText"/>
              <w:widowControl w:val="0"/>
              <w:rPr>
                <w:rFonts w:ascii="Tahoma" w:hAnsi="Tahoma" w:cs="Tahoma"/>
                <w:sz w:val="13"/>
              </w:rPr>
            </w:pPr>
            <w:r w:rsidRPr="00093448">
              <w:rPr>
                <w:rFonts w:ascii="Tahoma" w:hAnsi="Tahoma" w:cs="Tahoma"/>
                <w:sz w:val="13"/>
              </w:rPr>
              <w:t>2</w:t>
            </w:r>
          </w:p>
        </w:tc>
        <w:tc>
          <w:tcPr>
            <w:tcW w:w="450" w:type="dxa"/>
            <w:shd w:val="clear" w:color="auto" w:fill="FABF8F"/>
            <w:vAlign w:val="center"/>
          </w:tcPr>
          <w:p w14:paraId="3A11295D" w14:textId="77777777" w:rsidR="00A63948" w:rsidRPr="00093448" w:rsidRDefault="00A63948">
            <w:pPr>
              <w:pStyle w:val="TableText"/>
              <w:widowControl w:val="0"/>
              <w:rPr>
                <w:rFonts w:ascii="Tahoma" w:hAnsi="Tahoma" w:cs="Tahoma"/>
                <w:sz w:val="13"/>
              </w:rPr>
            </w:pPr>
            <w:r w:rsidRPr="00093448">
              <w:rPr>
                <w:rFonts w:ascii="Tahoma" w:hAnsi="Tahoma" w:cs="Tahoma"/>
                <w:sz w:val="13"/>
              </w:rPr>
              <w:t>2</w:t>
            </w:r>
          </w:p>
        </w:tc>
        <w:tc>
          <w:tcPr>
            <w:tcW w:w="450" w:type="dxa"/>
            <w:shd w:val="clear" w:color="auto" w:fill="FABF8F"/>
            <w:vAlign w:val="center"/>
          </w:tcPr>
          <w:p w14:paraId="3A11295E" w14:textId="77777777" w:rsidR="00A63948" w:rsidRPr="00093448" w:rsidRDefault="00A63948">
            <w:pPr>
              <w:pStyle w:val="TableText"/>
              <w:widowControl w:val="0"/>
              <w:rPr>
                <w:rFonts w:ascii="Tahoma" w:hAnsi="Tahoma" w:cs="Tahoma"/>
                <w:sz w:val="13"/>
              </w:rPr>
            </w:pPr>
            <w:r w:rsidRPr="00093448">
              <w:rPr>
                <w:rFonts w:ascii="Tahoma" w:hAnsi="Tahoma" w:cs="Tahoma"/>
                <w:sz w:val="13"/>
              </w:rPr>
              <w:t>2</w:t>
            </w:r>
          </w:p>
        </w:tc>
        <w:tc>
          <w:tcPr>
            <w:tcW w:w="450" w:type="dxa"/>
            <w:shd w:val="clear" w:color="auto" w:fill="FABF8F"/>
            <w:vAlign w:val="center"/>
          </w:tcPr>
          <w:p w14:paraId="3A11295F" w14:textId="77777777" w:rsidR="00A63948" w:rsidRPr="00093448" w:rsidRDefault="00A63948">
            <w:pPr>
              <w:pStyle w:val="TableText"/>
              <w:widowControl w:val="0"/>
              <w:rPr>
                <w:rFonts w:ascii="Tahoma" w:hAnsi="Tahoma" w:cs="Tahoma"/>
                <w:sz w:val="13"/>
              </w:rPr>
            </w:pPr>
            <w:r w:rsidRPr="00093448">
              <w:rPr>
                <w:rFonts w:ascii="Tahoma" w:hAnsi="Tahoma" w:cs="Tahoma"/>
                <w:sz w:val="13"/>
              </w:rPr>
              <w:t>1</w:t>
            </w:r>
          </w:p>
        </w:tc>
        <w:tc>
          <w:tcPr>
            <w:tcW w:w="360" w:type="dxa"/>
            <w:tcBorders>
              <w:right w:val="single" w:sz="18" w:space="0" w:color="auto"/>
            </w:tcBorders>
            <w:shd w:val="clear" w:color="auto" w:fill="FABF8F"/>
            <w:vAlign w:val="center"/>
          </w:tcPr>
          <w:p w14:paraId="3A112960" w14:textId="77777777" w:rsidR="00A63948" w:rsidRPr="00093448" w:rsidRDefault="00A63948">
            <w:pPr>
              <w:pStyle w:val="TableText"/>
              <w:widowControl w:val="0"/>
              <w:rPr>
                <w:rFonts w:ascii="Tahoma" w:hAnsi="Tahoma" w:cs="Tahoma"/>
                <w:sz w:val="13"/>
              </w:rPr>
            </w:pPr>
            <w:r w:rsidRPr="00093448">
              <w:rPr>
                <w:rFonts w:ascii="Tahoma" w:hAnsi="Tahoma" w:cs="Tahoma"/>
                <w:sz w:val="13"/>
              </w:rPr>
              <w:t>1</w:t>
            </w:r>
          </w:p>
        </w:tc>
        <w:tc>
          <w:tcPr>
            <w:tcW w:w="450" w:type="dxa"/>
            <w:tcBorders>
              <w:left w:val="single" w:sz="18" w:space="0" w:color="auto"/>
            </w:tcBorders>
            <w:shd w:val="clear" w:color="auto" w:fill="FABF8F"/>
            <w:vAlign w:val="center"/>
          </w:tcPr>
          <w:p w14:paraId="3A112961" w14:textId="77777777" w:rsidR="00A63948" w:rsidRPr="00093448" w:rsidRDefault="00A63948">
            <w:pPr>
              <w:pStyle w:val="TableText"/>
              <w:widowControl w:val="0"/>
              <w:rPr>
                <w:rFonts w:ascii="Tahoma" w:hAnsi="Tahoma" w:cs="Tahoma"/>
                <w:sz w:val="13"/>
              </w:rPr>
            </w:pPr>
            <w:r w:rsidRPr="00093448">
              <w:rPr>
                <w:rFonts w:ascii="Tahoma" w:hAnsi="Tahoma" w:cs="Tahoma"/>
                <w:sz w:val="13"/>
              </w:rPr>
              <w:t>1</w:t>
            </w:r>
          </w:p>
        </w:tc>
        <w:tc>
          <w:tcPr>
            <w:tcW w:w="450" w:type="dxa"/>
            <w:shd w:val="clear" w:color="auto" w:fill="FABF8F"/>
            <w:vAlign w:val="center"/>
          </w:tcPr>
          <w:p w14:paraId="3A112962" w14:textId="77777777" w:rsidR="00A63948" w:rsidRPr="00093448" w:rsidRDefault="00A63948">
            <w:pPr>
              <w:pStyle w:val="TableText"/>
              <w:widowControl w:val="0"/>
              <w:rPr>
                <w:rFonts w:ascii="Tahoma" w:hAnsi="Tahoma" w:cs="Tahoma"/>
                <w:sz w:val="13"/>
              </w:rPr>
            </w:pPr>
            <w:r w:rsidRPr="00093448">
              <w:rPr>
                <w:rFonts w:ascii="Tahoma" w:hAnsi="Tahoma" w:cs="Tahoma"/>
                <w:sz w:val="13"/>
              </w:rPr>
              <w:t>2</w:t>
            </w:r>
          </w:p>
        </w:tc>
        <w:tc>
          <w:tcPr>
            <w:tcW w:w="450" w:type="dxa"/>
            <w:tcBorders>
              <w:right w:val="single" w:sz="18" w:space="0" w:color="auto"/>
            </w:tcBorders>
            <w:shd w:val="clear" w:color="auto" w:fill="FABF8F"/>
            <w:vAlign w:val="center"/>
          </w:tcPr>
          <w:p w14:paraId="3A112963" w14:textId="77777777" w:rsidR="00A63948" w:rsidRPr="00093448" w:rsidRDefault="00A63948">
            <w:pPr>
              <w:pStyle w:val="TableText"/>
              <w:widowControl w:val="0"/>
              <w:rPr>
                <w:rFonts w:ascii="Tahoma" w:hAnsi="Tahoma" w:cs="Tahoma"/>
                <w:sz w:val="13"/>
              </w:rPr>
            </w:pPr>
            <w:r w:rsidRPr="00093448">
              <w:rPr>
                <w:rFonts w:ascii="Tahoma" w:hAnsi="Tahoma" w:cs="Tahoma"/>
                <w:sz w:val="13"/>
              </w:rPr>
              <w:t>1</w:t>
            </w:r>
          </w:p>
        </w:tc>
        <w:tc>
          <w:tcPr>
            <w:tcW w:w="360" w:type="dxa"/>
            <w:tcBorders>
              <w:left w:val="single" w:sz="18" w:space="0" w:color="auto"/>
            </w:tcBorders>
            <w:shd w:val="clear" w:color="auto" w:fill="FABF8F"/>
            <w:vAlign w:val="center"/>
          </w:tcPr>
          <w:p w14:paraId="3A112964" w14:textId="77777777" w:rsidR="00A63948" w:rsidRPr="00093448" w:rsidRDefault="00A63948">
            <w:pPr>
              <w:pStyle w:val="TableText"/>
              <w:widowControl w:val="0"/>
              <w:rPr>
                <w:rFonts w:ascii="Tahoma" w:hAnsi="Tahoma" w:cs="Tahoma"/>
                <w:sz w:val="13"/>
              </w:rPr>
            </w:pPr>
            <w:r w:rsidRPr="00093448">
              <w:rPr>
                <w:rFonts w:ascii="Tahoma" w:hAnsi="Tahoma" w:cs="Tahoma"/>
                <w:sz w:val="13"/>
              </w:rPr>
              <w:t>1</w:t>
            </w:r>
          </w:p>
        </w:tc>
        <w:tc>
          <w:tcPr>
            <w:tcW w:w="450" w:type="dxa"/>
            <w:tcBorders>
              <w:right w:val="single" w:sz="18" w:space="0" w:color="auto"/>
            </w:tcBorders>
            <w:shd w:val="clear" w:color="auto" w:fill="FABF8F"/>
            <w:vAlign w:val="center"/>
          </w:tcPr>
          <w:p w14:paraId="3A112965" w14:textId="77777777" w:rsidR="00A63948" w:rsidRPr="00093448" w:rsidRDefault="005374D8">
            <w:pPr>
              <w:pStyle w:val="TableText"/>
              <w:widowControl w:val="0"/>
              <w:rPr>
                <w:rFonts w:ascii="Tahoma" w:hAnsi="Tahoma" w:cs="Tahoma"/>
                <w:sz w:val="13"/>
              </w:rPr>
            </w:pPr>
            <w:r w:rsidRPr="00093448">
              <w:rPr>
                <w:rFonts w:ascii="Tahoma" w:hAnsi="Tahoma" w:cs="Tahoma"/>
                <w:sz w:val="13"/>
                <w:lang w:val="fr-FR"/>
              </w:rPr>
              <w:t>A, D</w:t>
            </w:r>
          </w:p>
        </w:tc>
        <w:tc>
          <w:tcPr>
            <w:tcW w:w="360" w:type="dxa"/>
            <w:tcBorders>
              <w:left w:val="single" w:sz="18" w:space="0" w:color="auto"/>
              <w:right w:val="single" w:sz="18" w:space="0" w:color="auto"/>
            </w:tcBorders>
            <w:shd w:val="clear" w:color="auto" w:fill="FABF8F"/>
            <w:vAlign w:val="center"/>
          </w:tcPr>
          <w:p w14:paraId="3A112966" w14:textId="77777777" w:rsidR="00A63948" w:rsidRPr="00093448" w:rsidRDefault="00A63948">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shd w:val="clear" w:color="auto" w:fill="FABF8F"/>
          </w:tcPr>
          <w:p w14:paraId="3A112967" w14:textId="77777777" w:rsidR="00A63948" w:rsidRPr="00093448" w:rsidRDefault="005374D8" w:rsidP="00472DFD">
            <w:pPr>
              <w:pStyle w:val="TableText"/>
              <w:widowControl w:val="0"/>
              <w:spacing w:before="120"/>
              <w:rPr>
                <w:rFonts w:ascii="Tahoma" w:hAnsi="Tahoma" w:cs="Tahoma"/>
                <w:sz w:val="13"/>
              </w:rPr>
            </w:pPr>
            <w:r w:rsidRPr="00093448">
              <w:rPr>
                <w:rFonts w:ascii="Tahoma" w:hAnsi="Tahoma" w:cs="Tahoma"/>
                <w:sz w:val="13"/>
                <w:lang w:val="fr-FR"/>
              </w:rPr>
              <w:t>AO, ST</w:t>
            </w:r>
          </w:p>
        </w:tc>
        <w:tc>
          <w:tcPr>
            <w:tcW w:w="540" w:type="dxa"/>
            <w:shd w:val="clear" w:color="auto" w:fill="FABF8F"/>
            <w:vAlign w:val="center"/>
          </w:tcPr>
          <w:p w14:paraId="3A112968" w14:textId="77777777" w:rsidR="00A63948" w:rsidRPr="00093448" w:rsidRDefault="00A63948">
            <w:pPr>
              <w:pStyle w:val="TableText"/>
              <w:widowControl w:val="0"/>
              <w:rPr>
                <w:rFonts w:ascii="Tahoma" w:hAnsi="Tahoma" w:cs="Tahoma"/>
                <w:sz w:val="13"/>
              </w:rPr>
            </w:pPr>
          </w:p>
        </w:tc>
      </w:tr>
      <w:tr w:rsidR="00A63948" w:rsidRPr="00093448" w14:paraId="3A11297D" w14:textId="77777777" w:rsidTr="00481755">
        <w:trPr>
          <w:trHeight w:val="260"/>
        </w:trPr>
        <w:tc>
          <w:tcPr>
            <w:tcW w:w="2714" w:type="dxa"/>
            <w:shd w:val="clear" w:color="auto" w:fill="FFFFFF"/>
            <w:vAlign w:val="center"/>
          </w:tcPr>
          <w:p w14:paraId="3A11296A" w14:textId="77777777" w:rsidR="00A63948" w:rsidRPr="00093448" w:rsidRDefault="001412F4" w:rsidP="00481755">
            <w:pPr>
              <w:pStyle w:val="ProductNames"/>
              <w:spacing w:beforeLines="20" w:before="48" w:afterLines="20" w:after="48"/>
              <w:rPr>
                <w:rFonts w:ascii="Tahoma" w:hAnsi="Tahoma" w:cs="Tahoma"/>
                <w:sz w:val="14"/>
                <w:szCs w:val="14"/>
              </w:rPr>
            </w:pPr>
            <w:bookmarkStart w:id="395" w:name="_Toc336338044"/>
            <w:bookmarkStart w:id="396" w:name="_Toc340763490"/>
            <w:bookmarkEnd w:id="395"/>
            <w:r w:rsidRPr="00093448">
              <w:rPr>
                <w:rFonts w:ascii="Tahoma" w:hAnsi="Tahoma" w:cs="Tahoma"/>
                <w:position w:val="-6"/>
                <w:sz w:val="14"/>
                <w:szCs w:val="14"/>
                <w:lang w:val="fr-FR"/>
              </w:rPr>
              <w:t xml:space="preserve">CAL </w:t>
            </w:r>
            <w:r w:rsidR="0071517B" w:rsidRPr="00093448">
              <w:rPr>
                <w:rFonts w:ascii="Tahoma" w:hAnsi="Tahoma" w:cs="Tahoma"/>
                <w:position w:val="-6"/>
                <w:sz w:val="14"/>
                <w:szCs w:val="14"/>
                <w:lang w:val="fr-FR"/>
              </w:rPr>
              <w:t xml:space="preserve">Standard </w:t>
            </w:r>
            <w:r w:rsidRPr="00093448">
              <w:rPr>
                <w:rFonts w:ascii="Tahoma" w:hAnsi="Tahoma" w:cs="Tahoma"/>
                <w:position w:val="-6"/>
                <w:sz w:val="14"/>
                <w:szCs w:val="14"/>
                <w:lang w:val="fr-FR"/>
              </w:rPr>
              <w:t>SharePoint™ Server 2013</w:t>
            </w:r>
            <w:bookmarkEnd w:id="396"/>
          </w:p>
        </w:tc>
        <w:tc>
          <w:tcPr>
            <w:tcW w:w="450" w:type="dxa"/>
            <w:shd w:val="clear" w:color="auto" w:fill="FFFFFF"/>
            <w:vAlign w:val="center"/>
          </w:tcPr>
          <w:p w14:paraId="3A11296B" w14:textId="77777777" w:rsidR="00A63948" w:rsidRPr="00093448" w:rsidRDefault="00A63948" w:rsidP="00824A57">
            <w:pPr>
              <w:pStyle w:val="TableText"/>
              <w:widowControl w:val="0"/>
              <w:spacing w:before="240"/>
              <w:rPr>
                <w:rStyle w:val="EndnoteReference"/>
                <w:rFonts w:cs="Tahoma"/>
                <w:color w:val="000000"/>
                <w:sz w:val="13"/>
                <w:szCs w:val="13"/>
                <w:u w:val="single"/>
              </w:rPr>
            </w:pPr>
          </w:p>
        </w:tc>
        <w:tc>
          <w:tcPr>
            <w:tcW w:w="450" w:type="dxa"/>
            <w:shd w:val="clear" w:color="auto" w:fill="FFFFFF"/>
          </w:tcPr>
          <w:p w14:paraId="3A11296C" w14:textId="77777777" w:rsidR="00A63948" w:rsidRPr="00093448" w:rsidRDefault="00A8687E" w:rsidP="00A8687E">
            <w:pPr>
              <w:pStyle w:val="TableText"/>
              <w:widowControl w:val="0"/>
              <w:spacing w:before="120"/>
              <w:rPr>
                <w:rFonts w:ascii="Tahoma" w:hAnsi="Tahoma" w:cs="Tahoma"/>
                <w:color w:val="000000"/>
                <w:sz w:val="13"/>
              </w:rPr>
            </w:pPr>
            <w:r w:rsidRPr="00093448">
              <w:rPr>
                <w:rFonts w:ascii="Tahoma" w:hAnsi="Tahoma" w:cs="Tahoma"/>
                <w:color w:val="000000"/>
                <w:sz w:val="13"/>
              </w:rPr>
              <w:t>1</w:t>
            </w:r>
            <w:r>
              <w:rPr>
                <w:rFonts w:ascii="Tahoma" w:hAnsi="Tahoma" w:cs="Tahoma"/>
                <w:color w:val="000000"/>
                <w:sz w:val="13"/>
              </w:rPr>
              <w:t>0</w:t>
            </w:r>
            <w:r w:rsidR="005374D8" w:rsidRPr="00093448">
              <w:rPr>
                <w:rFonts w:ascii="Tahoma" w:hAnsi="Tahoma" w:cs="Tahoma"/>
                <w:color w:val="000000"/>
                <w:sz w:val="13"/>
              </w:rPr>
              <w:t>/12</w:t>
            </w:r>
          </w:p>
        </w:tc>
        <w:tc>
          <w:tcPr>
            <w:tcW w:w="360" w:type="dxa"/>
            <w:tcBorders>
              <w:right w:val="single" w:sz="18" w:space="0" w:color="auto"/>
            </w:tcBorders>
            <w:shd w:val="clear" w:color="auto" w:fill="FFFFFF"/>
            <w:vAlign w:val="center"/>
          </w:tcPr>
          <w:p w14:paraId="3A11296D" w14:textId="77777777" w:rsidR="00A63948" w:rsidRPr="00093448" w:rsidRDefault="00A63948">
            <w:pPr>
              <w:pStyle w:val="TableText"/>
              <w:widowControl w:val="0"/>
              <w:rPr>
                <w:rFonts w:ascii="Tahoma" w:hAnsi="Tahoma" w:cs="Tahoma"/>
                <w:sz w:val="13"/>
              </w:rPr>
            </w:pPr>
            <w:r w:rsidRPr="00093448">
              <w:rPr>
                <w:rFonts w:ascii="Tahoma" w:hAnsi="Tahoma" w:cs="Tahoma"/>
                <w:sz w:val="13"/>
                <w:lang w:val="fr-FR"/>
              </w:rPr>
              <w:t>SRV</w:t>
            </w:r>
          </w:p>
        </w:tc>
        <w:tc>
          <w:tcPr>
            <w:tcW w:w="360" w:type="dxa"/>
            <w:tcBorders>
              <w:left w:val="single" w:sz="18" w:space="0" w:color="auto"/>
            </w:tcBorders>
            <w:shd w:val="clear" w:color="auto" w:fill="FFFFFF"/>
            <w:vAlign w:val="center"/>
          </w:tcPr>
          <w:p w14:paraId="3A11296E" w14:textId="77777777" w:rsidR="00A63948" w:rsidRPr="00093448" w:rsidRDefault="00A63948">
            <w:pPr>
              <w:pStyle w:val="TableText"/>
              <w:widowControl w:val="0"/>
              <w:rPr>
                <w:rFonts w:ascii="Tahoma" w:hAnsi="Tahoma" w:cs="Tahoma"/>
                <w:sz w:val="13"/>
              </w:rPr>
            </w:pPr>
            <w:r w:rsidRPr="00093448">
              <w:rPr>
                <w:rFonts w:ascii="Tahoma" w:hAnsi="Tahoma" w:cs="Tahoma"/>
                <w:sz w:val="13"/>
              </w:rPr>
              <w:t>1</w:t>
            </w:r>
          </w:p>
        </w:tc>
        <w:tc>
          <w:tcPr>
            <w:tcW w:w="450" w:type="dxa"/>
            <w:shd w:val="clear" w:color="auto" w:fill="FFFFFF"/>
            <w:vAlign w:val="center"/>
          </w:tcPr>
          <w:p w14:paraId="3A11296F" w14:textId="77777777" w:rsidR="00A63948" w:rsidRPr="00093448" w:rsidRDefault="00A63948">
            <w:pPr>
              <w:pStyle w:val="TableText"/>
              <w:widowControl w:val="0"/>
              <w:rPr>
                <w:rFonts w:ascii="Tahoma" w:hAnsi="Tahoma" w:cs="Tahoma"/>
                <w:sz w:val="13"/>
              </w:rPr>
            </w:pPr>
            <w:r w:rsidRPr="00093448">
              <w:rPr>
                <w:rFonts w:ascii="Tahoma" w:hAnsi="Tahoma" w:cs="Tahoma"/>
                <w:sz w:val="13"/>
              </w:rPr>
              <w:t>3</w:t>
            </w:r>
          </w:p>
        </w:tc>
        <w:tc>
          <w:tcPr>
            <w:tcW w:w="450" w:type="dxa"/>
            <w:shd w:val="clear" w:color="auto" w:fill="FFFFFF"/>
            <w:vAlign w:val="center"/>
          </w:tcPr>
          <w:p w14:paraId="3A112970" w14:textId="77777777" w:rsidR="00A63948" w:rsidRPr="00093448" w:rsidRDefault="00A63948">
            <w:pPr>
              <w:pStyle w:val="TableText"/>
              <w:widowControl w:val="0"/>
              <w:rPr>
                <w:rFonts w:ascii="Tahoma" w:hAnsi="Tahoma" w:cs="Tahoma"/>
                <w:sz w:val="13"/>
              </w:rPr>
            </w:pPr>
            <w:r w:rsidRPr="00093448">
              <w:rPr>
                <w:rFonts w:ascii="Tahoma" w:hAnsi="Tahoma" w:cs="Tahoma"/>
                <w:sz w:val="13"/>
              </w:rPr>
              <w:t>2</w:t>
            </w:r>
          </w:p>
        </w:tc>
        <w:tc>
          <w:tcPr>
            <w:tcW w:w="450" w:type="dxa"/>
            <w:shd w:val="clear" w:color="auto" w:fill="FFFFFF"/>
            <w:vAlign w:val="center"/>
          </w:tcPr>
          <w:p w14:paraId="3A112971" w14:textId="77777777" w:rsidR="00A63948" w:rsidRPr="00093448" w:rsidRDefault="00A63948">
            <w:pPr>
              <w:pStyle w:val="TableText"/>
              <w:widowControl w:val="0"/>
              <w:rPr>
                <w:rFonts w:ascii="Tahoma" w:hAnsi="Tahoma" w:cs="Tahoma"/>
                <w:sz w:val="13"/>
              </w:rPr>
            </w:pPr>
            <w:r w:rsidRPr="00093448">
              <w:rPr>
                <w:rFonts w:ascii="Tahoma" w:hAnsi="Tahoma" w:cs="Tahoma"/>
                <w:sz w:val="13"/>
              </w:rPr>
              <w:t>2</w:t>
            </w:r>
          </w:p>
        </w:tc>
        <w:tc>
          <w:tcPr>
            <w:tcW w:w="450" w:type="dxa"/>
            <w:shd w:val="clear" w:color="auto" w:fill="FFFFFF"/>
            <w:vAlign w:val="center"/>
          </w:tcPr>
          <w:p w14:paraId="3A112972" w14:textId="77777777" w:rsidR="00A63948" w:rsidRPr="00093448" w:rsidRDefault="00A63948">
            <w:pPr>
              <w:pStyle w:val="TableText"/>
              <w:widowControl w:val="0"/>
              <w:rPr>
                <w:rFonts w:ascii="Tahoma" w:hAnsi="Tahoma" w:cs="Tahoma"/>
                <w:sz w:val="13"/>
              </w:rPr>
            </w:pPr>
            <w:r w:rsidRPr="00093448">
              <w:rPr>
                <w:rFonts w:ascii="Tahoma" w:hAnsi="Tahoma" w:cs="Tahoma"/>
                <w:sz w:val="13"/>
              </w:rPr>
              <w:t>2</w:t>
            </w:r>
          </w:p>
        </w:tc>
        <w:tc>
          <w:tcPr>
            <w:tcW w:w="450" w:type="dxa"/>
            <w:shd w:val="clear" w:color="auto" w:fill="FFFFFF"/>
            <w:vAlign w:val="center"/>
          </w:tcPr>
          <w:p w14:paraId="3A112973" w14:textId="77777777" w:rsidR="00A63948" w:rsidRPr="00093448" w:rsidRDefault="00A63948">
            <w:pPr>
              <w:pStyle w:val="TableText"/>
              <w:widowControl w:val="0"/>
              <w:rPr>
                <w:rFonts w:ascii="Tahoma" w:hAnsi="Tahoma" w:cs="Tahoma"/>
                <w:sz w:val="13"/>
              </w:rPr>
            </w:pPr>
            <w:r w:rsidRPr="00093448">
              <w:rPr>
                <w:rFonts w:ascii="Tahoma" w:hAnsi="Tahoma" w:cs="Tahoma"/>
                <w:sz w:val="13"/>
              </w:rPr>
              <w:t>1</w:t>
            </w:r>
          </w:p>
        </w:tc>
        <w:tc>
          <w:tcPr>
            <w:tcW w:w="360" w:type="dxa"/>
            <w:tcBorders>
              <w:right w:val="single" w:sz="18" w:space="0" w:color="auto"/>
            </w:tcBorders>
            <w:shd w:val="clear" w:color="auto" w:fill="FFFFFF"/>
            <w:vAlign w:val="center"/>
          </w:tcPr>
          <w:p w14:paraId="3A112974" w14:textId="77777777" w:rsidR="00A63948" w:rsidRPr="00093448" w:rsidRDefault="00A63948">
            <w:pPr>
              <w:pStyle w:val="TableText"/>
              <w:widowControl w:val="0"/>
              <w:rPr>
                <w:rFonts w:ascii="Tahoma" w:hAnsi="Tahoma" w:cs="Tahoma"/>
                <w:sz w:val="13"/>
              </w:rPr>
            </w:pPr>
            <w:r w:rsidRPr="00093448">
              <w:rPr>
                <w:rFonts w:ascii="Tahoma" w:hAnsi="Tahoma" w:cs="Tahoma"/>
                <w:sz w:val="13"/>
              </w:rPr>
              <w:t>1</w:t>
            </w:r>
          </w:p>
        </w:tc>
        <w:tc>
          <w:tcPr>
            <w:tcW w:w="450" w:type="dxa"/>
            <w:tcBorders>
              <w:left w:val="single" w:sz="18" w:space="0" w:color="auto"/>
            </w:tcBorders>
            <w:shd w:val="clear" w:color="auto" w:fill="FFFFFF"/>
            <w:vAlign w:val="center"/>
          </w:tcPr>
          <w:p w14:paraId="3A112975" w14:textId="77777777" w:rsidR="00A63948" w:rsidRPr="00093448" w:rsidRDefault="00A63948">
            <w:pPr>
              <w:pStyle w:val="TableText"/>
              <w:widowControl w:val="0"/>
              <w:rPr>
                <w:rFonts w:ascii="Tahoma" w:hAnsi="Tahoma" w:cs="Tahoma"/>
                <w:sz w:val="13"/>
              </w:rPr>
            </w:pPr>
            <w:r w:rsidRPr="00093448">
              <w:rPr>
                <w:rFonts w:ascii="Tahoma" w:hAnsi="Tahoma" w:cs="Tahoma"/>
                <w:sz w:val="13"/>
              </w:rPr>
              <w:t>1</w:t>
            </w:r>
          </w:p>
        </w:tc>
        <w:tc>
          <w:tcPr>
            <w:tcW w:w="450" w:type="dxa"/>
            <w:shd w:val="clear" w:color="auto" w:fill="FFFFFF"/>
            <w:vAlign w:val="center"/>
          </w:tcPr>
          <w:p w14:paraId="3A112976" w14:textId="77777777" w:rsidR="00A63948" w:rsidRPr="00093448" w:rsidRDefault="00A63948">
            <w:pPr>
              <w:pStyle w:val="TableText"/>
              <w:widowControl w:val="0"/>
              <w:rPr>
                <w:rFonts w:ascii="Tahoma" w:hAnsi="Tahoma" w:cs="Tahoma"/>
                <w:sz w:val="13"/>
              </w:rPr>
            </w:pPr>
            <w:r w:rsidRPr="00093448">
              <w:rPr>
                <w:rFonts w:ascii="Tahoma" w:hAnsi="Tahoma" w:cs="Tahoma"/>
                <w:sz w:val="13"/>
              </w:rPr>
              <w:t>2</w:t>
            </w:r>
          </w:p>
        </w:tc>
        <w:tc>
          <w:tcPr>
            <w:tcW w:w="450" w:type="dxa"/>
            <w:tcBorders>
              <w:right w:val="single" w:sz="18" w:space="0" w:color="auto"/>
            </w:tcBorders>
            <w:shd w:val="clear" w:color="auto" w:fill="FFFFFF"/>
            <w:vAlign w:val="center"/>
          </w:tcPr>
          <w:p w14:paraId="3A112977" w14:textId="77777777" w:rsidR="00A63948" w:rsidRPr="00093448" w:rsidRDefault="00A63948">
            <w:pPr>
              <w:pStyle w:val="TableText"/>
              <w:widowControl w:val="0"/>
              <w:rPr>
                <w:rFonts w:ascii="Tahoma" w:hAnsi="Tahoma" w:cs="Tahoma"/>
                <w:sz w:val="13"/>
              </w:rPr>
            </w:pPr>
            <w:r w:rsidRPr="00093448">
              <w:rPr>
                <w:rFonts w:ascii="Tahoma" w:hAnsi="Tahoma" w:cs="Tahoma"/>
                <w:sz w:val="13"/>
              </w:rPr>
              <w:t>1</w:t>
            </w:r>
          </w:p>
        </w:tc>
        <w:tc>
          <w:tcPr>
            <w:tcW w:w="360" w:type="dxa"/>
            <w:tcBorders>
              <w:left w:val="single" w:sz="18" w:space="0" w:color="auto"/>
            </w:tcBorders>
            <w:shd w:val="clear" w:color="auto" w:fill="FFFFFF"/>
            <w:vAlign w:val="center"/>
          </w:tcPr>
          <w:p w14:paraId="3A112978" w14:textId="77777777" w:rsidR="00A63948" w:rsidRPr="00093448" w:rsidRDefault="00A6394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2979" w14:textId="77777777" w:rsidR="00A63948" w:rsidRPr="00093448" w:rsidRDefault="00A6394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14:paraId="3A11297A" w14:textId="77777777" w:rsidR="00A63948" w:rsidRPr="00093448" w:rsidRDefault="00A63948">
            <w:pPr>
              <w:pStyle w:val="TableText"/>
              <w:widowControl w:val="0"/>
              <w:rPr>
                <w:rFonts w:ascii="Tahoma" w:hAnsi="Tahoma" w:cs="Tahoma"/>
                <w:sz w:val="13"/>
              </w:rPr>
            </w:pPr>
          </w:p>
        </w:tc>
        <w:tc>
          <w:tcPr>
            <w:tcW w:w="630" w:type="dxa"/>
            <w:shd w:val="clear" w:color="auto" w:fill="FFFFFF"/>
          </w:tcPr>
          <w:p w14:paraId="3A11297B" w14:textId="77777777" w:rsidR="00A63948" w:rsidRPr="00093448" w:rsidRDefault="005374D8" w:rsidP="00472DFD">
            <w:pPr>
              <w:pStyle w:val="TableText"/>
              <w:widowControl w:val="0"/>
              <w:spacing w:before="120"/>
              <w:rPr>
                <w:rFonts w:ascii="Tahoma" w:hAnsi="Tahoma" w:cs="Tahoma"/>
                <w:sz w:val="13"/>
              </w:rPr>
            </w:pPr>
            <w:r w:rsidRPr="00093448">
              <w:rPr>
                <w:rFonts w:ascii="Tahoma" w:hAnsi="Tahoma" w:cs="Tahoma"/>
                <w:sz w:val="13"/>
                <w:lang w:val="fr-FR"/>
              </w:rPr>
              <w:t>AO, ST</w:t>
            </w:r>
          </w:p>
        </w:tc>
        <w:tc>
          <w:tcPr>
            <w:tcW w:w="540" w:type="dxa"/>
            <w:shd w:val="clear" w:color="auto" w:fill="FFFFFF"/>
            <w:vAlign w:val="center"/>
          </w:tcPr>
          <w:p w14:paraId="3A11297C" w14:textId="77777777" w:rsidR="00A63948" w:rsidRPr="00093448" w:rsidRDefault="00A63948">
            <w:pPr>
              <w:pStyle w:val="TableText"/>
              <w:widowControl w:val="0"/>
              <w:rPr>
                <w:rFonts w:ascii="Tahoma" w:hAnsi="Tahoma" w:cs="Tahoma"/>
                <w:sz w:val="13"/>
              </w:rPr>
            </w:pPr>
          </w:p>
        </w:tc>
      </w:tr>
      <w:tr w:rsidR="00A63948" w:rsidRPr="00093448" w14:paraId="3A112991" w14:textId="77777777" w:rsidTr="00481755">
        <w:trPr>
          <w:trHeight w:val="145"/>
        </w:trPr>
        <w:tc>
          <w:tcPr>
            <w:tcW w:w="2714" w:type="dxa"/>
            <w:shd w:val="clear" w:color="auto" w:fill="FABF8F"/>
            <w:vAlign w:val="center"/>
          </w:tcPr>
          <w:p w14:paraId="3A11297E" w14:textId="77777777" w:rsidR="00A63948" w:rsidRPr="00093448" w:rsidRDefault="00A172AC" w:rsidP="00481755">
            <w:pPr>
              <w:pStyle w:val="ProductNames"/>
              <w:spacing w:beforeLines="20" w:before="48" w:afterLines="20" w:after="48"/>
              <w:rPr>
                <w:rFonts w:ascii="Tahoma" w:hAnsi="Tahoma" w:cs="Tahoma"/>
                <w:sz w:val="14"/>
                <w:szCs w:val="14"/>
                <w:lang w:val="pt-BR"/>
              </w:rPr>
            </w:pPr>
            <w:bookmarkStart w:id="397" w:name="_Toc336338045"/>
            <w:bookmarkStart w:id="398" w:name="_Toc340763491"/>
            <w:bookmarkEnd w:id="397"/>
            <w:r w:rsidRPr="00093448">
              <w:rPr>
                <w:rFonts w:ascii="Tahoma" w:hAnsi="Tahoma" w:cs="Tahoma"/>
                <w:position w:val="-6"/>
                <w:sz w:val="14"/>
                <w:szCs w:val="14"/>
                <w:lang w:val="fr-FR"/>
              </w:rPr>
              <w:t>1 Licence par processeur SQL Server</w:t>
            </w:r>
            <w:r w:rsidR="00B862F1" w:rsidRPr="00093448">
              <w:rPr>
                <w:rFonts w:ascii="Tahoma" w:hAnsi="Tahoma" w:cs="Tahoma"/>
                <w:color w:val="000000"/>
                <w:position w:val="-6"/>
                <w:sz w:val="14"/>
                <w:szCs w:val="14"/>
                <w:vertAlign w:val="superscript"/>
                <w:lang w:val="fr-FR"/>
              </w:rPr>
              <w:t>®</w:t>
            </w:r>
            <w:r w:rsidRPr="00093448">
              <w:rPr>
                <w:rFonts w:ascii="Tahoma" w:hAnsi="Tahoma" w:cs="Tahoma"/>
                <w:position w:val="-6"/>
                <w:sz w:val="14"/>
                <w:szCs w:val="14"/>
                <w:lang w:val="fr-FR"/>
              </w:rPr>
              <w:t> 2008 R2 Datacenter</w:t>
            </w:r>
            <w:bookmarkEnd w:id="398"/>
          </w:p>
        </w:tc>
        <w:tc>
          <w:tcPr>
            <w:tcW w:w="450" w:type="dxa"/>
            <w:shd w:val="clear" w:color="auto" w:fill="FABF8F"/>
            <w:vAlign w:val="center"/>
          </w:tcPr>
          <w:p w14:paraId="3A11297F" w14:textId="77777777" w:rsidR="00A63948" w:rsidRPr="00093448" w:rsidRDefault="00B86982" w:rsidP="00806515">
            <w:pPr>
              <w:pStyle w:val="TableText"/>
              <w:widowControl w:val="0"/>
              <w:rPr>
                <w:rFonts w:cs="Tahoma"/>
                <w:b/>
                <w:color w:val="0000FF"/>
                <w:sz w:val="13"/>
                <w:szCs w:val="13"/>
                <w:u w:val="single"/>
              </w:rPr>
            </w:pPr>
            <w:hyperlink w:anchor="_70_SharePoint_Server" w:history="1">
              <w:r w:rsidR="005374D8" w:rsidRPr="00093448">
                <w:rPr>
                  <w:rStyle w:val="Hyperlink"/>
                  <w:rFonts w:cs="Tahoma"/>
                  <w:b/>
                  <w:sz w:val="13"/>
                  <w:szCs w:val="13"/>
                </w:rPr>
                <w:t>70</w:t>
              </w:r>
            </w:hyperlink>
          </w:p>
        </w:tc>
        <w:tc>
          <w:tcPr>
            <w:tcW w:w="450" w:type="dxa"/>
            <w:shd w:val="clear" w:color="auto" w:fill="FABF8F"/>
          </w:tcPr>
          <w:p w14:paraId="3A112980" w14:textId="77777777" w:rsidR="00A63948" w:rsidRPr="00093448" w:rsidRDefault="00A63948" w:rsidP="00855BA5">
            <w:pPr>
              <w:pStyle w:val="TableText"/>
              <w:widowControl w:val="0"/>
              <w:spacing w:before="80"/>
              <w:rPr>
                <w:rFonts w:ascii="Tahoma" w:hAnsi="Tahoma" w:cs="Tahoma"/>
                <w:sz w:val="13"/>
              </w:rPr>
            </w:pPr>
          </w:p>
        </w:tc>
        <w:tc>
          <w:tcPr>
            <w:tcW w:w="360" w:type="dxa"/>
            <w:tcBorders>
              <w:right w:val="single" w:sz="18" w:space="0" w:color="auto"/>
            </w:tcBorders>
            <w:shd w:val="clear" w:color="auto" w:fill="FABF8F"/>
            <w:vAlign w:val="center"/>
          </w:tcPr>
          <w:p w14:paraId="3A112981" w14:textId="77777777" w:rsidR="00A63948" w:rsidRPr="00093448" w:rsidRDefault="00A63948" w:rsidP="00855BA5">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A112982" w14:textId="77777777" w:rsidR="00A63948" w:rsidRPr="00093448" w:rsidRDefault="00A63948" w:rsidP="00855BA5">
            <w:pPr>
              <w:pStyle w:val="TableText"/>
              <w:widowControl w:val="0"/>
              <w:rPr>
                <w:rFonts w:ascii="Tahoma" w:hAnsi="Tahoma" w:cs="Tahoma"/>
                <w:sz w:val="13"/>
              </w:rPr>
            </w:pPr>
          </w:p>
        </w:tc>
        <w:tc>
          <w:tcPr>
            <w:tcW w:w="450" w:type="dxa"/>
            <w:shd w:val="clear" w:color="auto" w:fill="FABF8F"/>
            <w:vAlign w:val="center"/>
          </w:tcPr>
          <w:p w14:paraId="3A112983" w14:textId="77777777" w:rsidR="00A63948" w:rsidRPr="00093448" w:rsidRDefault="00A63948" w:rsidP="00855BA5">
            <w:pPr>
              <w:pStyle w:val="TableText"/>
              <w:widowControl w:val="0"/>
              <w:rPr>
                <w:rFonts w:ascii="Tahoma" w:hAnsi="Tahoma" w:cs="Tahoma"/>
                <w:sz w:val="13"/>
              </w:rPr>
            </w:pPr>
          </w:p>
        </w:tc>
        <w:tc>
          <w:tcPr>
            <w:tcW w:w="450" w:type="dxa"/>
            <w:shd w:val="clear" w:color="auto" w:fill="FABF8F"/>
            <w:vAlign w:val="center"/>
          </w:tcPr>
          <w:p w14:paraId="3A112984" w14:textId="77777777" w:rsidR="00A63948" w:rsidRPr="00093448" w:rsidRDefault="00A63948" w:rsidP="00855BA5">
            <w:pPr>
              <w:pStyle w:val="TableText"/>
              <w:widowControl w:val="0"/>
              <w:rPr>
                <w:rFonts w:ascii="Tahoma" w:hAnsi="Tahoma" w:cs="Tahoma"/>
                <w:sz w:val="13"/>
              </w:rPr>
            </w:pPr>
          </w:p>
        </w:tc>
        <w:tc>
          <w:tcPr>
            <w:tcW w:w="450" w:type="dxa"/>
            <w:shd w:val="clear" w:color="auto" w:fill="FABF8F"/>
            <w:vAlign w:val="center"/>
          </w:tcPr>
          <w:p w14:paraId="3A112985" w14:textId="77777777" w:rsidR="00A63948" w:rsidRPr="00093448" w:rsidRDefault="00A63948" w:rsidP="00855BA5">
            <w:pPr>
              <w:pStyle w:val="TableText"/>
              <w:widowControl w:val="0"/>
              <w:rPr>
                <w:rFonts w:ascii="Tahoma" w:hAnsi="Tahoma" w:cs="Tahoma"/>
                <w:sz w:val="13"/>
              </w:rPr>
            </w:pPr>
          </w:p>
        </w:tc>
        <w:tc>
          <w:tcPr>
            <w:tcW w:w="450" w:type="dxa"/>
            <w:shd w:val="clear" w:color="auto" w:fill="FABF8F"/>
            <w:vAlign w:val="center"/>
          </w:tcPr>
          <w:p w14:paraId="3A112986" w14:textId="77777777" w:rsidR="00A63948" w:rsidRPr="00093448" w:rsidRDefault="00A63948" w:rsidP="00855BA5">
            <w:pPr>
              <w:pStyle w:val="TableText"/>
              <w:widowControl w:val="0"/>
              <w:rPr>
                <w:rFonts w:ascii="Tahoma" w:hAnsi="Tahoma" w:cs="Tahoma"/>
                <w:sz w:val="13"/>
              </w:rPr>
            </w:pPr>
          </w:p>
        </w:tc>
        <w:tc>
          <w:tcPr>
            <w:tcW w:w="450" w:type="dxa"/>
            <w:shd w:val="clear" w:color="auto" w:fill="FABF8F"/>
            <w:vAlign w:val="center"/>
          </w:tcPr>
          <w:p w14:paraId="3A112987" w14:textId="77777777" w:rsidR="00A63948" w:rsidRPr="00093448" w:rsidRDefault="00A63948" w:rsidP="00855BA5">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A112988" w14:textId="77777777" w:rsidR="00A63948" w:rsidRPr="00093448" w:rsidRDefault="00A63948" w:rsidP="00855BA5">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A112989" w14:textId="77777777" w:rsidR="00A63948" w:rsidRPr="00093448" w:rsidRDefault="00A63948" w:rsidP="00855BA5">
            <w:pPr>
              <w:pStyle w:val="TableText"/>
              <w:widowControl w:val="0"/>
              <w:rPr>
                <w:rFonts w:ascii="Tahoma" w:hAnsi="Tahoma" w:cs="Tahoma"/>
                <w:sz w:val="13"/>
              </w:rPr>
            </w:pPr>
          </w:p>
        </w:tc>
        <w:tc>
          <w:tcPr>
            <w:tcW w:w="450" w:type="dxa"/>
            <w:shd w:val="clear" w:color="auto" w:fill="FABF8F"/>
            <w:vAlign w:val="center"/>
          </w:tcPr>
          <w:p w14:paraId="3A11298A" w14:textId="77777777" w:rsidR="00A63948" w:rsidRPr="00093448" w:rsidRDefault="00A63948" w:rsidP="00855BA5">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298B" w14:textId="77777777" w:rsidR="00A63948" w:rsidRPr="00093448" w:rsidRDefault="00A63948" w:rsidP="00855BA5">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A11298C" w14:textId="77777777" w:rsidR="00A63948" w:rsidRPr="00093448" w:rsidRDefault="00A63948" w:rsidP="00855BA5">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298D" w14:textId="77777777" w:rsidR="00A63948" w:rsidRPr="00093448" w:rsidRDefault="00A63948" w:rsidP="00855BA5">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14:paraId="3A11298E" w14:textId="77777777" w:rsidR="00A63948" w:rsidRPr="00093448" w:rsidRDefault="00A63948" w:rsidP="00855BA5">
            <w:pPr>
              <w:pStyle w:val="TableText"/>
              <w:widowControl w:val="0"/>
              <w:rPr>
                <w:rFonts w:ascii="Tahoma" w:hAnsi="Tahoma" w:cs="Tahoma"/>
                <w:sz w:val="13"/>
              </w:rPr>
            </w:pPr>
          </w:p>
        </w:tc>
        <w:tc>
          <w:tcPr>
            <w:tcW w:w="630" w:type="dxa"/>
            <w:shd w:val="clear" w:color="auto" w:fill="FABF8F"/>
          </w:tcPr>
          <w:p w14:paraId="3A11298F" w14:textId="77777777" w:rsidR="00A63948" w:rsidRPr="00093448" w:rsidRDefault="00A63948" w:rsidP="00855BA5">
            <w:pPr>
              <w:pStyle w:val="TableText"/>
              <w:widowControl w:val="0"/>
              <w:rPr>
                <w:rFonts w:ascii="Tahoma" w:hAnsi="Tahoma" w:cs="Tahoma"/>
                <w:sz w:val="13"/>
              </w:rPr>
            </w:pPr>
          </w:p>
        </w:tc>
        <w:tc>
          <w:tcPr>
            <w:tcW w:w="540" w:type="dxa"/>
            <w:shd w:val="clear" w:color="auto" w:fill="FABF8F"/>
            <w:vAlign w:val="center"/>
          </w:tcPr>
          <w:p w14:paraId="3A112990" w14:textId="77777777" w:rsidR="00A63948" w:rsidRPr="00093448" w:rsidRDefault="00A63948" w:rsidP="00855BA5">
            <w:pPr>
              <w:pStyle w:val="TableText"/>
              <w:widowControl w:val="0"/>
              <w:rPr>
                <w:rFonts w:ascii="Tahoma" w:hAnsi="Tahoma" w:cs="Tahoma"/>
                <w:sz w:val="13"/>
              </w:rPr>
            </w:pPr>
          </w:p>
        </w:tc>
      </w:tr>
      <w:tr w:rsidR="003009F1" w:rsidRPr="00093448" w14:paraId="3A1129A5" w14:textId="77777777" w:rsidTr="00481755">
        <w:trPr>
          <w:trHeight w:val="145"/>
        </w:trPr>
        <w:tc>
          <w:tcPr>
            <w:tcW w:w="2714" w:type="dxa"/>
            <w:shd w:val="clear" w:color="auto" w:fill="FFFFFF"/>
            <w:vAlign w:val="center"/>
          </w:tcPr>
          <w:p w14:paraId="3A112992" w14:textId="77777777" w:rsidR="00A63948" w:rsidRPr="00093448" w:rsidRDefault="00A172AC" w:rsidP="00481755">
            <w:pPr>
              <w:pStyle w:val="ProductNames"/>
              <w:spacing w:beforeLines="20" w:before="48" w:afterLines="20" w:after="48"/>
              <w:rPr>
                <w:rFonts w:ascii="Tahoma" w:hAnsi="Tahoma" w:cs="Tahoma"/>
                <w:sz w:val="14"/>
                <w:szCs w:val="14"/>
              </w:rPr>
            </w:pPr>
            <w:bookmarkStart w:id="399" w:name="_Toc336338046"/>
            <w:bookmarkStart w:id="400" w:name="_Toc340763492"/>
            <w:bookmarkEnd w:id="399"/>
            <w:r w:rsidRPr="00093448">
              <w:rPr>
                <w:rFonts w:ascii="Tahoma" w:hAnsi="Tahoma" w:cs="Tahoma"/>
                <w:position w:val="-6"/>
                <w:sz w:val="14"/>
                <w:szCs w:val="14"/>
              </w:rPr>
              <w:t>SQL Server</w:t>
            </w:r>
            <w:r w:rsidR="00B862F1" w:rsidRPr="00093448">
              <w:rPr>
                <w:rFonts w:ascii="Tahoma" w:hAnsi="Tahoma" w:cs="Tahoma"/>
                <w:color w:val="000000"/>
                <w:position w:val="-6"/>
                <w:sz w:val="14"/>
                <w:szCs w:val="14"/>
                <w:vertAlign w:val="superscript"/>
              </w:rPr>
              <w:t>®</w:t>
            </w:r>
            <w:r w:rsidRPr="00093448">
              <w:rPr>
                <w:rFonts w:ascii="Tahoma" w:hAnsi="Tahoma" w:cs="Tahoma"/>
                <w:position w:val="-6"/>
                <w:sz w:val="14"/>
                <w:szCs w:val="14"/>
              </w:rPr>
              <w:t> 2008 R2 Parallel Data Warehouse</w:t>
            </w:r>
            <w:bookmarkEnd w:id="400"/>
          </w:p>
        </w:tc>
        <w:tc>
          <w:tcPr>
            <w:tcW w:w="450" w:type="dxa"/>
            <w:shd w:val="clear" w:color="auto" w:fill="FFFFFF"/>
            <w:vAlign w:val="center"/>
          </w:tcPr>
          <w:p w14:paraId="3A112993" w14:textId="77777777" w:rsidR="00A63948" w:rsidRPr="00093448" w:rsidRDefault="00B86982" w:rsidP="00806515">
            <w:pPr>
              <w:pStyle w:val="TableText"/>
              <w:widowControl w:val="0"/>
              <w:rPr>
                <w:rStyle w:val="EndnoteReference"/>
                <w:rFonts w:cs="Tahoma"/>
                <w:b w:val="0"/>
                <w:color w:val="000000"/>
                <w:sz w:val="13"/>
                <w:szCs w:val="13"/>
                <w:u w:val="single"/>
              </w:rPr>
            </w:pPr>
            <w:hyperlink w:anchor="_71_SQL_Server®" w:history="1">
              <w:r w:rsidR="005374D8" w:rsidRPr="00093448">
                <w:rPr>
                  <w:rStyle w:val="Hyperlink"/>
                  <w:rFonts w:cs="Tahoma"/>
                  <w:b/>
                  <w:sz w:val="13"/>
                  <w:szCs w:val="13"/>
                </w:rPr>
                <w:t>71</w:t>
              </w:r>
            </w:hyperlink>
          </w:p>
        </w:tc>
        <w:tc>
          <w:tcPr>
            <w:tcW w:w="450" w:type="dxa"/>
            <w:shd w:val="clear" w:color="auto" w:fill="FFFFFF"/>
          </w:tcPr>
          <w:p w14:paraId="3A112994" w14:textId="77777777" w:rsidR="00A63948" w:rsidRPr="00093448" w:rsidRDefault="00A63948">
            <w:pPr>
              <w:pStyle w:val="TableText"/>
              <w:widowControl w:val="0"/>
              <w:spacing w:before="80"/>
              <w:rPr>
                <w:rFonts w:ascii="Tahoma" w:hAnsi="Tahoma" w:cs="Tahoma"/>
                <w:sz w:val="13"/>
              </w:rPr>
            </w:pPr>
            <w:r w:rsidRPr="00093448">
              <w:rPr>
                <w:rFonts w:ascii="Tahoma" w:hAnsi="Tahoma" w:cs="Tahoma"/>
                <w:sz w:val="13"/>
              </w:rPr>
              <w:t>11/10</w:t>
            </w:r>
          </w:p>
        </w:tc>
        <w:tc>
          <w:tcPr>
            <w:tcW w:w="360" w:type="dxa"/>
            <w:tcBorders>
              <w:right w:val="single" w:sz="18" w:space="0" w:color="auto"/>
            </w:tcBorders>
            <w:shd w:val="clear" w:color="auto" w:fill="FFFFFF"/>
            <w:vAlign w:val="center"/>
          </w:tcPr>
          <w:p w14:paraId="3A112995" w14:textId="77777777" w:rsidR="00A63948" w:rsidRPr="00093448" w:rsidRDefault="005374D8">
            <w:pPr>
              <w:pStyle w:val="TableText"/>
              <w:widowControl w:val="0"/>
              <w:rPr>
                <w:rFonts w:ascii="Tahoma" w:hAnsi="Tahoma" w:cs="Tahoma"/>
                <w:sz w:val="13"/>
              </w:rPr>
            </w:pPr>
            <w:r w:rsidRPr="00093448">
              <w:rPr>
                <w:rFonts w:ascii="Tahoma" w:hAnsi="Tahoma" w:cs="Tahoma"/>
                <w:sz w:val="13"/>
                <w:lang w:val="fr-FR"/>
              </w:rPr>
              <w:t>SRV</w:t>
            </w:r>
          </w:p>
        </w:tc>
        <w:tc>
          <w:tcPr>
            <w:tcW w:w="360" w:type="dxa"/>
            <w:tcBorders>
              <w:left w:val="single" w:sz="18" w:space="0" w:color="auto"/>
            </w:tcBorders>
            <w:shd w:val="clear" w:color="auto" w:fill="FFFFFF"/>
            <w:vAlign w:val="center"/>
          </w:tcPr>
          <w:p w14:paraId="3A112996" w14:textId="77777777" w:rsidR="00A63948" w:rsidRPr="00093448" w:rsidRDefault="00A63948">
            <w:pPr>
              <w:pStyle w:val="TableText"/>
              <w:widowControl w:val="0"/>
              <w:rPr>
                <w:rFonts w:ascii="Tahoma" w:hAnsi="Tahoma" w:cs="Tahoma"/>
                <w:sz w:val="13"/>
              </w:rPr>
            </w:pPr>
            <w:r w:rsidRPr="00093448">
              <w:rPr>
                <w:rFonts w:ascii="Tahoma" w:hAnsi="Tahoma" w:cs="Tahoma"/>
                <w:sz w:val="13"/>
              </w:rPr>
              <w:t>200</w:t>
            </w:r>
          </w:p>
        </w:tc>
        <w:tc>
          <w:tcPr>
            <w:tcW w:w="450" w:type="dxa"/>
            <w:shd w:val="clear" w:color="auto" w:fill="FFFFFF"/>
            <w:vAlign w:val="center"/>
          </w:tcPr>
          <w:p w14:paraId="3A112997" w14:textId="77777777" w:rsidR="00A63948" w:rsidRPr="00093448" w:rsidRDefault="00A63948">
            <w:pPr>
              <w:pStyle w:val="TableText"/>
              <w:widowControl w:val="0"/>
              <w:rPr>
                <w:rFonts w:ascii="Tahoma" w:hAnsi="Tahoma" w:cs="Tahoma"/>
                <w:sz w:val="13"/>
              </w:rPr>
            </w:pPr>
            <w:r w:rsidRPr="00093448">
              <w:rPr>
                <w:rFonts w:ascii="Tahoma" w:hAnsi="Tahoma" w:cs="Tahoma"/>
                <w:sz w:val="13"/>
              </w:rPr>
              <w:t>500</w:t>
            </w:r>
          </w:p>
        </w:tc>
        <w:tc>
          <w:tcPr>
            <w:tcW w:w="450" w:type="dxa"/>
            <w:shd w:val="clear" w:color="auto" w:fill="FFFFFF"/>
            <w:vAlign w:val="center"/>
          </w:tcPr>
          <w:p w14:paraId="3A112998" w14:textId="77777777" w:rsidR="00A63948" w:rsidRPr="00093448" w:rsidRDefault="00A63948">
            <w:pPr>
              <w:pStyle w:val="TableText"/>
              <w:widowControl w:val="0"/>
              <w:rPr>
                <w:rFonts w:ascii="Tahoma" w:hAnsi="Tahoma" w:cs="Tahoma"/>
                <w:sz w:val="13"/>
              </w:rPr>
            </w:pPr>
            <w:r w:rsidRPr="00093448">
              <w:rPr>
                <w:rFonts w:ascii="Tahoma" w:hAnsi="Tahoma" w:cs="Tahoma"/>
                <w:sz w:val="13"/>
              </w:rPr>
              <w:t>400</w:t>
            </w:r>
          </w:p>
        </w:tc>
        <w:tc>
          <w:tcPr>
            <w:tcW w:w="450" w:type="dxa"/>
            <w:shd w:val="clear" w:color="auto" w:fill="FFFFFF"/>
            <w:vAlign w:val="center"/>
          </w:tcPr>
          <w:p w14:paraId="3A112999" w14:textId="77777777" w:rsidR="00A63948" w:rsidRPr="00093448" w:rsidRDefault="00A63948">
            <w:pPr>
              <w:pStyle w:val="TableText"/>
              <w:widowControl w:val="0"/>
              <w:rPr>
                <w:rFonts w:ascii="Tahoma" w:hAnsi="Tahoma" w:cs="Tahoma"/>
                <w:sz w:val="13"/>
              </w:rPr>
            </w:pPr>
            <w:r w:rsidRPr="00093448">
              <w:rPr>
                <w:rFonts w:ascii="Tahoma" w:hAnsi="Tahoma" w:cs="Tahoma"/>
                <w:sz w:val="13"/>
              </w:rPr>
              <w:t>300</w:t>
            </w:r>
          </w:p>
        </w:tc>
        <w:tc>
          <w:tcPr>
            <w:tcW w:w="450" w:type="dxa"/>
            <w:shd w:val="clear" w:color="auto" w:fill="FFFFFF"/>
            <w:vAlign w:val="center"/>
          </w:tcPr>
          <w:p w14:paraId="3A11299A" w14:textId="77777777" w:rsidR="00A63948" w:rsidRPr="00093448" w:rsidRDefault="00A63948">
            <w:pPr>
              <w:pStyle w:val="TableText"/>
              <w:widowControl w:val="0"/>
              <w:rPr>
                <w:rFonts w:ascii="Tahoma" w:hAnsi="Tahoma" w:cs="Tahoma"/>
                <w:sz w:val="13"/>
              </w:rPr>
            </w:pPr>
            <w:r w:rsidRPr="00093448">
              <w:rPr>
                <w:rFonts w:ascii="Tahoma" w:hAnsi="Tahoma" w:cs="Tahoma"/>
                <w:sz w:val="13"/>
              </w:rPr>
              <w:t>300</w:t>
            </w:r>
          </w:p>
        </w:tc>
        <w:tc>
          <w:tcPr>
            <w:tcW w:w="450" w:type="dxa"/>
            <w:shd w:val="clear" w:color="auto" w:fill="FFFFFF"/>
            <w:vAlign w:val="center"/>
          </w:tcPr>
          <w:p w14:paraId="3A11299B" w14:textId="77777777" w:rsidR="00A63948" w:rsidRPr="00093448" w:rsidRDefault="00A63948">
            <w:pPr>
              <w:pStyle w:val="TableText"/>
              <w:widowControl w:val="0"/>
              <w:rPr>
                <w:rFonts w:ascii="Tahoma" w:hAnsi="Tahoma" w:cs="Tahoma"/>
                <w:sz w:val="13"/>
              </w:rPr>
            </w:pPr>
            <w:r w:rsidRPr="00093448">
              <w:rPr>
                <w:rFonts w:ascii="Tahoma" w:hAnsi="Tahoma" w:cs="Tahoma"/>
                <w:sz w:val="13"/>
              </w:rPr>
              <w:t>200</w:t>
            </w:r>
          </w:p>
        </w:tc>
        <w:tc>
          <w:tcPr>
            <w:tcW w:w="360" w:type="dxa"/>
            <w:tcBorders>
              <w:right w:val="single" w:sz="18" w:space="0" w:color="auto"/>
            </w:tcBorders>
            <w:shd w:val="clear" w:color="auto" w:fill="FFFFFF"/>
            <w:vAlign w:val="center"/>
          </w:tcPr>
          <w:p w14:paraId="3A11299C" w14:textId="77777777" w:rsidR="00A63948" w:rsidRPr="00093448" w:rsidRDefault="00A63948">
            <w:pPr>
              <w:pStyle w:val="TableText"/>
              <w:widowControl w:val="0"/>
              <w:rPr>
                <w:rFonts w:ascii="Tahoma" w:hAnsi="Tahoma" w:cs="Tahoma"/>
                <w:sz w:val="13"/>
              </w:rPr>
            </w:pPr>
            <w:r w:rsidRPr="00093448">
              <w:rPr>
                <w:rFonts w:ascii="Tahoma" w:hAnsi="Tahoma" w:cs="Tahoma"/>
                <w:sz w:val="13"/>
              </w:rPr>
              <w:t>100</w:t>
            </w:r>
          </w:p>
        </w:tc>
        <w:tc>
          <w:tcPr>
            <w:tcW w:w="450" w:type="dxa"/>
            <w:tcBorders>
              <w:left w:val="single" w:sz="18" w:space="0" w:color="auto"/>
            </w:tcBorders>
            <w:shd w:val="clear" w:color="auto" w:fill="FFFFFF"/>
            <w:vAlign w:val="center"/>
          </w:tcPr>
          <w:p w14:paraId="3A11299D" w14:textId="77777777" w:rsidR="00A63948" w:rsidRPr="00093448" w:rsidRDefault="00A63948">
            <w:pPr>
              <w:pStyle w:val="TableText"/>
              <w:widowControl w:val="0"/>
              <w:rPr>
                <w:rFonts w:ascii="Tahoma" w:hAnsi="Tahoma" w:cs="Tahoma"/>
                <w:sz w:val="13"/>
              </w:rPr>
            </w:pPr>
          </w:p>
        </w:tc>
        <w:tc>
          <w:tcPr>
            <w:tcW w:w="450" w:type="dxa"/>
            <w:shd w:val="clear" w:color="auto" w:fill="FFFFFF"/>
            <w:vAlign w:val="center"/>
          </w:tcPr>
          <w:p w14:paraId="3A11299E" w14:textId="77777777" w:rsidR="00A63948" w:rsidRPr="00093448" w:rsidRDefault="00A6394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299F" w14:textId="77777777" w:rsidR="00A63948" w:rsidRPr="00093448" w:rsidRDefault="00A63948">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3A1129A0" w14:textId="77777777" w:rsidR="00A63948" w:rsidRPr="00093448" w:rsidRDefault="00A6394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29A1" w14:textId="77777777" w:rsidR="00A63948" w:rsidRPr="00093448" w:rsidRDefault="005374D8">
            <w:pPr>
              <w:pStyle w:val="TableText"/>
              <w:widowControl w:val="0"/>
              <w:rPr>
                <w:rFonts w:ascii="Tahoma" w:hAnsi="Tahoma" w:cs="Tahoma"/>
                <w:sz w:val="13"/>
              </w:rPr>
            </w:pPr>
            <w:r w:rsidRPr="00093448">
              <w:rPr>
                <w:rFonts w:ascii="Tahoma" w:hAnsi="Tahoma" w:cs="Tahoma"/>
                <w:sz w:val="13"/>
                <w:lang w:val="fr-FR"/>
              </w:rPr>
              <w:t>A, S</w:t>
            </w:r>
          </w:p>
        </w:tc>
        <w:tc>
          <w:tcPr>
            <w:tcW w:w="360" w:type="dxa"/>
            <w:tcBorders>
              <w:left w:val="single" w:sz="18" w:space="0" w:color="auto"/>
              <w:right w:val="single" w:sz="18" w:space="0" w:color="auto"/>
            </w:tcBorders>
            <w:shd w:val="clear" w:color="auto" w:fill="FFFFFF"/>
            <w:vAlign w:val="center"/>
          </w:tcPr>
          <w:p w14:paraId="3A1129A2" w14:textId="77777777" w:rsidR="00A63948" w:rsidRPr="00093448" w:rsidRDefault="00A63948">
            <w:pPr>
              <w:pStyle w:val="TableText"/>
              <w:widowControl w:val="0"/>
              <w:rPr>
                <w:rFonts w:ascii="Tahoma" w:hAnsi="Tahoma" w:cs="Tahoma"/>
                <w:sz w:val="13"/>
              </w:rPr>
            </w:pPr>
          </w:p>
        </w:tc>
        <w:tc>
          <w:tcPr>
            <w:tcW w:w="630" w:type="dxa"/>
            <w:shd w:val="clear" w:color="auto" w:fill="FFFFFF"/>
          </w:tcPr>
          <w:p w14:paraId="3A1129A3" w14:textId="77777777" w:rsidR="00A63948" w:rsidRPr="00093448" w:rsidRDefault="00A63948">
            <w:pPr>
              <w:pStyle w:val="TableText"/>
              <w:widowControl w:val="0"/>
              <w:rPr>
                <w:rFonts w:ascii="Tahoma" w:hAnsi="Tahoma" w:cs="Tahoma"/>
                <w:sz w:val="13"/>
              </w:rPr>
            </w:pPr>
          </w:p>
        </w:tc>
        <w:tc>
          <w:tcPr>
            <w:tcW w:w="540" w:type="dxa"/>
            <w:shd w:val="clear" w:color="auto" w:fill="FFFFFF"/>
            <w:vAlign w:val="center"/>
          </w:tcPr>
          <w:p w14:paraId="3A1129A4" w14:textId="77777777" w:rsidR="00A63948" w:rsidRPr="00093448" w:rsidRDefault="00A63948">
            <w:pPr>
              <w:pStyle w:val="TableText"/>
              <w:widowControl w:val="0"/>
              <w:rPr>
                <w:rFonts w:ascii="Tahoma" w:hAnsi="Tahoma" w:cs="Tahoma"/>
                <w:sz w:val="13"/>
              </w:rPr>
            </w:pPr>
          </w:p>
        </w:tc>
      </w:tr>
      <w:tr w:rsidR="00A63948" w:rsidRPr="00093448" w14:paraId="3A1129B9" w14:textId="77777777" w:rsidTr="00481755">
        <w:trPr>
          <w:trHeight w:val="145"/>
        </w:trPr>
        <w:tc>
          <w:tcPr>
            <w:tcW w:w="2714" w:type="dxa"/>
            <w:shd w:val="clear" w:color="auto" w:fill="FABF8F"/>
            <w:vAlign w:val="center"/>
          </w:tcPr>
          <w:p w14:paraId="3A1129A6" w14:textId="77777777" w:rsidR="00A63948" w:rsidRPr="00093448" w:rsidRDefault="00A172AC" w:rsidP="00481755">
            <w:pPr>
              <w:pStyle w:val="ProductNames"/>
              <w:spacing w:beforeLines="20" w:before="48" w:afterLines="20" w:after="48"/>
              <w:rPr>
                <w:rFonts w:ascii="Tahoma" w:hAnsi="Tahoma" w:cs="Tahoma"/>
                <w:sz w:val="14"/>
                <w:szCs w:val="14"/>
              </w:rPr>
            </w:pPr>
            <w:bookmarkStart w:id="401" w:name="_Toc336338047"/>
            <w:bookmarkStart w:id="402" w:name="_Toc340763493"/>
            <w:bookmarkEnd w:id="401"/>
            <w:r w:rsidRPr="00B44A74">
              <w:rPr>
                <w:rFonts w:ascii="Tahoma" w:hAnsi="Tahoma" w:cs="Tahoma"/>
                <w:position w:val="-6"/>
                <w:sz w:val="14"/>
                <w:szCs w:val="14"/>
              </w:rPr>
              <w:t>SQL Server</w:t>
            </w:r>
            <w:r w:rsidR="00B862F1" w:rsidRPr="00B44A74">
              <w:rPr>
                <w:rFonts w:ascii="Tahoma" w:hAnsi="Tahoma" w:cs="Tahoma"/>
                <w:color w:val="000000"/>
                <w:position w:val="-6"/>
                <w:sz w:val="14"/>
                <w:szCs w:val="14"/>
                <w:vertAlign w:val="superscript"/>
              </w:rPr>
              <w:t>®</w:t>
            </w:r>
            <w:r w:rsidRPr="00B44A74">
              <w:rPr>
                <w:rFonts w:ascii="Tahoma" w:hAnsi="Tahoma" w:cs="Tahoma"/>
                <w:color w:val="000000"/>
                <w:position w:val="-6"/>
                <w:sz w:val="14"/>
                <w:szCs w:val="14"/>
                <w:vertAlign w:val="superscript"/>
              </w:rPr>
              <w:t> </w:t>
            </w:r>
            <w:r w:rsidRPr="00B44A74">
              <w:rPr>
                <w:rFonts w:ascii="Tahoma" w:hAnsi="Tahoma" w:cs="Tahoma"/>
                <w:position w:val="-6"/>
                <w:sz w:val="14"/>
                <w:szCs w:val="14"/>
              </w:rPr>
              <w:t>2008 R2 Parallel Data Warehouse Developer</w:t>
            </w:r>
            <w:bookmarkEnd w:id="402"/>
          </w:p>
        </w:tc>
        <w:tc>
          <w:tcPr>
            <w:tcW w:w="450" w:type="dxa"/>
            <w:shd w:val="clear" w:color="auto" w:fill="FABF8F"/>
            <w:vAlign w:val="center"/>
          </w:tcPr>
          <w:p w14:paraId="3A1129A7" w14:textId="77777777" w:rsidR="00A63948" w:rsidRPr="00093448" w:rsidRDefault="00A63948">
            <w:pPr>
              <w:pStyle w:val="TableText"/>
              <w:widowControl w:val="0"/>
              <w:rPr>
                <w:rStyle w:val="EndnoteReference"/>
                <w:rFonts w:cs="Tahoma"/>
                <w:color w:val="000000"/>
                <w:sz w:val="13"/>
                <w:szCs w:val="13"/>
                <w:u w:val="single"/>
              </w:rPr>
            </w:pPr>
          </w:p>
        </w:tc>
        <w:tc>
          <w:tcPr>
            <w:tcW w:w="450" w:type="dxa"/>
            <w:shd w:val="clear" w:color="auto" w:fill="FABF8F"/>
          </w:tcPr>
          <w:p w14:paraId="3A1129A8" w14:textId="77777777" w:rsidR="00A63948" w:rsidRPr="00093448" w:rsidRDefault="00A63948">
            <w:pPr>
              <w:pStyle w:val="TableText"/>
              <w:widowControl w:val="0"/>
              <w:spacing w:before="80"/>
              <w:rPr>
                <w:rFonts w:ascii="Tahoma" w:hAnsi="Tahoma" w:cs="Tahoma"/>
                <w:sz w:val="13"/>
              </w:rPr>
            </w:pPr>
            <w:r w:rsidRPr="00093448">
              <w:rPr>
                <w:rFonts w:ascii="Tahoma" w:hAnsi="Tahoma" w:cs="Tahoma"/>
                <w:sz w:val="13"/>
              </w:rPr>
              <w:t>11/10</w:t>
            </w:r>
          </w:p>
        </w:tc>
        <w:tc>
          <w:tcPr>
            <w:tcW w:w="360" w:type="dxa"/>
            <w:tcBorders>
              <w:right w:val="single" w:sz="18" w:space="0" w:color="auto"/>
            </w:tcBorders>
            <w:shd w:val="clear" w:color="auto" w:fill="FABF8F"/>
            <w:vAlign w:val="center"/>
          </w:tcPr>
          <w:p w14:paraId="3A1129A9" w14:textId="77777777" w:rsidR="00A63948" w:rsidRPr="00093448" w:rsidRDefault="005374D8">
            <w:pPr>
              <w:pStyle w:val="TableText"/>
              <w:widowControl w:val="0"/>
              <w:rPr>
                <w:rFonts w:ascii="Tahoma" w:hAnsi="Tahoma" w:cs="Tahoma"/>
                <w:sz w:val="13"/>
              </w:rPr>
            </w:pPr>
            <w:r w:rsidRPr="00093448">
              <w:rPr>
                <w:rFonts w:ascii="Tahoma" w:hAnsi="Tahoma" w:cs="Tahoma"/>
                <w:sz w:val="13"/>
                <w:lang w:val="fr-FR"/>
              </w:rPr>
              <w:t>SRV</w:t>
            </w:r>
          </w:p>
        </w:tc>
        <w:tc>
          <w:tcPr>
            <w:tcW w:w="360" w:type="dxa"/>
            <w:tcBorders>
              <w:left w:val="single" w:sz="18" w:space="0" w:color="auto"/>
            </w:tcBorders>
            <w:shd w:val="clear" w:color="auto" w:fill="FABF8F"/>
            <w:vAlign w:val="center"/>
          </w:tcPr>
          <w:p w14:paraId="3A1129AA" w14:textId="77777777" w:rsidR="00A63948" w:rsidRPr="00093448" w:rsidRDefault="005374D8">
            <w:pPr>
              <w:pStyle w:val="TableText"/>
              <w:widowControl w:val="0"/>
              <w:rPr>
                <w:rFonts w:ascii="Tahoma" w:hAnsi="Tahoma" w:cs="Tahoma"/>
                <w:sz w:val="13"/>
              </w:rPr>
            </w:pPr>
            <w:r w:rsidRPr="00093448">
              <w:rPr>
                <w:rFonts w:ascii="Tahoma" w:hAnsi="Tahoma" w:cs="Tahoma"/>
                <w:sz w:val="13"/>
              </w:rPr>
              <w:t>1</w:t>
            </w:r>
          </w:p>
        </w:tc>
        <w:tc>
          <w:tcPr>
            <w:tcW w:w="450" w:type="dxa"/>
            <w:shd w:val="clear" w:color="auto" w:fill="FABF8F"/>
            <w:vAlign w:val="center"/>
          </w:tcPr>
          <w:p w14:paraId="3A1129AB" w14:textId="77777777" w:rsidR="00A63948" w:rsidRPr="00093448" w:rsidRDefault="005374D8">
            <w:pPr>
              <w:pStyle w:val="TableText"/>
              <w:widowControl w:val="0"/>
              <w:rPr>
                <w:rFonts w:ascii="Tahoma" w:hAnsi="Tahoma" w:cs="Tahoma"/>
                <w:sz w:val="13"/>
              </w:rPr>
            </w:pPr>
            <w:r w:rsidRPr="00093448">
              <w:rPr>
                <w:rFonts w:ascii="Tahoma" w:hAnsi="Tahoma" w:cs="Tahoma"/>
                <w:sz w:val="13"/>
              </w:rPr>
              <w:t>3</w:t>
            </w:r>
          </w:p>
        </w:tc>
        <w:tc>
          <w:tcPr>
            <w:tcW w:w="450" w:type="dxa"/>
            <w:shd w:val="clear" w:color="auto" w:fill="FABF8F"/>
            <w:vAlign w:val="center"/>
          </w:tcPr>
          <w:p w14:paraId="3A1129AC" w14:textId="77777777" w:rsidR="00A63948" w:rsidRPr="00093448" w:rsidRDefault="005374D8">
            <w:pPr>
              <w:pStyle w:val="TableText"/>
              <w:widowControl w:val="0"/>
              <w:rPr>
                <w:rFonts w:ascii="Tahoma" w:hAnsi="Tahoma" w:cs="Tahoma"/>
                <w:sz w:val="13"/>
              </w:rPr>
            </w:pPr>
            <w:r w:rsidRPr="00093448">
              <w:rPr>
                <w:rFonts w:ascii="Tahoma" w:hAnsi="Tahoma" w:cs="Tahoma"/>
                <w:sz w:val="13"/>
              </w:rPr>
              <w:t>2</w:t>
            </w:r>
          </w:p>
        </w:tc>
        <w:tc>
          <w:tcPr>
            <w:tcW w:w="450" w:type="dxa"/>
            <w:shd w:val="clear" w:color="auto" w:fill="FABF8F"/>
            <w:vAlign w:val="center"/>
          </w:tcPr>
          <w:p w14:paraId="3A1129AD" w14:textId="77777777" w:rsidR="00A63948" w:rsidRPr="00093448" w:rsidRDefault="005374D8">
            <w:pPr>
              <w:pStyle w:val="TableText"/>
              <w:widowControl w:val="0"/>
              <w:rPr>
                <w:rFonts w:ascii="Tahoma" w:hAnsi="Tahoma" w:cs="Tahoma"/>
                <w:sz w:val="13"/>
              </w:rPr>
            </w:pPr>
            <w:r w:rsidRPr="00093448">
              <w:rPr>
                <w:rFonts w:ascii="Tahoma" w:hAnsi="Tahoma" w:cs="Tahoma"/>
                <w:sz w:val="13"/>
              </w:rPr>
              <w:t>2</w:t>
            </w:r>
          </w:p>
        </w:tc>
        <w:tc>
          <w:tcPr>
            <w:tcW w:w="450" w:type="dxa"/>
            <w:shd w:val="clear" w:color="auto" w:fill="FABF8F"/>
            <w:vAlign w:val="center"/>
          </w:tcPr>
          <w:p w14:paraId="3A1129AE" w14:textId="77777777" w:rsidR="00A63948" w:rsidRPr="00093448" w:rsidRDefault="005374D8">
            <w:pPr>
              <w:pStyle w:val="TableText"/>
              <w:widowControl w:val="0"/>
              <w:rPr>
                <w:rFonts w:ascii="Tahoma" w:hAnsi="Tahoma" w:cs="Tahoma"/>
                <w:sz w:val="13"/>
              </w:rPr>
            </w:pPr>
            <w:r w:rsidRPr="00093448">
              <w:rPr>
                <w:rFonts w:ascii="Tahoma" w:hAnsi="Tahoma" w:cs="Tahoma"/>
                <w:sz w:val="13"/>
              </w:rPr>
              <w:t>2</w:t>
            </w:r>
          </w:p>
        </w:tc>
        <w:tc>
          <w:tcPr>
            <w:tcW w:w="450" w:type="dxa"/>
            <w:shd w:val="clear" w:color="auto" w:fill="FABF8F"/>
            <w:vAlign w:val="center"/>
          </w:tcPr>
          <w:p w14:paraId="3A1129AF" w14:textId="77777777" w:rsidR="00A63948" w:rsidRPr="00093448" w:rsidRDefault="005374D8">
            <w:pPr>
              <w:pStyle w:val="TableText"/>
              <w:widowControl w:val="0"/>
              <w:rPr>
                <w:rFonts w:ascii="Tahoma" w:hAnsi="Tahoma" w:cs="Tahoma"/>
                <w:sz w:val="13"/>
              </w:rPr>
            </w:pPr>
            <w:r w:rsidRPr="00093448">
              <w:rPr>
                <w:rFonts w:ascii="Tahoma" w:hAnsi="Tahoma" w:cs="Tahoma"/>
                <w:sz w:val="13"/>
              </w:rPr>
              <w:t>1</w:t>
            </w:r>
          </w:p>
        </w:tc>
        <w:tc>
          <w:tcPr>
            <w:tcW w:w="360" w:type="dxa"/>
            <w:tcBorders>
              <w:right w:val="single" w:sz="18" w:space="0" w:color="auto"/>
            </w:tcBorders>
            <w:shd w:val="clear" w:color="auto" w:fill="FABF8F"/>
            <w:vAlign w:val="center"/>
          </w:tcPr>
          <w:p w14:paraId="3A1129B0" w14:textId="77777777" w:rsidR="00A63948" w:rsidRPr="00093448" w:rsidRDefault="005374D8">
            <w:pPr>
              <w:pStyle w:val="TableText"/>
              <w:widowControl w:val="0"/>
              <w:rPr>
                <w:rFonts w:ascii="Tahoma" w:hAnsi="Tahoma" w:cs="Tahoma"/>
                <w:sz w:val="13"/>
              </w:rPr>
            </w:pPr>
            <w:r w:rsidRPr="00093448">
              <w:rPr>
                <w:rFonts w:ascii="Tahoma" w:hAnsi="Tahoma" w:cs="Tahoma"/>
                <w:sz w:val="13"/>
              </w:rPr>
              <w:t>1</w:t>
            </w:r>
          </w:p>
        </w:tc>
        <w:tc>
          <w:tcPr>
            <w:tcW w:w="450" w:type="dxa"/>
            <w:tcBorders>
              <w:left w:val="single" w:sz="18" w:space="0" w:color="auto"/>
            </w:tcBorders>
            <w:shd w:val="clear" w:color="auto" w:fill="FABF8F"/>
            <w:vAlign w:val="center"/>
          </w:tcPr>
          <w:p w14:paraId="3A1129B1" w14:textId="77777777" w:rsidR="00A63948" w:rsidRPr="00093448" w:rsidRDefault="00A63948">
            <w:pPr>
              <w:pStyle w:val="TableText"/>
              <w:widowControl w:val="0"/>
              <w:rPr>
                <w:rFonts w:ascii="Tahoma" w:hAnsi="Tahoma" w:cs="Tahoma"/>
                <w:sz w:val="13"/>
              </w:rPr>
            </w:pPr>
          </w:p>
        </w:tc>
        <w:tc>
          <w:tcPr>
            <w:tcW w:w="450" w:type="dxa"/>
            <w:shd w:val="clear" w:color="auto" w:fill="FABF8F"/>
            <w:vAlign w:val="center"/>
          </w:tcPr>
          <w:p w14:paraId="3A1129B2" w14:textId="77777777" w:rsidR="00A63948" w:rsidRPr="00093448" w:rsidRDefault="00A6394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29B3" w14:textId="77777777" w:rsidR="00A63948" w:rsidRPr="00093448" w:rsidRDefault="00A63948">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A1129B4" w14:textId="77777777" w:rsidR="00A63948" w:rsidRPr="00093448" w:rsidRDefault="00A6394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29B5" w14:textId="77777777" w:rsidR="00A63948" w:rsidRPr="00093448" w:rsidRDefault="00A6394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14:paraId="3A1129B6" w14:textId="77777777" w:rsidR="00A63948" w:rsidRPr="00093448" w:rsidRDefault="00A63948">
            <w:pPr>
              <w:pStyle w:val="TableText"/>
              <w:widowControl w:val="0"/>
              <w:rPr>
                <w:rFonts w:ascii="Tahoma" w:hAnsi="Tahoma" w:cs="Tahoma"/>
                <w:sz w:val="13"/>
              </w:rPr>
            </w:pPr>
          </w:p>
        </w:tc>
        <w:tc>
          <w:tcPr>
            <w:tcW w:w="630" w:type="dxa"/>
            <w:shd w:val="clear" w:color="auto" w:fill="FABF8F"/>
          </w:tcPr>
          <w:p w14:paraId="3A1129B7" w14:textId="77777777" w:rsidR="00A63948" w:rsidRPr="00093448" w:rsidRDefault="00A63948">
            <w:pPr>
              <w:pStyle w:val="TableText"/>
              <w:widowControl w:val="0"/>
              <w:rPr>
                <w:rFonts w:ascii="Tahoma" w:hAnsi="Tahoma" w:cs="Tahoma"/>
                <w:sz w:val="13"/>
              </w:rPr>
            </w:pPr>
          </w:p>
        </w:tc>
        <w:tc>
          <w:tcPr>
            <w:tcW w:w="540" w:type="dxa"/>
            <w:shd w:val="clear" w:color="auto" w:fill="FABF8F"/>
            <w:vAlign w:val="center"/>
          </w:tcPr>
          <w:p w14:paraId="3A1129B8" w14:textId="77777777" w:rsidR="00A63948" w:rsidRPr="00093448" w:rsidRDefault="00A63948">
            <w:pPr>
              <w:pStyle w:val="TableText"/>
              <w:widowControl w:val="0"/>
              <w:rPr>
                <w:rFonts w:ascii="Tahoma" w:hAnsi="Tahoma" w:cs="Tahoma"/>
                <w:sz w:val="13"/>
              </w:rPr>
            </w:pPr>
          </w:p>
        </w:tc>
      </w:tr>
      <w:tr w:rsidR="00A63948" w:rsidRPr="00093448" w14:paraId="3A1129CD" w14:textId="77777777" w:rsidTr="00481755">
        <w:trPr>
          <w:trHeight w:val="145"/>
        </w:trPr>
        <w:tc>
          <w:tcPr>
            <w:tcW w:w="2714" w:type="dxa"/>
            <w:shd w:val="clear" w:color="auto" w:fill="FFFFFF"/>
            <w:vAlign w:val="center"/>
          </w:tcPr>
          <w:p w14:paraId="3A1129BA" w14:textId="77777777" w:rsidR="00A63948" w:rsidRPr="00093448" w:rsidRDefault="00A172AC" w:rsidP="00481755">
            <w:pPr>
              <w:pStyle w:val="ProductNames"/>
              <w:spacing w:beforeLines="20" w:before="48" w:afterLines="20" w:after="48"/>
              <w:rPr>
                <w:rFonts w:ascii="Tahoma" w:hAnsi="Tahoma" w:cs="Tahoma"/>
                <w:sz w:val="14"/>
                <w:szCs w:val="14"/>
              </w:rPr>
            </w:pPr>
            <w:bookmarkStart w:id="403" w:name="_Toc336338048"/>
            <w:bookmarkStart w:id="404" w:name="_Toc340763494"/>
            <w:bookmarkEnd w:id="403"/>
            <w:r w:rsidRPr="00093448">
              <w:rPr>
                <w:rFonts w:ascii="Tahoma" w:hAnsi="Tahoma" w:cs="Tahoma"/>
                <w:position w:val="-6"/>
                <w:sz w:val="14"/>
                <w:szCs w:val="14"/>
              </w:rPr>
              <w:t>SQL Server</w:t>
            </w:r>
            <w:r w:rsidR="00B862F1" w:rsidRPr="00093448">
              <w:rPr>
                <w:rFonts w:ascii="Tahoma" w:hAnsi="Tahoma" w:cs="Tahoma"/>
                <w:color w:val="000000"/>
                <w:position w:val="-6"/>
                <w:sz w:val="14"/>
                <w:szCs w:val="14"/>
                <w:vertAlign w:val="superscript"/>
              </w:rPr>
              <w:t>®</w:t>
            </w:r>
            <w:r w:rsidRPr="00093448">
              <w:rPr>
                <w:rFonts w:ascii="Tahoma" w:hAnsi="Tahoma" w:cs="Tahoma"/>
                <w:position w:val="-6"/>
                <w:sz w:val="14"/>
                <w:szCs w:val="14"/>
              </w:rPr>
              <w:t> 2008 R2 Small Business</w:t>
            </w:r>
            <w:bookmarkEnd w:id="404"/>
          </w:p>
        </w:tc>
        <w:tc>
          <w:tcPr>
            <w:tcW w:w="450" w:type="dxa"/>
            <w:shd w:val="clear" w:color="auto" w:fill="FFFFFF"/>
            <w:vAlign w:val="center"/>
          </w:tcPr>
          <w:p w14:paraId="3A1129BB" w14:textId="77777777" w:rsidR="00A63948" w:rsidRPr="00093448" w:rsidRDefault="00B86982" w:rsidP="00806515">
            <w:pPr>
              <w:pStyle w:val="TableText"/>
              <w:widowControl w:val="0"/>
              <w:rPr>
                <w:rStyle w:val="EndnoteReference"/>
                <w:rFonts w:cs="Tahoma"/>
                <w:b w:val="0"/>
                <w:color w:val="000000"/>
                <w:sz w:val="13"/>
                <w:szCs w:val="13"/>
                <w:u w:val="single"/>
              </w:rPr>
            </w:pPr>
            <w:hyperlink w:anchor="_72_SQL_Server®" w:history="1">
              <w:r w:rsidR="005374D8" w:rsidRPr="00093448">
                <w:rPr>
                  <w:rStyle w:val="Hyperlink"/>
                  <w:rFonts w:cs="Tahoma"/>
                  <w:b/>
                  <w:sz w:val="13"/>
                  <w:szCs w:val="13"/>
                </w:rPr>
                <w:t>72</w:t>
              </w:r>
            </w:hyperlink>
          </w:p>
        </w:tc>
        <w:tc>
          <w:tcPr>
            <w:tcW w:w="450" w:type="dxa"/>
            <w:shd w:val="clear" w:color="auto" w:fill="FFFFFF"/>
          </w:tcPr>
          <w:p w14:paraId="3A1129BC" w14:textId="77777777" w:rsidR="00A63948" w:rsidRPr="00093448" w:rsidRDefault="005374D8" w:rsidP="00706E33">
            <w:pPr>
              <w:pStyle w:val="TableText"/>
              <w:widowControl w:val="0"/>
              <w:spacing w:before="80"/>
              <w:rPr>
                <w:rFonts w:ascii="Tahoma" w:hAnsi="Tahoma" w:cs="Tahoma"/>
                <w:sz w:val="13"/>
              </w:rPr>
            </w:pPr>
            <w:r w:rsidRPr="00093448">
              <w:rPr>
                <w:rFonts w:ascii="Tahoma" w:hAnsi="Tahoma" w:cs="Tahoma"/>
                <w:sz w:val="13"/>
              </w:rPr>
              <w:t>01/11</w:t>
            </w:r>
          </w:p>
        </w:tc>
        <w:tc>
          <w:tcPr>
            <w:tcW w:w="360" w:type="dxa"/>
            <w:tcBorders>
              <w:right w:val="single" w:sz="18" w:space="0" w:color="auto"/>
            </w:tcBorders>
            <w:shd w:val="clear" w:color="auto" w:fill="FFFFFF"/>
            <w:vAlign w:val="center"/>
          </w:tcPr>
          <w:p w14:paraId="3A1129BD" w14:textId="77777777" w:rsidR="00A63948" w:rsidRPr="00093448" w:rsidRDefault="00A63948">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3A1129BE" w14:textId="77777777" w:rsidR="00A63948" w:rsidRPr="00093448" w:rsidRDefault="00A63948">
            <w:pPr>
              <w:pStyle w:val="TableText"/>
              <w:widowControl w:val="0"/>
              <w:rPr>
                <w:rFonts w:ascii="Tahoma" w:hAnsi="Tahoma" w:cs="Tahoma"/>
                <w:sz w:val="13"/>
              </w:rPr>
            </w:pPr>
          </w:p>
        </w:tc>
        <w:tc>
          <w:tcPr>
            <w:tcW w:w="450" w:type="dxa"/>
            <w:shd w:val="clear" w:color="auto" w:fill="FFFFFF"/>
            <w:vAlign w:val="center"/>
          </w:tcPr>
          <w:p w14:paraId="3A1129BF" w14:textId="77777777" w:rsidR="00A63948" w:rsidRPr="00093448" w:rsidRDefault="00A63948">
            <w:pPr>
              <w:pStyle w:val="TableText"/>
              <w:widowControl w:val="0"/>
              <w:rPr>
                <w:rFonts w:ascii="Tahoma" w:hAnsi="Tahoma" w:cs="Tahoma"/>
                <w:sz w:val="13"/>
              </w:rPr>
            </w:pPr>
          </w:p>
        </w:tc>
        <w:tc>
          <w:tcPr>
            <w:tcW w:w="450" w:type="dxa"/>
            <w:shd w:val="clear" w:color="auto" w:fill="FFFFFF"/>
            <w:vAlign w:val="center"/>
          </w:tcPr>
          <w:p w14:paraId="3A1129C0" w14:textId="77777777" w:rsidR="00A63948" w:rsidRPr="00093448" w:rsidRDefault="00A63948">
            <w:pPr>
              <w:pStyle w:val="TableText"/>
              <w:widowControl w:val="0"/>
              <w:rPr>
                <w:rFonts w:ascii="Tahoma" w:hAnsi="Tahoma" w:cs="Tahoma"/>
                <w:sz w:val="13"/>
              </w:rPr>
            </w:pPr>
          </w:p>
        </w:tc>
        <w:tc>
          <w:tcPr>
            <w:tcW w:w="450" w:type="dxa"/>
            <w:shd w:val="clear" w:color="auto" w:fill="FFFFFF"/>
            <w:vAlign w:val="center"/>
          </w:tcPr>
          <w:p w14:paraId="3A1129C1" w14:textId="77777777" w:rsidR="00A63948" w:rsidRPr="00093448" w:rsidRDefault="00A63948">
            <w:pPr>
              <w:pStyle w:val="TableText"/>
              <w:widowControl w:val="0"/>
              <w:rPr>
                <w:rFonts w:ascii="Tahoma" w:hAnsi="Tahoma" w:cs="Tahoma"/>
                <w:sz w:val="13"/>
              </w:rPr>
            </w:pPr>
          </w:p>
        </w:tc>
        <w:tc>
          <w:tcPr>
            <w:tcW w:w="450" w:type="dxa"/>
            <w:shd w:val="clear" w:color="auto" w:fill="FFFFFF"/>
            <w:vAlign w:val="center"/>
          </w:tcPr>
          <w:p w14:paraId="3A1129C2" w14:textId="77777777" w:rsidR="00A63948" w:rsidRPr="00093448" w:rsidRDefault="00A63948">
            <w:pPr>
              <w:pStyle w:val="TableText"/>
              <w:widowControl w:val="0"/>
              <w:rPr>
                <w:rFonts w:ascii="Tahoma" w:hAnsi="Tahoma" w:cs="Tahoma"/>
                <w:sz w:val="13"/>
              </w:rPr>
            </w:pPr>
          </w:p>
        </w:tc>
        <w:tc>
          <w:tcPr>
            <w:tcW w:w="450" w:type="dxa"/>
            <w:shd w:val="clear" w:color="auto" w:fill="FFFFFF"/>
            <w:vAlign w:val="center"/>
          </w:tcPr>
          <w:p w14:paraId="3A1129C3" w14:textId="77777777" w:rsidR="00A63948" w:rsidRPr="00093448" w:rsidRDefault="00A6394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3A1129C4" w14:textId="77777777" w:rsidR="00A63948" w:rsidRPr="00093448" w:rsidRDefault="00A6394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A1129C5" w14:textId="77777777" w:rsidR="00A63948" w:rsidRPr="00093448" w:rsidRDefault="00A63948">
            <w:pPr>
              <w:pStyle w:val="TableText"/>
              <w:widowControl w:val="0"/>
              <w:rPr>
                <w:rFonts w:ascii="Tahoma" w:hAnsi="Tahoma" w:cs="Tahoma"/>
                <w:sz w:val="13"/>
              </w:rPr>
            </w:pPr>
          </w:p>
        </w:tc>
        <w:tc>
          <w:tcPr>
            <w:tcW w:w="450" w:type="dxa"/>
            <w:shd w:val="clear" w:color="auto" w:fill="FFFFFF"/>
            <w:vAlign w:val="center"/>
          </w:tcPr>
          <w:p w14:paraId="3A1129C6" w14:textId="77777777" w:rsidR="00A63948" w:rsidRPr="00093448" w:rsidRDefault="00A6394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29C7" w14:textId="77777777" w:rsidR="00A63948" w:rsidRPr="00093448" w:rsidRDefault="00A63948">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3A1129C8" w14:textId="77777777" w:rsidR="00A63948" w:rsidRPr="00093448" w:rsidRDefault="00A6394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29C9" w14:textId="77777777" w:rsidR="00A63948" w:rsidRPr="00093448" w:rsidRDefault="00A6394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14:paraId="3A1129CA" w14:textId="77777777" w:rsidR="00A63948" w:rsidRPr="00093448" w:rsidRDefault="00A63948">
            <w:pPr>
              <w:pStyle w:val="TableText"/>
              <w:widowControl w:val="0"/>
              <w:rPr>
                <w:rFonts w:ascii="Tahoma" w:hAnsi="Tahoma" w:cs="Tahoma"/>
                <w:sz w:val="13"/>
              </w:rPr>
            </w:pPr>
          </w:p>
        </w:tc>
        <w:tc>
          <w:tcPr>
            <w:tcW w:w="630" w:type="dxa"/>
            <w:shd w:val="clear" w:color="auto" w:fill="FFFFFF"/>
          </w:tcPr>
          <w:p w14:paraId="3A1129CB" w14:textId="77777777" w:rsidR="00A63948" w:rsidRPr="00093448" w:rsidRDefault="00A63948">
            <w:pPr>
              <w:pStyle w:val="TableText"/>
              <w:widowControl w:val="0"/>
              <w:rPr>
                <w:rFonts w:ascii="Tahoma" w:hAnsi="Tahoma" w:cs="Tahoma"/>
                <w:sz w:val="13"/>
              </w:rPr>
            </w:pPr>
          </w:p>
        </w:tc>
        <w:tc>
          <w:tcPr>
            <w:tcW w:w="540" w:type="dxa"/>
            <w:shd w:val="clear" w:color="auto" w:fill="FFFFFF"/>
            <w:vAlign w:val="center"/>
          </w:tcPr>
          <w:p w14:paraId="3A1129CC" w14:textId="77777777" w:rsidR="00A63948" w:rsidRPr="00093448" w:rsidRDefault="00A63948">
            <w:pPr>
              <w:pStyle w:val="TableText"/>
              <w:widowControl w:val="0"/>
              <w:rPr>
                <w:rFonts w:ascii="Tahoma" w:hAnsi="Tahoma" w:cs="Tahoma"/>
                <w:sz w:val="13"/>
              </w:rPr>
            </w:pPr>
          </w:p>
        </w:tc>
      </w:tr>
      <w:tr w:rsidR="00A63948" w:rsidRPr="00093448" w14:paraId="3A1129E1" w14:textId="77777777" w:rsidTr="00481755">
        <w:trPr>
          <w:trHeight w:val="145"/>
        </w:trPr>
        <w:tc>
          <w:tcPr>
            <w:tcW w:w="2714" w:type="dxa"/>
            <w:shd w:val="clear" w:color="auto" w:fill="FABF8F"/>
            <w:vAlign w:val="center"/>
          </w:tcPr>
          <w:p w14:paraId="3A1129CE" w14:textId="77777777" w:rsidR="00A63948" w:rsidRPr="00093448" w:rsidRDefault="00A172AC" w:rsidP="00481755">
            <w:pPr>
              <w:pStyle w:val="ProductNames"/>
              <w:spacing w:beforeLines="20" w:before="48" w:afterLines="20" w:after="48"/>
              <w:rPr>
                <w:rFonts w:ascii="Tahoma" w:hAnsi="Tahoma" w:cs="Tahoma"/>
                <w:sz w:val="14"/>
                <w:szCs w:val="14"/>
              </w:rPr>
            </w:pPr>
            <w:bookmarkStart w:id="405" w:name="_Toc336338049"/>
            <w:bookmarkStart w:id="406" w:name="_Toc340763495"/>
            <w:bookmarkEnd w:id="405"/>
            <w:r w:rsidRPr="00093448">
              <w:rPr>
                <w:rFonts w:ascii="Tahoma" w:hAnsi="Tahoma" w:cs="Tahoma"/>
                <w:position w:val="-6"/>
                <w:sz w:val="14"/>
                <w:szCs w:val="14"/>
              </w:rPr>
              <w:t>CAL SQL Server</w:t>
            </w:r>
            <w:r w:rsidR="00B862F1" w:rsidRPr="00093448">
              <w:rPr>
                <w:rFonts w:ascii="Tahoma" w:hAnsi="Tahoma" w:cs="Tahoma"/>
                <w:color w:val="000000"/>
                <w:position w:val="-6"/>
                <w:sz w:val="14"/>
                <w:szCs w:val="14"/>
                <w:vertAlign w:val="superscript"/>
              </w:rPr>
              <w:t>®</w:t>
            </w:r>
            <w:r w:rsidRPr="00093448">
              <w:rPr>
                <w:rFonts w:ascii="Tahoma" w:hAnsi="Tahoma" w:cs="Tahoma"/>
                <w:position w:val="-6"/>
                <w:sz w:val="14"/>
                <w:szCs w:val="14"/>
              </w:rPr>
              <w:t> 2008 R2 Small Business</w:t>
            </w:r>
            <w:bookmarkEnd w:id="406"/>
            <w:r w:rsidRPr="00093448">
              <w:rPr>
                <w:rFonts w:ascii="Tahoma" w:hAnsi="Tahoma" w:cs="Tahoma"/>
                <w:position w:val="-6"/>
                <w:sz w:val="14"/>
                <w:szCs w:val="14"/>
              </w:rPr>
              <w:t xml:space="preserve"> </w:t>
            </w:r>
          </w:p>
        </w:tc>
        <w:tc>
          <w:tcPr>
            <w:tcW w:w="450" w:type="dxa"/>
            <w:shd w:val="clear" w:color="auto" w:fill="FABF8F"/>
            <w:vAlign w:val="center"/>
          </w:tcPr>
          <w:p w14:paraId="3A1129CF" w14:textId="77777777" w:rsidR="00A63948" w:rsidRPr="00093448" w:rsidRDefault="00A63948">
            <w:pPr>
              <w:pStyle w:val="TableText"/>
              <w:widowControl w:val="0"/>
              <w:rPr>
                <w:rStyle w:val="EndnoteReference"/>
                <w:rFonts w:cs="Tahoma"/>
                <w:color w:val="000000"/>
                <w:sz w:val="13"/>
                <w:szCs w:val="13"/>
                <w:u w:val="single"/>
              </w:rPr>
            </w:pPr>
          </w:p>
        </w:tc>
        <w:tc>
          <w:tcPr>
            <w:tcW w:w="450" w:type="dxa"/>
            <w:shd w:val="clear" w:color="auto" w:fill="FABF8F"/>
          </w:tcPr>
          <w:p w14:paraId="3A1129D0" w14:textId="77777777" w:rsidR="00A63948" w:rsidRPr="00093448" w:rsidRDefault="005374D8" w:rsidP="00706E33">
            <w:pPr>
              <w:pStyle w:val="TableText"/>
              <w:widowControl w:val="0"/>
              <w:spacing w:before="80"/>
              <w:rPr>
                <w:rFonts w:ascii="Tahoma" w:hAnsi="Tahoma" w:cs="Tahoma"/>
                <w:sz w:val="13"/>
              </w:rPr>
            </w:pPr>
            <w:r w:rsidRPr="00093448">
              <w:rPr>
                <w:rFonts w:ascii="Tahoma" w:hAnsi="Tahoma" w:cs="Tahoma"/>
                <w:sz w:val="13"/>
              </w:rPr>
              <w:t>01/11</w:t>
            </w:r>
          </w:p>
        </w:tc>
        <w:tc>
          <w:tcPr>
            <w:tcW w:w="360" w:type="dxa"/>
            <w:tcBorders>
              <w:right w:val="single" w:sz="18" w:space="0" w:color="auto"/>
            </w:tcBorders>
            <w:shd w:val="clear" w:color="auto" w:fill="FABF8F"/>
            <w:vAlign w:val="center"/>
          </w:tcPr>
          <w:p w14:paraId="3A1129D1" w14:textId="77777777" w:rsidR="00A63948" w:rsidRPr="00093448" w:rsidRDefault="00A63948">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A1129D2" w14:textId="77777777" w:rsidR="00A63948" w:rsidRPr="00093448" w:rsidRDefault="00A63948">
            <w:pPr>
              <w:pStyle w:val="TableText"/>
              <w:widowControl w:val="0"/>
              <w:rPr>
                <w:rFonts w:ascii="Tahoma" w:hAnsi="Tahoma" w:cs="Tahoma"/>
                <w:sz w:val="13"/>
              </w:rPr>
            </w:pPr>
          </w:p>
        </w:tc>
        <w:tc>
          <w:tcPr>
            <w:tcW w:w="450" w:type="dxa"/>
            <w:shd w:val="clear" w:color="auto" w:fill="FABF8F"/>
            <w:vAlign w:val="center"/>
          </w:tcPr>
          <w:p w14:paraId="3A1129D3" w14:textId="77777777" w:rsidR="00A63948" w:rsidRPr="00093448" w:rsidRDefault="00A63948">
            <w:pPr>
              <w:pStyle w:val="TableText"/>
              <w:widowControl w:val="0"/>
              <w:rPr>
                <w:rFonts w:ascii="Tahoma" w:hAnsi="Tahoma" w:cs="Tahoma"/>
                <w:sz w:val="13"/>
              </w:rPr>
            </w:pPr>
          </w:p>
        </w:tc>
        <w:tc>
          <w:tcPr>
            <w:tcW w:w="450" w:type="dxa"/>
            <w:shd w:val="clear" w:color="auto" w:fill="FABF8F"/>
            <w:vAlign w:val="center"/>
          </w:tcPr>
          <w:p w14:paraId="3A1129D4" w14:textId="77777777" w:rsidR="00A63948" w:rsidRPr="00093448" w:rsidRDefault="00A63948">
            <w:pPr>
              <w:pStyle w:val="TableText"/>
              <w:widowControl w:val="0"/>
              <w:rPr>
                <w:rFonts w:ascii="Tahoma" w:hAnsi="Tahoma" w:cs="Tahoma"/>
                <w:sz w:val="13"/>
              </w:rPr>
            </w:pPr>
          </w:p>
        </w:tc>
        <w:tc>
          <w:tcPr>
            <w:tcW w:w="450" w:type="dxa"/>
            <w:shd w:val="clear" w:color="auto" w:fill="FABF8F"/>
            <w:vAlign w:val="center"/>
          </w:tcPr>
          <w:p w14:paraId="3A1129D5" w14:textId="77777777" w:rsidR="00A63948" w:rsidRPr="00093448" w:rsidRDefault="00A63948">
            <w:pPr>
              <w:pStyle w:val="TableText"/>
              <w:widowControl w:val="0"/>
              <w:rPr>
                <w:rFonts w:ascii="Tahoma" w:hAnsi="Tahoma" w:cs="Tahoma"/>
                <w:sz w:val="13"/>
              </w:rPr>
            </w:pPr>
          </w:p>
        </w:tc>
        <w:tc>
          <w:tcPr>
            <w:tcW w:w="450" w:type="dxa"/>
            <w:shd w:val="clear" w:color="auto" w:fill="FABF8F"/>
            <w:vAlign w:val="center"/>
          </w:tcPr>
          <w:p w14:paraId="3A1129D6" w14:textId="77777777" w:rsidR="00A63948" w:rsidRPr="00093448" w:rsidRDefault="00A63948">
            <w:pPr>
              <w:pStyle w:val="TableText"/>
              <w:widowControl w:val="0"/>
              <w:rPr>
                <w:rFonts w:ascii="Tahoma" w:hAnsi="Tahoma" w:cs="Tahoma"/>
                <w:sz w:val="13"/>
              </w:rPr>
            </w:pPr>
          </w:p>
        </w:tc>
        <w:tc>
          <w:tcPr>
            <w:tcW w:w="450" w:type="dxa"/>
            <w:shd w:val="clear" w:color="auto" w:fill="FABF8F"/>
            <w:vAlign w:val="center"/>
          </w:tcPr>
          <w:p w14:paraId="3A1129D7" w14:textId="77777777" w:rsidR="00A63948" w:rsidRPr="00093448" w:rsidRDefault="00A6394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A1129D8" w14:textId="77777777" w:rsidR="00A63948" w:rsidRPr="00093448" w:rsidRDefault="00A6394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A1129D9" w14:textId="77777777" w:rsidR="00A63948" w:rsidRPr="00093448" w:rsidRDefault="00A63948">
            <w:pPr>
              <w:pStyle w:val="TableText"/>
              <w:widowControl w:val="0"/>
              <w:rPr>
                <w:rFonts w:ascii="Tahoma" w:hAnsi="Tahoma" w:cs="Tahoma"/>
                <w:sz w:val="13"/>
              </w:rPr>
            </w:pPr>
          </w:p>
        </w:tc>
        <w:tc>
          <w:tcPr>
            <w:tcW w:w="450" w:type="dxa"/>
            <w:shd w:val="clear" w:color="auto" w:fill="FABF8F"/>
            <w:vAlign w:val="center"/>
          </w:tcPr>
          <w:p w14:paraId="3A1129DA" w14:textId="77777777" w:rsidR="00A63948" w:rsidRPr="00093448" w:rsidRDefault="00A6394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29DB" w14:textId="77777777" w:rsidR="00A63948" w:rsidRPr="00093448" w:rsidRDefault="00A63948">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A1129DC" w14:textId="77777777" w:rsidR="00A63948" w:rsidRPr="00093448" w:rsidRDefault="00A6394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29DD" w14:textId="77777777" w:rsidR="00A63948" w:rsidRPr="00093448" w:rsidRDefault="00A6394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14:paraId="3A1129DE" w14:textId="77777777" w:rsidR="00A63948" w:rsidRPr="00093448" w:rsidRDefault="00A63948">
            <w:pPr>
              <w:pStyle w:val="TableText"/>
              <w:widowControl w:val="0"/>
              <w:rPr>
                <w:rFonts w:ascii="Tahoma" w:hAnsi="Tahoma" w:cs="Tahoma"/>
                <w:sz w:val="13"/>
              </w:rPr>
            </w:pPr>
          </w:p>
        </w:tc>
        <w:tc>
          <w:tcPr>
            <w:tcW w:w="630" w:type="dxa"/>
            <w:shd w:val="clear" w:color="auto" w:fill="FABF8F"/>
          </w:tcPr>
          <w:p w14:paraId="3A1129DF" w14:textId="77777777" w:rsidR="00A63948" w:rsidRPr="00093448" w:rsidRDefault="00A63948">
            <w:pPr>
              <w:pStyle w:val="TableText"/>
              <w:widowControl w:val="0"/>
              <w:rPr>
                <w:rFonts w:ascii="Tahoma" w:hAnsi="Tahoma" w:cs="Tahoma"/>
                <w:sz w:val="13"/>
              </w:rPr>
            </w:pPr>
          </w:p>
        </w:tc>
        <w:tc>
          <w:tcPr>
            <w:tcW w:w="540" w:type="dxa"/>
            <w:shd w:val="clear" w:color="auto" w:fill="FABF8F"/>
            <w:vAlign w:val="center"/>
          </w:tcPr>
          <w:p w14:paraId="3A1129E0" w14:textId="77777777" w:rsidR="00A63948" w:rsidRPr="00093448" w:rsidRDefault="00A63948">
            <w:pPr>
              <w:pStyle w:val="TableText"/>
              <w:widowControl w:val="0"/>
              <w:rPr>
                <w:rFonts w:ascii="Tahoma" w:hAnsi="Tahoma" w:cs="Tahoma"/>
                <w:sz w:val="13"/>
              </w:rPr>
            </w:pPr>
          </w:p>
        </w:tc>
      </w:tr>
      <w:tr w:rsidR="00A63948" w:rsidRPr="00093448" w14:paraId="3A1129F5" w14:textId="77777777" w:rsidTr="00481755">
        <w:trPr>
          <w:trHeight w:val="145"/>
        </w:trPr>
        <w:tc>
          <w:tcPr>
            <w:tcW w:w="2714" w:type="dxa"/>
            <w:shd w:val="clear" w:color="auto" w:fill="FFFFFF"/>
            <w:vAlign w:val="center"/>
          </w:tcPr>
          <w:p w14:paraId="3A1129E2" w14:textId="77777777" w:rsidR="00A63948" w:rsidRPr="00093448" w:rsidRDefault="00A172AC" w:rsidP="00481755">
            <w:pPr>
              <w:pStyle w:val="ProductNames"/>
              <w:spacing w:beforeLines="20" w:before="48" w:afterLines="20" w:after="48"/>
              <w:rPr>
                <w:rFonts w:ascii="Tahoma" w:hAnsi="Tahoma" w:cs="Tahoma"/>
                <w:sz w:val="14"/>
                <w:szCs w:val="14"/>
              </w:rPr>
            </w:pPr>
            <w:bookmarkStart w:id="407" w:name="_Toc336338050"/>
            <w:bookmarkStart w:id="408" w:name="_Toc340763496"/>
            <w:bookmarkEnd w:id="407"/>
            <w:r w:rsidRPr="00093448">
              <w:rPr>
                <w:rFonts w:ascii="Tahoma" w:hAnsi="Tahoma" w:cs="Tahoma"/>
                <w:position w:val="-6"/>
                <w:sz w:val="14"/>
                <w:szCs w:val="14"/>
                <w:lang w:val="fr-FR"/>
              </w:rPr>
              <w:t>SQL Server</w:t>
            </w:r>
            <w:r w:rsidR="00B862F1" w:rsidRPr="00093448">
              <w:rPr>
                <w:rFonts w:ascii="Tahoma" w:hAnsi="Tahoma" w:cs="Tahoma"/>
                <w:color w:val="000000"/>
                <w:position w:val="-6"/>
                <w:sz w:val="14"/>
                <w:szCs w:val="14"/>
                <w:vertAlign w:val="superscript"/>
                <w:lang w:val="fr-FR"/>
              </w:rPr>
              <w:t>®</w:t>
            </w:r>
            <w:r w:rsidRPr="00093448">
              <w:rPr>
                <w:rFonts w:ascii="Tahoma" w:hAnsi="Tahoma" w:cs="Tahoma"/>
                <w:position w:val="-6"/>
                <w:sz w:val="14"/>
                <w:szCs w:val="14"/>
                <w:lang w:val="fr-FR"/>
              </w:rPr>
              <w:t> 2008 R2 Web par Processeur</w:t>
            </w:r>
            <w:bookmarkEnd w:id="408"/>
          </w:p>
        </w:tc>
        <w:tc>
          <w:tcPr>
            <w:tcW w:w="450" w:type="dxa"/>
            <w:shd w:val="clear" w:color="auto" w:fill="FFFFFF"/>
            <w:vAlign w:val="center"/>
          </w:tcPr>
          <w:p w14:paraId="3A1129E3" w14:textId="77777777" w:rsidR="00A63948" w:rsidRPr="00093448" w:rsidRDefault="00B86982" w:rsidP="00806515">
            <w:pPr>
              <w:pStyle w:val="TableText"/>
              <w:widowControl w:val="0"/>
              <w:rPr>
                <w:rStyle w:val="EndnoteReference"/>
                <w:rFonts w:cs="Tahoma"/>
                <w:b w:val="0"/>
                <w:color w:val="000000"/>
                <w:sz w:val="13"/>
                <w:szCs w:val="13"/>
                <w:u w:val="single"/>
              </w:rPr>
            </w:pPr>
            <w:hyperlink w:anchor="_73_SQL_Server®" w:history="1">
              <w:r w:rsidR="005374D8" w:rsidRPr="00093448">
                <w:rPr>
                  <w:rStyle w:val="Hyperlink"/>
                  <w:rFonts w:cs="Tahoma"/>
                  <w:b/>
                  <w:sz w:val="13"/>
                  <w:szCs w:val="13"/>
                </w:rPr>
                <w:t>73</w:t>
              </w:r>
            </w:hyperlink>
          </w:p>
        </w:tc>
        <w:tc>
          <w:tcPr>
            <w:tcW w:w="450" w:type="dxa"/>
            <w:shd w:val="clear" w:color="auto" w:fill="FFFFFF"/>
          </w:tcPr>
          <w:p w14:paraId="3A1129E4" w14:textId="77777777" w:rsidR="00A63948" w:rsidRPr="00093448" w:rsidRDefault="00A63948">
            <w:pPr>
              <w:pStyle w:val="TableText"/>
              <w:widowControl w:val="0"/>
              <w:spacing w:before="80"/>
              <w:rPr>
                <w:rFonts w:ascii="Tahoma" w:hAnsi="Tahoma" w:cs="Tahoma"/>
                <w:sz w:val="13"/>
              </w:rPr>
            </w:pPr>
          </w:p>
        </w:tc>
        <w:tc>
          <w:tcPr>
            <w:tcW w:w="360" w:type="dxa"/>
            <w:tcBorders>
              <w:right w:val="single" w:sz="18" w:space="0" w:color="auto"/>
            </w:tcBorders>
            <w:shd w:val="clear" w:color="auto" w:fill="FFFFFF"/>
            <w:vAlign w:val="center"/>
          </w:tcPr>
          <w:p w14:paraId="3A1129E5" w14:textId="77777777" w:rsidR="00A63948" w:rsidRPr="00093448" w:rsidRDefault="00A63948">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3A1129E6" w14:textId="77777777" w:rsidR="00A63948" w:rsidRPr="00093448" w:rsidRDefault="00A63948">
            <w:pPr>
              <w:pStyle w:val="TableText"/>
              <w:widowControl w:val="0"/>
              <w:rPr>
                <w:rFonts w:ascii="Tahoma" w:hAnsi="Tahoma" w:cs="Tahoma"/>
                <w:sz w:val="13"/>
              </w:rPr>
            </w:pPr>
          </w:p>
        </w:tc>
        <w:tc>
          <w:tcPr>
            <w:tcW w:w="450" w:type="dxa"/>
            <w:shd w:val="clear" w:color="auto" w:fill="FFFFFF"/>
            <w:vAlign w:val="center"/>
          </w:tcPr>
          <w:p w14:paraId="3A1129E7" w14:textId="77777777" w:rsidR="00A63948" w:rsidRPr="00093448" w:rsidRDefault="00A63948">
            <w:pPr>
              <w:pStyle w:val="TableText"/>
              <w:widowControl w:val="0"/>
              <w:rPr>
                <w:rFonts w:ascii="Tahoma" w:hAnsi="Tahoma" w:cs="Tahoma"/>
                <w:sz w:val="13"/>
              </w:rPr>
            </w:pPr>
          </w:p>
        </w:tc>
        <w:tc>
          <w:tcPr>
            <w:tcW w:w="450" w:type="dxa"/>
            <w:shd w:val="clear" w:color="auto" w:fill="FFFFFF"/>
            <w:vAlign w:val="center"/>
          </w:tcPr>
          <w:p w14:paraId="3A1129E8" w14:textId="77777777" w:rsidR="00A63948" w:rsidRPr="00093448" w:rsidRDefault="00A63948">
            <w:pPr>
              <w:pStyle w:val="TableText"/>
              <w:widowControl w:val="0"/>
              <w:rPr>
                <w:rFonts w:ascii="Tahoma" w:hAnsi="Tahoma" w:cs="Tahoma"/>
                <w:sz w:val="13"/>
              </w:rPr>
            </w:pPr>
          </w:p>
        </w:tc>
        <w:tc>
          <w:tcPr>
            <w:tcW w:w="450" w:type="dxa"/>
            <w:shd w:val="clear" w:color="auto" w:fill="FFFFFF"/>
            <w:vAlign w:val="center"/>
          </w:tcPr>
          <w:p w14:paraId="3A1129E9" w14:textId="77777777" w:rsidR="00A63948" w:rsidRPr="00093448" w:rsidRDefault="00A63948">
            <w:pPr>
              <w:pStyle w:val="TableText"/>
              <w:widowControl w:val="0"/>
              <w:rPr>
                <w:rFonts w:ascii="Tahoma" w:hAnsi="Tahoma" w:cs="Tahoma"/>
                <w:sz w:val="13"/>
              </w:rPr>
            </w:pPr>
          </w:p>
        </w:tc>
        <w:tc>
          <w:tcPr>
            <w:tcW w:w="450" w:type="dxa"/>
            <w:shd w:val="clear" w:color="auto" w:fill="FFFFFF"/>
            <w:vAlign w:val="center"/>
          </w:tcPr>
          <w:p w14:paraId="3A1129EA" w14:textId="77777777" w:rsidR="00A63948" w:rsidRPr="00093448" w:rsidRDefault="00A63948">
            <w:pPr>
              <w:pStyle w:val="TableText"/>
              <w:widowControl w:val="0"/>
              <w:rPr>
                <w:rFonts w:ascii="Tahoma" w:hAnsi="Tahoma" w:cs="Tahoma"/>
                <w:sz w:val="13"/>
              </w:rPr>
            </w:pPr>
          </w:p>
        </w:tc>
        <w:tc>
          <w:tcPr>
            <w:tcW w:w="450" w:type="dxa"/>
            <w:shd w:val="clear" w:color="auto" w:fill="FFFFFF"/>
            <w:vAlign w:val="center"/>
          </w:tcPr>
          <w:p w14:paraId="3A1129EB" w14:textId="77777777" w:rsidR="00A63948" w:rsidRPr="00093448" w:rsidRDefault="00A6394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3A1129EC" w14:textId="77777777" w:rsidR="00A63948" w:rsidRPr="00093448" w:rsidRDefault="00A6394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A1129ED" w14:textId="77777777" w:rsidR="00A63948" w:rsidRPr="00093448" w:rsidRDefault="00A63948">
            <w:pPr>
              <w:pStyle w:val="TableText"/>
              <w:widowControl w:val="0"/>
              <w:rPr>
                <w:rFonts w:ascii="Tahoma" w:hAnsi="Tahoma" w:cs="Tahoma"/>
                <w:sz w:val="13"/>
              </w:rPr>
            </w:pPr>
          </w:p>
        </w:tc>
        <w:tc>
          <w:tcPr>
            <w:tcW w:w="450" w:type="dxa"/>
            <w:shd w:val="clear" w:color="auto" w:fill="FFFFFF"/>
            <w:vAlign w:val="center"/>
          </w:tcPr>
          <w:p w14:paraId="3A1129EE" w14:textId="77777777" w:rsidR="00A63948" w:rsidRPr="00093448" w:rsidRDefault="00A6394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29EF" w14:textId="77777777" w:rsidR="00A63948" w:rsidRPr="00093448" w:rsidRDefault="00A63948">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3A1129F0" w14:textId="77777777" w:rsidR="00A63948" w:rsidRPr="00093448" w:rsidRDefault="00A6394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29F1" w14:textId="77777777" w:rsidR="00A63948" w:rsidRPr="00093448" w:rsidRDefault="00A6394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14:paraId="3A1129F2" w14:textId="77777777" w:rsidR="00A63948" w:rsidRPr="00093448" w:rsidRDefault="00A63948">
            <w:pPr>
              <w:pStyle w:val="TableText"/>
              <w:widowControl w:val="0"/>
              <w:rPr>
                <w:rFonts w:ascii="Tahoma" w:hAnsi="Tahoma" w:cs="Tahoma"/>
                <w:sz w:val="13"/>
              </w:rPr>
            </w:pPr>
          </w:p>
        </w:tc>
        <w:tc>
          <w:tcPr>
            <w:tcW w:w="630" w:type="dxa"/>
            <w:shd w:val="clear" w:color="auto" w:fill="FFFFFF"/>
          </w:tcPr>
          <w:p w14:paraId="3A1129F3" w14:textId="77777777" w:rsidR="00A63948" w:rsidRPr="00093448" w:rsidRDefault="00A63948">
            <w:pPr>
              <w:pStyle w:val="TableText"/>
              <w:widowControl w:val="0"/>
              <w:rPr>
                <w:rFonts w:ascii="Tahoma" w:hAnsi="Tahoma" w:cs="Tahoma"/>
                <w:sz w:val="13"/>
              </w:rPr>
            </w:pPr>
          </w:p>
        </w:tc>
        <w:tc>
          <w:tcPr>
            <w:tcW w:w="540" w:type="dxa"/>
            <w:shd w:val="clear" w:color="auto" w:fill="FFFFFF"/>
            <w:vAlign w:val="center"/>
          </w:tcPr>
          <w:p w14:paraId="3A1129F4" w14:textId="77777777" w:rsidR="00A63948" w:rsidRPr="00093448" w:rsidRDefault="00A63948">
            <w:pPr>
              <w:pStyle w:val="TableText"/>
              <w:widowControl w:val="0"/>
              <w:rPr>
                <w:rFonts w:ascii="Tahoma" w:hAnsi="Tahoma" w:cs="Tahoma"/>
                <w:sz w:val="13"/>
              </w:rPr>
            </w:pPr>
          </w:p>
        </w:tc>
      </w:tr>
      <w:tr w:rsidR="00A63948" w:rsidRPr="00093448" w14:paraId="3A112A09" w14:textId="77777777" w:rsidTr="00481755">
        <w:trPr>
          <w:trHeight w:val="145"/>
        </w:trPr>
        <w:tc>
          <w:tcPr>
            <w:tcW w:w="2714" w:type="dxa"/>
            <w:shd w:val="clear" w:color="auto" w:fill="FABF8F"/>
            <w:vAlign w:val="center"/>
          </w:tcPr>
          <w:p w14:paraId="3A1129F6" w14:textId="77777777" w:rsidR="00A63948" w:rsidRPr="00093448" w:rsidRDefault="00A172AC" w:rsidP="00481755">
            <w:pPr>
              <w:pStyle w:val="ProductNames"/>
              <w:spacing w:beforeLines="20" w:before="48" w:afterLines="20" w:after="48"/>
              <w:rPr>
                <w:rFonts w:ascii="Tahoma" w:hAnsi="Tahoma" w:cs="Tahoma"/>
                <w:sz w:val="14"/>
                <w:szCs w:val="14"/>
              </w:rPr>
            </w:pPr>
            <w:bookmarkStart w:id="409" w:name="_Toc336338051"/>
            <w:bookmarkStart w:id="410" w:name="_Toc340763497"/>
            <w:bookmarkEnd w:id="409"/>
            <w:r w:rsidRPr="00093448">
              <w:rPr>
                <w:rFonts w:ascii="Tahoma" w:hAnsi="Tahoma" w:cs="Tahoma"/>
                <w:position w:val="-6"/>
                <w:sz w:val="14"/>
                <w:szCs w:val="14"/>
              </w:rPr>
              <w:t>CAL SQL Server</w:t>
            </w:r>
            <w:r w:rsidR="00B862F1" w:rsidRPr="00093448">
              <w:rPr>
                <w:rFonts w:ascii="Tahoma" w:hAnsi="Tahoma" w:cs="Tahoma"/>
                <w:color w:val="000000"/>
                <w:position w:val="-6"/>
                <w:sz w:val="14"/>
                <w:szCs w:val="14"/>
                <w:vertAlign w:val="superscript"/>
              </w:rPr>
              <w:t>®</w:t>
            </w:r>
            <w:r w:rsidRPr="00093448">
              <w:rPr>
                <w:rFonts w:ascii="Tahoma" w:hAnsi="Tahoma" w:cs="Tahoma"/>
                <w:position w:val="-6"/>
                <w:sz w:val="14"/>
                <w:szCs w:val="14"/>
              </w:rPr>
              <w:t> 2008 R2 Workgroup</w:t>
            </w:r>
            <w:bookmarkEnd w:id="410"/>
          </w:p>
        </w:tc>
        <w:tc>
          <w:tcPr>
            <w:tcW w:w="450" w:type="dxa"/>
            <w:shd w:val="clear" w:color="auto" w:fill="FABF8F"/>
            <w:vAlign w:val="center"/>
          </w:tcPr>
          <w:p w14:paraId="3A1129F7" w14:textId="77777777" w:rsidR="00A63948" w:rsidRPr="00093448" w:rsidRDefault="00B86982" w:rsidP="00806515">
            <w:pPr>
              <w:pStyle w:val="TableText"/>
              <w:widowControl w:val="0"/>
              <w:rPr>
                <w:rStyle w:val="EndnoteReference"/>
                <w:rFonts w:cs="Tahoma"/>
                <w:b w:val="0"/>
                <w:color w:val="000000"/>
                <w:sz w:val="13"/>
                <w:szCs w:val="13"/>
                <w:u w:val="single"/>
              </w:rPr>
            </w:pPr>
            <w:hyperlink w:anchor="_73_SQL_Server®" w:history="1">
              <w:r w:rsidR="00F2709E" w:rsidRPr="00093448">
                <w:rPr>
                  <w:rStyle w:val="Hyperlink"/>
                  <w:rFonts w:cs="Tahoma"/>
                  <w:b/>
                  <w:sz w:val="13"/>
                  <w:szCs w:val="13"/>
                </w:rPr>
                <w:t>73</w:t>
              </w:r>
            </w:hyperlink>
          </w:p>
        </w:tc>
        <w:tc>
          <w:tcPr>
            <w:tcW w:w="450" w:type="dxa"/>
            <w:shd w:val="clear" w:color="auto" w:fill="FABF8F"/>
          </w:tcPr>
          <w:p w14:paraId="3A1129F8" w14:textId="77777777" w:rsidR="00A63948" w:rsidRPr="00093448" w:rsidRDefault="00A63948">
            <w:pPr>
              <w:pStyle w:val="TableText"/>
              <w:widowControl w:val="0"/>
              <w:spacing w:before="80"/>
              <w:rPr>
                <w:rFonts w:ascii="Tahoma" w:hAnsi="Tahoma" w:cs="Tahoma"/>
                <w:sz w:val="13"/>
              </w:rPr>
            </w:pPr>
          </w:p>
        </w:tc>
        <w:tc>
          <w:tcPr>
            <w:tcW w:w="360" w:type="dxa"/>
            <w:tcBorders>
              <w:right w:val="single" w:sz="18" w:space="0" w:color="auto"/>
            </w:tcBorders>
            <w:shd w:val="clear" w:color="auto" w:fill="FABF8F"/>
            <w:vAlign w:val="center"/>
          </w:tcPr>
          <w:p w14:paraId="3A1129F9" w14:textId="77777777" w:rsidR="00A63948" w:rsidRPr="00093448" w:rsidRDefault="00A63948">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A1129FA" w14:textId="77777777" w:rsidR="00A63948" w:rsidRPr="00093448" w:rsidRDefault="00A63948">
            <w:pPr>
              <w:pStyle w:val="TableText"/>
              <w:widowControl w:val="0"/>
              <w:rPr>
                <w:rFonts w:ascii="Tahoma" w:hAnsi="Tahoma" w:cs="Tahoma"/>
                <w:sz w:val="13"/>
              </w:rPr>
            </w:pPr>
          </w:p>
        </w:tc>
        <w:tc>
          <w:tcPr>
            <w:tcW w:w="450" w:type="dxa"/>
            <w:shd w:val="clear" w:color="auto" w:fill="FABF8F"/>
            <w:vAlign w:val="center"/>
          </w:tcPr>
          <w:p w14:paraId="3A1129FB" w14:textId="77777777" w:rsidR="00A63948" w:rsidRPr="00093448" w:rsidRDefault="00A63948">
            <w:pPr>
              <w:pStyle w:val="TableText"/>
              <w:widowControl w:val="0"/>
              <w:rPr>
                <w:rFonts w:ascii="Tahoma" w:hAnsi="Tahoma" w:cs="Tahoma"/>
                <w:sz w:val="13"/>
              </w:rPr>
            </w:pPr>
          </w:p>
        </w:tc>
        <w:tc>
          <w:tcPr>
            <w:tcW w:w="450" w:type="dxa"/>
            <w:shd w:val="clear" w:color="auto" w:fill="FABF8F"/>
            <w:vAlign w:val="center"/>
          </w:tcPr>
          <w:p w14:paraId="3A1129FC" w14:textId="77777777" w:rsidR="00A63948" w:rsidRPr="00093448" w:rsidRDefault="00A63948">
            <w:pPr>
              <w:pStyle w:val="TableText"/>
              <w:widowControl w:val="0"/>
              <w:rPr>
                <w:rFonts w:ascii="Tahoma" w:hAnsi="Tahoma" w:cs="Tahoma"/>
                <w:sz w:val="13"/>
              </w:rPr>
            </w:pPr>
          </w:p>
        </w:tc>
        <w:tc>
          <w:tcPr>
            <w:tcW w:w="450" w:type="dxa"/>
            <w:shd w:val="clear" w:color="auto" w:fill="FABF8F"/>
            <w:vAlign w:val="center"/>
          </w:tcPr>
          <w:p w14:paraId="3A1129FD" w14:textId="77777777" w:rsidR="00A63948" w:rsidRPr="00093448" w:rsidRDefault="00A63948">
            <w:pPr>
              <w:pStyle w:val="TableText"/>
              <w:widowControl w:val="0"/>
              <w:rPr>
                <w:rFonts w:ascii="Tahoma" w:hAnsi="Tahoma" w:cs="Tahoma"/>
                <w:sz w:val="13"/>
              </w:rPr>
            </w:pPr>
          </w:p>
        </w:tc>
        <w:tc>
          <w:tcPr>
            <w:tcW w:w="450" w:type="dxa"/>
            <w:shd w:val="clear" w:color="auto" w:fill="FABF8F"/>
            <w:vAlign w:val="center"/>
          </w:tcPr>
          <w:p w14:paraId="3A1129FE" w14:textId="77777777" w:rsidR="00A63948" w:rsidRPr="00093448" w:rsidRDefault="00A63948">
            <w:pPr>
              <w:pStyle w:val="TableText"/>
              <w:widowControl w:val="0"/>
              <w:rPr>
                <w:rFonts w:ascii="Tahoma" w:hAnsi="Tahoma" w:cs="Tahoma"/>
                <w:sz w:val="13"/>
              </w:rPr>
            </w:pPr>
          </w:p>
        </w:tc>
        <w:tc>
          <w:tcPr>
            <w:tcW w:w="450" w:type="dxa"/>
            <w:shd w:val="clear" w:color="auto" w:fill="FABF8F"/>
            <w:vAlign w:val="center"/>
          </w:tcPr>
          <w:p w14:paraId="3A1129FF" w14:textId="77777777" w:rsidR="00A63948" w:rsidRPr="00093448" w:rsidRDefault="00A6394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A112A00" w14:textId="77777777" w:rsidR="00A63948" w:rsidRPr="00093448" w:rsidRDefault="00A6394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A112A01" w14:textId="77777777" w:rsidR="00A63948" w:rsidRPr="00093448" w:rsidRDefault="00A63948">
            <w:pPr>
              <w:pStyle w:val="TableText"/>
              <w:widowControl w:val="0"/>
              <w:rPr>
                <w:rFonts w:ascii="Tahoma" w:hAnsi="Tahoma" w:cs="Tahoma"/>
                <w:sz w:val="13"/>
              </w:rPr>
            </w:pPr>
          </w:p>
        </w:tc>
        <w:tc>
          <w:tcPr>
            <w:tcW w:w="450" w:type="dxa"/>
            <w:shd w:val="clear" w:color="auto" w:fill="FABF8F"/>
            <w:vAlign w:val="center"/>
          </w:tcPr>
          <w:p w14:paraId="3A112A02" w14:textId="77777777" w:rsidR="00A63948" w:rsidRPr="00093448" w:rsidRDefault="00A6394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2A03" w14:textId="77777777" w:rsidR="00A63948" w:rsidRPr="00093448" w:rsidRDefault="00A63948">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A112A04" w14:textId="77777777" w:rsidR="00A63948" w:rsidRPr="00093448" w:rsidRDefault="00A6394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2A05" w14:textId="77777777" w:rsidR="00A63948" w:rsidRPr="00093448" w:rsidRDefault="00A6394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14:paraId="3A112A06" w14:textId="77777777" w:rsidR="00A63948" w:rsidRPr="00093448" w:rsidRDefault="00A63948">
            <w:pPr>
              <w:pStyle w:val="TableText"/>
              <w:widowControl w:val="0"/>
              <w:rPr>
                <w:rFonts w:ascii="Tahoma" w:hAnsi="Tahoma" w:cs="Tahoma"/>
                <w:sz w:val="13"/>
              </w:rPr>
            </w:pPr>
          </w:p>
        </w:tc>
        <w:tc>
          <w:tcPr>
            <w:tcW w:w="630" w:type="dxa"/>
            <w:shd w:val="clear" w:color="auto" w:fill="FABF8F"/>
          </w:tcPr>
          <w:p w14:paraId="3A112A07" w14:textId="77777777" w:rsidR="00A63948" w:rsidRPr="00093448" w:rsidRDefault="00A63948">
            <w:pPr>
              <w:pStyle w:val="TableText"/>
              <w:widowControl w:val="0"/>
              <w:rPr>
                <w:rFonts w:ascii="Tahoma" w:hAnsi="Tahoma" w:cs="Tahoma"/>
                <w:sz w:val="13"/>
              </w:rPr>
            </w:pPr>
          </w:p>
        </w:tc>
        <w:tc>
          <w:tcPr>
            <w:tcW w:w="540" w:type="dxa"/>
            <w:shd w:val="clear" w:color="auto" w:fill="FABF8F"/>
            <w:vAlign w:val="center"/>
          </w:tcPr>
          <w:p w14:paraId="3A112A08" w14:textId="77777777" w:rsidR="00A63948" w:rsidRPr="00093448" w:rsidRDefault="00A63948">
            <w:pPr>
              <w:pStyle w:val="TableText"/>
              <w:widowControl w:val="0"/>
              <w:rPr>
                <w:rFonts w:ascii="Tahoma" w:hAnsi="Tahoma" w:cs="Tahoma"/>
                <w:sz w:val="13"/>
              </w:rPr>
            </w:pPr>
          </w:p>
        </w:tc>
      </w:tr>
      <w:tr w:rsidR="00A63948" w:rsidRPr="00093448" w14:paraId="3A112A1D" w14:textId="77777777" w:rsidTr="00481755">
        <w:trPr>
          <w:trHeight w:val="145"/>
        </w:trPr>
        <w:tc>
          <w:tcPr>
            <w:tcW w:w="2714" w:type="dxa"/>
            <w:shd w:val="clear" w:color="auto" w:fill="FFFFFF"/>
            <w:vAlign w:val="center"/>
          </w:tcPr>
          <w:p w14:paraId="3A112A0A" w14:textId="77777777" w:rsidR="00A63948" w:rsidRPr="00093448" w:rsidRDefault="00A172AC" w:rsidP="00481755">
            <w:pPr>
              <w:pStyle w:val="ProductNames"/>
              <w:spacing w:beforeLines="20" w:before="48" w:afterLines="20" w:after="48"/>
              <w:rPr>
                <w:rFonts w:ascii="Tahoma" w:hAnsi="Tahoma" w:cs="Tahoma"/>
                <w:sz w:val="14"/>
                <w:szCs w:val="14"/>
                <w:lang w:val="fr-FR"/>
              </w:rPr>
            </w:pPr>
            <w:bookmarkStart w:id="411" w:name="_Toc336338052"/>
            <w:bookmarkStart w:id="412" w:name="_Toc340763498"/>
            <w:bookmarkEnd w:id="411"/>
            <w:r w:rsidRPr="00093448">
              <w:rPr>
                <w:rFonts w:ascii="Tahoma" w:hAnsi="Tahoma" w:cs="Tahoma"/>
                <w:position w:val="-6"/>
                <w:sz w:val="14"/>
                <w:szCs w:val="14"/>
                <w:lang w:val="fr-FR"/>
              </w:rPr>
              <w:t>1 licence par processeur SQL Server</w:t>
            </w:r>
            <w:r w:rsidR="00B862F1" w:rsidRPr="00093448">
              <w:rPr>
                <w:rFonts w:ascii="Tahoma" w:hAnsi="Tahoma" w:cs="Tahoma"/>
                <w:color w:val="000000"/>
                <w:position w:val="-6"/>
                <w:sz w:val="14"/>
                <w:szCs w:val="14"/>
                <w:vertAlign w:val="superscript"/>
                <w:lang w:val="fr-FR"/>
              </w:rPr>
              <w:t>®</w:t>
            </w:r>
            <w:r w:rsidRPr="00093448">
              <w:rPr>
                <w:rFonts w:ascii="Tahoma" w:hAnsi="Tahoma" w:cs="Tahoma"/>
                <w:position w:val="-6"/>
                <w:sz w:val="14"/>
                <w:szCs w:val="14"/>
                <w:lang w:val="fr-FR"/>
              </w:rPr>
              <w:t> 2008 R2 Workgroup</w:t>
            </w:r>
            <w:bookmarkEnd w:id="412"/>
          </w:p>
        </w:tc>
        <w:bookmarkStart w:id="413" w:name="_Hlt336251145"/>
        <w:bookmarkStart w:id="414" w:name="_Hlt336251184"/>
        <w:bookmarkEnd w:id="413"/>
        <w:bookmarkEnd w:id="414"/>
        <w:tc>
          <w:tcPr>
            <w:tcW w:w="450" w:type="dxa"/>
            <w:shd w:val="clear" w:color="auto" w:fill="FFFFFF"/>
            <w:vAlign w:val="center"/>
          </w:tcPr>
          <w:p w14:paraId="3A112A0B" w14:textId="77777777" w:rsidR="00A63948" w:rsidRPr="00093448" w:rsidRDefault="005374D8" w:rsidP="00806515">
            <w:pPr>
              <w:pStyle w:val="TableText"/>
              <w:widowControl w:val="0"/>
              <w:rPr>
                <w:rStyle w:val="EndnoteReference"/>
                <w:rFonts w:cs="Tahoma"/>
                <w:b w:val="0"/>
                <w:color w:val="000000"/>
                <w:sz w:val="13"/>
                <w:szCs w:val="13"/>
                <w:u w:val="single"/>
              </w:rPr>
            </w:pPr>
            <w:r w:rsidRPr="00093448">
              <w:rPr>
                <w:rFonts w:cs="Tahoma"/>
                <w:b/>
                <w:sz w:val="13"/>
                <w:szCs w:val="13"/>
              </w:rPr>
              <w:fldChar w:fldCharType="begin"/>
            </w:r>
            <w:r w:rsidR="00F2709E" w:rsidRPr="00093448">
              <w:rPr>
                <w:rFonts w:cs="Tahoma"/>
                <w:b/>
                <w:sz w:val="13"/>
                <w:szCs w:val="13"/>
              </w:rPr>
              <w:instrText>HYPERLINK  \l "_74_SQL_Server®"</w:instrText>
            </w:r>
            <w:r w:rsidRPr="00093448">
              <w:rPr>
                <w:rFonts w:cs="Tahoma"/>
                <w:b/>
                <w:sz w:val="13"/>
                <w:szCs w:val="13"/>
              </w:rPr>
              <w:fldChar w:fldCharType="separate"/>
            </w:r>
            <w:r w:rsidRPr="00093448">
              <w:rPr>
                <w:rStyle w:val="Hyperlink"/>
                <w:rFonts w:cs="Tahoma"/>
                <w:b/>
                <w:sz w:val="13"/>
                <w:szCs w:val="13"/>
              </w:rPr>
              <w:t>74</w:t>
            </w:r>
            <w:r w:rsidRPr="00093448">
              <w:rPr>
                <w:rFonts w:cs="Tahoma"/>
                <w:b/>
                <w:sz w:val="13"/>
                <w:szCs w:val="13"/>
              </w:rPr>
              <w:fldChar w:fldCharType="end"/>
            </w:r>
          </w:p>
        </w:tc>
        <w:tc>
          <w:tcPr>
            <w:tcW w:w="450" w:type="dxa"/>
            <w:shd w:val="clear" w:color="auto" w:fill="FFFFFF"/>
          </w:tcPr>
          <w:p w14:paraId="3A112A0C" w14:textId="77777777" w:rsidR="00A63948" w:rsidRPr="00093448" w:rsidRDefault="00A63948">
            <w:pPr>
              <w:pStyle w:val="TableText"/>
              <w:widowControl w:val="0"/>
              <w:spacing w:before="120"/>
              <w:rPr>
                <w:rFonts w:ascii="Tahoma" w:hAnsi="Tahoma" w:cs="Tahoma"/>
                <w:sz w:val="13"/>
              </w:rPr>
            </w:pPr>
          </w:p>
        </w:tc>
        <w:tc>
          <w:tcPr>
            <w:tcW w:w="360" w:type="dxa"/>
            <w:tcBorders>
              <w:right w:val="single" w:sz="18" w:space="0" w:color="auto"/>
            </w:tcBorders>
            <w:shd w:val="clear" w:color="auto" w:fill="FFFFFF"/>
            <w:vAlign w:val="center"/>
          </w:tcPr>
          <w:p w14:paraId="3A112A0D" w14:textId="77777777" w:rsidR="00A63948" w:rsidRPr="00093448" w:rsidRDefault="00A63948">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3A112A0E" w14:textId="77777777" w:rsidR="00A63948" w:rsidRPr="00093448" w:rsidRDefault="00A63948">
            <w:pPr>
              <w:pStyle w:val="TableText"/>
              <w:widowControl w:val="0"/>
              <w:rPr>
                <w:rFonts w:ascii="Tahoma" w:hAnsi="Tahoma" w:cs="Tahoma"/>
                <w:sz w:val="13"/>
              </w:rPr>
            </w:pPr>
          </w:p>
        </w:tc>
        <w:tc>
          <w:tcPr>
            <w:tcW w:w="450" w:type="dxa"/>
            <w:shd w:val="clear" w:color="auto" w:fill="FFFFFF"/>
            <w:vAlign w:val="center"/>
          </w:tcPr>
          <w:p w14:paraId="3A112A0F" w14:textId="77777777" w:rsidR="00A63948" w:rsidRPr="00093448" w:rsidRDefault="00A63948">
            <w:pPr>
              <w:pStyle w:val="TableText"/>
              <w:widowControl w:val="0"/>
              <w:rPr>
                <w:rFonts w:ascii="Tahoma" w:hAnsi="Tahoma" w:cs="Tahoma"/>
                <w:sz w:val="13"/>
              </w:rPr>
            </w:pPr>
          </w:p>
        </w:tc>
        <w:tc>
          <w:tcPr>
            <w:tcW w:w="450" w:type="dxa"/>
            <w:shd w:val="clear" w:color="auto" w:fill="FFFFFF"/>
            <w:vAlign w:val="center"/>
          </w:tcPr>
          <w:p w14:paraId="3A112A10" w14:textId="77777777" w:rsidR="00A63948" w:rsidRPr="00093448" w:rsidRDefault="00A63948">
            <w:pPr>
              <w:pStyle w:val="TableText"/>
              <w:widowControl w:val="0"/>
              <w:rPr>
                <w:rFonts w:ascii="Tahoma" w:hAnsi="Tahoma" w:cs="Tahoma"/>
                <w:sz w:val="13"/>
              </w:rPr>
            </w:pPr>
          </w:p>
        </w:tc>
        <w:tc>
          <w:tcPr>
            <w:tcW w:w="450" w:type="dxa"/>
            <w:shd w:val="clear" w:color="auto" w:fill="FFFFFF"/>
            <w:vAlign w:val="center"/>
          </w:tcPr>
          <w:p w14:paraId="3A112A11" w14:textId="77777777" w:rsidR="00A63948" w:rsidRPr="00093448" w:rsidRDefault="00A63948">
            <w:pPr>
              <w:pStyle w:val="TableText"/>
              <w:widowControl w:val="0"/>
              <w:rPr>
                <w:rFonts w:ascii="Tahoma" w:hAnsi="Tahoma" w:cs="Tahoma"/>
                <w:sz w:val="13"/>
              </w:rPr>
            </w:pPr>
          </w:p>
        </w:tc>
        <w:tc>
          <w:tcPr>
            <w:tcW w:w="450" w:type="dxa"/>
            <w:shd w:val="clear" w:color="auto" w:fill="FFFFFF"/>
            <w:vAlign w:val="center"/>
          </w:tcPr>
          <w:p w14:paraId="3A112A12" w14:textId="77777777" w:rsidR="00A63948" w:rsidRPr="00093448" w:rsidRDefault="00A63948">
            <w:pPr>
              <w:pStyle w:val="TableText"/>
              <w:widowControl w:val="0"/>
              <w:rPr>
                <w:rFonts w:ascii="Tahoma" w:hAnsi="Tahoma" w:cs="Tahoma"/>
                <w:sz w:val="13"/>
              </w:rPr>
            </w:pPr>
          </w:p>
        </w:tc>
        <w:tc>
          <w:tcPr>
            <w:tcW w:w="450" w:type="dxa"/>
            <w:shd w:val="clear" w:color="auto" w:fill="FFFFFF"/>
            <w:vAlign w:val="center"/>
          </w:tcPr>
          <w:p w14:paraId="3A112A13" w14:textId="77777777" w:rsidR="00A63948" w:rsidRPr="00093448" w:rsidRDefault="00A6394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3A112A14" w14:textId="77777777" w:rsidR="00A63948" w:rsidRPr="00093448" w:rsidRDefault="00A6394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A112A15" w14:textId="77777777" w:rsidR="00A63948" w:rsidRPr="00093448" w:rsidRDefault="00A63948">
            <w:pPr>
              <w:pStyle w:val="TableText"/>
              <w:widowControl w:val="0"/>
              <w:rPr>
                <w:rFonts w:ascii="Tahoma" w:hAnsi="Tahoma" w:cs="Tahoma"/>
                <w:sz w:val="13"/>
              </w:rPr>
            </w:pPr>
          </w:p>
        </w:tc>
        <w:tc>
          <w:tcPr>
            <w:tcW w:w="450" w:type="dxa"/>
            <w:shd w:val="clear" w:color="auto" w:fill="FFFFFF"/>
            <w:vAlign w:val="center"/>
          </w:tcPr>
          <w:p w14:paraId="3A112A16" w14:textId="77777777" w:rsidR="00A63948" w:rsidRPr="00093448" w:rsidRDefault="00A6394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2A17" w14:textId="77777777" w:rsidR="00A63948" w:rsidRPr="00093448" w:rsidRDefault="00A63948">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3A112A18" w14:textId="77777777" w:rsidR="00A63948" w:rsidRPr="00093448" w:rsidRDefault="00A6394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2A19" w14:textId="77777777" w:rsidR="00A63948" w:rsidRPr="00093448" w:rsidRDefault="00A6394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14:paraId="3A112A1A" w14:textId="77777777" w:rsidR="00A63948" w:rsidRPr="00093448" w:rsidRDefault="00A63948">
            <w:pPr>
              <w:pStyle w:val="TableText"/>
              <w:widowControl w:val="0"/>
              <w:rPr>
                <w:rFonts w:ascii="Tahoma" w:hAnsi="Tahoma" w:cs="Tahoma"/>
                <w:sz w:val="13"/>
              </w:rPr>
            </w:pPr>
          </w:p>
        </w:tc>
        <w:tc>
          <w:tcPr>
            <w:tcW w:w="630" w:type="dxa"/>
            <w:shd w:val="clear" w:color="auto" w:fill="FFFFFF"/>
          </w:tcPr>
          <w:p w14:paraId="3A112A1B" w14:textId="77777777" w:rsidR="00A63948" w:rsidRPr="00093448" w:rsidRDefault="00A63948">
            <w:pPr>
              <w:pStyle w:val="TableText"/>
              <w:widowControl w:val="0"/>
              <w:rPr>
                <w:rFonts w:ascii="Tahoma" w:hAnsi="Tahoma" w:cs="Tahoma"/>
                <w:sz w:val="13"/>
              </w:rPr>
            </w:pPr>
          </w:p>
        </w:tc>
        <w:tc>
          <w:tcPr>
            <w:tcW w:w="540" w:type="dxa"/>
            <w:shd w:val="clear" w:color="auto" w:fill="FFFFFF"/>
            <w:vAlign w:val="center"/>
          </w:tcPr>
          <w:p w14:paraId="3A112A1C" w14:textId="77777777" w:rsidR="00A63948" w:rsidRPr="00093448" w:rsidRDefault="00A63948">
            <w:pPr>
              <w:pStyle w:val="TableText"/>
              <w:widowControl w:val="0"/>
              <w:rPr>
                <w:rFonts w:ascii="Tahoma" w:hAnsi="Tahoma" w:cs="Tahoma"/>
                <w:sz w:val="13"/>
              </w:rPr>
            </w:pPr>
          </w:p>
        </w:tc>
      </w:tr>
      <w:tr w:rsidR="00A63948" w:rsidRPr="00093448" w14:paraId="3A112A31" w14:textId="77777777" w:rsidTr="00481755">
        <w:trPr>
          <w:trHeight w:val="145"/>
        </w:trPr>
        <w:tc>
          <w:tcPr>
            <w:tcW w:w="2714" w:type="dxa"/>
            <w:shd w:val="clear" w:color="auto" w:fill="FABF8F"/>
            <w:vAlign w:val="center"/>
          </w:tcPr>
          <w:p w14:paraId="3A112A1E" w14:textId="77777777" w:rsidR="00A63948" w:rsidRPr="00093448" w:rsidRDefault="005374D8" w:rsidP="00481755">
            <w:pPr>
              <w:pStyle w:val="ProductNames"/>
              <w:spacing w:beforeLines="20" w:before="48" w:afterLines="20" w:after="48"/>
              <w:rPr>
                <w:rFonts w:ascii="Tahoma" w:hAnsi="Tahoma" w:cs="Tahoma"/>
                <w:sz w:val="14"/>
                <w:szCs w:val="14"/>
                <w:lang w:val="fr-FR"/>
              </w:rPr>
            </w:pPr>
            <w:bookmarkStart w:id="415" w:name="_Toc336338053"/>
            <w:bookmarkStart w:id="416" w:name="_Toc340763499"/>
            <w:bookmarkEnd w:id="415"/>
            <w:r w:rsidRPr="00093448">
              <w:rPr>
                <w:rFonts w:ascii="Tahoma" w:hAnsi="Tahoma" w:cs="Tahoma"/>
                <w:sz w:val="14"/>
                <w:szCs w:val="14"/>
                <w:lang w:val="fr-FR"/>
              </w:rPr>
              <w:t>SQL Server</w:t>
            </w:r>
            <w:r w:rsidR="00B862F1" w:rsidRPr="00093448">
              <w:rPr>
                <w:rFonts w:ascii="Tahoma" w:hAnsi="Tahoma" w:cs="Tahoma"/>
                <w:sz w:val="14"/>
                <w:szCs w:val="14"/>
                <w:vertAlign w:val="superscript"/>
                <w:lang w:val="fr-FR"/>
              </w:rPr>
              <w:t>®</w:t>
            </w:r>
            <w:r w:rsidRPr="00093448">
              <w:rPr>
                <w:rFonts w:ascii="Tahoma" w:hAnsi="Tahoma" w:cs="Tahoma"/>
                <w:sz w:val="14"/>
                <w:szCs w:val="14"/>
                <w:lang w:val="fr-FR"/>
              </w:rPr>
              <w:t> 2008 R2 Workgroup (5 Modules Complémentaires Clients)</w:t>
            </w:r>
            <w:bookmarkEnd w:id="416"/>
            <w:r w:rsidRPr="00093448">
              <w:rPr>
                <w:rFonts w:ascii="Tahoma" w:hAnsi="Tahoma" w:cs="Tahoma"/>
                <w:sz w:val="14"/>
                <w:szCs w:val="14"/>
                <w:lang w:val="fr-FR"/>
              </w:rPr>
              <w:t xml:space="preserve"> </w:t>
            </w:r>
          </w:p>
        </w:tc>
        <w:bookmarkStart w:id="417" w:name="_Hlt336249754"/>
        <w:bookmarkStart w:id="418" w:name="_Hlt336251139"/>
        <w:bookmarkStart w:id="419" w:name="_Hlt336251161"/>
        <w:bookmarkEnd w:id="417"/>
        <w:bookmarkEnd w:id="418"/>
        <w:bookmarkEnd w:id="419"/>
        <w:tc>
          <w:tcPr>
            <w:tcW w:w="450" w:type="dxa"/>
            <w:shd w:val="clear" w:color="auto" w:fill="FABF8F"/>
            <w:vAlign w:val="center"/>
          </w:tcPr>
          <w:p w14:paraId="3A112A1F" w14:textId="77777777" w:rsidR="00A63948" w:rsidRPr="00093448" w:rsidRDefault="005374D8" w:rsidP="00806515">
            <w:pPr>
              <w:pStyle w:val="TableText"/>
              <w:widowControl w:val="0"/>
              <w:rPr>
                <w:rStyle w:val="EndnoteReference"/>
                <w:rFonts w:cs="Tahoma"/>
                <w:b w:val="0"/>
                <w:color w:val="000000"/>
                <w:sz w:val="13"/>
                <w:szCs w:val="13"/>
                <w:u w:val="single"/>
              </w:rPr>
            </w:pPr>
            <w:r w:rsidRPr="00093448">
              <w:rPr>
                <w:rFonts w:cs="Tahoma"/>
                <w:b/>
                <w:sz w:val="13"/>
                <w:szCs w:val="13"/>
              </w:rPr>
              <w:fldChar w:fldCharType="begin"/>
            </w:r>
            <w:r w:rsidR="00F2709E" w:rsidRPr="00093448">
              <w:rPr>
                <w:rFonts w:cs="Tahoma"/>
                <w:b/>
                <w:sz w:val="13"/>
                <w:szCs w:val="13"/>
              </w:rPr>
              <w:instrText>HYPERLINK  \l "_75_SQL_Server®"</w:instrText>
            </w:r>
            <w:r w:rsidRPr="00093448">
              <w:rPr>
                <w:rFonts w:cs="Tahoma"/>
                <w:b/>
                <w:sz w:val="13"/>
                <w:szCs w:val="13"/>
              </w:rPr>
              <w:fldChar w:fldCharType="separate"/>
            </w:r>
            <w:r w:rsidRPr="00093448">
              <w:rPr>
                <w:rStyle w:val="Hyperlink"/>
                <w:rFonts w:cs="Tahoma"/>
                <w:b/>
                <w:sz w:val="13"/>
                <w:szCs w:val="13"/>
              </w:rPr>
              <w:t>75</w:t>
            </w:r>
            <w:r w:rsidRPr="00093448">
              <w:rPr>
                <w:rFonts w:cs="Tahoma"/>
                <w:b/>
                <w:sz w:val="13"/>
                <w:szCs w:val="13"/>
              </w:rPr>
              <w:fldChar w:fldCharType="end"/>
            </w:r>
          </w:p>
        </w:tc>
        <w:tc>
          <w:tcPr>
            <w:tcW w:w="450" w:type="dxa"/>
            <w:shd w:val="clear" w:color="auto" w:fill="FABF8F"/>
          </w:tcPr>
          <w:p w14:paraId="3A112A20" w14:textId="77777777" w:rsidR="00A63948" w:rsidRPr="00093448" w:rsidRDefault="00A63948">
            <w:pPr>
              <w:pStyle w:val="TableText"/>
              <w:widowControl w:val="0"/>
              <w:spacing w:before="120"/>
              <w:rPr>
                <w:rFonts w:ascii="Tahoma" w:hAnsi="Tahoma" w:cs="Tahoma"/>
                <w:sz w:val="13"/>
              </w:rPr>
            </w:pPr>
          </w:p>
        </w:tc>
        <w:tc>
          <w:tcPr>
            <w:tcW w:w="360" w:type="dxa"/>
            <w:tcBorders>
              <w:right w:val="single" w:sz="18" w:space="0" w:color="auto"/>
            </w:tcBorders>
            <w:shd w:val="clear" w:color="auto" w:fill="FABF8F"/>
            <w:vAlign w:val="center"/>
          </w:tcPr>
          <w:p w14:paraId="3A112A21" w14:textId="77777777" w:rsidR="00A63948" w:rsidRPr="00093448" w:rsidRDefault="00A63948">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A112A22" w14:textId="77777777" w:rsidR="00A63948" w:rsidRPr="00093448" w:rsidRDefault="00A63948">
            <w:pPr>
              <w:pStyle w:val="TableText"/>
              <w:widowControl w:val="0"/>
              <w:rPr>
                <w:rFonts w:ascii="Tahoma" w:hAnsi="Tahoma" w:cs="Tahoma"/>
                <w:sz w:val="13"/>
              </w:rPr>
            </w:pPr>
          </w:p>
        </w:tc>
        <w:tc>
          <w:tcPr>
            <w:tcW w:w="450" w:type="dxa"/>
            <w:shd w:val="clear" w:color="auto" w:fill="FABF8F"/>
            <w:vAlign w:val="center"/>
          </w:tcPr>
          <w:p w14:paraId="3A112A23" w14:textId="77777777" w:rsidR="00A63948" w:rsidRPr="00093448" w:rsidRDefault="00A63948">
            <w:pPr>
              <w:pStyle w:val="TableText"/>
              <w:widowControl w:val="0"/>
              <w:rPr>
                <w:rFonts w:ascii="Tahoma" w:hAnsi="Tahoma" w:cs="Tahoma"/>
                <w:sz w:val="13"/>
              </w:rPr>
            </w:pPr>
          </w:p>
        </w:tc>
        <w:tc>
          <w:tcPr>
            <w:tcW w:w="450" w:type="dxa"/>
            <w:shd w:val="clear" w:color="auto" w:fill="FABF8F"/>
            <w:vAlign w:val="center"/>
          </w:tcPr>
          <w:p w14:paraId="3A112A24" w14:textId="77777777" w:rsidR="00A63948" w:rsidRPr="00093448" w:rsidRDefault="00A63948">
            <w:pPr>
              <w:pStyle w:val="TableText"/>
              <w:widowControl w:val="0"/>
              <w:rPr>
                <w:rFonts w:ascii="Tahoma" w:hAnsi="Tahoma" w:cs="Tahoma"/>
                <w:sz w:val="13"/>
              </w:rPr>
            </w:pPr>
          </w:p>
        </w:tc>
        <w:tc>
          <w:tcPr>
            <w:tcW w:w="450" w:type="dxa"/>
            <w:shd w:val="clear" w:color="auto" w:fill="FABF8F"/>
            <w:vAlign w:val="center"/>
          </w:tcPr>
          <w:p w14:paraId="3A112A25" w14:textId="77777777" w:rsidR="00A63948" w:rsidRPr="00093448" w:rsidRDefault="00A63948">
            <w:pPr>
              <w:pStyle w:val="TableText"/>
              <w:widowControl w:val="0"/>
              <w:rPr>
                <w:rFonts w:ascii="Tahoma" w:hAnsi="Tahoma" w:cs="Tahoma"/>
                <w:sz w:val="13"/>
              </w:rPr>
            </w:pPr>
          </w:p>
        </w:tc>
        <w:tc>
          <w:tcPr>
            <w:tcW w:w="450" w:type="dxa"/>
            <w:shd w:val="clear" w:color="auto" w:fill="FABF8F"/>
            <w:vAlign w:val="center"/>
          </w:tcPr>
          <w:p w14:paraId="3A112A26" w14:textId="77777777" w:rsidR="00A63948" w:rsidRPr="00093448" w:rsidRDefault="00A63948">
            <w:pPr>
              <w:pStyle w:val="TableText"/>
              <w:widowControl w:val="0"/>
              <w:rPr>
                <w:rFonts w:ascii="Tahoma" w:hAnsi="Tahoma" w:cs="Tahoma"/>
                <w:sz w:val="13"/>
              </w:rPr>
            </w:pPr>
          </w:p>
        </w:tc>
        <w:tc>
          <w:tcPr>
            <w:tcW w:w="450" w:type="dxa"/>
            <w:shd w:val="clear" w:color="auto" w:fill="FABF8F"/>
            <w:vAlign w:val="center"/>
          </w:tcPr>
          <w:p w14:paraId="3A112A27" w14:textId="77777777" w:rsidR="00A63948" w:rsidRPr="00093448" w:rsidRDefault="00A6394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A112A28" w14:textId="77777777" w:rsidR="00A63948" w:rsidRPr="00093448" w:rsidRDefault="00A6394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A112A29" w14:textId="77777777" w:rsidR="00A63948" w:rsidRPr="00093448" w:rsidRDefault="00A63948">
            <w:pPr>
              <w:pStyle w:val="TableText"/>
              <w:widowControl w:val="0"/>
              <w:rPr>
                <w:rFonts w:ascii="Tahoma" w:hAnsi="Tahoma" w:cs="Tahoma"/>
                <w:sz w:val="13"/>
              </w:rPr>
            </w:pPr>
          </w:p>
        </w:tc>
        <w:tc>
          <w:tcPr>
            <w:tcW w:w="450" w:type="dxa"/>
            <w:shd w:val="clear" w:color="auto" w:fill="FABF8F"/>
            <w:vAlign w:val="center"/>
          </w:tcPr>
          <w:p w14:paraId="3A112A2A" w14:textId="77777777" w:rsidR="00A63948" w:rsidRPr="00093448" w:rsidRDefault="00A6394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2A2B" w14:textId="77777777" w:rsidR="00A63948" w:rsidRPr="00093448" w:rsidRDefault="00A63948">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A112A2C" w14:textId="77777777" w:rsidR="00A63948" w:rsidRPr="00093448" w:rsidRDefault="00A6394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2A2D" w14:textId="77777777" w:rsidR="00A63948" w:rsidRPr="00093448" w:rsidRDefault="00A6394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14:paraId="3A112A2E" w14:textId="77777777" w:rsidR="00A63948" w:rsidRPr="00093448" w:rsidRDefault="00A63948">
            <w:pPr>
              <w:pStyle w:val="TableText"/>
              <w:widowControl w:val="0"/>
              <w:rPr>
                <w:rFonts w:ascii="Tahoma" w:hAnsi="Tahoma" w:cs="Tahoma"/>
                <w:sz w:val="13"/>
              </w:rPr>
            </w:pPr>
          </w:p>
        </w:tc>
        <w:tc>
          <w:tcPr>
            <w:tcW w:w="630" w:type="dxa"/>
            <w:shd w:val="clear" w:color="auto" w:fill="FABF8F"/>
          </w:tcPr>
          <w:p w14:paraId="3A112A2F" w14:textId="77777777" w:rsidR="00A63948" w:rsidRPr="00093448" w:rsidRDefault="00A63948">
            <w:pPr>
              <w:pStyle w:val="TableText"/>
              <w:widowControl w:val="0"/>
              <w:rPr>
                <w:rFonts w:ascii="Tahoma" w:hAnsi="Tahoma" w:cs="Tahoma"/>
                <w:sz w:val="13"/>
              </w:rPr>
            </w:pPr>
          </w:p>
        </w:tc>
        <w:tc>
          <w:tcPr>
            <w:tcW w:w="540" w:type="dxa"/>
            <w:shd w:val="clear" w:color="auto" w:fill="FABF8F"/>
            <w:vAlign w:val="center"/>
          </w:tcPr>
          <w:p w14:paraId="3A112A30" w14:textId="77777777" w:rsidR="00A63948" w:rsidRPr="00093448" w:rsidRDefault="00A63948">
            <w:pPr>
              <w:pStyle w:val="TableText"/>
              <w:widowControl w:val="0"/>
              <w:rPr>
                <w:rFonts w:ascii="Tahoma" w:hAnsi="Tahoma" w:cs="Tahoma"/>
                <w:sz w:val="13"/>
              </w:rPr>
            </w:pPr>
          </w:p>
        </w:tc>
      </w:tr>
      <w:tr w:rsidR="00A63948" w:rsidRPr="00093448" w14:paraId="3A112A45" w14:textId="77777777" w:rsidTr="00481755">
        <w:trPr>
          <w:trHeight w:val="145"/>
        </w:trPr>
        <w:tc>
          <w:tcPr>
            <w:tcW w:w="2714" w:type="dxa"/>
            <w:shd w:val="clear" w:color="auto" w:fill="FFFFFF"/>
            <w:vAlign w:val="center"/>
          </w:tcPr>
          <w:p w14:paraId="3A112A32" w14:textId="77777777" w:rsidR="00A63948" w:rsidRPr="00093448" w:rsidRDefault="00A172AC" w:rsidP="00481755">
            <w:pPr>
              <w:pStyle w:val="ProductNames"/>
              <w:spacing w:beforeLines="20" w:before="48" w:afterLines="20" w:after="48"/>
              <w:rPr>
                <w:rFonts w:ascii="Tahoma" w:hAnsi="Tahoma" w:cs="Tahoma"/>
                <w:sz w:val="14"/>
                <w:szCs w:val="14"/>
              </w:rPr>
            </w:pPr>
            <w:bookmarkStart w:id="420" w:name="_Toc336338054"/>
            <w:bookmarkStart w:id="421" w:name="_Toc340763500"/>
            <w:bookmarkEnd w:id="420"/>
            <w:r w:rsidRPr="00093448">
              <w:rPr>
                <w:rFonts w:ascii="Tahoma" w:hAnsi="Tahoma" w:cs="Tahoma"/>
                <w:position w:val="-6"/>
                <w:sz w:val="14"/>
                <w:szCs w:val="14"/>
                <w:lang w:val="fr-FR"/>
              </w:rPr>
              <w:lastRenderedPageBreak/>
              <w:t>SQL Server</w:t>
            </w:r>
            <w:r w:rsidR="00B862F1" w:rsidRPr="00093448">
              <w:rPr>
                <w:rFonts w:ascii="Tahoma" w:hAnsi="Tahoma" w:cs="Tahoma"/>
                <w:color w:val="000000"/>
                <w:position w:val="-6"/>
                <w:sz w:val="14"/>
                <w:szCs w:val="14"/>
                <w:vertAlign w:val="superscript"/>
                <w:lang w:val="fr-FR"/>
              </w:rPr>
              <w:t>®</w:t>
            </w:r>
            <w:r w:rsidRPr="00093448">
              <w:rPr>
                <w:rFonts w:ascii="Tahoma" w:hAnsi="Tahoma" w:cs="Tahoma"/>
                <w:position w:val="-6"/>
                <w:sz w:val="14"/>
                <w:szCs w:val="14"/>
                <w:lang w:val="fr-FR"/>
              </w:rPr>
              <w:t> 2012 Business Intelligence</w:t>
            </w:r>
            <w:bookmarkEnd w:id="421"/>
          </w:p>
        </w:tc>
        <w:tc>
          <w:tcPr>
            <w:tcW w:w="450" w:type="dxa"/>
            <w:shd w:val="clear" w:color="auto" w:fill="FFFFFF"/>
            <w:vAlign w:val="center"/>
          </w:tcPr>
          <w:p w14:paraId="3A112A33" w14:textId="77777777" w:rsidR="00A63948" w:rsidRPr="00093448" w:rsidRDefault="00A63948" w:rsidP="00C801C3">
            <w:pPr>
              <w:pStyle w:val="TableText"/>
              <w:widowControl w:val="0"/>
              <w:rPr>
                <w:rStyle w:val="EndnoteReference"/>
                <w:rFonts w:cs="Tahoma"/>
                <w:color w:val="000000"/>
                <w:sz w:val="13"/>
                <w:szCs w:val="13"/>
                <w:u w:val="single"/>
              </w:rPr>
            </w:pPr>
          </w:p>
        </w:tc>
        <w:tc>
          <w:tcPr>
            <w:tcW w:w="450" w:type="dxa"/>
            <w:shd w:val="clear" w:color="auto" w:fill="FFFFFF"/>
          </w:tcPr>
          <w:p w14:paraId="3A112A34" w14:textId="77777777" w:rsidR="00A63948" w:rsidRPr="00093448" w:rsidRDefault="00A63948" w:rsidP="00C801C3">
            <w:pPr>
              <w:pStyle w:val="TableText"/>
              <w:widowControl w:val="0"/>
              <w:spacing w:before="80"/>
              <w:rPr>
                <w:rFonts w:ascii="Tahoma" w:hAnsi="Tahoma" w:cs="Tahoma"/>
                <w:sz w:val="13"/>
              </w:rPr>
            </w:pPr>
            <w:r w:rsidRPr="00093448">
              <w:rPr>
                <w:rFonts w:ascii="Tahoma" w:hAnsi="Tahoma" w:cs="Tahoma"/>
                <w:sz w:val="13"/>
              </w:rPr>
              <w:t>04/12</w:t>
            </w:r>
          </w:p>
        </w:tc>
        <w:tc>
          <w:tcPr>
            <w:tcW w:w="360" w:type="dxa"/>
            <w:tcBorders>
              <w:right w:val="single" w:sz="18" w:space="0" w:color="auto"/>
            </w:tcBorders>
            <w:shd w:val="clear" w:color="auto" w:fill="FFFFFF"/>
            <w:vAlign w:val="center"/>
          </w:tcPr>
          <w:p w14:paraId="3A112A35" w14:textId="77777777" w:rsidR="00A63948" w:rsidRPr="00093448" w:rsidRDefault="00A63948" w:rsidP="00C801C3">
            <w:pPr>
              <w:pStyle w:val="TableText"/>
              <w:widowControl w:val="0"/>
              <w:rPr>
                <w:rFonts w:ascii="Tahoma" w:hAnsi="Tahoma" w:cs="Tahoma"/>
                <w:sz w:val="13"/>
              </w:rPr>
            </w:pPr>
          </w:p>
        </w:tc>
        <w:tc>
          <w:tcPr>
            <w:tcW w:w="360" w:type="dxa"/>
            <w:tcBorders>
              <w:left w:val="single" w:sz="18" w:space="0" w:color="auto"/>
            </w:tcBorders>
            <w:shd w:val="clear" w:color="auto" w:fill="FFFFFF"/>
            <w:vAlign w:val="bottom"/>
          </w:tcPr>
          <w:p w14:paraId="3A112A36" w14:textId="77777777" w:rsidR="00A63948" w:rsidRPr="00093448" w:rsidRDefault="005374D8" w:rsidP="00C801C3">
            <w:pPr>
              <w:pStyle w:val="TableText"/>
              <w:widowControl w:val="0"/>
              <w:rPr>
                <w:rFonts w:ascii="Tahoma" w:hAnsi="Tahoma" w:cs="Tahoma"/>
                <w:sz w:val="13"/>
                <w:szCs w:val="13"/>
              </w:rPr>
            </w:pPr>
            <w:r w:rsidRPr="00093448">
              <w:rPr>
                <w:rFonts w:ascii="Tahoma" w:hAnsi="Tahoma" w:cs="Tahoma"/>
                <w:sz w:val="13"/>
                <w:u w:val="single"/>
              </w:rPr>
              <w:t>75</w:t>
            </w:r>
          </w:p>
        </w:tc>
        <w:tc>
          <w:tcPr>
            <w:tcW w:w="450" w:type="dxa"/>
            <w:shd w:val="clear" w:color="auto" w:fill="FFFFFF"/>
            <w:vAlign w:val="bottom"/>
          </w:tcPr>
          <w:p w14:paraId="3A112A37" w14:textId="77777777" w:rsidR="00A63948" w:rsidRPr="00093448" w:rsidRDefault="005374D8" w:rsidP="00C801C3">
            <w:pPr>
              <w:pStyle w:val="TableText"/>
              <w:widowControl w:val="0"/>
              <w:rPr>
                <w:rFonts w:ascii="Tahoma" w:hAnsi="Tahoma" w:cs="Tahoma"/>
                <w:sz w:val="13"/>
                <w:szCs w:val="13"/>
              </w:rPr>
            </w:pPr>
            <w:r w:rsidRPr="00093448">
              <w:rPr>
                <w:rFonts w:ascii="Tahoma" w:hAnsi="Tahoma" w:cs="Tahoma"/>
                <w:sz w:val="13"/>
              </w:rPr>
              <w:t>188</w:t>
            </w:r>
          </w:p>
        </w:tc>
        <w:tc>
          <w:tcPr>
            <w:tcW w:w="450" w:type="dxa"/>
            <w:shd w:val="clear" w:color="auto" w:fill="FFFFFF"/>
            <w:vAlign w:val="bottom"/>
          </w:tcPr>
          <w:p w14:paraId="3A112A38" w14:textId="77777777" w:rsidR="00A63948" w:rsidRPr="00093448" w:rsidRDefault="005374D8" w:rsidP="00C801C3">
            <w:pPr>
              <w:pStyle w:val="TableText"/>
              <w:widowControl w:val="0"/>
              <w:rPr>
                <w:rFonts w:ascii="Tahoma" w:hAnsi="Tahoma" w:cs="Tahoma"/>
                <w:sz w:val="13"/>
                <w:szCs w:val="13"/>
              </w:rPr>
            </w:pPr>
            <w:r w:rsidRPr="00093448">
              <w:rPr>
                <w:rFonts w:ascii="Tahoma" w:hAnsi="Tahoma" w:cs="Tahoma"/>
                <w:sz w:val="13"/>
              </w:rPr>
              <w:t>150</w:t>
            </w:r>
          </w:p>
        </w:tc>
        <w:tc>
          <w:tcPr>
            <w:tcW w:w="450" w:type="dxa"/>
            <w:shd w:val="clear" w:color="auto" w:fill="FFFFFF"/>
            <w:vAlign w:val="bottom"/>
          </w:tcPr>
          <w:p w14:paraId="3A112A39" w14:textId="77777777" w:rsidR="00A63948" w:rsidRPr="00093448" w:rsidRDefault="005374D8" w:rsidP="00C801C3">
            <w:pPr>
              <w:pStyle w:val="TableText"/>
              <w:widowControl w:val="0"/>
              <w:rPr>
                <w:rFonts w:ascii="Tahoma" w:hAnsi="Tahoma" w:cs="Tahoma"/>
                <w:sz w:val="13"/>
                <w:szCs w:val="13"/>
              </w:rPr>
            </w:pPr>
            <w:r w:rsidRPr="00093448">
              <w:rPr>
                <w:rFonts w:ascii="Tahoma" w:hAnsi="Tahoma" w:cs="Tahoma"/>
                <w:sz w:val="13"/>
              </w:rPr>
              <w:t>113</w:t>
            </w:r>
          </w:p>
        </w:tc>
        <w:tc>
          <w:tcPr>
            <w:tcW w:w="450" w:type="dxa"/>
            <w:shd w:val="clear" w:color="auto" w:fill="FFFFFF"/>
            <w:vAlign w:val="bottom"/>
          </w:tcPr>
          <w:p w14:paraId="3A112A3A" w14:textId="77777777" w:rsidR="00A63948" w:rsidRPr="00093448" w:rsidRDefault="005374D8" w:rsidP="00C801C3">
            <w:pPr>
              <w:pStyle w:val="TableText"/>
              <w:widowControl w:val="0"/>
              <w:rPr>
                <w:rFonts w:ascii="Tahoma" w:hAnsi="Tahoma" w:cs="Tahoma"/>
                <w:sz w:val="13"/>
                <w:szCs w:val="13"/>
              </w:rPr>
            </w:pPr>
            <w:r w:rsidRPr="00093448">
              <w:rPr>
                <w:rFonts w:ascii="Tahoma" w:hAnsi="Tahoma" w:cs="Tahoma"/>
                <w:sz w:val="13"/>
              </w:rPr>
              <w:t>113</w:t>
            </w:r>
          </w:p>
        </w:tc>
        <w:tc>
          <w:tcPr>
            <w:tcW w:w="450" w:type="dxa"/>
            <w:shd w:val="clear" w:color="auto" w:fill="FFFFFF"/>
            <w:vAlign w:val="bottom"/>
          </w:tcPr>
          <w:p w14:paraId="3A112A3B" w14:textId="77777777" w:rsidR="00A63948" w:rsidRPr="00093448" w:rsidRDefault="005374D8" w:rsidP="00C801C3">
            <w:pPr>
              <w:pStyle w:val="TableText"/>
              <w:widowControl w:val="0"/>
              <w:rPr>
                <w:rFonts w:ascii="Tahoma" w:hAnsi="Tahoma" w:cs="Tahoma"/>
                <w:sz w:val="13"/>
                <w:szCs w:val="13"/>
              </w:rPr>
            </w:pPr>
            <w:r w:rsidRPr="00093448">
              <w:rPr>
                <w:rFonts w:ascii="Tahoma" w:hAnsi="Tahoma" w:cs="Tahoma"/>
                <w:sz w:val="13"/>
              </w:rPr>
              <w:t>75</w:t>
            </w:r>
          </w:p>
        </w:tc>
        <w:tc>
          <w:tcPr>
            <w:tcW w:w="360" w:type="dxa"/>
            <w:tcBorders>
              <w:right w:val="single" w:sz="18" w:space="0" w:color="auto"/>
            </w:tcBorders>
            <w:shd w:val="clear" w:color="auto" w:fill="FFFFFF"/>
            <w:vAlign w:val="bottom"/>
          </w:tcPr>
          <w:p w14:paraId="3A112A3C" w14:textId="77777777" w:rsidR="00A63948" w:rsidRPr="00093448" w:rsidRDefault="005374D8" w:rsidP="00C801C3">
            <w:pPr>
              <w:pStyle w:val="TableText"/>
              <w:widowControl w:val="0"/>
              <w:rPr>
                <w:rFonts w:ascii="Tahoma" w:hAnsi="Tahoma" w:cs="Tahoma"/>
                <w:sz w:val="13"/>
                <w:szCs w:val="13"/>
              </w:rPr>
            </w:pPr>
            <w:r w:rsidRPr="00093448">
              <w:rPr>
                <w:rFonts w:ascii="Tahoma" w:hAnsi="Tahoma" w:cs="Tahoma"/>
                <w:sz w:val="13"/>
              </w:rPr>
              <w:t>38</w:t>
            </w:r>
          </w:p>
        </w:tc>
        <w:tc>
          <w:tcPr>
            <w:tcW w:w="450" w:type="dxa"/>
            <w:tcBorders>
              <w:left w:val="single" w:sz="18" w:space="0" w:color="auto"/>
            </w:tcBorders>
            <w:shd w:val="clear" w:color="auto" w:fill="FFFFFF"/>
            <w:vAlign w:val="bottom"/>
          </w:tcPr>
          <w:p w14:paraId="3A112A3D" w14:textId="77777777" w:rsidR="00A63948" w:rsidRPr="00093448" w:rsidRDefault="005374D8" w:rsidP="00C801C3">
            <w:pPr>
              <w:pStyle w:val="TableText"/>
              <w:widowControl w:val="0"/>
              <w:rPr>
                <w:rFonts w:ascii="Tahoma" w:hAnsi="Tahoma" w:cs="Tahoma"/>
                <w:sz w:val="13"/>
                <w:szCs w:val="13"/>
              </w:rPr>
            </w:pPr>
            <w:r w:rsidRPr="00093448">
              <w:rPr>
                <w:rFonts w:ascii="Tahoma" w:hAnsi="Tahoma" w:cs="Tahoma"/>
                <w:sz w:val="13"/>
              </w:rPr>
              <w:t>75</w:t>
            </w:r>
          </w:p>
        </w:tc>
        <w:tc>
          <w:tcPr>
            <w:tcW w:w="450" w:type="dxa"/>
            <w:shd w:val="clear" w:color="auto" w:fill="FFFFFF"/>
            <w:vAlign w:val="bottom"/>
          </w:tcPr>
          <w:p w14:paraId="3A112A3E" w14:textId="77777777" w:rsidR="00A63948" w:rsidRPr="00093448" w:rsidRDefault="005374D8" w:rsidP="00C801C3">
            <w:pPr>
              <w:pStyle w:val="TableText"/>
              <w:widowControl w:val="0"/>
              <w:rPr>
                <w:rFonts w:ascii="Tahoma" w:hAnsi="Tahoma" w:cs="Tahoma"/>
                <w:sz w:val="13"/>
                <w:szCs w:val="13"/>
              </w:rPr>
            </w:pPr>
            <w:r w:rsidRPr="00093448">
              <w:rPr>
                <w:rFonts w:ascii="Tahoma" w:hAnsi="Tahoma" w:cs="Tahoma"/>
                <w:sz w:val="13"/>
              </w:rPr>
              <w:t>150</w:t>
            </w:r>
          </w:p>
        </w:tc>
        <w:tc>
          <w:tcPr>
            <w:tcW w:w="450" w:type="dxa"/>
            <w:tcBorders>
              <w:right w:val="single" w:sz="18" w:space="0" w:color="auto"/>
            </w:tcBorders>
            <w:shd w:val="clear" w:color="auto" w:fill="FFFFFF"/>
            <w:vAlign w:val="bottom"/>
          </w:tcPr>
          <w:p w14:paraId="3A112A3F" w14:textId="77777777" w:rsidR="00A63948" w:rsidRPr="00093448" w:rsidRDefault="005374D8" w:rsidP="00C801C3">
            <w:pPr>
              <w:pStyle w:val="TableText"/>
              <w:widowControl w:val="0"/>
              <w:rPr>
                <w:rFonts w:ascii="Tahoma" w:hAnsi="Tahoma" w:cs="Tahoma"/>
                <w:sz w:val="13"/>
                <w:szCs w:val="13"/>
              </w:rPr>
            </w:pPr>
            <w:r w:rsidRPr="00093448">
              <w:rPr>
                <w:rFonts w:ascii="Tahoma" w:hAnsi="Tahoma" w:cs="Tahoma"/>
                <w:sz w:val="13"/>
              </w:rPr>
              <w:t>75</w:t>
            </w:r>
          </w:p>
        </w:tc>
        <w:tc>
          <w:tcPr>
            <w:tcW w:w="360" w:type="dxa"/>
            <w:tcBorders>
              <w:left w:val="single" w:sz="18" w:space="0" w:color="auto"/>
            </w:tcBorders>
            <w:shd w:val="clear" w:color="auto" w:fill="FFFFFF"/>
            <w:vAlign w:val="bottom"/>
          </w:tcPr>
          <w:p w14:paraId="3A112A40" w14:textId="77777777" w:rsidR="00A63948" w:rsidRPr="00093448" w:rsidRDefault="005374D8" w:rsidP="00C801C3">
            <w:pPr>
              <w:pStyle w:val="TableText"/>
              <w:widowControl w:val="0"/>
              <w:rPr>
                <w:rFonts w:ascii="Tahoma" w:hAnsi="Tahoma" w:cs="Tahoma"/>
                <w:sz w:val="13"/>
                <w:szCs w:val="13"/>
              </w:rPr>
            </w:pPr>
            <w:r w:rsidRPr="00093448">
              <w:rPr>
                <w:rFonts w:ascii="Tahoma" w:hAnsi="Tahoma" w:cs="Tahoma"/>
                <w:sz w:val="13"/>
              </w:rPr>
              <w:t>75</w:t>
            </w:r>
          </w:p>
        </w:tc>
        <w:tc>
          <w:tcPr>
            <w:tcW w:w="450" w:type="dxa"/>
            <w:tcBorders>
              <w:right w:val="single" w:sz="18" w:space="0" w:color="auto"/>
            </w:tcBorders>
            <w:shd w:val="clear" w:color="auto" w:fill="FFFFFF"/>
            <w:vAlign w:val="center"/>
          </w:tcPr>
          <w:p w14:paraId="3A112A41" w14:textId="77777777" w:rsidR="00A63948" w:rsidRPr="00093448" w:rsidRDefault="005374D8" w:rsidP="00C801C3">
            <w:pPr>
              <w:pStyle w:val="TableText"/>
              <w:widowControl w:val="0"/>
              <w:rPr>
                <w:rFonts w:ascii="Tahoma" w:hAnsi="Tahoma" w:cs="Tahoma"/>
                <w:sz w:val="13"/>
                <w:szCs w:val="13"/>
              </w:rPr>
            </w:pPr>
            <w:r w:rsidRPr="00093448">
              <w:rPr>
                <w:rFonts w:ascii="Tahoma" w:hAnsi="Tahoma" w:cs="Tahoma"/>
                <w:sz w:val="13"/>
                <w:lang w:val="fr-FR"/>
              </w:rPr>
              <w:t>A</w:t>
            </w:r>
          </w:p>
        </w:tc>
        <w:tc>
          <w:tcPr>
            <w:tcW w:w="360" w:type="dxa"/>
            <w:tcBorders>
              <w:left w:val="single" w:sz="18" w:space="0" w:color="auto"/>
              <w:right w:val="single" w:sz="18" w:space="0" w:color="auto"/>
            </w:tcBorders>
            <w:shd w:val="clear" w:color="auto" w:fill="FFFFFF"/>
            <w:vAlign w:val="center"/>
          </w:tcPr>
          <w:p w14:paraId="3A112A42" w14:textId="77777777" w:rsidR="00A63948" w:rsidRPr="00093448" w:rsidRDefault="005374D8" w:rsidP="00C801C3">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shd w:val="clear" w:color="auto" w:fill="FFFFFF"/>
          </w:tcPr>
          <w:p w14:paraId="3A112A43" w14:textId="77777777" w:rsidR="00A63948" w:rsidRPr="00093448" w:rsidRDefault="005374D8" w:rsidP="00C801C3">
            <w:pPr>
              <w:pStyle w:val="TableText"/>
              <w:widowControl w:val="0"/>
              <w:rPr>
                <w:rFonts w:ascii="Tahoma" w:hAnsi="Tahoma" w:cs="Tahoma"/>
                <w:sz w:val="13"/>
              </w:rPr>
            </w:pPr>
            <w:r w:rsidRPr="00093448">
              <w:rPr>
                <w:rFonts w:ascii="Tahoma" w:hAnsi="Tahoma" w:cs="Tahoma"/>
                <w:sz w:val="13"/>
                <w:lang w:val="fr-FR"/>
              </w:rPr>
              <w:t>A</w:t>
            </w:r>
          </w:p>
        </w:tc>
        <w:tc>
          <w:tcPr>
            <w:tcW w:w="540" w:type="dxa"/>
            <w:shd w:val="clear" w:color="auto" w:fill="FFFFFF"/>
            <w:vAlign w:val="center"/>
          </w:tcPr>
          <w:p w14:paraId="3A112A44" w14:textId="77777777" w:rsidR="00A63948" w:rsidRPr="00093448" w:rsidRDefault="00A63948" w:rsidP="00C801C3">
            <w:pPr>
              <w:pStyle w:val="TableText"/>
              <w:widowControl w:val="0"/>
              <w:rPr>
                <w:rFonts w:ascii="Tahoma" w:hAnsi="Tahoma" w:cs="Tahoma"/>
                <w:sz w:val="13"/>
              </w:rPr>
            </w:pPr>
          </w:p>
        </w:tc>
      </w:tr>
      <w:tr w:rsidR="00A63948" w:rsidRPr="00093448" w14:paraId="3A112A59" w14:textId="77777777" w:rsidTr="00481755">
        <w:trPr>
          <w:trHeight w:val="145"/>
        </w:trPr>
        <w:tc>
          <w:tcPr>
            <w:tcW w:w="2714" w:type="dxa"/>
            <w:shd w:val="clear" w:color="auto" w:fill="FABF8F"/>
            <w:vAlign w:val="center"/>
          </w:tcPr>
          <w:p w14:paraId="3A112A46" w14:textId="77777777" w:rsidR="00A63948" w:rsidRPr="00093448" w:rsidRDefault="00A172AC" w:rsidP="00481755">
            <w:pPr>
              <w:pStyle w:val="ProductNames"/>
              <w:spacing w:beforeLines="20" w:before="48" w:afterLines="20" w:after="48"/>
              <w:rPr>
                <w:rFonts w:ascii="Tahoma" w:hAnsi="Tahoma" w:cs="Tahoma"/>
                <w:sz w:val="14"/>
                <w:szCs w:val="14"/>
                <w:lang w:val="fr-FR"/>
              </w:rPr>
            </w:pPr>
            <w:bookmarkStart w:id="422" w:name="_Toc336338055"/>
            <w:bookmarkStart w:id="423" w:name="_Toc340763501"/>
            <w:bookmarkEnd w:id="422"/>
            <w:r w:rsidRPr="00093448">
              <w:rPr>
                <w:rFonts w:ascii="Tahoma" w:hAnsi="Tahoma" w:cs="Tahoma"/>
                <w:position w:val="-6"/>
                <w:sz w:val="14"/>
                <w:szCs w:val="14"/>
                <w:lang w:val="fr-FR"/>
              </w:rPr>
              <w:t>CAL SQL Server</w:t>
            </w:r>
            <w:r w:rsidR="00B862F1" w:rsidRPr="00093448">
              <w:rPr>
                <w:rFonts w:ascii="Tahoma" w:hAnsi="Tahoma" w:cs="Tahoma"/>
                <w:color w:val="000000"/>
                <w:position w:val="-6"/>
                <w:sz w:val="14"/>
                <w:szCs w:val="14"/>
                <w:vertAlign w:val="superscript"/>
                <w:lang w:val="fr-FR"/>
              </w:rPr>
              <w:t>®</w:t>
            </w:r>
            <w:r w:rsidRPr="00093448">
              <w:rPr>
                <w:rFonts w:ascii="Tahoma" w:hAnsi="Tahoma" w:cs="Tahoma"/>
                <w:position w:val="-6"/>
                <w:sz w:val="14"/>
                <w:szCs w:val="14"/>
                <w:lang w:val="fr-FR"/>
              </w:rPr>
              <w:t> 2012 (SL Dispositif et Utilisateur)</w:t>
            </w:r>
            <w:bookmarkEnd w:id="423"/>
          </w:p>
        </w:tc>
        <w:tc>
          <w:tcPr>
            <w:tcW w:w="450" w:type="dxa"/>
            <w:shd w:val="clear" w:color="auto" w:fill="FABF8F"/>
            <w:vAlign w:val="center"/>
          </w:tcPr>
          <w:p w14:paraId="3A112A47" w14:textId="77777777" w:rsidR="00A63948" w:rsidRPr="00093448" w:rsidRDefault="00A63948" w:rsidP="00C801C3">
            <w:pPr>
              <w:pStyle w:val="TableText"/>
              <w:widowControl w:val="0"/>
              <w:rPr>
                <w:rStyle w:val="EndnoteReference"/>
                <w:rFonts w:cs="Tahoma"/>
                <w:color w:val="000000"/>
                <w:sz w:val="13"/>
                <w:szCs w:val="13"/>
                <w:u w:val="single"/>
                <w:lang w:val="fr-FR"/>
              </w:rPr>
            </w:pPr>
          </w:p>
        </w:tc>
        <w:tc>
          <w:tcPr>
            <w:tcW w:w="450" w:type="dxa"/>
            <w:shd w:val="clear" w:color="auto" w:fill="FABF8F"/>
          </w:tcPr>
          <w:p w14:paraId="3A112A48" w14:textId="77777777" w:rsidR="00A63948" w:rsidRPr="00093448" w:rsidRDefault="005374D8" w:rsidP="00C801C3">
            <w:pPr>
              <w:pStyle w:val="TableText"/>
              <w:widowControl w:val="0"/>
              <w:spacing w:before="80"/>
              <w:rPr>
                <w:rFonts w:ascii="Tahoma" w:hAnsi="Tahoma" w:cs="Tahoma"/>
                <w:sz w:val="13"/>
              </w:rPr>
            </w:pPr>
            <w:r w:rsidRPr="00093448">
              <w:rPr>
                <w:rFonts w:ascii="Tahoma" w:hAnsi="Tahoma" w:cs="Tahoma"/>
                <w:sz w:val="13"/>
              </w:rPr>
              <w:t>04/12</w:t>
            </w:r>
          </w:p>
        </w:tc>
        <w:tc>
          <w:tcPr>
            <w:tcW w:w="360" w:type="dxa"/>
            <w:tcBorders>
              <w:right w:val="single" w:sz="18" w:space="0" w:color="auto"/>
            </w:tcBorders>
            <w:shd w:val="clear" w:color="auto" w:fill="FABF8F"/>
            <w:vAlign w:val="center"/>
          </w:tcPr>
          <w:p w14:paraId="3A112A49" w14:textId="77777777" w:rsidR="00A63948" w:rsidRPr="00093448" w:rsidRDefault="00A63948" w:rsidP="00C801C3">
            <w:pPr>
              <w:pStyle w:val="TableText"/>
              <w:widowControl w:val="0"/>
              <w:rPr>
                <w:rFonts w:ascii="Tahoma" w:hAnsi="Tahoma" w:cs="Tahoma"/>
                <w:sz w:val="13"/>
              </w:rPr>
            </w:pPr>
            <w:r w:rsidRPr="00093448">
              <w:rPr>
                <w:rFonts w:ascii="Tahoma" w:hAnsi="Tahoma" w:cs="Tahoma"/>
                <w:sz w:val="13"/>
                <w:lang w:val="fr-FR"/>
              </w:rPr>
              <w:t>SRV</w:t>
            </w:r>
          </w:p>
        </w:tc>
        <w:tc>
          <w:tcPr>
            <w:tcW w:w="360" w:type="dxa"/>
            <w:tcBorders>
              <w:left w:val="single" w:sz="18" w:space="0" w:color="auto"/>
            </w:tcBorders>
            <w:shd w:val="clear" w:color="auto" w:fill="FABF8F"/>
            <w:vAlign w:val="center"/>
          </w:tcPr>
          <w:p w14:paraId="3A112A4A" w14:textId="77777777" w:rsidR="00A63948" w:rsidRPr="00093448" w:rsidRDefault="00A63948" w:rsidP="00C801C3">
            <w:pPr>
              <w:pStyle w:val="TableText"/>
              <w:widowControl w:val="0"/>
              <w:rPr>
                <w:rFonts w:ascii="Tahoma" w:hAnsi="Tahoma" w:cs="Tahoma"/>
                <w:sz w:val="13"/>
              </w:rPr>
            </w:pPr>
            <w:r w:rsidRPr="00093448">
              <w:rPr>
                <w:rFonts w:ascii="Tahoma" w:hAnsi="Tahoma" w:cs="Tahoma"/>
                <w:sz w:val="13"/>
              </w:rPr>
              <w:t>1</w:t>
            </w:r>
          </w:p>
        </w:tc>
        <w:tc>
          <w:tcPr>
            <w:tcW w:w="450" w:type="dxa"/>
            <w:shd w:val="clear" w:color="auto" w:fill="FABF8F"/>
            <w:vAlign w:val="center"/>
          </w:tcPr>
          <w:p w14:paraId="3A112A4B" w14:textId="77777777" w:rsidR="00A63948" w:rsidRPr="00093448" w:rsidRDefault="00A63948" w:rsidP="00C801C3">
            <w:pPr>
              <w:pStyle w:val="TableText"/>
              <w:widowControl w:val="0"/>
              <w:rPr>
                <w:rFonts w:ascii="Tahoma" w:hAnsi="Tahoma" w:cs="Tahoma"/>
                <w:sz w:val="13"/>
              </w:rPr>
            </w:pPr>
            <w:r w:rsidRPr="00093448">
              <w:rPr>
                <w:rFonts w:ascii="Tahoma" w:hAnsi="Tahoma" w:cs="Tahoma"/>
                <w:sz w:val="13"/>
              </w:rPr>
              <w:t>3</w:t>
            </w:r>
          </w:p>
        </w:tc>
        <w:tc>
          <w:tcPr>
            <w:tcW w:w="450" w:type="dxa"/>
            <w:shd w:val="clear" w:color="auto" w:fill="FABF8F"/>
            <w:vAlign w:val="center"/>
          </w:tcPr>
          <w:p w14:paraId="3A112A4C" w14:textId="77777777" w:rsidR="00A63948" w:rsidRPr="00093448" w:rsidRDefault="00A63948" w:rsidP="00C801C3">
            <w:pPr>
              <w:pStyle w:val="TableText"/>
              <w:widowControl w:val="0"/>
              <w:rPr>
                <w:rFonts w:ascii="Tahoma" w:hAnsi="Tahoma" w:cs="Tahoma"/>
                <w:sz w:val="13"/>
              </w:rPr>
            </w:pPr>
            <w:r w:rsidRPr="00093448">
              <w:rPr>
                <w:rFonts w:ascii="Tahoma" w:hAnsi="Tahoma" w:cs="Tahoma"/>
                <w:sz w:val="13"/>
              </w:rPr>
              <w:t>2</w:t>
            </w:r>
          </w:p>
        </w:tc>
        <w:tc>
          <w:tcPr>
            <w:tcW w:w="450" w:type="dxa"/>
            <w:shd w:val="clear" w:color="auto" w:fill="FABF8F"/>
            <w:vAlign w:val="center"/>
          </w:tcPr>
          <w:p w14:paraId="3A112A4D" w14:textId="77777777" w:rsidR="00A63948" w:rsidRPr="00093448" w:rsidRDefault="00A63948" w:rsidP="00C801C3">
            <w:pPr>
              <w:pStyle w:val="TableText"/>
              <w:widowControl w:val="0"/>
              <w:rPr>
                <w:rFonts w:ascii="Tahoma" w:hAnsi="Tahoma" w:cs="Tahoma"/>
                <w:sz w:val="13"/>
              </w:rPr>
            </w:pPr>
            <w:r w:rsidRPr="00093448">
              <w:rPr>
                <w:rFonts w:ascii="Tahoma" w:hAnsi="Tahoma" w:cs="Tahoma"/>
                <w:sz w:val="13"/>
              </w:rPr>
              <w:t>2</w:t>
            </w:r>
          </w:p>
        </w:tc>
        <w:tc>
          <w:tcPr>
            <w:tcW w:w="450" w:type="dxa"/>
            <w:shd w:val="clear" w:color="auto" w:fill="FABF8F"/>
            <w:vAlign w:val="center"/>
          </w:tcPr>
          <w:p w14:paraId="3A112A4E" w14:textId="77777777" w:rsidR="00A63948" w:rsidRPr="00093448" w:rsidRDefault="00A63948" w:rsidP="00C801C3">
            <w:pPr>
              <w:pStyle w:val="TableText"/>
              <w:widowControl w:val="0"/>
              <w:rPr>
                <w:rFonts w:ascii="Tahoma" w:hAnsi="Tahoma" w:cs="Tahoma"/>
                <w:sz w:val="13"/>
              </w:rPr>
            </w:pPr>
            <w:r w:rsidRPr="00093448">
              <w:rPr>
                <w:rFonts w:ascii="Tahoma" w:hAnsi="Tahoma" w:cs="Tahoma"/>
                <w:sz w:val="13"/>
              </w:rPr>
              <w:t>2</w:t>
            </w:r>
          </w:p>
        </w:tc>
        <w:tc>
          <w:tcPr>
            <w:tcW w:w="450" w:type="dxa"/>
            <w:shd w:val="clear" w:color="auto" w:fill="FABF8F"/>
            <w:vAlign w:val="center"/>
          </w:tcPr>
          <w:p w14:paraId="3A112A4F" w14:textId="77777777" w:rsidR="00A63948" w:rsidRPr="00093448" w:rsidRDefault="00A63948" w:rsidP="00C801C3">
            <w:pPr>
              <w:pStyle w:val="TableText"/>
              <w:widowControl w:val="0"/>
              <w:rPr>
                <w:rFonts w:ascii="Tahoma" w:hAnsi="Tahoma" w:cs="Tahoma"/>
                <w:sz w:val="13"/>
              </w:rPr>
            </w:pPr>
            <w:r w:rsidRPr="00093448">
              <w:rPr>
                <w:rFonts w:ascii="Tahoma" w:hAnsi="Tahoma" w:cs="Tahoma"/>
                <w:sz w:val="13"/>
              </w:rPr>
              <w:t>1</w:t>
            </w:r>
          </w:p>
        </w:tc>
        <w:tc>
          <w:tcPr>
            <w:tcW w:w="360" w:type="dxa"/>
            <w:tcBorders>
              <w:right w:val="single" w:sz="18" w:space="0" w:color="auto"/>
            </w:tcBorders>
            <w:shd w:val="clear" w:color="auto" w:fill="FABF8F"/>
            <w:vAlign w:val="center"/>
          </w:tcPr>
          <w:p w14:paraId="3A112A50" w14:textId="77777777" w:rsidR="00A63948" w:rsidRPr="00093448" w:rsidRDefault="00A63948" w:rsidP="00C801C3">
            <w:pPr>
              <w:pStyle w:val="TableText"/>
              <w:widowControl w:val="0"/>
              <w:rPr>
                <w:rFonts w:ascii="Tahoma" w:hAnsi="Tahoma" w:cs="Tahoma"/>
                <w:sz w:val="13"/>
              </w:rPr>
            </w:pPr>
            <w:r w:rsidRPr="00093448">
              <w:rPr>
                <w:rFonts w:ascii="Tahoma" w:hAnsi="Tahoma" w:cs="Tahoma"/>
                <w:sz w:val="13"/>
              </w:rPr>
              <w:t>1</w:t>
            </w:r>
          </w:p>
        </w:tc>
        <w:tc>
          <w:tcPr>
            <w:tcW w:w="450" w:type="dxa"/>
            <w:tcBorders>
              <w:left w:val="single" w:sz="18" w:space="0" w:color="auto"/>
            </w:tcBorders>
            <w:shd w:val="clear" w:color="auto" w:fill="FABF8F"/>
            <w:vAlign w:val="center"/>
          </w:tcPr>
          <w:p w14:paraId="3A112A51" w14:textId="77777777" w:rsidR="00A63948" w:rsidRPr="00093448" w:rsidRDefault="00A63948" w:rsidP="00C801C3">
            <w:pPr>
              <w:pStyle w:val="TableText"/>
              <w:widowControl w:val="0"/>
              <w:rPr>
                <w:rFonts w:ascii="Tahoma" w:hAnsi="Tahoma" w:cs="Tahoma"/>
                <w:sz w:val="13"/>
              </w:rPr>
            </w:pPr>
            <w:r w:rsidRPr="00093448">
              <w:rPr>
                <w:rFonts w:ascii="Tahoma" w:hAnsi="Tahoma" w:cs="Tahoma"/>
                <w:sz w:val="13"/>
              </w:rPr>
              <w:t>1</w:t>
            </w:r>
          </w:p>
        </w:tc>
        <w:tc>
          <w:tcPr>
            <w:tcW w:w="450" w:type="dxa"/>
            <w:shd w:val="clear" w:color="auto" w:fill="FABF8F"/>
            <w:vAlign w:val="center"/>
          </w:tcPr>
          <w:p w14:paraId="3A112A52" w14:textId="77777777" w:rsidR="00A63948" w:rsidRPr="00093448" w:rsidRDefault="00A63948" w:rsidP="00C801C3">
            <w:pPr>
              <w:pStyle w:val="TableText"/>
              <w:widowControl w:val="0"/>
              <w:rPr>
                <w:rFonts w:ascii="Tahoma" w:hAnsi="Tahoma" w:cs="Tahoma"/>
                <w:sz w:val="13"/>
              </w:rPr>
            </w:pPr>
            <w:r w:rsidRPr="00093448">
              <w:rPr>
                <w:rFonts w:ascii="Tahoma" w:hAnsi="Tahoma" w:cs="Tahoma"/>
                <w:sz w:val="13"/>
              </w:rPr>
              <w:t>2</w:t>
            </w:r>
          </w:p>
        </w:tc>
        <w:tc>
          <w:tcPr>
            <w:tcW w:w="450" w:type="dxa"/>
            <w:tcBorders>
              <w:right w:val="single" w:sz="18" w:space="0" w:color="auto"/>
            </w:tcBorders>
            <w:shd w:val="clear" w:color="auto" w:fill="FABF8F"/>
            <w:vAlign w:val="center"/>
          </w:tcPr>
          <w:p w14:paraId="3A112A53" w14:textId="77777777" w:rsidR="00A63948" w:rsidRPr="00093448" w:rsidRDefault="00A63948" w:rsidP="00C801C3">
            <w:pPr>
              <w:pStyle w:val="TableText"/>
              <w:widowControl w:val="0"/>
              <w:rPr>
                <w:rFonts w:ascii="Tahoma" w:hAnsi="Tahoma" w:cs="Tahoma"/>
                <w:sz w:val="13"/>
              </w:rPr>
            </w:pPr>
            <w:r w:rsidRPr="00093448">
              <w:rPr>
                <w:rFonts w:ascii="Tahoma" w:hAnsi="Tahoma" w:cs="Tahoma"/>
                <w:sz w:val="13"/>
              </w:rPr>
              <w:t>1</w:t>
            </w:r>
          </w:p>
        </w:tc>
        <w:tc>
          <w:tcPr>
            <w:tcW w:w="360" w:type="dxa"/>
            <w:tcBorders>
              <w:left w:val="single" w:sz="18" w:space="0" w:color="auto"/>
            </w:tcBorders>
            <w:shd w:val="clear" w:color="auto" w:fill="FABF8F"/>
            <w:vAlign w:val="center"/>
          </w:tcPr>
          <w:p w14:paraId="3A112A54" w14:textId="77777777" w:rsidR="00A63948" w:rsidRPr="00093448" w:rsidRDefault="00A63948" w:rsidP="00C801C3">
            <w:pPr>
              <w:pStyle w:val="TableText"/>
              <w:widowControl w:val="0"/>
              <w:rPr>
                <w:rFonts w:ascii="Tahoma" w:hAnsi="Tahoma" w:cs="Tahoma"/>
                <w:sz w:val="13"/>
              </w:rPr>
            </w:pPr>
            <w:r w:rsidRPr="00093448">
              <w:rPr>
                <w:rFonts w:ascii="Tahoma" w:hAnsi="Tahoma" w:cs="Tahoma"/>
                <w:sz w:val="13"/>
              </w:rPr>
              <w:t>1</w:t>
            </w:r>
          </w:p>
        </w:tc>
        <w:tc>
          <w:tcPr>
            <w:tcW w:w="450" w:type="dxa"/>
            <w:tcBorders>
              <w:right w:val="single" w:sz="18" w:space="0" w:color="auto"/>
            </w:tcBorders>
            <w:shd w:val="clear" w:color="auto" w:fill="FABF8F"/>
            <w:vAlign w:val="center"/>
          </w:tcPr>
          <w:p w14:paraId="3A112A55" w14:textId="77777777" w:rsidR="00A63948" w:rsidRPr="00093448" w:rsidRDefault="00A63948" w:rsidP="00C801C3">
            <w:pPr>
              <w:pStyle w:val="TableText"/>
              <w:widowControl w:val="0"/>
              <w:rPr>
                <w:rFonts w:ascii="Tahoma" w:hAnsi="Tahoma" w:cs="Tahoma"/>
                <w:sz w:val="13"/>
              </w:rPr>
            </w:pPr>
            <w:r w:rsidRPr="00093448">
              <w:rPr>
                <w:rFonts w:ascii="Tahoma" w:hAnsi="Tahoma" w:cs="Tahoma"/>
                <w:sz w:val="13"/>
                <w:lang w:val="fr-FR"/>
              </w:rPr>
              <w:t>A</w:t>
            </w:r>
            <w:proofErr w:type="gramStart"/>
            <w:r w:rsidRPr="00093448">
              <w:rPr>
                <w:rFonts w:ascii="Tahoma" w:hAnsi="Tahoma" w:cs="Tahoma"/>
                <w:sz w:val="13"/>
                <w:lang w:val="fr-FR"/>
              </w:rPr>
              <w:t>,S,D</w:t>
            </w:r>
            <w:proofErr w:type="gramEnd"/>
          </w:p>
        </w:tc>
        <w:tc>
          <w:tcPr>
            <w:tcW w:w="360" w:type="dxa"/>
            <w:tcBorders>
              <w:left w:val="single" w:sz="18" w:space="0" w:color="auto"/>
              <w:right w:val="single" w:sz="18" w:space="0" w:color="auto"/>
            </w:tcBorders>
            <w:shd w:val="clear" w:color="auto" w:fill="FABF8F"/>
            <w:vAlign w:val="center"/>
          </w:tcPr>
          <w:p w14:paraId="3A112A56" w14:textId="77777777" w:rsidR="00A63948" w:rsidRPr="00093448" w:rsidRDefault="00A63948" w:rsidP="00C801C3">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shd w:val="clear" w:color="auto" w:fill="FABF8F"/>
          </w:tcPr>
          <w:p w14:paraId="3A112A57" w14:textId="77777777" w:rsidR="00A63948" w:rsidRPr="00093448" w:rsidRDefault="005374D8" w:rsidP="00C801C3">
            <w:pPr>
              <w:pStyle w:val="TableText"/>
              <w:widowControl w:val="0"/>
              <w:rPr>
                <w:rFonts w:ascii="Tahoma" w:hAnsi="Tahoma" w:cs="Tahoma"/>
                <w:sz w:val="13"/>
              </w:rPr>
            </w:pPr>
            <w:r w:rsidRPr="00093448">
              <w:rPr>
                <w:rFonts w:ascii="Tahoma" w:hAnsi="Tahoma" w:cs="Tahoma"/>
                <w:sz w:val="13"/>
                <w:lang w:val="fr-FR"/>
              </w:rPr>
              <w:t>A</w:t>
            </w:r>
            <w:proofErr w:type="gramStart"/>
            <w:r w:rsidRPr="00093448">
              <w:rPr>
                <w:rFonts w:ascii="Tahoma" w:hAnsi="Tahoma" w:cs="Tahoma"/>
                <w:sz w:val="13"/>
                <w:lang w:val="fr-FR"/>
              </w:rPr>
              <w:t>,AO</w:t>
            </w:r>
            <w:proofErr w:type="gramEnd"/>
            <w:r w:rsidRPr="00093448">
              <w:rPr>
                <w:rFonts w:ascii="Tahoma" w:hAnsi="Tahoma" w:cs="Tahoma"/>
                <w:sz w:val="13"/>
                <w:lang w:val="fr-FR"/>
              </w:rPr>
              <w:t>, ST</w:t>
            </w:r>
          </w:p>
        </w:tc>
        <w:tc>
          <w:tcPr>
            <w:tcW w:w="540" w:type="dxa"/>
            <w:shd w:val="clear" w:color="auto" w:fill="FABF8F"/>
            <w:vAlign w:val="center"/>
          </w:tcPr>
          <w:p w14:paraId="3A112A58" w14:textId="77777777" w:rsidR="00A63948" w:rsidRPr="00093448" w:rsidRDefault="00A63948" w:rsidP="00C801C3">
            <w:pPr>
              <w:pStyle w:val="TableText"/>
              <w:widowControl w:val="0"/>
              <w:rPr>
                <w:rFonts w:ascii="Tahoma" w:hAnsi="Tahoma" w:cs="Tahoma"/>
                <w:sz w:val="13"/>
              </w:rPr>
            </w:pPr>
          </w:p>
        </w:tc>
      </w:tr>
      <w:tr w:rsidR="00A63948" w:rsidRPr="00093448" w14:paraId="3A112A6D" w14:textId="77777777" w:rsidTr="00481755">
        <w:trPr>
          <w:trHeight w:val="260"/>
        </w:trPr>
        <w:tc>
          <w:tcPr>
            <w:tcW w:w="2714" w:type="dxa"/>
            <w:shd w:val="clear" w:color="auto" w:fill="FFFFFF"/>
            <w:vAlign w:val="center"/>
          </w:tcPr>
          <w:p w14:paraId="3A112A5A" w14:textId="77777777" w:rsidR="00A63948" w:rsidRPr="00093448" w:rsidRDefault="00A172AC" w:rsidP="00481755">
            <w:pPr>
              <w:pStyle w:val="ProductNames"/>
              <w:spacing w:beforeLines="20" w:before="48" w:afterLines="20" w:after="48"/>
              <w:rPr>
                <w:rFonts w:ascii="Tahoma" w:hAnsi="Tahoma" w:cs="Tahoma"/>
                <w:sz w:val="14"/>
                <w:szCs w:val="14"/>
              </w:rPr>
            </w:pPr>
            <w:bookmarkStart w:id="424" w:name="_Toc336338056"/>
            <w:bookmarkStart w:id="425" w:name="_Toc340763502"/>
            <w:bookmarkEnd w:id="424"/>
            <w:r w:rsidRPr="00093448">
              <w:rPr>
                <w:rFonts w:ascii="Tahoma" w:hAnsi="Tahoma" w:cs="Tahoma"/>
                <w:position w:val="-6"/>
                <w:sz w:val="14"/>
                <w:szCs w:val="14"/>
                <w:lang w:val="fr-FR"/>
              </w:rPr>
              <w:t>SQL Server</w:t>
            </w:r>
            <w:r w:rsidR="00B862F1" w:rsidRPr="00093448">
              <w:rPr>
                <w:rFonts w:ascii="Tahoma" w:hAnsi="Tahoma" w:cs="Tahoma"/>
                <w:color w:val="000000"/>
                <w:position w:val="-6"/>
                <w:sz w:val="14"/>
                <w:szCs w:val="14"/>
                <w:vertAlign w:val="superscript"/>
                <w:lang w:val="fr-FR"/>
              </w:rPr>
              <w:t>®</w:t>
            </w:r>
            <w:r w:rsidRPr="00093448">
              <w:rPr>
                <w:rFonts w:ascii="Tahoma" w:hAnsi="Tahoma" w:cs="Tahoma"/>
                <w:position w:val="-6"/>
                <w:sz w:val="14"/>
                <w:szCs w:val="14"/>
                <w:lang w:val="fr-FR"/>
              </w:rPr>
              <w:t xml:space="preserve"> 2012 </w:t>
            </w:r>
            <w:proofErr w:type="spellStart"/>
            <w:r w:rsidRPr="00093448">
              <w:rPr>
                <w:rFonts w:ascii="Tahoma" w:hAnsi="Tahoma" w:cs="Tahoma"/>
                <w:position w:val="-6"/>
                <w:sz w:val="14"/>
                <w:szCs w:val="14"/>
                <w:lang w:val="fr-FR"/>
              </w:rPr>
              <w:t>Developer</w:t>
            </w:r>
            <w:bookmarkEnd w:id="425"/>
            <w:proofErr w:type="spellEnd"/>
            <w:r w:rsidR="005374D8" w:rsidRPr="00093448">
              <w:rPr>
                <w:rFonts w:ascii="Tahoma" w:hAnsi="Tahoma" w:cs="Tahoma"/>
                <w:sz w:val="14"/>
                <w:szCs w:val="14"/>
              </w:rPr>
              <w:t xml:space="preserve"> </w:t>
            </w:r>
          </w:p>
        </w:tc>
        <w:tc>
          <w:tcPr>
            <w:tcW w:w="450" w:type="dxa"/>
            <w:shd w:val="clear" w:color="auto" w:fill="FFFFFF"/>
            <w:vAlign w:val="center"/>
          </w:tcPr>
          <w:p w14:paraId="3A112A5B" w14:textId="77777777" w:rsidR="00A63948" w:rsidRPr="00093448" w:rsidRDefault="00B86982" w:rsidP="00806515">
            <w:pPr>
              <w:pStyle w:val="TableText"/>
              <w:widowControl w:val="0"/>
              <w:rPr>
                <w:rStyle w:val="EndnoteReference"/>
                <w:rFonts w:cs="Tahoma"/>
                <w:b w:val="0"/>
                <w:color w:val="000000"/>
                <w:sz w:val="13"/>
                <w:szCs w:val="13"/>
                <w:u w:val="single"/>
              </w:rPr>
            </w:pPr>
            <w:hyperlink w:anchor="_76_SQL_Server®" w:history="1">
              <w:r w:rsidR="005374D8" w:rsidRPr="00093448">
                <w:rPr>
                  <w:rStyle w:val="Hyperlink"/>
                  <w:rFonts w:cs="Tahoma"/>
                  <w:b/>
                  <w:sz w:val="13"/>
                  <w:szCs w:val="13"/>
                </w:rPr>
                <w:t>76</w:t>
              </w:r>
            </w:hyperlink>
          </w:p>
        </w:tc>
        <w:tc>
          <w:tcPr>
            <w:tcW w:w="450" w:type="dxa"/>
            <w:shd w:val="clear" w:color="auto" w:fill="FFFFFF"/>
          </w:tcPr>
          <w:p w14:paraId="3A112A5C" w14:textId="77777777" w:rsidR="00A63948" w:rsidRPr="00093448" w:rsidRDefault="005374D8" w:rsidP="00C801C3">
            <w:pPr>
              <w:pStyle w:val="TableText"/>
              <w:widowControl w:val="0"/>
              <w:spacing w:before="80"/>
              <w:rPr>
                <w:rFonts w:ascii="Tahoma" w:hAnsi="Tahoma" w:cs="Tahoma"/>
                <w:sz w:val="13"/>
              </w:rPr>
            </w:pPr>
            <w:r w:rsidRPr="00093448">
              <w:rPr>
                <w:rFonts w:ascii="Tahoma" w:hAnsi="Tahoma" w:cs="Tahoma"/>
                <w:sz w:val="13"/>
              </w:rPr>
              <w:t>04/12</w:t>
            </w:r>
          </w:p>
        </w:tc>
        <w:tc>
          <w:tcPr>
            <w:tcW w:w="360" w:type="dxa"/>
            <w:tcBorders>
              <w:right w:val="single" w:sz="18" w:space="0" w:color="auto"/>
            </w:tcBorders>
            <w:shd w:val="clear" w:color="auto" w:fill="FFFFFF"/>
            <w:vAlign w:val="center"/>
          </w:tcPr>
          <w:p w14:paraId="3A112A5D" w14:textId="77777777" w:rsidR="00A63948" w:rsidRPr="00093448" w:rsidRDefault="00A63948" w:rsidP="00C801C3">
            <w:pPr>
              <w:pStyle w:val="TableText"/>
              <w:widowControl w:val="0"/>
              <w:rPr>
                <w:rFonts w:ascii="Tahoma" w:hAnsi="Tahoma" w:cs="Tahoma"/>
                <w:sz w:val="13"/>
              </w:rPr>
            </w:pPr>
            <w:r w:rsidRPr="00093448">
              <w:rPr>
                <w:rFonts w:ascii="Tahoma" w:hAnsi="Tahoma" w:cs="Tahoma"/>
                <w:sz w:val="13"/>
                <w:lang w:val="fr-FR"/>
              </w:rPr>
              <w:t>SRV</w:t>
            </w:r>
          </w:p>
        </w:tc>
        <w:tc>
          <w:tcPr>
            <w:tcW w:w="360" w:type="dxa"/>
            <w:tcBorders>
              <w:left w:val="single" w:sz="18" w:space="0" w:color="auto"/>
            </w:tcBorders>
            <w:shd w:val="clear" w:color="auto" w:fill="FFFFFF"/>
            <w:vAlign w:val="center"/>
          </w:tcPr>
          <w:p w14:paraId="3A112A5E" w14:textId="77777777" w:rsidR="00A63948" w:rsidRPr="00093448" w:rsidRDefault="00A63948" w:rsidP="00C801C3">
            <w:pPr>
              <w:pStyle w:val="TableText"/>
              <w:widowControl w:val="0"/>
              <w:rPr>
                <w:rFonts w:ascii="Tahoma" w:hAnsi="Tahoma" w:cs="Tahoma"/>
                <w:sz w:val="13"/>
              </w:rPr>
            </w:pPr>
            <w:r w:rsidRPr="00093448">
              <w:rPr>
                <w:rFonts w:ascii="Tahoma" w:hAnsi="Tahoma" w:cs="Tahoma"/>
                <w:sz w:val="13"/>
              </w:rPr>
              <w:t>1</w:t>
            </w:r>
          </w:p>
        </w:tc>
        <w:tc>
          <w:tcPr>
            <w:tcW w:w="450" w:type="dxa"/>
            <w:shd w:val="clear" w:color="auto" w:fill="FFFFFF"/>
            <w:vAlign w:val="center"/>
          </w:tcPr>
          <w:p w14:paraId="3A112A5F" w14:textId="77777777" w:rsidR="00A63948" w:rsidRPr="00093448" w:rsidRDefault="00A63948" w:rsidP="00C801C3">
            <w:pPr>
              <w:pStyle w:val="TableText"/>
              <w:widowControl w:val="0"/>
              <w:rPr>
                <w:rFonts w:ascii="Tahoma" w:hAnsi="Tahoma" w:cs="Tahoma"/>
                <w:sz w:val="13"/>
              </w:rPr>
            </w:pPr>
          </w:p>
        </w:tc>
        <w:tc>
          <w:tcPr>
            <w:tcW w:w="450" w:type="dxa"/>
            <w:shd w:val="clear" w:color="auto" w:fill="FFFFFF"/>
            <w:vAlign w:val="center"/>
          </w:tcPr>
          <w:p w14:paraId="3A112A60" w14:textId="77777777" w:rsidR="00A63948" w:rsidRPr="00093448" w:rsidRDefault="00A63948" w:rsidP="00C801C3">
            <w:pPr>
              <w:pStyle w:val="TableText"/>
              <w:widowControl w:val="0"/>
              <w:rPr>
                <w:rFonts w:ascii="Tahoma" w:hAnsi="Tahoma" w:cs="Tahoma"/>
                <w:sz w:val="13"/>
              </w:rPr>
            </w:pPr>
          </w:p>
        </w:tc>
        <w:tc>
          <w:tcPr>
            <w:tcW w:w="450" w:type="dxa"/>
            <w:shd w:val="clear" w:color="auto" w:fill="FFFFFF"/>
            <w:vAlign w:val="center"/>
          </w:tcPr>
          <w:p w14:paraId="3A112A61" w14:textId="77777777" w:rsidR="00A63948" w:rsidRPr="00093448" w:rsidRDefault="00A63948" w:rsidP="00C801C3">
            <w:pPr>
              <w:pStyle w:val="TableText"/>
              <w:widowControl w:val="0"/>
              <w:rPr>
                <w:rFonts w:ascii="Tahoma" w:hAnsi="Tahoma" w:cs="Tahoma"/>
                <w:sz w:val="13"/>
              </w:rPr>
            </w:pPr>
          </w:p>
        </w:tc>
        <w:tc>
          <w:tcPr>
            <w:tcW w:w="450" w:type="dxa"/>
            <w:shd w:val="clear" w:color="auto" w:fill="FFFFFF"/>
            <w:vAlign w:val="center"/>
          </w:tcPr>
          <w:p w14:paraId="3A112A62" w14:textId="77777777" w:rsidR="00A63948" w:rsidRPr="00093448" w:rsidRDefault="00A63948" w:rsidP="00C801C3">
            <w:pPr>
              <w:pStyle w:val="TableText"/>
              <w:widowControl w:val="0"/>
              <w:rPr>
                <w:rFonts w:ascii="Tahoma" w:hAnsi="Tahoma" w:cs="Tahoma"/>
                <w:sz w:val="13"/>
              </w:rPr>
            </w:pPr>
          </w:p>
        </w:tc>
        <w:tc>
          <w:tcPr>
            <w:tcW w:w="450" w:type="dxa"/>
            <w:shd w:val="clear" w:color="auto" w:fill="FFFFFF"/>
            <w:vAlign w:val="center"/>
          </w:tcPr>
          <w:p w14:paraId="3A112A63" w14:textId="77777777" w:rsidR="00A63948" w:rsidRPr="00093448" w:rsidRDefault="00A63948" w:rsidP="00C801C3">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3A112A64" w14:textId="77777777" w:rsidR="00A63948" w:rsidRPr="00093448" w:rsidRDefault="00A63948" w:rsidP="00C801C3">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A112A65" w14:textId="77777777" w:rsidR="00A63948" w:rsidRPr="00093448" w:rsidRDefault="00A63948" w:rsidP="00C801C3">
            <w:pPr>
              <w:pStyle w:val="TableText"/>
              <w:widowControl w:val="0"/>
              <w:rPr>
                <w:rFonts w:ascii="Tahoma" w:hAnsi="Tahoma" w:cs="Tahoma"/>
                <w:sz w:val="13"/>
              </w:rPr>
            </w:pPr>
            <w:r w:rsidRPr="00093448">
              <w:rPr>
                <w:rFonts w:ascii="Tahoma" w:hAnsi="Tahoma" w:cs="Tahoma"/>
                <w:sz w:val="13"/>
              </w:rPr>
              <w:t>1</w:t>
            </w:r>
          </w:p>
        </w:tc>
        <w:tc>
          <w:tcPr>
            <w:tcW w:w="450" w:type="dxa"/>
            <w:shd w:val="clear" w:color="auto" w:fill="FFFFFF"/>
            <w:vAlign w:val="center"/>
          </w:tcPr>
          <w:p w14:paraId="3A112A66" w14:textId="77777777" w:rsidR="00A63948" w:rsidRPr="00093448" w:rsidRDefault="00A63948" w:rsidP="00C801C3">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2A67" w14:textId="77777777" w:rsidR="00A63948" w:rsidRPr="00093448" w:rsidRDefault="00A63948" w:rsidP="00C801C3">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3A112A68" w14:textId="77777777" w:rsidR="00A63948" w:rsidRPr="00093448" w:rsidRDefault="00A63948" w:rsidP="00C801C3">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2A69" w14:textId="77777777" w:rsidR="00A63948" w:rsidRPr="00093448" w:rsidRDefault="00A63948" w:rsidP="00C801C3">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14:paraId="3A112A6A" w14:textId="77777777" w:rsidR="00A63948" w:rsidRPr="00093448" w:rsidRDefault="00A63948" w:rsidP="00C801C3">
            <w:pPr>
              <w:pStyle w:val="TableText"/>
              <w:widowControl w:val="0"/>
              <w:rPr>
                <w:rFonts w:ascii="Tahoma" w:hAnsi="Tahoma" w:cs="Tahoma"/>
                <w:sz w:val="13"/>
              </w:rPr>
            </w:pPr>
          </w:p>
        </w:tc>
        <w:tc>
          <w:tcPr>
            <w:tcW w:w="630" w:type="dxa"/>
            <w:shd w:val="clear" w:color="auto" w:fill="FFFFFF"/>
          </w:tcPr>
          <w:p w14:paraId="3A112A6B" w14:textId="77777777" w:rsidR="00A63948" w:rsidRPr="00093448" w:rsidRDefault="00A63948" w:rsidP="00C801C3">
            <w:pPr>
              <w:pStyle w:val="TableText"/>
              <w:widowControl w:val="0"/>
              <w:rPr>
                <w:rFonts w:ascii="Tahoma" w:hAnsi="Tahoma" w:cs="Tahoma"/>
                <w:sz w:val="13"/>
              </w:rPr>
            </w:pPr>
          </w:p>
        </w:tc>
        <w:tc>
          <w:tcPr>
            <w:tcW w:w="540" w:type="dxa"/>
            <w:shd w:val="clear" w:color="auto" w:fill="FFFFFF"/>
            <w:vAlign w:val="center"/>
          </w:tcPr>
          <w:p w14:paraId="3A112A6C" w14:textId="77777777" w:rsidR="00A63948" w:rsidRPr="00093448" w:rsidRDefault="00A63948" w:rsidP="00C801C3">
            <w:pPr>
              <w:pStyle w:val="TableText"/>
              <w:widowControl w:val="0"/>
              <w:rPr>
                <w:rFonts w:ascii="Tahoma" w:hAnsi="Tahoma" w:cs="Tahoma"/>
                <w:sz w:val="13"/>
              </w:rPr>
            </w:pPr>
          </w:p>
        </w:tc>
      </w:tr>
      <w:tr w:rsidR="00A63948" w:rsidRPr="00093448" w14:paraId="3A112A81" w14:textId="77777777" w:rsidTr="00481755">
        <w:trPr>
          <w:trHeight w:val="145"/>
        </w:trPr>
        <w:tc>
          <w:tcPr>
            <w:tcW w:w="2714" w:type="dxa"/>
            <w:shd w:val="clear" w:color="auto" w:fill="FABF8F"/>
            <w:vAlign w:val="center"/>
          </w:tcPr>
          <w:p w14:paraId="3A112A6E" w14:textId="77777777" w:rsidR="00A63948" w:rsidRPr="00093448" w:rsidRDefault="00A172AC" w:rsidP="00481755">
            <w:pPr>
              <w:pStyle w:val="ProductNames"/>
              <w:spacing w:beforeLines="20" w:before="48" w:afterLines="20" w:after="48"/>
              <w:rPr>
                <w:rFonts w:ascii="Tahoma" w:hAnsi="Tahoma" w:cs="Tahoma"/>
                <w:sz w:val="14"/>
                <w:szCs w:val="14"/>
              </w:rPr>
            </w:pPr>
            <w:bookmarkStart w:id="426" w:name="_Toc336338057"/>
            <w:bookmarkStart w:id="427" w:name="_Toc340763503"/>
            <w:bookmarkEnd w:id="426"/>
            <w:r w:rsidRPr="00093448">
              <w:rPr>
                <w:rFonts w:ascii="Tahoma" w:hAnsi="Tahoma" w:cs="Tahoma"/>
                <w:position w:val="-6"/>
                <w:sz w:val="14"/>
                <w:szCs w:val="14"/>
                <w:lang w:val="fr-FR"/>
              </w:rPr>
              <w:t>SQL Server</w:t>
            </w:r>
            <w:r w:rsidR="00B862F1" w:rsidRPr="00093448">
              <w:rPr>
                <w:rFonts w:ascii="Tahoma" w:hAnsi="Tahoma" w:cs="Tahoma"/>
                <w:color w:val="000000"/>
                <w:position w:val="-6"/>
                <w:sz w:val="14"/>
                <w:szCs w:val="14"/>
                <w:vertAlign w:val="superscript"/>
                <w:lang w:val="fr-FR"/>
              </w:rPr>
              <w:t>®</w:t>
            </w:r>
            <w:r w:rsidRPr="00093448">
              <w:rPr>
                <w:rFonts w:ascii="Tahoma" w:hAnsi="Tahoma" w:cs="Tahoma"/>
                <w:color w:val="000000"/>
                <w:position w:val="-6"/>
                <w:sz w:val="14"/>
                <w:szCs w:val="14"/>
                <w:vertAlign w:val="superscript"/>
                <w:lang w:val="fr-FR"/>
              </w:rPr>
              <w:t> </w:t>
            </w:r>
            <w:r w:rsidRPr="00093448">
              <w:rPr>
                <w:rFonts w:ascii="Tahoma" w:hAnsi="Tahoma" w:cs="Tahoma"/>
                <w:position w:val="-6"/>
                <w:sz w:val="14"/>
                <w:szCs w:val="14"/>
                <w:lang w:val="fr-FR"/>
              </w:rPr>
              <w:t>2012 Enterprise</w:t>
            </w:r>
            <w:bookmarkEnd w:id="427"/>
            <w:r w:rsidR="005374D8" w:rsidRPr="00093448">
              <w:rPr>
                <w:rFonts w:ascii="Tahoma" w:hAnsi="Tahoma" w:cs="Tahoma"/>
                <w:sz w:val="14"/>
                <w:szCs w:val="14"/>
              </w:rPr>
              <w:t xml:space="preserve"> </w:t>
            </w:r>
          </w:p>
        </w:tc>
        <w:bookmarkStart w:id="428" w:name="_Hlt336251217"/>
        <w:bookmarkEnd w:id="428"/>
        <w:tc>
          <w:tcPr>
            <w:tcW w:w="450" w:type="dxa"/>
            <w:shd w:val="clear" w:color="auto" w:fill="FABF8F"/>
            <w:vAlign w:val="center"/>
          </w:tcPr>
          <w:p w14:paraId="3A112A6F" w14:textId="77777777" w:rsidR="00A63948" w:rsidRPr="00093448" w:rsidRDefault="005374D8" w:rsidP="00806515">
            <w:pPr>
              <w:pStyle w:val="TableText"/>
              <w:widowControl w:val="0"/>
              <w:rPr>
                <w:rStyle w:val="EndnoteReference"/>
                <w:rFonts w:cs="Tahoma"/>
                <w:b w:val="0"/>
                <w:color w:val="000000"/>
                <w:sz w:val="13"/>
                <w:szCs w:val="13"/>
                <w:u w:val="single"/>
              </w:rPr>
            </w:pPr>
            <w:r w:rsidRPr="00093448">
              <w:rPr>
                <w:rFonts w:cs="Tahoma"/>
                <w:b/>
                <w:sz w:val="13"/>
                <w:szCs w:val="13"/>
              </w:rPr>
              <w:fldChar w:fldCharType="begin"/>
            </w:r>
            <w:r w:rsidR="00F2709E" w:rsidRPr="00093448">
              <w:rPr>
                <w:rFonts w:cs="Tahoma"/>
                <w:b/>
                <w:sz w:val="13"/>
                <w:szCs w:val="13"/>
              </w:rPr>
              <w:instrText>HYPERLINK  \l "_77_SQL_Server®"</w:instrText>
            </w:r>
            <w:r w:rsidRPr="00093448">
              <w:rPr>
                <w:rFonts w:cs="Tahoma"/>
                <w:b/>
                <w:sz w:val="13"/>
                <w:szCs w:val="13"/>
              </w:rPr>
              <w:fldChar w:fldCharType="separate"/>
            </w:r>
            <w:r w:rsidRPr="00093448">
              <w:rPr>
                <w:rStyle w:val="Hyperlink"/>
                <w:rFonts w:cs="Tahoma"/>
                <w:b/>
                <w:sz w:val="13"/>
                <w:szCs w:val="13"/>
              </w:rPr>
              <w:t>77</w:t>
            </w:r>
            <w:r w:rsidRPr="00093448">
              <w:rPr>
                <w:rFonts w:cs="Tahoma"/>
                <w:b/>
                <w:sz w:val="13"/>
                <w:szCs w:val="13"/>
              </w:rPr>
              <w:fldChar w:fldCharType="end"/>
            </w:r>
          </w:p>
        </w:tc>
        <w:tc>
          <w:tcPr>
            <w:tcW w:w="450" w:type="dxa"/>
            <w:shd w:val="clear" w:color="auto" w:fill="FABF8F"/>
          </w:tcPr>
          <w:p w14:paraId="3A112A70" w14:textId="77777777" w:rsidR="00A63948" w:rsidRPr="00093448" w:rsidRDefault="005374D8" w:rsidP="00C801C3">
            <w:pPr>
              <w:pStyle w:val="TableText"/>
              <w:widowControl w:val="0"/>
              <w:spacing w:before="80"/>
              <w:rPr>
                <w:rFonts w:ascii="Tahoma" w:hAnsi="Tahoma" w:cs="Tahoma"/>
                <w:sz w:val="13"/>
              </w:rPr>
            </w:pPr>
            <w:r w:rsidRPr="00093448">
              <w:rPr>
                <w:rFonts w:ascii="Tahoma" w:hAnsi="Tahoma" w:cs="Tahoma"/>
                <w:sz w:val="13"/>
              </w:rPr>
              <w:t>04/12</w:t>
            </w:r>
          </w:p>
        </w:tc>
        <w:tc>
          <w:tcPr>
            <w:tcW w:w="360" w:type="dxa"/>
            <w:tcBorders>
              <w:right w:val="single" w:sz="18" w:space="0" w:color="auto"/>
            </w:tcBorders>
            <w:shd w:val="clear" w:color="auto" w:fill="FABF8F"/>
            <w:vAlign w:val="center"/>
          </w:tcPr>
          <w:p w14:paraId="3A112A71" w14:textId="77777777" w:rsidR="00A63948" w:rsidRPr="00093448" w:rsidRDefault="00A63948" w:rsidP="00C801C3">
            <w:pPr>
              <w:pStyle w:val="TableText"/>
              <w:widowControl w:val="0"/>
              <w:rPr>
                <w:rFonts w:ascii="Tahoma" w:hAnsi="Tahoma" w:cs="Tahoma"/>
                <w:sz w:val="13"/>
              </w:rPr>
            </w:pPr>
            <w:r w:rsidRPr="00093448">
              <w:rPr>
                <w:rFonts w:ascii="Tahoma" w:hAnsi="Tahoma" w:cs="Tahoma"/>
                <w:sz w:val="13"/>
                <w:lang w:val="fr-FR"/>
              </w:rPr>
              <w:t>SRV</w:t>
            </w:r>
          </w:p>
        </w:tc>
        <w:tc>
          <w:tcPr>
            <w:tcW w:w="360" w:type="dxa"/>
            <w:tcBorders>
              <w:left w:val="single" w:sz="18" w:space="0" w:color="auto"/>
            </w:tcBorders>
            <w:shd w:val="clear" w:color="auto" w:fill="FABF8F"/>
            <w:vAlign w:val="center"/>
          </w:tcPr>
          <w:p w14:paraId="3A112A72" w14:textId="77777777" w:rsidR="00A63948" w:rsidRPr="00093448" w:rsidRDefault="00A63948" w:rsidP="00C801C3">
            <w:pPr>
              <w:pStyle w:val="TableText"/>
              <w:widowControl w:val="0"/>
              <w:rPr>
                <w:rFonts w:ascii="Tahoma" w:hAnsi="Tahoma" w:cs="Tahoma"/>
                <w:sz w:val="13"/>
              </w:rPr>
            </w:pPr>
            <w:r w:rsidRPr="00093448">
              <w:rPr>
                <w:rFonts w:ascii="Tahoma" w:hAnsi="Tahoma" w:cs="Tahoma"/>
                <w:sz w:val="13"/>
              </w:rPr>
              <w:t>75</w:t>
            </w:r>
          </w:p>
        </w:tc>
        <w:tc>
          <w:tcPr>
            <w:tcW w:w="450" w:type="dxa"/>
            <w:shd w:val="clear" w:color="auto" w:fill="FABF8F"/>
            <w:vAlign w:val="center"/>
          </w:tcPr>
          <w:p w14:paraId="3A112A73" w14:textId="77777777" w:rsidR="00A63948" w:rsidRPr="00093448" w:rsidRDefault="00A63948" w:rsidP="00C801C3">
            <w:pPr>
              <w:pStyle w:val="TableText"/>
              <w:widowControl w:val="0"/>
              <w:rPr>
                <w:rFonts w:ascii="Tahoma" w:hAnsi="Tahoma" w:cs="Tahoma"/>
                <w:sz w:val="13"/>
              </w:rPr>
            </w:pPr>
            <w:r w:rsidRPr="00093448">
              <w:rPr>
                <w:rFonts w:ascii="Tahoma" w:hAnsi="Tahoma" w:cs="Tahoma"/>
                <w:sz w:val="13"/>
              </w:rPr>
              <w:t>188</w:t>
            </w:r>
          </w:p>
        </w:tc>
        <w:tc>
          <w:tcPr>
            <w:tcW w:w="450" w:type="dxa"/>
            <w:shd w:val="clear" w:color="auto" w:fill="FABF8F"/>
            <w:vAlign w:val="center"/>
          </w:tcPr>
          <w:p w14:paraId="3A112A74" w14:textId="77777777" w:rsidR="00A63948" w:rsidRPr="00093448" w:rsidRDefault="00A63948" w:rsidP="00C801C3">
            <w:pPr>
              <w:pStyle w:val="TableText"/>
              <w:widowControl w:val="0"/>
              <w:rPr>
                <w:rFonts w:ascii="Tahoma" w:hAnsi="Tahoma" w:cs="Tahoma"/>
                <w:sz w:val="13"/>
              </w:rPr>
            </w:pPr>
            <w:r w:rsidRPr="00093448">
              <w:rPr>
                <w:rFonts w:ascii="Tahoma" w:hAnsi="Tahoma" w:cs="Tahoma"/>
                <w:sz w:val="13"/>
              </w:rPr>
              <w:t>150</w:t>
            </w:r>
          </w:p>
        </w:tc>
        <w:tc>
          <w:tcPr>
            <w:tcW w:w="450" w:type="dxa"/>
            <w:shd w:val="clear" w:color="auto" w:fill="FABF8F"/>
            <w:vAlign w:val="center"/>
          </w:tcPr>
          <w:p w14:paraId="3A112A75" w14:textId="77777777" w:rsidR="00A63948" w:rsidRPr="00093448" w:rsidRDefault="00A63948" w:rsidP="00C801C3">
            <w:pPr>
              <w:pStyle w:val="TableText"/>
              <w:widowControl w:val="0"/>
              <w:rPr>
                <w:rFonts w:ascii="Tahoma" w:hAnsi="Tahoma" w:cs="Tahoma"/>
                <w:sz w:val="13"/>
              </w:rPr>
            </w:pPr>
            <w:r w:rsidRPr="00093448">
              <w:rPr>
                <w:rFonts w:ascii="Tahoma" w:hAnsi="Tahoma" w:cs="Tahoma"/>
                <w:sz w:val="13"/>
              </w:rPr>
              <w:t>113</w:t>
            </w:r>
          </w:p>
        </w:tc>
        <w:tc>
          <w:tcPr>
            <w:tcW w:w="450" w:type="dxa"/>
            <w:shd w:val="clear" w:color="auto" w:fill="FABF8F"/>
            <w:vAlign w:val="center"/>
          </w:tcPr>
          <w:p w14:paraId="3A112A76" w14:textId="77777777" w:rsidR="00A63948" w:rsidRPr="00093448" w:rsidRDefault="00A63948" w:rsidP="00C801C3">
            <w:pPr>
              <w:pStyle w:val="TableText"/>
              <w:widowControl w:val="0"/>
              <w:rPr>
                <w:rFonts w:ascii="Tahoma" w:hAnsi="Tahoma" w:cs="Tahoma"/>
                <w:sz w:val="13"/>
              </w:rPr>
            </w:pPr>
            <w:r w:rsidRPr="00093448">
              <w:rPr>
                <w:rFonts w:ascii="Tahoma" w:hAnsi="Tahoma" w:cs="Tahoma"/>
                <w:sz w:val="13"/>
              </w:rPr>
              <w:t>113</w:t>
            </w:r>
          </w:p>
        </w:tc>
        <w:tc>
          <w:tcPr>
            <w:tcW w:w="450" w:type="dxa"/>
            <w:shd w:val="clear" w:color="auto" w:fill="FABF8F"/>
            <w:vAlign w:val="center"/>
          </w:tcPr>
          <w:p w14:paraId="3A112A77" w14:textId="77777777" w:rsidR="00A63948" w:rsidRPr="00093448" w:rsidRDefault="00A63948" w:rsidP="00C801C3">
            <w:pPr>
              <w:pStyle w:val="TableText"/>
              <w:widowControl w:val="0"/>
              <w:rPr>
                <w:rFonts w:ascii="Tahoma" w:hAnsi="Tahoma" w:cs="Tahoma"/>
                <w:sz w:val="13"/>
              </w:rPr>
            </w:pPr>
            <w:r w:rsidRPr="00093448">
              <w:rPr>
                <w:rFonts w:ascii="Tahoma" w:hAnsi="Tahoma" w:cs="Tahoma"/>
                <w:sz w:val="13"/>
              </w:rPr>
              <w:t>75</w:t>
            </w:r>
          </w:p>
        </w:tc>
        <w:tc>
          <w:tcPr>
            <w:tcW w:w="360" w:type="dxa"/>
            <w:tcBorders>
              <w:right w:val="single" w:sz="18" w:space="0" w:color="auto"/>
            </w:tcBorders>
            <w:shd w:val="clear" w:color="auto" w:fill="FABF8F"/>
            <w:vAlign w:val="center"/>
          </w:tcPr>
          <w:p w14:paraId="3A112A78" w14:textId="77777777" w:rsidR="00A63948" w:rsidRPr="00093448" w:rsidRDefault="00A63948" w:rsidP="00C801C3">
            <w:pPr>
              <w:pStyle w:val="TableText"/>
              <w:widowControl w:val="0"/>
              <w:rPr>
                <w:rFonts w:ascii="Tahoma" w:hAnsi="Tahoma" w:cs="Tahoma"/>
                <w:sz w:val="13"/>
              </w:rPr>
            </w:pPr>
            <w:r w:rsidRPr="00093448">
              <w:rPr>
                <w:rFonts w:ascii="Tahoma" w:hAnsi="Tahoma" w:cs="Tahoma"/>
                <w:sz w:val="13"/>
              </w:rPr>
              <w:t>38</w:t>
            </w:r>
          </w:p>
        </w:tc>
        <w:tc>
          <w:tcPr>
            <w:tcW w:w="450" w:type="dxa"/>
            <w:tcBorders>
              <w:left w:val="single" w:sz="18" w:space="0" w:color="auto"/>
            </w:tcBorders>
            <w:shd w:val="clear" w:color="auto" w:fill="FABF8F"/>
            <w:vAlign w:val="center"/>
          </w:tcPr>
          <w:p w14:paraId="3A112A79" w14:textId="77777777" w:rsidR="00A63948" w:rsidRPr="00093448" w:rsidRDefault="00A63948" w:rsidP="00C801C3">
            <w:pPr>
              <w:pStyle w:val="TableText"/>
              <w:widowControl w:val="0"/>
              <w:rPr>
                <w:rFonts w:ascii="Tahoma" w:hAnsi="Tahoma" w:cs="Tahoma"/>
                <w:sz w:val="13"/>
              </w:rPr>
            </w:pPr>
            <w:r w:rsidRPr="00093448">
              <w:rPr>
                <w:rFonts w:ascii="Tahoma" w:hAnsi="Tahoma" w:cs="Tahoma"/>
                <w:sz w:val="13"/>
              </w:rPr>
              <w:t>75</w:t>
            </w:r>
          </w:p>
        </w:tc>
        <w:tc>
          <w:tcPr>
            <w:tcW w:w="450" w:type="dxa"/>
            <w:shd w:val="clear" w:color="auto" w:fill="FABF8F"/>
            <w:vAlign w:val="center"/>
          </w:tcPr>
          <w:p w14:paraId="3A112A7A" w14:textId="77777777" w:rsidR="00A63948" w:rsidRPr="00093448" w:rsidRDefault="00A63948" w:rsidP="00C801C3">
            <w:pPr>
              <w:pStyle w:val="TableText"/>
              <w:widowControl w:val="0"/>
              <w:rPr>
                <w:rFonts w:ascii="Tahoma" w:hAnsi="Tahoma" w:cs="Tahoma"/>
                <w:sz w:val="13"/>
              </w:rPr>
            </w:pPr>
            <w:r w:rsidRPr="00093448">
              <w:rPr>
                <w:rFonts w:ascii="Tahoma" w:hAnsi="Tahoma" w:cs="Tahoma"/>
                <w:sz w:val="13"/>
              </w:rPr>
              <w:t>150</w:t>
            </w:r>
          </w:p>
        </w:tc>
        <w:tc>
          <w:tcPr>
            <w:tcW w:w="450" w:type="dxa"/>
            <w:tcBorders>
              <w:right w:val="single" w:sz="18" w:space="0" w:color="auto"/>
            </w:tcBorders>
            <w:shd w:val="clear" w:color="auto" w:fill="FABF8F"/>
            <w:vAlign w:val="center"/>
          </w:tcPr>
          <w:p w14:paraId="3A112A7B" w14:textId="77777777" w:rsidR="00A63948" w:rsidRPr="00093448" w:rsidRDefault="00A63948" w:rsidP="00C801C3">
            <w:pPr>
              <w:pStyle w:val="TableText"/>
              <w:widowControl w:val="0"/>
              <w:rPr>
                <w:rFonts w:ascii="Tahoma" w:hAnsi="Tahoma" w:cs="Tahoma"/>
                <w:sz w:val="13"/>
              </w:rPr>
            </w:pPr>
            <w:r w:rsidRPr="00093448">
              <w:rPr>
                <w:rFonts w:ascii="Tahoma" w:hAnsi="Tahoma" w:cs="Tahoma"/>
                <w:sz w:val="13"/>
              </w:rPr>
              <w:t>75</w:t>
            </w:r>
          </w:p>
        </w:tc>
        <w:tc>
          <w:tcPr>
            <w:tcW w:w="360" w:type="dxa"/>
            <w:tcBorders>
              <w:left w:val="single" w:sz="18" w:space="0" w:color="auto"/>
            </w:tcBorders>
            <w:shd w:val="clear" w:color="auto" w:fill="FABF8F"/>
            <w:vAlign w:val="center"/>
          </w:tcPr>
          <w:p w14:paraId="3A112A7C" w14:textId="77777777" w:rsidR="00A63948" w:rsidRPr="00093448" w:rsidRDefault="00A63948" w:rsidP="00C801C3">
            <w:pPr>
              <w:pStyle w:val="TableText"/>
              <w:widowControl w:val="0"/>
              <w:rPr>
                <w:rFonts w:ascii="Tahoma" w:hAnsi="Tahoma" w:cs="Tahoma"/>
                <w:sz w:val="13"/>
              </w:rPr>
            </w:pPr>
            <w:r w:rsidRPr="00093448">
              <w:rPr>
                <w:rFonts w:ascii="Tahoma" w:hAnsi="Tahoma" w:cs="Tahoma"/>
                <w:sz w:val="13"/>
              </w:rPr>
              <w:t>75</w:t>
            </w:r>
          </w:p>
        </w:tc>
        <w:tc>
          <w:tcPr>
            <w:tcW w:w="450" w:type="dxa"/>
            <w:tcBorders>
              <w:right w:val="single" w:sz="18" w:space="0" w:color="auto"/>
            </w:tcBorders>
            <w:shd w:val="clear" w:color="auto" w:fill="FABF8F"/>
            <w:vAlign w:val="center"/>
          </w:tcPr>
          <w:p w14:paraId="3A112A7D" w14:textId="77777777" w:rsidR="00A63948" w:rsidRPr="00093448" w:rsidRDefault="005374D8" w:rsidP="00C801C3">
            <w:pPr>
              <w:pStyle w:val="TableText"/>
              <w:widowControl w:val="0"/>
              <w:rPr>
                <w:rFonts w:ascii="Tahoma" w:hAnsi="Tahoma" w:cs="Tahoma"/>
                <w:sz w:val="13"/>
              </w:rPr>
            </w:pPr>
            <w:r w:rsidRPr="00093448">
              <w:rPr>
                <w:rFonts w:ascii="Tahoma" w:hAnsi="Tahoma" w:cs="Tahoma"/>
                <w:sz w:val="13"/>
                <w:lang w:val="fr-FR"/>
              </w:rPr>
              <w:t>A</w:t>
            </w:r>
            <w:r w:rsidRPr="00093448">
              <w:rPr>
                <w:rFonts w:ascii="Tahoma" w:hAnsi="Tahoma" w:cs="Tahoma"/>
              </w:rPr>
              <w:t xml:space="preserve"> </w:t>
            </w:r>
          </w:p>
        </w:tc>
        <w:tc>
          <w:tcPr>
            <w:tcW w:w="360" w:type="dxa"/>
            <w:tcBorders>
              <w:left w:val="single" w:sz="18" w:space="0" w:color="auto"/>
              <w:right w:val="single" w:sz="18" w:space="0" w:color="auto"/>
            </w:tcBorders>
            <w:shd w:val="clear" w:color="auto" w:fill="FABF8F"/>
            <w:vAlign w:val="center"/>
          </w:tcPr>
          <w:p w14:paraId="3A112A7E" w14:textId="77777777" w:rsidR="00A63948" w:rsidRPr="00093448" w:rsidRDefault="00A63948" w:rsidP="00C801C3">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shd w:val="clear" w:color="auto" w:fill="FABF8F"/>
          </w:tcPr>
          <w:p w14:paraId="3A112A7F" w14:textId="77777777" w:rsidR="00A63948" w:rsidRPr="00093448" w:rsidRDefault="005374D8" w:rsidP="00C801C3">
            <w:pPr>
              <w:pStyle w:val="TableText"/>
              <w:widowControl w:val="0"/>
              <w:rPr>
                <w:rFonts w:ascii="Tahoma" w:hAnsi="Tahoma" w:cs="Tahoma"/>
                <w:sz w:val="13"/>
              </w:rPr>
            </w:pPr>
            <w:r w:rsidRPr="00093448">
              <w:rPr>
                <w:rFonts w:ascii="Tahoma" w:hAnsi="Tahoma" w:cs="Tahoma"/>
                <w:sz w:val="13"/>
                <w:lang w:val="fr-FR"/>
              </w:rPr>
              <w:t>A</w:t>
            </w:r>
          </w:p>
        </w:tc>
        <w:tc>
          <w:tcPr>
            <w:tcW w:w="540" w:type="dxa"/>
            <w:shd w:val="clear" w:color="auto" w:fill="FABF8F"/>
            <w:vAlign w:val="center"/>
          </w:tcPr>
          <w:p w14:paraId="3A112A80" w14:textId="77777777" w:rsidR="00A63948" w:rsidRPr="00093448" w:rsidRDefault="00A63948" w:rsidP="00C801C3">
            <w:pPr>
              <w:pStyle w:val="TableText"/>
              <w:widowControl w:val="0"/>
              <w:rPr>
                <w:rFonts w:ascii="Tahoma" w:hAnsi="Tahoma" w:cs="Tahoma"/>
                <w:sz w:val="13"/>
              </w:rPr>
            </w:pPr>
          </w:p>
        </w:tc>
      </w:tr>
      <w:tr w:rsidR="00A63948" w:rsidRPr="00093448" w14:paraId="3A112A95" w14:textId="77777777" w:rsidTr="00481755">
        <w:trPr>
          <w:cantSplit/>
          <w:trHeight w:val="145"/>
        </w:trPr>
        <w:tc>
          <w:tcPr>
            <w:tcW w:w="2714" w:type="dxa"/>
            <w:shd w:val="clear" w:color="auto" w:fill="FFFFFF"/>
            <w:vAlign w:val="center"/>
          </w:tcPr>
          <w:p w14:paraId="3A112A82" w14:textId="77777777" w:rsidR="00A63948" w:rsidRPr="00093448" w:rsidRDefault="00A172AC" w:rsidP="00481755">
            <w:pPr>
              <w:pStyle w:val="ProductNames"/>
              <w:spacing w:beforeLines="20" w:before="48" w:afterLines="20" w:after="48"/>
              <w:rPr>
                <w:rFonts w:ascii="Tahoma" w:hAnsi="Tahoma" w:cs="Tahoma"/>
                <w:sz w:val="14"/>
                <w:szCs w:val="14"/>
                <w:lang w:val="fr-FR"/>
              </w:rPr>
            </w:pPr>
            <w:bookmarkStart w:id="429" w:name="_Toc336338058"/>
            <w:bookmarkStart w:id="430" w:name="_Toc340763504"/>
            <w:bookmarkEnd w:id="429"/>
            <w:r w:rsidRPr="00093448">
              <w:rPr>
                <w:rFonts w:ascii="Tahoma" w:hAnsi="Tahoma" w:cs="Tahoma"/>
                <w:position w:val="-6"/>
                <w:sz w:val="14"/>
                <w:szCs w:val="14"/>
                <w:lang w:val="fr-FR"/>
              </w:rPr>
              <w:t>SQL Server</w:t>
            </w:r>
            <w:r w:rsidR="00B862F1" w:rsidRPr="00093448">
              <w:rPr>
                <w:rFonts w:ascii="Tahoma" w:hAnsi="Tahoma" w:cs="Tahoma"/>
                <w:color w:val="000000"/>
                <w:position w:val="-6"/>
                <w:sz w:val="14"/>
                <w:szCs w:val="14"/>
                <w:vertAlign w:val="superscript"/>
                <w:lang w:val="fr-FR"/>
              </w:rPr>
              <w:t>®</w:t>
            </w:r>
            <w:r w:rsidRPr="00093448">
              <w:rPr>
                <w:rFonts w:ascii="Tahoma" w:hAnsi="Tahoma" w:cs="Tahoma"/>
                <w:position w:val="-6"/>
                <w:sz w:val="14"/>
                <w:szCs w:val="14"/>
                <w:lang w:val="fr-FR"/>
              </w:rPr>
              <w:t xml:space="preserve"> 2012 Enterprise </w:t>
            </w:r>
            <w:proofErr w:type="spellStart"/>
            <w:r w:rsidRPr="00093448">
              <w:rPr>
                <w:rFonts w:ascii="Tahoma" w:hAnsi="Tahoma" w:cs="Tahoma"/>
                <w:position w:val="-6"/>
                <w:sz w:val="14"/>
                <w:szCs w:val="14"/>
                <w:lang w:val="fr-FR"/>
              </w:rPr>
              <w:t>Core</w:t>
            </w:r>
            <w:proofErr w:type="spellEnd"/>
            <w:r w:rsidRPr="00093448">
              <w:rPr>
                <w:rFonts w:ascii="Tahoma" w:hAnsi="Tahoma" w:cs="Tahoma"/>
                <w:position w:val="-6"/>
                <w:sz w:val="14"/>
                <w:szCs w:val="14"/>
                <w:lang w:val="fr-FR"/>
              </w:rPr>
              <w:t xml:space="preserve"> (pack</w:t>
            </w:r>
            <w:r w:rsidR="00481755" w:rsidRPr="00093448">
              <w:rPr>
                <w:rFonts w:ascii="Tahoma" w:hAnsi="Tahoma" w:cs="Tahoma"/>
                <w:position w:val="-6"/>
                <w:sz w:val="14"/>
                <w:szCs w:val="14"/>
                <w:lang w:val="fr-FR"/>
              </w:rPr>
              <w:t> </w:t>
            </w:r>
            <w:r w:rsidRPr="00093448">
              <w:rPr>
                <w:rFonts w:ascii="Tahoma" w:hAnsi="Tahoma" w:cs="Tahoma"/>
                <w:position w:val="-6"/>
                <w:sz w:val="14"/>
                <w:szCs w:val="14"/>
                <w:lang w:val="fr-FR"/>
              </w:rPr>
              <w:t>de 2 Licences par Cœur)</w:t>
            </w:r>
            <w:bookmarkEnd w:id="430"/>
          </w:p>
        </w:tc>
        <w:bookmarkStart w:id="431" w:name="_Hlt336251224"/>
        <w:bookmarkEnd w:id="431"/>
        <w:tc>
          <w:tcPr>
            <w:tcW w:w="450" w:type="dxa"/>
            <w:shd w:val="clear" w:color="auto" w:fill="FFFFFF"/>
            <w:vAlign w:val="center"/>
          </w:tcPr>
          <w:p w14:paraId="3A112A83" w14:textId="77777777" w:rsidR="00A63948" w:rsidRPr="00093448" w:rsidRDefault="005374D8" w:rsidP="00806515">
            <w:pPr>
              <w:pStyle w:val="TableText"/>
              <w:widowControl w:val="0"/>
              <w:rPr>
                <w:rStyle w:val="EndnoteReference"/>
                <w:rFonts w:cs="Tahoma"/>
                <w:b w:val="0"/>
                <w:color w:val="0000FF"/>
                <w:sz w:val="13"/>
                <w:szCs w:val="13"/>
                <w:u w:val="single"/>
              </w:rPr>
            </w:pPr>
            <w:r w:rsidRPr="00093448">
              <w:rPr>
                <w:rFonts w:cs="Tahoma"/>
                <w:b/>
                <w:sz w:val="13"/>
                <w:szCs w:val="13"/>
              </w:rPr>
              <w:fldChar w:fldCharType="begin"/>
            </w:r>
            <w:r w:rsidR="00F2709E" w:rsidRPr="00093448">
              <w:rPr>
                <w:rFonts w:cs="Tahoma"/>
                <w:b/>
                <w:sz w:val="13"/>
                <w:szCs w:val="13"/>
              </w:rPr>
              <w:instrText>HYPERLINK  \l "_78_SQL_Server®"</w:instrText>
            </w:r>
            <w:r w:rsidRPr="00093448">
              <w:rPr>
                <w:rFonts w:cs="Tahoma"/>
                <w:b/>
                <w:sz w:val="13"/>
                <w:szCs w:val="13"/>
              </w:rPr>
              <w:fldChar w:fldCharType="separate"/>
            </w:r>
            <w:r w:rsidRPr="00093448">
              <w:rPr>
                <w:rStyle w:val="Hyperlink"/>
                <w:rFonts w:cs="Tahoma"/>
                <w:b/>
                <w:sz w:val="13"/>
                <w:szCs w:val="13"/>
              </w:rPr>
              <w:t>78</w:t>
            </w:r>
            <w:r w:rsidRPr="00093448">
              <w:rPr>
                <w:rFonts w:cs="Tahoma"/>
                <w:b/>
                <w:sz w:val="13"/>
                <w:szCs w:val="13"/>
              </w:rPr>
              <w:fldChar w:fldCharType="end"/>
            </w:r>
          </w:p>
        </w:tc>
        <w:tc>
          <w:tcPr>
            <w:tcW w:w="450" w:type="dxa"/>
            <w:shd w:val="clear" w:color="auto" w:fill="FFFFFF"/>
          </w:tcPr>
          <w:p w14:paraId="3A112A84" w14:textId="77777777" w:rsidR="00A63948" w:rsidRPr="00093448" w:rsidRDefault="005374D8" w:rsidP="00C801C3">
            <w:pPr>
              <w:pStyle w:val="TableText"/>
              <w:widowControl w:val="0"/>
              <w:spacing w:before="80"/>
              <w:rPr>
                <w:rFonts w:ascii="Tahoma" w:hAnsi="Tahoma" w:cs="Tahoma"/>
                <w:sz w:val="13"/>
              </w:rPr>
            </w:pPr>
            <w:r w:rsidRPr="00093448">
              <w:rPr>
                <w:rFonts w:ascii="Tahoma" w:hAnsi="Tahoma" w:cs="Tahoma"/>
                <w:sz w:val="13"/>
              </w:rPr>
              <w:t>04/12</w:t>
            </w:r>
          </w:p>
        </w:tc>
        <w:tc>
          <w:tcPr>
            <w:tcW w:w="360" w:type="dxa"/>
            <w:tcBorders>
              <w:right w:val="single" w:sz="18" w:space="0" w:color="auto"/>
            </w:tcBorders>
            <w:shd w:val="clear" w:color="auto" w:fill="FFFFFF"/>
            <w:vAlign w:val="center"/>
          </w:tcPr>
          <w:p w14:paraId="3A112A85" w14:textId="77777777" w:rsidR="00A63948" w:rsidRPr="00093448" w:rsidRDefault="00A63948" w:rsidP="00C801C3">
            <w:pPr>
              <w:pStyle w:val="TableText"/>
              <w:widowControl w:val="0"/>
              <w:rPr>
                <w:rFonts w:ascii="Tahoma" w:hAnsi="Tahoma" w:cs="Tahoma"/>
                <w:sz w:val="13"/>
              </w:rPr>
            </w:pPr>
            <w:r w:rsidRPr="00093448">
              <w:rPr>
                <w:rFonts w:ascii="Tahoma" w:hAnsi="Tahoma" w:cs="Tahoma"/>
                <w:sz w:val="13"/>
                <w:lang w:val="fr-FR"/>
              </w:rPr>
              <w:t>SRV</w:t>
            </w:r>
          </w:p>
        </w:tc>
        <w:tc>
          <w:tcPr>
            <w:tcW w:w="360" w:type="dxa"/>
            <w:tcBorders>
              <w:left w:val="single" w:sz="18" w:space="0" w:color="auto"/>
            </w:tcBorders>
            <w:shd w:val="clear" w:color="auto" w:fill="FFFFFF"/>
            <w:vAlign w:val="center"/>
          </w:tcPr>
          <w:p w14:paraId="3A112A86" w14:textId="77777777" w:rsidR="00A63948" w:rsidRPr="00093448" w:rsidRDefault="005374D8" w:rsidP="00C801C3">
            <w:pPr>
              <w:pStyle w:val="TableText"/>
              <w:widowControl w:val="0"/>
              <w:rPr>
                <w:rFonts w:ascii="Tahoma" w:hAnsi="Tahoma" w:cs="Tahoma"/>
                <w:sz w:val="13"/>
              </w:rPr>
            </w:pPr>
            <w:r w:rsidRPr="00093448">
              <w:rPr>
                <w:rFonts w:ascii="Tahoma" w:hAnsi="Tahoma" w:cs="Tahoma"/>
                <w:sz w:val="13"/>
              </w:rPr>
              <w:t>125</w:t>
            </w:r>
          </w:p>
        </w:tc>
        <w:tc>
          <w:tcPr>
            <w:tcW w:w="450" w:type="dxa"/>
            <w:shd w:val="clear" w:color="auto" w:fill="FFFFFF"/>
            <w:vAlign w:val="center"/>
          </w:tcPr>
          <w:p w14:paraId="3A112A87" w14:textId="77777777" w:rsidR="00A63948" w:rsidRPr="00093448" w:rsidRDefault="005374D8" w:rsidP="00C801C3">
            <w:pPr>
              <w:pStyle w:val="TableText"/>
              <w:widowControl w:val="0"/>
              <w:rPr>
                <w:rFonts w:ascii="Tahoma" w:hAnsi="Tahoma" w:cs="Tahoma"/>
                <w:sz w:val="13"/>
              </w:rPr>
            </w:pPr>
            <w:r w:rsidRPr="00093448">
              <w:rPr>
                <w:rFonts w:ascii="Tahoma" w:hAnsi="Tahoma" w:cs="Tahoma"/>
                <w:sz w:val="13"/>
              </w:rPr>
              <w:t>313</w:t>
            </w:r>
          </w:p>
        </w:tc>
        <w:tc>
          <w:tcPr>
            <w:tcW w:w="450" w:type="dxa"/>
            <w:shd w:val="clear" w:color="auto" w:fill="FFFFFF"/>
            <w:vAlign w:val="center"/>
          </w:tcPr>
          <w:p w14:paraId="3A112A88" w14:textId="77777777" w:rsidR="00A63948" w:rsidRPr="00093448" w:rsidRDefault="005374D8" w:rsidP="00C801C3">
            <w:pPr>
              <w:pStyle w:val="TableText"/>
              <w:widowControl w:val="0"/>
              <w:rPr>
                <w:rFonts w:ascii="Tahoma" w:hAnsi="Tahoma" w:cs="Tahoma"/>
                <w:sz w:val="13"/>
              </w:rPr>
            </w:pPr>
            <w:r w:rsidRPr="00093448">
              <w:rPr>
                <w:rFonts w:ascii="Tahoma" w:hAnsi="Tahoma" w:cs="Tahoma"/>
                <w:sz w:val="13"/>
              </w:rPr>
              <w:t>250</w:t>
            </w:r>
          </w:p>
        </w:tc>
        <w:tc>
          <w:tcPr>
            <w:tcW w:w="450" w:type="dxa"/>
            <w:shd w:val="clear" w:color="auto" w:fill="FFFFFF"/>
            <w:vAlign w:val="center"/>
          </w:tcPr>
          <w:p w14:paraId="3A112A89" w14:textId="77777777" w:rsidR="00A63948" w:rsidRPr="00093448" w:rsidRDefault="005374D8" w:rsidP="00C801C3">
            <w:pPr>
              <w:pStyle w:val="TableText"/>
              <w:widowControl w:val="0"/>
              <w:rPr>
                <w:rFonts w:ascii="Tahoma" w:hAnsi="Tahoma" w:cs="Tahoma"/>
                <w:sz w:val="13"/>
              </w:rPr>
            </w:pPr>
            <w:r w:rsidRPr="00093448">
              <w:rPr>
                <w:rFonts w:ascii="Tahoma" w:hAnsi="Tahoma" w:cs="Tahoma"/>
                <w:sz w:val="13"/>
              </w:rPr>
              <w:t>188</w:t>
            </w:r>
          </w:p>
        </w:tc>
        <w:tc>
          <w:tcPr>
            <w:tcW w:w="450" w:type="dxa"/>
            <w:shd w:val="clear" w:color="auto" w:fill="FFFFFF"/>
            <w:vAlign w:val="center"/>
          </w:tcPr>
          <w:p w14:paraId="3A112A8A" w14:textId="77777777" w:rsidR="00A63948" w:rsidRPr="00093448" w:rsidRDefault="005374D8" w:rsidP="00C801C3">
            <w:pPr>
              <w:pStyle w:val="TableText"/>
              <w:widowControl w:val="0"/>
              <w:rPr>
                <w:rFonts w:ascii="Tahoma" w:hAnsi="Tahoma" w:cs="Tahoma"/>
                <w:sz w:val="13"/>
              </w:rPr>
            </w:pPr>
            <w:r w:rsidRPr="00093448">
              <w:rPr>
                <w:rFonts w:ascii="Tahoma" w:hAnsi="Tahoma" w:cs="Tahoma"/>
                <w:sz w:val="13"/>
              </w:rPr>
              <w:t>188</w:t>
            </w:r>
          </w:p>
        </w:tc>
        <w:tc>
          <w:tcPr>
            <w:tcW w:w="450" w:type="dxa"/>
            <w:shd w:val="clear" w:color="auto" w:fill="FFFFFF"/>
            <w:vAlign w:val="center"/>
          </w:tcPr>
          <w:p w14:paraId="3A112A8B" w14:textId="77777777" w:rsidR="00A63948" w:rsidRPr="00093448" w:rsidRDefault="005374D8" w:rsidP="00C801C3">
            <w:pPr>
              <w:pStyle w:val="TableText"/>
              <w:widowControl w:val="0"/>
              <w:rPr>
                <w:rFonts w:ascii="Tahoma" w:hAnsi="Tahoma" w:cs="Tahoma"/>
                <w:sz w:val="13"/>
              </w:rPr>
            </w:pPr>
            <w:r w:rsidRPr="00093448">
              <w:rPr>
                <w:rFonts w:ascii="Tahoma" w:hAnsi="Tahoma" w:cs="Tahoma"/>
                <w:sz w:val="13"/>
              </w:rPr>
              <w:t>125</w:t>
            </w:r>
          </w:p>
        </w:tc>
        <w:tc>
          <w:tcPr>
            <w:tcW w:w="360" w:type="dxa"/>
            <w:tcBorders>
              <w:right w:val="single" w:sz="18" w:space="0" w:color="auto"/>
            </w:tcBorders>
            <w:shd w:val="clear" w:color="auto" w:fill="FFFFFF"/>
            <w:vAlign w:val="center"/>
          </w:tcPr>
          <w:p w14:paraId="3A112A8C" w14:textId="77777777" w:rsidR="00A63948" w:rsidRPr="00093448" w:rsidRDefault="005374D8" w:rsidP="00C801C3">
            <w:pPr>
              <w:pStyle w:val="TableText"/>
              <w:widowControl w:val="0"/>
              <w:rPr>
                <w:rFonts w:ascii="Tahoma" w:hAnsi="Tahoma" w:cs="Tahoma"/>
                <w:sz w:val="13"/>
              </w:rPr>
            </w:pPr>
            <w:r w:rsidRPr="00093448">
              <w:rPr>
                <w:rFonts w:ascii="Tahoma" w:hAnsi="Tahoma" w:cs="Tahoma"/>
                <w:sz w:val="13"/>
              </w:rPr>
              <w:t>63</w:t>
            </w:r>
          </w:p>
        </w:tc>
        <w:tc>
          <w:tcPr>
            <w:tcW w:w="450" w:type="dxa"/>
            <w:tcBorders>
              <w:left w:val="single" w:sz="18" w:space="0" w:color="auto"/>
            </w:tcBorders>
            <w:shd w:val="clear" w:color="auto" w:fill="FFFFFF"/>
            <w:vAlign w:val="center"/>
          </w:tcPr>
          <w:p w14:paraId="3A112A8D" w14:textId="77777777" w:rsidR="00A63948" w:rsidRPr="00093448" w:rsidRDefault="005374D8" w:rsidP="00C801C3">
            <w:pPr>
              <w:pStyle w:val="TableText"/>
              <w:widowControl w:val="0"/>
              <w:rPr>
                <w:rFonts w:ascii="Tahoma" w:hAnsi="Tahoma" w:cs="Tahoma"/>
                <w:sz w:val="13"/>
              </w:rPr>
            </w:pPr>
            <w:r w:rsidRPr="00093448">
              <w:rPr>
                <w:rFonts w:ascii="Tahoma" w:hAnsi="Tahoma" w:cs="Tahoma"/>
                <w:sz w:val="13"/>
              </w:rPr>
              <w:t>125</w:t>
            </w:r>
          </w:p>
        </w:tc>
        <w:tc>
          <w:tcPr>
            <w:tcW w:w="450" w:type="dxa"/>
            <w:shd w:val="clear" w:color="auto" w:fill="FFFFFF"/>
            <w:vAlign w:val="center"/>
          </w:tcPr>
          <w:p w14:paraId="3A112A8E" w14:textId="77777777" w:rsidR="00A63948" w:rsidRPr="00093448" w:rsidRDefault="005374D8" w:rsidP="00C801C3">
            <w:pPr>
              <w:pStyle w:val="TableText"/>
              <w:widowControl w:val="0"/>
              <w:rPr>
                <w:rFonts w:ascii="Tahoma" w:hAnsi="Tahoma" w:cs="Tahoma"/>
                <w:sz w:val="13"/>
              </w:rPr>
            </w:pPr>
            <w:r w:rsidRPr="00093448">
              <w:rPr>
                <w:rFonts w:ascii="Tahoma" w:hAnsi="Tahoma" w:cs="Tahoma"/>
                <w:sz w:val="13"/>
              </w:rPr>
              <w:t>250</w:t>
            </w:r>
          </w:p>
        </w:tc>
        <w:tc>
          <w:tcPr>
            <w:tcW w:w="450" w:type="dxa"/>
            <w:tcBorders>
              <w:right w:val="single" w:sz="18" w:space="0" w:color="auto"/>
            </w:tcBorders>
            <w:shd w:val="clear" w:color="auto" w:fill="FFFFFF"/>
            <w:vAlign w:val="center"/>
          </w:tcPr>
          <w:p w14:paraId="3A112A8F" w14:textId="77777777" w:rsidR="00A63948" w:rsidRPr="00093448" w:rsidRDefault="005374D8" w:rsidP="00C801C3">
            <w:pPr>
              <w:pStyle w:val="TableText"/>
              <w:widowControl w:val="0"/>
              <w:rPr>
                <w:rFonts w:ascii="Tahoma" w:hAnsi="Tahoma" w:cs="Tahoma"/>
                <w:sz w:val="13"/>
              </w:rPr>
            </w:pPr>
            <w:r w:rsidRPr="00093448">
              <w:rPr>
                <w:rFonts w:ascii="Tahoma" w:hAnsi="Tahoma" w:cs="Tahoma"/>
                <w:sz w:val="13"/>
              </w:rPr>
              <w:t>125</w:t>
            </w:r>
          </w:p>
        </w:tc>
        <w:tc>
          <w:tcPr>
            <w:tcW w:w="360" w:type="dxa"/>
            <w:tcBorders>
              <w:left w:val="single" w:sz="18" w:space="0" w:color="auto"/>
            </w:tcBorders>
            <w:shd w:val="clear" w:color="auto" w:fill="FFFFFF"/>
            <w:vAlign w:val="center"/>
          </w:tcPr>
          <w:p w14:paraId="3A112A90" w14:textId="77777777" w:rsidR="00A63948" w:rsidRPr="00093448" w:rsidRDefault="005374D8" w:rsidP="00C801C3">
            <w:pPr>
              <w:pStyle w:val="TableText"/>
              <w:widowControl w:val="0"/>
              <w:rPr>
                <w:rFonts w:ascii="Tahoma" w:hAnsi="Tahoma" w:cs="Tahoma"/>
                <w:sz w:val="13"/>
              </w:rPr>
            </w:pPr>
            <w:r w:rsidRPr="00093448">
              <w:rPr>
                <w:rFonts w:ascii="Tahoma" w:hAnsi="Tahoma" w:cs="Tahoma"/>
                <w:sz w:val="13"/>
              </w:rPr>
              <w:t>125</w:t>
            </w:r>
          </w:p>
        </w:tc>
        <w:tc>
          <w:tcPr>
            <w:tcW w:w="450" w:type="dxa"/>
            <w:tcBorders>
              <w:right w:val="single" w:sz="18" w:space="0" w:color="auto"/>
            </w:tcBorders>
            <w:shd w:val="clear" w:color="auto" w:fill="FFFFFF"/>
            <w:vAlign w:val="center"/>
          </w:tcPr>
          <w:p w14:paraId="3A112A91" w14:textId="77777777" w:rsidR="00A63948" w:rsidRPr="00093448" w:rsidRDefault="005374D8" w:rsidP="00C801C3">
            <w:pPr>
              <w:pStyle w:val="TableText"/>
              <w:widowControl w:val="0"/>
              <w:rPr>
                <w:rFonts w:ascii="Tahoma" w:hAnsi="Tahoma" w:cs="Tahoma"/>
                <w:sz w:val="13"/>
              </w:rPr>
            </w:pPr>
            <w:r w:rsidRPr="00093448">
              <w:rPr>
                <w:rFonts w:ascii="Tahoma" w:hAnsi="Tahoma" w:cs="Tahoma"/>
                <w:sz w:val="13"/>
                <w:lang w:val="fr-FR"/>
              </w:rPr>
              <w:t>A</w:t>
            </w:r>
          </w:p>
        </w:tc>
        <w:tc>
          <w:tcPr>
            <w:tcW w:w="360" w:type="dxa"/>
            <w:tcBorders>
              <w:left w:val="single" w:sz="18" w:space="0" w:color="auto"/>
              <w:right w:val="single" w:sz="18" w:space="0" w:color="auto"/>
            </w:tcBorders>
            <w:shd w:val="clear" w:color="auto" w:fill="FFFFFF"/>
            <w:vAlign w:val="center"/>
          </w:tcPr>
          <w:p w14:paraId="3A112A92" w14:textId="77777777" w:rsidR="00A63948" w:rsidRPr="00093448" w:rsidRDefault="00A63948" w:rsidP="00C801C3">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shd w:val="clear" w:color="auto" w:fill="FFFFFF"/>
          </w:tcPr>
          <w:p w14:paraId="3A112A93" w14:textId="77777777" w:rsidR="00A63948" w:rsidRPr="00093448" w:rsidRDefault="005374D8" w:rsidP="00C801C3">
            <w:pPr>
              <w:pStyle w:val="TableText"/>
              <w:widowControl w:val="0"/>
              <w:rPr>
                <w:rFonts w:ascii="Tahoma" w:hAnsi="Tahoma" w:cs="Tahoma"/>
                <w:sz w:val="13"/>
              </w:rPr>
            </w:pPr>
            <w:r w:rsidRPr="00093448">
              <w:rPr>
                <w:rFonts w:ascii="Tahoma" w:hAnsi="Tahoma" w:cs="Tahoma"/>
                <w:sz w:val="13"/>
                <w:lang w:val="fr-FR"/>
              </w:rPr>
              <w:t>A</w:t>
            </w:r>
          </w:p>
        </w:tc>
        <w:tc>
          <w:tcPr>
            <w:tcW w:w="540" w:type="dxa"/>
            <w:shd w:val="clear" w:color="auto" w:fill="FFFFFF"/>
            <w:vAlign w:val="center"/>
          </w:tcPr>
          <w:p w14:paraId="3A112A94" w14:textId="77777777" w:rsidR="00A63948" w:rsidRPr="00093448" w:rsidRDefault="005374D8" w:rsidP="00C801C3">
            <w:pPr>
              <w:pStyle w:val="TableText"/>
              <w:widowControl w:val="0"/>
              <w:rPr>
                <w:rFonts w:ascii="Tahoma" w:hAnsi="Tahoma" w:cs="Tahoma"/>
                <w:sz w:val="13"/>
              </w:rPr>
            </w:pPr>
            <w:r w:rsidRPr="00093448">
              <w:rPr>
                <w:rFonts w:ascii="Tahoma" w:hAnsi="Tahoma" w:cs="Tahoma"/>
                <w:sz w:val="13"/>
                <w:lang w:val="fr-FR"/>
              </w:rPr>
              <w:t>OL</w:t>
            </w:r>
            <w:r w:rsidR="00481755" w:rsidRPr="00093448">
              <w:rPr>
                <w:rFonts w:ascii="Tahoma" w:hAnsi="Tahoma" w:cs="Tahoma"/>
                <w:sz w:val="13"/>
                <w:lang w:val="fr-FR"/>
              </w:rPr>
              <w:t xml:space="preserve"> </w:t>
            </w:r>
            <w:r w:rsidRPr="00093448">
              <w:rPr>
                <w:rFonts w:ascii="Tahoma" w:hAnsi="Tahoma" w:cs="Tahoma"/>
                <w:sz w:val="13"/>
                <w:lang w:val="fr-FR"/>
              </w:rPr>
              <w:t>/</w:t>
            </w:r>
            <w:r w:rsidR="00481755" w:rsidRPr="00093448">
              <w:rPr>
                <w:rFonts w:ascii="Tahoma" w:hAnsi="Tahoma" w:cs="Tahoma"/>
                <w:sz w:val="13"/>
                <w:lang w:val="fr-FR"/>
              </w:rPr>
              <w:t xml:space="preserve"> </w:t>
            </w:r>
            <w:r w:rsidRPr="00093448">
              <w:rPr>
                <w:rFonts w:ascii="Tahoma" w:hAnsi="Tahoma" w:cs="Tahoma"/>
                <w:sz w:val="13"/>
                <w:lang w:val="fr-FR"/>
              </w:rPr>
              <w:t>OV</w:t>
            </w:r>
          </w:p>
        </w:tc>
      </w:tr>
      <w:tr w:rsidR="00A63948" w:rsidRPr="00093448" w14:paraId="3A112AA9" w14:textId="77777777" w:rsidTr="00481755">
        <w:trPr>
          <w:trHeight w:val="145"/>
        </w:trPr>
        <w:tc>
          <w:tcPr>
            <w:tcW w:w="2714" w:type="dxa"/>
            <w:shd w:val="clear" w:color="auto" w:fill="FABF8F"/>
            <w:vAlign w:val="center"/>
          </w:tcPr>
          <w:p w14:paraId="3A112A96" w14:textId="77777777" w:rsidR="00A63948" w:rsidRPr="00093448" w:rsidRDefault="00177353" w:rsidP="00481755">
            <w:pPr>
              <w:pStyle w:val="ProductNames"/>
              <w:spacing w:beforeLines="20" w:before="48" w:afterLines="20" w:after="48"/>
              <w:rPr>
                <w:rFonts w:ascii="Tahoma" w:hAnsi="Tahoma" w:cs="Tahoma"/>
                <w:sz w:val="14"/>
                <w:szCs w:val="14"/>
              </w:rPr>
            </w:pPr>
            <w:bookmarkStart w:id="432" w:name="_Toc336338059"/>
            <w:bookmarkStart w:id="433" w:name="_Toc340763505"/>
            <w:bookmarkEnd w:id="432"/>
            <w:r w:rsidRPr="00093448">
              <w:rPr>
                <w:rFonts w:ascii="Tahoma" w:hAnsi="Tahoma" w:cs="Tahoma"/>
                <w:position w:val="-6"/>
                <w:sz w:val="14"/>
                <w:szCs w:val="14"/>
                <w:lang w:val="fr-FR"/>
              </w:rPr>
              <w:t>SQL Server</w:t>
            </w:r>
            <w:r w:rsidR="00B862F1" w:rsidRPr="00093448">
              <w:rPr>
                <w:rFonts w:ascii="Tahoma" w:hAnsi="Tahoma" w:cs="Tahoma"/>
                <w:color w:val="000000"/>
                <w:position w:val="-6"/>
                <w:sz w:val="14"/>
                <w:szCs w:val="14"/>
                <w:vertAlign w:val="superscript"/>
                <w:lang w:val="fr-FR"/>
              </w:rPr>
              <w:t>®</w:t>
            </w:r>
            <w:r w:rsidR="001412F4" w:rsidRPr="00093448">
              <w:rPr>
                <w:rFonts w:ascii="Tahoma" w:hAnsi="Tahoma" w:cs="Tahoma"/>
                <w:position w:val="-6"/>
                <w:sz w:val="14"/>
                <w:szCs w:val="14"/>
                <w:lang w:val="fr-FR"/>
              </w:rPr>
              <w:t> 2012</w:t>
            </w:r>
            <w:r w:rsidR="00F02FA6" w:rsidRPr="00093448">
              <w:rPr>
                <w:rFonts w:ascii="Tahoma" w:hAnsi="Tahoma" w:cs="Tahoma"/>
                <w:position w:val="-6"/>
                <w:sz w:val="14"/>
                <w:szCs w:val="14"/>
                <w:lang w:val="fr-FR"/>
              </w:rPr>
              <w:t xml:space="preserve"> </w:t>
            </w:r>
            <w:r w:rsidRPr="00093448">
              <w:rPr>
                <w:rFonts w:ascii="Tahoma" w:hAnsi="Tahoma" w:cs="Tahoma"/>
                <w:position w:val="-6"/>
                <w:sz w:val="14"/>
                <w:szCs w:val="14"/>
                <w:lang w:val="fr-FR"/>
              </w:rPr>
              <w:t>Standard</w:t>
            </w:r>
            <w:bookmarkEnd w:id="433"/>
            <w:r w:rsidR="005374D8" w:rsidRPr="00093448">
              <w:rPr>
                <w:rFonts w:ascii="Tahoma" w:hAnsi="Tahoma" w:cs="Tahoma"/>
                <w:sz w:val="14"/>
                <w:szCs w:val="14"/>
              </w:rPr>
              <w:t xml:space="preserve"> </w:t>
            </w:r>
          </w:p>
        </w:tc>
        <w:bookmarkStart w:id="434" w:name="_Hlt336251233"/>
        <w:bookmarkEnd w:id="434"/>
        <w:tc>
          <w:tcPr>
            <w:tcW w:w="450" w:type="dxa"/>
            <w:shd w:val="clear" w:color="auto" w:fill="FABF8F"/>
            <w:vAlign w:val="center"/>
          </w:tcPr>
          <w:p w14:paraId="3A112A97" w14:textId="77777777" w:rsidR="00A63948" w:rsidRPr="00093448" w:rsidRDefault="005374D8" w:rsidP="00806515">
            <w:pPr>
              <w:pStyle w:val="TableText"/>
              <w:widowControl w:val="0"/>
              <w:rPr>
                <w:rStyle w:val="EndnoteReference"/>
                <w:rFonts w:cs="Tahoma"/>
                <w:b w:val="0"/>
                <w:color w:val="0000FF"/>
                <w:sz w:val="13"/>
                <w:szCs w:val="13"/>
                <w:u w:val="single"/>
              </w:rPr>
            </w:pPr>
            <w:r w:rsidRPr="00093448">
              <w:rPr>
                <w:rFonts w:cs="Tahoma"/>
                <w:b/>
                <w:sz w:val="13"/>
                <w:szCs w:val="13"/>
              </w:rPr>
              <w:fldChar w:fldCharType="begin"/>
            </w:r>
            <w:r w:rsidR="00F2709E" w:rsidRPr="00093448">
              <w:rPr>
                <w:rFonts w:cs="Tahoma"/>
                <w:b/>
                <w:sz w:val="13"/>
                <w:szCs w:val="13"/>
              </w:rPr>
              <w:instrText>HYPERLINK  \l "_79_SQL_Server®"</w:instrText>
            </w:r>
            <w:r w:rsidRPr="00093448">
              <w:rPr>
                <w:rFonts w:cs="Tahoma"/>
                <w:b/>
                <w:sz w:val="13"/>
                <w:szCs w:val="13"/>
              </w:rPr>
              <w:fldChar w:fldCharType="separate"/>
            </w:r>
            <w:r w:rsidRPr="00093448">
              <w:rPr>
                <w:rStyle w:val="Hyperlink"/>
                <w:rFonts w:cs="Tahoma"/>
                <w:b/>
                <w:sz w:val="13"/>
                <w:szCs w:val="13"/>
              </w:rPr>
              <w:t>79</w:t>
            </w:r>
            <w:r w:rsidRPr="00093448">
              <w:rPr>
                <w:rFonts w:cs="Tahoma"/>
                <w:b/>
                <w:sz w:val="13"/>
                <w:szCs w:val="13"/>
              </w:rPr>
              <w:fldChar w:fldCharType="end"/>
            </w:r>
          </w:p>
        </w:tc>
        <w:tc>
          <w:tcPr>
            <w:tcW w:w="450" w:type="dxa"/>
            <w:shd w:val="clear" w:color="auto" w:fill="FABF8F"/>
          </w:tcPr>
          <w:p w14:paraId="3A112A98" w14:textId="77777777" w:rsidR="00A63948" w:rsidRPr="00093448" w:rsidRDefault="005374D8" w:rsidP="00C801C3">
            <w:pPr>
              <w:pStyle w:val="TableText"/>
              <w:widowControl w:val="0"/>
              <w:spacing w:before="80"/>
              <w:rPr>
                <w:rFonts w:ascii="Tahoma" w:hAnsi="Tahoma" w:cs="Tahoma"/>
                <w:sz w:val="13"/>
              </w:rPr>
            </w:pPr>
            <w:r w:rsidRPr="00093448">
              <w:rPr>
                <w:rFonts w:ascii="Tahoma" w:hAnsi="Tahoma" w:cs="Tahoma"/>
                <w:sz w:val="13"/>
              </w:rPr>
              <w:t>04/12</w:t>
            </w:r>
          </w:p>
        </w:tc>
        <w:tc>
          <w:tcPr>
            <w:tcW w:w="360" w:type="dxa"/>
            <w:tcBorders>
              <w:right w:val="single" w:sz="18" w:space="0" w:color="auto"/>
            </w:tcBorders>
            <w:shd w:val="clear" w:color="auto" w:fill="FABF8F"/>
            <w:vAlign w:val="center"/>
          </w:tcPr>
          <w:p w14:paraId="3A112A99" w14:textId="77777777" w:rsidR="00A63948" w:rsidRPr="00093448" w:rsidRDefault="00A63948" w:rsidP="00C801C3">
            <w:pPr>
              <w:pStyle w:val="TableText"/>
              <w:widowControl w:val="0"/>
              <w:rPr>
                <w:rFonts w:ascii="Tahoma" w:hAnsi="Tahoma" w:cs="Tahoma"/>
                <w:sz w:val="13"/>
              </w:rPr>
            </w:pPr>
            <w:r w:rsidRPr="00093448">
              <w:rPr>
                <w:rFonts w:ascii="Tahoma" w:hAnsi="Tahoma" w:cs="Tahoma"/>
                <w:sz w:val="13"/>
                <w:lang w:val="fr-FR"/>
              </w:rPr>
              <w:t>SRV</w:t>
            </w:r>
          </w:p>
        </w:tc>
        <w:tc>
          <w:tcPr>
            <w:tcW w:w="360" w:type="dxa"/>
            <w:tcBorders>
              <w:left w:val="single" w:sz="18" w:space="0" w:color="auto"/>
            </w:tcBorders>
            <w:shd w:val="clear" w:color="auto" w:fill="FABF8F"/>
            <w:vAlign w:val="center"/>
          </w:tcPr>
          <w:p w14:paraId="3A112A9A" w14:textId="77777777" w:rsidR="00A63948" w:rsidRPr="00093448" w:rsidRDefault="00A63948" w:rsidP="00C801C3">
            <w:pPr>
              <w:pStyle w:val="TableText"/>
              <w:widowControl w:val="0"/>
              <w:rPr>
                <w:rFonts w:ascii="Tahoma" w:hAnsi="Tahoma" w:cs="Tahoma"/>
                <w:sz w:val="13"/>
              </w:rPr>
            </w:pPr>
            <w:r w:rsidRPr="00093448">
              <w:rPr>
                <w:rFonts w:ascii="Tahoma" w:hAnsi="Tahoma" w:cs="Tahoma"/>
                <w:sz w:val="13"/>
              </w:rPr>
              <w:t>15</w:t>
            </w:r>
          </w:p>
        </w:tc>
        <w:tc>
          <w:tcPr>
            <w:tcW w:w="450" w:type="dxa"/>
            <w:shd w:val="clear" w:color="auto" w:fill="FABF8F"/>
            <w:vAlign w:val="center"/>
          </w:tcPr>
          <w:p w14:paraId="3A112A9B" w14:textId="77777777" w:rsidR="00A63948" w:rsidRPr="00093448" w:rsidRDefault="00A63948" w:rsidP="00C801C3">
            <w:pPr>
              <w:pStyle w:val="TableText"/>
              <w:widowControl w:val="0"/>
              <w:rPr>
                <w:rFonts w:ascii="Tahoma" w:hAnsi="Tahoma" w:cs="Tahoma"/>
                <w:sz w:val="13"/>
              </w:rPr>
            </w:pPr>
            <w:r w:rsidRPr="00093448">
              <w:rPr>
                <w:rFonts w:ascii="Tahoma" w:hAnsi="Tahoma" w:cs="Tahoma"/>
                <w:sz w:val="13"/>
              </w:rPr>
              <w:t>38</w:t>
            </w:r>
          </w:p>
        </w:tc>
        <w:tc>
          <w:tcPr>
            <w:tcW w:w="450" w:type="dxa"/>
            <w:shd w:val="clear" w:color="auto" w:fill="FABF8F"/>
            <w:vAlign w:val="center"/>
          </w:tcPr>
          <w:p w14:paraId="3A112A9C" w14:textId="77777777" w:rsidR="00A63948" w:rsidRPr="00093448" w:rsidRDefault="00A63948" w:rsidP="00C801C3">
            <w:pPr>
              <w:pStyle w:val="TableText"/>
              <w:widowControl w:val="0"/>
              <w:rPr>
                <w:rFonts w:ascii="Tahoma" w:hAnsi="Tahoma" w:cs="Tahoma"/>
                <w:sz w:val="13"/>
              </w:rPr>
            </w:pPr>
            <w:r w:rsidRPr="00093448">
              <w:rPr>
                <w:rFonts w:ascii="Tahoma" w:hAnsi="Tahoma" w:cs="Tahoma"/>
                <w:sz w:val="13"/>
              </w:rPr>
              <w:t>30</w:t>
            </w:r>
          </w:p>
        </w:tc>
        <w:tc>
          <w:tcPr>
            <w:tcW w:w="450" w:type="dxa"/>
            <w:shd w:val="clear" w:color="auto" w:fill="FABF8F"/>
            <w:vAlign w:val="center"/>
          </w:tcPr>
          <w:p w14:paraId="3A112A9D" w14:textId="77777777" w:rsidR="00A63948" w:rsidRPr="00093448" w:rsidRDefault="00A63948" w:rsidP="00C801C3">
            <w:pPr>
              <w:pStyle w:val="TableText"/>
              <w:widowControl w:val="0"/>
              <w:rPr>
                <w:rFonts w:ascii="Tahoma" w:hAnsi="Tahoma" w:cs="Tahoma"/>
                <w:sz w:val="13"/>
              </w:rPr>
            </w:pPr>
            <w:r w:rsidRPr="00093448">
              <w:rPr>
                <w:rFonts w:ascii="Tahoma" w:hAnsi="Tahoma" w:cs="Tahoma"/>
                <w:sz w:val="13"/>
              </w:rPr>
              <w:t>23</w:t>
            </w:r>
          </w:p>
        </w:tc>
        <w:tc>
          <w:tcPr>
            <w:tcW w:w="450" w:type="dxa"/>
            <w:shd w:val="clear" w:color="auto" w:fill="FABF8F"/>
            <w:vAlign w:val="center"/>
          </w:tcPr>
          <w:p w14:paraId="3A112A9E" w14:textId="77777777" w:rsidR="00A63948" w:rsidRPr="00093448" w:rsidRDefault="00A63948" w:rsidP="00C801C3">
            <w:pPr>
              <w:pStyle w:val="TableText"/>
              <w:widowControl w:val="0"/>
              <w:rPr>
                <w:rFonts w:ascii="Tahoma" w:hAnsi="Tahoma" w:cs="Tahoma"/>
                <w:sz w:val="13"/>
              </w:rPr>
            </w:pPr>
            <w:r w:rsidRPr="00093448">
              <w:rPr>
                <w:rFonts w:ascii="Tahoma" w:hAnsi="Tahoma" w:cs="Tahoma"/>
                <w:sz w:val="13"/>
              </w:rPr>
              <w:t>23</w:t>
            </w:r>
          </w:p>
        </w:tc>
        <w:tc>
          <w:tcPr>
            <w:tcW w:w="450" w:type="dxa"/>
            <w:shd w:val="clear" w:color="auto" w:fill="FABF8F"/>
            <w:vAlign w:val="center"/>
          </w:tcPr>
          <w:p w14:paraId="3A112A9F" w14:textId="77777777" w:rsidR="00A63948" w:rsidRPr="00093448" w:rsidRDefault="00A63948" w:rsidP="00C801C3">
            <w:pPr>
              <w:pStyle w:val="TableText"/>
              <w:widowControl w:val="0"/>
              <w:rPr>
                <w:rFonts w:ascii="Tahoma" w:hAnsi="Tahoma" w:cs="Tahoma"/>
                <w:sz w:val="13"/>
              </w:rPr>
            </w:pPr>
            <w:r w:rsidRPr="00093448">
              <w:rPr>
                <w:rFonts w:ascii="Tahoma" w:hAnsi="Tahoma" w:cs="Tahoma"/>
                <w:sz w:val="13"/>
              </w:rPr>
              <w:t>15</w:t>
            </w:r>
          </w:p>
        </w:tc>
        <w:tc>
          <w:tcPr>
            <w:tcW w:w="360" w:type="dxa"/>
            <w:tcBorders>
              <w:right w:val="single" w:sz="18" w:space="0" w:color="auto"/>
            </w:tcBorders>
            <w:shd w:val="clear" w:color="auto" w:fill="FABF8F"/>
            <w:vAlign w:val="center"/>
          </w:tcPr>
          <w:p w14:paraId="3A112AA0" w14:textId="77777777" w:rsidR="00A63948" w:rsidRPr="00093448" w:rsidRDefault="00A63948" w:rsidP="00C801C3">
            <w:pPr>
              <w:pStyle w:val="TableText"/>
              <w:widowControl w:val="0"/>
              <w:rPr>
                <w:rFonts w:ascii="Tahoma" w:hAnsi="Tahoma" w:cs="Tahoma"/>
                <w:sz w:val="13"/>
              </w:rPr>
            </w:pPr>
            <w:r w:rsidRPr="00093448">
              <w:rPr>
                <w:rFonts w:ascii="Tahoma" w:hAnsi="Tahoma" w:cs="Tahoma"/>
                <w:sz w:val="13"/>
              </w:rPr>
              <w:t>8</w:t>
            </w:r>
          </w:p>
        </w:tc>
        <w:tc>
          <w:tcPr>
            <w:tcW w:w="450" w:type="dxa"/>
            <w:tcBorders>
              <w:left w:val="single" w:sz="18" w:space="0" w:color="auto"/>
            </w:tcBorders>
            <w:shd w:val="clear" w:color="auto" w:fill="FABF8F"/>
            <w:vAlign w:val="center"/>
          </w:tcPr>
          <w:p w14:paraId="3A112AA1" w14:textId="77777777" w:rsidR="00A63948" w:rsidRPr="00093448" w:rsidRDefault="00A63948" w:rsidP="00C801C3">
            <w:pPr>
              <w:pStyle w:val="TableText"/>
              <w:widowControl w:val="0"/>
              <w:rPr>
                <w:rFonts w:ascii="Tahoma" w:hAnsi="Tahoma" w:cs="Tahoma"/>
                <w:sz w:val="13"/>
              </w:rPr>
            </w:pPr>
            <w:r w:rsidRPr="00093448">
              <w:rPr>
                <w:rFonts w:ascii="Tahoma" w:hAnsi="Tahoma" w:cs="Tahoma"/>
                <w:sz w:val="13"/>
              </w:rPr>
              <w:t>15</w:t>
            </w:r>
          </w:p>
        </w:tc>
        <w:tc>
          <w:tcPr>
            <w:tcW w:w="450" w:type="dxa"/>
            <w:shd w:val="clear" w:color="auto" w:fill="FABF8F"/>
            <w:vAlign w:val="center"/>
          </w:tcPr>
          <w:p w14:paraId="3A112AA2" w14:textId="77777777" w:rsidR="00A63948" w:rsidRPr="00093448" w:rsidRDefault="00A63948" w:rsidP="00C801C3">
            <w:pPr>
              <w:pStyle w:val="TableText"/>
              <w:widowControl w:val="0"/>
              <w:rPr>
                <w:rFonts w:ascii="Tahoma" w:hAnsi="Tahoma" w:cs="Tahoma"/>
                <w:sz w:val="13"/>
              </w:rPr>
            </w:pPr>
            <w:r w:rsidRPr="00093448">
              <w:rPr>
                <w:rFonts w:ascii="Tahoma" w:hAnsi="Tahoma" w:cs="Tahoma"/>
                <w:sz w:val="13"/>
              </w:rPr>
              <w:t>30</w:t>
            </w:r>
          </w:p>
        </w:tc>
        <w:tc>
          <w:tcPr>
            <w:tcW w:w="450" w:type="dxa"/>
            <w:tcBorders>
              <w:right w:val="single" w:sz="18" w:space="0" w:color="auto"/>
            </w:tcBorders>
            <w:shd w:val="clear" w:color="auto" w:fill="FABF8F"/>
            <w:vAlign w:val="center"/>
          </w:tcPr>
          <w:p w14:paraId="3A112AA3" w14:textId="77777777" w:rsidR="00A63948" w:rsidRPr="00093448" w:rsidRDefault="00A63948" w:rsidP="00C801C3">
            <w:pPr>
              <w:pStyle w:val="TableText"/>
              <w:widowControl w:val="0"/>
              <w:rPr>
                <w:rFonts w:ascii="Tahoma" w:hAnsi="Tahoma" w:cs="Tahoma"/>
                <w:sz w:val="13"/>
              </w:rPr>
            </w:pPr>
            <w:r w:rsidRPr="00093448">
              <w:rPr>
                <w:rFonts w:ascii="Tahoma" w:hAnsi="Tahoma" w:cs="Tahoma"/>
                <w:sz w:val="13"/>
              </w:rPr>
              <w:t>15</w:t>
            </w:r>
          </w:p>
        </w:tc>
        <w:tc>
          <w:tcPr>
            <w:tcW w:w="360" w:type="dxa"/>
            <w:tcBorders>
              <w:left w:val="single" w:sz="18" w:space="0" w:color="auto"/>
            </w:tcBorders>
            <w:shd w:val="clear" w:color="auto" w:fill="FABF8F"/>
            <w:vAlign w:val="center"/>
          </w:tcPr>
          <w:p w14:paraId="3A112AA4" w14:textId="77777777" w:rsidR="00A63948" w:rsidRPr="00093448" w:rsidRDefault="00A63948" w:rsidP="00C801C3">
            <w:pPr>
              <w:pStyle w:val="TableText"/>
              <w:widowControl w:val="0"/>
              <w:rPr>
                <w:rFonts w:ascii="Tahoma" w:hAnsi="Tahoma" w:cs="Tahoma"/>
                <w:sz w:val="13"/>
              </w:rPr>
            </w:pPr>
            <w:r w:rsidRPr="00093448">
              <w:rPr>
                <w:rFonts w:ascii="Tahoma" w:hAnsi="Tahoma" w:cs="Tahoma"/>
                <w:sz w:val="13"/>
              </w:rPr>
              <w:t>15</w:t>
            </w:r>
          </w:p>
        </w:tc>
        <w:tc>
          <w:tcPr>
            <w:tcW w:w="450" w:type="dxa"/>
            <w:tcBorders>
              <w:right w:val="single" w:sz="18" w:space="0" w:color="auto"/>
            </w:tcBorders>
            <w:shd w:val="clear" w:color="auto" w:fill="FABF8F"/>
            <w:vAlign w:val="center"/>
          </w:tcPr>
          <w:p w14:paraId="3A112AA5" w14:textId="77777777" w:rsidR="00A63948" w:rsidRPr="00093448" w:rsidRDefault="00A63948" w:rsidP="00C801C3">
            <w:pPr>
              <w:pStyle w:val="TableText"/>
              <w:widowControl w:val="0"/>
              <w:rPr>
                <w:rFonts w:ascii="Tahoma" w:hAnsi="Tahoma" w:cs="Tahoma"/>
                <w:sz w:val="13"/>
              </w:rPr>
            </w:pPr>
            <w:r w:rsidRPr="00093448">
              <w:rPr>
                <w:rFonts w:ascii="Tahoma" w:hAnsi="Tahoma" w:cs="Tahoma"/>
                <w:sz w:val="13"/>
                <w:lang w:val="fr-FR"/>
              </w:rPr>
              <w:t>A</w:t>
            </w:r>
          </w:p>
        </w:tc>
        <w:tc>
          <w:tcPr>
            <w:tcW w:w="360" w:type="dxa"/>
            <w:tcBorders>
              <w:left w:val="single" w:sz="18" w:space="0" w:color="auto"/>
              <w:right w:val="single" w:sz="18" w:space="0" w:color="auto"/>
            </w:tcBorders>
            <w:shd w:val="clear" w:color="auto" w:fill="FABF8F"/>
            <w:vAlign w:val="center"/>
          </w:tcPr>
          <w:p w14:paraId="3A112AA6" w14:textId="77777777" w:rsidR="00A63948" w:rsidRPr="00093448" w:rsidRDefault="00A63948" w:rsidP="00C801C3">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shd w:val="clear" w:color="auto" w:fill="FABF8F"/>
          </w:tcPr>
          <w:p w14:paraId="3A112AA7" w14:textId="77777777" w:rsidR="00A63948" w:rsidRPr="00093448" w:rsidRDefault="005374D8" w:rsidP="00C801C3">
            <w:pPr>
              <w:pStyle w:val="TableText"/>
              <w:widowControl w:val="0"/>
              <w:rPr>
                <w:rFonts w:ascii="Tahoma" w:hAnsi="Tahoma" w:cs="Tahoma"/>
                <w:sz w:val="13"/>
              </w:rPr>
            </w:pPr>
            <w:r w:rsidRPr="00093448">
              <w:rPr>
                <w:rFonts w:ascii="Tahoma" w:hAnsi="Tahoma" w:cs="Tahoma"/>
                <w:sz w:val="13"/>
                <w:lang w:val="fr-FR"/>
              </w:rPr>
              <w:t>A</w:t>
            </w:r>
          </w:p>
        </w:tc>
        <w:tc>
          <w:tcPr>
            <w:tcW w:w="540" w:type="dxa"/>
            <w:shd w:val="clear" w:color="auto" w:fill="FABF8F"/>
            <w:vAlign w:val="center"/>
          </w:tcPr>
          <w:p w14:paraId="3A112AA8" w14:textId="77777777" w:rsidR="00A63948" w:rsidRPr="00093448" w:rsidRDefault="00A63948" w:rsidP="00C801C3">
            <w:pPr>
              <w:pStyle w:val="TableText"/>
              <w:widowControl w:val="0"/>
              <w:rPr>
                <w:rFonts w:ascii="Tahoma" w:hAnsi="Tahoma" w:cs="Tahoma"/>
                <w:sz w:val="13"/>
              </w:rPr>
            </w:pPr>
          </w:p>
        </w:tc>
      </w:tr>
      <w:tr w:rsidR="00A63948" w:rsidRPr="00093448" w14:paraId="3A112ABD" w14:textId="77777777" w:rsidTr="00481755">
        <w:trPr>
          <w:trHeight w:val="145"/>
        </w:trPr>
        <w:tc>
          <w:tcPr>
            <w:tcW w:w="2714" w:type="dxa"/>
            <w:shd w:val="clear" w:color="auto" w:fill="FFFFFF"/>
            <w:vAlign w:val="center"/>
          </w:tcPr>
          <w:p w14:paraId="3A112AAA" w14:textId="77777777" w:rsidR="00A63948" w:rsidRPr="00093448" w:rsidRDefault="00177353" w:rsidP="00481755">
            <w:pPr>
              <w:pStyle w:val="ProductNames"/>
              <w:spacing w:beforeLines="20" w:before="48" w:afterLines="20" w:after="48"/>
              <w:rPr>
                <w:rFonts w:ascii="Tahoma" w:hAnsi="Tahoma" w:cs="Tahoma"/>
                <w:sz w:val="14"/>
                <w:szCs w:val="14"/>
                <w:lang w:val="fr-FR"/>
              </w:rPr>
            </w:pPr>
            <w:bookmarkStart w:id="435" w:name="_Toc336338060"/>
            <w:bookmarkStart w:id="436" w:name="_Toc340763506"/>
            <w:bookmarkEnd w:id="435"/>
            <w:r w:rsidRPr="00093448">
              <w:rPr>
                <w:rFonts w:ascii="Tahoma" w:hAnsi="Tahoma" w:cs="Tahoma"/>
                <w:position w:val="-6"/>
                <w:sz w:val="14"/>
                <w:szCs w:val="14"/>
                <w:lang w:val="fr-FR"/>
              </w:rPr>
              <w:t>SQL Server</w:t>
            </w:r>
            <w:r w:rsidR="00B862F1" w:rsidRPr="00093448">
              <w:rPr>
                <w:rFonts w:ascii="Tahoma" w:hAnsi="Tahoma" w:cs="Tahoma"/>
                <w:color w:val="000000"/>
                <w:position w:val="-6"/>
                <w:sz w:val="14"/>
                <w:szCs w:val="14"/>
                <w:vertAlign w:val="superscript"/>
                <w:lang w:val="fr-FR"/>
              </w:rPr>
              <w:t>®</w:t>
            </w:r>
            <w:r w:rsidR="00F02FA6" w:rsidRPr="00093448">
              <w:rPr>
                <w:rFonts w:ascii="Tahoma" w:hAnsi="Tahoma" w:cs="Tahoma"/>
                <w:position w:val="-6"/>
                <w:sz w:val="14"/>
                <w:szCs w:val="14"/>
                <w:lang w:val="fr-FR"/>
              </w:rPr>
              <w:t xml:space="preserve"> 2012 </w:t>
            </w:r>
            <w:r w:rsidRPr="00093448">
              <w:rPr>
                <w:rFonts w:ascii="Tahoma" w:hAnsi="Tahoma" w:cs="Tahoma"/>
                <w:position w:val="-6"/>
                <w:sz w:val="14"/>
                <w:szCs w:val="14"/>
                <w:lang w:val="fr-FR"/>
              </w:rPr>
              <w:t xml:space="preserve">Standard </w:t>
            </w:r>
            <w:proofErr w:type="spellStart"/>
            <w:r w:rsidRPr="00093448">
              <w:rPr>
                <w:rFonts w:ascii="Tahoma" w:hAnsi="Tahoma" w:cs="Tahoma"/>
                <w:position w:val="-6"/>
                <w:sz w:val="14"/>
                <w:szCs w:val="14"/>
                <w:lang w:val="fr-FR"/>
              </w:rPr>
              <w:t>Core</w:t>
            </w:r>
            <w:proofErr w:type="spellEnd"/>
            <w:r w:rsidRPr="00093448">
              <w:rPr>
                <w:rFonts w:ascii="Tahoma" w:hAnsi="Tahoma" w:cs="Tahoma"/>
                <w:position w:val="-6"/>
                <w:sz w:val="14"/>
                <w:szCs w:val="14"/>
                <w:lang w:val="fr-FR"/>
              </w:rPr>
              <w:t xml:space="preserve"> (pack de</w:t>
            </w:r>
            <w:r w:rsidR="00481755" w:rsidRPr="00093448">
              <w:rPr>
                <w:rFonts w:ascii="Tahoma" w:hAnsi="Tahoma" w:cs="Tahoma"/>
                <w:position w:val="-6"/>
                <w:sz w:val="14"/>
                <w:szCs w:val="14"/>
                <w:lang w:val="fr-FR"/>
              </w:rPr>
              <w:t> </w:t>
            </w:r>
            <w:r w:rsidRPr="00093448">
              <w:rPr>
                <w:rFonts w:ascii="Tahoma" w:hAnsi="Tahoma" w:cs="Tahoma"/>
                <w:position w:val="-6"/>
                <w:sz w:val="14"/>
                <w:szCs w:val="14"/>
                <w:lang w:val="fr-FR"/>
              </w:rPr>
              <w:t>2</w:t>
            </w:r>
            <w:r w:rsidR="00F02FA6" w:rsidRPr="00093448">
              <w:rPr>
                <w:rFonts w:ascii="Tahoma" w:hAnsi="Tahoma" w:cs="Tahoma"/>
                <w:position w:val="-6"/>
                <w:sz w:val="14"/>
                <w:szCs w:val="14"/>
                <w:lang w:val="fr-FR"/>
              </w:rPr>
              <w:t> </w:t>
            </w:r>
            <w:r w:rsidRPr="00093448">
              <w:rPr>
                <w:rFonts w:ascii="Tahoma" w:hAnsi="Tahoma" w:cs="Tahoma"/>
                <w:position w:val="-6"/>
                <w:sz w:val="14"/>
                <w:szCs w:val="14"/>
                <w:lang w:val="fr-FR"/>
              </w:rPr>
              <w:t>Licences par Cœur)</w:t>
            </w:r>
            <w:bookmarkEnd w:id="436"/>
          </w:p>
        </w:tc>
        <w:tc>
          <w:tcPr>
            <w:tcW w:w="450" w:type="dxa"/>
            <w:shd w:val="clear" w:color="auto" w:fill="FFFFFF"/>
            <w:vAlign w:val="center"/>
          </w:tcPr>
          <w:p w14:paraId="3A112AAB" w14:textId="77777777" w:rsidR="00A63948" w:rsidRPr="00093448" w:rsidRDefault="00B86982" w:rsidP="00806515">
            <w:pPr>
              <w:pStyle w:val="TableText"/>
              <w:widowControl w:val="0"/>
              <w:rPr>
                <w:rStyle w:val="EndnoteReference"/>
                <w:rFonts w:cs="Tahoma"/>
                <w:b w:val="0"/>
                <w:color w:val="000000"/>
                <w:sz w:val="13"/>
                <w:szCs w:val="13"/>
                <w:u w:val="single"/>
              </w:rPr>
            </w:pPr>
            <w:hyperlink w:anchor="_80_SQL_Server®" w:history="1">
              <w:r w:rsidR="005374D8" w:rsidRPr="00093448">
                <w:rPr>
                  <w:rStyle w:val="Hyperlink"/>
                  <w:rFonts w:cs="Tahoma"/>
                  <w:b/>
                  <w:sz w:val="13"/>
                  <w:szCs w:val="13"/>
                </w:rPr>
                <w:t>80</w:t>
              </w:r>
            </w:hyperlink>
          </w:p>
        </w:tc>
        <w:tc>
          <w:tcPr>
            <w:tcW w:w="450" w:type="dxa"/>
            <w:shd w:val="clear" w:color="auto" w:fill="FFFFFF"/>
          </w:tcPr>
          <w:p w14:paraId="3A112AAC" w14:textId="77777777" w:rsidR="00A63948" w:rsidRPr="00093448" w:rsidRDefault="005374D8" w:rsidP="00C801C3">
            <w:pPr>
              <w:pStyle w:val="TableText"/>
              <w:widowControl w:val="0"/>
              <w:spacing w:before="80"/>
              <w:rPr>
                <w:rFonts w:ascii="Tahoma" w:hAnsi="Tahoma" w:cs="Tahoma"/>
                <w:sz w:val="13"/>
              </w:rPr>
            </w:pPr>
            <w:r w:rsidRPr="00093448">
              <w:rPr>
                <w:rFonts w:ascii="Tahoma" w:hAnsi="Tahoma" w:cs="Tahoma"/>
                <w:sz w:val="13"/>
              </w:rPr>
              <w:t>04/12</w:t>
            </w:r>
          </w:p>
        </w:tc>
        <w:tc>
          <w:tcPr>
            <w:tcW w:w="360" w:type="dxa"/>
            <w:tcBorders>
              <w:right w:val="single" w:sz="18" w:space="0" w:color="auto"/>
            </w:tcBorders>
            <w:shd w:val="clear" w:color="auto" w:fill="FFFFFF"/>
            <w:vAlign w:val="center"/>
          </w:tcPr>
          <w:p w14:paraId="3A112AAD" w14:textId="77777777" w:rsidR="00A63948" w:rsidRPr="00093448" w:rsidRDefault="00A63948" w:rsidP="00C801C3">
            <w:pPr>
              <w:pStyle w:val="TableText"/>
              <w:widowControl w:val="0"/>
              <w:rPr>
                <w:rFonts w:ascii="Tahoma" w:hAnsi="Tahoma" w:cs="Tahoma"/>
                <w:sz w:val="13"/>
              </w:rPr>
            </w:pPr>
            <w:r w:rsidRPr="00093448">
              <w:rPr>
                <w:rFonts w:ascii="Tahoma" w:hAnsi="Tahoma" w:cs="Tahoma"/>
                <w:sz w:val="13"/>
                <w:lang w:val="fr-FR"/>
              </w:rPr>
              <w:t>SRV</w:t>
            </w:r>
          </w:p>
        </w:tc>
        <w:tc>
          <w:tcPr>
            <w:tcW w:w="360" w:type="dxa"/>
            <w:tcBorders>
              <w:left w:val="single" w:sz="18" w:space="0" w:color="auto"/>
            </w:tcBorders>
            <w:shd w:val="clear" w:color="auto" w:fill="FFFFFF"/>
            <w:vAlign w:val="center"/>
          </w:tcPr>
          <w:p w14:paraId="3A112AAE" w14:textId="77777777" w:rsidR="00A63948" w:rsidRPr="00093448" w:rsidRDefault="005374D8" w:rsidP="00C801C3">
            <w:pPr>
              <w:pStyle w:val="TableText"/>
              <w:widowControl w:val="0"/>
              <w:rPr>
                <w:rFonts w:ascii="Tahoma" w:hAnsi="Tahoma" w:cs="Tahoma"/>
                <w:sz w:val="13"/>
              </w:rPr>
            </w:pPr>
            <w:r w:rsidRPr="00093448">
              <w:rPr>
                <w:rFonts w:ascii="Tahoma" w:hAnsi="Tahoma" w:cs="Tahoma"/>
                <w:sz w:val="13"/>
              </w:rPr>
              <w:t>50</w:t>
            </w:r>
          </w:p>
        </w:tc>
        <w:tc>
          <w:tcPr>
            <w:tcW w:w="450" w:type="dxa"/>
            <w:shd w:val="clear" w:color="auto" w:fill="FFFFFF"/>
            <w:vAlign w:val="center"/>
          </w:tcPr>
          <w:p w14:paraId="3A112AAF" w14:textId="77777777" w:rsidR="00A63948" w:rsidRPr="00093448" w:rsidRDefault="005374D8" w:rsidP="00C801C3">
            <w:pPr>
              <w:pStyle w:val="TableText"/>
              <w:widowControl w:val="0"/>
              <w:rPr>
                <w:rFonts w:ascii="Tahoma" w:hAnsi="Tahoma" w:cs="Tahoma"/>
                <w:sz w:val="13"/>
              </w:rPr>
            </w:pPr>
            <w:r w:rsidRPr="00093448">
              <w:rPr>
                <w:rFonts w:ascii="Tahoma" w:hAnsi="Tahoma" w:cs="Tahoma"/>
                <w:sz w:val="13"/>
              </w:rPr>
              <w:t>125</w:t>
            </w:r>
          </w:p>
        </w:tc>
        <w:tc>
          <w:tcPr>
            <w:tcW w:w="450" w:type="dxa"/>
            <w:shd w:val="clear" w:color="auto" w:fill="FFFFFF"/>
            <w:vAlign w:val="center"/>
          </w:tcPr>
          <w:p w14:paraId="3A112AB0" w14:textId="77777777" w:rsidR="00A63948" w:rsidRPr="00093448" w:rsidRDefault="005374D8" w:rsidP="00C801C3">
            <w:pPr>
              <w:pStyle w:val="TableText"/>
              <w:widowControl w:val="0"/>
              <w:rPr>
                <w:rFonts w:ascii="Tahoma" w:hAnsi="Tahoma" w:cs="Tahoma"/>
                <w:sz w:val="13"/>
              </w:rPr>
            </w:pPr>
            <w:r w:rsidRPr="00093448">
              <w:rPr>
                <w:rFonts w:ascii="Tahoma" w:hAnsi="Tahoma" w:cs="Tahoma"/>
                <w:sz w:val="13"/>
              </w:rPr>
              <w:t>100</w:t>
            </w:r>
          </w:p>
        </w:tc>
        <w:tc>
          <w:tcPr>
            <w:tcW w:w="450" w:type="dxa"/>
            <w:shd w:val="clear" w:color="auto" w:fill="FFFFFF"/>
            <w:vAlign w:val="center"/>
          </w:tcPr>
          <w:p w14:paraId="3A112AB1" w14:textId="77777777" w:rsidR="00A63948" w:rsidRPr="00093448" w:rsidRDefault="005374D8" w:rsidP="00C801C3">
            <w:pPr>
              <w:pStyle w:val="TableText"/>
              <w:widowControl w:val="0"/>
              <w:rPr>
                <w:rFonts w:ascii="Tahoma" w:hAnsi="Tahoma" w:cs="Tahoma"/>
                <w:sz w:val="13"/>
              </w:rPr>
            </w:pPr>
            <w:r w:rsidRPr="00093448">
              <w:rPr>
                <w:rFonts w:ascii="Tahoma" w:hAnsi="Tahoma" w:cs="Tahoma"/>
                <w:sz w:val="13"/>
              </w:rPr>
              <w:t>75</w:t>
            </w:r>
          </w:p>
        </w:tc>
        <w:tc>
          <w:tcPr>
            <w:tcW w:w="450" w:type="dxa"/>
            <w:shd w:val="clear" w:color="auto" w:fill="FFFFFF"/>
            <w:vAlign w:val="center"/>
          </w:tcPr>
          <w:p w14:paraId="3A112AB2" w14:textId="77777777" w:rsidR="00A63948" w:rsidRPr="00093448" w:rsidRDefault="005374D8" w:rsidP="00C801C3">
            <w:pPr>
              <w:pStyle w:val="TableText"/>
              <w:widowControl w:val="0"/>
              <w:rPr>
                <w:rFonts w:ascii="Tahoma" w:hAnsi="Tahoma" w:cs="Tahoma"/>
                <w:sz w:val="13"/>
              </w:rPr>
            </w:pPr>
            <w:r w:rsidRPr="00093448">
              <w:rPr>
                <w:rFonts w:ascii="Tahoma" w:hAnsi="Tahoma" w:cs="Tahoma"/>
                <w:sz w:val="13"/>
              </w:rPr>
              <w:t>75</w:t>
            </w:r>
          </w:p>
        </w:tc>
        <w:tc>
          <w:tcPr>
            <w:tcW w:w="450" w:type="dxa"/>
            <w:shd w:val="clear" w:color="auto" w:fill="FFFFFF"/>
            <w:vAlign w:val="center"/>
          </w:tcPr>
          <w:p w14:paraId="3A112AB3" w14:textId="77777777" w:rsidR="00A63948" w:rsidRPr="00093448" w:rsidRDefault="005374D8" w:rsidP="00C801C3">
            <w:pPr>
              <w:pStyle w:val="TableText"/>
              <w:widowControl w:val="0"/>
              <w:rPr>
                <w:rFonts w:ascii="Tahoma" w:hAnsi="Tahoma" w:cs="Tahoma"/>
                <w:sz w:val="13"/>
              </w:rPr>
            </w:pPr>
            <w:r w:rsidRPr="00093448">
              <w:rPr>
                <w:rFonts w:ascii="Tahoma" w:hAnsi="Tahoma" w:cs="Tahoma"/>
                <w:sz w:val="13"/>
              </w:rPr>
              <w:t>50</w:t>
            </w:r>
          </w:p>
        </w:tc>
        <w:tc>
          <w:tcPr>
            <w:tcW w:w="360" w:type="dxa"/>
            <w:tcBorders>
              <w:right w:val="single" w:sz="18" w:space="0" w:color="auto"/>
            </w:tcBorders>
            <w:shd w:val="clear" w:color="auto" w:fill="FFFFFF"/>
            <w:vAlign w:val="center"/>
          </w:tcPr>
          <w:p w14:paraId="3A112AB4" w14:textId="77777777" w:rsidR="00A63948" w:rsidRPr="00093448" w:rsidRDefault="005374D8" w:rsidP="00C801C3">
            <w:pPr>
              <w:pStyle w:val="TableText"/>
              <w:widowControl w:val="0"/>
              <w:rPr>
                <w:rFonts w:ascii="Tahoma" w:hAnsi="Tahoma" w:cs="Tahoma"/>
                <w:sz w:val="13"/>
              </w:rPr>
            </w:pPr>
            <w:r w:rsidRPr="00093448">
              <w:rPr>
                <w:rFonts w:ascii="Tahoma" w:hAnsi="Tahoma" w:cs="Tahoma"/>
                <w:sz w:val="13"/>
              </w:rPr>
              <w:t>25</w:t>
            </w:r>
          </w:p>
        </w:tc>
        <w:tc>
          <w:tcPr>
            <w:tcW w:w="450" w:type="dxa"/>
            <w:tcBorders>
              <w:left w:val="single" w:sz="18" w:space="0" w:color="auto"/>
            </w:tcBorders>
            <w:shd w:val="clear" w:color="auto" w:fill="FFFFFF"/>
            <w:vAlign w:val="center"/>
          </w:tcPr>
          <w:p w14:paraId="3A112AB5" w14:textId="77777777" w:rsidR="00A63948" w:rsidRPr="00093448" w:rsidRDefault="005374D8" w:rsidP="00C801C3">
            <w:pPr>
              <w:pStyle w:val="TableText"/>
              <w:widowControl w:val="0"/>
              <w:rPr>
                <w:rFonts w:ascii="Tahoma" w:hAnsi="Tahoma" w:cs="Tahoma"/>
                <w:sz w:val="13"/>
              </w:rPr>
            </w:pPr>
            <w:r w:rsidRPr="00093448">
              <w:rPr>
                <w:rFonts w:ascii="Tahoma" w:hAnsi="Tahoma" w:cs="Tahoma"/>
                <w:sz w:val="13"/>
              </w:rPr>
              <w:t>50</w:t>
            </w:r>
          </w:p>
        </w:tc>
        <w:tc>
          <w:tcPr>
            <w:tcW w:w="450" w:type="dxa"/>
            <w:shd w:val="clear" w:color="auto" w:fill="FFFFFF"/>
            <w:vAlign w:val="center"/>
          </w:tcPr>
          <w:p w14:paraId="3A112AB6" w14:textId="77777777" w:rsidR="00A63948" w:rsidRPr="00093448" w:rsidRDefault="005374D8" w:rsidP="00C801C3">
            <w:pPr>
              <w:pStyle w:val="TableText"/>
              <w:widowControl w:val="0"/>
              <w:rPr>
                <w:rFonts w:ascii="Tahoma" w:hAnsi="Tahoma" w:cs="Tahoma"/>
                <w:sz w:val="13"/>
              </w:rPr>
            </w:pPr>
            <w:r w:rsidRPr="00093448">
              <w:rPr>
                <w:rFonts w:ascii="Tahoma" w:hAnsi="Tahoma" w:cs="Tahoma"/>
                <w:sz w:val="13"/>
              </w:rPr>
              <w:t>100</w:t>
            </w:r>
          </w:p>
        </w:tc>
        <w:tc>
          <w:tcPr>
            <w:tcW w:w="450" w:type="dxa"/>
            <w:tcBorders>
              <w:right w:val="single" w:sz="18" w:space="0" w:color="auto"/>
            </w:tcBorders>
            <w:shd w:val="clear" w:color="auto" w:fill="FFFFFF"/>
            <w:vAlign w:val="center"/>
          </w:tcPr>
          <w:p w14:paraId="3A112AB7" w14:textId="77777777" w:rsidR="00A63948" w:rsidRPr="00093448" w:rsidRDefault="005374D8" w:rsidP="00C801C3">
            <w:pPr>
              <w:pStyle w:val="TableText"/>
              <w:widowControl w:val="0"/>
              <w:rPr>
                <w:rFonts w:ascii="Tahoma" w:hAnsi="Tahoma" w:cs="Tahoma"/>
                <w:sz w:val="13"/>
              </w:rPr>
            </w:pPr>
            <w:r w:rsidRPr="00093448">
              <w:rPr>
                <w:rFonts w:ascii="Tahoma" w:hAnsi="Tahoma" w:cs="Tahoma"/>
                <w:sz w:val="13"/>
              </w:rPr>
              <w:t>50</w:t>
            </w:r>
          </w:p>
        </w:tc>
        <w:tc>
          <w:tcPr>
            <w:tcW w:w="360" w:type="dxa"/>
            <w:tcBorders>
              <w:left w:val="single" w:sz="18" w:space="0" w:color="auto"/>
            </w:tcBorders>
            <w:shd w:val="clear" w:color="auto" w:fill="FFFFFF"/>
            <w:vAlign w:val="center"/>
          </w:tcPr>
          <w:p w14:paraId="3A112AB8" w14:textId="77777777" w:rsidR="00A63948" w:rsidRPr="00093448" w:rsidRDefault="005374D8" w:rsidP="00C801C3">
            <w:pPr>
              <w:pStyle w:val="TableText"/>
              <w:widowControl w:val="0"/>
              <w:rPr>
                <w:rFonts w:ascii="Tahoma" w:hAnsi="Tahoma" w:cs="Tahoma"/>
                <w:sz w:val="13"/>
              </w:rPr>
            </w:pPr>
            <w:r w:rsidRPr="00093448">
              <w:rPr>
                <w:rFonts w:ascii="Tahoma" w:hAnsi="Tahoma" w:cs="Tahoma"/>
                <w:sz w:val="13"/>
              </w:rPr>
              <w:t>50</w:t>
            </w:r>
          </w:p>
        </w:tc>
        <w:tc>
          <w:tcPr>
            <w:tcW w:w="450" w:type="dxa"/>
            <w:tcBorders>
              <w:right w:val="single" w:sz="18" w:space="0" w:color="auto"/>
            </w:tcBorders>
            <w:shd w:val="clear" w:color="auto" w:fill="FFFFFF"/>
            <w:vAlign w:val="center"/>
          </w:tcPr>
          <w:p w14:paraId="3A112AB9" w14:textId="77777777" w:rsidR="00A63948" w:rsidRPr="00093448" w:rsidRDefault="005374D8" w:rsidP="00C801C3">
            <w:pPr>
              <w:pStyle w:val="TableText"/>
              <w:widowControl w:val="0"/>
              <w:rPr>
                <w:rFonts w:ascii="Tahoma" w:hAnsi="Tahoma" w:cs="Tahoma"/>
                <w:sz w:val="13"/>
              </w:rPr>
            </w:pPr>
            <w:r w:rsidRPr="00093448">
              <w:rPr>
                <w:rFonts w:ascii="Tahoma" w:hAnsi="Tahoma" w:cs="Tahoma"/>
                <w:sz w:val="13"/>
                <w:lang w:val="fr-FR"/>
              </w:rPr>
              <w:t>A</w:t>
            </w:r>
          </w:p>
        </w:tc>
        <w:tc>
          <w:tcPr>
            <w:tcW w:w="360" w:type="dxa"/>
            <w:tcBorders>
              <w:left w:val="single" w:sz="18" w:space="0" w:color="auto"/>
              <w:right w:val="single" w:sz="18" w:space="0" w:color="auto"/>
            </w:tcBorders>
            <w:shd w:val="clear" w:color="auto" w:fill="FFFFFF"/>
            <w:vAlign w:val="center"/>
          </w:tcPr>
          <w:p w14:paraId="3A112ABA" w14:textId="77777777" w:rsidR="00A63948" w:rsidRPr="00093448" w:rsidRDefault="00A63948" w:rsidP="00C801C3">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shd w:val="clear" w:color="auto" w:fill="FFFFFF"/>
          </w:tcPr>
          <w:p w14:paraId="3A112ABB" w14:textId="77777777" w:rsidR="00A63948" w:rsidRPr="00093448" w:rsidRDefault="005374D8" w:rsidP="00C801C3">
            <w:pPr>
              <w:pStyle w:val="TableText"/>
              <w:widowControl w:val="0"/>
              <w:rPr>
                <w:rFonts w:ascii="Tahoma" w:hAnsi="Tahoma" w:cs="Tahoma"/>
                <w:sz w:val="13"/>
              </w:rPr>
            </w:pPr>
            <w:r w:rsidRPr="00093448">
              <w:rPr>
                <w:rFonts w:ascii="Tahoma" w:hAnsi="Tahoma" w:cs="Tahoma"/>
                <w:sz w:val="13"/>
                <w:lang w:val="fr-FR"/>
              </w:rPr>
              <w:t>A</w:t>
            </w:r>
          </w:p>
        </w:tc>
        <w:tc>
          <w:tcPr>
            <w:tcW w:w="540" w:type="dxa"/>
            <w:shd w:val="clear" w:color="auto" w:fill="FFFFFF"/>
            <w:vAlign w:val="center"/>
          </w:tcPr>
          <w:p w14:paraId="3A112ABC" w14:textId="77777777" w:rsidR="00A63948" w:rsidRPr="00093448" w:rsidRDefault="005374D8" w:rsidP="00C801C3">
            <w:pPr>
              <w:pStyle w:val="TableText"/>
              <w:widowControl w:val="0"/>
              <w:rPr>
                <w:rFonts w:ascii="Tahoma" w:hAnsi="Tahoma" w:cs="Tahoma"/>
                <w:sz w:val="13"/>
              </w:rPr>
            </w:pPr>
            <w:r w:rsidRPr="00093448">
              <w:rPr>
                <w:rFonts w:ascii="Tahoma" w:hAnsi="Tahoma" w:cs="Tahoma"/>
                <w:sz w:val="13"/>
                <w:lang w:val="fr-FR"/>
              </w:rPr>
              <w:t>OL</w:t>
            </w:r>
            <w:r w:rsidR="00481755" w:rsidRPr="00093448">
              <w:rPr>
                <w:rFonts w:ascii="Tahoma" w:hAnsi="Tahoma" w:cs="Tahoma"/>
                <w:sz w:val="13"/>
                <w:lang w:val="fr-FR"/>
              </w:rPr>
              <w:t xml:space="preserve"> </w:t>
            </w:r>
            <w:r w:rsidRPr="00093448">
              <w:rPr>
                <w:rFonts w:ascii="Tahoma" w:hAnsi="Tahoma" w:cs="Tahoma"/>
                <w:sz w:val="13"/>
                <w:lang w:val="fr-FR"/>
              </w:rPr>
              <w:t>/</w:t>
            </w:r>
            <w:r w:rsidR="00481755" w:rsidRPr="00093448">
              <w:rPr>
                <w:rFonts w:ascii="Tahoma" w:hAnsi="Tahoma" w:cs="Tahoma"/>
                <w:sz w:val="13"/>
                <w:lang w:val="fr-FR"/>
              </w:rPr>
              <w:t xml:space="preserve"> </w:t>
            </w:r>
            <w:r w:rsidRPr="00093448">
              <w:rPr>
                <w:rFonts w:ascii="Tahoma" w:hAnsi="Tahoma" w:cs="Tahoma"/>
                <w:sz w:val="13"/>
                <w:lang w:val="fr-FR"/>
              </w:rPr>
              <w:t>OV</w:t>
            </w:r>
          </w:p>
        </w:tc>
      </w:tr>
      <w:tr w:rsidR="00A63948" w:rsidRPr="00093448" w14:paraId="3A112AD1" w14:textId="77777777" w:rsidTr="00481755">
        <w:trPr>
          <w:trHeight w:val="145"/>
        </w:trPr>
        <w:tc>
          <w:tcPr>
            <w:tcW w:w="2714" w:type="dxa"/>
            <w:shd w:val="clear" w:color="auto" w:fill="FABF8F"/>
            <w:vAlign w:val="center"/>
          </w:tcPr>
          <w:p w14:paraId="3A112ABE" w14:textId="77777777" w:rsidR="00A63948" w:rsidRPr="00093448" w:rsidRDefault="005374D8" w:rsidP="00481755">
            <w:pPr>
              <w:pStyle w:val="ProductNames"/>
              <w:spacing w:beforeLines="20" w:before="48" w:afterLines="20" w:after="48"/>
              <w:rPr>
                <w:rFonts w:ascii="Tahoma" w:hAnsi="Tahoma" w:cs="Tahoma"/>
                <w:sz w:val="14"/>
                <w:szCs w:val="14"/>
              </w:rPr>
            </w:pPr>
            <w:bookmarkStart w:id="437" w:name="_Toc336338061"/>
            <w:bookmarkStart w:id="438" w:name="_Toc340763507"/>
            <w:bookmarkEnd w:id="437"/>
            <w:r w:rsidRPr="00093448">
              <w:rPr>
                <w:rFonts w:ascii="Tahoma" w:hAnsi="Tahoma" w:cs="Tahoma"/>
                <w:sz w:val="14"/>
                <w:szCs w:val="14"/>
              </w:rPr>
              <w:t>System Center Configuration Manager 2007 R3</w:t>
            </w:r>
            <w:bookmarkEnd w:id="438"/>
          </w:p>
        </w:tc>
        <w:tc>
          <w:tcPr>
            <w:tcW w:w="450" w:type="dxa"/>
            <w:shd w:val="clear" w:color="auto" w:fill="FABF8F"/>
            <w:vAlign w:val="center"/>
          </w:tcPr>
          <w:p w14:paraId="3A112ABF" w14:textId="77777777" w:rsidR="00A63948" w:rsidRPr="00093448" w:rsidRDefault="00B86982" w:rsidP="00806515">
            <w:pPr>
              <w:pStyle w:val="TableText"/>
              <w:widowControl w:val="0"/>
              <w:rPr>
                <w:rStyle w:val="EndnoteReference"/>
                <w:rFonts w:cs="Tahoma"/>
                <w:b w:val="0"/>
                <w:color w:val="000000"/>
                <w:sz w:val="13"/>
                <w:szCs w:val="13"/>
                <w:u w:val="single"/>
              </w:rPr>
            </w:pPr>
            <w:hyperlink w:anchor="_81_SQL_Server®" w:history="1">
              <w:r w:rsidR="005374D8" w:rsidRPr="00093448">
                <w:rPr>
                  <w:rStyle w:val="Hyperlink"/>
                  <w:rFonts w:cs="Tahoma"/>
                  <w:b/>
                  <w:sz w:val="13"/>
                  <w:szCs w:val="13"/>
                </w:rPr>
                <w:t>81</w:t>
              </w:r>
            </w:hyperlink>
          </w:p>
        </w:tc>
        <w:tc>
          <w:tcPr>
            <w:tcW w:w="450" w:type="dxa"/>
            <w:shd w:val="clear" w:color="auto" w:fill="FABF8F"/>
          </w:tcPr>
          <w:p w14:paraId="3A112AC0" w14:textId="77777777" w:rsidR="00A63948" w:rsidRPr="00093448" w:rsidRDefault="005374D8">
            <w:pPr>
              <w:pStyle w:val="TableText"/>
              <w:widowControl w:val="0"/>
              <w:spacing w:before="120"/>
              <w:rPr>
                <w:rFonts w:ascii="Tahoma" w:hAnsi="Tahoma" w:cs="Tahoma"/>
                <w:color w:val="000000"/>
                <w:sz w:val="13"/>
              </w:rPr>
            </w:pPr>
            <w:r w:rsidRPr="00093448">
              <w:rPr>
                <w:rFonts w:ascii="Tahoma" w:hAnsi="Tahoma" w:cs="Tahoma"/>
                <w:color w:val="000000"/>
                <w:sz w:val="13"/>
              </w:rPr>
              <w:t>11/10</w:t>
            </w:r>
          </w:p>
        </w:tc>
        <w:tc>
          <w:tcPr>
            <w:tcW w:w="360" w:type="dxa"/>
            <w:tcBorders>
              <w:right w:val="single" w:sz="18" w:space="0" w:color="auto"/>
            </w:tcBorders>
            <w:shd w:val="clear" w:color="auto" w:fill="FABF8F"/>
            <w:vAlign w:val="center"/>
          </w:tcPr>
          <w:p w14:paraId="3A112AC1" w14:textId="77777777" w:rsidR="00A63948" w:rsidRPr="00093448" w:rsidRDefault="00A63948">
            <w:pPr>
              <w:pStyle w:val="TableText"/>
              <w:widowControl w:val="0"/>
              <w:rPr>
                <w:rFonts w:ascii="Tahoma" w:hAnsi="Tahoma" w:cs="Tahoma"/>
                <w:color w:val="000000"/>
                <w:sz w:val="13"/>
              </w:rPr>
            </w:pPr>
            <w:r w:rsidRPr="00093448">
              <w:rPr>
                <w:rFonts w:ascii="Tahoma" w:hAnsi="Tahoma" w:cs="Tahoma"/>
                <w:color w:val="000000"/>
                <w:sz w:val="13"/>
                <w:lang w:val="fr-FR"/>
              </w:rPr>
              <w:t>SRV</w:t>
            </w:r>
          </w:p>
        </w:tc>
        <w:tc>
          <w:tcPr>
            <w:tcW w:w="360" w:type="dxa"/>
            <w:tcBorders>
              <w:left w:val="single" w:sz="18" w:space="0" w:color="auto"/>
            </w:tcBorders>
            <w:shd w:val="clear" w:color="auto" w:fill="FABF8F"/>
            <w:vAlign w:val="center"/>
          </w:tcPr>
          <w:p w14:paraId="3A112AC2" w14:textId="77777777" w:rsidR="00A63948" w:rsidRPr="00093448" w:rsidRDefault="00A63948">
            <w:pPr>
              <w:pStyle w:val="TableText"/>
              <w:widowControl w:val="0"/>
              <w:rPr>
                <w:rFonts w:ascii="Tahoma" w:hAnsi="Tahoma" w:cs="Tahoma"/>
                <w:color w:val="000000"/>
                <w:sz w:val="13"/>
              </w:rPr>
            </w:pPr>
            <w:r w:rsidRPr="00093448">
              <w:rPr>
                <w:rFonts w:ascii="Tahoma" w:hAnsi="Tahoma" w:cs="Tahoma"/>
                <w:color w:val="000000"/>
                <w:sz w:val="13"/>
              </w:rPr>
              <w:t>5</w:t>
            </w:r>
          </w:p>
        </w:tc>
        <w:tc>
          <w:tcPr>
            <w:tcW w:w="450" w:type="dxa"/>
            <w:shd w:val="clear" w:color="auto" w:fill="FABF8F"/>
            <w:vAlign w:val="center"/>
          </w:tcPr>
          <w:p w14:paraId="3A112AC3" w14:textId="77777777" w:rsidR="00A63948" w:rsidRPr="00093448" w:rsidRDefault="00A63948">
            <w:pPr>
              <w:pStyle w:val="TableText"/>
              <w:widowControl w:val="0"/>
              <w:rPr>
                <w:rFonts w:ascii="Tahoma" w:hAnsi="Tahoma" w:cs="Tahoma"/>
                <w:color w:val="000000"/>
                <w:sz w:val="13"/>
              </w:rPr>
            </w:pPr>
          </w:p>
        </w:tc>
        <w:tc>
          <w:tcPr>
            <w:tcW w:w="450" w:type="dxa"/>
            <w:shd w:val="clear" w:color="auto" w:fill="FABF8F"/>
            <w:vAlign w:val="center"/>
          </w:tcPr>
          <w:p w14:paraId="3A112AC4" w14:textId="77777777" w:rsidR="00A63948" w:rsidRPr="00093448" w:rsidRDefault="00A63948">
            <w:pPr>
              <w:pStyle w:val="TableText"/>
              <w:widowControl w:val="0"/>
              <w:rPr>
                <w:rFonts w:ascii="Tahoma" w:hAnsi="Tahoma" w:cs="Tahoma"/>
                <w:color w:val="000000"/>
                <w:sz w:val="13"/>
              </w:rPr>
            </w:pPr>
          </w:p>
        </w:tc>
        <w:tc>
          <w:tcPr>
            <w:tcW w:w="450" w:type="dxa"/>
            <w:shd w:val="clear" w:color="auto" w:fill="FABF8F"/>
            <w:vAlign w:val="center"/>
          </w:tcPr>
          <w:p w14:paraId="3A112AC5" w14:textId="77777777" w:rsidR="00A63948" w:rsidRPr="00093448" w:rsidRDefault="00A63948">
            <w:pPr>
              <w:pStyle w:val="TableText"/>
              <w:widowControl w:val="0"/>
              <w:rPr>
                <w:rFonts w:ascii="Tahoma" w:hAnsi="Tahoma" w:cs="Tahoma"/>
                <w:color w:val="000000"/>
                <w:sz w:val="13"/>
              </w:rPr>
            </w:pPr>
          </w:p>
        </w:tc>
        <w:tc>
          <w:tcPr>
            <w:tcW w:w="450" w:type="dxa"/>
            <w:shd w:val="clear" w:color="auto" w:fill="FABF8F"/>
            <w:vAlign w:val="center"/>
          </w:tcPr>
          <w:p w14:paraId="3A112AC6" w14:textId="77777777" w:rsidR="00A63948" w:rsidRPr="00093448" w:rsidRDefault="00A63948">
            <w:pPr>
              <w:pStyle w:val="TableText"/>
              <w:widowControl w:val="0"/>
              <w:rPr>
                <w:rFonts w:ascii="Tahoma" w:hAnsi="Tahoma" w:cs="Tahoma"/>
                <w:color w:val="000000"/>
                <w:sz w:val="13"/>
              </w:rPr>
            </w:pPr>
          </w:p>
        </w:tc>
        <w:tc>
          <w:tcPr>
            <w:tcW w:w="450" w:type="dxa"/>
            <w:shd w:val="clear" w:color="auto" w:fill="FABF8F"/>
            <w:vAlign w:val="center"/>
          </w:tcPr>
          <w:p w14:paraId="3A112AC7" w14:textId="77777777" w:rsidR="00A63948" w:rsidRPr="00093448" w:rsidRDefault="00A63948">
            <w:pPr>
              <w:pStyle w:val="TableText"/>
              <w:widowControl w:val="0"/>
              <w:rPr>
                <w:rFonts w:ascii="Tahoma" w:hAnsi="Tahoma" w:cs="Tahoma"/>
                <w:color w:val="000000"/>
                <w:sz w:val="13"/>
              </w:rPr>
            </w:pPr>
          </w:p>
        </w:tc>
        <w:tc>
          <w:tcPr>
            <w:tcW w:w="360" w:type="dxa"/>
            <w:tcBorders>
              <w:right w:val="single" w:sz="18" w:space="0" w:color="auto"/>
            </w:tcBorders>
            <w:shd w:val="clear" w:color="auto" w:fill="FABF8F"/>
            <w:vAlign w:val="center"/>
          </w:tcPr>
          <w:p w14:paraId="3A112AC8" w14:textId="77777777" w:rsidR="00A63948" w:rsidRPr="00093448" w:rsidRDefault="00A63948">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14:paraId="3A112AC9" w14:textId="77777777" w:rsidR="00A63948" w:rsidRPr="00093448" w:rsidRDefault="00A63948">
            <w:pPr>
              <w:pStyle w:val="TableText"/>
              <w:widowControl w:val="0"/>
              <w:rPr>
                <w:rFonts w:ascii="Tahoma" w:hAnsi="Tahoma" w:cs="Tahoma"/>
                <w:color w:val="000000"/>
                <w:sz w:val="13"/>
              </w:rPr>
            </w:pPr>
            <w:r w:rsidRPr="00093448">
              <w:rPr>
                <w:rFonts w:ascii="Tahoma" w:hAnsi="Tahoma" w:cs="Tahoma"/>
                <w:color w:val="000000"/>
                <w:sz w:val="13"/>
              </w:rPr>
              <w:t>5</w:t>
            </w:r>
          </w:p>
        </w:tc>
        <w:tc>
          <w:tcPr>
            <w:tcW w:w="450" w:type="dxa"/>
            <w:shd w:val="clear" w:color="auto" w:fill="FABF8F"/>
            <w:vAlign w:val="center"/>
          </w:tcPr>
          <w:p w14:paraId="3A112ACA" w14:textId="77777777" w:rsidR="00A63948" w:rsidRPr="00093448" w:rsidRDefault="00A63948">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14:paraId="3A112ACB" w14:textId="77777777" w:rsidR="00A63948" w:rsidRPr="00093448" w:rsidRDefault="00A63948">
            <w:pPr>
              <w:pStyle w:val="TableText"/>
              <w:widowControl w:val="0"/>
              <w:rPr>
                <w:rFonts w:ascii="Tahoma" w:hAnsi="Tahoma" w:cs="Tahoma"/>
                <w:color w:val="000000"/>
                <w:sz w:val="13"/>
              </w:rPr>
            </w:pPr>
          </w:p>
        </w:tc>
        <w:tc>
          <w:tcPr>
            <w:tcW w:w="360" w:type="dxa"/>
            <w:tcBorders>
              <w:left w:val="single" w:sz="18" w:space="0" w:color="auto"/>
            </w:tcBorders>
            <w:shd w:val="clear" w:color="auto" w:fill="FABF8F"/>
            <w:vAlign w:val="center"/>
          </w:tcPr>
          <w:p w14:paraId="3A112ACC" w14:textId="77777777" w:rsidR="00A63948" w:rsidRPr="00093448" w:rsidRDefault="00A63948">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14:paraId="3A112ACD" w14:textId="77777777" w:rsidR="00A63948" w:rsidRPr="00093448" w:rsidRDefault="00A63948">
            <w:pPr>
              <w:pStyle w:val="TableText"/>
              <w:widowControl w:val="0"/>
              <w:rPr>
                <w:rFonts w:ascii="Tahoma" w:hAnsi="Tahoma" w:cs="Tahoma"/>
                <w:color w:val="000000"/>
                <w:sz w:val="13"/>
              </w:rPr>
            </w:pPr>
          </w:p>
        </w:tc>
        <w:tc>
          <w:tcPr>
            <w:tcW w:w="360" w:type="dxa"/>
            <w:tcBorders>
              <w:left w:val="single" w:sz="18" w:space="0" w:color="auto"/>
              <w:right w:val="single" w:sz="18" w:space="0" w:color="auto"/>
            </w:tcBorders>
            <w:shd w:val="clear" w:color="auto" w:fill="FABF8F"/>
            <w:vAlign w:val="center"/>
          </w:tcPr>
          <w:p w14:paraId="3A112ACE" w14:textId="77777777" w:rsidR="00A63948" w:rsidRPr="00093448" w:rsidRDefault="00A63948">
            <w:pPr>
              <w:pStyle w:val="TableText"/>
              <w:widowControl w:val="0"/>
              <w:rPr>
                <w:rFonts w:ascii="Tahoma" w:hAnsi="Tahoma" w:cs="Tahoma"/>
                <w:color w:val="000000"/>
                <w:sz w:val="13"/>
              </w:rPr>
            </w:pPr>
          </w:p>
        </w:tc>
        <w:tc>
          <w:tcPr>
            <w:tcW w:w="630" w:type="dxa"/>
            <w:shd w:val="clear" w:color="auto" w:fill="FABF8F"/>
          </w:tcPr>
          <w:p w14:paraId="3A112ACF" w14:textId="77777777" w:rsidR="00A63948" w:rsidRPr="00093448" w:rsidRDefault="00A63948">
            <w:pPr>
              <w:pStyle w:val="TableText"/>
              <w:widowControl w:val="0"/>
              <w:rPr>
                <w:rFonts w:ascii="Tahoma" w:hAnsi="Tahoma" w:cs="Tahoma"/>
                <w:color w:val="000000"/>
                <w:sz w:val="13"/>
              </w:rPr>
            </w:pPr>
          </w:p>
        </w:tc>
        <w:tc>
          <w:tcPr>
            <w:tcW w:w="540" w:type="dxa"/>
            <w:shd w:val="clear" w:color="auto" w:fill="FABF8F"/>
            <w:vAlign w:val="center"/>
          </w:tcPr>
          <w:p w14:paraId="3A112AD0" w14:textId="77777777" w:rsidR="00A63948" w:rsidRPr="00093448" w:rsidRDefault="00A63948">
            <w:pPr>
              <w:pStyle w:val="TableText"/>
              <w:widowControl w:val="0"/>
              <w:rPr>
                <w:rFonts w:ascii="Tahoma" w:hAnsi="Tahoma" w:cs="Tahoma"/>
                <w:color w:val="000000"/>
                <w:sz w:val="13"/>
              </w:rPr>
            </w:pPr>
          </w:p>
        </w:tc>
      </w:tr>
      <w:tr w:rsidR="00A63948" w:rsidRPr="00093448" w14:paraId="3A112AE5" w14:textId="77777777" w:rsidTr="00481755">
        <w:trPr>
          <w:trHeight w:val="145"/>
        </w:trPr>
        <w:tc>
          <w:tcPr>
            <w:tcW w:w="2714" w:type="dxa"/>
            <w:shd w:val="clear" w:color="auto" w:fill="FFFFFF"/>
            <w:vAlign w:val="center"/>
          </w:tcPr>
          <w:p w14:paraId="3A112AD2" w14:textId="77777777" w:rsidR="00A63948" w:rsidRPr="00093448" w:rsidRDefault="00A63948" w:rsidP="00481755">
            <w:pPr>
              <w:pStyle w:val="ProductNames"/>
              <w:spacing w:beforeLines="20" w:before="48" w:afterLines="20" w:after="48"/>
              <w:rPr>
                <w:rFonts w:ascii="Tahoma" w:hAnsi="Tahoma" w:cs="Tahoma"/>
                <w:sz w:val="14"/>
                <w:szCs w:val="14"/>
              </w:rPr>
            </w:pPr>
            <w:bookmarkStart w:id="439" w:name="_Toc336338062"/>
            <w:bookmarkStart w:id="440" w:name="_Toc340763508"/>
            <w:bookmarkEnd w:id="439"/>
            <w:r w:rsidRPr="00093448">
              <w:rPr>
                <w:rFonts w:ascii="Tahoma" w:hAnsi="Tahoma" w:cs="Tahoma"/>
                <w:sz w:val="14"/>
                <w:szCs w:val="14"/>
                <w:lang w:val="fr-FR"/>
              </w:rPr>
              <w:t>System Center Configuration Manager 2007 R3 Enterprise Server Management License</w:t>
            </w:r>
            <w:bookmarkEnd w:id="440"/>
            <w:r w:rsidRPr="00093448">
              <w:rPr>
                <w:rFonts w:ascii="Tahoma" w:hAnsi="Tahoma" w:cs="Tahoma"/>
                <w:sz w:val="14"/>
                <w:szCs w:val="14"/>
              </w:rPr>
              <w:t xml:space="preserve"> </w:t>
            </w:r>
          </w:p>
        </w:tc>
        <w:tc>
          <w:tcPr>
            <w:tcW w:w="450" w:type="dxa"/>
            <w:shd w:val="clear" w:color="auto" w:fill="FFFFFF"/>
            <w:vAlign w:val="center"/>
          </w:tcPr>
          <w:p w14:paraId="3A112AD3" w14:textId="77777777" w:rsidR="00A63948" w:rsidRPr="00093448" w:rsidRDefault="00A63948" w:rsidP="008A7B14">
            <w:pPr>
              <w:pStyle w:val="TableText"/>
              <w:widowControl w:val="0"/>
              <w:rPr>
                <w:rStyle w:val="EndnoteReference"/>
                <w:rFonts w:cs="Tahoma"/>
                <w:color w:val="0000FF"/>
                <w:sz w:val="13"/>
                <w:szCs w:val="13"/>
                <w:u w:val="single"/>
              </w:rPr>
            </w:pPr>
          </w:p>
        </w:tc>
        <w:tc>
          <w:tcPr>
            <w:tcW w:w="450" w:type="dxa"/>
            <w:shd w:val="clear" w:color="auto" w:fill="FFFFFF"/>
          </w:tcPr>
          <w:p w14:paraId="3A112AD4" w14:textId="77777777" w:rsidR="00A63948" w:rsidRPr="00093448" w:rsidRDefault="005374D8">
            <w:pPr>
              <w:pStyle w:val="TableText"/>
              <w:widowControl w:val="0"/>
              <w:spacing w:before="180"/>
              <w:rPr>
                <w:rFonts w:ascii="Tahoma" w:hAnsi="Tahoma" w:cs="Tahoma"/>
                <w:color w:val="000000"/>
                <w:sz w:val="13"/>
              </w:rPr>
            </w:pPr>
            <w:r w:rsidRPr="00093448">
              <w:rPr>
                <w:rFonts w:ascii="Tahoma" w:hAnsi="Tahoma" w:cs="Tahoma"/>
                <w:color w:val="000000"/>
                <w:sz w:val="13"/>
              </w:rPr>
              <w:t>11/10</w:t>
            </w:r>
          </w:p>
        </w:tc>
        <w:tc>
          <w:tcPr>
            <w:tcW w:w="360" w:type="dxa"/>
            <w:tcBorders>
              <w:right w:val="single" w:sz="18" w:space="0" w:color="auto"/>
            </w:tcBorders>
            <w:shd w:val="clear" w:color="auto" w:fill="FFFFFF"/>
            <w:vAlign w:val="center"/>
          </w:tcPr>
          <w:p w14:paraId="3A112AD5" w14:textId="77777777" w:rsidR="00A63948" w:rsidRPr="00093448" w:rsidRDefault="00A63948">
            <w:pPr>
              <w:pStyle w:val="TableText"/>
              <w:widowControl w:val="0"/>
              <w:rPr>
                <w:rFonts w:ascii="Tahoma" w:hAnsi="Tahoma" w:cs="Tahoma"/>
                <w:color w:val="000000"/>
                <w:sz w:val="13"/>
              </w:rPr>
            </w:pPr>
            <w:r w:rsidRPr="00093448">
              <w:rPr>
                <w:rFonts w:ascii="Tahoma" w:hAnsi="Tahoma" w:cs="Tahoma"/>
                <w:color w:val="000000"/>
                <w:sz w:val="13"/>
                <w:lang w:val="fr-FR"/>
              </w:rPr>
              <w:t>SRV</w:t>
            </w:r>
          </w:p>
        </w:tc>
        <w:tc>
          <w:tcPr>
            <w:tcW w:w="360" w:type="dxa"/>
            <w:tcBorders>
              <w:left w:val="single" w:sz="18" w:space="0" w:color="auto"/>
            </w:tcBorders>
            <w:shd w:val="clear" w:color="auto" w:fill="FFFFFF"/>
            <w:vAlign w:val="center"/>
          </w:tcPr>
          <w:p w14:paraId="3A112AD6" w14:textId="77777777" w:rsidR="00A63948" w:rsidRPr="00093448" w:rsidRDefault="00A63948">
            <w:pPr>
              <w:pStyle w:val="TableText"/>
              <w:widowControl w:val="0"/>
              <w:rPr>
                <w:rFonts w:ascii="Tahoma" w:hAnsi="Tahoma" w:cs="Tahoma"/>
                <w:color w:val="000000"/>
                <w:sz w:val="13"/>
              </w:rPr>
            </w:pPr>
            <w:r w:rsidRPr="00093448">
              <w:rPr>
                <w:rFonts w:ascii="Tahoma" w:hAnsi="Tahoma" w:cs="Tahoma"/>
                <w:color w:val="000000"/>
                <w:sz w:val="13"/>
              </w:rPr>
              <w:t>5</w:t>
            </w:r>
          </w:p>
        </w:tc>
        <w:tc>
          <w:tcPr>
            <w:tcW w:w="450" w:type="dxa"/>
            <w:shd w:val="clear" w:color="auto" w:fill="FFFFFF"/>
            <w:vAlign w:val="center"/>
          </w:tcPr>
          <w:p w14:paraId="3A112AD7" w14:textId="77777777" w:rsidR="00A63948" w:rsidRPr="00093448" w:rsidRDefault="00A63948">
            <w:pPr>
              <w:pStyle w:val="TableText"/>
              <w:widowControl w:val="0"/>
              <w:rPr>
                <w:rFonts w:ascii="Tahoma" w:hAnsi="Tahoma" w:cs="Tahoma"/>
                <w:color w:val="000000"/>
                <w:sz w:val="13"/>
              </w:rPr>
            </w:pPr>
          </w:p>
        </w:tc>
        <w:tc>
          <w:tcPr>
            <w:tcW w:w="450" w:type="dxa"/>
            <w:shd w:val="clear" w:color="auto" w:fill="FFFFFF"/>
            <w:vAlign w:val="center"/>
          </w:tcPr>
          <w:p w14:paraId="3A112AD8" w14:textId="77777777" w:rsidR="00A63948" w:rsidRPr="00093448" w:rsidRDefault="00A63948">
            <w:pPr>
              <w:pStyle w:val="TableText"/>
              <w:widowControl w:val="0"/>
              <w:rPr>
                <w:rFonts w:ascii="Tahoma" w:hAnsi="Tahoma" w:cs="Tahoma"/>
                <w:color w:val="000000"/>
                <w:sz w:val="13"/>
              </w:rPr>
            </w:pPr>
          </w:p>
        </w:tc>
        <w:tc>
          <w:tcPr>
            <w:tcW w:w="450" w:type="dxa"/>
            <w:shd w:val="clear" w:color="auto" w:fill="FFFFFF"/>
            <w:vAlign w:val="center"/>
          </w:tcPr>
          <w:p w14:paraId="3A112AD9" w14:textId="77777777" w:rsidR="00A63948" w:rsidRPr="00093448" w:rsidRDefault="00A63948">
            <w:pPr>
              <w:pStyle w:val="TableText"/>
              <w:widowControl w:val="0"/>
              <w:rPr>
                <w:rFonts w:ascii="Tahoma" w:hAnsi="Tahoma" w:cs="Tahoma"/>
                <w:color w:val="000000"/>
                <w:sz w:val="13"/>
              </w:rPr>
            </w:pPr>
          </w:p>
        </w:tc>
        <w:tc>
          <w:tcPr>
            <w:tcW w:w="450" w:type="dxa"/>
            <w:shd w:val="clear" w:color="auto" w:fill="FFFFFF"/>
            <w:vAlign w:val="center"/>
          </w:tcPr>
          <w:p w14:paraId="3A112ADA" w14:textId="77777777" w:rsidR="00A63948" w:rsidRPr="00093448" w:rsidRDefault="00A63948">
            <w:pPr>
              <w:pStyle w:val="TableText"/>
              <w:widowControl w:val="0"/>
              <w:rPr>
                <w:rFonts w:ascii="Tahoma" w:hAnsi="Tahoma" w:cs="Tahoma"/>
                <w:color w:val="000000"/>
                <w:sz w:val="13"/>
              </w:rPr>
            </w:pPr>
          </w:p>
        </w:tc>
        <w:tc>
          <w:tcPr>
            <w:tcW w:w="450" w:type="dxa"/>
            <w:shd w:val="clear" w:color="auto" w:fill="FFFFFF"/>
            <w:vAlign w:val="center"/>
          </w:tcPr>
          <w:p w14:paraId="3A112ADB" w14:textId="77777777" w:rsidR="00A63948" w:rsidRPr="00093448" w:rsidRDefault="00A63948">
            <w:pPr>
              <w:pStyle w:val="TableText"/>
              <w:widowControl w:val="0"/>
              <w:rPr>
                <w:rFonts w:ascii="Tahoma" w:hAnsi="Tahoma" w:cs="Tahoma"/>
                <w:color w:val="000000"/>
                <w:sz w:val="13"/>
              </w:rPr>
            </w:pPr>
          </w:p>
        </w:tc>
        <w:tc>
          <w:tcPr>
            <w:tcW w:w="360" w:type="dxa"/>
            <w:tcBorders>
              <w:right w:val="single" w:sz="18" w:space="0" w:color="auto"/>
            </w:tcBorders>
            <w:shd w:val="clear" w:color="auto" w:fill="FFFFFF"/>
            <w:vAlign w:val="center"/>
          </w:tcPr>
          <w:p w14:paraId="3A112ADC" w14:textId="77777777" w:rsidR="00A63948" w:rsidRPr="00093448" w:rsidRDefault="00A63948">
            <w:pPr>
              <w:pStyle w:val="TableText"/>
              <w:widowControl w:val="0"/>
              <w:rPr>
                <w:rFonts w:ascii="Tahoma" w:hAnsi="Tahoma" w:cs="Tahoma"/>
                <w:color w:val="000000"/>
                <w:sz w:val="13"/>
              </w:rPr>
            </w:pPr>
          </w:p>
        </w:tc>
        <w:tc>
          <w:tcPr>
            <w:tcW w:w="450" w:type="dxa"/>
            <w:tcBorders>
              <w:left w:val="single" w:sz="18" w:space="0" w:color="auto"/>
            </w:tcBorders>
            <w:shd w:val="clear" w:color="auto" w:fill="FFFFFF"/>
            <w:vAlign w:val="center"/>
          </w:tcPr>
          <w:p w14:paraId="3A112ADD" w14:textId="77777777" w:rsidR="00A63948" w:rsidRPr="00093448" w:rsidRDefault="00A63948">
            <w:pPr>
              <w:pStyle w:val="TableText"/>
              <w:widowControl w:val="0"/>
              <w:rPr>
                <w:rFonts w:ascii="Tahoma" w:hAnsi="Tahoma" w:cs="Tahoma"/>
                <w:color w:val="000000"/>
                <w:sz w:val="13"/>
              </w:rPr>
            </w:pPr>
            <w:r w:rsidRPr="00093448">
              <w:rPr>
                <w:rFonts w:ascii="Tahoma" w:hAnsi="Tahoma" w:cs="Tahoma"/>
                <w:color w:val="000000"/>
                <w:sz w:val="13"/>
              </w:rPr>
              <w:t>5</w:t>
            </w:r>
          </w:p>
        </w:tc>
        <w:tc>
          <w:tcPr>
            <w:tcW w:w="450" w:type="dxa"/>
            <w:shd w:val="clear" w:color="auto" w:fill="FFFFFF"/>
            <w:vAlign w:val="center"/>
          </w:tcPr>
          <w:p w14:paraId="3A112ADE" w14:textId="77777777" w:rsidR="00A63948" w:rsidRPr="00093448" w:rsidRDefault="00A63948">
            <w:pPr>
              <w:pStyle w:val="TableText"/>
              <w:widowControl w:val="0"/>
              <w:rPr>
                <w:rFonts w:ascii="Tahoma" w:hAnsi="Tahoma" w:cs="Tahoma"/>
                <w:color w:val="000000"/>
                <w:sz w:val="13"/>
              </w:rPr>
            </w:pPr>
          </w:p>
        </w:tc>
        <w:tc>
          <w:tcPr>
            <w:tcW w:w="450" w:type="dxa"/>
            <w:tcBorders>
              <w:right w:val="single" w:sz="18" w:space="0" w:color="auto"/>
            </w:tcBorders>
            <w:shd w:val="clear" w:color="auto" w:fill="FFFFFF"/>
            <w:vAlign w:val="center"/>
          </w:tcPr>
          <w:p w14:paraId="3A112ADF" w14:textId="77777777" w:rsidR="00A63948" w:rsidRPr="00093448" w:rsidRDefault="00A63948">
            <w:pPr>
              <w:pStyle w:val="TableText"/>
              <w:widowControl w:val="0"/>
              <w:rPr>
                <w:rFonts w:ascii="Tahoma" w:hAnsi="Tahoma" w:cs="Tahoma"/>
                <w:color w:val="000000"/>
                <w:sz w:val="13"/>
              </w:rPr>
            </w:pPr>
          </w:p>
        </w:tc>
        <w:tc>
          <w:tcPr>
            <w:tcW w:w="360" w:type="dxa"/>
            <w:tcBorders>
              <w:left w:val="single" w:sz="18" w:space="0" w:color="auto"/>
            </w:tcBorders>
            <w:shd w:val="clear" w:color="auto" w:fill="FFFFFF"/>
            <w:vAlign w:val="center"/>
          </w:tcPr>
          <w:p w14:paraId="3A112AE0" w14:textId="77777777" w:rsidR="00A63948" w:rsidRPr="00093448" w:rsidRDefault="00A63948">
            <w:pPr>
              <w:pStyle w:val="TableText"/>
              <w:widowControl w:val="0"/>
              <w:rPr>
                <w:rFonts w:ascii="Tahoma" w:hAnsi="Tahoma" w:cs="Tahoma"/>
                <w:color w:val="000000"/>
                <w:sz w:val="13"/>
              </w:rPr>
            </w:pPr>
            <w:r w:rsidRPr="00093448">
              <w:rPr>
                <w:rFonts w:ascii="Tahoma" w:hAnsi="Tahoma" w:cs="Tahoma"/>
                <w:color w:val="000000"/>
                <w:sz w:val="13"/>
              </w:rPr>
              <w:t>5</w:t>
            </w:r>
          </w:p>
        </w:tc>
        <w:tc>
          <w:tcPr>
            <w:tcW w:w="450" w:type="dxa"/>
            <w:tcBorders>
              <w:right w:val="single" w:sz="18" w:space="0" w:color="auto"/>
            </w:tcBorders>
            <w:shd w:val="clear" w:color="auto" w:fill="FFFFFF"/>
            <w:vAlign w:val="center"/>
          </w:tcPr>
          <w:p w14:paraId="3A112AE1" w14:textId="77777777" w:rsidR="00A63948" w:rsidRPr="00093448" w:rsidRDefault="00A63948">
            <w:pPr>
              <w:pStyle w:val="TableText"/>
              <w:widowControl w:val="0"/>
              <w:rPr>
                <w:rFonts w:ascii="Tahoma" w:hAnsi="Tahoma" w:cs="Tahoma"/>
                <w:color w:val="000000"/>
                <w:sz w:val="13"/>
              </w:rPr>
            </w:pPr>
          </w:p>
        </w:tc>
        <w:tc>
          <w:tcPr>
            <w:tcW w:w="360" w:type="dxa"/>
            <w:tcBorders>
              <w:left w:val="single" w:sz="18" w:space="0" w:color="auto"/>
              <w:right w:val="single" w:sz="18" w:space="0" w:color="auto"/>
            </w:tcBorders>
            <w:shd w:val="clear" w:color="auto" w:fill="FFFFFF"/>
            <w:vAlign w:val="center"/>
          </w:tcPr>
          <w:p w14:paraId="3A112AE2" w14:textId="77777777" w:rsidR="00A63948" w:rsidRPr="00093448" w:rsidRDefault="00A63948">
            <w:pPr>
              <w:pStyle w:val="TableText"/>
              <w:widowControl w:val="0"/>
              <w:rPr>
                <w:rFonts w:ascii="Tahoma" w:hAnsi="Tahoma" w:cs="Tahoma"/>
                <w:color w:val="000000"/>
                <w:sz w:val="13"/>
              </w:rPr>
            </w:pPr>
          </w:p>
        </w:tc>
        <w:tc>
          <w:tcPr>
            <w:tcW w:w="630" w:type="dxa"/>
            <w:shd w:val="clear" w:color="auto" w:fill="FFFFFF"/>
          </w:tcPr>
          <w:p w14:paraId="3A112AE3" w14:textId="77777777" w:rsidR="00A63948" w:rsidRPr="00093448" w:rsidRDefault="00A63948">
            <w:pPr>
              <w:pStyle w:val="TableText"/>
              <w:widowControl w:val="0"/>
              <w:rPr>
                <w:rFonts w:ascii="Tahoma" w:hAnsi="Tahoma" w:cs="Tahoma"/>
                <w:color w:val="000000"/>
                <w:sz w:val="13"/>
              </w:rPr>
            </w:pPr>
          </w:p>
        </w:tc>
        <w:tc>
          <w:tcPr>
            <w:tcW w:w="540" w:type="dxa"/>
            <w:shd w:val="clear" w:color="auto" w:fill="FFFFFF"/>
            <w:vAlign w:val="center"/>
          </w:tcPr>
          <w:p w14:paraId="3A112AE4" w14:textId="77777777" w:rsidR="00A63948" w:rsidRPr="00093448" w:rsidRDefault="00A63948">
            <w:pPr>
              <w:pStyle w:val="TableText"/>
              <w:widowControl w:val="0"/>
              <w:rPr>
                <w:rFonts w:ascii="Tahoma" w:hAnsi="Tahoma" w:cs="Tahoma"/>
                <w:color w:val="000000"/>
                <w:sz w:val="13"/>
              </w:rPr>
            </w:pPr>
          </w:p>
        </w:tc>
      </w:tr>
      <w:tr w:rsidR="00A63948" w:rsidRPr="00093448" w14:paraId="3A112AF9" w14:textId="77777777" w:rsidTr="00481755">
        <w:trPr>
          <w:trHeight w:val="145"/>
        </w:trPr>
        <w:tc>
          <w:tcPr>
            <w:tcW w:w="2714" w:type="dxa"/>
            <w:shd w:val="clear" w:color="auto" w:fill="FABF8F"/>
            <w:vAlign w:val="center"/>
          </w:tcPr>
          <w:p w14:paraId="3A112AE6" w14:textId="77777777" w:rsidR="00A63948" w:rsidRPr="00093448" w:rsidRDefault="00A63948" w:rsidP="00481755">
            <w:pPr>
              <w:pStyle w:val="ProductNames"/>
              <w:spacing w:beforeLines="20" w:before="48" w:afterLines="20" w:after="48"/>
              <w:rPr>
                <w:rFonts w:ascii="Tahoma" w:hAnsi="Tahoma" w:cs="Tahoma"/>
                <w:sz w:val="14"/>
                <w:szCs w:val="14"/>
              </w:rPr>
            </w:pPr>
            <w:bookmarkStart w:id="441" w:name="_Toc336338063"/>
            <w:bookmarkStart w:id="442" w:name="_Toc340763509"/>
            <w:bookmarkEnd w:id="441"/>
            <w:r w:rsidRPr="00093448">
              <w:rPr>
                <w:rFonts w:ascii="Tahoma" w:hAnsi="Tahoma" w:cs="Tahoma"/>
                <w:sz w:val="14"/>
                <w:szCs w:val="14"/>
                <w:lang w:val="fr-FR"/>
              </w:rPr>
              <w:t>System Center Configuration Manager 2007 R3 Standard Server Management License (Standard Server ML)</w:t>
            </w:r>
            <w:bookmarkEnd w:id="442"/>
          </w:p>
        </w:tc>
        <w:tc>
          <w:tcPr>
            <w:tcW w:w="450" w:type="dxa"/>
            <w:shd w:val="clear" w:color="auto" w:fill="FABF8F"/>
            <w:vAlign w:val="center"/>
          </w:tcPr>
          <w:p w14:paraId="3A112AE7" w14:textId="77777777" w:rsidR="00A63948" w:rsidRPr="00093448" w:rsidRDefault="00A63948" w:rsidP="008A7B14">
            <w:pPr>
              <w:pStyle w:val="TableText"/>
              <w:widowControl w:val="0"/>
              <w:rPr>
                <w:rStyle w:val="EndnoteReference"/>
                <w:rFonts w:cs="Tahoma"/>
                <w:color w:val="0000FF"/>
                <w:sz w:val="13"/>
                <w:szCs w:val="13"/>
                <w:u w:val="single"/>
              </w:rPr>
            </w:pPr>
          </w:p>
        </w:tc>
        <w:tc>
          <w:tcPr>
            <w:tcW w:w="450" w:type="dxa"/>
            <w:shd w:val="clear" w:color="auto" w:fill="FABF8F"/>
          </w:tcPr>
          <w:p w14:paraId="3A112AE8" w14:textId="77777777" w:rsidR="00A63948" w:rsidRPr="00093448" w:rsidRDefault="005374D8">
            <w:pPr>
              <w:pStyle w:val="TableText"/>
              <w:widowControl w:val="0"/>
              <w:spacing w:before="180"/>
              <w:rPr>
                <w:rFonts w:ascii="Tahoma" w:hAnsi="Tahoma" w:cs="Tahoma"/>
                <w:color w:val="000000"/>
                <w:sz w:val="13"/>
              </w:rPr>
            </w:pPr>
            <w:r w:rsidRPr="00093448">
              <w:rPr>
                <w:rFonts w:ascii="Tahoma" w:hAnsi="Tahoma" w:cs="Tahoma"/>
                <w:color w:val="000000"/>
                <w:sz w:val="13"/>
              </w:rPr>
              <w:t>11/10</w:t>
            </w:r>
          </w:p>
        </w:tc>
        <w:tc>
          <w:tcPr>
            <w:tcW w:w="360" w:type="dxa"/>
            <w:tcBorders>
              <w:right w:val="single" w:sz="18" w:space="0" w:color="auto"/>
            </w:tcBorders>
            <w:shd w:val="clear" w:color="auto" w:fill="FABF8F"/>
            <w:vAlign w:val="center"/>
          </w:tcPr>
          <w:p w14:paraId="3A112AE9" w14:textId="77777777" w:rsidR="00A63948" w:rsidRPr="00093448" w:rsidRDefault="00A63948">
            <w:pPr>
              <w:pStyle w:val="TableText"/>
              <w:widowControl w:val="0"/>
              <w:rPr>
                <w:rFonts w:ascii="Tahoma" w:hAnsi="Tahoma" w:cs="Tahoma"/>
                <w:color w:val="000000"/>
                <w:sz w:val="13"/>
              </w:rPr>
            </w:pPr>
            <w:r w:rsidRPr="00093448">
              <w:rPr>
                <w:rFonts w:ascii="Tahoma" w:hAnsi="Tahoma" w:cs="Tahoma"/>
                <w:color w:val="000000"/>
                <w:sz w:val="13"/>
                <w:lang w:val="fr-FR"/>
              </w:rPr>
              <w:t>SRV</w:t>
            </w:r>
          </w:p>
        </w:tc>
        <w:tc>
          <w:tcPr>
            <w:tcW w:w="360" w:type="dxa"/>
            <w:tcBorders>
              <w:left w:val="single" w:sz="18" w:space="0" w:color="auto"/>
            </w:tcBorders>
            <w:shd w:val="clear" w:color="auto" w:fill="FABF8F"/>
            <w:vAlign w:val="center"/>
          </w:tcPr>
          <w:p w14:paraId="3A112AEA" w14:textId="77777777" w:rsidR="00A63948" w:rsidRPr="00093448" w:rsidRDefault="00A63948">
            <w:pPr>
              <w:pStyle w:val="TableText"/>
              <w:widowControl w:val="0"/>
              <w:rPr>
                <w:rFonts w:ascii="Tahoma" w:hAnsi="Tahoma" w:cs="Tahoma"/>
                <w:color w:val="000000"/>
                <w:sz w:val="13"/>
              </w:rPr>
            </w:pPr>
            <w:r w:rsidRPr="00093448">
              <w:rPr>
                <w:rFonts w:ascii="Tahoma" w:hAnsi="Tahoma" w:cs="Tahoma"/>
                <w:color w:val="000000"/>
                <w:sz w:val="13"/>
              </w:rPr>
              <w:t>1</w:t>
            </w:r>
          </w:p>
        </w:tc>
        <w:tc>
          <w:tcPr>
            <w:tcW w:w="450" w:type="dxa"/>
            <w:shd w:val="clear" w:color="auto" w:fill="FABF8F"/>
            <w:vAlign w:val="center"/>
          </w:tcPr>
          <w:p w14:paraId="3A112AEB" w14:textId="77777777" w:rsidR="00A63948" w:rsidRPr="00093448" w:rsidRDefault="00A63948">
            <w:pPr>
              <w:pStyle w:val="TableText"/>
              <w:widowControl w:val="0"/>
              <w:rPr>
                <w:rFonts w:ascii="Tahoma" w:hAnsi="Tahoma" w:cs="Tahoma"/>
                <w:color w:val="000000"/>
                <w:sz w:val="13"/>
              </w:rPr>
            </w:pPr>
          </w:p>
        </w:tc>
        <w:tc>
          <w:tcPr>
            <w:tcW w:w="450" w:type="dxa"/>
            <w:shd w:val="clear" w:color="auto" w:fill="FABF8F"/>
            <w:vAlign w:val="center"/>
          </w:tcPr>
          <w:p w14:paraId="3A112AEC" w14:textId="77777777" w:rsidR="00A63948" w:rsidRPr="00093448" w:rsidRDefault="00A63948">
            <w:pPr>
              <w:pStyle w:val="TableText"/>
              <w:widowControl w:val="0"/>
              <w:rPr>
                <w:rFonts w:ascii="Tahoma" w:hAnsi="Tahoma" w:cs="Tahoma"/>
                <w:color w:val="000000"/>
                <w:sz w:val="13"/>
              </w:rPr>
            </w:pPr>
          </w:p>
        </w:tc>
        <w:tc>
          <w:tcPr>
            <w:tcW w:w="450" w:type="dxa"/>
            <w:shd w:val="clear" w:color="auto" w:fill="FABF8F"/>
            <w:vAlign w:val="center"/>
          </w:tcPr>
          <w:p w14:paraId="3A112AED" w14:textId="77777777" w:rsidR="00A63948" w:rsidRPr="00093448" w:rsidRDefault="00A63948">
            <w:pPr>
              <w:pStyle w:val="TableText"/>
              <w:widowControl w:val="0"/>
              <w:rPr>
                <w:rFonts w:ascii="Tahoma" w:hAnsi="Tahoma" w:cs="Tahoma"/>
                <w:color w:val="000000"/>
                <w:sz w:val="13"/>
              </w:rPr>
            </w:pPr>
          </w:p>
        </w:tc>
        <w:tc>
          <w:tcPr>
            <w:tcW w:w="450" w:type="dxa"/>
            <w:shd w:val="clear" w:color="auto" w:fill="FABF8F"/>
            <w:vAlign w:val="center"/>
          </w:tcPr>
          <w:p w14:paraId="3A112AEE" w14:textId="77777777" w:rsidR="00A63948" w:rsidRPr="00093448" w:rsidRDefault="00A63948">
            <w:pPr>
              <w:pStyle w:val="TableText"/>
              <w:widowControl w:val="0"/>
              <w:rPr>
                <w:rFonts w:ascii="Tahoma" w:hAnsi="Tahoma" w:cs="Tahoma"/>
                <w:color w:val="000000"/>
                <w:sz w:val="13"/>
              </w:rPr>
            </w:pPr>
          </w:p>
        </w:tc>
        <w:tc>
          <w:tcPr>
            <w:tcW w:w="450" w:type="dxa"/>
            <w:shd w:val="clear" w:color="auto" w:fill="FABF8F"/>
            <w:vAlign w:val="center"/>
          </w:tcPr>
          <w:p w14:paraId="3A112AEF" w14:textId="77777777" w:rsidR="00A63948" w:rsidRPr="00093448" w:rsidRDefault="00A63948">
            <w:pPr>
              <w:pStyle w:val="TableText"/>
              <w:widowControl w:val="0"/>
              <w:rPr>
                <w:rFonts w:ascii="Tahoma" w:hAnsi="Tahoma" w:cs="Tahoma"/>
                <w:color w:val="000000"/>
                <w:sz w:val="13"/>
              </w:rPr>
            </w:pPr>
          </w:p>
        </w:tc>
        <w:tc>
          <w:tcPr>
            <w:tcW w:w="360" w:type="dxa"/>
            <w:tcBorders>
              <w:right w:val="single" w:sz="18" w:space="0" w:color="auto"/>
            </w:tcBorders>
            <w:shd w:val="clear" w:color="auto" w:fill="FABF8F"/>
            <w:vAlign w:val="center"/>
          </w:tcPr>
          <w:p w14:paraId="3A112AF0" w14:textId="77777777" w:rsidR="00A63948" w:rsidRPr="00093448" w:rsidRDefault="00A63948">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14:paraId="3A112AF1" w14:textId="77777777" w:rsidR="00A63948" w:rsidRPr="00093448" w:rsidRDefault="00A63948">
            <w:pPr>
              <w:pStyle w:val="TableText"/>
              <w:widowControl w:val="0"/>
              <w:rPr>
                <w:rFonts w:ascii="Tahoma" w:hAnsi="Tahoma" w:cs="Tahoma"/>
                <w:color w:val="000000"/>
                <w:sz w:val="13"/>
              </w:rPr>
            </w:pPr>
            <w:r w:rsidRPr="00093448">
              <w:rPr>
                <w:rFonts w:ascii="Tahoma" w:hAnsi="Tahoma" w:cs="Tahoma"/>
                <w:color w:val="000000"/>
                <w:sz w:val="13"/>
              </w:rPr>
              <w:t>1</w:t>
            </w:r>
          </w:p>
        </w:tc>
        <w:tc>
          <w:tcPr>
            <w:tcW w:w="450" w:type="dxa"/>
            <w:shd w:val="clear" w:color="auto" w:fill="FABF8F"/>
            <w:vAlign w:val="center"/>
          </w:tcPr>
          <w:p w14:paraId="3A112AF2" w14:textId="77777777" w:rsidR="00A63948" w:rsidRPr="00093448" w:rsidRDefault="00A63948">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14:paraId="3A112AF3" w14:textId="77777777" w:rsidR="00A63948" w:rsidRPr="00093448" w:rsidRDefault="00A63948">
            <w:pPr>
              <w:pStyle w:val="TableText"/>
              <w:widowControl w:val="0"/>
              <w:rPr>
                <w:rFonts w:ascii="Tahoma" w:hAnsi="Tahoma" w:cs="Tahoma"/>
                <w:color w:val="000000"/>
                <w:sz w:val="13"/>
              </w:rPr>
            </w:pPr>
          </w:p>
        </w:tc>
        <w:tc>
          <w:tcPr>
            <w:tcW w:w="360" w:type="dxa"/>
            <w:tcBorders>
              <w:left w:val="single" w:sz="18" w:space="0" w:color="auto"/>
            </w:tcBorders>
            <w:shd w:val="clear" w:color="auto" w:fill="FABF8F"/>
            <w:vAlign w:val="center"/>
          </w:tcPr>
          <w:p w14:paraId="3A112AF4" w14:textId="77777777" w:rsidR="00A63948" w:rsidRPr="00093448" w:rsidRDefault="00A63948">
            <w:pPr>
              <w:pStyle w:val="TableText"/>
              <w:widowControl w:val="0"/>
              <w:rPr>
                <w:rFonts w:ascii="Tahoma" w:hAnsi="Tahoma" w:cs="Tahoma"/>
                <w:color w:val="000000"/>
                <w:sz w:val="13"/>
              </w:rPr>
            </w:pPr>
            <w:r w:rsidRPr="00093448">
              <w:rPr>
                <w:rFonts w:ascii="Tahoma" w:hAnsi="Tahoma" w:cs="Tahoma"/>
                <w:color w:val="000000"/>
                <w:sz w:val="13"/>
              </w:rPr>
              <w:t>1</w:t>
            </w:r>
          </w:p>
        </w:tc>
        <w:tc>
          <w:tcPr>
            <w:tcW w:w="450" w:type="dxa"/>
            <w:tcBorders>
              <w:right w:val="single" w:sz="18" w:space="0" w:color="auto"/>
            </w:tcBorders>
            <w:shd w:val="clear" w:color="auto" w:fill="FABF8F"/>
            <w:vAlign w:val="center"/>
          </w:tcPr>
          <w:p w14:paraId="3A112AF5" w14:textId="77777777" w:rsidR="00A63948" w:rsidRPr="00093448" w:rsidRDefault="00A63948">
            <w:pPr>
              <w:pStyle w:val="TableText"/>
              <w:widowControl w:val="0"/>
              <w:rPr>
                <w:rFonts w:ascii="Tahoma" w:hAnsi="Tahoma" w:cs="Tahoma"/>
                <w:color w:val="000000"/>
                <w:sz w:val="13"/>
              </w:rPr>
            </w:pPr>
          </w:p>
        </w:tc>
        <w:tc>
          <w:tcPr>
            <w:tcW w:w="360" w:type="dxa"/>
            <w:tcBorders>
              <w:left w:val="single" w:sz="18" w:space="0" w:color="auto"/>
              <w:right w:val="single" w:sz="18" w:space="0" w:color="auto"/>
            </w:tcBorders>
            <w:shd w:val="clear" w:color="auto" w:fill="FABF8F"/>
            <w:vAlign w:val="center"/>
          </w:tcPr>
          <w:p w14:paraId="3A112AF6" w14:textId="77777777" w:rsidR="00A63948" w:rsidRPr="00093448" w:rsidRDefault="00A63948">
            <w:pPr>
              <w:pStyle w:val="TableText"/>
              <w:widowControl w:val="0"/>
              <w:rPr>
                <w:rFonts w:ascii="Tahoma" w:hAnsi="Tahoma" w:cs="Tahoma"/>
                <w:color w:val="000000"/>
                <w:sz w:val="13"/>
              </w:rPr>
            </w:pPr>
          </w:p>
        </w:tc>
        <w:tc>
          <w:tcPr>
            <w:tcW w:w="630" w:type="dxa"/>
            <w:shd w:val="clear" w:color="auto" w:fill="FABF8F"/>
          </w:tcPr>
          <w:p w14:paraId="3A112AF7" w14:textId="77777777" w:rsidR="00A63948" w:rsidRPr="00093448" w:rsidRDefault="005374D8">
            <w:pPr>
              <w:pStyle w:val="TableText"/>
              <w:widowControl w:val="0"/>
              <w:rPr>
                <w:rFonts w:ascii="Tahoma" w:hAnsi="Tahoma" w:cs="Tahoma"/>
                <w:color w:val="000000"/>
                <w:sz w:val="13"/>
              </w:rPr>
            </w:pPr>
            <w:r w:rsidRPr="00093448">
              <w:rPr>
                <w:rFonts w:ascii="Tahoma" w:hAnsi="Tahoma" w:cs="Tahoma"/>
                <w:sz w:val="13"/>
                <w:lang w:val="fr-FR"/>
              </w:rPr>
              <w:t>A</w:t>
            </w:r>
          </w:p>
        </w:tc>
        <w:tc>
          <w:tcPr>
            <w:tcW w:w="540" w:type="dxa"/>
            <w:shd w:val="clear" w:color="auto" w:fill="FABF8F"/>
            <w:vAlign w:val="center"/>
          </w:tcPr>
          <w:p w14:paraId="3A112AF8" w14:textId="77777777" w:rsidR="00A63948" w:rsidRPr="00093448" w:rsidRDefault="00A63948">
            <w:pPr>
              <w:pStyle w:val="TableText"/>
              <w:widowControl w:val="0"/>
              <w:rPr>
                <w:rFonts w:ascii="Tahoma" w:hAnsi="Tahoma" w:cs="Tahoma"/>
                <w:color w:val="000000"/>
                <w:sz w:val="13"/>
              </w:rPr>
            </w:pPr>
          </w:p>
        </w:tc>
      </w:tr>
      <w:tr w:rsidR="00A63948" w:rsidRPr="00093448" w14:paraId="3A112B0D" w14:textId="77777777" w:rsidTr="00481755">
        <w:trPr>
          <w:trHeight w:val="145"/>
        </w:trPr>
        <w:tc>
          <w:tcPr>
            <w:tcW w:w="2714" w:type="dxa"/>
            <w:shd w:val="clear" w:color="auto" w:fill="FFFFFF"/>
            <w:vAlign w:val="center"/>
          </w:tcPr>
          <w:p w14:paraId="3A112AFA" w14:textId="77777777" w:rsidR="00A63948" w:rsidRPr="00093448" w:rsidRDefault="00A63948" w:rsidP="00481755">
            <w:pPr>
              <w:pStyle w:val="ProductNames"/>
              <w:spacing w:beforeLines="20" w:before="48" w:afterLines="20" w:after="48"/>
              <w:rPr>
                <w:rFonts w:ascii="Tahoma" w:hAnsi="Tahoma" w:cs="Tahoma"/>
                <w:sz w:val="14"/>
                <w:szCs w:val="14"/>
                <w:lang w:val="fr-FR"/>
              </w:rPr>
            </w:pPr>
            <w:bookmarkStart w:id="443" w:name="_Toc336338064"/>
            <w:bookmarkStart w:id="444" w:name="_Toc340763510"/>
            <w:bookmarkEnd w:id="443"/>
            <w:r w:rsidRPr="00093448">
              <w:rPr>
                <w:rFonts w:ascii="Tahoma" w:hAnsi="Tahoma" w:cs="Tahoma"/>
                <w:sz w:val="14"/>
                <w:szCs w:val="14"/>
                <w:lang w:val="fr-FR"/>
              </w:rPr>
              <w:t>System Center Configuration Manager 2007 R3 avec Technologie SQL Server</w:t>
            </w:r>
            <w:r w:rsidR="00481755" w:rsidRPr="00093448">
              <w:rPr>
                <w:rFonts w:ascii="Tahoma" w:hAnsi="Tahoma" w:cs="Tahoma"/>
                <w:sz w:val="14"/>
                <w:szCs w:val="14"/>
                <w:lang w:val="fr-FR"/>
              </w:rPr>
              <w:t> </w:t>
            </w:r>
            <w:r w:rsidRPr="00093448">
              <w:rPr>
                <w:rFonts w:ascii="Tahoma" w:hAnsi="Tahoma" w:cs="Tahoma"/>
                <w:sz w:val="14"/>
                <w:szCs w:val="14"/>
                <w:lang w:val="fr-FR"/>
              </w:rPr>
              <w:t>2008</w:t>
            </w:r>
            <w:bookmarkEnd w:id="444"/>
          </w:p>
        </w:tc>
        <w:tc>
          <w:tcPr>
            <w:tcW w:w="450" w:type="dxa"/>
            <w:shd w:val="clear" w:color="auto" w:fill="FFFFFF"/>
            <w:vAlign w:val="center"/>
          </w:tcPr>
          <w:p w14:paraId="3A112AFB" w14:textId="77777777" w:rsidR="00A63948" w:rsidRPr="00093448" w:rsidRDefault="00A63948" w:rsidP="008A7B14">
            <w:pPr>
              <w:pStyle w:val="TableText"/>
              <w:widowControl w:val="0"/>
              <w:rPr>
                <w:rStyle w:val="EndnoteReference"/>
                <w:rFonts w:cs="Tahoma"/>
                <w:color w:val="0000FF"/>
                <w:sz w:val="13"/>
                <w:szCs w:val="13"/>
                <w:u w:val="single"/>
                <w:lang w:val="fr-FR"/>
              </w:rPr>
            </w:pPr>
          </w:p>
        </w:tc>
        <w:tc>
          <w:tcPr>
            <w:tcW w:w="450" w:type="dxa"/>
            <w:shd w:val="clear" w:color="auto" w:fill="FFFFFF"/>
          </w:tcPr>
          <w:p w14:paraId="3A112AFC" w14:textId="77777777" w:rsidR="00A63948" w:rsidRPr="00093448" w:rsidRDefault="005374D8">
            <w:pPr>
              <w:pStyle w:val="TableText"/>
              <w:widowControl w:val="0"/>
              <w:spacing w:before="180"/>
              <w:rPr>
                <w:rFonts w:ascii="Tahoma" w:hAnsi="Tahoma" w:cs="Tahoma"/>
                <w:color w:val="000000"/>
                <w:sz w:val="13"/>
              </w:rPr>
            </w:pPr>
            <w:r w:rsidRPr="00093448">
              <w:rPr>
                <w:rFonts w:ascii="Tahoma" w:hAnsi="Tahoma" w:cs="Tahoma"/>
                <w:color w:val="000000"/>
                <w:sz w:val="13"/>
              </w:rPr>
              <w:t>11/10</w:t>
            </w:r>
          </w:p>
        </w:tc>
        <w:tc>
          <w:tcPr>
            <w:tcW w:w="360" w:type="dxa"/>
            <w:tcBorders>
              <w:right w:val="single" w:sz="18" w:space="0" w:color="auto"/>
            </w:tcBorders>
            <w:shd w:val="clear" w:color="auto" w:fill="FFFFFF"/>
            <w:vAlign w:val="center"/>
          </w:tcPr>
          <w:p w14:paraId="3A112AFD" w14:textId="77777777" w:rsidR="00A63948" w:rsidRPr="00093448" w:rsidRDefault="00A63948">
            <w:pPr>
              <w:pStyle w:val="TableText"/>
              <w:widowControl w:val="0"/>
              <w:rPr>
                <w:rFonts w:ascii="Tahoma" w:hAnsi="Tahoma" w:cs="Tahoma"/>
                <w:color w:val="000000"/>
                <w:sz w:val="13"/>
              </w:rPr>
            </w:pPr>
            <w:r w:rsidRPr="00093448">
              <w:rPr>
                <w:rFonts w:ascii="Tahoma" w:hAnsi="Tahoma" w:cs="Tahoma"/>
                <w:color w:val="000000"/>
                <w:sz w:val="13"/>
                <w:lang w:val="fr-FR"/>
              </w:rPr>
              <w:t>SRV</w:t>
            </w:r>
          </w:p>
        </w:tc>
        <w:tc>
          <w:tcPr>
            <w:tcW w:w="360" w:type="dxa"/>
            <w:tcBorders>
              <w:left w:val="single" w:sz="18" w:space="0" w:color="auto"/>
            </w:tcBorders>
            <w:shd w:val="clear" w:color="auto" w:fill="FFFFFF"/>
            <w:vAlign w:val="center"/>
          </w:tcPr>
          <w:p w14:paraId="3A112AFE" w14:textId="77777777" w:rsidR="00A63948" w:rsidRPr="00093448" w:rsidRDefault="00A63948">
            <w:pPr>
              <w:pStyle w:val="TableText"/>
              <w:widowControl w:val="0"/>
              <w:rPr>
                <w:rFonts w:ascii="Tahoma" w:hAnsi="Tahoma" w:cs="Tahoma"/>
                <w:color w:val="000000"/>
                <w:sz w:val="13"/>
              </w:rPr>
            </w:pPr>
            <w:r w:rsidRPr="00093448">
              <w:rPr>
                <w:rFonts w:ascii="Tahoma" w:hAnsi="Tahoma" w:cs="Tahoma"/>
                <w:color w:val="000000"/>
                <w:sz w:val="13"/>
              </w:rPr>
              <w:t>25</w:t>
            </w:r>
          </w:p>
        </w:tc>
        <w:tc>
          <w:tcPr>
            <w:tcW w:w="450" w:type="dxa"/>
            <w:shd w:val="clear" w:color="auto" w:fill="FFFFFF"/>
            <w:vAlign w:val="center"/>
          </w:tcPr>
          <w:p w14:paraId="3A112AFF" w14:textId="77777777" w:rsidR="00A63948" w:rsidRPr="00093448" w:rsidRDefault="00A63948">
            <w:pPr>
              <w:pStyle w:val="TableText"/>
              <w:widowControl w:val="0"/>
              <w:rPr>
                <w:rFonts w:ascii="Tahoma" w:hAnsi="Tahoma" w:cs="Tahoma"/>
                <w:color w:val="000000"/>
                <w:sz w:val="13"/>
              </w:rPr>
            </w:pPr>
          </w:p>
        </w:tc>
        <w:tc>
          <w:tcPr>
            <w:tcW w:w="450" w:type="dxa"/>
            <w:shd w:val="clear" w:color="auto" w:fill="FFFFFF"/>
            <w:vAlign w:val="center"/>
          </w:tcPr>
          <w:p w14:paraId="3A112B00" w14:textId="77777777" w:rsidR="00A63948" w:rsidRPr="00093448" w:rsidRDefault="00A63948">
            <w:pPr>
              <w:pStyle w:val="TableText"/>
              <w:widowControl w:val="0"/>
              <w:rPr>
                <w:rFonts w:ascii="Tahoma" w:hAnsi="Tahoma" w:cs="Tahoma"/>
                <w:color w:val="000000"/>
                <w:sz w:val="13"/>
              </w:rPr>
            </w:pPr>
          </w:p>
        </w:tc>
        <w:tc>
          <w:tcPr>
            <w:tcW w:w="450" w:type="dxa"/>
            <w:shd w:val="clear" w:color="auto" w:fill="FFFFFF"/>
            <w:vAlign w:val="center"/>
          </w:tcPr>
          <w:p w14:paraId="3A112B01" w14:textId="77777777" w:rsidR="00A63948" w:rsidRPr="00093448" w:rsidRDefault="00A63948">
            <w:pPr>
              <w:pStyle w:val="TableText"/>
              <w:widowControl w:val="0"/>
              <w:rPr>
                <w:rFonts w:ascii="Tahoma" w:hAnsi="Tahoma" w:cs="Tahoma"/>
                <w:color w:val="000000"/>
                <w:sz w:val="13"/>
              </w:rPr>
            </w:pPr>
          </w:p>
        </w:tc>
        <w:tc>
          <w:tcPr>
            <w:tcW w:w="450" w:type="dxa"/>
            <w:shd w:val="clear" w:color="auto" w:fill="FFFFFF"/>
            <w:vAlign w:val="center"/>
          </w:tcPr>
          <w:p w14:paraId="3A112B02" w14:textId="77777777" w:rsidR="00A63948" w:rsidRPr="00093448" w:rsidRDefault="00A63948">
            <w:pPr>
              <w:pStyle w:val="TableText"/>
              <w:widowControl w:val="0"/>
              <w:rPr>
                <w:rFonts w:ascii="Tahoma" w:hAnsi="Tahoma" w:cs="Tahoma"/>
                <w:color w:val="000000"/>
                <w:sz w:val="13"/>
              </w:rPr>
            </w:pPr>
            <w:r w:rsidRPr="00093448">
              <w:rPr>
                <w:rFonts w:ascii="Tahoma" w:hAnsi="Tahoma" w:cs="Tahoma"/>
                <w:color w:val="000000"/>
                <w:sz w:val="13"/>
              </w:rPr>
              <w:t xml:space="preserve"> </w:t>
            </w:r>
          </w:p>
        </w:tc>
        <w:tc>
          <w:tcPr>
            <w:tcW w:w="450" w:type="dxa"/>
            <w:shd w:val="clear" w:color="auto" w:fill="FFFFFF"/>
            <w:vAlign w:val="center"/>
          </w:tcPr>
          <w:p w14:paraId="3A112B03" w14:textId="77777777" w:rsidR="00A63948" w:rsidRPr="00093448" w:rsidRDefault="00A63948">
            <w:pPr>
              <w:pStyle w:val="TableText"/>
              <w:widowControl w:val="0"/>
              <w:rPr>
                <w:rFonts w:ascii="Tahoma" w:hAnsi="Tahoma" w:cs="Tahoma"/>
                <w:color w:val="000000"/>
                <w:sz w:val="13"/>
              </w:rPr>
            </w:pPr>
          </w:p>
        </w:tc>
        <w:tc>
          <w:tcPr>
            <w:tcW w:w="360" w:type="dxa"/>
            <w:tcBorders>
              <w:right w:val="single" w:sz="18" w:space="0" w:color="auto"/>
            </w:tcBorders>
            <w:shd w:val="clear" w:color="auto" w:fill="FFFFFF"/>
            <w:vAlign w:val="center"/>
          </w:tcPr>
          <w:p w14:paraId="3A112B04" w14:textId="77777777" w:rsidR="00A63948" w:rsidRPr="00093448" w:rsidRDefault="00A63948">
            <w:pPr>
              <w:pStyle w:val="TableText"/>
              <w:widowControl w:val="0"/>
              <w:rPr>
                <w:rFonts w:ascii="Tahoma" w:hAnsi="Tahoma" w:cs="Tahoma"/>
                <w:color w:val="000000"/>
                <w:sz w:val="13"/>
              </w:rPr>
            </w:pPr>
          </w:p>
        </w:tc>
        <w:tc>
          <w:tcPr>
            <w:tcW w:w="450" w:type="dxa"/>
            <w:tcBorders>
              <w:left w:val="single" w:sz="18" w:space="0" w:color="auto"/>
            </w:tcBorders>
            <w:shd w:val="clear" w:color="auto" w:fill="FFFFFF"/>
            <w:vAlign w:val="center"/>
          </w:tcPr>
          <w:p w14:paraId="3A112B05" w14:textId="77777777" w:rsidR="00A63948" w:rsidRPr="00093448" w:rsidRDefault="00A63948">
            <w:pPr>
              <w:pStyle w:val="TableText"/>
              <w:widowControl w:val="0"/>
              <w:rPr>
                <w:rFonts w:ascii="Tahoma" w:hAnsi="Tahoma" w:cs="Tahoma"/>
                <w:color w:val="000000"/>
                <w:sz w:val="13"/>
              </w:rPr>
            </w:pPr>
            <w:r w:rsidRPr="00093448">
              <w:rPr>
                <w:rFonts w:ascii="Tahoma" w:hAnsi="Tahoma" w:cs="Tahoma"/>
                <w:color w:val="000000"/>
                <w:sz w:val="13"/>
              </w:rPr>
              <w:t>25</w:t>
            </w:r>
          </w:p>
        </w:tc>
        <w:tc>
          <w:tcPr>
            <w:tcW w:w="450" w:type="dxa"/>
            <w:shd w:val="clear" w:color="auto" w:fill="FFFFFF"/>
            <w:vAlign w:val="center"/>
          </w:tcPr>
          <w:p w14:paraId="3A112B06" w14:textId="77777777" w:rsidR="00A63948" w:rsidRPr="00093448" w:rsidRDefault="00A63948">
            <w:pPr>
              <w:pStyle w:val="TableText"/>
              <w:widowControl w:val="0"/>
              <w:rPr>
                <w:rFonts w:ascii="Tahoma" w:hAnsi="Tahoma" w:cs="Tahoma"/>
                <w:color w:val="000000"/>
                <w:sz w:val="13"/>
              </w:rPr>
            </w:pPr>
          </w:p>
        </w:tc>
        <w:tc>
          <w:tcPr>
            <w:tcW w:w="450" w:type="dxa"/>
            <w:tcBorders>
              <w:right w:val="single" w:sz="18" w:space="0" w:color="auto"/>
            </w:tcBorders>
            <w:shd w:val="clear" w:color="auto" w:fill="FFFFFF"/>
            <w:vAlign w:val="center"/>
          </w:tcPr>
          <w:p w14:paraId="3A112B07" w14:textId="77777777" w:rsidR="00A63948" w:rsidRPr="00093448" w:rsidRDefault="00A63948">
            <w:pPr>
              <w:pStyle w:val="TableText"/>
              <w:widowControl w:val="0"/>
              <w:rPr>
                <w:rFonts w:ascii="Tahoma" w:hAnsi="Tahoma" w:cs="Tahoma"/>
                <w:color w:val="000000"/>
                <w:sz w:val="13"/>
              </w:rPr>
            </w:pPr>
          </w:p>
        </w:tc>
        <w:tc>
          <w:tcPr>
            <w:tcW w:w="360" w:type="dxa"/>
            <w:tcBorders>
              <w:left w:val="single" w:sz="18" w:space="0" w:color="auto"/>
            </w:tcBorders>
            <w:shd w:val="clear" w:color="auto" w:fill="FFFFFF"/>
            <w:vAlign w:val="center"/>
          </w:tcPr>
          <w:p w14:paraId="3A112B08" w14:textId="77777777" w:rsidR="00A63948" w:rsidRPr="00093448" w:rsidRDefault="00A63948">
            <w:pPr>
              <w:pStyle w:val="TableText"/>
              <w:widowControl w:val="0"/>
              <w:rPr>
                <w:rFonts w:ascii="Tahoma" w:hAnsi="Tahoma" w:cs="Tahoma"/>
                <w:color w:val="000000"/>
                <w:sz w:val="13"/>
              </w:rPr>
            </w:pPr>
          </w:p>
        </w:tc>
        <w:tc>
          <w:tcPr>
            <w:tcW w:w="450" w:type="dxa"/>
            <w:tcBorders>
              <w:right w:val="single" w:sz="18" w:space="0" w:color="auto"/>
            </w:tcBorders>
            <w:shd w:val="clear" w:color="auto" w:fill="FFFFFF"/>
            <w:vAlign w:val="center"/>
          </w:tcPr>
          <w:p w14:paraId="3A112B09" w14:textId="77777777" w:rsidR="00A63948" w:rsidRPr="00093448" w:rsidRDefault="00A63948">
            <w:pPr>
              <w:pStyle w:val="TableText"/>
              <w:widowControl w:val="0"/>
              <w:rPr>
                <w:rFonts w:ascii="Tahoma" w:hAnsi="Tahoma" w:cs="Tahoma"/>
                <w:color w:val="000000"/>
                <w:sz w:val="13"/>
              </w:rPr>
            </w:pPr>
          </w:p>
        </w:tc>
        <w:tc>
          <w:tcPr>
            <w:tcW w:w="360" w:type="dxa"/>
            <w:tcBorders>
              <w:left w:val="single" w:sz="18" w:space="0" w:color="auto"/>
              <w:right w:val="single" w:sz="18" w:space="0" w:color="auto"/>
            </w:tcBorders>
            <w:shd w:val="clear" w:color="auto" w:fill="FFFFFF"/>
            <w:vAlign w:val="center"/>
          </w:tcPr>
          <w:p w14:paraId="3A112B0A" w14:textId="77777777" w:rsidR="00A63948" w:rsidRPr="00093448" w:rsidRDefault="00A63948">
            <w:pPr>
              <w:pStyle w:val="TableText"/>
              <w:widowControl w:val="0"/>
              <w:rPr>
                <w:rFonts w:ascii="Tahoma" w:hAnsi="Tahoma" w:cs="Tahoma"/>
                <w:color w:val="000000"/>
                <w:sz w:val="13"/>
              </w:rPr>
            </w:pPr>
          </w:p>
        </w:tc>
        <w:tc>
          <w:tcPr>
            <w:tcW w:w="630" w:type="dxa"/>
            <w:shd w:val="clear" w:color="auto" w:fill="FFFFFF"/>
          </w:tcPr>
          <w:p w14:paraId="3A112B0B" w14:textId="77777777" w:rsidR="00A63948" w:rsidRPr="00093448" w:rsidRDefault="00A63948">
            <w:pPr>
              <w:pStyle w:val="TableText"/>
              <w:widowControl w:val="0"/>
              <w:rPr>
                <w:rFonts w:ascii="Tahoma" w:hAnsi="Tahoma" w:cs="Tahoma"/>
                <w:color w:val="000000"/>
                <w:sz w:val="13"/>
              </w:rPr>
            </w:pPr>
          </w:p>
        </w:tc>
        <w:tc>
          <w:tcPr>
            <w:tcW w:w="540" w:type="dxa"/>
            <w:shd w:val="clear" w:color="auto" w:fill="FFFFFF"/>
            <w:vAlign w:val="center"/>
          </w:tcPr>
          <w:p w14:paraId="3A112B0C" w14:textId="77777777" w:rsidR="00A63948" w:rsidRPr="00093448" w:rsidRDefault="00A63948">
            <w:pPr>
              <w:pStyle w:val="TableText"/>
              <w:widowControl w:val="0"/>
              <w:rPr>
                <w:rFonts w:ascii="Tahoma" w:hAnsi="Tahoma" w:cs="Tahoma"/>
                <w:color w:val="000000"/>
                <w:sz w:val="13"/>
              </w:rPr>
            </w:pPr>
          </w:p>
        </w:tc>
      </w:tr>
      <w:tr w:rsidR="001C076E" w:rsidRPr="00093448" w14:paraId="3A112B21" w14:textId="77777777" w:rsidTr="00481755">
        <w:trPr>
          <w:trHeight w:val="145"/>
        </w:trPr>
        <w:tc>
          <w:tcPr>
            <w:tcW w:w="2714" w:type="dxa"/>
            <w:shd w:val="clear" w:color="auto" w:fill="FABF8F"/>
            <w:vAlign w:val="center"/>
          </w:tcPr>
          <w:p w14:paraId="3A112B0E" w14:textId="77777777" w:rsidR="001C076E" w:rsidRPr="00093448" w:rsidRDefault="001C076E" w:rsidP="00481755">
            <w:pPr>
              <w:pStyle w:val="ProductNames"/>
              <w:spacing w:beforeLines="20" w:before="48" w:afterLines="20" w:after="48"/>
              <w:rPr>
                <w:rFonts w:ascii="Tahoma" w:hAnsi="Tahoma" w:cs="Tahoma"/>
                <w:sz w:val="14"/>
                <w:szCs w:val="14"/>
                <w:lang w:val="fr-FR"/>
              </w:rPr>
            </w:pPr>
            <w:bookmarkStart w:id="445" w:name="_Toc257333901"/>
            <w:bookmarkStart w:id="446" w:name="_Toc336338065"/>
            <w:bookmarkStart w:id="447" w:name="_Toc340763511"/>
            <w:bookmarkEnd w:id="445"/>
            <w:bookmarkEnd w:id="446"/>
            <w:r w:rsidRPr="00093448">
              <w:rPr>
                <w:rFonts w:ascii="Tahoma" w:hAnsi="Tahoma" w:cs="Tahoma"/>
                <w:sz w:val="14"/>
                <w:szCs w:val="14"/>
                <w:lang w:val="fr-FR"/>
              </w:rPr>
              <w:t>System Center Data Protection Manager 2010 Client Management License par Utilisateur</w:t>
            </w:r>
            <w:bookmarkEnd w:id="447"/>
          </w:p>
        </w:tc>
        <w:tc>
          <w:tcPr>
            <w:tcW w:w="450" w:type="dxa"/>
            <w:shd w:val="clear" w:color="auto" w:fill="FABF8F"/>
            <w:vAlign w:val="center"/>
          </w:tcPr>
          <w:p w14:paraId="3A112B0F" w14:textId="77777777" w:rsidR="001C076E" w:rsidRPr="00093448" w:rsidRDefault="00B86982" w:rsidP="00806515">
            <w:pPr>
              <w:pStyle w:val="TableText"/>
              <w:widowControl w:val="0"/>
              <w:rPr>
                <w:rStyle w:val="EndnoteReference"/>
                <w:rFonts w:cs="Tahoma"/>
                <w:b w:val="0"/>
                <w:sz w:val="13"/>
                <w:szCs w:val="13"/>
                <w:u w:val="single"/>
              </w:rPr>
            </w:pPr>
            <w:hyperlink w:anchor="_Toc336338350" w:history="1">
              <w:r w:rsidR="005374D8" w:rsidRPr="00093448">
                <w:rPr>
                  <w:rStyle w:val="Hyperlink"/>
                  <w:rFonts w:cs="Tahoma"/>
                  <w:b/>
                  <w:sz w:val="13"/>
                  <w:szCs w:val="13"/>
                </w:rPr>
                <w:t>82</w:t>
              </w:r>
            </w:hyperlink>
          </w:p>
        </w:tc>
        <w:tc>
          <w:tcPr>
            <w:tcW w:w="450" w:type="dxa"/>
            <w:shd w:val="clear" w:color="auto" w:fill="FABF8F"/>
          </w:tcPr>
          <w:p w14:paraId="3A112B10" w14:textId="77777777" w:rsidR="001C076E" w:rsidRPr="00093448" w:rsidRDefault="005374D8">
            <w:pPr>
              <w:pStyle w:val="TableText"/>
              <w:widowControl w:val="0"/>
              <w:spacing w:before="120"/>
              <w:rPr>
                <w:rFonts w:ascii="Tahoma" w:hAnsi="Tahoma" w:cs="Tahoma"/>
                <w:color w:val="000000"/>
                <w:sz w:val="13"/>
              </w:rPr>
            </w:pPr>
            <w:r w:rsidRPr="00093448">
              <w:rPr>
                <w:rFonts w:ascii="Tahoma" w:hAnsi="Tahoma" w:cs="Tahoma"/>
                <w:sz w:val="13"/>
              </w:rPr>
              <w:t>06/10</w:t>
            </w:r>
          </w:p>
        </w:tc>
        <w:tc>
          <w:tcPr>
            <w:tcW w:w="360" w:type="dxa"/>
            <w:tcBorders>
              <w:right w:val="single" w:sz="18" w:space="0" w:color="auto"/>
            </w:tcBorders>
            <w:shd w:val="clear" w:color="auto" w:fill="FABF8F"/>
            <w:vAlign w:val="center"/>
          </w:tcPr>
          <w:p w14:paraId="3A112B11" w14:textId="77777777" w:rsidR="001C076E" w:rsidRPr="00093448" w:rsidRDefault="001C076E">
            <w:pPr>
              <w:pStyle w:val="TableText"/>
              <w:widowControl w:val="0"/>
              <w:rPr>
                <w:rFonts w:ascii="Tahoma" w:hAnsi="Tahoma" w:cs="Tahoma"/>
                <w:color w:val="000000"/>
                <w:sz w:val="13"/>
              </w:rPr>
            </w:pPr>
            <w:r w:rsidRPr="00093448">
              <w:rPr>
                <w:rFonts w:ascii="Tahoma" w:hAnsi="Tahoma" w:cs="Tahoma"/>
                <w:color w:val="000000"/>
                <w:sz w:val="13"/>
                <w:lang w:val="fr-FR"/>
              </w:rPr>
              <w:t>SRV</w:t>
            </w:r>
          </w:p>
        </w:tc>
        <w:tc>
          <w:tcPr>
            <w:tcW w:w="360" w:type="dxa"/>
            <w:tcBorders>
              <w:left w:val="single" w:sz="18" w:space="0" w:color="auto"/>
            </w:tcBorders>
            <w:shd w:val="clear" w:color="auto" w:fill="FABF8F"/>
            <w:vAlign w:val="center"/>
          </w:tcPr>
          <w:p w14:paraId="3A112B12" w14:textId="77777777" w:rsidR="001C076E" w:rsidRPr="00093448" w:rsidRDefault="001C076E">
            <w:pPr>
              <w:pStyle w:val="TableText"/>
              <w:widowControl w:val="0"/>
              <w:rPr>
                <w:rFonts w:ascii="Tahoma" w:hAnsi="Tahoma" w:cs="Tahoma"/>
                <w:color w:val="000000"/>
                <w:sz w:val="13"/>
              </w:rPr>
            </w:pPr>
            <w:r w:rsidRPr="00093448">
              <w:rPr>
                <w:rFonts w:ascii="Tahoma" w:hAnsi="Tahoma" w:cs="Tahoma"/>
                <w:color w:val="000000"/>
                <w:sz w:val="13"/>
              </w:rPr>
              <w:t>1</w:t>
            </w:r>
          </w:p>
        </w:tc>
        <w:tc>
          <w:tcPr>
            <w:tcW w:w="450" w:type="dxa"/>
            <w:shd w:val="clear" w:color="auto" w:fill="FABF8F"/>
            <w:vAlign w:val="center"/>
          </w:tcPr>
          <w:p w14:paraId="3A112B13" w14:textId="77777777" w:rsidR="001C076E" w:rsidRPr="00093448" w:rsidRDefault="001C076E">
            <w:pPr>
              <w:pStyle w:val="TableText"/>
              <w:widowControl w:val="0"/>
              <w:rPr>
                <w:rFonts w:ascii="Tahoma" w:hAnsi="Tahoma" w:cs="Tahoma"/>
                <w:color w:val="000000"/>
                <w:sz w:val="13"/>
              </w:rPr>
            </w:pPr>
          </w:p>
        </w:tc>
        <w:tc>
          <w:tcPr>
            <w:tcW w:w="450" w:type="dxa"/>
            <w:shd w:val="clear" w:color="auto" w:fill="FABF8F"/>
            <w:vAlign w:val="center"/>
          </w:tcPr>
          <w:p w14:paraId="3A112B14" w14:textId="77777777" w:rsidR="001C076E" w:rsidRPr="00093448" w:rsidRDefault="001C076E">
            <w:pPr>
              <w:pStyle w:val="TableText"/>
              <w:widowControl w:val="0"/>
              <w:rPr>
                <w:rFonts w:ascii="Tahoma" w:hAnsi="Tahoma" w:cs="Tahoma"/>
                <w:color w:val="000000"/>
                <w:sz w:val="13"/>
              </w:rPr>
            </w:pPr>
          </w:p>
        </w:tc>
        <w:tc>
          <w:tcPr>
            <w:tcW w:w="450" w:type="dxa"/>
            <w:shd w:val="clear" w:color="auto" w:fill="FABF8F"/>
            <w:vAlign w:val="center"/>
          </w:tcPr>
          <w:p w14:paraId="3A112B15" w14:textId="77777777" w:rsidR="001C076E" w:rsidRPr="00093448" w:rsidRDefault="001C076E">
            <w:pPr>
              <w:pStyle w:val="TableText"/>
              <w:widowControl w:val="0"/>
              <w:rPr>
                <w:rFonts w:ascii="Tahoma" w:hAnsi="Tahoma" w:cs="Tahoma"/>
                <w:color w:val="000000"/>
                <w:sz w:val="13"/>
              </w:rPr>
            </w:pPr>
          </w:p>
        </w:tc>
        <w:tc>
          <w:tcPr>
            <w:tcW w:w="450" w:type="dxa"/>
            <w:shd w:val="clear" w:color="auto" w:fill="FABF8F"/>
            <w:vAlign w:val="center"/>
          </w:tcPr>
          <w:p w14:paraId="3A112B16" w14:textId="77777777" w:rsidR="001C076E" w:rsidRPr="00093448" w:rsidRDefault="001C076E">
            <w:pPr>
              <w:pStyle w:val="TableText"/>
              <w:widowControl w:val="0"/>
              <w:rPr>
                <w:rFonts w:ascii="Tahoma" w:hAnsi="Tahoma" w:cs="Tahoma"/>
                <w:color w:val="000000"/>
                <w:sz w:val="13"/>
              </w:rPr>
            </w:pPr>
          </w:p>
        </w:tc>
        <w:tc>
          <w:tcPr>
            <w:tcW w:w="450" w:type="dxa"/>
            <w:shd w:val="clear" w:color="auto" w:fill="FABF8F"/>
            <w:vAlign w:val="center"/>
          </w:tcPr>
          <w:p w14:paraId="3A112B17" w14:textId="77777777" w:rsidR="001C076E" w:rsidRPr="00093448" w:rsidRDefault="001C076E">
            <w:pPr>
              <w:pStyle w:val="TableText"/>
              <w:widowControl w:val="0"/>
              <w:rPr>
                <w:rFonts w:ascii="Tahoma" w:hAnsi="Tahoma" w:cs="Tahoma"/>
                <w:color w:val="000000"/>
                <w:sz w:val="13"/>
              </w:rPr>
            </w:pPr>
          </w:p>
        </w:tc>
        <w:tc>
          <w:tcPr>
            <w:tcW w:w="360" w:type="dxa"/>
            <w:tcBorders>
              <w:right w:val="single" w:sz="18" w:space="0" w:color="auto"/>
            </w:tcBorders>
            <w:shd w:val="clear" w:color="auto" w:fill="FABF8F"/>
            <w:vAlign w:val="center"/>
          </w:tcPr>
          <w:p w14:paraId="3A112B18" w14:textId="77777777" w:rsidR="001C076E" w:rsidRPr="00093448" w:rsidRDefault="001C076E">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14:paraId="3A112B19" w14:textId="77777777" w:rsidR="001C076E" w:rsidRPr="00093448" w:rsidRDefault="001C076E">
            <w:pPr>
              <w:pStyle w:val="TableText"/>
              <w:widowControl w:val="0"/>
              <w:rPr>
                <w:rFonts w:ascii="Tahoma" w:hAnsi="Tahoma" w:cs="Tahoma"/>
                <w:color w:val="000000"/>
                <w:sz w:val="13"/>
              </w:rPr>
            </w:pPr>
            <w:r w:rsidRPr="00093448">
              <w:rPr>
                <w:rFonts w:ascii="Tahoma" w:hAnsi="Tahoma" w:cs="Tahoma"/>
                <w:color w:val="000000"/>
                <w:sz w:val="13"/>
              </w:rPr>
              <w:t>1</w:t>
            </w:r>
          </w:p>
        </w:tc>
        <w:tc>
          <w:tcPr>
            <w:tcW w:w="450" w:type="dxa"/>
            <w:shd w:val="clear" w:color="auto" w:fill="FABF8F"/>
            <w:vAlign w:val="center"/>
          </w:tcPr>
          <w:p w14:paraId="3A112B1A" w14:textId="77777777" w:rsidR="001C076E" w:rsidRPr="00093448" w:rsidRDefault="001C076E">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14:paraId="3A112B1B" w14:textId="77777777" w:rsidR="001C076E" w:rsidRPr="00093448" w:rsidRDefault="001C076E">
            <w:pPr>
              <w:pStyle w:val="TableText"/>
              <w:widowControl w:val="0"/>
              <w:rPr>
                <w:rFonts w:ascii="Tahoma" w:hAnsi="Tahoma" w:cs="Tahoma"/>
                <w:color w:val="000000"/>
                <w:sz w:val="13"/>
              </w:rPr>
            </w:pPr>
          </w:p>
        </w:tc>
        <w:tc>
          <w:tcPr>
            <w:tcW w:w="360" w:type="dxa"/>
            <w:tcBorders>
              <w:left w:val="single" w:sz="18" w:space="0" w:color="auto"/>
            </w:tcBorders>
            <w:shd w:val="clear" w:color="auto" w:fill="FABF8F"/>
            <w:vAlign w:val="center"/>
          </w:tcPr>
          <w:p w14:paraId="3A112B1C" w14:textId="77777777" w:rsidR="001C076E" w:rsidRPr="00093448" w:rsidRDefault="001C076E">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14:paraId="3A112B1D" w14:textId="77777777" w:rsidR="001C076E" w:rsidRPr="00093448" w:rsidRDefault="001C076E">
            <w:pPr>
              <w:pStyle w:val="TableText"/>
              <w:widowControl w:val="0"/>
              <w:rPr>
                <w:rFonts w:ascii="Tahoma" w:hAnsi="Tahoma" w:cs="Tahoma"/>
                <w:color w:val="000000"/>
                <w:sz w:val="13"/>
              </w:rPr>
            </w:pPr>
          </w:p>
        </w:tc>
        <w:tc>
          <w:tcPr>
            <w:tcW w:w="360" w:type="dxa"/>
            <w:tcBorders>
              <w:left w:val="single" w:sz="18" w:space="0" w:color="auto"/>
              <w:right w:val="single" w:sz="18" w:space="0" w:color="auto"/>
            </w:tcBorders>
            <w:shd w:val="clear" w:color="auto" w:fill="FABF8F"/>
            <w:vAlign w:val="center"/>
          </w:tcPr>
          <w:p w14:paraId="3A112B1E" w14:textId="77777777" w:rsidR="001C076E" w:rsidRPr="00093448" w:rsidRDefault="001C076E">
            <w:pPr>
              <w:pStyle w:val="TableText"/>
              <w:widowControl w:val="0"/>
              <w:rPr>
                <w:rFonts w:ascii="Tahoma" w:hAnsi="Tahoma" w:cs="Tahoma"/>
                <w:color w:val="000000"/>
                <w:sz w:val="13"/>
              </w:rPr>
            </w:pPr>
          </w:p>
        </w:tc>
        <w:tc>
          <w:tcPr>
            <w:tcW w:w="630" w:type="dxa"/>
            <w:shd w:val="clear" w:color="auto" w:fill="FABF8F"/>
          </w:tcPr>
          <w:p w14:paraId="3A112B1F" w14:textId="77777777" w:rsidR="001C076E" w:rsidRPr="00093448" w:rsidRDefault="005374D8">
            <w:pPr>
              <w:pStyle w:val="TableText"/>
              <w:widowControl w:val="0"/>
              <w:rPr>
                <w:rFonts w:ascii="Tahoma" w:hAnsi="Tahoma" w:cs="Tahoma"/>
                <w:color w:val="000000"/>
                <w:sz w:val="13"/>
              </w:rPr>
            </w:pPr>
            <w:r w:rsidRPr="00093448">
              <w:rPr>
                <w:rFonts w:ascii="Tahoma" w:hAnsi="Tahoma" w:cs="Tahoma"/>
                <w:sz w:val="13"/>
                <w:lang w:val="fr-FR"/>
              </w:rPr>
              <w:t>AO, ST</w:t>
            </w:r>
          </w:p>
        </w:tc>
        <w:tc>
          <w:tcPr>
            <w:tcW w:w="540" w:type="dxa"/>
            <w:shd w:val="clear" w:color="auto" w:fill="FABF8F"/>
            <w:vAlign w:val="center"/>
          </w:tcPr>
          <w:p w14:paraId="3A112B20" w14:textId="77777777" w:rsidR="001C076E" w:rsidRPr="00093448" w:rsidRDefault="001C076E">
            <w:pPr>
              <w:pStyle w:val="TableText"/>
              <w:widowControl w:val="0"/>
              <w:rPr>
                <w:rFonts w:ascii="Tahoma" w:hAnsi="Tahoma" w:cs="Tahoma"/>
                <w:color w:val="000000"/>
                <w:sz w:val="13"/>
              </w:rPr>
            </w:pPr>
          </w:p>
        </w:tc>
      </w:tr>
      <w:tr w:rsidR="001C076E" w:rsidRPr="00093448" w14:paraId="3A112B35" w14:textId="77777777" w:rsidTr="00481755">
        <w:trPr>
          <w:trHeight w:val="145"/>
        </w:trPr>
        <w:tc>
          <w:tcPr>
            <w:tcW w:w="2714" w:type="dxa"/>
            <w:shd w:val="clear" w:color="auto" w:fill="FFFFFF"/>
            <w:vAlign w:val="center"/>
          </w:tcPr>
          <w:p w14:paraId="3A112B22" w14:textId="77777777" w:rsidR="001C076E" w:rsidRPr="00093448" w:rsidRDefault="001C076E" w:rsidP="00481755">
            <w:pPr>
              <w:pStyle w:val="ProductNames"/>
              <w:spacing w:beforeLines="20" w:before="48" w:afterLines="20" w:after="48"/>
              <w:rPr>
                <w:rFonts w:ascii="Tahoma" w:hAnsi="Tahoma" w:cs="Tahoma"/>
                <w:sz w:val="14"/>
                <w:szCs w:val="14"/>
                <w:lang w:val="fr-FR"/>
              </w:rPr>
            </w:pPr>
            <w:bookmarkStart w:id="448" w:name="_Toc257333902"/>
            <w:bookmarkStart w:id="449" w:name="_Toc336338066"/>
            <w:bookmarkStart w:id="450" w:name="_Toc340763512"/>
            <w:bookmarkEnd w:id="448"/>
            <w:bookmarkEnd w:id="449"/>
            <w:r w:rsidRPr="00093448">
              <w:rPr>
                <w:rFonts w:ascii="Tahoma" w:hAnsi="Tahoma" w:cs="Tahoma"/>
                <w:sz w:val="14"/>
                <w:szCs w:val="14"/>
                <w:lang w:val="fr-FR"/>
              </w:rPr>
              <w:t>System Center Data Protection Manager 2010 Client Management License par Environnement de Système d</w:t>
            </w:r>
            <w:r w:rsidR="00530AD2" w:rsidRPr="00093448">
              <w:rPr>
                <w:rFonts w:ascii="Tahoma" w:hAnsi="Tahoma" w:cs="Tahoma"/>
                <w:sz w:val="14"/>
                <w:szCs w:val="14"/>
                <w:lang w:val="fr-FR"/>
              </w:rPr>
              <w:t>’</w:t>
            </w:r>
            <w:r w:rsidRPr="00093448">
              <w:rPr>
                <w:rFonts w:ascii="Tahoma" w:hAnsi="Tahoma" w:cs="Tahoma"/>
                <w:sz w:val="14"/>
                <w:szCs w:val="14"/>
                <w:lang w:val="fr-FR"/>
              </w:rPr>
              <w:t>Exploitation</w:t>
            </w:r>
            <w:bookmarkEnd w:id="450"/>
          </w:p>
        </w:tc>
        <w:tc>
          <w:tcPr>
            <w:tcW w:w="450" w:type="dxa"/>
            <w:shd w:val="clear" w:color="auto" w:fill="FFFFFF"/>
            <w:vAlign w:val="center"/>
          </w:tcPr>
          <w:p w14:paraId="3A112B23" w14:textId="77777777" w:rsidR="001C076E" w:rsidRPr="00093448" w:rsidRDefault="001C076E">
            <w:pPr>
              <w:pStyle w:val="TableText"/>
              <w:widowControl w:val="0"/>
              <w:rPr>
                <w:rStyle w:val="EndnoteReference"/>
                <w:rFonts w:cs="Tahoma"/>
                <w:sz w:val="13"/>
                <w:szCs w:val="13"/>
                <w:u w:val="single"/>
                <w:lang w:val="fr-FR"/>
              </w:rPr>
            </w:pPr>
          </w:p>
        </w:tc>
        <w:tc>
          <w:tcPr>
            <w:tcW w:w="450" w:type="dxa"/>
            <w:shd w:val="clear" w:color="auto" w:fill="FFFFFF"/>
          </w:tcPr>
          <w:p w14:paraId="3A112B24" w14:textId="77777777" w:rsidR="001C076E" w:rsidRPr="00093448" w:rsidRDefault="005374D8">
            <w:pPr>
              <w:pStyle w:val="TableText"/>
              <w:widowControl w:val="0"/>
              <w:spacing w:before="120"/>
              <w:rPr>
                <w:rFonts w:ascii="Tahoma" w:hAnsi="Tahoma" w:cs="Tahoma"/>
                <w:color w:val="000000"/>
                <w:sz w:val="13"/>
              </w:rPr>
            </w:pPr>
            <w:r w:rsidRPr="00093448">
              <w:rPr>
                <w:rFonts w:ascii="Tahoma" w:hAnsi="Tahoma" w:cs="Tahoma"/>
                <w:sz w:val="13"/>
              </w:rPr>
              <w:t>06/10</w:t>
            </w:r>
          </w:p>
        </w:tc>
        <w:tc>
          <w:tcPr>
            <w:tcW w:w="360" w:type="dxa"/>
            <w:tcBorders>
              <w:right w:val="single" w:sz="18" w:space="0" w:color="auto"/>
            </w:tcBorders>
            <w:shd w:val="clear" w:color="auto" w:fill="FFFFFF"/>
            <w:vAlign w:val="center"/>
          </w:tcPr>
          <w:p w14:paraId="3A112B25" w14:textId="77777777" w:rsidR="001C076E" w:rsidRPr="00093448" w:rsidRDefault="001C076E">
            <w:pPr>
              <w:pStyle w:val="TableText"/>
              <w:widowControl w:val="0"/>
              <w:rPr>
                <w:rFonts w:ascii="Tahoma" w:hAnsi="Tahoma" w:cs="Tahoma"/>
                <w:color w:val="000000"/>
                <w:sz w:val="13"/>
              </w:rPr>
            </w:pPr>
            <w:r w:rsidRPr="00093448">
              <w:rPr>
                <w:rFonts w:ascii="Tahoma" w:hAnsi="Tahoma" w:cs="Tahoma"/>
                <w:color w:val="000000"/>
                <w:sz w:val="13"/>
                <w:lang w:val="fr-FR"/>
              </w:rPr>
              <w:t>SRV</w:t>
            </w:r>
          </w:p>
        </w:tc>
        <w:tc>
          <w:tcPr>
            <w:tcW w:w="360" w:type="dxa"/>
            <w:tcBorders>
              <w:left w:val="single" w:sz="18" w:space="0" w:color="auto"/>
            </w:tcBorders>
            <w:shd w:val="clear" w:color="auto" w:fill="FFFFFF"/>
            <w:vAlign w:val="center"/>
          </w:tcPr>
          <w:p w14:paraId="3A112B26" w14:textId="77777777" w:rsidR="001C076E" w:rsidRPr="00093448" w:rsidRDefault="001C076E">
            <w:pPr>
              <w:pStyle w:val="TableText"/>
              <w:widowControl w:val="0"/>
              <w:rPr>
                <w:rFonts w:ascii="Tahoma" w:hAnsi="Tahoma" w:cs="Tahoma"/>
                <w:color w:val="000000"/>
                <w:sz w:val="13"/>
              </w:rPr>
            </w:pPr>
            <w:r w:rsidRPr="00093448">
              <w:rPr>
                <w:rFonts w:ascii="Tahoma" w:hAnsi="Tahoma" w:cs="Tahoma"/>
                <w:color w:val="000000"/>
                <w:sz w:val="13"/>
              </w:rPr>
              <w:t>1</w:t>
            </w:r>
          </w:p>
        </w:tc>
        <w:tc>
          <w:tcPr>
            <w:tcW w:w="450" w:type="dxa"/>
            <w:shd w:val="clear" w:color="auto" w:fill="FFFFFF"/>
            <w:vAlign w:val="center"/>
          </w:tcPr>
          <w:p w14:paraId="3A112B27" w14:textId="77777777" w:rsidR="001C076E" w:rsidRPr="00093448" w:rsidRDefault="001C076E">
            <w:pPr>
              <w:pStyle w:val="TableText"/>
              <w:widowControl w:val="0"/>
              <w:rPr>
                <w:rFonts w:ascii="Tahoma" w:hAnsi="Tahoma" w:cs="Tahoma"/>
                <w:color w:val="000000"/>
                <w:sz w:val="13"/>
              </w:rPr>
            </w:pPr>
          </w:p>
        </w:tc>
        <w:tc>
          <w:tcPr>
            <w:tcW w:w="450" w:type="dxa"/>
            <w:shd w:val="clear" w:color="auto" w:fill="FFFFFF"/>
            <w:vAlign w:val="center"/>
          </w:tcPr>
          <w:p w14:paraId="3A112B28" w14:textId="77777777" w:rsidR="001C076E" w:rsidRPr="00093448" w:rsidRDefault="001C076E">
            <w:pPr>
              <w:pStyle w:val="TableText"/>
              <w:widowControl w:val="0"/>
              <w:rPr>
                <w:rFonts w:ascii="Tahoma" w:hAnsi="Tahoma" w:cs="Tahoma"/>
                <w:color w:val="000000"/>
                <w:sz w:val="13"/>
              </w:rPr>
            </w:pPr>
          </w:p>
        </w:tc>
        <w:tc>
          <w:tcPr>
            <w:tcW w:w="450" w:type="dxa"/>
            <w:shd w:val="clear" w:color="auto" w:fill="FFFFFF"/>
            <w:vAlign w:val="center"/>
          </w:tcPr>
          <w:p w14:paraId="3A112B29" w14:textId="77777777" w:rsidR="001C076E" w:rsidRPr="00093448" w:rsidRDefault="001C076E">
            <w:pPr>
              <w:pStyle w:val="TableText"/>
              <w:widowControl w:val="0"/>
              <w:rPr>
                <w:rFonts w:ascii="Tahoma" w:hAnsi="Tahoma" w:cs="Tahoma"/>
                <w:color w:val="000000"/>
                <w:sz w:val="13"/>
              </w:rPr>
            </w:pPr>
          </w:p>
        </w:tc>
        <w:tc>
          <w:tcPr>
            <w:tcW w:w="450" w:type="dxa"/>
            <w:shd w:val="clear" w:color="auto" w:fill="FFFFFF"/>
            <w:vAlign w:val="center"/>
          </w:tcPr>
          <w:p w14:paraId="3A112B2A" w14:textId="77777777" w:rsidR="001C076E" w:rsidRPr="00093448" w:rsidRDefault="001C076E">
            <w:pPr>
              <w:pStyle w:val="TableText"/>
              <w:widowControl w:val="0"/>
              <w:rPr>
                <w:rFonts w:ascii="Tahoma" w:hAnsi="Tahoma" w:cs="Tahoma"/>
                <w:color w:val="000000"/>
                <w:sz w:val="13"/>
              </w:rPr>
            </w:pPr>
          </w:p>
        </w:tc>
        <w:tc>
          <w:tcPr>
            <w:tcW w:w="450" w:type="dxa"/>
            <w:shd w:val="clear" w:color="auto" w:fill="FFFFFF"/>
            <w:vAlign w:val="center"/>
          </w:tcPr>
          <w:p w14:paraId="3A112B2B" w14:textId="77777777" w:rsidR="001C076E" w:rsidRPr="00093448" w:rsidRDefault="001C076E">
            <w:pPr>
              <w:pStyle w:val="TableText"/>
              <w:widowControl w:val="0"/>
              <w:rPr>
                <w:rFonts w:ascii="Tahoma" w:hAnsi="Tahoma" w:cs="Tahoma"/>
                <w:color w:val="000000"/>
                <w:sz w:val="13"/>
              </w:rPr>
            </w:pPr>
          </w:p>
        </w:tc>
        <w:tc>
          <w:tcPr>
            <w:tcW w:w="360" w:type="dxa"/>
            <w:tcBorders>
              <w:right w:val="single" w:sz="18" w:space="0" w:color="auto"/>
            </w:tcBorders>
            <w:shd w:val="clear" w:color="auto" w:fill="FFFFFF"/>
            <w:vAlign w:val="center"/>
          </w:tcPr>
          <w:p w14:paraId="3A112B2C" w14:textId="77777777" w:rsidR="001C076E" w:rsidRPr="00093448" w:rsidRDefault="001C076E">
            <w:pPr>
              <w:pStyle w:val="TableText"/>
              <w:widowControl w:val="0"/>
              <w:rPr>
                <w:rFonts w:ascii="Tahoma" w:hAnsi="Tahoma" w:cs="Tahoma"/>
                <w:color w:val="000000"/>
                <w:sz w:val="13"/>
              </w:rPr>
            </w:pPr>
          </w:p>
        </w:tc>
        <w:tc>
          <w:tcPr>
            <w:tcW w:w="450" w:type="dxa"/>
            <w:tcBorders>
              <w:left w:val="single" w:sz="18" w:space="0" w:color="auto"/>
            </w:tcBorders>
            <w:shd w:val="clear" w:color="auto" w:fill="FFFFFF"/>
            <w:vAlign w:val="center"/>
          </w:tcPr>
          <w:p w14:paraId="3A112B2D" w14:textId="77777777" w:rsidR="001C076E" w:rsidRPr="00093448" w:rsidRDefault="001C076E">
            <w:pPr>
              <w:pStyle w:val="TableText"/>
              <w:widowControl w:val="0"/>
              <w:rPr>
                <w:rFonts w:ascii="Tahoma" w:hAnsi="Tahoma" w:cs="Tahoma"/>
                <w:color w:val="000000"/>
                <w:sz w:val="13"/>
              </w:rPr>
            </w:pPr>
            <w:r w:rsidRPr="00093448">
              <w:rPr>
                <w:rFonts w:ascii="Tahoma" w:hAnsi="Tahoma" w:cs="Tahoma"/>
                <w:color w:val="000000"/>
                <w:sz w:val="13"/>
              </w:rPr>
              <w:t>1</w:t>
            </w:r>
          </w:p>
        </w:tc>
        <w:tc>
          <w:tcPr>
            <w:tcW w:w="450" w:type="dxa"/>
            <w:shd w:val="clear" w:color="auto" w:fill="FFFFFF"/>
            <w:vAlign w:val="center"/>
          </w:tcPr>
          <w:p w14:paraId="3A112B2E" w14:textId="77777777" w:rsidR="001C076E" w:rsidRPr="00093448" w:rsidRDefault="001C076E">
            <w:pPr>
              <w:pStyle w:val="TableText"/>
              <w:widowControl w:val="0"/>
              <w:rPr>
                <w:rFonts w:ascii="Tahoma" w:hAnsi="Tahoma" w:cs="Tahoma"/>
                <w:color w:val="000000"/>
                <w:sz w:val="13"/>
              </w:rPr>
            </w:pPr>
          </w:p>
        </w:tc>
        <w:tc>
          <w:tcPr>
            <w:tcW w:w="450" w:type="dxa"/>
            <w:tcBorders>
              <w:right w:val="single" w:sz="18" w:space="0" w:color="auto"/>
            </w:tcBorders>
            <w:shd w:val="clear" w:color="auto" w:fill="FFFFFF"/>
            <w:vAlign w:val="center"/>
          </w:tcPr>
          <w:p w14:paraId="3A112B2F" w14:textId="77777777" w:rsidR="001C076E" w:rsidRPr="00093448" w:rsidRDefault="001C076E">
            <w:pPr>
              <w:pStyle w:val="TableText"/>
              <w:widowControl w:val="0"/>
              <w:rPr>
                <w:rFonts w:ascii="Tahoma" w:hAnsi="Tahoma" w:cs="Tahoma"/>
                <w:color w:val="000000"/>
                <w:sz w:val="13"/>
              </w:rPr>
            </w:pPr>
          </w:p>
        </w:tc>
        <w:tc>
          <w:tcPr>
            <w:tcW w:w="360" w:type="dxa"/>
            <w:tcBorders>
              <w:left w:val="single" w:sz="18" w:space="0" w:color="auto"/>
            </w:tcBorders>
            <w:shd w:val="clear" w:color="auto" w:fill="FFFFFF"/>
            <w:vAlign w:val="center"/>
          </w:tcPr>
          <w:p w14:paraId="3A112B30" w14:textId="77777777" w:rsidR="001C076E" w:rsidRPr="00093448" w:rsidRDefault="001C076E">
            <w:pPr>
              <w:pStyle w:val="TableText"/>
              <w:widowControl w:val="0"/>
              <w:rPr>
                <w:rFonts w:ascii="Tahoma" w:hAnsi="Tahoma" w:cs="Tahoma"/>
                <w:color w:val="000000"/>
                <w:sz w:val="13"/>
              </w:rPr>
            </w:pPr>
          </w:p>
        </w:tc>
        <w:tc>
          <w:tcPr>
            <w:tcW w:w="450" w:type="dxa"/>
            <w:tcBorders>
              <w:right w:val="single" w:sz="18" w:space="0" w:color="auto"/>
            </w:tcBorders>
            <w:shd w:val="clear" w:color="auto" w:fill="FFFFFF"/>
            <w:vAlign w:val="center"/>
          </w:tcPr>
          <w:p w14:paraId="3A112B31" w14:textId="77777777" w:rsidR="001C076E" w:rsidRPr="00093448" w:rsidRDefault="001C076E">
            <w:pPr>
              <w:pStyle w:val="TableText"/>
              <w:widowControl w:val="0"/>
              <w:rPr>
                <w:rFonts w:ascii="Tahoma" w:hAnsi="Tahoma" w:cs="Tahoma"/>
                <w:color w:val="000000"/>
                <w:sz w:val="13"/>
              </w:rPr>
            </w:pPr>
          </w:p>
        </w:tc>
        <w:tc>
          <w:tcPr>
            <w:tcW w:w="360" w:type="dxa"/>
            <w:tcBorders>
              <w:left w:val="single" w:sz="18" w:space="0" w:color="auto"/>
              <w:right w:val="single" w:sz="18" w:space="0" w:color="auto"/>
            </w:tcBorders>
            <w:shd w:val="clear" w:color="auto" w:fill="FFFFFF"/>
            <w:vAlign w:val="center"/>
          </w:tcPr>
          <w:p w14:paraId="3A112B32" w14:textId="77777777" w:rsidR="001C076E" w:rsidRPr="00093448" w:rsidRDefault="001C076E">
            <w:pPr>
              <w:pStyle w:val="TableText"/>
              <w:widowControl w:val="0"/>
              <w:rPr>
                <w:rFonts w:ascii="Tahoma" w:hAnsi="Tahoma" w:cs="Tahoma"/>
                <w:color w:val="000000"/>
                <w:sz w:val="13"/>
              </w:rPr>
            </w:pPr>
          </w:p>
        </w:tc>
        <w:tc>
          <w:tcPr>
            <w:tcW w:w="630" w:type="dxa"/>
            <w:shd w:val="clear" w:color="auto" w:fill="FFFFFF"/>
          </w:tcPr>
          <w:p w14:paraId="3A112B33" w14:textId="77777777" w:rsidR="001C076E" w:rsidRPr="00093448" w:rsidRDefault="005374D8">
            <w:pPr>
              <w:pStyle w:val="TableText"/>
              <w:widowControl w:val="0"/>
              <w:rPr>
                <w:rFonts w:ascii="Tahoma" w:hAnsi="Tahoma" w:cs="Tahoma"/>
                <w:color w:val="000000"/>
                <w:sz w:val="13"/>
              </w:rPr>
            </w:pPr>
            <w:r w:rsidRPr="00093448">
              <w:rPr>
                <w:rFonts w:ascii="Tahoma" w:hAnsi="Tahoma" w:cs="Tahoma"/>
                <w:sz w:val="13"/>
                <w:lang w:val="fr-FR"/>
              </w:rPr>
              <w:t>AO, ST</w:t>
            </w:r>
          </w:p>
        </w:tc>
        <w:tc>
          <w:tcPr>
            <w:tcW w:w="540" w:type="dxa"/>
            <w:shd w:val="clear" w:color="auto" w:fill="FFFFFF"/>
            <w:vAlign w:val="center"/>
          </w:tcPr>
          <w:p w14:paraId="3A112B34" w14:textId="77777777" w:rsidR="001C076E" w:rsidRPr="00093448" w:rsidRDefault="001C076E">
            <w:pPr>
              <w:pStyle w:val="TableText"/>
              <w:widowControl w:val="0"/>
              <w:rPr>
                <w:rFonts w:ascii="Tahoma" w:hAnsi="Tahoma" w:cs="Tahoma"/>
                <w:color w:val="000000"/>
                <w:sz w:val="13"/>
              </w:rPr>
            </w:pPr>
          </w:p>
        </w:tc>
      </w:tr>
      <w:tr w:rsidR="00A63948" w:rsidRPr="00093448" w14:paraId="3A112B49" w14:textId="77777777" w:rsidTr="00481755">
        <w:trPr>
          <w:trHeight w:val="145"/>
        </w:trPr>
        <w:tc>
          <w:tcPr>
            <w:tcW w:w="2714" w:type="dxa"/>
            <w:shd w:val="clear" w:color="auto" w:fill="FABF8F"/>
            <w:vAlign w:val="center"/>
          </w:tcPr>
          <w:p w14:paraId="3A112B36" w14:textId="77777777" w:rsidR="00A63948" w:rsidRPr="00093448" w:rsidRDefault="00A63948" w:rsidP="00481755">
            <w:pPr>
              <w:pStyle w:val="ProductNames"/>
              <w:spacing w:beforeLines="20" w:before="48" w:afterLines="20" w:after="48"/>
              <w:rPr>
                <w:rFonts w:ascii="Tahoma" w:hAnsi="Tahoma" w:cs="Tahoma"/>
                <w:sz w:val="14"/>
                <w:szCs w:val="14"/>
              </w:rPr>
            </w:pPr>
            <w:bookmarkStart w:id="451" w:name="_Toc257333903"/>
            <w:bookmarkStart w:id="452" w:name="_Toc336338067"/>
            <w:bookmarkStart w:id="453" w:name="_Toc340763513"/>
            <w:bookmarkEnd w:id="451"/>
            <w:bookmarkEnd w:id="452"/>
            <w:r w:rsidRPr="00093448">
              <w:rPr>
                <w:rFonts w:ascii="Tahoma" w:hAnsi="Tahoma" w:cs="Tahoma"/>
                <w:sz w:val="14"/>
                <w:szCs w:val="14"/>
                <w:lang w:val="fr-FR"/>
              </w:rPr>
              <w:t>System Center Data Protection Manager 2010 Enterprise Server Management License</w:t>
            </w:r>
            <w:bookmarkEnd w:id="453"/>
            <w:r w:rsidRPr="00093448">
              <w:rPr>
                <w:rFonts w:ascii="Tahoma" w:hAnsi="Tahoma" w:cs="Tahoma"/>
                <w:sz w:val="14"/>
                <w:szCs w:val="14"/>
              </w:rPr>
              <w:t xml:space="preserve"> </w:t>
            </w:r>
          </w:p>
        </w:tc>
        <w:tc>
          <w:tcPr>
            <w:tcW w:w="450" w:type="dxa"/>
            <w:shd w:val="clear" w:color="auto" w:fill="FABF8F"/>
            <w:vAlign w:val="center"/>
          </w:tcPr>
          <w:p w14:paraId="3A112B37" w14:textId="77777777" w:rsidR="00A63948" w:rsidRPr="00093448" w:rsidRDefault="00A63948" w:rsidP="00013F1B">
            <w:pPr>
              <w:pStyle w:val="TableText"/>
              <w:widowControl w:val="0"/>
              <w:jc w:val="left"/>
              <w:rPr>
                <w:rStyle w:val="EndnoteReference"/>
                <w:rFonts w:cs="Tahoma"/>
                <w:sz w:val="13"/>
                <w:szCs w:val="13"/>
                <w:u w:val="single"/>
              </w:rPr>
            </w:pPr>
          </w:p>
        </w:tc>
        <w:tc>
          <w:tcPr>
            <w:tcW w:w="450" w:type="dxa"/>
            <w:shd w:val="clear" w:color="auto" w:fill="FABF8F"/>
          </w:tcPr>
          <w:p w14:paraId="3A112B38" w14:textId="77777777" w:rsidR="00A63948" w:rsidRPr="00093448" w:rsidRDefault="005374D8">
            <w:pPr>
              <w:pStyle w:val="TableText"/>
              <w:widowControl w:val="0"/>
              <w:spacing w:before="180"/>
              <w:rPr>
                <w:rFonts w:ascii="Tahoma" w:hAnsi="Tahoma" w:cs="Tahoma"/>
                <w:color w:val="000000"/>
                <w:sz w:val="13"/>
              </w:rPr>
            </w:pPr>
            <w:r w:rsidRPr="00093448">
              <w:rPr>
                <w:rFonts w:ascii="Tahoma" w:hAnsi="Tahoma" w:cs="Tahoma"/>
                <w:sz w:val="13"/>
              </w:rPr>
              <w:t>06/10</w:t>
            </w:r>
          </w:p>
        </w:tc>
        <w:tc>
          <w:tcPr>
            <w:tcW w:w="360" w:type="dxa"/>
            <w:tcBorders>
              <w:right w:val="single" w:sz="18" w:space="0" w:color="auto"/>
            </w:tcBorders>
            <w:shd w:val="clear" w:color="auto" w:fill="FABF8F"/>
            <w:vAlign w:val="center"/>
          </w:tcPr>
          <w:p w14:paraId="3A112B39" w14:textId="77777777" w:rsidR="00A63948" w:rsidRPr="00093448" w:rsidRDefault="00A63948">
            <w:pPr>
              <w:pStyle w:val="TableText"/>
              <w:widowControl w:val="0"/>
              <w:rPr>
                <w:rFonts w:ascii="Tahoma" w:hAnsi="Tahoma" w:cs="Tahoma"/>
                <w:color w:val="000000"/>
                <w:sz w:val="13"/>
              </w:rPr>
            </w:pPr>
            <w:r w:rsidRPr="00093448">
              <w:rPr>
                <w:rFonts w:ascii="Tahoma" w:hAnsi="Tahoma" w:cs="Tahoma"/>
                <w:color w:val="000000"/>
                <w:sz w:val="13"/>
                <w:lang w:val="fr-FR"/>
              </w:rPr>
              <w:t>SRV</w:t>
            </w:r>
          </w:p>
        </w:tc>
        <w:tc>
          <w:tcPr>
            <w:tcW w:w="360" w:type="dxa"/>
            <w:tcBorders>
              <w:left w:val="single" w:sz="18" w:space="0" w:color="auto"/>
            </w:tcBorders>
            <w:shd w:val="clear" w:color="auto" w:fill="FABF8F"/>
            <w:vAlign w:val="center"/>
          </w:tcPr>
          <w:p w14:paraId="3A112B3A" w14:textId="77777777" w:rsidR="00A63948" w:rsidRPr="00093448" w:rsidRDefault="00A63948">
            <w:pPr>
              <w:pStyle w:val="TableText"/>
              <w:widowControl w:val="0"/>
              <w:rPr>
                <w:rFonts w:ascii="Tahoma" w:hAnsi="Tahoma" w:cs="Tahoma"/>
                <w:color w:val="000000"/>
                <w:sz w:val="13"/>
              </w:rPr>
            </w:pPr>
            <w:r w:rsidRPr="00093448">
              <w:rPr>
                <w:rFonts w:ascii="Tahoma" w:hAnsi="Tahoma" w:cs="Tahoma"/>
                <w:color w:val="000000"/>
                <w:sz w:val="13"/>
              </w:rPr>
              <w:t>5</w:t>
            </w:r>
          </w:p>
        </w:tc>
        <w:tc>
          <w:tcPr>
            <w:tcW w:w="450" w:type="dxa"/>
            <w:shd w:val="clear" w:color="auto" w:fill="FABF8F"/>
            <w:vAlign w:val="center"/>
          </w:tcPr>
          <w:p w14:paraId="3A112B3B" w14:textId="77777777" w:rsidR="00A63948" w:rsidRPr="00093448" w:rsidRDefault="00A63948">
            <w:pPr>
              <w:pStyle w:val="TableText"/>
              <w:widowControl w:val="0"/>
              <w:rPr>
                <w:rFonts w:ascii="Tahoma" w:hAnsi="Tahoma" w:cs="Tahoma"/>
                <w:color w:val="000000"/>
                <w:sz w:val="13"/>
              </w:rPr>
            </w:pPr>
          </w:p>
        </w:tc>
        <w:tc>
          <w:tcPr>
            <w:tcW w:w="450" w:type="dxa"/>
            <w:shd w:val="clear" w:color="auto" w:fill="FABF8F"/>
            <w:vAlign w:val="center"/>
          </w:tcPr>
          <w:p w14:paraId="3A112B3C" w14:textId="77777777" w:rsidR="00A63948" w:rsidRPr="00093448" w:rsidRDefault="00A63948">
            <w:pPr>
              <w:pStyle w:val="TableText"/>
              <w:widowControl w:val="0"/>
              <w:rPr>
                <w:rFonts w:ascii="Tahoma" w:hAnsi="Tahoma" w:cs="Tahoma"/>
                <w:color w:val="000000"/>
                <w:sz w:val="13"/>
              </w:rPr>
            </w:pPr>
          </w:p>
        </w:tc>
        <w:tc>
          <w:tcPr>
            <w:tcW w:w="450" w:type="dxa"/>
            <w:shd w:val="clear" w:color="auto" w:fill="FABF8F"/>
            <w:vAlign w:val="center"/>
          </w:tcPr>
          <w:p w14:paraId="3A112B3D" w14:textId="77777777" w:rsidR="00A63948" w:rsidRPr="00093448" w:rsidRDefault="00A63948">
            <w:pPr>
              <w:pStyle w:val="TableText"/>
              <w:widowControl w:val="0"/>
              <w:rPr>
                <w:rFonts w:ascii="Tahoma" w:hAnsi="Tahoma" w:cs="Tahoma"/>
                <w:color w:val="000000"/>
                <w:sz w:val="13"/>
              </w:rPr>
            </w:pPr>
          </w:p>
        </w:tc>
        <w:tc>
          <w:tcPr>
            <w:tcW w:w="450" w:type="dxa"/>
            <w:shd w:val="clear" w:color="auto" w:fill="FABF8F"/>
            <w:vAlign w:val="center"/>
          </w:tcPr>
          <w:p w14:paraId="3A112B3E" w14:textId="77777777" w:rsidR="00A63948" w:rsidRPr="00093448" w:rsidRDefault="00A63948">
            <w:pPr>
              <w:pStyle w:val="TableText"/>
              <w:widowControl w:val="0"/>
              <w:rPr>
                <w:rFonts w:ascii="Tahoma" w:hAnsi="Tahoma" w:cs="Tahoma"/>
                <w:color w:val="000000"/>
                <w:sz w:val="13"/>
              </w:rPr>
            </w:pPr>
          </w:p>
        </w:tc>
        <w:tc>
          <w:tcPr>
            <w:tcW w:w="450" w:type="dxa"/>
            <w:shd w:val="clear" w:color="auto" w:fill="FABF8F"/>
            <w:vAlign w:val="center"/>
          </w:tcPr>
          <w:p w14:paraId="3A112B3F" w14:textId="77777777" w:rsidR="00A63948" w:rsidRPr="00093448" w:rsidRDefault="00A63948">
            <w:pPr>
              <w:pStyle w:val="TableText"/>
              <w:widowControl w:val="0"/>
              <w:rPr>
                <w:rFonts w:ascii="Tahoma" w:hAnsi="Tahoma" w:cs="Tahoma"/>
                <w:color w:val="000000"/>
                <w:sz w:val="13"/>
              </w:rPr>
            </w:pPr>
          </w:p>
        </w:tc>
        <w:tc>
          <w:tcPr>
            <w:tcW w:w="360" w:type="dxa"/>
            <w:tcBorders>
              <w:right w:val="single" w:sz="18" w:space="0" w:color="auto"/>
            </w:tcBorders>
            <w:shd w:val="clear" w:color="auto" w:fill="FABF8F"/>
            <w:vAlign w:val="center"/>
          </w:tcPr>
          <w:p w14:paraId="3A112B40" w14:textId="77777777" w:rsidR="00A63948" w:rsidRPr="00093448" w:rsidRDefault="00A63948">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14:paraId="3A112B41" w14:textId="77777777" w:rsidR="00A63948" w:rsidRPr="00093448" w:rsidRDefault="00A63948">
            <w:pPr>
              <w:pStyle w:val="TableText"/>
              <w:widowControl w:val="0"/>
              <w:rPr>
                <w:rFonts w:ascii="Tahoma" w:hAnsi="Tahoma" w:cs="Tahoma"/>
                <w:color w:val="000000"/>
                <w:sz w:val="13"/>
              </w:rPr>
            </w:pPr>
            <w:r w:rsidRPr="00093448">
              <w:rPr>
                <w:rFonts w:ascii="Tahoma" w:hAnsi="Tahoma" w:cs="Tahoma"/>
                <w:color w:val="000000"/>
                <w:sz w:val="13"/>
              </w:rPr>
              <w:t>5</w:t>
            </w:r>
          </w:p>
        </w:tc>
        <w:tc>
          <w:tcPr>
            <w:tcW w:w="450" w:type="dxa"/>
            <w:shd w:val="clear" w:color="auto" w:fill="FABF8F"/>
            <w:vAlign w:val="center"/>
          </w:tcPr>
          <w:p w14:paraId="3A112B42" w14:textId="77777777" w:rsidR="00A63948" w:rsidRPr="00093448" w:rsidRDefault="00A63948">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14:paraId="3A112B43" w14:textId="77777777" w:rsidR="00A63948" w:rsidRPr="00093448" w:rsidRDefault="00A63948">
            <w:pPr>
              <w:pStyle w:val="TableText"/>
              <w:widowControl w:val="0"/>
              <w:rPr>
                <w:rFonts w:ascii="Tahoma" w:hAnsi="Tahoma" w:cs="Tahoma"/>
                <w:color w:val="000000"/>
                <w:sz w:val="13"/>
              </w:rPr>
            </w:pPr>
            <w:r w:rsidRPr="00093448">
              <w:rPr>
                <w:rFonts w:ascii="Tahoma" w:hAnsi="Tahoma" w:cs="Tahoma"/>
                <w:color w:val="000000"/>
                <w:sz w:val="13"/>
              </w:rPr>
              <w:t>5</w:t>
            </w:r>
          </w:p>
        </w:tc>
        <w:tc>
          <w:tcPr>
            <w:tcW w:w="360" w:type="dxa"/>
            <w:tcBorders>
              <w:left w:val="single" w:sz="18" w:space="0" w:color="auto"/>
            </w:tcBorders>
            <w:shd w:val="clear" w:color="auto" w:fill="FABF8F"/>
            <w:vAlign w:val="center"/>
          </w:tcPr>
          <w:p w14:paraId="3A112B44" w14:textId="77777777" w:rsidR="00A63948" w:rsidRPr="00093448" w:rsidRDefault="00A63948">
            <w:pPr>
              <w:pStyle w:val="TableText"/>
              <w:widowControl w:val="0"/>
              <w:rPr>
                <w:rFonts w:ascii="Tahoma" w:hAnsi="Tahoma" w:cs="Tahoma"/>
                <w:color w:val="000000"/>
                <w:sz w:val="13"/>
              </w:rPr>
            </w:pPr>
            <w:r w:rsidRPr="00093448">
              <w:rPr>
                <w:rFonts w:ascii="Tahoma" w:hAnsi="Tahoma" w:cs="Tahoma"/>
                <w:color w:val="000000"/>
                <w:sz w:val="13"/>
              </w:rPr>
              <w:t>5</w:t>
            </w:r>
          </w:p>
        </w:tc>
        <w:tc>
          <w:tcPr>
            <w:tcW w:w="450" w:type="dxa"/>
            <w:tcBorders>
              <w:right w:val="single" w:sz="18" w:space="0" w:color="auto"/>
            </w:tcBorders>
            <w:shd w:val="clear" w:color="auto" w:fill="FABF8F"/>
            <w:vAlign w:val="center"/>
          </w:tcPr>
          <w:p w14:paraId="3A112B45" w14:textId="77777777" w:rsidR="00A63948" w:rsidRPr="00093448" w:rsidRDefault="00A63948">
            <w:pPr>
              <w:pStyle w:val="TableText"/>
              <w:widowControl w:val="0"/>
              <w:rPr>
                <w:rFonts w:ascii="Tahoma" w:hAnsi="Tahoma" w:cs="Tahoma"/>
                <w:color w:val="000000"/>
                <w:sz w:val="13"/>
              </w:rPr>
            </w:pPr>
          </w:p>
        </w:tc>
        <w:tc>
          <w:tcPr>
            <w:tcW w:w="360" w:type="dxa"/>
            <w:tcBorders>
              <w:left w:val="single" w:sz="18" w:space="0" w:color="auto"/>
              <w:right w:val="single" w:sz="18" w:space="0" w:color="auto"/>
            </w:tcBorders>
            <w:shd w:val="clear" w:color="auto" w:fill="FABF8F"/>
            <w:vAlign w:val="center"/>
          </w:tcPr>
          <w:p w14:paraId="3A112B46" w14:textId="77777777" w:rsidR="00A63948" w:rsidRPr="00093448" w:rsidRDefault="00A63948">
            <w:pPr>
              <w:pStyle w:val="TableText"/>
              <w:widowControl w:val="0"/>
              <w:rPr>
                <w:rFonts w:ascii="Tahoma" w:hAnsi="Tahoma" w:cs="Tahoma"/>
                <w:color w:val="000000"/>
                <w:sz w:val="13"/>
              </w:rPr>
            </w:pPr>
          </w:p>
        </w:tc>
        <w:tc>
          <w:tcPr>
            <w:tcW w:w="630" w:type="dxa"/>
            <w:shd w:val="clear" w:color="auto" w:fill="FABF8F"/>
          </w:tcPr>
          <w:p w14:paraId="3A112B47" w14:textId="77777777" w:rsidR="00A63948" w:rsidRPr="00093448" w:rsidRDefault="005374D8">
            <w:pPr>
              <w:pStyle w:val="TableText"/>
              <w:widowControl w:val="0"/>
              <w:rPr>
                <w:rFonts w:ascii="Tahoma" w:hAnsi="Tahoma" w:cs="Tahoma"/>
                <w:color w:val="000000"/>
                <w:sz w:val="13"/>
              </w:rPr>
            </w:pPr>
            <w:r w:rsidRPr="00093448">
              <w:rPr>
                <w:rFonts w:ascii="Tahoma" w:hAnsi="Tahoma" w:cs="Tahoma"/>
                <w:sz w:val="13"/>
                <w:lang w:val="fr-FR"/>
              </w:rPr>
              <w:t>AO, ST</w:t>
            </w:r>
          </w:p>
        </w:tc>
        <w:tc>
          <w:tcPr>
            <w:tcW w:w="540" w:type="dxa"/>
            <w:shd w:val="clear" w:color="auto" w:fill="FABF8F"/>
            <w:vAlign w:val="center"/>
          </w:tcPr>
          <w:p w14:paraId="3A112B48" w14:textId="77777777" w:rsidR="00A63948" w:rsidRPr="00093448" w:rsidRDefault="00A63948">
            <w:pPr>
              <w:pStyle w:val="TableText"/>
              <w:widowControl w:val="0"/>
              <w:rPr>
                <w:rFonts w:ascii="Tahoma" w:hAnsi="Tahoma" w:cs="Tahoma"/>
                <w:color w:val="000000"/>
                <w:sz w:val="13"/>
              </w:rPr>
            </w:pPr>
          </w:p>
        </w:tc>
      </w:tr>
      <w:tr w:rsidR="00A63948" w:rsidRPr="00093448" w14:paraId="3A112B5D" w14:textId="77777777" w:rsidTr="00481755">
        <w:trPr>
          <w:trHeight w:val="145"/>
        </w:trPr>
        <w:tc>
          <w:tcPr>
            <w:tcW w:w="2714" w:type="dxa"/>
            <w:shd w:val="clear" w:color="auto" w:fill="FFFFFF"/>
            <w:vAlign w:val="center"/>
          </w:tcPr>
          <w:p w14:paraId="3A112B4A" w14:textId="77777777" w:rsidR="00A63948" w:rsidRPr="00093448" w:rsidRDefault="00A63948" w:rsidP="00481755">
            <w:pPr>
              <w:pStyle w:val="ProductNames"/>
              <w:spacing w:beforeLines="20" w:before="48" w:afterLines="20" w:after="48"/>
              <w:rPr>
                <w:rFonts w:ascii="Tahoma" w:hAnsi="Tahoma" w:cs="Tahoma"/>
                <w:sz w:val="14"/>
                <w:szCs w:val="14"/>
              </w:rPr>
            </w:pPr>
            <w:bookmarkStart w:id="454" w:name="_Toc257333904"/>
            <w:bookmarkStart w:id="455" w:name="_Toc336338068"/>
            <w:bookmarkStart w:id="456" w:name="_Toc340763514"/>
            <w:bookmarkEnd w:id="454"/>
            <w:bookmarkEnd w:id="455"/>
            <w:r w:rsidRPr="00093448">
              <w:rPr>
                <w:rFonts w:ascii="Tahoma" w:hAnsi="Tahoma" w:cs="Tahoma"/>
                <w:sz w:val="14"/>
                <w:szCs w:val="14"/>
                <w:lang w:val="fr-FR"/>
              </w:rPr>
              <w:t>System Center Data Protection Manager 2010 Standard Server Management License</w:t>
            </w:r>
            <w:bookmarkEnd w:id="456"/>
            <w:r w:rsidRPr="00093448">
              <w:rPr>
                <w:rFonts w:ascii="Tahoma" w:hAnsi="Tahoma" w:cs="Tahoma"/>
                <w:sz w:val="14"/>
                <w:szCs w:val="14"/>
              </w:rPr>
              <w:t xml:space="preserve"> </w:t>
            </w:r>
          </w:p>
        </w:tc>
        <w:tc>
          <w:tcPr>
            <w:tcW w:w="450" w:type="dxa"/>
            <w:shd w:val="clear" w:color="auto" w:fill="FFFFFF"/>
            <w:vAlign w:val="center"/>
          </w:tcPr>
          <w:p w14:paraId="3A112B4B" w14:textId="77777777" w:rsidR="00A63948" w:rsidRPr="00093448" w:rsidRDefault="00A63948" w:rsidP="00806487">
            <w:pPr>
              <w:pStyle w:val="TableText"/>
              <w:widowControl w:val="0"/>
              <w:rPr>
                <w:rStyle w:val="EndnoteReference"/>
                <w:rFonts w:cs="Tahoma"/>
                <w:color w:val="0000FF"/>
                <w:sz w:val="13"/>
                <w:szCs w:val="13"/>
                <w:u w:val="single"/>
              </w:rPr>
            </w:pPr>
          </w:p>
        </w:tc>
        <w:tc>
          <w:tcPr>
            <w:tcW w:w="450" w:type="dxa"/>
            <w:shd w:val="clear" w:color="auto" w:fill="FFFFFF"/>
          </w:tcPr>
          <w:p w14:paraId="3A112B4C" w14:textId="77777777" w:rsidR="00A63948" w:rsidRPr="00093448" w:rsidRDefault="005374D8">
            <w:pPr>
              <w:pStyle w:val="TableText"/>
              <w:widowControl w:val="0"/>
              <w:spacing w:before="180"/>
              <w:rPr>
                <w:rFonts w:ascii="Tahoma" w:hAnsi="Tahoma" w:cs="Tahoma"/>
                <w:color w:val="000000"/>
                <w:sz w:val="13"/>
              </w:rPr>
            </w:pPr>
            <w:r w:rsidRPr="00093448">
              <w:rPr>
                <w:rFonts w:ascii="Tahoma" w:hAnsi="Tahoma" w:cs="Tahoma"/>
                <w:sz w:val="13"/>
              </w:rPr>
              <w:t>06/10</w:t>
            </w:r>
          </w:p>
        </w:tc>
        <w:tc>
          <w:tcPr>
            <w:tcW w:w="360" w:type="dxa"/>
            <w:tcBorders>
              <w:right w:val="single" w:sz="18" w:space="0" w:color="auto"/>
            </w:tcBorders>
            <w:shd w:val="clear" w:color="auto" w:fill="FFFFFF"/>
            <w:vAlign w:val="center"/>
          </w:tcPr>
          <w:p w14:paraId="3A112B4D" w14:textId="77777777" w:rsidR="00A63948" w:rsidRPr="00093448" w:rsidRDefault="00A63948">
            <w:pPr>
              <w:pStyle w:val="TableText"/>
              <w:widowControl w:val="0"/>
              <w:rPr>
                <w:rFonts w:ascii="Tahoma" w:hAnsi="Tahoma" w:cs="Tahoma"/>
                <w:color w:val="000000"/>
                <w:sz w:val="13"/>
              </w:rPr>
            </w:pPr>
            <w:r w:rsidRPr="00093448">
              <w:rPr>
                <w:rFonts w:ascii="Tahoma" w:hAnsi="Tahoma" w:cs="Tahoma"/>
                <w:color w:val="000000"/>
                <w:sz w:val="13"/>
                <w:lang w:val="fr-FR"/>
              </w:rPr>
              <w:t>SRV</w:t>
            </w:r>
          </w:p>
        </w:tc>
        <w:tc>
          <w:tcPr>
            <w:tcW w:w="360" w:type="dxa"/>
            <w:tcBorders>
              <w:left w:val="single" w:sz="18" w:space="0" w:color="auto"/>
            </w:tcBorders>
            <w:shd w:val="clear" w:color="auto" w:fill="FFFFFF"/>
            <w:vAlign w:val="center"/>
          </w:tcPr>
          <w:p w14:paraId="3A112B4E" w14:textId="77777777" w:rsidR="00A63948" w:rsidRPr="00093448" w:rsidRDefault="00A63948">
            <w:pPr>
              <w:pStyle w:val="TableText"/>
              <w:widowControl w:val="0"/>
              <w:rPr>
                <w:rFonts w:ascii="Tahoma" w:hAnsi="Tahoma" w:cs="Tahoma"/>
                <w:color w:val="000000"/>
                <w:sz w:val="13"/>
              </w:rPr>
            </w:pPr>
            <w:r w:rsidRPr="00093448">
              <w:rPr>
                <w:rFonts w:ascii="Tahoma" w:hAnsi="Tahoma" w:cs="Tahoma"/>
                <w:color w:val="000000"/>
                <w:sz w:val="13"/>
              </w:rPr>
              <w:t>1</w:t>
            </w:r>
          </w:p>
        </w:tc>
        <w:tc>
          <w:tcPr>
            <w:tcW w:w="450" w:type="dxa"/>
            <w:shd w:val="clear" w:color="auto" w:fill="FFFFFF"/>
            <w:vAlign w:val="center"/>
          </w:tcPr>
          <w:p w14:paraId="3A112B4F" w14:textId="77777777" w:rsidR="00A63948" w:rsidRPr="00093448" w:rsidRDefault="00A63948">
            <w:pPr>
              <w:pStyle w:val="TableText"/>
              <w:widowControl w:val="0"/>
              <w:rPr>
                <w:rFonts w:ascii="Tahoma" w:hAnsi="Tahoma" w:cs="Tahoma"/>
                <w:color w:val="000000"/>
                <w:sz w:val="13"/>
              </w:rPr>
            </w:pPr>
          </w:p>
        </w:tc>
        <w:tc>
          <w:tcPr>
            <w:tcW w:w="450" w:type="dxa"/>
            <w:shd w:val="clear" w:color="auto" w:fill="FFFFFF"/>
            <w:vAlign w:val="center"/>
          </w:tcPr>
          <w:p w14:paraId="3A112B50" w14:textId="77777777" w:rsidR="00A63948" w:rsidRPr="00093448" w:rsidRDefault="00A63948">
            <w:pPr>
              <w:pStyle w:val="TableText"/>
              <w:widowControl w:val="0"/>
              <w:rPr>
                <w:rFonts w:ascii="Tahoma" w:hAnsi="Tahoma" w:cs="Tahoma"/>
                <w:color w:val="000000"/>
                <w:sz w:val="13"/>
              </w:rPr>
            </w:pPr>
          </w:p>
        </w:tc>
        <w:tc>
          <w:tcPr>
            <w:tcW w:w="450" w:type="dxa"/>
            <w:shd w:val="clear" w:color="auto" w:fill="FFFFFF"/>
            <w:vAlign w:val="center"/>
          </w:tcPr>
          <w:p w14:paraId="3A112B51" w14:textId="77777777" w:rsidR="00A63948" w:rsidRPr="00093448" w:rsidRDefault="00A63948">
            <w:pPr>
              <w:pStyle w:val="TableText"/>
              <w:widowControl w:val="0"/>
              <w:rPr>
                <w:rFonts w:ascii="Tahoma" w:hAnsi="Tahoma" w:cs="Tahoma"/>
                <w:color w:val="000000"/>
                <w:sz w:val="13"/>
              </w:rPr>
            </w:pPr>
          </w:p>
        </w:tc>
        <w:tc>
          <w:tcPr>
            <w:tcW w:w="450" w:type="dxa"/>
            <w:shd w:val="clear" w:color="auto" w:fill="FFFFFF"/>
            <w:vAlign w:val="center"/>
          </w:tcPr>
          <w:p w14:paraId="3A112B52" w14:textId="77777777" w:rsidR="00A63948" w:rsidRPr="00093448" w:rsidRDefault="00A63948">
            <w:pPr>
              <w:pStyle w:val="TableText"/>
              <w:widowControl w:val="0"/>
              <w:rPr>
                <w:rFonts w:ascii="Tahoma" w:hAnsi="Tahoma" w:cs="Tahoma"/>
                <w:color w:val="000000"/>
                <w:sz w:val="13"/>
              </w:rPr>
            </w:pPr>
          </w:p>
        </w:tc>
        <w:tc>
          <w:tcPr>
            <w:tcW w:w="450" w:type="dxa"/>
            <w:shd w:val="clear" w:color="auto" w:fill="FFFFFF"/>
            <w:vAlign w:val="center"/>
          </w:tcPr>
          <w:p w14:paraId="3A112B53" w14:textId="77777777" w:rsidR="00A63948" w:rsidRPr="00093448" w:rsidRDefault="00A63948">
            <w:pPr>
              <w:pStyle w:val="TableText"/>
              <w:widowControl w:val="0"/>
              <w:rPr>
                <w:rFonts w:ascii="Tahoma" w:hAnsi="Tahoma" w:cs="Tahoma"/>
                <w:color w:val="000000"/>
                <w:sz w:val="13"/>
              </w:rPr>
            </w:pPr>
          </w:p>
        </w:tc>
        <w:tc>
          <w:tcPr>
            <w:tcW w:w="360" w:type="dxa"/>
            <w:tcBorders>
              <w:right w:val="single" w:sz="18" w:space="0" w:color="auto"/>
            </w:tcBorders>
            <w:shd w:val="clear" w:color="auto" w:fill="FFFFFF"/>
            <w:vAlign w:val="center"/>
          </w:tcPr>
          <w:p w14:paraId="3A112B54" w14:textId="77777777" w:rsidR="00A63948" w:rsidRPr="00093448" w:rsidRDefault="00A63948">
            <w:pPr>
              <w:pStyle w:val="TableText"/>
              <w:widowControl w:val="0"/>
              <w:rPr>
                <w:rFonts w:ascii="Tahoma" w:hAnsi="Tahoma" w:cs="Tahoma"/>
                <w:color w:val="000000"/>
                <w:sz w:val="13"/>
              </w:rPr>
            </w:pPr>
          </w:p>
        </w:tc>
        <w:tc>
          <w:tcPr>
            <w:tcW w:w="450" w:type="dxa"/>
            <w:tcBorders>
              <w:left w:val="single" w:sz="18" w:space="0" w:color="auto"/>
            </w:tcBorders>
            <w:shd w:val="clear" w:color="auto" w:fill="FFFFFF"/>
            <w:vAlign w:val="center"/>
          </w:tcPr>
          <w:p w14:paraId="3A112B55" w14:textId="77777777" w:rsidR="00A63948" w:rsidRPr="00093448" w:rsidRDefault="00A63948">
            <w:pPr>
              <w:pStyle w:val="TableText"/>
              <w:widowControl w:val="0"/>
              <w:rPr>
                <w:rFonts w:ascii="Tahoma" w:hAnsi="Tahoma" w:cs="Tahoma"/>
                <w:color w:val="000000"/>
                <w:sz w:val="13"/>
              </w:rPr>
            </w:pPr>
            <w:r w:rsidRPr="00093448">
              <w:rPr>
                <w:rFonts w:ascii="Tahoma" w:hAnsi="Tahoma" w:cs="Tahoma"/>
                <w:color w:val="000000"/>
                <w:sz w:val="13"/>
              </w:rPr>
              <w:t>1</w:t>
            </w:r>
          </w:p>
        </w:tc>
        <w:tc>
          <w:tcPr>
            <w:tcW w:w="450" w:type="dxa"/>
            <w:shd w:val="clear" w:color="auto" w:fill="FFFFFF"/>
            <w:vAlign w:val="center"/>
          </w:tcPr>
          <w:p w14:paraId="3A112B56" w14:textId="77777777" w:rsidR="00A63948" w:rsidRPr="00093448" w:rsidRDefault="00A63948">
            <w:pPr>
              <w:pStyle w:val="TableText"/>
              <w:widowControl w:val="0"/>
              <w:rPr>
                <w:rFonts w:ascii="Tahoma" w:hAnsi="Tahoma" w:cs="Tahoma"/>
                <w:color w:val="000000"/>
                <w:sz w:val="13"/>
              </w:rPr>
            </w:pPr>
          </w:p>
        </w:tc>
        <w:tc>
          <w:tcPr>
            <w:tcW w:w="450" w:type="dxa"/>
            <w:tcBorders>
              <w:right w:val="single" w:sz="18" w:space="0" w:color="auto"/>
            </w:tcBorders>
            <w:shd w:val="clear" w:color="auto" w:fill="FFFFFF"/>
            <w:vAlign w:val="center"/>
          </w:tcPr>
          <w:p w14:paraId="3A112B57" w14:textId="77777777" w:rsidR="00A63948" w:rsidRPr="00093448" w:rsidRDefault="00A63948">
            <w:pPr>
              <w:pStyle w:val="TableText"/>
              <w:widowControl w:val="0"/>
              <w:rPr>
                <w:rFonts w:ascii="Tahoma" w:hAnsi="Tahoma" w:cs="Tahoma"/>
                <w:color w:val="000000"/>
                <w:sz w:val="13"/>
              </w:rPr>
            </w:pPr>
            <w:r w:rsidRPr="00093448">
              <w:rPr>
                <w:rFonts w:ascii="Tahoma" w:hAnsi="Tahoma" w:cs="Tahoma"/>
                <w:color w:val="000000"/>
                <w:sz w:val="13"/>
              </w:rPr>
              <w:t>1</w:t>
            </w:r>
          </w:p>
        </w:tc>
        <w:tc>
          <w:tcPr>
            <w:tcW w:w="360" w:type="dxa"/>
            <w:tcBorders>
              <w:left w:val="single" w:sz="18" w:space="0" w:color="auto"/>
            </w:tcBorders>
            <w:shd w:val="clear" w:color="auto" w:fill="FFFFFF"/>
            <w:vAlign w:val="center"/>
          </w:tcPr>
          <w:p w14:paraId="3A112B58" w14:textId="77777777" w:rsidR="00A63948" w:rsidRPr="00093448" w:rsidRDefault="00A63948">
            <w:pPr>
              <w:pStyle w:val="TableText"/>
              <w:widowControl w:val="0"/>
              <w:rPr>
                <w:rFonts w:ascii="Tahoma" w:hAnsi="Tahoma" w:cs="Tahoma"/>
                <w:color w:val="000000"/>
                <w:sz w:val="13"/>
              </w:rPr>
            </w:pPr>
            <w:r w:rsidRPr="00093448">
              <w:rPr>
                <w:rFonts w:ascii="Tahoma" w:hAnsi="Tahoma" w:cs="Tahoma"/>
                <w:color w:val="000000"/>
                <w:sz w:val="13"/>
              </w:rPr>
              <w:t>1</w:t>
            </w:r>
          </w:p>
        </w:tc>
        <w:tc>
          <w:tcPr>
            <w:tcW w:w="450" w:type="dxa"/>
            <w:tcBorders>
              <w:right w:val="single" w:sz="18" w:space="0" w:color="auto"/>
            </w:tcBorders>
            <w:shd w:val="clear" w:color="auto" w:fill="FFFFFF"/>
            <w:vAlign w:val="center"/>
          </w:tcPr>
          <w:p w14:paraId="3A112B59" w14:textId="77777777" w:rsidR="00A63948" w:rsidRPr="00093448" w:rsidRDefault="00A63948">
            <w:pPr>
              <w:pStyle w:val="TableText"/>
              <w:widowControl w:val="0"/>
              <w:rPr>
                <w:rFonts w:ascii="Tahoma" w:hAnsi="Tahoma" w:cs="Tahoma"/>
                <w:color w:val="000000"/>
                <w:sz w:val="13"/>
              </w:rPr>
            </w:pPr>
          </w:p>
        </w:tc>
        <w:tc>
          <w:tcPr>
            <w:tcW w:w="360" w:type="dxa"/>
            <w:tcBorders>
              <w:left w:val="single" w:sz="18" w:space="0" w:color="auto"/>
              <w:right w:val="single" w:sz="18" w:space="0" w:color="auto"/>
            </w:tcBorders>
            <w:shd w:val="clear" w:color="auto" w:fill="FFFFFF"/>
            <w:vAlign w:val="center"/>
          </w:tcPr>
          <w:p w14:paraId="3A112B5A" w14:textId="77777777" w:rsidR="00A63948" w:rsidRPr="00093448" w:rsidRDefault="00A63948">
            <w:pPr>
              <w:pStyle w:val="TableText"/>
              <w:widowControl w:val="0"/>
              <w:rPr>
                <w:rFonts w:ascii="Tahoma" w:hAnsi="Tahoma" w:cs="Tahoma"/>
                <w:color w:val="000000"/>
                <w:sz w:val="13"/>
              </w:rPr>
            </w:pPr>
          </w:p>
        </w:tc>
        <w:tc>
          <w:tcPr>
            <w:tcW w:w="630" w:type="dxa"/>
            <w:shd w:val="clear" w:color="auto" w:fill="FFFFFF"/>
          </w:tcPr>
          <w:p w14:paraId="3A112B5B" w14:textId="77777777" w:rsidR="00A63948" w:rsidRPr="00093448" w:rsidRDefault="005374D8">
            <w:pPr>
              <w:pStyle w:val="TableText"/>
              <w:widowControl w:val="0"/>
              <w:rPr>
                <w:rFonts w:ascii="Tahoma" w:hAnsi="Tahoma" w:cs="Tahoma"/>
                <w:color w:val="000000"/>
                <w:sz w:val="13"/>
              </w:rPr>
            </w:pPr>
            <w:r w:rsidRPr="00093448">
              <w:rPr>
                <w:rFonts w:ascii="Tahoma" w:hAnsi="Tahoma" w:cs="Tahoma"/>
                <w:sz w:val="13"/>
                <w:lang w:val="fr-FR"/>
              </w:rPr>
              <w:t>AO, ST</w:t>
            </w:r>
          </w:p>
        </w:tc>
        <w:tc>
          <w:tcPr>
            <w:tcW w:w="540" w:type="dxa"/>
            <w:shd w:val="clear" w:color="auto" w:fill="FFFFFF"/>
            <w:vAlign w:val="center"/>
          </w:tcPr>
          <w:p w14:paraId="3A112B5C" w14:textId="77777777" w:rsidR="00A63948" w:rsidRPr="00093448" w:rsidRDefault="00A63948">
            <w:pPr>
              <w:pStyle w:val="TableText"/>
              <w:widowControl w:val="0"/>
              <w:rPr>
                <w:rFonts w:ascii="Tahoma" w:hAnsi="Tahoma" w:cs="Tahoma"/>
                <w:color w:val="000000"/>
                <w:sz w:val="13"/>
              </w:rPr>
            </w:pPr>
          </w:p>
        </w:tc>
      </w:tr>
      <w:tr w:rsidR="00A63948" w:rsidRPr="00093448" w14:paraId="3A112B71" w14:textId="77777777" w:rsidTr="00481755">
        <w:trPr>
          <w:trHeight w:val="145"/>
        </w:trPr>
        <w:tc>
          <w:tcPr>
            <w:tcW w:w="2714" w:type="dxa"/>
            <w:shd w:val="clear" w:color="auto" w:fill="FABF8F"/>
            <w:vAlign w:val="center"/>
          </w:tcPr>
          <w:p w14:paraId="3A112B5E" w14:textId="77777777" w:rsidR="00A63948" w:rsidRPr="00093448" w:rsidRDefault="00A63948" w:rsidP="00481755">
            <w:pPr>
              <w:pStyle w:val="ProductNames"/>
              <w:spacing w:beforeLines="20" w:before="48" w:afterLines="20" w:after="48"/>
              <w:rPr>
                <w:rFonts w:ascii="Tahoma" w:hAnsi="Tahoma" w:cs="Tahoma"/>
                <w:sz w:val="14"/>
                <w:szCs w:val="14"/>
              </w:rPr>
            </w:pPr>
            <w:bookmarkStart w:id="457" w:name="_Toc336338069"/>
            <w:bookmarkStart w:id="458" w:name="_Toc257333905"/>
            <w:bookmarkStart w:id="459" w:name="_Toc340763515"/>
            <w:bookmarkEnd w:id="457"/>
            <w:bookmarkEnd w:id="458"/>
            <w:r w:rsidRPr="00093448">
              <w:rPr>
                <w:rFonts w:ascii="Tahoma" w:hAnsi="Tahoma" w:cs="Tahoma"/>
                <w:sz w:val="14"/>
                <w:szCs w:val="14"/>
                <w:lang w:val="fr-FR"/>
              </w:rPr>
              <w:t>System Center Essentials 2010</w:t>
            </w:r>
            <w:bookmarkEnd w:id="459"/>
            <w:r w:rsidRPr="00093448">
              <w:rPr>
                <w:rFonts w:ascii="Tahoma" w:hAnsi="Tahoma" w:cs="Tahoma"/>
                <w:sz w:val="14"/>
                <w:szCs w:val="14"/>
              </w:rPr>
              <w:t xml:space="preserve"> </w:t>
            </w:r>
          </w:p>
        </w:tc>
        <w:tc>
          <w:tcPr>
            <w:tcW w:w="450" w:type="dxa"/>
            <w:shd w:val="clear" w:color="auto" w:fill="FABF8F"/>
            <w:vAlign w:val="center"/>
          </w:tcPr>
          <w:p w14:paraId="3A112B5F" w14:textId="77777777" w:rsidR="00A63948" w:rsidRPr="00093448" w:rsidRDefault="00B86982" w:rsidP="00806515">
            <w:pPr>
              <w:pStyle w:val="TableText"/>
              <w:widowControl w:val="0"/>
              <w:rPr>
                <w:rStyle w:val="EndnoteReference"/>
                <w:rFonts w:cs="Tahoma"/>
                <w:b w:val="0"/>
                <w:color w:val="0000FF"/>
                <w:sz w:val="13"/>
                <w:szCs w:val="13"/>
                <w:u w:val="single"/>
              </w:rPr>
            </w:pPr>
            <w:hyperlink w:anchor="Srv_94SystemsCenterDataProEtalEndofLife" w:history="1">
              <w:r w:rsidR="005374D8" w:rsidRPr="00093448">
                <w:rPr>
                  <w:rStyle w:val="Hyperlink"/>
                  <w:rFonts w:cs="Tahoma"/>
                  <w:b/>
                  <w:sz w:val="13"/>
                  <w:szCs w:val="13"/>
                </w:rPr>
                <w:t>83</w:t>
              </w:r>
            </w:hyperlink>
          </w:p>
        </w:tc>
        <w:tc>
          <w:tcPr>
            <w:tcW w:w="450" w:type="dxa"/>
            <w:shd w:val="clear" w:color="auto" w:fill="FABF8F"/>
          </w:tcPr>
          <w:p w14:paraId="3A112B60" w14:textId="77777777" w:rsidR="00A63948" w:rsidRPr="00093448" w:rsidRDefault="005374D8" w:rsidP="002B131B">
            <w:pPr>
              <w:pStyle w:val="TableText"/>
              <w:widowControl w:val="0"/>
              <w:spacing w:before="120"/>
              <w:rPr>
                <w:rFonts w:ascii="Tahoma" w:hAnsi="Tahoma" w:cs="Tahoma"/>
                <w:color w:val="000000"/>
                <w:sz w:val="13"/>
              </w:rPr>
            </w:pPr>
            <w:r w:rsidRPr="00093448">
              <w:rPr>
                <w:rFonts w:ascii="Tahoma" w:hAnsi="Tahoma" w:cs="Tahoma"/>
                <w:sz w:val="13"/>
              </w:rPr>
              <w:t>04/10</w:t>
            </w:r>
          </w:p>
        </w:tc>
        <w:tc>
          <w:tcPr>
            <w:tcW w:w="360" w:type="dxa"/>
            <w:tcBorders>
              <w:right w:val="single" w:sz="18" w:space="0" w:color="auto"/>
            </w:tcBorders>
            <w:shd w:val="clear" w:color="auto" w:fill="FABF8F"/>
            <w:vAlign w:val="center"/>
          </w:tcPr>
          <w:p w14:paraId="3A112B61" w14:textId="77777777" w:rsidR="00A63948" w:rsidRPr="00093448" w:rsidRDefault="00A63948">
            <w:pPr>
              <w:pStyle w:val="TableText"/>
              <w:widowControl w:val="0"/>
              <w:rPr>
                <w:rFonts w:ascii="Tahoma" w:hAnsi="Tahoma" w:cs="Tahoma"/>
                <w:color w:val="000000"/>
                <w:sz w:val="13"/>
              </w:rPr>
            </w:pPr>
            <w:r w:rsidRPr="00093448">
              <w:rPr>
                <w:rFonts w:ascii="Tahoma" w:hAnsi="Tahoma" w:cs="Tahoma"/>
                <w:color w:val="000000"/>
                <w:sz w:val="13"/>
                <w:lang w:val="fr-FR"/>
              </w:rPr>
              <w:t>SRV</w:t>
            </w:r>
          </w:p>
        </w:tc>
        <w:tc>
          <w:tcPr>
            <w:tcW w:w="360" w:type="dxa"/>
            <w:tcBorders>
              <w:left w:val="single" w:sz="18" w:space="0" w:color="auto"/>
            </w:tcBorders>
            <w:shd w:val="clear" w:color="auto" w:fill="FABF8F"/>
            <w:vAlign w:val="center"/>
          </w:tcPr>
          <w:p w14:paraId="3A112B62" w14:textId="77777777" w:rsidR="00A63948" w:rsidRPr="00093448" w:rsidRDefault="00A63948">
            <w:pPr>
              <w:pStyle w:val="TableText"/>
              <w:widowControl w:val="0"/>
              <w:rPr>
                <w:rFonts w:ascii="Tahoma" w:hAnsi="Tahoma" w:cs="Tahoma"/>
                <w:color w:val="000000"/>
                <w:sz w:val="13"/>
              </w:rPr>
            </w:pPr>
            <w:r w:rsidRPr="00093448">
              <w:rPr>
                <w:rFonts w:ascii="Tahoma" w:hAnsi="Tahoma" w:cs="Tahoma"/>
                <w:color w:val="000000"/>
                <w:sz w:val="13"/>
              </w:rPr>
              <w:t>1</w:t>
            </w:r>
          </w:p>
        </w:tc>
        <w:tc>
          <w:tcPr>
            <w:tcW w:w="450" w:type="dxa"/>
            <w:shd w:val="clear" w:color="auto" w:fill="FABF8F"/>
            <w:vAlign w:val="center"/>
          </w:tcPr>
          <w:p w14:paraId="3A112B63" w14:textId="77777777" w:rsidR="00A63948" w:rsidRPr="00093448" w:rsidRDefault="00A63948">
            <w:pPr>
              <w:pStyle w:val="TableText"/>
              <w:widowControl w:val="0"/>
              <w:rPr>
                <w:rFonts w:ascii="Tahoma" w:hAnsi="Tahoma" w:cs="Tahoma"/>
                <w:color w:val="000000"/>
                <w:sz w:val="13"/>
              </w:rPr>
            </w:pPr>
            <w:r w:rsidRPr="00093448">
              <w:rPr>
                <w:rFonts w:ascii="Tahoma" w:hAnsi="Tahoma" w:cs="Tahoma"/>
                <w:color w:val="000000"/>
                <w:sz w:val="13"/>
              </w:rPr>
              <w:t>3</w:t>
            </w:r>
          </w:p>
        </w:tc>
        <w:tc>
          <w:tcPr>
            <w:tcW w:w="450" w:type="dxa"/>
            <w:shd w:val="clear" w:color="auto" w:fill="FABF8F"/>
            <w:vAlign w:val="center"/>
          </w:tcPr>
          <w:p w14:paraId="3A112B64" w14:textId="77777777" w:rsidR="00A63948" w:rsidRPr="00093448" w:rsidRDefault="00A63948">
            <w:pPr>
              <w:pStyle w:val="TableText"/>
              <w:widowControl w:val="0"/>
              <w:rPr>
                <w:rFonts w:ascii="Tahoma" w:hAnsi="Tahoma" w:cs="Tahoma"/>
                <w:color w:val="000000"/>
                <w:sz w:val="13"/>
              </w:rPr>
            </w:pPr>
            <w:r w:rsidRPr="00093448">
              <w:rPr>
                <w:rFonts w:ascii="Tahoma" w:hAnsi="Tahoma" w:cs="Tahoma"/>
                <w:color w:val="000000"/>
                <w:sz w:val="13"/>
              </w:rPr>
              <w:t>2</w:t>
            </w:r>
          </w:p>
        </w:tc>
        <w:tc>
          <w:tcPr>
            <w:tcW w:w="450" w:type="dxa"/>
            <w:shd w:val="clear" w:color="auto" w:fill="FABF8F"/>
            <w:vAlign w:val="center"/>
          </w:tcPr>
          <w:p w14:paraId="3A112B65" w14:textId="77777777" w:rsidR="00A63948" w:rsidRPr="00093448" w:rsidRDefault="00A63948">
            <w:pPr>
              <w:pStyle w:val="TableText"/>
              <w:widowControl w:val="0"/>
              <w:rPr>
                <w:rFonts w:ascii="Tahoma" w:hAnsi="Tahoma" w:cs="Tahoma"/>
                <w:color w:val="000000"/>
                <w:sz w:val="13"/>
              </w:rPr>
            </w:pPr>
            <w:r w:rsidRPr="00093448">
              <w:rPr>
                <w:rFonts w:ascii="Tahoma" w:hAnsi="Tahoma" w:cs="Tahoma"/>
                <w:color w:val="000000"/>
                <w:sz w:val="13"/>
              </w:rPr>
              <w:t>2</w:t>
            </w:r>
          </w:p>
        </w:tc>
        <w:tc>
          <w:tcPr>
            <w:tcW w:w="450" w:type="dxa"/>
            <w:shd w:val="clear" w:color="auto" w:fill="FABF8F"/>
            <w:vAlign w:val="center"/>
          </w:tcPr>
          <w:p w14:paraId="3A112B66" w14:textId="77777777" w:rsidR="00A63948" w:rsidRPr="00093448" w:rsidRDefault="00A63948">
            <w:pPr>
              <w:pStyle w:val="TableText"/>
              <w:widowControl w:val="0"/>
              <w:rPr>
                <w:rFonts w:ascii="Tahoma" w:hAnsi="Tahoma" w:cs="Tahoma"/>
                <w:color w:val="000000"/>
                <w:sz w:val="13"/>
              </w:rPr>
            </w:pPr>
            <w:r w:rsidRPr="00093448">
              <w:rPr>
                <w:rFonts w:ascii="Tahoma" w:hAnsi="Tahoma" w:cs="Tahoma"/>
                <w:color w:val="000000"/>
                <w:sz w:val="13"/>
              </w:rPr>
              <w:t>2</w:t>
            </w:r>
          </w:p>
        </w:tc>
        <w:tc>
          <w:tcPr>
            <w:tcW w:w="450" w:type="dxa"/>
            <w:shd w:val="clear" w:color="auto" w:fill="FABF8F"/>
            <w:vAlign w:val="center"/>
          </w:tcPr>
          <w:p w14:paraId="3A112B67" w14:textId="77777777" w:rsidR="00A63948" w:rsidRPr="00093448" w:rsidRDefault="00A63948">
            <w:pPr>
              <w:pStyle w:val="TableText"/>
              <w:widowControl w:val="0"/>
              <w:rPr>
                <w:rFonts w:ascii="Tahoma" w:hAnsi="Tahoma" w:cs="Tahoma"/>
                <w:color w:val="000000"/>
                <w:sz w:val="13"/>
              </w:rPr>
            </w:pPr>
            <w:r w:rsidRPr="00093448">
              <w:rPr>
                <w:rFonts w:ascii="Tahoma" w:hAnsi="Tahoma" w:cs="Tahoma"/>
                <w:color w:val="000000"/>
                <w:sz w:val="13"/>
              </w:rPr>
              <w:t>1</w:t>
            </w:r>
          </w:p>
        </w:tc>
        <w:tc>
          <w:tcPr>
            <w:tcW w:w="360" w:type="dxa"/>
            <w:tcBorders>
              <w:right w:val="single" w:sz="18" w:space="0" w:color="auto"/>
            </w:tcBorders>
            <w:shd w:val="clear" w:color="auto" w:fill="FABF8F"/>
            <w:vAlign w:val="center"/>
          </w:tcPr>
          <w:p w14:paraId="3A112B68" w14:textId="77777777" w:rsidR="00A63948" w:rsidRPr="00093448" w:rsidRDefault="00A63948">
            <w:pPr>
              <w:pStyle w:val="TableText"/>
              <w:widowControl w:val="0"/>
              <w:rPr>
                <w:rFonts w:ascii="Tahoma" w:hAnsi="Tahoma" w:cs="Tahoma"/>
                <w:color w:val="000000"/>
                <w:sz w:val="13"/>
              </w:rPr>
            </w:pPr>
            <w:r w:rsidRPr="00093448">
              <w:rPr>
                <w:rFonts w:ascii="Tahoma" w:hAnsi="Tahoma" w:cs="Tahoma"/>
                <w:color w:val="000000"/>
                <w:sz w:val="13"/>
              </w:rPr>
              <w:t>1</w:t>
            </w:r>
          </w:p>
        </w:tc>
        <w:tc>
          <w:tcPr>
            <w:tcW w:w="450" w:type="dxa"/>
            <w:tcBorders>
              <w:left w:val="single" w:sz="18" w:space="0" w:color="auto"/>
            </w:tcBorders>
            <w:shd w:val="clear" w:color="auto" w:fill="FABF8F"/>
            <w:vAlign w:val="center"/>
          </w:tcPr>
          <w:p w14:paraId="3A112B69" w14:textId="77777777" w:rsidR="00A63948" w:rsidRPr="00093448" w:rsidRDefault="00A63948">
            <w:pPr>
              <w:pStyle w:val="TableText"/>
              <w:widowControl w:val="0"/>
              <w:rPr>
                <w:rFonts w:ascii="Tahoma" w:hAnsi="Tahoma" w:cs="Tahoma"/>
                <w:color w:val="000000"/>
                <w:sz w:val="13"/>
              </w:rPr>
            </w:pPr>
            <w:r w:rsidRPr="00093448">
              <w:rPr>
                <w:rFonts w:ascii="Tahoma" w:hAnsi="Tahoma" w:cs="Tahoma"/>
                <w:color w:val="000000"/>
                <w:sz w:val="13"/>
              </w:rPr>
              <w:t>1</w:t>
            </w:r>
          </w:p>
        </w:tc>
        <w:tc>
          <w:tcPr>
            <w:tcW w:w="450" w:type="dxa"/>
            <w:shd w:val="clear" w:color="auto" w:fill="FABF8F"/>
            <w:vAlign w:val="center"/>
          </w:tcPr>
          <w:p w14:paraId="3A112B6A" w14:textId="77777777" w:rsidR="00A63948" w:rsidRPr="00093448" w:rsidRDefault="00A63948">
            <w:pPr>
              <w:pStyle w:val="TableText"/>
              <w:widowControl w:val="0"/>
              <w:rPr>
                <w:rFonts w:ascii="Tahoma" w:hAnsi="Tahoma" w:cs="Tahoma"/>
                <w:color w:val="000000"/>
                <w:sz w:val="13"/>
              </w:rPr>
            </w:pPr>
            <w:r w:rsidRPr="00093448">
              <w:rPr>
                <w:rFonts w:ascii="Tahoma" w:hAnsi="Tahoma" w:cs="Tahoma"/>
                <w:color w:val="000000"/>
                <w:sz w:val="13"/>
              </w:rPr>
              <w:t>2</w:t>
            </w:r>
          </w:p>
        </w:tc>
        <w:tc>
          <w:tcPr>
            <w:tcW w:w="450" w:type="dxa"/>
            <w:tcBorders>
              <w:right w:val="single" w:sz="18" w:space="0" w:color="auto"/>
            </w:tcBorders>
            <w:shd w:val="clear" w:color="auto" w:fill="FABF8F"/>
            <w:vAlign w:val="center"/>
          </w:tcPr>
          <w:p w14:paraId="3A112B6B" w14:textId="77777777" w:rsidR="00A63948" w:rsidRPr="00093448" w:rsidRDefault="00A63948">
            <w:pPr>
              <w:pStyle w:val="TableText"/>
              <w:widowControl w:val="0"/>
              <w:rPr>
                <w:rFonts w:ascii="Tahoma" w:hAnsi="Tahoma" w:cs="Tahoma"/>
                <w:color w:val="000000"/>
                <w:sz w:val="13"/>
              </w:rPr>
            </w:pPr>
            <w:r w:rsidRPr="00093448">
              <w:rPr>
                <w:rFonts w:ascii="Tahoma" w:hAnsi="Tahoma" w:cs="Tahoma"/>
                <w:color w:val="000000"/>
                <w:sz w:val="13"/>
              </w:rPr>
              <w:t>1</w:t>
            </w:r>
          </w:p>
        </w:tc>
        <w:tc>
          <w:tcPr>
            <w:tcW w:w="360" w:type="dxa"/>
            <w:tcBorders>
              <w:left w:val="single" w:sz="18" w:space="0" w:color="auto"/>
            </w:tcBorders>
            <w:shd w:val="clear" w:color="auto" w:fill="FABF8F"/>
            <w:vAlign w:val="center"/>
          </w:tcPr>
          <w:p w14:paraId="3A112B6C" w14:textId="77777777" w:rsidR="00A63948" w:rsidRPr="00093448" w:rsidRDefault="00A63948">
            <w:pPr>
              <w:pStyle w:val="TableText"/>
              <w:widowControl w:val="0"/>
              <w:rPr>
                <w:rFonts w:ascii="Tahoma" w:hAnsi="Tahoma" w:cs="Tahoma"/>
                <w:color w:val="000000"/>
                <w:sz w:val="13"/>
              </w:rPr>
            </w:pPr>
            <w:r w:rsidRPr="00093448">
              <w:rPr>
                <w:rFonts w:ascii="Tahoma" w:hAnsi="Tahoma" w:cs="Tahoma"/>
                <w:color w:val="000000"/>
                <w:sz w:val="13"/>
              </w:rPr>
              <w:t>1</w:t>
            </w:r>
          </w:p>
        </w:tc>
        <w:tc>
          <w:tcPr>
            <w:tcW w:w="450" w:type="dxa"/>
            <w:tcBorders>
              <w:right w:val="single" w:sz="18" w:space="0" w:color="auto"/>
            </w:tcBorders>
            <w:shd w:val="clear" w:color="auto" w:fill="FABF8F"/>
            <w:vAlign w:val="center"/>
          </w:tcPr>
          <w:p w14:paraId="3A112B6D" w14:textId="77777777" w:rsidR="00A63948" w:rsidRPr="00093448" w:rsidRDefault="00A63948">
            <w:pPr>
              <w:pStyle w:val="TableText"/>
              <w:widowControl w:val="0"/>
              <w:rPr>
                <w:rFonts w:ascii="Tahoma" w:hAnsi="Tahoma" w:cs="Tahoma"/>
                <w:color w:val="000000"/>
                <w:sz w:val="13"/>
              </w:rPr>
            </w:pPr>
            <w:r w:rsidRPr="00093448">
              <w:rPr>
                <w:rFonts w:ascii="Tahoma" w:hAnsi="Tahoma" w:cs="Tahoma"/>
                <w:color w:val="000000"/>
                <w:sz w:val="13"/>
                <w:lang w:val="fr-FR"/>
              </w:rPr>
              <w:t>A</w:t>
            </w:r>
          </w:p>
        </w:tc>
        <w:tc>
          <w:tcPr>
            <w:tcW w:w="360" w:type="dxa"/>
            <w:tcBorders>
              <w:left w:val="single" w:sz="18" w:space="0" w:color="auto"/>
              <w:right w:val="single" w:sz="18" w:space="0" w:color="auto"/>
            </w:tcBorders>
            <w:shd w:val="clear" w:color="auto" w:fill="FABF8F"/>
            <w:vAlign w:val="center"/>
          </w:tcPr>
          <w:p w14:paraId="3A112B6E" w14:textId="77777777" w:rsidR="00A63948" w:rsidRPr="00093448" w:rsidRDefault="00A63948">
            <w:pPr>
              <w:pStyle w:val="TableText"/>
              <w:widowControl w:val="0"/>
              <w:rPr>
                <w:rFonts w:ascii="Tahoma" w:hAnsi="Tahoma" w:cs="Tahoma"/>
                <w:color w:val="000000"/>
                <w:sz w:val="13"/>
              </w:rPr>
            </w:pPr>
            <w:r w:rsidRPr="00093448">
              <w:rPr>
                <w:rFonts w:ascii="Tahoma" w:hAnsi="Tahoma" w:cs="Tahoma"/>
                <w:color w:val="000000"/>
                <w:sz w:val="13"/>
                <w:lang w:val="fr-FR"/>
              </w:rPr>
              <w:t xml:space="preserve">P </w:t>
            </w:r>
          </w:p>
        </w:tc>
        <w:tc>
          <w:tcPr>
            <w:tcW w:w="630" w:type="dxa"/>
            <w:shd w:val="clear" w:color="auto" w:fill="FABF8F"/>
          </w:tcPr>
          <w:p w14:paraId="3A112B6F" w14:textId="77777777" w:rsidR="00A63948" w:rsidRPr="00093448" w:rsidRDefault="005374D8">
            <w:pPr>
              <w:pStyle w:val="TableText"/>
              <w:widowControl w:val="0"/>
              <w:rPr>
                <w:rFonts w:ascii="Tahoma" w:hAnsi="Tahoma" w:cs="Tahoma"/>
                <w:color w:val="000000"/>
                <w:sz w:val="13"/>
              </w:rPr>
            </w:pPr>
            <w:r w:rsidRPr="00093448">
              <w:rPr>
                <w:rFonts w:ascii="Tahoma" w:hAnsi="Tahoma" w:cs="Tahoma"/>
                <w:sz w:val="13"/>
                <w:lang w:val="fr-FR"/>
              </w:rPr>
              <w:t>A</w:t>
            </w:r>
          </w:p>
        </w:tc>
        <w:tc>
          <w:tcPr>
            <w:tcW w:w="540" w:type="dxa"/>
            <w:shd w:val="clear" w:color="auto" w:fill="FABF8F"/>
            <w:vAlign w:val="center"/>
          </w:tcPr>
          <w:p w14:paraId="3A112B70" w14:textId="77777777" w:rsidR="00A63948" w:rsidRPr="00093448" w:rsidRDefault="00A63948">
            <w:pPr>
              <w:pStyle w:val="TableText"/>
              <w:widowControl w:val="0"/>
              <w:rPr>
                <w:rFonts w:ascii="Tahoma" w:hAnsi="Tahoma" w:cs="Tahoma"/>
                <w:color w:val="000000"/>
                <w:sz w:val="13"/>
              </w:rPr>
            </w:pPr>
          </w:p>
        </w:tc>
      </w:tr>
      <w:tr w:rsidR="00A63948" w:rsidRPr="00093448" w14:paraId="3A112B85" w14:textId="77777777" w:rsidTr="00481755">
        <w:trPr>
          <w:trHeight w:val="145"/>
        </w:trPr>
        <w:tc>
          <w:tcPr>
            <w:tcW w:w="2714" w:type="dxa"/>
            <w:shd w:val="clear" w:color="auto" w:fill="FFFFFF"/>
            <w:vAlign w:val="center"/>
          </w:tcPr>
          <w:p w14:paraId="3A112B72" w14:textId="77777777" w:rsidR="00A63948" w:rsidRPr="00093448" w:rsidRDefault="00A63948" w:rsidP="00481755">
            <w:pPr>
              <w:pStyle w:val="ProductNames"/>
              <w:spacing w:beforeLines="20" w:before="48" w:afterLines="20" w:after="48"/>
              <w:rPr>
                <w:rFonts w:ascii="Tahoma" w:hAnsi="Tahoma" w:cs="Tahoma"/>
                <w:sz w:val="14"/>
                <w:szCs w:val="14"/>
              </w:rPr>
            </w:pPr>
            <w:bookmarkStart w:id="460" w:name="_Toc257333906"/>
            <w:bookmarkStart w:id="461" w:name="_Toc336338070"/>
            <w:bookmarkStart w:id="462" w:name="_Toc340763516"/>
            <w:bookmarkEnd w:id="460"/>
            <w:bookmarkEnd w:id="461"/>
            <w:r w:rsidRPr="00093448">
              <w:rPr>
                <w:rFonts w:ascii="Tahoma" w:hAnsi="Tahoma" w:cs="Tahoma"/>
                <w:sz w:val="14"/>
                <w:szCs w:val="14"/>
                <w:lang w:val="fr-FR"/>
              </w:rPr>
              <w:t>System Center Essentials 2010 Client ML</w:t>
            </w:r>
            <w:bookmarkEnd w:id="462"/>
          </w:p>
        </w:tc>
        <w:tc>
          <w:tcPr>
            <w:tcW w:w="450" w:type="dxa"/>
            <w:shd w:val="clear" w:color="auto" w:fill="FFFFFF"/>
            <w:vAlign w:val="center"/>
          </w:tcPr>
          <w:p w14:paraId="3A112B73" w14:textId="77777777" w:rsidR="00A63948" w:rsidRPr="00093448" w:rsidRDefault="00A63948">
            <w:pPr>
              <w:pStyle w:val="TableText"/>
              <w:widowControl w:val="0"/>
              <w:rPr>
                <w:rStyle w:val="EndnoteReference"/>
                <w:rFonts w:cs="Tahoma"/>
                <w:sz w:val="13"/>
                <w:szCs w:val="13"/>
                <w:u w:val="single"/>
              </w:rPr>
            </w:pPr>
          </w:p>
        </w:tc>
        <w:tc>
          <w:tcPr>
            <w:tcW w:w="450" w:type="dxa"/>
            <w:shd w:val="clear" w:color="auto" w:fill="FFFFFF"/>
          </w:tcPr>
          <w:p w14:paraId="3A112B74" w14:textId="77777777" w:rsidR="00A63948" w:rsidRPr="00093448" w:rsidRDefault="005374D8" w:rsidP="002B131B">
            <w:pPr>
              <w:pStyle w:val="TableText"/>
              <w:widowControl w:val="0"/>
              <w:spacing w:before="100"/>
              <w:rPr>
                <w:rFonts w:ascii="Tahoma" w:hAnsi="Tahoma" w:cs="Tahoma"/>
                <w:color w:val="000000"/>
                <w:sz w:val="13"/>
              </w:rPr>
            </w:pPr>
            <w:r w:rsidRPr="00093448">
              <w:rPr>
                <w:rFonts w:ascii="Tahoma" w:hAnsi="Tahoma" w:cs="Tahoma"/>
                <w:sz w:val="13"/>
              </w:rPr>
              <w:t>04/10</w:t>
            </w:r>
          </w:p>
        </w:tc>
        <w:tc>
          <w:tcPr>
            <w:tcW w:w="360" w:type="dxa"/>
            <w:tcBorders>
              <w:right w:val="single" w:sz="18" w:space="0" w:color="auto"/>
            </w:tcBorders>
            <w:shd w:val="clear" w:color="auto" w:fill="FFFFFF"/>
            <w:vAlign w:val="center"/>
          </w:tcPr>
          <w:p w14:paraId="3A112B75" w14:textId="77777777" w:rsidR="00A63948" w:rsidRPr="00093448" w:rsidRDefault="005374D8">
            <w:pPr>
              <w:pStyle w:val="TableText"/>
              <w:widowControl w:val="0"/>
              <w:rPr>
                <w:rFonts w:ascii="Tahoma" w:hAnsi="Tahoma" w:cs="Tahoma"/>
                <w:sz w:val="13"/>
              </w:rPr>
            </w:pPr>
            <w:r w:rsidRPr="00093448">
              <w:rPr>
                <w:rFonts w:ascii="Tahoma" w:hAnsi="Tahoma" w:cs="Tahoma"/>
                <w:color w:val="000000"/>
                <w:sz w:val="13"/>
                <w:lang w:val="fr-FR"/>
              </w:rPr>
              <w:t>SRV</w:t>
            </w:r>
          </w:p>
        </w:tc>
        <w:tc>
          <w:tcPr>
            <w:tcW w:w="360" w:type="dxa"/>
            <w:tcBorders>
              <w:left w:val="single" w:sz="18" w:space="0" w:color="auto"/>
            </w:tcBorders>
            <w:shd w:val="clear" w:color="auto" w:fill="FFFFFF"/>
            <w:vAlign w:val="center"/>
          </w:tcPr>
          <w:p w14:paraId="3A112B76" w14:textId="77777777" w:rsidR="00A63948" w:rsidRPr="00093448" w:rsidRDefault="00A63948">
            <w:pPr>
              <w:pStyle w:val="TableText"/>
              <w:widowControl w:val="0"/>
              <w:rPr>
                <w:rFonts w:ascii="Tahoma" w:hAnsi="Tahoma" w:cs="Tahoma"/>
                <w:color w:val="000000"/>
                <w:sz w:val="13"/>
              </w:rPr>
            </w:pPr>
            <w:r w:rsidRPr="00093448">
              <w:rPr>
                <w:rFonts w:ascii="Tahoma" w:hAnsi="Tahoma" w:cs="Tahoma"/>
                <w:color w:val="000000"/>
                <w:sz w:val="13"/>
              </w:rPr>
              <w:t>1</w:t>
            </w:r>
          </w:p>
        </w:tc>
        <w:tc>
          <w:tcPr>
            <w:tcW w:w="450" w:type="dxa"/>
            <w:shd w:val="clear" w:color="auto" w:fill="FFFFFF"/>
            <w:vAlign w:val="center"/>
          </w:tcPr>
          <w:p w14:paraId="3A112B77" w14:textId="77777777" w:rsidR="00A63948" w:rsidRPr="00093448" w:rsidRDefault="00A63948">
            <w:pPr>
              <w:pStyle w:val="TableText"/>
              <w:widowControl w:val="0"/>
              <w:rPr>
                <w:rFonts w:ascii="Tahoma" w:hAnsi="Tahoma" w:cs="Tahoma"/>
                <w:color w:val="000000"/>
                <w:sz w:val="13"/>
              </w:rPr>
            </w:pPr>
            <w:r w:rsidRPr="00093448">
              <w:rPr>
                <w:rFonts w:ascii="Tahoma" w:hAnsi="Tahoma" w:cs="Tahoma"/>
                <w:color w:val="000000"/>
                <w:sz w:val="13"/>
              </w:rPr>
              <w:t>3</w:t>
            </w:r>
          </w:p>
        </w:tc>
        <w:tc>
          <w:tcPr>
            <w:tcW w:w="450" w:type="dxa"/>
            <w:shd w:val="clear" w:color="auto" w:fill="FFFFFF"/>
            <w:vAlign w:val="center"/>
          </w:tcPr>
          <w:p w14:paraId="3A112B78" w14:textId="77777777" w:rsidR="00A63948" w:rsidRPr="00093448" w:rsidRDefault="00A63948">
            <w:pPr>
              <w:pStyle w:val="TableText"/>
              <w:widowControl w:val="0"/>
              <w:rPr>
                <w:rFonts w:ascii="Tahoma" w:hAnsi="Tahoma" w:cs="Tahoma"/>
                <w:color w:val="000000"/>
                <w:sz w:val="13"/>
              </w:rPr>
            </w:pPr>
            <w:r w:rsidRPr="00093448">
              <w:rPr>
                <w:rFonts w:ascii="Tahoma" w:hAnsi="Tahoma" w:cs="Tahoma"/>
                <w:color w:val="000000"/>
                <w:sz w:val="13"/>
              </w:rPr>
              <w:t>2</w:t>
            </w:r>
          </w:p>
        </w:tc>
        <w:tc>
          <w:tcPr>
            <w:tcW w:w="450" w:type="dxa"/>
            <w:shd w:val="clear" w:color="auto" w:fill="FFFFFF"/>
            <w:vAlign w:val="center"/>
          </w:tcPr>
          <w:p w14:paraId="3A112B79" w14:textId="77777777" w:rsidR="00A63948" w:rsidRPr="00093448" w:rsidRDefault="00A63948">
            <w:pPr>
              <w:pStyle w:val="TableText"/>
              <w:widowControl w:val="0"/>
              <w:rPr>
                <w:rFonts w:ascii="Tahoma" w:hAnsi="Tahoma" w:cs="Tahoma"/>
                <w:color w:val="000000"/>
                <w:sz w:val="13"/>
              </w:rPr>
            </w:pPr>
            <w:r w:rsidRPr="00093448">
              <w:rPr>
                <w:rFonts w:ascii="Tahoma" w:hAnsi="Tahoma" w:cs="Tahoma"/>
                <w:color w:val="000000"/>
                <w:sz w:val="13"/>
              </w:rPr>
              <w:t>2</w:t>
            </w:r>
          </w:p>
        </w:tc>
        <w:tc>
          <w:tcPr>
            <w:tcW w:w="450" w:type="dxa"/>
            <w:shd w:val="clear" w:color="auto" w:fill="FFFFFF"/>
            <w:vAlign w:val="center"/>
          </w:tcPr>
          <w:p w14:paraId="3A112B7A" w14:textId="77777777" w:rsidR="00A63948" w:rsidRPr="00093448" w:rsidRDefault="00A63948">
            <w:pPr>
              <w:pStyle w:val="TableText"/>
              <w:widowControl w:val="0"/>
              <w:rPr>
                <w:rFonts w:ascii="Tahoma" w:hAnsi="Tahoma" w:cs="Tahoma"/>
                <w:color w:val="000000"/>
                <w:sz w:val="13"/>
              </w:rPr>
            </w:pPr>
            <w:r w:rsidRPr="00093448">
              <w:rPr>
                <w:rFonts w:ascii="Tahoma" w:hAnsi="Tahoma" w:cs="Tahoma"/>
                <w:color w:val="000000"/>
                <w:sz w:val="13"/>
              </w:rPr>
              <w:t>2</w:t>
            </w:r>
          </w:p>
        </w:tc>
        <w:tc>
          <w:tcPr>
            <w:tcW w:w="450" w:type="dxa"/>
            <w:shd w:val="clear" w:color="auto" w:fill="FFFFFF"/>
            <w:vAlign w:val="center"/>
          </w:tcPr>
          <w:p w14:paraId="3A112B7B" w14:textId="77777777" w:rsidR="00A63948" w:rsidRPr="00093448" w:rsidRDefault="00A63948">
            <w:pPr>
              <w:pStyle w:val="TableText"/>
              <w:widowControl w:val="0"/>
              <w:rPr>
                <w:rFonts w:ascii="Tahoma" w:hAnsi="Tahoma" w:cs="Tahoma"/>
                <w:color w:val="000000"/>
                <w:sz w:val="13"/>
              </w:rPr>
            </w:pPr>
            <w:r w:rsidRPr="00093448">
              <w:rPr>
                <w:rFonts w:ascii="Tahoma" w:hAnsi="Tahoma" w:cs="Tahoma"/>
                <w:color w:val="000000"/>
                <w:sz w:val="13"/>
              </w:rPr>
              <w:t>1</w:t>
            </w:r>
          </w:p>
        </w:tc>
        <w:tc>
          <w:tcPr>
            <w:tcW w:w="360" w:type="dxa"/>
            <w:tcBorders>
              <w:right w:val="single" w:sz="18" w:space="0" w:color="auto"/>
            </w:tcBorders>
            <w:shd w:val="clear" w:color="auto" w:fill="FFFFFF"/>
            <w:vAlign w:val="center"/>
          </w:tcPr>
          <w:p w14:paraId="3A112B7C" w14:textId="77777777" w:rsidR="00A63948" w:rsidRPr="00093448" w:rsidRDefault="00A63948">
            <w:pPr>
              <w:pStyle w:val="TableText"/>
              <w:widowControl w:val="0"/>
              <w:rPr>
                <w:rFonts w:ascii="Tahoma" w:hAnsi="Tahoma" w:cs="Tahoma"/>
                <w:color w:val="000000"/>
                <w:sz w:val="13"/>
              </w:rPr>
            </w:pPr>
            <w:r w:rsidRPr="00093448">
              <w:rPr>
                <w:rFonts w:ascii="Tahoma" w:hAnsi="Tahoma" w:cs="Tahoma"/>
                <w:color w:val="000000"/>
                <w:sz w:val="13"/>
              </w:rPr>
              <w:t>1</w:t>
            </w:r>
          </w:p>
        </w:tc>
        <w:tc>
          <w:tcPr>
            <w:tcW w:w="450" w:type="dxa"/>
            <w:tcBorders>
              <w:left w:val="single" w:sz="18" w:space="0" w:color="auto"/>
            </w:tcBorders>
            <w:shd w:val="clear" w:color="auto" w:fill="FFFFFF"/>
            <w:vAlign w:val="center"/>
          </w:tcPr>
          <w:p w14:paraId="3A112B7D" w14:textId="77777777" w:rsidR="00A63948" w:rsidRPr="00093448" w:rsidRDefault="00A63948">
            <w:pPr>
              <w:pStyle w:val="TableText"/>
              <w:widowControl w:val="0"/>
              <w:rPr>
                <w:rFonts w:ascii="Tahoma" w:hAnsi="Tahoma" w:cs="Tahoma"/>
                <w:color w:val="000000"/>
                <w:sz w:val="13"/>
              </w:rPr>
            </w:pPr>
            <w:r w:rsidRPr="00093448">
              <w:rPr>
                <w:rFonts w:ascii="Tahoma" w:hAnsi="Tahoma" w:cs="Tahoma"/>
                <w:color w:val="000000"/>
                <w:sz w:val="13"/>
              </w:rPr>
              <w:t>1</w:t>
            </w:r>
          </w:p>
        </w:tc>
        <w:tc>
          <w:tcPr>
            <w:tcW w:w="450" w:type="dxa"/>
            <w:shd w:val="clear" w:color="auto" w:fill="FFFFFF"/>
            <w:vAlign w:val="center"/>
          </w:tcPr>
          <w:p w14:paraId="3A112B7E" w14:textId="77777777" w:rsidR="00A63948" w:rsidRPr="00093448" w:rsidRDefault="00A63948">
            <w:pPr>
              <w:pStyle w:val="TableText"/>
              <w:widowControl w:val="0"/>
              <w:rPr>
                <w:rFonts w:ascii="Tahoma" w:hAnsi="Tahoma" w:cs="Tahoma"/>
                <w:color w:val="000000"/>
                <w:sz w:val="13"/>
              </w:rPr>
            </w:pPr>
            <w:r w:rsidRPr="00093448">
              <w:rPr>
                <w:rFonts w:ascii="Tahoma" w:hAnsi="Tahoma" w:cs="Tahoma"/>
                <w:color w:val="000000"/>
                <w:sz w:val="13"/>
              </w:rPr>
              <w:t>2</w:t>
            </w:r>
          </w:p>
        </w:tc>
        <w:tc>
          <w:tcPr>
            <w:tcW w:w="450" w:type="dxa"/>
            <w:tcBorders>
              <w:right w:val="single" w:sz="18" w:space="0" w:color="auto"/>
            </w:tcBorders>
            <w:shd w:val="clear" w:color="auto" w:fill="FFFFFF"/>
            <w:vAlign w:val="center"/>
          </w:tcPr>
          <w:p w14:paraId="3A112B7F" w14:textId="77777777" w:rsidR="00A63948" w:rsidRPr="00093448" w:rsidRDefault="00A63948">
            <w:pPr>
              <w:pStyle w:val="TableText"/>
              <w:widowControl w:val="0"/>
              <w:rPr>
                <w:rFonts w:ascii="Tahoma" w:hAnsi="Tahoma" w:cs="Tahoma"/>
                <w:color w:val="000000"/>
                <w:sz w:val="13"/>
              </w:rPr>
            </w:pPr>
            <w:r w:rsidRPr="00093448">
              <w:rPr>
                <w:rFonts w:ascii="Tahoma" w:hAnsi="Tahoma" w:cs="Tahoma"/>
                <w:color w:val="000000"/>
                <w:sz w:val="13"/>
              </w:rPr>
              <w:t>1</w:t>
            </w:r>
          </w:p>
        </w:tc>
        <w:tc>
          <w:tcPr>
            <w:tcW w:w="360" w:type="dxa"/>
            <w:tcBorders>
              <w:left w:val="single" w:sz="18" w:space="0" w:color="auto"/>
            </w:tcBorders>
            <w:shd w:val="clear" w:color="auto" w:fill="FFFFFF"/>
            <w:vAlign w:val="center"/>
          </w:tcPr>
          <w:p w14:paraId="3A112B80" w14:textId="77777777" w:rsidR="00A63948" w:rsidRPr="00093448" w:rsidRDefault="00A63948">
            <w:pPr>
              <w:pStyle w:val="TableText"/>
              <w:widowControl w:val="0"/>
              <w:rPr>
                <w:rFonts w:ascii="Tahoma" w:hAnsi="Tahoma" w:cs="Tahoma"/>
                <w:color w:val="000000"/>
                <w:sz w:val="13"/>
              </w:rPr>
            </w:pPr>
            <w:r w:rsidRPr="00093448">
              <w:rPr>
                <w:rFonts w:ascii="Tahoma" w:hAnsi="Tahoma" w:cs="Tahoma"/>
                <w:color w:val="000000"/>
                <w:sz w:val="13"/>
              </w:rPr>
              <w:t>1</w:t>
            </w:r>
          </w:p>
        </w:tc>
        <w:tc>
          <w:tcPr>
            <w:tcW w:w="450" w:type="dxa"/>
            <w:tcBorders>
              <w:right w:val="single" w:sz="18" w:space="0" w:color="auto"/>
            </w:tcBorders>
            <w:shd w:val="clear" w:color="auto" w:fill="FFFFFF"/>
            <w:vAlign w:val="center"/>
          </w:tcPr>
          <w:p w14:paraId="3A112B81" w14:textId="77777777" w:rsidR="00A63948" w:rsidRPr="00093448" w:rsidRDefault="00A63948">
            <w:pPr>
              <w:pStyle w:val="TableText"/>
              <w:widowControl w:val="0"/>
              <w:rPr>
                <w:rFonts w:ascii="Tahoma" w:hAnsi="Tahoma" w:cs="Tahoma"/>
                <w:color w:val="000000"/>
                <w:sz w:val="13"/>
              </w:rPr>
            </w:pPr>
            <w:r w:rsidRPr="00093448">
              <w:rPr>
                <w:rFonts w:ascii="Tahoma" w:hAnsi="Tahoma" w:cs="Tahoma"/>
                <w:color w:val="000000"/>
                <w:sz w:val="13"/>
                <w:lang w:val="fr-FR"/>
              </w:rPr>
              <w:t>A</w:t>
            </w:r>
          </w:p>
        </w:tc>
        <w:tc>
          <w:tcPr>
            <w:tcW w:w="360" w:type="dxa"/>
            <w:tcBorders>
              <w:left w:val="single" w:sz="18" w:space="0" w:color="auto"/>
              <w:right w:val="single" w:sz="18" w:space="0" w:color="auto"/>
            </w:tcBorders>
            <w:shd w:val="clear" w:color="auto" w:fill="FFFFFF"/>
            <w:vAlign w:val="center"/>
          </w:tcPr>
          <w:p w14:paraId="3A112B82" w14:textId="77777777" w:rsidR="00A63948" w:rsidRPr="00093448" w:rsidRDefault="00A63948">
            <w:pPr>
              <w:pStyle w:val="TableText"/>
              <w:widowControl w:val="0"/>
              <w:rPr>
                <w:rFonts w:ascii="Tahoma" w:hAnsi="Tahoma" w:cs="Tahoma"/>
                <w:color w:val="000000"/>
                <w:sz w:val="13"/>
              </w:rPr>
            </w:pPr>
            <w:r w:rsidRPr="00093448">
              <w:rPr>
                <w:rFonts w:ascii="Tahoma" w:hAnsi="Tahoma" w:cs="Tahoma"/>
                <w:color w:val="000000"/>
                <w:sz w:val="13"/>
                <w:lang w:val="fr-FR"/>
              </w:rPr>
              <w:t xml:space="preserve">P </w:t>
            </w:r>
          </w:p>
        </w:tc>
        <w:tc>
          <w:tcPr>
            <w:tcW w:w="630" w:type="dxa"/>
            <w:shd w:val="clear" w:color="auto" w:fill="FFFFFF"/>
          </w:tcPr>
          <w:p w14:paraId="3A112B83" w14:textId="77777777" w:rsidR="00A63948" w:rsidRPr="00093448" w:rsidRDefault="005374D8">
            <w:pPr>
              <w:pStyle w:val="TableText"/>
              <w:widowControl w:val="0"/>
              <w:rPr>
                <w:rFonts w:ascii="Tahoma" w:hAnsi="Tahoma" w:cs="Tahoma"/>
                <w:color w:val="000000"/>
                <w:sz w:val="13"/>
              </w:rPr>
            </w:pPr>
            <w:r w:rsidRPr="00093448">
              <w:rPr>
                <w:rFonts w:ascii="Tahoma" w:hAnsi="Tahoma" w:cs="Tahoma"/>
                <w:sz w:val="13"/>
                <w:lang w:val="fr-FR"/>
              </w:rPr>
              <w:t>A, ST</w:t>
            </w:r>
          </w:p>
        </w:tc>
        <w:tc>
          <w:tcPr>
            <w:tcW w:w="540" w:type="dxa"/>
            <w:shd w:val="clear" w:color="auto" w:fill="FFFFFF"/>
            <w:vAlign w:val="center"/>
          </w:tcPr>
          <w:p w14:paraId="3A112B84" w14:textId="77777777" w:rsidR="00A63948" w:rsidRPr="00093448" w:rsidRDefault="00A63948">
            <w:pPr>
              <w:pStyle w:val="TableText"/>
              <w:widowControl w:val="0"/>
              <w:rPr>
                <w:rFonts w:ascii="Tahoma" w:hAnsi="Tahoma" w:cs="Tahoma"/>
                <w:color w:val="000000"/>
                <w:sz w:val="13"/>
              </w:rPr>
            </w:pPr>
          </w:p>
        </w:tc>
      </w:tr>
      <w:tr w:rsidR="00A63948" w:rsidRPr="00093448" w14:paraId="3A112B99" w14:textId="77777777" w:rsidTr="00481755">
        <w:trPr>
          <w:trHeight w:val="145"/>
        </w:trPr>
        <w:tc>
          <w:tcPr>
            <w:tcW w:w="2714" w:type="dxa"/>
            <w:shd w:val="clear" w:color="auto" w:fill="FABF8F"/>
            <w:vAlign w:val="center"/>
          </w:tcPr>
          <w:p w14:paraId="3A112B86" w14:textId="77777777" w:rsidR="00A63948" w:rsidRPr="00093448" w:rsidRDefault="00A63948" w:rsidP="00481755">
            <w:pPr>
              <w:pStyle w:val="ProductNames"/>
              <w:spacing w:beforeLines="20" w:before="48" w:afterLines="20" w:after="48"/>
              <w:rPr>
                <w:rFonts w:ascii="Tahoma" w:hAnsi="Tahoma" w:cs="Tahoma"/>
                <w:sz w:val="14"/>
                <w:szCs w:val="14"/>
              </w:rPr>
            </w:pPr>
            <w:bookmarkStart w:id="463" w:name="_Toc257333908"/>
            <w:bookmarkStart w:id="464" w:name="_Toc336338071"/>
            <w:bookmarkStart w:id="465" w:name="_Toc340763517"/>
            <w:bookmarkEnd w:id="463"/>
            <w:bookmarkEnd w:id="464"/>
            <w:r w:rsidRPr="00093448">
              <w:rPr>
                <w:rFonts w:ascii="Tahoma" w:hAnsi="Tahoma" w:cs="Tahoma"/>
                <w:sz w:val="14"/>
                <w:szCs w:val="14"/>
                <w:lang w:val="fr-FR"/>
              </w:rPr>
              <w:t>System Center Essentials 2010 Server ML</w:t>
            </w:r>
            <w:bookmarkEnd w:id="465"/>
          </w:p>
        </w:tc>
        <w:tc>
          <w:tcPr>
            <w:tcW w:w="450" w:type="dxa"/>
            <w:shd w:val="clear" w:color="auto" w:fill="FABF8F"/>
            <w:vAlign w:val="center"/>
          </w:tcPr>
          <w:p w14:paraId="3A112B87" w14:textId="77777777" w:rsidR="00A63948" w:rsidRPr="00093448" w:rsidRDefault="00A63948">
            <w:pPr>
              <w:pStyle w:val="TableText"/>
              <w:widowControl w:val="0"/>
              <w:rPr>
                <w:rStyle w:val="EndnoteReference"/>
                <w:rFonts w:cs="Tahoma"/>
                <w:sz w:val="13"/>
                <w:szCs w:val="13"/>
                <w:u w:val="single"/>
              </w:rPr>
            </w:pPr>
          </w:p>
        </w:tc>
        <w:tc>
          <w:tcPr>
            <w:tcW w:w="450" w:type="dxa"/>
            <w:shd w:val="clear" w:color="auto" w:fill="FABF8F"/>
          </w:tcPr>
          <w:p w14:paraId="3A112B88" w14:textId="77777777" w:rsidR="00A63948" w:rsidRPr="00093448" w:rsidRDefault="005374D8" w:rsidP="002B131B">
            <w:pPr>
              <w:pStyle w:val="TableText"/>
              <w:widowControl w:val="0"/>
              <w:spacing w:before="80"/>
              <w:rPr>
                <w:rFonts w:ascii="Tahoma" w:hAnsi="Tahoma" w:cs="Tahoma"/>
                <w:color w:val="000000"/>
                <w:sz w:val="13"/>
              </w:rPr>
            </w:pPr>
            <w:r w:rsidRPr="00093448">
              <w:rPr>
                <w:rFonts w:ascii="Tahoma" w:hAnsi="Tahoma" w:cs="Tahoma"/>
                <w:sz w:val="13"/>
              </w:rPr>
              <w:t>04/10</w:t>
            </w:r>
          </w:p>
        </w:tc>
        <w:tc>
          <w:tcPr>
            <w:tcW w:w="360" w:type="dxa"/>
            <w:tcBorders>
              <w:right w:val="single" w:sz="18" w:space="0" w:color="auto"/>
            </w:tcBorders>
            <w:shd w:val="clear" w:color="auto" w:fill="FABF8F"/>
            <w:vAlign w:val="center"/>
          </w:tcPr>
          <w:p w14:paraId="3A112B89" w14:textId="77777777" w:rsidR="00A63948" w:rsidRPr="00093448" w:rsidRDefault="00A63948">
            <w:pPr>
              <w:pStyle w:val="TableText"/>
              <w:widowControl w:val="0"/>
              <w:rPr>
                <w:rFonts w:ascii="Tahoma" w:hAnsi="Tahoma" w:cs="Tahoma"/>
                <w:color w:val="000000"/>
                <w:sz w:val="13"/>
              </w:rPr>
            </w:pPr>
            <w:r w:rsidRPr="00093448">
              <w:rPr>
                <w:rFonts w:ascii="Tahoma" w:hAnsi="Tahoma" w:cs="Tahoma"/>
                <w:color w:val="000000"/>
                <w:sz w:val="13"/>
                <w:lang w:val="fr-FR"/>
              </w:rPr>
              <w:t>SRV</w:t>
            </w:r>
          </w:p>
        </w:tc>
        <w:tc>
          <w:tcPr>
            <w:tcW w:w="360" w:type="dxa"/>
            <w:tcBorders>
              <w:left w:val="single" w:sz="18" w:space="0" w:color="auto"/>
            </w:tcBorders>
            <w:shd w:val="clear" w:color="auto" w:fill="FABF8F"/>
            <w:vAlign w:val="center"/>
          </w:tcPr>
          <w:p w14:paraId="3A112B8A" w14:textId="77777777" w:rsidR="00A63948" w:rsidRPr="00093448" w:rsidRDefault="00A63948">
            <w:pPr>
              <w:pStyle w:val="TableText"/>
              <w:widowControl w:val="0"/>
              <w:rPr>
                <w:rFonts w:ascii="Tahoma" w:hAnsi="Tahoma" w:cs="Tahoma"/>
                <w:color w:val="000000"/>
                <w:sz w:val="13"/>
              </w:rPr>
            </w:pPr>
            <w:r w:rsidRPr="00093448">
              <w:rPr>
                <w:rFonts w:ascii="Tahoma" w:hAnsi="Tahoma" w:cs="Tahoma"/>
                <w:color w:val="000000"/>
                <w:sz w:val="13"/>
              </w:rPr>
              <w:t>1</w:t>
            </w:r>
          </w:p>
        </w:tc>
        <w:tc>
          <w:tcPr>
            <w:tcW w:w="450" w:type="dxa"/>
            <w:shd w:val="clear" w:color="auto" w:fill="FABF8F"/>
            <w:vAlign w:val="center"/>
          </w:tcPr>
          <w:p w14:paraId="3A112B8B" w14:textId="77777777" w:rsidR="00A63948" w:rsidRPr="00093448" w:rsidRDefault="00A63948">
            <w:pPr>
              <w:pStyle w:val="TableText"/>
              <w:widowControl w:val="0"/>
              <w:rPr>
                <w:rFonts w:ascii="Tahoma" w:hAnsi="Tahoma" w:cs="Tahoma"/>
                <w:color w:val="000000"/>
                <w:sz w:val="13"/>
              </w:rPr>
            </w:pPr>
            <w:r w:rsidRPr="00093448">
              <w:rPr>
                <w:rFonts w:ascii="Tahoma" w:hAnsi="Tahoma" w:cs="Tahoma"/>
                <w:color w:val="000000"/>
                <w:sz w:val="13"/>
              </w:rPr>
              <w:t>3</w:t>
            </w:r>
          </w:p>
        </w:tc>
        <w:tc>
          <w:tcPr>
            <w:tcW w:w="450" w:type="dxa"/>
            <w:shd w:val="clear" w:color="auto" w:fill="FABF8F"/>
            <w:vAlign w:val="center"/>
          </w:tcPr>
          <w:p w14:paraId="3A112B8C" w14:textId="77777777" w:rsidR="00A63948" w:rsidRPr="00093448" w:rsidRDefault="00A63948">
            <w:pPr>
              <w:pStyle w:val="TableText"/>
              <w:widowControl w:val="0"/>
              <w:rPr>
                <w:rFonts w:ascii="Tahoma" w:hAnsi="Tahoma" w:cs="Tahoma"/>
                <w:color w:val="000000"/>
                <w:sz w:val="13"/>
              </w:rPr>
            </w:pPr>
            <w:r w:rsidRPr="00093448">
              <w:rPr>
                <w:rFonts w:ascii="Tahoma" w:hAnsi="Tahoma" w:cs="Tahoma"/>
                <w:color w:val="000000"/>
                <w:sz w:val="13"/>
              </w:rPr>
              <w:t>2</w:t>
            </w:r>
          </w:p>
        </w:tc>
        <w:tc>
          <w:tcPr>
            <w:tcW w:w="450" w:type="dxa"/>
            <w:shd w:val="clear" w:color="auto" w:fill="FABF8F"/>
            <w:vAlign w:val="center"/>
          </w:tcPr>
          <w:p w14:paraId="3A112B8D" w14:textId="77777777" w:rsidR="00A63948" w:rsidRPr="00093448" w:rsidRDefault="00A63948">
            <w:pPr>
              <w:pStyle w:val="TableText"/>
              <w:widowControl w:val="0"/>
              <w:rPr>
                <w:rFonts w:ascii="Tahoma" w:hAnsi="Tahoma" w:cs="Tahoma"/>
                <w:color w:val="000000"/>
                <w:sz w:val="13"/>
              </w:rPr>
            </w:pPr>
            <w:r w:rsidRPr="00093448">
              <w:rPr>
                <w:rFonts w:ascii="Tahoma" w:hAnsi="Tahoma" w:cs="Tahoma"/>
                <w:color w:val="000000"/>
                <w:sz w:val="13"/>
              </w:rPr>
              <w:t>2</w:t>
            </w:r>
          </w:p>
        </w:tc>
        <w:tc>
          <w:tcPr>
            <w:tcW w:w="450" w:type="dxa"/>
            <w:shd w:val="clear" w:color="auto" w:fill="FABF8F"/>
            <w:vAlign w:val="center"/>
          </w:tcPr>
          <w:p w14:paraId="3A112B8E" w14:textId="77777777" w:rsidR="00A63948" w:rsidRPr="00093448" w:rsidRDefault="00A63948">
            <w:pPr>
              <w:pStyle w:val="TableText"/>
              <w:widowControl w:val="0"/>
              <w:rPr>
                <w:rFonts w:ascii="Tahoma" w:hAnsi="Tahoma" w:cs="Tahoma"/>
                <w:color w:val="000000"/>
                <w:sz w:val="13"/>
              </w:rPr>
            </w:pPr>
            <w:r w:rsidRPr="00093448">
              <w:rPr>
                <w:rFonts w:ascii="Tahoma" w:hAnsi="Tahoma" w:cs="Tahoma"/>
                <w:color w:val="000000"/>
                <w:sz w:val="13"/>
              </w:rPr>
              <w:t>2</w:t>
            </w:r>
          </w:p>
        </w:tc>
        <w:tc>
          <w:tcPr>
            <w:tcW w:w="450" w:type="dxa"/>
            <w:shd w:val="clear" w:color="auto" w:fill="FABF8F"/>
            <w:vAlign w:val="center"/>
          </w:tcPr>
          <w:p w14:paraId="3A112B8F" w14:textId="77777777" w:rsidR="00A63948" w:rsidRPr="00093448" w:rsidRDefault="00A63948">
            <w:pPr>
              <w:pStyle w:val="TableText"/>
              <w:widowControl w:val="0"/>
              <w:rPr>
                <w:rFonts w:ascii="Tahoma" w:hAnsi="Tahoma" w:cs="Tahoma"/>
                <w:color w:val="000000"/>
                <w:sz w:val="13"/>
              </w:rPr>
            </w:pPr>
            <w:r w:rsidRPr="00093448">
              <w:rPr>
                <w:rFonts w:ascii="Tahoma" w:hAnsi="Tahoma" w:cs="Tahoma"/>
                <w:color w:val="000000"/>
                <w:sz w:val="13"/>
              </w:rPr>
              <w:t>1</w:t>
            </w:r>
          </w:p>
        </w:tc>
        <w:tc>
          <w:tcPr>
            <w:tcW w:w="360" w:type="dxa"/>
            <w:tcBorders>
              <w:right w:val="single" w:sz="18" w:space="0" w:color="auto"/>
            </w:tcBorders>
            <w:shd w:val="clear" w:color="auto" w:fill="FABF8F"/>
            <w:vAlign w:val="center"/>
          </w:tcPr>
          <w:p w14:paraId="3A112B90" w14:textId="77777777" w:rsidR="00A63948" w:rsidRPr="00093448" w:rsidRDefault="00A63948">
            <w:pPr>
              <w:pStyle w:val="TableText"/>
              <w:widowControl w:val="0"/>
              <w:rPr>
                <w:rFonts w:ascii="Tahoma" w:hAnsi="Tahoma" w:cs="Tahoma"/>
                <w:color w:val="000000"/>
                <w:sz w:val="13"/>
              </w:rPr>
            </w:pPr>
            <w:r w:rsidRPr="00093448">
              <w:rPr>
                <w:rFonts w:ascii="Tahoma" w:hAnsi="Tahoma" w:cs="Tahoma"/>
                <w:color w:val="000000"/>
                <w:sz w:val="13"/>
              </w:rPr>
              <w:t>1</w:t>
            </w:r>
          </w:p>
        </w:tc>
        <w:tc>
          <w:tcPr>
            <w:tcW w:w="450" w:type="dxa"/>
            <w:tcBorders>
              <w:left w:val="single" w:sz="18" w:space="0" w:color="auto"/>
            </w:tcBorders>
            <w:shd w:val="clear" w:color="auto" w:fill="FABF8F"/>
            <w:vAlign w:val="center"/>
          </w:tcPr>
          <w:p w14:paraId="3A112B91" w14:textId="77777777" w:rsidR="00A63948" w:rsidRPr="00093448" w:rsidRDefault="00A63948">
            <w:pPr>
              <w:pStyle w:val="TableText"/>
              <w:widowControl w:val="0"/>
              <w:rPr>
                <w:rFonts w:ascii="Tahoma" w:hAnsi="Tahoma" w:cs="Tahoma"/>
                <w:color w:val="000000"/>
                <w:sz w:val="13"/>
              </w:rPr>
            </w:pPr>
            <w:r w:rsidRPr="00093448">
              <w:rPr>
                <w:rFonts w:ascii="Tahoma" w:hAnsi="Tahoma" w:cs="Tahoma"/>
                <w:color w:val="000000"/>
                <w:sz w:val="13"/>
              </w:rPr>
              <w:t>1</w:t>
            </w:r>
          </w:p>
        </w:tc>
        <w:tc>
          <w:tcPr>
            <w:tcW w:w="450" w:type="dxa"/>
            <w:shd w:val="clear" w:color="auto" w:fill="FABF8F"/>
            <w:vAlign w:val="center"/>
          </w:tcPr>
          <w:p w14:paraId="3A112B92" w14:textId="77777777" w:rsidR="00A63948" w:rsidRPr="00093448" w:rsidRDefault="00A63948">
            <w:pPr>
              <w:pStyle w:val="TableText"/>
              <w:widowControl w:val="0"/>
              <w:rPr>
                <w:rFonts w:ascii="Tahoma" w:hAnsi="Tahoma" w:cs="Tahoma"/>
                <w:color w:val="000000"/>
                <w:sz w:val="13"/>
              </w:rPr>
            </w:pPr>
            <w:r w:rsidRPr="00093448">
              <w:rPr>
                <w:rFonts w:ascii="Tahoma" w:hAnsi="Tahoma" w:cs="Tahoma"/>
                <w:color w:val="000000"/>
                <w:sz w:val="13"/>
              </w:rPr>
              <w:t>2</w:t>
            </w:r>
          </w:p>
        </w:tc>
        <w:tc>
          <w:tcPr>
            <w:tcW w:w="450" w:type="dxa"/>
            <w:tcBorders>
              <w:right w:val="single" w:sz="18" w:space="0" w:color="auto"/>
            </w:tcBorders>
            <w:shd w:val="clear" w:color="auto" w:fill="FABF8F"/>
            <w:vAlign w:val="center"/>
          </w:tcPr>
          <w:p w14:paraId="3A112B93" w14:textId="77777777" w:rsidR="00A63948" w:rsidRPr="00093448" w:rsidRDefault="00A63948">
            <w:pPr>
              <w:pStyle w:val="TableText"/>
              <w:widowControl w:val="0"/>
              <w:rPr>
                <w:rFonts w:ascii="Tahoma" w:hAnsi="Tahoma" w:cs="Tahoma"/>
                <w:color w:val="000000"/>
                <w:sz w:val="13"/>
              </w:rPr>
            </w:pPr>
            <w:r w:rsidRPr="00093448">
              <w:rPr>
                <w:rFonts w:ascii="Tahoma" w:hAnsi="Tahoma" w:cs="Tahoma"/>
                <w:color w:val="000000"/>
                <w:sz w:val="13"/>
              </w:rPr>
              <w:t>1</w:t>
            </w:r>
          </w:p>
        </w:tc>
        <w:tc>
          <w:tcPr>
            <w:tcW w:w="360" w:type="dxa"/>
            <w:tcBorders>
              <w:left w:val="single" w:sz="18" w:space="0" w:color="auto"/>
            </w:tcBorders>
            <w:shd w:val="clear" w:color="auto" w:fill="FABF8F"/>
            <w:vAlign w:val="center"/>
          </w:tcPr>
          <w:p w14:paraId="3A112B94" w14:textId="77777777" w:rsidR="00A63948" w:rsidRPr="00093448" w:rsidRDefault="00A63948">
            <w:pPr>
              <w:pStyle w:val="TableText"/>
              <w:widowControl w:val="0"/>
              <w:rPr>
                <w:rFonts w:ascii="Tahoma" w:hAnsi="Tahoma" w:cs="Tahoma"/>
                <w:color w:val="000000"/>
                <w:sz w:val="13"/>
              </w:rPr>
            </w:pPr>
            <w:r w:rsidRPr="00093448">
              <w:rPr>
                <w:rFonts w:ascii="Tahoma" w:hAnsi="Tahoma" w:cs="Tahoma"/>
                <w:color w:val="000000"/>
                <w:sz w:val="13"/>
              </w:rPr>
              <w:t>1</w:t>
            </w:r>
          </w:p>
        </w:tc>
        <w:tc>
          <w:tcPr>
            <w:tcW w:w="450" w:type="dxa"/>
            <w:tcBorders>
              <w:right w:val="single" w:sz="18" w:space="0" w:color="auto"/>
            </w:tcBorders>
            <w:shd w:val="clear" w:color="auto" w:fill="FABF8F"/>
            <w:vAlign w:val="center"/>
          </w:tcPr>
          <w:p w14:paraId="3A112B95" w14:textId="77777777" w:rsidR="00A63948" w:rsidRPr="00093448" w:rsidRDefault="00A63948">
            <w:pPr>
              <w:pStyle w:val="TableText"/>
              <w:widowControl w:val="0"/>
              <w:rPr>
                <w:rFonts w:ascii="Tahoma" w:hAnsi="Tahoma" w:cs="Tahoma"/>
                <w:color w:val="000000"/>
                <w:sz w:val="13"/>
              </w:rPr>
            </w:pPr>
            <w:r w:rsidRPr="00093448">
              <w:rPr>
                <w:rFonts w:ascii="Tahoma" w:hAnsi="Tahoma" w:cs="Tahoma"/>
                <w:color w:val="000000"/>
                <w:sz w:val="13"/>
                <w:lang w:val="fr-FR"/>
              </w:rPr>
              <w:t>A</w:t>
            </w:r>
          </w:p>
        </w:tc>
        <w:tc>
          <w:tcPr>
            <w:tcW w:w="360" w:type="dxa"/>
            <w:tcBorders>
              <w:left w:val="single" w:sz="18" w:space="0" w:color="auto"/>
              <w:right w:val="single" w:sz="18" w:space="0" w:color="auto"/>
            </w:tcBorders>
            <w:shd w:val="clear" w:color="auto" w:fill="FABF8F"/>
            <w:vAlign w:val="center"/>
          </w:tcPr>
          <w:p w14:paraId="3A112B96" w14:textId="77777777" w:rsidR="00A63948" w:rsidRPr="00093448" w:rsidRDefault="00A63948">
            <w:pPr>
              <w:pStyle w:val="TableText"/>
              <w:widowControl w:val="0"/>
              <w:rPr>
                <w:rFonts w:ascii="Tahoma" w:hAnsi="Tahoma" w:cs="Tahoma"/>
                <w:color w:val="000000"/>
                <w:sz w:val="13"/>
              </w:rPr>
            </w:pPr>
            <w:r w:rsidRPr="00093448">
              <w:rPr>
                <w:rFonts w:ascii="Tahoma" w:hAnsi="Tahoma" w:cs="Tahoma"/>
                <w:color w:val="000000"/>
                <w:sz w:val="13"/>
                <w:lang w:val="fr-FR"/>
              </w:rPr>
              <w:t xml:space="preserve">P </w:t>
            </w:r>
          </w:p>
        </w:tc>
        <w:tc>
          <w:tcPr>
            <w:tcW w:w="630" w:type="dxa"/>
            <w:shd w:val="clear" w:color="auto" w:fill="FABF8F"/>
          </w:tcPr>
          <w:p w14:paraId="3A112B97" w14:textId="77777777" w:rsidR="00A63948" w:rsidRPr="00093448" w:rsidRDefault="005374D8">
            <w:pPr>
              <w:pStyle w:val="TableText"/>
              <w:widowControl w:val="0"/>
              <w:rPr>
                <w:rFonts w:ascii="Tahoma" w:hAnsi="Tahoma" w:cs="Tahoma"/>
                <w:color w:val="000000"/>
                <w:sz w:val="13"/>
              </w:rPr>
            </w:pPr>
            <w:r w:rsidRPr="00093448">
              <w:rPr>
                <w:rFonts w:ascii="Tahoma" w:hAnsi="Tahoma" w:cs="Tahoma"/>
                <w:sz w:val="13"/>
                <w:lang w:val="fr-FR"/>
              </w:rPr>
              <w:t>A</w:t>
            </w:r>
          </w:p>
        </w:tc>
        <w:tc>
          <w:tcPr>
            <w:tcW w:w="540" w:type="dxa"/>
            <w:shd w:val="clear" w:color="auto" w:fill="FABF8F"/>
            <w:vAlign w:val="center"/>
          </w:tcPr>
          <w:p w14:paraId="3A112B98" w14:textId="77777777" w:rsidR="00A63948" w:rsidRPr="00093448" w:rsidRDefault="00A63948">
            <w:pPr>
              <w:pStyle w:val="TableText"/>
              <w:widowControl w:val="0"/>
              <w:rPr>
                <w:rFonts w:ascii="Tahoma" w:hAnsi="Tahoma" w:cs="Tahoma"/>
                <w:color w:val="000000"/>
                <w:sz w:val="13"/>
              </w:rPr>
            </w:pPr>
          </w:p>
        </w:tc>
      </w:tr>
      <w:tr w:rsidR="00A63948" w:rsidRPr="00093448" w14:paraId="3A112BAD" w14:textId="77777777" w:rsidTr="00481755">
        <w:trPr>
          <w:trHeight w:val="145"/>
        </w:trPr>
        <w:tc>
          <w:tcPr>
            <w:tcW w:w="2714" w:type="dxa"/>
            <w:shd w:val="clear" w:color="auto" w:fill="FFFFFF"/>
            <w:vAlign w:val="center"/>
          </w:tcPr>
          <w:p w14:paraId="3A112B9A" w14:textId="77777777" w:rsidR="00A63948" w:rsidRPr="00093448" w:rsidRDefault="00A63948" w:rsidP="00481755">
            <w:pPr>
              <w:pStyle w:val="ProductNames"/>
              <w:spacing w:beforeLines="20" w:before="48" w:afterLines="20" w:after="48"/>
              <w:rPr>
                <w:rFonts w:ascii="Tahoma" w:hAnsi="Tahoma" w:cs="Tahoma"/>
                <w:sz w:val="14"/>
                <w:szCs w:val="14"/>
                <w:lang w:val="fr-FR"/>
              </w:rPr>
            </w:pPr>
            <w:bookmarkStart w:id="466" w:name="_Toc336338072"/>
            <w:bookmarkStart w:id="467" w:name="_Toc257333910"/>
            <w:bookmarkStart w:id="468" w:name="_Toc340763518"/>
            <w:bookmarkEnd w:id="466"/>
            <w:bookmarkEnd w:id="467"/>
            <w:r w:rsidRPr="00093448">
              <w:rPr>
                <w:rFonts w:ascii="Tahoma" w:hAnsi="Tahoma" w:cs="Tahoma"/>
                <w:sz w:val="14"/>
                <w:szCs w:val="14"/>
                <w:lang w:val="fr-FR"/>
              </w:rPr>
              <w:t>System Center Essentials 2010 avec technologie SQL Server 2008</w:t>
            </w:r>
            <w:bookmarkEnd w:id="468"/>
            <w:r w:rsidRPr="00093448">
              <w:rPr>
                <w:rFonts w:ascii="Tahoma" w:hAnsi="Tahoma" w:cs="Tahoma"/>
                <w:sz w:val="14"/>
                <w:szCs w:val="14"/>
                <w:lang w:val="fr-FR"/>
              </w:rPr>
              <w:t xml:space="preserve"> </w:t>
            </w:r>
          </w:p>
        </w:tc>
        <w:tc>
          <w:tcPr>
            <w:tcW w:w="450" w:type="dxa"/>
            <w:shd w:val="clear" w:color="auto" w:fill="FFFFFF"/>
            <w:vAlign w:val="center"/>
          </w:tcPr>
          <w:p w14:paraId="3A112B9B" w14:textId="77777777" w:rsidR="00A63948" w:rsidRPr="00093448" w:rsidRDefault="00A63948">
            <w:pPr>
              <w:pStyle w:val="TableText"/>
              <w:widowControl w:val="0"/>
              <w:rPr>
                <w:rStyle w:val="EndnoteReference"/>
                <w:rFonts w:cs="Tahoma"/>
                <w:sz w:val="13"/>
                <w:szCs w:val="13"/>
                <w:u w:val="single"/>
                <w:lang w:val="fr-FR"/>
              </w:rPr>
            </w:pPr>
          </w:p>
        </w:tc>
        <w:tc>
          <w:tcPr>
            <w:tcW w:w="450" w:type="dxa"/>
            <w:shd w:val="clear" w:color="auto" w:fill="FFFFFF"/>
          </w:tcPr>
          <w:p w14:paraId="3A112B9C" w14:textId="77777777" w:rsidR="00A63948" w:rsidRPr="00093448" w:rsidRDefault="005374D8" w:rsidP="002B131B">
            <w:pPr>
              <w:pStyle w:val="TableText"/>
              <w:widowControl w:val="0"/>
              <w:spacing w:before="200"/>
              <w:rPr>
                <w:rFonts w:ascii="Tahoma" w:hAnsi="Tahoma" w:cs="Tahoma"/>
                <w:color w:val="000000"/>
                <w:sz w:val="13"/>
              </w:rPr>
            </w:pPr>
            <w:r w:rsidRPr="00093448">
              <w:rPr>
                <w:rFonts w:ascii="Tahoma" w:hAnsi="Tahoma" w:cs="Tahoma"/>
                <w:sz w:val="13"/>
              </w:rPr>
              <w:t>04/10</w:t>
            </w:r>
          </w:p>
        </w:tc>
        <w:tc>
          <w:tcPr>
            <w:tcW w:w="360" w:type="dxa"/>
            <w:tcBorders>
              <w:right w:val="single" w:sz="18" w:space="0" w:color="auto"/>
            </w:tcBorders>
            <w:shd w:val="clear" w:color="auto" w:fill="FFFFFF"/>
            <w:vAlign w:val="center"/>
          </w:tcPr>
          <w:p w14:paraId="3A112B9D" w14:textId="77777777" w:rsidR="00A63948" w:rsidRPr="00093448" w:rsidRDefault="00A63948">
            <w:pPr>
              <w:pStyle w:val="TableText"/>
              <w:widowControl w:val="0"/>
              <w:rPr>
                <w:rFonts w:ascii="Tahoma" w:hAnsi="Tahoma" w:cs="Tahoma"/>
                <w:color w:val="000000"/>
                <w:sz w:val="13"/>
              </w:rPr>
            </w:pPr>
            <w:r w:rsidRPr="00093448">
              <w:rPr>
                <w:rFonts w:ascii="Tahoma" w:hAnsi="Tahoma" w:cs="Tahoma"/>
                <w:color w:val="000000"/>
                <w:sz w:val="13"/>
                <w:lang w:val="fr-FR"/>
              </w:rPr>
              <w:t>SRV</w:t>
            </w:r>
          </w:p>
        </w:tc>
        <w:tc>
          <w:tcPr>
            <w:tcW w:w="360" w:type="dxa"/>
            <w:tcBorders>
              <w:left w:val="single" w:sz="18" w:space="0" w:color="auto"/>
            </w:tcBorders>
            <w:shd w:val="clear" w:color="auto" w:fill="FFFFFF"/>
            <w:vAlign w:val="center"/>
          </w:tcPr>
          <w:p w14:paraId="3A112B9E" w14:textId="77777777" w:rsidR="00A63948" w:rsidRPr="00093448" w:rsidRDefault="005374D8">
            <w:pPr>
              <w:pStyle w:val="TableText"/>
              <w:widowControl w:val="0"/>
              <w:rPr>
                <w:rFonts w:ascii="Tahoma" w:hAnsi="Tahoma" w:cs="Tahoma"/>
                <w:color w:val="000000"/>
                <w:sz w:val="13"/>
              </w:rPr>
            </w:pPr>
            <w:r w:rsidRPr="00093448">
              <w:rPr>
                <w:rFonts w:ascii="Tahoma" w:hAnsi="Tahoma" w:cs="Tahoma"/>
                <w:color w:val="000000"/>
                <w:sz w:val="13"/>
              </w:rPr>
              <w:t>10</w:t>
            </w:r>
          </w:p>
        </w:tc>
        <w:tc>
          <w:tcPr>
            <w:tcW w:w="450" w:type="dxa"/>
            <w:shd w:val="clear" w:color="auto" w:fill="FFFFFF"/>
            <w:vAlign w:val="center"/>
          </w:tcPr>
          <w:p w14:paraId="3A112B9F" w14:textId="77777777" w:rsidR="00A63948" w:rsidRPr="00093448" w:rsidRDefault="005374D8">
            <w:pPr>
              <w:pStyle w:val="TableText"/>
              <w:widowControl w:val="0"/>
              <w:rPr>
                <w:rFonts w:ascii="Tahoma" w:hAnsi="Tahoma" w:cs="Tahoma"/>
                <w:color w:val="000000"/>
                <w:sz w:val="13"/>
              </w:rPr>
            </w:pPr>
            <w:r w:rsidRPr="00093448">
              <w:rPr>
                <w:rFonts w:ascii="Tahoma" w:hAnsi="Tahoma" w:cs="Tahoma"/>
                <w:color w:val="000000"/>
                <w:sz w:val="13"/>
              </w:rPr>
              <w:t>25</w:t>
            </w:r>
          </w:p>
        </w:tc>
        <w:tc>
          <w:tcPr>
            <w:tcW w:w="450" w:type="dxa"/>
            <w:shd w:val="clear" w:color="auto" w:fill="FFFFFF"/>
            <w:vAlign w:val="center"/>
          </w:tcPr>
          <w:p w14:paraId="3A112BA0" w14:textId="77777777" w:rsidR="00A63948" w:rsidRPr="00093448" w:rsidRDefault="005374D8">
            <w:pPr>
              <w:pStyle w:val="TableText"/>
              <w:widowControl w:val="0"/>
              <w:rPr>
                <w:rFonts w:ascii="Tahoma" w:hAnsi="Tahoma" w:cs="Tahoma"/>
                <w:color w:val="000000"/>
                <w:sz w:val="13"/>
              </w:rPr>
            </w:pPr>
            <w:r w:rsidRPr="00093448">
              <w:rPr>
                <w:rFonts w:ascii="Tahoma" w:hAnsi="Tahoma" w:cs="Tahoma"/>
                <w:color w:val="000000"/>
                <w:sz w:val="13"/>
              </w:rPr>
              <w:t>20</w:t>
            </w:r>
          </w:p>
        </w:tc>
        <w:tc>
          <w:tcPr>
            <w:tcW w:w="450" w:type="dxa"/>
            <w:shd w:val="clear" w:color="auto" w:fill="FFFFFF"/>
            <w:vAlign w:val="center"/>
          </w:tcPr>
          <w:p w14:paraId="3A112BA1" w14:textId="77777777" w:rsidR="00A63948" w:rsidRPr="00093448" w:rsidRDefault="005374D8">
            <w:pPr>
              <w:pStyle w:val="TableText"/>
              <w:widowControl w:val="0"/>
              <w:rPr>
                <w:rFonts w:ascii="Tahoma" w:hAnsi="Tahoma" w:cs="Tahoma"/>
                <w:color w:val="000000"/>
                <w:sz w:val="13"/>
              </w:rPr>
            </w:pPr>
            <w:r w:rsidRPr="00093448">
              <w:rPr>
                <w:rFonts w:ascii="Tahoma" w:hAnsi="Tahoma" w:cs="Tahoma"/>
                <w:color w:val="000000"/>
                <w:sz w:val="13"/>
              </w:rPr>
              <w:t>15</w:t>
            </w:r>
          </w:p>
        </w:tc>
        <w:tc>
          <w:tcPr>
            <w:tcW w:w="450" w:type="dxa"/>
            <w:shd w:val="clear" w:color="auto" w:fill="FFFFFF"/>
            <w:vAlign w:val="center"/>
          </w:tcPr>
          <w:p w14:paraId="3A112BA2" w14:textId="77777777" w:rsidR="00A63948" w:rsidRPr="00093448" w:rsidRDefault="005374D8">
            <w:pPr>
              <w:pStyle w:val="TableText"/>
              <w:widowControl w:val="0"/>
              <w:rPr>
                <w:rFonts w:ascii="Tahoma" w:hAnsi="Tahoma" w:cs="Tahoma"/>
                <w:color w:val="000000"/>
                <w:sz w:val="13"/>
              </w:rPr>
            </w:pPr>
            <w:r w:rsidRPr="00093448">
              <w:rPr>
                <w:rFonts w:ascii="Tahoma" w:hAnsi="Tahoma" w:cs="Tahoma"/>
                <w:color w:val="000000"/>
                <w:sz w:val="13"/>
              </w:rPr>
              <w:t>15</w:t>
            </w:r>
          </w:p>
        </w:tc>
        <w:tc>
          <w:tcPr>
            <w:tcW w:w="450" w:type="dxa"/>
            <w:shd w:val="clear" w:color="auto" w:fill="FFFFFF"/>
            <w:vAlign w:val="center"/>
          </w:tcPr>
          <w:p w14:paraId="3A112BA3" w14:textId="77777777" w:rsidR="00A63948" w:rsidRPr="00093448" w:rsidRDefault="005374D8">
            <w:pPr>
              <w:pStyle w:val="TableText"/>
              <w:widowControl w:val="0"/>
              <w:rPr>
                <w:rFonts w:ascii="Tahoma" w:hAnsi="Tahoma" w:cs="Tahoma"/>
                <w:color w:val="000000"/>
                <w:sz w:val="13"/>
              </w:rPr>
            </w:pPr>
            <w:r w:rsidRPr="00093448">
              <w:rPr>
                <w:rFonts w:ascii="Tahoma" w:hAnsi="Tahoma" w:cs="Tahoma"/>
                <w:color w:val="000000"/>
                <w:sz w:val="13"/>
              </w:rPr>
              <w:t>10</w:t>
            </w:r>
          </w:p>
        </w:tc>
        <w:tc>
          <w:tcPr>
            <w:tcW w:w="360" w:type="dxa"/>
            <w:tcBorders>
              <w:right w:val="single" w:sz="18" w:space="0" w:color="auto"/>
            </w:tcBorders>
            <w:shd w:val="clear" w:color="auto" w:fill="FFFFFF"/>
            <w:vAlign w:val="center"/>
          </w:tcPr>
          <w:p w14:paraId="3A112BA4" w14:textId="77777777" w:rsidR="00A63948" w:rsidRPr="00093448" w:rsidRDefault="005374D8">
            <w:pPr>
              <w:pStyle w:val="TableText"/>
              <w:widowControl w:val="0"/>
              <w:rPr>
                <w:rFonts w:ascii="Tahoma" w:hAnsi="Tahoma" w:cs="Tahoma"/>
                <w:color w:val="000000"/>
                <w:sz w:val="13"/>
              </w:rPr>
            </w:pPr>
            <w:r w:rsidRPr="00093448">
              <w:rPr>
                <w:rFonts w:ascii="Tahoma" w:hAnsi="Tahoma" w:cs="Tahoma"/>
                <w:color w:val="000000"/>
                <w:sz w:val="13"/>
              </w:rPr>
              <w:t>5</w:t>
            </w:r>
          </w:p>
        </w:tc>
        <w:tc>
          <w:tcPr>
            <w:tcW w:w="450" w:type="dxa"/>
            <w:tcBorders>
              <w:left w:val="single" w:sz="18" w:space="0" w:color="auto"/>
            </w:tcBorders>
            <w:shd w:val="clear" w:color="auto" w:fill="FFFFFF"/>
            <w:vAlign w:val="center"/>
          </w:tcPr>
          <w:p w14:paraId="3A112BA5" w14:textId="77777777" w:rsidR="00A63948" w:rsidRPr="00093448" w:rsidRDefault="005374D8">
            <w:pPr>
              <w:pStyle w:val="TableText"/>
              <w:widowControl w:val="0"/>
              <w:rPr>
                <w:rFonts w:ascii="Tahoma" w:hAnsi="Tahoma" w:cs="Tahoma"/>
                <w:color w:val="000000"/>
                <w:sz w:val="13"/>
              </w:rPr>
            </w:pPr>
            <w:r w:rsidRPr="00093448">
              <w:rPr>
                <w:rFonts w:ascii="Tahoma" w:hAnsi="Tahoma" w:cs="Tahoma"/>
                <w:color w:val="000000"/>
                <w:sz w:val="13"/>
              </w:rPr>
              <w:t>10</w:t>
            </w:r>
          </w:p>
        </w:tc>
        <w:tc>
          <w:tcPr>
            <w:tcW w:w="450" w:type="dxa"/>
            <w:shd w:val="clear" w:color="auto" w:fill="FFFFFF"/>
            <w:vAlign w:val="center"/>
          </w:tcPr>
          <w:p w14:paraId="3A112BA6" w14:textId="77777777" w:rsidR="00A63948" w:rsidRPr="00093448" w:rsidRDefault="005374D8">
            <w:pPr>
              <w:pStyle w:val="TableText"/>
              <w:widowControl w:val="0"/>
              <w:rPr>
                <w:rFonts w:ascii="Tahoma" w:hAnsi="Tahoma" w:cs="Tahoma"/>
                <w:color w:val="000000"/>
                <w:sz w:val="13"/>
              </w:rPr>
            </w:pPr>
            <w:r w:rsidRPr="00093448">
              <w:rPr>
                <w:rFonts w:ascii="Tahoma" w:hAnsi="Tahoma" w:cs="Tahoma"/>
                <w:color w:val="000000"/>
                <w:sz w:val="13"/>
              </w:rPr>
              <w:t>20</w:t>
            </w:r>
          </w:p>
        </w:tc>
        <w:tc>
          <w:tcPr>
            <w:tcW w:w="450" w:type="dxa"/>
            <w:tcBorders>
              <w:right w:val="single" w:sz="18" w:space="0" w:color="auto"/>
            </w:tcBorders>
            <w:shd w:val="clear" w:color="auto" w:fill="FFFFFF"/>
            <w:vAlign w:val="center"/>
          </w:tcPr>
          <w:p w14:paraId="3A112BA7" w14:textId="77777777" w:rsidR="00A63948" w:rsidRPr="00093448" w:rsidRDefault="005374D8">
            <w:pPr>
              <w:pStyle w:val="TableText"/>
              <w:widowControl w:val="0"/>
              <w:rPr>
                <w:rFonts w:ascii="Tahoma" w:hAnsi="Tahoma" w:cs="Tahoma"/>
                <w:color w:val="000000"/>
                <w:sz w:val="13"/>
              </w:rPr>
            </w:pPr>
            <w:r w:rsidRPr="00093448">
              <w:rPr>
                <w:rFonts w:ascii="Tahoma" w:hAnsi="Tahoma" w:cs="Tahoma"/>
                <w:color w:val="000000"/>
                <w:sz w:val="13"/>
              </w:rPr>
              <w:t>10</w:t>
            </w:r>
          </w:p>
        </w:tc>
        <w:tc>
          <w:tcPr>
            <w:tcW w:w="360" w:type="dxa"/>
            <w:tcBorders>
              <w:left w:val="single" w:sz="18" w:space="0" w:color="auto"/>
            </w:tcBorders>
            <w:shd w:val="clear" w:color="auto" w:fill="FFFFFF"/>
            <w:vAlign w:val="center"/>
          </w:tcPr>
          <w:p w14:paraId="3A112BA8" w14:textId="77777777" w:rsidR="00A63948" w:rsidRPr="00093448" w:rsidRDefault="005374D8">
            <w:pPr>
              <w:pStyle w:val="TableText"/>
              <w:widowControl w:val="0"/>
              <w:rPr>
                <w:rFonts w:ascii="Tahoma" w:hAnsi="Tahoma" w:cs="Tahoma"/>
                <w:color w:val="000000"/>
                <w:sz w:val="13"/>
              </w:rPr>
            </w:pPr>
            <w:r w:rsidRPr="00093448">
              <w:rPr>
                <w:rFonts w:ascii="Tahoma" w:hAnsi="Tahoma" w:cs="Tahoma"/>
                <w:color w:val="000000"/>
                <w:sz w:val="13"/>
              </w:rPr>
              <w:t>10</w:t>
            </w:r>
          </w:p>
        </w:tc>
        <w:tc>
          <w:tcPr>
            <w:tcW w:w="450" w:type="dxa"/>
            <w:tcBorders>
              <w:right w:val="single" w:sz="18" w:space="0" w:color="auto"/>
            </w:tcBorders>
            <w:shd w:val="clear" w:color="auto" w:fill="FFFFFF"/>
            <w:vAlign w:val="center"/>
          </w:tcPr>
          <w:p w14:paraId="3A112BA9" w14:textId="77777777" w:rsidR="00A63948" w:rsidRPr="00093448" w:rsidRDefault="00A63948">
            <w:pPr>
              <w:pStyle w:val="TableText"/>
              <w:widowControl w:val="0"/>
              <w:rPr>
                <w:rFonts w:ascii="Tahoma" w:hAnsi="Tahoma" w:cs="Tahoma"/>
                <w:color w:val="000000"/>
                <w:sz w:val="13"/>
              </w:rPr>
            </w:pPr>
            <w:r w:rsidRPr="00093448">
              <w:rPr>
                <w:rFonts w:ascii="Tahoma" w:hAnsi="Tahoma" w:cs="Tahoma"/>
                <w:color w:val="000000"/>
                <w:sz w:val="13"/>
                <w:lang w:val="fr-FR"/>
              </w:rPr>
              <w:t>A</w:t>
            </w:r>
          </w:p>
        </w:tc>
        <w:tc>
          <w:tcPr>
            <w:tcW w:w="360" w:type="dxa"/>
            <w:tcBorders>
              <w:left w:val="single" w:sz="18" w:space="0" w:color="auto"/>
              <w:right w:val="single" w:sz="18" w:space="0" w:color="auto"/>
            </w:tcBorders>
            <w:shd w:val="clear" w:color="auto" w:fill="FFFFFF"/>
            <w:vAlign w:val="center"/>
          </w:tcPr>
          <w:p w14:paraId="3A112BAA" w14:textId="77777777" w:rsidR="00A63948" w:rsidRPr="00093448" w:rsidRDefault="00A63948">
            <w:pPr>
              <w:pStyle w:val="TableText"/>
              <w:widowControl w:val="0"/>
              <w:rPr>
                <w:rFonts w:ascii="Tahoma" w:hAnsi="Tahoma" w:cs="Tahoma"/>
                <w:color w:val="000000"/>
                <w:sz w:val="13"/>
              </w:rPr>
            </w:pPr>
            <w:r w:rsidRPr="00093448">
              <w:rPr>
                <w:rFonts w:ascii="Tahoma" w:hAnsi="Tahoma" w:cs="Tahoma"/>
                <w:color w:val="000000"/>
                <w:sz w:val="13"/>
                <w:lang w:val="fr-FR"/>
              </w:rPr>
              <w:t xml:space="preserve">P </w:t>
            </w:r>
          </w:p>
        </w:tc>
        <w:tc>
          <w:tcPr>
            <w:tcW w:w="630" w:type="dxa"/>
            <w:shd w:val="clear" w:color="auto" w:fill="FFFFFF"/>
          </w:tcPr>
          <w:p w14:paraId="3A112BAB" w14:textId="77777777" w:rsidR="00A63948" w:rsidRPr="00093448" w:rsidRDefault="005374D8">
            <w:pPr>
              <w:pStyle w:val="TableText"/>
              <w:widowControl w:val="0"/>
              <w:rPr>
                <w:rFonts w:ascii="Tahoma" w:hAnsi="Tahoma" w:cs="Tahoma"/>
                <w:color w:val="000000"/>
                <w:sz w:val="13"/>
              </w:rPr>
            </w:pPr>
            <w:r w:rsidRPr="00093448">
              <w:rPr>
                <w:rFonts w:ascii="Tahoma" w:hAnsi="Tahoma" w:cs="Tahoma"/>
                <w:sz w:val="13"/>
                <w:lang w:val="fr-FR"/>
              </w:rPr>
              <w:t>A</w:t>
            </w:r>
          </w:p>
        </w:tc>
        <w:tc>
          <w:tcPr>
            <w:tcW w:w="540" w:type="dxa"/>
            <w:shd w:val="clear" w:color="auto" w:fill="FFFFFF"/>
            <w:vAlign w:val="center"/>
          </w:tcPr>
          <w:p w14:paraId="3A112BAC" w14:textId="77777777" w:rsidR="00A63948" w:rsidRPr="00093448" w:rsidRDefault="00A63948">
            <w:pPr>
              <w:pStyle w:val="TableText"/>
              <w:widowControl w:val="0"/>
              <w:rPr>
                <w:rFonts w:ascii="Tahoma" w:hAnsi="Tahoma" w:cs="Tahoma"/>
                <w:color w:val="000000"/>
                <w:sz w:val="13"/>
              </w:rPr>
            </w:pPr>
            <w:r w:rsidRPr="00093448">
              <w:rPr>
                <w:rFonts w:ascii="Tahoma" w:hAnsi="Tahoma" w:cs="Tahoma"/>
                <w:color w:val="000000"/>
                <w:sz w:val="13"/>
                <w:lang w:val="fr-FR"/>
              </w:rPr>
              <w:t>OL</w:t>
            </w:r>
            <w:r w:rsidR="00481755" w:rsidRPr="00093448">
              <w:rPr>
                <w:rFonts w:ascii="Tahoma" w:hAnsi="Tahoma" w:cs="Tahoma"/>
                <w:color w:val="000000"/>
                <w:sz w:val="13"/>
                <w:lang w:val="fr-FR"/>
              </w:rPr>
              <w:t xml:space="preserve"> </w:t>
            </w:r>
            <w:r w:rsidRPr="00093448">
              <w:rPr>
                <w:rFonts w:ascii="Tahoma" w:hAnsi="Tahoma" w:cs="Tahoma"/>
                <w:color w:val="000000"/>
                <w:sz w:val="13"/>
                <w:lang w:val="fr-FR"/>
              </w:rPr>
              <w:t>/</w:t>
            </w:r>
            <w:r w:rsidR="00481755" w:rsidRPr="00093448">
              <w:rPr>
                <w:rFonts w:ascii="Tahoma" w:hAnsi="Tahoma" w:cs="Tahoma"/>
                <w:color w:val="000000"/>
                <w:sz w:val="13"/>
                <w:lang w:val="fr-FR"/>
              </w:rPr>
              <w:t xml:space="preserve"> </w:t>
            </w:r>
            <w:r w:rsidRPr="00093448">
              <w:rPr>
                <w:rFonts w:ascii="Tahoma" w:hAnsi="Tahoma" w:cs="Tahoma"/>
                <w:color w:val="000000"/>
                <w:sz w:val="13"/>
                <w:lang w:val="fr-FR"/>
              </w:rPr>
              <w:t>OV</w:t>
            </w:r>
          </w:p>
        </w:tc>
      </w:tr>
      <w:tr w:rsidR="00A63948" w:rsidRPr="00093448" w14:paraId="3A112BC1" w14:textId="77777777" w:rsidTr="00481755">
        <w:trPr>
          <w:trHeight w:val="145"/>
        </w:trPr>
        <w:tc>
          <w:tcPr>
            <w:tcW w:w="2714" w:type="dxa"/>
            <w:shd w:val="clear" w:color="auto" w:fill="FABF8F"/>
            <w:vAlign w:val="center"/>
          </w:tcPr>
          <w:p w14:paraId="3A112BAE" w14:textId="77777777" w:rsidR="00A63948" w:rsidRPr="00093448" w:rsidRDefault="005374D8" w:rsidP="00481755">
            <w:pPr>
              <w:pStyle w:val="ProductNames"/>
              <w:spacing w:beforeLines="20" w:before="48" w:afterLines="20" w:after="48"/>
              <w:rPr>
                <w:rFonts w:ascii="Tahoma" w:hAnsi="Tahoma" w:cs="Tahoma"/>
                <w:sz w:val="14"/>
                <w:szCs w:val="14"/>
                <w:lang w:val="fr-FR"/>
              </w:rPr>
            </w:pPr>
            <w:bookmarkStart w:id="469" w:name="_Toc336338073"/>
            <w:bookmarkStart w:id="470" w:name="_Toc340763519"/>
            <w:bookmarkEnd w:id="469"/>
            <w:r w:rsidRPr="00093448">
              <w:rPr>
                <w:rFonts w:ascii="Tahoma" w:hAnsi="Tahoma" w:cs="Tahoma"/>
                <w:sz w:val="14"/>
                <w:szCs w:val="14"/>
                <w:lang w:val="fr-FR"/>
              </w:rPr>
              <w:t>System Center Essentials Plus 2010 Client Management License Suite</w:t>
            </w:r>
            <w:bookmarkEnd w:id="470"/>
          </w:p>
        </w:tc>
        <w:tc>
          <w:tcPr>
            <w:tcW w:w="450" w:type="dxa"/>
            <w:shd w:val="clear" w:color="auto" w:fill="FABF8F"/>
            <w:vAlign w:val="center"/>
          </w:tcPr>
          <w:p w14:paraId="3A112BAF" w14:textId="77777777" w:rsidR="00A63948" w:rsidRPr="00093448" w:rsidRDefault="00A63948">
            <w:pPr>
              <w:pStyle w:val="TableText"/>
              <w:widowControl w:val="0"/>
              <w:rPr>
                <w:rStyle w:val="EndnoteReference"/>
                <w:rFonts w:cs="Tahoma"/>
                <w:sz w:val="13"/>
                <w:szCs w:val="13"/>
                <w:u w:val="single"/>
                <w:lang w:val="fr-FR"/>
              </w:rPr>
            </w:pPr>
          </w:p>
        </w:tc>
        <w:tc>
          <w:tcPr>
            <w:tcW w:w="450" w:type="dxa"/>
            <w:shd w:val="clear" w:color="auto" w:fill="FABF8F"/>
          </w:tcPr>
          <w:p w14:paraId="3A112BB0" w14:textId="77777777" w:rsidR="00A63948" w:rsidRPr="00093448" w:rsidRDefault="005374D8">
            <w:pPr>
              <w:pStyle w:val="TableText"/>
              <w:widowControl w:val="0"/>
              <w:spacing w:before="80"/>
              <w:rPr>
                <w:rFonts w:ascii="Tahoma" w:hAnsi="Tahoma" w:cs="Tahoma"/>
                <w:color w:val="000000"/>
                <w:sz w:val="13"/>
              </w:rPr>
            </w:pPr>
            <w:r w:rsidRPr="00093448">
              <w:rPr>
                <w:rFonts w:ascii="Tahoma" w:hAnsi="Tahoma" w:cs="Tahoma"/>
                <w:color w:val="000000"/>
                <w:sz w:val="13"/>
              </w:rPr>
              <w:t>07/10</w:t>
            </w:r>
          </w:p>
        </w:tc>
        <w:tc>
          <w:tcPr>
            <w:tcW w:w="360" w:type="dxa"/>
            <w:tcBorders>
              <w:right w:val="single" w:sz="18" w:space="0" w:color="auto"/>
            </w:tcBorders>
            <w:shd w:val="clear" w:color="auto" w:fill="FABF8F"/>
            <w:vAlign w:val="center"/>
          </w:tcPr>
          <w:p w14:paraId="3A112BB1" w14:textId="77777777" w:rsidR="00A63948" w:rsidRPr="00093448" w:rsidRDefault="005374D8">
            <w:pPr>
              <w:pStyle w:val="TableText"/>
              <w:widowControl w:val="0"/>
              <w:rPr>
                <w:rFonts w:ascii="Tahoma" w:hAnsi="Tahoma" w:cs="Tahoma"/>
                <w:color w:val="000000"/>
                <w:sz w:val="13"/>
              </w:rPr>
            </w:pPr>
            <w:r w:rsidRPr="00093448">
              <w:rPr>
                <w:rFonts w:ascii="Tahoma" w:hAnsi="Tahoma" w:cs="Tahoma"/>
                <w:color w:val="000000"/>
                <w:sz w:val="13"/>
                <w:lang w:val="fr-FR"/>
              </w:rPr>
              <w:t>SRV</w:t>
            </w:r>
          </w:p>
        </w:tc>
        <w:tc>
          <w:tcPr>
            <w:tcW w:w="360" w:type="dxa"/>
            <w:tcBorders>
              <w:left w:val="single" w:sz="18" w:space="0" w:color="auto"/>
            </w:tcBorders>
            <w:shd w:val="clear" w:color="auto" w:fill="FABF8F"/>
            <w:vAlign w:val="center"/>
          </w:tcPr>
          <w:p w14:paraId="3A112BB2" w14:textId="77777777" w:rsidR="00A63948" w:rsidRPr="00093448" w:rsidRDefault="005374D8">
            <w:pPr>
              <w:pStyle w:val="TableText"/>
              <w:widowControl w:val="0"/>
              <w:rPr>
                <w:rFonts w:ascii="Tahoma" w:hAnsi="Tahoma" w:cs="Tahoma"/>
                <w:color w:val="000000"/>
                <w:sz w:val="13"/>
              </w:rPr>
            </w:pPr>
            <w:r w:rsidRPr="00093448">
              <w:rPr>
                <w:rFonts w:ascii="Tahoma" w:hAnsi="Tahoma" w:cs="Tahoma"/>
                <w:color w:val="000000"/>
                <w:sz w:val="13"/>
              </w:rPr>
              <w:t>1</w:t>
            </w:r>
          </w:p>
        </w:tc>
        <w:tc>
          <w:tcPr>
            <w:tcW w:w="450" w:type="dxa"/>
            <w:shd w:val="clear" w:color="auto" w:fill="FABF8F"/>
            <w:vAlign w:val="center"/>
          </w:tcPr>
          <w:p w14:paraId="3A112BB3" w14:textId="77777777" w:rsidR="00A63948" w:rsidRPr="00093448" w:rsidRDefault="005374D8">
            <w:pPr>
              <w:pStyle w:val="TableText"/>
              <w:widowControl w:val="0"/>
              <w:rPr>
                <w:rFonts w:ascii="Tahoma" w:hAnsi="Tahoma" w:cs="Tahoma"/>
                <w:color w:val="000000"/>
                <w:sz w:val="13"/>
              </w:rPr>
            </w:pPr>
            <w:r w:rsidRPr="00093448">
              <w:rPr>
                <w:rFonts w:ascii="Tahoma" w:hAnsi="Tahoma" w:cs="Tahoma"/>
                <w:color w:val="000000"/>
                <w:sz w:val="13"/>
              </w:rPr>
              <w:t>3</w:t>
            </w:r>
          </w:p>
        </w:tc>
        <w:tc>
          <w:tcPr>
            <w:tcW w:w="450" w:type="dxa"/>
            <w:shd w:val="clear" w:color="auto" w:fill="FABF8F"/>
            <w:vAlign w:val="center"/>
          </w:tcPr>
          <w:p w14:paraId="3A112BB4" w14:textId="77777777" w:rsidR="00A63948" w:rsidRPr="00093448" w:rsidRDefault="005374D8">
            <w:pPr>
              <w:pStyle w:val="TableText"/>
              <w:widowControl w:val="0"/>
              <w:rPr>
                <w:rFonts w:ascii="Tahoma" w:hAnsi="Tahoma" w:cs="Tahoma"/>
                <w:color w:val="000000"/>
                <w:sz w:val="13"/>
              </w:rPr>
            </w:pPr>
            <w:r w:rsidRPr="00093448">
              <w:rPr>
                <w:rFonts w:ascii="Tahoma" w:hAnsi="Tahoma" w:cs="Tahoma"/>
                <w:color w:val="000000"/>
                <w:sz w:val="13"/>
              </w:rPr>
              <w:t>2</w:t>
            </w:r>
          </w:p>
        </w:tc>
        <w:tc>
          <w:tcPr>
            <w:tcW w:w="450" w:type="dxa"/>
            <w:shd w:val="clear" w:color="auto" w:fill="FABF8F"/>
            <w:vAlign w:val="center"/>
          </w:tcPr>
          <w:p w14:paraId="3A112BB5" w14:textId="77777777" w:rsidR="00A63948" w:rsidRPr="00093448" w:rsidRDefault="005374D8">
            <w:pPr>
              <w:pStyle w:val="TableText"/>
              <w:widowControl w:val="0"/>
              <w:rPr>
                <w:rFonts w:ascii="Tahoma" w:hAnsi="Tahoma" w:cs="Tahoma"/>
                <w:color w:val="000000"/>
                <w:sz w:val="13"/>
              </w:rPr>
            </w:pPr>
            <w:r w:rsidRPr="00093448">
              <w:rPr>
                <w:rFonts w:ascii="Tahoma" w:hAnsi="Tahoma" w:cs="Tahoma"/>
                <w:color w:val="000000"/>
                <w:sz w:val="13"/>
              </w:rPr>
              <w:t>2</w:t>
            </w:r>
          </w:p>
        </w:tc>
        <w:tc>
          <w:tcPr>
            <w:tcW w:w="450" w:type="dxa"/>
            <w:shd w:val="clear" w:color="auto" w:fill="FABF8F"/>
            <w:vAlign w:val="center"/>
          </w:tcPr>
          <w:p w14:paraId="3A112BB6" w14:textId="77777777" w:rsidR="00A63948" w:rsidRPr="00093448" w:rsidRDefault="005374D8">
            <w:pPr>
              <w:pStyle w:val="TableText"/>
              <w:widowControl w:val="0"/>
              <w:rPr>
                <w:rFonts w:ascii="Tahoma" w:hAnsi="Tahoma" w:cs="Tahoma"/>
                <w:color w:val="000000"/>
                <w:sz w:val="13"/>
              </w:rPr>
            </w:pPr>
            <w:r w:rsidRPr="00093448">
              <w:rPr>
                <w:rFonts w:ascii="Tahoma" w:hAnsi="Tahoma" w:cs="Tahoma"/>
                <w:color w:val="000000"/>
                <w:sz w:val="13"/>
              </w:rPr>
              <w:t>2</w:t>
            </w:r>
          </w:p>
        </w:tc>
        <w:tc>
          <w:tcPr>
            <w:tcW w:w="450" w:type="dxa"/>
            <w:shd w:val="clear" w:color="auto" w:fill="FABF8F"/>
            <w:vAlign w:val="center"/>
          </w:tcPr>
          <w:p w14:paraId="3A112BB7" w14:textId="77777777" w:rsidR="00A63948" w:rsidRPr="00093448" w:rsidRDefault="005374D8">
            <w:pPr>
              <w:pStyle w:val="TableText"/>
              <w:widowControl w:val="0"/>
              <w:rPr>
                <w:rFonts w:ascii="Tahoma" w:hAnsi="Tahoma" w:cs="Tahoma"/>
                <w:color w:val="000000"/>
                <w:sz w:val="13"/>
              </w:rPr>
            </w:pPr>
            <w:r w:rsidRPr="00093448">
              <w:rPr>
                <w:rFonts w:ascii="Tahoma" w:hAnsi="Tahoma" w:cs="Tahoma"/>
                <w:color w:val="000000"/>
                <w:sz w:val="13"/>
              </w:rPr>
              <w:t>1</w:t>
            </w:r>
          </w:p>
        </w:tc>
        <w:tc>
          <w:tcPr>
            <w:tcW w:w="360" w:type="dxa"/>
            <w:tcBorders>
              <w:right w:val="single" w:sz="18" w:space="0" w:color="auto"/>
            </w:tcBorders>
            <w:shd w:val="clear" w:color="auto" w:fill="FABF8F"/>
            <w:vAlign w:val="center"/>
          </w:tcPr>
          <w:p w14:paraId="3A112BB8" w14:textId="77777777" w:rsidR="00A63948" w:rsidRPr="00093448" w:rsidRDefault="005374D8">
            <w:pPr>
              <w:pStyle w:val="TableText"/>
              <w:widowControl w:val="0"/>
              <w:rPr>
                <w:rFonts w:ascii="Tahoma" w:hAnsi="Tahoma" w:cs="Tahoma"/>
                <w:color w:val="000000"/>
                <w:sz w:val="13"/>
              </w:rPr>
            </w:pPr>
            <w:r w:rsidRPr="00093448">
              <w:rPr>
                <w:rFonts w:ascii="Tahoma" w:hAnsi="Tahoma" w:cs="Tahoma"/>
                <w:color w:val="000000"/>
                <w:sz w:val="13"/>
              </w:rPr>
              <w:t>1</w:t>
            </w:r>
          </w:p>
        </w:tc>
        <w:tc>
          <w:tcPr>
            <w:tcW w:w="450" w:type="dxa"/>
            <w:tcBorders>
              <w:left w:val="single" w:sz="18" w:space="0" w:color="auto"/>
            </w:tcBorders>
            <w:shd w:val="clear" w:color="auto" w:fill="FABF8F"/>
            <w:vAlign w:val="center"/>
          </w:tcPr>
          <w:p w14:paraId="3A112BB9" w14:textId="77777777" w:rsidR="00A63948" w:rsidRPr="00093448" w:rsidRDefault="005374D8">
            <w:pPr>
              <w:pStyle w:val="TableText"/>
              <w:widowControl w:val="0"/>
              <w:rPr>
                <w:rFonts w:ascii="Tahoma" w:hAnsi="Tahoma" w:cs="Tahoma"/>
                <w:color w:val="000000"/>
                <w:sz w:val="13"/>
              </w:rPr>
            </w:pPr>
            <w:r w:rsidRPr="00093448">
              <w:rPr>
                <w:rFonts w:ascii="Tahoma" w:hAnsi="Tahoma" w:cs="Tahoma"/>
                <w:color w:val="000000"/>
                <w:sz w:val="13"/>
              </w:rPr>
              <w:t>1</w:t>
            </w:r>
          </w:p>
        </w:tc>
        <w:tc>
          <w:tcPr>
            <w:tcW w:w="450" w:type="dxa"/>
            <w:shd w:val="clear" w:color="auto" w:fill="FABF8F"/>
            <w:vAlign w:val="center"/>
          </w:tcPr>
          <w:p w14:paraId="3A112BBA" w14:textId="77777777" w:rsidR="00A63948" w:rsidRPr="00093448" w:rsidRDefault="005374D8">
            <w:pPr>
              <w:pStyle w:val="TableText"/>
              <w:widowControl w:val="0"/>
              <w:rPr>
                <w:rFonts w:ascii="Tahoma" w:hAnsi="Tahoma" w:cs="Tahoma"/>
                <w:color w:val="000000"/>
                <w:sz w:val="13"/>
              </w:rPr>
            </w:pPr>
            <w:r w:rsidRPr="00093448">
              <w:rPr>
                <w:rFonts w:ascii="Tahoma" w:hAnsi="Tahoma" w:cs="Tahoma"/>
                <w:color w:val="000000"/>
                <w:sz w:val="13"/>
              </w:rPr>
              <w:t>2</w:t>
            </w:r>
          </w:p>
        </w:tc>
        <w:tc>
          <w:tcPr>
            <w:tcW w:w="450" w:type="dxa"/>
            <w:tcBorders>
              <w:right w:val="single" w:sz="18" w:space="0" w:color="auto"/>
            </w:tcBorders>
            <w:shd w:val="clear" w:color="auto" w:fill="FABF8F"/>
            <w:vAlign w:val="center"/>
          </w:tcPr>
          <w:p w14:paraId="3A112BBB" w14:textId="77777777" w:rsidR="00A63948" w:rsidRPr="00093448" w:rsidRDefault="005374D8">
            <w:pPr>
              <w:pStyle w:val="TableText"/>
              <w:widowControl w:val="0"/>
              <w:rPr>
                <w:rFonts w:ascii="Tahoma" w:hAnsi="Tahoma" w:cs="Tahoma"/>
                <w:color w:val="000000"/>
                <w:sz w:val="13"/>
              </w:rPr>
            </w:pPr>
            <w:r w:rsidRPr="00093448">
              <w:rPr>
                <w:rFonts w:ascii="Tahoma" w:hAnsi="Tahoma" w:cs="Tahoma"/>
                <w:color w:val="000000"/>
                <w:sz w:val="13"/>
              </w:rPr>
              <w:t>1</w:t>
            </w:r>
          </w:p>
        </w:tc>
        <w:tc>
          <w:tcPr>
            <w:tcW w:w="360" w:type="dxa"/>
            <w:tcBorders>
              <w:left w:val="single" w:sz="18" w:space="0" w:color="auto"/>
            </w:tcBorders>
            <w:shd w:val="clear" w:color="auto" w:fill="FABF8F"/>
            <w:vAlign w:val="center"/>
          </w:tcPr>
          <w:p w14:paraId="3A112BBC" w14:textId="77777777" w:rsidR="00A63948" w:rsidRPr="00093448" w:rsidRDefault="005374D8">
            <w:pPr>
              <w:pStyle w:val="TableText"/>
              <w:widowControl w:val="0"/>
              <w:rPr>
                <w:rFonts w:ascii="Tahoma" w:hAnsi="Tahoma" w:cs="Tahoma"/>
                <w:color w:val="000000"/>
                <w:sz w:val="13"/>
              </w:rPr>
            </w:pPr>
            <w:r w:rsidRPr="00093448">
              <w:rPr>
                <w:rFonts w:ascii="Tahoma" w:hAnsi="Tahoma" w:cs="Tahoma"/>
                <w:color w:val="000000"/>
                <w:sz w:val="13"/>
                <w:lang w:val="fr-FR"/>
              </w:rPr>
              <w:t>A</w:t>
            </w:r>
          </w:p>
        </w:tc>
        <w:tc>
          <w:tcPr>
            <w:tcW w:w="450" w:type="dxa"/>
            <w:tcBorders>
              <w:right w:val="single" w:sz="18" w:space="0" w:color="auto"/>
            </w:tcBorders>
            <w:shd w:val="clear" w:color="auto" w:fill="FABF8F"/>
            <w:vAlign w:val="center"/>
          </w:tcPr>
          <w:p w14:paraId="3A112BBD" w14:textId="77777777" w:rsidR="00A63948" w:rsidRPr="00093448" w:rsidRDefault="005374D8">
            <w:pPr>
              <w:pStyle w:val="TableText"/>
              <w:widowControl w:val="0"/>
              <w:rPr>
                <w:rFonts w:ascii="Tahoma" w:hAnsi="Tahoma" w:cs="Tahoma"/>
                <w:color w:val="000000"/>
                <w:sz w:val="13"/>
              </w:rPr>
            </w:pPr>
            <w:r w:rsidRPr="00093448">
              <w:rPr>
                <w:rFonts w:ascii="Tahoma" w:hAnsi="Tahoma" w:cs="Tahoma"/>
                <w:color w:val="000000"/>
                <w:sz w:val="13"/>
                <w:lang w:val="fr-FR"/>
              </w:rPr>
              <w:t xml:space="preserve">P </w:t>
            </w:r>
          </w:p>
        </w:tc>
        <w:tc>
          <w:tcPr>
            <w:tcW w:w="360" w:type="dxa"/>
            <w:tcBorders>
              <w:left w:val="single" w:sz="18" w:space="0" w:color="auto"/>
              <w:right w:val="single" w:sz="18" w:space="0" w:color="auto"/>
            </w:tcBorders>
            <w:shd w:val="clear" w:color="auto" w:fill="FABF8F"/>
            <w:vAlign w:val="center"/>
          </w:tcPr>
          <w:p w14:paraId="3A112BBE" w14:textId="77777777" w:rsidR="00A63948" w:rsidRPr="00093448" w:rsidRDefault="00A63948">
            <w:pPr>
              <w:pStyle w:val="TableText"/>
              <w:widowControl w:val="0"/>
              <w:rPr>
                <w:rFonts w:ascii="Tahoma" w:hAnsi="Tahoma" w:cs="Tahoma"/>
                <w:color w:val="000000"/>
                <w:sz w:val="13"/>
              </w:rPr>
            </w:pPr>
          </w:p>
        </w:tc>
        <w:tc>
          <w:tcPr>
            <w:tcW w:w="630" w:type="dxa"/>
            <w:shd w:val="clear" w:color="auto" w:fill="FABF8F"/>
            <w:vAlign w:val="center"/>
          </w:tcPr>
          <w:p w14:paraId="3A112BBF" w14:textId="77777777" w:rsidR="00A63948" w:rsidRPr="00093448" w:rsidRDefault="005374D8">
            <w:pPr>
              <w:pStyle w:val="TableText"/>
              <w:widowControl w:val="0"/>
              <w:rPr>
                <w:rFonts w:ascii="Tahoma" w:hAnsi="Tahoma" w:cs="Tahoma"/>
                <w:color w:val="000000"/>
                <w:sz w:val="13"/>
              </w:rPr>
            </w:pPr>
            <w:r w:rsidRPr="00093448">
              <w:rPr>
                <w:rFonts w:ascii="Tahoma" w:hAnsi="Tahoma" w:cs="Tahoma"/>
                <w:color w:val="000000"/>
                <w:sz w:val="13"/>
                <w:lang w:val="fr-FR"/>
              </w:rPr>
              <w:t>A</w:t>
            </w:r>
          </w:p>
        </w:tc>
        <w:tc>
          <w:tcPr>
            <w:tcW w:w="540" w:type="dxa"/>
            <w:shd w:val="clear" w:color="auto" w:fill="FABF8F"/>
            <w:vAlign w:val="center"/>
          </w:tcPr>
          <w:p w14:paraId="3A112BC0" w14:textId="77777777" w:rsidR="00A63948" w:rsidRPr="00093448" w:rsidRDefault="00A63948">
            <w:pPr>
              <w:pStyle w:val="TableText"/>
              <w:widowControl w:val="0"/>
              <w:rPr>
                <w:rFonts w:ascii="Tahoma" w:hAnsi="Tahoma" w:cs="Tahoma"/>
                <w:color w:val="000000"/>
                <w:sz w:val="13"/>
              </w:rPr>
            </w:pPr>
          </w:p>
        </w:tc>
      </w:tr>
      <w:tr w:rsidR="00A63948" w:rsidRPr="00093448" w14:paraId="3A112BD5" w14:textId="77777777" w:rsidTr="00481755">
        <w:trPr>
          <w:trHeight w:val="145"/>
        </w:trPr>
        <w:tc>
          <w:tcPr>
            <w:tcW w:w="2714" w:type="dxa"/>
            <w:shd w:val="clear" w:color="auto" w:fill="FFFFFF"/>
            <w:vAlign w:val="center"/>
          </w:tcPr>
          <w:p w14:paraId="3A112BC2" w14:textId="77777777" w:rsidR="00A63948" w:rsidRPr="00093448" w:rsidRDefault="005374D8" w:rsidP="00481755">
            <w:pPr>
              <w:pStyle w:val="ProductNames"/>
              <w:spacing w:beforeLines="20" w:before="48" w:afterLines="20" w:after="48"/>
              <w:rPr>
                <w:rFonts w:ascii="Tahoma" w:hAnsi="Tahoma" w:cs="Tahoma"/>
                <w:sz w:val="14"/>
                <w:szCs w:val="14"/>
                <w:lang w:val="fr-FR"/>
              </w:rPr>
            </w:pPr>
            <w:bookmarkStart w:id="471" w:name="_Toc336338074"/>
            <w:bookmarkStart w:id="472" w:name="_Toc340763520"/>
            <w:bookmarkEnd w:id="471"/>
            <w:r w:rsidRPr="00093448">
              <w:rPr>
                <w:rFonts w:ascii="Tahoma" w:hAnsi="Tahoma" w:cs="Tahoma"/>
                <w:sz w:val="14"/>
                <w:szCs w:val="14"/>
                <w:lang w:val="fr-FR"/>
              </w:rPr>
              <w:t>System Center Essentials Plus 2010 Server Management License Suite</w:t>
            </w:r>
            <w:bookmarkEnd w:id="472"/>
          </w:p>
        </w:tc>
        <w:tc>
          <w:tcPr>
            <w:tcW w:w="450" w:type="dxa"/>
            <w:shd w:val="clear" w:color="auto" w:fill="FFFFFF"/>
            <w:vAlign w:val="center"/>
          </w:tcPr>
          <w:p w14:paraId="3A112BC3" w14:textId="77777777" w:rsidR="00A63948" w:rsidRPr="00093448" w:rsidRDefault="00A63948">
            <w:pPr>
              <w:pStyle w:val="TableText"/>
              <w:widowControl w:val="0"/>
              <w:rPr>
                <w:rStyle w:val="EndnoteReference"/>
                <w:rFonts w:cs="Tahoma"/>
                <w:sz w:val="13"/>
                <w:szCs w:val="13"/>
                <w:u w:val="single"/>
                <w:lang w:val="fr-FR"/>
              </w:rPr>
            </w:pPr>
          </w:p>
        </w:tc>
        <w:tc>
          <w:tcPr>
            <w:tcW w:w="450" w:type="dxa"/>
            <w:shd w:val="clear" w:color="auto" w:fill="FFFFFF"/>
          </w:tcPr>
          <w:p w14:paraId="3A112BC4" w14:textId="77777777" w:rsidR="00A63948" w:rsidRPr="00093448" w:rsidRDefault="005374D8">
            <w:pPr>
              <w:pStyle w:val="TableText"/>
              <w:widowControl w:val="0"/>
              <w:spacing w:before="80"/>
              <w:rPr>
                <w:rFonts w:ascii="Tahoma" w:hAnsi="Tahoma" w:cs="Tahoma"/>
                <w:color w:val="000000"/>
                <w:sz w:val="13"/>
              </w:rPr>
            </w:pPr>
            <w:r w:rsidRPr="00093448">
              <w:rPr>
                <w:rFonts w:ascii="Tahoma" w:hAnsi="Tahoma" w:cs="Tahoma"/>
                <w:color w:val="000000"/>
                <w:sz w:val="13"/>
              </w:rPr>
              <w:t>07/10</w:t>
            </w:r>
          </w:p>
        </w:tc>
        <w:tc>
          <w:tcPr>
            <w:tcW w:w="360" w:type="dxa"/>
            <w:tcBorders>
              <w:right w:val="single" w:sz="18" w:space="0" w:color="auto"/>
            </w:tcBorders>
            <w:shd w:val="clear" w:color="auto" w:fill="FFFFFF"/>
            <w:vAlign w:val="center"/>
          </w:tcPr>
          <w:p w14:paraId="3A112BC5" w14:textId="77777777" w:rsidR="00A63948" w:rsidRPr="00093448" w:rsidRDefault="005374D8">
            <w:pPr>
              <w:pStyle w:val="TableText"/>
              <w:widowControl w:val="0"/>
              <w:rPr>
                <w:rFonts w:ascii="Tahoma" w:hAnsi="Tahoma" w:cs="Tahoma"/>
                <w:color w:val="000000"/>
                <w:sz w:val="13"/>
              </w:rPr>
            </w:pPr>
            <w:r w:rsidRPr="00093448">
              <w:rPr>
                <w:rFonts w:ascii="Tahoma" w:hAnsi="Tahoma" w:cs="Tahoma"/>
                <w:color w:val="000000"/>
                <w:sz w:val="13"/>
                <w:lang w:val="fr-FR"/>
              </w:rPr>
              <w:t>SRV</w:t>
            </w:r>
          </w:p>
        </w:tc>
        <w:tc>
          <w:tcPr>
            <w:tcW w:w="360" w:type="dxa"/>
            <w:tcBorders>
              <w:left w:val="single" w:sz="18" w:space="0" w:color="auto"/>
            </w:tcBorders>
            <w:shd w:val="clear" w:color="auto" w:fill="FFFFFF"/>
            <w:vAlign w:val="center"/>
          </w:tcPr>
          <w:p w14:paraId="3A112BC6" w14:textId="77777777" w:rsidR="00A63948" w:rsidRPr="00093448" w:rsidRDefault="005374D8">
            <w:pPr>
              <w:pStyle w:val="TableText"/>
              <w:widowControl w:val="0"/>
              <w:rPr>
                <w:rFonts w:ascii="Tahoma" w:hAnsi="Tahoma" w:cs="Tahoma"/>
                <w:color w:val="000000"/>
                <w:sz w:val="13"/>
              </w:rPr>
            </w:pPr>
            <w:r w:rsidRPr="00093448">
              <w:rPr>
                <w:rFonts w:ascii="Tahoma" w:hAnsi="Tahoma" w:cs="Tahoma"/>
                <w:color w:val="000000"/>
                <w:sz w:val="13"/>
              </w:rPr>
              <w:t>5</w:t>
            </w:r>
          </w:p>
        </w:tc>
        <w:tc>
          <w:tcPr>
            <w:tcW w:w="450" w:type="dxa"/>
            <w:shd w:val="clear" w:color="auto" w:fill="FFFFFF"/>
            <w:vAlign w:val="center"/>
          </w:tcPr>
          <w:p w14:paraId="3A112BC7" w14:textId="77777777" w:rsidR="00A63948" w:rsidRPr="00093448" w:rsidRDefault="005374D8">
            <w:pPr>
              <w:pStyle w:val="TableText"/>
              <w:widowControl w:val="0"/>
              <w:rPr>
                <w:rFonts w:ascii="Tahoma" w:hAnsi="Tahoma" w:cs="Tahoma"/>
                <w:color w:val="000000"/>
                <w:sz w:val="13"/>
              </w:rPr>
            </w:pPr>
            <w:r w:rsidRPr="00093448">
              <w:rPr>
                <w:rFonts w:ascii="Tahoma" w:hAnsi="Tahoma" w:cs="Tahoma"/>
                <w:color w:val="000000"/>
                <w:sz w:val="13"/>
              </w:rPr>
              <w:t>13</w:t>
            </w:r>
          </w:p>
        </w:tc>
        <w:tc>
          <w:tcPr>
            <w:tcW w:w="450" w:type="dxa"/>
            <w:shd w:val="clear" w:color="auto" w:fill="FFFFFF"/>
            <w:vAlign w:val="center"/>
          </w:tcPr>
          <w:p w14:paraId="3A112BC8" w14:textId="77777777" w:rsidR="00A63948" w:rsidRPr="00093448" w:rsidRDefault="005374D8">
            <w:pPr>
              <w:pStyle w:val="TableText"/>
              <w:widowControl w:val="0"/>
              <w:rPr>
                <w:rFonts w:ascii="Tahoma" w:hAnsi="Tahoma" w:cs="Tahoma"/>
                <w:color w:val="000000"/>
                <w:sz w:val="13"/>
              </w:rPr>
            </w:pPr>
            <w:r w:rsidRPr="00093448">
              <w:rPr>
                <w:rFonts w:ascii="Tahoma" w:hAnsi="Tahoma" w:cs="Tahoma"/>
                <w:color w:val="000000"/>
                <w:sz w:val="13"/>
              </w:rPr>
              <w:t>10</w:t>
            </w:r>
          </w:p>
        </w:tc>
        <w:tc>
          <w:tcPr>
            <w:tcW w:w="450" w:type="dxa"/>
            <w:shd w:val="clear" w:color="auto" w:fill="FFFFFF"/>
            <w:vAlign w:val="center"/>
          </w:tcPr>
          <w:p w14:paraId="3A112BC9" w14:textId="77777777" w:rsidR="00A63948" w:rsidRPr="00093448" w:rsidRDefault="005374D8">
            <w:pPr>
              <w:pStyle w:val="TableText"/>
              <w:widowControl w:val="0"/>
              <w:rPr>
                <w:rFonts w:ascii="Tahoma" w:hAnsi="Tahoma" w:cs="Tahoma"/>
                <w:color w:val="000000"/>
                <w:sz w:val="13"/>
              </w:rPr>
            </w:pPr>
            <w:r w:rsidRPr="00093448">
              <w:rPr>
                <w:rFonts w:ascii="Tahoma" w:hAnsi="Tahoma" w:cs="Tahoma"/>
                <w:color w:val="000000"/>
                <w:sz w:val="13"/>
              </w:rPr>
              <w:t>8</w:t>
            </w:r>
          </w:p>
        </w:tc>
        <w:tc>
          <w:tcPr>
            <w:tcW w:w="450" w:type="dxa"/>
            <w:shd w:val="clear" w:color="auto" w:fill="FFFFFF"/>
            <w:vAlign w:val="center"/>
          </w:tcPr>
          <w:p w14:paraId="3A112BCA" w14:textId="77777777" w:rsidR="00A63948" w:rsidRPr="00093448" w:rsidRDefault="005374D8">
            <w:pPr>
              <w:pStyle w:val="TableText"/>
              <w:widowControl w:val="0"/>
              <w:rPr>
                <w:rFonts w:ascii="Tahoma" w:hAnsi="Tahoma" w:cs="Tahoma"/>
                <w:color w:val="000000"/>
                <w:sz w:val="13"/>
              </w:rPr>
            </w:pPr>
            <w:r w:rsidRPr="00093448">
              <w:rPr>
                <w:rFonts w:ascii="Tahoma" w:hAnsi="Tahoma" w:cs="Tahoma"/>
                <w:color w:val="000000"/>
                <w:sz w:val="13"/>
              </w:rPr>
              <w:t>8</w:t>
            </w:r>
          </w:p>
        </w:tc>
        <w:tc>
          <w:tcPr>
            <w:tcW w:w="450" w:type="dxa"/>
            <w:shd w:val="clear" w:color="auto" w:fill="FFFFFF"/>
            <w:vAlign w:val="center"/>
          </w:tcPr>
          <w:p w14:paraId="3A112BCB" w14:textId="77777777" w:rsidR="00A63948" w:rsidRPr="00093448" w:rsidRDefault="005374D8">
            <w:pPr>
              <w:pStyle w:val="TableText"/>
              <w:widowControl w:val="0"/>
              <w:rPr>
                <w:rFonts w:ascii="Tahoma" w:hAnsi="Tahoma" w:cs="Tahoma"/>
                <w:color w:val="000000"/>
                <w:sz w:val="13"/>
              </w:rPr>
            </w:pPr>
            <w:r w:rsidRPr="00093448">
              <w:rPr>
                <w:rFonts w:ascii="Tahoma" w:hAnsi="Tahoma" w:cs="Tahoma"/>
                <w:color w:val="000000"/>
                <w:sz w:val="13"/>
              </w:rPr>
              <w:t>5</w:t>
            </w:r>
          </w:p>
        </w:tc>
        <w:tc>
          <w:tcPr>
            <w:tcW w:w="360" w:type="dxa"/>
            <w:tcBorders>
              <w:right w:val="single" w:sz="18" w:space="0" w:color="auto"/>
            </w:tcBorders>
            <w:shd w:val="clear" w:color="auto" w:fill="FFFFFF"/>
            <w:vAlign w:val="center"/>
          </w:tcPr>
          <w:p w14:paraId="3A112BCC" w14:textId="77777777" w:rsidR="00A63948" w:rsidRPr="00093448" w:rsidRDefault="005374D8">
            <w:pPr>
              <w:pStyle w:val="TableText"/>
              <w:widowControl w:val="0"/>
              <w:rPr>
                <w:rFonts w:ascii="Tahoma" w:hAnsi="Tahoma" w:cs="Tahoma"/>
                <w:color w:val="000000"/>
                <w:sz w:val="13"/>
              </w:rPr>
            </w:pPr>
            <w:r w:rsidRPr="00093448">
              <w:rPr>
                <w:rFonts w:ascii="Tahoma" w:hAnsi="Tahoma" w:cs="Tahoma"/>
                <w:color w:val="000000"/>
                <w:sz w:val="13"/>
              </w:rPr>
              <w:t>3</w:t>
            </w:r>
          </w:p>
        </w:tc>
        <w:tc>
          <w:tcPr>
            <w:tcW w:w="450" w:type="dxa"/>
            <w:tcBorders>
              <w:left w:val="single" w:sz="18" w:space="0" w:color="auto"/>
            </w:tcBorders>
            <w:shd w:val="clear" w:color="auto" w:fill="FFFFFF"/>
            <w:vAlign w:val="center"/>
          </w:tcPr>
          <w:p w14:paraId="3A112BCD" w14:textId="77777777" w:rsidR="00A63948" w:rsidRPr="00093448" w:rsidRDefault="005374D8">
            <w:pPr>
              <w:pStyle w:val="TableText"/>
              <w:widowControl w:val="0"/>
              <w:rPr>
                <w:rFonts w:ascii="Tahoma" w:hAnsi="Tahoma" w:cs="Tahoma"/>
                <w:color w:val="000000"/>
                <w:sz w:val="13"/>
              </w:rPr>
            </w:pPr>
            <w:r w:rsidRPr="00093448">
              <w:rPr>
                <w:rFonts w:ascii="Tahoma" w:hAnsi="Tahoma" w:cs="Tahoma"/>
                <w:color w:val="000000"/>
                <w:sz w:val="13"/>
              </w:rPr>
              <w:t>5</w:t>
            </w:r>
          </w:p>
        </w:tc>
        <w:tc>
          <w:tcPr>
            <w:tcW w:w="450" w:type="dxa"/>
            <w:shd w:val="clear" w:color="auto" w:fill="FFFFFF"/>
            <w:vAlign w:val="center"/>
          </w:tcPr>
          <w:p w14:paraId="3A112BCE" w14:textId="77777777" w:rsidR="00A63948" w:rsidRPr="00093448" w:rsidRDefault="005374D8">
            <w:pPr>
              <w:pStyle w:val="TableText"/>
              <w:widowControl w:val="0"/>
              <w:rPr>
                <w:rFonts w:ascii="Tahoma" w:hAnsi="Tahoma" w:cs="Tahoma"/>
                <w:color w:val="000000"/>
                <w:sz w:val="13"/>
              </w:rPr>
            </w:pPr>
            <w:r w:rsidRPr="00093448">
              <w:rPr>
                <w:rFonts w:ascii="Tahoma" w:hAnsi="Tahoma" w:cs="Tahoma"/>
                <w:color w:val="000000"/>
                <w:sz w:val="13"/>
              </w:rPr>
              <w:t>10</w:t>
            </w:r>
          </w:p>
        </w:tc>
        <w:tc>
          <w:tcPr>
            <w:tcW w:w="450" w:type="dxa"/>
            <w:tcBorders>
              <w:right w:val="single" w:sz="18" w:space="0" w:color="auto"/>
            </w:tcBorders>
            <w:shd w:val="clear" w:color="auto" w:fill="FFFFFF"/>
            <w:vAlign w:val="center"/>
          </w:tcPr>
          <w:p w14:paraId="3A112BCF" w14:textId="77777777" w:rsidR="00A63948" w:rsidRPr="00093448" w:rsidRDefault="005374D8">
            <w:pPr>
              <w:pStyle w:val="TableText"/>
              <w:widowControl w:val="0"/>
              <w:rPr>
                <w:rFonts w:ascii="Tahoma" w:hAnsi="Tahoma" w:cs="Tahoma"/>
                <w:color w:val="000000"/>
                <w:sz w:val="13"/>
              </w:rPr>
            </w:pPr>
            <w:r w:rsidRPr="00093448">
              <w:rPr>
                <w:rFonts w:ascii="Tahoma" w:hAnsi="Tahoma" w:cs="Tahoma"/>
                <w:color w:val="000000"/>
                <w:sz w:val="13"/>
              </w:rPr>
              <w:t>5</w:t>
            </w:r>
          </w:p>
        </w:tc>
        <w:tc>
          <w:tcPr>
            <w:tcW w:w="360" w:type="dxa"/>
            <w:tcBorders>
              <w:left w:val="single" w:sz="18" w:space="0" w:color="auto"/>
            </w:tcBorders>
            <w:shd w:val="clear" w:color="auto" w:fill="FFFFFF"/>
            <w:vAlign w:val="center"/>
          </w:tcPr>
          <w:p w14:paraId="3A112BD0" w14:textId="77777777" w:rsidR="00A63948" w:rsidRPr="00093448" w:rsidRDefault="005374D8">
            <w:pPr>
              <w:pStyle w:val="TableText"/>
              <w:widowControl w:val="0"/>
              <w:rPr>
                <w:rFonts w:ascii="Tahoma" w:hAnsi="Tahoma" w:cs="Tahoma"/>
                <w:color w:val="000000"/>
                <w:sz w:val="13"/>
              </w:rPr>
            </w:pPr>
            <w:r w:rsidRPr="00093448">
              <w:rPr>
                <w:rFonts w:ascii="Tahoma" w:hAnsi="Tahoma" w:cs="Tahoma"/>
                <w:color w:val="000000"/>
                <w:sz w:val="13"/>
                <w:lang w:val="fr-FR"/>
              </w:rPr>
              <w:t>A</w:t>
            </w:r>
          </w:p>
        </w:tc>
        <w:tc>
          <w:tcPr>
            <w:tcW w:w="450" w:type="dxa"/>
            <w:tcBorders>
              <w:right w:val="single" w:sz="18" w:space="0" w:color="auto"/>
            </w:tcBorders>
            <w:shd w:val="clear" w:color="auto" w:fill="FFFFFF"/>
            <w:vAlign w:val="center"/>
          </w:tcPr>
          <w:p w14:paraId="3A112BD1" w14:textId="77777777" w:rsidR="00A63948" w:rsidRPr="00093448" w:rsidRDefault="005374D8">
            <w:pPr>
              <w:pStyle w:val="TableText"/>
              <w:widowControl w:val="0"/>
              <w:rPr>
                <w:rFonts w:ascii="Tahoma" w:hAnsi="Tahoma" w:cs="Tahoma"/>
                <w:color w:val="000000"/>
                <w:sz w:val="13"/>
              </w:rPr>
            </w:pPr>
            <w:r w:rsidRPr="00093448">
              <w:rPr>
                <w:rFonts w:ascii="Tahoma" w:hAnsi="Tahoma" w:cs="Tahoma"/>
                <w:color w:val="000000"/>
                <w:sz w:val="13"/>
                <w:lang w:val="fr-FR"/>
              </w:rPr>
              <w:t xml:space="preserve">P </w:t>
            </w:r>
          </w:p>
        </w:tc>
        <w:tc>
          <w:tcPr>
            <w:tcW w:w="360" w:type="dxa"/>
            <w:tcBorders>
              <w:left w:val="single" w:sz="18" w:space="0" w:color="auto"/>
              <w:right w:val="single" w:sz="18" w:space="0" w:color="auto"/>
            </w:tcBorders>
            <w:shd w:val="clear" w:color="auto" w:fill="FFFFFF"/>
            <w:vAlign w:val="center"/>
          </w:tcPr>
          <w:p w14:paraId="3A112BD2" w14:textId="77777777" w:rsidR="00A63948" w:rsidRPr="00093448" w:rsidRDefault="00A63948">
            <w:pPr>
              <w:pStyle w:val="TableText"/>
              <w:widowControl w:val="0"/>
              <w:rPr>
                <w:rFonts w:ascii="Tahoma" w:hAnsi="Tahoma" w:cs="Tahoma"/>
                <w:color w:val="000000"/>
                <w:sz w:val="13"/>
              </w:rPr>
            </w:pPr>
          </w:p>
        </w:tc>
        <w:tc>
          <w:tcPr>
            <w:tcW w:w="630" w:type="dxa"/>
            <w:shd w:val="clear" w:color="auto" w:fill="FFFFFF"/>
            <w:vAlign w:val="center"/>
          </w:tcPr>
          <w:p w14:paraId="3A112BD3" w14:textId="77777777" w:rsidR="00A63948" w:rsidRPr="00093448" w:rsidRDefault="005374D8">
            <w:pPr>
              <w:pStyle w:val="TableText"/>
              <w:widowControl w:val="0"/>
              <w:rPr>
                <w:rFonts w:ascii="Tahoma" w:hAnsi="Tahoma" w:cs="Tahoma"/>
                <w:color w:val="000000"/>
                <w:sz w:val="13"/>
              </w:rPr>
            </w:pPr>
            <w:r w:rsidRPr="00093448">
              <w:rPr>
                <w:rFonts w:ascii="Tahoma" w:hAnsi="Tahoma" w:cs="Tahoma"/>
                <w:color w:val="000000"/>
                <w:sz w:val="13"/>
                <w:lang w:val="fr-FR"/>
              </w:rPr>
              <w:t>A</w:t>
            </w:r>
          </w:p>
        </w:tc>
        <w:tc>
          <w:tcPr>
            <w:tcW w:w="540" w:type="dxa"/>
            <w:shd w:val="clear" w:color="auto" w:fill="FFFFFF"/>
            <w:vAlign w:val="center"/>
          </w:tcPr>
          <w:p w14:paraId="3A112BD4" w14:textId="77777777" w:rsidR="00A63948" w:rsidRPr="00093448" w:rsidRDefault="00A63948">
            <w:pPr>
              <w:pStyle w:val="TableText"/>
              <w:widowControl w:val="0"/>
              <w:rPr>
                <w:rFonts w:ascii="Tahoma" w:hAnsi="Tahoma" w:cs="Tahoma"/>
                <w:color w:val="000000"/>
                <w:sz w:val="13"/>
              </w:rPr>
            </w:pPr>
          </w:p>
        </w:tc>
      </w:tr>
      <w:tr w:rsidR="004233A7" w:rsidRPr="00093448" w14:paraId="3A112BE9" w14:textId="77777777" w:rsidTr="00481755">
        <w:trPr>
          <w:trHeight w:val="145"/>
        </w:trPr>
        <w:tc>
          <w:tcPr>
            <w:tcW w:w="2714" w:type="dxa"/>
            <w:shd w:val="clear" w:color="auto" w:fill="FABF8F"/>
            <w:vAlign w:val="center"/>
          </w:tcPr>
          <w:p w14:paraId="3A112BD6" w14:textId="77777777" w:rsidR="00A63948" w:rsidRPr="00093448" w:rsidRDefault="00A63948" w:rsidP="00481755">
            <w:pPr>
              <w:pStyle w:val="ProductNames"/>
              <w:spacing w:beforeLines="20" w:before="48" w:afterLines="20" w:after="48"/>
              <w:rPr>
                <w:rFonts w:ascii="Tahoma" w:hAnsi="Tahoma" w:cs="Tahoma"/>
                <w:sz w:val="14"/>
                <w:szCs w:val="14"/>
              </w:rPr>
            </w:pPr>
            <w:bookmarkStart w:id="473" w:name="_Toc272832015"/>
            <w:bookmarkStart w:id="474" w:name="_Toc336338075"/>
            <w:bookmarkStart w:id="475" w:name="_Toc340763521"/>
            <w:bookmarkEnd w:id="473"/>
            <w:bookmarkEnd w:id="474"/>
            <w:r w:rsidRPr="00093448">
              <w:rPr>
                <w:rFonts w:ascii="Tahoma" w:hAnsi="Tahoma" w:cs="Tahoma"/>
                <w:sz w:val="14"/>
                <w:szCs w:val="14"/>
                <w:lang w:val="fr-FR"/>
              </w:rPr>
              <w:t>System Center Operations Manager 2007</w:t>
            </w:r>
            <w:r w:rsidR="00481755" w:rsidRPr="00093448">
              <w:rPr>
                <w:rFonts w:ascii="Tahoma" w:hAnsi="Tahoma" w:cs="Tahoma"/>
                <w:sz w:val="14"/>
                <w:szCs w:val="14"/>
                <w:lang w:val="fr-FR"/>
              </w:rPr>
              <w:t> </w:t>
            </w:r>
            <w:r w:rsidRPr="00093448">
              <w:rPr>
                <w:rFonts w:ascii="Tahoma" w:hAnsi="Tahoma" w:cs="Tahoma"/>
                <w:sz w:val="14"/>
                <w:szCs w:val="14"/>
                <w:lang w:val="fr-FR"/>
              </w:rPr>
              <w:t>R2</w:t>
            </w:r>
            <w:bookmarkEnd w:id="475"/>
          </w:p>
        </w:tc>
        <w:tc>
          <w:tcPr>
            <w:tcW w:w="450" w:type="dxa"/>
            <w:shd w:val="clear" w:color="auto" w:fill="FABF8F"/>
            <w:vAlign w:val="center"/>
          </w:tcPr>
          <w:p w14:paraId="3A112BD7" w14:textId="77777777" w:rsidR="00A63948" w:rsidRPr="00093448" w:rsidRDefault="00B86982" w:rsidP="00806515">
            <w:pPr>
              <w:pStyle w:val="TableText"/>
              <w:widowControl w:val="0"/>
              <w:rPr>
                <w:rStyle w:val="EndnoteReference"/>
                <w:rFonts w:cs="Tahoma"/>
                <w:b w:val="0"/>
                <w:sz w:val="13"/>
                <w:szCs w:val="13"/>
                <w:u w:val="single"/>
              </w:rPr>
            </w:pPr>
            <w:hyperlink w:anchor="_84_System_Center" w:history="1">
              <w:r w:rsidR="005374D8" w:rsidRPr="00093448">
                <w:rPr>
                  <w:rStyle w:val="Hyperlink"/>
                  <w:rFonts w:cs="Tahoma"/>
                  <w:b/>
                  <w:sz w:val="13"/>
                  <w:szCs w:val="13"/>
                </w:rPr>
                <w:t>84</w:t>
              </w:r>
            </w:hyperlink>
          </w:p>
        </w:tc>
        <w:tc>
          <w:tcPr>
            <w:tcW w:w="450" w:type="dxa"/>
            <w:shd w:val="clear" w:color="auto" w:fill="FABF8F"/>
          </w:tcPr>
          <w:p w14:paraId="3A112BD8" w14:textId="77777777" w:rsidR="00A63948" w:rsidRPr="00093448" w:rsidRDefault="00A63948" w:rsidP="009D4F59">
            <w:pPr>
              <w:pStyle w:val="TableText"/>
              <w:widowControl w:val="0"/>
              <w:spacing w:before="80"/>
              <w:rPr>
                <w:rFonts w:ascii="Tahoma" w:hAnsi="Tahoma" w:cs="Tahoma"/>
                <w:color w:val="000000"/>
                <w:sz w:val="13"/>
              </w:rPr>
            </w:pPr>
            <w:r w:rsidRPr="00093448">
              <w:rPr>
                <w:rFonts w:ascii="Tahoma" w:hAnsi="Tahoma" w:cs="Tahoma"/>
                <w:color w:val="000000"/>
                <w:sz w:val="13"/>
              </w:rPr>
              <w:t>07/09</w:t>
            </w:r>
          </w:p>
        </w:tc>
        <w:tc>
          <w:tcPr>
            <w:tcW w:w="360" w:type="dxa"/>
            <w:tcBorders>
              <w:right w:val="single" w:sz="18" w:space="0" w:color="auto"/>
            </w:tcBorders>
            <w:shd w:val="clear" w:color="auto" w:fill="FABF8F"/>
            <w:vAlign w:val="center"/>
          </w:tcPr>
          <w:p w14:paraId="3A112BD9" w14:textId="77777777" w:rsidR="00A63948" w:rsidRPr="00093448" w:rsidRDefault="00A63948">
            <w:pPr>
              <w:pStyle w:val="TableText"/>
              <w:widowControl w:val="0"/>
              <w:rPr>
                <w:rFonts w:ascii="Tahoma" w:hAnsi="Tahoma" w:cs="Tahoma"/>
                <w:color w:val="000000"/>
                <w:sz w:val="13"/>
              </w:rPr>
            </w:pPr>
            <w:r w:rsidRPr="00093448">
              <w:rPr>
                <w:rFonts w:ascii="Tahoma" w:hAnsi="Tahoma" w:cs="Tahoma"/>
                <w:color w:val="000000"/>
                <w:sz w:val="13"/>
                <w:lang w:val="fr-FR"/>
              </w:rPr>
              <w:t>SRV</w:t>
            </w:r>
          </w:p>
        </w:tc>
        <w:tc>
          <w:tcPr>
            <w:tcW w:w="360" w:type="dxa"/>
            <w:tcBorders>
              <w:left w:val="single" w:sz="18" w:space="0" w:color="auto"/>
            </w:tcBorders>
            <w:shd w:val="clear" w:color="auto" w:fill="FABF8F"/>
            <w:vAlign w:val="center"/>
          </w:tcPr>
          <w:p w14:paraId="3A112BDA" w14:textId="77777777" w:rsidR="00A63948" w:rsidRPr="00093448" w:rsidRDefault="00A63948">
            <w:pPr>
              <w:pStyle w:val="TableText"/>
              <w:widowControl w:val="0"/>
              <w:rPr>
                <w:rFonts w:ascii="Tahoma" w:hAnsi="Tahoma" w:cs="Tahoma"/>
                <w:color w:val="000000"/>
                <w:sz w:val="13"/>
              </w:rPr>
            </w:pPr>
            <w:r w:rsidRPr="00093448">
              <w:rPr>
                <w:rFonts w:ascii="Tahoma" w:hAnsi="Tahoma" w:cs="Tahoma"/>
                <w:color w:val="000000"/>
                <w:sz w:val="13"/>
              </w:rPr>
              <w:t>5</w:t>
            </w:r>
          </w:p>
        </w:tc>
        <w:tc>
          <w:tcPr>
            <w:tcW w:w="450" w:type="dxa"/>
            <w:shd w:val="clear" w:color="auto" w:fill="FABF8F"/>
            <w:vAlign w:val="center"/>
          </w:tcPr>
          <w:p w14:paraId="3A112BDB" w14:textId="77777777" w:rsidR="00A63948" w:rsidRPr="00093448" w:rsidRDefault="00A63948">
            <w:pPr>
              <w:pStyle w:val="TableText"/>
              <w:widowControl w:val="0"/>
              <w:rPr>
                <w:rFonts w:ascii="Tahoma" w:hAnsi="Tahoma" w:cs="Tahoma"/>
                <w:color w:val="000000"/>
                <w:sz w:val="13"/>
              </w:rPr>
            </w:pPr>
          </w:p>
        </w:tc>
        <w:tc>
          <w:tcPr>
            <w:tcW w:w="450" w:type="dxa"/>
            <w:shd w:val="clear" w:color="auto" w:fill="FABF8F"/>
            <w:vAlign w:val="center"/>
          </w:tcPr>
          <w:p w14:paraId="3A112BDC" w14:textId="77777777" w:rsidR="00A63948" w:rsidRPr="00093448" w:rsidRDefault="00A63948">
            <w:pPr>
              <w:pStyle w:val="TableText"/>
              <w:widowControl w:val="0"/>
              <w:rPr>
                <w:rFonts w:ascii="Tahoma" w:hAnsi="Tahoma" w:cs="Tahoma"/>
                <w:color w:val="000000"/>
                <w:sz w:val="13"/>
              </w:rPr>
            </w:pPr>
          </w:p>
        </w:tc>
        <w:tc>
          <w:tcPr>
            <w:tcW w:w="450" w:type="dxa"/>
            <w:shd w:val="clear" w:color="auto" w:fill="FABF8F"/>
            <w:vAlign w:val="center"/>
          </w:tcPr>
          <w:p w14:paraId="3A112BDD" w14:textId="77777777" w:rsidR="00A63948" w:rsidRPr="00093448" w:rsidRDefault="00A63948">
            <w:pPr>
              <w:pStyle w:val="TableText"/>
              <w:widowControl w:val="0"/>
              <w:rPr>
                <w:rFonts w:ascii="Tahoma" w:hAnsi="Tahoma" w:cs="Tahoma"/>
                <w:color w:val="000000"/>
                <w:sz w:val="13"/>
              </w:rPr>
            </w:pPr>
          </w:p>
        </w:tc>
        <w:tc>
          <w:tcPr>
            <w:tcW w:w="450" w:type="dxa"/>
            <w:shd w:val="clear" w:color="auto" w:fill="FABF8F"/>
            <w:vAlign w:val="center"/>
          </w:tcPr>
          <w:p w14:paraId="3A112BDE" w14:textId="77777777" w:rsidR="00A63948" w:rsidRPr="00093448" w:rsidRDefault="00A63948">
            <w:pPr>
              <w:pStyle w:val="TableText"/>
              <w:widowControl w:val="0"/>
              <w:rPr>
                <w:rFonts w:ascii="Tahoma" w:hAnsi="Tahoma" w:cs="Tahoma"/>
                <w:color w:val="000000"/>
                <w:sz w:val="13"/>
              </w:rPr>
            </w:pPr>
          </w:p>
        </w:tc>
        <w:tc>
          <w:tcPr>
            <w:tcW w:w="450" w:type="dxa"/>
            <w:shd w:val="clear" w:color="auto" w:fill="FABF8F"/>
            <w:vAlign w:val="center"/>
          </w:tcPr>
          <w:p w14:paraId="3A112BDF" w14:textId="77777777" w:rsidR="00A63948" w:rsidRPr="00093448" w:rsidRDefault="00A63948">
            <w:pPr>
              <w:pStyle w:val="TableText"/>
              <w:widowControl w:val="0"/>
              <w:rPr>
                <w:rFonts w:ascii="Tahoma" w:hAnsi="Tahoma" w:cs="Tahoma"/>
                <w:color w:val="000000"/>
                <w:sz w:val="13"/>
              </w:rPr>
            </w:pPr>
          </w:p>
        </w:tc>
        <w:tc>
          <w:tcPr>
            <w:tcW w:w="360" w:type="dxa"/>
            <w:tcBorders>
              <w:right w:val="single" w:sz="18" w:space="0" w:color="auto"/>
            </w:tcBorders>
            <w:shd w:val="clear" w:color="auto" w:fill="FABF8F"/>
            <w:vAlign w:val="center"/>
          </w:tcPr>
          <w:p w14:paraId="3A112BE0" w14:textId="77777777" w:rsidR="00A63948" w:rsidRPr="00093448" w:rsidRDefault="00A63948">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14:paraId="3A112BE1" w14:textId="77777777" w:rsidR="00A63948" w:rsidRPr="00093448" w:rsidRDefault="00A63948">
            <w:pPr>
              <w:pStyle w:val="TableText"/>
              <w:widowControl w:val="0"/>
              <w:rPr>
                <w:rFonts w:ascii="Tahoma" w:hAnsi="Tahoma" w:cs="Tahoma"/>
                <w:color w:val="000000"/>
                <w:sz w:val="13"/>
              </w:rPr>
            </w:pPr>
            <w:r w:rsidRPr="00093448">
              <w:rPr>
                <w:rFonts w:ascii="Tahoma" w:hAnsi="Tahoma" w:cs="Tahoma"/>
                <w:color w:val="000000"/>
                <w:sz w:val="13"/>
              </w:rPr>
              <w:t>5</w:t>
            </w:r>
          </w:p>
        </w:tc>
        <w:tc>
          <w:tcPr>
            <w:tcW w:w="450" w:type="dxa"/>
            <w:shd w:val="clear" w:color="auto" w:fill="FABF8F"/>
            <w:vAlign w:val="center"/>
          </w:tcPr>
          <w:p w14:paraId="3A112BE2" w14:textId="77777777" w:rsidR="00A63948" w:rsidRPr="00093448" w:rsidRDefault="00A63948">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14:paraId="3A112BE3" w14:textId="77777777" w:rsidR="00A63948" w:rsidRPr="00093448" w:rsidRDefault="00A63948">
            <w:pPr>
              <w:pStyle w:val="TableText"/>
              <w:widowControl w:val="0"/>
              <w:rPr>
                <w:rFonts w:ascii="Tahoma" w:hAnsi="Tahoma" w:cs="Tahoma"/>
                <w:color w:val="000000"/>
                <w:sz w:val="13"/>
              </w:rPr>
            </w:pPr>
          </w:p>
        </w:tc>
        <w:tc>
          <w:tcPr>
            <w:tcW w:w="360" w:type="dxa"/>
            <w:tcBorders>
              <w:left w:val="single" w:sz="18" w:space="0" w:color="auto"/>
            </w:tcBorders>
            <w:shd w:val="clear" w:color="auto" w:fill="FABF8F"/>
            <w:vAlign w:val="center"/>
          </w:tcPr>
          <w:p w14:paraId="3A112BE4" w14:textId="77777777" w:rsidR="00A63948" w:rsidRPr="00093448" w:rsidRDefault="00A63948">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14:paraId="3A112BE5" w14:textId="77777777" w:rsidR="00A63948" w:rsidRPr="00093448" w:rsidRDefault="00A63948">
            <w:pPr>
              <w:pStyle w:val="TableText"/>
              <w:widowControl w:val="0"/>
              <w:rPr>
                <w:rFonts w:ascii="Tahoma" w:hAnsi="Tahoma" w:cs="Tahoma"/>
                <w:color w:val="000000"/>
                <w:sz w:val="13"/>
              </w:rPr>
            </w:pPr>
          </w:p>
        </w:tc>
        <w:tc>
          <w:tcPr>
            <w:tcW w:w="360" w:type="dxa"/>
            <w:tcBorders>
              <w:left w:val="single" w:sz="18" w:space="0" w:color="auto"/>
              <w:right w:val="single" w:sz="18" w:space="0" w:color="auto"/>
            </w:tcBorders>
            <w:shd w:val="clear" w:color="auto" w:fill="FABF8F"/>
            <w:vAlign w:val="center"/>
          </w:tcPr>
          <w:p w14:paraId="3A112BE6" w14:textId="77777777" w:rsidR="00A63948" w:rsidRPr="00093448" w:rsidRDefault="00A63948">
            <w:pPr>
              <w:pStyle w:val="TableText"/>
              <w:widowControl w:val="0"/>
              <w:rPr>
                <w:rFonts w:ascii="Tahoma" w:hAnsi="Tahoma" w:cs="Tahoma"/>
                <w:color w:val="000000"/>
                <w:sz w:val="13"/>
              </w:rPr>
            </w:pPr>
          </w:p>
        </w:tc>
        <w:tc>
          <w:tcPr>
            <w:tcW w:w="630" w:type="dxa"/>
            <w:shd w:val="clear" w:color="auto" w:fill="FABF8F"/>
          </w:tcPr>
          <w:p w14:paraId="3A112BE7" w14:textId="77777777" w:rsidR="00A63948" w:rsidRPr="00093448" w:rsidRDefault="00A63948" w:rsidP="00AE2107">
            <w:pPr>
              <w:pStyle w:val="TableText"/>
              <w:widowControl w:val="0"/>
              <w:spacing w:before="120"/>
              <w:rPr>
                <w:rFonts w:ascii="Tahoma" w:hAnsi="Tahoma" w:cs="Tahoma"/>
                <w:color w:val="000000"/>
                <w:sz w:val="13"/>
              </w:rPr>
            </w:pPr>
          </w:p>
        </w:tc>
        <w:tc>
          <w:tcPr>
            <w:tcW w:w="540" w:type="dxa"/>
            <w:shd w:val="clear" w:color="auto" w:fill="FABF8F"/>
            <w:vAlign w:val="center"/>
          </w:tcPr>
          <w:p w14:paraId="3A112BE8" w14:textId="77777777" w:rsidR="00A63948" w:rsidRPr="00093448" w:rsidRDefault="00A63948">
            <w:pPr>
              <w:pStyle w:val="TableText"/>
              <w:widowControl w:val="0"/>
              <w:rPr>
                <w:rFonts w:ascii="Tahoma" w:hAnsi="Tahoma" w:cs="Tahoma"/>
                <w:color w:val="000000"/>
                <w:sz w:val="13"/>
              </w:rPr>
            </w:pPr>
          </w:p>
        </w:tc>
      </w:tr>
      <w:tr w:rsidR="00A63948" w:rsidRPr="00093448" w14:paraId="3A112BFD" w14:textId="77777777" w:rsidTr="00481755">
        <w:trPr>
          <w:trHeight w:val="145"/>
        </w:trPr>
        <w:tc>
          <w:tcPr>
            <w:tcW w:w="2714" w:type="dxa"/>
            <w:vAlign w:val="center"/>
          </w:tcPr>
          <w:p w14:paraId="3A112BEA" w14:textId="77777777" w:rsidR="00A63948" w:rsidRPr="00093448" w:rsidRDefault="00A63948" w:rsidP="00481755">
            <w:pPr>
              <w:pStyle w:val="ProductNames"/>
              <w:spacing w:beforeLines="20" w:before="48" w:afterLines="20" w:after="48"/>
              <w:rPr>
                <w:rFonts w:ascii="Tahoma" w:hAnsi="Tahoma" w:cs="Tahoma"/>
                <w:sz w:val="14"/>
                <w:szCs w:val="14"/>
                <w:lang w:val="fr-FR"/>
              </w:rPr>
            </w:pPr>
            <w:bookmarkStart w:id="476" w:name="_Toc272832016"/>
            <w:bookmarkStart w:id="477" w:name="_Toc336338076"/>
            <w:bookmarkStart w:id="478" w:name="_Toc340763522"/>
            <w:bookmarkEnd w:id="476"/>
            <w:bookmarkEnd w:id="477"/>
            <w:r w:rsidRPr="00093448">
              <w:rPr>
                <w:rFonts w:ascii="Tahoma" w:hAnsi="Tahoma" w:cs="Tahoma"/>
                <w:sz w:val="14"/>
                <w:szCs w:val="14"/>
                <w:lang w:val="fr-FR"/>
              </w:rPr>
              <w:t>System Center Operations Manager 2007 R2 avec Technologie SQL Server 2008</w:t>
            </w:r>
            <w:bookmarkEnd w:id="478"/>
          </w:p>
        </w:tc>
        <w:tc>
          <w:tcPr>
            <w:tcW w:w="450" w:type="dxa"/>
            <w:vAlign w:val="center"/>
          </w:tcPr>
          <w:p w14:paraId="3A112BEB" w14:textId="77777777" w:rsidR="00A63948" w:rsidRPr="00093448" w:rsidRDefault="00A63948">
            <w:pPr>
              <w:pStyle w:val="TableText"/>
              <w:widowControl w:val="0"/>
              <w:rPr>
                <w:rStyle w:val="EndnoteReference"/>
                <w:rFonts w:cs="Tahoma"/>
                <w:sz w:val="13"/>
                <w:szCs w:val="13"/>
                <w:u w:val="single"/>
                <w:lang w:val="fr-FR"/>
              </w:rPr>
            </w:pPr>
          </w:p>
        </w:tc>
        <w:tc>
          <w:tcPr>
            <w:tcW w:w="450" w:type="dxa"/>
          </w:tcPr>
          <w:p w14:paraId="3A112BEC" w14:textId="77777777" w:rsidR="00A63948" w:rsidRPr="00093448" w:rsidRDefault="00A63948" w:rsidP="009D4F59">
            <w:pPr>
              <w:pStyle w:val="TableText"/>
              <w:widowControl w:val="0"/>
              <w:spacing w:before="80"/>
              <w:rPr>
                <w:rFonts w:ascii="Tahoma" w:hAnsi="Tahoma" w:cs="Tahoma"/>
                <w:color w:val="000000"/>
                <w:sz w:val="13"/>
              </w:rPr>
            </w:pPr>
            <w:r w:rsidRPr="00093448">
              <w:rPr>
                <w:rFonts w:ascii="Tahoma" w:hAnsi="Tahoma" w:cs="Tahoma"/>
                <w:color w:val="000000"/>
                <w:sz w:val="13"/>
              </w:rPr>
              <w:t>07/09</w:t>
            </w:r>
          </w:p>
        </w:tc>
        <w:tc>
          <w:tcPr>
            <w:tcW w:w="360" w:type="dxa"/>
            <w:tcBorders>
              <w:right w:val="single" w:sz="18" w:space="0" w:color="auto"/>
            </w:tcBorders>
            <w:vAlign w:val="center"/>
          </w:tcPr>
          <w:p w14:paraId="3A112BED" w14:textId="77777777" w:rsidR="00A63948" w:rsidRPr="00093448" w:rsidRDefault="00A63948">
            <w:pPr>
              <w:pStyle w:val="TableText"/>
              <w:widowControl w:val="0"/>
              <w:rPr>
                <w:rFonts w:ascii="Tahoma" w:hAnsi="Tahoma" w:cs="Tahoma"/>
                <w:color w:val="000000"/>
                <w:sz w:val="13"/>
              </w:rPr>
            </w:pPr>
            <w:r w:rsidRPr="00093448">
              <w:rPr>
                <w:rFonts w:ascii="Tahoma" w:hAnsi="Tahoma" w:cs="Tahoma"/>
                <w:color w:val="000000"/>
                <w:sz w:val="13"/>
                <w:lang w:val="fr-FR"/>
              </w:rPr>
              <w:t>SRV</w:t>
            </w:r>
          </w:p>
        </w:tc>
        <w:tc>
          <w:tcPr>
            <w:tcW w:w="360" w:type="dxa"/>
            <w:tcBorders>
              <w:left w:val="single" w:sz="18" w:space="0" w:color="auto"/>
            </w:tcBorders>
            <w:vAlign w:val="center"/>
          </w:tcPr>
          <w:p w14:paraId="3A112BEE" w14:textId="77777777" w:rsidR="00A63948" w:rsidRPr="00093448" w:rsidRDefault="00A63948">
            <w:pPr>
              <w:pStyle w:val="TableText"/>
              <w:widowControl w:val="0"/>
              <w:rPr>
                <w:rFonts w:ascii="Tahoma" w:hAnsi="Tahoma" w:cs="Tahoma"/>
                <w:color w:val="000000"/>
                <w:sz w:val="13"/>
              </w:rPr>
            </w:pPr>
            <w:r w:rsidRPr="00093448">
              <w:rPr>
                <w:rFonts w:ascii="Tahoma" w:hAnsi="Tahoma" w:cs="Tahoma"/>
                <w:color w:val="000000"/>
                <w:sz w:val="13"/>
              </w:rPr>
              <w:t>25</w:t>
            </w:r>
          </w:p>
        </w:tc>
        <w:tc>
          <w:tcPr>
            <w:tcW w:w="450" w:type="dxa"/>
            <w:vAlign w:val="center"/>
          </w:tcPr>
          <w:p w14:paraId="3A112BEF" w14:textId="77777777" w:rsidR="00A63948" w:rsidRPr="00093448" w:rsidRDefault="00A63948">
            <w:pPr>
              <w:pStyle w:val="TableText"/>
              <w:widowControl w:val="0"/>
              <w:rPr>
                <w:rFonts w:ascii="Tahoma" w:hAnsi="Tahoma" w:cs="Tahoma"/>
                <w:color w:val="000000"/>
                <w:sz w:val="13"/>
              </w:rPr>
            </w:pPr>
          </w:p>
        </w:tc>
        <w:tc>
          <w:tcPr>
            <w:tcW w:w="450" w:type="dxa"/>
            <w:vAlign w:val="center"/>
          </w:tcPr>
          <w:p w14:paraId="3A112BF0" w14:textId="77777777" w:rsidR="00A63948" w:rsidRPr="00093448" w:rsidRDefault="00A63948">
            <w:pPr>
              <w:pStyle w:val="TableText"/>
              <w:widowControl w:val="0"/>
              <w:rPr>
                <w:rFonts w:ascii="Tahoma" w:hAnsi="Tahoma" w:cs="Tahoma"/>
                <w:color w:val="000000"/>
                <w:sz w:val="13"/>
              </w:rPr>
            </w:pPr>
          </w:p>
        </w:tc>
        <w:tc>
          <w:tcPr>
            <w:tcW w:w="450" w:type="dxa"/>
            <w:vAlign w:val="center"/>
          </w:tcPr>
          <w:p w14:paraId="3A112BF1" w14:textId="77777777" w:rsidR="00A63948" w:rsidRPr="00093448" w:rsidRDefault="00A63948">
            <w:pPr>
              <w:pStyle w:val="TableText"/>
              <w:widowControl w:val="0"/>
              <w:rPr>
                <w:rFonts w:ascii="Tahoma" w:hAnsi="Tahoma" w:cs="Tahoma"/>
                <w:color w:val="000000"/>
                <w:sz w:val="13"/>
              </w:rPr>
            </w:pPr>
          </w:p>
        </w:tc>
        <w:tc>
          <w:tcPr>
            <w:tcW w:w="450" w:type="dxa"/>
            <w:vAlign w:val="center"/>
          </w:tcPr>
          <w:p w14:paraId="3A112BF2" w14:textId="77777777" w:rsidR="00A63948" w:rsidRPr="00093448" w:rsidRDefault="00A63948">
            <w:pPr>
              <w:pStyle w:val="TableText"/>
              <w:widowControl w:val="0"/>
              <w:rPr>
                <w:rFonts w:ascii="Tahoma" w:hAnsi="Tahoma" w:cs="Tahoma"/>
                <w:color w:val="000000"/>
                <w:sz w:val="13"/>
              </w:rPr>
            </w:pPr>
          </w:p>
        </w:tc>
        <w:tc>
          <w:tcPr>
            <w:tcW w:w="450" w:type="dxa"/>
            <w:vAlign w:val="center"/>
          </w:tcPr>
          <w:p w14:paraId="3A112BF3" w14:textId="77777777" w:rsidR="00A63948" w:rsidRPr="00093448" w:rsidRDefault="00A63948">
            <w:pPr>
              <w:pStyle w:val="TableText"/>
              <w:widowControl w:val="0"/>
              <w:rPr>
                <w:rFonts w:ascii="Tahoma" w:hAnsi="Tahoma" w:cs="Tahoma"/>
                <w:color w:val="000000"/>
                <w:sz w:val="13"/>
              </w:rPr>
            </w:pPr>
          </w:p>
        </w:tc>
        <w:tc>
          <w:tcPr>
            <w:tcW w:w="360" w:type="dxa"/>
            <w:tcBorders>
              <w:right w:val="single" w:sz="18" w:space="0" w:color="auto"/>
            </w:tcBorders>
            <w:vAlign w:val="center"/>
          </w:tcPr>
          <w:p w14:paraId="3A112BF4" w14:textId="77777777" w:rsidR="00A63948" w:rsidRPr="00093448" w:rsidRDefault="00A63948">
            <w:pPr>
              <w:pStyle w:val="TableText"/>
              <w:widowControl w:val="0"/>
              <w:rPr>
                <w:rFonts w:ascii="Tahoma" w:hAnsi="Tahoma" w:cs="Tahoma"/>
                <w:color w:val="000000"/>
                <w:sz w:val="13"/>
              </w:rPr>
            </w:pPr>
          </w:p>
        </w:tc>
        <w:tc>
          <w:tcPr>
            <w:tcW w:w="450" w:type="dxa"/>
            <w:tcBorders>
              <w:left w:val="single" w:sz="18" w:space="0" w:color="auto"/>
            </w:tcBorders>
            <w:vAlign w:val="center"/>
          </w:tcPr>
          <w:p w14:paraId="3A112BF5" w14:textId="77777777" w:rsidR="00A63948" w:rsidRPr="00093448" w:rsidRDefault="00A63948">
            <w:pPr>
              <w:pStyle w:val="TableText"/>
              <w:widowControl w:val="0"/>
              <w:rPr>
                <w:rFonts w:ascii="Tahoma" w:hAnsi="Tahoma" w:cs="Tahoma"/>
                <w:color w:val="000000"/>
                <w:sz w:val="13"/>
              </w:rPr>
            </w:pPr>
            <w:r w:rsidRPr="00093448">
              <w:rPr>
                <w:rFonts w:ascii="Tahoma" w:hAnsi="Tahoma" w:cs="Tahoma"/>
                <w:color w:val="000000"/>
                <w:sz w:val="13"/>
              </w:rPr>
              <w:t>25</w:t>
            </w:r>
          </w:p>
        </w:tc>
        <w:tc>
          <w:tcPr>
            <w:tcW w:w="450" w:type="dxa"/>
            <w:vAlign w:val="center"/>
          </w:tcPr>
          <w:p w14:paraId="3A112BF6" w14:textId="77777777" w:rsidR="00A63948" w:rsidRPr="00093448" w:rsidRDefault="00A63948">
            <w:pPr>
              <w:pStyle w:val="TableText"/>
              <w:widowControl w:val="0"/>
              <w:rPr>
                <w:rFonts w:ascii="Tahoma" w:hAnsi="Tahoma" w:cs="Tahoma"/>
                <w:color w:val="000000"/>
                <w:sz w:val="13"/>
              </w:rPr>
            </w:pPr>
          </w:p>
        </w:tc>
        <w:tc>
          <w:tcPr>
            <w:tcW w:w="450" w:type="dxa"/>
            <w:tcBorders>
              <w:right w:val="single" w:sz="18" w:space="0" w:color="auto"/>
            </w:tcBorders>
            <w:vAlign w:val="center"/>
          </w:tcPr>
          <w:p w14:paraId="3A112BF7" w14:textId="77777777" w:rsidR="00A63948" w:rsidRPr="00093448" w:rsidRDefault="00A63948">
            <w:pPr>
              <w:pStyle w:val="TableText"/>
              <w:widowControl w:val="0"/>
              <w:rPr>
                <w:rFonts w:ascii="Tahoma" w:hAnsi="Tahoma" w:cs="Tahoma"/>
                <w:color w:val="000000"/>
                <w:sz w:val="13"/>
              </w:rPr>
            </w:pPr>
          </w:p>
        </w:tc>
        <w:tc>
          <w:tcPr>
            <w:tcW w:w="360" w:type="dxa"/>
            <w:tcBorders>
              <w:left w:val="single" w:sz="18" w:space="0" w:color="auto"/>
            </w:tcBorders>
            <w:vAlign w:val="center"/>
          </w:tcPr>
          <w:p w14:paraId="3A112BF8" w14:textId="77777777" w:rsidR="00A63948" w:rsidRPr="00093448" w:rsidRDefault="00A63948">
            <w:pPr>
              <w:pStyle w:val="TableText"/>
              <w:widowControl w:val="0"/>
              <w:rPr>
                <w:rFonts w:ascii="Tahoma" w:hAnsi="Tahoma" w:cs="Tahoma"/>
                <w:color w:val="000000"/>
                <w:sz w:val="13"/>
              </w:rPr>
            </w:pPr>
          </w:p>
        </w:tc>
        <w:tc>
          <w:tcPr>
            <w:tcW w:w="450" w:type="dxa"/>
            <w:tcBorders>
              <w:right w:val="single" w:sz="18" w:space="0" w:color="auto"/>
            </w:tcBorders>
            <w:vAlign w:val="center"/>
          </w:tcPr>
          <w:p w14:paraId="3A112BF9" w14:textId="77777777" w:rsidR="00A63948" w:rsidRPr="00093448" w:rsidRDefault="00A63948">
            <w:pPr>
              <w:pStyle w:val="TableText"/>
              <w:widowControl w:val="0"/>
              <w:rPr>
                <w:rFonts w:ascii="Tahoma" w:hAnsi="Tahoma" w:cs="Tahoma"/>
                <w:color w:val="000000"/>
                <w:sz w:val="13"/>
              </w:rPr>
            </w:pPr>
          </w:p>
        </w:tc>
        <w:tc>
          <w:tcPr>
            <w:tcW w:w="360" w:type="dxa"/>
            <w:tcBorders>
              <w:left w:val="single" w:sz="18" w:space="0" w:color="auto"/>
              <w:right w:val="single" w:sz="18" w:space="0" w:color="auto"/>
            </w:tcBorders>
            <w:vAlign w:val="center"/>
          </w:tcPr>
          <w:p w14:paraId="3A112BFA" w14:textId="77777777" w:rsidR="00A63948" w:rsidRPr="00093448" w:rsidRDefault="00A63948">
            <w:pPr>
              <w:pStyle w:val="TableText"/>
              <w:widowControl w:val="0"/>
              <w:rPr>
                <w:rFonts w:ascii="Tahoma" w:hAnsi="Tahoma" w:cs="Tahoma"/>
                <w:color w:val="000000"/>
                <w:sz w:val="13"/>
              </w:rPr>
            </w:pPr>
          </w:p>
        </w:tc>
        <w:tc>
          <w:tcPr>
            <w:tcW w:w="630" w:type="dxa"/>
          </w:tcPr>
          <w:p w14:paraId="3A112BFB" w14:textId="77777777" w:rsidR="00A63948" w:rsidRPr="00093448" w:rsidRDefault="00A63948" w:rsidP="00AE2107">
            <w:pPr>
              <w:pStyle w:val="TableText"/>
              <w:widowControl w:val="0"/>
              <w:spacing w:before="120"/>
              <w:rPr>
                <w:rFonts w:ascii="Tahoma" w:hAnsi="Tahoma" w:cs="Tahoma"/>
                <w:color w:val="000000"/>
                <w:sz w:val="13"/>
              </w:rPr>
            </w:pPr>
          </w:p>
        </w:tc>
        <w:tc>
          <w:tcPr>
            <w:tcW w:w="540" w:type="dxa"/>
            <w:vAlign w:val="center"/>
          </w:tcPr>
          <w:p w14:paraId="3A112BFC" w14:textId="77777777" w:rsidR="00A63948" w:rsidRPr="00093448" w:rsidRDefault="00A63948">
            <w:pPr>
              <w:pStyle w:val="TableText"/>
              <w:widowControl w:val="0"/>
              <w:rPr>
                <w:rFonts w:ascii="Tahoma" w:hAnsi="Tahoma" w:cs="Tahoma"/>
                <w:color w:val="000000"/>
                <w:sz w:val="13"/>
              </w:rPr>
            </w:pPr>
          </w:p>
        </w:tc>
      </w:tr>
      <w:tr w:rsidR="004233A7" w:rsidRPr="00093448" w14:paraId="3A112C11" w14:textId="77777777" w:rsidTr="00481755">
        <w:trPr>
          <w:trHeight w:val="145"/>
        </w:trPr>
        <w:tc>
          <w:tcPr>
            <w:tcW w:w="2714" w:type="dxa"/>
            <w:shd w:val="clear" w:color="auto" w:fill="FABF8F"/>
            <w:vAlign w:val="center"/>
          </w:tcPr>
          <w:p w14:paraId="3A112BFE" w14:textId="77777777" w:rsidR="00A63948" w:rsidRPr="00093448" w:rsidRDefault="00A63948" w:rsidP="00481755">
            <w:pPr>
              <w:pStyle w:val="ProductNames"/>
              <w:spacing w:beforeLines="20" w:before="48" w:afterLines="20" w:after="48"/>
              <w:rPr>
                <w:rFonts w:ascii="Tahoma" w:hAnsi="Tahoma" w:cs="Tahoma"/>
                <w:sz w:val="14"/>
                <w:szCs w:val="14"/>
              </w:rPr>
            </w:pPr>
            <w:bookmarkStart w:id="479" w:name="_Toc336338077"/>
            <w:bookmarkStart w:id="480" w:name="_Toc340763523"/>
            <w:bookmarkEnd w:id="479"/>
            <w:r w:rsidRPr="00093448">
              <w:rPr>
                <w:rFonts w:ascii="Tahoma" w:hAnsi="Tahoma" w:cs="Tahoma"/>
                <w:sz w:val="14"/>
                <w:szCs w:val="14"/>
                <w:lang w:val="fr-FR"/>
              </w:rPr>
              <w:t>System Center Operations Manager 2007 R2 Standard Server Management License</w:t>
            </w:r>
            <w:bookmarkEnd w:id="480"/>
            <w:r w:rsidRPr="00093448">
              <w:rPr>
                <w:rFonts w:ascii="Tahoma" w:hAnsi="Tahoma" w:cs="Tahoma"/>
                <w:sz w:val="14"/>
                <w:szCs w:val="14"/>
              </w:rPr>
              <w:t xml:space="preserve"> </w:t>
            </w:r>
          </w:p>
        </w:tc>
        <w:tc>
          <w:tcPr>
            <w:tcW w:w="450" w:type="dxa"/>
            <w:shd w:val="clear" w:color="auto" w:fill="FABF8F"/>
            <w:vAlign w:val="center"/>
          </w:tcPr>
          <w:p w14:paraId="3A112BFF" w14:textId="77777777" w:rsidR="00A63948" w:rsidRPr="00093448" w:rsidRDefault="00A63948" w:rsidP="00992534">
            <w:pPr>
              <w:pStyle w:val="TableText"/>
              <w:widowControl w:val="0"/>
              <w:rPr>
                <w:rStyle w:val="EndnoteReference"/>
                <w:rFonts w:cs="Tahoma"/>
                <w:color w:val="000000"/>
                <w:sz w:val="13"/>
                <w:szCs w:val="13"/>
                <w:u w:val="single"/>
              </w:rPr>
            </w:pPr>
          </w:p>
        </w:tc>
        <w:tc>
          <w:tcPr>
            <w:tcW w:w="450" w:type="dxa"/>
            <w:shd w:val="clear" w:color="auto" w:fill="FABF8F"/>
          </w:tcPr>
          <w:p w14:paraId="3A112C00" w14:textId="77777777" w:rsidR="00A63948" w:rsidRPr="00093448" w:rsidRDefault="00A63948" w:rsidP="009D4F59">
            <w:pPr>
              <w:pStyle w:val="TableText"/>
              <w:widowControl w:val="0"/>
              <w:spacing w:before="200"/>
              <w:rPr>
                <w:rFonts w:ascii="Tahoma" w:hAnsi="Tahoma" w:cs="Tahoma"/>
                <w:color w:val="000000"/>
                <w:sz w:val="13"/>
              </w:rPr>
            </w:pPr>
            <w:r w:rsidRPr="00093448">
              <w:rPr>
                <w:rFonts w:ascii="Tahoma" w:hAnsi="Tahoma" w:cs="Tahoma"/>
                <w:color w:val="000000"/>
                <w:sz w:val="13"/>
              </w:rPr>
              <w:t>07/09</w:t>
            </w:r>
          </w:p>
        </w:tc>
        <w:tc>
          <w:tcPr>
            <w:tcW w:w="360" w:type="dxa"/>
            <w:tcBorders>
              <w:right w:val="single" w:sz="18" w:space="0" w:color="auto"/>
            </w:tcBorders>
            <w:shd w:val="clear" w:color="auto" w:fill="FABF8F"/>
            <w:vAlign w:val="center"/>
          </w:tcPr>
          <w:p w14:paraId="3A112C01" w14:textId="77777777" w:rsidR="00A63948" w:rsidRPr="00093448" w:rsidRDefault="00A63948">
            <w:pPr>
              <w:pStyle w:val="TableText"/>
              <w:widowControl w:val="0"/>
              <w:rPr>
                <w:rFonts w:ascii="Tahoma" w:hAnsi="Tahoma" w:cs="Tahoma"/>
                <w:color w:val="000000"/>
                <w:sz w:val="13"/>
              </w:rPr>
            </w:pPr>
            <w:r w:rsidRPr="00093448">
              <w:rPr>
                <w:rFonts w:ascii="Tahoma" w:hAnsi="Tahoma" w:cs="Tahoma"/>
                <w:color w:val="000000"/>
                <w:sz w:val="13"/>
                <w:lang w:val="fr-FR"/>
              </w:rPr>
              <w:t>SRV</w:t>
            </w:r>
          </w:p>
        </w:tc>
        <w:tc>
          <w:tcPr>
            <w:tcW w:w="360" w:type="dxa"/>
            <w:tcBorders>
              <w:left w:val="single" w:sz="18" w:space="0" w:color="auto"/>
            </w:tcBorders>
            <w:shd w:val="clear" w:color="auto" w:fill="FABF8F"/>
            <w:vAlign w:val="center"/>
          </w:tcPr>
          <w:p w14:paraId="3A112C02" w14:textId="77777777" w:rsidR="00A63948" w:rsidRPr="00093448" w:rsidRDefault="00A63948">
            <w:pPr>
              <w:pStyle w:val="TableText"/>
              <w:widowControl w:val="0"/>
              <w:rPr>
                <w:rFonts w:ascii="Tahoma" w:hAnsi="Tahoma" w:cs="Tahoma"/>
                <w:color w:val="000000"/>
                <w:sz w:val="13"/>
              </w:rPr>
            </w:pPr>
            <w:r w:rsidRPr="00093448">
              <w:rPr>
                <w:rFonts w:ascii="Tahoma" w:hAnsi="Tahoma" w:cs="Tahoma"/>
                <w:color w:val="000000"/>
                <w:sz w:val="13"/>
              </w:rPr>
              <w:t>1</w:t>
            </w:r>
          </w:p>
        </w:tc>
        <w:tc>
          <w:tcPr>
            <w:tcW w:w="450" w:type="dxa"/>
            <w:shd w:val="clear" w:color="auto" w:fill="FABF8F"/>
            <w:vAlign w:val="center"/>
          </w:tcPr>
          <w:p w14:paraId="3A112C03" w14:textId="77777777" w:rsidR="00A63948" w:rsidRPr="00093448" w:rsidRDefault="00A63948">
            <w:pPr>
              <w:pStyle w:val="TableText"/>
              <w:widowControl w:val="0"/>
              <w:rPr>
                <w:rFonts w:ascii="Tahoma" w:hAnsi="Tahoma" w:cs="Tahoma"/>
                <w:color w:val="000000"/>
                <w:sz w:val="13"/>
              </w:rPr>
            </w:pPr>
          </w:p>
        </w:tc>
        <w:tc>
          <w:tcPr>
            <w:tcW w:w="450" w:type="dxa"/>
            <w:shd w:val="clear" w:color="auto" w:fill="FABF8F"/>
            <w:vAlign w:val="center"/>
          </w:tcPr>
          <w:p w14:paraId="3A112C04" w14:textId="77777777" w:rsidR="00A63948" w:rsidRPr="00093448" w:rsidRDefault="00A63948">
            <w:pPr>
              <w:pStyle w:val="TableText"/>
              <w:widowControl w:val="0"/>
              <w:rPr>
                <w:rFonts w:ascii="Tahoma" w:hAnsi="Tahoma" w:cs="Tahoma"/>
                <w:color w:val="000000"/>
                <w:sz w:val="13"/>
              </w:rPr>
            </w:pPr>
          </w:p>
        </w:tc>
        <w:tc>
          <w:tcPr>
            <w:tcW w:w="450" w:type="dxa"/>
            <w:shd w:val="clear" w:color="auto" w:fill="FABF8F"/>
            <w:vAlign w:val="center"/>
          </w:tcPr>
          <w:p w14:paraId="3A112C05" w14:textId="77777777" w:rsidR="00A63948" w:rsidRPr="00093448" w:rsidRDefault="00A63948">
            <w:pPr>
              <w:pStyle w:val="TableText"/>
              <w:widowControl w:val="0"/>
              <w:rPr>
                <w:rFonts w:ascii="Tahoma" w:hAnsi="Tahoma" w:cs="Tahoma"/>
                <w:color w:val="000000"/>
                <w:sz w:val="13"/>
              </w:rPr>
            </w:pPr>
          </w:p>
        </w:tc>
        <w:tc>
          <w:tcPr>
            <w:tcW w:w="450" w:type="dxa"/>
            <w:shd w:val="clear" w:color="auto" w:fill="FABF8F"/>
            <w:vAlign w:val="center"/>
          </w:tcPr>
          <w:p w14:paraId="3A112C06" w14:textId="77777777" w:rsidR="00A63948" w:rsidRPr="00093448" w:rsidRDefault="00A63948">
            <w:pPr>
              <w:pStyle w:val="TableText"/>
              <w:widowControl w:val="0"/>
              <w:rPr>
                <w:rFonts w:ascii="Tahoma" w:hAnsi="Tahoma" w:cs="Tahoma"/>
                <w:color w:val="000000"/>
                <w:sz w:val="13"/>
              </w:rPr>
            </w:pPr>
          </w:p>
        </w:tc>
        <w:tc>
          <w:tcPr>
            <w:tcW w:w="450" w:type="dxa"/>
            <w:shd w:val="clear" w:color="auto" w:fill="FABF8F"/>
            <w:vAlign w:val="center"/>
          </w:tcPr>
          <w:p w14:paraId="3A112C07" w14:textId="77777777" w:rsidR="00A63948" w:rsidRPr="00093448" w:rsidRDefault="00A63948">
            <w:pPr>
              <w:pStyle w:val="TableText"/>
              <w:widowControl w:val="0"/>
              <w:rPr>
                <w:rFonts w:ascii="Tahoma" w:hAnsi="Tahoma" w:cs="Tahoma"/>
                <w:color w:val="000000"/>
                <w:sz w:val="13"/>
              </w:rPr>
            </w:pPr>
          </w:p>
        </w:tc>
        <w:tc>
          <w:tcPr>
            <w:tcW w:w="360" w:type="dxa"/>
            <w:tcBorders>
              <w:right w:val="single" w:sz="18" w:space="0" w:color="auto"/>
            </w:tcBorders>
            <w:shd w:val="clear" w:color="auto" w:fill="FABF8F"/>
            <w:vAlign w:val="center"/>
          </w:tcPr>
          <w:p w14:paraId="3A112C08" w14:textId="77777777" w:rsidR="00A63948" w:rsidRPr="00093448" w:rsidRDefault="00A63948">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14:paraId="3A112C09" w14:textId="77777777" w:rsidR="00A63948" w:rsidRPr="00093448" w:rsidRDefault="00A63948">
            <w:pPr>
              <w:pStyle w:val="TableText"/>
              <w:widowControl w:val="0"/>
              <w:rPr>
                <w:rFonts w:ascii="Tahoma" w:hAnsi="Tahoma" w:cs="Tahoma"/>
                <w:color w:val="000000"/>
                <w:sz w:val="13"/>
              </w:rPr>
            </w:pPr>
            <w:r w:rsidRPr="00093448">
              <w:rPr>
                <w:rFonts w:ascii="Tahoma" w:hAnsi="Tahoma" w:cs="Tahoma"/>
                <w:color w:val="000000"/>
                <w:sz w:val="13"/>
              </w:rPr>
              <w:t>1</w:t>
            </w:r>
          </w:p>
        </w:tc>
        <w:tc>
          <w:tcPr>
            <w:tcW w:w="450" w:type="dxa"/>
            <w:shd w:val="clear" w:color="auto" w:fill="FABF8F"/>
            <w:vAlign w:val="center"/>
          </w:tcPr>
          <w:p w14:paraId="3A112C0A" w14:textId="77777777" w:rsidR="00A63948" w:rsidRPr="00093448" w:rsidRDefault="00A63948">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14:paraId="3A112C0B" w14:textId="77777777" w:rsidR="00A63948" w:rsidRPr="00093448" w:rsidRDefault="00A63948">
            <w:pPr>
              <w:pStyle w:val="TableText"/>
              <w:widowControl w:val="0"/>
              <w:rPr>
                <w:rFonts w:ascii="Tahoma" w:hAnsi="Tahoma" w:cs="Tahoma"/>
                <w:color w:val="000000"/>
                <w:sz w:val="13"/>
              </w:rPr>
            </w:pPr>
          </w:p>
        </w:tc>
        <w:tc>
          <w:tcPr>
            <w:tcW w:w="360" w:type="dxa"/>
            <w:tcBorders>
              <w:left w:val="single" w:sz="18" w:space="0" w:color="auto"/>
            </w:tcBorders>
            <w:shd w:val="clear" w:color="auto" w:fill="FABF8F"/>
            <w:vAlign w:val="center"/>
          </w:tcPr>
          <w:p w14:paraId="3A112C0C" w14:textId="77777777" w:rsidR="00A63948" w:rsidRPr="00093448" w:rsidRDefault="00A63948">
            <w:pPr>
              <w:pStyle w:val="TableText"/>
              <w:widowControl w:val="0"/>
              <w:rPr>
                <w:rFonts w:ascii="Tahoma" w:hAnsi="Tahoma" w:cs="Tahoma"/>
                <w:color w:val="000000"/>
                <w:sz w:val="13"/>
              </w:rPr>
            </w:pPr>
            <w:r w:rsidRPr="00093448">
              <w:rPr>
                <w:rFonts w:ascii="Tahoma" w:hAnsi="Tahoma" w:cs="Tahoma"/>
                <w:color w:val="000000"/>
                <w:sz w:val="13"/>
              </w:rPr>
              <w:t>1</w:t>
            </w:r>
          </w:p>
        </w:tc>
        <w:tc>
          <w:tcPr>
            <w:tcW w:w="450" w:type="dxa"/>
            <w:tcBorders>
              <w:right w:val="single" w:sz="18" w:space="0" w:color="auto"/>
            </w:tcBorders>
            <w:shd w:val="clear" w:color="auto" w:fill="FABF8F"/>
            <w:vAlign w:val="center"/>
          </w:tcPr>
          <w:p w14:paraId="3A112C0D" w14:textId="77777777" w:rsidR="00A63948" w:rsidRPr="00093448" w:rsidRDefault="00A63948">
            <w:pPr>
              <w:pStyle w:val="TableText"/>
              <w:widowControl w:val="0"/>
              <w:rPr>
                <w:rFonts w:ascii="Tahoma" w:hAnsi="Tahoma" w:cs="Tahoma"/>
                <w:color w:val="000000"/>
                <w:sz w:val="13"/>
              </w:rPr>
            </w:pPr>
          </w:p>
        </w:tc>
        <w:tc>
          <w:tcPr>
            <w:tcW w:w="360" w:type="dxa"/>
            <w:tcBorders>
              <w:left w:val="single" w:sz="18" w:space="0" w:color="auto"/>
              <w:right w:val="single" w:sz="18" w:space="0" w:color="auto"/>
            </w:tcBorders>
            <w:shd w:val="clear" w:color="auto" w:fill="FABF8F"/>
            <w:vAlign w:val="center"/>
          </w:tcPr>
          <w:p w14:paraId="3A112C0E" w14:textId="77777777" w:rsidR="00A63948" w:rsidRPr="00093448" w:rsidRDefault="00A63948">
            <w:pPr>
              <w:pStyle w:val="TableText"/>
              <w:widowControl w:val="0"/>
              <w:rPr>
                <w:rFonts w:ascii="Tahoma" w:hAnsi="Tahoma" w:cs="Tahoma"/>
                <w:color w:val="000000"/>
                <w:sz w:val="13"/>
              </w:rPr>
            </w:pPr>
          </w:p>
        </w:tc>
        <w:tc>
          <w:tcPr>
            <w:tcW w:w="630" w:type="dxa"/>
            <w:shd w:val="clear" w:color="auto" w:fill="FABF8F"/>
          </w:tcPr>
          <w:p w14:paraId="3A112C0F" w14:textId="77777777" w:rsidR="00A63948" w:rsidRPr="00093448" w:rsidRDefault="005374D8" w:rsidP="00AE2107">
            <w:pPr>
              <w:pStyle w:val="TableText"/>
              <w:widowControl w:val="0"/>
              <w:spacing w:before="120"/>
              <w:rPr>
                <w:rFonts w:ascii="Tahoma" w:hAnsi="Tahoma" w:cs="Tahoma"/>
                <w:color w:val="000000"/>
                <w:sz w:val="13"/>
              </w:rPr>
            </w:pPr>
            <w:r w:rsidRPr="00093448">
              <w:rPr>
                <w:rFonts w:ascii="Tahoma" w:hAnsi="Tahoma" w:cs="Tahoma"/>
                <w:sz w:val="13"/>
                <w:lang w:val="fr-FR"/>
              </w:rPr>
              <w:t>A</w:t>
            </w:r>
          </w:p>
        </w:tc>
        <w:tc>
          <w:tcPr>
            <w:tcW w:w="540" w:type="dxa"/>
            <w:shd w:val="clear" w:color="auto" w:fill="FABF8F"/>
            <w:vAlign w:val="center"/>
          </w:tcPr>
          <w:p w14:paraId="3A112C10" w14:textId="77777777" w:rsidR="00A63948" w:rsidRPr="00093448" w:rsidRDefault="00A63948">
            <w:pPr>
              <w:pStyle w:val="TableText"/>
              <w:widowControl w:val="0"/>
              <w:rPr>
                <w:rFonts w:ascii="Tahoma" w:hAnsi="Tahoma" w:cs="Tahoma"/>
                <w:color w:val="000000"/>
                <w:sz w:val="13"/>
              </w:rPr>
            </w:pPr>
          </w:p>
        </w:tc>
      </w:tr>
      <w:tr w:rsidR="00A63948" w:rsidRPr="00093448" w14:paraId="3A112C25" w14:textId="77777777" w:rsidTr="00481755">
        <w:trPr>
          <w:trHeight w:val="145"/>
        </w:trPr>
        <w:tc>
          <w:tcPr>
            <w:tcW w:w="2714" w:type="dxa"/>
            <w:vAlign w:val="center"/>
          </w:tcPr>
          <w:p w14:paraId="3A112C12" w14:textId="77777777" w:rsidR="00A63948" w:rsidRPr="00093448" w:rsidRDefault="00A63948" w:rsidP="00481755">
            <w:pPr>
              <w:pStyle w:val="ProductNames"/>
              <w:spacing w:beforeLines="20" w:before="48" w:afterLines="20" w:after="48"/>
              <w:rPr>
                <w:rFonts w:ascii="Tahoma" w:hAnsi="Tahoma" w:cs="Tahoma"/>
                <w:sz w:val="14"/>
                <w:szCs w:val="14"/>
              </w:rPr>
            </w:pPr>
            <w:bookmarkStart w:id="481" w:name="_Toc336338078"/>
            <w:bookmarkStart w:id="482" w:name="_Toc340763524"/>
            <w:bookmarkEnd w:id="481"/>
            <w:r w:rsidRPr="00093448">
              <w:rPr>
                <w:rFonts w:ascii="Tahoma" w:hAnsi="Tahoma" w:cs="Tahoma"/>
                <w:sz w:val="14"/>
                <w:szCs w:val="14"/>
                <w:lang w:val="fr-FR"/>
              </w:rPr>
              <w:lastRenderedPageBreak/>
              <w:t>System Center Operations Manager 2007 R2 Enterprise Server Management License</w:t>
            </w:r>
            <w:bookmarkEnd w:id="482"/>
            <w:r w:rsidRPr="00093448">
              <w:rPr>
                <w:rFonts w:ascii="Tahoma" w:hAnsi="Tahoma" w:cs="Tahoma"/>
                <w:sz w:val="14"/>
                <w:szCs w:val="14"/>
              </w:rPr>
              <w:t xml:space="preserve"> </w:t>
            </w:r>
          </w:p>
        </w:tc>
        <w:tc>
          <w:tcPr>
            <w:tcW w:w="450" w:type="dxa"/>
            <w:vAlign w:val="center"/>
          </w:tcPr>
          <w:p w14:paraId="3A112C13" w14:textId="77777777" w:rsidR="00A63948" w:rsidRPr="00093448" w:rsidRDefault="00A63948" w:rsidP="007D6208">
            <w:pPr>
              <w:pStyle w:val="TableText"/>
              <w:widowControl w:val="0"/>
              <w:rPr>
                <w:rStyle w:val="EndnoteReference"/>
                <w:rFonts w:cs="Tahoma"/>
                <w:color w:val="000000"/>
                <w:sz w:val="13"/>
                <w:szCs w:val="13"/>
                <w:u w:val="single"/>
              </w:rPr>
            </w:pPr>
          </w:p>
        </w:tc>
        <w:tc>
          <w:tcPr>
            <w:tcW w:w="450" w:type="dxa"/>
          </w:tcPr>
          <w:p w14:paraId="3A112C14" w14:textId="77777777" w:rsidR="00A63948" w:rsidRPr="00093448" w:rsidRDefault="00A63948" w:rsidP="009D4F59">
            <w:pPr>
              <w:pStyle w:val="TableText"/>
              <w:widowControl w:val="0"/>
              <w:spacing w:before="200"/>
              <w:rPr>
                <w:rFonts w:ascii="Tahoma" w:hAnsi="Tahoma" w:cs="Tahoma"/>
                <w:color w:val="000000"/>
                <w:sz w:val="13"/>
              </w:rPr>
            </w:pPr>
            <w:r w:rsidRPr="00093448">
              <w:rPr>
                <w:rFonts w:ascii="Tahoma" w:hAnsi="Tahoma" w:cs="Tahoma"/>
                <w:color w:val="000000"/>
                <w:sz w:val="13"/>
              </w:rPr>
              <w:t>07/09</w:t>
            </w:r>
          </w:p>
        </w:tc>
        <w:tc>
          <w:tcPr>
            <w:tcW w:w="360" w:type="dxa"/>
            <w:tcBorders>
              <w:right w:val="single" w:sz="18" w:space="0" w:color="auto"/>
            </w:tcBorders>
            <w:vAlign w:val="center"/>
          </w:tcPr>
          <w:p w14:paraId="3A112C15" w14:textId="77777777" w:rsidR="00A63948" w:rsidRPr="00093448" w:rsidRDefault="00A63948">
            <w:pPr>
              <w:pStyle w:val="TableText"/>
              <w:widowControl w:val="0"/>
              <w:rPr>
                <w:rFonts w:ascii="Tahoma" w:hAnsi="Tahoma" w:cs="Tahoma"/>
                <w:color w:val="000000"/>
                <w:sz w:val="13"/>
              </w:rPr>
            </w:pPr>
            <w:r w:rsidRPr="00093448">
              <w:rPr>
                <w:rFonts w:ascii="Tahoma" w:hAnsi="Tahoma" w:cs="Tahoma"/>
                <w:color w:val="000000"/>
                <w:sz w:val="13"/>
                <w:lang w:val="fr-FR"/>
              </w:rPr>
              <w:t>SRV</w:t>
            </w:r>
          </w:p>
        </w:tc>
        <w:tc>
          <w:tcPr>
            <w:tcW w:w="360" w:type="dxa"/>
            <w:tcBorders>
              <w:left w:val="single" w:sz="18" w:space="0" w:color="auto"/>
            </w:tcBorders>
            <w:vAlign w:val="center"/>
          </w:tcPr>
          <w:p w14:paraId="3A112C16" w14:textId="77777777" w:rsidR="00A63948" w:rsidRPr="00093448" w:rsidRDefault="00A63948">
            <w:pPr>
              <w:pStyle w:val="TableText"/>
              <w:widowControl w:val="0"/>
              <w:rPr>
                <w:rFonts w:ascii="Tahoma" w:hAnsi="Tahoma" w:cs="Tahoma"/>
                <w:color w:val="000000"/>
                <w:sz w:val="13"/>
              </w:rPr>
            </w:pPr>
            <w:r w:rsidRPr="00093448">
              <w:rPr>
                <w:rFonts w:ascii="Tahoma" w:hAnsi="Tahoma" w:cs="Tahoma"/>
                <w:color w:val="000000"/>
                <w:sz w:val="13"/>
              </w:rPr>
              <w:t>5</w:t>
            </w:r>
          </w:p>
        </w:tc>
        <w:tc>
          <w:tcPr>
            <w:tcW w:w="450" w:type="dxa"/>
            <w:vAlign w:val="center"/>
          </w:tcPr>
          <w:p w14:paraId="3A112C17" w14:textId="77777777" w:rsidR="00A63948" w:rsidRPr="00093448" w:rsidRDefault="00A63948">
            <w:pPr>
              <w:pStyle w:val="TableText"/>
              <w:widowControl w:val="0"/>
              <w:rPr>
                <w:rFonts w:ascii="Tahoma" w:hAnsi="Tahoma" w:cs="Tahoma"/>
                <w:color w:val="000000"/>
                <w:sz w:val="13"/>
              </w:rPr>
            </w:pPr>
          </w:p>
        </w:tc>
        <w:tc>
          <w:tcPr>
            <w:tcW w:w="450" w:type="dxa"/>
            <w:vAlign w:val="center"/>
          </w:tcPr>
          <w:p w14:paraId="3A112C18" w14:textId="77777777" w:rsidR="00A63948" w:rsidRPr="00093448" w:rsidRDefault="00A63948">
            <w:pPr>
              <w:pStyle w:val="TableText"/>
              <w:widowControl w:val="0"/>
              <w:rPr>
                <w:rFonts w:ascii="Tahoma" w:hAnsi="Tahoma" w:cs="Tahoma"/>
                <w:color w:val="000000"/>
                <w:sz w:val="13"/>
              </w:rPr>
            </w:pPr>
          </w:p>
        </w:tc>
        <w:tc>
          <w:tcPr>
            <w:tcW w:w="450" w:type="dxa"/>
            <w:vAlign w:val="center"/>
          </w:tcPr>
          <w:p w14:paraId="3A112C19" w14:textId="77777777" w:rsidR="00A63948" w:rsidRPr="00093448" w:rsidRDefault="00A63948">
            <w:pPr>
              <w:pStyle w:val="TableText"/>
              <w:widowControl w:val="0"/>
              <w:rPr>
                <w:rFonts w:ascii="Tahoma" w:hAnsi="Tahoma" w:cs="Tahoma"/>
                <w:color w:val="000000"/>
                <w:sz w:val="13"/>
              </w:rPr>
            </w:pPr>
          </w:p>
        </w:tc>
        <w:tc>
          <w:tcPr>
            <w:tcW w:w="450" w:type="dxa"/>
            <w:vAlign w:val="center"/>
          </w:tcPr>
          <w:p w14:paraId="3A112C1A" w14:textId="77777777" w:rsidR="00A63948" w:rsidRPr="00093448" w:rsidRDefault="00A63948">
            <w:pPr>
              <w:pStyle w:val="TableText"/>
              <w:widowControl w:val="0"/>
              <w:rPr>
                <w:rFonts w:ascii="Tahoma" w:hAnsi="Tahoma" w:cs="Tahoma"/>
                <w:color w:val="000000"/>
                <w:sz w:val="13"/>
              </w:rPr>
            </w:pPr>
          </w:p>
        </w:tc>
        <w:tc>
          <w:tcPr>
            <w:tcW w:w="450" w:type="dxa"/>
            <w:vAlign w:val="center"/>
          </w:tcPr>
          <w:p w14:paraId="3A112C1B" w14:textId="77777777" w:rsidR="00A63948" w:rsidRPr="00093448" w:rsidRDefault="00A63948">
            <w:pPr>
              <w:pStyle w:val="TableText"/>
              <w:widowControl w:val="0"/>
              <w:rPr>
                <w:rFonts w:ascii="Tahoma" w:hAnsi="Tahoma" w:cs="Tahoma"/>
                <w:color w:val="000000"/>
                <w:sz w:val="13"/>
              </w:rPr>
            </w:pPr>
          </w:p>
        </w:tc>
        <w:tc>
          <w:tcPr>
            <w:tcW w:w="360" w:type="dxa"/>
            <w:tcBorders>
              <w:right w:val="single" w:sz="18" w:space="0" w:color="auto"/>
            </w:tcBorders>
            <w:vAlign w:val="center"/>
          </w:tcPr>
          <w:p w14:paraId="3A112C1C" w14:textId="77777777" w:rsidR="00A63948" w:rsidRPr="00093448" w:rsidRDefault="00A63948">
            <w:pPr>
              <w:pStyle w:val="TableText"/>
              <w:widowControl w:val="0"/>
              <w:rPr>
                <w:rFonts w:ascii="Tahoma" w:hAnsi="Tahoma" w:cs="Tahoma"/>
                <w:color w:val="000000"/>
                <w:sz w:val="13"/>
              </w:rPr>
            </w:pPr>
          </w:p>
        </w:tc>
        <w:tc>
          <w:tcPr>
            <w:tcW w:w="450" w:type="dxa"/>
            <w:tcBorders>
              <w:left w:val="single" w:sz="18" w:space="0" w:color="auto"/>
            </w:tcBorders>
            <w:vAlign w:val="center"/>
          </w:tcPr>
          <w:p w14:paraId="3A112C1D" w14:textId="77777777" w:rsidR="00A63948" w:rsidRPr="00093448" w:rsidRDefault="00A63948">
            <w:pPr>
              <w:pStyle w:val="TableText"/>
              <w:widowControl w:val="0"/>
              <w:rPr>
                <w:rFonts w:ascii="Tahoma" w:hAnsi="Tahoma" w:cs="Tahoma"/>
                <w:color w:val="000000"/>
                <w:sz w:val="13"/>
              </w:rPr>
            </w:pPr>
            <w:r w:rsidRPr="00093448">
              <w:rPr>
                <w:rFonts w:ascii="Tahoma" w:hAnsi="Tahoma" w:cs="Tahoma"/>
                <w:color w:val="000000"/>
                <w:sz w:val="13"/>
              </w:rPr>
              <w:t>5</w:t>
            </w:r>
          </w:p>
        </w:tc>
        <w:tc>
          <w:tcPr>
            <w:tcW w:w="450" w:type="dxa"/>
            <w:vAlign w:val="center"/>
          </w:tcPr>
          <w:p w14:paraId="3A112C1E" w14:textId="77777777" w:rsidR="00A63948" w:rsidRPr="00093448" w:rsidRDefault="00A63948">
            <w:pPr>
              <w:pStyle w:val="TableText"/>
              <w:widowControl w:val="0"/>
              <w:rPr>
                <w:rFonts w:ascii="Tahoma" w:hAnsi="Tahoma" w:cs="Tahoma"/>
                <w:color w:val="000000"/>
                <w:sz w:val="13"/>
              </w:rPr>
            </w:pPr>
          </w:p>
        </w:tc>
        <w:tc>
          <w:tcPr>
            <w:tcW w:w="450" w:type="dxa"/>
            <w:tcBorders>
              <w:right w:val="single" w:sz="18" w:space="0" w:color="auto"/>
            </w:tcBorders>
            <w:vAlign w:val="center"/>
          </w:tcPr>
          <w:p w14:paraId="3A112C1F" w14:textId="77777777" w:rsidR="00A63948" w:rsidRPr="00093448" w:rsidRDefault="00A63948">
            <w:pPr>
              <w:pStyle w:val="TableText"/>
              <w:widowControl w:val="0"/>
              <w:rPr>
                <w:rFonts w:ascii="Tahoma" w:hAnsi="Tahoma" w:cs="Tahoma"/>
                <w:color w:val="000000"/>
                <w:sz w:val="13"/>
              </w:rPr>
            </w:pPr>
          </w:p>
        </w:tc>
        <w:tc>
          <w:tcPr>
            <w:tcW w:w="360" w:type="dxa"/>
            <w:tcBorders>
              <w:left w:val="single" w:sz="18" w:space="0" w:color="auto"/>
            </w:tcBorders>
            <w:vAlign w:val="center"/>
          </w:tcPr>
          <w:p w14:paraId="3A112C20" w14:textId="77777777" w:rsidR="00A63948" w:rsidRPr="00093448" w:rsidRDefault="00A63948">
            <w:pPr>
              <w:pStyle w:val="TableText"/>
              <w:widowControl w:val="0"/>
              <w:rPr>
                <w:rFonts w:ascii="Tahoma" w:hAnsi="Tahoma" w:cs="Tahoma"/>
                <w:color w:val="000000"/>
                <w:sz w:val="13"/>
              </w:rPr>
            </w:pPr>
            <w:r w:rsidRPr="00093448">
              <w:rPr>
                <w:rFonts w:ascii="Tahoma" w:hAnsi="Tahoma" w:cs="Tahoma"/>
                <w:color w:val="000000"/>
                <w:sz w:val="13"/>
              </w:rPr>
              <w:t>5</w:t>
            </w:r>
          </w:p>
        </w:tc>
        <w:tc>
          <w:tcPr>
            <w:tcW w:w="450" w:type="dxa"/>
            <w:tcBorders>
              <w:right w:val="single" w:sz="18" w:space="0" w:color="auto"/>
            </w:tcBorders>
            <w:vAlign w:val="center"/>
          </w:tcPr>
          <w:p w14:paraId="3A112C21" w14:textId="77777777" w:rsidR="00A63948" w:rsidRPr="00093448" w:rsidRDefault="00A63948">
            <w:pPr>
              <w:pStyle w:val="TableText"/>
              <w:widowControl w:val="0"/>
              <w:rPr>
                <w:rFonts w:ascii="Tahoma" w:hAnsi="Tahoma" w:cs="Tahoma"/>
                <w:color w:val="000000"/>
                <w:sz w:val="13"/>
              </w:rPr>
            </w:pPr>
          </w:p>
        </w:tc>
        <w:tc>
          <w:tcPr>
            <w:tcW w:w="360" w:type="dxa"/>
            <w:tcBorders>
              <w:left w:val="single" w:sz="18" w:space="0" w:color="auto"/>
              <w:right w:val="single" w:sz="18" w:space="0" w:color="auto"/>
            </w:tcBorders>
            <w:vAlign w:val="center"/>
          </w:tcPr>
          <w:p w14:paraId="3A112C22" w14:textId="77777777" w:rsidR="00A63948" w:rsidRPr="00093448" w:rsidRDefault="00A63948">
            <w:pPr>
              <w:pStyle w:val="TableText"/>
              <w:widowControl w:val="0"/>
              <w:rPr>
                <w:rFonts w:ascii="Tahoma" w:hAnsi="Tahoma" w:cs="Tahoma"/>
                <w:color w:val="000000"/>
                <w:sz w:val="13"/>
              </w:rPr>
            </w:pPr>
          </w:p>
        </w:tc>
        <w:tc>
          <w:tcPr>
            <w:tcW w:w="630" w:type="dxa"/>
          </w:tcPr>
          <w:p w14:paraId="3A112C23" w14:textId="77777777" w:rsidR="00A63948" w:rsidRPr="00093448" w:rsidRDefault="005374D8" w:rsidP="00AE2107">
            <w:pPr>
              <w:pStyle w:val="TableText"/>
              <w:widowControl w:val="0"/>
              <w:spacing w:before="120"/>
              <w:rPr>
                <w:rFonts w:ascii="Tahoma" w:hAnsi="Tahoma" w:cs="Tahoma"/>
                <w:color w:val="000000"/>
                <w:sz w:val="13"/>
              </w:rPr>
            </w:pPr>
            <w:r w:rsidRPr="00093448">
              <w:rPr>
                <w:rFonts w:ascii="Tahoma" w:hAnsi="Tahoma" w:cs="Tahoma"/>
                <w:sz w:val="13"/>
                <w:lang w:val="fr-FR"/>
              </w:rPr>
              <w:t>A</w:t>
            </w:r>
          </w:p>
        </w:tc>
        <w:tc>
          <w:tcPr>
            <w:tcW w:w="540" w:type="dxa"/>
            <w:vAlign w:val="center"/>
          </w:tcPr>
          <w:p w14:paraId="3A112C24" w14:textId="77777777" w:rsidR="00A63948" w:rsidRPr="00093448" w:rsidRDefault="00A63948">
            <w:pPr>
              <w:pStyle w:val="TableText"/>
              <w:widowControl w:val="0"/>
              <w:rPr>
                <w:rFonts w:ascii="Tahoma" w:hAnsi="Tahoma" w:cs="Tahoma"/>
                <w:color w:val="000000"/>
                <w:sz w:val="13"/>
              </w:rPr>
            </w:pPr>
          </w:p>
        </w:tc>
      </w:tr>
      <w:tr w:rsidR="004233A7" w:rsidRPr="00093448" w14:paraId="3A112C39" w14:textId="77777777" w:rsidTr="00481755">
        <w:trPr>
          <w:trHeight w:val="145"/>
        </w:trPr>
        <w:tc>
          <w:tcPr>
            <w:tcW w:w="2714" w:type="dxa"/>
            <w:shd w:val="clear" w:color="auto" w:fill="FABF8F"/>
            <w:vAlign w:val="center"/>
          </w:tcPr>
          <w:p w14:paraId="3A112C26" w14:textId="77777777" w:rsidR="001C076E" w:rsidRPr="00093448" w:rsidRDefault="001C076E" w:rsidP="00481755">
            <w:pPr>
              <w:pStyle w:val="ProductNames"/>
              <w:spacing w:beforeLines="20" w:before="48" w:afterLines="20" w:after="48"/>
              <w:rPr>
                <w:rFonts w:ascii="Tahoma" w:hAnsi="Tahoma" w:cs="Tahoma"/>
                <w:sz w:val="14"/>
                <w:szCs w:val="14"/>
                <w:lang w:val="fr-FR"/>
              </w:rPr>
            </w:pPr>
            <w:bookmarkStart w:id="483" w:name="_Toc336338079"/>
            <w:bookmarkStart w:id="484" w:name="_Toc340763525"/>
            <w:bookmarkEnd w:id="483"/>
            <w:r w:rsidRPr="00093448">
              <w:rPr>
                <w:rFonts w:ascii="Tahoma" w:hAnsi="Tahoma" w:cs="Tahoma"/>
                <w:sz w:val="14"/>
                <w:szCs w:val="14"/>
                <w:lang w:val="fr-FR"/>
              </w:rPr>
              <w:t>System Center Operations Manager 2007 R2 Client Management License par Environnement de Système d</w:t>
            </w:r>
            <w:r w:rsidR="00530AD2" w:rsidRPr="00093448">
              <w:rPr>
                <w:rFonts w:ascii="Tahoma" w:hAnsi="Tahoma" w:cs="Tahoma"/>
                <w:sz w:val="14"/>
                <w:szCs w:val="14"/>
                <w:lang w:val="fr-FR"/>
              </w:rPr>
              <w:t>’</w:t>
            </w:r>
            <w:r w:rsidRPr="00093448">
              <w:rPr>
                <w:rFonts w:ascii="Tahoma" w:hAnsi="Tahoma" w:cs="Tahoma"/>
                <w:sz w:val="14"/>
                <w:szCs w:val="14"/>
                <w:lang w:val="fr-FR"/>
              </w:rPr>
              <w:t>Exploitation</w:t>
            </w:r>
            <w:bookmarkEnd w:id="484"/>
          </w:p>
        </w:tc>
        <w:tc>
          <w:tcPr>
            <w:tcW w:w="450" w:type="dxa"/>
            <w:shd w:val="clear" w:color="auto" w:fill="FABF8F"/>
            <w:vAlign w:val="center"/>
          </w:tcPr>
          <w:p w14:paraId="3A112C27" w14:textId="77777777" w:rsidR="001C076E" w:rsidRPr="00093448" w:rsidRDefault="001C076E">
            <w:pPr>
              <w:pStyle w:val="TableText"/>
              <w:widowControl w:val="0"/>
              <w:rPr>
                <w:rStyle w:val="EndnoteReference"/>
                <w:rFonts w:cs="Tahoma"/>
                <w:color w:val="000000"/>
                <w:sz w:val="13"/>
                <w:szCs w:val="13"/>
                <w:u w:val="single"/>
                <w:lang w:val="fr-FR"/>
              </w:rPr>
            </w:pPr>
          </w:p>
        </w:tc>
        <w:tc>
          <w:tcPr>
            <w:tcW w:w="450" w:type="dxa"/>
            <w:shd w:val="clear" w:color="auto" w:fill="FABF8F"/>
          </w:tcPr>
          <w:p w14:paraId="3A112C28" w14:textId="77777777" w:rsidR="001C076E" w:rsidRPr="00093448" w:rsidRDefault="001C076E" w:rsidP="009D4F59">
            <w:pPr>
              <w:pStyle w:val="TableText"/>
              <w:widowControl w:val="0"/>
              <w:spacing w:before="200"/>
              <w:rPr>
                <w:rFonts w:ascii="Tahoma" w:hAnsi="Tahoma" w:cs="Tahoma"/>
                <w:color w:val="000000"/>
                <w:sz w:val="13"/>
              </w:rPr>
            </w:pPr>
            <w:r w:rsidRPr="00093448">
              <w:rPr>
                <w:rFonts w:ascii="Tahoma" w:hAnsi="Tahoma" w:cs="Tahoma"/>
                <w:color w:val="000000"/>
                <w:sz w:val="13"/>
              </w:rPr>
              <w:t>07/09</w:t>
            </w:r>
          </w:p>
        </w:tc>
        <w:tc>
          <w:tcPr>
            <w:tcW w:w="360" w:type="dxa"/>
            <w:tcBorders>
              <w:right w:val="single" w:sz="18" w:space="0" w:color="auto"/>
            </w:tcBorders>
            <w:shd w:val="clear" w:color="auto" w:fill="FABF8F"/>
            <w:vAlign w:val="center"/>
          </w:tcPr>
          <w:p w14:paraId="3A112C29" w14:textId="77777777" w:rsidR="001C076E" w:rsidRPr="00093448" w:rsidRDefault="001C076E">
            <w:pPr>
              <w:pStyle w:val="TableText"/>
              <w:widowControl w:val="0"/>
              <w:rPr>
                <w:rFonts w:ascii="Tahoma" w:hAnsi="Tahoma" w:cs="Tahoma"/>
                <w:color w:val="000000"/>
                <w:sz w:val="13"/>
              </w:rPr>
            </w:pPr>
            <w:r w:rsidRPr="00093448">
              <w:rPr>
                <w:rFonts w:ascii="Tahoma" w:hAnsi="Tahoma" w:cs="Tahoma"/>
                <w:color w:val="000000"/>
                <w:sz w:val="13"/>
                <w:lang w:val="fr-FR"/>
              </w:rPr>
              <w:t>SRV</w:t>
            </w:r>
          </w:p>
        </w:tc>
        <w:tc>
          <w:tcPr>
            <w:tcW w:w="360" w:type="dxa"/>
            <w:tcBorders>
              <w:left w:val="single" w:sz="18" w:space="0" w:color="auto"/>
            </w:tcBorders>
            <w:shd w:val="clear" w:color="auto" w:fill="FABF8F"/>
            <w:vAlign w:val="center"/>
          </w:tcPr>
          <w:p w14:paraId="3A112C2A" w14:textId="77777777" w:rsidR="001C076E" w:rsidRPr="00093448" w:rsidRDefault="001C076E">
            <w:pPr>
              <w:pStyle w:val="TableText"/>
              <w:widowControl w:val="0"/>
              <w:rPr>
                <w:rFonts w:ascii="Tahoma" w:hAnsi="Tahoma" w:cs="Tahoma"/>
                <w:color w:val="000000"/>
                <w:sz w:val="13"/>
              </w:rPr>
            </w:pPr>
            <w:r w:rsidRPr="00093448">
              <w:rPr>
                <w:rFonts w:ascii="Tahoma" w:hAnsi="Tahoma" w:cs="Tahoma"/>
                <w:color w:val="000000"/>
                <w:sz w:val="13"/>
              </w:rPr>
              <w:t>1</w:t>
            </w:r>
          </w:p>
        </w:tc>
        <w:tc>
          <w:tcPr>
            <w:tcW w:w="450" w:type="dxa"/>
            <w:shd w:val="clear" w:color="auto" w:fill="FABF8F"/>
            <w:vAlign w:val="center"/>
          </w:tcPr>
          <w:p w14:paraId="3A112C2B" w14:textId="77777777" w:rsidR="001C076E" w:rsidRPr="00093448" w:rsidRDefault="001C076E">
            <w:pPr>
              <w:pStyle w:val="TableText"/>
              <w:widowControl w:val="0"/>
              <w:rPr>
                <w:rFonts w:ascii="Tahoma" w:hAnsi="Tahoma" w:cs="Tahoma"/>
                <w:color w:val="000000"/>
                <w:sz w:val="13"/>
              </w:rPr>
            </w:pPr>
          </w:p>
        </w:tc>
        <w:tc>
          <w:tcPr>
            <w:tcW w:w="450" w:type="dxa"/>
            <w:shd w:val="clear" w:color="auto" w:fill="FABF8F"/>
            <w:vAlign w:val="center"/>
          </w:tcPr>
          <w:p w14:paraId="3A112C2C" w14:textId="77777777" w:rsidR="001C076E" w:rsidRPr="00093448" w:rsidRDefault="001C076E">
            <w:pPr>
              <w:pStyle w:val="TableText"/>
              <w:widowControl w:val="0"/>
              <w:rPr>
                <w:rFonts w:ascii="Tahoma" w:hAnsi="Tahoma" w:cs="Tahoma"/>
                <w:color w:val="000000"/>
                <w:sz w:val="13"/>
              </w:rPr>
            </w:pPr>
          </w:p>
        </w:tc>
        <w:tc>
          <w:tcPr>
            <w:tcW w:w="450" w:type="dxa"/>
            <w:shd w:val="clear" w:color="auto" w:fill="FABF8F"/>
            <w:vAlign w:val="center"/>
          </w:tcPr>
          <w:p w14:paraId="3A112C2D" w14:textId="77777777" w:rsidR="001C076E" w:rsidRPr="00093448" w:rsidRDefault="001C076E">
            <w:pPr>
              <w:pStyle w:val="TableText"/>
              <w:widowControl w:val="0"/>
              <w:rPr>
                <w:rFonts w:ascii="Tahoma" w:hAnsi="Tahoma" w:cs="Tahoma"/>
                <w:color w:val="000000"/>
                <w:sz w:val="13"/>
              </w:rPr>
            </w:pPr>
          </w:p>
        </w:tc>
        <w:tc>
          <w:tcPr>
            <w:tcW w:w="450" w:type="dxa"/>
            <w:shd w:val="clear" w:color="auto" w:fill="FABF8F"/>
            <w:vAlign w:val="center"/>
          </w:tcPr>
          <w:p w14:paraId="3A112C2E" w14:textId="77777777" w:rsidR="001C076E" w:rsidRPr="00093448" w:rsidRDefault="001C076E">
            <w:pPr>
              <w:pStyle w:val="TableText"/>
              <w:widowControl w:val="0"/>
              <w:rPr>
                <w:rFonts w:ascii="Tahoma" w:hAnsi="Tahoma" w:cs="Tahoma"/>
                <w:color w:val="000000"/>
                <w:sz w:val="13"/>
              </w:rPr>
            </w:pPr>
          </w:p>
        </w:tc>
        <w:tc>
          <w:tcPr>
            <w:tcW w:w="450" w:type="dxa"/>
            <w:shd w:val="clear" w:color="auto" w:fill="FABF8F"/>
            <w:vAlign w:val="center"/>
          </w:tcPr>
          <w:p w14:paraId="3A112C2F" w14:textId="77777777" w:rsidR="001C076E" w:rsidRPr="00093448" w:rsidRDefault="001C076E">
            <w:pPr>
              <w:pStyle w:val="TableText"/>
              <w:widowControl w:val="0"/>
              <w:rPr>
                <w:rFonts w:ascii="Tahoma" w:hAnsi="Tahoma" w:cs="Tahoma"/>
                <w:color w:val="000000"/>
                <w:sz w:val="13"/>
              </w:rPr>
            </w:pPr>
          </w:p>
        </w:tc>
        <w:tc>
          <w:tcPr>
            <w:tcW w:w="360" w:type="dxa"/>
            <w:tcBorders>
              <w:right w:val="single" w:sz="18" w:space="0" w:color="auto"/>
            </w:tcBorders>
            <w:shd w:val="clear" w:color="auto" w:fill="FABF8F"/>
            <w:vAlign w:val="center"/>
          </w:tcPr>
          <w:p w14:paraId="3A112C30" w14:textId="77777777" w:rsidR="001C076E" w:rsidRPr="00093448" w:rsidRDefault="001C076E">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14:paraId="3A112C31" w14:textId="77777777" w:rsidR="001C076E" w:rsidRPr="00093448" w:rsidRDefault="001C076E">
            <w:pPr>
              <w:pStyle w:val="TableText"/>
              <w:widowControl w:val="0"/>
              <w:rPr>
                <w:rFonts w:ascii="Tahoma" w:hAnsi="Tahoma" w:cs="Tahoma"/>
                <w:color w:val="000000"/>
                <w:sz w:val="13"/>
              </w:rPr>
            </w:pPr>
            <w:r w:rsidRPr="00093448">
              <w:rPr>
                <w:rFonts w:ascii="Tahoma" w:hAnsi="Tahoma" w:cs="Tahoma"/>
                <w:color w:val="000000"/>
                <w:sz w:val="13"/>
              </w:rPr>
              <w:t>1</w:t>
            </w:r>
          </w:p>
        </w:tc>
        <w:tc>
          <w:tcPr>
            <w:tcW w:w="450" w:type="dxa"/>
            <w:shd w:val="clear" w:color="auto" w:fill="FABF8F"/>
            <w:vAlign w:val="center"/>
          </w:tcPr>
          <w:p w14:paraId="3A112C32" w14:textId="77777777" w:rsidR="001C076E" w:rsidRPr="00093448" w:rsidRDefault="001C076E">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14:paraId="3A112C33" w14:textId="77777777" w:rsidR="001C076E" w:rsidRPr="00093448" w:rsidRDefault="001C076E">
            <w:pPr>
              <w:pStyle w:val="TableText"/>
              <w:widowControl w:val="0"/>
              <w:rPr>
                <w:rFonts w:ascii="Tahoma" w:hAnsi="Tahoma" w:cs="Tahoma"/>
                <w:color w:val="000000"/>
                <w:sz w:val="13"/>
              </w:rPr>
            </w:pPr>
            <w:r w:rsidRPr="00093448">
              <w:rPr>
                <w:rFonts w:ascii="Tahoma" w:hAnsi="Tahoma" w:cs="Tahoma"/>
                <w:color w:val="000000"/>
                <w:sz w:val="13"/>
              </w:rPr>
              <w:t>1</w:t>
            </w:r>
          </w:p>
        </w:tc>
        <w:tc>
          <w:tcPr>
            <w:tcW w:w="360" w:type="dxa"/>
            <w:tcBorders>
              <w:left w:val="single" w:sz="18" w:space="0" w:color="auto"/>
            </w:tcBorders>
            <w:shd w:val="clear" w:color="auto" w:fill="FABF8F"/>
            <w:vAlign w:val="center"/>
          </w:tcPr>
          <w:p w14:paraId="3A112C34" w14:textId="77777777" w:rsidR="001C076E" w:rsidRPr="00093448" w:rsidRDefault="001C076E">
            <w:pPr>
              <w:pStyle w:val="TableText"/>
              <w:widowControl w:val="0"/>
              <w:rPr>
                <w:rFonts w:ascii="Tahoma" w:hAnsi="Tahoma" w:cs="Tahoma"/>
                <w:color w:val="000000"/>
                <w:sz w:val="13"/>
              </w:rPr>
            </w:pPr>
            <w:r w:rsidRPr="00093448">
              <w:rPr>
                <w:rFonts w:ascii="Tahoma" w:hAnsi="Tahoma" w:cs="Tahoma"/>
                <w:color w:val="000000"/>
                <w:sz w:val="13"/>
              </w:rPr>
              <w:t>1</w:t>
            </w:r>
          </w:p>
        </w:tc>
        <w:tc>
          <w:tcPr>
            <w:tcW w:w="450" w:type="dxa"/>
            <w:tcBorders>
              <w:right w:val="single" w:sz="18" w:space="0" w:color="auto"/>
            </w:tcBorders>
            <w:shd w:val="clear" w:color="auto" w:fill="FABF8F"/>
            <w:vAlign w:val="center"/>
          </w:tcPr>
          <w:p w14:paraId="3A112C35" w14:textId="77777777" w:rsidR="001C076E" w:rsidRPr="00093448" w:rsidRDefault="001C076E">
            <w:pPr>
              <w:pStyle w:val="TableText"/>
              <w:widowControl w:val="0"/>
              <w:rPr>
                <w:rFonts w:ascii="Tahoma" w:hAnsi="Tahoma" w:cs="Tahoma"/>
                <w:color w:val="000000"/>
                <w:sz w:val="13"/>
              </w:rPr>
            </w:pPr>
          </w:p>
        </w:tc>
        <w:tc>
          <w:tcPr>
            <w:tcW w:w="360" w:type="dxa"/>
            <w:tcBorders>
              <w:left w:val="single" w:sz="18" w:space="0" w:color="auto"/>
              <w:right w:val="single" w:sz="18" w:space="0" w:color="auto"/>
            </w:tcBorders>
            <w:shd w:val="clear" w:color="auto" w:fill="FABF8F"/>
            <w:vAlign w:val="center"/>
          </w:tcPr>
          <w:p w14:paraId="3A112C36" w14:textId="77777777" w:rsidR="001C076E" w:rsidRPr="00093448" w:rsidRDefault="001C076E">
            <w:pPr>
              <w:pStyle w:val="TableText"/>
              <w:widowControl w:val="0"/>
              <w:rPr>
                <w:rFonts w:ascii="Tahoma" w:hAnsi="Tahoma" w:cs="Tahoma"/>
                <w:color w:val="000000"/>
                <w:sz w:val="13"/>
              </w:rPr>
            </w:pPr>
          </w:p>
        </w:tc>
        <w:tc>
          <w:tcPr>
            <w:tcW w:w="630" w:type="dxa"/>
            <w:shd w:val="clear" w:color="auto" w:fill="FABF8F"/>
          </w:tcPr>
          <w:p w14:paraId="3A112C37" w14:textId="77777777" w:rsidR="001C076E" w:rsidRPr="00093448" w:rsidRDefault="005374D8" w:rsidP="00AE2107">
            <w:pPr>
              <w:pStyle w:val="TableText"/>
              <w:widowControl w:val="0"/>
              <w:spacing w:before="120"/>
              <w:rPr>
                <w:rFonts w:ascii="Tahoma" w:hAnsi="Tahoma" w:cs="Tahoma"/>
                <w:color w:val="000000"/>
                <w:sz w:val="13"/>
              </w:rPr>
            </w:pPr>
            <w:r w:rsidRPr="00093448">
              <w:rPr>
                <w:rFonts w:ascii="Tahoma" w:hAnsi="Tahoma" w:cs="Tahoma"/>
                <w:sz w:val="13"/>
                <w:lang w:val="fr-FR"/>
              </w:rPr>
              <w:t>AO, ST</w:t>
            </w:r>
          </w:p>
        </w:tc>
        <w:tc>
          <w:tcPr>
            <w:tcW w:w="540" w:type="dxa"/>
            <w:shd w:val="clear" w:color="auto" w:fill="FABF8F"/>
            <w:vAlign w:val="center"/>
          </w:tcPr>
          <w:p w14:paraId="3A112C38" w14:textId="77777777" w:rsidR="001C076E" w:rsidRPr="00093448" w:rsidRDefault="001C076E">
            <w:pPr>
              <w:pStyle w:val="TableText"/>
              <w:widowControl w:val="0"/>
              <w:rPr>
                <w:rFonts w:ascii="Tahoma" w:hAnsi="Tahoma" w:cs="Tahoma"/>
                <w:color w:val="000000"/>
                <w:sz w:val="13"/>
              </w:rPr>
            </w:pPr>
          </w:p>
        </w:tc>
      </w:tr>
      <w:tr w:rsidR="001C076E" w:rsidRPr="00093448" w14:paraId="3A112C4E" w14:textId="77777777" w:rsidTr="00481755">
        <w:trPr>
          <w:trHeight w:val="145"/>
        </w:trPr>
        <w:tc>
          <w:tcPr>
            <w:tcW w:w="2714" w:type="dxa"/>
            <w:vAlign w:val="center"/>
          </w:tcPr>
          <w:p w14:paraId="3A112C3A" w14:textId="77777777" w:rsidR="001C076E" w:rsidRPr="00093448" w:rsidRDefault="001C076E" w:rsidP="00481755">
            <w:pPr>
              <w:pStyle w:val="ProductNames"/>
              <w:spacing w:beforeLines="20" w:before="48" w:afterLines="20" w:after="48"/>
              <w:rPr>
                <w:rFonts w:ascii="Tahoma" w:hAnsi="Tahoma" w:cs="Tahoma"/>
                <w:sz w:val="14"/>
                <w:szCs w:val="14"/>
                <w:lang w:val="fr-FR"/>
              </w:rPr>
            </w:pPr>
            <w:bookmarkStart w:id="485" w:name="_Toc336338080"/>
            <w:bookmarkStart w:id="486" w:name="_Toc340763526"/>
            <w:bookmarkEnd w:id="485"/>
            <w:r w:rsidRPr="00093448">
              <w:rPr>
                <w:rFonts w:ascii="Tahoma" w:hAnsi="Tahoma" w:cs="Tahoma"/>
                <w:sz w:val="14"/>
                <w:szCs w:val="14"/>
                <w:lang w:val="fr-FR"/>
              </w:rPr>
              <w:t>System Center Operations Manager 2007 R2 Client Management License par Utilisateur</w:t>
            </w:r>
            <w:bookmarkEnd w:id="486"/>
          </w:p>
        </w:tc>
        <w:tc>
          <w:tcPr>
            <w:tcW w:w="450" w:type="dxa"/>
            <w:vAlign w:val="center"/>
          </w:tcPr>
          <w:p w14:paraId="3A112C3B" w14:textId="77777777" w:rsidR="001C076E" w:rsidRPr="00093448" w:rsidRDefault="001C076E" w:rsidP="007D6208">
            <w:pPr>
              <w:pStyle w:val="TableText"/>
              <w:widowControl w:val="0"/>
              <w:rPr>
                <w:rStyle w:val="EndnoteReference"/>
                <w:rFonts w:cs="Tahoma"/>
                <w:color w:val="000000"/>
                <w:sz w:val="13"/>
                <w:szCs w:val="13"/>
                <w:u w:val="single"/>
                <w:lang w:val="fr-FR"/>
              </w:rPr>
            </w:pPr>
          </w:p>
        </w:tc>
        <w:tc>
          <w:tcPr>
            <w:tcW w:w="450" w:type="dxa"/>
          </w:tcPr>
          <w:p w14:paraId="3A112C3C" w14:textId="77777777" w:rsidR="001C076E" w:rsidRPr="00093448" w:rsidRDefault="001C076E" w:rsidP="009D4F59">
            <w:pPr>
              <w:pStyle w:val="TableText"/>
              <w:widowControl w:val="0"/>
              <w:spacing w:before="200"/>
              <w:rPr>
                <w:rFonts w:ascii="Tahoma" w:hAnsi="Tahoma" w:cs="Tahoma"/>
                <w:sz w:val="13"/>
              </w:rPr>
            </w:pPr>
            <w:r w:rsidRPr="00093448">
              <w:rPr>
                <w:rFonts w:ascii="Tahoma" w:hAnsi="Tahoma" w:cs="Tahoma"/>
                <w:sz w:val="13"/>
              </w:rPr>
              <w:t>07/09</w:t>
            </w:r>
          </w:p>
        </w:tc>
        <w:tc>
          <w:tcPr>
            <w:tcW w:w="360" w:type="dxa"/>
            <w:tcBorders>
              <w:right w:val="single" w:sz="18" w:space="0" w:color="auto"/>
            </w:tcBorders>
            <w:vAlign w:val="center"/>
          </w:tcPr>
          <w:p w14:paraId="3A112C3D" w14:textId="77777777" w:rsidR="001C076E" w:rsidRPr="00093448" w:rsidRDefault="001C076E">
            <w:pPr>
              <w:pStyle w:val="TableText"/>
              <w:widowControl w:val="0"/>
              <w:rPr>
                <w:rFonts w:ascii="Tahoma" w:hAnsi="Tahoma" w:cs="Tahoma"/>
                <w:sz w:val="13"/>
              </w:rPr>
            </w:pPr>
            <w:r w:rsidRPr="00093448">
              <w:rPr>
                <w:rFonts w:ascii="Tahoma" w:hAnsi="Tahoma" w:cs="Tahoma"/>
                <w:sz w:val="13"/>
                <w:lang w:val="fr-FR"/>
              </w:rPr>
              <w:t>SRV</w:t>
            </w:r>
          </w:p>
        </w:tc>
        <w:tc>
          <w:tcPr>
            <w:tcW w:w="360" w:type="dxa"/>
            <w:tcBorders>
              <w:left w:val="single" w:sz="18" w:space="0" w:color="auto"/>
            </w:tcBorders>
            <w:vAlign w:val="center"/>
          </w:tcPr>
          <w:p w14:paraId="3A112C3E" w14:textId="77777777" w:rsidR="001C076E" w:rsidRPr="00093448" w:rsidRDefault="001C076E">
            <w:pPr>
              <w:pStyle w:val="TableText"/>
              <w:widowControl w:val="0"/>
              <w:rPr>
                <w:rFonts w:ascii="Tahoma" w:hAnsi="Tahoma" w:cs="Tahoma"/>
                <w:sz w:val="13"/>
              </w:rPr>
            </w:pPr>
            <w:r w:rsidRPr="00093448">
              <w:rPr>
                <w:rFonts w:ascii="Tahoma" w:hAnsi="Tahoma" w:cs="Tahoma"/>
                <w:sz w:val="13"/>
              </w:rPr>
              <w:t>1</w:t>
            </w:r>
          </w:p>
        </w:tc>
        <w:tc>
          <w:tcPr>
            <w:tcW w:w="450" w:type="dxa"/>
            <w:vAlign w:val="center"/>
          </w:tcPr>
          <w:p w14:paraId="3A112C3F" w14:textId="77777777" w:rsidR="001C076E" w:rsidRPr="00093448" w:rsidRDefault="001C076E">
            <w:pPr>
              <w:pStyle w:val="TableText"/>
              <w:widowControl w:val="0"/>
              <w:rPr>
                <w:rFonts w:ascii="Tahoma" w:hAnsi="Tahoma" w:cs="Tahoma"/>
                <w:sz w:val="13"/>
              </w:rPr>
            </w:pPr>
          </w:p>
        </w:tc>
        <w:tc>
          <w:tcPr>
            <w:tcW w:w="450" w:type="dxa"/>
            <w:vAlign w:val="center"/>
          </w:tcPr>
          <w:p w14:paraId="3A112C40" w14:textId="77777777" w:rsidR="001C076E" w:rsidRPr="00093448" w:rsidRDefault="001C076E">
            <w:pPr>
              <w:pStyle w:val="TableText"/>
              <w:widowControl w:val="0"/>
              <w:rPr>
                <w:rFonts w:ascii="Tahoma" w:hAnsi="Tahoma" w:cs="Tahoma"/>
                <w:sz w:val="13"/>
              </w:rPr>
            </w:pPr>
          </w:p>
        </w:tc>
        <w:tc>
          <w:tcPr>
            <w:tcW w:w="450" w:type="dxa"/>
            <w:vAlign w:val="center"/>
          </w:tcPr>
          <w:p w14:paraId="3A112C41" w14:textId="77777777" w:rsidR="001C076E" w:rsidRPr="00093448" w:rsidRDefault="001C076E">
            <w:pPr>
              <w:pStyle w:val="TableText"/>
              <w:widowControl w:val="0"/>
              <w:rPr>
                <w:rFonts w:ascii="Tahoma" w:hAnsi="Tahoma" w:cs="Tahoma"/>
                <w:sz w:val="13"/>
              </w:rPr>
            </w:pPr>
          </w:p>
        </w:tc>
        <w:tc>
          <w:tcPr>
            <w:tcW w:w="450" w:type="dxa"/>
            <w:vAlign w:val="center"/>
          </w:tcPr>
          <w:p w14:paraId="3A112C42" w14:textId="77777777" w:rsidR="001C076E" w:rsidRPr="00093448" w:rsidRDefault="001C076E">
            <w:pPr>
              <w:pStyle w:val="TableText"/>
              <w:widowControl w:val="0"/>
              <w:rPr>
                <w:rFonts w:ascii="Tahoma" w:hAnsi="Tahoma" w:cs="Tahoma"/>
                <w:sz w:val="13"/>
              </w:rPr>
            </w:pPr>
          </w:p>
        </w:tc>
        <w:tc>
          <w:tcPr>
            <w:tcW w:w="450" w:type="dxa"/>
            <w:vAlign w:val="center"/>
          </w:tcPr>
          <w:p w14:paraId="3A112C43" w14:textId="77777777" w:rsidR="001C076E" w:rsidRPr="00093448" w:rsidRDefault="001C076E">
            <w:pPr>
              <w:pStyle w:val="TableText"/>
              <w:widowControl w:val="0"/>
              <w:rPr>
                <w:rFonts w:ascii="Tahoma" w:hAnsi="Tahoma" w:cs="Tahoma"/>
                <w:sz w:val="13"/>
              </w:rPr>
            </w:pPr>
          </w:p>
        </w:tc>
        <w:tc>
          <w:tcPr>
            <w:tcW w:w="360" w:type="dxa"/>
            <w:tcBorders>
              <w:right w:val="single" w:sz="18" w:space="0" w:color="auto"/>
            </w:tcBorders>
            <w:vAlign w:val="center"/>
          </w:tcPr>
          <w:p w14:paraId="3A112C44" w14:textId="77777777" w:rsidR="001C076E" w:rsidRPr="00093448" w:rsidRDefault="001C076E">
            <w:pPr>
              <w:pStyle w:val="TableText"/>
              <w:widowControl w:val="0"/>
              <w:rPr>
                <w:rFonts w:ascii="Tahoma" w:hAnsi="Tahoma" w:cs="Tahoma"/>
                <w:sz w:val="13"/>
              </w:rPr>
            </w:pPr>
          </w:p>
        </w:tc>
        <w:tc>
          <w:tcPr>
            <w:tcW w:w="450" w:type="dxa"/>
            <w:tcBorders>
              <w:left w:val="single" w:sz="18" w:space="0" w:color="auto"/>
            </w:tcBorders>
            <w:vAlign w:val="center"/>
          </w:tcPr>
          <w:p w14:paraId="3A112C45" w14:textId="77777777" w:rsidR="001C076E" w:rsidRPr="00093448" w:rsidRDefault="001C076E">
            <w:pPr>
              <w:pStyle w:val="TableText"/>
              <w:widowControl w:val="0"/>
              <w:rPr>
                <w:rFonts w:ascii="Tahoma" w:hAnsi="Tahoma" w:cs="Tahoma"/>
                <w:sz w:val="13"/>
              </w:rPr>
            </w:pPr>
            <w:r w:rsidRPr="00093448">
              <w:rPr>
                <w:rFonts w:ascii="Tahoma" w:hAnsi="Tahoma" w:cs="Tahoma"/>
                <w:sz w:val="13"/>
              </w:rPr>
              <w:t>1</w:t>
            </w:r>
          </w:p>
        </w:tc>
        <w:tc>
          <w:tcPr>
            <w:tcW w:w="450" w:type="dxa"/>
            <w:vAlign w:val="center"/>
          </w:tcPr>
          <w:p w14:paraId="3A112C46" w14:textId="77777777" w:rsidR="001C076E" w:rsidRPr="00093448" w:rsidRDefault="001C076E">
            <w:pPr>
              <w:pStyle w:val="TableText"/>
              <w:widowControl w:val="0"/>
              <w:rPr>
                <w:rFonts w:ascii="Tahoma" w:hAnsi="Tahoma" w:cs="Tahoma"/>
                <w:sz w:val="13"/>
              </w:rPr>
            </w:pPr>
          </w:p>
        </w:tc>
        <w:tc>
          <w:tcPr>
            <w:tcW w:w="450" w:type="dxa"/>
            <w:tcBorders>
              <w:right w:val="single" w:sz="18" w:space="0" w:color="auto"/>
            </w:tcBorders>
            <w:vAlign w:val="center"/>
          </w:tcPr>
          <w:p w14:paraId="3A112C47" w14:textId="77777777" w:rsidR="001C076E" w:rsidRPr="00093448" w:rsidRDefault="001C076E">
            <w:pPr>
              <w:pStyle w:val="TableText"/>
              <w:widowControl w:val="0"/>
              <w:rPr>
                <w:rFonts w:ascii="Tahoma" w:hAnsi="Tahoma" w:cs="Tahoma"/>
                <w:sz w:val="13"/>
              </w:rPr>
            </w:pPr>
            <w:r w:rsidRPr="00093448">
              <w:rPr>
                <w:rFonts w:ascii="Tahoma" w:hAnsi="Tahoma" w:cs="Tahoma"/>
                <w:sz w:val="13"/>
              </w:rPr>
              <w:t>1</w:t>
            </w:r>
          </w:p>
        </w:tc>
        <w:tc>
          <w:tcPr>
            <w:tcW w:w="360" w:type="dxa"/>
            <w:tcBorders>
              <w:left w:val="single" w:sz="18" w:space="0" w:color="auto"/>
            </w:tcBorders>
            <w:vAlign w:val="center"/>
          </w:tcPr>
          <w:p w14:paraId="3A112C48" w14:textId="77777777" w:rsidR="001C076E" w:rsidRPr="00093448" w:rsidRDefault="001C076E">
            <w:pPr>
              <w:pStyle w:val="TableText"/>
              <w:widowControl w:val="0"/>
              <w:rPr>
                <w:rFonts w:ascii="Tahoma" w:hAnsi="Tahoma" w:cs="Tahoma"/>
                <w:sz w:val="13"/>
              </w:rPr>
            </w:pPr>
            <w:r w:rsidRPr="00093448">
              <w:rPr>
                <w:rFonts w:ascii="Tahoma" w:hAnsi="Tahoma" w:cs="Tahoma"/>
                <w:sz w:val="13"/>
              </w:rPr>
              <w:t>1</w:t>
            </w:r>
          </w:p>
        </w:tc>
        <w:tc>
          <w:tcPr>
            <w:tcW w:w="450" w:type="dxa"/>
            <w:tcBorders>
              <w:right w:val="single" w:sz="18" w:space="0" w:color="auto"/>
            </w:tcBorders>
            <w:vAlign w:val="center"/>
          </w:tcPr>
          <w:p w14:paraId="3A112C49" w14:textId="77777777" w:rsidR="001C076E" w:rsidRPr="00093448" w:rsidRDefault="001C076E">
            <w:pPr>
              <w:pStyle w:val="TableText"/>
              <w:widowControl w:val="0"/>
              <w:rPr>
                <w:rFonts w:ascii="Tahoma" w:hAnsi="Tahoma" w:cs="Tahoma"/>
                <w:sz w:val="13"/>
              </w:rPr>
            </w:pPr>
          </w:p>
        </w:tc>
        <w:tc>
          <w:tcPr>
            <w:tcW w:w="360" w:type="dxa"/>
            <w:tcBorders>
              <w:left w:val="single" w:sz="18" w:space="0" w:color="auto"/>
              <w:right w:val="single" w:sz="18" w:space="0" w:color="auto"/>
            </w:tcBorders>
            <w:vAlign w:val="center"/>
          </w:tcPr>
          <w:p w14:paraId="3A112C4A" w14:textId="77777777" w:rsidR="001C076E" w:rsidRPr="00093448" w:rsidRDefault="001C076E" w:rsidP="00EA31D5">
            <w:pPr>
              <w:pStyle w:val="TableText"/>
              <w:widowControl w:val="0"/>
              <w:spacing w:before="120"/>
              <w:rPr>
                <w:rFonts w:ascii="Tahoma" w:hAnsi="Tahoma" w:cs="Tahoma"/>
              </w:rPr>
            </w:pPr>
          </w:p>
          <w:p w14:paraId="3A112C4B" w14:textId="77777777" w:rsidR="001C076E" w:rsidRPr="00093448" w:rsidRDefault="001C076E">
            <w:pPr>
              <w:pStyle w:val="TableText"/>
              <w:widowControl w:val="0"/>
              <w:rPr>
                <w:rFonts w:ascii="Tahoma" w:hAnsi="Tahoma" w:cs="Tahoma"/>
                <w:sz w:val="13"/>
              </w:rPr>
            </w:pPr>
          </w:p>
        </w:tc>
        <w:tc>
          <w:tcPr>
            <w:tcW w:w="630" w:type="dxa"/>
          </w:tcPr>
          <w:p w14:paraId="3A112C4C" w14:textId="77777777" w:rsidR="001C076E" w:rsidRPr="00093448" w:rsidRDefault="005374D8" w:rsidP="00AE2107">
            <w:pPr>
              <w:pStyle w:val="TableText"/>
              <w:widowControl w:val="0"/>
              <w:spacing w:before="120"/>
              <w:rPr>
                <w:rFonts w:ascii="Tahoma" w:hAnsi="Tahoma" w:cs="Tahoma"/>
                <w:sz w:val="13"/>
              </w:rPr>
            </w:pPr>
            <w:r w:rsidRPr="00093448">
              <w:rPr>
                <w:rFonts w:ascii="Tahoma" w:hAnsi="Tahoma" w:cs="Tahoma"/>
                <w:sz w:val="13"/>
                <w:lang w:val="fr-FR"/>
              </w:rPr>
              <w:t>AO, ST</w:t>
            </w:r>
          </w:p>
        </w:tc>
        <w:tc>
          <w:tcPr>
            <w:tcW w:w="540" w:type="dxa"/>
            <w:vAlign w:val="center"/>
          </w:tcPr>
          <w:p w14:paraId="3A112C4D" w14:textId="77777777" w:rsidR="001C076E" w:rsidRPr="00093448" w:rsidRDefault="001C076E">
            <w:pPr>
              <w:pStyle w:val="TableText"/>
              <w:widowControl w:val="0"/>
              <w:rPr>
                <w:rFonts w:ascii="Tahoma" w:hAnsi="Tahoma" w:cs="Tahoma"/>
                <w:sz w:val="13"/>
              </w:rPr>
            </w:pPr>
          </w:p>
        </w:tc>
      </w:tr>
      <w:tr w:rsidR="004233A7" w:rsidRPr="00093448" w14:paraId="3A112C62" w14:textId="77777777" w:rsidTr="00481755">
        <w:trPr>
          <w:trHeight w:val="145"/>
        </w:trPr>
        <w:tc>
          <w:tcPr>
            <w:tcW w:w="2714" w:type="dxa"/>
            <w:shd w:val="clear" w:color="auto" w:fill="FABF8F"/>
            <w:vAlign w:val="center"/>
          </w:tcPr>
          <w:p w14:paraId="3A112C4F" w14:textId="77777777" w:rsidR="00A63948" w:rsidRPr="00093448" w:rsidRDefault="00A63948" w:rsidP="00481755">
            <w:pPr>
              <w:pStyle w:val="ProductNames"/>
              <w:spacing w:beforeLines="20" w:before="48" w:afterLines="20" w:after="48"/>
              <w:rPr>
                <w:rFonts w:ascii="Tahoma" w:hAnsi="Tahoma" w:cs="Tahoma"/>
                <w:sz w:val="14"/>
                <w:szCs w:val="14"/>
              </w:rPr>
            </w:pPr>
            <w:bookmarkStart w:id="487" w:name="_Toc336338081"/>
            <w:bookmarkStart w:id="488" w:name="_Toc340763527"/>
            <w:bookmarkEnd w:id="487"/>
            <w:r w:rsidRPr="00093448">
              <w:rPr>
                <w:rFonts w:ascii="Tahoma" w:hAnsi="Tahoma" w:cs="Tahoma"/>
                <w:sz w:val="14"/>
                <w:szCs w:val="14"/>
                <w:lang w:val="fr-FR"/>
              </w:rPr>
              <w:t xml:space="preserve">System Center </w:t>
            </w:r>
            <w:proofErr w:type="spellStart"/>
            <w:r w:rsidRPr="00093448">
              <w:rPr>
                <w:rFonts w:ascii="Tahoma" w:hAnsi="Tahoma" w:cs="Tahoma"/>
                <w:sz w:val="14"/>
                <w:szCs w:val="14"/>
                <w:lang w:val="fr-FR"/>
              </w:rPr>
              <w:t>Reporting</w:t>
            </w:r>
            <w:proofErr w:type="spellEnd"/>
            <w:r w:rsidRPr="00093448">
              <w:rPr>
                <w:rFonts w:ascii="Tahoma" w:hAnsi="Tahoma" w:cs="Tahoma"/>
                <w:sz w:val="14"/>
                <w:szCs w:val="14"/>
                <w:lang w:val="fr-FR"/>
              </w:rPr>
              <w:t xml:space="preserve"> Manager 2006</w:t>
            </w:r>
            <w:bookmarkEnd w:id="488"/>
            <w:r w:rsidRPr="00093448">
              <w:rPr>
                <w:rFonts w:ascii="Tahoma" w:hAnsi="Tahoma" w:cs="Tahoma"/>
                <w:sz w:val="14"/>
                <w:szCs w:val="14"/>
              </w:rPr>
              <w:t xml:space="preserve"> </w:t>
            </w:r>
          </w:p>
        </w:tc>
        <w:tc>
          <w:tcPr>
            <w:tcW w:w="450" w:type="dxa"/>
            <w:shd w:val="clear" w:color="auto" w:fill="FABF8F"/>
            <w:vAlign w:val="center"/>
          </w:tcPr>
          <w:p w14:paraId="3A112C50" w14:textId="77777777" w:rsidR="00A63948" w:rsidRPr="00093448" w:rsidRDefault="00B86982" w:rsidP="00806515">
            <w:pPr>
              <w:pStyle w:val="TableText"/>
              <w:widowControl w:val="0"/>
              <w:rPr>
                <w:rStyle w:val="EndnoteReference"/>
                <w:rFonts w:cs="Tahoma"/>
                <w:b w:val="0"/>
                <w:color w:val="0000FF"/>
                <w:sz w:val="13"/>
                <w:szCs w:val="13"/>
                <w:u w:val="single"/>
              </w:rPr>
            </w:pPr>
            <w:hyperlink w:anchor="_80_System_Center" w:history="1">
              <w:r w:rsidR="005374D8" w:rsidRPr="00093448">
                <w:rPr>
                  <w:rStyle w:val="Hyperlink"/>
                  <w:rFonts w:cs="Tahoma"/>
                  <w:b/>
                  <w:sz w:val="13"/>
                  <w:szCs w:val="13"/>
                </w:rPr>
                <w:t>85</w:t>
              </w:r>
            </w:hyperlink>
          </w:p>
        </w:tc>
        <w:tc>
          <w:tcPr>
            <w:tcW w:w="450" w:type="dxa"/>
            <w:shd w:val="clear" w:color="auto" w:fill="FABF8F"/>
          </w:tcPr>
          <w:p w14:paraId="3A112C51" w14:textId="77777777" w:rsidR="00A63948" w:rsidRPr="00093448" w:rsidRDefault="00A63948">
            <w:pPr>
              <w:pStyle w:val="TableText"/>
              <w:widowControl w:val="0"/>
              <w:spacing w:before="80"/>
              <w:rPr>
                <w:rFonts w:ascii="Tahoma" w:hAnsi="Tahoma" w:cs="Tahoma"/>
                <w:sz w:val="13"/>
              </w:rPr>
            </w:pPr>
          </w:p>
        </w:tc>
        <w:tc>
          <w:tcPr>
            <w:tcW w:w="360" w:type="dxa"/>
            <w:tcBorders>
              <w:right w:val="single" w:sz="18" w:space="0" w:color="auto"/>
            </w:tcBorders>
            <w:shd w:val="clear" w:color="auto" w:fill="FABF8F"/>
            <w:vAlign w:val="center"/>
          </w:tcPr>
          <w:p w14:paraId="3A112C52" w14:textId="77777777" w:rsidR="00A63948" w:rsidRPr="00093448" w:rsidRDefault="00A63948">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A112C53" w14:textId="77777777" w:rsidR="00A63948" w:rsidRPr="00093448" w:rsidRDefault="00A63948">
            <w:pPr>
              <w:pStyle w:val="TableText"/>
              <w:widowControl w:val="0"/>
              <w:rPr>
                <w:rFonts w:ascii="Tahoma" w:hAnsi="Tahoma" w:cs="Tahoma"/>
                <w:sz w:val="13"/>
              </w:rPr>
            </w:pPr>
          </w:p>
        </w:tc>
        <w:tc>
          <w:tcPr>
            <w:tcW w:w="450" w:type="dxa"/>
            <w:shd w:val="clear" w:color="auto" w:fill="FABF8F"/>
            <w:vAlign w:val="center"/>
          </w:tcPr>
          <w:p w14:paraId="3A112C54" w14:textId="77777777" w:rsidR="00A63948" w:rsidRPr="00093448" w:rsidRDefault="00A63948">
            <w:pPr>
              <w:pStyle w:val="TableText"/>
              <w:widowControl w:val="0"/>
              <w:rPr>
                <w:rFonts w:ascii="Tahoma" w:hAnsi="Tahoma" w:cs="Tahoma"/>
                <w:sz w:val="13"/>
              </w:rPr>
            </w:pPr>
          </w:p>
        </w:tc>
        <w:tc>
          <w:tcPr>
            <w:tcW w:w="450" w:type="dxa"/>
            <w:shd w:val="clear" w:color="auto" w:fill="FABF8F"/>
            <w:vAlign w:val="center"/>
          </w:tcPr>
          <w:p w14:paraId="3A112C55" w14:textId="77777777" w:rsidR="00A63948" w:rsidRPr="00093448" w:rsidRDefault="00A63948">
            <w:pPr>
              <w:pStyle w:val="TableText"/>
              <w:widowControl w:val="0"/>
              <w:rPr>
                <w:rFonts w:ascii="Tahoma" w:hAnsi="Tahoma" w:cs="Tahoma"/>
                <w:sz w:val="13"/>
              </w:rPr>
            </w:pPr>
          </w:p>
        </w:tc>
        <w:tc>
          <w:tcPr>
            <w:tcW w:w="450" w:type="dxa"/>
            <w:shd w:val="clear" w:color="auto" w:fill="FABF8F"/>
            <w:vAlign w:val="center"/>
          </w:tcPr>
          <w:p w14:paraId="3A112C56" w14:textId="77777777" w:rsidR="00A63948" w:rsidRPr="00093448" w:rsidRDefault="00A63948">
            <w:pPr>
              <w:pStyle w:val="TableText"/>
              <w:widowControl w:val="0"/>
              <w:rPr>
                <w:rFonts w:ascii="Tahoma" w:hAnsi="Tahoma" w:cs="Tahoma"/>
                <w:sz w:val="13"/>
              </w:rPr>
            </w:pPr>
          </w:p>
        </w:tc>
        <w:tc>
          <w:tcPr>
            <w:tcW w:w="450" w:type="dxa"/>
            <w:shd w:val="clear" w:color="auto" w:fill="FABF8F"/>
            <w:vAlign w:val="center"/>
          </w:tcPr>
          <w:p w14:paraId="3A112C57" w14:textId="77777777" w:rsidR="00A63948" w:rsidRPr="00093448" w:rsidRDefault="00A63948">
            <w:pPr>
              <w:pStyle w:val="TableText"/>
              <w:widowControl w:val="0"/>
              <w:rPr>
                <w:rFonts w:ascii="Tahoma" w:hAnsi="Tahoma" w:cs="Tahoma"/>
                <w:sz w:val="13"/>
              </w:rPr>
            </w:pPr>
          </w:p>
        </w:tc>
        <w:tc>
          <w:tcPr>
            <w:tcW w:w="450" w:type="dxa"/>
            <w:shd w:val="clear" w:color="auto" w:fill="FABF8F"/>
            <w:vAlign w:val="center"/>
          </w:tcPr>
          <w:p w14:paraId="3A112C58" w14:textId="77777777" w:rsidR="00A63948" w:rsidRPr="00093448" w:rsidRDefault="00A6394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A112C59" w14:textId="77777777" w:rsidR="00A63948" w:rsidRPr="00093448" w:rsidRDefault="00A6394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A112C5A" w14:textId="77777777" w:rsidR="00A63948" w:rsidRPr="00093448" w:rsidRDefault="00A63948">
            <w:pPr>
              <w:pStyle w:val="TableText"/>
              <w:widowControl w:val="0"/>
              <w:rPr>
                <w:rFonts w:ascii="Tahoma" w:hAnsi="Tahoma" w:cs="Tahoma"/>
                <w:sz w:val="13"/>
              </w:rPr>
            </w:pPr>
          </w:p>
        </w:tc>
        <w:tc>
          <w:tcPr>
            <w:tcW w:w="450" w:type="dxa"/>
            <w:shd w:val="clear" w:color="auto" w:fill="FABF8F"/>
            <w:vAlign w:val="center"/>
          </w:tcPr>
          <w:p w14:paraId="3A112C5B" w14:textId="77777777" w:rsidR="00A63948" w:rsidRPr="00093448" w:rsidRDefault="00A6394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2C5C" w14:textId="77777777" w:rsidR="00A63948" w:rsidRPr="00093448" w:rsidRDefault="00A63948">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A112C5D" w14:textId="77777777" w:rsidR="00A63948" w:rsidRPr="00093448" w:rsidRDefault="00A6394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2C5E" w14:textId="77777777" w:rsidR="00A63948" w:rsidRPr="00093448" w:rsidRDefault="00A6394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14:paraId="3A112C5F" w14:textId="77777777" w:rsidR="00A63948" w:rsidRPr="00093448" w:rsidRDefault="00A63948">
            <w:pPr>
              <w:pStyle w:val="TableText"/>
              <w:widowControl w:val="0"/>
              <w:rPr>
                <w:rFonts w:ascii="Tahoma" w:hAnsi="Tahoma" w:cs="Tahoma"/>
                <w:sz w:val="13"/>
              </w:rPr>
            </w:pPr>
          </w:p>
        </w:tc>
        <w:tc>
          <w:tcPr>
            <w:tcW w:w="630" w:type="dxa"/>
            <w:shd w:val="clear" w:color="auto" w:fill="FABF8F"/>
          </w:tcPr>
          <w:p w14:paraId="3A112C60" w14:textId="77777777" w:rsidR="00A63948" w:rsidRPr="00093448" w:rsidRDefault="00A63948" w:rsidP="00AE2107">
            <w:pPr>
              <w:pStyle w:val="TableText"/>
              <w:widowControl w:val="0"/>
              <w:spacing w:before="120"/>
              <w:rPr>
                <w:rFonts w:ascii="Tahoma" w:hAnsi="Tahoma" w:cs="Tahoma"/>
                <w:sz w:val="13"/>
              </w:rPr>
            </w:pPr>
          </w:p>
        </w:tc>
        <w:tc>
          <w:tcPr>
            <w:tcW w:w="540" w:type="dxa"/>
            <w:shd w:val="clear" w:color="auto" w:fill="FABF8F"/>
            <w:vAlign w:val="center"/>
          </w:tcPr>
          <w:p w14:paraId="3A112C61" w14:textId="77777777" w:rsidR="00A63948" w:rsidRPr="00093448" w:rsidRDefault="00A63948">
            <w:pPr>
              <w:pStyle w:val="TableText"/>
              <w:widowControl w:val="0"/>
              <w:rPr>
                <w:rFonts w:ascii="Tahoma" w:hAnsi="Tahoma" w:cs="Tahoma"/>
                <w:sz w:val="13"/>
              </w:rPr>
            </w:pPr>
          </w:p>
        </w:tc>
      </w:tr>
      <w:tr w:rsidR="00C40AEE" w:rsidRPr="00093448" w14:paraId="3A112C76" w14:textId="77777777" w:rsidTr="00481755">
        <w:trPr>
          <w:trHeight w:val="145"/>
        </w:trPr>
        <w:tc>
          <w:tcPr>
            <w:tcW w:w="2714" w:type="dxa"/>
            <w:vAlign w:val="center"/>
          </w:tcPr>
          <w:p w14:paraId="3A112C63" w14:textId="77777777" w:rsidR="00C40AEE" w:rsidRPr="00B44A74" w:rsidRDefault="00C40AEE" w:rsidP="00481755">
            <w:pPr>
              <w:pStyle w:val="ProductNames"/>
              <w:spacing w:beforeLines="20" w:before="48" w:afterLines="20" w:after="48"/>
              <w:rPr>
                <w:rFonts w:ascii="Tahoma" w:hAnsi="Tahoma" w:cs="Tahoma"/>
                <w:sz w:val="14"/>
                <w:szCs w:val="14"/>
                <w:lang w:val="fr-FR"/>
              </w:rPr>
            </w:pPr>
            <w:bookmarkStart w:id="489" w:name="_Toc336338082"/>
            <w:bookmarkStart w:id="490" w:name="_Toc340763528"/>
            <w:bookmarkEnd w:id="489"/>
            <w:r w:rsidRPr="00093448">
              <w:rPr>
                <w:rFonts w:ascii="Tahoma" w:hAnsi="Tahoma" w:cs="Tahoma"/>
                <w:sz w:val="14"/>
                <w:szCs w:val="14"/>
                <w:lang w:val="fr-FR"/>
              </w:rPr>
              <w:t>System Center Server Management Suite Enterprise</w:t>
            </w:r>
            <w:bookmarkEnd w:id="490"/>
            <w:r w:rsidRPr="00B44A74">
              <w:rPr>
                <w:rFonts w:ascii="Tahoma" w:hAnsi="Tahoma" w:cs="Tahoma"/>
                <w:sz w:val="14"/>
                <w:szCs w:val="14"/>
                <w:lang w:val="fr-FR"/>
              </w:rPr>
              <w:t xml:space="preserve"> </w:t>
            </w:r>
          </w:p>
        </w:tc>
        <w:tc>
          <w:tcPr>
            <w:tcW w:w="450" w:type="dxa"/>
            <w:vAlign w:val="center"/>
          </w:tcPr>
          <w:p w14:paraId="3A112C64" w14:textId="77777777" w:rsidR="00C40AEE" w:rsidRPr="00093448" w:rsidRDefault="00B86982" w:rsidP="00806515">
            <w:pPr>
              <w:pStyle w:val="TableText"/>
              <w:widowControl w:val="0"/>
              <w:rPr>
                <w:rStyle w:val="EndnoteReference"/>
                <w:rFonts w:cs="Tahoma"/>
                <w:b w:val="0"/>
                <w:color w:val="0000FF"/>
                <w:sz w:val="13"/>
                <w:szCs w:val="13"/>
                <w:u w:val="single"/>
              </w:rPr>
            </w:pPr>
            <w:hyperlink w:anchor="_81_System_Center" w:history="1">
              <w:r w:rsidR="005374D8" w:rsidRPr="00093448">
                <w:rPr>
                  <w:rStyle w:val="Hyperlink"/>
                  <w:rFonts w:cs="Tahoma"/>
                  <w:b/>
                  <w:sz w:val="13"/>
                  <w:szCs w:val="13"/>
                </w:rPr>
                <w:t>86</w:t>
              </w:r>
            </w:hyperlink>
          </w:p>
        </w:tc>
        <w:tc>
          <w:tcPr>
            <w:tcW w:w="450" w:type="dxa"/>
          </w:tcPr>
          <w:p w14:paraId="3A112C65" w14:textId="77777777" w:rsidR="00C40AEE" w:rsidRPr="00093448" w:rsidRDefault="00C40AEE">
            <w:pPr>
              <w:pStyle w:val="TableText"/>
              <w:widowControl w:val="0"/>
              <w:spacing w:before="80"/>
              <w:rPr>
                <w:rFonts w:ascii="Tahoma" w:hAnsi="Tahoma" w:cs="Tahoma"/>
                <w:sz w:val="13"/>
              </w:rPr>
            </w:pPr>
            <w:r w:rsidRPr="00093448">
              <w:rPr>
                <w:rFonts w:ascii="Tahoma" w:hAnsi="Tahoma" w:cs="Tahoma"/>
                <w:sz w:val="13"/>
              </w:rPr>
              <w:t>10/07</w:t>
            </w:r>
          </w:p>
        </w:tc>
        <w:tc>
          <w:tcPr>
            <w:tcW w:w="360" w:type="dxa"/>
            <w:tcBorders>
              <w:right w:val="single" w:sz="18" w:space="0" w:color="auto"/>
            </w:tcBorders>
            <w:vAlign w:val="center"/>
          </w:tcPr>
          <w:p w14:paraId="3A112C66" w14:textId="77777777" w:rsidR="00C40AEE" w:rsidRPr="00093448" w:rsidRDefault="00C40AEE">
            <w:pPr>
              <w:pStyle w:val="TableText"/>
              <w:widowControl w:val="0"/>
              <w:rPr>
                <w:rFonts w:ascii="Tahoma" w:hAnsi="Tahoma" w:cs="Tahoma"/>
                <w:sz w:val="13"/>
              </w:rPr>
            </w:pPr>
            <w:r w:rsidRPr="00093448">
              <w:rPr>
                <w:rFonts w:ascii="Tahoma" w:hAnsi="Tahoma" w:cs="Tahoma"/>
                <w:sz w:val="13"/>
                <w:lang w:val="fr-FR"/>
              </w:rPr>
              <w:t>SRV</w:t>
            </w:r>
          </w:p>
        </w:tc>
        <w:tc>
          <w:tcPr>
            <w:tcW w:w="360" w:type="dxa"/>
            <w:tcBorders>
              <w:left w:val="single" w:sz="18" w:space="0" w:color="auto"/>
            </w:tcBorders>
            <w:vAlign w:val="center"/>
          </w:tcPr>
          <w:p w14:paraId="3A112C67" w14:textId="77777777" w:rsidR="00C40AEE" w:rsidRPr="00093448" w:rsidRDefault="00C40AEE">
            <w:pPr>
              <w:pStyle w:val="TableText"/>
              <w:widowControl w:val="0"/>
              <w:rPr>
                <w:rFonts w:ascii="Tahoma" w:hAnsi="Tahoma" w:cs="Tahoma"/>
                <w:sz w:val="13"/>
              </w:rPr>
            </w:pPr>
          </w:p>
        </w:tc>
        <w:tc>
          <w:tcPr>
            <w:tcW w:w="450" w:type="dxa"/>
            <w:vAlign w:val="bottom"/>
          </w:tcPr>
          <w:p w14:paraId="3A112C68" w14:textId="77777777" w:rsidR="00C40AEE" w:rsidRPr="00093448" w:rsidRDefault="00C40AEE">
            <w:pPr>
              <w:pStyle w:val="TableText"/>
              <w:widowControl w:val="0"/>
              <w:spacing w:after="60"/>
              <w:rPr>
                <w:rFonts w:ascii="Tahoma" w:hAnsi="Tahoma" w:cs="Tahoma"/>
                <w:sz w:val="13"/>
                <w:szCs w:val="13"/>
              </w:rPr>
            </w:pPr>
          </w:p>
        </w:tc>
        <w:tc>
          <w:tcPr>
            <w:tcW w:w="450" w:type="dxa"/>
            <w:vAlign w:val="bottom"/>
          </w:tcPr>
          <w:p w14:paraId="3A112C69" w14:textId="77777777" w:rsidR="00C40AEE" w:rsidRPr="00093448" w:rsidRDefault="00C40AEE">
            <w:pPr>
              <w:pStyle w:val="TableText"/>
              <w:widowControl w:val="0"/>
              <w:spacing w:after="60"/>
              <w:rPr>
                <w:rFonts w:ascii="Tahoma" w:hAnsi="Tahoma" w:cs="Tahoma"/>
                <w:sz w:val="13"/>
                <w:szCs w:val="13"/>
              </w:rPr>
            </w:pPr>
          </w:p>
        </w:tc>
        <w:tc>
          <w:tcPr>
            <w:tcW w:w="450" w:type="dxa"/>
            <w:vAlign w:val="bottom"/>
          </w:tcPr>
          <w:p w14:paraId="3A112C6A" w14:textId="77777777" w:rsidR="00C40AEE" w:rsidRPr="00093448" w:rsidRDefault="00C40AEE">
            <w:pPr>
              <w:pStyle w:val="TableText"/>
              <w:widowControl w:val="0"/>
              <w:spacing w:after="60"/>
              <w:rPr>
                <w:rFonts w:ascii="Tahoma" w:hAnsi="Tahoma" w:cs="Tahoma"/>
                <w:sz w:val="13"/>
                <w:szCs w:val="13"/>
              </w:rPr>
            </w:pPr>
          </w:p>
        </w:tc>
        <w:tc>
          <w:tcPr>
            <w:tcW w:w="450" w:type="dxa"/>
            <w:vAlign w:val="bottom"/>
          </w:tcPr>
          <w:p w14:paraId="3A112C6B" w14:textId="77777777" w:rsidR="00C40AEE" w:rsidRPr="00093448" w:rsidRDefault="00C40AEE">
            <w:pPr>
              <w:pStyle w:val="TableText"/>
              <w:widowControl w:val="0"/>
              <w:spacing w:after="60"/>
              <w:rPr>
                <w:rFonts w:ascii="Tahoma" w:hAnsi="Tahoma" w:cs="Tahoma"/>
                <w:sz w:val="13"/>
                <w:szCs w:val="13"/>
              </w:rPr>
            </w:pPr>
          </w:p>
        </w:tc>
        <w:tc>
          <w:tcPr>
            <w:tcW w:w="450" w:type="dxa"/>
            <w:vAlign w:val="bottom"/>
          </w:tcPr>
          <w:p w14:paraId="3A112C6C" w14:textId="77777777" w:rsidR="00C40AEE" w:rsidRPr="00093448" w:rsidRDefault="00C40AEE">
            <w:pPr>
              <w:pStyle w:val="TableText"/>
              <w:widowControl w:val="0"/>
              <w:spacing w:after="60"/>
              <w:rPr>
                <w:rFonts w:ascii="Tahoma" w:hAnsi="Tahoma" w:cs="Tahoma"/>
                <w:sz w:val="13"/>
                <w:szCs w:val="13"/>
              </w:rPr>
            </w:pPr>
          </w:p>
        </w:tc>
        <w:tc>
          <w:tcPr>
            <w:tcW w:w="360" w:type="dxa"/>
            <w:tcBorders>
              <w:right w:val="single" w:sz="18" w:space="0" w:color="auto"/>
            </w:tcBorders>
            <w:vAlign w:val="bottom"/>
          </w:tcPr>
          <w:p w14:paraId="3A112C6D" w14:textId="77777777" w:rsidR="00C40AEE" w:rsidRPr="00093448" w:rsidRDefault="00C40AEE">
            <w:pPr>
              <w:pStyle w:val="TableText"/>
              <w:widowControl w:val="0"/>
              <w:spacing w:after="60"/>
              <w:rPr>
                <w:rFonts w:ascii="Tahoma" w:hAnsi="Tahoma" w:cs="Tahoma"/>
                <w:sz w:val="13"/>
                <w:szCs w:val="13"/>
              </w:rPr>
            </w:pPr>
          </w:p>
        </w:tc>
        <w:tc>
          <w:tcPr>
            <w:tcW w:w="450" w:type="dxa"/>
            <w:tcBorders>
              <w:left w:val="single" w:sz="18" w:space="0" w:color="auto"/>
            </w:tcBorders>
            <w:vAlign w:val="center"/>
          </w:tcPr>
          <w:p w14:paraId="3A112C6E" w14:textId="77777777" w:rsidR="00C40AEE" w:rsidRPr="00093448" w:rsidRDefault="00C40AEE">
            <w:pPr>
              <w:pStyle w:val="TableText"/>
              <w:widowControl w:val="0"/>
              <w:rPr>
                <w:rFonts w:ascii="Tahoma" w:hAnsi="Tahoma" w:cs="Tahoma"/>
                <w:sz w:val="13"/>
              </w:rPr>
            </w:pPr>
          </w:p>
        </w:tc>
        <w:tc>
          <w:tcPr>
            <w:tcW w:w="450" w:type="dxa"/>
            <w:vAlign w:val="center"/>
          </w:tcPr>
          <w:p w14:paraId="3A112C6F" w14:textId="77777777" w:rsidR="00C40AEE" w:rsidRPr="00093448" w:rsidRDefault="00C40AEE">
            <w:pPr>
              <w:pStyle w:val="TableText"/>
              <w:widowControl w:val="0"/>
              <w:rPr>
                <w:rFonts w:ascii="Tahoma" w:hAnsi="Tahoma" w:cs="Tahoma"/>
                <w:sz w:val="13"/>
              </w:rPr>
            </w:pPr>
          </w:p>
        </w:tc>
        <w:tc>
          <w:tcPr>
            <w:tcW w:w="450" w:type="dxa"/>
            <w:tcBorders>
              <w:right w:val="single" w:sz="18" w:space="0" w:color="auto"/>
            </w:tcBorders>
            <w:vAlign w:val="center"/>
          </w:tcPr>
          <w:p w14:paraId="3A112C70" w14:textId="77777777" w:rsidR="00C40AEE" w:rsidRPr="00093448" w:rsidRDefault="00C40AEE">
            <w:pPr>
              <w:pStyle w:val="TableText"/>
              <w:widowControl w:val="0"/>
              <w:rPr>
                <w:rFonts w:ascii="Tahoma" w:hAnsi="Tahoma" w:cs="Tahoma"/>
                <w:sz w:val="13"/>
              </w:rPr>
            </w:pPr>
          </w:p>
        </w:tc>
        <w:tc>
          <w:tcPr>
            <w:tcW w:w="360" w:type="dxa"/>
            <w:tcBorders>
              <w:left w:val="single" w:sz="18" w:space="0" w:color="auto"/>
            </w:tcBorders>
            <w:vAlign w:val="center"/>
          </w:tcPr>
          <w:p w14:paraId="3A112C71" w14:textId="77777777" w:rsidR="00C40AEE" w:rsidRPr="00093448" w:rsidRDefault="00C40AEE" w:rsidP="00052BF4">
            <w:pPr>
              <w:pStyle w:val="TableText"/>
              <w:widowControl w:val="0"/>
              <w:rPr>
                <w:rFonts w:ascii="Tahoma" w:hAnsi="Tahoma" w:cs="Tahoma"/>
                <w:sz w:val="13"/>
              </w:rPr>
            </w:pPr>
            <w:r w:rsidRPr="00093448">
              <w:rPr>
                <w:rFonts w:ascii="Tahoma" w:hAnsi="Tahoma" w:cs="Tahoma"/>
                <w:sz w:val="13"/>
              </w:rPr>
              <w:t>15</w:t>
            </w:r>
          </w:p>
        </w:tc>
        <w:tc>
          <w:tcPr>
            <w:tcW w:w="450" w:type="dxa"/>
            <w:tcBorders>
              <w:right w:val="single" w:sz="18" w:space="0" w:color="auto"/>
            </w:tcBorders>
            <w:vAlign w:val="center"/>
          </w:tcPr>
          <w:p w14:paraId="3A112C72" w14:textId="77777777" w:rsidR="00C40AEE" w:rsidRPr="00093448" w:rsidRDefault="00C40AEE">
            <w:pPr>
              <w:pStyle w:val="TableText"/>
              <w:widowControl w:val="0"/>
              <w:rPr>
                <w:rFonts w:ascii="Tahoma" w:hAnsi="Tahoma" w:cs="Tahoma"/>
                <w:sz w:val="13"/>
              </w:rPr>
            </w:pPr>
          </w:p>
        </w:tc>
        <w:tc>
          <w:tcPr>
            <w:tcW w:w="360" w:type="dxa"/>
            <w:tcBorders>
              <w:left w:val="single" w:sz="18" w:space="0" w:color="auto"/>
              <w:right w:val="single" w:sz="18" w:space="0" w:color="auto"/>
            </w:tcBorders>
            <w:vAlign w:val="center"/>
          </w:tcPr>
          <w:p w14:paraId="3A112C73" w14:textId="77777777" w:rsidR="00C40AEE" w:rsidRPr="00093448" w:rsidRDefault="00C40AEE">
            <w:pPr>
              <w:pStyle w:val="TableText"/>
              <w:widowControl w:val="0"/>
              <w:rPr>
                <w:rFonts w:ascii="Tahoma" w:hAnsi="Tahoma" w:cs="Tahoma"/>
                <w:sz w:val="13"/>
              </w:rPr>
            </w:pPr>
          </w:p>
        </w:tc>
        <w:tc>
          <w:tcPr>
            <w:tcW w:w="630" w:type="dxa"/>
          </w:tcPr>
          <w:p w14:paraId="3A112C74" w14:textId="77777777" w:rsidR="00C40AEE" w:rsidRPr="00093448" w:rsidRDefault="005374D8" w:rsidP="00AE2107">
            <w:pPr>
              <w:pStyle w:val="TableText"/>
              <w:widowControl w:val="0"/>
              <w:spacing w:before="120"/>
              <w:rPr>
                <w:rFonts w:ascii="Tahoma" w:hAnsi="Tahoma" w:cs="Tahoma"/>
                <w:sz w:val="13"/>
              </w:rPr>
            </w:pPr>
            <w:r w:rsidRPr="00093448">
              <w:rPr>
                <w:rFonts w:ascii="Tahoma" w:hAnsi="Tahoma" w:cs="Tahoma"/>
                <w:sz w:val="13"/>
                <w:lang w:val="fr-FR"/>
              </w:rPr>
              <w:t>A</w:t>
            </w:r>
          </w:p>
        </w:tc>
        <w:tc>
          <w:tcPr>
            <w:tcW w:w="540" w:type="dxa"/>
            <w:vAlign w:val="center"/>
          </w:tcPr>
          <w:p w14:paraId="3A112C75" w14:textId="77777777" w:rsidR="00C40AEE" w:rsidRPr="00093448" w:rsidRDefault="00C40AEE">
            <w:pPr>
              <w:pStyle w:val="TableText"/>
              <w:widowControl w:val="0"/>
              <w:rPr>
                <w:rFonts w:ascii="Tahoma" w:hAnsi="Tahoma" w:cs="Tahoma"/>
                <w:sz w:val="13"/>
              </w:rPr>
            </w:pPr>
          </w:p>
        </w:tc>
      </w:tr>
      <w:tr w:rsidR="004233A7" w:rsidRPr="00093448" w14:paraId="3A112C8A" w14:textId="77777777" w:rsidTr="00481755">
        <w:trPr>
          <w:trHeight w:val="145"/>
        </w:trPr>
        <w:tc>
          <w:tcPr>
            <w:tcW w:w="2714" w:type="dxa"/>
            <w:shd w:val="clear" w:color="auto" w:fill="FABF8F"/>
            <w:vAlign w:val="center"/>
          </w:tcPr>
          <w:p w14:paraId="3A112C77" w14:textId="77777777" w:rsidR="00C40AEE" w:rsidRPr="00093448" w:rsidRDefault="005374D8" w:rsidP="00481755">
            <w:pPr>
              <w:pStyle w:val="Heading4"/>
              <w:spacing w:beforeLines="20" w:before="48" w:afterLines="20" w:after="48"/>
              <w:ind w:left="0" w:firstLine="0"/>
              <w:rPr>
                <w:rFonts w:ascii="Tahoma" w:hAnsi="Tahoma" w:cs="Tahoma"/>
                <w:b w:val="0"/>
                <w:sz w:val="14"/>
                <w:szCs w:val="14"/>
              </w:rPr>
            </w:pPr>
            <w:bookmarkStart w:id="491" w:name="_Toc336338083"/>
            <w:bookmarkStart w:id="492" w:name="_Toc340763529"/>
            <w:bookmarkEnd w:id="491"/>
            <w:r w:rsidRPr="00093448">
              <w:rPr>
                <w:rFonts w:ascii="Tahoma" w:hAnsi="Tahoma" w:cs="Tahoma"/>
                <w:b w:val="0"/>
                <w:sz w:val="14"/>
                <w:szCs w:val="14"/>
                <w:lang w:val="fr-FR"/>
              </w:rPr>
              <w:t>System Center Server Management Suite Datacenter</w:t>
            </w:r>
            <w:bookmarkEnd w:id="492"/>
          </w:p>
        </w:tc>
        <w:tc>
          <w:tcPr>
            <w:tcW w:w="450" w:type="dxa"/>
            <w:shd w:val="clear" w:color="auto" w:fill="FABF8F"/>
          </w:tcPr>
          <w:p w14:paraId="3A112C78" w14:textId="77777777" w:rsidR="00C40AEE" w:rsidRPr="00093448" w:rsidRDefault="00B86982" w:rsidP="00806515">
            <w:pPr>
              <w:pStyle w:val="TableText"/>
              <w:widowControl w:val="0"/>
              <w:spacing w:before="120"/>
              <w:rPr>
                <w:rStyle w:val="EndnoteReference"/>
                <w:rFonts w:cs="Tahoma"/>
                <w:b w:val="0"/>
                <w:sz w:val="13"/>
                <w:szCs w:val="13"/>
                <w:u w:val="single"/>
              </w:rPr>
            </w:pPr>
            <w:hyperlink w:anchor="_87_System_Center" w:history="1">
              <w:r w:rsidR="005374D8" w:rsidRPr="00093448">
                <w:rPr>
                  <w:rStyle w:val="Hyperlink"/>
                  <w:rFonts w:cs="Tahoma"/>
                  <w:b/>
                  <w:sz w:val="13"/>
                  <w:szCs w:val="13"/>
                </w:rPr>
                <w:t>87</w:t>
              </w:r>
            </w:hyperlink>
          </w:p>
        </w:tc>
        <w:tc>
          <w:tcPr>
            <w:tcW w:w="450" w:type="dxa"/>
            <w:shd w:val="clear" w:color="auto" w:fill="FABF8F"/>
          </w:tcPr>
          <w:p w14:paraId="3A112C79" w14:textId="77777777" w:rsidR="00C40AEE" w:rsidRPr="00093448" w:rsidRDefault="00C40AEE">
            <w:pPr>
              <w:pStyle w:val="TableText"/>
              <w:widowControl w:val="0"/>
              <w:spacing w:before="120"/>
              <w:rPr>
                <w:rFonts w:ascii="Tahoma" w:hAnsi="Tahoma" w:cs="Tahoma"/>
                <w:sz w:val="13"/>
              </w:rPr>
            </w:pPr>
            <w:r w:rsidRPr="00093448">
              <w:rPr>
                <w:rFonts w:ascii="Tahoma" w:hAnsi="Tahoma" w:cs="Tahoma"/>
                <w:sz w:val="13"/>
              </w:rPr>
              <w:t>07/09</w:t>
            </w:r>
          </w:p>
        </w:tc>
        <w:tc>
          <w:tcPr>
            <w:tcW w:w="360" w:type="dxa"/>
            <w:tcBorders>
              <w:right w:val="single" w:sz="18" w:space="0" w:color="auto"/>
            </w:tcBorders>
            <w:shd w:val="clear" w:color="auto" w:fill="FABF8F"/>
          </w:tcPr>
          <w:p w14:paraId="3A112C7A" w14:textId="77777777" w:rsidR="00C40AEE" w:rsidRPr="00093448" w:rsidRDefault="00C40AEE">
            <w:pPr>
              <w:pStyle w:val="TableText"/>
              <w:widowControl w:val="0"/>
              <w:spacing w:before="120"/>
              <w:rPr>
                <w:rFonts w:ascii="Tahoma" w:hAnsi="Tahoma" w:cs="Tahoma"/>
                <w:sz w:val="13"/>
              </w:rPr>
            </w:pPr>
            <w:r w:rsidRPr="00093448">
              <w:rPr>
                <w:rFonts w:ascii="Tahoma" w:hAnsi="Tahoma" w:cs="Tahoma"/>
                <w:sz w:val="13"/>
                <w:lang w:val="fr-FR"/>
              </w:rPr>
              <w:t>SRV</w:t>
            </w:r>
          </w:p>
        </w:tc>
        <w:tc>
          <w:tcPr>
            <w:tcW w:w="360" w:type="dxa"/>
            <w:tcBorders>
              <w:left w:val="single" w:sz="18" w:space="0" w:color="auto"/>
            </w:tcBorders>
            <w:shd w:val="clear" w:color="auto" w:fill="FABF8F"/>
          </w:tcPr>
          <w:p w14:paraId="3A112C7B" w14:textId="77777777" w:rsidR="00C40AEE" w:rsidRPr="00093448" w:rsidRDefault="00C40AEE">
            <w:pPr>
              <w:pStyle w:val="TableText"/>
              <w:widowControl w:val="0"/>
              <w:spacing w:before="120"/>
              <w:rPr>
                <w:rFonts w:ascii="Tahoma" w:hAnsi="Tahoma" w:cs="Tahoma"/>
                <w:sz w:val="13"/>
              </w:rPr>
            </w:pPr>
          </w:p>
        </w:tc>
        <w:tc>
          <w:tcPr>
            <w:tcW w:w="450" w:type="dxa"/>
            <w:shd w:val="clear" w:color="auto" w:fill="FABF8F"/>
          </w:tcPr>
          <w:p w14:paraId="3A112C7C" w14:textId="77777777" w:rsidR="00C40AEE" w:rsidRPr="00093448" w:rsidRDefault="00C40AEE">
            <w:pPr>
              <w:pStyle w:val="TableText"/>
              <w:widowControl w:val="0"/>
              <w:spacing w:before="120"/>
              <w:rPr>
                <w:rFonts w:ascii="Tahoma" w:hAnsi="Tahoma" w:cs="Tahoma"/>
                <w:sz w:val="13"/>
              </w:rPr>
            </w:pPr>
          </w:p>
        </w:tc>
        <w:tc>
          <w:tcPr>
            <w:tcW w:w="450" w:type="dxa"/>
            <w:shd w:val="clear" w:color="auto" w:fill="FABF8F"/>
          </w:tcPr>
          <w:p w14:paraId="3A112C7D" w14:textId="77777777" w:rsidR="00C40AEE" w:rsidRPr="00093448" w:rsidRDefault="00C40AEE">
            <w:pPr>
              <w:pStyle w:val="TableText"/>
              <w:widowControl w:val="0"/>
              <w:spacing w:before="120"/>
              <w:rPr>
                <w:rFonts w:ascii="Tahoma" w:hAnsi="Tahoma" w:cs="Tahoma"/>
                <w:sz w:val="13"/>
              </w:rPr>
            </w:pPr>
          </w:p>
        </w:tc>
        <w:tc>
          <w:tcPr>
            <w:tcW w:w="450" w:type="dxa"/>
            <w:shd w:val="clear" w:color="auto" w:fill="FABF8F"/>
          </w:tcPr>
          <w:p w14:paraId="3A112C7E" w14:textId="77777777" w:rsidR="00C40AEE" w:rsidRPr="00093448" w:rsidRDefault="00C40AEE">
            <w:pPr>
              <w:pStyle w:val="TableText"/>
              <w:widowControl w:val="0"/>
              <w:spacing w:before="120"/>
              <w:rPr>
                <w:rFonts w:ascii="Tahoma" w:hAnsi="Tahoma" w:cs="Tahoma"/>
                <w:sz w:val="13"/>
              </w:rPr>
            </w:pPr>
          </w:p>
        </w:tc>
        <w:tc>
          <w:tcPr>
            <w:tcW w:w="450" w:type="dxa"/>
            <w:shd w:val="clear" w:color="auto" w:fill="FABF8F"/>
          </w:tcPr>
          <w:p w14:paraId="3A112C7F" w14:textId="77777777" w:rsidR="00C40AEE" w:rsidRPr="00093448" w:rsidRDefault="00C40AEE">
            <w:pPr>
              <w:pStyle w:val="TableText"/>
              <w:widowControl w:val="0"/>
              <w:spacing w:before="120"/>
              <w:rPr>
                <w:rFonts w:ascii="Tahoma" w:hAnsi="Tahoma" w:cs="Tahoma"/>
                <w:sz w:val="13"/>
              </w:rPr>
            </w:pPr>
          </w:p>
        </w:tc>
        <w:tc>
          <w:tcPr>
            <w:tcW w:w="450" w:type="dxa"/>
            <w:shd w:val="clear" w:color="auto" w:fill="FABF8F"/>
          </w:tcPr>
          <w:p w14:paraId="3A112C80" w14:textId="77777777" w:rsidR="00C40AEE" w:rsidRPr="00093448" w:rsidRDefault="00C40AEE">
            <w:pPr>
              <w:pStyle w:val="TableText"/>
              <w:widowControl w:val="0"/>
              <w:spacing w:before="120"/>
              <w:rPr>
                <w:rFonts w:ascii="Tahoma" w:hAnsi="Tahoma" w:cs="Tahoma"/>
                <w:sz w:val="13"/>
              </w:rPr>
            </w:pPr>
          </w:p>
        </w:tc>
        <w:tc>
          <w:tcPr>
            <w:tcW w:w="360" w:type="dxa"/>
            <w:tcBorders>
              <w:right w:val="single" w:sz="18" w:space="0" w:color="auto"/>
            </w:tcBorders>
            <w:shd w:val="clear" w:color="auto" w:fill="FABF8F"/>
          </w:tcPr>
          <w:p w14:paraId="3A112C81" w14:textId="77777777" w:rsidR="00C40AEE" w:rsidRPr="00093448" w:rsidRDefault="00C40AEE">
            <w:pPr>
              <w:pStyle w:val="TableText"/>
              <w:widowControl w:val="0"/>
              <w:spacing w:before="120"/>
              <w:rPr>
                <w:rFonts w:ascii="Tahoma" w:hAnsi="Tahoma" w:cs="Tahoma"/>
                <w:sz w:val="13"/>
              </w:rPr>
            </w:pPr>
          </w:p>
        </w:tc>
        <w:tc>
          <w:tcPr>
            <w:tcW w:w="450" w:type="dxa"/>
            <w:tcBorders>
              <w:left w:val="single" w:sz="18" w:space="0" w:color="auto"/>
            </w:tcBorders>
            <w:shd w:val="clear" w:color="auto" w:fill="FABF8F"/>
          </w:tcPr>
          <w:p w14:paraId="3A112C82" w14:textId="77777777" w:rsidR="00C40AEE" w:rsidRPr="00093448" w:rsidRDefault="00C40AEE">
            <w:pPr>
              <w:pStyle w:val="TableText"/>
              <w:widowControl w:val="0"/>
              <w:spacing w:before="120"/>
              <w:rPr>
                <w:rFonts w:ascii="Tahoma" w:hAnsi="Tahoma" w:cs="Tahoma"/>
                <w:sz w:val="13"/>
              </w:rPr>
            </w:pPr>
          </w:p>
        </w:tc>
        <w:tc>
          <w:tcPr>
            <w:tcW w:w="450" w:type="dxa"/>
            <w:shd w:val="clear" w:color="auto" w:fill="FABF8F"/>
          </w:tcPr>
          <w:p w14:paraId="3A112C83" w14:textId="77777777" w:rsidR="00C40AEE" w:rsidRPr="00093448" w:rsidRDefault="00C40AEE">
            <w:pPr>
              <w:pStyle w:val="TableText"/>
              <w:widowControl w:val="0"/>
              <w:spacing w:before="120"/>
              <w:rPr>
                <w:rFonts w:ascii="Tahoma" w:hAnsi="Tahoma" w:cs="Tahoma"/>
                <w:sz w:val="13"/>
              </w:rPr>
            </w:pPr>
          </w:p>
        </w:tc>
        <w:tc>
          <w:tcPr>
            <w:tcW w:w="450" w:type="dxa"/>
            <w:tcBorders>
              <w:right w:val="single" w:sz="18" w:space="0" w:color="auto"/>
            </w:tcBorders>
            <w:shd w:val="clear" w:color="auto" w:fill="FABF8F"/>
          </w:tcPr>
          <w:p w14:paraId="3A112C84" w14:textId="77777777" w:rsidR="00C40AEE" w:rsidRPr="00093448" w:rsidRDefault="00C40AEE">
            <w:pPr>
              <w:pStyle w:val="TableText"/>
              <w:widowControl w:val="0"/>
              <w:spacing w:before="120"/>
              <w:rPr>
                <w:rFonts w:ascii="Tahoma" w:hAnsi="Tahoma" w:cs="Tahoma"/>
                <w:sz w:val="13"/>
              </w:rPr>
            </w:pPr>
          </w:p>
        </w:tc>
        <w:tc>
          <w:tcPr>
            <w:tcW w:w="360" w:type="dxa"/>
            <w:tcBorders>
              <w:left w:val="single" w:sz="18" w:space="0" w:color="auto"/>
            </w:tcBorders>
            <w:shd w:val="clear" w:color="auto" w:fill="FABF8F"/>
          </w:tcPr>
          <w:p w14:paraId="3A112C85" w14:textId="77777777" w:rsidR="00C40AEE" w:rsidRPr="00093448" w:rsidRDefault="005374D8">
            <w:pPr>
              <w:pStyle w:val="TableText"/>
              <w:widowControl w:val="0"/>
              <w:spacing w:before="120"/>
              <w:rPr>
                <w:rFonts w:ascii="Tahoma" w:hAnsi="Tahoma" w:cs="Tahoma"/>
                <w:sz w:val="13"/>
              </w:rPr>
            </w:pPr>
            <w:r w:rsidRPr="00093448">
              <w:rPr>
                <w:rFonts w:ascii="Tahoma" w:hAnsi="Tahoma" w:cs="Tahoma"/>
                <w:sz w:val="13"/>
              </w:rPr>
              <w:t>10</w:t>
            </w:r>
          </w:p>
        </w:tc>
        <w:tc>
          <w:tcPr>
            <w:tcW w:w="450" w:type="dxa"/>
            <w:tcBorders>
              <w:right w:val="single" w:sz="18" w:space="0" w:color="auto"/>
            </w:tcBorders>
            <w:shd w:val="clear" w:color="auto" w:fill="FABF8F"/>
          </w:tcPr>
          <w:p w14:paraId="3A112C86" w14:textId="77777777" w:rsidR="00C40AEE" w:rsidRPr="00093448" w:rsidRDefault="00C40AEE">
            <w:pPr>
              <w:pStyle w:val="TableText"/>
              <w:widowControl w:val="0"/>
              <w:spacing w:before="120"/>
              <w:rPr>
                <w:rFonts w:ascii="Tahoma" w:hAnsi="Tahoma" w:cs="Tahoma"/>
                <w:sz w:val="13"/>
              </w:rPr>
            </w:pPr>
          </w:p>
        </w:tc>
        <w:tc>
          <w:tcPr>
            <w:tcW w:w="360" w:type="dxa"/>
            <w:tcBorders>
              <w:left w:val="single" w:sz="18" w:space="0" w:color="auto"/>
              <w:right w:val="single" w:sz="18" w:space="0" w:color="auto"/>
            </w:tcBorders>
            <w:shd w:val="clear" w:color="auto" w:fill="FABF8F"/>
          </w:tcPr>
          <w:p w14:paraId="3A112C87" w14:textId="77777777" w:rsidR="00C40AEE" w:rsidRPr="00093448" w:rsidRDefault="00C40AEE">
            <w:pPr>
              <w:pStyle w:val="TableText"/>
              <w:widowControl w:val="0"/>
              <w:spacing w:before="120"/>
              <w:rPr>
                <w:rFonts w:ascii="Tahoma" w:hAnsi="Tahoma" w:cs="Tahoma"/>
                <w:sz w:val="13"/>
              </w:rPr>
            </w:pPr>
          </w:p>
        </w:tc>
        <w:tc>
          <w:tcPr>
            <w:tcW w:w="630" w:type="dxa"/>
            <w:shd w:val="clear" w:color="auto" w:fill="FABF8F"/>
          </w:tcPr>
          <w:p w14:paraId="3A112C88" w14:textId="77777777" w:rsidR="00C40AEE" w:rsidRPr="00093448" w:rsidRDefault="005374D8" w:rsidP="00AE2107">
            <w:pPr>
              <w:pStyle w:val="TableText"/>
              <w:widowControl w:val="0"/>
              <w:spacing w:before="120"/>
              <w:rPr>
                <w:rFonts w:ascii="Tahoma" w:hAnsi="Tahoma" w:cs="Tahoma"/>
                <w:sz w:val="13"/>
              </w:rPr>
            </w:pPr>
            <w:r w:rsidRPr="00093448">
              <w:rPr>
                <w:rFonts w:ascii="Tahoma" w:hAnsi="Tahoma" w:cs="Tahoma"/>
                <w:sz w:val="13"/>
                <w:lang w:val="fr-FR"/>
              </w:rPr>
              <w:t>A</w:t>
            </w:r>
          </w:p>
        </w:tc>
        <w:tc>
          <w:tcPr>
            <w:tcW w:w="540" w:type="dxa"/>
            <w:shd w:val="clear" w:color="auto" w:fill="FABF8F"/>
          </w:tcPr>
          <w:p w14:paraId="3A112C89" w14:textId="77777777" w:rsidR="00C40AEE" w:rsidRPr="00093448" w:rsidRDefault="00C40AEE">
            <w:pPr>
              <w:pStyle w:val="TableText"/>
              <w:widowControl w:val="0"/>
              <w:rPr>
                <w:rFonts w:ascii="Tahoma" w:hAnsi="Tahoma" w:cs="Tahoma"/>
                <w:sz w:val="13"/>
              </w:rPr>
            </w:pPr>
          </w:p>
        </w:tc>
      </w:tr>
      <w:tr w:rsidR="00A63948" w:rsidRPr="00093448" w14:paraId="3A112C9E" w14:textId="77777777" w:rsidTr="00481755">
        <w:trPr>
          <w:trHeight w:val="145"/>
        </w:trPr>
        <w:tc>
          <w:tcPr>
            <w:tcW w:w="2714" w:type="dxa"/>
            <w:vAlign w:val="center"/>
          </w:tcPr>
          <w:p w14:paraId="3A112C8B" w14:textId="77777777" w:rsidR="00A63948" w:rsidRPr="00093448" w:rsidRDefault="00A63948" w:rsidP="00481755">
            <w:pPr>
              <w:pStyle w:val="Heading3"/>
              <w:spacing w:beforeLines="20" w:before="48" w:afterLines="20" w:after="48"/>
              <w:rPr>
                <w:rFonts w:ascii="Tahoma" w:hAnsi="Tahoma" w:cs="Tahoma"/>
                <w:b w:val="0"/>
                <w:sz w:val="14"/>
                <w:szCs w:val="14"/>
              </w:rPr>
            </w:pPr>
            <w:bookmarkStart w:id="493" w:name="_Toc336338084"/>
            <w:bookmarkStart w:id="494" w:name="_Toc340763530"/>
            <w:bookmarkEnd w:id="493"/>
            <w:r w:rsidRPr="00093448">
              <w:rPr>
                <w:rFonts w:ascii="Tahoma" w:hAnsi="Tahoma" w:cs="Tahoma"/>
                <w:b w:val="0"/>
                <w:sz w:val="14"/>
                <w:szCs w:val="14"/>
                <w:lang w:val="fr-FR"/>
              </w:rPr>
              <w:t>System Center Service Manager 2010</w:t>
            </w:r>
            <w:bookmarkEnd w:id="494"/>
          </w:p>
        </w:tc>
        <w:tc>
          <w:tcPr>
            <w:tcW w:w="450" w:type="dxa"/>
          </w:tcPr>
          <w:p w14:paraId="3A112C8C" w14:textId="77777777" w:rsidR="00A63948" w:rsidRPr="00093448" w:rsidRDefault="00B86982" w:rsidP="00806515">
            <w:pPr>
              <w:pStyle w:val="TableText"/>
              <w:widowControl w:val="0"/>
              <w:spacing w:before="120"/>
              <w:rPr>
                <w:rStyle w:val="EndnoteReference"/>
                <w:rFonts w:cs="Tahoma"/>
                <w:b w:val="0"/>
                <w:sz w:val="13"/>
                <w:szCs w:val="13"/>
                <w:u w:val="single"/>
              </w:rPr>
            </w:pPr>
            <w:hyperlink w:anchor="_88_System_Center" w:history="1">
              <w:r w:rsidR="005374D8" w:rsidRPr="00093448">
                <w:rPr>
                  <w:rStyle w:val="Hyperlink"/>
                  <w:rFonts w:cs="Tahoma"/>
                  <w:b/>
                  <w:sz w:val="13"/>
                  <w:szCs w:val="13"/>
                </w:rPr>
                <w:t>88</w:t>
              </w:r>
            </w:hyperlink>
          </w:p>
        </w:tc>
        <w:tc>
          <w:tcPr>
            <w:tcW w:w="450" w:type="dxa"/>
          </w:tcPr>
          <w:p w14:paraId="3A112C8D" w14:textId="77777777" w:rsidR="00A63948" w:rsidRPr="00093448" w:rsidRDefault="005374D8" w:rsidP="00333F5B">
            <w:pPr>
              <w:pStyle w:val="TableText"/>
              <w:widowControl w:val="0"/>
              <w:spacing w:before="120"/>
              <w:rPr>
                <w:rFonts w:ascii="Tahoma" w:hAnsi="Tahoma" w:cs="Tahoma"/>
                <w:sz w:val="13"/>
              </w:rPr>
            </w:pPr>
            <w:r w:rsidRPr="00093448">
              <w:rPr>
                <w:rFonts w:ascii="Tahoma" w:hAnsi="Tahoma" w:cs="Tahoma"/>
                <w:sz w:val="13"/>
              </w:rPr>
              <w:t>04/10</w:t>
            </w:r>
          </w:p>
        </w:tc>
        <w:tc>
          <w:tcPr>
            <w:tcW w:w="360" w:type="dxa"/>
            <w:tcBorders>
              <w:right w:val="single" w:sz="18" w:space="0" w:color="auto"/>
            </w:tcBorders>
            <w:vAlign w:val="center"/>
          </w:tcPr>
          <w:p w14:paraId="3A112C8E" w14:textId="77777777" w:rsidR="00A63948" w:rsidRPr="00093448" w:rsidRDefault="00A63948">
            <w:pPr>
              <w:pStyle w:val="TableText"/>
              <w:widowControl w:val="0"/>
              <w:spacing w:before="120"/>
              <w:rPr>
                <w:rFonts w:ascii="Tahoma" w:hAnsi="Tahoma" w:cs="Tahoma"/>
                <w:sz w:val="13"/>
              </w:rPr>
            </w:pPr>
            <w:r w:rsidRPr="00093448">
              <w:rPr>
                <w:rFonts w:ascii="Tahoma" w:hAnsi="Tahoma" w:cs="Tahoma"/>
                <w:sz w:val="13"/>
                <w:lang w:val="fr-FR"/>
              </w:rPr>
              <w:t>SRV</w:t>
            </w:r>
          </w:p>
        </w:tc>
        <w:tc>
          <w:tcPr>
            <w:tcW w:w="360" w:type="dxa"/>
            <w:tcBorders>
              <w:left w:val="single" w:sz="18" w:space="0" w:color="auto"/>
            </w:tcBorders>
          </w:tcPr>
          <w:p w14:paraId="3A112C8F" w14:textId="77777777" w:rsidR="00A63948" w:rsidRPr="00093448" w:rsidRDefault="005374D8">
            <w:pPr>
              <w:pStyle w:val="TableText"/>
              <w:widowControl w:val="0"/>
              <w:spacing w:before="120"/>
              <w:rPr>
                <w:rFonts w:ascii="Tahoma" w:hAnsi="Tahoma" w:cs="Tahoma"/>
                <w:sz w:val="13"/>
              </w:rPr>
            </w:pPr>
            <w:r w:rsidRPr="00093448">
              <w:rPr>
                <w:rFonts w:ascii="Tahoma" w:hAnsi="Tahoma" w:cs="Tahoma"/>
                <w:sz w:val="13"/>
              </w:rPr>
              <w:t>5</w:t>
            </w:r>
          </w:p>
        </w:tc>
        <w:tc>
          <w:tcPr>
            <w:tcW w:w="450" w:type="dxa"/>
          </w:tcPr>
          <w:p w14:paraId="3A112C90" w14:textId="77777777" w:rsidR="00A63948" w:rsidRPr="00093448" w:rsidRDefault="00A63948">
            <w:pPr>
              <w:pStyle w:val="TableText"/>
              <w:widowControl w:val="0"/>
              <w:spacing w:before="120"/>
              <w:rPr>
                <w:rFonts w:ascii="Tahoma" w:hAnsi="Tahoma" w:cs="Tahoma"/>
                <w:sz w:val="13"/>
              </w:rPr>
            </w:pPr>
          </w:p>
        </w:tc>
        <w:tc>
          <w:tcPr>
            <w:tcW w:w="450" w:type="dxa"/>
          </w:tcPr>
          <w:p w14:paraId="3A112C91" w14:textId="77777777" w:rsidR="00A63948" w:rsidRPr="00093448" w:rsidRDefault="00A63948">
            <w:pPr>
              <w:pStyle w:val="TableText"/>
              <w:widowControl w:val="0"/>
              <w:spacing w:before="120"/>
              <w:rPr>
                <w:rFonts w:ascii="Tahoma" w:hAnsi="Tahoma" w:cs="Tahoma"/>
                <w:sz w:val="13"/>
              </w:rPr>
            </w:pPr>
          </w:p>
        </w:tc>
        <w:tc>
          <w:tcPr>
            <w:tcW w:w="450" w:type="dxa"/>
          </w:tcPr>
          <w:p w14:paraId="3A112C92" w14:textId="77777777" w:rsidR="00A63948" w:rsidRPr="00093448" w:rsidRDefault="00A63948">
            <w:pPr>
              <w:pStyle w:val="TableText"/>
              <w:widowControl w:val="0"/>
              <w:spacing w:before="120"/>
              <w:rPr>
                <w:rFonts w:ascii="Tahoma" w:hAnsi="Tahoma" w:cs="Tahoma"/>
                <w:sz w:val="13"/>
              </w:rPr>
            </w:pPr>
          </w:p>
        </w:tc>
        <w:tc>
          <w:tcPr>
            <w:tcW w:w="450" w:type="dxa"/>
          </w:tcPr>
          <w:p w14:paraId="3A112C93" w14:textId="77777777" w:rsidR="00A63948" w:rsidRPr="00093448" w:rsidRDefault="00A63948">
            <w:pPr>
              <w:pStyle w:val="TableText"/>
              <w:widowControl w:val="0"/>
              <w:spacing w:before="120"/>
              <w:rPr>
                <w:rFonts w:ascii="Tahoma" w:hAnsi="Tahoma" w:cs="Tahoma"/>
                <w:sz w:val="13"/>
              </w:rPr>
            </w:pPr>
          </w:p>
        </w:tc>
        <w:tc>
          <w:tcPr>
            <w:tcW w:w="450" w:type="dxa"/>
          </w:tcPr>
          <w:p w14:paraId="3A112C94" w14:textId="77777777" w:rsidR="00A63948" w:rsidRPr="00093448" w:rsidRDefault="00A63948">
            <w:pPr>
              <w:pStyle w:val="TableText"/>
              <w:widowControl w:val="0"/>
              <w:spacing w:before="120"/>
              <w:rPr>
                <w:rFonts w:ascii="Tahoma" w:hAnsi="Tahoma" w:cs="Tahoma"/>
                <w:sz w:val="13"/>
              </w:rPr>
            </w:pPr>
          </w:p>
        </w:tc>
        <w:tc>
          <w:tcPr>
            <w:tcW w:w="360" w:type="dxa"/>
            <w:tcBorders>
              <w:right w:val="single" w:sz="18" w:space="0" w:color="auto"/>
            </w:tcBorders>
          </w:tcPr>
          <w:p w14:paraId="3A112C95" w14:textId="77777777" w:rsidR="00A63948" w:rsidRPr="00093448" w:rsidRDefault="00A63948">
            <w:pPr>
              <w:pStyle w:val="TableText"/>
              <w:widowControl w:val="0"/>
              <w:spacing w:before="120"/>
              <w:rPr>
                <w:rFonts w:ascii="Tahoma" w:hAnsi="Tahoma" w:cs="Tahoma"/>
                <w:sz w:val="13"/>
              </w:rPr>
            </w:pPr>
          </w:p>
        </w:tc>
        <w:tc>
          <w:tcPr>
            <w:tcW w:w="450" w:type="dxa"/>
            <w:tcBorders>
              <w:left w:val="single" w:sz="18" w:space="0" w:color="auto"/>
            </w:tcBorders>
          </w:tcPr>
          <w:p w14:paraId="3A112C96" w14:textId="77777777" w:rsidR="00A63948" w:rsidRPr="00093448" w:rsidRDefault="00A63948">
            <w:pPr>
              <w:pStyle w:val="TableText"/>
              <w:widowControl w:val="0"/>
              <w:spacing w:before="120"/>
              <w:rPr>
                <w:rFonts w:ascii="Tahoma" w:hAnsi="Tahoma" w:cs="Tahoma"/>
                <w:sz w:val="13"/>
              </w:rPr>
            </w:pPr>
            <w:r w:rsidRPr="00093448">
              <w:rPr>
                <w:rFonts w:ascii="Tahoma" w:hAnsi="Tahoma" w:cs="Tahoma"/>
                <w:sz w:val="13"/>
              </w:rPr>
              <w:t>5</w:t>
            </w:r>
          </w:p>
        </w:tc>
        <w:tc>
          <w:tcPr>
            <w:tcW w:w="450" w:type="dxa"/>
          </w:tcPr>
          <w:p w14:paraId="3A112C97" w14:textId="77777777" w:rsidR="00A63948" w:rsidRPr="00093448" w:rsidRDefault="00A63948">
            <w:pPr>
              <w:pStyle w:val="TableText"/>
              <w:widowControl w:val="0"/>
              <w:spacing w:before="120"/>
              <w:rPr>
                <w:rFonts w:ascii="Tahoma" w:hAnsi="Tahoma" w:cs="Tahoma"/>
                <w:sz w:val="13"/>
              </w:rPr>
            </w:pPr>
          </w:p>
        </w:tc>
        <w:tc>
          <w:tcPr>
            <w:tcW w:w="450" w:type="dxa"/>
            <w:tcBorders>
              <w:right w:val="single" w:sz="18" w:space="0" w:color="auto"/>
            </w:tcBorders>
          </w:tcPr>
          <w:p w14:paraId="3A112C98" w14:textId="77777777" w:rsidR="00A63948" w:rsidRPr="00093448" w:rsidRDefault="00A63948">
            <w:pPr>
              <w:pStyle w:val="TableText"/>
              <w:widowControl w:val="0"/>
              <w:spacing w:before="120"/>
              <w:rPr>
                <w:rFonts w:ascii="Tahoma" w:hAnsi="Tahoma" w:cs="Tahoma"/>
                <w:sz w:val="13"/>
              </w:rPr>
            </w:pPr>
          </w:p>
        </w:tc>
        <w:tc>
          <w:tcPr>
            <w:tcW w:w="360" w:type="dxa"/>
            <w:tcBorders>
              <w:left w:val="single" w:sz="18" w:space="0" w:color="auto"/>
            </w:tcBorders>
          </w:tcPr>
          <w:p w14:paraId="3A112C99" w14:textId="77777777" w:rsidR="00A63948" w:rsidRPr="00093448" w:rsidRDefault="00A63948">
            <w:pPr>
              <w:pStyle w:val="TableText"/>
              <w:widowControl w:val="0"/>
              <w:spacing w:before="120"/>
              <w:rPr>
                <w:rFonts w:ascii="Tahoma" w:hAnsi="Tahoma" w:cs="Tahoma"/>
                <w:sz w:val="13"/>
              </w:rPr>
            </w:pPr>
          </w:p>
        </w:tc>
        <w:tc>
          <w:tcPr>
            <w:tcW w:w="450" w:type="dxa"/>
            <w:tcBorders>
              <w:right w:val="single" w:sz="18" w:space="0" w:color="auto"/>
            </w:tcBorders>
          </w:tcPr>
          <w:p w14:paraId="3A112C9A" w14:textId="77777777" w:rsidR="00A63948" w:rsidRPr="00093448" w:rsidRDefault="00A63948">
            <w:pPr>
              <w:pStyle w:val="TableText"/>
              <w:widowControl w:val="0"/>
              <w:spacing w:before="120"/>
              <w:rPr>
                <w:rFonts w:ascii="Tahoma" w:hAnsi="Tahoma" w:cs="Tahoma"/>
                <w:sz w:val="13"/>
              </w:rPr>
            </w:pPr>
          </w:p>
        </w:tc>
        <w:tc>
          <w:tcPr>
            <w:tcW w:w="360" w:type="dxa"/>
            <w:tcBorders>
              <w:left w:val="single" w:sz="18" w:space="0" w:color="auto"/>
              <w:right w:val="single" w:sz="18" w:space="0" w:color="auto"/>
            </w:tcBorders>
          </w:tcPr>
          <w:p w14:paraId="3A112C9B" w14:textId="77777777" w:rsidR="00A63948" w:rsidRPr="00093448" w:rsidRDefault="00A63948">
            <w:pPr>
              <w:pStyle w:val="TableText"/>
              <w:widowControl w:val="0"/>
              <w:spacing w:before="120"/>
              <w:rPr>
                <w:rFonts w:ascii="Tahoma" w:hAnsi="Tahoma" w:cs="Tahoma"/>
                <w:sz w:val="13"/>
              </w:rPr>
            </w:pPr>
          </w:p>
        </w:tc>
        <w:tc>
          <w:tcPr>
            <w:tcW w:w="630" w:type="dxa"/>
          </w:tcPr>
          <w:p w14:paraId="3A112C9C" w14:textId="77777777" w:rsidR="00A63948" w:rsidRPr="00093448" w:rsidRDefault="00A63948" w:rsidP="00AE2107">
            <w:pPr>
              <w:pStyle w:val="TableText"/>
              <w:widowControl w:val="0"/>
              <w:spacing w:before="120"/>
              <w:rPr>
                <w:rFonts w:ascii="Tahoma" w:hAnsi="Tahoma" w:cs="Tahoma"/>
                <w:sz w:val="13"/>
              </w:rPr>
            </w:pPr>
          </w:p>
        </w:tc>
        <w:tc>
          <w:tcPr>
            <w:tcW w:w="540" w:type="dxa"/>
          </w:tcPr>
          <w:p w14:paraId="3A112C9D" w14:textId="77777777" w:rsidR="00A63948" w:rsidRPr="00093448" w:rsidRDefault="00A63948">
            <w:pPr>
              <w:pStyle w:val="TableText"/>
              <w:widowControl w:val="0"/>
              <w:rPr>
                <w:rFonts w:ascii="Tahoma" w:hAnsi="Tahoma" w:cs="Tahoma"/>
                <w:sz w:val="13"/>
              </w:rPr>
            </w:pPr>
          </w:p>
        </w:tc>
      </w:tr>
      <w:tr w:rsidR="004233A7" w:rsidRPr="00093448" w14:paraId="3A112CB2" w14:textId="77777777" w:rsidTr="00481755">
        <w:trPr>
          <w:trHeight w:val="145"/>
        </w:trPr>
        <w:tc>
          <w:tcPr>
            <w:tcW w:w="2714" w:type="dxa"/>
            <w:shd w:val="clear" w:color="auto" w:fill="FABF8F"/>
            <w:vAlign w:val="center"/>
          </w:tcPr>
          <w:p w14:paraId="3A112C9F" w14:textId="77777777" w:rsidR="00A63948" w:rsidRPr="00093448" w:rsidRDefault="00A63948" w:rsidP="00481755">
            <w:pPr>
              <w:pStyle w:val="Heading3"/>
              <w:spacing w:beforeLines="20" w:before="48" w:afterLines="20" w:after="48"/>
              <w:rPr>
                <w:rFonts w:ascii="Tahoma" w:hAnsi="Tahoma" w:cs="Tahoma"/>
                <w:b w:val="0"/>
                <w:sz w:val="14"/>
                <w:szCs w:val="14"/>
                <w:lang w:val="fr-FR"/>
              </w:rPr>
            </w:pPr>
            <w:bookmarkStart w:id="495" w:name="_Toc336338085"/>
            <w:bookmarkStart w:id="496" w:name="_Toc340763531"/>
            <w:bookmarkEnd w:id="495"/>
            <w:r w:rsidRPr="00093448">
              <w:rPr>
                <w:rFonts w:ascii="Tahoma" w:hAnsi="Tahoma" w:cs="Tahoma"/>
                <w:b w:val="0"/>
                <w:sz w:val="14"/>
                <w:szCs w:val="14"/>
                <w:lang w:val="fr-FR"/>
              </w:rPr>
              <w:t>System Center Service Manager 2010 avec</w:t>
            </w:r>
            <w:r w:rsidR="00481755" w:rsidRPr="00093448">
              <w:rPr>
                <w:rFonts w:ascii="Tahoma" w:hAnsi="Tahoma" w:cs="Tahoma"/>
                <w:b w:val="0"/>
                <w:sz w:val="14"/>
                <w:szCs w:val="14"/>
                <w:lang w:val="fr-FR"/>
              </w:rPr>
              <w:t> </w:t>
            </w:r>
            <w:r w:rsidRPr="00093448">
              <w:rPr>
                <w:rFonts w:ascii="Tahoma" w:hAnsi="Tahoma" w:cs="Tahoma"/>
                <w:b w:val="0"/>
                <w:sz w:val="14"/>
                <w:szCs w:val="14"/>
                <w:lang w:val="fr-FR"/>
              </w:rPr>
              <w:t>technologie SQL Server 2008</w:t>
            </w:r>
            <w:bookmarkEnd w:id="496"/>
          </w:p>
        </w:tc>
        <w:tc>
          <w:tcPr>
            <w:tcW w:w="450" w:type="dxa"/>
            <w:shd w:val="clear" w:color="auto" w:fill="FABF8F"/>
          </w:tcPr>
          <w:p w14:paraId="3A112CA0" w14:textId="77777777" w:rsidR="00A63948" w:rsidRPr="00093448" w:rsidRDefault="00A63948" w:rsidP="00DB42FA">
            <w:pPr>
              <w:pStyle w:val="TableText"/>
              <w:widowControl w:val="0"/>
              <w:rPr>
                <w:rStyle w:val="EndnoteReference"/>
                <w:rFonts w:cs="Tahoma"/>
                <w:color w:val="auto"/>
                <w:sz w:val="13"/>
                <w:szCs w:val="13"/>
                <w:u w:val="single"/>
                <w:vertAlign w:val="baseline"/>
                <w:lang w:val="fr-FR"/>
              </w:rPr>
            </w:pPr>
          </w:p>
        </w:tc>
        <w:tc>
          <w:tcPr>
            <w:tcW w:w="450" w:type="dxa"/>
            <w:shd w:val="clear" w:color="auto" w:fill="FABF8F"/>
          </w:tcPr>
          <w:p w14:paraId="3A112CA1" w14:textId="77777777" w:rsidR="00A63948" w:rsidRPr="00093448" w:rsidRDefault="005374D8" w:rsidP="00333F5B">
            <w:pPr>
              <w:pStyle w:val="TableText"/>
              <w:widowControl w:val="0"/>
              <w:spacing w:before="120"/>
              <w:rPr>
                <w:rFonts w:ascii="Tahoma" w:hAnsi="Tahoma" w:cs="Tahoma"/>
                <w:sz w:val="13"/>
              </w:rPr>
            </w:pPr>
            <w:r w:rsidRPr="00093448">
              <w:rPr>
                <w:rFonts w:ascii="Tahoma" w:hAnsi="Tahoma" w:cs="Tahoma"/>
                <w:sz w:val="13"/>
              </w:rPr>
              <w:t>04/10</w:t>
            </w:r>
          </w:p>
        </w:tc>
        <w:tc>
          <w:tcPr>
            <w:tcW w:w="360" w:type="dxa"/>
            <w:tcBorders>
              <w:right w:val="single" w:sz="18" w:space="0" w:color="auto"/>
            </w:tcBorders>
            <w:shd w:val="clear" w:color="auto" w:fill="FABF8F"/>
          </w:tcPr>
          <w:p w14:paraId="3A112CA2" w14:textId="77777777" w:rsidR="00A63948" w:rsidRPr="00093448" w:rsidRDefault="00A63948">
            <w:pPr>
              <w:pStyle w:val="TableText"/>
              <w:widowControl w:val="0"/>
              <w:spacing w:before="120"/>
              <w:rPr>
                <w:rFonts w:ascii="Tahoma" w:hAnsi="Tahoma" w:cs="Tahoma"/>
                <w:sz w:val="13"/>
              </w:rPr>
            </w:pPr>
            <w:r w:rsidRPr="00093448">
              <w:rPr>
                <w:rFonts w:ascii="Tahoma" w:hAnsi="Tahoma" w:cs="Tahoma"/>
                <w:sz w:val="13"/>
                <w:lang w:val="fr-FR"/>
              </w:rPr>
              <w:t>SRV</w:t>
            </w:r>
          </w:p>
        </w:tc>
        <w:tc>
          <w:tcPr>
            <w:tcW w:w="360" w:type="dxa"/>
            <w:tcBorders>
              <w:left w:val="single" w:sz="18" w:space="0" w:color="auto"/>
            </w:tcBorders>
            <w:shd w:val="clear" w:color="auto" w:fill="FABF8F"/>
          </w:tcPr>
          <w:p w14:paraId="3A112CA3" w14:textId="77777777" w:rsidR="00A63948" w:rsidRPr="00093448" w:rsidRDefault="005374D8">
            <w:pPr>
              <w:pStyle w:val="TableText"/>
              <w:widowControl w:val="0"/>
              <w:spacing w:before="120"/>
              <w:rPr>
                <w:rFonts w:ascii="Tahoma" w:hAnsi="Tahoma" w:cs="Tahoma"/>
                <w:sz w:val="13"/>
              </w:rPr>
            </w:pPr>
            <w:r w:rsidRPr="00093448">
              <w:rPr>
                <w:rFonts w:ascii="Tahoma" w:hAnsi="Tahoma" w:cs="Tahoma"/>
                <w:sz w:val="13"/>
              </w:rPr>
              <w:t>25</w:t>
            </w:r>
          </w:p>
        </w:tc>
        <w:tc>
          <w:tcPr>
            <w:tcW w:w="450" w:type="dxa"/>
            <w:shd w:val="clear" w:color="auto" w:fill="FABF8F"/>
          </w:tcPr>
          <w:p w14:paraId="3A112CA4" w14:textId="77777777" w:rsidR="00A63948" w:rsidRPr="00093448" w:rsidRDefault="00A63948">
            <w:pPr>
              <w:pStyle w:val="TableText"/>
              <w:widowControl w:val="0"/>
              <w:spacing w:before="120"/>
              <w:rPr>
                <w:rFonts w:ascii="Tahoma" w:hAnsi="Tahoma" w:cs="Tahoma"/>
                <w:sz w:val="13"/>
              </w:rPr>
            </w:pPr>
          </w:p>
        </w:tc>
        <w:tc>
          <w:tcPr>
            <w:tcW w:w="450" w:type="dxa"/>
            <w:shd w:val="clear" w:color="auto" w:fill="FABF8F"/>
          </w:tcPr>
          <w:p w14:paraId="3A112CA5" w14:textId="77777777" w:rsidR="00A63948" w:rsidRPr="00093448" w:rsidRDefault="00A63948">
            <w:pPr>
              <w:pStyle w:val="TableText"/>
              <w:widowControl w:val="0"/>
              <w:spacing w:before="120"/>
              <w:rPr>
                <w:rFonts w:ascii="Tahoma" w:hAnsi="Tahoma" w:cs="Tahoma"/>
                <w:sz w:val="13"/>
              </w:rPr>
            </w:pPr>
          </w:p>
        </w:tc>
        <w:tc>
          <w:tcPr>
            <w:tcW w:w="450" w:type="dxa"/>
            <w:shd w:val="clear" w:color="auto" w:fill="FABF8F"/>
          </w:tcPr>
          <w:p w14:paraId="3A112CA6" w14:textId="77777777" w:rsidR="00A63948" w:rsidRPr="00093448" w:rsidRDefault="00A63948">
            <w:pPr>
              <w:pStyle w:val="TableText"/>
              <w:widowControl w:val="0"/>
              <w:spacing w:before="120"/>
              <w:rPr>
                <w:rFonts w:ascii="Tahoma" w:hAnsi="Tahoma" w:cs="Tahoma"/>
                <w:sz w:val="13"/>
              </w:rPr>
            </w:pPr>
          </w:p>
        </w:tc>
        <w:tc>
          <w:tcPr>
            <w:tcW w:w="450" w:type="dxa"/>
            <w:shd w:val="clear" w:color="auto" w:fill="FABF8F"/>
          </w:tcPr>
          <w:p w14:paraId="3A112CA7" w14:textId="77777777" w:rsidR="00A63948" w:rsidRPr="00093448" w:rsidRDefault="00A63948">
            <w:pPr>
              <w:pStyle w:val="TableText"/>
              <w:widowControl w:val="0"/>
              <w:spacing w:before="120"/>
              <w:rPr>
                <w:rFonts w:ascii="Tahoma" w:hAnsi="Tahoma" w:cs="Tahoma"/>
                <w:sz w:val="13"/>
              </w:rPr>
            </w:pPr>
          </w:p>
        </w:tc>
        <w:tc>
          <w:tcPr>
            <w:tcW w:w="450" w:type="dxa"/>
            <w:shd w:val="clear" w:color="auto" w:fill="FABF8F"/>
          </w:tcPr>
          <w:p w14:paraId="3A112CA8" w14:textId="77777777" w:rsidR="00A63948" w:rsidRPr="00093448" w:rsidRDefault="00A63948">
            <w:pPr>
              <w:pStyle w:val="TableText"/>
              <w:widowControl w:val="0"/>
              <w:spacing w:before="120"/>
              <w:rPr>
                <w:rFonts w:ascii="Tahoma" w:hAnsi="Tahoma" w:cs="Tahoma"/>
                <w:sz w:val="13"/>
              </w:rPr>
            </w:pPr>
          </w:p>
        </w:tc>
        <w:tc>
          <w:tcPr>
            <w:tcW w:w="360" w:type="dxa"/>
            <w:tcBorders>
              <w:right w:val="single" w:sz="18" w:space="0" w:color="auto"/>
            </w:tcBorders>
            <w:shd w:val="clear" w:color="auto" w:fill="FABF8F"/>
          </w:tcPr>
          <w:p w14:paraId="3A112CA9" w14:textId="77777777" w:rsidR="00A63948" w:rsidRPr="00093448" w:rsidRDefault="00A63948">
            <w:pPr>
              <w:pStyle w:val="TableText"/>
              <w:widowControl w:val="0"/>
              <w:spacing w:before="120"/>
              <w:rPr>
                <w:rFonts w:ascii="Tahoma" w:hAnsi="Tahoma" w:cs="Tahoma"/>
                <w:sz w:val="13"/>
              </w:rPr>
            </w:pPr>
          </w:p>
        </w:tc>
        <w:tc>
          <w:tcPr>
            <w:tcW w:w="450" w:type="dxa"/>
            <w:tcBorders>
              <w:left w:val="single" w:sz="18" w:space="0" w:color="auto"/>
            </w:tcBorders>
            <w:shd w:val="clear" w:color="auto" w:fill="FABF8F"/>
          </w:tcPr>
          <w:p w14:paraId="3A112CAA" w14:textId="77777777" w:rsidR="00A63948" w:rsidRPr="00093448" w:rsidRDefault="005374D8">
            <w:pPr>
              <w:pStyle w:val="TableText"/>
              <w:widowControl w:val="0"/>
              <w:spacing w:before="120"/>
              <w:rPr>
                <w:rFonts w:ascii="Tahoma" w:hAnsi="Tahoma" w:cs="Tahoma"/>
                <w:sz w:val="13"/>
              </w:rPr>
            </w:pPr>
            <w:r w:rsidRPr="00093448">
              <w:rPr>
                <w:rFonts w:ascii="Tahoma" w:hAnsi="Tahoma" w:cs="Tahoma"/>
                <w:sz w:val="13"/>
              </w:rPr>
              <w:t>25</w:t>
            </w:r>
          </w:p>
        </w:tc>
        <w:tc>
          <w:tcPr>
            <w:tcW w:w="450" w:type="dxa"/>
            <w:shd w:val="clear" w:color="auto" w:fill="FABF8F"/>
          </w:tcPr>
          <w:p w14:paraId="3A112CAB" w14:textId="77777777" w:rsidR="00A63948" w:rsidRPr="00093448" w:rsidRDefault="00A63948">
            <w:pPr>
              <w:pStyle w:val="TableText"/>
              <w:widowControl w:val="0"/>
              <w:spacing w:before="120"/>
              <w:rPr>
                <w:rFonts w:ascii="Tahoma" w:hAnsi="Tahoma" w:cs="Tahoma"/>
                <w:sz w:val="13"/>
              </w:rPr>
            </w:pPr>
          </w:p>
        </w:tc>
        <w:tc>
          <w:tcPr>
            <w:tcW w:w="450" w:type="dxa"/>
            <w:tcBorders>
              <w:right w:val="single" w:sz="18" w:space="0" w:color="auto"/>
            </w:tcBorders>
            <w:shd w:val="clear" w:color="auto" w:fill="FABF8F"/>
          </w:tcPr>
          <w:p w14:paraId="3A112CAC" w14:textId="77777777" w:rsidR="00A63948" w:rsidRPr="00093448" w:rsidRDefault="00A63948">
            <w:pPr>
              <w:pStyle w:val="TableText"/>
              <w:widowControl w:val="0"/>
              <w:spacing w:before="120"/>
              <w:rPr>
                <w:rFonts w:ascii="Tahoma" w:hAnsi="Tahoma" w:cs="Tahoma"/>
                <w:sz w:val="13"/>
              </w:rPr>
            </w:pPr>
          </w:p>
        </w:tc>
        <w:tc>
          <w:tcPr>
            <w:tcW w:w="360" w:type="dxa"/>
            <w:tcBorders>
              <w:left w:val="single" w:sz="18" w:space="0" w:color="auto"/>
            </w:tcBorders>
            <w:shd w:val="clear" w:color="auto" w:fill="FABF8F"/>
          </w:tcPr>
          <w:p w14:paraId="3A112CAD" w14:textId="77777777" w:rsidR="00A63948" w:rsidRPr="00093448" w:rsidRDefault="00A63948">
            <w:pPr>
              <w:pStyle w:val="TableText"/>
              <w:widowControl w:val="0"/>
              <w:spacing w:before="120"/>
              <w:rPr>
                <w:rFonts w:ascii="Tahoma" w:hAnsi="Tahoma" w:cs="Tahoma"/>
                <w:sz w:val="13"/>
              </w:rPr>
            </w:pPr>
          </w:p>
        </w:tc>
        <w:tc>
          <w:tcPr>
            <w:tcW w:w="450" w:type="dxa"/>
            <w:tcBorders>
              <w:right w:val="single" w:sz="18" w:space="0" w:color="auto"/>
            </w:tcBorders>
            <w:shd w:val="clear" w:color="auto" w:fill="FABF8F"/>
          </w:tcPr>
          <w:p w14:paraId="3A112CAE" w14:textId="77777777" w:rsidR="00A63948" w:rsidRPr="00093448" w:rsidRDefault="00A63948">
            <w:pPr>
              <w:pStyle w:val="TableText"/>
              <w:widowControl w:val="0"/>
              <w:spacing w:before="120"/>
              <w:rPr>
                <w:rFonts w:ascii="Tahoma" w:hAnsi="Tahoma" w:cs="Tahoma"/>
                <w:sz w:val="13"/>
              </w:rPr>
            </w:pPr>
          </w:p>
        </w:tc>
        <w:tc>
          <w:tcPr>
            <w:tcW w:w="360" w:type="dxa"/>
            <w:tcBorders>
              <w:left w:val="single" w:sz="18" w:space="0" w:color="auto"/>
              <w:right w:val="single" w:sz="18" w:space="0" w:color="auto"/>
            </w:tcBorders>
            <w:shd w:val="clear" w:color="auto" w:fill="FABF8F"/>
          </w:tcPr>
          <w:p w14:paraId="3A112CAF" w14:textId="77777777" w:rsidR="00A63948" w:rsidRPr="00093448" w:rsidRDefault="00A63948">
            <w:pPr>
              <w:pStyle w:val="TableText"/>
              <w:widowControl w:val="0"/>
              <w:spacing w:before="120"/>
              <w:rPr>
                <w:rFonts w:ascii="Tahoma" w:hAnsi="Tahoma" w:cs="Tahoma"/>
                <w:sz w:val="13"/>
              </w:rPr>
            </w:pPr>
          </w:p>
        </w:tc>
        <w:tc>
          <w:tcPr>
            <w:tcW w:w="630" w:type="dxa"/>
            <w:shd w:val="clear" w:color="auto" w:fill="FABF8F"/>
          </w:tcPr>
          <w:p w14:paraId="3A112CB0" w14:textId="77777777" w:rsidR="00A63948" w:rsidRPr="00093448" w:rsidRDefault="00A63948" w:rsidP="00AE2107">
            <w:pPr>
              <w:pStyle w:val="TableText"/>
              <w:widowControl w:val="0"/>
              <w:spacing w:before="120"/>
              <w:rPr>
                <w:rFonts w:ascii="Tahoma" w:hAnsi="Tahoma" w:cs="Tahoma"/>
                <w:sz w:val="13"/>
              </w:rPr>
            </w:pPr>
          </w:p>
        </w:tc>
        <w:tc>
          <w:tcPr>
            <w:tcW w:w="540" w:type="dxa"/>
            <w:shd w:val="clear" w:color="auto" w:fill="FABF8F"/>
          </w:tcPr>
          <w:p w14:paraId="3A112CB1" w14:textId="77777777" w:rsidR="00A63948" w:rsidRPr="00093448" w:rsidRDefault="00A63948">
            <w:pPr>
              <w:pStyle w:val="TableText"/>
              <w:widowControl w:val="0"/>
              <w:rPr>
                <w:rFonts w:ascii="Tahoma" w:hAnsi="Tahoma" w:cs="Tahoma"/>
                <w:sz w:val="13"/>
              </w:rPr>
            </w:pPr>
          </w:p>
        </w:tc>
      </w:tr>
      <w:tr w:rsidR="001C076E" w:rsidRPr="00093448" w14:paraId="3A112CC7" w14:textId="77777777" w:rsidTr="00481755">
        <w:trPr>
          <w:trHeight w:val="145"/>
        </w:trPr>
        <w:tc>
          <w:tcPr>
            <w:tcW w:w="2714" w:type="dxa"/>
            <w:vAlign w:val="center"/>
          </w:tcPr>
          <w:p w14:paraId="3A112CB3" w14:textId="77777777" w:rsidR="001C076E" w:rsidRPr="00093448" w:rsidRDefault="001C076E" w:rsidP="00481755">
            <w:pPr>
              <w:pStyle w:val="Heading3"/>
              <w:spacing w:beforeLines="20" w:before="48" w:afterLines="20" w:after="48"/>
              <w:rPr>
                <w:rFonts w:ascii="Tahoma" w:hAnsi="Tahoma" w:cs="Tahoma"/>
                <w:b w:val="0"/>
                <w:sz w:val="14"/>
                <w:szCs w:val="14"/>
                <w:lang w:val="fr-FR"/>
              </w:rPr>
            </w:pPr>
            <w:bookmarkStart w:id="497" w:name="_Toc336338086"/>
            <w:bookmarkStart w:id="498" w:name="_Toc340763532"/>
            <w:bookmarkEnd w:id="497"/>
            <w:r w:rsidRPr="00093448">
              <w:rPr>
                <w:rFonts w:ascii="Tahoma" w:hAnsi="Tahoma" w:cs="Tahoma"/>
                <w:b w:val="0"/>
                <w:sz w:val="14"/>
                <w:szCs w:val="14"/>
                <w:lang w:val="fr-FR"/>
              </w:rPr>
              <w:t>System Center Service Manager 2010 Client Management License (Client ML) par Environnement de Système d</w:t>
            </w:r>
            <w:r w:rsidR="00530AD2" w:rsidRPr="00093448">
              <w:rPr>
                <w:rFonts w:ascii="Tahoma" w:hAnsi="Tahoma" w:cs="Tahoma"/>
                <w:b w:val="0"/>
                <w:sz w:val="14"/>
                <w:szCs w:val="14"/>
                <w:lang w:val="fr-FR"/>
              </w:rPr>
              <w:t>’</w:t>
            </w:r>
            <w:r w:rsidRPr="00093448">
              <w:rPr>
                <w:rFonts w:ascii="Tahoma" w:hAnsi="Tahoma" w:cs="Tahoma"/>
                <w:b w:val="0"/>
                <w:sz w:val="14"/>
                <w:szCs w:val="14"/>
                <w:lang w:val="fr-FR"/>
              </w:rPr>
              <w:t>Exploitation</w:t>
            </w:r>
            <w:bookmarkEnd w:id="498"/>
          </w:p>
        </w:tc>
        <w:tc>
          <w:tcPr>
            <w:tcW w:w="450" w:type="dxa"/>
          </w:tcPr>
          <w:p w14:paraId="3A112CB4" w14:textId="77777777" w:rsidR="001C076E" w:rsidRPr="00093448" w:rsidRDefault="001C076E" w:rsidP="00013F1B">
            <w:pPr>
              <w:pStyle w:val="TableText"/>
              <w:widowControl w:val="0"/>
              <w:rPr>
                <w:rStyle w:val="EndnoteReference"/>
                <w:rFonts w:cs="Tahoma"/>
                <w:sz w:val="13"/>
                <w:szCs w:val="13"/>
                <w:u w:val="single"/>
                <w:lang w:val="fr-FR"/>
              </w:rPr>
            </w:pPr>
          </w:p>
        </w:tc>
        <w:tc>
          <w:tcPr>
            <w:tcW w:w="450" w:type="dxa"/>
          </w:tcPr>
          <w:p w14:paraId="3A112CB5" w14:textId="77777777" w:rsidR="001C076E" w:rsidRPr="00093448" w:rsidRDefault="005374D8" w:rsidP="00333F5B">
            <w:pPr>
              <w:pStyle w:val="TableText"/>
              <w:widowControl w:val="0"/>
              <w:spacing w:before="120"/>
              <w:rPr>
                <w:rFonts w:ascii="Tahoma" w:hAnsi="Tahoma" w:cs="Tahoma"/>
                <w:sz w:val="13"/>
              </w:rPr>
            </w:pPr>
            <w:r w:rsidRPr="00093448">
              <w:rPr>
                <w:rFonts w:ascii="Tahoma" w:hAnsi="Tahoma" w:cs="Tahoma"/>
                <w:sz w:val="13"/>
              </w:rPr>
              <w:t>04/10</w:t>
            </w:r>
          </w:p>
        </w:tc>
        <w:tc>
          <w:tcPr>
            <w:tcW w:w="360" w:type="dxa"/>
            <w:tcBorders>
              <w:right w:val="single" w:sz="18" w:space="0" w:color="auto"/>
            </w:tcBorders>
          </w:tcPr>
          <w:p w14:paraId="3A112CB6" w14:textId="77777777" w:rsidR="001C076E" w:rsidRPr="00093448" w:rsidRDefault="001C076E">
            <w:pPr>
              <w:pStyle w:val="TableText"/>
              <w:widowControl w:val="0"/>
              <w:spacing w:before="120"/>
              <w:rPr>
                <w:rFonts w:ascii="Tahoma" w:hAnsi="Tahoma" w:cs="Tahoma"/>
                <w:sz w:val="13"/>
              </w:rPr>
            </w:pPr>
            <w:r w:rsidRPr="00093448">
              <w:rPr>
                <w:rFonts w:ascii="Tahoma" w:hAnsi="Tahoma" w:cs="Tahoma"/>
                <w:sz w:val="13"/>
                <w:lang w:val="fr-FR"/>
              </w:rPr>
              <w:t>SRV</w:t>
            </w:r>
          </w:p>
        </w:tc>
        <w:tc>
          <w:tcPr>
            <w:tcW w:w="360" w:type="dxa"/>
            <w:tcBorders>
              <w:left w:val="single" w:sz="18" w:space="0" w:color="auto"/>
            </w:tcBorders>
            <w:vAlign w:val="center"/>
          </w:tcPr>
          <w:p w14:paraId="3A112CB7" w14:textId="77777777" w:rsidR="001C076E" w:rsidRPr="00093448" w:rsidRDefault="001C076E">
            <w:pPr>
              <w:pStyle w:val="TableText"/>
              <w:widowControl w:val="0"/>
              <w:spacing w:before="120"/>
              <w:rPr>
                <w:rFonts w:ascii="Tahoma" w:hAnsi="Tahoma" w:cs="Tahoma"/>
                <w:sz w:val="13"/>
              </w:rPr>
            </w:pPr>
            <w:r w:rsidRPr="00093448">
              <w:rPr>
                <w:rFonts w:ascii="Tahoma" w:hAnsi="Tahoma" w:cs="Tahoma"/>
                <w:sz w:val="13"/>
              </w:rPr>
              <w:t>1</w:t>
            </w:r>
          </w:p>
        </w:tc>
        <w:tc>
          <w:tcPr>
            <w:tcW w:w="450" w:type="dxa"/>
            <w:vAlign w:val="center"/>
          </w:tcPr>
          <w:p w14:paraId="3A112CB8" w14:textId="77777777" w:rsidR="001C076E" w:rsidRPr="00093448" w:rsidRDefault="001C076E">
            <w:pPr>
              <w:pStyle w:val="TableText"/>
              <w:widowControl w:val="0"/>
              <w:spacing w:before="120"/>
              <w:rPr>
                <w:rFonts w:ascii="Tahoma" w:hAnsi="Tahoma" w:cs="Tahoma"/>
                <w:sz w:val="13"/>
              </w:rPr>
            </w:pPr>
          </w:p>
        </w:tc>
        <w:tc>
          <w:tcPr>
            <w:tcW w:w="450" w:type="dxa"/>
            <w:vAlign w:val="center"/>
          </w:tcPr>
          <w:p w14:paraId="3A112CB9" w14:textId="77777777" w:rsidR="001C076E" w:rsidRPr="00093448" w:rsidRDefault="001C076E">
            <w:pPr>
              <w:pStyle w:val="TableText"/>
              <w:widowControl w:val="0"/>
              <w:spacing w:before="120"/>
              <w:rPr>
                <w:rFonts w:ascii="Tahoma" w:hAnsi="Tahoma" w:cs="Tahoma"/>
                <w:sz w:val="13"/>
              </w:rPr>
            </w:pPr>
          </w:p>
        </w:tc>
        <w:tc>
          <w:tcPr>
            <w:tcW w:w="450" w:type="dxa"/>
            <w:vAlign w:val="center"/>
          </w:tcPr>
          <w:p w14:paraId="3A112CBA" w14:textId="77777777" w:rsidR="001C076E" w:rsidRPr="00093448" w:rsidRDefault="001C076E">
            <w:pPr>
              <w:pStyle w:val="TableText"/>
              <w:widowControl w:val="0"/>
              <w:spacing w:before="120"/>
              <w:rPr>
                <w:rFonts w:ascii="Tahoma" w:hAnsi="Tahoma" w:cs="Tahoma"/>
                <w:sz w:val="13"/>
              </w:rPr>
            </w:pPr>
          </w:p>
        </w:tc>
        <w:tc>
          <w:tcPr>
            <w:tcW w:w="450" w:type="dxa"/>
            <w:vAlign w:val="center"/>
          </w:tcPr>
          <w:p w14:paraId="3A112CBB" w14:textId="77777777" w:rsidR="001C076E" w:rsidRPr="00093448" w:rsidRDefault="001C076E">
            <w:pPr>
              <w:pStyle w:val="TableText"/>
              <w:widowControl w:val="0"/>
              <w:spacing w:before="120"/>
              <w:rPr>
                <w:rFonts w:ascii="Tahoma" w:hAnsi="Tahoma" w:cs="Tahoma"/>
                <w:sz w:val="13"/>
              </w:rPr>
            </w:pPr>
          </w:p>
        </w:tc>
        <w:tc>
          <w:tcPr>
            <w:tcW w:w="450" w:type="dxa"/>
            <w:vAlign w:val="center"/>
          </w:tcPr>
          <w:p w14:paraId="3A112CBC" w14:textId="77777777" w:rsidR="001C076E" w:rsidRPr="00093448" w:rsidRDefault="001C076E">
            <w:pPr>
              <w:pStyle w:val="TableText"/>
              <w:widowControl w:val="0"/>
              <w:spacing w:before="120"/>
              <w:rPr>
                <w:rFonts w:ascii="Tahoma" w:hAnsi="Tahoma" w:cs="Tahoma"/>
                <w:sz w:val="13"/>
              </w:rPr>
            </w:pPr>
          </w:p>
        </w:tc>
        <w:tc>
          <w:tcPr>
            <w:tcW w:w="360" w:type="dxa"/>
            <w:tcBorders>
              <w:right w:val="single" w:sz="18" w:space="0" w:color="auto"/>
            </w:tcBorders>
            <w:vAlign w:val="center"/>
          </w:tcPr>
          <w:p w14:paraId="3A112CBD" w14:textId="77777777" w:rsidR="001C076E" w:rsidRPr="00093448" w:rsidRDefault="001C076E">
            <w:pPr>
              <w:pStyle w:val="TableText"/>
              <w:widowControl w:val="0"/>
              <w:spacing w:before="120"/>
              <w:rPr>
                <w:rFonts w:ascii="Tahoma" w:hAnsi="Tahoma" w:cs="Tahoma"/>
                <w:sz w:val="13"/>
              </w:rPr>
            </w:pPr>
          </w:p>
        </w:tc>
        <w:tc>
          <w:tcPr>
            <w:tcW w:w="450" w:type="dxa"/>
            <w:tcBorders>
              <w:left w:val="single" w:sz="18" w:space="0" w:color="auto"/>
            </w:tcBorders>
            <w:vAlign w:val="center"/>
          </w:tcPr>
          <w:p w14:paraId="3A112CBE" w14:textId="77777777" w:rsidR="001C076E" w:rsidRPr="00093448" w:rsidRDefault="001C076E">
            <w:pPr>
              <w:pStyle w:val="TableText"/>
              <w:widowControl w:val="0"/>
              <w:spacing w:before="120"/>
              <w:rPr>
                <w:rFonts w:ascii="Tahoma" w:hAnsi="Tahoma" w:cs="Tahoma"/>
                <w:sz w:val="13"/>
              </w:rPr>
            </w:pPr>
            <w:r w:rsidRPr="00093448">
              <w:rPr>
                <w:rFonts w:ascii="Tahoma" w:hAnsi="Tahoma" w:cs="Tahoma"/>
                <w:sz w:val="13"/>
              </w:rPr>
              <w:t>1</w:t>
            </w:r>
          </w:p>
        </w:tc>
        <w:tc>
          <w:tcPr>
            <w:tcW w:w="450" w:type="dxa"/>
            <w:vAlign w:val="center"/>
          </w:tcPr>
          <w:p w14:paraId="3A112CBF" w14:textId="77777777" w:rsidR="001C076E" w:rsidRPr="00093448" w:rsidRDefault="001C076E" w:rsidP="00744F0F">
            <w:pPr>
              <w:pStyle w:val="TableText"/>
              <w:widowControl w:val="0"/>
              <w:spacing w:before="120"/>
              <w:jc w:val="left"/>
              <w:rPr>
                <w:rFonts w:ascii="Tahoma" w:hAnsi="Tahoma" w:cs="Tahoma"/>
                <w:sz w:val="13"/>
              </w:rPr>
            </w:pPr>
          </w:p>
        </w:tc>
        <w:tc>
          <w:tcPr>
            <w:tcW w:w="450" w:type="dxa"/>
            <w:tcBorders>
              <w:right w:val="single" w:sz="18" w:space="0" w:color="auto"/>
            </w:tcBorders>
            <w:vAlign w:val="center"/>
          </w:tcPr>
          <w:p w14:paraId="3A112CC0" w14:textId="77777777" w:rsidR="001C076E" w:rsidRPr="00093448" w:rsidRDefault="001C076E">
            <w:pPr>
              <w:pStyle w:val="TableText"/>
              <w:widowControl w:val="0"/>
              <w:spacing w:before="120"/>
              <w:rPr>
                <w:rFonts w:ascii="Tahoma" w:hAnsi="Tahoma" w:cs="Tahoma"/>
                <w:sz w:val="13"/>
              </w:rPr>
            </w:pPr>
          </w:p>
        </w:tc>
        <w:tc>
          <w:tcPr>
            <w:tcW w:w="360" w:type="dxa"/>
            <w:tcBorders>
              <w:left w:val="single" w:sz="18" w:space="0" w:color="auto"/>
            </w:tcBorders>
            <w:vAlign w:val="center"/>
          </w:tcPr>
          <w:p w14:paraId="3A112CC1" w14:textId="77777777" w:rsidR="001C076E" w:rsidRPr="00093448" w:rsidRDefault="001C076E">
            <w:pPr>
              <w:pStyle w:val="TableText"/>
              <w:widowControl w:val="0"/>
              <w:spacing w:before="120"/>
              <w:rPr>
                <w:rFonts w:ascii="Tahoma" w:hAnsi="Tahoma" w:cs="Tahoma"/>
                <w:sz w:val="13"/>
              </w:rPr>
            </w:pPr>
            <w:r w:rsidRPr="00093448">
              <w:rPr>
                <w:rFonts w:ascii="Tahoma" w:hAnsi="Tahoma" w:cs="Tahoma"/>
                <w:sz w:val="13"/>
              </w:rPr>
              <w:t>1</w:t>
            </w:r>
          </w:p>
        </w:tc>
        <w:tc>
          <w:tcPr>
            <w:tcW w:w="450" w:type="dxa"/>
            <w:tcBorders>
              <w:right w:val="single" w:sz="18" w:space="0" w:color="auto"/>
            </w:tcBorders>
            <w:vAlign w:val="center"/>
          </w:tcPr>
          <w:p w14:paraId="3A112CC2" w14:textId="77777777" w:rsidR="001C076E" w:rsidRPr="00093448" w:rsidRDefault="001C076E">
            <w:pPr>
              <w:pStyle w:val="TableText"/>
              <w:widowControl w:val="0"/>
              <w:spacing w:before="120"/>
              <w:rPr>
                <w:rFonts w:ascii="Tahoma" w:hAnsi="Tahoma" w:cs="Tahoma"/>
                <w:sz w:val="13"/>
              </w:rPr>
            </w:pPr>
          </w:p>
        </w:tc>
        <w:tc>
          <w:tcPr>
            <w:tcW w:w="360" w:type="dxa"/>
            <w:tcBorders>
              <w:left w:val="single" w:sz="18" w:space="0" w:color="auto"/>
              <w:right w:val="single" w:sz="18" w:space="0" w:color="auto"/>
            </w:tcBorders>
            <w:vAlign w:val="center"/>
          </w:tcPr>
          <w:p w14:paraId="3A112CC3" w14:textId="77777777" w:rsidR="001C076E" w:rsidRPr="00093448" w:rsidRDefault="001C076E" w:rsidP="00C76773">
            <w:pPr>
              <w:pStyle w:val="TableText"/>
              <w:widowControl w:val="0"/>
              <w:spacing w:before="120"/>
              <w:rPr>
                <w:rFonts w:ascii="Tahoma" w:hAnsi="Tahoma" w:cs="Tahoma"/>
              </w:rPr>
            </w:pPr>
          </w:p>
          <w:p w14:paraId="3A112CC4" w14:textId="77777777" w:rsidR="001C076E" w:rsidRPr="00093448" w:rsidRDefault="001C076E">
            <w:pPr>
              <w:pStyle w:val="TableText"/>
              <w:widowControl w:val="0"/>
              <w:spacing w:before="120"/>
              <w:rPr>
                <w:rFonts w:ascii="Tahoma" w:hAnsi="Tahoma" w:cs="Tahoma"/>
                <w:sz w:val="13"/>
              </w:rPr>
            </w:pPr>
          </w:p>
        </w:tc>
        <w:tc>
          <w:tcPr>
            <w:tcW w:w="630" w:type="dxa"/>
          </w:tcPr>
          <w:p w14:paraId="3A112CC5" w14:textId="77777777" w:rsidR="001C076E" w:rsidRPr="00093448" w:rsidRDefault="005374D8" w:rsidP="00AE2107">
            <w:pPr>
              <w:pStyle w:val="TableText"/>
              <w:widowControl w:val="0"/>
              <w:spacing w:before="120"/>
              <w:rPr>
                <w:rFonts w:ascii="Tahoma" w:hAnsi="Tahoma" w:cs="Tahoma"/>
                <w:sz w:val="13"/>
              </w:rPr>
            </w:pPr>
            <w:r w:rsidRPr="00093448">
              <w:rPr>
                <w:rFonts w:ascii="Tahoma" w:hAnsi="Tahoma" w:cs="Tahoma"/>
                <w:sz w:val="13"/>
                <w:lang w:val="fr-FR"/>
              </w:rPr>
              <w:t>AO, ST</w:t>
            </w:r>
          </w:p>
        </w:tc>
        <w:tc>
          <w:tcPr>
            <w:tcW w:w="540" w:type="dxa"/>
          </w:tcPr>
          <w:p w14:paraId="3A112CC6" w14:textId="77777777" w:rsidR="001C076E" w:rsidRPr="00093448" w:rsidRDefault="001C076E">
            <w:pPr>
              <w:pStyle w:val="TableText"/>
              <w:widowControl w:val="0"/>
              <w:rPr>
                <w:rFonts w:ascii="Tahoma" w:hAnsi="Tahoma" w:cs="Tahoma"/>
                <w:sz w:val="13"/>
              </w:rPr>
            </w:pPr>
          </w:p>
        </w:tc>
      </w:tr>
      <w:tr w:rsidR="004233A7" w:rsidRPr="00093448" w14:paraId="3A112CDC" w14:textId="77777777" w:rsidTr="00481755">
        <w:trPr>
          <w:trHeight w:val="145"/>
        </w:trPr>
        <w:tc>
          <w:tcPr>
            <w:tcW w:w="2714" w:type="dxa"/>
            <w:shd w:val="clear" w:color="auto" w:fill="FABF8F"/>
            <w:vAlign w:val="center"/>
          </w:tcPr>
          <w:p w14:paraId="3A112CC8" w14:textId="77777777" w:rsidR="001C076E" w:rsidRPr="00093448" w:rsidRDefault="001C076E" w:rsidP="00481755">
            <w:pPr>
              <w:pStyle w:val="Heading3"/>
              <w:spacing w:beforeLines="20" w:before="48" w:afterLines="20" w:after="48"/>
              <w:rPr>
                <w:rFonts w:ascii="Tahoma" w:hAnsi="Tahoma" w:cs="Tahoma"/>
                <w:b w:val="0"/>
                <w:sz w:val="14"/>
                <w:szCs w:val="14"/>
                <w:lang w:val="fr-FR"/>
              </w:rPr>
            </w:pPr>
            <w:bookmarkStart w:id="499" w:name="_Toc336338087"/>
            <w:bookmarkStart w:id="500" w:name="_Toc340763533"/>
            <w:bookmarkEnd w:id="499"/>
            <w:r w:rsidRPr="00093448">
              <w:rPr>
                <w:rFonts w:ascii="Tahoma" w:hAnsi="Tahoma" w:cs="Tahoma"/>
                <w:b w:val="0"/>
                <w:sz w:val="14"/>
                <w:szCs w:val="14"/>
                <w:lang w:val="fr-FR"/>
              </w:rPr>
              <w:t>System Center Service Manager 2010 Client Management License (Client ML) par</w:t>
            </w:r>
            <w:r w:rsidR="00481755" w:rsidRPr="00093448">
              <w:rPr>
                <w:rFonts w:ascii="Tahoma" w:hAnsi="Tahoma" w:cs="Tahoma"/>
                <w:b w:val="0"/>
                <w:sz w:val="14"/>
                <w:szCs w:val="14"/>
                <w:lang w:val="fr-FR"/>
              </w:rPr>
              <w:t> </w:t>
            </w:r>
            <w:r w:rsidRPr="00093448">
              <w:rPr>
                <w:rFonts w:ascii="Tahoma" w:hAnsi="Tahoma" w:cs="Tahoma"/>
                <w:b w:val="0"/>
                <w:sz w:val="14"/>
                <w:szCs w:val="14"/>
                <w:lang w:val="fr-FR"/>
              </w:rPr>
              <w:t>Utilisateur</w:t>
            </w:r>
            <w:bookmarkEnd w:id="500"/>
          </w:p>
        </w:tc>
        <w:tc>
          <w:tcPr>
            <w:tcW w:w="450" w:type="dxa"/>
            <w:shd w:val="clear" w:color="auto" w:fill="FABF8F"/>
          </w:tcPr>
          <w:p w14:paraId="3A112CC9" w14:textId="77777777" w:rsidR="001C076E" w:rsidRPr="00093448" w:rsidRDefault="001C076E" w:rsidP="00013F1B">
            <w:pPr>
              <w:pStyle w:val="TableText"/>
              <w:widowControl w:val="0"/>
              <w:rPr>
                <w:rStyle w:val="EndnoteReference"/>
                <w:rFonts w:cs="Tahoma"/>
                <w:sz w:val="13"/>
                <w:szCs w:val="13"/>
                <w:u w:val="single"/>
                <w:lang w:val="fr-FR"/>
              </w:rPr>
            </w:pPr>
          </w:p>
        </w:tc>
        <w:tc>
          <w:tcPr>
            <w:tcW w:w="450" w:type="dxa"/>
            <w:shd w:val="clear" w:color="auto" w:fill="FABF8F"/>
          </w:tcPr>
          <w:p w14:paraId="3A112CCA" w14:textId="77777777" w:rsidR="001C076E" w:rsidRPr="00093448" w:rsidRDefault="005374D8" w:rsidP="00333F5B">
            <w:pPr>
              <w:pStyle w:val="TableText"/>
              <w:widowControl w:val="0"/>
              <w:spacing w:before="120"/>
              <w:rPr>
                <w:rFonts w:ascii="Tahoma" w:hAnsi="Tahoma" w:cs="Tahoma"/>
                <w:sz w:val="13"/>
              </w:rPr>
            </w:pPr>
            <w:r w:rsidRPr="00093448">
              <w:rPr>
                <w:rFonts w:ascii="Tahoma" w:hAnsi="Tahoma" w:cs="Tahoma"/>
                <w:sz w:val="13"/>
              </w:rPr>
              <w:t>04/10</w:t>
            </w:r>
          </w:p>
        </w:tc>
        <w:tc>
          <w:tcPr>
            <w:tcW w:w="360" w:type="dxa"/>
            <w:tcBorders>
              <w:right w:val="single" w:sz="18" w:space="0" w:color="auto"/>
            </w:tcBorders>
            <w:shd w:val="clear" w:color="auto" w:fill="FABF8F"/>
          </w:tcPr>
          <w:p w14:paraId="3A112CCB" w14:textId="77777777" w:rsidR="001C076E" w:rsidRPr="00093448" w:rsidRDefault="001C076E">
            <w:pPr>
              <w:pStyle w:val="TableText"/>
              <w:widowControl w:val="0"/>
              <w:spacing w:before="120"/>
              <w:rPr>
                <w:rFonts w:ascii="Tahoma" w:hAnsi="Tahoma" w:cs="Tahoma"/>
                <w:sz w:val="13"/>
              </w:rPr>
            </w:pPr>
            <w:r w:rsidRPr="00093448">
              <w:rPr>
                <w:rFonts w:ascii="Tahoma" w:hAnsi="Tahoma" w:cs="Tahoma"/>
                <w:sz w:val="13"/>
                <w:lang w:val="fr-FR"/>
              </w:rPr>
              <w:t>SRV</w:t>
            </w:r>
          </w:p>
        </w:tc>
        <w:tc>
          <w:tcPr>
            <w:tcW w:w="360" w:type="dxa"/>
            <w:tcBorders>
              <w:left w:val="single" w:sz="18" w:space="0" w:color="auto"/>
            </w:tcBorders>
            <w:shd w:val="clear" w:color="auto" w:fill="FABF8F"/>
            <w:vAlign w:val="center"/>
          </w:tcPr>
          <w:p w14:paraId="3A112CCC" w14:textId="77777777" w:rsidR="001C076E" w:rsidRPr="00093448" w:rsidRDefault="001C076E">
            <w:pPr>
              <w:pStyle w:val="TableText"/>
              <w:widowControl w:val="0"/>
              <w:spacing w:before="120"/>
              <w:rPr>
                <w:rFonts w:ascii="Tahoma" w:hAnsi="Tahoma" w:cs="Tahoma"/>
                <w:sz w:val="13"/>
              </w:rPr>
            </w:pPr>
            <w:r w:rsidRPr="00093448">
              <w:rPr>
                <w:rFonts w:ascii="Tahoma" w:hAnsi="Tahoma" w:cs="Tahoma"/>
                <w:sz w:val="13"/>
              </w:rPr>
              <w:t>1</w:t>
            </w:r>
          </w:p>
        </w:tc>
        <w:tc>
          <w:tcPr>
            <w:tcW w:w="450" w:type="dxa"/>
            <w:shd w:val="clear" w:color="auto" w:fill="FABF8F"/>
            <w:vAlign w:val="center"/>
          </w:tcPr>
          <w:p w14:paraId="3A112CCD" w14:textId="77777777" w:rsidR="001C076E" w:rsidRPr="00093448" w:rsidRDefault="001C076E">
            <w:pPr>
              <w:pStyle w:val="TableText"/>
              <w:widowControl w:val="0"/>
              <w:spacing w:before="120"/>
              <w:rPr>
                <w:rFonts w:ascii="Tahoma" w:hAnsi="Tahoma" w:cs="Tahoma"/>
                <w:sz w:val="13"/>
              </w:rPr>
            </w:pPr>
          </w:p>
        </w:tc>
        <w:tc>
          <w:tcPr>
            <w:tcW w:w="450" w:type="dxa"/>
            <w:shd w:val="clear" w:color="auto" w:fill="FABF8F"/>
            <w:vAlign w:val="center"/>
          </w:tcPr>
          <w:p w14:paraId="3A112CCE" w14:textId="77777777" w:rsidR="001C076E" w:rsidRPr="00093448" w:rsidRDefault="001C076E">
            <w:pPr>
              <w:pStyle w:val="TableText"/>
              <w:widowControl w:val="0"/>
              <w:spacing w:before="120"/>
              <w:rPr>
                <w:rFonts w:ascii="Tahoma" w:hAnsi="Tahoma" w:cs="Tahoma"/>
                <w:sz w:val="13"/>
              </w:rPr>
            </w:pPr>
          </w:p>
        </w:tc>
        <w:tc>
          <w:tcPr>
            <w:tcW w:w="450" w:type="dxa"/>
            <w:shd w:val="clear" w:color="auto" w:fill="FABF8F"/>
            <w:vAlign w:val="center"/>
          </w:tcPr>
          <w:p w14:paraId="3A112CCF" w14:textId="77777777" w:rsidR="001C076E" w:rsidRPr="00093448" w:rsidRDefault="001C076E">
            <w:pPr>
              <w:pStyle w:val="TableText"/>
              <w:widowControl w:val="0"/>
              <w:spacing w:before="120"/>
              <w:rPr>
                <w:rFonts w:ascii="Tahoma" w:hAnsi="Tahoma" w:cs="Tahoma"/>
                <w:sz w:val="13"/>
              </w:rPr>
            </w:pPr>
          </w:p>
        </w:tc>
        <w:tc>
          <w:tcPr>
            <w:tcW w:w="450" w:type="dxa"/>
            <w:shd w:val="clear" w:color="auto" w:fill="FABF8F"/>
            <w:vAlign w:val="center"/>
          </w:tcPr>
          <w:p w14:paraId="3A112CD0" w14:textId="77777777" w:rsidR="001C076E" w:rsidRPr="00093448" w:rsidRDefault="001C076E">
            <w:pPr>
              <w:pStyle w:val="TableText"/>
              <w:widowControl w:val="0"/>
              <w:spacing w:before="120"/>
              <w:rPr>
                <w:rFonts w:ascii="Tahoma" w:hAnsi="Tahoma" w:cs="Tahoma"/>
                <w:sz w:val="13"/>
              </w:rPr>
            </w:pPr>
          </w:p>
        </w:tc>
        <w:tc>
          <w:tcPr>
            <w:tcW w:w="450" w:type="dxa"/>
            <w:shd w:val="clear" w:color="auto" w:fill="FABF8F"/>
            <w:vAlign w:val="center"/>
          </w:tcPr>
          <w:p w14:paraId="3A112CD1" w14:textId="77777777" w:rsidR="001C076E" w:rsidRPr="00093448" w:rsidRDefault="001C076E">
            <w:pPr>
              <w:pStyle w:val="TableText"/>
              <w:widowControl w:val="0"/>
              <w:spacing w:before="120"/>
              <w:rPr>
                <w:rFonts w:ascii="Tahoma" w:hAnsi="Tahoma" w:cs="Tahoma"/>
                <w:sz w:val="13"/>
              </w:rPr>
            </w:pPr>
          </w:p>
        </w:tc>
        <w:tc>
          <w:tcPr>
            <w:tcW w:w="360" w:type="dxa"/>
            <w:tcBorders>
              <w:right w:val="single" w:sz="18" w:space="0" w:color="auto"/>
            </w:tcBorders>
            <w:shd w:val="clear" w:color="auto" w:fill="FABF8F"/>
            <w:vAlign w:val="center"/>
          </w:tcPr>
          <w:p w14:paraId="3A112CD2" w14:textId="77777777" w:rsidR="001C076E" w:rsidRPr="00093448" w:rsidRDefault="001C076E">
            <w:pPr>
              <w:pStyle w:val="TableText"/>
              <w:widowControl w:val="0"/>
              <w:spacing w:before="120"/>
              <w:rPr>
                <w:rFonts w:ascii="Tahoma" w:hAnsi="Tahoma" w:cs="Tahoma"/>
                <w:sz w:val="13"/>
              </w:rPr>
            </w:pPr>
          </w:p>
        </w:tc>
        <w:tc>
          <w:tcPr>
            <w:tcW w:w="450" w:type="dxa"/>
            <w:tcBorders>
              <w:left w:val="single" w:sz="18" w:space="0" w:color="auto"/>
            </w:tcBorders>
            <w:shd w:val="clear" w:color="auto" w:fill="FABF8F"/>
            <w:vAlign w:val="center"/>
          </w:tcPr>
          <w:p w14:paraId="3A112CD3" w14:textId="77777777" w:rsidR="001C076E" w:rsidRPr="00093448" w:rsidRDefault="001C076E">
            <w:pPr>
              <w:pStyle w:val="TableText"/>
              <w:widowControl w:val="0"/>
              <w:spacing w:before="120"/>
              <w:rPr>
                <w:rFonts w:ascii="Tahoma" w:hAnsi="Tahoma" w:cs="Tahoma"/>
                <w:sz w:val="13"/>
              </w:rPr>
            </w:pPr>
            <w:r w:rsidRPr="00093448">
              <w:rPr>
                <w:rFonts w:ascii="Tahoma" w:hAnsi="Tahoma" w:cs="Tahoma"/>
                <w:sz w:val="13"/>
              </w:rPr>
              <w:t>1</w:t>
            </w:r>
          </w:p>
        </w:tc>
        <w:tc>
          <w:tcPr>
            <w:tcW w:w="450" w:type="dxa"/>
            <w:shd w:val="clear" w:color="auto" w:fill="FABF8F"/>
            <w:vAlign w:val="center"/>
          </w:tcPr>
          <w:p w14:paraId="3A112CD4" w14:textId="77777777" w:rsidR="001C076E" w:rsidRPr="00093448" w:rsidRDefault="001C076E">
            <w:pPr>
              <w:pStyle w:val="TableText"/>
              <w:widowControl w:val="0"/>
              <w:spacing w:before="120"/>
              <w:rPr>
                <w:rFonts w:ascii="Tahoma" w:hAnsi="Tahoma" w:cs="Tahoma"/>
                <w:sz w:val="13"/>
              </w:rPr>
            </w:pPr>
          </w:p>
        </w:tc>
        <w:tc>
          <w:tcPr>
            <w:tcW w:w="450" w:type="dxa"/>
            <w:tcBorders>
              <w:right w:val="single" w:sz="18" w:space="0" w:color="auto"/>
            </w:tcBorders>
            <w:shd w:val="clear" w:color="auto" w:fill="FABF8F"/>
            <w:vAlign w:val="center"/>
          </w:tcPr>
          <w:p w14:paraId="3A112CD5" w14:textId="77777777" w:rsidR="001C076E" w:rsidRPr="00093448" w:rsidRDefault="001C076E">
            <w:pPr>
              <w:pStyle w:val="TableText"/>
              <w:widowControl w:val="0"/>
              <w:spacing w:before="120"/>
              <w:rPr>
                <w:rFonts w:ascii="Tahoma" w:hAnsi="Tahoma" w:cs="Tahoma"/>
                <w:sz w:val="13"/>
              </w:rPr>
            </w:pPr>
          </w:p>
        </w:tc>
        <w:tc>
          <w:tcPr>
            <w:tcW w:w="360" w:type="dxa"/>
            <w:tcBorders>
              <w:left w:val="single" w:sz="18" w:space="0" w:color="auto"/>
            </w:tcBorders>
            <w:shd w:val="clear" w:color="auto" w:fill="FABF8F"/>
            <w:vAlign w:val="center"/>
          </w:tcPr>
          <w:p w14:paraId="3A112CD6" w14:textId="77777777" w:rsidR="001C076E" w:rsidRPr="00093448" w:rsidRDefault="001C076E">
            <w:pPr>
              <w:pStyle w:val="TableText"/>
              <w:widowControl w:val="0"/>
              <w:spacing w:before="120"/>
              <w:rPr>
                <w:rFonts w:ascii="Tahoma" w:hAnsi="Tahoma" w:cs="Tahoma"/>
                <w:sz w:val="13"/>
              </w:rPr>
            </w:pPr>
            <w:r w:rsidRPr="00093448">
              <w:rPr>
                <w:rFonts w:ascii="Tahoma" w:hAnsi="Tahoma" w:cs="Tahoma"/>
                <w:sz w:val="13"/>
              </w:rPr>
              <w:t>1</w:t>
            </w:r>
          </w:p>
        </w:tc>
        <w:tc>
          <w:tcPr>
            <w:tcW w:w="450" w:type="dxa"/>
            <w:tcBorders>
              <w:right w:val="single" w:sz="18" w:space="0" w:color="auto"/>
            </w:tcBorders>
            <w:shd w:val="clear" w:color="auto" w:fill="FABF8F"/>
            <w:vAlign w:val="center"/>
          </w:tcPr>
          <w:p w14:paraId="3A112CD7" w14:textId="77777777" w:rsidR="001C076E" w:rsidRPr="00093448" w:rsidRDefault="001C076E">
            <w:pPr>
              <w:pStyle w:val="TableText"/>
              <w:widowControl w:val="0"/>
              <w:spacing w:before="12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14:paraId="3A112CD8" w14:textId="77777777" w:rsidR="001C076E" w:rsidRPr="00093448" w:rsidRDefault="001C076E" w:rsidP="00C76773">
            <w:pPr>
              <w:pStyle w:val="TableText"/>
              <w:widowControl w:val="0"/>
              <w:spacing w:before="120"/>
              <w:rPr>
                <w:rFonts w:ascii="Tahoma" w:hAnsi="Tahoma" w:cs="Tahoma"/>
              </w:rPr>
            </w:pPr>
          </w:p>
          <w:p w14:paraId="3A112CD9" w14:textId="77777777" w:rsidR="001C076E" w:rsidRPr="00093448" w:rsidRDefault="001C076E">
            <w:pPr>
              <w:pStyle w:val="TableText"/>
              <w:widowControl w:val="0"/>
              <w:spacing w:before="120"/>
              <w:rPr>
                <w:rFonts w:ascii="Tahoma" w:hAnsi="Tahoma" w:cs="Tahoma"/>
                <w:sz w:val="13"/>
              </w:rPr>
            </w:pPr>
          </w:p>
        </w:tc>
        <w:tc>
          <w:tcPr>
            <w:tcW w:w="630" w:type="dxa"/>
            <w:shd w:val="clear" w:color="auto" w:fill="FABF8F"/>
          </w:tcPr>
          <w:p w14:paraId="3A112CDA" w14:textId="77777777" w:rsidR="001C076E" w:rsidRPr="00093448" w:rsidRDefault="005374D8" w:rsidP="00AE2107">
            <w:pPr>
              <w:pStyle w:val="TableText"/>
              <w:widowControl w:val="0"/>
              <w:spacing w:before="120"/>
              <w:rPr>
                <w:rFonts w:ascii="Tahoma" w:hAnsi="Tahoma" w:cs="Tahoma"/>
                <w:sz w:val="13"/>
              </w:rPr>
            </w:pPr>
            <w:r w:rsidRPr="00093448">
              <w:rPr>
                <w:rFonts w:ascii="Tahoma" w:hAnsi="Tahoma" w:cs="Tahoma"/>
                <w:sz w:val="13"/>
                <w:lang w:val="fr-FR"/>
              </w:rPr>
              <w:t>AO, ST</w:t>
            </w:r>
          </w:p>
        </w:tc>
        <w:tc>
          <w:tcPr>
            <w:tcW w:w="540" w:type="dxa"/>
            <w:shd w:val="clear" w:color="auto" w:fill="FABF8F"/>
          </w:tcPr>
          <w:p w14:paraId="3A112CDB" w14:textId="77777777" w:rsidR="001C076E" w:rsidRPr="00093448" w:rsidRDefault="001C076E">
            <w:pPr>
              <w:pStyle w:val="TableText"/>
              <w:widowControl w:val="0"/>
              <w:rPr>
                <w:rFonts w:ascii="Tahoma" w:hAnsi="Tahoma" w:cs="Tahoma"/>
                <w:sz w:val="13"/>
              </w:rPr>
            </w:pPr>
          </w:p>
        </w:tc>
      </w:tr>
      <w:tr w:rsidR="00A63948" w:rsidRPr="00093448" w14:paraId="3A112CF1" w14:textId="77777777" w:rsidTr="00481755">
        <w:trPr>
          <w:trHeight w:val="145"/>
        </w:trPr>
        <w:tc>
          <w:tcPr>
            <w:tcW w:w="2714" w:type="dxa"/>
            <w:vAlign w:val="center"/>
          </w:tcPr>
          <w:p w14:paraId="3A112CDD" w14:textId="77777777" w:rsidR="00A63948" w:rsidRPr="00093448" w:rsidRDefault="00A63948" w:rsidP="00481755">
            <w:pPr>
              <w:pStyle w:val="Heading3"/>
              <w:spacing w:beforeLines="20" w:before="48" w:afterLines="20" w:after="48"/>
              <w:rPr>
                <w:rFonts w:ascii="Tahoma" w:hAnsi="Tahoma" w:cs="Tahoma"/>
                <w:b w:val="0"/>
                <w:sz w:val="14"/>
                <w:szCs w:val="14"/>
                <w:lang w:val="fr-FR"/>
              </w:rPr>
            </w:pPr>
            <w:bookmarkStart w:id="501" w:name="_Toc336338088"/>
            <w:bookmarkStart w:id="502" w:name="_Toc340763534"/>
            <w:bookmarkEnd w:id="501"/>
            <w:r w:rsidRPr="00093448">
              <w:rPr>
                <w:rFonts w:ascii="Tahoma" w:hAnsi="Tahoma" w:cs="Tahoma"/>
                <w:b w:val="0"/>
                <w:sz w:val="14"/>
                <w:szCs w:val="14"/>
                <w:lang w:val="fr-FR"/>
              </w:rPr>
              <w:t>System Center Service Manager 2010 Server Management License (Server ML) par Environnement de Système d</w:t>
            </w:r>
            <w:r w:rsidR="00530AD2" w:rsidRPr="00093448">
              <w:rPr>
                <w:rFonts w:ascii="Tahoma" w:hAnsi="Tahoma" w:cs="Tahoma"/>
                <w:b w:val="0"/>
                <w:sz w:val="14"/>
                <w:szCs w:val="14"/>
                <w:lang w:val="fr-FR"/>
              </w:rPr>
              <w:t>’</w:t>
            </w:r>
            <w:r w:rsidRPr="00093448">
              <w:rPr>
                <w:rFonts w:ascii="Tahoma" w:hAnsi="Tahoma" w:cs="Tahoma"/>
                <w:b w:val="0"/>
                <w:sz w:val="14"/>
                <w:szCs w:val="14"/>
                <w:lang w:val="fr-FR"/>
              </w:rPr>
              <w:t>Exploitation</w:t>
            </w:r>
            <w:bookmarkEnd w:id="502"/>
          </w:p>
        </w:tc>
        <w:tc>
          <w:tcPr>
            <w:tcW w:w="450" w:type="dxa"/>
          </w:tcPr>
          <w:p w14:paraId="3A112CDE" w14:textId="77777777" w:rsidR="00A63948" w:rsidRPr="00093448" w:rsidRDefault="00A63948" w:rsidP="00013F1B">
            <w:pPr>
              <w:pStyle w:val="TableText"/>
              <w:widowControl w:val="0"/>
              <w:rPr>
                <w:rStyle w:val="EndnoteReference"/>
                <w:rFonts w:cs="Tahoma"/>
                <w:sz w:val="13"/>
                <w:szCs w:val="13"/>
                <w:u w:val="single"/>
                <w:lang w:val="fr-FR"/>
              </w:rPr>
            </w:pPr>
          </w:p>
        </w:tc>
        <w:tc>
          <w:tcPr>
            <w:tcW w:w="450" w:type="dxa"/>
          </w:tcPr>
          <w:p w14:paraId="3A112CDF" w14:textId="77777777" w:rsidR="00A63948" w:rsidRPr="00093448" w:rsidRDefault="005374D8" w:rsidP="00333F5B">
            <w:pPr>
              <w:pStyle w:val="TableText"/>
              <w:widowControl w:val="0"/>
              <w:spacing w:before="120"/>
              <w:rPr>
                <w:rFonts w:ascii="Tahoma" w:hAnsi="Tahoma" w:cs="Tahoma"/>
                <w:sz w:val="13"/>
              </w:rPr>
            </w:pPr>
            <w:r w:rsidRPr="00093448">
              <w:rPr>
                <w:rFonts w:ascii="Tahoma" w:hAnsi="Tahoma" w:cs="Tahoma"/>
                <w:sz w:val="13"/>
              </w:rPr>
              <w:t>04/10</w:t>
            </w:r>
          </w:p>
        </w:tc>
        <w:tc>
          <w:tcPr>
            <w:tcW w:w="360" w:type="dxa"/>
            <w:tcBorders>
              <w:right w:val="single" w:sz="18" w:space="0" w:color="auto"/>
            </w:tcBorders>
          </w:tcPr>
          <w:p w14:paraId="3A112CE0" w14:textId="77777777" w:rsidR="00A63948" w:rsidRPr="00093448" w:rsidRDefault="00A63948">
            <w:pPr>
              <w:pStyle w:val="TableText"/>
              <w:widowControl w:val="0"/>
              <w:spacing w:before="120"/>
              <w:rPr>
                <w:rFonts w:ascii="Tahoma" w:hAnsi="Tahoma" w:cs="Tahoma"/>
                <w:sz w:val="13"/>
              </w:rPr>
            </w:pPr>
            <w:r w:rsidRPr="00093448">
              <w:rPr>
                <w:rFonts w:ascii="Tahoma" w:hAnsi="Tahoma" w:cs="Tahoma"/>
                <w:sz w:val="13"/>
                <w:lang w:val="fr-FR"/>
              </w:rPr>
              <w:t>SRV</w:t>
            </w:r>
          </w:p>
        </w:tc>
        <w:tc>
          <w:tcPr>
            <w:tcW w:w="360" w:type="dxa"/>
            <w:tcBorders>
              <w:left w:val="single" w:sz="18" w:space="0" w:color="auto"/>
            </w:tcBorders>
            <w:vAlign w:val="center"/>
          </w:tcPr>
          <w:p w14:paraId="3A112CE1" w14:textId="77777777" w:rsidR="00A63948" w:rsidRPr="00093448" w:rsidRDefault="00A63948">
            <w:pPr>
              <w:pStyle w:val="TableText"/>
              <w:widowControl w:val="0"/>
              <w:spacing w:before="120"/>
              <w:rPr>
                <w:rFonts w:ascii="Tahoma" w:hAnsi="Tahoma" w:cs="Tahoma"/>
                <w:sz w:val="13"/>
              </w:rPr>
            </w:pPr>
            <w:r w:rsidRPr="00093448">
              <w:rPr>
                <w:rFonts w:ascii="Tahoma" w:hAnsi="Tahoma" w:cs="Tahoma"/>
                <w:sz w:val="13"/>
              </w:rPr>
              <w:t>1</w:t>
            </w:r>
          </w:p>
        </w:tc>
        <w:tc>
          <w:tcPr>
            <w:tcW w:w="450" w:type="dxa"/>
            <w:vAlign w:val="center"/>
          </w:tcPr>
          <w:p w14:paraId="3A112CE2" w14:textId="77777777" w:rsidR="00A63948" w:rsidRPr="00093448" w:rsidRDefault="00A63948">
            <w:pPr>
              <w:pStyle w:val="TableText"/>
              <w:widowControl w:val="0"/>
              <w:spacing w:before="120"/>
              <w:rPr>
                <w:rFonts w:ascii="Tahoma" w:hAnsi="Tahoma" w:cs="Tahoma"/>
                <w:sz w:val="13"/>
              </w:rPr>
            </w:pPr>
          </w:p>
        </w:tc>
        <w:tc>
          <w:tcPr>
            <w:tcW w:w="450" w:type="dxa"/>
            <w:vAlign w:val="center"/>
          </w:tcPr>
          <w:p w14:paraId="3A112CE3" w14:textId="77777777" w:rsidR="00A63948" w:rsidRPr="00093448" w:rsidRDefault="00A63948">
            <w:pPr>
              <w:pStyle w:val="TableText"/>
              <w:widowControl w:val="0"/>
              <w:spacing w:before="120"/>
              <w:rPr>
                <w:rFonts w:ascii="Tahoma" w:hAnsi="Tahoma" w:cs="Tahoma"/>
                <w:sz w:val="13"/>
              </w:rPr>
            </w:pPr>
          </w:p>
        </w:tc>
        <w:tc>
          <w:tcPr>
            <w:tcW w:w="450" w:type="dxa"/>
            <w:vAlign w:val="center"/>
          </w:tcPr>
          <w:p w14:paraId="3A112CE4" w14:textId="77777777" w:rsidR="00A63948" w:rsidRPr="00093448" w:rsidRDefault="00A63948">
            <w:pPr>
              <w:pStyle w:val="TableText"/>
              <w:widowControl w:val="0"/>
              <w:spacing w:before="120"/>
              <w:rPr>
                <w:rFonts w:ascii="Tahoma" w:hAnsi="Tahoma" w:cs="Tahoma"/>
                <w:sz w:val="13"/>
              </w:rPr>
            </w:pPr>
          </w:p>
        </w:tc>
        <w:tc>
          <w:tcPr>
            <w:tcW w:w="450" w:type="dxa"/>
            <w:vAlign w:val="center"/>
          </w:tcPr>
          <w:p w14:paraId="3A112CE5" w14:textId="77777777" w:rsidR="00A63948" w:rsidRPr="00093448" w:rsidRDefault="00A63948">
            <w:pPr>
              <w:pStyle w:val="TableText"/>
              <w:widowControl w:val="0"/>
              <w:spacing w:before="120"/>
              <w:rPr>
                <w:rFonts w:ascii="Tahoma" w:hAnsi="Tahoma" w:cs="Tahoma"/>
                <w:sz w:val="13"/>
              </w:rPr>
            </w:pPr>
          </w:p>
        </w:tc>
        <w:tc>
          <w:tcPr>
            <w:tcW w:w="450" w:type="dxa"/>
            <w:vAlign w:val="center"/>
          </w:tcPr>
          <w:p w14:paraId="3A112CE6" w14:textId="77777777" w:rsidR="00A63948" w:rsidRPr="00093448" w:rsidRDefault="00A63948">
            <w:pPr>
              <w:pStyle w:val="TableText"/>
              <w:widowControl w:val="0"/>
              <w:spacing w:before="120"/>
              <w:rPr>
                <w:rFonts w:ascii="Tahoma" w:hAnsi="Tahoma" w:cs="Tahoma"/>
                <w:sz w:val="13"/>
              </w:rPr>
            </w:pPr>
          </w:p>
        </w:tc>
        <w:tc>
          <w:tcPr>
            <w:tcW w:w="360" w:type="dxa"/>
            <w:tcBorders>
              <w:right w:val="single" w:sz="18" w:space="0" w:color="auto"/>
            </w:tcBorders>
            <w:vAlign w:val="center"/>
          </w:tcPr>
          <w:p w14:paraId="3A112CE7" w14:textId="77777777" w:rsidR="00A63948" w:rsidRPr="00093448" w:rsidRDefault="00A63948">
            <w:pPr>
              <w:pStyle w:val="TableText"/>
              <w:widowControl w:val="0"/>
              <w:spacing w:before="120"/>
              <w:rPr>
                <w:rFonts w:ascii="Tahoma" w:hAnsi="Tahoma" w:cs="Tahoma"/>
                <w:sz w:val="13"/>
              </w:rPr>
            </w:pPr>
          </w:p>
        </w:tc>
        <w:tc>
          <w:tcPr>
            <w:tcW w:w="450" w:type="dxa"/>
            <w:tcBorders>
              <w:left w:val="single" w:sz="18" w:space="0" w:color="auto"/>
            </w:tcBorders>
            <w:vAlign w:val="center"/>
          </w:tcPr>
          <w:p w14:paraId="3A112CE8" w14:textId="77777777" w:rsidR="00A63948" w:rsidRPr="00093448" w:rsidRDefault="00A63948">
            <w:pPr>
              <w:pStyle w:val="TableText"/>
              <w:widowControl w:val="0"/>
              <w:spacing w:before="120"/>
              <w:rPr>
                <w:rFonts w:ascii="Tahoma" w:hAnsi="Tahoma" w:cs="Tahoma"/>
                <w:sz w:val="13"/>
              </w:rPr>
            </w:pPr>
            <w:r w:rsidRPr="00093448">
              <w:rPr>
                <w:rFonts w:ascii="Tahoma" w:hAnsi="Tahoma" w:cs="Tahoma"/>
                <w:sz w:val="13"/>
              </w:rPr>
              <w:t>1</w:t>
            </w:r>
          </w:p>
        </w:tc>
        <w:tc>
          <w:tcPr>
            <w:tcW w:w="450" w:type="dxa"/>
            <w:vAlign w:val="center"/>
          </w:tcPr>
          <w:p w14:paraId="3A112CE9" w14:textId="77777777" w:rsidR="00A63948" w:rsidRPr="00093448" w:rsidRDefault="00A63948">
            <w:pPr>
              <w:pStyle w:val="TableText"/>
              <w:widowControl w:val="0"/>
              <w:spacing w:before="120"/>
              <w:rPr>
                <w:rFonts w:ascii="Tahoma" w:hAnsi="Tahoma" w:cs="Tahoma"/>
                <w:sz w:val="13"/>
              </w:rPr>
            </w:pPr>
          </w:p>
        </w:tc>
        <w:tc>
          <w:tcPr>
            <w:tcW w:w="450" w:type="dxa"/>
            <w:tcBorders>
              <w:right w:val="single" w:sz="18" w:space="0" w:color="auto"/>
            </w:tcBorders>
            <w:vAlign w:val="center"/>
          </w:tcPr>
          <w:p w14:paraId="3A112CEA" w14:textId="77777777" w:rsidR="00A63948" w:rsidRPr="00093448" w:rsidRDefault="00A63948">
            <w:pPr>
              <w:pStyle w:val="TableText"/>
              <w:widowControl w:val="0"/>
              <w:spacing w:before="120"/>
              <w:rPr>
                <w:rFonts w:ascii="Tahoma" w:hAnsi="Tahoma" w:cs="Tahoma"/>
                <w:sz w:val="13"/>
              </w:rPr>
            </w:pPr>
          </w:p>
        </w:tc>
        <w:tc>
          <w:tcPr>
            <w:tcW w:w="360" w:type="dxa"/>
            <w:tcBorders>
              <w:left w:val="single" w:sz="18" w:space="0" w:color="auto"/>
            </w:tcBorders>
            <w:vAlign w:val="center"/>
          </w:tcPr>
          <w:p w14:paraId="3A112CEB" w14:textId="77777777" w:rsidR="00A63948" w:rsidRPr="00093448" w:rsidRDefault="00A63948">
            <w:pPr>
              <w:pStyle w:val="TableText"/>
              <w:widowControl w:val="0"/>
              <w:spacing w:before="120"/>
              <w:rPr>
                <w:rFonts w:ascii="Tahoma" w:hAnsi="Tahoma" w:cs="Tahoma"/>
                <w:sz w:val="13"/>
              </w:rPr>
            </w:pPr>
            <w:r w:rsidRPr="00093448">
              <w:rPr>
                <w:rFonts w:ascii="Tahoma" w:hAnsi="Tahoma" w:cs="Tahoma"/>
                <w:sz w:val="13"/>
              </w:rPr>
              <w:t>1</w:t>
            </w:r>
          </w:p>
        </w:tc>
        <w:tc>
          <w:tcPr>
            <w:tcW w:w="450" w:type="dxa"/>
            <w:tcBorders>
              <w:right w:val="single" w:sz="18" w:space="0" w:color="auto"/>
            </w:tcBorders>
            <w:vAlign w:val="center"/>
          </w:tcPr>
          <w:p w14:paraId="3A112CEC" w14:textId="77777777" w:rsidR="00A63948" w:rsidRPr="00093448" w:rsidRDefault="00A63948">
            <w:pPr>
              <w:pStyle w:val="TableText"/>
              <w:widowControl w:val="0"/>
              <w:spacing w:before="120"/>
              <w:rPr>
                <w:rFonts w:ascii="Tahoma" w:hAnsi="Tahoma" w:cs="Tahoma"/>
                <w:sz w:val="13"/>
              </w:rPr>
            </w:pPr>
          </w:p>
        </w:tc>
        <w:tc>
          <w:tcPr>
            <w:tcW w:w="360" w:type="dxa"/>
            <w:tcBorders>
              <w:left w:val="single" w:sz="18" w:space="0" w:color="auto"/>
              <w:right w:val="single" w:sz="18" w:space="0" w:color="auto"/>
            </w:tcBorders>
            <w:vAlign w:val="center"/>
          </w:tcPr>
          <w:p w14:paraId="3A112CED" w14:textId="77777777" w:rsidR="00A63948" w:rsidRPr="00093448" w:rsidRDefault="00A63948" w:rsidP="00C76773">
            <w:pPr>
              <w:pStyle w:val="TableText"/>
              <w:widowControl w:val="0"/>
              <w:spacing w:before="120"/>
              <w:rPr>
                <w:rFonts w:ascii="Tahoma" w:hAnsi="Tahoma" w:cs="Tahoma"/>
              </w:rPr>
            </w:pPr>
          </w:p>
          <w:p w14:paraId="3A112CEE" w14:textId="77777777" w:rsidR="00A63948" w:rsidRPr="00093448" w:rsidRDefault="00A63948">
            <w:pPr>
              <w:pStyle w:val="TableText"/>
              <w:widowControl w:val="0"/>
              <w:spacing w:before="120"/>
              <w:rPr>
                <w:rFonts w:ascii="Tahoma" w:hAnsi="Tahoma" w:cs="Tahoma"/>
                <w:sz w:val="13"/>
              </w:rPr>
            </w:pPr>
          </w:p>
        </w:tc>
        <w:tc>
          <w:tcPr>
            <w:tcW w:w="630" w:type="dxa"/>
          </w:tcPr>
          <w:p w14:paraId="3A112CEF" w14:textId="77777777" w:rsidR="00A63948" w:rsidRPr="00093448" w:rsidRDefault="005374D8" w:rsidP="00AE2107">
            <w:pPr>
              <w:pStyle w:val="TableText"/>
              <w:widowControl w:val="0"/>
              <w:spacing w:before="120"/>
              <w:rPr>
                <w:rFonts w:ascii="Tahoma" w:hAnsi="Tahoma" w:cs="Tahoma"/>
                <w:sz w:val="13"/>
              </w:rPr>
            </w:pPr>
            <w:r w:rsidRPr="00093448">
              <w:rPr>
                <w:rFonts w:ascii="Tahoma" w:hAnsi="Tahoma" w:cs="Tahoma"/>
                <w:sz w:val="13"/>
                <w:lang w:val="fr-FR"/>
              </w:rPr>
              <w:t>A, ST</w:t>
            </w:r>
          </w:p>
        </w:tc>
        <w:tc>
          <w:tcPr>
            <w:tcW w:w="540" w:type="dxa"/>
          </w:tcPr>
          <w:p w14:paraId="3A112CF0" w14:textId="77777777" w:rsidR="00A63948" w:rsidRPr="00093448" w:rsidRDefault="00A63948">
            <w:pPr>
              <w:pStyle w:val="TableText"/>
              <w:widowControl w:val="0"/>
              <w:rPr>
                <w:rFonts w:ascii="Tahoma" w:hAnsi="Tahoma" w:cs="Tahoma"/>
                <w:sz w:val="13"/>
              </w:rPr>
            </w:pPr>
          </w:p>
        </w:tc>
      </w:tr>
      <w:tr w:rsidR="004233A7" w:rsidRPr="00093448" w14:paraId="3A112D05" w14:textId="77777777" w:rsidTr="008B6713">
        <w:trPr>
          <w:trHeight w:val="145"/>
        </w:trPr>
        <w:tc>
          <w:tcPr>
            <w:tcW w:w="2714" w:type="dxa"/>
            <w:shd w:val="clear" w:color="auto" w:fill="FABF8F"/>
            <w:vAlign w:val="center"/>
          </w:tcPr>
          <w:p w14:paraId="3A112CF2" w14:textId="77777777" w:rsidR="00A63948" w:rsidRPr="00093448" w:rsidRDefault="00A63948" w:rsidP="00481755">
            <w:pPr>
              <w:pStyle w:val="Heading2"/>
              <w:spacing w:beforeLines="20" w:before="48" w:afterLines="20" w:after="48"/>
              <w:ind w:left="0"/>
              <w:rPr>
                <w:rFonts w:ascii="Tahoma" w:hAnsi="Tahoma" w:cs="Tahoma"/>
                <w:b w:val="0"/>
                <w:sz w:val="14"/>
                <w:szCs w:val="14"/>
                <w:lang w:val="fr-FR"/>
              </w:rPr>
            </w:pPr>
            <w:bookmarkStart w:id="503" w:name="_Toc336338089"/>
            <w:bookmarkStart w:id="504" w:name="_Toc340763535"/>
            <w:bookmarkEnd w:id="503"/>
            <w:r w:rsidRPr="00093448">
              <w:rPr>
                <w:rFonts w:ascii="Tahoma" w:hAnsi="Tahoma" w:cs="Tahoma"/>
                <w:b w:val="0"/>
                <w:sz w:val="14"/>
                <w:szCs w:val="14"/>
                <w:lang w:val="fr-FR"/>
              </w:rPr>
              <w:t>System Center Virtual Machine Manager 2008 R2 Client Management License (Client ML) par Environnement de Système d</w:t>
            </w:r>
            <w:r w:rsidR="00530AD2" w:rsidRPr="00093448">
              <w:rPr>
                <w:rFonts w:ascii="Tahoma" w:hAnsi="Tahoma" w:cs="Tahoma"/>
                <w:b w:val="0"/>
                <w:sz w:val="14"/>
                <w:szCs w:val="14"/>
                <w:lang w:val="fr-FR"/>
              </w:rPr>
              <w:t>’</w:t>
            </w:r>
            <w:r w:rsidRPr="00093448">
              <w:rPr>
                <w:rFonts w:ascii="Tahoma" w:hAnsi="Tahoma" w:cs="Tahoma"/>
                <w:b w:val="0"/>
                <w:sz w:val="14"/>
                <w:szCs w:val="14"/>
                <w:lang w:val="fr-FR"/>
              </w:rPr>
              <w:t>Exploitation</w:t>
            </w:r>
            <w:bookmarkEnd w:id="504"/>
          </w:p>
        </w:tc>
        <w:tc>
          <w:tcPr>
            <w:tcW w:w="450" w:type="dxa"/>
            <w:shd w:val="clear" w:color="auto" w:fill="FABF8F"/>
            <w:vAlign w:val="center"/>
          </w:tcPr>
          <w:p w14:paraId="3A112CF3" w14:textId="77777777" w:rsidR="00A63948" w:rsidRPr="00093448" w:rsidRDefault="00B86982" w:rsidP="008B6713">
            <w:pPr>
              <w:pStyle w:val="TableText"/>
              <w:widowControl w:val="0"/>
              <w:rPr>
                <w:rStyle w:val="EndnoteReference"/>
                <w:rFonts w:cs="Tahoma"/>
                <w:b w:val="0"/>
                <w:color w:val="0000FF"/>
                <w:sz w:val="13"/>
                <w:szCs w:val="13"/>
                <w:u w:val="single"/>
              </w:rPr>
            </w:pPr>
            <w:hyperlink w:anchor="_89_System_Center" w:history="1">
              <w:r w:rsidR="005374D8" w:rsidRPr="00093448">
                <w:rPr>
                  <w:rStyle w:val="Hyperlink"/>
                  <w:rFonts w:cs="Tahoma"/>
                  <w:b/>
                  <w:sz w:val="13"/>
                  <w:szCs w:val="13"/>
                </w:rPr>
                <w:t>89</w:t>
              </w:r>
            </w:hyperlink>
          </w:p>
        </w:tc>
        <w:tc>
          <w:tcPr>
            <w:tcW w:w="450" w:type="dxa"/>
            <w:shd w:val="clear" w:color="auto" w:fill="FABF8F"/>
          </w:tcPr>
          <w:p w14:paraId="3A112CF4" w14:textId="77777777" w:rsidR="00A63948" w:rsidRPr="00093448" w:rsidRDefault="00A63948">
            <w:pPr>
              <w:pStyle w:val="TableText"/>
              <w:widowControl w:val="0"/>
              <w:spacing w:before="120"/>
              <w:rPr>
                <w:rFonts w:ascii="Tahoma" w:hAnsi="Tahoma" w:cs="Tahoma"/>
                <w:sz w:val="13"/>
                <w:szCs w:val="13"/>
              </w:rPr>
            </w:pPr>
            <w:r w:rsidRPr="00093448">
              <w:rPr>
                <w:rFonts w:ascii="Tahoma" w:hAnsi="Tahoma" w:cs="Tahoma"/>
                <w:sz w:val="13"/>
                <w:szCs w:val="13"/>
              </w:rPr>
              <w:t>11/09</w:t>
            </w:r>
          </w:p>
        </w:tc>
        <w:tc>
          <w:tcPr>
            <w:tcW w:w="360" w:type="dxa"/>
            <w:tcBorders>
              <w:right w:val="single" w:sz="18" w:space="0" w:color="auto"/>
            </w:tcBorders>
            <w:shd w:val="clear" w:color="auto" w:fill="FABF8F"/>
          </w:tcPr>
          <w:p w14:paraId="3A112CF5" w14:textId="77777777" w:rsidR="00A63948" w:rsidRPr="00093448" w:rsidRDefault="00A63948">
            <w:pPr>
              <w:pStyle w:val="TableText"/>
              <w:widowControl w:val="0"/>
              <w:spacing w:before="120"/>
              <w:rPr>
                <w:rFonts w:ascii="Tahoma" w:hAnsi="Tahoma" w:cs="Tahoma"/>
                <w:sz w:val="14"/>
                <w:szCs w:val="14"/>
              </w:rPr>
            </w:pPr>
            <w:r w:rsidRPr="00093448">
              <w:rPr>
                <w:rFonts w:ascii="Tahoma" w:hAnsi="Tahoma" w:cs="Tahoma"/>
                <w:sz w:val="14"/>
                <w:szCs w:val="14"/>
                <w:lang w:val="fr-FR"/>
              </w:rPr>
              <w:t>SRV</w:t>
            </w:r>
          </w:p>
        </w:tc>
        <w:tc>
          <w:tcPr>
            <w:tcW w:w="360" w:type="dxa"/>
            <w:tcBorders>
              <w:left w:val="single" w:sz="18" w:space="0" w:color="auto"/>
            </w:tcBorders>
            <w:shd w:val="clear" w:color="auto" w:fill="FABF8F"/>
          </w:tcPr>
          <w:p w14:paraId="3A112CF6" w14:textId="77777777" w:rsidR="00A63948" w:rsidRPr="00093448" w:rsidRDefault="00A63948">
            <w:pPr>
              <w:pStyle w:val="TableText"/>
              <w:widowControl w:val="0"/>
              <w:spacing w:before="120"/>
              <w:rPr>
                <w:rFonts w:ascii="Tahoma" w:hAnsi="Tahoma" w:cs="Tahoma"/>
                <w:sz w:val="14"/>
                <w:szCs w:val="14"/>
              </w:rPr>
            </w:pPr>
            <w:r w:rsidRPr="00093448">
              <w:rPr>
                <w:rFonts w:ascii="Tahoma" w:hAnsi="Tahoma" w:cs="Tahoma"/>
                <w:sz w:val="14"/>
                <w:szCs w:val="14"/>
              </w:rPr>
              <w:t>1</w:t>
            </w:r>
          </w:p>
        </w:tc>
        <w:tc>
          <w:tcPr>
            <w:tcW w:w="450" w:type="dxa"/>
            <w:shd w:val="clear" w:color="auto" w:fill="FABF8F"/>
          </w:tcPr>
          <w:p w14:paraId="3A112CF7" w14:textId="77777777" w:rsidR="00A63948" w:rsidRPr="00093448" w:rsidRDefault="00A63948">
            <w:pPr>
              <w:pStyle w:val="TableText"/>
              <w:widowControl w:val="0"/>
              <w:spacing w:before="120"/>
              <w:rPr>
                <w:rFonts w:ascii="Tahoma" w:hAnsi="Tahoma" w:cs="Tahoma"/>
                <w:sz w:val="14"/>
                <w:szCs w:val="14"/>
              </w:rPr>
            </w:pPr>
          </w:p>
        </w:tc>
        <w:tc>
          <w:tcPr>
            <w:tcW w:w="450" w:type="dxa"/>
            <w:shd w:val="clear" w:color="auto" w:fill="FABF8F"/>
          </w:tcPr>
          <w:p w14:paraId="3A112CF8" w14:textId="77777777" w:rsidR="00A63948" w:rsidRPr="00093448" w:rsidRDefault="00A63948">
            <w:pPr>
              <w:pStyle w:val="TableText"/>
              <w:widowControl w:val="0"/>
              <w:spacing w:before="120"/>
              <w:rPr>
                <w:rFonts w:ascii="Tahoma" w:hAnsi="Tahoma" w:cs="Tahoma"/>
                <w:sz w:val="14"/>
                <w:szCs w:val="14"/>
              </w:rPr>
            </w:pPr>
          </w:p>
        </w:tc>
        <w:tc>
          <w:tcPr>
            <w:tcW w:w="450" w:type="dxa"/>
            <w:shd w:val="clear" w:color="auto" w:fill="FABF8F"/>
          </w:tcPr>
          <w:p w14:paraId="3A112CF9" w14:textId="77777777" w:rsidR="00A63948" w:rsidRPr="00093448" w:rsidRDefault="00A63948">
            <w:pPr>
              <w:pStyle w:val="TableText"/>
              <w:widowControl w:val="0"/>
              <w:spacing w:before="120"/>
              <w:rPr>
                <w:rFonts w:ascii="Tahoma" w:hAnsi="Tahoma" w:cs="Tahoma"/>
                <w:sz w:val="14"/>
                <w:szCs w:val="14"/>
              </w:rPr>
            </w:pPr>
          </w:p>
        </w:tc>
        <w:tc>
          <w:tcPr>
            <w:tcW w:w="450" w:type="dxa"/>
            <w:shd w:val="clear" w:color="auto" w:fill="FABF8F"/>
          </w:tcPr>
          <w:p w14:paraId="3A112CFA" w14:textId="77777777" w:rsidR="00A63948" w:rsidRPr="00093448" w:rsidRDefault="00A63948">
            <w:pPr>
              <w:pStyle w:val="TableText"/>
              <w:widowControl w:val="0"/>
              <w:spacing w:before="120"/>
              <w:rPr>
                <w:rFonts w:ascii="Tahoma" w:hAnsi="Tahoma" w:cs="Tahoma"/>
                <w:sz w:val="14"/>
                <w:szCs w:val="14"/>
              </w:rPr>
            </w:pPr>
          </w:p>
        </w:tc>
        <w:tc>
          <w:tcPr>
            <w:tcW w:w="450" w:type="dxa"/>
            <w:shd w:val="clear" w:color="auto" w:fill="FABF8F"/>
          </w:tcPr>
          <w:p w14:paraId="3A112CFB" w14:textId="77777777" w:rsidR="00A63948" w:rsidRPr="00093448" w:rsidRDefault="00A63948">
            <w:pPr>
              <w:pStyle w:val="TableText"/>
              <w:widowControl w:val="0"/>
              <w:spacing w:before="120"/>
              <w:rPr>
                <w:rFonts w:ascii="Tahoma" w:hAnsi="Tahoma" w:cs="Tahoma"/>
                <w:sz w:val="14"/>
                <w:szCs w:val="14"/>
              </w:rPr>
            </w:pPr>
          </w:p>
        </w:tc>
        <w:tc>
          <w:tcPr>
            <w:tcW w:w="360" w:type="dxa"/>
            <w:tcBorders>
              <w:right w:val="single" w:sz="18" w:space="0" w:color="auto"/>
            </w:tcBorders>
            <w:shd w:val="clear" w:color="auto" w:fill="FABF8F"/>
          </w:tcPr>
          <w:p w14:paraId="3A112CFC" w14:textId="77777777" w:rsidR="00A63948" w:rsidRPr="00093448" w:rsidRDefault="00A63948">
            <w:pPr>
              <w:pStyle w:val="TableText"/>
              <w:widowControl w:val="0"/>
              <w:spacing w:before="120"/>
              <w:rPr>
                <w:rFonts w:ascii="Tahoma" w:hAnsi="Tahoma" w:cs="Tahoma"/>
                <w:sz w:val="14"/>
                <w:szCs w:val="14"/>
              </w:rPr>
            </w:pPr>
          </w:p>
        </w:tc>
        <w:tc>
          <w:tcPr>
            <w:tcW w:w="450" w:type="dxa"/>
            <w:tcBorders>
              <w:left w:val="single" w:sz="18" w:space="0" w:color="auto"/>
            </w:tcBorders>
            <w:shd w:val="clear" w:color="auto" w:fill="FABF8F"/>
          </w:tcPr>
          <w:p w14:paraId="3A112CFD" w14:textId="77777777" w:rsidR="00A63948" w:rsidRPr="00093448" w:rsidRDefault="00A63948">
            <w:pPr>
              <w:pStyle w:val="TableText"/>
              <w:widowControl w:val="0"/>
              <w:spacing w:before="120"/>
              <w:rPr>
                <w:rFonts w:ascii="Tahoma" w:hAnsi="Tahoma" w:cs="Tahoma"/>
                <w:sz w:val="14"/>
                <w:szCs w:val="14"/>
              </w:rPr>
            </w:pPr>
            <w:r w:rsidRPr="00093448">
              <w:rPr>
                <w:rFonts w:ascii="Tahoma" w:hAnsi="Tahoma" w:cs="Tahoma"/>
                <w:sz w:val="14"/>
                <w:szCs w:val="14"/>
              </w:rPr>
              <w:t>1</w:t>
            </w:r>
          </w:p>
        </w:tc>
        <w:tc>
          <w:tcPr>
            <w:tcW w:w="450" w:type="dxa"/>
            <w:shd w:val="clear" w:color="auto" w:fill="FABF8F"/>
          </w:tcPr>
          <w:p w14:paraId="3A112CFE" w14:textId="77777777" w:rsidR="00A63948" w:rsidRPr="00093448" w:rsidRDefault="00A63948">
            <w:pPr>
              <w:pStyle w:val="TableText"/>
              <w:widowControl w:val="0"/>
              <w:spacing w:before="120"/>
              <w:rPr>
                <w:rFonts w:ascii="Tahoma" w:hAnsi="Tahoma" w:cs="Tahoma"/>
                <w:sz w:val="14"/>
                <w:szCs w:val="14"/>
              </w:rPr>
            </w:pPr>
          </w:p>
        </w:tc>
        <w:tc>
          <w:tcPr>
            <w:tcW w:w="450" w:type="dxa"/>
            <w:tcBorders>
              <w:right w:val="single" w:sz="18" w:space="0" w:color="auto"/>
            </w:tcBorders>
            <w:shd w:val="clear" w:color="auto" w:fill="FABF8F"/>
          </w:tcPr>
          <w:p w14:paraId="3A112CFF" w14:textId="77777777" w:rsidR="00A63948" w:rsidRPr="00093448" w:rsidRDefault="00A63948">
            <w:pPr>
              <w:pStyle w:val="TableText"/>
              <w:widowControl w:val="0"/>
              <w:spacing w:before="120"/>
              <w:rPr>
                <w:rFonts w:ascii="Tahoma" w:hAnsi="Tahoma" w:cs="Tahoma"/>
                <w:sz w:val="14"/>
                <w:szCs w:val="14"/>
              </w:rPr>
            </w:pPr>
          </w:p>
        </w:tc>
        <w:tc>
          <w:tcPr>
            <w:tcW w:w="360" w:type="dxa"/>
            <w:tcBorders>
              <w:left w:val="single" w:sz="18" w:space="0" w:color="auto"/>
            </w:tcBorders>
            <w:shd w:val="clear" w:color="auto" w:fill="FABF8F"/>
          </w:tcPr>
          <w:p w14:paraId="3A112D00" w14:textId="77777777" w:rsidR="00A63948" w:rsidRPr="00093448" w:rsidRDefault="00A63948">
            <w:pPr>
              <w:pStyle w:val="TableText"/>
              <w:widowControl w:val="0"/>
              <w:spacing w:before="120"/>
              <w:rPr>
                <w:rFonts w:ascii="Tahoma" w:hAnsi="Tahoma" w:cs="Tahoma"/>
                <w:sz w:val="14"/>
                <w:szCs w:val="14"/>
              </w:rPr>
            </w:pPr>
            <w:r w:rsidRPr="00093448">
              <w:rPr>
                <w:rFonts w:ascii="Tahoma" w:hAnsi="Tahoma" w:cs="Tahoma"/>
                <w:sz w:val="14"/>
                <w:szCs w:val="14"/>
              </w:rPr>
              <w:t>1</w:t>
            </w:r>
          </w:p>
        </w:tc>
        <w:tc>
          <w:tcPr>
            <w:tcW w:w="450" w:type="dxa"/>
            <w:tcBorders>
              <w:right w:val="single" w:sz="18" w:space="0" w:color="auto"/>
            </w:tcBorders>
            <w:shd w:val="clear" w:color="auto" w:fill="FABF8F"/>
          </w:tcPr>
          <w:p w14:paraId="3A112D01" w14:textId="77777777" w:rsidR="00A63948" w:rsidRPr="00093448" w:rsidRDefault="00A63948">
            <w:pPr>
              <w:pStyle w:val="TableText"/>
              <w:widowControl w:val="0"/>
              <w:spacing w:before="120"/>
              <w:rPr>
                <w:rFonts w:ascii="Tahoma" w:hAnsi="Tahoma" w:cs="Tahoma"/>
                <w:sz w:val="14"/>
                <w:szCs w:val="14"/>
              </w:rPr>
            </w:pPr>
          </w:p>
        </w:tc>
        <w:tc>
          <w:tcPr>
            <w:tcW w:w="360" w:type="dxa"/>
            <w:tcBorders>
              <w:left w:val="single" w:sz="18" w:space="0" w:color="auto"/>
              <w:right w:val="single" w:sz="18" w:space="0" w:color="auto"/>
            </w:tcBorders>
            <w:shd w:val="clear" w:color="auto" w:fill="FABF8F"/>
          </w:tcPr>
          <w:p w14:paraId="3A112D02" w14:textId="77777777" w:rsidR="00A63948" w:rsidRPr="00093448" w:rsidRDefault="00A63948">
            <w:pPr>
              <w:pStyle w:val="TableText"/>
              <w:widowControl w:val="0"/>
              <w:spacing w:before="120"/>
              <w:rPr>
                <w:rFonts w:ascii="Tahoma" w:hAnsi="Tahoma" w:cs="Tahoma"/>
                <w:sz w:val="14"/>
                <w:szCs w:val="14"/>
              </w:rPr>
            </w:pPr>
          </w:p>
        </w:tc>
        <w:tc>
          <w:tcPr>
            <w:tcW w:w="630" w:type="dxa"/>
            <w:shd w:val="clear" w:color="auto" w:fill="FABF8F"/>
          </w:tcPr>
          <w:p w14:paraId="3A112D03" w14:textId="77777777" w:rsidR="00A63948" w:rsidRPr="00093448" w:rsidRDefault="005374D8" w:rsidP="00AE2107">
            <w:pPr>
              <w:pStyle w:val="TableText"/>
              <w:widowControl w:val="0"/>
              <w:spacing w:before="120"/>
              <w:rPr>
                <w:rFonts w:ascii="Tahoma" w:hAnsi="Tahoma" w:cs="Tahoma"/>
                <w:sz w:val="14"/>
                <w:szCs w:val="14"/>
              </w:rPr>
            </w:pPr>
            <w:r w:rsidRPr="00093448">
              <w:rPr>
                <w:rFonts w:ascii="Tahoma" w:hAnsi="Tahoma" w:cs="Tahoma"/>
                <w:sz w:val="13"/>
                <w:lang w:val="fr-FR"/>
              </w:rPr>
              <w:t>A</w:t>
            </w:r>
          </w:p>
        </w:tc>
        <w:tc>
          <w:tcPr>
            <w:tcW w:w="540" w:type="dxa"/>
            <w:shd w:val="clear" w:color="auto" w:fill="FABF8F"/>
          </w:tcPr>
          <w:p w14:paraId="3A112D04" w14:textId="77777777" w:rsidR="00A63948" w:rsidRPr="00093448" w:rsidRDefault="00A63948">
            <w:pPr>
              <w:pStyle w:val="TableText"/>
              <w:widowControl w:val="0"/>
              <w:rPr>
                <w:rFonts w:ascii="Tahoma" w:hAnsi="Tahoma" w:cs="Tahoma"/>
                <w:sz w:val="14"/>
                <w:szCs w:val="14"/>
              </w:rPr>
            </w:pPr>
          </w:p>
        </w:tc>
      </w:tr>
      <w:tr w:rsidR="00A63948" w:rsidRPr="00093448" w14:paraId="3A112D19" w14:textId="77777777" w:rsidTr="008B6713">
        <w:trPr>
          <w:trHeight w:val="145"/>
        </w:trPr>
        <w:tc>
          <w:tcPr>
            <w:tcW w:w="2714" w:type="dxa"/>
            <w:vAlign w:val="center"/>
          </w:tcPr>
          <w:p w14:paraId="3A112D06" w14:textId="77777777" w:rsidR="00A63948" w:rsidRPr="00093448" w:rsidRDefault="00A63948" w:rsidP="00481755">
            <w:pPr>
              <w:pStyle w:val="Heading2"/>
              <w:spacing w:beforeLines="20" w:before="48" w:afterLines="20" w:after="48"/>
              <w:ind w:left="0"/>
              <w:rPr>
                <w:rFonts w:ascii="Tahoma" w:hAnsi="Tahoma" w:cs="Tahoma"/>
                <w:b w:val="0"/>
                <w:sz w:val="14"/>
                <w:szCs w:val="14"/>
                <w:lang w:val="fr-FR"/>
              </w:rPr>
            </w:pPr>
            <w:bookmarkStart w:id="505" w:name="_Toc336338090"/>
            <w:bookmarkStart w:id="506" w:name="_Toc340763536"/>
            <w:bookmarkEnd w:id="505"/>
            <w:r w:rsidRPr="00093448">
              <w:rPr>
                <w:rFonts w:ascii="Tahoma" w:hAnsi="Tahoma" w:cs="Tahoma"/>
                <w:b w:val="0"/>
                <w:sz w:val="14"/>
                <w:szCs w:val="14"/>
                <w:lang w:val="fr-FR"/>
              </w:rPr>
              <w:t>System Center Virtual Machine Manager 2008 R2 Client Management License (Client ML) par Utilisateur</w:t>
            </w:r>
            <w:bookmarkEnd w:id="506"/>
          </w:p>
        </w:tc>
        <w:tc>
          <w:tcPr>
            <w:tcW w:w="450" w:type="dxa"/>
            <w:vAlign w:val="center"/>
          </w:tcPr>
          <w:p w14:paraId="3A112D07" w14:textId="77777777" w:rsidR="00A63948" w:rsidRPr="00093448" w:rsidRDefault="00B86982" w:rsidP="008B6713">
            <w:pPr>
              <w:pStyle w:val="TableText"/>
              <w:widowControl w:val="0"/>
              <w:rPr>
                <w:rStyle w:val="EndnoteReference"/>
                <w:rFonts w:cs="Tahoma"/>
                <w:b w:val="0"/>
                <w:sz w:val="13"/>
                <w:szCs w:val="13"/>
                <w:u w:val="single"/>
              </w:rPr>
            </w:pPr>
            <w:hyperlink w:anchor="_89_System_Center" w:history="1">
              <w:r w:rsidR="008B6713" w:rsidRPr="00093448">
                <w:rPr>
                  <w:rStyle w:val="Hyperlink"/>
                  <w:rFonts w:cs="Tahoma"/>
                  <w:b/>
                  <w:sz w:val="13"/>
                  <w:szCs w:val="13"/>
                </w:rPr>
                <w:t>89</w:t>
              </w:r>
            </w:hyperlink>
          </w:p>
        </w:tc>
        <w:tc>
          <w:tcPr>
            <w:tcW w:w="450" w:type="dxa"/>
          </w:tcPr>
          <w:p w14:paraId="3A112D08" w14:textId="77777777" w:rsidR="00A63948" w:rsidRPr="00093448" w:rsidRDefault="00A63948">
            <w:pPr>
              <w:pStyle w:val="TableText"/>
              <w:widowControl w:val="0"/>
              <w:spacing w:before="120"/>
              <w:rPr>
                <w:rFonts w:ascii="Tahoma" w:hAnsi="Tahoma" w:cs="Tahoma"/>
                <w:sz w:val="13"/>
                <w:szCs w:val="13"/>
              </w:rPr>
            </w:pPr>
            <w:r w:rsidRPr="00093448">
              <w:rPr>
                <w:rFonts w:ascii="Tahoma" w:hAnsi="Tahoma" w:cs="Tahoma"/>
                <w:sz w:val="13"/>
                <w:szCs w:val="13"/>
              </w:rPr>
              <w:t>11/09</w:t>
            </w:r>
          </w:p>
        </w:tc>
        <w:tc>
          <w:tcPr>
            <w:tcW w:w="360" w:type="dxa"/>
            <w:tcBorders>
              <w:right w:val="single" w:sz="18" w:space="0" w:color="auto"/>
            </w:tcBorders>
          </w:tcPr>
          <w:p w14:paraId="3A112D09" w14:textId="77777777" w:rsidR="00A63948" w:rsidRPr="00093448" w:rsidRDefault="00A63948">
            <w:pPr>
              <w:pStyle w:val="TableText"/>
              <w:widowControl w:val="0"/>
              <w:spacing w:before="120"/>
              <w:rPr>
                <w:rFonts w:ascii="Tahoma" w:hAnsi="Tahoma" w:cs="Tahoma"/>
                <w:sz w:val="14"/>
                <w:szCs w:val="14"/>
              </w:rPr>
            </w:pPr>
            <w:r w:rsidRPr="00093448">
              <w:rPr>
                <w:rFonts w:ascii="Tahoma" w:hAnsi="Tahoma" w:cs="Tahoma"/>
                <w:sz w:val="14"/>
                <w:szCs w:val="14"/>
                <w:lang w:val="fr-FR"/>
              </w:rPr>
              <w:t>SRV</w:t>
            </w:r>
          </w:p>
        </w:tc>
        <w:tc>
          <w:tcPr>
            <w:tcW w:w="360" w:type="dxa"/>
            <w:tcBorders>
              <w:left w:val="single" w:sz="18" w:space="0" w:color="auto"/>
            </w:tcBorders>
          </w:tcPr>
          <w:p w14:paraId="3A112D0A" w14:textId="77777777" w:rsidR="00A63948" w:rsidRPr="00093448" w:rsidRDefault="00A63948">
            <w:pPr>
              <w:pStyle w:val="TableText"/>
              <w:widowControl w:val="0"/>
              <w:spacing w:before="120"/>
              <w:rPr>
                <w:rFonts w:ascii="Tahoma" w:hAnsi="Tahoma" w:cs="Tahoma"/>
                <w:sz w:val="14"/>
                <w:szCs w:val="14"/>
              </w:rPr>
            </w:pPr>
            <w:r w:rsidRPr="00093448">
              <w:rPr>
                <w:rFonts w:ascii="Tahoma" w:hAnsi="Tahoma" w:cs="Tahoma"/>
                <w:sz w:val="14"/>
                <w:szCs w:val="14"/>
              </w:rPr>
              <w:t>1</w:t>
            </w:r>
          </w:p>
        </w:tc>
        <w:tc>
          <w:tcPr>
            <w:tcW w:w="450" w:type="dxa"/>
          </w:tcPr>
          <w:p w14:paraId="3A112D0B" w14:textId="77777777" w:rsidR="00A63948" w:rsidRPr="00093448" w:rsidRDefault="00A63948">
            <w:pPr>
              <w:pStyle w:val="TableText"/>
              <w:widowControl w:val="0"/>
              <w:spacing w:before="120"/>
              <w:rPr>
                <w:rFonts w:ascii="Tahoma" w:hAnsi="Tahoma" w:cs="Tahoma"/>
                <w:sz w:val="14"/>
                <w:szCs w:val="14"/>
              </w:rPr>
            </w:pPr>
          </w:p>
        </w:tc>
        <w:tc>
          <w:tcPr>
            <w:tcW w:w="450" w:type="dxa"/>
          </w:tcPr>
          <w:p w14:paraId="3A112D0C" w14:textId="77777777" w:rsidR="00A63948" w:rsidRPr="00093448" w:rsidRDefault="00A63948">
            <w:pPr>
              <w:pStyle w:val="TableText"/>
              <w:widowControl w:val="0"/>
              <w:spacing w:before="120"/>
              <w:rPr>
                <w:rFonts w:ascii="Tahoma" w:hAnsi="Tahoma" w:cs="Tahoma"/>
                <w:sz w:val="14"/>
                <w:szCs w:val="14"/>
              </w:rPr>
            </w:pPr>
          </w:p>
        </w:tc>
        <w:tc>
          <w:tcPr>
            <w:tcW w:w="450" w:type="dxa"/>
          </w:tcPr>
          <w:p w14:paraId="3A112D0D" w14:textId="77777777" w:rsidR="00A63948" w:rsidRPr="00093448" w:rsidRDefault="00A63948">
            <w:pPr>
              <w:pStyle w:val="TableText"/>
              <w:widowControl w:val="0"/>
              <w:spacing w:before="120"/>
              <w:rPr>
                <w:rFonts w:ascii="Tahoma" w:hAnsi="Tahoma" w:cs="Tahoma"/>
                <w:sz w:val="14"/>
                <w:szCs w:val="14"/>
              </w:rPr>
            </w:pPr>
          </w:p>
        </w:tc>
        <w:tc>
          <w:tcPr>
            <w:tcW w:w="450" w:type="dxa"/>
          </w:tcPr>
          <w:p w14:paraId="3A112D0E" w14:textId="77777777" w:rsidR="00A63948" w:rsidRPr="00093448" w:rsidRDefault="00A63948">
            <w:pPr>
              <w:pStyle w:val="TableText"/>
              <w:widowControl w:val="0"/>
              <w:spacing w:before="120"/>
              <w:rPr>
                <w:rFonts w:ascii="Tahoma" w:hAnsi="Tahoma" w:cs="Tahoma"/>
                <w:sz w:val="14"/>
                <w:szCs w:val="14"/>
              </w:rPr>
            </w:pPr>
          </w:p>
        </w:tc>
        <w:tc>
          <w:tcPr>
            <w:tcW w:w="450" w:type="dxa"/>
          </w:tcPr>
          <w:p w14:paraId="3A112D0F" w14:textId="77777777" w:rsidR="00A63948" w:rsidRPr="00093448" w:rsidRDefault="00A63948">
            <w:pPr>
              <w:pStyle w:val="TableText"/>
              <w:widowControl w:val="0"/>
              <w:spacing w:before="120"/>
              <w:rPr>
                <w:rFonts w:ascii="Tahoma" w:hAnsi="Tahoma" w:cs="Tahoma"/>
                <w:sz w:val="14"/>
                <w:szCs w:val="14"/>
              </w:rPr>
            </w:pPr>
          </w:p>
        </w:tc>
        <w:tc>
          <w:tcPr>
            <w:tcW w:w="360" w:type="dxa"/>
            <w:tcBorders>
              <w:right w:val="single" w:sz="18" w:space="0" w:color="auto"/>
            </w:tcBorders>
          </w:tcPr>
          <w:p w14:paraId="3A112D10" w14:textId="77777777" w:rsidR="00A63948" w:rsidRPr="00093448" w:rsidRDefault="00A63948">
            <w:pPr>
              <w:pStyle w:val="TableText"/>
              <w:widowControl w:val="0"/>
              <w:spacing w:before="120"/>
              <w:rPr>
                <w:rFonts w:ascii="Tahoma" w:hAnsi="Tahoma" w:cs="Tahoma"/>
                <w:sz w:val="14"/>
                <w:szCs w:val="14"/>
              </w:rPr>
            </w:pPr>
          </w:p>
        </w:tc>
        <w:tc>
          <w:tcPr>
            <w:tcW w:w="450" w:type="dxa"/>
            <w:tcBorders>
              <w:left w:val="single" w:sz="18" w:space="0" w:color="auto"/>
            </w:tcBorders>
          </w:tcPr>
          <w:p w14:paraId="3A112D11" w14:textId="77777777" w:rsidR="00A63948" w:rsidRPr="00093448" w:rsidRDefault="00A63948">
            <w:pPr>
              <w:pStyle w:val="TableText"/>
              <w:widowControl w:val="0"/>
              <w:spacing w:before="120"/>
              <w:rPr>
                <w:rFonts w:ascii="Tahoma" w:hAnsi="Tahoma" w:cs="Tahoma"/>
                <w:sz w:val="14"/>
                <w:szCs w:val="14"/>
              </w:rPr>
            </w:pPr>
            <w:r w:rsidRPr="00093448">
              <w:rPr>
                <w:rFonts w:ascii="Tahoma" w:hAnsi="Tahoma" w:cs="Tahoma"/>
                <w:sz w:val="14"/>
                <w:szCs w:val="14"/>
              </w:rPr>
              <w:t>1</w:t>
            </w:r>
          </w:p>
        </w:tc>
        <w:tc>
          <w:tcPr>
            <w:tcW w:w="450" w:type="dxa"/>
          </w:tcPr>
          <w:p w14:paraId="3A112D12" w14:textId="77777777" w:rsidR="00A63948" w:rsidRPr="00093448" w:rsidRDefault="00A63948">
            <w:pPr>
              <w:pStyle w:val="TableText"/>
              <w:widowControl w:val="0"/>
              <w:spacing w:before="120"/>
              <w:rPr>
                <w:rFonts w:ascii="Tahoma" w:hAnsi="Tahoma" w:cs="Tahoma"/>
                <w:sz w:val="14"/>
                <w:szCs w:val="14"/>
              </w:rPr>
            </w:pPr>
          </w:p>
        </w:tc>
        <w:tc>
          <w:tcPr>
            <w:tcW w:w="450" w:type="dxa"/>
            <w:tcBorders>
              <w:right w:val="single" w:sz="18" w:space="0" w:color="auto"/>
            </w:tcBorders>
          </w:tcPr>
          <w:p w14:paraId="3A112D13" w14:textId="77777777" w:rsidR="00A63948" w:rsidRPr="00093448" w:rsidRDefault="00A63948">
            <w:pPr>
              <w:pStyle w:val="TableText"/>
              <w:widowControl w:val="0"/>
              <w:spacing w:before="120"/>
              <w:rPr>
                <w:rFonts w:ascii="Tahoma" w:hAnsi="Tahoma" w:cs="Tahoma"/>
                <w:sz w:val="14"/>
                <w:szCs w:val="14"/>
              </w:rPr>
            </w:pPr>
          </w:p>
        </w:tc>
        <w:tc>
          <w:tcPr>
            <w:tcW w:w="360" w:type="dxa"/>
            <w:tcBorders>
              <w:left w:val="single" w:sz="18" w:space="0" w:color="auto"/>
            </w:tcBorders>
          </w:tcPr>
          <w:p w14:paraId="3A112D14" w14:textId="77777777" w:rsidR="00A63948" w:rsidRPr="00093448" w:rsidRDefault="00A63948">
            <w:pPr>
              <w:pStyle w:val="TableText"/>
              <w:widowControl w:val="0"/>
              <w:spacing w:before="120"/>
              <w:rPr>
                <w:rFonts w:ascii="Tahoma" w:hAnsi="Tahoma" w:cs="Tahoma"/>
                <w:sz w:val="14"/>
                <w:szCs w:val="14"/>
              </w:rPr>
            </w:pPr>
            <w:r w:rsidRPr="00093448">
              <w:rPr>
                <w:rFonts w:ascii="Tahoma" w:hAnsi="Tahoma" w:cs="Tahoma"/>
                <w:sz w:val="14"/>
                <w:szCs w:val="14"/>
              </w:rPr>
              <w:t>1</w:t>
            </w:r>
          </w:p>
        </w:tc>
        <w:tc>
          <w:tcPr>
            <w:tcW w:w="450" w:type="dxa"/>
            <w:tcBorders>
              <w:right w:val="single" w:sz="18" w:space="0" w:color="auto"/>
            </w:tcBorders>
          </w:tcPr>
          <w:p w14:paraId="3A112D15" w14:textId="77777777" w:rsidR="00A63948" w:rsidRPr="00093448" w:rsidRDefault="00A63948">
            <w:pPr>
              <w:pStyle w:val="TableText"/>
              <w:widowControl w:val="0"/>
              <w:spacing w:before="120"/>
              <w:rPr>
                <w:rFonts w:ascii="Tahoma" w:hAnsi="Tahoma" w:cs="Tahoma"/>
                <w:sz w:val="14"/>
                <w:szCs w:val="14"/>
              </w:rPr>
            </w:pPr>
          </w:p>
        </w:tc>
        <w:tc>
          <w:tcPr>
            <w:tcW w:w="360" w:type="dxa"/>
            <w:tcBorders>
              <w:left w:val="single" w:sz="18" w:space="0" w:color="auto"/>
              <w:right w:val="single" w:sz="18" w:space="0" w:color="auto"/>
            </w:tcBorders>
          </w:tcPr>
          <w:p w14:paraId="3A112D16" w14:textId="77777777" w:rsidR="00A63948" w:rsidRPr="00093448" w:rsidRDefault="00A63948">
            <w:pPr>
              <w:pStyle w:val="TableText"/>
              <w:widowControl w:val="0"/>
              <w:spacing w:before="120"/>
              <w:rPr>
                <w:rFonts w:ascii="Tahoma" w:hAnsi="Tahoma" w:cs="Tahoma"/>
                <w:sz w:val="14"/>
                <w:szCs w:val="14"/>
              </w:rPr>
            </w:pPr>
          </w:p>
        </w:tc>
        <w:tc>
          <w:tcPr>
            <w:tcW w:w="630" w:type="dxa"/>
          </w:tcPr>
          <w:p w14:paraId="3A112D17" w14:textId="77777777" w:rsidR="00A63948" w:rsidRPr="00093448" w:rsidRDefault="005374D8" w:rsidP="00AE2107">
            <w:pPr>
              <w:pStyle w:val="TableText"/>
              <w:widowControl w:val="0"/>
              <w:spacing w:before="120"/>
              <w:rPr>
                <w:rFonts w:ascii="Tahoma" w:hAnsi="Tahoma" w:cs="Tahoma"/>
                <w:sz w:val="14"/>
                <w:szCs w:val="14"/>
              </w:rPr>
            </w:pPr>
            <w:r w:rsidRPr="00093448">
              <w:rPr>
                <w:rFonts w:ascii="Tahoma" w:hAnsi="Tahoma" w:cs="Tahoma"/>
                <w:sz w:val="13"/>
                <w:lang w:val="fr-FR"/>
              </w:rPr>
              <w:t>A, ST</w:t>
            </w:r>
          </w:p>
        </w:tc>
        <w:tc>
          <w:tcPr>
            <w:tcW w:w="540" w:type="dxa"/>
          </w:tcPr>
          <w:p w14:paraId="3A112D18" w14:textId="77777777" w:rsidR="00A63948" w:rsidRPr="00093448" w:rsidRDefault="00A63948">
            <w:pPr>
              <w:pStyle w:val="TableText"/>
              <w:widowControl w:val="0"/>
              <w:rPr>
                <w:rFonts w:ascii="Tahoma" w:hAnsi="Tahoma" w:cs="Tahoma"/>
                <w:sz w:val="14"/>
                <w:szCs w:val="14"/>
              </w:rPr>
            </w:pPr>
          </w:p>
        </w:tc>
      </w:tr>
      <w:tr w:rsidR="004233A7" w:rsidRPr="00093448" w14:paraId="3A112D2D" w14:textId="77777777" w:rsidTr="008B6713">
        <w:trPr>
          <w:trHeight w:val="145"/>
        </w:trPr>
        <w:tc>
          <w:tcPr>
            <w:tcW w:w="2714" w:type="dxa"/>
            <w:shd w:val="clear" w:color="auto" w:fill="FABF8F"/>
            <w:vAlign w:val="center"/>
          </w:tcPr>
          <w:p w14:paraId="3A112D1A" w14:textId="77777777" w:rsidR="00A63948" w:rsidRPr="00093448" w:rsidRDefault="005374D8" w:rsidP="00481755">
            <w:pPr>
              <w:pStyle w:val="ProductNames"/>
              <w:spacing w:beforeLines="20" w:before="48" w:afterLines="20" w:after="48"/>
              <w:rPr>
                <w:rFonts w:ascii="Tahoma" w:hAnsi="Tahoma" w:cs="Tahoma"/>
                <w:sz w:val="14"/>
                <w:szCs w:val="14"/>
              </w:rPr>
            </w:pPr>
            <w:bookmarkStart w:id="507" w:name="_Toc336338091"/>
            <w:bookmarkStart w:id="508" w:name="_Toc340763537"/>
            <w:bookmarkEnd w:id="507"/>
            <w:r w:rsidRPr="00093448">
              <w:rPr>
                <w:rFonts w:ascii="Tahoma" w:hAnsi="Tahoma" w:cs="Tahoma"/>
                <w:color w:val="000000"/>
                <w:sz w:val="14"/>
                <w:szCs w:val="14"/>
                <w:lang w:val="fr-FR"/>
              </w:rPr>
              <w:t>System Center Virtual Machine Manager 2008 R2 Enterprise Server Management License</w:t>
            </w:r>
            <w:bookmarkEnd w:id="508"/>
          </w:p>
        </w:tc>
        <w:bookmarkStart w:id="509" w:name="_Hlt336251310"/>
        <w:bookmarkEnd w:id="509"/>
        <w:tc>
          <w:tcPr>
            <w:tcW w:w="450" w:type="dxa"/>
            <w:shd w:val="clear" w:color="auto" w:fill="FABF8F"/>
            <w:vAlign w:val="center"/>
          </w:tcPr>
          <w:p w14:paraId="3A112D1B" w14:textId="77777777" w:rsidR="00A63948" w:rsidRPr="00093448" w:rsidRDefault="008B6713" w:rsidP="008B6713">
            <w:pPr>
              <w:pStyle w:val="TableText"/>
              <w:widowControl w:val="0"/>
              <w:rPr>
                <w:rStyle w:val="EndnoteReference"/>
                <w:rFonts w:cs="Tahoma"/>
                <w:b w:val="0"/>
                <w:sz w:val="13"/>
                <w:szCs w:val="13"/>
                <w:u w:val="single"/>
              </w:rPr>
            </w:pPr>
            <w:r w:rsidRPr="00093448">
              <w:rPr>
                <w:rFonts w:cs="Tahoma"/>
                <w:b/>
                <w:color w:val="0000FF"/>
                <w:sz w:val="13"/>
                <w:szCs w:val="13"/>
                <w:u w:val="single"/>
              </w:rPr>
              <w:fldChar w:fldCharType="begin"/>
            </w:r>
            <w:r w:rsidRPr="00093448">
              <w:rPr>
                <w:rFonts w:cs="Tahoma"/>
                <w:b/>
                <w:color w:val="0000FF"/>
                <w:sz w:val="13"/>
                <w:szCs w:val="13"/>
                <w:u w:val="single"/>
              </w:rPr>
              <w:instrText xml:space="preserve"> HYPERLINK  \l "_89_System_Center" </w:instrText>
            </w:r>
            <w:r w:rsidRPr="00093448">
              <w:rPr>
                <w:rFonts w:cs="Tahoma"/>
                <w:b/>
                <w:color w:val="0000FF"/>
                <w:sz w:val="13"/>
                <w:szCs w:val="13"/>
                <w:u w:val="single"/>
              </w:rPr>
              <w:fldChar w:fldCharType="separate"/>
            </w:r>
            <w:r w:rsidRPr="00093448">
              <w:rPr>
                <w:rStyle w:val="Hyperlink"/>
                <w:rFonts w:cs="Tahoma"/>
                <w:b/>
                <w:sz w:val="13"/>
                <w:szCs w:val="13"/>
              </w:rPr>
              <w:t>89</w:t>
            </w:r>
            <w:r w:rsidRPr="00093448">
              <w:rPr>
                <w:rFonts w:cs="Tahoma"/>
                <w:b/>
                <w:color w:val="0000FF"/>
                <w:sz w:val="13"/>
                <w:szCs w:val="13"/>
                <w:u w:val="single"/>
              </w:rPr>
              <w:fldChar w:fldCharType="end"/>
            </w:r>
          </w:p>
        </w:tc>
        <w:tc>
          <w:tcPr>
            <w:tcW w:w="450" w:type="dxa"/>
            <w:shd w:val="clear" w:color="auto" w:fill="FABF8F"/>
          </w:tcPr>
          <w:p w14:paraId="3A112D1C" w14:textId="77777777" w:rsidR="00A63948" w:rsidRPr="00093448" w:rsidRDefault="00A63948">
            <w:pPr>
              <w:pStyle w:val="TableText"/>
              <w:widowControl w:val="0"/>
              <w:spacing w:before="120"/>
              <w:rPr>
                <w:rFonts w:ascii="Tahoma" w:hAnsi="Tahoma" w:cs="Tahoma"/>
                <w:sz w:val="13"/>
                <w:szCs w:val="13"/>
              </w:rPr>
            </w:pPr>
            <w:r w:rsidRPr="00093448">
              <w:rPr>
                <w:rFonts w:ascii="Tahoma" w:hAnsi="Tahoma" w:cs="Tahoma"/>
                <w:sz w:val="13"/>
                <w:szCs w:val="13"/>
              </w:rPr>
              <w:t>10/08</w:t>
            </w:r>
          </w:p>
        </w:tc>
        <w:tc>
          <w:tcPr>
            <w:tcW w:w="360" w:type="dxa"/>
            <w:tcBorders>
              <w:right w:val="single" w:sz="18" w:space="0" w:color="auto"/>
            </w:tcBorders>
            <w:shd w:val="clear" w:color="auto" w:fill="FABF8F"/>
          </w:tcPr>
          <w:p w14:paraId="3A112D1D" w14:textId="77777777" w:rsidR="00A63948" w:rsidRPr="00093448" w:rsidRDefault="00A63948">
            <w:pPr>
              <w:pStyle w:val="TableText"/>
              <w:widowControl w:val="0"/>
              <w:spacing w:before="120"/>
              <w:rPr>
                <w:rFonts w:ascii="Tahoma" w:hAnsi="Tahoma" w:cs="Tahoma"/>
                <w:sz w:val="14"/>
                <w:szCs w:val="14"/>
              </w:rPr>
            </w:pPr>
            <w:r w:rsidRPr="00093448">
              <w:rPr>
                <w:rFonts w:ascii="Tahoma" w:hAnsi="Tahoma" w:cs="Tahoma"/>
                <w:sz w:val="14"/>
                <w:szCs w:val="14"/>
                <w:lang w:val="fr-FR"/>
              </w:rPr>
              <w:t>SRV</w:t>
            </w:r>
          </w:p>
        </w:tc>
        <w:tc>
          <w:tcPr>
            <w:tcW w:w="360" w:type="dxa"/>
            <w:tcBorders>
              <w:left w:val="single" w:sz="18" w:space="0" w:color="auto"/>
            </w:tcBorders>
            <w:shd w:val="clear" w:color="auto" w:fill="FABF8F"/>
          </w:tcPr>
          <w:p w14:paraId="3A112D1E" w14:textId="77777777" w:rsidR="00A63948" w:rsidRPr="00093448" w:rsidRDefault="00A63948">
            <w:pPr>
              <w:pStyle w:val="TableText"/>
              <w:widowControl w:val="0"/>
              <w:spacing w:before="120"/>
              <w:rPr>
                <w:rFonts w:ascii="Tahoma" w:hAnsi="Tahoma" w:cs="Tahoma"/>
                <w:sz w:val="14"/>
                <w:szCs w:val="14"/>
              </w:rPr>
            </w:pPr>
            <w:r w:rsidRPr="00093448">
              <w:rPr>
                <w:rFonts w:ascii="Tahoma" w:hAnsi="Tahoma" w:cs="Tahoma"/>
                <w:sz w:val="14"/>
                <w:szCs w:val="14"/>
              </w:rPr>
              <w:t>10</w:t>
            </w:r>
          </w:p>
        </w:tc>
        <w:tc>
          <w:tcPr>
            <w:tcW w:w="450" w:type="dxa"/>
            <w:shd w:val="clear" w:color="auto" w:fill="FABF8F"/>
          </w:tcPr>
          <w:p w14:paraId="3A112D1F" w14:textId="77777777" w:rsidR="00A63948" w:rsidRPr="00093448" w:rsidRDefault="00A63948">
            <w:pPr>
              <w:pStyle w:val="TableText"/>
              <w:widowControl w:val="0"/>
              <w:spacing w:before="120"/>
              <w:rPr>
                <w:rFonts w:ascii="Tahoma" w:hAnsi="Tahoma" w:cs="Tahoma"/>
                <w:sz w:val="14"/>
                <w:szCs w:val="14"/>
              </w:rPr>
            </w:pPr>
          </w:p>
        </w:tc>
        <w:tc>
          <w:tcPr>
            <w:tcW w:w="450" w:type="dxa"/>
            <w:shd w:val="clear" w:color="auto" w:fill="FABF8F"/>
          </w:tcPr>
          <w:p w14:paraId="3A112D20" w14:textId="77777777" w:rsidR="00A63948" w:rsidRPr="00093448" w:rsidRDefault="00A63948">
            <w:pPr>
              <w:pStyle w:val="TableText"/>
              <w:widowControl w:val="0"/>
              <w:spacing w:before="120"/>
              <w:rPr>
                <w:rFonts w:ascii="Tahoma" w:hAnsi="Tahoma" w:cs="Tahoma"/>
                <w:sz w:val="14"/>
                <w:szCs w:val="14"/>
              </w:rPr>
            </w:pPr>
          </w:p>
        </w:tc>
        <w:tc>
          <w:tcPr>
            <w:tcW w:w="450" w:type="dxa"/>
            <w:shd w:val="clear" w:color="auto" w:fill="FABF8F"/>
          </w:tcPr>
          <w:p w14:paraId="3A112D21" w14:textId="77777777" w:rsidR="00A63948" w:rsidRPr="00093448" w:rsidRDefault="00A63948">
            <w:pPr>
              <w:pStyle w:val="TableText"/>
              <w:widowControl w:val="0"/>
              <w:spacing w:before="120"/>
              <w:rPr>
                <w:rFonts w:ascii="Tahoma" w:hAnsi="Tahoma" w:cs="Tahoma"/>
                <w:sz w:val="14"/>
                <w:szCs w:val="14"/>
              </w:rPr>
            </w:pPr>
          </w:p>
        </w:tc>
        <w:tc>
          <w:tcPr>
            <w:tcW w:w="450" w:type="dxa"/>
            <w:shd w:val="clear" w:color="auto" w:fill="FABF8F"/>
          </w:tcPr>
          <w:p w14:paraId="3A112D22" w14:textId="77777777" w:rsidR="00A63948" w:rsidRPr="00093448" w:rsidRDefault="00A63948">
            <w:pPr>
              <w:pStyle w:val="TableText"/>
              <w:widowControl w:val="0"/>
              <w:spacing w:before="120"/>
              <w:rPr>
                <w:rFonts w:ascii="Tahoma" w:hAnsi="Tahoma" w:cs="Tahoma"/>
                <w:sz w:val="14"/>
                <w:szCs w:val="14"/>
              </w:rPr>
            </w:pPr>
          </w:p>
        </w:tc>
        <w:tc>
          <w:tcPr>
            <w:tcW w:w="450" w:type="dxa"/>
            <w:shd w:val="clear" w:color="auto" w:fill="FABF8F"/>
          </w:tcPr>
          <w:p w14:paraId="3A112D23" w14:textId="77777777" w:rsidR="00A63948" w:rsidRPr="00093448" w:rsidRDefault="00A63948">
            <w:pPr>
              <w:pStyle w:val="TableText"/>
              <w:widowControl w:val="0"/>
              <w:spacing w:before="120"/>
              <w:rPr>
                <w:rFonts w:ascii="Tahoma" w:hAnsi="Tahoma" w:cs="Tahoma"/>
                <w:sz w:val="14"/>
                <w:szCs w:val="14"/>
              </w:rPr>
            </w:pPr>
          </w:p>
        </w:tc>
        <w:tc>
          <w:tcPr>
            <w:tcW w:w="360" w:type="dxa"/>
            <w:tcBorders>
              <w:right w:val="single" w:sz="18" w:space="0" w:color="auto"/>
            </w:tcBorders>
            <w:shd w:val="clear" w:color="auto" w:fill="FABF8F"/>
          </w:tcPr>
          <w:p w14:paraId="3A112D24" w14:textId="77777777" w:rsidR="00A63948" w:rsidRPr="00093448" w:rsidRDefault="00A63948">
            <w:pPr>
              <w:pStyle w:val="TableText"/>
              <w:widowControl w:val="0"/>
              <w:spacing w:before="120"/>
              <w:rPr>
                <w:rFonts w:ascii="Tahoma" w:hAnsi="Tahoma" w:cs="Tahoma"/>
                <w:sz w:val="14"/>
                <w:szCs w:val="14"/>
              </w:rPr>
            </w:pPr>
          </w:p>
        </w:tc>
        <w:tc>
          <w:tcPr>
            <w:tcW w:w="450" w:type="dxa"/>
            <w:tcBorders>
              <w:left w:val="single" w:sz="18" w:space="0" w:color="auto"/>
            </w:tcBorders>
            <w:shd w:val="clear" w:color="auto" w:fill="FABF8F"/>
          </w:tcPr>
          <w:p w14:paraId="3A112D25" w14:textId="77777777" w:rsidR="00A63948" w:rsidRPr="00093448" w:rsidRDefault="00A63948">
            <w:pPr>
              <w:pStyle w:val="TableText"/>
              <w:widowControl w:val="0"/>
              <w:spacing w:before="120"/>
              <w:rPr>
                <w:rFonts w:ascii="Tahoma" w:hAnsi="Tahoma" w:cs="Tahoma"/>
                <w:sz w:val="14"/>
                <w:szCs w:val="14"/>
              </w:rPr>
            </w:pPr>
            <w:r w:rsidRPr="00093448">
              <w:rPr>
                <w:rFonts w:ascii="Tahoma" w:hAnsi="Tahoma" w:cs="Tahoma"/>
                <w:sz w:val="14"/>
                <w:szCs w:val="14"/>
              </w:rPr>
              <w:t>10</w:t>
            </w:r>
          </w:p>
        </w:tc>
        <w:tc>
          <w:tcPr>
            <w:tcW w:w="450" w:type="dxa"/>
            <w:shd w:val="clear" w:color="auto" w:fill="FABF8F"/>
          </w:tcPr>
          <w:p w14:paraId="3A112D26" w14:textId="77777777" w:rsidR="00A63948" w:rsidRPr="00093448" w:rsidRDefault="00A63948">
            <w:pPr>
              <w:pStyle w:val="TableText"/>
              <w:widowControl w:val="0"/>
              <w:spacing w:before="120"/>
              <w:rPr>
                <w:rFonts w:ascii="Tahoma" w:hAnsi="Tahoma" w:cs="Tahoma"/>
                <w:sz w:val="14"/>
                <w:szCs w:val="14"/>
              </w:rPr>
            </w:pPr>
          </w:p>
        </w:tc>
        <w:tc>
          <w:tcPr>
            <w:tcW w:w="450" w:type="dxa"/>
            <w:tcBorders>
              <w:right w:val="single" w:sz="18" w:space="0" w:color="auto"/>
            </w:tcBorders>
            <w:shd w:val="clear" w:color="auto" w:fill="FABF8F"/>
          </w:tcPr>
          <w:p w14:paraId="3A112D27" w14:textId="77777777" w:rsidR="00A63948" w:rsidRPr="00093448" w:rsidRDefault="00A63948">
            <w:pPr>
              <w:pStyle w:val="TableText"/>
              <w:widowControl w:val="0"/>
              <w:spacing w:before="120"/>
              <w:rPr>
                <w:rFonts w:ascii="Tahoma" w:hAnsi="Tahoma" w:cs="Tahoma"/>
                <w:sz w:val="14"/>
                <w:szCs w:val="14"/>
              </w:rPr>
            </w:pPr>
          </w:p>
        </w:tc>
        <w:tc>
          <w:tcPr>
            <w:tcW w:w="360" w:type="dxa"/>
            <w:tcBorders>
              <w:left w:val="single" w:sz="18" w:space="0" w:color="auto"/>
            </w:tcBorders>
            <w:shd w:val="clear" w:color="auto" w:fill="FABF8F"/>
          </w:tcPr>
          <w:p w14:paraId="3A112D28" w14:textId="77777777" w:rsidR="00A63948" w:rsidRPr="00093448" w:rsidRDefault="00A63948">
            <w:pPr>
              <w:pStyle w:val="TableText"/>
              <w:widowControl w:val="0"/>
              <w:spacing w:before="120"/>
              <w:rPr>
                <w:rFonts w:ascii="Tahoma" w:hAnsi="Tahoma" w:cs="Tahoma"/>
                <w:sz w:val="14"/>
                <w:szCs w:val="14"/>
              </w:rPr>
            </w:pPr>
            <w:r w:rsidRPr="00093448">
              <w:rPr>
                <w:rFonts w:ascii="Tahoma" w:hAnsi="Tahoma" w:cs="Tahoma"/>
                <w:sz w:val="14"/>
                <w:szCs w:val="14"/>
              </w:rPr>
              <w:t>10</w:t>
            </w:r>
          </w:p>
        </w:tc>
        <w:tc>
          <w:tcPr>
            <w:tcW w:w="450" w:type="dxa"/>
            <w:tcBorders>
              <w:right w:val="single" w:sz="18" w:space="0" w:color="auto"/>
            </w:tcBorders>
            <w:shd w:val="clear" w:color="auto" w:fill="FABF8F"/>
          </w:tcPr>
          <w:p w14:paraId="3A112D29" w14:textId="77777777" w:rsidR="00A63948" w:rsidRPr="00093448" w:rsidRDefault="00A63948">
            <w:pPr>
              <w:pStyle w:val="TableText"/>
              <w:widowControl w:val="0"/>
              <w:spacing w:before="120"/>
              <w:rPr>
                <w:rFonts w:ascii="Tahoma" w:hAnsi="Tahoma" w:cs="Tahoma"/>
                <w:sz w:val="14"/>
                <w:szCs w:val="14"/>
              </w:rPr>
            </w:pPr>
          </w:p>
        </w:tc>
        <w:tc>
          <w:tcPr>
            <w:tcW w:w="360" w:type="dxa"/>
            <w:tcBorders>
              <w:left w:val="single" w:sz="18" w:space="0" w:color="auto"/>
              <w:right w:val="single" w:sz="18" w:space="0" w:color="auto"/>
            </w:tcBorders>
            <w:shd w:val="clear" w:color="auto" w:fill="FABF8F"/>
          </w:tcPr>
          <w:p w14:paraId="3A112D2A" w14:textId="77777777" w:rsidR="00A63948" w:rsidRPr="00093448" w:rsidRDefault="00A63948">
            <w:pPr>
              <w:pStyle w:val="TableText"/>
              <w:widowControl w:val="0"/>
              <w:spacing w:before="120"/>
              <w:rPr>
                <w:rFonts w:ascii="Tahoma" w:hAnsi="Tahoma" w:cs="Tahoma"/>
                <w:sz w:val="14"/>
                <w:szCs w:val="14"/>
              </w:rPr>
            </w:pPr>
          </w:p>
        </w:tc>
        <w:tc>
          <w:tcPr>
            <w:tcW w:w="630" w:type="dxa"/>
            <w:shd w:val="clear" w:color="auto" w:fill="FABF8F"/>
          </w:tcPr>
          <w:p w14:paraId="3A112D2B" w14:textId="77777777" w:rsidR="00A63948" w:rsidRPr="00093448" w:rsidRDefault="005374D8" w:rsidP="00AE2107">
            <w:pPr>
              <w:pStyle w:val="TableText"/>
              <w:widowControl w:val="0"/>
              <w:spacing w:before="120"/>
              <w:rPr>
                <w:rFonts w:ascii="Tahoma" w:hAnsi="Tahoma" w:cs="Tahoma"/>
                <w:sz w:val="14"/>
                <w:szCs w:val="14"/>
              </w:rPr>
            </w:pPr>
            <w:r w:rsidRPr="00093448">
              <w:rPr>
                <w:rFonts w:ascii="Tahoma" w:hAnsi="Tahoma" w:cs="Tahoma"/>
                <w:sz w:val="13"/>
                <w:lang w:val="fr-FR"/>
              </w:rPr>
              <w:t>A</w:t>
            </w:r>
          </w:p>
        </w:tc>
        <w:tc>
          <w:tcPr>
            <w:tcW w:w="540" w:type="dxa"/>
            <w:shd w:val="clear" w:color="auto" w:fill="FABF8F"/>
          </w:tcPr>
          <w:p w14:paraId="3A112D2C" w14:textId="77777777" w:rsidR="00A63948" w:rsidRPr="00093448" w:rsidRDefault="00A63948">
            <w:pPr>
              <w:pStyle w:val="TableText"/>
              <w:widowControl w:val="0"/>
              <w:rPr>
                <w:rFonts w:ascii="Tahoma" w:hAnsi="Tahoma" w:cs="Tahoma"/>
                <w:sz w:val="14"/>
                <w:szCs w:val="14"/>
              </w:rPr>
            </w:pPr>
          </w:p>
        </w:tc>
      </w:tr>
      <w:tr w:rsidR="00A63948" w:rsidRPr="00093448" w14:paraId="3A112D41" w14:textId="77777777" w:rsidTr="00481755">
        <w:trPr>
          <w:trHeight w:val="145"/>
        </w:trPr>
        <w:tc>
          <w:tcPr>
            <w:tcW w:w="2714" w:type="dxa"/>
            <w:vAlign w:val="center"/>
          </w:tcPr>
          <w:p w14:paraId="3A112D2E" w14:textId="77777777" w:rsidR="00A63948" w:rsidRPr="00093448" w:rsidRDefault="00A63948" w:rsidP="00481755">
            <w:pPr>
              <w:pStyle w:val="ProductNames"/>
              <w:spacing w:beforeLines="20" w:before="48" w:afterLines="20" w:after="48"/>
              <w:rPr>
                <w:rFonts w:ascii="Tahoma" w:hAnsi="Tahoma" w:cs="Tahoma"/>
                <w:sz w:val="14"/>
                <w:szCs w:val="14"/>
              </w:rPr>
            </w:pPr>
            <w:bookmarkStart w:id="510" w:name="_Toc336338092"/>
            <w:bookmarkStart w:id="511" w:name="_Toc340763538"/>
            <w:bookmarkEnd w:id="510"/>
            <w:r w:rsidRPr="00093448">
              <w:rPr>
                <w:rFonts w:ascii="Tahoma" w:hAnsi="Tahoma" w:cs="Tahoma"/>
                <w:sz w:val="14"/>
                <w:szCs w:val="14"/>
              </w:rPr>
              <w:t xml:space="preserve">System Center Virtual Machine Manager 2008 R2 </w:t>
            </w:r>
            <w:proofErr w:type="spellStart"/>
            <w:r w:rsidRPr="00093448">
              <w:rPr>
                <w:rFonts w:ascii="Tahoma" w:hAnsi="Tahoma" w:cs="Tahoma"/>
                <w:sz w:val="14"/>
                <w:szCs w:val="14"/>
              </w:rPr>
              <w:t>Édition</w:t>
            </w:r>
            <w:proofErr w:type="spellEnd"/>
            <w:r w:rsidRPr="00093448">
              <w:rPr>
                <w:rFonts w:ascii="Tahoma" w:hAnsi="Tahoma" w:cs="Tahoma"/>
                <w:sz w:val="14"/>
                <w:szCs w:val="14"/>
              </w:rPr>
              <w:t xml:space="preserve"> Workgroup</w:t>
            </w:r>
            <w:bookmarkEnd w:id="511"/>
          </w:p>
        </w:tc>
        <w:tc>
          <w:tcPr>
            <w:tcW w:w="450" w:type="dxa"/>
          </w:tcPr>
          <w:p w14:paraId="3A112D2F" w14:textId="77777777" w:rsidR="00A63948" w:rsidRPr="00093448" w:rsidRDefault="00A63948" w:rsidP="000B0696">
            <w:pPr>
              <w:pStyle w:val="TableText"/>
              <w:widowControl w:val="0"/>
              <w:spacing w:before="120"/>
              <w:rPr>
                <w:rStyle w:val="EndnoteReference"/>
                <w:rFonts w:cs="Tahoma"/>
                <w:sz w:val="13"/>
                <w:szCs w:val="13"/>
                <w:u w:val="single"/>
              </w:rPr>
            </w:pPr>
          </w:p>
        </w:tc>
        <w:tc>
          <w:tcPr>
            <w:tcW w:w="450" w:type="dxa"/>
          </w:tcPr>
          <w:p w14:paraId="3A112D30" w14:textId="77777777" w:rsidR="00A63948" w:rsidRPr="00093448" w:rsidRDefault="00A63948" w:rsidP="009970ED">
            <w:pPr>
              <w:pStyle w:val="TableText"/>
              <w:widowControl w:val="0"/>
              <w:spacing w:before="120"/>
              <w:rPr>
                <w:rFonts w:ascii="Tahoma" w:hAnsi="Tahoma" w:cs="Tahoma"/>
                <w:sz w:val="13"/>
              </w:rPr>
            </w:pPr>
            <w:r w:rsidRPr="00093448">
              <w:rPr>
                <w:rFonts w:ascii="Tahoma" w:hAnsi="Tahoma" w:cs="Tahoma"/>
                <w:sz w:val="13"/>
              </w:rPr>
              <w:t>10/08</w:t>
            </w:r>
          </w:p>
        </w:tc>
        <w:tc>
          <w:tcPr>
            <w:tcW w:w="360" w:type="dxa"/>
            <w:tcBorders>
              <w:right w:val="single" w:sz="18" w:space="0" w:color="auto"/>
            </w:tcBorders>
          </w:tcPr>
          <w:p w14:paraId="3A112D31" w14:textId="77777777" w:rsidR="00A63948" w:rsidRPr="00093448" w:rsidRDefault="00A63948" w:rsidP="009970ED">
            <w:pPr>
              <w:pStyle w:val="TableText"/>
              <w:widowControl w:val="0"/>
              <w:spacing w:before="120"/>
              <w:rPr>
                <w:rFonts w:ascii="Tahoma" w:hAnsi="Tahoma" w:cs="Tahoma"/>
                <w:sz w:val="13"/>
              </w:rPr>
            </w:pPr>
            <w:r w:rsidRPr="00093448">
              <w:rPr>
                <w:rFonts w:ascii="Tahoma" w:hAnsi="Tahoma" w:cs="Tahoma"/>
                <w:sz w:val="13"/>
                <w:lang w:val="fr-FR"/>
              </w:rPr>
              <w:t>SRV</w:t>
            </w:r>
          </w:p>
        </w:tc>
        <w:tc>
          <w:tcPr>
            <w:tcW w:w="360" w:type="dxa"/>
            <w:tcBorders>
              <w:left w:val="single" w:sz="18" w:space="0" w:color="auto"/>
            </w:tcBorders>
          </w:tcPr>
          <w:p w14:paraId="3A112D32" w14:textId="77777777" w:rsidR="00A63948" w:rsidRPr="00093448" w:rsidRDefault="00A63948" w:rsidP="009970ED">
            <w:pPr>
              <w:pStyle w:val="TableText"/>
              <w:widowControl w:val="0"/>
              <w:spacing w:before="120"/>
              <w:rPr>
                <w:rFonts w:ascii="Tahoma" w:hAnsi="Tahoma" w:cs="Tahoma"/>
                <w:sz w:val="13"/>
              </w:rPr>
            </w:pPr>
            <w:r w:rsidRPr="00093448">
              <w:rPr>
                <w:rFonts w:ascii="Tahoma" w:hAnsi="Tahoma" w:cs="Tahoma"/>
                <w:sz w:val="13"/>
              </w:rPr>
              <w:t>5</w:t>
            </w:r>
          </w:p>
        </w:tc>
        <w:tc>
          <w:tcPr>
            <w:tcW w:w="450" w:type="dxa"/>
          </w:tcPr>
          <w:p w14:paraId="3A112D33" w14:textId="77777777" w:rsidR="00A63948" w:rsidRPr="00093448" w:rsidRDefault="00A63948" w:rsidP="009970ED">
            <w:pPr>
              <w:pStyle w:val="TableText"/>
              <w:widowControl w:val="0"/>
              <w:spacing w:before="120"/>
              <w:rPr>
                <w:rFonts w:ascii="Tahoma" w:hAnsi="Tahoma" w:cs="Tahoma"/>
                <w:sz w:val="13"/>
              </w:rPr>
            </w:pPr>
            <w:r w:rsidRPr="00093448">
              <w:rPr>
                <w:rFonts w:ascii="Tahoma" w:hAnsi="Tahoma" w:cs="Tahoma"/>
                <w:sz w:val="13"/>
              </w:rPr>
              <w:t>13</w:t>
            </w:r>
          </w:p>
        </w:tc>
        <w:tc>
          <w:tcPr>
            <w:tcW w:w="450" w:type="dxa"/>
          </w:tcPr>
          <w:p w14:paraId="3A112D34" w14:textId="77777777" w:rsidR="00A63948" w:rsidRPr="00093448" w:rsidRDefault="00A63948" w:rsidP="009970ED">
            <w:pPr>
              <w:pStyle w:val="TableText"/>
              <w:widowControl w:val="0"/>
              <w:spacing w:before="120"/>
              <w:rPr>
                <w:rFonts w:ascii="Tahoma" w:hAnsi="Tahoma" w:cs="Tahoma"/>
                <w:sz w:val="13"/>
              </w:rPr>
            </w:pPr>
            <w:r w:rsidRPr="00093448">
              <w:rPr>
                <w:rFonts w:ascii="Tahoma" w:hAnsi="Tahoma" w:cs="Tahoma"/>
                <w:sz w:val="13"/>
              </w:rPr>
              <w:t>10</w:t>
            </w:r>
          </w:p>
        </w:tc>
        <w:tc>
          <w:tcPr>
            <w:tcW w:w="450" w:type="dxa"/>
          </w:tcPr>
          <w:p w14:paraId="3A112D35" w14:textId="77777777" w:rsidR="00A63948" w:rsidRPr="00093448" w:rsidRDefault="00A63948" w:rsidP="009970ED">
            <w:pPr>
              <w:pStyle w:val="TableText"/>
              <w:widowControl w:val="0"/>
              <w:spacing w:before="120"/>
              <w:rPr>
                <w:rFonts w:ascii="Tahoma" w:hAnsi="Tahoma" w:cs="Tahoma"/>
                <w:sz w:val="13"/>
              </w:rPr>
            </w:pPr>
            <w:r w:rsidRPr="00093448">
              <w:rPr>
                <w:rFonts w:ascii="Tahoma" w:hAnsi="Tahoma" w:cs="Tahoma"/>
                <w:sz w:val="13"/>
              </w:rPr>
              <w:t>8</w:t>
            </w:r>
          </w:p>
        </w:tc>
        <w:tc>
          <w:tcPr>
            <w:tcW w:w="450" w:type="dxa"/>
          </w:tcPr>
          <w:p w14:paraId="3A112D36" w14:textId="77777777" w:rsidR="00A63948" w:rsidRPr="00093448" w:rsidRDefault="00A63948" w:rsidP="009970ED">
            <w:pPr>
              <w:pStyle w:val="TableText"/>
              <w:widowControl w:val="0"/>
              <w:spacing w:before="120"/>
              <w:rPr>
                <w:rFonts w:ascii="Tahoma" w:hAnsi="Tahoma" w:cs="Tahoma"/>
                <w:sz w:val="13"/>
              </w:rPr>
            </w:pPr>
            <w:r w:rsidRPr="00093448">
              <w:rPr>
                <w:rFonts w:ascii="Tahoma" w:hAnsi="Tahoma" w:cs="Tahoma"/>
                <w:sz w:val="13"/>
              </w:rPr>
              <w:t>8</w:t>
            </w:r>
          </w:p>
        </w:tc>
        <w:tc>
          <w:tcPr>
            <w:tcW w:w="450" w:type="dxa"/>
          </w:tcPr>
          <w:p w14:paraId="3A112D37" w14:textId="77777777" w:rsidR="00A63948" w:rsidRPr="00093448" w:rsidRDefault="00A63948" w:rsidP="009970ED">
            <w:pPr>
              <w:pStyle w:val="TableText"/>
              <w:widowControl w:val="0"/>
              <w:spacing w:before="120"/>
              <w:rPr>
                <w:rFonts w:ascii="Tahoma" w:hAnsi="Tahoma" w:cs="Tahoma"/>
                <w:sz w:val="13"/>
              </w:rPr>
            </w:pPr>
            <w:r w:rsidRPr="00093448">
              <w:rPr>
                <w:rFonts w:ascii="Tahoma" w:hAnsi="Tahoma" w:cs="Tahoma"/>
                <w:sz w:val="13"/>
              </w:rPr>
              <w:t>5</w:t>
            </w:r>
          </w:p>
        </w:tc>
        <w:tc>
          <w:tcPr>
            <w:tcW w:w="360" w:type="dxa"/>
            <w:tcBorders>
              <w:right w:val="single" w:sz="18" w:space="0" w:color="auto"/>
            </w:tcBorders>
          </w:tcPr>
          <w:p w14:paraId="3A112D38" w14:textId="77777777" w:rsidR="00A63948" w:rsidRPr="00093448" w:rsidRDefault="00A63948" w:rsidP="009970ED">
            <w:pPr>
              <w:pStyle w:val="TableText"/>
              <w:widowControl w:val="0"/>
              <w:spacing w:before="120"/>
              <w:rPr>
                <w:rFonts w:ascii="Tahoma" w:hAnsi="Tahoma" w:cs="Tahoma"/>
                <w:sz w:val="13"/>
              </w:rPr>
            </w:pPr>
            <w:r w:rsidRPr="00093448">
              <w:rPr>
                <w:rFonts w:ascii="Tahoma" w:hAnsi="Tahoma" w:cs="Tahoma"/>
                <w:sz w:val="13"/>
              </w:rPr>
              <w:t>3</w:t>
            </w:r>
          </w:p>
        </w:tc>
        <w:tc>
          <w:tcPr>
            <w:tcW w:w="450" w:type="dxa"/>
            <w:tcBorders>
              <w:left w:val="single" w:sz="18" w:space="0" w:color="auto"/>
            </w:tcBorders>
          </w:tcPr>
          <w:p w14:paraId="3A112D39" w14:textId="77777777" w:rsidR="00A63948" w:rsidRPr="00093448" w:rsidRDefault="00A63948" w:rsidP="009970ED">
            <w:pPr>
              <w:pStyle w:val="TableText"/>
              <w:widowControl w:val="0"/>
              <w:spacing w:before="120"/>
              <w:rPr>
                <w:rFonts w:ascii="Tahoma" w:hAnsi="Tahoma" w:cs="Tahoma"/>
                <w:sz w:val="13"/>
              </w:rPr>
            </w:pPr>
            <w:r w:rsidRPr="00093448">
              <w:rPr>
                <w:rFonts w:ascii="Tahoma" w:hAnsi="Tahoma" w:cs="Tahoma"/>
                <w:sz w:val="13"/>
              </w:rPr>
              <w:t>5</w:t>
            </w:r>
          </w:p>
        </w:tc>
        <w:tc>
          <w:tcPr>
            <w:tcW w:w="450" w:type="dxa"/>
          </w:tcPr>
          <w:p w14:paraId="3A112D3A" w14:textId="77777777" w:rsidR="00A63948" w:rsidRPr="00093448" w:rsidRDefault="00A63948" w:rsidP="009970ED">
            <w:pPr>
              <w:pStyle w:val="TableText"/>
              <w:widowControl w:val="0"/>
              <w:spacing w:before="120"/>
              <w:rPr>
                <w:rFonts w:ascii="Tahoma" w:hAnsi="Tahoma" w:cs="Tahoma"/>
                <w:sz w:val="13"/>
              </w:rPr>
            </w:pPr>
            <w:r w:rsidRPr="00093448">
              <w:rPr>
                <w:rFonts w:ascii="Tahoma" w:hAnsi="Tahoma" w:cs="Tahoma"/>
                <w:sz w:val="13"/>
              </w:rPr>
              <w:t>10</w:t>
            </w:r>
          </w:p>
        </w:tc>
        <w:tc>
          <w:tcPr>
            <w:tcW w:w="450" w:type="dxa"/>
            <w:tcBorders>
              <w:right w:val="single" w:sz="18" w:space="0" w:color="auto"/>
            </w:tcBorders>
          </w:tcPr>
          <w:p w14:paraId="3A112D3B" w14:textId="77777777" w:rsidR="00A63948" w:rsidRPr="00093448" w:rsidRDefault="00A63948" w:rsidP="009970ED">
            <w:pPr>
              <w:pStyle w:val="TableText"/>
              <w:widowControl w:val="0"/>
              <w:spacing w:before="120"/>
              <w:rPr>
                <w:rFonts w:ascii="Tahoma" w:hAnsi="Tahoma" w:cs="Tahoma"/>
                <w:sz w:val="13"/>
              </w:rPr>
            </w:pPr>
            <w:r w:rsidRPr="00093448">
              <w:rPr>
                <w:rFonts w:ascii="Tahoma" w:hAnsi="Tahoma" w:cs="Tahoma"/>
                <w:sz w:val="13"/>
              </w:rPr>
              <w:t>5</w:t>
            </w:r>
          </w:p>
        </w:tc>
        <w:tc>
          <w:tcPr>
            <w:tcW w:w="360" w:type="dxa"/>
            <w:tcBorders>
              <w:left w:val="single" w:sz="18" w:space="0" w:color="auto"/>
            </w:tcBorders>
          </w:tcPr>
          <w:p w14:paraId="3A112D3C" w14:textId="77777777" w:rsidR="00A63948" w:rsidRPr="00093448" w:rsidRDefault="00A63948" w:rsidP="009970ED">
            <w:pPr>
              <w:pStyle w:val="TableText"/>
              <w:widowControl w:val="0"/>
              <w:spacing w:before="120"/>
              <w:rPr>
                <w:rFonts w:ascii="Tahoma" w:hAnsi="Tahoma" w:cs="Tahoma"/>
                <w:sz w:val="13"/>
              </w:rPr>
            </w:pPr>
            <w:r w:rsidRPr="00093448">
              <w:rPr>
                <w:rFonts w:ascii="Tahoma" w:hAnsi="Tahoma" w:cs="Tahoma"/>
                <w:sz w:val="13"/>
              </w:rPr>
              <w:t>5</w:t>
            </w:r>
          </w:p>
        </w:tc>
        <w:tc>
          <w:tcPr>
            <w:tcW w:w="450" w:type="dxa"/>
            <w:tcBorders>
              <w:right w:val="single" w:sz="18" w:space="0" w:color="auto"/>
            </w:tcBorders>
          </w:tcPr>
          <w:p w14:paraId="3A112D3D" w14:textId="77777777" w:rsidR="00A63948" w:rsidRPr="00093448" w:rsidRDefault="00A63948" w:rsidP="009970ED">
            <w:pPr>
              <w:pStyle w:val="TableText"/>
              <w:widowControl w:val="0"/>
              <w:spacing w:before="120"/>
              <w:rPr>
                <w:rFonts w:ascii="Tahoma" w:hAnsi="Tahoma" w:cs="Tahoma"/>
                <w:sz w:val="13"/>
              </w:rPr>
            </w:pPr>
            <w:r w:rsidRPr="00093448">
              <w:rPr>
                <w:rFonts w:ascii="Tahoma" w:hAnsi="Tahoma" w:cs="Tahoma"/>
                <w:sz w:val="13"/>
                <w:lang w:val="fr-FR"/>
              </w:rPr>
              <w:t>A</w:t>
            </w:r>
          </w:p>
        </w:tc>
        <w:tc>
          <w:tcPr>
            <w:tcW w:w="360" w:type="dxa"/>
            <w:tcBorders>
              <w:left w:val="single" w:sz="18" w:space="0" w:color="auto"/>
              <w:right w:val="single" w:sz="18" w:space="0" w:color="auto"/>
            </w:tcBorders>
          </w:tcPr>
          <w:p w14:paraId="3A112D3E" w14:textId="77777777" w:rsidR="00A63948" w:rsidRPr="00093448" w:rsidRDefault="00A63948" w:rsidP="009970ED">
            <w:pPr>
              <w:pStyle w:val="TableText"/>
              <w:widowControl w:val="0"/>
              <w:spacing w:before="120"/>
              <w:rPr>
                <w:rFonts w:ascii="Tahoma" w:hAnsi="Tahoma" w:cs="Tahoma"/>
                <w:sz w:val="13"/>
              </w:rPr>
            </w:pPr>
          </w:p>
        </w:tc>
        <w:tc>
          <w:tcPr>
            <w:tcW w:w="630" w:type="dxa"/>
          </w:tcPr>
          <w:p w14:paraId="3A112D3F" w14:textId="77777777" w:rsidR="00A63948" w:rsidRPr="00093448" w:rsidRDefault="005374D8" w:rsidP="009970ED">
            <w:pPr>
              <w:pStyle w:val="TableText"/>
              <w:widowControl w:val="0"/>
              <w:spacing w:before="120"/>
              <w:rPr>
                <w:rFonts w:ascii="Tahoma" w:hAnsi="Tahoma" w:cs="Tahoma"/>
                <w:sz w:val="13"/>
              </w:rPr>
            </w:pPr>
            <w:r w:rsidRPr="00093448">
              <w:rPr>
                <w:rFonts w:ascii="Tahoma" w:hAnsi="Tahoma" w:cs="Tahoma"/>
                <w:sz w:val="13"/>
                <w:lang w:val="fr-FR"/>
              </w:rPr>
              <w:t>A</w:t>
            </w:r>
          </w:p>
        </w:tc>
        <w:tc>
          <w:tcPr>
            <w:tcW w:w="540" w:type="dxa"/>
          </w:tcPr>
          <w:p w14:paraId="3A112D40" w14:textId="77777777" w:rsidR="00A63948" w:rsidRPr="00093448" w:rsidRDefault="00A63948" w:rsidP="009970ED">
            <w:pPr>
              <w:pStyle w:val="TableText"/>
              <w:widowControl w:val="0"/>
              <w:rPr>
                <w:rFonts w:ascii="Tahoma" w:hAnsi="Tahoma" w:cs="Tahoma"/>
                <w:sz w:val="13"/>
              </w:rPr>
            </w:pPr>
          </w:p>
        </w:tc>
      </w:tr>
      <w:tr w:rsidR="004233A7" w:rsidRPr="00093448" w14:paraId="3A112D56" w14:textId="77777777" w:rsidTr="00481755">
        <w:trPr>
          <w:trHeight w:val="134"/>
        </w:trPr>
        <w:tc>
          <w:tcPr>
            <w:tcW w:w="2714" w:type="dxa"/>
            <w:shd w:val="clear" w:color="auto" w:fill="FABF8F"/>
            <w:vAlign w:val="center"/>
          </w:tcPr>
          <w:p w14:paraId="3A112D42" w14:textId="77777777" w:rsidR="00831791" w:rsidRPr="00093448" w:rsidRDefault="005374D8" w:rsidP="00481755">
            <w:pPr>
              <w:pStyle w:val="ProductNames"/>
              <w:spacing w:beforeLines="20" w:before="48" w:afterLines="20" w:after="48"/>
              <w:rPr>
                <w:rFonts w:ascii="Tahoma" w:hAnsi="Tahoma" w:cs="Tahoma"/>
                <w:sz w:val="14"/>
                <w:szCs w:val="14"/>
                <w:lang w:val="fr-FR"/>
              </w:rPr>
            </w:pPr>
            <w:bookmarkStart w:id="512" w:name="_Toc336338093"/>
            <w:bookmarkStart w:id="513" w:name="_Toc340763539"/>
            <w:bookmarkEnd w:id="512"/>
            <w:r w:rsidRPr="00093448">
              <w:rPr>
                <w:rFonts w:ascii="Tahoma" w:hAnsi="Tahoma" w:cs="Tahoma"/>
                <w:sz w:val="14"/>
                <w:szCs w:val="14"/>
                <w:lang w:val="fr-FR"/>
              </w:rPr>
              <w:t>System Center 2012 Client Management Suite (Client ML) par Environnement de Système d</w:t>
            </w:r>
            <w:r w:rsidR="00530AD2" w:rsidRPr="00093448">
              <w:rPr>
                <w:rFonts w:ascii="Tahoma" w:hAnsi="Tahoma" w:cs="Tahoma"/>
                <w:sz w:val="14"/>
                <w:szCs w:val="14"/>
                <w:lang w:val="fr-FR"/>
              </w:rPr>
              <w:t>’</w:t>
            </w:r>
            <w:r w:rsidRPr="00093448">
              <w:rPr>
                <w:rFonts w:ascii="Tahoma" w:hAnsi="Tahoma" w:cs="Tahoma"/>
                <w:sz w:val="14"/>
                <w:szCs w:val="14"/>
                <w:lang w:val="fr-FR"/>
              </w:rPr>
              <w:t>Exploitation</w:t>
            </w:r>
            <w:bookmarkEnd w:id="513"/>
          </w:p>
        </w:tc>
        <w:tc>
          <w:tcPr>
            <w:tcW w:w="450" w:type="dxa"/>
            <w:shd w:val="clear" w:color="auto" w:fill="FABF8F"/>
            <w:vAlign w:val="center"/>
          </w:tcPr>
          <w:p w14:paraId="3A112D43" w14:textId="77777777" w:rsidR="00831791" w:rsidRPr="00093448" w:rsidRDefault="00B86982" w:rsidP="008B6713">
            <w:pPr>
              <w:pStyle w:val="TableText"/>
              <w:widowControl w:val="0"/>
              <w:rPr>
                <w:rFonts w:cs="Tahoma"/>
                <w:b/>
                <w:color w:val="000000"/>
                <w:sz w:val="13"/>
                <w:szCs w:val="13"/>
                <w:u w:val="single"/>
              </w:rPr>
            </w:pPr>
            <w:hyperlink w:anchor="_Toc336338357" w:history="1">
              <w:r w:rsidR="005374D8" w:rsidRPr="00093448">
                <w:rPr>
                  <w:rStyle w:val="Hyperlink"/>
                  <w:rFonts w:cs="Tahoma"/>
                  <w:b/>
                  <w:sz w:val="13"/>
                  <w:szCs w:val="13"/>
                </w:rPr>
                <w:t>90</w:t>
              </w:r>
            </w:hyperlink>
          </w:p>
        </w:tc>
        <w:tc>
          <w:tcPr>
            <w:tcW w:w="450" w:type="dxa"/>
            <w:shd w:val="clear" w:color="auto" w:fill="FABF8F"/>
          </w:tcPr>
          <w:p w14:paraId="3A112D44" w14:textId="77777777" w:rsidR="00831791" w:rsidRPr="00093448" w:rsidRDefault="005374D8" w:rsidP="00472DFD">
            <w:pPr>
              <w:pStyle w:val="TableText"/>
              <w:widowControl w:val="0"/>
              <w:spacing w:before="240"/>
              <w:rPr>
                <w:rFonts w:ascii="Tahoma" w:hAnsi="Tahoma" w:cs="Tahoma"/>
                <w:sz w:val="13"/>
              </w:rPr>
            </w:pPr>
            <w:r w:rsidRPr="00093448">
              <w:rPr>
                <w:rFonts w:ascii="Tahoma" w:hAnsi="Tahoma" w:cs="Tahoma"/>
                <w:sz w:val="13"/>
              </w:rPr>
              <w:t>04/12</w:t>
            </w:r>
          </w:p>
        </w:tc>
        <w:tc>
          <w:tcPr>
            <w:tcW w:w="360" w:type="dxa"/>
            <w:tcBorders>
              <w:right w:val="single" w:sz="18" w:space="0" w:color="auto"/>
            </w:tcBorders>
            <w:shd w:val="clear" w:color="auto" w:fill="FABF8F"/>
            <w:vAlign w:val="center"/>
          </w:tcPr>
          <w:p w14:paraId="3A112D45" w14:textId="77777777" w:rsidR="00831791" w:rsidRPr="00093448" w:rsidRDefault="005374D8">
            <w:pPr>
              <w:pStyle w:val="TableText"/>
              <w:widowControl w:val="0"/>
              <w:rPr>
                <w:rFonts w:ascii="Tahoma" w:hAnsi="Tahoma" w:cs="Tahoma"/>
                <w:sz w:val="13"/>
              </w:rPr>
            </w:pPr>
            <w:r w:rsidRPr="00093448">
              <w:rPr>
                <w:rFonts w:ascii="Tahoma" w:hAnsi="Tahoma" w:cs="Tahoma"/>
                <w:color w:val="000000"/>
                <w:sz w:val="13"/>
                <w:lang w:val="fr-FR"/>
              </w:rPr>
              <w:t>SRV</w:t>
            </w:r>
          </w:p>
        </w:tc>
        <w:tc>
          <w:tcPr>
            <w:tcW w:w="360" w:type="dxa"/>
            <w:tcBorders>
              <w:left w:val="single" w:sz="18" w:space="0" w:color="auto"/>
            </w:tcBorders>
            <w:shd w:val="clear" w:color="auto" w:fill="FABF8F"/>
            <w:vAlign w:val="bottom"/>
          </w:tcPr>
          <w:p w14:paraId="3A112D46" w14:textId="77777777" w:rsidR="00831791" w:rsidRPr="00093448" w:rsidRDefault="00831791" w:rsidP="00547FE0">
            <w:pPr>
              <w:pStyle w:val="TableText"/>
              <w:widowControl w:val="0"/>
              <w:spacing w:after="120"/>
              <w:rPr>
                <w:rFonts w:ascii="Tahoma" w:hAnsi="Tahoma" w:cs="Tahoma"/>
                <w:sz w:val="13"/>
                <w:szCs w:val="13"/>
              </w:rPr>
            </w:pPr>
          </w:p>
        </w:tc>
        <w:tc>
          <w:tcPr>
            <w:tcW w:w="450" w:type="dxa"/>
            <w:shd w:val="clear" w:color="auto" w:fill="FABF8F"/>
            <w:vAlign w:val="bottom"/>
          </w:tcPr>
          <w:p w14:paraId="3A112D47" w14:textId="77777777" w:rsidR="00831791" w:rsidRPr="00093448" w:rsidRDefault="005374D8" w:rsidP="00547FE0">
            <w:pPr>
              <w:pStyle w:val="TableText"/>
              <w:widowControl w:val="0"/>
              <w:spacing w:after="120"/>
              <w:rPr>
                <w:rFonts w:ascii="Tahoma" w:hAnsi="Tahoma" w:cs="Tahoma"/>
                <w:sz w:val="13"/>
                <w:szCs w:val="13"/>
              </w:rPr>
            </w:pPr>
            <w:r w:rsidRPr="00093448">
              <w:rPr>
                <w:rFonts w:ascii="Tahoma" w:hAnsi="Tahoma" w:cs="Tahoma"/>
                <w:sz w:val="13"/>
              </w:rPr>
              <w:t>2</w:t>
            </w:r>
          </w:p>
        </w:tc>
        <w:tc>
          <w:tcPr>
            <w:tcW w:w="450" w:type="dxa"/>
            <w:shd w:val="clear" w:color="auto" w:fill="FABF8F"/>
            <w:vAlign w:val="bottom"/>
          </w:tcPr>
          <w:p w14:paraId="3A112D48" w14:textId="77777777" w:rsidR="00831791" w:rsidRPr="00093448" w:rsidRDefault="005374D8" w:rsidP="00547FE0">
            <w:pPr>
              <w:pStyle w:val="TableText"/>
              <w:widowControl w:val="0"/>
              <w:spacing w:after="120"/>
              <w:rPr>
                <w:rFonts w:ascii="Tahoma" w:hAnsi="Tahoma" w:cs="Tahoma"/>
                <w:sz w:val="13"/>
                <w:szCs w:val="13"/>
              </w:rPr>
            </w:pPr>
            <w:r w:rsidRPr="00093448">
              <w:rPr>
                <w:rFonts w:ascii="Tahoma" w:hAnsi="Tahoma" w:cs="Tahoma"/>
                <w:sz w:val="13"/>
              </w:rPr>
              <w:t>2</w:t>
            </w:r>
          </w:p>
        </w:tc>
        <w:tc>
          <w:tcPr>
            <w:tcW w:w="450" w:type="dxa"/>
            <w:shd w:val="clear" w:color="auto" w:fill="FABF8F"/>
            <w:vAlign w:val="bottom"/>
          </w:tcPr>
          <w:p w14:paraId="3A112D49" w14:textId="77777777" w:rsidR="00831791" w:rsidRPr="00093448" w:rsidRDefault="005374D8" w:rsidP="00547FE0">
            <w:pPr>
              <w:pStyle w:val="TableText"/>
              <w:widowControl w:val="0"/>
              <w:spacing w:after="120"/>
              <w:rPr>
                <w:rFonts w:ascii="Tahoma" w:hAnsi="Tahoma" w:cs="Tahoma"/>
                <w:sz w:val="13"/>
                <w:szCs w:val="13"/>
              </w:rPr>
            </w:pPr>
            <w:r w:rsidRPr="00093448">
              <w:rPr>
                <w:rFonts w:ascii="Tahoma" w:hAnsi="Tahoma" w:cs="Tahoma"/>
                <w:sz w:val="13"/>
              </w:rPr>
              <w:t>2</w:t>
            </w:r>
          </w:p>
        </w:tc>
        <w:tc>
          <w:tcPr>
            <w:tcW w:w="450" w:type="dxa"/>
            <w:shd w:val="clear" w:color="auto" w:fill="FABF8F"/>
            <w:vAlign w:val="bottom"/>
          </w:tcPr>
          <w:p w14:paraId="3A112D4A" w14:textId="77777777" w:rsidR="00831791" w:rsidRPr="00093448" w:rsidRDefault="005374D8" w:rsidP="00547FE0">
            <w:pPr>
              <w:pStyle w:val="TableText"/>
              <w:widowControl w:val="0"/>
              <w:spacing w:after="120"/>
              <w:rPr>
                <w:rFonts w:ascii="Tahoma" w:hAnsi="Tahoma" w:cs="Tahoma"/>
                <w:sz w:val="13"/>
                <w:szCs w:val="13"/>
              </w:rPr>
            </w:pPr>
            <w:r w:rsidRPr="00093448">
              <w:rPr>
                <w:rFonts w:ascii="Tahoma" w:hAnsi="Tahoma" w:cs="Tahoma"/>
                <w:sz w:val="13"/>
              </w:rPr>
              <w:t>1</w:t>
            </w:r>
          </w:p>
        </w:tc>
        <w:tc>
          <w:tcPr>
            <w:tcW w:w="450" w:type="dxa"/>
            <w:shd w:val="clear" w:color="auto" w:fill="FABF8F"/>
            <w:vAlign w:val="bottom"/>
          </w:tcPr>
          <w:p w14:paraId="3A112D4B" w14:textId="77777777" w:rsidR="00831791" w:rsidRPr="00093448" w:rsidRDefault="005374D8" w:rsidP="00547FE0">
            <w:pPr>
              <w:pStyle w:val="TableText"/>
              <w:widowControl w:val="0"/>
              <w:spacing w:after="120"/>
              <w:rPr>
                <w:rFonts w:ascii="Tahoma" w:hAnsi="Tahoma" w:cs="Tahoma"/>
                <w:sz w:val="13"/>
                <w:szCs w:val="13"/>
              </w:rPr>
            </w:pPr>
            <w:r w:rsidRPr="00093448">
              <w:rPr>
                <w:rFonts w:ascii="Tahoma" w:hAnsi="Tahoma" w:cs="Tahoma"/>
                <w:sz w:val="13"/>
              </w:rPr>
              <w:t>1</w:t>
            </w:r>
          </w:p>
        </w:tc>
        <w:tc>
          <w:tcPr>
            <w:tcW w:w="360" w:type="dxa"/>
            <w:tcBorders>
              <w:right w:val="single" w:sz="18" w:space="0" w:color="auto"/>
            </w:tcBorders>
            <w:shd w:val="clear" w:color="auto" w:fill="FABF8F"/>
            <w:vAlign w:val="bottom"/>
          </w:tcPr>
          <w:p w14:paraId="3A112D4C" w14:textId="77777777" w:rsidR="00831791" w:rsidRPr="00093448" w:rsidRDefault="00B95DBE" w:rsidP="00547FE0">
            <w:pPr>
              <w:pStyle w:val="TableText"/>
              <w:widowControl w:val="0"/>
              <w:spacing w:after="120"/>
              <w:rPr>
                <w:rFonts w:ascii="Tahoma" w:hAnsi="Tahoma" w:cs="Tahoma"/>
                <w:sz w:val="13"/>
                <w:szCs w:val="13"/>
              </w:rPr>
            </w:pPr>
            <w:r w:rsidRPr="00093448">
              <w:rPr>
                <w:rFonts w:ascii="Tahoma" w:hAnsi="Tahoma" w:cs="Tahoma"/>
                <w:sz w:val="13"/>
                <w:szCs w:val="13"/>
              </w:rPr>
              <w:t xml:space="preserve"> </w:t>
            </w:r>
          </w:p>
        </w:tc>
        <w:tc>
          <w:tcPr>
            <w:tcW w:w="450" w:type="dxa"/>
            <w:tcBorders>
              <w:left w:val="single" w:sz="18" w:space="0" w:color="auto"/>
            </w:tcBorders>
            <w:shd w:val="clear" w:color="auto" w:fill="FABF8F"/>
            <w:vAlign w:val="bottom"/>
          </w:tcPr>
          <w:p w14:paraId="3A112D4D" w14:textId="77777777" w:rsidR="00831791" w:rsidRPr="00093448" w:rsidRDefault="00831791" w:rsidP="00547FE0">
            <w:pPr>
              <w:pStyle w:val="TableText"/>
              <w:widowControl w:val="0"/>
              <w:spacing w:after="120"/>
              <w:rPr>
                <w:rFonts w:ascii="Tahoma" w:hAnsi="Tahoma" w:cs="Tahoma"/>
                <w:sz w:val="13"/>
                <w:szCs w:val="13"/>
              </w:rPr>
            </w:pPr>
          </w:p>
        </w:tc>
        <w:tc>
          <w:tcPr>
            <w:tcW w:w="450" w:type="dxa"/>
            <w:shd w:val="clear" w:color="auto" w:fill="FABF8F"/>
            <w:vAlign w:val="bottom"/>
          </w:tcPr>
          <w:p w14:paraId="3A112D4E" w14:textId="77777777" w:rsidR="00831791" w:rsidRPr="00093448" w:rsidRDefault="005374D8" w:rsidP="00547FE0">
            <w:pPr>
              <w:pStyle w:val="TableText"/>
              <w:widowControl w:val="0"/>
              <w:spacing w:after="120"/>
              <w:rPr>
                <w:rFonts w:ascii="Tahoma" w:hAnsi="Tahoma" w:cs="Tahoma"/>
                <w:sz w:val="13"/>
                <w:szCs w:val="13"/>
              </w:rPr>
            </w:pPr>
            <w:r w:rsidRPr="00093448">
              <w:rPr>
                <w:rFonts w:ascii="Tahoma" w:hAnsi="Tahoma" w:cs="Tahoma"/>
                <w:sz w:val="13"/>
              </w:rPr>
              <w:t>1</w:t>
            </w:r>
          </w:p>
        </w:tc>
        <w:tc>
          <w:tcPr>
            <w:tcW w:w="450" w:type="dxa"/>
            <w:tcBorders>
              <w:right w:val="single" w:sz="18" w:space="0" w:color="auto"/>
            </w:tcBorders>
            <w:shd w:val="clear" w:color="auto" w:fill="FABF8F"/>
            <w:vAlign w:val="bottom"/>
          </w:tcPr>
          <w:p w14:paraId="3A112D4F" w14:textId="77777777" w:rsidR="00831791" w:rsidRPr="00093448" w:rsidRDefault="005374D8" w:rsidP="00547FE0">
            <w:pPr>
              <w:pStyle w:val="TableText"/>
              <w:widowControl w:val="0"/>
              <w:spacing w:after="120"/>
              <w:rPr>
                <w:rFonts w:ascii="Tahoma" w:hAnsi="Tahoma" w:cs="Tahoma"/>
                <w:sz w:val="13"/>
                <w:szCs w:val="13"/>
              </w:rPr>
            </w:pPr>
            <w:r w:rsidRPr="00093448">
              <w:rPr>
                <w:rFonts w:ascii="Tahoma" w:hAnsi="Tahoma" w:cs="Tahoma"/>
                <w:sz w:val="13"/>
              </w:rPr>
              <w:t>1</w:t>
            </w:r>
          </w:p>
        </w:tc>
        <w:tc>
          <w:tcPr>
            <w:tcW w:w="360" w:type="dxa"/>
            <w:tcBorders>
              <w:left w:val="single" w:sz="18" w:space="0" w:color="auto"/>
            </w:tcBorders>
            <w:shd w:val="clear" w:color="auto" w:fill="FABF8F"/>
            <w:vAlign w:val="bottom"/>
          </w:tcPr>
          <w:p w14:paraId="3A112D50" w14:textId="77777777" w:rsidR="00831791" w:rsidRPr="00093448" w:rsidRDefault="005374D8" w:rsidP="00547FE0">
            <w:pPr>
              <w:pStyle w:val="TableText"/>
              <w:widowControl w:val="0"/>
              <w:spacing w:after="120"/>
              <w:rPr>
                <w:rFonts w:ascii="Tahoma" w:hAnsi="Tahoma" w:cs="Tahoma"/>
                <w:sz w:val="13"/>
                <w:szCs w:val="13"/>
              </w:rPr>
            </w:pPr>
            <w:r w:rsidRPr="00093448">
              <w:rPr>
                <w:rFonts w:ascii="Tahoma" w:hAnsi="Tahoma" w:cs="Tahoma"/>
                <w:sz w:val="13"/>
              </w:rPr>
              <w:t>1</w:t>
            </w:r>
          </w:p>
        </w:tc>
        <w:tc>
          <w:tcPr>
            <w:tcW w:w="450" w:type="dxa"/>
            <w:tcBorders>
              <w:right w:val="single" w:sz="18" w:space="0" w:color="auto"/>
            </w:tcBorders>
            <w:shd w:val="clear" w:color="auto" w:fill="FABF8F"/>
            <w:vAlign w:val="bottom"/>
          </w:tcPr>
          <w:p w14:paraId="3A112D51" w14:textId="77777777" w:rsidR="00831791" w:rsidRPr="00093448" w:rsidRDefault="005374D8" w:rsidP="00547FE0">
            <w:pPr>
              <w:pStyle w:val="TableText"/>
              <w:widowControl w:val="0"/>
              <w:spacing w:after="120"/>
              <w:rPr>
                <w:rFonts w:ascii="Tahoma" w:hAnsi="Tahoma" w:cs="Tahoma"/>
                <w:sz w:val="13"/>
                <w:szCs w:val="13"/>
              </w:rPr>
            </w:pPr>
            <w:r w:rsidRPr="00093448">
              <w:rPr>
                <w:rFonts w:ascii="Tahoma" w:hAnsi="Tahoma" w:cs="Tahoma"/>
                <w:sz w:val="13"/>
                <w:lang w:val="fr-FR"/>
              </w:rPr>
              <w:t>A, E</w:t>
            </w:r>
          </w:p>
        </w:tc>
        <w:tc>
          <w:tcPr>
            <w:tcW w:w="360" w:type="dxa"/>
            <w:tcBorders>
              <w:left w:val="single" w:sz="18" w:space="0" w:color="auto"/>
              <w:right w:val="single" w:sz="18" w:space="0" w:color="auto"/>
            </w:tcBorders>
            <w:shd w:val="clear" w:color="auto" w:fill="FABF8F"/>
            <w:vAlign w:val="bottom"/>
          </w:tcPr>
          <w:p w14:paraId="3A112D52" w14:textId="77777777" w:rsidR="00831791" w:rsidRPr="00093448" w:rsidRDefault="005374D8" w:rsidP="00547FE0">
            <w:pPr>
              <w:pStyle w:val="TableText"/>
              <w:widowControl w:val="0"/>
              <w:spacing w:after="120"/>
              <w:rPr>
                <w:rFonts w:ascii="Tahoma" w:hAnsi="Tahoma" w:cs="Tahoma"/>
                <w:sz w:val="13"/>
                <w:szCs w:val="13"/>
              </w:rPr>
            </w:pPr>
            <w:r w:rsidRPr="00093448">
              <w:rPr>
                <w:rFonts w:ascii="Tahoma" w:hAnsi="Tahoma" w:cs="Tahoma"/>
                <w:sz w:val="13"/>
                <w:lang w:val="fr-FR"/>
              </w:rPr>
              <w:t xml:space="preserve">P </w:t>
            </w:r>
          </w:p>
        </w:tc>
        <w:tc>
          <w:tcPr>
            <w:tcW w:w="630" w:type="dxa"/>
            <w:shd w:val="clear" w:color="auto" w:fill="FABF8F"/>
          </w:tcPr>
          <w:p w14:paraId="3A112D53" w14:textId="77777777" w:rsidR="00831791" w:rsidRPr="00093448" w:rsidRDefault="005374D8" w:rsidP="00472DFD">
            <w:pPr>
              <w:spacing w:before="240"/>
              <w:jc w:val="center"/>
              <w:rPr>
                <w:rFonts w:cs="Tahoma"/>
              </w:rPr>
            </w:pPr>
            <w:r w:rsidRPr="00093448">
              <w:rPr>
                <w:rFonts w:cs="Tahoma"/>
                <w:sz w:val="13"/>
                <w:lang w:val="fr-FR"/>
              </w:rPr>
              <w:t>AO, ST</w:t>
            </w:r>
          </w:p>
          <w:p w14:paraId="3A112D54" w14:textId="77777777" w:rsidR="00831791" w:rsidRPr="00093448" w:rsidRDefault="00831791">
            <w:pPr>
              <w:pStyle w:val="TableText"/>
              <w:widowControl w:val="0"/>
              <w:rPr>
                <w:rFonts w:ascii="Tahoma" w:hAnsi="Tahoma" w:cs="Tahoma"/>
                <w:sz w:val="13"/>
                <w:szCs w:val="13"/>
              </w:rPr>
            </w:pPr>
          </w:p>
        </w:tc>
        <w:tc>
          <w:tcPr>
            <w:tcW w:w="540" w:type="dxa"/>
            <w:shd w:val="clear" w:color="auto" w:fill="FABF8F"/>
            <w:vAlign w:val="center"/>
          </w:tcPr>
          <w:p w14:paraId="3A112D55" w14:textId="77777777" w:rsidR="00831791" w:rsidRPr="00093448" w:rsidRDefault="00831791">
            <w:pPr>
              <w:pStyle w:val="TableText"/>
              <w:widowControl w:val="0"/>
              <w:rPr>
                <w:rFonts w:ascii="Tahoma" w:hAnsi="Tahoma" w:cs="Tahoma"/>
                <w:sz w:val="13"/>
              </w:rPr>
            </w:pPr>
          </w:p>
        </w:tc>
      </w:tr>
      <w:tr w:rsidR="00831791" w:rsidRPr="00093448" w14:paraId="3A112D6A" w14:textId="77777777" w:rsidTr="00481755">
        <w:trPr>
          <w:trHeight w:val="134"/>
        </w:trPr>
        <w:tc>
          <w:tcPr>
            <w:tcW w:w="2714" w:type="dxa"/>
            <w:vAlign w:val="center"/>
          </w:tcPr>
          <w:p w14:paraId="3A112D57" w14:textId="77777777" w:rsidR="00831791" w:rsidRPr="00093448" w:rsidRDefault="005374D8" w:rsidP="00481755">
            <w:pPr>
              <w:pStyle w:val="ProductNames"/>
              <w:spacing w:beforeLines="20" w:before="48" w:afterLines="20" w:after="48"/>
              <w:rPr>
                <w:rFonts w:ascii="Tahoma" w:hAnsi="Tahoma" w:cs="Tahoma"/>
                <w:sz w:val="14"/>
                <w:szCs w:val="14"/>
                <w:lang w:val="fr-FR"/>
              </w:rPr>
            </w:pPr>
            <w:bookmarkStart w:id="514" w:name="_Toc336338094"/>
            <w:bookmarkStart w:id="515" w:name="_Toc340763540"/>
            <w:bookmarkEnd w:id="514"/>
            <w:r w:rsidRPr="00093448">
              <w:rPr>
                <w:rFonts w:ascii="Tahoma" w:hAnsi="Tahoma" w:cs="Tahoma"/>
                <w:sz w:val="14"/>
                <w:szCs w:val="14"/>
                <w:lang w:val="fr-FR"/>
              </w:rPr>
              <w:t>System Center 2012 Client Management Suite (Client ML) par Utilisateur</w:t>
            </w:r>
            <w:bookmarkEnd w:id="515"/>
          </w:p>
        </w:tc>
        <w:tc>
          <w:tcPr>
            <w:tcW w:w="450" w:type="dxa"/>
            <w:vAlign w:val="center"/>
          </w:tcPr>
          <w:p w14:paraId="3A112D58" w14:textId="77777777" w:rsidR="00831791" w:rsidRPr="00093448" w:rsidRDefault="00B86982" w:rsidP="008B6713">
            <w:pPr>
              <w:pStyle w:val="TableText"/>
              <w:widowControl w:val="0"/>
              <w:rPr>
                <w:rFonts w:cs="Tahoma"/>
                <w:b/>
                <w:color w:val="000000"/>
                <w:sz w:val="13"/>
                <w:szCs w:val="13"/>
                <w:u w:val="single"/>
              </w:rPr>
            </w:pPr>
            <w:hyperlink w:anchor="_Toc336338357" w:history="1">
              <w:r w:rsidR="00FE626F" w:rsidRPr="00093448">
                <w:rPr>
                  <w:rStyle w:val="Hyperlink"/>
                  <w:rFonts w:cs="Tahoma"/>
                  <w:b/>
                  <w:sz w:val="13"/>
                  <w:szCs w:val="13"/>
                </w:rPr>
                <w:t>90</w:t>
              </w:r>
            </w:hyperlink>
          </w:p>
        </w:tc>
        <w:tc>
          <w:tcPr>
            <w:tcW w:w="450" w:type="dxa"/>
          </w:tcPr>
          <w:p w14:paraId="3A112D59" w14:textId="77777777" w:rsidR="00831791" w:rsidRPr="00093448" w:rsidRDefault="005374D8" w:rsidP="00472DFD">
            <w:pPr>
              <w:pStyle w:val="TableText"/>
              <w:widowControl w:val="0"/>
              <w:spacing w:before="240"/>
              <w:rPr>
                <w:rFonts w:ascii="Tahoma" w:hAnsi="Tahoma" w:cs="Tahoma"/>
                <w:sz w:val="13"/>
              </w:rPr>
            </w:pPr>
            <w:r w:rsidRPr="00093448">
              <w:rPr>
                <w:rFonts w:ascii="Tahoma" w:hAnsi="Tahoma" w:cs="Tahoma"/>
                <w:sz w:val="13"/>
              </w:rPr>
              <w:t>04/12</w:t>
            </w:r>
          </w:p>
        </w:tc>
        <w:tc>
          <w:tcPr>
            <w:tcW w:w="360" w:type="dxa"/>
            <w:tcBorders>
              <w:right w:val="single" w:sz="18" w:space="0" w:color="auto"/>
            </w:tcBorders>
            <w:vAlign w:val="center"/>
          </w:tcPr>
          <w:p w14:paraId="3A112D5A" w14:textId="77777777" w:rsidR="00831791" w:rsidRPr="00093448" w:rsidRDefault="005374D8">
            <w:pPr>
              <w:pStyle w:val="TableText"/>
              <w:widowControl w:val="0"/>
              <w:rPr>
                <w:rFonts w:ascii="Tahoma" w:hAnsi="Tahoma" w:cs="Tahoma"/>
                <w:sz w:val="13"/>
              </w:rPr>
            </w:pPr>
            <w:r w:rsidRPr="00093448">
              <w:rPr>
                <w:rFonts w:ascii="Tahoma" w:hAnsi="Tahoma" w:cs="Tahoma"/>
                <w:color w:val="000000"/>
                <w:sz w:val="13"/>
                <w:lang w:val="fr-FR"/>
              </w:rPr>
              <w:t>SRV</w:t>
            </w:r>
          </w:p>
        </w:tc>
        <w:tc>
          <w:tcPr>
            <w:tcW w:w="360" w:type="dxa"/>
            <w:tcBorders>
              <w:left w:val="single" w:sz="18" w:space="0" w:color="auto"/>
            </w:tcBorders>
            <w:vAlign w:val="bottom"/>
          </w:tcPr>
          <w:p w14:paraId="3A112D5B" w14:textId="77777777" w:rsidR="00831791" w:rsidRPr="00093448" w:rsidRDefault="00831791" w:rsidP="00547FE0">
            <w:pPr>
              <w:pStyle w:val="TableText"/>
              <w:widowControl w:val="0"/>
              <w:spacing w:after="120"/>
              <w:rPr>
                <w:rFonts w:ascii="Tahoma" w:hAnsi="Tahoma" w:cs="Tahoma"/>
                <w:sz w:val="13"/>
                <w:szCs w:val="13"/>
              </w:rPr>
            </w:pPr>
          </w:p>
        </w:tc>
        <w:tc>
          <w:tcPr>
            <w:tcW w:w="450" w:type="dxa"/>
            <w:vAlign w:val="bottom"/>
          </w:tcPr>
          <w:p w14:paraId="3A112D5C" w14:textId="77777777" w:rsidR="00831791" w:rsidRPr="00093448" w:rsidRDefault="005374D8" w:rsidP="00547FE0">
            <w:pPr>
              <w:pStyle w:val="TableText"/>
              <w:widowControl w:val="0"/>
              <w:spacing w:after="120"/>
              <w:rPr>
                <w:rFonts w:ascii="Tahoma" w:hAnsi="Tahoma" w:cs="Tahoma"/>
                <w:sz w:val="13"/>
                <w:szCs w:val="13"/>
              </w:rPr>
            </w:pPr>
            <w:r w:rsidRPr="00093448">
              <w:rPr>
                <w:rFonts w:ascii="Tahoma" w:hAnsi="Tahoma" w:cs="Tahoma"/>
                <w:sz w:val="13"/>
              </w:rPr>
              <w:t>2</w:t>
            </w:r>
          </w:p>
        </w:tc>
        <w:tc>
          <w:tcPr>
            <w:tcW w:w="450" w:type="dxa"/>
            <w:vAlign w:val="bottom"/>
          </w:tcPr>
          <w:p w14:paraId="3A112D5D" w14:textId="77777777" w:rsidR="00831791" w:rsidRPr="00093448" w:rsidRDefault="005374D8" w:rsidP="00547FE0">
            <w:pPr>
              <w:pStyle w:val="TableText"/>
              <w:widowControl w:val="0"/>
              <w:spacing w:after="120"/>
              <w:rPr>
                <w:rFonts w:ascii="Tahoma" w:hAnsi="Tahoma" w:cs="Tahoma"/>
                <w:sz w:val="13"/>
                <w:szCs w:val="13"/>
              </w:rPr>
            </w:pPr>
            <w:r w:rsidRPr="00093448">
              <w:rPr>
                <w:rFonts w:ascii="Tahoma" w:hAnsi="Tahoma" w:cs="Tahoma"/>
                <w:sz w:val="13"/>
              </w:rPr>
              <w:t>2</w:t>
            </w:r>
          </w:p>
        </w:tc>
        <w:tc>
          <w:tcPr>
            <w:tcW w:w="450" w:type="dxa"/>
            <w:vAlign w:val="bottom"/>
          </w:tcPr>
          <w:p w14:paraId="3A112D5E" w14:textId="77777777" w:rsidR="00831791" w:rsidRPr="00093448" w:rsidRDefault="005374D8" w:rsidP="00547FE0">
            <w:pPr>
              <w:pStyle w:val="TableText"/>
              <w:widowControl w:val="0"/>
              <w:spacing w:after="120"/>
              <w:rPr>
                <w:rFonts w:ascii="Tahoma" w:hAnsi="Tahoma" w:cs="Tahoma"/>
                <w:sz w:val="13"/>
                <w:szCs w:val="13"/>
              </w:rPr>
            </w:pPr>
            <w:r w:rsidRPr="00093448">
              <w:rPr>
                <w:rFonts w:ascii="Tahoma" w:hAnsi="Tahoma" w:cs="Tahoma"/>
                <w:sz w:val="13"/>
              </w:rPr>
              <w:t>2</w:t>
            </w:r>
          </w:p>
        </w:tc>
        <w:tc>
          <w:tcPr>
            <w:tcW w:w="450" w:type="dxa"/>
            <w:vAlign w:val="bottom"/>
          </w:tcPr>
          <w:p w14:paraId="3A112D5F" w14:textId="77777777" w:rsidR="00831791" w:rsidRPr="00093448" w:rsidRDefault="005374D8" w:rsidP="00547FE0">
            <w:pPr>
              <w:pStyle w:val="TableText"/>
              <w:widowControl w:val="0"/>
              <w:spacing w:after="120"/>
              <w:rPr>
                <w:rFonts w:ascii="Tahoma" w:hAnsi="Tahoma" w:cs="Tahoma"/>
                <w:sz w:val="13"/>
                <w:szCs w:val="13"/>
              </w:rPr>
            </w:pPr>
            <w:r w:rsidRPr="00093448">
              <w:rPr>
                <w:rFonts w:ascii="Tahoma" w:hAnsi="Tahoma" w:cs="Tahoma"/>
                <w:sz w:val="13"/>
              </w:rPr>
              <w:t>1</w:t>
            </w:r>
          </w:p>
        </w:tc>
        <w:tc>
          <w:tcPr>
            <w:tcW w:w="450" w:type="dxa"/>
            <w:vAlign w:val="bottom"/>
          </w:tcPr>
          <w:p w14:paraId="3A112D60" w14:textId="77777777" w:rsidR="00831791" w:rsidRPr="00093448" w:rsidRDefault="005374D8" w:rsidP="00547FE0">
            <w:pPr>
              <w:pStyle w:val="TableText"/>
              <w:widowControl w:val="0"/>
              <w:spacing w:after="120"/>
              <w:rPr>
                <w:rFonts w:ascii="Tahoma" w:hAnsi="Tahoma" w:cs="Tahoma"/>
                <w:sz w:val="13"/>
                <w:szCs w:val="13"/>
              </w:rPr>
            </w:pPr>
            <w:r w:rsidRPr="00093448">
              <w:rPr>
                <w:rFonts w:ascii="Tahoma" w:hAnsi="Tahoma" w:cs="Tahoma"/>
                <w:sz w:val="13"/>
              </w:rPr>
              <w:t>1</w:t>
            </w:r>
          </w:p>
        </w:tc>
        <w:tc>
          <w:tcPr>
            <w:tcW w:w="360" w:type="dxa"/>
            <w:tcBorders>
              <w:right w:val="single" w:sz="18" w:space="0" w:color="auto"/>
            </w:tcBorders>
            <w:vAlign w:val="bottom"/>
          </w:tcPr>
          <w:p w14:paraId="3A112D61" w14:textId="77777777" w:rsidR="00831791" w:rsidRPr="00093448" w:rsidRDefault="00B95DBE" w:rsidP="00547FE0">
            <w:pPr>
              <w:pStyle w:val="TableText"/>
              <w:widowControl w:val="0"/>
              <w:spacing w:after="120"/>
              <w:rPr>
                <w:rFonts w:ascii="Tahoma" w:hAnsi="Tahoma" w:cs="Tahoma"/>
                <w:sz w:val="13"/>
                <w:szCs w:val="13"/>
              </w:rPr>
            </w:pPr>
            <w:r w:rsidRPr="00093448">
              <w:rPr>
                <w:rFonts w:ascii="Tahoma" w:hAnsi="Tahoma" w:cs="Tahoma"/>
                <w:sz w:val="13"/>
                <w:szCs w:val="13"/>
              </w:rPr>
              <w:t xml:space="preserve"> </w:t>
            </w:r>
          </w:p>
        </w:tc>
        <w:tc>
          <w:tcPr>
            <w:tcW w:w="450" w:type="dxa"/>
            <w:tcBorders>
              <w:left w:val="single" w:sz="18" w:space="0" w:color="auto"/>
            </w:tcBorders>
            <w:vAlign w:val="bottom"/>
          </w:tcPr>
          <w:p w14:paraId="3A112D62" w14:textId="77777777" w:rsidR="00831791" w:rsidRPr="00093448" w:rsidRDefault="00831791" w:rsidP="00547FE0">
            <w:pPr>
              <w:pStyle w:val="TableText"/>
              <w:widowControl w:val="0"/>
              <w:spacing w:after="120"/>
              <w:rPr>
                <w:rFonts w:ascii="Tahoma" w:hAnsi="Tahoma" w:cs="Tahoma"/>
                <w:sz w:val="13"/>
                <w:szCs w:val="13"/>
              </w:rPr>
            </w:pPr>
          </w:p>
        </w:tc>
        <w:tc>
          <w:tcPr>
            <w:tcW w:w="450" w:type="dxa"/>
            <w:vAlign w:val="bottom"/>
          </w:tcPr>
          <w:p w14:paraId="3A112D63" w14:textId="77777777" w:rsidR="00831791" w:rsidRPr="00093448" w:rsidRDefault="005374D8" w:rsidP="00547FE0">
            <w:pPr>
              <w:pStyle w:val="TableText"/>
              <w:widowControl w:val="0"/>
              <w:spacing w:after="120"/>
              <w:rPr>
                <w:rFonts w:ascii="Tahoma" w:hAnsi="Tahoma" w:cs="Tahoma"/>
                <w:sz w:val="13"/>
                <w:szCs w:val="13"/>
              </w:rPr>
            </w:pPr>
            <w:r w:rsidRPr="00093448">
              <w:rPr>
                <w:rFonts w:ascii="Tahoma" w:hAnsi="Tahoma" w:cs="Tahoma"/>
                <w:sz w:val="13"/>
              </w:rPr>
              <w:t>1</w:t>
            </w:r>
          </w:p>
        </w:tc>
        <w:tc>
          <w:tcPr>
            <w:tcW w:w="450" w:type="dxa"/>
            <w:tcBorders>
              <w:right w:val="single" w:sz="18" w:space="0" w:color="auto"/>
            </w:tcBorders>
            <w:vAlign w:val="bottom"/>
          </w:tcPr>
          <w:p w14:paraId="3A112D64" w14:textId="77777777" w:rsidR="00831791" w:rsidRPr="00093448" w:rsidRDefault="005374D8" w:rsidP="00547FE0">
            <w:pPr>
              <w:pStyle w:val="TableText"/>
              <w:widowControl w:val="0"/>
              <w:spacing w:after="120"/>
              <w:rPr>
                <w:rFonts w:ascii="Tahoma" w:hAnsi="Tahoma" w:cs="Tahoma"/>
                <w:sz w:val="13"/>
                <w:szCs w:val="13"/>
              </w:rPr>
            </w:pPr>
            <w:r w:rsidRPr="00093448">
              <w:rPr>
                <w:rFonts w:ascii="Tahoma" w:hAnsi="Tahoma" w:cs="Tahoma"/>
                <w:sz w:val="13"/>
              </w:rPr>
              <w:t>1</w:t>
            </w:r>
          </w:p>
        </w:tc>
        <w:tc>
          <w:tcPr>
            <w:tcW w:w="360" w:type="dxa"/>
            <w:tcBorders>
              <w:left w:val="single" w:sz="18" w:space="0" w:color="auto"/>
            </w:tcBorders>
            <w:vAlign w:val="bottom"/>
          </w:tcPr>
          <w:p w14:paraId="3A112D65" w14:textId="77777777" w:rsidR="00831791" w:rsidRPr="00093448" w:rsidRDefault="005374D8" w:rsidP="00547FE0">
            <w:pPr>
              <w:pStyle w:val="TableText"/>
              <w:widowControl w:val="0"/>
              <w:spacing w:after="120"/>
              <w:rPr>
                <w:rFonts w:ascii="Tahoma" w:hAnsi="Tahoma" w:cs="Tahoma"/>
                <w:sz w:val="13"/>
                <w:szCs w:val="13"/>
              </w:rPr>
            </w:pPr>
            <w:r w:rsidRPr="00093448">
              <w:rPr>
                <w:rFonts w:ascii="Tahoma" w:hAnsi="Tahoma" w:cs="Tahoma"/>
                <w:sz w:val="13"/>
              </w:rPr>
              <w:t>1</w:t>
            </w:r>
          </w:p>
        </w:tc>
        <w:tc>
          <w:tcPr>
            <w:tcW w:w="450" w:type="dxa"/>
            <w:tcBorders>
              <w:right w:val="single" w:sz="18" w:space="0" w:color="auto"/>
            </w:tcBorders>
            <w:vAlign w:val="center"/>
          </w:tcPr>
          <w:p w14:paraId="3A112D66" w14:textId="77777777" w:rsidR="00831791" w:rsidRPr="00093448" w:rsidRDefault="00831791">
            <w:pPr>
              <w:pStyle w:val="TableText"/>
              <w:widowControl w:val="0"/>
              <w:rPr>
                <w:rFonts w:ascii="Tahoma" w:hAnsi="Tahoma" w:cs="Tahoma"/>
                <w:sz w:val="13"/>
              </w:rPr>
            </w:pPr>
          </w:p>
        </w:tc>
        <w:tc>
          <w:tcPr>
            <w:tcW w:w="360" w:type="dxa"/>
            <w:tcBorders>
              <w:left w:val="single" w:sz="18" w:space="0" w:color="auto"/>
              <w:right w:val="single" w:sz="18" w:space="0" w:color="auto"/>
            </w:tcBorders>
            <w:vAlign w:val="center"/>
          </w:tcPr>
          <w:p w14:paraId="3A112D67" w14:textId="77777777" w:rsidR="00831791" w:rsidRPr="00093448" w:rsidRDefault="00831791">
            <w:pPr>
              <w:pStyle w:val="TableText"/>
              <w:widowControl w:val="0"/>
              <w:rPr>
                <w:rFonts w:ascii="Tahoma" w:hAnsi="Tahoma" w:cs="Tahoma"/>
                <w:sz w:val="13"/>
              </w:rPr>
            </w:pPr>
          </w:p>
        </w:tc>
        <w:tc>
          <w:tcPr>
            <w:tcW w:w="630" w:type="dxa"/>
          </w:tcPr>
          <w:p w14:paraId="3A112D68" w14:textId="77777777" w:rsidR="00831791" w:rsidRPr="00093448" w:rsidRDefault="00831791">
            <w:pPr>
              <w:pStyle w:val="TableText"/>
              <w:widowControl w:val="0"/>
              <w:rPr>
                <w:rFonts w:ascii="Tahoma" w:hAnsi="Tahoma" w:cs="Tahoma"/>
                <w:sz w:val="13"/>
              </w:rPr>
            </w:pPr>
          </w:p>
        </w:tc>
        <w:tc>
          <w:tcPr>
            <w:tcW w:w="540" w:type="dxa"/>
            <w:vAlign w:val="center"/>
          </w:tcPr>
          <w:p w14:paraId="3A112D69" w14:textId="77777777" w:rsidR="00831791" w:rsidRPr="00093448" w:rsidRDefault="00831791">
            <w:pPr>
              <w:pStyle w:val="TableText"/>
              <w:widowControl w:val="0"/>
              <w:rPr>
                <w:rFonts w:ascii="Tahoma" w:hAnsi="Tahoma" w:cs="Tahoma"/>
                <w:sz w:val="13"/>
              </w:rPr>
            </w:pPr>
          </w:p>
        </w:tc>
      </w:tr>
      <w:tr w:rsidR="004233A7" w:rsidRPr="00093448" w14:paraId="3A112D7E" w14:textId="77777777" w:rsidTr="00481755">
        <w:trPr>
          <w:trHeight w:val="134"/>
        </w:trPr>
        <w:tc>
          <w:tcPr>
            <w:tcW w:w="2714" w:type="dxa"/>
            <w:shd w:val="clear" w:color="auto" w:fill="FABF8F"/>
            <w:vAlign w:val="center"/>
          </w:tcPr>
          <w:p w14:paraId="3A112D6B" w14:textId="77777777" w:rsidR="00831791" w:rsidRPr="00093448" w:rsidRDefault="005374D8" w:rsidP="00481755">
            <w:pPr>
              <w:pStyle w:val="ProductNames"/>
              <w:spacing w:beforeLines="20" w:before="48" w:afterLines="20" w:after="48"/>
              <w:rPr>
                <w:rFonts w:ascii="Tahoma" w:hAnsi="Tahoma" w:cs="Tahoma"/>
                <w:sz w:val="14"/>
                <w:szCs w:val="14"/>
                <w:lang w:val="fr-FR"/>
              </w:rPr>
            </w:pPr>
            <w:bookmarkStart w:id="516" w:name="_Toc336338095"/>
            <w:bookmarkStart w:id="517" w:name="_Toc340763541"/>
            <w:bookmarkEnd w:id="516"/>
            <w:r w:rsidRPr="00093448">
              <w:rPr>
                <w:rFonts w:ascii="Tahoma" w:hAnsi="Tahoma" w:cs="Tahoma"/>
                <w:sz w:val="14"/>
                <w:szCs w:val="14"/>
                <w:lang w:val="fr-FR"/>
              </w:rPr>
              <w:t>System Center 2012 Configuration Manager Client Management License (Client ML) (Étudiant uniquement)</w:t>
            </w:r>
            <w:bookmarkEnd w:id="517"/>
          </w:p>
        </w:tc>
        <w:tc>
          <w:tcPr>
            <w:tcW w:w="450" w:type="dxa"/>
            <w:shd w:val="clear" w:color="auto" w:fill="FABF8F"/>
            <w:vAlign w:val="center"/>
          </w:tcPr>
          <w:p w14:paraId="3A112D6C" w14:textId="77777777" w:rsidR="00831791" w:rsidRPr="00093448" w:rsidRDefault="00B86982" w:rsidP="008B6713">
            <w:pPr>
              <w:pStyle w:val="TableText"/>
              <w:widowControl w:val="0"/>
              <w:rPr>
                <w:rFonts w:cs="Tahoma"/>
                <w:b/>
                <w:color w:val="000000"/>
                <w:sz w:val="13"/>
                <w:szCs w:val="13"/>
                <w:u w:val="single"/>
              </w:rPr>
            </w:pPr>
            <w:hyperlink w:anchor="_Toc336338357" w:history="1">
              <w:r w:rsidR="00FE626F" w:rsidRPr="00093448">
                <w:rPr>
                  <w:rStyle w:val="Hyperlink"/>
                  <w:rFonts w:cs="Tahoma"/>
                  <w:b/>
                  <w:sz w:val="13"/>
                  <w:szCs w:val="13"/>
                </w:rPr>
                <w:t>90</w:t>
              </w:r>
            </w:hyperlink>
          </w:p>
        </w:tc>
        <w:tc>
          <w:tcPr>
            <w:tcW w:w="450" w:type="dxa"/>
            <w:shd w:val="clear" w:color="auto" w:fill="FABF8F"/>
          </w:tcPr>
          <w:p w14:paraId="3A112D6D" w14:textId="77777777" w:rsidR="00831791" w:rsidRPr="00093448" w:rsidRDefault="005374D8" w:rsidP="00472DFD">
            <w:pPr>
              <w:pStyle w:val="TableText"/>
              <w:widowControl w:val="0"/>
              <w:spacing w:before="240"/>
              <w:rPr>
                <w:rFonts w:ascii="Tahoma" w:hAnsi="Tahoma" w:cs="Tahoma"/>
                <w:sz w:val="13"/>
              </w:rPr>
            </w:pPr>
            <w:r w:rsidRPr="00093448">
              <w:rPr>
                <w:rFonts w:ascii="Tahoma" w:hAnsi="Tahoma" w:cs="Tahoma"/>
                <w:sz w:val="13"/>
              </w:rPr>
              <w:t>04/12</w:t>
            </w:r>
          </w:p>
        </w:tc>
        <w:tc>
          <w:tcPr>
            <w:tcW w:w="360" w:type="dxa"/>
            <w:tcBorders>
              <w:right w:val="single" w:sz="18" w:space="0" w:color="auto"/>
            </w:tcBorders>
            <w:shd w:val="clear" w:color="auto" w:fill="FABF8F"/>
            <w:vAlign w:val="center"/>
          </w:tcPr>
          <w:p w14:paraId="3A112D6E" w14:textId="77777777" w:rsidR="00831791" w:rsidRPr="00093448" w:rsidRDefault="005374D8">
            <w:pPr>
              <w:pStyle w:val="TableText"/>
              <w:widowControl w:val="0"/>
              <w:rPr>
                <w:rFonts w:ascii="Tahoma" w:hAnsi="Tahoma" w:cs="Tahoma"/>
                <w:sz w:val="13"/>
              </w:rPr>
            </w:pPr>
            <w:r w:rsidRPr="00093448">
              <w:rPr>
                <w:rFonts w:ascii="Tahoma" w:hAnsi="Tahoma" w:cs="Tahoma"/>
                <w:color w:val="000000"/>
                <w:sz w:val="13"/>
                <w:lang w:val="fr-FR"/>
              </w:rPr>
              <w:t>SRV</w:t>
            </w:r>
          </w:p>
        </w:tc>
        <w:tc>
          <w:tcPr>
            <w:tcW w:w="360" w:type="dxa"/>
            <w:tcBorders>
              <w:left w:val="single" w:sz="18" w:space="0" w:color="auto"/>
            </w:tcBorders>
            <w:shd w:val="clear" w:color="auto" w:fill="FABF8F"/>
            <w:vAlign w:val="bottom"/>
          </w:tcPr>
          <w:p w14:paraId="3A112D6F" w14:textId="77777777" w:rsidR="00831791" w:rsidRPr="00093448" w:rsidRDefault="00831791" w:rsidP="00547FE0">
            <w:pPr>
              <w:pStyle w:val="TableText"/>
              <w:widowControl w:val="0"/>
              <w:spacing w:after="120"/>
              <w:rPr>
                <w:rFonts w:ascii="Tahoma" w:hAnsi="Tahoma" w:cs="Tahoma"/>
                <w:sz w:val="13"/>
                <w:szCs w:val="13"/>
              </w:rPr>
            </w:pPr>
          </w:p>
        </w:tc>
        <w:tc>
          <w:tcPr>
            <w:tcW w:w="450" w:type="dxa"/>
            <w:shd w:val="clear" w:color="auto" w:fill="FABF8F"/>
            <w:vAlign w:val="bottom"/>
          </w:tcPr>
          <w:p w14:paraId="3A112D70" w14:textId="77777777" w:rsidR="00831791" w:rsidRPr="00093448" w:rsidRDefault="005374D8" w:rsidP="00547FE0">
            <w:pPr>
              <w:pStyle w:val="TableText"/>
              <w:widowControl w:val="0"/>
              <w:spacing w:after="120"/>
              <w:rPr>
                <w:rFonts w:ascii="Tahoma" w:hAnsi="Tahoma" w:cs="Tahoma"/>
                <w:sz w:val="13"/>
                <w:szCs w:val="13"/>
              </w:rPr>
            </w:pPr>
            <w:r w:rsidRPr="00093448">
              <w:rPr>
                <w:rFonts w:ascii="Tahoma" w:hAnsi="Tahoma" w:cs="Tahoma"/>
                <w:sz w:val="13"/>
              </w:rPr>
              <w:t>2</w:t>
            </w:r>
          </w:p>
        </w:tc>
        <w:tc>
          <w:tcPr>
            <w:tcW w:w="450" w:type="dxa"/>
            <w:shd w:val="clear" w:color="auto" w:fill="FABF8F"/>
            <w:vAlign w:val="bottom"/>
          </w:tcPr>
          <w:p w14:paraId="3A112D71" w14:textId="77777777" w:rsidR="00831791" w:rsidRPr="00093448" w:rsidRDefault="005374D8" w:rsidP="00547FE0">
            <w:pPr>
              <w:pStyle w:val="TableText"/>
              <w:widowControl w:val="0"/>
              <w:spacing w:after="120"/>
              <w:rPr>
                <w:rFonts w:ascii="Tahoma" w:hAnsi="Tahoma" w:cs="Tahoma"/>
                <w:sz w:val="13"/>
                <w:szCs w:val="13"/>
              </w:rPr>
            </w:pPr>
            <w:r w:rsidRPr="00093448">
              <w:rPr>
                <w:rFonts w:ascii="Tahoma" w:hAnsi="Tahoma" w:cs="Tahoma"/>
                <w:sz w:val="13"/>
              </w:rPr>
              <w:t>2</w:t>
            </w:r>
          </w:p>
        </w:tc>
        <w:tc>
          <w:tcPr>
            <w:tcW w:w="450" w:type="dxa"/>
            <w:shd w:val="clear" w:color="auto" w:fill="FABF8F"/>
            <w:vAlign w:val="bottom"/>
          </w:tcPr>
          <w:p w14:paraId="3A112D72" w14:textId="77777777" w:rsidR="00831791" w:rsidRPr="00093448" w:rsidRDefault="005374D8" w:rsidP="00547FE0">
            <w:pPr>
              <w:pStyle w:val="TableText"/>
              <w:widowControl w:val="0"/>
              <w:spacing w:after="120"/>
              <w:rPr>
                <w:rFonts w:ascii="Tahoma" w:hAnsi="Tahoma" w:cs="Tahoma"/>
                <w:sz w:val="13"/>
                <w:szCs w:val="13"/>
              </w:rPr>
            </w:pPr>
            <w:r w:rsidRPr="00093448">
              <w:rPr>
                <w:rFonts w:ascii="Tahoma" w:hAnsi="Tahoma" w:cs="Tahoma"/>
                <w:sz w:val="13"/>
              </w:rPr>
              <w:t>2</w:t>
            </w:r>
          </w:p>
        </w:tc>
        <w:tc>
          <w:tcPr>
            <w:tcW w:w="450" w:type="dxa"/>
            <w:shd w:val="clear" w:color="auto" w:fill="FABF8F"/>
            <w:vAlign w:val="bottom"/>
          </w:tcPr>
          <w:p w14:paraId="3A112D73" w14:textId="77777777" w:rsidR="00831791" w:rsidRPr="00093448" w:rsidRDefault="005374D8" w:rsidP="00547FE0">
            <w:pPr>
              <w:pStyle w:val="TableText"/>
              <w:widowControl w:val="0"/>
              <w:spacing w:after="120"/>
              <w:rPr>
                <w:rFonts w:ascii="Tahoma" w:hAnsi="Tahoma" w:cs="Tahoma"/>
                <w:sz w:val="13"/>
                <w:szCs w:val="13"/>
              </w:rPr>
            </w:pPr>
            <w:r w:rsidRPr="00093448">
              <w:rPr>
                <w:rFonts w:ascii="Tahoma" w:hAnsi="Tahoma" w:cs="Tahoma"/>
                <w:sz w:val="13"/>
              </w:rPr>
              <w:t>1</w:t>
            </w:r>
          </w:p>
        </w:tc>
        <w:tc>
          <w:tcPr>
            <w:tcW w:w="450" w:type="dxa"/>
            <w:shd w:val="clear" w:color="auto" w:fill="FABF8F"/>
            <w:vAlign w:val="bottom"/>
          </w:tcPr>
          <w:p w14:paraId="3A112D74" w14:textId="77777777" w:rsidR="00831791" w:rsidRPr="00093448" w:rsidRDefault="005374D8" w:rsidP="00547FE0">
            <w:pPr>
              <w:pStyle w:val="TableText"/>
              <w:widowControl w:val="0"/>
              <w:spacing w:after="120"/>
              <w:rPr>
                <w:rFonts w:ascii="Tahoma" w:hAnsi="Tahoma" w:cs="Tahoma"/>
                <w:sz w:val="13"/>
                <w:szCs w:val="13"/>
              </w:rPr>
            </w:pPr>
            <w:r w:rsidRPr="00093448">
              <w:rPr>
                <w:rFonts w:ascii="Tahoma" w:hAnsi="Tahoma" w:cs="Tahoma"/>
                <w:sz w:val="13"/>
              </w:rPr>
              <w:t>1</w:t>
            </w:r>
          </w:p>
        </w:tc>
        <w:tc>
          <w:tcPr>
            <w:tcW w:w="360" w:type="dxa"/>
            <w:tcBorders>
              <w:right w:val="single" w:sz="18" w:space="0" w:color="auto"/>
            </w:tcBorders>
            <w:shd w:val="clear" w:color="auto" w:fill="FABF8F"/>
            <w:vAlign w:val="bottom"/>
          </w:tcPr>
          <w:p w14:paraId="3A112D75" w14:textId="77777777" w:rsidR="00831791" w:rsidRPr="00093448" w:rsidRDefault="00B95DBE" w:rsidP="00547FE0">
            <w:pPr>
              <w:pStyle w:val="TableText"/>
              <w:widowControl w:val="0"/>
              <w:spacing w:after="120"/>
              <w:rPr>
                <w:rFonts w:ascii="Tahoma" w:hAnsi="Tahoma" w:cs="Tahoma"/>
                <w:sz w:val="13"/>
                <w:szCs w:val="13"/>
              </w:rPr>
            </w:pPr>
            <w:r w:rsidRPr="00093448">
              <w:rPr>
                <w:rFonts w:ascii="Tahoma" w:hAnsi="Tahoma" w:cs="Tahoma"/>
                <w:sz w:val="13"/>
                <w:szCs w:val="13"/>
              </w:rPr>
              <w:t xml:space="preserve"> </w:t>
            </w:r>
          </w:p>
        </w:tc>
        <w:tc>
          <w:tcPr>
            <w:tcW w:w="450" w:type="dxa"/>
            <w:tcBorders>
              <w:left w:val="single" w:sz="18" w:space="0" w:color="auto"/>
            </w:tcBorders>
            <w:shd w:val="clear" w:color="auto" w:fill="FABF8F"/>
            <w:vAlign w:val="bottom"/>
          </w:tcPr>
          <w:p w14:paraId="3A112D76" w14:textId="77777777" w:rsidR="00831791" w:rsidRPr="00093448" w:rsidRDefault="00831791" w:rsidP="00547FE0">
            <w:pPr>
              <w:pStyle w:val="TableText"/>
              <w:widowControl w:val="0"/>
              <w:spacing w:after="120"/>
              <w:rPr>
                <w:rFonts w:ascii="Tahoma" w:hAnsi="Tahoma" w:cs="Tahoma"/>
                <w:sz w:val="13"/>
                <w:szCs w:val="13"/>
              </w:rPr>
            </w:pPr>
          </w:p>
        </w:tc>
        <w:tc>
          <w:tcPr>
            <w:tcW w:w="450" w:type="dxa"/>
            <w:shd w:val="clear" w:color="auto" w:fill="FABF8F"/>
            <w:vAlign w:val="bottom"/>
          </w:tcPr>
          <w:p w14:paraId="3A112D77" w14:textId="77777777" w:rsidR="00831791" w:rsidRPr="00093448" w:rsidRDefault="005374D8" w:rsidP="00547FE0">
            <w:pPr>
              <w:pStyle w:val="TableText"/>
              <w:widowControl w:val="0"/>
              <w:spacing w:after="120"/>
              <w:rPr>
                <w:rFonts w:ascii="Tahoma" w:hAnsi="Tahoma" w:cs="Tahoma"/>
                <w:sz w:val="13"/>
                <w:szCs w:val="13"/>
              </w:rPr>
            </w:pPr>
            <w:r w:rsidRPr="00093448">
              <w:rPr>
                <w:rFonts w:ascii="Tahoma" w:hAnsi="Tahoma" w:cs="Tahoma"/>
                <w:sz w:val="13"/>
              </w:rPr>
              <w:t>1</w:t>
            </w:r>
          </w:p>
        </w:tc>
        <w:tc>
          <w:tcPr>
            <w:tcW w:w="450" w:type="dxa"/>
            <w:tcBorders>
              <w:right w:val="single" w:sz="18" w:space="0" w:color="auto"/>
            </w:tcBorders>
            <w:shd w:val="clear" w:color="auto" w:fill="FABF8F"/>
            <w:vAlign w:val="bottom"/>
          </w:tcPr>
          <w:p w14:paraId="3A112D78" w14:textId="77777777" w:rsidR="00831791" w:rsidRPr="00093448" w:rsidRDefault="005374D8" w:rsidP="00547FE0">
            <w:pPr>
              <w:pStyle w:val="TableText"/>
              <w:widowControl w:val="0"/>
              <w:spacing w:after="120"/>
              <w:rPr>
                <w:rFonts w:ascii="Tahoma" w:hAnsi="Tahoma" w:cs="Tahoma"/>
                <w:sz w:val="13"/>
                <w:szCs w:val="13"/>
              </w:rPr>
            </w:pPr>
            <w:r w:rsidRPr="00093448">
              <w:rPr>
                <w:rFonts w:ascii="Tahoma" w:hAnsi="Tahoma" w:cs="Tahoma"/>
                <w:sz w:val="13"/>
              </w:rPr>
              <w:t>3</w:t>
            </w:r>
          </w:p>
        </w:tc>
        <w:tc>
          <w:tcPr>
            <w:tcW w:w="360" w:type="dxa"/>
            <w:tcBorders>
              <w:left w:val="single" w:sz="18" w:space="0" w:color="auto"/>
            </w:tcBorders>
            <w:shd w:val="clear" w:color="auto" w:fill="FABF8F"/>
            <w:vAlign w:val="bottom"/>
          </w:tcPr>
          <w:p w14:paraId="3A112D79" w14:textId="77777777" w:rsidR="00831791" w:rsidRPr="00093448" w:rsidRDefault="00831791">
            <w:pPr>
              <w:pStyle w:val="TableText"/>
              <w:widowControl w:val="0"/>
              <w:rPr>
                <w:rFonts w:ascii="Tahoma" w:hAnsi="Tahoma" w:cs="Tahoma"/>
                <w:sz w:val="13"/>
                <w:szCs w:val="13"/>
              </w:rPr>
            </w:pPr>
          </w:p>
        </w:tc>
        <w:tc>
          <w:tcPr>
            <w:tcW w:w="450" w:type="dxa"/>
            <w:tcBorders>
              <w:right w:val="single" w:sz="18" w:space="0" w:color="auto"/>
            </w:tcBorders>
            <w:shd w:val="clear" w:color="auto" w:fill="FABF8F"/>
            <w:vAlign w:val="center"/>
          </w:tcPr>
          <w:p w14:paraId="3A112D7A" w14:textId="77777777" w:rsidR="00831791" w:rsidRPr="00093448" w:rsidRDefault="00831791">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14:paraId="3A112D7B" w14:textId="77777777" w:rsidR="00831791" w:rsidRPr="00093448" w:rsidRDefault="00831791">
            <w:pPr>
              <w:pStyle w:val="TableText"/>
              <w:widowControl w:val="0"/>
              <w:rPr>
                <w:rFonts w:ascii="Tahoma" w:hAnsi="Tahoma" w:cs="Tahoma"/>
                <w:sz w:val="13"/>
              </w:rPr>
            </w:pPr>
          </w:p>
        </w:tc>
        <w:tc>
          <w:tcPr>
            <w:tcW w:w="630" w:type="dxa"/>
            <w:shd w:val="clear" w:color="auto" w:fill="FABF8F"/>
          </w:tcPr>
          <w:p w14:paraId="3A112D7C" w14:textId="77777777" w:rsidR="00831791" w:rsidRPr="00093448" w:rsidRDefault="00831791">
            <w:pPr>
              <w:pStyle w:val="TableText"/>
              <w:widowControl w:val="0"/>
              <w:rPr>
                <w:rFonts w:ascii="Tahoma" w:hAnsi="Tahoma" w:cs="Tahoma"/>
                <w:sz w:val="13"/>
              </w:rPr>
            </w:pPr>
          </w:p>
        </w:tc>
        <w:tc>
          <w:tcPr>
            <w:tcW w:w="540" w:type="dxa"/>
            <w:shd w:val="clear" w:color="auto" w:fill="FABF8F"/>
            <w:vAlign w:val="center"/>
          </w:tcPr>
          <w:p w14:paraId="3A112D7D" w14:textId="77777777" w:rsidR="00831791" w:rsidRPr="00093448" w:rsidRDefault="00831791">
            <w:pPr>
              <w:pStyle w:val="TableText"/>
              <w:widowControl w:val="0"/>
              <w:rPr>
                <w:rFonts w:ascii="Tahoma" w:hAnsi="Tahoma" w:cs="Tahoma"/>
                <w:sz w:val="13"/>
              </w:rPr>
            </w:pPr>
          </w:p>
        </w:tc>
      </w:tr>
      <w:tr w:rsidR="00A63948" w:rsidRPr="00093448" w14:paraId="3A112D92" w14:textId="77777777" w:rsidTr="00481755">
        <w:trPr>
          <w:trHeight w:val="134"/>
        </w:trPr>
        <w:tc>
          <w:tcPr>
            <w:tcW w:w="2714" w:type="dxa"/>
            <w:vAlign w:val="center"/>
          </w:tcPr>
          <w:p w14:paraId="3A112D7F" w14:textId="77777777" w:rsidR="00A63948" w:rsidRPr="00093448" w:rsidRDefault="005374D8" w:rsidP="00481755">
            <w:pPr>
              <w:pStyle w:val="ProductNames"/>
              <w:spacing w:beforeLines="20" w:before="48" w:afterLines="20" w:after="48"/>
              <w:rPr>
                <w:rFonts w:ascii="Tahoma" w:hAnsi="Tahoma" w:cs="Tahoma"/>
                <w:sz w:val="14"/>
                <w:szCs w:val="14"/>
                <w:lang w:val="fr-FR"/>
              </w:rPr>
            </w:pPr>
            <w:bookmarkStart w:id="518" w:name="_Toc336338096"/>
            <w:bookmarkStart w:id="519" w:name="_Toc340763542"/>
            <w:bookmarkEnd w:id="518"/>
            <w:r w:rsidRPr="00093448">
              <w:rPr>
                <w:rFonts w:ascii="Tahoma" w:hAnsi="Tahoma" w:cs="Tahoma"/>
                <w:sz w:val="14"/>
                <w:szCs w:val="14"/>
                <w:lang w:val="fr-FR"/>
              </w:rPr>
              <w:t>System Center 2012 Configuration Manager Client Management License par Environnement de Système d</w:t>
            </w:r>
            <w:r w:rsidR="00530AD2" w:rsidRPr="00093448">
              <w:rPr>
                <w:rFonts w:ascii="Tahoma" w:hAnsi="Tahoma" w:cs="Tahoma"/>
                <w:sz w:val="14"/>
                <w:szCs w:val="14"/>
                <w:lang w:val="fr-FR"/>
              </w:rPr>
              <w:t>’</w:t>
            </w:r>
            <w:r w:rsidRPr="00093448">
              <w:rPr>
                <w:rFonts w:ascii="Tahoma" w:hAnsi="Tahoma" w:cs="Tahoma"/>
                <w:sz w:val="14"/>
                <w:szCs w:val="14"/>
                <w:lang w:val="fr-FR"/>
              </w:rPr>
              <w:t>Exploitation</w:t>
            </w:r>
            <w:bookmarkEnd w:id="519"/>
          </w:p>
        </w:tc>
        <w:tc>
          <w:tcPr>
            <w:tcW w:w="450" w:type="dxa"/>
            <w:vAlign w:val="center"/>
          </w:tcPr>
          <w:p w14:paraId="3A112D80" w14:textId="77777777" w:rsidR="00A63948" w:rsidRPr="00093448" w:rsidRDefault="00B86982" w:rsidP="008B6713">
            <w:pPr>
              <w:pStyle w:val="TableText"/>
              <w:widowControl w:val="0"/>
              <w:rPr>
                <w:rFonts w:cs="Tahoma"/>
                <w:b/>
                <w:color w:val="000000"/>
                <w:sz w:val="13"/>
                <w:szCs w:val="13"/>
                <w:u w:val="single"/>
              </w:rPr>
            </w:pPr>
            <w:hyperlink w:anchor="_Toc336338357" w:history="1">
              <w:r w:rsidR="00FE626F" w:rsidRPr="00093448">
                <w:rPr>
                  <w:rStyle w:val="Hyperlink"/>
                  <w:rFonts w:cs="Tahoma"/>
                  <w:b/>
                  <w:sz w:val="13"/>
                  <w:szCs w:val="13"/>
                </w:rPr>
                <w:t>90</w:t>
              </w:r>
            </w:hyperlink>
          </w:p>
        </w:tc>
        <w:tc>
          <w:tcPr>
            <w:tcW w:w="450" w:type="dxa"/>
          </w:tcPr>
          <w:p w14:paraId="3A112D81" w14:textId="77777777" w:rsidR="00A63948" w:rsidRPr="00093448" w:rsidRDefault="005374D8" w:rsidP="00472DFD">
            <w:pPr>
              <w:pStyle w:val="TableText"/>
              <w:widowControl w:val="0"/>
              <w:spacing w:before="240"/>
              <w:rPr>
                <w:rFonts w:ascii="Tahoma" w:hAnsi="Tahoma" w:cs="Tahoma"/>
                <w:sz w:val="13"/>
              </w:rPr>
            </w:pPr>
            <w:r w:rsidRPr="00093448">
              <w:rPr>
                <w:rFonts w:ascii="Tahoma" w:hAnsi="Tahoma" w:cs="Tahoma"/>
                <w:sz w:val="13"/>
              </w:rPr>
              <w:t>04/12</w:t>
            </w:r>
          </w:p>
        </w:tc>
        <w:tc>
          <w:tcPr>
            <w:tcW w:w="360" w:type="dxa"/>
            <w:tcBorders>
              <w:right w:val="single" w:sz="18" w:space="0" w:color="auto"/>
            </w:tcBorders>
            <w:vAlign w:val="center"/>
          </w:tcPr>
          <w:p w14:paraId="3A112D82" w14:textId="77777777" w:rsidR="00A63948" w:rsidRPr="00093448" w:rsidRDefault="005374D8">
            <w:pPr>
              <w:pStyle w:val="TableText"/>
              <w:widowControl w:val="0"/>
              <w:rPr>
                <w:rFonts w:ascii="Tahoma" w:hAnsi="Tahoma" w:cs="Tahoma"/>
                <w:sz w:val="13"/>
              </w:rPr>
            </w:pPr>
            <w:r w:rsidRPr="00093448">
              <w:rPr>
                <w:rFonts w:ascii="Tahoma" w:hAnsi="Tahoma" w:cs="Tahoma"/>
                <w:color w:val="000000"/>
                <w:sz w:val="13"/>
                <w:lang w:val="fr-FR"/>
              </w:rPr>
              <w:t>SRV</w:t>
            </w:r>
          </w:p>
        </w:tc>
        <w:tc>
          <w:tcPr>
            <w:tcW w:w="360" w:type="dxa"/>
            <w:tcBorders>
              <w:left w:val="single" w:sz="18" w:space="0" w:color="auto"/>
            </w:tcBorders>
            <w:vAlign w:val="bottom"/>
          </w:tcPr>
          <w:p w14:paraId="3A112D83" w14:textId="77777777" w:rsidR="00A63948" w:rsidRPr="00093448" w:rsidRDefault="00A63948" w:rsidP="00547FE0">
            <w:pPr>
              <w:pStyle w:val="TableText"/>
              <w:widowControl w:val="0"/>
              <w:spacing w:after="120"/>
              <w:rPr>
                <w:rFonts w:ascii="Tahoma" w:hAnsi="Tahoma" w:cs="Tahoma"/>
                <w:sz w:val="13"/>
                <w:szCs w:val="13"/>
              </w:rPr>
            </w:pPr>
          </w:p>
        </w:tc>
        <w:tc>
          <w:tcPr>
            <w:tcW w:w="450" w:type="dxa"/>
            <w:vAlign w:val="bottom"/>
          </w:tcPr>
          <w:p w14:paraId="3A112D84" w14:textId="77777777" w:rsidR="00A63948" w:rsidRPr="00093448" w:rsidRDefault="005374D8" w:rsidP="00547FE0">
            <w:pPr>
              <w:pStyle w:val="TableText"/>
              <w:widowControl w:val="0"/>
              <w:spacing w:after="120"/>
              <w:rPr>
                <w:rFonts w:ascii="Tahoma" w:hAnsi="Tahoma" w:cs="Tahoma"/>
                <w:sz w:val="13"/>
                <w:szCs w:val="13"/>
              </w:rPr>
            </w:pPr>
            <w:r w:rsidRPr="00093448">
              <w:rPr>
                <w:rFonts w:ascii="Tahoma" w:hAnsi="Tahoma" w:cs="Tahoma"/>
                <w:sz w:val="13"/>
              </w:rPr>
              <w:t>3</w:t>
            </w:r>
          </w:p>
        </w:tc>
        <w:tc>
          <w:tcPr>
            <w:tcW w:w="450" w:type="dxa"/>
            <w:vAlign w:val="bottom"/>
          </w:tcPr>
          <w:p w14:paraId="3A112D85" w14:textId="77777777" w:rsidR="00A63948" w:rsidRPr="00093448" w:rsidRDefault="005374D8" w:rsidP="00547FE0">
            <w:pPr>
              <w:pStyle w:val="TableText"/>
              <w:widowControl w:val="0"/>
              <w:spacing w:after="120"/>
              <w:rPr>
                <w:rFonts w:ascii="Tahoma" w:hAnsi="Tahoma" w:cs="Tahoma"/>
                <w:sz w:val="13"/>
                <w:szCs w:val="13"/>
              </w:rPr>
            </w:pPr>
            <w:r w:rsidRPr="00093448">
              <w:rPr>
                <w:rFonts w:ascii="Tahoma" w:hAnsi="Tahoma" w:cs="Tahoma"/>
                <w:sz w:val="13"/>
              </w:rPr>
              <w:t>2</w:t>
            </w:r>
          </w:p>
        </w:tc>
        <w:tc>
          <w:tcPr>
            <w:tcW w:w="450" w:type="dxa"/>
            <w:vAlign w:val="bottom"/>
          </w:tcPr>
          <w:p w14:paraId="3A112D86" w14:textId="77777777" w:rsidR="00A63948" w:rsidRPr="00093448" w:rsidRDefault="005374D8" w:rsidP="00547FE0">
            <w:pPr>
              <w:pStyle w:val="TableText"/>
              <w:widowControl w:val="0"/>
              <w:spacing w:after="120"/>
              <w:rPr>
                <w:rFonts w:ascii="Tahoma" w:hAnsi="Tahoma" w:cs="Tahoma"/>
                <w:sz w:val="13"/>
                <w:szCs w:val="13"/>
              </w:rPr>
            </w:pPr>
            <w:r w:rsidRPr="00093448">
              <w:rPr>
                <w:rFonts w:ascii="Tahoma" w:hAnsi="Tahoma" w:cs="Tahoma"/>
                <w:sz w:val="13"/>
              </w:rPr>
              <w:t>2</w:t>
            </w:r>
          </w:p>
        </w:tc>
        <w:tc>
          <w:tcPr>
            <w:tcW w:w="450" w:type="dxa"/>
            <w:vAlign w:val="bottom"/>
          </w:tcPr>
          <w:p w14:paraId="3A112D87" w14:textId="77777777" w:rsidR="00A63948" w:rsidRPr="00093448" w:rsidRDefault="005374D8" w:rsidP="00547FE0">
            <w:pPr>
              <w:pStyle w:val="TableText"/>
              <w:widowControl w:val="0"/>
              <w:spacing w:after="120"/>
              <w:rPr>
                <w:rFonts w:ascii="Tahoma" w:hAnsi="Tahoma" w:cs="Tahoma"/>
                <w:sz w:val="13"/>
                <w:szCs w:val="13"/>
              </w:rPr>
            </w:pPr>
            <w:r w:rsidRPr="00093448">
              <w:rPr>
                <w:rFonts w:ascii="Tahoma" w:hAnsi="Tahoma" w:cs="Tahoma"/>
                <w:sz w:val="13"/>
              </w:rPr>
              <w:t>2</w:t>
            </w:r>
          </w:p>
        </w:tc>
        <w:tc>
          <w:tcPr>
            <w:tcW w:w="450" w:type="dxa"/>
            <w:vAlign w:val="bottom"/>
          </w:tcPr>
          <w:p w14:paraId="3A112D88" w14:textId="77777777" w:rsidR="00A63948" w:rsidRPr="00093448" w:rsidRDefault="005374D8" w:rsidP="00547FE0">
            <w:pPr>
              <w:pStyle w:val="TableText"/>
              <w:widowControl w:val="0"/>
              <w:spacing w:after="120"/>
              <w:rPr>
                <w:rFonts w:ascii="Tahoma" w:hAnsi="Tahoma" w:cs="Tahoma"/>
                <w:sz w:val="13"/>
                <w:szCs w:val="13"/>
              </w:rPr>
            </w:pPr>
            <w:r w:rsidRPr="00093448">
              <w:rPr>
                <w:rFonts w:ascii="Tahoma" w:hAnsi="Tahoma" w:cs="Tahoma"/>
                <w:sz w:val="13"/>
              </w:rPr>
              <w:t>1</w:t>
            </w:r>
          </w:p>
        </w:tc>
        <w:tc>
          <w:tcPr>
            <w:tcW w:w="360" w:type="dxa"/>
            <w:tcBorders>
              <w:right w:val="single" w:sz="18" w:space="0" w:color="auto"/>
            </w:tcBorders>
            <w:vAlign w:val="bottom"/>
          </w:tcPr>
          <w:p w14:paraId="3A112D89" w14:textId="77777777" w:rsidR="00A63948" w:rsidRPr="00093448" w:rsidRDefault="005374D8" w:rsidP="00547FE0">
            <w:pPr>
              <w:pStyle w:val="TableText"/>
              <w:widowControl w:val="0"/>
              <w:spacing w:after="120"/>
              <w:rPr>
                <w:rFonts w:ascii="Tahoma" w:hAnsi="Tahoma" w:cs="Tahoma"/>
                <w:sz w:val="13"/>
                <w:szCs w:val="13"/>
              </w:rPr>
            </w:pPr>
            <w:r w:rsidRPr="00093448">
              <w:rPr>
                <w:rFonts w:ascii="Tahoma" w:hAnsi="Tahoma" w:cs="Tahoma"/>
                <w:sz w:val="13"/>
              </w:rPr>
              <w:t>1</w:t>
            </w:r>
          </w:p>
        </w:tc>
        <w:tc>
          <w:tcPr>
            <w:tcW w:w="450" w:type="dxa"/>
            <w:tcBorders>
              <w:left w:val="single" w:sz="18" w:space="0" w:color="auto"/>
            </w:tcBorders>
            <w:vAlign w:val="bottom"/>
          </w:tcPr>
          <w:p w14:paraId="3A112D8A" w14:textId="77777777" w:rsidR="00A63948" w:rsidRPr="00093448" w:rsidRDefault="00A63948" w:rsidP="00547FE0">
            <w:pPr>
              <w:pStyle w:val="TableText"/>
              <w:widowControl w:val="0"/>
              <w:spacing w:after="120"/>
              <w:rPr>
                <w:rFonts w:ascii="Tahoma" w:hAnsi="Tahoma" w:cs="Tahoma"/>
                <w:sz w:val="13"/>
                <w:szCs w:val="13"/>
              </w:rPr>
            </w:pPr>
          </w:p>
        </w:tc>
        <w:tc>
          <w:tcPr>
            <w:tcW w:w="450" w:type="dxa"/>
            <w:vAlign w:val="bottom"/>
          </w:tcPr>
          <w:p w14:paraId="3A112D8B" w14:textId="77777777" w:rsidR="00A63948" w:rsidRPr="00093448" w:rsidRDefault="005374D8" w:rsidP="00547FE0">
            <w:pPr>
              <w:pStyle w:val="TableText"/>
              <w:widowControl w:val="0"/>
              <w:spacing w:after="120"/>
              <w:rPr>
                <w:rFonts w:ascii="Tahoma" w:hAnsi="Tahoma" w:cs="Tahoma"/>
                <w:sz w:val="13"/>
                <w:szCs w:val="13"/>
              </w:rPr>
            </w:pPr>
            <w:r w:rsidRPr="00093448">
              <w:rPr>
                <w:rFonts w:ascii="Tahoma" w:hAnsi="Tahoma" w:cs="Tahoma"/>
                <w:sz w:val="13"/>
              </w:rPr>
              <w:t>2</w:t>
            </w:r>
          </w:p>
        </w:tc>
        <w:tc>
          <w:tcPr>
            <w:tcW w:w="450" w:type="dxa"/>
            <w:tcBorders>
              <w:right w:val="single" w:sz="18" w:space="0" w:color="auto"/>
            </w:tcBorders>
            <w:vAlign w:val="bottom"/>
          </w:tcPr>
          <w:p w14:paraId="3A112D8C" w14:textId="77777777" w:rsidR="00A63948" w:rsidRPr="00093448" w:rsidRDefault="005374D8" w:rsidP="00547FE0">
            <w:pPr>
              <w:pStyle w:val="TableText"/>
              <w:widowControl w:val="0"/>
              <w:spacing w:after="120"/>
              <w:rPr>
                <w:rFonts w:ascii="Tahoma" w:hAnsi="Tahoma" w:cs="Tahoma"/>
                <w:sz w:val="13"/>
                <w:szCs w:val="13"/>
              </w:rPr>
            </w:pPr>
            <w:r w:rsidRPr="00093448">
              <w:rPr>
                <w:rFonts w:ascii="Tahoma" w:hAnsi="Tahoma" w:cs="Tahoma"/>
                <w:sz w:val="13"/>
              </w:rPr>
              <w:t>1</w:t>
            </w:r>
          </w:p>
        </w:tc>
        <w:tc>
          <w:tcPr>
            <w:tcW w:w="360" w:type="dxa"/>
            <w:tcBorders>
              <w:left w:val="single" w:sz="18" w:space="0" w:color="auto"/>
            </w:tcBorders>
            <w:vAlign w:val="center"/>
          </w:tcPr>
          <w:p w14:paraId="3A112D8D" w14:textId="77777777" w:rsidR="00A63948" w:rsidRPr="00093448" w:rsidRDefault="005374D8">
            <w:pPr>
              <w:pStyle w:val="TableText"/>
              <w:widowControl w:val="0"/>
              <w:rPr>
                <w:rFonts w:ascii="Tahoma" w:hAnsi="Tahoma" w:cs="Tahoma"/>
                <w:sz w:val="13"/>
              </w:rPr>
            </w:pPr>
            <w:r w:rsidRPr="00093448">
              <w:rPr>
                <w:rFonts w:ascii="Tahoma" w:hAnsi="Tahoma" w:cs="Tahoma"/>
                <w:sz w:val="13"/>
              </w:rPr>
              <w:t>1</w:t>
            </w:r>
          </w:p>
        </w:tc>
        <w:tc>
          <w:tcPr>
            <w:tcW w:w="450" w:type="dxa"/>
            <w:tcBorders>
              <w:right w:val="single" w:sz="18" w:space="0" w:color="auto"/>
            </w:tcBorders>
            <w:vAlign w:val="center"/>
          </w:tcPr>
          <w:p w14:paraId="3A112D8E" w14:textId="77777777" w:rsidR="00A63948" w:rsidRPr="00093448" w:rsidRDefault="00A63948" w:rsidP="00BA23E1">
            <w:pPr>
              <w:pStyle w:val="TableText"/>
              <w:widowControl w:val="0"/>
              <w:rPr>
                <w:rFonts w:ascii="Tahoma" w:hAnsi="Tahoma" w:cs="Tahoma"/>
                <w:sz w:val="13"/>
              </w:rPr>
            </w:pPr>
          </w:p>
        </w:tc>
        <w:tc>
          <w:tcPr>
            <w:tcW w:w="360" w:type="dxa"/>
            <w:tcBorders>
              <w:left w:val="single" w:sz="18" w:space="0" w:color="auto"/>
              <w:right w:val="single" w:sz="18" w:space="0" w:color="auto"/>
            </w:tcBorders>
            <w:vAlign w:val="center"/>
          </w:tcPr>
          <w:p w14:paraId="3A112D8F" w14:textId="77777777" w:rsidR="00A63948" w:rsidRPr="00093448" w:rsidRDefault="00A63948">
            <w:pPr>
              <w:pStyle w:val="TableText"/>
              <w:widowControl w:val="0"/>
              <w:rPr>
                <w:rFonts w:ascii="Tahoma" w:hAnsi="Tahoma" w:cs="Tahoma"/>
                <w:sz w:val="13"/>
              </w:rPr>
            </w:pPr>
          </w:p>
        </w:tc>
        <w:tc>
          <w:tcPr>
            <w:tcW w:w="630" w:type="dxa"/>
          </w:tcPr>
          <w:p w14:paraId="3A112D90" w14:textId="77777777" w:rsidR="00A63948" w:rsidRPr="00093448" w:rsidRDefault="00A63948" w:rsidP="00472DFD">
            <w:pPr>
              <w:pStyle w:val="TableText"/>
              <w:widowControl w:val="0"/>
              <w:spacing w:before="240"/>
              <w:rPr>
                <w:rFonts w:ascii="Tahoma" w:hAnsi="Tahoma" w:cs="Tahoma"/>
                <w:sz w:val="13"/>
              </w:rPr>
            </w:pPr>
          </w:p>
        </w:tc>
        <w:tc>
          <w:tcPr>
            <w:tcW w:w="540" w:type="dxa"/>
            <w:vAlign w:val="center"/>
          </w:tcPr>
          <w:p w14:paraId="3A112D91" w14:textId="77777777" w:rsidR="00A63948" w:rsidRPr="00093448" w:rsidRDefault="00A63948">
            <w:pPr>
              <w:pStyle w:val="TableText"/>
              <w:widowControl w:val="0"/>
              <w:rPr>
                <w:rFonts w:ascii="Tahoma" w:hAnsi="Tahoma" w:cs="Tahoma"/>
                <w:sz w:val="13"/>
              </w:rPr>
            </w:pPr>
          </w:p>
        </w:tc>
      </w:tr>
      <w:tr w:rsidR="004233A7" w:rsidRPr="00093448" w14:paraId="3A112DA6" w14:textId="77777777" w:rsidTr="00481755">
        <w:trPr>
          <w:trHeight w:val="134"/>
        </w:trPr>
        <w:tc>
          <w:tcPr>
            <w:tcW w:w="2714" w:type="dxa"/>
            <w:vAlign w:val="center"/>
          </w:tcPr>
          <w:p w14:paraId="3A112D93" w14:textId="77777777" w:rsidR="00BA23E1" w:rsidRPr="00093448" w:rsidRDefault="005374D8" w:rsidP="00481755">
            <w:pPr>
              <w:pStyle w:val="ProductNames"/>
              <w:spacing w:beforeLines="20" w:before="48" w:afterLines="20" w:after="48"/>
              <w:rPr>
                <w:rFonts w:ascii="Tahoma" w:hAnsi="Tahoma" w:cs="Tahoma"/>
                <w:sz w:val="14"/>
                <w:szCs w:val="14"/>
                <w:lang w:val="fr-FR"/>
              </w:rPr>
            </w:pPr>
            <w:bookmarkStart w:id="520" w:name="_Toc336338097"/>
            <w:bookmarkStart w:id="521" w:name="_Toc340763543"/>
            <w:bookmarkEnd w:id="520"/>
            <w:r w:rsidRPr="00093448">
              <w:rPr>
                <w:rFonts w:ascii="Tahoma" w:hAnsi="Tahoma" w:cs="Tahoma"/>
                <w:sz w:val="14"/>
                <w:szCs w:val="14"/>
                <w:lang w:val="fr-FR"/>
              </w:rPr>
              <w:t>System Center 2012 Configuration Manager Client Management License par Utilisateur</w:t>
            </w:r>
            <w:bookmarkEnd w:id="521"/>
          </w:p>
        </w:tc>
        <w:tc>
          <w:tcPr>
            <w:tcW w:w="450" w:type="dxa"/>
            <w:vAlign w:val="center"/>
          </w:tcPr>
          <w:p w14:paraId="3A112D94" w14:textId="77777777" w:rsidR="00BA23E1" w:rsidRPr="00093448" w:rsidRDefault="00B86982" w:rsidP="008B6713">
            <w:pPr>
              <w:pStyle w:val="TableText"/>
              <w:widowControl w:val="0"/>
              <w:rPr>
                <w:rFonts w:cs="Tahoma"/>
                <w:b/>
                <w:color w:val="000000"/>
                <w:sz w:val="13"/>
                <w:szCs w:val="13"/>
                <w:u w:val="single"/>
              </w:rPr>
            </w:pPr>
            <w:hyperlink w:anchor="_Toc336338357" w:history="1">
              <w:r w:rsidR="00FE626F" w:rsidRPr="00093448">
                <w:rPr>
                  <w:rStyle w:val="Hyperlink"/>
                  <w:rFonts w:cs="Tahoma"/>
                  <w:b/>
                  <w:sz w:val="13"/>
                  <w:szCs w:val="13"/>
                </w:rPr>
                <w:t>90</w:t>
              </w:r>
            </w:hyperlink>
          </w:p>
        </w:tc>
        <w:tc>
          <w:tcPr>
            <w:tcW w:w="450" w:type="dxa"/>
          </w:tcPr>
          <w:p w14:paraId="3A112D95" w14:textId="77777777" w:rsidR="00BA23E1" w:rsidRPr="00093448" w:rsidRDefault="005374D8" w:rsidP="00472DFD">
            <w:pPr>
              <w:pStyle w:val="TableText"/>
              <w:widowControl w:val="0"/>
              <w:spacing w:before="240"/>
              <w:rPr>
                <w:rFonts w:ascii="Tahoma" w:hAnsi="Tahoma" w:cs="Tahoma"/>
                <w:sz w:val="13"/>
              </w:rPr>
            </w:pPr>
            <w:r w:rsidRPr="00093448">
              <w:rPr>
                <w:rFonts w:ascii="Tahoma" w:hAnsi="Tahoma" w:cs="Tahoma"/>
                <w:sz w:val="13"/>
              </w:rPr>
              <w:t>04/12</w:t>
            </w:r>
          </w:p>
        </w:tc>
        <w:tc>
          <w:tcPr>
            <w:tcW w:w="360" w:type="dxa"/>
            <w:tcBorders>
              <w:right w:val="single" w:sz="18" w:space="0" w:color="auto"/>
            </w:tcBorders>
            <w:vAlign w:val="center"/>
          </w:tcPr>
          <w:p w14:paraId="3A112D96" w14:textId="77777777" w:rsidR="00BA23E1" w:rsidRPr="00093448" w:rsidRDefault="005374D8">
            <w:pPr>
              <w:pStyle w:val="TableText"/>
              <w:widowControl w:val="0"/>
              <w:rPr>
                <w:rFonts w:ascii="Tahoma" w:hAnsi="Tahoma" w:cs="Tahoma"/>
                <w:sz w:val="13"/>
              </w:rPr>
            </w:pPr>
            <w:r w:rsidRPr="00093448">
              <w:rPr>
                <w:rFonts w:ascii="Tahoma" w:hAnsi="Tahoma" w:cs="Tahoma"/>
                <w:color w:val="000000"/>
                <w:sz w:val="13"/>
                <w:lang w:val="fr-FR"/>
              </w:rPr>
              <w:t>SRV</w:t>
            </w:r>
          </w:p>
        </w:tc>
        <w:tc>
          <w:tcPr>
            <w:tcW w:w="360" w:type="dxa"/>
            <w:tcBorders>
              <w:left w:val="single" w:sz="18" w:space="0" w:color="auto"/>
            </w:tcBorders>
            <w:vAlign w:val="bottom"/>
          </w:tcPr>
          <w:p w14:paraId="3A112D97" w14:textId="77777777" w:rsidR="00BA23E1" w:rsidRPr="00093448" w:rsidRDefault="00BA23E1" w:rsidP="00640CE4">
            <w:pPr>
              <w:pStyle w:val="TableText"/>
              <w:widowControl w:val="0"/>
              <w:spacing w:after="120"/>
              <w:rPr>
                <w:rFonts w:ascii="Tahoma" w:hAnsi="Tahoma" w:cs="Tahoma"/>
                <w:sz w:val="13"/>
                <w:szCs w:val="13"/>
              </w:rPr>
            </w:pPr>
          </w:p>
        </w:tc>
        <w:tc>
          <w:tcPr>
            <w:tcW w:w="450" w:type="dxa"/>
            <w:vAlign w:val="bottom"/>
          </w:tcPr>
          <w:p w14:paraId="3A112D98" w14:textId="77777777" w:rsidR="00BA23E1" w:rsidRPr="00093448" w:rsidRDefault="005374D8" w:rsidP="00640CE4">
            <w:pPr>
              <w:pStyle w:val="TableText"/>
              <w:widowControl w:val="0"/>
              <w:spacing w:after="120"/>
              <w:rPr>
                <w:rFonts w:ascii="Tahoma" w:hAnsi="Tahoma" w:cs="Tahoma"/>
                <w:sz w:val="13"/>
                <w:szCs w:val="13"/>
              </w:rPr>
            </w:pPr>
            <w:r w:rsidRPr="00093448">
              <w:rPr>
                <w:rFonts w:ascii="Tahoma" w:hAnsi="Tahoma" w:cs="Tahoma"/>
                <w:sz w:val="13"/>
              </w:rPr>
              <w:t>3</w:t>
            </w:r>
          </w:p>
        </w:tc>
        <w:tc>
          <w:tcPr>
            <w:tcW w:w="450" w:type="dxa"/>
            <w:vAlign w:val="bottom"/>
          </w:tcPr>
          <w:p w14:paraId="3A112D99" w14:textId="77777777" w:rsidR="00BA23E1" w:rsidRPr="00093448" w:rsidRDefault="005374D8" w:rsidP="00640CE4">
            <w:pPr>
              <w:pStyle w:val="TableText"/>
              <w:widowControl w:val="0"/>
              <w:spacing w:after="120"/>
              <w:rPr>
                <w:rFonts w:ascii="Tahoma" w:hAnsi="Tahoma" w:cs="Tahoma"/>
                <w:sz w:val="13"/>
                <w:szCs w:val="13"/>
              </w:rPr>
            </w:pPr>
            <w:r w:rsidRPr="00093448">
              <w:rPr>
                <w:rFonts w:ascii="Tahoma" w:hAnsi="Tahoma" w:cs="Tahoma"/>
                <w:sz w:val="13"/>
              </w:rPr>
              <w:t>2</w:t>
            </w:r>
          </w:p>
        </w:tc>
        <w:tc>
          <w:tcPr>
            <w:tcW w:w="450" w:type="dxa"/>
            <w:vAlign w:val="bottom"/>
          </w:tcPr>
          <w:p w14:paraId="3A112D9A" w14:textId="77777777" w:rsidR="00BA23E1" w:rsidRPr="00093448" w:rsidRDefault="005374D8" w:rsidP="00640CE4">
            <w:pPr>
              <w:pStyle w:val="TableText"/>
              <w:widowControl w:val="0"/>
              <w:spacing w:after="120"/>
              <w:rPr>
                <w:rFonts w:ascii="Tahoma" w:hAnsi="Tahoma" w:cs="Tahoma"/>
                <w:sz w:val="13"/>
                <w:szCs w:val="13"/>
              </w:rPr>
            </w:pPr>
            <w:r w:rsidRPr="00093448">
              <w:rPr>
                <w:rFonts w:ascii="Tahoma" w:hAnsi="Tahoma" w:cs="Tahoma"/>
                <w:sz w:val="13"/>
              </w:rPr>
              <w:t>2</w:t>
            </w:r>
          </w:p>
        </w:tc>
        <w:tc>
          <w:tcPr>
            <w:tcW w:w="450" w:type="dxa"/>
            <w:vAlign w:val="bottom"/>
          </w:tcPr>
          <w:p w14:paraId="3A112D9B" w14:textId="77777777" w:rsidR="00BA23E1" w:rsidRPr="00093448" w:rsidRDefault="005374D8" w:rsidP="00640CE4">
            <w:pPr>
              <w:pStyle w:val="TableText"/>
              <w:widowControl w:val="0"/>
              <w:spacing w:after="120"/>
              <w:rPr>
                <w:rFonts w:ascii="Tahoma" w:hAnsi="Tahoma" w:cs="Tahoma"/>
                <w:sz w:val="13"/>
                <w:szCs w:val="13"/>
              </w:rPr>
            </w:pPr>
            <w:r w:rsidRPr="00093448">
              <w:rPr>
                <w:rFonts w:ascii="Tahoma" w:hAnsi="Tahoma" w:cs="Tahoma"/>
                <w:sz w:val="13"/>
              </w:rPr>
              <w:t>2</w:t>
            </w:r>
          </w:p>
        </w:tc>
        <w:tc>
          <w:tcPr>
            <w:tcW w:w="450" w:type="dxa"/>
            <w:vAlign w:val="bottom"/>
          </w:tcPr>
          <w:p w14:paraId="3A112D9C" w14:textId="77777777" w:rsidR="00BA23E1" w:rsidRPr="00093448" w:rsidRDefault="005374D8" w:rsidP="00640CE4">
            <w:pPr>
              <w:pStyle w:val="TableText"/>
              <w:widowControl w:val="0"/>
              <w:spacing w:after="120"/>
              <w:rPr>
                <w:rFonts w:ascii="Tahoma" w:hAnsi="Tahoma" w:cs="Tahoma"/>
                <w:sz w:val="13"/>
                <w:szCs w:val="13"/>
              </w:rPr>
            </w:pPr>
            <w:r w:rsidRPr="00093448">
              <w:rPr>
                <w:rFonts w:ascii="Tahoma" w:hAnsi="Tahoma" w:cs="Tahoma"/>
                <w:sz w:val="13"/>
              </w:rPr>
              <w:t>1</w:t>
            </w:r>
          </w:p>
        </w:tc>
        <w:tc>
          <w:tcPr>
            <w:tcW w:w="360" w:type="dxa"/>
            <w:tcBorders>
              <w:right w:val="single" w:sz="18" w:space="0" w:color="auto"/>
            </w:tcBorders>
            <w:vAlign w:val="bottom"/>
          </w:tcPr>
          <w:p w14:paraId="3A112D9D" w14:textId="77777777" w:rsidR="00BA23E1" w:rsidRPr="00093448" w:rsidRDefault="005374D8" w:rsidP="00640CE4">
            <w:pPr>
              <w:pStyle w:val="TableText"/>
              <w:widowControl w:val="0"/>
              <w:spacing w:after="120"/>
              <w:rPr>
                <w:rFonts w:ascii="Tahoma" w:hAnsi="Tahoma" w:cs="Tahoma"/>
                <w:sz w:val="13"/>
                <w:szCs w:val="13"/>
              </w:rPr>
            </w:pPr>
            <w:r w:rsidRPr="00093448">
              <w:rPr>
                <w:rFonts w:ascii="Tahoma" w:hAnsi="Tahoma" w:cs="Tahoma"/>
                <w:sz w:val="13"/>
              </w:rPr>
              <w:t>1</w:t>
            </w:r>
          </w:p>
        </w:tc>
        <w:tc>
          <w:tcPr>
            <w:tcW w:w="450" w:type="dxa"/>
            <w:tcBorders>
              <w:left w:val="single" w:sz="18" w:space="0" w:color="auto"/>
            </w:tcBorders>
            <w:vAlign w:val="bottom"/>
          </w:tcPr>
          <w:p w14:paraId="3A112D9E" w14:textId="77777777" w:rsidR="00BA23E1" w:rsidRPr="00093448" w:rsidRDefault="00BA23E1" w:rsidP="00640CE4">
            <w:pPr>
              <w:pStyle w:val="TableText"/>
              <w:widowControl w:val="0"/>
              <w:spacing w:after="120"/>
              <w:rPr>
                <w:rFonts w:ascii="Tahoma" w:hAnsi="Tahoma" w:cs="Tahoma"/>
                <w:sz w:val="13"/>
                <w:szCs w:val="13"/>
              </w:rPr>
            </w:pPr>
          </w:p>
        </w:tc>
        <w:tc>
          <w:tcPr>
            <w:tcW w:w="450" w:type="dxa"/>
            <w:vAlign w:val="bottom"/>
          </w:tcPr>
          <w:p w14:paraId="3A112D9F" w14:textId="77777777" w:rsidR="00BA23E1" w:rsidRPr="00093448" w:rsidRDefault="005374D8" w:rsidP="00640CE4">
            <w:pPr>
              <w:pStyle w:val="TableText"/>
              <w:widowControl w:val="0"/>
              <w:spacing w:after="120"/>
              <w:rPr>
                <w:rFonts w:ascii="Tahoma" w:hAnsi="Tahoma" w:cs="Tahoma"/>
                <w:sz w:val="13"/>
                <w:szCs w:val="13"/>
              </w:rPr>
            </w:pPr>
            <w:r w:rsidRPr="00093448">
              <w:rPr>
                <w:rFonts w:ascii="Tahoma" w:hAnsi="Tahoma" w:cs="Tahoma"/>
                <w:sz w:val="13"/>
              </w:rPr>
              <w:t>2</w:t>
            </w:r>
          </w:p>
        </w:tc>
        <w:tc>
          <w:tcPr>
            <w:tcW w:w="450" w:type="dxa"/>
            <w:tcBorders>
              <w:right w:val="single" w:sz="18" w:space="0" w:color="auto"/>
            </w:tcBorders>
            <w:vAlign w:val="bottom"/>
          </w:tcPr>
          <w:p w14:paraId="3A112DA0" w14:textId="77777777" w:rsidR="00BA23E1" w:rsidRPr="00093448" w:rsidRDefault="005374D8" w:rsidP="00640CE4">
            <w:pPr>
              <w:pStyle w:val="TableText"/>
              <w:widowControl w:val="0"/>
              <w:spacing w:after="120"/>
              <w:rPr>
                <w:rFonts w:ascii="Tahoma" w:hAnsi="Tahoma" w:cs="Tahoma"/>
                <w:sz w:val="13"/>
                <w:szCs w:val="13"/>
              </w:rPr>
            </w:pPr>
            <w:r w:rsidRPr="00093448">
              <w:rPr>
                <w:rFonts w:ascii="Tahoma" w:hAnsi="Tahoma" w:cs="Tahoma"/>
                <w:sz w:val="13"/>
              </w:rPr>
              <w:t>1</w:t>
            </w:r>
          </w:p>
        </w:tc>
        <w:tc>
          <w:tcPr>
            <w:tcW w:w="360" w:type="dxa"/>
            <w:tcBorders>
              <w:left w:val="single" w:sz="18" w:space="0" w:color="auto"/>
            </w:tcBorders>
            <w:vAlign w:val="center"/>
          </w:tcPr>
          <w:p w14:paraId="3A112DA1" w14:textId="77777777" w:rsidR="00BA23E1" w:rsidRPr="00093448" w:rsidRDefault="005374D8">
            <w:pPr>
              <w:pStyle w:val="TableText"/>
              <w:widowControl w:val="0"/>
              <w:rPr>
                <w:rFonts w:ascii="Tahoma" w:hAnsi="Tahoma" w:cs="Tahoma"/>
                <w:sz w:val="13"/>
              </w:rPr>
            </w:pPr>
            <w:r w:rsidRPr="00093448">
              <w:rPr>
                <w:rFonts w:ascii="Tahoma" w:hAnsi="Tahoma" w:cs="Tahoma"/>
                <w:sz w:val="13"/>
              </w:rPr>
              <w:t>1</w:t>
            </w:r>
          </w:p>
        </w:tc>
        <w:tc>
          <w:tcPr>
            <w:tcW w:w="450" w:type="dxa"/>
            <w:tcBorders>
              <w:right w:val="single" w:sz="18" w:space="0" w:color="auto"/>
            </w:tcBorders>
            <w:vAlign w:val="center"/>
          </w:tcPr>
          <w:p w14:paraId="3A112DA2" w14:textId="77777777" w:rsidR="00BA23E1" w:rsidRPr="00093448" w:rsidRDefault="005374D8">
            <w:pPr>
              <w:pStyle w:val="TableText"/>
              <w:widowControl w:val="0"/>
              <w:rPr>
                <w:rFonts w:ascii="Tahoma" w:hAnsi="Tahoma" w:cs="Tahoma"/>
                <w:sz w:val="13"/>
              </w:rPr>
            </w:pPr>
            <w:r w:rsidRPr="00093448">
              <w:rPr>
                <w:rFonts w:ascii="Tahoma" w:hAnsi="Tahoma" w:cs="Tahoma"/>
                <w:sz w:val="13"/>
                <w:lang w:val="fr-FR"/>
              </w:rPr>
              <w:t>A, E</w:t>
            </w:r>
          </w:p>
        </w:tc>
        <w:tc>
          <w:tcPr>
            <w:tcW w:w="360" w:type="dxa"/>
            <w:tcBorders>
              <w:left w:val="single" w:sz="18" w:space="0" w:color="auto"/>
              <w:right w:val="single" w:sz="18" w:space="0" w:color="auto"/>
            </w:tcBorders>
            <w:vAlign w:val="center"/>
          </w:tcPr>
          <w:p w14:paraId="3A112DA3" w14:textId="77777777" w:rsidR="00BA23E1" w:rsidRPr="00093448" w:rsidRDefault="005374D8">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tcPr>
          <w:p w14:paraId="3A112DA4" w14:textId="77777777" w:rsidR="00BA23E1" w:rsidRPr="00093448" w:rsidRDefault="005374D8" w:rsidP="00472DFD">
            <w:pPr>
              <w:pStyle w:val="TableText"/>
              <w:widowControl w:val="0"/>
              <w:spacing w:before="240"/>
              <w:rPr>
                <w:rFonts w:ascii="Tahoma" w:hAnsi="Tahoma" w:cs="Tahoma"/>
                <w:sz w:val="13"/>
              </w:rPr>
            </w:pPr>
            <w:r w:rsidRPr="00093448">
              <w:rPr>
                <w:rFonts w:ascii="Tahoma" w:hAnsi="Tahoma" w:cs="Tahoma"/>
                <w:sz w:val="13"/>
                <w:lang w:val="fr-FR"/>
              </w:rPr>
              <w:t>AO, ST</w:t>
            </w:r>
          </w:p>
        </w:tc>
        <w:tc>
          <w:tcPr>
            <w:tcW w:w="540" w:type="dxa"/>
            <w:vAlign w:val="center"/>
          </w:tcPr>
          <w:p w14:paraId="3A112DA5" w14:textId="77777777" w:rsidR="00BA23E1" w:rsidRPr="00093448" w:rsidRDefault="00BA23E1">
            <w:pPr>
              <w:pStyle w:val="TableText"/>
              <w:widowControl w:val="0"/>
              <w:rPr>
                <w:rFonts w:ascii="Tahoma" w:hAnsi="Tahoma" w:cs="Tahoma"/>
                <w:sz w:val="13"/>
              </w:rPr>
            </w:pPr>
          </w:p>
        </w:tc>
      </w:tr>
      <w:tr w:rsidR="00D578B9" w:rsidRPr="00093448" w14:paraId="3A112DBA" w14:textId="77777777" w:rsidTr="00481755">
        <w:trPr>
          <w:trHeight w:val="134"/>
        </w:trPr>
        <w:tc>
          <w:tcPr>
            <w:tcW w:w="2714" w:type="dxa"/>
            <w:shd w:val="clear" w:color="auto" w:fill="FABF8F"/>
            <w:vAlign w:val="center"/>
          </w:tcPr>
          <w:p w14:paraId="3A112DA7" w14:textId="77777777" w:rsidR="00831791" w:rsidRPr="00093448" w:rsidRDefault="00831791" w:rsidP="00481755">
            <w:pPr>
              <w:pStyle w:val="ProductNames"/>
              <w:spacing w:beforeLines="20" w:before="48" w:afterLines="20" w:after="48"/>
              <w:rPr>
                <w:rFonts w:ascii="Tahoma" w:hAnsi="Tahoma" w:cs="Tahoma"/>
                <w:sz w:val="14"/>
                <w:szCs w:val="14"/>
              </w:rPr>
            </w:pPr>
            <w:bookmarkStart w:id="522" w:name="_Toc336338098"/>
            <w:bookmarkStart w:id="523" w:name="_Toc340763544"/>
            <w:bookmarkEnd w:id="522"/>
            <w:r w:rsidRPr="00093448">
              <w:rPr>
                <w:rFonts w:ascii="Tahoma" w:hAnsi="Tahoma" w:cs="Tahoma"/>
                <w:sz w:val="14"/>
                <w:szCs w:val="14"/>
                <w:lang w:val="fr-FR"/>
              </w:rPr>
              <w:lastRenderedPageBreak/>
              <w:t>System Center 2012 Datacenter Server Management License (2 processeurs)</w:t>
            </w:r>
            <w:bookmarkEnd w:id="523"/>
          </w:p>
        </w:tc>
        <w:tc>
          <w:tcPr>
            <w:tcW w:w="450" w:type="dxa"/>
            <w:shd w:val="clear" w:color="auto" w:fill="FABF8F"/>
            <w:vAlign w:val="center"/>
          </w:tcPr>
          <w:p w14:paraId="3A112DA8" w14:textId="77777777" w:rsidR="00831791" w:rsidRPr="00093448" w:rsidRDefault="00B86982" w:rsidP="008B6713">
            <w:pPr>
              <w:pStyle w:val="TableText"/>
              <w:widowControl w:val="0"/>
              <w:rPr>
                <w:rFonts w:cs="Tahoma"/>
                <w:b/>
                <w:color w:val="000000"/>
                <w:sz w:val="13"/>
                <w:szCs w:val="13"/>
                <w:u w:val="single"/>
              </w:rPr>
            </w:pPr>
            <w:hyperlink w:anchor="_Toc336338357" w:history="1">
              <w:r w:rsidR="00FE626F" w:rsidRPr="00093448">
                <w:rPr>
                  <w:rStyle w:val="Hyperlink"/>
                  <w:rFonts w:cs="Tahoma"/>
                  <w:b/>
                  <w:sz w:val="13"/>
                  <w:szCs w:val="13"/>
                </w:rPr>
                <w:t>90</w:t>
              </w:r>
            </w:hyperlink>
          </w:p>
        </w:tc>
        <w:tc>
          <w:tcPr>
            <w:tcW w:w="450" w:type="dxa"/>
            <w:shd w:val="clear" w:color="auto" w:fill="FABF8F"/>
          </w:tcPr>
          <w:p w14:paraId="3A112DA9" w14:textId="77777777" w:rsidR="00831791" w:rsidRPr="00093448" w:rsidRDefault="005374D8" w:rsidP="00731885">
            <w:pPr>
              <w:pStyle w:val="TableText"/>
              <w:widowControl w:val="0"/>
              <w:spacing w:before="120"/>
              <w:rPr>
                <w:rFonts w:ascii="Tahoma" w:hAnsi="Tahoma" w:cs="Tahoma"/>
                <w:sz w:val="13"/>
              </w:rPr>
            </w:pPr>
            <w:r w:rsidRPr="00093448">
              <w:rPr>
                <w:rFonts w:ascii="Tahoma" w:hAnsi="Tahoma" w:cs="Tahoma"/>
                <w:sz w:val="13"/>
              </w:rPr>
              <w:t>04/12</w:t>
            </w:r>
          </w:p>
        </w:tc>
        <w:tc>
          <w:tcPr>
            <w:tcW w:w="360" w:type="dxa"/>
            <w:tcBorders>
              <w:right w:val="single" w:sz="18" w:space="0" w:color="auto"/>
            </w:tcBorders>
            <w:shd w:val="clear" w:color="auto" w:fill="FABF8F"/>
            <w:vAlign w:val="center"/>
          </w:tcPr>
          <w:p w14:paraId="3A112DAA" w14:textId="77777777" w:rsidR="00831791" w:rsidRPr="00093448" w:rsidRDefault="005374D8">
            <w:pPr>
              <w:pStyle w:val="TableText"/>
              <w:widowControl w:val="0"/>
              <w:rPr>
                <w:rFonts w:ascii="Tahoma" w:hAnsi="Tahoma" w:cs="Tahoma"/>
                <w:sz w:val="13"/>
              </w:rPr>
            </w:pPr>
            <w:r w:rsidRPr="00093448">
              <w:rPr>
                <w:rFonts w:ascii="Tahoma" w:hAnsi="Tahoma" w:cs="Tahoma"/>
                <w:color w:val="000000"/>
                <w:sz w:val="13"/>
                <w:lang w:val="fr-FR"/>
              </w:rPr>
              <w:t>SRV</w:t>
            </w:r>
          </w:p>
        </w:tc>
        <w:tc>
          <w:tcPr>
            <w:tcW w:w="360" w:type="dxa"/>
            <w:tcBorders>
              <w:left w:val="single" w:sz="18" w:space="0" w:color="auto"/>
            </w:tcBorders>
            <w:shd w:val="clear" w:color="auto" w:fill="FABF8F"/>
            <w:vAlign w:val="bottom"/>
          </w:tcPr>
          <w:p w14:paraId="3A112DAB" w14:textId="77777777" w:rsidR="00831791" w:rsidRPr="00093448" w:rsidRDefault="00831791" w:rsidP="00472DFD">
            <w:pPr>
              <w:pStyle w:val="TableText"/>
              <w:widowControl w:val="0"/>
              <w:spacing w:after="120"/>
              <w:rPr>
                <w:rFonts w:ascii="Tahoma" w:hAnsi="Tahoma" w:cs="Tahoma"/>
                <w:sz w:val="13"/>
                <w:szCs w:val="13"/>
              </w:rPr>
            </w:pPr>
          </w:p>
        </w:tc>
        <w:tc>
          <w:tcPr>
            <w:tcW w:w="450" w:type="dxa"/>
            <w:shd w:val="clear" w:color="auto" w:fill="FABF8F"/>
            <w:vAlign w:val="bottom"/>
          </w:tcPr>
          <w:p w14:paraId="3A112DAC" w14:textId="77777777" w:rsidR="00831791" w:rsidRPr="00093448" w:rsidRDefault="005374D8" w:rsidP="00472DFD">
            <w:pPr>
              <w:pStyle w:val="TableText"/>
              <w:widowControl w:val="0"/>
              <w:spacing w:after="120"/>
              <w:rPr>
                <w:rFonts w:ascii="Tahoma" w:hAnsi="Tahoma" w:cs="Tahoma"/>
                <w:sz w:val="13"/>
                <w:szCs w:val="13"/>
              </w:rPr>
            </w:pPr>
            <w:r w:rsidRPr="00093448">
              <w:rPr>
                <w:rFonts w:ascii="Tahoma" w:hAnsi="Tahoma" w:cs="Tahoma"/>
                <w:sz w:val="13"/>
              </w:rPr>
              <w:t>63</w:t>
            </w:r>
          </w:p>
        </w:tc>
        <w:tc>
          <w:tcPr>
            <w:tcW w:w="450" w:type="dxa"/>
            <w:shd w:val="clear" w:color="auto" w:fill="FABF8F"/>
            <w:vAlign w:val="bottom"/>
          </w:tcPr>
          <w:p w14:paraId="3A112DAD" w14:textId="77777777" w:rsidR="00831791" w:rsidRPr="00093448" w:rsidRDefault="005374D8" w:rsidP="00472DFD">
            <w:pPr>
              <w:pStyle w:val="TableText"/>
              <w:widowControl w:val="0"/>
              <w:spacing w:after="120"/>
              <w:rPr>
                <w:rFonts w:ascii="Tahoma" w:hAnsi="Tahoma" w:cs="Tahoma"/>
                <w:sz w:val="13"/>
                <w:szCs w:val="13"/>
              </w:rPr>
            </w:pPr>
            <w:r w:rsidRPr="00093448">
              <w:rPr>
                <w:rFonts w:ascii="Tahoma" w:hAnsi="Tahoma" w:cs="Tahoma"/>
                <w:sz w:val="13"/>
              </w:rPr>
              <w:t>50</w:t>
            </w:r>
          </w:p>
        </w:tc>
        <w:tc>
          <w:tcPr>
            <w:tcW w:w="450" w:type="dxa"/>
            <w:shd w:val="clear" w:color="auto" w:fill="FABF8F"/>
            <w:vAlign w:val="bottom"/>
          </w:tcPr>
          <w:p w14:paraId="3A112DAE" w14:textId="77777777" w:rsidR="00831791" w:rsidRPr="00093448" w:rsidRDefault="005374D8" w:rsidP="00472DFD">
            <w:pPr>
              <w:pStyle w:val="TableText"/>
              <w:widowControl w:val="0"/>
              <w:spacing w:after="120"/>
              <w:rPr>
                <w:rFonts w:ascii="Tahoma" w:hAnsi="Tahoma" w:cs="Tahoma"/>
                <w:sz w:val="13"/>
                <w:szCs w:val="13"/>
              </w:rPr>
            </w:pPr>
            <w:r w:rsidRPr="00093448">
              <w:rPr>
                <w:rFonts w:ascii="Tahoma" w:hAnsi="Tahoma" w:cs="Tahoma"/>
                <w:sz w:val="13"/>
              </w:rPr>
              <w:t>38</w:t>
            </w:r>
          </w:p>
        </w:tc>
        <w:tc>
          <w:tcPr>
            <w:tcW w:w="450" w:type="dxa"/>
            <w:shd w:val="clear" w:color="auto" w:fill="FABF8F"/>
            <w:vAlign w:val="bottom"/>
          </w:tcPr>
          <w:p w14:paraId="3A112DAF" w14:textId="77777777" w:rsidR="00831791" w:rsidRPr="00093448" w:rsidRDefault="005374D8" w:rsidP="00472DFD">
            <w:pPr>
              <w:pStyle w:val="TableText"/>
              <w:widowControl w:val="0"/>
              <w:spacing w:after="120"/>
              <w:rPr>
                <w:rFonts w:ascii="Tahoma" w:hAnsi="Tahoma" w:cs="Tahoma"/>
                <w:sz w:val="13"/>
                <w:szCs w:val="13"/>
              </w:rPr>
            </w:pPr>
            <w:r w:rsidRPr="00093448">
              <w:rPr>
                <w:rFonts w:ascii="Tahoma" w:hAnsi="Tahoma" w:cs="Tahoma"/>
                <w:sz w:val="13"/>
              </w:rPr>
              <w:t>38</w:t>
            </w:r>
          </w:p>
        </w:tc>
        <w:tc>
          <w:tcPr>
            <w:tcW w:w="450" w:type="dxa"/>
            <w:shd w:val="clear" w:color="auto" w:fill="FABF8F"/>
            <w:vAlign w:val="bottom"/>
          </w:tcPr>
          <w:p w14:paraId="3A112DB0" w14:textId="77777777" w:rsidR="00831791" w:rsidRPr="00093448" w:rsidRDefault="005374D8" w:rsidP="00472DFD">
            <w:pPr>
              <w:pStyle w:val="TableText"/>
              <w:widowControl w:val="0"/>
              <w:spacing w:after="120"/>
              <w:rPr>
                <w:rFonts w:ascii="Tahoma" w:hAnsi="Tahoma" w:cs="Tahoma"/>
                <w:sz w:val="13"/>
                <w:szCs w:val="13"/>
              </w:rPr>
            </w:pPr>
            <w:r w:rsidRPr="00093448">
              <w:rPr>
                <w:rFonts w:ascii="Tahoma" w:hAnsi="Tahoma" w:cs="Tahoma"/>
                <w:sz w:val="13"/>
              </w:rPr>
              <w:t>25</w:t>
            </w:r>
          </w:p>
        </w:tc>
        <w:tc>
          <w:tcPr>
            <w:tcW w:w="360" w:type="dxa"/>
            <w:tcBorders>
              <w:right w:val="single" w:sz="18" w:space="0" w:color="auto"/>
            </w:tcBorders>
            <w:shd w:val="clear" w:color="auto" w:fill="FABF8F"/>
            <w:vAlign w:val="bottom"/>
          </w:tcPr>
          <w:p w14:paraId="3A112DB1" w14:textId="77777777" w:rsidR="00831791" w:rsidRPr="00093448" w:rsidRDefault="005374D8" w:rsidP="00472DFD">
            <w:pPr>
              <w:pStyle w:val="TableText"/>
              <w:widowControl w:val="0"/>
              <w:spacing w:after="120"/>
              <w:rPr>
                <w:rFonts w:ascii="Tahoma" w:hAnsi="Tahoma" w:cs="Tahoma"/>
                <w:sz w:val="13"/>
                <w:szCs w:val="13"/>
              </w:rPr>
            </w:pPr>
            <w:r w:rsidRPr="00093448">
              <w:rPr>
                <w:rFonts w:ascii="Tahoma" w:hAnsi="Tahoma" w:cs="Tahoma"/>
                <w:sz w:val="13"/>
              </w:rPr>
              <w:t>13</w:t>
            </w:r>
          </w:p>
        </w:tc>
        <w:tc>
          <w:tcPr>
            <w:tcW w:w="450" w:type="dxa"/>
            <w:tcBorders>
              <w:left w:val="single" w:sz="18" w:space="0" w:color="auto"/>
            </w:tcBorders>
            <w:shd w:val="clear" w:color="auto" w:fill="FABF8F"/>
            <w:vAlign w:val="bottom"/>
          </w:tcPr>
          <w:p w14:paraId="3A112DB2" w14:textId="77777777" w:rsidR="00831791" w:rsidRPr="00093448" w:rsidRDefault="00831791" w:rsidP="00472DFD">
            <w:pPr>
              <w:pStyle w:val="TableText"/>
              <w:widowControl w:val="0"/>
              <w:spacing w:after="120"/>
              <w:rPr>
                <w:rFonts w:ascii="Tahoma" w:hAnsi="Tahoma" w:cs="Tahoma"/>
                <w:sz w:val="13"/>
                <w:szCs w:val="13"/>
              </w:rPr>
            </w:pPr>
          </w:p>
        </w:tc>
        <w:tc>
          <w:tcPr>
            <w:tcW w:w="450" w:type="dxa"/>
            <w:shd w:val="clear" w:color="auto" w:fill="FABF8F"/>
            <w:vAlign w:val="bottom"/>
          </w:tcPr>
          <w:p w14:paraId="3A112DB3" w14:textId="77777777" w:rsidR="00831791" w:rsidRPr="00093448" w:rsidRDefault="005374D8" w:rsidP="00472DFD">
            <w:pPr>
              <w:pStyle w:val="TableText"/>
              <w:widowControl w:val="0"/>
              <w:spacing w:after="120"/>
              <w:rPr>
                <w:rFonts w:ascii="Tahoma" w:hAnsi="Tahoma" w:cs="Tahoma"/>
                <w:sz w:val="13"/>
                <w:szCs w:val="13"/>
              </w:rPr>
            </w:pPr>
            <w:r w:rsidRPr="00093448">
              <w:rPr>
                <w:rFonts w:ascii="Tahoma" w:hAnsi="Tahoma" w:cs="Tahoma"/>
                <w:sz w:val="13"/>
              </w:rPr>
              <w:t>50</w:t>
            </w:r>
          </w:p>
        </w:tc>
        <w:tc>
          <w:tcPr>
            <w:tcW w:w="450" w:type="dxa"/>
            <w:tcBorders>
              <w:right w:val="single" w:sz="18" w:space="0" w:color="auto"/>
            </w:tcBorders>
            <w:shd w:val="clear" w:color="auto" w:fill="FABF8F"/>
            <w:vAlign w:val="bottom"/>
          </w:tcPr>
          <w:p w14:paraId="3A112DB4" w14:textId="77777777" w:rsidR="00831791" w:rsidRPr="00093448" w:rsidRDefault="005374D8" w:rsidP="00472DFD">
            <w:pPr>
              <w:pStyle w:val="TableText"/>
              <w:widowControl w:val="0"/>
              <w:spacing w:after="120"/>
              <w:rPr>
                <w:rFonts w:ascii="Tahoma" w:hAnsi="Tahoma" w:cs="Tahoma"/>
                <w:sz w:val="13"/>
                <w:szCs w:val="13"/>
              </w:rPr>
            </w:pPr>
            <w:r w:rsidRPr="00093448">
              <w:rPr>
                <w:rFonts w:ascii="Tahoma" w:hAnsi="Tahoma" w:cs="Tahoma"/>
                <w:sz w:val="13"/>
              </w:rPr>
              <w:t>25</w:t>
            </w:r>
          </w:p>
        </w:tc>
        <w:tc>
          <w:tcPr>
            <w:tcW w:w="360" w:type="dxa"/>
            <w:tcBorders>
              <w:left w:val="single" w:sz="18" w:space="0" w:color="auto"/>
            </w:tcBorders>
            <w:shd w:val="clear" w:color="auto" w:fill="FABF8F"/>
            <w:vAlign w:val="bottom"/>
          </w:tcPr>
          <w:p w14:paraId="3A112DB5" w14:textId="77777777" w:rsidR="00831791" w:rsidRPr="00093448" w:rsidRDefault="005374D8" w:rsidP="00472DFD">
            <w:pPr>
              <w:pStyle w:val="TableText"/>
              <w:widowControl w:val="0"/>
              <w:spacing w:after="120"/>
              <w:rPr>
                <w:rFonts w:ascii="Tahoma" w:hAnsi="Tahoma" w:cs="Tahoma"/>
                <w:sz w:val="13"/>
                <w:szCs w:val="13"/>
              </w:rPr>
            </w:pPr>
            <w:r w:rsidRPr="00093448">
              <w:rPr>
                <w:rFonts w:ascii="Tahoma" w:hAnsi="Tahoma" w:cs="Tahoma"/>
                <w:sz w:val="13"/>
              </w:rPr>
              <w:t>25</w:t>
            </w:r>
          </w:p>
        </w:tc>
        <w:tc>
          <w:tcPr>
            <w:tcW w:w="450" w:type="dxa"/>
            <w:tcBorders>
              <w:right w:val="single" w:sz="18" w:space="0" w:color="auto"/>
            </w:tcBorders>
            <w:shd w:val="clear" w:color="auto" w:fill="FABF8F"/>
            <w:vAlign w:val="center"/>
          </w:tcPr>
          <w:p w14:paraId="3A112DB6" w14:textId="77777777" w:rsidR="00831791" w:rsidRPr="00093448" w:rsidRDefault="005374D8">
            <w:pPr>
              <w:pStyle w:val="TableText"/>
              <w:widowControl w:val="0"/>
              <w:rPr>
                <w:rFonts w:ascii="Tahoma" w:hAnsi="Tahoma" w:cs="Tahoma"/>
                <w:sz w:val="13"/>
              </w:rPr>
            </w:pPr>
            <w:r w:rsidRPr="00093448">
              <w:rPr>
                <w:rFonts w:ascii="Tahoma" w:hAnsi="Tahoma" w:cs="Tahoma"/>
                <w:sz w:val="13"/>
                <w:lang w:val="fr-FR"/>
              </w:rPr>
              <w:t>A</w:t>
            </w:r>
          </w:p>
        </w:tc>
        <w:tc>
          <w:tcPr>
            <w:tcW w:w="360" w:type="dxa"/>
            <w:tcBorders>
              <w:left w:val="single" w:sz="18" w:space="0" w:color="auto"/>
              <w:right w:val="single" w:sz="18" w:space="0" w:color="auto"/>
            </w:tcBorders>
            <w:shd w:val="clear" w:color="auto" w:fill="FABF8F"/>
            <w:vAlign w:val="center"/>
          </w:tcPr>
          <w:p w14:paraId="3A112DB7" w14:textId="77777777" w:rsidR="00831791" w:rsidRPr="00093448" w:rsidRDefault="005374D8">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shd w:val="clear" w:color="auto" w:fill="FABF8F"/>
          </w:tcPr>
          <w:p w14:paraId="3A112DB8" w14:textId="77777777" w:rsidR="00831791" w:rsidRPr="00093448" w:rsidRDefault="005374D8" w:rsidP="00472DFD">
            <w:pPr>
              <w:pStyle w:val="TableText"/>
              <w:widowControl w:val="0"/>
              <w:spacing w:before="120"/>
              <w:rPr>
                <w:rFonts w:ascii="Tahoma" w:hAnsi="Tahoma" w:cs="Tahoma"/>
                <w:sz w:val="13"/>
              </w:rPr>
            </w:pPr>
            <w:r w:rsidRPr="00093448">
              <w:rPr>
                <w:rFonts w:ascii="Tahoma" w:hAnsi="Tahoma" w:cs="Tahoma"/>
                <w:sz w:val="13"/>
                <w:lang w:val="fr-FR"/>
              </w:rPr>
              <w:t>A</w:t>
            </w:r>
          </w:p>
        </w:tc>
        <w:tc>
          <w:tcPr>
            <w:tcW w:w="540" w:type="dxa"/>
            <w:shd w:val="clear" w:color="auto" w:fill="FABF8F"/>
            <w:vAlign w:val="center"/>
          </w:tcPr>
          <w:p w14:paraId="3A112DB9" w14:textId="77777777" w:rsidR="00831791" w:rsidRPr="00093448" w:rsidRDefault="005374D8">
            <w:pPr>
              <w:pStyle w:val="TableText"/>
              <w:widowControl w:val="0"/>
              <w:rPr>
                <w:rFonts w:ascii="Tahoma" w:hAnsi="Tahoma" w:cs="Tahoma"/>
                <w:sz w:val="13"/>
              </w:rPr>
            </w:pPr>
            <w:r w:rsidRPr="00093448">
              <w:rPr>
                <w:rFonts w:ascii="Tahoma" w:hAnsi="Tahoma" w:cs="Tahoma"/>
                <w:sz w:val="13"/>
                <w:lang w:val="fr-FR"/>
              </w:rPr>
              <w:t>OLP</w:t>
            </w:r>
          </w:p>
        </w:tc>
      </w:tr>
      <w:tr w:rsidR="004441AA" w:rsidRPr="00093448" w14:paraId="3A112DC8" w14:textId="77777777" w:rsidTr="00481755">
        <w:trPr>
          <w:trHeight w:val="134"/>
        </w:trPr>
        <w:tc>
          <w:tcPr>
            <w:tcW w:w="2714" w:type="dxa"/>
            <w:shd w:val="clear" w:color="auto" w:fill="FFFFFF"/>
            <w:vAlign w:val="center"/>
          </w:tcPr>
          <w:p w14:paraId="3A112DBB" w14:textId="77777777" w:rsidR="00A63948" w:rsidRPr="00093448" w:rsidRDefault="00A63948" w:rsidP="00481755">
            <w:pPr>
              <w:pStyle w:val="ProductNames"/>
              <w:spacing w:beforeLines="20" w:before="48" w:afterLines="20" w:after="48"/>
              <w:rPr>
                <w:rFonts w:ascii="Tahoma" w:hAnsi="Tahoma" w:cs="Tahoma"/>
                <w:sz w:val="14"/>
                <w:szCs w:val="14"/>
              </w:rPr>
            </w:pPr>
            <w:bookmarkStart w:id="524" w:name="_Toc336338099"/>
            <w:bookmarkStart w:id="525" w:name="_Toc340763545"/>
            <w:bookmarkEnd w:id="524"/>
            <w:r w:rsidRPr="00093448">
              <w:rPr>
                <w:rFonts w:ascii="Tahoma" w:hAnsi="Tahoma" w:cs="Tahoma"/>
                <w:sz w:val="14"/>
                <w:szCs w:val="14"/>
                <w:lang w:val="fr-FR"/>
              </w:rPr>
              <w:t xml:space="preserve">System Center 2012 </w:t>
            </w:r>
            <w:proofErr w:type="spellStart"/>
            <w:r w:rsidRPr="00093448">
              <w:rPr>
                <w:rFonts w:ascii="Tahoma" w:hAnsi="Tahoma" w:cs="Tahoma"/>
                <w:sz w:val="14"/>
                <w:szCs w:val="14"/>
                <w:lang w:val="fr-FR"/>
              </w:rPr>
              <w:t>Endpoint</w:t>
            </w:r>
            <w:proofErr w:type="spellEnd"/>
            <w:r w:rsidRPr="00093448">
              <w:rPr>
                <w:rFonts w:ascii="Tahoma" w:hAnsi="Tahoma" w:cs="Tahoma"/>
                <w:sz w:val="14"/>
                <w:szCs w:val="14"/>
                <w:lang w:val="fr-FR"/>
              </w:rPr>
              <w:t xml:space="preserve"> Protection</w:t>
            </w:r>
            <w:bookmarkEnd w:id="525"/>
          </w:p>
        </w:tc>
        <w:tc>
          <w:tcPr>
            <w:tcW w:w="450" w:type="dxa"/>
            <w:shd w:val="clear" w:color="auto" w:fill="FFFFFF"/>
            <w:vAlign w:val="center"/>
          </w:tcPr>
          <w:p w14:paraId="3A112DBC" w14:textId="77777777" w:rsidR="00A63948" w:rsidRPr="00093448" w:rsidRDefault="00B86982" w:rsidP="008B6713">
            <w:pPr>
              <w:pStyle w:val="TableText"/>
              <w:widowControl w:val="0"/>
              <w:rPr>
                <w:rFonts w:cs="Tahoma"/>
                <w:b/>
                <w:color w:val="000000"/>
                <w:sz w:val="13"/>
                <w:szCs w:val="13"/>
                <w:u w:val="single"/>
              </w:rPr>
            </w:pPr>
            <w:hyperlink w:anchor="_Toc336338358" w:history="1">
              <w:r w:rsidR="005374D8" w:rsidRPr="00093448">
                <w:rPr>
                  <w:rStyle w:val="Hyperlink"/>
                  <w:rFonts w:cs="Tahoma"/>
                  <w:b/>
                  <w:sz w:val="13"/>
                  <w:szCs w:val="13"/>
                </w:rPr>
                <w:t>91</w:t>
              </w:r>
            </w:hyperlink>
          </w:p>
        </w:tc>
        <w:tc>
          <w:tcPr>
            <w:tcW w:w="450" w:type="dxa"/>
            <w:shd w:val="clear" w:color="auto" w:fill="FFFFFF"/>
          </w:tcPr>
          <w:p w14:paraId="3A112DBD" w14:textId="77777777" w:rsidR="00A63948" w:rsidRPr="00093448" w:rsidRDefault="005374D8" w:rsidP="00731885">
            <w:pPr>
              <w:pStyle w:val="TableText"/>
              <w:widowControl w:val="0"/>
              <w:spacing w:before="120"/>
              <w:rPr>
                <w:rFonts w:ascii="Tahoma" w:hAnsi="Tahoma" w:cs="Tahoma"/>
                <w:sz w:val="13"/>
              </w:rPr>
            </w:pPr>
            <w:r w:rsidRPr="00093448">
              <w:rPr>
                <w:rFonts w:ascii="Tahoma" w:hAnsi="Tahoma" w:cs="Tahoma"/>
                <w:sz w:val="13"/>
              </w:rPr>
              <w:t>04/12</w:t>
            </w:r>
          </w:p>
        </w:tc>
        <w:tc>
          <w:tcPr>
            <w:tcW w:w="360" w:type="dxa"/>
            <w:tcBorders>
              <w:right w:val="single" w:sz="18" w:space="0" w:color="auto"/>
            </w:tcBorders>
            <w:shd w:val="clear" w:color="auto" w:fill="FFFFFF"/>
            <w:vAlign w:val="center"/>
          </w:tcPr>
          <w:p w14:paraId="3A112DBE" w14:textId="77777777" w:rsidR="00A63948" w:rsidRPr="00093448" w:rsidRDefault="005374D8">
            <w:pPr>
              <w:pStyle w:val="TableText"/>
              <w:widowControl w:val="0"/>
              <w:rPr>
                <w:rFonts w:ascii="Tahoma" w:hAnsi="Tahoma" w:cs="Tahoma"/>
                <w:sz w:val="13"/>
              </w:rPr>
            </w:pPr>
            <w:r w:rsidRPr="00093448">
              <w:rPr>
                <w:rFonts w:ascii="Tahoma" w:hAnsi="Tahoma" w:cs="Tahoma"/>
                <w:sz w:val="13"/>
                <w:lang w:val="fr-FR"/>
              </w:rPr>
              <w:t>SRV</w:t>
            </w:r>
          </w:p>
        </w:tc>
        <w:tc>
          <w:tcPr>
            <w:tcW w:w="2970" w:type="dxa"/>
            <w:gridSpan w:val="7"/>
            <w:tcBorders>
              <w:left w:val="single" w:sz="18" w:space="0" w:color="auto"/>
              <w:right w:val="single" w:sz="18" w:space="0" w:color="auto"/>
            </w:tcBorders>
            <w:shd w:val="clear" w:color="auto" w:fill="FFFFFF"/>
            <w:vAlign w:val="center"/>
          </w:tcPr>
          <w:p w14:paraId="3A112DBF" w14:textId="77777777" w:rsidR="00A63948" w:rsidRPr="00093448" w:rsidRDefault="005374D8">
            <w:pPr>
              <w:pStyle w:val="TableText"/>
              <w:widowControl w:val="0"/>
              <w:rPr>
                <w:rFonts w:ascii="Tahoma" w:hAnsi="Tahoma" w:cs="Tahoma"/>
                <w:sz w:val="13"/>
              </w:rPr>
            </w:pPr>
            <w:r w:rsidRPr="00093448">
              <w:rPr>
                <w:rFonts w:ascii="Tahoma" w:hAnsi="Tahoma" w:cs="Tahoma"/>
                <w:sz w:val="13"/>
                <w:lang w:val="fr-FR"/>
              </w:rPr>
              <w:t>1 point</w:t>
            </w:r>
          </w:p>
        </w:tc>
        <w:tc>
          <w:tcPr>
            <w:tcW w:w="450" w:type="dxa"/>
            <w:tcBorders>
              <w:left w:val="single" w:sz="18" w:space="0" w:color="auto"/>
            </w:tcBorders>
            <w:shd w:val="clear" w:color="auto" w:fill="FFFFFF"/>
            <w:vAlign w:val="center"/>
          </w:tcPr>
          <w:p w14:paraId="3A112DC0" w14:textId="77777777" w:rsidR="00A63948" w:rsidRPr="00093448" w:rsidRDefault="00A63948">
            <w:pPr>
              <w:pStyle w:val="TableText"/>
              <w:widowControl w:val="0"/>
              <w:rPr>
                <w:rFonts w:ascii="Tahoma" w:hAnsi="Tahoma" w:cs="Tahoma"/>
                <w:sz w:val="13"/>
              </w:rPr>
            </w:pPr>
          </w:p>
        </w:tc>
        <w:tc>
          <w:tcPr>
            <w:tcW w:w="450" w:type="dxa"/>
            <w:shd w:val="clear" w:color="auto" w:fill="FFFFFF"/>
            <w:vAlign w:val="center"/>
          </w:tcPr>
          <w:p w14:paraId="3A112DC1" w14:textId="77777777" w:rsidR="00A63948" w:rsidRPr="00093448" w:rsidRDefault="00A6394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2DC2" w14:textId="77777777" w:rsidR="00A63948" w:rsidRPr="00093448" w:rsidRDefault="00A63948">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3A112DC3" w14:textId="77777777" w:rsidR="00A63948" w:rsidRPr="00093448" w:rsidRDefault="005374D8" w:rsidP="00F410B5">
            <w:pPr>
              <w:pStyle w:val="TableText"/>
              <w:widowControl w:val="0"/>
              <w:rPr>
                <w:rFonts w:ascii="Tahoma" w:hAnsi="Tahoma" w:cs="Tahoma"/>
                <w:sz w:val="13"/>
              </w:rPr>
            </w:pPr>
            <w:r w:rsidRPr="00093448">
              <w:rPr>
                <w:rFonts w:ascii="Tahoma" w:hAnsi="Tahoma" w:cs="Tahoma"/>
                <w:sz w:val="13"/>
              </w:rPr>
              <w:t>1</w:t>
            </w:r>
            <w:r w:rsidRPr="00093448">
              <w:rPr>
                <w:rFonts w:ascii="Tahoma" w:hAnsi="Tahoma" w:cs="Tahoma"/>
              </w:rPr>
              <w:t xml:space="preserve"> </w:t>
            </w:r>
          </w:p>
        </w:tc>
        <w:tc>
          <w:tcPr>
            <w:tcW w:w="450" w:type="dxa"/>
            <w:tcBorders>
              <w:right w:val="single" w:sz="18" w:space="0" w:color="auto"/>
            </w:tcBorders>
            <w:shd w:val="clear" w:color="auto" w:fill="FFFFFF"/>
            <w:vAlign w:val="center"/>
          </w:tcPr>
          <w:p w14:paraId="3A112DC4" w14:textId="77777777" w:rsidR="00A63948" w:rsidRPr="00093448" w:rsidRDefault="005374D8">
            <w:pPr>
              <w:pStyle w:val="TableText"/>
              <w:widowControl w:val="0"/>
              <w:rPr>
                <w:rFonts w:ascii="Tahoma" w:hAnsi="Tahoma" w:cs="Tahoma"/>
                <w:sz w:val="13"/>
              </w:rPr>
            </w:pPr>
            <w:r w:rsidRPr="00093448">
              <w:rPr>
                <w:rFonts w:ascii="Tahoma" w:hAnsi="Tahoma" w:cs="Tahoma"/>
                <w:sz w:val="13"/>
                <w:lang w:val="fr-FR"/>
              </w:rPr>
              <w:t>A</w:t>
            </w:r>
          </w:p>
        </w:tc>
        <w:tc>
          <w:tcPr>
            <w:tcW w:w="360" w:type="dxa"/>
            <w:tcBorders>
              <w:left w:val="single" w:sz="18" w:space="0" w:color="auto"/>
              <w:right w:val="single" w:sz="18" w:space="0" w:color="auto"/>
            </w:tcBorders>
            <w:shd w:val="clear" w:color="auto" w:fill="FFFFFF"/>
            <w:vAlign w:val="center"/>
          </w:tcPr>
          <w:p w14:paraId="3A112DC5" w14:textId="77777777" w:rsidR="00A63948" w:rsidRPr="00093448" w:rsidRDefault="005374D8">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shd w:val="clear" w:color="auto" w:fill="FFFFFF"/>
          </w:tcPr>
          <w:p w14:paraId="3A112DC6" w14:textId="77777777" w:rsidR="00A63948" w:rsidRPr="00093448" w:rsidRDefault="005374D8" w:rsidP="004F2699">
            <w:pPr>
              <w:pStyle w:val="TableText"/>
              <w:widowControl w:val="0"/>
              <w:spacing w:before="120"/>
              <w:rPr>
                <w:rFonts w:ascii="Tahoma" w:hAnsi="Tahoma" w:cs="Tahoma"/>
                <w:sz w:val="13"/>
              </w:rPr>
            </w:pPr>
            <w:r w:rsidRPr="00093448">
              <w:rPr>
                <w:rFonts w:ascii="Tahoma" w:hAnsi="Tahoma" w:cs="Tahoma"/>
                <w:sz w:val="13"/>
                <w:lang w:val="fr-FR"/>
              </w:rPr>
              <w:t>AO, ST</w:t>
            </w:r>
          </w:p>
        </w:tc>
        <w:tc>
          <w:tcPr>
            <w:tcW w:w="540" w:type="dxa"/>
            <w:shd w:val="clear" w:color="auto" w:fill="FFFFFF"/>
            <w:vAlign w:val="center"/>
          </w:tcPr>
          <w:p w14:paraId="3A112DC7" w14:textId="77777777" w:rsidR="00A63948" w:rsidRPr="00093448" w:rsidRDefault="00A63948">
            <w:pPr>
              <w:pStyle w:val="TableText"/>
              <w:widowControl w:val="0"/>
              <w:rPr>
                <w:rFonts w:ascii="Tahoma" w:hAnsi="Tahoma" w:cs="Tahoma"/>
                <w:sz w:val="13"/>
              </w:rPr>
            </w:pPr>
          </w:p>
        </w:tc>
      </w:tr>
      <w:tr w:rsidR="00092855" w:rsidRPr="00093448" w14:paraId="3A112DDC" w14:textId="77777777" w:rsidTr="00481755">
        <w:trPr>
          <w:trHeight w:val="134"/>
        </w:trPr>
        <w:tc>
          <w:tcPr>
            <w:tcW w:w="2714" w:type="dxa"/>
            <w:shd w:val="clear" w:color="auto" w:fill="FABF8F"/>
            <w:vAlign w:val="center"/>
          </w:tcPr>
          <w:p w14:paraId="3A112DC9" w14:textId="77777777" w:rsidR="00A63948" w:rsidRPr="00093448" w:rsidRDefault="00A63948" w:rsidP="00481755">
            <w:pPr>
              <w:pStyle w:val="ProductNames"/>
              <w:spacing w:beforeLines="20" w:before="48" w:afterLines="20" w:after="48"/>
              <w:rPr>
                <w:rFonts w:ascii="Tahoma" w:hAnsi="Tahoma" w:cs="Tahoma"/>
                <w:sz w:val="14"/>
                <w:szCs w:val="14"/>
              </w:rPr>
            </w:pPr>
            <w:bookmarkStart w:id="526" w:name="_Toc336338100"/>
            <w:bookmarkStart w:id="527" w:name="_Toc340763546"/>
            <w:bookmarkEnd w:id="526"/>
            <w:r w:rsidRPr="00093448">
              <w:rPr>
                <w:rFonts w:ascii="Tahoma" w:hAnsi="Tahoma" w:cs="Tahoma"/>
                <w:sz w:val="14"/>
                <w:szCs w:val="14"/>
                <w:lang w:val="fr-FR"/>
              </w:rPr>
              <w:t>System Center 2012 Standard Server Management License (2 processeurs)</w:t>
            </w:r>
            <w:bookmarkEnd w:id="527"/>
          </w:p>
        </w:tc>
        <w:tc>
          <w:tcPr>
            <w:tcW w:w="450" w:type="dxa"/>
            <w:shd w:val="clear" w:color="auto" w:fill="FABF8F"/>
            <w:vAlign w:val="center"/>
          </w:tcPr>
          <w:p w14:paraId="3A112DCA" w14:textId="77777777" w:rsidR="00A63948" w:rsidRPr="00093448" w:rsidRDefault="00A63948" w:rsidP="00A62487">
            <w:pPr>
              <w:pStyle w:val="TableText"/>
              <w:widowControl w:val="0"/>
              <w:spacing w:before="240"/>
              <w:rPr>
                <w:rFonts w:cs="Tahoma"/>
                <w:b/>
                <w:color w:val="000000"/>
                <w:sz w:val="13"/>
                <w:szCs w:val="13"/>
                <w:u w:val="single"/>
              </w:rPr>
            </w:pPr>
          </w:p>
        </w:tc>
        <w:tc>
          <w:tcPr>
            <w:tcW w:w="450" w:type="dxa"/>
            <w:shd w:val="clear" w:color="auto" w:fill="FABF8F"/>
          </w:tcPr>
          <w:p w14:paraId="3A112DCB" w14:textId="77777777" w:rsidR="00A63948" w:rsidRPr="00093448" w:rsidRDefault="005374D8" w:rsidP="00731885">
            <w:pPr>
              <w:pStyle w:val="TableText"/>
              <w:widowControl w:val="0"/>
              <w:spacing w:before="120"/>
              <w:rPr>
                <w:rFonts w:ascii="Tahoma" w:hAnsi="Tahoma" w:cs="Tahoma"/>
                <w:sz w:val="13"/>
              </w:rPr>
            </w:pPr>
            <w:r w:rsidRPr="00093448">
              <w:rPr>
                <w:rFonts w:ascii="Tahoma" w:hAnsi="Tahoma" w:cs="Tahoma"/>
                <w:sz w:val="13"/>
              </w:rPr>
              <w:t>04/12</w:t>
            </w:r>
          </w:p>
        </w:tc>
        <w:tc>
          <w:tcPr>
            <w:tcW w:w="360" w:type="dxa"/>
            <w:tcBorders>
              <w:right w:val="single" w:sz="18" w:space="0" w:color="auto"/>
            </w:tcBorders>
            <w:shd w:val="clear" w:color="auto" w:fill="FABF8F"/>
            <w:vAlign w:val="center"/>
          </w:tcPr>
          <w:p w14:paraId="3A112DCC" w14:textId="77777777" w:rsidR="00A63948" w:rsidRPr="00093448" w:rsidRDefault="005374D8">
            <w:pPr>
              <w:pStyle w:val="TableText"/>
              <w:widowControl w:val="0"/>
              <w:rPr>
                <w:rFonts w:ascii="Tahoma" w:hAnsi="Tahoma" w:cs="Tahoma"/>
                <w:sz w:val="13"/>
              </w:rPr>
            </w:pPr>
            <w:r w:rsidRPr="00093448">
              <w:rPr>
                <w:rFonts w:ascii="Tahoma" w:hAnsi="Tahoma" w:cs="Tahoma"/>
                <w:color w:val="000000"/>
                <w:sz w:val="13"/>
                <w:lang w:val="fr-FR"/>
              </w:rPr>
              <w:t>SRV</w:t>
            </w:r>
          </w:p>
        </w:tc>
        <w:tc>
          <w:tcPr>
            <w:tcW w:w="360" w:type="dxa"/>
            <w:tcBorders>
              <w:left w:val="single" w:sz="18" w:space="0" w:color="auto"/>
            </w:tcBorders>
            <w:shd w:val="clear" w:color="auto" w:fill="FABF8F"/>
            <w:vAlign w:val="bottom"/>
          </w:tcPr>
          <w:p w14:paraId="3A112DCD" w14:textId="77777777" w:rsidR="00A63948" w:rsidRPr="00093448" w:rsidRDefault="00A63948" w:rsidP="00472DFD">
            <w:pPr>
              <w:pStyle w:val="TableText"/>
              <w:widowControl w:val="0"/>
              <w:spacing w:after="120"/>
              <w:rPr>
                <w:rFonts w:ascii="Tahoma" w:hAnsi="Tahoma" w:cs="Tahoma"/>
                <w:sz w:val="13"/>
                <w:szCs w:val="13"/>
              </w:rPr>
            </w:pPr>
          </w:p>
        </w:tc>
        <w:tc>
          <w:tcPr>
            <w:tcW w:w="450" w:type="dxa"/>
            <w:shd w:val="clear" w:color="auto" w:fill="FABF8F"/>
            <w:vAlign w:val="bottom"/>
          </w:tcPr>
          <w:p w14:paraId="3A112DCE" w14:textId="77777777" w:rsidR="00A63948" w:rsidRPr="00093448" w:rsidRDefault="005374D8" w:rsidP="00472DFD">
            <w:pPr>
              <w:pStyle w:val="TableText"/>
              <w:widowControl w:val="0"/>
              <w:spacing w:after="120"/>
              <w:rPr>
                <w:rFonts w:ascii="Tahoma" w:hAnsi="Tahoma" w:cs="Tahoma"/>
                <w:sz w:val="13"/>
                <w:szCs w:val="13"/>
              </w:rPr>
            </w:pPr>
            <w:r w:rsidRPr="00093448">
              <w:rPr>
                <w:rFonts w:ascii="Tahoma" w:hAnsi="Tahoma" w:cs="Tahoma"/>
                <w:sz w:val="13"/>
              </w:rPr>
              <w:t>38</w:t>
            </w:r>
          </w:p>
        </w:tc>
        <w:tc>
          <w:tcPr>
            <w:tcW w:w="450" w:type="dxa"/>
            <w:shd w:val="clear" w:color="auto" w:fill="FABF8F"/>
            <w:vAlign w:val="bottom"/>
          </w:tcPr>
          <w:p w14:paraId="3A112DCF" w14:textId="77777777" w:rsidR="00A63948" w:rsidRPr="00093448" w:rsidRDefault="005374D8" w:rsidP="00472DFD">
            <w:pPr>
              <w:pStyle w:val="TableText"/>
              <w:widowControl w:val="0"/>
              <w:spacing w:after="120"/>
              <w:rPr>
                <w:rFonts w:ascii="Tahoma" w:hAnsi="Tahoma" w:cs="Tahoma"/>
                <w:sz w:val="13"/>
                <w:szCs w:val="13"/>
              </w:rPr>
            </w:pPr>
            <w:r w:rsidRPr="00093448">
              <w:rPr>
                <w:rFonts w:ascii="Tahoma" w:hAnsi="Tahoma" w:cs="Tahoma"/>
                <w:sz w:val="13"/>
              </w:rPr>
              <w:t>30</w:t>
            </w:r>
          </w:p>
        </w:tc>
        <w:tc>
          <w:tcPr>
            <w:tcW w:w="450" w:type="dxa"/>
            <w:shd w:val="clear" w:color="auto" w:fill="FABF8F"/>
            <w:vAlign w:val="bottom"/>
          </w:tcPr>
          <w:p w14:paraId="3A112DD0" w14:textId="77777777" w:rsidR="00A63948" w:rsidRPr="00093448" w:rsidRDefault="005374D8" w:rsidP="00472DFD">
            <w:pPr>
              <w:pStyle w:val="TableText"/>
              <w:widowControl w:val="0"/>
              <w:spacing w:after="120"/>
              <w:rPr>
                <w:rFonts w:ascii="Tahoma" w:hAnsi="Tahoma" w:cs="Tahoma"/>
                <w:sz w:val="13"/>
                <w:szCs w:val="13"/>
              </w:rPr>
            </w:pPr>
            <w:r w:rsidRPr="00093448">
              <w:rPr>
                <w:rFonts w:ascii="Tahoma" w:hAnsi="Tahoma" w:cs="Tahoma"/>
                <w:sz w:val="13"/>
              </w:rPr>
              <w:t>23</w:t>
            </w:r>
          </w:p>
        </w:tc>
        <w:tc>
          <w:tcPr>
            <w:tcW w:w="450" w:type="dxa"/>
            <w:shd w:val="clear" w:color="auto" w:fill="FABF8F"/>
            <w:vAlign w:val="bottom"/>
          </w:tcPr>
          <w:p w14:paraId="3A112DD1" w14:textId="77777777" w:rsidR="00A63948" w:rsidRPr="00093448" w:rsidRDefault="005374D8" w:rsidP="00472DFD">
            <w:pPr>
              <w:pStyle w:val="TableText"/>
              <w:widowControl w:val="0"/>
              <w:spacing w:after="120"/>
              <w:rPr>
                <w:rFonts w:ascii="Tahoma" w:hAnsi="Tahoma" w:cs="Tahoma"/>
                <w:sz w:val="13"/>
                <w:szCs w:val="13"/>
              </w:rPr>
            </w:pPr>
            <w:r w:rsidRPr="00093448">
              <w:rPr>
                <w:rFonts w:ascii="Tahoma" w:hAnsi="Tahoma" w:cs="Tahoma"/>
                <w:sz w:val="13"/>
              </w:rPr>
              <w:t>23</w:t>
            </w:r>
          </w:p>
        </w:tc>
        <w:tc>
          <w:tcPr>
            <w:tcW w:w="450" w:type="dxa"/>
            <w:shd w:val="clear" w:color="auto" w:fill="FABF8F"/>
            <w:vAlign w:val="bottom"/>
          </w:tcPr>
          <w:p w14:paraId="3A112DD2" w14:textId="77777777" w:rsidR="00A63948" w:rsidRPr="00093448" w:rsidRDefault="005374D8" w:rsidP="00472DFD">
            <w:pPr>
              <w:pStyle w:val="TableText"/>
              <w:widowControl w:val="0"/>
              <w:spacing w:after="120"/>
              <w:rPr>
                <w:rFonts w:ascii="Tahoma" w:hAnsi="Tahoma" w:cs="Tahoma"/>
                <w:sz w:val="13"/>
                <w:szCs w:val="13"/>
              </w:rPr>
            </w:pPr>
            <w:r w:rsidRPr="00093448">
              <w:rPr>
                <w:rFonts w:ascii="Tahoma" w:hAnsi="Tahoma" w:cs="Tahoma"/>
                <w:sz w:val="13"/>
              </w:rPr>
              <w:t>15</w:t>
            </w:r>
          </w:p>
        </w:tc>
        <w:tc>
          <w:tcPr>
            <w:tcW w:w="360" w:type="dxa"/>
            <w:tcBorders>
              <w:right w:val="single" w:sz="18" w:space="0" w:color="auto"/>
            </w:tcBorders>
            <w:shd w:val="clear" w:color="auto" w:fill="FABF8F"/>
            <w:vAlign w:val="bottom"/>
          </w:tcPr>
          <w:p w14:paraId="3A112DD3" w14:textId="77777777" w:rsidR="00A63948" w:rsidRPr="00093448" w:rsidRDefault="005374D8" w:rsidP="00472DFD">
            <w:pPr>
              <w:pStyle w:val="TableText"/>
              <w:widowControl w:val="0"/>
              <w:spacing w:after="120"/>
              <w:rPr>
                <w:rFonts w:ascii="Tahoma" w:hAnsi="Tahoma" w:cs="Tahoma"/>
                <w:sz w:val="13"/>
                <w:szCs w:val="13"/>
              </w:rPr>
            </w:pPr>
            <w:r w:rsidRPr="00093448">
              <w:rPr>
                <w:rFonts w:ascii="Tahoma" w:hAnsi="Tahoma" w:cs="Tahoma"/>
                <w:sz w:val="13"/>
              </w:rPr>
              <w:t>8</w:t>
            </w:r>
          </w:p>
        </w:tc>
        <w:tc>
          <w:tcPr>
            <w:tcW w:w="450" w:type="dxa"/>
            <w:tcBorders>
              <w:left w:val="single" w:sz="18" w:space="0" w:color="auto"/>
            </w:tcBorders>
            <w:shd w:val="clear" w:color="auto" w:fill="FABF8F"/>
            <w:vAlign w:val="bottom"/>
          </w:tcPr>
          <w:p w14:paraId="3A112DD4" w14:textId="77777777" w:rsidR="00A63948" w:rsidRPr="00093448" w:rsidRDefault="00A63948" w:rsidP="00472DFD">
            <w:pPr>
              <w:pStyle w:val="TableText"/>
              <w:widowControl w:val="0"/>
              <w:spacing w:after="120"/>
              <w:rPr>
                <w:rFonts w:ascii="Tahoma" w:hAnsi="Tahoma" w:cs="Tahoma"/>
                <w:sz w:val="13"/>
                <w:szCs w:val="13"/>
              </w:rPr>
            </w:pPr>
          </w:p>
        </w:tc>
        <w:tc>
          <w:tcPr>
            <w:tcW w:w="450" w:type="dxa"/>
            <w:shd w:val="clear" w:color="auto" w:fill="FABF8F"/>
            <w:vAlign w:val="bottom"/>
          </w:tcPr>
          <w:p w14:paraId="3A112DD5" w14:textId="77777777" w:rsidR="00A63948" w:rsidRPr="00093448" w:rsidRDefault="005374D8" w:rsidP="00472DFD">
            <w:pPr>
              <w:pStyle w:val="TableText"/>
              <w:widowControl w:val="0"/>
              <w:spacing w:after="120"/>
              <w:rPr>
                <w:rFonts w:ascii="Tahoma" w:hAnsi="Tahoma" w:cs="Tahoma"/>
                <w:sz w:val="13"/>
                <w:szCs w:val="13"/>
              </w:rPr>
            </w:pPr>
            <w:r w:rsidRPr="00093448">
              <w:rPr>
                <w:rFonts w:ascii="Tahoma" w:hAnsi="Tahoma" w:cs="Tahoma"/>
                <w:sz w:val="13"/>
              </w:rPr>
              <w:t>30</w:t>
            </w:r>
          </w:p>
        </w:tc>
        <w:tc>
          <w:tcPr>
            <w:tcW w:w="450" w:type="dxa"/>
            <w:tcBorders>
              <w:right w:val="single" w:sz="18" w:space="0" w:color="auto"/>
            </w:tcBorders>
            <w:shd w:val="clear" w:color="auto" w:fill="FABF8F"/>
            <w:vAlign w:val="bottom"/>
          </w:tcPr>
          <w:p w14:paraId="3A112DD6" w14:textId="77777777" w:rsidR="00A63948" w:rsidRPr="00093448" w:rsidRDefault="005374D8" w:rsidP="00472DFD">
            <w:pPr>
              <w:pStyle w:val="TableText"/>
              <w:widowControl w:val="0"/>
              <w:spacing w:after="120"/>
              <w:rPr>
                <w:rFonts w:ascii="Tahoma" w:hAnsi="Tahoma" w:cs="Tahoma"/>
                <w:sz w:val="13"/>
                <w:szCs w:val="13"/>
              </w:rPr>
            </w:pPr>
            <w:r w:rsidRPr="00093448">
              <w:rPr>
                <w:rFonts w:ascii="Tahoma" w:hAnsi="Tahoma" w:cs="Tahoma"/>
                <w:sz w:val="13"/>
              </w:rPr>
              <w:t>15</w:t>
            </w:r>
          </w:p>
        </w:tc>
        <w:tc>
          <w:tcPr>
            <w:tcW w:w="360" w:type="dxa"/>
            <w:tcBorders>
              <w:left w:val="single" w:sz="18" w:space="0" w:color="auto"/>
            </w:tcBorders>
            <w:shd w:val="clear" w:color="auto" w:fill="FABF8F"/>
            <w:vAlign w:val="bottom"/>
          </w:tcPr>
          <w:p w14:paraId="3A112DD7" w14:textId="77777777" w:rsidR="00A63948" w:rsidRPr="00093448" w:rsidRDefault="005374D8" w:rsidP="00472DFD">
            <w:pPr>
              <w:pStyle w:val="TableText"/>
              <w:widowControl w:val="0"/>
              <w:spacing w:after="120"/>
              <w:rPr>
                <w:rFonts w:ascii="Tahoma" w:hAnsi="Tahoma" w:cs="Tahoma"/>
                <w:sz w:val="13"/>
                <w:szCs w:val="13"/>
              </w:rPr>
            </w:pPr>
            <w:r w:rsidRPr="00093448">
              <w:rPr>
                <w:rFonts w:ascii="Tahoma" w:hAnsi="Tahoma" w:cs="Tahoma"/>
                <w:sz w:val="13"/>
              </w:rPr>
              <w:t>15</w:t>
            </w:r>
          </w:p>
        </w:tc>
        <w:tc>
          <w:tcPr>
            <w:tcW w:w="450" w:type="dxa"/>
            <w:tcBorders>
              <w:right w:val="single" w:sz="18" w:space="0" w:color="auto"/>
            </w:tcBorders>
            <w:shd w:val="clear" w:color="auto" w:fill="FABF8F"/>
            <w:vAlign w:val="center"/>
          </w:tcPr>
          <w:p w14:paraId="3A112DD8" w14:textId="77777777" w:rsidR="00A63948" w:rsidRPr="00093448" w:rsidRDefault="005374D8">
            <w:pPr>
              <w:pStyle w:val="TableText"/>
              <w:widowControl w:val="0"/>
              <w:rPr>
                <w:rFonts w:ascii="Tahoma" w:hAnsi="Tahoma" w:cs="Tahoma"/>
                <w:sz w:val="13"/>
              </w:rPr>
            </w:pPr>
            <w:r w:rsidRPr="00093448">
              <w:rPr>
                <w:rFonts w:ascii="Tahoma" w:hAnsi="Tahoma" w:cs="Tahoma"/>
                <w:sz w:val="13"/>
                <w:lang w:val="fr-FR"/>
              </w:rPr>
              <w:t>A</w:t>
            </w:r>
          </w:p>
        </w:tc>
        <w:tc>
          <w:tcPr>
            <w:tcW w:w="360" w:type="dxa"/>
            <w:tcBorders>
              <w:left w:val="single" w:sz="18" w:space="0" w:color="auto"/>
              <w:right w:val="single" w:sz="18" w:space="0" w:color="auto"/>
            </w:tcBorders>
            <w:shd w:val="clear" w:color="auto" w:fill="FABF8F"/>
            <w:vAlign w:val="center"/>
          </w:tcPr>
          <w:p w14:paraId="3A112DD9" w14:textId="77777777" w:rsidR="00A63948" w:rsidRPr="00093448" w:rsidRDefault="005374D8">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shd w:val="clear" w:color="auto" w:fill="FABF8F"/>
          </w:tcPr>
          <w:p w14:paraId="3A112DDA" w14:textId="77777777" w:rsidR="00A63948" w:rsidRPr="00093448" w:rsidRDefault="005374D8" w:rsidP="00472DFD">
            <w:pPr>
              <w:pStyle w:val="TableText"/>
              <w:widowControl w:val="0"/>
              <w:spacing w:before="120"/>
              <w:rPr>
                <w:rFonts w:ascii="Tahoma" w:hAnsi="Tahoma" w:cs="Tahoma"/>
                <w:sz w:val="13"/>
              </w:rPr>
            </w:pPr>
            <w:r w:rsidRPr="00093448">
              <w:rPr>
                <w:rFonts w:ascii="Tahoma" w:hAnsi="Tahoma" w:cs="Tahoma"/>
                <w:sz w:val="13"/>
                <w:lang w:val="fr-FR"/>
              </w:rPr>
              <w:t>A</w:t>
            </w:r>
          </w:p>
        </w:tc>
        <w:tc>
          <w:tcPr>
            <w:tcW w:w="540" w:type="dxa"/>
            <w:shd w:val="clear" w:color="auto" w:fill="FABF8F"/>
            <w:vAlign w:val="center"/>
          </w:tcPr>
          <w:p w14:paraId="3A112DDB" w14:textId="77777777" w:rsidR="00A63948" w:rsidRPr="00093448" w:rsidRDefault="005374D8">
            <w:pPr>
              <w:pStyle w:val="TableText"/>
              <w:widowControl w:val="0"/>
              <w:rPr>
                <w:rFonts w:ascii="Tahoma" w:hAnsi="Tahoma" w:cs="Tahoma"/>
                <w:sz w:val="13"/>
              </w:rPr>
            </w:pPr>
            <w:r w:rsidRPr="00093448">
              <w:rPr>
                <w:rFonts w:ascii="Tahoma" w:hAnsi="Tahoma" w:cs="Tahoma"/>
                <w:sz w:val="13"/>
                <w:lang w:val="fr-FR"/>
              </w:rPr>
              <w:t>OLP</w:t>
            </w:r>
          </w:p>
        </w:tc>
      </w:tr>
      <w:tr w:rsidR="00A63948" w:rsidRPr="00093448" w14:paraId="3A112DF0" w14:textId="77777777" w:rsidTr="00481755">
        <w:trPr>
          <w:trHeight w:val="134"/>
        </w:trPr>
        <w:tc>
          <w:tcPr>
            <w:tcW w:w="2714" w:type="dxa"/>
            <w:shd w:val="clear" w:color="auto" w:fill="FFFFFF"/>
            <w:vAlign w:val="center"/>
          </w:tcPr>
          <w:p w14:paraId="3A112DDD" w14:textId="77777777" w:rsidR="00A63948" w:rsidRPr="00093448" w:rsidRDefault="00A63948" w:rsidP="00481755">
            <w:pPr>
              <w:pStyle w:val="ProductNames"/>
              <w:spacing w:beforeLines="20" w:before="48" w:afterLines="20" w:after="48"/>
              <w:rPr>
                <w:rFonts w:ascii="Tahoma" w:hAnsi="Tahoma" w:cs="Tahoma"/>
                <w:sz w:val="14"/>
                <w:szCs w:val="14"/>
              </w:rPr>
            </w:pPr>
            <w:bookmarkStart w:id="528" w:name="_Toc336338101"/>
            <w:bookmarkStart w:id="529" w:name="_Toc340763547"/>
            <w:bookmarkEnd w:id="528"/>
            <w:r w:rsidRPr="00093448">
              <w:rPr>
                <w:rFonts w:ascii="Tahoma" w:hAnsi="Tahoma" w:cs="Tahoma"/>
                <w:sz w:val="14"/>
                <w:szCs w:val="14"/>
                <w:lang w:val="fr-FR"/>
              </w:rPr>
              <w:t>TechNet Plus Utilisateur Unique</w:t>
            </w:r>
            <w:bookmarkEnd w:id="529"/>
          </w:p>
        </w:tc>
        <w:tc>
          <w:tcPr>
            <w:tcW w:w="450" w:type="dxa"/>
            <w:shd w:val="clear" w:color="auto" w:fill="FFFFFF"/>
            <w:vAlign w:val="center"/>
          </w:tcPr>
          <w:p w14:paraId="3A112DDE" w14:textId="77777777" w:rsidR="00A63948" w:rsidRPr="00093448" w:rsidRDefault="00B86982" w:rsidP="008B6713">
            <w:pPr>
              <w:pStyle w:val="TableText"/>
              <w:widowControl w:val="0"/>
              <w:rPr>
                <w:rStyle w:val="EndnoteReference"/>
                <w:rFonts w:cs="Tahoma"/>
                <w:b w:val="0"/>
                <w:color w:val="000000"/>
                <w:sz w:val="13"/>
                <w:szCs w:val="13"/>
                <w:u w:val="single"/>
              </w:rPr>
            </w:pPr>
            <w:hyperlink w:anchor="_92_System_Center" w:history="1">
              <w:r w:rsidR="005374D8" w:rsidRPr="00093448">
                <w:rPr>
                  <w:rStyle w:val="Hyperlink"/>
                  <w:rFonts w:cs="Tahoma"/>
                  <w:b/>
                  <w:sz w:val="13"/>
                  <w:szCs w:val="13"/>
                </w:rPr>
                <w:t>92</w:t>
              </w:r>
            </w:hyperlink>
          </w:p>
        </w:tc>
        <w:tc>
          <w:tcPr>
            <w:tcW w:w="450" w:type="dxa"/>
            <w:shd w:val="clear" w:color="auto" w:fill="FFFFFF"/>
          </w:tcPr>
          <w:p w14:paraId="3A112DDF" w14:textId="77777777" w:rsidR="00A63948" w:rsidRPr="00093448" w:rsidRDefault="00A63948">
            <w:pPr>
              <w:pStyle w:val="TableText"/>
              <w:widowControl w:val="0"/>
              <w:spacing w:before="80"/>
              <w:rPr>
                <w:rFonts w:ascii="Tahoma" w:hAnsi="Tahoma" w:cs="Tahoma"/>
                <w:sz w:val="13"/>
              </w:rPr>
            </w:pPr>
          </w:p>
        </w:tc>
        <w:tc>
          <w:tcPr>
            <w:tcW w:w="360" w:type="dxa"/>
            <w:tcBorders>
              <w:right w:val="single" w:sz="18" w:space="0" w:color="auto"/>
            </w:tcBorders>
            <w:shd w:val="clear" w:color="auto" w:fill="FFFFFF"/>
            <w:vAlign w:val="center"/>
          </w:tcPr>
          <w:p w14:paraId="3A112DE0" w14:textId="77777777" w:rsidR="00A63948" w:rsidRPr="00093448" w:rsidRDefault="00A63948">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3A112DE1" w14:textId="77777777" w:rsidR="00A63948" w:rsidRPr="00093448" w:rsidRDefault="00A63948">
            <w:pPr>
              <w:pStyle w:val="TableText"/>
              <w:widowControl w:val="0"/>
              <w:rPr>
                <w:rFonts w:ascii="Tahoma" w:hAnsi="Tahoma" w:cs="Tahoma"/>
                <w:sz w:val="13"/>
              </w:rPr>
            </w:pPr>
          </w:p>
        </w:tc>
        <w:tc>
          <w:tcPr>
            <w:tcW w:w="450" w:type="dxa"/>
            <w:shd w:val="clear" w:color="auto" w:fill="FFFFFF"/>
            <w:vAlign w:val="center"/>
          </w:tcPr>
          <w:p w14:paraId="3A112DE2" w14:textId="77777777" w:rsidR="00A63948" w:rsidRPr="00093448" w:rsidRDefault="005374D8">
            <w:pPr>
              <w:pStyle w:val="TableText"/>
              <w:widowControl w:val="0"/>
              <w:rPr>
                <w:rFonts w:ascii="Tahoma" w:hAnsi="Tahoma" w:cs="Tahoma"/>
                <w:sz w:val="13"/>
              </w:rPr>
            </w:pPr>
            <w:r w:rsidRPr="00093448">
              <w:rPr>
                <w:rFonts w:ascii="Tahoma" w:hAnsi="Tahoma" w:cs="Tahoma"/>
                <w:sz w:val="13"/>
              </w:rPr>
              <w:t>3</w:t>
            </w:r>
          </w:p>
        </w:tc>
        <w:tc>
          <w:tcPr>
            <w:tcW w:w="450" w:type="dxa"/>
            <w:shd w:val="clear" w:color="auto" w:fill="FFFFFF"/>
            <w:vAlign w:val="center"/>
          </w:tcPr>
          <w:p w14:paraId="3A112DE3" w14:textId="77777777" w:rsidR="00A63948" w:rsidRPr="00093448" w:rsidRDefault="005374D8">
            <w:pPr>
              <w:pStyle w:val="TableText"/>
              <w:widowControl w:val="0"/>
              <w:rPr>
                <w:rFonts w:ascii="Tahoma" w:hAnsi="Tahoma" w:cs="Tahoma"/>
                <w:sz w:val="13"/>
              </w:rPr>
            </w:pPr>
            <w:r w:rsidRPr="00093448">
              <w:rPr>
                <w:rFonts w:ascii="Tahoma" w:hAnsi="Tahoma" w:cs="Tahoma"/>
                <w:sz w:val="13"/>
              </w:rPr>
              <w:t>2</w:t>
            </w:r>
          </w:p>
        </w:tc>
        <w:tc>
          <w:tcPr>
            <w:tcW w:w="450" w:type="dxa"/>
            <w:shd w:val="clear" w:color="auto" w:fill="FFFFFF"/>
            <w:vAlign w:val="center"/>
          </w:tcPr>
          <w:p w14:paraId="3A112DE4" w14:textId="77777777" w:rsidR="00A63948" w:rsidRPr="00093448" w:rsidRDefault="005374D8">
            <w:pPr>
              <w:pStyle w:val="TableText"/>
              <w:widowControl w:val="0"/>
              <w:rPr>
                <w:rFonts w:ascii="Tahoma" w:hAnsi="Tahoma" w:cs="Tahoma"/>
                <w:sz w:val="13"/>
              </w:rPr>
            </w:pPr>
            <w:r w:rsidRPr="00093448">
              <w:rPr>
                <w:rFonts w:ascii="Tahoma" w:hAnsi="Tahoma" w:cs="Tahoma"/>
                <w:sz w:val="13"/>
              </w:rPr>
              <w:t>2</w:t>
            </w:r>
          </w:p>
        </w:tc>
        <w:tc>
          <w:tcPr>
            <w:tcW w:w="450" w:type="dxa"/>
            <w:shd w:val="clear" w:color="auto" w:fill="FFFFFF"/>
            <w:vAlign w:val="center"/>
          </w:tcPr>
          <w:p w14:paraId="3A112DE5" w14:textId="77777777" w:rsidR="00A63948" w:rsidRPr="00093448" w:rsidRDefault="005374D8">
            <w:pPr>
              <w:pStyle w:val="TableText"/>
              <w:widowControl w:val="0"/>
              <w:rPr>
                <w:rFonts w:ascii="Tahoma" w:hAnsi="Tahoma" w:cs="Tahoma"/>
                <w:sz w:val="13"/>
              </w:rPr>
            </w:pPr>
            <w:r w:rsidRPr="00093448">
              <w:rPr>
                <w:rFonts w:ascii="Tahoma" w:hAnsi="Tahoma" w:cs="Tahoma"/>
                <w:sz w:val="13"/>
              </w:rPr>
              <w:t>2</w:t>
            </w:r>
          </w:p>
        </w:tc>
        <w:tc>
          <w:tcPr>
            <w:tcW w:w="450" w:type="dxa"/>
            <w:shd w:val="clear" w:color="auto" w:fill="FFFFFF"/>
            <w:vAlign w:val="center"/>
          </w:tcPr>
          <w:p w14:paraId="3A112DE6" w14:textId="77777777" w:rsidR="00A63948" w:rsidRPr="00093448" w:rsidRDefault="005374D8">
            <w:pPr>
              <w:pStyle w:val="TableText"/>
              <w:widowControl w:val="0"/>
              <w:rPr>
                <w:rFonts w:ascii="Tahoma" w:hAnsi="Tahoma" w:cs="Tahoma"/>
                <w:sz w:val="13"/>
              </w:rPr>
            </w:pPr>
            <w:r w:rsidRPr="00093448">
              <w:rPr>
                <w:rFonts w:ascii="Tahoma" w:hAnsi="Tahoma" w:cs="Tahoma"/>
                <w:sz w:val="13"/>
              </w:rPr>
              <w:t>1</w:t>
            </w:r>
          </w:p>
        </w:tc>
        <w:tc>
          <w:tcPr>
            <w:tcW w:w="360" w:type="dxa"/>
            <w:tcBorders>
              <w:right w:val="single" w:sz="18" w:space="0" w:color="auto"/>
            </w:tcBorders>
            <w:shd w:val="clear" w:color="auto" w:fill="FFFFFF"/>
            <w:vAlign w:val="center"/>
          </w:tcPr>
          <w:p w14:paraId="3A112DE7" w14:textId="77777777" w:rsidR="00A63948" w:rsidRPr="00093448" w:rsidRDefault="005374D8">
            <w:pPr>
              <w:pStyle w:val="TableText"/>
              <w:widowControl w:val="0"/>
              <w:rPr>
                <w:rFonts w:ascii="Tahoma" w:hAnsi="Tahoma" w:cs="Tahoma"/>
                <w:sz w:val="13"/>
              </w:rPr>
            </w:pPr>
            <w:r w:rsidRPr="00093448">
              <w:rPr>
                <w:rFonts w:ascii="Tahoma" w:hAnsi="Tahoma" w:cs="Tahoma"/>
                <w:sz w:val="13"/>
              </w:rPr>
              <w:t>1</w:t>
            </w:r>
          </w:p>
        </w:tc>
        <w:tc>
          <w:tcPr>
            <w:tcW w:w="450" w:type="dxa"/>
            <w:tcBorders>
              <w:left w:val="single" w:sz="18" w:space="0" w:color="auto"/>
            </w:tcBorders>
            <w:shd w:val="clear" w:color="auto" w:fill="FFFFFF"/>
            <w:vAlign w:val="center"/>
          </w:tcPr>
          <w:p w14:paraId="3A112DE8" w14:textId="77777777" w:rsidR="00A63948" w:rsidRPr="00093448" w:rsidRDefault="00A63948">
            <w:pPr>
              <w:pStyle w:val="TableText"/>
              <w:widowControl w:val="0"/>
              <w:rPr>
                <w:rFonts w:ascii="Tahoma" w:hAnsi="Tahoma" w:cs="Tahoma"/>
                <w:sz w:val="13"/>
              </w:rPr>
            </w:pPr>
          </w:p>
        </w:tc>
        <w:tc>
          <w:tcPr>
            <w:tcW w:w="450" w:type="dxa"/>
            <w:shd w:val="clear" w:color="auto" w:fill="FFFFFF"/>
            <w:vAlign w:val="center"/>
          </w:tcPr>
          <w:p w14:paraId="3A112DE9" w14:textId="77777777" w:rsidR="00A63948" w:rsidRPr="00093448" w:rsidRDefault="005374D8">
            <w:pPr>
              <w:pStyle w:val="TableText"/>
              <w:widowControl w:val="0"/>
              <w:rPr>
                <w:rFonts w:ascii="Tahoma" w:hAnsi="Tahoma" w:cs="Tahoma"/>
                <w:sz w:val="13"/>
              </w:rPr>
            </w:pPr>
            <w:r w:rsidRPr="00093448">
              <w:rPr>
                <w:rFonts w:ascii="Tahoma" w:hAnsi="Tahoma" w:cs="Tahoma"/>
                <w:sz w:val="13"/>
              </w:rPr>
              <w:t>2</w:t>
            </w:r>
          </w:p>
        </w:tc>
        <w:tc>
          <w:tcPr>
            <w:tcW w:w="450" w:type="dxa"/>
            <w:tcBorders>
              <w:right w:val="single" w:sz="18" w:space="0" w:color="auto"/>
            </w:tcBorders>
            <w:shd w:val="clear" w:color="auto" w:fill="FFFFFF"/>
            <w:vAlign w:val="center"/>
          </w:tcPr>
          <w:p w14:paraId="3A112DEA" w14:textId="77777777" w:rsidR="00A63948" w:rsidRPr="00093448" w:rsidRDefault="005374D8">
            <w:pPr>
              <w:pStyle w:val="TableText"/>
              <w:widowControl w:val="0"/>
              <w:rPr>
                <w:rFonts w:ascii="Tahoma" w:hAnsi="Tahoma" w:cs="Tahoma"/>
                <w:sz w:val="13"/>
              </w:rPr>
            </w:pPr>
            <w:r w:rsidRPr="00093448">
              <w:rPr>
                <w:rFonts w:ascii="Tahoma" w:hAnsi="Tahoma" w:cs="Tahoma"/>
                <w:sz w:val="13"/>
              </w:rPr>
              <w:t>1</w:t>
            </w:r>
          </w:p>
        </w:tc>
        <w:tc>
          <w:tcPr>
            <w:tcW w:w="360" w:type="dxa"/>
            <w:tcBorders>
              <w:left w:val="single" w:sz="18" w:space="0" w:color="auto"/>
            </w:tcBorders>
            <w:shd w:val="clear" w:color="auto" w:fill="FFFFFF"/>
            <w:vAlign w:val="center"/>
          </w:tcPr>
          <w:p w14:paraId="3A112DEB" w14:textId="77777777" w:rsidR="00A63948" w:rsidRPr="00093448" w:rsidRDefault="00A6394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2DEC" w14:textId="77777777" w:rsidR="00A63948" w:rsidRPr="00093448" w:rsidRDefault="00A63948">
            <w:pPr>
              <w:pStyle w:val="TableText"/>
              <w:widowControl w:val="0"/>
              <w:rPr>
                <w:rFonts w:ascii="Tahoma" w:hAnsi="Tahoma" w:cs="Tahoma"/>
                <w:sz w:val="13"/>
              </w:rPr>
            </w:pPr>
            <w:r w:rsidRPr="00093448">
              <w:rPr>
                <w:rFonts w:ascii="Tahoma" w:hAnsi="Tahoma" w:cs="Tahoma"/>
                <w:sz w:val="13"/>
                <w:lang w:val="fr-FR"/>
              </w:rPr>
              <w:t>A</w:t>
            </w:r>
          </w:p>
        </w:tc>
        <w:tc>
          <w:tcPr>
            <w:tcW w:w="360" w:type="dxa"/>
            <w:tcBorders>
              <w:left w:val="single" w:sz="18" w:space="0" w:color="auto"/>
              <w:right w:val="single" w:sz="18" w:space="0" w:color="auto"/>
            </w:tcBorders>
            <w:shd w:val="clear" w:color="auto" w:fill="FFFFFF"/>
            <w:vAlign w:val="center"/>
          </w:tcPr>
          <w:p w14:paraId="3A112DED" w14:textId="77777777" w:rsidR="00A63948" w:rsidRPr="00093448" w:rsidRDefault="00A63948">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shd w:val="clear" w:color="auto" w:fill="FFFFFF"/>
          </w:tcPr>
          <w:p w14:paraId="3A112DEE" w14:textId="77777777" w:rsidR="00A63948" w:rsidRPr="00093448" w:rsidRDefault="005374D8" w:rsidP="00731885">
            <w:pPr>
              <w:pStyle w:val="TableText"/>
              <w:widowControl w:val="0"/>
              <w:spacing w:before="120"/>
              <w:rPr>
                <w:rFonts w:ascii="Tahoma" w:hAnsi="Tahoma" w:cs="Tahoma"/>
                <w:sz w:val="13"/>
              </w:rPr>
            </w:pPr>
            <w:r w:rsidRPr="00093448">
              <w:rPr>
                <w:rFonts w:ascii="Tahoma" w:hAnsi="Tahoma" w:cs="Tahoma"/>
                <w:sz w:val="13"/>
                <w:lang w:val="fr-FR"/>
              </w:rPr>
              <w:t>A</w:t>
            </w:r>
          </w:p>
        </w:tc>
        <w:tc>
          <w:tcPr>
            <w:tcW w:w="540" w:type="dxa"/>
            <w:shd w:val="clear" w:color="auto" w:fill="FFFFFF"/>
            <w:vAlign w:val="center"/>
          </w:tcPr>
          <w:p w14:paraId="3A112DEF" w14:textId="77777777" w:rsidR="00A63948" w:rsidRPr="00093448" w:rsidRDefault="005374D8">
            <w:pPr>
              <w:pStyle w:val="TableText"/>
              <w:widowControl w:val="0"/>
              <w:rPr>
                <w:rFonts w:ascii="Tahoma" w:hAnsi="Tahoma" w:cs="Tahoma"/>
                <w:sz w:val="13"/>
              </w:rPr>
            </w:pPr>
            <w:r w:rsidRPr="00093448">
              <w:rPr>
                <w:rFonts w:ascii="Tahoma" w:hAnsi="Tahoma" w:cs="Tahoma"/>
                <w:sz w:val="13"/>
                <w:lang w:val="fr-FR"/>
              </w:rPr>
              <w:t>OL</w:t>
            </w:r>
          </w:p>
        </w:tc>
      </w:tr>
      <w:tr w:rsidR="00A63948" w:rsidRPr="00093448" w14:paraId="3A112DFE" w14:textId="77777777" w:rsidTr="00481755">
        <w:trPr>
          <w:trHeight w:val="145"/>
        </w:trPr>
        <w:tc>
          <w:tcPr>
            <w:tcW w:w="2714" w:type="dxa"/>
            <w:shd w:val="clear" w:color="auto" w:fill="FABF8F"/>
            <w:vAlign w:val="center"/>
          </w:tcPr>
          <w:p w14:paraId="3A112DF1" w14:textId="77777777" w:rsidR="00A63948" w:rsidRPr="00093448" w:rsidRDefault="00A63948" w:rsidP="00481755">
            <w:pPr>
              <w:pStyle w:val="Heading2"/>
              <w:spacing w:beforeLines="20" w:before="48" w:afterLines="20" w:after="48"/>
              <w:ind w:left="0"/>
              <w:rPr>
                <w:rFonts w:ascii="Tahoma" w:hAnsi="Tahoma" w:cs="Tahoma"/>
                <w:b w:val="0"/>
                <w:sz w:val="14"/>
                <w:szCs w:val="14"/>
              </w:rPr>
            </w:pPr>
            <w:bookmarkStart w:id="530" w:name="_Toc336338102"/>
            <w:bookmarkStart w:id="531" w:name="_Toc340763548"/>
            <w:bookmarkEnd w:id="530"/>
            <w:r w:rsidRPr="00093448">
              <w:rPr>
                <w:rFonts w:ascii="Tahoma" w:hAnsi="Tahoma" w:cs="Tahoma"/>
                <w:b w:val="0"/>
                <w:sz w:val="14"/>
                <w:szCs w:val="14"/>
                <w:lang w:val="fr-FR"/>
              </w:rPr>
              <w:t>VDI Suite</w:t>
            </w:r>
            <w:bookmarkEnd w:id="531"/>
          </w:p>
        </w:tc>
        <w:tc>
          <w:tcPr>
            <w:tcW w:w="450" w:type="dxa"/>
            <w:shd w:val="clear" w:color="auto" w:fill="FABF8F"/>
            <w:vAlign w:val="center"/>
          </w:tcPr>
          <w:p w14:paraId="3A112DF2" w14:textId="77777777" w:rsidR="00A63948" w:rsidRPr="00093448" w:rsidRDefault="00A63948" w:rsidP="00613BBB">
            <w:pPr>
              <w:pStyle w:val="TableText"/>
              <w:widowControl w:val="0"/>
              <w:rPr>
                <w:rFonts w:cs="Tahoma"/>
                <w:b/>
                <w:sz w:val="13"/>
                <w:szCs w:val="13"/>
                <w:u w:val="single"/>
              </w:rPr>
            </w:pPr>
          </w:p>
        </w:tc>
        <w:tc>
          <w:tcPr>
            <w:tcW w:w="450" w:type="dxa"/>
            <w:shd w:val="clear" w:color="auto" w:fill="FABF8F"/>
          </w:tcPr>
          <w:p w14:paraId="3A112DF3" w14:textId="77777777" w:rsidR="00A63948" w:rsidRPr="00093448" w:rsidRDefault="00A63948" w:rsidP="00613BBB">
            <w:pPr>
              <w:pStyle w:val="TableText"/>
              <w:widowControl w:val="0"/>
              <w:rPr>
                <w:rFonts w:ascii="Tahoma" w:hAnsi="Tahoma" w:cs="Tahoma"/>
                <w:sz w:val="13"/>
              </w:rPr>
            </w:pPr>
            <w:r w:rsidRPr="00093448">
              <w:rPr>
                <w:rFonts w:ascii="Tahoma" w:hAnsi="Tahoma" w:cs="Tahoma"/>
                <w:sz w:val="13"/>
              </w:rPr>
              <w:t>04/12</w:t>
            </w:r>
          </w:p>
        </w:tc>
        <w:tc>
          <w:tcPr>
            <w:tcW w:w="360" w:type="dxa"/>
            <w:tcBorders>
              <w:right w:val="single" w:sz="18" w:space="0" w:color="auto"/>
            </w:tcBorders>
            <w:shd w:val="clear" w:color="auto" w:fill="FABF8F"/>
            <w:vAlign w:val="center"/>
          </w:tcPr>
          <w:p w14:paraId="3A112DF4" w14:textId="77777777" w:rsidR="00A63948" w:rsidRPr="00093448" w:rsidRDefault="005374D8" w:rsidP="00613BBB">
            <w:pPr>
              <w:pStyle w:val="TableText"/>
              <w:widowControl w:val="0"/>
              <w:rPr>
                <w:rFonts w:ascii="Tahoma" w:hAnsi="Tahoma" w:cs="Tahoma"/>
                <w:sz w:val="13"/>
              </w:rPr>
            </w:pPr>
            <w:r w:rsidRPr="00093448">
              <w:rPr>
                <w:rFonts w:ascii="Tahoma" w:hAnsi="Tahoma" w:cs="Tahoma"/>
                <w:sz w:val="13"/>
                <w:lang w:val="fr-FR"/>
              </w:rPr>
              <w:t>SRV</w:t>
            </w:r>
          </w:p>
        </w:tc>
        <w:tc>
          <w:tcPr>
            <w:tcW w:w="2970" w:type="dxa"/>
            <w:gridSpan w:val="7"/>
            <w:tcBorders>
              <w:left w:val="single" w:sz="18" w:space="0" w:color="auto"/>
              <w:right w:val="single" w:sz="18" w:space="0" w:color="auto"/>
            </w:tcBorders>
            <w:shd w:val="clear" w:color="auto" w:fill="FABF8F"/>
            <w:vAlign w:val="center"/>
          </w:tcPr>
          <w:p w14:paraId="3A112DF5" w14:textId="77777777" w:rsidR="00A63948" w:rsidRPr="00093448" w:rsidRDefault="00A63948">
            <w:pPr>
              <w:pStyle w:val="TableText"/>
              <w:rPr>
                <w:rFonts w:ascii="Tahoma" w:hAnsi="Tahoma" w:cs="Tahoma"/>
                <w:sz w:val="13"/>
                <w:szCs w:val="13"/>
              </w:rPr>
            </w:pPr>
            <w:r w:rsidRPr="00093448">
              <w:rPr>
                <w:rFonts w:ascii="Tahoma" w:hAnsi="Tahoma" w:cs="Tahoma"/>
                <w:sz w:val="13"/>
                <w:szCs w:val="13"/>
                <w:lang w:val="fr-FR"/>
              </w:rPr>
              <w:t>1 point</w:t>
            </w:r>
          </w:p>
        </w:tc>
        <w:tc>
          <w:tcPr>
            <w:tcW w:w="450" w:type="dxa"/>
            <w:tcBorders>
              <w:left w:val="single" w:sz="18" w:space="0" w:color="auto"/>
            </w:tcBorders>
            <w:shd w:val="clear" w:color="auto" w:fill="FABF8F"/>
            <w:vAlign w:val="center"/>
          </w:tcPr>
          <w:p w14:paraId="3A112DF6" w14:textId="77777777" w:rsidR="00A63948" w:rsidRPr="00093448" w:rsidRDefault="00A63948">
            <w:pPr>
              <w:pStyle w:val="TableText"/>
              <w:rPr>
                <w:rFonts w:ascii="Tahoma" w:hAnsi="Tahoma" w:cs="Tahoma"/>
                <w:sz w:val="13"/>
                <w:szCs w:val="13"/>
              </w:rPr>
            </w:pPr>
          </w:p>
        </w:tc>
        <w:tc>
          <w:tcPr>
            <w:tcW w:w="450" w:type="dxa"/>
            <w:shd w:val="clear" w:color="auto" w:fill="FABF8F"/>
            <w:vAlign w:val="center"/>
          </w:tcPr>
          <w:p w14:paraId="3A112DF7" w14:textId="77777777" w:rsidR="00A63948" w:rsidRPr="00093448" w:rsidRDefault="00A63948">
            <w:pPr>
              <w:pStyle w:val="TableText"/>
              <w:rPr>
                <w:rFonts w:ascii="Tahoma" w:hAnsi="Tahoma" w:cs="Tahoma"/>
                <w:sz w:val="13"/>
                <w:szCs w:val="13"/>
              </w:rPr>
            </w:pPr>
          </w:p>
        </w:tc>
        <w:tc>
          <w:tcPr>
            <w:tcW w:w="450" w:type="dxa"/>
            <w:tcBorders>
              <w:right w:val="single" w:sz="18" w:space="0" w:color="auto"/>
            </w:tcBorders>
            <w:shd w:val="clear" w:color="auto" w:fill="FABF8F"/>
            <w:vAlign w:val="center"/>
          </w:tcPr>
          <w:p w14:paraId="3A112DF8" w14:textId="77777777" w:rsidR="00A63948" w:rsidRPr="00093448" w:rsidRDefault="00A63948">
            <w:pPr>
              <w:pStyle w:val="TableText"/>
              <w:rPr>
                <w:rFonts w:ascii="Tahoma" w:hAnsi="Tahoma" w:cs="Tahoma"/>
                <w:sz w:val="13"/>
                <w:szCs w:val="13"/>
              </w:rPr>
            </w:pPr>
          </w:p>
        </w:tc>
        <w:tc>
          <w:tcPr>
            <w:tcW w:w="360" w:type="dxa"/>
            <w:tcBorders>
              <w:left w:val="single" w:sz="18" w:space="0" w:color="auto"/>
            </w:tcBorders>
            <w:shd w:val="clear" w:color="auto" w:fill="FABF8F"/>
            <w:vAlign w:val="center"/>
          </w:tcPr>
          <w:p w14:paraId="3A112DF9" w14:textId="77777777" w:rsidR="00A63948" w:rsidRPr="00093448" w:rsidRDefault="00A63948">
            <w:pPr>
              <w:pStyle w:val="TableText"/>
              <w:rPr>
                <w:rFonts w:ascii="Tahoma" w:hAnsi="Tahoma" w:cs="Tahoma"/>
                <w:sz w:val="13"/>
                <w:szCs w:val="13"/>
              </w:rPr>
            </w:pPr>
            <w:r w:rsidRPr="00093448">
              <w:rPr>
                <w:rFonts w:ascii="Tahoma" w:hAnsi="Tahoma" w:cs="Tahoma"/>
                <w:sz w:val="13"/>
                <w:szCs w:val="13"/>
              </w:rPr>
              <w:t>1</w:t>
            </w:r>
          </w:p>
        </w:tc>
        <w:tc>
          <w:tcPr>
            <w:tcW w:w="450" w:type="dxa"/>
            <w:tcBorders>
              <w:right w:val="single" w:sz="18" w:space="0" w:color="auto"/>
            </w:tcBorders>
            <w:shd w:val="clear" w:color="auto" w:fill="FABF8F"/>
            <w:vAlign w:val="center"/>
          </w:tcPr>
          <w:p w14:paraId="3A112DFA" w14:textId="77777777" w:rsidR="00A63948" w:rsidRPr="00093448" w:rsidRDefault="00A63948">
            <w:pPr>
              <w:pStyle w:val="TableText"/>
              <w:rPr>
                <w:rFonts w:ascii="Tahoma" w:hAnsi="Tahoma" w:cs="Tahoma"/>
                <w:sz w:val="13"/>
                <w:szCs w:val="13"/>
              </w:rPr>
            </w:pPr>
            <w:r w:rsidRPr="00093448">
              <w:rPr>
                <w:rFonts w:ascii="Tahoma" w:hAnsi="Tahoma" w:cs="Tahoma"/>
                <w:sz w:val="13"/>
                <w:szCs w:val="13"/>
                <w:lang w:val="fr-FR"/>
              </w:rPr>
              <w:t>A</w:t>
            </w:r>
          </w:p>
        </w:tc>
        <w:tc>
          <w:tcPr>
            <w:tcW w:w="360" w:type="dxa"/>
            <w:tcBorders>
              <w:left w:val="single" w:sz="18" w:space="0" w:color="auto"/>
              <w:right w:val="single" w:sz="18" w:space="0" w:color="auto"/>
            </w:tcBorders>
            <w:shd w:val="clear" w:color="auto" w:fill="FABF8F"/>
            <w:vAlign w:val="center"/>
          </w:tcPr>
          <w:p w14:paraId="3A112DFB" w14:textId="77777777" w:rsidR="00A63948" w:rsidRPr="00093448" w:rsidRDefault="00A63948">
            <w:pPr>
              <w:pStyle w:val="TableText"/>
              <w:rPr>
                <w:rFonts w:ascii="Tahoma" w:hAnsi="Tahoma" w:cs="Tahoma"/>
                <w:sz w:val="13"/>
                <w:szCs w:val="13"/>
              </w:rPr>
            </w:pPr>
            <w:r w:rsidRPr="00093448">
              <w:rPr>
                <w:rFonts w:ascii="Tahoma" w:hAnsi="Tahoma" w:cs="Tahoma"/>
                <w:sz w:val="13"/>
                <w:szCs w:val="13"/>
                <w:lang w:val="fr-FR"/>
              </w:rPr>
              <w:t xml:space="preserve">P </w:t>
            </w:r>
          </w:p>
        </w:tc>
        <w:tc>
          <w:tcPr>
            <w:tcW w:w="630" w:type="dxa"/>
            <w:shd w:val="clear" w:color="auto" w:fill="FABF8F"/>
          </w:tcPr>
          <w:p w14:paraId="3A112DFC" w14:textId="77777777" w:rsidR="00A63948" w:rsidRPr="00093448" w:rsidRDefault="00A63948">
            <w:pPr>
              <w:pStyle w:val="TableText"/>
              <w:rPr>
                <w:rFonts w:ascii="Tahoma" w:hAnsi="Tahoma" w:cs="Tahoma"/>
                <w:sz w:val="13"/>
                <w:szCs w:val="13"/>
              </w:rPr>
            </w:pPr>
            <w:r w:rsidRPr="00093448">
              <w:rPr>
                <w:rFonts w:ascii="Tahoma" w:hAnsi="Tahoma" w:cs="Tahoma"/>
                <w:sz w:val="13"/>
                <w:szCs w:val="13"/>
                <w:lang w:val="fr-FR"/>
              </w:rPr>
              <w:t>A, ST</w:t>
            </w:r>
          </w:p>
        </w:tc>
        <w:tc>
          <w:tcPr>
            <w:tcW w:w="540" w:type="dxa"/>
            <w:shd w:val="clear" w:color="auto" w:fill="FABF8F"/>
            <w:vAlign w:val="center"/>
          </w:tcPr>
          <w:p w14:paraId="3A112DFD" w14:textId="77777777" w:rsidR="00A63948" w:rsidRPr="00093448" w:rsidRDefault="00A63948" w:rsidP="00613BBB">
            <w:pPr>
              <w:pStyle w:val="TableText"/>
              <w:widowControl w:val="0"/>
              <w:rPr>
                <w:rFonts w:ascii="Tahoma" w:hAnsi="Tahoma" w:cs="Tahoma"/>
                <w:sz w:val="13"/>
              </w:rPr>
            </w:pPr>
          </w:p>
        </w:tc>
      </w:tr>
      <w:tr w:rsidR="00A63948" w:rsidRPr="00093448" w14:paraId="3A112E0C" w14:textId="77777777" w:rsidTr="00481755">
        <w:trPr>
          <w:trHeight w:val="215"/>
        </w:trPr>
        <w:tc>
          <w:tcPr>
            <w:tcW w:w="2714" w:type="dxa"/>
            <w:shd w:val="clear" w:color="auto" w:fill="FFFFFF"/>
            <w:vAlign w:val="center"/>
          </w:tcPr>
          <w:p w14:paraId="3A112DFF" w14:textId="77777777" w:rsidR="00A63948" w:rsidRPr="00093448" w:rsidRDefault="00A63948" w:rsidP="00481755">
            <w:pPr>
              <w:pStyle w:val="Heading2"/>
              <w:spacing w:beforeLines="20" w:before="48" w:afterLines="20" w:after="48"/>
              <w:ind w:left="0"/>
              <w:rPr>
                <w:rFonts w:ascii="Tahoma" w:hAnsi="Tahoma" w:cs="Tahoma"/>
                <w:b w:val="0"/>
                <w:sz w:val="14"/>
                <w:szCs w:val="14"/>
              </w:rPr>
            </w:pPr>
            <w:bookmarkStart w:id="532" w:name="_Toc336338103"/>
            <w:bookmarkStart w:id="533" w:name="_Toc340763549"/>
            <w:bookmarkEnd w:id="532"/>
            <w:r w:rsidRPr="00093448">
              <w:rPr>
                <w:rFonts w:ascii="Tahoma" w:hAnsi="Tahoma" w:cs="Tahoma"/>
                <w:b w:val="0"/>
                <w:sz w:val="14"/>
                <w:szCs w:val="14"/>
                <w:lang w:val="fr-FR"/>
              </w:rPr>
              <w:t>VDI Suite avec MDOP</w:t>
            </w:r>
            <w:bookmarkEnd w:id="533"/>
          </w:p>
        </w:tc>
        <w:tc>
          <w:tcPr>
            <w:tcW w:w="450" w:type="dxa"/>
            <w:shd w:val="clear" w:color="auto" w:fill="FFFFFF"/>
            <w:vAlign w:val="center"/>
          </w:tcPr>
          <w:p w14:paraId="3A112E00" w14:textId="77777777" w:rsidR="00A63948" w:rsidRPr="00093448" w:rsidRDefault="00A63948" w:rsidP="00613BBB">
            <w:pPr>
              <w:pStyle w:val="TableText"/>
              <w:widowControl w:val="0"/>
              <w:rPr>
                <w:rFonts w:cs="Tahoma"/>
                <w:b/>
                <w:sz w:val="13"/>
                <w:szCs w:val="13"/>
                <w:u w:val="single"/>
              </w:rPr>
            </w:pPr>
          </w:p>
        </w:tc>
        <w:tc>
          <w:tcPr>
            <w:tcW w:w="450" w:type="dxa"/>
            <w:shd w:val="clear" w:color="auto" w:fill="FFFFFF"/>
          </w:tcPr>
          <w:p w14:paraId="3A112E01" w14:textId="77777777" w:rsidR="00A63948" w:rsidRPr="00093448" w:rsidRDefault="00A63948" w:rsidP="00613BBB">
            <w:pPr>
              <w:pStyle w:val="TableText"/>
              <w:widowControl w:val="0"/>
              <w:rPr>
                <w:rFonts w:ascii="Tahoma" w:hAnsi="Tahoma" w:cs="Tahoma"/>
                <w:sz w:val="13"/>
              </w:rPr>
            </w:pPr>
            <w:r w:rsidRPr="00093448">
              <w:rPr>
                <w:rFonts w:ascii="Tahoma" w:hAnsi="Tahoma" w:cs="Tahoma"/>
                <w:sz w:val="13"/>
              </w:rPr>
              <w:t>04/12</w:t>
            </w:r>
          </w:p>
        </w:tc>
        <w:tc>
          <w:tcPr>
            <w:tcW w:w="360" w:type="dxa"/>
            <w:tcBorders>
              <w:right w:val="single" w:sz="18" w:space="0" w:color="auto"/>
            </w:tcBorders>
            <w:shd w:val="clear" w:color="auto" w:fill="FFFFFF"/>
            <w:vAlign w:val="center"/>
          </w:tcPr>
          <w:p w14:paraId="3A112E02" w14:textId="77777777" w:rsidR="00A63948" w:rsidRPr="00093448" w:rsidRDefault="005374D8" w:rsidP="00613BBB">
            <w:pPr>
              <w:pStyle w:val="TableText"/>
              <w:widowControl w:val="0"/>
              <w:rPr>
                <w:rFonts w:ascii="Tahoma" w:hAnsi="Tahoma" w:cs="Tahoma"/>
                <w:sz w:val="13"/>
              </w:rPr>
            </w:pPr>
            <w:r w:rsidRPr="00093448">
              <w:rPr>
                <w:rFonts w:ascii="Tahoma" w:hAnsi="Tahoma" w:cs="Tahoma"/>
                <w:sz w:val="13"/>
                <w:lang w:val="fr-FR"/>
              </w:rPr>
              <w:t>SRV</w:t>
            </w:r>
          </w:p>
        </w:tc>
        <w:tc>
          <w:tcPr>
            <w:tcW w:w="2970" w:type="dxa"/>
            <w:gridSpan w:val="7"/>
            <w:tcBorders>
              <w:left w:val="single" w:sz="18" w:space="0" w:color="auto"/>
              <w:right w:val="single" w:sz="18" w:space="0" w:color="auto"/>
            </w:tcBorders>
            <w:shd w:val="clear" w:color="auto" w:fill="FFFFFF"/>
            <w:vAlign w:val="center"/>
          </w:tcPr>
          <w:p w14:paraId="3A112E03" w14:textId="77777777" w:rsidR="00A63948" w:rsidRPr="00093448" w:rsidRDefault="00A63948">
            <w:pPr>
              <w:pStyle w:val="TableText"/>
              <w:rPr>
                <w:rFonts w:ascii="Tahoma" w:hAnsi="Tahoma" w:cs="Tahoma"/>
                <w:sz w:val="13"/>
                <w:szCs w:val="13"/>
              </w:rPr>
            </w:pPr>
            <w:r w:rsidRPr="00093448">
              <w:rPr>
                <w:rFonts w:ascii="Tahoma" w:hAnsi="Tahoma" w:cs="Tahoma"/>
                <w:sz w:val="13"/>
                <w:szCs w:val="13"/>
                <w:lang w:val="fr-FR"/>
              </w:rPr>
              <w:t>1 point</w:t>
            </w:r>
          </w:p>
        </w:tc>
        <w:tc>
          <w:tcPr>
            <w:tcW w:w="450" w:type="dxa"/>
            <w:tcBorders>
              <w:left w:val="single" w:sz="18" w:space="0" w:color="auto"/>
            </w:tcBorders>
            <w:shd w:val="clear" w:color="auto" w:fill="FFFFFF"/>
            <w:vAlign w:val="center"/>
          </w:tcPr>
          <w:p w14:paraId="3A112E04" w14:textId="77777777" w:rsidR="00A63948" w:rsidRPr="00093448" w:rsidRDefault="00A63948">
            <w:pPr>
              <w:pStyle w:val="TableText"/>
              <w:rPr>
                <w:rFonts w:ascii="Tahoma" w:hAnsi="Tahoma" w:cs="Tahoma"/>
                <w:sz w:val="13"/>
                <w:szCs w:val="13"/>
              </w:rPr>
            </w:pPr>
          </w:p>
        </w:tc>
        <w:tc>
          <w:tcPr>
            <w:tcW w:w="450" w:type="dxa"/>
            <w:shd w:val="clear" w:color="auto" w:fill="FFFFFF"/>
            <w:vAlign w:val="center"/>
          </w:tcPr>
          <w:p w14:paraId="3A112E05" w14:textId="77777777" w:rsidR="00A63948" w:rsidRPr="00093448" w:rsidRDefault="00A63948">
            <w:pPr>
              <w:pStyle w:val="TableText"/>
              <w:rPr>
                <w:rFonts w:ascii="Tahoma" w:hAnsi="Tahoma" w:cs="Tahoma"/>
                <w:sz w:val="13"/>
                <w:szCs w:val="13"/>
              </w:rPr>
            </w:pPr>
          </w:p>
        </w:tc>
        <w:tc>
          <w:tcPr>
            <w:tcW w:w="450" w:type="dxa"/>
            <w:tcBorders>
              <w:right w:val="single" w:sz="18" w:space="0" w:color="auto"/>
            </w:tcBorders>
            <w:shd w:val="clear" w:color="auto" w:fill="FFFFFF"/>
            <w:vAlign w:val="center"/>
          </w:tcPr>
          <w:p w14:paraId="3A112E06" w14:textId="77777777" w:rsidR="00A63948" w:rsidRPr="00093448" w:rsidRDefault="00A63948">
            <w:pPr>
              <w:pStyle w:val="TableText"/>
              <w:rPr>
                <w:rFonts w:ascii="Tahoma" w:hAnsi="Tahoma" w:cs="Tahoma"/>
                <w:sz w:val="13"/>
                <w:szCs w:val="13"/>
              </w:rPr>
            </w:pPr>
          </w:p>
        </w:tc>
        <w:tc>
          <w:tcPr>
            <w:tcW w:w="360" w:type="dxa"/>
            <w:tcBorders>
              <w:left w:val="single" w:sz="18" w:space="0" w:color="auto"/>
            </w:tcBorders>
            <w:shd w:val="clear" w:color="auto" w:fill="FFFFFF"/>
            <w:vAlign w:val="center"/>
          </w:tcPr>
          <w:p w14:paraId="3A112E07" w14:textId="77777777" w:rsidR="00A63948" w:rsidRPr="00093448" w:rsidRDefault="00A63948">
            <w:pPr>
              <w:pStyle w:val="TableText"/>
              <w:rPr>
                <w:rFonts w:ascii="Tahoma" w:hAnsi="Tahoma" w:cs="Tahoma"/>
                <w:sz w:val="13"/>
                <w:szCs w:val="13"/>
              </w:rPr>
            </w:pPr>
            <w:r w:rsidRPr="00093448">
              <w:rPr>
                <w:rFonts w:ascii="Tahoma" w:hAnsi="Tahoma" w:cs="Tahoma"/>
                <w:sz w:val="13"/>
                <w:szCs w:val="13"/>
              </w:rPr>
              <w:t>1</w:t>
            </w:r>
          </w:p>
        </w:tc>
        <w:tc>
          <w:tcPr>
            <w:tcW w:w="450" w:type="dxa"/>
            <w:tcBorders>
              <w:right w:val="single" w:sz="18" w:space="0" w:color="auto"/>
            </w:tcBorders>
            <w:shd w:val="clear" w:color="auto" w:fill="FFFFFF"/>
            <w:vAlign w:val="center"/>
          </w:tcPr>
          <w:p w14:paraId="3A112E08" w14:textId="77777777" w:rsidR="00A63948" w:rsidRPr="00093448" w:rsidRDefault="00A63948">
            <w:pPr>
              <w:pStyle w:val="TableText"/>
              <w:rPr>
                <w:rFonts w:ascii="Tahoma" w:hAnsi="Tahoma" w:cs="Tahoma"/>
                <w:sz w:val="13"/>
                <w:szCs w:val="13"/>
              </w:rPr>
            </w:pPr>
            <w:r w:rsidRPr="00093448">
              <w:rPr>
                <w:rFonts w:ascii="Tahoma" w:hAnsi="Tahoma" w:cs="Tahoma"/>
                <w:sz w:val="13"/>
                <w:szCs w:val="13"/>
                <w:lang w:val="fr-FR"/>
              </w:rPr>
              <w:t>A</w:t>
            </w:r>
          </w:p>
        </w:tc>
        <w:tc>
          <w:tcPr>
            <w:tcW w:w="360" w:type="dxa"/>
            <w:tcBorders>
              <w:left w:val="single" w:sz="18" w:space="0" w:color="auto"/>
              <w:right w:val="single" w:sz="18" w:space="0" w:color="auto"/>
            </w:tcBorders>
            <w:shd w:val="clear" w:color="auto" w:fill="FFFFFF"/>
            <w:vAlign w:val="center"/>
          </w:tcPr>
          <w:p w14:paraId="3A112E09" w14:textId="77777777" w:rsidR="00A63948" w:rsidRPr="00093448" w:rsidRDefault="005374D8">
            <w:pPr>
              <w:pStyle w:val="TableText"/>
              <w:rPr>
                <w:rFonts w:ascii="Tahoma" w:hAnsi="Tahoma" w:cs="Tahoma"/>
                <w:sz w:val="13"/>
                <w:szCs w:val="13"/>
              </w:rPr>
            </w:pPr>
            <w:r w:rsidRPr="00093448">
              <w:rPr>
                <w:rFonts w:ascii="Tahoma" w:hAnsi="Tahoma" w:cs="Tahoma"/>
                <w:sz w:val="13"/>
                <w:lang w:val="fr-FR"/>
              </w:rPr>
              <w:t>E, P</w:t>
            </w:r>
          </w:p>
        </w:tc>
        <w:tc>
          <w:tcPr>
            <w:tcW w:w="630" w:type="dxa"/>
            <w:shd w:val="clear" w:color="auto" w:fill="FFFFFF"/>
          </w:tcPr>
          <w:p w14:paraId="3A112E0A" w14:textId="77777777" w:rsidR="00A63948" w:rsidRPr="00093448" w:rsidRDefault="00A63948">
            <w:pPr>
              <w:pStyle w:val="TableText"/>
              <w:rPr>
                <w:rFonts w:ascii="Tahoma" w:hAnsi="Tahoma" w:cs="Tahoma"/>
                <w:sz w:val="13"/>
                <w:szCs w:val="13"/>
              </w:rPr>
            </w:pPr>
            <w:r w:rsidRPr="00093448">
              <w:rPr>
                <w:rFonts w:ascii="Tahoma" w:hAnsi="Tahoma" w:cs="Tahoma"/>
                <w:sz w:val="13"/>
                <w:szCs w:val="13"/>
                <w:lang w:val="fr-FR"/>
              </w:rPr>
              <w:t>A, ST</w:t>
            </w:r>
          </w:p>
        </w:tc>
        <w:tc>
          <w:tcPr>
            <w:tcW w:w="540" w:type="dxa"/>
            <w:shd w:val="clear" w:color="auto" w:fill="FFFFFF"/>
            <w:vAlign w:val="center"/>
          </w:tcPr>
          <w:p w14:paraId="3A112E0B" w14:textId="77777777" w:rsidR="00A63948" w:rsidRPr="00093448" w:rsidRDefault="00A63948" w:rsidP="00613BBB">
            <w:pPr>
              <w:pStyle w:val="TableText"/>
              <w:widowControl w:val="0"/>
              <w:rPr>
                <w:rFonts w:ascii="Tahoma" w:hAnsi="Tahoma" w:cs="Tahoma"/>
                <w:sz w:val="13"/>
              </w:rPr>
            </w:pPr>
          </w:p>
        </w:tc>
      </w:tr>
      <w:tr w:rsidR="00A63948" w:rsidRPr="00093448" w14:paraId="3A112E1A" w14:textId="77777777" w:rsidTr="00481755">
        <w:trPr>
          <w:trHeight w:val="260"/>
        </w:trPr>
        <w:tc>
          <w:tcPr>
            <w:tcW w:w="2714" w:type="dxa"/>
            <w:shd w:val="clear" w:color="auto" w:fill="FABF8F"/>
            <w:vAlign w:val="center"/>
          </w:tcPr>
          <w:p w14:paraId="3A112E0D" w14:textId="77777777" w:rsidR="00A63948" w:rsidRPr="00093448" w:rsidRDefault="005374D8" w:rsidP="00481755">
            <w:pPr>
              <w:pStyle w:val="Heading2"/>
              <w:spacing w:beforeLines="20" w:before="48" w:afterLines="20" w:after="48"/>
              <w:ind w:left="0"/>
              <w:rPr>
                <w:rFonts w:ascii="Tahoma" w:hAnsi="Tahoma" w:cs="Tahoma"/>
                <w:b w:val="0"/>
                <w:sz w:val="14"/>
                <w:szCs w:val="14"/>
              </w:rPr>
            </w:pPr>
            <w:bookmarkStart w:id="534" w:name="_Toc336338104"/>
            <w:bookmarkStart w:id="535" w:name="_Toc340763550"/>
            <w:bookmarkEnd w:id="534"/>
            <w:r w:rsidRPr="00093448">
              <w:rPr>
                <w:rFonts w:ascii="Tahoma" w:hAnsi="Tahoma" w:cs="Tahoma"/>
                <w:b w:val="0"/>
                <w:sz w:val="14"/>
                <w:szCs w:val="14"/>
                <w:lang w:val="fr-FR"/>
              </w:rPr>
              <w:t>VDI Standard Suite</w:t>
            </w:r>
            <w:bookmarkEnd w:id="535"/>
          </w:p>
        </w:tc>
        <w:bookmarkStart w:id="536" w:name="_Hlt336250272"/>
        <w:bookmarkEnd w:id="536"/>
        <w:tc>
          <w:tcPr>
            <w:tcW w:w="450" w:type="dxa"/>
            <w:shd w:val="clear" w:color="auto" w:fill="FABF8F"/>
            <w:vAlign w:val="center"/>
          </w:tcPr>
          <w:p w14:paraId="3A112E0E" w14:textId="77777777" w:rsidR="00A63948" w:rsidRPr="00093448" w:rsidRDefault="005374D8" w:rsidP="00806515">
            <w:pPr>
              <w:pStyle w:val="TableText"/>
              <w:widowControl w:val="0"/>
              <w:rPr>
                <w:rStyle w:val="EndnoteReference"/>
                <w:rFonts w:cs="Tahoma"/>
                <w:b w:val="0"/>
                <w:sz w:val="13"/>
                <w:szCs w:val="13"/>
                <w:u w:val="single"/>
              </w:rPr>
            </w:pPr>
            <w:r w:rsidRPr="00093448">
              <w:rPr>
                <w:rFonts w:cs="Tahoma"/>
                <w:b/>
                <w:sz w:val="13"/>
                <w:szCs w:val="13"/>
              </w:rPr>
              <w:fldChar w:fldCharType="begin"/>
            </w:r>
            <w:r w:rsidR="00FE626F" w:rsidRPr="00093448">
              <w:rPr>
                <w:rFonts w:cs="Tahoma"/>
                <w:b/>
                <w:sz w:val="13"/>
                <w:szCs w:val="13"/>
              </w:rPr>
              <w:instrText>HYPERLINK  \l "_93_TechNet_Plus"</w:instrText>
            </w:r>
            <w:r w:rsidRPr="00093448">
              <w:rPr>
                <w:rFonts w:cs="Tahoma"/>
                <w:b/>
                <w:sz w:val="13"/>
                <w:szCs w:val="13"/>
              </w:rPr>
              <w:fldChar w:fldCharType="separate"/>
            </w:r>
            <w:r w:rsidRPr="00093448">
              <w:rPr>
                <w:rStyle w:val="Hyperlink"/>
                <w:rFonts w:cs="Tahoma"/>
                <w:b/>
                <w:sz w:val="13"/>
                <w:szCs w:val="13"/>
              </w:rPr>
              <w:t>93</w:t>
            </w:r>
            <w:r w:rsidRPr="00093448">
              <w:rPr>
                <w:rFonts w:cs="Tahoma"/>
                <w:b/>
                <w:sz w:val="13"/>
                <w:szCs w:val="13"/>
              </w:rPr>
              <w:fldChar w:fldCharType="end"/>
            </w:r>
          </w:p>
        </w:tc>
        <w:tc>
          <w:tcPr>
            <w:tcW w:w="450" w:type="dxa"/>
            <w:shd w:val="clear" w:color="auto" w:fill="FABF8F"/>
          </w:tcPr>
          <w:p w14:paraId="3A112E0F" w14:textId="77777777" w:rsidR="00A63948" w:rsidRPr="00093448" w:rsidRDefault="00A63948" w:rsidP="00613BBB">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A112E10" w14:textId="77777777" w:rsidR="00A63948" w:rsidRPr="00093448" w:rsidRDefault="00A63948" w:rsidP="00613BBB">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3A112E11" w14:textId="77777777" w:rsidR="00A63948" w:rsidRPr="00093448" w:rsidRDefault="00A63948" w:rsidP="00613BB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A112E12" w14:textId="77777777" w:rsidR="00A63948" w:rsidRPr="00093448" w:rsidRDefault="00A63948" w:rsidP="00613BBB">
            <w:pPr>
              <w:pStyle w:val="TableText"/>
              <w:widowControl w:val="0"/>
              <w:rPr>
                <w:rFonts w:ascii="Tahoma" w:hAnsi="Tahoma" w:cs="Tahoma"/>
                <w:sz w:val="13"/>
              </w:rPr>
            </w:pPr>
          </w:p>
        </w:tc>
        <w:tc>
          <w:tcPr>
            <w:tcW w:w="450" w:type="dxa"/>
            <w:shd w:val="clear" w:color="auto" w:fill="FABF8F"/>
            <w:vAlign w:val="center"/>
          </w:tcPr>
          <w:p w14:paraId="3A112E13" w14:textId="77777777" w:rsidR="00A63948" w:rsidRPr="00093448" w:rsidRDefault="00A63948" w:rsidP="00613BB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2E14" w14:textId="77777777" w:rsidR="00A63948" w:rsidRPr="00093448" w:rsidRDefault="00A63948" w:rsidP="00613BBB">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A112E15" w14:textId="77777777" w:rsidR="00A63948" w:rsidRPr="00093448" w:rsidRDefault="00A63948" w:rsidP="00613BB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2E16" w14:textId="77777777" w:rsidR="00A63948" w:rsidRPr="00093448" w:rsidRDefault="00A63948" w:rsidP="00613BBB">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14:paraId="3A112E17" w14:textId="77777777" w:rsidR="00A63948" w:rsidRPr="00093448" w:rsidRDefault="00A63948" w:rsidP="00613BBB">
            <w:pPr>
              <w:pStyle w:val="TableText"/>
              <w:widowControl w:val="0"/>
              <w:rPr>
                <w:rFonts w:ascii="Tahoma" w:hAnsi="Tahoma" w:cs="Tahoma"/>
                <w:sz w:val="13"/>
              </w:rPr>
            </w:pPr>
          </w:p>
        </w:tc>
        <w:tc>
          <w:tcPr>
            <w:tcW w:w="630" w:type="dxa"/>
            <w:shd w:val="clear" w:color="auto" w:fill="FABF8F"/>
          </w:tcPr>
          <w:p w14:paraId="3A112E18" w14:textId="77777777" w:rsidR="00A63948" w:rsidRPr="00093448" w:rsidRDefault="00A63948" w:rsidP="00613BBB">
            <w:pPr>
              <w:pStyle w:val="TableText"/>
              <w:widowControl w:val="0"/>
              <w:rPr>
                <w:rFonts w:ascii="Tahoma" w:hAnsi="Tahoma" w:cs="Tahoma"/>
                <w:sz w:val="13"/>
              </w:rPr>
            </w:pPr>
          </w:p>
        </w:tc>
        <w:tc>
          <w:tcPr>
            <w:tcW w:w="540" w:type="dxa"/>
            <w:shd w:val="clear" w:color="auto" w:fill="FABF8F"/>
            <w:vAlign w:val="center"/>
          </w:tcPr>
          <w:p w14:paraId="3A112E19" w14:textId="77777777" w:rsidR="00A63948" w:rsidRPr="00093448" w:rsidRDefault="00A63948" w:rsidP="00613BBB">
            <w:pPr>
              <w:pStyle w:val="TableText"/>
              <w:widowControl w:val="0"/>
              <w:rPr>
                <w:rFonts w:ascii="Tahoma" w:hAnsi="Tahoma" w:cs="Tahoma"/>
                <w:sz w:val="13"/>
              </w:rPr>
            </w:pPr>
          </w:p>
        </w:tc>
      </w:tr>
      <w:tr w:rsidR="00A63948" w:rsidRPr="00093448" w14:paraId="3A112E28" w14:textId="77777777" w:rsidTr="00481755">
        <w:trPr>
          <w:trHeight w:val="260"/>
        </w:trPr>
        <w:tc>
          <w:tcPr>
            <w:tcW w:w="2714" w:type="dxa"/>
            <w:shd w:val="clear" w:color="auto" w:fill="FFFFFF"/>
            <w:vAlign w:val="center"/>
          </w:tcPr>
          <w:p w14:paraId="3A112E1B" w14:textId="77777777" w:rsidR="00A63948" w:rsidRPr="00093448" w:rsidRDefault="005374D8" w:rsidP="00481755">
            <w:pPr>
              <w:pStyle w:val="Heading2"/>
              <w:spacing w:beforeLines="20" w:before="48" w:afterLines="20" w:after="48"/>
              <w:ind w:left="0"/>
              <w:rPr>
                <w:rFonts w:ascii="Tahoma" w:hAnsi="Tahoma" w:cs="Tahoma"/>
                <w:b w:val="0"/>
                <w:sz w:val="14"/>
                <w:szCs w:val="14"/>
                <w:lang w:val="fr-FR"/>
              </w:rPr>
            </w:pPr>
            <w:bookmarkStart w:id="537" w:name="_Toc336338105"/>
            <w:bookmarkStart w:id="538" w:name="_Toc340763551"/>
            <w:bookmarkEnd w:id="537"/>
            <w:r w:rsidRPr="00093448">
              <w:rPr>
                <w:rFonts w:ascii="Tahoma" w:hAnsi="Tahoma" w:cs="Tahoma"/>
                <w:b w:val="0"/>
                <w:sz w:val="14"/>
                <w:szCs w:val="14"/>
                <w:lang w:val="fr-FR"/>
              </w:rPr>
              <w:t>VDI Standard Suite avec MDOP</w:t>
            </w:r>
            <w:bookmarkEnd w:id="538"/>
          </w:p>
        </w:tc>
        <w:tc>
          <w:tcPr>
            <w:tcW w:w="450" w:type="dxa"/>
            <w:shd w:val="clear" w:color="auto" w:fill="FFFFFF"/>
            <w:vAlign w:val="center"/>
          </w:tcPr>
          <w:p w14:paraId="3A112E1C" w14:textId="77777777" w:rsidR="00A63948" w:rsidRPr="00093448" w:rsidRDefault="00B86982" w:rsidP="00806515">
            <w:pPr>
              <w:pStyle w:val="TableText"/>
              <w:widowControl w:val="0"/>
              <w:rPr>
                <w:rStyle w:val="EndnoteReference"/>
                <w:rFonts w:cs="Tahoma"/>
                <w:b w:val="0"/>
                <w:sz w:val="13"/>
                <w:szCs w:val="13"/>
                <w:u w:val="single"/>
              </w:rPr>
            </w:pPr>
            <w:hyperlink w:anchor="_93_TechNet_Plus" w:history="1">
              <w:r w:rsidR="00FE626F" w:rsidRPr="00093448">
                <w:rPr>
                  <w:rStyle w:val="Hyperlink"/>
                  <w:rFonts w:cs="Tahoma"/>
                  <w:b/>
                  <w:sz w:val="13"/>
                  <w:szCs w:val="13"/>
                </w:rPr>
                <w:t>93</w:t>
              </w:r>
            </w:hyperlink>
          </w:p>
        </w:tc>
        <w:tc>
          <w:tcPr>
            <w:tcW w:w="450" w:type="dxa"/>
            <w:shd w:val="clear" w:color="auto" w:fill="FFFFFF"/>
          </w:tcPr>
          <w:p w14:paraId="3A112E1D" w14:textId="77777777" w:rsidR="00A63948" w:rsidRPr="00093448" w:rsidRDefault="00A63948" w:rsidP="00613BBB">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3A112E1E" w14:textId="77777777" w:rsidR="00A63948" w:rsidRPr="00093448" w:rsidRDefault="00A63948" w:rsidP="00613BBB">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14:paraId="3A112E1F" w14:textId="77777777" w:rsidR="00A63948" w:rsidRPr="00093448" w:rsidRDefault="00A63948" w:rsidP="00613BBB">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A112E20" w14:textId="77777777" w:rsidR="00A63948" w:rsidRPr="00093448" w:rsidRDefault="00A63948" w:rsidP="00613BBB">
            <w:pPr>
              <w:pStyle w:val="TableText"/>
              <w:widowControl w:val="0"/>
              <w:rPr>
                <w:rFonts w:ascii="Tahoma" w:hAnsi="Tahoma" w:cs="Tahoma"/>
                <w:sz w:val="13"/>
              </w:rPr>
            </w:pPr>
          </w:p>
        </w:tc>
        <w:tc>
          <w:tcPr>
            <w:tcW w:w="450" w:type="dxa"/>
            <w:shd w:val="clear" w:color="auto" w:fill="FFFFFF"/>
            <w:vAlign w:val="center"/>
          </w:tcPr>
          <w:p w14:paraId="3A112E21" w14:textId="77777777" w:rsidR="00A63948" w:rsidRPr="00093448" w:rsidRDefault="00A63948" w:rsidP="00613BBB">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2E22" w14:textId="77777777" w:rsidR="00A63948" w:rsidRPr="00093448" w:rsidRDefault="00A63948" w:rsidP="00613BBB">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3A112E23" w14:textId="77777777" w:rsidR="00A63948" w:rsidRPr="00093448" w:rsidRDefault="00A63948" w:rsidP="00613BBB">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2E24" w14:textId="77777777" w:rsidR="00A63948" w:rsidRPr="00093448" w:rsidRDefault="00A63948" w:rsidP="00613BBB">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14:paraId="3A112E25" w14:textId="77777777" w:rsidR="00A63948" w:rsidRPr="00093448" w:rsidRDefault="00A63948" w:rsidP="00613BBB">
            <w:pPr>
              <w:pStyle w:val="TableText"/>
              <w:widowControl w:val="0"/>
              <w:rPr>
                <w:rFonts w:ascii="Tahoma" w:hAnsi="Tahoma" w:cs="Tahoma"/>
                <w:sz w:val="13"/>
              </w:rPr>
            </w:pPr>
          </w:p>
        </w:tc>
        <w:tc>
          <w:tcPr>
            <w:tcW w:w="630" w:type="dxa"/>
            <w:shd w:val="clear" w:color="auto" w:fill="FFFFFF"/>
          </w:tcPr>
          <w:p w14:paraId="3A112E26" w14:textId="77777777" w:rsidR="00A63948" w:rsidRPr="00093448" w:rsidRDefault="00A63948" w:rsidP="00613BBB">
            <w:pPr>
              <w:pStyle w:val="TableText"/>
              <w:widowControl w:val="0"/>
              <w:rPr>
                <w:rFonts w:ascii="Tahoma" w:hAnsi="Tahoma" w:cs="Tahoma"/>
                <w:sz w:val="13"/>
              </w:rPr>
            </w:pPr>
          </w:p>
        </w:tc>
        <w:tc>
          <w:tcPr>
            <w:tcW w:w="540" w:type="dxa"/>
            <w:shd w:val="clear" w:color="auto" w:fill="FFFFFF"/>
            <w:vAlign w:val="center"/>
          </w:tcPr>
          <w:p w14:paraId="3A112E27" w14:textId="77777777" w:rsidR="00A63948" w:rsidRPr="00093448" w:rsidRDefault="00A63948" w:rsidP="00613BBB">
            <w:pPr>
              <w:pStyle w:val="TableText"/>
              <w:widowControl w:val="0"/>
              <w:rPr>
                <w:rFonts w:ascii="Tahoma" w:hAnsi="Tahoma" w:cs="Tahoma"/>
                <w:sz w:val="13"/>
              </w:rPr>
            </w:pPr>
          </w:p>
        </w:tc>
      </w:tr>
      <w:tr w:rsidR="00A63948" w:rsidRPr="00093448" w14:paraId="3A112E36" w14:textId="77777777" w:rsidTr="00481755">
        <w:trPr>
          <w:trHeight w:val="260"/>
        </w:trPr>
        <w:tc>
          <w:tcPr>
            <w:tcW w:w="2714" w:type="dxa"/>
            <w:shd w:val="clear" w:color="auto" w:fill="FABF8F"/>
            <w:vAlign w:val="center"/>
          </w:tcPr>
          <w:p w14:paraId="3A112E29" w14:textId="77777777" w:rsidR="00A63948" w:rsidRPr="00093448" w:rsidRDefault="00A63948" w:rsidP="00481755">
            <w:pPr>
              <w:pStyle w:val="Heading2"/>
              <w:spacing w:beforeLines="20" w:before="48" w:afterLines="20" w:after="48"/>
              <w:ind w:left="0"/>
              <w:rPr>
                <w:rFonts w:ascii="Tahoma" w:hAnsi="Tahoma" w:cs="Tahoma"/>
                <w:b w:val="0"/>
                <w:sz w:val="14"/>
                <w:szCs w:val="14"/>
              </w:rPr>
            </w:pPr>
            <w:bookmarkStart w:id="539" w:name="_Toc336338106"/>
            <w:bookmarkStart w:id="540" w:name="_Toc340763552"/>
            <w:bookmarkEnd w:id="539"/>
            <w:r w:rsidRPr="00093448">
              <w:rPr>
                <w:rFonts w:ascii="Tahoma" w:hAnsi="Tahoma" w:cs="Tahoma"/>
                <w:b w:val="0"/>
                <w:sz w:val="14"/>
                <w:szCs w:val="14"/>
                <w:lang w:val="fr-FR"/>
              </w:rPr>
              <w:t>VDI Premium Suite</w:t>
            </w:r>
            <w:bookmarkEnd w:id="540"/>
          </w:p>
        </w:tc>
        <w:tc>
          <w:tcPr>
            <w:tcW w:w="450" w:type="dxa"/>
            <w:shd w:val="clear" w:color="auto" w:fill="FABF8F"/>
            <w:vAlign w:val="center"/>
          </w:tcPr>
          <w:p w14:paraId="3A112E2A" w14:textId="77777777" w:rsidR="00A63948" w:rsidRPr="00093448" w:rsidRDefault="00B86982" w:rsidP="00806515">
            <w:pPr>
              <w:pStyle w:val="TableText"/>
              <w:widowControl w:val="0"/>
              <w:rPr>
                <w:rStyle w:val="EndnoteReference"/>
                <w:rFonts w:cs="Tahoma"/>
                <w:b w:val="0"/>
                <w:sz w:val="13"/>
                <w:szCs w:val="13"/>
                <w:u w:val="single"/>
              </w:rPr>
            </w:pPr>
            <w:hyperlink w:anchor="_93_TechNet_Plus" w:history="1">
              <w:r w:rsidR="00FE626F" w:rsidRPr="00093448">
                <w:rPr>
                  <w:rStyle w:val="Hyperlink"/>
                  <w:rFonts w:cs="Tahoma"/>
                  <w:b/>
                  <w:sz w:val="13"/>
                  <w:szCs w:val="13"/>
                </w:rPr>
                <w:t>93</w:t>
              </w:r>
            </w:hyperlink>
          </w:p>
        </w:tc>
        <w:tc>
          <w:tcPr>
            <w:tcW w:w="450" w:type="dxa"/>
            <w:shd w:val="clear" w:color="auto" w:fill="FABF8F"/>
          </w:tcPr>
          <w:p w14:paraId="3A112E2B" w14:textId="77777777" w:rsidR="00A63948" w:rsidRPr="00093448" w:rsidRDefault="00A63948" w:rsidP="004376EF">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A112E2C" w14:textId="77777777" w:rsidR="00A63948" w:rsidRPr="00093448" w:rsidRDefault="00A63948" w:rsidP="00613BBB">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3A112E2D" w14:textId="77777777" w:rsidR="00A63948" w:rsidRPr="00093448" w:rsidRDefault="00A63948" w:rsidP="004376EF">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A112E2E" w14:textId="77777777" w:rsidR="00A63948" w:rsidRPr="00093448" w:rsidRDefault="00A63948" w:rsidP="004376EF">
            <w:pPr>
              <w:pStyle w:val="TableText"/>
              <w:widowControl w:val="0"/>
              <w:rPr>
                <w:rFonts w:ascii="Tahoma" w:hAnsi="Tahoma" w:cs="Tahoma"/>
                <w:sz w:val="13"/>
              </w:rPr>
            </w:pPr>
          </w:p>
        </w:tc>
        <w:tc>
          <w:tcPr>
            <w:tcW w:w="450" w:type="dxa"/>
            <w:shd w:val="clear" w:color="auto" w:fill="FABF8F"/>
            <w:vAlign w:val="center"/>
          </w:tcPr>
          <w:p w14:paraId="3A112E2F" w14:textId="77777777" w:rsidR="00A63948" w:rsidRPr="00093448" w:rsidRDefault="00A63948" w:rsidP="004376EF">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2E30" w14:textId="77777777" w:rsidR="00A63948" w:rsidRPr="00093448" w:rsidRDefault="00A63948" w:rsidP="004376EF">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A112E31" w14:textId="77777777" w:rsidR="00A63948" w:rsidRPr="00093448" w:rsidRDefault="00A63948" w:rsidP="004376EF">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2E32" w14:textId="77777777" w:rsidR="00A63948" w:rsidRPr="00093448" w:rsidRDefault="00A63948" w:rsidP="004376EF">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14:paraId="3A112E33" w14:textId="77777777" w:rsidR="00A63948" w:rsidRPr="00093448" w:rsidRDefault="00A63948" w:rsidP="007B35CF">
            <w:pPr>
              <w:pStyle w:val="TableText"/>
              <w:widowControl w:val="0"/>
              <w:rPr>
                <w:rFonts w:ascii="Tahoma" w:hAnsi="Tahoma" w:cs="Tahoma"/>
                <w:sz w:val="13"/>
              </w:rPr>
            </w:pPr>
          </w:p>
        </w:tc>
        <w:tc>
          <w:tcPr>
            <w:tcW w:w="630" w:type="dxa"/>
            <w:shd w:val="clear" w:color="auto" w:fill="FABF8F"/>
          </w:tcPr>
          <w:p w14:paraId="3A112E34" w14:textId="77777777" w:rsidR="00A63948" w:rsidRPr="00093448" w:rsidRDefault="00A63948" w:rsidP="004376EF">
            <w:pPr>
              <w:pStyle w:val="TableText"/>
              <w:widowControl w:val="0"/>
              <w:rPr>
                <w:rFonts w:ascii="Tahoma" w:hAnsi="Tahoma" w:cs="Tahoma"/>
                <w:sz w:val="13"/>
              </w:rPr>
            </w:pPr>
          </w:p>
        </w:tc>
        <w:tc>
          <w:tcPr>
            <w:tcW w:w="540" w:type="dxa"/>
            <w:shd w:val="clear" w:color="auto" w:fill="FABF8F"/>
            <w:vAlign w:val="center"/>
          </w:tcPr>
          <w:p w14:paraId="3A112E35" w14:textId="77777777" w:rsidR="00A63948" w:rsidRPr="00093448" w:rsidRDefault="00A63948" w:rsidP="00613BBB">
            <w:pPr>
              <w:pStyle w:val="TableText"/>
              <w:widowControl w:val="0"/>
              <w:rPr>
                <w:rFonts w:ascii="Tahoma" w:hAnsi="Tahoma" w:cs="Tahoma"/>
                <w:sz w:val="13"/>
              </w:rPr>
            </w:pPr>
          </w:p>
        </w:tc>
      </w:tr>
      <w:tr w:rsidR="00A63948" w:rsidRPr="00093448" w14:paraId="3A112E44" w14:textId="77777777" w:rsidTr="00481755">
        <w:trPr>
          <w:trHeight w:val="260"/>
        </w:trPr>
        <w:tc>
          <w:tcPr>
            <w:tcW w:w="2714" w:type="dxa"/>
            <w:shd w:val="clear" w:color="auto" w:fill="FFFFFF"/>
            <w:vAlign w:val="center"/>
          </w:tcPr>
          <w:p w14:paraId="3A112E37" w14:textId="77777777" w:rsidR="00A63948" w:rsidRPr="00093448" w:rsidRDefault="00A63948" w:rsidP="00481755">
            <w:pPr>
              <w:pStyle w:val="Heading2"/>
              <w:spacing w:beforeLines="20" w:before="48" w:afterLines="20" w:after="48"/>
              <w:ind w:left="0"/>
              <w:rPr>
                <w:rFonts w:ascii="Tahoma" w:hAnsi="Tahoma" w:cs="Tahoma"/>
                <w:b w:val="0"/>
                <w:sz w:val="14"/>
                <w:szCs w:val="14"/>
                <w:lang w:val="fr-FR"/>
              </w:rPr>
            </w:pPr>
            <w:bookmarkStart w:id="541" w:name="_Toc336338107"/>
            <w:bookmarkStart w:id="542" w:name="_Toc340763553"/>
            <w:bookmarkEnd w:id="541"/>
            <w:r w:rsidRPr="00093448">
              <w:rPr>
                <w:rFonts w:ascii="Tahoma" w:hAnsi="Tahoma" w:cs="Tahoma"/>
                <w:b w:val="0"/>
                <w:sz w:val="14"/>
                <w:szCs w:val="14"/>
                <w:lang w:val="fr-FR"/>
              </w:rPr>
              <w:t>VDI Premium Suite avec MDOP</w:t>
            </w:r>
            <w:bookmarkEnd w:id="542"/>
          </w:p>
        </w:tc>
        <w:bookmarkStart w:id="543" w:name="_Hlt336251370"/>
        <w:bookmarkEnd w:id="543"/>
        <w:tc>
          <w:tcPr>
            <w:tcW w:w="450" w:type="dxa"/>
            <w:shd w:val="clear" w:color="auto" w:fill="FFFFFF"/>
            <w:vAlign w:val="center"/>
          </w:tcPr>
          <w:p w14:paraId="3A112E38" w14:textId="77777777" w:rsidR="00A63948" w:rsidRPr="00093448" w:rsidRDefault="00FE626F" w:rsidP="00806515">
            <w:pPr>
              <w:pStyle w:val="TableText"/>
              <w:widowControl w:val="0"/>
              <w:rPr>
                <w:rStyle w:val="EndnoteReference"/>
                <w:rFonts w:cs="Tahoma"/>
                <w:b w:val="0"/>
                <w:sz w:val="13"/>
                <w:szCs w:val="13"/>
                <w:u w:val="single"/>
              </w:rPr>
            </w:pPr>
            <w:r w:rsidRPr="00093448">
              <w:rPr>
                <w:rFonts w:cs="Tahoma"/>
                <w:b/>
                <w:sz w:val="13"/>
                <w:szCs w:val="13"/>
              </w:rPr>
              <w:fldChar w:fldCharType="begin"/>
            </w:r>
            <w:r w:rsidRPr="00093448">
              <w:rPr>
                <w:rFonts w:cs="Tahoma"/>
                <w:b/>
                <w:sz w:val="13"/>
                <w:szCs w:val="13"/>
              </w:rPr>
              <w:instrText>HYPERLINK  \l "_93_TechNet_Plus"</w:instrText>
            </w:r>
            <w:r w:rsidRPr="00093448">
              <w:rPr>
                <w:rFonts w:cs="Tahoma"/>
                <w:b/>
                <w:sz w:val="13"/>
                <w:szCs w:val="13"/>
              </w:rPr>
              <w:fldChar w:fldCharType="separate"/>
            </w:r>
            <w:r w:rsidRPr="00093448">
              <w:rPr>
                <w:rStyle w:val="Hyperlink"/>
                <w:rFonts w:cs="Tahoma"/>
                <w:b/>
                <w:sz w:val="13"/>
                <w:szCs w:val="13"/>
              </w:rPr>
              <w:t>93</w:t>
            </w:r>
            <w:r w:rsidRPr="00093448">
              <w:rPr>
                <w:rFonts w:cs="Tahoma"/>
                <w:b/>
                <w:sz w:val="13"/>
                <w:szCs w:val="13"/>
              </w:rPr>
              <w:fldChar w:fldCharType="end"/>
            </w:r>
          </w:p>
        </w:tc>
        <w:tc>
          <w:tcPr>
            <w:tcW w:w="450" w:type="dxa"/>
            <w:shd w:val="clear" w:color="auto" w:fill="FFFFFF"/>
          </w:tcPr>
          <w:p w14:paraId="3A112E39" w14:textId="77777777" w:rsidR="00A63948" w:rsidRPr="00093448" w:rsidRDefault="00A63948" w:rsidP="004376EF">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3A112E3A" w14:textId="77777777" w:rsidR="00A63948" w:rsidRPr="00093448" w:rsidRDefault="00A63948" w:rsidP="00613BBB">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14:paraId="3A112E3B" w14:textId="77777777" w:rsidR="00A63948" w:rsidRPr="00093448" w:rsidRDefault="00A63948" w:rsidP="004376EF">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A112E3C" w14:textId="77777777" w:rsidR="00A63948" w:rsidRPr="00093448" w:rsidRDefault="00A63948" w:rsidP="004376EF">
            <w:pPr>
              <w:pStyle w:val="TableText"/>
              <w:widowControl w:val="0"/>
              <w:rPr>
                <w:rFonts w:ascii="Tahoma" w:hAnsi="Tahoma" w:cs="Tahoma"/>
                <w:sz w:val="13"/>
              </w:rPr>
            </w:pPr>
          </w:p>
        </w:tc>
        <w:tc>
          <w:tcPr>
            <w:tcW w:w="450" w:type="dxa"/>
            <w:shd w:val="clear" w:color="auto" w:fill="FFFFFF"/>
            <w:vAlign w:val="center"/>
          </w:tcPr>
          <w:p w14:paraId="3A112E3D" w14:textId="77777777" w:rsidR="00A63948" w:rsidRPr="00093448" w:rsidRDefault="00A63948" w:rsidP="004376EF">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2E3E" w14:textId="77777777" w:rsidR="00A63948" w:rsidRPr="00093448" w:rsidRDefault="00A63948" w:rsidP="004376EF">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3A112E3F" w14:textId="77777777" w:rsidR="00A63948" w:rsidRPr="00093448" w:rsidRDefault="00A63948" w:rsidP="004376EF">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2E40" w14:textId="77777777" w:rsidR="00A63948" w:rsidRPr="00093448" w:rsidRDefault="00A63948" w:rsidP="004376EF">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14:paraId="3A112E41" w14:textId="77777777" w:rsidR="00A63948" w:rsidRPr="00093448" w:rsidRDefault="00A63948" w:rsidP="004376EF">
            <w:pPr>
              <w:pStyle w:val="TableText"/>
              <w:widowControl w:val="0"/>
              <w:rPr>
                <w:rFonts w:ascii="Tahoma" w:hAnsi="Tahoma" w:cs="Tahoma"/>
                <w:sz w:val="13"/>
              </w:rPr>
            </w:pPr>
          </w:p>
        </w:tc>
        <w:tc>
          <w:tcPr>
            <w:tcW w:w="630" w:type="dxa"/>
            <w:shd w:val="clear" w:color="auto" w:fill="FFFFFF"/>
          </w:tcPr>
          <w:p w14:paraId="3A112E42" w14:textId="77777777" w:rsidR="00A63948" w:rsidRPr="00093448" w:rsidRDefault="00A63948" w:rsidP="004376EF">
            <w:pPr>
              <w:pStyle w:val="TableText"/>
              <w:widowControl w:val="0"/>
              <w:rPr>
                <w:rFonts w:ascii="Tahoma" w:hAnsi="Tahoma" w:cs="Tahoma"/>
                <w:sz w:val="13"/>
              </w:rPr>
            </w:pPr>
          </w:p>
        </w:tc>
        <w:tc>
          <w:tcPr>
            <w:tcW w:w="540" w:type="dxa"/>
            <w:shd w:val="clear" w:color="auto" w:fill="FFFFFF"/>
            <w:vAlign w:val="center"/>
          </w:tcPr>
          <w:p w14:paraId="3A112E43" w14:textId="77777777" w:rsidR="00A63948" w:rsidRPr="00093448" w:rsidRDefault="00A63948" w:rsidP="00613BBB">
            <w:pPr>
              <w:pStyle w:val="TableText"/>
              <w:widowControl w:val="0"/>
              <w:rPr>
                <w:rFonts w:ascii="Tahoma" w:hAnsi="Tahoma" w:cs="Tahoma"/>
                <w:sz w:val="13"/>
              </w:rPr>
            </w:pPr>
          </w:p>
        </w:tc>
      </w:tr>
      <w:tr w:rsidR="00A63948" w:rsidRPr="00093448" w14:paraId="3A112E58" w14:textId="77777777" w:rsidTr="00481755">
        <w:trPr>
          <w:trHeight w:val="145"/>
        </w:trPr>
        <w:tc>
          <w:tcPr>
            <w:tcW w:w="2714" w:type="dxa"/>
            <w:shd w:val="clear" w:color="auto" w:fill="FABF8F"/>
            <w:vAlign w:val="center"/>
          </w:tcPr>
          <w:p w14:paraId="3A112E45" w14:textId="77777777" w:rsidR="00A63948" w:rsidRPr="00093448" w:rsidRDefault="00A63948" w:rsidP="00481755">
            <w:pPr>
              <w:pStyle w:val="Heading2"/>
              <w:spacing w:beforeLines="20" w:before="48" w:afterLines="20" w:after="48"/>
              <w:ind w:left="0"/>
              <w:rPr>
                <w:rFonts w:ascii="Tahoma" w:hAnsi="Tahoma" w:cs="Tahoma"/>
                <w:b w:val="0"/>
                <w:sz w:val="14"/>
                <w:szCs w:val="14"/>
              </w:rPr>
            </w:pPr>
            <w:bookmarkStart w:id="544" w:name="_Toc336338108"/>
            <w:bookmarkStart w:id="545" w:name="_Toc340763554"/>
            <w:bookmarkEnd w:id="544"/>
            <w:r w:rsidRPr="00093448">
              <w:rPr>
                <w:rFonts w:ascii="Tahoma" w:hAnsi="Tahoma" w:cs="Tahoma"/>
                <w:b w:val="0"/>
                <w:sz w:val="14"/>
                <w:szCs w:val="14"/>
                <w:lang w:val="fr-FR"/>
              </w:rPr>
              <w:t>Virtual Server 2005 R2 Édition Enterprise</w:t>
            </w:r>
            <w:bookmarkEnd w:id="545"/>
          </w:p>
        </w:tc>
        <w:tc>
          <w:tcPr>
            <w:tcW w:w="450" w:type="dxa"/>
            <w:shd w:val="clear" w:color="auto" w:fill="FABF8F"/>
            <w:vAlign w:val="center"/>
          </w:tcPr>
          <w:p w14:paraId="3A112E46" w14:textId="77777777" w:rsidR="00A63948" w:rsidRPr="00093448" w:rsidRDefault="00A63948">
            <w:pPr>
              <w:pStyle w:val="TableText"/>
              <w:widowControl w:val="0"/>
              <w:rPr>
                <w:rStyle w:val="EndnoteReference"/>
                <w:rFonts w:cs="Tahoma"/>
                <w:sz w:val="13"/>
                <w:szCs w:val="13"/>
                <w:u w:val="single"/>
              </w:rPr>
            </w:pPr>
          </w:p>
        </w:tc>
        <w:tc>
          <w:tcPr>
            <w:tcW w:w="450" w:type="dxa"/>
            <w:shd w:val="clear" w:color="auto" w:fill="FABF8F"/>
            <w:vAlign w:val="center"/>
          </w:tcPr>
          <w:p w14:paraId="3A112E47" w14:textId="77777777" w:rsidR="00A63948" w:rsidRPr="00093448" w:rsidRDefault="00A63948" w:rsidP="00886719">
            <w:pPr>
              <w:pStyle w:val="TableText"/>
              <w:widowControl w:val="0"/>
              <w:spacing w:before="80"/>
              <w:rPr>
                <w:rFonts w:ascii="Tahoma" w:hAnsi="Tahoma" w:cs="Tahoma"/>
                <w:sz w:val="13"/>
              </w:rPr>
            </w:pPr>
            <w:r w:rsidRPr="00093448">
              <w:rPr>
                <w:rFonts w:ascii="Tahoma" w:hAnsi="Tahoma" w:cs="Tahoma"/>
                <w:sz w:val="13"/>
              </w:rPr>
              <w:t>12/05</w:t>
            </w:r>
          </w:p>
        </w:tc>
        <w:tc>
          <w:tcPr>
            <w:tcW w:w="360" w:type="dxa"/>
            <w:tcBorders>
              <w:right w:val="single" w:sz="18" w:space="0" w:color="auto"/>
            </w:tcBorders>
            <w:shd w:val="clear" w:color="auto" w:fill="FABF8F"/>
            <w:vAlign w:val="center"/>
          </w:tcPr>
          <w:p w14:paraId="3A112E48"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lang w:val="fr-FR"/>
              </w:rPr>
              <w:t>SRV</w:t>
            </w:r>
          </w:p>
        </w:tc>
        <w:tc>
          <w:tcPr>
            <w:tcW w:w="360" w:type="dxa"/>
            <w:tcBorders>
              <w:left w:val="single" w:sz="18" w:space="0" w:color="auto"/>
            </w:tcBorders>
            <w:shd w:val="clear" w:color="auto" w:fill="FABF8F"/>
            <w:vAlign w:val="center"/>
          </w:tcPr>
          <w:p w14:paraId="3A112E49" w14:textId="77777777" w:rsidR="00A63948" w:rsidRPr="00093448" w:rsidRDefault="00A63948" w:rsidP="00886719">
            <w:pPr>
              <w:pStyle w:val="TableText"/>
              <w:widowControl w:val="0"/>
              <w:rPr>
                <w:rFonts w:ascii="Tahoma" w:hAnsi="Tahoma" w:cs="Tahoma"/>
                <w:sz w:val="13"/>
              </w:rPr>
            </w:pPr>
          </w:p>
        </w:tc>
        <w:tc>
          <w:tcPr>
            <w:tcW w:w="450" w:type="dxa"/>
            <w:shd w:val="clear" w:color="auto" w:fill="FABF8F"/>
            <w:vAlign w:val="center"/>
          </w:tcPr>
          <w:p w14:paraId="3A112E4A" w14:textId="77777777" w:rsidR="00A63948" w:rsidRPr="00093448" w:rsidRDefault="00A63948" w:rsidP="00886719">
            <w:pPr>
              <w:pStyle w:val="TableText"/>
              <w:widowControl w:val="0"/>
              <w:rPr>
                <w:rFonts w:ascii="Tahoma" w:hAnsi="Tahoma" w:cs="Tahoma"/>
                <w:sz w:val="13"/>
              </w:rPr>
            </w:pPr>
          </w:p>
        </w:tc>
        <w:tc>
          <w:tcPr>
            <w:tcW w:w="450" w:type="dxa"/>
            <w:shd w:val="clear" w:color="auto" w:fill="FABF8F"/>
            <w:vAlign w:val="center"/>
          </w:tcPr>
          <w:p w14:paraId="3A112E4B" w14:textId="77777777" w:rsidR="00A63948" w:rsidRPr="00093448" w:rsidRDefault="00A63948" w:rsidP="00886719">
            <w:pPr>
              <w:pStyle w:val="TableText"/>
              <w:widowControl w:val="0"/>
              <w:rPr>
                <w:rFonts w:ascii="Tahoma" w:hAnsi="Tahoma" w:cs="Tahoma"/>
                <w:sz w:val="13"/>
              </w:rPr>
            </w:pPr>
          </w:p>
        </w:tc>
        <w:tc>
          <w:tcPr>
            <w:tcW w:w="450" w:type="dxa"/>
            <w:shd w:val="clear" w:color="auto" w:fill="FABF8F"/>
            <w:vAlign w:val="center"/>
          </w:tcPr>
          <w:p w14:paraId="3A112E4C" w14:textId="77777777" w:rsidR="00A63948" w:rsidRPr="00093448" w:rsidRDefault="00A63948" w:rsidP="00886719">
            <w:pPr>
              <w:pStyle w:val="TableText"/>
              <w:widowControl w:val="0"/>
              <w:rPr>
                <w:rFonts w:ascii="Tahoma" w:hAnsi="Tahoma" w:cs="Tahoma"/>
                <w:sz w:val="13"/>
              </w:rPr>
            </w:pPr>
          </w:p>
        </w:tc>
        <w:tc>
          <w:tcPr>
            <w:tcW w:w="450" w:type="dxa"/>
            <w:shd w:val="clear" w:color="auto" w:fill="FABF8F"/>
            <w:vAlign w:val="center"/>
          </w:tcPr>
          <w:p w14:paraId="3A112E4D" w14:textId="77777777" w:rsidR="00A63948" w:rsidRPr="00093448" w:rsidRDefault="00A63948" w:rsidP="00886719">
            <w:pPr>
              <w:pStyle w:val="TableText"/>
              <w:widowControl w:val="0"/>
              <w:rPr>
                <w:rFonts w:ascii="Tahoma" w:hAnsi="Tahoma" w:cs="Tahoma"/>
                <w:sz w:val="13"/>
              </w:rPr>
            </w:pPr>
          </w:p>
        </w:tc>
        <w:tc>
          <w:tcPr>
            <w:tcW w:w="450" w:type="dxa"/>
            <w:shd w:val="clear" w:color="auto" w:fill="FABF8F"/>
            <w:vAlign w:val="center"/>
          </w:tcPr>
          <w:p w14:paraId="3A112E4E" w14:textId="77777777" w:rsidR="00A63948" w:rsidRPr="00093448"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A112E4F" w14:textId="77777777" w:rsidR="00A63948" w:rsidRPr="00093448"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A112E50" w14:textId="77777777" w:rsidR="00A63948" w:rsidRPr="00093448" w:rsidRDefault="00A63948" w:rsidP="00886719">
            <w:pPr>
              <w:pStyle w:val="TableText"/>
              <w:widowControl w:val="0"/>
              <w:rPr>
                <w:rFonts w:ascii="Tahoma" w:hAnsi="Tahoma" w:cs="Tahoma"/>
                <w:sz w:val="13"/>
              </w:rPr>
            </w:pPr>
          </w:p>
        </w:tc>
        <w:tc>
          <w:tcPr>
            <w:tcW w:w="450" w:type="dxa"/>
            <w:shd w:val="clear" w:color="auto" w:fill="FABF8F"/>
            <w:vAlign w:val="center"/>
          </w:tcPr>
          <w:p w14:paraId="3A112E51" w14:textId="77777777" w:rsidR="00A63948" w:rsidRPr="00093448"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2E52" w14:textId="77777777" w:rsidR="00A63948" w:rsidRPr="00093448" w:rsidRDefault="00A63948" w:rsidP="00886719">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A112E53" w14:textId="77777777" w:rsidR="00A63948" w:rsidRPr="00093448"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2E54" w14:textId="77777777" w:rsidR="00A63948" w:rsidRPr="00093448" w:rsidRDefault="00A63948" w:rsidP="00886719">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14:paraId="3A112E55" w14:textId="77777777" w:rsidR="00A63948" w:rsidRPr="00093448" w:rsidRDefault="00A63948" w:rsidP="00886719">
            <w:pPr>
              <w:pStyle w:val="TableText"/>
              <w:widowControl w:val="0"/>
              <w:rPr>
                <w:rFonts w:ascii="Tahoma" w:hAnsi="Tahoma" w:cs="Tahoma"/>
                <w:sz w:val="13"/>
              </w:rPr>
            </w:pPr>
          </w:p>
        </w:tc>
        <w:tc>
          <w:tcPr>
            <w:tcW w:w="630" w:type="dxa"/>
            <w:shd w:val="clear" w:color="auto" w:fill="FABF8F"/>
          </w:tcPr>
          <w:p w14:paraId="3A112E56" w14:textId="77777777" w:rsidR="00A63948" w:rsidRPr="00093448" w:rsidRDefault="00A63948" w:rsidP="00886719">
            <w:pPr>
              <w:pStyle w:val="TableText"/>
              <w:widowControl w:val="0"/>
              <w:rPr>
                <w:rFonts w:ascii="Tahoma" w:hAnsi="Tahoma" w:cs="Tahoma"/>
                <w:sz w:val="13"/>
              </w:rPr>
            </w:pPr>
          </w:p>
        </w:tc>
        <w:tc>
          <w:tcPr>
            <w:tcW w:w="540" w:type="dxa"/>
            <w:shd w:val="clear" w:color="auto" w:fill="FABF8F"/>
            <w:vAlign w:val="center"/>
          </w:tcPr>
          <w:p w14:paraId="3A112E57" w14:textId="77777777" w:rsidR="00A63948" w:rsidRPr="00093448" w:rsidRDefault="00A63948" w:rsidP="00886719">
            <w:pPr>
              <w:pStyle w:val="TableText"/>
              <w:widowControl w:val="0"/>
              <w:rPr>
                <w:rFonts w:ascii="Tahoma" w:hAnsi="Tahoma" w:cs="Tahoma"/>
                <w:sz w:val="13"/>
              </w:rPr>
            </w:pPr>
          </w:p>
        </w:tc>
      </w:tr>
      <w:tr w:rsidR="00A63948" w:rsidRPr="00093448" w14:paraId="3A112E6C" w14:textId="77777777" w:rsidTr="00481755">
        <w:trPr>
          <w:trHeight w:val="145"/>
        </w:trPr>
        <w:tc>
          <w:tcPr>
            <w:tcW w:w="2714" w:type="dxa"/>
            <w:shd w:val="clear" w:color="auto" w:fill="FFFFFF"/>
            <w:vAlign w:val="center"/>
          </w:tcPr>
          <w:p w14:paraId="3A112E59" w14:textId="77777777" w:rsidR="00A63948" w:rsidRPr="00093448" w:rsidRDefault="005374D8" w:rsidP="00481755">
            <w:pPr>
              <w:pStyle w:val="Heading2"/>
              <w:spacing w:beforeLines="20" w:before="48" w:afterLines="20" w:after="48"/>
              <w:ind w:left="0"/>
              <w:rPr>
                <w:rFonts w:ascii="Tahoma" w:hAnsi="Tahoma" w:cs="Tahoma"/>
                <w:b w:val="0"/>
                <w:sz w:val="14"/>
                <w:szCs w:val="14"/>
              </w:rPr>
            </w:pPr>
            <w:bookmarkStart w:id="546" w:name="_Toc336338109"/>
            <w:bookmarkStart w:id="547" w:name="_Toc340763555"/>
            <w:bookmarkEnd w:id="546"/>
            <w:r w:rsidRPr="00093448">
              <w:rPr>
                <w:rFonts w:ascii="Tahoma" w:hAnsi="Tahoma" w:cs="Tahoma"/>
                <w:b w:val="0"/>
                <w:sz w:val="14"/>
                <w:szCs w:val="14"/>
              </w:rPr>
              <w:t>Visual Studio</w:t>
            </w:r>
            <w:r w:rsidR="00B862F1" w:rsidRPr="00093448">
              <w:rPr>
                <w:rFonts w:ascii="Tahoma" w:hAnsi="Tahoma" w:cs="Tahoma"/>
                <w:b w:val="0"/>
                <w:color w:val="000000"/>
                <w:sz w:val="14"/>
                <w:szCs w:val="14"/>
                <w:vertAlign w:val="superscript"/>
              </w:rPr>
              <w:t>®</w:t>
            </w:r>
            <w:r w:rsidRPr="00093448">
              <w:rPr>
                <w:rFonts w:ascii="Tahoma" w:hAnsi="Tahoma" w:cs="Tahoma"/>
                <w:b w:val="0"/>
                <w:sz w:val="14"/>
                <w:szCs w:val="14"/>
              </w:rPr>
              <w:t xml:space="preserve"> Team Foundation Server 2012 avec </w:t>
            </w:r>
            <w:proofErr w:type="spellStart"/>
            <w:r w:rsidRPr="00093448">
              <w:rPr>
                <w:rFonts w:ascii="Tahoma" w:hAnsi="Tahoma" w:cs="Tahoma"/>
                <w:b w:val="0"/>
                <w:sz w:val="14"/>
                <w:szCs w:val="14"/>
              </w:rPr>
              <w:t>technologie</w:t>
            </w:r>
            <w:proofErr w:type="spellEnd"/>
            <w:r w:rsidRPr="00093448">
              <w:rPr>
                <w:rFonts w:ascii="Tahoma" w:hAnsi="Tahoma" w:cs="Tahoma"/>
                <w:b w:val="0"/>
                <w:sz w:val="14"/>
                <w:szCs w:val="14"/>
              </w:rPr>
              <w:t xml:space="preserve"> SQL Server 2012</w:t>
            </w:r>
            <w:bookmarkEnd w:id="547"/>
          </w:p>
        </w:tc>
        <w:tc>
          <w:tcPr>
            <w:tcW w:w="450" w:type="dxa"/>
            <w:shd w:val="clear" w:color="auto" w:fill="FFFFFF"/>
            <w:vAlign w:val="center"/>
          </w:tcPr>
          <w:p w14:paraId="3A112E5A" w14:textId="77777777" w:rsidR="00A63948" w:rsidRPr="00093448" w:rsidRDefault="00A63948">
            <w:pPr>
              <w:pStyle w:val="TableText"/>
              <w:widowControl w:val="0"/>
              <w:rPr>
                <w:rStyle w:val="EndnoteReference"/>
                <w:rFonts w:cs="Tahoma"/>
                <w:sz w:val="13"/>
                <w:szCs w:val="13"/>
              </w:rPr>
            </w:pPr>
          </w:p>
        </w:tc>
        <w:tc>
          <w:tcPr>
            <w:tcW w:w="450" w:type="dxa"/>
            <w:shd w:val="clear" w:color="auto" w:fill="FFFFFF"/>
            <w:vAlign w:val="center"/>
          </w:tcPr>
          <w:p w14:paraId="3A112E5B" w14:textId="77777777" w:rsidR="00A63948" w:rsidRPr="00093448" w:rsidRDefault="005374D8" w:rsidP="00D238E0">
            <w:pPr>
              <w:pStyle w:val="TableText"/>
              <w:widowControl w:val="0"/>
              <w:spacing w:before="80"/>
              <w:rPr>
                <w:rFonts w:ascii="Tahoma" w:hAnsi="Tahoma" w:cs="Tahoma"/>
                <w:sz w:val="13"/>
              </w:rPr>
            </w:pPr>
            <w:r w:rsidRPr="00093448">
              <w:rPr>
                <w:rFonts w:ascii="Tahoma" w:hAnsi="Tahoma" w:cs="Tahoma"/>
                <w:sz w:val="13"/>
              </w:rPr>
              <w:t>09/12</w:t>
            </w:r>
          </w:p>
        </w:tc>
        <w:tc>
          <w:tcPr>
            <w:tcW w:w="360" w:type="dxa"/>
            <w:tcBorders>
              <w:right w:val="single" w:sz="18" w:space="0" w:color="auto"/>
            </w:tcBorders>
            <w:shd w:val="clear" w:color="auto" w:fill="FFFFFF"/>
            <w:vAlign w:val="center"/>
          </w:tcPr>
          <w:p w14:paraId="3A112E5C" w14:textId="77777777" w:rsidR="00A63948" w:rsidRPr="00093448" w:rsidRDefault="005374D8" w:rsidP="00886719">
            <w:pPr>
              <w:pStyle w:val="TableText"/>
              <w:widowControl w:val="0"/>
              <w:rPr>
                <w:rFonts w:ascii="Tahoma" w:hAnsi="Tahoma" w:cs="Tahoma"/>
                <w:sz w:val="13"/>
              </w:rPr>
            </w:pPr>
            <w:r w:rsidRPr="00093448">
              <w:rPr>
                <w:rFonts w:ascii="Tahoma" w:hAnsi="Tahoma" w:cs="Tahoma"/>
                <w:sz w:val="13"/>
                <w:lang w:val="fr-FR"/>
              </w:rPr>
              <w:t>SRV</w:t>
            </w:r>
          </w:p>
        </w:tc>
        <w:tc>
          <w:tcPr>
            <w:tcW w:w="360" w:type="dxa"/>
            <w:tcBorders>
              <w:left w:val="single" w:sz="18" w:space="0" w:color="auto"/>
            </w:tcBorders>
            <w:shd w:val="clear" w:color="auto" w:fill="FFFFFF"/>
            <w:vAlign w:val="center"/>
          </w:tcPr>
          <w:p w14:paraId="3A112E5D" w14:textId="77777777" w:rsidR="00A63948" w:rsidRPr="00093448" w:rsidRDefault="005374D8" w:rsidP="00886719">
            <w:pPr>
              <w:pStyle w:val="TableText"/>
              <w:widowControl w:val="0"/>
              <w:spacing w:after="120"/>
              <w:rPr>
                <w:rFonts w:ascii="Tahoma" w:hAnsi="Tahoma" w:cs="Tahoma"/>
                <w:sz w:val="13"/>
                <w:szCs w:val="13"/>
              </w:rPr>
            </w:pPr>
            <w:r w:rsidRPr="00093448">
              <w:rPr>
                <w:rFonts w:ascii="Tahoma" w:hAnsi="Tahoma" w:cs="Tahoma"/>
                <w:sz w:val="13"/>
              </w:rPr>
              <w:t>5</w:t>
            </w:r>
          </w:p>
        </w:tc>
        <w:tc>
          <w:tcPr>
            <w:tcW w:w="450" w:type="dxa"/>
            <w:shd w:val="clear" w:color="auto" w:fill="FFFFFF"/>
            <w:vAlign w:val="center"/>
          </w:tcPr>
          <w:p w14:paraId="3A112E5E" w14:textId="77777777" w:rsidR="00A63948" w:rsidRPr="00093448" w:rsidRDefault="005374D8" w:rsidP="00886719">
            <w:pPr>
              <w:pStyle w:val="TableText"/>
              <w:widowControl w:val="0"/>
              <w:spacing w:after="120"/>
              <w:rPr>
                <w:rFonts w:ascii="Tahoma" w:hAnsi="Tahoma" w:cs="Tahoma"/>
                <w:sz w:val="13"/>
                <w:szCs w:val="13"/>
              </w:rPr>
            </w:pPr>
            <w:r w:rsidRPr="00093448">
              <w:rPr>
                <w:rFonts w:ascii="Tahoma" w:hAnsi="Tahoma" w:cs="Tahoma"/>
                <w:sz w:val="13"/>
              </w:rPr>
              <w:t>13</w:t>
            </w:r>
          </w:p>
        </w:tc>
        <w:tc>
          <w:tcPr>
            <w:tcW w:w="450" w:type="dxa"/>
            <w:shd w:val="clear" w:color="auto" w:fill="FFFFFF"/>
            <w:vAlign w:val="center"/>
          </w:tcPr>
          <w:p w14:paraId="3A112E5F" w14:textId="77777777" w:rsidR="00A63948" w:rsidRPr="00093448" w:rsidRDefault="005374D8" w:rsidP="00886719">
            <w:pPr>
              <w:pStyle w:val="TableText"/>
              <w:widowControl w:val="0"/>
              <w:spacing w:after="120"/>
              <w:rPr>
                <w:rFonts w:ascii="Tahoma" w:hAnsi="Tahoma" w:cs="Tahoma"/>
                <w:sz w:val="13"/>
                <w:szCs w:val="13"/>
              </w:rPr>
            </w:pPr>
            <w:r w:rsidRPr="00093448">
              <w:rPr>
                <w:rFonts w:ascii="Tahoma" w:hAnsi="Tahoma" w:cs="Tahoma"/>
                <w:sz w:val="13"/>
              </w:rPr>
              <w:t>10</w:t>
            </w:r>
          </w:p>
        </w:tc>
        <w:tc>
          <w:tcPr>
            <w:tcW w:w="450" w:type="dxa"/>
            <w:shd w:val="clear" w:color="auto" w:fill="FFFFFF"/>
            <w:vAlign w:val="center"/>
          </w:tcPr>
          <w:p w14:paraId="3A112E60" w14:textId="77777777" w:rsidR="00A63948" w:rsidRPr="00093448" w:rsidRDefault="005374D8" w:rsidP="00886719">
            <w:pPr>
              <w:pStyle w:val="TableText"/>
              <w:widowControl w:val="0"/>
              <w:spacing w:after="120"/>
              <w:rPr>
                <w:rFonts w:ascii="Tahoma" w:hAnsi="Tahoma" w:cs="Tahoma"/>
                <w:sz w:val="13"/>
                <w:szCs w:val="13"/>
              </w:rPr>
            </w:pPr>
            <w:r w:rsidRPr="00093448">
              <w:rPr>
                <w:rFonts w:ascii="Tahoma" w:hAnsi="Tahoma" w:cs="Tahoma"/>
                <w:sz w:val="13"/>
              </w:rPr>
              <w:t>8</w:t>
            </w:r>
          </w:p>
        </w:tc>
        <w:tc>
          <w:tcPr>
            <w:tcW w:w="450" w:type="dxa"/>
            <w:shd w:val="clear" w:color="auto" w:fill="FFFFFF"/>
            <w:vAlign w:val="center"/>
          </w:tcPr>
          <w:p w14:paraId="3A112E61" w14:textId="77777777" w:rsidR="00A63948" w:rsidRPr="00093448" w:rsidRDefault="005374D8" w:rsidP="00886719">
            <w:pPr>
              <w:pStyle w:val="TableText"/>
              <w:widowControl w:val="0"/>
              <w:spacing w:after="120"/>
              <w:rPr>
                <w:rFonts w:ascii="Tahoma" w:hAnsi="Tahoma" w:cs="Tahoma"/>
                <w:sz w:val="13"/>
                <w:szCs w:val="13"/>
              </w:rPr>
            </w:pPr>
            <w:r w:rsidRPr="00093448">
              <w:rPr>
                <w:rFonts w:ascii="Tahoma" w:hAnsi="Tahoma" w:cs="Tahoma"/>
                <w:sz w:val="13"/>
              </w:rPr>
              <w:t>8</w:t>
            </w:r>
          </w:p>
        </w:tc>
        <w:tc>
          <w:tcPr>
            <w:tcW w:w="450" w:type="dxa"/>
            <w:shd w:val="clear" w:color="auto" w:fill="FFFFFF"/>
            <w:vAlign w:val="center"/>
          </w:tcPr>
          <w:p w14:paraId="3A112E62" w14:textId="77777777" w:rsidR="00A63948" w:rsidRPr="00093448" w:rsidRDefault="005374D8" w:rsidP="00886719">
            <w:pPr>
              <w:pStyle w:val="TableText"/>
              <w:widowControl w:val="0"/>
              <w:spacing w:after="120"/>
              <w:rPr>
                <w:rFonts w:ascii="Tahoma" w:hAnsi="Tahoma" w:cs="Tahoma"/>
                <w:sz w:val="13"/>
                <w:szCs w:val="13"/>
              </w:rPr>
            </w:pPr>
            <w:r w:rsidRPr="00093448">
              <w:rPr>
                <w:rFonts w:ascii="Tahoma" w:hAnsi="Tahoma" w:cs="Tahoma"/>
                <w:sz w:val="13"/>
              </w:rPr>
              <w:t>5</w:t>
            </w:r>
          </w:p>
        </w:tc>
        <w:tc>
          <w:tcPr>
            <w:tcW w:w="360" w:type="dxa"/>
            <w:tcBorders>
              <w:right w:val="single" w:sz="18" w:space="0" w:color="auto"/>
            </w:tcBorders>
            <w:shd w:val="clear" w:color="auto" w:fill="FFFFFF"/>
            <w:vAlign w:val="center"/>
          </w:tcPr>
          <w:p w14:paraId="3A112E63" w14:textId="77777777" w:rsidR="00A63948" w:rsidRPr="00093448" w:rsidRDefault="00A63948" w:rsidP="00886719">
            <w:pPr>
              <w:pStyle w:val="TableText"/>
              <w:widowControl w:val="0"/>
              <w:spacing w:after="120"/>
              <w:rPr>
                <w:rFonts w:ascii="Tahoma" w:hAnsi="Tahoma" w:cs="Tahoma"/>
                <w:sz w:val="13"/>
                <w:szCs w:val="13"/>
              </w:rPr>
            </w:pPr>
            <w:r w:rsidRPr="00093448">
              <w:rPr>
                <w:rFonts w:ascii="Tahoma" w:hAnsi="Tahoma" w:cs="Tahoma"/>
                <w:sz w:val="13"/>
                <w:szCs w:val="13"/>
              </w:rPr>
              <w:t>3</w:t>
            </w:r>
          </w:p>
        </w:tc>
        <w:tc>
          <w:tcPr>
            <w:tcW w:w="450" w:type="dxa"/>
            <w:tcBorders>
              <w:left w:val="single" w:sz="18" w:space="0" w:color="auto"/>
            </w:tcBorders>
            <w:shd w:val="clear" w:color="auto" w:fill="FFFFFF"/>
            <w:vAlign w:val="center"/>
          </w:tcPr>
          <w:p w14:paraId="3A112E64" w14:textId="77777777" w:rsidR="00A63948" w:rsidRPr="00093448" w:rsidRDefault="00A63948" w:rsidP="00886719">
            <w:pPr>
              <w:pStyle w:val="TableText"/>
              <w:widowControl w:val="0"/>
              <w:spacing w:after="120"/>
              <w:rPr>
                <w:rFonts w:ascii="Tahoma" w:hAnsi="Tahoma" w:cs="Tahoma"/>
                <w:sz w:val="13"/>
                <w:szCs w:val="13"/>
              </w:rPr>
            </w:pPr>
            <w:r w:rsidRPr="00093448">
              <w:rPr>
                <w:rFonts w:ascii="Tahoma" w:hAnsi="Tahoma" w:cs="Tahoma"/>
                <w:sz w:val="13"/>
                <w:szCs w:val="13"/>
              </w:rPr>
              <w:t>5</w:t>
            </w:r>
          </w:p>
        </w:tc>
        <w:tc>
          <w:tcPr>
            <w:tcW w:w="450" w:type="dxa"/>
            <w:shd w:val="clear" w:color="auto" w:fill="FFFFFF"/>
            <w:vAlign w:val="center"/>
          </w:tcPr>
          <w:p w14:paraId="3A112E65" w14:textId="77777777" w:rsidR="00A63948" w:rsidRPr="00093448" w:rsidRDefault="00A63948" w:rsidP="00886719">
            <w:pPr>
              <w:pStyle w:val="TableText"/>
              <w:widowControl w:val="0"/>
              <w:spacing w:after="120"/>
              <w:rPr>
                <w:rFonts w:ascii="Tahoma" w:hAnsi="Tahoma" w:cs="Tahoma"/>
                <w:sz w:val="13"/>
                <w:szCs w:val="13"/>
              </w:rPr>
            </w:pPr>
            <w:r w:rsidRPr="00093448">
              <w:rPr>
                <w:rFonts w:ascii="Tahoma" w:hAnsi="Tahoma" w:cs="Tahoma"/>
                <w:sz w:val="13"/>
                <w:szCs w:val="13"/>
              </w:rPr>
              <w:t>10</w:t>
            </w:r>
          </w:p>
        </w:tc>
        <w:tc>
          <w:tcPr>
            <w:tcW w:w="450" w:type="dxa"/>
            <w:tcBorders>
              <w:right w:val="single" w:sz="18" w:space="0" w:color="auto"/>
            </w:tcBorders>
            <w:shd w:val="clear" w:color="auto" w:fill="FFFFFF"/>
            <w:vAlign w:val="center"/>
          </w:tcPr>
          <w:p w14:paraId="3A112E66" w14:textId="77777777" w:rsidR="00A63948" w:rsidRPr="00093448" w:rsidRDefault="00A63948" w:rsidP="00886719">
            <w:pPr>
              <w:pStyle w:val="TableText"/>
              <w:widowControl w:val="0"/>
              <w:spacing w:after="120"/>
              <w:rPr>
                <w:rFonts w:ascii="Tahoma" w:hAnsi="Tahoma" w:cs="Tahoma"/>
                <w:sz w:val="13"/>
                <w:szCs w:val="13"/>
              </w:rPr>
            </w:pPr>
            <w:r w:rsidRPr="00093448">
              <w:rPr>
                <w:rFonts w:ascii="Tahoma" w:hAnsi="Tahoma" w:cs="Tahoma"/>
                <w:sz w:val="13"/>
                <w:szCs w:val="13"/>
              </w:rPr>
              <w:t>5</w:t>
            </w:r>
          </w:p>
        </w:tc>
        <w:tc>
          <w:tcPr>
            <w:tcW w:w="360" w:type="dxa"/>
            <w:tcBorders>
              <w:left w:val="single" w:sz="18" w:space="0" w:color="auto"/>
            </w:tcBorders>
            <w:shd w:val="clear" w:color="auto" w:fill="FFFFFF"/>
            <w:vAlign w:val="center"/>
          </w:tcPr>
          <w:p w14:paraId="3A112E67" w14:textId="77777777" w:rsidR="00A63948" w:rsidRPr="00093448" w:rsidRDefault="005374D8" w:rsidP="00886719">
            <w:pPr>
              <w:pStyle w:val="TableText"/>
              <w:widowControl w:val="0"/>
              <w:rPr>
                <w:rFonts w:ascii="Tahoma" w:hAnsi="Tahoma" w:cs="Tahoma"/>
                <w:sz w:val="13"/>
              </w:rPr>
            </w:pPr>
            <w:r w:rsidRPr="00093448">
              <w:rPr>
                <w:rFonts w:ascii="Tahoma" w:hAnsi="Tahoma" w:cs="Tahoma"/>
                <w:sz w:val="13"/>
              </w:rPr>
              <w:t>5</w:t>
            </w:r>
          </w:p>
        </w:tc>
        <w:tc>
          <w:tcPr>
            <w:tcW w:w="450" w:type="dxa"/>
            <w:tcBorders>
              <w:right w:val="single" w:sz="18" w:space="0" w:color="auto"/>
            </w:tcBorders>
            <w:shd w:val="clear" w:color="auto" w:fill="FFFFFF"/>
            <w:vAlign w:val="center"/>
          </w:tcPr>
          <w:p w14:paraId="3A112E68" w14:textId="77777777" w:rsidR="00A63948" w:rsidRPr="00093448" w:rsidRDefault="005374D8" w:rsidP="00886719">
            <w:pPr>
              <w:pStyle w:val="TableText"/>
              <w:widowControl w:val="0"/>
              <w:rPr>
                <w:rFonts w:ascii="Tahoma" w:hAnsi="Tahoma" w:cs="Tahoma"/>
                <w:sz w:val="13"/>
              </w:rPr>
            </w:pPr>
            <w:r w:rsidRPr="00093448">
              <w:rPr>
                <w:rFonts w:ascii="Tahoma" w:hAnsi="Tahoma" w:cs="Tahoma"/>
                <w:sz w:val="13"/>
                <w:lang w:val="fr-FR"/>
              </w:rPr>
              <w:t>A, S</w:t>
            </w:r>
          </w:p>
        </w:tc>
        <w:tc>
          <w:tcPr>
            <w:tcW w:w="360" w:type="dxa"/>
            <w:tcBorders>
              <w:left w:val="single" w:sz="18" w:space="0" w:color="auto"/>
              <w:right w:val="single" w:sz="18" w:space="0" w:color="auto"/>
            </w:tcBorders>
            <w:shd w:val="clear" w:color="auto" w:fill="FFFFFF"/>
            <w:vAlign w:val="center"/>
          </w:tcPr>
          <w:p w14:paraId="3A112E69"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shd w:val="clear" w:color="auto" w:fill="FFFFFF"/>
          </w:tcPr>
          <w:p w14:paraId="3A112E6A" w14:textId="77777777" w:rsidR="00A63948" w:rsidRPr="00093448" w:rsidRDefault="005374D8" w:rsidP="00886719">
            <w:pPr>
              <w:pStyle w:val="TableText"/>
              <w:widowControl w:val="0"/>
              <w:rPr>
                <w:rFonts w:ascii="Tahoma" w:hAnsi="Tahoma" w:cs="Tahoma"/>
                <w:sz w:val="13"/>
              </w:rPr>
            </w:pPr>
            <w:r w:rsidRPr="00093448">
              <w:rPr>
                <w:rFonts w:ascii="Tahoma" w:hAnsi="Tahoma" w:cs="Tahoma"/>
                <w:sz w:val="13"/>
                <w:lang w:val="fr-FR"/>
              </w:rPr>
              <w:t>A</w:t>
            </w:r>
          </w:p>
        </w:tc>
        <w:tc>
          <w:tcPr>
            <w:tcW w:w="540" w:type="dxa"/>
            <w:shd w:val="clear" w:color="auto" w:fill="FFFFFF"/>
            <w:vAlign w:val="center"/>
          </w:tcPr>
          <w:p w14:paraId="3A112E6B" w14:textId="77777777" w:rsidR="00A63948" w:rsidRPr="00093448" w:rsidRDefault="00A63948" w:rsidP="00886719">
            <w:pPr>
              <w:pStyle w:val="TableText"/>
              <w:widowControl w:val="0"/>
              <w:rPr>
                <w:rFonts w:ascii="Tahoma" w:hAnsi="Tahoma" w:cs="Tahoma"/>
                <w:sz w:val="13"/>
              </w:rPr>
            </w:pPr>
          </w:p>
        </w:tc>
      </w:tr>
      <w:tr w:rsidR="00092855" w:rsidRPr="00093448" w14:paraId="3A112E80" w14:textId="77777777" w:rsidTr="00481755">
        <w:trPr>
          <w:trHeight w:val="145"/>
        </w:trPr>
        <w:tc>
          <w:tcPr>
            <w:tcW w:w="2714" w:type="dxa"/>
            <w:shd w:val="clear" w:color="auto" w:fill="FABF8F"/>
            <w:vAlign w:val="center"/>
          </w:tcPr>
          <w:p w14:paraId="3A112E6D" w14:textId="77777777" w:rsidR="00A63948" w:rsidRPr="00093448" w:rsidRDefault="005374D8" w:rsidP="00481755">
            <w:pPr>
              <w:pStyle w:val="Heading2"/>
              <w:spacing w:beforeLines="20" w:before="48" w:afterLines="20" w:after="48"/>
              <w:ind w:left="0"/>
              <w:rPr>
                <w:rFonts w:ascii="Tahoma" w:hAnsi="Tahoma" w:cs="Tahoma"/>
                <w:b w:val="0"/>
                <w:sz w:val="14"/>
                <w:szCs w:val="14"/>
              </w:rPr>
            </w:pPr>
            <w:bookmarkStart w:id="548" w:name="_Toc254805933"/>
            <w:bookmarkStart w:id="549" w:name="_Toc336338110"/>
            <w:bookmarkStart w:id="550" w:name="_Toc340763556"/>
            <w:bookmarkEnd w:id="548"/>
            <w:bookmarkEnd w:id="549"/>
            <w:r w:rsidRPr="00093448">
              <w:rPr>
                <w:rFonts w:ascii="Tahoma" w:hAnsi="Tahoma" w:cs="Tahoma"/>
                <w:b w:val="0"/>
                <w:sz w:val="14"/>
                <w:szCs w:val="14"/>
              </w:rPr>
              <w:t xml:space="preserve">CAL </w:t>
            </w:r>
            <w:proofErr w:type="spellStart"/>
            <w:r w:rsidRPr="00093448">
              <w:rPr>
                <w:rFonts w:ascii="Tahoma" w:hAnsi="Tahoma" w:cs="Tahoma"/>
                <w:b w:val="0"/>
                <w:sz w:val="14"/>
                <w:szCs w:val="14"/>
              </w:rPr>
              <w:t>Dispositif</w:t>
            </w:r>
            <w:proofErr w:type="spellEnd"/>
            <w:r w:rsidRPr="00093448">
              <w:rPr>
                <w:rFonts w:ascii="Tahoma" w:hAnsi="Tahoma" w:cs="Tahoma"/>
                <w:b w:val="0"/>
                <w:sz w:val="14"/>
                <w:szCs w:val="14"/>
              </w:rPr>
              <w:t xml:space="preserve"> Visual Studio</w:t>
            </w:r>
            <w:r w:rsidR="00B862F1" w:rsidRPr="00093448">
              <w:rPr>
                <w:rFonts w:ascii="Tahoma" w:hAnsi="Tahoma" w:cs="Tahoma"/>
                <w:b w:val="0"/>
                <w:sz w:val="14"/>
                <w:szCs w:val="14"/>
                <w:vertAlign w:val="superscript"/>
              </w:rPr>
              <w:t>®</w:t>
            </w:r>
            <w:r w:rsidRPr="00093448">
              <w:rPr>
                <w:rFonts w:ascii="Tahoma" w:hAnsi="Tahoma" w:cs="Tahoma"/>
                <w:b w:val="0"/>
                <w:sz w:val="14"/>
                <w:szCs w:val="14"/>
              </w:rPr>
              <w:t xml:space="preserve"> Team Foundation Server 2012</w:t>
            </w:r>
            <w:bookmarkEnd w:id="550"/>
          </w:p>
        </w:tc>
        <w:tc>
          <w:tcPr>
            <w:tcW w:w="450" w:type="dxa"/>
            <w:shd w:val="clear" w:color="auto" w:fill="FABF8F"/>
            <w:vAlign w:val="center"/>
          </w:tcPr>
          <w:p w14:paraId="3A112E6E" w14:textId="77777777" w:rsidR="00A63948" w:rsidRPr="00093448" w:rsidRDefault="00A63948">
            <w:pPr>
              <w:pStyle w:val="TableText"/>
              <w:widowControl w:val="0"/>
              <w:rPr>
                <w:rStyle w:val="EndnoteReference"/>
                <w:rFonts w:cs="Tahoma"/>
                <w:sz w:val="13"/>
                <w:szCs w:val="13"/>
              </w:rPr>
            </w:pPr>
          </w:p>
        </w:tc>
        <w:tc>
          <w:tcPr>
            <w:tcW w:w="450" w:type="dxa"/>
            <w:shd w:val="clear" w:color="auto" w:fill="FABF8F"/>
            <w:vAlign w:val="center"/>
          </w:tcPr>
          <w:p w14:paraId="3A112E6F" w14:textId="77777777" w:rsidR="00A63948" w:rsidRPr="00093448" w:rsidRDefault="005374D8" w:rsidP="00D238E0">
            <w:pPr>
              <w:pStyle w:val="TableText"/>
              <w:widowControl w:val="0"/>
              <w:spacing w:before="80"/>
              <w:rPr>
                <w:rFonts w:ascii="Tahoma" w:hAnsi="Tahoma" w:cs="Tahoma"/>
                <w:sz w:val="13"/>
              </w:rPr>
            </w:pPr>
            <w:r w:rsidRPr="00093448">
              <w:rPr>
                <w:rFonts w:ascii="Tahoma" w:hAnsi="Tahoma" w:cs="Tahoma"/>
                <w:sz w:val="13"/>
              </w:rPr>
              <w:t>09/12</w:t>
            </w:r>
          </w:p>
        </w:tc>
        <w:tc>
          <w:tcPr>
            <w:tcW w:w="360" w:type="dxa"/>
            <w:tcBorders>
              <w:right w:val="single" w:sz="18" w:space="0" w:color="auto"/>
            </w:tcBorders>
            <w:shd w:val="clear" w:color="auto" w:fill="FABF8F"/>
            <w:vAlign w:val="center"/>
          </w:tcPr>
          <w:p w14:paraId="3A112E70"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lang w:val="fr-FR"/>
              </w:rPr>
              <w:t>SRV</w:t>
            </w:r>
          </w:p>
        </w:tc>
        <w:tc>
          <w:tcPr>
            <w:tcW w:w="360" w:type="dxa"/>
            <w:tcBorders>
              <w:left w:val="single" w:sz="18" w:space="0" w:color="auto"/>
            </w:tcBorders>
            <w:shd w:val="clear" w:color="auto" w:fill="FABF8F"/>
            <w:vAlign w:val="center"/>
          </w:tcPr>
          <w:p w14:paraId="3A112E71" w14:textId="77777777" w:rsidR="00A63948" w:rsidRPr="00093448" w:rsidRDefault="00A63948" w:rsidP="00886719">
            <w:pPr>
              <w:pStyle w:val="TableText"/>
              <w:widowControl w:val="0"/>
              <w:spacing w:after="120"/>
              <w:rPr>
                <w:rFonts w:ascii="Tahoma" w:hAnsi="Tahoma" w:cs="Tahoma"/>
                <w:sz w:val="13"/>
                <w:szCs w:val="13"/>
              </w:rPr>
            </w:pPr>
            <w:r w:rsidRPr="00093448">
              <w:rPr>
                <w:rFonts w:ascii="Tahoma" w:hAnsi="Tahoma" w:cs="Tahoma"/>
                <w:sz w:val="13"/>
                <w:szCs w:val="13"/>
              </w:rPr>
              <w:t>5</w:t>
            </w:r>
          </w:p>
        </w:tc>
        <w:tc>
          <w:tcPr>
            <w:tcW w:w="450" w:type="dxa"/>
            <w:shd w:val="clear" w:color="auto" w:fill="FABF8F"/>
            <w:vAlign w:val="center"/>
          </w:tcPr>
          <w:p w14:paraId="3A112E72" w14:textId="77777777" w:rsidR="00A63948" w:rsidRPr="00093448" w:rsidRDefault="00A63948" w:rsidP="00886719">
            <w:pPr>
              <w:pStyle w:val="TableText"/>
              <w:widowControl w:val="0"/>
              <w:spacing w:after="120"/>
              <w:rPr>
                <w:rFonts w:ascii="Tahoma" w:hAnsi="Tahoma" w:cs="Tahoma"/>
                <w:sz w:val="13"/>
                <w:szCs w:val="13"/>
              </w:rPr>
            </w:pPr>
            <w:r w:rsidRPr="00093448">
              <w:rPr>
                <w:rFonts w:ascii="Tahoma" w:hAnsi="Tahoma" w:cs="Tahoma"/>
                <w:sz w:val="13"/>
                <w:szCs w:val="13"/>
              </w:rPr>
              <w:t>13</w:t>
            </w:r>
          </w:p>
        </w:tc>
        <w:tc>
          <w:tcPr>
            <w:tcW w:w="450" w:type="dxa"/>
            <w:shd w:val="clear" w:color="auto" w:fill="FABF8F"/>
            <w:vAlign w:val="center"/>
          </w:tcPr>
          <w:p w14:paraId="3A112E73" w14:textId="77777777" w:rsidR="00A63948" w:rsidRPr="00093448" w:rsidRDefault="00A63948" w:rsidP="00886719">
            <w:pPr>
              <w:pStyle w:val="TableText"/>
              <w:widowControl w:val="0"/>
              <w:spacing w:after="120"/>
              <w:rPr>
                <w:rFonts w:ascii="Tahoma" w:hAnsi="Tahoma" w:cs="Tahoma"/>
                <w:sz w:val="13"/>
                <w:szCs w:val="13"/>
              </w:rPr>
            </w:pPr>
            <w:r w:rsidRPr="00093448">
              <w:rPr>
                <w:rFonts w:ascii="Tahoma" w:hAnsi="Tahoma" w:cs="Tahoma"/>
                <w:sz w:val="13"/>
                <w:szCs w:val="13"/>
              </w:rPr>
              <w:t>10</w:t>
            </w:r>
          </w:p>
        </w:tc>
        <w:tc>
          <w:tcPr>
            <w:tcW w:w="450" w:type="dxa"/>
            <w:shd w:val="clear" w:color="auto" w:fill="FABF8F"/>
            <w:vAlign w:val="center"/>
          </w:tcPr>
          <w:p w14:paraId="3A112E74" w14:textId="77777777" w:rsidR="00A63948" w:rsidRPr="00093448" w:rsidRDefault="00A63948" w:rsidP="00886719">
            <w:pPr>
              <w:pStyle w:val="TableText"/>
              <w:widowControl w:val="0"/>
              <w:spacing w:after="120"/>
              <w:rPr>
                <w:rFonts w:ascii="Tahoma" w:hAnsi="Tahoma" w:cs="Tahoma"/>
                <w:sz w:val="13"/>
                <w:szCs w:val="13"/>
              </w:rPr>
            </w:pPr>
            <w:r w:rsidRPr="00093448">
              <w:rPr>
                <w:rFonts w:ascii="Tahoma" w:hAnsi="Tahoma" w:cs="Tahoma"/>
                <w:sz w:val="13"/>
                <w:szCs w:val="13"/>
              </w:rPr>
              <w:t>8</w:t>
            </w:r>
          </w:p>
        </w:tc>
        <w:tc>
          <w:tcPr>
            <w:tcW w:w="450" w:type="dxa"/>
            <w:shd w:val="clear" w:color="auto" w:fill="FABF8F"/>
            <w:vAlign w:val="center"/>
          </w:tcPr>
          <w:p w14:paraId="3A112E75" w14:textId="77777777" w:rsidR="00A63948" w:rsidRPr="00093448" w:rsidRDefault="00A63948" w:rsidP="00886719">
            <w:pPr>
              <w:pStyle w:val="TableText"/>
              <w:widowControl w:val="0"/>
              <w:spacing w:after="120"/>
              <w:rPr>
                <w:rFonts w:ascii="Tahoma" w:hAnsi="Tahoma" w:cs="Tahoma"/>
                <w:sz w:val="13"/>
                <w:szCs w:val="13"/>
              </w:rPr>
            </w:pPr>
            <w:r w:rsidRPr="00093448">
              <w:rPr>
                <w:rFonts w:ascii="Tahoma" w:hAnsi="Tahoma" w:cs="Tahoma"/>
                <w:sz w:val="13"/>
                <w:szCs w:val="13"/>
              </w:rPr>
              <w:t>8</w:t>
            </w:r>
          </w:p>
        </w:tc>
        <w:tc>
          <w:tcPr>
            <w:tcW w:w="450" w:type="dxa"/>
            <w:shd w:val="clear" w:color="auto" w:fill="FABF8F"/>
            <w:vAlign w:val="center"/>
          </w:tcPr>
          <w:p w14:paraId="3A112E76" w14:textId="77777777" w:rsidR="00A63948" w:rsidRPr="00093448" w:rsidRDefault="00A63948" w:rsidP="00886719">
            <w:pPr>
              <w:pStyle w:val="TableText"/>
              <w:widowControl w:val="0"/>
              <w:spacing w:after="120"/>
              <w:rPr>
                <w:rFonts w:ascii="Tahoma" w:hAnsi="Tahoma" w:cs="Tahoma"/>
                <w:sz w:val="13"/>
                <w:szCs w:val="13"/>
              </w:rPr>
            </w:pPr>
            <w:r w:rsidRPr="00093448">
              <w:rPr>
                <w:rFonts w:ascii="Tahoma" w:hAnsi="Tahoma" w:cs="Tahoma"/>
                <w:sz w:val="13"/>
                <w:szCs w:val="13"/>
              </w:rPr>
              <w:t>5</w:t>
            </w:r>
          </w:p>
        </w:tc>
        <w:tc>
          <w:tcPr>
            <w:tcW w:w="360" w:type="dxa"/>
            <w:tcBorders>
              <w:right w:val="single" w:sz="18" w:space="0" w:color="auto"/>
            </w:tcBorders>
            <w:shd w:val="clear" w:color="auto" w:fill="FABF8F"/>
            <w:vAlign w:val="center"/>
          </w:tcPr>
          <w:p w14:paraId="3A112E77" w14:textId="77777777" w:rsidR="00A63948" w:rsidRPr="00093448" w:rsidRDefault="00A63948" w:rsidP="00886719">
            <w:pPr>
              <w:pStyle w:val="TableText"/>
              <w:widowControl w:val="0"/>
              <w:spacing w:after="120"/>
              <w:rPr>
                <w:rFonts w:ascii="Tahoma" w:hAnsi="Tahoma" w:cs="Tahoma"/>
                <w:sz w:val="13"/>
                <w:szCs w:val="13"/>
              </w:rPr>
            </w:pPr>
            <w:r w:rsidRPr="00093448">
              <w:rPr>
                <w:rFonts w:ascii="Tahoma" w:hAnsi="Tahoma" w:cs="Tahoma"/>
                <w:sz w:val="13"/>
                <w:szCs w:val="13"/>
              </w:rPr>
              <w:t>3</w:t>
            </w:r>
          </w:p>
        </w:tc>
        <w:tc>
          <w:tcPr>
            <w:tcW w:w="450" w:type="dxa"/>
            <w:tcBorders>
              <w:left w:val="single" w:sz="18" w:space="0" w:color="auto"/>
            </w:tcBorders>
            <w:shd w:val="clear" w:color="auto" w:fill="FABF8F"/>
            <w:vAlign w:val="center"/>
          </w:tcPr>
          <w:p w14:paraId="3A112E78" w14:textId="77777777" w:rsidR="00A63948" w:rsidRPr="00093448" w:rsidRDefault="00A63948" w:rsidP="00886719">
            <w:pPr>
              <w:pStyle w:val="TableText"/>
              <w:widowControl w:val="0"/>
              <w:spacing w:after="120"/>
              <w:rPr>
                <w:rFonts w:ascii="Tahoma" w:hAnsi="Tahoma" w:cs="Tahoma"/>
                <w:sz w:val="13"/>
                <w:szCs w:val="13"/>
              </w:rPr>
            </w:pPr>
            <w:r w:rsidRPr="00093448">
              <w:rPr>
                <w:rFonts w:ascii="Tahoma" w:hAnsi="Tahoma" w:cs="Tahoma"/>
                <w:sz w:val="13"/>
                <w:szCs w:val="13"/>
              </w:rPr>
              <w:t>5</w:t>
            </w:r>
          </w:p>
        </w:tc>
        <w:tc>
          <w:tcPr>
            <w:tcW w:w="450" w:type="dxa"/>
            <w:shd w:val="clear" w:color="auto" w:fill="FABF8F"/>
            <w:vAlign w:val="center"/>
          </w:tcPr>
          <w:p w14:paraId="3A112E79" w14:textId="77777777" w:rsidR="00A63948" w:rsidRPr="00093448" w:rsidRDefault="00A63948" w:rsidP="00886719">
            <w:pPr>
              <w:pStyle w:val="TableText"/>
              <w:widowControl w:val="0"/>
              <w:spacing w:after="120"/>
              <w:rPr>
                <w:rFonts w:ascii="Tahoma" w:hAnsi="Tahoma" w:cs="Tahoma"/>
                <w:sz w:val="13"/>
                <w:szCs w:val="13"/>
              </w:rPr>
            </w:pPr>
            <w:r w:rsidRPr="00093448">
              <w:rPr>
                <w:rFonts w:ascii="Tahoma" w:hAnsi="Tahoma" w:cs="Tahoma"/>
                <w:sz w:val="13"/>
                <w:szCs w:val="13"/>
              </w:rPr>
              <w:t>10</w:t>
            </w:r>
          </w:p>
        </w:tc>
        <w:tc>
          <w:tcPr>
            <w:tcW w:w="450" w:type="dxa"/>
            <w:tcBorders>
              <w:right w:val="single" w:sz="18" w:space="0" w:color="auto"/>
            </w:tcBorders>
            <w:shd w:val="clear" w:color="auto" w:fill="FABF8F"/>
            <w:vAlign w:val="center"/>
          </w:tcPr>
          <w:p w14:paraId="3A112E7A" w14:textId="77777777" w:rsidR="00A63948" w:rsidRPr="00093448" w:rsidRDefault="00A63948" w:rsidP="00886719">
            <w:pPr>
              <w:pStyle w:val="TableText"/>
              <w:widowControl w:val="0"/>
              <w:spacing w:after="120"/>
              <w:rPr>
                <w:rFonts w:ascii="Tahoma" w:hAnsi="Tahoma" w:cs="Tahoma"/>
                <w:sz w:val="13"/>
                <w:szCs w:val="13"/>
              </w:rPr>
            </w:pPr>
            <w:r w:rsidRPr="00093448">
              <w:rPr>
                <w:rFonts w:ascii="Tahoma" w:hAnsi="Tahoma" w:cs="Tahoma"/>
                <w:sz w:val="13"/>
                <w:szCs w:val="13"/>
              </w:rPr>
              <w:t>5</w:t>
            </w:r>
          </w:p>
        </w:tc>
        <w:tc>
          <w:tcPr>
            <w:tcW w:w="360" w:type="dxa"/>
            <w:tcBorders>
              <w:left w:val="single" w:sz="18" w:space="0" w:color="auto"/>
            </w:tcBorders>
            <w:shd w:val="clear" w:color="auto" w:fill="FABF8F"/>
            <w:vAlign w:val="center"/>
          </w:tcPr>
          <w:p w14:paraId="3A112E7B" w14:textId="77777777" w:rsidR="00A63948" w:rsidRPr="00093448" w:rsidRDefault="005374D8" w:rsidP="00886719">
            <w:pPr>
              <w:pStyle w:val="TableText"/>
              <w:widowControl w:val="0"/>
              <w:rPr>
                <w:rFonts w:ascii="Tahoma" w:hAnsi="Tahoma" w:cs="Tahoma"/>
                <w:sz w:val="13"/>
              </w:rPr>
            </w:pPr>
            <w:r w:rsidRPr="00093448">
              <w:rPr>
                <w:rFonts w:ascii="Tahoma" w:hAnsi="Tahoma" w:cs="Tahoma"/>
                <w:sz w:val="13"/>
              </w:rPr>
              <w:t>5</w:t>
            </w:r>
          </w:p>
        </w:tc>
        <w:tc>
          <w:tcPr>
            <w:tcW w:w="450" w:type="dxa"/>
            <w:tcBorders>
              <w:right w:val="single" w:sz="18" w:space="0" w:color="auto"/>
            </w:tcBorders>
            <w:shd w:val="clear" w:color="auto" w:fill="FABF8F"/>
            <w:vAlign w:val="center"/>
          </w:tcPr>
          <w:p w14:paraId="3A112E7C" w14:textId="77777777" w:rsidR="00A63948" w:rsidRPr="00093448" w:rsidRDefault="005374D8" w:rsidP="00886719">
            <w:pPr>
              <w:pStyle w:val="TableText"/>
              <w:widowControl w:val="0"/>
              <w:rPr>
                <w:rFonts w:ascii="Tahoma" w:hAnsi="Tahoma" w:cs="Tahoma"/>
                <w:sz w:val="13"/>
              </w:rPr>
            </w:pPr>
            <w:r w:rsidRPr="00093448">
              <w:rPr>
                <w:rFonts w:ascii="Tahoma" w:hAnsi="Tahoma" w:cs="Tahoma"/>
                <w:sz w:val="13"/>
                <w:lang w:val="fr-FR"/>
              </w:rPr>
              <w:t>A, S</w:t>
            </w:r>
          </w:p>
        </w:tc>
        <w:tc>
          <w:tcPr>
            <w:tcW w:w="360" w:type="dxa"/>
            <w:tcBorders>
              <w:left w:val="single" w:sz="18" w:space="0" w:color="auto"/>
              <w:right w:val="single" w:sz="18" w:space="0" w:color="auto"/>
            </w:tcBorders>
            <w:shd w:val="clear" w:color="auto" w:fill="FABF8F"/>
            <w:vAlign w:val="center"/>
          </w:tcPr>
          <w:p w14:paraId="3A112E7D"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shd w:val="clear" w:color="auto" w:fill="FABF8F"/>
          </w:tcPr>
          <w:p w14:paraId="3A112E7E" w14:textId="77777777" w:rsidR="00A63948" w:rsidRPr="00093448" w:rsidRDefault="005374D8" w:rsidP="00886719">
            <w:pPr>
              <w:pStyle w:val="TableText"/>
              <w:widowControl w:val="0"/>
              <w:rPr>
                <w:rFonts w:ascii="Tahoma" w:hAnsi="Tahoma" w:cs="Tahoma"/>
                <w:sz w:val="13"/>
              </w:rPr>
            </w:pPr>
            <w:r w:rsidRPr="00093448">
              <w:rPr>
                <w:rFonts w:ascii="Tahoma" w:hAnsi="Tahoma" w:cs="Tahoma"/>
                <w:sz w:val="13"/>
                <w:lang w:val="fr-FR"/>
              </w:rPr>
              <w:t>A</w:t>
            </w:r>
          </w:p>
        </w:tc>
        <w:tc>
          <w:tcPr>
            <w:tcW w:w="540" w:type="dxa"/>
            <w:shd w:val="clear" w:color="auto" w:fill="FABF8F"/>
            <w:vAlign w:val="center"/>
          </w:tcPr>
          <w:p w14:paraId="3A112E7F" w14:textId="77777777" w:rsidR="00A63948" w:rsidRPr="00093448" w:rsidRDefault="00A63948" w:rsidP="00886719">
            <w:pPr>
              <w:pStyle w:val="TableText"/>
              <w:widowControl w:val="0"/>
              <w:rPr>
                <w:rFonts w:ascii="Tahoma" w:hAnsi="Tahoma" w:cs="Tahoma"/>
                <w:sz w:val="13"/>
              </w:rPr>
            </w:pPr>
          </w:p>
        </w:tc>
      </w:tr>
      <w:tr w:rsidR="00A63948" w:rsidRPr="00093448" w14:paraId="3A112E94" w14:textId="77777777" w:rsidTr="00481755">
        <w:trPr>
          <w:trHeight w:val="145"/>
        </w:trPr>
        <w:tc>
          <w:tcPr>
            <w:tcW w:w="2714" w:type="dxa"/>
            <w:shd w:val="clear" w:color="auto" w:fill="FFFFFF"/>
            <w:vAlign w:val="center"/>
          </w:tcPr>
          <w:p w14:paraId="3A112E81" w14:textId="77777777" w:rsidR="00A63948" w:rsidRPr="00093448" w:rsidRDefault="005374D8" w:rsidP="00481755">
            <w:pPr>
              <w:pStyle w:val="Heading2"/>
              <w:spacing w:beforeLines="20" w:before="48" w:afterLines="20" w:after="48"/>
              <w:ind w:left="0"/>
              <w:rPr>
                <w:rFonts w:ascii="Tahoma" w:hAnsi="Tahoma" w:cs="Tahoma"/>
                <w:b w:val="0"/>
                <w:sz w:val="14"/>
                <w:szCs w:val="14"/>
              </w:rPr>
            </w:pPr>
            <w:bookmarkStart w:id="551" w:name="_Toc254805934"/>
            <w:bookmarkStart w:id="552" w:name="_Toc336338111"/>
            <w:bookmarkStart w:id="553" w:name="_Toc340763557"/>
            <w:bookmarkEnd w:id="551"/>
            <w:bookmarkEnd w:id="552"/>
            <w:r w:rsidRPr="00093448">
              <w:rPr>
                <w:rFonts w:ascii="Tahoma" w:hAnsi="Tahoma" w:cs="Tahoma"/>
                <w:b w:val="0"/>
                <w:sz w:val="14"/>
                <w:szCs w:val="14"/>
              </w:rPr>
              <w:t xml:space="preserve">CAL </w:t>
            </w:r>
            <w:proofErr w:type="spellStart"/>
            <w:r w:rsidRPr="00093448">
              <w:rPr>
                <w:rFonts w:ascii="Tahoma" w:hAnsi="Tahoma" w:cs="Tahoma"/>
                <w:b w:val="0"/>
                <w:sz w:val="14"/>
                <w:szCs w:val="14"/>
              </w:rPr>
              <w:t>Utilisateur</w:t>
            </w:r>
            <w:proofErr w:type="spellEnd"/>
            <w:r w:rsidRPr="00093448">
              <w:rPr>
                <w:rFonts w:ascii="Tahoma" w:hAnsi="Tahoma" w:cs="Tahoma"/>
                <w:b w:val="0"/>
                <w:sz w:val="14"/>
                <w:szCs w:val="14"/>
              </w:rPr>
              <w:t xml:space="preserve"> Visual Studio</w:t>
            </w:r>
            <w:r w:rsidR="00B862F1" w:rsidRPr="00093448">
              <w:rPr>
                <w:rFonts w:ascii="Tahoma" w:hAnsi="Tahoma" w:cs="Tahoma"/>
                <w:b w:val="0"/>
                <w:sz w:val="14"/>
                <w:szCs w:val="14"/>
                <w:vertAlign w:val="superscript"/>
              </w:rPr>
              <w:t>®</w:t>
            </w:r>
            <w:r w:rsidRPr="00093448">
              <w:rPr>
                <w:rFonts w:ascii="Tahoma" w:hAnsi="Tahoma" w:cs="Tahoma"/>
                <w:b w:val="0"/>
                <w:sz w:val="14"/>
                <w:szCs w:val="14"/>
              </w:rPr>
              <w:t xml:space="preserve"> Team Foundation Server 2012</w:t>
            </w:r>
            <w:bookmarkEnd w:id="553"/>
          </w:p>
        </w:tc>
        <w:tc>
          <w:tcPr>
            <w:tcW w:w="450" w:type="dxa"/>
            <w:shd w:val="clear" w:color="auto" w:fill="FFFFFF"/>
            <w:vAlign w:val="center"/>
          </w:tcPr>
          <w:p w14:paraId="3A112E82" w14:textId="77777777" w:rsidR="00A63948" w:rsidRPr="00093448" w:rsidRDefault="00A63948">
            <w:pPr>
              <w:pStyle w:val="TableText"/>
              <w:widowControl w:val="0"/>
              <w:rPr>
                <w:rStyle w:val="EndnoteReference"/>
                <w:rFonts w:cs="Tahoma"/>
                <w:sz w:val="13"/>
                <w:szCs w:val="13"/>
              </w:rPr>
            </w:pPr>
          </w:p>
        </w:tc>
        <w:tc>
          <w:tcPr>
            <w:tcW w:w="450" w:type="dxa"/>
            <w:shd w:val="clear" w:color="auto" w:fill="FFFFFF"/>
            <w:vAlign w:val="center"/>
          </w:tcPr>
          <w:p w14:paraId="3A112E83" w14:textId="77777777" w:rsidR="00A63948" w:rsidRPr="00093448" w:rsidRDefault="005374D8" w:rsidP="00D238E0">
            <w:pPr>
              <w:pStyle w:val="TableText"/>
              <w:widowControl w:val="0"/>
              <w:spacing w:before="80"/>
              <w:rPr>
                <w:rFonts w:ascii="Tahoma" w:hAnsi="Tahoma" w:cs="Tahoma"/>
                <w:sz w:val="13"/>
              </w:rPr>
            </w:pPr>
            <w:r w:rsidRPr="00093448">
              <w:rPr>
                <w:rFonts w:ascii="Tahoma" w:hAnsi="Tahoma" w:cs="Tahoma"/>
                <w:sz w:val="13"/>
              </w:rPr>
              <w:t>09/12</w:t>
            </w:r>
          </w:p>
        </w:tc>
        <w:tc>
          <w:tcPr>
            <w:tcW w:w="360" w:type="dxa"/>
            <w:tcBorders>
              <w:right w:val="single" w:sz="18" w:space="0" w:color="auto"/>
            </w:tcBorders>
            <w:shd w:val="clear" w:color="auto" w:fill="FFFFFF"/>
            <w:vAlign w:val="center"/>
          </w:tcPr>
          <w:p w14:paraId="3A112E84"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lang w:val="fr-FR"/>
              </w:rPr>
              <w:t>SRV</w:t>
            </w:r>
          </w:p>
        </w:tc>
        <w:tc>
          <w:tcPr>
            <w:tcW w:w="360" w:type="dxa"/>
            <w:tcBorders>
              <w:left w:val="single" w:sz="18" w:space="0" w:color="auto"/>
            </w:tcBorders>
            <w:shd w:val="clear" w:color="auto" w:fill="FFFFFF"/>
            <w:vAlign w:val="center"/>
          </w:tcPr>
          <w:p w14:paraId="3A112E85" w14:textId="77777777" w:rsidR="00A63948" w:rsidRPr="00093448" w:rsidRDefault="00A63948" w:rsidP="00886719">
            <w:pPr>
              <w:pStyle w:val="TableText"/>
              <w:widowControl w:val="0"/>
              <w:spacing w:after="120"/>
              <w:rPr>
                <w:rFonts w:ascii="Tahoma" w:hAnsi="Tahoma" w:cs="Tahoma"/>
                <w:sz w:val="13"/>
                <w:szCs w:val="13"/>
              </w:rPr>
            </w:pPr>
            <w:r w:rsidRPr="00093448">
              <w:rPr>
                <w:rFonts w:ascii="Tahoma" w:hAnsi="Tahoma" w:cs="Tahoma"/>
                <w:sz w:val="13"/>
                <w:szCs w:val="13"/>
              </w:rPr>
              <w:t>5</w:t>
            </w:r>
          </w:p>
        </w:tc>
        <w:tc>
          <w:tcPr>
            <w:tcW w:w="450" w:type="dxa"/>
            <w:shd w:val="clear" w:color="auto" w:fill="FFFFFF"/>
            <w:vAlign w:val="center"/>
          </w:tcPr>
          <w:p w14:paraId="3A112E86" w14:textId="77777777" w:rsidR="00A63948" w:rsidRPr="00093448" w:rsidRDefault="00A63948" w:rsidP="00886719">
            <w:pPr>
              <w:pStyle w:val="TableText"/>
              <w:widowControl w:val="0"/>
              <w:spacing w:after="120"/>
              <w:rPr>
                <w:rFonts w:ascii="Tahoma" w:hAnsi="Tahoma" w:cs="Tahoma"/>
                <w:sz w:val="13"/>
                <w:szCs w:val="13"/>
              </w:rPr>
            </w:pPr>
            <w:r w:rsidRPr="00093448">
              <w:rPr>
                <w:rFonts w:ascii="Tahoma" w:hAnsi="Tahoma" w:cs="Tahoma"/>
                <w:sz w:val="13"/>
                <w:szCs w:val="13"/>
              </w:rPr>
              <w:t>13</w:t>
            </w:r>
          </w:p>
        </w:tc>
        <w:tc>
          <w:tcPr>
            <w:tcW w:w="450" w:type="dxa"/>
            <w:shd w:val="clear" w:color="auto" w:fill="FFFFFF"/>
            <w:vAlign w:val="center"/>
          </w:tcPr>
          <w:p w14:paraId="3A112E87" w14:textId="77777777" w:rsidR="00A63948" w:rsidRPr="00093448" w:rsidRDefault="00A63948" w:rsidP="00886719">
            <w:pPr>
              <w:pStyle w:val="TableText"/>
              <w:widowControl w:val="0"/>
              <w:spacing w:after="120"/>
              <w:rPr>
                <w:rFonts w:ascii="Tahoma" w:hAnsi="Tahoma" w:cs="Tahoma"/>
                <w:sz w:val="13"/>
                <w:szCs w:val="13"/>
              </w:rPr>
            </w:pPr>
            <w:r w:rsidRPr="00093448">
              <w:rPr>
                <w:rFonts w:ascii="Tahoma" w:hAnsi="Tahoma" w:cs="Tahoma"/>
                <w:sz w:val="13"/>
                <w:szCs w:val="13"/>
              </w:rPr>
              <w:t>10</w:t>
            </w:r>
          </w:p>
        </w:tc>
        <w:tc>
          <w:tcPr>
            <w:tcW w:w="450" w:type="dxa"/>
            <w:shd w:val="clear" w:color="auto" w:fill="FFFFFF"/>
            <w:vAlign w:val="center"/>
          </w:tcPr>
          <w:p w14:paraId="3A112E88" w14:textId="77777777" w:rsidR="00A63948" w:rsidRPr="00093448" w:rsidRDefault="00A63948" w:rsidP="00886719">
            <w:pPr>
              <w:pStyle w:val="TableText"/>
              <w:widowControl w:val="0"/>
              <w:spacing w:after="120"/>
              <w:rPr>
                <w:rFonts w:ascii="Tahoma" w:hAnsi="Tahoma" w:cs="Tahoma"/>
                <w:sz w:val="13"/>
                <w:szCs w:val="13"/>
              </w:rPr>
            </w:pPr>
            <w:r w:rsidRPr="00093448">
              <w:rPr>
                <w:rFonts w:ascii="Tahoma" w:hAnsi="Tahoma" w:cs="Tahoma"/>
                <w:sz w:val="13"/>
                <w:szCs w:val="13"/>
              </w:rPr>
              <w:t>8</w:t>
            </w:r>
          </w:p>
        </w:tc>
        <w:tc>
          <w:tcPr>
            <w:tcW w:w="450" w:type="dxa"/>
            <w:shd w:val="clear" w:color="auto" w:fill="FFFFFF"/>
            <w:vAlign w:val="center"/>
          </w:tcPr>
          <w:p w14:paraId="3A112E89" w14:textId="77777777" w:rsidR="00A63948" w:rsidRPr="00093448" w:rsidRDefault="00A63948" w:rsidP="00886719">
            <w:pPr>
              <w:pStyle w:val="TableText"/>
              <w:widowControl w:val="0"/>
              <w:spacing w:after="120"/>
              <w:rPr>
                <w:rFonts w:ascii="Tahoma" w:hAnsi="Tahoma" w:cs="Tahoma"/>
                <w:sz w:val="13"/>
                <w:szCs w:val="13"/>
              </w:rPr>
            </w:pPr>
            <w:r w:rsidRPr="00093448">
              <w:rPr>
                <w:rFonts w:ascii="Tahoma" w:hAnsi="Tahoma" w:cs="Tahoma"/>
                <w:sz w:val="13"/>
                <w:szCs w:val="13"/>
              </w:rPr>
              <w:t>8</w:t>
            </w:r>
          </w:p>
        </w:tc>
        <w:tc>
          <w:tcPr>
            <w:tcW w:w="450" w:type="dxa"/>
            <w:shd w:val="clear" w:color="auto" w:fill="FFFFFF"/>
            <w:vAlign w:val="center"/>
          </w:tcPr>
          <w:p w14:paraId="3A112E8A" w14:textId="77777777" w:rsidR="00A63948" w:rsidRPr="00093448" w:rsidRDefault="00A63948" w:rsidP="00886719">
            <w:pPr>
              <w:pStyle w:val="TableText"/>
              <w:widowControl w:val="0"/>
              <w:spacing w:after="120"/>
              <w:rPr>
                <w:rFonts w:ascii="Tahoma" w:hAnsi="Tahoma" w:cs="Tahoma"/>
                <w:sz w:val="13"/>
                <w:szCs w:val="13"/>
              </w:rPr>
            </w:pPr>
            <w:r w:rsidRPr="00093448">
              <w:rPr>
                <w:rFonts w:ascii="Tahoma" w:hAnsi="Tahoma" w:cs="Tahoma"/>
                <w:sz w:val="13"/>
                <w:szCs w:val="13"/>
              </w:rPr>
              <w:t>5</w:t>
            </w:r>
          </w:p>
        </w:tc>
        <w:tc>
          <w:tcPr>
            <w:tcW w:w="360" w:type="dxa"/>
            <w:tcBorders>
              <w:right w:val="single" w:sz="18" w:space="0" w:color="auto"/>
            </w:tcBorders>
            <w:shd w:val="clear" w:color="auto" w:fill="FFFFFF"/>
            <w:vAlign w:val="center"/>
          </w:tcPr>
          <w:p w14:paraId="3A112E8B" w14:textId="77777777" w:rsidR="00A63948" w:rsidRPr="00093448" w:rsidRDefault="00A63948" w:rsidP="00886719">
            <w:pPr>
              <w:pStyle w:val="TableText"/>
              <w:widowControl w:val="0"/>
              <w:spacing w:after="120"/>
              <w:rPr>
                <w:rFonts w:ascii="Tahoma" w:hAnsi="Tahoma" w:cs="Tahoma"/>
                <w:sz w:val="13"/>
                <w:szCs w:val="13"/>
              </w:rPr>
            </w:pPr>
            <w:r w:rsidRPr="00093448">
              <w:rPr>
                <w:rFonts w:ascii="Tahoma" w:hAnsi="Tahoma" w:cs="Tahoma"/>
                <w:sz w:val="13"/>
                <w:szCs w:val="13"/>
              </w:rPr>
              <w:t>3</w:t>
            </w:r>
          </w:p>
        </w:tc>
        <w:tc>
          <w:tcPr>
            <w:tcW w:w="450" w:type="dxa"/>
            <w:tcBorders>
              <w:left w:val="single" w:sz="18" w:space="0" w:color="auto"/>
            </w:tcBorders>
            <w:shd w:val="clear" w:color="auto" w:fill="FFFFFF"/>
            <w:vAlign w:val="center"/>
          </w:tcPr>
          <w:p w14:paraId="3A112E8C" w14:textId="77777777" w:rsidR="00A63948" w:rsidRPr="00093448" w:rsidRDefault="00A63948" w:rsidP="00886719">
            <w:pPr>
              <w:pStyle w:val="TableText"/>
              <w:widowControl w:val="0"/>
              <w:spacing w:after="120"/>
              <w:rPr>
                <w:rFonts w:ascii="Tahoma" w:hAnsi="Tahoma" w:cs="Tahoma"/>
                <w:sz w:val="13"/>
                <w:szCs w:val="13"/>
              </w:rPr>
            </w:pPr>
            <w:r w:rsidRPr="00093448">
              <w:rPr>
                <w:rFonts w:ascii="Tahoma" w:hAnsi="Tahoma" w:cs="Tahoma"/>
                <w:sz w:val="13"/>
                <w:szCs w:val="13"/>
              </w:rPr>
              <w:t>5</w:t>
            </w:r>
          </w:p>
        </w:tc>
        <w:tc>
          <w:tcPr>
            <w:tcW w:w="450" w:type="dxa"/>
            <w:shd w:val="clear" w:color="auto" w:fill="FFFFFF"/>
            <w:vAlign w:val="center"/>
          </w:tcPr>
          <w:p w14:paraId="3A112E8D" w14:textId="77777777" w:rsidR="00A63948" w:rsidRPr="00093448" w:rsidRDefault="00A63948" w:rsidP="00886719">
            <w:pPr>
              <w:pStyle w:val="TableText"/>
              <w:widowControl w:val="0"/>
              <w:spacing w:after="120"/>
              <w:rPr>
                <w:rFonts w:ascii="Tahoma" w:hAnsi="Tahoma" w:cs="Tahoma"/>
                <w:sz w:val="13"/>
                <w:szCs w:val="13"/>
              </w:rPr>
            </w:pPr>
            <w:r w:rsidRPr="00093448">
              <w:rPr>
                <w:rFonts w:ascii="Tahoma" w:hAnsi="Tahoma" w:cs="Tahoma"/>
                <w:sz w:val="13"/>
                <w:szCs w:val="13"/>
              </w:rPr>
              <w:t>10</w:t>
            </w:r>
          </w:p>
        </w:tc>
        <w:tc>
          <w:tcPr>
            <w:tcW w:w="450" w:type="dxa"/>
            <w:tcBorders>
              <w:right w:val="single" w:sz="18" w:space="0" w:color="auto"/>
            </w:tcBorders>
            <w:shd w:val="clear" w:color="auto" w:fill="FFFFFF"/>
            <w:vAlign w:val="center"/>
          </w:tcPr>
          <w:p w14:paraId="3A112E8E" w14:textId="77777777" w:rsidR="00A63948" w:rsidRPr="00093448" w:rsidRDefault="00A63948" w:rsidP="00886719">
            <w:pPr>
              <w:pStyle w:val="TableText"/>
              <w:widowControl w:val="0"/>
              <w:spacing w:after="120"/>
              <w:rPr>
                <w:rFonts w:ascii="Tahoma" w:hAnsi="Tahoma" w:cs="Tahoma"/>
                <w:sz w:val="13"/>
                <w:szCs w:val="13"/>
              </w:rPr>
            </w:pPr>
            <w:r w:rsidRPr="00093448">
              <w:rPr>
                <w:rFonts w:ascii="Tahoma" w:hAnsi="Tahoma" w:cs="Tahoma"/>
                <w:sz w:val="13"/>
                <w:szCs w:val="13"/>
              </w:rPr>
              <w:t>5</w:t>
            </w:r>
          </w:p>
        </w:tc>
        <w:tc>
          <w:tcPr>
            <w:tcW w:w="360" w:type="dxa"/>
            <w:tcBorders>
              <w:left w:val="single" w:sz="18" w:space="0" w:color="auto"/>
            </w:tcBorders>
            <w:shd w:val="clear" w:color="auto" w:fill="FFFFFF"/>
            <w:vAlign w:val="center"/>
          </w:tcPr>
          <w:p w14:paraId="3A112E8F" w14:textId="77777777" w:rsidR="00A63948" w:rsidRPr="00093448" w:rsidRDefault="005374D8" w:rsidP="00886719">
            <w:pPr>
              <w:pStyle w:val="TableText"/>
              <w:widowControl w:val="0"/>
              <w:rPr>
                <w:rFonts w:ascii="Tahoma" w:hAnsi="Tahoma" w:cs="Tahoma"/>
                <w:sz w:val="13"/>
              </w:rPr>
            </w:pPr>
            <w:r w:rsidRPr="00093448">
              <w:rPr>
                <w:rFonts w:ascii="Tahoma" w:hAnsi="Tahoma" w:cs="Tahoma"/>
                <w:sz w:val="13"/>
              </w:rPr>
              <w:t>5</w:t>
            </w:r>
          </w:p>
        </w:tc>
        <w:tc>
          <w:tcPr>
            <w:tcW w:w="450" w:type="dxa"/>
            <w:tcBorders>
              <w:right w:val="single" w:sz="18" w:space="0" w:color="auto"/>
            </w:tcBorders>
            <w:shd w:val="clear" w:color="auto" w:fill="FFFFFF"/>
            <w:vAlign w:val="center"/>
          </w:tcPr>
          <w:p w14:paraId="3A112E90" w14:textId="77777777" w:rsidR="00A63948" w:rsidRPr="00093448" w:rsidRDefault="005374D8" w:rsidP="00886719">
            <w:pPr>
              <w:pStyle w:val="TableText"/>
              <w:widowControl w:val="0"/>
              <w:rPr>
                <w:rFonts w:ascii="Tahoma" w:hAnsi="Tahoma" w:cs="Tahoma"/>
                <w:sz w:val="13"/>
              </w:rPr>
            </w:pPr>
            <w:r w:rsidRPr="00093448">
              <w:rPr>
                <w:rFonts w:ascii="Tahoma" w:hAnsi="Tahoma" w:cs="Tahoma"/>
                <w:sz w:val="13"/>
                <w:lang w:val="fr-FR"/>
              </w:rPr>
              <w:t>A, S</w:t>
            </w:r>
          </w:p>
        </w:tc>
        <w:tc>
          <w:tcPr>
            <w:tcW w:w="360" w:type="dxa"/>
            <w:tcBorders>
              <w:left w:val="single" w:sz="18" w:space="0" w:color="auto"/>
              <w:right w:val="single" w:sz="18" w:space="0" w:color="auto"/>
            </w:tcBorders>
            <w:shd w:val="clear" w:color="auto" w:fill="FFFFFF"/>
            <w:vAlign w:val="center"/>
          </w:tcPr>
          <w:p w14:paraId="3A112E91"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shd w:val="clear" w:color="auto" w:fill="FFFFFF"/>
          </w:tcPr>
          <w:p w14:paraId="3A112E92" w14:textId="77777777" w:rsidR="00A63948" w:rsidRPr="00093448" w:rsidRDefault="005374D8" w:rsidP="00886719">
            <w:pPr>
              <w:pStyle w:val="TableText"/>
              <w:widowControl w:val="0"/>
              <w:rPr>
                <w:rFonts w:ascii="Tahoma" w:hAnsi="Tahoma" w:cs="Tahoma"/>
                <w:sz w:val="13"/>
              </w:rPr>
            </w:pPr>
            <w:r w:rsidRPr="00093448">
              <w:rPr>
                <w:rFonts w:ascii="Tahoma" w:hAnsi="Tahoma" w:cs="Tahoma"/>
                <w:sz w:val="13"/>
                <w:lang w:val="fr-FR"/>
              </w:rPr>
              <w:t>A</w:t>
            </w:r>
          </w:p>
        </w:tc>
        <w:tc>
          <w:tcPr>
            <w:tcW w:w="540" w:type="dxa"/>
            <w:shd w:val="clear" w:color="auto" w:fill="FFFFFF"/>
            <w:vAlign w:val="center"/>
          </w:tcPr>
          <w:p w14:paraId="3A112E93" w14:textId="77777777" w:rsidR="00A63948" w:rsidRPr="00093448" w:rsidRDefault="00A63948" w:rsidP="00886719">
            <w:pPr>
              <w:pStyle w:val="TableText"/>
              <w:widowControl w:val="0"/>
              <w:rPr>
                <w:rFonts w:ascii="Tahoma" w:hAnsi="Tahoma" w:cs="Tahoma"/>
                <w:sz w:val="13"/>
              </w:rPr>
            </w:pPr>
          </w:p>
        </w:tc>
      </w:tr>
      <w:tr w:rsidR="00A63948" w:rsidRPr="00093448" w14:paraId="3A112EA8" w14:textId="77777777" w:rsidTr="00481755">
        <w:trPr>
          <w:trHeight w:val="145"/>
        </w:trPr>
        <w:tc>
          <w:tcPr>
            <w:tcW w:w="2714" w:type="dxa"/>
            <w:shd w:val="clear" w:color="auto" w:fill="FABF8F"/>
            <w:vAlign w:val="center"/>
          </w:tcPr>
          <w:p w14:paraId="3A112E95" w14:textId="77777777" w:rsidR="00A63948" w:rsidRPr="00093448" w:rsidRDefault="005374D8" w:rsidP="00481755">
            <w:pPr>
              <w:pStyle w:val="Heading2"/>
              <w:spacing w:beforeLines="20" w:before="48" w:afterLines="20" w:after="48"/>
              <w:ind w:left="0"/>
              <w:rPr>
                <w:rFonts w:ascii="Tahoma" w:hAnsi="Tahoma" w:cs="Tahoma"/>
                <w:b w:val="0"/>
                <w:sz w:val="14"/>
                <w:szCs w:val="14"/>
              </w:rPr>
            </w:pPr>
            <w:bookmarkStart w:id="554" w:name="_Toc254805935"/>
            <w:bookmarkStart w:id="555" w:name="_Toc336338112"/>
            <w:bookmarkStart w:id="556" w:name="_Toc340763558"/>
            <w:bookmarkEnd w:id="554"/>
            <w:bookmarkEnd w:id="555"/>
            <w:proofErr w:type="spellStart"/>
            <w:r w:rsidRPr="00093448">
              <w:rPr>
                <w:rFonts w:ascii="Tahoma" w:hAnsi="Tahoma" w:cs="Tahoma"/>
                <w:b w:val="0"/>
                <w:sz w:val="14"/>
                <w:szCs w:val="14"/>
              </w:rPr>
              <w:t>Connecteur</w:t>
            </w:r>
            <w:proofErr w:type="spellEnd"/>
            <w:r w:rsidRPr="00093448">
              <w:rPr>
                <w:rFonts w:ascii="Tahoma" w:hAnsi="Tahoma" w:cs="Tahoma"/>
                <w:b w:val="0"/>
                <w:sz w:val="14"/>
                <w:szCs w:val="14"/>
              </w:rPr>
              <w:t xml:space="preserve"> </w:t>
            </w:r>
            <w:proofErr w:type="spellStart"/>
            <w:r w:rsidRPr="00093448">
              <w:rPr>
                <w:rFonts w:ascii="Tahoma" w:hAnsi="Tahoma" w:cs="Tahoma"/>
                <w:b w:val="0"/>
                <w:sz w:val="14"/>
                <w:szCs w:val="14"/>
              </w:rPr>
              <w:t>Externe</w:t>
            </w:r>
            <w:proofErr w:type="spellEnd"/>
            <w:r w:rsidRPr="00093448">
              <w:rPr>
                <w:rFonts w:ascii="Tahoma" w:hAnsi="Tahoma" w:cs="Tahoma"/>
                <w:b w:val="0"/>
                <w:sz w:val="14"/>
                <w:szCs w:val="14"/>
              </w:rPr>
              <w:t xml:space="preserve"> Visual Studio</w:t>
            </w:r>
            <w:r w:rsidR="00B862F1" w:rsidRPr="00093448">
              <w:rPr>
                <w:rFonts w:ascii="Tahoma" w:hAnsi="Tahoma" w:cs="Tahoma"/>
                <w:b w:val="0"/>
                <w:sz w:val="14"/>
                <w:szCs w:val="14"/>
                <w:vertAlign w:val="superscript"/>
              </w:rPr>
              <w:t>®</w:t>
            </w:r>
            <w:r w:rsidRPr="00093448">
              <w:rPr>
                <w:rFonts w:ascii="Tahoma" w:hAnsi="Tahoma" w:cs="Tahoma"/>
                <w:b w:val="0"/>
                <w:sz w:val="14"/>
                <w:szCs w:val="14"/>
              </w:rPr>
              <w:t xml:space="preserve"> Team Foundation Server 2012</w:t>
            </w:r>
            <w:bookmarkEnd w:id="556"/>
          </w:p>
        </w:tc>
        <w:tc>
          <w:tcPr>
            <w:tcW w:w="450" w:type="dxa"/>
            <w:shd w:val="clear" w:color="auto" w:fill="FABF8F"/>
            <w:vAlign w:val="center"/>
          </w:tcPr>
          <w:p w14:paraId="3A112E96" w14:textId="77777777" w:rsidR="00A63948" w:rsidRPr="00093448" w:rsidRDefault="00A63948">
            <w:pPr>
              <w:pStyle w:val="TableText"/>
              <w:widowControl w:val="0"/>
              <w:rPr>
                <w:rStyle w:val="EndnoteReference"/>
                <w:rFonts w:cs="Tahoma"/>
                <w:sz w:val="13"/>
                <w:szCs w:val="13"/>
              </w:rPr>
            </w:pPr>
          </w:p>
        </w:tc>
        <w:tc>
          <w:tcPr>
            <w:tcW w:w="450" w:type="dxa"/>
            <w:shd w:val="clear" w:color="auto" w:fill="FABF8F"/>
            <w:vAlign w:val="center"/>
          </w:tcPr>
          <w:p w14:paraId="3A112E97" w14:textId="77777777" w:rsidR="00A63948" w:rsidRPr="00093448" w:rsidRDefault="005374D8" w:rsidP="00D238E0">
            <w:pPr>
              <w:pStyle w:val="TableText"/>
              <w:widowControl w:val="0"/>
              <w:rPr>
                <w:rFonts w:ascii="Tahoma" w:hAnsi="Tahoma" w:cs="Tahoma"/>
                <w:sz w:val="13"/>
              </w:rPr>
            </w:pPr>
            <w:r w:rsidRPr="00093448">
              <w:rPr>
                <w:rFonts w:ascii="Tahoma" w:hAnsi="Tahoma" w:cs="Tahoma"/>
                <w:sz w:val="13"/>
              </w:rPr>
              <w:t>09/12</w:t>
            </w:r>
          </w:p>
        </w:tc>
        <w:tc>
          <w:tcPr>
            <w:tcW w:w="360" w:type="dxa"/>
            <w:tcBorders>
              <w:right w:val="single" w:sz="18" w:space="0" w:color="auto"/>
            </w:tcBorders>
            <w:shd w:val="clear" w:color="auto" w:fill="FABF8F"/>
            <w:vAlign w:val="center"/>
          </w:tcPr>
          <w:p w14:paraId="3A112E98"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lang w:val="fr-FR"/>
              </w:rPr>
              <w:t>SRV</w:t>
            </w:r>
          </w:p>
        </w:tc>
        <w:tc>
          <w:tcPr>
            <w:tcW w:w="360" w:type="dxa"/>
            <w:tcBorders>
              <w:left w:val="single" w:sz="18" w:space="0" w:color="auto"/>
            </w:tcBorders>
            <w:shd w:val="clear" w:color="auto" w:fill="FABF8F"/>
            <w:vAlign w:val="center"/>
          </w:tcPr>
          <w:p w14:paraId="3A112E99" w14:textId="77777777" w:rsidR="00A63948" w:rsidRPr="00093448" w:rsidRDefault="00A63948" w:rsidP="00886719">
            <w:pPr>
              <w:pStyle w:val="TableText"/>
              <w:widowControl w:val="0"/>
              <w:rPr>
                <w:rFonts w:ascii="Tahoma" w:hAnsi="Tahoma" w:cs="Tahoma"/>
                <w:sz w:val="13"/>
                <w:szCs w:val="13"/>
              </w:rPr>
            </w:pPr>
            <w:r w:rsidRPr="00093448">
              <w:rPr>
                <w:rFonts w:ascii="Tahoma" w:hAnsi="Tahoma" w:cs="Tahoma"/>
                <w:sz w:val="13"/>
                <w:szCs w:val="13"/>
              </w:rPr>
              <w:t>75</w:t>
            </w:r>
          </w:p>
        </w:tc>
        <w:tc>
          <w:tcPr>
            <w:tcW w:w="450" w:type="dxa"/>
            <w:shd w:val="clear" w:color="auto" w:fill="FABF8F"/>
            <w:vAlign w:val="center"/>
          </w:tcPr>
          <w:p w14:paraId="3A112E9A" w14:textId="77777777" w:rsidR="00A63948" w:rsidRPr="00093448" w:rsidRDefault="00A63948" w:rsidP="00886719">
            <w:pPr>
              <w:pStyle w:val="TableText"/>
              <w:widowControl w:val="0"/>
              <w:rPr>
                <w:rFonts w:ascii="Tahoma" w:hAnsi="Tahoma" w:cs="Tahoma"/>
                <w:sz w:val="13"/>
                <w:szCs w:val="13"/>
              </w:rPr>
            </w:pPr>
            <w:r w:rsidRPr="00093448">
              <w:rPr>
                <w:rFonts w:ascii="Tahoma" w:hAnsi="Tahoma" w:cs="Tahoma"/>
                <w:sz w:val="13"/>
                <w:szCs w:val="13"/>
              </w:rPr>
              <w:t>188</w:t>
            </w:r>
          </w:p>
        </w:tc>
        <w:tc>
          <w:tcPr>
            <w:tcW w:w="450" w:type="dxa"/>
            <w:shd w:val="clear" w:color="auto" w:fill="FABF8F"/>
            <w:vAlign w:val="center"/>
          </w:tcPr>
          <w:p w14:paraId="3A112E9B" w14:textId="77777777" w:rsidR="00A63948" w:rsidRPr="00093448" w:rsidRDefault="00A63948" w:rsidP="00886719">
            <w:pPr>
              <w:pStyle w:val="TableText"/>
              <w:widowControl w:val="0"/>
              <w:rPr>
                <w:rFonts w:ascii="Tahoma" w:hAnsi="Tahoma" w:cs="Tahoma"/>
                <w:sz w:val="13"/>
                <w:szCs w:val="13"/>
              </w:rPr>
            </w:pPr>
            <w:r w:rsidRPr="00093448">
              <w:rPr>
                <w:rFonts w:ascii="Tahoma" w:hAnsi="Tahoma" w:cs="Tahoma"/>
                <w:sz w:val="13"/>
                <w:szCs w:val="13"/>
              </w:rPr>
              <w:t>150</w:t>
            </w:r>
          </w:p>
        </w:tc>
        <w:tc>
          <w:tcPr>
            <w:tcW w:w="450" w:type="dxa"/>
            <w:shd w:val="clear" w:color="auto" w:fill="FABF8F"/>
            <w:vAlign w:val="center"/>
          </w:tcPr>
          <w:p w14:paraId="3A112E9C" w14:textId="77777777" w:rsidR="00A63948" w:rsidRPr="00093448" w:rsidRDefault="00A63948" w:rsidP="00886719">
            <w:pPr>
              <w:pStyle w:val="TableText"/>
              <w:widowControl w:val="0"/>
              <w:rPr>
                <w:rFonts w:ascii="Tahoma" w:hAnsi="Tahoma" w:cs="Tahoma"/>
                <w:sz w:val="13"/>
                <w:szCs w:val="13"/>
              </w:rPr>
            </w:pPr>
            <w:r w:rsidRPr="00093448">
              <w:rPr>
                <w:rFonts w:ascii="Tahoma" w:hAnsi="Tahoma" w:cs="Tahoma"/>
                <w:sz w:val="13"/>
                <w:szCs w:val="13"/>
              </w:rPr>
              <w:t>113</w:t>
            </w:r>
          </w:p>
        </w:tc>
        <w:tc>
          <w:tcPr>
            <w:tcW w:w="450" w:type="dxa"/>
            <w:shd w:val="clear" w:color="auto" w:fill="FABF8F"/>
            <w:vAlign w:val="center"/>
          </w:tcPr>
          <w:p w14:paraId="3A112E9D" w14:textId="77777777" w:rsidR="00A63948" w:rsidRPr="00093448" w:rsidRDefault="00A63948" w:rsidP="00886719">
            <w:pPr>
              <w:pStyle w:val="TableText"/>
              <w:widowControl w:val="0"/>
              <w:rPr>
                <w:rFonts w:ascii="Tahoma" w:hAnsi="Tahoma" w:cs="Tahoma"/>
                <w:sz w:val="13"/>
                <w:szCs w:val="13"/>
              </w:rPr>
            </w:pPr>
            <w:r w:rsidRPr="00093448">
              <w:rPr>
                <w:rFonts w:ascii="Tahoma" w:hAnsi="Tahoma" w:cs="Tahoma"/>
                <w:sz w:val="13"/>
                <w:szCs w:val="13"/>
              </w:rPr>
              <w:t>113</w:t>
            </w:r>
          </w:p>
        </w:tc>
        <w:tc>
          <w:tcPr>
            <w:tcW w:w="450" w:type="dxa"/>
            <w:shd w:val="clear" w:color="auto" w:fill="FABF8F"/>
            <w:vAlign w:val="center"/>
          </w:tcPr>
          <w:p w14:paraId="3A112E9E" w14:textId="77777777" w:rsidR="00A63948" w:rsidRPr="00093448" w:rsidRDefault="00A63948" w:rsidP="00886719">
            <w:pPr>
              <w:pStyle w:val="TableText"/>
              <w:widowControl w:val="0"/>
              <w:rPr>
                <w:rFonts w:ascii="Tahoma" w:hAnsi="Tahoma" w:cs="Tahoma"/>
                <w:sz w:val="13"/>
                <w:szCs w:val="13"/>
              </w:rPr>
            </w:pPr>
            <w:r w:rsidRPr="00093448">
              <w:rPr>
                <w:rFonts w:ascii="Tahoma" w:hAnsi="Tahoma" w:cs="Tahoma"/>
                <w:sz w:val="13"/>
                <w:szCs w:val="13"/>
              </w:rPr>
              <w:t>75</w:t>
            </w:r>
          </w:p>
        </w:tc>
        <w:tc>
          <w:tcPr>
            <w:tcW w:w="360" w:type="dxa"/>
            <w:tcBorders>
              <w:right w:val="single" w:sz="18" w:space="0" w:color="auto"/>
            </w:tcBorders>
            <w:shd w:val="clear" w:color="auto" w:fill="FABF8F"/>
            <w:vAlign w:val="center"/>
          </w:tcPr>
          <w:p w14:paraId="3A112E9F" w14:textId="77777777" w:rsidR="00A63948" w:rsidRPr="00093448" w:rsidRDefault="00A63948" w:rsidP="00886719">
            <w:pPr>
              <w:pStyle w:val="TableText"/>
              <w:widowControl w:val="0"/>
              <w:rPr>
                <w:rFonts w:ascii="Tahoma" w:hAnsi="Tahoma" w:cs="Tahoma"/>
                <w:sz w:val="13"/>
                <w:szCs w:val="13"/>
              </w:rPr>
            </w:pPr>
            <w:r w:rsidRPr="00093448">
              <w:rPr>
                <w:rFonts w:ascii="Tahoma" w:hAnsi="Tahoma" w:cs="Tahoma"/>
                <w:sz w:val="13"/>
                <w:szCs w:val="13"/>
              </w:rPr>
              <w:t>38</w:t>
            </w:r>
          </w:p>
        </w:tc>
        <w:tc>
          <w:tcPr>
            <w:tcW w:w="450" w:type="dxa"/>
            <w:tcBorders>
              <w:left w:val="single" w:sz="18" w:space="0" w:color="auto"/>
            </w:tcBorders>
            <w:shd w:val="clear" w:color="auto" w:fill="FABF8F"/>
            <w:vAlign w:val="center"/>
          </w:tcPr>
          <w:p w14:paraId="3A112EA0" w14:textId="77777777" w:rsidR="00A63948" w:rsidRPr="00093448" w:rsidRDefault="00A63948" w:rsidP="00886719">
            <w:pPr>
              <w:pStyle w:val="TableText"/>
              <w:widowControl w:val="0"/>
              <w:rPr>
                <w:rFonts w:ascii="Tahoma" w:hAnsi="Tahoma" w:cs="Tahoma"/>
                <w:sz w:val="13"/>
                <w:szCs w:val="13"/>
              </w:rPr>
            </w:pPr>
            <w:r w:rsidRPr="00093448">
              <w:rPr>
                <w:rFonts w:ascii="Tahoma" w:hAnsi="Tahoma" w:cs="Tahoma"/>
                <w:sz w:val="13"/>
                <w:szCs w:val="13"/>
              </w:rPr>
              <w:t>75</w:t>
            </w:r>
          </w:p>
        </w:tc>
        <w:tc>
          <w:tcPr>
            <w:tcW w:w="450" w:type="dxa"/>
            <w:shd w:val="clear" w:color="auto" w:fill="FABF8F"/>
            <w:vAlign w:val="center"/>
          </w:tcPr>
          <w:p w14:paraId="3A112EA1" w14:textId="77777777" w:rsidR="00A63948" w:rsidRPr="00093448" w:rsidRDefault="00A63948" w:rsidP="00886719">
            <w:pPr>
              <w:pStyle w:val="TableText"/>
              <w:widowControl w:val="0"/>
              <w:rPr>
                <w:rFonts w:ascii="Tahoma" w:hAnsi="Tahoma" w:cs="Tahoma"/>
                <w:sz w:val="13"/>
                <w:szCs w:val="13"/>
              </w:rPr>
            </w:pPr>
            <w:r w:rsidRPr="00093448">
              <w:rPr>
                <w:rFonts w:ascii="Tahoma" w:hAnsi="Tahoma" w:cs="Tahoma"/>
                <w:sz w:val="13"/>
                <w:szCs w:val="13"/>
              </w:rPr>
              <w:t>150</w:t>
            </w:r>
          </w:p>
        </w:tc>
        <w:tc>
          <w:tcPr>
            <w:tcW w:w="450" w:type="dxa"/>
            <w:tcBorders>
              <w:right w:val="single" w:sz="18" w:space="0" w:color="auto"/>
            </w:tcBorders>
            <w:shd w:val="clear" w:color="auto" w:fill="FABF8F"/>
            <w:vAlign w:val="center"/>
          </w:tcPr>
          <w:p w14:paraId="3A112EA2" w14:textId="77777777" w:rsidR="00A63948" w:rsidRPr="00093448" w:rsidRDefault="00A63948" w:rsidP="00886719">
            <w:pPr>
              <w:pStyle w:val="TableText"/>
              <w:widowControl w:val="0"/>
              <w:rPr>
                <w:rFonts w:ascii="Tahoma" w:hAnsi="Tahoma" w:cs="Tahoma"/>
                <w:sz w:val="13"/>
                <w:szCs w:val="13"/>
              </w:rPr>
            </w:pPr>
            <w:r w:rsidRPr="00093448">
              <w:rPr>
                <w:rFonts w:ascii="Tahoma" w:hAnsi="Tahoma" w:cs="Tahoma"/>
                <w:sz w:val="13"/>
                <w:szCs w:val="13"/>
              </w:rPr>
              <w:t>75</w:t>
            </w:r>
          </w:p>
        </w:tc>
        <w:tc>
          <w:tcPr>
            <w:tcW w:w="360" w:type="dxa"/>
            <w:tcBorders>
              <w:left w:val="single" w:sz="18" w:space="0" w:color="auto"/>
            </w:tcBorders>
            <w:shd w:val="clear" w:color="auto" w:fill="FABF8F"/>
            <w:vAlign w:val="center"/>
          </w:tcPr>
          <w:p w14:paraId="3A112EA3" w14:textId="77777777" w:rsidR="00A63948" w:rsidRPr="00093448" w:rsidRDefault="005374D8" w:rsidP="00886719">
            <w:pPr>
              <w:pStyle w:val="TableText"/>
              <w:widowControl w:val="0"/>
              <w:rPr>
                <w:rFonts w:ascii="Tahoma" w:hAnsi="Tahoma" w:cs="Tahoma"/>
                <w:sz w:val="13"/>
              </w:rPr>
            </w:pPr>
            <w:r w:rsidRPr="00093448">
              <w:rPr>
                <w:rFonts w:ascii="Tahoma" w:hAnsi="Tahoma" w:cs="Tahoma"/>
                <w:sz w:val="13"/>
              </w:rPr>
              <w:t>75</w:t>
            </w:r>
          </w:p>
        </w:tc>
        <w:tc>
          <w:tcPr>
            <w:tcW w:w="450" w:type="dxa"/>
            <w:tcBorders>
              <w:right w:val="single" w:sz="18" w:space="0" w:color="auto"/>
            </w:tcBorders>
            <w:shd w:val="clear" w:color="auto" w:fill="FABF8F"/>
            <w:vAlign w:val="center"/>
          </w:tcPr>
          <w:p w14:paraId="3A112EA4" w14:textId="77777777" w:rsidR="00A63948" w:rsidRPr="00093448" w:rsidRDefault="005374D8" w:rsidP="00886719">
            <w:pPr>
              <w:pStyle w:val="TableText"/>
              <w:widowControl w:val="0"/>
              <w:rPr>
                <w:rFonts w:ascii="Tahoma" w:hAnsi="Tahoma" w:cs="Tahoma"/>
                <w:sz w:val="13"/>
              </w:rPr>
            </w:pPr>
            <w:r w:rsidRPr="00093448">
              <w:rPr>
                <w:rFonts w:ascii="Tahoma" w:hAnsi="Tahoma" w:cs="Tahoma"/>
                <w:sz w:val="13"/>
                <w:lang w:val="fr-FR"/>
              </w:rPr>
              <w:t>A, S</w:t>
            </w:r>
          </w:p>
        </w:tc>
        <w:tc>
          <w:tcPr>
            <w:tcW w:w="360" w:type="dxa"/>
            <w:tcBorders>
              <w:left w:val="single" w:sz="18" w:space="0" w:color="auto"/>
              <w:right w:val="single" w:sz="18" w:space="0" w:color="auto"/>
            </w:tcBorders>
            <w:shd w:val="clear" w:color="auto" w:fill="FABF8F"/>
            <w:vAlign w:val="center"/>
          </w:tcPr>
          <w:p w14:paraId="3A112EA5"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shd w:val="clear" w:color="auto" w:fill="FABF8F"/>
          </w:tcPr>
          <w:p w14:paraId="3A112EA6" w14:textId="77777777" w:rsidR="00A63948" w:rsidRPr="00093448" w:rsidRDefault="005374D8" w:rsidP="00886719">
            <w:pPr>
              <w:pStyle w:val="TableText"/>
              <w:widowControl w:val="0"/>
              <w:rPr>
                <w:rFonts w:ascii="Tahoma" w:hAnsi="Tahoma" w:cs="Tahoma"/>
                <w:sz w:val="13"/>
              </w:rPr>
            </w:pPr>
            <w:r w:rsidRPr="00093448">
              <w:rPr>
                <w:rFonts w:ascii="Tahoma" w:hAnsi="Tahoma" w:cs="Tahoma"/>
                <w:sz w:val="13"/>
                <w:lang w:val="fr-FR"/>
              </w:rPr>
              <w:t>A</w:t>
            </w:r>
          </w:p>
        </w:tc>
        <w:tc>
          <w:tcPr>
            <w:tcW w:w="540" w:type="dxa"/>
            <w:shd w:val="clear" w:color="auto" w:fill="FABF8F"/>
            <w:vAlign w:val="center"/>
          </w:tcPr>
          <w:p w14:paraId="3A112EA7"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lang w:val="fr-FR"/>
              </w:rPr>
              <w:t>OL</w:t>
            </w:r>
            <w:r w:rsidR="00481755" w:rsidRPr="00093448">
              <w:rPr>
                <w:rFonts w:ascii="Tahoma" w:hAnsi="Tahoma" w:cs="Tahoma"/>
                <w:sz w:val="13"/>
                <w:lang w:val="fr-FR"/>
              </w:rPr>
              <w:t xml:space="preserve"> </w:t>
            </w:r>
            <w:r w:rsidRPr="00093448">
              <w:rPr>
                <w:rFonts w:ascii="Tahoma" w:hAnsi="Tahoma" w:cs="Tahoma"/>
                <w:sz w:val="13"/>
                <w:lang w:val="fr-FR"/>
              </w:rPr>
              <w:t>/</w:t>
            </w:r>
            <w:r w:rsidR="00481755" w:rsidRPr="00093448">
              <w:rPr>
                <w:rFonts w:ascii="Tahoma" w:hAnsi="Tahoma" w:cs="Tahoma"/>
                <w:sz w:val="13"/>
                <w:lang w:val="fr-FR"/>
              </w:rPr>
              <w:t xml:space="preserve"> </w:t>
            </w:r>
            <w:r w:rsidRPr="00093448">
              <w:rPr>
                <w:rFonts w:ascii="Tahoma" w:hAnsi="Tahoma" w:cs="Tahoma"/>
                <w:sz w:val="13"/>
                <w:lang w:val="fr-FR"/>
              </w:rPr>
              <w:t>OV</w:t>
            </w:r>
          </w:p>
        </w:tc>
      </w:tr>
      <w:tr w:rsidR="00A63948" w:rsidRPr="00093448" w14:paraId="3A112EBC" w14:textId="77777777" w:rsidTr="00481755">
        <w:trPr>
          <w:trHeight w:val="494"/>
        </w:trPr>
        <w:tc>
          <w:tcPr>
            <w:tcW w:w="2714" w:type="dxa"/>
            <w:shd w:val="clear" w:color="auto" w:fill="FFFFFF"/>
            <w:vAlign w:val="center"/>
          </w:tcPr>
          <w:p w14:paraId="3A112EA9" w14:textId="77777777" w:rsidR="00A63948" w:rsidRPr="00093448" w:rsidRDefault="00A63948" w:rsidP="00481755">
            <w:pPr>
              <w:pStyle w:val="Heading2"/>
              <w:spacing w:beforeLines="20" w:before="48" w:afterLines="20" w:after="48"/>
              <w:ind w:left="0"/>
              <w:rPr>
                <w:rFonts w:ascii="Tahoma" w:hAnsi="Tahoma" w:cs="Tahoma"/>
                <w:b w:val="0"/>
                <w:sz w:val="14"/>
                <w:szCs w:val="14"/>
              </w:rPr>
            </w:pPr>
            <w:bookmarkStart w:id="557" w:name="_Toc336338113"/>
            <w:bookmarkStart w:id="558" w:name="_Toc340763559"/>
            <w:bookmarkEnd w:id="557"/>
            <w:proofErr w:type="spellStart"/>
            <w:r w:rsidRPr="00093448">
              <w:rPr>
                <w:rFonts w:ascii="Tahoma" w:hAnsi="Tahoma" w:cs="Tahoma"/>
                <w:b w:val="0"/>
                <w:sz w:val="14"/>
                <w:szCs w:val="14"/>
              </w:rPr>
              <w:t>Abonnement</w:t>
            </w:r>
            <w:proofErr w:type="spellEnd"/>
            <w:r w:rsidRPr="00093448">
              <w:rPr>
                <w:rFonts w:ascii="Tahoma" w:hAnsi="Tahoma" w:cs="Tahoma"/>
                <w:b w:val="0"/>
                <w:sz w:val="14"/>
                <w:szCs w:val="14"/>
              </w:rPr>
              <w:t xml:space="preserve"> anti</w:t>
            </w:r>
            <w:r w:rsidR="00092A09">
              <w:rPr>
                <w:rFonts w:ascii="Tahoma" w:hAnsi="Tahoma" w:cs="Tahoma"/>
                <w:b w:val="0"/>
                <w:sz w:val="14"/>
                <w:szCs w:val="14"/>
              </w:rPr>
              <w:t>-</w:t>
            </w:r>
            <w:proofErr w:type="spellStart"/>
            <w:r w:rsidRPr="00093448">
              <w:rPr>
                <w:rFonts w:ascii="Tahoma" w:hAnsi="Tahoma" w:cs="Tahoma"/>
                <w:b w:val="0"/>
                <w:sz w:val="14"/>
                <w:szCs w:val="14"/>
              </w:rPr>
              <w:t>programmes</w:t>
            </w:r>
            <w:proofErr w:type="spellEnd"/>
            <w:r w:rsidRPr="00093448">
              <w:rPr>
                <w:rFonts w:ascii="Tahoma" w:hAnsi="Tahoma" w:cs="Tahoma"/>
                <w:b w:val="0"/>
                <w:sz w:val="14"/>
                <w:szCs w:val="14"/>
              </w:rPr>
              <w:t xml:space="preserve"> </w:t>
            </w:r>
            <w:proofErr w:type="spellStart"/>
            <w:r w:rsidRPr="00093448">
              <w:rPr>
                <w:rFonts w:ascii="Tahoma" w:hAnsi="Tahoma" w:cs="Tahoma"/>
                <w:b w:val="0"/>
                <w:sz w:val="14"/>
                <w:szCs w:val="14"/>
              </w:rPr>
              <w:t>malveillants</w:t>
            </w:r>
            <w:proofErr w:type="spellEnd"/>
            <w:r w:rsidRPr="00093448">
              <w:rPr>
                <w:rFonts w:ascii="Tahoma" w:hAnsi="Tahoma" w:cs="Tahoma"/>
                <w:b w:val="0"/>
                <w:sz w:val="14"/>
                <w:szCs w:val="14"/>
              </w:rPr>
              <w:t xml:space="preserve"> Web pour Forefront Threat Management Gateway Medium Business Edition (</w:t>
            </w:r>
            <w:proofErr w:type="spellStart"/>
            <w:r w:rsidRPr="00093448">
              <w:rPr>
                <w:rFonts w:ascii="Tahoma" w:hAnsi="Tahoma" w:cs="Tahoma"/>
                <w:b w:val="0"/>
                <w:sz w:val="14"/>
                <w:szCs w:val="14"/>
              </w:rPr>
              <w:t>Dispositif</w:t>
            </w:r>
            <w:proofErr w:type="spellEnd"/>
            <w:r w:rsidRPr="00093448">
              <w:rPr>
                <w:rFonts w:ascii="Tahoma" w:hAnsi="Tahoma" w:cs="Tahoma"/>
                <w:b w:val="0"/>
                <w:sz w:val="14"/>
                <w:szCs w:val="14"/>
              </w:rPr>
              <w:t xml:space="preserve"> </w:t>
            </w:r>
            <w:proofErr w:type="gramStart"/>
            <w:r w:rsidRPr="00093448">
              <w:rPr>
                <w:rFonts w:ascii="Tahoma" w:hAnsi="Tahoma" w:cs="Tahoma"/>
                <w:b w:val="0"/>
                <w:sz w:val="14"/>
                <w:szCs w:val="14"/>
              </w:rPr>
              <w:t>et</w:t>
            </w:r>
            <w:proofErr w:type="gramEnd"/>
            <w:r w:rsidRPr="00093448">
              <w:rPr>
                <w:rFonts w:ascii="Tahoma" w:hAnsi="Tahoma" w:cs="Tahoma"/>
                <w:b w:val="0"/>
                <w:sz w:val="14"/>
                <w:szCs w:val="14"/>
              </w:rPr>
              <w:t xml:space="preserve"> </w:t>
            </w:r>
            <w:proofErr w:type="spellStart"/>
            <w:r w:rsidRPr="00093448">
              <w:rPr>
                <w:rFonts w:ascii="Tahoma" w:hAnsi="Tahoma" w:cs="Tahoma"/>
                <w:b w:val="0"/>
                <w:sz w:val="14"/>
                <w:szCs w:val="14"/>
              </w:rPr>
              <w:t>Utilisateur</w:t>
            </w:r>
            <w:proofErr w:type="spellEnd"/>
            <w:r w:rsidRPr="00093448">
              <w:rPr>
                <w:rFonts w:ascii="Tahoma" w:hAnsi="Tahoma" w:cs="Tahoma"/>
                <w:b w:val="0"/>
                <w:sz w:val="14"/>
                <w:szCs w:val="14"/>
              </w:rPr>
              <w:t>)</w:t>
            </w:r>
            <w:bookmarkEnd w:id="558"/>
          </w:p>
        </w:tc>
        <w:tc>
          <w:tcPr>
            <w:tcW w:w="450" w:type="dxa"/>
            <w:shd w:val="clear" w:color="auto" w:fill="FFFFFF"/>
            <w:vAlign w:val="center"/>
          </w:tcPr>
          <w:p w14:paraId="3A112EAA" w14:textId="77777777" w:rsidR="00A63948" w:rsidRPr="00093448" w:rsidRDefault="00A63948">
            <w:pPr>
              <w:pStyle w:val="TableText"/>
              <w:widowControl w:val="0"/>
              <w:rPr>
                <w:rStyle w:val="EndnoteReference"/>
                <w:rFonts w:cs="Tahoma"/>
                <w:sz w:val="13"/>
                <w:szCs w:val="13"/>
              </w:rPr>
            </w:pPr>
          </w:p>
        </w:tc>
        <w:tc>
          <w:tcPr>
            <w:tcW w:w="450" w:type="dxa"/>
            <w:shd w:val="clear" w:color="auto" w:fill="FFFFFF"/>
            <w:vAlign w:val="center"/>
          </w:tcPr>
          <w:p w14:paraId="3A112EAB" w14:textId="77777777" w:rsidR="00A63948" w:rsidRPr="00093448" w:rsidRDefault="00A63948" w:rsidP="00886719">
            <w:pPr>
              <w:pStyle w:val="TableText"/>
              <w:widowControl w:val="0"/>
              <w:spacing w:before="160"/>
              <w:rPr>
                <w:rFonts w:ascii="Tahoma" w:hAnsi="Tahoma" w:cs="Tahoma"/>
                <w:sz w:val="13"/>
              </w:rPr>
            </w:pPr>
            <w:r w:rsidRPr="00093448">
              <w:rPr>
                <w:rFonts w:ascii="Tahoma" w:hAnsi="Tahoma" w:cs="Tahoma"/>
                <w:sz w:val="13"/>
              </w:rPr>
              <w:t>11/08</w:t>
            </w:r>
          </w:p>
        </w:tc>
        <w:tc>
          <w:tcPr>
            <w:tcW w:w="360" w:type="dxa"/>
            <w:tcBorders>
              <w:right w:val="single" w:sz="18" w:space="0" w:color="auto"/>
            </w:tcBorders>
            <w:shd w:val="clear" w:color="auto" w:fill="FFFFFF"/>
            <w:vAlign w:val="center"/>
          </w:tcPr>
          <w:p w14:paraId="3A112EAC"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lang w:val="fr-FR"/>
              </w:rPr>
              <w:t>SRV</w:t>
            </w:r>
          </w:p>
        </w:tc>
        <w:tc>
          <w:tcPr>
            <w:tcW w:w="360" w:type="dxa"/>
            <w:tcBorders>
              <w:left w:val="single" w:sz="18" w:space="0" w:color="auto"/>
            </w:tcBorders>
            <w:shd w:val="clear" w:color="auto" w:fill="FFFFFF"/>
            <w:vAlign w:val="center"/>
          </w:tcPr>
          <w:p w14:paraId="3A112EAD" w14:textId="77777777" w:rsidR="00A63948" w:rsidRPr="00093448" w:rsidRDefault="00A63948" w:rsidP="00886719">
            <w:pPr>
              <w:pStyle w:val="TableText"/>
              <w:widowControl w:val="0"/>
              <w:rPr>
                <w:rFonts w:ascii="Tahoma" w:hAnsi="Tahoma" w:cs="Tahoma"/>
                <w:sz w:val="13"/>
              </w:rPr>
            </w:pPr>
          </w:p>
        </w:tc>
        <w:tc>
          <w:tcPr>
            <w:tcW w:w="450" w:type="dxa"/>
            <w:shd w:val="clear" w:color="auto" w:fill="FFFFFF"/>
            <w:vAlign w:val="center"/>
          </w:tcPr>
          <w:p w14:paraId="3A112EAE" w14:textId="77777777" w:rsidR="00A63948" w:rsidRPr="00093448" w:rsidRDefault="00A63948" w:rsidP="00886719">
            <w:pPr>
              <w:pStyle w:val="TableText"/>
              <w:widowControl w:val="0"/>
              <w:rPr>
                <w:rFonts w:ascii="Tahoma" w:hAnsi="Tahoma" w:cs="Tahoma"/>
                <w:sz w:val="13"/>
              </w:rPr>
            </w:pPr>
          </w:p>
        </w:tc>
        <w:tc>
          <w:tcPr>
            <w:tcW w:w="450" w:type="dxa"/>
            <w:shd w:val="clear" w:color="auto" w:fill="FFFFFF"/>
            <w:vAlign w:val="center"/>
          </w:tcPr>
          <w:p w14:paraId="3A112EAF" w14:textId="77777777" w:rsidR="00A63948" w:rsidRPr="00093448" w:rsidRDefault="00A63948" w:rsidP="00886719">
            <w:pPr>
              <w:pStyle w:val="TableText"/>
              <w:widowControl w:val="0"/>
              <w:rPr>
                <w:rFonts w:ascii="Tahoma" w:hAnsi="Tahoma" w:cs="Tahoma"/>
                <w:sz w:val="13"/>
              </w:rPr>
            </w:pPr>
          </w:p>
        </w:tc>
        <w:tc>
          <w:tcPr>
            <w:tcW w:w="450" w:type="dxa"/>
            <w:shd w:val="clear" w:color="auto" w:fill="FFFFFF"/>
            <w:vAlign w:val="center"/>
          </w:tcPr>
          <w:p w14:paraId="3A112EB0" w14:textId="77777777" w:rsidR="00A63948" w:rsidRPr="00093448" w:rsidRDefault="00A63948" w:rsidP="00886719">
            <w:pPr>
              <w:pStyle w:val="TableText"/>
              <w:widowControl w:val="0"/>
              <w:rPr>
                <w:rFonts w:ascii="Tahoma" w:hAnsi="Tahoma" w:cs="Tahoma"/>
                <w:sz w:val="13"/>
              </w:rPr>
            </w:pPr>
          </w:p>
        </w:tc>
        <w:tc>
          <w:tcPr>
            <w:tcW w:w="450" w:type="dxa"/>
            <w:shd w:val="clear" w:color="auto" w:fill="FFFFFF"/>
            <w:vAlign w:val="center"/>
          </w:tcPr>
          <w:p w14:paraId="3A112EB1" w14:textId="77777777" w:rsidR="00A63948" w:rsidRPr="00093448" w:rsidRDefault="00A63948" w:rsidP="00886719">
            <w:pPr>
              <w:pStyle w:val="TableText"/>
              <w:widowControl w:val="0"/>
              <w:rPr>
                <w:rFonts w:ascii="Tahoma" w:hAnsi="Tahoma" w:cs="Tahoma"/>
                <w:sz w:val="13"/>
              </w:rPr>
            </w:pPr>
          </w:p>
        </w:tc>
        <w:tc>
          <w:tcPr>
            <w:tcW w:w="450" w:type="dxa"/>
            <w:shd w:val="clear" w:color="auto" w:fill="FFFFFF"/>
            <w:vAlign w:val="center"/>
          </w:tcPr>
          <w:p w14:paraId="3A112EB2" w14:textId="77777777" w:rsidR="00A63948" w:rsidRPr="00093448"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3A112EB3" w14:textId="77777777" w:rsidR="00A63948" w:rsidRPr="00093448"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A112EB4"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rPr>
              <w:t>25</w:t>
            </w:r>
          </w:p>
        </w:tc>
        <w:tc>
          <w:tcPr>
            <w:tcW w:w="450" w:type="dxa"/>
            <w:shd w:val="clear" w:color="auto" w:fill="FFFFFF"/>
            <w:vAlign w:val="center"/>
          </w:tcPr>
          <w:p w14:paraId="3A112EB5"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rPr>
              <w:t>50</w:t>
            </w:r>
          </w:p>
        </w:tc>
        <w:tc>
          <w:tcPr>
            <w:tcW w:w="450" w:type="dxa"/>
            <w:tcBorders>
              <w:right w:val="single" w:sz="18" w:space="0" w:color="auto"/>
            </w:tcBorders>
            <w:shd w:val="clear" w:color="auto" w:fill="FFFFFF"/>
            <w:vAlign w:val="center"/>
          </w:tcPr>
          <w:p w14:paraId="3A112EB6"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rPr>
              <w:t>25</w:t>
            </w:r>
          </w:p>
        </w:tc>
        <w:tc>
          <w:tcPr>
            <w:tcW w:w="360" w:type="dxa"/>
            <w:tcBorders>
              <w:left w:val="single" w:sz="18" w:space="0" w:color="auto"/>
            </w:tcBorders>
            <w:shd w:val="clear" w:color="auto" w:fill="FFFFFF"/>
            <w:vAlign w:val="center"/>
          </w:tcPr>
          <w:p w14:paraId="3A112EB7" w14:textId="77777777" w:rsidR="00A63948" w:rsidRPr="00093448"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2EB8" w14:textId="77777777" w:rsidR="00A63948" w:rsidRPr="00093448" w:rsidRDefault="00A63948" w:rsidP="00886719">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14:paraId="3A112EB9"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shd w:val="clear" w:color="auto" w:fill="FFFFFF"/>
          </w:tcPr>
          <w:p w14:paraId="3A112EBA" w14:textId="77777777" w:rsidR="00A63948" w:rsidRPr="00093448" w:rsidRDefault="00A63948" w:rsidP="00886719">
            <w:pPr>
              <w:pStyle w:val="TableText"/>
              <w:widowControl w:val="0"/>
              <w:rPr>
                <w:rFonts w:ascii="Tahoma" w:hAnsi="Tahoma" w:cs="Tahoma"/>
                <w:sz w:val="13"/>
              </w:rPr>
            </w:pPr>
          </w:p>
        </w:tc>
        <w:tc>
          <w:tcPr>
            <w:tcW w:w="540" w:type="dxa"/>
            <w:shd w:val="clear" w:color="auto" w:fill="FFFFFF"/>
            <w:vAlign w:val="center"/>
          </w:tcPr>
          <w:p w14:paraId="3A112EBB" w14:textId="77777777" w:rsidR="00A63948" w:rsidRPr="00093448" w:rsidRDefault="00A63948" w:rsidP="00886719">
            <w:pPr>
              <w:pStyle w:val="TableText"/>
              <w:widowControl w:val="0"/>
              <w:rPr>
                <w:rFonts w:ascii="Tahoma" w:hAnsi="Tahoma" w:cs="Tahoma"/>
                <w:sz w:val="13"/>
              </w:rPr>
            </w:pPr>
          </w:p>
        </w:tc>
      </w:tr>
      <w:tr w:rsidR="00A63948" w:rsidRPr="00093448" w14:paraId="3A112ED0" w14:textId="77777777" w:rsidTr="00481755">
        <w:trPr>
          <w:trHeight w:val="287"/>
        </w:trPr>
        <w:tc>
          <w:tcPr>
            <w:tcW w:w="2714" w:type="dxa"/>
            <w:shd w:val="clear" w:color="auto" w:fill="FABF8F"/>
            <w:vAlign w:val="center"/>
          </w:tcPr>
          <w:p w14:paraId="3A112EBD" w14:textId="77777777" w:rsidR="00A63948" w:rsidRPr="00093448" w:rsidRDefault="005374D8" w:rsidP="00481755">
            <w:pPr>
              <w:pStyle w:val="Heading2"/>
              <w:spacing w:beforeLines="20" w:before="48" w:afterLines="20" w:after="48"/>
              <w:ind w:left="0"/>
              <w:rPr>
                <w:rFonts w:ascii="Tahoma" w:hAnsi="Tahoma" w:cs="Tahoma"/>
                <w:b w:val="0"/>
                <w:sz w:val="14"/>
                <w:szCs w:val="14"/>
              </w:rPr>
            </w:pPr>
            <w:bookmarkStart w:id="559" w:name="_Toc336338114"/>
            <w:bookmarkStart w:id="560" w:name="_Toc340763560"/>
            <w:bookmarkEnd w:id="559"/>
            <w:r w:rsidRPr="00093448">
              <w:rPr>
                <w:rFonts w:ascii="Tahoma" w:hAnsi="Tahoma" w:cs="Tahoma"/>
                <w:b w:val="0"/>
                <w:sz w:val="14"/>
                <w:szCs w:val="14"/>
                <w:lang w:val="fr-FR"/>
              </w:rPr>
              <w:t>Services Windows Azure</w:t>
            </w:r>
            <w:bookmarkEnd w:id="560"/>
          </w:p>
        </w:tc>
        <w:bookmarkStart w:id="561" w:name="_Hlt335906200"/>
        <w:bookmarkStart w:id="562" w:name="_Hlt335906300"/>
        <w:bookmarkStart w:id="563" w:name="_Hlt336249818"/>
        <w:bookmarkStart w:id="564" w:name="_Hlt336250114"/>
        <w:bookmarkStart w:id="565" w:name="_Hlt336250148"/>
        <w:bookmarkStart w:id="566" w:name="_Hlt336251394"/>
        <w:bookmarkEnd w:id="561"/>
        <w:bookmarkEnd w:id="562"/>
        <w:bookmarkEnd w:id="563"/>
        <w:bookmarkEnd w:id="564"/>
        <w:bookmarkEnd w:id="565"/>
        <w:bookmarkEnd w:id="566"/>
        <w:tc>
          <w:tcPr>
            <w:tcW w:w="450" w:type="dxa"/>
            <w:shd w:val="clear" w:color="auto" w:fill="FABF8F"/>
            <w:vAlign w:val="center"/>
          </w:tcPr>
          <w:p w14:paraId="3A112EBE" w14:textId="77777777" w:rsidR="00A63948" w:rsidRPr="00093448" w:rsidRDefault="005374D8" w:rsidP="00806515">
            <w:pPr>
              <w:pStyle w:val="TableText"/>
              <w:widowControl w:val="0"/>
              <w:spacing w:before="100" w:beforeAutospacing="1"/>
              <w:rPr>
                <w:rFonts w:cs="Tahoma"/>
                <w:b/>
                <w:color w:val="0000FF"/>
                <w:sz w:val="13"/>
                <w:szCs w:val="13"/>
              </w:rPr>
            </w:pPr>
            <w:r w:rsidRPr="00093448">
              <w:rPr>
                <w:rFonts w:cs="Tahoma"/>
                <w:b/>
                <w:sz w:val="13"/>
                <w:szCs w:val="13"/>
              </w:rPr>
              <w:fldChar w:fldCharType="begin"/>
            </w:r>
            <w:r w:rsidR="00FE626F" w:rsidRPr="00093448">
              <w:rPr>
                <w:rFonts w:cs="Tahoma"/>
                <w:b/>
                <w:sz w:val="13"/>
                <w:szCs w:val="13"/>
              </w:rPr>
              <w:instrText>HYPERLINK  \l "_94_VDI_Standard"</w:instrText>
            </w:r>
            <w:r w:rsidRPr="00093448">
              <w:rPr>
                <w:rFonts w:cs="Tahoma"/>
                <w:b/>
                <w:sz w:val="13"/>
                <w:szCs w:val="13"/>
              </w:rPr>
              <w:fldChar w:fldCharType="separate"/>
            </w:r>
            <w:r w:rsidRPr="00093448">
              <w:rPr>
                <w:rStyle w:val="Hyperlink"/>
                <w:rFonts w:cs="Tahoma"/>
                <w:b/>
                <w:sz w:val="13"/>
                <w:szCs w:val="13"/>
              </w:rPr>
              <w:t>94</w:t>
            </w:r>
            <w:r w:rsidRPr="00093448">
              <w:rPr>
                <w:rFonts w:cs="Tahoma"/>
                <w:b/>
                <w:sz w:val="13"/>
                <w:szCs w:val="13"/>
              </w:rPr>
              <w:fldChar w:fldCharType="end"/>
            </w:r>
          </w:p>
        </w:tc>
        <w:tc>
          <w:tcPr>
            <w:tcW w:w="450" w:type="dxa"/>
            <w:shd w:val="clear" w:color="auto" w:fill="FABF8F"/>
            <w:vAlign w:val="center"/>
          </w:tcPr>
          <w:p w14:paraId="3A112EBF" w14:textId="77777777" w:rsidR="00A63948" w:rsidRPr="00093448" w:rsidRDefault="00A63948" w:rsidP="00886719">
            <w:pPr>
              <w:pStyle w:val="TableText"/>
              <w:widowControl w:val="0"/>
              <w:spacing w:before="80"/>
              <w:rPr>
                <w:rFonts w:ascii="Tahoma" w:hAnsi="Tahoma" w:cs="Tahoma"/>
                <w:sz w:val="13"/>
              </w:rPr>
            </w:pPr>
            <w:r w:rsidRPr="00093448">
              <w:rPr>
                <w:rFonts w:ascii="Tahoma" w:hAnsi="Tahoma" w:cs="Tahoma"/>
                <w:sz w:val="13"/>
              </w:rPr>
              <w:t>11/11</w:t>
            </w:r>
          </w:p>
        </w:tc>
        <w:tc>
          <w:tcPr>
            <w:tcW w:w="360" w:type="dxa"/>
            <w:tcBorders>
              <w:right w:val="single" w:sz="18" w:space="0" w:color="auto"/>
            </w:tcBorders>
            <w:shd w:val="clear" w:color="auto" w:fill="FABF8F"/>
            <w:vAlign w:val="center"/>
          </w:tcPr>
          <w:p w14:paraId="3A112EC0" w14:textId="77777777" w:rsidR="00A63948" w:rsidRPr="00093448" w:rsidRDefault="00A63948" w:rsidP="00886719">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A112EC1" w14:textId="77777777" w:rsidR="00A63948" w:rsidRPr="00093448" w:rsidRDefault="00A63948" w:rsidP="00886719">
            <w:pPr>
              <w:pStyle w:val="TableText"/>
              <w:widowControl w:val="0"/>
              <w:rPr>
                <w:rFonts w:ascii="Tahoma" w:hAnsi="Tahoma" w:cs="Tahoma"/>
                <w:sz w:val="13"/>
              </w:rPr>
            </w:pPr>
          </w:p>
        </w:tc>
        <w:tc>
          <w:tcPr>
            <w:tcW w:w="450" w:type="dxa"/>
            <w:shd w:val="clear" w:color="auto" w:fill="FABF8F"/>
            <w:vAlign w:val="center"/>
          </w:tcPr>
          <w:p w14:paraId="3A112EC2" w14:textId="77777777" w:rsidR="00A63948" w:rsidRPr="00093448" w:rsidRDefault="00A63948" w:rsidP="00886719">
            <w:pPr>
              <w:pStyle w:val="TableText"/>
              <w:widowControl w:val="0"/>
              <w:rPr>
                <w:rFonts w:ascii="Tahoma" w:hAnsi="Tahoma" w:cs="Tahoma"/>
                <w:sz w:val="13"/>
              </w:rPr>
            </w:pPr>
          </w:p>
        </w:tc>
        <w:tc>
          <w:tcPr>
            <w:tcW w:w="450" w:type="dxa"/>
            <w:shd w:val="clear" w:color="auto" w:fill="FABF8F"/>
            <w:vAlign w:val="center"/>
          </w:tcPr>
          <w:p w14:paraId="3A112EC3" w14:textId="77777777" w:rsidR="00A63948" w:rsidRPr="00093448" w:rsidRDefault="00A63948" w:rsidP="00886719">
            <w:pPr>
              <w:pStyle w:val="TableText"/>
              <w:widowControl w:val="0"/>
              <w:rPr>
                <w:rFonts w:ascii="Tahoma" w:hAnsi="Tahoma" w:cs="Tahoma"/>
                <w:sz w:val="13"/>
              </w:rPr>
            </w:pPr>
          </w:p>
        </w:tc>
        <w:tc>
          <w:tcPr>
            <w:tcW w:w="450" w:type="dxa"/>
            <w:shd w:val="clear" w:color="auto" w:fill="FABF8F"/>
            <w:vAlign w:val="center"/>
          </w:tcPr>
          <w:p w14:paraId="3A112EC4" w14:textId="77777777" w:rsidR="00A63948" w:rsidRPr="00093448" w:rsidRDefault="00A63948" w:rsidP="00886719">
            <w:pPr>
              <w:pStyle w:val="TableText"/>
              <w:widowControl w:val="0"/>
              <w:rPr>
                <w:rFonts w:ascii="Tahoma" w:hAnsi="Tahoma" w:cs="Tahoma"/>
                <w:sz w:val="13"/>
              </w:rPr>
            </w:pPr>
          </w:p>
        </w:tc>
        <w:tc>
          <w:tcPr>
            <w:tcW w:w="450" w:type="dxa"/>
            <w:shd w:val="clear" w:color="auto" w:fill="FABF8F"/>
            <w:vAlign w:val="center"/>
          </w:tcPr>
          <w:p w14:paraId="3A112EC5" w14:textId="77777777" w:rsidR="00A63948" w:rsidRPr="00093448" w:rsidRDefault="00A63948" w:rsidP="00886719">
            <w:pPr>
              <w:pStyle w:val="TableText"/>
              <w:widowControl w:val="0"/>
              <w:rPr>
                <w:rFonts w:ascii="Tahoma" w:hAnsi="Tahoma" w:cs="Tahoma"/>
                <w:sz w:val="13"/>
              </w:rPr>
            </w:pPr>
          </w:p>
        </w:tc>
        <w:tc>
          <w:tcPr>
            <w:tcW w:w="450" w:type="dxa"/>
            <w:shd w:val="clear" w:color="auto" w:fill="FABF8F"/>
            <w:vAlign w:val="center"/>
          </w:tcPr>
          <w:p w14:paraId="3A112EC6" w14:textId="77777777" w:rsidR="00A63948" w:rsidRPr="00093448"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A112EC7" w14:textId="77777777" w:rsidR="00A63948" w:rsidRPr="00093448"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A112EC8" w14:textId="77777777" w:rsidR="00A63948" w:rsidRPr="00093448" w:rsidRDefault="00A63948" w:rsidP="00886719">
            <w:pPr>
              <w:pStyle w:val="TableText"/>
              <w:widowControl w:val="0"/>
              <w:rPr>
                <w:rFonts w:ascii="Tahoma" w:hAnsi="Tahoma" w:cs="Tahoma"/>
                <w:sz w:val="13"/>
              </w:rPr>
            </w:pPr>
          </w:p>
        </w:tc>
        <w:tc>
          <w:tcPr>
            <w:tcW w:w="450" w:type="dxa"/>
            <w:shd w:val="clear" w:color="auto" w:fill="FABF8F"/>
            <w:vAlign w:val="center"/>
          </w:tcPr>
          <w:p w14:paraId="3A112EC9" w14:textId="77777777" w:rsidR="00A63948" w:rsidRPr="00093448"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2ECA" w14:textId="77777777" w:rsidR="00A63948" w:rsidRPr="00093448" w:rsidRDefault="00A63948" w:rsidP="00886719">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A112ECB" w14:textId="77777777" w:rsidR="00A63948" w:rsidRPr="00093448"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2ECC"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lang w:val="fr-FR"/>
              </w:rPr>
              <w:t>A</w:t>
            </w:r>
          </w:p>
        </w:tc>
        <w:tc>
          <w:tcPr>
            <w:tcW w:w="360" w:type="dxa"/>
            <w:tcBorders>
              <w:left w:val="single" w:sz="18" w:space="0" w:color="auto"/>
              <w:right w:val="single" w:sz="18" w:space="0" w:color="auto"/>
            </w:tcBorders>
            <w:shd w:val="clear" w:color="auto" w:fill="FABF8F"/>
            <w:vAlign w:val="center"/>
          </w:tcPr>
          <w:p w14:paraId="3A112ECD" w14:textId="77777777" w:rsidR="00A63948" w:rsidRPr="00093448" w:rsidRDefault="00A63948" w:rsidP="00886719">
            <w:pPr>
              <w:pStyle w:val="TableText"/>
              <w:widowControl w:val="0"/>
              <w:rPr>
                <w:rFonts w:ascii="Tahoma" w:hAnsi="Tahoma" w:cs="Tahoma"/>
                <w:sz w:val="13"/>
              </w:rPr>
            </w:pPr>
          </w:p>
        </w:tc>
        <w:tc>
          <w:tcPr>
            <w:tcW w:w="630" w:type="dxa"/>
            <w:shd w:val="clear" w:color="auto" w:fill="FABF8F"/>
          </w:tcPr>
          <w:p w14:paraId="3A112ECE" w14:textId="77777777" w:rsidR="00A63948" w:rsidRPr="00093448" w:rsidRDefault="005374D8" w:rsidP="00886719">
            <w:pPr>
              <w:pStyle w:val="TableText"/>
              <w:widowControl w:val="0"/>
              <w:rPr>
                <w:rFonts w:ascii="Tahoma" w:hAnsi="Tahoma" w:cs="Tahoma"/>
                <w:sz w:val="13"/>
              </w:rPr>
            </w:pPr>
            <w:r w:rsidRPr="00093448">
              <w:rPr>
                <w:rFonts w:ascii="Tahoma" w:hAnsi="Tahoma" w:cs="Tahoma"/>
                <w:sz w:val="13"/>
                <w:lang w:val="fr-FR"/>
              </w:rPr>
              <w:t>A</w:t>
            </w:r>
          </w:p>
        </w:tc>
        <w:tc>
          <w:tcPr>
            <w:tcW w:w="540" w:type="dxa"/>
            <w:shd w:val="clear" w:color="auto" w:fill="FABF8F"/>
            <w:vAlign w:val="center"/>
          </w:tcPr>
          <w:p w14:paraId="3A112ECF" w14:textId="77777777" w:rsidR="00A63948" w:rsidRPr="00093448" w:rsidRDefault="00A63948" w:rsidP="00886719">
            <w:pPr>
              <w:pStyle w:val="TableText"/>
              <w:widowControl w:val="0"/>
              <w:rPr>
                <w:rFonts w:ascii="Tahoma" w:hAnsi="Tahoma" w:cs="Tahoma"/>
                <w:sz w:val="13"/>
              </w:rPr>
            </w:pPr>
          </w:p>
        </w:tc>
      </w:tr>
      <w:tr w:rsidR="00A63948" w:rsidRPr="00093448" w14:paraId="3A112EE4" w14:textId="77777777" w:rsidTr="00481755">
        <w:trPr>
          <w:trHeight w:val="152"/>
        </w:trPr>
        <w:tc>
          <w:tcPr>
            <w:tcW w:w="2714" w:type="dxa"/>
            <w:shd w:val="clear" w:color="auto" w:fill="FFFFFF"/>
            <w:vAlign w:val="center"/>
          </w:tcPr>
          <w:p w14:paraId="3A112ED1" w14:textId="77777777" w:rsidR="00A63948" w:rsidRPr="00093448" w:rsidRDefault="005374D8" w:rsidP="00481755">
            <w:pPr>
              <w:pStyle w:val="Heading2"/>
              <w:spacing w:beforeLines="20" w:before="48" w:afterLines="20" w:after="48"/>
              <w:ind w:left="0"/>
              <w:rPr>
                <w:rFonts w:ascii="Tahoma" w:hAnsi="Tahoma" w:cs="Tahoma"/>
                <w:b w:val="0"/>
                <w:sz w:val="14"/>
                <w:szCs w:val="14"/>
              </w:rPr>
            </w:pPr>
            <w:bookmarkStart w:id="567" w:name="_Toc336338115"/>
            <w:bookmarkStart w:id="568" w:name="_Toc340763561"/>
            <w:bookmarkEnd w:id="567"/>
            <w:r w:rsidRPr="00093448">
              <w:rPr>
                <w:rFonts w:ascii="Tahoma" w:hAnsi="Tahoma" w:cs="Tahoma"/>
                <w:b w:val="0"/>
                <w:sz w:val="14"/>
                <w:szCs w:val="14"/>
                <w:lang w:val="fr-FR"/>
              </w:rPr>
              <w:t>Windows</w:t>
            </w:r>
            <w:r w:rsidR="00B862F1" w:rsidRPr="00093448">
              <w:rPr>
                <w:rFonts w:ascii="Tahoma" w:hAnsi="Tahoma" w:cs="Tahoma"/>
                <w:b w:val="0"/>
                <w:sz w:val="14"/>
                <w:szCs w:val="14"/>
                <w:vertAlign w:val="superscript"/>
                <w:lang w:val="fr-FR"/>
              </w:rPr>
              <w:t>®</w:t>
            </w:r>
            <w:r w:rsidRPr="00093448">
              <w:rPr>
                <w:rFonts w:ascii="Tahoma" w:hAnsi="Tahoma" w:cs="Tahoma"/>
                <w:b w:val="0"/>
                <w:sz w:val="14"/>
                <w:szCs w:val="14"/>
                <w:lang w:val="fr-FR"/>
              </w:rPr>
              <w:t xml:space="preserve"> Embedded </w:t>
            </w:r>
            <w:proofErr w:type="spellStart"/>
            <w:r w:rsidRPr="00093448">
              <w:rPr>
                <w:rFonts w:ascii="Tahoma" w:hAnsi="Tahoma" w:cs="Tahoma"/>
                <w:b w:val="0"/>
                <w:sz w:val="14"/>
                <w:szCs w:val="14"/>
                <w:lang w:val="fr-FR"/>
              </w:rPr>
              <w:t>Device</w:t>
            </w:r>
            <w:proofErr w:type="spellEnd"/>
            <w:r w:rsidRPr="00093448">
              <w:rPr>
                <w:rFonts w:ascii="Tahoma" w:hAnsi="Tahoma" w:cs="Tahoma"/>
                <w:b w:val="0"/>
                <w:sz w:val="14"/>
                <w:szCs w:val="14"/>
                <w:lang w:val="fr-FR"/>
              </w:rPr>
              <w:t xml:space="preserve"> Manager</w:t>
            </w:r>
            <w:r w:rsidR="00481755" w:rsidRPr="00093448">
              <w:rPr>
                <w:rFonts w:ascii="Tahoma" w:hAnsi="Tahoma" w:cs="Tahoma"/>
                <w:b w:val="0"/>
                <w:sz w:val="14"/>
                <w:szCs w:val="14"/>
                <w:lang w:val="fr-FR"/>
              </w:rPr>
              <w:t> </w:t>
            </w:r>
            <w:r w:rsidRPr="00093448">
              <w:rPr>
                <w:rFonts w:ascii="Tahoma" w:hAnsi="Tahoma" w:cs="Tahoma"/>
                <w:b w:val="0"/>
                <w:sz w:val="14"/>
                <w:szCs w:val="14"/>
                <w:lang w:val="fr-FR"/>
              </w:rPr>
              <w:t>2011</w:t>
            </w:r>
            <w:bookmarkEnd w:id="568"/>
          </w:p>
        </w:tc>
        <w:bookmarkStart w:id="569" w:name="_Hlt336251405"/>
        <w:bookmarkStart w:id="570" w:name="_Hlt336251494"/>
        <w:bookmarkEnd w:id="569"/>
        <w:bookmarkEnd w:id="570"/>
        <w:tc>
          <w:tcPr>
            <w:tcW w:w="450" w:type="dxa"/>
            <w:shd w:val="clear" w:color="auto" w:fill="FFFFFF"/>
            <w:vAlign w:val="center"/>
          </w:tcPr>
          <w:p w14:paraId="3A112ED2" w14:textId="77777777" w:rsidR="00A63948" w:rsidRPr="00093448" w:rsidRDefault="005374D8" w:rsidP="00806515">
            <w:pPr>
              <w:pStyle w:val="TableText"/>
              <w:widowControl w:val="0"/>
              <w:spacing w:before="100" w:beforeAutospacing="1"/>
              <w:rPr>
                <w:rFonts w:cs="Tahoma"/>
                <w:b/>
                <w:color w:val="0000FF"/>
                <w:sz w:val="13"/>
                <w:szCs w:val="13"/>
              </w:rPr>
            </w:pPr>
            <w:r w:rsidRPr="00093448">
              <w:rPr>
                <w:rFonts w:cs="Tahoma"/>
                <w:b/>
                <w:sz w:val="13"/>
                <w:szCs w:val="13"/>
              </w:rPr>
              <w:fldChar w:fldCharType="begin"/>
            </w:r>
            <w:r w:rsidR="00FE626F" w:rsidRPr="00093448">
              <w:rPr>
                <w:rFonts w:cs="Tahoma"/>
                <w:b/>
                <w:sz w:val="13"/>
                <w:szCs w:val="13"/>
              </w:rPr>
              <w:instrText>HYPERLINK  \l "_95_Services_Windows"</w:instrText>
            </w:r>
            <w:r w:rsidRPr="00093448">
              <w:rPr>
                <w:rFonts w:cs="Tahoma"/>
                <w:b/>
                <w:sz w:val="13"/>
                <w:szCs w:val="13"/>
              </w:rPr>
              <w:fldChar w:fldCharType="separate"/>
            </w:r>
            <w:r w:rsidRPr="00093448">
              <w:rPr>
                <w:rStyle w:val="Hyperlink"/>
                <w:rFonts w:cs="Tahoma"/>
                <w:b/>
                <w:sz w:val="13"/>
                <w:szCs w:val="13"/>
              </w:rPr>
              <w:t>95</w:t>
            </w:r>
            <w:r w:rsidRPr="00093448">
              <w:rPr>
                <w:rFonts w:cs="Tahoma"/>
                <w:b/>
                <w:sz w:val="13"/>
                <w:szCs w:val="13"/>
              </w:rPr>
              <w:fldChar w:fldCharType="end"/>
            </w:r>
          </w:p>
        </w:tc>
        <w:tc>
          <w:tcPr>
            <w:tcW w:w="450" w:type="dxa"/>
            <w:shd w:val="clear" w:color="auto" w:fill="FFFFFF"/>
            <w:vAlign w:val="center"/>
          </w:tcPr>
          <w:p w14:paraId="3A112ED3" w14:textId="77777777" w:rsidR="00A63948" w:rsidRPr="00093448" w:rsidRDefault="00A63948" w:rsidP="00886719">
            <w:pPr>
              <w:pStyle w:val="TableText"/>
              <w:widowControl w:val="0"/>
              <w:spacing w:before="80"/>
              <w:rPr>
                <w:rFonts w:ascii="Tahoma" w:hAnsi="Tahoma" w:cs="Tahoma"/>
                <w:sz w:val="13"/>
              </w:rPr>
            </w:pPr>
          </w:p>
        </w:tc>
        <w:tc>
          <w:tcPr>
            <w:tcW w:w="360" w:type="dxa"/>
            <w:tcBorders>
              <w:right w:val="single" w:sz="18" w:space="0" w:color="auto"/>
            </w:tcBorders>
            <w:shd w:val="clear" w:color="auto" w:fill="FFFFFF"/>
            <w:vAlign w:val="center"/>
          </w:tcPr>
          <w:p w14:paraId="3A112ED4" w14:textId="77777777" w:rsidR="00A63948" w:rsidRPr="00093448" w:rsidRDefault="00A63948" w:rsidP="00886719">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3A112ED5" w14:textId="77777777" w:rsidR="00A63948" w:rsidRPr="00093448" w:rsidRDefault="00A63948" w:rsidP="00886719">
            <w:pPr>
              <w:pStyle w:val="TableText"/>
              <w:widowControl w:val="0"/>
              <w:rPr>
                <w:rFonts w:ascii="Tahoma" w:hAnsi="Tahoma" w:cs="Tahoma"/>
                <w:sz w:val="13"/>
              </w:rPr>
            </w:pPr>
          </w:p>
        </w:tc>
        <w:tc>
          <w:tcPr>
            <w:tcW w:w="450" w:type="dxa"/>
            <w:shd w:val="clear" w:color="auto" w:fill="FFFFFF"/>
            <w:vAlign w:val="center"/>
          </w:tcPr>
          <w:p w14:paraId="3A112ED6" w14:textId="77777777" w:rsidR="00A63948" w:rsidRPr="00093448" w:rsidRDefault="00A63948" w:rsidP="00886719">
            <w:pPr>
              <w:pStyle w:val="TableText"/>
              <w:widowControl w:val="0"/>
              <w:rPr>
                <w:rFonts w:ascii="Tahoma" w:hAnsi="Tahoma" w:cs="Tahoma"/>
                <w:sz w:val="13"/>
              </w:rPr>
            </w:pPr>
          </w:p>
        </w:tc>
        <w:tc>
          <w:tcPr>
            <w:tcW w:w="450" w:type="dxa"/>
            <w:shd w:val="clear" w:color="auto" w:fill="FFFFFF"/>
            <w:vAlign w:val="center"/>
          </w:tcPr>
          <w:p w14:paraId="3A112ED7" w14:textId="77777777" w:rsidR="00A63948" w:rsidRPr="00093448" w:rsidRDefault="00A63948" w:rsidP="00886719">
            <w:pPr>
              <w:pStyle w:val="TableText"/>
              <w:widowControl w:val="0"/>
              <w:rPr>
                <w:rFonts w:ascii="Tahoma" w:hAnsi="Tahoma" w:cs="Tahoma"/>
                <w:sz w:val="13"/>
              </w:rPr>
            </w:pPr>
          </w:p>
        </w:tc>
        <w:tc>
          <w:tcPr>
            <w:tcW w:w="450" w:type="dxa"/>
            <w:shd w:val="clear" w:color="auto" w:fill="FFFFFF"/>
            <w:vAlign w:val="center"/>
          </w:tcPr>
          <w:p w14:paraId="3A112ED8" w14:textId="77777777" w:rsidR="00A63948" w:rsidRPr="00093448" w:rsidRDefault="00A63948" w:rsidP="00886719">
            <w:pPr>
              <w:pStyle w:val="TableText"/>
              <w:widowControl w:val="0"/>
              <w:rPr>
                <w:rFonts w:ascii="Tahoma" w:hAnsi="Tahoma" w:cs="Tahoma"/>
                <w:sz w:val="13"/>
              </w:rPr>
            </w:pPr>
          </w:p>
        </w:tc>
        <w:tc>
          <w:tcPr>
            <w:tcW w:w="450" w:type="dxa"/>
            <w:shd w:val="clear" w:color="auto" w:fill="FFFFFF"/>
            <w:vAlign w:val="center"/>
          </w:tcPr>
          <w:p w14:paraId="3A112ED9" w14:textId="77777777" w:rsidR="00A63948" w:rsidRPr="00093448" w:rsidRDefault="00A63948" w:rsidP="00886719">
            <w:pPr>
              <w:pStyle w:val="TableText"/>
              <w:widowControl w:val="0"/>
              <w:rPr>
                <w:rFonts w:ascii="Tahoma" w:hAnsi="Tahoma" w:cs="Tahoma"/>
                <w:sz w:val="13"/>
              </w:rPr>
            </w:pPr>
          </w:p>
        </w:tc>
        <w:tc>
          <w:tcPr>
            <w:tcW w:w="450" w:type="dxa"/>
            <w:shd w:val="clear" w:color="auto" w:fill="FFFFFF"/>
            <w:vAlign w:val="center"/>
          </w:tcPr>
          <w:p w14:paraId="3A112EDA" w14:textId="77777777" w:rsidR="00A63948" w:rsidRPr="00093448"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3A112EDB" w14:textId="77777777" w:rsidR="00A63948" w:rsidRPr="00093448"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A112EDC" w14:textId="77777777" w:rsidR="00A63948" w:rsidRPr="00093448" w:rsidRDefault="00A63948" w:rsidP="00886719">
            <w:pPr>
              <w:pStyle w:val="TableText"/>
              <w:widowControl w:val="0"/>
              <w:rPr>
                <w:rFonts w:ascii="Tahoma" w:hAnsi="Tahoma" w:cs="Tahoma"/>
                <w:sz w:val="13"/>
              </w:rPr>
            </w:pPr>
          </w:p>
        </w:tc>
        <w:tc>
          <w:tcPr>
            <w:tcW w:w="450" w:type="dxa"/>
            <w:shd w:val="clear" w:color="auto" w:fill="FFFFFF"/>
            <w:vAlign w:val="center"/>
          </w:tcPr>
          <w:p w14:paraId="3A112EDD" w14:textId="77777777" w:rsidR="00A63948" w:rsidRPr="00093448"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2EDE" w14:textId="77777777" w:rsidR="00A63948" w:rsidRPr="00093448" w:rsidRDefault="00A63948" w:rsidP="00886719">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3A112EDF" w14:textId="77777777" w:rsidR="00A63948" w:rsidRPr="00093448"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2EE0" w14:textId="77777777" w:rsidR="00A63948" w:rsidRPr="00093448" w:rsidRDefault="00A63948" w:rsidP="00886719">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14:paraId="3A112EE1" w14:textId="77777777" w:rsidR="00A63948" w:rsidRPr="00093448" w:rsidRDefault="00A63948" w:rsidP="00886719">
            <w:pPr>
              <w:pStyle w:val="TableText"/>
              <w:widowControl w:val="0"/>
              <w:rPr>
                <w:rFonts w:ascii="Tahoma" w:hAnsi="Tahoma" w:cs="Tahoma"/>
                <w:sz w:val="13"/>
              </w:rPr>
            </w:pPr>
          </w:p>
        </w:tc>
        <w:tc>
          <w:tcPr>
            <w:tcW w:w="630" w:type="dxa"/>
            <w:shd w:val="clear" w:color="auto" w:fill="FFFFFF"/>
          </w:tcPr>
          <w:p w14:paraId="3A112EE2" w14:textId="77777777" w:rsidR="00A63948" w:rsidRPr="00093448" w:rsidRDefault="00A63948" w:rsidP="00886719">
            <w:pPr>
              <w:pStyle w:val="TableText"/>
              <w:widowControl w:val="0"/>
              <w:rPr>
                <w:rFonts w:ascii="Tahoma" w:hAnsi="Tahoma" w:cs="Tahoma"/>
                <w:sz w:val="13"/>
              </w:rPr>
            </w:pPr>
          </w:p>
        </w:tc>
        <w:tc>
          <w:tcPr>
            <w:tcW w:w="540" w:type="dxa"/>
            <w:shd w:val="clear" w:color="auto" w:fill="FFFFFF"/>
            <w:vAlign w:val="center"/>
          </w:tcPr>
          <w:p w14:paraId="3A112EE3" w14:textId="77777777" w:rsidR="00A63948" w:rsidRPr="00093448" w:rsidRDefault="00A63948" w:rsidP="00886719">
            <w:pPr>
              <w:pStyle w:val="TableText"/>
              <w:widowControl w:val="0"/>
              <w:rPr>
                <w:rFonts w:ascii="Tahoma" w:hAnsi="Tahoma" w:cs="Tahoma"/>
                <w:sz w:val="13"/>
              </w:rPr>
            </w:pPr>
          </w:p>
        </w:tc>
      </w:tr>
      <w:tr w:rsidR="00A63948" w:rsidRPr="00B44A74" w14:paraId="3A112EF8" w14:textId="77777777" w:rsidTr="00481755">
        <w:trPr>
          <w:trHeight w:val="287"/>
        </w:trPr>
        <w:tc>
          <w:tcPr>
            <w:tcW w:w="2714" w:type="dxa"/>
            <w:shd w:val="clear" w:color="auto" w:fill="FABF8F"/>
            <w:vAlign w:val="center"/>
          </w:tcPr>
          <w:p w14:paraId="3A112EE5" w14:textId="77777777" w:rsidR="00A63948" w:rsidRPr="00093448" w:rsidRDefault="005374D8" w:rsidP="00481755">
            <w:pPr>
              <w:pStyle w:val="Heading2"/>
              <w:spacing w:beforeLines="20" w:before="48" w:afterLines="20" w:after="48"/>
              <w:ind w:left="0"/>
              <w:rPr>
                <w:rFonts w:ascii="Tahoma" w:hAnsi="Tahoma" w:cs="Tahoma"/>
                <w:b w:val="0"/>
                <w:sz w:val="14"/>
                <w:szCs w:val="14"/>
                <w:lang w:val="fr-FR"/>
              </w:rPr>
            </w:pPr>
            <w:bookmarkStart w:id="571" w:name="_Toc336338116"/>
            <w:bookmarkStart w:id="572" w:name="_Toc340763562"/>
            <w:bookmarkEnd w:id="571"/>
            <w:r w:rsidRPr="00093448">
              <w:rPr>
                <w:rFonts w:ascii="Tahoma" w:hAnsi="Tahoma" w:cs="Tahoma"/>
                <w:b w:val="0"/>
                <w:sz w:val="14"/>
                <w:szCs w:val="14"/>
                <w:lang w:val="fr-FR"/>
              </w:rPr>
              <w:t>Licence Windows</w:t>
            </w:r>
            <w:r w:rsidR="00B862F1" w:rsidRPr="00093448">
              <w:rPr>
                <w:rFonts w:ascii="Tahoma" w:hAnsi="Tahoma" w:cs="Tahoma"/>
                <w:b w:val="0"/>
                <w:sz w:val="14"/>
                <w:szCs w:val="14"/>
                <w:vertAlign w:val="superscript"/>
                <w:lang w:val="fr-FR"/>
              </w:rPr>
              <w:t>®</w:t>
            </w:r>
            <w:r w:rsidRPr="00093448">
              <w:rPr>
                <w:rFonts w:ascii="Tahoma" w:hAnsi="Tahoma" w:cs="Tahoma"/>
                <w:b w:val="0"/>
                <w:sz w:val="14"/>
                <w:szCs w:val="14"/>
                <w:lang w:val="fr-FR"/>
              </w:rPr>
              <w:t xml:space="preserve"> Embedded </w:t>
            </w:r>
            <w:proofErr w:type="spellStart"/>
            <w:r w:rsidRPr="00093448">
              <w:rPr>
                <w:rFonts w:ascii="Tahoma" w:hAnsi="Tahoma" w:cs="Tahoma"/>
                <w:b w:val="0"/>
                <w:sz w:val="14"/>
                <w:szCs w:val="14"/>
                <w:lang w:val="fr-FR"/>
              </w:rPr>
              <w:t>Device</w:t>
            </w:r>
            <w:proofErr w:type="spellEnd"/>
            <w:r w:rsidRPr="00093448">
              <w:rPr>
                <w:rFonts w:ascii="Tahoma" w:hAnsi="Tahoma" w:cs="Tahoma"/>
                <w:b w:val="0"/>
                <w:sz w:val="14"/>
                <w:szCs w:val="14"/>
                <w:lang w:val="fr-FR"/>
              </w:rPr>
              <w:t xml:space="preserve"> Manager 2011 Client Management par Environnement de Système d</w:t>
            </w:r>
            <w:r w:rsidR="00530AD2" w:rsidRPr="00093448">
              <w:rPr>
                <w:rFonts w:ascii="Tahoma" w:hAnsi="Tahoma" w:cs="Tahoma"/>
                <w:b w:val="0"/>
                <w:sz w:val="14"/>
                <w:szCs w:val="14"/>
                <w:lang w:val="fr-FR"/>
              </w:rPr>
              <w:t>’</w:t>
            </w:r>
            <w:r w:rsidRPr="00093448">
              <w:rPr>
                <w:rFonts w:ascii="Tahoma" w:hAnsi="Tahoma" w:cs="Tahoma"/>
                <w:b w:val="0"/>
                <w:sz w:val="14"/>
                <w:szCs w:val="14"/>
                <w:lang w:val="fr-FR"/>
              </w:rPr>
              <w:t>Exploitation</w:t>
            </w:r>
            <w:bookmarkEnd w:id="572"/>
          </w:p>
        </w:tc>
        <w:tc>
          <w:tcPr>
            <w:tcW w:w="450" w:type="dxa"/>
            <w:shd w:val="clear" w:color="auto" w:fill="FABF8F"/>
            <w:vAlign w:val="center"/>
          </w:tcPr>
          <w:p w14:paraId="3A112EE6" w14:textId="77777777" w:rsidR="00A63948" w:rsidRPr="00093448" w:rsidRDefault="00A63948" w:rsidP="00FD03DA">
            <w:pPr>
              <w:pStyle w:val="TableText"/>
              <w:widowControl w:val="0"/>
              <w:spacing w:before="100" w:beforeAutospacing="1"/>
              <w:rPr>
                <w:rFonts w:cs="Tahoma"/>
                <w:b/>
                <w:color w:val="0000FF"/>
                <w:sz w:val="13"/>
                <w:szCs w:val="13"/>
                <w:lang w:val="fr-FR"/>
              </w:rPr>
            </w:pPr>
          </w:p>
        </w:tc>
        <w:tc>
          <w:tcPr>
            <w:tcW w:w="450" w:type="dxa"/>
            <w:shd w:val="clear" w:color="auto" w:fill="FABF8F"/>
            <w:vAlign w:val="center"/>
          </w:tcPr>
          <w:p w14:paraId="3A112EE7" w14:textId="77777777" w:rsidR="00A63948" w:rsidRPr="00093448" w:rsidRDefault="00A63948" w:rsidP="00886719">
            <w:pPr>
              <w:pStyle w:val="TableText"/>
              <w:widowControl w:val="0"/>
              <w:spacing w:before="80"/>
              <w:rPr>
                <w:rFonts w:ascii="Tahoma" w:hAnsi="Tahoma" w:cs="Tahoma"/>
                <w:sz w:val="13"/>
                <w:lang w:val="fr-FR"/>
              </w:rPr>
            </w:pPr>
          </w:p>
        </w:tc>
        <w:tc>
          <w:tcPr>
            <w:tcW w:w="360" w:type="dxa"/>
            <w:tcBorders>
              <w:right w:val="single" w:sz="18" w:space="0" w:color="auto"/>
            </w:tcBorders>
            <w:shd w:val="clear" w:color="auto" w:fill="FABF8F"/>
            <w:vAlign w:val="center"/>
          </w:tcPr>
          <w:p w14:paraId="3A112EE8" w14:textId="77777777" w:rsidR="00A63948" w:rsidRPr="00093448" w:rsidRDefault="00A63948" w:rsidP="00886719">
            <w:pPr>
              <w:pStyle w:val="TableText"/>
              <w:widowControl w:val="0"/>
              <w:rPr>
                <w:rFonts w:ascii="Tahoma" w:hAnsi="Tahoma" w:cs="Tahoma"/>
                <w:sz w:val="13"/>
                <w:lang w:val="fr-FR"/>
              </w:rPr>
            </w:pPr>
          </w:p>
        </w:tc>
        <w:tc>
          <w:tcPr>
            <w:tcW w:w="360" w:type="dxa"/>
            <w:tcBorders>
              <w:left w:val="single" w:sz="18" w:space="0" w:color="auto"/>
            </w:tcBorders>
            <w:shd w:val="clear" w:color="auto" w:fill="FABF8F"/>
            <w:vAlign w:val="center"/>
          </w:tcPr>
          <w:p w14:paraId="3A112EE9" w14:textId="77777777" w:rsidR="00A63948" w:rsidRPr="00093448" w:rsidRDefault="00A63948" w:rsidP="00886719">
            <w:pPr>
              <w:pStyle w:val="TableText"/>
              <w:widowControl w:val="0"/>
              <w:rPr>
                <w:rFonts w:ascii="Tahoma" w:hAnsi="Tahoma" w:cs="Tahoma"/>
                <w:sz w:val="13"/>
                <w:lang w:val="fr-FR"/>
              </w:rPr>
            </w:pPr>
          </w:p>
        </w:tc>
        <w:tc>
          <w:tcPr>
            <w:tcW w:w="450" w:type="dxa"/>
            <w:shd w:val="clear" w:color="auto" w:fill="FABF8F"/>
            <w:vAlign w:val="center"/>
          </w:tcPr>
          <w:p w14:paraId="3A112EEA" w14:textId="77777777" w:rsidR="00A63948" w:rsidRPr="00093448" w:rsidRDefault="00A63948" w:rsidP="00886719">
            <w:pPr>
              <w:pStyle w:val="TableText"/>
              <w:widowControl w:val="0"/>
              <w:rPr>
                <w:rFonts w:ascii="Tahoma" w:hAnsi="Tahoma" w:cs="Tahoma"/>
                <w:sz w:val="13"/>
                <w:lang w:val="fr-FR"/>
              </w:rPr>
            </w:pPr>
          </w:p>
        </w:tc>
        <w:tc>
          <w:tcPr>
            <w:tcW w:w="450" w:type="dxa"/>
            <w:shd w:val="clear" w:color="auto" w:fill="FABF8F"/>
            <w:vAlign w:val="center"/>
          </w:tcPr>
          <w:p w14:paraId="3A112EEB" w14:textId="77777777" w:rsidR="00A63948" w:rsidRPr="00093448" w:rsidRDefault="00A63948" w:rsidP="00886719">
            <w:pPr>
              <w:pStyle w:val="TableText"/>
              <w:widowControl w:val="0"/>
              <w:rPr>
                <w:rFonts w:ascii="Tahoma" w:hAnsi="Tahoma" w:cs="Tahoma"/>
                <w:sz w:val="13"/>
                <w:lang w:val="fr-FR"/>
              </w:rPr>
            </w:pPr>
          </w:p>
        </w:tc>
        <w:tc>
          <w:tcPr>
            <w:tcW w:w="450" w:type="dxa"/>
            <w:shd w:val="clear" w:color="auto" w:fill="FABF8F"/>
            <w:vAlign w:val="center"/>
          </w:tcPr>
          <w:p w14:paraId="3A112EEC" w14:textId="77777777" w:rsidR="00A63948" w:rsidRPr="00093448" w:rsidRDefault="00A63948" w:rsidP="00886719">
            <w:pPr>
              <w:pStyle w:val="TableText"/>
              <w:widowControl w:val="0"/>
              <w:rPr>
                <w:rFonts w:ascii="Tahoma" w:hAnsi="Tahoma" w:cs="Tahoma"/>
                <w:sz w:val="13"/>
                <w:lang w:val="fr-FR"/>
              </w:rPr>
            </w:pPr>
          </w:p>
        </w:tc>
        <w:tc>
          <w:tcPr>
            <w:tcW w:w="450" w:type="dxa"/>
            <w:shd w:val="clear" w:color="auto" w:fill="FABF8F"/>
            <w:vAlign w:val="center"/>
          </w:tcPr>
          <w:p w14:paraId="3A112EED" w14:textId="77777777" w:rsidR="00A63948" w:rsidRPr="00093448" w:rsidRDefault="00A63948" w:rsidP="00886719">
            <w:pPr>
              <w:pStyle w:val="TableText"/>
              <w:widowControl w:val="0"/>
              <w:rPr>
                <w:rFonts w:ascii="Tahoma" w:hAnsi="Tahoma" w:cs="Tahoma"/>
                <w:sz w:val="13"/>
                <w:lang w:val="fr-FR"/>
              </w:rPr>
            </w:pPr>
          </w:p>
        </w:tc>
        <w:tc>
          <w:tcPr>
            <w:tcW w:w="450" w:type="dxa"/>
            <w:shd w:val="clear" w:color="auto" w:fill="FABF8F"/>
            <w:vAlign w:val="center"/>
          </w:tcPr>
          <w:p w14:paraId="3A112EEE" w14:textId="77777777" w:rsidR="00A63948" w:rsidRPr="00093448" w:rsidRDefault="00A63948" w:rsidP="00886719">
            <w:pPr>
              <w:pStyle w:val="TableText"/>
              <w:widowControl w:val="0"/>
              <w:rPr>
                <w:rFonts w:ascii="Tahoma" w:hAnsi="Tahoma" w:cs="Tahoma"/>
                <w:sz w:val="13"/>
                <w:lang w:val="fr-FR"/>
              </w:rPr>
            </w:pPr>
          </w:p>
        </w:tc>
        <w:tc>
          <w:tcPr>
            <w:tcW w:w="360" w:type="dxa"/>
            <w:tcBorders>
              <w:right w:val="single" w:sz="18" w:space="0" w:color="auto"/>
            </w:tcBorders>
            <w:shd w:val="clear" w:color="auto" w:fill="FABF8F"/>
            <w:vAlign w:val="center"/>
          </w:tcPr>
          <w:p w14:paraId="3A112EEF" w14:textId="77777777" w:rsidR="00A63948" w:rsidRPr="00093448" w:rsidRDefault="00A63948" w:rsidP="00886719">
            <w:pPr>
              <w:pStyle w:val="TableText"/>
              <w:widowControl w:val="0"/>
              <w:rPr>
                <w:rFonts w:ascii="Tahoma" w:hAnsi="Tahoma" w:cs="Tahoma"/>
                <w:sz w:val="13"/>
                <w:lang w:val="fr-FR"/>
              </w:rPr>
            </w:pPr>
          </w:p>
        </w:tc>
        <w:tc>
          <w:tcPr>
            <w:tcW w:w="450" w:type="dxa"/>
            <w:tcBorders>
              <w:left w:val="single" w:sz="18" w:space="0" w:color="auto"/>
            </w:tcBorders>
            <w:shd w:val="clear" w:color="auto" w:fill="FABF8F"/>
            <w:vAlign w:val="center"/>
          </w:tcPr>
          <w:p w14:paraId="3A112EF0" w14:textId="77777777" w:rsidR="00A63948" w:rsidRPr="00093448" w:rsidRDefault="00A63948" w:rsidP="00886719">
            <w:pPr>
              <w:pStyle w:val="TableText"/>
              <w:widowControl w:val="0"/>
              <w:rPr>
                <w:rFonts w:ascii="Tahoma" w:hAnsi="Tahoma" w:cs="Tahoma"/>
                <w:sz w:val="13"/>
                <w:lang w:val="fr-FR"/>
              </w:rPr>
            </w:pPr>
          </w:p>
        </w:tc>
        <w:tc>
          <w:tcPr>
            <w:tcW w:w="450" w:type="dxa"/>
            <w:shd w:val="clear" w:color="auto" w:fill="FABF8F"/>
            <w:vAlign w:val="center"/>
          </w:tcPr>
          <w:p w14:paraId="3A112EF1" w14:textId="77777777" w:rsidR="00A63948" w:rsidRPr="00093448" w:rsidRDefault="00A63948" w:rsidP="00886719">
            <w:pPr>
              <w:pStyle w:val="TableText"/>
              <w:widowControl w:val="0"/>
              <w:rPr>
                <w:rFonts w:ascii="Tahoma" w:hAnsi="Tahoma" w:cs="Tahoma"/>
                <w:sz w:val="13"/>
                <w:lang w:val="fr-FR"/>
              </w:rPr>
            </w:pPr>
          </w:p>
        </w:tc>
        <w:tc>
          <w:tcPr>
            <w:tcW w:w="450" w:type="dxa"/>
            <w:tcBorders>
              <w:right w:val="single" w:sz="18" w:space="0" w:color="auto"/>
            </w:tcBorders>
            <w:shd w:val="clear" w:color="auto" w:fill="FABF8F"/>
            <w:vAlign w:val="center"/>
          </w:tcPr>
          <w:p w14:paraId="3A112EF2" w14:textId="77777777" w:rsidR="00A63948" w:rsidRPr="00093448" w:rsidRDefault="00A63948" w:rsidP="00886719">
            <w:pPr>
              <w:pStyle w:val="TableText"/>
              <w:widowControl w:val="0"/>
              <w:rPr>
                <w:rFonts w:ascii="Tahoma" w:hAnsi="Tahoma" w:cs="Tahoma"/>
                <w:sz w:val="13"/>
                <w:lang w:val="fr-FR"/>
              </w:rPr>
            </w:pPr>
          </w:p>
        </w:tc>
        <w:tc>
          <w:tcPr>
            <w:tcW w:w="360" w:type="dxa"/>
            <w:tcBorders>
              <w:left w:val="single" w:sz="18" w:space="0" w:color="auto"/>
            </w:tcBorders>
            <w:shd w:val="clear" w:color="auto" w:fill="FABF8F"/>
            <w:vAlign w:val="center"/>
          </w:tcPr>
          <w:p w14:paraId="3A112EF3" w14:textId="77777777" w:rsidR="00A63948" w:rsidRPr="00093448" w:rsidRDefault="00A63948" w:rsidP="00886719">
            <w:pPr>
              <w:pStyle w:val="TableText"/>
              <w:widowControl w:val="0"/>
              <w:rPr>
                <w:rFonts w:ascii="Tahoma" w:hAnsi="Tahoma" w:cs="Tahoma"/>
                <w:sz w:val="13"/>
                <w:lang w:val="fr-FR"/>
              </w:rPr>
            </w:pPr>
          </w:p>
        </w:tc>
        <w:tc>
          <w:tcPr>
            <w:tcW w:w="450" w:type="dxa"/>
            <w:tcBorders>
              <w:right w:val="single" w:sz="18" w:space="0" w:color="auto"/>
            </w:tcBorders>
            <w:shd w:val="clear" w:color="auto" w:fill="FABF8F"/>
            <w:vAlign w:val="center"/>
          </w:tcPr>
          <w:p w14:paraId="3A112EF4" w14:textId="77777777" w:rsidR="00A63948" w:rsidRPr="00093448" w:rsidRDefault="00A63948" w:rsidP="00886719">
            <w:pPr>
              <w:pStyle w:val="TableText"/>
              <w:widowControl w:val="0"/>
              <w:rPr>
                <w:rFonts w:ascii="Tahoma" w:hAnsi="Tahoma" w:cs="Tahoma"/>
                <w:sz w:val="13"/>
                <w:lang w:val="fr-FR"/>
              </w:rPr>
            </w:pPr>
          </w:p>
        </w:tc>
        <w:tc>
          <w:tcPr>
            <w:tcW w:w="360" w:type="dxa"/>
            <w:tcBorders>
              <w:left w:val="single" w:sz="18" w:space="0" w:color="auto"/>
              <w:right w:val="single" w:sz="18" w:space="0" w:color="auto"/>
            </w:tcBorders>
            <w:shd w:val="clear" w:color="auto" w:fill="FABF8F"/>
            <w:vAlign w:val="center"/>
          </w:tcPr>
          <w:p w14:paraId="3A112EF5" w14:textId="77777777" w:rsidR="00A63948" w:rsidRPr="00093448" w:rsidRDefault="00A63948" w:rsidP="00886719">
            <w:pPr>
              <w:pStyle w:val="TableText"/>
              <w:widowControl w:val="0"/>
              <w:rPr>
                <w:rFonts w:ascii="Tahoma" w:hAnsi="Tahoma" w:cs="Tahoma"/>
                <w:sz w:val="13"/>
                <w:lang w:val="fr-FR"/>
              </w:rPr>
            </w:pPr>
          </w:p>
        </w:tc>
        <w:tc>
          <w:tcPr>
            <w:tcW w:w="630" w:type="dxa"/>
            <w:shd w:val="clear" w:color="auto" w:fill="FABF8F"/>
          </w:tcPr>
          <w:p w14:paraId="3A112EF6" w14:textId="77777777" w:rsidR="00A63948" w:rsidRPr="00093448" w:rsidRDefault="00A63948" w:rsidP="00886719">
            <w:pPr>
              <w:pStyle w:val="TableText"/>
              <w:widowControl w:val="0"/>
              <w:rPr>
                <w:rFonts w:ascii="Tahoma" w:hAnsi="Tahoma" w:cs="Tahoma"/>
                <w:sz w:val="13"/>
                <w:lang w:val="fr-FR"/>
              </w:rPr>
            </w:pPr>
          </w:p>
        </w:tc>
        <w:tc>
          <w:tcPr>
            <w:tcW w:w="540" w:type="dxa"/>
            <w:shd w:val="clear" w:color="auto" w:fill="FABF8F"/>
            <w:vAlign w:val="center"/>
          </w:tcPr>
          <w:p w14:paraId="3A112EF7" w14:textId="77777777" w:rsidR="00A63948" w:rsidRPr="00093448" w:rsidRDefault="00A63948" w:rsidP="00886719">
            <w:pPr>
              <w:pStyle w:val="TableText"/>
              <w:widowControl w:val="0"/>
              <w:rPr>
                <w:rFonts w:ascii="Tahoma" w:hAnsi="Tahoma" w:cs="Tahoma"/>
                <w:sz w:val="13"/>
                <w:lang w:val="fr-FR"/>
              </w:rPr>
            </w:pPr>
          </w:p>
        </w:tc>
      </w:tr>
      <w:tr w:rsidR="00A63948" w:rsidRPr="00093448" w14:paraId="3A112F0C" w14:textId="77777777" w:rsidTr="00481755">
        <w:trPr>
          <w:trHeight w:val="287"/>
        </w:trPr>
        <w:tc>
          <w:tcPr>
            <w:tcW w:w="2714" w:type="dxa"/>
            <w:shd w:val="clear" w:color="auto" w:fill="FFFFFF"/>
            <w:vAlign w:val="center"/>
          </w:tcPr>
          <w:p w14:paraId="3A112EF9" w14:textId="77777777" w:rsidR="00A63948" w:rsidRPr="00093448" w:rsidRDefault="005374D8" w:rsidP="00481755">
            <w:pPr>
              <w:pStyle w:val="Heading2"/>
              <w:spacing w:beforeLines="20" w:before="48" w:afterLines="20" w:after="48"/>
              <w:ind w:left="0"/>
              <w:rPr>
                <w:rFonts w:ascii="Tahoma" w:hAnsi="Tahoma" w:cs="Tahoma"/>
                <w:b w:val="0"/>
                <w:sz w:val="14"/>
                <w:szCs w:val="14"/>
                <w:lang w:val="fr-FR"/>
              </w:rPr>
            </w:pPr>
            <w:bookmarkStart w:id="573" w:name="_Toc336338117"/>
            <w:bookmarkStart w:id="574" w:name="_Toc340763563"/>
            <w:bookmarkEnd w:id="573"/>
            <w:r w:rsidRPr="00093448">
              <w:rPr>
                <w:rFonts w:ascii="Tahoma" w:hAnsi="Tahoma" w:cs="Tahoma"/>
                <w:b w:val="0"/>
                <w:sz w:val="14"/>
                <w:szCs w:val="14"/>
                <w:lang w:val="fr-FR"/>
              </w:rPr>
              <w:t>Licence Windows</w:t>
            </w:r>
            <w:r w:rsidR="00B862F1" w:rsidRPr="00093448">
              <w:rPr>
                <w:rFonts w:ascii="Tahoma" w:hAnsi="Tahoma" w:cs="Tahoma"/>
                <w:b w:val="0"/>
                <w:sz w:val="14"/>
                <w:szCs w:val="14"/>
                <w:vertAlign w:val="superscript"/>
                <w:lang w:val="fr-FR"/>
              </w:rPr>
              <w:t>®</w:t>
            </w:r>
            <w:r w:rsidRPr="00093448">
              <w:rPr>
                <w:rFonts w:ascii="Tahoma" w:hAnsi="Tahoma" w:cs="Tahoma"/>
                <w:b w:val="0"/>
                <w:sz w:val="14"/>
                <w:szCs w:val="14"/>
                <w:lang w:val="fr-FR"/>
              </w:rPr>
              <w:t xml:space="preserve"> Embedded </w:t>
            </w:r>
            <w:proofErr w:type="spellStart"/>
            <w:r w:rsidRPr="00093448">
              <w:rPr>
                <w:rFonts w:ascii="Tahoma" w:hAnsi="Tahoma" w:cs="Tahoma"/>
                <w:b w:val="0"/>
                <w:sz w:val="14"/>
                <w:szCs w:val="14"/>
                <w:lang w:val="fr-FR"/>
              </w:rPr>
              <w:t>Device</w:t>
            </w:r>
            <w:proofErr w:type="spellEnd"/>
            <w:r w:rsidRPr="00093448">
              <w:rPr>
                <w:rFonts w:ascii="Tahoma" w:hAnsi="Tahoma" w:cs="Tahoma"/>
                <w:b w:val="0"/>
                <w:sz w:val="14"/>
                <w:szCs w:val="14"/>
                <w:lang w:val="fr-FR"/>
              </w:rPr>
              <w:t xml:space="preserve"> Manager 2011 Client Management par Utilisateur</w:t>
            </w:r>
            <w:bookmarkEnd w:id="574"/>
          </w:p>
        </w:tc>
        <w:tc>
          <w:tcPr>
            <w:tcW w:w="450" w:type="dxa"/>
            <w:shd w:val="clear" w:color="auto" w:fill="FFFFFF"/>
            <w:vAlign w:val="center"/>
          </w:tcPr>
          <w:p w14:paraId="3A112EFA" w14:textId="77777777" w:rsidR="00A63948" w:rsidRPr="00093448" w:rsidRDefault="00A63948" w:rsidP="00FD03DA">
            <w:pPr>
              <w:pStyle w:val="TableText"/>
              <w:widowControl w:val="0"/>
              <w:spacing w:before="100" w:beforeAutospacing="1"/>
              <w:rPr>
                <w:rFonts w:cs="Tahoma"/>
                <w:b/>
                <w:color w:val="0000FF"/>
                <w:sz w:val="13"/>
                <w:szCs w:val="13"/>
                <w:lang w:val="fr-FR"/>
              </w:rPr>
            </w:pPr>
          </w:p>
        </w:tc>
        <w:tc>
          <w:tcPr>
            <w:tcW w:w="450" w:type="dxa"/>
            <w:shd w:val="clear" w:color="auto" w:fill="FFFFFF"/>
            <w:vAlign w:val="center"/>
          </w:tcPr>
          <w:p w14:paraId="3A112EFB" w14:textId="77777777" w:rsidR="00A63948" w:rsidRPr="00093448" w:rsidRDefault="005374D8" w:rsidP="00886719">
            <w:pPr>
              <w:pStyle w:val="TableText"/>
              <w:widowControl w:val="0"/>
              <w:spacing w:before="80"/>
              <w:rPr>
                <w:rFonts w:ascii="Tahoma" w:hAnsi="Tahoma" w:cs="Tahoma"/>
                <w:sz w:val="13"/>
              </w:rPr>
            </w:pPr>
            <w:r w:rsidRPr="00093448">
              <w:rPr>
                <w:rFonts w:ascii="Tahoma" w:hAnsi="Tahoma" w:cs="Tahoma"/>
                <w:sz w:val="13"/>
              </w:rPr>
              <w:t>04/01</w:t>
            </w:r>
          </w:p>
        </w:tc>
        <w:tc>
          <w:tcPr>
            <w:tcW w:w="360" w:type="dxa"/>
            <w:tcBorders>
              <w:right w:val="single" w:sz="18" w:space="0" w:color="auto"/>
            </w:tcBorders>
            <w:shd w:val="clear" w:color="auto" w:fill="FFFFFF"/>
            <w:vAlign w:val="center"/>
          </w:tcPr>
          <w:p w14:paraId="3A112EFC" w14:textId="77777777" w:rsidR="00A63948" w:rsidRPr="00093448" w:rsidRDefault="005374D8" w:rsidP="00886719">
            <w:pPr>
              <w:pStyle w:val="TableText"/>
              <w:widowControl w:val="0"/>
              <w:rPr>
                <w:rFonts w:ascii="Tahoma" w:hAnsi="Tahoma" w:cs="Tahoma"/>
                <w:sz w:val="13"/>
              </w:rPr>
            </w:pPr>
            <w:r w:rsidRPr="00093448">
              <w:rPr>
                <w:rFonts w:ascii="Tahoma" w:hAnsi="Tahoma" w:cs="Tahoma"/>
                <w:sz w:val="13"/>
                <w:lang w:val="fr-FR"/>
              </w:rPr>
              <w:t>SRV</w:t>
            </w:r>
          </w:p>
        </w:tc>
        <w:tc>
          <w:tcPr>
            <w:tcW w:w="360" w:type="dxa"/>
            <w:tcBorders>
              <w:left w:val="single" w:sz="18" w:space="0" w:color="auto"/>
            </w:tcBorders>
            <w:shd w:val="clear" w:color="auto" w:fill="FFFFFF"/>
            <w:vAlign w:val="center"/>
          </w:tcPr>
          <w:p w14:paraId="3A112EFD" w14:textId="77777777" w:rsidR="00A63948" w:rsidRPr="00093448" w:rsidRDefault="005374D8" w:rsidP="00886719">
            <w:pPr>
              <w:pStyle w:val="TableText"/>
              <w:widowControl w:val="0"/>
              <w:rPr>
                <w:rFonts w:ascii="Tahoma" w:hAnsi="Tahoma" w:cs="Tahoma"/>
                <w:sz w:val="13"/>
              </w:rPr>
            </w:pPr>
            <w:r w:rsidRPr="00093448">
              <w:rPr>
                <w:rFonts w:ascii="Tahoma" w:hAnsi="Tahoma" w:cs="Tahoma"/>
                <w:sz w:val="13"/>
              </w:rPr>
              <w:t>1</w:t>
            </w:r>
          </w:p>
        </w:tc>
        <w:tc>
          <w:tcPr>
            <w:tcW w:w="450" w:type="dxa"/>
            <w:shd w:val="clear" w:color="auto" w:fill="FFFFFF"/>
            <w:vAlign w:val="center"/>
          </w:tcPr>
          <w:p w14:paraId="3A112EFE" w14:textId="77777777" w:rsidR="00A63948" w:rsidRPr="00093448" w:rsidRDefault="005374D8" w:rsidP="00886719">
            <w:pPr>
              <w:pStyle w:val="TableText"/>
              <w:widowControl w:val="0"/>
              <w:rPr>
                <w:rFonts w:ascii="Tahoma" w:hAnsi="Tahoma" w:cs="Tahoma"/>
                <w:sz w:val="13"/>
              </w:rPr>
            </w:pPr>
            <w:r w:rsidRPr="00093448">
              <w:rPr>
                <w:rFonts w:ascii="Tahoma" w:hAnsi="Tahoma" w:cs="Tahoma"/>
                <w:sz w:val="13"/>
              </w:rPr>
              <w:t>3</w:t>
            </w:r>
          </w:p>
        </w:tc>
        <w:tc>
          <w:tcPr>
            <w:tcW w:w="450" w:type="dxa"/>
            <w:shd w:val="clear" w:color="auto" w:fill="FFFFFF"/>
            <w:vAlign w:val="center"/>
          </w:tcPr>
          <w:p w14:paraId="3A112EFF" w14:textId="77777777" w:rsidR="00A63948" w:rsidRPr="00093448" w:rsidRDefault="005374D8" w:rsidP="00886719">
            <w:pPr>
              <w:pStyle w:val="TableText"/>
              <w:widowControl w:val="0"/>
              <w:rPr>
                <w:rFonts w:ascii="Tahoma" w:hAnsi="Tahoma" w:cs="Tahoma"/>
                <w:sz w:val="13"/>
              </w:rPr>
            </w:pPr>
            <w:r w:rsidRPr="00093448">
              <w:rPr>
                <w:rFonts w:ascii="Tahoma" w:hAnsi="Tahoma" w:cs="Tahoma"/>
                <w:sz w:val="13"/>
              </w:rPr>
              <w:t>2</w:t>
            </w:r>
          </w:p>
        </w:tc>
        <w:tc>
          <w:tcPr>
            <w:tcW w:w="450" w:type="dxa"/>
            <w:shd w:val="clear" w:color="auto" w:fill="FFFFFF"/>
            <w:vAlign w:val="center"/>
          </w:tcPr>
          <w:p w14:paraId="3A112F00" w14:textId="77777777" w:rsidR="00A63948" w:rsidRPr="00093448" w:rsidRDefault="005374D8" w:rsidP="00886719">
            <w:pPr>
              <w:pStyle w:val="TableText"/>
              <w:widowControl w:val="0"/>
              <w:rPr>
                <w:rFonts w:ascii="Tahoma" w:hAnsi="Tahoma" w:cs="Tahoma"/>
                <w:sz w:val="13"/>
              </w:rPr>
            </w:pPr>
            <w:r w:rsidRPr="00093448">
              <w:rPr>
                <w:rFonts w:ascii="Tahoma" w:hAnsi="Tahoma" w:cs="Tahoma"/>
                <w:sz w:val="13"/>
              </w:rPr>
              <w:t>2</w:t>
            </w:r>
          </w:p>
        </w:tc>
        <w:tc>
          <w:tcPr>
            <w:tcW w:w="450" w:type="dxa"/>
            <w:shd w:val="clear" w:color="auto" w:fill="FFFFFF"/>
            <w:vAlign w:val="center"/>
          </w:tcPr>
          <w:p w14:paraId="3A112F01" w14:textId="77777777" w:rsidR="00A63948" w:rsidRPr="00093448" w:rsidRDefault="005374D8" w:rsidP="00886719">
            <w:pPr>
              <w:pStyle w:val="TableText"/>
              <w:widowControl w:val="0"/>
              <w:rPr>
                <w:rFonts w:ascii="Tahoma" w:hAnsi="Tahoma" w:cs="Tahoma"/>
                <w:sz w:val="13"/>
              </w:rPr>
            </w:pPr>
            <w:r w:rsidRPr="00093448">
              <w:rPr>
                <w:rFonts w:ascii="Tahoma" w:hAnsi="Tahoma" w:cs="Tahoma"/>
                <w:sz w:val="13"/>
              </w:rPr>
              <w:t>2</w:t>
            </w:r>
          </w:p>
        </w:tc>
        <w:tc>
          <w:tcPr>
            <w:tcW w:w="450" w:type="dxa"/>
            <w:shd w:val="clear" w:color="auto" w:fill="FFFFFF"/>
            <w:vAlign w:val="center"/>
          </w:tcPr>
          <w:p w14:paraId="3A112F02" w14:textId="77777777" w:rsidR="00A63948" w:rsidRPr="00093448" w:rsidRDefault="005374D8" w:rsidP="00886719">
            <w:pPr>
              <w:pStyle w:val="TableText"/>
              <w:widowControl w:val="0"/>
              <w:rPr>
                <w:rFonts w:ascii="Tahoma" w:hAnsi="Tahoma" w:cs="Tahoma"/>
                <w:sz w:val="13"/>
              </w:rPr>
            </w:pPr>
            <w:r w:rsidRPr="00093448">
              <w:rPr>
                <w:rFonts w:ascii="Tahoma" w:hAnsi="Tahoma" w:cs="Tahoma"/>
                <w:sz w:val="13"/>
              </w:rPr>
              <w:t>1</w:t>
            </w:r>
          </w:p>
        </w:tc>
        <w:tc>
          <w:tcPr>
            <w:tcW w:w="360" w:type="dxa"/>
            <w:tcBorders>
              <w:right w:val="single" w:sz="18" w:space="0" w:color="auto"/>
            </w:tcBorders>
            <w:shd w:val="clear" w:color="auto" w:fill="FFFFFF"/>
            <w:vAlign w:val="center"/>
          </w:tcPr>
          <w:p w14:paraId="3A112F03" w14:textId="77777777" w:rsidR="00A63948" w:rsidRPr="00093448" w:rsidRDefault="005374D8" w:rsidP="00886719">
            <w:pPr>
              <w:pStyle w:val="TableText"/>
              <w:widowControl w:val="0"/>
              <w:rPr>
                <w:rFonts w:ascii="Tahoma" w:hAnsi="Tahoma" w:cs="Tahoma"/>
                <w:sz w:val="13"/>
              </w:rPr>
            </w:pPr>
            <w:r w:rsidRPr="00093448">
              <w:rPr>
                <w:rFonts w:ascii="Tahoma" w:hAnsi="Tahoma" w:cs="Tahoma"/>
                <w:sz w:val="13"/>
              </w:rPr>
              <w:t>1</w:t>
            </w:r>
          </w:p>
        </w:tc>
        <w:tc>
          <w:tcPr>
            <w:tcW w:w="450" w:type="dxa"/>
            <w:tcBorders>
              <w:left w:val="single" w:sz="18" w:space="0" w:color="auto"/>
            </w:tcBorders>
            <w:shd w:val="clear" w:color="auto" w:fill="FFFFFF"/>
            <w:vAlign w:val="center"/>
          </w:tcPr>
          <w:p w14:paraId="3A112F04" w14:textId="77777777" w:rsidR="00A63948" w:rsidRPr="00093448" w:rsidRDefault="005374D8" w:rsidP="00886719">
            <w:pPr>
              <w:pStyle w:val="TableText"/>
              <w:widowControl w:val="0"/>
              <w:rPr>
                <w:rFonts w:ascii="Tahoma" w:hAnsi="Tahoma" w:cs="Tahoma"/>
                <w:sz w:val="13"/>
              </w:rPr>
            </w:pPr>
            <w:r w:rsidRPr="00093448">
              <w:rPr>
                <w:rFonts w:ascii="Tahoma" w:hAnsi="Tahoma" w:cs="Tahoma"/>
                <w:sz w:val="13"/>
              </w:rPr>
              <w:t>1</w:t>
            </w:r>
          </w:p>
        </w:tc>
        <w:tc>
          <w:tcPr>
            <w:tcW w:w="450" w:type="dxa"/>
            <w:shd w:val="clear" w:color="auto" w:fill="FFFFFF"/>
            <w:vAlign w:val="center"/>
          </w:tcPr>
          <w:p w14:paraId="3A112F05" w14:textId="77777777" w:rsidR="00A63948" w:rsidRPr="00093448" w:rsidRDefault="005374D8" w:rsidP="00886719">
            <w:pPr>
              <w:pStyle w:val="TableText"/>
              <w:widowControl w:val="0"/>
              <w:rPr>
                <w:rFonts w:ascii="Tahoma" w:hAnsi="Tahoma" w:cs="Tahoma"/>
                <w:sz w:val="13"/>
              </w:rPr>
            </w:pPr>
            <w:r w:rsidRPr="00093448">
              <w:rPr>
                <w:rFonts w:ascii="Tahoma" w:hAnsi="Tahoma" w:cs="Tahoma"/>
                <w:sz w:val="13"/>
              </w:rPr>
              <w:t>2</w:t>
            </w:r>
          </w:p>
        </w:tc>
        <w:tc>
          <w:tcPr>
            <w:tcW w:w="450" w:type="dxa"/>
            <w:tcBorders>
              <w:right w:val="single" w:sz="18" w:space="0" w:color="auto"/>
            </w:tcBorders>
            <w:shd w:val="clear" w:color="auto" w:fill="FFFFFF"/>
            <w:vAlign w:val="center"/>
          </w:tcPr>
          <w:p w14:paraId="3A112F06" w14:textId="77777777" w:rsidR="00A63948" w:rsidRPr="00093448" w:rsidRDefault="005374D8" w:rsidP="00886719">
            <w:pPr>
              <w:pStyle w:val="TableText"/>
              <w:widowControl w:val="0"/>
              <w:rPr>
                <w:rFonts w:ascii="Tahoma" w:hAnsi="Tahoma" w:cs="Tahoma"/>
                <w:sz w:val="13"/>
              </w:rPr>
            </w:pPr>
            <w:r w:rsidRPr="00093448">
              <w:rPr>
                <w:rFonts w:ascii="Tahoma" w:hAnsi="Tahoma" w:cs="Tahoma"/>
                <w:sz w:val="13"/>
              </w:rPr>
              <w:t>1</w:t>
            </w:r>
          </w:p>
        </w:tc>
        <w:tc>
          <w:tcPr>
            <w:tcW w:w="360" w:type="dxa"/>
            <w:tcBorders>
              <w:left w:val="single" w:sz="18" w:space="0" w:color="auto"/>
            </w:tcBorders>
            <w:shd w:val="clear" w:color="auto" w:fill="FFFFFF"/>
            <w:vAlign w:val="center"/>
          </w:tcPr>
          <w:p w14:paraId="3A112F07" w14:textId="77777777" w:rsidR="00A63948" w:rsidRPr="00093448" w:rsidRDefault="005374D8" w:rsidP="00886719">
            <w:pPr>
              <w:pStyle w:val="TableText"/>
              <w:widowControl w:val="0"/>
              <w:rPr>
                <w:rFonts w:ascii="Tahoma" w:hAnsi="Tahoma" w:cs="Tahoma"/>
                <w:sz w:val="13"/>
              </w:rPr>
            </w:pPr>
            <w:r w:rsidRPr="00093448">
              <w:rPr>
                <w:rFonts w:ascii="Tahoma" w:hAnsi="Tahoma" w:cs="Tahoma"/>
                <w:sz w:val="13"/>
              </w:rPr>
              <w:t>1</w:t>
            </w:r>
          </w:p>
        </w:tc>
        <w:tc>
          <w:tcPr>
            <w:tcW w:w="450" w:type="dxa"/>
            <w:tcBorders>
              <w:right w:val="single" w:sz="18" w:space="0" w:color="auto"/>
            </w:tcBorders>
            <w:shd w:val="clear" w:color="auto" w:fill="FFFFFF"/>
            <w:vAlign w:val="center"/>
          </w:tcPr>
          <w:p w14:paraId="3A112F08" w14:textId="77777777" w:rsidR="00A63948" w:rsidRPr="00093448" w:rsidRDefault="005374D8" w:rsidP="00886719">
            <w:pPr>
              <w:pStyle w:val="TableText"/>
              <w:widowControl w:val="0"/>
              <w:rPr>
                <w:rFonts w:ascii="Tahoma" w:hAnsi="Tahoma" w:cs="Tahoma"/>
                <w:sz w:val="13"/>
              </w:rPr>
            </w:pPr>
            <w:r w:rsidRPr="00093448">
              <w:rPr>
                <w:rFonts w:ascii="Tahoma" w:hAnsi="Tahoma" w:cs="Tahoma"/>
                <w:sz w:val="13"/>
                <w:lang w:val="fr-FR"/>
              </w:rPr>
              <w:t>A</w:t>
            </w:r>
          </w:p>
        </w:tc>
        <w:tc>
          <w:tcPr>
            <w:tcW w:w="360" w:type="dxa"/>
            <w:tcBorders>
              <w:left w:val="single" w:sz="18" w:space="0" w:color="auto"/>
              <w:right w:val="single" w:sz="18" w:space="0" w:color="auto"/>
            </w:tcBorders>
            <w:shd w:val="clear" w:color="auto" w:fill="FFFFFF"/>
            <w:vAlign w:val="center"/>
          </w:tcPr>
          <w:p w14:paraId="3A112F09" w14:textId="77777777" w:rsidR="00A63948" w:rsidRPr="00093448" w:rsidRDefault="005374D8" w:rsidP="00886719">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shd w:val="clear" w:color="auto" w:fill="FFFFFF"/>
          </w:tcPr>
          <w:p w14:paraId="3A112F0A" w14:textId="77777777" w:rsidR="00A63948" w:rsidRPr="00093448" w:rsidRDefault="00A63948" w:rsidP="00886719">
            <w:pPr>
              <w:pStyle w:val="TableText"/>
              <w:widowControl w:val="0"/>
              <w:rPr>
                <w:rFonts w:ascii="Tahoma" w:hAnsi="Tahoma" w:cs="Tahoma"/>
                <w:sz w:val="13"/>
              </w:rPr>
            </w:pPr>
          </w:p>
        </w:tc>
        <w:tc>
          <w:tcPr>
            <w:tcW w:w="540" w:type="dxa"/>
            <w:shd w:val="clear" w:color="auto" w:fill="FFFFFF"/>
            <w:vAlign w:val="center"/>
          </w:tcPr>
          <w:p w14:paraId="3A112F0B" w14:textId="77777777" w:rsidR="00A63948" w:rsidRPr="00093448" w:rsidRDefault="00A63948" w:rsidP="00886719">
            <w:pPr>
              <w:pStyle w:val="TableText"/>
              <w:widowControl w:val="0"/>
              <w:rPr>
                <w:rFonts w:ascii="Tahoma" w:hAnsi="Tahoma" w:cs="Tahoma"/>
                <w:sz w:val="13"/>
              </w:rPr>
            </w:pPr>
          </w:p>
        </w:tc>
      </w:tr>
      <w:tr w:rsidR="00A63948" w:rsidRPr="00093448" w14:paraId="3A112F20" w14:textId="77777777" w:rsidTr="00481755">
        <w:trPr>
          <w:trHeight w:val="287"/>
        </w:trPr>
        <w:tc>
          <w:tcPr>
            <w:tcW w:w="2714" w:type="dxa"/>
            <w:shd w:val="clear" w:color="auto" w:fill="FABF8F"/>
            <w:vAlign w:val="center"/>
          </w:tcPr>
          <w:p w14:paraId="3A112F0D" w14:textId="77777777" w:rsidR="00A63948" w:rsidRPr="00093448" w:rsidRDefault="005374D8" w:rsidP="00481755">
            <w:pPr>
              <w:pStyle w:val="Heading2"/>
              <w:spacing w:beforeLines="20" w:before="48" w:afterLines="20" w:after="48"/>
              <w:ind w:left="0"/>
              <w:rPr>
                <w:rFonts w:ascii="Tahoma" w:hAnsi="Tahoma" w:cs="Tahoma"/>
                <w:b w:val="0"/>
                <w:sz w:val="14"/>
                <w:szCs w:val="14"/>
              </w:rPr>
            </w:pPr>
            <w:bookmarkStart w:id="575" w:name="_Toc336338118"/>
            <w:bookmarkStart w:id="576" w:name="_Toc340763564"/>
            <w:bookmarkEnd w:id="575"/>
            <w:r w:rsidRPr="00093448">
              <w:rPr>
                <w:rFonts w:ascii="Tahoma" w:hAnsi="Tahoma" w:cs="Tahoma"/>
                <w:b w:val="0"/>
                <w:sz w:val="14"/>
                <w:szCs w:val="14"/>
                <w:lang w:val="fr-FR"/>
              </w:rPr>
              <w:t>Windows</w:t>
            </w:r>
            <w:r w:rsidR="00B862F1" w:rsidRPr="00093448">
              <w:rPr>
                <w:rFonts w:ascii="Tahoma" w:hAnsi="Tahoma" w:cs="Tahoma"/>
                <w:b w:val="0"/>
                <w:sz w:val="14"/>
                <w:szCs w:val="14"/>
                <w:vertAlign w:val="superscript"/>
                <w:lang w:val="fr-FR"/>
              </w:rPr>
              <w:t>®</w:t>
            </w:r>
            <w:r w:rsidRPr="00093448">
              <w:rPr>
                <w:rFonts w:ascii="Tahoma" w:hAnsi="Tahoma" w:cs="Tahoma"/>
                <w:b w:val="0"/>
                <w:sz w:val="14"/>
                <w:szCs w:val="14"/>
                <w:lang w:val="fr-FR"/>
              </w:rPr>
              <w:t xml:space="preserve"> Embedded </w:t>
            </w:r>
            <w:proofErr w:type="spellStart"/>
            <w:r w:rsidRPr="00093448">
              <w:rPr>
                <w:rFonts w:ascii="Tahoma" w:hAnsi="Tahoma" w:cs="Tahoma"/>
                <w:b w:val="0"/>
                <w:sz w:val="14"/>
                <w:szCs w:val="14"/>
                <w:lang w:val="fr-FR"/>
              </w:rPr>
              <w:t>Device</w:t>
            </w:r>
            <w:proofErr w:type="spellEnd"/>
            <w:r w:rsidRPr="00093448">
              <w:rPr>
                <w:rFonts w:ascii="Tahoma" w:hAnsi="Tahoma" w:cs="Tahoma"/>
                <w:b w:val="0"/>
                <w:sz w:val="14"/>
                <w:szCs w:val="14"/>
                <w:lang w:val="fr-FR"/>
              </w:rPr>
              <w:t xml:space="preserve"> Manager 2011 avec technologie SQL Server</w:t>
            </w:r>
            <w:r w:rsidR="00B862F1" w:rsidRPr="00093448">
              <w:rPr>
                <w:rFonts w:ascii="Tahoma" w:hAnsi="Tahoma" w:cs="Tahoma"/>
                <w:b w:val="0"/>
                <w:sz w:val="14"/>
                <w:szCs w:val="14"/>
                <w:vertAlign w:val="superscript"/>
                <w:lang w:val="fr-FR"/>
              </w:rPr>
              <w:t>®</w:t>
            </w:r>
            <w:r w:rsidRPr="00093448">
              <w:rPr>
                <w:rFonts w:ascii="Tahoma" w:hAnsi="Tahoma" w:cs="Tahoma"/>
                <w:b w:val="0"/>
                <w:sz w:val="14"/>
                <w:szCs w:val="14"/>
                <w:lang w:val="fr-FR"/>
              </w:rPr>
              <w:t xml:space="preserve"> 2008</w:t>
            </w:r>
            <w:bookmarkEnd w:id="576"/>
          </w:p>
        </w:tc>
        <w:tc>
          <w:tcPr>
            <w:tcW w:w="450" w:type="dxa"/>
            <w:shd w:val="clear" w:color="auto" w:fill="FABF8F"/>
            <w:vAlign w:val="center"/>
          </w:tcPr>
          <w:p w14:paraId="3A112F0E" w14:textId="77777777" w:rsidR="00A63948" w:rsidRPr="00093448" w:rsidRDefault="00B86982" w:rsidP="00806515">
            <w:pPr>
              <w:pStyle w:val="TableText"/>
              <w:widowControl w:val="0"/>
              <w:spacing w:before="100" w:beforeAutospacing="1"/>
              <w:rPr>
                <w:rFonts w:cs="Tahoma"/>
                <w:b/>
                <w:color w:val="0000FF"/>
                <w:sz w:val="13"/>
                <w:szCs w:val="13"/>
              </w:rPr>
            </w:pPr>
            <w:hyperlink w:anchor="_95_Services_Windows" w:history="1">
              <w:r w:rsidR="00FE626F" w:rsidRPr="00093448">
                <w:rPr>
                  <w:rStyle w:val="Hyperlink"/>
                  <w:rFonts w:cs="Tahoma"/>
                  <w:b/>
                  <w:sz w:val="13"/>
                  <w:szCs w:val="13"/>
                </w:rPr>
                <w:t>95</w:t>
              </w:r>
            </w:hyperlink>
          </w:p>
        </w:tc>
        <w:tc>
          <w:tcPr>
            <w:tcW w:w="450" w:type="dxa"/>
            <w:shd w:val="clear" w:color="auto" w:fill="FABF8F"/>
            <w:vAlign w:val="center"/>
          </w:tcPr>
          <w:p w14:paraId="3A112F0F" w14:textId="77777777" w:rsidR="00A63948" w:rsidRPr="00093448" w:rsidRDefault="005374D8" w:rsidP="005626ED">
            <w:pPr>
              <w:pStyle w:val="TableText"/>
              <w:widowControl w:val="0"/>
              <w:spacing w:before="80"/>
              <w:rPr>
                <w:rFonts w:ascii="Tahoma" w:hAnsi="Tahoma" w:cs="Tahoma"/>
                <w:sz w:val="13"/>
              </w:rPr>
            </w:pPr>
            <w:r w:rsidRPr="00093448">
              <w:rPr>
                <w:rFonts w:ascii="Tahoma" w:hAnsi="Tahoma" w:cs="Tahoma"/>
                <w:sz w:val="13"/>
              </w:rPr>
              <w:t>04/01</w:t>
            </w:r>
          </w:p>
        </w:tc>
        <w:tc>
          <w:tcPr>
            <w:tcW w:w="360" w:type="dxa"/>
            <w:tcBorders>
              <w:right w:val="single" w:sz="18" w:space="0" w:color="auto"/>
            </w:tcBorders>
            <w:shd w:val="clear" w:color="auto" w:fill="FABF8F"/>
            <w:vAlign w:val="center"/>
          </w:tcPr>
          <w:p w14:paraId="3A112F10" w14:textId="77777777" w:rsidR="00A63948" w:rsidRPr="00093448" w:rsidRDefault="005374D8" w:rsidP="005626ED">
            <w:pPr>
              <w:pStyle w:val="TableText"/>
              <w:widowControl w:val="0"/>
              <w:rPr>
                <w:rFonts w:ascii="Tahoma" w:hAnsi="Tahoma" w:cs="Tahoma"/>
                <w:sz w:val="13"/>
              </w:rPr>
            </w:pPr>
            <w:r w:rsidRPr="00093448">
              <w:rPr>
                <w:rFonts w:ascii="Tahoma" w:hAnsi="Tahoma" w:cs="Tahoma"/>
                <w:sz w:val="13"/>
                <w:lang w:val="fr-FR"/>
              </w:rPr>
              <w:t>SRV</w:t>
            </w:r>
          </w:p>
        </w:tc>
        <w:tc>
          <w:tcPr>
            <w:tcW w:w="360" w:type="dxa"/>
            <w:tcBorders>
              <w:left w:val="single" w:sz="18" w:space="0" w:color="auto"/>
            </w:tcBorders>
            <w:shd w:val="clear" w:color="auto" w:fill="FABF8F"/>
            <w:vAlign w:val="center"/>
          </w:tcPr>
          <w:p w14:paraId="3A112F11" w14:textId="77777777" w:rsidR="00A63948" w:rsidRPr="00093448" w:rsidRDefault="005374D8" w:rsidP="005626ED">
            <w:pPr>
              <w:pStyle w:val="TableText"/>
              <w:widowControl w:val="0"/>
              <w:rPr>
                <w:rFonts w:ascii="Tahoma" w:hAnsi="Tahoma" w:cs="Tahoma"/>
                <w:sz w:val="13"/>
              </w:rPr>
            </w:pPr>
            <w:r w:rsidRPr="00093448">
              <w:rPr>
                <w:rFonts w:ascii="Tahoma" w:hAnsi="Tahoma" w:cs="Tahoma"/>
                <w:sz w:val="13"/>
              </w:rPr>
              <w:t>1</w:t>
            </w:r>
          </w:p>
        </w:tc>
        <w:tc>
          <w:tcPr>
            <w:tcW w:w="450" w:type="dxa"/>
            <w:shd w:val="clear" w:color="auto" w:fill="FABF8F"/>
            <w:vAlign w:val="center"/>
          </w:tcPr>
          <w:p w14:paraId="3A112F12" w14:textId="77777777" w:rsidR="00A63948" w:rsidRPr="00093448" w:rsidRDefault="005374D8" w:rsidP="005626ED">
            <w:pPr>
              <w:pStyle w:val="TableText"/>
              <w:widowControl w:val="0"/>
              <w:rPr>
                <w:rFonts w:ascii="Tahoma" w:hAnsi="Tahoma" w:cs="Tahoma"/>
                <w:sz w:val="13"/>
              </w:rPr>
            </w:pPr>
            <w:r w:rsidRPr="00093448">
              <w:rPr>
                <w:rFonts w:ascii="Tahoma" w:hAnsi="Tahoma" w:cs="Tahoma"/>
                <w:sz w:val="13"/>
              </w:rPr>
              <w:t>3</w:t>
            </w:r>
          </w:p>
        </w:tc>
        <w:tc>
          <w:tcPr>
            <w:tcW w:w="450" w:type="dxa"/>
            <w:shd w:val="clear" w:color="auto" w:fill="FABF8F"/>
            <w:vAlign w:val="center"/>
          </w:tcPr>
          <w:p w14:paraId="3A112F13" w14:textId="77777777" w:rsidR="00A63948" w:rsidRPr="00093448" w:rsidRDefault="005374D8" w:rsidP="005626ED">
            <w:pPr>
              <w:pStyle w:val="TableText"/>
              <w:widowControl w:val="0"/>
              <w:rPr>
                <w:rFonts w:ascii="Tahoma" w:hAnsi="Tahoma" w:cs="Tahoma"/>
                <w:sz w:val="13"/>
              </w:rPr>
            </w:pPr>
            <w:r w:rsidRPr="00093448">
              <w:rPr>
                <w:rFonts w:ascii="Tahoma" w:hAnsi="Tahoma" w:cs="Tahoma"/>
                <w:sz w:val="13"/>
              </w:rPr>
              <w:t>2</w:t>
            </w:r>
          </w:p>
        </w:tc>
        <w:tc>
          <w:tcPr>
            <w:tcW w:w="450" w:type="dxa"/>
            <w:shd w:val="clear" w:color="auto" w:fill="FABF8F"/>
            <w:vAlign w:val="center"/>
          </w:tcPr>
          <w:p w14:paraId="3A112F14" w14:textId="77777777" w:rsidR="00A63948" w:rsidRPr="00093448" w:rsidRDefault="005374D8" w:rsidP="005626ED">
            <w:pPr>
              <w:pStyle w:val="TableText"/>
              <w:widowControl w:val="0"/>
              <w:rPr>
                <w:rFonts w:ascii="Tahoma" w:hAnsi="Tahoma" w:cs="Tahoma"/>
                <w:sz w:val="13"/>
              </w:rPr>
            </w:pPr>
            <w:r w:rsidRPr="00093448">
              <w:rPr>
                <w:rFonts w:ascii="Tahoma" w:hAnsi="Tahoma" w:cs="Tahoma"/>
                <w:sz w:val="13"/>
              </w:rPr>
              <w:t>2</w:t>
            </w:r>
          </w:p>
        </w:tc>
        <w:tc>
          <w:tcPr>
            <w:tcW w:w="450" w:type="dxa"/>
            <w:shd w:val="clear" w:color="auto" w:fill="FABF8F"/>
            <w:vAlign w:val="center"/>
          </w:tcPr>
          <w:p w14:paraId="3A112F15" w14:textId="77777777" w:rsidR="00A63948" w:rsidRPr="00093448" w:rsidRDefault="005374D8" w:rsidP="005626ED">
            <w:pPr>
              <w:pStyle w:val="TableText"/>
              <w:widowControl w:val="0"/>
              <w:rPr>
                <w:rFonts w:ascii="Tahoma" w:hAnsi="Tahoma" w:cs="Tahoma"/>
                <w:sz w:val="13"/>
              </w:rPr>
            </w:pPr>
            <w:r w:rsidRPr="00093448">
              <w:rPr>
                <w:rFonts w:ascii="Tahoma" w:hAnsi="Tahoma" w:cs="Tahoma"/>
                <w:sz w:val="13"/>
              </w:rPr>
              <w:t>2</w:t>
            </w:r>
          </w:p>
        </w:tc>
        <w:tc>
          <w:tcPr>
            <w:tcW w:w="450" w:type="dxa"/>
            <w:shd w:val="clear" w:color="auto" w:fill="FABF8F"/>
            <w:vAlign w:val="center"/>
          </w:tcPr>
          <w:p w14:paraId="3A112F16" w14:textId="77777777" w:rsidR="00A63948" w:rsidRPr="00093448" w:rsidRDefault="005374D8" w:rsidP="005626ED">
            <w:pPr>
              <w:pStyle w:val="TableText"/>
              <w:widowControl w:val="0"/>
              <w:rPr>
                <w:rFonts w:ascii="Tahoma" w:hAnsi="Tahoma" w:cs="Tahoma"/>
                <w:sz w:val="13"/>
              </w:rPr>
            </w:pPr>
            <w:r w:rsidRPr="00093448">
              <w:rPr>
                <w:rFonts w:ascii="Tahoma" w:hAnsi="Tahoma" w:cs="Tahoma"/>
                <w:sz w:val="13"/>
              </w:rPr>
              <w:t>1</w:t>
            </w:r>
          </w:p>
        </w:tc>
        <w:tc>
          <w:tcPr>
            <w:tcW w:w="360" w:type="dxa"/>
            <w:tcBorders>
              <w:right w:val="single" w:sz="18" w:space="0" w:color="auto"/>
            </w:tcBorders>
            <w:shd w:val="clear" w:color="auto" w:fill="FABF8F"/>
            <w:vAlign w:val="center"/>
          </w:tcPr>
          <w:p w14:paraId="3A112F17" w14:textId="77777777" w:rsidR="00A63948" w:rsidRPr="00093448" w:rsidRDefault="005374D8" w:rsidP="005626ED">
            <w:pPr>
              <w:pStyle w:val="TableText"/>
              <w:widowControl w:val="0"/>
              <w:rPr>
                <w:rFonts w:ascii="Tahoma" w:hAnsi="Tahoma" w:cs="Tahoma"/>
                <w:sz w:val="13"/>
              </w:rPr>
            </w:pPr>
            <w:r w:rsidRPr="00093448">
              <w:rPr>
                <w:rFonts w:ascii="Tahoma" w:hAnsi="Tahoma" w:cs="Tahoma"/>
                <w:sz w:val="13"/>
              </w:rPr>
              <w:t>1</w:t>
            </w:r>
          </w:p>
        </w:tc>
        <w:tc>
          <w:tcPr>
            <w:tcW w:w="450" w:type="dxa"/>
            <w:tcBorders>
              <w:left w:val="single" w:sz="18" w:space="0" w:color="auto"/>
            </w:tcBorders>
            <w:shd w:val="clear" w:color="auto" w:fill="FABF8F"/>
            <w:vAlign w:val="center"/>
          </w:tcPr>
          <w:p w14:paraId="3A112F18" w14:textId="77777777" w:rsidR="00A63948" w:rsidRPr="00093448" w:rsidRDefault="005374D8" w:rsidP="005626ED">
            <w:pPr>
              <w:pStyle w:val="TableText"/>
              <w:widowControl w:val="0"/>
              <w:rPr>
                <w:rFonts w:ascii="Tahoma" w:hAnsi="Tahoma" w:cs="Tahoma"/>
                <w:sz w:val="13"/>
              </w:rPr>
            </w:pPr>
            <w:r w:rsidRPr="00093448">
              <w:rPr>
                <w:rFonts w:ascii="Tahoma" w:hAnsi="Tahoma" w:cs="Tahoma"/>
                <w:sz w:val="13"/>
              </w:rPr>
              <w:t>1</w:t>
            </w:r>
          </w:p>
        </w:tc>
        <w:tc>
          <w:tcPr>
            <w:tcW w:w="450" w:type="dxa"/>
            <w:shd w:val="clear" w:color="auto" w:fill="FABF8F"/>
            <w:vAlign w:val="center"/>
          </w:tcPr>
          <w:p w14:paraId="3A112F19" w14:textId="77777777" w:rsidR="00A63948" w:rsidRPr="00093448" w:rsidRDefault="005374D8" w:rsidP="005626ED">
            <w:pPr>
              <w:pStyle w:val="TableText"/>
              <w:widowControl w:val="0"/>
              <w:rPr>
                <w:rFonts w:ascii="Tahoma" w:hAnsi="Tahoma" w:cs="Tahoma"/>
                <w:sz w:val="13"/>
              </w:rPr>
            </w:pPr>
            <w:r w:rsidRPr="00093448">
              <w:rPr>
                <w:rFonts w:ascii="Tahoma" w:hAnsi="Tahoma" w:cs="Tahoma"/>
                <w:sz w:val="13"/>
              </w:rPr>
              <w:t>2</w:t>
            </w:r>
          </w:p>
        </w:tc>
        <w:tc>
          <w:tcPr>
            <w:tcW w:w="450" w:type="dxa"/>
            <w:tcBorders>
              <w:right w:val="single" w:sz="18" w:space="0" w:color="auto"/>
            </w:tcBorders>
            <w:shd w:val="clear" w:color="auto" w:fill="FABF8F"/>
            <w:vAlign w:val="center"/>
          </w:tcPr>
          <w:p w14:paraId="3A112F1A" w14:textId="77777777" w:rsidR="00A63948" w:rsidRPr="00093448" w:rsidRDefault="005374D8" w:rsidP="005626ED">
            <w:pPr>
              <w:pStyle w:val="TableText"/>
              <w:widowControl w:val="0"/>
              <w:rPr>
                <w:rFonts w:ascii="Tahoma" w:hAnsi="Tahoma" w:cs="Tahoma"/>
                <w:sz w:val="13"/>
              </w:rPr>
            </w:pPr>
            <w:r w:rsidRPr="00093448">
              <w:rPr>
                <w:rFonts w:ascii="Tahoma" w:hAnsi="Tahoma" w:cs="Tahoma"/>
                <w:sz w:val="13"/>
              </w:rPr>
              <w:t>1</w:t>
            </w:r>
          </w:p>
        </w:tc>
        <w:tc>
          <w:tcPr>
            <w:tcW w:w="360" w:type="dxa"/>
            <w:tcBorders>
              <w:left w:val="single" w:sz="18" w:space="0" w:color="auto"/>
            </w:tcBorders>
            <w:shd w:val="clear" w:color="auto" w:fill="FABF8F"/>
            <w:vAlign w:val="center"/>
          </w:tcPr>
          <w:p w14:paraId="3A112F1B" w14:textId="77777777" w:rsidR="00A63948" w:rsidRPr="00093448" w:rsidRDefault="005374D8" w:rsidP="005626ED">
            <w:pPr>
              <w:pStyle w:val="TableText"/>
              <w:widowControl w:val="0"/>
              <w:rPr>
                <w:rFonts w:ascii="Tahoma" w:hAnsi="Tahoma" w:cs="Tahoma"/>
                <w:sz w:val="13"/>
              </w:rPr>
            </w:pPr>
            <w:r w:rsidRPr="00093448">
              <w:rPr>
                <w:rFonts w:ascii="Tahoma" w:hAnsi="Tahoma" w:cs="Tahoma"/>
                <w:sz w:val="13"/>
              </w:rPr>
              <w:t>1</w:t>
            </w:r>
          </w:p>
        </w:tc>
        <w:tc>
          <w:tcPr>
            <w:tcW w:w="450" w:type="dxa"/>
            <w:tcBorders>
              <w:right w:val="single" w:sz="18" w:space="0" w:color="auto"/>
            </w:tcBorders>
            <w:shd w:val="clear" w:color="auto" w:fill="FABF8F"/>
            <w:vAlign w:val="center"/>
          </w:tcPr>
          <w:p w14:paraId="3A112F1C" w14:textId="77777777" w:rsidR="00A63948" w:rsidRPr="00093448" w:rsidRDefault="005374D8" w:rsidP="005626ED">
            <w:pPr>
              <w:pStyle w:val="TableText"/>
              <w:widowControl w:val="0"/>
              <w:rPr>
                <w:rFonts w:ascii="Tahoma" w:hAnsi="Tahoma" w:cs="Tahoma"/>
                <w:sz w:val="13"/>
              </w:rPr>
            </w:pPr>
            <w:r w:rsidRPr="00093448">
              <w:rPr>
                <w:rFonts w:ascii="Tahoma" w:hAnsi="Tahoma" w:cs="Tahoma"/>
                <w:sz w:val="13"/>
                <w:lang w:val="fr-FR"/>
              </w:rPr>
              <w:t>A</w:t>
            </w:r>
          </w:p>
        </w:tc>
        <w:tc>
          <w:tcPr>
            <w:tcW w:w="360" w:type="dxa"/>
            <w:tcBorders>
              <w:left w:val="single" w:sz="18" w:space="0" w:color="auto"/>
              <w:right w:val="single" w:sz="18" w:space="0" w:color="auto"/>
            </w:tcBorders>
            <w:shd w:val="clear" w:color="auto" w:fill="FABF8F"/>
            <w:vAlign w:val="center"/>
          </w:tcPr>
          <w:p w14:paraId="3A112F1D" w14:textId="77777777" w:rsidR="00A63948" w:rsidRPr="00093448" w:rsidRDefault="005374D8" w:rsidP="005626ED">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shd w:val="clear" w:color="auto" w:fill="FABF8F"/>
          </w:tcPr>
          <w:p w14:paraId="3A112F1E" w14:textId="77777777" w:rsidR="00A63948" w:rsidRPr="00093448" w:rsidRDefault="005374D8" w:rsidP="005626ED">
            <w:pPr>
              <w:pStyle w:val="TableText"/>
              <w:widowControl w:val="0"/>
              <w:rPr>
                <w:rFonts w:ascii="Tahoma" w:hAnsi="Tahoma" w:cs="Tahoma"/>
                <w:sz w:val="13"/>
              </w:rPr>
            </w:pPr>
            <w:r w:rsidRPr="00093448">
              <w:rPr>
                <w:rFonts w:ascii="Tahoma" w:hAnsi="Tahoma" w:cs="Tahoma"/>
                <w:sz w:val="13"/>
                <w:lang w:val="fr-FR"/>
              </w:rPr>
              <w:t>A</w:t>
            </w:r>
          </w:p>
        </w:tc>
        <w:tc>
          <w:tcPr>
            <w:tcW w:w="540" w:type="dxa"/>
            <w:shd w:val="clear" w:color="auto" w:fill="FABF8F"/>
            <w:vAlign w:val="center"/>
          </w:tcPr>
          <w:p w14:paraId="3A112F1F" w14:textId="77777777" w:rsidR="00A63948" w:rsidRPr="00093448" w:rsidRDefault="00A63948" w:rsidP="005626ED">
            <w:pPr>
              <w:pStyle w:val="TableText"/>
              <w:widowControl w:val="0"/>
              <w:rPr>
                <w:rFonts w:ascii="Tahoma" w:hAnsi="Tahoma" w:cs="Tahoma"/>
                <w:sz w:val="13"/>
              </w:rPr>
            </w:pPr>
          </w:p>
        </w:tc>
      </w:tr>
      <w:tr w:rsidR="00D578B9" w:rsidRPr="00093448" w14:paraId="3A112F34" w14:textId="77777777" w:rsidTr="00481755">
        <w:trPr>
          <w:trHeight w:val="287"/>
        </w:trPr>
        <w:tc>
          <w:tcPr>
            <w:tcW w:w="2714" w:type="dxa"/>
            <w:shd w:val="clear" w:color="auto" w:fill="FFFFFF"/>
            <w:vAlign w:val="center"/>
          </w:tcPr>
          <w:p w14:paraId="3A112F21" w14:textId="77777777" w:rsidR="00A63948" w:rsidRPr="00093448" w:rsidRDefault="00A63948" w:rsidP="00481755">
            <w:pPr>
              <w:pStyle w:val="Heading2"/>
              <w:spacing w:beforeLines="20" w:before="48" w:afterLines="20" w:after="48"/>
              <w:ind w:left="0"/>
              <w:rPr>
                <w:rFonts w:ascii="Tahoma" w:hAnsi="Tahoma" w:cs="Tahoma"/>
                <w:b w:val="0"/>
                <w:sz w:val="14"/>
                <w:szCs w:val="14"/>
              </w:rPr>
            </w:pPr>
            <w:bookmarkStart w:id="577" w:name="_Toc336338119"/>
            <w:bookmarkStart w:id="578" w:name="_Toc340763565"/>
            <w:bookmarkEnd w:id="577"/>
            <w:r w:rsidRPr="00093448">
              <w:rPr>
                <w:rFonts w:ascii="Tahoma" w:hAnsi="Tahoma" w:cs="Tahoma"/>
                <w:b w:val="0"/>
                <w:sz w:val="14"/>
                <w:szCs w:val="14"/>
              </w:rPr>
              <w:t>Windows Essential Business Server 2008 Standard</w:t>
            </w:r>
            <w:bookmarkEnd w:id="578"/>
          </w:p>
        </w:tc>
        <w:tc>
          <w:tcPr>
            <w:tcW w:w="450" w:type="dxa"/>
            <w:shd w:val="clear" w:color="auto" w:fill="FFFFFF"/>
            <w:vAlign w:val="center"/>
          </w:tcPr>
          <w:p w14:paraId="3A112F22" w14:textId="77777777" w:rsidR="00A63948" w:rsidRPr="00093448" w:rsidRDefault="00B86982" w:rsidP="00806515">
            <w:pPr>
              <w:pStyle w:val="TableText"/>
              <w:widowControl w:val="0"/>
              <w:spacing w:before="100" w:beforeAutospacing="1"/>
              <w:rPr>
                <w:rStyle w:val="EndnoteReference"/>
                <w:rFonts w:cs="Tahoma"/>
                <w:b w:val="0"/>
                <w:color w:val="0000FF"/>
                <w:sz w:val="13"/>
                <w:szCs w:val="13"/>
              </w:rPr>
            </w:pPr>
            <w:hyperlink w:anchor="_96_Windows_Embedded" w:history="1">
              <w:r w:rsidR="005374D8" w:rsidRPr="00093448">
                <w:rPr>
                  <w:rStyle w:val="Hyperlink"/>
                  <w:rFonts w:cs="Tahoma"/>
                  <w:b/>
                  <w:sz w:val="13"/>
                  <w:szCs w:val="13"/>
                </w:rPr>
                <w:t>96</w:t>
              </w:r>
            </w:hyperlink>
          </w:p>
        </w:tc>
        <w:tc>
          <w:tcPr>
            <w:tcW w:w="450" w:type="dxa"/>
            <w:shd w:val="clear" w:color="auto" w:fill="FFFFFF"/>
            <w:vAlign w:val="center"/>
          </w:tcPr>
          <w:p w14:paraId="3A112F23" w14:textId="77777777" w:rsidR="00A63948" w:rsidRPr="00093448" w:rsidRDefault="00A63948" w:rsidP="00886719">
            <w:pPr>
              <w:pStyle w:val="TableText"/>
              <w:widowControl w:val="0"/>
              <w:spacing w:before="80"/>
              <w:rPr>
                <w:rFonts w:ascii="Tahoma" w:hAnsi="Tahoma" w:cs="Tahoma"/>
                <w:sz w:val="13"/>
              </w:rPr>
            </w:pPr>
          </w:p>
        </w:tc>
        <w:tc>
          <w:tcPr>
            <w:tcW w:w="360" w:type="dxa"/>
            <w:tcBorders>
              <w:right w:val="single" w:sz="18" w:space="0" w:color="auto"/>
            </w:tcBorders>
            <w:shd w:val="clear" w:color="auto" w:fill="FFFFFF"/>
            <w:vAlign w:val="center"/>
          </w:tcPr>
          <w:p w14:paraId="3A112F24" w14:textId="77777777" w:rsidR="00A63948" w:rsidRPr="00093448" w:rsidRDefault="00A63948" w:rsidP="00886719">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3A112F25" w14:textId="77777777" w:rsidR="00A63948" w:rsidRPr="00093448" w:rsidRDefault="00A63948" w:rsidP="00886719">
            <w:pPr>
              <w:pStyle w:val="TableText"/>
              <w:widowControl w:val="0"/>
              <w:rPr>
                <w:rFonts w:ascii="Tahoma" w:hAnsi="Tahoma" w:cs="Tahoma"/>
                <w:sz w:val="13"/>
              </w:rPr>
            </w:pPr>
          </w:p>
        </w:tc>
        <w:tc>
          <w:tcPr>
            <w:tcW w:w="450" w:type="dxa"/>
            <w:shd w:val="clear" w:color="auto" w:fill="FFFFFF"/>
            <w:vAlign w:val="center"/>
          </w:tcPr>
          <w:p w14:paraId="3A112F26" w14:textId="77777777" w:rsidR="00A63948" w:rsidRPr="00093448" w:rsidRDefault="00A63948" w:rsidP="00886719">
            <w:pPr>
              <w:pStyle w:val="TableText"/>
              <w:widowControl w:val="0"/>
              <w:rPr>
                <w:rFonts w:ascii="Tahoma" w:hAnsi="Tahoma" w:cs="Tahoma"/>
                <w:sz w:val="13"/>
              </w:rPr>
            </w:pPr>
          </w:p>
        </w:tc>
        <w:tc>
          <w:tcPr>
            <w:tcW w:w="450" w:type="dxa"/>
            <w:shd w:val="clear" w:color="auto" w:fill="FFFFFF"/>
            <w:vAlign w:val="center"/>
          </w:tcPr>
          <w:p w14:paraId="3A112F27" w14:textId="77777777" w:rsidR="00A63948" w:rsidRPr="00093448" w:rsidRDefault="00A63948" w:rsidP="00886719">
            <w:pPr>
              <w:pStyle w:val="TableText"/>
              <w:widowControl w:val="0"/>
              <w:rPr>
                <w:rFonts w:ascii="Tahoma" w:hAnsi="Tahoma" w:cs="Tahoma"/>
                <w:sz w:val="13"/>
              </w:rPr>
            </w:pPr>
          </w:p>
        </w:tc>
        <w:tc>
          <w:tcPr>
            <w:tcW w:w="450" w:type="dxa"/>
            <w:shd w:val="clear" w:color="auto" w:fill="FFFFFF"/>
            <w:vAlign w:val="center"/>
          </w:tcPr>
          <w:p w14:paraId="3A112F28" w14:textId="77777777" w:rsidR="00A63948" w:rsidRPr="00093448" w:rsidRDefault="00A63948" w:rsidP="00886719">
            <w:pPr>
              <w:pStyle w:val="TableText"/>
              <w:widowControl w:val="0"/>
              <w:rPr>
                <w:rFonts w:ascii="Tahoma" w:hAnsi="Tahoma" w:cs="Tahoma"/>
                <w:sz w:val="13"/>
              </w:rPr>
            </w:pPr>
          </w:p>
        </w:tc>
        <w:tc>
          <w:tcPr>
            <w:tcW w:w="450" w:type="dxa"/>
            <w:shd w:val="clear" w:color="auto" w:fill="FFFFFF"/>
            <w:vAlign w:val="center"/>
          </w:tcPr>
          <w:p w14:paraId="3A112F29" w14:textId="77777777" w:rsidR="00A63948" w:rsidRPr="00093448" w:rsidRDefault="00A63948" w:rsidP="00886719">
            <w:pPr>
              <w:pStyle w:val="TableText"/>
              <w:widowControl w:val="0"/>
              <w:rPr>
                <w:rFonts w:ascii="Tahoma" w:hAnsi="Tahoma" w:cs="Tahoma"/>
                <w:sz w:val="13"/>
              </w:rPr>
            </w:pPr>
          </w:p>
        </w:tc>
        <w:tc>
          <w:tcPr>
            <w:tcW w:w="450" w:type="dxa"/>
            <w:shd w:val="clear" w:color="auto" w:fill="FFFFFF"/>
            <w:vAlign w:val="center"/>
          </w:tcPr>
          <w:p w14:paraId="3A112F2A" w14:textId="77777777" w:rsidR="00A63948" w:rsidRPr="00093448"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3A112F2B" w14:textId="77777777" w:rsidR="00A63948" w:rsidRPr="00093448"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A112F2C" w14:textId="77777777" w:rsidR="00A63948" w:rsidRPr="00093448" w:rsidRDefault="00A63948" w:rsidP="00886719">
            <w:pPr>
              <w:pStyle w:val="TableText"/>
              <w:widowControl w:val="0"/>
              <w:rPr>
                <w:rFonts w:ascii="Tahoma" w:hAnsi="Tahoma" w:cs="Tahoma"/>
                <w:sz w:val="13"/>
              </w:rPr>
            </w:pPr>
          </w:p>
        </w:tc>
        <w:tc>
          <w:tcPr>
            <w:tcW w:w="450" w:type="dxa"/>
            <w:shd w:val="clear" w:color="auto" w:fill="FFFFFF"/>
            <w:vAlign w:val="center"/>
          </w:tcPr>
          <w:p w14:paraId="3A112F2D" w14:textId="77777777" w:rsidR="00A63948" w:rsidRPr="00093448"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2F2E" w14:textId="77777777" w:rsidR="00A63948" w:rsidRPr="00093448" w:rsidRDefault="00A63948" w:rsidP="00886719">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3A112F2F" w14:textId="77777777" w:rsidR="00A63948" w:rsidRPr="00093448"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2F30" w14:textId="77777777" w:rsidR="00A63948" w:rsidRPr="00093448" w:rsidRDefault="00A63948" w:rsidP="00886719">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14:paraId="3A112F31" w14:textId="77777777" w:rsidR="00A63948" w:rsidRPr="00093448" w:rsidRDefault="00A63948" w:rsidP="00886719">
            <w:pPr>
              <w:pStyle w:val="TableText"/>
              <w:widowControl w:val="0"/>
              <w:rPr>
                <w:rFonts w:ascii="Tahoma" w:hAnsi="Tahoma" w:cs="Tahoma"/>
                <w:sz w:val="13"/>
              </w:rPr>
            </w:pPr>
          </w:p>
        </w:tc>
        <w:tc>
          <w:tcPr>
            <w:tcW w:w="630" w:type="dxa"/>
            <w:shd w:val="clear" w:color="auto" w:fill="FFFFFF"/>
          </w:tcPr>
          <w:p w14:paraId="3A112F32" w14:textId="77777777" w:rsidR="00A63948" w:rsidRPr="00093448" w:rsidRDefault="00A63948" w:rsidP="00886719">
            <w:pPr>
              <w:pStyle w:val="TableText"/>
              <w:widowControl w:val="0"/>
              <w:rPr>
                <w:rFonts w:ascii="Tahoma" w:hAnsi="Tahoma" w:cs="Tahoma"/>
                <w:sz w:val="13"/>
              </w:rPr>
            </w:pPr>
          </w:p>
        </w:tc>
        <w:tc>
          <w:tcPr>
            <w:tcW w:w="540" w:type="dxa"/>
            <w:shd w:val="clear" w:color="auto" w:fill="FFFFFF"/>
            <w:vAlign w:val="center"/>
          </w:tcPr>
          <w:p w14:paraId="3A112F33" w14:textId="77777777" w:rsidR="00A63948" w:rsidRPr="00093448" w:rsidRDefault="00A63948" w:rsidP="00886719">
            <w:pPr>
              <w:pStyle w:val="TableText"/>
              <w:widowControl w:val="0"/>
              <w:rPr>
                <w:rFonts w:ascii="Tahoma" w:hAnsi="Tahoma" w:cs="Tahoma"/>
                <w:sz w:val="13"/>
              </w:rPr>
            </w:pPr>
          </w:p>
        </w:tc>
      </w:tr>
      <w:tr w:rsidR="00D578B9" w:rsidRPr="00093448" w14:paraId="3A112F48" w14:textId="77777777" w:rsidTr="00481755">
        <w:trPr>
          <w:trHeight w:val="287"/>
        </w:trPr>
        <w:tc>
          <w:tcPr>
            <w:tcW w:w="2714" w:type="dxa"/>
            <w:shd w:val="clear" w:color="auto" w:fill="FABF8F"/>
            <w:vAlign w:val="center"/>
          </w:tcPr>
          <w:p w14:paraId="3A112F35" w14:textId="77777777" w:rsidR="00A63948" w:rsidRPr="00093448" w:rsidRDefault="00A63948" w:rsidP="00481755">
            <w:pPr>
              <w:pStyle w:val="Heading2"/>
              <w:spacing w:beforeLines="20" w:before="48" w:afterLines="20" w:after="48"/>
              <w:ind w:left="0"/>
              <w:rPr>
                <w:rFonts w:ascii="Tahoma" w:hAnsi="Tahoma" w:cs="Tahoma"/>
                <w:b w:val="0"/>
                <w:sz w:val="14"/>
                <w:szCs w:val="14"/>
              </w:rPr>
            </w:pPr>
            <w:bookmarkStart w:id="579" w:name="_Toc336338120"/>
            <w:bookmarkStart w:id="580" w:name="_Toc340763566"/>
            <w:bookmarkEnd w:id="579"/>
            <w:r w:rsidRPr="00093448">
              <w:rPr>
                <w:rFonts w:ascii="Tahoma" w:hAnsi="Tahoma" w:cs="Tahoma"/>
                <w:b w:val="0"/>
                <w:sz w:val="14"/>
                <w:szCs w:val="14"/>
              </w:rPr>
              <w:t>Windows Essential Business Server 2008 CAL Suite</w:t>
            </w:r>
            <w:bookmarkEnd w:id="580"/>
          </w:p>
        </w:tc>
        <w:tc>
          <w:tcPr>
            <w:tcW w:w="450" w:type="dxa"/>
            <w:shd w:val="clear" w:color="auto" w:fill="FABF8F"/>
            <w:vAlign w:val="center"/>
          </w:tcPr>
          <w:p w14:paraId="3A112F36" w14:textId="77777777" w:rsidR="00A63948" w:rsidRPr="00093448" w:rsidRDefault="00A63948">
            <w:pPr>
              <w:pStyle w:val="TableText"/>
              <w:widowControl w:val="0"/>
              <w:spacing w:before="100" w:beforeAutospacing="1"/>
              <w:rPr>
                <w:rStyle w:val="EndnoteReference"/>
                <w:rFonts w:cs="Tahoma"/>
                <w:color w:val="0000FF"/>
                <w:sz w:val="13"/>
                <w:szCs w:val="13"/>
              </w:rPr>
            </w:pPr>
          </w:p>
        </w:tc>
        <w:tc>
          <w:tcPr>
            <w:tcW w:w="450" w:type="dxa"/>
            <w:shd w:val="clear" w:color="auto" w:fill="FABF8F"/>
            <w:vAlign w:val="center"/>
          </w:tcPr>
          <w:p w14:paraId="3A112F37" w14:textId="77777777" w:rsidR="00A63948" w:rsidRPr="00093448" w:rsidRDefault="00A63948" w:rsidP="00886719">
            <w:pPr>
              <w:pStyle w:val="TableText"/>
              <w:widowControl w:val="0"/>
              <w:spacing w:before="80"/>
              <w:rPr>
                <w:rFonts w:ascii="Tahoma" w:hAnsi="Tahoma" w:cs="Tahoma"/>
                <w:sz w:val="13"/>
              </w:rPr>
            </w:pPr>
            <w:r w:rsidRPr="00093448">
              <w:rPr>
                <w:rFonts w:ascii="Tahoma" w:hAnsi="Tahoma" w:cs="Tahoma"/>
                <w:sz w:val="13"/>
              </w:rPr>
              <w:t>11/08</w:t>
            </w:r>
          </w:p>
        </w:tc>
        <w:tc>
          <w:tcPr>
            <w:tcW w:w="360" w:type="dxa"/>
            <w:tcBorders>
              <w:right w:val="single" w:sz="18" w:space="0" w:color="auto"/>
            </w:tcBorders>
            <w:shd w:val="clear" w:color="auto" w:fill="FABF8F"/>
            <w:vAlign w:val="center"/>
          </w:tcPr>
          <w:p w14:paraId="3A112F38"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lang w:val="fr-FR"/>
              </w:rPr>
              <w:t>SRV</w:t>
            </w:r>
          </w:p>
        </w:tc>
        <w:tc>
          <w:tcPr>
            <w:tcW w:w="360" w:type="dxa"/>
            <w:tcBorders>
              <w:left w:val="single" w:sz="18" w:space="0" w:color="auto"/>
            </w:tcBorders>
            <w:shd w:val="clear" w:color="auto" w:fill="FABF8F"/>
            <w:vAlign w:val="center"/>
          </w:tcPr>
          <w:p w14:paraId="3A112F39" w14:textId="77777777" w:rsidR="00A63948" w:rsidRPr="00093448" w:rsidRDefault="00A63948" w:rsidP="00886719">
            <w:pPr>
              <w:pStyle w:val="TableText"/>
              <w:widowControl w:val="0"/>
              <w:rPr>
                <w:rFonts w:ascii="Tahoma" w:hAnsi="Tahoma" w:cs="Tahoma"/>
                <w:sz w:val="13"/>
              </w:rPr>
            </w:pPr>
          </w:p>
        </w:tc>
        <w:tc>
          <w:tcPr>
            <w:tcW w:w="450" w:type="dxa"/>
            <w:shd w:val="clear" w:color="auto" w:fill="FABF8F"/>
            <w:vAlign w:val="center"/>
          </w:tcPr>
          <w:p w14:paraId="3A112F3A" w14:textId="77777777" w:rsidR="00A63948" w:rsidRPr="00093448" w:rsidRDefault="00A63948" w:rsidP="00886719">
            <w:pPr>
              <w:pStyle w:val="TableText"/>
              <w:widowControl w:val="0"/>
              <w:rPr>
                <w:rFonts w:ascii="Tahoma" w:hAnsi="Tahoma" w:cs="Tahoma"/>
                <w:sz w:val="13"/>
              </w:rPr>
            </w:pPr>
          </w:p>
        </w:tc>
        <w:tc>
          <w:tcPr>
            <w:tcW w:w="450" w:type="dxa"/>
            <w:shd w:val="clear" w:color="auto" w:fill="FABF8F"/>
            <w:vAlign w:val="center"/>
          </w:tcPr>
          <w:p w14:paraId="3A112F3B" w14:textId="77777777" w:rsidR="00A63948" w:rsidRPr="00093448" w:rsidRDefault="00A63948" w:rsidP="00886719">
            <w:pPr>
              <w:pStyle w:val="TableText"/>
              <w:widowControl w:val="0"/>
              <w:rPr>
                <w:rFonts w:ascii="Tahoma" w:hAnsi="Tahoma" w:cs="Tahoma"/>
                <w:sz w:val="13"/>
              </w:rPr>
            </w:pPr>
          </w:p>
        </w:tc>
        <w:tc>
          <w:tcPr>
            <w:tcW w:w="450" w:type="dxa"/>
            <w:shd w:val="clear" w:color="auto" w:fill="FABF8F"/>
            <w:vAlign w:val="center"/>
          </w:tcPr>
          <w:p w14:paraId="3A112F3C" w14:textId="77777777" w:rsidR="00A63948" w:rsidRPr="00093448" w:rsidRDefault="00A63948" w:rsidP="00886719">
            <w:pPr>
              <w:pStyle w:val="TableText"/>
              <w:widowControl w:val="0"/>
              <w:rPr>
                <w:rFonts w:ascii="Tahoma" w:hAnsi="Tahoma" w:cs="Tahoma"/>
                <w:sz w:val="13"/>
              </w:rPr>
            </w:pPr>
          </w:p>
        </w:tc>
        <w:tc>
          <w:tcPr>
            <w:tcW w:w="450" w:type="dxa"/>
            <w:shd w:val="clear" w:color="auto" w:fill="FABF8F"/>
            <w:vAlign w:val="center"/>
          </w:tcPr>
          <w:p w14:paraId="3A112F3D" w14:textId="77777777" w:rsidR="00A63948" w:rsidRPr="00093448" w:rsidRDefault="00A63948" w:rsidP="00886719">
            <w:pPr>
              <w:pStyle w:val="TableText"/>
              <w:widowControl w:val="0"/>
              <w:rPr>
                <w:rFonts w:ascii="Tahoma" w:hAnsi="Tahoma" w:cs="Tahoma"/>
                <w:sz w:val="13"/>
              </w:rPr>
            </w:pPr>
          </w:p>
        </w:tc>
        <w:tc>
          <w:tcPr>
            <w:tcW w:w="450" w:type="dxa"/>
            <w:shd w:val="clear" w:color="auto" w:fill="FABF8F"/>
            <w:vAlign w:val="center"/>
          </w:tcPr>
          <w:p w14:paraId="3A112F3E" w14:textId="77777777" w:rsidR="00A63948" w:rsidRPr="00093448"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A112F3F" w14:textId="77777777" w:rsidR="00A63948" w:rsidRPr="00093448"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A112F40" w14:textId="77777777" w:rsidR="00A63948" w:rsidRPr="00093448" w:rsidRDefault="00A63948" w:rsidP="00886719">
            <w:pPr>
              <w:pStyle w:val="TableText"/>
              <w:widowControl w:val="0"/>
              <w:rPr>
                <w:rFonts w:ascii="Tahoma" w:hAnsi="Tahoma" w:cs="Tahoma"/>
                <w:sz w:val="13"/>
              </w:rPr>
            </w:pPr>
          </w:p>
        </w:tc>
        <w:tc>
          <w:tcPr>
            <w:tcW w:w="450" w:type="dxa"/>
            <w:shd w:val="clear" w:color="auto" w:fill="FABF8F"/>
            <w:vAlign w:val="center"/>
          </w:tcPr>
          <w:p w14:paraId="3A112F41" w14:textId="77777777" w:rsidR="00A63948" w:rsidRPr="00093448"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2F42" w14:textId="77777777" w:rsidR="00A63948" w:rsidRPr="00093448" w:rsidRDefault="00A63948" w:rsidP="00886719">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A112F43" w14:textId="77777777" w:rsidR="00A63948" w:rsidRPr="00093448"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2F44" w14:textId="77777777" w:rsidR="00A63948" w:rsidRPr="00093448" w:rsidRDefault="00A63948" w:rsidP="00886719">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14:paraId="3A112F45" w14:textId="77777777" w:rsidR="00A63948" w:rsidRPr="00093448" w:rsidRDefault="00A63948" w:rsidP="00886719">
            <w:pPr>
              <w:pStyle w:val="TableText"/>
              <w:widowControl w:val="0"/>
              <w:rPr>
                <w:rFonts w:ascii="Tahoma" w:hAnsi="Tahoma" w:cs="Tahoma"/>
                <w:sz w:val="13"/>
              </w:rPr>
            </w:pPr>
          </w:p>
        </w:tc>
        <w:tc>
          <w:tcPr>
            <w:tcW w:w="630" w:type="dxa"/>
            <w:shd w:val="clear" w:color="auto" w:fill="FABF8F"/>
          </w:tcPr>
          <w:p w14:paraId="3A112F46" w14:textId="77777777" w:rsidR="00A63948" w:rsidRPr="00093448" w:rsidRDefault="00A63948" w:rsidP="00886719">
            <w:pPr>
              <w:pStyle w:val="TableText"/>
              <w:widowControl w:val="0"/>
              <w:rPr>
                <w:rFonts w:ascii="Tahoma" w:hAnsi="Tahoma" w:cs="Tahoma"/>
                <w:sz w:val="13"/>
              </w:rPr>
            </w:pPr>
          </w:p>
        </w:tc>
        <w:tc>
          <w:tcPr>
            <w:tcW w:w="540" w:type="dxa"/>
            <w:shd w:val="clear" w:color="auto" w:fill="FABF8F"/>
            <w:vAlign w:val="center"/>
          </w:tcPr>
          <w:p w14:paraId="3A112F47" w14:textId="77777777" w:rsidR="00A63948" w:rsidRPr="00093448" w:rsidRDefault="00A63948" w:rsidP="00886719">
            <w:pPr>
              <w:pStyle w:val="TableText"/>
              <w:widowControl w:val="0"/>
              <w:rPr>
                <w:rFonts w:ascii="Tahoma" w:hAnsi="Tahoma" w:cs="Tahoma"/>
                <w:sz w:val="13"/>
              </w:rPr>
            </w:pPr>
          </w:p>
        </w:tc>
      </w:tr>
      <w:tr w:rsidR="00D578B9" w:rsidRPr="00093448" w14:paraId="3A112F5C" w14:textId="77777777" w:rsidTr="00481755">
        <w:trPr>
          <w:trHeight w:val="287"/>
        </w:trPr>
        <w:tc>
          <w:tcPr>
            <w:tcW w:w="2714" w:type="dxa"/>
            <w:shd w:val="clear" w:color="auto" w:fill="FFFFFF"/>
            <w:vAlign w:val="center"/>
          </w:tcPr>
          <w:p w14:paraId="3A112F49" w14:textId="77777777" w:rsidR="00A63948" w:rsidRPr="00093448" w:rsidRDefault="00A63948" w:rsidP="00481755">
            <w:pPr>
              <w:pStyle w:val="Heading2"/>
              <w:spacing w:beforeLines="20" w:before="48" w:afterLines="20" w:after="48"/>
              <w:ind w:left="0"/>
              <w:rPr>
                <w:rFonts w:ascii="Tahoma" w:hAnsi="Tahoma" w:cs="Tahoma"/>
                <w:b w:val="0"/>
                <w:sz w:val="14"/>
                <w:szCs w:val="14"/>
              </w:rPr>
            </w:pPr>
            <w:bookmarkStart w:id="581" w:name="_Toc336338121"/>
            <w:bookmarkStart w:id="582" w:name="_Toc340763567"/>
            <w:bookmarkEnd w:id="581"/>
            <w:r w:rsidRPr="00093448">
              <w:rPr>
                <w:rFonts w:ascii="Tahoma" w:hAnsi="Tahoma" w:cs="Tahoma"/>
                <w:b w:val="0"/>
                <w:sz w:val="14"/>
                <w:szCs w:val="14"/>
              </w:rPr>
              <w:t>Windows Essential Business Server 2008 CAL Suite (5 clients)</w:t>
            </w:r>
            <w:bookmarkEnd w:id="582"/>
          </w:p>
        </w:tc>
        <w:tc>
          <w:tcPr>
            <w:tcW w:w="450" w:type="dxa"/>
            <w:shd w:val="clear" w:color="auto" w:fill="FFFFFF"/>
            <w:vAlign w:val="center"/>
          </w:tcPr>
          <w:p w14:paraId="3A112F4A" w14:textId="77777777" w:rsidR="00A63948" w:rsidRPr="00093448" w:rsidRDefault="00A63948">
            <w:pPr>
              <w:pStyle w:val="TableText"/>
              <w:widowControl w:val="0"/>
              <w:spacing w:before="100" w:beforeAutospacing="1"/>
              <w:rPr>
                <w:rStyle w:val="EndnoteReference"/>
                <w:rFonts w:cs="Tahoma"/>
                <w:color w:val="0000FF"/>
                <w:sz w:val="13"/>
                <w:szCs w:val="13"/>
              </w:rPr>
            </w:pPr>
          </w:p>
        </w:tc>
        <w:tc>
          <w:tcPr>
            <w:tcW w:w="450" w:type="dxa"/>
            <w:shd w:val="clear" w:color="auto" w:fill="FFFFFF"/>
            <w:vAlign w:val="center"/>
          </w:tcPr>
          <w:p w14:paraId="3A112F4B" w14:textId="77777777" w:rsidR="00A63948" w:rsidRPr="00093448" w:rsidRDefault="00A63948" w:rsidP="00886719">
            <w:pPr>
              <w:pStyle w:val="TableText"/>
              <w:widowControl w:val="0"/>
              <w:spacing w:before="80"/>
              <w:rPr>
                <w:rFonts w:ascii="Tahoma" w:hAnsi="Tahoma" w:cs="Tahoma"/>
                <w:sz w:val="13"/>
              </w:rPr>
            </w:pPr>
            <w:r w:rsidRPr="00093448">
              <w:rPr>
                <w:rFonts w:ascii="Tahoma" w:hAnsi="Tahoma" w:cs="Tahoma"/>
                <w:sz w:val="13"/>
              </w:rPr>
              <w:t>11/08</w:t>
            </w:r>
          </w:p>
        </w:tc>
        <w:tc>
          <w:tcPr>
            <w:tcW w:w="360" w:type="dxa"/>
            <w:tcBorders>
              <w:right w:val="single" w:sz="18" w:space="0" w:color="auto"/>
            </w:tcBorders>
            <w:shd w:val="clear" w:color="auto" w:fill="FFFFFF"/>
            <w:vAlign w:val="center"/>
          </w:tcPr>
          <w:p w14:paraId="3A112F4C"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lang w:val="fr-FR"/>
              </w:rPr>
              <w:t>SRV</w:t>
            </w:r>
          </w:p>
        </w:tc>
        <w:tc>
          <w:tcPr>
            <w:tcW w:w="360" w:type="dxa"/>
            <w:tcBorders>
              <w:left w:val="single" w:sz="18" w:space="0" w:color="auto"/>
            </w:tcBorders>
            <w:shd w:val="clear" w:color="auto" w:fill="FFFFFF"/>
            <w:vAlign w:val="center"/>
          </w:tcPr>
          <w:p w14:paraId="3A112F4D" w14:textId="77777777" w:rsidR="00A63948" w:rsidRPr="00093448" w:rsidRDefault="00A63948" w:rsidP="00886719">
            <w:pPr>
              <w:pStyle w:val="TableText"/>
              <w:widowControl w:val="0"/>
              <w:rPr>
                <w:rFonts w:ascii="Tahoma" w:hAnsi="Tahoma" w:cs="Tahoma"/>
                <w:sz w:val="13"/>
              </w:rPr>
            </w:pPr>
          </w:p>
        </w:tc>
        <w:tc>
          <w:tcPr>
            <w:tcW w:w="450" w:type="dxa"/>
            <w:shd w:val="clear" w:color="auto" w:fill="FFFFFF"/>
            <w:vAlign w:val="center"/>
          </w:tcPr>
          <w:p w14:paraId="3A112F4E" w14:textId="77777777" w:rsidR="00A63948" w:rsidRPr="00093448" w:rsidRDefault="00A63948" w:rsidP="00886719">
            <w:pPr>
              <w:pStyle w:val="TableText"/>
              <w:widowControl w:val="0"/>
              <w:rPr>
                <w:rFonts w:ascii="Tahoma" w:hAnsi="Tahoma" w:cs="Tahoma"/>
                <w:sz w:val="13"/>
              </w:rPr>
            </w:pPr>
          </w:p>
        </w:tc>
        <w:tc>
          <w:tcPr>
            <w:tcW w:w="450" w:type="dxa"/>
            <w:shd w:val="clear" w:color="auto" w:fill="FFFFFF"/>
            <w:vAlign w:val="center"/>
          </w:tcPr>
          <w:p w14:paraId="3A112F4F" w14:textId="77777777" w:rsidR="00A63948" w:rsidRPr="00093448" w:rsidRDefault="00A63948" w:rsidP="00886719">
            <w:pPr>
              <w:pStyle w:val="TableText"/>
              <w:widowControl w:val="0"/>
              <w:rPr>
                <w:rFonts w:ascii="Tahoma" w:hAnsi="Tahoma" w:cs="Tahoma"/>
                <w:sz w:val="13"/>
              </w:rPr>
            </w:pPr>
          </w:p>
        </w:tc>
        <w:tc>
          <w:tcPr>
            <w:tcW w:w="450" w:type="dxa"/>
            <w:shd w:val="clear" w:color="auto" w:fill="FFFFFF"/>
            <w:vAlign w:val="center"/>
          </w:tcPr>
          <w:p w14:paraId="3A112F50" w14:textId="77777777" w:rsidR="00A63948" w:rsidRPr="00093448" w:rsidRDefault="00A63948" w:rsidP="00886719">
            <w:pPr>
              <w:pStyle w:val="TableText"/>
              <w:widowControl w:val="0"/>
              <w:rPr>
                <w:rFonts w:ascii="Tahoma" w:hAnsi="Tahoma" w:cs="Tahoma"/>
                <w:sz w:val="13"/>
              </w:rPr>
            </w:pPr>
          </w:p>
        </w:tc>
        <w:tc>
          <w:tcPr>
            <w:tcW w:w="450" w:type="dxa"/>
            <w:shd w:val="clear" w:color="auto" w:fill="FFFFFF"/>
            <w:vAlign w:val="center"/>
          </w:tcPr>
          <w:p w14:paraId="3A112F51" w14:textId="77777777" w:rsidR="00A63948" w:rsidRPr="00093448" w:rsidRDefault="00A63948" w:rsidP="00886719">
            <w:pPr>
              <w:pStyle w:val="TableText"/>
              <w:widowControl w:val="0"/>
              <w:rPr>
                <w:rFonts w:ascii="Tahoma" w:hAnsi="Tahoma" w:cs="Tahoma"/>
                <w:sz w:val="13"/>
              </w:rPr>
            </w:pPr>
          </w:p>
        </w:tc>
        <w:tc>
          <w:tcPr>
            <w:tcW w:w="450" w:type="dxa"/>
            <w:shd w:val="clear" w:color="auto" w:fill="FFFFFF"/>
            <w:vAlign w:val="center"/>
          </w:tcPr>
          <w:p w14:paraId="3A112F52" w14:textId="77777777" w:rsidR="00A63948" w:rsidRPr="00093448"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3A112F53" w14:textId="77777777" w:rsidR="00A63948" w:rsidRPr="00093448"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A112F54"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rPr>
              <w:t>5</w:t>
            </w:r>
          </w:p>
        </w:tc>
        <w:tc>
          <w:tcPr>
            <w:tcW w:w="450" w:type="dxa"/>
            <w:shd w:val="clear" w:color="auto" w:fill="FFFFFF"/>
            <w:vAlign w:val="center"/>
          </w:tcPr>
          <w:p w14:paraId="3A112F55" w14:textId="77777777" w:rsidR="00A63948" w:rsidRPr="00093448"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2F56" w14:textId="77777777" w:rsidR="00A63948" w:rsidRPr="00093448" w:rsidRDefault="00A63948" w:rsidP="00886719">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3A112F57" w14:textId="77777777" w:rsidR="00A63948" w:rsidRPr="00093448"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2F58" w14:textId="77777777" w:rsidR="00A63948" w:rsidRPr="00093448" w:rsidRDefault="00A63948" w:rsidP="00886719">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14:paraId="3A112F59"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shd w:val="clear" w:color="auto" w:fill="FFFFFF"/>
          </w:tcPr>
          <w:p w14:paraId="3A112F5A" w14:textId="77777777" w:rsidR="00A63948" w:rsidRPr="00093448" w:rsidRDefault="00A63948" w:rsidP="00FE0EAB">
            <w:pPr>
              <w:pStyle w:val="TableText"/>
              <w:widowControl w:val="0"/>
              <w:rPr>
                <w:rFonts w:ascii="Tahoma" w:hAnsi="Tahoma" w:cs="Tahoma"/>
                <w:sz w:val="13"/>
              </w:rPr>
            </w:pPr>
          </w:p>
        </w:tc>
        <w:tc>
          <w:tcPr>
            <w:tcW w:w="540" w:type="dxa"/>
            <w:shd w:val="clear" w:color="auto" w:fill="FFFFFF"/>
            <w:vAlign w:val="center"/>
          </w:tcPr>
          <w:p w14:paraId="3A112F5B" w14:textId="77777777" w:rsidR="00A63948" w:rsidRPr="00093448" w:rsidRDefault="00A63948" w:rsidP="00FE0EAB">
            <w:pPr>
              <w:pStyle w:val="TableText"/>
              <w:widowControl w:val="0"/>
              <w:rPr>
                <w:rFonts w:ascii="Tahoma" w:hAnsi="Tahoma" w:cs="Tahoma"/>
                <w:sz w:val="13"/>
              </w:rPr>
            </w:pPr>
            <w:r w:rsidRPr="00093448">
              <w:rPr>
                <w:rFonts w:ascii="Tahoma" w:hAnsi="Tahoma" w:cs="Tahoma"/>
                <w:sz w:val="13"/>
                <w:lang w:val="fr-FR"/>
              </w:rPr>
              <w:t>OL</w:t>
            </w:r>
          </w:p>
        </w:tc>
      </w:tr>
      <w:tr w:rsidR="00D578B9" w:rsidRPr="00093448" w14:paraId="3A112F70" w14:textId="77777777" w:rsidTr="00481755">
        <w:trPr>
          <w:trHeight w:val="287"/>
        </w:trPr>
        <w:tc>
          <w:tcPr>
            <w:tcW w:w="2714" w:type="dxa"/>
            <w:shd w:val="clear" w:color="auto" w:fill="FABF8F"/>
            <w:vAlign w:val="center"/>
          </w:tcPr>
          <w:p w14:paraId="3A112F5D" w14:textId="77777777" w:rsidR="00A63948" w:rsidRPr="00093448" w:rsidRDefault="005374D8" w:rsidP="00481755">
            <w:pPr>
              <w:pStyle w:val="Heading2"/>
              <w:spacing w:beforeLines="20" w:before="48" w:afterLines="20" w:after="48"/>
              <w:ind w:left="0"/>
              <w:rPr>
                <w:rFonts w:ascii="Tahoma" w:hAnsi="Tahoma" w:cs="Tahoma"/>
                <w:b w:val="0"/>
                <w:sz w:val="14"/>
                <w:szCs w:val="14"/>
              </w:rPr>
            </w:pPr>
            <w:bookmarkStart w:id="583" w:name="_Toc336338122"/>
            <w:bookmarkStart w:id="584" w:name="_Toc340763568"/>
            <w:bookmarkEnd w:id="583"/>
            <w:r w:rsidRPr="00093448">
              <w:rPr>
                <w:rFonts w:ascii="Tahoma" w:hAnsi="Tahoma" w:cs="Tahoma"/>
                <w:b w:val="0"/>
                <w:color w:val="000000"/>
                <w:sz w:val="14"/>
                <w:szCs w:val="14"/>
              </w:rPr>
              <w:t>Windows Essential Business Server 2008 CAL Suite (20 clients)</w:t>
            </w:r>
            <w:bookmarkEnd w:id="584"/>
          </w:p>
        </w:tc>
        <w:tc>
          <w:tcPr>
            <w:tcW w:w="450" w:type="dxa"/>
            <w:shd w:val="clear" w:color="auto" w:fill="FABF8F"/>
            <w:vAlign w:val="center"/>
          </w:tcPr>
          <w:p w14:paraId="3A112F5E" w14:textId="77777777" w:rsidR="00A63948" w:rsidRPr="00093448" w:rsidRDefault="00A63948">
            <w:pPr>
              <w:pStyle w:val="TableText"/>
              <w:widowControl w:val="0"/>
              <w:spacing w:before="100" w:beforeAutospacing="1"/>
              <w:rPr>
                <w:rStyle w:val="EndnoteReference"/>
                <w:rFonts w:cs="Tahoma"/>
                <w:color w:val="0000FF"/>
                <w:sz w:val="13"/>
                <w:szCs w:val="13"/>
              </w:rPr>
            </w:pPr>
          </w:p>
        </w:tc>
        <w:tc>
          <w:tcPr>
            <w:tcW w:w="450" w:type="dxa"/>
            <w:shd w:val="clear" w:color="auto" w:fill="FABF8F"/>
            <w:vAlign w:val="center"/>
          </w:tcPr>
          <w:p w14:paraId="3A112F5F" w14:textId="77777777" w:rsidR="00A63948" w:rsidRPr="00093448" w:rsidRDefault="00A63948" w:rsidP="00886719">
            <w:pPr>
              <w:pStyle w:val="TableText"/>
              <w:widowControl w:val="0"/>
              <w:spacing w:before="80"/>
              <w:rPr>
                <w:rFonts w:ascii="Tahoma" w:hAnsi="Tahoma" w:cs="Tahoma"/>
                <w:sz w:val="13"/>
              </w:rPr>
            </w:pPr>
            <w:r w:rsidRPr="00093448">
              <w:rPr>
                <w:rFonts w:ascii="Tahoma" w:hAnsi="Tahoma" w:cs="Tahoma"/>
                <w:sz w:val="13"/>
              </w:rPr>
              <w:t>11/08</w:t>
            </w:r>
          </w:p>
        </w:tc>
        <w:tc>
          <w:tcPr>
            <w:tcW w:w="360" w:type="dxa"/>
            <w:tcBorders>
              <w:right w:val="single" w:sz="18" w:space="0" w:color="auto"/>
            </w:tcBorders>
            <w:shd w:val="clear" w:color="auto" w:fill="FABF8F"/>
            <w:vAlign w:val="center"/>
          </w:tcPr>
          <w:p w14:paraId="3A112F60"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lang w:val="fr-FR"/>
              </w:rPr>
              <w:t>SRV</w:t>
            </w:r>
          </w:p>
        </w:tc>
        <w:tc>
          <w:tcPr>
            <w:tcW w:w="360" w:type="dxa"/>
            <w:tcBorders>
              <w:left w:val="single" w:sz="18" w:space="0" w:color="auto"/>
            </w:tcBorders>
            <w:shd w:val="clear" w:color="auto" w:fill="FABF8F"/>
            <w:vAlign w:val="center"/>
          </w:tcPr>
          <w:p w14:paraId="3A112F61" w14:textId="77777777" w:rsidR="00A63948" w:rsidRPr="00093448" w:rsidRDefault="00A63948" w:rsidP="00886719">
            <w:pPr>
              <w:pStyle w:val="TableText"/>
              <w:widowControl w:val="0"/>
              <w:rPr>
                <w:rFonts w:ascii="Tahoma" w:hAnsi="Tahoma" w:cs="Tahoma"/>
                <w:sz w:val="13"/>
              </w:rPr>
            </w:pPr>
          </w:p>
        </w:tc>
        <w:tc>
          <w:tcPr>
            <w:tcW w:w="450" w:type="dxa"/>
            <w:shd w:val="clear" w:color="auto" w:fill="FABF8F"/>
            <w:vAlign w:val="center"/>
          </w:tcPr>
          <w:p w14:paraId="3A112F62" w14:textId="77777777" w:rsidR="00A63948" w:rsidRPr="00093448" w:rsidRDefault="00A63948" w:rsidP="00886719">
            <w:pPr>
              <w:pStyle w:val="TableText"/>
              <w:widowControl w:val="0"/>
              <w:rPr>
                <w:rFonts w:ascii="Tahoma" w:hAnsi="Tahoma" w:cs="Tahoma"/>
                <w:sz w:val="13"/>
              </w:rPr>
            </w:pPr>
          </w:p>
        </w:tc>
        <w:tc>
          <w:tcPr>
            <w:tcW w:w="450" w:type="dxa"/>
            <w:shd w:val="clear" w:color="auto" w:fill="FABF8F"/>
            <w:vAlign w:val="center"/>
          </w:tcPr>
          <w:p w14:paraId="3A112F63" w14:textId="77777777" w:rsidR="00A63948" w:rsidRPr="00093448" w:rsidRDefault="00A63948" w:rsidP="00886719">
            <w:pPr>
              <w:pStyle w:val="TableText"/>
              <w:widowControl w:val="0"/>
              <w:rPr>
                <w:rFonts w:ascii="Tahoma" w:hAnsi="Tahoma" w:cs="Tahoma"/>
                <w:sz w:val="13"/>
              </w:rPr>
            </w:pPr>
          </w:p>
        </w:tc>
        <w:tc>
          <w:tcPr>
            <w:tcW w:w="450" w:type="dxa"/>
            <w:shd w:val="clear" w:color="auto" w:fill="FABF8F"/>
            <w:vAlign w:val="center"/>
          </w:tcPr>
          <w:p w14:paraId="3A112F64" w14:textId="77777777" w:rsidR="00A63948" w:rsidRPr="00093448" w:rsidRDefault="00A63948" w:rsidP="00886719">
            <w:pPr>
              <w:pStyle w:val="TableText"/>
              <w:widowControl w:val="0"/>
              <w:rPr>
                <w:rFonts w:ascii="Tahoma" w:hAnsi="Tahoma" w:cs="Tahoma"/>
                <w:sz w:val="13"/>
              </w:rPr>
            </w:pPr>
          </w:p>
        </w:tc>
        <w:tc>
          <w:tcPr>
            <w:tcW w:w="450" w:type="dxa"/>
            <w:shd w:val="clear" w:color="auto" w:fill="FABF8F"/>
            <w:vAlign w:val="center"/>
          </w:tcPr>
          <w:p w14:paraId="3A112F65" w14:textId="77777777" w:rsidR="00A63948" w:rsidRPr="00093448" w:rsidRDefault="00A63948" w:rsidP="00886719">
            <w:pPr>
              <w:pStyle w:val="TableText"/>
              <w:widowControl w:val="0"/>
              <w:rPr>
                <w:rFonts w:ascii="Tahoma" w:hAnsi="Tahoma" w:cs="Tahoma"/>
                <w:sz w:val="13"/>
              </w:rPr>
            </w:pPr>
          </w:p>
        </w:tc>
        <w:tc>
          <w:tcPr>
            <w:tcW w:w="450" w:type="dxa"/>
            <w:shd w:val="clear" w:color="auto" w:fill="FABF8F"/>
            <w:vAlign w:val="center"/>
          </w:tcPr>
          <w:p w14:paraId="3A112F66" w14:textId="77777777" w:rsidR="00A63948" w:rsidRPr="00093448"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A112F67" w14:textId="77777777" w:rsidR="00A63948" w:rsidRPr="00093448"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A112F68"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rPr>
              <w:t>25</w:t>
            </w:r>
          </w:p>
        </w:tc>
        <w:tc>
          <w:tcPr>
            <w:tcW w:w="450" w:type="dxa"/>
            <w:shd w:val="clear" w:color="auto" w:fill="FABF8F"/>
            <w:vAlign w:val="center"/>
          </w:tcPr>
          <w:p w14:paraId="3A112F69" w14:textId="77777777" w:rsidR="00A63948" w:rsidRPr="00093448"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2F6A" w14:textId="77777777" w:rsidR="00A63948" w:rsidRPr="00093448" w:rsidRDefault="00A63948" w:rsidP="00886719">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A112F6B" w14:textId="77777777" w:rsidR="00A63948" w:rsidRPr="00093448"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2F6C" w14:textId="77777777" w:rsidR="00A63948" w:rsidRPr="00093448" w:rsidRDefault="00A63948" w:rsidP="00886719">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14:paraId="3A112F6D"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shd w:val="clear" w:color="auto" w:fill="FABF8F"/>
          </w:tcPr>
          <w:p w14:paraId="3A112F6E" w14:textId="77777777" w:rsidR="00A63948" w:rsidRPr="00093448" w:rsidRDefault="00A63948" w:rsidP="00FE0EAB">
            <w:pPr>
              <w:pStyle w:val="TableText"/>
              <w:widowControl w:val="0"/>
              <w:rPr>
                <w:rFonts w:ascii="Tahoma" w:hAnsi="Tahoma" w:cs="Tahoma"/>
                <w:sz w:val="13"/>
              </w:rPr>
            </w:pPr>
          </w:p>
        </w:tc>
        <w:tc>
          <w:tcPr>
            <w:tcW w:w="540" w:type="dxa"/>
            <w:shd w:val="clear" w:color="auto" w:fill="FABF8F"/>
            <w:vAlign w:val="center"/>
          </w:tcPr>
          <w:p w14:paraId="3A112F6F" w14:textId="77777777" w:rsidR="00A63948" w:rsidRPr="00093448" w:rsidRDefault="00A63948" w:rsidP="00FE0EAB">
            <w:pPr>
              <w:pStyle w:val="TableText"/>
              <w:widowControl w:val="0"/>
              <w:rPr>
                <w:rFonts w:ascii="Tahoma" w:hAnsi="Tahoma" w:cs="Tahoma"/>
                <w:sz w:val="13"/>
              </w:rPr>
            </w:pPr>
            <w:r w:rsidRPr="00093448">
              <w:rPr>
                <w:rFonts w:ascii="Tahoma" w:hAnsi="Tahoma" w:cs="Tahoma"/>
                <w:sz w:val="13"/>
                <w:lang w:val="fr-FR"/>
              </w:rPr>
              <w:t>OL</w:t>
            </w:r>
          </w:p>
        </w:tc>
      </w:tr>
      <w:tr w:rsidR="00D578B9" w:rsidRPr="00093448" w14:paraId="3A112F84" w14:textId="77777777" w:rsidTr="00481755">
        <w:trPr>
          <w:trHeight w:val="287"/>
        </w:trPr>
        <w:tc>
          <w:tcPr>
            <w:tcW w:w="2714" w:type="dxa"/>
            <w:shd w:val="clear" w:color="auto" w:fill="FFFFFF"/>
            <w:vAlign w:val="center"/>
          </w:tcPr>
          <w:p w14:paraId="3A112F71" w14:textId="77777777" w:rsidR="00A63948" w:rsidRPr="00093448" w:rsidRDefault="00A63948" w:rsidP="00481755">
            <w:pPr>
              <w:pStyle w:val="Heading2"/>
              <w:spacing w:beforeLines="20" w:before="48" w:afterLines="20" w:after="48"/>
              <w:ind w:left="0"/>
              <w:rPr>
                <w:rFonts w:ascii="Tahoma" w:hAnsi="Tahoma" w:cs="Tahoma"/>
                <w:b w:val="0"/>
                <w:sz w:val="14"/>
                <w:szCs w:val="14"/>
              </w:rPr>
            </w:pPr>
            <w:bookmarkStart w:id="585" w:name="_Toc336338123"/>
            <w:bookmarkStart w:id="586" w:name="_Toc340763569"/>
            <w:bookmarkEnd w:id="585"/>
            <w:r w:rsidRPr="00093448">
              <w:rPr>
                <w:rFonts w:ascii="Tahoma" w:hAnsi="Tahoma" w:cs="Tahoma"/>
                <w:b w:val="0"/>
                <w:sz w:val="14"/>
                <w:szCs w:val="14"/>
              </w:rPr>
              <w:t>Windows Essential Business Server 2008 CAL Suite (50 clients)</w:t>
            </w:r>
            <w:bookmarkEnd w:id="586"/>
          </w:p>
        </w:tc>
        <w:tc>
          <w:tcPr>
            <w:tcW w:w="450" w:type="dxa"/>
            <w:shd w:val="clear" w:color="auto" w:fill="FFFFFF"/>
            <w:vAlign w:val="center"/>
          </w:tcPr>
          <w:p w14:paraId="3A112F72" w14:textId="77777777" w:rsidR="00A63948" w:rsidRPr="00093448" w:rsidRDefault="00A63948">
            <w:pPr>
              <w:pStyle w:val="TableText"/>
              <w:widowControl w:val="0"/>
              <w:spacing w:before="100" w:beforeAutospacing="1"/>
              <w:rPr>
                <w:rStyle w:val="EndnoteReference"/>
                <w:rFonts w:cs="Tahoma"/>
                <w:color w:val="0000FF"/>
                <w:sz w:val="13"/>
                <w:szCs w:val="13"/>
              </w:rPr>
            </w:pPr>
          </w:p>
        </w:tc>
        <w:tc>
          <w:tcPr>
            <w:tcW w:w="450" w:type="dxa"/>
            <w:shd w:val="clear" w:color="auto" w:fill="FFFFFF"/>
            <w:vAlign w:val="center"/>
          </w:tcPr>
          <w:p w14:paraId="3A112F73" w14:textId="77777777" w:rsidR="00A63948" w:rsidRPr="00093448" w:rsidRDefault="00A63948" w:rsidP="00886719">
            <w:pPr>
              <w:pStyle w:val="TableText"/>
              <w:widowControl w:val="0"/>
              <w:spacing w:before="80"/>
              <w:rPr>
                <w:rFonts w:ascii="Tahoma" w:hAnsi="Tahoma" w:cs="Tahoma"/>
                <w:sz w:val="13"/>
              </w:rPr>
            </w:pPr>
            <w:r w:rsidRPr="00093448">
              <w:rPr>
                <w:rFonts w:ascii="Tahoma" w:hAnsi="Tahoma" w:cs="Tahoma"/>
                <w:sz w:val="13"/>
              </w:rPr>
              <w:t>11/08</w:t>
            </w:r>
          </w:p>
        </w:tc>
        <w:tc>
          <w:tcPr>
            <w:tcW w:w="360" w:type="dxa"/>
            <w:tcBorders>
              <w:right w:val="single" w:sz="18" w:space="0" w:color="auto"/>
            </w:tcBorders>
            <w:shd w:val="clear" w:color="auto" w:fill="FFFFFF"/>
            <w:vAlign w:val="center"/>
          </w:tcPr>
          <w:p w14:paraId="3A112F74"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lang w:val="fr-FR"/>
              </w:rPr>
              <w:t>SRV</w:t>
            </w:r>
          </w:p>
        </w:tc>
        <w:tc>
          <w:tcPr>
            <w:tcW w:w="360" w:type="dxa"/>
            <w:tcBorders>
              <w:left w:val="single" w:sz="18" w:space="0" w:color="auto"/>
            </w:tcBorders>
            <w:shd w:val="clear" w:color="auto" w:fill="FFFFFF"/>
            <w:vAlign w:val="center"/>
          </w:tcPr>
          <w:p w14:paraId="3A112F75" w14:textId="77777777" w:rsidR="00A63948" w:rsidRPr="00093448" w:rsidRDefault="00A63948" w:rsidP="00886719">
            <w:pPr>
              <w:pStyle w:val="TableText"/>
              <w:widowControl w:val="0"/>
              <w:rPr>
                <w:rFonts w:ascii="Tahoma" w:hAnsi="Tahoma" w:cs="Tahoma"/>
                <w:sz w:val="13"/>
              </w:rPr>
            </w:pPr>
          </w:p>
        </w:tc>
        <w:tc>
          <w:tcPr>
            <w:tcW w:w="450" w:type="dxa"/>
            <w:shd w:val="clear" w:color="auto" w:fill="FFFFFF"/>
            <w:vAlign w:val="center"/>
          </w:tcPr>
          <w:p w14:paraId="3A112F76" w14:textId="77777777" w:rsidR="00A63948" w:rsidRPr="00093448" w:rsidRDefault="00A63948" w:rsidP="00886719">
            <w:pPr>
              <w:pStyle w:val="TableText"/>
              <w:widowControl w:val="0"/>
              <w:rPr>
                <w:rFonts w:ascii="Tahoma" w:hAnsi="Tahoma" w:cs="Tahoma"/>
                <w:sz w:val="13"/>
              </w:rPr>
            </w:pPr>
          </w:p>
        </w:tc>
        <w:tc>
          <w:tcPr>
            <w:tcW w:w="450" w:type="dxa"/>
            <w:shd w:val="clear" w:color="auto" w:fill="FFFFFF"/>
            <w:vAlign w:val="center"/>
          </w:tcPr>
          <w:p w14:paraId="3A112F77" w14:textId="77777777" w:rsidR="00A63948" w:rsidRPr="00093448" w:rsidRDefault="00A63948" w:rsidP="00886719">
            <w:pPr>
              <w:pStyle w:val="TableText"/>
              <w:widowControl w:val="0"/>
              <w:rPr>
                <w:rFonts w:ascii="Tahoma" w:hAnsi="Tahoma" w:cs="Tahoma"/>
                <w:sz w:val="13"/>
              </w:rPr>
            </w:pPr>
          </w:p>
        </w:tc>
        <w:tc>
          <w:tcPr>
            <w:tcW w:w="450" w:type="dxa"/>
            <w:shd w:val="clear" w:color="auto" w:fill="FFFFFF"/>
            <w:vAlign w:val="center"/>
          </w:tcPr>
          <w:p w14:paraId="3A112F78" w14:textId="77777777" w:rsidR="00A63948" w:rsidRPr="00093448" w:rsidRDefault="00A63948" w:rsidP="00886719">
            <w:pPr>
              <w:pStyle w:val="TableText"/>
              <w:widowControl w:val="0"/>
              <w:rPr>
                <w:rFonts w:ascii="Tahoma" w:hAnsi="Tahoma" w:cs="Tahoma"/>
                <w:sz w:val="13"/>
              </w:rPr>
            </w:pPr>
          </w:p>
        </w:tc>
        <w:tc>
          <w:tcPr>
            <w:tcW w:w="450" w:type="dxa"/>
            <w:shd w:val="clear" w:color="auto" w:fill="FFFFFF"/>
            <w:vAlign w:val="center"/>
          </w:tcPr>
          <w:p w14:paraId="3A112F79" w14:textId="77777777" w:rsidR="00A63948" w:rsidRPr="00093448" w:rsidRDefault="00A63948" w:rsidP="00886719">
            <w:pPr>
              <w:pStyle w:val="TableText"/>
              <w:widowControl w:val="0"/>
              <w:rPr>
                <w:rFonts w:ascii="Tahoma" w:hAnsi="Tahoma" w:cs="Tahoma"/>
                <w:sz w:val="13"/>
              </w:rPr>
            </w:pPr>
          </w:p>
        </w:tc>
        <w:tc>
          <w:tcPr>
            <w:tcW w:w="450" w:type="dxa"/>
            <w:shd w:val="clear" w:color="auto" w:fill="FFFFFF"/>
            <w:vAlign w:val="center"/>
          </w:tcPr>
          <w:p w14:paraId="3A112F7A" w14:textId="77777777" w:rsidR="00A63948" w:rsidRPr="00093448"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3A112F7B" w14:textId="77777777" w:rsidR="00A63948" w:rsidRPr="00093448"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A112F7C"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rPr>
              <w:t>50</w:t>
            </w:r>
          </w:p>
        </w:tc>
        <w:tc>
          <w:tcPr>
            <w:tcW w:w="450" w:type="dxa"/>
            <w:shd w:val="clear" w:color="auto" w:fill="FFFFFF"/>
            <w:vAlign w:val="center"/>
          </w:tcPr>
          <w:p w14:paraId="3A112F7D" w14:textId="77777777" w:rsidR="00A63948" w:rsidRPr="00093448"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2F7E" w14:textId="77777777" w:rsidR="00A63948" w:rsidRPr="00093448" w:rsidRDefault="00A63948" w:rsidP="00886719">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3A112F7F" w14:textId="77777777" w:rsidR="00A63948" w:rsidRPr="00093448"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2F80" w14:textId="77777777" w:rsidR="00A63948" w:rsidRPr="00093448" w:rsidRDefault="00A63948" w:rsidP="00886719">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14:paraId="3A112F81"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shd w:val="clear" w:color="auto" w:fill="FFFFFF"/>
          </w:tcPr>
          <w:p w14:paraId="3A112F82" w14:textId="77777777" w:rsidR="00A63948" w:rsidRPr="00093448" w:rsidRDefault="00A63948" w:rsidP="00FE0EAB">
            <w:pPr>
              <w:pStyle w:val="TableText"/>
              <w:widowControl w:val="0"/>
              <w:rPr>
                <w:rFonts w:ascii="Tahoma" w:hAnsi="Tahoma" w:cs="Tahoma"/>
                <w:sz w:val="13"/>
              </w:rPr>
            </w:pPr>
          </w:p>
        </w:tc>
        <w:tc>
          <w:tcPr>
            <w:tcW w:w="540" w:type="dxa"/>
            <w:shd w:val="clear" w:color="auto" w:fill="FFFFFF"/>
            <w:vAlign w:val="center"/>
          </w:tcPr>
          <w:p w14:paraId="3A112F83" w14:textId="77777777" w:rsidR="00A63948" w:rsidRPr="00093448" w:rsidRDefault="00A63948" w:rsidP="00FE0EAB">
            <w:pPr>
              <w:pStyle w:val="TableText"/>
              <w:widowControl w:val="0"/>
              <w:rPr>
                <w:rFonts w:ascii="Tahoma" w:hAnsi="Tahoma" w:cs="Tahoma"/>
                <w:sz w:val="13"/>
              </w:rPr>
            </w:pPr>
            <w:r w:rsidRPr="00093448">
              <w:rPr>
                <w:rFonts w:ascii="Tahoma" w:hAnsi="Tahoma" w:cs="Tahoma"/>
                <w:sz w:val="13"/>
                <w:lang w:val="fr-FR"/>
              </w:rPr>
              <w:t>OL</w:t>
            </w:r>
          </w:p>
        </w:tc>
      </w:tr>
      <w:tr w:rsidR="00D578B9" w:rsidRPr="00093448" w14:paraId="3A112F98" w14:textId="77777777" w:rsidTr="00481755">
        <w:trPr>
          <w:trHeight w:val="287"/>
        </w:trPr>
        <w:tc>
          <w:tcPr>
            <w:tcW w:w="2714" w:type="dxa"/>
            <w:shd w:val="clear" w:color="auto" w:fill="FABF8F"/>
            <w:vAlign w:val="center"/>
          </w:tcPr>
          <w:p w14:paraId="3A112F85" w14:textId="77777777" w:rsidR="00A63948" w:rsidRPr="00093448" w:rsidRDefault="00A63948" w:rsidP="00481755">
            <w:pPr>
              <w:pStyle w:val="Heading2"/>
              <w:spacing w:beforeLines="20" w:before="48" w:afterLines="20" w:after="48"/>
              <w:ind w:left="0"/>
              <w:rPr>
                <w:rFonts w:ascii="Tahoma" w:hAnsi="Tahoma" w:cs="Tahoma"/>
                <w:b w:val="0"/>
                <w:sz w:val="14"/>
                <w:szCs w:val="14"/>
              </w:rPr>
            </w:pPr>
            <w:bookmarkStart w:id="587" w:name="_Toc336338124"/>
            <w:bookmarkStart w:id="588" w:name="_Toc340763570"/>
            <w:bookmarkEnd w:id="587"/>
            <w:r w:rsidRPr="00093448">
              <w:rPr>
                <w:rFonts w:ascii="Tahoma" w:hAnsi="Tahoma" w:cs="Tahoma"/>
                <w:b w:val="0"/>
                <w:sz w:val="14"/>
                <w:szCs w:val="14"/>
              </w:rPr>
              <w:t>Windows Essential Business Server 2008 Premium</w:t>
            </w:r>
            <w:bookmarkEnd w:id="588"/>
            <w:r w:rsidRPr="00093448">
              <w:rPr>
                <w:rFonts w:ascii="Tahoma" w:hAnsi="Tahoma" w:cs="Tahoma"/>
                <w:b w:val="0"/>
                <w:sz w:val="14"/>
                <w:szCs w:val="14"/>
              </w:rPr>
              <w:t xml:space="preserve"> </w:t>
            </w:r>
          </w:p>
        </w:tc>
        <w:bookmarkStart w:id="589" w:name="_Hlt336251470"/>
        <w:bookmarkStart w:id="590" w:name="_Hlt336251502"/>
        <w:bookmarkEnd w:id="589"/>
        <w:bookmarkEnd w:id="590"/>
        <w:tc>
          <w:tcPr>
            <w:tcW w:w="450" w:type="dxa"/>
            <w:shd w:val="clear" w:color="auto" w:fill="FABF8F"/>
            <w:vAlign w:val="center"/>
          </w:tcPr>
          <w:p w14:paraId="3A112F86" w14:textId="77777777" w:rsidR="00A63948" w:rsidRPr="00093448" w:rsidRDefault="00FE626F" w:rsidP="00806515">
            <w:pPr>
              <w:pStyle w:val="TableText"/>
              <w:widowControl w:val="0"/>
              <w:spacing w:before="100" w:beforeAutospacing="1"/>
              <w:rPr>
                <w:rStyle w:val="EndnoteReference"/>
                <w:rFonts w:cs="Tahoma"/>
                <w:b w:val="0"/>
                <w:color w:val="0000FF"/>
                <w:sz w:val="13"/>
                <w:szCs w:val="13"/>
              </w:rPr>
            </w:pPr>
            <w:r w:rsidRPr="00093448">
              <w:rPr>
                <w:rFonts w:cs="Tahoma"/>
                <w:b/>
                <w:sz w:val="13"/>
                <w:szCs w:val="13"/>
              </w:rPr>
              <w:fldChar w:fldCharType="begin"/>
            </w:r>
            <w:r w:rsidRPr="00093448">
              <w:rPr>
                <w:rFonts w:cs="Tahoma"/>
                <w:b/>
                <w:sz w:val="13"/>
                <w:szCs w:val="13"/>
              </w:rPr>
              <w:instrText>HYPERLINK  \l "_96_Windows_Embedded"</w:instrText>
            </w:r>
            <w:r w:rsidRPr="00093448">
              <w:rPr>
                <w:rFonts w:cs="Tahoma"/>
                <w:b/>
                <w:sz w:val="13"/>
                <w:szCs w:val="13"/>
              </w:rPr>
              <w:fldChar w:fldCharType="separate"/>
            </w:r>
            <w:r w:rsidRPr="00093448">
              <w:rPr>
                <w:rStyle w:val="Hyperlink"/>
                <w:rFonts w:cs="Tahoma"/>
                <w:b/>
                <w:sz w:val="13"/>
                <w:szCs w:val="13"/>
              </w:rPr>
              <w:t>96</w:t>
            </w:r>
            <w:r w:rsidRPr="00093448">
              <w:rPr>
                <w:rFonts w:cs="Tahoma"/>
                <w:b/>
                <w:sz w:val="13"/>
                <w:szCs w:val="13"/>
              </w:rPr>
              <w:fldChar w:fldCharType="end"/>
            </w:r>
          </w:p>
        </w:tc>
        <w:tc>
          <w:tcPr>
            <w:tcW w:w="450" w:type="dxa"/>
            <w:shd w:val="clear" w:color="auto" w:fill="FABF8F"/>
            <w:vAlign w:val="center"/>
          </w:tcPr>
          <w:p w14:paraId="3A112F87" w14:textId="77777777" w:rsidR="00A63948" w:rsidRPr="00093448" w:rsidRDefault="00A63948" w:rsidP="00886719">
            <w:pPr>
              <w:pStyle w:val="TableText"/>
              <w:widowControl w:val="0"/>
              <w:spacing w:before="80"/>
              <w:rPr>
                <w:rFonts w:ascii="Tahoma" w:hAnsi="Tahoma" w:cs="Tahoma"/>
                <w:sz w:val="13"/>
              </w:rPr>
            </w:pPr>
          </w:p>
        </w:tc>
        <w:tc>
          <w:tcPr>
            <w:tcW w:w="360" w:type="dxa"/>
            <w:tcBorders>
              <w:right w:val="single" w:sz="18" w:space="0" w:color="auto"/>
            </w:tcBorders>
            <w:shd w:val="clear" w:color="auto" w:fill="FABF8F"/>
            <w:vAlign w:val="center"/>
          </w:tcPr>
          <w:p w14:paraId="3A112F88" w14:textId="77777777" w:rsidR="00A63948" w:rsidRPr="00093448" w:rsidRDefault="00A63948" w:rsidP="00886719">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A112F89" w14:textId="77777777" w:rsidR="00A63948" w:rsidRPr="00093448" w:rsidRDefault="00A63948" w:rsidP="00886719">
            <w:pPr>
              <w:pStyle w:val="TableText"/>
              <w:widowControl w:val="0"/>
              <w:rPr>
                <w:rFonts w:ascii="Tahoma" w:hAnsi="Tahoma" w:cs="Tahoma"/>
                <w:sz w:val="13"/>
              </w:rPr>
            </w:pPr>
          </w:p>
        </w:tc>
        <w:tc>
          <w:tcPr>
            <w:tcW w:w="450" w:type="dxa"/>
            <w:shd w:val="clear" w:color="auto" w:fill="FABF8F"/>
            <w:vAlign w:val="center"/>
          </w:tcPr>
          <w:p w14:paraId="3A112F8A" w14:textId="77777777" w:rsidR="00A63948" w:rsidRPr="00093448" w:rsidRDefault="00A63948" w:rsidP="00886719">
            <w:pPr>
              <w:pStyle w:val="TableText"/>
              <w:widowControl w:val="0"/>
              <w:rPr>
                <w:rFonts w:ascii="Tahoma" w:hAnsi="Tahoma" w:cs="Tahoma"/>
                <w:sz w:val="13"/>
              </w:rPr>
            </w:pPr>
          </w:p>
        </w:tc>
        <w:tc>
          <w:tcPr>
            <w:tcW w:w="450" w:type="dxa"/>
            <w:shd w:val="clear" w:color="auto" w:fill="FABF8F"/>
            <w:vAlign w:val="center"/>
          </w:tcPr>
          <w:p w14:paraId="3A112F8B" w14:textId="77777777" w:rsidR="00A63948" w:rsidRPr="00093448" w:rsidRDefault="00A63948" w:rsidP="00886719">
            <w:pPr>
              <w:pStyle w:val="TableText"/>
              <w:widowControl w:val="0"/>
              <w:rPr>
                <w:rFonts w:ascii="Tahoma" w:hAnsi="Tahoma" w:cs="Tahoma"/>
                <w:sz w:val="13"/>
              </w:rPr>
            </w:pPr>
          </w:p>
        </w:tc>
        <w:tc>
          <w:tcPr>
            <w:tcW w:w="450" w:type="dxa"/>
            <w:shd w:val="clear" w:color="auto" w:fill="FABF8F"/>
            <w:vAlign w:val="center"/>
          </w:tcPr>
          <w:p w14:paraId="3A112F8C" w14:textId="77777777" w:rsidR="00A63948" w:rsidRPr="00093448" w:rsidRDefault="00A63948" w:rsidP="00886719">
            <w:pPr>
              <w:pStyle w:val="TableText"/>
              <w:widowControl w:val="0"/>
              <w:rPr>
                <w:rFonts w:ascii="Tahoma" w:hAnsi="Tahoma" w:cs="Tahoma"/>
                <w:sz w:val="13"/>
              </w:rPr>
            </w:pPr>
          </w:p>
        </w:tc>
        <w:tc>
          <w:tcPr>
            <w:tcW w:w="450" w:type="dxa"/>
            <w:shd w:val="clear" w:color="auto" w:fill="FABF8F"/>
            <w:vAlign w:val="center"/>
          </w:tcPr>
          <w:p w14:paraId="3A112F8D" w14:textId="77777777" w:rsidR="00A63948" w:rsidRPr="00093448" w:rsidRDefault="00A63948" w:rsidP="00886719">
            <w:pPr>
              <w:pStyle w:val="TableText"/>
              <w:widowControl w:val="0"/>
              <w:rPr>
                <w:rFonts w:ascii="Tahoma" w:hAnsi="Tahoma" w:cs="Tahoma"/>
                <w:sz w:val="13"/>
              </w:rPr>
            </w:pPr>
          </w:p>
        </w:tc>
        <w:tc>
          <w:tcPr>
            <w:tcW w:w="450" w:type="dxa"/>
            <w:shd w:val="clear" w:color="auto" w:fill="FABF8F"/>
            <w:vAlign w:val="center"/>
          </w:tcPr>
          <w:p w14:paraId="3A112F8E" w14:textId="77777777" w:rsidR="00A63948" w:rsidRPr="00093448"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A112F8F" w14:textId="77777777" w:rsidR="00A63948" w:rsidRPr="00093448"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A112F90" w14:textId="77777777" w:rsidR="00A63948" w:rsidRPr="00093448" w:rsidRDefault="00A63948" w:rsidP="00886719">
            <w:pPr>
              <w:pStyle w:val="TableText"/>
              <w:widowControl w:val="0"/>
              <w:rPr>
                <w:rFonts w:ascii="Tahoma" w:hAnsi="Tahoma" w:cs="Tahoma"/>
                <w:sz w:val="13"/>
              </w:rPr>
            </w:pPr>
          </w:p>
        </w:tc>
        <w:tc>
          <w:tcPr>
            <w:tcW w:w="450" w:type="dxa"/>
            <w:shd w:val="clear" w:color="auto" w:fill="FABF8F"/>
            <w:vAlign w:val="center"/>
          </w:tcPr>
          <w:p w14:paraId="3A112F91" w14:textId="77777777" w:rsidR="00A63948" w:rsidRPr="00093448"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2F92" w14:textId="77777777" w:rsidR="00A63948" w:rsidRPr="00093448" w:rsidRDefault="00A63948" w:rsidP="00886719">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A112F93" w14:textId="77777777" w:rsidR="00A63948" w:rsidRPr="00093448"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2F94" w14:textId="77777777" w:rsidR="00A63948" w:rsidRPr="00093448" w:rsidRDefault="00A63948" w:rsidP="00886719">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14:paraId="3A112F95" w14:textId="77777777" w:rsidR="00A63948" w:rsidRPr="00093448" w:rsidRDefault="00A63948" w:rsidP="00886719">
            <w:pPr>
              <w:pStyle w:val="TableText"/>
              <w:widowControl w:val="0"/>
              <w:rPr>
                <w:rFonts w:ascii="Tahoma" w:hAnsi="Tahoma" w:cs="Tahoma"/>
                <w:sz w:val="13"/>
              </w:rPr>
            </w:pPr>
          </w:p>
        </w:tc>
        <w:tc>
          <w:tcPr>
            <w:tcW w:w="630" w:type="dxa"/>
            <w:shd w:val="clear" w:color="auto" w:fill="FABF8F"/>
          </w:tcPr>
          <w:p w14:paraId="3A112F96" w14:textId="77777777" w:rsidR="00A63948" w:rsidRPr="00093448" w:rsidRDefault="00A63948" w:rsidP="00886719">
            <w:pPr>
              <w:pStyle w:val="TableText"/>
              <w:widowControl w:val="0"/>
              <w:rPr>
                <w:rFonts w:ascii="Tahoma" w:hAnsi="Tahoma" w:cs="Tahoma"/>
                <w:sz w:val="13"/>
              </w:rPr>
            </w:pPr>
          </w:p>
        </w:tc>
        <w:tc>
          <w:tcPr>
            <w:tcW w:w="540" w:type="dxa"/>
            <w:shd w:val="clear" w:color="auto" w:fill="FABF8F"/>
            <w:vAlign w:val="center"/>
          </w:tcPr>
          <w:p w14:paraId="3A112F97" w14:textId="77777777" w:rsidR="00A63948" w:rsidRPr="00093448" w:rsidRDefault="00A63948" w:rsidP="00886719">
            <w:pPr>
              <w:pStyle w:val="TableText"/>
              <w:widowControl w:val="0"/>
              <w:rPr>
                <w:rFonts w:ascii="Tahoma" w:hAnsi="Tahoma" w:cs="Tahoma"/>
                <w:sz w:val="13"/>
              </w:rPr>
            </w:pPr>
          </w:p>
        </w:tc>
      </w:tr>
      <w:tr w:rsidR="00D578B9" w:rsidRPr="00093448" w14:paraId="3A112FAC" w14:textId="77777777" w:rsidTr="00481755">
        <w:trPr>
          <w:trHeight w:val="287"/>
        </w:trPr>
        <w:tc>
          <w:tcPr>
            <w:tcW w:w="2714" w:type="dxa"/>
            <w:shd w:val="clear" w:color="auto" w:fill="FFFFFF"/>
            <w:vAlign w:val="center"/>
          </w:tcPr>
          <w:p w14:paraId="3A112F99" w14:textId="77777777" w:rsidR="00A63948" w:rsidRPr="00093448" w:rsidRDefault="00A63948" w:rsidP="00481755">
            <w:pPr>
              <w:pStyle w:val="Heading2"/>
              <w:spacing w:beforeLines="20" w:before="48" w:afterLines="20" w:after="48"/>
              <w:ind w:left="0"/>
              <w:rPr>
                <w:rFonts w:ascii="Tahoma" w:hAnsi="Tahoma" w:cs="Tahoma"/>
                <w:b w:val="0"/>
                <w:sz w:val="14"/>
                <w:szCs w:val="14"/>
                <w:lang w:val="fr-FR"/>
              </w:rPr>
            </w:pPr>
            <w:bookmarkStart w:id="591" w:name="_Toc336338125"/>
            <w:bookmarkStart w:id="592" w:name="_Toc340763571"/>
            <w:bookmarkEnd w:id="591"/>
            <w:r w:rsidRPr="00093448">
              <w:rPr>
                <w:rFonts w:ascii="Tahoma" w:hAnsi="Tahoma" w:cs="Tahoma"/>
                <w:b w:val="0"/>
                <w:sz w:val="14"/>
                <w:szCs w:val="14"/>
                <w:lang w:val="fr-FR"/>
              </w:rPr>
              <w:lastRenderedPageBreak/>
              <w:t>Windows Essential Business Server 2008 CAL Suite pour Utilisateurs ou Dispositifs Premium</w:t>
            </w:r>
            <w:bookmarkEnd w:id="592"/>
            <w:r w:rsidRPr="00093448">
              <w:rPr>
                <w:rFonts w:ascii="Tahoma" w:hAnsi="Tahoma" w:cs="Tahoma"/>
                <w:b w:val="0"/>
                <w:sz w:val="14"/>
                <w:szCs w:val="14"/>
                <w:lang w:val="fr-FR"/>
              </w:rPr>
              <w:t xml:space="preserve"> </w:t>
            </w:r>
          </w:p>
        </w:tc>
        <w:tc>
          <w:tcPr>
            <w:tcW w:w="450" w:type="dxa"/>
            <w:shd w:val="clear" w:color="auto" w:fill="FFFFFF"/>
            <w:vAlign w:val="center"/>
          </w:tcPr>
          <w:p w14:paraId="3A112F9A" w14:textId="77777777" w:rsidR="00A63948" w:rsidRPr="00093448" w:rsidRDefault="00A63948">
            <w:pPr>
              <w:pStyle w:val="TableText"/>
              <w:widowControl w:val="0"/>
              <w:spacing w:before="100" w:beforeAutospacing="1"/>
              <w:rPr>
                <w:rStyle w:val="EndnoteReference"/>
                <w:rFonts w:cs="Tahoma"/>
                <w:sz w:val="13"/>
                <w:szCs w:val="13"/>
                <w:lang w:val="fr-FR"/>
              </w:rPr>
            </w:pPr>
          </w:p>
        </w:tc>
        <w:tc>
          <w:tcPr>
            <w:tcW w:w="450" w:type="dxa"/>
            <w:shd w:val="clear" w:color="auto" w:fill="FFFFFF"/>
            <w:vAlign w:val="center"/>
          </w:tcPr>
          <w:p w14:paraId="3A112F9B" w14:textId="77777777" w:rsidR="00A63948" w:rsidRPr="00093448" w:rsidRDefault="00A63948" w:rsidP="00886719">
            <w:pPr>
              <w:pStyle w:val="TableText"/>
              <w:widowControl w:val="0"/>
              <w:spacing w:before="80"/>
              <w:rPr>
                <w:rFonts w:ascii="Tahoma" w:hAnsi="Tahoma" w:cs="Tahoma"/>
                <w:sz w:val="13"/>
              </w:rPr>
            </w:pPr>
            <w:r w:rsidRPr="00093448">
              <w:rPr>
                <w:rFonts w:ascii="Tahoma" w:hAnsi="Tahoma" w:cs="Tahoma"/>
                <w:sz w:val="13"/>
              </w:rPr>
              <w:t>11/08</w:t>
            </w:r>
          </w:p>
        </w:tc>
        <w:tc>
          <w:tcPr>
            <w:tcW w:w="360" w:type="dxa"/>
            <w:tcBorders>
              <w:right w:val="single" w:sz="18" w:space="0" w:color="auto"/>
            </w:tcBorders>
            <w:shd w:val="clear" w:color="auto" w:fill="FFFFFF"/>
            <w:vAlign w:val="center"/>
          </w:tcPr>
          <w:p w14:paraId="3A112F9C"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lang w:val="fr-FR"/>
              </w:rPr>
              <w:t>SRV</w:t>
            </w:r>
          </w:p>
        </w:tc>
        <w:tc>
          <w:tcPr>
            <w:tcW w:w="360" w:type="dxa"/>
            <w:tcBorders>
              <w:left w:val="single" w:sz="18" w:space="0" w:color="auto"/>
            </w:tcBorders>
            <w:shd w:val="clear" w:color="auto" w:fill="FFFFFF"/>
            <w:vAlign w:val="center"/>
          </w:tcPr>
          <w:p w14:paraId="3A112F9D" w14:textId="77777777" w:rsidR="00A63948" w:rsidRPr="00093448" w:rsidRDefault="00A63948" w:rsidP="00886719">
            <w:pPr>
              <w:pStyle w:val="TableText"/>
              <w:widowControl w:val="0"/>
              <w:rPr>
                <w:rFonts w:ascii="Tahoma" w:hAnsi="Tahoma" w:cs="Tahoma"/>
                <w:sz w:val="13"/>
              </w:rPr>
            </w:pPr>
          </w:p>
        </w:tc>
        <w:tc>
          <w:tcPr>
            <w:tcW w:w="450" w:type="dxa"/>
            <w:shd w:val="clear" w:color="auto" w:fill="FFFFFF"/>
            <w:vAlign w:val="center"/>
          </w:tcPr>
          <w:p w14:paraId="3A112F9E" w14:textId="77777777" w:rsidR="00A63948" w:rsidRPr="00093448" w:rsidRDefault="00A63948" w:rsidP="00886719">
            <w:pPr>
              <w:pStyle w:val="TableText"/>
              <w:widowControl w:val="0"/>
              <w:rPr>
                <w:rFonts w:ascii="Tahoma" w:hAnsi="Tahoma" w:cs="Tahoma"/>
                <w:sz w:val="13"/>
              </w:rPr>
            </w:pPr>
          </w:p>
        </w:tc>
        <w:tc>
          <w:tcPr>
            <w:tcW w:w="450" w:type="dxa"/>
            <w:shd w:val="clear" w:color="auto" w:fill="FFFFFF"/>
            <w:vAlign w:val="center"/>
          </w:tcPr>
          <w:p w14:paraId="3A112F9F" w14:textId="77777777" w:rsidR="00A63948" w:rsidRPr="00093448" w:rsidRDefault="00A63948" w:rsidP="00886719">
            <w:pPr>
              <w:pStyle w:val="TableText"/>
              <w:widowControl w:val="0"/>
              <w:rPr>
                <w:rFonts w:ascii="Tahoma" w:hAnsi="Tahoma" w:cs="Tahoma"/>
                <w:sz w:val="13"/>
              </w:rPr>
            </w:pPr>
          </w:p>
        </w:tc>
        <w:tc>
          <w:tcPr>
            <w:tcW w:w="450" w:type="dxa"/>
            <w:shd w:val="clear" w:color="auto" w:fill="FFFFFF"/>
            <w:vAlign w:val="center"/>
          </w:tcPr>
          <w:p w14:paraId="3A112FA0" w14:textId="77777777" w:rsidR="00A63948" w:rsidRPr="00093448" w:rsidRDefault="00A63948" w:rsidP="00886719">
            <w:pPr>
              <w:pStyle w:val="TableText"/>
              <w:widowControl w:val="0"/>
              <w:rPr>
                <w:rFonts w:ascii="Tahoma" w:hAnsi="Tahoma" w:cs="Tahoma"/>
                <w:sz w:val="13"/>
              </w:rPr>
            </w:pPr>
          </w:p>
        </w:tc>
        <w:tc>
          <w:tcPr>
            <w:tcW w:w="450" w:type="dxa"/>
            <w:shd w:val="clear" w:color="auto" w:fill="FFFFFF"/>
            <w:vAlign w:val="center"/>
          </w:tcPr>
          <w:p w14:paraId="3A112FA1" w14:textId="77777777" w:rsidR="00A63948" w:rsidRPr="00093448" w:rsidRDefault="00A63948" w:rsidP="00886719">
            <w:pPr>
              <w:pStyle w:val="TableText"/>
              <w:widowControl w:val="0"/>
              <w:rPr>
                <w:rFonts w:ascii="Tahoma" w:hAnsi="Tahoma" w:cs="Tahoma"/>
                <w:sz w:val="13"/>
              </w:rPr>
            </w:pPr>
          </w:p>
        </w:tc>
        <w:tc>
          <w:tcPr>
            <w:tcW w:w="450" w:type="dxa"/>
            <w:shd w:val="clear" w:color="auto" w:fill="FFFFFF"/>
            <w:vAlign w:val="center"/>
          </w:tcPr>
          <w:p w14:paraId="3A112FA2" w14:textId="77777777" w:rsidR="00A63948" w:rsidRPr="00093448"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3A112FA3" w14:textId="77777777" w:rsidR="00A63948" w:rsidRPr="00093448"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A112FA4" w14:textId="77777777" w:rsidR="00A63948" w:rsidRPr="00093448" w:rsidRDefault="00A63948" w:rsidP="00886719">
            <w:pPr>
              <w:pStyle w:val="TableText"/>
              <w:widowControl w:val="0"/>
              <w:rPr>
                <w:rFonts w:ascii="Tahoma" w:hAnsi="Tahoma" w:cs="Tahoma"/>
                <w:sz w:val="13"/>
              </w:rPr>
            </w:pPr>
          </w:p>
        </w:tc>
        <w:tc>
          <w:tcPr>
            <w:tcW w:w="450" w:type="dxa"/>
            <w:shd w:val="clear" w:color="auto" w:fill="FFFFFF"/>
            <w:vAlign w:val="center"/>
          </w:tcPr>
          <w:p w14:paraId="3A112FA5" w14:textId="77777777" w:rsidR="00A63948" w:rsidRPr="00093448"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2FA6" w14:textId="77777777" w:rsidR="00A63948" w:rsidRPr="00093448" w:rsidRDefault="00A63948" w:rsidP="00886719">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3A112FA7" w14:textId="77777777" w:rsidR="00A63948" w:rsidRPr="00093448"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2FA8" w14:textId="77777777" w:rsidR="00A63948" w:rsidRPr="00093448" w:rsidRDefault="00A63948" w:rsidP="00886719">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14:paraId="3A112FA9" w14:textId="77777777" w:rsidR="00A63948" w:rsidRPr="00093448" w:rsidRDefault="00A63948" w:rsidP="00886719">
            <w:pPr>
              <w:pStyle w:val="TableText"/>
              <w:widowControl w:val="0"/>
              <w:rPr>
                <w:rFonts w:ascii="Tahoma" w:hAnsi="Tahoma" w:cs="Tahoma"/>
                <w:sz w:val="13"/>
              </w:rPr>
            </w:pPr>
          </w:p>
        </w:tc>
        <w:tc>
          <w:tcPr>
            <w:tcW w:w="630" w:type="dxa"/>
            <w:shd w:val="clear" w:color="auto" w:fill="FFFFFF"/>
          </w:tcPr>
          <w:p w14:paraId="3A112FAA" w14:textId="77777777" w:rsidR="00A63948" w:rsidRPr="00093448" w:rsidRDefault="00A63948" w:rsidP="00886719">
            <w:pPr>
              <w:pStyle w:val="TableText"/>
              <w:widowControl w:val="0"/>
              <w:rPr>
                <w:rFonts w:ascii="Tahoma" w:hAnsi="Tahoma" w:cs="Tahoma"/>
                <w:sz w:val="13"/>
              </w:rPr>
            </w:pPr>
          </w:p>
        </w:tc>
        <w:tc>
          <w:tcPr>
            <w:tcW w:w="540" w:type="dxa"/>
            <w:shd w:val="clear" w:color="auto" w:fill="FFFFFF"/>
            <w:vAlign w:val="center"/>
          </w:tcPr>
          <w:p w14:paraId="3A112FAB" w14:textId="77777777" w:rsidR="00A63948" w:rsidRPr="00093448" w:rsidRDefault="00A63948" w:rsidP="00886719">
            <w:pPr>
              <w:pStyle w:val="TableText"/>
              <w:widowControl w:val="0"/>
              <w:rPr>
                <w:rFonts w:ascii="Tahoma" w:hAnsi="Tahoma" w:cs="Tahoma"/>
                <w:sz w:val="13"/>
              </w:rPr>
            </w:pPr>
          </w:p>
        </w:tc>
      </w:tr>
      <w:tr w:rsidR="004441AA" w:rsidRPr="00093448" w14:paraId="3A112FC0" w14:textId="77777777" w:rsidTr="00481755">
        <w:trPr>
          <w:trHeight w:val="287"/>
        </w:trPr>
        <w:tc>
          <w:tcPr>
            <w:tcW w:w="2714" w:type="dxa"/>
            <w:shd w:val="clear" w:color="auto" w:fill="FABF8F"/>
            <w:vAlign w:val="center"/>
          </w:tcPr>
          <w:p w14:paraId="3A112FAD" w14:textId="77777777" w:rsidR="00A63948" w:rsidRPr="00093448" w:rsidRDefault="00A63948" w:rsidP="00481755">
            <w:pPr>
              <w:pStyle w:val="Heading2"/>
              <w:spacing w:beforeLines="20" w:before="48" w:afterLines="20" w:after="48"/>
              <w:ind w:left="0"/>
              <w:rPr>
                <w:rFonts w:ascii="Tahoma" w:hAnsi="Tahoma" w:cs="Tahoma"/>
                <w:b w:val="0"/>
                <w:sz w:val="14"/>
                <w:szCs w:val="14"/>
                <w:lang w:val="fr-FR"/>
              </w:rPr>
            </w:pPr>
            <w:bookmarkStart w:id="593" w:name="_Toc336338126"/>
            <w:bookmarkStart w:id="594" w:name="_Toc340763572"/>
            <w:bookmarkEnd w:id="593"/>
            <w:r w:rsidRPr="00093448">
              <w:rPr>
                <w:rFonts w:ascii="Tahoma" w:hAnsi="Tahoma" w:cs="Tahoma"/>
                <w:b w:val="0"/>
                <w:sz w:val="14"/>
                <w:szCs w:val="14"/>
                <w:lang w:val="fr-FR"/>
              </w:rPr>
              <w:t>Windows Essential Business Server 2008 CAL Suite pour Utilisateurs ou Dispositifs Premium (5 clients)</w:t>
            </w:r>
            <w:bookmarkEnd w:id="594"/>
          </w:p>
        </w:tc>
        <w:tc>
          <w:tcPr>
            <w:tcW w:w="450" w:type="dxa"/>
            <w:shd w:val="clear" w:color="auto" w:fill="FABF8F"/>
            <w:vAlign w:val="center"/>
          </w:tcPr>
          <w:p w14:paraId="3A112FAE" w14:textId="77777777" w:rsidR="00A63948" w:rsidRPr="00093448" w:rsidRDefault="00A63948">
            <w:pPr>
              <w:pStyle w:val="TableText"/>
              <w:widowControl w:val="0"/>
              <w:spacing w:before="100" w:beforeAutospacing="1"/>
              <w:rPr>
                <w:rStyle w:val="EndnoteReference"/>
                <w:rFonts w:cs="Tahoma"/>
                <w:sz w:val="13"/>
                <w:szCs w:val="13"/>
                <w:lang w:val="fr-FR"/>
              </w:rPr>
            </w:pPr>
          </w:p>
        </w:tc>
        <w:tc>
          <w:tcPr>
            <w:tcW w:w="450" w:type="dxa"/>
            <w:shd w:val="clear" w:color="auto" w:fill="FABF8F"/>
            <w:vAlign w:val="center"/>
          </w:tcPr>
          <w:p w14:paraId="3A112FAF" w14:textId="77777777" w:rsidR="00A63948" w:rsidRPr="00093448" w:rsidRDefault="00A63948" w:rsidP="00886719">
            <w:pPr>
              <w:pStyle w:val="TableText"/>
              <w:widowControl w:val="0"/>
              <w:spacing w:before="200"/>
              <w:rPr>
                <w:rFonts w:ascii="Tahoma" w:hAnsi="Tahoma" w:cs="Tahoma"/>
                <w:sz w:val="13"/>
              </w:rPr>
            </w:pPr>
            <w:r w:rsidRPr="00093448">
              <w:rPr>
                <w:rFonts w:ascii="Tahoma" w:hAnsi="Tahoma" w:cs="Tahoma"/>
                <w:sz w:val="13"/>
              </w:rPr>
              <w:t>11/08</w:t>
            </w:r>
          </w:p>
        </w:tc>
        <w:tc>
          <w:tcPr>
            <w:tcW w:w="360" w:type="dxa"/>
            <w:tcBorders>
              <w:right w:val="single" w:sz="18" w:space="0" w:color="auto"/>
            </w:tcBorders>
            <w:shd w:val="clear" w:color="auto" w:fill="FABF8F"/>
            <w:vAlign w:val="center"/>
          </w:tcPr>
          <w:p w14:paraId="3A112FB0"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lang w:val="fr-FR"/>
              </w:rPr>
              <w:t>SRV</w:t>
            </w:r>
          </w:p>
        </w:tc>
        <w:tc>
          <w:tcPr>
            <w:tcW w:w="360" w:type="dxa"/>
            <w:tcBorders>
              <w:left w:val="single" w:sz="18" w:space="0" w:color="auto"/>
            </w:tcBorders>
            <w:shd w:val="clear" w:color="auto" w:fill="FABF8F"/>
            <w:vAlign w:val="center"/>
          </w:tcPr>
          <w:p w14:paraId="3A112FB1" w14:textId="77777777" w:rsidR="00A63948" w:rsidRPr="00093448" w:rsidRDefault="00A63948" w:rsidP="00886719">
            <w:pPr>
              <w:pStyle w:val="TableText"/>
              <w:widowControl w:val="0"/>
              <w:rPr>
                <w:rFonts w:ascii="Tahoma" w:hAnsi="Tahoma" w:cs="Tahoma"/>
                <w:sz w:val="13"/>
              </w:rPr>
            </w:pPr>
          </w:p>
        </w:tc>
        <w:tc>
          <w:tcPr>
            <w:tcW w:w="450" w:type="dxa"/>
            <w:shd w:val="clear" w:color="auto" w:fill="FABF8F"/>
            <w:vAlign w:val="center"/>
          </w:tcPr>
          <w:p w14:paraId="3A112FB2" w14:textId="77777777" w:rsidR="00A63948" w:rsidRPr="00093448" w:rsidRDefault="00A63948" w:rsidP="00886719">
            <w:pPr>
              <w:pStyle w:val="TableText"/>
              <w:widowControl w:val="0"/>
              <w:rPr>
                <w:rFonts w:ascii="Tahoma" w:hAnsi="Tahoma" w:cs="Tahoma"/>
                <w:sz w:val="13"/>
              </w:rPr>
            </w:pPr>
          </w:p>
        </w:tc>
        <w:tc>
          <w:tcPr>
            <w:tcW w:w="450" w:type="dxa"/>
            <w:shd w:val="clear" w:color="auto" w:fill="FABF8F"/>
            <w:vAlign w:val="center"/>
          </w:tcPr>
          <w:p w14:paraId="3A112FB3" w14:textId="77777777" w:rsidR="00A63948" w:rsidRPr="00093448" w:rsidRDefault="00A63948" w:rsidP="00886719">
            <w:pPr>
              <w:pStyle w:val="TableText"/>
              <w:widowControl w:val="0"/>
              <w:rPr>
                <w:rFonts w:ascii="Tahoma" w:hAnsi="Tahoma" w:cs="Tahoma"/>
                <w:sz w:val="13"/>
              </w:rPr>
            </w:pPr>
          </w:p>
        </w:tc>
        <w:tc>
          <w:tcPr>
            <w:tcW w:w="450" w:type="dxa"/>
            <w:shd w:val="clear" w:color="auto" w:fill="FABF8F"/>
            <w:vAlign w:val="center"/>
          </w:tcPr>
          <w:p w14:paraId="3A112FB4" w14:textId="77777777" w:rsidR="00A63948" w:rsidRPr="00093448" w:rsidRDefault="00A63948" w:rsidP="00886719">
            <w:pPr>
              <w:pStyle w:val="TableText"/>
              <w:widowControl w:val="0"/>
              <w:rPr>
                <w:rFonts w:ascii="Tahoma" w:hAnsi="Tahoma" w:cs="Tahoma"/>
                <w:sz w:val="13"/>
              </w:rPr>
            </w:pPr>
          </w:p>
        </w:tc>
        <w:tc>
          <w:tcPr>
            <w:tcW w:w="450" w:type="dxa"/>
            <w:shd w:val="clear" w:color="auto" w:fill="FABF8F"/>
            <w:vAlign w:val="center"/>
          </w:tcPr>
          <w:p w14:paraId="3A112FB5" w14:textId="77777777" w:rsidR="00A63948" w:rsidRPr="00093448" w:rsidRDefault="00A63948" w:rsidP="00886719">
            <w:pPr>
              <w:pStyle w:val="TableText"/>
              <w:widowControl w:val="0"/>
              <w:rPr>
                <w:rFonts w:ascii="Tahoma" w:hAnsi="Tahoma" w:cs="Tahoma"/>
                <w:sz w:val="13"/>
              </w:rPr>
            </w:pPr>
          </w:p>
        </w:tc>
        <w:tc>
          <w:tcPr>
            <w:tcW w:w="450" w:type="dxa"/>
            <w:shd w:val="clear" w:color="auto" w:fill="FABF8F"/>
            <w:vAlign w:val="center"/>
          </w:tcPr>
          <w:p w14:paraId="3A112FB6" w14:textId="77777777" w:rsidR="00A63948" w:rsidRPr="00093448"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A112FB7" w14:textId="77777777" w:rsidR="00A63948" w:rsidRPr="00093448"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A112FB8"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rPr>
              <w:t>15</w:t>
            </w:r>
          </w:p>
        </w:tc>
        <w:tc>
          <w:tcPr>
            <w:tcW w:w="450" w:type="dxa"/>
            <w:shd w:val="clear" w:color="auto" w:fill="FABF8F"/>
            <w:vAlign w:val="center"/>
          </w:tcPr>
          <w:p w14:paraId="3A112FB9" w14:textId="77777777" w:rsidR="00A63948" w:rsidRPr="00093448"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2FBA" w14:textId="77777777" w:rsidR="00A63948" w:rsidRPr="00093448" w:rsidRDefault="00A63948" w:rsidP="00886719">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A112FBB" w14:textId="77777777" w:rsidR="00A63948" w:rsidRPr="00093448"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2FBC" w14:textId="77777777" w:rsidR="00A63948" w:rsidRPr="00093448" w:rsidRDefault="00A63948" w:rsidP="00886719">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14:paraId="3A112FBD"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shd w:val="clear" w:color="auto" w:fill="FABF8F"/>
          </w:tcPr>
          <w:p w14:paraId="3A112FBE" w14:textId="77777777" w:rsidR="00A63948" w:rsidRPr="00093448" w:rsidRDefault="00A63948" w:rsidP="00FE0EAB">
            <w:pPr>
              <w:pStyle w:val="TableText"/>
              <w:widowControl w:val="0"/>
              <w:rPr>
                <w:rFonts w:ascii="Tahoma" w:hAnsi="Tahoma" w:cs="Tahoma"/>
                <w:sz w:val="13"/>
              </w:rPr>
            </w:pPr>
          </w:p>
        </w:tc>
        <w:tc>
          <w:tcPr>
            <w:tcW w:w="540" w:type="dxa"/>
            <w:shd w:val="clear" w:color="auto" w:fill="FABF8F"/>
            <w:vAlign w:val="center"/>
          </w:tcPr>
          <w:p w14:paraId="3A112FBF" w14:textId="77777777" w:rsidR="00A63948" w:rsidRPr="00093448" w:rsidRDefault="00A63948" w:rsidP="00FE0EAB">
            <w:pPr>
              <w:pStyle w:val="TableText"/>
              <w:widowControl w:val="0"/>
              <w:rPr>
                <w:rFonts w:ascii="Tahoma" w:hAnsi="Tahoma" w:cs="Tahoma"/>
                <w:sz w:val="13"/>
              </w:rPr>
            </w:pPr>
            <w:r w:rsidRPr="00093448">
              <w:rPr>
                <w:rFonts w:ascii="Tahoma" w:hAnsi="Tahoma" w:cs="Tahoma"/>
                <w:sz w:val="13"/>
                <w:lang w:val="fr-FR"/>
              </w:rPr>
              <w:t>OL</w:t>
            </w:r>
          </w:p>
        </w:tc>
      </w:tr>
      <w:tr w:rsidR="00A63948" w:rsidRPr="00093448" w14:paraId="3A112FD4" w14:textId="77777777" w:rsidTr="00481755">
        <w:trPr>
          <w:trHeight w:val="287"/>
        </w:trPr>
        <w:tc>
          <w:tcPr>
            <w:tcW w:w="2714" w:type="dxa"/>
            <w:shd w:val="clear" w:color="auto" w:fill="FFFFFF"/>
            <w:vAlign w:val="center"/>
          </w:tcPr>
          <w:p w14:paraId="3A112FC1" w14:textId="77777777" w:rsidR="00A63948" w:rsidRPr="00093448" w:rsidRDefault="00A63948" w:rsidP="00481755">
            <w:pPr>
              <w:pStyle w:val="Heading2"/>
              <w:spacing w:beforeLines="20" w:before="48" w:afterLines="20" w:after="48"/>
              <w:ind w:left="0"/>
              <w:rPr>
                <w:rFonts w:ascii="Tahoma" w:hAnsi="Tahoma" w:cs="Tahoma"/>
                <w:b w:val="0"/>
                <w:sz w:val="14"/>
                <w:szCs w:val="14"/>
                <w:lang w:val="fr-FR"/>
              </w:rPr>
            </w:pPr>
            <w:bookmarkStart w:id="595" w:name="_Toc336338127"/>
            <w:bookmarkStart w:id="596" w:name="_Toc340763573"/>
            <w:bookmarkEnd w:id="595"/>
            <w:r w:rsidRPr="00093448">
              <w:rPr>
                <w:rFonts w:ascii="Tahoma" w:hAnsi="Tahoma" w:cs="Tahoma"/>
                <w:b w:val="0"/>
                <w:sz w:val="14"/>
                <w:szCs w:val="14"/>
                <w:lang w:val="fr-FR"/>
              </w:rPr>
              <w:t>Windows Essential Business Server 2008 CAL Suite pour Utilisateurs ou Dispositifs Premium (20 clients)</w:t>
            </w:r>
            <w:bookmarkEnd w:id="596"/>
          </w:p>
        </w:tc>
        <w:tc>
          <w:tcPr>
            <w:tcW w:w="450" w:type="dxa"/>
            <w:shd w:val="clear" w:color="auto" w:fill="FFFFFF"/>
            <w:vAlign w:val="center"/>
          </w:tcPr>
          <w:p w14:paraId="3A112FC2" w14:textId="77777777" w:rsidR="00A63948" w:rsidRPr="00093448" w:rsidRDefault="00A63948">
            <w:pPr>
              <w:pStyle w:val="TableText"/>
              <w:widowControl w:val="0"/>
              <w:spacing w:before="100" w:beforeAutospacing="1"/>
              <w:rPr>
                <w:rStyle w:val="EndnoteReference"/>
                <w:rFonts w:cs="Tahoma"/>
                <w:sz w:val="13"/>
                <w:szCs w:val="13"/>
                <w:lang w:val="fr-FR"/>
              </w:rPr>
            </w:pPr>
          </w:p>
        </w:tc>
        <w:tc>
          <w:tcPr>
            <w:tcW w:w="450" w:type="dxa"/>
            <w:shd w:val="clear" w:color="auto" w:fill="FFFFFF"/>
            <w:vAlign w:val="center"/>
          </w:tcPr>
          <w:p w14:paraId="3A112FC3" w14:textId="77777777" w:rsidR="00A63948" w:rsidRPr="00093448" w:rsidRDefault="00A63948" w:rsidP="00886719">
            <w:pPr>
              <w:pStyle w:val="TableText"/>
              <w:widowControl w:val="0"/>
              <w:spacing w:before="160"/>
              <w:rPr>
                <w:rFonts w:ascii="Tahoma" w:hAnsi="Tahoma" w:cs="Tahoma"/>
                <w:sz w:val="13"/>
              </w:rPr>
            </w:pPr>
            <w:r w:rsidRPr="00093448">
              <w:rPr>
                <w:rFonts w:ascii="Tahoma" w:hAnsi="Tahoma" w:cs="Tahoma"/>
                <w:sz w:val="13"/>
              </w:rPr>
              <w:t>11/08</w:t>
            </w:r>
          </w:p>
        </w:tc>
        <w:tc>
          <w:tcPr>
            <w:tcW w:w="360" w:type="dxa"/>
            <w:tcBorders>
              <w:right w:val="single" w:sz="18" w:space="0" w:color="auto"/>
            </w:tcBorders>
            <w:shd w:val="clear" w:color="auto" w:fill="FFFFFF"/>
            <w:vAlign w:val="center"/>
          </w:tcPr>
          <w:p w14:paraId="3A112FC4"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lang w:val="fr-FR"/>
              </w:rPr>
              <w:t>SRV</w:t>
            </w:r>
          </w:p>
        </w:tc>
        <w:tc>
          <w:tcPr>
            <w:tcW w:w="360" w:type="dxa"/>
            <w:tcBorders>
              <w:left w:val="single" w:sz="18" w:space="0" w:color="auto"/>
            </w:tcBorders>
            <w:shd w:val="clear" w:color="auto" w:fill="FFFFFF"/>
            <w:vAlign w:val="center"/>
          </w:tcPr>
          <w:p w14:paraId="3A112FC5" w14:textId="77777777" w:rsidR="00A63948" w:rsidRPr="00093448" w:rsidRDefault="00A63948" w:rsidP="00886719">
            <w:pPr>
              <w:pStyle w:val="TableText"/>
              <w:widowControl w:val="0"/>
              <w:rPr>
                <w:rFonts w:ascii="Tahoma" w:hAnsi="Tahoma" w:cs="Tahoma"/>
                <w:sz w:val="13"/>
              </w:rPr>
            </w:pPr>
          </w:p>
        </w:tc>
        <w:tc>
          <w:tcPr>
            <w:tcW w:w="450" w:type="dxa"/>
            <w:shd w:val="clear" w:color="auto" w:fill="FFFFFF"/>
            <w:vAlign w:val="center"/>
          </w:tcPr>
          <w:p w14:paraId="3A112FC6" w14:textId="77777777" w:rsidR="00A63948" w:rsidRPr="00093448" w:rsidRDefault="00A63948" w:rsidP="00886719">
            <w:pPr>
              <w:pStyle w:val="TableText"/>
              <w:widowControl w:val="0"/>
              <w:rPr>
                <w:rFonts w:ascii="Tahoma" w:hAnsi="Tahoma" w:cs="Tahoma"/>
                <w:sz w:val="13"/>
              </w:rPr>
            </w:pPr>
          </w:p>
        </w:tc>
        <w:tc>
          <w:tcPr>
            <w:tcW w:w="450" w:type="dxa"/>
            <w:shd w:val="clear" w:color="auto" w:fill="FFFFFF"/>
            <w:vAlign w:val="center"/>
          </w:tcPr>
          <w:p w14:paraId="3A112FC7" w14:textId="77777777" w:rsidR="00A63948" w:rsidRPr="00093448" w:rsidRDefault="00A63948" w:rsidP="00886719">
            <w:pPr>
              <w:pStyle w:val="TableText"/>
              <w:widowControl w:val="0"/>
              <w:rPr>
                <w:rFonts w:ascii="Tahoma" w:hAnsi="Tahoma" w:cs="Tahoma"/>
                <w:sz w:val="13"/>
              </w:rPr>
            </w:pPr>
          </w:p>
        </w:tc>
        <w:tc>
          <w:tcPr>
            <w:tcW w:w="450" w:type="dxa"/>
            <w:shd w:val="clear" w:color="auto" w:fill="FFFFFF"/>
            <w:vAlign w:val="center"/>
          </w:tcPr>
          <w:p w14:paraId="3A112FC8" w14:textId="77777777" w:rsidR="00A63948" w:rsidRPr="00093448" w:rsidRDefault="00A63948" w:rsidP="00886719">
            <w:pPr>
              <w:pStyle w:val="TableText"/>
              <w:widowControl w:val="0"/>
              <w:rPr>
                <w:rFonts w:ascii="Tahoma" w:hAnsi="Tahoma" w:cs="Tahoma"/>
                <w:sz w:val="13"/>
              </w:rPr>
            </w:pPr>
          </w:p>
        </w:tc>
        <w:tc>
          <w:tcPr>
            <w:tcW w:w="450" w:type="dxa"/>
            <w:shd w:val="clear" w:color="auto" w:fill="FFFFFF"/>
            <w:vAlign w:val="center"/>
          </w:tcPr>
          <w:p w14:paraId="3A112FC9" w14:textId="77777777" w:rsidR="00A63948" w:rsidRPr="00093448" w:rsidRDefault="00A63948" w:rsidP="00886719">
            <w:pPr>
              <w:pStyle w:val="TableText"/>
              <w:widowControl w:val="0"/>
              <w:rPr>
                <w:rFonts w:ascii="Tahoma" w:hAnsi="Tahoma" w:cs="Tahoma"/>
                <w:sz w:val="13"/>
              </w:rPr>
            </w:pPr>
          </w:p>
        </w:tc>
        <w:tc>
          <w:tcPr>
            <w:tcW w:w="450" w:type="dxa"/>
            <w:shd w:val="clear" w:color="auto" w:fill="FFFFFF"/>
            <w:vAlign w:val="center"/>
          </w:tcPr>
          <w:p w14:paraId="3A112FCA" w14:textId="77777777" w:rsidR="00A63948" w:rsidRPr="00093448"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3A112FCB" w14:textId="77777777" w:rsidR="00A63948" w:rsidRPr="00093448"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A112FCC"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rPr>
              <w:t>50</w:t>
            </w:r>
          </w:p>
        </w:tc>
        <w:tc>
          <w:tcPr>
            <w:tcW w:w="450" w:type="dxa"/>
            <w:shd w:val="clear" w:color="auto" w:fill="FFFFFF"/>
            <w:vAlign w:val="center"/>
          </w:tcPr>
          <w:p w14:paraId="3A112FCD" w14:textId="77777777" w:rsidR="00A63948" w:rsidRPr="00093448"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2FCE" w14:textId="77777777" w:rsidR="00A63948" w:rsidRPr="00093448" w:rsidRDefault="00A63948" w:rsidP="00886719">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3A112FCF" w14:textId="77777777" w:rsidR="00A63948" w:rsidRPr="00093448"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2FD0" w14:textId="77777777" w:rsidR="00A63948" w:rsidRPr="00093448" w:rsidRDefault="00A63948" w:rsidP="00886719">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14:paraId="3A112FD1"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shd w:val="clear" w:color="auto" w:fill="FFFFFF"/>
          </w:tcPr>
          <w:p w14:paraId="3A112FD2" w14:textId="77777777" w:rsidR="00A63948" w:rsidRPr="00093448" w:rsidRDefault="00A63948" w:rsidP="00FE0EAB">
            <w:pPr>
              <w:pStyle w:val="TableText"/>
              <w:widowControl w:val="0"/>
              <w:rPr>
                <w:rFonts w:ascii="Tahoma" w:hAnsi="Tahoma" w:cs="Tahoma"/>
                <w:sz w:val="13"/>
              </w:rPr>
            </w:pPr>
          </w:p>
        </w:tc>
        <w:tc>
          <w:tcPr>
            <w:tcW w:w="540" w:type="dxa"/>
            <w:shd w:val="clear" w:color="auto" w:fill="FFFFFF"/>
            <w:vAlign w:val="center"/>
          </w:tcPr>
          <w:p w14:paraId="3A112FD3" w14:textId="77777777" w:rsidR="00A63948" w:rsidRPr="00093448" w:rsidRDefault="00A63948" w:rsidP="00FE0EAB">
            <w:pPr>
              <w:pStyle w:val="TableText"/>
              <w:widowControl w:val="0"/>
              <w:rPr>
                <w:rFonts w:ascii="Tahoma" w:hAnsi="Tahoma" w:cs="Tahoma"/>
                <w:sz w:val="13"/>
              </w:rPr>
            </w:pPr>
            <w:r w:rsidRPr="00093448">
              <w:rPr>
                <w:rFonts w:ascii="Tahoma" w:hAnsi="Tahoma" w:cs="Tahoma"/>
                <w:sz w:val="13"/>
                <w:lang w:val="fr-FR"/>
              </w:rPr>
              <w:t>OL</w:t>
            </w:r>
          </w:p>
        </w:tc>
      </w:tr>
      <w:tr w:rsidR="00B1779F" w:rsidRPr="00093448" w14:paraId="3A112FE8" w14:textId="77777777" w:rsidTr="00FE626F">
        <w:trPr>
          <w:cantSplit/>
          <w:trHeight w:val="287"/>
        </w:trPr>
        <w:tc>
          <w:tcPr>
            <w:tcW w:w="2714" w:type="dxa"/>
            <w:shd w:val="clear" w:color="auto" w:fill="FABF8F"/>
            <w:vAlign w:val="center"/>
          </w:tcPr>
          <w:p w14:paraId="3A112FD5" w14:textId="77777777" w:rsidR="00A63948" w:rsidRPr="00093448" w:rsidRDefault="00A63948" w:rsidP="00481755">
            <w:pPr>
              <w:pStyle w:val="Heading2"/>
              <w:spacing w:beforeLines="20" w:before="48" w:afterLines="20" w:after="48"/>
              <w:ind w:left="0"/>
              <w:rPr>
                <w:rFonts w:ascii="Tahoma" w:hAnsi="Tahoma" w:cs="Tahoma"/>
                <w:b w:val="0"/>
                <w:sz w:val="14"/>
                <w:szCs w:val="14"/>
                <w:lang w:val="fr-FR"/>
              </w:rPr>
            </w:pPr>
            <w:bookmarkStart w:id="597" w:name="_Toc336338128"/>
            <w:bookmarkStart w:id="598" w:name="_Toc340763574"/>
            <w:bookmarkEnd w:id="597"/>
            <w:r w:rsidRPr="00093448">
              <w:rPr>
                <w:rFonts w:ascii="Tahoma" w:hAnsi="Tahoma" w:cs="Tahoma"/>
                <w:b w:val="0"/>
                <w:sz w:val="14"/>
                <w:szCs w:val="14"/>
                <w:lang w:val="fr-FR"/>
              </w:rPr>
              <w:t>Windows Essential Business Server 2008 CAL Suite pour Utilisateurs ou Dispositifs Premium (50 clients)</w:t>
            </w:r>
            <w:bookmarkEnd w:id="598"/>
          </w:p>
        </w:tc>
        <w:tc>
          <w:tcPr>
            <w:tcW w:w="450" w:type="dxa"/>
            <w:shd w:val="clear" w:color="auto" w:fill="FABF8F"/>
            <w:vAlign w:val="center"/>
          </w:tcPr>
          <w:p w14:paraId="3A112FD6" w14:textId="77777777" w:rsidR="00A63948" w:rsidRPr="00093448" w:rsidRDefault="00A63948">
            <w:pPr>
              <w:pStyle w:val="TableText"/>
              <w:widowControl w:val="0"/>
              <w:spacing w:before="100" w:beforeAutospacing="1"/>
              <w:rPr>
                <w:rStyle w:val="EndnoteReference"/>
                <w:rFonts w:cs="Tahoma"/>
                <w:color w:val="0000FF"/>
                <w:sz w:val="13"/>
                <w:szCs w:val="13"/>
                <w:lang w:val="fr-FR"/>
              </w:rPr>
            </w:pPr>
          </w:p>
        </w:tc>
        <w:tc>
          <w:tcPr>
            <w:tcW w:w="450" w:type="dxa"/>
            <w:shd w:val="clear" w:color="auto" w:fill="FABF8F"/>
            <w:vAlign w:val="center"/>
          </w:tcPr>
          <w:p w14:paraId="3A112FD7" w14:textId="77777777" w:rsidR="00A63948" w:rsidRPr="00093448" w:rsidRDefault="00A63948" w:rsidP="00886719">
            <w:pPr>
              <w:pStyle w:val="TableText"/>
              <w:widowControl w:val="0"/>
              <w:spacing w:before="180"/>
              <w:rPr>
                <w:rFonts w:ascii="Tahoma" w:hAnsi="Tahoma" w:cs="Tahoma"/>
                <w:sz w:val="13"/>
              </w:rPr>
            </w:pPr>
            <w:r w:rsidRPr="00093448">
              <w:rPr>
                <w:rFonts w:ascii="Tahoma" w:hAnsi="Tahoma" w:cs="Tahoma"/>
                <w:sz w:val="13"/>
              </w:rPr>
              <w:t>11/08</w:t>
            </w:r>
          </w:p>
        </w:tc>
        <w:tc>
          <w:tcPr>
            <w:tcW w:w="360" w:type="dxa"/>
            <w:tcBorders>
              <w:right w:val="single" w:sz="18" w:space="0" w:color="auto"/>
            </w:tcBorders>
            <w:shd w:val="clear" w:color="auto" w:fill="FABF8F"/>
            <w:vAlign w:val="center"/>
          </w:tcPr>
          <w:p w14:paraId="3A112FD8"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lang w:val="fr-FR"/>
              </w:rPr>
              <w:t>SRV</w:t>
            </w:r>
          </w:p>
        </w:tc>
        <w:tc>
          <w:tcPr>
            <w:tcW w:w="360" w:type="dxa"/>
            <w:tcBorders>
              <w:left w:val="single" w:sz="18" w:space="0" w:color="auto"/>
            </w:tcBorders>
            <w:shd w:val="clear" w:color="auto" w:fill="FABF8F"/>
            <w:vAlign w:val="center"/>
          </w:tcPr>
          <w:p w14:paraId="3A112FD9" w14:textId="77777777" w:rsidR="00A63948" w:rsidRPr="00093448" w:rsidRDefault="00A63948" w:rsidP="00886719">
            <w:pPr>
              <w:pStyle w:val="TableText"/>
              <w:widowControl w:val="0"/>
              <w:rPr>
                <w:rFonts w:ascii="Tahoma" w:hAnsi="Tahoma" w:cs="Tahoma"/>
                <w:sz w:val="13"/>
              </w:rPr>
            </w:pPr>
          </w:p>
        </w:tc>
        <w:tc>
          <w:tcPr>
            <w:tcW w:w="450" w:type="dxa"/>
            <w:shd w:val="clear" w:color="auto" w:fill="FABF8F"/>
            <w:vAlign w:val="center"/>
          </w:tcPr>
          <w:p w14:paraId="3A112FDA" w14:textId="77777777" w:rsidR="00A63948" w:rsidRPr="00093448" w:rsidRDefault="00A63948" w:rsidP="00886719">
            <w:pPr>
              <w:pStyle w:val="TableText"/>
              <w:widowControl w:val="0"/>
              <w:rPr>
                <w:rFonts w:ascii="Tahoma" w:hAnsi="Tahoma" w:cs="Tahoma"/>
                <w:sz w:val="13"/>
              </w:rPr>
            </w:pPr>
          </w:p>
        </w:tc>
        <w:tc>
          <w:tcPr>
            <w:tcW w:w="450" w:type="dxa"/>
            <w:shd w:val="clear" w:color="auto" w:fill="FABF8F"/>
            <w:vAlign w:val="center"/>
          </w:tcPr>
          <w:p w14:paraId="3A112FDB" w14:textId="77777777" w:rsidR="00A63948" w:rsidRPr="00093448" w:rsidRDefault="00A63948" w:rsidP="00886719">
            <w:pPr>
              <w:pStyle w:val="TableText"/>
              <w:widowControl w:val="0"/>
              <w:rPr>
                <w:rFonts w:ascii="Tahoma" w:hAnsi="Tahoma" w:cs="Tahoma"/>
                <w:sz w:val="13"/>
              </w:rPr>
            </w:pPr>
          </w:p>
        </w:tc>
        <w:tc>
          <w:tcPr>
            <w:tcW w:w="450" w:type="dxa"/>
            <w:shd w:val="clear" w:color="auto" w:fill="FABF8F"/>
            <w:vAlign w:val="center"/>
          </w:tcPr>
          <w:p w14:paraId="3A112FDC" w14:textId="77777777" w:rsidR="00A63948" w:rsidRPr="00093448" w:rsidRDefault="00A63948" w:rsidP="00886719">
            <w:pPr>
              <w:pStyle w:val="TableText"/>
              <w:widowControl w:val="0"/>
              <w:rPr>
                <w:rFonts w:ascii="Tahoma" w:hAnsi="Tahoma" w:cs="Tahoma"/>
                <w:sz w:val="13"/>
              </w:rPr>
            </w:pPr>
          </w:p>
        </w:tc>
        <w:tc>
          <w:tcPr>
            <w:tcW w:w="450" w:type="dxa"/>
            <w:shd w:val="clear" w:color="auto" w:fill="FABF8F"/>
            <w:vAlign w:val="center"/>
          </w:tcPr>
          <w:p w14:paraId="3A112FDD" w14:textId="77777777" w:rsidR="00A63948" w:rsidRPr="00093448" w:rsidRDefault="00A63948" w:rsidP="00886719">
            <w:pPr>
              <w:pStyle w:val="TableText"/>
              <w:widowControl w:val="0"/>
              <w:rPr>
                <w:rFonts w:ascii="Tahoma" w:hAnsi="Tahoma" w:cs="Tahoma"/>
                <w:sz w:val="13"/>
              </w:rPr>
            </w:pPr>
          </w:p>
        </w:tc>
        <w:tc>
          <w:tcPr>
            <w:tcW w:w="450" w:type="dxa"/>
            <w:shd w:val="clear" w:color="auto" w:fill="FABF8F"/>
            <w:vAlign w:val="center"/>
          </w:tcPr>
          <w:p w14:paraId="3A112FDE" w14:textId="77777777" w:rsidR="00A63948" w:rsidRPr="00093448"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A112FDF" w14:textId="77777777" w:rsidR="00A63948" w:rsidRPr="00093448"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A112FE0"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rPr>
              <w:t>75</w:t>
            </w:r>
          </w:p>
        </w:tc>
        <w:tc>
          <w:tcPr>
            <w:tcW w:w="450" w:type="dxa"/>
            <w:shd w:val="clear" w:color="auto" w:fill="FABF8F"/>
            <w:vAlign w:val="center"/>
          </w:tcPr>
          <w:p w14:paraId="3A112FE1" w14:textId="77777777" w:rsidR="00A63948" w:rsidRPr="00093448"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2FE2" w14:textId="77777777" w:rsidR="00A63948" w:rsidRPr="00093448" w:rsidRDefault="00A63948" w:rsidP="00886719">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A112FE3" w14:textId="77777777" w:rsidR="00A63948" w:rsidRPr="00093448"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2FE4" w14:textId="77777777" w:rsidR="00A63948" w:rsidRPr="00093448" w:rsidRDefault="00A63948" w:rsidP="00886719">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14:paraId="3A112FE5"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shd w:val="clear" w:color="auto" w:fill="FABF8F"/>
          </w:tcPr>
          <w:p w14:paraId="3A112FE6" w14:textId="77777777" w:rsidR="00A63948" w:rsidRPr="00093448" w:rsidRDefault="00A63948" w:rsidP="00FE0EAB">
            <w:pPr>
              <w:pStyle w:val="TableText"/>
              <w:widowControl w:val="0"/>
              <w:rPr>
                <w:rFonts w:ascii="Tahoma" w:hAnsi="Tahoma" w:cs="Tahoma"/>
                <w:sz w:val="13"/>
              </w:rPr>
            </w:pPr>
          </w:p>
        </w:tc>
        <w:tc>
          <w:tcPr>
            <w:tcW w:w="540" w:type="dxa"/>
            <w:shd w:val="clear" w:color="auto" w:fill="FABF8F"/>
            <w:vAlign w:val="center"/>
          </w:tcPr>
          <w:p w14:paraId="3A112FE7" w14:textId="77777777" w:rsidR="00A63948" w:rsidRPr="00093448" w:rsidRDefault="00A63948" w:rsidP="00FE0EAB">
            <w:pPr>
              <w:pStyle w:val="TableText"/>
              <w:widowControl w:val="0"/>
              <w:rPr>
                <w:rFonts w:ascii="Tahoma" w:hAnsi="Tahoma" w:cs="Tahoma"/>
                <w:sz w:val="13"/>
              </w:rPr>
            </w:pPr>
            <w:r w:rsidRPr="00093448">
              <w:rPr>
                <w:rFonts w:ascii="Tahoma" w:hAnsi="Tahoma" w:cs="Tahoma"/>
                <w:sz w:val="13"/>
                <w:lang w:val="fr-FR"/>
              </w:rPr>
              <w:t>OL</w:t>
            </w:r>
          </w:p>
        </w:tc>
      </w:tr>
      <w:tr w:rsidR="00A63948" w:rsidRPr="00093448" w14:paraId="3A112FFC" w14:textId="77777777" w:rsidTr="00481755">
        <w:trPr>
          <w:trHeight w:val="145"/>
        </w:trPr>
        <w:tc>
          <w:tcPr>
            <w:tcW w:w="2714" w:type="dxa"/>
            <w:tcBorders>
              <w:bottom w:val="single" w:sz="4" w:space="0" w:color="auto"/>
            </w:tcBorders>
            <w:shd w:val="clear" w:color="auto" w:fill="FFFFFF"/>
            <w:vAlign w:val="center"/>
          </w:tcPr>
          <w:p w14:paraId="3A112FE9" w14:textId="77777777" w:rsidR="00A63948" w:rsidRPr="00093448" w:rsidRDefault="005374D8" w:rsidP="00481755">
            <w:pPr>
              <w:pStyle w:val="Heading2"/>
              <w:spacing w:beforeLines="20" w:before="48" w:afterLines="20" w:after="48"/>
              <w:ind w:left="0"/>
              <w:rPr>
                <w:rFonts w:ascii="Tahoma" w:hAnsi="Tahoma" w:cs="Tahoma"/>
                <w:b w:val="0"/>
                <w:sz w:val="14"/>
                <w:szCs w:val="14"/>
              </w:rPr>
            </w:pPr>
            <w:bookmarkStart w:id="599" w:name="_Toc336338129"/>
            <w:bookmarkStart w:id="600" w:name="_Toc340763575"/>
            <w:bookmarkEnd w:id="599"/>
            <w:r w:rsidRPr="00093448">
              <w:rPr>
                <w:rFonts w:ascii="Tahoma" w:hAnsi="Tahoma" w:cs="Tahoma"/>
                <w:b w:val="0"/>
                <w:sz w:val="14"/>
                <w:szCs w:val="14"/>
              </w:rPr>
              <w:t>Windows HPC Server 2008 R2 Suite</w:t>
            </w:r>
            <w:bookmarkEnd w:id="600"/>
            <w:r w:rsidRPr="00093448">
              <w:rPr>
                <w:rFonts w:ascii="Tahoma" w:hAnsi="Tahoma" w:cs="Tahoma"/>
                <w:sz w:val="14"/>
                <w:szCs w:val="14"/>
              </w:rPr>
              <w:t xml:space="preserve"> </w:t>
            </w:r>
          </w:p>
        </w:tc>
        <w:tc>
          <w:tcPr>
            <w:tcW w:w="450" w:type="dxa"/>
            <w:tcBorders>
              <w:bottom w:val="single" w:sz="4" w:space="0" w:color="auto"/>
            </w:tcBorders>
            <w:shd w:val="clear" w:color="auto" w:fill="FFFFFF"/>
            <w:vAlign w:val="center"/>
          </w:tcPr>
          <w:p w14:paraId="3A112FEA" w14:textId="77777777" w:rsidR="00A63948" w:rsidRPr="00093448" w:rsidRDefault="00B86982" w:rsidP="00806515">
            <w:pPr>
              <w:pStyle w:val="TableText"/>
              <w:widowControl w:val="0"/>
              <w:rPr>
                <w:rFonts w:cs="Tahoma"/>
                <w:b/>
                <w:sz w:val="13"/>
                <w:szCs w:val="13"/>
              </w:rPr>
            </w:pPr>
            <w:hyperlink w:anchor="_97_EBS_2008" w:history="1">
              <w:r w:rsidR="005374D8" w:rsidRPr="00093448">
                <w:rPr>
                  <w:rStyle w:val="Hyperlink"/>
                  <w:rFonts w:cs="Tahoma"/>
                  <w:b/>
                  <w:sz w:val="13"/>
                  <w:szCs w:val="13"/>
                </w:rPr>
                <w:t>97</w:t>
              </w:r>
            </w:hyperlink>
          </w:p>
        </w:tc>
        <w:tc>
          <w:tcPr>
            <w:tcW w:w="450" w:type="dxa"/>
            <w:tcBorders>
              <w:bottom w:val="single" w:sz="4" w:space="0" w:color="auto"/>
            </w:tcBorders>
            <w:shd w:val="clear" w:color="auto" w:fill="FFFFFF"/>
            <w:vAlign w:val="center"/>
          </w:tcPr>
          <w:p w14:paraId="3A112FEB" w14:textId="77777777" w:rsidR="00A63948" w:rsidRPr="00093448" w:rsidRDefault="005374D8" w:rsidP="00886719">
            <w:pPr>
              <w:pStyle w:val="TableText"/>
              <w:widowControl w:val="0"/>
              <w:spacing w:before="80"/>
              <w:rPr>
                <w:rFonts w:ascii="Tahoma" w:hAnsi="Tahoma" w:cs="Tahoma"/>
                <w:color w:val="000000"/>
                <w:sz w:val="13"/>
              </w:rPr>
            </w:pPr>
            <w:r w:rsidRPr="00093448">
              <w:rPr>
                <w:rFonts w:ascii="Tahoma" w:hAnsi="Tahoma" w:cs="Tahoma"/>
                <w:color w:val="000000"/>
                <w:sz w:val="13"/>
              </w:rPr>
              <w:t>09/10</w:t>
            </w:r>
          </w:p>
        </w:tc>
        <w:tc>
          <w:tcPr>
            <w:tcW w:w="360" w:type="dxa"/>
            <w:tcBorders>
              <w:bottom w:val="single" w:sz="4" w:space="0" w:color="auto"/>
              <w:right w:val="single" w:sz="18" w:space="0" w:color="auto"/>
            </w:tcBorders>
            <w:shd w:val="clear" w:color="auto" w:fill="FFFFFF"/>
            <w:vAlign w:val="center"/>
          </w:tcPr>
          <w:p w14:paraId="3A112FEC" w14:textId="77777777" w:rsidR="00A63948" w:rsidRPr="00093448" w:rsidRDefault="005374D8" w:rsidP="00886719">
            <w:pPr>
              <w:pStyle w:val="TableText"/>
              <w:widowControl w:val="0"/>
              <w:rPr>
                <w:rFonts w:ascii="Tahoma" w:hAnsi="Tahoma" w:cs="Tahoma"/>
                <w:color w:val="000000"/>
                <w:sz w:val="13"/>
              </w:rPr>
            </w:pPr>
            <w:r w:rsidRPr="00093448">
              <w:rPr>
                <w:rFonts w:ascii="Tahoma" w:hAnsi="Tahoma" w:cs="Tahoma"/>
                <w:color w:val="000000"/>
                <w:sz w:val="13"/>
                <w:lang w:val="fr-FR"/>
              </w:rPr>
              <w:t>SRV</w:t>
            </w:r>
          </w:p>
        </w:tc>
        <w:tc>
          <w:tcPr>
            <w:tcW w:w="360" w:type="dxa"/>
            <w:tcBorders>
              <w:left w:val="single" w:sz="18" w:space="0" w:color="auto"/>
              <w:bottom w:val="single" w:sz="4" w:space="0" w:color="auto"/>
            </w:tcBorders>
            <w:shd w:val="clear" w:color="auto" w:fill="FFFFFF"/>
            <w:vAlign w:val="center"/>
          </w:tcPr>
          <w:p w14:paraId="3A112FED" w14:textId="77777777" w:rsidR="00A63948" w:rsidRPr="00093448"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3A112FEE" w14:textId="77777777" w:rsidR="00A63948" w:rsidRPr="00093448"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3A112FEF" w14:textId="77777777" w:rsidR="00A63948" w:rsidRPr="00093448"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3A112FF0" w14:textId="77777777" w:rsidR="00A63948" w:rsidRPr="00093448"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3A112FF1" w14:textId="77777777" w:rsidR="00A63948" w:rsidRPr="00093448"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3A112FF2" w14:textId="77777777" w:rsidR="00A63948" w:rsidRPr="00093448" w:rsidRDefault="00A63948"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3A112FF3" w14:textId="77777777" w:rsidR="00A63948" w:rsidRPr="00093448"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3A112FF4" w14:textId="77777777" w:rsidR="00A63948" w:rsidRPr="00093448"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3A112FF5" w14:textId="77777777" w:rsidR="00A63948" w:rsidRPr="00093448" w:rsidRDefault="00A63948"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3A112FF6" w14:textId="77777777" w:rsidR="00A63948" w:rsidRPr="00093448" w:rsidRDefault="00A63948"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vAlign w:val="center"/>
          </w:tcPr>
          <w:p w14:paraId="3A112FF7" w14:textId="77777777" w:rsidR="00A63948" w:rsidRPr="00093448" w:rsidRDefault="00A63948"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3A112FF8" w14:textId="77777777" w:rsidR="00A63948" w:rsidRPr="00093448" w:rsidRDefault="00A63948" w:rsidP="0088671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FFFFF"/>
            <w:vAlign w:val="center"/>
          </w:tcPr>
          <w:p w14:paraId="3A112FF9" w14:textId="77777777" w:rsidR="00A63948" w:rsidRPr="00093448" w:rsidRDefault="00A63948" w:rsidP="00886719">
            <w:pPr>
              <w:pStyle w:val="TableText"/>
              <w:widowControl w:val="0"/>
              <w:rPr>
                <w:rFonts w:ascii="Tahoma" w:hAnsi="Tahoma" w:cs="Tahoma"/>
                <w:sz w:val="13"/>
              </w:rPr>
            </w:pPr>
          </w:p>
        </w:tc>
        <w:tc>
          <w:tcPr>
            <w:tcW w:w="630" w:type="dxa"/>
            <w:tcBorders>
              <w:bottom w:val="single" w:sz="4" w:space="0" w:color="auto"/>
            </w:tcBorders>
            <w:shd w:val="clear" w:color="auto" w:fill="FFFFFF"/>
          </w:tcPr>
          <w:p w14:paraId="3A112FFA" w14:textId="77777777" w:rsidR="00A63948" w:rsidRPr="00093448" w:rsidRDefault="00A63948" w:rsidP="00886719">
            <w:pPr>
              <w:pStyle w:val="TableText"/>
              <w:widowControl w:val="0"/>
              <w:rPr>
                <w:rFonts w:ascii="Tahoma" w:hAnsi="Tahoma" w:cs="Tahoma"/>
                <w:color w:val="000000"/>
                <w:sz w:val="13"/>
              </w:rPr>
            </w:pPr>
          </w:p>
        </w:tc>
        <w:tc>
          <w:tcPr>
            <w:tcW w:w="540" w:type="dxa"/>
            <w:tcBorders>
              <w:bottom w:val="single" w:sz="4" w:space="0" w:color="auto"/>
            </w:tcBorders>
            <w:shd w:val="clear" w:color="auto" w:fill="FFFFFF"/>
            <w:vAlign w:val="center"/>
          </w:tcPr>
          <w:p w14:paraId="3A112FFB" w14:textId="77777777" w:rsidR="00A63948" w:rsidRPr="00093448" w:rsidRDefault="00A63948" w:rsidP="00886719">
            <w:pPr>
              <w:pStyle w:val="TableText"/>
              <w:widowControl w:val="0"/>
              <w:rPr>
                <w:rFonts w:ascii="Tahoma" w:hAnsi="Tahoma" w:cs="Tahoma"/>
                <w:color w:val="000000"/>
                <w:sz w:val="13"/>
              </w:rPr>
            </w:pPr>
          </w:p>
        </w:tc>
      </w:tr>
      <w:tr w:rsidR="00AC7705" w:rsidRPr="00093448" w14:paraId="3A113010" w14:textId="77777777" w:rsidTr="00481755">
        <w:trPr>
          <w:trHeight w:val="145"/>
        </w:trPr>
        <w:tc>
          <w:tcPr>
            <w:tcW w:w="2714" w:type="dxa"/>
            <w:shd w:val="clear" w:color="auto" w:fill="FABF8F"/>
            <w:vAlign w:val="center"/>
          </w:tcPr>
          <w:p w14:paraId="3A112FFD" w14:textId="77777777" w:rsidR="006F741C" w:rsidRPr="00093448" w:rsidRDefault="009B06FE" w:rsidP="00481755">
            <w:pPr>
              <w:pStyle w:val="Heading2"/>
              <w:spacing w:beforeLines="20" w:before="48" w:afterLines="20" w:after="48"/>
              <w:ind w:left="0"/>
              <w:rPr>
                <w:rFonts w:ascii="Tahoma" w:hAnsi="Tahoma" w:cs="Tahoma"/>
                <w:b w:val="0"/>
                <w:sz w:val="14"/>
                <w:szCs w:val="14"/>
                <w:lang w:val="fr-FR"/>
              </w:rPr>
            </w:pPr>
            <w:bookmarkStart w:id="601" w:name="_Toc340763576"/>
            <w:r w:rsidRPr="00093448">
              <w:rPr>
                <w:rFonts w:ascii="Tahoma" w:hAnsi="Tahoma" w:cs="Tahoma"/>
                <w:b w:val="0"/>
                <w:sz w:val="14"/>
                <w:szCs w:val="14"/>
                <w:lang w:val="fr-FR"/>
              </w:rPr>
              <w:t>Module Complémentaire Windows Intune (par Dispositif)</w:t>
            </w:r>
            <w:bookmarkEnd w:id="601"/>
          </w:p>
        </w:tc>
        <w:tc>
          <w:tcPr>
            <w:tcW w:w="450" w:type="dxa"/>
            <w:shd w:val="clear" w:color="auto" w:fill="FABF8F"/>
            <w:vAlign w:val="center"/>
          </w:tcPr>
          <w:p w14:paraId="3A112FFE" w14:textId="77777777" w:rsidR="006F741C" w:rsidRPr="00093448" w:rsidRDefault="00B86982" w:rsidP="00FD03DA">
            <w:pPr>
              <w:pStyle w:val="TableText"/>
              <w:widowControl w:val="0"/>
              <w:rPr>
                <w:rFonts w:cs="Tahoma"/>
                <w:b/>
                <w:sz w:val="13"/>
                <w:szCs w:val="13"/>
              </w:rPr>
            </w:pPr>
            <w:hyperlink w:anchor="_98_Windows_HPC" w:history="1">
              <w:r w:rsidR="005374D8" w:rsidRPr="00093448">
                <w:rPr>
                  <w:rStyle w:val="Hyperlink"/>
                  <w:rFonts w:cs="Tahoma"/>
                  <w:b/>
                  <w:sz w:val="13"/>
                  <w:szCs w:val="13"/>
                </w:rPr>
                <w:t>98</w:t>
              </w:r>
            </w:hyperlink>
          </w:p>
        </w:tc>
        <w:tc>
          <w:tcPr>
            <w:tcW w:w="450" w:type="dxa"/>
            <w:shd w:val="clear" w:color="auto" w:fill="FABF8F"/>
            <w:vAlign w:val="center"/>
          </w:tcPr>
          <w:p w14:paraId="3A112FFF" w14:textId="77777777" w:rsidR="006F741C" w:rsidRPr="00093448" w:rsidRDefault="006F741C" w:rsidP="009E4001">
            <w:pPr>
              <w:pStyle w:val="TableText"/>
              <w:widowControl w:val="0"/>
              <w:spacing w:before="80"/>
              <w:rPr>
                <w:rFonts w:ascii="Tahoma" w:hAnsi="Tahoma" w:cs="Tahoma"/>
                <w:color w:val="000000"/>
                <w:sz w:val="13"/>
              </w:rPr>
            </w:pPr>
            <w:r w:rsidRPr="00093448">
              <w:rPr>
                <w:rFonts w:ascii="Tahoma" w:hAnsi="Tahoma" w:cs="Tahoma"/>
                <w:color w:val="000000"/>
                <w:sz w:val="13"/>
              </w:rPr>
              <w:t>04/11</w:t>
            </w:r>
          </w:p>
        </w:tc>
        <w:tc>
          <w:tcPr>
            <w:tcW w:w="360" w:type="dxa"/>
            <w:tcBorders>
              <w:right w:val="single" w:sz="18" w:space="0" w:color="auto"/>
            </w:tcBorders>
            <w:shd w:val="clear" w:color="auto" w:fill="FABF8F"/>
            <w:vAlign w:val="center"/>
          </w:tcPr>
          <w:p w14:paraId="3A113000" w14:textId="77777777" w:rsidR="006F741C" w:rsidRPr="00093448" w:rsidRDefault="006F741C" w:rsidP="00886719">
            <w:pPr>
              <w:pStyle w:val="TableText"/>
              <w:widowControl w:val="0"/>
              <w:rPr>
                <w:rFonts w:ascii="Tahoma" w:hAnsi="Tahoma" w:cs="Tahoma"/>
                <w:color w:val="000000"/>
                <w:sz w:val="13"/>
              </w:rPr>
            </w:pPr>
          </w:p>
        </w:tc>
        <w:tc>
          <w:tcPr>
            <w:tcW w:w="360" w:type="dxa"/>
            <w:tcBorders>
              <w:left w:val="single" w:sz="18" w:space="0" w:color="auto"/>
            </w:tcBorders>
            <w:shd w:val="clear" w:color="auto" w:fill="FABF8F"/>
            <w:vAlign w:val="center"/>
          </w:tcPr>
          <w:p w14:paraId="3A113001" w14:textId="77777777" w:rsidR="006F741C" w:rsidRPr="00093448" w:rsidRDefault="006F741C" w:rsidP="00886719">
            <w:pPr>
              <w:pStyle w:val="TableText"/>
              <w:widowControl w:val="0"/>
              <w:rPr>
                <w:rFonts w:ascii="Tahoma" w:hAnsi="Tahoma" w:cs="Tahoma"/>
                <w:sz w:val="13"/>
              </w:rPr>
            </w:pPr>
          </w:p>
        </w:tc>
        <w:tc>
          <w:tcPr>
            <w:tcW w:w="450" w:type="dxa"/>
            <w:shd w:val="clear" w:color="auto" w:fill="FABF8F"/>
            <w:vAlign w:val="center"/>
          </w:tcPr>
          <w:p w14:paraId="3A113002" w14:textId="77777777" w:rsidR="006F741C" w:rsidRPr="00093448" w:rsidRDefault="006F741C" w:rsidP="00886719">
            <w:pPr>
              <w:pStyle w:val="TableText"/>
              <w:widowControl w:val="0"/>
              <w:rPr>
                <w:rFonts w:ascii="Tahoma" w:hAnsi="Tahoma" w:cs="Tahoma"/>
                <w:sz w:val="13"/>
              </w:rPr>
            </w:pPr>
          </w:p>
        </w:tc>
        <w:tc>
          <w:tcPr>
            <w:tcW w:w="450" w:type="dxa"/>
            <w:shd w:val="clear" w:color="auto" w:fill="FABF8F"/>
            <w:vAlign w:val="center"/>
          </w:tcPr>
          <w:p w14:paraId="3A113003" w14:textId="77777777" w:rsidR="006F741C" w:rsidRPr="00093448" w:rsidRDefault="006F741C" w:rsidP="00886719">
            <w:pPr>
              <w:pStyle w:val="TableText"/>
              <w:widowControl w:val="0"/>
              <w:rPr>
                <w:rFonts w:ascii="Tahoma" w:hAnsi="Tahoma" w:cs="Tahoma"/>
                <w:sz w:val="13"/>
              </w:rPr>
            </w:pPr>
          </w:p>
        </w:tc>
        <w:tc>
          <w:tcPr>
            <w:tcW w:w="450" w:type="dxa"/>
            <w:shd w:val="clear" w:color="auto" w:fill="FABF8F"/>
            <w:vAlign w:val="center"/>
          </w:tcPr>
          <w:p w14:paraId="3A113004" w14:textId="77777777" w:rsidR="006F741C" w:rsidRPr="00093448" w:rsidRDefault="006F741C" w:rsidP="00886719">
            <w:pPr>
              <w:pStyle w:val="TableText"/>
              <w:widowControl w:val="0"/>
              <w:rPr>
                <w:rFonts w:ascii="Tahoma" w:hAnsi="Tahoma" w:cs="Tahoma"/>
                <w:sz w:val="13"/>
              </w:rPr>
            </w:pPr>
          </w:p>
        </w:tc>
        <w:tc>
          <w:tcPr>
            <w:tcW w:w="450" w:type="dxa"/>
            <w:shd w:val="clear" w:color="auto" w:fill="FABF8F"/>
            <w:vAlign w:val="center"/>
          </w:tcPr>
          <w:p w14:paraId="3A113005" w14:textId="77777777" w:rsidR="006F741C" w:rsidRPr="00093448" w:rsidRDefault="006F741C" w:rsidP="00886719">
            <w:pPr>
              <w:pStyle w:val="TableText"/>
              <w:widowControl w:val="0"/>
              <w:rPr>
                <w:rFonts w:ascii="Tahoma" w:hAnsi="Tahoma" w:cs="Tahoma"/>
                <w:sz w:val="13"/>
              </w:rPr>
            </w:pPr>
          </w:p>
        </w:tc>
        <w:tc>
          <w:tcPr>
            <w:tcW w:w="450" w:type="dxa"/>
            <w:shd w:val="clear" w:color="auto" w:fill="FABF8F"/>
            <w:vAlign w:val="center"/>
          </w:tcPr>
          <w:p w14:paraId="3A113006" w14:textId="77777777" w:rsidR="006F741C" w:rsidRPr="00093448" w:rsidRDefault="006F741C" w:rsidP="00886719">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A113007" w14:textId="77777777" w:rsidR="006F741C" w:rsidRPr="00093448" w:rsidRDefault="006F741C"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A113008" w14:textId="77777777" w:rsidR="006F741C" w:rsidRPr="00093448" w:rsidRDefault="006F741C" w:rsidP="00886719">
            <w:pPr>
              <w:pStyle w:val="TableText"/>
              <w:widowControl w:val="0"/>
              <w:rPr>
                <w:rFonts w:ascii="Tahoma" w:hAnsi="Tahoma" w:cs="Tahoma"/>
                <w:sz w:val="13"/>
              </w:rPr>
            </w:pPr>
          </w:p>
        </w:tc>
        <w:tc>
          <w:tcPr>
            <w:tcW w:w="450" w:type="dxa"/>
            <w:shd w:val="clear" w:color="auto" w:fill="FABF8F"/>
            <w:vAlign w:val="center"/>
          </w:tcPr>
          <w:p w14:paraId="3A113009" w14:textId="77777777" w:rsidR="006F741C" w:rsidRPr="00093448" w:rsidRDefault="006F741C"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300A" w14:textId="77777777" w:rsidR="006F741C" w:rsidRPr="00093448" w:rsidRDefault="006F741C" w:rsidP="00886719">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A11300B" w14:textId="77777777" w:rsidR="006F741C" w:rsidRPr="00093448" w:rsidRDefault="006F741C"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300C" w14:textId="77777777" w:rsidR="006F741C" w:rsidRPr="00093448" w:rsidRDefault="006F741C" w:rsidP="00886719">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14:paraId="3A11300D" w14:textId="77777777" w:rsidR="006F741C" w:rsidRPr="00093448" w:rsidRDefault="006F741C" w:rsidP="00886719">
            <w:pPr>
              <w:pStyle w:val="TableText"/>
              <w:widowControl w:val="0"/>
              <w:rPr>
                <w:rFonts w:ascii="Tahoma" w:hAnsi="Tahoma" w:cs="Tahoma"/>
                <w:sz w:val="13"/>
              </w:rPr>
            </w:pPr>
          </w:p>
        </w:tc>
        <w:tc>
          <w:tcPr>
            <w:tcW w:w="630" w:type="dxa"/>
            <w:shd w:val="clear" w:color="auto" w:fill="FABF8F"/>
          </w:tcPr>
          <w:p w14:paraId="3A11300E" w14:textId="77777777" w:rsidR="006F741C" w:rsidRPr="00093448" w:rsidRDefault="006F741C" w:rsidP="00886719">
            <w:pPr>
              <w:pStyle w:val="TableText"/>
              <w:widowControl w:val="0"/>
              <w:rPr>
                <w:rFonts w:ascii="Tahoma" w:hAnsi="Tahoma" w:cs="Tahoma"/>
                <w:sz w:val="13"/>
              </w:rPr>
            </w:pPr>
          </w:p>
        </w:tc>
        <w:tc>
          <w:tcPr>
            <w:tcW w:w="540" w:type="dxa"/>
            <w:shd w:val="clear" w:color="auto" w:fill="FABF8F"/>
            <w:vAlign w:val="center"/>
          </w:tcPr>
          <w:p w14:paraId="3A11300F" w14:textId="77777777" w:rsidR="006F741C" w:rsidRPr="00093448" w:rsidRDefault="006F741C" w:rsidP="00886719">
            <w:pPr>
              <w:pStyle w:val="TableText"/>
              <w:widowControl w:val="0"/>
              <w:rPr>
                <w:rFonts w:ascii="Tahoma" w:hAnsi="Tahoma" w:cs="Tahoma"/>
                <w:color w:val="000000"/>
                <w:sz w:val="13"/>
              </w:rPr>
            </w:pPr>
          </w:p>
        </w:tc>
      </w:tr>
      <w:tr w:rsidR="006F741C" w:rsidRPr="00093448" w14:paraId="3A113024" w14:textId="77777777" w:rsidTr="00481755">
        <w:trPr>
          <w:trHeight w:val="145"/>
        </w:trPr>
        <w:tc>
          <w:tcPr>
            <w:tcW w:w="2714" w:type="dxa"/>
            <w:tcBorders>
              <w:bottom w:val="single" w:sz="4" w:space="0" w:color="auto"/>
            </w:tcBorders>
            <w:vAlign w:val="center"/>
          </w:tcPr>
          <w:p w14:paraId="3A113011" w14:textId="77777777" w:rsidR="006F741C" w:rsidRPr="00093448" w:rsidRDefault="009B06FE" w:rsidP="00481755">
            <w:pPr>
              <w:pStyle w:val="Heading2"/>
              <w:spacing w:beforeLines="20" w:before="48" w:afterLines="20" w:after="48"/>
              <w:ind w:left="0"/>
              <w:rPr>
                <w:rFonts w:ascii="Tahoma" w:hAnsi="Tahoma" w:cs="Tahoma"/>
                <w:b w:val="0"/>
                <w:sz w:val="14"/>
                <w:szCs w:val="14"/>
              </w:rPr>
            </w:pPr>
            <w:bookmarkStart w:id="602" w:name="_Toc340763577"/>
            <w:r w:rsidRPr="00093448">
              <w:rPr>
                <w:rFonts w:ascii="Tahoma" w:hAnsi="Tahoma" w:cs="Tahoma"/>
                <w:b w:val="0"/>
                <w:sz w:val="14"/>
                <w:szCs w:val="14"/>
                <w:lang w:val="fr-FR"/>
              </w:rPr>
              <w:t>Windows Intune (par Dispositif)</w:t>
            </w:r>
            <w:bookmarkEnd w:id="602"/>
          </w:p>
        </w:tc>
        <w:tc>
          <w:tcPr>
            <w:tcW w:w="450" w:type="dxa"/>
            <w:tcBorders>
              <w:bottom w:val="single" w:sz="4" w:space="0" w:color="auto"/>
            </w:tcBorders>
            <w:vAlign w:val="center"/>
          </w:tcPr>
          <w:p w14:paraId="3A113012" w14:textId="77777777" w:rsidR="006F741C" w:rsidRPr="00093448" w:rsidRDefault="006F741C" w:rsidP="00FD03DA">
            <w:pPr>
              <w:pStyle w:val="TableText"/>
              <w:widowControl w:val="0"/>
              <w:rPr>
                <w:rFonts w:cs="Tahoma"/>
                <w:b/>
                <w:sz w:val="13"/>
                <w:szCs w:val="13"/>
              </w:rPr>
            </w:pPr>
          </w:p>
        </w:tc>
        <w:tc>
          <w:tcPr>
            <w:tcW w:w="450" w:type="dxa"/>
            <w:tcBorders>
              <w:bottom w:val="single" w:sz="4" w:space="0" w:color="auto"/>
            </w:tcBorders>
            <w:vAlign w:val="center"/>
          </w:tcPr>
          <w:p w14:paraId="3A113013" w14:textId="77777777" w:rsidR="006F741C" w:rsidRPr="00093448" w:rsidRDefault="006F741C" w:rsidP="009E4001">
            <w:pPr>
              <w:pStyle w:val="TableText"/>
              <w:widowControl w:val="0"/>
              <w:spacing w:before="80"/>
              <w:rPr>
                <w:rFonts w:ascii="Tahoma" w:hAnsi="Tahoma" w:cs="Tahoma"/>
                <w:color w:val="000000"/>
                <w:sz w:val="13"/>
              </w:rPr>
            </w:pPr>
            <w:r w:rsidRPr="00093448">
              <w:rPr>
                <w:rFonts w:ascii="Tahoma" w:hAnsi="Tahoma" w:cs="Tahoma"/>
                <w:color w:val="000000"/>
                <w:sz w:val="13"/>
              </w:rPr>
              <w:t>04/11</w:t>
            </w:r>
          </w:p>
        </w:tc>
        <w:tc>
          <w:tcPr>
            <w:tcW w:w="360" w:type="dxa"/>
            <w:tcBorders>
              <w:bottom w:val="single" w:sz="4" w:space="0" w:color="auto"/>
              <w:right w:val="single" w:sz="18" w:space="0" w:color="auto"/>
            </w:tcBorders>
            <w:vAlign w:val="center"/>
          </w:tcPr>
          <w:p w14:paraId="3A113014" w14:textId="77777777" w:rsidR="006F741C" w:rsidRPr="00093448" w:rsidRDefault="006F741C" w:rsidP="00886719">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vAlign w:val="center"/>
          </w:tcPr>
          <w:p w14:paraId="3A113015" w14:textId="77777777" w:rsidR="006F741C" w:rsidRPr="00093448" w:rsidRDefault="006F741C" w:rsidP="00886719">
            <w:pPr>
              <w:pStyle w:val="TableText"/>
              <w:widowControl w:val="0"/>
              <w:rPr>
                <w:rFonts w:ascii="Tahoma" w:hAnsi="Tahoma" w:cs="Tahoma"/>
                <w:sz w:val="13"/>
              </w:rPr>
            </w:pPr>
          </w:p>
        </w:tc>
        <w:tc>
          <w:tcPr>
            <w:tcW w:w="450" w:type="dxa"/>
            <w:tcBorders>
              <w:bottom w:val="single" w:sz="4" w:space="0" w:color="auto"/>
            </w:tcBorders>
            <w:vAlign w:val="center"/>
          </w:tcPr>
          <w:p w14:paraId="3A113016" w14:textId="77777777" w:rsidR="006F741C" w:rsidRPr="00093448" w:rsidRDefault="006F741C" w:rsidP="00886719">
            <w:pPr>
              <w:pStyle w:val="TableText"/>
              <w:widowControl w:val="0"/>
              <w:rPr>
                <w:rFonts w:ascii="Tahoma" w:hAnsi="Tahoma" w:cs="Tahoma"/>
                <w:sz w:val="13"/>
              </w:rPr>
            </w:pPr>
          </w:p>
        </w:tc>
        <w:tc>
          <w:tcPr>
            <w:tcW w:w="450" w:type="dxa"/>
            <w:tcBorders>
              <w:bottom w:val="single" w:sz="4" w:space="0" w:color="auto"/>
            </w:tcBorders>
            <w:vAlign w:val="center"/>
          </w:tcPr>
          <w:p w14:paraId="3A113017" w14:textId="77777777" w:rsidR="006F741C" w:rsidRPr="00093448" w:rsidRDefault="006F741C" w:rsidP="00886719">
            <w:pPr>
              <w:pStyle w:val="TableText"/>
              <w:widowControl w:val="0"/>
              <w:rPr>
                <w:rFonts w:ascii="Tahoma" w:hAnsi="Tahoma" w:cs="Tahoma"/>
                <w:sz w:val="13"/>
              </w:rPr>
            </w:pPr>
          </w:p>
        </w:tc>
        <w:tc>
          <w:tcPr>
            <w:tcW w:w="450" w:type="dxa"/>
            <w:tcBorders>
              <w:bottom w:val="single" w:sz="4" w:space="0" w:color="auto"/>
            </w:tcBorders>
            <w:vAlign w:val="center"/>
          </w:tcPr>
          <w:p w14:paraId="3A113018" w14:textId="77777777" w:rsidR="006F741C" w:rsidRPr="00093448" w:rsidRDefault="006F741C" w:rsidP="00886719">
            <w:pPr>
              <w:pStyle w:val="TableText"/>
              <w:widowControl w:val="0"/>
              <w:rPr>
                <w:rFonts w:ascii="Tahoma" w:hAnsi="Tahoma" w:cs="Tahoma"/>
                <w:sz w:val="13"/>
              </w:rPr>
            </w:pPr>
          </w:p>
        </w:tc>
        <w:tc>
          <w:tcPr>
            <w:tcW w:w="450" w:type="dxa"/>
            <w:tcBorders>
              <w:bottom w:val="single" w:sz="4" w:space="0" w:color="auto"/>
            </w:tcBorders>
            <w:vAlign w:val="center"/>
          </w:tcPr>
          <w:p w14:paraId="3A113019" w14:textId="77777777" w:rsidR="006F741C" w:rsidRPr="00093448" w:rsidRDefault="006F741C" w:rsidP="00886719">
            <w:pPr>
              <w:pStyle w:val="TableText"/>
              <w:widowControl w:val="0"/>
              <w:rPr>
                <w:rFonts w:ascii="Tahoma" w:hAnsi="Tahoma" w:cs="Tahoma"/>
                <w:sz w:val="13"/>
              </w:rPr>
            </w:pPr>
          </w:p>
        </w:tc>
        <w:tc>
          <w:tcPr>
            <w:tcW w:w="450" w:type="dxa"/>
            <w:tcBorders>
              <w:bottom w:val="single" w:sz="4" w:space="0" w:color="auto"/>
            </w:tcBorders>
            <w:vAlign w:val="center"/>
          </w:tcPr>
          <w:p w14:paraId="3A11301A" w14:textId="77777777" w:rsidR="006F741C" w:rsidRPr="00093448" w:rsidRDefault="006F741C" w:rsidP="00886719">
            <w:pPr>
              <w:pStyle w:val="TableText"/>
              <w:widowControl w:val="0"/>
              <w:rPr>
                <w:rFonts w:ascii="Tahoma" w:hAnsi="Tahoma" w:cs="Tahoma"/>
                <w:sz w:val="13"/>
              </w:rPr>
            </w:pPr>
          </w:p>
        </w:tc>
        <w:tc>
          <w:tcPr>
            <w:tcW w:w="360" w:type="dxa"/>
            <w:tcBorders>
              <w:bottom w:val="single" w:sz="4" w:space="0" w:color="auto"/>
              <w:right w:val="single" w:sz="18" w:space="0" w:color="auto"/>
            </w:tcBorders>
            <w:vAlign w:val="center"/>
          </w:tcPr>
          <w:p w14:paraId="3A11301B" w14:textId="77777777" w:rsidR="006F741C" w:rsidRPr="00093448" w:rsidRDefault="006F741C" w:rsidP="00886719">
            <w:pPr>
              <w:pStyle w:val="TableText"/>
              <w:widowControl w:val="0"/>
              <w:rPr>
                <w:rFonts w:ascii="Tahoma" w:hAnsi="Tahoma" w:cs="Tahoma"/>
                <w:sz w:val="13"/>
              </w:rPr>
            </w:pPr>
          </w:p>
        </w:tc>
        <w:tc>
          <w:tcPr>
            <w:tcW w:w="450" w:type="dxa"/>
            <w:tcBorders>
              <w:left w:val="single" w:sz="18" w:space="0" w:color="auto"/>
              <w:bottom w:val="single" w:sz="4" w:space="0" w:color="auto"/>
            </w:tcBorders>
            <w:vAlign w:val="center"/>
          </w:tcPr>
          <w:p w14:paraId="3A11301C" w14:textId="77777777" w:rsidR="006F741C" w:rsidRPr="00093448" w:rsidRDefault="006F741C" w:rsidP="00886719">
            <w:pPr>
              <w:pStyle w:val="TableText"/>
              <w:widowControl w:val="0"/>
              <w:rPr>
                <w:rFonts w:ascii="Tahoma" w:hAnsi="Tahoma" w:cs="Tahoma"/>
                <w:sz w:val="13"/>
              </w:rPr>
            </w:pPr>
          </w:p>
        </w:tc>
        <w:tc>
          <w:tcPr>
            <w:tcW w:w="450" w:type="dxa"/>
            <w:tcBorders>
              <w:bottom w:val="single" w:sz="4" w:space="0" w:color="auto"/>
            </w:tcBorders>
            <w:vAlign w:val="center"/>
          </w:tcPr>
          <w:p w14:paraId="3A11301D" w14:textId="77777777" w:rsidR="006F741C" w:rsidRPr="00093448" w:rsidRDefault="006F741C" w:rsidP="00886719">
            <w:pPr>
              <w:pStyle w:val="TableText"/>
              <w:widowControl w:val="0"/>
              <w:rPr>
                <w:rFonts w:ascii="Tahoma" w:hAnsi="Tahoma" w:cs="Tahoma"/>
                <w:sz w:val="13"/>
              </w:rPr>
            </w:pPr>
          </w:p>
        </w:tc>
        <w:tc>
          <w:tcPr>
            <w:tcW w:w="450" w:type="dxa"/>
            <w:tcBorders>
              <w:bottom w:val="single" w:sz="4" w:space="0" w:color="auto"/>
              <w:right w:val="single" w:sz="18" w:space="0" w:color="auto"/>
            </w:tcBorders>
            <w:vAlign w:val="center"/>
          </w:tcPr>
          <w:p w14:paraId="3A11301E" w14:textId="77777777" w:rsidR="006F741C" w:rsidRPr="00093448" w:rsidRDefault="006F741C" w:rsidP="00886719">
            <w:pPr>
              <w:pStyle w:val="TableText"/>
              <w:widowControl w:val="0"/>
              <w:rPr>
                <w:rFonts w:ascii="Tahoma" w:hAnsi="Tahoma" w:cs="Tahoma"/>
                <w:sz w:val="13"/>
              </w:rPr>
            </w:pPr>
          </w:p>
        </w:tc>
        <w:tc>
          <w:tcPr>
            <w:tcW w:w="360" w:type="dxa"/>
            <w:tcBorders>
              <w:left w:val="single" w:sz="18" w:space="0" w:color="auto"/>
              <w:bottom w:val="single" w:sz="4" w:space="0" w:color="auto"/>
            </w:tcBorders>
            <w:vAlign w:val="center"/>
          </w:tcPr>
          <w:p w14:paraId="3A11301F" w14:textId="77777777" w:rsidR="006F741C" w:rsidRPr="00093448" w:rsidRDefault="006F741C" w:rsidP="00886719">
            <w:pPr>
              <w:pStyle w:val="TableText"/>
              <w:widowControl w:val="0"/>
              <w:rPr>
                <w:rFonts w:ascii="Tahoma" w:hAnsi="Tahoma" w:cs="Tahoma"/>
                <w:sz w:val="13"/>
              </w:rPr>
            </w:pPr>
          </w:p>
        </w:tc>
        <w:tc>
          <w:tcPr>
            <w:tcW w:w="450" w:type="dxa"/>
            <w:tcBorders>
              <w:bottom w:val="single" w:sz="4" w:space="0" w:color="auto"/>
              <w:right w:val="single" w:sz="18" w:space="0" w:color="auto"/>
            </w:tcBorders>
            <w:vAlign w:val="center"/>
          </w:tcPr>
          <w:p w14:paraId="3A113020" w14:textId="77777777" w:rsidR="006F741C" w:rsidRPr="00093448" w:rsidRDefault="006F741C" w:rsidP="0088671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vAlign w:val="center"/>
          </w:tcPr>
          <w:p w14:paraId="3A113021" w14:textId="77777777" w:rsidR="006F741C" w:rsidRPr="00093448" w:rsidRDefault="006F741C" w:rsidP="00886719">
            <w:pPr>
              <w:pStyle w:val="TableText"/>
              <w:widowControl w:val="0"/>
              <w:rPr>
                <w:rFonts w:ascii="Tahoma" w:hAnsi="Tahoma" w:cs="Tahoma"/>
                <w:sz w:val="13"/>
              </w:rPr>
            </w:pPr>
          </w:p>
        </w:tc>
        <w:tc>
          <w:tcPr>
            <w:tcW w:w="630" w:type="dxa"/>
            <w:tcBorders>
              <w:bottom w:val="single" w:sz="4" w:space="0" w:color="auto"/>
            </w:tcBorders>
          </w:tcPr>
          <w:p w14:paraId="3A113022" w14:textId="77777777" w:rsidR="006F741C" w:rsidRPr="00093448" w:rsidRDefault="006F741C" w:rsidP="00886719">
            <w:pPr>
              <w:pStyle w:val="TableText"/>
              <w:widowControl w:val="0"/>
              <w:rPr>
                <w:rFonts w:ascii="Tahoma" w:hAnsi="Tahoma" w:cs="Tahoma"/>
                <w:sz w:val="13"/>
              </w:rPr>
            </w:pPr>
          </w:p>
        </w:tc>
        <w:tc>
          <w:tcPr>
            <w:tcW w:w="540" w:type="dxa"/>
            <w:vAlign w:val="center"/>
          </w:tcPr>
          <w:p w14:paraId="3A113023" w14:textId="77777777" w:rsidR="006F741C" w:rsidRPr="00093448" w:rsidRDefault="006F741C" w:rsidP="00886719">
            <w:pPr>
              <w:pStyle w:val="TableText"/>
              <w:widowControl w:val="0"/>
              <w:rPr>
                <w:rFonts w:ascii="Tahoma" w:hAnsi="Tahoma" w:cs="Tahoma"/>
                <w:color w:val="000000"/>
                <w:sz w:val="13"/>
              </w:rPr>
            </w:pPr>
          </w:p>
        </w:tc>
      </w:tr>
      <w:tr w:rsidR="00AC7705" w:rsidRPr="00093448" w14:paraId="3A113038" w14:textId="77777777" w:rsidTr="00481755">
        <w:trPr>
          <w:trHeight w:val="145"/>
        </w:trPr>
        <w:tc>
          <w:tcPr>
            <w:tcW w:w="2714" w:type="dxa"/>
            <w:shd w:val="clear" w:color="auto" w:fill="FABF8F"/>
            <w:vAlign w:val="center"/>
          </w:tcPr>
          <w:p w14:paraId="3A113025" w14:textId="77777777" w:rsidR="006F741C" w:rsidRPr="00093448" w:rsidRDefault="009B06FE" w:rsidP="00481755">
            <w:pPr>
              <w:pStyle w:val="Heading2"/>
              <w:spacing w:beforeLines="20" w:before="48" w:afterLines="20" w:after="48"/>
              <w:ind w:left="0"/>
              <w:rPr>
                <w:rFonts w:ascii="Tahoma" w:hAnsi="Tahoma" w:cs="Tahoma"/>
                <w:b w:val="0"/>
                <w:sz w:val="14"/>
                <w:szCs w:val="14"/>
                <w:lang w:val="fr-FR"/>
              </w:rPr>
            </w:pPr>
            <w:bookmarkStart w:id="603" w:name="_Toc340763578"/>
            <w:r w:rsidRPr="00093448">
              <w:rPr>
                <w:rFonts w:ascii="Tahoma" w:hAnsi="Tahoma" w:cs="Tahoma"/>
                <w:b w:val="0"/>
                <w:sz w:val="14"/>
                <w:szCs w:val="14"/>
                <w:lang w:val="fr-FR"/>
              </w:rPr>
              <w:t>Module Complémentaire Windows Intune pour System Center Configuration Manager et</w:t>
            </w:r>
            <w:r w:rsidR="005877F2" w:rsidRPr="00093448">
              <w:rPr>
                <w:rFonts w:ascii="Tahoma" w:hAnsi="Tahoma" w:cs="Tahoma"/>
                <w:b w:val="0"/>
                <w:sz w:val="14"/>
                <w:szCs w:val="14"/>
                <w:lang w:val="fr-FR"/>
              </w:rPr>
              <w:t xml:space="preserve"> </w:t>
            </w:r>
            <w:r w:rsidR="00F02FA6" w:rsidRPr="00093448">
              <w:rPr>
                <w:rFonts w:ascii="Tahoma" w:hAnsi="Tahoma" w:cs="Tahoma"/>
                <w:b w:val="0"/>
                <w:sz w:val="14"/>
                <w:szCs w:val="14"/>
                <w:lang w:val="fr-FR"/>
              </w:rPr>
              <w:t>System Center </w:t>
            </w:r>
            <w:proofErr w:type="spellStart"/>
            <w:r w:rsidR="00F02FA6" w:rsidRPr="00093448">
              <w:rPr>
                <w:rFonts w:ascii="Tahoma" w:hAnsi="Tahoma" w:cs="Tahoma"/>
                <w:b w:val="0"/>
                <w:sz w:val="14"/>
                <w:szCs w:val="14"/>
                <w:lang w:val="fr-FR"/>
              </w:rPr>
              <w:t>EndP</w:t>
            </w:r>
            <w:r w:rsidRPr="00093448">
              <w:rPr>
                <w:rFonts w:ascii="Tahoma" w:hAnsi="Tahoma" w:cs="Tahoma"/>
                <w:b w:val="0"/>
                <w:sz w:val="14"/>
                <w:szCs w:val="14"/>
                <w:lang w:val="fr-FR"/>
              </w:rPr>
              <w:t>oint</w:t>
            </w:r>
            <w:proofErr w:type="spellEnd"/>
            <w:r w:rsidRPr="00093448">
              <w:rPr>
                <w:rFonts w:ascii="Tahoma" w:hAnsi="Tahoma" w:cs="Tahoma"/>
                <w:b w:val="0"/>
                <w:sz w:val="14"/>
                <w:szCs w:val="14"/>
                <w:lang w:val="fr-FR"/>
              </w:rPr>
              <w:t xml:space="preserve"> Protection (par utilisateur)</w:t>
            </w:r>
            <w:bookmarkEnd w:id="603"/>
          </w:p>
        </w:tc>
        <w:tc>
          <w:tcPr>
            <w:tcW w:w="450" w:type="dxa"/>
            <w:shd w:val="clear" w:color="auto" w:fill="FABF8F"/>
            <w:vAlign w:val="center"/>
          </w:tcPr>
          <w:p w14:paraId="3A113026" w14:textId="77777777" w:rsidR="006F741C" w:rsidRPr="00093448" w:rsidRDefault="006F741C" w:rsidP="00FD03DA">
            <w:pPr>
              <w:pStyle w:val="TableText"/>
              <w:widowControl w:val="0"/>
              <w:rPr>
                <w:rFonts w:cs="Tahoma"/>
                <w:b/>
                <w:sz w:val="13"/>
                <w:szCs w:val="13"/>
                <w:lang w:val="fr-FR"/>
              </w:rPr>
            </w:pPr>
          </w:p>
        </w:tc>
        <w:tc>
          <w:tcPr>
            <w:tcW w:w="450" w:type="dxa"/>
            <w:shd w:val="clear" w:color="auto" w:fill="FABF8F"/>
            <w:vAlign w:val="center"/>
          </w:tcPr>
          <w:p w14:paraId="3A113027" w14:textId="77777777" w:rsidR="006F741C" w:rsidRPr="00093448" w:rsidRDefault="006F741C" w:rsidP="009E4001">
            <w:pPr>
              <w:pStyle w:val="TableText"/>
              <w:widowControl w:val="0"/>
              <w:spacing w:before="80"/>
              <w:rPr>
                <w:rFonts w:ascii="Tahoma" w:hAnsi="Tahoma" w:cs="Tahoma"/>
                <w:color w:val="000000"/>
                <w:sz w:val="13"/>
              </w:rPr>
            </w:pPr>
            <w:r w:rsidRPr="00093448">
              <w:rPr>
                <w:rFonts w:ascii="Tahoma" w:hAnsi="Tahoma" w:cs="Tahoma"/>
                <w:color w:val="000000"/>
                <w:sz w:val="13"/>
              </w:rPr>
              <w:t>12/12</w:t>
            </w:r>
          </w:p>
        </w:tc>
        <w:tc>
          <w:tcPr>
            <w:tcW w:w="360" w:type="dxa"/>
            <w:tcBorders>
              <w:right w:val="single" w:sz="18" w:space="0" w:color="auto"/>
            </w:tcBorders>
            <w:shd w:val="clear" w:color="auto" w:fill="FABF8F"/>
            <w:vAlign w:val="center"/>
          </w:tcPr>
          <w:p w14:paraId="3A113028" w14:textId="77777777" w:rsidR="006F741C" w:rsidRPr="00093448" w:rsidRDefault="006F741C" w:rsidP="00886719">
            <w:pPr>
              <w:pStyle w:val="TableText"/>
              <w:widowControl w:val="0"/>
              <w:rPr>
                <w:rFonts w:ascii="Tahoma" w:hAnsi="Tahoma" w:cs="Tahoma"/>
                <w:color w:val="000000"/>
                <w:sz w:val="13"/>
              </w:rPr>
            </w:pPr>
          </w:p>
        </w:tc>
        <w:tc>
          <w:tcPr>
            <w:tcW w:w="360" w:type="dxa"/>
            <w:tcBorders>
              <w:left w:val="single" w:sz="18" w:space="0" w:color="auto"/>
            </w:tcBorders>
            <w:shd w:val="clear" w:color="auto" w:fill="FABF8F"/>
            <w:vAlign w:val="center"/>
          </w:tcPr>
          <w:p w14:paraId="3A113029" w14:textId="77777777" w:rsidR="006F741C" w:rsidRPr="00093448" w:rsidRDefault="006F741C" w:rsidP="00886719">
            <w:pPr>
              <w:pStyle w:val="TableText"/>
              <w:widowControl w:val="0"/>
              <w:rPr>
                <w:rFonts w:ascii="Tahoma" w:hAnsi="Tahoma" w:cs="Tahoma"/>
                <w:sz w:val="13"/>
              </w:rPr>
            </w:pPr>
          </w:p>
        </w:tc>
        <w:tc>
          <w:tcPr>
            <w:tcW w:w="450" w:type="dxa"/>
            <w:shd w:val="clear" w:color="auto" w:fill="FABF8F"/>
            <w:vAlign w:val="center"/>
          </w:tcPr>
          <w:p w14:paraId="3A11302A" w14:textId="77777777" w:rsidR="006F741C" w:rsidRPr="00093448" w:rsidRDefault="006F741C" w:rsidP="00886719">
            <w:pPr>
              <w:pStyle w:val="TableText"/>
              <w:widowControl w:val="0"/>
              <w:rPr>
                <w:rFonts w:ascii="Tahoma" w:hAnsi="Tahoma" w:cs="Tahoma"/>
                <w:sz w:val="13"/>
              </w:rPr>
            </w:pPr>
          </w:p>
        </w:tc>
        <w:tc>
          <w:tcPr>
            <w:tcW w:w="450" w:type="dxa"/>
            <w:shd w:val="clear" w:color="auto" w:fill="FABF8F"/>
            <w:vAlign w:val="center"/>
          </w:tcPr>
          <w:p w14:paraId="3A11302B" w14:textId="77777777" w:rsidR="006F741C" w:rsidRPr="00093448" w:rsidRDefault="006F741C" w:rsidP="00886719">
            <w:pPr>
              <w:pStyle w:val="TableText"/>
              <w:widowControl w:val="0"/>
              <w:rPr>
                <w:rFonts w:ascii="Tahoma" w:hAnsi="Tahoma" w:cs="Tahoma"/>
                <w:sz w:val="13"/>
              </w:rPr>
            </w:pPr>
          </w:p>
        </w:tc>
        <w:tc>
          <w:tcPr>
            <w:tcW w:w="450" w:type="dxa"/>
            <w:shd w:val="clear" w:color="auto" w:fill="FABF8F"/>
            <w:vAlign w:val="center"/>
          </w:tcPr>
          <w:p w14:paraId="3A11302C" w14:textId="77777777" w:rsidR="006F741C" w:rsidRPr="00093448" w:rsidRDefault="006F741C" w:rsidP="00886719">
            <w:pPr>
              <w:pStyle w:val="TableText"/>
              <w:widowControl w:val="0"/>
              <w:rPr>
                <w:rFonts w:ascii="Tahoma" w:hAnsi="Tahoma" w:cs="Tahoma"/>
                <w:sz w:val="13"/>
              </w:rPr>
            </w:pPr>
          </w:p>
        </w:tc>
        <w:tc>
          <w:tcPr>
            <w:tcW w:w="450" w:type="dxa"/>
            <w:shd w:val="clear" w:color="auto" w:fill="FABF8F"/>
            <w:vAlign w:val="center"/>
          </w:tcPr>
          <w:p w14:paraId="3A11302D" w14:textId="77777777" w:rsidR="006F741C" w:rsidRPr="00093448" w:rsidRDefault="006F741C" w:rsidP="00886719">
            <w:pPr>
              <w:pStyle w:val="TableText"/>
              <w:widowControl w:val="0"/>
              <w:rPr>
                <w:rFonts w:ascii="Tahoma" w:hAnsi="Tahoma" w:cs="Tahoma"/>
                <w:sz w:val="13"/>
              </w:rPr>
            </w:pPr>
          </w:p>
        </w:tc>
        <w:tc>
          <w:tcPr>
            <w:tcW w:w="450" w:type="dxa"/>
            <w:shd w:val="clear" w:color="auto" w:fill="FABF8F"/>
            <w:vAlign w:val="center"/>
          </w:tcPr>
          <w:p w14:paraId="3A11302E" w14:textId="77777777" w:rsidR="006F741C" w:rsidRPr="00093448" w:rsidRDefault="006F741C" w:rsidP="00886719">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A11302F" w14:textId="77777777" w:rsidR="006F741C" w:rsidRPr="00093448" w:rsidRDefault="006F741C"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A113030" w14:textId="77777777" w:rsidR="006F741C" w:rsidRPr="00093448" w:rsidRDefault="006F741C" w:rsidP="00886719">
            <w:pPr>
              <w:pStyle w:val="TableText"/>
              <w:widowControl w:val="0"/>
              <w:rPr>
                <w:rFonts w:ascii="Tahoma" w:hAnsi="Tahoma" w:cs="Tahoma"/>
                <w:sz w:val="13"/>
              </w:rPr>
            </w:pPr>
          </w:p>
        </w:tc>
        <w:tc>
          <w:tcPr>
            <w:tcW w:w="450" w:type="dxa"/>
            <w:shd w:val="clear" w:color="auto" w:fill="FABF8F"/>
            <w:vAlign w:val="center"/>
          </w:tcPr>
          <w:p w14:paraId="3A113031" w14:textId="77777777" w:rsidR="006F741C" w:rsidRPr="00093448" w:rsidRDefault="006F741C"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3032" w14:textId="77777777" w:rsidR="006F741C" w:rsidRPr="00093448" w:rsidRDefault="006F741C" w:rsidP="00886719">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A113033" w14:textId="77777777" w:rsidR="006F741C" w:rsidRPr="00093448" w:rsidRDefault="006F741C"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3034" w14:textId="77777777" w:rsidR="006F741C" w:rsidRPr="00093448" w:rsidRDefault="006F741C" w:rsidP="00886719">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14:paraId="3A113035" w14:textId="77777777" w:rsidR="006F741C" w:rsidRPr="00093448" w:rsidRDefault="006F741C" w:rsidP="00886719">
            <w:pPr>
              <w:pStyle w:val="TableText"/>
              <w:widowControl w:val="0"/>
              <w:rPr>
                <w:rFonts w:ascii="Tahoma" w:hAnsi="Tahoma" w:cs="Tahoma"/>
                <w:sz w:val="13"/>
              </w:rPr>
            </w:pPr>
          </w:p>
        </w:tc>
        <w:tc>
          <w:tcPr>
            <w:tcW w:w="630" w:type="dxa"/>
            <w:shd w:val="clear" w:color="auto" w:fill="FABF8F"/>
          </w:tcPr>
          <w:p w14:paraId="3A113036" w14:textId="77777777" w:rsidR="006F741C" w:rsidRPr="00093448" w:rsidRDefault="006F741C" w:rsidP="00886719">
            <w:pPr>
              <w:pStyle w:val="TableText"/>
              <w:widowControl w:val="0"/>
              <w:rPr>
                <w:rFonts w:ascii="Tahoma" w:hAnsi="Tahoma" w:cs="Tahoma"/>
                <w:sz w:val="13"/>
              </w:rPr>
            </w:pPr>
          </w:p>
        </w:tc>
        <w:tc>
          <w:tcPr>
            <w:tcW w:w="540" w:type="dxa"/>
            <w:shd w:val="clear" w:color="auto" w:fill="F4B083"/>
            <w:vAlign w:val="center"/>
          </w:tcPr>
          <w:p w14:paraId="3A113037" w14:textId="77777777" w:rsidR="006F741C" w:rsidRPr="00093448" w:rsidRDefault="006F741C" w:rsidP="00886719">
            <w:pPr>
              <w:pStyle w:val="TableText"/>
              <w:widowControl w:val="0"/>
              <w:rPr>
                <w:rFonts w:ascii="Tahoma" w:hAnsi="Tahoma" w:cs="Tahoma"/>
                <w:color w:val="000000"/>
                <w:sz w:val="13"/>
              </w:rPr>
            </w:pPr>
          </w:p>
        </w:tc>
      </w:tr>
      <w:tr w:rsidR="006F741C" w:rsidRPr="00093448" w14:paraId="3A11304C" w14:textId="77777777" w:rsidTr="00481755">
        <w:trPr>
          <w:trHeight w:val="145"/>
        </w:trPr>
        <w:tc>
          <w:tcPr>
            <w:tcW w:w="2714" w:type="dxa"/>
            <w:tcBorders>
              <w:bottom w:val="single" w:sz="4" w:space="0" w:color="auto"/>
            </w:tcBorders>
            <w:vAlign w:val="center"/>
          </w:tcPr>
          <w:p w14:paraId="3A113039" w14:textId="77777777" w:rsidR="006F741C" w:rsidRPr="00093448" w:rsidRDefault="009B06FE" w:rsidP="00481755">
            <w:pPr>
              <w:pStyle w:val="Heading2"/>
              <w:spacing w:beforeLines="20" w:before="48" w:afterLines="20" w:after="48"/>
              <w:ind w:left="0"/>
              <w:rPr>
                <w:rFonts w:ascii="Tahoma" w:hAnsi="Tahoma" w:cs="Tahoma"/>
                <w:b w:val="0"/>
                <w:sz w:val="14"/>
                <w:szCs w:val="14"/>
              </w:rPr>
            </w:pPr>
            <w:bookmarkStart w:id="604" w:name="_Toc340763579"/>
            <w:r w:rsidRPr="00093448">
              <w:rPr>
                <w:rFonts w:ascii="Tahoma" w:hAnsi="Tahoma" w:cs="Tahoma"/>
                <w:b w:val="0"/>
                <w:sz w:val="14"/>
                <w:szCs w:val="14"/>
                <w:lang w:val="fr-FR"/>
              </w:rPr>
              <w:t>Windows Intune (par utilisateur)</w:t>
            </w:r>
            <w:bookmarkEnd w:id="604"/>
          </w:p>
        </w:tc>
        <w:tc>
          <w:tcPr>
            <w:tcW w:w="450" w:type="dxa"/>
            <w:tcBorders>
              <w:bottom w:val="single" w:sz="4" w:space="0" w:color="auto"/>
            </w:tcBorders>
            <w:vAlign w:val="center"/>
          </w:tcPr>
          <w:p w14:paraId="3A11303A" w14:textId="77777777" w:rsidR="006F741C" w:rsidRPr="00093448" w:rsidRDefault="006F741C" w:rsidP="00FD03DA">
            <w:pPr>
              <w:pStyle w:val="TableText"/>
              <w:widowControl w:val="0"/>
              <w:rPr>
                <w:rFonts w:cs="Tahoma"/>
                <w:b/>
                <w:sz w:val="13"/>
                <w:szCs w:val="13"/>
              </w:rPr>
            </w:pPr>
          </w:p>
        </w:tc>
        <w:tc>
          <w:tcPr>
            <w:tcW w:w="450" w:type="dxa"/>
            <w:tcBorders>
              <w:bottom w:val="single" w:sz="4" w:space="0" w:color="auto"/>
            </w:tcBorders>
            <w:vAlign w:val="center"/>
          </w:tcPr>
          <w:p w14:paraId="3A11303B" w14:textId="77777777" w:rsidR="006F741C" w:rsidRPr="00093448" w:rsidRDefault="006F741C" w:rsidP="009E4001">
            <w:pPr>
              <w:pStyle w:val="TableText"/>
              <w:widowControl w:val="0"/>
              <w:spacing w:before="80"/>
              <w:rPr>
                <w:rFonts w:ascii="Tahoma" w:hAnsi="Tahoma" w:cs="Tahoma"/>
                <w:color w:val="000000"/>
                <w:sz w:val="13"/>
              </w:rPr>
            </w:pPr>
            <w:r w:rsidRPr="00093448">
              <w:rPr>
                <w:rFonts w:ascii="Tahoma" w:hAnsi="Tahoma" w:cs="Tahoma"/>
                <w:color w:val="000000"/>
                <w:sz w:val="13"/>
              </w:rPr>
              <w:t>12/12</w:t>
            </w:r>
          </w:p>
        </w:tc>
        <w:tc>
          <w:tcPr>
            <w:tcW w:w="360" w:type="dxa"/>
            <w:tcBorders>
              <w:bottom w:val="single" w:sz="4" w:space="0" w:color="auto"/>
              <w:right w:val="single" w:sz="18" w:space="0" w:color="auto"/>
            </w:tcBorders>
            <w:vAlign w:val="center"/>
          </w:tcPr>
          <w:p w14:paraId="3A11303C" w14:textId="77777777" w:rsidR="006F741C" w:rsidRPr="00093448" w:rsidRDefault="006F741C" w:rsidP="00886719">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vAlign w:val="center"/>
          </w:tcPr>
          <w:p w14:paraId="3A11303D" w14:textId="77777777" w:rsidR="006F741C" w:rsidRPr="00093448" w:rsidRDefault="006F741C" w:rsidP="00886719">
            <w:pPr>
              <w:pStyle w:val="TableText"/>
              <w:widowControl w:val="0"/>
              <w:rPr>
                <w:rFonts w:ascii="Tahoma" w:hAnsi="Tahoma" w:cs="Tahoma"/>
                <w:sz w:val="13"/>
              </w:rPr>
            </w:pPr>
          </w:p>
        </w:tc>
        <w:tc>
          <w:tcPr>
            <w:tcW w:w="450" w:type="dxa"/>
            <w:tcBorders>
              <w:bottom w:val="single" w:sz="4" w:space="0" w:color="auto"/>
            </w:tcBorders>
            <w:vAlign w:val="center"/>
          </w:tcPr>
          <w:p w14:paraId="3A11303E" w14:textId="77777777" w:rsidR="006F741C" w:rsidRPr="00093448" w:rsidRDefault="006F741C" w:rsidP="00886719">
            <w:pPr>
              <w:pStyle w:val="TableText"/>
              <w:widowControl w:val="0"/>
              <w:rPr>
                <w:rFonts w:ascii="Tahoma" w:hAnsi="Tahoma" w:cs="Tahoma"/>
                <w:sz w:val="13"/>
              </w:rPr>
            </w:pPr>
          </w:p>
        </w:tc>
        <w:tc>
          <w:tcPr>
            <w:tcW w:w="450" w:type="dxa"/>
            <w:tcBorders>
              <w:bottom w:val="single" w:sz="4" w:space="0" w:color="auto"/>
            </w:tcBorders>
            <w:vAlign w:val="center"/>
          </w:tcPr>
          <w:p w14:paraId="3A11303F" w14:textId="77777777" w:rsidR="006F741C" w:rsidRPr="00093448" w:rsidRDefault="006F741C" w:rsidP="00886719">
            <w:pPr>
              <w:pStyle w:val="TableText"/>
              <w:widowControl w:val="0"/>
              <w:rPr>
                <w:rFonts w:ascii="Tahoma" w:hAnsi="Tahoma" w:cs="Tahoma"/>
                <w:sz w:val="13"/>
              </w:rPr>
            </w:pPr>
          </w:p>
        </w:tc>
        <w:tc>
          <w:tcPr>
            <w:tcW w:w="450" w:type="dxa"/>
            <w:tcBorders>
              <w:bottom w:val="single" w:sz="4" w:space="0" w:color="auto"/>
            </w:tcBorders>
            <w:vAlign w:val="center"/>
          </w:tcPr>
          <w:p w14:paraId="3A113040" w14:textId="77777777" w:rsidR="006F741C" w:rsidRPr="00093448" w:rsidRDefault="006F741C" w:rsidP="00886719">
            <w:pPr>
              <w:pStyle w:val="TableText"/>
              <w:widowControl w:val="0"/>
              <w:rPr>
                <w:rFonts w:ascii="Tahoma" w:hAnsi="Tahoma" w:cs="Tahoma"/>
                <w:sz w:val="13"/>
              </w:rPr>
            </w:pPr>
          </w:p>
        </w:tc>
        <w:tc>
          <w:tcPr>
            <w:tcW w:w="450" w:type="dxa"/>
            <w:tcBorders>
              <w:bottom w:val="single" w:sz="4" w:space="0" w:color="auto"/>
            </w:tcBorders>
            <w:vAlign w:val="center"/>
          </w:tcPr>
          <w:p w14:paraId="3A113041" w14:textId="77777777" w:rsidR="006F741C" w:rsidRPr="00093448" w:rsidRDefault="006F741C" w:rsidP="00886719">
            <w:pPr>
              <w:pStyle w:val="TableText"/>
              <w:widowControl w:val="0"/>
              <w:rPr>
                <w:rFonts w:ascii="Tahoma" w:hAnsi="Tahoma" w:cs="Tahoma"/>
                <w:sz w:val="13"/>
              </w:rPr>
            </w:pPr>
          </w:p>
        </w:tc>
        <w:tc>
          <w:tcPr>
            <w:tcW w:w="450" w:type="dxa"/>
            <w:tcBorders>
              <w:bottom w:val="single" w:sz="4" w:space="0" w:color="auto"/>
            </w:tcBorders>
            <w:vAlign w:val="center"/>
          </w:tcPr>
          <w:p w14:paraId="3A113042" w14:textId="77777777" w:rsidR="006F741C" w:rsidRPr="00093448" w:rsidRDefault="006F741C" w:rsidP="00886719">
            <w:pPr>
              <w:pStyle w:val="TableText"/>
              <w:widowControl w:val="0"/>
              <w:rPr>
                <w:rFonts w:ascii="Tahoma" w:hAnsi="Tahoma" w:cs="Tahoma"/>
                <w:sz w:val="13"/>
              </w:rPr>
            </w:pPr>
          </w:p>
        </w:tc>
        <w:tc>
          <w:tcPr>
            <w:tcW w:w="360" w:type="dxa"/>
            <w:tcBorders>
              <w:bottom w:val="single" w:sz="4" w:space="0" w:color="auto"/>
              <w:right w:val="single" w:sz="18" w:space="0" w:color="auto"/>
            </w:tcBorders>
            <w:vAlign w:val="center"/>
          </w:tcPr>
          <w:p w14:paraId="3A113043" w14:textId="77777777" w:rsidR="006F741C" w:rsidRPr="00093448" w:rsidRDefault="006F741C" w:rsidP="00886719">
            <w:pPr>
              <w:pStyle w:val="TableText"/>
              <w:widowControl w:val="0"/>
              <w:rPr>
                <w:rFonts w:ascii="Tahoma" w:hAnsi="Tahoma" w:cs="Tahoma"/>
                <w:sz w:val="13"/>
              </w:rPr>
            </w:pPr>
          </w:p>
        </w:tc>
        <w:tc>
          <w:tcPr>
            <w:tcW w:w="450" w:type="dxa"/>
            <w:tcBorders>
              <w:left w:val="single" w:sz="18" w:space="0" w:color="auto"/>
              <w:bottom w:val="single" w:sz="4" w:space="0" w:color="auto"/>
            </w:tcBorders>
            <w:vAlign w:val="center"/>
          </w:tcPr>
          <w:p w14:paraId="3A113044" w14:textId="77777777" w:rsidR="006F741C" w:rsidRPr="00093448" w:rsidRDefault="006F741C" w:rsidP="00886719">
            <w:pPr>
              <w:pStyle w:val="TableText"/>
              <w:widowControl w:val="0"/>
              <w:rPr>
                <w:rFonts w:ascii="Tahoma" w:hAnsi="Tahoma" w:cs="Tahoma"/>
                <w:sz w:val="13"/>
              </w:rPr>
            </w:pPr>
          </w:p>
        </w:tc>
        <w:tc>
          <w:tcPr>
            <w:tcW w:w="450" w:type="dxa"/>
            <w:tcBorders>
              <w:bottom w:val="single" w:sz="4" w:space="0" w:color="auto"/>
            </w:tcBorders>
            <w:vAlign w:val="center"/>
          </w:tcPr>
          <w:p w14:paraId="3A113045" w14:textId="77777777" w:rsidR="006F741C" w:rsidRPr="00093448" w:rsidRDefault="006F741C" w:rsidP="00886719">
            <w:pPr>
              <w:pStyle w:val="TableText"/>
              <w:widowControl w:val="0"/>
              <w:rPr>
                <w:rFonts w:ascii="Tahoma" w:hAnsi="Tahoma" w:cs="Tahoma"/>
                <w:sz w:val="13"/>
              </w:rPr>
            </w:pPr>
          </w:p>
        </w:tc>
        <w:tc>
          <w:tcPr>
            <w:tcW w:w="450" w:type="dxa"/>
            <w:tcBorders>
              <w:bottom w:val="single" w:sz="4" w:space="0" w:color="auto"/>
              <w:right w:val="single" w:sz="18" w:space="0" w:color="auto"/>
            </w:tcBorders>
            <w:vAlign w:val="center"/>
          </w:tcPr>
          <w:p w14:paraId="3A113046" w14:textId="77777777" w:rsidR="006F741C" w:rsidRPr="00093448" w:rsidRDefault="006F741C" w:rsidP="00886719">
            <w:pPr>
              <w:pStyle w:val="TableText"/>
              <w:widowControl w:val="0"/>
              <w:rPr>
                <w:rFonts w:ascii="Tahoma" w:hAnsi="Tahoma" w:cs="Tahoma"/>
                <w:sz w:val="13"/>
              </w:rPr>
            </w:pPr>
          </w:p>
        </w:tc>
        <w:tc>
          <w:tcPr>
            <w:tcW w:w="360" w:type="dxa"/>
            <w:tcBorders>
              <w:left w:val="single" w:sz="18" w:space="0" w:color="auto"/>
              <w:bottom w:val="single" w:sz="4" w:space="0" w:color="auto"/>
            </w:tcBorders>
            <w:vAlign w:val="center"/>
          </w:tcPr>
          <w:p w14:paraId="3A113047" w14:textId="77777777" w:rsidR="006F741C" w:rsidRPr="00093448" w:rsidRDefault="006F741C" w:rsidP="00886719">
            <w:pPr>
              <w:pStyle w:val="TableText"/>
              <w:widowControl w:val="0"/>
              <w:rPr>
                <w:rFonts w:ascii="Tahoma" w:hAnsi="Tahoma" w:cs="Tahoma"/>
                <w:sz w:val="13"/>
              </w:rPr>
            </w:pPr>
          </w:p>
        </w:tc>
        <w:tc>
          <w:tcPr>
            <w:tcW w:w="450" w:type="dxa"/>
            <w:tcBorders>
              <w:bottom w:val="single" w:sz="4" w:space="0" w:color="auto"/>
              <w:right w:val="single" w:sz="18" w:space="0" w:color="auto"/>
            </w:tcBorders>
            <w:vAlign w:val="center"/>
          </w:tcPr>
          <w:p w14:paraId="3A113048" w14:textId="77777777" w:rsidR="006F741C" w:rsidRPr="00093448" w:rsidRDefault="006F741C" w:rsidP="0088671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vAlign w:val="center"/>
          </w:tcPr>
          <w:p w14:paraId="3A113049" w14:textId="77777777" w:rsidR="006F741C" w:rsidRPr="00093448" w:rsidRDefault="006F741C" w:rsidP="00886719">
            <w:pPr>
              <w:pStyle w:val="TableText"/>
              <w:widowControl w:val="0"/>
              <w:rPr>
                <w:rFonts w:ascii="Tahoma" w:hAnsi="Tahoma" w:cs="Tahoma"/>
                <w:sz w:val="13"/>
              </w:rPr>
            </w:pPr>
          </w:p>
        </w:tc>
        <w:tc>
          <w:tcPr>
            <w:tcW w:w="630" w:type="dxa"/>
            <w:tcBorders>
              <w:bottom w:val="single" w:sz="4" w:space="0" w:color="auto"/>
            </w:tcBorders>
          </w:tcPr>
          <w:p w14:paraId="3A11304A" w14:textId="77777777" w:rsidR="006F741C" w:rsidRPr="00093448" w:rsidRDefault="006F741C" w:rsidP="00886719">
            <w:pPr>
              <w:pStyle w:val="TableText"/>
              <w:widowControl w:val="0"/>
              <w:rPr>
                <w:rFonts w:ascii="Tahoma" w:hAnsi="Tahoma" w:cs="Tahoma"/>
                <w:sz w:val="13"/>
              </w:rPr>
            </w:pPr>
          </w:p>
        </w:tc>
        <w:tc>
          <w:tcPr>
            <w:tcW w:w="540" w:type="dxa"/>
            <w:tcBorders>
              <w:bottom w:val="single" w:sz="4" w:space="0" w:color="auto"/>
            </w:tcBorders>
            <w:vAlign w:val="center"/>
          </w:tcPr>
          <w:p w14:paraId="3A11304B" w14:textId="77777777" w:rsidR="006F741C" w:rsidRPr="00093448" w:rsidRDefault="006F741C" w:rsidP="00886719">
            <w:pPr>
              <w:pStyle w:val="TableText"/>
              <w:widowControl w:val="0"/>
              <w:rPr>
                <w:rFonts w:ascii="Tahoma" w:hAnsi="Tahoma" w:cs="Tahoma"/>
                <w:color w:val="000000"/>
                <w:sz w:val="13"/>
              </w:rPr>
            </w:pPr>
          </w:p>
        </w:tc>
      </w:tr>
      <w:tr w:rsidR="00AC7705" w:rsidRPr="00093448" w14:paraId="3A113060" w14:textId="77777777" w:rsidTr="00481755">
        <w:trPr>
          <w:trHeight w:val="70"/>
        </w:trPr>
        <w:tc>
          <w:tcPr>
            <w:tcW w:w="2714" w:type="dxa"/>
            <w:shd w:val="clear" w:color="auto" w:fill="FABF8F"/>
            <w:vAlign w:val="center"/>
          </w:tcPr>
          <w:p w14:paraId="3A11304D" w14:textId="77777777" w:rsidR="00A63948" w:rsidRPr="00093448" w:rsidRDefault="009B06FE" w:rsidP="00481755">
            <w:pPr>
              <w:pStyle w:val="Heading2"/>
              <w:spacing w:beforeLines="20" w:before="48" w:afterLines="20" w:after="48"/>
              <w:ind w:left="0"/>
              <w:rPr>
                <w:rFonts w:ascii="Tahoma" w:hAnsi="Tahoma" w:cs="Tahoma"/>
                <w:b w:val="0"/>
                <w:sz w:val="14"/>
                <w:szCs w:val="14"/>
              </w:rPr>
            </w:pPr>
            <w:bookmarkStart w:id="605" w:name="_Toc336338130"/>
            <w:bookmarkStart w:id="606" w:name="_Toc340763580"/>
            <w:bookmarkEnd w:id="605"/>
            <w:r w:rsidRPr="00093448">
              <w:rPr>
                <w:rFonts w:ascii="Tahoma" w:hAnsi="Tahoma" w:cs="Tahoma"/>
                <w:b w:val="0"/>
                <w:sz w:val="14"/>
                <w:szCs w:val="14"/>
              </w:rPr>
              <w:t>Windows Intune Extra Storage (1 Go)</w:t>
            </w:r>
            <w:bookmarkEnd w:id="606"/>
          </w:p>
        </w:tc>
        <w:tc>
          <w:tcPr>
            <w:tcW w:w="450" w:type="dxa"/>
            <w:shd w:val="clear" w:color="auto" w:fill="FABF8F"/>
            <w:vAlign w:val="center"/>
          </w:tcPr>
          <w:p w14:paraId="3A11304E" w14:textId="77777777" w:rsidR="00A63948" w:rsidRPr="00093448" w:rsidRDefault="00A63948" w:rsidP="00FD03DA">
            <w:pPr>
              <w:pStyle w:val="TableText"/>
              <w:widowControl w:val="0"/>
              <w:rPr>
                <w:rFonts w:cs="Tahoma"/>
                <w:b/>
                <w:sz w:val="13"/>
                <w:szCs w:val="13"/>
              </w:rPr>
            </w:pPr>
          </w:p>
        </w:tc>
        <w:tc>
          <w:tcPr>
            <w:tcW w:w="450" w:type="dxa"/>
            <w:shd w:val="clear" w:color="auto" w:fill="FABF8F"/>
            <w:vAlign w:val="center"/>
          </w:tcPr>
          <w:p w14:paraId="3A11304F" w14:textId="77777777" w:rsidR="00A63948" w:rsidRPr="00093448" w:rsidRDefault="00A63948" w:rsidP="009E4001">
            <w:pPr>
              <w:pStyle w:val="TableText"/>
              <w:widowControl w:val="0"/>
              <w:spacing w:before="80"/>
              <w:rPr>
                <w:rFonts w:ascii="Tahoma" w:hAnsi="Tahoma" w:cs="Tahoma"/>
                <w:color w:val="000000"/>
                <w:sz w:val="13"/>
              </w:rPr>
            </w:pPr>
            <w:r w:rsidRPr="00093448">
              <w:rPr>
                <w:rFonts w:ascii="Tahoma" w:hAnsi="Tahoma" w:cs="Tahoma"/>
                <w:color w:val="000000"/>
                <w:sz w:val="13"/>
              </w:rPr>
              <w:t>10/11</w:t>
            </w:r>
          </w:p>
        </w:tc>
        <w:tc>
          <w:tcPr>
            <w:tcW w:w="360" w:type="dxa"/>
            <w:tcBorders>
              <w:right w:val="single" w:sz="18" w:space="0" w:color="auto"/>
            </w:tcBorders>
            <w:shd w:val="clear" w:color="auto" w:fill="FABF8F"/>
            <w:vAlign w:val="center"/>
          </w:tcPr>
          <w:p w14:paraId="3A113050" w14:textId="77777777" w:rsidR="00A63948" w:rsidRPr="00093448" w:rsidRDefault="00A63948" w:rsidP="00886719">
            <w:pPr>
              <w:pStyle w:val="TableText"/>
              <w:widowControl w:val="0"/>
              <w:rPr>
                <w:rFonts w:ascii="Tahoma" w:hAnsi="Tahoma" w:cs="Tahoma"/>
                <w:color w:val="000000"/>
                <w:sz w:val="13"/>
              </w:rPr>
            </w:pPr>
          </w:p>
        </w:tc>
        <w:tc>
          <w:tcPr>
            <w:tcW w:w="360" w:type="dxa"/>
            <w:tcBorders>
              <w:left w:val="single" w:sz="18" w:space="0" w:color="auto"/>
            </w:tcBorders>
            <w:shd w:val="clear" w:color="auto" w:fill="FABF8F"/>
            <w:vAlign w:val="center"/>
          </w:tcPr>
          <w:p w14:paraId="3A113051" w14:textId="77777777" w:rsidR="00A63948" w:rsidRPr="00093448" w:rsidRDefault="00A63948" w:rsidP="00886719">
            <w:pPr>
              <w:pStyle w:val="TableText"/>
              <w:widowControl w:val="0"/>
              <w:rPr>
                <w:rFonts w:ascii="Tahoma" w:hAnsi="Tahoma" w:cs="Tahoma"/>
                <w:sz w:val="13"/>
              </w:rPr>
            </w:pPr>
          </w:p>
        </w:tc>
        <w:tc>
          <w:tcPr>
            <w:tcW w:w="450" w:type="dxa"/>
            <w:shd w:val="clear" w:color="auto" w:fill="FABF8F"/>
            <w:vAlign w:val="center"/>
          </w:tcPr>
          <w:p w14:paraId="3A113052" w14:textId="77777777" w:rsidR="00A63948" w:rsidRPr="00093448" w:rsidRDefault="00A63948" w:rsidP="00886719">
            <w:pPr>
              <w:pStyle w:val="TableText"/>
              <w:widowControl w:val="0"/>
              <w:rPr>
                <w:rFonts w:ascii="Tahoma" w:hAnsi="Tahoma" w:cs="Tahoma"/>
                <w:sz w:val="13"/>
              </w:rPr>
            </w:pPr>
          </w:p>
        </w:tc>
        <w:tc>
          <w:tcPr>
            <w:tcW w:w="450" w:type="dxa"/>
            <w:shd w:val="clear" w:color="auto" w:fill="FABF8F"/>
            <w:vAlign w:val="center"/>
          </w:tcPr>
          <w:p w14:paraId="3A113053" w14:textId="77777777" w:rsidR="00A63948" w:rsidRPr="00093448" w:rsidRDefault="00A63948" w:rsidP="00886719">
            <w:pPr>
              <w:pStyle w:val="TableText"/>
              <w:widowControl w:val="0"/>
              <w:rPr>
                <w:rFonts w:ascii="Tahoma" w:hAnsi="Tahoma" w:cs="Tahoma"/>
                <w:sz w:val="13"/>
              </w:rPr>
            </w:pPr>
          </w:p>
        </w:tc>
        <w:tc>
          <w:tcPr>
            <w:tcW w:w="450" w:type="dxa"/>
            <w:shd w:val="clear" w:color="auto" w:fill="FABF8F"/>
            <w:vAlign w:val="center"/>
          </w:tcPr>
          <w:p w14:paraId="3A113054" w14:textId="77777777" w:rsidR="00A63948" w:rsidRPr="00093448" w:rsidRDefault="00A63948" w:rsidP="00886719">
            <w:pPr>
              <w:pStyle w:val="TableText"/>
              <w:widowControl w:val="0"/>
              <w:rPr>
                <w:rFonts w:ascii="Tahoma" w:hAnsi="Tahoma" w:cs="Tahoma"/>
                <w:sz w:val="13"/>
              </w:rPr>
            </w:pPr>
          </w:p>
        </w:tc>
        <w:tc>
          <w:tcPr>
            <w:tcW w:w="450" w:type="dxa"/>
            <w:shd w:val="clear" w:color="auto" w:fill="FABF8F"/>
            <w:vAlign w:val="center"/>
          </w:tcPr>
          <w:p w14:paraId="3A113055" w14:textId="77777777" w:rsidR="00A63948" w:rsidRPr="00093448" w:rsidRDefault="00A63948" w:rsidP="00886719">
            <w:pPr>
              <w:pStyle w:val="TableText"/>
              <w:widowControl w:val="0"/>
              <w:rPr>
                <w:rFonts w:ascii="Tahoma" w:hAnsi="Tahoma" w:cs="Tahoma"/>
                <w:sz w:val="13"/>
              </w:rPr>
            </w:pPr>
          </w:p>
        </w:tc>
        <w:tc>
          <w:tcPr>
            <w:tcW w:w="450" w:type="dxa"/>
            <w:shd w:val="clear" w:color="auto" w:fill="FABF8F"/>
            <w:vAlign w:val="center"/>
          </w:tcPr>
          <w:p w14:paraId="3A113056" w14:textId="77777777" w:rsidR="00A63948" w:rsidRPr="00093448"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A113057" w14:textId="77777777" w:rsidR="00A63948" w:rsidRPr="00093448"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A113058" w14:textId="77777777" w:rsidR="00A63948" w:rsidRPr="00093448" w:rsidRDefault="00A63948" w:rsidP="00886719">
            <w:pPr>
              <w:pStyle w:val="TableText"/>
              <w:widowControl w:val="0"/>
              <w:rPr>
                <w:rFonts w:ascii="Tahoma" w:hAnsi="Tahoma" w:cs="Tahoma"/>
                <w:sz w:val="13"/>
              </w:rPr>
            </w:pPr>
          </w:p>
        </w:tc>
        <w:tc>
          <w:tcPr>
            <w:tcW w:w="450" w:type="dxa"/>
            <w:shd w:val="clear" w:color="auto" w:fill="FABF8F"/>
            <w:vAlign w:val="center"/>
          </w:tcPr>
          <w:p w14:paraId="3A113059" w14:textId="77777777" w:rsidR="00A63948" w:rsidRPr="00093448"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305A" w14:textId="77777777" w:rsidR="00A63948" w:rsidRPr="00093448" w:rsidRDefault="00A63948" w:rsidP="00886719">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A11305B"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rPr>
              <w:t>3</w:t>
            </w:r>
          </w:p>
        </w:tc>
        <w:tc>
          <w:tcPr>
            <w:tcW w:w="450" w:type="dxa"/>
            <w:tcBorders>
              <w:right w:val="single" w:sz="18" w:space="0" w:color="auto"/>
            </w:tcBorders>
            <w:shd w:val="clear" w:color="auto" w:fill="FABF8F"/>
            <w:vAlign w:val="center"/>
          </w:tcPr>
          <w:p w14:paraId="3A11305C" w14:textId="77777777" w:rsidR="00A63948" w:rsidRPr="00093448" w:rsidRDefault="00A63948" w:rsidP="00886719">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14:paraId="3A11305D" w14:textId="77777777" w:rsidR="00A63948" w:rsidRPr="00093448" w:rsidRDefault="00A63948" w:rsidP="00886719">
            <w:pPr>
              <w:pStyle w:val="TableText"/>
              <w:widowControl w:val="0"/>
              <w:rPr>
                <w:rFonts w:ascii="Tahoma" w:hAnsi="Tahoma" w:cs="Tahoma"/>
                <w:sz w:val="13"/>
              </w:rPr>
            </w:pPr>
          </w:p>
        </w:tc>
        <w:tc>
          <w:tcPr>
            <w:tcW w:w="630" w:type="dxa"/>
            <w:shd w:val="clear" w:color="auto" w:fill="FABF8F"/>
          </w:tcPr>
          <w:p w14:paraId="3A11305E" w14:textId="77777777" w:rsidR="00A63948" w:rsidRPr="00093448" w:rsidRDefault="00A63948" w:rsidP="00886719">
            <w:pPr>
              <w:pStyle w:val="TableText"/>
              <w:widowControl w:val="0"/>
              <w:rPr>
                <w:rFonts w:ascii="Tahoma" w:hAnsi="Tahoma" w:cs="Tahoma"/>
                <w:sz w:val="13"/>
              </w:rPr>
            </w:pPr>
          </w:p>
        </w:tc>
        <w:tc>
          <w:tcPr>
            <w:tcW w:w="540" w:type="dxa"/>
            <w:shd w:val="clear" w:color="auto" w:fill="FABF8F"/>
            <w:vAlign w:val="center"/>
          </w:tcPr>
          <w:p w14:paraId="3A11305F" w14:textId="77777777" w:rsidR="00A63948" w:rsidRPr="00093448" w:rsidRDefault="00A63948" w:rsidP="00886719">
            <w:pPr>
              <w:pStyle w:val="TableText"/>
              <w:widowControl w:val="0"/>
              <w:rPr>
                <w:rFonts w:ascii="Tahoma" w:hAnsi="Tahoma" w:cs="Tahoma"/>
                <w:color w:val="000000"/>
                <w:sz w:val="13"/>
              </w:rPr>
            </w:pPr>
          </w:p>
        </w:tc>
      </w:tr>
      <w:tr w:rsidR="001327D3" w:rsidRPr="00093448" w14:paraId="3A113074" w14:textId="77777777" w:rsidTr="00481755">
        <w:trPr>
          <w:trHeight w:val="145"/>
        </w:trPr>
        <w:tc>
          <w:tcPr>
            <w:tcW w:w="2714" w:type="dxa"/>
            <w:vAlign w:val="center"/>
          </w:tcPr>
          <w:p w14:paraId="3A113061" w14:textId="77777777" w:rsidR="001327D3" w:rsidRPr="00093448" w:rsidRDefault="009B06FE" w:rsidP="00481755">
            <w:pPr>
              <w:pStyle w:val="Heading2"/>
              <w:spacing w:beforeLines="20" w:before="48" w:afterLines="20" w:after="48"/>
              <w:ind w:left="0"/>
              <w:rPr>
                <w:rFonts w:ascii="Tahoma" w:hAnsi="Tahoma" w:cs="Tahoma"/>
                <w:b w:val="0"/>
                <w:sz w:val="14"/>
                <w:szCs w:val="14"/>
              </w:rPr>
            </w:pPr>
            <w:bookmarkStart w:id="607" w:name="_Toc340763581"/>
            <w:r w:rsidRPr="00093448">
              <w:rPr>
                <w:rFonts w:ascii="Tahoma" w:hAnsi="Tahoma" w:cs="Tahoma"/>
                <w:b w:val="0"/>
                <w:sz w:val="14"/>
                <w:szCs w:val="14"/>
                <w:lang w:val="fr-FR"/>
              </w:rPr>
              <w:t>SL Utilisateur Windows Intune</w:t>
            </w:r>
            <w:bookmarkEnd w:id="607"/>
          </w:p>
        </w:tc>
        <w:tc>
          <w:tcPr>
            <w:tcW w:w="450" w:type="dxa"/>
            <w:vAlign w:val="center"/>
          </w:tcPr>
          <w:p w14:paraId="3A113062" w14:textId="77777777" w:rsidR="001327D3" w:rsidRPr="00093448" w:rsidRDefault="001327D3" w:rsidP="00FD03DA">
            <w:pPr>
              <w:pStyle w:val="TableText"/>
              <w:widowControl w:val="0"/>
              <w:rPr>
                <w:rFonts w:cs="Tahoma"/>
                <w:b/>
                <w:sz w:val="13"/>
                <w:szCs w:val="13"/>
              </w:rPr>
            </w:pPr>
          </w:p>
        </w:tc>
        <w:tc>
          <w:tcPr>
            <w:tcW w:w="450" w:type="dxa"/>
            <w:vAlign w:val="center"/>
          </w:tcPr>
          <w:p w14:paraId="3A113063" w14:textId="77777777" w:rsidR="001327D3" w:rsidRPr="00093448" w:rsidRDefault="001327D3" w:rsidP="009E4001">
            <w:pPr>
              <w:pStyle w:val="TableText"/>
              <w:widowControl w:val="0"/>
              <w:spacing w:before="80"/>
              <w:rPr>
                <w:rFonts w:ascii="Tahoma" w:hAnsi="Tahoma" w:cs="Tahoma"/>
                <w:color w:val="000000"/>
                <w:sz w:val="13"/>
              </w:rPr>
            </w:pPr>
            <w:r w:rsidRPr="00093448">
              <w:rPr>
                <w:rFonts w:ascii="Tahoma" w:hAnsi="Tahoma" w:cs="Tahoma"/>
                <w:color w:val="000000"/>
                <w:sz w:val="13"/>
              </w:rPr>
              <w:t>12/12</w:t>
            </w:r>
          </w:p>
        </w:tc>
        <w:tc>
          <w:tcPr>
            <w:tcW w:w="360" w:type="dxa"/>
            <w:tcBorders>
              <w:right w:val="single" w:sz="18" w:space="0" w:color="auto"/>
            </w:tcBorders>
            <w:vAlign w:val="center"/>
          </w:tcPr>
          <w:p w14:paraId="3A113064" w14:textId="77777777" w:rsidR="001327D3" w:rsidRPr="00093448" w:rsidRDefault="001327D3" w:rsidP="00886719">
            <w:pPr>
              <w:pStyle w:val="TableText"/>
              <w:widowControl w:val="0"/>
              <w:rPr>
                <w:rFonts w:ascii="Tahoma" w:hAnsi="Tahoma" w:cs="Tahoma"/>
                <w:color w:val="000000"/>
                <w:sz w:val="13"/>
              </w:rPr>
            </w:pPr>
          </w:p>
        </w:tc>
        <w:tc>
          <w:tcPr>
            <w:tcW w:w="360" w:type="dxa"/>
            <w:tcBorders>
              <w:left w:val="single" w:sz="18" w:space="0" w:color="auto"/>
            </w:tcBorders>
            <w:vAlign w:val="center"/>
          </w:tcPr>
          <w:p w14:paraId="3A113065" w14:textId="77777777" w:rsidR="001327D3" w:rsidRPr="00093448" w:rsidRDefault="001327D3" w:rsidP="00886719">
            <w:pPr>
              <w:pStyle w:val="TableText"/>
              <w:widowControl w:val="0"/>
              <w:rPr>
                <w:rFonts w:ascii="Tahoma" w:hAnsi="Tahoma" w:cs="Tahoma"/>
                <w:sz w:val="13"/>
              </w:rPr>
            </w:pPr>
          </w:p>
        </w:tc>
        <w:tc>
          <w:tcPr>
            <w:tcW w:w="450" w:type="dxa"/>
            <w:vAlign w:val="center"/>
          </w:tcPr>
          <w:p w14:paraId="3A113066" w14:textId="77777777" w:rsidR="001327D3" w:rsidRPr="00093448" w:rsidRDefault="001327D3" w:rsidP="00886719">
            <w:pPr>
              <w:pStyle w:val="TableText"/>
              <w:widowControl w:val="0"/>
              <w:rPr>
                <w:rFonts w:ascii="Tahoma" w:hAnsi="Tahoma" w:cs="Tahoma"/>
                <w:sz w:val="13"/>
              </w:rPr>
            </w:pPr>
          </w:p>
        </w:tc>
        <w:tc>
          <w:tcPr>
            <w:tcW w:w="450" w:type="dxa"/>
            <w:vAlign w:val="center"/>
          </w:tcPr>
          <w:p w14:paraId="3A113067" w14:textId="77777777" w:rsidR="001327D3" w:rsidRPr="00093448" w:rsidRDefault="001327D3" w:rsidP="00886719">
            <w:pPr>
              <w:pStyle w:val="TableText"/>
              <w:widowControl w:val="0"/>
              <w:rPr>
                <w:rFonts w:ascii="Tahoma" w:hAnsi="Tahoma" w:cs="Tahoma"/>
                <w:sz w:val="13"/>
              </w:rPr>
            </w:pPr>
          </w:p>
        </w:tc>
        <w:tc>
          <w:tcPr>
            <w:tcW w:w="450" w:type="dxa"/>
            <w:vAlign w:val="center"/>
          </w:tcPr>
          <w:p w14:paraId="3A113068" w14:textId="77777777" w:rsidR="001327D3" w:rsidRPr="00093448" w:rsidRDefault="001327D3" w:rsidP="00886719">
            <w:pPr>
              <w:pStyle w:val="TableText"/>
              <w:widowControl w:val="0"/>
              <w:rPr>
                <w:rFonts w:ascii="Tahoma" w:hAnsi="Tahoma" w:cs="Tahoma"/>
                <w:sz w:val="13"/>
              </w:rPr>
            </w:pPr>
          </w:p>
        </w:tc>
        <w:tc>
          <w:tcPr>
            <w:tcW w:w="450" w:type="dxa"/>
            <w:vAlign w:val="center"/>
          </w:tcPr>
          <w:p w14:paraId="3A113069" w14:textId="77777777" w:rsidR="001327D3" w:rsidRPr="00093448" w:rsidRDefault="001327D3" w:rsidP="00886719">
            <w:pPr>
              <w:pStyle w:val="TableText"/>
              <w:widowControl w:val="0"/>
              <w:rPr>
                <w:rFonts w:ascii="Tahoma" w:hAnsi="Tahoma" w:cs="Tahoma"/>
                <w:sz w:val="13"/>
              </w:rPr>
            </w:pPr>
          </w:p>
        </w:tc>
        <w:tc>
          <w:tcPr>
            <w:tcW w:w="450" w:type="dxa"/>
            <w:vAlign w:val="center"/>
          </w:tcPr>
          <w:p w14:paraId="3A11306A" w14:textId="77777777" w:rsidR="001327D3" w:rsidRPr="00093448" w:rsidRDefault="001327D3" w:rsidP="00886719">
            <w:pPr>
              <w:pStyle w:val="TableText"/>
              <w:widowControl w:val="0"/>
              <w:rPr>
                <w:rFonts w:ascii="Tahoma" w:hAnsi="Tahoma" w:cs="Tahoma"/>
                <w:sz w:val="13"/>
              </w:rPr>
            </w:pPr>
          </w:p>
        </w:tc>
        <w:tc>
          <w:tcPr>
            <w:tcW w:w="360" w:type="dxa"/>
            <w:tcBorders>
              <w:right w:val="single" w:sz="18" w:space="0" w:color="auto"/>
            </w:tcBorders>
            <w:vAlign w:val="center"/>
          </w:tcPr>
          <w:p w14:paraId="3A11306B" w14:textId="77777777" w:rsidR="001327D3" w:rsidRPr="00093448" w:rsidRDefault="001327D3" w:rsidP="00886719">
            <w:pPr>
              <w:pStyle w:val="TableText"/>
              <w:widowControl w:val="0"/>
              <w:rPr>
                <w:rFonts w:ascii="Tahoma" w:hAnsi="Tahoma" w:cs="Tahoma"/>
                <w:sz w:val="13"/>
              </w:rPr>
            </w:pPr>
          </w:p>
        </w:tc>
        <w:tc>
          <w:tcPr>
            <w:tcW w:w="450" w:type="dxa"/>
            <w:tcBorders>
              <w:left w:val="single" w:sz="18" w:space="0" w:color="auto"/>
            </w:tcBorders>
            <w:vAlign w:val="center"/>
          </w:tcPr>
          <w:p w14:paraId="3A11306C" w14:textId="77777777" w:rsidR="001327D3" w:rsidRPr="00093448" w:rsidRDefault="001327D3" w:rsidP="00886719">
            <w:pPr>
              <w:pStyle w:val="TableText"/>
              <w:widowControl w:val="0"/>
              <w:rPr>
                <w:rFonts w:ascii="Tahoma" w:hAnsi="Tahoma" w:cs="Tahoma"/>
                <w:sz w:val="13"/>
              </w:rPr>
            </w:pPr>
          </w:p>
        </w:tc>
        <w:tc>
          <w:tcPr>
            <w:tcW w:w="450" w:type="dxa"/>
            <w:vAlign w:val="center"/>
          </w:tcPr>
          <w:p w14:paraId="3A11306D" w14:textId="77777777" w:rsidR="001327D3" w:rsidRPr="00093448" w:rsidRDefault="001327D3" w:rsidP="00886719">
            <w:pPr>
              <w:pStyle w:val="TableText"/>
              <w:widowControl w:val="0"/>
              <w:rPr>
                <w:rFonts w:ascii="Tahoma" w:hAnsi="Tahoma" w:cs="Tahoma"/>
                <w:sz w:val="13"/>
              </w:rPr>
            </w:pPr>
          </w:p>
        </w:tc>
        <w:tc>
          <w:tcPr>
            <w:tcW w:w="450" w:type="dxa"/>
            <w:tcBorders>
              <w:right w:val="single" w:sz="18" w:space="0" w:color="auto"/>
            </w:tcBorders>
            <w:vAlign w:val="center"/>
          </w:tcPr>
          <w:p w14:paraId="3A11306E" w14:textId="77777777" w:rsidR="001327D3" w:rsidRPr="00093448" w:rsidRDefault="001327D3" w:rsidP="00886719">
            <w:pPr>
              <w:pStyle w:val="TableText"/>
              <w:widowControl w:val="0"/>
              <w:rPr>
                <w:rFonts w:ascii="Tahoma" w:hAnsi="Tahoma" w:cs="Tahoma"/>
                <w:sz w:val="13"/>
              </w:rPr>
            </w:pPr>
          </w:p>
        </w:tc>
        <w:tc>
          <w:tcPr>
            <w:tcW w:w="360" w:type="dxa"/>
            <w:tcBorders>
              <w:left w:val="single" w:sz="18" w:space="0" w:color="auto"/>
            </w:tcBorders>
            <w:vAlign w:val="center"/>
          </w:tcPr>
          <w:p w14:paraId="3A11306F" w14:textId="77777777" w:rsidR="001327D3" w:rsidRPr="00093448" w:rsidRDefault="001327D3" w:rsidP="00886719">
            <w:pPr>
              <w:pStyle w:val="TableText"/>
              <w:widowControl w:val="0"/>
              <w:rPr>
                <w:rFonts w:ascii="Tahoma" w:hAnsi="Tahoma" w:cs="Tahoma"/>
                <w:sz w:val="13"/>
              </w:rPr>
            </w:pPr>
          </w:p>
        </w:tc>
        <w:tc>
          <w:tcPr>
            <w:tcW w:w="450" w:type="dxa"/>
            <w:tcBorders>
              <w:right w:val="single" w:sz="18" w:space="0" w:color="auto"/>
            </w:tcBorders>
            <w:vAlign w:val="center"/>
          </w:tcPr>
          <w:p w14:paraId="3A113070" w14:textId="77777777" w:rsidR="001327D3" w:rsidRPr="00093448" w:rsidRDefault="005374D8" w:rsidP="00886719">
            <w:pPr>
              <w:pStyle w:val="TableText"/>
              <w:widowControl w:val="0"/>
              <w:rPr>
                <w:rFonts w:ascii="Tahoma" w:hAnsi="Tahoma" w:cs="Tahoma"/>
                <w:sz w:val="13"/>
              </w:rPr>
            </w:pPr>
            <w:r w:rsidRPr="00093448">
              <w:rPr>
                <w:rFonts w:ascii="Tahoma" w:hAnsi="Tahoma" w:cs="Tahoma"/>
                <w:sz w:val="13"/>
                <w:lang w:val="fr-FR"/>
              </w:rPr>
              <w:t>E</w:t>
            </w:r>
          </w:p>
        </w:tc>
        <w:tc>
          <w:tcPr>
            <w:tcW w:w="360" w:type="dxa"/>
            <w:tcBorders>
              <w:left w:val="single" w:sz="18" w:space="0" w:color="auto"/>
              <w:right w:val="single" w:sz="18" w:space="0" w:color="auto"/>
            </w:tcBorders>
            <w:vAlign w:val="center"/>
          </w:tcPr>
          <w:p w14:paraId="3A113071" w14:textId="77777777" w:rsidR="001327D3" w:rsidRPr="00093448" w:rsidRDefault="001327D3" w:rsidP="00886719">
            <w:pPr>
              <w:pStyle w:val="TableText"/>
              <w:widowControl w:val="0"/>
              <w:rPr>
                <w:rFonts w:ascii="Tahoma" w:hAnsi="Tahoma" w:cs="Tahoma"/>
                <w:sz w:val="13"/>
              </w:rPr>
            </w:pPr>
          </w:p>
        </w:tc>
        <w:tc>
          <w:tcPr>
            <w:tcW w:w="630" w:type="dxa"/>
          </w:tcPr>
          <w:p w14:paraId="3A113072" w14:textId="77777777" w:rsidR="001327D3" w:rsidRPr="00093448" w:rsidRDefault="001327D3" w:rsidP="00886719">
            <w:pPr>
              <w:pStyle w:val="TableText"/>
              <w:widowControl w:val="0"/>
              <w:rPr>
                <w:rFonts w:ascii="Tahoma" w:hAnsi="Tahoma" w:cs="Tahoma"/>
                <w:sz w:val="13"/>
              </w:rPr>
            </w:pPr>
          </w:p>
        </w:tc>
        <w:tc>
          <w:tcPr>
            <w:tcW w:w="540" w:type="dxa"/>
            <w:vAlign w:val="center"/>
          </w:tcPr>
          <w:p w14:paraId="3A113073" w14:textId="77777777" w:rsidR="001327D3" w:rsidRPr="00093448" w:rsidRDefault="001327D3" w:rsidP="00886719">
            <w:pPr>
              <w:pStyle w:val="TableText"/>
              <w:widowControl w:val="0"/>
              <w:rPr>
                <w:rFonts w:ascii="Tahoma" w:hAnsi="Tahoma" w:cs="Tahoma"/>
                <w:color w:val="000000"/>
                <w:sz w:val="13"/>
              </w:rPr>
            </w:pPr>
          </w:p>
        </w:tc>
      </w:tr>
      <w:tr w:rsidR="004233A7" w:rsidRPr="00093448" w14:paraId="3A113088" w14:textId="77777777" w:rsidTr="00481755">
        <w:trPr>
          <w:trHeight w:val="145"/>
        </w:trPr>
        <w:tc>
          <w:tcPr>
            <w:tcW w:w="2714" w:type="dxa"/>
            <w:vAlign w:val="center"/>
          </w:tcPr>
          <w:p w14:paraId="3A113075" w14:textId="77777777" w:rsidR="001327D3" w:rsidRPr="00093448" w:rsidRDefault="001412F4" w:rsidP="00481755">
            <w:pPr>
              <w:pStyle w:val="Heading2"/>
              <w:spacing w:beforeLines="20" w:before="48" w:afterLines="20" w:after="48"/>
              <w:ind w:left="0"/>
              <w:rPr>
                <w:rFonts w:ascii="Tahoma" w:hAnsi="Tahoma" w:cs="Tahoma"/>
                <w:b w:val="0"/>
                <w:sz w:val="14"/>
                <w:szCs w:val="14"/>
                <w:lang w:val="fr-FR"/>
              </w:rPr>
            </w:pPr>
            <w:bookmarkStart w:id="608" w:name="_Toc336338131"/>
            <w:bookmarkStart w:id="609" w:name="_Toc340763582"/>
            <w:bookmarkEnd w:id="608"/>
            <w:r w:rsidRPr="00093448">
              <w:rPr>
                <w:rFonts w:ascii="Tahoma" w:hAnsi="Tahoma" w:cs="Tahoma"/>
                <w:b w:val="0"/>
                <w:bCs/>
                <w:sz w:val="14"/>
                <w:szCs w:val="14"/>
                <w:lang w:val="fr-FR"/>
              </w:rPr>
              <w:t>SL Utilisateur Module Complémentaire Windows Intune</w:t>
            </w:r>
            <w:bookmarkEnd w:id="609"/>
          </w:p>
        </w:tc>
        <w:tc>
          <w:tcPr>
            <w:tcW w:w="450" w:type="dxa"/>
            <w:vAlign w:val="center"/>
          </w:tcPr>
          <w:p w14:paraId="3A113076" w14:textId="77777777" w:rsidR="001327D3" w:rsidRPr="00093448" w:rsidRDefault="00B86982" w:rsidP="00FD03DA">
            <w:pPr>
              <w:pStyle w:val="TableText"/>
              <w:widowControl w:val="0"/>
              <w:rPr>
                <w:rFonts w:cs="Tahoma"/>
                <w:b/>
                <w:sz w:val="13"/>
                <w:szCs w:val="13"/>
              </w:rPr>
            </w:pPr>
            <w:hyperlink w:anchor="_98_Windows_HPC" w:history="1">
              <w:r w:rsidR="000D6567" w:rsidRPr="00093448">
                <w:rPr>
                  <w:rStyle w:val="Hyperlink"/>
                  <w:rFonts w:cs="Tahoma"/>
                  <w:b/>
                  <w:sz w:val="13"/>
                  <w:szCs w:val="13"/>
                </w:rPr>
                <w:t>98</w:t>
              </w:r>
            </w:hyperlink>
          </w:p>
        </w:tc>
        <w:tc>
          <w:tcPr>
            <w:tcW w:w="450" w:type="dxa"/>
            <w:vAlign w:val="center"/>
          </w:tcPr>
          <w:p w14:paraId="3A113077" w14:textId="77777777" w:rsidR="001327D3" w:rsidRPr="00093448" w:rsidDel="00FA1B15" w:rsidRDefault="005374D8" w:rsidP="009E4001">
            <w:pPr>
              <w:pStyle w:val="TableText"/>
              <w:widowControl w:val="0"/>
              <w:spacing w:before="80"/>
              <w:rPr>
                <w:rFonts w:ascii="Tahoma" w:hAnsi="Tahoma" w:cs="Tahoma"/>
                <w:color w:val="000000"/>
                <w:sz w:val="13"/>
              </w:rPr>
            </w:pPr>
            <w:r w:rsidRPr="00093448">
              <w:rPr>
                <w:rFonts w:ascii="Tahoma" w:hAnsi="Tahoma" w:cs="Tahoma"/>
                <w:color w:val="000000"/>
                <w:sz w:val="13"/>
              </w:rPr>
              <w:t>12/12</w:t>
            </w:r>
          </w:p>
        </w:tc>
        <w:tc>
          <w:tcPr>
            <w:tcW w:w="360" w:type="dxa"/>
            <w:tcBorders>
              <w:right w:val="single" w:sz="18" w:space="0" w:color="auto"/>
            </w:tcBorders>
            <w:vAlign w:val="center"/>
          </w:tcPr>
          <w:p w14:paraId="3A113078" w14:textId="77777777" w:rsidR="001327D3" w:rsidRPr="00093448" w:rsidRDefault="001327D3" w:rsidP="00886719">
            <w:pPr>
              <w:pStyle w:val="TableText"/>
              <w:widowControl w:val="0"/>
              <w:rPr>
                <w:rFonts w:ascii="Tahoma" w:hAnsi="Tahoma" w:cs="Tahoma"/>
                <w:color w:val="000000"/>
                <w:sz w:val="13"/>
              </w:rPr>
            </w:pPr>
          </w:p>
        </w:tc>
        <w:tc>
          <w:tcPr>
            <w:tcW w:w="360" w:type="dxa"/>
            <w:tcBorders>
              <w:left w:val="single" w:sz="18" w:space="0" w:color="auto"/>
            </w:tcBorders>
            <w:vAlign w:val="center"/>
          </w:tcPr>
          <w:p w14:paraId="3A113079" w14:textId="77777777" w:rsidR="001327D3" w:rsidRPr="00093448" w:rsidRDefault="001327D3" w:rsidP="00886719">
            <w:pPr>
              <w:pStyle w:val="TableText"/>
              <w:widowControl w:val="0"/>
              <w:rPr>
                <w:rFonts w:ascii="Tahoma" w:hAnsi="Tahoma" w:cs="Tahoma"/>
                <w:sz w:val="13"/>
              </w:rPr>
            </w:pPr>
          </w:p>
        </w:tc>
        <w:tc>
          <w:tcPr>
            <w:tcW w:w="450" w:type="dxa"/>
            <w:vAlign w:val="center"/>
          </w:tcPr>
          <w:p w14:paraId="3A11307A" w14:textId="77777777" w:rsidR="001327D3" w:rsidRPr="00093448" w:rsidRDefault="001327D3" w:rsidP="00886719">
            <w:pPr>
              <w:pStyle w:val="TableText"/>
              <w:widowControl w:val="0"/>
              <w:rPr>
                <w:rFonts w:ascii="Tahoma" w:hAnsi="Tahoma" w:cs="Tahoma"/>
                <w:sz w:val="13"/>
              </w:rPr>
            </w:pPr>
          </w:p>
        </w:tc>
        <w:tc>
          <w:tcPr>
            <w:tcW w:w="450" w:type="dxa"/>
            <w:vAlign w:val="center"/>
          </w:tcPr>
          <w:p w14:paraId="3A11307B" w14:textId="77777777" w:rsidR="001327D3" w:rsidRPr="00093448" w:rsidRDefault="001327D3" w:rsidP="00886719">
            <w:pPr>
              <w:pStyle w:val="TableText"/>
              <w:widowControl w:val="0"/>
              <w:rPr>
                <w:rFonts w:ascii="Tahoma" w:hAnsi="Tahoma" w:cs="Tahoma"/>
                <w:sz w:val="13"/>
              </w:rPr>
            </w:pPr>
          </w:p>
        </w:tc>
        <w:tc>
          <w:tcPr>
            <w:tcW w:w="450" w:type="dxa"/>
            <w:vAlign w:val="center"/>
          </w:tcPr>
          <w:p w14:paraId="3A11307C" w14:textId="77777777" w:rsidR="001327D3" w:rsidRPr="00093448" w:rsidRDefault="001327D3" w:rsidP="00886719">
            <w:pPr>
              <w:pStyle w:val="TableText"/>
              <w:widowControl w:val="0"/>
              <w:rPr>
                <w:rFonts w:ascii="Tahoma" w:hAnsi="Tahoma" w:cs="Tahoma"/>
                <w:sz w:val="13"/>
              </w:rPr>
            </w:pPr>
          </w:p>
        </w:tc>
        <w:tc>
          <w:tcPr>
            <w:tcW w:w="450" w:type="dxa"/>
            <w:vAlign w:val="center"/>
          </w:tcPr>
          <w:p w14:paraId="3A11307D" w14:textId="77777777" w:rsidR="001327D3" w:rsidRPr="00093448" w:rsidRDefault="001327D3" w:rsidP="00886719">
            <w:pPr>
              <w:pStyle w:val="TableText"/>
              <w:widowControl w:val="0"/>
              <w:rPr>
                <w:rFonts w:ascii="Tahoma" w:hAnsi="Tahoma" w:cs="Tahoma"/>
                <w:sz w:val="13"/>
              </w:rPr>
            </w:pPr>
          </w:p>
        </w:tc>
        <w:tc>
          <w:tcPr>
            <w:tcW w:w="450" w:type="dxa"/>
            <w:vAlign w:val="center"/>
          </w:tcPr>
          <w:p w14:paraId="3A11307E" w14:textId="77777777" w:rsidR="001327D3" w:rsidRPr="00093448" w:rsidRDefault="001327D3" w:rsidP="00886719">
            <w:pPr>
              <w:pStyle w:val="TableText"/>
              <w:widowControl w:val="0"/>
              <w:rPr>
                <w:rFonts w:ascii="Tahoma" w:hAnsi="Tahoma" w:cs="Tahoma"/>
                <w:sz w:val="13"/>
              </w:rPr>
            </w:pPr>
          </w:p>
        </w:tc>
        <w:tc>
          <w:tcPr>
            <w:tcW w:w="360" w:type="dxa"/>
            <w:tcBorders>
              <w:right w:val="single" w:sz="18" w:space="0" w:color="auto"/>
            </w:tcBorders>
            <w:vAlign w:val="center"/>
          </w:tcPr>
          <w:p w14:paraId="3A11307F" w14:textId="77777777" w:rsidR="001327D3" w:rsidRPr="00093448" w:rsidRDefault="001327D3" w:rsidP="00886719">
            <w:pPr>
              <w:pStyle w:val="TableText"/>
              <w:widowControl w:val="0"/>
              <w:rPr>
                <w:rFonts w:ascii="Tahoma" w:hAnsi="Tahoma" w:cs="Tahoma"/>
                <w:sz w:val="13"/>
              </w:rPr>
            </w:pPr>
          </w:p>
        </w:tc>
        <w:tc>
          <w:tcPr>
            <w:tcW w:w="450" w:type="dxa"/>
            <w:tcBorders>
              <w:left w:val="single" w:sz="18" w:space="0" w:color="auto"/>
            </w:tcBorders>
            <w:vAlign w:val="center"/>
          </w:tcPr>
          <w:p w14:paraId="3A113080" w14:textId="77777777" w:rsidR="001327D3" w:rsidRPr="00093448" w:rsidRDefault="001327D3" w:rsidP="00886719">
            <w:pPr>
              <w:pStyle w:val="TableText"/>
              <w:widowControl w:val="0"/>
              <w:rPr>
                <w:rFonts w:ascii="Tahoma" w:hAnsi="Tahoma" w:cs="Tahoma"/>
                <w:sz w:val="13"/>
              </w:rPr>
            </w:pPr>
          </w:p>
        </w:tc>
        <w:tc>
          <w:tcPr>
            <w:tcW w:w="450" w:type="dxa"/>
            <w:vAlign w:val="center"/>
          </w:tcPr>
          <w:p w14:paraId="3A113081" w14:textId="77777777" w:rsidR="001327D3" w:rsidRPr="00093448" w:rsidRDefault="001327D3" w:rsidP="00886719">
            <w:pPr>
              <w:pStyle w:val="TableText"/>
              <w:widowControl w:val="0"/>
              <w:rPr>
                <w:rFonts w:ascii="Tahoma" w:hAnsi="Tahoma" w:cs="Tahoma"/>
                <w:sz w:val="13"/>
              </w:rPr>
            </w:pPr>
          </w:p>
        </w:tc>
        <w:tc>
          <w:tcPr>
            <w:tcW w:w="450" w:type="dxa"/>
            <w:tcBorders>
              <w:right w:val="single" w:sz="18" w:space="0" w:color="auto"/>
            </w:tcBorders>
            <w:vAlign w:val="center"/>
          </w:tcPr>
          <w:p w14:paraId="3A113082" w14:textId="77777777" w:rsidR="001327D3" w:rsidRPr="00093448" w:rsidRDefault="001327D3" w:rsidP="00886719">
            <w:pPr>
              <w:pStyle w:val="TableText"/>
              <w:widowControl w:val="0"/>
              <w:rPr>
                <w:rFonts w:ascii="Tahoma" w:hAnsi="Tahoma" w:cs="Tahoma"/>
                <w:sz w:val="13"/>
              </w:rPr>
            </w:pPr>
          </w:p>
        </w:tc>
        <w:tc>
          <w:tcPr>
            <w:tcW w:w="360" w:type="dxa"/>
            <w:tcBorders>
              <w:left w:val="single" w:sz="18" w:space="0" w:color="auto"/>
            </w:tcBorders>
            <w:vAlign w:val="center"/>
          </w:tcPr>
          <w:p w14:paraId="3A113083" w14:textId="77777777" w:rsidR="001327D3" w:rsidRPr="00093448" w:rsidRDefault="001327D3" w:rsidP="00886719">
            <w:pPr>
              <w:pStyle w:val="TableText"/>
              <w:widowControl w:val="0"/>
              <w:rPr>
                <w:rFonts w:ascii="Tahoma" w:hAnsi="Tahoma" w:cs="Tahoma"/>
                <w:sz w:val="13"/>
              </w:rPr>
            </w:pPr>
            <w:r w:rsidRPr="00093448">
              <w:rPr>
                <w:rFonts w:ascii="Tahoma" w:hAnsi="Tahoma" w:cs="Tahoma"/>
                <w:sz w:val="13"/>
              </w:rPr>
              <w:t>1</w:t>
            </w:r>
          </w:p>
        </w:tc>
        <w:tc>
          <w:tcPr>
            <w:tcW w:w="450" w:type="dxa"/>
            <w:tcBorders>
              <w:right w:val="single" w:sz="18" w:space="0" w:color="auto"/>
            </w:tcBorders>
            <w:vAlign w:val="center"/>
          </w:tcPr>
          <w:p w14:paraId="3A113084" w14:textId="77777777" w:rsidR="001327D3" w:rsidRPr="00093448" w:rsidRDefault="005374D8" w:rsidP="00886719">
            <w:pPr>
              <w:pStyle w:val="TableText"/>
              <w:widowControl w:val="0"/>
              <w:rPr>
                <w:rFonts w:ascii="Tahoma" w:hAnsi="Tahoma" w:cs="Tahoma"/>
                <w:sz w:val="13"/>
              </w:rPr>
            </w:pPr>
            <w:r w:rsidRPr="00093448">
              <w:rPr>
                <w:rFonts w:ascii="Tahoma" w:hAnsi="Tahoma" w:cs="Tahoma"/>
                <w:sz w:val="13"/>
                <w:lang w:val="fr-FR"/>
              </w:rPr>
              <w:t>A</w:t>
            </w:r>
          </w:p>
        </w:tc>
        <w:tc>
          <w:tcPr>
            <w:tcW w:w="360" w:type="dxa"/>
            <w:tcBorders>
              <w:left w:val="single" w:sz="18" w:space="0" w:color="auto"/>
              <w:right w:val="single" w:sz="18" w:space="0" w:color="auto"/>
            </w:tcBorders>
            <w:vAlign w:val="center"/>
          </w:tcPr>
          <w:p w14:paraId="3A113085" w14:textId="77777777" w:rsidR="001327D3" w:rsidRPr="00093448" w:rsidRDefault="001327D3" w:rsidP="00886719">
            <w:pPr>
              <w:pStyle w:val="TableText"/>
              <w:widowControl w:val="0"/>
              <w:rPr>
                <w:rFonts w:ascii="Tahoma" w:hAnsi="Tahoma" w:cs="Tahoma"/>
                <w:sz w:val="13"/>
              </w:rPr>
            </w:pPr>
          </w:p>
        </w:tc>
        <w:tc>
          <w:tcPr>
            <w:tcW w:w="630" w:type="dxa"/>
          </w:tcPr>
          <w:p w14:paraId="3A113086" w14:textId="77777777" w:rsidR="001327D3" w:rsidRPr="00093448" w:rsidRDefault="005374D8" w:rsidP="00886719">
            <w:pPr>
              <w:pStyle w:val="TableText"/>
              <w:widowControl w:val="0"/>
              <w:rPr>
                <w:rFonts w:ascii="Tahoma" w:hAnsi="Tahoma" w:cs="Tahoma"/>
                <w:sz w:val="13"/>
              </w:rPr>
            </w:pPr>
            <w:r w:rsidRPr="00093448">
              <w:rPr>
                <w:rFonts w:ascii="Tahoma" w:hAnsi="Tahoma" w:cs="Tahoma"/>
                <w:sz w:val="13"/>
                <w:lang w:val="fr-FR"/>
              </w:rPr>
              <w:t>A, ST</w:t>
            </w:r>
          </w:p>
        </w:tc>
        <w:tc>
          <w:tcPr>
            <w:tcW w:w="540" w:type="dxa"/>
            <w:vAlign w:val="center"/>
          </w:tcPr>
          <w:p w14:paraId="3A113087" w14:textId="77777777" w:rsidR="001327D3" w:rsidRPr="00093448" w:rsidRDefault="001327D3" w:rsidP="00886719">
            <w:pPr>
              <w:pStyle w:val="TableText"/>
              <w:widowControl w:val="0"/>
              <w:rPr>
                <w:rFonts w:ascii="Tahoma" w:hAnsi="Tahoma" w:cs="Tahoma"/>
                <w:color w:val="000000"/>
                <w:sz w:val="13"/>
              </w:rPr>
            </w:pPr>
          </w:p>
        </w:tc>
      </w:tr>
      <w:tr w:rsidR="001327D3" w:rsidRPr="00093448" w14:paraId="3A11309C" w14:textId="77777777" w:rsidTr="00481755">
        <w:trPr>
          <w:trHeight w:val="145"/>
        </w:trPr>
        <w:tc>
          <w:tcPr>
            <w:tcW w:w="2714" w:type="dxa"/>
            <w:shd w:val="clear" w:color="auto" w:fill="FABF8F"/>
            <w:vAlign w:val="center"/>
          </w:tcPr>
          <w:p w14:paraId="3A113089" w14:textId="77777777" w:rsidR="001327D3" w:rsidRPr="00093448" w:rsidRDefault="009B06FE" w:rsidP="00481755">
            <w:pPr>
              <w:pStyle w:val="Heading2"/>
              <w:spacing w:beforeLines="20" w:before="48" w:afterLines="20" w:after="48"/>
              <w:ind w:left="0"/>
              <w:rPr>
                <w:rFonts w:ascii="Tahoma" w:hAnsi="Tahoma" w:cs="Tahoma"/>
                <w:b w:val="0"/>
                <w:sz w:val="14"/>
                <w:szCs w:val="14"/>
                <w:lang w:val="fr-FR"/>
              </w:rPr>
            </w:pPr>
            <w:bookmarkStart w:id="610" w:name="_Toc336338132"/>
            <w:bookmarkStart w:id="611" w:name="_Toc340763583"/>
            <w:bookmarkEnd w:id="610"/>
            <w:r w:rsidRPr="00093448">
              <w:rPr>
                <w:rFonts w:ascii="Tahoma" w:hAnsi="Tahoma" w:cs="Tahoma"/>
                <w:b w:val="0"/>
                <w:sz w:val="14"/>
                <w:szCs w:val="14"/>
                <w:lang w:val="fr-FR"/>
              </w:rPr>
              <w:t>SL Utilisateur Module Complémentaire</w:t>
            </w:r>
            <w:r w:rsidR="001412F4" w:rsidRPr="00093448">
              <w:rPr>
                <w:rFonts w:ascii="Tahoma" w:hAnsi="Tahoma" w:cs="Tahoma"/>
                <w:b w:val="0"/>
                <w:sz w:val="14"/>
                <w:szCs w:val="14"/>
                <w:lang w:val="fr-FR"/>
              </w:rPr>
              <w:t xml:space="preserve"> Windows Intune Extra Storage 1 </w:t>
            </w:r>
            <w:r w:rsidRPr="00093448">
              <w:rPr>
                <w:rFonts w:ascii="Tahoma" w:hAnsi="Tahoma" w:cs="Tahoma"/>
                <w:b w:val="0"/>
                <w:sz w:val="14"/>
                <w:szCs w:val="14"/>
                <w:lang w:val="fr-FR"/>
              </w:rPr>
              <w:t>Go</w:t>
            </w:r>
            <w:bookmarkEnd w:id="611"/>
          </w:p>
        </w:tc>
        <w:tc>
          <w:tcPr>
            <w:tcW w:w="450" w:type="dxa"/>
            <w:shd w:val="clear" w:color="auto" w:fill="FABF8F"/>
            <w:vAlign w:val="center"/>
          </w:tcPr>
          <w:p w14:paraId="3A11308A" w14:textId="77777777" w:rsidR="001327D3" w:rsidRPr="00093448" w:rsidRDefault="001327D3" w:rsidP="00FD03DA">
            <w:pPr>
              <w:pStyle w:val="TableText"/>
              <w:widowControl w:val="0"/>
              <w:rPr>
                <w:rFonts w:cs="Tahoma"/>
                <w:b/>
                <w:sz w:val="13"/>
                <w:szCs w:val="13"/>
                <w:lang w:val="fr-FR"/>
              </w:rPr>
            </w:pPr>
          </w:p>
        </w:tc>
        <w:tc>
          <w:tcPr>
            <w:tcW w:w="450" w:type="dxa"/>
            <w:shd w:val="clear" w:color="auto" w:fill="FABF8F"/>
            <w:vAlign w:val="center"/>
          </w:tcPr>
          <w:p w14:paraId="3A11308B" w14:textId="77777777" w:rsidR="001327D3" w:rsidRPr="00093448" w:rsidDel="00FA1B15" w:rsidRDefault="005374D8" w:rsidP="009E4001">
            <w:pPr>
              <w:pStyle w:val="TableText"/>
              <w:widowControl w:val="0"/>
              <w:spacing w:before="80"/>
              <w:rPr>
                <w:rFonts w:ascii="Tahoma" w:hAnsi="Tahoma" w:cs="Tahoma"/>
                <w:color w:val="000000"/>
                <w:sz w:val="13"/>
              </w:rPr>
            </w:pPr>
            <w:r w:rsidRPr="00093448">
              <w:rPr>
                <w:rFonts w:ascii="Tahoma" w:hAnsi="Tahoma" w:cs="Tahoma"/>
                <w:color w:val="000000"/>
                <w:sz w:val="13"/>
              </w:rPr>
              <w:t>12/12</w:t>
            </w:r>
          </w:p>
        </w:tc>
        <w:tc>
          <w:tcPr>
            <w:tcW w:w="360" w:type="dxa"/>
            <w:tcBorders>
              <w:right w:val="single" w:sz="18" w:space="0" w:color="auto"/>
            </w:tcBorders>
            <w:shd w:val="clear" w:color="auto" w:fill="FABF8F"/>
            <w:vAlign w:val="center"/>
          </w:tcPr>
          <w:p w14:paraId="3A11308C" w14:textId="77777777" w:rsidR="001327D3" w:rsidRPr="00093448" w:rsidRDefault="001327D3" w:rsidP="00886719">
            <w:pPr>
              <w:pStyle w:val="TableText"/>
              <w:widowControl w:val="0"/>
              <w:rPr>
                <w:rFonts w:ascii="Tahoma" w:hAnsi="Tahoma" w:cs="Tahoma"/>
                <w:color w:val="000000"/>
                <w:sz w:val="13"/>
              </w:rPr>
            </w:pPr>
          </w:p>
        </w:tc>
        <w:tc>
          <w:tcPr>
            <w:tcW w:w="360" w:type="dxa"/>
            <w:tcBorders>
              <w:left w:val="single" w:sz="18" w:space="0" w:color="auto"/>
            </w:tcBorders>
            <w:shd w:val="clear" w:color="auto" w:fill="FABF8F"/>
            <w:vAlign w:val="center"/>
          </w:tcPr>
          <w:p w14:paraId="3A11308D" w14:textId="77777777" w:rsidR="001327D3" w:rsidRPr="00093448" w:rsidRDefault="001327D3" w:rsidP="00886719">
            <w:pPr>
              <w:pStyle w:val="TableText"/>
              <w:widowControl w:val="0"/>
              <w:rPr>
                <w:rFonts w:ascii="Tahoma" w:hAnsi="Tahoma" w:cs="Tahoma"/>
                <w:sz w:val="13"/>
              </w:rPr>
            </w:pPr>
          </w:p>
        </w:tc>
        <w:tc>
          <w:tcPr>
            <w:tcW w:w="450" w:type="dxa"/>
            <w:shd w:val="clear" w:color="auto" w:fill="FABF8F"/>
            <w:vAlign w:val="center"/>
          </w:tcPr>
          <w:p w14:paraId="3A11308E" w14:textId="77777777" w:rsidR="001327D3" w:rsidRPr="00093448" w:rsidRDefault="001327D3" w:rsidP="00886719">
            <w:pPr>
              <w:pStyle w:val="TableText"/>
              <w:widowControl w:val="0"/>
              <w:rPr>
                <w:rFonts w:ascii="Tahoma" w:hAnsi="Tahoma" w:cs="Tahoma"/>
                <w:sz w:val="13"/>
              </w:rPr>
            </w:pPr>
          </w:p>
        </w:tc>
        <w:tc>
          <w:tcPr>
            <w:tcW w:w="450" w:type="dxa"/>
            <w:shd w:val="clear" w:color="auto" w:fill="FABF8F"/>
            <w:vAlign w:val="center"/>
          </w:tcPr>
          <w:p w14:paraId="3A11308F" w14:textId="77777777" w:rsidR="001327D3" w:rsidRPr="00093448" w:rsidRDefault="001327D3" w:rsidP="00886719">
            <w:pPr>
              <w:pStyle w:val="TableText"/>
              <w:widowControl w:val="0"/>
              <w:rPr>
                <w:rFonts w:ascii="Tahoma" w:hAnsi="Tahoma" w:cs="Tahoma"/>
                <w:sz w:val="13"/>
              </w:rPr>
            </w:pPr>
          </w:p>
        </w:tc>
        <w:tc>
          <w:tcPr>
            <w:tcW w:w="450" w:type="dxa"/>
            <w:shd w:val="clear" w:color="auto" w:fill="FABF8F"/>
            <w:vAlign w:val="center"/>
          </w:tcPr>
          <w:p w14:paraId="3A113090" w14:textId="77777777" w:rsidR="001327D3" w:rsidRPr="00093448" w:rsidRDefault="001327D3" w:rsidP="00886719">
            <w:pPr>
              <w:pStyle w:val="TableText"/>
              <w:widowControl w:val="0"/>
              <w:rPr>
                <w:rFonts w:ascii="Tahoma" w:hAnsi="Tahoma" w:cs="Tahoma"/>
                <w:sz w:val="13"/>
              </w:rPr>
            </w:pPr>
          </w:p>
        </w:tc>
        <w:tc>
          <w:tcPr>
            <w:tcW w:w="450" w:type="dxa"/>
            <w:shd w:val="clear" w:color="auto" w:fill="FABF8F"/>
            <w:vAlign w:val="center"/>
          </w:tcPr>
          <w:p w14:paraId="3A113091" w14:textId="77777777" w:rsidR="001327D3" w:rsidRPr="00093448" w:rsidRDefault="001327D3" w:rsidP="00886719">
            <w:pPr>
              <w:pStyle w:val="TableText"/>
              <w:widowControl w:val="0"/>
              <w:rPr>
                <w:rFonts w:ascii="Tahoma" w:hAnsi="Tahoma" w:cs="Tahoma"/>
                <w:sz w:val="13"/>
              </w:rPr>
            </w:pPr>
          </w:p>
        </w:tc>
        <w:tc>
          <w:tcPr>
            <w:tcW w:w="450" w:type="dxa"/>
            <w:shd w:val="clear" w:color="auto" w:fill="FABF8F"/>
            <w:vAlign w:val="center"/>
          </w:tcPr>
          <w:p w14:paraId="3A113092" w14:textId="77777777" w:rsidR="001327D3" w:rsidRPr="00093448" w:rsidRDefault="001327D3" w:rsidP="00886719">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A113093" w14:textId="77777777" w:rsidR="001327D3" w:rsidRPr="00093448" w:rsidRDefault="001327D3"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A113094" w14:textId="77777777" w:rsidR="001327D3" w:rsidRPr="00093448" w:rsidRDefault="001327D3" w:rsidP="00886719">
            <w:pPr>
              <w:pStyle w:val="TableText"/>
              <w:widowControl w:val="0"/>
              <w:rPr>
                <w:rFonts w:ascii="Tahoma" w:hAnsi="Tahoma" w:cs="Tahoma"/>
                <w:sz w:val="13"/>
              </w:rPr>
            </w:pPr>
          </w:p>
        </w:tc>
        <w:tc>
          <w:tcPr>
            <w:tcW w:w="450" w:type="dxa"/>
            <w:shd w:val="clear" w:color="auto" w:fill="FABF8F"/>
            <w:vAlign w:val="center"/>
          </w:tcPr>
          <w:p w14:paraId="3A113095" w14:textId="77777777" w:rsidR="001327D3" w:rsidRPr="00093448" w:rsidRDefault="001327D3"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3096" w14:textId="77777777" w:rsidR="001327D3" w:rsidRPr="00093448" w:rsidRDefault="001327D3" w:rsidP="00886719">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A113097" w14:textId="77777777" w:rsidR="001327D3" w:rsidRPr="00093448" w:rsidRDefault="001327D3"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3098" w14:textId="77777777" w:rsidR="001327D3" w:rsidRPr="00093448" w:rsidRDefault="005374D8" w:rsidP="00886719">
            <w:pPr>
              <w:pStyle w:val="TableText"/>
              <w:widowControl w:val="0"/>
              <w:rPr>
                <w:rFonts w:ascii="Tahoma" w:hAnsi="Tahoma" w:cs="Tahoma"/>
                <w:sz w:val="13"/>
              </w:rPr>
            </w:pPr>
            <w:r w:rsidRPr="00093448">
              <w:rPr>
                <w:rFonts w:ascii="Tahoma" w:hAnsi="Tahoma" w:cs="Tahoma"/>
                <w:sz w:val="13"/>
                <w:lang w:val="fr-FR"/>
              </w:rPr>
              <w:t>A</w:t>
            </w:r>
          </w:p>
        </w:tc>
        <w:tc>
          <w:tcPr>
            <w:tcW w:w="360" w:type="dxa"/>
            <w:tcBorders>
              <w:left w:val="single" w:sz="18" w:space="0" w:color="auto"/>
              <w:right w:val="single" w:sz="18" w:space="0" w:color="auto"/>
            </w:tcBorders>
            <w:shd w:val="clear" w:color="auto" w:fill="FABF8F"/>
            <w:vAlign w:val="center"/>
          </w:tcPr>
          <w:p w14:paraId="3A113099" w14:textId="77777777" w:rsidR="001327D3" w:rsidRPr="00093448" w:rsidRDefault="001327D3" w:rsidP="00886719">
            <w:pPr>
              <w:pStyle w:val="TableText"/>
              <w:widowControl w:val="0"/>
              <w:rPr>
                <w:rFonts w:ascii="Tahoma" w:hAnsi="Tahoma" w:cs="Tahoma"/>
                <w:sz w:val="13"/>
              </w:rPr>
            </w:pPr>
          </w:p>
        </w:tc>
        <w:tc>
          <w:tcPr>
            <w:tcW w:w="630" w:type="dxa"/>
            <w:shd w:val="clear" w:color="auto" w:fill="FABF8F"/>
          </w:tcPr>
          <w:p w14:paraId="3A11309A" w14:textId="77777777" w:rsidR="001327D3" w:rsidRPr="00093448" w:rsidRDefault="005374D8" w:rsidP="00886719">
            <w:pPr>
              <w:pStyle w:val="TableText"/>
              <w:widowControl w:val="0"/>
              <w:rPr>
                <w:rFonts w:ascii="Tahoma" w:hAnsi="Tahoma" w:cs="Tahoma"/>
                <w:sz w:val="13"/>
              </w:rPr>
            </w:pPr>
            <w:r w:rsidRPr="00093448">
              <w:rPr>
                <w:rFonts w:ascii="Tahoma" w:hAnsi="Tahoma" w:cs="Tahoma"/>
                <w:sz w:val="13"/>
                <w:lang w:val="fr-FR"/>
              </w:rPr>
              <w:t>A, ST</w:t>
            </w:r>
          </w:p>
        </w:tc>
        <w:tc>
          <w:tcPr>
            <w:tcW w:w="540" w:type="dxa"/>
            <w:shd w:val="clear" w:color="auto" w:fill="FABF8F"/>
            <w:vAlign w:val="center"/>
          </w:tcPr>
          <w:p w14:paraId="3A11309B" w14:textId="77777777" w:rsidR="001327D3" w:rsidRPr="00093448" w:rsidRDefault="001327D3" w:rsidP="00886719">
            <w:pPr>
              <w:pStyle w:val="TableText"/>
              <w:widowControl w:val="0"/>
              <w:rPr>
                <w:rFonts w:ascii="Tahoma" w:hAnsi="Tahoma" w:cs="Tahoma"/>
                <w:color w:val="000000"/>
                <w:sz w:val="13"/>
              </w:rPr>
            </w:pPr>
          </w:p>
        </w:tc>
      </w:tr>
      <w:tr w:rsidR="00A63948" w:rsidRPr="00093448" w14:paraId="3A1130B0" w14:textId="77777777" w:rsidTr="00481755">
        <w:trPr>
          <w:trHeight w:val="145"/>
        </w:trPr>
        <w:tc>
          <w:tcPr>
            <w:tcW w:w="2714" w:type="dxa"/>
            <w:shd w:val="clear" w:color="auto" w:fill="FFFFFF"/>
            <w:vAlign w:val="center"/>
          </w:tcPr>
          <w:p w14:paraId="3A11309D" w14:textId="77777777" w:rsidR="00A63948" w:rsidRPr="00093448" w:rsidRDefault="005374D8" w:rsidP="00481755">
            <w:pPr>
              <w:pStyle w:val="Heading2"/>
              <w:spacing w:beforeLines="20" w:before="48" w:afterLines="20" w:after="48"/>
              <w:ind w:left="0"/>
              <w:rPr>
                <w:rFonts w:ascii="Tahoma" w:hAnsi="Tahoma" w:cs="Tahoma"/>
                <w:b w:val="0"/>
                <w:sz w:val="14"/>
                <w:szCs w:val="14"/>
              </w:rPr>
            </w:pPr>
            <w:bookmarkStart w:id="612" w:name="_Toc336338133"/>
            <w:bookmarkStart w:id="613" w:name="_Toc340763584"/>
            <w:bookmarkEnd w:id="612"/>
            <w:r w:rsidRPr="00093448">
              <w:rPr>
                <w:rFonts w:ascii="Tahoma" w:hAnsi="Tahoma" w:cs="Tahoma"/>
                <w:b w:val="0"/>
                <w:sz w:val="14"/>
                <w:szCs w:val="14"/>
                <w:lang w:val="fr-FR"/>
              </w:rPr>
              <w:t>Windows MultiPoint Server 2012 Standard</w:t>
            </w:r>
            <w:bookmarkEnd w:id="613"/>
          </w:p>
        </w:tc>
        <w:tc>
          <w:tcPr>
            <w:tcW w:w="450" w:type="dxa"/>
            <w:shd w:val="clear" w:color="auto" w:fill="FFFFFF"/>
            <w:vAlign w:val="center"/>
          </w:tcPr>
          <w:p w14:paraId="3A11309E" w14:textId="77777777" w:rsidR="00A63948" w:rsidRPr="00093448" w:rsidRDefault="00B86982" w:rsidP="003E2317">
            <w:pPr>
              <w:pStyle w:val="TableText"/>
              <w:widowControl w:val="0"/>
              <w:rPr>
                <w:rFonts w:cs="Tahoma"/>
                <w:b/>
                <w:sz w:val="13"/>
                <w:szCs w:val="13"/>
              </w:rPr>
            </w:pPr>
            <w:hyperlink w:anchor="_98_Windows_Multipoint" w:history="1">
              <w:r w:rsidR="005374D8" w:rsidRPr="00093448">
                <w:rPr>
                  <w:rStyle w:val="Hyperlink"/>
                  <w:rFonts w:cs="Tahoma"/>
                  <w:b/>
                  <w:sz w:val="13"/>
                  <w:szCs w:val="13"/>
                </w:rPr>
                <w:t>99</w:t>
              </w:r>
            </w:hyperlink>
          </w:p>
        </w:tc>
        <w:tc>
          <w:tcPr>
            <w:tcW w:w="450" w:type="dxa"/>
            <w:shd w:val="clear" w:color="auto" w:fill="FFFFFF"/>
            <w:vAlign w:val="center"/>
          </w:tcPr>
          <w:p w14:paraId="3A11309F" w14:textId="77777777" w:rsidR="00A63948" w:rsidRPr="00093448" w:rsidRDefault="005374D8" w:rsidP="009E4001">
            <w:pPr>
              <w:pStyle w:val="TableText"/>
              <w:widowControl w:val="0"/>
              <w:spacing w:before="80"/>
              <w:rPr>
                <w:rFonts w:ascii="Tahoma" w:hAnsi="Tahoma" w:cs="Tahoma"/>
                <w:color w:val="000000"/>
                <w:sz w:val="13"/>
              </w:rPr>
            </w:pPr>
            <w:r w:rsidRPr="00093448">
              <w:rPr>
                <w:rFonts w:ascii="Tahoma" w:hAnsi="Tahoma" w:cs="Tahoma"/>
                <w:color w:val="000000"/>
                <w:sz w:val="13"/>
              </w:rPr>
              <w:t>12/12</w:t>
            </w:r>
          </w:p>
        </w:tc>
        <w:tc>
          <w:tcPr>
            <w:tcW w:w="360" w:type="dxa"/>
            <w:tcBorders>
              <w:right w:val="single" w:sz="18" w:space="0" w:color="auto"/>
            </w:tcBorders>
            <w:shd w:val="clear" w:color="auto" w:fill="FFFFFF"/>
            <w:vAlign w:val="center"/>
          </w:tcPr>
          <w:p w14:paraId="3A1130A0" w14:textId="77777777" w:rsidR="00A63948" w:rsidRPr="00093448" w:rsidRDefault="00A63948" w:rsidP="00886719">
            <w:pPr>
              <w:pStyle w:val="TableText"/>
              <w:widowControl w:val="0"/>
              <w:rPr>
                <w:rFonts w:ascii="Tahoma" w:hAnsi="Tahoma" w:cs="Tahoma"/>
                <w:color w:val="000000"/>
                <w:sz w:val="13"/>
              </w:rPr>
            </w:pPr>
            <w:r w:rsidRPr="00093448">
              <w:rPr>
                <w:rFonts w:ascii="Tahoma" w:hAnsi="Tahoma" w:cs="Tahoma"/>
                <w:color w:val="000000"/>
                <w:sz w:val="13"/>
                <w:lang w:val="fr-FR"/>
              </w:rPr>
              <w:t>SRV</w:t>
            </w:r>
          </w:p>
        </w:tc>
        <w:tc>
          <w:tcPr>
            <w:tcW w:w="360" w:type="dxa"/>
            <w:tcBorders>
              <w:left w:val="single" w:sz="18" w:space="0" w:color="auto"/>
            </w:tcBorders>
            <w:shd w:val="clear" w:color="auto" w:fill="FFFFFF"/>
            <w:vAlign w:val="center"/>
          </w:tcPr>
          <w:p w14:paraId="3A1130A1" w14:textId="77777777" w:rsidR="00A63948" w:rsidRPr="00093448" w:rsidRDefault="005374D8" w:rsidP="00886719">
            <w:pPr>
              <w:pStyle w:val="TableText"/>
              <w:widowControl w:val="0"/>
              <w:rPr>
                <w:rFonts w:ascii="Tahoma" w:hAnsi="Tahoma" w:cs="Tahoma"/>
                <w:sz w:val="13"/>
              </w:rPr>
            </w:pPr>
            <w:r w:rsidRPr="00093448">
              <w:rPr>
                <w:rFonts w:ascii="Tahoma" w:hAnsi="Tahoma" w:cs="Tahoma"/>
                <w:sz w:val="13"/>
              </w:rPr>
              <w:t>5</w:t>
            </w:r>
          </w:p>
        </w:tc>
        <w:tc>
          <w:tcPr>
            <w:tcW w:w="450" w:type="dxa"/>
            <w:shd w:val="clear" w:color="auto" w:fill="FFFFFF"/>
            <w:vAlign w:val="center"/>
          </w:tcPr>
          <w:p w14:paraId="3A1130A2" w14:textId="77777777" w:rsidR="00A63948" w:rsidRPr="00093448" w:rsidRDefault="005374D8" w:rsidP="00886719">
            <w:pPr>
              <w:pStyle w:val="TableText"/>
              <w:widowControl w:val="0"/>
              <w:rPr>
                <w:rFonts w:ascii="Tahoma" w:hAnsi="Tahoma" w:cs="Tahoma"/>
                <w:sz w:val="13"/>
              </w:rPr>
            </w:pPr>
            <w:r w:rsidRPr="00093448">
              <w:rPr>
                <w:rFonts w:ascii="Tahoma" w:hAnsi="Tahoma" w:cs="Tahoma"/>
                <w:sz w:val="13"/>
              </w:rPr>
              <w:t>13</w:t>
            </w:r>
          </w:p>
        </w:tc>
        <w:tc>
          <w:tcPr>
            <w:tcW w:w="450" w:type="dxa"/>
            <w:shd w:val="clear" w:color="auto" w:fill="FFFFFF"/>
            <w:vAlign w:val="center"/>
          </w:tcPr>
          <w:p w14:paraId="3A1130A3" w14:textId="77777777" w:rsidR="00A63948" w:rsidRPr="00093448" w:rsidRDefault="005374D8" w:rsidP="00886719">
            <w:pPr>
              <w:pStyle w:val="TableText"/>
              <w:widowControl w:val="0"/>
              <w:rPr>
                <w:rFonts w:ascii="Tahoma" w:hAnsi="Tahoma" w:cs="Tahoma"/>
                <w:sz w:val="13"/>
              </w:rPr>
            </w:pPr>
            <w:r w:rsidRPr="00093448">
              <w:rPr>
                <w:rFonts w:ascii="Tahoma" w:hAnsi="Tahoma" w:cs="Tahoma"/>
                <w:sz w:val="13"/>
              </w:rPr>
              <w:t>10</w:t>
            </w:r>
          </w:p>
        </w:tc>
        <w:tc>
          <w:tcPr>
            <w:tcW w:w="450" w:type="dxa"/>
            <w:shd w:val="clear" w:color="auto" w:fill="FFFFFF"/>
            <w:vAlign w:val="center"/>
          </w:tcPr>
          <w:p w14:paraId="3A1130A4" w14:textId="77777777" w:rsidR="00A63948" w:rsidRPr="00093448" w:rsidRDefault="005374D8" w:rsidP="00886719">
            <w:pPr>
              <w:pStyle w:val="TableText"/>
              <w:widowControl w:val="0"/>
              <w:rPr>
                <w:rFonts w:ascii="Tahoma" w:hAnsi="Tahoma" w:cs="Tahoma"/>
                <w:sz w:val="13"/>
              </w:rPr>
            </w:pPr>
            <w:r w:rsidRPr="00093448">
              <w:rPr>
                <w:rFonts w:ascii="Tahoma" w:hAnsi="Tahoma" w:cs="Tahoma"/>
                <w:sz w:val="13"/>
              </w:rPr>
              <w:t>8</w:t>
            </w:r>
          </w:p>
        </w:tc>
        <w:tc>
          <w:tcPr>
            <w:tcW w:w="450" w:type="dxa"/>
            <w:shd w:val="clear" w:color="auto" w:fill="FFFFFF"/>
            <w:vAlign w:val="center"/>
          </w:tcPr>
          <w:p w14:paraId="3A1130A5" w14:textId="77777777" w:rsidR="00A63948" w:rsidRPr="00093448" w:rsidRDefault="005374D8" w:rsidP="00886719">
            <w:pPr>
              <w:pStyle w:val="TableText"/>
              <w:widowControl w:val="0"/>
              <w:rPr>
                <w:rFonts w:ascii="Tahoma" w:hAnsi="Tahoma" w:cs="Tahoma"/>
                <w:sz w:val="13"/>
              </w:rPr>
            </w:pPr>
            <w:r w:rsidRPr="00093448">
              <w:rPr>
                <w:rFonts w:ascii="Tahoma" w:hAnsi="Tahoma" w:cs="Tahoma"/>
                <w:sz w:val="13"/>
              </w:rPr>
              <w:t>8</w:t>
            </w:r>
          </w:p>
        </w:tc>
        <w:tc>
          <w:tcPr>
            <w:tcW w:w="450" w:type="dxa"/>
            <w:shd w:val="clear" w:color="auto" w:fill="FFFFFF"/>
            <w:vAlign w:val="center"/>
          </w:tcPr>
          <w:p w14:paraId="3A1130A6" w14:textId="77777777" w:rsidR="00A63948" w:rsidRPr="00093448" w:rsidRDefault="005374D8" w:rsidP="00886719">
            <w:pPr>
              <w:pStyle w:val="TableText"/>
              <w:widowControl w:val="0"/>
              <w:rPr>
                <w:rFonts w:ascii="Tahoma" w:hAnsi="Tahoma" w:cs="Tahoma"/>
                <w:sz w:val="13"/>
              </w:rPr>
            </w:pPr>
            <w:r w:rsidRPr="00093448">
              <w:rPr>
                <w:rFonts w:ascii="Tahoma" w:hAnsi="Tahoma" w:cs="Tahoma"/>
                <w:sz w:val="13"/>
              </w:rPr>
              <w:t>5</w:t>
            </w:r>
          </w:p>
        </w:tc>
        <w:tc>
          <w:tcPr>
            <w:tcW w:w="360" w:type="dxa"/>
            <w:tcBorders>
              <w:right w:val="single" w:sz="18" w:space="0" w:color="auto"/>
            </w:tcBorders>
            <w:shd w:val="clear" w:color="auto" w:fill="FFFFFF"/>
            <w:vAlign w:val="center"/>
          </w:tcPr>
          <w:p w14:paraId="3A1130A7" w14:textId="77777777" w:rsidR="00A63948" w:rsidRPr="00093448" w:rsidRDefault="005374D8" w:rsidP="00886719">
            <w:pPr>
              <w:pStyle w:val="TableText"/>
              <w:widowControl w:val="0"/>
              <w:rPr>
                <w:rFonts w:ascii="Tahoma" w:hAnsi="Tahoma" w:cs="Tahoma"/>
                <w:sz w:val="13"/>
              </w:rPr>
            </w:pPr>
            <w:r w:rsidRPr="00093448">
              <w:rPr>
                <w:rFonts w:ascii="Tahoma" w:hAnsi="Tahoma" w:cs="Tahoma"/>
                <w:sz w:val="13"/>
              </w:rPr>
              <w:t>3</w:t>
            </w:r>
          </w:p>
        </w:tc>
        <w:tc>
          <w:tcPr>
            <w:tcW w:w="450" w:type="dxa"/>
            <w:tcBorders>
              <w:left w:val="single" w:sz="18" w:space="0" w:color="auto"/>
            </w:tcBorders>
            <w:shd w:val="clear" w:color="auto" w:fill="FFFFFF"/>
            <w:vAlign w:val="center"/>
          </w:tcPr>
          <w:p w14:paraId="3A1130A8" w14:textId="77777777" w:rsidR="00A63948" w:rsidRPr="00093448" w:rsidRDefault="005374D8" w:rsidP="00886719">
            <w:pPr>
              <w:pStyle w:val="TableText"/>
              <w:widowControl w:val="0"/>
              <w:rPr>
                <w:rFonts w:ascii="Tahoma" w:hAnsi="Tahoma" w:cs="Tahoma"/>
                <w:sz w:val="13"/>
              </w:rPr>
            </w:pPr>
            <w:r w:rsidRPr="00093448">
              <w:rPr>
                <w:rFonts w:ascii="Tahoma" w:hAnsi="Tahoma" w:cs="Tahoma"/>
                <w:sz w:val="13"/>
              </w:rPr>
              <w:t>5</w:t>
            </w:r>
          </w:p>
        </w:tc>
        <w:tc>
          <w:tcPr>
            <w:tcW w:w="450" w:type="dxa"/>
            <w:shd w:val="clear" w:color="auto" w:fill="FFFFFF"/>
            <w:vAlign w:val="center"/>
          </w:tcPr>
          <w:p w14:paraId="3A1130A9" w14:textId="77777777" w:rsidR="00A63948" w:rsidRPr="00093448" w:rsidRDefault="005374D8" w:rsidP="00886719">
            <w:pPr>
              <w:pStyle w:val="TableText"/>
              <w:widowControl w:val="0"/>
              <w:rPr>
                <w:rFonts w:ascii="Tahoma" w:hAnsi="Tahoma" w:cs="Tahoma"/>
                <w:sz w:val="13"/>
              </w:rPr>
            </w:pPr>
            <w:r w:rsidRPr="00093448">
              <w:rPr>
                <w:rFonts w:ascii="Tahoma" w:hAnsi="Tahoma" w:cs="Tahoma"/>
                <w:sz w:val="13"/>
              </w:rPr>
              <w:t>10</w:t>
            </w:r>
          </w:p>
        </w:tc>
        <w:tc>
          <w:tcPr>
            <w:tcW w:w="450" w:type="dxa"/>
            <w:tcBorders>
              <w:right w:val="single" w:sz="18" w:space="0" w:color="auto"/>
            </w:tcBorders>
            <w:shd w:val="clear" w:color="auto" w:fill="FFFFFF"/>
            <w:vAlign w:val="center"/>
          </w:tcPr>
          <w:p w14:paraId="3A1130AA" w14:textId="77777777" w:rsidR="00A63948" w:rsidRPr="00093448" w:rsidRDefault="005374D8" w:rsidP="00886719">
            <w:pPr>
              <w:pStyle w:val="TableText"/>
              <w:widowControl w:val="0"/>
              <w:rPr>
                <w:rFonts w:ascii="Tahoma" w:hAnsi="Tahoma" w:cs="Tahoma"/>
                <w:sz w:val="13"/>
              </w:rPr>
            </w:pPr>
            <w:r w:rsidRPr="00093448">
              <w:rPr>
                <w:rFonts w:ascii="Tahoma" w:hAnsi="Tahoma" w:cs="Tahoma"/>
                <w:sz w:val="13"/>
              </w:rPr>
              <w:t>5</w:t>
            </w:r>
          </w:p>
        </w:tc>
        <w:tc>
          <w:tcPr>
            <w:tcW w:w="360" w:type="dxa"/>
            <w:tcBorders>
              <w:left w:val="single" w:sz="18" w:space="0" w:color="auto"/>
            </w:tcBorders>
            <w:shd w:val="clear" w:color="auto" w:fill="FFFFFF"/>
            <w:vAlign w:val="center"/>
          </w:tcPr>
          <w:p w14:paraId="3A1130AB" w14:textId="77777777" w:rsidR="00A63948" w:rsidRPr="00093448" w:rsidRDefault="005374D8" w:rsidP="00886719">
            <w:pPr>
              <w:pStyle w:val="TableText"/>
              <w:widowControl w:val="0"/>
              <w:rPr>
                <w:rFonts w:ascii="Tahoma" w:hAnsi="Tahoma" w:cs="Tahoma"/>
                <w:sz w:val="13"/>
              </w:rPr>
            </w:pPr>
            <w:r w:rsidRPr="00093448">
              <w:rPr>
                <w:rFonts w:ascii="Tahoma" w:hAnsi="Tahoma" w:cs="Tahoma"/>
                <w:sz w:val="13"/>
              </w:rPr>
              <w:t>5</w:t>
            </w:r>
          </w:p>
        </w:tc>
        <w:tc>
          <w:tcPr>
            <w:tcW w:w="450" w:type="dxa"/>
            <w:tcBorders>
              <w:right w:val="single" w:sz="18" w:space="0" w:color="auto"/>
            </w:tcBorders>
            <w:shd w:val="clear" w:color="auto" w:fill="FFFFFF"/>
            <w:vAlign w:val="center"/>
          </w:tcPr>
          <w:p w14:paraId="3A1130AC" w14:textId="77777777" w:rsidR="00A63948" w:rsidRPr="00093448" w:rsidRDefault="00A63948" w:rsidP="00886719">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14:paraId="3A1130AD" w14:textId="77777777" w:rsidR="00A63948" w:rsidRPr="00093448" w:rsidRDefault="00A63948" w:rsidP="00886719">
            <w:pPr>
              <w:pStyle w:val="TableText"/>
              <w:widowControl w:val="0"/>
              <w:rPr>
                <w:rFonts w:ascii="Tahoma" w:hAnsi="Tahoma" w:cs="Tahoma"/>
                <w:sz w:val="13"/>
              </w:rPr>
            </w:pPr>
          </w:p>
        </w:tc>
        <w:tc>
          <w:tcPr>
            <w:tcW w:w="630" w:type="dxa"/>
            <w:shd w:val="clear" w:color="auto" w:fill="FFFFFF"/>
          </w:tcPr>
          <w:p w14:paraId="3A1130AE" w14:textId="77777777" w:rsidR="00A63948" w:rsidRPr="00093448" w:rsidRDefault="005374D8" w:rsidP="00886719">
            <w:pPr>
              <w:pStyle w:val="TableText"/>
              <w:widowControl w:val="0"/>
              <w:rPr>
                <w:rFonts w:ascii="Tahoma" w:hAnsi="Tahoma" w:cs="Tahoma"/>
                <w:color w:val="000000"/>
                <w:sz w:val="13"/>
              </w:rPr>
            </w:pPr>
            <w:r w:rsidRPr="00093448">
              <w:rPr>
                <w:rFonts w:ascii="Tahoma" w:hAnsi="Tahoma" w:cs="Tahoma"/>
                <w:sz w:val="13"/>
                <w:lang w:val="fr-FR"/>
              </w:rPr>
              <w:t>A</w:t>
            </w:r>
          </w:p>
        </w:tc>
        <w:tc>
          <w:tcPr>
            <w:tcW w:w="540" w:type="dxa"/>
            <w:shd w:val="clear" w:color="auto" w:fill="FFFFFF"/>
            <w:vAlign w:val="center"/>
          </w:tcPr>
          <w:p w14:paraId="3A1130AF" w14:textId="77777777" w:rsidR="00A63948" w:rsidRPr="00093448" w:rsidRDefault="00A63948" w:rsidP="00886719">
            <w:pPr>
              <w:pStyle w:val="TableText"/>
              <w:widowControl w:val="0"/>
              <w:rPr>
                <w:rFonts w:ascii="Tahoma" w:hAnsi="Tahoma" w:cs="Tahoma"/>
                <w:color w:val="000000"/>
                <w:sz w:val="13"/>
              </w:rPr>
            </w:pPr>
          </w:p>
        </w:tc>
      </w:tr>
      <w:tr w:rsidR="00A63948" w:rsidRPr="00093448" w14:paraId="3A1130C4" w14:textId="77777777" w:rsidTr="00481755">
        <w:trPr>
          <w:trHeight w:val="145"/>
        </w:trPr>
        <w:tc>
          <w:tcPr>
            <w:tcW w:w="2714" w:type="dxa"/>
            <w:shd w:val="clear" w:color="auto" w:fill="FABF8F"/>
            <w:vAlign w:val="center"/>
          </w:tcPr>
          <w:p w14:paraId="3A1130B1" w14:textId="77777777" w:rsidR="00A63948" w:rsidRPr="00093448" w:rsidRDefault="005374D8" w:rsidP="00481755">
            <w:pPr>
              <w:pStyle w:val="Heading2"/>
              <w:spacing w:beforeLines="20" w:before="48" w:afterLines="20" w:after="48"/>
              <w:ind w:left="0"/>
              <w:rPr>
                <w:rFonts w:ascii="Tahoma" w:hAnsi="Tahoma" w:cs="Tahoma"/>
                <w:b w:val="0"/>
                <w:sz w:val="14"/>
                <w:szCs w:val="14"/>
              </w:rPr>
            </w:pPr>
            <w:bookmarkStart w:id="614" w:name="_Toc336338134"/>
            <w:bookmarkStart w:id="615" w:name="_Toc340763585"/>
            <w:bookmarkEnd w:id="614"/>
            <w:r w:rsidRPr="00093448">
              <w:rPr>
                <w:rFonts w:ascii="Tahoma" w:hAnsi="Tahoma" w:cs="Tahoma"/>
                <w:b w:val="0"/>
                <w:sz w:val="14"/>
                <w:szCs w:val="14"/>
                <w:lang w:val="fr-FR"/>
              </w:rPr>
              <w:t>Windows MultiPoint Server 2012 Premium</w:t>
            </w:r>
            <w:bookmarkEnd w:id="615"/>
          </w:p>
        </w:tc>
        <w:tc>
          <w:tcPr>
            <w:tcW w:w="450" w:type="dxa"/>
            <w:shd w:val="clear" w:color="auto" w:fill="FABF8F"/>
            <w:vAlign w:val="center"/>
          </w:tcPr>
          <w:p w14:paraId="3A1130B2" w14:textId="77777777" w:rsidR="00A63948" w:rsidRPr="00093448" w:rsidRDefault="00B86982" w:rsidP="003E2317">
            <w:pPr>
              <w:pStyle w:val="TableText"/>
              <w:widowControl w:val="0"/>
              <w:rPr>
                <w:rFonts w:cs="Tahoma"/>
                <w:b/>
                <w:sz w:val="13"/>
                <w:szCs w:val="13"/>
              </w:rPr>
            </w:pPr>
            <w:hyperlink w:anchor="_100_Windows_MultiPoint" w:history="1">
              <w:r w:rsidR="005374D8" w:rsidRPr="00093448">
                <w:rPr>
                  <w:rStyle w:val="Hyperlink"/>
                  <w:rFonts w:cs="Tahoma"/>
                  <w:b/>
                  <w:sz w:val="13"/>
                  <w:szCs w:val="13"/>
                </w:rPr>
                <w:t>100</w:t>
              </w:r>
            </w:hyperlink>
          </w:p>
        </w:tc>
        <w:tc>
          <w:tcPr>
            <w:tcW w:w="450" w:type="dxa"/>
            <w:shd w:val="clear" w:color="auto" w:fill="FABF8F"/>
            <w:vAlign w:val="center"/>
          </w:tcPr>
          <w:p w14:paraId="3A1130B3" w14:textId="77777777" w:rsidR="00A63948" w:rsidRPr="00093448" w:rsidRDefault="005374D8" w:rsidP="00316E24">
            <w:pPr>
              <w:pStyle w:val="TableText"/>
              <w:widowControl w:val="0"/>
              <w:spacing w:before="80"/>
              <w:rPr>
                <w:rFonts w:ascii="Tahoma" w:hAnsi="Tahoma" w:cs="Tahoma"/>
                <w:color w:val="000000"/>
                <w:sz w:val="13"/>
              </w:rPr>
            </w:pPr>
            <w:r w:rsidRPr="00093448">
              <w:rPr>
                <w:rFonts w:ascii="Tahoma" w:hAnsi="Tahoma" w:cs="Tahoma"/>
                <w:color w:val="000000"/>
                <w:sz w:val="13"/>
              </w:rPr>
              <w:t>12/12</w:t>
            </w:r>
          </w:p>
        </w:tc>
        <w:tc>
          <w:tcPr>
            <w:tcW w:w="360" w:type="dxa"/>
            <w:tcBorders>
              <w:right w:val="single" w:sz="18" w:space="0" w:color="auto"/>
            </w:tcBorders>
            <w:shd w:val="clear" w:color="auto" w:fill="FABF8F"/>
            <w:vAlign w:val="center"/>
          </w:tcPr>
          <w:p w14:paraId="3A1130B4" w14:textId="77777777" w:rsidR="00A63948" w:rsidRPr="00093448" w:rsidRDefault="00A63948" w:rsidP="00316E24">
            <w:pPr>
              <w:pStyle w:val="TableText"/>
              <w:widowControl w:val="0"/>
              <w:rPr>
                <w:rFonts w:ascii="Tahoma" w:hAnsi="Tahoma" w:cs="Tahoma"/>
                <w:color w:val="000000"/>
                <w:sz w:val="13"/>
              </w:rPr>
            </w:pPr>
            <w:r w:rsidRPr="00093448">
              <w:rPr>
                <w:rFonts w:ascii="Tahoma" w:hAnsi="Tahoma" w:cs="Tahoma"/>
                <w:color w:val="000000"/>
                <w:sz w:val="13"/>
                <w:lang w:val="fr-FR"/>
              </w:rPr>
              <w:t>SRV</w:t>
            </w:r>
          </w:p>
        </w:tc>
        <w:tc>
          <w:tcPr>
            <w:tcW w:w="360" w:type="dxa"/>
            <w:tcBorders>
              <w:left w:val="single" w:sz="18" w:space="0" w:color="auto"/>
            </w:tcBorders>
            <w:shd w:val="clear" w:color="auto" w:fill="FABF8F"/>
            <w:vAlign w:val="center"/>
          </w:tcPr>
          <w:p w14:paraId="3A1130B5" w14:textId="77777777" w:rsidR="00A63948" w:rsidRPr="00093448" w:rsidRDefault="00A63948" w:rsidP="00316E24">
            <w:pPr>
              <w:pStyle w:val="TableText"/>
              <w:widowControl w:val="0"/>
              <w:rPr>
                <w:rFonts w:ascii="Tahoma" w:hAnsi="Tahoma" w:cs="Tahoma"/>
                <w:sz w:val="13"/>
              </w:rPr>
            </w:pPr>
            <w:r w:rsidRPr="00093448">
              <w:rPr>
                <w:rFonts w:ascii="Tahoma" w:hAnsi="Tahoma" w:cs="Tahoma"/>
                <w:sz w:val="13"/>
              </w:rPr>
              <w:t>10</w:t>
            </w:r>
          </w:p>
        </w:tc>
        <w:tc>
          <w:tcPr>
            <w:tcW w:w="450" w:type="dxa"/>
            <w:shd w:val="clear" w:color="auto" w:fill="FABF8F"/>
            <w:vAlign w:val="center"/>
          </w:tcPr>
          <w:p w14:paraId="3A1130B6" w14:textId="77777777" w:rsidR="00A63948" w:rsidRPr="00093448" w:rsidRDefault="00A63948" w:rsidP="00316E24">
            <w:pPr>
              <w:pStyle w:val="TableText"/>
              <w:widowControl w:val="0"/>
              <w:rPr>
                <w:rFonts w:ascii="Tahoma" w:hAnsi="Tahoma" w:cs="Tahoma"/>
                <w:sz w:val="13"/>
              </w:rPr>
            </w:pPr>
            <w:r w:rsidRPr="00093448">
              <w:rPr>
                <w:rFonts w:ascii="Tahoma" w:hAnsi="Tahoma" w:cs="Tahoma"/>
                <w:sz w:val="13"/>
              </w:rPr>
              <w:t>25</w:t>
            </w:r>
          </w:p>
        </w:tc>
        <w:tc>
          <w:tcPr>
            <w:tcW w:w="450" w:type="dxa"/>
            <w:shd w:val="clear" w:color="auto" w:fill="FABF8F"/>
            <w:vAlign w:val="center"/>
          </w:tcPr>
          <w:p w14:paraId="3A1130B7" w14:textId="77777777" w:rsidR="00A63948" w:rsidRPr="00093448" w:rsidRDefault="00A63948" w:rsidP="00316E24">
            <w:pPr>
              <w:pStyle w:val="TableText"/>
              <w:widowControl w:val="0"/>
              <w:rPr>
                <w:rFonts w:ascii="Tahoma" w:hAnsi="Tahoma" w:cs="Tahoma"/>
                <w:sz w:val="13"/>
              </w:rPr>
            </w:pPr>
            <w:r w:rsidRPr="00093448">
              <w:rPr>
                <w:rFonts w:ascii="Tahoma" w:hAnsi="Tahoma" w:cs="Tahoma"/>
                <w:sz w:val="13"/>
              </w:rPr>
              <w:t>20</w:t>
            </w:r>
          </w:p>
        </w:tc>
        <w:tc>
          <w:tcPr>
            <w:tcW w:w="450" w:type="dxa"/>
            <w:shd w:val="clear" w:color="auto" w:fill="FABF8F"/>
            <w:vAlign w:val="center"/>
          </w:tcPr>
          <w:p w14:paraId="3A1130B8" w14:textId="77777777" w:rsidR="00A63948" w:rsidRPr="00093448" w:rsidRDefault="00A63948" w:rsidP="00316E24">
            <w:pPr>
              <w:pStyle w:val="TableText"/>
              <w:widowControl w:val="0"/>
              <w:rPr>
                <w:rFonts w:ascii="Tahoma" w:hAnsi="Tahoma" w:cs="Tahoma"/>
                <w:sz w:val="13"/>
              </w:rPr>
            </w:pPr>
            <w:r w:rsidRPr="00093448">
              <w:rPr>
                <w:rFonts w:ascii="Tahoma" w:hAnsi="Tahoma" w:cs="Tahoma"/>
                <w:sz w:val="13"/>
              </w:rPr>
              <w:t>15</w:t>
            </w:r>
          </w:p>
        </w:tc>
        <w:tc>
          <w:tcPr>
            <w:tcW w:w="450" w:type="dxa"/>
            <w:shd w:val="clear" w:color="auto" w:fill="FABF8F"/>
            <w:vAlign w:val="center"/>
          </w:tcPr>
          <w:p w14:paraId="3A1130B9" w14:textId="77777777" w:rsidR="00A63948" w:rsidRPr="00093448" w:rsidRDefault="00A63948" w:rsidP="00316E24">
            <w:pPr>
              <w:pStyle w:val="TableText"/>
              <w:widowControl w:val="0"/>
              <w:rPr>
                <w:rFonts w:ascii="Tahoma" w:hAnsi="Tahoma" w:cs="Tahoma"/>
                <w:sz w:val="13"/>
              </w:rPr>
            </w:pPr>
            <w:r w:rsidRPr="00093448">
              <w:rPr>
                <w:rFonts w:ascii="Tahoma" w:hAnsi="Tahoma" w:cs="Tahoma"/>
                <w:sz w:val="13"/>
              </w:rPr>
              <w:t>15</w:t>
            </w:r>
          </w:p>
        </w:tc>
        <w:tc>
          <w:tcPr>
            <w:tcW w:w="450" w:type="dxa"/>
            <w:shd w:val="clear" w:color="auto" w:fill="FABF8F"/>
            <w:vAlign w:val="center"/>
          </w:tcPr>
          <w:p w14:paraId="3A1130BA" w14:textId="77777777" w:rsidR="00A63948" w:rsidRPr="00093448" w:rsidRDefault="00A63948" w:rsidP="00316E24">
            <w:pPr>
              <w:pStyle w:val="TableText"/>
              <w:widowControl w:val="0"/>
              <w:rPr>
                <w:rFonts w:ascii="Tahoma" w:hAnsi="Tahoma" w:cs="Tahoma"/>
                <w:sz w:val="13"/>
              </w:rPr>
            </w:pPr>
            <w:r w:rsidRPr="00093448">
              <w:rPr>
                <w:rFonts w:ascii="Tahoma" w:hAnsi="Tahoma" w:cs="Tahoma"/>
                <w:sz w:val="13"/>
              </w:rPr>
              <w:t>10</w:t>
            </w:r>
          </w:p>
        </w:tc>
        <w:tc>
          <w:tcPr>
            <w:tcW w:w="360" w:type="dxa"/>
            <w:tcBorders>
              <w:right w:val="single" w:sz="18" w:space="0" w:color="auto"/>
            </w:tcBorders>
            <w:shd w:val="clear" w:color="auto" w:fill="FABF8F"/>
            <w:vAlign w:val="center"/>
          </w:tcPr>
          <w:p w14:paraId="3A1130BB" w14:textId="77777777" w:rsidR="00A63948" w:rsidRPr="00093448" w:rsidRDefault="00A63948" w:rsidP="00316E24">
            <w:pPr>
              <w:pStyle w:val="TableText"/>
              <w:widowControl w:val="0"/>
              <w:rPr>
                <w:rFonts w:ascii="Tahoma" w:hAnsi="Tahoma" w:cs="Tahoma"/>
                <w:sz w:val="13"/>
              </w:rPr>
            </w:pPr>
            <w:r w:rsidRPr="00093448">
              <w:rPr>
                <w:rFonts w:ascii="Tahoma" w:hAnsi="Tahoma" w:cs="Tahoma"/>
                <w:sz w:val="13"/>
              </w:rPr>
              <w:t>5</w:t>
            </w:r>
          </w:p>
        </w:tc>
        <w:tc>
          <w:tcPr>
            <w:tcW w:w="450" w:type="dxa"/>
            <w:tcBorders>
              <w:left w:val="single" w:sz="18" w:space="0" w:color="auto"/>
            </w:tcBorders>
            <w:shd w:val="clear" w:color="auto" w:fill="FABF8F"/>
            <w:vAlign w:val="center"/>
          </w:tcPr>
          <w:p w14:paraId="3A1130BC" w14:textId="77777777" w:rsidR="00A63948" w:rsidRPr="00093448" w:rsidRDefault="00A63948" w:rsidP="00316E24">
            <w:pPr>
              <w:pStyle w:val="TableText"/>
              <w:widowControl w:val="0"/>
              <w:rPr>
                <w:rFonts w:ascii="Tahoma" w:hAnsi="Tahoma" w:cs="Tahoma"/>
                <w:sz w:val="13"/>
              </w:rPr>
            </w:pPr>
            <w:r w:rsidRPr="00093448">
              <w:rPr>
                <w:rFonts w:ascii="Tahoma" w:hAnsi="Tahoma" w:cs="Tahoma"/>
                <w:sz w:val="13"/>
              </w:rPr>
              <w:t>10</w:t>
            </w:r>
          </w:p>
        </w:tc>
        <w:tc>
          <w:tcPr>
            <w:tcW w:w="450" w:type="dxa"/>
            <w:shd w:val="clear" w:color="auto" w:fill="FABF8F"/>
            <w:vAlign w:val="center"/>
          </w:tcPr>
          <w:p w14:paraId="3A1130BD" w14:textId="77777777" w:rsidR="00A63948" w:rsidRPr="00093448" w:rsidRDefault="00A63948" w:rsidP="00316E24">
            <w:pPr>
              <w:pStyle w:val="TableText"/>
              <w:widowControl w:val="0"/>
              <w:rPr>
                <w:rFonts w:ascii="Tahoma" w:hAnsi="Tahoma" w:cs="Tahoma"/>
                <w:sz w:val="13"/>
              </w:rPr>
            </w:pPr>
            <w:r w:rsidRPr="00093448">
              <w:rPr>
                <w:rFonts w:ascii="Tahoma" w:hAnsi="Tahoma" w:cs="Tahoma"/>
                <w:sz w:val="13"/>
              </w:rPr>
              <w:t>20</w:t>
            </w:r>
          </w:p>
        </w:tc>
        <w:tc>
          <w:tcPr>
            <w:tcW w:w="450" w:type="dxa"/>
            <w:tcBorders>
              <w:right w:val="single" w:sz="18" w:space="0" w:color="auto"/>
            </w:tcBorders>
            <w:shd w:val="clear" w:color="auto" w:fill="FABF8F"/>
            <w:vAlign w:val="center"/>
          </w:tcPr>
          <w:p w14:paraId="3A1130BE" w14:textId="77777777" w:rsidR="00A63948" w:rsidRPr="00093448" w:rsidRDefault="00A63948" w:rsidP="00316E24">
            <w:pPr>
              <w:pStyle w:val="TableText"/>
              <w:widowControl w:val="0"/>
              <w:rPr>
                <w:rFonts w:ascii="Tahoma" w:hAnsi="Tahoma" w:cs="Tahoma"/>
                <w:sz w:val="13"/>
              </w:rPr>
            </w:pPr>
            <w:r w:rsidRPr="00093448">
              <w:rPr>
                <w:rFonts w:ascii="Tahoma" w:hAnsi="Tahoma" w:cs="Tahoma"/>
                <w:sz w:val="13"/>
              </w:rPr>
              <w:t>10</w:t>
            </w:r>
          </w:p>
        </w:tc>
        <w:tc>
          <w:tcPr>
            <w:tcW w:w="360" w:type="dxa"/>
            <w:tcBorders>
              <w:left w:val="single" w:sz="18" w:space="0" w:color="auto"/>
            </w:tcBorders>
            <w:shd w:val="clear" w:color="auto" w:fill="FABF8F"/>
            <w:vAlign w:val="center"/>
          </w:tcPr>
          <w:p w14:paraId="3A1130BF" w14:textId="77777777" w:rsidR="00A63948" w:rsidRPr="00093448" w:rsidRDefault="00A63948" w:rsidP="00316E24">
            <w:pPr>
              <w:pStyle w:val="TableText"/>
              <w:widowControl w:val="0"/>
              <w:rPr>
                <w:rFonts w:ascii="Tahoma" w:hAnsi="Tahoma" w:cs="Tahoma"/>
                <w:sz w:val="13"/>
              </w:rPr>
            </w:pPr>
            <w:r w:rsidRPr="00093448">
              <w:rPr>
                <w:rFonts w:ascii="Tahoma" w:hAnsi="Tahoma" w:cs="Tahoma"/>
                <w:sz w:val="13"/>
              </w:rPr>
              <w:t>10</w:t>
            </w:r>
          </w:p>
        </w:tc>
        <w:tc>
          <w:tcPr>
            <w:tcW w:w="450" w:type="dxa"/>
            <w:tcBorders>
              <w:right w:val="single" w:sz="18" w:space="0" w:color="auto"/>
            </w:tcBorders>
            <w:shd w:val="clear" w:color="auto" w:fill="FABF8F"/>
            <w:vAlign w:val="center"/>
          </w:tcPr>
          <w:p w14:paraId="3A1130C0" w14:textId="77777777" w:rsidR="00A63948" w:rsidRPr="00093448" w:rsidRDefault="00A63948" w:rsidP="00316E24">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14:paraId="3A1130C1" w14:textId="77777777" w:rsidR="00A63948" w:rsidRPr="00093448" w:rsidRDefault="00A63948" w:rsidP="00316E24">
            <w:pPr>
              <w:pStyle w:val="TableText"/>
              <w:widowControl w:val="0"/>
              <w:rPr>
                <w:rFonts w:ascii="Tahoma" w:hAnsi="Tahoma" w:cs="Tahoma"/>
                <w:sz w:val="13"/>
              </w:rPr>
            </w:pPr>
          </w:p>
        </w:tc>
        <w:tc>
          <w:tcPr>
            <w:tcW w:w="630" w:type="dxa"/>
            <w:shd w:val="clear" w:color="auto" w:fill="FABF8F"/>
          </w:tcPr>
          <w:p w14:paraId="3A1130C2" w14:textId="77777777" w:rsidR="00A63948" w:rsidRPr="00093448" w:rsidRDefault="005374D8" w:rsidP="00316E24">
            <w:pPr>
              <w:pStyle w:val="TableText"/>
              <w:widowControl w:val="0"/>
              <w:rPr>
                <w:rFonts w:ascii="Tahoma" w:hAnsi="Tahoma" w:cs="Tahoma"/>
                <w:color w:val="000000"/>
                <w:sz w:val="13"/>
              </w:rPr>
            </w:pPr>
            <w:r w:rsidRPr="00093448">
              <w:rPr>
                <w:rFonts w:ascii="Tahoma" w:hAnsi="Tahoma" w:cs="Tahoma"/>
                <w:sz w:val="13"/>
                <w:lang w:val="fr-FR"/>
              </w:rPr>
              <w:t>A</w:t>
            </w:r>
          </w:p>
        </w:tc>
        <w:tc>
          <w:tcPr>
            <w:tcW w:w="540" w:type="dxa"/>
            <w:shd w:val="clear" w:color="auto" w:fill="FABF8F"/>
            <w:vAlign w:val="center"/>
          </w:tcPr>
          <w:p w14:paraId="3A1130C3" w14:textId="77777777" w:rsidR="00A63948" w:rsidRPr="00093448" w:rsidRDefault="00A63948" w:rsidP="00316E24">
            <w:pPr>
              <w:pStyle w:val="TableText"/>
              <w:widowControl w:val="0"/>
              <w:rPr>
                <w:rFonts w:ascii="Tahoma" w:hAnsi="Tahoma" w:cs="Tahoma"/>
                <w:color w:val="000000"/>
                <w:sz w:val="13"/>
              </w:rPr>
            </w:pPr>
          </w:p>
        </w:tc>
      </w:tr>
      <w:tr w:rsidR="00A63948" w:rsidRPr="00093448" w14:paraId="3A1130D8" w14:textId="77777777" w:rsidTr="00481755">
        <w:trPr>
          <w:trHeight w:val="145"/>
        </w:trPr>
        <w:tc>
          <w:tcPr>
            <w:tcW w:w="2714" w:type="dxa"/>
            <w:shd w:val="clear" w:color="auto" w:fill="FFFFFF"/>
            <w:vAlign w:val="center"/>
          </w:tcPr>
          <w:p w14:paraId="3A1130C5" w14:textId="77777777" w:rsidR="00A63948" w:rsidRPr="00093448" w:rsidRDefault="005374D8" w:rsidP="00481755">
            <w:pPr>
              <w:pStyle w:val="Heading2"/>
              <w:spacing w:beforeLines="20" w:before="48" w:afterLines="20" w:after="48"/>
              <w:ind w:left="0"/>
              <w:rPr>
                <w:rFonts w:ascii="Tahoma" w:hAnsi="Tahoma" w:cs="Tahoma"/>
                <w:b w:val="0"/>
                <w:sz w:val="14"/>
                <w:szCs w:val="14"/>
              </w:rPr>
            </w:pPr>
            <w:bookmarkStart w:id="616" w:name="_Toc336338135"/>
            <w:bookmarkStart w:id="617" w:name="_Toc340763586"/>
            <w:bookmarkEnd w:id="616"/>
            <w:r w:rsidRPr="00093448">
              <w:rPr>
                <w:rFonts w:ascii="Tahoma" w:hAnsi="Tahoma" w:cs="Tahoma"/>
                <w:b w:val="0"/>
                <w:sz w:val="14"/>
                <w:szCs w:val="14"/>
                <w:lang w:val="fr-FR"/>
              </w:rPr>
              <w:t>CAL Windows MultiPoint Server 2012</w:t>
            </w:r>
            <w:bookmarkEnd w:id="617"/>
          </w:p>
        </w:tc>
        <w:tc>
          <w:tcPr>
            <w:tcW w:w="450" w:type="dxa"/>
            <w:shd w:val="clear" w:color="auto" w:fill="FFFFFF"/>
            <w:vAlign w:val="center"/>
          </w:tcPr>
          <w:p w14:paraId="3A1130C6" w14:textId="77777777" w:rsidR="00A63948" w:rsidRPr="00093448" w:rsidRDefault="00B86982" w:rsidP="003E2317">
            <w:pPr>
              <w:pStyle w:val="TableText"/>
              <w:widowControl w:val="0"/>
              <w:rPr>
                <w:rFonts w:cs="Tahoma"/>
                <w:b/>
                <w:sz w:val="13"/>
                <w:szCs w:val="13"/>
              </w:rPr>
            </w:pPr>
            <w:hyperlink w:anchor="_101_Windows_MultiPoint" w:history="1">
              <w:r w:rsidR="005374D8" w:rsidRPr="00093448">
                <w:rPr>
                  <w:rStyle w:val="Hyperlink"/>
                  <w:rFonts w:cs="Tahoma"/>
                  <w:b/>
                  <w:sz w:val="13"/>
                  <w:szCs w:val="13"/>
                </w:rPr>
                <w:t>101</w:t>
              </w:r>
            </w:hyperlink>
          </w:p>
        </w:tc>
        <w:tc>
          <w:tcPr>
            <w:tcW w:w="450" w:type="dxa"/>
            <w:shd w:val="clear" w:color="auto" w:fill="FFFFFF"/>
            <w:vAlign w:val="center"/>
          </w:tcPr>
          <w:p w14:paraId="3A1130C7" w14:textId="77777777" w:rsidR="00A63948" w:rsidRPr="00093448" w:rsidRDefault="005374D8" w:rsidP="009E4001">
            <w:pPr>
              <w:pStyle w:val="TableText"/>
              <w:widowControl w:val="0"/>
              <w:spacing w:before="80"/>
              <w:rPr>
                <w:rFonts w:ascii="Tahoma" w:hAnsi="Tahoma" w:cs="Tahoma"/>
                <w:color w:val="000000"/>
                <w:sz w:val="13"/>
              </w:rPr>
            </w:pPr>
            <w:r w:rsidRPr="00093448">
              <w:rPr>
                <w:rFonts w:ascii="Tahoma" w:hAnsi="Tahoma" w:cs="Tahoma"/>
                <w:color w:val="000000"/>
                <w:sz w:val="13"/>
              </w:rPr>
              <w:t>12/12</w:t>
            </w:r>
          </w:p>
        </w:tc>
        <w:tc>
          <w:tcPr>
            <w:tcW w:w="360" w:type="dxa"/>
            <w:tcBorders>
              <w:right w:val="single" w:sz="18" w:space="0" w:color="auto"/>
            </w:tcBorders>
            <w:shd w:val="clear" w:color="auto" w:fill="FFFFFF"/>
            <w:vAlign w:val="center"/>
          </w:tcPr>
          <w:p w14:paraId="3A1130C8" w14:textId="77777777" w:rsidR="00A63948" w:rsidRPr="00093448" w:rsidRDefault="00A63948" w:rsidP="00886719">
            <w:pPr>
              <w:pStyle w:val="TableText"/>
              <w:widowControl w:val="0"/>
              <w:rPr>
                <w:rFonts w:ascii="Tahoma" w:hAnsi="Tahoma" w:cs="Tahoma"/>
                <w:color w:val="000000"/>
                <w:sz w:val="13"/>
              </w:rPr>
            </w:pPr>
            <w:r w:rsidRPr="00093448">
              <w:rPr>
                <w:rFonts w:ascii="Tahoma" w:hAnsi="Tahoma" w:cs="Tahoma"/>
                <w:color w:val="000000"/>
                <w:sz w:val="13"/>
                <w:lang w:val="fr-FR"/>
              </w:rPr>
              <w:t>SRV</w:t>
            </w:r>
          </w:p>
        </w:tc>
        <w:tc>
          <w:tcPr>
            <w:tcW w:w="360" w:type="dxa"/>
            <w:tcBorders>
              <w:left w:val="single" w:sz="18" w:space="0" w:color="auto"/>
            </w:tcBorders>
            <w:shd w:val="clear" w:color="auto" w:fill="FFFFFF"/>
            <w:vAlign w:val="center"/>
          </w:tcPr>
          <w:p w14:paraId="3A1130C9"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rPr>
              <w:t>1</w:t>
            </w:r>
          </w:p>
        </w:tc>
        <w:tc>
          <w:tcPr>
            <w:tcW w:w="450" w:type="dxa"/>
            <w:shd w:val="clear" w:color="auto" w:fill="FFFFFF"/>
            <w:vAlign w:val="center"/>
          </w:tcPr>
          <w:p w14:paraId="3A1130CA"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rPr>
              <w:t>3</w:t>
            </w:r>
          </w:p>
        </w:tc>
        <w:tc>
          <w:tcPr>
            <w:tcW w:w="450" w:type="dxa"/>
            <w:shd w:val="clear" w:color="auto" w:fill="FFFFFF"/>
            <w:vAlign w:val="center"/>
          </w:tcPr>
          <w:p w14:paraId="3A1130CB"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rPr>
              <w:t>2</w:t>
            </w:r>
          </w:p>
        </w:tc>
        <w:tc>
          <w:tcPr>
            <w:tcW w:w="450" w:type="dxa"/>
            <w:shd w:val="clear" w:color="auto" w:fill="FFFFFF"/>
            <w:vAlign w:val="center"/>
          </w:tcPr>
          <w:p w14:paraId="3A1130CC"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rPr>
              <w:t>2</w:t>
            </w:r>
          </w:p>
        </w:tc>
        <w:tc>
          <w:tcPr>
            <w:tcW w:w="450" w:type="dxa"/>
            <w:shd w:val="clear" w:color="auto" w:fill="FFFFFF"/>
            <w:vAlign w:val="center"/>
          </w:tcPr>
          <w:p w14:paraId="3A1130CD"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rPr>
              <w:t>2</w:t>
            </w:r>
          </w:p>
        </w:tc>
        <w:tc>
          <w:tcPr>
            <w:tcW w:w="450" w:type="dxa"/>
            <w:shd w:val="clear" w:color="auto" w:fill="FFFFFF"/>
            <w:vAlign w:val="center"/>
          </w:tcPr>
          <w:p w14:paraId="3A1130CE"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rPr>
              <w:t>1</w:t>
            </w:r>
          </w:p>
        </w:tc>
        <w:tc>
          <w:tcPr>
            <w:tcW w:w="360" w:type="dxa"/>
            <w:tcBorders>
              <w:right w:val="single" w:sz="18" w:space="0" w:color="auto"/>
            </w:tcBorders>
            <w:shd w:val="clear" w:color="auto" w:fill="FFFFFF"/>
            <w:vAlign w:val="center"/>
          </w:tcPr>
          <w:p w14:paraId="3A1130CF"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rPr>
              <w:t>1</w:t>
            </w:r>
          </w:p>
        </w:tc>
        <w:tc>
          <w:tcPr>
            <w:tcW w:w="450" w:type="dxa"/>
            <w:tcBorders>
              <w:left w:val="single" w:sz="18" w:space="0" w:color="auto"/>
            </w:tcBorders>
            <w:shd w:val="clear" w:color="auto" w:fill="FFFFFF"/>
            <w:vAlign w:val="center"/>
          </w:tcPr>
          <w:p w14:paraId="3A1130D0"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rPr>
              <w:t>1</w:t>
            </w:r>
          </w:p>
        </w:tc>
        <w:tc>
          <w:tcPr>
            <w:tcW w:w="450" w:type="dxa"/>
            <w:shd w:val="clear" w:color="auto" w:fill="FFFFFF"/>
            <w:vAlign w:val="center"/>
          </w:tcPr>
          <w:p w14:paraId="3A1130D1"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rPr>
              <w:t>2</w:t>
            </w:r>
          </w:p>
        </w:tc>
        <w:tc>
          <w:tcPr>
            <w:tcW w:w="450" w:type="dxa"/>
            <w:tcBorders>
              <w:right w:val="single" w:sz="18" w:space="0" w:color="auto"/>
            </w:tcBorders>
            <w:shd w:val="clear" w:color="auto" w:fill="FFFFFF"/>
            <w:vAlign w:val="center"/>
          </w:tcPr>
          <w:p w14:paraId="3A1130D2"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rPr>
              <w:t>1</w:t>
            </w:r>
          </w:p>
        </w:tc>
        <w:tc>
          <w:tcPr>
            <w:tcW w:w="360" w:type="dxa"/>
            <w:tcBorders>
              <w:left w:val="single" w:sz="18" w:space="0" w:color="auto"/>
            </w:tcBorders>
            <w:shd w:val="clear" w:color="auto" w:fill="FFFFFF"/>
            <w:vAlign w:val="center"/>
          </w:tcPr>
          <w:p w14:paraId="3A1130D3"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rPr>
              <w:t>1</w:t>
            </w:r>
          </w:p>
        </w:tc>
        <w:tc>
          <w:tcPr>
            <w:tcW w:w="450" w:type="dxa"/>
            <w:tcBorders>
              <w:right w:val="single" w:sz="18" w:space="0" w:color="auto"/>
            </w:tcBorders>
            <w:shd w:val="clear" w:color="auto" w:fill="FFFFFF"/>
            <w:vAlign w:val="center"/>
          </w:tcPr>
          <w:p w14:paraId="3A1130D4" w14:textId="77777777" w:rsidR="00A63948" w:rsidRPr="00093448" w:rsidRDefault="00A63948" w:rsidP="00886719">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14:paraId="3A1130D5" w14:textId="77777777" w:rsidR="00A63948" w:rsidRPr="00093448" w:rsidRDefault="00A63948" w:rsidP="00886719">
            <w:pPr>
              <w:pStyle w:val="TableText"/>
              <w:widowControl w:val="0"/>
              <w:rPr>
                <w:rFonts w:ascii="Tahoma" w:hAnsi="Tahoma" w:cs="Tahoma"/>
                <w:sz w:val="13"/>
              </w:rPr>
            </w:pPr>
          </w:p>
        </w:tc>
        <w:tc>
          <w:tcPr>
            <w:tcW w:w="630" w:type="dxa"/>
            <w:shd w:val="clear" w:color="auto" w:fill="FFFFFF"/>
          </w:tcPr>
          <w:p w14:paraId="3A1130D6" w14:textId="77777777" w:rsidR="00A63948" w:rsidRPr="00093448" w:rsidRDefault="005374D8" w:rsidP="00886719">
            <w:pPr>
              <w:pStyle w:val="TableText"/>
              <w:widowControl w:val="0"/>
              <w:rPr>
                <w:rFonts w:ascii="Tahoma" w:hAnsi="Tahoma" w:cs="Tahoma"/>
                <w:color w:val="000000"/>
                <w:sz w:val="13"/>
              </w:rPr>
            </w:pPr>
            <w:r w:rsidRPr="00093448">
              <w:rPr>
                <w:rFonts w:ascii="Tahoma" w:hAnsi="Tahoma" w:cs="Tahoma"/>
                <w:sz w:val="13"/>
                <w:lang w:val="fr-FR"/>
              </w:rPr>
              <w:t>A</w:t>
            </w:r>
          </w:p>
        </w:tc>
        <w:tc>
          <w:tcPr>
            <w:tcW w:w="540" w:type="dxa"/>
            <w:shd w:val="clear" w:color="auto" w:fill="FFFFFF"/>
            <w:vAlign w:val="center"/>
          </w:tcPr>
          <w:p w14:paraId="3A1130D7" w14:textId="77777777" w:rsidR="00A63948" w:rsidRPr="00093448" w:rsidRDefault="00A63948" w:rsidP="00886719">
            <w:pPr>
              <w:pStyle w:val="TableText"/>
              <w:widowControl w:val="0"/>
              <w:rPr>
                <w:rFonts w:ascii="Tahoma" w:hAnsi="Tahoma" w:cs="Tahoma"/>
                <w:color w:val="000000"/>
                <w:sz w:val="13"/>
              </w:rPr>
            </w:pPr>
          </w:p>
        </w:tc>
      </w:tr>
      <w:tr w:rsidR="00A63948" w:rsidRPr="00093448" w14:paraId="3A1130EC" w14:textId="77777777" w:rsidTr="00481755">
        <w:trPr>
          <w:trHeight w:val="145"/>
        </w:trPr>
        <w:tc>
          <w:tcPr>
            <w:tcW w:w="2714" w:type="dxa"/>
            <w:shd w:val="clear" w:color="auto" w:fill="FABF8F"/>
            <w:vAlign w:val="center"/>
          </w:tcPr>
          <w:p w14:paraId="3A1130D9" w14:textId="77777777" w:rsidR="00A63948" w:rsidRPr="00093448" w:rsidRDefault="005374D8" w:rsidP="00481755">
            <w:pPr>
              <w:pStyle w:val="Heading2"/>
              <w:spacing w:beforeLines="20" w:before="48" w:afterLines="20" w:after="48"/>
              <w:ind w:left="0"/>
              <w:rPr>
                <w:rFonts w:ascii="Tahoma" w:hAnsi="Tahoma" w:cs="Tahoma"/>
                <w:b w:val="0"/>
                <w:sz w:val="14"/>
                <w:szCs w:val="14"/>
              </w:rPr>
            </w:pPr>
            <w:bookmarkStart w:id="618" w:name="_Toc336338136"/>
            <w:bookmarkStart w:id="619" w:name="_Toc340763587"/>
            <w:bookmarkEnd w:id="618"/>
            <w:r w:rsidRPr="00093448">
              <w:rPr>
                <w:rFonts w:ascii="Tahoma" w:hAnsi="Tahoma" w:cs="Tahoma"/>
                <w:b w:val="0"/>
                <w:sz w:val="14"/>
                <w:szCs w:val="14"/>
              </w:rPr>
              <w:t xml:space="preserve">CAL Windows MultiPoint Server 2012 </w:t>
            </w:r>
            <w:proofErr w:type="gramStart"/>
            <w:r w:rsidRPr="00093448">
              <w:rPr>
                <w:rFonts w:ascii="Tahoma" w:hAnsi="Tahoma" w:cs="Tahoma"/>
                <w:b w:val="0"/>
                <w:sz w:val="14"/>
                <w:szCs w:val="14"/>
              </w:rPr>
              <w:t>et</w:t>
            </w:r>
            <w:proofErr w:type="gramEnd"/>
            <w:r w:rsidRPr="00093448">
              <w:rPr>
                <w:rFonts w:ascii="Tahoma" w:hAnsi="Tahoma" w:cs="Tahoma"/>
                <w:b w:val="0"/>
                <w:sz w:val="14"/>
                <w:szCs w:val="14"/>
              </w:rPr>
              <w:t xml:space="preserve"> CAL Windows Server 2012</w:t>
            </w:r>
            <w:bookmarkEnd w:id="619"/>
          </w:p>
        </w:tc>
        <w:tc>
          <w:tcPr>
            <w:tcW w:w="450" w:type="dxa"/>
            <w:shd w:val="clear" w:color="auto" w:fill="FABF8F"/>
            <w:vAlign w:val="center"/>
          </w:tcPr>
          <w:p w14:paraId="3A1130DA" w14:textId="77777777" w:rsidR="00A63948" w:rsidRPr="00093448" w:rsidRDefault="00A63948" w:rsidP="00FD03DA">
            <w:pPr>
              <w:pStyle w:val="TableText"/>
              <w:widowControl w:val="0"/>
              <w:rPr>
                <w:rFonts w:cs="Tahoma"/>
                <w:b/>
                <w:sz w:val="13"/>
                <w:szCs w:val="13"/>
              </w:rPr>
            </w:pPr>
          </w:p>
        </w:tc>
        <w:tc>
          <w:tcPr>
            <w:tcW w:w="450" w:type="dxa"/>
            <w:shd w:val="clear" w:color="auto" w:fill="FABF8F"/>
            <w:vAlign w:val="center"/>
          </w:tcPr>
          <w:p w14:paraId="3A1130DB" w14:textId="77777777" w:rsidR="00A63948" w:rsidRPr="00093448" w:rsidRDefault="005374D8" w:rsidP="009E4001">
            <w:pPr>
              <w:pStyle w:val="TableText"/>
              <w:widowControl w:val="0"/>
              <w:spacing w:before="80"/>
              <w:rPr>
                <w:rFonts w:ascii="Tahoma" w:hAnsi="Tahoma" w:cs="Tahoma"/>
                <w:color w:val="000000"/>
                <w:sz w:val="13"/>
              </w:rPr>
            </w:pPr>
            <w:r w:rsidRPr="00093448">
              <w:rPr>
                <w:rFonts w:ascii="Tahoma" w:hAnsi="Tahoma" w:cs="Tahoma"/>
                <w:color w:val="000000"/>
                <w:sz w:val="13"/>
              </w:rPr>
              <w:t>12/12</w:t>
            </w:r>
          </w:p>
        </w:tc>
        <w:tc>
          <w:tcPr>
            <w:tcW w:w="360" w:type="dxa"/>
            <w:tcBorders>
              <w:right w:val="single" w:sz="18" w:space="0" w:color="auto"/>
            </w:tcBorders>
            <w:shd w:val="clear" w:color="auto" w:fill="FABF8F"/>
            <w:vAlign w:val="center"/>
          </w:tcPr>
          <w:p w14:paraId="3A1130DC" w14:textId="77777777" w:rsidR="00A63948" w:rsidRPr="00093448" w:rsidRDefault="00A63948" w:rsidP="00886719">
            <w:pPr>
              <w:pStyle w:val="TableText"/>
              <w:widowControl w:val="0"/>
              <w:rPr>
                <w:rFonts w:ascii="Tahoma" w:hAnsi="Tahoma" w:cs="Tahoma"/>
                <w:color w:val="000000"/>
                <w:sz w:val="13"/>
              </w:rPr>
            </w:pPr>
            <w:r w:rsidRPr="00093448">
              <w:rPr>
                <w:rFonts w:ascii="Tahoma" w:hAnsi="Tahoma" w:cs="Tahoma"/>
                <w:color w:val="000000"/>
                <w:sz w:val="13"/>
                <w:lang w:val="fr-FR"/>
              </w:rPr>
              <w:t>SRV</w:t>
            </w:r>
          </w:p>
        </w:tc>
        <w:tc>
          <w:tcPr>
            <w:tcW w:w="360" w:type="dxa"/>
            <w:tcBorders>
              <w:left w:val="single" w:sz="18" w:space="0" w:color="auto"/>
            </w:tcBorders>
            <w:shd w:val="clear" w:color="auto" w:fill="FABF8F"/>
            <w:vAlign w:val="center"/>
          </w:tcPr>
          <w:p w14:paraId="3A1130DD"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rPr>
              <w:t>1</w:t>
            </w:r>
          </w:p>
        </w:tc>
        <w:tc>
          <w:tcPr>
            <w:tcW w:w="450" w:type="dxa"/>
            <w:shd w:val="clear" w:color="auto" w:fill="FABF8F"/>
            <w:vAlign w:val="center"/>
          </w:tcPr>
          <w:p w14:paraId="3A1130DE"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rPr>
              <w:t>3</w:t>
            </w:r>
          </w:p>
        </w:tc>
        <w:tc>
          <w:tcPr>
            <w:tcW w:w="450" w:type="dxa"/>
            <w:shd w:val="clear" w:color="auto" w:fill="FABF8F"/>
            <w:vAlign w:val="center"/>
          </w:tcPr>
          <w:p w14:paraId="3A1130DF"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rPr>
              <w:t>2</w:t>
            </w:r>
          </w:p>
        </w:tc>
        <w:tc>
          <w:tcPr>
            <w:tcW w:w="450" w:type="dxa"/>
            <w:shd w:val="clear" w:color="auto" w:fill="FABF8F"/>
            <w:vAlign w:val="center"/>
          </w:tcPr>
          <w:p w14:paraId="3A1130E0"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rPr>
              <w:t>2</w:t>
            </w:r>
          </w:p>
        </w:tc>
        <w:tc>
          <w:tcPr>
            <w:tcW w:w="450" w:type="dxa"/>
            <w:shd w:val="clear" w:color="auto" w:fill="FABF8F"/>
            <w:vAlign w:val="center"/>
          </w:tcPr>
          <w:p w14:paraId="3A1130E1"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rPr>
              <w:t>2</w:t>
            </w:r>
          </w:p>
        </w:tc>
        <w:tc>
          <w:tcPr>
            <w:tcW w:w="450" w:type="dxa"/>
            <w:shd w:val="clear" w:color="auto" w:fill="FABF8F"/>
            <w:vAlign w:val="center"/>
          </w:tcPr>
          <w:p w14:paraId="3A1130E2"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rPr>
              <w:t>1</w:t>
            </w:r>
          </w:p>
        </w:tc>
        <w:tc>
          <w:tcPr>
            <w:tcW w:w="360" w:type="dxa"/>
            <w:tcBorders>
              <w:right w:val="single" w:sz="18" w:space="0" w:color="auto"/>
            </w:tcBorders>
            <w:shd w:val="clear" w:color="auto" w:fill="FABF8F"/>
            <w:vAlign w:val="center"/>
          </w:tcPr>
          <w:p w14:paraId="3A1130E3"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rPr>
              <w:t>1</w:t>
            </w:r>
          </w:p>
        </w:tc>
        <w:tc>
          <w:tcPr>
            <w:tcW w:w="450" w:type="dxa"/>
            <w:tcBorders>
              <w:left w:val="single" w:sz="18" w:space="0" w:color="auto"/>
            </w:tcBorders>
            <w:shd w:val="clear" w:color="auto" w:fill="FABF8F"/>
            <w:vAlign w:val="center"/>
          </w:tcPr>
          <w:p w14:paraId="3A1130E4"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rPr>
              <w:t>1</w:t>
            </w:r>
          </w:p>
        </w:tc>
        <w:tc>
          <w:tcPr>
            <w:tcW w:w="450" w:type="dxa"/>
            <w:shd w:val="clear" w:color="auto" w:fill="FABF8F"/>
            <w:vAlign w:val="center"/>
          </w:tcPr>
          <w:p w14:paraId="3A1130E5"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rPr>
              <w:t>2</w:t>
            </w:r>
          </w:p>
        </w:tc>
        <w:tc>
          <w:tcPr>
            <w:tcW w:w="450" w:type="dxa"/>
            <w:tcBorders>
              <w:right w:val="single" w:sz="18" w:space="0" w:color="auto"/>
            </w:tcBorders>
            <w:shd w:val="clear" w:color="auto" w:fill="FABF8F"/>
            <w:vAlign w:val="center"/>
          </w:tcPr>
          <w:p w14:paraId="3A1130E6"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rPr>
              <w:t>1</w:t>
            </w:r>
          </w:p>
        </w:tc>
        <w:tc>
          <w:tcPr>
            <w:tcW w:w="360" w:type="dxa"/>
            <w:tcBorders>
              <w:left w:val="single" w:sz="18" w:space="0" w:color="auto"/>
            </w:tcBorders>
            <w:shd w:val="clear" w:color="auto" w:fill="FABF8F"/>
            <w:vAlign w:val="center"/>
          </w:tcPr>
          <w:p w14:paraId="3A1130E7"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rPr>
              <w:t>1</w:t>
            </w:r>
          </w:p>
        </w:tc>
        <w:tc>
          <w:tcPr>
            <w:tcW w:w="450" w:type="dxa"/>
            <w:tcBorders>
              <w:right w:val="single" w:sz="18" w:space="0" w:color="auto"/>
            </w:tcBorders>
            <w:shd w:val="clear" w:color="auto" w:fill="FABF8F"/>
            <w:vAlign w:val="center"/>
          </w:tcPr>
          <w:p w14:paraId="3A1130E8" w14:textId="77777777" w:rsidR="00A63948" w:rsidRPr="00093448" w:rsidRDefault="00A63948" w:rsidP="00886719">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14:paraId="3A1130E9" w14:textId="77777777" w:rsidR="00A63948" w:rsidRPr="00093448" w:rsidRDefault="00A63948" w:rsidP="00886719">
            <w:pPr>
              <w:pStyle w:val="TableText"/>
              <w:widowControl w:val="0"/>
              <w:rPr>
                <w:rFonts w:ascii="Tahoma" w:hAnsi="Tahoma" w:cs="Tahoma"/>
                <w:sz w:val="13"/>
              </w:rPr>
            </w:pPr>
          </w:p>
        </w:tc>
        <w:tc>
          <w:tcPr>
            <w:tcW w:w="630" w:type="dxa"/>
            <w:shd w:val="clear" w:color="auto" w:fill="FABF8F"/>
          </w:tcPr>
          <w:p w14:paraId="3A1130EA" w14:textId="77777777" w:rsidR="00A63948" w:rsidRPr="00093448" w:rsidRDefault="005374D8" w:rsidP="00886719">
            <w:pPr>
              <w:pStyle w:val="TableText"/>
              <w:widowControl w:val="0"/>
              <w:rPr>
                <w:rFonts w:ascii="Tahoma" w:hAnsi="Tahoma" w:cs="Tahoma"/>
                <w:color w:val="000000"/>
                <w:sz w:val="13"/>
              </w:rPr>
            </w:pPr>
            <w:r w:rsidRPr="00093448">
              <w:rPr>
                <w:rFonts w:ascii="Tahoma" w:hAnsi="Tahoma" w:cs="Tahoma"/>
                <w:sz w:val="13"/>
                <w:lang w:val="fr-FR"/>
              </w:rPr>
              <w:t>A</w:t>
            </w:r>
          </w:p>
        </w:tc>
        <w:tc>
          <w:tcPr>
            <w:tcW w:w="540" w:type="dxa"/>
            <w:shd w:val="clear" w:color="auto" w:fill="FABF8F"/>
            <w:vAlign w:val="center"/>
          </w:tcPr>
          <w:p w14:paraId="3A1130EB" w14:textId="77777777" w:rsidR="00A63948" w:rsidRPr="00093448" w:rsidRDefault="00A63948" w:rsidP="00886719">
            <w:pPr>
              <w:pStyle w:val="TableText"/>
              <w:widowControl w:val="0"/>
              <w:rPr>
                <w:rFonts w:ascii="Tahoma" w:hAnsi="Tahoma" w:cs="Tahoma"/>
                <w:color w:val="000000"/>
                <w:sz w:val="13"/>
              </w:rPr>
            </w:pPr>
          </w:p>
        </w:tc>
      </w:tr>
      <w:tr w:rsidR="00A63948" w:rsidRPr="00093448" w14:paraId="3A113100" w14:textId="77777777" w:rsidTr="00481755">
        <w:trPr>
          <w:trHeight w:val="145"/>
        </w:trPr>
        <w:tc>
          <w:tcPr>
            <w:tcW w:w="2714" w:type="dxa"/>
            <w:shd w:val="clear" w:color="auto" w:fill="FFFFFF"/>
            <w:vAlign w:val="center"/>
          </w:tcPr>
          <w:p w14:paraId="3A1130ED" w14:textId="77777777" w:rsidR="00A63948" w:rsidRPr="00093448" w:rsidRDefault="005374D8" w:rsidP="00481755">
            <w:pPr>
              <w:pStyle w:val="Heading2"/>
              <w:spacing w:beforeLines="20" w:before="48" w:afterLines="20" w:after="48"/>
              <w:ind w:left="0"/>
              <w:rPr>
                <w:rFonts w:ascii="Tahoma" w:hAnsi="Tahoma" w:cs="Tahoma"/>
                <w:b w:val="0"/>
                <w:sz w:val="14"/>
                <w:szCs w:val="14"/>
              </w:rPr>
            </w:pPr>
            <w:bookmarkStart w:id="620" w:name="_Toc336338137"/>
            <w:bookmarkStart w:id="621" w:name="_Toc340763588"/>
            <w:bookmarkEnd w:id="620"/>
            <w:r w:rsidRPr="00093448">
              <w:rPr>
                <w:rFonts w:ascii="Tahoma" w:hAnsi="Tahoma" w:cs="Tahoma"/>
                <w:b w:val="0"/>
                <w:sz w:val="14"/>
                <w:szCs w:val="14"/>
                <w:lang w:val="fr-FR"/>
              </w:rPr>
              <w:t>Windows MultiPoint Server 2012 Premium avec Windows MultiPoint Server 2012 (CAL) (5 clients)</w:t>
            </w:r>
            <w:bookmarkEnd w:id="621"/>
          </w:p>
        </w:tc>
        <w:tc>
          <w:tcPr>
            <w:tcW w:w="450" w:type="dxa"/>
            <w:shd w:val="clear" w:color="auto" w:fill="FFFFFF"/>
            <w:vAlign w:val="center"/>
          </w:tcPr>
          <w:p w14:paraId="3A1130EE" w14:textId="77777777" w:rsidR="00A63948" w:rsidRPr="00093448" w:rsidRDefault="00A63948" w:rsidP="00FD03DA">
            <w:pPr>
              <w:pStyle w:val="TableText"/>
              <w:widowControl w:val="0"/>
              <w:rPr>
                <w:rFonts w:cs="Tahoma"/>
                <w:b/>
                <w:sz w:val="13"/>
                <w:szCs w:val="13"/>
              </w:rPr>
            </w:pPr>
          </w:p>
        </w:tc>
        <w:tc>
          <w:tcPr>
            <w:tcW w:w="450" w:type="dxa"/>
            <w:shd w:val="clear" w:color="auto" w:fill="FFFFFF"/>
            <w:vAlign w:val="center"/>
          </w:tcPr>
          <w:p w14:paraId="3A1130EF" w14:textId="77777777" w:rsidR="00A63948" w:rsidRPr="00093448" w:rsidRDefault="005374D8" w:rsidP="009E4001">
            <w:pPr>
              <w:pStyle w:val="TableText"/>
              <w:widowControl w:val="0"/>
              <w:spacing w:before="80"/>
              <w:rPr>
                <w:rFonts w:ascii="Tahoma" w:hAnsi="Tahoma" w:cs="Tahoma"/>
                <w:color w:val="000000"/>
                <w:sz w:val="13"/>
              </w:rPr>
            </w:pPr>
            <w:r w:rsidRPr="00093448">
              <w:rPr>
                <w:rFonts w:ascii="Tahoma" w:hAnsi="Tahoma" w:cs="Tahoma"/>
                <w:color w:val="000000"/>
                <w:sz w:val="13"/>
              </w:rPr>
              <w:t>03/11</w:t>
            </w:r>
          </w:p>
        </w:tc>
        <w:tc>
          <w:tcPr>
            <w:tcW w:w="360" w:type="dxa"/>
            <w:tcBorders>
              <w:right w:val="single" w:sz="18" w:space="0" w:color="auto"/>
            </w:tcBorders>
            <w:shd w:val="clear" w:color="auto" w:fill="FFFFFF"/>
            <w:vAlign w:val="center"/>
          </w:tcPr>
          <w:p w14:paraId="3A1130F0" w14:textId="77777777" w:rsidR="00A63948" w:rsidRPr="00093448" w:rsidRDefault="00A63948" w:rsidP="00886719">
            <w:pPr>
              <w:pStyle w:val="TableText"/>
              <w:widowControl w:val="0"/>
              <w:rPr>
                <w:rFonts w:ascii="Tahoma" w:hAnsi="Tahoma" w:cs="Tahoma"/>
                <w:color w:val="000000"/>
                <w:sz w:val="13"/>
              </w:rPr>
            </w:pPr>
            <w:r w:rsidRPr="00093448">
              <w:rPr>
                <w:rFonts w:ascii="Tahoma" w:hAnsi="Tahoma" w:cs="Tahoma"/>
                <w:color w:val="000000"/>
                <w:sz w:val="13"/>
                <w:lang w:val="fr-FR"/>
              </w:rPr>
              <w:t>SRV</w:t>
            </w:r>
          </w:p>
        </w:tc>
        <w:tc>
          <w:tcPr>
            <w:tcW w:w="360" w:type="dxa"/>
            <w:tcBorders>
              <w:left w:val="single" w:sz="18" w:space="0" w:color="auto"/>
            </w:tcBorders>
            <w:shd w:val="clear" w:color="auto" w:fill="FFFFFF"/>
            <w:vAlign w:val="center"/>
          </w:tcPr>
          <w:p w14:paraId="3A1130F1"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rPr>
              <w:t>25</w:t>
            </w:r>
          </w:p>
        </w:tc>
        <w:tc>
          <w:tcPr>
            <w:tcW w:w="450" w:type="dxa"/>
            <w:shd w:val="clear" w:color="auto" w:fill="FFFFFF"/>
            <w:vAlign w:val="center"/>
          </w:tcPr>
          <w:p w14:paraId="3A1130F2"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rPr>
              <w:t>63</w:t>
            </w:r>
          </w:p>
        </w:tc>
        <w:tc>
          <w:tcPr>
            <w:tcW w:w="450" w:type="dxa"/>
            <w:shd w:val="clear" w:color="auto" w:fill="FFFFFF"/>
            <w:vAlign w:val="center"/>
          </w:tcPr>
          <w:p w14:paraId="3A1130F3"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rPr>
              <w:t>50</w:t>
            </w:r>
          </w:p>
        </w:tc>
        <w:tc>
          <w:tcPr>
            <w:tcW w:w="450" w:type="dxa"/>
            <w:shd w:val="clear" w:color="auto" w:fill="FFFFFF"/>
            <w:vAlign w:val="center"/>
          </w:tcPr>
          <w:p w14:paraId="3A1130F4"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rPr>
              <w:t>38</w:t>
            </w:r>
          </w:p>
        </w:tc>
        <w:tc>
          <w:tcPr>
            <w:tcW w:w="450" w:type="dxa"/>
            <w:shd w:val="clear" w:color="auto" w:fill="FFFFFF"/>
            <w:vAlign w:val="center"/>
          </w:tcPr>
          <w:p w14:paraId="3A1130F5"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rPr>
              <w:t>38</w:t>
            </w:r>
          </w:p>
        </w:tc>
        <w:tc>
          <w:tcPr>
            <w:tcW w:w="450" w:type="dxa"/>
            <w:shd w:val="clear" w:color="auto" w:fill="FFFFFF"/>
            <w:vAlign w:val="center"/>
          </w:tcPr>
          <w:p w14:paraId="3A1130F6"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rPr>
              <w:t>25</w:t>
            </w:r>
          </w:p>
        </w:tc>
        <w:tc>
          <w:tcPr>
            <w:tcW w:w="360" w:type="dxa"/>
            <w:tcBorders>
              <w:right w:val="single" w:sz="18" w:space="0" w:color="auto"/>
            </w:tcBorders>
            <w:shd w:val="clear" w:color="auto" w:fill="FFFFFF"/>
            <w:vAlign w:val="center"/>
          </w:tcPr>
          <w:p w14:paraId="3A1130F7"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rPr>
              <w:t>13</w:t>
            </w:r>
          </w:p>
        </w:tc>
        <w:tc>
          <w:tcPr>
            <w:tcW w:w="450" w:type="dxa"/>
            <w:tcBorders>
              <w:left w:val="single" w:sz="18" w:space="0" w:color="auto"/>
            </w:tcBorders>
            <w:shd w:val="clear" w:color="auto" w:fill="FFFFFF"/>
            <w:vAlign w:val="center"/>
          </w:tcPr>
          <w:p w14:paraId="3A1130F8"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rPr>
              <w:t>25</w:t>
            </w:r>
          </w:p>
        </w:tc>
        <w:tc>
          <w:tcPr>
            <w:tcW w:w="450" w:type="dxa"/>
            <w:shd w:val="clear" w:color="auto" w:fill="FFFFFF"/>
            <w:vAlign w:val="center"/>
          </w:tcPr>
          <w:p w14:paraId="3A1130F9"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rPr>
              <w:t>50</w:t>
            </w:r>
          </w:p>
        </w:tc>
        <w:tc>
          <w:tcPr>
            <w:tcW w:w="450" w:type="dxa"/>
            <w:tcBorders>
              <w:right w:val="single" w:sz="18" w:space="0" w:color="auto"/>
            </w:tcBorders>
            <w:shd w:val="clear" w:color="auto" w:fill="FFFFFF"/>
            <w:vAlign w:val="center"/>
          </w:tcPr>
          <w:p w14:paraId="3A1130FA"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rPr>
              <w:t>25</w:t>
            </w:r>
          </w:p>
        </w:tc>
        <w:tc>
          <w:tcPr>
            <w:tcW w:w="360" w:type="dxa"/>
            <w:tcBorders>
              <w:left w:val="single" w:sz="18" w:space="0" w:color="auto"/>
            </w:tcBorders>
            <w:shd w:val="clear" w:color="auto" w:fill="FFFFFF"/>
            <w:vAlign w:val="center"/>
          </w:tcPr>
          <w:p w14:paraId="3A1130FB"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rPr>
              <w:t>25</w:t>
            </w:r>
          </w:p>
        </w:tc>
        <w:tc>
          <w:tcPr>
            <w:tcW w:w="450" w:type="dxa"/>
            <w:tcBorders>
              <w:right w:val="single" w:sz="18" w:space="0" w:color="auto"/>
            </w:tcBorders>
            <w:shd w:val="clear" w:color="auto" w:fill="FFFFFF"/>
            <w:vAlign w:val="center"/>
          </w:tcPr>
          <w:p w14:paraId="3A1130FC" w14:textId="77777777" w:rsidR="00A63948" w:rsidRPr="00093448" w:rsidRDefault="00A63948" w:rsidP="00886719">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14:paraId="3A1130FD" w14:textId="77777777" w:rsidR="00A63948" w:rsidRPr="00093448" w:rsidRDefault="00A63948" w:rsidP="00886719">
            <w:pPr>
              <w:pStyle w:val="TableText"/>
              <w:widowControl w:val="0"/>
              <w:rPr>
                <w:rFonts w:ascii="Tahoma" w:hAnsi="Tahoma" w:cs="Tahoma"/>
                <w:sz w:val="13"/>
              </w:rPr>
            </w:pPr>
          </w:p>
        </w:tc>
        <w:tc>
          <w:tcPr>
            <w:tcW w:w="630" w:type="dxa"/>
            <w:shd w:val="clear" w:color="auto" w:fill="FFFFFF"/>
          </w:tcPr>
          <w:p w14:paraId="3A1130FE" w14:textId="77777777" w:rsidR="00A63948" w:rsidRPr="00093448" w:rsidRDefault="005374D8" w:rsidP="00886719">
            <w:pPr>
              <w:pStyle w:val="TableText"/>
              <w:widowControl w:val="0"/>
              <w:rPr>
                <w:rFonts w:ascii="Tahoma" w:hAnsi="Tahoma" w:cs="Tahoma"/>
                <w:color w:val="000000"/>
                <w:sz w:val="13"/>
              </w:rPr>
            </w:pPr>
            <w:r w:rsidRPr="00093448">
              <w:rPr>
                <w:rFonts w:ascii="Tahoma" w:hAnsi="Tahoma" w:cs="Tahoma"/>
                <w:sz w:val="13"/>
                <w:lang w:val="fr-FR"/>
              </w:rPr>
              <w:t>A</w:t>
            </w:r>
          </w:p>
        </w:tc>
        <w:tc>
          <w:tcPr>
            <w:tcW w:w="540" w:type="dxa"/>
            <w:shd w:val="clear" w:color="auto" w:fill="FFFFFF"/>
            <w:vAlign w:val="center"/>
          </w:tcPr>
          <w:p w14:paraId="3A1130FF" w14:textId="77777777" w:rsidR="00A63948" w:rsidRPr="00093448" w:rsidRDefault="005374D8" w:rsidP="00886719">
            <w:pPr>
              <w:pStyle w:val="TableText"/>
              <w:widowControl w:val="0"/>
              <w:rPr>
                <w:rFonts w:ascii="Tahoma" w:hAnsi="Tahoma" w:cs="Tahoma"/>
                <w:color w:val="000000"/>
                <w:sz w:val="13"/>
              </w:rPr>
            </w:pPr>
            <w:r w:rsidRPr="00093448">
              <w:rPr>
                <w:rFonts w:ascii="Tahoma" w:hAnsi="Tahoma" w:cs="Tahoma"/>
                <w:color w:val="000000"/>
                <w:sz w:val="13"/>
                <w:lang w:val="fr-FR"/>
              </w:rPr>
              <w:t>OL</w:t>
            </w:r>
            <w:r w:rsidR="00481755" w:rsidRPr="00093448">
              <w:rPr>
                <w:rFonts w:ascii="Tahoma" w:hAnsi="Tahoma" w:cs="Tahoma"/>
                <w:color w:val="000000"/>
                <w:sz w:val="13"/>
                <w:lang w:val="fr-FR"/>
              </w:rPr>
              <w:t xml:space="preserve"> </w:t>
            </w:r>
            <w:r w:rsidRPr="00093448">
              <w:rPr>
                <w:rFonts w:ascii="Tahoma" w:hAnsi="Tahoma" w:cs="Tahoma"/>
                <w:color w:val="000000"/>
                <w:sz w:val="13"/>
                <w:lang w:val="fr-FR"/>
              </w:rPr>
              <w:t>/</w:t>
            </w:r>
            <w:r w:rsidR="00481755" w:rsidRPr="00093448">
              <w:rPr>
                <w:rFonts w:ascii="Tahoma" w:hAnsi="Tahoma" w:cs="Tahoma"/>
                <w:color w:val="000000"/>
                <w:sz w:val="13"/>
                <w:lang w:val="fr-FR"/>
              </w:rPr>
              <w:t xml:space="preserve"> </w:t>
            </w:r>
            <w:r w:rsidRPr="00093448">
              <w:rPr>
                <w:rFonts w:ascii="Tahoma" w:hAnsi="Tahoma" w:cs="Tahoma"/>
                <w:color w:val="000000"/>
                <w:sz w:val="13"/>
                <w:lang w:val="fr-FR"/>
              </w:rPr>
              <w:t>OV</w:t>
            </w:r>
          </w:p>
        </w:tc>
      </w:tr>
      <w:tr w:rsidR="00A63948" w:rsidRPr="00093448" w14:paraId="3A113114" w14:textId="77777777" w:rsidTr="00481755">
        <w:trPr>
          <w:trHeight w:val="145"/>
        </w:trPr>
        <w:tc>
          <w:tcPr>
            <w:tcW w:w="2714" w:type="dxa"/>
            <w:shd w:val="clear" w:color="auto" w:fill="FABF8F"/>
            <w:vAlign w:val="center"/>
          </w:tcPr>
          <w:p w14:paraId="3A113101" w14:textId="77777777" w:rsidR="00A63948" w:rsidRPr="00093448" w:rsidRDefault="005374D8" w:rsidP="00481755">
            <w:pPr>
              <w:pStyle w:val="Heading2"/>
              <w:spacing w:beforeLines="20" w:before="48" w:afterLines="20" w:after="48"/>
              <w:ind w:left="0"/>
              <w:rPr>
                <w:rFonts w:ascii="Tahoma" w:hAnsi="Tahoma" w:cs="Tahoma"/>
                <w:b w:val="0"/>
                <w:sz w:val="14"/>
                <w:szCs w:val="14"/>
              </w:rPr>
            </w:pPr>
            <w:bookmarkStart w:id="622" w:name="_Toc336338138"/>
            <w:bookmarkStart w:id="623" w:name="_Toc340763589"/>
            <w:bookmarkEnd w:id="622"/>
            <w:r w:rsidRPr="00093448">
              <w:rPr>
                <w:rFonts w:ascii="Tahoma" w:hAnsi="Tahoma" w:cs="Tahoma"/>
                <w:b w:val="0"/>
                <w:sz w:val="14"/>
                <w:szCs w:val="14"/>
                <w:lang w:val="fr-FR"/>
              </w:rPr>
              <w:t>Windows MultiPoint Server 2012 Premium avec Windows MultiPoint Server 2012 (CAL) (5 clients) et Windows Server 2012 (CAL) (5 clients)</w:t>
            </w:r>
            <w:bookmarkEnd w:id="623"/>
          </w:p>
        </w:tc>
        <w:tc>
          <w:tcPr>
            <w:tcW w:w="450" w:type="dxa"/>
            <w:shd w:val="clear" w:color="auto" w:fill="FABF8F"/>
            <w:vAlign w:val="center"/>
          </w:tcPr>
          <w:p w14:paraId="3A113102" w14:textId="77777777" w:rsidR="00A63948" w:rsidRPr="00093448" w:rsidRDefault="00A63948" w:rsidP="00FD03DA">
            <w:pPr>
              <w:pStyle w:val="TableText"/>
              <w:widowControl w:val="0"/>
              <w:rPr>
                <w:rFonts w:cs="Tahoma"/>
                <w:b/>
                <w:sz w:val="13"/>
                <w:szCs w:val="13"/>
              </w:rPr>
            </w:pPr>
          </w:p>
        </w:tc>
        <w:tc>
          <w:tcPr>
            <w:tcW w:w="450" w:type="dxa"/>
            <w:shd w:val="clear" w:color="auto" w:fill="FABF8F"/>
            <w:vAlign w:val="center"/>
          </w:tcPr>
          <w:p w14:paraId="3A113103" w14:textId="77777777" w:rsidR="00A63948" w:rsidRPr="00093448" w:rsidRDefault="005374D8" w:rsidP="009E4001">
            <w:pPr>
              <w:pStyle w:val="TableText"/>
              <w:widowControl w:val="0"/>
              <w:spacing w:before="80"/>
              <w:rPr>
                <w:rFonts w:ascii="Tahoma" w:hAnsi="Tahoma" w:cs="Tahoma"/>
                <w:color w:val="000000"/>
                <w:sz w:val="13"/>
              </w:rPr>
            </w:pPr>
            <w:r w:rsidRPr="00093448">
              <w:rPr>
                <w:rFonts w:ascii="Tahoma" w:hAnsi="Tahoma" w:cs="Tahoma"/>
                <w:color w:val="000000"/>
                <w:sz w:val="13"/>
              </w:rPr>
              <w:t>03/11</w:t>
            </w:r>
          </w:p>
        </w:tc>
        <w:tc>
          <w:tcPr>
            <w:tcW w:w="360" w:type="dxa"/>
            <w:tcBorders>
              <w:right w:val="single" w:sz="18" w:space="0" w:color="auto"/>
            </w:tcBorders>
            <w:shd w:val="clear" w:color="auto" w:fill="FABF8F"/>
            <w:vAlign w:val="center"/>
          </w:tcPr>
          <w:p w14:paraId="3A113104" w14:textId="77777777" w:rsidR="00A63948" w:rsidRPr="00093448" w:rsidRDefault="00A63948" w:rsidP="00886719">
            <w:pPr>
              <w:pStyle w:val="TableText"/>
              <w:widowControl w:val="0"/>
              <w:rPr>
                <w:rFonts w:ascii="Tahoma" w:hAnsi="Tahoma" w:cs="Tahoma"/>
                <w:color w:val="000000"/>
                <w:sz w:val="13"/>
              </w:rPr>
            </w:pPr>
            <w:r w:rsidRPr="00093448">
              <w:rPr>
                <w:rFonts w:ascii="Tahoma" w:hAnsi="Tahoma" w:cs="Tahoma"/>
                <w:color w:val="000000"/>
                <w:sz w:val="13"/>
                <w:lang w:val="fr-FR"/>
              </w:rPr>
              <w:t>SRV</w:t>
            </w:r>
          </w:p>
        </w:tc>
        <w:tc>
          <w:tcPr>
            <w:tcW w:w="360" w:type="dxa"/>
            <w:tcBorders>
              <w:left w:val="single" w:sz="18" w:space="0" w:color="auto"/>
            </w:tcBorders>
            <w:shd w:val="clear" w:color="auto" w:fill="FABF8F"/>
            <w:vAlign w:val="center"/>
          </w:tcPr>
          <w:p w14:paraId="3A113105"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rPr>
              <w:t>25</w:t>
            </w:r>
          </w:p>
        </w:tc>
        <w:tc>
          <w:tcPr>
            <w:tcW w:w="450" w:type="dxa"/>
            <w:shd w:val="clear" w:color="auto" w:fill="FABF8F"/>
            <w:vAlign w:val="center"/>
          </w:tcPr>
          <w:p w14:paraId="3A113106"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rPr>
              <w:t>63</w:t>
            </w:r>
          </w:p>
        </w:tc>
        <w:tc>
          <w:tcPr>
            <w:tcW w:w="450" w:type="dxa"/>
            <w:shd w:val="clear" w:color="auto" w:fill="FABF8F"/>
            <w:vAlign w:val="center"/>
          </w:tcPr>
          <w:p w14:paraId="3A113107"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rPr>
              <w:t>50</w:t>
            </w:r>
          </w:p>
        </w:tc>
        <w:tc>
          <w:tcPr>
            <w:tcW w:w="450" w:type="dxa"/>
            <w:shd w:val="clear" w:color="auto" w:fill="FABF8F"/>
            <w:vAlign w:val="center"/>
          </w:tcPr>
          <w:p w14:paraId="3A113108"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rPr>
              <w:t>38</w:t>
            </w:r>
          </w:p>
        </w:tc>
        <w:tc>
          <w:tcPr>
            <w:tcW w:w="450" w:type="dxa"/>
            <w:shd w:val="clear" w:color="auto" w:fill="FABF8F"/>
            <w:vAlign w:val="center"/>
          </w:tcPr>
          <w:p w14:paraId="3A113109"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rPr>
              <w:t>38</w:t>
            </w:r>
          </w:p>
        </w:tc>
        <w:tc>
          <w:tcPr>
            <w:tcW w:w="450" w:type="dxa"/>
            <w:shd w:val="clear" w:color="auto" w:fill="FABF8F"/>
            <w:vAlign w:val="center"/>
          </w:tcPr>
          <w:p w14:paraId="3A11310A"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rPr>
              <w:t>25</w:t>
            </w:r>
          </w:p>
        </w:tc>
        <w:tc>
          <w:tcPr>
            <w:tcW w:w="360" w:type="dxa"/>
            <w:tcBorders>
              <w:right w:val="single" w:sz="18" w:space="0" w:color="auto"/>
            </w:tcBorders>
            <w:shd w:val="clear" w:color="auto" w:fill="FABF8F"/>
            <w:vAlign w:val="center"/>
          </w:tcPr>
          <w:p w14:paraId="3A11310B"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rPr>
              <w:t>13</w:t>
            </w:r>
          </w:p>
        </w:tc>
        <w:tc>
          <w:tcPr>
            <w:tcW w:w="450" w:type="dxa"/>
            <w:tcBorders>
              <w:left w:val="single" w:sz="18" w:space="0" w:color="auto"/>
            </w:tcBorders>
            <w:shd w:val="clear" w:color="auto" w:fill="FABF8F"/>
            <w:vAlign w:val="center"/>
          </w:tcPr>
          <w:p w14:paraId="3A11310C"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rPr>
              <w:t>25</w:t>
            </w:r>
          </w:p>
        </w:tc>
        <w:tc>
          <w:tcPr>
            <w:tcW w:w="450" w:type="dxa"/>
            <w:shd w:val="clear" w:color="auto" w:fill="FABF8F"/>
            <w:vAlign w:val="center"/>
          </w:tcPr>
          <w:p w14:paraId="3A11310D"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rPr>
              <w:t>50</w:t>
            </w:r>
          </w:p>
        </w:tc>
        <w:tc>
          <w:tcPr>
            <w:tcW w:w="450" w:type="dxa"/>
            <w:tcBorders>
              <w:right w:val="single" w:sz="18" w:space="0" w:color="auto"/>
            </w:tcBorders>
            <w:shd w:val="clear" w:color="auto" w:fill="FABF8F"/>
            <w:vAlign w:val="center"/>
          </w:tcPr>
          <w:p w14:paraId="3A11310E"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rPr>
              <w:t>25</w:t>
            </w:r>
          </w:p>
        </w:tc>
        <w:tc>
          <w:tcPr>
            <w:tcW w:w="360" w:type="dxa"/>
            <w:tcBorders>
              <w:left w:val="single" w:sz="18" w:space="0" w:color="auto"/>
            </w:tcBorders>
            <w:shd w:val="clear" w:color="auto" w:fill="FABF8F"/>
            <w:vAlign w:val="center"/>
          </w:tcPr>
          <w:p w14:paraId="3A11310F"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rPr>
              <w:t>25</w:t>
            </w:r>
          </w:p>
        </w:tc>
        <w:tc>
          <w:tcPr>
            <w:tcW w:w="450" w:type="dxa"/>
            <w:tcBorders>
              <w:right w:val="single" w:sz="18" w:space="0" w:color="auto"/>
            </w:tcBorders>
            <w:shd w:val="clear" w:color="auto" w:fill="FABF8F"/>
            <w:vAlign w:val="center"/>
          </w:tcPr>
          <w:p w14:paraId="3A113110" w14:textId="77777777" w:rsidR="00A63948" w:rsidRPr="00093448" w:rsidRDefault="00A63948" w:rsidP="00886719">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14:paraId="3A113111" w14:textId="77777777" w:rsidR="00A63948" w:rsidRPr="00093448" w:rsidRDefault="00A63948" w:rsidP="00886719">
            <w:pPr>
              <w:pStyle w:val="TableText"/>
              <w:widowControl w:val="0"/>
              <w:rPr>
                <w:rFonts w:ascii="Tahoma" w:hAnsi="Tahoma" w:cs="Tahoma"/>
                <w:sz w:val="13"/>
              </w:rPr>
            </w:pPr>
          </w:p>
        </w:tc>
        <w:tc>
          <w:tcPr>
            <w:tcW w:w="630" w:type="dxa"/>
            <w:shd w:val="clear" w:color="auto" w:fill="FABF8F"/>
          </w:tcPr>
          <w:p w14:paraId="3A113112" w14:textId="77777777" w:rsidR="00A63948" w:rsidRPr="00093448" w:rsidRDefault="005374D8" w:rsidP="00886719">
            <w:pPr>
              <w:pStyle w:val="TableText"/>
              <w:widowControl w:val="0"/>
              <w:rPr>
                <w:rFonts w:ascii="Tahoma" w:hAnsi="Tahoma" w:cs="Tahoma"/>
                <w:color w:val="000000"/>
                <w:sz w:val="13"/>
              </w:rPr>
            </w:pPr>
            <w:r w:rsidRPr="00093448">
              <w:rPr>
                <w:rFonts w:ascii="Tahoma" w:hAnsi="Tahoma" w:cs="Tahoma"/>
                <w:sz w:val="13"/>
                <w:lang w:val="fr-FR"/>
              </w:rPr>
              <w:t>A</w:t>
            </w:r>
          </w:p>
        </w:tc>
        <w:tc>
          <w:tcPr>
            <w:tcW w:w="540" w:type="dxa"/>
            <w:shd w:val="clear" w:color="auto" w:fill="FABF8F"/>
            <w:vAlign w:val="center"/>
          </w:tcPr>
          <w:p w14:paraId="3A113113" w14:textId="77777777" w:rsidR="00A63948" w:rsidRPr="00093448" w:rsidRDefault="005374D8" w:rsidP="00886719">
            <w:pPr>
              <w:pStyle w:val="TableText"/>
              <w:widowControl w:val="0"/>
              <w:rPr>
                <w:rFonts w:ascii="Tahoma" w:hAnsi="Tahoma" w:cs="Tahoma"/>
                <w:color w:val="000000"/>
                <w:sz w:val="13"/>
              </w:rPr>
            </w:pPr>
            <w:r w:rsidRPr="00093448">
              <w:rPr>
                <w:rFonts w:ascii="Tahoma" w:hAnsi="Tahoma" w:cs="Tahoma"/>
                <w:color w:val="000000"/>
                <w:sz w:val="13"/>
                <w:lang w:val="fr-FR"/>
              </w:rPr>
              <w:t>OL</w:t>
            </w:r>
            <w:r w:rsidR="00481755" w:rsidRPr="00093448">
              <w:rPr>
                <w:rFonts w:ascii="Tahoma" w:hAnsi="Tahoma" w:cs="Tahoma"/>
                <w:color w:val="000000"/>
                <w:sz w:val="13"/>
                <w:lang w:val="fr-FR"/>
              </w:rPr>
              <w:t xml:space="preserve"> </w:t>
            </w:r>
            <w:r w:rsidRPr="00093448">
              <w:rPr>
                <w:rFonts w:ascii="Tahoma" w:hAnsi="Tahoma" w:cs="Tahoma"/>
                <w:color w:val="000000"/>
                <w:sz w:val="13"/>
                <w:lang w:val="fr-FR"/>
              </w:rPr>
              <w:t>/</w:t>
            </w:r>
            <w:r w:rsidR="00481755" w:rsidRPr="00093448">
              <w:rPr>
                <w:rFonts w:ascii="Tahoma" w:hAnsi="Tahoma" w:cs="Tahoma"/>
                <w:color w:val="000000"/>
                <w:sz w:val="13"/>
                <w:lang w:val="fr-FR"/>
              </w:rPr>
              <w:t xml:space="preserve"> </w:t>
            </w:r>
            <w:r w:rsidRPr="00093448">
              <w:rPr>
                <w:rFonts w:ascii="Tahoma" w:hAnsi="Tahoma" w:cs="Tahoma"/>
                <w:color w:val="000000"/>
                <w:sz w:val="13"/>
                <w:lang w:val="fr-FR"/>
              </w:rPr>
              <w:t>OV</w:t>
            </w:r>
          </w:p>
        </w:tc>
      </w:tr>
      <w:tr w:rsidR="00A63948" w:rsidRPr="00093448" w14:paraId="3A113128" w14:textId="77777777" w:rsidTr="00481755">
        <w:trPr>
          <w:trHeight w:val="145"/>
        </w:trPr>
        <w:tc>
          <w:tcPr>
            <w:tcW w:w="2714" w:type="dxa"/>
            <w:shd w:val="clear" w:color="auto" w:fill="FFFFFF"/>
            <w:vAlign w:val="center"/>
          </w:tcPr>
          <w:p w14:paraId="3A113115" w14:textId="77777777" w:rsidR="00A63948" w:rsidRPr="00093448" w:rsidRDefault="005374D8" w:rsidP="00481755">
            <w:pPr>
              <w:pStyle w:val="Heading2"/>
              <w:spacing w:beforeLines="20" w:before="48" w:afterLines="20" w:after="48"/>
              <w:ind w:left="0"/>
              <w:rPr>
                <w:rFonts w:ascii="Tahoma" w:hAnsi="Tahoma" w:cs="Tahoma"/>
                <w:b w:val="0"/>
                <w:sz w:val="14"/>
                <w:szCs w:val="14"/>
              </w:rPr>
            </w:pPr>
            <w:bookmarkStart w:id="624" w:name="_Toc336338139"/>
            <w:bookmarkStart w:id="625" w:name="_Toc340763590"/>
            <w:bookmarkEnd w:id="624"/>
            <w:r w:rsidRPr="00093448">
              <w:rPr>
                <w:rFonts w:ascii="Tahoma" w:hAnsi="Tahoma" w:cs="Tahoma"/>
                <w:b w:val="0"/>
                <w:sz w:val="14"/>
                <w:szCs w:val="14"/>
              </w:rPr>
              <w:t>Windows Server™ 2008 R2 HPC Edition</w:t>
            </w:r>
            <w:bookmarkEnd w:id="625"/>
          </w:p>
        </w:tc>
        <w:tc>
          <w:tcPr>
            <w:tcW w:w="450" w:type="dxa"/>
            <w:shd w:val="clear" w:color="auto" w:fill="FFFFFF"/>
            <w:vAlign w:val="center"/>
          </w:tcPr>
          <w:p w14:paraId="3A113116" w14:textId="77777777" w:rsidR="00A63948" w:rsidRPr="00093448" w:rsidRDefault="00B86982" w:rsidP="00150EFF">
            <w:pPr>
              <w:pStyle w:val="TableText"/>
              <w:widowControl w:val="0"/>
              <w:rPr>
                <w:rStyle w:val="EndnoteReference"/>
                <w:rFonts w:cs="Tahoma"/>
                <w:b w:val="0"/>
                <w:color w:val="0000FF"/>
                <w:sz w:val="13"/>
                <w:szCs w:val="13"/>
                <w:u w:val="single"/>
              </w:rPr>
            </w:pPr>
            <w:hyperlink w:anchor="_102_CAL_Windows" w:history="1">
              <w:r w:rsidR="005374D8" w:rsidRPr="00093448">
                <w:rPr>
                  <w:rStyle w:val="Hyperlink"/>
                  <w:rFonts w:cs="Tahoma"/>
                  <w:b/>
                  <w:sz w:val="13"/>
                  <w:szCs w:val="13"/>
                </w:rPr>
                <w:t>102</w:t>
              </w:r>
            </w:hyperlink>
          </w:p>
        </w:tc>
        <w:tc>
          <w:tcPr>
            <w:tcW w:w="450" w:type="dxa"/>
            <w:shd w:val="clear" w:color="auto" w:fill="FFFFFF"/>
          </w:tcPr>
          <w:p w14:paraId="3A113117" w14:textId="77777777" w:rsidR="00A63948" w:rsidRPr="00093448" w:rsidRDefault="005374D8" w:rsidP="00706E33">
            <w:pPr>
              <w:pStyle w:val="TableText"/>
              <w:widowControl w:val="0"/>
              <w:spacing w:before="120"/>
              <w:rPr>
                <w:rFonts w:ascii="Tahoma" w:hAnsi="Tahoma" w:cs="Tahoma"/>
                <w:color w:val="000000"/>
                <w:sz w:val="13"/>
              </w:rPr>
            </w:pPr>
            <w:r w:rsidRPr="00093448">
              <w:rPr>
                <w:rFonts w:ascii="Tahoma" w:hAnsi="Tahoma" w:cs="Tahoma"/>
                <w:sz w:val="13"/>
              </w:rPr>
              <w:t>09/10</w:t>
            </w:r>
          </w:p>
        </w:tc>
        <w:tc>
          <w:tcPr>
            <w:tcW w:w="360" w:type="dxa"/>
            <w:tcBorders>
              <w:right w:val="single" w:sz="18" w:space="0" w:color="auto"/>
            </w:tcBorders>
            <w:shd w:val="clear" w:color="auto" w:fill="FFFFFF"/>
          </w:tcPr>
          <w:p w14:paraId="3A113118" w14:textId="77777777" w:rsidR="00A63948" w:rsidRPr="00093448" w:rsidRDefault="005374D8" w:rsidP="003B6B28">
            <w:pPr>
              <w:pStyle w:val="TableText"/>
              <w:widowControl w:val="0"/>
              <w:spacing w:before="120"/>
              <w:rPr>
                <w:rFonts w:ascii="Tahoma" w:hAnsi="Tahoma" w:cs="Tahoma"/>
                <w:color w:val="000000"/>
                <w:sz w:val="13"/>
              </w:rPr>
            </w:pPr>
            <w:r w:rsidRPr="00093448">
              <w:rPr>
                <w:rFonts w:ascii="Tahoma" w:hAnsi="Tahoma" w:cs="Tahoma"/>
                <w:lang w:val="fr-FR"/>
              </w:rPr>
              <w:t>SRV</w:t>
            </w:r>
          </w:p>
        </w:tc>
        <w:tc>
          <w:tcPr>
            <w:tcW w:w="360" w:type="dxa"/>
            <w:tcBorders>
              <w:left w:val="single" w:sz="18" w:space="0" w:color="auto"/>
            </w:tcBorders>
            <w:shd w:val="clear" w:color="auto" w:fill="FFFFFF"/>
          </w:tcPr>
          <w:p w14:paraId="3A113119" w14:textId="77777777" w:rsidR="00A63948" w:rsidRPr="00093448" w:rsidRDefault="00A63948" w:rsidP="003B6B28">
            <w:pPr>
              <w:pStyle w:val="TableText"/>
              <w:widowControl w:val="0"/>
              <w:spacing w:before="120"/>
              <w:rPr>
                <w:rFonts w:ascii="Tahoma" w:hAnsi="Tahoma" w:cs="Tahoma"/>
                <w:sz w:val="13"/>
              </w:rPr>
            </w:pPr>
          </w:p>
        </w:tc>
        <w:tc>
          <w:tcPr>
            <w:tcW w:w="450" w:type="dxa"/>
            <w:shd w:val="clear" w:color="auto" w:fill="FFFFFF"/>
          </w:tcPr>
          <w:p w14:paraId="3A11311A" w14:textId="77777777" w:rsidR="00A63948" w:rsidRPr="00093448" w:rsidRDefault="00A63948" w:rsidP="003B6B28">
            <w:pPr>
              <w:pStyle w:val="TableText"/>
              <w:widowControl w:val="0"/>
              <w:spacing w:before="120"/>
              <w:rPr>
                <w:rFonts w:ascii="Tahoma" w:hAnsi="Tahoma" w:cs="Tahoma"/>
                <w:sz w:val="13"/>
              </w:rPr>
            </w:pPr>
          </w:p>
        </w:tc>
        <w:tc>
          <w:tcPr>
            <w:tcW w:w="450" w:type="dxa"/>
            <w:shd w:val="clear" w:color="auto" w:fill="FFFFFF"/>
          </w:tcPr>
          <w:p w14:paraId="3A11311B" w14:textId="77777777" w:rsidR="00A63948" w:rsidRPr="00093448" w:rsidRDefault="00A63948" w:rsidP="003B6B28">
            <w:pPr>
              <w:pStyle w:val="TableText"/>
              <w:widowControl w:val="0"/>
              <w:spacing w:before="120"/>
              <w:rPr>
                <w:rFonts w:ascii="Tahoma" w:hAnsi="Tahoma" w:cs="Tahoma"/>
                <w:sz w:val="13"/>
              </w:rPr>
            </w:pPr>
          </w:p>
        </w:tc>
        <w:tc>
          <w:tcPr>
            <w:tcW w:w="450" w:type="dxa"/>
            <w:shd w:val="clear" w:color="auto" w:fill="FFFFFF"/>
          </w:tcPr>
          <w:p w14:paraId="3A11311C" w14:textId="77777777" w:rsidR="00A63948" w:rsidRPr="00093448" w:rsidRDefault="00A63948" w:rsidP="003B6B28">
            <w:pPr>
              <w:pStyle w:val="TableText"/>
              <w:widowControl w:val="0"/>
              <w:spacing w:before="120"/>
              <w:rPr>
                <w:rFonts w:ascii="Tahoma" w:hAnsi="Tahoma" w:cs="Tahoma"/>
                <w:sz w:val="13"/>
              </w:rPr>
            </w:pPr>
          </w:p>
        </w:tc>
        <w:tc>
          <w:tcPr>
            <w:tcW w:w="450" w:type="dxa"/>
            <w:shd w:val="clear" w:color="auto" w:fill="FFFFFF"/>
          </w:tcPr>
          <w:p w14:paraId="3A11311D" w14:textId="77777777" w:rsidR="00A63948" w:rsidRPr="00093448" w:rsidRDefault="00A63948" w:rsidP="003B6B28">
            <w:pPr>
              <w:pStyle w:val="TableText"/>
              <w:widowControl w:val="0"/>
              <w:spacing w:before="120"/>
              <w:rPr>
                <w:rFonts w:ascii="Tahoma" w:hAnsi="Tahoma" w:cs="Tahoma"/>
                <w:sz w:val="13"/>
              </w:rPr>
            </w:pPr>
          </w:p>
        </w:tc>
        <w:tc>
          <w:tcPr>
            <w:tcW w:w="450" w:type="dxa"/>
            <w:shd w:val="clear" w:color="auto" w:fill="FFFFFF"/>
          </w:tcPr>
          <w:p w14:paraId="3A11311E" w14:textId="77777777" w:rsidR="00A63948" w:rsidRPr="00093448" w:rsidRDefault="00A63948" w:rsidP="003B6B28">
            <w:pPr>
              <w:pStyle w:val="TableText"/>
              <w:widowControl w:val="0"/>
              <w:spacing w:before="120"/>
              <w:rPr>
                <w:rFonts w:ascii="Tahoma" w:hAnsi="Tahoma" w:cs="Tahoma"/>
                <w:sz w:val="13"/>
              </w:rPr>
            </w:pPr>
          </w:p>
        </w:tc>
        <w:tc>
          <w:tcPr>
            <w:tcW w:w="360" w:type="dxa"/>
            <w:tcBorders>
              <w:right w:val="single" w:sz="18" w:space="0" w:color="auto"/>
            </w:tcBorders>
            <w:shd w:val="clear" w:color="auto" w:fill="FFFFFF"/>
          </w:tcPr>
          <w:p w14:paraId="3A11311F" w14:textId="77777777" w:rsidR="00A63948" w:rsidRPr="00093448" w:rsidRDefault="00A63948" w:rsidP="003B6B28">
            <w:pPr>
              <w:pStyle w:val="TableText"/>
              <w:widowControl w:val="0"/>
              <w:spacing w:before="120"/>
              <w:rPr>
                <w:rFonts w:ascii="Tahoma" w:hAnsi="Tahoma" w:cs="Tahoma"/>
                <w:sz w:val="13"/>
              </w:rPr>
            </w:pPr>
          </w:p>
        </w:tc>
        <w:tc>
          <w:tcPr>
            <w:tcW w:w="450" w:type="dxa"/>
            <w:tcBorders>
              <w:left w:val="single" w:sz="18" w:space="0" w:color="auto"/>
            </w:tcBorders>
            <w:shd w:val="clear" w:color="auto" w:fill="FFFFFF"/>
          </w:tcPr>
          <w:p w14:paraId="3A113120" w14:textId="77777777" w:rsidR="00A63948" w:rsidRPr="00093448" w:rsidRDefault="00A63948" w:rsidP="003B6B28">
            <w:pPr>
              <w:pStyle w:val="TableText"/>
              <w:widowControl w:val="0"/>
              <w:spacing w:before="120"/>
              <w:rPr>
                <w:rFonts w:ascii="Tahoma" w:hAnsi="Tahoma" w:cs="Tahoma"/>
                <w:sz w:val="13"/>
              </w:rPr>
            </w:pPr>
          </w:p>
        </w:tc>
        <w:tc>
          <w:tcPr>
            <w:tcW w:w="450" w:type="dxa"/>
            <w:shd w:val="clear" w:color="auto" w:fill="FFFFFF"/>
          </w:tcPr>
          <w:p w14:paraId="3A113121" w14:textId="77777777" w:rsidR="00A63948" w:rsidRPr="00093448" w:rsidRDefault="00A63948" w:rsidP="003B6B28">
            <w:pPr>
              <w:pStyle w:val="TableText"/>
              <w:widowControl w:val="0"/>
              <w:spacing w:before="120"/>
              <w:rPr>
                <w:rFonts w:ascii="Tahoma" w:hAnsi="Tahoma" w:cs="Tahoma"/>
                <w:sz w:val="13"/>
              </w:rPr>
            </w:pPr>
          </w:p>
        </w:tc>
        <w:tc>
          <w:tcPr>
            <w:tcW w:w="450" w:type="dxa"/>
            <w:tcBorders>
              <w:right w:val="single" w:sz="18" w:space="0" w:color="auto"/>
            </w:tcBorders>
            <w:shd w:val="clear" w:color="auto" w:fill="FFFFFF"/>
          </w:tcPr>
          <w:p w14:paraId="3A113122" w14:textId="77777777" w:rsidR="00A63948" w:rsidRPr="00093448" w:rsidRDefault="00A63948" w:rsidP="003B6B28">
            <w:pPr>
              <w:pStyle w:val="TableText"/>
              <w:widowControl w:val="0"/>
              <w:spacing w:before="120"/>
              <w:rPr>
                <w:rFonts w:ascii="Tahoma" w:hAnsi="Tahoma" w:cs="Tahoma"/>
                <w:sz w:val="13"/>
              </w:rPr>
            </w:pPr>
          </w:p>
        </w:tc>
        <w:tc>
          <w:tcPr>
            <w:tcW w:w="360" w:type="dxa"/>
            <w:tcBorders>
              <w:left w:val="single" w:sz="18" w:space="0" w:color="auto"/>
            </w:tcBorders>
            <w:shd w:val="clear" w:color="auto" w:fill="FFFFFF"/>
          </w:tcPr>
          <w:p w14:paraId="3A113123" w14:textId="77777777" w:rsidR="00A63948" w:rsidRPr="00093448" w:rsidRDefault="00A63948" w:rsidP="003B6B28">
            <w:pPr>
              <w:pStyle w:val="TableText"/>
              <w:widowControl w:val="0"/>
              <w:spacing w:before="120"/>
              <w:rPr>
                <w:rFonts w:ascii="Tahoma" w:hAnsi="Tahoma" w:cs="Tahoma"/>
                <w:sz w:val="13"/>
              </w:rPr>
            </w:pPr>
          </w:p>
        </w:tc>
        <w:tc>
          <w:tcPr>
            <w:tcW w:w="450" w:type="dxa"/>
            <w:tcBorders>
              <w:right w:val="single" w:sz="18" w:space="0" w:color="auto"/>
            </w:tcBorders>
            <w:shd w:val="clear" w:color="auto" w:fill="FFFFFF"/>
          </w:tcPr>
          <w:p w14:paraId="3A113124" w14:textId="77777777" w:rsidR="00A63948" w:rsidRPr="00093448" w:rsidRDefault="00A63948" w:rsidP="003B6B28">
            <w:pPr>
              <w:pStyle w:val="TableText"/>
              <w:widowControl w:val="0"/>
              <w:spacing w:before="120"/>
              <w:rPr>
                <w:rFonts w:ascii="Tahoma" w:hAnsi="Tahoma" w:cs="Tahoma"/>
                <w:sz w:val="13"/>
              </w:rPr>
            </w:pPr>
          </w:p>
        </w:tc>
        <w:tc>
          <w:tcPr>
            <w:tcW w:w="360" w:type="dxa"/>
            <w:tcBorders>
              <w:left w:val="single" w:sz="18" w:space="0" w:color="auto"/>
              <w:right w:val="single" w:sz="18" w:space="0" w:color="auto"/>
            </w:tcBorders>
            <w:shd w:val="clear" w:color="auto" w:fill="FFFFFF"/>
          </w:tcPr>
          <w:p w14:paraId="3A113125" w14:textId="77777777" w:rsidR="00A63948" w:rsidRPr="00093448" w:rsidRDefault="00A63948" w:rsidP="003B6B28">
            <w:pPr>
              <w:pStyle w:val="TableText"/>
              <w:widowControl w:val="0"/>
              <w:spacing w:before="120"/>
              <w:rPr>
                <w:rFonts w:ascii="Tahoma" w:hAnsi="Tahoma" w:cs="Tahoma"/>
                <w:sz w:val="13"/>
              </w:rPr>
            </w:pPr>
          </w:p>
        </w:tc>
        <w:tc>
          <w:tcPr>
            <w:tcW w:w="630" w:type="dxa"/>
            <w:shd w:val="clear" w:color="auto" w:fill="FFFFFF"/>
          </w:tcPr>
          <w:p w14:paraId="3A113126" w14:textId="77777777" w:rsidR="00A63948" w:rsidRPr="00093448" w:rsidRDefault="00A63948" w:rsidP="00886719">
            <w:pPr>
              <w:pStyle w:val="TableText"/>
              <w:widowControl w:val="0"/>
              <w:rPr>
                <w:rFonts w:ascii="Tahoma" w:hAnsi="Tahoma" w:cs="Tahoma"/>
                <w:color w:val="000000"/>
                <w:sz w:val="13"/>
              </w:rPr>
            </w:pPr>
          </w:p>
        </w:tc>
        <w:tc>
          <w:tcPr>
            <w:tcW w:w="540" w:type="dxa"/>
            <w:shd w:val="clear" w:color="auto" w:fill="FFFFFF"/>
            <w:vAlign w:val="center"/>
          </w:tcPr>
          <w:p w14:paraId="3A113127" w14:textId="77777777" w:rsidR="00A63948" w:rsidRPr="00093448" w:rsidRDefault="00A63948" w:rsidP="00886719">
            <w:pPr>
              <w:pStyle w:val="TableText"/>
              <w:widowControl w:val="0"/>
              <w:rPr>
                <w:rFonts w:ascii="Tahoma" w:hAnsi="Tahoma" w:cs="Tahoma"/>
                <w:color w:val="000000"/>
                <w:sz w:val="13"/>
              </w:rPr>
            </w:pPr>
          </w:p>
        </w:tc>
      </w:tr>
      <w:tr w:rsidR="00A63948" w:rsidRPr="00093448" w14:paraId="3A11313C" w14:textId="77777777" w:rsidTr="00481755">
        <w:trPr>
          <w:trHeight w:val="145"/>
        </w:trPr>
        <w:tc>
          <w:tcPr>
            <w:tcW w:w="2714" w:type="dxa"/>
            <w:shd w:val="clear" w:color="auto" w:fill="FABF8F"/>
            <w:vAlign w:val="center"/>
          </w:tcPr>
          <w:p w14:paraId="3A113129" w14:textId="77777777" w:rsidR="00A63948" w:rsidRPr="00093448" w:rsidRDefault="00A63948" w:rsidP="00481755">
            <w:pPr>
              <w:pStyle w:val="Heading2"/>
              <w:spacing w:beforeLines="20" w:before="48" w:afterLines="20" w:after="48"/>
              <w:ind w:left="0"/>
              <w:rPr>
                <w:rFonts w:ascii="Tahoma" w:hAnsi="Tahoma" w:cs="Tahoma"/>
                <w:b w:val="0"/>
                <w:sz w:val="14"/>
                <w:szCs w:val="14"/>
              </w:rPr>
            </w:pPr>
            <w:bookmarkStart w:id="626" w:name="_Toc336338140"/>
            <w:bookmarkStart w:id="627" w:name="_Toc340763591"/>
            <w:bookmarkEnd w:id="626"/>
            <w:r w:rsidRPr="00093448">
              <w:rPr>
                <w:rFonts w:ascii="Tahoma" w:hAnsi="Tahoma" w:cs="Tahoma"/>
                <w:b w:val="0"/>
                <w:sz w:val="14"/>
                <w:szCs w:val="14"/>
                <w:lang w:val="fr-FR"/>
              </w:rPr>
              <w:t>Windows Server™ 2008 R2 Enterprise</w:t>
            </w:r>
            <w:bookmarkEnd w:id="627"/>
          </w:p>
        </w:tc>
        <w:tc>
          <w:tcPr>
            <w:tcW w:w="450" w:type="dxa"/>
            <w:shd w:val="clear" w:color="auto" w:fill="FABF8F"/>
            <w:vAlign w:val="center"/>
          </w:tcPr>
          <w:p w14:paraId="3A11312A" w14:textId="77777777" w:rsidR="00A63948" w:rsidRPr="00093448" w:rsidRDefault="00B86982" w:rsidP="003E2317">
            <w:pPr>
              <w:pStyle w:val="TableText"/>
              <w:widowControl w:val="0"/>
              <w:rPr>
                <w:rStyle w:val="EndnoteReference"/>
                <w:rFonts w:cs="Tahoma"/>
                <w:b w:val="0"/>
                <w:color w:val="0000FF"/>
                <w:sz w:val="13"/>
                <w:szCs w:val="13"/>
                <w:u w:val="single"/>
              </w:rPr>
            </w:pPr>
            <w:hyperlink w:anchor="_103_Windows_Server" w:history="1">
              <w:r w:rsidR="005374D8" w:rsidRPr="00093448">
                <w:rPr>
                  <w:rStyle w:val="Hyperlink"/>
                  <w:rFonts w:cs="Tahoma"/>
                  <w:b/>
                  <w:sz w:val="13"/>
                  <w:szCs w:val="13"/>
                </w:rPr>
                <w:t>103</w:t>
              </w:r>
            </w:hyperlink>
          </w:p>
        </w:tc>
        <w:tc>
          <w:tcPr>
            <w:tcW w:w="450" w:type="dxa"/>
            <w:shd w:val="clear" w:color="auto" w:fill="FABF8F"/>
            <w:vAlign w:val="center"/>
          </w:tcPr>
          <w:p w14:paraId="3A11312B" w14:textId="77777777" w:rsidR="00A63948" w:rsidRPr="00093448" w:rsidRDefault="00A63948" w:rsidP="00886719">
            <w:pPr>
              <w:pStyle w:val="TableText"/>
              <w:widowControl w:val="0"/>
              <w:spacing w:before="80"/>
              <w:rPr>
                <w:rFonts w:ascii="Tahoma" w:hAnsi="Tahoma" w:cs="Tahoma"/>
                <w:color w:val="000000"/>
                <w:sz w:val="13"/>
              </w:rPr>
            </w:pPr>
            <w:r w:rsidRPr="00093448">
              <w:rPr>
                <w:rFonts w:ascii="Tahoma" w:hAnsi="Tahoma" w:cs="Tahoma"/>
                <w:color w:val="000000"/>
                <w:sz w:val="13"/>
              </w:rPr>
              <w:t>08/09</w:t>
            </w:r>
          </w:p>
        </w:tc>
        <w:tc>
          <w:tcPr>
            <w:tcW w:w="360" w:type="dxa"/>
            <w:tcBorders>
              <w:right w:val="single" w:sz="18" w:space="0" w:color="auto"/>
            </w:tcBorders>
            <w:shd w:val="clear" w:color="auto" w:fill="FABF8F"/>
            <w:vAlign w:val="center"/>
          </w:tcPr>
          <w:p w14:paraId="3A11312C" w14:textId="77777777" w:rsidR="00A63948" w:rsidRPr="00093448" w:rsidRDefault="00A63948" w:rsidP="00886719">
            <w:pPr>
              <w:pStyle w:val="TableText"/>
              <w:widowControl w:val="0"/>
              <w:rPr>
                <w:rFonts w:ascii="Tahoma" w:hAnsi="Tahoma" w:cs="Tahoma"/>
                <w:color w:val="000000"/>
                <w:sz w:val="13"/>
              </w:rPr>
            </w:pPr>
            <w:r w:rsidRPr="00093448">
              <w:rPr>
                <w:rFonts w:ascii="Tahoma" w:hAnsi="Tahoma" w:cs="Tahoma"/>
                <w:color w:val="000000"/>
                <w:sz w:val="13"/>
                <w:lang w:val="fr-FR"/>
              </w:rPr>
              <w:t>SRV</w:t>
            </w:r>
          </w:p>
        </w:tc>
        <w:tc>
          <w:tcPr>
            <w:tcW w:w="360" w:type="dxa"/>
            <w:tcBorders>
              <w:left w:val="single" w:sz="18" w:space="0" w:color="auto"/>
            </w:tcBorders>
            <w:shd w:val="clear" w:color="auto" w:fill="FABF8F"/>
            <w:vAlign w:val="center"/>
          </w:tcPr>
          <w:p w14:paraId="3A11312D" w14:textId="77777777" w:rsidR="00A63948" w:rsidRPr="00093448" w:rsidRDefault="00A63948" w:rsidP="00886719">
            <w:pPr>
              <w:pStyle w:val="TableText"/>
              <w:widowControl w:val="0"/>
              <w:rPr>
                <w:rFonts w:ascii="Tahoma" w:hAnsi="Tahoma" w:cs="Tahoma"/>
                <w:sz w:val="13"/>
              </w:rPr>
            </w:pPr>
          </w:p>
        </w:tc>
        <w:tc>
          <w:tcPr>
            <w:tcW w:w="450" w:type="dxa"/>
            <w:shd w:val="clear" w:color="auto" w:fill="FABF8F"/>
            <w:vAlign w:val="center"/>
          </w:tcPr>
          <w:p w14:paraId="3A11312E" w14:textId="77777777" w:rsidR="00A63948" w:rsidRPr="00093448" w:rsidRDefault="00A63948" w:rsidP="00886719">
            <w:pPr>
              <w:pStyle w:val="TableText"/>
              <w:widowControl w:val="0"/>
              <w:rPr>
                <w:rFonts w:ascii="Tahoma" w:hAnsi="Tahoma" w:cs="Tahoma"/>
                <w:sz w:val="13"/>
              </w:rPr>
            </w:pPr>
          </w:p>
        </w:tc>
        <w:tc>
          <w:tcPr>
            <w:tcW w:w="450" w:type="dxa"/>
            <w:shd w:val="clear" w:color="auto" w:fill="FABF8F"/>
            <w:vAlign w:val="center"/>
          </w:tcPr>
          <w:p w14:paraId="3A11312F" w14:textId="77777777" w:rsidR="00A63948" w:rsidRPr="00093448" w:rsidRDefault="00A63948" w:rsidP="00886719">
            <w:pPr>
              <w:pStyle w:val="TableText"/>
              <w:widowControl w:val="0"/>
              <w:rPr>
                <w:rFonts w:ascii="Tahoma" w:hAnsi="Tahoma" w:cs="Tahoma"/>
                <w:sz w:val="13"/>
              </w:rPr>
            </w:pPr>
          </w:p>
        </w:tc>
        <w:tc>
          <w:tcPr>
            <w:tcW w:w="450" w:type="dxa"/>
            <w:shd w:val="clear" w:color="auto" w:fill="FABF8F"/>
            <w:vAlign w:val="center"/>
          </w:tcPr>
          <w:p w14:paraId="3A113130" w14:textId="77777777" w:rsidR="00A63948" w:rsidRPr="00093448" w:rsidRDefault="00A63948" w:rsidP="00886719">
            <w:pPr>
              <w:pStyle w:val="TableText"/>
              <w:widowControl w:val="0"/>
              <w:rPr>
                <w:rFonts w:ascii="Tahoma" w:hAnsi="Tahoma" w:cs="Tahoma"/>
                <w:sz w:val="13"/>
              </w:rPr>
            </w:pPr>
          </w:p>
        </w:tc>
        <w:tc>
          <w:tcPr>
            <w:tcW w:w="450" w:type="dxa"/>
            <w:shd w:val="clear" w:color="auto" w:fill="FABF8F"/>
            <w:vAlign w:val="center"/>
          </w:tcPr>
          <w:p w14:paraId="3A113131" w14:textId="77777777" w:rsidR="00A63948" w:rsidRPr="00093448" w:rsidRDefault="00A63948" w:rsidP="00886719">
            <w:pPr>
              <w:pStyle w:val="TableText"/>
              <w:widowControl w:val="0"/>
              <w:rPr>
                <w:rFonts w:ascii="Tahoma" w:hAnsi="Tahoma" w:cs="Tahoma"/>
                <w:sz w:val="13"/>
              </w:rPr>
            </w:pPr>
          </w:p>
        </w:tc>
        <w:tc>
          <w:tcPr>
            <w:tcW w:w="450" w:type="dxa"/>
            <w:shd w:val="clear" w:color="auto" w:fill="FABF8F"/>
            <w:vAlign w:val="center"/>
          </w:tcPr>
          <w:p w14:paraId="3A113132" w14:textId="77777777" w:rsidR="00A63948" w:rsidRPr="00093448"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A113133" w14:textId="77777777" w:rsidR="00A63948" w:rsidRPr="00093448"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A113134" w14:textId="77777777" w:rsidR="00A63948" w:rsidRPr="00093448" w:rsidRDefault="00A63948" w:rsidP="00886719">
            <w:pPr>
              <w:pStyle w:val="TableText"/>
              <w:widowControl w:val="0"/>
              <w:rPr>
                <w:rFonts w:ascii="Tahoma" w:hAnsi="Tahoma" w:cs="Tahoma"/>
                <w:sz w:val="13"/>
              </w:rPr>
            </w:pPr>
          </w:p>
        </w:tc>
        <w:tc>
          <w:tcPr>
            <w:tcW w:w="450" w:type="dxa"/>
            <w:shd w:val="clear" w:color="auto" w:fill="FABF8F"/>
            <w:vAlign w:val="center"/>
          </w:tcPr>
          <w:p w14:paraId="3A113135" w14:textId="77777777" w:rsidR="00A63948" w:rsidRPr="00093448"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3136" w14:textId="77777777" w:rsidR="00A63948" w:rsidRPr="00093448" w:rsidRDefault="00A63948" w:rsidP="00886719">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A113137" w14:textId="77777777" w:rsidR="00A63948" w:rsidRPr="00093448"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3138" w14:textId="77777777" w:rsidR="00A63948" w:rsidRPr="00093448" w:rsidRDefault="00A63948" w:rsidP="00886719">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14:paraId="3A113139" w14:textId="77777777" w:rsidR="00A63948" w:rsidRPr="00093448" w:rsidRDefault="00A63948" w:rsidP="00886719">
            <w:pPr>
              <w:pStyle w:val="TableText"/>
              <w:widowControl w:val="0"/>
              <w:rPr>
                <w:rFonts w:ascii="Tahoma" w:hAnsi="Tahoma" w:cs="Tahoma"/>
                <w:sz w:val="13"/>
              </w:rPr>
            </w:pPr>
          </w:p>
        </w:tc>
        <w:tc>
          <w:tcPr>
            <w:tcW w:w="630" w:type="dxa"/>
            <w:shd w:val="clear" w:color="auto" w:fill="FABF8F"/>
          </w:tcPr>
          <w:p w14:paraId="3A11313A" w14:textId="77777777" w:rsidR="00A63948" w:rsidRPr="00093448" w:rsidRDefault="00A63948" w:rsidP="00886719">
            <w:pPr>
              <w:pStyle w:val="TableText"/>
              <w:widowControl w:val="0"/>
              <w:rPr>
                <w:rFonts w:ascii="Tahoma" w:hAnsi="Tahoma" w:cs="Tahoma"/>
                <w:color w:val="000000"/>
                <w:sz w:val="13"/>
              </w:rPr>
            </w:pPr>
          </w:p>
        </w:tc>
        <w:tc>
          <w:tcPr>
            <w:tcW w:w="540" w:type="dxa"/>
            <w:shd w:val="clear" w:color="auto" w:fill="FABF8F"/>
            <w:vAlign w:val="center"/>
          </w:tcPr>
          <w:p w14:paraId="3A11313B" w14:textId="77777777" w:rsidR="00A63948" w:rsidRPr="00093448" w:rsidRDefault="00A63948" w:rsidP="00886719">
            <w:pPr>
              <w:pStyle w:val="TableText"/>
              <w:widowControl w:val="0"/>
              <w:rPr>
                <w:rFonts w:ascii="Tahoma" w:hAnsi="Tahoma" w:cs="Tahoma"/>
                <w:color w:val="000000"/>
                <w:sz w:val="13"/>
              </w:rPr>
            </w:pPr>
          </w:p>
        </w:tc>
      </w:tr>
      <w:tr w:rsidR="006F201C" w:rsidRPr="00093448" w14:paraId="3A113150" w14:textId="77777777" w:rsidTr="00481755">
        <w:trPr>
          <w:trHeight w:val="145"/>
        </w:trPr>
        <w:tc>
          <w:tcPr>
            <w:tcW w:w="2714" w:type="dxa"/>
            <w:shd w:val="clear" w:color="auto" w:fill="FFFFFF"/>
            <w:vAlign w:val="center"/>
          </w:tcPr>
          <w:p w14:paraId="3A11313D" w14:textId="77777777" w:rsidR="00A63948" w:rsidRPr="00093448" w:rsidRDefault="005374D8" w:rsidP="00481755">
            <w:pPr>
              <w:pStyle w:val="Heading2"/>
              <w:spacing w:beforeLines="20" w:before="48" w:afterLines="20" w:after="48"/>
              <w:ind w:left="0"/>
              <w:rPr>
                <w:rFonts w:ascii="Tahoma" w:hAnsi="Tahoma" w:cs="Tahoma"/>
                <w:b w:val="0"/>
                <w:sz w:val="14"/>
                <w:szCs w:val="14"/>
                <w:lang w:val="fr-FR"/>
              </w:rPr>
            </w:pPr>
            <w:bookmarkStart w:id="628" w:name="_Toc336338141"/>
            <w:bookmarkStart w:id="629" w:name="_Toc340763592"/>
            <w:bookmarkEnd w:id="628"/>
            <w:r w:rsidRPr="00093448">
              <w:rPr>
                <w:rFonts w:ascii="Tahoma" w:hAnsi="Tahoma" w:cs="Tahoma"/>
                <w:b w:val="0"/>
                <w:sz w:val="14"/>
                <w:szCs w:val="14"/>
                <w:lang w:val="fr-FR"/>
              </w:rPr>
              <w:t>Windows Server™ 2008 R2 pour systèmes Itanium</w:t>
            </w:r>
            <w:bookmarkEnd w:id="629"/>
          </w:p>
        </w:tc>
        <w:tc>
          <w:tcPr>
            <w:tcW w:w="450" w:type="dxa"/>
            <w:shd w:val="clear" w:color="auto" w:fill="FFFFFF"/>
            <w:vAlign w:val="center"/>
          </w:tcPr>
          <w:p w14:paraId="3A11313E" w14:textId="77777777" w:rsidR="00A63948" w:rsidRPr="00093448" w:rsidRDefault="00B86982" w:rsidP="003E2317">
            <w:pPr>
              <w:pStyle w:val="TableText"/>
              <w:widowControl w:val="0"/>
              <w:rPr>
                <w:rStyle w:val="EndnoteReference"/>
                <w:rFonts w:cs="Tahoma"/>
                <w:b w:val="0"/>
                <w:sz w:val="13"/>
                <w:szCs w:val="13"/>
              </w:rPr>
            </w:pPr>
            <w:hyperlink w:anchor="_97_Windows_Server" w:history="1">
              <w:r w:rsidR="005374D8" w:rsidRPr="00093448">
                <w:rPr>
                  <w:rStyle w:val="Hyperlink"/>
                  <w:rFonts w:cs="Tahoma"/>
                  <w:b/>
                  <w:sz w:val="13"/>
                  <w:szCs w:val="13"/>
                </w:rPr>
                <w:t>104</w:t>
              </w:r>
            </w:hyperlink>
          </w:p>
        </w:tc>
        <w:tc>
          <w:tcPr>
            <w:tcW w:w="450" w:type="dxa"/>
            <w:shd w:val="clear" w:color="auto" w:fill="FFFFFF"/>
            <w:vAlign w:val="center"/>
          </w:tcPr>
          <w:p w14:paraId="3A11313F" w14:textId="77777777" w:rsidR="00A63948" w:rsidRPr="00093448" w:rsidRDefault="00A63948" w:rsidP="00886719">
            <w:pPr>
              <w:pStyle w:val="TableText"/>
              <w:widowControl w:val="0"/>
              <w:spacing w:before="120"/>
              <w:rPr>
                <w:rFonts w:ascii="Tahoma" w:hAnsi="Tahoma" w:cs="Tahoma"/>
                <w:color w:val="000000"/>
                <w:sz w:val="13"/>
              </w:rPr>
            </w:pPr>
            <w:r w:rsidRPr="00093448">
              <w:rPr>
                <w:rFonts w:ascii="Tahoma" w:hAnsi="Tahoma" w:cs="Tahoma"/>
                <w:color w:val="000000"/>
                <w:sz w:val="13"/>
              </w:rPr>
              <w:t>08/09</w:t>
            </w:r>
          </w:p>
        </w:tc>
        <w:tc>
          <w:tcPr>
            <w:tcW w:w="360" w:type="dxa"/>
            <w:tcBorders>
              <w:right w:val="single" w:sz="18" w:space="0" w:color="auto"/>
            </w:tcBorders>
            <w:shd w:val="clear" w:color="auto" w:fill="FFFFFF"/>
            <w:vAlign w:val="center"/>
          </w:tcPr>
          <w:p w14:paraId="3A113140" w14:textId="77777777" w:rsidR="00A63948" w:rsidRPr="00093448" w:rsidRDefault="00A63948" w:rsidP="00886719">
            <w:pPr>
              <w:pStyle w:val="TableText"/>
              <w:widowControl w:val="0"/>
              <w:rPr>
                <w:rFonts w:ascii="Tahoma" w:hAnsi="Tahoma" w:cs="Tahoma"/>
                <w:color w:val="000000"/>
                <w:sz w:val="13"/>
              </w:rPr>
            </w:pPr>
            <w:r w:rsidRPr="00093448">
              <w:rPr>
                <w:rFonts w:ascii="Tahoma" w:hAnsi="Tahoma" w:cs="Tahoma"/>
                <w:color w:val="000000"/>
                <w:sz w:val="13"/>
                <w:lang w:val="fr-FR"/>
              </w:rPr>
              <w:t>SRV</w:t>
            </w:r>
          </w:p>
        </w:tc>
        <w:tc>
          <w:tcPr>
            <w:tcW w:w="360" w:type="dxa"/>
            <w:tcBorders>
              <w:left w:val="single" w:sz="18" w:space="0" w:color="auto"/>
            </w:tcBorders>
            <w:shd w:val="clear" w:color="auto" w:fill="FFFFFF"/>
            <w:vAlign w:val="center"/>
          </w:tcPr>
          <w:p w14:paraId="3A113141" w14:textId="77777777" w:rsidR="00A63948" w:rsidRPr="00093448" w:rsidRDefault="00A63948" w:rsidP="00886719">
            <w:pPr>
              <w:pStyle w:val="TableText"/>
              <w:widowControl w:val="0"/>
              <w:rPr>
                <w:rFonts w:ascii="Tahoma" w:hAnsi="Tahoma" w:cs="Tahoma"/>
                <w:sz w:val="13"/>
              </w:rPr>
            </w:pPr>
          </w:p>
        </w:tc>
        <w:tc>
          <w:tcPr>
            <w:tcW w:w="450" w:type="dxa"/>
            <w:shd w:val="clear" w:color="auto" w:fill="FFFFFF"/>
            <w:vAlign w:val="center"/>
          </w:tcPr>
          <w:p w14:paraId="3A113142" w14:textId="77777777" w:rsidR="00A63948" w:rsidRPr="00093448" w:rsidRDefault="00A63948" w:rsidP="00886719">
            <w:pPr>
              <w:pStyle w:val="TableText"/>
              <w:widowControl w:val="0"/>
              <w:rPr>
                <w:rFonts w:ascii="Tahoma" w:hAnsi="Tahoma" w:cs="Tahoma"/>
                <w:sz w:val="13"/>
              </w:rPr>
            </w:pPr>
          </w:p>
        </w:tc>
        <w:tc>
          <w:tcPr>
            <w:tcW w:w="450" w:type="dxa"/>
            <w:shd w:val="clear" w:color="auto" w:fill="FFFFFF"/>
            <w:vAlign w:val="center"/>
          </w:tcPr>
          <w:p w14:paraId="3A113143" w14:textId="77777777" w:rsidR="00A63948" w:rsidRPr="00093448" w:rsidRDefault="00A63948" w:rsidP="00886719">
            <w:pPr>
              <w:pStyle w:val="TableText"/>
              <w:widowControl w:val="0"/>
              <w:rPr>
                <w:rFonts w:ascii="Tahoma" w:hAnsi="Tahoma" w:cs="Tahoma"/>
                <w:sz w:val="13"/>
              </w:rPr>
            </w:pPr>
          </w:p>
        </w:tc>
        <w:tc>
          <w:tcPr>
            <w:tcW w:w="450" w:type="dxa"/>
            <w:shd w:val="clear" w:color="auto" w:fill="FFFFFF"/>
            <w:vAlign w:val="center"/>
          </w:tcPr>
          <w:p w14:paraId="3A113144" w14:textId="77777777" w:rsidR="00A63948" w:rsidRPr="00093448" w:rsidRDefault="00A63948" w:rsidP="00886719">
            <w:pPr>
              <w:pStyle w:val="TableText"/>
              <w:widowControl w:val="0"/>
              <w:rPr>
                <w:rFonts w:ascii="Tahoma" w:hAnsi="Tahoma" w:cs="Tahoma"/>
                <w:sz w:val="13"/>
              </w:rPr>
            </w:pPr>
          </w:p>
        </w:tc>
        <w:tc>
          <w:tcPr>
            <w:tcW w:w="450" w:type="dxa"/>
            <w:shd w:val="clear" w:color="auto" w:fill="FFFFFF"/>
            <w:vAlign w:val="center"/>
          </w:tcPr>
          <w:p w14:paraId="3A113145" w14:textId="77777777" w:rsidR="00A63948" w:rsidRPr="00093448" w:rsidRDefault="00A63948" w:rsidP="00886719">
            <w:pPr>
              <w:pStyle w:val="TableText"/>
              <w:widowControl w:val="0"/>
              <w:rPr>
                <w:rFonts w:ascii="Tahoma" w:hAnsi="Tahoma" w:cs="Tahoma"/>
                <w:sz w:val="13"/>
              </w:rPr>
            </w:pPr>
          </w:p>
        </w:tc>
        <w:tc>
          <w:tcPr>
            <w:tcW w:w="450" w:type="dxa"/>
            <w:shd w:val="clear" w:color="auto" w:fill="FFFFFF"/>
            <w:vAlign w:val="center"/>
          </w:tcPr>
          <w:p w14:paraId="3A113146" w14:textId="77777777" w:rsidR="00A63948" w:rsidRPr="00093448"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3A113147" w14:textId="77777777" w:rsidR="00A63948" w:rsidRPr="00093448"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A113148" w14:textId="77777777" w:rsidR="00A63948" w:rsidRPr="00093448" w:rsidRDefault="00A63948" w:rsidP="00886719">
            <w:pPr>
              <w:pStyle w:val="TableText"/>
              <w:widowControl w:val="0"/>
              <w:rPr>
                <w:rFonts w:ascii="Tahoma" w:hAnsi="Tahoma" w:cs="Tahoma"/>
                <w:sz w:val="13"/>
              </w:rPr>
            </w:pPr>
          </w:p>
        </w:tc>
        <w:tc>
          <w:tcPr>
            <w:tcW w:w="450" w:type="dxa"/>
            <w:shd w:val="clear" w:color="auto" w:fill="FFFFFF"/>
            <w:vAlign w:val="center"/>
          </w:tcPr>
          <w:p w14:paraId="3A113149" w14:textId="77777777" w:rsidR="00A63948" w:rsidRPr="00093448"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314A" w14:textId="77777777" w:rsidR="00A63948" w:rsidRPr="00093448" w:rsidRDefault="00A63948" w:rsidP="00886719">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3A11314B" w14:textId="77777777" w:rsidR="00A63948" w:rsidRPr="00093448"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314C" w14:textId="77777777" w:rsidR="00A63948" w:rsidRPr="00093448" w:rsidRDefault="00A63948" w:rsidP="00886719">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14:paraId="3A11314D" w14:textId="77777777" w:rsidR="00A63948" w:rsidRPr="00093448" w:rsidRDefault="00A63948" w:rsidP="00886719">
            <w:pPr>
              <w:pStyle w:val="TableText"/>
              <w:widowControl w:val="0"/>
              <w:rPr>
                <w:rFonts w:ascii="Tahoma" w:hAnsi="Tahoma" w:cs="Tahoma"/>
                <w:sz w:val="13"/>
              </w:rPr>
            </w:pPr>
          </w:p>
        </w:tc>
        <w:tc>
          <w:tcPr>
            <w:tcW w:w="630" w:type="dxa"/>
            <w:shd w:val="clear" w:color="auto" w:fill="FFFFFF"/>
          </w:tcPr>
          <w:p w14:paraId="3A11314E" w14:textId="77777777" w:rsidR="00A63948" w:rsidRPr="00093448" w:rsidRDefault="00A63948" w:rsidP="00886719">
            <w:pPr>
              <w:pStyle w:val="TableText"/>
              <w:widowControl w:val="0"/>
              <w:rPr>
                <w:rFonts w:ascii="Tahoma" w:hAnsi="Tahoma" w:cs="Tahoma"/>
                <w:color w:val="000000"/>
                <w:sz w:val="13"/>
              </w:rPr>
            </w:pPr>
          </w:p>
        </w:tc>
        <w:tc>
          <w:tcPr>
            <w:tcW w:w="540" w:type="dxa"/>
            <w:shd w:val="clear" w:color="auto" w:fill="FFFFFF"/>
            <w:vAlign w:val="center"/>
          </w:tcPr>
          <w:p w14:paraId="3A11314F" w14:textId="77777777" w:rsidR="00A63948" w:rsidRPr="00093448" w:rsidRDefault="00A63948" w:rsidP="00886719">
            <w:pPr>
              <w:pStyle w:val="TableText"/>
              <w:widowControl w:val="0"/>
              <w:rPr>
                <w:rFonts w:ascii="Tahoma" w:hAnsi="Tahoma" w:cs="Tahoma"/>
                <w:color w:val="000000"/>
                <w:sz w:val="13"/>
              </w:rPr>
            </w:pPr>
          </w:p>
        </w:tc>
      </w:tr>
      <w:tr w:rsidR="00B12557" w:rsidRPr="00093448" w14:paraId="3A113164" w14:textId="77777777" w:rsidTr="00481755">
        <w:trPr>
          <w:trHeight w:val="145"/>
        </w:trPr>
        <w:tc>
          <w:tcPr>
            <w:tcW w:w="2714" w:type="dxa"/>
            <w:shd w:val="clear" w:color="auto" w:fill="FABF8F"/>
            <w:vAlign w:val="center"/>
          </w:tcPr>
          <w:p w14:paraId="3A113151" w14:textId="77777777" w:rsidR="00B12557" w:rsidRPr="00093448" w:rsidRDefault="005374D8" w:rsidP="001E0266">
            <w:pPr>
              <w:pStyle w:val="Heading2"/>
              <w:spacing w:beforeLines="20" w:before="48" w:afterLines="20" w:after="48"/>
              <w:ind w:left="0"/>
              <w:rPr>
                <w:rFonts w:ascii="Tahoma" w:hAnsi="Tahoma" w:cs="Tahoma"/>
                <w:b w:val="0"/>
                <w:sz w:val="14"/>
                <w:szCs w:val="14"/>
                <w:lang w:val="fr-FR"/>
              </w:rPr>
            </w:pPr>
            <w:bookmarkStart w:id="630" w:name="_Toc336338142"/>
            <w:bookmarkStart w:id="631" w:name="_Toc340763593"/>
            <w:bookmarkEnd w:id="630"/>
            <w:r w:rsidRPr="00093448">
              <w:rPr>
                <w:rFonts w:ascii="Tahoma" w:hAnsi="Tahoma" w:cs="Tahoma"/>
                <w:b w:val="0"/>
                <w:sz w:val="14"/>
                <w:szCs w:val="14"/>
                <w:lang w:val="fr-FR"/>
              </w:rPr>
              <w:t>CAL Windows Server™ 2012 (Dispositif et</w:t>
            </w:r>
            <w:r w:rsidR="001E0266" w:rsidRPr="00093448">
              <w:rPr>
                <w:rFonts w:ascii="Tahoma" w:hAnsi="Tahoma" w:cs="Tahoma"/>
                <w:b w:val="0"/>
                <w:sz w:val="14"/>
                <w:szCs w:val="14"/>
                <w:lang w:val="fr-FR"/>
              </w:rPr>
              <w:t> </w:t>
            </w:r>
            <w:r w:rsidRPr="00093448">
              <w:rPr>
                <w:rFonts w:ascii="Tahoma" w:hAnsi="Tahoma" w:cs="Tahoma"/>
                <w:b w:val="0"/>
                <w:sz w:val="14"/>
                <w:szCs w:val="14"/>
                <w:lang w:val="fr-FR"/>
              </w:rPr>
              <w:t>Utilisateur)</w:t>
            </w:r>
            <w:bookmarkEnd w:id="631"/>
          </w:p>
        </w:tc>
        <w:tc>
          <w:tcPr>
            <w:tcW w:w="450" w:type="dxa"/>
            <w:shd w:val="clear" w:color="auto" w:fill="FABF8F"/>
            <w:vAlign w:val="center"/>
          </w:tcPr>
          <w:p w14:paraId="3A113152" w14:textId="77777777" w:rsidR="00B12557" w:rsidRPr="00093448" w:rsidRDefault="00B86982" w:rsidP="003E2317">
            <w:pPr>
              <w:pStyle w:val="TableText"/>
              <w:widowControl w:val="0"/>
              <w:rPr>
                <w:rFonts w:cs="Tahoma"/>
                <w:b/>
                <w:sz w:val="13"/>
                <w:szCs w:val="13"/>
                <w:u w:val="single"/>
              </w:rPr>
            </w:pPr>
            <w:hyperlink w:anchor="_105_Windows_Server" w:history="1">
              <w:r w:rsidR="005374D8" w:rsidRPr="00093448">
                <w:rPr>
                  <w:rStyle w:val="Hyperlink"/>
                  <w:rFonts w:cs="Tahoma"/>
                  <w:b/>
                  <w:sz w:val="13"/>
                  <w:szCs w:val="13"/>
                </w:rPr>
                <w:t>105</w:t>
              </w:r>
            </w:hyperlink>
          </w:p>
        </w:tc>
        <w:tc>
          <w:tcPr>
            <w:tcW w:w="450" w:type="dxa"/>
            <w:shd w:val="clear" w:color="auto" w:fill="FABF8F"/>
            <w:vAlign w:val="center"/>
          </w:tcPr>
          <w:p w14:paraId="3A113153" w14:textId="77777777" w:rsidR="00B12557" w:rsidRPr="00093448" w:rsidRDefault="005374D8" w:rsidP="00B12557">
            <w:pPr>
              <w:pStyle w:val="TableText"/>
              <w:widowControl w:val="0"/>
              <w:spacing w:before="120"/>
              <w:rPr>
                <w:rFonts w:ascii="Tahoma" w:hAnsi="Tahoma" w:cs="Tahoma"/>
                <w:color w:val="000000"/>
                <w:sz w:val="13"/>
              </w:rPr>
            </w:pPr>
            <w:r w:rsidRPr="00093448">
              <w:rPr>
                <w:rFonts w:ascii="Tahoma" w:hAnsi="Tahoma" w:cs="Tahoma"/>
                <w:color w:val="000000"/>
                <w:sz w:val="13"/>
              </w:rPr>
              <w:t>09/12</w:t>
            </w:r>
          </w:p>
        </w:tc>
        <w:tc>
          <w:tcPr>
            <w:tcW w:w="360" w:type="dxa"/>
            <w:tcBorders>
              <w:right w:val="single" w:sz="18" w:space="0" w:color="auto"/>
            </w:tcBorders>
            <w:shd w:val="clear" w:color="auto" w:fill="FABF8F"/>
            <w:vAlign w:val="center"/>
          </w:tcPr>
          <w:p w14:paraId="3A113154" w14:textId="77777777" w:rsidR="00B12557" w:rsidRPr="00093448" w:rsidRDefault="00B12557" w:rsidP="00B12557">
            <w:pPr>
              <w:pStyle w:val="TableText"/>
              <w:widowControl w:val="0"/>
              <w:rPr>
                <w:rFonts w:ascii="Tahoma" w:hAnsi="Tahoma" w:cs="Tahoma"/>
                <w:color w:val="000000"/>
                <w:sz w:val="13"/>
              </w:rPr>
            </w:pPr>
            <w:r w:rsidRPr="00093448">
              <w:rPr>
                <w:rFonts w:ascii="Tahoma" w:hAnsi="Tahoma" w:cs="Tahoma"/>
                <w:color w:val="000000"/>
                <w:sz w:val="13"/>
                <w:lang w:val="fr-FR"/>
              </w:rPr>
              <w:t>SRV</w:t>
            </w:r>
          </w:p>
        </w:tc>
        <w:tc>
          <w:tcPr>
            <w:tcW w:w="360" w:type="dxa"/>
            <w:tcBorders>
              <w:left w:val="single" w:sz="18" w:space="0" w:color="auto"/>
            </w:tcBorders>
            <w:shd w:val="clear" w:color="auto" w:fill="FABF8F"/>
            <w:vAlign w:val="center"/>
          </w:tcPr>
          <w:p w14:paraId="3A113155" w14:textId="77777777" w:rsidR="00B12557" w:rsidRPr="00093448" w:rsidRDefault="00B12557" w:rsidP="00B12557">
            <w:pPr>
              <w:pStyle w:val="TableText"/>
              <w:widowControl w:val="0"/>
              <w:rPr>
                <w:rFonts w:ascii="Tahoma" w:hAnsi="Tahoma" w:cs="Tahoma"/>
                <w:sz w:val="13"/>
              </w:rPr>
            </w:pPr>
            <w:r w:rsidRPr="00093448">
              <w:rPr>
                <w:rFonts w:ascii="Tahoma" w:hAnsi="Tahoma" w:cs="Tahoma"/>
                <w:sz w:val="13"/>
              </w:rPr>
              <w:t>1</w:t>
            </w:r>
          </w:p>
        </w:tc>
        <w:tc>
          <w:tcPr>
            <w:tcW w:w="450" w:type="dxa"/>
            <w:shd w:val="clear" w:color="auto" w:fill="FABF8F"/>
            <w:vAlign w:val="center"/>
          </w:tcPr>
          <w:p w14:paraId="3A113156" w14:textId="77777777" w:rsidR="00B12557" w:rsidRPr="00093448" w:rsidRDefault="00B12557" w:rsidP="00B12557">
            <w:pPr>
              <w:pStyle w:val="TableText"/>
              <w:widowControl w:val="0"/>
              <w:rPr>
                <w:rFonts w:ascii="Tahoma" w:hAnsi="Tahoma" w:cs="Tahoma"/>
                <w:sz w:val="13"/>
              </w:rPr>
            </w:pPr>
            <w:r w:rsidRPr="00093448">
              <w:rPr>
                <w:rFonts w:ascii="Tahoma" w:hAnsi="Tahoma" w:cs="Tahoma"/>
                <w:sz w:val="13"/>
              </w:rPr>
              <w:t>3</w:t>
            </w:r>
          </w:p>
        </w:tc>
        <w:tc>
          <w:tcPr>
            <w:tcW w:w="450" w:type="dxa"/>
            <w:shd w:val="clear" w:color="auto" w:fill="FABF8F"/>
            <w:vAlign w:val="center"/>
          </w:tcPr>
          <w:p w14:paraId="3A113157" w14:textId="77777777" w:rsidR="00B12557" w:rsidRPr="00093448" w:rsidRDefault="00B12557" w:rsidP="00B12557">
            <w:pPr>
              <w:pStyle w:val="TableText"/>
              <w:widowControl w:val="0"/>
              <w:rPr>
                <w:rFonts w:ascii="Tahoma" w:hAnsi="Tahoma" w:cs="Tahoma"/>
                <w:sz w:val="13"/>
              </w:rPr>
            </w:pPr>
            <w:r w:rsidRPr="00093448">
              <w:rPr>
                <w:rFonts w:ascii="Tahoma" w:hAnsi="Tahoma" w:cs="Tahoma"/>
                <w:sz w:val="13"/>
              </w:rPr>
              <w:t>2</w:t>
            </w:r>
          </w:p>
        </w:tc>
        <w:tc>
          <w:tcPr>
            <w:tcW w:w="450" w:type="dxa"/>
            <w:shd w:val="clear" w:color="auto" w:fill="FABF8F"/>
            <w:vAlign w:val="center"/>
          </w:tcPr>
          <w:p w14:paraId="3A113158" w14:textId="77777777" w:rsidR="00B12557" w:rsidRPr="00093448" w:rsidRDefault="00B12557" w:rsidP="00B12557">
            <w:pPr>
              <w:pStyle w:val="TableText"/>
              <w:widowControl w:val="0"/>
              <w:rPr>
                <w:rFonts w:ascii="Tahoma" w:hAnsi="Tahoma" w:cs="Tahoma"/>
                <w:sz w:val="13"/>
              </w:rPr>
            </w:pPr>
            <w:r w:rsidRPr="00093448">
              <w:rPr>
                <w:rFonts w:ascii="Tahoma" w:hAnsi="Tahoma" w:cs="Tahoma"/>
                <w:sz w:val="13"/>
              </w:rPr>
              <w:t>2</w:t>
            </w:r>
          </w:p>
        </w:tc>
        <w:tc>
          <w:tcPr>
            <w:tcW w:w="450" w:type="dxa"/>
            <w:shd w:val="clear" w:color="auto" w:fill="FABF8F"/>
            <w:vAlign w:val="center"/>
          </w:tcPr>
          <w:p w14:paraId="3A113159" w14:textId="77777777" w:rsidR="00B12557" w:rsidRPr="00093448" w:rsidRDefault="00B12557" w:rsidP="00B12557">
            <w:pPr>
              <w:pStyle w:val="TableText"/>
              <w:widowControl w:val="0"/>
              <w:rPr>
                <w:rFonts w:ascii="Tahoma" w:hAnsi="Tahoma" w:cs="Tahoma"/>
                <w:sz w:val="13"/>
              </w:rPr>
            </w:pPr>
            <w:r w:rsidRPr="00093448">
              <w:rPr>
                <w:rFonts w:ascii="Tahoma" w:hAnsi="Tahoma" w:cs="Tahoma"/>
                <w:sz w:val="13"/>
              </w:rPr>
              <w:t>2</w:t>
            </w:r>
          </w:p>
        </w:tc>
        <w:tc>
          <w:tcPr>
            <w:tcW w:w="450" w:type="dxa"/>
            <w:shd w:val="clear" w:color="auto" w:fill="FABF8F"/>
            <w:vAlign w:val="center"/>
          </w:tcPr>
          <w:p w14:paraId="3A11315A" w14:textId="77777777" w:rsidR="00B12557" w:rsidRPr="00093448" w:rsidRDefault="00B12557" w:rsidP="00B12557">
            <w:pPr>
              <w:pStyle w:val="TableText"/>
              <w:widowControl w:val="0"/>
              <w:rPr>
                <w:rFonts w:ascii="Tahoma" w:hAnsi="Tahoma" w:cs="Tahoma"/>
                <w:sz w:val="13"/>
              </w:rPr>
            </w:pPr>
            <w:r w:rsidRPr="00093448">
              <w:rPr>
                <w:rFonts w:ascii="Tahoma" w:hAnsi="Tahoma" w:cs="Tahoma"/>
                <w:sz w:val="13"/>
              </w:rPr>
              <w:t>1</w:t>
            </w:r>
          </w:p>
        </w:tc>
        <w:tc>
          <w:tcPr>
            <w:tcW w:w="360" w:type="dxa"/>
            <w:tcBorders>
              <w:right w:val="single" w:sz="18" w:space="0" w:color="auto"/>
            </w:tcBorders>
            <w:shd w:val="clear" w:color="auto" w:fill="FABF8F"/>
            <w:vAlign w:val="center"/>
          </w:tcPr>
          <w:p w14:paraId="3A11315B" w14:textId="77777777" w:rsidR="00B12557" w:rsidRPr="00093448" w:rsidRDefault="00B12557" w:rsidP="00B12557">
            <w:pPr>
              <w:pStyle w:val="TableText"/>
              <w:widowControl w:val="0"/>
              <w:rPr>
                <w:rFonts w:ascii="Tahoma" w:hAnsi="Tahoma" w:cs="Tahoma"/>
                <w:sz w:val="13"/>
              </w:rPr>
            </w:pPr>
            <w:r w:rsidRPr="00093448">
              <w:rPr>
                <w:rFonts w:ascii="Tahoma" w:hAnsi="Tahoma" w:cs="Tahoma"/>
                <w:sz w:val="13"/>
              </w:rPr>
              <w:t>1</w:t>
            </w:r>
          </w:p>
        </w:tc>
        <w:tc>
          <w:tcPr>
            <w:tcW w:w="450" w:type="dxa"/>
            <w:tcBorders>
              <w:left w:val="single" w:sz="18" w:space="0" w:color="auto"/>
            </w:tcBorders>
            <w:shd w:val="clear" w:color="auto" w:fill="FABF8F"/>
            <w:vAlign w:val="center"/>
          </w:tcPr>
          <w:p w14:paraId="3A11315C" w14:textId="77777777" w:rsidR="00B12557" w:rsidRPr="00093448" w:rsidRDefault="00B12557" w:rsidP="00B12557">
            <w:pPr>
              <w:pStyle w:val="TableText"/>
              <w:widowControl w:val="0"/>
              <w:rPr>
                <w:rFonts w:ascii="Tahoma" w:hAnsi="Tahoma" w:cs="Tahoma"/>
                <w:sz w:val="13"/>
              </w:rPr>
            </w:pPr>
            <w:r w:rsidRPr="00093448">
              <w:rPr>
                <w:rFonts w:ascii="Tahoma" w:hAnsi="Tahoma" w:cs="Tahoma"/>
                <w:sz w:val="13"/>
              </w:rPr>
              <w:t>1</w:t>
            </w:r>
          </w:p>
        </w:tc>
        <w:tc>
          <w:tcPr>
            <w:tcW w:w="450" w:type="dxa"/>
            <w:shd w:val="clear" w:color="auto" w:fill="FABF8F"/>
            <w:vAlign w:val="center"/>
          </w:tcPr>
          <w:p w14:paraId="3A11315D" w14:textId="77777777" w:rsidR="00B12557" w:rsidRPr="00093448" w:rsidRDefault="00B12557" w:rsidP="00B12557">
            <w:pPr>
              <w:pStyle w:val="TableText"/>
              <w:widowControl w:val="0"/>
              <w:rPr>
                <w:rFonts w:ascii="Tahoma" w:hAnsi="Tahoma" w:cs="Tahoma"/>
                <w:sz w:val="13"/>
              </w:rPr>
            </w:pPr>
            <w:r w:rsidRPr="00093448">
              <w:rPr>
                <w:rFonts w:ascii="Tahoma" w:hAnsi="Tahoma" w:cs="Tahoma"/>
                <w:sz w:val="13"/>
              </w:rPr>
              <w:t>2</w:t>
            </w:r>
          </w:p>
        </w:tc>
        <w:tc>
          <w:tcPr>
            <w:tcW w:w="450" w:type="dxa"/>
            <w:tcBorders>
              <w:right w:val="single" w:sz="18" w:space="0" w:color="auto"/>
            </w:tcBorders>
            <w:shd w:val="clear" w:color="auto" w:fill="FABF8F"/>
            <w:vAlign w:val="center"/>
          </w:tcPr>
          <w:p w14:paraId="3A11315E" w14:textId="77777777" w:rsidR="00B12557" w:rsidRPr="00093448" w:rsidRDefault="00B12557" w:rsidP="00B12557">
            <w:pPr>
              <w:pStyle w:val="TableText"/>
              <w:widowControl w:val="0"/>
              <w:rPr>
                <w:rFonts w:ascii="Tahoma" w:hAnsi="Tahoma" w:cs="Tahoma"/>
                <w:sz w:val="13"/>
              </w:rPr>
            </w:pPr>
            <w:r w:rsidRPr="00093448">
              <w:rPr>
                <w:rFonts w:ascii="Tahoma" w:hAnsi="Tahoma" w:cs="Tahoma"/>
                <w:sz w:val="13"/>
              </w:rPr>
              <w:t>1</w:t>
            </w:r>
          </w:p>
        </w:tc>
        <w:tc>
          <w:tcPr>
            <w:tcW w:w="360" w:type="dxa"/>
            <w:tcBorders>
              <w:left w:val="single" w:sz="18" w:space="0" w:color="auto"/>
            </w:tcBorders>
            <w:shd w:val="clear" w:color="auto" w:fill="FABF8F"/>
            <w:vAlign w:val="center"/>
          </w:tcPr>
          <w:p w14:paraId="3A11315F" w14:textId="77777777" w:rsidR="00B12557" w:rsidRPr="00093448" w:rsidRDefault="00B12557" w:rsidP="00B12557">
            <w:pPr>
              <w:pStyle w:val="TableText"/>
              <w:widowControl w:val="0"/>
              <w:rPr>
                <w:rFonts w:ascii="Tahoma" w:hAnsi="Tahoma" w:cs="Tahoma"/>
                <w:sz w:val="13"/>
              </w:rPr>
            </w:pPr>
            <w:r w:rsidRPr="00093448">
              <w:rPr>
                <w:rFonts w:ascii="Tahoma" w:hAnsi="Tahoma" w:cs="Tahoma"/>
                <w:sz w:val="13"/>
              </w:rPr>
              <w:t>1</w:t>
            </w:r>
          </w:p>
        </w:tc>
        <w:tc>
          <w:tcPr>
            <w:tcW w:w="450" w:type="dxa"/>
            <w:tcBorders>
              <w:right w:val="single" w:sz="18" w:space="0" w:color="auto"/>
            </w:tcBorders>
            <w:shd w:val="clear" w:color="auto" w:fill="FABF8F"/>
            <w:vAlign w:val="center"/>
          </w:tcPr>
          <w:p w14:paraId="3A113160" w14:textId="77777777" w:rsidR="00B12557" w:rsidRPr="00093448" w:rsidRDefault="00B12557" w:rsidP="00B12557">
            <w:pPr>
              <w:pStyle w:val="TableText"/>
              <w:widowControl w:val="0"/>
              <w:rPr>
                <w:rFonts w:ascii="Tahoma" w:hAnsi="Tahoma" w:cs="Tahoma"/>
                <w:sz w:val="13"/>
              </w:rPr>
            </w:pPr>
            <w:r w:rsidRPr="00093448">
              <w:rPr>
                <w:rFonts w:ascii="Tahoma" w:hAnsi="Tahoma" w:cs="Tahoma"/>
                <w:sz w:val="13"/>
                <w:lang w:val="fr-FR"/>
              </w:rPr>
              <w:t>D</w:t>
            </w:r>
          </w:p>
        </w:tc>
        <w:tc>
          <w:tcPr>
            <w:tcW w:w="360" w:type="dxa"/>
            <w:tcBorders>
              <w:left w:val="single" w:sz="18" w:space="0" w:color="auto"/>
              <w:right w:val="single" w:sz="18" w:space="0" w:color="auto"/>
            </w:tcBorders>
            <w:shd w:val="clear" w:color="auto" w:fill="FABF8F"/>
            <w:vAlign w:val="center"/>
          </w:tcPr>
          <w:p w14:paraId="3A113161" w14:textId="77777777" w:rsidR="00B12557" w:rsidRPr="00093448" w:rsidRDefault="00B12557" w:rsidP="00B12557">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shd w:val="clear" w:color="auto" w:fill="FABF8F"/>
          </w:tcPr>
          <w:p w14:paraId="3A113162" w14:textId="77777777" w:rsidR="00B12557" w:rsidRPr="00093448" w:rsidRDefault="00B12557" w:rsidP="00B12557">
            <w:pPr>
              <w:pStyle w:val="TableText"/>
              <w:widowControl w:val="0"/>
              <w:rPr>
                <w:rFonts w:ascii="Tahoma" w:hAnsi="Tahoma" w:cs="Tahoma"/>
                <w:sz w:val="13"/>
              </w:rPr>
            </w:pPr>
            <w:r w:rsidRPr="00093448">
              <w:rPr>
                <w:rFonts w:ascii="Tahoma" w:hAnsi="Tahoma" w:cs="Tahoma"/>
                <w:sz w:val="13"/>
                <w:lang w:val="fr-FR"/>
              </w:rPr>
              <w:t>A, ST</w:t>
            </w:r>
          </w:p>
        </w:tc>
        <w:tc>
          <w:tcPr>
            <w:tcW w:w="540" w:type="dxa"/>
            <w:shd w:val="clear" w:color="auto" w:fill="FABF8F"/>
            <w:vAlign w:val="center"/>
          </w:tcPr>
          <w:p w14:paraId="3A113163" w14:textId="77777777" w:rsidR="00B12557" w:rsidRPr="00093448" w:rsidRDefault="00B12557" w:rsidP="00B12557">
            <w:pPr>
              <w:pStyle w:val="TableText"/>
              <w:widowControl w:val="0"/>
              <w:rPr>
                <w:rFonts w:ascii="Tahoma" w:hAnsi="Tahoma" w:cs="Tahoma"/>
                <w:color w:val="000000"/>
                <w:sz w:val="13"/>
              </w:rPr>
            </w:pPr>
          </w:p>
        </w:tc>
      </w:tr>
      <w:tr w:rsidR="00B12557" w:rsidRPr="00093448" w14:paraId="3A113178" w14:textId="77777777" w:rsidTr="00481755">
        <w:trPr>
          <w:trHeight w:val="145"/>
        </w:trPr>
        <w:tc>
          <w:tcPr>
            <w:tcW w:w="2714" w:type="dxa"/>
            <w:shd w:val="clear" w:color="auto" w:fill="FFFFFF"/>
            <w:vAlign w:val="center"/>
          </w:tcPr>
          <w:p w14:paraId="3A113165" w14:textId="77777777" w:rsidR="00B12557" w:rsidRPr="00093448" w:rsidRDefault="005374D8" w:rsidP="00481755">
            <w:pPr>
              <w:pStyle w:val="Heading2"/>
              <w:spacing w:beforeLines="20" w:before="48" w:afterLines="20" w:after="48"/>
              <w:ind w:left="0"/>
              <w:rPr>
                <w:rFonts w:ascii="Tahoma" w:hAnsi="Tahoma" w:cs="Tahoma"/>
                <w:b w:val="0"/>
                <w:sz w:val="14"/>
                <w:szCs w:val="14"/>
              </w:rPr>
            </w:pPr>
            <w:bookmarkStart w:id="632" w:name="_Toc336338143"/>
            <w:bookmarkStart w:id="633" w:name="_Toc340763594"/>
            <w:bookmarkEnd w:id="632"/>
            <w:r w:rsidRPr="00093448">
              <w:rPr>
                <w:rFonts w:ascii="Tahoma" w:hAnsi="Tahoma" w:cs="Tahoma"/>
                <w:b w:val="0"/>
                <w:sz w:val="14"/>
                <w:szCs w:val="14"/>
                <w:lang w:val="fr-FR"/>
              </w:rPr>
              <w:t>Windows Server™ 2012 Datacenter</w:t>
            </w:r>
            <w:bookmarkEnd w:id="633"/>
          </w:p>
        </w:tc>
        <w:tc>
          <w:tcPr>
            <w:tcW w:w="450" w:type="dxa"/>
            <w:shd w:val="clear" w:color="auto" w:fill="FFFFFF"/>
            <w:vAlign w:val="center"/>
          </w:tcPr>
          <w:p w14:paraId="3A113166" w14:textId="77777777" w:rsidR="00B12557" w:rsidRPr="00093448" w:rsidRDefault="00B86982" w:rsidP="003E2317">
            <w:pPr>
              <w:pStyle w:val="TableText"/>
              <w:widowControl w:val="0"/>
              <w:rPr>
                <w:rStyle w:val="EndnoteReference"/>
                <w:rFonts w:cs="Tahoma"/>
                <w:b w:val="0"/>
                <w:color w:val="0070C0"/>
                <w:sz w:val="13"/>
                <w:szCs w:val="13"/>
                <w:u w:val="single"/>
              </w:rPr>
            </w:pPr>
            <w:hyperlink w:anchor="_106_CAL_Windows" w:history="1">
              <w:r w:rsidR="005374D8" w:rsidRPr="00093448">
                <w:rPr>
                  <w:rStyle w:val="Hyperlink"/>
                  <w:rFonts w:cs="Tahoma"/>
                  <w:b/>
                  <w:sz w:val="13"/>
                  <w:szCs w:val="13"/>
                </w:rPr>
                <w:t>106</w:t>
              </w:r>
            </w:hyperlink>
          </w:p>
        </w:tc>
        <w:tc>
          <w:tcPr>
            <w:tcW w:w="450" w:type="dxa"/>
            <w:shd w:val="clear" w:color="auto" w:fill="FFFFFF"/>
            <w:vAlign w:val="center"/>
          </w:tcPr>
          <w:p w14:paraId="3A113167" w14:textId="77777777" w:rsidR="00B12557" w:rsidRPr="00093448" w:rsidRDefault="005374D8" w:rsidP="00B12557">
            <w:pPr>
              <w:pStyle w:val="TableText"/>
              <w:widowControl w:val="0"/>
              <w:spacing w:before="120"/>
              <w:rPr>
                <w:rFonts w:ascii="Tahoma" w:hAnsi="Tahoma" w:cs="Tahoma"/>
                <w:color w:val="000000"/>
                <w:sz w:val="13"/>
              </w:rPr>
            </w:pPr>
            <w:r w:rsidRPr="00093448">
              <w:rPr>
                <w:rFonts w:ascii="Tahoma" w:hAnsi="Tahoma" w:cs="Tahoma"/>
                <w:color w:val="000000"/>
                <w:sz w:val="13"/>
              </w:rPr>
              <w:t>08/12</w:t>
            </w:r>
          </w:p>
        </w:tc>
        <w:tc>
          <w:tcPr>
            <w:tcW w:w="360" w:type="dxa"/>
            <w:tcBorders>
              <w:right w:val="single" w:sz="18" w:space="0" w:color="auto"/>
            </w:tcBorders>
            <w:shd w:val="clear" w:color="auto" w:fill="FFFFFF"/>
            <w:vAlign w:val="center"/>
          </w:tcPr>
          <w:p w14:paraId="3A113168" w14:textId="77777777" w:rsidR="00B12557" w:rsidRPr="00093448" w:rsidRDefault="005374D8" w:rsidP="00B12557">
            <w:pPr>
              <w:pStyle w:val="TableText"/>
              <w:widowControl w:val="0"/>
              <w:rPr>
                <w:rFonts w:ascii="Tahoma" w:hAnsi="Tahoma" w:cs="Tahoma"/>
                <w:color w:val="000000"/>
                <w:sz w:val="13"/>
              </w:rPr>
            </w:pPr>
            <w:r w:rsidRPr="00093448">
              <w:rPr>
                <w:rFonts w:ascii="Tahoma" w:hAnsi="Tahoma" w:cs="Tahoma"/>
                <w:color w:val="000000"/>
                <w:sz w:val="13"/>
                <w:lang w:val="fr-FR"/>
              </w:rPr>
              <w:t>SRV</w:t>
            </w:r>
          </w:p>
        </w:tc>
        <w:tc>
          <w:tcPr>
            <w:tcW w:w="360" w:type="dxa"/>
            <w:tcBorders>
              <w:left w:val="single" w:sz="18" w:space="0" w:color="auto"/>
            </w:tcBorders>
            <w:shd w:val="clear" w:color="auto" w:fill="FFFFFF"/>
            <w:vAlign w:val="center"/>
          </w:tcPr>
          <w:p w14:paraId="3A113169" w14:textId="77777777" w:rsidR="00B12557" w:rsidRPr="00093448" w:rsidRDefault="005374D8" w:rsidP="00B12557">
            <w:pPr>
              <w:pStyle w:val="TableText"/>
              <w:widowControl w:val="0"/>
              <w:rPr>
                <w:rFonts w:ascii="Tahoma" w:hAnsi="Tahoma" w:cs="Tahoma"/>
                <w:sz w:val="13"/>
              </w:rPr>
            </w:pPr>
            <w:r w:rsidRPr="00093448">
              <w:rPr>
                <w:rFonts w:ascii="Tahoma" w:hAnsi="Tahoma" w:cs="Tahoma"/>
                <w:sz w:val="13"/>
              </w:rPr>
              <w:t>50</w:t>
            </w:r>
          </w:p>
        </w:tc>
        <w:tc>
          <w:tcPr>
            <w:tcW w:w="450" w:type="dxa"/>
            <w:shd w:val="clear" w:color="auto" w:fill="FFFFFF"/>
            <w:vAlign w:val="center"/>
          </w:tcPr>
          <w:p w14:paraId="3A11316A" w14:textId="77777777" w:rsidR="00B12557" w:rsidRPr="00093448" w:rsidRDefault="005374D8" w:rsidP="00B12557">
            <w:pPr>
              <w:pStyle w:val="TableText"/>
              <w:widowControl w:val="0"/>
              <w:rPr>
                <w:rFonts w:ascii="Tahoma" w:hAnsi="Tahoma" w:cs="Tahoma"/>
                <w:sz w:val="13"/>
              </w:rPr>
            </w:pPr>
            <w:r w:rsidRPr="00093448">
              <w:rPr>
                <w:rFonts w:ascii="Tahoma" w:hAnsi="Tahoma" w:cs="Tahoma"/>
                <w:sz w:val="13"/>
              </w:rPr>
              <w:t>125</w:t>
            </w:r>
          </w:p>
        </w:tc>
        <w:tc>
          <w:tcPr>
            <w:tcW w:w="450" w:type="dxa"/>
            <w:shd w:val="clear" w:color="auto" w:fill="FFFFFF"/>
            <w:vAlign w:val="center"/>
          </w:tcPr>
          <w:p w14:paraId="3A11316B" w14:textId="77777777" w:rsidR="00B12557" w:rsidRPr="00093448" w:rsidRDefault="005374D8" w:rsidP="00B12557">
            <w:pPr>
              <w:pStyle w:val="TableText"/>
              <w:widowControl w:val="0"/>
              <w:rPr>
                <w:rFonts w:ascii="Tahoma" w:hAnsi="Tahoma" w:cs="Tahoma"/>
                <w:sz w:val="13"/>
              </w:rPr>
            </w:pPr>
            <w:r w:rsidRPr="00093448">
              <w:rPr>
                <w:rFonts w:ascii="Tahoma" w:hAnsi="Tahoma" w:cs="Tahoma"/>
                <w:sz w:val="13"/>
              </w:rPr>
              <w:t>100</w:t>
            </w:r>
          </w:p>
        </w:tc>
        <w:tc>
          <w:tcPr>
            <w:tcW w:w="450" w:type="dxa"/>
            <w:shd w:val="clear" w:color="auto" w:fill="FFFFFF"/>
            <w:vAlign w:val="center"/>
          </w:tcPr>
          <w:p w14:paraId="3A11316C" w14:textId="77777777" w:rsidR="00B12557" w:rsidRPr="00093448" w:rsidRDefault="005374D8" w:rsidP="00553E7E">
            <w:pPr>
              <w:pStyle w:val="TableText"/>
              <w:widowControl w:val="0"/>
              <w:rPr>
                <w:rFonts w:ascii="Tahoma" w:hAnsi="Tahoma" w:cs="Tahoma"/>
                <w:sz w:val="13"/>
              </w:rPr>
            </w:pPr>
            <w:r w:rsidRPr="00093448">
              <w:rPr>
                <w:rFonts w:ascii="Tahoma" w:hAnsi="Tahoma" w:cs="Tahoma"/>
                <w:sz w:val="13"/>
              </w:rPr>
              <w:t>75</w:t>
            </w:r>
          </w:p>
        </w:tc>
        <w:tc>
          <w:tcPr>
            <w:tcW w:w="450" w:type="dxa"/>
            <w:shd w:val="clear" w:color="auto" w:fill="FFFFFF"/>
            <w:vAlign w:val="center"/>
          </w:tcPr>
          <w:p w14:paraId="3A11316D" w14:textId="77777777" w:rsidR="00B12557" w:rsidRPr="00093448" w:rsidRDefault="005374D8" w:rsidP="00553E7E">
            <w:pPr>
              <w:pStyle w:val="TableText"/>
              <w:widowControl w:val="0"/>
              <w:rPr>
                <w:rFonts w:ascii="Tahoma" w:hAnsi="Tahoma" w:cs="Tahoma"/>
                <w:sz w:val="13"/>
              </w:rPr>
            </w:pPr>
            <w:r w:rsidRPr="00093448">
              <w:rPr>
                <w:rFonts w:ascii="Tahoma" w:hAnsi="Tahoma" w:cs="Tahoma"/>
                <w:sz w:val="13"/>
              </w:rPr>
              <w:t>75</w:t>
            </w:r>
          </w:p>
        </w:tc>
        <w:tc>
          <w:tcPr>
            <w:tcW w:w="450" w:type="dxa"/>
            <w:shd w:val="clear" w:color="auto" w:fill="FFFFFF"/>
            <w:vAlign w:val="center"/>
          </w:tcPr>
          <w:p w14:paraId="3A11316E" w14:textId="77777777" w:rsidR="00B12557" w:rsidRPr="00093448" w:rsidRDefault="005374D8" w:rsidP="00553E7E">
            <w:pPr>
              <w:pStyle w:val="TableText"/>
              <w:widowControl w:val="0"/>
              <w:rPr>
                <w:rFonts w:ascii="Tahoma" w:hAnsi="Tahoma" w:cs="Tahoma"/>
                <w:sz w:val="13"/>
              </w:rPr>
            </w:pPr>
            <w:r w:rsidRPr="00093448">
              <w:rPr>
                <w:rFonts w:ascii="Tahoma" w:hAnsi="Tahoma" w:cs="Tahoma"/>
                <w:sz w:val="13"/>
              </w:rPr>
              <w:t>50</w:t>
            </w:r>
          </w:p>
        </w:tc>
        <w:tc>
          <w:tcPr>
            <w:tcW w:w="360" w:type="dxa"/>
            <w:tcBorders>
              <w:right w:val="single" w:sz="18" w:space="0" w:color="auto"/>
            </w:tcBorders>
            <w:shd w:val="clear" w:color="auto" w:fill="FFFFFF"/>
            <w:vAlign w:val="center"/>
          </w:tcPr>
          <w:p w14:paraId="3A11316F" w14:textId="77777777" w:rsidR="00B12557" w:rsidRPr="00093448" w:rsidRDefault="005374D8" w:rsidP="00553E7E">
            <w:pPr>
              <w:pStyle w:val="TableText"/>
              <w:widowControl w:val="0"/>
              <w:rPr>
                <w:rFonts w:ascii="Tahoma" w:hAnsi="Tahoma" w:cs="Tahoma"/>
                <w:sz w:val="13"/>
              </w:rPr>
            </w:pPr>
            <w:r w:rsidRPr="00093448">
              <w:rPr>
                <w:rFonts w:ascii="Tahoma" w:hAnsi="Tahoma" w:cs="Tahoma"/>
                <w:sz w:val="13"/>
              </w:rPr>
              <w:t>25</w:t>
            </w:r>
          </w:p>
        </w:tc>
        <w:tc>
          <w:tcPr>
            <w:tcW w:w="450" w:type="dxa"/>
            <w:tcBorders>
              <w:left w:val="single" w:sz="18" w:space="0" w:color="auto"/>
            </w:tcBorders>
            <w:shd w:val="clear" w:color="auto" w:fill="FFFFFF"/>
            <w:vAlign w:val="center"/>
          </w:tcPr>
          <w:p w14:paraId="3A113170" w14:textId="77777777" w:rsidR="00B12557" w:rsidRPr="00093448" w:rsidRDefault="005374D8" w:rsidP="00553E7E">
            <w:pPr>
              <w:pStyle w:val="TableText"/>
              <w:widowControl w:val="0"/>
              <w:rPr>
                <w:rFonts w:ascii="Tahoma" w:hAnsi="Tahoma" w:cs="Tahoma"/>
                <w:sz w:val="13"/>
              </w:rPr>
            </w:pPr>
            <w:r w:rsidRPr="00093448">
              <w:rPr>
                <w:rFonts w:ascii="Tahoma" w:hAnsi="Tahoma" w:cs="Tahoma"/>
                <w:sz w:val="13"/>
              </w:rPr>
              <w:t>50</w:t>
            </w:r>
          </w:p>
        </w:tc>
        <w:tc>
          <w:tcPr>
            <w:tcW w:w="450" w:type="dxa"/>
            <w:shd w:val="clear" w:color="auto" w:fill="FFFFFF"/>
            <w:vAlign w:val="center"/>
          </w:tcPr>
          <w:p w14:paraId="3A113171" w14:textId="77777777" w:rsidR="00B12557" w:rsidRPr="00093448" w:rsidRDefault="005374D8" w:rsidP="00553E7E">
            <w:pPr>
              <w:pStyle w:val="TableText"/>
              <w:widowControl w:val="0"/>
              <w:rPr>
                <w:rFonts w:ascii="Tahoma" w:hAnsi="Tahoma" w:cs="Tahoma"/>
                <w:sz w:val="13"/>
              </w:rPr>
            </w:pPr>
            <w:r w:rsidRPr="00093448">
              <w:rPr>
                <w:rFonts w:ascii="Tahoma" w:hAnsi="Tahoma" w:cs="Tahoma"/>
                <w:sz w:val="13"/>
              </w:rPr>
              <w:t>100</w:t>
            </w:r>
          </w:p>
        </w:tc>
        <w:tc>
          <w:tcPr>
            <w:tcW w:w="450" w:type="dxa"/>
            <w:tcBorders>
              <w:right w:val="single" w:sz="18" w:space="0" w:color="auto"/>
            </w:tcBorders>
            <w:shd w:val="clear" w:color="auto" w:fill="FFFFFF"/>
            <w:vAlign w:val="center"/>
          </w:tcPr>
          <w:p w14:paraId="3A113172" w14:textId="77777777" w:rsidR="00B12557" w:rsidRPr="00093448" w:rsidRDefault="005374D8" w:rsidP="00553E7E">
            <w:pPr>
              <w:pStyle w:val="TableText"/>
              <w:widowControl w:val="0"/>
              <w:rPr>
                <w:rFonts w:ascii="Tahoma" w:hAnsi="Tahoma" w:cs="Tahoma"/>
                <w:sz w:val="13"/>
              </w:rPr>
            </w:pPr>
            <w:r w:rsidRPr="00093448">
              <w:rPr>
                <w:rFonts w:ascii="Tahoma" w:hAnsi="Tahoma" w:cs="Tahoma"/>
                <w:sz w:val="13"/>
              </w:rPr>
              <w:t>50</w:t>
            </w:r>
          </w:p>
        </w:tc>
        <w:tc>
          <w:tcPr>
            <w:tcW w:w="360" w:type="dxa"/>
            <w:tcBorders>
              <w:left w:val="single" w:sz="18" w:space="0" w:color="auto"/>
            </w:tcBorders>
            <w:shd w:val="clear" w:color="auto" w:fill="FFFFFF"/>
            <w:vAlign w:val="center"/>
          </w:tcPr>
          <w:p w14:paraId="3A113173" w14:textId="77777777" w:rsidR="00B12557" w:rsidRPr="00093448" w:rsidRDefault="005374D8" w:rsidP="00553E7E">
            <w:pPr>
              <w:pStyle w:val="TableText"/>
              <w:widowControl w:val="0"/>
              <w:rPr>
                <w:rFonts w:ascii="Tahoma" w:hAnsi="Tahoma" w:cs="Tahoma"/>
                <w:sz w:val="13"/>
              </w:rPr>
            </w:pPr>
            <w:r w:rsidRPr="00093448">
              <w:rPr>
                <w:rFonts w:ascii="Tahoma" w:hAnsi="Tahoma" w:cs="Tahoma"/>
                <w:sz w:val="13"/>
              </w:rPr>
              <w:t>50</w:t>
            </w:r>
          </w:p>
        </w:tc>
        <w:tc>
          <w:tcPr>
            <w:tcW w:w="450" w:type="dxa"/>
            <w:tcBorders>
              <w:right w:val="single" w:sz="18" w:space="0" w:color="auto"/>
            </w:tcBorders>
            <w:shd w:val="clear" w:color="auto" w:fill="FFFFFF"/>
            <w:vAlign w:val="center"/>
          </w:tcPr>
          <w:p w14:paraId="3A113174" w14:textId="77777777" w:rsidR="00B12557" w:rsidRPr="00093448" w:rsidRDefault="005374D8" w:rsidP="00053F31">
            <w:pPr>
              <w:pStyle w:val="TableText"/>
              <w:widowControl w:val="0"/>
              <w:rPr>
                <w:rFonts w:ascii="Tahoma" w:hAnsi="Tahoma" w:cs="Tahoma"/>
                <w:sz w:val="13"/>
              </w:rPr>
            </w:pPr>
            <w:r w:rsidRPr="00093448">
              <w:rPr>
                <w:rFonts w:ascii="Tahoma" w:hAnsi="Tahoma" w:cs="Tahoma"/>
                <w:sz w:val="13"/>
                <w:lang w:val="fr-FR"/>
              </w:rPr>
              <w:t>A</w:t>
            </w:r>
          </w:p>
        </w:tc>
        <w:tc>
          <w:tcPr>
            <w:tcW w:w="360" w:type="dxa"/>
            <w:tcBorders>
              <w:left w:val="single" w:sz="18" w:space="0" w:color="auto"/>
              <w:right w:val="single" w:sz="18" w:space="0" w:color="auto"/>
            </w:tcBorders>
            <w:shd w:val="clear" w:color="auto" w:fill="FFFFFF"/>
            <w:vAlign w:val="center"/>
          </w:tcPr>
          <w:p w14:paraId="3A113175" w14:textId="77777777" w:rsidR="00B12557" w:rsidRPr="00093448" w:rsidRDefault="005374D8" w:rsidP="00B12557">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shd w:val="clear" w:color="auto" w:fill="FFFFFF"/>
          </w:tcPr>
          <w:p w14:paraId="3A113176" w14:textId="77777777" w:rsidR="00B12557" w:rsidRPr="00093448" w:rsidRDefault="005374D8" w:rsidP="00053F31">
            <w:pPr>
              <w:pStyle w:val="TableText"/>
              <w:widowControl w:val="0"/>
              <w:rPr>
                <w:rFonts w:ascii="Tahoma" w:hAnsi="Tahoma" w:cs="Tahoma"/>
                <w:sz w:val="13"/>
              </w:rPr>
            </w:pPr>
            <w:r w:rsidRPr="00093448">
              <w:rPr>
                <w:rFonts w:ascii="Tahoma" w:hAnsi="Tahoma" w:cs="Tahoma"/>
                <w:sz w:val="13"/>
                <w:lang w:val="fr-FR"/>
              </w:rPr>
              <w:t>A</w:t>
            </w:r>
          </w:p>
        </w:tc>
        <w:tc>
          <w:tcPr>
            <w:tcW w:w="540" w:type="dxa"/>
            <w:shd w:val="clear" w:color="auto" w:fill="FFFFFF"/>
            <w:vAlign w:val="center"/>
          </w:tcPr>
          <w:p w14:paraId="3A113177" w14:textId="77777777" w:rsidR="00B12557" w:rsidRPr="00093448" w:rsidRDefault="005374D8" w:rsidP="00053F31">
            <w:pPr>
              <w:pStyle w:val="TableText"/>
              <w:widowControl w:val="0"/>
              <w:rPr>
                <w:rFonts w:ascii="Tahoma" w:hAnsi="Tahoma" w:cs="Tahoma"/>
                <w:color w:val="000000"/>
                <w:sz w:val="13"/>
              </w:rPr>
            </w:pPr>
            <w:r w:rsidRPr="00093448">
              <w:rPr>
                <w:rFonts w:ascii="Tahoma" w:hAnsi="Tahoma" w:cs="Tahoma"/>
                <w:color w:val="000000"/>
                <w:sz w:val="13"/>
                <w:lang w:val="fr-FR"/>
              </w:rPr>
              <w:t>OL</w:t>
            </w:r>
            <w:r w:rsidR="00481755" w:rsidRPr="00093448">
              <w:rPr>
                <w:rFonts w:ascii="Tahoma" w:hAnsi="Tahoma" w:cs="Tahoma"/>
                <w:color w:val="000000"/>
                <w:sz w:val="13"/>
                <w:lang w:val="fr-FR"/>
              </w:rPr>
              <w:t xml:space="preserve"> </w:t>
            </w:r>
            <w:r w:rsidRPr="00093448">
              <w:rPr>
                <w:rFonts w:ascii="Tahoma" w:hAnsi="Tahoma" w:cs="Tahoma"/>
                <w:color w:val="000000"/>
                <w:sz w:val="13"/>
                <w:lang w:val="fr-FR"/>
              </w:rPr>
              <w:t>/</w:t>
            </w:r>
            <w:r w:rsidR="00481755" w:rsidRPr="00093448">
              <w:rPr>
                <w:rFonts w:ascii="Tahoma" w:hAnsi="Tahoma" w:cs="Tahoma"/>
                <w:color w:val="000000"/>
                <w:sz w:val="13"/>
                <w:lang w:val="fr-FR"/>
              </w:rPr>
              <w:t xml:space="preserve"> </w:t>
            </w:r>
            <w:r w:rsidRPr="00093448">
              <w:rPr>
                <w:rFonts w:ascii="Tahoma" w:hAnsi="Tahoma" w:cs="Tahoma"/>
                <w:color w:val="000000"/>
                <w:sz w:val="13"/>
                <w:lang w:val="fr-FR"/>
              </w:rPr>
              <w:t>OV</w:t>
            </w:r>
          </w:p>
        </w:tc>
      </w:tr>
      <w:tr w:rsidR="00B12557" w:rsidRPr="00093448" w14:paraId="3A11318C" w14:textId="77777777" w:rsidTr="00481755">
        <w:trPr>
          <w:trHeight w:val="145"/>
        </w:trPr>
        <w:tc>
          <w:tcPr>
            <w:tcW w:w="2714" w:type="dxa"/>
            <w:shd w:val="clear" w:color="auto" w:fill="FABF8F"/>
            <w:vAlign w:val="center"/>
          </w:tcPr>
          <w:p w14:paraId="3A113179" w14:textId="77777777" w:rsidR="00B12557" w:rsidRPr="00093448" w:rsidRDefault="005374D8" w:rsidP="00481755">
            <w:pPr>
              <w:pStyle w:val="Heading2"/>
              <w:spacing w:beforeLines="20" w:before="48" w:afterLines="20" w:after="48"/>
              <w:ind w:left="0"/>
              <w:rPr>
                <w:rFonts w:ascii="Tahoma" w:hAnsi="Tahoma" w:cs="Tahoma"/>
                <w:b w:val="0"/>
                <w:sz w:val="14"/>
                <w:szCs w:val="14"/>
              </w:rPr>
            </w:pPr>
            <w:bookmarkStart w:id="634" w:name="_Toc336338144"/>
            <w:bookmarkStart w:id="635" w:name="_Toc340763595"/>
            <w:bookmarkEnd w:id="634"/>
            <w:r w:rsidRPr="00093448">
              <w:rPr>
                <w:rFonts w:ascii="Tahoma" w:hAnsi="Tahoma" w:cs="Tahoma"/>
                <w:b w:val="0"/>
                <w:sz w:val="14"/>
                <w:szCs w:val="14"/>
                <w:lang w:val="fr-FR"/>
              </w:rPr>
              <w:t>Windows Server™ 2012 Standard</w:t>
            </w:r>
            <w:bookmarkEnd w:id="635"/>
          </w:p>
        </w:tc>
        <w:tc>
          <w:tcPr>
            <w:tcW w:w="450" w:type="dxa"/>
            <w:shd w:val="clear" w:color="auto" w:fill="FABF8F"/>
            <w:vAlign w:val="center"/>
          </w:tcPr>
          <w:p w14:paraId="3A11317A" w14:textId="77777777" w:rsidR="00B12557" w:rsidRPr="00093448" w:rsidRDefault="00B86982" w:rsidP="003E2317">
            <w:pPr>
              <w:pStyle w:val="TableText"/>
              <w:widowControl w:val="0"/>
              <w:rPr>
                <w:rStyle w:val="EndnoteReference"/>
                <w:rFonts w:cs="Tahoma"/>
                <w:b w:val="0"/>
                <w:color w:val="0070C0"/>
                <w:sz w:val="13"/>
                <w:szCs w:val="13"/>
                <w:u w:val="single"/>
                <w:vertAlign w:val="baseline"/>
              </w:rPr>
            </w:pPr>
            <w:hyperlink w:anchor="_107_Windows_Server" w:history="1">
              <w:r w:rsidR="005374D8" w:rsidRPr="00093448">
                <w:rPr>
                  <w:rStyle w:val="Hyperlink"/>
                  <w:rFonts w:cs="Tahoma"/>
                  <w:b/>
                  <w:sz w:val="13"/>
                  <w:szCs w:val="13"/>
                </w:rPr>
                <w:t>107</w:t>
              </w:r>
            </w:hyperlink>
          </w:p>
        </w:tc>
        <w:tc>
          <w:tcPr>
            <w:tcW w:w="450" w:type="dxa"/>
            <w:shd w:val="clear" w:color="auto" w:fill="FABF8F"/>
            <w:vAlign w:val="center"/>
          </w:tcPr>
          <w:p w14:paraId="3A11317B" w14:textId="77777777" w:rsidR="00B12557" w:rsidRPr="00093448" w:rsidRDefault="005374D8" w:rsidP="00053F31">
            <w:pPr>
              <w:pStyle w:val="TableText"/>
              <w:widowControl w:val="0"/>
              <w:spacing w:before="120"/>
              <w:rPr>
                <w:rFonts w:ascii="Tahoma" w:hAnsi="Tahoma" w:cs="Tahoma"/>
                <w:color w:val="000000"/>
                <w:sz w:val="13"/>
              </w:rPr>
            </w:pPr>
            <w:r w:rsidRPr="00093448">
              <w:rPr>
                <w:rFonts w:ascii="Tahoma" w:hAnsi="Tahoma" w:cs="Tahoma"/>
                <w:color w:val="000000"/>
                <w:sz w:val="13"/>
              </w:rPr>
              <w:t>08/12</w:t>
            </w:r>
          </w:p>
        </w:tc>
        <w:tc>
          <w:tcPr>
            <w:tcW w:w="360" w:type="dxa"/>
            <w:tcBorders>
              <w:right w:val="single" w:sz="18" w:space="0" w:color="auto"/>
            </w:tcBorders>
            <w:shd w:val="clear" w:color="auto" w:fill="FABF8F"/>
            <w:vAlign w:val="center"/>
          </w:tcPr>
          <w:p w14:paraId="3A11317C" w14:textId="77777777" w:rsidR="00B12557" w:rsidRPr="00093448" w:rsidRDefault="005374D8" w:rsidP="00053F31">
            <w:pPr>
              <w:pStyle w:val="TableText"/>
              <w:widowControl w:val="0"/>
              <w:rPr>
                <w:rFonts w:ascii="Tahoma" w:hAnsi="Tahoma" w:cs="Tahoma"/>
                <w:color w:val="000000"/>
                <w:sz w:val="13"/>
              </w:rPr>
            </w:pPr>
            <w:r w:rsidRPr="00093448">
              <w:rPr>
                <w:rFonts w:ascii="Tahoma" w:hAnsi="Tahoma" w:cs="Tahoma"/>
                <w:color w:val="000000"/>
                <w:sz w:val="13"/>
                <w:lang w:val="fr-FR"/>
              </w:rPr>
              <w:t>SRV</w:t>
            </w:r>
          </w:p>
        </w:tc>
        <w:tc>
          <w:tcPr>
            <w:tcW w:w="360" w:type="dxa"/>
            <w:tcBorders>
              <w:left w:val="single" w:sz="18" w:space="0" w:color="auto"/>
            </w:tcBorders>
            <w:shd w:val="clear" w:color="auto" w:fill="FABF8F"/>
            <w:vAlign w:val="center"/>
          </w:tcPr>
          <w:p w14:paraId="3A11317D" w14:textId="77777777" w:rsidR="00B12557" w:rsidRPr="00093448" w:rsidRDefault="005374D8" w:rsidP="00053F31">
            <w:pPr>
              <w:pStyle w:val="TableText"/>
              <w:widowControl w:val="0"/>
              <w:rPr>
                <w:rFonts w:ascii="Tahoma" w:hAnsi="Tahoma" w:cs="Tahoma"/>
                <w:sz w:val="13"/>
              </w:rPr>
            </w:pPr>
            <w:r w:rsidRPr="00093448">
              <w:rPr>
                <w:rFonts w:ascii="Tahoma" w:hAnsi="Tahoma" w:cs="Tahoma"/>
                <w:sz w:val="13"/>
              </w:rPr>
              <w:t>15</w:t>
            </w:r>
          </w:p>
        </w:tc>
        <w:tc>
          <w:tcPr>
            <w:tcW w:w="450" w:type="dxa"/>
            <w:shd w:val="clear" w:color="auto" w:fill="FABF8F"/>
            <w:vAlign w:val="center"/>
          </w:tcPr>
          <w:p w14:paraId="3A11317E" w14:textId="77777777" w:rsidR="00B12557" w:rsidRPr="00093448" w:rsidRDefault="005374D8" w:rsidP="00053F31">
            <w:pPr>
              <w:pStyle w:val="TableText"/>
              <w:widowControl w:val="0"/>
              <w:rPr>
                <w:rFonts w:ascii="Tahoma" w:hAnsi="Tahoma" w:cs="Tahoma"/>
                <w:sz w:val="13"/>
              </w:rPr>
            </w:pPr>
            <w:r w:rsidRPr="00093448">
              <w:rPr>
                <w:rFonts w:ascii="Tahoma" w:hAnsi="Tahoma" w:cs="Tahoma"/>
                <w:sz w:val="13"/>
              </w:rPr>
              <w:t>38</w:t>
            </w:r>
          </w:p>
        </w:tc>
        <w:tc>
          <w:tcPr>
            <w:tcW w:w="450" w:type="dxa"/>
            <w:shd w:val="clear" w:color="auto" w:fill="FABF8F"/>
            <w:vAlign w:val="center"/>
          </w:tcPr>
          <w:p w14:paraId="3A11317F" w14:textId="77777777" w:rsidR="00B12557" w:rsidRPr="00093448" w:rsidRDefault="005374D8" w:rsidP="00053F31">
            <w:pPr>
              <w:pStyle w:val="TableText"/>
              <w:widowControl w:val="0"/>
              <w:rPr>
                <w:rFonts w:ascii="Tahoma" w:hAnsi="Tahoma" w:cs="Tahoma"/>
                <w:sz w:val="13"/>
              </w:rPr>
            </w:pPr>
            <w:r w:rsidRPr="00093448">
              <w:rPr>
                <w:rFonts w:ascii="Tahoma" w:hAnsi="Tahoma" w:cs="Tahoma"/>
                <w:sz w:val="13"/>
              </w:rPr>
              <w:t>30</w:t>
            </w:r>
          </w:p>
        </w:tc>
        <w:tc>
          <w:tcPr>
            <w:tcW w:w="450" w:type="dxa"/>
            <w:shd w:val="clear" w:color="auto" w:fill="FABF8F"/>
            <w:vAlign w:val="center"/>
          </w:tcPr>
          <w:p w14:paraId="3A113180" w14:textId="77777777" w:rsidR="00B12557" w:rsidRPr="00093448" w:rsidRDefault="005374D8" w:rsidP="00053F31">
            <w:pPr>
              <w:pStyle w:val="TableText"/>
              <w:widowControl w:val="0"/>
              <w:rPr>
                <w:rFonts w:ascii="Tahoma" w:hAnsi="Tahoma" w:cs="Tahoma"/>
                <w:sz w:val="13"/>
              </w:rPr>
            </w:pPr>
            <w:r w:rsidRPr="00093448">
              <w:rPr>
                <w:rFonts w:ascii="Tahoma" w:hAnsi="Tahoma" w:cs="Tahoma"/>
                <w:sz w:val="13"/>
              </w:rPr>
              <w:t>23</w:t>
            </w:r>
          </w:p>
        </w:tc>
        <w:tc>
          <w:tcPr>
            <w:tcW w:w="450" w:type="dxa"/>
            <w:shd w:val="clear" w:color="auto" w:fill="FABF8F"/>
            <w:vAlign w:val="center"/>
          </w:tcPr>
          <w:p w14:paraId="3A113181" w14:textId="77777777" w:rsidR="00B12557" w:rsidRPr="00093448" w:rsidRDefault="005374D8" w:rsidP="00553E7E">
            <w:pPr>
              <w:pStyle w:val="TableText"/>
              <w:widowControl w:val="0"/>
              <w:rPr>
                <w:rFonts w:ascii="Tahoma" w:hAnsi="Tahoma" w:cs="Tahoma"/>
                <w:sz w:val="13"/>
              </w:rPr>
            </w:pPr>
            <w:r w:rsidRPr="00093448">
              <w:rPr>
                <w:rFonts w:ascii="Tahoma" w:hAnsi="Tahoma" w:cs="Tahoma"/>
                <w:sz w:val="13"/>
              </w:rPr>
              <w:t>23</w:t>
            </w:r>
          </w:p>
        </w:tc>
        <w:tc>
          <w:tcPr>
            <w:tcW w:w="450" w:type="dxa"/>
            <w:shd w:val="clear" w:color="auto" w:fill="FABF8F"/>
            <w:vAlign w:val="center"/>
          </w:tcPr>
          <w:p w14:paraId="3A113182" w14:textId="77777777" w:rsidR="00B12557" w:rsidRPr="00093448" w:rsidRDefault="005374D8" w:rsidP="00053F31">
            <w:pPr>
              <w:pStyle w:val="TableText"/>
              <w:widowControl w:val="0"/>
              <w:rPr>
                <w:rFonts w:ascii="Tahoma" w:hAnsi="Tahoma" w:cs="Tahoma"/>
                <w:sz w:val="13"/>
              </w:rPr>
            </w:pPr>
            <w:r w:rsidRPr="00093448">
              <w:rPr>
                <w:rFonts w:ascii="Tahoma" w:hAnsi="Tahoma" w:cs="Tahoma"/>
                <w:sz w:val="13"/>
              </w:rPr>
              <w:t>15</w:t>
            </w:r>
          </w:p>
        </w:tc>
        <w:tc>
          <w:tcPr>
            <w:tcW w:w="360" w:type="dxa"/>
            <w:tcBorders>
              <w:right w:val="single" w:sz="18" w:space="0" w:color="auto"/>
            </w:tcBorders>
            <w:shd w:val="clear" w:color="auto" w:fill="FABF8F"/>
            <w:vAlign w:val="center"/>
          </w:tcPr>
          <w:p w14:paraId="3A113183" w14:textId="77777777" w:rsidR="00B12557" w:rsidRPr="00093448" w:rsidRDefault="005374D8" w:rsidP="00053F31">
            <w:pPr>
              <w:pStyle w:val="TableText"/>
              <w:widowControl w:val="0"/>
              <w:rPr>
                <w:rFonts w:ascii="Tahoma" w:hAnsi="Tahoma" w:cs="Tahoma"/>
                <w:sz w:val="13"/>
              </w:rPr>
            </w:pPr>
            <w:r w:rsidRPr="00093448">
              <w:rPr>
                <w:rFonts w:ascii="Tahoma" w:hAnsi="Tahoma" w:cs="Tahoma"/>
                <w:sz w:val="13"/>
              </w:rPr>
              <w:t>8</w:t>
            </w:r>
          </w:p>
        </w:tc>
        <w:tc>
          <w:tcPr>
            <w:tcW w:w="450" w:type="dxa"/>
            <w:tcBorders>
              <w:left w:val="single" w:sz="18" w:space="0" w:color="auto"/>
            </w:tcBorders>
            <w:shd w:val="clear" w:color="auto" w:fill="FABF8F"/>
            <w:vAlign w:val="center"/>
          </w:tcPr>
          <w:p w14:paraId="3A113184" w14:textId="77777777" w:rsidR="00B12557" w:rsidRPr="00093448" w:rsidRDefault="005374D8" w:rsidP="00553E7E">
            <w:pPr>
              <w:pStyle w:val="TableText"/>
              <w:widowControl w:val="0"/>
              <w:rPr>
                <w:rFonts w:ascii="Tahoma" w:hAnsi="Tahoma" w:cs="Tahoma"/>
                <w:sz w:val="13"/>
              </w:rPr>
            </w:pPr>
            <w:r w:rsidRPr="00093448">
              <w:rPr>
                <w:rFonts w:ascii="Tahoma" w:hAnsi="Tahoma" w:cs="Tahoma"/>
                <w:sz w:val="13"/>
              </w:rPr>
              <w:t>15</w:t>
            </w:r>
          </w:p>
        </w:tc>
        <w:tc>
          <w:tcPr>
            <w:tcW w:w="450" w:type="dxa"/>
            <w:shd w:val="clear" w:color="auto" w:fill="FABF8F"/>
            <w:vAlign w:val="center"/>
          </w:tcPr>
          <w:p w14:paraId="3A113185" w14:textId="77777777" w:rsidR="00B12557" w:rsidRPr="00093448" w:rsidRDefault="005374D8" w:rsidP="00053F31">
            <w:pPr>
              <w:pStyle w:val="TableText"/>
              <w:widowControl w:val="0"/>
              <w:rPr>
                <w:rFonts w:ascii="Tahoma" w:hAnsi="Tahoma" w:cs="Tahoma"/>
                <w:sz w:val="13"/>
              </w:rPr>
            </w:pPr>
            <w:r w:rsidRPr="00093448">
              <w:rPr>
                <w:rFonts w:ascii="Tahoma" w:hAnsi="Tahoma" w:cs="Tahoma"/>
                <w:sz w:val="13"/>
              </w:rPr>
              <w:t>30</w:t>
            </w:r>
          </w:p>
        </w:tc>
        <w:tc>
          <w:tcPr>
            <w:tcW w:w="450" w:type="dxa"/>
            <w:tcBorders>
              <w:right w:val="single" w:sz="18" w:space="0" w:color="auto"/>
            </w:tcBorders>
            <w:shd w:val="clear" w:color="auto" w:fill="FABF8F"/>
            <w:vAlign w:val="center"/>
          </w:tcPr>
          <w:p w14:paraId="3A113186" w14:textId="77777777" w:rsidR="00B12557" w:rsidRPr="00093448" w:rsidRDefault="005374D8" w:rsidP="00553E7E">
            <w:pPr>
              <w:pStyle w:val="TableText"/>
              <w:widowControl w:val="0"/>
              <w:rPr>
                <w:rFonts w:ascii="Tahoma" w:hAnsi="Tahoma" w:cs="Tahoma"/>
                <w:sz w:val="13"/>
              </w:rPr>
            </w:pPr>
            <w:r w:rsidRPr="00093448">
              <w:rPr>
                <w:rFonts w:ascii="Tahoma" w:hAnsi="Tahoma" w:cs="Tahoma"/>
                <w:sz w:val="13"/>
              </w:rPr>
              <w:t>15</w:t>
            </w:r>
          </w:p>
        </w:tc>
        <w:tc>
          <w:tcPr>
            <w:tcW w:w="360" w:type="dxa"/>
            <w:tcBorders>
              <w:left w:val="single" w:sz="18" w:space="0" w:color="auto"/>
            </w:tcBorders>
            <w:shd w:val="clear" w:color="auto" w:fill="FABF8F"/>
            <w:vAlign w:val="center"/>
          </w:tcPr>
          <w:p w14:paraId="3A113187" w14:textId="77777777" w:rsidR="00B12557" w:rsidRPr="00093448" w:rsidRDefault="005374D8" w:rsidP="00553E7E">
            <w:pPr>
              <w:pStyle w:val="TableText"/>
              <w:widowControl w:val="0"/>
              <w:rPr>
                <w:rFonts w:ascii="Tahoma" w:hAnsi="Tahoma" w:cs="Tahoma"/>
                <w:sz w:val="13"/>
              </w:rPr>
            </w:pPr>
            <w:r w:rsidRPr="00093448">
              <w:rPr>
                <w:rFonts w:ascii="Tahoma" w:hAnsi="Tahoma" w:cs="Tahoma"/>
                <w:sz w:val="13"/>
              </w:rPr>
              <w:t>15</w:t>
            </w:r>
          </w:p>
        </w:tc>
        <w:tc>
          <w:tcPr>
            <w:tcW w:w="450" w:type="dxa"/>
            <w:tcBorders>
              <w:right w:val="single" w:sz="18" w:space="0" w:color="auto"/>
            </w:tcBorders>
            <w:shd w:val="clear" w:color="auto" w:fill="FABF8F"/>
            <w:vAlign w:val="center"/>
          </w:tcPr>
          <w:p w14:paraId="3A113188" w14:textId="77777777" w:rsidR="00B12557" w:rsidRPr="00093448" w:rsidRDefault="005374D8" w:rsidP="00053F31">
            <w:pPr>
              <w:pStyle w:val="TableText"/>
              <w:widowControl w:val="0"/>
              <w:rPr>
                <w:rFonts w:ascii="Tahoma" w:hAnsi="Tahoma" w:cs="Tahoma"/>
                <w:sz w:val="13"/>
              </w:rPr>
            </w:pPr>
            <w:r w:rsidRPr="00093448">
              <w:rPr>
                <w:rFonts w:ascii="Tahoma" w:hAnsi="Tahoma" w:cs="Tahoma"/>
                <w:sz w:val="13"/>
                <w:lang w:val="fr-FR"/>
              </w:rPr>
              <w:t>A</w:t>
            </w:r>
          </w:p>
        </w:tc>
        <w:tc>
          <w:tcPr>
            <w:tcW w:w="360" w:type="dxa"/>
            <w:tcBorders>
              <w:left w:val="single" w:sz="18" w:space="0" w:color="auto"/>
              <w:right w:val="single" w:sz="18" w:space="0" w:color="auto"/>
            </w:tcBorders>
            <w:shd w:val="clear" w:color="auto" w:fill="FABF8F"/>
            <w:vAlign w:val="center"/>
          </w:tcPr>
          <w:p w14:paraId="3A113189" w14:textId="77777777" w:rsidR="00B12557" w:rsidRPr="00093448" w:rsidRDefault="005374D8" w:rsidP="00053F31">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shd w:val="clear" w:color="auto" w:fill="FABF8F"/>
          </w:tcPr>
          <w:p w14:paraId="3A11318A" w14:textId="77777777" w:rsidR="00B12557" w:rsidRPr="00093448" w:rsidRDefault="005374D8" w:rsidP="00053F31">
            <w:pPr>
              <w:pStyle w:val="TableText"/>
              <w:widowControl w:val="0"/>
              <w:rPr>
                <w:rFonts w:ascii="Tahoma" w:hAnsi="Tahoma" w:cs="Tahoma"/>
                <w:sz w:val="13"/>
              </w:rPr>
            </w:pPr>
            <w:r w:rsidRPr="00093448">
              <w:rPr>
                <w:rFonts w:ascii="Tahoma" w:hAnsi="Tahoma" w:cs="Tahoma"/>
                <w:sz w:val="13"/>
                <w:lang w:val="fr-FR"/>
              </w:rPr>
              <w:t>A</w:t>
            </w:r>
          </w:p>
        </w:tc>
        <w:tc>
          <w:tcPr>
            <w:tcW w:w="540" w:type="dxa"/>
            <w:shd w:val="clear" w:color="auto" w:fill="FABF8F"/>
            <w:vAlign w:val="center"/>
          </w:tcPr>
          <w:p w14:paraId="3A11318B" w14:textId="77777777" w:rsidR="00B12557" w:rsidRPr="00093448" w:rsidRDefault="00B12557" w:rsidP="00053F31">
            <w:pPr>
              <w:pStyle w:val="TableText"/>
              <w:widowControl w:val="0"/>
              <w:rPr>
                <w:rFonts w:ascii="Tahoma" w:hAnsi="Tahoma" w:cs="Tahoma"/>
                <w:color w:val="000000"/>
                <w:sz w:val="13"/>
              </w:rPr>
            </w:pPr>
          </w:p>
        </w:tc>
      </w:tr>
      <w:tr w:rsidR="00B12557" w:rsidRPr="00093448" w14:paraId="3A1131A0" w14:textId="77777777" w:rsidTr="00481755">
        <w:trPr>
          <w:trHeight w:val="145"/>
        </w:trPr>
        <w:tc>
          <w:tcPr>
            <w:tcW w:w="2714" w:type="dxa"/>
            <w:vAlign w:val="center"/>
          </w:tcPr>
          <w:p w14:paraId="3A11318D" w14:textId="77777777" w:rsidR="00B12557" w:rsidRPr="00093448" w:rsidRDefault="005374D8" w:rsidP="00481755">
            <w:pPr>
              <w:pStyle w:val="Heading2"/>
              <w:spacing w:beforeLines="20" w:before="48" w:afterLines="20" w:after="48"/>
              <w:ind w:left="0"/>
              <w:rPr>
                <w:rFonts w:ascii="Tahoma" w:hAnsi="Tahoma" w:cs="Tahoma"/>
                <w:b w:val="0"/>
                <w:sz w:val="14"/>
                <w:szCs w:val="14"/>
              </w:rPr>
            </w:pPr>
            <w:bookmarkStart w:id="636" w:name="_Toc336338145"/>
            <w:bookmarkStart w:id="637" w:name="_Toc340763596"/>
            <w:bookmarkEnd w:id="636"/>
            <w:r w:rsidRPr="00093448">
              <w:rPr>
                <w:rFonts w:ascii="Tahoma" w:hAnsi="Tahoma" w:cs="Tahoma"/>
                <w:b w:val="0"/>
                <w:sz w:val="14"/>
                <w:szCs w:val="14"/>
                <w:lang w:val="fr-FR"/>
              </w:rPr>
              <w:t>Connecteur Externe Windows Server™</w:t>
            </w:r>
            <w:bookmarkEnd w:id="637"/>
          </w:p>
        </w:tc>
        <w:tc>
          <w:tcPr>
            <w:tcW w:w="450" w:type="dxa"/>
            <w:vAlign w:val="center"/>
          </w:tcPr>
          <w:p w14:paraId="3A11318E" w14:textId="77777777" w:rsidR="00B12557" w:rsidRPr="00093448" w:rsidRDefault="00B12557">
            <w:pPr>
              <w:pStyle w:val="TableText"/>
              <w:widowControl w:val="0"/>
              <w:rPr>
                <w:rStyle w:val="EndnoteReference"/>
                <w:rFonts w:cs="Tahoma"/>
                <w:sz w:val="13"/>
                <w:szCs w:val="13"/>
              </w:rPr>
            </w:pPr>
          </w:p>
        </w:tc>
        <w:tc>
          <w:tcPr>
            <w:tcW w:w="450" w:type="dxa"/>
            <w:vAlign w:val="center"/>
          </w:tcPr>
          <w:p w14:paraId="3A11318F" w14:textId="77777777" w:rsidR="00B12557" w:rsidRPr="00093448" w:rsidRDefault="005374D8" w:rsidP="00886719">
            <w:pPr>
              <w:pStyle w:val="TableText"/>
              <w:widowControl w:val="0"/>
              <w:spacing w:before="160"/>
              <w:rPr>
                <w:rFonts w:ascii="Tahoma" w:hAnsi="Tahoma" w:cs="Tahoma"/>
                <w:color w:val="000000"/>
                <w:sz w:val="13"/>
              </w:rPr>
            </w:pPr>
            <w:r w:rsidRPr="00093448">
              <w:rPr>
                <w:rFonts w:ascii="Tahoma" w:hAnsi="Tahoma" w:cs="Tahoma"/>
                <w:color w:val="000000"/>
                <w:sz w:val="13"/>
              </w:rPr>
              <w:t>09/12</w:t>
            </w:r>
          </w:p>
        </w:tc>
        <w:tc>
          <w:tcPr>
            <w:tcW w:w="360" w:type="dxa"/>
            <w:tcBorders>
              <w:right w:val="single" w:sz="18" w:space="0" w:color="auto"/>
            </w:tcBorders>
            <w:vAlign w:val="center"/>
          </w:tcPr>
          <w:p w14:paraId="3A113190" w14:textId="77777777" w:rsidR="00B12557" w:rsidRPr="00093448" w:rsidRDefault="005374D8" w:rsidP="00886719">
            <w:pPr>
              <w:pStyle w:val="TableText"/>
              <w:widowControl w:val="0"/>
              <w:rPr>
                <w:rFonts w:ascii="Tahoma" w:hAnsi="Tahoma" w:cs="Tahoma"/>
                <w:color w:val="000000"/>
                <w:sz w:val="13"/>
              </w:rPr>
            </w:pPr>
            <w:r w:rsidRPr="00093448">
              <w:rPr>
                <w:rFonts w:ascii="Tahoma" w:hAnsi="Tahoma" w:cs="Tahoma"/>
                <w:color w:val="000000"/>
                <w:sz w:val="13"/>
                <w:lang w:val="fr-FR"/>
              </w:rPr>
              <w:t>SRV</w:t>
            </w:r>
          </w:p>
        </w:tc>
        <w:tc>
          <w:tcPr>
            <w:tcW w:w="360" w:type="dxa"/>
            <w:tcBorders>
              <w:left w:val="single" w:sz="18" w:space="0" w:color="auto"/>
            </w:tcBorders>
            <w:vAlign w:val="center"/>
          </w:tcPr>
          <w:p w14:paraId="3A113191" w14:textId="77777777" w:rsidR="00B12557" w:rsidRPr="00093448" w:rsidRDefault="005374D8" w:rsidP="00886719">
            <w:pPr>
              <w:pStyle w:val="TableText"/>
              <w:widowControl w:val="0"/>
              <w:rPr>
                <w:rFonts w:ascii="Tahoma" w:hAnsi="Tahoma" w:cs="Tahoma"/>
                <w:sz w:val="13"/>
              </w:rPr>
            </w:pPr>
            <w:r w:rsidRPr="00093448">
              <w:rPr>
                <w:rFonts w:ascii="Tahoma" w:hAnsi="Tahoma" w:cs="Tahoma"/>
                <w:sz w:val="13"/>
              </w:rPr>
              <w:t>25</w:t>
            </w:r>
          </w:p>
        </w:tc>
        <w:tc>
          <w:tcPr>
            <w:tcW w:w="450" w:type="dxa"/>
            <w:vAlign w:val="center"/>
          </w:tcPr>
          <w:p w14:paraId="3A113192" w14:textId="77777777" w:rsidR="00B12557" w:rsidRPr="00093448" w:rsidRDefault="005374D8" w:rsidP="00886719">
            <w:pPr>
              <w:pStyle w:val="TableText"/>
              <w:widowControl w:val="0"/>
              <w:rPr>
                <w:rFonts w:ascii="Tahoma" w:hAnsi="Tahoma" w:cs="Tahoma"/>
                <w:sz w:val="13"/>
              </w:rPr>
            </w:pPr>
            <w:r w:rsidRPr="00093448">
              <w:rPr>
                <w:rFonts w:ascii="Tahoma" w:hAnsi="Tahoma" w:cs="Tahoma"/>
                <w:sz w:val="13"/>
              </w:rPr>
              <w:t>63</w:t>
            </w:r>
          </w:p>
        </w:tc>
        <w:tc>
          <w:tcPr>
            <w:tcW w:w="450" w:type="dxa"/>
            <w:vAlign w:val="center"/>
          </w:tcPr>
          <w:p w14:paraId="3A113193" w14:textId="77777777" w:rsidR="00B12557" w:rsidRPr="00093448" w:rsidRDefault="005374D8" w:rsidP="00886719">
            <w:pPr>
              <w:pStyle w:val="TableText"/>
              <w:widowControl w:val="0"/>
              <w:rPr>
                <w:rFonts w:ascii="Tahoma" w:hAnsi="Tahoma" w:cs="Tahoma"/>
                <w:sz w:val="13"/>
              </w:rPr>
            </w:pPr>
            <w:r w:rsidRPr="00093448">
              <w:rPr>
                <w:rFonts w:ascii="Tahoma" w:hAnsi="Tahoma" w:cs="Tahoma"/>
                <w:sz w:val="13"/>
              </w:rPr>
              <w:t>50</w:t>
            </w:r>
          </w:p>
        </w:tc>
        <w:tc>
          <w:tcPr>
            <w:tcW w:w="450" w:type="dxa"/>
            <w:vAlign w:val="center"/>
          </w:tcPr>
          <w:p w14:paraId="3A113194" w14:textId="77777777" w:rsidR="00B12557" w:rsidRPr="00093448" w:rsidRDefault="005374D8" w:rsidP="00886719">
            <w:pPr>
              <w:pStyle w:val="TableText"/>
              <w:widowControl w:val="0"/>
              <w:rPr>
                <w:rFonts w:ascii="Tahoma" w:hAnsi="Tahoma" w:cs="Tahoma"/>
                <w:sz w:val="13"/>
              </w:rPr>
            </w:pPr>
            <w:r w:rsidRPr="00093448">
              <w:rPr>
                <w:rFonts w:ascii="Tahoma" w:hAnsi="Tahoma" w:cs="Tahoma"/>
                <w:sz w:val="13"/>
              </w:rPr>
              <w:t>38</w:t>
            </w:r>
          </w:p>
        </w:tc>
        <w:tc>
          <w:tcPr>
            <w:tcW w:w="450" w:type="dxa"/>
            <w:vAlign w:val="center"/>
          </w:tcPr>
          <w:p w14:paraId="3A113195" w14:textId="77777777" w:rsidR="00B12557" w:rsidRPr="00093448" w:rsidRDefault="005374D8" w:rsidP="00886719">
            <w:pPr>
              <w:pStyle w:val="TableText"/>
              <w:widowControl w:val="0"/>
              <w:rPr>
                <w:rFonts w:ascii="Tahoma" w:hAnsi="Tahoma" w:cs="Tahoma"/>
                <w:sz w:val="13"/>
              </w:rPr>
            </w:pPr>
            <w:r w:rsidRPr="00093448">
              <w:rPr>
                <w:rFonts w:ascii="Tahoma" w:hAnsi="Tahoma" w:cs="Tahoma"/>
                <w:sz w:val="13"/>
              </w:rPr>
              <w:t>38</w:t>
            </w:r>
          </w:p>
        </w:tc>
        <w:tc>
          <w:tcPr>
            <w:tcW w:w="450" w:type="dxa"/>
            <w:vAlign w:val="center"/>
          </w:tcPr>
          <w:p w14:paraId="3A113196" w14:textId="77777777" w:rsidR="00B12557" w:rsidRPr="00093448" w:rsidRDefault="005374D8" w:rsidP="00886719">
            <w:pPr>
              <w:pStyle w:val="TableText"/>
              <w:widowControl w:val="0"/>
              <w:rPr>
                <w:rFonts w:ascii="Tahoma" w:hAnsi="Tahoma" w:cs="Tahoma"/>
                <w:sz w:val="13"/>
              </w:rPr>
            </w:pPr>
            <w:r w:rsidRPr="00093448">
              <w:rPr>
                <w:rFonts w:ascii="Tahoma" w:hAnsi="Tahoma" w:cs="Tahoma"/>
                <w:sz w:val="13"/>
              </w:rPr>
              <w:t>25</w:t>
            </w:r>
          </w:p>
        </w:tc>
        <w:tc>
          <w:tcPr>
            <w:tcW w:w="360" w:type="dxa"/>
            <w:tcBorders>
              <w:right w:val="single" w:sz="18" w:space="0" w:color="auto"/>
            </w:tcBorders>
            <w:vAlign w:val="center"/>
          </w:tcPr>
          <w:p w14:paraId="3A113197" w14:textId="77777777" w:rsidR="00B12557" w:rsidRPr="00093448" w:rsidRDefault="005374D8" w:rsidP="00886719">
            <w:pPr>
              <w:pStyle w:val="TableText"/>
              <w:widowControl w:val="0"/>
              <w:rPr>
                <w:rFonts w:ascii="Tahoma" w:hAnsi="Tahoma" w:cs="Tahoma"/>
                <w:sz w:val="13"/>
              </w:rPr>
            </w:pPr>
            <w:r w:rsidRPr="00093448">
              <w:rPr>
                <w:rFonts w:ascii="Tahoma" w:hAnsi="Tahoma" w:cs="Tahoma"/>
                <w:sz w:val="13"/>
              </w:rPr>
              <w:t>13</w:t>
            </w:r>
          </w:p>
        </w:tc>
        <w:tc>
          <w:tcPr>
            <w:tcW w:w="450" w:type="dxa"/>
            <w:tcBorders>
              <w:left w:val="single" w:sz="18" w:space="0" w:color="auto"/>
            </w:tcBorders>
            <w:vAlign w:val="center"/>
          </w:tcPr>
          <w:p w14:paraId="3A113198" w14:textId="77777777" w:rsidR="00B12557" w:rsidRPr="00093448" w:rsidRDefault="005374D8" w:rsidP="00886719">
            <w:pPr>
              <w:pStyle w:val="TableText"/>
              <w:widowControl w:val="0"/>
              <w:rPr>
                <w:rFonts w:ascii="Tahoma" w:hAnsi="Tahoma" w:cs="Tahoma"/>
                <w:sz w:val="13"/>
              </w:rPr>
            </w:pPr>
            <w:r w:rsidRPr="00093448">
              <w:rPr>
                <w:rFonts w:ascii="Tahoma" w:hAnsi="Tahoma" w:cs="Tahoma"/>
                <w:sz w:val="13"/>
              </w:rPr>
              <w:t>25</w:t>
            </w:r>
          </w:p>
        </w:tc>
        <w:tc>
          <w:tcPr>
            <w:tcW w:w="450" w:type="dxa"/>
            <w:vAlign w:val="center"/>
          </w:tcPr>
          <w:p w14:paraId="3A113199" w14:textId="77777777" w:rsidR="00B12557" w:rsidRPr="00093448" w:rsidRDefault="005374D8" w:rsidP="00886719">
            <w:pPr>
              <w:pStyle w:val="TableText"/>
              <w:widowControl w:val="0"/>
              <w:rPr>
                <w:rFonts w:ascii="Tahoma" w:hAnsi="Tahoma" w:cs="Tahoma"/>
                <w:sz w:val="13"/>
              </w:rPr>
            </w:pPr>
            <w:r w:rsidRPr="00093448">
              <w:rPr>
                <w:rFonts w:ascii="Tahoma" w:hAnsi="Tahoma" w:cs="Tahoma"/>
                <w:sz w:val="13"/>
              </w:rPr>
              <w:t>50</w:t>
            </w:r>
          </w:p>
        </w:tc>
        <w:tc>
          <w:tcPr>
            <w:tcW w:w="450" w:type="dxa"/>
            <w:tcBorders>
              <w:right w:val="single" w:sz="18" w:space="0" w:color="auto"/>
            </w:tcBorders>
            <w:vAlign w:val="center"/>
          </w:tcPr>
          <w:p w14:paraId="3A11319A" w14:textId="77777777" w:rsidR="00B12557" w:rsidRPr="00093448" w:rsidRDefault="005374D8" w:rsidP="00886719">
            <w:pPr>
              <w:pStyle w:val="TableText"/>
              <w:widowControl w:val="0"/>
              <w:rPr>
                <w:rFonts w:ascii="Tahoma" w:hAnsi="Tahoma" w:cs="Tahoma"/>
                <w:sz w:val="13"/>
              </w:rPr>
            </w:pPr>
            <w:r w:rsidRPr="00093448">
              <w:rPr>
                <w:rFonts w:ascii="Tahoma" w:hAnsi="Tahoma" w:cs="Tahoma"/>
                <w:sz w:val="13"/>
              </w:rPr>
              <w:t>25</w:t>
            </w:r>
          </w:p>
        </w:tc>
        <w:tc>
          <w:tcPr>
            <w:tcW w:w="360" w:type="dxa"/>
            <w:tcBorders>
              <w:left w:val="single" w:sz="18" w:space="0" w:color="auto"/>
            </w:tcBorders>
            <w:vAlign w:val="center"/>
          </w:tcPr>
          <w:p w14:paraId="3A11319B" w14:textId="77777777" w:rsidR="00B12557" w:rsidRPr="00093448" w:rsidRDefault="005374D8" w:rsidP="00886719">
            <w:pPr>
              <w:pStyle w:val="TableText"/>
              <w:widowControl w:val="0"/>
              <w:rPr>
                <w:rFonts w:ascii="Tahoma" w:hAnsi="Tahoma" w:cs="Tahoma"/>
                <w:sz w:val="13"/>
              </w:rPr>
            </w:pPr>
            <w:r w:rsidRPr="00093448">
              <w:rPr>
                <w:rFonts w:ascii="Tahoma" w:hAnsi="Tahoma" w:cs="Tahoma"/>
                <w:sz w:val="13"/>
              </w:rPr>
              <w:t>25</w:t>
            </w:r>
          </w:p>
        </w:tc>
        <w:tc>
          <w:tcPr>
            <w:tcW w:w="450" w:type="dxa"/>
            <w:tcBorders>
              <w:right w:val="single" w:sz="18" w:space="0" w:color="auto"/>
            </w:tcBorders>
            <w:vAlign w:val="center"/>
          </w:tcPr>
          <w:p w14:paraId="3A11319C" w14:textId="77777777" w:rsidR="00B12557" w:rsidRPr="00093448" w:rsidRDefault="005374D8" w:rsidP="00886719">
            <w:pPr>
              <w:pStyle w:val="TableText"/>
              <w:widowControl w:val="0"/>
              <w:rPr>
                <w:rFonts w:ascii="Tahoma" w:hAnsi="Tahoma" w:cs="Tahoma"/>
                <w:sz w:val="13"/>
              </w:rPr>
            </w:pPr>
            <w:r w:rsidRPr="00093448">
              <w:rPr>
                <w:rFonts w:ascii="Tahoma" w:hAnsi="Tahoma" w:cs="Tahoma"/>
                <w:sz w:val="13"/>
                <w:lang w:val="fr-FR"/>
              </w:rPr>
              <w:t>A</w:t>
            </w:r>
          </w:p>
        </w:tc>
        <w:tc>
          <w:tcPr>
            <w:tcW w:w="360" w:type="dxa"/>
            <w:tcBorders>
              <w:left w:val="single" w:sz="18" w:space="0" w:color="auto"/>
              <w:right w:val="single" w:sz="18" w:space="0" w:color="auto"/>
            </w:tcBorders>
            <w:vAlign w:val="center"/>
          </w:tcPr>
          <w:p w14:paraId="3A11319D" w14:textId="77777777" w:rsidR="00B12557" w:rsidRPr="00093448" w:rsidRDefault="005374D8" w:rsidP="00886719">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tcPr>
          <w:p w14:paraId="3A11319E" w14:textId="77777777" w:rsidR="00B12557" w:rsidRPr="00093448" w:rsidRDefault="005374D8" w:rsidP="00886719">
            <w:pPr>
              <w:pStyle w:val="TableText"/>
              <w:widowControl w:val="0"/>
              <w:rPr>
                <w:rFonts w:ascii="Tahoma" w:hAnsi="Tahoma" w:cs="Tahoma"/>
                <w:sz w:val="13"/>
              </w:rPr>
            </w:pPr>
            <w:r w:rsidRPr="00093448">
              <w:rPr>
                <w:rFonts w:ascii="Tahoma" w:hAnsi="Tahoma" w:cs="Tahoma"/>
                <w:sz w:val="13"/>
                <w:lang w:val="fr-FR"/>
              </w:rPr>
              <w:t>A</w:t>
            </w:r>
          </w:p>
        </w:tc>
        <w:tc>
          <w:tcPr>
            <w:tcW w:w="540" w:type="dxa"/>
            <w:vAlign w:val="center"/>
          </w:tcPr>
          <w:p w14:paraId="3A11319F" w14:textId="77777777" w:rsidR="00B12557" w:rsidRPr="00093448" w:rsidRDefault="005374D8" w:rsidP="00886719">
            <w:pPr>
              <w:pStyle w:val="TableText"/>
              <w:widowControl w:val="0"/>
              <w:rPr>
                <w:rFonts w:ascii="Tahoma" w:hAnsi="Tahoma" w:cs="Tahoma"/>
                <w:color w:val="000000"/>
                <w:sz w:val="13"/>
              </w:rPr>
            </w:pPr>
            <w:r w:rsidRPr="00093448">
              <w:rPr>
                <w:rFonts w:ascii="Tahoma" w:hAnsi="Tahoma" w:cs="Tahoma"/>
                <w:color w:val="000000"/>
                <w:sz w:val="13"/>
                <w:lang w:val="fr-FR"/>
              </w:rPr>
              <w:t>OL</w:t>
            </w:r>
            <w:r w:rsidR="00481755" w:rsidRPr="00093448">
              <w:rPr>
                <w:rFonts w:ascii="Tahoma" w:hAnsi="Tahoma" w:cs="Tahoma"/>
                <w:color w:val="000000"/>
                <w:sz w:val="13"/>
                <w:lang w:val="fr-FR"/>
              </w:rPr>
              <w:t xml:space="preserve"> </w:t>
            </w:r>
            <w:r w:rsidRPr="00093448">
              <w:rPr>
                <w:rFonts w:ascii="Tahoma" w:hAnsi="Tahoma" w:cs="Tahoma"/>
                <w:color w:val="000000"/>
                <w:sz w:val="13"/>
                <w:lang w:val="fr-FR"/>
              </w:rPr>
              <w:t>/</w:t>
            </w:r>
            <w:r w:rsidR="00481755" w:rsidRPr="00093448">
              <w:rPr>
                <w:rFonts w:ascii="Tahoma" w:hAnsi="Tahoma" w:cs="Tahoma"/>
                <w:color w:val="000000"/>
                <w:sz w:val="13"/>
                <w:lang w:val="fr-FR"/>
              </w:rPr>
              <w:t xml:space="preserve"> </w:t>
            </w:r>
            <w:r w:rsidRPr="00093448">
              <w:rPr>
                <w:rFonts w:ascii="Tahoma" w:hAnsi="Tahoma" w:cs="Tahoma"/>
                <w:color w:val="000000"/>
                <w:sz w:val="13"/>
                <w:lang w:val="fr-FR"/>
              </w:rPr>
              <w:t>OV</w:t>
            </w:r>
          </w:p>
        </w:tc>
      </w:tr>
      <w:tr w:rsidR="00B12557" w:rsidRPr="00093448" w14:paraId="3A1131B4" w14:textId="77777777" w:rsidTr="00481755">
        <w:trPr>
          <w:trHeight w:val="145"/>
        </w:trPr>
        <w:tc>
          <w:tcPr>
            <w:tcW w:w="2714" w:type="dxa"/>
            <w:shd w:val="clear" w:color="auto" w:fill="FABF8F"/>
            <w:vAlign w:val="center"/>
          </w:tcPr>
          <w:p w14:paraId="3A1131A1" w14:textId="77777777" w:rsidR="00B12557" w:rsidRPr="00093448" w:rsidRDefault="005374D8" w:rsidP="00481755">
            <w:pPr>
              <w:pStyle w:val="Heading2"/>
              <w:spacing w:beforeLines="20" w:before="48" w:afterLines="20" w:after="48"/>
              <w:ind w:left="0"/>
              <w:rPr>
                <w:rFonts w:ascii="Tahoma" w:hAnsi="Tahoma" w:cs="Tahoma"/>
                <w:b w:val="0"/>
                <w:sz w:val="14"/>
                <w:szCs w:val="14"/>
                <w:lang w:val="fr-FR"/>
              </w:rPr>
            </w:pPr>
            <w:bookmarkStart w:id="638" w:name="_Toc336338146"/>
            <w:bookmarkStart w:id="639" w:name="_Toc340763597"/>
            <w:bookmarkEnd w:id="638"/>
            <w:r w:rsidRPr="00093448">
              <w:rPr>
                <w:rFonts w:ascii="Tahoma" w:hAnsi="Tahoma" w:cs="Tahoma"/>
                <w:b w:val="0"/>
                <w:sz w:val="14"/>
                <w:szCs w:val="14"/>
                <w:lang w:val="fr-FR"/>
              </w:rPr>
              <w:lastRenderedPageBreak/>
              <w:t>CAL Services Bureau à Distance pour Windows Server™ 2012</w:t>
            </w:r>
            <w:bookmarkEnd w:id="639"/>
          </w:p>
        </w:tc>
        <w:tc>
          <w:tcPr>
            <w:tcW w:w="450" w:type="dxa"/>
            <w:shd w:val="clear" w:color="auto" w:fill="FABF8F"/>
            <w:vAlign w:val="center"/>
          </w:tcPr>
          <w:p w14:paraId="3A1131A2" w14:textId="77777777" w:rsidR="00B12557" w:rsidRPr="00093448" w:rsidRDefault="00B12557">
            <w:pPr>
              <w:pStyle w:val="TableText"/>
              <w:widowControl w:val="0"/>
              <w:rPr>
                <w:rStyle w:val="EndnoteReference"/>
                <w:rFonts w:cs="Tahoma"/>
                <w:sz w:val="13"/>
                <w:szCs w:val="13"/>
                <w:lang w:val="fr-FR"/>
              </w:rPr>
            </w:pPr>
          </w:p>
        </w:tc>
        <w:tc>
          <w:tcPr>
            <w:tcW w:w="450" w:type="dxa"/>
            <w:shd w:val="clear" w:color="auto" w:fill="FABF8F"/>
            <w:vAlign w:val="center"/>
          </w:tcPr>
          <w:p w14:paraId="3A1131A3" w14:textId="77777777" w:rsidR="00B12557" w:rsidRPr="00093448" w:rsidRDefault="005374D8" w:rsidP="00886719">
            <w:pPr>
              <w:pStyle w:val="TableText"/>
              <w:widowControl w:val="0"/>
              <w:spacing w:before="160"/>
              <w:rPr>
                <w:rFonts w:ascii="Tahoma" w:hAnsi="Tahoma" w:cs="Tahoma"/>
                <w:color w:val="000000"/>
                <w:sz w:val="13"/>
              </w:rPr>
            </w:pPr>
            <w:r w:rsidRPr="00093448">
              <w:rPr>
                <w:rFonts w:ascii="Tahoma" w:hAnsi="Tahoma" w:cs="Tahoma"/>
                <w:color w:val="000000"/>
                <w:sz w:val="13"/>
              </w:rPr>
              <w:t>09/12</w:t>
            </w:r>
          </w:p>
        </w:tc>
        <w:tc>
          <w:tcPr>
            <w:tcW w:w="360" w:type="dxa"/>
            <w:tcBorders>
              <w:right w:val="single" w:sz="18" w:space="0" w:color="auto"/>
            </w:tcBorders>
            <w:shd w:val="clear" w:color="auto" w:fill="FABF8F"/>
            <w:vAlign w:val="center"/>
          </w:tcPr>
          <w:p w14:paraId="3A1131A4" w14:textId="77777777" w:rsidR="00B12557" w:rsidRPr="00093448" w:rsidRDefault="005374D8" w:rsidP="00886719">
            <w:pPr>
              <w:pStyle w:val="TableText"/>
              <w:widowControl w:val="0"/>
              <w:rPr>
                <w:rFonts w:ascii="Tahoma" w:hAnsi="Tahoma" w:cs="Tahoma"/>
                <w:color w:val="000000"/>
                <w:sz w:val="13"/>
              </w:rPr>
            </w:pPr>
            <w:r w:rsidRPr="00093448">
              <w:rPr>
                <w:rFonts w:ascii="Tahoma" w:hAnsi="Tahoma" w:cs="Tahoma"/>
                <w:color w:val="000000"/>
                <w:sz w:val="13"/>
                <w:lang w:val="fr-FR"/>
              </w:rPr>
              <w:t>SRV</w:t>
            </w:r>
          </w:p>
        </w:tc>
        <w:tc>
          <w:tcPr>
            <w:tcW w:w="360" w:type="dxa"/>
            <w:tcBorders>
              <w:left w:val="single" w:sz="18" w:space="0" w:color="auto"/>
            </w:tcBorders>
            <w:shd w:val="clear" w:color="auto" w:fill="FABF8F"/>
            <w:vAlign w:val="center"/>
          </w:tcPr>
          <w:p w14:paraId="3A1131A5" w14:textId="77777777" w:rsidR="00B12557" w:rsidRPr="00093448" w:rsidRDefault="005374D8" w:rsidP="00886719">
            <w:pPr>
              <w:pStyle w:val="TableText"/>
              <w:widowControl w:val="0"/>
              <w:rPr>
                <w:rFonts w:ascii="Tahoma" w:hAnsi="Tahoma" w:cs="Tahoma"/>
                <w:sz w:val="13"/>
              </w:rPr>
            </w:pPr>
            <w:r w:rsidRPr="00093448">
              <w:rPr>
                <w:rFonts w:ascii="Tahoma" w:hAnsi="Tahoma" w:cs="Tahoma"/>
                <w:sz w:val="13"/>
              </w:rPr>
              <w:t>1</w:t>
            </w:r>
          </w:p>
        </w:tc>
        <w:tc>
          <w:tcPr>
            <w:tcW w:w="450" w:type="dxa"/>
            <w:shd w:val="clear" w:color="auto" w:fill="FABF8F"/>
            <w:vAlign w:val="center"/>
          </w:tcPr>
          <w:p w14:paraId="3A1131A6" w14:textId="77777777" w:rsidR="00B12557" w:rsidRPr="00093448" w:rsidRDefault="005374D8" w:rsidP="00886719">
            <w:pPr>
              <w:pStyle w:val="TableText"/>
              <w:widowControl w:val="0"/>
              <w:rPr>
                <w:rFonts w:ascii="Tahoma" w:hAnsi="Tahoma" w:cs="Tahoma"/>
                <w:sz w:val="13"/>
              </w:rPr>
            </w:pPr>
            <w:r w:rsidRPr="00093448">
              <w:rPr>
                <w:rFonts w:ascii="Tahoma" w:hAnsi="Tahoma" w:cs="Tahoma"/>
                <w:sz w:val="13"/>
              </w:rPr>
              <w:t>3</w:t>
            </w:r>
          </w:p>
        </w:tc>
        <w:tc>
          <w:tcPr>
            <w:tcW w:w="450" w:type="dxa"/>
            <w:shd w:val="clear" w:color="auto" w:fill="FABF8F"/>
            <w:vAlign w:val="center"/>
          </w:tcPr>
          <w:p w14:paraId="3A1131A7" w14:textId="77777777" w:rsidR="00B12557" w:rsidRPr="00093448" w:rsidRDefault="005374D8" w:rsidP="00886719">
            <w:pPr>
              <w:pStyle w:val="TableText"/>
              <w:widowControl w:val="0"/>
              <w:rPr>
                <w:rFonts w:ascii="Tahoma" w:hAnsi="Tahoma" w:cs="Tahoma"/>
                <w:sz w:val="13"/>
              </w:rPr>
            </w:pPr>
            <w:r w:rsidRPr="00093448">
              <w:rPr>
                <w:rFonts w:ascii="Tahoma" w:hAnsi="Tahoma" w:cs="Tahoma"/>
                <w:sz w:val="13"/>
              </w:rPr>
              <w:t>2</w:t>
            </w:r>
          </w:p>
        </w:tc>
        <w:tc>
          <w:tcPr>
            <w:tcW w:w="450" w:type="dxa"/>
            <w:shd w:val="clear" w:color="auto" w:fill="FABF8F"/>
            <w:vAlign w:val="center"/>
          </w:tcPr>
          <w:p w14:paraId="3A1131A8" w14:textId="77777777" w:rsidR="00B12557" w:rsidRPr="00093448" w:rsidRDefault="005374D8" w:rsidP="00886719">
            <w:pPr>
              <w:pStyle w:val="TableText"/>
              <w:widowControl w:val="0"/>
              <w:rPr>
                <w:rFonts w:ascii="Tahoma" w:hAnsi="Tahoma" w:cs="Tahoma"/>
                <w:sz w:val="13"/>
              </w:rPr>
            </w:pPr>
            <w:r w:rsidRPr="00093448">
              <w:rPr>
                <w:rFonts w:ascii="Tahoma" w:hAnsi="Tahoma" w:cs="Tahoma"/>
                <w:sz w:val="13"/>
              </w:rPr>
              <w:t>2</w:t>
            </w:r>
          </w:p>
        </w:tc>
        <w:tc>
          <w:tcPr>
            <w:tcW w:w="450" w:type="dxa"/>
            <w:shd w:val="clear" w:color="auto" w:fill="FABF8F"/>
            <w:vAlign w:val="center"/>
          </w:tcPr>
          <w:p w14:paraId="3A1131A9" w14:textId="77777777" w:rsidR="00B12557" w:rsidRPr="00093448" w:rsidRDefault="005374D8" w:rsidP="00886719">
            <w:pPr>
              <w:pStyle w:val="TableText"/>
              <w:widowControl w:val="0"/>
              <w:rPr>
                <w:rFonts w:ascii="Tahoma" w:hAnsi="Tahoma" w:cs="Tahoma"/>
                <w:sz w:val="13"/>
              </w:rPr>
            </w:pPr>
            <w:r w:rsidRPr="00093448">
              <w:rPr>
                <w:rFonts w:ascii="Tahoma" w:hAnsi="Tahoma" w:cs="Tahoma"/>
                <w:sz w:val="13"/>
              </w:rPr>
              <w:t>2</w:t>
            </w:r>
          </w:p>
        </w:tc>
        <w:tc>
          <w:tcPr>
            <w:tcW w:w="450" w:type="dxa"/>
            <w:shd w:val="clear" w:color="auto" w:fill="FABF8F"/>
            <w:vAlign w:val="center"/>
          </w:tcPr>
          <w:p w14:paraId="3A1131AA" w14:textId="77777777" w:rsidR="00B12557" w:rsidRPr="00093448" w:rsidRDefault="005374D8" w:rsidP="00886719">
            <w:pPr>
              <w:pStyle w:val="TableText"/>
              <w:widowControl w:val="0"/>
              <w:rPr>
                <w:rFonts w:ascii="Tahoma" w:hAnsi="Tahoma" w:cs="Tahoma"/>
                <w:sz w:val="13"/>
              </w:rPr>
            </w:pPr>
            <w:r w:rsidRPr="00093448">
              <w:rPr>
                <w:rFonts w:ascii="Tahoma" w:hAnsi="Tahoma" w:cs="Tahoma"/>
                <w:sz w:val="13"/>
              </w:rPr>
              <w:t>1</w:t>
            </w:r>
          </w:p>
        </w:tc>
        <w:tc>
          <w:tcPr>
            <w:tcW w:w="360" w:type="dxa"/>
            <w:tcBorders>
              <w:right w:val="single" w:sz="18" w:space="0" w:color="auto"/>
            </w:tcBorders>
            <w:shd w:val="clear" w:color="auto" w:fill="FABF8F"/>
            <w:vAlign w:val="center"/>
          </w:tcPr>
          <w:p w14:paraId="3A1131AB" w14:textId="77777777" w:rsidR="00B12557" w:rsidRPr="00093448" w:rsidRDefault="005374D8" w:rsidP="00886719">
            <w:pPr>
              <w:pStyle w:val="TableText"/>
              <w:widowControl w:val="0"/>
              <w:rPr>
                <w:rFonts w:ascii="Tahoma" w:hAnsi="Tahoma" w:cs="Tahoma"/>
                <w:sz w:val="13"/>
              </w:rPr>
            </w:pPr>
            <w:r w:rsidRPr="00093448">
              <w:rPr>
                <w:rFonts w:ascii="Tahoma" w:hAnsi="Tahoma" w:cs="Tahoma"/>
                <w:sz w:val="13"/>
              </w:rPr>
              <w:t>1</w:t>
            </w:r>
          </w:p>
        </w:tc>
        <w:tc>
          <w:tcPr>
            <w:tcW w:w="450" w:type="dxa"/>
            <w:tcBorders>
              <w:left w:val="single" w:sz="18" w:space="0" w:color="auto"/>
            </w:tcBorders>
            <w:shd w:val="clear" w:color="auto" w:fill="FABF8F"/>
            <w:vAlign w:val="center"/>
          </w:tcPr>
          <w:p w14:paraId="3A1131AC" w14:textId="77777777" w:rsidR="00B12557" w:rsidRPr="00093448" w:rsidRDefault="005374D8" w:rsidP="00886719">
            <w:pPr>
              <w:pStyle w:val="TableText"/>
              <w:widowControl w:val="0"/>
              <w:rPr>
                <w:rFonts w:ascii="Tahoma" w:hAnsi="Tahoma" w:cs="Tahoma"/>
                <w:sz w:val="13"/>
              </w:rPr>
            </w:pPr>
            <w:r w:rsidRPr="00093448">
              <w:rPr>
                <w:rFonts w:ascii="Tahoma" w:hAnsi="Tahoma" w:cs="Tahoma"/>
                <w:sz w:val="13"/>
              </w:rPr>
              <w:t>1</w:t>
            </w:r>
          </w:p>
        </w:tc>
        <w:tc>
          <w:tcPr>
            <w:tcW w:w="450" w:type="dxa"/>
            <w:shd w:val="clear" w:color="auto" w:fill="FABF8F"/>
            <w:vAlign w:val="center"/>
          </w:tcPr>
          <w:p w14:paraId="3A1131AD" w14:textId="77777777" w:rsidR="00B12557" w:rsidRPr="00093448" w:rsidRDefault="005374D8" w:rsidP="00886719">
            <w:pPr>
              <w:pStyle w:val="TableText"/>
              <w:widowControl w:val="0"/>
              <w:rPr>
                <w:rFonts w:ascii="Tahoma" w:hAnsi="Tahoma" w:cs="Tahoma"/>
                <w:sz w:val="13"/>
              </w:rPr>
            </w:pPr>
            <w:r w:rsidRPr="00093448">
              <w:rPr>
                <w:rFonts w:ascii="Tahoma" w:hAnsi="Tahoma" w:cs="Tahoma"/>
                <w:sz w:val="13"/>
              </w:rPr>
              <w:t>2</w:t>
            </w:r>
          </w:p>
        </w:tc>
        <w:tc>
          <w:tcPr>
            <w:tcW w:w="450" w:type="dxa"/>
            <w:tcBorders>
              <w:right w:val="single" w:sz="18" w:space="0" w:color="auto"/>
            </w:tcBorders>
            <w:shd w:val="clear" w:color="auto" w:fill="FABF8F"/>
            <w:vAlign w:val="center"/>
          </w:tcPr>
          <w:p w14:paraId="3A1131AE" w14:textId="77777777" w:rsidR="00B12557" w:rsidRPr="00093448" w:rsidRDefault="005374D8" w:rsidP="00886719">
            <w:pPr>
              <w:pStyle w:val="TableText"/>
              <w:widowControl w:val="0"/>
              <w:rPr>
                <w:rFonts w:ascii="Tahoma" w:hAnsi="Tahoma" w:cs="Tahoma"/>
                <w:sz w:val="13"/>
              </w:rPr>
            </w:pPr>
            <w:r w:rsidRPr="00093448">
              <w:rPr>
                <w:rFonts w:ascii="Tahoma" w:hAnsi="Tahoma" w:cs="Tahoma"/>
                <w:sz w:val="13"/>
              </w:rPr>
              <w:t>1</w:t>
            </w:r>
          </w:p>
        </w:tc>
        <w:tc>
          <w:tcPr>
            <w:tcW w:w="360" w:type="dxa"/>
            <w:tcBorders>
              <w:left w:val="single" w:sz="18" w:space="0" w:color="auto"/>
            </w:tcBorders>
            <w:shd w:val="clear" w:color="auto" w:fill="FABF8F"/>
            <w:vAlign w:val="center"/>
          </w:tcPr>
          <w:p w14:paraId="3A1131AF" w14:textId="77777777" w:rsidR="00B12557" w:rsidRPr="00093448" w:rsidRDefault="005374D8" w:rsidP="00886719">
            <w:pPr>
              <w:pStyle w:val="TableText"/>
              <w:widowControl w:val="0"/>
              <w:rPr>
                <w:rFonts w:ascii="Tahoma" w:hAnsi="Tahoma" w:cs="Tahoma"/>
                <w:sz w:val="13"/>
              </w:rPr>
            </w:pPr>
            <w:r w:rsidRPr="00093448">
              <w:rPr>
                <w:rFonts w:ascii="Tahoma" w:hAnsi="Tahoma" w:cs="Tahoma"/>
                <w:sz w:val="13"/>
              </w:rPr>
              <w:t>1</w:t>
            </w:r>
          </w:p>
        </w:tc>
        <w:tc>
          <w:tcPr>
            <w:tcW w:w="450" w:type="dxa"/>
            <w:tcBorders>
              <w:right w:val="single" w:sz="18" w:space="0" w:color="auto"/>
            </w:tcBorders>
            <w:shd w:val="clear" w:color="auto" w:fill="FABF8F"/>
            <w:vAlign w:val="center"/>
          </w:tcPr>
          <w:p w14:paraId="3A1131B0" w14:textId="77777777" w:rsidR="00B12557" w:rsidRPr="00093448" w:rsidRDefault="005374D8" w:rsidP="00886719">
            <w:pPr>
              <w:pStyle w:val="TableText"/>
              <w:widowControl w:val="0"/>
              <w:rPr>
                <w:rFonts w:ascii="Tahoma" w:hAnsi="Tahoma" w:cs="Tahoma"/>
                <w:sz w:val="13"/>
              </w:rPr>
            </w:pPr>
            <w:r w:rsidRPr="00093448">
              <w:rPr>
                <w:rFonts w:ascii="Tahoma" w:hAnsi="Tahoma" w:cs="Tahoma"/>
                <w:sz w:val="13"/>
                <w:lang w:val="fr-FR"/>
              </w:rPr>
              <w:t>A</w:t>
            </w:r>
            <w:proofErr w:type="gramStart"/>
            <w:r w:rsidRPr="00093448">
              <w:rPr>
                <w:rFonts w:ascii="Tahoma" w:hAnsi="Tahoma" w:cs="Tahoma"/>
                <w:sz w:val="13"/>
                <w:lang w:val="fr-FR"/>
              </w:rPr>
              <w:t>,D</w:t>
            </w:r>
            <w:proofErr w:type="gramEnd"/>
          </w:p>
        </w:tc>
        <w:tc>
          <w:tcPr>
            <w:tcW w:w="360" w:type="dxa"/>
            <w:tcBorders>
              <w:left w:val="single" w:sz="18" w:space="0" w:color="auto"/>
              <w:right w:val="single" w:sz="18" w:space="0" w:color="auto"/>
            </w:tcBorders>
            <w:shd w:val="clear" w:color="auto" w:fill="FABF8F"/>
            <w:vAlign w:val="center"/>
          </w:tcPr>
          <w:p w14:paraId="3A1131B1" w14:textId="77777777" w:rsidR="00B12557" w:rsidRPr="00093448" w:rsidRDefault="005374D8" w:rsidP="00886719">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shd w:val="clear" w:color="auto" w:fill="FABF8F"/>
          </w:tcPr>
          <w:p w14:paraId="3A1131B2" w14:textId="77777777" w:rsidR="00B12557" w:rsidRPr="00093448" w:rsidRDefault="005374D8" w:rsidP="00886719">
            <w:pPr>
              <w:pStyle w:val="TableText"/>
              <w:widowControl w:val="0"/>
              <w:rPr>
                <w:rFonts w:ascii="Tahoma" w:hAnsi="Tahoma" w:cs="Tahoma"/>
                <w:sz w:val="13"/>
              </w:rPr>
            </w:pPr>
            <w:r w:rsidRPr="00093448">
              <w:rPr>
                <w:rFonts w:ascii="Tahoma" w:hAnsi="Tahoma" w:cs="Tahoma"/>
                <w:sz w:val="13"/>
                <w:lang w:val="fr-FR"/>
              </w:rPr>
              <w:t>A, ST</w:t>
            </w:r>
          </w:p>
        </w:tc>
        <w:tc>
          <w:tcPr>
            <w:tcW w:w="540" w:type="dxa"/>
            <w:shd w:val="clear" w:color="auto" w:fill="FABF8F"/>
            <w:vAlign w:val="center"/>
          </w:tcPr>
          <w:p w14:paraId="3A1131B3" w14:textId="77777777" w:rsidR="00B12557" w:rsidRPr="00093448" w:rsidRDefault="00B12557" w:rsidP="00886719">
            <w:pPr>
              <w:pStyle w:val="TableText"/>
              <w:widowControl w:val="0"/>
              <w:rPr>
                <w:rFonts w:ascii="Tahoma" w:hAnsi="Tahoma" w:cs="Tahoma"/>
                <w:color w:val="000000"/>
                <w:sz w:val="13"/>
              </w:rPr>
            </w:pPr>
          </w:p>
        </w:tc>
      </w:tr>
      <w:tr w:rsidR="00B12557" w:rsidRPr="00093448" w14:paraId="3A1131C8" w14:textId="77777777" w:rsidTr="00481755">
        <w:trPr>
          <w:trHeight w:val="145"/>
        </w:trPr>
        <w:tc>
          <w:tcPr>
            <w:tcW w:w="2714" w:type="dxa"/>
            <w:vAlign w:val="center"/>
          </w:tcPr>
          <w:p w14:paraId="3A1131B5" w14:textId="77777777" w:rsidR="00B12557" w:rsidRPr="00093448" w:rsidRDefault="005374D8" w:rsidP="00481755">
            <w:pPr>
              <w:pStyle w:val="Heading2"/>
              <w:spacing w:beforeLines="20" w:before="48" w:afterLines="20" w:after="48"/>
              <w:ind w:left="0"/>
              <w:rPr>
                <w:rFonts w:ascii="Tahoma" w:hAnsi="Tahoma" w:cs="Tahoma"/>
                <w:b w:val="0"/>
                <w:sz w:val="14"/>
                <w:szCs w:val="14"/>
                <w:lang w:val="fr-FR"/>
              </w:rPr>
            </w:pPr>
            <w:bookmarkStart w:id="640" w:name="_Toc336338147"/>
            <w:bookmarkStart w:id="641" w:name="_Toc340763598"/>
            <w:bookmarkEnd w:id="640"/>
            <w:r w:rsidRPr="00093448">
              <w:rPr>
                <w:rFonts w:ascii="Tahoma" w:hAnsi="Tahoma" w:cs="Tahoma"/>
                <w:b w:val="0"/>
                <w:sz w:val="14"/>
                <w:szCs w:val="14"/>
                <w:lang w:val="fr-FR"/>
              </w:rPr>
              <w:t>Connecteur Externe Services Bureau à Distance pour Windows Server™ 2012</w:t>
            </w:r>
            <w:bookmarkEnd w:id="641"/>
            <w:r w:rsidRPr="00093448">
              <w:rPr>
                <w:rFonts w:ascii="Tahoma" w:hAnsi="Tahoma" w:cs="Tahoma"/>
                <w:b w:val="0"/>
                <w:sz w:val="14"/>
                <w:szCs w:val="14"/>
                <w:lang w:val="fr-FR"/>
              </w:rPr>
              <w:t xml:space="preserve"> </w:t>
            </w:r>
          </w:p>
        </w:tc>
        <w:tc>
          <w:tcPr>
            <w:tcW w:w="450" w:type="dxa"/>
            <w:vAlign w:val="center"/>
          </w:tcPr>
          <w:p w14:paraId="3A1131B6" w14:textId="77777777" w:rsidR="00B12557" w:rsidRPr="00093448" w:rsidRDefault="00B12557">
            <w:pPr>
              <w:pStyle w:val="TableText"/>
              <w:widowControl w:val="0"/>
              <w:rPr>
                <w:rStyle w:val="EndnoteReference"/>
                <w:rFonts w:cs="Tahoma"/>
                <w:sz w:val="13"/>
                <w:szCs w:val="13"/>
                <w:lang w:val="fr-FR"/>
              </w:rPr>
            </w:pPr>
          </w:p>
        </w:tc>
        <w:tc>
          <w:tcPr>
            <w:tcW w:w="450" w:type="dxa"/>
            <w:vAlign w:val="center"/>
          </w:tcPr>
          <w:p w14:paraId="3A1131B7" w14:textId="77777777" w:rsidR="00B12557" w:rsidRPr="00093448" w:rsidRDefault="005374D8" w:rsidP="00886719">
            <w:pPr>
              <w:pStyle w:val="TableText"/>
              <w:widowControl w:val="0"/>
              <w:spacing w:before="160"/>
              <w:rPr>
                <w:rFonts w:ascii="Tahoma" w:hAnsi="Tahoma" w:cs="Tahoma"/>
                <w:color w:val="000000"/>
                <w:sz w:val="13"/>
              </w:rPr>
            </w:pPr>
            <w:r w:rsidRPr="00093448">
              <w:rPr>
                <w:rFonts w:ascii="Tahoma" w:hAnsi="Tahoma" w:cs="Tahoma"/>
                <w:color w:val="000000"/>
                <w:sz w:val="13"/>
              </w:rPr>
              <w:t>09/12</w:t>
            </w:r>
          </w:p>
        </w:tc>
        <w:tc>
          <w:tcPr>
            <w:tcW w:w="360" w:type="dxa"/>
            <w:tcBorders>
              <w:right w:val="single" w:sz="18" w:space="0" w:color="auto"/>
            </w:tcBorders>
            <w:vAlign w:val="center"/>
          </w:tcPr>
          <w:p w14:paraId="3A1131B8" w14:textId="77777777" w:rsidR="00B12557" w:rsidRPr="00093448" w:rsidRDefault="005374D8" w:rsidP="00886719">
            <w:pPr>
              <w:pStyle w:val="TableText"/>
              <w:widowControl w:val="0"/>
              <w:rPr>
                <w:rFonts w:ascii="Tahoma" w:hAnsi="Tahoma" w:cs="Tahoma"/>
                <w:color w:val="000000"/>
                <w:sz w:val="13"/>
              </w:rPr>
            </w:pPr>
            <w:r w:rsidRPr="00093448">
              <w:rPr>
                <w:rFonts w:ascii="Tahoma" w:hAnsi="Tahoma" w:cs="Tahoma"/>
                <w:color w:val="000000"/>
                <w:sz w:val="13"/>
                <w:lang w:val="fr-FR"/>
              </w:rPr>
              <w:t>SRV</w:t>
            </w:r>
          </w:p>
        </w:tc>
        <w:tc>
          <w:tcPr>
            <w:tcW w:w="360" w:type="dxa"/>
            <w:tcBorders>
              <w:left w:val="single" w:sz="18" w:space="0" w:color="auto"/>
            </w:tcBorders>
            <w:vAlign w:val="center"/>
          </w:tcPr>
          <w:p w14:paraId="3A1131B9" w14:textId="77777777" w:rsidR="00B12557" w:rsidRPr="00093448" w:rsidRDefault="005374D8" w:rsidP="00886719">
            <w:pPr>
              <w:pStyle w:val="TableText"/>
              <w:widowControl w:val="0"/>
              <w:rPr>
                <w:rFonts w:ascii="Tahoma" w:hAnsi="Tahoma" w:cs="Tahoma"/>
                <w:sz w:val="13"/>
              </w:rPr>
            </w:pPr>
            <w:r w:rsidRPr="00093448">
              <w:rPr>
                <w:rFonts w:ascii="Tahoma" w:hAnsi="Tahoma" w:cs="Tahoma"/>
                <w:sz w:val="13"/>
              </w:rPr>
              <w:t>75</w:t>
            </w:r>
          </w:p>
        </w:tc>
        <w:tc>
          <w:tcPr>
            <w:tcW w:w="450" w:type="dxa"/>
            <w:vAlign w:val="center"/>
          </w:tcPr>
          <w:p w14:paraId="3A1131BA" w14:textId="77777777" w:rsidR="00B12557" w:rsidRPr="00093448" w:rsidRDefault="005374D8" w:rsidP="00886719">
            <w:pPr>
              <w:pStyle w:val="TableText"/>
              <w:widowControl w:val="0"/>
              <w:rPr>
                <w:rFonts w:ascii="Tahoma" w:hAnsi="Tahoma" w:cs="Tahoma"/>
                <w:sz w:val="13"/>
              </w:rPr>
            </w:pPr>
            <w:r w:rsidRPr="00093448">
              <w:rPr>
                <w:rFonts w:ascii="Tahoma" w:hAnsi="Tahoma" w:cs="Tahoma"/>
                <w:sz w:val="13"/>
              </w:rPr>
              <w:t>188</w:t>
            </w:r>
          </w:p>
        </w:tc>
        <w:tc>
          <w:tcPr>
            <w:tcW w:w="450" w:type="dxa"/>
            <w:vAlign w:val="center"/>
          </w:tcPr>
          <w:p w14:paraId="3A1131BB" w14:textId="77777777" w:rsidR="00B12557" w:rsidRPr="00093448" w:rsidRDefault="005374D8" w:rsidP="00886719">
            <w:pPr>
              <w:pStyle w:val="TableText"/>
              <w:widowControl w:val="0"/>
              <w:rPr>
                <w:rFonts w:ascii="Tahoma" w:hAnsi="Tahoma" w:cs="Tahoma"/>
                <w:sz w:val="13"/>
              </w:rPr>
            </w:pPr>
            <w:r w:rsidRPr="00093448">
              <w:rPr>
                <w:rFonts w:ascii="Tahoma" w:hAnsi="Tahoma" w:cs="Tahoma"/>
                <w:sz w:val="13"/>
              </w:rPr>
              <w:t>150</w:t>
            </w:r>
          </w:p>
        </w:tc>
        <w:tc>
          <w:tcPr>
            <w:tcW w:w="450" w:type="dxa"/>
            <w:vAlign w:val="center"/>
          </w:tcPr>
          <w:p w14:paraId="3A1131BC" w14:textId="77777777" w:rsidR="00B12557" w:rsidRPr="00093448" w:rsidRDefault="005374D8" w:rsidP="00886719">
            <w:pPr>
              <w:pStyle w:val="TableText"/>
              <w:widowControl w:val="0"/>
              <w:rPr>
                <w:rFonts w:ascii="Tahoma" w:hAnsi="Tahoma" w:cs="Tahoma"/>
                <w:sz w:val="13"/>
              </w:rPr>
            </w:pPr>
            <w:r w:rsidRPr="00093448">
              <w:rPr>
                <w:rFonts w:ascii="Tahoma" w:hAnsi="Tahoma" w:cs="Tahoma"/>
                <w:sz w:val="13"/>
              </w:rPr>
              <w:t>113</w:t>
            </w:r>
          </w:p>
        </w:tc>
        <w:tc>
          <w:tcPr>
            <w:tcW w:w="450" w:type="dxa"/>
            <w:vAlign w:val="center"/>
          </w:tcPr>
          <w:p w14:paraId="3A1131BD" w14:textId="77777777" w:rsidR="00B12557" w:rsidRPr="00093448" w:rsidRDefault="005374D8" w:rsidP="00886719">
            <w:pPr>
              <w:pStyle w:val="TableText"/>
              <w:widowControl w:val="0"/>
              <w:rPr>
                <w:rFonts w:ascii="Tahoma" w:hAnsi="Tahoma" w:cs="Tahoma"/>
                <w:sz w:val="13"/>
              </w:rPr>
            </w:pPr>
            <w:r w:rsidRPr="00093448">
              <w:rPr>
                <w:rFonts w:ascii="Tahoma" w:hAnsi="Tahoma" w:cs="Tahoma"/>
                <w:sz w:val="13"/>
              </w:rPr>
              <w:t>113</w:t>
            </w:r>
          </w:p>
        </w:tc>
        <w:tc>
          <w:tcPr>
            <w:tcW w:w="450" w:type="dxa"/>
            <w:vAlign w:val="center"/>
          </w:tcPr>
          <w:p w14:paraId="3A1131BE" w14:textId="77777777" w:rsidR="00B12557" w:rsidRPr="00093448" w:rsidRDefault="005374D8" w:rsidP="00886719">
            <w:pPr>
              <w:pStyle w:val="TableText"/>
              <w:widowControl w:val="0"/>
              <w:rPr>
                <w:rFonts w:ascii="Tahoma" w:hAnsi="Tahoma" w:cs="Tahoma"/>
                <w:sz w:val="13"/>
              </w:rPr>
            </w:pPr>
            <w:r w:rsidRPr="00093448">
              <w:rPr>
                <w:rFonts w:ascii="Tahoma" w:hAnsi="Tahoma" w:cs="Tahoma"/>
                <w:sz w:val="13"/>
              </w:rPr>
              <w:t>75</w:t>
            </w:r>
          </w:p>
        </w:tc>
        <w:tc>
          <w:tcPr>
            <w:tcW w:w="360" w:type="dxa"/>
            <w:tcBorders>
              <w:right w:val="single" w:sz="18" w:space="0" w:color="auto"/>
            </w:tcBorders>
            <w:vAlign w:val="center"/>
          </w:tcPr>
          <w:p w14:paraId="3A1131BF" w14:textId="77777777" w:rsidR="00B12557" w:rsidRPr="00093448" w:rsidRDefault="005374D8" w:rsidP="00886719">
            <w:pPr>
              <w:pStyle w:val="TableText"/>
              <w:widowControl w:val="0"/>
              <w:rPr>
                <w:rFonts w:ascii="Tahoma" w:hAnsi="Tahoma" w:cs="Tahoma"/>
                <w:sz w:val="13"/>
              </w:rPr>
            </w:pPr>
            <w:r w:rsidRPr="00093448">
              <w:rPr>
                <w:rFonts w:ascii="Tahoma" w:hAnsi="Tahoma" w:cs="Tahoma"/>
                <w:sz w:val="13"/>
              </w:rPr>
              <w:t>38</w:t>
            </w:r>
          </w:p>
        </w:tc>
        <w:tc>
          <w:tcPr>
            <w:tcW w:w="450" w:type="dxa"/>
            <w:tcBorders>
              <w:left w:val="single" w:sz="18" w:space="0" w:color="auto"/>
            </w:tcBorders>
            <w:vAlign w:val="center"/>
          </w:tcPr>
          <w:p w14:paraId="3A1131C0" w14:textId="77777777" w:rsidR="00B12557" w:rsidRPr="00093448" w:rsidRDefault="005374D8" w:rsidP="00886719">
            <w:pPr>
              <w:pStyle w:val="TableText"/>
              <w:widowControl w:val="0"/>
              <w:rPr>
                <w:rFonts w:ascii="Tahoma" w:hAnsi="Tahoma" w:cs="Tahoma"/>
                <w:sz w:val="13"/>
              </w:rPr>
            </w:pPr>
            <w:r w:rsidRPr="00093448">
              <w:rPr>
                <w:rFonts w:ascii="Tahoma" w:hAnsi="Tahoma" w:cs="Tahoma"/>
                <w:sz w:val="13"/>
              </w:rPr>
              <w:t>75</w:t>
            </w:r>
          </w:p>
        </w:tc>
        <w:tc>
          <w:tcPr>
            <w:tcW w:w="450" w:type="dxa"/>
            <w:vAlign w:val="center"/>
          </w:tcPr>
          <w:p w14:paraId="3A1131C1" w14:textId="77777777" w:rsidR="00B12557" w:rsidRPr="00093448" w:rsidRDefault="005374D8" w:rsidP="00886719">
            <w:pPr>
              <w:pStyle w:val="TableText"/>
              <w:widowControl w:val="0"/>
              <w:rPr>
                <w:rFonts w:ascii="Tahoma" w:hAnsi="Tahoma" w:cs="Tahoma"/>
                <w:sz w:val="13"/>
              </w:rPr>
            </w:pPr>
            <w:r w:rsidRPr="00093448">
              <w:rPr>
                <w:rFonts w:ascii="Tahoma" w:hAnsi="Tahoma" w:cs="Tahoma"/>
                <w:sz w:val="13"/>
              </w:rPr>
              <w:t>150</w:t>
            </w:r>
          </w:p>
        </w:tc>
        <w:tc>
          <w:tcPr>
            <w:tcW w:w="450" w:type="dxa"/>
            <w:tcBorders>
              <w:right w:val="single" w:sz="18" w:space="0" w:color="auto"/>
            </w:tcBorders>
            <w:vAlign w:val="center"/>
          </w:tcPr>
          <w:p w14:paraId="3A1131C2" w14:textId="77777777" w:rsidR="00B12557" w:rsidRPr="00093448" w:rsidRDefault="005374D8" w:rsidP="00886719">
            <w:pPr>
              <w:pStyle w:val="TableText"/>
              <w:widowControl w:val="0"/>
              <w:rPr>
                <w:rFonts w:ascii="Tahoma" w:hAnsi="Tahoma" w:cs="Tahoma"/>
                <w:sz w:val="13"/>
              </w:rPr>
            </w:pPr>
            <w:r w:rsidRPr="00093448">
              <w:rPr>
                <w:rFonts w:ascii="Tahoma" w:hAnsi="Tahoma" w:cs="Tahoma"/>
                <w:sz w:val="13"/>
              </w:rPr>
              <w:t>75</w:t>
            </w:r>
          </w:p>
        </w:tc>
        <w:tc>
          <w:tcPr>
            <w:tcW w:w="360" w:type="dxa"/>
            <w:tcBorders>
              <w:left w:val="single" w:sz="18" w:space="0" w:color="auto"/>
            </w:tcBorders>
            <w:vAlign w:val="center"/>
          </w:tcPr>
          <w:p w14:paraId="3A1131C3" w14:textId="77777777" w:rsidR="00B12557" w:rsidRPr="00093448" w:rsidRDefault="005374D8" w:rsidP="00886719">
            <w:pPr>
              <w:pStyle w:val="TableText"/>
              <w:widowControl w:val="0"/>
              <w:rPr>
                <w:rFonts w:ascii="Tahoma" w:hAnsi="Tahoma" w:cs="Tahoma"/>
                <w:sz w:val="13"/>
              </w:rPr>
            </w:pPr>
            <w:r w:rsidRPr="00093448">
              <w:rPr>
                <w:rFonts w:ascii="Tahoma" w:hAnsi="Tahoma" w:cs="Tahoma"/>
                <w:sz w:val="13"/>
              </w:rPr>
              <w:t>75</w:t>
            </w:r>
          </w:p>
        </w:tc>
        <w:tc>
          <w:tcPr>
            <w:tcW w:w="450" w:type="dxa"/>
            <w:tcBorders>
              <w:right w:val="single" w:sz="18" w:space="0" w:color="auto"/>
            </w:tcBorders>
            <w:vAlign w:val="center"/>
          </w:tcPr>
          <w:p w14:paraId="3A1131C4" w14:textId="77777777" w:rsidR="00B12557" w:rsidRPr="00093448" w:rsidRDefault="005374D8" w:rsidP="00886719">
            <w:pPr>
              <w:pStyle w:val="TableText"/>
              <w:widowControl w:val="0"/>
              <w:rPr>
                <w:rFonts w:ascii="Tahoma" w:hAnsi="Tahoma" w:cs="Tahoma"/>
                <w:sz w:val="13"/>
              </w:rPr>
            </w:pPr>
            <w:r w:rsidRPr="00093448">
              <w:rPr>
                <w:rFonts w:ascii="Tahoma" w:hAnsi="Tahoma" w:cs="Tahoma"/>
                <w:sz w:val="13"/>
                <w:lang w:val="fr-FR"/>
              </w:rPr>
              <w:t>A</w:t>
            </w:r>
          </w:p>
        </w:tc>
        <w:tc>
          <w:tcPr>
            <w:tcW w:w="360" w:type="dxa"/>
            <w:tcBorders>
              <w:left w:val="single" w:sz="18" w:space="0" w:color="auto"/>
              <w:right w:val="single" w:sz="18" w:space="0" w:color="auto"/>
            </w:tcBorders>
            <w:vAlign w:val="center"/>
          </w:tcPr>
          <w:p w14:paraId="3A1131C5" w14:textId="77777777" w:rsidR="00B12557" w:rsidRPr="00093448" w:rsidRDefault="005374D8" w:rsidP="00886719">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tcPr>
          <w:p w14:paraId="3A1131C6" w14:textId="77777777" w:rsidR="00B12557" w:rsidRPr="00093448" w:rsidRDefault="005374D8" w:rsidP="00886719">
            <w:pPr>
              <w:pStyle w:val="TableText"/>
              <w:widowControl w:val="0"/>
              <w:rPr>
                <w:rFonts w:ascii="Tahoma" w:hAnsi="Tahoma" w:cs="Tahoma"/>
                <w:sz w:val="13"/>
              </w:rPr>
            </w:pPr>
            <w:r w:rsidRPr="00093448">
              <w:rPr>
                <w:rFonts w:ascii="Tahoma" w:hAnsi="Tahoma" w:cs="Tahoma"/>
                <w:sz w:val="13"/>
                <w:lang w:val="fr-FR"/>
              </w:rPr>
              <w:t>A</w:t>
            </w:r>
          </w:p>
        </w:tc>
        <w:tc>
          <w:tcPr>
            <w:tcW w:w="540" w:type="dxa"/>
            <w:vAlign w:val="center"/>
          </w:tcPr>
          <w:p w14:paraId="3A1131C7" w14:textId="77777777" w:rsidR="00B12557" w:rsidRPr="00093448" w:rsidRDefault="005374D8" w:rsidP="00886719">
            <w:pPr>
              <w:pStyle w:val="TableText"/>
              <w:widowControl w:val="0"/>
              <w:rPr>
                <w:rFonts w:ascii="Tahoma" w:hAnsi="Tahoma" w:cs="Tahoma"/>
                <w:color w:val="000000"/>
                <w:sz w:val="13"/>
              </w:rPr>
            </w:pPr>
            <w:r w:rsidRPr="00093448">
              <w:rPr>
                <w:rFonts w:ascii="Tahoma" w:hAnsi="Tahoma" w:cs="Tahoma"/>
                <w:color w:val="000000"/>
                <w:sz w:val="13"/>
                <w:lang w:val="fr-FR"/>
              </w:rPr>
              <w:t>OL</w:t>
            </w:r>
            <w:r w:rsidR="00481755" w:rsidRPr="00093448">
              <w:rPr>
                <w:rFonts w:ascii="Tahoma" w:hAnsi="Tahoma" w:cs="Tahoma"/>
                <w:color w:val="000000"/>
                <w:sz w:val="13"/>
                <w:lang w:val="fr-FR"/>
              </w:rPr>
              <w:t xml:space="preserve"> </w:t>
            </w:r>
            <w:r w:rsidRPr="00093448">
              <w:rPr>
                <w:rFonts w:ascii="Tahoma" w:hAnsi="Tahoma" w:cs="Tahoma"/>
                <w:color w:val="000000"/>
                <w:sz w:val="13"/>
                <w:lang w:val="fr-FR"/>
              </w:rPr>
              <w:t>/</w:t>
            </w:r>
            <w:r w:rsidR="00481755" w:rsidRPr="00093448">
              <w:rPr>
                <w:rFonts w:ascii="Tahoma" w:hAnsi="Tahoma" w:cs="Tahoma"/>
                <w:color w:val="000000"/>
                <w:sz w:val="13"/>
                <w:lang w:val="fr-FR"/>
              </w:rPr>
              <w:t xml:space="preserve"> </w:t>
            </w:r>
            <w:r w:rsidRPr="00093448">
              <w:rPr>
                <w:rFonts w:ascii="Tahoma" w:hAnsi="Tahoma" w:cs="Tahoma"/>
                <w:color w:val="000000"/>
                <w:sz w:val="13"/>
                <w:lang w:val="fr-FR"/>
              </w:rPr>
              <w:t>OV</w:t>
            </w:r>
          </w:p>
        </w:tc>
      </w:tr>
      <w:tr w:rsidR="00B12557" w:rsidRPr="00093448" w14:paraId="3A1131DC" w14:textId="77777777" w:rsidTr="00481755">
        <w:trPr>
          <w:trHeight w:val="145"/>
        </w:trPr>
        <w:tc>
          <w:tcPr>
            <w:tcW w:w="2714" w:type="dxa"/>
            <w:shd w:val="clear" w:color="auto" w:fill="FABF8F"/>
            <w:vAlign w:val="center"/>
          </w:tcPr>
          <w:p w14:paraId="3A1131C9" w14:textId="77777777" w:rsidR="00B12557" w:rsidRPr="00093448" w:rsidRDefault="005374D8" w:rsidP="00481755">
            <w:pPr>
              <w:pStyle w:val="Heading2"/>
              <w:spacing w:beforeLines="20" w:before="48" w:afterLines="20" w:after="48"/>
              <w:ind w:left="0"/>
              <w:rPr>
                <w:rFonts w:ascii="Tahoma" w:hAnsi="Tahoma" w:cs="Tahoma"/>
                <w:b w:val="0"/>
                <w:sz w:val="14"/>
                <w:szCs w:val="14"/>
              </w:rPr>
            </w:pPr>
            <w:bookmarkStart w:id="642" w:name="_Toc336338148"/>
            <w:bookmarkStart w:id="643" w:name="_Toc340763599"/>
            <w:bookmarkEnd w:id="642"/>
            <w:r w:rsidRPr="00093448">
              <w:rPr>
                <w:rFonts w:ascii="Tahoma" w:hAnsi="Tahoma" w:cs="Tahoma"/>
                <w:b w:val="0"/>
                <w:sz w:val="14"/>
                <w:szCs w:val="14"/>
              </w:rPr>
              <w:t>CAL Services RMS Windows Server™ 2012</w:t>
            </w:r>
            <w:r w:rsidR="00481755" w:rsidRPr="00093448">
              <w:rPr>
                <w:rFonts w:ascii="Tahoma" w:hAnsi="Tahoma" w:cs="Tahoma"/>
                <w:b w:val="0"/>
                <w:sz w:val="14"/>
                <w:szCs w:val="14"/>
              </w:rPr>
              <w:t> </w:t>
            </w:r>
            <w:r w:rsidRPr="00093448">
              <w:rPr>
                <w:rFonts w:ascii="Tahoma" w:hAnsi="Tahoma" w:cs="Tahoma"/>
                <w:b w:val="0"/>
                <w:sz w:val="14"/>
                <w:szCs w:val="14"/>
              </w:rPr>
              <w:t>Active Directory</w:t>
            </w:r>
            <w:bookmarkEnd w:id="643"/>
          </w:p>
        </w:tc>
        <w:tc>
          <w:tcPr>
            <w:tcW w:w="450" w:type="dxa"/>
            <w:shd w:val="clear" w:color="auto" w:fill="FABF8F"/>
            <w:vAlign w:val="center"/>
          </w:tcPr>
          <w:p w14:paraId="3A1131CA" w14:textId="77777777" w:rsidR="00B12557" w:rsidRPr="00093448" w:rsidRDefault="00B12557">
            <w:pPr>
              <w:pStyle w:val="TableText"/>
              <w:widowControl w:val="0"/>
              <w:rPr>
                <w:rStyle w:val="EndnoteReference"/>
                <w:rFonts w:cs="Tahoma"/>
                <w:sz w:val="13"/>
                <w:szCs w:val="13"/>
              </w:rPr>
            </w:pPr>
          </w:p>
        </w:tc>
        <w:tc>
          <w:tcPr>
            <w:tcW w:w="450" w:type="dxa"/>
            <w:shd w:val="clear" w:color="auto" w:fill="FABF8F"/>
            <w:vAlign w:val="center"/>
          </w:tcPr>
          <w:p w14:paraId="3A1131CB" w14:textId="77777777" w:rsidR="00B12557" w:rsidRPr="00093448" w:rsidRDefault="005374D8" w:rsidP="00886719">
            <w:pPr>
              <w:pStyle w:val="TableText"/>
              <w:widowControl w:val="0"/>
              <w:spacing w:before="160"/>
              <w:rPr>
                <w:rFonts w:ascii="Tahoma" w:hAnsi="Tahoma" w:cs="Tahoma"/>
                <w:color w:val="000000"/>
                <w:sz w:val="13"/>
              </w:rPr>
            </w:pPr>
            <w:r w:rsidRPr="00093448">
              <w:rPr>
                <w:rFonts w:ascii="Tahoma" w:hAnsi="Tahoma" w:cs="Tahoma"/>
                <w:color w:val="000000"/>
                <w:sz w:val="13"/>
              </w:rPr>
              <w:t>09/12</w:t>
            </w:r>
          </w:p>
        </w:tc>
        <w:tc>
          <w:tcPr>
            <w:tcW w:w="360" w:type="dxa"/>
            <w:tcBorders>
              <w:right w:val="single" w:sz="18" w:space="0" w:color="auto"/>
            </w:tcBorders>
            <w:shd w:val="clear" w:color="auto" w:fill="FABF8F"/>
            <w:vAlign w:val="center"/>
          </w:tcPr>
          <w:p w14:paraId="3A1131CC" w14:textId="77777777" w:rsidR="00B12557" w:rsidRPr="00093448" w:rsidRDefault="005374D8" w:rsidP="00886719">
            <w:pPr>
              <w:pStyle w:val="TableText"/>
              <w:widowControl w:val="0"/>
              <w:rPr>
                <w:rFonts w:ascii="Tahoma" w:hAnsi="Tahoma" w:cs="Tahoma"/>
                <w:color w:val="000000"/>
                <w:sz w:val="13"/>
              </w:rPr>
            </w:pPr>
            <w:r w:rsidRPr="00093448">
              <w:rPr>
                <w:rFonts w:ascii="Tahoma" w:hAnsi="Tahoma" w:cs="Tahoma"/>
                <w:color w:val="000000"/>
                <w:sz w:val="13"/>
                <w:lang w:val="fr-FR"/>
              </w:rPr>
              <w:t>SRV</w:t>
            </w:r>
          </w:p>
        </w:tc>
        <w:tc>
          <w:tcPr>
            <w:tcW w:w="360" w:type="dxa"/>
            <w:tcBorders>
              <w:left w:val="single" w:sz="18" w:space="0" w:color="auto"/>
            </w:tcBorders>
            <w:shd w:val="clear" w:color="auto" w:fill="FABF8F"/>
            <w:vAlign w:val="center"/>
          </w:tcPr>
          <w:p w14:paraId="3A1131CD" w14:textId="77777777" w:rsidR="00B12557" w:rsidRPr="00093448" w:rsidRDefault="005374D8" w:rsidP="00886719">
            <w:pPr>
              <w:pStyle w:val="TableText"/>
              <w:widowControl w:val="0"/>
              <w:rPr>
                <w:rFonts w:ascii="Tahoma" w:hAnsi="Tahoma" w:cs="Tahoma"/>
                <w:sz w:val="13"/>
              </w:rPr>
            </w:pPr>
            <w:r w:rsidRPr="00093448">
              <w:rPr>
                <w:rFonts w:ascii="Tahoma" w:hAnsi="Tahoma" w:cs="Tahoma"/>
                <w:sz w:val="13"/>
              </w:rPr>
              <w:t>1</w:t>
            </w:r>
          </w:p>
        </w:tc>
        <w:tc>
          <w:tcPr>
            <w:tcW w:w="450" w:type="dxa"/>
            <w:shd w:val="clear" w:color="auto" w:fill="FABF8F"/>
            <w:vAlign w:val="center"/>
          </w:tcPr>
          <w:p w14:paraId="3A1131CE" w14:textId="77777777" w:rsidR="00B12557" w:rsidRPr="00093448" w:rsidRDefault="005374D8" w:rsidP="00886719">
            <w:pPr>
              <w:pStyle w:val="TableText"/>
              <w:widowControl w:val="0"/>
              <w:rPr>
                <w:rFonts w:ascii="Tahoma" w:hAnsi="Tahoma" w:cs="Tahoma"/>
                <w:sz w:val="13"/>
              </w:rPr>
            </w:pPr>
            <w:r w:rsidRPr="00093448">
              <w:rPr>
                <w:rFonts w:ascii="Tahoma" w:hAnsi="Tahoma" w:cs="Tahoma"/>
                <w:sz w:val="13"/>
              </w:rPr>
              <w:t>3</w:t>
            </w:r>
          </w:p>
        </w:tc>
        <w:tc>
          <w:tcPr>
            <w:tcW w:w="450" w:type="dxa"/>
            <w:shd w:val="clear" w:color="auto" w:fill="FABF8F"/>
            <w:vAlign w:val="center"/>
          </w:tcPr>
          <w:p w14:paraId="3A1131CF" w14:textId="77777777" w:rsidR="00B12557" w:rsidRPr="00093448" w:rsidRDefault="005374D8" w:rsidP="00886719">
            <w:pPr>
              <w:pStyle w:val="TableText"/>
              <w:widowControl w:val="0"/>
              <w:rPr>
                <w:rFonts w:ascii="Tahoma" w:hAnsi="Tahoma" w:cs="Tahoma"/>
                <w:sz w:val="13"/>
              </w:rPr>
            </w:pPr>
            <w:r w:rsidRPr="00093448">
              <w:rPr>
                <w:rFonts w:ascii="Tahoma" w:hAnsi="Tahoma" w:cs="Tahoma"/>
                <w:sz w:val="13"/>
              </w:rPr>
              <w:t>2</w:t>
            </w:r>
          </w:p>
        </w:tc>
        <w:tc>
          <w:tcPr>
            <w:tcW w:w="450" w:type="dxa"/>
            <w:shd w:val="clear" w:color="auto" w:fill="FABF8F"/>
            <w:vAlign w:val="center"/>
          </w:tcPr>
          <w:p w14:paraId="3A1131D0" w14:textId="77777777" w:rsidR="00B12557" w:rsidRPr="00093448" w:rsidRDefault="005374D8" w:rsidP="00886719">
            <w:pPr>
              <w:pStyle w:val="TableText"/>
              <w:widowControl w:val="0"/>
              <w:rPr>
                <w:rFonts w:ascii="Tahoma" w:hAnsi="Tahoma" w:cs="Tahoma"/>
                <w:sz w:val="13"/>
              </w:rPr>
            </w:pPr>
            <w:r w:rsidRPr="00093448">
              <w:rPr>
                <w:rFonts w:ascii="Tahoma" w:hAnsi="Tahoma" w:cs="Tahoma"/>
                <w:sz w:val="13"/>
              </w:rPr>
              <w:t>2</w:t>
            </w:r>
          </w:p>
        </w:tc>
        <w:tc>
          <w:tcPr>
            <w:tcW w:w="450" w:type="dxa"/>
            <w:shd w:val="clear" w:color="auto" w:fill="FABF8F"/>
            <w:vAlign w:val="center"/>
          </w:tcPr>
          <w:p w14:paraId="3A1131D1" w14:textId="77777777" w:rsidR="00B12557" w:rsidRPr="00093448" w:rsidRDefault="005374D8" w:rsidP="00886719">
            <w:pPr>
              <w:pStyle w:val="TableText"/>
              <w:widowControl w:val="0"/>
              <w:rPr>
                <w:rFonts w:ascii="Tahoma" w:hAnsi="Tahoma" w:cs="Tahoma"/>
                <w:sz w:val="13"/>
              </w:rPr>
            </w:pPr>
            <w:r w:rsidRPr="00093448">
              <w:rPr>
                <w:rFonts w:ascii="Tahoma" w:hAnsi="Tahoma" w:cs="Tahoma"/>
                <w:sz w:val="13"/>
              </w:rPr>
              <w:t>2</w:t>
            </w:r>
          </w:p>
        </w:tc>
        <w:tc>
          <w:tcPr>
            <w:tcW w:w="450" w:type="dxa"/>
            <w:shd w:val="clear" w:color="auto" w:fill="FABF8F"/>
            <w:vAlign w:val="center"/>
          </w:tcPr>
          <w:p w14:paraId="3A1131D2" w14:textId="77777777" w:rsidR="00B12557" w:rsidRPr="00093448" w:rsidRDefault="005374D8" w:rsidP="00886719">
            <w:pPr>
              <w:pStyle w:val="TableText"/>
              <w:widowControl w:val="0"/>
              <w:rPr>
                <w:rFonts w:ascii="Tahoma" w:hAnsi="Tahoma" w:cs="Tahoma"/>
                <w:sz w:val="13"/>
              </w:rPr>
            </w:pPr>
            <w:r w:rsidRPr="00093448">
              <w:rPr>
                <w:rFonts w:ascii="Tahoma" w:hAnsi="Tahoma" w:cs="Tahoma"/>
                <w:sz w:val="13"/>
              </w:rPr>
              <w:t>1</w:t>
            </w:r>
          </w:p>
        </w:tc>
        <w:tc>
          <w:tcPr>
            <w:tcW w:w="360" w:type="dxa"/>
            <w:tcBorders>
              <w:right w:val="single" w:sz="18" w:space="0" w:color="auto"/>
            </w:tcBorders>
            <w:shd w:val="clear" w:color="auto" w:fill="FABF8F"/>
            <w:vAlign w:val="center"/>
          </w:tcPr>
          <w:p w14:paraId="3A1131D3" w14:textId="77777777" w:rsidR="00B12557" w:rsidRPr="00093448" w:rsidRDefault="005374D8" w:rsidP="00886719">
            <w:pPr>
              <w:pStyle w:val="TableText"/>
              <w:widowControl w:val="0"/>
              <w:rPr>
                <w:rFonts w:ascii="Tahoma" w:hAnsi="Tahoma" w:cs="Tahoma"/>
                <w:sz w:val="13"/>
              </w:rPr>
            </w:pPr>
            <w:r w:rsidRPr="00093448">
              <w:rPr>
                <w:rFonts w:ascii="Tahoma" w:hAnsi="Tahoma" w:cs="Tahoma"/>
                <w:sz w:val="13"/>
              </w:rPr>
              <w:t>1</w:t>
            </w:r>
          </w:p>
        </w:tc>
        <w:tc>
          <w:tcPr>
            <w:tcW w:w="450" w:type="dxa"/>
            <w:tcBorders>
              <w:left w:val="single" w:sz="18" w:space="0" w:color="auto"/>
            </w:tcBorders>
            <w:shd w:val="clear" w:color="auto" w:fill="FABF8F"/>
            <w:vAlign w:val="center"/>
          </w:tcPr>
          <w:p w14:paraId="3A1131D4" w14:textId="77777777" w:rsidR="00B12557" w:rsidRPr="00093448" w:rsidRDefault="005374D8" w:rsidP="00886719">
            <w:pPr>
              <w:pStyle w:val="TableText"/>
              <w:widowControl w:val="0"/>
              <w:rPr>
                <w:rFonts w:ascii="Tahoma" w:hAnsi="Tahoma" w:cs="Tahoma"/>
                <w:sz w:val="13"/>
              </w:rPr>
            </w:pPr>
            <w:r w:rsidRPr="00093448">
              <w:rPr>
                <w:rFonts w:ascii="Tahoma" w:hAnsi="Tahoma" w:cs="Tahoma"/>
                <w:sz w:val="13"/>
              </w:rPr>
              <w:t>1</w:t>
            </w:r>
          </w:p>
        </w:tc>
        <w:tc>
          <w:tcPr>
            <w:tcW w:w="450" w:type="dxa"/>
            <w:shd w:val="clear" w:color="auto" w:fill="FABF8F"/>
            <w:vAlign w:val="center"/>
          </w:tcPr>
          <w:p w14:paraId="3A1131D5" w14:textId="77777777" w:rsidR="00B12557" w:rsidRPr="00093448" w:rsidRDefault="005374D8" w:rsidP="00886719">
            <w:pPr>
              <w:pStyle w:val="TableText"/>
              <w:widowControl w:val="0"/>
              <w:rPr>
                <w:rFonts w:ascii="Tahoma" w:hAnsi="Tahoma" w:cs="Tahoma"/>
                <w:sz w:val="13"/>
              </w:rPr>
            </w:pPr>
            <w:r w:rsidRPr="00093448">
              <w:rPr>
                <w:rFonts w:ascii="Tahoma" w:hAnsi="Tahoma" w:cs="Tahoma"/>
                <w:sz w:val="13"/>
              </w:rPr>
              <w:t>2</w:t>
            </w:r>
          </w:p>
        </w:tc>
        <w:tc>
          <w:tcPr>
            <w:tcW w:w="450" w:type="dxa"/>
            <w:tcBorders>
              <w:right w:val="single" w:sz="18" w:space="0" w:color="auto"/>
            </w:tcBorders>
            <w:shd w:val="clear" w:color="auto" w:fill="FABF8F"/>
            <w:vAlign w:val="center"/>
          </w:tcPr>
          <w:p w14:paraId="3A1131D6" w14:textId="77777777" w:rsidR="00B12557" w:rsidRPr="00093448" w:rsidRDefault="005374D8" w:rsidP="00886719">
            <w:pPr>
              <w:pStyle w:val="TableText"/>
              <w:widowControl w:val="0"/>
              <w:rPr>
                <w:rFonts w:ascii="Tahoma" w:hAnsi="Tahoma" w:cs="Tahoma"/>
                <w:sz w:val="13"/>
              </w:rPr>
            </w:pPr>
            <w:r w:rsidRPr="00093448">
              <w:rPr>
                <w:rFonts w:ascii="Tahoma" w:hAnsi="Tahoma" w:cs="Tahoma"/>
                <w:sz w:val="13"/>
              </w:rPr>
              <w:t>1</w:t>
            </w:r>
          </w:p>
        </w:tc>
        <w:tc>
          <w:tcPr>
            <w:tcW w:w="360" w:type="dxa"/>
            <w:tcBorders>
              <w:left w:val="single" w:sz="18" w:space="0" w:color="auto"/>
            </w:tcBorders>
            <w:shd w:val="clear" w:color="auto" w:fill="FABF8F"/>
            <w:vAlign w:val="center"/>
          </w:tcPr>
          <w:p w14:paraId="3A1131D7" w14:textId="77777777" w:rsidR="00B12557" w:rsidRPr="00093448" w:rsidRDefault="005374D8" w:rsidP="00886719">
            <w:pPr>
              <w:pStyle w:val="TableText"/>
              <w:widowControl w:val="0"/>
              <w:rPr>
                <w:rFonts w:ascii="Tahoma" w:hAnsi="Tahoma" w:cs="Tahoma"/>
                <w:sz w:val="13"/>
              </w:rPr>
            </w:pPr>
            <w:r w:rsidRPr="00093448">
              <w:rPr>
                <w:rFonts w:ascii="Tahoma" w:hAnsi="Tahoma" w:cs="Tahoma"/>
                <w:sz w:val="13"/>
              </w:rPr>
              <w:t>1</w:t>
            </w:r>
          </w:p>
        </w:tc>
        <w:tc>
          <w:tcPr>
            <w:tcW w:w="450" w:type="dxa"/>
            <w:tcBorders>
              <w:right w:val="single" w:sz="18" w:space="0" w:color="auto"/>
            </w:tcBorders>
            <w:shd w:val="clear" w:color="auto" w:fill="FABF8F"/>
            <w:vAlign w:val="center"/>
          </w:tcPr>
          <w:p w14:paraId="3A1131D8" w14:textId="77777777" w:rsidR="00B12557" w:rsidRPr="00093448" w:rsidRDefault="005374D8" w:rsidP="00886719">
            <w:pPr>
              <w:pStyle w:val="TableText"/>
              <w:widowControl w:val="0"/>
              <w:rPr>
                <w:rFonts w:ascii="Tahoma" w:hAnsi="Tahoma" w:cs="Tahoma"/>
                <w:sz w:val="13"/>
              </w:rPr>
            </w:pPr>
            <w:r w:rsidRPr="00093448">
              <w:rPr>
                <w:rFonts w:ascii="Tahoma" w:hAnsi="Tahoma" w:cs="Tahoma"/>
                <w:sz w:val="13"/>
                <w:lang w:val="fr-FR"/>
              </w:rPr>
              <w:t>A</w:t>
            </w:r>
          </w:p>
        </w:tc>
        <w:tc>
          <w:tcPr>
            <w:tcW w:w="360" w:type="dxa"/>
            <w:tcBorders>
              <w:left w:val="single" w:sz="18" w:space="0" w:color="auto"/>
              <w:right w:val="single" w:sz="18" w:space="0" w:color="auto"/>
            </w:tcBorders>
            <w:shd w:val="clear" w:color="auto" w:fill="FABF8F"/>
            <w:vAlign w:val="center"/>
          </w:tcPr>
          <w:p w14:paraId="3A1131D9" w14:textId="77777777" w:rsidR="00B12557" w:rsidRPr="00093448" w:rsidRDefault="005374D8" w:rsidP="00886719">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shd w:val="clear" w:color="auto" w:fill="FABF8F"/>
          </w:tcPr>
          <w:p w14:paraId="3A1131DA" w14:textId="77777777" w:rsidR="00B12557" w:rsidRPr="00093448" w:rsidRDefault="005374D8" w:rsidP="00886719">
            <w:pPr>
              <w:pStyle w:val="TableText"/>
              <w:widowControl w:val="0"/>
              <w:rPr>
                <w:rFonts w:ascii="Tahoma" w:hAnsi="Tahoma" w:cs="Tahoma"/>
                <w:sz w:val="13"/>
              </w:rPr>
            </w:pPr>
            <w:r w:rsidRPr="00093448">
              <w:rPr>
                <w:rFonts w:ascii="Tahoma" w:hAnsi="Tahoma" w:cs="Tahoma"/>
                <w:sz w:val="13"/>
                <w:lang w:val="fr-FR"/>
              </w:rPr>
              <w:t>A, ST</w:t>
            </w:r>
          </w:p>
        </w:tc>
        <w:tc>
          <w:tcPr>
            <w:tcW w:w="540" w:type="dxa"/>
            <w:shd w:val="clear" w:color="auto" w:fill="FABF8F"/>
            <w:vAlign w:val="center"/>
          </w:tcPr>
          <w:p w14:paraId="3A1131DB" w14:textId="77777777" w:rsidR="00B12557" w:rsidRPr="00093448" w:rsidRDefault="00B12557" w:rsidP="00886719">
            <w:pPr>
              <w:pStyle w:val="TableText"/>
              <w:widowControl w:val="0"/>
              <w:rPr>
                <w:rFonts w:ascii="Tahoma" w:hAnsi="Tahoma" w:cs="Tahoma"/>
                <w:color w:val="000000"/>
                <w:sz w:val="13"/>
              </w:rPr>
            </w:pPr>
          </w:p>
        </w:tc>
      </w:tr>
      <w:tr w:rsidR="00B12557" w:rsidRPr="00093448" w14:paraId="3A1131F0" w14:textId="77777777" w:rsidTr="00481755">
        <w:trPr>
          <w:trHeight w:val="145"/>
        </w:trPr>
        <w:tc>
          <w:tcPr>
            <w:tcW w:w="2714" w:type="dxa"/>
            <w:shd w:val="clear" w:color="auto" w:fill="FFFFFF"/>
            <w:vAlign w:val="center"/>
          </w:tcPr>
          <w:p w14:paraId="3A1131DD" w14:textId="77777777" w:rsidR="00B12557" w:rsidRPr="00093448" w:rsidRDefault="005374D8" w:rsidP="00481755">
            <w:pPr>
              <w:pStyle w:val="Heading2"/>
              <w:spacing w:beforeLines="20" w:before="48" w:afterLines="20" w:after="48"/>
              <w:ind w:left="0"/>
              <w:rPr>
                <w:rFonts w:ascii="Tahoma" w:hAnsi="Tahoma" w:cs="Tahoma"/>
                <w:b w:val="0"/>
                <w:sz w:val="14"/>
                <w:szCs w:val="14"/>
              </w:rPr>
            </w:pPr>
            <w:bookmarkStart w:id="644" w:name="_Toc336338149"/>
            <w:bookmarkStart w:id="645" w:name="_Toc340763600"/>
            <w:bookmarkEnd w:id="644"/>
            <w:r w:rsidRPr="00B44A74">
              <w:rPr>
                <w:rFonts w:ascii="Tahoma" w:hAnsi="Tahoma" w:cs="Tahoma"/>
                <w:b w:val="0"/>
                <w:sz w:val="14"/>
                <w:szCs w:val="14"/>
              </w:rPr>
              <w:t>Connecteur Externe RMS Windows Server™ 2012 Active Directory</w:t>
            </w:r>
            <w:bookmarkEnd w:id="645"/>
          </w:p>
        </w:tc>
        <w:tc>
          <w:tcPr>
            <w:tcW w:w="450" w:type="dxa"/>
            <w:shd w:val="clear" w:color="auto" w:fill="FFFFFF"/>
            <w:vAlign w:val="center"/>
          </w:tcPr>
          <w:p w14:paraId="3A1131DE" w14:textId="77777777" w:rsidR="00B12557" w:rsidRPr="00093448" w:rsidRDefault="00B12557">
            <w:pPr>
              <w:pStyle w:val="TableText"/>
              <w:widowControl w:val="0"/>
              <w:rPr>
                <w:rStyle w:val="EndnoteReference"/>
                <w:rFonts w:cs="Tahoma"/>
                <w:sz w:val="13"/>
                <w:szCs w:val="13"/>
              </w:rPr>
            </w:pPr>
          </w:p>
        </w:tc>
        <w:tc>
          <w:tcPr>
            <w:tcW w:w="450" w:type="dxa"/>
            <w:shd w:val="clear" w:color="auto" w:fill="FFFFFF"/>
            <w:vAlign w:val="center"/>
          </w:tcPr>
          <w:p w14:paraId="3A1131DF" w14:textId="77777777" w:rsidR="00B12557" w:rsidRPr="00093448" w:rsidRDefault="005374D8" w:rsidP="00886719">
            <w:pPr>
              <w:pStyle w:val="TableText"/>
              <w:widowControl w:val="0"/>
              <w:spacing w:before="160"/>
              <w:rPr>
                <w:rFonts w:ascii="Tahoma" w:hAnsi="Tahoma" w:cs="Tahoma"/>
                <w:color w:val="000000"/>
                <w:sz w:val="13"/>
              </w:rPr>
            </w:pPr>
            <w:r w:rsidRPr="00093448">
              <w:rPr>
                <w:rFonts w:ascii="Tahoma" w:hAnsi="Tahoma" w:cs="Tahoma"/>
                <w:color w:val="000000"/>
                <w:sz w:val="13"/>
              </w:rPr>
              <w:t>09/12</w:t>
            </w:r>
          </w:p>
        </w:tc>
        <w:tc>
          <w:tcPr>
            <w:tcW w:w="360" w:type="dxa"/>
            <w:tcBorders>
              <w:right w:val="single" w:sz="18" w:space="0" w:color="auto"/>
            </w:tcBorders>
            <w:shd w:val="clear" w:color="auto" w:fill="FFFFFF"/>
            <w:vAlign w:val="center"/>
          </w:tcPr>
          <w:p w14:paraId="3A1131E0" w14:textId="77777777" w:rsidR="00B12557" w:rsidRPr="00093448" w:rsidRDefault="005374D8" w:rsidP="00886719">
            <w:pPr>
              <w:pStyle w:val="TableText"/>
              <w:widowControl w:val="0"/>
              <w:rPr>
                <w:rFonts w:ascii="Tahoma" w:hAnsi="Tahoma" w:cs="Tahoma"/>
                <w:color w:val="000000"/>
                <w:sz w:val="13"/>
              </w:rPr>
            </w:pPr>
            <w:r w:rsidRPr="00093448">
              <w:rPr>
                <w:rFonts w:ascii="Tahoma" w:hAnsi="Tahoma" w:cs="Tahoma"/>
                <w:color w:val="000000"/>
                <w:sz w:val="13"/>
                <w:lang w:val="fr-FR"/>
              </w:rPr>
              <w:t>SRV</w:t>
            </w:r>
          </w:p>
        </w:tc>
        <w:tc>
          <w:tcPr>
            <w:tcW w:w="360" w:type="dxa"/>
            <w:tcBorders>
              <w:left w:val="single" w:sz="18" w:space="0" w:color="auto"/>
            </w:tcBorders>
            <w:shd w:val="clear" w:color="auto" w:fill="FFFFFF"/>
            <w:vAlign w:val="center"/>
          </w:tcPr>
          <w:p w14:paraId="3A1131E1" w14:textId="77777777" w:rsidR="00B12557" w:rsidRPr="00093448" w:rsidRDefault="005374D8" w:rsidP="00886719">
            <w:pPr>
              <w:pStyle w:val="TableText"/>
              <w:widowControl w:val="0"/>
              <w:rPr>
                <w:rFonts w:ascii="Tahoma" w:hAnsi="Tahoma" w:cs="Tahoma"/>
                <w:sz w:val="13"/>
              </w:rPr>
            </w:pPr>
            <w:r w:rsidRPr="00093448">
              <w:rPr>
                <w:rFonts w:ascii="Tahoma" w:hAnsi="Tahoma" w:cs="Tahoma"/>
                <w:sz w:val="13"/>
              </w:rPr>
              <w:t>125</w:t>
            </w:r>
          </w:p>
        </w:tc>
        <w:tc>
          <w:tcPr>
            <w:tcW w:w="450" w:type="dxa"/>
            <w:shd w:val="clear" w:color="auto" w:fill="FFFFFF"/>
            <w:vAlign w:val="center"/>
          </w:tcPr>
          <w:p w14:paraId="3A1131E2" w14:textId="77777777" w:rsidR="00B12557" w:rsidRPr="00093448" w:rsidRDefault="005374D8" w:rsidP="00886719">
            <w:pPr>
              <w:pStyle w:val="TableText"/>
              <w:widowControl w:val="0"/>
              <w:rPr>
                <w:rFonts w:ascii="Tahoma" w:hAnsi="Tahoma" w:cs="Tahoma"/>
                <w:sz w:val="13"/>
              </w:rPr>
            </w:pPr>
            <w:r w:rsidRPr="00093448">
              <w:rPr>
                <w:rFonts w:ascii="Tahoma" w:hAnsi="Tahoma" w:cs="Tahoma"/>
                <w:sz w:val="13"/>
              </w:rPr>
              <w:t>313</w:t>
            </w:r>
          </w:p>
        </w:tc>
        <w:tc>
          <w:tcPr>
            <w:tcW w:w="450" w:type="dxa"/>
            <w:shd w:val="clear" w:color="auto" w:fill="FFFFFF"/>
            <w:vAlign w:val="center"/>
          </w:tcPr>
          <w:p w14:paraId="3A1131E3" w14:textId="77777777" w:rsidR="00B12557" w:rsidRPr="00093448" w:rsidRDefault="005374D8" w:rsidP="00886719">
            <w:pPr>
              <w:pStyle w:val="TableText"/>
              <w:widowControl w:val="0"/>
              <w:rPr>
                <w:rFonts w:ascii="Tahoma" w:hAnsi="Tahoma" w:cs="Tahoma"/>
                <w:sz w:val="13"/>
              </w:rPr>
            </w:pPr>
            <w:r w:rsidRPr="00093448">
              <w:rPr>
                <w:rFonts w:ascii="Tahoma" w:hAnsi="Tahoma" w:cs="Tahoma"/>
                <w:sz w:val="13"/>
              </w:rPr>
              <w:t>250</w:t>
            </w:r>
          </w:p>
        </w:tc>
        <w:tc>
          <w:tcPr>
            <w:tcW w:w="450" w:type="dxa"/>
            <w:shd w:val="clear" w:color="auto" w:fill="FFFFFF"/>
            <w:vAlign w:val="center"/>
          </w:tcPr>
          <w:p w14:paraId="3A1131E4" w14:textId="77777777" w:rsidR="00B12557" w:rsidRPr="00093448" w:rsidRDefault="005374D8" w:rsidP="00886719">
            <w:pPr>
              <w:pStyle w:val="TableText"/>
              <w:widowControl w:val="0"/>
              <w:rPr>
                <w:rFonts w:ascii="Tahoma" w:hAnsi="Tahoma" w:cs="Tahoma"/>
                <w:sz w:val="13"/>
              </w:rPr>
            </w:pPr>
            <w:r w:rsidRPr="00093448">
              <w:rPr>
                <w:rFonts w:ascii="Tahoma" w:hAnsi="Tahoma" w:cs="Tahoma"/>
                <w:sz w:val="13"/>
              </w:rPr>
              <w:t>188</w:t>
            </w:r>
          </w:p>
        </w:tc>
        <w:tc>
          <w:tcPr>
            <w:tcW w:w="450" w:type="dxa"/>
            <w:shd w:val="clear" w:color="auto" w:fill="FFFFFF"/>
            <w:vAlign w:val="center"/>
          </w:tcPr>
          <w:p w14:paraId="3A1131E5" w14:textId="77777777" w:rsidR="00B12557" w:rsidRPr="00093448" w:rsidRDefault="005374D8" w:rsidP="00816F76">
            <w:pPr>
              <w:pStyle w:val="TableText"/>
              <w:widowControl w:val="0"/>
              <w:rPr>
                <w:rFonts w:ascii="Tahoma" w:hAnsi="Tahoma" w:cs="Tahoma"/>
                <w:sz w:val="13"/>
              </w:rPr>
            </w:pPr>
            <w:r w:rsidRPr="00093448">
              <w:rPr>
                <w:rFonts w:ascii="Tahoma" w:hAnsi="Tahoma" w:cs="Tahoma"/>
                <w:sz w:val="13"/>
              </w:rPr>
              <w:t>188</w:t>
            </w:r>
          </w:p>
        </w:tc>
        <w:tc>
          <w:tcPr>
            <w:tcW w:w="450" w:type="dxa"/>
            <w:shd w:val="clear" w:color="auto" w:fill="FFFFFF"/>
            <w:vAlign w:val="center"/>
          </w:tcPr>
          <w:p w14:paraId="3A1131E6" w14:textId="77777777" w:rsidR="00B12557" w:rsidRPr="00093448" w:rsidRDefault="005374D8" w:rsidP="00816F76">
            <w:pPr>
              <w:pStyle w:val="TableText"/>
              <w:widowControl w:val="0"/>
              <w:rPr>
                <w:rFonts w:ascii="Tahoma" w:hAnsi="Tahoma" w:cs="Tahoma"/>
                <w:sz w:val="13"/>
              </w:rPr>
            </w:pPr>
            <w:r w:rsidRPr="00093448">
              <w:rPr>
                <w:rFonts w:ascii="Tahoma" w:hAnsi="Tahoma" w:cs="Tahoma"/>
                <w:sz w:val="13"/>
              </w:rPr>
              <w:t>125</w:t>
            </w:r>
          </w:p>
        </w:tc>
        <w:tc>
          <w:tcPr>
            <w:tcW w:w="360" w:type="dxa"/>
            <w:tcBorders>
              <w:right w:val="single" w:sz="18" w:space="0" w:color="auto"/>
            </w:tcBorders>
            <w:shd w:val="clear" w:color="auto" w:fill="FFFFFF"/>
            <w:vAlign w:val="center"/>
          </w:tcPr>
          <w:p w14:paraId="3A1131E7" w14:textId="77777777" w:rsidR="00B12557" w:rsidRPr="00093448" w:rsidRDefault="005374D8" w:rsidP="00886719">
            <w:pPr>
              <w:pStyle w:val="TableText"/>
              <w:widowControl w:val="0"/>
              <w:rPr>
                <w:rFonts w:ascii="Tahoma" w:hAnsi="Tahoma" w:cs="Tahoma"/>
                <w:sz w:val="13"/>
              </w:rPr>
            </w:pPr>
            <w:r w:rsidRPr="00093448">
              <w:rPr>
                <w:rFonts w:ascii="Tahoma" w:hAnsi="Tahoma" w:cs="Tahoma"/>
                <w:sz w:val="13"/>
              </w:rPr>
              <w:t>63</w:t>
            </w:r>
          </w:p>
        </w:tc>
        <w:tc>
          <w:tcPr>
            <w:tcW w:w="450" w:type="dxa"/>
            <w:tcBorders>
              <w:left w:val="single" w:sz="18" w:space="0" w:color="auto"/>
            </w:tcBorders>
            <w:shd w:val="clear" w:color="auto" w:fill="FFFFFF"/>
            <w:vAlign w:val="center"/>
          </w:tcPr>
          <w:p w14:paraId="3A1131E8" w14:textId="77777777" w:rsidR="00B12557" w:rsidRPr="00093448" w:rsidRDefault="005374D8" w:rsidP="00886719">
            <w:pPr>
              <w:pStyle w:val="TableText"/>
              <w:widowControl w:val="0"/>
              <w:rPr>
                <w:rFonts w:ascii="Tahoma" w:hAnsi="Tahoma" w:cs="Tahoma"/>
                <w:sz w:val="13"/>
              </w:rPr>
            </w:pPr>
            <w:r w:rsidRPr="00093448">
              <w:rPr>
                <w:rFonts w:ascii="Tahoma" w:hAnsi="Tahoma" w:cs="Tahoma"/>
                <w:sz w:val="13"/>
              </w:rPr>
              <w:t>125</w:t>
            </w:r>
          </w:p>
        </w:tc>
        <w:tc>
          <w:tcPr>
            <w:tcW w:w="450" w:type="dxa"/>
            <w:shd w:val="clear" w:color="auto" w:fill="FFFFFF"/>
            <w:vAlign w:val="center"/>
          </w:tcPr>
          <w:p w14:paraId="3A1131E9" w14:textId="77777777" w:rsidR="00B12557" w:rsidRPr="00093448" w:rsidRDefault="005374D8" w:rsidP="00886719">
            <w:pPr>
              <w:pStyle w:val="TableText"/>
              <w:widowControl w:val="0"/>
              <w:rPr>
                <w:rFonts w:ascii="Tahoma" w:hAnsi="Tahoma" w:cs="Tahoma"/>
                <w:sz w:val="13"/>
              </w:rPr>
            </w:pPr>
            <w:r w:rsidRPr="00093448">
              <w:rPr>
                <w:rFonts w:ascii="Tahoma" w:hAnsi="Tahoma" w:cs="Tahoma"/>
                <w:sz w:val="13"/>
              </w:rPr>
              <w:t>250</w:t>
            </w:r>
          </w:p>
        </w:tc>
        <w:tc>
          <w:tcPr>
            <w:tcW w:w="450" w:type="dxa"/>
            <w:tcBorders>
              <w:right w:val="single" w:sz="18" w:space="0" w:color="auto"/>
            </w:tcBorders>
            <w:shd w:val="clear" w:color="auto" w:fill="FFFFFF"/>
            <w:vAlign w:val="center"/>
          </w:tcPr>
          <w:p w14:paraId="3A1131EA" w14:textId="77777777" w:rsidR="00B12557" w:rsidRPr="00093448" w:rsidRDefault="005374D8" w:rsidP="00886719">
            <w:pPr>
              <w:pStyle w:val="TableText"/>
              <w:widowControl w:val="0"/>
              <w:rPr>
                <w:rFonts w:ascii="Tahoma" w:hAnsi="Tahoma" w:cs="Tahoma"/>
                <w:sz w:val="13"/>
              </w:rPr>
            </w:pPr>
            <w:r w:rsidRPr="00093448">
              <w:rPr>
                <w:rFonts w:ascii="Tahoma" w:hAnsi="Tahoma" w:cs="Tahoma"/>
                <w:sz w:val="13"/>
              </w:rPr>
              <w:t>125</w:t>
            </w:r>
          </w:p>
        </w:tc>
        <w:tc>
          <w:tcPr>
            <w:tcW w:w="360" w:type="dxa"/>
            <w:tcBorders>
              <w:left w:val="single" w:sz="18" w:space="0" w:color="auto"/>
            </w:tcBorders>
            <w:shd w:val="clear" w:color="auto" w:fill="FFFFFF"/>
            <w:vAlign w:val="center"/>
          </w:tcPr>
          <w:p w14:paraId="3A1131EB" w14:textId="77777777" w:rsidR="00B12557" w:rsidRPr="00093448" w:rsidRDefault="005374D8" w:rsidP="00886719">
            <w:pPr>
              <w:pStyle w:val="TableText"/>
              <w:widowControl w:val="0"/>
              <w:rPr>
                <w:rFonts w:ascii="Tahoma" w:hAnsi="Tahoma" w:cs="Tahoma"/>
                <w:sz w:val="13"/>
              </w:rPr>
            </w:pPr>
            <w:r w:rsidRPr="00093448">
              <w:rPr>
                <w:rFonts w:ascii="Tahoma" w:hAnsi="Tahoma" w:cs="Tahoma"/>
                <w:sz w:val="13"/>
              </w:rPr>
              <w:t>125</w:t>
            </w:r>
          </w:p>
        </w:tc>
        <w:tc>
          <w:tcPr>
            <w:tcW w:w="450" w:type="dxa"/>
            <w:tcBorders>
              <w:right w:val="single" w:sz="18" w:space="0" w:color="auto"/>
            </w:tcBorders>
            <w:shd w:val="clear" w:color="auto" w:fill="FFFFFF"/>
            <w:vAlign w:val="center"/>
          </w:tcPr>
          <w:p w14:paraId="3A1131EC" w14:textId="77777777" w:rsidR="00B12557" w:rsidRPr="00093448" w:rsidRDefault="005374D8" w:rsidP="00886719">
            <w:pPr>
              <w:pStyle w:val="TableText"/>
              <w:widowControl w:val="0"/>
              <w:rPr>
                <w:rFonts w:ascii="Tahoma" w:hAnsi="Tahoma" w:cs="Tahoma"/>
                <w:sz w:val="13"/>
              </w:rPr>
            </w:pPr>
            <w:r w:rsidRPr="00093448">
              <w:rPr>
                <w:rFonts w:ascii="Tahoma" w:hAnsi="Tahoma" w:cs="Tahoma"/>
                <w:sz w:val="13"/>
                <w:lang w:val="fr-FR"/>
              </w:rPr>
              <w:t>A</w:t>
            </w:r>
          </w:p>
        </w:tc>
        <w:tc>
          <w:tcPr>
            <w:tcW w:w="360" w:type="dxa"/>
            <w:tcBorders>
              <w:left w:val="single" w:sz="18" w:space="0" w:color="auto"/>
              <w:right w:val="single" w:sz="18" w:space="0" w:color="auto"/>
            </w:tcBorders>
            <w:shd w:val="clear" w:color="auto" w:fill="FFFFFF"/>
            <w:vAlign w:val="center"/>
          </w:tcPr>
          <w:p w14:paraId="3A1131ED" w14:textId="77777777" w:rsidR="00B12557" w:rsidRPr="00093448" w:rsidRDefault="005374D8" w:rsidP="00886719">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shd w:val="clear" w:color="auto" w:fill="FFFFFF"/>
          </w:tcPr>
          <w:p w14:paraId="3A1131EE" w14:textId="77777777" w:rsidR="00B12557" w:rsidRPr="00093448" w:rsidRDefault="005374D8" w:rsidP="00886719">
            <w:pPr>
              <w:pStyle w:val="TableText"/>
              <w:widowControl w:val="0"/>
              <w:rPr>
                <w:rFonts w:ascii="Tahoma" w:hAnsi="Tahoma" w:cs="Tahoma"/>
                <w:sz w:val="13"/>
              </w:rPr>
            </w:pPr>
            <w:r w:rsidRPr="00093448">
              <w:rPr>
                <w:rFonts w:ascii="Tahoma" w:hAnsi="Tahoma" w:cs="Tahoma"/>
                <w:sz w:val="13"/>
                <w:lang w:val="fr-FR"/>
              </w:rPr>
              <w:t>A, ST</w:t>
            </w:r>
          </w:p>
        </w:tc>
        <w:tc>
          <w:tcPr>
            <w:tcW w:w="540" w:type="dxa"/>
            <w:shd w:val="clear" w:color="auto" w:fill="FFFFFF"/>
            <w:vAlign w:val="center"/>
          </w:tcPr>
          <w:p w14:paraId="3A1131EF" w14:textId="77777777" w:rsidR="00B12557" w:rsidRPr="00093448" w:rsidRDefault="005374D8" w:rsidP="00886719">
            <w:pPr>
              <w:pStyle w:val="TableText"/>
              <w:widowControl w:val="0"/>
              <w:rPr>
                <w:rFonts w:ascii="Tahoma" w:hAnsi="Tahoma" w:cs="Tahoma"/>
                <w:color w:val="000000"/>
                <w:sz w:val="13"/>
              </w:rPr>
            </w:pPr>
            <w:r w:rsidRPr="00093448">
              <w:rPr>
                <w:rFonts w:ascii="Tahoma" w:hAnsi="Tahoma" w:cs="Tahoma"/>
                <w:color w:val="000000"/>
                <w:sz w:val="13"/>
                <w:lang w:val="fr-FR"/>
              </w:rPr>
              <w:t>OL</w:t>
            </w:r>
            <w:r w:rsidR="00481755" w:rsidRPr="00093448">
              <w:rPr>
                <w:rFonts w:ascii="Tahoma" w:hAnsi="Tahoma" w:cs="Tahoma"/>
                <w:color w:val="000000"/>
                <w:sz w:val="13"/>
                <w:lang w:val="fr-FR"/>
              </w:rPr>
              <w:t xml:space="preserve"> </w:t>
            </w:r>
            <w:r w:rsidRPr="00093448">
              <w:rPr>
                <w:rFonts w:ascii="Tahoma" w:hAnsi="Tahoma" w:cs="Tahoma"/>
                <w:color w:val="000000"/>
                <w:sz w:val="13"/>
                <w:lang w:val="fr-FR"/>
              </w:rPr>
              <w:t>/</w:t>
            </w:r>
            <w:r w:rsidR="00481755" w:rsidRPr="00093448">
              <w:rPr>
                <w:rFonts w:ascii="Tahoma" w:hAnsi="Tahoma" w:cs="Tahoma"/>
                <w:color w:val="000000"/>
                <w:sz w:val="13"/>
                <w:lang w:val="fr-FR"/>
              </w:rPr>
              <w:t xml:space="preserve"> </w:t>
            </w:r>
            <w:r w:rsidRPr="00093448">
              <w:rPr>
                <w:rFonts w:ascii="Tahoma" w:hAnsi="Tahoma" w:cs="Tahoma"/>
                <w:color w:val="000000"/>
                <w:sz w:val="13"/>
                <w:lang w:val="fr-FR"/>
              </w:rPr>
              <w:t>OV</w:t>
            </w:r>
          </w:p>
        </w:tc>
      </w:tr>
      <w:tr w:rsidR="00A63948" w:rsidRPr="00093448" w14:paraId="3A113204" w14:textId="77777777" w:rsidTr="00481755">
        <w:trPr>
          <w:trHeight w:val="145"/>
        </w:trPr>
        <w:tc>
          <w:tcPr>
            <w:tcW w:w="2714" w:type="dxa"/>
            <w:shd w:val="clear" w:color="auto" w:fill="FABF8F"/>
            <w:vAlign w:val="center"/>
          </w:tcPr>
          <w:p w14:paraId="3A1131F1" w14:textId="77777777" w:rsidR="00A63948" w:rsidRPr="00093448" w:rsidRDefault="00A63948" w:rsidP="00481755">
            <w:pPr>
              <w:pStyle w:val="Heading2"/>
              <w:spacing w:beforeLines="20" w:before="48" w:afterLines="20" w:after="48"/>
              <w:ind w:left="0"/>
              <w:rPr>
                <w:rFonts w:ascii="Tahoma" w:hAnsi="Tahoma" w:cs="Tahoma"/>
                <w:b w:val="0"/>
                <w:sz w:val="14"/>
                <w:szCs w:val="14"/>
              </w:rPr>
            </w:pPr>
            <w:bookmarkStart w:id="646" w:name="_Toc336338150"/>
            <w:bookmarkStart w:id="647" w:name="_Toc340763601"/>
            <w:bookmarkEnd w:id="646"/>
            <w:r w:rsidRPr="00093448">
              <w:rPr>
                <w:rFonts w:ascii="Tahoma" w:hAnsi="Tahoma" w:cs="Tahoma"/>
                <w:b w:val="0"/>
                <w:sz w:val="14"/>
                <w:szCs w:val="14"/>
                <w:lang w:val="fr-FR"/>
              </w:rPr>
              <w:t>CAL Dispositif Windows Server™ 2008 pour Windows Essential Server Solutions (5 clients)</w:t>
            </w:r>
            <w:bookmarkEnd w:id="647"/>
          </w:p>
        </w:tc>
        <w:tc>
          <w:tcPr>
            <w:tcW w:w="450" w:type="dxa"/>
            <w:shd w:val="clear" w:color="auto" w:fill="FABF8F"/>
            <w:vAlign w:val="center"/>
          </w:tcPr>
          <w:p w14:paraId="3A1131F2" w14:textId="77777777" w:rsidR="00A63948" w:rsidRPr="00093448" w:rsidRDefault="00A63948">
            <w:pPr>
              <w:pStyle w:val="TableText"/>
              <w:widowControl w:val="0"/>
              <w:rPr>
                <w:rStyle w:val="EndnoteReference"/>
                <w:rFonts w:cs="Tahoma"/>
                <w:sz w:val="13"/>
                <w:szCs w:val="13"/>
              </w:rPr>
            </w:pPr>
          </w:p>
        </w:tc>
        <w:tc>
          <w:tcPr>
            <w:tcW w:w="450" w:type="dxa"/>
            <w:shd w:val="clear" w:color="auto" w:fill="FABF8F"/>
            <w:vAlign w:val="center"/>
          </w:tcPr>
          <w:p w14:paraId="3A1131F3" w14:textId="77777777" w:rsidR="00A63948" w:rsidRPr="00093448" w:rsidRDefault="00A63948" w:rsidP="00886719">
            <w:pPr>
              <w:pStyle w:val="TableText"/>
              <w:widowControl w:val="0"/>
              <w:spacing w:before="160"/>
              <w:rPr>
                <w:rFonts w:ascii="Tahoma" w:hAnsi="Tahoma" w:cs="Tahoma"/>
                <w:color w:val="000000"/>
                <w:sz w:val="13"/>
              </w:rPr>
            </w:pPr>
            <w:r w:rsidRPr="00093448">
              <w:rPr>
                <w:rFonts w:ascii="Tahoma" w:hAnsi="Tahoma" w:cs="Tahoma"/>
                <w:color w:val="000000"/>
                <w:sz w:val="13"/>
              </w:rPr>
              <w:t>01/09</w:t>
            </w:r>
          </w:p>
        </w:tc>
        <w:tc>
          <w:tcPr>
            <w:tcW w:w="360" w:type="dxa"/>
            <w:tcBorders>
              <w:right w:val="single" w:sz="18" w:space="0" w:color="auto"/>
            </w:tcBorders>
            <w:shd w:val="clear" w:color="auto" w:fill="FABF8F"/>
            <w:vAlign w:val="center"/>
          </w:tcPr>
          <w:p w14:paraId="3A1131F4" w14:textId="77777777" w:rsidR="00A63948" w:rsidRPr="00093448" w:rsidRDefault="00A63948" w:rsidP="00886719">
            <w:pPr>
              <w:pStyle w:val="TableText"/>
              <w:widowControl w:val="0"/>
              <w:rPr>
                <w:rFonts w:ascii="Tahoma" w:hAnsi="Tahoma" w:cs="Tahoma"/>
                <w:color w:val="000000"/>
                <w:sz w:val="13"/>
              </w:rPr>
            </w:pPr>
            <w:r w:rsidRPr="00093448">
              <w:rPr>
                <w:rFonts w:ascii="Tahoma" w:hAnsi="Tahoma" w:cs="Tahoma"/>
                <w:color w:val="000000"/>
                <w:sz w:val="13"/>
                <w:lang w:val="fr-FR"/>
              </w:rPr>
              <w:t>SRV</w:t>
            </w:r>
          </w:p>
        </w:tc>
        <w:tc>
          <w:tcPr>
            <w:tcW w:w="360" w:type="dxa"/>
            <w:tcBorders>
              <w:left w:val="single" w:sz="18" w:space="0" w:color="auto"/>
            </w:tcBorders>
            <w:shd w:val="clear" w:color="auto" w:fill="FABF8F"/>
            <w:vAlign w:val="center"/>
          </w:tcPr>
          <w:p w14:paraId="3A1131F5" w14:textId="77777777" w:rsidR="00A63948" w:rsidRPr="00093448" w:rsidRDefault="00A63948" w:rsidP="00886719">
            <w:pPr>
              <w:pStyle w:val="TableText"/>
              <w:widowControl w:val="0"/>
              <w:rPr>
                <w:rFonts w:ascii="Tahoma" w:hAnsi="Tahoma" w:cs="Tahoma"/>
                <w:sz w:val="13"/>
              </w:rPr>
            </w:pPr>
          </w:p>
        </w:tc>
        <w:tc>
          <w:tcPr>
            <w:tcW w:w="450" w:type="dxa"/>
            <w:shd w:val="clear" w:color="auto" w:fill="FABF8F"/>
            <w:vAlign w:val="center"/>
          </w:tcPr>
          <w:p w14:paraId="3A1131F6" w14:textId="77777777" w:rsidR="00A63948" w:rsidRPr="00093448" w:rsidRDefault="00A63948" w:rsidP="00886719">
            <w:pPr>
              <w:pStyle w:val="TableText"/>
              <w:widowControl w:val="0"/>
              <w:rPr>
                <w:rFonts w:ascii="Tahoma" w:hAnsi="Tahoma" w:cs="Tahoma"/>
                <w:sz w:val="13"/>
              </w:rPr>
            </w:pPr>
          </w:p>
        </w:tc>
        <w:tc>
          <w:tcPr>
            <w:tcW w:w="450" w:type="dxa"/>
            <w:shd w:val="clear" w:color="auto" w:fill="FABF8F"/>
            <w:vAlign w:val="center"/>
          </w:tcPr>
          <w:p w14:paraId="3A1131F7" w14:textId="77777777" w:rsidR="00A63948" w:rsidRPr="00093448" w:rsidRDefault="00A63948" w:rsidP="00886719">
            <w:pPr>
              <w:pStyle w:val="TableText"/>
              <w:widowControl w:val="0"/>
              <w:rPr>
                <w:rFonts w:ascii="Tahoma" w:hAnsi="Tahoma" w:cs="Tahoma"/>
                <w:sz w:val="13"/>
              </w:rPr>
            </w:pPr>
          </w:p>
        </w:tc>
        <w:tc>
          <w:tcPr>
            <w:tcW w:w="450" w:type="dxa"/>
            <w:shd w:val="clear" w:color="auto" w:fill="FABF8F"/>
            <w:vAlign w:val="center"/>
          </w:tcPr>
          <w:p w14:paraId="3A1131F8" w14:textId="77777777" w:rsidR="00A63948" w:rsidRPr="00093448" w:rsidRDefault="00A63948" w:rsidP="00886719">
            <w:pPr>
              <w:pStyle w:val="TableText"/>
              <w:widowControl w:val="0"/>
              <w:rPr>
                <w:rFonts w:ascii="Tahoma" w:hAnsi="Tahoma" w:cs="Tahoma"/>
                <w:sz w:val="13"/>
              </w:rPr>
            </w:pPr>
          </w:p>
        </w:tc>
        <w:tc>
          <w:tcPr>
            <w:tcW w:w="450" w:type="dxa"/>
            <w:shd w:val="clear" w:color="auto" w:fill="FABF8F"/>
            <w:vAlign w:val="center"/>
          </w:tcPr>
          <w:p w14:paraId="3A1131F9" w14:textId="77777777" w:rsidR="00A63948" w:rsidRPr="00093448" w:rsidRDefault="00A63948" w:rsidP="00886719">
            <w:pPr>
              <w:pStyle w:val="TableText"/>
              <w:widowControl w:val="0"/>
              <w:rPr>
                <w:rFonts w:ascii="Tahoma" w:hAnsi="Tahoma" w:cs="Tahoma"/>
                <w:sz w:val="13"/>
              </w:rPr>
            </w:pPr>
          </w:p>
        </w:tc>
        <w:tc>
          <w:tcPr>
            <w:tcW w:w="450" w:type="dxa"/>
            <w:shd w:val="clear" w:color="auto" w:fill="FABF8F"/>
            <w:vAlign w:val="center"/>
          </w:tcPr>
          <w:p w14:paraId="3A1131FA" w14:textId="77777777" w:rsidR="00A63948" w:rsidRPr="00093448"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A1131FB" w14:textId="77777777" w:rsidR="00A63948" w:rsidRPr="00093448"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A1131FC"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rPr>
              <w:t>1</w:t>
            </w:r>
          </w:p>
        </w:tc>
        <w:tc>
          <w:tcPr>
            <w:tcW w:w="450" w:type="dxa"/>
            <w:shd w:val="clear" w:color="auto" w:fill="FABF8F"/>
            <w:vAlign w:val="center"/>
          </w:tcPr>
          <w:p w14:paraId="3A1131FD"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rPr>
              <w:t>2</w:t>
            </w:r>
          </w:p>
        </w:tc>
        <w:tc>
          <w:tcPr>
            <w:tcW w:w="450" w:type="dxa"/>
            <w:tcBorders>
              <w:right w:val="single" w:sz="18" w:space="0" w:color="auto"/>
            </w:tcBorders>
            <w:shd w:val="clear" w:color="auto" w:fill="FABF8F"/>
            <w:vAlign w:val="center"/>
          </w:tcPr>
          <w:p w14:paraId="3A1131FE"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rPr>
              <w:t>1</w:t>
            </w:r>
          </w:p>
        </w:tc>
        <w:tc>
          <w:tcPr>
            <w:tcW w:w="360" w:type="dxa"/>
            <w:tcBorders>
              <w:left w:val="single" w:sz="18" w:space="0" w:color="auto"/>
            </w:tcBorders>
            <w:shd w:val="clear" w:color="auto" w:fill="FABF8F"/>
            <w:vAlign w:val="center"/>
          </w:tcPr>
          <w:p w14:paraId="3A1131FF"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rPr>
              <w:t>1</w:t>
            </w:r>
          </w:p>
        </w:tc>
        <w:tc>
          <w:tcPr>
            <w:tcW w:w="450" w:type="dxa"/>
            <w:tcBorders>
              <w:right w:val="single" w:sz="18" w:space="0" w:color="auto"/>
            </w:tcBorders>
            <w:shd w:val="clear" w:color="auto" w:fill="FABF8F"/>
            <w:vAlign w:val="center"/>
          </w:tcPr>
          <w:p w14:paraId="3A113200" w14:textId="77777777" w:rsidR="00A63948" w:rsidRPr="00093448" w:rsidRDefault="00A63948" w:rsidP="00886719">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14:paraId="3A113201"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shd w:val="clear" w:color="auto" w:fill="FABF8F"/>
          </w:tcPr>
          <w:p w14:paraId="3A113202" w14:textId="77777777" w:rsidR="00A63948" w:rsidRPr="00093448" w:rsidRDefault="005374D8" w:rsidP="00886719">
            <w:pPr>
              <w:pStyle w:val="TableText"/>
              <w:widowControl w:val="0"/>
              <w:rPr>
                <w:rFonts w:ascii="Tahoma" w:hAnsi="Tahoma" w:cs="Tahoma"/>
                <w:color w:val="000000"/>
                <w:sz w:val="13"/>
              </w:rPr>
            </w:pPr>
            <w:r w:rsidRPr="00093448">
              <w:rPr>
                <w:rFonts w:ascii="Tahoma" w:hAnsi="Tahoma" w:cs="Tahoma"/>
                <w:sz w:val="13"/>
                <w:lang w:val="fr-FR"/>
              </w:rPr>
              <w:t>A</w:t>
            </w:r>
          </w:p>
        </w:tc>
        <w:tc>
          <w:tcPr>
            <w:tcW w:w="540" w:type="dxa"/>
            <w:shd w:val="clear" w:color="auto" w:fill="FABF8F"/>
            <w:vAlign w:val="center"/>
          </w:tcPr>
          <w:p w14:paraId="3A113203" w14:textId="77777777" w:rsidR="00A63948" w:rsidRPr="00093448" w:rsidRDefault="00A63948" w:rsidP="00886719">
            <w:pPr>
              <w:pStyle w:val="TableText"/>
              <w:widowControl w:val="0"/>
              <w:rPr>
                <w:rFonts w:ascii="Tahoma" w:hAnsi="Tahoma" w:cs="Tahoma"/>
                <w:color w:val="000000"/>
                <w:sz w:val="13"/>
              </w:rPr>
            </w:pPr>
            <w:r w:rsidRPr="00093448">
              <w:rPr>
                <w:rFonts w:ascii="Tahoma" w:hAnsi="Tahoma" w:cs="Tahoma"/>
                <w:color w:val="000000"/>
                <w:sz w:val="13"/>
                <w:lang w:val="fr-FR"/>
              </w:rPr>
              <w:t>OL</w:t>
            </w:r>
            <w:r w:rsidR="00481755" w:rsidRPr="00093448">
              <w:rPr>
                <w:rFonts w:ascii="Tahoma" w:hAnsi="Tahoma" w:cs="Tahoma"/>
                <w:color w:val="000000"/>
                <w:sz w:val="13"/>
                <w:lang w:val="fr-FR"/>
              </w:rPr>
              <w:t xml:space="preserve"> </w:t>
            </w:r>
            <w:r w:rsidRPr="00093448">
              <w:rPr>
                <w:rFonts w:ascii="Tahoma" w:hAnsi="Tahoma" w:cs="Tahoma"/>
                <w:color w:val="000000"/>
                <w:sz w:val="13"/>
                <w:lang w:val="fr-FR"/>
              </w:rPr>
              <w:t>/</w:t>
            </w:r>
            <w:r w:rsidR="00481755" w:rsidRPr="00093448">
              <w:rPr>
                <w:rFonts w:ascii="Tahoma" w:hAnsi="Tahoma" w:cs="Tahoma"/>
                <w:color w:val="000000"/>
                <w:sz w:val="13"/>
                <w:lang w:val="fr-FR"/>
              </w:rPr>
              <w:t xml:space="preserve"> </w:t>
            </w:r>
            <w:r w:rsidRPr="00093448">
              <w:rPr>
                <w:rFonts w:ascii="Tahoma" w:hAnsi="Tahoma" w:cs="Tahoma"/>
                <w:color w:val="000000"/>
                <w:sz w:val="13"/>
                <w:lang w:val="fr-FR"/>
              </w:rPr>
              <w:t>OV</w:t>
            </w:r>
          </w:p>
        </w:tc>
      </w:tr>
      <w:tr w:rsidR="00A63948" w:rsidRPr="00093448" w14:paraId="3A113218" w14:textId="77777777" w:rsidTr="00481755">
        <w:trPr>
          <w:trHeight w:val="145"/>
        </w:trPr>
        <w:tc>
          <w:tcPr>
            <w:tcW w:w="2714" w:type="dxa"/>
            <w:shd w:val="clear" w:color="auto" w:fill="FFFFFF"/>
            <w:vAlign w:val="center"/>
          </w:tcPr>
          <w:p w14:paraId="3A113205" w14:textId="77777777" w:rsidR="00A63948" w:rsidRPr="00093448" w:rsidRDefault="00A63948" w:rsidP="00481755">
            <w:pPr>
              <w:pStyle w:val="Heading2"/>
              <w:spacing w:beforeLines="20" w:before="48" w:afterLines="20" w:after="48"/>
              <w:ind w:left="0"/>
              <w:rPr>
                <w:rFonts w:ascii="Tahoma" w:hAnsi="Tahoma" w:cs="Tahoma"/>
                <w:b w:val="0"/>
                <w:sz w:val="14"/>
                <w:szCs w:val="14"/>
              </w:rPr>
            </w:pPr>
            <w:bookmarkStart w:id="648" w:name="_Toc336338151"/>
            <w:bookmarkStart w:id="649" w:name="_Toc340763602"/>
            <w:bookmarkEnd w:id="648"/>
            <w:r w:rsidRPr="00093448">
              <w:rPr>
                <w:rFonts w:ascii="Tahoma" w:hAnsi="Tahoma" w:cs="Tahoma"/>
                <w:b w:val="0"/>
                <w:sz w:val="14"/>
                <w:szCs w:val="14"/>
                <w:lang w:val="fr-FR"/>
              </w:rPr>
              <w:t>CAL Utilisateur Windows Server™ 2008 pour Windows Essential Server Solutions (5 clients)</w:t>
            </w:r>
            <w:bookmarkEnd w:id="649"/>
          </w:p>
        </w:tc>
        <w:tc>
          <w:tcPr>
            <w:tcW w:w="450" w:type="dxa"/>
            <w:shd w:val="clear" w:color="auto" w:fill="FFFFFF"/>
            <w:vAlign w:val="center"/>
          </w:tcPr>
          <w:p w14:paraId="3A113206" w14:textId="77777777" w:rsidR="00A63948" w:rsidRPr="00093448" w:rsidRDefault="00A63948">
            <w:pPr>
              <w:pStyle w:val="TableText"/>
              <w:widowControl w:val="0"/>
              <w:rPr>
                <w:rStyle w:val="EndnoteReference"/>
                <w:rFonts w:cs="Tahoma"/>
                <w:sz w:val="13"/>
                <w:szCs w:val="13"/>
              </w:rPr>
            </w:pPr>
          </w:p>
        </w:tc>
        <w:tc>
          <w:tcPr>
            <w:tcW w:w="450" w:type="dxa"/>
            <w:shd w:val="clear" w:color="auto" w:fill="FFFFFF"/>
            <w:vAlign w:val="center"/>
          </w:tcPr>
          <w:p w14:paraId="3A113207" w14:textId="77777777" w:rsidR="00A63948" w:rsidRPr="00093448" w:rsidRDefault="00A63948" w:rsidP="00886719">
            <w:pPr>
              <w:pStyle w:val="TableText"/>
              <w:widowControl w:val="0"/>
              <w:spacing w:before="160"/>
              <w:rPr>
                <w:rFonts w:ascii="Tahoma" w:hAnsi="Tahoma" w:cs="Tahoma"/>
                <w:color w:val="000000"/>
                <w:sz w:val="13"/>
              </w:rPr>
            </w:pPr>
            <w:r w:rsidRPr="00093448">
              <w:rPr>
                <w:rFonts w:ascii="Tahoma" w:hAnsi="Tahoma" w:cs="Tahoma"/>
                <w:color w:val="000000"/>
                <w:sz w:val="13"/>
              </w:rPr>
              <w:t>01/09</w:t>
            </w:r>
          </w:p>
        </w:tc>
        <w:tc>
          <w:tcPr>
            <w:tcW w:w="360" w:type="dxa"/>
            <w:tcBorders>
              <w:right w:val="single" w:sz="18" w:space="0" w:color="auto"/>
            </w:tcBorders>
            <w:shd w:val="clear" w:color="auto" w:fill="FFFFFF"/>
            <w:vAlign w:val="center"/>
          </w:tcPr>
          <w:p w14:paraId="3A113208" w14:textId="77777777" w:rsidR="00A63948" w:rsidRPr="00093448" w:rsidRDefault="00A63948" w:rsidP="00886719">
            <w:pPr>
              <w:pStyle w:val="TableText"/>
              <w:widowControl w:val="0"/>
              <w:rPr>
                <w:rFonts w:ascii="Tahoma" w:hAnsi="Tahoma" w:cs="Tahoma"/>
                <w:color w:val="000000"/>
                <w:sz w:val="13"/>
              </w:rPr>
            </w:pPr>
            <w:r w:rsidRPr="00093448">
              <w:rPr>
                <w:rFonts w:ascii="Tahoma" w:hAnsi="Tahoma" w:cs="Tahoma"/>
                <w:color w:val="000000"/>
                <w:sz w:val="13"/>
                <w:lang w:val="fr-FR"/>
              </w:rPr>
              <w:t>SRV</w:t>
            </w:r>
          </w:p>
        </w:tc>
        <w:tc>
          <w:tcPr>
            <w:tcW w:w="360" w:type="dxa"/>
            <w:tcBorders>
              <w:left w:val="single" w:sz="18" w:space="0" w:color="auto"/>
            </w:tcBorders>
            <w:shd w:val="clear" w:color="auto" w:fill="FFFFFF"/>
            <w:vAlign w:val="center"/>
          </w:tcPr>
          <w:p w14:paraId="3A113209" w14:textId="77777777" w:rsidR="00A63948" w:rsidRPr="00093448" w:rsidRDefault="00A63948" w:rsidP="00886719">
            <w:pPr>
              <w:pStyle w:val="TableText"/>
              <w:widowControl w:val="0"/>
              <w:rPr>
                <w:rFonts w:ascii="Tahoma" w:hAnsi="Tahoma" w:cs="Tahoma"/>
                <w:sz w:val="13"/>
              </w:rPr>
            </w:pPr>
          </w:p>
        </w:tc>
        <w:tc>
          <w:tcPr>
            <w:tcW w:w="450" w:type="dxa"/>
            <w:shd w:val="clear" w:color="auto" w:fill="FFFFFF"/>
            <w:vAlign w:val="center"/>
          </w:tcPr>
          <w:p w14:paraId="3A11320A" w14:textId="77777777" w:rsidR="00A63948" w:rsidRPr="00093448" w:rsidRDefault="00A63948" w:rsidP="00886719">
            <w:pPr>
              <w:pStyle w:val="TableText"/>
              <w:widowControl w:val="0"/>
              <w:rPr>
                <w:rFonts w:ascii="Tahoma" w:hAnsi="Tahoma" w:cs="Tahoma"/>
                <w:sz w:val="13"/>
              </w:rPr>
            </w:pPr>
          </w:p>
        </w:tc>
        <w:tc>
          <w:tcPr>
            <w:tcW w:w="450" w:type="dxa"/>
            <w:shd w:val="clear" w:color="auto" w:fill="FFFFFF"/>
            <w:vAlign w:val="center"/>
          </w:tcPr>
          <w:p w14:paraId="3A11320B" w14:textId="77777777" w:rsidR="00A63948" w:rsidRPr="00093448" w:rsidRDefault="00A63948" w:rsidP="00886719">
            <w:pPr>
              <w:pStyle w:val="TableText"/>
              <w:widowControl w:val="0"/>
              <w:rPr>
                <w:rFonts w:ascii="Tahoma" w:hAnsi="Tahoma" w:cs="Tahoma"/>
                <w:sz w:val="13"/>
              </w:rPr>
            </w:pPr>
          </w:p>
        </w:tc>
        <w:tc>
          <w:tcPr>
            <w:tcW w:w="450" w:type="dxa"/>
            <w:shd w:val="clear" w:color="auto" w:fill="FFFFFF"/>
            <w:vAlign w:val="center"/>
          </w:tcPr>
          <w:p w14:paraId="3A11320C" w14:textId="77777777" w:rsidR="00A63948" w:rsidRPr="00093448" w:rsidRDefault="00A63948" w:rsidP="00886719">
            <w:pPr>
              <w:pStyle w:val="TableText"/>
              <w:widowControl w:val="0"/>
              <w:rPr>
                <w:rFonts w:ascii="Tahoma" w:hAnsi="Tahoma" w:cs="Tahoma"/>
                <w:sz w:val="13"/>
              </w:rPr>
            </w:pPr>
          </w:p>
        </w:tc>
        <w:tc>
          <w:tcPr>
            <w:tcW w:w="450" w:type="dxa"/>
            <w:shd w:val="clear" w:color="auto" w:fill="FFFFFF"/>
            <w:vAlign w:val="center"/>
          </w:tcPr>
          <w:p w14:paraId="3A11320D" w14:textId="77777777" w:rsidR="00A63948" w:rsidRPr="00093448" w:rsidRDefault="00A63948" w:rsidP="00886719">
            <w:pPr>
              <w:pStyle w:val="TableText"/>
              <w:widowControl w:val="0"/>
              <w:rPr>
                <w:rFonts w:ascii="Tahoma" w:hAnsi="Tahoma" w:cs="Tahoma"/>
                <w:sz w:val="13"/>
              </w:rPr>
            </w:pPr>
          </w:p>
        </w:tc>
        <w:tc>
          <w:tcPr>
            <w:tcW w:w="450" w:type="dxa"/>
            <w:shd w:val="clear" w:color="auto" w:fill="FFFFFF"/>
            <w:vAlign w:val="center"/>
          </w:tcPr>
          <w:p w14:paraId="3A11320E" w14:textId="77777777" w:rsidR="00A63948" w:rsidRPr="00093448"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3A11320F" w14:textId="77777777" w:rsidR="00A63948" w:rsidRPr="00093448"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A113210"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rPr>
              <w:t>1</w:t>
            </w:r>
          </w:p>
        </w:tc>
        <w:tc>
          <w:tcPr>
            <w:tcW w:w="450" w:type="dxa"/>
            <w:shd w:val="clear" w:color="auto" w:fill="FFFFFF"/>
            <w:vAlign w:val="center"/>
          </w:tcPr>
          <w:p w14:paraId="3A113211"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rPr>
              <w:t>2</w:t>
            </w:r>
          </w:p>
        </w:tc>
        <w:tc>
          <w:tcPr>
            <w:tcW w:w="450" w:type="dxa"/>
            <w:tcBorders>
              <w:right w:val="single" w:sz="18" w:space="0" w:color="auto"/>
            </w:tcBorders>
            <w:shd w:val="clear" w:color="auto" w:fill="FFFFFF"/>
            <w:vAlign w:val="center"/>
          </w:tcPr>
          <w:p w14:paraId="3A113212"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rPr>
              <w:t>1</w:t>
            </w:r>
          </w:p>
        </w:tc>
        <w:tc>
          <w:tcPr>
            <w:tcW w:w="360" w:type="dxa"/>
            <w:tcBorders>
              <w:left w:val="single" w:sz="18" w:space="0" w:color="auto"/>
            </w:tcBorders>
            <w:shd w:val="clear" w:color="auto" w:fill="FFFFFF"/>
            <w:vAlign w:val="center"/>
          </w:tcPr>
          <w:p w14:paraId="3A113213"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rPr>
              <w:t>1</w:t>
            </w:r>
          </w:p>
        </w:tc>
        <w:tc>
          <w:tcPr>
            <w:tcW w:w="450" w:type="dxa"/>
            <w:tcBorders>
              <w:right w:val="single" w:sz="18" w:space="0" w:color="auto"/>
            </w:tcBorders>
            <w:shd w:val="clear" w:color="auto" w:fill="FFFFFF"/>
            <w:vAlign w:val="center"/>
          </w:tcPr>
          <w:p w14:paraId="3A113214" w14:textId="77777777" w:rsidR="00A63948" w:rsidRPr="00093448" w:rsidRDefault="00A63948" w:rsidP="00886719">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14:paraId="3A113215"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shd w:val="clear" w:color="auto" w:fill="FFFFFF"/>
          </w:tcPr>
          <w:p w14:paraId="3A113216" w14:textId="77777777" w:rsidR="00A63948" w:rsidRPr="00093448" w:rsidRDefault="005374D8" w:rsidP="00886719">
            <w:pPr>
              <w:pStyle w:val="TableText"/>
              <w:widowControl w:val="0"/>
              <w:rPr>
                <w:rFonts w:ascii="Tahoma" w:hAnsi="Tahoma" w:cs="Tahoma"/>
                <w:color w:val="000000"/>
                <w:sz w:val="13"/>
              </w:rPr>
            </w:pPr>
            <w:r w:rsidRPr="00093448">
              <w:rPr>
                <w:rFonts w:ascii="Tahoma" w:hAnsi="Tahoma" w:cs="Tahoma"/>
                <w:sz w:val="13"/>
                <w:lang w:val="fr-FR"/>
              </w:rPr>
              <w:t>A</w:t>
            </w:r>
          </w:p>
        </w:tc>
        <w:tc>
          <w:tcPr>
            <w:tcW w:w="540" w:type="dxa"/>
            <w:shd w:val="clear" w:color="auto" w:fill="FFFFFF"/>
            <w:vAlign w:val="center"/>
          </w:tcPr>
          <w:p w14:paraId="3A113217" w14:textId="77777777" w:rsidR="00A63948" w:rsidRPr="00093448" w:rsidRDefault="00A63948" w:rsidP="00886719">
            <w:pPr>
              <w:pStyle w:val="TableText"/>
              <w:widowControl w:val="0"/>
              <w:rPr>
                <w:rFonts w:ascii="Tahoma" w:hAnsi="Tahoma" w:cs="Tahoma"/>
                <w:color w:val="000000"/>
                <w:sz w:val="13"/>
              </w:rPr>
            </w:pPr>
            <w:r w:rsidRPr="00093448">
              <w:rPr>
                <w:rFonts w:ascii="Tahoma" w:hAnsi="Tahoma" w:cs="Tahoma"/>
                <w:color w:val="000000"/>
                <w:sz w:val="13"/>
                <w:lang w:val="fr-FR"/>
              </w:rPr>
              <w:t>OL</w:t>
            </w:r>
            <w:r w:rsidR="00481755" w:rsidRPr="00093448">
              <w:rPr>
                <w:rFonts w:ascii="Tahoma" w:hAnsi="Tahoma" w:cs="Tahoma"/>
                <w:color w:val="000000"/>
                <w:sz w:val="13"/>
                <w:lang w:val="fr-FR"/>
              </w:rPr>
              <w:t xml:space="preserve"> </w:t>
            </w:r>
            <w:r w:rsidRPr="00093448">
              <w:rPr>
                <w:rFonts w:ascii="Tahoma" w:hAnsi="Tahoma" w:cs="Tahoma"/>
                <w:color w:val="000000"/>
                <w:sz w:val="13"/>
                <w:lang w:val="fr-FR"/>
              </w:rPr>
              <w:t>/</w:t>
            </w:r>
            <w:r w:rsidR="00481755" w:rsidRPr="00093448">
              <w:rPr>
                <w:rFonts w:ascii="Tahoma" w:hAnsi="Tahoma" w:cs="Tahoma"/>
                <w:color w:val="000000"/>
                <w:sz w:val="13"/>
                <w:lang w:val="fr-FR"/>
              </w:rPr>
              <w:t xml:space="preserve"> </w:t>
            </w:r>
            <w:r w:rsidRPr="00093448">
              <w:rPr>
                <w:rFonts w:ascii="Tahoma" w:hAnsi="Tahoma" w:cs="Tahoma"/>
                <w:color w:val="000000"/>
                <w:sz w:val="13"/>
                <w:lang w:val="fr-FR"/>
              </w:rPr>
              <w:t>OV</w:t>
            </w:r>
          </w:p>
        </w:tc>
      </w:tr>
      <w:tr w:rsidR="00A63948" w:rsidRPr="00093448" w14:paraId="3A11322C" w14:textId="77777777" w:rsidTr="00481755">
        <w:trPr>
          <w:trHeight w:val="359"/>
        </w:trPr>
        <w:tc>
          <w:tcPr>
            <w:tcW w:w="2714" w:type="dxa"/>
            <w:shd w:val="clear" w:color="auto" w:fill="FABF8F"/>
            <w:vAlign w:val="center"/>
          </w:tcPr>
          <w:p w14:paraId="3A113219" w14:textId="77777777" w:rsidR="00A63948" w:rsidRPr="00093448" w:rsidRDefault="00A63948" w:rsidP="00481755">
            <w:pPr>
              <w:pStyle w:val="Heading2"/>
              <w:spacing w:beforeLines="20" w:before="48" w:afterLines="20" w:after="48"/>
              <w:ind w:left="0"/>
              <w:rPr>
                <w:rFonts w:ascii="Tahoma" w:hAnsi="Tahoma" w:cs="Tahoma"/>
                <w:b w:val="0"/>
                <w:sz w:val="14"/>
                <w:szCs w:val="14"/>
              </w:rPr>
            </w:pPr>
            <w:bookmarkStart w:id="650" w:name="_Toc336338152"/>
            <w:bookmarkStart w:id="651" w:name="_Toc340763603"/>
            <w:bookmarkEnd w:id="650"/>
            <w:r w:rsidRPr="00093448">
              <w:rPr>
                <w:rFonts w:ascii="Tahoma" w:hAnsi="Tahoma" w:cs="Tahoma"/>
                <w:b w:val="0"/>
                <w:sz w:val="14"/>
                <w:szCs w:val="14"/>
                <w:lang w:val="fr-FR"/>
              </w:rPr>
              <w:t>Windows Web Server 2008 R2</w:t>
            </w:r>
            <w:bookmarkEnd w:id="651"/>
          </w:p>
        </w:tc>
        <w:tc>
          <w:tcPr>
            <w:tcW w:w="450" w:type="dxa"/>
            <w:shd w:val="clear" w:color="auto" w:fill="FABF8F"/>
            <w:vAlign w:val="center"/>
          </w:tcPr>
          <w:p w14:paraId="3A11321A" w14:textId="77777777" w:rsidR="00A63948" w:rsidRPr="00093448" w:rsidRDefault="00B86982" w:rsidP="003E2317">
            <w:pPr>
              <w:pStyle w:val="TableText"/>
              <w:widowControl w:val="0"/>
              <w:rPr>
                <w:rStyle w:val="EndnoteReference"/>
                <w:rFonts w:cs="Tahoma"/>
                <w:b w:val="0"/>
                <w:sz w:val="13"/>
                <w:szCs w:val="13"/>
                <w:u w:val="single"/>
              </w:rPr>
            </w:pPr>
            <w:hyperlink w:anchor="_108_Windows_Server" w:history="1">
              <w:r w:rsidR="005374D8" w:rsidRPr="00093448">
                <w:rPr>
                  <w:rStyle w:val="Hyperlink"/>
                  <w:rFonts w:cs="Tahoma"/>
                  <w:b/>
                  <w:sz w:val="13"/>
                  <w:szCs w:val="13"/>
                </w:rPr>
                <w:t>108</w:t>
              </w:r>
            </w:hyperlink>
          </w:p>
        </w:tc>
        <w:tc>
          <w:tcPr>
            <w:tcW w:w="450" w:type="dxa"/>
            <w:shd w:val="clear" w:color="auto" w:fill="FABF8F"/>
            <w:vAlign w:val="center"/>
          </w:tcPr>
          <w:p w14:paraId="3A11321B" w14:textId="77777777" w:rsidR="00A63948" w:rsidRPr="00093448" w:rsidRDefault="00A63948" w:rsidP="00886719">
            <w:pPr>
              <w:pStyle w:val="TableText"/>
              <w:widowControl w:val="0"/>
              <w:spacing w:before="120"/>
              <w:rPr>
                <w:rFonts w:ascii="Tahoma" w:hAnsi="Tahoma" w:cs="Tahoma"/>
                <w:color w:val="000000"/>
                <w:sz w:val="13"/>
              </w:rPr>
            </w:pPr>
            <w:r w:rsidRPr="00093448">
              <w:rPr>
                <w:rFonts w:ascii="Tahoma" w:hAnsi="Tahoma" w:cs="Tahoma"/>
                <w:color w:val="000000"/>
                <w:sz w:val="13"/>
              </w:rPr>
              <w:t>08/09</w:t>
            </w:r>
          </w:p>
        </w:tc>
        <w:tc>
          <w:tcPr>
            <w:tcW w:w="360" w:type="dxa"/>
            <w:tcBorders>
              <w:right w:val="single" w:sz="18" w:space="0" w:color="auto"/>
            </w:tcBorders>
            <w:shd w:val="clear" w:color="auto" w:fill="FABF8F"/>
            <w:vAlign w:val="center"/>
          </w:tcPr>
          <w:p w14:paraId="3A11321C" w14:textId="77777777" w:rsidR="00A63948" w:rsidRPr="00093448" w:rsidRDefault="00A63948" w:rsidP="00886719">
            <w:pPr>
              <w:pStyle w:val="TableText"/>
              <w:widowControl w:val="0"/>
              <w:rPr>
                <w:rFonts w:ascii="Tahoma" w:hAnsi="Tahoma" w:cs="Tahoma"/>
                <w:color w:val="000000"/>
                <w:sz w:val="13"/>
              </w:rPr>
            </w:pPr>
            <w:r w:rsidRPr="00093448">
              <w:rPr>
                <w:rFonts w:ascii="Tahoma" w:hAnsi="Tahoma" w:cs="Tahoma"/>
                <w:color w:val="000000"/>
                <w:sz w:val="13"/>
                <w:lang w:val="fr-FR"/>
              </w:rPr>
              <w:t>SRV</w:t>
            </w:r>
          </w:p>
        </w:tc>
        <w:tc>
          <w:tcPr>
            <w:tcW w:w="360" w:type="dxa"/>
            <w:tcBorders>
              <w:left w:val="single" w:sz="18" w:space="0" w:color="auto"/>
            </w:tcBorders>
            <w:shd w:val="clear" w:color="auto" w:fill="FABF8F"/>
            <w:vAlign w:val="center"/>
          </w:tcPr>
          <w:p w14:paraId="3A11321D" w14:textId="77777777" w:rsidR="00A63948" w:rsidRPr="00093448" w:rsidRDefault="00A63948" w:rsidP="00886719">
            <w:pPr>
              <w:pStyle w:val="TableText"/>
              <w:widowControl w:val="0"/>
              <w:rPr>
                <w:rFonts w:ascii="Tahoma" w:hAnsi="Tahoma" w:cs="Tahoma"/>
                <w:sz w:val="13"/>
              </w:rPr>
            </w:pPr>
          </w:p>
        </w:tc>
        <w:tc>
          <w:tcPr>
            <w:tcW w:w="450" w:type="dxa"/>
            <w:shd w:val="clear" w:color="auto" w:fill="FABF8F"/>
            <w:vAlign w:val="center"/>
          </w:tcPr>
          <w:p w14:paraId="3A11321E" w14:textId="77777777" w:rsidR="00A63948" w:rsidRPr="00093448" w:rsidRDefault="00A63948" w:rsidP="006533DF">
            <w:pPr>
              <w:pStyle w:val="TableText"/>
              <w:widowControl w:val="0"/>
              <w:rPr>
                <w:rFonts w:ascii="Tahoma" w:hAnsi="Tahoma" w:cs="Tahoma"/>
                <w:sz w:val="13"/>
              </w:rPr>
            </w:pPr>
          </w:p>
        </w:tc>
        <w:tc>
          <w:tcPr>
            <w:tcW w:w="450" w:type="dxa"/>
            <w:shd w:val="clear" w:color="auto" w:fill="FABF8F"/>
            <w:vAlign w:val="center"/>
          </w:tcPr>
          <w:p w14:paraId="3A11321F" w14:textId="77777777" w:rsidR="00A63948" w:rsidRPr="00093448" w:rsidRDefault="00A63948" w:rsidP="006533DF">
            <w:pPr>
              <w:pStyle w:val="TableText"/>
              <w:widowControl w:val="0"/>
              <w:rPr>
                <w:rFonts w:ascii="Tahoma" w:hAnsi="Tahoma" w:cs="Tahoma"/>
                <w:sz w:val="13"/>
              </w:rPr>
            </w:pPr>
          </w:p>
        </w:tc>
        <w:tc>
          <w:tcPr>
            <w:tcW w:w="450" w:type="dxa"/>
            <w:shd w:val="clear" w:color="auto" w:fill="FABF8F"/>
            <w:vAlign w:val="center"/>
          </w:tcPr>
          <w:p w14:paraId="3A113220" w14:textId="77777777" w:rsidR="00A63948" w:rsidRPr="00093448" w:rsidRDefault="00A63948" w:rsidP="00886719">
            <w:pPr>
              <w:pStyle w:val="TableText"/>
              <w:widowControl w:val="0"/>
              <w:rPr>
                <w:rFonts w:ascii="Tahoma" w:hAnsi="Tahoma" w:cs="Tahoma"/>
                <w:sz w:val="13"/>
              </w:rPr>
            </w:pPr>
          </w:p>
        </w:tc>
        <w:tc>
          <w:tcPr>
            <w:tcW w:w="450" w:type="dxa"/>
            <w:shd w:val="clear" w:color="auto" w:fill="FABF8F"/>
            <w:vAlign w:val="center"/>
          </w:tcPr>
          <w:p w14:paraId="3A113221" w14:textId="77777777" w:rsidR="00A63948" w:rsidRPr="00093448" w:rsidRDefault="00A63948" w:rsidP="00886719">
            <w:pPr>
              <w:pStyle w:val="TableText"/>
              <w:widowControl w:val="0"/>
              <w:rPr>
                <w:rFonts w:ascii="Tahoma" w:hAnsi="Tahoma" w:cs="Tahoma"/>
                <w:sz w:val="13"/>
              </w:rPr>
            </w:pPr>
          </w:p>
        </w:tc>
        <w:tc>
          <w:tcPr>
            <w:tcW w:w="450" w:type="dxa"/>
            <w:shd w:val="clear" w:color="auto" w:fill="FABF8F"/>
            <w:vAlign w:val="center"/>
          </w:tcPr>
          <w:p w14:paraId="3A113222" w14:textId="77777777" w:rsidR="00A63948" w:rsidRPr="00093448"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A113223" w14:textId="77777777" w:rsidR="00A63948" w:rsidRPr="00093448"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A113224" w14:textId="77777777" w:rsidR="00A63948" w:rsidRPr="00093448" w:rsidRDefault="00A63948" w:rsidP="00886719">
            <w:pPr>
              <w:pStyle w:val="TableText"/>
              <w:widowControl w:val="0"/>
              <w:rPr>
                <w:rFonts w:ascii="Tahoma" w:hAnsi="Tahoma" w:cs="Tahoma"/>
                <w:sz w:val="13"/>
              </w:rPr>
            </w:pPr>
          </w:p>
        </w:tc>
        <w:tc>
          <w:tcPr>
            <w:tcW w:w="450" w:type="dxa"/>
            <w:shd w:val="clear" w:color="auto" w:fill="FABF8F"/>
            <w:vAlign w:val="center"/>
          </w:tcPr>
          <w:p w14:paraId="3A113225" w14:textId="77777777" w:rsidR="00A63948" w:rsidRPr="00093448" w:rsidRDefault="00A63948" w:rsidP="006533DF">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3226" w14:textId="77777777" w:rsidR="00A63948" w:rsidRPr="00093448" w:rsidRDefault="00A63948" w:rsidP="00886719">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A113227" w14:textId="77777777" w:rsidR="00A63948" w:rsidRPr="00093448"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3228" w14:textId="77777777" w:rsidR="00A63948" w:rsidRPr="00093448" w:rsidRDefault="00A63948" w:rsidP="00886719">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14:paraId="3A113229" w14:textId="77777777" w:rsidR="00A63948" w:rsidRPr="00093448" w:rsidRDefault="00A63948" w:rsidP="00886719">
            <w:pPr>
              <w:pStyle w:val="TableText"/>
              <w:widowControl w:val="0"/>
              <w:rPr>
                <w:rFonts w:ascii="Tahoma" w:hAnsi="Tahoma" w:cs="Tahoma"/>
                <w:sz w:val="13"/>
              </w:rPr>
            </w:pPr>
          </w:p>
        </w:tc>
        <w:tc>
          <w:tcPr>
            <w:tcW w:w="630" w:type="dxa"/>
            <w:shd w:val="clear" w:color="auto" w:fill="FABF8F"/>
          </w:tcPr>
          <w:p w14:paraId="3A11322A" w14:textId="77777777" w:rsidR="00A63948" w:rsidRPr="00093448" w:rsidRDefault="00A63948" w:rsidP="00886719">
            <w:pPr>
              <w:pStyle w:val="TableText"/>
              <w:widowControl w:val="0"/>
              <w:rPr>
                <w:rFonts w:ascii="Tahoma" w:hAnsi="Tahoma" w:cs="Tahoma"/>
                <w:color w:val="000000"/>
                <w:sz w:val="13"/>
              </w:rPr>
            </w:pPr>
          </w:p>
        </w:tc>
        <w:tc>
          <w:tcPr>
            <w:tcW w:w="540" w:type="dxa"/>
            <w:shd w:val="clear" w:color="auto" w:fill="FABF8F"/>
            <w:vAlign w:val="center"/>
          </w:tcPr>
          <w:p w14:paraId="3A11322B" w14:textId="77777777" w:rsidR="00A63948" w:rsidRPr="00093448" w:rsidRDefault="00A63948" w:rsidP="00886719">
            <w:pPr>
              <w:pStyle w:val="TableText"/>
              <w:widowControl w:val="0"/>
              <w:rPr>
                <w:rFonts w:ascii="Tahoma" w:hAnsi="Tahoma" w:cs="Tahoma"/>
                <w:color w:val="000000"/>
                <w:sz w:val="13"/>
              </w:rPr>
            </w:pPr>
          </w:p>
        </w:tc>
      </w:tr>
      <w:tr w:rsidR="00A63948" w:rsidRPr="00093448" w14:paraId="3A113240" w14:textId="77777777" w:rsidTr="00481755">
        <w:trPr>
          <w:trHeight w:val="145"/>
        </w:trPr>
        <w:tc>
          <w:tcPr>
            <w:tcW w:w="2714" w:type="dxa"/>
            <w:shd w:val="clear" w:color="auto" w:fill="FFFFFF"/>
            <w:vAlign w:val="center"/>
          </w:tcPr>
          <w:p w14:paraId="3A11322D" w14:textId="77777777" w:rsidR="00A63948" w:rsidRPr="00093448" w:rsidRDefault="005374D8" w:rsidP="00481755">
            <w:pPr>
              <w:pStyle w:val="Heading2"/>
              <w:spacing w:beforeLines="20" w:before="48" w:afterLines="20" w:after="48"/>
              <w:ind w:left="0"/>
              <w:rPr>
                <w:rFonts w:ascii="Tahoma" w:hAnsi="Tahoma" w:cs="Tahoma"/>
                <w:b w:val="0"/>
                <w:sz w:val="14"/>
                <w:szCs w:val="14"/>
              </w:rPr>
            </w:pPr>
            <w:bookmarkStart w:id="652" w:name="_Toc336338153"/>
            <w:bookmarkStart w:id="653" w:name="_Toc340763604"/>
            <w:bookmarkEnd w:id="652"/>
            <w:r w:rsidRPr="00093448">
              <w:rPr>
                <w:rFonts w:ascii="Tahoma" w:hAnsi="Tahoma" w:cs="Tahoma"/>
                <w:b w:val="0"/>
                <w:sz w:val="14"/>
                <w:szCs w:val="14"/>
              </w:rPr>
              <w:t>Windows Small Business Server 2008 Premium</w:t>
            </w:r>
            <w:bookmarkEnd w:id="653"/>
            <w:r w:rsidRPr="00093448">
              <w:rPr>
                <w:rFonts w:ascii="Tahoma" w:hAnsi="Tahoma" w:cs="Tahoma"/>
                <w:sz w:val="14"/>
                <w:szCs w:val="14"/>
              </w:rPr>
              <w:t xml:space="preserve"> </w:t>
            </w:r>
          </w:p>
        </w:tc>
        <w:tc>
          <w:tcPr>
            <w:tcW w:w="450" w:type="dxa"/>
            <w:shd w:val="clear" w:color="auto" w:fill="FFFFFF"/>
            <w:vAlign w:val="center"/>
          </w:tcPr>
          <w:p w14:paraId="3A11322E" w14:textId="77777777" w:rsidR="00A63948" w:rsidRPr="00093448" w:rsidRDefault="00B86982" w:rsidP="003E2317">
            <w:pPr>
              <w:pStyle w:val="TableText"/>
              <w:widowControl w:val="0"/>
              <w:rPr>
                <w:rFonts w:cs="Tahoma"/>
                <w:b/>
                <w:sz w:val="13"/>
                <w:szCs w:val="13"/>
              </w:rPr>
            </w:pPr>
            <w:hyperlink w:anchor="_109_Windows_Web" w:history="1">
              <w:r w:rsidR="005374D8" w:rsidRPr="00093448">
                <w:rPr>
                  <w:rStyle w:val="Hyperlink"/>
                  <w:rFonts w:cs="Tahoma"/>
                  <w:b/>
                  <w:sz w:val="13"/>
                  <w:szCs w:val="13"/>
                </w:rPr>
                <w:t>109</w:t>
              </w:r>
            </w:hyperlink>
          </w:p>
        </w:tc>
        <w:tc>
          <w:tcPr>
            <w:tcW w:w="450" w:type="dxa"/>
            <w:shd w:val="clear" w:color="auto" w:fill="FFFFFF"/>
          </w:tcPr>
          <w:p w14:paraId="3A11322F" w14:textId="77777777" w:rsidR="00A63948" w:rsidRPr="00093448" w:rsidRDefault="00A63948" w:rsidP="00886719">
            <w:pPr>
              <w:pStyle w:val="TableText"/>
              <w:widowControl w:val="0"/>
              <w:spacing w:before="120"/>
              <w:rPr>
                <w:rFonts w:ascii="Tahoma" w:hAnsi="Tahoma" w:cs="Tahoma"/>
                <w:sz w:val="13"/>
              </w:rPr>
            </w:pPr>
            <w:r w:rsidRPr="00093448">
              <w:rPr>
                <w:rFonts w:ascii="Tahoma" w:hAnsi="Tahoma" w:cs="Tahoma"/>
                <w:sz w:val="13"/>
              </w:rPr>
              <w:t>10/08</w:t>
            </w:r>
          </w:p>
        </w:tc>
        <w:tc>
          <w:tcPr>
            <w:tcW w:w="360" w:type="dxa"/>
            <w:tcBorders>
              <w:right w:val="single" w:sz="18" w:space="0" w:color="auto"/>
            </w:tcBorders>
            <w:shd w:val="clear" w:color="auto" w:fill="FFFFFF"/>
            <w:vAlign w:val="center"/>
          </w:tcPr>
          <w:p w14:paraId="3A113230" w14:textId="77777777" w:rsidR="00A63948" w:rsidRPr="00093448" w:rsidRDefault="005374D8" w:rsidP="00886719">
            <w:pPr>
              <w:pStyle w:val="TableText"/>
              <w:widowControl w:val="0"/>
              <w:rPr>
                <w:rFonts w:ascii="Tahoma" w:hAnsi="Tahoma" w:cs="Tahoma"/>
                <w:sz w:val="13"/>
              </w:rPr>
            </w:pPr>
            <w:r w:rsidRPr="00093448">
              <w:rPr>
                <w:rFonts w:ascii="Tahoma" w:hAnsi="Tahoma" w:cs="Tahoma"/>
                <w:sz w:val="13"/>
                <w:lang w:val="fr-FR"/>
              </w:rPr>
              <w:t>SRV</w:t>
            </w:r>
          </w:p>
        </w:tc>
        <w:tc>
          <w:tcPr>
            <w:tcW w:w="360" w:type="dxa"/>
            <w:tcBorders>
              <w:left w:val="single" w:sz="18" w:space="0" w:color="auto"/>
            </w:tcBorders>
            <w:shd w:val="clear" w:color="auto" w:fill="FFFFFF"/>
            <w:vAlign w:val="center"/>
          </w:tcPr>
          <w:p w14:paraId="3A113231" w14:textId="77777777" w:rsidR="00A63948" w:rsidRPr="00093448" w:rsidRDefault="00A63948" w:rsidP="00886719">
            <w:pPr>
              <w:pStyle w:val="TableText"/>
              <w:widowControl w:val="0"/>
              <w:rPr>
                <w:rFonts w:ascii="Tahoma" w:hAnsi="Tahoma" w:cs="Tahoma"/>
                <w:sz w:val="13"/>
              </w:rPr>
            </w:pPr>
          </w:p>
        </w:tc>
        <w:tc>
          <w:tcPr>
            <w:tcW w:w="450" w:type="dxa"/>
            <w:shd w:val="clear" w:color="auto" w:fill="FFFFFF"/>
            <w:vAlign w:val="center"/>
          </w:tcPr>
          <w:p w14:paraId="3A113232" w14:textId="77777777" w:rsidR="00A63948" w:rsidRPr="00093448" w:rsidRDefault="00A63948" w:rsidP="00886719">
            <w:pPr>
              <w:pStyle w:val="TableText"/>
              <w:widowControl w:val="0"/>
              <w:rPr>
                <w:rFonts w:ascii="Tahoma" w:hAnsi="Tahoma" w:cs="Tahoma"/>
                <w:sz w:val="13"/>
              </w:rPr>
            </w:pPr>
          </w:p>
        </w:tc>
        <w:tc>
          <w:tcPr>
            <w:tcW w:w="450" w:type="dxa"/>
            <w:shd w:val="clear" w:color="auto" w:fill="FFFFFF"/>
            <w:vAlign w:val="center"/>
          </w:tcPr>
          <w:p w14:paraId="3A113233" w14:textId="77777777" w:rsidR="00A63948" w:rsidRPr="00093448" w:rsidRDefault="00A63948" w:rsidP="00886719">
            <w:pPr>
              <w:pStyle w:val="TableText"/>
              <w:widowControl w:val="0"/>
              <w:rPr>
                <w:rFonts w:ascii="Tahoma" w:hAnsi="Tahoma" w:cs="Tahoma"/>
                <w:sz w:val="13"/>
              </w:rPr>
            </w:pPr>
          </w:p>
        </w:tc>
        <w:tc>
          <w:tcPr>
            <w:tcW w:w="450" w:type="dxa"/>
            <w:shd w:val="clear" w:color="auto" w:fill="FFFFFF"/>
            <w:vAlign w:val="center"/>
          </w:tcPr>
          <w:p w14:paraId="3A113234" w14:textId="77777777" w:rsidR="00A63948" w:rsidRPr="00093448" w:rsidRDefault="00A63948" w:rsidP="00886719">
            <w:pPr>
              <w:pStyle w:val="TableText"/>
              <w:widowControl w:val="0"/>
              <w:rPr>
                <w:rFonts w:ascii="Tahoma" w:hAnsi="Tahoma" w:cs="Tahoma"/>
                <w:sz w:val="13"/>
              </w:rPr>
            </w:pPr>
          </w:p>
        </w:tc>
        <w:tc>
          <w:tcPr>
            <w:tcW w:w="450" w:type="dxa"/>
            <w:shd w:val="clear" w:color="auto" w:fill="FFFFFF"/>
            <w:vAlign w:val="center"/>
          </w:tcPr>
          <w:p w14:paraId="3A113235" w14:textId="77777777" w:rsidR="00A63948" w:rsidRPr="00093448" w:rsidRDefault="00A63948" w:rsidP="00886719">
            <w:pPr>
              <w:pStyle w:val="TableText"/>
              <w:widowControl w:val="0"/>
              <w:rPr>
                <w:rFonts w:ascii="Tahoma" w:hAnsi="Tahoma" w:cs="Tahoma"/>
                <w:sz w:val="13"/>
              </w:rPr>
            </w:pPr>
          </w:p>
        </w:tc>
        <w:tc>
          <w:tcPr>
            <w:tcW w:w="450" w:type="dxa"/>
            <w:shd w:val="clear" w:color="auto" w:fill="FFFFFF"/>
            <w:vAlign w:val="center"/>
          </w:tcPr>
          <w:p w14:paraId="3A113236" w14:textId="77777777" w:rsidR="00A63948" w:rsidRPr="00093448"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3A113237" w14:textId="77777777" w:rsidR="00A63948" w:rsidRPr="00093448"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A113238" w14:textId="77777777" w:rsidR="00A63948" w:rsidRPr="00093448" w:rsidRDefault="00A63948" w:rsidP="00886719">
            <w:pPr>
              <w:pStyle w:val="TableText"/>
              <w:widowControl w:val="0"/>
              <w:rPr>
                <w:rFonts w:ascii="Tahoma" w:hAnsi="Tahoma" w:cs="Tahoma"/>
                <w:sz w:val="13"/>
              </w:rPr>
            </w:pPr>
          </w:p>
        </w:tc>
        <w:tc>
          <w:tcPr>
            <w:tcW w:w="450" w:type="dxa"/>
            <w:shd w:val="clear" w:color="auto" w:fill="FFFFFF"/>
            <w:vAlign w:val="center"/>
          </w:tcPr>
          <w:p w14:paraId="3A113239" w14:textId="77777777" w:rsidR="00A63948" w:rsidRPr="00093448" w:rsidDel="001265B4"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323A" w14:textId="77777777" w:rsidR="00A63948" w:rsidRPr="00093448" w:rsidRDefault="00A63948" w:rsidP="00886719">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3A11323B" w14:textId="77777777" w:rsidR="00A63948" w:rsidRPr="00093448"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A11323C" w14:textId="77777777" w:rsidR="00A63948" w:rsidRPr="00093448" w:rsidRDefault="00A63948" w:rsidP="00886719">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14:paraId="3A11323D" w14:textId="77777777" w:rsidR="00A63948" w:rsidRPr="00093448" w:rsidRDefault="00A63948" w:rsidP="00886719">
            <w:pPr>
              <w:pStyle w:val="TableText"/>
              <w:widowControl w:val="0"/>
              <w:rPr>
                <w:rFonts w:ascii="Tahoma" w:hAnsi="Tahoma" w:cs="Tahoma"/>
                <w:sz w:val="13"/>
              </w:rPr>
            </w:pPr>
          </w:p>
        </w:tc>
        <w:tc>
          <w:tcPr>
            <w:tcW w:w="630" w:type="dxa"/>
            <w:shd w:val="clear" w:color="auto" w:fill="FFFFFF"/>
            <w:vAlign w:val="center"/>
          </w:tcPr>
          <w:p w14:paraId="3A11323E" w14:textId="77777777" w:rsidR="00A63948" w:rsidRPr="00093448" w:rsidRDefault="00A63948" w:rsidP="00886719">
            <w:pPr>
              <w:pStyle w:val="TableText"/>
              <w:widowControl w:val="0"/>
              <w:rPr>
                <w:rFonts w:ascii="Tahoma" w:hAnsi="Tahoma" w:cs="Tahoma"/>
                <w:sz w:val="13"/>
              </w:rPr>
            </w:pPr>
          </w:p>
        </w:tc>
        <w:tc>
          <w:tcPr>
            <w:tcW w:w="540" w:type="dxa"/>
            <w:shd w:val="clear" w:color="auto" w:fill="FFFFFF"/>
            <w:vAlign w:val="center"/>
          </w:tcPr>
          <w:p w14:paraId="3A11323F" w14:textId="77777777" w:rsidR="00A63948" w:rsidRPr="00093448" w:rsidRDefault="00A63948" w:rsidP="00886719">
            <w:pPr>
              <w:pStyle w:val="TableText"/>
              <w:widowControl w:val="0"/>
              <w:rPr>
                <w:rFonts w:ascii="Tahoma" w:hAnsi="Tahoma" w:cs="Tahoma"/>
                <w:sz w:val="13"/>
              </w:rPr>
            </w:pPr>
          </w:p>
        </w:tc>
      </w:tr>
      <w:tr w:rsidR="00A63948" w:rsidRPr="00093448" w14:paraId="3A113254" w14:textId="77777777" w:rsidTr="00481755">
        <w:trPr>
          <w:trHeight w:val="145"/>
        </w:trPr>
        <w:tc>
          <w:tcPr>
            <w:tcW w:w="2714" w:type="dxa"/>
            <w:shd w:val="clear" w:color="auto" w:fill="FABF8F"/>
            <w:vAlign w:val="center"/>
          </w:tcPr>
          <w:p w14:paraId="3A113241" w14:textId="77777777" w:rsidR="00A63948" w:rsidRPr="00093448" w:rsidRDefault="005374D8" w:rsidP="00481755">
            <w:pPr>
              <w:pStyle w:val="Heading2"/>
              <w:spacing w:beforeLines="20" w:before="48" w:afterLines="20" w:after="48"/>
              <w:ind w:left="0"/>
              <w:rPr>
                <w:rFonts w:ascii="Tahoma" w:hAnsi="Tahoma" w:cs="Tahoma"/>
                <w:b w:val="0"/>
                <w:sz w:val="14"/>
                <w:szCs w:val="14"/>
                <w:lang w:val="fr-FR"/>
              </w:rPr>
            </w:pPr>
            <w:bookmarkStart w:id="654" w:name="_Toc336338154"/>
            <w:bookmarkStart w:id="655" w:name="_Toc340763605"/>
            <w:bookmarkEnd w:id="654"/>
            <w:r w:rsidRPr="00093448">
              <w:rPr>
                <w:rFonts w:ascii="Tahoma" w:hAnsi="Tahoma" w:cs="Tahoma"/>
                <w:b w:val="0"/>
                <w:sz w:val="14"/>
                <w:szCs w:val="14"/>
                <w:lang w:val="fr-FR"/>
              </w:rPr>
              <w:t>Windows Small Business Server 2008 CAL</w:t>
            </w:r>
            <w:r w:rsidR="00481755" w:rsidRPr="00093448">
              <w:rPr>
                <w:rFonts w:ascii="Tahoma" w:hAnsi="Tahoma" w:cs="Tahoma"/>
                <w:b w:val="0"/>
                <w:sz w:val="14"/>
                <w:szCs w:val="14"/>
                <w:lang w:val="fr-FR"/>
              </w:rPr>
              <w:t> </w:t>
            </w:r>
            <w:r w:rsidRPr="00093448">
              <w:rPr>
                <w:rFonts w:ascii="Tahoma" w:hAnsi="Tahoma" w:cs="Tahoma"/>
                <w:b w:val="0"/>
                <w:sz w:val="14"/>
                <w:szCs w:val="14"/>
                <w:lang w:val="fr-FR"/>
              </w:rPr>
              <w:t>Suite pour Utilisateurs ou Dispositifs Premium</w:t>
            </w:r>
            <w:bookmarkEnd w:id="655"/>
          </w:p>
        </w:tc>
        <w:tc>
          <w:tcPr>
            <w:tcW w:w="450" w:type="dxa"/>
            <w:shd w:val="clear" w:color="auto" w:fill="FABF8F"/>
            <w:vAlign w:val="center"/>
          </w:tcPr>
          <w:p w14:paraId="3A113242" w14:textId="77777777" w:rsidR="00A63948" w:rsidRPr="00093448" w:rsidRDefault="00A63948" w:rsidP="00D63C1B">
            <w:pPr>
              <w:pStyle w:val="TableText"/>
              <w:widowControl w:val="0"/>
              <w:rPr>
                <w:rFonts w:cs="Tahoma"/>
                <w:b/>
                <w:sz w:val="13"/>
                <w:szCs w:val="13"/>
                <w:lang w:val="fr-FR"/>
              </w:rPr>
            </w:pPr>
          </w:p>
        </w:tc>
        <w:tc>
          <w:tcPr>
            <w:tcW w:w="450" w:type="dxa"/>
            <w:shd w:val="clear" w:color="auto" w:fill="FABF8F"/>
            <w:vAlign w:val="center"/>
          </w:tcPr>
          <w:p w14:paraId="3A113243" w14:textId="77777777" w:rsidR="00A63948" w:rsidRPr="00093448" w:rsidRDefault="00A63948" w:rsidP="00886719">
            <w:pPr>
              <w:pStyle w:val="TableText"/>
              <w:widowControl w:val="0"/>
              <w:spacing w:before="120"/>
              <w:rPr>
                <w:rFonts w:ascii="Tahoma" w:hAnsi="Tahoma" w:cs="Tahoma"/>
                <w:sz w:val="13"/>
              </w:rPr>
            </w:pPr>
            <w:r w:rsidRPr="00093448">
              <w:rPr>
                <w:rFonts w:ascii="Tahoma" w:hAnsi="Tahoma" w:cs="Tahoma"/>
                <w:sz w:val="13"/>
              </w:rPr>
              <w:t>01/11</w:t>
            </w:r>
          </w:p>
        </w:tc>
        <w:tc>
          <w:tcPr>
            <w:tcW w:w="360" w:type="dxa"/>
            <w:tcBorders>
              <w:right w:val="single" w:sz="18" w:space="0" w:color="auto"/>
            </w:tcBorders>
            <w:shd w:val="clear" w:color="auto" w:fill="FABF8F"/>
            <w:vAlign w:val="center"/>
          </w:tcPr>
          <w:p w14:paraId="3A113244" w14:textId="77777777" w:rsidR="00A63948" w:rsidRPr="00093448" w:rsidRDefault="00A63948" w:rsidP="00886719">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A113245" w14:textId="77777777" w:rsidR="00A63948" w:rsidRPr="00093448" w:rsidRDefault="00A63948" w:rsidP="00886719">
            <w:pPr>
              <w:pStyle w:val="TableText"/>
              <w:widowControl w:val="0"/>
              <w:rPr>
                <w:rFonts w:ascii="Tahoma" w:hAnsi="Tahoma" w:cs="Tahoma"/>
                <w:sz w:val="13"/>
              </w:rPr>
            </w:pPr>
          </w:p>
        </w:tc>
        <w:tc>
          <w:tcPr>
            <w:tcW w:w="450" w:type="dxa"/>
            <w:shd w:val="clear" w:color="auto" w:fill="FABF8F"/>
            <w:vAlign w:val="center"/>
          </w:tcPr>
          <w:p w14:paraId="3A113246" w14:textId="77777777" w:rsidR="00A63948" w:rsidRPr="00093448" w:rsidRDefault="00A63948" w:rsidP="00886719">
            <w:pPr>
              <w:pStyle w:val="TableText"/>
              <w:widowControl w:val="0"/>
              <w:rPr>
                <w:rFonts w:ascii="Tahoma" w:hAnsi="Tahoma" w:cs="Tahoma"/>
                <w:sz w:val="13"/>
              </w:rPr>
            </w:pPr>
          </w:p>
        </w:tc>
        <w:tc>
          <w:tcPr>
            <w:tcW w:w="450" w:type="dxa"/>
            <w:shd w:val="clear" w:color="auto" w:fill="FABF8F"/>
            <w:vAlign w:val="center"/>
          </w:tcPr>
          <w:p w14:paraId="3A113247" w14:textId="77777777" w:rsidR="00A63948" w:rsidRPr="00093448" w:rsidRDefault="00A63948" w:rsidP="00886719">
            <w:pPr>
              <w:pStyle w:val="TableText"/>
              <w:widowControl w:val="0"/>
              <w:rPr>
                <w:rFonts w:ascii="Tahoma" w:hAnsi="Tahoma" w:cs="Tahoma"/>
                <w:sz w:val="13"/>
              </w:rPr>
            </w:pPr>
          </w:p>
        </w:tc>
        <w:tc>
          <w:tcPr>
            <w:tcW w:w="450" w:type="dxa"/>
            <w:shd w:val="clear" w:color="auto" w:fill="FABF8F"/>
            <w:vAlign w:val="center"/>
          </w:tcPr>
          <w:p w14:paraId="3A113248" w14:textId="77777777" w:rsidR="00A63948" w:rsidRPr="00093448" w:rsidRDefault="00A63948" w:rsidP="00886719">
            <w:pPr>
              <w:pStyle w:val="TableText"/>
              <w:widowControl w:val="0"/>
              <w:rPr>
                <w:rFonts w:ascii="Tahoma" w:hAnsi="Tahoma" w:cs="Tahoma"/>
                <w:sz w:val="13"/>
              </w:rPr>
            </w:pPr>
          </w:p>
        </w:tc>
        <w:tc>
          <w:tcPr>
            <w:tcW w:w="450" w:type="dxa"/>
            <w:shd w:val="clear" w:color="auto" w:fill="FABF8F"/>
            <w:vAlign w:val="center"/>
          </w:tcPr>
          <w:p w14:paraId="3A113249" w14:textId="77777777" w:rsidR="00A63948" w:rsidRPr="00093448" w:rsidRDefault="00A63948" w:rsidP="00886719">
            <w:pPr>
              <w:pStyle w:val="TableText"/>
              <w:widowControl w:val="0"/>
              <w:rPr>
                <w:rFonts w:ascii="Tahoma" w:hAnsi="Tahoma" w:cs="Tahoma"/>
                <w:sz w:val="13"/>
              </w:rPr>
            </w:pPr>
          </w:p>
        </w:tc>
        <w:tc>
          <w:tcPr>
            <w:tcW w:w="450" w:type="dxa"/>
            <w:shd w:val="clear" w:color="auto" w:fill="FABF8F"/>
            <w:vAlign w:val="center"/>
          </w:tcPr>
          <w:p w14:paraId="3A11324A" w14:textId="77777777" w:rsidR="00A63948" w:rsidRPr="00093448"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A11324B" w14:textId="77777777" w:rsidR="00A63948" w:rsidRPr="00093448"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A11324C"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rPr>
              <w:t>1</w:t>
            </w:r>
          </w:p>
        </w:tc>
        <w:tc>
          <w:tcPr>
            <w:tcW w:w="450" w:type="dxa"/>
            <w:shd w:val="clear" w:color="auto" w:fill="FABF8F"/>
            <w:vAlign w:val="center"/>
          </w:tcPr>
          <w:p w14:paraId="3A11324D" w14:textId="77777777" w:rsidR="00A63948" w:rsidRPr="00093448" w:rsidDel="001265B4" w:rsidRDefault="005374D8" w:rsidP="00886719">
            <w:pPr>
              <w:pStyle w:val="TableText"/>
              <w:widowControl w:val="0"/>
              <w:rPr>
                <w:rFonts w:ascii="Tahoma" w:hAnsi="Tahoma" w:cs="Tahoma"/>
                <w:sz w:val="13"/>
              </w:rPr>
            </w:pPr>
            <w:r w:rsidRPr="00093448">
              <w:rPr>
                <w:rFonts w:ascii="Tahoma" w:hAnsi="Tahoma" w:cs="Tahoma"/>
                <w:sz w:val="13"/>
              </w:rPr>
              <w:t>2</w:t>
            </w:r>
          </w:p>
        </w:tc>
        <w:tc>
          <w:tcPr>
            <w:tcW w:w="450" w:type="dxa"/>
            <w:tcBorders>
              <w:right w:val="single" w:sz="18" w:space="0" w:color="auto"/>
            </w:tcBorders>
            <w:shd w:val="clear" w:color="auto" w:fill="FABF8F"/>
            <w:vAlign w:val="center"/>
          </w:tcPr>
          <w:p w14:paraId="3A11324E"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rPr>
              <w:t>1</w:t>
            </w:r>
          </w:p>
        </w:tc>
        <w:tc>
          <w:tcPr>
            <w:tcW w:w="360" w:type="dxa"/>
            <w:tcBorders>
              <w:left w:val="single" w:sz="18" w:space="0" w:color="auto"/>
            </w:tcBorders>
            <w:shd w:val="clear" w:color="auto" w:fill="FABF8F"/>
            <w:vAlign w:val="center"/>
          </w:tcPr>
          <w:p w14:paraId="3A11324F"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rPr>
              <w:t>1</w:t>
            </w:r>
          </w:p>
        </w:tc>
        <w:tc>
          <w:tcPr>
            <w:tcW w:w="450" w:type="dxa"/>
            <w:tcBorders>
              <w:right w:val="single" w:sz="18" w:space="0" w:color="auto"/>
            </w:tcBorders>
            <w:shd w:val="clear" w:color="auto" w:fill="FABF8F"/>
            <w:vAlign w:val="center"/>
          </w:tcPr>
          <w:p w14:paraId="3A113250" w14:textId="77777777" w:rsidR="00A63948" w:rsidRPr="00093448" w:rsidRDefault="00A63948" w:rsidP="00886719">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14:paraId="3A113251" w14:textId="77777777" w:rsidR="00A63948" w:rsidRPr="00093448" w:rsidRDefault="005374D8" w:rsidP="00886719">
            <w:pPr>
              <w:pStyle w:val="TableText"/>
              <w:widowControl w:val="0"/>
              <w:rPr>
                <w:rFonts w:ascii="Tahoma" w:hAnsi="Tahoma" w:cs="Tahoma"/>
                <w:sz w:val="13"/>
              </w:rPr>
            </w:pPr>
            <w:r w:rsidRPr="00093448">
              <w:rPr>
                <w:rFonts w:ascii="Tahoma" w:hAnsi="Tahoma" w:cs="Tahoma"/>
                <w:sz w:val="13"/>
                <w:lang w:val="fr-FR"/>
              </w:rPr>
              <w:t>E, P</w:t>
            </w:r>
          </w:p>
        </w:tc>
        <w:tc>
          <w:tcPr>
            <w:tcW w:w="630" w:type="dxa"/>
            <w:shd w:val="clear" w:color="auto" w:fill="FABF8F"/>
          </w:tcPr>
          <w:p w14:paraId="3A113252" w14:textId="77777777" w:rsidR="00A63948" w:rsidRPr="00093448" w:rsidRDefault="005374D8" w:rsidP="00886719">
            <w:pPr>
              <w:pStyle w:val="TableText"/>
              <w:widowControl w:val="0"/>
              <w:rPr>
                <w:rFonts w:ascii="Tahoma" w:hAnsi="Tahoma" w:cs="Tahoma"/>
                <w:sz w:val="13"/>
              </w:rPr>
            </w:pPr>
            <w:r w:rsidRPr="00093448">
              <w:rPr>
                <w:rFonts w:ascii="Tahoma" w:hAnsi="Tahoma" w:cs="Tahoma"/>
                <w:sz w:val="13"/>
                <w:lang w:val="fr-FR"/>
              </w:rPr>
              <w:t>A</w:t>
            </w:r>
          </w:p>
        </w:tc>
        <w:tc>
          <w:tcPr>
            <w:tcW w:w="540" w:type="dxa"/>
            <w:shd w:val="clear" w:color="auto" w:fill="FABF8F"/>
            <w:vAlign w:val="center"/>
          </w:tcPr>
          <w:p w14:paraId="3A113253" w14:textId="77777777" w:rsidR="00A63948" w:rsidRPr="00093448" w:rsidRDefault="00A63948" w:rsidP="00886719">
            <w:pPr>
              <w:pStyle w:val="TableText"/>
              <w:widowControl w:val="0"/>
              <w:rPr>
                <w:rFonts w:ascii="Tahoma" w:hAnsi="Tahoma" w:cs="Tahoma"/>
                <w:sz w:val="13"/>
              </w:rPr>
            </w:pPr>
          </w:p>
        </w:tc>
      </w:tr>
      <w:tr w:rsidR="00A63948" w:rsidRPr="00093448" w14:paraId="3A113268" w14:textId="77777777" w:rsidTr="00481755">
        <w:trPr>
          <w:trHeight w:val="145"/>
        </w:trPr>
        <w:tc>
          <w:tcPr>
            <w:tcW w:w="2714" w:type="dxa"/>
            <w:shd w:val="clear" w:color="auto" w:fill="FFFFFF"/>
            <w:vAlign w:val="center"/>
          </w:tcPr>
          <w:p w14:paraId="3A113255" w14:textId="77777777" w:rsidR="00A63948" w:rsidRPr="00093448" w:rsidRDefault="005374D8" w:rsidP="00481755">
            <w:pPr>
              <w:pStyle w:val="Heading2"/>
              <w:spacing w:beforeLines="20" w:before="48" w:afterLines="20" w:after="48"/>
              <w:ind w:left="0"/>
              <w:rPr>
                <w:rFonts w:ascii="Tahoma" w:hAnsi="Tahoma" w:cs="Tahoma"/>
                <w:b w:val="0"/>
                <w:sz w:val="14"/>
                <w:szCs w:val="14"/>
                <w:lang w:val="fr-FR"/>
              </w:rPr>
            </w:pPr>
            <w:bookmarkStart w:id="656" w:name="_Toc336338155"/>
            <w:bookmarkStart w:id="657" w:name="_Toc340763606"/>
            <w:bookmarkEnd w:id="656"/>
            <w:r w:rsidRPr="00093448">
              <w:rPr>
                <w:rFonts w:ascii="Tahoma" w:hAnsi="Tahoma" w:cs="Tahoma"/>
                <w:b w:val="0"/>
                <w:sz w:val="14"/>
                <w:szCs w:val="14"/>
                <w:lang w:val="fr-FR"/>
              </w:rPr>
              <w:t>Windows Small Business Server 2008 CAL</w:t>
            </w:r>
            <w:r w:rsidR="00481755" w:rsidRPr="00093448">
              <w:rPr>
                <w:rFonts w:ascii="Tahoma" w:hAnsi="Tahoma" w:cs="Tahoma"/>
                <w:b w:val="0"/>
                <w:sz w:val="14"/>
                <w:szCs w:val="14"/>
                <w:lang w:val="fr-FR"/>
              </w:rPr>
              <w:t> </w:t>
            </w:r>
            <w:r w:rsidRPr="00093448">
              <w:rPr>
                <w:rFonts w:ascii="Tahoma" w:hAnsi="Tahoma" w:cs="Tahoma"/>
                <w:b w:val="0"/>
                <w:sz w:val="14"/>
                <w:szCs w:val="14"/>
                <w:lang w:val="fr-FR"/>
              </w:rPr>
              <w:t>Suite pour Utilisateurs ou Dispositifs Premium (5 Clients)</w:t>
            </w:r>
            <w:bookmarkEnd w:id="657"/>
          </w:p>
        </w:tc>
        <w:tc>
          <w:tcPr>
            <w:tcW w:w="450" w:type="dxa"/>
            <w:shd w:val="clear" w:color="auto" w:fill="FFFFFF"/>
            <w:vAlign w:val="center"/>
          </w:tcPr>
          <w:p w14:paraId="3A113256" w14:textId="77777777" w:rsidR="00A63948" w:rsidRPr="00093448" w:rsidRDefault="00A63948" w:rsidP="00D63C1B">
            <w:pPr>
              <w:pStyle w:val="TableText"/>
              <w:widowControl w:val="0"/>
              <w:rPr>
                <w:rFonts w:cs="Tahoma"/>
                <w:b/>
                <w:sz w:val="13"/>
                <w:szCs w:val="13"/>
                <w:lang w:val="fr-FR"/>
              </w:rPr>
            </w:pPr>
          </w:p>
        </w:tc>
        <w:tc>
          <w:tcPr>
            <w:tcW w:w="450" w:type="dxa"/>
            <w:shd w:val="clear" w:color="auto" w:fill="FFFFFF"/>
            <w:vAlign w:val="center"/>
          </w:tcPr>
          <w:p w14:paraId="3A113257" w14:textId="77777777" w:rsidR="00A63948" w:rsidRPr="00093448" w:rsidRDefault="00A63948" w:rsidP="00886719">
            <w:pPr>
              <w:pStyle w:val="TableText"/>
              <w:widowControl w:val="0"/>
              <w:spacing w:before="120"/>
              <w:rPr>
                <w:rFonts w:ascii="Tahoma" w:hAnsi="Tahoma" w:cs="Tahoma"/>
                <w:sz w:val="13"/>
              </w:rPr>
            </w:pPr>
            <w:r w:rsidRPr="00093448">
              <w:rPr>
                <w:rFonts w:ascii="Tahoma" w:hAnsi="Tahoma" w:cs="Tahoma"/>
                <w:sz w:val="13"/>
              </w:rPr>
              <w:t>01/11</w:t>
            </w:r>
          </w:p>
        </w:tc>
        <w:tc>
          <w:tcPr>
            <w:tcW w:w="360" w:type="dxa"/>
            <w:tcBorders>
              <w:right w:val="single" w:sz="18" w:space="0" w:color="auto"/>
            </w:tcBorders>
            <w:shd w:val="clear" w:color="auto" w:fill="FFFFFF"/>
            <w:vAlign w:val="center"/>
          </w:tcPr>
          <w:p w14:paraId="3A113258" w14:textId="77777777" w:rsidR="00A63948" w:rsidRPr="00093448" w:rsidRDefault="00A63948" w:rsidP="00886719">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3A113259" w14:textId="77777777" w:rsidR="00A63948" w:rsidRPr="00093448" w:rsidRDefault="00A63948" w:rsidP="00886719">
            <w:pPr>
              <w:pStyle w:val="TableText"/>
              <w:widowControl w:val="0"/>
              <w:rPr>
                <w:rFonts w:ascii="Tahoma" w:hAnsi="Tahoma" w:cs="Tahoma"/>
                <w:sz w:val="13"/>
              </w:rPr>
            </w:pPr>
          </w:p>
        </w:tc>
        <w:tc>
          <w:tcPr>
            <w:tcW w:w="450" w:type="dxa"/>
            <w:shd w:val="clear" w:color="auto" w:fill="FFFFFF"/>
            <w:vAlign w:val="center"/>
          </w:tcPr>
          <w:p w14:paraId="3A11325A" w14:textId="77777777" w:rsidR="00A63948" w:rsidRPr="00093448" w:rsidRDefault="00A63948" w:rsidP="00886719">
            <w:pPr>
              <w:pStyle w:val="TableText"/>
              <w:widowControl w:val="0"/>
              <w:rPr>
                <w:rFonts w:ascii="Tahoma" w:hAnsi="Tahoma" w:cs="Tahoma"/>
                <w:sz w:val="13"/>
              </w:rPr>
            </w:pPr>
          </w:p>
        </w:tc>
        <w:tc>
          <w:tcPr>
            <w:tcW w:w="450" w:type="dxa"/>
            <w:shd w:val="clear" w:color="auto" w:fill="FFFFFF"/>
            <w:vAlign w:val="center"/>
          </w:tcPr>
          <w:p w14:paraId="3A11325B" w14:textId="77777777" w:rsidR="00A63948" w:rsidRPr="00093448" w:rsidRDefault="00A63948" w:rsidP="00886719">
            <w:pPr>
              <w:pStyle w:val="TableText"/>
              <w:widowControl w:val="0"/>
              <w:rPr>
                <w:rFonts w:ascii="Tahoma" w:hAnsi="Tahoma" w:cs="Tahoma"/>
                <w:sz w:val="13"/>
              </w:rPr>
            </w:pPr>
          </w:p>
        </w:tc>
        <w:tc>
          <w:tcPr>
            <w:tcW w:w="450" w:type="dxa"/>
            <w:shd w:val="clear" w:color="auto" w:fill="FFFFFF"/>
            <w:vAlign w:val="center"/>
          </w:tcPr>
          <w:p w14:paraId="3A11325C" w14:textId="77777777" w:rsidR="00A63948" w:rsidRPr="00093448" w:rsidRDefault="00A63948" w:rsidP="00886719">
            <w:pPr>
              <w:pStyle w:val="TableText"/>
              <w:widowControl w:val="0"/>
              <w:rPr>
                <w:rFonts w:ascii="Tahoma" w:hAnsi="Tahoma" w:cs="Tahoma"/>
                <w:sz w:val="13"/>
              </w:rPr>
            </w:pPr>
          </w:p>
        </w:tc>
        <w:tc>
          <w:tcPr>
            <w:tcW w:w="450" w:type="dxa"/>
            <w:shd w:val="clear" w:color="auto" w:fill="FFFFFF"/>
            <w:vAlign w:val="center"/>
          </w:tcPr>
          <w:p w14:paraId="3A11325D" w14:textId="77777777" w:rsidR="00A63948" w:rsidRPr="00093448" w:rsidRDefault="00A63948" w:rsidP="00886719">
            <w:pPr>
              <w:pStyle w:val="TableText"/>
              <w:widowControl w:val="0"/>
              <w:rPr>
                <w:rFonts w:ascii="Tahoma" w:hAnsi="Tahoma" w:cs="Tahoma"/>
                <w:sz w:val="13"/>
              </w:rPr>
            </w:pPr>
          </w:p>
        </w:tc>
        <w:tc>
          <w:tcPr>
            <w:tcW w:w="450" w:type="dxa"/>
            <w:shd w:val="clear" w:color="auto" w:fill="FFFFFF"/>
            <w:vAlign w:val="center"/>
          </w:tcPr>
          <w:p w14:paraId="3A11325E" w14:textId="77777777" w:rsidR="00A63948" w:rsidRPr="00093448"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3A11325F" w14:textId="77777777" w:rsidR="00A63948" w:rsidRPr="00093448"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A113260"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rPr>
              <w:t>5</w:t>
            </w:r>
          </w:p>
        </w:tc>
        <w:tc>
          <w:tcPr>
            <w:tcW w:w="450" w:type="dxa"/>
            <w:shd w:val="clear" w:color="auto" w:fill="FFFFFF"/>
            <w:vAlign w:val="center"/>
          </w:tcPr>
          <w:p w14:paraId="3A113261" w14:textId="77777777" w:rsidR="00A63948" w:rsidRPr="00093448" w:rsidDel="001265B4" w:rsidRDefault="005374D8" w:rsidP="00886719">
            <w:pPr>
              <w:pStyle w:val="TableText"/>
              <w:widowControl w:val="0"/>
              <w:rPr>
                <w:rFonts w:ascii="Tahoma" w:hAnsi="Tahoma" w:cs="Tahoma"/>
                <w:sz w:val="13"/>
              </w:rPr>
            </w:pPr>
            <w:r w:rsidRPr="00093448">
              <w:rPr>
                <w:rFonts w:ascii="Tahoma" w:hAnsi="Tahoma" w:cs="Tahoma"/>
                <w:sz w:val="13"/>
              </w:rPr>
              <w:t>10</w:t>
            </w:r>
          </w:p>
        </w:tc>
        <w:tc>
          <w:tcPr>
            <w:tcW w:w="450" w:type="dxa"/>
            <w:tcBorders>
              <w:right w:val="single" w:sz="18" w:space="0" w:color="auto"/>
            </w:tcBorders>
            <w:shd w:val="clear" w:color="auto" w:fill="FFFFFF"/>
            <w:vAlign w:val="center"/>
          </w:tcPr>
          <w:p w14:paraId="3A113262"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rPr>
              <w:t>5</w:t>
            </w:r>
          </w:p>
        </w:tc>
        <w:tc>
          <w:tcPr>
            <w:tcW w:w="360" w:type="dxa"/>
            <w:tcBorders>
              <w:left w:val="single" w:sz="18" w:space="0" w:color="auto"/>
            </w:tcBorders>
            <w:shd w:val="clear" w:color="auto" w:fill="FFFFFF"/>
            <w:vAlign w:val="center"/>
          </w:tcPr>
          <w:p w14:paraId="3A113263"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rPr>
              <w:t>5</w:t>
            </w:r>
          </w:p>
        </w:tc>
        <w:tc>
          <w:tcPr>
            <w:tcW w:w="450" w:type="dxa"/>
            <w:tcBorders>
              <w:right w:val="single" w:sz="18" w:space="0" w:color="auto"/>
            </w:tcBorders>
            <w:shd w:val="clear" w:color="auto" w:fill="FFFFFF"/>
            <w:vAlign w:val="center"/>
          </w:tcPr>
          <w:p w14:paraId="3A113264" w14:textId="77777777" w:rsidR="00A63948" w:rsidRPr="00093448" w:rsidRDefault="00A63948" w:rsidP="00886719">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14:paraId="3A113265" w14:textId="77777777" w:rsidR="00A63948" w:rsidRPr="00093448" w:rsidRDefault="005374D8" w:rsidP="00886719">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shd w:val="clear" w:color="auto" w:fill="FFFFFF"/>
          </w:tcPr>
          <w:p w14:paraId="3A113266" w14:textId="77777777" w:rsidR="00A63948" w:rsidRPr="00093448" w:rsidRDefault="005374D8" w:rsidP="00886719">
            <w:pPr>
              <w:pStyle w:val="TableText"/>
              <w:widowControl w:val="0"/>
              <w:rPr>
                <w:rFonts w:ascii="Tahoma" w:hAnsi="Tahoma" w:cs="Tahoma"/>
                <w:sz w:val="13"/>
              </w:rPr>
            </w:pPr>
            <w:r w:rsidRPr="00093448">
              <w:rPr>
                <w:rFonts w:ascii="Tahoma" w:hAnsi="Tahoma" w:cs="Tahoma"/>
                <w:sz w:val="13"/>
                <w:lang w:val="fr-FR"/>
              </w:rPr>
              <w:t>A</w:t>
            </w:r>
          </w:p>
        </w:tc>
        <w:tc>
          <w:tcPr>
            <w:tcW w:w="540" w:type="dxa"/>
            <w:shd w:val="clear" w:color="auto" w:fill="FFFFFF"/>
            <w:vAlign w:val="center"/>
          </w:tcPr>
          <w:p w14:paraId="3A113267" w14:textId="77777777" w:rsidR="00A63948" w:rsidRPr="00093448" w:rsidRDefault="005374D8" w:rsidP="00886719">
            <w:pPr>
              <w:pStyle w:val="TableText"/>
              <w:widowControl w:val="0"/>
              <w:rPr>
                <w:rFonts w:ascii="Tahoma" w:hAnsi="Tahoma" w:cs="Tahoma"/>
                <w:sz w:val="13"/>
              </w:rPr>
            </w:pPr>
            <w:r w:rsidRPr="00093448">
              <w:rPr>
                <w:rFonts w:ascii="Tahoma" w:hAnsi="Tahoma" w:cs="Tahoma"/>
                <w:sz w:val="13"/>
                <w:lang w:val="fr-FR"/>
              </w:rPr>
              <w:t>OL</w:t>
            </w:r>
            <w:r w:rsidR="00481755" w:rsidRPr="00093448">
              <w:rPr>
                <w:rFonts w:ascii="Tahoma" w:hAnsi="Tahoma" w:cs="Tahoma"/>
                <w:sz w:val="13"/>
                <w:lang w:val="fr-FR"/>
              </w:rPr>
              <w:t xml:space="preserve"> </w:t>
            </w:r>
            <w:r w:rsidRPr="00093448">
              <w:rPr>
                <w:rFonts w:ascii="Tahoma" w:hAnsi="Tahoma" w:cs="Tahoma"/>
                <w:sz w:val="13"/>
                <w:lang w:val="fr-FR"/>
              </w:rPr>
              <w:t>/</w:t>
            </w:r>
            <w:r w:rsidR="00481755" w:rsidRPr="00093448">
              <w:rPr>
                <w:rFonts w:ascii="Tahoma" w:hAnsi="Tahoma" w:cs="Tahoma"/>
                <w:sz w:val="13"/>
                <w:lang w:val="fr-FR"/>
              </w:rPr>
              <w:t xml:space="preserve"> </w:t>
            </w:r>
            <w:r w:rsidRPr="00093448">
              <w:rPr>
                <w:rFonts w:ascii="Tahoma" w:hAnsi="Tahoma" w:cs="Tahoma"/>
                <w:sz w:val="13"/>
                <w:lang w:val="fr-FR"/>
              </w:rPr>
              <w:t>OV</w:t>
            </w:r>
          </w:p>
        </w:tc>
      </w:tr>
      <w:tr w:rsidR="00A63948" w:rsidRPr="00093448" w14:paraId="3A11327C" w14:textId="77777777" w:rsidTr="00481755">
        <w:trPr>
          <w:trHeight w:val="145"/>
        </w:trPr>
        <w:tc>
          <w:tcPr>
            <w:tcW w:w="2714" w:type="dxa"/>
            <w:shd w:val="clear" w:color="auto" w:fill="FABF8F"/>
            <w:vAlign w:val="center"/>
          </w:tcPr>
          <w:p w14:paraId="3A113269" w14:textId="77777777" w:rsidR="00A63948" w:rsidRPr="00093448" w:rsidRDefault="005374D8" w:rsidP="00481755">
            <w:pPr>
              <w:pStyle w:val="Heading2"/>
              <w:spacing w:beforeLines="20" w:before="48" w:afterLines="20" w:after="48"/>
              <w:ind w:left="0"/>
              <w:rPr>
                <w:rFonts w:ascii="Tahoma" w:hAnsi="Tahoma" w:cs="Tahoma"/>
                <w:b w:val="0"/>
                <w:sz w:val="14"/>
                <w:szCs w:val="14"/>
                <w:lang w:val="fr-FR"/>
              </w:rPr>
            </w:pPr>
            <w:bookmarkStart w:id="658" w:name="_Toc336338156"/>
            <w:bookmarkStart w:id="659" w:name="_Toc340763607"/>
            <w:bookmarkEnd w:id="658"/>
            <w:r w:rsidRPr="00093448">
              <w:rPr>
                <w:rFonts w:ascii="Tahoma" w:hAnsi="Tahoma" w:cs="Tahoma"/>
                <w:b w:val="0"/>
                <w:sz w:val="14"/>
                <w:szCs w:val="14"/>
                <w:lang w:val="fr-FR"/>
              </w:rPr>
              <w:t>Windows Small Business Server 2008 CAL</w:t>
            </w:r>
            <w:r w:rsidR="00481755" w:rsidRPr="00093448">
              <w:rPr>
                <w:rFonts w:ascii="Tahoma" w:hAnsi="Tahoma" w:cs="Tahoma"/>
                <w:b w:val="0"/>
                <w:sz w:val="14"/>
                <w:szCs w:val="14"/>
                <w:lang w:val="fr-FR"/>
              </w:rPr>
              <w:t> </w:t>
            </w:r>
            <w:r w:rsidRPr="00093448">
              <w:rPr>
                <w:rFonts w:ascii="Tahoma" w:hAnsi="Tahoma" w:cs="Tahoma"/>
                <w:b w:val="0"/>
                <w:sz w:val="14"/>
                <w:szCs w:val="14"/>
                <w:lang w:val="fr-FR"/>
              </w:rPr>
              <w:t>Suite pour Utilisateurs ou Dispositifs Premium (20 Clients)</w:t>
            </w:r>
            <w:bookmarkEnd w:id="659"/>
          </w:p>
        </w:tc>
        <w:tc>
          <w:tcPr>
            <w:tcW w:w="450" w:type="dxa"/>
            <w:shd w:val="clear" w:color="auto" w:fill="FABF8F"/>
            <w:vAlign w:val="center"/>
          </w:tcPr>
          <w:p w14:paraId="3A11326A" w14:textId="77777777" w:rsidR="00A63948" w:rsidRPr="00093448" w:rsidRDefault="00A63948" w:rsidP="00D63C1B">
            <w:pPr>
              <w:pStyle w:val="TableText"/>
              <w:widowControl w:val="0"/>
              <w:rPr>
                <w:rFonts w:cs="Tahoma"/>
                <w:b/>
                <w:sz w:val="13"/>
                <w:szCs w:val="13"/>
                <w:lang w:val="fr-FR"/>
              </w:rPr>
            </w:pPr>
          </w:p>
        </w:tc>
        <w:tc>
          <w:tcPr>
            <w:tcW w:w="450" w:type="dxa"/>
            <w:shd w:val="clear" w:color="auto" w:fill="FABF8F"/>
            <w:vAlign w:val="center"/>
          </w:tcPr>
          <w:p w14:paraId="3A11326B" w14:textId="77777777" w:rsidR="00A63948" w:rsidRPr="00093448" w:rsidRDefault="00A63948" w:rsidP="00886719">
            <w:pPr>
              <w:pStyle w:val="TableText"/>
              <w:widowControl w:val="0"/>
              <w:spacing w:before="120"/>
              <w:rPr>
                <w:rFonts w:ascii="Tahoma" w:hAnsi="Tahoma" w:cs="Tahoma"/>
                <w:sz w:val="13"/>
              </w:rPr>
            </w:pPr>
            <w:r w:rsidRPr="00093448">
              <w:rPr>
                <w:rFonts w:ascii="Tahoma" w:hAnsi="Tahoma" w:cs="Tahoma"/>
                <w:sz w:val="13"/>
              </w:rPr>
              <w:t>01/11</w:t>
            </w:r>
          </w:p>
        </w:tc>
        <w:tc>
          <w:tcPr>
            <w:tcW w:w="360" w:type="dxa"/>
            <w:tcBorders>
              <w:right w:val="single" w:sz="18" w:space="0" w:color="auto"/>
            </w:tcBorders>
            <w:shd w:val="clear" w:color="auto" w:fill="FABF8F"/>
            <w:vAlign w:val="center"/>
          </w:tcPr>
          <w:p w14:paraId="3A11326C" w14:textId="77777777" w:rsidR="00A63948" w:rsidRPr="00093448" w:rsidRDefault="00A63948" w:rsidP="00886719">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A11326D" w14:textId="77777777" w:rsidR="00A63948" w:rsidRPr="00093448" w:rsidRDefault="00A63948" w:rsidP="00886719">
            <w:pPr>
              <w:pStyle w:val="TableText"/>
              <w:widowControl w:val="0"/>
              <w:rPr>
                <w:rFonts w:ascii="Tahoma" w:hAnsi="Tahoma" w:cs="Tahoma"/>
                <w:sz w:val="13"/>
              </w:rPr>
            </w:pPr>
          </w:p>
        </w:tc>
        <w:tc>
          <w:tcPr>
            <w:tcW w:w="450" w:type="dxa"/>
            <w:shd w:val="clear" w:color="auto" w:fill="FABF8F"/>
            <w:vAlign w:val="center"/>
          </w:tcPr>
          <w:p w14:paraId="3A11326E" w14:textId="77777777" w:rsidR="00A63948" w:rsidRPr="00093448" w:rsidRDefault="00A63948" w:rsidP="00886719">
            <w:pPr>
              <w:pStyle w:val="TableText"/>
              <w:widowControl w:val="0"/>
              <w:rPr>
                <w:rFonts w:ascii="Tahoma" w:hAnsi="Tahoma" w:cs="Tahoma"/>
                <w:sz w:val="13"/>
              </w:rPr>
            </w:pPr>
          </w:p>
        </w:tc>
        <w:tc>
          <w:tcPr>
            <w:tcW w:w="450" w:type="dxa"/>
            <w:shd w:val="clear" w:color="auto" w:fill="FABF8F"/>
            <w:vAlign w:val="center"/>
          </w:tcPr>
          <w:p w14:paraId="3A11326F" w14:textId="77777777" w:rsidR="00A63948" w:rsidRPr="00093448" w:rsidRDefault="00A63948" w:rsidP="00886719">
            <w:pPr>
              <w:pStyle w:val="TableText"/>
              <w:widowControl w:val="0"/>
              <w:rPr>
                <w:rFonts w:ascii="Tahoma" w:hAnsi="Tahoma" w:cs="Tahoma"/>
                <w:sz w:val="13"/>
              </w:rPr>
            </w:pPr>
          </w:p>
        </w:tc>
        <w:tc>
          <w:tcPr>
            <w:tcW w:w="450" w:type="dxa"/>
            <w:shd w:val="clear" w:color="auto" w:fill="FABF8F"/>
            <w:vAlign w:val="center"/>
          </w:tcPr>
          <w:p w14:paraId="3A113270" w14:textId="77777777" w:rsidR="00A63948" w:rsidRPr="00093448" w:rsidRDefault="00A63948" w:rsidP="00886719">
            <w:pPr>
              <w:pStyle w:val="TableText"/>
              <w:widowControl w:val="0"/>
              <w:rPr>
                <w:rFonts w:ascii="Tahoma" w:hAnsi="Tahoma" w:cs="Tahoma"/>
                <w:sz w:val="13"/>
              </w:rPr>
            </w:pPr>
          </w:p>
        </w:tc>
        <w:tc>
          <w:tcPr>
            <w:tcW w:w="450" w:type="dxa"/>
            <w:shd w:val="clear" w:color="auto" w:fill="FABF8F"/>
            <w:vAlign w:val="center"/>
          </w:tcPr>
          <w:p w14:paraId="3A113271" w14:textId="77777777" w:rsidR="00A63948" w:rsidRPr="00093448" w:rsidRDefault="00A63948" w:rsidP="00886719">
            <w:pPr>
              <w:pStyle w:val="TableText"/>
              <w:widowControl w:val="0"/>
              <w:rPr>
                <w:rFonts w:ascii="Tahoma" w:hAnsi="Tahoma" w:cs="Tahoma"/>
                <w:sz w:val="13"/>
              </w:rPr>
            </w:pPr>
          </w:p>
        </w:tc>
        <w:tc>
          <w:tcPr>
            <w:tcW w:w="450" w:type="dxa"/>
            <w:shd w:val="clear" w:color="auto" w:fill="FABF8F"/>
            <w:vAlign w:val="center"/>
          </w:tcPr>
          <w:p w14:paraId="3A113272" w14:textId="77777777" w:rsidR="00A63948" w:rsidRPr="00093448"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A113273" w14:textId="77777777" w:rsidR="00A63948" w:rsidRPr="00093448"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A113274"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rPr>
              <w:t>25</w:t>
            </w:r>
          </w:p>
        </w:tc>
        <w:tc>
          <w:tcPr>
            <w:tcW w:w="450" w:type="dxa"/>
            <w:shd w:val="clear" w:color="auto" w:fill="FABF8F"/>
            <w:vAlign w:val="center"/>
          </w:tcPr>
          <w:p w14:paraId="3A113275" w14:textId="77777777" w:rsidR="00A63948" w:rsidRPr="00093448" w:rsidDel="001265B4" w:rsidRDefault="005374D8" w:rsidP="00886719">
            <w:pPr>
              <w:pStyle w:val="TableText"/>
              <w:widowControl w:val="0"/>
              <w:rPr>
                <w:rFonts w:ascii="Tahoma" w:hAnsi="Tahoma" w:cs="Tahoma"/>
                <w:sz w:val="13"/>
              </w:rPr>
            </w:pPr>
            <w:r w:rsidRPr="00093448">
              <w:rPr>
                <w:rFonts w:ascii="Tahoma" w:hAnsi="Tahoma" w:cs="Tahoma"/>
                <w:sz w:val="13"/>
              </w:rPr>
              <w:t>50</w:t>
            </w:r>
          </w:p>
        </w:tc>
        <w:tc>
          <w:tcPr>
            <w:tcW w:w="450" w:type="dxa"/>
            <w:tcBorders>
              <w:right w:val="single" w:sz="18" w:space="0" w:color="auto"/>
            </w:tcBorders>
            <w:shd w:val="clear" w:color="auto" w:fill="FABF8F"/>
            <w:vAlign w:val="center"/>
          </w:tcPr>
          <w:p w14:paraId="3A113276"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rPr>
              <w:t>25</w:t>
            </w:r>
          </w:p>
        </w:tc>
        <w:tc>
          <w:tcPr>
            <w:tcW w:w="360" w:type="dxa"/>
            <w:tcBorders>
              <w:left w:val="single" w:sz="18" w:space="0" w:color="auto"/>
            </w:tcBorders>
            <w:shd w:val="clear" w:color="auto" w:fill="FABF8F"/>
            <w:vAlign w:val="center"/>
          </w:tcPr>
          <w:p w14:paraId="3A113277"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rPr>
              <w:t>25</w:t>
            </w:r>
          </w:p>
        </w:tc>
        <w:tc>
          <w:tcPr>
            <w:tcW w:w="450" w:type="dxa"/>
            <w:tcBorders>
              <w:right w:val="single" w:sz="18" w:space="0" w:color="auto"/>
            </w:tcBorders>
            <w:shd w:val="clear" w:color="auto" w:fill="FABF8F"/>
            <w:vAlign w:val="center"/>
          </w:tcPr>
          <w:p w14:paraId="3A113278" w14:textId="77777777" w:rsidR="00A63948" w:rsidRPr="00093448" w:rsidRDefault="00A63948" w:rsidP="00886719">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14:paraId="3A113279" w14:textId="77777777" w:rsidR="00A63948" w:rsidRPr="00093448" w:rsidRDefault="005374D8" w:rsidP="00886719">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shd w:val="clear" w:color="auto" w:fill="FABF8F"/>
          </w:tcPr>
          <w:p w14:paraId="3A11327A" w14:textId="77777777" w:rsidR="00A63948" w:rsidRPr="00093448" w:rsidRDefault="005374D8" w:rsidP="00886719">
            <w:pPr>
              <w:pStyle w:val="TableText"/>
              <w:widowControl w:val="0"/>
              <w:rPr>
                <w:rFonts w:ascii="Tahoma" w:hAnsi="Tahoma" w:cs="Tahoma"/>
                <w:sz w:val="13"/>
              </w:rPr>
            </w:pPr>
            <w:r w:rsidRPr="00093448">
              <w:rPr>
                <w:rFonts w:ascii="Tahoma" w:hAnsi="Tahoma" w:cs="Tahoma"/>
                <w:sz w:val="13"/>
                <w:lang w:val="fr-FR"/>
              </w:rPr>
              <w:t>A</w:t>
            </w:r>
          </w:p>
        </w:tc>
        <w:tc>
          <w:tcPr>
            <w:tcW w:w="540" w:type="dxa"/>
            <w:shd w:val="clear" w:color="auto" w:fill="FABF8F"/>
            <w:vAlign w:val="center"/>
          </w:tcPr>
          <w:p w14:paraId="3A11327B" w14:textId="77777777" w:rsidR="00A63948" w:rsidRPr="00093448" w:rsidRDefault="005374D8" w:rsidP="00886719">
            <w:pPr>
              <w:pStyle w:val="TableText"/>
              <w:widowControl w:val="0"/>
              <w:rPr>
                <w:rFonts w:ascii="Tahoma" w:hAnsi="Tahoma" w:cs="Tahoma"/>
                <w:sz w:val="13"/>
              </w:rPr>
            </w:pPr>
            <w:r w:rsidRPr="00093448">
              <w:rPr>
                <w:rFonts w:ascii="Tahoma" w:hAnsi="Tahoma" w:cs="Tahoma"/>
                <w:sz w:val="13"/>
                <w:lang w:val="fr-FR"/>
              </w:rPr>
              <w:t>OL</w:t>
            </w:r>
            <w:r w:rsidR="00481755" w:rsidRPr="00093448">
              <w:rPr>
                <w:rFonts w:ascii="Tahoma" w:hAnsi="Tahoma" w:cs="Tahoma"/>
                <w:sz w:val="13"/>
                <w:lang w:val="fr-FR"/>
              </w:rPr>
              <w:t xml:space="preserve"> </w:t>
            </w:r>
            <w:r w:rsidRPr="00093448">
              <w:rPr>
                <w:rFonts w:ascii="Tahoma" w:hAnsi="Tahoma" w:cs="Tahoma"/>
                <w:sz w:val="13"/>
                <w:lang w:val="fr-FR"/>
              </w:rPr>
              <w:t>/</w:t>
            </w:r>
            <w:r w:rsidR="00481755" w:rsidRPr="00093448">
              <w:rPr>
                <w:rFonts w:ascii="Tahoma" w:hAnsi="Tahoma" w:cs="Tahoma"/>
                <w:sz w:val="13"/>
                <w:lang w:val="fr-FR"/>
              </w:rPr>
              <w:t xml:space="preserve"> </w:t>
            </w:r>
            <w:r w:rsidRPr="00093448">
              <w:rPr>
                <w:rFonts w:ascii="Tahoma" w:hAnsi="Tahoma" w:cs="Tahoma"/>
                <w:sz w:val="13"/>
                <w:lang w:val="fr-FR"/>
              </w:rPr>
              <w:t>OV</w:t>
            </w:r>
          </w:p>
        </w:tc>
      </w:tr>
      <w:tr w:rsidR="00A63948" w:rsidRPr="00093448" w14:paraId="3A113290" w14:textId="77777777" w:rsidTr="00481755">
        <w:trPr>
          <w:trHeight w:val="145"/>
        </w:trPr>
        <w:tc>
          <w:tcPr>
            <w:tcW w:w="2714" w:type="dxa"/>
            <w:shd w:val="clear" w:color="auto" w:fill="FFFFFF"/>
            <w:vAlign w:val="center"/>
          </w:tcPr>
          <w:p w14:paraId="3A11327D" w14:textId="77777777" w:rsidR="00A63948" w:rsidRPr="00093448" w:rsidRDefault="005374D8" w:rsidP="00481755">
            <w:pPr>
              <w:pStyle w:val="Heading2"/>
              <w:spacing w:beforeLines="20" w:before="48" w:afterLines="20" w:after="48"/>
              <w:ind w:left="0"/>
              <w:rPr>
                <w:rFonts w:ascii="Tahoma" w:hAnsi="Tahoma" w:cs="Tahoma"/>
                <w:b w:val="0"/>
                <w:sz w:val="14"/>
                <w:szCs w:val="14"/>
              </w:rPr>
            </w:pPr>
            <w:bookmarkStart w:id="660" w:name="_Toc336338157"/>
            <w:bookmarkStart w:id="661" w:name="_Toc340763608"/>
            <w:bookmarkEnd w:id="660"/>
            <w:r w:rsidRPr="00093448">
              <w:rPr>
                <w:rFonts w:ascii="Tahoma" w:hAnsi="Tahoma" w:cs="Tahoma"/>
                <w:b w:val="0"/>
                <w:sz w:val="14"/>
                <w:szCs w:val="14"/>
              </w:rPr>
              <w:t>Windows Small Business Server 2011 Standard (5 clients)</w:t>
            </w:r>
            <w:bookmarkEnd w:id="661"/>
            <w:r w:rsidRPr="00093448">
              <w:rPr>
                <w:rFonts w:ascii="Tahoma" w:hAnsi="Tahoma" w:cs="Tahoma"/>
                <w:sz w:val="14"/>
                <w:szCs w:val="14"/>
              </w:rPr>
              <w:t xml:space="preserve"> </w:t>
            </w:r>
          </w:p>
        </w:tc>
        <w:tc>
          <w:tcPr>
            <w:tcW w:w="450" w:type="dxa"/>
            <w:shd w:val="clear" w:color="auto" w:fill="FFFFFF"/>
            <w:vAlign w:val="center"/>
          </w:tcPr>
          <w:p w14:paraId="3A11327E" w14:textId="77777777" w:rsidR="00A63948" w:rsidRPr="00093448" w:rsidRDefault="00B86982" w:rsidP="003E2317">
            <w:pPr>
              <w:pStyle w:val="TableText"/>
              <w:widowControl w:val="0"/>
              <w:rPr>
                <w:rStyle w:val="EndnoteReference"/>
                <w:rFonts w:cs="Tahoma"/>
                <w:b w:val="0"/>
                <w:color w:val="0000FF"/>
                <w:sz w:val="13"/>
                <w:szCs w:val="13"/>
              </w:rPr>
            </w:pPr>
            <w:hyperlink w:anchor="_Toc336338376" w:history="1">
              <w:r w:rsidR="005374D8" w:rsidRPr="00093448">
                <w:rPr>
                  <w:rStyle w:val="Hyperlink"/>
                  <w:rFonts w:cs="Tahoma"/>
                  <w:b/>
                  <w:sz w:val="13"/>
                  <w:szCs w:val="13"/>
                </w:rPr>
                <w:t>110</w:t>
              </w:r>
            </w:hyperlink>
          </w:p>
        </w:tc>
        <w:tc>
          <w:tcPr>
            <w:tcW w:w="450" w:type="dxa"/>
            <w:shd w:val="clear" w:color="auto" w:fill="FFFFFF"/>
            <w:vAlign w:val="center"/>
          </w:tcPr>
          <w:p w14:paraId="3A11327F" w14:textId="77777777" w:rsidR="00A63948" w:rsidRPr="00093448" w:rsidRDefault="005374D8" w:rsidP="00886719">
            <w:pPr>
              <w:pStyle w:val="TableText"/>
              <w:widowControl w:val="0"/>
              <w:spacing w:before="120"/>
              <w:rPr>
                <w:rFonts w:ascii="Tahoma" w:hAnsi="Tahoma" w:cs="Tahoma"/>
                <w:sz w:val="13"/>
              </w:rPr>
            </w:pPr>
            <w:r w:rsidRPr="00093448">
              <w:rPr>
                <w:rFonts w:ascii="Tahoma" w:hAnsi="Tahoma" w:cs="Tahoma"/>
                <w:sz w:val="13"/>
              </w:rPr>
              <w:t>01/11</w:t>
            </w:r>
          </w:p>
        </w:tc>
        <w:tc>
          <w:tcPr>
            <w:tcW w:w="360" w:type="dxa"/>
            <w:tcBorders>
              <w:right w:val="single" w:sz="18" w:space="0" w:color="auto"/>
            </w:tcBorders>
            <w:shd w:val="clear" w:color="auto" w:fill="FFFFFF"/>
            <w:vAlign w:val="center"/>
          </w:tcPr>
          <w:p w14:paraId="3A113280"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lang w:val="fr-FR"/>
              </w:rPr>
              <w:t>SRV</w:t>
            </w:r>
          </w:p>
        </w:tc>
        <w:tc>
          <w:tcPr>
            <w:tcW w:w="360" w:type="dxa"/>
            <w:tcBorders>
              <w:left w:val="single" w:sz="18" w:space="0" w:color="auto"/>
            </w:tcBorders>
            <w:shd w:val="clear" w:color="auto" w:fill="FFFFFF"/>
            <w:vAlign w:val="center"/>
          </w:tcPr>
          <w:p w14:paraId="3A113281" w14:textId="77777777" w:rsidR="00A63948" w:rsidRPr="00093448" w:rsidRDefault="00A63948" w:rsidP="00886719">
            <w:pPr>
              <w:pStyle w:val="TableText"/>
              <w:widowControl w:val="0"/>
              <w:rPr>
                <w:rFonts w:ascii="Tahoma" w:hAnsi="Tahoma" w:cs="Tahoma"/>
                <w:sz w:val="13"/>
              </w:rPr>
            </w:pPr>
          </w:p>
        </w:tc>
        <w:tc>
          <w:tcPr>
            <w:tcW w:w="450" w:type="dxa"/>
            <w:shd w:val="clear" w:color="auto" w:fill="FFFFFF"/>
            <w:vAlign w:val="center"/>
          </w:tcPr>
          <w:p w14:paraId="3A113282" w14:textId="77777777" w:rsidR="00A63948" w:rsidRPr="00093448" w:rsidRDefault="00A63948" w:rsidP="00886719">
            <w:pPr>
              <w:pStyle w:val="TableText"/>
              <w:widowControl w:val="0"/>
              <w:rPr>
                <w:rFonts w:ascii="Tahoma" w:hAnsi="Tahoma" w:cs="Tahoma"/>
                <w:sz w:val="13"/>
              </w:rPr>
            </w:pPr>
          </w:p>
        </w:tc>
        <w:tc>
          <w:tcPr>
            <w:tcW w:w="450" w:type="dxa"/>
            <w:shd w:val="clear" w:color="auto" w:fill="FFFFFF"/>
            <w:vAlign w:val="center"/>
          </w:tcPr>
          <w:p w14:paraId="3A113283" w14:textId="77777777" w:rsidR="00A63948" w:rsidRPr="00093448" w:rsidRDefault="00A63948" w:rsidP="00886719">
            <w:pPr>
              <w:pStyle w:val="TableText"/>
              <w:widowControl w:val="0"/>
              <w:rPr>
                <w:rFonts w:ascii="Tahoma" w:hAnsi="Tahoma" w:cs="Tahoma"/>
                <w:sz w:val="13"/>
              </w:rPr>
            </w:pPr>
          </w:p>
        </w:tc>
        <w:tc>
          <w:tcPr>
            <w:tcW w:w="450" w:type="dxa"/>
            <w:shd w:val="clear" w:color="auto" w:fill="FFFFFF"/>
            <w:vAlign w:val="center"/>
          </w:tcPr>
          <w:p w14:paraId="3A113284" w14:textId="77777777" w:rsidR="00A63948" w:rsidRPr="00093448" w:rsidRDefault="00A63948" w:rsidP="00886719">
            <w:pPr>
              <w:pStyle w:val="TableText"/>
              <w:widowControl w:val="0"/>
              <w:rPr>
                <w:rFonts w:ascii="Tahoma" w:hAnsi="Tahoma" w:cs="Tahoma"/>
                <w:sz w:val="13"/>
              </w:rPr>
            </w:pPr>
          </w:p>
        </w:tc>
        <w:tc>
          <w:tcPr>
            <w:tcW w:w="450" w:type="dxa"/>
            <w:shd w:val="clear" w:color="auto" w:fill="FFFFFF"/>
            <w:vAlign w:val="center"/>
          </w:tcPr>
          <w:p w14:paraId="3A113285" w14:textId="77777777" w:rsidR="00A63948" w:rsidRPr="00093448" w:rsidRDefault="00A63948" w:rsidP="00886719">
            <w:pPr>
              <w:pStyle w:val="TableText"/>
              <w:widowControl w:val="0"/>
              <w:rPr>
                <w:rFonts w:ascii="Tahoma" w:hAnsi="Tahoma" w:cs="Tahoma"/>
                <w:sz w:val="13"/>
              </w:rPr>
            </w:pPr>
          </w:p>
        </w:tc>
        <w:tc>
          <w:tcPr>
            <w:tcW w:w="450" w:type="dxa"/>
            <w:shd w:val="clear" w:color="auto" w:fill="FFFFFF"/>
            <w:vAlign w:val="center"/>
          </w:tcPr>
          <w:p w14:paraId="3A113286" w14:textId="77777777" w:rsidR="00A63948" w:rsidRPr="00093448"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3A113287" w14:textId="77777777" w:rsidR="00A63948" w:rsidRPr="00093448"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A113288" w14:textId="77777777" w:rsidR="00A63948" w:rsidRPr="00093448" w:rsidRDefault="005374D8" w:rsidP="00886719">
            <w:pPr>
              <w:pStyle w:val="TableText"/>
              <w:widowControl w:val="0"/>
              <w:rPr>
                <w:rFonts w:ascii="Tahoma" w:hAnsi="Tahoma" w:cs="Tahoma"/>
                <w:sz w:val="13"/>
              </w:rPr>
            </w:pPr>
            <w:r w:rsidRPr="00093448">
              <w:rPr>
                <w:rFonts w:ascii="Tahoma" w:hAnsi="Tahoma" w:cs="Tahoma"/>
                <w:sz w:val="13"/>
              </w:rPr>
              <w:t>15</w:t>
            </w:r>
          </w:p>
        </w:tc>
        <w:tc>
          <w:tcPr>
            <w:tcW w:w="450" w:type="dxa"/>
            <w:shd w:val="clear" w:color="auto" w:fill="FFFFFF"/>
            <w:vAlign w:val="center"/>
          </w:tcPr>
          <w:p w14:paraId="3A113289" w14:textId="77777777" w:rsidR="00A63948" w:rsidRPr="00093448" w:rsidRDefault="005374D8" w:rsidP="00886719">
            <w:pPr>
              <w:pStyle w:val="TableText"/>
              <w:widowControl w:val="0"/>
              <w:rPr>
                <w:rFonts w:ascii="Tahoma" w:hAnsi="Tahoma" w:cs="Tahoma"/>
                <w:sz w:val="13"/>
              </w:rPr>
            </w:pPr>
            <w:r w:rsidRPr="00093448">
              <w:rPr>
                <w:rFonts w:ascii="Tahoma" w:hAnsi="Tahoma" w:cs="Tahoma"/>
                <w:sz w:val="13"/>
              </w:rPr>
              <w:t>30</w:t>
            </w:r>
          </w:p>
        </w:tc>
        <w:tc>
          <w:tcPr>
            <w:tcW w:w="450" w:type="dxa"/>
            <w:tcBorders>
              <w:right w:val="single" w:sz="18" w:space="0" w:color="auto"/>
            </w:tcBorders>
            <w:shd w:val="clear" w:color="auto" w:fill="FFFFFF"/>
            <w:vAlign w:val="center"/>
          </w:tcPr>
          <w:p w14:paraId="3A11328A" w14:textId="77777777" w:rsidR="00A63948" w:rsidRPr="00093448" w:rsidRDefault="005374D8" w:rsidP="00886719">
            <w:pPr>
              <w:pStyle w:val="TableText"/>
              <w:widowControl w:val="0"/>
              <w:rPr>
                <w:rFonts w:ascii="Tahoma" w:hAnsi="Tahoma" w:cs="Tahoma"/>
                <w:sz w:val="13"/>
              </w:rPr>
            </w:pPr>
            <w:r w:rsidRPr="00093448">
              <w:rPr>
                <w:rFonts w:ascii="Tahoma" w:hAnsi="Tahoma" w:cs="Tahoma"/>
                <w:sz w:val="13"/>
              </w:rPr>
              <w:t>15</w:t>
            </w:r>
          </w:p>
        </w:tc>
        <w:tc>
          <w:tcPr>
            <w:tcW w:w="360" w:type="dxa"/>
            <w:tcBorders>
              <w:left w:val="single" w:sz="18" w:space="0" w:color="auto"/>
            </w:tcBorders>
            <w:shd w:val="clear" w:color="auto" w:fill="FFFFFF"/>
            <w:vAlign w:val="center"/>
          </w:tcPr>
          <w:p w14:paraId="3A11328B" w14:textId="77777777" w:rsidR="00A63948" w:rsidRPr="00093448" w:rsidRDefault="005374D8" w:rsidP="00886719">
            <w:pPr>
              <w:pStyle w:val="TableText"/>
              <w:widowControl w:val="0"/>
              <w:rPr>
                <w:rFonts w:ascii="Tahoma" w:hAnsi="Tahoma" w:cs="Tahoma"/>
                <w:sz w:val="13"/>
              </w:rPr>
            </w:pPr>
            <w:r w:rsidRPr="00093448">
              <w:rPr>
                <w:rFonts w:ascii="Tahoma" w:hAnsi="Tahoma" w:cs="Tahoma"/>
                <w:sz w:val="13"/>
              </w:rPr>
              <w:t>15</w:t>
            </w:r>
          </w:p>
        </w:tc>
        <w:tc>
          <w:tcPr>
            <w:tcW w:w="450" w:type="dxa"/>
            <w:tcBorders>
              <w:right w:val="single" w:sz="18" w:space="0" w:color="auto"/>
            </w:tcBorders>
            <w:shd w:val="clear" w:color="auto" w:fill="FFFFFF"/>
            <w:vAlign w:val="center"/>
          </w:tcPr>
          <w:p w14:paraId="3A11328C" w14:textId="77777777" w:rsidR="00A63948" w:rsidRPr="00093448" w:rsidRDefault="00A63948" w:rsidP="00886719">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14:paraId="3A11328D"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shd w:val="clear" w:color="auto" w:fill="FFFFFF"/>
          </w:tcPr>
          <w:p w14:paraId="3A11328E" w14:textId="77777777" w:rsidR="00A63948" w:rsidRPr="00093448" w:rsidRDefault="005374D8" w:rsidP="00886719">
            <w:pPr>
              <w:pStyle w:val="TableText"/>
              <w:widowControl w:val="0"/>
              <w:rPr>
                <w:rFonts w:ascii="Tahoma" w:hAnsi="Tahoma" w:cs="Tahoma"/>
                <w:sz w:val="13"/>
              </w:rPr>
            </w:pPr>
            <w:r w:rsidRPr="00093448">
              <w:rPr>
                <w:rFonts w:ascii="Tahoma" w:hAnsi="Tahoma" w:cs="Tahoma"/>
                <w:sz w:val="13"/>
                <w:lang w:val="fr-FR"/>
              </w:rPr>
              <w:t>A</w:t>
            </w:r>
          </w:p>
        </w:tc>
        <w:tc>
          <w:tcPr>
            <w:tcW w:w="540" w:type="dxa"/>
            <w:shd w:val="clear" w:color="auto" w:fill="FFFFFF"/>
            <w:vAlign w:val="center"/>
          </w:tcPr>
          <w:p w14:paraId="3A11328F" w14:textId="77777777" w:rsidR="00A63948" w:rsidRPr="00093448" w:rsidRDefault="005374D8" w:rsidP="00886719">
            <w:pPr>
              <w:pStyle w:val="TableText"/>
              <w:widowControl w:val="0"/>
              <w:rPr>
                <w:rFonts w:ascii="Tahoma" w:hAnsi="Tahoma" w:cs="Tahoma"/>
                <w:sz w:val="13"/>
              </w:rPr>
            </w:pPr>
            <w:r w:rsidRPr="00093448">
              <w:rPr>
                <w:rFonts w:ascii="Tahoma" w:hAnsi="Tahoma" w:cs="Tahoma"/>
                <w:color w:val="000000"/>
                <w:sz w:val="13"/>
                <w:lang w:val="fr-FR"/>
              </w:rPr>
              <w:t>OL</w:t>
            </w:r>
            <w:r w:rsidR="00481755" w:rsidRPr="00093448">
              <w:rPr>
                <w:rFonts w:ascii="Tahoma" w:hAnsi="Tahoma" w:cs="Tahoma"/>
                <w:color w:val="000000"/>
                <w:sz w:val="13"/>
                <w:lang w:val="fr-FR"/>
              </w:rPr>
              <w:t xml:space="preserve"> </w:t>
            </w:r>
            <w:r w:rsidRPr="00093448">
              <w:rPr>
                <w:rFonts w:ascii="Tahoma" w:hAnsi="Tahoma" w:cs="Tahoma"/>
                <w:color w:val="000000"/>
                <w:sz w:val="13"/>
                <w:lang w:val="fr-FR"/>
              </w:rPr>
              <w:t>/</w:t>
            </w:r>
            <w:r w:rsidR="00481755" w:rsidRPr="00093448">
              <w:rPr>
                <w:rFonts w:ascii="Tahoma" w:hAnsi="Tahoma" w:cs="Tahoma"/>
                <w:color w:val="000000"/>
                <w:sz w:val="13"/>
                <w:lang w:val="fr-FR"/>
              </w:rPr>
              <w:t xml:space="preserve"> </w:t>
            </w:r>
            <w:r w:rsidRPr="00093448">
              <w:rPr>
                <w:rFonts w:ascii="Tahoma" w:hAnsi="Tahoma" w:cs="Tahoma"/>
                <w:color w:val="000000"/>
                <w:sz w:val="13"/>
                <w:lang w:val="fr-FR"/>
              </w:rPr>
              <w:t>OV</w:t>
            </w:r>
          </w:p>
        </w:tc>
      </w:tr>
      <w:tr w:rsidR="00A63948" w:rsidRPr="00093448" w14:paraId="3A1132A4" w14:textId="77777777" w:rsidTr="00481755">
        <w:trPr>
          <w:trHeight w:val="145"/>
        </w:trPr>
        <w:tc>
          <w:tcPr>
            <w:tcW w:w="2714" w:type="dxa"/>
            <w:shd w:val="clear" w:color="auto" w:fill="FABF8F"/>
            <w:vAlign w:val="center"/>
          </w:tcPr>
          <w:p w14:paraId="3A113291" w14:textId="77777777" w:rsidR="00A63948" w:rsidRPr="00093448" w:rsidRDefault="005374D8" w:rsidP="00481755">
            <w:pPr>
              <w:pStyle w:val="Heading2"/>
              <w:spacing w:beforeLines="20" w:before="48" w:afterLines="20" w:after="48"/>
              <w:ind w:left="0"/>
              <w:rPr>
                <w:rFonts w:ascii="Tahoma" w:hAnsi="Tahoma" w:cs="Tahoma"/>
                <w:b w:val="0"/>
                <w:sz w:val="14"/>
                <w:szCs w:val="14"/>
              </w:rPr>
            </w:pPr>
            <w:bookmarkStart w:id="662" w:name="_Toc336338158"/>
            <w:bookmarkStart w:id="663" w:name="_Toc340763609"/>
            <w:bookmarkEnd w:id="662"/>
            <w:r w:rsidRPr="00093448">
              <w:rPr>
                <w:rFonts w:ascii="Tahoma" w:hAnsi="Tahoma" w:cs="Tahoma"/>
                <w:b w:val="0"/>
                <w:sz w:val="14"/>
                <w:szCs w:val="14"/>
              </w:rPr>
              <w:t>Windows Small Business Server 2011 CAL Suite (1 Client)</w:t>
            </w:r>
            <w:bookmarkEnd w:id="663"/>
          </w:p>
        </w:tc>
        <w:tc>
          <w:tcPr>
            <w:tcW w:w="450" w:type="dxa"/>
            <w:shd w:val="clear" w:color="auto" w:fill="FABF8F"/>
            <w:vAlign w:val="center"/>
          </w:tcPr>
          <w:p w14:paraId="3A113292" w14:textId="77777777" w:rsidR="00A63948" w:rsidRPr="00093448" w:rsidRDefault="00B86982" w:rsidP="003E2317">
            <w:pPr>
              <w:pStyle w:val="TableText"/>
              <w:widowControl w:val="0"/>
              <w:rPr>
                <w:rStyle w:val="EndnoteReference"/>
                <w:rFonts w:cs="Tahoma"/>
                <w:b w:val="0"/>
                <w:color w:val="0000FF"/>
                <w:sz w:val="13"/>
                <w:szCs w:val="13"/>
              </w:rPr>
            </w:pPr>
            <w:hyperlink w:anchor="_111_Windows_Small" w:history="1">
              <w:r w:rsidR="005374D8" w:rsidRPr="00093448">
                <w:rPr>
                  <w:rStyle w:val="Hyperlink"/>
                  <w:rFonts w:cs="Tahoma"/>
                  <w:b/>
                  <w:sz w:val="13"/>
                  <w:szCs w:val="13"/>
                </w:rPr>
                <w:t>111</w:t>
              </w:r>
            </w:hyperlink>
          </w:p>
        </w:tc>
        <w:tc>
          <w:tcPr>
            <w:tcW w:w="450" w:type="dxa"/>
            <w:shd w:val="clear" w:color="auto" w:fill="FABF8F"/>
            <w:vAlign w:val="center"/>
          </w:tcPr>
          <w:p w14:paraId="3A113293" w14:textId="77777777" w:rsidR="00A63948" w:rsidRPr="00093448" w:rsidRDefault="005374D8" w:rsidP="00886719">
            <w:pPr>
              <w:pStyle w:val="TableText"/>
              <w:widowControl w:val="0"/>
              <w:spacing w:before="120"/>
              <w:rPr>
                <w:rFonts w:ascii="Tahoma" w:hAnsi="Tahoma" w:cs="Tahoma"/>
                <w:sz w:val="13"/>
              </w:rPr>
            </w:pPr>
            <w:r w:rsidRPr="00093448">
              <w:rPr>
                <w:rFonts w:ascii="Tahoma" w:hAnsi="Tahoma" w:cs="Tahoma"/>
                <w:sz w:val="13"/>
              </w:rPr>
              <w:t>01/11</w:t>
            </w:r>
          </w:p>
        </w:tc>
        <w:tc>
          <w:tcPr>
            <w:tcW w:w="360" w:type="dxa"/>
            <w:tcBorders>
              <w:right w:val="single" w:sz="18" w:space="0" w:color="auto"/>
            </w:tcBorders>
            <w:shd w:val="clear" w:color="auto" w:fill="FABF8F"/>
            <w:vAlign w:val="center"/>
          </w:tcPr>
          <w:p w14:paraId="3A113294"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lang w:val="fr-FR"/>
              </w:rPr>
              <w:t>SRV</w:t>
            </w:r>
          </w:p>
        </w:tc>
        <w:tc>
          <w:tcPr>
            <w:tcW w:w="360" w:type="dxa"/>
            <w:tcBorders>
              <w:left w:val="single" w:sz="18" w:space="0" w:color="auto"/>
            </w:tcBorders>
            <w:shd w:val="clear" w:color="auto" w:fill="FABF8F"/>
            <w:vAlign w:val="center"/>
          </w:tcPr>
          <w:p w14:paraId="3A113295" w14:textId="77777777" w:rsidR="00A63948" w:rsidRPr="00093448" w:rsidRDefault="00A63948" w:rsidP="00886719">
            <w:pPr>
              <w:pStyle w:val="TableText"/>
              <w:widowControl w:val="0"/>
              <w:rPr>
                <w:rFonts w:ascii="Tahoma" w:hAnsi="Tahoma" w:cs="Tahoma"/>
                <w:sz w:val="13"/>
              </w:rPr>
            </w:pPr>
          </w:p>
        </w:tc>
        <w:tc>
          <w:tcPr>
            <w:tcW w:w="450" w:type="dxa"/>
            <w:shd w:val="clear" w:color="auto" w:fill="FABF8F"/>
            <w:vAlign w:val="center"/>
          </w:tcPr>
          <w:p w14:paraId="3A113296" w14:textId="77777777" w:rsidR="00A63948" w:rsidRPr="00093448" w:rsidRDefault="00A63948" w:rsidP="00886719">
            <w:pPr>
              <w:pStyle w:val="TableText"/>
              <w:widowControl w:val="0"/>
              <w:rPr>
                <w:rFonts w:ascii="Tahoma" w:hAnsi="Tahoma" w:cs="Tahoma"/>
                <w:sz w:val="13"/>
              </w:rPr>
            </w:pPr>
          </w:p>
        </w:tc>
        <w:tc>
          <w:tcPr>
            <w:tcW w:w="450" w:type="dxa"/>
            <w:shd w:val="clear" w:color="auto" w:fill="FABF8F"/>
            <w:vAlign w:val="center"/>
          </w:tcPr>
          <w:p w14:paraId="3A113297" w14:textId="77777777" w:rsidR="00A63948" w:rsidRPr="00093448" w:rsidRDefault="00A63948" w:rsidP="00886719">
            <w:pPr>
              <w:pStyle w:val="TableText"/>
              <w:widowControl w:val="0"/>
              <w:rPr>
                <w:rFonts w:ascii="Tahoma" w:hAnsi="Tahoma" w:cs="Tahoma"/>
                <w:sz w:val="13"/>
              </w:rPr>
            </w:pPr>
          </w:p>
        </w:tc>
        <w:tc>
          <w:tcPr>
            <w:tcW w:w="450" w:type="dxa"/>
            <w:shd w:val="clear" w:color="auto" w:fill="FABF8F"/>
            <w:vAlign w:val="center"/>
          </w:tcPr>
          <w:p w14:paraId="3A113298" w14:textId="77777777" w:rsidR="00A63948" w:rsidRPr="00093448" w:rsidRDefault="00A63948" w:rsidP="00886719">
            <w:pPr>
              <w:pStyle w:val="TableText"/>
              <w:widowControl w:val="0"/>
              <w:rPr>
                <w:rFonts w:ascii="Tahoma" w:hAnsi="Tahoma" w:cs="Tahoma"/>
                <w:sz w:val="13"/>
              </w:rPr>
            </w:pPr>
          </w:p>
        </w:tc>
        <w:tc>
          <w:tcPr>
            <w:tcW w:w="450" w:type="dxa"/>
            <w:shd w:val="clear" w:color="auto" w:fill="FABF8F"/>
            <w:vAlign w:val="center"/>
          </w:tcPr>
          <w:p w14:paraId="3A113299" w14:textId="77777777" w:rsidR="00A63948" w:rsidRPr="00093448" w:rsidRDefault="00A63948" w:rsidP="00886719">
            <w:pPr>
              <w:pStyle w:val="TableText"/>
              <w:widowControl w:val="0"/>
              <w:rPr>
                <w:rFonts w:ascii="Tahoma" w:hAnsi="Tahoma" w:cs="Tahoma"/>
                <w:sz w:val="13"/>
              </w:rPr>
            </w:pPr>
          </w:p>
        </w:tc>
        <w:tc>
          <w:tcPr>
            <w:tcW w:w="450" w:type="dxa"/>
            <w:shd w:val="clear" w:color="auto" w:fill="FABF8F"/>
            <w:vAlign w:val="center"/>
          </w:tcPr>
          <w:p w14:paraId="3A11329A" w14:textId="77777777" w:rsidR="00A63948" w:rsidRPr="00093448"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A11329B" w14:textId="77777777" w:rsidR="00A63948" w:rsidRPr="00093448"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A11329C" w14:textId="77777777" w:rsidR="00A63948" w:rsidRPr="00093448" w:rsidRDefault="005374D8" w:rsidP="00886719">
            <w:pPr>
              <w:pStyle w:val="TableText"/>
              <w:widowControl w:val="0"/>
              <w:rPr>
                <w:rFonts w:ascii="Tahoma" w:hAnsi="Tahoma" w:cs="Tahoma"/>
                <w:sz w:val="13"/>
              </w:rPr>
            </w:pPr>
            <w:r w:rsidRPr="00093448">
              <w:rPr>
                <w:rFonts w:ascii="Tahoma" w:hAnsi="Tahoma" w:cs="Tahoma"/>
                <w:sz w:val="13"/>
              </w:rPr>
              <w:t>1</w:t>
            </w:r>
          </w:p>
        </w:tc>
        <w:tc>
          <w:tcPr>
            <w:tcW w:w="450" w:type="dxa"/>
            <w:shd w:val="clear" w:color="auto" w:fill="FABF8F"/>
            <w:vAlign w:val="center"/>
          </w:tcPr>
          <w:p w14:paraId="3A11329D" w14:textId="77777777" w:rsidR="00A63948" w:rsidRPr="00093448" w:rsidRDefault="005374D8" w:rsidP="00886719">
            <w:pPr>
              <w:pStyle w:val="TableText"/>
              <w:widowControl w:val="0"/>
              <w:rPr>
                <w:rFonts w:ascii="Tahoma" w:hAnsi="Tahoma" w:cs="Tahoma"/>
                <w:sz w:val="13"/>
              </w:rPr>
            </w:pPr>
            <w:r w:rsidRPr="00093448">
              <w:rPr>
                <w:rFonts w:ascii="Tahoma" w:hAnsi="Tahoma" w:cs="Tahoma"/>
                <w:sz w:val="13"/>
              </w:rPr>
              <w:t>2</w:t>
            </w:r>
          </w:p>
        </w:tc>
        <w:tc>
          <w:tcPr>
            <w:tcW w:w="450" w:type="dxa"/>
            <w:tcBorders>
              <w:right w:val="single" w:sz="18" w:space="0" w:color="auto"/>
            </w:tcBorders>
            <w:shd w:val="clear" w:color="auto" w:fill="FABF8F"/>
            <w:vAlign w:val="center"/>
          </w:tcPr>
          <w:p w14:paraId="3A11329E" w14:textId="77777777" w:rsidR="00A63948" w:rsidRPr="00093448" w:rsidRDefault="005374D8" w:rsidP="00886719">
            <w:pPr>
              <w:pStyle w:val="TableText"/>
              <w:widowControl w:val="0"/>
              <w:rPr>
                <w:rFonts w:ascii="Tahoma" w:hAnsi="Tahoma" w:cs="Tahoma"/>
                <w:sz w:val="13"/>
              </w:rPr>
            </w:pPr>
            <w:r w:rsidRPr="00093448">
              <w:rPr>
                <w:rFonts w:ascii="Tahoma" w:hAnsi="Tahoma" w:cs="Tahoma"/>
                <w:sz w:val="13"/>
              </w:rPr>
              <w:t>1</w:t>
            </w:r>
          </w:p>
        </w:tc>
        <w:tc>
          <w:tcPr>
            <w:tcW w:w="360" w:type="dxa"/>
            <w:tcBorders>
              <w:left w:val="single" w:sz="18" w:space="0" w:color="auto"/>
            </w:tcBorders>
            <w:shd w:val="clear" w:color="auto" w:fill="FABF8F"/>
            <w:vAlign w:val="center"/>
          </w:tcPr>
          <w:p w14:paraId="3A11329F" w14:textId="77777777" w:rsidR="00A63948" w:rsidRPr="00093448" w:rsidRDefault="005374D8" w:rsidP="00886719">
            <w:pPr>
              <w:pStyle w:val="TableText"/>
              <w:widowControl w:val="0"/>
              <w:rPr>
                <w:rFonts w:ascii="Tahoma" w:hAnsi="Tahoma" w:cs="Tahoma"/>
                <w:sz w:val="13"/>
              </w:rPr>
            </w:pPr>
            <w:r w:rsidRPr="00093448">
              <w:rPr>
                <w:rFonts w:ascii="Tahoma" w:hAnsi="Tahoma" w:cs="Tahoma"/>
                <w:sz w:val="13"/>
              </w:rPr>
              <w:t>1</w:t>
            </w:r>
          </w:p>
        </w:tc>
        <w:tc>
          <w:tcPr>
            <w:tcW w:w="450" w:type="dxa"/>
            <w:tcBorders>
              <w:right w:val="single" w:sz="18" w:space="0" w:color="auto"/>
            </w:tcBorders>
            <w:shd w:val="clear" w:color="auto" w:fill="FABF8F"/>
            <w:vAlign w:val="center"/>
          </w:tcPr>
          <w:p w14:paraId="3A1132A0" w14:textId="77777777" w:rsidR="00A63948" w:rsidRPr="00093448" w:rsidRDefault="00A63948" w:rsidP="00886719">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14:paraId="3A1132A1"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lang w:val="fr-FR"/>
              </w:rPr>
              <w:t>E, P</w:t>
            </w:r>
          </w:p>
        </w:tc>
        <w:tc>
          <w:tcPr>
            <w:tcW w:w="630" w:type="dxa"/>
            <w:shd w:val="clear" w:color="auto" w:fill="FABF8F"/>
          </w:tcPr>
          <w:p w14:paraId="3A1132A2" w14:textId="77777777" w:rsidR="00A63948" w:rsidRPr="00093448" w:rsidRDefault="005374D8" w:rsidP="00886719">
            <w:pPr>
              <w:pStyle w:val="TableText"/>
              <w:widowControl w:val="0"/>
              <w:rPr>
                <w:rFonts w:ascii="Tahoma" w:hAnsi="Tahoma" w:cs="Tahoma"/>
                <w:sz w:val="13"/>
              </w:rPr>
            </w:pPr>
            <w:r w:rsidRPr="00093448">
              <w:rPr>
                <w:rFonts w:ascii="Tahoma" w:hAnsi="Tahoma" w:cs="Tahoma"/>
                <w:sz w:val="13"/>
                <w:lang w:val="fr-FR"/>
              </w:rPr>
              <w:t>A, ST</w:t>
            </w:r>
          </w:p>
        </w:tc>
        <w:tc>
          <w:tcPr>
            <w:tcW w:w="540" w:type="dxa"/>
            <w:shd w:val="clear" w:color="auto" w:fill="FABF8F"/>
            <w:vAlign w:val="center"/>
          </w:tcPr>
          <w:p w14:paraId="3A1132A3" w14:textId="77777777" w:rsidR="00A63948" w:rsidRPr="00093448" w:rsidRDefault="00A63948" w:rsidP="00886719">
            <w:pPr>
              <w:pStyle w:val="TableText"/>
              <w:widowControl w:val="0"/>
              <w:rPr>
                <w:rFonts w:ascii="Tahoma" w:hAnsi="Tahoma" w:cs="Tahoma"/>
                <w:sz w:val="13"/>
              </w:rPr>
            </w:pPr>
          </w:p>
        </w:tc>
      </w:tr>
      <w:tr w:rsidR="00A63948" w:rsidRPr="00093448" w14:paraId="3A1132B8" w14:textId="77777777" w:rsidTr="00481755">
        <w:trPr>
          <w:trHeight w:val="145"/>
        </w:trPr>
        <w:tc>
          <w:tcPr>
            <w:tcW w:w="2714" w:type="dxa"/>
            <w:shd w:val="clear" w:color="auto" w:fill="FFFFFF"/>
            <w:vAlign w:val="center"/>
          </w:tcPr>
          <w:p w14:paraId="3A1132A5" w14:textId="77777777" w:rsidR="00A63948" w:rsidRPr="00093448" w:rsidRDefault="005374D8" w:rsidP="00481755">
            <w:pPr>
              <w:pStyle w:val="Heading2"/>
              <w:spacing w:beforeLines="20" w:before="48" w:afterLines="20" w:after="48"/>
              <w:ind w:left="0"/>
              <w:rPr>
                <w:rFonts w:ascii="Tahoma" w:hAnsi="Tahoma" w:cs="Tahoma"/>
                <w:b w:val="0"/>
                <w:color w:val="000000"/>
                <w:sz w:val="14"/>
                <w:szCs w:val="14"/>
              </w:rPr>
            </w:pPr>
            <w:bookmarkStart w:id="664" w:name="_Toc336338159"/>
            <w:bookmarkStart w:id="665" w:name="_Toc340763610"/>
            <w:bookmarkEnd w:id="664"/>
            <w:r w:rsidRPr="00093448">
              <w:rPr>
                <w:rFonts w:ascii="Tahoma" w:hAnsi="Tahoma" w:cs="Tahoma"/>
                <w:b w:val="0"/>
                <w:sz w:val="14"/>
                <w:szCs w:val="14"/>
              </w:rPr>
              <w:t>Windows Small Business Server 2011 CAL Suite (5 clients)</w:t>
            </w:r>
            <w:bookmarkEnd w:id="665"/>
          </w:p>
        </w:tc>
        <w:tc>
          <w:tcPr>
            <w:tcW w:w="450" w:type="dxa"/>
            <w:shd w:val="clear" w:color="auto" w:fill="FFFFFF"/>
            <w:vAlign w:val="center"/>
          </w:tcPr>
          <w:p w14:paraId="3A1132A6" w14:textId="77777777" w:rsidR="00A63948" w:rsidRPr="00093448" w:rsidRDefault="00B86982" w:rsidP="00CC6F4E">
            <w:pPr>
              <w:pStyle w:val="TableText"/>
              <w:widowControl w:val="0"/>
              <w:rPr>
                <w:rStyle w:val="EndnoteReference"/>
                <w:rFonts w:cs="Tahoma"/>
                <w:b w:val="0"/>
                <w:sz w:val="13"/>
                <w:szCs w:val="13"/>
              </w:rPr>
            </w:pPr>
            <w:hyperlink w:anchor="_111_Windows_Small" w:history="1">
              <w:r w:rsidR="00150EFF" w:rsidRPr="00093448">
                <w:rPr>
                  <w:rStyle w:val="Hyperlink"/>
                  <w:rFonts w:cs="Tahoma"/>
                  <w:b/>
                  <w:sz w:val="13"/>
                  <w:szCs w:val="13"/>
                </w:rPr>
                <w:t>111</w:t>
              </w:r>
            </w:hyperlink>
          </w:p>
        </w:tc>
        <w:tc>
          <w:tcPr>
            <w:tcW w:w="450" w:type="dxa"/>
            <w:shd w:val="clear" w:color="auto" w:fill="FFFFFF"/>
            <w:vAlign w:val="center"/>
          </w:tcPr>
          <w:p w14:paraId="3A1132A7" w14:textId="77777777" w:rsidR="00A63948" w:rsidRPr="00093448" w:rsidRDefault="005374D8" w:rsidP="00886719">
            <w:pPr>
              <w:pStyle w:val="TableText"/>
              <w:widowControl w:val="0"/>
              <w:spacing w:before="120"/>
              <w:rPr>
                <w:rFonts w:ascii="Tahoma" w:hAnsi="Tahoma" w:cs="Tahoma"/>
                <w:sz w:val="13"/>
              </w:rPr>
            </w:pPr>
            <w:r w:rsidRPr="00093448">
              <w:rPr>
                <w:rFonts w:ascii="Tahoma" w:hAnsi="Tahoma" w:cs="Tahoma"/>
                <w:sz w:val="13"/>
              </w:rPr>
              <w:t>01/11</w:t>
            </w:r>
          </w:p>
        </w:tc>
        <w:tc>
          <w:tcPr>
            <w:tcW w:w="360" w:type="dxa"/>
            <w:tcBorders>
              <w:right w:val="single" w:sz="18" w:space="0" w:color="auto"/>
            </w:tcBorders>
            <w:shd w:val="clear" w:color="auto" w:fill="FFFFFF"/>
            <w:vAlign w:val="center"/>
          </w:tcPr>
          <w:p w14:paraId="3A1132A8"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lang w:val="fr-FR"/>
              </w:rPr>
              <w:t>SRV</w:t>
            </w:r>
          </w:p>
        </w:tc>
        <w:tc>
          <w:tcPr>
            <w:tcW w:w="360" w:type="dxa"/>
            <w:tcBorders>
              <w:left w:val="single" w:sz="18" w:space="0" w:color="auto"/>
            </w:tcBorders>
            <w:shd w:val="clear" w:color="auto" w:fill="FFFFFF"/>
            <w:vAlign w:val="center"/>
          </w:tcPr>
          <w:p w14:paraId="3A1132A9" w14:textId="77777777" w:rsidR="00A63948" w:rsidRPr="00093448" w:rsidRDefault="00A63948" w:rsidP="00886719">
            <w:pPr>
              <w:pStyle w:val="TableText"/>
              <w:widowControl w:val="0"/>
              <w:rPr>
                <w:rFonts w:ascii="Tahoma" w:hAnsi="Tahoma" w:cs="Tahoma"/>
                <w:b/>
                <w:color w:val="FF0000"/>
                <w:sz w:val="13"/>
              </w:rPr>
            </w:pPr>
          </w:p>
        </w:tc>
        <w:tc>
          <w:tcPr>
            <w:tcW w:w="450" w:type="dxa"/>
            <w:shd w:val="clear" w:color="auto" w:fill="FFFFFF"/>
            <w:vAlign w:val="center"/>
          </w:tcPr>
          <w:p w14:paraId="3A1132AA" w14:textId="77777777" w:rsidR="00A63948" w:rsidRPr="00093448" w:rsidRDefault="00A63948" w:rsidP="00886719">
            <w:pPr>
              <w:pStyle w:val="TableText"/>
              <w:widowControl w:val="0"/>
              <w:rPr>
                <w:rFonts w:ascii="Tahoma" w:hAnsi="Tahoma" w:cs="Tahoma"/>
                <w:b/>
                <w:color w:val="008000"/>
                <w:sz w:val="13"/>
              </w:rPr>
            </w:pPr>
          </w:p>
        </w:tc>
        <w:tc>
          <w:tcPr>
            <w:tcW w:w="450" w:type="dxa"/>
            <w:shd w:val="clear" w:color="auto" w:fill="FFFFFF"/>
            <w:vAlign w:val="center"/>
          </w:tcPr>
          <w:p w14:paraId="3A1132AB" w14:textId="77777777" w:rsidR="00A63948" w:rsidRPr="00093448" w:rsidRDefault="00A63948" w:rsidP="00886719">
            <w:pPr>
              <w:pStyle w:val="TableText"/>
              <w:widowControl w:val="0"/>
              <w:rPr>
                <w:rFonts w:ascii="Tahoma" w:hAnsi="Tahoma" w:cs="Tahoma"/>
                <w:b/>
                <w:color w:val="008000"/>
                <w:sz w:val="13"/>
              </w:rPr>
            </w:pPr>
          </w:p>
        </w:tc>
        <w:tc>
          <w:tcPr>
            <w:tcW w:w="450" w:type="dxa"/>
            <w:shd w:val="clear" w:color="auto" w:fill="FFFFFF"/>
            <w:vAlign w:val="center"/>
          </w:tcPr>
          <w:p w14:paraId="3A1132AC" w14:textId="77777777" w:rsidR="00A63948" w:rsidRPr="00093448" w:rsidRDefault="00A63948" w:rsidP="00886719">
            <w:pPr>
              <w:pStyle w:val="TableText"/>
              <w:widowControl w:val="0"/>
              <w:rPr>
                <w:rFonts w:ascii="Tahoma" w:hAnsi="Tahoma" w:cs="Tahoma"/>
                <w:b/>
                <w:color w:val="008000"/>
                <w:sz w:val="13"/>
              </w:rPr>
            </w:pPr>
          </w:p>
        </w:tc>
        <w:tc>
          <w:tcPr>
            <w:tcW w:w="450" w:type="dxa"/>
            <w:shd w:val="clear" w:color="auto" w:fill="FFFFFF"/>
            <w:vAlign w:val="center"/>
          </w:tcPr>
          <w:p w14:paraId="3A1132AD" w14:textId="77777777" w:rsidR="00A63948" w:rsidRPr="00093448" w:rsidRDefault="00A63948" w:rsidP="00886719">
            <w:pPr>
              <w:pStyle w:val="TableText"/>
              <w:widowControl w:val="0"/>
              <w:rPr>
                <w:rFonts w:ascii="Tahoma" w:hAnsi="Tahoma" w:cs="Tahoma"/>
                <w:b/>
                <w:color w:val="0000FF"/>
                <w:sz w:val="13"/>
              </w:rPr>
            </w:pPr>
          </w:p>
        </w:tc>
        <w:tc>
          <w:tcPr>
            <w:tcW w:w="450" w:type="dxa"/>
            <w:shd w:val="clear" w:color="auto" w:fill="FFFFFF"/>
            <w:vAlign w:val="center"/>
          </w:tcPr>
          <w:p w14:paraId="3A1132AE" w14:textId="77777777" w:rsidR="00A63948" w:rsidRPr="00093448" w:rsidRDefault="00A63948" w:rsidP="00886719">
            <w:pPr>
              <w:pStyle w:val="TableText"/>
              <w:widowControl w:val="0"/>
              <w:rPr>
                <w:rFonts w:ascii="Tahoma" w:hAnsi="Tahoma" w:cs="Tahoma"/>
                <w:b/>
                <w:color w:val="0000FF"/>
                <w:sz w:val="13"/>
              </w:rPr>
            </w:pPr>
          </w:p>
        </w:tc>
        <w:tc>
          <w:tcPr>
            <w:tcW w:w="360" w:type="dxa"/>
            <w:tcBorders>
              <w:right w:val="single" w:sz="18" w:space="0" w:color="auto"/>
            </w:tcBorders>
            <w:shd w:val="clear" w:color="auto" w:fill="FFFFFF"/>
            <w:vAlign w:val="center"/>
          </w:tcPr>
          <w:p w14:paraId="3A1132AF" w14:textId="77777777" w:rsidR="00A63948" w:rsidRPr="00093448" w:rsidRDefault="00A63948" w:rsidP="00886719">
            <w:pPr>
              <w:pStyle w:val="TableText"/>
              <w:widowControl w:val="0"/>
              <w:rPr>
                <w:rFonts w:ascii="Tahoma" w:hAnsi="Tahoma" w:cs="Tahoma"/>
                <w:b/>
                <w:color w:val="0000FF"/>
                <w:sz w:val="13"/>
              </w:rPr>
            </w:pPr>
          </w:p>
        </w:tc>
        <w:tc>
          <w:tcPr>
            <w:tcW w:w="450" w:type="dxa"/>
            <w:tcBorders>
              <w:left w:val="single" w:sz="18" w:space="0" w:color="auto"/>
            </w:tcBorders>
            <w:shd w:val="clear" w:color="auto" w:fill="FFFFFF"/>
            <w:vAlign w:val="center"/>
          </w:tcPr>
          <w:p w14:paraId="3A1132B0"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rPr>
              <w:t>5</w:t>
            </w:r>
          </w:p>
        </w:tc>
        <w:tc>
          <w:tcPr>
            <w:tcW w:w="450" w:type="dxa"/>
            <w:shd w:val="clear" w:color="auto" w:fill="FFFFFF"/>
            <w:vAlign w:val="center"/>
          </w:tcPr>
          <w:p w14:paraId="3A1132B1"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rPr>
              <w:t>10</w:t>
            </w:r>
          </w:p>
        </w:tc>
        <w:tc>
          <w:tcPr>
            <w:tcW w:w="450" w:type="dxa"/>
            <w:tcBorders>
              <w:right w:val="single" w:sz="18" w:space="0" w:color="auto"/>
            </w:tcBorders>
            <w:shd w:val="clear" w:color="auto" w:fill="FFFFFF"/>
            <w:vAlign w:val="center"/>
          </w:tcPr>
          <w:p w14:paraId="3A1132B2"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rPr>
              <w:t>5</w:t>
            </w:r>
          </w:p>
        </w:tc>
        <w:tc>
          <w:tcPr>
            <w:tcW w:w="360" w:type="dxa"/>
            <w:tcBorders>
              <w:left w:val="single" w:sz="18" w:space="0" w:color="auto"/>
            </w:tcBorders>
            <w:shd w:val="clear" w:color="auto" w:fill="FFFFFF"/>
            <w:vAlign w:val="center"/>
          </w:tcPr>
          <w:p w14:paraId="3A1132B3" w14:textId="77777777" w:rsidR="00A63948" w:rsidRPr="00093448" w:rsidRDefault="005374D8" w:rsidP="00886719">
            <w:pPr>
              <w:pStyle w:val="TableText"/>
              <w:widowControl w:val="0"/>
              <w:rPr>
                <w:rFonts w:ascii="Tahoma" w:hAnsi="Tahoma" w:cs="Tahoma"/>
                <w:sz w:val="13"/>
              </w:rPr>
            </w:pPr>
            <w:r w:rsidRPr="00093448">
              <w:rPr>
                <w:rFonts w:ascii="Tahoma" w:hAnsi="Tahoma" w:cs="Tahoma"/>
                <w:sz w:val="13"/>
              </w:rPr>
              <w:t>5</w:t>
            </w:r>
          </w:p>
        </w:tc>
        <w:tc>
          <w:tcPr>
            <w:tcW w:w="450" w:type="dxa"/>
            <w:tcBorders>
              <w:right w:val="single" w:sz="18" w:space="0" w:color="auto"/>
            </w:tcBorders>
            <w:shd w:val="clear" w:color="auto" w:fill="FFFFFF"/>
            <w:vAlign w:val="center"/>
          </w:tcPr>
          <w:p w14:paraId="3A1132B4" w14:textId="77777777" w:rsidR="00A63948" w:rsidRPr="00093448" w:rsidRDefault="00A63948" w:rsidP="00886719">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14:paraId="3A1132B5"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shd w:val="clear" w:color="auto" w:fill="FFFFFF"/>
          </w:tcPr>
          <w:p w14:paraId="3A1132B6" w14:textId="77777777" w:rsidR="00A63948" w:rsidRPr="00093448" w:rsidRDefault="005374D8" w:rsidP="00886719">
            <w:pPr>
              <w:pStyle w:val="TableText"/>
              <w:widowControl w:val="0"/>
              <w:rPr>
                <w:rFonts w:ascii="Tahoma" w:hAnsi="Tahoma" w:cs="Tahoma"/>
                <w:sz w:val="13"/>
              </w:rPr>
            </w:pPr>
            <w:r w:rsidRPr="00093448">
              <w:rPr>
                <w:rFonts w:ascii="Tahoma" w:hAnsi="Tahoma" w:cs="Tahoma"/>
                <w:sz w:val="13"/>
                <w:lang w:val="fr-FR"/>
              </w:rPr>
              <w:t>A</w:t>
            </w:r>
          </w:p>
        </w:tc>
        <w:tc>
          <w:tcPr>
            <w:tcW w:w="540" w:type="dxa"/>
            <w:shd w:val="clear" w:color="auto" w:fill="FFFFFF"/>
            <w:vAlign w:val="center"/>
          </w:tcPr>
          <w:p w14:paraId="3A1132B7" w14:textId="77777777" w:rsidR="00A63948" w:rsidRPr="00093448" w:rsidRDefault="005374D8" w:rsidP="00886719">
            <w:pPr>
              <w:pStyle w:val="TableText"/>
              <w:widowControl w:val="0"/>
              <w:rPr>
                <w:rFonts w:ascii="Tahoma" w:hAnsi="Tahoma" w:cs="Tahoma"/>
                <w:sz w:val="13"/>
              </w:rPr>
            </w:pPr>
            <w:r w:rsidRPr="00093448">
              <w:rPr>
                <w:rFonts w:ascii="Tahoma" w:hAnsi="Tahoma" w:cs="Tahoma"/>
                <w:color w:val="000000"/>
                <w:sz w:val="13"/>
                <w:lang w:val="fr-FR"/>
              </w:rPr>
              <w:t>OL</w:t>
            </w:r>
            <w:r w:rsidR="00481755" w:rsidRPr="00093448">
              <w:rPr>
                <w:rFonts w:ascii="Tahoma" w:hAnsi="Tahoma" w:cs="Tahoma"/>
                <w:color w:val="000000"/>
                <w:sz w:val="13"/>
                <w:lang w:val="fr-FR"/>
              </w:rPr>
              <w:t xml:space="preserve"> </w:t>
            </w:r>
            <w:r w:rsidRPr="00093448">
              <w:rPr>
                <w:rFonts w:ascii="Tahoma" w:hAnsi="Tahoma" w:cs="Tahoma"/>
                <w:color w:val="000000"/>
                <w:sz w:val="13"/>
                <w:lang w:val="fr-FR"/>
              </w:rPr>
              <w:t>/</w:t>
            </w:r>
            <w:r w:rsidR="00481755" w:rsidRPr="00093448">
              <w:rPr>
                <w:rFonts w:ascii="Tahoma" w:hAnsi="Tahoma" w:cs="Tahoma"/>
                <w:color w:val="000000"/>
                <w:sz w:val="13"/>
                <w:lang w:val="fr-FR"/>
              </w:rPr>
              <w:t xml:space="preserve"> </w:t>
            </w:r>
            <w:r w:rsidRPr="00093448">
              <w:rPr>
                <w:rFonts w:ascii="Tahoma" w:hAnsi="Tahoma" w:cs="Tahoma"/>
                <w:color w:val="000000"/>
                <w:sz w:val="13"/>
                <w:lang w:val="fr-FR"/>
              </w:rPr>
              <w:t>OV</w:t>
            </w:r>
          </w:p>
        </w:tc>
      </w:tr>
      <w:tr w:rsidR="00A63948" w:rsidRPr="00093448" w14:paraId="3A1132CC" w14:textId="77777777" w:rsidTr="00481755">
        <w:trPr>
          <w:trHeight w:val="145"/>
        </w:trPr>
        <w:tc>
          <w:tcPr>
            <w:tcW w:w="2714" w:type="dxa"/>
            <w:shd w:val="clear" w:color="auto" w:fill="FABF8F"/>
            <w:vAlign w:val="center"/>
          </w:tcPr>
          <w:p w14:paraId="3A1132B9" w14:textId="77777777" w:rsidR="00A63948" w:rsidRPr="00093448" w:rsidRDefault="005374D8" w:rsidP="00481755">
            <w:pPr>
              <w:pStyle w:val="Heading2"/>
              <w:spacing w:beforeLines="20" w:before="48" w:afterLines="20" w:after="48"/>
              <w:ind w:left="0"/>
              <w:rPr>
                <w:rFonts w:ascii="Tahoma" w:hAnsi="Tahoma" w:cs="Tahoma"/>
                <w:b w:val="0"/>
                <w:color w:val="000000"/>
                <w:sz w:val="14"/>
                <w:szCs w:val="14"/>
              </w:rPr>
            </w:pPr>
            <w:bookmarkStart w:id="666" w:name="_Toc336338160"/>
            <w:bookmarkStart w:id="667" w:name="_Toc340763611"/>
            <w:bookmarkEnd w:id="666"/>
            <w:r w:rsidRPr="00093448">
              <w:rPr>
                <w:rFonts w:ascii="Tahoma" w:hAnsi="Tahoma" w:cs="Tahoma"/>
                <w:b w:val="0"/>
                <w:sz w:val="14"/>
                <w:szCs w:val="14"/>
              </w:rPr>
              <w:t>Windows Small Business Server 2011 CAL Suite (20 clients)</w:t>
            </w:r>
            <w:bookmarkEnd w:id="667"/>
            <w:r w:rsidRPr="00093448">
              <w:rPr>
                <w:rFonts w:ascii="Tahoma" w:hAnsi="Tahoma" w:cs="Tahoma"/>
                <w:sz w:val="14"/>
                <w:szCs w:val="14"/>
              </w:rPr>
              <w:t xml:space="preserve"> </w:t>
            </w:r>
          </w:p>
        </w:tc>
        <w:tc>
          <w:tcPr>
            <w:tcW w:w="450" w:type="dxa"/>
            <w:shd w:val="clear" w:color="auto" w:fill="FABF8F"/>
            <w:vAlign w:val="center"/>
          </w:tcPr>
          <w:p w14:paraId="3A1132BA" w14:textId="77777777" w:rsidR="00A63948" w:rsidRPr="00093448" w:rsidRDefault="00B86982" w:rsidP="00CC6F4E">
            <w:pPr>
              <w:pStyle w:val="TableText"/>
              <w:widowControl w:val="0"/>
              <w:rPr>
                <w:rStyle w:val="EndnoteReference"/>
                <w:rFonts w:cs="Tahoma"/>
                <w:b w:val="0"/>
                <w:sz w:val="13"/>
                <w:szCs w:val="13"/>
              </w:rPr>
            </w:pPr>
            <w:hyperlink w:anchor="_111_Windows_Small" w:history="1">
              <w:r w:rsidR="00150EFF" w:rsidRPr="00093448">
                <w:rPr>
                  <w:rStyle w:val="Hyperlink"/>
                  <w:rFonts w:cs="Tahoma"/>
                  <w:b/>
                  <w:sz w:val="13"/>
                  <w:szCs w:val="13"/>
                </w:rPr>
                <w:t>111</w:t>
              </w:r>
            </w:hyperlink>
          </w:p>
        </w:tc>
        <w:tc>
          <w:tcPr>
            <w:tcW w:w="450" w:type="dxa"/>
            <w:shd w:val="clear" w:color="auto" w:fill="FABF8F"/>
            <w:vAlign w:val="center"/>
          </w:tcPr>
          <w:p w14:paraId="3A1132BB" w14:textId="77777777" w:rsidR="00A63948" w:rsidRPr="00093448" w:rsidRDefault="005374D8" w:rsidP="00886719">
            <w:pPr>
              <w:pStyle w:val="TableText"/>
              <w:widowControl w:val="0"/>
              <w:spacing w:before="120"/>
              <w:rPr>
                <w:rFonts w:ascii="Tahoma" w:hAnsi="Tahoma" w:cs="Tahoma"/>
                <w:sz w:val="13"/>
              </w:rPr>
            </w:pPr>
            <w:r w:rsidRPr="00093448">
              <w:rPr>
                <w:rFonts w:ascii="Tahoma" w:hAnsi="Tahoma" w:cs="Tahoma"/>
                <w:sz w:val="13"/>
              </w:rPr>
              <w:t>01/11</w:t>
            </w:r>
          </w:p>
        </w:tc>
        <w:tc>
          <w:tcPr>
            <w:tcW w:w="360" w:type="dxa"/>
            <w:tcBorders>
              <w:right w:val="single" w:sz="18" w:space="0" w:color="auto"/>
            </w:tcBorders>
            <w:shd w:val="clear" w:color="auto" w:fill="FABF8F"/>
            <w:vAlign w:val="center"/>
          </w:tcPr>
          <w:p w14:paraId="3A1132BC"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lang w:val="fr-FR"/>
              </w:rPr>
              <w:t>SRV</w:t>
            </w:r>
          </w:p>
        </w:tc>
        <w:tc>
          <w:tcPr>
            <w:tcW w:w="360" w:type="dxa"/>
            <w:tcBorders>
              <w:left w:val="single" w:sz="18" w:space="0" w:color="auto"/>
            </w:tcBorders>
            <w:shd w:val="clear" w:color="auto" w:fill="FABF8F"/>
            <w:vAlign w:val="center"/>
          </w:tcPr>
          <w:p w14:paraId="3A1132BD" w14:textId="77777777" w:rsidR="00A63948" w:rsidRPr="00093448" w:rsidRDefault="00A63948" w:rsidP="00886719">
            <w:pPr>
              <w:pStyle w:val="TableText"/>
              <w:widowControl w:val="0"/>
              <w:rPr>
                <w:rFonts w:ascii="Tahoma" w:hAnsi="Tahoma" w:cs="Tahoma"/>
                <w:b/>
                <w:color w:val="FF0000"/>
                <w:sz w:val="13"/>
              </w:rPr>
            </w:pPr>
          </w:p>
        </w:tc>
        <w:tc>
          <w:tcPr>
            <w:tcW w:w="450" w:type="dxa"/>
            <w:shd w:val="clear" w:color="auto" w:fill="FABF8F"/>
            <w:vAlign w:val="center"/>
          </w:tcPr>
          <w:p w14:paraId="3A1132BE" w14:textId="77777777" w:rsidR="00A63948" w:rsidRPr="00093448" w:rsidRDefault="00A63948" w:rsidP="00886719">
            <w:pPr>
              <w:pStyle w:val="TableText"/>
              <w:widowControl w:val="0"/>
              <w:rPr>
                <w:rFonts w:ascii="Tahoma" w:hAnsi="Tahoma" w:cs="Tahoma"/>
                <w:b/>
                <w:color w:val="008000"/>
                <w:sz w:val="13"/>
              </w:rPr>
            </w:pPr>
          </w:p>
        </w:tc>
        <w:tc>
          <w:tcPr>
            <w:tcW w:w="450" w:type="dxa"/>
            <w:shd w:val="clear" w:color="auto" w:fill="FABF8F"/>
            <w:vAlign w:val="center"/>
          </w:tcPr>
          <w:p w14:paraId="3A1132BF" w14:textId="77777777" w:rsidR="00A63948" w:rsidRPr="00093448" w:rsidRDefault="00A63948" w:rsidP="00886719">
            <w:pPr>
              <w:pStyle w:val="TableText"/>
              <w:widowControl w:val="0"/>
              <w:rPr>
                <w:rFonts w:ascii="Tahoma" w:hAnsi="Tahoma" w:cs="Tahoma"/>
                <w:b/>
                <w:color w:val="008000"/>
                <w:sz w:val="13"/>
              </w:rPr>
            </w:pPr>
          </w:p>
        </w:tc>
        <w:tc>
          <w:tcPr>
            <w:tcW w:w="450" w:type="dxa"/>
            <w:shd w:val="clear" w:color="auto" w:fill="FABF8F"/>
            <w:vAlign w:val="center"/>
          </w:tcPr>
          <w:p w14:paraId="3A1132C0" w14:textId="77777777" w:rsidR="00A63948" w:rsidRPr="00093448" w:rsidRDefault="00A63948" w:rsidP="00886719">
            <w:pPr>
              <w:pStyle w:val="TableText"/>
              <w:widowControl w:val="0"/>
              <w:rPr>
                <w:rFonts w:ascii="Tahoma" w:hAnsi="Tahoma" w:cs="Tahoma"/>
                <w:b/>
                <w:color w:val="008000"/>
                <w:sz w:val="13"/>
              </w:rPr>
            </w:pPr>
          </w:p>
        </w:tc>
        <w:tc>
          <w:tcPr>
            <w:tcW w:w="450" w:type="dxa"/>
            <w:shd w:val="clear" w:color="auto" w:fill="FABF8F"/>
            <w:vAlign w:val="center"/>
          </w:tcPr>
          <w:p w14:paraId="3A1132C1" w14:textId="77777777" w:rsidR="00A63948" w:rsidRPr="00093448" w:rsidRDefault="00A63948" w:rsidP="00886719">
            <w:pPr>
              <w:pStyle w:val="TableText"/>
              <w:widowControl w:val="0"/>
              <w:rPr>
                <w:rFonts w:ascii="Tahoma" w:hAnsi="Tahoma" w:cs="Tahoma"/>
                <w:b/>
                <w:color w:val="0000FF"/>
                <w:sz w:val="13"/>
              </w:rPr>
            </w:pPr>
          </w:p>
        </w:tc>
        <w:tc>
          <w:tcPr>
            <w:tcW w:w="450" w:type="dxa"/>
            <w:shd w:val="clear" w:color="auto" w:fill="FABF8F"/>
            <w:vAlign w:val="center"/>
          </w:tcPr>
          <w:p w14:paraId="3A1132C2" w14:textId="77777777" w:rsidR="00A63948" w:rsidRPr="00093448" w:rsidRDefault="00A63948" w:rsidP="00886719">
            <w:pPr>
              <w:pStyle w:val="TableText"/>
              <w:widowControl w:val="0"/>
              <w:rPr>
                <w:rFonts w:ascii="Tahoma" w:hAnsi="Tahoma" w:cs="Tahoma"/>
                <w:b/>
                <w:color w:val="0000FF"/>
                <w:sz w:val="13"/>
              </w:rPr>
            </w:pPr>
          </w:p>
        </w:tc>
        <w:tc>
          <w:tcPr>
            <w:tcW w:w="360" w:type="dxa"/>
            <w:tcBorders>
              <w:right w:val="single" w:sz="18" w:space="0" w:color="auto"/>
            </w:tcBorders>
            <w:shd w:val="clear" w:color="auto" w:fill="FABF8F"/>
            <w:vAlign w:val="center"/>
          </w:tcPr>
          <w:p w14:paraId="3A1132C3" w14:textId="77777777" w:rsidR="00A63948" w:rsidRPr="00093448" w:rsidRDefault="00A63948" w:rsidP="00886719">
            <w:pPr>
              <w:pStyle w:val="TableText"/>
              <w:widowControl w:val="0"/>
              <w:rPr>
                <w:rFonts w:ascii="Tahoma" w:hAnsi="Tahoma" w:cs="Tahoma"/>
                <w:b/>
                <w:color w:val="0000FF"/>
                <w:sz w:val="13"/>
              </w:rPr>
            </w:pPr>
          </w:p>
        </w:tc>
        <w:tc>
          <w:tcPr>
            <w:tcW w:w="450" w:type="dxa"/>
            <w:tcBorders>
              <w:left w:val="single" w:sz="18" w:space="0" w:color="auto"/>
            </w:tcBorders>
            <w:shd w:val="clear" w:color="auto" w:fill="FABF8F"/>
            <w:vAlign w:val="center"/>
          </w:tcPr>
          <w:p w14:paraId="3A1132C4" w14:textId="77777777" w:rsidR="00A63948" w:rsidRPr="00093448" w:rsidRDefault="005374D8" w:rsidP="00886719">
            <w:pPr>
              <w:pStyle w:val="TableText"/>
              <w:widowControl w:val="0"/>
              <w:rPr>
                <w:rFonts w:ascii="Tahoma" w:hAnsi="Tahoma" w:cs="Tahoma"/>
                <w:sz w:val="13"/>
              </w:rPr>
            </w:pPr>
            <w:r w:rsidRPr="00093448">
              <w:rPr>
                <w:rFonts w:ascii="Tahoma" w:hAnsi="Tahoma" w:cs="Tahoma"/>
                <w:sz w:val="13"/>
              </w:rPr>
              <w:t>25</w:t>
            </w:r>
          </w:p>
        </w:tc>
        <w:tc>
          <w:tcPr>
            <w:tcW w:w="450" w:type="dxa"/>
            <w:shd w:val="clear" w:color="auto" w:fill="FABF8F"/>
            <w:vAlign w:val="center"/>
          </w:tcPr>
          <w:p w14:paraId="3A1132C5" w14:textId="77777777" w:rsidR="00A63948" w:rsidRPr="00093448" w:rsidRDefault="005374D8" w:rsidP="00886719">
            <w:pPr>
              <w:pStyle w:val="TableText"/>
              <w:widowControl w:val="0"/>
              <w:rPr>
                <w:rFonts w:ascii="Tahoma" w:hAnsi="Tahoma" w:cs="Tahoma"/>
                <w:sz w:val="13"/>
              </w:rPr>
            </w:pPr>
            <w:r w:rsidRPr="00093448">
              <w:rPr>
                <w:rFonts w:ascii="Tahoma" w:hAnsi="Tahoma" w:cs="Tahoma"/>
                <w:sz w:val="13"/>
              </w:rPr>
              <w:t>50</w:t>
            </w:r>
          </w:p>
        </w:tc>
        <w:tc>
          <w:tcPr>
            <w:tcW w:w="450" w:type="dxa"/>
            <w:tcBorders>
              <w:right w:val="single" w:sz="18" w:space="0" w:color="auto"/>
            </w:tcBorders>
            <w:shd w:val="clear" w:color="auto" w:fill="FABF8F"/>
            <w:vAlign w:val="center"/>
          </w:tcPr>
          <w:p w14:paraId="3A1132C6" w14:textId="77777777" w:rsidR="00A63948" w:rsidRPr="00093448" w:rsidRDefault="005374D8" w:rsidP="00886719">
            <w:pPr>
              <w:pStyle w:val="TableText"/>
              <w:widowControl w:val="0"/>
              <w:rPr>
                <w:rFonts w:ascii="Tahoma" w:hAnsi="Tahoma" w:cs="Tahoma"/>
                <w:sz w:val="13"/>
              </w:rPr>
            </w:pPr>
            <w:r w:rsidRPr="00093448">
              <w:rPr>
                <w:rFonts w:ascii="Tahoma" w:hAnsi="Tahoma" w:cs="Tahoma"/>
                <w:sz w:val="13"/>
              </w:rPr>
              <w:t>25</w:t>
            </w:r>
          </w:p>
        </w:tc>
        <w:tc>
          <w:tcPr>
            <w:tcW w:w="360" w:type="dxa"/>
            <w:tcBorders>
              <w:left w:val="single" w:sz="18" w:space="0" w:color="auto"/>
            </w:tcBorders>
            <w:shd w:val="clear" w:color="auto" w:fill="FABF8F"/>
            <w:vAlign w:val="center"/>
          </w:tcPr>
          <w:p w14:paraId="3A1132C7" w14:textId="77777777" w:rsidR="00A63948" w:rsidRPr="00093448" w:rsidRDefault="005374D8" w:rsidP="00886719">
            <w:pPr>
              <w:pStyle w:val="TableText"/>
              <w:widowControl w:val="0"/>
              <w:rPr>
                <w:rFonts w:ascii="Tahoma" w:hAnsi="Tahoma" w:cs="Tahoma"/>
                <w:sz w:val="13"/>
              </w:rPr>
            </w:pPr>
            <w:r w:rsidRPr="00093448">
              <w:rPr>
                <w:rFonts w:ascii="Tahoma" w:hAnsi="Tahoma" w:cs="Tahoma"/>
                <w:sz w:val="13"/>
              </w:rPr>
              <w:t>25</w:t>
            </w:r>
          </w:p>
        </w:tc>
        <w:tc>
          <w:tcPr>
            <w:tcW w:w="450" w:type="dxa"/>
            <w:tcBorders>
              <w:right w:val="single" w:sz="18" w:space="0" w:color="auto"/>
            </w:tcBorders>
            <w:shd w:val="clear" w:color="auto" w:fill="FABF8F"/>
            <w:vAlign w:val="center"/>
          </w:tcPr>
          <w:p w14:paraId="3A1132C8" w14:textId="77777777" w:rsidR="00A63948" w:rsidRPr="00093448" w:rsidRDefault="00A63948" w:rsidP="00886719">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14:paraId="3A1132C9" w14:textId="77777777" w:rsidR="00A63948" w:rsidRPr="00093448" w:rsidRDefault="00A63948" w:rsidP="00886719">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shd w:val="clear" w:color="auto" w:fill="FABF8F"/>
          </w:tcPr>
          <w:p w14:paraId="3A1132CA" w14:textId="77777777" w:rsidR="00A63948" w:rsidRPr="00093448" w:rsidRDefault="005374D8" w:rsidP="00886719">
            <w:pPr>
              <w:pStyle w:val="TableText"/>
              <w:widowControl w:val="0"/>
              <w:rPr>
                <w:rFonts w:ascii="Tahoma" w:hAnsi="Tahoma" w:cs="Tahoma"/>
                <w:sz w:val="13"/>
              </w:rPr>
            </w:pPr>
            <w:r w:rsidRPr="00093448">
              <w:rPr>
                <w:rFonts w:ascii="Tahoma" w:hAnsi="Tahoma" w:cs="Tahoma"/>
                <w:sz w:val="13"/>
                <w:lang w:val="fr-FR"/>
              </w:rPr>
              <w:t>A</w:t>
            </w:r>
          </w:p>
        </w:tc>
        <w:tc>
          <w:tcPr>
            <w:tcW w:w="540" w:type="dxa"/>
            <w:shd w:val="clear" w:color="auto" w:fill="FABF8F"/>
            <w:vAlign w:val="center"/>
          </w:tcPr>
          <w:p w14:paraId="3A1132CB" w14:textId="77777777" w:rsidR="00A63948" w:rsidRPr="00093448" w:rsidRDefault="005374D8" w:rsidP="00886719">
            <w:pPr>
              <w:pStyle w:val="TableText"/>
              <w:widowControl w:val="0"/>
              <w:rPr>
                <w:rFonts w:ascii="Tahoma" w:hAnsi="Tahoma" w:cs="Tahoma"/>
                <w:sz w:val="13"/>
              </w:rPr>
            </w:pPr>
            <w:r w:rsidRPr="00093448">
              <w:rPr>
                <w:rFonts w:ascii="Tahoma" w:hAnsi="Tahoma" w:cs="Tahoma"/>
                <w:color w:val="000000"/>
                <w:sz w:val="13"/>
                <w:lang w:val="fr-FR"/>
              </w:rPr>
              <w:t>OL</w:t>
            </w:r>
            <w:r w:rsidR="00481755" w:rsidRPr="00093448">
              <w:rPr>
                <w:rFonts w:ascii="Tahoma" w:hAnsi="Tahoma" w:cs="Tahoma"/>
                <w:color w:val="000000"/>
                <w:sz w:val="13"/>
                <w:lang w:val="fr-FR"/>
              </w:rPr>
              <w:t xml:space="preserve"> </w:t>
            </w:r>
            <w:r w:rsidRPr="00093448">
              <w:rPr>
                <w:rFonts w:ascii="Tahoma" w:hAnsi="Tahoma" w:cs="Tahoma"/>
                <w:color w:val="000000"/>
                <w:sz w:val="13"/>
                <w:lang w:val="fr-FR"/>
              </w:rPr>
              <w:t>/</w:t>
            </w:r>
            <w:r w:rsidR="00481755" w:rsidRPr="00093448">
              <w:rPr>
                <w:rFonts w:ascii="Tahoma" w:hAnsi="Tahoma" w:cs="Tahoma"/>
                <w:color w:val="000000"/>
                <w:sz w:val="13"/>
                <w:lang w:val="fr-FR"/>
              </w:rPr>
              <w:t xml:space="preserve"> </w:t>
            </w:r>
            <w:r w:rsidRPr="00093448">
              <w:rPr>
                <w:rFonts w:ascii="Tahoma" w:hAnsi="Tahoma" w:cs="Tahoma"/>
                <w:color w:val="000000"/>
                <w:sz w:val="13"/>
                <w:lang w:val="fr-FR"/>
              </w:rPr>
              <w:t>OV</w:t>
            </w:r>
          </w:p>
        </w:tc>
      </w:tr>
      <w:tr w:rsidR="00A63948" w:rsidRPr="00093448" w14:paraId="3A1132E0" w14:textId="77777777" w:rsidTr="00481755">
        <w:trPr>
          <w:trHeight w:val="145"/>
        </w:trPr>
        <w:tc>
          <w:tcPr>
            <w:tcW w:w="2714" w:type="dxa"/>
            <w:shd w:val="clear" w:color="auto" w:fill="FFFFFF"/>
            <w:vAlign w:val="center"/>
          </w:tcPr>
          <w:p w14:paraId="3A1132CD" w14:textId="77777777" w:rsidR="00A63948" w:rsidRPr="00093448" w:rsidRDefault="005374D8" w:rsidP="00481755">
            <w:pPr>
              <w:pStyle w:val="Heading2"/>
              <w:spacing w:beforeLines="20" w:before="48" w:afterLines="20" w:after="48"/>
              <w:ind w:left="0"/>
              <w:rPr>
                <w:rFonts w:ascii="Tahoma" w:hAnsi="Tahoma" w:cs="Tahoma"/>
                <w:b w:val="0"/>
                <w:sz w:val="14"/>
                <w:szCs w:val="14"/>
              </w:rPr>
            </w:pPr>
            <w:bookmarkStart w:id="668" w:name="_Toc336338161"/>
            <w:bookmarkStart w:id="669" w:name="_Toc340763612"/>
            <w:bookmarkEnd w:id="668"/>
            <w:r w:rsidRPr="00093448">
              <w:rPr>
                <w:rFonts w:ascii="Tahoma" w:hAnsi="Tahoma" w:cs="Tahoma"/>
                <w:b w:val="0"/>
                <w:sz w:val="14"/>
                <w:szCs w:val="14"/>
              </w:rPr>
              <w:t>Module complémentaire Windows Small Business Server 2011 Premium (5 Clients)</w:t>
            </w:r>
            <w:bookmarkEnd w:id="669"/>
          </w:p>
        </w:tc>
        <w:tc>
          <w:tcPr>
            <w:tcW w:w="450" w:type="dxa"/>
            <w:shd w:val="clear" w:color="auto" w:fill="FFFFFF"/>
            <w:vAlign w:val="center"/>
          </w:tcPr>
          <w:p w14:paraId="3A1132CE" w14:textId="77777777" w:rsidR="00A63948" w:rsidRPr="00093448" w:rsidRDefault="00B86982" w:rsidP="00CC6F4E">
            <w:pPr>
              <w:pStyle w:val="TableText"/>
              <w:widowControl w:val="0"/>
              <w:rPr>
                <w:rStyle w:val="EndnoteReference"/>
                <w:rFonts w:cs="Tahoma"/>
                <w:b w:val="0"/>
                <w:color w:val="0000FF"/>
                <w:sz w:val="13"/>
                <w:szCs w:val="13"/>
              </w:rPr>
            </w:pPr>
            <w:hyperlink w:anchor="_112_CAL_Suite" w:history="1">
              <w:r w:rsidR="005374D8" w:rsidRPr="00093448">
                <w:rPr>
                  <w:rStyle w:val="Hyperlink"/>
                  <w:rFonts w:cs="Tahoma"/>
                  <w:b/>
                  <w:sz w:val="13"/>
                  <w:szCs w:val="13"/>
                </w:rPr>
                <w:t>112</w:t>
              </w:r>
            </w:hyperlink>
          </w:p>
        </w:tc>
        <w:tc>
          <w:tcPr>
            <w:tcW w:w="450" w:type="dxa"/>
            <w:shd w:val="clear" w:color="auto" w:fill="FFFFFF"/>
          </w:tcPr>
          <w:p w14:paraId="3A1132CF" w14:textId="77777777" w:rsidR="00A63948" w:rsidRPr="00093448" w:rsidRDefault="005374D8" w:rsidP="00F97D54">
            <w:pPr>
              <w:pStyle w:val="TableText"/>
              <w:widowControl w:val="0"/>
              <w:spacing w:before="120"/>
              <w:rPr>
                <w:rFonts w:ascii="Tahoma" w:hAnsi="Tahoma" w:cs="Tahoma"/>
                <w:sz w:val="13"/>
              </w:rPr>
            </w:pPr>
            <w:r w:rsidRPr="00093448">
              <w:rPr>
                <w:rFonts w:ascii="Tahoma" w:hAnsi="Tahoma" w:cs="Tahoma"/>
                <w:sz w:val="13"/>
              </w:rPr>
              <w:t>01/11</w:t>
            </w:r>
          </w:p>
        </w:tc>
        <w:tc>
          <w:tcPr>
            <w:tcW w:w="360" w:type="dxa"/>
            <w:tcBorders>
              <w:right w:val="single" w:sz="18" w:space="0" w:color="auto"/>
            </w:tcBorders>
            <w:shd w:val="clear" w:color="auto" w:fill="FFFFFF"/>
            <w:vAlign w:val="center"/>
          </w:tcPr>
          <w:p w14:paraId="3A1132D0" w14:textId="77777777" w:rsidR="00A63948" w:rsidRPr="00093448" w:rsidRDefault="00A63948" w:rsidP="00F97D54">
            <w:pPr>
              <w:pStyle w:val="TableText"/>
              <w:widowControl w:val="0"/>
              <w:rPr>
                <w:rFonts w:ascii="Tahoma" w:hAnsi="Tahoma" w:cs="Tahoma"/>
                <w:sz w:val="13"/>
              </w:rPr>
            </w:pPr>
            <w:r w:rsidRPr="00093448">
              <w:rPr>
                <w:rFonts w:ascii="Tahoma" w:hAnsi="Tahoma" w:cs="Tahoma"/>
                <w:sz w:val="13"/>
                <w:lang w:val="fr-FR"/>
              </w:rPr>
              <w:t>SRV</w:t>
            </w:r>
          </w:p>
        </w:tc>
        <w:tc>
          <w:tcPr>
            <w:tcW w:w="360" w:type="dxa"/>
            <w:tcBorders>
              <w:left w:val="single" w:sz="18" w:space="0" w:color="auto"/>
            </w:tcBorders>
            <w:shd w:val="clear" w:color="auto" w:fill="FFFFFF"/>
            <w:vAlign w:val="center"/>
          </w:tcPr>
          <w:p w14:paraId="3A1132D1" w14:textId="77777777" w:rsidR="00A63948" w:rsidRPr="00093448" w:rsidRDefault="00A63948" w:rsidP="00F97D54">
            <w:pPr>
              <w:pStyle w:val="TableText"/>
              <w:widowControl w:val="0"/>
              <w:rPr>
                <w:rFonts w:ascii="Tahoma" w:hAnsi="Tahoma" w:cs="Tahoma"/>
                <w:b/>
                <w:color w:val="FF0000"/>
                <w:sz w:val="13"/>
              </w:rPr>
            </w:pPr>
          </w:p>
        </w:tc>
        <w:tc>
          <w:tcPr>
            <w:tcW w:w="450" w:type="dxa"/>
            <w:shd w:val="clear" w:color="auto" w:fill="FFFFFF"/>
            <w:vAlign w:val="center"/>
          </w:tcPr>
          <w:p w14:paraId="3A1132D2" w14:textId="77777777" w:rsidR="00A63948" w:rsidRPr="00093448" w:rsidRDefault="00A63948" w:rsidP="00F97D54">
            <w:pPr>
              <w:pStyle w:val="TableText"/>
              <w:widowControl w:val="0"/>
              <w:rPr>
                <w:rFonts w:ascii="Tahoma" w:hAnsi="Tahoma" w:cs="Tahoma"/>
                <w:b/>
                <w:color w:val="008000"/>
                <w:sz w:val="13"/>
              </w:rPr>
            </w:pPr>
          </w:p>
        </w:tc>
        <w:tc>
          <w:tcPr>
            <w:tcW w:w="450" w:type="dxa"/>
            <w:shd w:val="clear" w:color="auto" w:fill="FFFFFF"/>
            <w:vAlign w:val="center"/>
          </w:tcPr>
          <w:p w14:paraId="3A1132D3" w14:textId="77777777" w:rsidR="00A63948" w:rsidRPr="00093448" w:rsidRDefault="00A63948" w:rsidP="00F97D54">
            <w:pPr>
              <w:pStyle w:val="TableText"/>
              <w:widowControl w:val="0"/>
              <w:rPr>
                <w:rFonts w:ascii="Tahoma" w:hAnsi="Tahoma" w:cs="Tahoma"/>
                <w:b/>
                <w:color w:val="008000"/>
                <w:sz w:val="13"/>
              </w:rPr>
            </w:pPr>
          </w:p>
        </w:tc>
        <w:tc>
          <w:tcPr>
            <w:tcW w:w="450" w:type="dxa"/>
            <w:shd w:val="clear" w:color="auto" w:fill="FFFFFF"/>
            <w:vAlign w:val="center"/>
          </w:tcPr>
          <w:p w14:paraId="3A1132D4" w14:textId="77777777" w:rsidR="00A63948" w:rsidRPr="00093448" w:rsidRDefault="00A63948" w:rsidP="00F97D54">
            <w:pPr>
              <w:pStyle w:val="TableText"/>
              <w:widowControl w:val="0"/>
              <w:rPr>
                <w:rFonts w:ascii="Tahoma" w:hAnsi="Tahoma" w:cs="Tahoma"/>
                <w:b/>
                <w:color w:val="008000"/>
                <w:sz w:val="13"/>
              </w:rPr>
            </w:pPr>
          </w:p>
        </w:tc>
        <w:tc>
          <w:tcPr>
            <w:tcW w:w="450" w:type="dxa"/>
            <w:shd w:val="clear" w:color="auto" w:fill="FFFFFF"/>
            <w:vAlign w:val="center"/>
          </w:tcPr>
          <w:p w14:paraId="3A1132D5" w14:textId="77777777" w:rsidR="00A63948" w:rsidRPr="00093448" w:rsidRDefault="00A63948" w:rsidP="00F97D54">
            <w:pPr>
              <w:pStyle w:val="TableText"/>
              <w:widowControl w:val="0"/>
              <w:rPr>
                <w:rFonts w:ascii="Tahoma" w:hAnsi="Tahoma" w:cs="Tahoma"/>
                <w:b/>
                <w:color w:val="0000FF"/>
                <w:sz w:val="13"/>
              </w:rPr>
            </w:pPr>
          </w:p>
        </w:tc>
        <w:tc>
          <w:tcPr>
            <w:tcW w:w="450" w:type="dxa"/>
            <w:shd w:val="clear" w:color="auto" w:fill="FFFFFF"/>
            <w:vAlign w:val="center"/>
          </w:tcPr>
          <w:p w14:paraId="3A1132D6" w14:textId="77777777" w:rsidR="00A63948" w:rsidRPr="00093448" w:rsidRDefault="00A63948" w:rsidP="00F97D54">
            <w:pPr>
              <w:pStyle w:val="TableText"/>
              <w:widowControl w:val="0"/>
              <w:rPr>
                <w:rFonts w:ascii="Tahoma" w:hAnsi="Tahoma" w:cs="Tahoma"/>
                <w:b/>
                <w:color w:val="0000FF"/>
                <w:sz w:val="13"/>
              </w:rPr>
            </w:pPr>
          </w:p>
        </w:tc>
        <w:tc>
          <w:tcPr>
            <w:tcW w:w="360" w:type="dxa"/>
            <w:tcBorders>
              <w:right w:val="single" w:sz="18" w:space="0" w:color="auto"/>
            </w:tcBorders>
            <w:shd w:val="clear" w:color="auto" w:fill="FFFFFF"/>
            <w:vAlign w:val="center"/>
          </w:tcPr>
          <w:p w14:paraId="3A1132D7" w14:textId="77777777" w:rsidR="00A63948" w:rsidRPr="00093448" w:rsidRDefault="00A63948" w:rsidP="00F97D54">
            <w:pPr>
              <w:pStyle w:val="TableText"/>
              <w:widowControl w:val="0"/>
              <w:rPr>
                <w:rFonts w:ascii="Tahoma" w:hAnsi="Tahoma" w:cs="Tahoma"/>
                <w:b/>
                <w:color w:val="0000FF"/>
                <w:sz w:val="13"/>
              </w:rPr>
            </w:pPr>
          </w:p>
        </w:tc>
        <w:tc>
          <w:tcPr>
            <w:tcW w:w="450" w:type="dxa"/>
            <w:tcBorders>
              <w:left w:val="single" w:sz="18" w:space="0" w:color="auto"/>
            </w:tcBorders>
            <w:shd w:val="clear" w:color="auto" w:fill="FFFFFF"/>
            <w:vAlign w:val="center"/>
          </w:tcPr>
          <w:p w14:paraId="3A1132D8" w14:textId="77777777" w:rsidR="00A63948" w:rsidRPr="00093448" w:rsidRDefault="005374D8" w:rsidP="00F97D54">
            <w:pPr>
              <w:pStyle w:val="TableText"/>
              <w:widowControl w:val="0"/>
              <w:rPr>
                <w:rFonts w:ascii="Tahoma" w:hAnsi="Tahoma" w:cs="Tahoma"/>
                <w:sz w:val="13"/>
              </w:rPr>
            </w:pPr>
            <w:r w:rsidRPr="00093448">
              <w:rPr>
                <w:rFonts w:ascii="Tahoma" w:hAnsi="Tahoma" w:cs="Tahoma"/>
                <w:sz w:val="13"/>
              </w:rPr>
              <w:t>5</w:t>
            </w:r>
          </w:p>
        </w:tc>
        <w:tc>
          <w:tcPr>
            <w:tcW w:w="450" w:type="dxa"/>
            <w:shd w:val="clear" w:color="auto" w:fill="FFFFFF"/>
            <w:vAlign w:val="center"/>
          </w:tcPr>
          <w:p w14:paraId="3A1132D9" w14:textId="77777777" w:rsidR="00A63948" w:rsidRPr="00093448" w:rsidRDefault="005374D8" w:rsidP="00F97D54">
            <w:pPr>
              <w:pStyle w:val="TableText"/>
              <w:widowControl w:val="0"/>
              <w:rPr>
                <w:rFonts w:ascii="Tahoma" w:hAnsi="Tahoma" w:cs="Tahoma"/>
                <w:sz w:val="13"/>
              </w:rPr>
            </w:pPr>
            <w:r w:rsidRPr="00093448">
              <w:rPr>
                <w:rFonts w:ascii="Tahoma" w:hAnsi="Tahoma" w:cs="Tahoma"/>
                <w:sz w:val="13"/>
              </w:rPr>
              <w:t>10</w:t>
            </w:r>
          </w:p>
        </w:tc>
        <w:tc>
          <w:tcPr>
            <w:tcW w:w="450" w:type="dxa"/>
            <w:tcBorders>
              <w:right w:val="single" w:sz="18" w:space="0" w:color="auto"/>
            </w:tcBorders>
            <w:shd w:val="clear" w:color="auto" w:fill="FFFFFF"/>
            <w:vAlign w:val="center"/>
          </w:tcPr>
          <w:p w14:paraId="3A1132DA" w14:textId="77777777" w:rsidR="00A63948" w:rsidRPr="00093448" w:rsidRDefault="005374D8" w:rsidP="00F97D54">
            <w:pPr>
              <w:pStyle w:val="TableText"/>
              <w:widowControl w:val="0"/>
              <w:rPr>
                <w:rFonts w:ascii="Tahoma" w:hAnsi="Tahoma" w:cs="Tahoma"/>
                <w:sz w:val="13"/>
              </w:rPr>
            </w:pPr>
            <w:r w:rsidRPr="00093448">
              <w:rPr>
                <w:rFonts w:ascii="Tahoma" w:hAnsi="Tahoma" w:cs="Tahoma"/>
                <w:sz w:val="13"/>
              </w:rPr>
              <w:t>5</w:t>
            </w:r>
          </w:p>
        </w:tc>
        <w:tc>
          <w:tcPr>
            <w:tcW w:w="360" w:type="dxa"/>
            <w:tcBorders>
              <w:left w:val="single" w:sz="18" w:space="0" w:color="auto"/>
            </w:tcBorders>
            <w:shd w:val="clear" w:color="auto" w:fill="FFFFFF"/>
            <w:vAlign w:val="center"/>
          </w:tcPr>
          <w:p w14:paraId="3A1132DB" w14:textId="77777777" w:rsidR="00A63948" w:rsidRPr="00093448" w:rsidRDefault="005374D8" w:rsidP="00F97D54">
            <w:pPr>
              <w:pStyle w:val="TableText"/>
              <w:widowControl w:val="0"/>
              <w:rPr>
                <w:rFonts w:ascii="Tahoma" w:hAnsi="Tahoma" w:cs="Tahoma"/>
                <w:sz w:val="13"/>
              </w:rPr>
            </w:pPr>
            <w:r w:rsidRPr="00093448">
              <w:rPr>
                <w:rFonts w:ascii="Tahoma" w:hAnsi="Tahoma" w:cs="Tahoma"/>
                <w:sz w:val="13"/>
              </w:rPr>
              <w:t>5</w:t>
            </w:r>
          </w:p>
        </w:tc>
        <w:tc>
          <w:tcPr>
            <w:tcW w:w="450" w:type="dxa"/>
            <w:tcBorders>
              <w:right w:val="single" w:sz="18" w:space="0" w:color="auto"/>
            </w:tcBorders>
            <w:shd w:val="clear" w:color="auto" w:fill="FFFFFF"/>
            <w:vAlign w:val="center"/>
          </w:tcPr>
          <w:p w14:paraId="3A1132DC" w14:textId="77777777" w:rsidR="00A63948" w:rsidRPr="00093448" w:rsidRDefault="00A63948" w:rsidP="00F97D54">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14:paraId="3A1132DD" w14:textId="77777777" w:rsidR="00A63948" w:rsidRPr="00093448" w:rsidRDefault="005374D8" w:rsidP="00F97D54">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shd w:val="clear" w:color="auto" w:fill="FFFFFF"/>
          </w:tcPr>
          <w:p w14:paraId="3A1132DE" w14:textId="77777777" w:rsidR="00A63948" w:rsidRPr="00093448" w:rsidRDefault="005374D8" w:rsidP="00F97D54">
            <w:pPr>
              <w:pStyle w:val="TableText"/>
              <w:widowControl w:val="0"/>
              <w:rPr>
                <w:rFonts w:ascii="Tahoma" w:hAnsi="Tahoma" w:cs="Tahoma"/>
                <w:sz w:val="13"/>
              </w:rPr>
            </w:pPr>
            <w:r w:rsidRPr="00093448">
              <w:rPr>
                <w:rFonts w:ascii="Tahoma" w:hAnsi="Tahoma" w:cs="Tahoma"/>
                <w:sz w:val="13"/>
                <w:lang w:val="fr-FR"/>
              </w:rPr>
              <w:t>A</w:t>
            </w:r>
          </w:p>
        </w:tc>
        <w:tc>
          <w:tcPr>
            <w:tcW w:w="540" w:type="dxa"/>
            <w:shd w:val="clear" w:color="auto" w:fill="FFFFFF"/>
            <w:vAlign w:val="center"/>
          </w:tcPr>
          <w:p w14:paraId="3A1132DF" w14:textId="77777777" w:rsidR="00A63948" w:rsidRPr="00093448" w:rsidRDefault="005374D8" w:rsidP="00F97D54">
            <w:pPr>
              <w:pStyle w:val="TableText"/>
              <w:widowControl w:val="0"/>
              <w:rPr>
                <w:rFonts w:ascii="Tahoma" w:hAnsi="Tahoma" w:cs="Tahoma"/>
                <w:sz w:val="13"/>
              </w:rPr>
            </w:pPr>
            <w:r w:rsidRPr="00093448">
              <w:rPr>
                <w:rFonts w:ascii="Tahoma" w:hAnsi="Tahoma" w:cs="Tahoma"/>
                <w:sz w:val="13"/>
                <w:lang w:val="fr-FR"/>
              </w:rPr>
              <w:t>OL</w:t>
            </w:r>
            <w:r w:rsidR="00481755" w:rsidRPr="00093448">
              <w:rPr>
                <w:rFonts w:ascii="Tahoma" w:hAnsi="Tahoma" w:cs="Tahoma"/>
                <w:sz w:val="13"/>
                <w:lang w:val="fr-FR"/>
              </w:rPr>
              <w:t xml:space="preserve"> </w:t>
            </w:r>
            <w:r w:rsidRPr="00093448">
              <w:rPr>
                <w:rFonts w:ascii="Tahoma" w:hAnsi="Tahoma" w:cs="Tahoma"/>
                <w:sz w:val="13"/>
                <w:lang w:val="fr-FR"/>
              </w:rPr>
              <w:t>/</w:t>
            </w:r>
            <w:r w:rsidR="00481755" w:rsidRPr="00093448">
              <w:rPr>
                <w:rFonts w:ascii="Tahoma" w:hAnsi="Tahoma" w:cs="Tahoma"/>
                <w:sz w:val="13"/>
                <w:lang w:val="fr-FR"/>
              </w:rPr>
              <w:t xml:space="preserve"> </w:t>
            </w:r>
            <w:r w:rsidRPr="00093448">
              <w:rPr>
                <w:rFonts w:ascii="Tahoma" w:hAnsi="Tahoma" w:cs="Tahoma"/>
                <w:sz w:val="13"/>
                <w:lang w:val="fr-FR"/>
              </w:rPr>
              <w:t>OV</w:t>
            </w:r>
          </w:p>
        </w:tc>
      </w:tr>
      <w:tr w:rsidR="00A63948" w:rsidRPr="00093448" w14:paraId="3A1132F4" w14:textId="77777777" w:rsidTr="00481755">
        <w:trPr>
          <w:trHeight w:val="145"/>
        </w:trPr>
        <w:tc>
          <w:tcPr>
            <w:tcW w:w="2714" w:type="dxa"/>
            <w:shd w:val="clear" w:color="auto" w:fill="FABF8F"/>
            <w:vAlign w:val="center"/>
          </w:tcPr>
          <w:p w14:paraId="3A1132E1" w14:textId="77777777" w:rsidR="00A63948" w:rsidRPr="00093448" w:rsidRDefault="005374D8" w:rsidP="00481755">
            <w:pPr>
              <w:pStyle w:val="Heading2"/>
              <w:spacing w:beforeLines="20" w:before="48" w:afterLines="20" w:after="48"/>
              <w:ind w:left="0"/>
              <w:rPr>
                <w:rFonts w:ascii="Tahoma" w:hAnsi="Tahoma" w:cs="Tahoma"/>
                <w:b w:val="0"/>
                <w:sz w:val="14"/>
                <w:szCs w:val="14"/>
              </w:rPr>
            </w:pPr>
            <w:bookmarkStart w:id="670" w:name="_Toc336338162"/>
            <w:bookmarkStart w:id="671" w:name="_Toc340763613"/>
            <w:bookmarkEnd w:id="670"/>
            <w:r w:rsidRPr="00093448">
              <w:rPr>
                <w:rFonts w:ascii="Tahoma" w:hAnsi="Tahoma" w:cs="Tahoma"/>
                <w:b w:val="0"/>
                <w:sz w:val="14"/>
                <w:szCs w:val="14"/>
              </w:rPr>
              <w:t>Module complémentaire Windows Small Business Server 2011 Premium CAL Suite</w:t>
            </w:r>
            <w:bookmarkEnd w:id="671"/>
            <w:r w:rsidRPr="00093448">
              <w:rPr>
                <w:rFonts w:ascii="Tahoma" w:hAnsi="Tahoma" w:cs="Tahoma"/>
                <w:sz w:val="14"/>
                <w:szCs w:val="14"/>
              </w:rPr>
              <w:t xml:space="preserve"> </w:t>
            </w:r>
          </w:p>
        </w:tc>
        <w:tc>
          <w:tcPr>
            <w:tcW w:w="450" w:type="dxa"/>
            <w:shd w:val="clear" w:color="auto" w:fill="FABF8F"/>
            <w:vAlign w:val="center"/>
          </w:tcPr>
          <w:p w14:paraId="3A1132E2" w14:textId="77777777" w:rsidR="00A63948" w:rsidRPr="00093448" w:rsidRDefault="00B86982" w:rsidP="00CC6F4E">
            <w:pPr>
              <w:pStyle w:val="TableText"/>
              <w:widowControl w:val="0"/>
              <w:rPr>
                <w:rFonts w:cs="Tahoma"/>
                <w:b/>
                <w:sz w:val="13"/>
                <w:szCs w:val="13"/>
              </w:rPr>
            </w:pPr>
            <w:hyperlink w:anchor="_113_Module_Complémentaire" w:history="1">
              <w:r w:rsidR="005374D8" w:rsidRPr="00093448">
                <w:rPr>
                  <w:rStyle w:val="Hyperlink"/>
                  <w:rFonts w:cs="Tahoma"/>
                  <w:b/>
                  <w:sz w:val="13"/>
                  <w:szCs w:val="13"/>
                </w:rPr>
                <w:t>113</w:t>
              </w:r>
            </w:hyperlink>
          </w:p>
        </w:tc>
        <w:tc>
          <w:tcPr>
            <w:tcW w:w="450" w:type="dxa"/>
            <w:shd w:val="clear" w:color="auto" w:fill="FABF8F"/>
          </w:tcPr>
          <w:p w14:paraId="3A1132E3" w14:textId="77777777" w:rsidR="00A63948" w:rsidRPr="00093448" w:rsidRDefault="005374D8">
            <w:pPr>
              <w:pStyle w:val="TableText"/>
              <w:widowControl w:val="0"/>
              <w:spacing w:before="120"/>
              <w:rPr>
                <w:rFonts w:ascii="Tahoma" w:hAnsi="Tahoma" w:cs="Tahoma"/>
                <w:sz w:val="13"/>
              </w:rPr>
            </w:pPr>
            <w:r w:rsidRPr="00093448">
              <w:rPr>
                <w:rFonts w:ascii="Tahoma" w:hAnsi="Tahoma" w:cs="Tahoma"/>
                <w:sz w:val="13"/>
              </w:rPr>
              <w:t>01/11</w:t>
            </w:r>
          </w:p>
        </w:tc>
        <w:tc>
          <w:tcPr>
            <w:tcW w:w="360" w:type="dxa"/>
            <w:tcBorders>
              <w:right w:val="single" w:sz="18" w:space="0" w:color="auto"/>
            </w:tcBorders>
            <w:shd w:val="clear" w:color="auto" w:fill="FABF8F"/>
            <w:vAlign w:val="center"/>
          </w:tcPr>
          <w:p w14:paraId="3A1132E4" w14:textId="77777777" w:rsidR="00A63948" w:rsidRPr="00093448" w:rsidRDefault="005374D8">
            <w:pPr>
              <w:pStyle w:val="TableText"/>
              <w:widowControl w:val="0"/>
              <w:rPr>
                <w:rFonts w:ascii="Tahoma" w:hAnsi="Tahoma" w:cs="Tahoma"/>
                <w:sz w:val="13"/>
              </w:rPr>
            </w:pPr>
            <w:r w:rsidRPr="00093448">
              <w:rPr>
                <w:rFonts w:ascii="Tahoma" w:hAnsi="Tahoma" w:cs="Tahoma"/>
                <w:sz w:val="13"/>
                <w:lang w:val="fr-FR"/>
              </w:rPr>
              <w:t>SRV</w:t>
            </w:r>
          </w:p>
        </w:tc>
        <w:tc>
          <w:tcPr>
            <w:tcW w:w="360" w:type="dxa"/>
            <w:tcBorders>
              <w:left w:val="single" w:sz="18" w:space="0" w:color="auto"/>
            </w:tcBorders>
            <w:shd w:val="clear" w:color="auto" w:fill="FABF8F"/>
            <w:vAlign w:val="center"/>
          </w:tcPr>
          <w:p w14:paraId="3A1132E5" w14:textId="77777777" w:rsidR="00A63948" w:rsidRPr="00093448" w:rsidRDefault="00A63948">
            <w:pPr>
              <w:pStyle w:val="TableText"/>
              <w:widowControl w:val="0"/>
              <w:rPr>
                <w:rFonts w:ascii="Tahoma" w:hAnsi="Tahoma" w:cs="Tahoma"/>
                <w:b/>
                <w:color w:val="FF0000"/>
                <w:sz w:val="13"/>
              </w:rPr>
            </w:pPr>
          </w:p>
        </w:tc>
        <w:tc>
          <w:tcPr>
            <w:tcW w:w="450" w:type="dxa"/>
            <w:shd w:val="clear" w:color="auto" w:fill="FABF8F"/>
            <w:vAlign w:val="center"/>
          </w:tcPr>
          <w:p w14:paraId="3A1132E6" w14:textId="77777777" w:rsidR="00A63948" w:rsidRPr="00093448" w:rsidRDefault="00A63948">
            <w:pPr>
              <w:pStyle w:val="TableText"/>
              <w:widowControl w:val="0"/>
              <w:rPr>
                <w:rFonts w:ascii="Tahoma" w:hAnsi="Tahoma" w:cs="Tahoma"/>
                <w:b/>
                <w:color w:val="008000"/>
                <w:sz w:val="13"/>
              </w:rPr>
            </w:pPr>
          </w:p>
        </w:tc>
        <w:tc>
          <w:tcPr>
            <w:tcW w:w="450" w:type="dxa"/>
            <w:shd w:val="clear" w:color="auto" w:fill="FABF8F"/>
            <w:vAlign w:val="center"/>
          </w:tcPr>
          <w:p w14:paraId="3A1132E7" w14:textId="77777777" w:rsidR="00A63948" w:rsidRPr="00093448" w:rsidRDefault="00A63948">
            <w:pPr>
              <w:pStyle w:val="TableText"/>
              <w:widowControl w:val="0"/>
              <w:rPr>
                <w:rFonts w:ascii="Tahoma" w:hAnsi="Tahoma" w:cs="Tahoma"/>
                <w:b/>
                <w:color w:val="008000"/>
                <w:sz w:val="13"/>
              </w:rPr>
            </w:pPr>
          </w:p>
        </w:tc>
        <w:tc>
          <w:tcPr>
            <w:tcW w:w="450" w:type="dxa"/>
            <w:shd w:val="clear" w:color="auto" w:fill="FABF8F"/>
            <w:vAlign w:val="center"/>
          </w:tcPr>
          <w:p w14:paraId="3A1132E8" w14:textId="77777777" w:rsidR="00A63948" w:rsidRPr="00093448" w:rsidRDefault="00A63948">
            <w:pPr>
              <w:pStyle w:val="TableText"/>
              <w:widowControl w:val="0"/>
              <w:rPr>
                <w:rFonts w:ascii="Tahoma" w:hAnsi="Tahoma" w:cs="Tahoma"/>
                <w:b/>
                <w:color w:val="008000"/>
                <w:sz w:val="13"/>
              </w:rPr>
            </w:pPr>
          </w:p>
        </w:tc>
        <w:tc>
          <w:tcPr>
            <w:tcW w:w="450" w:type="dxa"/>
            <w:shd w:val="clear" w:color="auto" w:fill="FABF8F"/>
            <w:vAlign w:val="center"/>
          </w:tcPr>
          <w:p w14:paraId="3A1132E9" w14:textId="77777777" w:rsidR="00A63948" w:rsidRPr="00093448" w:rsidRDefault="00A63948">
            <w:pPr>
              <w:pStyle w:val="TableText"/>
              <w:widowControl w:val="0"/>
              <w:rPr>
                <w:rFonts w:ascii="Tahoma" w:hAnsi="Tahoma" w:cs="Tahoma"/>
                <w:b/>
                <w:color w:val="0000FF"/>
                <w:sz w:val="13"/>
              </w:rPr>
            </w:pPr>
          </w:p>
        </w:tc>
        <w:tc>
          <w:tcPr>
            <w:tcW w:w="450" w:type="dxa"/>
            <w:shd w:val="clear" w:color="auto" w:fill="FABF8F"/>
            <w:vAlign w:val="center"/>
          </w:tcPr>
          <w:p w14:paraId="3A1132EA" w14:textId="77777777" w:rsidR="00A63948" w:rsidRPr="00093448" w:rsidRDefault="00A63948">
            <w:pPr>
              <w:pStyle w:val="TableText"/>
              <w:widowControl w:val="0"/>
              <w:rPr>
                <w:rFonts w:ascii="Tahoma" w:hAnsi="Tahoma" w:cs="Tahoma"/>
                <w:b/>
                <w:color w:val="0000FF"/>
                <w:sz w:val="13"/>
              </w:rPr>
            </w:pPr>
          </w:p>
        </w:tc>
        <w:tc>
          <w:tcPr>
            <w:tcW w:w="360" w:type="dxa"/>
            <w:tcBorders>
              <w:right w:val="single" w:sz="18" w:space="0" w:color="auto"/>
            </w:tcBorders>
            <w:shd w:val="clear" w:color="auto" w:fill="FABF8F"/>
            <w:vAlign w:val="center"/>
          </w:tcPr>
          <w:p w14:paraId="3A1132EB" w14:textId="77777777" w:rsidR="00A63948" w:rsidRPr="00093448" w:rsidRDefault="00A63948">
            <w:pPr>
              <w:pStyle w:val="TableText"/>
              <w:widowControl w:val="0"/>
              <w:rPr>
                <w:rFonts w:ascii="Tahoma" w:hAnsi="Tahoma" w:cs="Tahoma"/>
                <w:b/>
                <w:color w:val="0000FF"/>
                <w:sz w:val="13"/>
              </w:rPr>
            </w:pPr>
          </w:p>
        </w:tc>
        <w:tc>
          <w:tcPr>
            <w:tcW w:w="450" w:type="dxa"/>
            <w:tcBorders>
              <w:left w:val="single" w:sz="18" w:space="0" w:color="auto"/>
            </w:tcBorders>
            <w:shd w:val="clear" w:color="auto" w:fill="FABF8F"/>
            <w:vAlign w:val="center"/>
          </w:tcPr>
          <w:p w14:paraId="3A1132EC" w14:textId="77777777" w:rsidR="00A63948" w:rsidRPr="00093448" w:rsidRDefault="005374D8">
            <w:pPr>
              <w:pStyle w:val="TableText"/>
              <w:widowControl w:val="0"/>
              <w:rPr>
                <w:rFonts w:ascii="Tahoma" w:hAnsi="Tahoma" w:cs="Tahoma"/>
                <w:sz w:val="13"/>
              </w:rPr>
            </w:pPr>
            <w:r w:rsidRPr="00093448">
              <w:rPr>
                <w:rFonts w:ascii="Tahoma" w:hAnsi="Tahoma" w:cs="Tahoma"/>
                <w:sz w:val="13"/>
              </w:rPr>
              <w:t>1</w:t>
            </w:r>
          </w:p>
        </w:tc>
        <w:tc>
          <w:tcPr>
            <w:tcW w:w="450" w:type="dxa"/>
            <w:shd w:val="clear" w:color="auto" w:fill="FABF8F"/>
            <w:vAlign w:val="center"/>
          </w:tcPr>
          <w:p w14:paraId="3A1132ED" w14:textId="77777777" w:rsidR="00A63948" w:rsidRPr="00093448" w:rsidRDefault="005374D8">
            <w:pPr>
              <w:pStyle w:val="TableText"/>
              <w:widowControl w:val="0"/>
              <w:rPr>
                <w:rFonts w:ascii="Tahoma" w:hAnsi="Tahoma" w:cs="Tahoma"/>
                <w:sz w:val="13"/>
              </w:rPr>
            </w:pPr>
            <w:r w:rsidRPr="00093448">
              <w:rPr>
                <w:rFonts w:ascii="Tahoma" w:hAnsi="Tahoma" w:cs="Tahoma"/>
                <w:sz w:val="13"/>
              </w:rPr>
              <w:t>2</w:t>
            </w:r>
          </w:p>
        </w:tc>
        <w:tc>
          <w:tcPr>
            <w:tcW w:w="450" w:type="dxa"/>
            <w:tcBorders>
              <w:right w:val="single" w:sz="18" w:space="0" w:color="auto"/>
            </w:tcBorders>
            <w:shd w:val="clear" w:color="auto" w:fill="FABF8F"/>
            <w:vAlign w:val="center"/>
          </w:tcPr>
          <w:p w14:paraId="3A1132EE" w14:textId="77777777" w:rsidR="00A63948" w:rsidRPr="00093448" w:rsidRDefault="005374D8">
            <w:pPr>
              <w:pStyle w:val="TableText"/>
              <w:widowControl w:val="0"/>
              <w:rPr>
                <w:rFonts w:ascii="Tahoma" w:hAnsi="Tahoma" w:cs="Tahoma"/>
                <w:sz w:val="13"/>
              </w:rPr>
            </w:pPr>
            <w:r w:rsidRPr="00093448">
              <w:rPr>
                <w:rFonts w:ascii="Tahoma" w:hAnsi="Tahoma" w:cs="Tahoma"/>
                <w:sz w:val="13"/>
              </w:rPr>
              <w:t>1</w:t>
            </w:r>
          </w:p>
        </w:tc>
        <w:tc>
          <w:tcPr>
            <w:tcW w:w="360" w:type="dxa"/>
            <w:tcBorders>
              <w:left w:val="single" w:sz="18" w:space="0" w:color="auto"/>
            </w:tcBorders>
            <w:shd w:val="clear" w:color="auto" w:fill="FABF8F"/>
            <w:vAlign w:val="center"/>
          </w:tcPr>
          <w:p w14:paraId="3A1132EF" w14:textId="77777777" w:rsidR="00A63948" w:rsidRPr="00093448" w:rsidRDefault="005374D8">
            <w:pPr>
              <w:pStyle w:val="TableText"/>
              <w:widowControl w:val="0"/>
              <w:rPr>
                <w:rFonts w:ascii="Tahoma" w:hAnsi="Tahoma" w:cs="Tahoma"/>
                <w:sz w:val="13"/>
              </w:rPr>
            </w:pPr>
            <w:r w:rsidRPr="00093448">
              <w:rPr>
                <w:rFonts w:ascii="Tahoma" w:hAnsi="Tahoma" w:cs="Tahoma"/>
                <w:sz w:val="13"/>
              </w:rPr>
              <w:t>1</w:t>
            </w:r>
          </w:p>
        </w:tc>
        <w:tc>
          <w:tcPr>
            <w:tcW w:w="450" w:type="dxa"/>
            <w:tcBorders>
              <w:right w:val="single" w:sz="18" w:space="0" w:color="auto"/>
            </w:tcBorders>
            <w:shd w:val="clear" w:color="auto" w:fill="FABF8F"/>
            <w:vAlign w:val="center"/>
          </w:tcPr>
          <w:p w14:paraId="3A1132F0" w14:textId="77777777" w:rsidR="00A63948" w:rsidRPr="00093448" w:rsidRDefault="00A6394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14:paraId="3A1132F1" w14:textId="77777777" w:rsidR="00A63948" w:rsidRPr="00093448" w:rsidRDefault="005374D8">
            <w:pPr>
              <w:pStyle w:val="TableText"/>
              <w:widowControl w:val="0"/>
              <w:rPr>
                <w:rFonts w:ascii="Tahoma" w:hAnsi="Tahoma" w:cs="Tahoma"/>
                <w:sz w:val="13"/>
              </w:rPr>
            </w:pPr>
            <w:r w:rsidRPr="00093448">
              <w:rPr>
                <w:rFonts w:ascii="Tahoma" w:hAnsi="Tahoma" w:cs="Tahoma"/>
                <w:sz w:val="13"/>
                <w:lang w:val="fr-FR"/>
              </w:rPr>
              <w:t>E, P</w:t>
            </w:r>
          </w:p>
        </w:tc>
        <w:tc>
          <w:tcPr>
            <w:tcW w:w="630" w:type="dxa"/>
            <w:shd w:val="clear" w:color="auto" w:fill="FABF8F"/>
          </w:tcPr>
          <w:p w14:paraId="3A1132F2" w14:textId="77777777" w:rsidR="00A63948" w:rsidRPr="00093448" w:rsidRDefault="005374D8">
            <w:pPr>
              <w:pStyle w:val="TableText"/>
              <w:widowControl w:val="0"/>
              <w:rPr>
                <w:rFonts w:ascii="Tahoma" w:hAnsi="Tahoma" w:cs="Tahoma"/>
                <w:sz w:val="13"/>
              </w:rPr>
            </w:pPr>
            <w:r w:rsidRPr="00093448">
              <w:rPr>
                <w:rFonts w:ascii="Tahoma" w:hAnsi="Tahoma" w:cs="Tahoma"/>
                <w:sz w:val="13"/>
                <w:lang w:val="fr-FR"/>
              </w:rPr>
              <w:t>A, ST</w:t>
            </w:r>
          </w:p>
        </w:tc>
        <w:tc>
          <w:tcPr>
            <w:tcW w:w="540" w:type="dxa"/>
            <w:shd w:val="clear" w:color="auto" w:fill="FABF8F"/>
            <w:vAlign w:val="center"/>
          </w:tcPr>
          <w:p w14:paraId="3A1132F3" w14:textId="77777777" w:rsidR="00A63948" w:rsidRPr="00093448" w:rsidRDefault="00A63948">
            <w:pPr>
              <w:pStyle w:val="TableText"/>
              <w:widowControl w:val="0"/>
              <w:rPr>
                <w:rFonts w:ascii="Tahoma" w:hAnsi="Tahoma" w:cs="Tahoma"/>
                <w:sz w:val="13"/>
              </w:rPr>
            </w:pPr>
          </w:p>
        </w:tc>
      </w:tr>
      <w:tr w:rsidR="00A63948" w:rsidRPr="00093448" w14:paraId="3A113308" w14:textId="77777777" w:rsidTr="00481755">
        <w:trPr>
          <w:trHeight w:val="145"/>
        </w:trPr>
        <w:tc>
          <w:tcPr>
            <w:tcW w:w="2714" w:type="dxa"/>
            <w:shd w:val="clear" w:color="auto" w:fill="FFFFFF"/>
            <w:vAlign w:val="center"/>
          </w:tcPr>
          <w:p w14:paraId="3A1132F5" w14:textId="77777777" w:rsidR="00A63948" w:rsidRPr="00093448" w:rsidRDefault="005374D8" w:rsidP="00481755">
            <w:pPr>
              <w:pStyle w:val="Heading2"/>
              <w:spacing w:beforeLines="20" w:before="48" w:afterLines="20" w:after="48"/>
              <w:ind w:left="0"/>
              <w:rPr>
                <w:rFonts w:ascii="Tahoma" w:hAnsi="Tahoma" w:cs="Tahoma"/>
                <w:b w:val="0"/>
                <w:sz w:val="14"/>
                <w:szCs w:val="14"/>
              </w:rPr>
            </w:pPr>
            <w:bookmarkStart w:id="672" w:name="_Toc336338163"/>
            <w:bookmarkStart w:id="673" w:name="_Toc340763614"/>
            <w:bookmarkEnd w:id="672"/>
            <w:r w:rsidRPr="00093448">
              <w:rPr>
                <w:rFonts w:ascii="Tahoma" w:hAnsi="Tahoma" w:cs="Tahoma"/>
                <w:b w:val="0"/>
                <w:sz w:val="14"/>
                <w:szCs w:val="14"/>
              </w:rPr>
              <w:t>Module complémentaire Windows Small Business Server 2011 Premium CAL Suite (5 Clients)</w:t>
            </w:r>
            <w:bookmarkEnd w:id="673"/>
          </w:p>
        </w:tc>
        <w:tc>
          <w:tcPr>
            <w:tcW w:w="450" w:type="dxa"/>
            <w:shd w:val="clear" w:color="auto" w:fill="FFFFFF"/>
            <w:vAlign w:val="center"/>
          </w:tcPr>
          <w:p w14:paraId="3A1132F6" w14:textId="77777777" w:rsidR="00A63948" w:rsidRPr="00093448" w:rsidRDefault="00B86982" w:rsidP="00CC6F4E">
            <w:pPr>
              <w:pStyle w:val="TableText"/>
              <w:widowControl w:val="0"/>
              <w:rPr>
                <w:rFonts w:cs="Tahoma"/>
                <w:b/>
                <w:sz w:val="13"/>
                <w:szCs w:val="13"/>
              </w:rPr>
            </w:pPr>
            <w:hyperlink w:anchor="_113_Module_Complémentaire" w:history="1">
              <w:r w:rsidR="00150EFF" w:rsidRPr="00093448">
                <w:rPr>
                  <w:rStyle w:val="Hyperlink"/>
                  <w:rFonts w:cs="Tahoma"/>
                  <w:b/>
                  <w:sz w:val="13"/>
                  <w:szCs w:val="13"/>
                </w:rPr>
                <w:t>113</w:t>
              </w:r>
            </w:hyperlink>
          </w:p>
        </w:tc>
        <w:tc>
          <w:tcPr>
            <w:tcW w:w="450" w:type="dxa"/>
            <w:shd w:val="clear" w:color="auto" w:fill="FFFFFF"/>
          </w:tcPr>
          <w:p w14:paraId="3A1132F7" w14:textId="77777777" w:rsidR="00A63948" w:rsidRPr="00093448" w:rsidRDefault="005374D8" w:rsidP="00F97D54">
            <w:pPr>
              <w:pStyle w:val="TableText"/>
              <w:widowControl w:val="0"/>
              <w:spacing w:before="120"/>
              <w:rPr>
                <w:rFonts w:ascii="Tahoma" w:hAnsi="Tahoma" w:cs="Tahoma"/>
                <w:sz w:val="13"/>
              </w:rPr>
            </w:pPr>
            <w:r w:rsidRPr="00093448">
              <w:rPr>
                <w:rFonts w:ascii="Tahoma" w:hAnsi="Tahoma" w:cs="Tahoma"/>
                <w:sz w:val="13"/>
              </w:rPr>
              <w:t>01/11</w:t>
            </w:r>
          </w:p>
        </w:tc>
        <w:tc>
          <w:tcPr>
            <w:tcW w:w="360" w:type="dxa"/>
            <w:tcBorders>
              <w:right w:val="single" w:sz="18" w:space="0" w:color="auto"/>
            </w:tcBorders>
            <w:shd w:val="clear" w:color="auto" w:fill="FFFFFF"/>
            <w:vAlign w:val="center"/>
          </w:tcPr>
          <w:p w14:paraId="3A1132F8" w14:textId="77777777" w:rsidR="00A63948" w:rsidRPr="00093448" w:rsidRDefault="005374D8" w:rsidP="00F97D54">
            <w:pPr>
              <w:pStyle w:val="TableText"/>
              <w:widowControl w:val="0"/>
              <w:rPr>
                <w:rFonts w:ascii="Tahoma" w:hAnsi="Tahoma" w:cs="Tahoma"/>
                <w:sz w:val="13"/>
              </w:rPr>
            </w:pPr>
            <w:r w:rsidRPr="00093448">
              <w:rPr>
                <w:rFonts w:ascii="Tahoma" w:hAnsi="Tahoma" w:cs="Tahoma"/>
                <w:sz w:val="13"/>
                <w:lang w:val="fr-FR"/>
              </w:rPr>
              <w:t>SRV</w:t>
            </w:r>
          </w:p>
        </w:tc>
        <w:tc>
          <w:tcPr>
            <w:tcW w:w="360" w:type="dxa"/>
            <w:tcBorders>
              <w:left w:val="single" w:sz="18" w:space="0" w:color="auto"/>
            </w:tcBorders>
            <w:shd w:val="clear" w:color="auto" w:fill="FFFFFF"/>
            <w:vAlign w:val="center"/>
          </w:tcPr>
          <w:p w14:paraId="3A1132F9" w14:textId="77777777" w:rsidR="00A63948" w:rsidRPr="00093448" w:rsidRDefault="00A63948" w:rsidP="00F97D54">
            <w:pPr>
              <w:pStyle w:val="TableText"/>
              <w:widowControl w:val="0"/>
              <w:rPr>
                <w:rFonts w:ascii="Tahoma" w:hAnsi="Tahoma" w:cs="Tahoma"/>
                <w:b/>
                <w:color w:val="FF0000"/>
                <w:sz w:val="13"/>
              </w:rPr>
            </w:pPr>
          </w:p>
        </w:tc>
        <w:tc>
          <w:tcPr>
            <w:tcW w:w="450" w:type="dxa"/>
            <w:shd w:val="clear" w:color="auto" w:fill="FFFFFF"/>
            <w:vAlign w:val="center"/>
          </w:tcPr>
          <w:p w14:paraId="3A1132FA" w14:textId="77777777" w:rsidR="00A63948" w:rsidRPr="00093448" w:rsidRDefault="00A63948" w:rsidP="00F97D54">
            <w:pPr>
              <w:pStyle w:val="TableText"/>
              <w:widowControl w:val="0"/>
              <w:rPr>
                <w:rFonts w:ascii="Tahoma" w:hAnsi="Tahoma" w:cs="Tahoma"/>
                <w:b/>
                <w:color w:val="008000"/>
                <w:sz w:val="13"/>
              </w:rPr>
            </w:pPr>
          </w:p>
        </w:tc>
        <w:tc>
          <w:tcPr>
            <w:tcW w:w="450" w:type="dxa"/>
            <w:shd w:val="clear" w:color="auto" w:fill="FFFFFF"/>
            <w:vAlign w:val="center"/>
          </w:tcPr>
          <w:p w14:paraId="3A1132FB" w14:textId="77777777" w:rsidR="00A63948" w:rsidRPr="00093448" w:rsidRDefault="00A63948" w:rsidP="00F97D54">
            <w:pPr>
              <w:pStyle w:val="TableText"/>
              <w:widowControl w:val="0"/>
              <w:rPr>
                <w:rFonts w:ascii="Tahoma" w:hAnsi="Tahoma" w:cs="Tahoma"/>
                <w:b/>
                <w:color w:val="008000"/>
                <w:sz w:val="13"/>
              </w:rPr>
            </w:pPr>
          </w:p>
        </w:tc>
        <w:tc>
          <w:tcPr>
            <w:tcW w:w="450" w:type="dxa"/>
            <w:shd w:val="clear" w:color="auto" w:fill="FFFFFF"/>
            <w:vAlign w:val="center"/>
          </w:tcPr>
          <w:p w14:paraId="3A1132FC" w14:textId="77777777" w:rsidR="00A63948" w:rsidRPr="00093448" w:rsidRDefault="00A63948" w:rsidP="00F97D54">
            <w:pPr>
              <w:pStyle w:val="TableText"/>
              <w:widowControl w:val="0"/>
              <w:rPr>
                <w:rFonts w:ascii="Tahoma" w:hAnsi="Tahoma" w:cs="Tahoma"/>
                <w:b/>
                <w:color w:val="008000"/>
                <w:sz w:val="13"/>
              </w:rPr>
            </w:pPr>
          </w:p>
        </w:tc>
        <w:tc>
          <w:tcPr>
            <w:tcW w:w="450" w:type="dxa"/>
            <w:shd w:val="clear" w:color="auto" w:fill="FFFFFF"/>
            <w:vAlign w:val="center"/>
          </w:tcPr>
          <w:p w14:paraId="3A1132FD" w14:textId="77777777" w:rsidR="00A63948" w:rsidRPr="00093448" w:rsidRDefault="00A63948" w:rsidP="00F97D54">
            <w:pPr>
              <w:pStyle w:val="TableText"/>
              <w:widowControl w:val="0"/>
              <w:rPr>
                <w:rFonts w:ascii="Tahoma" w:hAnsi="Tahoma" w:cs="Tahoma"/>
                <w:b/>
                <w:color w:val="0000FF"/>
                <w:sz w:val="13"/>
              </w:rPr>
            </w:pPr>
          </w:p>
        </w:tc>
        <w:tc>
          <w:tcPr>
            <w:tcW w:w="450" w:type="dxa"/>
            <w:shd w:val="clear" w:color="auto" w:fill="FFFFFF"/>
            <w:vAlign w:val="center"/>
          </w:tcPr>
          <w:p w14:paraId="3A1132FE" w14:textId="77777777" w:rsidR="00A63948" w:rsidRPr="00093448" w:rsidRDefault="00A63948" w:rsidP="00F97D54">
            <w:pPr>
              <w:pStyle w:val="TableText"/>
              <w:widowControl w:val="0"/>
              <w:rPr>
                <w:rFonts w:ascii="Tahoma" w:hAnsi="Tahoma" w:cs="Tahoma"/>
                <w:b/>
                <w:color w:val="0000FF"/>
                <w:sz w:val="13"/>
              </w:rPr>
            </w:pPr>
          </w:p>
        </w:tc>
        <w:tc>
          <w:tcPr>
            <w:tcW w:w="360" w:type="dxa"/>
            <w:tcBorders>
              <w:right w:val="single" w:sz="18" w:space="0" w:color="auto"/>
            </w:tcBorders>
            <w:shd w:val="clear" w:color="auto" w:fill="FFFFFF"/>
            <w:vAlign w:val="center"/>
          </w:tcPr>
          <w:p w14:paraId="3A1132FF" w14:textId="77777777" w:rsidR="00A63948" w:rsidRPr="00093448" w:rsidRDefault="00A63948" w:rsidP="00F97D54">
            <w:pPr>
              <w:pStyle w:val="TableText"/>
              <w:widowControl w:val="0"/>
              <w:rPr>
                <w:rFonts w:ascii="Tahoma" w:hAnsi="Tahoma" w:cs="Tahoma"/>
                <w:b/>
                <w:color w:val="0000FF"/>
                <w:sz w:val="13"/>
              </w:rPr>
            </w:pPr>
          </w:p>
        </w:tc>
        <w:tc>
          <w:tcPr>
            <w:tcW w:w="450" w:type="dxa"/>
            <w:tcBorders>
              <w:left w:val="single" w:sz="18" w:space="0" w:color="auto"/>
            </w:tcBorders>
            <w:shd w:val="clear" w:color="auto" w:fill="FFFFFF"/>
            <w:vAlign w:val="center"/>
          </w:tcPr>
          <w:p w14:paraId="3A113300" w14:textId="77777777" w:rsidR="00A63948" w:rsidRPr="00093448" w:rsidRDefault="005374D8" w:rsidP="00F97D54">
            <w:pPr>
              <w:pStyle w:val="TableText"/>
              <w:widowControl w:val="0"/>
              <w:rPr>
                <w:rFonts w:ascii="Tahoma" w:hAnsi="Tahoma" w:cs="Tahoma"/>
                <w:sz w:val="13"/>
              </w:rPr>
            </w:pPr>
            <w:r w:rsidRPr="00093448">
              <w:rPr>
                <w:rFonts w:ascii="Tahoma" w:hAnsi="Tahoma" w:cs="Tahoma"/>
                <w:sz w:val="13"/>
              </w:rPr>
              <w:t>5</w:t>
            </w:r>
          </w:p>
        </w:tc>
        <w:tc>
          <w:tcPr>
            <w:tcW w:w="450" w:type="dxa"/>
            <w:shd w:val="clear" w:color="auto" w:fill="FFFFFF"/>
            <w:vAlign w:val="center"/>
          </w:tcPr>
          <w:p w14:paraId="3A113301" w14:textId="77777777" w:rsidR="00A63948" w:rsidRPr="00093448" w:rsidRDefault="005374D8" w:rsidP="00F97D54">
            <w:pPr>
              <w:pStyle w:val="TableText"/>
              <w:widowControl w:val="0"/>
              <w:rPr>
                <w:rFonts w:ascii="Tahoma" w:hAnsi="Tahoma" w:cs="Tahoma"/>
                <w:sz w:val="13"/>
              </w:rPr>
            </w:pPr>
            <w:r w:rsidRPr="00093448">
              <w:rPr>
                <w:rFonts w:ascii="Tahoma" w:hAnsi="Tahoma" w:cs="Tahoma"/>
                <w:sz w:val="13"/>
              </w:rPr>
              <w:t>10</w:t>
            </w:r>
          </w:p>
        </w:tc>
        <w:tc>
          <w:tcPr>
            <w:tcW w:w="450" w:type="dxa"/>
            <w:tcBorders>
              <w:right w:val="single" w:sz="18" w:space="0" w:color="auto"/>
            </w:tcBorders>
            <w:shd w:val="clear" w:color="auto" w:fill="FFFFFF"/>
            <w:vAlign w:val="center"/>
          </w:tcPr>
          <w:p w14:paraId="3A113302" w14:textId="77777777" w:rsidR="00A63948" w:rsidRPr="00093448" w:rsidRDefault="005374D8" w:rsidP="00F97D54">
            <w:pPr>
              <w:pStyle w:val="TableText"/>
              <w:widowControl w:val="0"/>
              <w:rPr>
                <w:rFonts w:ascii="Tahoma" w:hAnsi="Tahoma" w:cs="Tahoma"/>
                <w:sz w:val="13"/>
              </w:rPr>
            </w:pPr>
            <w:r w:rsidRPr="00093448">
              <w:rPr>
                <w:rFonts w:ascii="Tahoma" w:hAnsi="Tahoma" w:cs="Tahoma"/>
                <w:sz w:val="13"/>
              </w:rPr>
              <w:t>5</w:t>
            </w:r>
          </w:p>
        </w:tc>
        <w:tc>
          <w:tcPr>
            <w:tcW w:w="360" w:type="dxa"/>
            <w:tcBorders>
              <w:left w:val="single" w:sz="18" w:space="0" w:color="auto"/>
            </w:tcBorders>
            <w:shd w:val="clear" w:color="auto" w:fill="FFFFFF"/>
            <w:vAlign w:val="center"/>
          </w:tcPr>
          <w:p w14:paraId="3A113303" w14:textId="77777777" w:rsidR="00A63948" w:rsidRPr="00093448" w:rsidRDefault="005374D8" w:rsidP="00F97D54">
            <w:pPr>
              <w:pStyle w:val="TableText"/>
              <w:widowControl w:val="0"/>
              <w:rPr>
                <w:rFonts w:ascii="Tahoma" w:hAnsi="Tahoma" w:cs="Tahoma"/>
                <w:sz w:val="13"/>
              </w:rPr>
            </w:pPr>
            <w:r w:rsidRPr="00093448">
              <w:rPr>
                <w:rFonts w:ascii="Tahoma" w:hAnsi="Tahoma" w:cs="Tahoma"/>
                <w:sz w:val="13"/>
              </w:rPr>
              <w:t>5</w:t>
            </w:r>
          </w:p>
        </w:tc>
        <w:tc>
          <w:tcPr>
            <w:tcW w:w="450" w:type="dxa"/>
            <w:tcBorders>
              <w:right w:val="single" w:sz="18" w:space="0" w:color="auto"/>
            </w:tcBorders>
            <w:shd w:val="clear" w:color="auto" w:fill="FFFFFF"/>
            <w:vAlign w:val="center"/>
          </w:tcPr>
          <w:p w14:paraId="3A113304" w14:textId="77777777" w:rsidR="00A63948" w:rsidRPr="00093448" w:rsidRDefault="00A63948" w:rsidP="00F97D54">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14:paraId="3A113305" w14:textId="77777777" w:rsidR="00A63948" w:rsidRPr="00093448" w:rsidRDefault="005374D8" w:rsidP="00F97D54">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shd w:val="clear" w:color="auto" w:fill="FFFFFF"/>
          </w:tcPr>
          <w:p w14:paraId="3A113306" w14:textId="77777777" w:rsidR="00A63948" w:rsidRPr="00093448" w:rsidRDefault="005374D8" w:rsidP="00F97D54">
            <w:pPr>
              <w:pStyle w:val="TableText"/>
              <w:widowControl w:val="0"/>
              <w:rPr>
                <w:rFonts w:ascii="Tahoma" w:hAnsi="Tahoma" w:cs="Tahoma"/>
                <w:sz w:val="13"/>
              </w:rPr>
            </w:pPr>
            <w:r w:rsidRPr="00093448">
              <w:rPr>
                <w:rFonts w:ascii="Tahoma" w:hAnsi="Tahoma" w:cs="Tahoma"/>
                <w:sz w:val="13"/>
                <w:lang w:val="fr-FR"/>
              </w:rPr>
              <w:t>A</w:t>
            </w:r>
          </w:p>
        </w:tc>
        <w:tc>
          <w:tcPr>
            <w:tcW w:w="540" w:type="dxa"/>
            <w:shd w:val="clear" w:color="auto" w:fill="FFFFFF"/>
            <w:vAlign w:val="center"/>
          </w:tcPr>
          <w:p w14:paraId="3A113307" w14:textId="77777777" w:rsidR="00A63948" w:rsidRPr="00093448" w:rsidRDefault="005374D8" w:rsidP="00F97D54">
            <w:pPr>
              <w:pStyle w:val="TableText"/>
              <w:widowControl w:val="0"/>
              <w:rPr>
                <w:rFonts w:ascii="Tahoma" w:hAnsi="Tahoma" w:cs="Tahoma"/>
                <w:sz w:val="13"/>
              </w:rPr>
            </w:pPr>
            <w:r w:rsidRPr="00093448">
              <w:rPr>
                <w:rFonts w:ascii="Tahoma" w:hAnsi="Tahoma" w:cs="Tahoma"/>
                <w:sz w:val="13"/>
                <w:lang w:val="fr-FR"/>
              </w:rPr>
              <w:t>OL</w:t>
            </w:r>
            <w:r w:rsidR="00481755" w:rsidRPr="00093448">
              <w:rPr>
                <w:rFonts w:ascii="Tahoma" w:hAnsi="Tahoma" w:cs="Tahoma"/>
                <w:sz w:val="13"/>
                <w:lang w:val="fr-FR"/>
              </w:rPr>
              <w:t xml:space="preserve"> </w:t>
            </w:r>
            <w:r w:rsidRPr="00093448">
              <w:rPr>
                <w:rFonts w:ascii="Tahoma" w:hAnsi="Tahoma" w:cs="Tahoma"/>
                <w:sz w:val="13"/>
                <w:lang w:val="fr-FR"/>
              </w:rPr>
              <w:t>/</w:t>
            </w:r>
            <w:r w:rsidR="00481755" w:rsidRPr="00093448">
              <w:rPr>
                <w:rFonts w:ascii="Tahoma" w:hAnsi="Tahoma" w:cs="Tahoma"/>
                <w:sz w:val="13"/>
                <w:lang w:val="fr-FR"/>
              </w:rPr>
              <w:t xml:space="preserve"> </w:t>
            </w:r>
            <w:r w:rsidRPr="00093448">
              <w:rPr>
                <w:rFonts w:ascii="Tahoma" w:hAnsi="Tahoma" w:cs="Tahoma"/>
                <w:sz w:val="13"/>
                <w:lang w:val="fr-FR"/>
              </w:rPr>
              <w:t>OV</w:t>
            </w:r>
          </w:p>
        </w:tc>
      </w:tr>
      <w:tr w:rsidR="00A63948" w:rsidRPr="00093448" w14:paraId="3A11331C" w14:textId="77777777" w:rsidTr="00481755">
        <w:trPr>
          <w:trHeight w:val="440"/>
        </w:trPr>
        <w:tc>
          <w:tcPr>
            <w:tcW w:w="2714" w:type="dxa"/>
            <w:shd w:val="clear" w:color="auto" w:fill="FABF8F"/>
            <w:vAlign w:val="center"/>
          </w:tcPr>
          <w:p w14:paraId="3A113309" w14:textId="77777777" w:rsidR="00A63948" w:rsidRPr="00093448" w:rsidRDefault="005374D8" w:rsidP="00481755">
            <w:pPr>
              <w:pStyle w:val="Heading2"/>
              <w:spacing w:beforeLines="20" w:before="48" w:afterLines="20" w:after="48"/>
              <w:ind w:left="0"/>
              <w:rPr>
                <w:rFonts w:ascii="Tahoma" w:hAnsi="Tahoma" w:cs="Tahoma"/>
                <w:b w:val="0"/>
                <w:sz w:val="14"/>
                <w:szCs w:val="14"/>
              </w:rPr>
            </w:pPr>
            <w:bookmarkStart w:id="674" w:name="_Toc336338164"/>
            <w:bookmarkStart w:id="675" w:name="_Toc340763615"/>
            <w:bookmarkEnd w:id="674"/>
            <w:r w:rsidRPr="00093448">
              <w:rPr>
                <w:rFonts w:ascii="Tahoma" w:hAnsi="Tahoma" w:cs="Tahoma"/>
                <w:b w:val="0"/>
                <w:sz w:val="14"/>
                <w:szCs w:val="14"/>
              </w:rPr>
              <w:t>Module complémentaire Windows Small Business Server 2011 Premium CAL Suite (20 Clients)</w:t>
            </w:r>
            <w:bookmarkEnd w:id="675"/>
          </w:p>
        </w:tc>
        <w:tc>
          <w:tcPr>
            <w:tcW w:w="450" w:type="dxa"/>
            <w:shd w:val="clear" w:color="auto" w:fill="FABF8F"/>
            <w:vAlign w:val="center"/>
          </w:tcPr>
          <w:p w14:paraId="3A11330A" w14:textId="77777777" w:rsidR="00A63948" w:rsidRPr="00093448" w:rsidRDefault="00B86982" w:rsidP="00CC6F4E">
            <w:pPr>
              <w:pStyle w:val="TableText"/>
              <w:widowControl w:val="0"/>
              <w:rPr>
                <w:rFonts w:cs="Tahoma"/>
                <w:b/>
                <w:sz w:val="13"/>
                <w:szCs w:val="13"/>
              </w:rPr>
            </w:pPr>
            <w:hyperlink w:anchor="_113_Module_Complémentaire" w:history="1">
              <w:r w:rsidR="00150EFF" w:rsidRPr="00093448">
                <w:rPr>
                  <w:rStyle w:val="Hyperlink"/>
                  <w:rFonts w:cs="Tahoma"/>
                  <w:b/>
                  <w:sz w:val="13"/>
                  <w:szCs w:val="13"/>
                </w:rPr>
                <w:t>113</w:t>
              </w:r>
            </w:hyperlink>
          </w:p>
        </w:tc>
        <w:tc>
          <w:tcPr>
            <w:tcW w:w="450" w:type="dxa"/>
            <w:shd w:val="clear" w:color="auto" w:fill="FABF8F"/>
          </w:tcPr>
          <w:p w14:paraId="3A11330B" w14:textId="77777777" w:rsidR="00A63948" w:rsidRPr="00093448" w:rsidRDefault="005374D8" w:rsidP="00F97D54">
            <w:pPr>
              <w:pStyle w:val="TableText"/>
              <w:widowControl w:val="0"/>
              <w:spacing w:before="120"/>
              <w:rPr>
                <w:rFonts w:ascii="Tahoma" w:hAnsi="Tahoma" w:cs="Tahoma"/>
                <w:sz w:val="13"/>
              </w:rPr>
            </w:pPr>
            <w:r w:rsidRPr="00093448">
              <w:rPr>
                <w:rFonts w:ascii="Tahoma" w:hAnsi="Tahoma" w:cs="Tahoma"/>
                <w:sz w:val="13"/>
              </w:rPr>
              <w:t>01/11</w:t>
            </w:r>
          </w:p>
        </w:tc>
        <w:tc>
          <w:tcPr>
            <w:tcW w:w="360" w:type="dxa"/>
            <w:tcBorders>
              <w:right w:val="single" w:sz="18" w:space="0" w:color="auto"/>
            </w:tcBorders>
            <w:shd w:val="clear" w:color="auto" w:fill="FABF8F"/>
            <w:vAlign w:val="center"/>
          </w:tcPr>
          <w:p w14:paraId="3A11330C" w14:textId="77777777" w:rsidR="00A63948" w:rsidRPr="00093448" w:rsidRDefault="005374D8" w:rsidP="00F97D54">
            <w:pPr>
              <w:pStyle w:val="TableText"/>
              <w:widowControl w:val="0"/>
              <w:rPr>
                <w:rFonts w:ascii="Tahoma" w:hAnsi="Tahoma" w:cs="Tahoma"/>
                <w:sz w:val="13"/>
              </w:rPr>
            </w:pPr>
            <w:r w:rsidRPr="00093448">
              <w:rPr>
                <w:rFonts w:ascii="Tahoma" w:hAnsi="Tahoma" w:cs="Tahoma"/>
                <w:sz w:val="13"/>
                <w:lang w:val="fr-FR"/>
              </w:rPr>
              <w:t>SRV</w:t>
            </w:r>
          </w:p>
        </w:tc>
        <w:tc>
          <w:tcPr>
            <w:tcW w:w="360" w:type="dxa"/>
            <w:tcBorders>
              <w:left w:val="single" w:sz="18" w:space="0" w:color="auto"/>
            </w:tcBorders>
            <w:shd w:val="clear" w:color="auto" w:fill="FABF8F"/>
            <w:vAlign w:val="center"/>
          </w:tcPr>
          <w:p w14:paraId="3A11330D" w14:textId="77777777" w:rsidR="00A63948" w:rsidRPr="00093448" w:rsidRDefault="00A63948" w:rsidP="00F97D54">
            <w:pPr>
              <w:pStyle w:val="TableText"/>
              <w:widowControl w:val="0"/>
              <w:rPr>
                <w:rFonts w:ascii="Tahoma" w:hAnsi="Tahoma" w:cs="Tahoma"/>
                <w:b/>
                <w:color w:val="FF0000"/>
                <w:sz w:val="13"/>
              </w:rPr>
            </w:pPr>
          </w:p>
        </w:tc>
        <w:tc>
          <w:tcPr>
            <w:tcW w:w="450" w:type="dxa"/>
            <w:shd w:val="clear" w:color="auto" w:fill="FABF8F"/>
            <w:vAlign w:val="center"/>
          </w:tcPr>
          <w:p w14:paraId="3A11330E" w14:textId="77777777" w:rsidR="00A63948" w:rsidRPr="00093448" w:rsidRDefault="00A63948" w:rsidP="00F97D54">
            <w:pPr>
              <w:pStyle w:val="TableText"/>
              <w:widowControl w:val="0"/>
              <w:rPr>
                <w:rFonts w:ascii="Tahoma" w:hAnsi="Tahoma" w:cs="Tahoma"/>
                <w:b/>
                <w:color w:val="008000"/>
                <w:sz w:val="13"/>
              </w:rPr>
            </w:pPr>
          </w:p>
        </w:tc>
        <w:tc>
          <w:tcPr>
            <w:tcW w:w="450" w:type="dxa"/>
            <w:shd w:val="clear" w:color="auto" w:fill="FABF8F"/>
            <w:vAlign w:val="center"/>
          </w:tcPr>
          <w:p w14:paraId="3A11330F" w14:textId="77777777" w:rsidR="00A63948" w:rsidRPr="00093448" w:rsidRDefault="00A63948" w:rsidP="00F97D54">
            <w:pPr>
              <w:pStyle w:val="TableText"/>
              <w:widowControl w:val="0"/>
              <w:rPr>
                <w:rFonts w:ascii="Tahoma" w:hAnsi="Tahoma" w:cs="Tahoma"/>
                <w:b/>
                <w:color w:val="008000"/>
                <w:sz w:val="13"/>
              </w:rPr>
            </w:pPr>
          </w:p>
        </w:tc>
        <w:tc>
          <w:tcPr>
            <w:tcW w:w="450" w:type="dxa"/>
            <w:shd w:val="clear" w:color="auto" w:fill="FABF8F"/>
            <w:vAlign w:val="center"/>
          </w:tcPr>
          <w:p w14:paraId="3A113310" w14:textId="77777777" w:rsidR="00A63948" w:rsidRPr="00093448" w:rsidRDefault="00A63948" w:rsidP="00F97D54">
            <w:pPr>
              <w:pStyle w:val="TableText"/>
              <w:widowControl w:val="0"/>
              <w:rPr>
                <w:rFonts w:ascii="Tahoma" w:hAnsi="Tahoma" w:cs="Tahoma"/>
                <w:b/>
                <w:color w:val="008000"/>
                <w:sz w:val="13"/>
              </w:rPr>
            </w:pPr>
          </w:p>
        </w:tc>
        <w:tc>
          <w:tcPr>
            <w:tcW w:w="450" w:type="dxa"/>
            <w:shd w:val="clear" w:color="auto" w:fill="FABF8F"/>
            <w:vAlign w:val="center"/>
          </w:tcPr>
          <w:p w14:paraId="3A113311" w14:textId="77777777" w:rsidR="00A63948" w:rsidRPr="00093448" w:rsidRDefault="00A63948" w:rsidP="00F97D54">
            <w:pPr>
              <w:pStyle w:val="TableText"/>
              <w:widowControl w:val="0"/>
              <w:rPr>
                <w:rFonts w:ascii="Tahoma" w:hAnsi="Tahoma" w:cs="Tahoma"/>
                <w:b/>
                <w:color w:val="0000FF"/>
                <w:sz w:val="13"/>
              </w:rPr>
            </w:pPr>
          </w:p>
        </w:tc>
        <w:tc>
          <w:tcPr>
            <w:tcW w:w="450" w:type="dxa"/>
            <w:shd w:val="clear" w:color="auto" w:fill="FABF8F"/>
            <w:vAlign w:val="center"/>
          </w:tcPr>
          <w:p w14:paraId="3A113312" w14:textId="77777777" w:rsidR="00A63948" w:rsidRPr="00093448" w:rsidRDefault="00A63948" w:rsidP="00F97D54">
            <w:pPr>
              <w:pStyle w:val="TableText"/>
              <w:widowControl w:val="0"/>
              <w:rPr>
                <w:rFonts w:ascii="Tahoma" w:hAnsi="Tahoma" w:cs="Tahoma"/>
                <w:b/>
                <w:color w:val="0000FF"/>
                <w:sz w:val="13"/>
              </w:rPr>
            </w:pPr>
          </w:p>
        </w:tc>
        <w:tc>
          <w:tcPr>
            <w:tcW w:w="360" w:type="dxa"/>
            <w:tcBorders>
              <w:right w:val="single" w:sz="18" w:space="0" w:color="auto"/>
            </w:tcBorders>
            <w:shd w:val="clear" w:color="auto" w:fill="FABF8F"/>
            <w:vAlign w:val="center"/>
          </w:tcPr>
          <w:p w14:paraId="3A113313" w14:textId="77777777" w:rsidR="00A63948" w:rsidRPr="00093448" w:rsidRDefault="00A63948" w:rsidP="00F97D54">
            <w:pPr>
              <w:pStyle w:val="TableText"/>
              <w:widowControl w:val="0"/>
              <w:rPr>
                <w:rFonts w:ascii="Tahoma" w:hAnsi="Tahoma" w:cs="Tahoma"/>
                <w:b/>
                <w:color w:val="0000FF"/>
                <w:sz w:val="13"/>
              </w:rPr>
            </w:pPr>
          </w:p>
        </w:tc>
        <w:tc>
          <w:tcPr>
            <w:tcW w:w="450" w:type="dxa"/>
            <w:tcBorders>
              <w:left w:val="single" w:sz="18" w:space="0" w:color="auto"/>
            </w:tcBorders>
            <w:shd w:val="clear" w:color="auto" w:fill="FABF8F"/>
            <w:vAlign w:val="center"/>
          </w:tcPr>
          <w:p w14:paraId="3A113314" w14:textId="77777777" w:rsidR="00A63948" w:rsidRPr="00093448" w:rsidRDefault="005374D8" w:rsidP="00F97D54">
            <w:pPr>
              <w:pStyle w:val="TableText"/>
              <w:widowControl w:val="0"/>
              <w:rPr>
                <w:rFonts w:ascii="Tahoma" w:hAnsi="Tahoma" w:cs="Tahoma"/>
                <w:sz w:val="13"/>
              </w:rPr>
            </w:pPr>
            <w:r w:rsidRPr="00093448">
              <w:rPr>
                <w:rFonts w:ascii="Tahoma" w:hAnsi="Tahoma" w:cs="Tahoma"/>
                <w:sz w:val="13"/>
              </w:rPr>
              <w:t>25</w:t>
            </w:r>
          </w:p>
        </w:tc>
        <w:tc>
          <w:tcPr>
            <w:tcW w:w="450" w:type="dxa"/>
            <w:shd w:val="clear" w:color="auto" w:fill="FABF8F"/>
            <w:vAlign w:val="center"/>
          </w:tcPr>
          <w:p w14:paraId="3A113315" w14:textId="77777777" w:rsidR="00A63948" w:rsidRPr="00093448" w:rsidRDefault="005374D8" w:rsidP="00F97D54">
            <w:pPr>
              <w:pStyle w:val="TableText"/>
              <w:widowControl w:val="0"/>
              <w:rPr>
                <w:rFonts w:ascii="Tahoma" w:hAnsi="Tahoma" w:cs="Tahoma"/>
                <w:sz w:val="13"/>
              </w:rPr>
            </w:pPr>
            <w:r w:rsidRPr="00093448">
              <w:rPr>
                <w:rFonts w:ascii="Tahoma" w:hAnsi="Tahoma" w:cs="Tahoma"/>
                <w:sz w:val="13"/>
              </w:rPr>
              <w:t>50</w:t>
            </w:r>
          </w:p>
        </w:tc>
        <w:tc>
          <w:tcPr>
            <w:tcW w:w="450" w:type="dxa"/>
            <w:tcBorders>
              <w:right w:val="single" w:sz="18" w:space="0" w:color="auto"/>
            </w:tcBorders>
            <w:shd w:val="clear" w:color="auto" w:fill="FABF8F"/>
            <w:vAlign w:val="center"/>
          </w:tcPr>
          <w:p w14:paraId="3A113316" w14:textId="77777777" w:rsidR="00A63948" w:rsidRPr="00093448" w:rsidRDefault="005374D8" w:rsidP="00F97D54">
            <w:pPr>
              <w:pStyle w:val="TableText"/>
              <w:widowControl w:val="0"/>
              <w:rPr>
                <w:rFonts w:ascii="Tahoma" w:hAnsi="Tahoma" w:cs="Tahoma"/>
                <w:sz w:val="13"/>
              </w:rPr>
            </w:pPr>
            <w:r w:rsidRPr="00093448">
              <w:rPr>
                <w:rFonts w:ascii="Tahoma" w:hAnsi="Tahoma" w:cs="Tahoma"/>
                <w:sz w:val="13"/>
              </w:rPr>
              <w:t>25</w:t>
            </w:r>
          </w:p>
        </w:tc>
        <w:tc>
          <w:tcPr>
            <w:tcW w:w="360" w:type="dxa"/>
            <w:tcBorders>
              <w:left w:val="single" w:sz="18" w:space="0" w:color="auto"/>
            </w:tcBorders>
            <w:shd w:val="clear" w:color="auto" w:fill="FABF8F"/>
            <w:vAlign w:val="center"/>
          </w:tcPr>
          <w:p w14:paraId="3A113317" w14:textId="77777777" w:rsidR="00A63948" w:rsidRPr="00093448" w:rsidRDefault="005374D8" w:rsidP="00F97D54">
            <w:pPr>
              <w:pStyle w:val="TableText"/>
              <w:widowControl w:val="0"/>
              <w:rPr>
                <w:rFonts w:ascii="Tahoma" w:hAnsi="Tahoma" w:cs="Tahoma"/>
                <w:sz w:val="13"/>
              </w:rPr>
            </w:pPr>
            <w:r w:rsidRPr="00093448">
              <w:rPr>
                <w:rFonts w:ascii="Tahoma" w:hAnsi="Tahoma" w:cs="Tahoma"/>
                <w:sz w:val="13"/>
              </w:rPr>
              <w:t>25</w:t>
            </w:r>
          </w:p>
        </w:tc>
        <w:tc>
          <w:tcPr>
            <w:tcW w:w="450" w:type="dxa"/>
            <w:tcBorders>
              <w:right w:val="single" w:sz="18" w:space="0" w:color="auto"/>
            </w:tcBorders>
            <w:shd w:val="clear" w:color="auto" w:fill="FABF8F"/>
            <w:vAlign w:val="center"/>
          </w:tcPr>
          <w:p w14:paraId="3A113318" w14:textId="77777777" w:rsidR="00A63948" w:rsidRPr="00093448" w:rsidRDefault="00A63948" w:rsidP="00F97D54">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14:paraId="3A113319" w14:textId="77777777" w:rsidR="00A63948" w:rsidRPr="00093448" w:rsidRDefault="005374D8" w:rsidP="00F97D54">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shd w:val="clear" w:color="auto" w:fill="FABF8F"/>
          </w:tcPr>
          <w:p w14:paraId="3A11331A" w14:textId="77777777" w:rsidR="00A63948" w:rsidRPr="00093448" w:rsidRDefault="005374D8" w:rsidP="00F97D54">
            <w:pPr>
              <w:pStyle w:val="TableText"/>
              <w:widowControl w:val="0"/>
              <w:rPr>
                <w:rFonts w:ascii="Tahoma" w:hAnsi="Tahoma" w:cs="Tahoma"/>
                <w:sz w:val="13"/>
              </w:rPr>
            </w:pPr>
            <w:r w:rsidRPr="00093448">
              <w:rPr>
                <w:rFonts w:ascii="Tahoma" w:hAnsi="Tahoma" w:cs="Tahoma"/>
                <w:sz w:val="13"/>
                <w:lang w:val="fr-FR"/>
              </w:rPr>
              <w:t>A</w:t>
            </w:r>
          </w:p>
        </w:tc>
        <w:tc>
          <w:tcPr>
            <w:tcW w:w="540" w:type="dxa"/>
            <w:shd w:val="clear" w:color="auto" w:fill="FABF8F"/>
            <w:vAlign w:val="center"/>
          </w:tcPr>
          <w:p w14:paraId="3A11331B" w14:textId="77777777" w:rsidR="00A63948" w:rsidRPr="00093448" w:rsidRDefault="005374D8" w:rsidP="00F97D54">
            <w:pPr>
              <w:pStyle w:val="TableText"/>
              <w:widowControl w:val="0"/>
              <w:rPr>
                <w:rFonts w:ascii="Tahoma" w:hAnsi="Tahoma" w:cs="Tahoma"/>
                <w:sz w:val="13"/>
              </w:rPr>
            </w:pPr>
            <w:r w:rsidRPr="00093448">
              <w:rPr>
                <w:rFonts w:ascii="Tahoma" w:hAnsi="Tahoma" w:cs="Tahoma"/>
                <w:color w:val="000000"/>
                <w:sz w:val="13"/>
                <w:lang w:val="fr-FR"/>
              </w:rPr>
              <w:t>OL</w:t>
            </w:r>
            <w:r w:rsidR="00481755" w:rsidRPr="00093448">
              <w:rPr>
                <w:rFonts w:ascii="Tahoma" w:hAnsi="Tahoma" w:cs="Tahoma"/>
                <w:color w:val="000000"/>
                <w:sz w:val="13"/>
                <w:lang w:val="fr-FR"/>
              </w:rPr>
              <w:t xml:space="preserve"> </w:t>
            </w:r>
            <w:r w:rsidRPr="00093448">
              <w:rPr>
                <w:rFonts w:ascii="Tahoma" w:hAnsi="Tahoma" w:cs="Tahoma"/>
                <w:color w:val="000000"/>
                <w:sz w:val="13"/>
                <w:lang w:val="fr-FR"/>
              </w:rPr>
              <w:t>/</w:t>
            </w:r>
            <w:r w:rsidR="00481755" w:rsidRPr="00093448">
              <w:rPr>
                <w:rFonts w:ascii="Tahoma" w:hAnsi="Tahoma" w:cs="Tahoma"/>
                <w:color w:val="000000"/>
                <w:sz w:val="13"/>
                <w:lang w:val="fr-FR"/>
              </w:rPr>
              <w:t xml:space="preserve"> </w:t>
            </w:r>
            <w:r w:rsidRPr="00093448">
              <w:rPr>
                <w:rFonts w:ascii="Tahoma" w:hAnsi="Tahoma" w:cs="Tahoma"/>
                <w:color w:val="000000"/>
                <w:sz w:val="13"/>
                <w:lang w:val="fr-FR"/>
              </w:rPr>
              <w:t>OV</w:t>
            </w:r>
          </w:p>
        </w:tc>
      </w:tr>
      <w:tr w:rsidR="00BE2DEA" w:rsidRPr="00093448" w14:paraId="3A113330" w14:textId="77777777" w:rsidTr="00481755">
        <w:trPr>
          <w:trHeight w:val="440"/>
        </w:trPr>
        <w:tc>
          <w:tcPr>
            <w:tcW w:w="2714" w:type="dxa"/>
            <w:vAlign w:val="center"/>
          </w:tcPr>
          <w:p w14:paraId="3A11331D" w14:textId="77777777" w:rsidR="00BE2DEA" w:rsidRPr="00093448" w:rsidRDefault="005374D8" w:rsidP="00481755">
            <w:pPr>
              <w:pStyle w:val="Heading2"/>
              <w:spacing w:beforeLines="20" w:before="48" w:afterLines="20" w:after="48"/>
              <w:ind w:left="0"/>
              <w:rPr>
                <w:rFonts w:ascii="Tahoma" w:hAnsi="Tahoma" w:cs="Tahoma"/>
                <w:b w:val="0"/>
                <w:sz w:val="14"/>
                <w:szCs w:val="14"/>
              </w:rPr>
            </w:pPr>
            <w:bookmarkStart w:id="676" w:name="_Toc336338165"/>
            <w:bookmarkStart w:id="677" w:name="_Toc340763616"/>
            <w:bookmarkEnd w:id="676"/>
            <w:r w:rsidRPr="00093448">
              <w:rPr>
                <w:rFonts w:ascii="Tahoma" w:hAnsi="Tahoma" w:cs="Tahoma"/>
                <w:b w:val="0"/>
                <w:sz w:val="14"/>
                <w:szCs w:val="14"/>
                <w:lang w:val="fr-FR"/>
              </w:rPr>
              <w:t>Microsoft Windows Server Essentials 2012</w:t>
            </w:r>
            <w:bookmarkEnd w:id="677"/>
          </w:p>
        </w:tc>
        <w:tc>
          <w:tcPr>
            <w:tcW w:w="450" w:type="dxa"/>
            <w:vAlign w:val="center"/>
          </w:tcPr>
          <w:p w14:paraId="3A11331E" w14:textId="77777777" w:rsidR="00BE2DEA" w:rsidRPr="00093448" w:rsidRDefault="00BE2DEA" w:rsidP="0059600B">
            <w:pPr>
              <w:pStyle w:val="TableText"/>
              <w:widowControl w:val="0"/>
              <w:rPr>
                <w:rFonts w:cs="Tahoma"/>
                <w:b/>
                <w:sz w:val="13"/>
                <w:szCs w:val="13"/>
              </w:rPr>
            </w:pPr>
          </w:p>
        </w:tc>
        <w:tc>
          <w:tcPr>
            <w:tcW w:w="450" w:type="dxa"/>
          </w:tcPr>
          <w:p w14:paraId="3A11331F" w14:textId="77777777" w:rsidR="00BE2DEA" w:rsidRPr="00093448" w:rsidRDefault="00BE2DEA" w:rsidP="00F97D54">
            <w:pPr>
              <w:pStyle w:val="TableText"/>
              <w:widowControl w:val="0"/>
              <w:spacing w:before="120"/>
              <w:rPr>
                <w:rFonts w:ascii="Tahoma" w:hAnsi="Tahoma" w:cs="Tahoma"/>
                <w:sz w:val="13"/>
              </w:rPr>
            </w:pPr>
            <w:r w:rsidRPr="00093448">
              <w:rPr>
                <w:rFonts w:ascii="Tahoma" w:hAnsi="Tahoma" w:cs="Tahoma"/>
                <w:sz w:val="13"/>
              </w:rPr>
              <w:t>11/12</w:t>
            </w:r>
          </w:p>
        </w:tc>
        <w:tc>
          <w:tcPr>
            <w:tcW w:w="360" w:type="dxa"/>
            <w:tcBorders>
              <w:right w:val="single" w:sz="18" w:space="0" w:color="auto"/>
            </w:tcBorders>
            <w:vAlign w:val="center"/>
          </w:tcPr>
          <w:p w14:paraId="3A113320" w14:textId="77777777" w:rsidR="00BE2DEA" w:rsidRPr="00093448" w:rsidRDefault="00BE2DEA" w:rsidP="00F97D54">
            <w:pPr>
              <w:pStyle w:val="TableText"/>
              <w:widowControl w:val="0"/>
              <w:rPr>
                <w:rFonts w:ascii="Tahoma" w:hAnsi="Tahoma" w:cs="Tahoma"/>
                <w:sz w:val="13"/>
              </w:rPr>
            </w:pPr>
          </w:p>
        </w:tc>
        <w:tc>
          <w:tcPr>
            <w:tcW w:w="360" w:type="dxa"/>
            <w:tcBorders>
              <w:left w:val="single" w:sz="18" w:space="0" w:color="auto"/>
            </w:tcBorders>
            <w:vAlign w:val="center"/>
          </w:tcPr>
          <w:p w14:paraId="3A113321" w14:textId="77777777" w:rsidR="00BE2DEA" w:rsidRPr="00093448" w:rsidRDefault="00BE2DEA" w:rsidP="00F97D54">
            <w:pPr>
              <w:pStyle w:val="TableText"/>
              <w:widowControl w:val="0"/>
              <w:rPr>
                <w:rFonts w:ascii="Tahoma" w:hAnsi="Tahoma" w:cs="Tahoma"/>
                <w:b/>
                <w:color w:val="FF0000"/>
                <w:sz w:val="13"/>
              </w:rPr>
            </w:pPr>
          </w:p>
        </w:tc>
        <w:tc>
          <w:tcPr>
            <w:tcW w:w="450" w:type="dxa"/>
            <w:vAlign w:val="center"/>
          </w:tcPr>
          <w:p w14:paraId="3A113322" w14:textId="77777777" w:rsidR="00BE2DEA" w:rsidRPr="00093448" w:rsidRDefault="00BE2DEA" w:rsidP="00F97D54">
            <w:pPr>
              <w:pStyle w:val="TableText"/>
              <w:widowControl w:val="0"/>
              <w:rPr>
                <w:rFonts w:ascii="Tahoma" w:hAnsi="Tahoma" w:cs="Tahoma"/>
                <w:b/>
                <w:color w:val="008000"/>
                <w:sz w:val="13"/>
              </w:rPr>
            </w:pPr>
          </w:p>
        </w:tc>
        <w:tc>
          <w:tcPr>
            <w:tcW w:w="450" w:type="dxa"/>
            <w:vAlign w:val="center"/>
          </w:tcPr>
          <w:p w14:paraId="3A113323" w14:textId="77777777" w:rsidR="00BE2DEA" w:rsidRPr="00093448" w:rsidRDefault="00BE2DEA" w:rsidP="00F97D54">
            <w:pPr>
              <w:pStyle w:val="TableText"/>
              <w:widowControl w:val="0"/>
              <w:rPr>
                <w:rFonts w:ascii="Tahoma" w:hAnsi="Tahoma" w:cs="Tahoma"/>
                <w:b/>
                <w:color w:val="008000"/>
                <w:sz w:val="13"/>
              </w:rPr>
            </w:pPr>
          </w:p>
        </w:tc>
        <w:tc>
          <w:tcPr>
            <w:tcW w:w="450" w:type="dxa"/>
            <w:vAlign w:val="center"/>
          </w:tcPr>
          <w:p w14:paraId="3A113324" w14:textId="77777777" w:rsidR="00BE2DEA" w:rsidRPr="00093448" w:rsidRDefault="00BE2DEA" w:rsidP="00F97D54">
            <w:pPr>
              <w:pStyle w:val="TableText"/>
              <w:widowControl w:val="0"/>
              <w:rPr>
                <w:rFonts w:ascii="Tahoma" w:hAnsi="Tahoma" w:cs="Tahoma"/>
                <w:b/>
                <w:color w:val="008000"/>
                <w:sz w:val="13"/>
              </w:rPr>
            </w:pPr>
          </w:p>
        </w:tc>
        <w:tc>
          <w:tcPr>
            <w:tcW w:w="450" w:type="dxa"/>
            <w:vAlign w:val="center"/>
          </w:tcPr>
          <w:p w14:paraId="3A113325" w14:textId="77777777" w:rsidR="00BE2DEA" w:rsidRPr="00093448" w:rsidRDefault="00BE2DEA" w:rsidP="00F97D54">
            <w:pPr>
              <w:pStyle w:val="TableText"/>
              <w:widowControl w:val="0"/>
              <w:rPr>
                <w:rFonts w:ascii="Tahoma" w:hAnsi="Tahoma" w:cs="Tahoma"/>
                <w:b/>
                <w:color w:val="0000FF"/>
                <w:sz w:val="13"/>
              </w:rPr>
            </w:pPr>
          </w:p>
        </w:tc>
        <w:tc>
          <w:tcPr>
            <w:tcW w:w="450" w:type="dxa"/>
            <w:vAlign w:val="center"/>
          </w:tcPr>
          <w:p w14:paraId="3A113326" w14:textId="77777777" w:rsidR="00BE2DEA" w:rsidRPr="00093448" w:rsidRDefault="00BE2DEA" w:rsidP="00F97D54">
            <w:pPr>
              <w:pStyle w:val="TableText"/>
              <w:widowControl w:val="0"/>
              <w:rPr>
                <w:rFonts w:ascii="Tahoma" w:hAnsi="Tahoma" w:cs="Tahoma"/>
                <w:b/>
                <w:color w:val="0000FF"/>
                <w:sz w:val="13"/>
              </w:rPr>
            </w:pPr>
          </w:p>
        </w:tc>
        <w:tc>
          <w:tcPr>
            <w:tcW w:w="360" w:type="dxa"/>
            <w:tcBorders>
              <w:right w:val="single" w:sz="18" w:space="0" w:color="auto"/>
            </w:tcBorders>
            <w:vAlign w:val="center"/>
          </w:tcPr>
          <w:p w14:paraId="3A113327" w14:textId="77777777" w:rsidR="00BE2DEA" w:rsidRPr="00093448" w:rsidRDefault="00BE2DEA" w:rsidP="00F97D54">
            <w:pPr>
              <w:pStyle w:val="TableText"/>
              <w:widowControl w:val="0"/>
              <w:rPr>
                <w:rFonts w:ascii="Tahoma" w:hAnsi="Tahoma" w:cs="Tahoma"/>
                <w:b/>
                <w:color w:val="0000FF"/>
                <w:sz w:val="13"/>
              </w:rPr>
            </w:pPr>
          </w:p>
        </w:tc>
        <w:tc>
          <w:tcPr>
            <w:tcW w:w="450" w:type="dxa"/>
            <w:tcBorders>
              <w:left w:val="single" w:sz="18" w:space="0" w:color="auto"/>
            </w:tcBorders>
            <w:vAlign w:val="center"/>
          </w:tcPr>
          <w:p w14:paraId="3A113328" w14:textId="77777777" w:rsidR="00BE2DEA" w:rsidRPr="00093448" w:rsidRDefault="00BE2DEA" w:rsidP="00F97D54">
            <w:pPr>
              <w:pStyle w:val="TableText"/>
              <w:widowControl w:val="0"/>
              <w:rPr>
                <w:rFonts w:ascii="Tahoma" w:hAnsi="Tahoma" w:cs="Tahoma"/>
                <w:sz w:val="13"/>
              </w:rPr>
            </w:pPr>
            <w:r w:rsidRPr="00093448">
              <w:rPr>
                <w:rFonts w:ascii="Tahoma" w:hAnsi="Tahoma" w:cs="Tahoma"/>
                <w:sz w:val="13"/>
              </w:rPr>
              <w:t>5</w:t>
            </w:r>
          </w:p>
        </w:tc>
        <w:tc>
          <w:tcPr>
            <w:tcW w:w="450" w:type="dxa"/>
            <w:vAlign w:val="center"/>
          </w:tcPr>
          <w:p w14:paraId="3A113329" w14:textId="77777777" w:rsidR="00BE2DEA" w:rsidRPr="00093448" w:rsidRDefault="00BE2DEA" w:rsidP="00F97D54">
            <w:pPr>
              <w:pStyle w:val="TableText"/>
              <w:widowControl w:val="0"/>
              <w:rPr>
                <w:rFonts w:ascii="Tahoma" w:hAnsi="Tahoma" w:cs="Tahoma"/>
                <w:sz w:val="13"/>
              </w:rPr>
            </w:pPr>
            <w:r w:rsidRPr="00093448">
              <w:rPr>
                <w:rFonts w:ascii="Tahoma" w:hAnsi="Tahoma" w:cs="Tahoma"/>
                <w:sz w:val="13"/>
              </w:rPr>
              <w:t>10</w:t>
            </w:r>
          </w:p>
        </w:tc>
        <w:tc>
          <w:tcPr>
            <w:tcW w:w="450" w:type="dxa"/>
            <w:tcBorders>
              <w:right w:val="single" w:sz="18" w:space="0" w:color="auto"/>
            </w:tcBorders>
            <w:vAlign w:val="center"/>
          </w:tcPr>
          <w:p w14:paraId="3A11332A" w14:textId="77777777" w:rsidR="00BE2DEA" w:rsidRPr="00093448" w:rsidRDefault="00BE2DEA" w:rsidP="00F97D54">
            <w:pPr>
              <w:pStyle w:val="TableText"/>
              <w:widowControl w:val="0"/>
              <w:rPr>
                <w:rFonts w:ascii="Tahoma" w:hAnsi="Tahoma" w:cs="Tahoma"/>
                <w:sz w:val="13"/>
              </w:rPr>
            </w:pPr>
            <w:r w:rsidRPr="00093448">
              <w:rPr>
                <w:rFonts w:ascii="Tahoma" w:hAnsi="Tahoma" w:cs="Tahoma"/>
                <w:sz w:val="13"/>
              </w:rPr>
              <w:t>5</w:t>
            </w:r>
          </w:p>
        </w:tc>
        <w:tc>
          <w:tcPr>
            <w:tcW w:w="360" w:type="dxa"/>
            <w:tcBorders>
              <w:left w:val="single" w:sz="18" w:space="0" w:color="auto"/>
            </w:tcBorders>
            <w:vAlign w:val="center"/>
          </w:tcPr>
          <w:p w14:paraId="3A11332B" w14:textId="77777777" w:rsidR="00BE2DEA" w:rsidRPr="00093448" w:rsidRDefault="00BE2DEA" w:rsidP="00F97D54">
            <w:pPr>
              <w:pStyle w:val="TableText"/>
              <w:widowControl w:val="0"/>
              <w:rPr>
                <w:rFonts w:ascii="Tahoma" w:hAnsi="Tahoma" w:cs="Tahoma"/>
                <w:sz w:val="13"/>
              </w:rPr>
            </w:pPr>
            <w:r w:rsidRPr="00093448">
              <w:rPr>
                <w:rFonts w:ascii="Tahoma" w:hAnsi="Tahoma" w:cs="Tahoma"/>
                <w:sz w:val="13"/>
              </w:rPr>
              <w:t>5</w:t>
            </w:r>
          </w:p>
        </w:tc>
        <w:tc>
          <w:tcPr>
            <w:tcW w:w="450" w:type="dxa"/>
            <w:tcBorders>
              <w:right w:val="single" w:sz="18" w:space="0" w:color="auto"/>
            </w:tcBorders>
            <w:vAlign w:val="center"/>
          </w:tcPr>
          <w:p w14:paraId="3A11332C" w14:textId="77777777" w:rsidR="00BE2DEA" w:rsidRPr="00093448" w:rsidRDefault="00BE2DEA" w:rsidP="00F97D54">
            <w:pPr>
              <w:pStyle w:val="TableText"/>
              <w:widowControl w:val="0"/>
              <w:rPr>
                <w:rFonts w:ascii="Tahoma" w:hAnsi="Tahoma" w:cs="Tahoma"/>
                <w:sz w:val="13"/>
              </w:rPr>
            </w:pPr>
          </w:p>
        </w:tc>
        <w:tc>
          <w:tcPr>
            <w:tcW w:w="360" w:type="dxa"/>
            <w:tcBorders>
              <w:left w:val="single" w:sz="18" w:space="0" w:color="auto"/>
              <w:right w:val="single" w:sz="18" w:space="0" w:color="auto"/>
            </w:tcBorders>
            <w:vAlign w:val="center"/>
          </w:tcPr>
          <w:p w14:paraId="3A11332D" w14:textId="77777777" w:rsidR="00BE2DEA" w:rsidRPr="00093448" w:rsidRDefault="00BE2DEA" w:rsidP="00F97D54">
            <w:pPr>
              <w:pStyle w:val="TableText"/>
              <w:widowControl w:val="0"/>
              <w:rPr>
                <w:rFonts w:ascii="Tahoma" w:hAnsi="Tahoma" w:cs="Tahoma"/>
                <w:sz w:val="13"/>
              </w:rPr>
            </w:pPr>
            <w:r w:rsidRPr="00093448">
              <w:rPr>
                <w:rFonts w:ascii="Tahoma" w:hAnsi="Tahoma" w:cs="Tahoma"/>
                <w:sz w:val="13"/>
                <w:lang w:val="fr-FR"/>
              </w:rPr>
              <w:t xml:space="preserve">P </w:t>
            </w:r>
          </w:p>
        </w:tc>
        <w:tc>
          <w:tcPr>
            <w:tcW w:w="630" w:type="dxa"/>
          </w:tcPr>
          <w:p w14:paraId="3A11332E" w14:textId="77777777" w:rsidR="00BE2DEA" w:rsidRPr="00093448" w:rsidRDefault="005374D8" w:rsidP="00F97D54">
            <w:pPr>
              <w:pStyle w:val="TableText"/>
              <w:widowControl w:val="0"/>
              <w:rPr>
                <w:rFonts w:ascii="Tahoma" w:hAnsi="Tahoma" w:cs="Tahoma"/>
                <w:sz w:val="13"/>
              </w:rPr>
            </w:pPr>
            <w:r w:rsidRPr="00093448">
              <w:rPr>
                <w:rFonts w:ascii="Tahoma" w:hAnsi="Tahoma" w:cs="Tahoma"/>
                <w:sz w:val="13"/>
                <w:lang w:val="fr-FR"/>
              </w:rPr>
              <w:t>A</w:t>
            </w:r>
          </w:p>
        </w:tc>
        <w:tc>
          <w:tcPr>
            <w:tcW w:w="540" w:type="dxa"/>
            <w:vAlign w:val="center"/>
          </w:tcPr>
          <w:p w14:paraId="3A11332F" w14:textId="77777777" w:rsidR="00BE2DEA" w:rsidRPr="00093448" w:rsidRDefault="00BE2DEA" w:rsidP="00F97D54">
            <w:pPr>
              <w:pStyle w:val="TableText"/>
              <w:widowControl w:val="0"/>
              <w:rPr>
                <w:rFonts w:ascii="Tahoma" w:hAnsi="Tahoma" w:cs="Tahoma"/>
                <w:color w:val="000000"/>
                <w:sz w:val="13"/>
              </w:rPr>
            </w:pPr>
          </w:p>
        </w:tc>
      </w:tr>
      <w:bookmarkStart w:id="678" w:name="_Toc336338166"/>
      <w:bookmarkStart w:id="679" w:name="_Toc340763617"/>
      <w:bookmarkEnd w:id="678"/>
      <w:tr w:rsidR="00A63948" w:rsidRPr="00093448" w14:paraId="3A113344" w14:textId="77777777" w:rsidTr="00481755">
        <w:trPr>
          <w:trHeight w:val="145"/>
        </w:trPr>
        <w:tc>
          <w:tcPr>
            <w:tcW w:w="2714" w:type="dxa"/>
            <w:shd w:val="clear" w:color="auto" w:fill="FABF8F"/>
            <w:vAlign w:val="center"/>
          </w:tcPr>
          <w:p w14:paraId="3A113331" w14:textId="77777777" w:rsidR="00A63948" w:rsidRPr="00093448" w:rsidRDefault="00834EB8" w:rsidP="00481755">
            <w:pPr>
              <w:pStyle w:val="Heading2"/>
              <w:spacing w:beforeLines="20" w:before="48" w:afterLines="20" w:after="48"/>
              <w:ind w:left="0"/>
              <w:rPr>
                <w:rFonts w:ascii="Tahoma" w:hAnsi="Tahoma" w:cs="Tahoma"/>
                <w:b w:val="0"/>
                <w:sz w:val="14"/>
                <w:szCs w:val="14"/>
              </w:rPr>
            </w:pPr>
            <w:r w:rsidRPr="00093448">
              <w:rPr>
                <w:rFonts w:cs="Tahoma"/>
                <w:noProof/>
              </w:rPr>
              <mc:AlternateContent>
                <mc:Choice Requires="wps">
                  <w:drawing>
                    <wp:anchor distT="0" distB="0" distL="114300" distR="114300" simplePos="0" relativeHeight="251655680" behindDoc="0" locked="0" layoutInCell="1" allowOverlap="1" wp14:anchorId="3A114D8D" wp14:editId="3A114D8E">
                      <wp:simplePos x="0" y="0"/>
                      <wp:positionH relativeFrom="column">
                        <wp:posOffset>38100</wp:posOffset>
                      </wp:positionH>
                      <wp:positionV relativeFrom="paragraph">
                        <wp:posOffset>325120</wp:posOffset>
                      </wp:positionV>
                      <wp:extent cx="6547485" cy="504190"/>
                      <wp:effectExtent l="0" t="0" r="0" b="0"/>
                      <wp:wrapNone/>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114DB1" w14:textId="77777777" w:rsidR="00A8687E" w:rsidRPr="005C0617" w:rsidRDefault="00A8687E" w:rsidP="00C8780F">
                                  <w:pPr>
                                    <w:rPr>
                                      <w:rFonts w:cs="Tahoma"/>
                                      <w:i/>
                                      <w:color w:val="000000"/>
                                      <w:sz w:val="14"/>
                                      <w:szCs w:val="14"/>
                                      <w:lang w:val="fr-FR"/>
                                    </w:rPr>
                                  </w:pPr>
                                  <w:r w:rsidRPr="00827599">
                                    <w:rPr>
                                      <w:rFonts w:cs="Tahoma"/>
                                      <w:i/>
                                      <w:caps/>
                                      <w:sz w:val="14"/>
                                      <w:szCs w:val="14"/>
                                      <w:lang w:val="fr-FR"/>
                                    </w:rPr>
                                    <w:t>Remarque :</w:t>
                                  </w:r>
                                  <w:r w:rsidRPr="005C0617">
                                    <w:rPr>
                                      <w:rFonts w:cs="Tahoma"/>
                                      <w:i/>
                                      <w:color w:val="000000"/>
                                      <w:sz w:val="14"/>
                                      <w:szCs w:val="14"/>
                                      <w:lang w:val="fr-FR"/>
                                    </w:rPr>
                                    <w:t xml:space="preserve"> </w:t>
                                  </w:r>
                                  <w:r>
                                    <w:rPr>
                                      <w:rFonts w:cs="Tahoma"/>
                                      <w:i/>
                                      <w:color w:val="000000"/>
                                      <w:sz w:val="14"/>
                                      <w:szCs w:val="14"/>
                                      <w:lang w:val="fr-FR"/>
                                    </w:rPr>
                                    <w:t>si la cellule du produit est vide, le produit n’est pas proposé actuellement dans le programme.</w:t>
                                  </w:r>
                                </w:p>
                                <w:p w14:paraId="3A114DB2" w14:textId="77777777" w:rsidR="00A8687E" w:rsidRPr="005C0617" w:rsidRDefault="00A8687E" w:rsidP="00C8780F">
                                  <w:pPr>
                                    <w:rPr>
                                      <w:rFonts w:cs="Tahoma"/>
                                      <w:i/>
                                      <w:color w:val="000000"/>
                                      <w:sz w:val="14"/>
                                      <w:szCs w:val="14"/>
                                      <w:lang w:val="fr-FR"/>
                                    </w:rPr>
                                  </w:pPr>
                                  <w:r>
                                    <w:rPr>
                                      <w:rFonts w:cs="Tahoma"/>
                                      <w:i/>
                                      <w:color w:val="000000"/>
                                      <w:sz w:val="14"/>
                                      <w:szCs w:val="14"/>
                                      <w:lang w:val="fr-FR"/>
                                    </w:rPr>
                                    <w:t>*Pour Select Plus seules les valeurs ‘L’ et trois (3) ans pour « L&amp;SA » / « SA » seront utilisées</w:t>
                                  </w:r>
                                </w:p>
                                <w:p w14:paraId="3A114DB3" w14:textId="77777777" w:rsidR="00A8687E" w:rsidRPr="005C0617" w:rsidRDefault="00A8687E" w:rsidP="00C8780F">
                                  <w:pPr>
                                    <w:rPr>
                                      <w:lang w:val="fr-FR"/>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3A114D8D" id="Text Box 59" o:spid="_x0000_s1029" type="#_x0000_t202" style="position:absolute;margin-left:3pt;margin-top:25.6pt;width:515.55pt;height:39.7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nD3ugIAAME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" filled="f" stroked="f">
                      <v:textbox>
                        <w:txbxContent>
                          <w:p w14:paraId="3A114DB1" w14:textId="77777777" w:rsidR="00A8687E" w:rsidRPr="005C0617" w:rsidRDefault="00A8687E" w:rsidP="00C8780F">
                            <w:pPr>
                              <w:rPr>
                                <w:rFonts w:cs="Tahoma"/>
                                <w:i/>
                                <w:color w:val="000000"/>
                                <w:sz w:val="14"/>
                                <w:szCs w:val="14"/>
                                <w:lang w:val="fr-FR"/>
                              </w:rPr>
                            </w:pPr>
                            <w:r w:rsidRPr="00827599">
                              <w:rPr>
                                <w:rFonts w:cs="Tahoma"/>
                                <w:i/>
                                <w:caps/>
                                <w:sz w:val="14"/>
                                <w:szCs w:val="14"/>
                                <w:lang w:val="fr-FR"/>
                              </w:rPr>
                              <w:t>Remarque :</w:t>
                            </w:r>
                            <w:r w:rsidRPr="005C0617">
                              <w:rPr>
                                <w:rFonts w:cs="Tahoma"/>
                                <w:i/>
                                <w:color w:val="000000"/>
                                <w:sz w:val="14"/>
                                <w:szCs w:val="14"/>
                                <w:lang w:val="fr-FR"/>
                              </w:rPr>
                              <w:t xml:space="preserve"> </w:t>
                            </w:r>
                            <w:r>
                              <w:rPr>
                                <w:rFonts w:cs="Tahoma"/>
                                <w:i/>
                                <w:color w:val="000000"/>
                                <w:sz w:val="14"/>
                                <w:szCs w:val="14"/>
                                <w:lang w:val="fr-FR"/>
                              </w:rPr>
                              <w:t>si la cellule du produit est vide, le produit n’est pas proposé actuellement dans le programme.</w:t>
                            </w:r>
                          </w:p>
                          <w:p w14:paraId="3A114DB2" w14:textId="77777777" w:rsidR="00A8687E" w:rsidRPr="005C0617" w:rsidRDefault="00A8687E" w:rsidP="00C8780F">
                            <w:pPr>
                              <w:rPr>
                                <w:rFonts w:cs="Tahoma"/>
                                <w:i/>
                                <w:color w:val="000000"/>
                                <w:sz w:val="14"/>
                                <w:szCs w:val="14"/>
                                <w:lang w:val="fr-FR"/>
                              </w:rPr>
                            </w:pPr>
                            <w:r>
                              <w:rPr>
                                <w:rFonts w:cs="Tahoma"/>
                                <w:i/>
                                <w:color w:val="000000"/>
                                <w:sz w:val="14"/>
                                <w:szCs w:val="14"/>
                                <w:lang w:val="fr-FR"/>
                              </w:rPr>
                              <w:t>*Pour Select Plus seules les valeurs ‘L’ et trois (3) ans pour « L&amp;SA » / « SA » seront utilisées</w:t>
                            </w:r>
                          </w:p>
                          <w:p w14:paraId="3A114DB3" w14:textId="77777777" w:rsidR="00A8687E" w:rsidRPr="005C0617" w:rsidRDefault="00A8687E" w:rsidP="00C8780F">
                            <w:pPr>
                              <w:rPr>
                                <w:lang w:val="fr-FR"/>
                              </w:rPr>
                            </w:pPr>
                          </w:p>
                        </w:txbxContent>
                      </v:textbox>
                    </v:shape>
                  </w:pict>
                </mc:Fallback>
              </mc:AlternateContent>
            </w:r>
            <w:r w:rsidR="005374D8" w:rsidRPr="00093448">
              <w:rPr>
                <w:rFonts w:ascii="Tahoma" w:hAnsi="Tahoma" w:cs="Tahoma"/>
                <w:b w:val="0"/>
                <w:sz w:val="14"/>
                <w:szCs w:val="14"/>
              </w:rPr>
              <w:t>Windows Small Business Server 2011 Essentials</w:t>
            </w:r>
            <w:bookmarkEnd w:id="679"/>
          </w:p>
        </w:tc>
        <w:tc>
          <w:tcPr>
            <w:tcW w:w="450" w:type="dxa"/>
            <w:shd w:val="clear" w:color="auto" w:fill="FABF8F"/>
            <w:vAlign w:val="center"/>
          </w:tcPr>
          <w:p w14:paraId="3A113332" w14:textId="77777777" w:rsidR="00A63948" w:rsidRPr="00093448" w:rsidRDefault="00B86982" w:rsidP="00CC6F4E">
            <w:pPr>
              <w:pStyle w:val="TableText"/>
              <w:widowControl w:val="0"/>
              <w:rPr>
                <w:rFonts w:cs="Tahoma"/>
                <w:b/>
                <w:sz w:val="13"/>
                <w:szCs w:val="13"/>
              </w:rPr>
            </w:pPr>
            <w:hyperlink w:anchor="_114_CAL_Suite" w:history="1">
              <w:r w:rsidR="005374D8" w:rsidRPr="00093448">
                <w:rPr>
                  <w:rStyle w:val="Hyperlink"/>
                  <w:rFonts w:cs="Tahoma"/>
                  <w:b/>
                  <w:sz w:val="13"/>
                  <w:szCs w:val="13"/>
                </w:rPr>
                <w:t>114</w:t>
              </w:r>
            </w:hyperlink>
          </w:p>
        </w:tc>
        <w:tc>
          <w:tcPr>
            <w:tcW w:w="450" w:type="dxa"/>
            <w:shd w:val="clear" w:color="auto" w:fill="FABF8F"/>
          </w:tcPr>
          <w:p w14:paraId="3A113333" w14:textId="77777777" w:rsidR="00A63948" w:rsidRPr="00093448" w:rsidRDefault="00A63948" w:rsidP="00F97D54">
            <w:pPr>
              <w:pStyle w:val="TableText"/>
              <w:widowControl w:val="0"/>
              <w:spacing w:before="120"/>
              <w:rPr>
                <w:rFonts w:ascii="Tahoma" w:hAnsi="Tahoma" w:cs="Tahoma"/>
                <w:sz w:val="13"/>
              </w:rPr>
            </w:pPr>
            <w:r w:rsidRPr="00093448">
              <w:rPr>
                <w:rFonts w:ascii="Tahoma" w:hAnsi="Tahoma" w:cs="Tahoma"/>
                <w:sz w:val="13"/>
              </w:rPr>
              <w:t>05/11</w:t>
            </w:r>
          </w:p>
        </w:tc>
        <w:tc>
          <w:tcPr>
            <w:tcW w:w="360" w:type="dxa"/>
            <w:tcBorders>
              <w:right w:val="single" w:sz="18" w:space="0" w:color="auto"/>
            </w:tcBorders>
            <w:shd w:val="clear" w:color="auto" w:fill="FABF8F"/>
            <w:vAlign w:val="center"/>
          </w:tcPr>
          <w:p w14:paraId="3A113334" w14:textId="77777777" w:rsidR="00A63948" w:rsidRPr="00093448" w:rsidRDefault="00A63948" w:rsidP="00F97D54">
            <w:pPr>
              <w:pStyle w:val="TableText"/>
              <w:widowControl w:val="0"/>
              <w:rPr>
                <w:rFonts w:ascii="Tahoma" w:hAnsi="Tahoma" w:cs="Tahoma"/>
                <w:sz w:val="13"/>
              </w:rPr>
            </w:pPr>
            <w:r w:rsidRPr="00093448">
              <w:rPr>
                <w:rFonts w:ascii="Tahoma" w:hAnsi="Tahoma" w:cs="Tahoma"/>
                <w:sz w:val="13"/>
                <w:lang w:val="fr-FR"/>
              </w:rPr>
              <w:t>SRV</w:t>
            </w:r>
          </w:p>
        </w:tc>
        <w:tc>
          <w:tcPr>
            <w:tcW w:w="360" w:type="dxa"/>
            <w:tcBorders>
              <w:left w:val="single" w:sz="18" w:space="0" w:color="auto"/>
            </w:tcBorders>
            <w:shd w:val="clear" w:color="auto" w:fill="FABF8F"/>
            <w:vAlign w:val="center"/>
          </w:tcPr>
          <w:p w14:paraId="3A113335" w14:textId="77777777" w:rsidR="00A63948" w:rsidRPr="00093448" w:rsidRDefault="00A63948" w:rsidP="00F97D54">
            <w:pPr>
              <w:pStyle w:val="TableText"/>
              <w:widowControl w:val="0"/>
              <w:rPr>
                <w:rFonts w:ascii="Tahoma" w:hAnsi="Tahoma" w:cs="Tahoma"/>
                <w:color w:val="000000"/>
                <w:sz w:val="13"/>
              </w:rPr>
            </w:pPr>
          </w:p>
        </w:tc>
        <w:tc>
          <w:tcPr>
            <w:tcW w:w="450" w:type="dxa"/>
            <w:shd w:val="clear" w:color="auto" w:fill="FABF8F"/>
            <w:vAlign w:val="center"/>
          </w:tcPr>
          <w:p w14:paraId="3A113336" w14:textId="77777777" w:rsidR="00A63948" w:rsidRPr="00093448" w:rsidRDefault="00A63948" w:rsidP="00F97D54">
            <w:pPr>
              <w:pStyle w:val="TableText"/>
              <w:widowControl w:val="0"/>
              <w:rPr>
                <w:rFonts w:ascii="Tahoma" w:hAnsi="Tahoma" w:cs="Tahoma"/>
                <w:color w:val="000000"/>
                <w:sz w:val="13"/>
              </w:rPr>
            </w:pPr>
          </w:p>
        </w:tc>
        <w:tc>
          <w:tcPr>
            <w:tcW w:w="450" w:type="dxa"/>
            <w:shd w:val="clear" w:color="auto" w:fill="FABF8F"/>
            <w:vAlign w:val="center"/>
          </w:tcPr>
          <w:p w14:paraId="3A113337" w14:textId="77777777" w:rsidR="00A63948" w:rsidRPr="00093448" w:rsidRDefault="00A63948" w:rsidP="00F97D54">
            <w:pPr>
              <w:pStyle w:val="TableText"/>
              <w:widowControl w:val="0"/>
              <w:rPr>
                <w:rFonts w:ascii="Tahoma" w:hAnsi="Tahoma" w:cs="Tahoma"/>
                <w:color w:val="000000"/>
                <w:sz w:val="13"/>
              </w:rPr>
            </w:pPr>
          </w:p>
        </w:tc>
        <w:tc>
          <w:tcPr>
            <w:tcW w:w="450" w:type="dxa"/>
            <w:shd w:val="clear" w:color="auto" w:fill="FABF8F"/>
            <w:vAlign w:val="center"/>
          </w:tcPr>
          <w:p w14:paraId="3A113338" w14:textId="77777777" w:rsidR="00A63948" w:rsidRPr="00093448" w:rsidRDefault="00A63948" w:rsidP="00F97D54">
            <w:pPr>
              <w:pStyle w:val="TableText"/>
              <w:widowControl w:val="0"/>
              <w:rPr>
                <w:rFonts w:ascii="Tahoma" w:hAnsi="Tahoma" w:cs="Tahoma"/>
                <w:color w:val="000000"/>
                <w:sz w:val="13"/>
              </w:rPr>
            </w:pPr>
          </w:p>
        </w:tc>
        <w:tc>
          <w:tcPr>
            <w:tcW w:w="450" w:type="dxa"/>
            <w:shd w:val="clear" w:color="auto" w:fill="FABF8F"/>
            <w:vAlign w:val="center"/>
          </w:tcPr>
          <w:p w14:paraId="3A113339" w14:textId="77777777" w:rsidR="00A63948" w:rsidRPr="00093448" w:rsidRDefault="00A63948" w:rsidP="00F97D54">
            <w:pPr>
              <w:pStyle w:val="TableText"/>
              <w:widowControl w:val="0"/>
              <w:rPr>
                <w:rFonts w:ascii="Tahoma" w:hAnsi="Tahoma" w:cs="Tahoma"/>
                <w:color w:val="000000"/>
                <w:sz w:val="13"/>
              </w:rPr>
            </w:pPr>
          </w:p>
        </w:tc>
        <w:tc>
          <w:tcPr>
            <w:tcW w:w="450" w:type="dxa"/>
            <w:shd w:val="clear" w:color="auto" w:fill="FABF8F"/>
            <w:vAlign w:val="center"/>
          </w:tcPr>
          <w:p w14:paraId="3A11333A" w14:textId="77777777" w:rsidR="00A63948" w:rsidRPr="00093448" w:rsidRDefault="00A63948" w:rsidP="00F97D54">
            <w:pPr>
              <w:pStyle w:val="TableText"/>
              <w:widowControl w:val="0"/>
              <w:rPr>
                <w:rFonts w:ascii="Tahoma" w:hAnsi="Tahoma" w:cs="Tahoma"/>
                <w:color w:val="000000"/>
                <w:sz w:val="13"/>
              </w:rPr>
            </w:pPr>
          </w:p>
        </w:tc>
        <w:tc>
          <w:tcPr>
            <w:tcW w:w="360" w:type="dxa"/>
            <w:tcBorders>
              <w:right w:val="single" w:sz="18" w:space="0" w:color="auto"/>
            </w:tcBorders>
            <w:shd w:val="clear" w:color="auto" w:fill="FABF8F"/>
            <w:vAlign w:val="center"/>
          </w:tcPr>
          <w:p w14:paraId="3A11333B" w14:textId="77777777" w:rsidR="00A63948" w:rsidRPr="00093448" w:rsidRDefault="00A63948" w:rsidP="00F97D54">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14:paraId="3A11333C" w14:textId="77777777" w:rsidR="00A63948" w:rsidRPr="00093448" w:rsidRDefault="00A63948" w:rsidP="00F97D54">
            <w:pPr>
              <w:pStyle w:val="TableText"/>
              <w:widowControl w:val="0"/>
              <w:rPr>
                <w:rFonts w:ascii="Tahoma" w:hAnsi="Tahoma" w:cs="Tahoma"/>
                <w:color w:val="000000"/>
                <w:sz w:val="13"/>
              </w:rPr>
            </w:pPr>
          </w:p>
        </w:tc>
        <w:tc>
          <w:tcPr>
            <w:tcW w:w="450" w:type="dxa"/>
            <w:shd w:val="clear" w:color="auto" w:fill="FABF8F"/>
            <w:vAlign w:val="center"/>
          </w:tcPr>
          <w:p w14:paraId="3A11333D" w14:textId="77777777" w:rsidR="00A63948" w:rsidRPr="00093448" w:rsidRDefault="00A63948" w:rsidP="00F97D54">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333E" w14:textId="77777777" w:rsidR="00A63948" w:rsidRPr="00093448" w:rsidRDefault="00A63948" w:rsidP="00F97D54">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A11333F" w14:textId="77777777" w:rsidR="00A63948" w:rsidRPr="00093448" w:rsidRDefault="00A63948" w:rsidP="00F97D54">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A113340" w14:textId="77777777" w:rsidR="00A63948" w:rsidRPr="00093448" w:rsidRDefault="00A63948" w:rsidP="00F97D54">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14:paraId="3A113341" w14:textId="77777777" w:rsidR="00A63948" w:rsidRPr="00093448" w:rsidRDefault="00A63948" w:rsidP="00F97D54">
            <w:pPr>
              <w:pStyle w:val="TableText"/>
              <w:widowControl w:val="0"/>
              <w:rPr>
                <w:rFonts w:ascii="Tahoma" w:hAnsi="Tahoma" w:cs="Tahoma"/>
                <w:sz w:val="13"/>
              </w:rPr>
            </w:pPr>
          </w:p>
        </w:tc>
        <w:tc>
          <w:tcPr>
            <w:tcW w:w="630" w:type="dxa"/>
            <w:shd w:val="clear" w:color="auto" w:fill="FABF8F"/>
          </w:tcPr>
          <w:p w14:paraId="3A113342" w14:textId="77777777" w:rsidR="00A63948" w:rsidRPr="00093448" w:rsidRDefault="00A63948" w:rsidP="00E27A85">
            <w:pPr>
              <w:pStyle w:val="TableText"/>
              <w:widowControl w:val="0"/>
              <w:spacing w:before="60"/>
              <w:rPr>
                <w:rFonts w:ascii="Tahoma" w:hAnsi="Tahoma" w:cs="Tahoma"/>
                <w:sz w:val="13"/>
              </w:rPr>
            </w:pPr>
          </w:p>
        </w:tc>
        <w:tc>
          <w:tcPr>
            <w:tcW w:w="540" w:type="dxa"/>
            <w:shd w:val="clear" w:color="auto" w:fill="FABF8F"/>
            <w:vAlign w:val="center"/>
          </w:tcPr>
          <w:p w14:paraId="3A113343" w14:textId="77777777" w:rsidR="00A63948" w:rsidRPr="00093448" w:rsidRDefault="00A63948" w:rsidP="00F97D54">
            <w:pPr>
              <w:pStyle w:val="TableText"/>
              <w:widowControl w:val="0"/>
              <w:rPr>
                <w:rFonts w:ascii="Tahoma" w:hAnsi="Tahoma" w:cs="Tahoma"/>
                <w:color w:val="000000"/>
                <w:sz w:val="13"/>
              </w:rPr>
            </w:pPr>
          </w:p>
        </w:tc>
      </w:tr>
    </w:tbl>
    <w:p w14:paraId="3A113345" w14:textId="77777777" w:rsidR="00023FE7" w:rsidRPr="00093448" w:rsidRDefault="005374D8" w:rsidP="00834EB8">
      <w:pPr>
        <w:pStyle w:val="Heading1"/>
        <w:keepNext w:val="0"/>
        <w:rPr>
          <w:rFonts w:cs="Tahoma"/>
          <w:lang w:val="fr-FR"/>
        </w:rPr>
      </w:pPr>
      <w:bookmarkStart w:id="680" w:name="_Toc340763618"/>
      <w:bookmarkEnd w:id="2"/>
      <w:r w:rsidRPr="00093448">
        <w:rPr>
          <w:rFonts w:cs="Tahoma"/>
          <w:lang w:val="fr-FR"/>
        </w:rPr>
        <w:lastRenderedPageBreak/>
        <w:t>SECTION 1 – MODIFICATIONS DE LA LISTE DES PRODUITS</w:t>
      </w:r>
      <w:bookmarkEnd w:id="680"/>
    </w:p>
    <w:p w14:paraId="3A113346" w14:textId="77777777" w:rsidR="00173A20" w:rsidRPr="00093448" w:rsidRDefault="00173A20" w:rsidP="00173A20">
      <w:pPr>
        <w:rPr>
          <w:rFonts w:cs="Tahoma"/>
          <w:lang w:val="fr-FR"/>
        </w:rPr>
      </w:pPr>
      <w:bookmarkStart w:id="681" w:name="_Toc336338168"/>
    </w:p>
    <w:p w14:paraId="3A113347" w14:textId="77777777" w:rsidR="00173A20" w:rsidRPr="00093448" w:rsidRDefault="005374D8" w:rsidP="00BA756F">
      <w:pPr>
        <w:pStyle w:val="Heading2"/>
        <w:ind w:left="0"/>
        <w:jc w:val="both"/>
        <w:rPr>
          <w:rFonts w:ascii="Tahoma" w:hAnsi="Tahoma" w:cs="Tahoma"/>
          <w:lang w:val="fr-FR"/>
        </w:rPr>
      </w:pPr>
      <w:bookmarkStart w:id="682" w:name="_Toc340763619"/>
      <w:bookmarkEnd w:id="681"/>
      <w:r w:rsidRPr="00093448">
        <w:rPr>
          <w:rFonts w:ascii="Tahoma" w:hAnsi="Tahoma" w:cs="Tahoma"/>
          <w:color w:val="FF6600"/>
          <w:lang w:val="fr-FR"/>
        </w:rPr>
        <w:t>MODIFICATIONS DE DÉCEMBRE 2012</w:t>
      </w:r>
      <w:bookmarkEnd w:id="682"/>
    </w:p>
    <w:p w14:paraId="3A113348" w14:textId="77777777" w:rsidR="00173A20" w:rsidRPr="00093448" w:rsidRDefault="00173A20" w:rsidP="00173A20">
      <w:pPr>
        <w:jc w:val="both"/>
        <w:outlineLvl w:val="1"/>
        <w:rPr>
          <w:rFonts w:cs="Tahoma"/>
          <w:lang w:val="fr-FR"/>
        </w:rPr>
      </w:pPr>
    </w:p>
    <w:p w14:paraId="3A113349" w14:textId="77777777" w:rsidR="00173A20" w:rsidRPr="00093448" w:rsidRDefault="005374D8" w:rsidP="00173A20">
      <w:pPr>
        <w:rPr>
          <w:rFonts w:cs="Tahoma"/>
          <w:lang w:val="fr-FR"/>
        </w:rPr>
      </w:pPr>
      <w:r w:rsidRPr="00093448">
        <w:rPr>
          <w:rFonts w:cs="Tahoma"/>
          <w:b/>
          <w:lang w:val="fr-FR"/>
        </w:rPr>
        <w:t>Ajouts</w:t>
      </w:r>
    </w:p>
    <w:p w14:paraId="3A11334A" w14:textId="77777777" w:rsidR="00173A20" w:rsidRPr="00093448" w:rsidRDefault="005374D8" w:rsidP="00173A20">
      <w:pPr>
        <w:rPr>
          <w:rFonts w:cs="Tahoma"/>
          <w:lang w:val="fr-FR"/>
        </w:rPr>
      </w:pPr>
      <w:r w:rsidRPr="00093448">
        <w:rPr>
          <w:rFonts w:cs="Tahoma"/>
          <w:color w:val="000000"/>
          <w:lang w:val="fr-FR"/>
        </w:rPr>
        <w:t>Access 2013</w:t>
      </w:r>
    </w:p>
    <w:p w14:paraId="3A11334B" w14:textId="77777777" w:rsidR="00BA756F" w:rsidRPr="00093448" w:rsidRDefault="005374D8" w:rsidP="00173A20">
      <w:pPr>
        <w:rPr>
          <w:rFonts w:cs="Tahoma"/>
          <w:lang w:val="fr-FR"/>
        </w:rPr>
      </w:pPr>
      <w:r w:rsidRPr="00093448">
        <w:rPr>
          <w:rFonts w:cs="Tahoma"/>
          <w:color w:val="000000"/>
          <w:lang w:val="fr-FR"/>
        </w:rPr>
        <w:t>Excel 2013</w:t>
      </w:r>
    </w:p>
    <w:p w14:paraId="3A11334C" w14:textId="77777777" w:rsidR="00BA756F" w:rsidRPr="00093448" w:rsidRDefault="005877F2" w:rsidP="00173A20">
      <w:pPr>
        <w:rPr>
          <w:rFonts w:cs="Tahoma"/>
          <w:lang w:val="fr-FR"/>
        </w:rPr>
      </w:pPr>
      <w:r w:rsidRPr="00093448">
        <w:rPr>
          <w:rFonts w:cs="Tahoma"/>
          <w:color w:val="000000"/>
          <w:lang w:val="fr-FR"/>
        </w:rPr>
        <w:t xml:space="preserve">CAL </w:t>
      </w:r>
      <w:r w:rsidR="00656503" w:rsidRPr="00093448">
        <w:rPr>
          <w:rFonts w:cs="Tahoma"/>
          <w:color w:val="000000"/>
          <w:lang w:val="fr-FR"/>
        </w:rPr>
        <w:t>Entreprise Exchange avec Services 2013</w:t>
      </w:r>
    </w:p>
    <w:p w14:paraId="3A11334D" w14:textId="77777777" w:rsidR="00BA756F" w:rsidRPr="00093448" w:rsidRDefault="00656503" w:rsidP="00173A20">
      <w:pPr>
        <w:rPr>
          <w:rFonts w:cs="Tahoma"/>
          <w:lang w:val="fr-FR"/>
        </w:rPr>
      </w:pPr>
      <w:r w:rsidRPr="00093448">
        <w:rPr>
          <w:rFonts w:cs="Tahoma"/>
          <w:color w:val="000000"/>
          <w:lang w:val="fr-FR"/>
        </w:rPr>
        <w:t>CAL Entreprise</w:t>
      </w:r>
      <w:r w:rsidR="005877F2" w:rsidRPr="00093448">
        <w:rPr>
          <w:rFonts w:cs="Tahoma"/>
          <w:color w:val="000000"/>
          <w:lang w:val="fr-FR"/>
        </w:rPr>
        <w:t xml:space="preserve"> </w:t>
      </w:r>
      <w:r w:rsidRPr="00093448">
        <w:rPr>
          <w:rFonts w:cs="Tahoma"/>
          <w:color w:val="000000"/>
          <w:lang w:val="fr-FR"/>
        </w:rPr>
        <w:t>Exchange sans Services 2013</w:t>
      </w:r>
    </w:p>
    <w:p w14:paraId="3A11334E" w14:textId="77777777" w:rsidR="00BA756F" w:rsidRPr="00093448" w:rsidRDefault="00656503" w:rsidP="00173A20">
      <w:pPr>
        <w:rPr>
          <w:rFonts w:cs="Tahoma"/>
          <w:lang w:val="fr-FR"/>
        </w:rPr>
      </w:pPr>
      <w:r w:rsidRPr="00093448">
        <w:rPr>
          <w:rFonts w:cs="Tahoma"/>
          <w:color w:val="000000"/>
          <w:lang w:val="fr-FR"/>
        </w:rPr>
        <w:t>Exchange Server Enterprise 2013</w:t>
      </w:r>
    </w:p>
    <w:p w14:paraId="3A11334F" w14:textId="77777777" w:rsidR="00BA756F" w:rsidRPr="00093448" w:rsidRDefault="00656503" w:rsidP="00173A20">
      <w:pPr>
        <w:rPr>
          <w:rFonts w:cs="Tahoma"/>
          <w:lang w:val="fr-FR"/>
        </w:rPr>
      </w:pPr>
      <w:r w:rsidRPr="00093448">
        <w:rPr>
          <w:rFonts w:cs="Tahoma"/>
          <w:color w:val="000000"/>
          <w:lang w:val="fr-FR"/>
        </w:rPr>
        <w:t>Exchange Server Standard 2013</w:t>
      </w:r>
    </w:p>
    <w:p w14:paraId="3A113350" w14:textId="77777777" w:rsidR="00BA756F" w:rsidRPr="00093448" w:rsidRDefault="00656503" w:rsidP="00173A20">
      <w:pPr>
        <w:rPr>
          <w:rFonts w:cs="Tahoma"/>
          <w:lang w:val="fr-FR"/>
        </w:rPr>
      </w:pPr>
      <w:r w:rsidRPr="00093448">
        <w:rPr>
          <w:rFonts w:cs="Tahoma"/>
          <w:color w:val="000000"/>
          <w:lang w:val="fr-FR"/>
        </w:rPr>
        <w:t>CAL Exchange Standard 2013</w:t>
      </w:r>
    </w:p>
    <w:p w14:paraId="3A113351" w14:textId="77777777" w:rsidR="00BA756F" w:rsidRPr="00093448" w:rsidRDefault="005374D8" w:rsidP="00173A20">
      <w:pPr>
        <w:rPr>
          <w:rFonts w:cs="Tahoma"/>
          <w:lang w:val="fr-FR"/>
        </w:rPr>
      </w:pPr>
      <w:r w:rsidRPr="00093448">
        <w:rPr>
          <w:rFonts w:cs="Tahoma"/>
          <w:color w:val="000000"/>
          <w:lang w:val="fr-FR"/>
        </w:rPr>
        <w:t>InfoPath 2013</w:t>
      </w:r>
    </w:p>
    <w:p w14:paraId="3A113352" w14:textId="77777777" w:rsidR="00BA756F" w:rsidRPr="00093448" w:rsidRDefault="005374D8" w:rsidP="00173A20">
      <w:pPr>
        <w:rPr>
          <w:rFonts w:cs="Tahoma"/>
          <w:lang w:val="fr-FR"/>
        </w:rPr>
      </w:pPr>
      <w:r w:rsidRPr="00093448">
        <w:rPr>
          <w:rFonts w:cs="Tahoma"/>
          <w:color w:val="000000"/>
          <w:lang w:val="fr-FR"/>
        </w:rPr>
        <w:t>Lync 2013</w:t>
      </w:r>
    </w:p>
    <w:p w14:paraId="3A113353" w14:textId="77777777" w:rsidR="00BA756F" w:rsidRPr="00093448" w:rsidRDefault="00656503" w:rsidP="00173A20">
      <w:pPr>
        <w:rPr>
          <w:rFonts w:cs="Tahoma"/>
          <w:lang w:val="fr-FR"/>
        </w:rPr>
      </w:pPr>
      <w:r w:rsidRPr="00093448">
        <w:rPr>
          <w:rFonts w:cs="Tahoma"/>
          <w:color w:val="000000"/>
          <w:lang w:val="fr-FR"/>
        </w:rPr>
        <w:t>Lync Server 2013</w:t>
      </w:r>
    </w:p>
    <w:p w14:paraId="3A113354" w14:textId="77777777" w:rsidR="00BA756F" w:rsidRPr="00093448" w:rsidRDefault="00656503" w:rsidP="00173A20">
      <w:pPr>
        <w:rPr>
          <w:rFonts w:cs="Tahoma"/>
          <w:lang w:val="fr-FR"/>
        </w:rPr>
      </w:pPr>
      <w:r w:rsidRPr="00093448">
        <w:rPr>
          <w:rFonts w:cs="Tahoma"/>
          <w:color w:val="000000"/>
          <w:lang w:val="fr-FR"/>
        </w:rPr>
        <w:t xml:space="preserve">CAL </w:t>
      </w:r>
      <w:r w:rsidR="0071517B" w:rsidRPr="00093448">
        <w:rPr>
          <w:rFonts w:cs="Tahoma"/>
          <w:color w:val="000000"/>
          <w:lang w:val="fr-FR"/>
        </w:rPr>
        <w:t>Entreprise Lync Server </w:t>
      </w:r>
      <w:r w:rsidRPr="00093448">
        <w:rPr>
          <w:rFonts w:cs="Tahoma"/>
          <w:color w:val="000000"/>
          <w:lang w:val="fr-FR"/>
        </w:rPr>
        <w:t>2013</w:t>
      </w:r>
    </w:p>
    <w:p w14:paraId="3A113355" w14:textId="77777777" w:rsidR="00BA756F" w:rsidRPr="00093448" w:rsidRDefault="00656503" w:rsidP="00173A20">
      <w:pPr>
        <w:rPr>
          <w:rFonts w:cs="Tahoma"/>
          <w:lang w:val="fr-FR"/>
        </w:rPr>
      </w:pPr>
      <w:r w:rsidRPr="00093448">
        <w:rPr>
          <w:rFonts w:cs="Tahoma"/>
          <w:color w:val="000000"/>
          <w:lang w:val="fr-FR"/>
        </w:rPr>
        <w:t xml:space="preserve">CAL </w:t>
      </w:r>
      <w:r w:rsidR="0071517B" w:rsidRPr="00093448">
        <w:rPr>
          <w:rFonts w:cs="Tahoma"/>
          <w:color w:val="000000"/>
          <w:lang w:val="fr-FR"/>
        </w:rPr>
        <w:t xml:space="preserve">Plus </w:t>
      </w:r>
      <w:r w:rsidRPr="00093448">
        <w:rPr>
          <w:rFonts w:cs="Tahoma"/>
          <w:color w:val="000000"/>
          <w:lang w:val="fr-FR"/>
        </w:rPr>
        <w:t>Lync Server </w:t>
      </w:r>
      <w:r w:rsidR="0086031E" w:rsidRPr="00093448">
        <w:rPr>
          <w:rFonts w:cs="Tahoma"/>
          <w:color w:val="000000"/>
          <w:lang w:val="fr-FR"/>
        </w:rPr>
        <w:t>2013</w:t>
      </w:r>
    </w:p>
    <w:p w14:paraId="3A113356" w14:textId="77777777" w:rsidR="00BA756F" w:rsidRPr="00093448" w:rsidRDefault="00656503" w:rsidP="00173A20">
      <w:pPr>
        <w:rPr>
          <w:rFonts w:cs="Tahoma"/>
          <w:lang w:val="fr-FR"/>
        </w:rPr>
      </w:pPr>
      <w:r w:rsidRPr="00093448">
        <w:rPr>
          <w:rFonts w:cs="Tahoma"/>
          <w:color w:val="000000"/>
          <w:lang w:val="fr-FR"/>
        </w:rPr>
        <w:t xml:space="preserve">CAL </w:t>
      </w:r>
      <w:r w:rsidR="0071517B" w:rsidRPr="00093448">
        <w:rPr>
          <w:rFonts w:cs="Tahoma"/>
          <w:color w:val="000000"/>
          <w:lang w:val="fr-FR"/>
        </w:rPr>
        <w:t>Standard Lync Server </w:t>
      </w:r>
      <w:r w:rsidRPr="00093448">
        <w:rPr>
          <w:rFonts w:cs="Tahoma"/>
          <w:color w:val="000000"/>
          <w:lang w:val="fr-FR"/>
        </w:rPr>
        <w:t>2013</w:t>
      </w:r>
    </w:p>
    <w:p w14:paraId="3A113357" w14:textId="77777777" w:rsidR="00BA756F" w:rsidRPr="00093448" w:rsidRDefault="00656503" w:rsidP="00173A20">
      <w:pPr>
        <w:rPr>
          <w:rFonts w:cs="Tahoma"/>
          <w:lang w:val="fr-FR"/>
        </w:rPr>
      </w:pPr>
      <w:r w:rsidRPr="00093448">
        <w:rPr>
          <w:rFonts w:cs="Tahoma"/>
          <w:color w:val="000000"/>
          <w:lang w:val="fr-FR"/>
        </w:rPr>
        <w:t>Office Famille et Étudiant 2013</w:t>
      </w:r>
      <w:r w:rsidR="003837D2" w:rsidRPr="00093448">
        <w:rPr>
          <w:rFonts w:cs="Tahoma"/>
          <w:color w:val="000000"/>
          <w:lang w:val="fr-FR"/>
        </w:rPr>
        <w:t> RT</w:t>
      </w:r>
    </w:p>
    <w:p w14:paraId="3A113358" w14:textId="77777777" w:rsidR="00BA756F" w:rsidRPr="00B44A74" w:rsidRDefault="0086031E" w:rsidP="00173A20">
      <w:pPr>
        <w:rPr>
          <w:rFonts w:cs="Tahoma"/>
        </w:rPr>
      </w:pPr>
      <w:r w:rsidRPr="00B44A74">
        <w:rPr>
          <w:rFonts w:cs="Tahoma"/>
          <w:color w:val="000000"/>
        </w:rPr>
        <w:t>Pack multilingue Office 2013</w:t>
      </w:r>
    </w:p>
    <w:p w14:paraId="3A113359" w14:textId="77777777" w:rsidR="00BA756F" w:rsidRPr="00B44A74" w:rsidRDefault="005374D8" w:rsidP="00173A20">
      <w:pPr>
        <w:rPr>
          <w:rFonts w:cs="Tahoma"/>
        </w:rPr>
      </w:pPr>
      <w:r w:rsidRPr="00B44A74">
        <w:rPr>
          <w:rFonts w:cs="Tahoma"/>
          <w:color w:val="000000"/>
        </w:rPr>
        <w:t>Office Professionnel Plus 2013</w:t>
      </w:r>
    </w:p>
    <w:p w14:paraId="3A11335A" w14:textId="77777777" w:rsidR="00BA756F" w:rsidRPr="00B44A74" w:rsidRDefault="005374D8" w:rsidP="00173A20">
      <w:pPr>
        <w:rPr>
          <w:rFonts w:cs="Tahoma"/>
        </w:rPr>
      </w:pPr>
      <w:r w:rsidRPr="00B44A74">
        <w:rPr>
          <w:rFonts w:cs="Tahoma"/>
          <w:color w:val="000000"/>
        </w:rPr>
        <w:t>Office Standard 2013</w:t>
      </w:r>
    </w:p>
    <w:p w14:paraId="3A11335B" w14:textId="77777777" w:rsidR="00BA756F" w:rsidRPr="00093448" w:rsidRDefault="005374D8" w:rsidP="00173A20">
      <w:pPr>
        <w:rPr>
          <w:rFonts w:cs="Tahoma"/>
        </w:rPr>
      </w:pPr>
      <w:r w:rsidRPr="00093448">
        <w:rPr>
          <w:rFonts w:cs="Tahoma"/>
          <w:color w:val="000000"/>
        </w:rPr>
        <w:t>OneNote 2013</w:t>
      </w:r>
    </w:p>
    <w:p w14:paraId="3A11335C" w14:textId="77777777" w:rsidR="00BA756F" w:rsidRPr="00093448" w:rsidRDefault="0086031E" w:rsidP="00173A20">
      <w:pPr>
        <w:rPr>
          <w:rFonts w:cs="Tahoma"/>
        </w:rPr>
      </w:pPr>
      <w:r w:rsidRPr="00093448">
        <w:rPr>
          <w:rFonts w:cs="Tahoma"/>
          <w:color w:val="000000"/>
        </w:rPr>
        <w:t>Outlook 2013</w:t>
      </w:r>
    </w:p>
    <w:p w14:paraId="3A11335D" w14:textId="77777777" w:rsidR="00BA756F" w:rsidRPr="00093448" w:rsidRDefault="005374D8" w:rsidP="00173A20">
      <w:pPr>
        <w:rPr>
          <w:rFonts w:cs="Tahoma"/>
        </w:rPr>
      </w:pPr>
      <w:r w:rsidRPr="00093448">
        <w:rPr>
          <w:rFonts w:cs="Tahoma"/>
          <w:color w:val="000000"/>
        </w:rPr>
        <w:t>PowerPoint 2013</w:t>
      </w:r>
    </w:p>
    <w:p w14:paraId="3A11335E" w14:textId="77777777" w:rsidR="00BA756F" w:rsidRPr="00093448" w:rsidRDefault="005374D8" w:rsidP="00173A20">
      <w:pPr>
        <w:rPr>
          <w:rFonts w:cs="Tahoma"/>
        </w:rPr>
      </w:pPr>
      <w:r w:rsidRPr="00093448">
        <w:rPr>
          <w:rFonts w:cs="Tahoma"/>
          <w:color w:val="000000"/>
        </w:rPr>
        <w:t>Project Standard 2013</w:t>
      </w:r>
    </w:p>
    <w:p w14:paraId="3A11335F" w14:textId="77777777" w:rsidR="00BA756F" w:rsidRPr="00093448" w:rsidRDefault="005374D8" w:rsidP="00173A20">
      <w:pPr>
        <w:rPr>
          <w:rFonts w:cs="Tahoma"/>
        </w:rPr>
      </w:pPr>
      <w:r w:rsidRPr="00093448">
        <w:rPr>
          <w:rFonts w:cs="Tahoma"/>
          <w:color w:val="000000"/>
        </w:rPr>
        <w:t>Project Professional 2013</w:t>
      </w:r>
    </w:p>
    <w:p w14:paraId="3A113360" w14:textId="77777777" w:rsidR="00BA756F" w:rsidRPr="00093448" w:rsidRDefault="005374D8" w:rsidP="00173A20">
      <w:pPr>
        <w:rPr>
          <w:rFonts w:cs="Tahoma"/>
        </w:rPr>
      </w:pPr>
      <w:r w:rsidRPr="00093448">
        <w:rPr>
          <w:rFonts w:cs="Tahoma"/>
          <w:color w:val="000000"/>
        </w:rPr>
        <w:t>Project Server 2013</w:t>
      </w:r>
    </w:p>
    <w:p w14:paraId="3A113361" w14:textId="77777777" w:rsidR="00BA756F" w:rsidRPr="00093448" w:rsidRDefault="00656503" w:rsidP="00173A20">
      <w:pPr>
        <w:rPr>
          <w:rFonts w:cs="Tahoma"/>
        </w:rPr>
      </w:pPr>
      <w:r w:rsidRPr="00093448">
        <w:rPr>
          <w:rFonts w:cs="Tahoma"/>
          <w:color w:val="000000"/>
        </w:rPr>
        <w:t>CAL Project Server </w:t>
      </w:r>
      <w:r w:rsidR="0086031E" w:rsidRPr="00093448">
        <w:rPr>
          <w:rFonts w:cs="Tahoma"/>
          <w:color w:val="000000"/>
        </w:rPr>
        <w:t>2013</w:t>
      </w:r>
    </w:p>
    <w:p w14:paraId="3A113362" w14:textId="77777777" w:rsidR="00BA756F" w:rsidRPr="00093448" w:rsidRDefault="005374D8" w:rsidP="00173A20">
      <w:pPr>
        <w:rPr>
          <w:rFonts w:cs="Tahoma"/>
        </w:rPr>
      </w:pPr>
      <w:r w:rsidRPr="00093448">
        <w:rPr>
          <w:rFonts w:cs="Tahoma"/>
          <w:color w:val="000000"/>
        </w:rPr>
        <w:t>Publisher 2013</w:t>
      </w:r>
    </w:p>
    <w:p w14:paraId="3A113363" w14:textId="77777777" w:rsidR="00FE3510" w:rsidRPr="00093448" w:rsidRDefault="00656503" w:rsidP="00173A20">
      <w:pPr>
        <w:rPr>
          <w:rFonts w:cs="Tahoma"/>
        </w:rPr>
      </w:pPr>
      <w:r w:rsidRPr="00093448">
        <w:rPr>
          <w:rFonts w:cs="Tahoma"/>
          <w:color w:val="000000"/>
        </w:rPr>
        <w:t xml:space="preserve">CAL </w:t>
      </w:r>
      <w:r w:rsidR="0071517B" w:rsidRPr="00093448">
        <w:rPr>
          <w:rFonts w:cs="Tahoma"/>
          <w:color w:val="000000"/>
        </w:rPr>
        <w:t>Entreprise SharePoint </w:t>
      </w:r>
      <w:r w:rsidR="0086031E" w:rsidRPr="00093448">
        <w:rPr>
          <w:rFonts w:cs="Tahoma"/>
          <w:color w:val="000000"/>
        </w:rPr>
        <w:t>2013</w:t>
      </w:r>
    </w:p>
    <w:p w14:paraId="3A113364" w14:textId="77777777" w:rsidR="00FE3510" w:rsidRPr="00093448" w:rsidRDefault="005374D8" w:rsidP="00173A20">
      <w:pPr>
        <w:rPr>
          <w:rFonts w:cs="Tahoma"/>
        </w:rPr>
      </w:pPr>
      <w:r w:rsidRPr="00093448">
        <w:rPr>
          <w:rFonts w:cs="Tahoma"/>
          <w:color w:val="000000"/>
        </w:rPr>
        <w:t>SharePoint Server 2013</w:t>
      </w:r>
    </w:p>
    <w:p w14:paraId="3A113365" w14:textId="77777777" w:rsidR="00FE3510" w:rsidRPr="00093448" w:rsidRDefault="00656503" w:rsidP="00173A20">
      <w:pPr>
        <w:rPr>
          <w:rFonts w:cs="Tahoma"/>
        </w:rPr>
      </w:pPr>
      <w:r w:rsidRPr="00093448">
        <w:rPr>
          <w:rFonts w:cs="Tahoma"/>
          <w:color w:val="000000"/>
        </w:rPr>
        <w:t xml:space="preserve">CAL </w:t>
      </w:r>
      <w:r w:rsidR="0071517B" w:rsidRPr="00093448">
        <w:rPr>
          <w:rFonts w:cs="Tahoma"/>
          <w:color w:val="000000"/>
        </w:rPr>
        <w:t>Standard SharePoint </w:t>
      </w:r>
      <w:r w:rsidR="0086031E" w:rsidRPr="00093448">
        <w:rPr>
          <w:rFonts w:cs="Tahoma"/>
          <w:color w:val="000000"/>
        </w:rPr>
        <w:t>2013</w:t>
      </w:r>
    </w:p>
    <w:p w14:paraId="3A113366" w14:textId="77777777" w:rsidR="00FE3510" w:rsidRPr="00093448" w:rsidRDefault="005374D8" w:rsidP="00173A20">
      <w:pPr>
        <w:rPr>
          <w:rFonts w:cs="Tahoma"/>
        </w:rPr>
      </w:pPr>
      <w:r w:rsidRPr="00093448">
        <w:rPr>
          <w:rFonts w:cs="Tahoma"/>
          <w:color w:val="000000"/>
        </w:rPr>
        <w:t>Visio Professional 2013</w:t>
      </w:r>
    </w:p>
    <w:p w14:paraId="3A113367" w14:textId="77777777" w:rsidR="00FE3510" w:rsidRPr="00093448" w:rsidRDefault="005374D8" w:rsidP="00173A20">
      <w:pPr>
        <w:rPr>
          <w:rFonts w:cs="Tahoma"/>
        </w:rPr>
      </w:pPr>
      <w:r w:rsidRPr="00093448">
        <w:rPr>
          <w:rFonts w:cs="Tahoma"/>
          <w:color w:val="000000"/>
        </w:rPr>
        <w:t>Visio Standard 2013</w:t>
      </w:r>
    </w:p>
    <w:p w14:paraId="3A113368" w14:textId="77777777" w:rsidR="00FE3510" w:rsidRPr="00093448" w:rsidRDefault="005374D8" w:rsidP="00173A20">
      <w:pPr>
        <w:rPr>
          <w:rFonts w:cs="Tahoma"/>
        </w:rPr>
      </w:pPr>
      <w:r w:rsidRPr="00093448">
        <w:rPr>
          <w:rFonts w:cs="Tahoma"/>
          <w:color w:val="000000"/>
        </w:rPr>
        <w:t>Word 2013</w:t>
      </w:r>
    </w:p>
    <w:p w14:paraId="3A113369" w14:textId="77777777" w:rsidR="00FE3510" w:rsidRPr="00093448" w:rsidRDefault="00C31CDA" w:rsidP="00173A20">
      <w:pPr>
        <w:rPr>
          <w:rFonts w:cs="Tahoma"/>
        </w:rPr>
      </w:pPr>
      <w:r w:rsidRPr="00093448">
        <w:rPr>
          <w:rFonts w:cs="Tahoma"/>
          <w:color w:val="000000"/>
        </w:rPr>
        <w:t>Windows MultiPoint Server Standard</w:t>
      </w:r>
      <w:r w:rsidR="00C662C6" w:rsidRPr="00093448">
        <w:rPr>
          <w:rFonts w:cs="Tahoma"/>
          <w:color w:val="000000"/>
        </w:rPr>
        <w:t> </w:t>
      </w:r>
      <w:r w:rsidRPr="00093448">
        <w:rPr>
          <w:rFonts w:cs="Tahoma"/>
          <w:color w:val="000000"/>
        </w:rPr>
        <w:t>2012</w:t>
      </w:r>
    </w:p>
    <w:p w14:paraId="3A11336A" w14:textId="77777777" w:rsidR="00FE3510" w:rsidRPr="00093448" w:rsidRDefault="00C31CDA" w:rsidP="00173A20">
      <w:pPr>
        <w:rPr>
          <w:rFonts w:cs="Tahoma"/>
        </w:rPr>
      </w:pPr>
      <w:r w:rsidRPr="00093448">
        <w:rPr>
          <w:rFonts w:cs="Tahoma"/>
          <w:color w:val="000000"/>
        </w:rPr>
        <w:t>Wi</w:t>
      </w:r>
      <w:r w:rsidR="00C662C6" w:rsidRPr="00093448">
        <w:rPr>
          <w:rFonts w:cs="Tahoma"/>
          <w:color w:val="000000"/>
        </w:rPr>
        <w:t>ndows MultiPoint Server Premium </w:t>
      </w:r>
      <w:r w:rsidRPr="00093448">
        <w:rPr>
          <w:rFonts w:cs="Tahoma"/>
          <w:color w:val="000000"/>
        </w:rPr>
        <w:t>2012</w:t>
      </w:r>
    </w:p>
    <w:p w14:paraId="3A11336B" w14:textId="77777777" w:rsidR="00FE3510" w:rsidRPr="00093448" w:rsidRDefault="00C31CDA" w:rsidP="00173A20">
      <w:pPr>
        <w:rPr>
          <w:rFonts w:cs="Tahoma"/>
        </w:rPr>
      </w:pPr>
      <w:r w:rsidRPr="00093448">
        <w:rPr>
          <w:rFonts w:cs="Tahoma"/>
          <w:color w:val="000000"/>
        </w:rPr>
        <w:t>CAL Windows MultiPoint Serve</w:t>
      </w:r>
      <w:r w:rsidR="00C662C6" w:rsidRPr="00093448">
        <w:rPr>
          <w:rFonts w:cs="Tahoma"/>
          <w:color w:val="000000"/>
        </w:rPr>
        <w:t>r </w:t>
      </w:r>
      <w:r w:rsidRPr="00093448">
        <w:rPr>
          <w:rFonts w:cs="Tahoma"/>
          <w:color w:val="000000"/>
        </w:rPr>
        <w:t>2012</w:t>
      </w:r>
    </w:p>
    <w:p w14:paraId="3A11336C" w14:textId="77777777" w:rsidR="00FE3510" w:rsidRPr="00093448" w:rsidRDefault="00C31CDA" w:rsidP="00173A20">
      <w:pPr>
        <w:rPr>
          <w:rFonts w:cs="Tahoma"/>
        </w:rPr>
      </w:pPr>
      <w:r w:rsidRPr="00093448">
        <w:rPr>
          <w:rFonts w:cs="Tahoma"/>
          <w:color w:val="000000"/>
        </w:rPr>
        <w:t>CAL Windows MultiPoi</w:t>
      </w:r>
      <w:r w:rsidR="00C662C6" w:rsidRPr="00093448">
        <w:rPr>
          <w:rFonts w:cs="Tahoma"/>
          <w:color w:val="000000"/>
        </w:rPr>
        <w:t xml:space="preserve">nt Server </w:t>
      </w:r>
      <w:proofErr w:type="gramStart"/>
      <w:r w:rsidR="00C662C6" w:rsidRPr="00093448">
        <w:rPr>
          <w:rFonts w:cs="Tahoma"/>
          <w:color w:val="000000"/>
        </w:rPr>
        <w:t>et</w:t>
      </w:r>
      <w:proofErr w:type="gramEnd"/>
      <w:r w:rsidR="00C662C6" w:rsidRPr="00093448">
        <w:rPr>
          <w:rFonts w:cs="Tahoma"/>
          <w:color w:val="000000"/>
        </w:rPr>
        <w:t xml:space="preserve"> CAL Windows Server </w:t>
      </w:r>
      <w:r w:rsidRPr="00093448">
        <w:rPr>
          <w:rFonts w:cs="Tahoma"/>
          <w:color w:val="000000"/>
        </w:rPr>
        <w:t>2012</w:t>
      </w:r>
    </w:p>
    <w:p w14:paraId="3A11336D" w14:textId="77777777" w:rsidR="006F741C" w:rsidRPr="00093448" w:rsidRDefault="00C662C6" w:rsidP="006F741C">
      <w:pPr>
        <w:rPr>
          <w:rFonts w:cs="Tahoma"/>
          <w:lang w:val="fr-FR"/>
        </w:rPr>
      </w:pPr>
      <w:r w:rsidRPr="00093448">
        <w:rPr>
          <w:rFonts w:cs="Tahoma"/>
          <w:color w:val="000000"/>
          <w:lang w:val="fr-FR"/>
        </w:rPr>
        <w:t>Windows Intune (par u</w:t>
      </w:r>
      <w:r w:rsidR="00C31CDA" w:rsidRPr="00093448">
        <w:rPr>
          <w:rFonts w:cs="Tahoma"/>
          <w:color w:val="000000"/>
          <w:lang w:val="fr-FR"/>
        </w:rPr>
        <w:t>tilisateur)</w:t>
      </w:r>
    </w:p>
    <w:p w14:paraId="3A11336E" w14:textId="77777777" w:rsidR="006F741C" w:rsidRPr="00093448" w:rsidRDefault="00C31CDA" w:rsidP="006F741C">
      <w:pPr>
        <w:rPr>
          <w:rFonts w:cs="Tahoma"/>
          <w:lang w:val="fr-FR"/>
        </w:rPr>
      </w:pPr>
      <w:r w:rsidRPr="00093448">
        <w:rPr>
          <w:rFonts w:cs="Tahoma"/>
          <w:color w:val="000000"/>
          <w:lang w:val="fr-FR"/>
        </w:rPr>
        <w:t>Module Complémentaire Windows Intune po</w:t>
      </w:r>
      <w:r w:rsidR="00C662C6" w:rsidRPr="00093448">
        <w:rPr>
          <w:rFonts w:cs="Tahoma"/>
          <w:color w:val="000000"/>
          <w:lang w:val="fr-FR"/>
        </w:rPr>
        <w:t>ur System Center Configuration Manager et System Center EndP</w:t>
      </w:r>
      <w:r w:rsidRPr="00093448">
        <w:rPr>
          <w:rFonts w:cs="Tahoma"/>
          <w:color w:val="000000"/>
          <w:lang w:val="fr-FR"/>
        </w:rPr>
        <w:t>oint Protection (par utilisateur)</w:t>
      </w:r>
    </w:p>
    <w:p w14:paraId="3A11336F" w14:textId="77777777" w:rsidR="00FE3510" w:rsidRPr="00093448" w:rsidRDefault="00C31CDA" w:rsidP="00173A20">
      <w:pPr>
        <w:rPr>
          <w:rFonts w:cs="Tahoma"/>
          <w:lang w:val="fr-FR"/>
        </w:rPr>
      </w:pPr>
      <w:r w:rsidRPr="00093448">
        <w:rPr>
          <w:rFonts w:cs="Tahoma"/>
          <w:color w:val="000000"/>
          <w:lang w:val="fr-FR"/>
        </w:rPr>
        <w:t>SL Utilisateur Windows Intune</w:t>
      </w:r>
    </w:p>
    <w:p w14:paraId="3A113370" w14:textId="77777777" w:rsidR="00FE3510" w:rsidRPr="00093448" w:rsidRDefault="00C31CDA" w:rsidP="00173A20">
      <w:pPr>
        <w:rPr>
          <w:rFonts w:cs="Tahoma"/>
          <w:lang w:val="fr-FR"/>
        </w:rPr>
      </w:pPr>
      <w:r w:rsidRPr="00093448">
        <w:rPr>
          <w:rFonts w:cs="Tahoma"/>
          <w:color w:val="000000"/>
          <w:lang w:val="fr-FR"/>
        </w:rPr>
        <w:t>SL Utilisateur Module Complémentaire Windows Intune</w:t>
      </w:r>
    </w:p>
    <w:p w14:paraId="3A113371" w14:textId="77777777" w:rsidR="00FE3510" w:rsidRPr="00093448" w:rsidRDefault="00C31CDA" w:rsidP="00173A20">
      <w:pPr>
        <w:rPr>
          <w:rFonts w:cs="Tahoma"/>
          <w:lang w:val="fr-FR"/>
        </w:rPr>
      </w:pPr>
      <w:r w:rsidRPr="00093448">
        <w:rPr>
          <w:rFonts w:cs="Tahoma"/>
          <w:color w:val="000000"/>
          <w:lang w:val="fr-FR"/>
        </w:rPr>
        <w:t>SL Utilisateur Module Complémentaire</w:t>
      </w:r>
      <w:r w:rsidR="00C662C6" w:rsidRPr="00093448">
        <w:rPr>
          <w:rFonts w:cs="Tahoma"/>
          <w:color w:val="000000"/>
          <w:lang w:val="fr-FR"/>
        </w:rPr>
        <w:t xml:space="preserve"> Windows Intune Extra Storage 1 </w:t>
      </w:r>
      <w:r w:rsidRPr="00093448">
        <w:rPr>
          <w:rFonts w:cs="Tahoma"/>
          <w:color w:val="000000"/>
          <w:lang w:val="fr-FR"/>
        </w:rPr>
        <w:t>Go</w:t>
      </w:r>
    </w:p>
    <w:p w14:paraId="3A113372" w14:textId="77777777" w:rsidR="00FE3510" w:rsidRPr="00093448" w:rsidRDefault="00C662C6" w:rsidP="00173A20">
      <w:pPr>
        <w:rPr>
          <w:rFonts w:cs="Tahoma"/>
          <w:lang w:val="fr-FR"/>
        </w:rPr>
      </w:pPr>
      <w:r w:rsidRPr="00093448">
        <w:rPr>
          <w:rFonts w:cs="Tahoma"/>
          <w:color w:val="000000"/>
          <w:lang w:val="fr-FR"/>
        </w:rPr>
        <w:t>Windows Pro avec MDOP </w:t>
      </w:r>
      <w:r w:rsidR="00C31CDA" w:rsidRPr="00093448">
        <w:rPr>
          <w:rFonts w:cs="Tahoma"/>
          <w:color w:val="000000"/>
          <w:lang w:val="fr-FR"/>
        </w:rPr>
        <w:t>8</w:t>
      </w:r>
    </w:p>
    <w:p w14:paraId="3A113373" w14:textId="77777777" w:rsidR="00173A20" w:rsidRPr="00093448" w:rsidRDefault="00173A20" w:rsidP="00173A20">
      <w:pPr>
        <w:keepNext/>
        <w:tabs>
          <w:tab w:val="num" w:pos="720"/>
        </w:tabs>
        <w:spacing w:before="60"/>
        <w:outlineLvl w:val="3"/>
        <w:rPr>
          <w:rFonts w:cs="Tahoma"/>
          <w:lang w:val="fr-FR"/>
        </w:rPr>
      </w:pPr>
    </w:p>
    <w:p w14:paraId="3A113374" w14:textId="77777777" w:rsidR="00173A20" w:rsidRPr="00093448" w:rsidRDefault="005374D8" w:rsidP="00173A20">
      <w:pPr>
        <w:rPr>
          <w:rFonts w:cs="Tahoma"/>
          <w:lang w:val="fr-FR"/>
        </w:rPr>
      </w:pPr>
      <w:r w:rsidRPr="00093448">
        <w:rPr>
          <w:rFonts w:cs="Tahoma"/>
          <w:b/>
          <w:color w:val="000000"/>
          <w:lang w:val="fr-FR"/>
        </w:rPr>
        <w:t>Promotions</w:t>
      </w:r>
      <w:r w:rsidRPr="00093448">
        <w:rPr>
          <w:rFonts w:cs="Tahoma"/>
          <w:lang w:val="fr-FR"/>
        </w:rPr>
        <w:t xml:space="preserve"> </w:t>
      </w:r>
    </w:p>
    <w:p w14:paraId="3A113375" w14:textId="77777777" w:rsidR="00173A20" w:rsidRPr="00093448" w:rsidRDefault="005374D8" w:rsidP="00173A20">
      <w:pPr>
        <w:outlineLvl w:val="1"/>
        <w:rPr>
          <w:rFonts w:cs="Tahoma"/>
          <w:lang w:val="fr-FR"/>
        </w:rPr>
      </w:pPr>
      <w:r w:rsidRPr="00093448">
        <w:rPr>
          <w:rFonts w:cs="Tahoma"/>
          <w:color w:val="000000"/>
          <w:lang w:val="fr-FR"/>
        </w:rPr>
        <w:t>Les promotions suivantes sont ajoutées :</w:t>
      </w:r>
    </w:p>
    <w:p w14:paraId="3A113376" w14:textId="77777777" w:rsidR="00FE3510" w:rsidRPr="00093448" w:rsidRDefault="00C31CDA" w:rsidP="00173A20">
      <w:pPr>
        <w:outlineLvl w:val="1"/>
        <w:rPr>
          <w:rFonts w:cs="Tahoma"/>
          <w:lang w:val="fr-FR"/>
        </w:rPr>
      </w:pPr>
      <w:r w:rsidRPr="00093448">
        <w:rPr>
          <w:rFonts w:cs="Tahoma"/>
          <w:color w:val="000000"/>
          <w:lang w:val="fr-FR"/>
        </w:rPr>
        <w:t>55</w:t>
      </w:r>
      <w:r w:rsidR="00C662C6" w:rsidRPr="00093448">
        <w:rPr>
          <w:rFonts w:cs="Tahoma"/>
          <w:color w:val="000000"/>
          <w:lang w:val="fr-FR"/>
        </w:rPr>
        <w:t> </w:t>
      </w:r>
      <w:r w:rsidRPr="00093448">
        <w:rPr>
          <w:rFonts w:cs="Tahoma"/>
          <w:color w:val="000000"/>
          <w:lang w:val="fr-FR"/>
        </w:rPr>
        <w:t>% de réduction sur la CAL Project Server en cas d</w:t>
      </w:r>
      <w:r w:rsidR="00530AD2" w:rsidRPr="00093448">
        <w:rPr>
          <w:rFonts w:cs="Tahoma"/>
          <w:color w:val="000000"/>
          <w:lang w:val="fr-FR"/>
        </w:rPr>
        <w:t>’</w:t>
      </w:r>
      <w:r w:rsidRPr="00093448">
        <w:rPr>
          <w:rFonts w:cs="Tahoma"/>
          <w:color w:val="000000"/>
          <w:lang w:val="fr-FR"/>
        </w:rPr>
        <w:t>achats pour l</w:t>
      </w:r>
      <w:r w:rsidR="00530AD2" w:rsidRPr="00093448">
        <w:rPr>
          <w:rFonts w:cs="Tahoma"/>
          <w:color w:val="000000"/>
          <w:lang w:val="fr-FR"/>
        </w:rPr>
        <w:t>’</w:t>
      </w:r>
      <w:r w:rsidRPr="00093448">
        <w:rPr>
          <w:rFonts w:cs="Tahoma"/>
          <w:color w:val="000000"/>
          <w:lang w:val="fr-FR"/>
        </w:rPr>
        <w:t>ensemble de la société</w:t>
      </w:r>
    </w:p>
    <w:p w14:paraId="3A113377" w14:textId="77777777" w:rsidR="00FE3510" w:rsidRPr="00093448" w:rsidRDefault="00C31CDA" w:rsidP="00173A20">
      <w:pPr>
        <w:outlineLvl w:val="1"/>
        <w:rPr>
          <w:rFonts w:cs="Tahoma"/>
          <w:lang w:val="fr-FR"/>
        </w:rPr>
      </w:pPr>
      <w:r w:rsidRPr="00093448">
        <w:rPr>
          <w:rFonts w:cs="Tahoma"/>
          <w:color w:val="000000"/>
          <w:lang w:val="fr-FR"/>
        </w:rPr>
        <w:t>15</w:t>
      </w:r>
      <w:r w:rsidR="00C662C6" w:rsidRPr="00093448">
        <w:rPr>
          <w:rFonts w:cs="Tahoma"/>
          <w:color w:val="000000"/>
          <w:lang w:val="fr-FR"/>
        </w:rPr>
        <w:t> </w:t>
      </w:r>
      <w:r w:rsidRPr="00093448">
        <w:rPr>
          <w:rFonts w:cs="Tahoma"/>
          <w:color w:val="000000"/>
          <w:lang w:val="fr-FR"/>
        </w:rPr>
        <w:t>% de réduction sur les passages aux éditions supérieures Project</w:t>
      </w:r>
      <w:r w:rsidR="00680553" w:rsidRPr="00093448">
        <w:rPr>
          <w:rFonts w:cs="Tahoma"/>
          <w:color w:val="000000"/>
          <w:lang w:val="fr-FR"/>
        </w:rPr>
        <w:t xml:space="preserve"> </w:t>
      </w:r>
      <w:r w:rsidRPr="00093448">
        <w:rPr>
          <w:rFonts w:cs="Tahoma"/>
          <w:color w:val="000000"/>
          <w:lang w:val="fr-FR"/>
        </w:rPr>
        <w:t>/</w:t>
      </w:r>
      <w:r w:rsidR="00680553" w:rsidRPr="00093448">
        <w:rPr>
          <w:rFonts w:cs="Tahoma"/>
          <w:color w:val="000000"/>
          <w:lang w:val="fr-FR"/>
        </w:rPr>
        <w:t xml:space="preserve"> </w:t>
      </w:r>
      <w:r w:rsidRPr="00093448">
        <w:rPr>
          <w:rFonts w:cs="Tahoma"/>
          <w:color w:val="000000"/>
          <w:lang w:val="fr-FR"/>
        </w:rPr>
        <w:t>Visio</w:t>
      </w:r>
    </w:p>
    <w:p w14:paraId="3A113378" w14:textId="77777777" w:rsidR="00FE3510" w:rsidRPr="00093448" w:rsidRDefault="00FE3510" w:rsidP="00173A20">
      <w:pPr>
        <w:outlineLvl w:val="1"/>
        <w:rPr>
          <w:rFonts w:cs="Tahoma"/>
          <w:lang w:val="fr-FR"/>
        </w:rPr>
      </w:pPr>
    </w:p>
    <w:p w14:paraId="3A113379" w14:textId="77777777" w:rsidR="00FE3510" w:rsidRPr="00093448" w:rsidRDefault="00C31CDA" w:rsidP="00173A20">
      <w:pPr>
        <w:outlineLvl w:val="1"/>
        <w:rPr>
          <w:rFonts w:cs="Tahoma"/>
          <w:lang w:val="fr-FR"/>
        </w:rPr>
      </w:pPr>
      <w:r w:rsidRPr="00093448">
        <w:rPr>
          <w:rFonts w:cs="Tahoma"/>
          <w:color w:val="000000"/>
          <w:lang w:val="fr-FR"/>
        </w:rPr>
        <w:t>Les promotions suivantes sont supprimées :</w:t>
      </w:r>
    </w:p>
    <w:p w14:paraId="3A11337A" w14:textId="77777777" w:rsidR="00FE3510" w:rsidRPr="00093448" w:rsidRDefault="005374D8" w:rsidP="00173A20">
      <w:pPr>
        <w:outlineLvl w:val="1"/>
        <w:rPr>
          <w:rFonts w:cs="Tahoma"/>
          <w:lang w:val="fr-FR"/>
        </w:rPr>
      </w:pPr>
      <w:r w:rsidRPr="00093448">
        <w:rPr>
          <w:rFonts w:cs="Tahoma"/>
          <w:lang w:val="fr-FR"/>
        </w:rPr>
        <w:t>20 % de remise sur Windows Intune à l</w:t>
      </w:r>
      <w:r w:rsidR="00530AD2" w:rsidRPr="00093448">
        <w:rPr>
          <w:rFonts w:cs="Tahoma"/>
          <w:lang w:val="fr-FR"/>
        </w:rPr>
        <w:t>’</w:t>
      </w:r>
      <w:r w:rsidRPr="00093448">
        <w:rPr>
          <w:rFonts w:cs="Tahoma"/>
          <w:lang w:val="fr-FR"/>
        </w:rPr>
        <w:t>achat d</w:t>
      </w:r>
      <w:r w:rsidR="00530AD2" w:rsidRPr="00093448">
        <w:rPr>
          <w:rFonts w:cs="Tahoma"/>
          <w:lang w:val="fr-FR"/>
        </w:rPr>
        <w:t>’</w:t>
      </w:r>
      <w:r w:rsidRPr="00093448">
        <w:rPr>
          <w:rFonts w:cs="Tahoma"/>
          <w:lang w:val="fr-FR"/>
        </w:rPr>
        <w:t xml:space="preserve">un nouveau PC </w:t>
      </w:r>
    </w:p>
    <w:p w14:paraId="3A11337B" w14:textId="77777777" w:rsidR="00CD7EA6" w:rsidRPr="00093448" w:rsidRDefault="005374D8" w:rsidP="00CD7EA6">
      <w:pPr>
        <w:rPr>
          <w:rFonts w:cs="Tahoma"/>
          <w:lang w:val="fr-FR"/>
        </w:rPr>
      </w:pPr>
      <w:r w:rsidRPr="00093448">
        <w:rPr>
          <w:rFonts w:cs="Tahoma"/>
          <w:b/>
          <w:color w:val="000000"/>
          <w:lang w:val="fr-FR"/>
        </w:rPr>
        <w:lastRenderedPageBreak/>
        <w:t>Suppressions</w:t>
      </w:r>
    </w:p>
    <w:p w14:paraId="3A11337C" w14:textId="77777777" w:rsidR="00685009" w:rsidRPr="00093448" w:rsidRDefault="00C662C6" w:rsidP="00685009">
      <w:pPr>
        <w:rPr>
          <w:rFonts w:cs="Tahoma"/>
          <w:lang w:val="fr-FR"/>
        </w:rPr>
      </w:pPr>
      <w:r w:rsidRPr="00093448">
        <w:rPr>
          <w:rFonts w:cs="Tahoma"/>
          <w:color w:val="000000"/>
          <w:lang w:val="fr-FR"/>
        </w:rPr>
        <w:t>Access </w:t>
      </w:r>
      <w:r w:rsidR="00C31CDA" w:rsidRPr="00093448">
        <w:rPr>
          <w:rFonts w:cs="Tahoma"/>
          <w:color w:val="000000"/>
          <w:lang w:val="fr-FR"/>
        </w:rPr>
        <w:t>2010</w:t>
      </w:r>
    </w:p>
    <w:p w14:paraId="3A11337D" w14:textId="77777777" w:rsidR="00685009" w:rsidRPr="00093448" w:rsidRDefault="005374D8" w:rsidP="00685009">
      <w:pPr>
        <w:rPr>
          <w:rFonts w:cs="Tahoma"/>
          <w:lang w:val="fr-FR"/>
        </w:rPr>
      </w:pPr>
      <w:r w:rsidRPr="00093448">
        <w:rPr>
          <w:rFonts w:cs="Tahoma"/>
          <w:color w:val="000000"/>
          <w:lang w:val="fr-FR"/>
        </w:rPr>
        <w:t>Duet Enterprise pour Microsoft SharePoint et SAP 1.0</w:t>
      </w:r>
    </w:p>
    <w:p w14:paraId="3A11337E" w14:textId="77777777" w:rsidR="00685009" w:rsidRPr="00B44A74" w:rsidRDefault="005374D8" w:rsidP="00685009">
      <w:pPr>
        <w:rPr>
          <w:rFonts w:cs="Tahoma"/>
        </w:rPr>
      </w:pPr>
      <w:r w:rsidRPr="00B44A74">
        <w:rPr>
          <w:rFonts w:cs="Tahoma"/>
          <w:color w:val="000000"/>
        </w:rPr>
        <w:t>Dynamics CRM Onprem Mobile</w:t>
      </w:r>
    </w:p>
    <w:p w14:paraId="3A11337F" w14:textId="77777777" w:rsidR="00685009" w:rsidRPr="00B44A74" w:rsidRDefault="00C31CDA" w:rsidP="00685009">
      <w:pPr>
        <w:rPr>
          <w:rFonts w:cs="Tahoma"/>
        </w:rPr>
      </w:pPr>
      <w:r w:rsidRPr="00B44A74">
        <w:rPr>
          <w:rFonts w:cs="Tahoma"/>
          <w:color w:val="000000"/>
        </w:rPr>
        <w:t>Dynamics CRM Mobile</w:t>
      </w:r>
    </w:p>
    <w:p w14:paraId="3A113380" w14:textId="77777777" w:rsidR="00685009" w:rsidRPr="00B44A74" w:rsidRDefault="005374D8" w:rsidP="00685009">
      <w:pPr>
        <w:rPr>
          <w:rFonts w:cs="Tahoma"/>
        </w:rPr>
      </w:pPr>
      <w:r w:rsidRPr="00B44A74">
        <w:rPr>
          <w:rFonts w:cs="Tahoma"/>
          <w:color w:val="000000"/>
        </w:rPr>
        <w:t>Excel 2010</w:t>
      </w:r>
    </w:p>
    <w:p w14:paraId="3A113381" w14:textId="77777777" w:rsidR="00685009" w:rsidRPr="00093448" w:rsidRDefault="005374D8" w:rsidP="00685009">
      <w:pPr>
        <w:rPr>
          <w:rFonts w:cs="Tahoma"/>
        </w:rPr>
      </w:pPr>
      <w:r w:rsidRPr="00093448">
        <w:rPr>
          <w:rFonts w:cs="Tahoma"/>
          <w:color w:val="000000"/>
        </w:rPr>
        <w:t>External Connector Exchange Server 2010</w:t>
      </w:r>
    </w:p>
    <w:p w14:paraId="3A113382" w14:textId="77777777" w:rsidR="00685009" w:rsidRPr="00093448" w:rsidRDefault="00C31CDA" w:rsidP="00685009">
      <w:pPr>
        <w:rPr>
          <w:rFonts w:cs="Tahoma"/>
        </w:rPr>
      </w:pPr>
      <w:r w:rsidRPr="00093448">
        <w:rPr>
          <w:rFonts w:cs="Tahoma"/>
          <w:color w:val="000000"/>
        </w:rPr>
        <w:t>FAST Search Server SharePoint</w:t>
      </w:r>
    </w:p>
    <w:p w14:paraId="3A113383" w14:textId="77777777" w:rsidR="00685009" w:rsidRPr="00B44A74" w:rsidRDefault="005374D8" w:rsidP="00685009">
      <w:pPr>
        <w:rPr>
          <w:rFonts w:cs="Tahoma"/>
        </w:rPr>
      </w:pPr>
      <w:r w:rsidRPr="00B44A74">
        <w:rPr>
          <w:rFonts w:cs="Tahoma"/>
          <w:color w:val="000000"/>
        </w:rPr>
        <w:t>Forefront Protection Suite</w:t>
      </w:r>
    </w:p>
    <w:p w14:paraId="3A113384" w14:textId="77777777" w:rsidR="00685009" w:rsidRPr="00B44A74" w:rsidRDefault="005374D8" w:rsidP="00685009">
      <w:pPr>
        <w:rPr>
          <w:rFonts w:cs="Tahoma"/>
        </w:rPr>
      </w:pPr>
      <w:r w:rsidRPr="00B44A74">
        <w:rPr>
          <w:rFonts w:cs="Tahoma"/>
          <w:color w:val="000000"/>
        </w:rPr>
        <w:t xml:space="preserve">Forefront Security </w:t>
      </w:r>
      <w:proofErr w:type="gramStart"/>
      <w:r w:rsidRPr="00B44A74">
        <w:rPr>
          <w:rFonts w:cs="Tahoma"/>
          <w:color w:val="000000"/>
        </w:rPr>
        <w:t>pour</w:t>
      </w:r>
      <w:proofErr w:type="gramEnd"/>
      <w:r w:rsidRPr="00B44A74">
        <w:rPr>
          <w:rFonts w:cs="Tahoma"/>
          <w:color w:val="000000"/>
        </w:rPr>
        <w:t xml:space="preserve"> Exchange Server</w:t>
      </w:r>
    </w:p>
    <w:p w14:paraId="3A113385" w14:textId="77777777" w:rsidR="00685009" w:rsidRPr="00093448" w:rsidRDefault="00C31CDA" w:rsidP="00685009">
      <w:pPr>
        <w:rPr>
          <w:rFonts w:cs="Tahoma"/>
        </w:rPr>
      </w:pPr>
      <w:r w:rsidRPr="00093448">
        <w:rPr>
          <w:rFonts w:cs="Tahoma"/>
          <w:color w:val="000000"/>
        </w:rPr>
        <w:t>Forefront Security Office Communications Server</w:t>
      </w:r>
    </w:p>
    <w:p w14:paraId="3A113386" w14:textId="77777777" w:rsidR="00685009" w:rsidRPr="00093448" w:rsidRDefault="00C53C76" w:rsidP="00685009">
      <w:pPr>
        <w:rPr>
          <w:rFonts w:cs="Tahoma"/>
        </w:rPr>
      </w:pPr>
      <w:r w:rsidRPr="00093448">
        <w:rPr>
          <w:rFonts w:cs="Tahoma"/>
          <w:color w:val="000000"/>
        </w:rPr>
        <w:t>Forefront Security SharePoint</w:t>
      </w:r>
    </w:p>
    <w:p w14:paraId="3A113387" w14:textId="77777777" w:rsidR="00685009" w:rsidRPr="00093448" w:rsidRDefault="006C3DBE" w:rsidP="00685009">
      <w:pPr>
        <w:rPr>
          <w:rFonts w:cs="Tahoma"/>
        </w:rPr>
      </w:pPr>
      <w:r w:rsidRPr="00093448">
        <w:rPr>
          <w:rFonts w:cs="Tahoma"/>
          <w:color w:val="000000"/>
        </w:rPr>
        <w:t>Console de gestion Forefront Security Server</w:t>
      </w:r>
    </w:p>
    <w:p w14:paraId="3A113388" w14:textId="77777777" w:rsidR="00685009" w:rsidRPr="00093448" w:rsidRDefault="006C3DBE" w:rsidP="00685009">
      <w:pPr>
        <w:rPr>
          <w:rFonts w:cs="Tahoma"/>
        </w:rPr>
      </w:pPr>
      <w:r w:rsidRPr="00093448">
        <w:rPr>
          <w:rFonts w:cs="Tahoma"/>
          <w:color w:val="000000"/>
        </w:rPr>
        <w:t>Forefront Security Web</w:t>
      </w:r>
    </w:p>
    <w:p w14:paraId="3A113389" w14:textId="77777777" w:rsidR="00685009" w:rsidRPr="00093448" w:rsidRDefault="006C3DBE" w:rsidP="00685009">
      <w:pPr>
        <w:rPr>
          <w:rFonts w:cs="Tahoma"/>
        </w:rPr>
      </w:pPr>
      <w:r w:rsidRPr="00093448">
        <w:rPr>
          <w:rFonts w:cs="Tahoma"/>
          <w:color w:val="000000"/>
        </w:rPr>
        <w:t>Forefront Threat Management Gateway Édition Enterprise</w:t>
      </w:r>
    </w:p>
    <w:p w14:paraId="3A11338A" w14:textId="77777777" w:rsidR="00685009" w:rsidRPr="00093448" w:rsidRDefault="006C3DBE" w:rsidP="00685009">
      <w:pPr>
        <w:rPr>
          <w:rFonts w:cs="Tahoma"/>
        </w:rPr>
      </w:pPr>
      <w:r w:rsidRPr="00093448">
        <w:rPr>
          <w:rFonts w:cs="Tahoma"/>
          <w:color w:val="000000"/>
        </w:rPr>
        <w:t>Forefront Threat Management Gateway, Medium Business</w:t>
      </w:r>
    </w:p>
    <w:p w14:paraId="3A11338B" w14:textId="77777777" w:rsidR="00685009" w:rsidRPr="00093448" w:rsidRDefault="006C3DBE" w:rsidP="00685009">
      <w:pPr>
        <w:rPr>
          <w:rFonts w:cs="Tahoma"/>
        </w:rPr>
      </w:pPr>
      <w:r w:rsidRPr="00093448">
        <w:rPr>
          <w:rFonts w:cs="Tahoma"/>
          <w:color w:val="000000"/>
        </w:rPr>
        <w:t>Fore</w:t>
      </w:r>
      <w:r w:rsidR="00C662C6" w:rsidRPr="00093448">
        <w:rPr>
          <w:rFonts w:cs="Tahoma"/>
          <w:color w:val="000000"/>
        </w:rPr>
        <w:t>front Threat Management Gateway</w:t>
      </w:r>
      <w:r w:rsidRPr="00093448">
        <w:rPr>
          <w:rFonts w:cs="Tahoma"/>
          <w:color w:val="000000"/>
        </w:rPr>
        <w:t xml:space="preserve"> Édition Standard</w:t>
      </w:r>
    </w:p>
    <w:p w14:paraId="3A11338C" w14:textId="77777777" w:rsidR="00685009" w:rsidRPr="00093448" w:rsidRDefault="005374D8" w:rsidP="00685009">
      <w:pPr>
        <w:rPr>
          <w:rFonts w:cs="Tahoma"/>
        </w:rPr>
      </w:pPr>
      <w:r w:rsidRPr="00093448">
        <w:rPr>
          <w:rFonts w:cs="Tahoma"/>
          <w:color w:val="000000"/>
        </w:rPr>
        <w:t>Forefront Threat Management Gateway Web Protection Service</w:t>
      </w:r>
    </w:p>
    <w:p w14:paraId="3A11338D" w14:textId="77777777" w:rsidR="00685009" w:rsidRPr="00093448" w:rsidRDefault="005374D8" w:rsidP="00685009">
      <w:pPr>
        <w:rPr>
          <w:rFonts w:cs="Tahoma"/>
          <w:lang w:val="fr-FR"/>
        </w:rPr>
      </w:pPr>
      <w:r w:rsidRPr="00093448">
        <w:rPr>
          <w:rFonts w:cs="Tahoma"/>
          <w:color w:val="000000"/>
          <w:lang w:val="fr-FR"/>
        </w:rPr>
        <w:t>Forefront Protection 2010 pour Exchange Server</w:t>
      </w:r>
    </w:p>
    <w:p w14:paraId="3A11338E" w14:textId="77777777" w:rsidR="00685009" w:rsidRPr="00093448" w:rsidRDefault="00C662C6" w:rsidP="00685009">
      <w:pPr>
        <w:rPr>
          <w:rFonts w:cs="Tahoma"/>
          <w:lang w:val="fr-FR"/>
        </w:rPr>
      </w:pPr>
      <w:r w:rsidRPr="00093448">
        <w:rPr>
          <w:rFonts w:cs="Tahoma"/>
          <w:color w:val="000000"/>
          <w:lang w:val="fr-FR"/>
        </w:rPr>
        <w:t>Forefront Protection </w:t>
      </w:r>
      <w:r w:rsidR="006C3DBE" w:rsidRPr="00093448">
        <w:rPr>
          <w:rFonts w:cs="Tahoma"/>
          <w:color w:val="000000"/>
          <w:lang w:val="fr-FR"/>
        </w:rPr>
        <w:t xml:space="preserve">2010 pour Connecteur Externe Exchange Server </w:t>
      </w:r>
    </w:p>
    <w:p w14:paraId="3A11338F" w14:textId="77777777" w:rsidR="00685009" w:rsidRPr="00093448" w:rsidRDefault="006C3DBE" w:rsidP="00685009">
      <w:pPr>
        <w:rPr>
          <w:rFonts w:cs="Tahoma"/>
          <w:lang w:val="fr-FR"/>
        </w:rPr>
      </w:pPr>
      <w:r w:rsidRPr="00093448">
        <w:rPr>
          <w:rFonts w:cs="Tahoma"/>
          <w:color w:val="000000"/>
          <w:lang w:val="fr-FR"/>
        </w:rPr>
        <w:t>Forefront Protection SharePoint</w:t>
      </w:r>
    </w:p>
    <w:p w14:paraId="3A113390" w14:textId="77777777" w:rsidR="00685009" w:rsidRPr="00093448" w:rsidRDefault="006C3DBE" w:rsidP="00685009">
      <w:pPr>
        <w:rPr>
          <w:rFonts w:cs="Tahoma"/>
          <w:lang w:val="fr-FR"/>
        </w:rPr>
      </w:pPr>
      <w:r w:rsidRPr="00093448">
        <w:rPr>
          <w:rFonts w:cs="Tahoma"/>
          <w:color w:val="000000"/>
          <w:lang w:val="fr-FR"/>
        </w:rPr>
        <w:t>Groove Enterprise Services</w:t>
      </w:r>
    </w:p>
    <w:p w14:paraId="3A113391" w14:textId="77777777" w:rsidR="00685009" w:rsidRPr="00093448" w:rsidRDefault="006C3DBE" w:rsidP="00685009">
      <w:pPr>
        <w:rPr>
          <w:rFonts w:cs="Tahoma"/>
          <w:lang w:val="fr-FR"/>
        </w:rPr>
      </w:pPr>
      <w:r w:rsidRPr="00093448">
        <w:rPr>
          <w:rFonts w:cs="Tahoma"/>
          <w:color w:val="000000"/>
          <w:lang w:val="fr-FR"/>
        </w:rPr>
        <w:t>Groove Server</w:t>
      </w:r>
    </w:p>
    <w:p w14:paraId="3A113392" w14:textId="77777777" w:rsidR="00685009" w:rsidRPr="00093448" w:rsidRDefault="005374D8" w:rsidP="00685009">
      <w:pPr>
        <w:rPr>
          <w:rFonts w:cs="Tahoma"/>
          <w:lang w:val="fr-FR"/>
        </w:rPr>
      </w:pPr>
      <w:r w:rsidRPr="00093448">
        <w:rPr>
          <w:rFonts w:cs="Tahoma"/>
          <w:color w:val="000000"/>
          <w:lang w:val="fr-FR"/>
        </w:rPr>
        <w:t>InfoPath 2010</w:t>
      </w:r>
    </w:p>
    <w:p w14:paraId="3A113393" w14:textId="77777777" w:rsidR="00685009" w:rsidRPr="00093448" w:rsidRDefault="005374D8" w:rsidP="00685009">
      <w:pPr>
        <w:rPr>
          <w:rFonts w:cs="Tahoma"/>
          <w:lang w:val="fr-FR"/>
        </w:rPr>
      </w:pPr>
      <w:r w:rsidRPr="00093448">
        <w:rPr>
          <w:rFonts w:cs="Tahoma"/>
          <w:color w:val="000000"/>
          <w:lang w:val="fr-FR"/>
        </w:rPr>
        <w:t>Lync 2010</w:t>
      </w:r>
    </w:p>
    <w:p w14:paraId="3A113394" w14:textId="77777777" w:rsidR="00685009" w:rsidRPr="00093448" w:rsidRDefault="006C3DBE" w:rsidP="00685009">
      <w:pPr>
        <w:rPr>
          <w:rFonts w:cs="Tahoma"/>
          <w:lang w:val="fr-FR"/>
        </w:rPr>
      </w:pPr>
      <w:r w:rsidRPr="00093448">
        <w:rPr>
          <w:rFonts w:cs="Tahoma"/>
          <w:color w:val="000000"/>
          <w:lang w:val="fr-FR"/>
        </w:rPr>
        <w:t>Lync Server 2010</w:t>
      </w:r>
      <w:r w:rsidR="00C662C6" w:rsidRPr="00093448">
        <w:rPr>
          <w:rFonts w:cs="Tahoma"/>
          <w:color w:val="000000"/>
          <w:lang w:val="fr-FR"/>
        </w:rPr>
        <w:t> </w:t>
      </w:r>
      <w:r w:rsidRPr="00093448">
        <w:rPr>
          <w:rFonts w:cs="Tahoma"/>
          <w:color w:val="000000"/>
          <w:lang w:val="fr-FR"/>
        </w:rPr>
        <w:t>Édition Enterprise</w:t>
      </w:r>
    </w:p>
    <w:p w14:paraId="3A113395" w14:textId="77777777" w:rsidR="00685009" w:rsidRPr="00093448" w:rsidRDefault="005374D8" w:rsidP="00685009">
      <w:pPr>
        <w:rPr>
          <w:rFonts w:cs="Tahoma"/>
          <w:lang w:val="fr-FR"/>
        </w:rPr>
      </w:pPr>
      <w:r w:rsidRPr="00093448">
        <w:rPr>
          <w:rFonts w:cs="Tahoma"/>
          <w:color w:val="000000"/>
          <w:lang w:val="fr-FR"/>
        </w:rPr>
        <w:t>Connecteur Externe Lync Server 2010 Enterprise</w:t>
      </w:r>
    </w:p>
    <w:p w14:paraId="3A113396" w14:textId="77777777" w:rsidR="00685009" w:rsidRPr="00093448" w:rsidRDefault="005374D8" w:rsidP="00685009">
      <w:pPr>
        <w:rPr>
          <w:rFonts w:cs="Tahoma"/>
          <w:lang w:val="fr-FR"/>
        </w:rPr>
      </w:pPr>
      <w:r w:rsidRPr="00093448">
        <w:rPr>
          <w:rFonts w:cs="Tahoma"/>
          <w:color w:val="000000"/>
          <w:lang w:val="fr-FR"/>
        </w:rPr>
        <w:t>Connecteur Externe Lync Server 2010 Plus</w:t>
      </w:r>
    </w:p>
    <w:p w14:paraId="3A113397" w14:textId="77777777" w:rsidR="00685009" w:rsidRPr="00093448" w:rsidRDefault="005374D8" w:rsidP="00685009">
      <w:pPr>
        <w:rPr>
          <w:rFonts w:cs="Tahoma"/>
          <w:lang w:val="fr-FR"/>
        </w:rPr>
      </w:pPr>
      <w:r w:rsidRPr="00093448">
        <w:rPr>
          <w:rFonts w:cs="Tahoma"/>
          <w:color w:val="000000"/>
          <w:lang w:val="fr-FR"/>
        </w:rPr>
        <w:t>Connecteur Externe Lync Server 2010 Standard</w:t>
      </w:r>
    </w:p>
    <w:p w14:paraId="3A113398" w14:textId="77777777" w:rsidR="00685009" w:rsidRPr="00093448" w:rsidRDefault="005374D8" w:rsidP="00685009">
      <w:pPr>
        <w:rPr>
          <w:rFonts w:cs="Tahoma"/>
          <w:lang w:val="fr-FR"/>
        </w:rPr>
      </w:pPr>
      <w:r w:rsidRPr="00093448">
        <w:rPr>
          <w:rFonts w:cs="Tahoma"/>
          <w:color w:val="000000"/>
          <w:lang w:val="fr-FR"/>
        </w:rPr>
        <w:t>Lync Server 2010 Édition Standard</w:t>
      </w:r>
    </w:p>
    <w:p w14:paraId="3A113399" w14:textId="77777777" w:rsidR="00685009" w:rsidRPr="00B44A74" w:rsidRDefault="005374D8" w:rsidP="00685009">
      <w:pPr>
        <w:rPr>
          <w:rFonts w:cs="Tahoma"/>
        </w:rPr>
      </w:pPr>
      <w:r w:rsidRPr="00B44A74">
        <w:rPr>
          <w:rFonts w:cs="Tahoma"/>
          <w:color w:val="000000"/>
        </w:rPr>
        <w:t>Office Groove Enterprise Services</w:t>
      </w:r>
    </w:p>
    <w:p w14:paraId="3A11339A" w14:textId="77777777" w:rsidR="00685009" w:rsidRPr="00B44A74" w:rsidRDefault="005374D8" w:rsidP="00685009">
      <w:pPr>
        <w:rPr>
          <w:rFonts w:cs="Tahoma"/>
        </w:rPr>
      </w:pPr>
      <w:r w:rsidRPr="00B44A74">
        <w:rPr>
          <w:rFonts w:cs="Tahoma"/>
          <w:color w:val="000000"/>
        </w:rPr>
        <w:t>Pack multilingue Office 2010</w:t>
      </w:r>
    </w:p>
    <w:p w14:paraId="3A11339B" w14:textId="77777777" w:rsidR="00685009" w:rsidRPr="00B44A74" w:rsidRDefault="005374D8" w:rsidP="00685009">
      <w:pPr>
        <w:rPr>
          <w:rFonts w:cs="Tahoma"/>
        </w:rPr>
      </w:pPr>
      <w:r w:rsidRPr="00B44A74">
        <w:rPr>
          <w:rFonts w:cs="Tahoma"/>
          <w:color w:val="000000"/>
        </w:rPr>
        <w:t>Office Professionnel Plus 2010</w:t>
      </w:r>
    </w:p>
    <w:p w14:paraId="3A11339C" w14:textId="77777777" w:rsidR="00685009" w:rsidRPr="00093448" w:rsidRDefault="005374D8" w:rsidP="00685009">
      <w:pPr>
        <w:rPr>
          <w:rFonts w:cs="Tahoma"/>
        </w:rPr>
      </w:pPr>
      <w:r w:rsidRPr="00093448">
        <w:rPr>
          <w:rFonts w:cs="Tahoma"/>
          <w:color w:val="000000"/>
        </w:rPr>
        <w:t>Office Standard 2010</w:t>
      </w:r>
    </w:p>
    <w:p w14:paraId="3A11339D" w14:textId="77777777" w:rsidR="00685009" w:rsidRPr="00093448" w:rsidRDefault="006C3DBE" w:rsidP="00685009">
      <w:pPr>
        <w:rPr>
          <w:rFonts w:cs="Tahoma"/>
        </w:rPr>
      </w:pPr>
      <w:r w:rsidRPr="00093448">
        <w:rPr>
          <w:rFonts w:cs="Tahoma"/>
          <w:color w:val="000000"/>
        </w:rPr>
        <w:t>Office Small Business Get Genuine</w:t>
      </w:r>
    </w:p>
    <w:p w14:paraId="3A11339E" w14:textId="77777777" w:rsidR="00685009" w:rsidRPr="00093448" w:rsidRDefault="005374D8" w:rsidP="00685009">
      <w:pPr>
        <w:rPr>
          <w:rFonts w:cs="Tahoma"/>
          <w:lang w:val="fr-FR"/>
        </w:rPr>
      </w:pPr>
      <w:r w:rsidRPr="00093448">
        <w:rPr>
          <w:rFonts w:cs="Tahoma"/>
          <w:color w:val="000000"/>
          <w:lang w:val="fr-FR"/>
        </w:rPr>
        <w:t>OneNote 2010</w:t>
      </w:r>
    </w:p>
    <w:p w14:paraId="3A11339F" w14:textId="77777777" w:rsidR="00685009" w:rsidRPr="00093448" w:rsidRDefault="006C3DBE" w:rsidP="00685009">
      <w:pPr>
        <w:rPr>
          <w:rFonts w:cs="Tahoma"/>
          <w:lang w:val="fr-FR"/>
        </w:rPr>
      </w:pPr>
      <w:r w:rsidRPr="00093448">
        <w:rPr>
          <w:rFonts w:cs="Tahoma"/>
          <w:color w:val="000000"/>
          <w:lang w:val="fr-FR"/>
        </w:rPr>
        <w:t>Outlook 2010</w:t>
      </w:r>
    </w:p>
    <w:p w14:paraId="3A1133A0" w14:textId="77777777" w:rsidR="00685009" w:rsidRPr="00093448" w:rsidRDefault="006C3DBE" w:rsidP="00685009">
      <w:pPr>
        <w:rPr>
          <w:rFonts w:cs="Tahoma"/>
          <w:lang w:val="fr-FR"/>
        </w:rPr>
      </w:pPr>
      <w:r w:rsidRPr="00093448">
        <w:rPr>
          <w:rFonts w:cs="Tahoma"/>
          <w:color w:val="000000"/>
          <w:lang w:val="fr-FR"/>
        </w:rPr>
        <w:t>Outlook avec Gestionnaire de contacts professionnels</w:t>
      </w:r>
    </w:p>
    <w:p w14:paraId="3A1133A1" w14:textId="77777777" w:rsidR="00685009" w:rsidRPr="00093448" w:rsidRDefault="005374D8" w:rsidP="00685009">
      <w:pPr>
        <w:rPr>
          <w:rFonts w:cs="Tahoma"/>
          <w:lang w:val="fr-FR"/>
        </w:rPr>
      </w:pPr>
      <w:r w:rsidRPr="00093448">
        <w:rPr>
          <w:rFonts w:cs="Tahoma"/>
          <w:color w:val="000000"/>
          <w:lang w:val="fr-FR"/>
        </w:rPr>
        <w:t>PowerPoint 2010</w:t>
      </w:r>
    </w:p>
    <w:p w14:paraId="3A1133A2" w14:textId="77777777" w:rsidR="00685009" w:rsidRPr="00093448" w:rsidRDefault="005374D8" w:rsidP="00685009">
      <w:pPr>
        <w:rPr>
          <w:rFonts w:cs="Tahoma"/>
          <w:lang w:val="fr-FR"/>
        </w:rPr>
      </w:pPr>
      <w:r w:rsidRPr="00093448">
        <w:rPr>
          <w:rFonts w:cs="Tahoma"/>
          <w:color w:val="000000"/>
          <w:lang w:val="fr-FR"/>
        </w:rPr>
        <w:t>Project 2010 Édition Standard</w:t>
      </w:r>
    </w:p>
    <w:p w14:paraId="3A1133A3" w14:textId="77777777" w:rsidR="00685009" w:rsidRPr="00093448" w:rsidRDefault="005374D8" w:rsidP="00685009">
      <w:pPr>
        <w:rPr>
          <w:rFonts w:cs="Tahoma"/>
          <w:lang w:val="fr-FR"/>
        </w:rPr>
      </w:pPr>
      <w:r w:rsidRPr="00093448">
        <w:rPr>
          <w:rFonts w:cs="Tahoma"/>
          <w:color w:val="000000"/>
          <w:lang w:val="fr-FR"/>
        </w:rPr>
        <w:t>Project 2010 Édition Professionnelle</w:t>
      </w:r>
    </w:p>
    <w:p w14:paraId="3A1133A4" w14:textId="77777777" w:rsidR="00685009" w:rsidRPr="00093448" w:rsidRDefault="005374D8" w:rsidP="00685009">
      <w:pPr>
        <w:rPr>
          <w:rFonts w:cs="Tahoma"/>
          <w:lang w:val="fr-FR"/>
        </w:rPr>
      </w:pPr>
      <w:r w:rsidRPr="00093448">
        <w:rPr>
          <w:rFonts w:cs="Tahoma"/>
          <w:color w:val="000000"/>
          <w:lang w:val="fr-FR"/>
        </w:rPr>
        <w:t>Search Server 2010</w:t>
      </w:r>
    </w:p>
    <w:p w14:paraId="3A1133A5" w14:textId="77777777" w:rsidR="00685009" w:rsidRPr="00093448" w:rsidRDefault="006C3DBE" w:rsidP="00685009">
      <w:pPr>
        <w:rPr>
          <w:rFonts w:cs="Tahoma"/>
          <w:lang w:val="fr-FR"/>
        </w:rPr>
      </w:pPr>
      <w:r w:rsidRPr="00093448">
        <w:rPr>
          <w:rFonts w:cs="Tahoma"/>
          <w:color w:val="000000"/>
          <w:lang w:val="fr-FR"/>
        </w:rPr>
        <w:t>SharePoint Server 2010 pour les sites Internet Édition Entreprise</w:t>
      </w:r>
    </w:p>
    <w:p w14:paraId="3A1133A6" w14:textId="77777777" w:rsidR="00685009" w:rsidRPr="00093448" w:rsidRDefault="006C3DBE" w:rsidP="00685009">
      <w:pPr>
        <w:rPr>
          <w:rFonts w:cs="Tahoma"/>
          <w:lang w:val="fr-FR"/>
        </w:rPr>
      </w:pPr>
      <w:r w:rsidRPr="00093448">
        <w:rPr>
          <w:rFonts w:cs="Tahoma"/>
          <w:color w:val="000000"/>
          <w:lang w:val="fr-FR"/>
        </w:rPr>
        <w:t>SharePoint Server 2010 pour les sites Internet Édition Standard</w:t>
      </w:r>
    </w:p>
    <w:p w14:paraId="3A1133A7" w14:textId="77777777" w:rsidR="00685009" w:rsidRPr="00093448" w:rsidRDefault="005374D8" w:rsidP="00685009">
      <w:pPr>
        <w:rPr>
          <w:rFonts w:cs="Tahoma"/>
          <w:lang w:val="fr-FR"/>
        </w:rPr>
      </w:pPr>
      <w:r w:rsidRPr="00093448">
        <w:rPr>
          <w:rFonts w:cs="Tahoma"/>
          <w:color w:val="000000"/>
          <w:lang w:val="fr-FR"/>
        </w:rPr>
        <w:t>SharePoint Workspace 2010</w:t>
      </w:r>
    </w:p>
    <w:p w14:paraId="3A1133A8" w14:textId="77777777" w:rsidR="00685009" w:rsidRPr="00093448" w:rsidRDefault="005374D8" w:rsidP="00685009">
      <w:pPr>
        <w:rPr>
          <w:rFonts w:cs="Tahoma"/>
          <w:lang w:val="fr-FR"/>
        </w:rPr>
      </w:pPr>
      <w:r w:rsidRPr="00093448">
        <w:rPr>
          <w:rFonts w:cs="Tahoma"/>
          <w:color w:val="000000"/>
          <w:lang w:val="fr-FR"/>
        </w:rPr>
        <w:t>Visio 2010 Édition Premium</w:t>
      </w:r>
    </w:p>
    <w:p w14:paraId="3A1133A9" w14:textId="77777777" w:rsidR="00685009" w:rsidRPr="00093448" w:rsidRDefault="005374D8" w:rsidP="00685009">
      <w:pPr>
        <w:rPr>
          <w:rFonts w:cs="Tahoma"/>
          <w:lang w:val="fr-FR"/>
        </w:rPr>
      </w:pPr>
      <w:r w:rsidRPr="00093448">
        <w:rPr>
          <w:rFonts w:cs="Tahoma"/>
          <w:color w:val="000000"/>
          <w:lang w:val="fr-FR"/>
        </w:rPr>
        <w:t>Visio 2010 Édition Standard</w:t>
      </w:r>
    </w:p>
    <w:p w14:paraId="3A1133AA" w14:textId="77777777" w:rsidR="00685009" w:rsidRPr="00093448" w:rsidRDefault="006C3DBE" w:rsidP="00685009">
      <w:pPr>
        <w:rPr>
          <w:rFonts w:cs="Tahoma"/>
          <w:lang w:val="fr-FR"/>
        </w:rPr>
      </w:pPr>
      <w:r w:rsidRPr="00093448">
        <w:rPr>
          <w:rFonts w:cs="Tahoma"/>
          <w:color w:val="000000"/>
          <w:lang w:val="fr-FR"/>
        </w:rPr>
        <w:t>Windows Intune (par Dispositif)</w:t>
      </w:r>
    </w:p>
    <w:p w14:paraId="3A1133AB" w14:textId="77777777" w:rsidR="00685009" w:rsidRPr="00093448" w:rsidRDefault="006C3DBE" w:rsidP="00685009">
      <w:pPr>
        <w:rPr>
          <w:rFonts w:cs="Tahoma"/>
          <w:lang w:val="fr-FR"/>
        </w:rPr>
      </w:pPr>
      <w:r w:rsidRPr="00093448">
        <w:rPr>
          <w:rFonts w:cs="Tahoma"/>
          <w:color w:val="000000"/>
          <w:lang w:val="fr-FR"/>
        </w:rPr>
        <w:t>Module Complémentaire Windows Intune (par Dispositif)</w:t>
      </w:r>
    </w:p>
    <w:p w14:paraId="3A1133AC" w14:textId="77777777" w:rsidR="00685009" w:rsidRPr="00093448" w:rsidRDefault="005374D8" w:rsidP="00685009">
      <w:pPr>
        <w:rPr>
          <w:rFonts w:cs="Tahoma"/>
        </w:rPr>
      </w:pPr>
      <w:r w:rsidRPr="00093448">
        <w:rPr>
          <w:rFonts w:cs="Tahoma"/>
          <w:color w:val="000000"/>
        </w:rPr>
        <w:t>Windows MultiPoint Server 2011 Standard</w:t>
      </w:r>
    </w:p>
    <w:p w14:paraId="3A1133AD" w14:textId="77777777" w:rsidR="00685009" w:rsidRPr="00093448" w:rsidRDefault="005374D8" w:rsidP="00685009">
      <w:pPr>
        <w:rPr>
          <w:rFonts w:cs="Tahoma"/>
        </w:rPr>
      </w:pPr>
      <w:r w:rsidRPr="00093448">
        <w:rPr>
          <w:rFonts w:cs="Tahoma"/>
          <w:color w:val="000000"/>
        </w:rPr>
        <w:t>Windows MultiPoint Server 2011 Premium</w:t>
      </w:r>
    </w:p>
    <w:p w14:paraId="3A1133AE" w14:textId="77777777" w:rsidR="00685009" w:rsidRPr="00093448" w:rsidRDefault="005374D8" w:rsidP="00685009">
      <w:pPr>
        <w:rPr>
          <w:rFonts w:cs="Tahoma"/>
        </w:rPr>
      </w:pPr>
      <w:r w:rsidRPr="00093448">
        <w:rPr>
          <w:rFonts w:cs="Tahoma"/>
          <w:color w:val="000000"/>
        </w:rPr>
        <w:t>CAL Windows MultiPoint Server 2011</w:t>
      </w:r>
    </w:p>
    <w:p w14:paraId="3A1133AF" w14:textId="77777777" w:rsidR="00685009" w:rsidRPr="00093448" w:rsidRDefault="00C662C6" w:rsidP="00685009">
      <w:pPr>
        <w:rPr>
          <w:rFonts w:cs="Tahoma"/>
        </w:rPr>
      </w:pPr>
      <w:r w:rsidRPr="00093448">
        <w:rPr>
          <w:rFonts w:cs="Tahoma"/>
          <w:color w:val="000000"/>
        </w:rPr>
        <w:t xml:space="preserve">CAL Windows MultiPoint Server 2011 </w:t>
      </w:r>
      <w:proofErr w:type="gramStart"/>
      <w:r w:rsidRPr="00093448">
        <w:rPr>
          <w:rFonts w:cs="Tahoma"/>
          <w:color w:val="000000"/>
        </w:rPr>
        <w:t>et</w:t>
      </w:r>
      <w:proofErr w:type="gramEnd"/>
      <w:r w:rsidRPr="00093448">
        <w:rPr>
          <w:rFonts w:cs="Tahoma"/>
          <w:color w:val="000000"/>
        </w:rPr>
        <w:t xml:space="preserve"> CAL Windows Server </w:t>
      </w:r>
      <w:r w:rsidR="006C3DBE" w:rsidRPr="00093448">
        <w:rPr>
          <w:rFonts w:cs="Tahoma"/>
          <w:color w:val="000000"/>
        </w:rPr>
        <w:t>2008</w:t>
      </w:r>
    </w:p>
    <w:p w14:paraId="3A1133B0" w14:textId="77777777" w:rsidR="00685009" w:rsidRPr="00093448" w:rsidRDefault="00C662C6" w:rsidP="00685009">
      <w:pPr>
        <w:rPr>
          <w:rFonts w:cs="Tahoma"/>
        </w:rPr>
      </w:pPr>
      <w:r w:rsidRPr="00093448">
        <w:rPr>
          <w:rFonts w:cs="Tahoma"/>
          <w:color w:val="000000"/>
        </w:rPr>
        <w:t>Windows MultiPoint Server </w:t>
      </w:r>
      <w:r w:rsidR="006C3DBE" w:rsidRPr="00093448">
        <w:rPr>
          <w:rFonts w:cs="Tahoma"/>
          <w:color w:val="000000"/>
        </w:rPr>
        <w:t>2011 Premium avec CAL Wi</w:t>
      </w:r>
      <w:r w:rsidRPr="00093448">
        <w:rPr>
          <w:rFonts w:cs="Tahoma"/>
          <w:color w:val="000000"/>
        </w:rPr>
        <w:t>ndows MultiPoint Server 2011 (5 </w:t>
      </w:r>
      <w:r w:rsidR="006C3DBE" w:rsidRPr="00093448">
        <w:rPr>
          <w:rFonts w:cs="Tahoma"/>
          <w:color w:val="000000"/>
        </w:rPr>
        <w:t>clients)</w:t>
      </w:r>
    </w:p>
    <w:p w14:paraId="3A1133B1" w14:textId="77777777" w:rsidR="00685009" w:rsidRPr="00093448" w:rsidRDefault="00C662C6" w:rsidP="00685009">
      <w:pPr>
        <w:rPr>
          <w:rFonts w:cs="Tahoma"/>
        </w:rPr>
      </w:pPr>
      <w:r w:rsidRPr="00093448">
        <w:rPr>
          <w:rFonts w:cs="Tahoma"/>
          <w:color w:val="000000"/>
        </w:rPr>
        <w:t>Windows MultiPoint Server </w:t>
      </w:r>
      <w:r w:rsidR="006C3DBE" w:rsidRPr="00093448">
        <w:rPr>
          <w:rFonts w:cs="Tahoma"/>
          <w:color w:val="000000"/>
        </w:rPr>
        <w:t>2011 Premium ave</w:t>
      </w:r>
      <w:r w:rsidRPr="00093448">
        <w:rPr>
          <w:rFonts w:cs="Tahoma"/>
          <w:color w:val="000000"/>
        </w:rPr>
        <w:t>c CAL Windows MultiPoint Server </w:t>
      </w:r>
      <w:r w:rsidR="006C3DBE" w:rsidRPr="00093448">
        <w:rPr>
          <w:rFonts w:cs="Tahoma"/>
          <w:color w:val="000000"/>
        </w:rPr>
        <w:t>2011 (5</w:t>
      </w:r>
      <w:r w:rsidRPr="00093448">
        <w:rPr>
          <w:rFonts w:cs="Tahoma"/>
          <w:color w:val="000000"/>
        </w:rPr>
        <w:t> </w:t>
      </w:r>
      <w:r w:rsidR="006C3DBE" w:rsidRPr="00093448">
        <w:rPr>
          <w:rFonts w:cs="Tahoma"/>
          <w:color w:val="000000"/>
        </w:rPr>
        <w:t>clients</w:t>
      </w:r>
      <w:r w:rsidRPr="00093448">
        <w:rPr>
          <w:rFonts w:cs="Tahoma"/>
          <w:color w:val="000000"/>
        </w:rPr>
        <w:t xml:space="preserve">) </w:t>
      </w:r>
      <w:proofErr w:type="gramStart"/>
      <w:r w:rsidRPr="00093448">
        <w:rPr>
          <w:rFonts w:cs="Tahoma"/>
          <w:color w:val="000000"/>
        </w:rPr>
        <w:t>et</w:t>
      </w:r>
      <w:proofErr w:type="gramEnd"/>
      <w:r w:rsidRPr="00093448">
        <w:rPr>
          <w:rFonts w:cs="Tahoma"/>
          <w:color w:val="000000"/>
        </w:rPr>
        <w:t xml:space="preserve"> CAL Windows Server 2008 (5 </w:t>
      </w:r>
      <w:r w:rsidR="006C3DBE" w:rsidRPr="00093448">
        <w:rPr>
          <w:rFonts w:cs="Tahoma"/>
          <w:color w:val="000000"/>
        </w:rPr>
        <w:t>clients)</w:t>
      </w:r>
    </w:p>
    <w:p w14:paraId="3A1133B2" w14:textId="77777777" w:rsidR="00685009" w:rsidRPr="00B44A74" w:rsidRDefault="005374D8" w:rsidP="00685009">
      <w:pPr>
        <w:rPr>
          <w:rFonts w:cs="Tahoma"/>
        </w:rPr>
      </w:pPr>
      <w:r w:rsidRPr="00B44A74">
        <w:rPr>
          <w:rFonts w:cs="Tahoma"/>
          <w:color w:val="000000"/>
        </w:rPr>
        <w:t>Word 2010</w:t>
      </w:r>
    </w:p>
    <w:p w14:paraId="3A1133B3" w14:textId="77777777" w:rsidR="00173A20" w:rsidRPr="00B44A74" w:rsidRDefault="00173A20" w:rsidP="00173A20">
      <w:pPr>
        <w:rPr>
          <w:rFonts w:cs="Tahoma"/>
        </w:rPr>
      </w:pPr>
    </w:p>
    <w:p w14:paraId="3A1133B4" w14:textId="77777777" w:rsidR="00296CA8" w:rsidRPr="00B44A74" w:rsidRDefault="00296CA8" w:rsidP="00173A20">
      <w:pPr>
        <w:rPr>
          <w:rFonts w:cs="Tahoma"/>
        </w:rPr>
      </w:pPr>
    </w:p>
    <w:p w14:paraId="3A1133B5" w14:textId="77777777" w:rsidR="00E64830" w:rsidRPr="00093448" w:rsidRDefault="005374D8" w:rsidP="00E64830">
      <w:pPr>
        <w:pStyle w:val="Heading2"/>
        <w:ind w:left="0"/>
        <w:jc w:val="both"/>
        <w:rPr>
          <w:rFonts w:ascii="Tahoma" w:hAnsi="Tahoma" w:cs="Tahoma"/>
          <w:lang w:val="fr-FR"/>
        </w:rPr>
      </w:pPr>
      <w:bookmarkStart w:id="683" w:name="_Toc340763620"/>
      <w:r w:rsidRPr="00093448">
        <w:rPr>
          <w:rFonts w:ascii="Tahoma" w:hAnsi="Tahoma" w:cs="Tahoma"/>
          <w:color w:val="FF6600"/>
          <w:lang w:val="fr-FR"/>
        </w:rPr>
        <w:lastRenderedPageBreak/>
        <w:t>MODIFICATIONS DE NOVEMBRE 2012</w:t>
      </w:r>
      <w:bookmarkEnd w:id="683"/>
    </w:p>
    <w:p w14:paraId="3A1133B6" w14:textId="77777777" w:rsidR="00E64830" w:rsidRPr="00093448" w:rsidRDefault="00E64830" w:rsidP="007B0DDA">
      <w:pPr>
        <w:pStyle w:val="Heading2"/>
        <w:ind w:left="0"/>
        <w:jc w:val="both"/>
        <w:rPr>
          <w:rFonts w:ascii="Tahoma" w:hAnsi="Tahoma" w:cs="Tahoma"/>
          <w:lang w:val="fr-FR"/>
        </w:rPr>
      </w:pPr>
    </w:p>
    <w:p w14:paraId="3A1133B7" w14:textId="77777777" w:rsidR="00E64830" w:rsidRPr="00093448" w:rsidRDefault="005374D8" w:rsidP="00E64830">
      <w:pPr>
        <w:rPr>
          <w:rFonts w:cs="Tahoma"/>
          <w:lang w:val="fr-FR"/>
        </w:rPr>
      </w:pPr>
      <w:r w:rsidRPr="00093448">
        <w:rPr>
          <w:rFonts w:cs="Tahoma"/>
          <w:b/>
          <w:color w:val="000000"/>
          <w:lang w:val="fr-FR"/>
        </w:rPr>
        <w:t>Ajouts</w:t>
      </w:r>
    </w:p>
    <w:p w14:paraId="3A1133B8" w14:textId="77777777" w:rsidR="00E64830" w:rsidRPr="00093448" w:rsidRDefault="005374D8" w:rsidP="00C530A9">
      <w:pPr>
        <w:rPr>
          <w:rFonts w:cs="Tahoma"/>
          <w:lang w:val="fr-FR"/>
        </w:rPr>
      </w:pPr>
      <w:r w:rsidRPr="00093448">
        <w:rPr>
          <w:rFonts w:cs="Tahoma"/>
          <w:lang w:val="fr-FR"/>
        </w:rPr>
        <w:t>Microsoft Windows Server Essentials 2012</w:t>
      </w:r>
    </w:p>
    <w:p w14:paraId="3A1133B9" w14:textId="77777777" w:rsidR="00E64830" w:rsidRPr="00093448" w:rsidRDefault="005374D8" w:rsidP="00C530A9">
      <w:pPr>
        <w:rPr>
          <w:rFonts w:cs="Tahoma"/>
          <w:lang w:val="fr-FR"/>
        </w:rPr>
      </w:pPr>
      <w:r w:rsidRPr="00093448">
        <w:rPr>
          <w:rFonts w:cs="Tahoma"/>
          <w:lang w:val="fr-FR"/>
        </w:rPr>
        <w:t>Microsoft AutoRoute Euro 2013</w:t>
      </w:r>
    </w:p>
    <w:p w14:paraId="3A1133BA" w14:textId="77777777" w:rsidR="00E64830" w:rsidRPr="00093448" w:rsidRDefault="005374D8" w:rsidP="00C530A9">
      <w:pPr>
        <w:rPr>
          <w:rFonts w:cs="Tahoma"/>
          <w:lang w:val="fr-FR"/>
        </w:rPr>
      </w:pPr>
      <w:r w:rsidRPr="00093448">
        <w:rPr>
          <w:rFonts w:cs="Tahoma"/>
          <w:lang w:val="fr-FR"/>
        </w:rPr>
        <w:t>Microsoft Desktop Organization Pack 2012 pour la Software Assurance</w:t>
      </w:r>
    </w:p>
    <w:p w14:paraId="3A1133BB" w14:textId="77777777" w:rsidR="00E64830" w:rsidRPr="00093448" w:rsidRDefault="00E64830" w:rsidP="00C530A9">
      <w:pPr>
        <w:rPr>
          <w:rFonts w:cs="Tahoma"/>
          <w:lang w:val="fr-FR"/>
        </w:rPr>
      </w:pPr>
    </w:p>
    <w:p w14:paraId="3A1133BC" w14:textId="77777777" w:rsidR="00D24E3C" w:rsidRPr="00093448" w:rsidRDefault="005374D8" w:rsidP="00D24E3C">
      <w:pPr>
        <w:rPr>
          <w:rFonts w:cs="Tahoma"/>
          <w:lang w:val="fr-FR"/>
        </w:rPr>
      </w:pPr>
      <w:r w:rsidRPr="00093448">
        <w:rPr>
          <w:rFonts w:cs="Tahoma"/>
          <w:b/>
          <w:color w:val="000000"/>
          <w:lang w:val="fr-FR"/>
        </w:rPr>
        <w:t>Promotions</w:t>
      </w:r>
    </w:p>
    <w:p w14:paraId="3A1133BD" w14:textId="77777777" w:rsidR="00D24E3C" w:rsidRPr="00093448" w:rsidRDefault="005374D8" w:rsidP="00E64830">
      <w:pPr>
        <w:rPr>
          <w:rFonts w:cs="Tahoma"/>
          <w:lang w:val="fr-FR"/>
        </w:rPr>
      </w:pPr>
      <w:r w:rsidRPr="00093448">
        <w:rPr>
          <w:rFonts w:cs="Tahoma"/>
          <w:color w:val="000000"/>
          <w:lang w:val="fr-FR"/>
        </w:rPr>
        <w:t>Les promotions suivantes sont ajoutées :</w:t>
      </w:r>
    </w:p>
    <w:p w14:paraId="3A1133BE" w14:textId="77777777" w:rsidR="00D24E3C" w:rsidRPr="00093448" w:rsidRDefault="005374D8" w:rsidP="00E64830">
      <w:pPr>
        <w:rPr>
          <w:rFonts w:cs="Tahoma"/>
          <w:lang w:val="fr-FR"/>
        </w:rPr>
      </w:pPr>
      <w:r w:rsidRPr="00093448">
        <w:rPr>
          <w:rFonts w:cs="Tahoma"/>
          <w:color w:val="000000"/>
          <w:lang w:val="fr-FR"/>
        </w:rPr>
        <w:t>30 % de remise sur la mise à jour vers Visual Studio Premium avec MSDN</w:t>
      </w:r>
    </w:p>
    <w:p w14:paraId="3A1133BF" w14:textId="77777777" w:rsidR="00D24E3C" w:rsidRPr="00093448" w:rsidRDefault="005374D8" w:rsidP="00ED2410">
      <w:pPr>
        <w:rPr>
          <w:rFonts w:cs="Tahoma"/>
          <w:lang w:val="fr-FR"/>
        </w:rPr>
      </w:pPr>
      <w:r w:rsidRPr="00093448">
        <w:rPr>
          <w:rFonts w:cs="Tahoma"/>
          <w:lang w:val="fr-FR"/>
        </w:rPr>
        <w:t>Passage à l</w:t>
      </w:r>
      <w:r w:rsidR="00530AD2" w:rsidRPr="00093448">
        <w:rPr>
          <w:rFonts w:cs="Tahoma"/>
          <w:lang w:val="fr-FR"/>
        </w:rPr>
        <w:t>’</w:t>
      </w:r>
      <w:r w:rsidRPr="00093448">
        <w:rPr>
          <w:rFonts w:cs="Tahoma"/>
          <w:lang w:val="fr-FR"/>
        </w:rPr>
        <w:t>édition supérieure Windows 8 avec SA</w:t>
      </w:r>
    </w:p>
    <w:p w14:paraId="3A1133C0" w14:textId="77777777" w:rsidR="00D24E3C" w:rsidRPr="00093448" w:rsidRDefault="005374D8" w:rsidP="00ED2410">
      <w:pPr>
        <w:rPr>
          <w:rFonts w:cs="Tahoma"/>
          <w:lang w:val="fr-FR"/>
        </w:rPr>
      </w:pPr>
      <w:r w:rsidRPr="00093448">
        <w:rPr>
          <w:rFonts w:cs="Tahoma"/>
          <w:lang w:val="fr-FR"/>
        </w:rPr>
        <w:t>20 % de remise sur Windows Intune à l</w:t>
      </w:r>
      <w:r w:rsidR="00530AD2" w:rsidRPr="00093448">
        <w:rPr>
          <w:rFonts w:cs="Tahoma"/>
          <w:lang w:val="fr-FR"/>
        </w:rPr>
        <w:t>’</w:t>
      </w:r>
      <w:r w:rsidRPr="00093448">
        <w:rPr>
          <w:rFonts w:cs="Tahoma"/>
          <w:lang w:val="fr-FR"/>
        </w:rPr>
        <w:t>achat d</w:t>
      </w:r>
      <w:r w:rsidR="00530AD2" w:rsidRPr="00093448">
        <w:rPr>
          <w:rFonts w:cs="Tahoma"/>
          <w:lang w:val="fr-FR"/>
        </w:rPr>
        <w:t>’</w:t>
      </w:r>
      <w:r w:rsidRPr="00093448">
        <w:rPr>
          <w:rFonts w:cs="Tahoma"/>
          <w:lang w:val="fr-FR"/>
        </w:rPr>
        <w:t xml:space="preserve">un nouveau PC </w:t>
      </w:r>
    </w:p>
    <w:p w14:paraId="3A1133C1" w14:textId="77777777" w:rsidR="00D24E3C" w:rsidRPr="00093448" w:rsidRDefault="00D24E3C" w:rsidP="00E64830">
      <w:pPr>
        <w:rPr>
          <w:rFonts w:cs="Tahoma"/>
          <w:lang w:val="fr-FR"/>
        </w:rPr>
      </w:pPr>
    </w:p>
    <w:p w14:paraId="3A1133C2" w14:textId="77777777" w:rsidR="00E64830" w:rsidRPr="00093448" w:rsidRDefault="005374D8" w:rsidP="00E64830">
      <w:pPr>
        <w:rPr>
          <w:rFonts w:cs="Tahoma"/>
          <w:lang w:val="fr-FR"/>
        </w:rPr>
      </w:pPr>
      <w:r w:rsidRPr="00093448">
        <w:rPr>
          <w:rFonts w:cs="Tahoma"/>
          <w:b/>
          <w:color w:val="000000"/>
          <w:lang w:val="fr-FR"/>
        </w:rPr>
        <w:t>Modifications</w:t>
      </w:r>
    </w:p>
    <w:p w14:paraId="3A1133C3" w14:textId="77777777" w:rsidR="00D24E3C" w:rsidRPr="00093448" w:rsidRDefault="005374D8" w:rsidP="00E64830">
      <w:pPr>
        <w:rPr>
          <w:rFonts w:cs="Tahoma"/>
          <w:lang w:val="fr-FR"/>
        </w:rPr>
      </w:pPr>
      <w:r w:rsidRPr="00093448">
        <w:rPr>
          <w:rFonts w:cs="Tahoma"/>
          <w:color w:val="000000"/>
          <w:lang w:val="fr-FR"/>
        </w:rPr>
        <w:t>Des mises à jour sont apportées aux produits suivants :</w:t>
      </w:r>
    </w:p>
    <w:p w14:paraId="3A1133C4" w14:textId="77777777" w:rsidR="003A5ABA" w:rsidRPr="00093448" w:rsidRDefault="005374D8" w:rsidP="00E64830">
      <w:pPr>
        <w:rPr>
          <w:rFonts w:cs="Tahoma"/>
          <w:lang w:val="fr-FR"/>
        </w:rPr>
      </w:pPr>
      <w:r w:rsidRPr="00093448">
        <w:rPr>
          <w:rFonts w:cs="Tahoma"/>
          <w:color w:val="000000"/>
          <w:lang w:val="fr-FR"/>
        </w:rPr>
        <w:t>Pack d</w:t>
      </w:r>
      <w:r w:rsidR="00530AD2" w:rsidRPr="00093448">
        <w:rPr>
          <w:rFonts w:cs="Tahoma"/>
          <w:color w:val="000000"/>
          <w:lang w:val="fr-FR"/>
        </w:rPr>
        <w:t>’</w:t>
      </w:r>
      <w:r w:rsidRPr="00093448">
        <w:rPr>
          <w:rFonts w:cs="Tahoma"/>
          <w:color w:val="000000"/>
          <w:lang w:val="fr-FR"/>
        </w:rPr>
        <w:t>optimisation de bureau Microsoft (MDOP, Microsoft Desktop Optimization Pack)</w:t>
      </w:r>
    </w:p>
    <w:p w14:paraId="3A1133C5" w14:textId="77777777" w:rsidR="00E64830" w:rsidRPr="00093448" w:rsidRDefault="00E64830" w:rsidP="00C530A9">
      <w:pPr>
        <w:rPr>
          <w:rFonts w:cs="Tahoma"/>
          <w:lang w:val="fr-FR"/>
        </w:rPr>
      </w:pPr>
    </w:p>
    <w:p w14:paraId="3A1133C6" w14:textId="77777777" w:rsidR="00E64830" w:rsidRPr="00093448" w:rsidRDefault="005374D8" w:rsidP="00C530A9">
      <w:pPr>
        <w:rPr>
          <w:rFonts w:cs="Tahoma"/>
        </w:rPr>
      </w:pPr>
      <w:r w:rsidRPr="00093448">
        <w:rPr>
          <w:rFonts w:cs="Tahoma"/>
          <w:b/>
          <w:color w:val="000000"/>
        </w:rPr>
        <w:t>Suppressions</w:t>
      </w:r>
    </w:p>
    <w:p w14:paraId="3A1133C7" w14:textId="77777777" w:rsidR="00E64830" w:rsidRPr="00093448" w:rsidRDefault="005374D8" w:rsidP="00C530A9">
      <w:pPr>
        <w:rPr>
          <w:rFonts w:cs="Tahoma"/>
        </w:rPr>
      </w:pPr>
      <w:r w:rsidRPr="00093448">
        <w:rPr>
          <w:rFonts w:cs="Tahoma"/>
        </w:rPr>
        <w:t>Windows Small Business Server 2011 Essentials</w:t>
      </w:r>
    </w:p>
    <w:p w14:paraId="3A1133C8" w14:textId="77777777" w:rsidR="00E64830" w:rsidRPr="00093448" w:rsidRDefault="005374D8" w:rsidP="00C530A9">
      <w:pPr>
        <w:rPr>
          <w:rFonts w:cs="Tahoma"/>
          <w:lang w:val="fr-FR"/>
        </w:rPr>
      </w:pPr>
      <w:r w:rsidRPr="00093448">
        <w:rPr>
          <w:rFonts w:cs="Tahoma"/>
          <w:lang w:val="fr-FR"/>
        </w:rPr>
        <w:t>AutoRoute 2011</w:t>
      </w:r>
    </w:p>
    <w:p w14:paraId="3A1133C9" w14:textId="77777777" w:rsidR="00E64830" w:rsidRPr="00093448" w:rsidRDefault="005374D8" w:rsidP="00C530A9">
      <w:pPr>
        <w:rPr>
          <w:rFonts w:cs="Tahoma"/>
          <w:lang w:val="fr-FR"/>
        </w:rPr>
      </w:pPr>
      <w:r w:rsidRPr="00093448">
        <w:rPr>
          <w:rFonts w:cs="Tahoma"/>
          <w:lang w:val="fr-FR"/>
        </w:rPr>
        <w:t>Microsoft Desktop Optimization Pack 2011 R2 pour la Software Assurance</w:t>
      </w:r>
    </w:p>
    <w:p w14:paraId="3A1133CA" w14:textId="77777777" w:rsidR="0021637C" w:rsidRPr="00093448" w:rsidRDefault="0021637C" w:rsidP="007B0DDA">
      <w:pPr>
        <w:pStyle w:val="Heading2"/>
        <w:ind w:left="0"/>
        <w:jc w:val="both"/>
        <w:rPr>
          <w:rFonts w:ascii="Tahoma" w:hAnsi="Tahoma" w:cs="Tahoma"/>
          <w:sz w:val="18"/>
          <w:szCs w:val="18"/>
          <w:lang w:val="fr-FR"/>
        </w:rPr>
      </w:pPr>
    </w:p>
    <w:p w14:paraId="3A1133CB" w14:textId="77777777" w:rsidR="007B0DDA" w:rsidRPr="00093448" w:rsidRDefault="005374D8" w:rsidP="007B0DDA">
      <w:pPr>
        <w:pStyle w:val="Heading2"/>
        <w:ind w:left="0"/>
        <w:jc w:val="both"/>
        <w:rPr>
          <w:rFonts w:ascii="Tahoma" w:hAnsi="Tahoma" w:cs="Tahoma"/>
          <w:lang w:val="fr-FR"/>
        </w:rPr>
      </w:pPr>
      <w:bookmarkStart w:id="684" w:name="_Toc336338169"/>
      <w:bookmarkStart w:id="685" w:name="_Toc340763621"/>
      <w:bookmarkEnd w:id="684"/>
      <w:r w:rsidRPr="00093448">
        <w:rPr>
          <w:rFonts w:ascii="Tahoma" w:hAnsi="Tahoma" w:cs="Tahoma"/>
          <w:color w:val="FF6600"/>
          <w:lang w:val="fr-FR"/>
        </w:rPr>
        <w:t>MODIFICATIONS D</w:t>
      </w:r>
      <w:r w:rsidR="00530AD2" w:rsidRPr="00093448">
        <w:rPr>
          <w:rFonts w:ascii="Tahoma" w:hAnsi="Tahoma" w:cs="Tahoma"/>
          <w:color w:val="FF6600"/>
          <w:lang w:val="fr-FR"/>
        </w:rPr>
        <w:t>’</w:t>
      </w:r>
      <w:r w:rsidRPr="00093448">
        <w:rPr>
          <w:rFonts w:ascii="Tahoma" w:hAnsi="Tahoma" w:cs="Tahoma"/>
          <w:color w:val="FF6600"/>
          <w:lang w:val="fr-FR"/>
        </w:rPr>
        <w:t>OCTOBRE 2012</w:t>
      </w:r>
      <w:bookmarkEnd w:id="685"/>
    </w:p>
    <w:p w14:paraId="3A1133CC" w14:textId="77777777" w:rsidR="007B0DDA" w:rsidRPr="00093448" w:rsidRDefault="007B0DDA" w:rsidP="007B0DDA">
      <w:pPr>
        <w:rPr>
          <w:rFonts w:cs="Tahoma"/>
          <w:lang w:val="fr-FR"/>
        </w:rPr>
      </w:pPr>
    </w:p>
    <w:p w14:paraId="3A1133CD" w14:textId="77777777" w:rsidR="007B0DDA" w:rsidRPr="00093448" w:rsidRDefault="005374D8" w:rsidP="007B0DDA">
      <w:pPr>
        <w:rPr>
          <w:rFonts w:cs="Tahoma"/>
          <w:lang w:val="fr-FR"/>
        </w:rPr>
      </w:pPr>
      <w:r w:rsidRPr="00093448">
        <w:rPr>
          <w:rFonts w:cs="Tahoma"/>
          <w:b/>
          <w:color w:val="000000"/>
          <w:lang w:val="fr-FR"/>
        </w:rPr>
        <w:t>Ajouts</w:t>
      </w:r>
    </w:p>
    <w:p w14:paraId="3A1133CE" w14:textId="77777777" w:rsidR="007B0DDA" w:rsidRPr="00093448" w:rsidRDefault="005374D8" w:rsidP="007B0DDA">
      <w:pPr>
        <w:rPr>
          <w:rFonts w:cs="Tahoma"/>
          <w:lang w:val="fr-FR"/>
        </w:rPr>
      </w:pPr>
      <w:r w:rsidRPr="00093448">
        <w:rPr>
          <w:rFonts w:cs="Tahoma"/>
          <w:color w:val="000000"/>
          <w:lang w:val="fr-FR"/>
        </w:rPr>
        <w:t>Licence d</w:t>
      </w:r>
      <w:r w:rsidR="00530AD2" w:rsidRPr="00093448">
        <w:rPr>
          <w:rFonts w:cs="Tahoma"/>
          <w:color w:val="000000"/>
          <w:lang w:val="fr-FR"/>
        </w:rPr>
        <w:t>’</w:t>
      </w:r>
      <w:r w:rsidRPr="00093448">
        <w:rPr>
          <w:rFonts w:cs="Tahoma"/>
          <w:color w:val="000000"/>
          <w:lang w:val="fr-FR"/>
        </w:rPr>
        <w:t>abonnement à l</w:t>
      </w:r>
      <w:r w:rsidR="00530AD2" w:rsidRPr="00093448">
        <w:rPr>
          <w:rFonts w:cs="Tahoma"/>
          <w:color w:val="000000"/>
          <w:lang w:val="fr-FR"/>
        </w:rPr>
        <w:t>’</w:t>
      </w:r>
      <w:r w:rsidRPr="00093448">
        <w:rPr>
          <w:rFonts w:cs="Tahoma"/>
          <w:color w:val="000000"/>
          <w:lang w:val="fr-FR"/>
        </w:rPr>
        <w:t>Assistant Windows</w:t>
      </w:r>
    </w:p>
    <w:p w14:paraId="3A1133CF" w14:textId="77777777" w:rsidR="007B0DDA" w:rsidRPr="00093448" w:rsidRDefault="007B0DDA" w:rsidP="007B0DDA">
      <w:pPr>
        <w:rPr>
          <w:rFonts w:cs="Tahoma"/>
          <w:lang w:val="fr-FR"/>
        </w:rPr>
      </w:pPr>
    </w:p>
    <w:p w14:paraId="3A1133D0" w14:textId="77777777" w:rsidR="007B0DDA" w:rsidRPr="00093448" w:rsidRDefault="005374D8" w:rsidP="007B0DDA">
      <w:pPr>
        <w:rPr>
          <w:rFonts w:cs="Tahoma"/>
          <w:lang w:val="fr-FR"/>
        </w:rPr>
      </w:pPr>
      <w:r w:rsidRPr="00093448">
        <w:rPr>
          <w:rFonts w:cs="Tahoma"/>
          <w:b/>
          <w:color w:val="000000"/>
          <w:lang w:val="fr-FR"/>
        </w:rPr>
        <w:t>Modifications</w:t>
      </w:r>
    </w:p>
    <w:p w14:paraId="3A1133D1" w14:textId="77777777" w:rsidR="007B0DDA" w:rsidRPr="00093448" w:rsidRDefault="005374D8" w:rsidP="007B0DDA">
      <w:pPr>
        <w:rPr>
          <w:rFonts w:cs="Tahoma"/>
          <w:lang w:val="fr-FR"/>
        </w:rPr>
      </w:pPr>
      <w:r w:rsidRPr="00093448">
        <w:rPr>
          <w:rFonts w:cs="Tahoma"/>
          <w:color w:val="000000"/>
          <w:lang w:val="fr-FR"/>
        </w:rPr>
        <w:t>La valeur en points des produits suivants a changé :</w:t>
      </w:r>
    </w:p>
    <w:p w14:paraId="3A1133D2" w14:textId="77777777" w:rsidR="007B0DDA" w:rsidRPr="00093448" w:rsidRDefault="005374D8" w:rsidP="007B0DDA">
      <w:pPr>
        <w:rPr>
          <w:rFonts w:cs="Tahoma"/>
          <w:lang w:val="fr-FR"/>
        </w:rPr>
      </w:pPr>
      <w:r w:rsidRPr="00093448">
        <w:rPr>
          <w:rFonts w:cs="Tahoma"/>
          <w:color w:val="000000"/>
          <w:lang w:val="fr-FR"/>
        </w:rPr>
        <w:t>Core Infrastructure Server Suite Datacenter</w:t>
      </w:r>
    </w:p>
    <w:p w14:paraId="3A1133D3" w14:textId="77777777" w:rsidR="007B0DDA" w:rsidRPr="00093448" w:rsidRDefault="005374D8" w:rsidP="007B0DDA">
      <w:pPr>
        <w:rPr>
          <w:rFonts w:cs="Tahoma"/>
          <w:lang w:val="fr-FR"/>
        </w:rPr>
      </w:pPr>
      <w:r w:rsidRPr="00093448">
        <w:rPr>
          <w:rFonts w:cs="Tahoma"/>
          <w:color w:val="000000"/>
          <w:lang w:val="fr-FR"/>
        </w:rPr>
        <w:t>Core Infrastructure Server Suite Standard</w:t>
      </w:r>
    </w:p>
    <w:p w14:paraId="3A1133D4" w14:textId="77777777" w:rsidR="007B0DDA" w:rsidRPr="00093448" w:rsidRDefault="005374D8" w:rsidP="007B0DDA">
      <w:pPr>
        <w:rPr>
          <w:rFonts w:cs="Tahoma"/>
          <w:lang w:val="fr-FR"/>
        </w:rPr>
      </w:pPr>
      <w:r w:rsidRPr="00093448">
        <w:rPr>
          <w:rFonts w:cs="Tahoma"/>
          <w:color w:val="000000"/>
          <w:lang w:val="fr-FR"/>
        </w:rPr>
        <w:t>System Center 2012 Standard Server Management License (2 processeurs)</w:t>
      </w:r>
    </w:p>
    <w:p w14:paraId="3A1133D5" w14:textId="77777777" w:rsidR="007B0DDA" w:rsidRPr="00093448" w:rsidRDefault="005374D8" w:rsidP="007B0DDA">
      <w:pPr>
        <w:rPr>
          <w:rFonts w:cs="Tahoma"/>
          <w:lang w:val="fr-FR"/>
        </w:rPr>
      </w:pPr>
      <w:r w:rsidRPr="00093448">
        <w:rPr>
          <w:rFonts w:cs="Tahoma"/>
          <w:color w:val="000000"/>
          <w:lang w:val="fr-FR"/>
        </w:rPr>
        <w:t>System Center 2012 Datacenter Server Management License (2 processeurs)</w:t>
      </w:r>
    </w:p>
    <w:p w14:paraId="3A1133D6" w14:textId="77777777" w:rsidR="007B0DDA" w:rsidRPr="00093448" w:rsidRDefault="005374D8" w:rsidP="007B0DDA">
      <w:pPr>
        <w:rPr>
          <w:rFonts w:cs="Tahoma"/>
          <w:lang w:val="fr-FR"/>
        </w:rPr>
      </w:pPr>
      <w:r w:rsidRPr="00093448">
        <w:rPr>
          <w:rFonts w:cs="Tahoma"/>
          <w:color w:val="000000"/>
          <w:lang w:val="fr-FR"/>
        </w:rPr>
        <w:t>System Center Configuration Manager 2007 R3</w:t>
      </w:r>
    </w:p>
    <w:p w14:paraId="3A1133D7" w14:textId="77777777" w:rsidR="007B0DDA" w:rsidRPr="00093448" w:rsidRDefault="005374D8" w:rsidP="007B0DDA">
      <w:pPr>
        <w:rPr>
          <w:rFonts w:cs="Tahoma"/>
          <w:lang w:val="fr-FR"/>
        </w:rPr>
      </w:pPr>
      <w:r w:rsidRPr="00093448">
        <w:rPr>
          <w:rFonts w:cs="Tahoma"/>
          <w:color w:val="000000"/>
          <w:lang w:val="fr-FR"/>
        </w:rPr>
        <w:t>System Center Configuration Manager 2007 R3 Enterprise Server Management License</w:t>
      </w:r>
      <w:r w:rsidRPr="00093448">
        <w:rPr>
          <w:rFonts w:cs="Tahoma"/>
          <w:lang w:val="fr-FR"/>
        </w:rPr>
        <w:t xml:space="preserve"> </w:t>
      </w:r>
    </w:p>
    <w:p w14:paraId="3A1133D8" w14:textId="77777777" w:rsidR="007B0DDA" w:rsidRPr="00093448" w:rsidRDefault="005374D8" w:rsidP="007B0DDA">
      <w:pPr>
        <w:rPr>
          <w:rFonts w:cs="Tahoma"/>
          <w:lang w:val="fr-FR"/>
        </w:rPr>
      </w:pPr>
      <w:r w:rsidRPr="00093448">
        <w:rPr>
          <w:rFonts w:cs="Tahoma"/>
          <w:color w:val="000000"/>
          <w:lang w:val="fr-FR"/>
        </w:rPr>
        <w:t>System Center Configuration Manager 2007 R3 Standard Server Management License (Standard Server ML)</w:t>
      </w:r>
    </w:p>
    <w:p w14:paraId="3A1133D9" w14:textId="77777777" w:rsidR="007B0DDA" w:rsidRPr="00093448" w:rsidRDefault="005374D8" w:rsidP="007B0DDA">
      <w:pPr>
        <w:rPr>
          <w:rFonts w:cs="Tahoma"/>
          <w:lang w:val="fr-FR"/>
        </w:rPr>
      </w:pPr>
      <w:r w:rsidRPr="00093448">
        <w:rPr>
          <w:rFonts w:cs="Tahoma"/>
          <w:color w:val="000000"/>
          <w:lang w:val="fr-FR"/>
        </w:rPr>
        <w:t>System Center Configuration Manager 2007 R3 avec Technologie SQL Server 2008</w:t>
      </w:r>
    </w:p>
    <w:p w14:paraId="3A1133DA" w14:textId="77777777" w:rsidR="007B0DDA" w:rsidRPr="00093448" w:rsidRDefault="005374D8" w:rsidP="007B0DDA">
      <w:pPr>
        <w:rPr>
          <w:rFonts w:cs="Tahoma"/>
          <w:lang w:val="fr-FR"/>
        </w:rPr>
      </w:pPr>
      <w:r w:rsidRPr="00093448">
        <w:rPr>
          <w:rFonts w:cs="Tahoma"/>
          <w:color w:val="000000"/>
          <w:lang w:val="fr-FR"/>
        </w:rPr>
        <w:t>System Center Data Protection Manager 2010 Client Management License par Utilisateur</w:t>
      </w:r>
    </w:p>
    <w:p w14:paraId="3A1133DB" w14:textId="77777777" w:rsidR="007B0DDA" w:rsidRPr="00093448" w:rsidRDefault="005374D8" w:rsidP="00437278">
      <w:pPr>
        <w:rPr>
          <w:rFonts w:cs="Tahoma"/>
          <w:lang w:val="fr-FR"/>
        </w:rPr>
      </w:pPr>
      <w:r w:rsidRPr="00093448">
        <w:rPr>
          <w:rFonts w:cs="Tahoma"/>
          <w:color w:val="000000"/>
          <w:lang w:val="fr-FR"/>
        </w:rPr>
        <w:t>System Center Data Protection Manager 2010 Client Management License par Environnement de Système</w:t>
      </w:r>
      <w:r w:rsidR="00437278" w:rsidRPr="00093448">
        <w:rPr>
          <w:rFonts w:cs="Tahoma"/>
          <w:color w:val="000000"/>
          <w:lang w:val="fr-FR"/>
        </w:rPr>
        <w:t> </w:t>
      </w:r>
      <w:r w:rsidRPr="00093448">
        <w:rPr>
          <w:rFonts w:cs="Tahoma"/>
          <w:color w:val="000000"/>
          <w:lang w:val="fr-FR"/>
        </w:rPr>
        <w:t>d</w:t>
      </w:r>
      <w:r w:rsidR="00530AD2" w:rsidRPr="00093448">
        <w:rPr>
          <w:rFonts w:cs="Tahoma"/>
          <w:color w:val="000000"/>
          <w:lang w:val="fr-FR"/>
        </w:rPr>
        <w:t>’</w:t>
      </w:r>
      <w:r w:rsidRPr="00093448">
        <w:rPr>
          <w:rFonts w:cs="Tahoma"/>
          <w:color w:val="000000"/>
          <w:lang w:val="fr-FR"/>
        </w:rPr>
        <w:t>Exploitation</w:t>
      </w:r>
    </w:p>
    <w:p w14:paraId="3A1133DC" w14:textId="77777777" w:rsidR="007B0DDA" w:rsidRPr="00093448" w:rsidRDefault="005374D8" w:rsidP="007B0DDA">
      <w:pPr>
        <w:rPr>
          <w:rFonts w:cs="Tahoma"/>
          <w:lang w:val="fr-FR"/>
        </w:rPr>
      </w:pPr>
      <w:r w:rsidRPr="00093448">
        <w:rPr>
          <w:rFonts w:cs="Tahoma"/>
          <w:color w:val="000000"/>
          <w:lang w:val="fr-FR"/>
        </w:rPr>
        <w:t>System Center Data Protection Manager 2010 Enterprise Server Management License</w:t>
      </w:r>
      <w:r w:rsidRPr="00093448">
        <w:rPr>
          <w:rFonts w:cs="Tahoma"/>
          <w:lang w:val="fr-FR"/>
        </w:rPr>
        <w:t xml:space="preserve"> </w:t>
      </w:r>
    </w:p>
    <w:p w14:paraId="3A1133DD" w14:textId="77777777" w:rsidR="007B0DDA" w:rsidRPr="00093448" w:rsidRDefault="005374D8" w:rsidP="007B0DDA">
      <w:pPr>
        <w:rPr>
          <w:rFonts w:cs="Tahoma"/>
          <w:lang w:val="fr-FR"/>
        </w:rPr>
      </w:pPr>
      <w:r w:rsidRPr="00093448">
        <w:rPr>
          <w:rFonts w:cs="Tahoma"/>
          <w:color w:val="000000"/>
          <w:lang w:val="fr-FR"/>
        </w:rPr>
        <w:t>System Center Data Protection Manager 2010 Standard Server Management License</w:t>
      </w:r>
      <w:r w:rsidRPr="00093448">
        <w:rPr>
          <w:rFonts w:cs="Tahoma"/>
          <w:lang w:val="fr-FR"/>
        </w:rPr>
        <w:t xml:space="preserve"> </w:t>
      </w:r>
    </w:p>
    <w:p w14:paraId="3A1133DE" w14:textId="77777777" w:rsidR="007B0DDA" w:rsidRPr="00093448" w:rsidRDefault="005374D8" w:rsidP="007B0DDA">
      <w:pPr>
        <w:rPr>
          <w:rFonts w:cs="Tahoma"/>
          <w:lang w:val="fr-FR"/>
        </w:rPr>
      </w:pPr>
      <w:r w:rsidRPr="00093448">
        <w:rPr>
          <w:rFonts w:cs="Tahoma"/>
          <w:color w:val="000000"/>
          <w:lang w:val="fr-FR"/>
        </w:rPr>
        <w:t>System Center Operations Manager 2007 R2</w:t>
      </w:r>
    </w:p>
    <w:p w14:paraId="3A1133DF" w14:textId="77777777" w:rsidR="007B0DDA" w:rsidRPr="00093448" w:rsidRDefault="005374D8" w:rsidP="007B0DDA">
      <w:pPr>
        <w:rPr>
          <w:rFonts w:cs="Tahoma"/>
          <w:lang w:val="fr-FR"/>
        </w:rPr>
      </w:pPr>
      <w:r w:rsidRPr="00093448">
        <w:rPr>
          <w:rFonts w:cs="Tahoma"/>
          <w:color w:val="000000"/>
          <w:lang w:val="fr-FR"/>
        </w:rPr>
        <w:t>System Center Operations Manager 2007 R2 avec Technologie SQL Server 2008</w:t>
      </w:r>
    </w:p>
    <w:p w14:paraId="3A1133E0" w14:textId="77777777" w:rsidR="007B0DDA" w:rsidRPr="00093448" w:rsidRDefault="005374D8" w:rsidP="007B0DDA">
      <w:pPr>
        <w:rPr>
          <w:rFonts w:cs="Tahoma"/>
          <w:lang w:val="fr-FR"/>
        </w:rPr>
      </w:pPr>
      <w:r w:rsidRPr="00093448">
        <w:rPr>
          <w:rFonts w:cs="Tahoma"/>
          <w:color w:val="000000"/>
          <w:lang w:val="fr-FR"/>
        </w:rPr>
        <w:t>System Center Operations Manager 2007 R2 Standard Server Management License</w:t>
      </w:r>
      <w:r w:rsidRPr="00093448">
        <w:rPr>
          <w:rFonts w:cs="Tahoma"/>
          <w:lang w:val="fr-FR"/>
        </w:rPr>
        <w:t xml:space="preserve"> </w:t>
      </w:r>
    </w:p>
    <w:p w14:paraId="3A1133E1" w14:textId="77777777" w:rsidR="007B0DDA" w:rsidRPr="00093448" w:rsidRDefault="005374D8" w:rsidP="007B0DDA">
      <w:pPr>
        <w:rPr>
          <w:rFonts w:cs="Tahoma"/>
          <w:lang w:val="fr-FR"/>
        </w:rPr>
      </w:pPr>
      <w:r w:rsidRPr="00093448">
        <w:rPr>
          <w:rFonts w:cs="Tahoma"/>
          <w:color w:val="000000"/>
          <w:lang w:val="fr-FR"/>
        </w:rPr>
        <w:t>System Center Operations Manager 2007 R2 Enterprise Server Management License</w:t>
      </w:r>
      <w:r w:rsidRPr="00093448">
        <w:rPr>
          <w:rFonts w:cs="Tahoma"/>
          <w:lang w:val="fr-FR"/>
        </w:rPr>
        <w:t xml:space="preserve"> </w:t>
      </w:r>
    </w:p>
    <w:p w14:paraId="3A1133E2" w14:textId="77777777" w:rsidR="007B0DDA" w:rsidRPr="00093448" w:rsidRDefault="005374D8" w:rsidP="00437278">
      <w:pPr>
        <w:rPr>
          <w:rFonts w:cs="Tahoma"/>
          <w:lang w:val="fr-FR"/>
        </w:rPr>
      </w:pPr>
      <w:r w:rsidRPr="00093448">
        <w:rPr>
          <w:rFonts w:cs="Tahoma"/>
          <w:color w:val="000000"/>
          <w:lang w:val="fr-FR"/>
        </w:rPr>
        <w:t>System Center Operations Manager 2007 R2 Client Management License par Environnement de Système</w:t>
      </w:r>
      <w:r w:rsidR="00437278" w:rsidRPr="00093448">
        <w:rPr>
          <w:rFonts w:cs="Tahoma"/>
          <w:color w:val="000000"/>
          <w:lang w:val="fr-FR"/>
        </w:rPr>
        <w:t> </w:t>
      </w:r>
      <w:r w:rsidRPr="00093448">
        <w:rPr>
          <w:rFonts w:cs="Tahoma"/>
          <w:color w:val="000000"/>
          <w:lang w:val="fr-FR"/>
        </w:rPr>
        <w:t>d</w:t>
      </w:r>
      <w:r w:rsidR="00530AD2" w:rsidRPr="00093448">
        <w:rPr>
          <w:rFonts w:cs="Tahoma"/>
          <w:color w:val="000000"/>
          <w:lang w:val="fr-FR"/>
        </w:rPr>
        <w:t>’</w:t>
      </w:r>
      <w:r w:rsidRPr="00093448">
        <w:rPr>
          <w:rFonts w:cs="Tahoma"/>
          <w:color w:val="000000"/>
          <w:lang w:val="fr-FR"/>
        </w:rPr>
        <w:t>Exploitation</w:t>
      </w:r>
    </w:p>
    <w:p w14:paraId="3A1133E3" w14:textId="77777777" w:rsidR="007B0DDA" w:rsidRPr="00093448" w:rsidRDefault="005374D8" w:rsidP="007B0DDA">
      <w:pPr>
        <w:rPr>
          <w:rFonts w:cs="Tahoma"/>
          <w:lang w:val="fr-FR"/>
        </w:rPr>
      </w:pPr>
      <w:r w:rsidRPr="00093448">
        <w:rPr>
          <w:rFonts w:cs="Tahoma"/>
          <w:color w:val="000000"/>
          <w:lang w:val="fr-FR"/>
        </w:rPr>
        <w:t>System Center Operations Manager 2007 R2 Client Management License par Utilisateur</w:t>
      </w:r>
    </w:p>
    <w:p w14:paraId="3A1133E4" w14:textId="77777777" w:rsidR="007B0DDA" w:rsidRPr="00093448" w:rsidRDefault="005374D8" w:rsidP="007B0DDA">
      <w:pPr>
        <w:rPr>
          <w:rFonts w:cs="Tahoma"/>
          <w:lang w:val="fr-FR"/>
        </w:rPr>
      </w:pPr>
      <w:r w:rsidRPr="00093448">
        <w:rPr>
          <w:rFonts w:cs="Tahoma"/>
          <w:color w:val="000000"/>
          <w:lang w:val="fr-FR"/>
        </w:rPr>
        <w:t>System Center Server Management Suite Enterprise</w:t>
      </w:r>
      <w:r w:rsidRPr="00093448">
        <w:rPr>
          <w:rFonts w:cs="Tahoma"/>
          <w:lang w:val="fr-FR"/>
        </w:rPr>
        <w:t xml:space="preserve"> </w:t>
      </w:r>
    </w:p>
    <w:p w14:paraId="3A1133E5" w14:textId="77777777" w:rsidR="007B0DDA" w:rsidRPr="00093448" w:rsidRDefault="005374D8" w:rsidP="007B0DDA">
      <w:pPr>
        <w:rPr>
          <w:rFonts w:cs="Tahoma"/>
          <w:lang w:val="fr-FR"/>
        </w:rPr>
      </w:pPr>
      <w:r w:rsidRPr="00093448">
        <w:rPr>
          <w:rFonts w:cs="Tahoma"/>
          <w:color w:val="000000"/>
          <w:lang w:val="fr-FR"/>
        </w:rPr>
        <w:t>System Center Server Management Suite Datacenter</w:t>
      </w:r>
    </w:p>
    <w:p w14:paraId="3A1133E6" w14:textId="77777777" w:rsidR="007B0DDA" w:rsidRPr="00093448" w:rsidRDefault="005374D8" w:rsidP="007B0DDA">
      <w:pPr>
        <w:rPr>
          <w:rFonts w:cs="Tahoma"/>
          <w:lang w:val="fr-FR"/>
        </w:rPr>
      </w:pPr>
      <w:r w:rsidRPr="00093448">
        <w:rPr>
          <w:rFonts w:cs="Tahoma"/>
          <w:color w:val="000000"/>
          <w:lang w:val="fr-FR"/>
        </w:rPr>
        <w:t>System Center Service Manager 2010</w:t>
      </w:r>
    </w:p>
    <w:p w14:paraId="3A1133E7" w14:textId="77777777" w:rsidR="007B0DDA" w:rsidRPr="00093448" w:rsidRDefault="005374D8" w:rsidP="007B0DDA">
      <w:pPr>
        <w:rPr>
          <w:rFonts w:cs="Tahoma"/>
          <w:lang w:val="fr-FR"/>
        </w:rPr>
      </w:pPr>
      <w:r w:rsidRPr="00093448">
        <w:rPr>
          <w:rFonts w:cs="Tahoma"/>
          <w:color w:val="000000"/>
          <w:lang w:val="fr-FR"/>
        </w:rPr>
        <w:t>System Center Service Manager 2010 avec technologie SQL Server 2008</w:t>
      </w:r>
    </w:p>
    <w:p w14:paraId="3A1133E8" w14:textId="77777777" w:rsidR="007B0DDA" w:rsidRPr="00093448" w:rsidRDefault="005374D8" w:rsidP="00437278">
      <w:pPr>
        <w:rPr>
          <w:rFonts w:cs="Tahoma"/>
          <w:lang w:val="fr-FR"/>
        </w:rPr>
      </w:pPr>
      <w:r w:rsidRPr="00093448">
        <w:rPr>
          <w:rFonts w:cs="Tahoma"/>
          <w:color w:val="000000"/>
          <w:lang w:val="fr-FR"/>
        </w:rPr>
        <w:t>System Center Service Manager 2010 Client Management License (Client ML) par Environnement de Système</w:t>
      </w:r>
      <w:r w:rsidR="00437278" w:rsidRPr="00093448">
        <w:rPr>
          <w:rFonts w:cs="Tahoma"/>
          <w:color w:val="000000"/>
          <w:lang w:val="fr-FR"/>
        </w:rPr>
        <w:t> </w:t>
      </w:r>
      <w:r w:rsidRPr="00093448">
        <w:rPr>
          <w:rFonts w:cs="Tahoma"/>
          <w:color w:val="000000"/>
          <w:lang w:val="fr-FR"/>
        </w:rPr>
        <w:t>d</w:t>
      </w:r>
      <w:r w:rsidR="00530AD2" w:rsidRPr="00093448">
        <w:rPr>
          <w:rFonts w:cs="Tahoma"/>
          <w:color w:val="000000"/>
          <w:lang w:val="fr-FR"/>
        </w:rPr>
        <w:t>’</w:t>
      </w:r>
      <w:r w:rsidRPr="00093448">
        <w:rPr>
          <w:rFonts w:cs="Tahoma"/>
          <w:color w:val="000000"/>
          <w:lang w:val="fr-FR"/>
        </w:rPr>
        <w:t>Exploitation</w:t>
      </w:r>
    </w:p>
    <w:p w14:paraId="3A1133E9" w14:textId="77777777" w:rsidR="007B0DDA" w:rsidRPr="00093448" w:rsidRDefault="005374D8" w:rsidP="007B0DDA">
      <w:pPr>
        <w:rPr>
          <w:rFonts w:cs="Tahoma"/>
          <w:lang w:val="fr-FR"/>
        </w:rPr>
      </w:pPr>
      <w:r w:rsidRPr="00093448">
        <w:rPr>
          <w:rFonts w:cs="Tahoma"/>
          <w:color w:val="000000"/>
          <w:lang w:val="fr-FR"/>
        </w:rPr>
        <w:t>System Center Service Manager 2010 Client Management License (Client ML) par Utilisateur</w:t>
      </w:r>
    </w:p>
    <w:p w14:paraId="3A1133EA" w14:textId="77777777" w:rsidR="007B0DDA" w:rsidRPr="00093448" w:rsidRDefault="005374D8" w:rsidP="00437278">
      <w:pPr>
        <w:rPr>
          <w:rFonts w:cs="Tahoma"/>
          <w:lang w:val="fr-FR"/>
        </w:rPr>
      </w:pPr>
      <w:r w:rsidRPr="00093448">
        <w:rPr>
          <w:rFonts w:cs="Tahoma"/>
          <w:color w:val="000000"/>
          <w:lang w:val="fr-FR"/>
        </w:rPr>
        <w:t>System Center Service Manager 2010 Server Management License (Server ML) par Environnement de Système</w:t>
      </w:r>
      <w:r w:rsidR="00437278" w:rsidRPr="00093448">
        <w:rPr>
          <w:rFonts w:cs="Tahoma"/>
          <w:color w:val="000000"/>
          <w:lang w:val="fr-FR"/>
        </w:rPr>
        <w:t> </w:t>
      </w:r>
      <w:r w:rsidRPr="00093448">
        <w:rPr>
          <w:rFonts w:cs="Tahoma"/>
          <w:color w:val="000000"/>
          <w:lang w:val="fr-FR"/>
        </w:rPr>
        <w:t>d</w:t>
      </w:r>
      <w:r w:rsidR="00530AD2" w:rsidRPr="00093448">
        <w:rPr>
          <w:rFonts w:cs="Tahoma"/>
          <w:color w:val="000000"/>
          <w:lang w:val="fr-FR"/>
        </w:rPr>
        <w:t>’</w:t>
      </w:r>
      <w:r w:rsidRPr="00093448">
        <w:rPr>
          <w:rFonts w:cs="Tahoma"/>
          <w:color w:val="000000"/>
          <w:lang w:val="fr-FR"/>
        </w:rPr>
        <w:t>Exploitation</w:t>
      </w:r>
    </w:p>
    <w:p w14:paraId="3A1133EB" w14:textId="77777777" w:rsidR="007B0DDA" w:rsidRPr="00093448" w:rsidRDefault="005374D8" w:rsidP="007B0DDA">
      <w:pPr>
        <w:rPr>
          <w:rFonts w:cs="Tahoma"/>
          <w:lang w:val="fr-FR"/>
        </w:rPr>
      </w:pPr>
      <w:r w:rsidRPr="00093448">
        <w:rPr>
          <w:rFonts w:cs="Tahoma"/>
          <w:color w:val="000000"/>
          <w:lang w:val="fr-FR"/>
        </w:rPr>
        <w:lastRenderedPageBreak/>
        <w:t>System Center Virtual Machine Manager 2008 R2 Client Management License (Client ML) par Environnement de Système d</w:t>
      </w:r>
      <w:r w:rsidR="00530AD2" w:rsidRPr="00093448">
        <w:rPr>
          <w:rFonts w:cs="Tahoma"/>
          <w:color w:val="000000"/>
          <w:lang w:val="fr-FR"/>
        </w:rPr>
        <w:t>’</w:t>
      </w:r>
      <w:r w:rsidRPr="00093448">
        <w:rPr>
          <w:rFonts w:cs="Tahoma"/>
          <w:color w:val="000000"/>
          <w:lang w:val="fr-FR"/>
        </w:rPr>
        <w:t>Exploitation</w:t>
      </w:r>
    </w:p>
    <w:p w14:paraId="3A1133EC" w14:textId="77777777" w:rsidR="007B0DDA" w:rsidRPr="00093448" w:rsidRDefault="005374D8" w:rsidP="007B0DDA">
      <w:pPr>
        <w:rPr>
          <w:rFonts w:cs="Tahoma"/>
          <w:lang w:val="fr-FR"/>
        </w:rPr>
      </w:pPr>
      <w:r w:rsidRPr="00093448">
        <w:rPr>
          <w:rFonts w:cs="Tahoma"/>
          <w:color w:val="000000"/>
          <w:lang w:val="fr-FR"/>
        </w:rPr>
        <w:t>System Center Virtual Machine Manager 2008 R2 Client Management License (Client ML) par Utilisateur</w:t>
      </w:r>
    </w:p>
    <w:p w14:paraId="3A1133ED" w14:textId="77777777" w:rsidR="007B0DDA" w:rsidRPr="00093448" w:rsidRDefault="005374D8" w:rsidP="007B0DDA">
      <w:pPr>
        <w:rPr>
          <w:rFonts w:cs="Tahoma"/>
          <w:lang w:val="fr-FR"/>
        </w:rPr>
      </w:pPr>
      <w:r w:rsidRPr="00093448">
        <w:rPr>
          <w:rFonts w:cs="Tahoma"/>
          <w:color w:val="000000"/>
          <w:lang w:val="fr-FR"/>
        </w:rPr>
        <w:t>System Center Virtual Machine Manager 2008 R2 Enterprise Server Management License</w:t>
      </w:r>
    </w:p>
    <w:p w14:paraId="3A1133EE" w14:textId="77777777" w:rsidR="007B0DDA" w:rsidRPr="00093448" w:rsidRDefault="007B0DDA" w:rsidP="007B0DDA">
      <w:pPr>
        <w:rPr>
          <w:rFonts w:cs="Tahoma"/>
          <w:lang w:val="fr-FR"/>
        </w:rPr>
      </w:pPr>
    </w:p>
    <w:p w14:paraId="3A1133EF" w14:textId="77777777" w:rsidR="007B0DDA" w:rsidRPr="00093448" w:rsidRDefault="005374D8" w:rsidP="007B0DDA">
      <w:pPr>
        <w:rPr>
          <w:rFonts w:cs="Tahoma"/>
          <w:lang w:val="fr-FR"/>
        </w:rPr>
      </w:pPr>
      <w:r w:rsidRPr="00093448">
        <w:rPr>
          <w:rFonts w:cs="Tahoma"/>
          <w:b/>
          <w:color w:val="000000"/>
          <w:lang w:val="fr-FR"/>
        </w:rPr>
        <w:t>Suppressions</w:t>
      </w:r>
    </w:p>
    <w:p w14:paraId="3A1133F0" w14:textId="77777777" w:rsidR="007B0DDA" w:rsidRPr="00093448" w:rsidRDefault="005374D8" w:rsidP="007B0DDA">
      <w:pPr>
        <w:rPr>
          <w:rFonts w:cs="Tahoma"/>
          <w:lang w:val="fr-FR"/>
        </w:rPr>
      </w:pPr>
      <w:r w:rsidRPr="00093448">
        <w:rPr>
          <w:rFonts w:cs="Tahoma"/>
          <w:color w:val="000000"/>
          <w:lang w:val="fr-FR"/>
        </w:rPr>
        <w:t>System Center Mobile Device Manager 2008</w:t>
      </w:r>
    </w:p>
    <w:p w14:paraId="3A1133F1" w14:textId="77777777" w:rsidR="00B20EAC" w:rsidRPr="00093448" w:rsidRDefault="005374D8" w:rsidP="007B0DDA">
      <w:pPr>
        <w:rPr>
          <w:rFonts w:cs="Tahoma"/>
          <w:lang w:val="fr-FR"/>
        </w:rPr>
      </w:pPr>
      <w:r w:rsidRPr="00093448">
        <w:rPr>
          <w:rFonts w:cs="Tahoma"/>
          <w:color w:val="000000"/>
          <w:lang w:val="fr-FR"/>
        </w:rPr>
        <w:t>Database Consolidation Appliance 2012</w:t>
      </w:r>
    </w:p>
    <w:p w14:paraId="3A1133F2" w14:textId="77777777" w:rsidR="00593FBD" w:rsidRPr="00093448" w:rsidRDefault="00593FBD" w:rsidP="00593FBD">
      <w:pPr>
        <w:ind w:right="720"/>
        <w:rPr>
          <w:rFonts w:cs="Tahoma"/>
          <w:lang w:val="fr-FR"/>
        </w:rPr>
      </w:pPr>
    </w:p>
    <w:p w14:paraId="3A1133F3" w14:textId="77777777" w:rsidR="00593FBD" w:rsidRPr="00093448" w:rsidRDefault="005374D8" w:rsidP="00593FBD">
      <w:pPr>
        <w:pStyle w:val="Heading2"/>
        <w:ind w:left="0"/>
        <w:jc w:val="both"/>
        <w:rPr>
          <w:rFonts w:ascii="Tahoma" w:hAnsi="Tahoma" w:cs="Tahoma"/>
          <w:lang w:val="fr-FR"/>
        </w:rPr>
      </w:pPr>
      <w:bookmarkStart w:id="686" w:name="_Toc336338170"/>
      <w:bookmarkStart w:id="687" w:name="_Toc340763622"/>
      <w:bookmarkEnd w:id="686"/>
      <w:r w:rsidRPr="00093448">
        <w:rPr>
          <w:rFonts w:ascii="Tahoma" w:hAnsi="Tahoma" w:cs="Tahoma"/>
          <w:color w:val="FF6600"/>
          <w:lang w:val="fr-FR"/>
        </w:rPr>
        <w:t>MODIFICATIONS DE SEPTEMBRE 2012</w:t>
      </w:r>
      <w:bookmarkEnd w:id="687"/>
    </w:p>
    <w:p w14:paraId="3A1133F4" w14:textId="77777777" w:rsidR="007B0DDA" w:rsidRPr="00093448" w:rsidRDefault="007B0DDA">
      <w:pPr>
        <w:ind w:right="720"/>
        <w:rPr>
          <w:rFonts w:cs="Tahoma"/>
          <w:lang w:val="fr-FR"/>
        </w:rPr>
      </w:pPr>
    </w:p>
    <w:p w14:paraId="3A1133F5" w14:textId="77777777" w:rsidR="00593FBD" w:rsidRPr="00093448" w:rsidRDefault="005374D8" w:rsidP="00EF4590">
      <w:pPr>
        <w:rPr>
          <w:rFonts w:cs="Tahoma"/>
          <w:lang w:val="fr-FR"/>
        </w:rPr>
      </w:pPr>
      <w:r w:rsidRPr="00093448">
        <w:rPr>
          <w:rFonts w:cs="Tahoma"/>
          <w:b/>
          <w:color w:val="000000"/>
          <w:lang w:val="fr-FR"/>
        </w:rPr>
        <w:t>Ajouts</w:t>
      </w:r>
    </w:p>
    <w:p w14:paraId="3A1133F6" w14:textId="77777777" w:rsidR="00593FBD" w:rsidRPr="00093448" w:rsidRDefault="005374D8" w:rsidP="00EF4590">
      <w:pPr>
        <w:rPr>
          <w:rFonts w:cs="Tahoma"/>
          <w:lang w:val="fr-FR"/>
        </w:rPr>
      </w:pPr>
      <w:r w:rsidRPr="00093448">
        <w:rPr>
          <w:rFonts w:cs="Tahoma"/>
          <w:color w:val="000000"/>
          <w:lang w:val="fr-FR"/>
        </w:rPr>
        <w:t>Visual Studio</w:t>
      </w:r>
      <w:r w:rsidR="00B862F1" w:rsidRPr="00093448">
        <w:rPr>
          <w:rFonts w:cs="Tahoma"/>
          <w:color w:val="000000"/>
          <w:vertAlign w:val="superscript"/>
          <w:lang w:val="fr-FR"/>
        </w:rPr>
        <w:t>®</w:t>
      </w:r>
      <w:r w:rsidRPr="00093448">
        <w:rPr>
          <w:rFonts w:cs="Tahoma"/>
          <w:color w:val="000000"/>
          <w:lang w:val="fr-FR"/>
        </w:rPr>
        <w:t xml:space="preserve"> 2012 Professional</w:t>
      </w:r>
    </w:p>
    <w:p w14:paraId="3A1133F7" w14:textId="77777777" w:rsidR="00593FBD" w:rsidRPr="00093448" w:rsidRDefault="005374D8" w:rsidP="00EF4590">
      <w:pPr>
        <w:rPr>
          <w:rFonts w:cs="Tahoma"/>
          <w:lang w:val="fr-FR"/>
        </w:rPr>
      </w:pPr>
      <w:r w:rsidRPr="00093448">
        <w:rPr>
          <w:rFonts w:cs="Tahoma"/>
          <w:color w:val="000000"/>
          <w:lang w:val="fr-FR"/>
        </w:rPr>
        <w:t>Visual Studio</w:t>
      </w:r>
      <w:r w:rsidR="00B862F1" w:rsidRPr="00093448">
        <w:rPr>
          <w:rFonts w:cs="Tahoma"/>
          <w:color w:val="000000"/>
          <w:vertAlign w:val="superscript"/>
          <w:lang w:val="fr-FR"/>
        </w:rPr>
        <w:t>®</w:t>
      </w:r>
      <w:r w:rsidRPr="00093448">
        <w:rPr>
          <w:rFonts w:cs="Tahoma"/>
          <w:color w:val="000000"/>
          <w:lang w:val="fr-FR"/>
        </w:rPr>
        <w:t> 2012 Professional avec MSDN</w:t>
      </w:r>
    </w:p>
    <w:p w14:paraId="3A1133F8" w14:textId="77777777" w:rsidR="00593FBD" w:rsidRPr="00093448" w:rsidRDefault="005374D8" w:rsidP="00EF4590">
      <w:pPr>
        <w:rPr>
          <w:rFonts w:cs="Tahoma"/>
          <w:lang w:val="fr-FR"/>
        </w:rPr>
      </w:pPr>
      <w:r w:rsidRPr="00093448">
        <w:rPr>
          <w:rFonts w:cs="Tahoma"/>
          <w:color w:val="000000"/>
          <w:lang w:val="fr-FR"/>
        </w:rPr>
        <w:t>Visual Studio</w:t>
      </w:r>
      <w:r w:rsidR="00B862F1" w:rsidRPr="00093448">
        <w:rPr>
          <w:rFonts w:cs="Tahoma"/>
          <w:color w:val="000000"/>
          <w:vertAlign w:val="superscript"/>
          <w:lang w:val="fr-FR"/>
        </w:rPr>
        <w:t>®</w:t>
      </w:r>
      <w:r w:rsidRPr="00093448">
        <w:rPr>
          <w:rFonts w:cs="Tahoma"/>
          <w:color w:val="000000"/>
          <w:lang w:val="fr-FR"/>
        </w:rPr>
        <w:t> 2012 Premium avec MSDN</w:t>
      </w:r>
    </w:p>
    <w:p w14:paraId="3A1133F9" w14:textId="77777777" w:rsidR="00CB0262" w:rsidRPr="00B44A74" w:rsidRDefault="005374D8" w:rsidP="00EF4590">
      <w:pPr>
        <w:rPr>
          <w:rFonts w:cs="Tahoma"/>
          <w:lang w:val="fr-FR"/>
        </w:rPr>
      </w:pPr>
      <w:r w:rsidRPr="00B44A74">
        <w:rPr>
          <w:rFonts w:cs="Tahoma"/>
          <w:color w:val="000000"/>
          <w:lang w:val="fr-FR"/>
        </w:rPr>
        <w:t>Visual Studio</w:t>
      </w:r>
      <w:r w:rsidR="00B862F1" w:rsidRPr="00B44A74">
        <w:rPr>
          <w:rFonts w:cs="Tahoma"/>
          <w:color w:val="000000"/>
          <w:vertAlign w:val="superscript"/>
          <w:lang w:val="fr-FR"/>
        </w:rPr>
        <w:t>®</w:t>
      </w:r>
      <w:r w:rsidRPr="00B44A74">
        <w:rPr>
          <w:rFonts w:cs="Tahoma"/>
          <w:color w:val="000000"/>
          <w:lang w:val="fr-FR"/>
        </w:rPr>
        <w:t> 2012 Ultimate avec MSDN</w:t>
      </w:r>
    </w:p>
    <w:p w14:paraId="3A1133FA" w14:textId="77777777" w:rsidR="00593FBD" w:rsidRPr="00B44A74" w:rsidRDefault="005374D8" w:rsidP="00EF4590">
      <w:pPr>
        <w:rPr>
          <w:rFonts w:cs="Tahoma"/>
          <w:lang w:val="fr-FR"/>
        </w:rPr>
      </w:pPr>
      <w:r w:rsidRPr="00B44A74">
        <w:rPr>
          <w:rFonts w:cs="Tahoma"/>
          <w:color w:val="000000"/>
          <w:lang w:val="fr-FR"/>
        </w:rPr>
        <w:t>Visual Studio</w:t>
      </w:r>
      <w:r w:rsidR="00B862F1" w:rsidRPr="00B44A74">
        <w:rPr>
          <w:rFonts w:cs="Tahoma"/>
          <w:color w:val="000000"/>
          <w:vertAlign w:val="superscript"/>
          <w:lang w:val="fr-FR"/>
        </w:rPr>
        <w:t>®</w:t>
      </w:r>
      <w:r w:rsidRPr="00B44A74">
        <w:rPr>
          <w:rFonts w:cs="Tahoma"/>
          <w:color w:val="000000"/>
          <w:lang w:val="fr-FR"/>
        </w:rPr>
        <w:t xml:space="preserve"> Test Professional 2012 avec MSDN</w:t>
      </w:r>
    </w:p>
    <w:p w14:paraId="3A1133FB" w14:textId="77777777" w:rsidR="00593FBD" w:rsidRPr="00093448" w:rsidRDefault="005374D8" w:rsidP="00EF4590">
      <w:pPr>
        <w:rPr>
          <w:rFonts w:cs="Tahoma"/>
        </w:rPr>
      </w:pPr>
      <w:r w:rsidRPr="00093448">
        <w:rPr>
          <w:rFonts w:cs="Tahoma"/>
          <w:color w:val="000000"/>
        </w:rPr>
        <w:t>Visual Studio</w:t>
      </w:r>
      <w:r w:rsidR="00B862F1" w:rsidRPr="00093448">
        <w:rPr>
          <w:rFonts w:cs="Tahoma"/>
          <w:color w:val="000000"/>
          <w:vertAlign w:val="superscript"/>
        </w:rPr>
        <w:t>®</w:t>
      </w:r>
      <w:r w:rsidRPr="00093448">
        <w:rPr>
          <w:rFonts w:cs="Tahoma"/>
          <w:color w:val="000000"/>
        </w:rPr>
        <w:t xml:space="preserve"> Team Foundation Server 2012 avec technologie SQL Server 2012</w:t>
      </w:r>
    </w:p>
    <w:p w14:paraId="3A1133FC" w14:textId="77777777" w:rsidR="00CB0262" w:rsidRPr="00093448" w:rsidRDefault="005374D8" w:rsidP="00EF4590">
      <w:pPr>
        <w:rPr>
          <w:rFonts w:cs="Tahoma"/>
        </w:rPr>
      </w:pPr>
      <w:r w:rsidRPr="00093448">
        <w:rPr>
          <w:rFonts w:cs="Tahoma"/>
          <w:color w:val="000000"/>
        </w:rPr>
        <w:t>CAL Dispositif Visual Studio</w:t>
      </w:r>
      <w:r w:rsidR="00B862F1" w:rsidRPr="00093448">
        <w:rPr>
          <w:rFonts w:cs="Tahoma"/>
          <w:color w:val="000000"/>
          <w:vertAlign w:val="superscript"/>
        </w:rPr>
        <w:t>®</w:t>
      </w:r>
      <w:r w:rsidRPr="00093448">
        <w:rPr>
          <w:rFonts w:cs="Tahoma"/>
          <w:color w:val="000000"/>
        </w:rPr>
        <w:t xml:space="preserve"> Team Foundation Server 2012</w:t>
      </w:r>
    </w:p>
    <w:p w14:paraId="3A1133FD" w14:textId="77777777" w:rsidR="00CB0262" w:rsidRPr="00093448" w:rsidRDefault="005374D8" w:rsidP="00EF4590">
      <w:pPr>
        <w:rPr>
          <w:rFonts w:cs="Tahoma"/>
        </w:rPr>
      </w:pPr>
      <w:r w:rsidRPr="00093448">
        <w:rPr>
          <w:rFonts w:cs="Tahoma"/>
          <w:color w:val="000000"/>
        </w:rPr>
        <w:t>CAL Utilisateur Visual Studio</w:t>
      </w:r>
      <w:r w:rsidR="00B862F1" w:rsidRPr="00093448">
        <w:rPr>
          <w:rFonts w:cs="Tahoma"/>
          <w:color w:val="000000"/>
          <w:vertAlign w:val="superscript"/>
        </w:rPr>
        <w:t>®</w:t>
      </w:r>
      <w:r w:rsidRPr="00093448">
        <w:rPr>
          <w:rFonts w:cs="Tahoma"/>
          <w:color w:val="000000"/>
        </w:rPr>
        <w:t xml:space="preserve"> Team Foundation Server 2012</w:t>
      </w:r>
    </w:p>
    <w:p w14:paraId="3A1133FE" w14:textId="77777777" w:rsidR="00CB0262" w:rsidRPr="00093448" w:rsidRDefault="005374D8" w:rsidP="00EF4590">
      <w:pPr>
        <w:rPr>
          <w:rFonts w:cs="Tahoma"/>
        </w:rPr>
      </w:pPr>
      <w:r w:rsidRPr="00093448">
        <w:rPr>
          <w:rFonts w:cs="Tahoma"/>
          <w:color w:val="000000"/>
        </w:rPr>
        <w:t>Connecteur Externe Visual Studio</w:t>
      </w:r>
      <w:r w:rsidR="00B862F1" w:rsidRPr="00093448">
        <w:rPr>
          <w:rFonts w:cs="Tahoma"/>
          <w:color w:val="000000"/>
          <w:vertAlign w:val="superscript"/>
        </w:rPr>
        <w:t>®</w:t>
      </w:r>
      <w:r w:rsidRPr="00093448">
        <w:rPr>
          <w:rFonts w:cs="Tahoma"/>
          <w:color w:val="000000"/>
        </w:rPr>
        <w:t xml:space="preserve"> Team Foundation Server 2012</w:t>
      </w:r>
    </w:p>
    <w:p w14:paraId="3A1133FF" w14:textId="77777777" w:rsidR="00CB0262" w:rsidRPr="00093448" w:rsidRDefault="005374D8" w:rsidP="00EF4590">
      <w:pPr>
        <w:rPr>
          <w:rFonts w:cs="Tahoma"/>
          <w:lang w:val="fr-FR"/>
        </w:rPr>
      </w:pPr>
      <w:r w:rsidRPr="00093448">
        <w:rPr>
          <w:rFonts w:cs="Tahoma"/>
          <w:color w:val="000000"/>
          <w:lang w:val="fr-FR"/>
        </w:rPr>
        <w:t>CAL Windows Server™ 2012 (Dispositif et Utilisateur)</w:t>
      </w:r>
    </w:p>
    <w:p w14:paraId="3A113400" w14:textId="77777777" w:rsidR="00CB0262" w:rsidRPr="00093448" w:rsidRDefault="005374D8" w:rsidP="00EF4590">
      <w:pPr>
        <w:rPr>
          <w:rFonts w:cs="Tahoma"/>
        </w:rPr>
      </w:pPr>
      <w:r w:rsidRPr="00093448">
        <w:rPr>
          <w:rFonts w:cs="Tahoma"/>
          <w:color w:val="000000"/>
        </w:rPr>
        <w:t>Windows Server™ 2012 Datacenter</w:t>
      </w:r>
    </w:p>
    <w:p w14:paraId="3A113401" w14:textId="77777777" w:rsidR="00CB0262" w:rsidRPr="00093448" w:rsidRDefault="005374D8" w:rsidP="00EF4590">
      <w:pPr>
        <w:rPr>
          <w:rFonts w:cs="Tahoma"/>
        </w:rPr>
      </w:pPr>
      <w:r w:rsidRPr="00093448">
        <w:rPr>
          <w:rFonts w:cs="Tahoma"/>
          <w:color w:val="000000"/>
        </w:rPr>
        <w:t>Windows Server™ 2012 Standard</w:t>
      </w:r>
    </w:p>
    <w:p w14:paraId="3A113402" w14:textId="77777777" w:rsidR="00CB0262" w:rsidRPr="00093448" w:rsidRDefault="005374D8" w:rsidP="00EF4590">
      <w:pPr>
        <w:rPr>
          <w:rFonts w:cs="Tahoma"/>
          <w:lang w:val="fr-FR"/>
        </w:rPr>
      </w:pPr>
      <w:r w:rsidRPr="00093448">
        <w:rPr>
          <w:rFonts w:cs="Tahoma"/>
          <w:color w:val="000000"/>
          <w:lang w:val="fr-FR"/>
        </w:rPr>
        <w:t>Connecteur Externe Windows Server™ 2012</w:t>
      </w:r>
    </w:p>
    <w:p w14:paraId="3A113403" w14:textId="77777777" w:rsidR="00CB0262" w:rsidRPr="00093448" w:rsidRDefault="005374D8" w:rsidP="00EF4590">
      <w:pPr>
        <w:rPr>
          <w:rFonts w:cs="Tahoma"/>
          <w:lang w:val="fr-FR"/>
        </w:rPr>
      </w:pPr>
      <w:r w:rsidRPr="00093448">
        <w:rPr>
          <w:rFonts w:cs="Tahoma"/>
          <w:color w:val="000000"/>
          <w:lang w:val="fr-FR"/>
        </w:rPr>
        <w:t>CAL Services Bureau à Distance pour Windows Server™ 2012</w:t>
      </w:r>
    </w:p>
    <w:p w14:paraId="3A113404" w14:textId="77777777" w:rsidR="00CB0262" w:rsidRPr="00093448" w:rsidRDefault="005374D8" w:rsidP="00EF4590">
      <w:pPr>
        <w:rPr>
          <w:rFonts w:cs="Tahoma"/>
          <w:lang w:val="fr-FR"/>
        </w:rPr>
      </w:pPr>
      <w:r w:rsidRPr="00093448">
        <w:rPr>
          <w:rFonts w:cs="Tahoma"/>
          <w:color w:val="000000"/>
          <w:lang w:val="fr-FR"/>
        </w:rPr>
        <w:t xml:space="preserve">Connecteur Externe Services Bureau à Distance pour Windows Server™ 2012 </w:t>
      </w:r>
    </w:p>
    <w:p w14:paraId="3A113405" w14:textId="77777777" w:rsidR="00CB0262" w:rsidRPr="00093448" w:rsidRDefault="005374D8" w:rsidP="00EF4590">
      <w:pPr>
        <w:rPr>
          <w:rFonts w:cs="Tahoma"/>
        </w:rPr>
      </w:pPr>
      <w:r w:rsidRPr="00093448">
        <w:rPr>
          <w:rFonts w:cs="Tahoma"/>
          <w:color w:val="000000"/>
        </w:rPr>
        <w:t>CAL Windows Server™ 2012 Rights Management Services</w:t>
      </w:r>
    </w:p>
    <w:p w14:paraId="3A113406" w14:textId="77777777" w:rsidR="00CB0262" w:rsidRPr="00093448" w:rsidRDefault="005374D8" w:rsidP="00EF4590">
      <w:pPr>
        <w:rPr>
          <w:rFonts w:cs="Tahoma"/>
          <w:lang w:val="fr-FR"/>
        </w:rPr>
      </w:pPr>
      <w:r w:rsidRPr="00093448">
        <w:rPr>
          <w:rFonts w:cs="Tahoma"/>
          <w:color w:val="000000"/>
          <w:lang w:val="fr-FR"/>
        </w:rPr>
        <w:t>Connecteur Externe Windows Server™ 2012 Rights Management Services</w:t>
      </w:r>
    </w:p>
    <w:p w14:paraId="3A113407" w14:textId="77777777" w:rsidR="00CB0262" w:rsidRPr="00093448" w:rsidRDefault="005374D8" w:rsidP="00EF4590">
      <w:pPr>
        <w:rPr>
          <w:rFonts w:cs="Tahoma"/>
          <w:lang w:val="fr-FR"/>
        </w:rPr>
      </w:pPr>
      <w:r w:rsidRPr="00093448">
        <w:rPr>
          <w:rFonts w:cs="Tahoma"/>
          <w:color w:val="000000"/>
          <w:lang w:val="fr-FR"/>
        </w:rPr>
        <w:t>CAL Entreprise Supplémentaire Microsoft Dynamics AX 2012 (Utilisateur et Dispositif)</w:t>
      </w:r>
    </w:p>
    <w:p w14:paraId="3A113408" w14:textId="77777777" w:rsidR="00CB0262" w:rsidRPr="00093448" w:rsidRDefault="005374D8" w:rsidP="00EF4590">
      <w:pPr>
        <w:rPr>
          <w:rFonts w:cs="Tahoma"/>
          <w:lang w:val="fr-FR"/>
        </w:rPr>
      </w:pPr>
      <w:r w:rsidRPr="00093448">
        <w:rPr>
          <w:rFonts w:cs="Tahoma"/>
          <w:color w:val="000000"/>
          <w:lang w:val="fr-FR"/>
        </w:rPr>
        <w:t>CAL Entreprise Microsoft Dynamics AX 2012 (Utilisateur et Dispositif)</w:t>
      </w:r>
    </w:p>
    <w:p w14:paraId="3A113409" w14:textId="77777777" w:rsidR="00CB0262" w:rsidRPr="00093448" w:rsidRDefault="005374D8" w:rsidP="00EF4590">
      <w:pPr>
        <w:rPr>
          <w:rFonts w:cs="Tahoma"/>
          <w:lang w:val="fr-FR"/>
        </w:rPr>
      </w:pPr>
      <w:r w:rsidRPr="00093448">
        <w:rPr>
          <w:rFonts w:cs="Tahoma"/>
          <w:color w:val="000000"/>
          <w:lang w:val="fr-FR"/>
        </w:rPr>
        <w:t>CAL Fonctionnelle Supplémentaire Microsoft Dynamics AX 2012 (Utilisateur et Dispositif)</w:t>
      </w:r>
    </w:p>
    <w:p w14:paraId="3A11340A" w14:textId="77777777" w:rsidR="00CB0262" w:rsidRPr="00093448" w:rsidRDefault="005374D8" w:rsidP="00EF4590">
      <w:pPr>
        <w:rPr>
          <w:rFonts w:cs="Tahoma"/>
          <w:lang w:val="fr-FR"/>
        </w:rPr>
      </w:pPr>
      <w:r w:rsidRPr="00093448">
        <w:rPr>
          <w:rFonts w:cs="Tahoma"/>
          <w:color w:val="000000"/>
          <w:lang w:val="fr-FR"/>
        </w:rPr>
        <w:t>CAL Fonctionnelle Microsoft Dynamics AX 2012 (Utilisateur et Dispositif)</w:t>
      </w:r>
    </w:p>
    <w:p w14:paraId="3A11340B" w14:textId="77777777" w:rsidR="00CB0262" w:rsidRPr="00093448" w:rsidRDefault="005374D8" w:rsidP="00EF4590">
      <w:pPr>
        <w:rPr>
          <w:rFonts w:cs="Tahoma"/>
          <w:lang w:val="fr-FR"/>
        </w:rPr>
      </w:pPr>
      <w:r w:rsidRPr="00093448">
        <w:rPr>
          <w:rFonts w:cs="Tahoma"/>
          <w:color w:val="000000"/>
          <w:lang w:val="fr-FR"/>
        </w:rPr>
        <w:t>CAL Libre</w:t>
      </w:r>
      <w:r w:rsidR="00092A09">
        <w:rPr>
          <w:rFonts w:cs="Tahoma"/>
          <w:color w:val="000000"/>
          <w:lang w:val="fr-FR"/>
        </w:rPr>
        <w:t>-</w:t>
      </w:r>
      <w:r w:rsidRPr="00093448">
        <w:rPr>
          <w:rFonts w:cs="Tahoma"/>
          <w:color w:val="000000"/>
          <w:lang w:val="fr-FR"/>
        </w:rPr>
        <w:t>Service Microsoft Dynamics AX 2012 (Utilisateur et Dispositif)</w:t>
      </w:r>
    </w:p>
    <w:p w14:paraId="3A11340C" w14:textId="77777777" w:rsidR="00CB0262" w:rsidRPr="00093448" w:rsidRDefault="005374D8" w:rsidP="00EF4590">
      <w:pPr>
        <w:rPr>
          <w:rFonts w:cs="Tahoma"/>
          <w:lang w:val="fr-FR"/>
        </w:rPr>
      </w:pPr>
      <w:r w:rsidRPr="00093448">
        <w:rPr>
          <w:rFonts w:cs="Tahoma"/>
          <w:color w:val="000000"/>
          <w:lang w:val="fr-FR"/>
        </w:rPr>
        <w:t>Microsoft Dynamics AX 2012 Server</w:t>
      </w:r>
    </w:p>
    <w:p w14:paraId="3A11340D" w14:textId="77777777" w:rsidR="00CB0262" w:rsidRPr="00093448" w:rsidRDefault="005374D8" w:rsidP="00EF4590">
      <w:pPr>
        <w:rPr>
          <w:rFonts w:cs="Tahoma"/>
          <w:lang w:val="fr-FR"/>
        </w:rPr>
      </w:pPr>
      <w:r w:rsidRPr="00093448">
        <w:rPr>
          <w:rFonts w:cs="Tahoma"/>
          <w:color w:val="000000"/>
          <w:lang w:val="fr-FR"/>
        </w:rPr>
        <w:t>CAL Tâche Supplémentaire Microsoft Dynamics AX 2012 (Utilisateur et Dispositif)</w:t>
      </w:r>
    </w:p>
    <w:p w14:paraId="3A11340E" w14:textId="77777777" w:rsidR="00CB0262" w:rsidRPr="00093448" w:rsidRDefault="005374D8" w:rsidP="00EF4590">
      <w:pPr>
        <w:rPr>
          <w:rFonts w:cs="Tahoma"/>
          <w:lang w:val="fr-FR"/>
        </w:rPr>
      </w:pPr>
      <w:r w:rsidRPr="00093448">
        <w:rPr>
          <w:rFonts w:cs="Tahoma"/>
          <w:color w:val="000000"/>
          <w:lang w:val="fr-FR"/>
        </w:rPr>
        <w:t>CAL Tâche Microsoft Dynamics AX 2012 (Utilisateur et Dispositif)</w:t>
      </w:r>
    </w:p>
    <w:p w14:paraId="3A11340F" w14:textId="77777777" w:rsidR="00CB0262" w:rsidRPr="00093448" w:rsidRDefault="005374D8" w:rsidP="00EF4590">
      <w:pPr>
        <w:rPr>
          <w:rFonts w:cs="Tahoma"/>
          <w:lang w:val="fr-FR"/>
        </w:rPr>
      </w:pPr>
      <w:r w:rsidRPr="00093448">
        <w:rPr>
          <w:rFonts w:cs="Tahoma"/>
          <w:color w:val="000000"/>
          <w:lang w:val="fr-FR"/>
        </w:rPr>
        <w:t>Chargement de version test pour Windows 8 Enterprise</w:t>
      </w:r>
    </w:p>
    <w:p w14:paraId="3A113410" w14:textId="77777777" w:rsidR="00CB0262" w:rsidRPr="00093448" w:rsidRDefault="005374D8" w:rsidP="00EF4590">
      <w:pPr>
        <w:rPr>
          <w:rFonts w:cs="Tahoma"/>
          <w:lang w:val="fr-FR"/>
        </w:rPr>
      </w:pPr>
      <w:r w:rsidRPr="00093448">
        <w:rPr>
          <w:rFonts w:cs="Tahoma"/>
          <w:color w:val="000000"/>
          <w:lang w:val="fr-FR"/>
        </w:rPr>
        <w:t>Mise à Jour de Windows 8 Pro</w:t>
      </w:r>
    </w:p>
    <w:p w14:paraId="3A113411" w14:textId="77777777" w:rsidR="00394D71" w:rsidRPr="00093448" w:rsidRDefault="005374D8" w:rsidP="00EF4590">
      <w:pPr>
        <w:rPr>
          <w:rFonts w:cs="Tahoma"/>
        </w:rPr>
      </w:pPr>
      <w:r w:rsidRPr="00093448">
        <w:rPr>
          <w:rFonts w:cs="Tahoma"/>
          <w:color w:val="000000"/>
        </w:rPr>
        <w:t>Windows 8 Pro avec MDOP</w:t>
      </w:r>
    </w:p>
    <w:p w14:paraId="3A113412" w14:textId="77777777" w:rsidR="00CB0262" w:rsidRPr="00093448" w:rsidRDefault="005374D8" w:rsidP="00EF4590">
      <w:pPr>
        <w:rPr>
          <w:rFonts w:cs="Tahoma"/>
        </w:rPr>
      </w:pPr>
      <w:r w:rsidRPr="00093448">
        <w:rPr>
          <w:rFonts w:cs="Tahoma"/>
          <w:color w:val="000000"/>
        </w:rPr>
        <w:t>Rental Rights pour Windows</w:t>
      </w:r>
    </w:p>
    <w:p w14:paraId="3A113413" w14:textId="77777777" w:rsidR="00593FBD" w:rsidRPr="00093448" w:rsidRDefault="00593FBD" w:rsidP="00EF4590">
      <w:pPr>
        <w:rPr>
          <w:rFonts w:cs="Tahoma"/>
        </w:rPr>
      </w:pPr>
    </w:p>
    <w:p w14:paraId="3A113414" w14:textId="77777777" w:rsidR="00593FBD" w:rsidRPr="00093448" w:rsidRDefault="005374D8" w:rsidP="00EF4590">
      <w:pPr>
        <w:rPr>
          <w:rFonts w:cs="Tahoma"/>
          <w:lang w:val="fr-FR"/>
        </w:rPr>
      </w:pPr>
      <w:r w:rsidRPr="00093448">
        <w:rPr>
          <w:rFonts w:cs="Tahoma"/>
          <w:b/>
          <w:color w:val="000000"/>
          <w:lang w:val="fr-FR"/>
        </w:rPr>
        <w:t>Promotions</w:t>
      </w:r>
    </w:p>
    <w:p w14:paraId="3A113415" w14:textId="77777777" w:rsidR="00F84628" w:rsidRPr="00093448" w:rsidRDefault="005374D8" w:rsidP="00F84628">
      <w:pPr>
        <w:rPr>
          <w:rFonts w:cs="Tahoma"/>
          <w:lang w:val="fr-FR"/>
        </w:rPr>
      </w:pPr>
      <w:r w:rsidRPr="00093448">
        <w:rPr>
          <w:rFonts w:cs="Tahoma"/>
          <w:color w:val="000000"/>
          <w:lang w:val="fr-FR"/>
        </w:rPr>
        <w:t>Les promotions suivantes sont ajoutées :</w:t>
      </w:r>
    </w:p>
    <w:p w14:paraId="3A113416" w14:textId="77777777" w:rsidR="00F84628" w:rsidRPr="00093448" w:rsidRDefault="005374D8" w:rsidP="00F84628">
      <w:pPr>
        <w:rPr>
          <w:rFonts w:cs="Tahoma"/>
          <w:lang w:val="fr-FR"/>
        </w:rPr>
      </w:pPr>
      <w:r w:rsidRPr="00093448">
        <w:rPr>
          <w:rFonts w:cs="Tahoma"/>
          <w:color w:val="000000"/>
          <w:lang w:val="fr-FR"/>
        </w:rPr>
        <w:t>Promotion sur les Licences de Passage à l</w:t>
      </w:r>
      <w:r w:rsidR="00530AD2" w:rsidRPr="00093448">
        <w:rPr>
          <w:rFonts w:cs="Tahoma"/>
          <w:color w:val="000000"/>
          <w:lang w:val="fr-FR"/>
        </w:rPr>
        <w:t>’</w:t>
      </w:r>
      <w:r w:rsidRPr="00093448">
        <w:rPr>
          <w:rFonts w:cs="Tahoma"/>
          <w:color w:val="000000"/>
          <w:lang w:val="fr-FR"/>
        </w:rPr>
        <w:t>Édition Supérieure Windows Server Datacenter</w:t>
      </w:r>
    </w:p>
    <w:p w14:paraId="3A113417" w14:textId="77777777" w:rsidR="00F84628" w:rsidRPr="00093448" w:rsidRDefault="005374D8" w:rsidP="00F84628">
      <w:pPr>
        <w:rPr>
          <w:rFonts w:cs="Tahoma"/>
          <w:lang w:val="fr-FR"/>
        </w:rPr>
      </w:pPr>
      <w:r w:rsidRPr="00093448">
        <w:rPr>
          <w:rFonts w:cs="Tahoma"/>
          <w:color w:val="000000"/>
          <w:lang w:val="fr-FR"/>
        </w:rPr>
        <w:t>Forefront Online Protection pour Exchange</w:t>
      </w:r>
      <w:r w:rsidRPr="00093448">
        <w:rPr>
          <w:rFonts w:cs="Tahoma"/>
          <w:lang w:val="fr-FR"/>
        </w:rPr>
        <w:t xml:space="preserve"> </w:t>
      </w:r>
    </w:p>
    <w:p w14:paraId="3A113418" w14:textId="77777777" w:rsidR="00F84628" w:rsidRPr="00093448" w:rsidRDefault="00F84628" w:rsidP="00F84628">
      <w:pPr>
        <w:rPr>
          <w:rFonts w:cs="Tahoma"/>
          <w:lang w:val="fr-FR"/>
        </w:rPr>
      </w:pPr>
    </w:p>
    <w:p w14:paraId="3A113419" w14:textId="77777777" w:rsidR="00F84628" w:rsidRPr="00093448" w:rsidRDefault="005374D8" w:rsidP="00F84628">
      <w:pPr>
        <w:outlineLvl w:val="1"/>
        <w:rPr>
          <w:rFonts w:cs="Tahoma"/>
          <w:lang w:val="fr-FR"/>
        </w:rPr>
      </w:pPr>
      <w:r w:rsidRPr="00093448">
        <w:rPr>
          <w:rFonts w:cs="Tahoma"/>
          <w:color w:val="000000"/>
          <w:lang w:val="fr-FR"/>
        </w:rPr>
        <w:t>Les promotions suivantes sont supprimées :</w:t>
      </w:r>
    </w:p>
    <w:p w14:paraId="3A11341A" w14:textId="77777777" w:rsidR="00F84628" w:rsidRPr="00093448" w:rsidRDefault="005374D8" w:rsidP="00F84628">
      <w:pPr>
        <w:rPr>
          <w:rFonts w:cs="Tahoma"/>
          <w:lang w:val="fr-FR"/>
        </w:rPr>
      </w:pPr>
      <w:r w:rsidRPr="00093448">
        <w:rPr>
          <w:rFonts w:cs="Tahoma"/>
          <w:color w:val="000000"/>
          <w:lang w:val="fr-FR"/>
        </w:rPr>
        <w:t>Promotion Accord de Mise en Œuvre pour Infrastructure Principale Suite Standard</w:t>
      </w:r>
    </w:p>
    <w:p w14:paraId="3A11341B" w14:textId="77777777" w:rsidR="00F84628" w:rsidRPr="00093448" w:rsidRDefault="00F84628" w:rsidP="00F84628">
      <w:pPr>
        <w:outlineLvl w:val="1"/>
        <w:rPr>
          <w:rFonts w:cs="Tahoma"/>
          <w:lang w:val="fr-FR"/>
        </w:rPr>
      </w:pPr>
    </w:p>
    <w:p w14:paraId="3A11341C" w14:textId="77777777" w:rsidR="00593FBD" w:rsidRPr="00093448" w:rsidRDefault="005374D8" w:rsidP="00F84628">
      <w:pPr>
        <w:rPr>
          <w:rFonts w:cs="Tahoma"/>
          <w:lang w:val="fr-FR"/>
        </w:rPr>
      </w:pPr>
      <w:r w:rsidRPr="00093448">
        <w:rPr>
          <w:rFonts w:cs="Tahoma"/>
          <w:b/>
          <w:color w:val="000000"/>
          <w:lang w:val="fr-FR"/>
        </w:rPr>
        <w:t>Suppressions</w:t>
      </w:r>
    </w:p>
    <w:p w14:paraId="3A11341D" w14:textId="77777777" w:rsidR="00B07E07" w:rsidRPr="00093448" w:rsidRDefault="005374D8" w:rsidP="00EF4590">
      <w:pPr>
        <w:rPr>
          <w:rFonts w:cs="Tahoma"/>
          <w:lang w:val="fr-FR"/>
        </w:rPr>
      </w:pPr>
      <w:r w:rsidRPr="00093448">
        <w:rPr>
          <w:rFonts w:cs="Tahoma"/>
          <w:color w:val="000000"/>
          <w:lang w:val="fr-FR"/>
        </w:rPr>
        <w:t>Tellme Basic (Redevance)</w:t>
      </w:r>
    </w:p>
    <w:p w14:paraId="3A11341E" w14:textId="77777777" w:rsidR="00B07E07" w:rsidRPr="00093448" w:rsidRDefault="005374D8" w:rsidP="00EF4590">
      <w:pPr>
        <w:rPr>
          <w:rFonts w:cs="Tahoma"/>
          <w:lang w:val="fr-FR"/>
        </w:rPr>
      </w:pPr>
      <w:r w:rsidRPr="00093448">
        <w:rPr>
          <w:rFonts w:cs="Tahoma"/>
          <w:color w:val="000000"/>
          <w:lang w:val="fr-FR"/>
        </w:rPr>
        <w:t>Tellme Standard (Redevance)</w:t>
      </w:r>
    </w:p>
    <w:p w14:paraId="3A11341F" w14:textId="77777777" w:rsidR="00B07E07" w:rsidRPr="00093448" w:rsidRDefault="005374D8" w:rsidP="00EF4590">
      <w:pPr>
        <w:rPr>
          <w:rFonts w:cs="Tahoma"/>
          <w:lang w:val="fr-FR"/>
        </w:rPr>
      </w:pPr>
      <w:r w:rsidRPr="00093448">
        <w:rPr>
          <w:rFonts w:cs="Tahoma"/>
          <w:color w:val="000000"/>
          <w:lang w:val="fr-FR"/>
        </w:rPr>
        <w:t>Tellme Premium (Redevance)</w:t>
      </w:r>
    </w:p>
    <w:p w14:paraId="3A113420" w14:textId="77777777" w:rsidR="00B07E07" w:rsidRPr="00093448" w:rsidRDefault="005374D8" w:rsidP="00EF4590">
      <w:pPr>
        <w:rPr>
          <w:rFonts w:cs="Tahoma"/>
          <w:lang w:val="fr-FR"/>
        </w:rPr>
      </w:pPr>
      <w:r w:rsidRPr="00093448">
        <w:rPr>
          <w:rFonts w:cs="Tahoma"/>
          <w:color w:val="000000"/>
          <w:lang w:val="fr-FR"/>
        </w:rPr>
        <w:t>Tellme Basic (SL Services)</w:t>
      </w:r>
    </w:p>
    <w:p w14:paraId="3A113421" w14:textId="77777777" w:rsidR="00B07E07" w:rsidRPr="00093448" w:rsidRDefault="005374D8" w:rsidP="00EF4590">
      <w:pPr>
        <w:rPr>
          <w:rFonts w:cs="Tahoma"/>
          <w:lang w:val="fr-FR"/>
        </w:rPr>
      </w:pPr>
      <w:r w:rsidRPr="00093448">
        <w:rPr>
          <w:rFonts w:cs="Tahoma"/>
          <w:color w:val="000000"/>
          <w:lang w:val="fr-FR"/>
        </w:rPr>
        <w:t>Tellme Standard (SL Services)</w:t>
      </w:r>
    </w:p>
    <w:p w14:paraId="3A113422" w14:textId="77777777" w:rsidR="00B07E07" w:rsidRPr="00093448" w:rsidRDefault="005374D8" w:rsidP="00EF4590">
      <w:pPr>
        <w:rPr>
          <w:rFonts w:cs="Tahoma"/>
          <w:lang w:val="fr-FR"/>
        </w:rPr>
      </w:pPr>
      <w:r w:rsidRPr="00093448">
        <w:rPr>
          <w:rFonts w:cs="Tahoma"/>
          <w:color w:val="000000"/>
          <w:lang w:val="fr-FR"/>
        </w:rPr>
        <w:t>Tellme Premium (SL Services)</w:t>
      </w:r>
    </w:p>
    <w:p w14:paraId="3A113423" w14:textId="77777777" w:rsidR="003F704E" w:rsidRPr="00093448" w:rsidRDefault="005374D8" w:rsidP="00EF4590">
      <w:pPr>
        <w:rPr>
          <w:rFonts w:cs="Tahoma"/>
          <w:lang w:val="fr-FR"/>
        </w:rPr>
      </w:pPr>
      <w:r w:rsidRPr="00093448">
        <w:rPr>
          <w:rFonts w:cs="Tahoma"/>
          <w:color w:val="000000"/>
          <w:lang w:val="fr-FR"/>
        </w:rPr>
        <w:t>Tellme Overage Minutes (Redevance)</w:t>
      </w:r>
    </w:p>
    <w:p w14:paraId="3A113424" w14:textId="77777777" w:rsidR="00593FBD" w:rsidRPr="00093448" w:rsidRDefault="005374D8" w:rsidP="00EF4590">
      <w:pPr>
        <w:rPr>
          <w:rFonts w:cs="Tahoma"/>
          <w:lang w:val="fr-FR"/>
        </w:rPr>
      </w:pPr>
      <w:r w:rsidRPr="00093448">
        <w:rPr>
          <w:rFonts w:cs="Tahoma"/>
          <w:color w:val="000000"/>
          <w:lang w:val="fr-FR"/>
        </w:rPr>
        <w:t>Visual Studio</w:t>
      </w:r>
      <w:r w:rsidR="00B862F1" w:rsidRPr="00093448">
        <w:rPr>
          <w:rFonts w:cs="Tahoma"/>
          <w:color w:val="000000"/>
          <w:vertAlign w:val="superscript"/>
          <w:lang w:val="fr-FR"/>
        </w:rPr>
        <w:t>®</w:t>
      </w:r>
      <w:r w:rsidRPr="00093448">
        <w:rPr>
          <w:rFonts w:cs="Tahoma"/>
          <w:color w:val="000000"/>
          <w:lang w:val="fr-FR"/>
        </w:rPr>
        <w:t xml:space="preserve"> 2010 Professional</w:t>
      </w:r>
    </w:p>
    <w:p w14:paraId="3A113425" w14:textId="77777777" w:rsidR="00593FBD" w:rsidRPr="00093448" w:rsidRDefault="005374D8" w:rsidP="00EF4590">
      <w:pPr>
        <w:rPr>
          <w:rFonts w:cs="Tahoma"/>
          <w:lang w:val="fr-FR"/>
        </w:rPr>
      </w:pPr>
      <w:r w:rsidRPr="00093448">
        <w:rPr>
          <w:rFonts w:cs="Tahoma"/>
          <w:color w:val="000000"/>
          <w:lang w:val="fr-FR"/>
        </w:rPr>
        <w:lastRenderedPageBreak/>
        <w:t>Visual Studio</w:t>
      </w:r>
      <w:r w:rsidR="00B862F1" w:rsidRPr="00093448">
        <w:rPr>
          <w:rFonts w:cs="Tahoma"/>
          <w:color w:val="000000"/>
          <w:vertAlign w:val="superscript"/>
          <w:lang w:val="fr-FR"/>
        </w:rPr>
        <w:t>®</w:t>
      </w:r>
      <w:r w:rsidRPr="00093448">
        <w:rPr>
          <w:rFonts w:cs="Tahoma"/>
          <w:color w:val="000000"/>
          <w:lang w:val="fr-FR"/>
        </w:rPr>
        <w:t> 2010 Professional avec MSDN</w:t>
      </w:r>
    </w:p>
    <w:p w14:paraId="3A113426" w14:textId="77777777" w:rsidR="00CB0262" w:rsidRPr="00093448" w:rsidRDefault="005374D8" w:rsidP="00EF4590">
      <w:pPr>
        <w:rPr>
          <w:rFonts w:cs="Tahoma"/>
          <w:lang w:val="fr-FR"/>
        </w:rPr>
      </w:pPr>
      <w:r w:rsidRPr="00093448">
        <w:rPr>
          <w:rFonts w:cs="Tahoma"/>
          <w:color w:val="000000"/>
          <w:lang w:val="fr-FR"/>
        </w:rPr>
        <w:t>Visual Studio</w:t>
      </w:r>
      <w:r w:rsidR="00B862F1" w:rsidRPr="00093448">
        <w:rPr>
          <w:rFonts w:cs="Tahoma"/>
          <w:color w:val="000000"/>
          <w:vertAlign w:val="superscript"/>
          <w:lang w:val="fr-FR"/>
        </w:rPr>
        <w:t>®</w:t>
      </w:r>
      <w:r w:rsidRPr="00093448">
        <w:rPr>
          <w:rFonts w:cs="Tahoma"/>
          <w:color w:val="000000"/>
          <w:lang w:val="fr-FR"/>
        </w:rPr>
        <w:t> 2010 Professional avec MSDN Embedded</w:t>
      </w:r>
    </w:p>
    <w:p w14:paraId="3A113427" w14:textId="77777777" w:rsidR="00CB0262" w:rsidRPr="00093448" w:rsidRDefault="005374D8" w:rsidP="00EF4590">
      <w:pPr>
        <w:rPr>
          <w:rFonts w:cs="Tahoma"/>
          <w:lang w:val="fr-FR"/>
        </w:rPr>
      </w:pPr>
      <w:r w:rsidRPr="00093448">
        <w:rPr>
          <w:rFonts w:cs="Tahoma"/>
          <w:color w:val="000000"/>
          <w:lang w:val="fr-FR"/>
        </w:rPr>
        <w:t>Visual Studio</w:t>
      </w:r>
      <w:r w:rsidR="00B862F1" w:rsidRPr="00093448">
        <w:rPr>
          <w:rFonts w:cs="Tahoma"/>
          <w:color w:val="000000"/>
          <w:vertAlign w:val="superscript"/>
          <w:lang w:val="fr-FR"/>
        </w:rPr>
        <w:t>®</w:t>
      </w:r>
      <w:r w:rsidRPr="00093448">
        <w:rPr>
          <w:rFonts w:cs="Tahoma"/>
          <w:color w:val="000000"/>
          <w:lang w:val="fr-FR"/>
        </w:rPr>
        <w:t> 2010 Premium</w:t>
      </w:r>
    </w:p>
    <w:p w14:paraId="3A113428" w14:textId="77777777" w:rsidR="00CB0262" w:rsidRPr="00093448" w:rsidRDefault="005374D8" w:rsidP="00EF4590">
      <w:pPr>
        <w:rPr>
          <w:rFonts w:cs="Tahoma"/>
          <w:lang w:val="fr-FR"/>
        </w:rPr>
      </w:pPr>
      <w:r w:rsidRPr="00093448">
        <w:rPr>
          <w:rFonts w:cs="Tahoma"/>
          <w:color w:val="000000"/>
          <w:lang w:val="fr-FR"/>
        </w:rPr>
        <w:t>Visual Studio</w:t>
      </w:r>
      <w:r w:rsidR="00B862F1" w:rsidRPr="00093448">
        <w:rPr>
          <w:rFonts w:cs="Tahoma"/>
          <w:color w:val="000000"/>
          <w:vertAlign w:val="superscript"/>
          <w:lang w:val="fr-FR"/>
        </w:rPr>
        <w:t>®</w:t>
      </w:r>
      <w:r w:rsidRPr="00093448">
        <w:rPr>
          <w:rFonts w:cs="Tahoma"/>
          <w:color w:val="000000"/>
          <w:lang w:val="fr-FR"/>
        </w:rPr>
        <w:t> 2010 Premium avec MSDN</w:t>
      </w:r>
    </w:p>
    <w:p w14:paraId="3A113429" w14:textId="77777777" w:rsidR="00CB0262" w:rsidRPr="00093448" w:rsidRDefault="005374D8" w:rsidP="00EF4590">
      <w:pPr>
        <w:rPr>
          <w:rFonts w:cs="Tahoma"/>
          <w:lang w:val="fr-FR"/>
        </w:rPr>
      </w:pPr>
      <w:r w:rsidRPr="00093448">
        <w:rPr>
          <w:rFonts w:cs="Tahoma"/>
          <w:color w:val="000000"/>
          <w:lang w:val="fr-FR"/>
        </w:rPr>
        <w:t>Visual Studio</w:t>
      </w:r>
      <w:r w:rsidR="00B862F1" w:rsidRPr="00093448">
        <w:rPr>
          <w:rFonts w:cs="Tahoma"/>
          <w:color w:val="000000"/>
          <w:vertAlign w:val="superscript"/>
          <w:lang w:val="fr-FR"/>
        </w:rPr>
        <w:t>®</w:t>
      </w:r>
      <w:r w:rsidRPr="00093448">
        <w:rPr>
          <w:rFonts w:cs="Tahoma"/>
          <w:color w:val="000000"/>
          <w:lang w:val="fr-FR"/>
        </w:rPr>
        <w:t> 2010 Ultimate</w:t>
      </w:r>
    </w:p>
    <w:p w14:paraId="3A11342A" w14:textId="77777777" w:rsidR="00CB0262" w:rsidRPr="00093448" w:rsidRDefault="005374D8" w:rsidP="00EF4590">
      <w:pPr>
        <w:rPr>
          <w:rFonts w:cs="Tahoma"/>
          <w:lang w:val="fr-FR"/>
        </w:rPr>
      </w:pPr>
      <w:r w:rsidRPr="00093448">
        <w:rPr>
          <w:rFonts w:cs="Tahoma"/>
          <w:color w:val="000000"/>
          <w:lang w:val="fr-FR"/>
        </w:rPr>
        <w:t>Visual Studio</w:t>
      </w:r>
      <w:r w:rsidR="00B862F1" w:rsidRPr="00093448">
        <w:rPr>
          <w:rFonts w:cs="Tahoma"/>
          <w:color w:val="000000"/>
          <w:vertAlign w:val="superscript"/>
          <w:lang w:val="fr-FR"/>
        </w:rPr>
        <w:t>®</w:t>
      </w:r>
      <w:r w:rsidRPr="00093448">
        <w:rPr>
          <w:rFonts w:cs="Tahoma"/>
          <w:color w:val="000000"/>
          <w:lang w:val="fr-FR"/>
        </w:rPr>
        <w:t> 2010 Ultimate avec MSDN</w:t>
      </w:r>
    </w:p>
    <w:p w14:paraId="3A11342B" w14:textId="77777777" w:rsidR="00CB0262" w:rsidRPr="00093448" w:rsidRDefault="005374D8" w:rsidP="00EF4590">
      <w:pPr>
        <w:rPr>
          <w:rFonts w:cs="Tahoma"/>
          <w:lang w:val="fr-FR"/>
        </w:rPr>
      </w:pPr>
      <w:r w:rsidRPr="00093448">
        <w:rPr>
          <w:rFonts w:cs="Tahoma"/>
          <w:color w:val="000000"/>
          <w:lang w:val="fr-FR"/>
        </w:rPr>
        <w:t>Visual Studio</w:t>
      </w:r>
      <w:r w:rsidR="00B862F1" w:rsidRPr="00093448">
        <w:rPr>
          <w:rFonts w:cs="Tahoma"/>
          <w:color w:val="000000"/>
          <w:vertAlign w:val="superscript"/>
          <w:lang w:val="fr-FR"/>
        </w:rPr>
        <w:t>®</w:t>
      </w:r>
      <w:r w:rsidRPr="00093448">
        <w:rPr>
          <w:rFonts w:cs="Tahoma"/>
          <w:color w:val="000000"/>
          <w:lang w:val="fr-FR"/>
        </w:rPr>
        <w:t xml:space="preserve"> Test Professional 2010</w:t>
      </w:r>
    </w:p>
    <w:p w14:paraId="3A11342C" w14:textId="77777777" w:rsidR="00CB0262" w:rsidRPr="00093448" w:rsidRDefault="005374D8" w:rsidP="00EF4590">
      <w:pPr>
        <w:rPr>
          <w:rFonts w:cs="Tahoma"/>
          <w:lang w:val="fr-FR"/>
        </w:rPr>
      </w:pPr>
      <w:r w:rsidRPr="00093448">
        <w:rPr>
          <w:rFonts w:cs="Tahoma"/>
          <w:color w:val="000000"/>
          <w:lang w:val="fr-FR"/>
        </w:rPr>
        <w:t>Visual Studio</w:t>
      </w:r>
      <w:r w:rsidR="00B862F1" w:rsidRPr="00093448">
        <w:rPr>
          <w:rFonts w:cs="Tahoma"/>
          <w:color w:val="000000"/>
          <w:vertAlign w:val="superscript"/>
          <w:lang w:val="fr-FR"/>
        </w:rPr>
        <w:t>®</w:t>
      </w:r>
      <w:r w:rsidRPr="00093448">
        <w:rPr>
          <w:rFonts w:cs="Tahoma"/>
          <w:color w:val="000000"/>
          <w:lang w:val="fr-FR"/>
        </w:rPr>
        <w:t xml:space="preserve"> Test Professional 2010 avec MSDN</w:t>
      </w:r>
    </w:p>
    <w:p w14:paraId="3A11342D" w14:textId="77777777" w:rsidR="00CB0262" w:rsidRPr="00093448" w:rsidRDefault="005374D8" w:rsidP="00EF4590">
      <w:pPr>
        <w:rPr>
          <w:rFonts w:cs="Tahoma"/>
        </w:rPr>
      </w:pPr>
      <w:r w:rsidRPr="00093448">
        <w:rPr>
          <w:rFonts w:cs="Tahoma"/>
          <w:color w:val="000000"/>
        </w:rPr>
        <w:t>Visual Studio</w:t>
      </w:r>
      <w:r w:rsidR="00B862F1" w:rsidRPr="00093448">
        <w:rPr>
          <w:rFonts w:cs="Tahoma"/>
          <w:color w:val="000000"/>
          <w:vertAlign w:val="superscript"/>
        </w:rPr>
        <w:t>®</w:t>
      </w:r>
      <w:r w:rsidRPr="00093448">
        <w:rPr>
          <w:rFonts w:cs="Tahoma"/>
          <w:color w:val="000000"/>
        </w:rPr>
        <w:t xml:space="preserve"> LightSwitch 2011</w:t>
      </w:r>
    </w:p>
    <w:p w14:paraId="3A11342E" w14:textId="77777777" w:rsidR="00CB0262" w:rsidRPr="00093448" w:rsidRDefault="005374D8" w:rsidP="00EF4590">
      <w:pPr>
        <w:rPr>
          <w:rFonts w:cs="Tahoma"/>
        </w:rPr>
      </w:pPr>
      <w:r w:rsidRPr="00093448">
        <w:rPr>
          <w:rFonts w:cs="Tahoma"/>
          <w:color w:val="000000"/>
        </w:rPr>
        <w:t>Visual Studio</w:t>
      </w:r>
      <w:r w:rsidR="00B862F1" w:rsidRPr="00093448">
        <w:rPr>
          <w:rFonts w:cs="Tahoma"/>
          <w:color w:val="000000"/>
          <w:vertAlign w:val="superscript"/>
        </w:rPr>
        <w:t>®</w:t>
      </w:r>
      <w:r w:rsidRPr="00093448">
        <w:rPr>
          <w:rFonts w:cs="Tahoma"/>
          <w:color w:val="000000"/>
        </w:rPr>
        <w:t xml:space="preserve"> Load Test Virtual User Pack 2010</w:t>
      </w:r>
    </w:p>
    <w:p w14:paraId="3A11342F" w14:textId="77777777" w:rsidR="00CB0262" w:rsidRPr="00093448" w:rsidRDefault="005374D8" w:rsidP="00EF4590">
      <w:pPr>
        <w:rPr>
          <w:rFonts w:cs="Tahoma"/>
        </w:rPr>
      </w:pPr>
      <w:r w:rsidRPr="00093448">
        <w:rPr>
          <w:rFonts w:cs="Tahoma"/>
          <w:color w:val="000000"/>
        </w:rPr>
        <w:t>Visual Studio</w:t>
      </w:r>
      <w:r w:rsidR="00B862F1" w:rsidRPr="00093448">
        <w:rPr>
          <w:rFonts w:cs="Tahoma"/>
          <w:color w:val="000000"/>
          <w:vertAlign w:val="superscript"/>
        </w:rPr>
        <w:t>®</w:t>
      </w:r>
      <w:r w:rsidRPr="00093448">
        <w:rPr>
          <w:rFonts w:cs="Tahoma"/>
          <w:color w:val="000000"/>
        </w:rPr>
        <w:t xml:space="preserve"> Team Foundation Server 2010 avec technologie SQL Server 2008</w:t>
      </w:r>
    </w:p>
    <w:p w14:paraId="3A113430" w14:textId="77777777" w:rsidR="00CB0262" w:rsidRPr="00093448" w:rsidRDefault="005374D8" w:rsidP="00EF4590">
      <w:pPr>
        <w:rPr>
          <w:rFonts w:cs="Tahoma"/>
        </w:rPr>
      </w:pPr>
      <w:r w:rsidRPr="00093448">
        <w:rPr>
          <w:rFonts w:cs="Tahoma"/>
          <w:color w:val="000000"/>
        </w:rPr>
        <w:t>CAL Dispositif Visual Studio</w:t>
      </w:r>
      <w:r w:rsidR="00B862F1" w:rsidRPr="00093448">
        <w:rPr>
          <w:rFonts w:cs="Tahoma"/>
          <w:color w:val="000000"/>
          <w:vertAlign w:val="superscript"/>
        </w:rPr>
        <w:t>®</w:t>
      </w:r>
      <w:r w:rsidRPr="00093448">
        <w:rPr>
          <w:rFonts w:cs="Tahoma"/>
          <w:color w:val="000000"/>
        </w:rPr>
        <w:t xml:space="preserve"> Team Foundation Server 2010</w:t>
      </w:r>
    </w:p>
    <w:p w14:paraId="3A113431" w14:textId="77777777" w:rsidR="00CB0262" w:rsidRPr="00093448" w:rsidRDefault="005374D8" w:rsidP="00EF4590">
      <w:pPr>
        <w:rPr>
          <w:rFonts w:cs="Tahoma"/>
        </w:rPr>
      </w:pPr>
      <w:r w:rsidRPr="00093448">
        <w:rPr>
          <w:rFonts w:cs="Tahoma"/>
          <w:color w:val="000000"/>
        </w:rPr>
        <w:t>CAL Utilisateur Visual Studio</w:t>
      </w:r>
      <w:r w:rsidR="00B862F1" w:rsidRPr="00093448">
        <w:rPr>
          <w:rFonts w:cs="Tahoma"/>
          <w:color w:val="000000"/>
          <w:vertAlign w:val="superscript"/>
        </w:rPr>
        <w:t>®</w:t>
      </w:r>
      <w:r w:rsidRPr="00093448">
        <w:rPr>
          <w:rFonts w:cs="Tahoma"/>
          <w:color w:val="000000"/>
        </w:rPr>
        <w:t xml:space="preserve"> Team Foundation Server 2010</w:t>
      </w:r>
    </w:p>
    <w:p w14:paraId="3A113432" w14:textId="77777777" w:rsidR="00CB0262" w:rsidRPr="00093448" w:rsidRDefault="005374D8" w:rsidP="00EF4590">
      <w:pPr>
        <w:rPr>
          <w:rFonts w:cs="Tahoma"/>
        </w:rPr>
      </w:pPr>
      <w:r w:rsidRPr="00093448">
        <w:rPr>
          <w:rFonts w:cs="Tahoma"/>
          <w:color w:val="000000"/>
        </w:rPr>
        <w:t>Connecteur Externe Visual Studio</w:t>
      </w:r>
      <w:r w:rsidR="00B862F1" w:rsidRPr="00093448">
        <w:rPr>
          <w:rFonts w:cs="Tahoma"/>
          <w:color w:val="000000"/>
          <w:vertAlign w:val="superscript"/>
        </w:rPr>
        <w:t>®</w:t>
      </w:r>
      <w:r w:rsidRPr="00093448">
        <w:rPr>
          <w:rFonts w:cs="Tahoma"/>
          <w:color w:val="000000"/>
        </w:rPr>
        <w:t xml:space="preserve"> Team Foundation Server 2010</w:t>
      </w:r>
    </w:p>
    <w:p w14:paraId="3A113433" w14:textId="77777777" w:rsidR="00101CDD" w:rsidRPr="00093448" w:rsidRDefault="005374D8" w:rsidP="00EF4590">
      <w:pPr>
        <w:rPr>
          <w:rFonts w:cs="Tahoma"/>
          <w:lang w:val="fr-FR"/>
        </w:rPr>
      </w:pPr>
      <w:r w:rsidRPr="00093448">
        <w:rPr>
          <w:rFonts w:cs="Tahoma"/>
          <w:color w:val="000000"/>
          <w:lang w:val="fr-FR"/>
        </w:rPr>
        <w:t>CAL Windows Server™ 2008 (Dispositif et Utilisateur)</w:t>
      </w:r>
    </w:p>
    <w:p w14:paraId="3A113434" w14:textId="77777777" w:rsidR="00CB0262" w:rsidRPr="00093448" w:rsidRDefault="005374D8" w:rsidP="00EF4590">
      <w:pPr>
        <w:rPr>
          <w:rFonts w:cs="Tahoma"/>
        </w:rPr>
      </w:pPr>
      <w:r w:rsidRPr="00093448">
        <w:rPr>
          <w:rFonts w:cs="Tahoma"/>
          <w:color w:val="000000"/>
        </w:rPr>
        <w:t>Windows Server™ 2008 R2 HPC Edition</w:t>
      </w:r>
    </w:p>
    <w:p w14:paraId="3A113435" w14:textId="77777777" w:rsidR="00101CDD" w:rsidRPr="00093448" w:rsidRDefault="005374D8" w:rsidP="00EF4590">
      <w:pPr>
        <w:rPr>
          <w:rFonts w:cs="Tahoma"/>
        </w:rPr>
      </w:pPr>
      <w:r w:rsidRPr="00093448">
        <w:rPr>
          <w:rFonts w:cs="Tahoma"/>
          <w:color w:val="000000"/>
        </w:rPr>
        <w:t>Windows Server™ 2008 R2 Datacenter</w:t>
      </w:r>
    </w:p>
    <w:p w14:paraId="3A113436" w14:textId="77777777" w:rsidR="00CB0262" w:rsidRPr="00093448" w:rsidRDefault="005374D8" w:rsidP="00EF4590">
      <w:pPr>
        <w:rPr>
          <w:rFonts w:cs="Tahoma"/>
        </w:rPr>
      </w:pPr>
      <w:r w:rsidRPr="00093448">
        <w:rPr>
          <w:rFonts w:cs="Tahoma"/>
          <w:color w:val="000000"/>
        </w:rPr>
        <w:t>Windows Server™ 2008 R2 Enterprise</w:t>
      </w:r>
    </w:p>
    <w:p w14:paraId="3A113437" w14:textId="77777777" w:rsidR="00101CDD" w:rsidRPr="00093448" w:rsidRDefault="005374D8" w:rsidP="00EF4590">
      <w:pPr>
        <w:rPr>
          <w:rFonts w:cs="Tahoma"/>
        </w:rPr>
      </w:pPr>
      <w:r w:rsidRPr="00093448">
        <w:rPr>
          <w:rFonts w:cs="Tahoma"/>
          <w:color w:val="000000"/>
        </w:rPr>
        <w:t>Windows Server™ 2008 R2 pour systèmes Itanium</w:t>
      </w:r>
    </w:p>
    <w:p w14:paraId="3A113438" w14:textId="77777777" w:rsidR="00101CDD" w:rsidRPr="00093448" w:rsidRDefault="005374D8" w:rsidP="00EF4590">
      <w:pPr>
        <w:rPr>
          <w:rFonts w:cs="Tahoma"/>
        </w:rPr>
      </w:pPr>
      <w:r w:rsidRPr="00093448">
        <w:rPr>
          <w:rFonts w:cs="Tahoma"/>
          <w:color w:val="000000"/>
        </w:rPr>
        <w:t>Windows Server™ 2008 R2 Standard</w:t>
      </w:r>
    </w:p>
    <w:p w14:paraId="3A113439" w14:textId="77777777" w:rsidR="00CB0262" w:rsidRPr="00093448" w:rsidRDefault="005374D8" w:rsidP="00EF4590">
      <w:pPr>
        <w:rPr>
          <w:rFonts w:cs="Tahoma"/>
        </w:rPr>
      </w:pPr>
      <w:r w:rsidRPr="00093448">
        <w:rPr>
          <w:rFonts w:cs="Tahoma"/>
          <w:color w:val="000000"/>
        </w:rPr>
        <w:t>Connecteur Externe Windows Server™ 2008</w:t>
      </w:r>
    </w:p>
    <w:p w14:paraId="3A11343A" w14:textId="77777777" w:rsidR="00CB0262" w:rsidRPr="00093448" w:rsidRDefault="005374D8" w:rsidP="00EF4590">
      <w:pPr>
        <w:rPr>
          <w:rFonts w:cs="Tahoma"/>
          <w:lang w:val="fr-FR"/>
        </w:rPr>
      </w:pPr>
      <w:r w:rsidRPr="00093448">
        <w:rPr>
          <w:rFonts w:cs="Tahoma"/>
          <w:color w:val="000000"/>
          <w:lang w:val="fr-FR"/>
        </w:rPr>
        <w:t>CAL Services Bureau à Distance pour Windows Server™ 2008</w:t>
      </w:r>
    </w:p>
    <w:p w14:paraId="3A11343B" w14:textId="77777777" w:rsidR="00101CDD" w:rsidRPr="00093448" w:rsidRDefault="005374D8" w:rsidP="00EF4590">
      <w:pPr>
        <w:rPr>
          <w:rFonts w:cs="Tahoma"/>
          <w:lang w:val="fr-FR"/>
        </w:rPr>
      </w:pPr>
      <w:r w:rsidRPr="00093448">
        <w:rPr>
          <w:rFonts w:cs="Tahoma"/>
          <w:color w:val="000000"/>
          <w:lang w:val="fr-FR"/>
        </w:rPr>
        <w:t xml:space="preserve">Connecteur Externe Services Bureau à Distance pour Windows Server™ 2008 </w:t>
      </w:r>
    </w:p>
    <w:p w14:paraId="3A11343C" w14:textId="77777777" w:rsidR="00101CDD" w:rsidRPr="00093448" w:rsidRDefault="005374D8" w:rsidP="00EF4590">
      <w:pPr>
        <w:rPr>
          <w:rFonts w:cs="Tahoma"/>
        </w:rPr>
      </w:pPr>
      <w:r w:rsidRPr="00093448">
        <w:rPr>
          <w:rFonts w:cs="Tahoma"/>
          <w:color w:val="000000"/>
        </w:rPr>
        <w:t>CAL Windows Server™ 2008 Rights Management Services</w:t>
      </w:r>
    </w:p>
    <w:p w14:paraId="3A11343D" w14:textId="77777777" w:rsidR="00101CDD" w:rsidRPr="00093448" w:rsidRDefault="005374D8" w:rsidP="00EF4590">
      <w:pPr>
        <w:rPr>
          <w:rFonts w:cs="Tahoma"/>
        </w:rPr>
      </w:pPr>
      <w:r w:rsidRPr="00093448">
        <w:rPr>
          <w:rFonts w:cs="Tahoma"/>
          <w:color w:val="000000"/>
        </w:rPr>
        <w:t>Connecteur Externe Windows Server™ 2008 Rights Management Services</w:t>
      </w:r>
    </w:p>
    <w:p w14:paraId="3A11343E" w14:textId="77777777" w:rsidR="00101CDD" w:rsidRPr="00093448" w:rsidRDefault="005374D8" w:rsidP="00EF4590">
      <w:pPr>
        <w:rPr>
          <w:rFonts w:cs="Tahoma"/>
        </w:rPr>
      </w:pPr>
      <w:r w:rsidRPr="00093448">
        <w:rPr>
          <w:rFonts w:cs="Tahoma"/>
          <w:color w:val="000000"/>
        </w:rPr>
        <w:t>Windows Web Server 2008 R2</w:t>
      </w:r>
    </w:p>
    <w:p w14:paraId="3A11343F" w14:textId="77777777" w:rsidR="00101CDD" w:rsidRPr="00093448" w:rsidRDefault="005374D8" w:rsidP="00EF4590">
      <w:pPr>
        <w:rPr>
          <w:rFonts w:cs="Tahoma"/>
        </w:rPr>
      </w:pPr>
      <w:r w:rsidRPr="00093448">
        <w:rPr>
          <w:rFonts w:cs="Tahoma"/>
          <w:color w:val="000000"/>
        </w:rPr>
        <w:t>HPC Pack 2008 R2 Enterprise</w:t>
      </w:r>
    </w:p>
    <w:p w14:paraId="3A113440" w14:textId="77777777" w:rsidR="00101CDD" w:rsidRPr="00093448" w:rsidRDefault="005374D8" w:rsidP="00EF4590">
      <w:pPr>
        <w:rPr>
          <w:rFonts w:cs="Tahoma"/>
        </w:rPr>
      </w:pPr>
      <w:r w:rsidRPr="00093448">
        <w:rPr>
          <w:rFonts w:cs="Tahoma"/>
          <w:color w:val="000000"/>
        </w:rPr>
        <w:t>HPC Pack 2008 R2 for Workstation</w:t>
      </w:r>
    </w:p>
    <w:p w14:paraId="3A113441" w14:textId="77777777" w:rsidR="00101CDD" w:rsidRPr="00093448" w:rsidRDefault="005374D8" w:rsidP="00EF4590">
      <w:pPr>
        <w:rPr>
          <w:rFonts w:cs="Tahoma"/>
        </w:rPr>
      </w:pPr>
      <w:r w:rsidRPr="00093448">
        <w:rPr>
          <w:rFonts w:cs="Tahoma"/>
          <w:color w:val="000000"/>
        </w:rPr>
        <w:t>Windows HPC Server 2008 R2 Suite</w:t>
      </w:r>
    </w:p>
    <w:p w14:paraId="3A113442" w14:textId="77777777" w:rsidR="00101CDD" w:rsidRPr="00093448" w:rsidRDefault="005374D8" w:rsidP="00EF4590">
      <w:pPr>
        <w:rPr>
          <w:rFonts w:cs="Tahoma"/>
        </w:rPr>
      </w:pPr>
      <w:r w:rsidRPr="00093448">
        <w:rPr>
          <w:rFonts w:cs="Tahoma"/>
          <w:color w:val="000000"/>
        </w:rPr>
        <w:t>Windows 7 Édition Starter,</w:t>
      </w:r>
    </w:p>
    <w:p w14:paraId="3A113443" w14:textId="77777777" w:rsidR="00101CDD" w:rsidRPr="00093448" w:rsidRDefault="005374D8" w:rsidP="00EF4590">
      <w:pPr>
        <w:rPr>
          <w:rFonts w:cs="Tahoma"/>
          <w:lang w:val="fr-FR"/>
        </w:rPr>
      </w:pPr>
      <w:r w:rsidRPr="00093448">
        <w:rPr>
          <w:rFonts w:cs="Tahoma"/>
          <w:color w:val="000000"/>
          <w:lang w:val="fr-FR"/>
        </w:rPr>
        <w:t>Mise à jour Windows 7 Professionnel</w:t>
      </w:r>
    </w:p>
    <w:p w14:paraId="3A113444" w14:textId="77777777" w:rsidR="001253FF" w:rsidRPr="00093448" w:rsidRDefault="005374D8" w:rsidP="00EF4590">
      <w:pPr>
        <w:rPr>
          <w:rFonts w:cs="Tahoma"/>
          <w:lang w:val="fr-FR"/>
        </w:rPr>
      </w:pPr>
      <w:r w:rsidRPr="00093448">
        <w:rPr>
          <w:rFonts w:cs="Tahoma"/>
          <w:color w:val="000000"/>
          <w:lang w:val="fr-FR"/>
        </w:rPr>
        <w:t>Windows 7 Professionnel avec MDOP</w:t>
      </w:r>
    </w:p>
    <w:p w14:paraId="3A113445" w14:textId="77777777" w:rsidR="00CB0262" w:rsidRPr="00093448" w:rsidRDefault="00CB0262" w:rsidP="00EF4590">
      <w:pPr>
        <w:rPr>
          <w:rFonts w:cs="Tahoma"/>
          <w:lang w:val="fr-FR"/>
        </w:rPr>
      </w:pPr>
    </w:p>
    <w:p w14:paraId="3A113446" w14:textId="77777777" w:rsidR="00EB4DA8" w:rsidRPr="00B44A74" w:rsidRDefault="005374D8" w:rsidP="00EB4DA8">
      <w:pPr>
        <w:pStyle w:val="Heading2"/>
        <w:ind w:left="0"/>
        <w:jc w:val="both"/>
        <w:rPr>
          <w:rFonts w:ascii="Tahoma" w:hAnsi="Tahoma" w:cs="Tahoma"/>
        </w:rPr>
      </w:pPr>
      <w:bookmarkStart w:id="688" w:name="_Toc336338171"/>
      <w:bookmarkStart w:id="689" w:name="_Toc340763623"/>
      <w:bookmarkEnd w:id="688"/>
      <w:r w:rsidRPr="00B44A74">
        <w:rPr>
          <w:rFonts w:ascii="Tahoma" w:hAnsi="Tahoma" w:cs="Tahoma"/>
          <w:color w:val="FF6600"/>
        </w:rPr>
        <w:t>MODIFICATIONS D</w:t>
      </w:r>
      <w:r w:rsidR="00530AD2" w:rsidRPr="00B44A74">
        <w:rPr>
          <w:rFonts w:ascii="Tahoma" w:hAnsi="Tahoma" w:cs="Tahoma"/>
          <w:color w:val="FF6600"/>
        </w:rPr>
        <w:t>’</w:t>
      </w:r>
      <w:r w:rsidRPr="00B44A74">
        <w:rPr>
          <w:rFonts w:ascii="Tahoma" w:hAnsi="Tahoma" w:cs="Tahoma"/>
          <w:color w:val="FF6600"/>
        </w:rPr>
        <w:t>AOÛT 2012</w:t>
      </w:r>
      <w:bookmarkEnd w:id="689"/>
    </w:p>
    <w:p w14:paraId="3A113447" w14:textId="77777777" w:rsidR="00EB4DA8" w:rsidRPr="00B44A74" w:rsidRDefault="00EB4DA8" w:rsidP="00EB4DA8">
      <w:pPr>
        <w:rPr>
          <w:rFonts w:cs="Tahoma"/>
        </w:rPr>
      </w:pPr>
    </w:p>
    <w:p w14:paraId="3A113448" w14:textId="77777777" w:rsidR="00EB4DA8" w:rsidRPr="00B44A74" w:rsidRDefault="005374D8" w:rsidP="00EB4DA8">
      <w:pPr>
        <w:rPr>
          <w:rFonts w:cs="Tahoma"/>
        </w:rPr>
      </w:pPr>
      <w:r w:rsidRPr="00B44A74">
        <w:rPr>
          <w:rFonts w:cs="Tahoma"/>
          <w:b/>
        </w:rPr>
        <w:t>Ajouts</w:t>
      </w:r>
    </w:p>
    <w:p w14:paraId="3A113449" w14:textId="77777777" w:rsidR="00EB4DA8" w:rsidRPr="00B44A74" w:rsidRDefault="005374D8" w:rsidP="00EB4DA8">
      <w:pPr>
        <w:rPr>
          <w:rFonts w:cs="Tahoma"/>
        </w:rPr>
      </w:pPr>
      <w:r w:rsidRPr="00B44A74">
        <w:rPr>
          <w:rFonts w:cs="Tahoma"/>
        </w:rPr>
        <w:t>MapPoint</w:t>
      </w:r>
      <w:r w:rsidR="00B862F1" w:rsidRPr="00B44A74">
        <w:rPr>
          <w:rFonts w:cs="Tahoma"/>
          <w:vertAlign w:val="superscript"/>
        </w:rPr>
        <w:t>®</w:t>
      </w:r>
      <w:r w:rsidRPr="00B44A74">
        <w:rPr>
          <w:rFonts w:cs="Tahoma"/>
        </w:rPr>
        <w:t xml:space="preserve"> 2013 Fleet Edition</w:t>
      </w:r>
    </w:p>
    <w:p w14:paraId="3A11344A" w14:textId="77777777" w:rsidR="00EB4DA8" w:rsidRPr="00093448" w:rsidRDefault="005374D8" w:rsidP="00EB4DA8">
      <w:pPr>
        <w:rPr>
          <w:rFonts w:cs="Tahoma"/>
        </w:rPr>
      </w:pPr>
      <w:r w:rsidRPr="00093448">
        <w:rPr>
          <w:rFonts w:cs="Tahoma"/>
        </w:rPr>
        <w:t>MapPoint</w:t>
      </w:r>
      <w:r w:rsidR="00B862F1" w:rsidRPr="00093448">
        <w:rPr>
          <w:rFonts w:cs="Tahoma"/>
          <w:vertAlign w:val="superscript"/>
        </w:rPr>
        <w:t>®</w:t>
      </w:r>
      <w:r w:rsidRPr="00093448">
        <w:rPr>
          <w:rFonts w:cs="Tahoma"/>
        </w:rPr>
        <w:t xml:space="preserve"> 2013 </w:t>
      </w:r>
      <w:proofErr w:type="gramStart"/>
      <w:r w:rsidRPr="00093448">
        <w:rPr>
          <w:rFonts w:cs="Tahoma"/>
        </w:rPr>
        <w:t>pour</w:t>
      </w:r>
      <w:proofErr w:type="gramEnd"/>
      <w:r w:rsidRPr="00093448">
        <w:rPr>
          <w:rFonts w:cs="Tahoma"/>
        </w:rPr>
        <w:t xml:space="preserve"> Windows </w:t>
      </w:r>
    </w:p>
    <w:p w14:paraId="3A11344B" w14:textId="77777777" w:rsidR="00DA364B" w:rsidRPr="00093448" w:rsidRDefault="005374D8" w:rsidP="00EB4DA8">
      <w:pPr>
        <w:rPr>
          <w:rFonts w:cs="Tahoma"/>
        </w:rPr>
      </w:pPr>
      <w:r w:rsidRPr="00093448">
        <w:rPr>
          <w:rFonts w:cs="Tahoma"/>
        </w:rPr>
        <w:t>API Microsoft Translator</w:t>
      </w:r>
    </w:p>
    <w:p w14:paraId="3A11344C" w14:textId="77777777" w:rsidR="009E224B" w:rsidRPr="00093448" w:rsidRDefault="005374D8" w:rsidP="00EB4DA8">
      <w:pPr>
        <w:rPr>
          <w:rFonts w:cs="Tahoma"/>
        </w:rPr>
      </w:pPr>
      <w:r w:rsidRPr="00093448">
        <w:rPr>
          <w:rFonts w:cs="Tahoma"/>
        </w:rPr>
        <w:t>Office 365 Plan G1</w:t>
      </w:r>
      <w:r w:rsidR="00092A09">
        <w:rPr>
          <w:rFonts w:cs="Tahoma"/>
        </w:rPr>
        <w:t>-</w:t>
      </w:r>
      <w:r w:rsidRPr="00093448">
        <w:rPr>
          <w:rFonts w:cs="Tahoma"/>
        </w:rPr>
        <w:t>G4</w:t>
      </w:r>
    </w:p>
    <w:p w14:paraId="3A11344D" w14:textId="77777777" w:rsidR="00EB4DA8" w:rsidRPr="00B44A74" w:rsidRDefault="005374D8" w:rsidP="00EB4DA8">
      <w:pPr>
        <w:rPr>
          <w:rFonts w:cs="Tahoma"/>
          <w:lang w:val="fr-FR"/>
        </w:rPr>
      </w:pPr>
      <w:r w:rsidRPr="00B44A74">
        <w:rPr>
          <w:rFonts w:cs="Tahoma"/>
          <w:lang w:val="fr-FR"/>
        </w:rPr>
        <w:t>Streets and Trips 2013</w:t>
      </w:r>
      <w:r w:rsidR="00EB4DA8" w:rsidRPr="00B44A74">
        <w:rPr>
          <w:rFonts w:cs="Tahoma"/>
          <w:szCs w:val="18"/>
          <w:lang w:val="fr-FR"/>
        </w:rPr>
        <w:tab/>
      </w:r>
    </w:p>
    <w:p w14:paraId="3A11344E" w14:textId="77777777" w:rsidR="00EB4DA8" w:rsidRPr="00B44A74" w:rsidRDefault="00EB4DA8" w:rsidP="00EB4DA8">
      <w:pPr>
        <w:rPr>
          <w:rFonts w:cs="Tahoma"/>
          <w:lang w:val="fr-FR"/>
        </w:rPr>
      </w:pPr>
    </w:p>
    <w:p w14:paraId="3A11344F" w14:textId="77777777" w:rsidR="00EB4DA8" w:rsidRPr="00093448" w:rsidRDefault="005374D8" w:rsidP="00EB4DA8">
      <w:pPr>
        <w:rPr>
          <w:rFonts w:cs="Tahoma"/>
          <w:lang w:val="fr-FR"/>
        </w:rPr>
      </w:pPr>
      <w:r w:rsidRPr="00093448">
        <w:rPr>
          <w:rFonts w:cs="Tahoma"/>
          <w:b/>
          <w:lang w:val="fr-FR"/>
        </w:rPr>
        <w:t>Promotions</w:t>
      </w:r>
    </w:p>
    <w:p w14:paraId="3A113450" w14:textId="77777777" w:rsidR="00EB4DA8" w:rsidRPr="00093448" w:rsidRDefault="005374D8" w:rsidP="00EB4DA8">
      <w:pPr>
        <w:rPr>
          <w:rFonts w:cs="Tahoma"/>
          <w:lang w:val="fr-FR"/>
        </w:rPr>
      </w:pPr>
      <w:r w:rsidRPr="00093448">
        <w:rPr>
          <w:rFonts w:cs="Tahoma"/>
          <w:color w:val="000000"/>
          <w:lang w:val="fr-FR"/>
        </w:rPr>
        <w:t>Il n</w:t>
      </w:r>
      <w:r w:rsidR="00530AD2" w:rsidRPr="00093448">
        <w:rPr>
          <w:rFonts w:cs="Tahoma"/>
          <w:color w:val="000000"/>
          <w:lang w:val="fr-FR"/>
        </w:rPr>
        <w:t>’</w:t>
      </w:r>
      <w:r w:rsidRPr="00093448">
        <w:rPr>
          <w:rFonts w:cs="Tahoma"/>
          <w:color w:val="000000"/>
          <w:lang w:val="fr-FR"/>
        </w:rPr>
        <w:t>y a aucun ajout, suppression ou expiration.</w:t>
      </w:r>
    </w:p>
    <w:p w14:paraId="3A113451" w14:textId="77777777" w:rsidR="00EB4DA8" w:rsidRPr="00093448" w:rsidRDefault="00EB4DA8" w:rsidP="00EB4DA8">
      <w:pPr>
        <w:rPr>
          <w:rFonts w:cs="Tahoma"/>
        </w:rPr>
      </w:pPr>
      <w:r w:rsidRPr="00B44A74">
        <w:rPr>
          <w:rFonts w:cs="Tahoma"/>
          <w:szCs w:val="18"/>
        </w:rPr>
        <w:br/>
      </w:r>
      <w:r w:rsidR="005374D8" w:rsidRPr="00093448">
        <w:rPr>
          <w:rFonts w:cs="Tahoma"/>
          <w:b/>
        </w:rPr>
        <w:t>Suppressions</w:t>
      </w:r>
    </w:p>
    <w:p w14:paraId="3A113452" w14:textId="77777777" w:rsidR="00EB4DA8" w:rsidRPr="00093448" w:rsidRDefault="005374D8" w:rsidP="00EB4DA8">
      <w:pPr>
        <w:rPr>
          <w:rFonts w:cs="Tahoma"/>
        </w:rPr>
      </w:pPr>
      <w:r w:rsidRPr="00093448">
        <w:rPr>
          <w:rFonts w:cs="Tahoma"/>
        </w:rPr>
        <w:t>MapPoint</w:t>
      </w:r>
      <w:r w:rsidR="00B862F1" w:rsidRPr="00093448">
        <w:rPr>
          <w:rFonts w:cs="Tahoma"/>
          <w:vertAlign w:val="superscript"/>
        </w:rPr>
        <w:t>®</w:t>
      </w:r>
      <w:r w:rsidRPr="00093448">
        <w:rPr>
          <w:rFonts w:cs="Tahoma"/>
        </w:rPr>
        <w:t xml:space="preserve"> 2011 Fleet Edition</w:t>
      </w:r>
    </w:p>
    <w:p w14:paraId="3A113453" w14:textId="77777777" w:rsidR="00EB4DA8" w:rsidRPr="00093448" w:rsidRDefault="005374D8" w:rsidP="00EB4DA8">
      <w:pPr>
        <w:rPr>
          <w:rFonts w:cs="Tahoma"/>
        </w:rPr>
      </w:pPr>
      <w:r w:rsidRPr="00093448">
        <w:rPr>
          <w:rFonts w:cs="Tahoma"/>
        </w:rPr>
        <w:t>MapPoint</w:t>
      </w:r>
      <w:r w:rsidR="00B862F1" w:rsidRPr="00093448">
        <w:rPr>
          <w:rFonts w:cs="Tahoma"/>
          <w:vertAlign w:val="superscript"/>
        </w:rPr>
        <w:t>®</w:t>
      </w:r>
      <w:r w:rsidRPr="00093448">
        <w:rPr>
          <w:rFonts w:cs="Tahoma"/>
        </w:rPr>
        <w:t xml:space="preserve"> 2011 </w:t>
      </w:r>
      <w:proofErr w:type="gramStart"/>
      <w:r w:rsidRPr="00093448">
        <w:rPr>
          <w:rFonts w:cs="Tahoma"/>
        </w:rPr>
        <w:t>pour</w:t>
      </w:r>
      <w:proofErr w:type="gramEnd"/>
      <w:r w:rsidRPr="00093448">
        <w:rPr>
          <w:rFonts w:cs="Tahoma"/>
        </w:rPr>
        <w:t xml:space="preserve"> Windows </w:t>
      </w:r>
    </w:p>
    <w:p w14:paraId="3A113454" w14:textId="77777777" w:rsidR="00EB4DA8" w:rsidRPr="00093448" w:rsidRDefault="005374D8" w:rsidP="00EB4DA8">
      <w:pPr>
        <w:rPr>
          <w:rFonts w:cs="Tahoma"/>
        </w:rPr>
      </w:pPr>
      <w:r w:rsidRPr="00093448">
        <w:rPr>
          <w:rFonts w:cs="Tahoma"/>
        </w:rPr>
        <w:t>Streets and Trips 2011</w:t>
      </w:r>
      <w:r w:rsidR="00EB4DA8" w:rsidRPr="00093448">
        <w:rPr>
          <w:rFonts w:cs="Tahoma"/>
          <w:szCs w:val="18"/>
        </w:rPr>
        <w:tab/>
      </w:r>
    </w:p>
    <w:p w14:paraId="3A113455" w14:textId="77777777" w:rsidR="00EB4DA8" w:rsidRPr="00093448" w:rsidRDefault="00EB4DA8" w:rsidP="00EB4DA8">
      <w:pPr>
        <w:rPr>
          <w:rFonts w:cs="Tahoma"/>
        </w:rPr>
      </w:pPr>
    </w:p>
    <w:p w14:paraId="3A113456" w14:textId="77777777" w:rsidR="005A23F4" w:rsidRPr="00B44A74" w:rsidRDefault="005374D8" w:rsidP="005A23F4">
      <w:pPr>
        <w:pStyle w:val="Heading2"/>
        <w:ind w:left="0"/>
        <w:jc w:val="both"/>
        <w:rPr>
          <w:rFonts w:ascii="Tahoma" w:hAnsi="Tahoma" w:cs="Tahoma"/>
          <w:lang w:val="fr-FR"/>
        </w:rPr>
      </w:pPr>
      <w:bookmarkStart w:id="690" w:name="_Toc336338172"/>
      <w:bookmarkStart w:id="691" w:name="_Toc340763624"/>
      <w:bookmarkEnd w:id="690"/>
      <w:r w:rsidRPr="00B44A74">
        <w:rPr>
          <w:rFonts w:ascii="Tahoma" w:hAnsi="Tahoma" w:cs="Tahoma"/>
          <w:color w:val="FF6600"/>
          <w:lang w:val="fr-FR"/>
        </w:rPr>
        <w:t>MODIFICATIONS DE JUILLET 2012</w:t>
      </w:r>
      <w:bookmarkEnd w:id="691"/>
    </w:p>
    <w:p w14:paraId="3A113457" w14:textId="77777777" w:rsidR="005A23F4" w:rsidRPr="00B44A74" w:rsidRDefault="005A23F4" w:rsidP="005A23F4">
      <w:pPr>
        <w:rPr>
          <w:rFonts w:cs="Tahoma"/>
          <w:lang w:val="fr-FR"/>
        </w:rPr>
      </w:pPr>
    </w:p>
    <w:p w14:paraId="3A113458" w14:textId="77777777" w:rsidR="00172CBA" w:rsidRPr="00B44A74" w:rsidRDefault="005374D8" w:rsidP="00EB4DA8">
      <w:pPr>
        <w:rPr>
          <w:rFonts w:cs="Tahoma"/>
          <w:lang w:val="fr-FR"/>
        </w:rPr>
      </w:pPr>
      <w:r w:rsidRPr="00B44A74">
        <w:rPr>
          <w:rFonts w:cs="Tahoma"/>
          <w:b/>
          <w:lang w:val="fr-FR"/>
        </w:rPr>
        <w:t>Ajouts</w:t>
      </w:r>
    </w:p>
    <w:p w14:paraId="3A113459" w14:textId="77777777" w:rsidR="00856858" w:rsidRPr="00B44A74" w:rsidRDefault="005374D8" w:rsidP="00FF73C5">
      <w:pPr>
        <w:rPr>
          <w:rFonts w:cs="Tahoma"/>
          <w:lang w:val="fr-FR"/>
        </w:rPr>
      </w:pPr>
      <w:r w:rsidRPr="00B44A74">
        <w:rPr>
          <w:rFonts w:cs="Tahoma"/>
          <w:lang w:val="fr-FR"/>
        </w:rPr>
        <w:t>Lync Online Plan 3</w:t>
      </w:r>
    </w:p>
    <w:p w14:paraId="3A11345A" w14:textId="77777777" w:rsidR="00B1779F" w:rsidRPr="00093448" w:rsidRDefault="005374D8" w:rsidP="00492E6C">
      <w:pPr>
        <w:rPr>
          <w:rFonts w:cs="Tahoma"/>
        </w:rPr>
      </w:pPr>
      <w:r w:rsidRPr="00093448">
        <w:rPr>
          <w:rFonts w:cs="Tahoma"/>
        </w:rPr>
        <w:t>Lync Online Plan 3A</w:t>
      </w:r>
    </w:p>
    <w:p w14:paraId="3A11345B" w14:textId="77777777" w:rsidR="00856858" w:rsidRPr="00093448" w:rsidRDefault="005374D8" w:rsidP="00DA364B">
      <w:pPr>
        <w:rPr>
          <w:rFonts w:cs="Tahoma"/>
        </w:rPr>
      </w:pPr>
      <w:r w:rsidRPr="00093448">
        <w:rPr>
          <w:rFonts w:cs="Tahoma"/>
        </w:rPr>
        <w:t>Office Web Apps avec SharePoint Plan 2A</w:t>
      </w:r>
    </w:p>
    <w:p w14:paraId="3A11345C" w14:textId="77777777" w:rsidR="00172CBA" w:rsidRPr="00093448" w:rsidRDefault="005374D8" w:rsidP="00543693">
      <w:pPr>
        <w:rPr>
          <w:rFonts w:cs="Tahoma"/>
        </w:rPr>
      </w:pPr>
      <w:r w:rsidRPr="00093448">
        <w:rPr>
          <w:rFonts w:cs="Tahoma"/>
        </w:rPr>
        <w:t xml:space="preserve">Learning Solutions IT Academy (SL Utilisateur) </w:t>
      </w:r>
    </w:p>
    <w:p w14:paraId="3A11345D" w14:textId="77777777" w:rsidR="00172CBA" w:rsidRPr="00093448" w:rsidRDefault="00172CBA" w:rsidP="00546475">
      <w:pPr>
        <w:rPr>
          <w:rFonts w:cs="Tahoma"/>
        </w:rPr>
      </w:pPr>
    </w:p>
    <w:p w14:paraId="3A11345E" w14:textId="77777777" w:rsidR="00172CBA" w:rsidRPr="00093448" w:rsidRDefault="005374D8" w:rsidP="00546475">
      <w:pPr>
        <w:rPr>
          <w:rFonts w:cs="Tahoma"/>
          <w:lang w:val="fr-FR"/>
        </w:rPr>
      </w:pPr>
      <w:r w:rsidRPr="00093448">
        <w:rPr>
          <w:rFonts w:cs="Tahoma"/>
          <w:b/>
          <w:lang w:val="fr-FR"/>
        </w:rPr>
        <w:lastRenderedPageBreak/>
        <w:t>Promotions</w:t>
      </w:r>
    </w:p>
    <w:p w14:paraId="3A11345F" w14:textId="77777777" w:rsidR="00437278" w:rsidRPr="00093448" w:rsidRDefault="005374D8" w:rsidP="00437278">
      <w:pPr>
        <w:rPr>
          <w:rFonts w:cs="Tahoma"/>
          <w:color w:val="000000"/>
          <w:lang w:val="fr-FR"/>
        </w:rPr>
      </w:pPr>
      <w:bookmarkStart w:id="692" w:name="_Toc325609137"/>
      <w:bookmarkEnd w:id="692"/>
      <w:r w:rsidRPr="00093448">
        <w:rPr>
          <w:rFonts w:cs="Tahoma"/>
          <w:color w:val="000000"/>
          <w:lang w:val="fr-FR"/>
        </w:rPr>
        <w:t>Il n</w:t>
      </w:r>
      <w:r w:rsidR="00530AD2" w:rsidRPr="00093448">
        <w:rPr>
          <w:rFonts w:cs="Tahoma"/>
          <w:color w:val="000000"/>
          <w:lang w:val="fr-FR"/>
        </w:rPr>
        <w:t>’</w:t>
      </w:r>
      <w:r w:rsidRPr="00093448">
        <w:rPr>
          <w:rFonts w:cs="Tahoma"/>
          <w:color w:val="000000"/>
          <w:lang w:val="fr-FR"/>
        </w:rPr>
        <w:t>y a aucun ajout, suppression ou expiration.</w:t>
      </w:r>
    </w:p>
    <w:p w14:paraId="3A113460" w14:textId="77777777" w:rsidR="00172CBA" w:rsidRPr="00093448" w:rsidRDefault="005374D8" w:rsidP="00437278">
      <w:pPr>
        <w:rPr>
          <w:rFonts w:cs="Tahoma"/>
          <w:lang w:val="fr-FR"/>
        </w:rPr>
      </w:pPr>
      <w:r w:rsidRPr="00093448">
        <w:rPr>
          <w:rFonts w:cs="Tahoma"/>
          <w:b/>
          <w:lang w:val="fr-FR"/>
        </w:rPr>
        <w:t>Suppressions</w:t>
      </w:r>
    </w:p>
    <w:p w14:paraId="3A113461" w14:textId="77777777" w:rsidR="00172CBA" w:rsidRPr="00093448" w:rsidRDefault="005374D8" w:rsidP="00EB4DA8">
      <w:pPr>
        <w:rPr>
          <w:rFonts w:cs="Tahoma"/>
          <w:lang w:val="fr-FR"/>
        </w:rPr>
      </w:pPr>
      <w:r w:rsidRPr="00093448">
        <w:rPr>
          <w:rFonts w:cs="Tahoma"/>
          <w:color w:val="000000"/>
          <w:lang w:val="fr-FR"/>
        </w:rPr>
        <w:t>Il n</w:t>
      </w:r>
      <w:r w:rsidR="00530AD2" w:rsidRPr="00093448">
        <w:rPr>
          <w:rFonts w:cs="Tahoma"/>
          <w:color w:val="000000"/>
          <w:lang w:val="fr-FR"/>
        </w:rPr>
        <w:t>’</w:t>
      </w:r>
      <w:r w:rsidRPr="00093448">
        <w:rPr>
          <w:rFonts w:cs="Tahoma"/>
          <w:color w:val="000000"/>
          <w:lang w:val="fr-FR"/>
        </w:rPr>
        <w:t>y a aucune suppression.</w:t>
      </w:r>
    </w:p>
    <w:p w14:paraId="3A113462" w14:textId="77777777" w:rsidR="00B1779F" w:rsidRPr="00093448" w:rsidRDefault="00B1779F" w:rsidP="00EB4DA8">
      <w:pPr>
        <w:rPr>
          <w:rFonts w:cs="Tahoma"/>
          <w:lang w:val="fr-FR"/>
        </w:rPr>
      </w:pPr>
    </w:p>
    <w:p w14:paraId="3A113463" w14:textId="77777777" w:rsidR="00B1779F" w:rsidRPr="00093448" w:rsidRDefault="005374D8" w:rsidP="00EB4DA8">
      <w:pPr>
        <w:rPr>
          <w:rFonts w:cs="Tahoma"/>
          <w:lang w:val="fr-FR"/>
        </w:rPr>
      </w:pPr>
      <w:r w:rsidRPr="00093448">
        <w:rPr>
          <w:rFonts w:cs="Tahoma"/>
          <w:color w:val="000000"/>
          <w:lang w:val="fr-FR"/>
        </w:rPr>
        <w:t>Autres modifications</w:t>
      </w:r>
    </w:p>
    <w:p w14:paraId="3A113464" w14:textId="77777777" w:rsidR="00B1779F" w:rsidRPr="00093448" w:rsidRDefault="00F02FA6" w:rsidP="00EB4DA8">
      <w:pPr>
        <w:rPr>
          <w:rFonts w:cs="Tahoma"/>
          <w:lang w:val="fr-FR"/>
        </w:rPr>
      </w:pPr>
      <w:r w:rsidRPr="00093448">
        <w:rPr>
          <w:rFonts w:cs="Tahoma"/>
          <w:color w:val="000000"/>
          <w:lang w:val="fr-FR"/>
        </w:rPr>
        <w:t>Par souci de commodité, les Sections 3 à 5 ont été réorganisées et sont remplacées par les Sections 3 à 9.</w:t>
      </w:r>
      <w:r w:rsidR="005374D8" w:rsidRPr="00093448">
        <w:rPr>
          <w:rFonts w:cs="Tahoma"/>
          <w:lang w:val="fr-FR"/>
        </w:rPr>
        <w:t xml:space="preserve"> </w:t>
      </w:r>
    </w:p>
    <w:p w14:paraId="3A113465" w14:textId="77777777" w:rsidR="00B1779F" w:rsidRPr="00093448" w:rsidRDefault="00B1779F" w:rsidP="00172CBA">
      <w:pPr>
        <w:ind w:right="720"/>
        <w:rPr>
          <w:rFonts w:cs="Tahoma"/>
          <w:lang w:val="fr-FR"/>
        </w:rPr>
      </w:pPr>
    </w:p>
    <w:p w14:paraId="3A113466" w14:textId="77777777" w:rsidR="00BB6A1F" w:rsidRPr="00093448" w:rsidRDefault="005374D8" w:rsidP="00BB6A1F">
      <w:pPr>
        <w:pStyle w:val="Heading2"/>
        <w:ind w:left="0"/>
        <w:jc w:val="both"/>
        <w:rPr>
          <w:rFonts w:ascii="Tahoma" w:hAnsi="Tahoma" w:cs="Tahoma"/>
          <w:lang w:val="fr-FR"/>
        </w:rPr>
      </w:pPr>
      <w:bookmarkStart w:id="693" w:name="_Toc336338173"/>
      <w:bookmarkStart w:id="694" w:name="_Toc340763625"/>
      <w:bookmarkEnd w:id="693"/>
      <w:r w:rsidRPr="00093448">
        <w:rPr>
          <w:rFonts w:ascii="Tahoma" w:hAnsi="Tahoma" w:cs="Tahoma"/>
          <w:color w:val="FF6600"/>
          <w:lang w:val="fr-FR"/>
        </w:rPr>
        <w:t>MODIFICATIONS DE JUIN 2012</w:t>
      </w:r>
      <w:bookmarkEnd w:id="694"/>
    </w:p>
    <w:p w14:paraId="3A113467" w14:textId="77777777" w:rsidR="00BB6A1F" w:rsidRPr="00093448" w:rsidRDefault="00BB6A1F" w:rsidP="00BB6A1F">
      <w:pPr>
        <w:rPr>
          <w:rFonts w:cs="Tahoma"/>
          <w:lang w:val="fr-FR"/>
        </w:rPr>
      </w:pPr>
    </w:p>
    <w:p w14:paraId="3A113468" w14:textId="77777777" w:rsidR="00BB6A1F" w:rsidRPr="00093448" w:rsidRDefault="005374D8" w:rsidP="00BA3004">
      <w:pPr>
        <w:rPr>
          <w:rFonts w:cs="Tahoma"/>
          <w:lang w:val="fr-FR"/>
        </w:rPr>
      </w:pPr>
      <w:r w:rsidRPr="00093448">
        <w:rPr>
          <w:rFonts w:cs="Tahoma"/>
          <w:b/>
          <w:lang w:val="fr-FR"/>
        </w:rPr>
        <w:t>Ajouts</w:t>
      </w:r>
    </w:p>
    <w:p w14:paraId="3A113469" w14:textId="77777777" w:rsidR="00B435C3" w:rsidRPr="00093448" w:rsidRDefault="005374D8" w:rsidP="00BA3004">
      <w:pPr>
        <w:rPr>
          <w:rFonts w:cs="Tahoma"/>
          <w:lang w:val="fr-FR"/>
        </w:rPr>
      </w:pPr>
      <w:r w:rsidRPr="00093448">
        <w:rPr>
          <w:rFonts w:cs="Tahoma"/>
          <w:lang w:val="fr-FR"/>
        </w:rPr>
        <w:t>Dynamics CRM Mobile (Online ; par utilisateur)</w:t>
      </w:r>
    </w:p>
    <w:p w14:paraId="3A11346A" w14:textId="77777777" w:rsidR="00B435C3" w:rsidRPr="00093448" w:rsidRDefault="005374D8" w:rsidP="00BA3004">
      <w:pPr>
        <w:rPr>
          <w:rFonts w:cs="Tahoma"/>
          <w:lang w:val="fr-FR"/>
        </w:rPr>
      </w:pPr>
      <w:r w:rsidRPr="00093448">
        <w:rPr>
          <w:rFonts w:cs="Tahoma"/>
          <w:lang w:val="fr-FR"/>
        </w:rPr>
        <w:t>Dynamics CRM Onprem Mobile</w:t>
      </w:r>
    </w:p>
    <w:p w14:paraId="3A11346B" w14:textId="77777777" w:rsidR="004945FA" w:rsidRPr="00093448" w:rsidRDefault="005374D8" w:rsidP="00BA3004">
      <w:pPr>
        <w:rPr>
          <w:rFonts w:cs="Tahoma"/>
          <w:lang w:val="fr-FR"/>
        </w:rPr>
      </w:pPr>
      <w:r w:rsidRPr="00093448">
        <w:rPr>
          <w:rFonts w:cs="Tahoma"/>
          <w:color w:val="000000"/>
          <w:lang w:val="fr-FR"/>
        </w:rPr>
        <w:t>Exchange Online Archiving pour Exchange Server A (SL Utilisateur)</w:t>
      </w:r>
    </w:p>
    <w:p w14:paraId="3A11346C" w14:textId="77777777" w:rsidR="00AD5DCD" w:rsidRPr="00093448" w:rsidRDefault="005374D8" w:rsidP="00BA3004">
      <w:pPr>
        <w:rPr>
          <w:rFonts w:cs="Tahoma"/>
          <w:lang w:val="fr-FR"/>
        </w:rPr>
      </w:pPr>
      <w:r w:rsidRPr="00093448">
        <w:rPr>
          <w:rFonts w:cs="Tahoma"/>
          <w:color w:val="000000"/>
          <w:lang w:val="fr-FR"/>
        </w:rPr>
        <w:t>Exchange Online Plan 1A pour Anciens Étudiants</w:t>
      </w:r>
    </w:p>
    <w:p w14:paraId="3A11346D" w14:textId="77777777" w:rsidR="00AD5DCD" w:rsidRPr="00093448" w:rsidRDefault="005374D8" w:rsidP="00BA3004">
      <w:pPr>
        <w:rPr>
          <w:rFonts w:cs="Tahoma"/>
          <w:lang w:val="fr-FR"/>
        </w:rPr>
      </w:pPr>
      <w:r w:rsidRPr="00093448">
        <w:rPr>
          <w:rFonts w:cs="Tahoma"/>
          <w:color w:val="000000"/>
          <w:lang w:val="fr-FR"/>
        </w:rPr>
        <w:t>Exchange Online Plan 2A</w:t>
      </w:r>
    </w:p>
    <w:p w14:paraId="3A11346E" w14:textId="77777777" w:rsidR="007B4641" w:rsidRPr="00093448" w:rsidRDefault="005374D8" w:rsidP="00BA3004">
      <w:pPr>
        <w:rPr>
          <w:rFonts w:cs="Tahoma"/>
          <w:lang w:val="fr-FR"/>
        </w:rPr>
      </w:pPr>
      <w:r w:rsidRPr="00093448">
        <w:rPr>
          <w:rFonts w:cs="Tahoma"/>
          <w:color w:val="000000"/>
          <w:lang w:val="fr-FR"/>
        </w:rPr>
        <w:t>CAL Forefront Identity Manager 2010 R2 (Utilisateur uniquement)</w:t>
      </w:r>
    </w:p>
    <w:p w14:paraId="3A11346F" w14:textId="77777777" w:rsidR="004945FA" w:rsidRPr="00093448" w:rsidRDefault="005374D8" w:rsidP="00BA3004">
      <w:pPr>
        <w:rPr>
          <w:rFonts w:cs="Tahoma"/>
          <w:lang w:val="fr-FR"/>
        </w:rPr>
      </w:pPr>
      <w:r w:rsidRPr="00093448">
        <w:rPr>
          <w:rFonts w:cs="Tahoma"/>
          <w:color w:val="000000"/>
          <w:lang w:val="fr-FR"/>
        </w:rPr>
        <w:t>Connecteur Externe Forefront Identity Manager 2010 R2</w:t>
      </w:r>
    </w:p>
    <w:p w14:paraId="3A113470" w14:textId="77777777" w:rsidR="004945FA" w:rsidRPr="00B44A74" w:rsidRDefault="005374D8" w:rsidP="00BA3004">
      <w:pPr>
        <w:rPr>
          <w:rFonts w:cs="Tahoma"/>
          <w:lang w:val="fr-FR"/>
        </w:rPr>
      </w:pPr>
      <w:r w:rsidRPr="00B44A74">
        <w:rPr>
          <w:rFonts w:cs="Tahoma"/>
          <w:color w:val="000000"/>
          <w:lang w:val="fr-FR"/>
        </w:rPr>
        <w:t>Serveur Forefront Identity Manager 2010 R2</w:t>
      </w:r>
    </w:p>
    <w:p w14:paraId="3A113471" w14:textId="77777777" w:rsidR="004945FA" w:rsidRPr="00B44A74" w:rsidRDefault="005374D8" w:rsidP="00BA3004">
      <w:pPr>
        <w:rPr>
          <w:rFonts w:cs="Tahoma"/>
          <w:lang w:val="fr-FR"/>
        </w:rPr>
      </w:pPr>
      <w:r w:rsidRPr="00B44A74">
        <w:rPr>
          <w:rFonts w:cs="Tahoma"/>
          <w:color w:val="000000"/>
          <w:lang w:val="fr-FR"/>
        </w:rPr>
        <w:t>Forefront Identity Manager 2010 R2 – Édition Windows Live</w:t>
      </w:r>
    </w:p>
    <w:p w14:paraId="3A113472" w14:textId="77777777" w:rsidR="00834000" w:rsidRPr="00093448" w:rsidRDefault="005374D8" w:rsidP="00BA3004">
      <w:pPr>
        <w:rPr>
          <w:rFonts w:cs="Tahoma"/>
          <w:lang w:val="fr-FR"/>
        </w:rPr>
      </w:pPr>
      <w:r w:rsidRPr="00093448">
        <w:rPr>
          <w:rFonts w:cs="Tahoma"/>
          <w:color w:val="000000"/>
          <w:lang w:val="fr-FR"/>
        </w:rPr>
        <w:t>Office 365 A2</w:t>
      </w:r>
      <w:r w:rsidR="00092A09">
        <w:rPr>
          <w:rFonts w:cs="Tahoma"/>
          <w:color w:val="000000"/>
          <w:lang w:val="fr-FR"/>
        </w:rPr>
        <w:t>-</w:t>
      </w:r>
      <w:r w:rsidRPr="00093448">
        <w:rPr>
          <w:rFonts w:cs="Tahoma"/>
          <w:color w:val="000000"/>
          <w:lang w:val="fr-FR"/>
        </w:rPr>
        <w:t>A4 (SL Utilisateur)</w:t>
      </w:r>
    </w:p>
    <w:p w14:paraId="3A113473" w14:textId="77777777" w:rsidR="00834000" w:rsidRPr="00093448" w:rsidRDefault="005374D8" w:rsidP="00BA3004">
      <w:pPr>
        <w:rPr>
          <w:rFonts w:cs="Tahoma"/>
          <w:lang w:val="fr-FR"/>
        </w:rPr>
      </w:pPr>
      <w:r w:rsidRPr="00093448">
        <w:rPr>
          <w:rFonts w:cs="Tahoma"/>
          <w:color w:val="000000"/>
          <w:lang w:val="fr-FR"/>
        </w:rPr>
        <w:t>Abonnement Office Professionnel Plus A (SL Utilisateur)</w:t>
      </w:r>
    </w:p>
    <w:p w14:paraId="3A113474" w14:textId="77777777" w:rsidR="00834000" w:rsidRPr="00093448" w:rsidRDefault="005374D8" w:rsidP="00BA3004">
      <w:pPr>
        <w:rPr>
          <w:rFonts w:cs="Tahoma"/>
          <w:lang w:val="fr-FR"/>
        </w:rPr>
      </w:pPr>
      <w:r w:rsidRPr="00093448">
        <w:rPr>
          <w:rFonts w:cs="Tahoma"/>
          <w:color w:val="000000"/>
          <w:lang w:val="fr-FR"/>
        </w:rPr>
        <w:t>Office Web Apps A (SL Utilisateur)</w:t>
      </w:r>
    </w:p>
    <w:p w14:paraId="3A113475" w14:textId="77777777" w:rsidR="00D82FA6" w:rsidRPr="00093448" w:rsidRDefault="005374D8" w:rsidP="00BA3004">
      <w:pPr>
        <w:rPr>
          <w:rFonts w:cs="Tahoma"/>
          <w:lang w:val="fr-FR"/>
        </w:rPr>
      </w:pPr>
      <w:r w:rsidRPr="00093448">
        <w:rPr>
          <w:rFonts w:cs="Tahoma"/>
          <w:color w:val="000000"/>
          <w:lang w:val="fr-FR"/>
        </w:rPr>
        <w:t>SharePoint™ Online Extra Storage (1 Go) A (SL Module Complémentaire)</w:t>
      </w:r>
    </w:p>
    <w:p w14:paraId="3A113476" w14:textId="77777777" w:rsidR="00A862BA" w:rsidRPr="00093448" w:rsidRDefault="00A862BA" w:rsidP="00BA3004">
      <w:pPr>
        <w:rPr>
          <w:rFonts w:cs="Tahoma"/>
          <w:lang w:val="fr-FR"/>
        </w:rPr>
      </w:pPr>
    </w:p>
    <w:p w14:paraId="3A113477" w14:textId="77777777" w:rsidR="00BB6A1F" w:rsidRPr="00093448" w:rsidRDefault="005374D8" w:rsidP="00BA3004">
      <w:pPr>
        <w:rPr>
          <w:rFonts w:cs="Tahoma"/>
          <w:lang w:val="fr-FR"/>
        </w:rPr>
      </w:pPr>
      <w:r w:rsidRPr="00093448">
        <w:rPr>
          <w:rFonts w:cs="Tahoma"/>
          <w:b/>
          <w:lang w:val="fr-FR"/>
        </w:rPr>
        <w:t>Promotions</w:t>
      </w:r>
    </w:p>
    <w:p w14:paraId="3A113478" w14:textId="77777777" w:rsidR="00BB6A1F" w:rsidRPr="00093448" w:rsidRDefault="005374D8" w:rsidP="00BA3004">
      <w:pPr>
        <w:rPr>
          <w:rFonts w:cs="Tahoma"/>
          <w:lang w:val="fr-FR"/>
        </w:rPr>
      </w:pPr>
      <w:bookmarkStart w:id="695" w:name="_Toc323034103"/>
      <w:bookmarkStart w:id="696" w:name="_Toc325609139"/>
      <w:bookmarkStart w:id="697" w:name="_Toc328145933"/>
      <w:bookmarkEnd w:id="695"/>
      <w:bookmarkEnd w:id="696"/>
      <w:bookmarkEnd w:id="697"/>
      <w:r w:rsidRPr="00093448">
        <w:rPr>
          <w:rFonts w:cs="Tahoma"/>
          <w:color w:val="000000"/>
          <w:lang w:val="fr-FR"/>
        </w:rPr>
        <w:t>Il n</w:t>
      </w:r>
      <w:r w:rsidR="00530AD2" w:rsidRPr="00093448">
        <w:rPr>
          <w:rFonts w:cs="Tahoma"/>
          <w:color w:val="000000"/>
          <w:lang w:val="fr-FR"/>
        </w:rPr>
        <w:t>’</w:t>
      </w:r>
      <w:r w:rsidRPr="00093448">
        <w:rPr>
          <w:rFonts w:cs="Tahoma"/>
          <w:color w:val="000000"/>
          <w:lang w:val="fr-FR"/>
        </w:rPr>
        <w:t>y a aucun ajout, suppression ou expiration.</w:t>
      </w:r>
    </w:p>
    <w:p w14:paraId="3A113479" w14:textId="77777777" w:rsidR="00BB6A1F" w:rsidRPr="00093448" w:rsidRDefault="00BB6A1F" w:rsidP="00BA3004">
      <w:pPr>
        <w:rPr>
          <w:rFonts w:cs="Tahoma"/>
          <w:lang w:val="fr-FR"/>
        </w:rPr>
      </w:pPr>
      <w:r w:rsidRPr="00093448">
        <w:rPr>
          <w:rFonts w:cs="Tahoma"/>
          <w:szCs w:val="18"/>
          <w:lang w:val="fr-FR"/>
        </w:rPr>
        <w:br/>
      </w:r>
      <w:r w:rsidR="005374D8" w:rsidRPr="00093448">
        <w:rPr>
          <w:rFonts w:cs="Tahoma"/>
          <w:b/>
          <w:lang w:val="fr-FR"/>
        </w:rPr>
        <w:t>Suppressions</w:t>
      </w:r>
    </w:p>
    <w:p w14:paraId="3A11347A" w14:textId="77777777" w:rsidR="00BB6A1F" w:rsidRPr="00093448" w:rsidRDefault="005374D8" w:rsidP="00BA3004">
      <w:pPr>
        <w:rPr>
          <w:rFonts w:cs="Tahoma"/>
          <w:lang w:val="fr-FR"/>
        </w:rPr>
      </w:pPr>
      <w:r w:rsidRPr="00093448">
        <w:rPr>
          <w:rFonts w:cs="Tahoma"/>
          <w:color w:val="000000"/>
          <w:lang w:val="fr-FR"/>
        </w:rPr>
        <w:t>CAL Forefront Identity Manager 2010 (Utilisateur uniquement)</w:t>
      </w:r>
    </w:p>
    <w:p w14:paraId="3A11347B" w14:textId="77777777" w:rsidR="004945FA" w:rsidRPr="00093448" w:rsidRDefault="005374D8" w:rsidP="00BA3004">
      <w:pPr>
        <w:rPr>
          <w:rFonts w:cs="Tahoma"/>
          <w:lang w:val="fr-FR"/>
        </w:rPr>
      </w:pPr>
      <w:r w:rsidRPr="00093448">
        <w:rPr>
          <w:rFonts w:cs="Tahoma"/>
          <w:color w:val="000000"/>
          <w:lang w:val="fr-FR"/>
        </w:rPr>
        <w:t>Connecteur Externe Forefront Identity Manager 2010</w:t>
      </w:r>
    </w:p>
    <w:p w14:paraId="3A11347C" w14:textId="77777777" w:rsidR="004945FA" w:rsidRPr="00B44A74" w:rsidRDefault="005374D8" w:rsidP="00BA3004">
      <w:pPr>
        <w:rPr>
          <w:rFonts w:cs="Tahoma"/>
          <w:lang w:val="fr-FR"/>
        </w:rPr>
      </w:pPr>
      <w:r w:rsidRPr="00B44A74">
        <w:rPr>
          <w:rFonts w:cs="Tahoma"/>
          <w:color w:val="000000"/>
          <w:lang w:val="fr-FR"/>
        </w:rPr>
        <w:t>Serveur Forefront Identity Manager 2010</w:t>
      </w:r>
    </w:p>
    <w:p w14:paraId="3A11347D" w14:textId="77777777" w:rsidR="004945FA" w:rsidRPr="00B44A74" w:rsidRDefault="005374D8" w:rsidP="00BA3004">
      <w:pPr>
        <w:rPr>
          <w:rFonts w:cs="Tahoma"/>
          <w:lang w:val="fr-FR"/>
        </w:rPr>
      </w:pPr>
      <w:r w:rsidRPr="00B44A74">
        <w:rPr>
          <w:rFonts w:cs="Tahoma"/>
          <w:color w:val="000000"/>
          <w:lang w:val="fr-FR"/>
        </w:rPr>
        <w:t>Forefront Identity Manager 2010 – Édition Windows Live</w:t>
      </w:r>
    </w:p>
    <w:p w14:paraId="3A11347E" w14:textId="77777777" w:rsidR="00A31A6D" w:rsidRPr="00B44A74" w:rsidRDefault="00A31A6D" w:rsidP="00A31A6D">
      <w:pPr>
        <w:rPr>
          <w:rFonts w:cs="Tahoma"/>
          <w:lang w:val="fr-FR"/>
        </w:rPr>
      </w:pPr>
    </w:p>
    <w:p w14:paraId="3A11347F" w14:textId="77777777" w:rsidR="00DD39C7" w:rsidRPr="00093448" w:rsidRDefault="005374D8" w:rsidP="00A31A6D">
      <w:pPr>
        <w:pStyle w:val="Heading2"/>
        <w:ind w:left="0"/>
        <w:jc w:val="both"/>
        <w:rPr>
          <w:rFonts w:ascii="Tahoma" w:hAnsi="Tahoma" w:cs="Tahoma"/>
          <w:lang w:val="fr-FR"/>
        </w:rPr>
      </w:pPr>
      <w:bookmarkStart w:id="698" w:name="_Toc336338174"/>
      <w:bookmarkStart w:id="699" w:name="_Toc340763626"/>
      <w:bookmarkEnd w:id="698"/>
      <w:r w:rsidRPr="00093448">
        <w:rPr>
          <w:rFonts w:ascii="Tahoma" w:hAnsi="Tahoma" w:cs="Tahoma"/>
          <w:color w:val="FF6600"/>
          <w:lang w:val="fr-FR"/>
        </w:rPr>
        <w:t>MODIFICATIONS DE MAI 2012</w:t>
      </w:r>
      <w:bookmarkEnd w:id="699"/>
    </w:p>
    <w:p w14:paraId="3A113480" w14:textId="77777777" w:rsidR="00DD39C7" w:rsidRPr="00093448" w:rsidRDefault="00DD39C7" w:rsidP="00DD39C7">
      <w:pPr>
        <w:rPr>
          <w:rFonts w:cs="Tahoma"/>
          <w:lang w:val="fr-FR"/>
        </w:rPr>
      </w:pPr>
    </w:p>
    <w:p w14:paraId="3A113481" w14:textId="77777777" w:rsidR="00DD39C7" w:rsidRPr="00093448" w:rsidRDefault="005374D8" w:rsidP="00BA3004">
      <w:pPr>
        <w:rPr>
          <w:rFonts w:cs="Tahoma"/>
          <w:lang w:val="fr-FR"/>
        </w:rPr>
      </w:pPr>
      <w:r w:rsidRPr="00093448">
        <w:rPr>
          <w:rFonts w:cs="Tahoma"/>
          <w:b/>
          <w:lang w:val="fr-FR"/>
        </w:rPr>
        <w:t>Ajouts</w:t>
      </w:r>
    </w:p>
    <w:p w14:paraId="3A113482" w14:textId="77777777" w:rsidR="00DD39C7" w:rsidRPr="00093448" w:rsidRDefault="005374D8" w:rsidP="00BA3004">
      <w:pPr>
        <w:rPr>
          <w:rFonts w:cs="Tahoma"/>
          <w:lang w:val="fr-FR"/>
        </w:rPr>
      </w:pPr>
      <w:r w:rsidRPr="00093448">
        <w:rPr>
          <w:rFonts w:cs="Tahoma"/>
          <w:lang w:val="fr-FR"/>
        </w:rPr>
        <w:t>Il n</w:t>
      </w:r>
      <w:r w:rsidR="00530AD2" w:rsidRPr="00093448">
        <w:rPr>
          <w:rFonts w:cs="Tahoma"/>
          <w:lang w:val="fr-FR"/>
        </w:rPr>
        <w:t>’</w:t>
      </w:r>
      <w:r w:rsidRPr="00093448">
        <w:rPr>
          <w:rFonts w:cs="Tahoma"/>
          <w:lang w:val="fr-FR"/>
        </w:rPr>
        <w:t xml:space="preserve">y a aucun ajout. </w:t>
      </w:r>
    </w:p>
    <w:p w14:paraId="3A113483" w14:textId="77777777" w:rsidR="00E702AC" w:rsidRPr="00093448" w:rsidRDefault="00E702AC" w:rsidP="00BA3004">
      <w:pPr>
        <w:rPr>
          <w:rFonts w:cs="Tahoma"/>
          <w:lang w:val="fr-FR"/>
        </w:rPr>
      </w:pPr>
    </w:p>
    <w:p w14:paraId="3A113484" w14:textId="77777777" w:rsidR="00DD39C7" w:rsidRPr="00093448" w:rsidRDefault="005374D8" w:rsidP="00BA3004">
      <w:pPr>
        <w:rPr>
          <w:rFonts w:cs="Tahoma"/>
          <w:lang w:val="fr-FR"/>
        </w:rPr>
      </w:pPr>
      <w:r w:rsidRPr="00093448">
        <w:rPr>
          <w:rFonts w:cs="Tahoma"/>
          <w:b/>
          <w:lang w:val="fr-FR"/>
        </w:rPr>
        <w:t>Promotions</w:t>
      </w:r>
    </w:p>
    <w:p w14:paraId="3A113485" w14:textId="77777777" w:rsidR="00DD39C7" w:rsidRPr="00093448" w:rsidRDefault="005374D8" w:rsidP="00BA3004">
      <w:pPr>
        <w:rPr>
          <w:rFonts w:cs="Tahoma"/>
          <w:lang w:val="fr-FR"/>
        </w:rPr>
      </w:pPr>
      <w:r w:rsidRPr="00093448">
        <w:rPr>
          <w:rFonts w:cs="Tahoma"/>
          <w:color w:val="000000"/>
          <w:lang w:val="fr-FR"/>
        </w:rPr>
        <w:t>Promotion Exchange Server Standard</w:t>
      </w:r>
    </w:p>
    <w:p w14:paraId="3A113486" w14:textId="77777777" w:rsidR="00DD39C7" w:rsidRPr="00093448" w:rsidRDefault="005374D8" w:rsidP="00BA3004">
      <w:pPr>
        <w:rPr>
          <w:rFonts w:cs="Tahoma"/>
          <w:lang w:val="fr-FR"/>
        </w:rPr>
      </w:pPr>
      <w:bookmarkStart w:id="700" w:name="_Toc323034105"/>
      <w:bookmarkStart w:id="701" w:name="_Toc325609141"/>
      <w:bookmarkStart w:id="702" w:name="_Toc328145935"/>
      <w:bookmarkEnd w:id="700"/>
      <w:bookmarkEnd w:id="701"/>
      <w:bookmarkEnd w:id="702"/>
      <w:r w:rsidRPr="00093448">
        <w:rPr>
          <w:rFonts w:cs="Tahoma"/>
          <w:color w:val="000000"/>
          <w:lang w:val="fr-FR"/>
        </w:rPr>
        <w:t>Remise actualisée (UTD) N</w:t>
      </w:r>
      <w:r w:rsidR="00092A09">
        <w:rPr>
          <w:rFonts w:cs="Tahoma"/>
          <w:color w:val="000000"/>
          <w:lang w:val="fr-FR"/>
        </w:rPr>
        <w:t>-</w:t>
      </w:r>
      <w:r w:rsidRPr="00093448">
        <w:rPr>
          <w:rFonts w:cs="Tahoma"/>
          <w:color w:val="000000"/>
          <w:lang w:val="fr-FR"/>
        </w:rPr>
        <w:t>2 sur les Solutions Éducation Open Value Souscription</w:t>
      </w:r>
      <w:r w:rsidRPr="00093448">
        <w:rPr>
          <w:rFonts w:cs="Tahoma"/>
          <w:lang w:val="fr-FR"/>
        </w:rPr>
        <w:t xml:space="preserve"> </w:t>
      </w:r>
    </w:p>
    <w:p w14:paraId="3A113487" w14:textId="77777777" w:rsidR="00DD39C7" w:rsidRPr="00093448" w:rsidRDefault="00DD39C7" w:rsidP="00BA3004">
      <w:pPr>
        <w:rPr>
          <w:rFonts w:cs="Tahoma"/>
          <w:lang w:val="fr-FR"/>
        </w:rPr>
      </w:pPr>
      <w:r w:rsidRPr="00093448">
        <w:rPr>
          <w:rFonts w:cs="Tahoma"/>
          <w:szCs w:val="18"/>
          <w:lang w:val="fr-FR"/>
        </w:rPr>
        <w:br/>
      </w:r>
      <w:r w:rsidR="005374D8" w:rsidRPr="00093448">
        <w:rPr>
          <w:rFonts w:cs="Tahoma"/>
          <w:b/>
          <w:lang w:val="fr-FR"/>
        </w:rPr>
        <w:t>Suppressions</w:t>
      </w:r>
    </w:p>
    <w:p w14:paraId="3A113488" w14:textId="77777777" w:rsidR="00DD39C7" w:rsidRPr="00093448" w:rsidRDefault="005374D8" w:rsidP="0021637C">
      <w:pPr>
        <w:rPr>
          <w:rFonts w:cs="Tahoma"/>
          <w:lang w:val="fr-FR"/>
        </w:rPr>
      </w:pPr>
      <w:r w:rsidRPr="00093448">
        <w:rPr>
          <w:rFonts w:cs="Tahoma"/>
          <w:color w:val="000000"/>
          <w:lang w:val="fr-FR"/>
        </w:rPr>
        <w:t>Il n</w:t>
      </w:r>
      <w:r w:rsidR="00530AD2" w:rsidRPr="00093448">
        <w:rPr>
          <w:rFonts w:cs="Tahoma"/>
          <w:color w:val="000000"/>
          <w:lang w:val="fr-FR"/>
        </w:rPr>
        <w:t>’</w:t>
      </w:r>
      <w:r w:rsidRPr="00093448">
        <w:rPr>
          <w:rFonts w:cs="Tahoma"/>
          <w:color w:val="000000"/>
          <w:lang w:val="fr-FR"/>
        </w:rPr>
        <w:t>y a aucune suppression.</w:t>
      </w:r>
    </w:p>
    <w:p w14:paraId="3A113489" w14:textId="77777777" w:rsidR="00C10AE3" w:rsidRPr="00093448" w:rsidRDefault="00C10AE3" w:rsidP="00C10AE3">
      <w:pPr>
        <w:pStyle w:val="Heading3"/>
        <w:rPr>
          <w:rFonts w:ascii="Tahoma" w:hAnsi="Tahoma" w:cs="Tahoma"/>
          <w:lang w:val="fr-FR"/>
        </w:rPr>
      </w:pPr>
    </w:p>
    <w:p w14:paraId="3A11348A" w14:textId="77777777" w:rsidR="00E9432A" w:rsidRPr="00093448" w:rsidRDefault="005374D8" w:rsidP="00A31A6D">
      <w:pPr>
        <w:pStyle w:val="Heading2"/>
        <w:ind w:left="0"/>
        <w:jc w:val="both"/>
        <w:rPr>
          <w:rFonts w:ascii="Tahoma" w:hAnsi="Tahoma" w:cs="Tahoma"/>
          <w:lang w:val="fr-FR"/>
        </w:rPr>
      </w:pPr>
      <w:bookmarkStart w:id="703" w:name="_Toc336338175"/>
      <w:bookmarkStart w:id="704" w:name="_Toc340763627"/>
      <w:bookmarkEnd w:id="703"/>
      <w:r w:rsidRPr="00093448">
        <w:rPr>
          <w:rFonts w:ascii="Tahoma" w:hAnsi="Tahoma" w:cs="Tahoma"/>
          <w:color w:val="FF6600"/>
          <w:lang w:val="fr-FR"/>
        </w:rPr>
        <w:t>MODIFICATIONS D</w:t>
      </w:r>
      <w:r w:rsidR="00530AD2" w:rsidRPr="00093448">
        <w:rPr>
          <w:rFonts w:ascii="Tahoma" w:hAnsi="Tahoma" w:cs="Tahoma"/>
          <w:color w:val="FF6600"/>
          <w:lang w:val="fr-FR"/>
        </w:rPr>
        <w:t>’</w:t>
      </w:r>
      <w:r w:rsidRPr="00093448">
        <w:rPr>
          <w:rFonts w:ascii="Tahoma" w:hAnsi="Tahoma" w:cs="Tahoma"/>
          <w:color w:val="FF6600"/>
          <w:lang w:val="fr-FR"/>
        </w:rPr>
        <w:t>AVRIL 2012</w:t>
      </w:r>
      <w:bookmarkEnd w:id="704"/>
    </w:p>
    <w:p w14:paraId="3A11348B" w14:textId="77777777" w:rsidR="00E9432A" w:rsidRPr="00093448" w:rsidRDefault="00E9432A" w:rsidP="00E9432A">
      <w:pPr>
        <w:rPr>
          <w:rFonts w:cs="Tahoma"/>
          <w:lang w:val="fr-FR"/>
        </w:rPr>
      </w:pPr>
    </w:p>
    <w:p w14:paraId="3A11348C" w14:textId="77777777" w:rsidR="00E9432A" w:rsidRPr="00093448" w:rsidRDefault="005374D8" w:rsidP="00BA3004">
      <w:pPr>
        <w:rPr>
          <w:rFonts w:cs="Tahoma"/>
          <w:lang w:val="fr-FR"/>
        </w:rPr>
      </w:pPr>
      <w:r w:rsidRPr="00093448">
        <w:rPr>
          <w:rFonts w:cs="Tahoma"/>
          <w:b/>
          <w:lang w:val="fr-FR"/>
        </w:rPr>
        <w:t>Ajouts</w:t>
      </w:r>
    </w:p>
    <w:p w14:paraId="3A11348D" w14:textId="77777777" w:rsidR="002D1186" w:rsidRPr="00093448" w:rsidRDefault="006C3DBE" w:rsidP="00BA3004">
      <w:pPr>
        <w:rPr>
          <w:rFonts w:cs="Tahoma"/>
          <w:lang w:val="fr-FR"/>
        </w:rPr>
      </w:pPr>
      <w:r w:rsidRPr="00093448">
        <w:rPr>
          <w:rFonts w:cs="Tahoma"/>
          <w:color w:val="000000"/>
          <w:lang w:val="fr-FR"/>
        </w:rPr>
        <w:t>SQL Server</w:t>
      </w:r>
      <w:r w:rsidR="00B862F1" w:rsidRPr="00093448">
        <w:rPr>
          <w:rFonts w:cs="Tahoma"/>
          <w:color w:val="000000"/>
          <w:vertAlign w:val="superscript"/>
          <w:lang w:val="fr-FR"/>
        </w:rPr>
        <w:t>®</w:t>
      </w:r>
      <w:r w:rsidRPr="00093448">
        <w:rPr>
          <w:rFonts w:cs="Tahoma"/>
          <w:color w:val="000000"/>
          <w:vertAlign w:val="superscript"/>
          <w:lang w:val="fr-FR"/>
        </w:rPr>
        <w:t> </w:t>
      </w:r>
      <w:r w:rsidRPr="00093448">
        <w:rPr>
          <w:rFonts w:cs="Tahoma"/>
          <w:color w:val="000000"/>
          <w:lang w:val="fr-FR"/>
        </w:rPr>
        <w:t>2012 Business Intelligence</w:t>
      </w:r>
    </w:p>
    <w:p w14:paraId="3A11348E" w14:textId="77777777" w:rsidR="002D1186" w:rsidRPr="00093448" w:rsidRDefault="006C3DBE" w:rsidP="00BA3004">
      <w:pPr>
        <w:rPr>
          <w:rFonts w:cs="Tahoma"/>
          <w:lang w:val="fr-FR"/>
        </w:rPr>
      </w:pPr>
      <w:r w:rsidRPr="00093448">
        <w:rPr>
          <w:rFonts w:cs="Tahoma"/>
          <w:color w:val="000000"/>
          <w:lang w:val="fr-FR"/>
        </w:rPr>
        <w:t>CAL SQL Server</w:t>
      </w:r>
      <w:r w:rsidR="00B862F1" w:rsidRPr="00093448">
        <w:rPr>
          <w:rFonts w:cs="Tahoma"/>
          <w:color w:val="000000"/>
          <w:vertAlign w:val="superscript"/>
          <w:lang w:val="fr-FR"/>
        </w:rPr>
        <w:t>®</w:t>
      </w:r>
      <w:r w:rsidRPr="00093448">
        <w:rPr>
          <w:rFonts w:cs="Tahoma"/>
          <w:color w:val="000000"/>
          <w:vertAlign w:val="superscript"/>
          <w:lang w:val="fr-FR"/>
        </w:rPr>
        <w:t> </w:t>
      </w:r>
      <w:r w:rsidRPr="00093448">
        <w:rPr>
          <w:rFonts w:cs="Tahoma"/>
          <w:color w:val="000000"/>
          <w:lang w:val="fr-FR"/>
        </w:rPr>
        <w:t>2012 (SL Dispositif et Utilisateur)</w:t>
      </w:r>
    </w:p>
    <w:p w14:paraId="3A11348F" w14:textId="77777777" w:rsidR="002D1186" w:rsidRPr="00093448" w:rsidRDefault="006C3DBE" w:rsidP="00BA3004">
      <w:pPr>
        <w:rPr>
          <w:rFonts w:cs="Tahoma"/>
          <w:lang w:val="fr-FR"/>
        </w:rPr>
      </w:pPr>
      <w:r w:rsidRPr="00093448">
        <w:rPr>
          <w:rFonts w:cs="Tahoma"/>
          <w:color w:val="000000"/>
          <w:lang w:val="fr-FR"/>
        </w:rPr>
        <w:t>SQL Server</w:t>
      </w:r>
      <w:r w:rsidR="00B862F1" w:rsidRPr="00093448">
        <w:rPr>
          <w:rFonts w:cs="Tahoma"/>
          <w:color w:val="000000"/>
          <w:vertAlign w:val="superscript"/>
          <w:lang w:val="fr-FR"/>
        </w:rPr>
        <w:t>®</w:t>
      </w:r>
      <w:r w:rsidRPr="00093448">
        <w:rPr>
          <w:rFonts w:cs="Tahoma"/>
          <w:color w:val="000000"/>
          <w:vertAlign w:val="superscript"/>
          <w:lang w:val="fr-FR"/>
        </w:rPr>
        <w:t> </w:t>
      </w:r>
      <w:r w:rsidRPr="00093448">
        <w:rPr>
          <w:rFonts w:cs="Tahoma"/>
          <w:color w:val="000000"/>
          <w:lang w:val="fr-FR"/>
        </w:rPr>
        <w:t>2012 Developer</w:t>
      </w:r>
    </w:p>
    <w:p w14:paraId="3A113490" w14:textId="77777777" w:rsidR="002D1186" w:rsidRPr="00093448" w:rsidRDefault="006C3DBE" w:rsidP="00BA3004">
      <w:pPr>
        <w:rPr>
          <w:rFonts w:cs="Tahoma"/>
          <w:lang w:val="fr-FR"/>
        </w:rPr>
      </w:pPr>
      <w:r w:rsidRPr="00093448">
        <w:rPr>
          <w:rFonts w:cs="Tahoma"/>
          <w:color w:val="000000"/>
          <w:lang w:val="fr-FR"/>
        </w:rPr>
        <w:t>SQL Server</w:t>
      </w:r>
      <w:r w:rsidR="00B862F1" w:rsidRPr="00093448">
        <w:rPr>
          <w:rFonts w:cs="Tahoma"/>
          <w:color w:val="000000"/>
          <w:vertAlign w:val="superscript"/>
          <w:lang w:val="fr-FR"/>
        </w:rPr>
        <w:t>®</w:t>
      </w:r>
      <w:r w:rsidRPr="00093448">
        <w:rPr>
          <w:rFonts w:cs="Tahoma"/>
          <w:color w:val="000000"/>
          <w:vertAlign w:val="superscript"/>
          <w:lang w:val="fr-FR"/>
        </w:rPr>
        <w:t> </w:t>
      </w:r>
      <w:r w:rsidRPr="00093448">
        <w:rPr>
          <w:rFonts w:cs="Tahoma"/>
          <w:color w:val="000000"/>
          <w:lang w:val="fr-FR"/>
        </w:rPr>
        <w:t>2012 Enterprise</w:t>
      </w:r>
    </w:p>
    <w:p w14:paraId="3A113491" w14:textId="77777777" w:rsidR="002D1186" w:rsidRPr="00093448" w:rsidRDefault="006C3DBE" w:rsidP="00BA3004">
      <w:pPr>
        <w:rPr>
          <w:rFonts w:cs="Tahoma"/>
          <w:lang w:val="fr-FR"/>
        </w:rPr>
      </w:pPr>
      <w:r w:rsidRPr="00093448">
        <w:rPr>
          <w:rFonts w:cs="Tahoma"/>
          <w:color w:val="000000"/>
          <w:lang w:val="fr-FR"/>
        </w:rPr>
        <w:t>SQL Server</w:t>
      </w:r>
      <w:r w:rsidR="00B862F1" w:rsidRPr="00093448">
        <w:rPr>
          <w:rFonts w:cs="Tahoma"/>
          <w:color w:val="000000"/>
          <w:vertAlign w:val="superscript"/>
          <w:lang w:val="fr-FR"/>
        </w:rPr>
        <w:t>®</w:t>
      </w:r>
      <w:r w:rsidRPr="00093448">
        <w:rPr>
          <w:rFonts w:cs="Tahoma"/>
          <w:color w:val="000000"/>
          <w:vertAlign w:val="superscript"/>
          <w:lang w:val="fr-FR"/>
        </w:rPr>
        <w:t> </w:t>
      </w:r>
      <w:r w:rsidRPr="00093448">
        <w:rPr>
          <w:rFonts w:cs="Tahoma"/>
          <w:color w:val="000000"/>
          <w:lang w:val="fr-FR"/>
        </w:rPr>
        <w:t>2012 Enterprise Core (pack de 2 Licences par Cœur)</w:t>
      </w:r>
    </w:p>
    <w:p w14:paraId="3A113492" w14:textId="77777777" w:rsidR="002D1186" w:rsidRPr="00093448" w:rsidRDefault="006C3DBE" w:rsidP="00BA3004">
      <w:pPr>
        <w:rPr>
          <w:rFonts w:cs="Tahoma"/>
          <w:lang w:val="fr-FR"/>
        </w:rPr>
      </w:pPr>
      <w:r w:rsidRPr="00093448">
        <w:rPr>
          <w:rFonts w:cs="Tahoma"/>
          <w:color w:val="000000"/>
          <w:lang w:val="fr-FR"/>
        </w:rPr>
        <w:t>SQL Server</w:t>
      </w:r>
      <w:r w:rsidR="00B862F1" w:rsidRPr="00093448">
        <w:rPr>
          <w:rFonts w:cs="Tahoma"/>
          <w:color w:val="000000"/>
          <w:vertAlign w:val="superscript"/>
          <w:lang w:val="fr-FR"/>
        </w:rPr>
        <w:t>®</w:t>
      </w:r>
      <w:r w:rsidRPr="00093448">
        <w:rPr>
          <w:rFonts w:cs="Tahoma"/>
          <w:color w:val="000000"/>
          <w:vertAlign w:val="superscript"/>
          <w:lang w:val="fr-FR"/>
        </w:rPr>
        <w:t> </w:t>
      </w:r>
      <w:r w:rsidRPr="00093448">
        <w:rPr>
          <w:rFonts w:cs="Tahoma"/>
          <w:color w:val="000000"/>
          <w:lang w:val="fr-FR"/>
        </w:rPr>
        <w:t>2012 Standard</w:t>
      </w:r>
    </w:p>
    <w:p w14:paraId="3A113493" w14:textId="77777777" w:rsidR="002D1186" w:rsidRPr="00093448" w:rsidRDefault="006C3DBE" w:rsidP="00BA3004">
      <w:pPr>
        <w:rPr>
          <w:rFonts w:cs="Tahoma"/>
          <w:lang w:val="fr-FR"/>
        </w:rPr>
      </w:pPr>
      <w:r w:rsidRPr="00093448">
        <w:rPr>
          <w:rFonts w:cs="Tahoma"/>
          <w:color w:val="000000"/>
          <w:lang w:val="fr-FR"/>
        </w:rPr>
        <w:t>SQL Server</w:t>
      </w:r>
      <w:r w:rsidR="00B862F1" w:rsidRPr="00093448">
        <w:rPr>
          <w:rFonts w:cs="Tahoma"/>
          <w:color w:val="000000"/>
          <w:vertAlign w:val="superscript"/>
          <w:lang w:val="fr-FR"/>
        </w:rPr>
        <w:t>®</w:t>
      </w:r>
      <w:r w:rsidR="00F02FA6" w:rsidRPr="00093448">
        <w:rPr>
          <w:rFonts w:cs="Tahoma"/>
          <w:color w:val="000000"/>
          <w:lang w:val="fr-FR"/>
        </w:rPr>
        <w:t> 2012 Standard Core (pack de 2 </w:t>
      </w:r>
      <w:r w:rsidRPr="00093448">
        <w:rPr>
          <w:rFonts w:cs="Tahoma"/>
          <w:color w:val="000000"/>
          <w:lang w:val="fr-FR"/>
        </w:rPr>
        <w:t>Licences par Cœur)</w:t>
      </w:r>
    </w:p>
    <w:p w14:paraId="3A113494" w14:textId="77777777" w:rsidR="00E9432A" w:rsidRPr="00093448" w:rsidRDefault="005374D8" w:rsidP="00BA3004">
      <w:pPr>
        <w:rPr>
          <w:rFonts w:cs="Tahoma"/>
          <w:lang w:val="fr-FR"/>
        </w:rPr>
      </w:pPr>
      <w:r w:rsidRPr="00093448">
        <w:rPr>
          <w:rFonts w:cs="Tahoma"/>
          <w:lang w:val="fr-FR"/>
        </w:rPr>
        <w:t>System Center 2012 Client Management Suite (Client ML) par Environnement de Système d</w:t>
      </w:r>
      <w:r w:rsidR="00530AD2" w:rsidRPr="00093448">
        <w:rPr>
          <w:rFonts w:cs="Tahoma"/>
          <w:lang w:val="fr-FR"/>
        </w:rPr>
        <w:t>’</w:t>
      </w:r>
      <w:r w:rsidRPr="00093448">
        <w:rPr>
          <w:rFonts w:cs="Tahoma"/>
          <w:lang w:val="fr-FR"/>
        </w:rPr>
        <w:t>Exploitation</w:t>
      </w:r>
    </w:p>
    <w:p w14:paraId="3A113495" w14:textId="77777777" w:rsidR="00E9432A" w:rsidRPr="00093448" w:rsidRDefault="005374D8" w:rsidP="00BA3004">
      <w:pPr>
        <w:rPr>
          <w:rFonts w:cs="Tahoma"/>
          <w:lang w:val="fr-FR"/>
        </w:rPr>
      </w:pPr>
      <w:r w:rsidRPr="00093448">
        <w:rPr>
          <w:rFonts w:cs="Tahoma"/>
          <w:lang w:val="fr-FR"/>
        </w:rPr>
        <w:t>System Center 2012 Client Management Suite (Client ML) par Utilisateur</w:t>
      </w:r>
    </w:p>
    <w:p w14:paraId="3A113496" w14:textId="77777777" w:rsidR="00E9432A" w:rsidRPr="00093448" w:rsidRDefault="005374D8" w:rsidP="00BA3004">
      <w:pPr>
        <w:rPr>
          <w:rFonts w:cs="Tahoma"/>
          <w:lang w:val="fr-FR"/>
        </w:rPr>
      </w:pPr>
      <w:r w:rsidRPr="00093448">
        <w:rPr>
          <w:rFonts w:cs="Tahoma"/>
          <w:lang w:val="fr-FR"/>
        </w:rPr>
        <w:lastRenderedPageBreak/>
        <w:t>System Center 2012 Configuration Manager Client Management License (Client ML) (Étudiant uniquement)</w:t>
      </w:r>
    </w:p>
    <w:p w14:paraId="3A113497" w14:textId="77777777" w:rsidR="00E9432A" w:rsidRPr="00093448" w:rsidRDefault="005374D8" w:rsidP="00BA3004">
      <w:pPr>
        <w:rPr>
          <w:rFonts w:cs="Tahoma"/>
          <w:lang w:val="fr-FR"/>
        </w:rPr>
      </w:pPr>
      <w:r w:rsidRPr="00093448">
        <w:rPr>
          <w:rFonts w:cs="Tahoma"/>
          <w:lang w:val="fr-FR"/>
        </w:rPr>
        <w:t>System Center 2012 Configuration Manager Client Management License (Client ML) par Environnement de Système d</w:t>
      </w:r>
      <w:r w:rsidR="00530AD2" w:rsidRPr="00093448">
        <w:rPr>
          <w:rFonts w:cs="Tahoma"/>
          <w:lang w:val="fr-FR"/>
        </w:rPr>
        <w:t>’</w:t>
      </w:r>
      <w:r w:rsidRPr="00093448">
        <w:rPr>
          <w:rFonts w:cs="Tahoma"/>
          <w:lang w:val="fr-FR"/>
        </w:rPr>
        <w:t>Exploitation</w:t>
      </w:r>
    </w:p>
    <w:p w14:paraId="3A113498" w14:textId="77777777" w:rsidR="00E9432A" w:rsidRPr="00093448" w:rsidRDefault="005374D8" w:rsidP="00BA3004">
      <w:pPr>
        <w:rPr>
          <w:rFonts w:cs="Tahoma"/>
          <w:lang w:val="fr-FR"/>
        </w:rPr>
      </w:pPr>
      <w:r w:rsidRPr="00093448">
        <w:rPr>
          <w:rFonts w:cs="Tahoma"/>
          <w:lang w:val="fr-FR"/>
        </w:rPr>
        <w:t>System Center 2012 Configuration Manager Client Management License (Client ML) par Utilisateur</w:t>
      </w:r>
    </w:p>
    <w:p w14:paraId="3A113499" w14:textId="77777777" w:rsidR="00E9432A" w:rsidRPr="00093448" w:rsidRDefault="005374D8" w:rsidP="00BA3004">
      <w:pPr>
        <w:rPr>
          <w:rFonts w:cs="Tahoma"/>
          <w:lang w:val="fr-FR"/>
        </w:rPr>
      </w:pPr>
      <w:r w:rsidRPr="00093448">
        <w:rPr>
          <w:rFonts w:cs="Tahoma"/>
          <w:lang w:val="fr-FR"/>
        </w:rPr>
        <w:t>System Center 2012 Datacenter Server Management License (2 processeurs)</w:t>
      </w:r>
    </w:p>
    <w:p w14:paraId="3A11349A" w14:textId="77777777" w:rsidR="00E9432A" w:rsidRPr="00093448" w:rsidRDefault="005374D8" w:rsidP="00BA3004">
      <w:pPr>
        <w:rPr>
          <w:rFonts w:cs="Tahoma"/>
          <w:lang w:val="fr-FR"/>
        </w:rPr>
      </w:pPr>
      <w:r w:rsidRPr="00093448">
        <w:rPr>
          <w:rFonts w:cs="Tahoma"/>
          <w:lang w:val="fr-FR"/>
        </w:rPr>
        <w:t>System Center 2012 Endpoint Protection</w:t>
      </w:r>
    </w:p>
    <w:p w14:paraId="3A11349B" w14:textId="77777777" w:rsidR="00E9432A" w:rsidRPr="00093448" w:rsidRDefault="005374D8" w:rsidP="00BA3004">
      <w:pPr>
        <w:rPr>
          <w:rFonts w:cs="Tahoma"/>
          <w:lang w:val="fr-FR"/>
        </w:rPr>
      </w:pPr>
      <w:r w:rsidRPr="00093448">
        <w:rPr>
          <w:rFonts w:cs="Tahoma"/>
          <w:lang w:val="fr-FR"/>
        </w:rPr>
        <w:t>System Center 2012 Standard Server Management License (2 processeurs)</w:t>
      </w:r>
    </w:p>
    <w:p w14:paraId="3A11349C" w14:textId="77777777" w:rsidR="00E9432A" w:rsidRPr="00093448" w:rsidRDefault="005374D8" w:rsidP="00BA3004">
      <w:pPr>
        <w:rPr>
          <w:rFonts w:cs="Tahoma"/>
          <w:lang w:val="fr-FR"/>
        </w:rPr>
      </w:pPr>
      <w:r w:rsidRPr="00093448">
        <w:rPr>
          <w:rFonts w:cs="Tahoma"/>
          <w:lang w:val="fr-FR"/>
        </w:rPr>
        <w:t>VDI Suite</w:t>
      </w:r>
    </w:p>
    <w:p w14:paraId="3A11349D" w14:textId="77777777" w:rsidR="00E9432A" w:rsidRPr="00093448" w:rsidRDefault="00E9432A" w:rsidP="00BA3004">
      <w:pPr>
        <w:rPr>
          <w:rFonts w:cs="Tahoma"/>
          <w:lang w:val="fr-FR"/>
        </w:rPr>
      </w:pPr>
      <w:r w:rsidRPr="00093448">
        <w:rPr>
          <w:rFonts w:cs="Tahoma"/>
          <w:szCs w:val="18"/>
          <w:lang w:val="fr-FR"/>
        </w:rPr>
        <w:br/>
      </w:r>
      <w:r w:rsidR="005374D8" w:rsidRPr="00093448">
        <w:rPr>
          <w:rFonts w:cs="Tahoma"/>
          <w:b/>
          <w:lang w:val="fr-FR"/>
        </w:rPr>
        <w:t>Suppressions</w:t>
      </w:r>
    </w:p>
    <w:p w14:paraId="3A11349E" w14:textId="77777777" w:rsidR="00CC4AC7" w:rsidRPr="00093448" w:rsidRDefault="005374D8" w:rsidP="00BA3004">
      <w:pPr>
        <w:rPr>
          <w:rFonts w:cs="Tahoma"/>
          <w:lang w:val="fr-FR"/>
        </w:rPr>
      </w:pPr>
      <w:r w:rsidRPr="00093448">
        <w:rPr>
          <w:rFonts w:cs="Tahoma"/>
          <w:lang w:val="fr-FR"/>
        </w:rPr>
        <w:t xml:space="preserve">Core Infrastructure Server Suite Enterprise </w:t>
      </w:r>
    </w:p>
    <w:p w14:paraId="3A11349F" w14:textId="77777777" w:rsidR="00E9432A" w:rsidRPr="00093448" w:rsidRDefault="005374D8" w:rsidP="00BA3004">
      <w:pPr>
        <w:rPr>
          <w:rFonts w:cs="Tahoma"/>
        </w:rPr>
      </w:pPr>
      <w:r w:rsidRPr="00093448">
        <w:rPr>
          <w:rFonts w:cs="Tahoma"/>
        </w:rPr>
        <w:t>Forefront Endpoint Protection</w:t>
      </w:r>
    </w:p>
    <w:p w14:paraId="3A1134A0" w14:textId="77777777" w:rsidR="006A59F4" w:rsidRPr="00093448" w:rsidRDefault="005374D8" w:rsidP="00BA3004">
      <w:pPr>
        <w:rPr>
          <w:rFonts w:cs="Tahoma"/>
        </w:rPr>
      </w:pPr>
      <w:r w:rsidRPr="00093448">
        <w:rPr>
          <w:rFonts w:cs="Tahoma"/>
        </w:rPr>
        <w:t xml:space="preserve">Learning Solutions IT Academy (SL Services) </w:t>
      </w:r>
    </w:p>
    <w:p w14:paraId="3A1134A1" w14:textId="77777777" w:rsidR="00CC4AC7" w:rsidRPr="00093448" w:rsidRDefault="005374D8" w:rsidP="00BA3004">
      <w:pPr>
        <w:rPr>
          <w:rFonts w:cs="Tahoma"/>
          <w:lang w:val="pt-BR"/>
        </w:rPr>
      </w:pPr>
      <w:r w:rsidRPr="00093448">
        <w:rPr>
          <w:rFonts w:cs="Tahoma"/>
          <w:lang w:val="pt-BR"/>
        </w:rPr>
        <w:t xml:space="preserve">SQL Server 2008 R2 Datacenter </w:t>
      </w:r>
    </w:p>
    <w:p w14:paraId="3A1134A2" w14:textId="77777777" w:rsidR="005B31F0" w:rsidRPr="00093448" w:rsidRDefault="005374D8" w:rsidP="00BA3004">
      <w:pPr>
        <w:rPr>
          <w:rFonts w:cs="Tahoma"/>
          <w:lang w:val="pt-BR"/>
        </w:rPr>
      </w:pPr>
      <w:r w:rsidRPr="00093448">
        <w:rPr>
          <w:rFonts w:cs="Tahoma"/>
          <w:lang w:val="pt-BR"/>
        </w:rPr>
        <w:t>SQL Server 2008 R2 Enterprise</w:t>
      </w:r>
    </w:p>
    <w:p w14:paraId="3A1134A3" w14:textId="77777777" w:rsidR="005B31F0" w:rsidRPr="00093448" w:rsidRDefault="005374D8" w:rsidP="00BA3004">
      <w:pPr>
        <w:rPr>
          <w:rFonts w:cs="Tahoma"/>
        </w:rPr>
      </w:pPr>
      <w:r w:rsidRPr="00093448">
        <w:rPr>
          <w:rFonts w:cs="Tahoma"/>
        </w:rPr>
        <w:t xml:space="preserve">SQL Server 2008 R2 Small Business </w:t>
      </w:r>
    </w:p>
    <w:p w14:paraId="3A1134A4" w14:textId="77777777" w:rsidR="005B31F0" w:rsidRPr="00093448" w:rsidRDefault="005374D8" w:rsidP="00BA3004">
      <w:pPr>
        <w:rPr>
          <w:rFonts w:cs="Tahoma"/>
        </w:rPr>
      </w:pPr>
      <w:r w:rsidRPr="00093448">
        <w:rPr>
          <w:rFonts w:cs="Tahoma"/>
        </w:rPr>
        <w:t>SQL Server 2008 R2 Standard</w:t>
      </w:r>
    </w:p>
    <w:p w14:paraId="3A1134A5" w14:textId="77777777" w:rsidR="00CC4AC7" w:rsidRPr="00093448" w:rsidRDefault="005374D8" w:rsidP="00BA3004">
      <w:pPr>
        <w:rPr>
          <w:rFonts w:cs="Tahoma"/>
          <w:lang w:val="fr-FR"/>
        </w:rPr>
      </w:pPr>
      <w:r w:rsidRPr="00093448">
        <w:rPr>
          <w:rFonts w:cs="Tahoma"/>
          <w:lang w:val="fr-FR"/>
        </w:rPr>
        <w:t>SQL Server 2008 R2 Workgroup Processeur</w:t>
      </w:r>
    </w:p>
    <w:p w14:paraId="3A1134A6" w14:textId="77777777" w:rsidR="00CC4AC7" w:rsidRPr="00093448" w:rsidRDefault="005374D8" w:rsidP="00BA3004">
      <w:pPr>
        <w:rPr>
          <w:rFonts w:cs="Tahoma"/>
          <w:lang w:val="fr-FR"/>
        </w:rPr>
      </w:pPr>
      <w:r w:rsidRPr="00093448">
        <w:rPr>
          <w:rFonts w:cs="Tahoma"/>
          <w:lang w:val="fr-FR"/>
        </w:rPr>
        <w:t>SQL Server 2008 R2 Workgroup (5 Modules Complémentaires Clients)</w:t>
      </w:r>
    </w:p>
    <w:p w14:paraId="3A1134A7" w14:textId="77777777" w:rsidR="00CC4AC7" w:rsidRPr="00093448" w:rsidRDefault="005374D8" w:rsidP="00BA3004">
      <w:pPr>
        <w:rPr>
          <w:rFonts w:cs="Tahoma"/>
          <w:lang w:val="fr-FR"/>
        </w:rPr>
      </w:pPr>
      <w:r w:rsidRPr="00093448">
        <w:rPr>
          <w:rFonts w:cs="Tahoma"/>
          <w:lang w:val="fr-FR"/>
        </w:rPr>
        <w:t>SQL Server 2008 R2 Web</w:t>
      </w:r>
    </w:p>
    <w:p w14:paraId="3A1134A8" w14:textId="77777777" w:rsidR="00E9432A" w:rsidRPr="00093448" w:rsidRDefault="005374D8" w:rsidP="00BA3004">
      <w:pPr>
        <w:rPr>
          <w:rFonts w:cs="Tahoma"/>
          <w:lang w:val="fr-FR"/>
        </w:rPr>
      </w:pPr>
      <w:r w:rsidRPr="00093448">
        <w:rPr>
          <w:rFonts w:cs="Tahoma"/>
          <w:lang w:val="fr-FR"/>
        </w:rPr>
        <w:t>System Center Client Management Suite (Client ML) par Environnement de Système d</w:t>
      </w:r>
      <w:r w:rsidR="00530AD2" w:rsidRPr="00093448">
        <w:rPr>
          <w:rFonts w:cs="Tahoma"/>
          <w:lang w:val="fr-FR"/>
        </w:rPr>
        <w:t>’</w:t>
      </w:r>
      <w:r w:rsidRPr="00093448">
        <w:rPr>
          <w:rFonts w:cs="Tahoma"/>
          <w:lang w:val="fr-FR"/>
        </w:rPr>
        <w:t>Exploitation</w:t>
      </w:r>
    </w:p>
    <w:p w14:paraId="3A1134A9" w14:textId="77777777" w:rsidR="00E9432A" w:rsidRPr="00093448" w:rsidRDefault="005374D8" w:rsidP="00BA3004">
      <w:pPr>
        <w:rPr>
          <w:rFonts w:cs="Tahoma"/>
          <w:lang w:val="fr-FR"/>
        </w:rPr>
      </w:pPr>
      <w:r w:rsidRPr="00093448">
        <w:rPr>
          <w:rFonts w:cs="Tahoma"/>
          <w:lang w:val="fr-FR"/>
        </w:rPr>
        <w:t>System Center Client Management Suite (Client ML) par Utilisateur</w:t>
      </w:r>
    </w:p>
    <w:p w14:paraId="3A1134AA" w14:textId="77777777" w:rsidR="00E9432A" w:rsidRPr="00093448" w:rsidRDefault="005374D8" w:rsidP="00BA3004">
      <w:pPr>
        <w:rPr>
          <w:rFonts w:cs="Tahoma"/>
          <w:lang w:val="fr-FR"/>
        </w:rPr>
      </w:pPr>
      <w:r w:rsidRPr="00093448">
        <w:rPr>
          <w:rFonts w:cs="Tahoma"/>
          <w:lang w:val="fr-FR"/>
        </w:rPr>
        <w:t>System Center Configuration Manager 2007 R3 Client Management License (Client ML) (Étudiant uniquement)</w:t>
      </w:r>
    </w:p>
    <w:p w14:paraId="3A1134AB" w14:textId="77777777" w:rsidR="00E9432A" w:rsidRPr="00093448" w:rsidRDefault="005374D8" w:rsidP="00A82E82">
      <w:pPr>
        <w:rPr>
          <w:rFonts w:cs="Tahoma"/>
          <w:lang w:val="fr-FR"/>
        </w:rPr>
      </w:pPr>
      <w:r w:rsidRPr="00093448">
        <w:rPr>
          <w:rFonts w:cs="Tahoma"/>
          <w:lang w:val="fr-FR"/>
        </w:rPr>
        <w:t>System Center Configuration Manager 2007 R3 Client Management License par Environnement de Système</w:t>
      </w:r>
      <w:r w:rsidR="00A82E82" w:rsidRPr="00093448">
        <w:rPr>
          <w:rFonts w:cs="Tahoma"/>
          <w:lang w:val="fr-FR"/>
        </w:rPr>
        <w:t> </w:t>
      </w:r>
      <w:r w:rsidRPr="00093448">
        <w:rPr>
          <w:rFonts w:cs="Tahoma"/>
          <w:lang w:val="fr-FR"/>
        </w:rPr>
        <w:t>d</w:t>
      </w:r>
      <w:r w:rsidR="00530AD2" w:rsidRPr="00093448">
        <w:rPr>
          <w:rFonts w:cs="Tahoma"/>
          <w:lang w:val="fr-FR"/>
        </w:rPr>
        <w:t>’</w:t>
      </w:r>
      <w:r w:rsidRPr="00093448">
        <w:rPr>
          <w:rFonts w:cs="Tahoma"/>
          <w:lang w:val="fr-FR"/>
        </w:rPr>
        <w:t>Exploitation</w:t>
      </w:r>
    </w:p>
    <w:p w14:paraId="3A1134AC" w14:textId="77777777" w:rsidR="00E9432A" w:rsidRPr="00093448" w:rsidRDefault="005374D8" w:rsidP="00BA3004">
      <w:pPr>
        <w:rPr>
          <w:rFonts w:cs="Tahoma"/>
          <w:lang w:val="fr-FR"/>
        </w:rPr>
      </w:pPr>
      <w:bookmarkStart w:id="705" w:name="_Toc317591145"/>
      <w:bookmarkStart w:id="706" w:name="_Toc323034107"/>
      <w:bookmarkStart w:id="707" w:name="_Toc325609143"/>
      <w:bookmarkStart w:id="708" w:name="_Toc328145937"/>
      <w:bookmarkEnd w:id="705"/>
      <w:bookmarkEnd w:id="706"/>
      <w:bookmarkEnd w:id="707"/>
      <w:bookmarkEnd w:id="708"/>
      <w:r w:rsidRPr="00093448">
        <w:rPr>
          <w:rFonts w:cs="Tahoma"/>
          <w:lang w:val="fr-FR"/>
        </w:rPr>
        <w:t>System Center Configuration Manager 2007 R3 Client Management License par Utilisateur</w:t>
      </w:r>
    </w:p>
    <w:p w14:paraId="3A1134AD" w14:textId="77777777" w:rsidR="007A5EAF" w:rsidRPr="00093448" w:rsidRDefault="005374D8" w:rsidP="00BA3004">
      <w:pPr>
        <w:rPr>
          <w:rFonts w:cs="Tahoma"/>
        </w:rPr>
      </w:pPr>
      <w:r w:rsidRPr="00093448">
        <w:rPr>
          <w:rFonts w:cs="Tahoma"/>
        </w:rPr>
        <w:t>Visual Studio Team Explorer Everywhere 2010</w:t>
      </w:r>
    </w:p>
    <w:p w14:paraId="3A1134AE" w14:textId="77777777" w:rsidR="00E9432A" w:rsidRPr="00093448" w:rsidRDefault="005374D8" w:rsidP="00BA3004">
      <w:pPr>
        <w:rPr>
          <w:rFonts w:cs="Tahoma"/>
        </w:rPr>
      </w:pPr>
      <w:r w:rsidRPr="00093448">
        <w:rPr>
          <w:rFonts w:cs="Tahoma"/>
        </w:rPr>
        <w:t>Windows Embedded Device Manager 2011</w:t>
      </w:r>
    </w:p>
    <w:p w14:paraId="3A1134AF" w14:textId="77777777" w:rsidR="00E9432A" w:rsidRPr="00B44A74" w:rsidRDefault="005374D8" w:rsidP="00BA3004">
      <w:pPr>
        <w:rPr>
          <w:rFonts w:cs="Tahoma"/>
        </w:rPr>
      </w:pPr>
      <w:r w:rsidRPr="00B44A74">
        <w:rPr>
          <w:rFonts w:cs="Tahoma"/>
        </w:rPr>
        <w:t>Windows Embedded Device Manager 2011 avec technologie SQL Server 2008</w:t>
      </w:r>
    </w:p>
    <w:p w14:paraId="3A1134B0" w14:textId="77777777" w:rsidR="00A31A6D" w:rsidRPr="00B44A74" w:rsidRDefault="00A31A6D" w:rsidP="00A31A6D">
      <w:pPr>
        <w:rPr>
          <w:rFonts w:cs="Tahoma"/>
        </w:rPr>
      </w:pPr>
    </w:p>
    <w:p w14:paraId="3A1134B1" w14:textId="77777777" w:rsidR="00842F32" w:rsidRPr="00093448" w:rsidRDefault="005374D8" w:rsidP="00842F32">
      <w:pPr>
        <w:pStyle w:val="Heading2"/>
        <w:ind w:left="0"/>
        <w:jc w:val="both"/>
        <w:rPr>
          <w:rFonts w:ascii="Tahoma" w:hAnsi="Tahoma" w:cs="Tahoma"/>
          <w:lang w:val="fr-FR"/>
        </w:rPr>
      </w:pPr>
      <w:bookmarkStart w:id="709" w:name="_Toc336338176"/>
      <w:bookmarkStart w:id="710" w:name="_Toc340763628"/>
      <w:bookmarkEnd w:id="709"/>
      <w:r w:rsidRPr="00093448">
        <w:rPr>
          <w:rFonts w:ascii="Tahoma" w:hAnsi="Tahoma" w:cs="Tahoma"/>
          <w:color w:val="FF6600"/>
          <w:lang w:val="fr-FR"/>
        </w:rPr>
        <w:t>MODIFICATIONS DE MARS 2011</w:t>
      </w:r>
      <w:bookmarkEnd w:id="710"/>
    </w:p>
    <w:p w14:paraId="3A1134B2" w14:textId="77777777" w:rsidR="00842F32" w:rsidRPr="00093448" w:rsidRDefault="00842F32" w:rsidP="00842F32">
      <w:pPr>
        <w:pStyle w:val="Heading2"/>
        <w:ind w:left="0"/>
        <w:jc w:val="both"/>
        <w:rPr>
          <w:rFonts w:ascii="Tahoma" w:hAnsi="Tahoma" w:cs="Tahoma"/>
          <w:lang w:val="fr-FR"/>
        </w:rPr>
      </w:pPr>
    </w:p>
    <w:p w14:paraId="3A1134B3" w14:textId="77777777" w:rsidR="00842F32" w:rsidRPr="00093448" w:rsidRDefault="005374D8" w:rsidP="00842F32">
      <w:pPr>
        <w:rPr>
          <w:rFonts w:cs="Tahoma"/>
          <w:lang w:val="fr-FR"/>
        </w:rPr>
      </w:pPr>
      <w:r w:rsidRPr="00093448">
        <w:rPr>
          <w:rFonts w:cs="Tahoma"/>
          <w:b/>
          <w:lang w:val="fr-FR"/>
        </w:rPr>
        <w:t>Ajouts</w:t>
      </w:r>
    </w:p>
    <w:p w14:paraId="3A1134B4" w14:textId="77777777" w:rsidR="00842F32" w:rsidRPr="00093448" w:rsidRDefault="005374D8" w:rsidP="00842F32">
      <w:pPr>
        <w:rPr>
          <w:rFonts w:cs="Tahoma"/>
          <w:lang w:val="fr-FR"/>
        </w:rPr>
      </w:pPr>
      <w:r w:rsidRPr="00093448">
        <w:rPr>
          <w:rFonts w:cs="Tahoma"/>
          <w:lang w:val="fr-FR"/>
        </w:rPr>
        <w:t>Il n</w:t>
      </w:r>
      <w:r w:rsidR="00530AD2" w:rsidRPr="00093448">
        <w:rPr>
          <w:rFonts w:cs="Tahoma"/>
          <w:lang w:val="fr-FR"/>
        </w:rPr>
        <w:t>’</w:t>
      </w:r>
      <w:r w:rsidRPr="00093448">
        <w:rPr>
          <w:rFonts w:cs="Tahoma"/>
          <w:lang w:val="fr-FR"/>
        </w:rPr>
        <w:t>y a aucun ajout.</w:t>
      </w:r>
    </w:p>
    <w:p w14:paraId="3A1134B5" w14:textId="77777777" w:rsidR="00842F32" w:rsidRPr="00093448" w:rsidRDefault="00842F32" w:rsidP="00842F32">
      <w:pPr>
        <w:rPr>
          <w:rFonts w:cs="Tahoma"/>
          <w:lang w:val="fr-FR"/>
        </w:rPr>
      </w:pPr>
      <w:r w:rsidRPr="00093448">
        <w:rPr>
          <w:rFonts w:cs="Tahoma"/>
          <w:b/>
          <w:szCs w:val="18"/>
          <w:lang w:val="fr-FR"/>
        </w:rPr>
        <w:br/>
      </w:r>
      <w:r w:rsidR="005374D8" w:rsidRPr="00093448">
        <w:rPr>
          <w:rFonts w:cs="Tahoma"/>
          <w:b/>
          <w:lang w:val="fr-FR"/>
        </w:rPr>
        <w:t>Promotions</w:t>
      </w:r>
    </w:p>
    <w:p w14:paraId="3A1134B6" w14:textId="77777777" w:rsidR="0076312D" w:rsidRPr="00093448" w:rsidRDefault="005374D8" w:rsidP="0076312D">
      <w:pPr>
        <w:outlineLvl w:val="1"/>
        <w:rPr>
          <w:rFonts w:cs="Tahoma"/>
          <w:lang w:val="fr-FR"/>
        </w:rPr>
      </w:pPr>
      <w:r w:rsidRPr="00093448">
        <w:rPr>
          <w:rFonts w:cs="Tahoma"/>
          <w:color w:val="000000"/>
          <w:lang w:val="fr-FR"/>
        </w:rPr>
        <w:t>Promotion Bing Maps pour Applications Métier</w:t>
      </w:r>
    </w:p>
    <w:p w14:paraId="3A1134B7" w14:textId="77777777" w:rsidR="0076312D" w:rsidRPr="00093448" w:rsidRDefault="005374D8" w:rsidP="0076312D">
      <w:pPr>
        <w:outlineLvl w:val="1"/>
        <w:rPr>
          <w:rFonts w:cs="Tahoma"/>
          <w:lang w:val="fr-FR"/>
        </w:rPr>
      </w:pPr>
      <w:r w:rsidRPr="00093448">
        <w:rPr>
          <w:rFonts w:cs="Tahoma"/>
          <w:color w:val="000000"/>
          <w:lang w:val="fr-FR"/>
        </w:rPr>
        <w:t>Promotion Accord de Mise en Œuvre pour Infrastructure Principale Suite Standard</w:t>
      </w:r>
    </w:p>
    <w:p w14:paraId="3A1134B8" w14:textId="77777777" w:rsidR="00842F32" w:rsidRPr="00093448" w:rsidRDefault="00842F32" w:rsidP="00842F32">
      <w:pPr>
        <w:rPr>
          <w:rFonts w:cs="Tahoma"/>
          <w:lang w:val="fr-FR"/>
        </w:rPr>
      </w:pPr>
    </w:p>
    <w:p w14:paraId="3A1134B9" w14:textId="77777777" w:rsidR="00842F32" w:rsidRPr="00093448" w:rsidRDefault="005374D8" w:rsidP="00842F32">
      <w:pPr>
        <w:rPr>
          <w:rFonts w:cs="Tahoma"/>
          <w:lang w:val="fr-FR"/>
        </w:rPr>
      </w:pPr>
      <w:r w:rsidRPr="00093448">
        <w:rPr>
          <w:rFonts w:cs="Tahoma"/>
          <w:b/>
          <w:lang w:val="fr-FR"/>
        </w:rPr>
        <w:t>Suppressions</w:t>
      </w:r>
    </w:p>
    <w:p w14:paraId="3A1134BA" w14:textId="77777777" w:rsidR="00AD3A03" w:rsidRPr="00093448" w:rsidRDefault="005374D8" w:rsidP="00842F32">
      <w:pPr>
        <w:rPr>
          <w:rFonts w:cs="Tahoma"/>
          <w:lang w:val="fr-FR"/>
        </w:rPr>
      </w:pPr>
      <w:r w:rsidRPr="00093448">
        <w:rPr>
          <w:rFonts w:cs="Tahoma"/>
          <w:lang w:val="fr-FR"/>
        </w:rPr>
        <w:t>Il n</w:t>
      </w:r>
      <w:r w:rsidR="00530AD2" w:rsidRPr="00093448">
        <w:rPr>
          <w:rFonts w:cs="Tahoma"/>
          <w:lang w:val="fr-FR"/>
        </w:rPr>
        <w:t>’</w:t>
      </w:r>
      <w:r w:rsidRPr="00093448">
        <w:rPr>
          <w:rFonts w:cs="Tahoma"/>
          <w:lang w:val="fr-FR"/>
        </w:rPr>
        <w:t>y a aucune suppression.</w:t>
      </w:r>
    </w:p>
    <w:p w14:paraId="3A1134BB" w14:textId="77777777" w:rsidR="00A31A6D" w:rsidRPr="00093448" w:rsidRDefault="00A31A6D" w:rsidP="00842F32">
      <w:pPr>
        <w:rPr>
          <w:rFonts w:cs="Tahoma"/>
          <w:lang w:val="fr-FR"/>
        </w:rPr>
      </w:pPr>
    </w:p>
    <w:p w14:paraId="3A1134BC" w14:textId="77777777" w:rsidR="00C10AE3" w:rsidRPr="00093448" w:rsidRDefault="005374D8" w:rsidP="00C10AE3">
      <w:pPr>
        <w:pStyle w:val="Heading3"/>
        <w:rPr>
          <w:rFonts w:ascii="Tahoma" w:hAnsi="Tahoma" w:cs="Tahoma"/>
          <w:lang w:val="fr-FR"/>
        </w:rPr>
      </w:pPr>
      <w:bookmarkStart w:id="711" w:name="_Toc336338177"/>
      <w:bookmarkStart w:id="712" w:name="_Toc340763629"/>
      <w:bookmarkEnd w:id="711"/>
      <w:r w:rsidRPr="00093448">
        <w:rPr>
          <w:rFonts w:ascii="Tahoma" w:hAnsi="Tahoma" w:cs="Tahoma"/>
          <w:color w:val="FF6600"/>
          <w:sz w:val="24"/>
          <w:lang w:val="fr-FR"/>
        </w:rPr>
        <w:t>MODIFICATIONS DE FÉVRIER 2012</w:t>
      </w:r>
      <w:bookmarkEnd w:id="712"/>
    </w:p>
    <w:p w14:paraId="3A1134BD" w14:textId="77777777" w:rsidR="00C10AE3" w:rsidRPr="00093448" w:rsidRDefault="00C10AE3" w:rsidP="00C10AE3">
      <w:pPr>
        <w:rPr>
          <w:rFonts w:cs="Tahoma"/>
          <w:lang w:val="fr-FR"/>
        </w:rPr>
      </w:pPr>
    </w:p>
    <w:p w14:paraId="3A1134BE" w14:textId="77777777" w:rsidR="00C10AE3" w:rsidRPr="00093448" w:rsidRDefault="005374D8" w:rsidP="00C10AE3">
      <w:pPr>
        <w:rPr>
          <w:rFonts w:cs="Tahoma"/>
          <w:lang w:val="fr-FR"/>
        </w:rPr>
      </w:pPr>
      <w:r w:rsidRPr="00093448">
        <w:rPr>
          <w:rFonts w:cs="Tahoma"/>
          <w:b/>
          <w:lang w:val="fr-FR"/>
        </w:rPr>
        <w:t>Ajouts</w:t>
      </w:r>
    </w:p>
    <w:p w14:paraId="3A1134BF" w14:textId="77777777" w:rsidR="00C10AE3" w:rsidRPr="00093448" w:rsidRDefault="005374D8" w:rsidP="00C10AE3">
      <w:pPr>
        <w:rPr>
          <w:rFonts w:cs="Tahoma"/>
          <w:lang w:val="fr-FR"/>
        </w:rPr>
      </w:pPr>
      <w:r w:rsidRPr="00093448">
        <w:rPr>
          <w:rFonts w:cs="Tahoma"/>
          <w:lang w:val="fr-FR"/>
        </w:rPr>
        <w:t>Il n</w:t>
      </w:r>
      <w:r w:rsidR="00530AD2" w:rsidRPr="00093448">
        <w:rPr>
          <w:rFonts w:cs="Tahoma"/>
          <w:lang w:val="fr-FR"/>
        </w:rPr>
        <w:t>’</w:t>
      </w:r>
      <w:r w:rsidRPr="00093448">
        <w:rPr>
          <w:rFonts w:cs="Tahoma"/>
          <w:lang w:val="fr-FR"/>
        </w:rPr>
        <w:t>y a aucun ajout.</w:t>
      </w:r>
    </w:p>
    <w:p w14:paraId="3A1134C0" w14:textId="77777777" w:rsidR="00C10AE3" w:rsidRPr="00093448" w:rsidRDefault="00C10AE3" w:rsidP="00C10AE3">
      <w:pPr>
        <w:rPr>
          <w:rFonts w:cs="Tahoma"/>
          <w:lang w:val="fr-FR"/>
        </w:rPr>
      </w:pPr>
    </w:p>
    <w:p w14:paraId="3A1134C1" w14:textId="77777777" w:rsidR="00C10AE3" w:rsidRPr="00093448" w:rsidRDefault="005374D8" w:rsidP="00C10AE3">
      <w:pPr>
        <w:rPr>
          <w:rFonts w:cs="Tahoma"/>
        </w:rPr>
      </w:pPr>
      <w:r w:rsidRPr="00093448">
        <w:rPr>
          <w:rFonts w:cs="Tahoma"/>
          <w:b/>
          <w:color w:val="000000"/>
        </w:rPr>
        <w:t>Promotions</w:t>
      </w:r>
    </w:p>
    <w:p w14:paraId="3A1134C2" w14:textId="77777777" w:rsidR="00C10AE3" w:rsidRPr="00093448" w:rsidRDefault="005374D8" w:rsidP="00C10AE3">
      <w:pPr>
        <w:rPr>
          <w:rFonts w:cs="Tahoma"/>
        </w:rPr>
      </w:pPr>
      <w:r w:rsidRPr="00093448">
        <w:rPr>
          <w:rFonts w:cs="Tahoma"/>
        </w:rPr>
        <w:t xml:space="preserve">SQL Server Parallel Data Warehouse </w:t>
      </w:r>
    </w:p>
    <w:p w14:paraId="3A1134C3" w14:textId="77777777" w:rsidR="00C10AE3" w:rsidRPr="00093448" w:rsidRDefault="005374D8" w:rsidP="00C10AE3">
      <w:pPr>
        <w:rPr>
          <w:rFonts w:cs="Tahoma"/>
          <w:lang w:val="fr-FR"/>
        </w:rPr>
      </w:pPr>
      <w:r w:rsidRPr="00093448">
        <w:rPr>
          <w:rFonts w:cs="Tahoma"/>
          <w:lang w:val="fr-FR"/>
        </w:rPr>
        <w:t>Visual Studio Test Professional avec MSDN avec une remise de 20 %</w:t>
      </w:r>
    </w:p>
    <w:p w14:paraId="3A1134C4" w14:textId="77777777" w:rsidR="00C10AE3" w:rsidRPr="00093448" w:rsidRDefault="00C10AE3" w:rsidP="00C10AE3">
      <w:pPr>
        <w:rPr>
          <w:rFonts w:cs="Tahoma"/>
          <w:lang w:val="fr-FR"/>
        </w:rPr>
      </w:pPr>
    </w:p>
    <w:p w14:paraId="3A1134C5" w14:textId="77777777" w:rsidR="00C10AE3" w:rsidRPr="00093448" w:rsidRDefault="005374D8" w:rsidP="00C10AE3">
      <w:pPr>
        <w:rPr>
          <w:rFonts w:cs="Tahoma"/>
          <w:lang w:val="fr-FR"/>
        </w:rPr>
      </w:pPr>
      <w:r w:rsidRPr="00093448">
        <w:rPr>
          <w:rFonts w:cs="Tahoma"/>
          <w:b/>
          <w:color w:val="000000"/>
          <w:lang w:val="fr-FR"/>
        </w:rPr>
        <w:t>Suppressions</w:t>
      </w:r>
    </w:p>
    <w:p w14:paraId="3A1134C6" w14:textId="77777777" w:rsidR="00C10AE3" w:rsidRPr="00093448" w:rsidRDefault="005374D8" w:rsidP="00C10AE3">
      <w:pPr>
        <w:rPr>
          <w:rFonts w:cs="Tahoma"/>
          <w:lang w:val="fr-FR"/>
        </w:rPr>
      </w:pPr>
      <w:r w:rsidRPr="00093448">
        <w:rPr>
          <w:rFonts w:cs="Tahoma"/>
          <w:color w:val="000000"/>
          <w:lang w:val="fr-FR"/>
        </w:rPr>
        <w:t>Il n</w:t>
      </w:r>
      <w:r w:rsidR="00530AD2" w:rsidRPr="00093448">
        <w:rPr>
          <w:rFonts w:cs="Tahoma"/>
          <w:color w:val="000000"/>
          <w:lang w:val="fr-FR"/>
        </w:rPr>
        <w:t>’</w:t>
      </w:r>
      <w:r w:rsidRPr="00093448">
        <w:rPr>
          <w:rFonts w:cs="Tahoma"/>
          <w:color w:val="000000"/>
          <w:lang w:val="fr-FR"/>
        </w:rPr>
        <w:t>y a aucune suppression.</w:t>
      </w:r>
    </w:p>
    <w:p w14:paraId="3A1134C7" w14:textId="77777777" w:rsidR="00C4684B" w:rsidRPr="00093448" w:rsidRDefault="00C4684B" w:rsidP="00C10AE3">
      <w:pPr>
        <w:rPr>
          <w:rFonts w:cs="Tahoma"/>
          <w:lang w:val="fr-FR"/>
        </w:rPr>
      </w:pPr>
    </w:p>
    <w:p w14:paraId="3A1134C8" w14:textId="77777777" w:rsidR="00296CA8" w:rsidRPr="00093448" w:rsidRDefault="00296CA8" w:rsidP="00047061">
      <w:pPr>
        <w:pStyle w:val="Heading3"/>
        <w:rPr>
          <w:rFonts w:ascii="Tahoma" w:hAnsi="Tahoma" w:cs="Tahoma"/>
          <w:color w:val="FF6600"/>
          <w:sz w:val="24"/>
          <w:lang w:val="fr-FR"/>
        </w:rPr>
      </w:pPr>
      <w:bookmarkStart w:id="713" w:name="_Toc336338178"/>
      <w:bookmarkEnd w:id="713"/>
    </w:p>
    <w:p w14:paraId="3A1134C9" w14:textId="77777777" w:rsidR="00352929" w:rsidRPr="00093448" w:rsidRDefault="00352929" w:rsidP="00352929">
      <w:pPr>
        <w:rPr>
          <w:lang w:val="fr-FR"/>
        </w:rPr>
      </w:pPr>
    </w:p>
    <w:p w14:paraId="3A1134CA" w14:textId="77777777" w:rsidR="00352929" w:rsidRPr="00093448" w:rsidRDefault="00352929" w:rsidP="00352929">
      <w:pPr>
        <w:rPr>
          <w:lang w:val="fr-FR"/>
        </w:rPr>
      </w:pPr>
    </w:p>
    <w:p w14:paraId="3A1134CB" w14:textId="77777777" w:rsidR="00047061" w:rsidRPr="00093448" w:rsidRDefault="005374D8" w:rsidP="00047061">
      <w:pPr>
        <w:pStyle w:val="Heading3"/>
        <w:rPr>
          <w:rFonts w:ascii="Tahoma" w:hAnsi="Tahoma" w:cs="Tahoma"/>
          <w:lang w:val="fr-FR"/>
        </w:rPr>
      </w:pPr>
      <w:bookmarkStart w:id="714" w:name="_Toc340763630"/>
      <w:r w:rsidRPr="00093448">
        <w:rPr>
          <w:rFonts w:ascii="Tahoma" w:hAnsi="Tahoma" w:cs="Tahoma"/>
          <w:color w:val="FF6600"/>
          <w:sz w:val="24"/>
          <w:lang w:val="fr-FR"/>
        </w:rPr>
        <w:lastRenderedPageBreak/>
        <w:t>MODIFICATIONS DE JANVIER 2012</w:t>
      </w:r>
      <w:bookmarkEnd w:id="714"/>
    </w:p>
    <w:p w14:paraId="3A1134CC" w14:textId="77777777" w:rsidR="00047061" w:rsidRPr="00093448" w:rsidRDefault="00047061" w:rsidP="00047061">
      <w:pPr>
        <w:jc w:val="both"/>
        <w:outlineLvl w:val="1"/>
        <w:rPr>
          <w:rFonts w:cs="Tahoma"/>
          <w:lang w:val="fr-FR"/>
        </w:rPr>
      </w:pPr>
    </w:p>
    <w:p w14:paraId="3A1134CD" w14:textId="77777777" w:rsidR="00047061" w:rsidRPr="00093448" w:rsidRDefault="005374D8" w:rsidP="00047061">
      <w:pPr>
        <w:rPr>
          <w:rFonts w:cs="Tahoma"/>
          <w:lang w:val="fr-FR"/>
        </w:rPr>
      </w:pPr>
      <w:r w:rsidRPr="00093448">
        <w:rPr>
          <w:rFonts w:cs="Tahoma"/>
          <w:b/>
          <w:lang w:val="fr-FR"/>
        </w:rPr>
        <w:t>Ajouts</w:t>
      </w:r>
    </w:p>
    <w:p w14:paraId="3A1134CE" w14:textId="77777777" w:rsidR="00047061" w:rsidRPr="00093448" w:rsidRDefault="005374D8" w:rsidP="00047061">
      <w:pPr>
        <w:rPr>
          <w:rFonts w:cs="Tahoma"/>
          <w:lang w:val="fr-FR"/>
        </w:rPr>
      </w:pPr>
      <w:r w:rsidRPr="00093448">
        <w:rPr>
          <w:rFonts w:cs="Tahoma"/>
          <w:color w:val="000000"/>
          <w:lang w:val="fr-FR"/>
        </w:rPr>
        <w:t>Il n</w:t>
      </w:r>
      <w:r w:rsidR="00530AD2" w:rsidRPr="00093448">
        <w:rPr>
          <w:rFonts w:cs="Tahoma"/>
          <w:color w:val="000000"/>
          <w:lang w:val="fr-FR"/>
        </w:rPr>
        <w:t>’</w:t>
      </w:r>
      <w:r w:rsidRPr="00093448">
        <w:rPr>
          <w:rFonts w:cs="Tahoma"/>
          <w:color w:val="000000"/>
          <w:lang w:val="fr-FR"/>
        </w:rPr>
        <w:t>y a aucun ajout.</w:t>
      </w:r>
    </w:p>
    <w:p w14:paraId="3A1134CF" w14:textId="77777777" w:rsidR="00A77F11" w:rsidRPr="00093448" w:rsidRDefault="00A77F11" w:rsidP="00A77F11">
      <w:pPr>
        <w:tabs>
          <w:tab w:val="num" w:pos="720"/>
        </w:tabs>
        <w:spacing w:before="60"/>
        <w:ind w:left="720" w:hanging="360"/>
        <w:outlineLvl w:val="3"/>
        <w:rPr>
          <w:rFonts w:cs="Tahoma"/>
          <w:lang w:val="fr-FR"/>
        </w:rPr>
      </w:pPr>
    </w:p>
    <w:p w14:paraId="3A1134D0" w14:textId="77777777" w:rsidR="00047061" w:rsidRPr="00093448" w:rsidRDefault="005374D8" w:rsidP="00047061">
      <w:pPr>
        <w:rPr>
          <w:rFonts w:cs="Tahoma"/>
          <w:lang w:val="fr-FR"/>
        </w:rPr>
      </w:pPr>
      <w:r w:rsidRPr="00093448">
        <w:rPr>
          <w:rFonts w:cs="Tahoma"/>
          <w:b/>
          <w:color w:val="000000"/>
          <w:lang w:val="fr-FR"/>
        </w:rPr>
        <w:t>Promotions</w:t>
      </w:r>
    </w:p>
    <w:p w14:paraId="3A1134D1" w14:textId="77777777" w:rsidR="00047061" w:rsidRPr="00093448" w:rsidRDefault="00047061" w:rsidP="00047061">
      <w:pPr>
        <w:rPr>
          <w:rFonts w:cs="Tahoma"/>
          <w:lang w:val="fr-FR"/>
        </w:rPr>
      </w:pPr>
    </w:p>
    <w:p w14:paraId="3A1134D2" w14:textId="77777777" w:rsidR="009E1FC5" w:rsidRPr="00093448" w:rsidRDefault="005374D8" w:rsidP="00047061">
      <w:pPr>
        <w:rPr>
          <w:rFonts w:cs="Tahoma"/>
          <w:lang w:val="fr-FR"/>
        </w:rPr>
      </w:pPr>
      <w:r w:rsidRPr="00093448">
        <w:rPr>
          <w:rFonts w:cs="Tahoma"/>
          <w:lang w:val="fr-FR"/>
        </w:rPr>
        <w:t>Les promotions suivantes sont ajoutées :</w:t>
      </w:r>
    </w:p>
    <w:p w14:paraId="3A1134D3" w14:textId="77777777" w:rsidR="009E1FC5" w:rsidRPr="00093448" w:rsidRDefault="005374D8" w:rsidP="00047061">
      <w:pPr>
        <w:rPr>
          <w:rFonts w:cs="Tahoma"/>
          <w:lang w:val="fr-FR"/>
        </w:rPr>
      </w:pPr>
      <w:r w:rsidRPr="00093448">
        <w:rPr>
          <w:rFonts w:cs="Tahoma"/>
          <w:color w:val="000000"/>
          <w:lang w:val="fr-FR"/>
        </w:rPr>
        <w:t>Promotion MSDN Attach</w:t>
      </w:r>
    </w:p>
    <w:p w14:paraId="3A1134D4" w14:textId="77777777" w:rsidR="009E1FC5" w:rsidRPr="00093448" w:rsidRDefault="009E1FC5" w:rsidP="00047061">
      <w:pPr>
        <w:rPr>
          <w:rFonts w:cs="Tahoma"/>
          <w:lang w:val="fr-FR"/>
        </w:rPr>
      </w:pPr>
    </w:p>
    <w:p w14:paraId="3A1134D5" w14:textId="77777777" w:rsidR="009E1FC5" w:rsidRPr="00093448" w:rsidRDefault="005374D8" w:rsidP="009E1FC5">
      <w:pPr>
        <w:outlineLvl w:val="1"/>
        <w:rPr>
          <w:rFonts w:cs="Tahoma"/>
          <w:lang w:val="fr-FR"/>
        </w:rPr>
      </w:pPr>
      <w:r w:rsidRPr="00093448">
        <w:rPr>
          <w:rFonts w:cs="Tahoma"/>
          <w:color w:val="000000"/>
          <w:lang w:val="fr-FR"/>
        </w:rPr>
        <w:t>Les promotions suivantes sont supprimées :</w:t>
      </w:r>
    </w:p>
    <w:p w14:paraId="3A1134D6" w14:textId="77777777" w:rsidR="009E1FC5" w:rsidRPr="00093448" w:rsidRDefault="005374D8" w:rsidP="009E1FC5">
      <w:pPr>
        <w:outlineLvl w:val="1"/>
        <w:rPr>
          <w:rFonts w:cs="Tahoma"/>
          <w:lang w:val="fr-FR"/>
        </w:rPr>
      </w:pPr>
      <w:r w:rsidRPr="00093448">
        <w:rPr>
          <w:rFonts w:cs="Tahoma"/>
          <w:color w:val="000000"/>
          <w:lang w:val="fr-FR"/>
        </w:rPr>
        <w:t>Promotion CRM Online</w:t>
      </w:r>
    </w:p>
    <w:p w14:paraId="3A1134D7" w14:textId="77777777" w:rsidR="009E1FC5" w:rsidRPr="00093448" w:rsidRDefault="005374D8" w:rsidP="009E1FC5">
      <w:pPr>
        <w:outlineLvl w:val="1"/>
        <w:rPr>
          <w:rFonts w:cs="Tahoma"/>
          <w:lang w:val="fr-FR"/>
        </w:rPr>
      </w:pPr>
      <w:r w:rsidRPr="00093448">
        <w:rPr>
          <w:rFonts w:cs="Tahoma"/>
          <w:color w:val="000000"/>
          <w:lang w:val="fr-FR"/>
        </w:rPr>
        <w:t>Remise de 50 % valable la première année d</w:t>
      </w:r>
      <w:r w:rsidR="00530AD2" w:rsidRPr="00093448">
        <w:rPr>
          <w:rFonts w:cs="Tahoma"/>
          <w:color w:val="000000"/>
          <w:lang w:val="fr-FR"/>
        </w:rPr>
        <w:t>’</w:t>
      </w:r>
      <w:r w:rsidRPr="00093448">
        <w:rPr>
          <w:rFonts w:cs="Tahoma"/>
          <w:color w:val="000000"/>
          <w:lang w:val="fr-FR"/>
        </w:rPr>
        <w:t>un nouvel abonnement au programme Open Value Souscription pour</w:t>
      </w:r>
      <w:r w:rsidR="00296CA8" w:rsidRPr="00093448">
        <w:rPr>
          <w:rFonts w:cs="Tahoma"/>
          <w:color w:val="000000"/>
          <w:lang w:val="fr-FR"/>
        </w:rPr>
        <w:t> </w:t>
      </w:r>
      <w:r w:rsidRPr="00093448">
        <w:rPr>
          <w:rFonts w:cs="Tahoma"/>
          <w:color w:val="000000"/>
          <w:lang w:val="fr-FR"/>
        </w:rPr>
        <w:t>Office</w:t>
      </w:r>
    </w:p>
    <w:p w14:paraId="3A1134D8" w14:textId="77777777" w:rsidR="00047061" w:rsidRPr="00093448" w:rsidRDefault="00F02FA6" w:rsidP="004364EC">
      <w:pPr>
        <w:outlineLvl w:val="1"/>
        <w:rPr>
          <w:rFonts w:cs="Tahoma"/>
          <w:color w:val="000000"/>
          <w:lang w:val="fr-FR"/>
        </w:rPr>
      </w:pPr>
      <w:r w:rsidRPr="00093448">
        <w:rPr>
          <w:rFonts w:cs="Tahoma"/>
          <w:color w:val="000000"/>
          <w:lang w:val="fr-FR"/>
        </w:rPr>
        <w:t>Remise actualisée (UTD) sur le programme Open Value Souscription pour Windows 7 Professionnel</w:t>
      </w:r>
    </w:p>
    <w:p w14:paraId="3A1134D9" w14:textId="77777777" w:rsidR="004364EC" w:rsidRPr="00093448" w:rsidRDefault="004364EC" w:rsidP="004364EC">
      <w:pPr>
        <w:outlineLvl w:val="1"/>
        <w:rPr>
          <w:rFonts w:cs="Tahoma"/>
          <w:lang w:val="fr-FR"/>
        </w:rPr>
      </w:pPr>
    </w:p>
    <w:p w14:paraId="3A1134DA" w14:textId="77777777" w:rsidR="00047061" w:rsidRPr="00093448" w:rsidRDefault="005374D8" w:rsidP="00047061">
      <w:pPr>
        <w:rPr>
          <w:rFonts w:cs="Tahoma"/>
          <w:lang w:val="fr-FR"/>
        </w:rPr>
      </w:pPr>
      <w:r w:rsidRPr="00093448">
        <w:rPr>
          <w:rFonts w:cs="Tahoma"/>
          <w:b/>
          <w:color w:val="000000"/>
          <w:lang w:val="fr-FR"/>
        </w:rPr>
        <w:t>Suppressions</w:t>
      </w:r>
    </w:p>
    <w:p w14:paraId="3A1134DB" w14:textId="77777777" w:rsidR="00BC10BD" w:rsidRPr="00093448" w:rsidRDefault="005374D8" w:rsidP="00BC10BD">
      <w:pPr>
        <w:rPr>
          <w:rFonts w:cs="Tahoma"/>
          <w:lang w:val="fr-FR"/>
        </w:rPr>
      </w:pPr>
      <w:r w:rsidRPr="00093448">
        <w:rPr>
          <w:rFonts w:cs="Tahoma"/>
          <w:color w:val="000000"/>
          <w:lang w:val="fr-FR"/>
        </w:rPr>
        <w:t>Visual SourceSafe 2005</w:t>
      </w:r>
    </w:p>
    <w:p w14:paraId="3A1134DC" w14:textId="77777777" w:rsidR="00023FE7" w:rsidRPr="00093448" w:rsidRDefault="00EF4590" w:rsidP="00296CA8">
      <w:pPr>
        <w:pStyle w:val="Heading1"/>
        <w:spacing w:before="0"/>
        <w:rPr>
          <w:rFonts w:cs="Tahoma"/>
          <w:lang w:val="fr-FR"/>
        </w:rPr>
      </w:pPr>
      <w:r w:rsidRPr="00093448">
        <w:rPr>
          <w:rFonts w:cs="Tahoma"/>
          <w:lang w:val="fr-FR"/>
        </w:rPr>
        <w:br w:type="page"/>
      </w:r>
      <w:bookmarkStart w:id="715" w:name="_Toc336338180"/>
      <w:bookmarkStart w:id="716" w:name="_Toc340763631"/>
      <w:bookmarkEnd w:id="715"/>
      <w:r w:rsidR="005374D8" w:rsidRPr="00093448">
        <w:rPr>
          <w:rFonts w:cs="Tahoma"/>
          <w:lang w:val="fr-FR"/>
        </w:rPr>
        <w:lastRenderedPageBreak/>
        <w:t>SECTION 2 – PROMOTIONS DE PRODUITS</w:t>
      </w:r>
      <w:bookmarkEnd w:id="716"/>
    </w:p>
    <w:p w14:paraId="3A1134DD" w14:textId="77777777" w:rsidR="00023FE7" w:rsidRPr="00093448" w:rsidRDefault="00023FE7" w:rsidP="00510F6B">
      <w:pPr>
        <w:ind w:right="720"/>
        <w:rPr>
          <w:rFonts w:cs="Tahoma"/>
          <w:lang w:val="fr-FR"/>
        </w:rPr>
      </w:pPr>
    </w:p>
    <w:p w14:paraId="3A1134DE" w14:textId="77777777" w:rsidR="007177A5" w:rsidRPr="00093448" w:rsidRDefault="005374D8" w:rsidP="007177A5">
      <w:pPr>
        <w:pStyle w:val="Heading2"/>
        <w:ind w:left="0"/>
        <w:rPr>
          <w:rFonts w:ascii="Tahoma" w:hAnsi="Tahoma" w:cs="Tahoma"/>
          <w:color w:val="FF9429"/>
          <w:lang w:val="fr-FR"/>
        </w:rPr>
      </w:pPr>
      <w:bookmarkStart w:id="717" w:name="_Toc336338181"/>
      <w:bookmarkStart w:id="718" w:name="_Toc340763632"/>
      <w:bookmarkEnd w:id="717"/>
      <w:r w:rsidRPr="00093448">
        <w:rPr>
          <w:rFonts w:ascii="Tahoma" w:hAnsi="Tahoma" w:cs="Tahoma"/>
          <w:color w:val="FF9429"/>
          <w:lang w:val="fr-FR"/>
        </w:rPr>
        <w:t>Promotion Exchange Server Standard</w:t>
      </w:r>
      <w:bookmarkEnd w:id="718"/>
    </w:p>
    <w:p w14:paraId="3A1134DF" w14:textId="77777777" w:rsidR="007177A5" w:rsidRPr="00093448" w:rsidRDefault="007177A5" w:rsidP="00EF4590">
      <w:pPr>
        <w:spacing w:line="276" w:lineRule="auto"/>
        <w:jc w:val="both"/>
        <w:rPr>
          <w:rFonts w:cs="Tahoma"/>
          <w:lang w:val="fr-FR"/>
        </w:rPr>
      </w:pPr>
    </w:p>
    <w:p w14:paraId="3A1134E0" w14:textId="77777777" w:rsidR="007B675E" w:rsidRPr="00093448" w:rsidRDefault="005374D8" w:rsidP="00837CDB">
      <w:pPr>
        <w:spacing w:after="200" w:line="276" w:lineRule="auto"/>
        <w:rPr>
          <w:rFonts w:cs="Tahoma"/>
          <w:lang w:val="fr-FR"/>
        </w:rPr>
      </w:pPr>
      <w:r w:rsidRPr="00093448">
        <w:rPr>
          <w:rFonts w:cs="Tahoma"/>
          <w:color w:val="000000"/>
          <w:lang w:val="fr-FR"/>
        </w:rPr>
        <w:t>Dans le cadre d</w:t>
      </w:r>
      <w:r w:rsidR="00530AD2" w:rsidRPr="00093448">
        <w:rPr>
          <w:rFonts w:cs="Tahoma"/>
          <w:color w:val="000000"/>
          <w:lang w:val="fr-FR"/>
        </w:rPr>
        <w:t>’</w:t>
      </w:r>
      <w:r w:rsidRPr="00093448">
        <w:rPr>
          <w:rFonts w:cs="Tahoma"/>
          <w:color w:val="000000"/>
          <w:lang w:val="fr-FR"/>
        </w:rPr>
        <w:t>une offre limitée applicable entre le 1er mai 2012 et le 31 décembre 2012, pour Exchange Server 2012 Édition Standard, Microsoft offre jusqu</w:t>
      </w:r>
      <w:r w:rsidR="00530AD2" w:rsidRPr="00093448">
        <w:rPr>
          <w:rFonts w:cs="Tahoma"/>
          <w:color w:val="000000"/>
          <w:lang w:val="fr-FR"/>
        </w:rPr>
        <w:t>’</w:t>
      </w:r>
      <w:r w:rsidRPr="00093448">
        <w:rPr>
          <w:rFonts w:cs="Tahoma"/>
          <w:color w:val="000000"/>
          <w:lang w:val="fr-FR"/>
        </w:rPr>
        <w:t>à 20 % de remise à l</w:t>
      </w:r>
      <w:r w:rsidR="00530AD2" w:rsidRPr="00093448">
        <w:rPr>
          <w:rFonts w:cs="Tahoma"/>
          <w:color w:val="000000"/>
          <w:lang w:val="fr-FR"/>
        </w:rPr>
        <w:t>’</w:t>
      </w:r>
      <w:r w:rsidRPr="00093448">
        <w:rPr>
          <w:rFonts w:cs="Tahoma"/>
          <w:color w:val="000000"/>
          <w:lang w:val="fr-FR"/>
        </w:rPr>
        <w:t>achat d</w:t>
      </w:r>
      <w:r w:rsidR="00530AD2" w:rsidRPr="00093448">
        <w:rPr>
          <w:rFonts w:cs="Tahoma"/>
          <w:color w:val="000000"/>
          <w:lang w:val="fr-FR"/>
        </w:rPr>
        <w:t>’</w:t>
      </w:r>
      <w:r w:rsidRPr="00093448">
        <w:rPr>
          <w:rFonts w:cs="Tahoma"/>
          <w:color w:val="000000"/>
          <w:lang w:val="fr-FR"/>
        </w:rPr>
        <w:t>une Licence et jusqu</w:t>
      </w:r>
      <w:r w:rsidR="00530AD2" w:rsidRPr="00093448">
        <w:rPr>
          <w:rFonts w:cs="Tahoma"/>
          <w:color w:val="000000"/>
          <w:lang w:val="fr-FR"/>
        </w:rPr>
        <w:t>’</w:t>
      </w:r>
      <w:r w:rsidRPr="00093448">
        <w:rPr>
          <w:rFonts w:cs="Tahoma"/>
          <w:color w:val="000000"/>
          <w:lang w:val="fr-FR"/>
        </w:rPr>
        <w:t>à 30 % de</w:t>
      </w:r>
      <w:r w:rsidR="00837CDB" w:rsidRPr="00093448">
        <w:rPr>
          <w:rFonts w:cs="Tahoma"/>
          <w:color w:val="000000"/>
          <w:lang w:val="fr-FR"/>
        </w:rPr>
        <w:t> </w:t>
      </w:r>
      <w:r w:rsidRPr="00093448">
        <w:rPr>
          <w:rFonts w:cs="Tahoma"/>
          <w:color w:val="000000"/>
          <w:lang w:val="fr-FR"/>
        </w:rPr>
        <w:t>remise à l</w:t>
      </w:r>
      <w:r w:rsidR="00530AD2" w:rsidRPr="00093448">
        <w:rPr>
          <w:rFonts w:cs="Tahoma"/>
          <w:color w:val="000000"/>
          <w:lang w:val="fr-FR"/>
        </w:rPr>
        <w:t>’</w:t>
      </w:r>
      <w:r w:rsidRPr="00093448">
        <w:rPr>
          <w:rFonts w:cs="Tahoma"/>
          <w:color w:val="000000"/>
          <w:lang w:val="fr-FR"/>
        </w:rPr>
        <w:t>achat d</w:t>
      </w:r>
      <w:r w:rsidR="00530AD2" w:rsidRPr="00093448">
        <w:rPr>
          <w:rFonts w:cs="Tahoma"/>
          <w:color w:val="000000"/>
          <w:lang w:val="fr-FR"/>
        </w:rPr>
        <w:t>’</w:t>
      </w:r>
      <w:r w:rsidRPr="00093448">
        <w:rPr>
          <w:rFonts w:cs="Tahoma"/>
          <w:color w:val="000000"/>
          <w:lang w:val="fr-FR"/>
        </w:rPr>
        <w:t>une Licence et Software Assurance (L&amp;SA).</w:t>
      </w:r>
      <w:r w:rsidR="005877F2" w:rsidRPr="00093448">
        <w:rPr>
          <w:rFonts w:cs="Tahoma"/>
          <w:lang w:val="fr-FR"/>
        </w:rPr>
        <w:t xml:space="preserve"> </w:t>
      </w:r>
      <w:r w:rsidRPr="00093448">
        <w:rPr>
          <w:rFonts w:cs="Tahoma"/>
          <w:color w:val="000000"/>
          <w:lang w:val="fr-FR"/>
        </w:rPr>
        <w:t>Cette promotion est valable dans le cadre des contrats</w:t>
      </w:r>
      <w:r w:rsidR="00296CA8" w:rsidRPr="00093448">
        <w:rPr>
          <w:rFonts w:cs="Tahoma"/>
          <w:color w:val="000000"/>
          <w:lang w:val="fr-FR"/>
        </w:rPr>
        <w:t> </w:t>
      </w:r>
      <w:r w:rsidRPr="00093448">
        <w:rPr>
          <w:rFonts w:cs="Tahoma"/>
          <w:color w:val="000000"/>
          <w:lang w:val="fr-FR"/>
        </w:rPr>
        <w:t>Microsoft Open et Open Value, pour les clients Commerce et Gouvernement.</w:t>
      </w:r>
    </w:p>
    <w:p w14:paraId="3A1134E1" w14:textId="77777777" w:rsidR="001D214E" w:rsidRPr="00093448" w:rsidRDefault="005374D8" w:rsidP="001D214E">
      <w:pPr>
        <w:pStyle w:val="Heading2"/>
        <w:ind w:left="0"/>
        <w:rPr>
          <w:rFonts w:ascii="Tahoma" w:hAnsi="Tahoma" w:cs="Tahoma"/>
          <w:color w:val="FF9429"/>
          <w:lang w:val="fr-FR"/>
        </w:rPr>
      </w:pPr>
      <w:bookmarkStart w:id="719" w:name="_Toc336338182"/>
      <w:bookmarkStart w:id="720" w:name="_Toc340763633"/>
      <w:bookmarkEnd w:id="719"/>
      <w:r w:rsidRPr="00093448">
        <w:rPr>
          <w:rFonts w:ascii="Tahoma" w:hAnsi="Tahoma" w:cs="Tahoma"/>
          <w:color w:val="FF9429"/>
          <w:lang w:val="fr-FR"/>
        </w:rPr>
        <w:t>SQL Server Parallel Data Warehouse</w:t>
      </w:r>
      <w:bookmarkEnd w:id="720"/>
      <w:r w:rsidRPr="00093448">
        <w:rPr>
          <w:rFonts w:ascii="Tahoma" w:hAnsi="Tahoma" w:cs="Tahoma"/>
          <w:color w:val="FF9429"/>
          <w:lang w:val="fr-FR"/>
        </w:rPr>
        <w:t xml:space="preserve"> </w:t>
      </w:r>
    </w:p>
    <w:p w14:paraId="3A1134E2" w14:textId="77777777" w:rsidR="001D214E" w:rsidRPr="00093448" w:rsidRDefault="001D214E" w:rsidP="001D214E">
      <w:pPr>
        <w:rPr>
          <w:rFonts w:cs="Tahoma"/>
          <w:lang w:val="fr-FR"/>
        </w:rPr>
      </w:pPr>
    </w:p>
    <w:p w14:paraId="3A1134E3" w14:textId="77777777" w:rsidR="001D214E" w:rsidRPr="00093448" w:rsidRDefault="005374D8" w:rsidP="001D214E">
      <w:pPr>
        <w:spacing w:after="200" w:line="276" w:lineRule="auto"/>
        <w:rPr>
          <w:rFonts w:cs="Tahoma"/>
          <w:lang w:val="fr-FR"/>
        </w:rPr>
      </w:pPr>
      <w:r w:rsidRPr="00093448">
        <w:rPr>
          <w:rFonts w:cs="Tahoma"/>
          <w:color w:val="000000"/>
          <w:lang w:val="fr-FR"/>
        </w:rPr>
        <w:t>Dans le cadre d</w:t>
      </w:r>
      <w:r w:rsidR="00530AD2" w:rsidRPr="00093448">
        <w:rPr>
          <w:rFonts w:cs="Tahoma"/>
          <w:color w:val="000000"/>
          <w:lang w:val="fr-FR"/>
        </w:rPr>
        <w:t>’</w:t>
      </w:r>
      <w:r w:rsidRPr="00093448">
        <w:rPr>
          <w:rFonts w:cs="Tahoma"/>
          <w:color w:val="000000"/>
          <w:lang w:val="fr-FR"/>
        </w:rPr>
        <w:t>une offre limitée applicable entre le 1</w:t>
      </w:r>
      <w:r w:rsidRPr="00093448">
        <w:rPr>
          <w:rFonts w:cs="Tahoma"/>
          <w:color w:val="000000"/>
          <w:vertAlign w:val="superscript"/>
          <w:lang w:val="fr-FR"/>
        </w:rPr>
        <w:t>er </w:t>
      </w:r>
      <w:r w:rsidRPr="00093448">
        <w:rPr>
          <w:rFonts w:cs="Tahoma"/>
          <w:color w:val="000000"/>
          <w:lang w:val="fr-FR"/>
        </w:rPr>
        <w:t>février 2012 et le 31 décembre 2012, Microsoft offre jusqu</w:t>
      </w:r>
      <w:r w:rsidR="00530AD2" w:rsidRPr="00093448">
        <w:rPr>
          <w:rFonts w:cs="Tahoma"/>
          <w:color w:val="000000"/>
          <w:lang w:val="fr-FR"/>
        </w:rPr>
        <w:t>’</w:t>
      </w:r>
      <w:r w:rsidRPr="00093448">
        <w:rPr>
          <w:rFonts w:cs="Tahoma"/>
          <w:color w:val="000000"/>
          <w:lang w:val="fr-FR"/>
        </w:rPr>
        <w:t>à 45 % de remise à l</w:t>
      </w:r>
      <w:r w:rsidR="00530AD2" w:rsidRPr="00093448">
        <w:rPr>
          <w:rFonts w:cs="Tahoma"/>
          <w:color w:val="000000"/>
          <w:lang w:val="fr-FR"/>
        </w:rPr>
        <w:t>’</w:t>
      </w:r>
      <w:r w:rsidRPr="00093448">
        <w:rPr>
          <w:rFonts w:cs="Tahoma"/>
          <w:color w:val="000000"/>
          <w:lang w:val="fr-FR"/>
        </w:rPr>
        <w:t>achat d</w:t>
      </w:r>
      <w:r w:rsidR="00530AD2" w:rsidRPr="00093448">
        <w:rPr>
          <w:rFonts w:cs="Tahoma"/>
          <w:color w:val="000000"/>
          <w:lang w:val="fr-FR"/>
        </w:rPr>
        <w:t>’</w:t>
      </w:r>
      <w:r w:rsidRPr="00093448">
        <w:rPr>
          <w:rFonts w:cs="Tahoma"/>
          <w:color w:val="000000"/>
          <w:lang w:val="fr-FR"/>
        </w:rPr>
        <w:t>une Licence et Software Assurance (L&amp;SA) pour SQL Server Parallel Data Warehouse.</w:t>
      </w:r>
      <w:r w:rsidR="005877F2" w:rsidRPr="00093448">
        <w:rPr>
          <w:rFonts w:cs="Tahoma"/>
          <w:lang w:val="fr-FR"/>
        </w:rPr>
        <w:t xml:space="preserve"> </w:t>
      </w:r>
      <w:r w:rsidRPr="00093448">
        <w:rPr>
          <w:rFonts w:cs="Tahoma"/>
          <w:color w:val="000000"/>
          <w:lang w:val="fr-FR"/>
        </w:rPr>
        <w:t>Cette promotion est valable dans le cadre d</w:t>
      </w:r>
      <w:r w:rsidR="00530AD2" w:rsidRPr="00093448">
        <w:rPr>
          <w:rFonts w:cs="Tahoma"/>
          <w:color w:val="000000"/>
          <w:lang w:val="fr-FR"/>
        </w:rPr>
        <w:t>’</w:t>
      </w:r>
      <w:r w:rsidRPr="00093448">
        <w:rPr>
          <w:rFonts w:cs="Tahoma"/>
          <w:color w:val="000000"/>
          <w:lang w:val="fr-FR"/>
        </w:rPr>
        <w:t>un Contrat Select Plus, d</w:t>
      </w:r>
      <w:r w:rsidR="00530AD2" w:rsidRPr="00093448">
        <w:rPr>
          <w:rFonts w:cs="Tahoma"/>
          <w:color w:val="000000"/>
          <w:lang w:val="fr-FR"/>
        </w:rPr>
        <w:t>’</w:t>
      </w:r>
      <w:r w:rsidRPr="00093448">
        <w:rPr>
          <w:rFonts w:cs="Tahoma"/>
          <w:color w:val="000000"/>
          <w:lang w:val="fr-FR"/>
        </w:rPr>
        <w:t>un Contrat Entreprise, d</w:t>
      </w:r>
      <w:r w:rsidR="00530AD2" w:rsidRPr="00093448">
        <w:rPr>
          <w:rFonts w:cs="Tahoma"/>
          <w:color w:val="000000"/>
          <w:lang w:val="fr-FR"/>
        </w:rPr>
        <w:t>’</w:t>
      </w:r>
      <w:r w:rsidRPr="00093448">
        <w:rPr>
          <w:rFonts w:cs="Tahoma"/>
          <w:color w:val="000000"/>
          <w:lang w:val="fr-FR"/>
        </w:rPr>
        <w:t>un Accord de Mise en</w:t>
      </w:r>
      <w:r w:rsidR="00296CA8" w:rsidRPr="00093448">
        <w:rPr>
          <w:rFonts w:cs="Tahoma"/>
          <w:color w:val="000000"/>
          <w:lang w:val="fr-FR"/>
        </w:rPr>
        <w:t> </w:t>
      </w:r>
      <w:r w:rsidRPr="00093448">
        <w:rPr>
          <w:rFonts w:cs="Tahoma"/>
          <w:color w:val="000000"/>
          <w:lang w:val="fr-FR"/>
        </w:rPr>
        <w:t>Œuvre pour Plateforme d</w:t>
      </w:r>
      <w:r w:rsidR="00530AD2" w:rsidRPr="00093448">
        <w:rPr>
          <w:rFonts w:cs="Tahoma"/>
          <w:color w:val="000000"/>
          <w:lang w:val="fr-FR"/>
        </w:rPr>
        <w:t>’</w:t>
      </w:r>
      <w:r w:rsidRPr="00093448">
        <w:rPr>
          <w:rFonts w:cs="Tahoma"/>
          <w:color w:val="000000"/>
          <w:lang w:val="fr-FR"/>
        </w:rPr>
        <w:t>Application et d</w:t>
      </w:r>
      <w:r w:rsidR="00530AD2" w:rsidRPr="00093448">
        <w:rPr>
          <w:rFonts w:cs="Tahoma"/>
          <w:color w:val="000000"/>
          <w:lang w:val="fr-FR"/>
        </w:rPr>
        <w:t>’</w:t>
      </w:r>
      <w:r w:rsidRPr="00093448">
        <w:rPr>
          <w:rFonts w:cs="Tahoma"/>
          <w:color w:val="000000"/>
          <w:lang w:val="fr-FR"/>
        </w:rPr>
        <w:t>un Accord de Licence en Volume Worldwide Government Partner.</w:t>
      </w:r>
    </w:p>
    <w:p w14:paraId="3A1134E4" w14:textId="77777777" w:rsidR="002169A8" w:rsidRPr="00093448" w:rsidRDefault="005374D8" w:rsidP="002169A8">
      <w:pPr>
        <w:spacing w:after="200" w:line="276" w:lineRule="auto"/>
        <w:rPr>
          <w:rFonts w:cs="Tahoma"/>
          <w:lang w:val="fr-FR"/>
        </w:rPr>
      </w:pPr>
      <w:r w:rsidRPr="00093448">
        <w:rPr>
          <w:rFonts w:cs="Tahoma"/>
          <w:lang w:val="fr-FR"/>
        </w:rPr>
        <w:t>Cette promotion n</w:t>
      </w:r>
      <w:r w:rsidR="00530AD2" w:rsidRPr="00093448">
        <w:rPr>
          <w:rFonts w:cs="Tahoma"/>
          <w:lang w:val="fr-FR"/>
        </w:rPr>
        <w:t>’</w:t>
      </w:r>
      <w:r w:rsidRPr="00093448">
        <w:rPr>
          <w:rFonts w:cs="Tahoma"/>
          <w:lang w:val="fr-FR"/>
        </w:rPr>
        <w:t>est pas cumulable avec les Accords de Mise en Œuvre de Contrats Entreprise incluant déjà un produit en promotion.</w:t>
      </w:r>
    </w:p>
    <w:p w14:paraId="3A1134E5" w14:textId="77777777" w:rsidR="005D1BAF" w:rsidRPr="00093448" w:rsidRDefault="005374D8" w:rsidP="005D1BAF">
      <w:pPr>
        <w:pStyle w:val="Heading2"/>
        <w:ind w:left="0"/>
        <w:rPr>
          <w:rFonts w:ascii="Tahoma" w:hAnsi="Tahoma" w:cs="Tahoma"/>
          <w:color w:val="FF9429"/>
          <w:lang w:val="fr-FR"/>
        </w:rPr>
      </w:pPr>
      <w:bookmarkStart w:id="721" w:name="_Toc336338183"/>
      <w:bookmarkStart w:id="722" w:name="_Toc340763634"/>
      <w:bookmarkEnd w:id="721"/>
      <w:r w:rsidRPr="00093448">
        <w:rPr>
          <w:rFonts w:ascii="Tahoma" w:hAnsi="Tahoma" w:cs="Tahoma"/>
          <w:color w:val="FF9429"/>
          <w:lang w:val="fr-FR"/>
        </w:rPr>
        <w:t>Promotion sur les Licences de Passage à l</w:t>
      </w:r>
      <w:r w:rsidR="00530AD2" w:rsidRPr="00093448">
        <w:rPr>
          <w:rFonts w:ascii="Tahoma" w:hAnsi="Tahoma" w:cs="Tahoma"/>
          <w:color w:val="FF9429"/>
          <w:lang w:val="fr-FR"/>
        </w:rPr>
        <w:t>’</w:t>
      </w:r>
      <w:r w:rsidRPr="00093448">
        <w:rPr>
          <w:rFonts w:ascii="Tahoma" w:hAnsi="Tahoma" w:cs="Tahoma"/>
          <w:color w:val="FF9429"/>
          <w:lang w:val="fr-FR"/>
        </w:rPr>
        <w:t>Édition Supérieure Windows Server Datacenter</w:t>
      </w:r>
      <w:bookmarkEnd w:id="722"/>
    </w:p>
    <w:p w14:paraId="3A1134E6" w14:textId="77777777" w:rsidR="00EF4590" w:rsidRPr="00093448" w:rsidRDefault="00EF4590" w:rsidP="00EF4590">
      <w:pPr>
        <w:spacing w:line="276" w:lineRule="auto"/>
        <w:rPr>
          <w:rFonts w:cs="Tahoma"/>
          <w:lang w:val="fr-FR"/>
        </w:rPr>
      </w:pPr>
    </w:p>
    <w:p w14:paraId="3A1134E7" w14:textId="77777777" w:rsidR="005D1BAF" w:rsidRPr="00093448" w:rsidRDefault="005374D8" w:rsidP="005D1BAF">
      <w:pPr>
        <w:spacing w:after="200" w:line="276" w:lineRule="auto"/>
        <w:rPr>
          <w:rFonts w:cs="Tahoma"/>
          <w:lang w:val="fr-FR"/>
        </w:rPr>
      </w:pPr>
      <w:r w:rsidRPr="00093448">
        <w:rPr>
          <w:rFonts w:cs="Tahoma"/>
          <w:color w:val="000000"/>
          <w:lang w:val="fr-FR"/>
        </w:rPr>
        <w:t>Dans le cadre d</w:t>
      </w:r>
      <w:r w:rsidR="00530AD2" w:rsidRPr="00093448">
        <w:rPr>
          <w:rFonts w:cs="Tahoma"/>
          <w:color w:val="000000"/>
          <w:lang w:val="fr-FR"/>
        </w:rPr>
        <w:t>’</w:t>
      </w:r>
      <w:r w:rsidRPr="00093448">
        <w:rPr>
          <w:rFonts w:cs="Tahoma"/>
          <w:color w:val="000000"/>
          <w:lang w:val="fr-FR"/>
        </w:rPr>
        <w:t>une offre limitée applicable entre le 1</w:t>
      </w:r>
      <w:r w:rsidRPr="00093448">
        <w:rPr>
          <w:rFonts w:cs="Tahoma"/>
          <w:color w:val="000000"/>
          <w:vertAlign w:val="superscript"/>
          <w:lang w:val="fr-FR"/>
        </w:rPr>
        <w:t>er</w:t>
      </w:r>
      <w:r w:rsidRPr="00093448">
        <w:rPr>
          <w:rFonts w:cs="Tahoma"/>
          <w:color w:val="000000"/>
          <w:lang w:val="fr-FR"/>
        </w:rPr>
        <w:t xml:space="preserve"> septembre 2012 et le 31 mars 2013, Microsoft offre jusqu</w:t>
      </w:r>
      <w:r w:rsidR="00530AD2" w:rsidRPr="00093448">
        <w:rPr>
          <w:rFonts w:cs="Tahoma"/>
          <w:color w:val="000000"/>
          <w:lang w:val="fr-FR"/>
        </w:rPr>
        <w:t>’</w:t>
      </w:r>
      <w:r w:rsidRPr="00093448">
        <w:rPr>
          <w:rFonts w:cs="Tahoma"/>
          <w:color w:val="000000"/>
          <w:lang w:val="fr-FR"/>
        </w:rPr>
        <w:t>à</w:t>
      </w:r>
      <w:r w:rsidR="003D3104" w:rsidRPr="00093448">
        <w:rPr>
          <w:rFonts w:cs="Tahoma"/>
          <w:color w:val="000000"/>
          <w:lang w:val="fr-FR"/>
        </w:rPr>
        <w:t> </w:t>
      </w:r>
      <w:r w:rsidRPr="00093448">
        <w:rPr>
          <w:rFonts w:cs="Tahoma"/>
          <w:color w:val="000000"/>
          <w:lang w:val="fr-FR"/>
        </w:rPr>
        <w:t>20 % de remise à l</w:t>
      </w:r>
      <w:r w:rsidR="00530AD2" w:rsidRPr="00093448">
        <w:rPr>
          <w:rFonts w:cs="Tahoma"/>
          <w:color w:val="000000"/>
          <w:lang w:val="fr-FR"/>
        </w:rPr>
        <w:t>’</w:t>
      </w:r>
      <w:r w:rsidRPr="00093448">
        <w:rPr>
          <w:rFonts w:cs="Tahoma"/>
          <w:color w:val="000000"/>
          <w:lang w:val="fr-FR"/>
        </w:rPr>
        <w:t>achat d</w:t>
      </w:r>
      <w:r w:rsidR="00530AD2" w:rsidRPr="00093448">
        <w:rPr>
          <w:rFonts w:cs="Tahoma"/>
          <w:color w:val="000000"/>
          <w:lang w:val="fr-FR"/>
        </w:rPr>
        <w:t>’</w:t>
      </w:r>
      <w:r w:rsidRPr="00093448">
        <w:rPr>
          <w:rFonts w:cs="Tahoma"/>
          <w:color w:val="000000"/>
          <w:lang w:val="fr-FR"/>
        </w:rPr>
        <w:t>une Licence et Software Assurance (L&amp;SA) pour Windows Server DC Edition.</w:t>
      </w:r>
      <w:r w:rsidR="005877F2" w:rsidRPr="00093448">
        <w:rPr>
          <w:rFonts w:cs="Tahoma"/>
          <w:lang w:val="fr-FR"/>
        </w:rPr>
        <w:t xml:space="preserve"> </w:t>
      </w:r>
      <w:r w:rsidRPr="00093448">
        <w:rPr>
          <w:rFonts w:cs="Tahoma"/>
          <w:color w:val="000000"/>
          <w:lang w:val="fr-FR"/>
        </w:rPr>
        <w:t>Cette</w:t>
      </w:r>
      <w:r w:rsidR="003D3104" w:rsidRPr="00093448">
        <w:rPr>
          <w:rFonts w:cs="Tahoma"/>
          <w:color w:val="000000"/>
          <w:lang w:val="fr-FR"/>
        </w:rPr>
        <w:t> </w:t>
      </w:r>
      <w:r w:rsidRPr="00093448">
        <w:rPr>
          <w:rFonts w:cs="Tahoma"/>
          <w:color w:val="000000"/>
          <w:lang w:val="fr-FR"/>
        </w:rPr>
        <w:t>promotion est valable dans le cadre d</w:t>
      </w:r>
      <w:r w:rsidR="00530AD2" w:rsidRPr="00093448">
        <w:rPr>
          <w:rFonts w:cs="Tahoma"/>
          <w:color w:val="000000"/>
          <w:lang w:val="fr-FR"/>
        </w:rPr>
        <w:t>’</w:t>
      </w:r>
      <w:r w:rsidRPr="00093448">
        <w:rPr>
          <w:rFonts w:cs="Tahoma"/>
          <w:color w:val="000000"/>
          <w:lang w:val="fr-FR"/>
        </w:rPr>
        <w:t>un Contrat Entreprise, d</w:t>
      </w:r>
      <w:r w:rsidR="00530AD2" w:rsidRPr="00093448">
        <w:rPr>
          <w:rFonts w:cs="Tahoma"/>
          <w:color w:val="000000"/>
          <w:lang w:val="fr-FR"/>
        </w:rPr>
        <w:t>’</w:t>
      </w:r>
      <w:r w:rsidRPr="00093448">
        <w:rPr>
          <w:rFonts w:cs="Tahoma"/>
          <w:color w:val="000000"/>
          <w:lang w:val="fr-FR"/>
        </w:rPr>
        <w:t>un Accord de Mise en Œuvre pour Plateforme d</w:t>
      </w:r>
      <w:r w:rsidR="00530AD2" w:rsidRPr="00093448">
        <w:rPr>
          <w:rFonts w:cs="Tahoma"/>
          <w:color w:val="000000"/>
          <w:lang w:val="fr-FR"/>
        </w:rPr>
        <w:t>’</w:t>
      </w:r>
      <w:r w:rsidRPr="00093448">
        <w:rPr>
          <w:rFonts w:cs="Tahoma"/>
          <w:color w:val="000000"/>
          <w:lang w:val="fr-FR"/>
        </w:rPr>
        <w:t>Application, d</w:t>
      </w:r>
      <w:r w:rsidR="00530AD2" w:rsidRPr="00093448">
        <w:rPr>
          <w:rFonts w:cs="Tahoma"/>
          <w:color w:val="000000"/>
          <w:lang w:val="fr-FR"/>
        </w:rPr>
        <w:t>’</w:t>
      </w:r>
      <w:r w:rsidRPr="00093448">
        <w:rPr>
          <w:rFonts w:cs="Tahoma"/>
          <w:color w:val="000000"/>
          <w:lang w:val="fr-FR"/>
        </w:rPr>
        <w:t>un Accord de Mise en Œuvre pour Infrastructure Principale, d</w:t>
      </w:r>
      <w:r w:rsidR="00530AD2" w:rsidRPr="00093448">
        <w:rPr>
          <w:rFonts w:cs="Tahoma"/>
          <w:color w:val="000000"/>
          <w:lang w:val="fr-FR"/>
        </w:rPr>
        <w:t>’</w:t>
      </w:r>
      <w:r w:rsidRPr="00093448">
        <w:rPr>
          <w:rFonts w:cs="Tahoma"/>
          <w:color w:val="000000"/>
          <w:lang w:val="fr-FR"/>
        </w:rPr>
        <w:t>un Contrat Select Plus et d</w:t>
      </w:r>
      <w:r w:rsidR="00530AD2" w:rsidRPr="00093448">
        <w:rPr>
          <w:rFonts w:cs="Tahoma"/>
          <w:color w:val="000000"/>
          <w:lang w:val="fr-FR"/>
        </w:rPr>
        <w:t>’</w:t>
      </w:r>
      <w:r w:rsidRPr="00093448">
        <w:rPr>
          <w:rFonts w:cs="Tahoma"/>
          <w:color w:val="000000"/>
          <w:lang w:val="fr-FR"/>
        </w:rPr>
        <w:t>un Contrat</w:t>
      </w:r>
      <w:r w:rsidR="003D3104" w:rsidRPr="00093448">
        <w:rPr>
          <w:rFonts w:cs="Tahoma"/>
          <w:color w:val="000000"/>
          <w:lang w:val="fr-FR"/>
        </w:rPr>
        <w:t> </w:t>
      </w:r>
      <w:r w:rsidRPr="00093448">
        <w:rPr>
          <w:rFonts w:cs="Tahoma"/>
          <w:color w:val="000000"/>
          <w:lang w:val="fr-FR"/>
        </w:rPr>
        <w:t>Open Value (tous verticaux).</w:t>
      </w:r>
    </w:p>
    <w:p w14:paraId="3A1134E8" w14:textId="77777777" w:rsidR="005D1BAF" w:rsidRPr="00093448" w:rsidRDefault="005374D8" w:rsidP="005D1BAF">
      <w:pPr>
        <w:pStyle w:val="Heading2"/>
        <w:ind w:left="0"/>
        <w:rPr>
          <w:rFonts w:ascii="Tahoma" w:hAnsi="Tahoma" w:cs="Tahoma"/>
          <w:color w:val="FF9429"/>
          <w:lang w:val="fr-FR"/>
        </w:rPr>
      </w:pPr>
      <w:bookmarkStart w:id="723" w:name="_Toc336338184"/>
      <w:bookmarkStart w:id="724" w:name="_Toc340763635"/>
      <w:bookmarkEnd w:id="723"/>
      <w:r w:rsidRPr="00093448">
        <w:rPr>
          <w:rFonts w:ascii="Tahoma" w:hAnsi="Tahoma" w:cs="Tahoma"/>
          <w:color w:val="FF9429"/>
          <w:lang w:val="fr-FR"/>
        </w:rPr>
        <w:t>Forefront Online Protection pour Exchange</w:t>
      </w:r>
      <w:bookmarkEnd w:id="724"/>
      <w:r w:rsidRPr="00093448">
        <w:rPr>
          <w:rFonts w:ascii="Tahoma" w:hAnsi="Tahoma" w:cs="Tahoma"/>
          <w:color w:val="FF9429"/>
          <w:lang w:val="fr-FR"/>
        </w:rPr>
        <w:t xml:space="preserve"> </w:t>
      </w:r>
    </w:p>
    <w:p w14:paraId="3A1134E9" w14:textId="77777777" w:rsidR="00EF4590" w:rsidRPr="00093448" w:rsidRDefault="00EF4590" w:rsidP="005D1BAF">
      <w:pPr>
        <w:rPr>
          <w:rFonts w:cs="Tahoma"/>
          <w:lang w:val="fr-FR"/>
        </w:rPr>
      </w:pPr>
    </w:p>
    <w:p w14:paraId="3A1134EA" w14:textId="77777777" w:rsidR="00047061" w:rsidRPr="00093448" w:rsidRDefault="005374D8" w:rsidP="00BC10BD">
      <w:pPr>
        <w:rPr>
          <w:rFonts w:cs="Tahoma"/>
          <w:lang w:val="fr-FR"/>
        </w:rPr>
      </w:pPr>
      <w:r w:rsidRPr="00093448">
        <w:rPr>
          <w:rFonts w:cs="Tahoma"/>
          <w:color w:val="000000"/>
          <w:lang w:val="fr-FR"/>
        </w:rPr>
        <w:t>Dans le cadre d</w:t>
      </w:r>
      <w:r w:rsidR="00530AD2" w:rsidRPr="00093448">
        <w:rPr>
          <w:rFonts w:cs="Tahoma"/>
          <w:color w:val="000000"/>
          <w:lang w:val="fr-FR"/>
        </w:rPr>
        <w:t>’</w:t>
      </w:r>
      <w:r w:rsidRPr="00093448">
        <w:rPr>
          <w:rFonts w:cs="Tahoma"/>
          <w:color w:val="000000"/>
          <w:lang w:val="fr-FR"/>
        </w:rPr>
        <w:t>une offre limitée applicable entre le 1</w:t>
      </w:r>
      <w:r w:rsidRPr="00093448">
        <w:rPr>
          <w:rFonts w:cs="Tahoma"/>
          <w:color w:val="000000"/>
          <w:vertAlign w:val="superscript"/>
          <w:lang w:val="fr-FR"/>
        </w:rPr>
        <w:t>er </w:t>
      </w:r>
      <w:r w:rsidRPr="00093448">
        <w:rPr>
          <w:rFonts w:cs="Tahoma"/>
          <w:color w:val="000000"/>
          <w:lang w:val="fr-FR"/>
        </w:rPr>
        <w:t>septembre 2011 et le 31 décembre 2012, Microsoft offre jusqu</w:t>
      </w:r>
      <w:r w:rsidR="00530AD2" w:rsidRPr="00093448">
        <w:rPr>
          <w:rFonts w:cs="Tahoma"/>
          <w:color w:val="000000"/>
          <w:lang w:val="fr-FR"/>
        </w:rPr>
        <w:t>’</w:t>
      </w:r>
      <w:r w:rsidRPr="00093448">
        <w:rPr>
          <w:rFonts w:cs="Tahoma"/>
          <w:color w:val="000000"/>
          <w:lang w:val="fr-FR"/>
        </w:rPr>
        <w:t>à 40 % de remise à l</w:t>
      </w:r>
      <w:r w:rsidR="00530AD2" w:rsidRPr="00093448">
        <w:rPr>
          <w:rFonts w:cs="Tahoma"/>
          <w:color w:val="000000"/>
          <w:lang w:val="fr-FR"/>
        </w:rPr>
        <w:t>’</w:t>
      </w:r>
      <w:r w:rsidRPr="00093448">
        <w:rPr>
          <w:rFonts w:cs="Tahoma"/>
          <w:color w:val="000000"/>
          <w:lang w:val="fr-FR"/>
        </w:rPr>
        <w:t>achat d</w:t>
      </w:r>
      <w:r w:rsidR="00530AD2" w:rsidRPr="00093448">
        <w:rPr>
          <w:rFonts w:cs="Tahoma"/>
          <w:color w:val="000000"/>
          <w:lang w:val="fr-FR"/>
        </w:rPr>
        <w:t>’</w:t>
      </w:r>
      <w:r w:rsidRPr="00093448">
        <w:rPr>
          <w:rFonts w:cs="Tahoma"/>
          <w:color w:val="000000"/>
          <w:lang w:val="fr-FR"/>
        </w:rPr>
        <w:t>un abonnement mensuel à Forefront Online Protection pour Exchange.</w:t>
      </w:r>
      <w:r w:rsidR="005877F2" w:rsidRPr="00093448">
        <w:rPr>
          <w:rFonts w:cs="Tahoma"/>
          <w:lang w:val="fr-FR"/>
        </w:rPr>
        <w:t xml:space="preserve"> </w:t>
      </w:r>
      <w:r w:rsidRPr="00093448">
        <w:rPr>
          <w:rFonts w:cs="Tahoma"/>
          <w:color w:val="000000"/>
          <w:lang w:val="fr-FR"/>
        </w:rPr>
        <w:t>Cette promotion est valable dans le cadre d</w:t>
      </w:r>
      <w:r w:rsidR="00530AD2" w:rsidRPr="00093448">
        <w:rPr>
          <w:rFonts w:cs="Tahoma"/>
          <w:color w:val="000000"/>
          <w:lang w:val="fr-FR"/>
        </w:rPr>
        <w:t>’</w:t>
      </w:r>
      <w:r w:rsidRPr="00093448">
        <w:rPr>
          <w:rFonts w:cs="Tahoma"/>
          <w:color w:val="000000"/>
          <w:lang w:val="fr-FR"/>
        </w:rPr>
        <w:t>un Contrat Microsoft Select Plus, Open Value, Open Value Souscription et du</w:t>
      </w:r>
      <w:r w:rsidR="003D3104" w:rsidRPr="00093448">
        <w:rPr>
          <w:rFonts w:cs="Tahoma"/>
          <w:color w:val="000000"/>
          <w:lang w:val="fr-FR"/>
        </w:rPr>
        <w:t> </w:t>
      </w:r>
      <w:r w:rsidRPr="00093448">
        <w:rPr>
          <w:rFonts w:cs="Tahoma"/>
          <w:color w:val="000000"/>
          <w:lang w:val="fr-FR"/>
        </w:rPr>
        <w:t>programme de Licence en Volume Worldwide Government Partner.</w:t>
      </w:r>
      <w:r w:rsidRPr="00093448">
        <w:rPr>
          <w:rFonts w:cs="Tahoma"/>
          <w:lang w:val="fr-FR"/>
        </w:rPr>
        <w:t xml:space="preserve"> </w:t>
      </w:r>
    </w:p>
    <w:p w14:paraId="3A1134EB" w14:textId="77777777" w:rsidR="00BC10BD" w:rsidRPr="00093448" w:rsidRDefault="00BC10BD" w:rsidP="00BC10BD">
      <w:pPr>
        <w:rPr>
          <w:rFonts w:cs="Tahoma"/>
          <w:lang w:val="fr-FR"/>
        </w:rPr>
      </w:pPr>
    </w:p>
    <w:p w14:paraId="3A1134EC" w14:textId="77777777" w:rsidR="00D24E3C" w:rsidRPr="00093448" w:rsidRDefault="005374D8" w:rsidP="00D24E3C">
      <w:pPr>
        <w:pStyle w:val="Heading2"/>
        <w:ind w:left="0"/>
        <w:rPr>
          <w:rFonts w:ascii="Tahoma" w:hAnsi="Tahoma" w:cs="Tahoma"/>
          <w:color w:val="FF9429"/>
          <w:lang w:val="fr-FR"/>
        </w:rPr>
      </w:pPr>
      <w:bookmarkStart w:id="725" w:name="_SECTION_3_–"/>
      <w:bookmarkStart w:id="726" w:name="_Toc336338185"/>
      <w:bookmarkStart w:id="727" w:name="_Toc340763636"/>
      <w:bookmarkEnd w:id="725"/>
      <w:bookmarkEnd w:id="726"/>
      <w:r w:rsidRPr="00093448">
        <w:rPr>
          <w:rFonts w:ascii="Tahoma" w:hAnsi="Tahoma" w:cs="Tahoma"/>
          <w:color w:val="FF9429"/>
          <w:lang w:val="fr-FR"/>
        </w:rPr>
        <w:t>30 % de remise sur la mise à jour vers Visual Studio Premium avec MSDN</w:t>
      </w:r>
      <w:bookmarkEnd w:id="727"/>
      <w:r w:rsidRPr="00093448">
        <w:rPr>
          <w:rFonts w:ascii="Tahoma" w:hAnsi="Tahoma" w:cs="Tahoma"/>
          <w:color w:val="FF9429"/>
          <w:lang w:val="fr-FR"/>
        </w:rPr>
        <w:t xml:space="preserve"> </w:t>
      </w:r>
    </w:p>
    <w:p w14:paraId="3A1134ED" w14:textId="77777777" w:rsidR="00D24E3C" w:rsidRPr="00093448" w:rsidRDefault="00D24E3C" w:rsidP="00D24E3C">
      <w:pPr>
        <w:rPr>
          <w:rFonts w:cs="Tahoma"/>
          <w:lang w:val="fr-FR"/>
        </w:rPr>
      </w:pPr>
    </w:p>
    <w:p w14:paraId="3A1134EE" w14:textId="77777777" w:rsidR="00D24E3C" w:rsidRPr="00093448" w:rsidRDefault="005374D8" w:rsidP="00F02FA6">
      <w:pPr>
        <w:rPr>
          <w:rFonts w:cs="Tahoma"/>
          <w:lang w:val="fr-FR"/>
        </w:rPr>
      </w:pPr>
      <w:r w:rsidRPr="00093448">
        <w:rPr>
          <w:rFonts w:cs="Tahoma"/>
          <w:color w:val="000000"/>
          <w:lang w:val="fr-FR"/>
        </w:rPr>
        <w:t>Dans le cadre d</w:t>
      </w:r>
      <w:r w:rsidR="00530AD2" w:rsidRPr="00093448">
        <w:rPr>
          <w:rFonts w:cs="Tahoma"/>
          <w:color w:val="000000"/>
          <w:lang w:val="fr-FR"/>
        </w:rPr>
        <w:t>’</w:t>
      </w:r>
      <w:r w:rsidRPr="00093448">
        <w:rPr>
          <w:rFonts w:cs="Tahoma"/>
          <w:color w:val="000000"/>
          <w:lang w:val="fr-FR"/>
        </w:rPr>
        <w:t>une offre limitée applicable entre le 1</w:t>
      </w:r>
      <w:r w:rsidRPr="00093448">
        <w:rPr>
          <w:rFonts w:cs="Tahoma"/>
          <w:color w:val="000000"/>
          <w:vertAlign w:val="superscript"/>
          <w:lang w:val="fr-FR"/>
        </w:rPr>
        <w:t>er</w:t>
      </w:r>
      <w:r w:rsidRPr="00093448">
        <w:rPr>
          <w:rFonts w:cs="Tahoma"/>
          <w:color w:val="000000"/>
          <w:lang w:val="fr-FR"/>
        </w:rPr>
        <w:t xml:space="preserve"> octobre 2012 et le 31 mars 2013, Microsoft offre aux clients détenteurs d</w:t>
      </w:r>
      <w:r w:rsidR="00530AD2" w:rsidRPr="00093448">
        <w:rPr>
          <w:rFonts w:cs="Tahoma"/>
          <w:color w:val="000000"/>
          <w:lang w:val="fr-FR"/>
        </w:rPr>
        <w:t>’</w:t>
      </w:r>
      <w:r w:rsidRPr="00093448">
        <w:rPr>
          <w:rFonts w:cs="Tahoma"/>
          <w:color w:val="000000"/>
          <w:lang w:val="fr-FR"/>
        </w:rPr>
        <w:t>une licence Visual Studio Professional avec MSDN couverte par une Software Assurance active 30 % de remise à l</w:t>
      </w:r>
      <w:r w:rsidR="00530AD2" w:rsidRPr="00093448">
        <w:rPr>
          <w:rFonts w:cs="Tahoma"/>
          <w:color w:val="000000"/>
          <w:lang w:val="fr-FR"/>
        </w:rPr>
        <w:t>’</w:t>
      </w:r>
      <w:r w:rsidRPr="00093448">
        <w:rPr>
          <w:rFonts w:cs="Tahoma"/>
          <w:color w:val="000000"/>
          <w:lang w:val="fr-FR"/>
        </w:rPr>
        <w:t>achat d</w:t>
      </w:r>
      <w:r w:rsidR="00530AD2" w:rsidRPr="00093448">
        <w:rPr>
          <w:rFonts w:cs="Tahoma"/>
          <w:color w:val="000000"/>
          <w:lang w:val="fr-FR"/>
        </w:rPr>
        <w:t>’</w:t>
      </w:r>
      <w:r w:rsidRPr="00093448">
        <w:rPr>
          <w:rFonts w:cs="Tahoma"/>
          <w:color w:val="000000"/>
          <w:lang w:val="fr-FR"/>
        </w:rPr>
        <w:t>une licence Visual Studio Premium avec MSDN.</w:t>
      </w:r>
      <w:r w:rsidRPr="00093448">
        <w:rPr>
          <w:rFonts w:cs="Tahoma"/>
          <w:lang w:val="fr-FR"/>
        </w:rPr>
        <w:t xml:space="preserve"> </w:t>
      </w:r>
      <w:r w:rsidR="00F02FA6" w:rsidRPr="00093448">
        <w:rPr>
          <w:rFonts w:cs="Tahoma"/>
          <w:color w:val="000000"/>
          <w:lang w:val="fr-FR"/>
        </w:rPr>
        <w:t>Cette promotion est valable dans le cadre d’un Contrat Microsoft Entreprise, USG, EAP, Select Plus et Open Value.</w:t>
      </w:r>
      <w:r w:rsidRPr="00093448">
        <w:rPr>
          <w:rFonts w:cs="Tahoma"/>
          <w:lang w:val="fr-FR"/>
        </w:rPr>
        <w:t xml:space="preserve"> </w:t>
      </w:r>
    </w:p>
    <w:p w14:paraId="3A1134EF" w14:textId="77777777" w:rsidR="00D24E3C" w:rsidRPr="00093448" w:rsidRDefault="00D24E3C" w:rsidP="00D24E3C">
      <w:pPr>
        <w:spacing w:after="200" w:line="276" w:lineRule="auto"/>
        <w:rPr>
          <w:rFonts w:cs="Tahoma"/>
          <w:lang w:val="fr-FR"/>
        </w:rPr>
      </w:pPr>
    </w:p>
    <w:p w14:paraId="3A1134F0" w14:textId="77777777" w:rsidR="00D24E3C" w:rsidRPr="00093448" w:rsidRDefault="005374D8" w:rsidP="00D24E3C">
      <w:pPr>
        <w:pStyle w:val="Heading2"/>
        <w:ind w:left="0"/>
        <w:rPr>
          <w:rFonts w:ascii="Tahoma" w:hAnsi="Tahoma" w:cs="Tahoma"/>
          <w:color w:val="FF9429"/>
          <w:lang w:val="fr-FR"/>
        </w:rPr>
      </w:pPr>
      <w:bookmarkStart w:id="728" w:name="_Toc336338186"/>
      <w:bookmarkStart w:id="729" w:name="_Toc340763637"/>
      <w:bookmarkEnd w:id="728"/>
      <w:r w:rsidRPr="00093448">
        <w:rPr>
          <w:rFonts w:ascii="Tahoma" w:hAnsi="Tahoma" w:cs="Tahoma"/>
          <w:color w:val="FF9429"/>
          <w:lang w:val="fr-FR"/>
        </w:rPr>
        <w:t>Passage à l</w:t>
      </w:r>
      <w:r w:rsidR="00530AD2" w:rsidRPr="00093448">
        <w:rPr>
          <w:rFonts w:ascii="Tahoma" w:hAnsi="Tahoma" w:cs="Tahoma"/>
          <w:color w:val="FF9429"/>
          <w:lang w:val="fr-FR"/>
        </w:rPr>
        <w:t>’</w:t>
      </w:r>
      <w:r w:rsidRPr="00093448">
        <w:rPr>
          <w:rFonts w:ascii="Tahoma" w:hAnsi="Tahoma" w:cs="Tahoma"/>
          <w:color w:val="FF9429"/>
          <w:lang w:val="fr-FR"/>
        </w:rPr>
        <w:t>édition supérieure Windows 8 avec SA</w:t>
      </w:r>
      <w:bookmarkEnd w:id="729"/>
    </w:p>
    <w:p w14:paraId="3A1134F1" w14:textId="77777777" w:rsidR="00D24E3C" w:rsidRPr="00093448" w:rsidRDefault="00D24E3C" w:rsidP="00D24E3C">
      <w:pPr>
        <w:rPr>
          <w:rFonts w:cs="Tahoma"/>
          <w:lang w:val="fr-FR"/>
        </w:rPr>
      </w:pPr>
    </w:p>
    <w:p w14:paraId="3A1134F2" w14:textId="77777777" w:rsidR="00D24E3C" w:rsidRPr="00093448" w:rsidRDefault="005374D8" w:rsidP="00D24E3C">
      <w:pPr>
        <w:spacing w:after="200" w:line="276" w:lineRule="auto"/>
        <w:rPr>
          <w:rFonts w:cs="Tahoma"/>
          <w:color w:val="000000"/>
          <w:lang w:val="fr-FR"/>
        </w:rPr>
      </w:pPr>
      <w:r w:rsidRPr="00093448">
        <w:rPr>
          <w:rFonts w:cs="Tahoma"/>
          <w:color w:val="000000"/>
          <w:lang w:val="fr-FR"/>
        </w:rPr>
        <w:t>Dans le cadre d</w:t>
      </w:r>
      <w:r w:rsidR="00530AD2" w:rsidRPr="00093448">
        <w:rPr>
          <w:rFonts w:cs="Tahoma"/>
          <w:color w:val="000000"/>
          <w:lang w:val="fr-FR"/>
        </w:rPr>
        <w:t>’</w:t>
      </w:r>
      <w:r w:rsidRPr="00093448">
        <w:rPr>
          <w:rFonts w:cs="Tahoma"/>
          <w:color w:val="000000"/>
          <w:lang w:val="fr-FR"/>
        </w:rPr>
        <w:t>une offre applicable entre le 1</w:t>
      </w:r>
      <w:r w:rsidRPr="00093448">
        <w:rPr>
          <w:rFonts w:cs="Tahoma"/>
          <w:color w:val="000000"/>
          <w:vertAlign w:val="superscript"/>
          <w:lang w:val="fr-FR"/>
        </w:rPr>
        <w:t>er </w:t>
      </w:r>
      <w:r w:rsidRPr="00093448">
        <w:rPr>
          <w:rFonts w:cs="Tahoma"/>
          <w:color w:val="000000"/>
          <w:lang w:val="fr-FR"/>
        </w:rPr>
        <w:t>novembre 2012 et le 31 janvier 2013, Microsoft offre 40 % de remise</w:t>
      </w:r>
      <w:r w:rsidR="003D3104" w:rsidRPr="00093448">
        <w:rPr>
          <w:rFonts w:cs="Tahoma"/>
          <w:color w:val="000000"/>
          <w:lang w:val="fr-FR"/>
        </w:rPr>
        <w:t> </w:t>
      </w:r>
      <w:r w:rsidRPr="00093448">
        <w:rPr>
          <w:rFonts w:cs="Tahoma"/>
          <w:color w:val="000000"/>
          <w:lang w:val="fr-FR"/>
        </w:rPr>
        <w:t>sur les licences de mise à jour Open avec Software Assurance (programmes de licences Open et Open Value) et 15 % de remise sur les licences de mise à jour Open.</w:t>
      </w:r>
      <w:r w:rsidRPr="00093448">
        <w:rPr>
          <w:rFonts w:cs="Tahoma"/>
          <w:lang w:val="fr-FR"/>
        </w:rPr>
        <w:t xml:space="preserve"> </w:t>
      </w:r>
      <w:r w:rsidRPr="00093448">
        <w:rPr>
          <w:rFonts w:cs="Tahoma"/>
          <w:color w:val="000000"/>
          <w:lang w:val="fr-FR"/>
        </w:rPr>
        <w:t>Ces promotions s</w:t>
      </w:r>
      <w:r w:rsidR="00530AD2" w:rsidRPr="00093448">
        <w:rPr>
          <w:rFonts w:cs="Tahoma"/>
          <w:color w:val="000000"/>
          <w:lang w:val="fr-FR"/>
        </w:rPr>
        <w:t>’</w:t>
      </w:r>
      <w:r w:rsidRPr="00093448">
        <w:rPr>
          <w:rFonts w:cs="Tahoma"/>
          <w:color w:val="000000"/>
          <w:lang w:val="fr-FR"/>
        </w:rPr>
        <w:t>appliquent aux achats de 150 licences maximum.</w:t>
      </w:r>
    </w:p>
    <w:p w14:paraId="3A1134F3" w14:textId="77777777" w:rsidR="00296CA8" w:rsidRPr="00093448" w:rsidRDefault="00296CA8" w:rsidP="00D24E3C">
      <w:pPr>
        <w:spacing w:after="200" w:line="276" w:lineRule="auto"/>
        <w:rPr>
          <w:rFonts w:cs="Tahoma"/>
          <w:lang w:val="fr-FR"/>
        </w:rPr>
      </w:pPr>
    </w:p>
    <w:p w14:paraId="3A1134F4" w14:textId="77777777" w:rsidR="00491DAC" w:rsidRPr="00093448" w:rsidRDefault="00763E7D" w:rsidP="007B1734">
      <w:pPr>
        <w:pStyle w:val="Heading2"/>
        <w:ind w:left="0"/>
        <w:rPr>
          <w:rFonts w:ascii="Tahoma" w:hAnsi="Tahoma" w:cs="Tahoma"/>
          <w:color w:val="FF9429"/>
          <w:lang w:val="fr-FR"/>
        </w:rPr>
      </w:pPr>
      <w:bookmarkStart w:id="730" w:name="_Toc340763638"/>
      <w:r w:rsidRPr="00093448">
        <w:rPr>
          <w:rFonts w:ascii="Tahoma" w:hAnsi="Tahoma" w:cs="Tahoma"/>
          <w:color w:val="FF9429"/>
          <w:lang w:val="fr-FR"/>
        </w:rPr>
        <w:lastRenderedPageBreak/>
        <w:t>15</w:t>
      </w:r>
      <w:r w:rsidR="00F02FA6" w:rsidRPr="00093448">
        <w:rPr>
          <w:rFonts w:ascii="Tahoma" w:hAnsi="Tahoma" w:cs="Tahoma"/>
          <w:color w:val="FF9429"/>
          <w:lang w:val="fr-FR"/>
        </w:rPr>
        <w:t> </w:t>
      </w:r>
      <w:r w:rsidRPr="00093448">
        <w:rPr>
          <w:rFonts w:ascii="Tahoma" w:hAnsi="Tahoma" w:cs="Tahoma"/>
          <w:color w:val="FF9429"/>
          <w:lang w:val="fr-FR"/>
        </w:rPr>
        <w:t>% de réduction sur les passages aux éditions supérieures Project</w:t>
      </w:r>
      <w:r w:rsidR="00680553" w:rsidRPr="00093448">
        <w:rPr>
          <w:rFonts w:ascii="Tahoma" w:hAnsi="Tahoma" w:cs="Tahoma"/>
          <w:color w:val="FF9429"/>
          <w:lang w:val="fr-FR"/>
        </w:rPr>
        <w:t xml:space="preserve"> </w:t>
      </w:r>
      <w:r w:rsidRPr="00093448">
        <w:rPr>
          <w:rFonts w:ascii="Tahoma" w:hAnsi="Tahoma" w:cs="Tahoma"/>
          <w:color w:val="FF9429"/>
          <w:lang w:val="fr-FR"/>
        </w:rPr>
        <w:t>/</w:t>
      </w:r>
      <w:r w:rsidR="00680553" w:rsidRPr="00093448">
        <w:rPr>
          <w:rFonts w:ascii="Tahoma" w:hAnsi="Tahoma" w:cs="Tahoma"/>
          <w:color w:val="FF9429"/>
          <w:lang w:val="fr-FR"/>
        </w:rPr>
        <w:t xml:space="preserve"> </w:t>
      </w:r>
      <w:r w:rsidRPr="00093448">
        <w:rPr>
          <w:rFonts w:ascii="Tahoma" w:hAnsi="Tahoma" w:cs="Tahoma"/>
          <w:color w:val="FF9429"/>
          <w:lang w:val="fr-FR"/>
        </w:rPr>
        <w:t>Visio</w:t>
      </w:r>
      <w:bookmarkEnd w:id="730"/>
      <w:r w:rsidR="005374D8" w:rsidRPr="00093448">
        <w:rPr>
          <w:rFonts w:ascii="Tahoma" w:hAnsi="Tahoma" w:cs="Tahoma"/>
          <w:color w:val="FF9429"/>
          <w:lang w:val="fr-FR"/>
        </w:rPr>
        <w:t xml:space="preserve"> </w:t>
      </w:r>
    </w:p>
    <w:p w14:paraId="3A1134F5" w14:textId="77777777" w:rsidR="00491DAC" w:rsidRPr="00093448" w:rsidRDefault="00763E7D" w:rsidP="00604DAB">
      <w:pPr>
        <w:spacing w:after="200" w:line="276" w:lineRule="atLeast"/>
        <w:rPr>
          <w:rFonts w:cs="Tahoma"/>
          <w:lang w:val="fr-FR"/>
        </w:rPr>
      </w:pPr>
      <w:r w:rsidRPr="00093448">
        <w:rPr>
          <w:rFonts w:cs="Tahoma"/>
          <w:color w:val="000000"/>
          <w:lang w:val="fr-FR"/>
        </w:rPr>
        <w:t>Dans le cadre d</w:t>
      </w:r>
      <w:r w:rsidR="00530AD2" w:rsidRPr="00093448">
        <w:rPr>
          <w:rFonts w:cs="Tahoma"/>
          <w:color w:val="000000"/>
          <w:lang w:val="fr-FR"/>
        </w:rPr>
        <w:t>’</w:t>
      </w:r>
      <w:r w:rsidRPr="00093448">
        <w:rPr>
          <w:rFonts w:cs="Tahoma"/>
          <w:color w:val="000000"/>
          <w:lang w:val="fr-FR"/>
        </w:rPr>
        <w:t>une offre limitée applicable entre le 1er décembre 2012 et le 30 juin 2013, Microsoft offre une remise</w:t>
      </w:r>
      <w:r w:rsidR="003D3104" w:rsidRPr="00093448">
        <w:rPr>
          <w:rFonts w:cs="Tahoma"/>
          <w:color w:val="000000"/>
          <w:lang w:val="fr-FR"/>
        </w:rPr>
        <w:t> </w:t>
      </w:r>
      <w:r w:rsidRPr="00093448">
        <w:rPr>
          <w:rFonts w:cs="Tahoma"/>
          <w:color w:val="000000"/>
          <w:lang w:val="fr-FR"/>
        </w:rPr>
        <w:t>de 15% sur le passage de Project Standard à Project Professional au titre de la SA et sur le passage de Visio</w:t>
      </w:r>
      <w:r w:rsidR="00604DAB" w:rsidRPr="00093448">
        <w:rPr>
          <w:rFonts w:cs="Tahoma"/>
          <w:color w:val="000000"/>
          <w:lang w:val="fr-FR"/>
        </w:rPr>
        <w:t> </w:t>
      </w:r>
      <w:r w:rsidRPr="00093448">
        <w:rPr>
          <w:rFonts w:cs="Tahoma"/>
          <w:color w:val="000000"/>
          <w:lang w:val="fr-FR"/>
        </w:rPr>
        <w:t>Standard à Visio Professional au titre de la SA.</w:t>
      </w:r>
      <w:r w:rsidR="005374D8" w:rsidRPr="00093448">
        <w:rPr>
          <w:rFonts w:cs="Tahoma"/>
          <w:lang w:val="fr-FR"/>
        </w:rPr>
        <w:t xml:space="preserve"> </w:t>
      </w:r>
      <w:r w:rsidRPr="00093448">
        <w:rPr>
          <w:rFonts w:cs="Tahoma"/>
          <w:color w:val="000000"/>
          <w:lang w:val="fr-FR"/>
        </w:rPr>
        <w:t>Cette promotion est valable dans le cadre d</w:t>
      </w:r>
      <w:r w:rsidR="00530AD2" w:rsidRPr="00093448">
        <w:rPr>
          <w:rFonts w:cs="Tahoma"/>
          <w:color w:val="000000"/>
          <w:lang w:val="fr-FR"/>
        </w:rPr>
        <w:t>’</w:t>
      </w:r>
      <w:r w:rsidRPr="00093448">
        <w:rPr>
          <w:rFonts w:cs="Tahoma"/>
          <w:color w:val="000000"/>
          <w:lang w:val="fr-FR"/>
        </w:rPr>
        <w:t>un Contrat Microsoft</w:t>
      </w:r>
      <w:r w:rsidR="00604DAB" w:rsidRPr="00093448">
        <w:rPr>
          <w:rFonts w:cs="Tahoma"/>
          <w:color w:val="000000"/>
          <w:lang w:val="fr-FR"/>
        </w:rPr>
        <w:t> </w:t>
      </w:r>
      <w:r w:rsidRPr="00093448">
        <w:rPr>
          <w:rFonts w:cs="Tahoma"/>
          <w:color w:val="000000"/>
          <w:lang w:val="fr-FR"/>
        </w:rPr>
        <w:t>Entreprise, Souscription Entreprise, Select Plus, EAP et Open Value.</w:t>
      </w:r>
    </w:p>
    <w:p w14:paraId="3A1134F6" w14:textId="77777777" w:rsidR="00B7048F" w:rsidRPr="00093448" w:rsidRDefault="00763E7D" w:rsidP="007B1734">
      <w:pPr>
        <w:pStyle w:val="Heading2"/>
        <w:ind w:left="0"/>
        <w:rPr>
          <w:rFonts w:ascii="Tahoma" w:hAnsi="Tahoma" w:cs="Tahoma"/>
          <w:color w:val="FF9429"/>
          <w:lang w:val="fr-FR"/>
        </w:rPr>
      </w:pPr>
      <w:bookmarkStart w:id="731" w:name="_Toc340763639"/>
      <w:r w:rsidRPr="00093448">
        <w:rPr>
          <w:rFonts w:ascii="Tahoma" w:hAnsi="Tahoma" w:cs="Tahoma"/>
          <w:color w:val="FF9429"/>
          <w:lang w:val="fr-FR"/>
        </w:rPr>
        <w:t>55</w:t>
      </w:r>
      <w:r w:rsidR="00F02FA6" w:rsidRPr="00093448">
        <w:rPr>
          <w:rFonts w:ascii="Tahoma" w:hAnsi="Tahoma" w:cs="Tahoma"/>
          <w:color w:val="FF9429"/>
          <w:lang w:val="fr-FR"/>
        </w:rPr>
        <w:t> </w:t>
      </w:r>
      <w:r w:rsidRPr="00093448">
        <w:rPr>
          <w:rFonts w:ascii="Tahoma" w:hAnsi="Tahoma" w:cs="Tahoma"/>
          <w:color w:val="FF9429"/>
          <w:lang w:val="fr-FR"/>
        </w:rPr>
        <w:t>% de réduction sur la CAL Project Server en cas d</w:t>
      </w:r>
      <w:r w:rsidR="00530AD2" w:rsidRPr="00093448">
        <w:rPr>
          <w:rFonts w:ascii="Tahoma" w:hAnsi="Tahoma" w:cs="Tahoma"/>
          <w:color w:val="FF9429"/>
          <w:lang w:val="fr-FR"/>
        </w:rPr>
        <w:t>’</w:t>
      </w:r>
      <w:r w:rsidRPr="00093448">
        <w:rPr>
          <w:rFonts w:ascii="Tahoma" w:hAnsi="Tahoma" w:cs="Tahoma"/>
          <w:color w:val="FF9429"/>
          <w:lang w:val="fr-FR"/>
        </w:rPr>
        <w:t>achats pour l</w:t>
      </w:r>
      <w:r w:rsidR="00530AD2" w:rsidRPr="00093448">
        <w:rPr>
          <w:rFonts w:ascii="Tahoma" w:hAnsi="Tahoma" w:cs="Tahoma"/>
          <w:color w:val="FF9429"/>
          <w:lang w:val="fr-FR"/>
        </w:rPr>
        <w:t>’</w:t>
      </w:r>
      <w:r w:rsidRPr="00093448">
        <w:rPr>
          <w:rFonts w:ascii="Tahoma" w:hAnsi="Tahoma" w:cs="Tahoma"/>
          <w:color w:val="FF9429"/>
          <w:lang w:val="fr-FR"/>
        </w:rPr>
        <w:t>ensemble de la société</w:t>
      </w:r>
      <w:bookmarkEnd w:id="731"/>
    </w:p>
    <w:p w14:paraId="3A1134F7" w14:textId="77777777" w:rsidR="00B7048F" w:rsidRPr="00093448" w:rsidRDefault="00B7048F" w:rsidP="007B1734">
      <w:pPr>
        <w:rPr>
          <w:rFonts w:cs="Tahoma"/>
          <w:lang w:val="fr-FR"/>
        </w:rPr>
      </w:pPr>
    </w:p>
    <w:p w14:paraId="3A1134F8" w14:textId="77777777" w:rsidR="00B7048F" w:rsidRPr="00093448" w:rsidRDefault="00763E7D" w:rsidP="00763E7D">
      <w:pPr>
        <w:spacing w:after="200" w:line="276" w:lineRule="atLeast"/>
        <w:rPr>
          <w:rFonts w:cs="Tahoma"/>
          <w:lang w:val="fr-FR"/>
        </w:rPr>
      </w:pPr>
      <w:r w:rsidRPr="00093448">
        <w:rPr>
          <w:rFonts w:cs="Tahoma"/>
          <w:color w:val="000000"/>
          <w:lang w:val="fr-FR"/>
        </w:rPr>
        <w:t>Dans le cadre d</w:t>
      </w:r>
      <w:r w:rsidR="00530AD2" w:rsidRPr="00093448">
        <w:rPr>
          <w:rFonts w:cs="Tahoma"/>
          <w:color w:val="000000"/>
          <w:lang w:val="fr-FR"/>
        </w:rPr>
        <w:t>’</w:t>
      </w:r>
      <w:r w:rsidRPr="00093448">
        <w:rPr>
          <w:rFonts w:cs="Tahoma"/>
          <w:color w:val="000000"/>
          <w:lang w:val="fr-FR"/>
        </w:rPr>
        <w:t>une offre limitée applicable du 1</w:t>
      </w:r>
      <w:r w:rsidRPr="00093448">
        <w:rPr>
          <w:rFonts w:cs="Tahoma"/>
          <w:color w:val="000000"/>
          <w:vertAlign w:val="superscript"/>
          <w:lang w:val="fr-FR"/>
        </w:rPr>
        <w:t>er</w:t>
      </w:r>
      <w:r w:rsidR="00F02FA6" w:rsidRPr="00093448">
        <w:rPr>
          <w:rFonts w:cs="Tahoma"/>
          <w:color w:val="000000"/>
          <w:lang w:val="fr-FR"/>
        </w:rPr>
        <w:t> </w:t>
      </w:r>
      <w:r w:rsidRPr="00093448">
        <w:rPr>
          <w:rFonts w:cs="Tahoma"/>
          <w:color w:val="000000"/>
          <w:lang w:val="fr-FR"/>
        </w:rPr>
        <w:t>décembre</w:t>
      </w:r>
      <w:r w:rsidR="00F02FA6" w:rsidRPr="00093448">
        <w:rPr>
          <w:rFonts w:cs="Tahoma"/>
          <w:color w:val="000000"/>
          <w:lang w:val="fr-FR"/>
        </w:rPr>
        <w:t> </w:t>
      </w:r>
      <w:r w:rsidRPr="00093448">
        <w:rPr>
          <w:rFonts w:cs="Tahoma"/>
          <w:color w:val="000000"/>
          <w:lang w:val="fr-FR"/>
        </w:rPr>
        <w:t>2012 au 30</w:t>
      </w:r>
      <w:r w:rsidR="00F02FA6" w:rsidRPr="00093448">
        <w:rPr>
          <w:rFonts w:cs="Tahoma"/>
          <w:color w:val="000000"/>
          <w:lang w:val="fr-FR"/>
        </w:rPr>
        <w:t> juin </w:t>
      </w:r>
      <w:r w:rsidRPr="00093448">
        <w:rPr>
          <w:rFonts w:cs="Tahoma"/>
          <w:color w:val="000000"/>
          <w:lang w:val="fr-FR"/>
        </w:rPr>
        <w:t>2013, Microsoft offre une remise de 55</w:t>
      </w:r>
      <w:r w:rsidR="00F02FA6" w:rsidRPr="00093448">
        <w:rPr>
          <w:rFonts w:cs="Tahoma"/>
          <w:color w:val="000000"/>
          <w:lang w:val="fr-FR"/>
        </w:rPr>
        <w:t> </w:t>
      </w:r>
      <w:r w:rsidRPr="00093448">
        <w:rPr>
          <w:rFonts w:cs="Tahoma"/>
          <w:color w:val="000000"/>
          <w:lang w:val="fr-FR"/>
        </w:rPr>
        <w:t>% sur la CAL Project Server si elle est achetée pour l</w:t>
      </w:r>
      <w:r w:rsidR="00530AD2" w:rsidRPr="00093448">
        <w:rPr>
          <w:rFonts w:cs="Tahoma"/>
          <w:color w:val="000000"/>
          <w:lang w:val="fr-FR"/>
        </w:rPr>
        <w:t>’</w:t>
      </w:r>
      <w:r w:rsidRPr="00093448">
        <w:rPr>
          <w:rFonts w:cs="Tahoma"/>
          <w:color w:val="000000"/>
          <w:lang w:val="fr-FR"/>
        </w:rPr>
        <w:t>ensemble de l</w:t>
      </w:r>
      <w:r w:rsidR="00530AD2" w:rsidRPr="00093448">
        <w:rPr>
          <w:rFonts w:cs="Tahoma"/>
          <w:color w:val="000000"/>
          <w:lang w:val="fr-FR"/>
        </w:rPr>
        <w:t>’</w:t>
      </w:r>
      <w:r w:rsidRPr="00093448">
        <w:rPr>
          <w:rFonts w:cs="Tahoma"/>
          <w:color w:val="000000"/>
          <w:lang w:val="fr-FR"/>
        </w:rPr>
        <w:t>entr</w:t>
      </w:r>
      <w:r w:rsidR="00F02FA6" w:rsidRPr="00093448">
        <w:rPr>
          <w:rFonts w:cs="Tahoma"/>
          <w:color w:val="000000"/>
          <w:lang w:val="fr-FR"/>
        </w:rPr>
        <w:t>e</w:t>
      </w:r>
      <w:r w:rsidRPr="00093448">
        <w:rPr>
          <w:rFonts w:cs="Tahoma"/>
          <w:color w:val="000000"/>
          <w:lang w:val="fr-FR"/>
        </w:rPr>
        <w:t>prise.</w:t>
      </w:r>
      <w:r w:rsidR="005374D8" w:rsidRPr="00093448">
        <w:rPr>
          <w:rFonts w:cs="Tahoma"/>
          <w:lang w:val="fr-FR"/>
        </w:rPr>
        <w:t xml:space="preserve"> </w:t>
      </w:r>
      <w:r w:rsidRPr="00093448">
        <w:rPr>
          <w:rFonts w:cs="Tahoma"/>
          <w:color w:val="000000"/>
          <w:lang w:val="fr-FR"/>
        </w:rPr>
        <w:t>Cette promotion est valable dans le</w:t>
      </w:r>
      <w:r w:rsidR="003D3104" w:rsidRPr="00093448">
        <w:rPr>
          <w:rFonts w:cs="Tahoma"/>
          <w:color w:val="000000"/>
          <w:lang w:val="fr-FR"/>
        </w:rPr>
        <w:t> </w:t>
      </w:r>
      <w:r w:rsidRPr="00093448">
        <w:rPr>
          <w:rFonts w:cs="Tahoma"/>
          <w:color w:val="000000"/>
          <w:lang w:val="fr-FR"/>
        </w:rPr>
        <w:t>cadre d</w:t>
      </w:r>
      <w:r w:rsidR="00530AD2" w:rsidRPr="00093448">
        <w:rPr>
          <w:rFonts w:cs="Tahoma"/>
          <w:color w:val="000000"/>
          <w:lang w:val="fr-FR"/>
        </w:rPr>
        <w:t>’</w:t>
      </w:r>
      <w:r w:rsidRPr="00093448">
        <w:rPr>
          <w:rFonts w:cs="Tahoma"/>
          <w:color w:val="000000"/>
          <w:lang w:val="fr-FR"/>
        </w:rPr>
        <w:t>un Contrat Microsoft Entreprise, Souscription Entreprise et EAP.</w:t>
      </w:r>
      <w:r w:rsidR="005374D8" w:rsidRPr="00093448">
        <w:rPr>
          <w:rFonts w:cs="Tahoma"/>
          <w:lang w:val="fr-FR"/>
        </w:rPr>
        <w:t xml:space="preserve"> </w:t>
      </w:r>
    </w:p>
    <w:p w14:paraId="3A1134F9" w14:textId="77777777" w:rsidR="00862D14" w:rsidRPr="00093448" w:rsidRDefault="00862D14">
      <w:pPr>
        <w:rPr>
          <w:rFonts w:cs="Tahoma"/>
          <w:lang w:val="fr-FR"/>
        </w:rPr>
      </w:pPr>
      <w:r w:rsidRPr="00093448">
        <w:rPr>
          <w:rFonts w:cs="Tahoma"/>
          <w:lang w:val="fr-FR"/>
        </w:rPr>
        <w:br w:type="page"/>
      </w:r>
    </w:p>
    <w:p w14:paraId="3A1134FA" w14:textId="77777777" w:rsidR="00B7048F" w:rsidRPr="00093448" w:rsidRDefault="00B7048F" w:rsidP="00862D14">
      <w:pPr>
        <w:rPr>
          <w:rFonts w:cs="Tahoma"/>
          <w:sz w:val="2"/>
          <w:szCs w:val="2"/>
          <w:lang w:val="fr-FR"/>
        </w:rPr>
      </w:pPr>
    </w:p>
    <w:p w14:paraId="3A1134FB" w14:textId="77777777" w:rsidR="00023FE7" w:rsidRPr="00093448" w:rsidRDefault="005374D8" w:rsidP="00834EB8">
      <w:pPr>
        <w:pStyle w:val="Heading1"/>
        <w:keepNext w:val="0"/>
        <w:spacing w:before="0"/>
        <w:rPr>
          <w:rFonts w:cs="Tahoma"/>
          <w:lang w:val="fr-FR"/>
        </w:rPr>
      </w:pPr>
      <w:bookmarkStart w:id="732" w:name="_SECTION_3_–_1"/>
      <w:bookmarkStart w:id="733" w:name="_Toc336338188"/>
      <w:bookmarkStart w:id="734" w:name="_Toc340763640"/>
      <w:bookmarkEnd w:id="732"/>
      <w:bookmarkEnd w:id="733"/>
      <w:r w:rsidRPr="00093448">
        <w:rPr>
          <w:rFonts w:cs="Tahoma"/>
          <w:lang w:val="fr-FR"/>
        </w:rPr>
        <w:t>SECTION 3 – CONDitions du programme de licence en volume</w:t>
      </w:r>
      <w:bookmarkEnd w:id="734"/>
    </w:p>
    <w:p w14:paraId="3A1134FC" w14:textId="77777777" w:rsidR="00E64551" w:rsidRPr="00093448" w:rsidRDefault="00E64551" w:rsidP="00456002">
      <w:pPr>
        <w:pStyle w:val="Heading3"/>
        <w:ind w:right="720"/>
        <w:rPr>
          <w:rFonts w:ascii="Tahoma" w:hAnsi="Tahoma" w:cs="Tahoma"/>
          <w:lang w:val="fr-FR"/>
        </w:rPr>
      </w:pPr>
      <w:bookmarkStart w:id="735" w:name="_Toc323159724"/>
    </w:p>
    <w:p w14:paraId="3A1134FD" w14:textId="77777777" w:rsidR="00456002" w:rsidRPr="00093448" w:rsidRDefault="005374D8" w:rsidP="00456002">
      <w:pPr>
        <w:pStyle w:val="Heading3"/>
        <w:ind w:right="720"/>
        <w:rPr>
          <w:rFonts w:ascii="Tahoma" w:hAnsi="Tahoma" w:cs="Tahoma"/>
          <w:lang w:val="fr-FR"/>
        </w:rPr>
      </w:pPr>
      <w:bookmarkStart w:id="736" w:name="_Toc336338189"/>
      <w:bookmarkStart w:id="737" w:name="_Toc340763641"/>
      <w:bookmarkEnd w:id="735"/>
      <w:bookmarkEnd w:id="736"/>
      <w:r w:rsidRPr="00093448">
        <w:rPr>
          <w:rFonts w:ascii="Tahoma" w:hAnsi="Tahoma" w:cs="Tahoma"/>
          <w:sz w:val="24"/>
          <w:lang w:val="fr-FR"/>
        </w:rPr>
        <w:t>Programmes de Licence en Volume applicables</w:t>
      </w:r>
      <w:bookmarkEnd w:id="737"/>
      <w:r w:rsidRPr="00093448">
        <w:rPr>
          <w:rFonts w:ascii="Tahoma" w:hAnsi="Tahoma" w:cs="Tahoma"/>
          <w:lang w:val="fr-FR"/>
        </w:rPr>
        <w:t xml:space="preserve"> </w:t>
      </w:r>
    </w:p>
    <w:p w14:paraId="3A1134FE" w14:textId="77777777" w:rsidR="00E64551" w:rsidRPr="00093448" w:rsidRDefault="00E64551" w:rsidP="00456002">
      <w:pPr>
        <w:rPr>
          <w:rFonts w:cs="Tahoma"/>
          <w:lang w:val="fr-FR"/>
        </w:rPr>
      </w:pPr>
    </w:p>
    <w:p w14:paraId="3A1134FF" w14:textId="77777777" w:rsidR="00456002" w:rsidRPr="00093448" w:rsidRDefault="005374D8" w:rsidP="00456002">
      <w:pPr>
        <w:rPr>
          <w:rFonts w:cs="Tahoma"/>
          <w:lang w:val="fr-FR"/>
        </w:rPr>
      </w:pPr>
      <w:r w:rsidRPr="00093448">
        <w:rPr>
          <w:rFonts w:cs="Tahoma"/>
          <w:lang w:val="fr-FR"/>
        </w:rPr>
        <w:t>Cette section s</w:t>
      </w:r>
      <w:r w:rsidR="00530AD2" w:rsidRPr="00093448">
        <w:rPr>
          <w:rFonts w:cs="Tahoma"/>
          <w:lang w:val="fr-FR"/>
        </w:rPr>
        <w:t>’</w:t>
      </w:r>
      <w:r w:rsidRPr="00093448">
        <w:rPr>
          <w:rFonts w:cs="Tahoma"/>
          <w:lang w:val="fr-FR"/>
        </w:rPr>
        <w:t>applique aux Programmes de Licence en Volume suivants, versions Éducation, Charity et Gouvernement incluses, sous réserve de disponibilité.</w:t>
      </w:r>
    </w:p>
    <w:p w14:paraId="3A113500" w14:textId="77777777" w:rsidR="00510F6B" w:rsidRPr="00093448" w:rsidRDefault="00510F6B" w:rsidP="00456002">
      <w:pPr>
        <w:rPr>
          <w:rFonts w:cs="Tahoma"/>
          <w:lang w:val="fr-FR"/>
        </w:rPr>
      </w:pPr>
    </w:p>
    <w:p w14:paraId="3A113501" w14:textId="77777777" w:rsidR="00456002" w:rsidRPr="00093448" w:rsidRDefault="005374D8" w:rsidP="00937C22">
      <w:pPr>
        <w:numPr>
          <w:ilvl w:val="0"/>
          <w:numId w:val="19"/>
        </w:numPr>
        <w:rPr>
          <w:rFonts w:cs="Tahoma"/>
        </w:rPr>
      </w:pPr>
      <w:r w:rsidRPr="00093448">
        <w:rPr>
          <w:rFonts w:cs="Tahoma"/>
          <w:lang w:val="fr-FR"/>
        </w:rPr>
        <w:t>Licence Open</w:t>
      </w:r>
    </w:p>
    <w:p w14:paraId="3A113502" w14:textId="77777777" w:rsidR="00456002" w:rsidRPr="00093448" w:rsidRDefault="005374D8" w:rsidP="00937C22">
      <w:pPr>
        <w:numPr>
          <w:ilvl w:val="0"/>
          <w:numId w:val="19"/>
        </w:numPr>
        <w:rPr>
          <w:rFonts w:cs="Tahoma"/>
        </w:rPr>
      </w:pPr>
      <w:r w:rsidRPr="00093448">
        <w:rPr>
          <w:rFonts w:cs="Tahoma"/>
          <w:lang w:val="fr-FR"/>
        </w:rPr>
        <w:t>Open Value</w:t>
      </w:r>
      <w:r w:rsidRPr="00093448">
        <w:rPr>
          <w:rFonts w:cs="Tahoma"/>
        </w:rPr>
        <w:t xml:space="preserve"> </w:t>
      </w:r>
    </w:p>
    <w:p w14:paraId="3A113503" w14:textId="77777777" w:rsidR="00456002" w:rsidRPr="00093448" w:rsidRDefault="005374D8" w:rsidP="00937C22">
      <w:pPr>
        <w:numPr>
          <w:ilvl w:val="0"/>
          <w:numId w:val="19"/>
        </w:numPr>
        <w:rPr>
          <w:rFonts w:cs="Tahoma"/>
        </w:rPr>
      </w:pPr>
      <w:r w:rsidRPr="00093448">
        <w:rPr>
          <w:rFonts w:cs="Tahoma"/>
          <w:lang w:val="fr-FR"/>
        </w:rPr>
        <w:t>Open Value Souscription</w:t>
      </w:r>
      <w:r w:rsidRPr="00093448">
        <w:rPr>
          <w:rFonts w:cs="Tahoma"/>
        </w:rPr>
        <w:t xml:space="preserve"> </w:t>
      </w:r>
    </w:p>
    <w:p w14:paraId="3A113504" w14:textId="77777777" w:rsidR="00456002" w:rsidRPr="00093448" w:rsidRDefault="005374D8" w:rsidP="00937C22">
      <w:pPr>
        <w:numPr>
          <w:ilvl w:val="0"/>
          <w:numId w:val="19"/>
        </w:numPr>
        <w:rPr>
          <w:rFonts w:cs="Tahoma"/>
        </w:rPr>
      </w:pPr>
      <w:r w:rsidRPr="00093448">
        <w:rPr>
          <w:rFonts w:cs="Tahoma"/>
          <w:lang w:val="fr-FR"/>
        </w:rPr>
        <w:t>Select</w:t>
      </w:r>
      <w:r w:rsidRPr="00093448">
        <w:rPr>
          <w:rFonts w:cs="Tahoma"/>
        </w:rPr>
        <w:t xml:space="preserve"> </w:t>
      </w:r>
    </w:p>
    <w:p w14:paraId="3A113505" w14:textId="77777777" w:rsidR="00456002" w:rsidRPr="00093448" w:rsidRDefault="005374D8" w:rsidP="00937C22">
      <w:pPr>
        <w:numPr>
          <w:ilvl w:val="0"/>
          <w:numId w:val="19"/>
        </w:numPr>
        <w:rPr>
          <w:rFonts w:cs="Tahoma"/>
        </w:rPr>
      </w:pPr>
      <w:r w:rsidRPr="00093448">
        <w:rPr>
          <w:rFonts w:cs="Tahoma"/>
          <w:lang w:val="fr-FR"/>
        </w:rPr>
        <w:t>Select Plus</w:t>
      </w:r>
      <w:r w:rsidRPr="00093448">
        <w:rPr>
          <w:rFonts w:cs="Tahoma"/>
        </w:rPr>
        <w:t xml:space="preserve"> </w:t>
      </w:r>
    </w:p>
    <w:p w14:paraId="3A113506" w14:textId="77777777" w:rsidR="0091793D" w:rsidRPr="00093448" w:rsidRDefault="005374D8" w:rsidP="00937C22">
      <w:pPr>
        <w:numPr>
          <w:ilvl w:val="0"/>
          <w:numId w:val="19"/>
        </w:numPr>
        <w:rPr>
          <w:rFonts w:cs="Tahoma"/>
        </w:rPr>
      </w:pPr>
      <w:r w:rsidRPr="00093448">
        <w:rPr>
          <w:rFonts w:cs="Tahoma"/>
          <w:lang w:val="fr-FR"/>
        </w:rPr>
        <w:t>Contrat Entreprise</w:t>
      </w:r>
      <w:r w:rsidRPr="00093448">
        <w:rPr>
          <w:rFonts w:cs="Tahoma"/>
        </w:rPr>
        <w:t xml:space="preserve"> </w:t>
      </w:r>
    </w:p>
    <w:p w14:paraId="3A113507" w14:textId="77777777" w:rsidR="00456002" w:rsidRPr="00093448" w:rsidRDefault="005374D8" w:rsidP="00937C22">
      <w:pPr>
        <w:numPr>
          <w:ilvl w:val="0"/>
          <w:numId w:val="19"/>
        </w:numPr>
        <w:rPr>
          <w:rFonts w:cs="Tahoma"/>
        </w:rPr>
      </w:pPr>
      <w:r w:rsidRPr="00093448">
        <w:rPr>
          <w:rFonts w:cs="Tahoma"/>
          <w:lang w:val="fr-FR"/>
        </w:rPr>
        <w:t>Contrat Souscription Entreprise</w:t>
      </w:r>
      <w:r w:rsidRPr="00093448">
        <w:rPr>
          <w:rFonts w:cs="Tahoma"/>
        </w:rPr>
        <w:t xml:space="preserve"> </w:t>
      </w:r>
    </w:p>
    <w:p w14:paraId="3A113508" w14:textId="77777777" w:rsidR="0091793D" w:rsidRPr="00093448" w:rsidRDefault="0091793D" w:rsidP="0091793D">
      <w:pPr>
        <w:ind w:left="720"/>
        <w:rPr>
          <w:rFonts w:cs="Tahoma"/>
        </w:rPr>
      </w:pPr>
    </w:p>
    <w:p w14:paraId="3A113509" w14:textId="77777777" w:rsidR="0091793D" w:rsidRPr="00093448" w:rsidRDefault="0091793D" w:rsidP="0091793D">
      <w:pPr>
        <w:pStyle w:val="Heading3"/>
        <w:ind w:right="720"/>
        <w:rPr>
          <w:rFonts w:ascii="Tahoma" w:hAnsi="Tahoma" w:cs="Tahoma"/>
        </w:rPr>
      </w:pPr>
    </w:p>
    <w:p w14:paraId="3A11350A" w14:textId="77777777" w:rsidR="0091793D" w:rsidRPr="00093448" w:rsidRDefault="005374D8" w:rsidP="0091793D">
      <w:pPr>
        <w:pStyle w:val="Heading3"/>
        <w:ind w:right="720"/>
        <w:rPr>
          <w:rFonts w:ascii="Tahoma" w:hAnsi="Tahoma" w:cs="Tahoma"/>
        </w:rPr>
      </w:pPr>
      <w:bookmarkStart w:id="738" w:name="_Toc336338190"/>
      <w:bookmarkStart w:id="739" w:name="_Toc340763642"/>
      <w:bookmarkEnd w:id="738"/>
      <w:r w:rsidRPr="00093448">
        <w:rPr>
          <w:rFonts w:ascii="Tahoma" w:hAnsi="Tahoma" w:cs="Tahoma"/>
          <w:sz w:val="24"/>
          <w:lang w:val="fr-FR"/>
        </w:rPr>
        <w:t>Points et commandes minimums</w:t>
      </w:r>
      <w:bookmarkEnd w:id="739"/>
    </w:p>
    <w:p w14:paraId="3A11350B" w14:textId="77777777" w:rsidR="00BA4C27" w:rsidRPr="00093448" w:rsidRDefault="00BA4C27" w:rsidP="00BA4C27">
      <w:pPr>
        <w:rPr>
          <w:rFonts w:cs="Tahoma"/>
        </w:rPr>
      </w:pPr>
    </w:p>
    <w:p w14:paraId="3A11350C" w14:textId="77777777" w:rsidR="00BA4C27" w:rsidRPr="00093448" w:rsidRDefault="005374D8" w:rsidP="00604DAB">
      <w:pPr>
        <w:pStyle w:val="AppendixBodyText"/>
        <w:ind w:right="720"/>
        <w:rPr>
          <w:rFonts w:ascii="Tahoma" w:hAnsi="Tahoma" w:cs="Tahoma"/>
          <w:lang w:val="fr-FR"/>
        </w:rPr>
      </w:pPr>
      <w:r w:rsidRPr="00093448">
        <w:rPr>
          <w:rFonts w:ascii="Tahoma" w:hAnsi="Tahoma" w:cs="Tahoma"/>
          <w:sz w:val="18"/>
          <w:lang w:val="fr-FR"/>
        </w:rPr>
        <w:t>Les programmes de Licence Select, Select Plus et Open sont assujettis au calcul de « Points » indiquant la valeur attribuée par Microsoft à chaque licence.</w:t>
      </w:r>
      <w:r w:rsidRPr="00093448">
        <w:rPr>
          <w:rFonts w:ascii="Tahoma" w:hAnsi="Tahoma" w:cs="Tahoma"/>
          <w:lang w:val="fr-FR"/>
        </w:rPr>
        <w:t xml:space="preserve"> </w:t>
      </w:r>
      <w:r w:rsidRPr="00093448">
        <w:rPr>
          <w:rFonts w:ascii="Tahoma" w:hAnsi="Tahoma" w:cs="Tahoma"/>
          <w:sz w:val="18"/>
          <w:lang w:val="fr-FR"/>
        </w:rPr>
        <w:t>Ces points sont utilisés pour calculer le niveau de prix en volume applicable au contrat du client.</w:t>
      </w:r>
      <w:r w:rsidRPr="00093448">
        <w:rPr>
          <w:rFonts w:ascii="Tahoma" w:hAnsi="Tahoma" w:cs="Tahoma"/>
          <w:lang w:val="fr-FR"/>
        </w:rPr>
        <w:t xml:space="preserve"> </w:t>
      </w:r>
      <w:r w:rsidRPr="00093448">
        <w:rPr>
          <w:rFonts w:ascii="Tahoma" w:hAnsi="Tahoma" w:cs="Tahoma"/>
          <w:sz w:val="18"/>
          <w:lang w:val="fr-FR"/>
        </w:rPr>
        <w:t>Lorsqu</w:t>
      </w:r>
      <w:r w:rsidR="00530AD2" w:rsidRPr="00093448">
        <w:rPr>
          <w:rFonts w:ascii="Tahoma" w:hAnsi="Tahoma" w:cs="Tahoma"/>
          <w:sz w:val="18"/>
          <w:lang w:val="fr-FR"/>
        </w:rPr>
        <w:t>’</w:t>
      </w:r>
      <w:r w:rsidRPr="00093448">
        <w:rPr>
          <w:rFonts w:ascii="Tahoma" w:hAnsi="Tahoma" w:cs="Tahoma"/>
          <w:sz w:val="18"/>
          <w:lang w:val="fr-FR"/>
        </w:rPr>
        <w:t>un produit donné donne droit à « 0 » points, cela signifie que</w:t>
      </w:r>
      <w:r w:rsidR="00604DAB" w:rsidRPr="00093448">
        <w:rPr>
          <w:rFonts w:ascii="Tahoma" w:hAnsi="Tahoma" w:cs="Tahoma"/>
          <w:sz w:val="18"/>
          <w:lang w:val="fr-FR"/>
        </w:rPr>
        <w:t> </w:t>
      </w:r>
      <w:r w:rsidRPr="00093448">
        <w:rPr>
          <w:rFonts w:ascii="Tahoma" w:hAnsi="Tahoma" w:cs="Tahoma"/>
          <w:sz w:val="18"/>
          <w:lang w:val="fr-FR"/>
        </w:rPr>
        <w:t>le produit est proposé dans le cadre du programme spécifié, mais qu</w:t>
      </w:r>
      <w:r w:rsidR="00530AD2" w:rsidRPr="00093448">
        <w:rPr>
          <w:rFonts w:ascii="Tahoma" w:hAnsi="Tahoma" w:cs="Tahoma"/>
          <w:sz w:val="18"/>
          <w:lang w:val="fr-FR"/>
        </w:rPr>
        <w:t>’</w:t>
      </w:r>
      <w:r w:rsidRPr="00093448">
        <w:rPr>
          <w:rFonts w:ascii="Tahoma" w:hAnsi="Tahoma" w:cs="Tahoma"/>
          <w:sz w:val="18"/>
          <w:lang w:val="fr-FR"/>
        </w:rPr>
        <w:t>il ne rapporte pas de points.</w:t>
      </w:r>
      <w:r w:rsidR="005877F2" w:rsidRPr="00093448">
        <w:rPr>
          <w:rFonts w:ascii="Tahoma" w:hAnsi="Tahoma" w:cs="Tahoma"/>
          <w:lang w:val="fr-FR"/>
        </w:rPr>
        <w:t xml:space="preserve"> </w:t>
      </w:r>
      <w:r w:rsidRPr="00093448">
        <w:rPr>
          <w:rFonts w:ascii="Tahoma" w:hAnsi="Tahoma" w:cs="Tahoma"/>
          <w:sz w:val="18"/>
          <w:lang w:val="fr-FR"/>
        </w:rPr>
        <w:t>Vous</w:t>
      </w:r>
      <w:r w:rsidR="00604DAB" w:rsidRPr="00093448">
        <w:rPr>
          <w:rFonts w:ascii="Tahoma" w:hAnsi="Tahoma" w:cs="Tahoma"/>
          <w:sz w:val="18"/>
          <w:lang w:val="fr-FR"/>
        </w:rPr>
        <w:t> </w:t>
      </w:r>
      <w:r w:rsidRPr="00093448">
        <w:rPr>
          <w:rFonts w:ascii="Tahoma" w:hAnsi="Tahoma" w:cs="Tahoma"/>
          <w:sz w:val="18"/>
          <w:lang w:val="fr-FR"/>
        </w:rPr>
        <w:t>trouverez ci</w:t>
      </w:r>
      <w:r w:rsidR="00092A09">
        <w:rPr>
          <w:rFonts w:ascii="Tahoma" w:hAnsi="Tahoma" w:cs="Tahoma"/>
          <w:sz w:val="18"/>
          <w:lang w:val="fr-FR"/>
        </w:rPr>
        <w:t>-</w:t>
      </w:r>
      <w:r w:rsidRPr="00093448">
        <w:rPr>
          <w:rFonts w:ascii="Tahoma" w:hAnsi="Tahoma" w:cs="Tahoma"/>
          <w:sz w:val="18"/>
          <w:lang w:val="fr-FR"/>
        </w:rPr>
        <w:t>dessous les attributions d</w:t>
      </w:r>
      <w:r w:rsidR="00530AD2" w:rsidRPr="00093448">
        <w:rPr>
          <w:rFonts w:ascii="Tahoma" w:hAnsi="Tahoma" w:cs="Tahoma"/>
          <w:sz w:val="18"/>
          <w:lang w:val="fr-FR"/>
        </w:rPr>
        <w:t>’</w:t>
      </w:r>
      <w:r w:rsidRPr="00093448">
        <w:rPr>
          <w:rFonts w:ascii="Tahoma" w:hAnsi="Tahoma" w:cs="Tahoma"/>
          <w:sz w:val="18"/>
          <w:lang w:val="fr-FR"/>
        </w:rPr>
        <w:t>unités en fonction des licences :</w:t>
      </w:r>
    </w:p>
    <w:p w14:paraId="3A11350D" w14:textId="77777777" w:rsidR="00E64551" w:rsidRPr="00093448" w:rsidRDefault="00E64551" w:rsidP="00E64551">
      <w:pPr>
        <w:pStyle w:val="AppendixBodyText"/>
        <w:ind w:right="720"/>
        <w:rPr>
          <w:rFonts w:ascii="Tahoma" w:hAnsi="Tahoma" w:cs="Tahoma"/>
          <w:highlight w:val="yellow"/>
          <w:lang w:val="fr-FR"/>
        </w:rPr>
      </w:pPr>
    </w:p>
    <w:p w14:paraId="3A11350E" w14:textId="77777777" w:rsidR="00456002" w:rsidRPr="00093448" w:rsidRDefault="00456002" w:rsidP="00937C22">
      <w:pPr>
        <w:numPr>
          <w:ilvl w:val="0"/>
          <w:numId w:val="19"/>
        </w:numPr>
        <w:rPr>
          <w:rFonts w:cs="Tahoma"/>
        </w:rPr>
      </w:pPr>
      <w:r w:rsidRPr="00093448">
        <w:rPr>
          <w:rFonts w:cs="Tahoma"/>
          <w:lang w:val="fr-FR"/>
        </w:rPr>
        <w:t>Licence Standard :</w:t>
      </w:r>
      <w:r w:rsidRPr="00093448">
        <w:rPr>
          <w:rFonts w:cs="Tahoma"/>
        </w:rPr>
        <w:t xml:space="preserve"> </w:t>
      </w:r>
      <w:r w:rsidR="005374D8" w:rsidRPr="00093448">
        <w:rPr>
          <w:rFonts w:cs="Tahoma"/>
          <w:lang w:val="fr-FR"/>
        </w:rPr>
        <w:t>1 licence</w:t>
      </w:r>
      <w:r w:rsidR="005374D8" w:rsidRPr="00093448">
        <w:rPr>
          <w:rFonts w:cs="Tahoma"/>
        </w:rPr>
        <w:t xml:space="preserve"> </w:t>
      </w:r>
    </w:p>
    <w:p w14:paraId="3A11350F" w14:textId="77777777" w:rsidR="00456002" w:rsidRPr="00093448" w:rsidRDefault="00456002" w:rsidP="00937C22">
      <w:pPr>
        <w:numPr>
          <w:ilvl w:val="0"/>
          <w:numId w:val="19"/>
        </w:numPr>
        <w:rPr>
          <w:rFonts w:cs="Tahoma"/>
        </w:rPr>
      </w:pPr>
      <w:r w:rsidRPr="00093448">
        <w:rPr>
          <w:rFonts w:cs="Tahoma"/>
          <w:lang w:val="fr-FR"/>
        </w:rPr>
        <w:t>Mise à jour :</w:t>
      </w:r>
      <w:r w:rsidRPr="00093448">
        <w:rPr>
          <w:rFonts w:cs="Tahoma"/>
        </w:rPr>
        <w:t xml:space="preserve"> </w:t>
      </w:r>
      <w:r w:rsidR="005374D8" w:rsidRPr="00093448">
        <w:rPr>
          <w:rFonts w:cs="Tahoma"/>
          <w:lang w:val="fr-FR"/>
        </w:rPr>
        <w:t>1 licence</w:t>
      </w:r>
      <w:r w:rsidR="005374D8" w:rsidRPr="00093448">
        <w:rPr>
          <w:rFonts w:cs="Tahoma"/>
        </w:rPr>
        <w:t xml:space="preserve"> </w:t>
      </w:r>
    </w:p>
    <w:p w14:paraId="3A113510" w14:textId="77777777" w:rsidR="00456002" w:rsidRPr="00093448" w:rsidRDefault="00456002" w:rsidP="00937C22">
      <w:pPr>
        <w:numPr>
          <w:ilvl w:val="0"/>
          <w:numId w:val="19"/>
        </w:numPr>
        <w:rPr>
          <w:rFonts w:cs="Tahoma"/>
        </w:rPr>
      </w:pPr>
      <w:r w:rsidRPr="00093448">
        <w:rPr>
          <w:rFonts w:cs="Tahoma"/>
          <w:lang w:val="fr-FR"/>
        </w:rPr>
        <w:t>Software Assurance :</w:t>
      </w:r>
      <w:r w:rsidRPr="00093448">
        <w:rPr>
          <w:rFonts w:cs="Tahoma"/>
        </w:rPr>
        <w:t xml:space="preserve"> </w:t>
      </w:r>
      <w:r w:rsidR="005374D8" w:rsidRPr="00093448">
        <w:rPr>
          <w:rFonts w:cs="Tahoma"/>
          <w:lang w:val="fr-FR"/>
        </w:rPr>
        <w:t>1 licence</w:t>
      </w:r>
      <w:r w:rsidR="005374D8" w:rsidRPr="00093448">
        <w:rPr>
          <w:rFonts w:cs="Tahoma"/>
        </w:rPr>
        <w:t xml:space="preserve"> </w:t>
      </w:r>
    </w:p>
    <w:p w14:paraId="3A113511" w14:textId="77777777" w:rsidR="00456002" w:rsidRPr="00093448" w:rsidRDefault="005374D8" w:rsidP="00092A09">
      <w:pPr>
        <w:numPr>
          <w:ilvl w:val="0"/>
          <w:numId w:val="19"/>
        </w:numPr>
        <w:rPr>
          <w:rFonts w:cs="Tahoma"/>
          <w:lang w:val="fr-FR"/>
        </w:rPr>
      </w:pPr>
      <w:r w:rsidRPr="00093448">
        <w:rPr>
          <w:rFonts w:cs="Tahoma"/>
          <w:lang w:val="fr-FR"/>
        </w:rPr>
        <w:t>Licence et Software Assurance (L&amp;SA):</w:t>
      </w:r>
      <w:r w:rsidR="00DE28FE" w:rsidRPr="00093448">
        <w:rPr>
          <w:rFonts w:cs="Tahoma"/>
          <w:lang w:val="fr-FR"/>
        </w:rPr>
        <w:t xml:space="preserve"> </w:t>
      </w:r>
      <w:r w:rsidRPr="00093448">
        <w:rPr>
          <w:rFonts w:cs="Tahoma"/>
          <w:lang w:val="fr-FR"/>
        </w:rPr>
        <w:t xml:space="preserve">2 licences </w:t>
      </w:r>
    </w:p>
    <w:p w14:paraId="3A113512" w14:textId="77777777" w:rsidR="00456002" w:rsidRPr="00093448" w:rsidRDefault="00456002" w:rsidP="00937C22">
      <w:pPr>
        <w:numPr>
          <w:ilvl w:val="0"/>
          <w:numId w:val="19"/>
        </w:numPr>
        <w:rPr>
          <w:rFonts w:cs="Tahoma"/>
          <w:lang w:val="fr-FR"/>
        </w:rPr>
      </w:pPr>
      <w:r w:rsidRPr="00093448">
        <w:rPr>
          <w:rFonts w:cs="Tahoma"/>
          <w:lang w:val="fr-FR"/>
        </w:rPr>
        <w:t xml:space="preserve">Mise à jour et Software Assurance : </w:t>
      </w:r>
      <w:r w:rsidR="005374D8" w:rsidRPr="00093448">
        <w:rPr>
          <w:rFonts w:cs="Tahoma"/>
          <w:lang w:val="fr-FR"/>
        </w:rPr>
        <w:t>2 licences</w:t>
      </w:r>
    </w:p>
    <w:p w14:paraId="3A113513" w14:textId="77777777" w:rsidR="00456002" w:rsidRPr="00093448" w:rsidRDefault="005374D8" w:rsidP="00937C22">
      <w:pPr>
        <w:numPr>
          <w:ilvl w:val="0"/>
          <w:numId w:val="19"/>
        </w:numPr>
        <w:rPr>
          <w:rFonts w:cs="Tahoma"/>
        </w:rPr>
      </w:pPr>
      <w:r w:rsidRPr="00B44A74">
        <w:rPr>
          <w:rFonts w:cs="Tahoma"/>
        </w:rPr>
        <w:t>Licences Work</w:t>
      </w:r>
      <w:r w:rsidR="00092A09" w:rsidRPr="00B44A74">
        <w:rPr>
          <w:rFonts w:cs="Tahoma"/>
        </w:rPr>
        <w:t>-</w:t>
      </w:r>
      <w:r w:rsidRPr="00B44A74">
        <w:rPr>
          <w:rFonts w:cs="Tahoma"/>
        </w:rPr>
        <w:t>at</w:t>
      </w:r>
      <w:r w:rsidR="00092A09" w:rsidRPr="00B44A74">
        <w:rPr>
          <w:rFonts w:cs="Tahoma"/>
        </w:rPr>
        <w:t>-</w:t>
      </w:r>
      <w:r w:rsidRPr="00B44A74">
        <w:rPr>
          <w:rFonts w:cs="Tahoma"/>
        </w:rPr>
        <w:t>Home (« WAH ») (Travail à domicile) :</w:t>
      </w:r>
      <w:r w:rsidR="00DE28FE" w:rsidRPr="00093448">
        <w:rPr>
          <w:rFonts w:cs="Tahoma"/>
        </w:rPr>
        <w:t xml:space="preserve"> </w:t>
      </w:r>
      <w:r w:rsidRPr="00B44A74">
        <w:rPr>
          <w:rFonts w:cs="Tahoma"/>
        </w:rPr>
        <w:t>1 licence</w:t>
      </w:r>
      <w:r w:rsidRPr="00093448">
        <w:rPr>
          <w:rFonts w:cs="Tahoma"/>
        </w:rPr>
        <w:t xml:space="preserve"> </w:t>
      </w:r>
    </w:p>
    <w:p w14:paraId="3A113514" w14:textId="77777777" w:rsidR="00456002" w:rsidRPr="00093448" w:rsidRDefault="00456002" w:rsidP="00937C22">
      <w:pPr>
        <w:numPr>
          <w:ilvl w:val="0"/>
          <w:numId w:val="19"/>
        </w:numPr>
        <w:rPr>
          <w:rFonts w:cs="Tahoma"/>
          <w:lang w:val="fr-FR"/>
        </w:rPr>
      </w:pPr>
      <w:r w:rsidRPr="00093448">
        <w:rPr>
          <w:rFonts w:cs="Tahoma"/>
          <w:lang w:val="fr-FR"/>
        </w:rPr>
        <w:t xml:space="preserve">Licence de Passage à une Édition Supérieure : </w:t>
      </w:r>
      <w:r w:rsidR="005374D8" w:rsidRPr="00093448">
        <w:rPr>
          <w:rFonts w:cs="Tahoma"/>
          <w:lang w:val="fr-FR"/>
        </w:rPr>
        <w:t>1 licence</w:t>
      </w:r>
    </w:p>
    <w:p w14:paraId="3A113515" w14:textId="77777777" w:rsidR="00456002" w:rsidRPr="00093448" w:rsidRDefault="00456002" w:rsidP="00937C22">
      <w:pPr>
        <w:numPr>
          <w:ilvl w:val="0"/>
          <w:numId w:val="19"/>
        </w:numPr>
        <w:rPr>
          <w:rFonts w:cs="Tahoma"/>
        </w:rPr>
      </w:pPr>
      <w:r w:rsidRPr="00093448">
        <w:rPr>
          <w:rFonts w:cs="Tahoma"/>
          <w:lang w:val="fr-FR"/>
        </w:rPr>
        <w:t>Licence :</w:t>
      </w:r>
      <w:r w:rsidRPr="00093448">
        <w:rPr>
          <w:rFonts w:cs="Tahoma"/>
        </w:rPr>
        <w:t xml:space="preserve"> </w:t>
      </w:r>
      <w:r w:rsidR="005374D8" w:rsidRPr="00093448">
        <w:rPr>
          <w:rFonts w:cs="Tahoma"/>
          <w:lang w:val="fr-FR"/>
        </w:rPr>
        <w:t>1 licence</w:t>
      </w:r>
      <w:r w:rsidR="005374D8" w:rsidRPr="00093448">
        <w:rPr>
          <w:rFonts w:cs="Tahoma"/>
        </w:rPr>
        <w:t xml:space="preserve"> </w:t>
      </w:r>
    </w:p>
    <w:p w14:paraId="3A113516" w14:textId="77777777" w:rsidR="00456002" w:rsidRPr="00093448" w:rsidRDefault="00456002" w:rsidP="00937C22">
      <w:pPr>
        <w:numPr>
          <w:ilvl w:val="0"/>
          <w:numId w:val="19"/>
        </w:numPr>
        <w:rPr>
          <w:rFonts w:cs="Tahoma"/>
        </w:rPr>
      </w:pPr>
      <w:r w:rsidRPr="00093448">
        <w:rPr>
          <w:rFonts w:cs="Tahoma"/>
          <w:lang w:val="fr-FR"/>
        </w:rPr>
        <w:t>Licence d</w:t>
      </w:r>
      <w:r w:rsidR="00530AD2" w:rsidRPr="00093448">
        <w:rPr>
          <w:rFonts w:cs="Tahoma"/>
          <w:lang w:val="fr-FR"/>
        </w:rPr>
        <w:t>’</w:t>
      </w:r>
      <w:r w:rsidRPr="00093448">
        <w:rPr>
          <w:rFonts w:cs="Tahoma"/>
          <w:lang w:val="fr-FR"/>
        </w:rPr>
        <w:t>Abonnement :</w:t>
      </w:r>
      <w:r w:rsidRPr="00093448">
        <w:rPr>
          <w:rFonts w:cs="Tahoma"/>
        </w:rPr>
        <w:t xml:space="preserve"> </w:t>
      </w:r>
      <w:r w:rsidR="005374D8" w:rsidRPr="00093448">
        <w:rPr>
          <w:rFonts w:cs="Tahoma"/>
          <w:lang w:val="fr-FR"/>
        </w:rPr>
        <w:t>1 licence</w:t>
      </w:r>
    </w:p>
    <w:p w14:paraId="3A113517" w14:textId="77777777" w:rsidR="00456002" w:rsidRPr="00093448" w:rsidRDefault="00456002" w:rsidP="00E64551">
      <w:pPr>
        <w:pStyle w:val="Heading2"/>
        <w:ind w:left="0"/>
        <w:rPr>
          <w:rFonts w:ascii="Tahoma" w:hAnsi="Tahoma" w:cs="Tahoma"/>
        </w:rPr>
      </w:pPr>
    </w:p>
    <w:p w14:paraId="3A113518" w14:textId="77777777" w:rsidR="00456002" w:rsidRPr="00093448" w:rsidRDefault="005374D8" w:rsidP="00E64551">
      <w:pPr>
        <w:pStyle w:val="Heading2"/>
        <w:ind w:left="0"/>
        <w:rPr>
          <w:rFonts w:ascii="Tahoma" w:hAnsi="Tahoma" w:cs="Tahoma"/>
        </w:rPr>
      </w:pPr>
      <w:bookmarkStart w:id="740" w:name="_Toc336338191"/>
      <w:bookmarkStart w:id="741" w:name="_Toc340763643"/>
      <w:bookmarkStart w:id="742" w:name="_Toc323159726"/>
      <w:bookmarkEnd w:id="740"/>
      <w:r w:rsidRPr="00093448">
        <w:rPr>
          <w:rFonts w:ascii="Tahoma" w:hAnsi="Tahoma" w:cs="Tahoma"/>
          <w:lang w:val="fr-FR"/>
        </w:rPr>
        <w:t>Conditions minimales de commande</w:t>
      </w:r>
      <w:bookmarkEnd w:id="741"/>
    </w:p>
    <w:p w14:paraId="3A113519" w14:textId="77777777" w:rsidR="00E64551" w:rsidRPr="00093448" w:rsidRDefault="00E64551" w:rsidP="00E64551">
      <w:pPr>
        <w:rPr>
          <w:rFonts w:cs="Tahoma"/>
        </w:rPr>
      </w:pPr>
    </w:p>
    <w:bookmarkEnd w:id="742"/>
    <w:p w14:paraId="3A11351A" w14:textId="77777777" w:rsidR="00456002" w:rsidRPr="00093448" w:rsidRDefault="00456002" w:rsidP="00456002">
      <w:pPr>
        <w:rPr>
          <w:rFonts w:cs="Tahoma"/>
        </w:rPr>
      </w:pP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18"/>
        <w:gridCol w:w="6498"/>
      </w:tblGrid>
      <w:tr w:rsidR="00456002" w:rsidRPr="00093448" w14:paraId="3A11351D" w14:textId="77777777" w:rsidTr="003B438F">
        <w:trPr>
          <w:tblHeader/>
        </w:trPr>
        <w:tc>
          <w:tcPr>
            <w:tcW w:w="2718" w:type="dxa"/>
            <w:shd w:val="clear" w:color="auto" w:fill="FABF8F"/>
          </w:tcPr>
          <w:p w14:paraId="3A11351B" w14:textId="77777777" w:rsidR="00456002" w:rsidRPr="00093448" w:rsidRDefault="00456002" w:rsidP="005C647E">
            <w:pPr>
              <w:pStyle w:val="AppendixBodyText"/>
              <w:ind w:right="720"/>
              <w:jc w:val="center"/>
              <w:rPr>
                <w:rFonts w:ascii="Tahoma" w:hAnsi="Tahoma" w:cs="Tahoma"/>
                <w:b/>
                <w:color w:val="000000"/>
                <w:sz w:val="22"/>
                <w:szCs w:val="18"/>
                <w:lang w:eastAsia="ja-JP"/>
              </w:rPr>
            </w:pPr>
            <w:r w:rsidRPr="00093448">
              <w:rPr>
                <w:rFonts w:ascii="Tahoma" w:hAnsi="Tahoma" w:cs="Tahoma"/>
                <w:b/>
                <w:color w:val="000000"/>
                <w:sz w:val="22"/>
                <w:szCs w:val="18"/>
                <w:lang w:val="fr-FR" w:eastAsia="ja-JP"/>
              </w:rPr>
              <w:t>Programmes</w:t>
            </w:r>
          </w:p>
        </w:tc>
        <w:tc>
          <w:tcPr>
            <w:tcW w:w="6498" w:type="dxa"/>
            <w:shd w:val="clear" w:color="auto" w:fill="FABF8F"/>
          </w:tcPr>
          <w:p w14:paraId="3A11351C" w14:textId="77777777" w:rsidR="00456002" w:rsidRPr="00093448" w:rsidRDefault="00456002" w:rsidP="005C647E">
            <w:pPr>
              <w:pStyle w:val="AppendixBodyText"/>
              <w:ind w:right="720"/>
              <w:jc w:val="center"/>
              <w:rPr>
                <w:rFonts w:ascii="Tahoma" w:hAnsi="Tahoma" w:cs="Tahoma"/>
                <w:b/>
                <w:color w:val="000000"/>
                <w:sz w:val="22"/>
                <w:szCs w:val="18"/>
                <w:lang w:eastAsia="ja-JP"/>
              </w:rPr>
            </w:pPr>
            <w:r w:rsidRPr="00093448">
              <w:rPr>
                <w:rFonts w:ascii="Tahoma" w:hAnsi="Tahoma" w:cs="Tahoma"/>
                <w:b/>
                <w:color w:val="000000"/>
                <w:sz w:val="22"/>
                <w:szCs w:val="18"/>
                <w:lang w:val="fr-FR" w:eastAsia="ja-JP"/>
              </w:rPr>
              <w:t>Conditions minimales de commande</w:t>
            </w:r>
          </w:p>
        </w:tc>
      </w:tr>
      <w:tr w:rsidR="00456002" w:rsidRPr="00B44A74" w14:paraId="3A113525" w14:textId="77777777" w:rsidTr="003B438F">
        <w:tc>
          <w:tcPr>
            <w:tcW w:w="2718" w:type="dxa"/>
          </w:tcPr>
          <w:p w14:paraId="3A11351E" w14:textId="77777777" w:rsidR="00456002" w:rsidRPr="00093448" w:rsidRDefault="005374D8" w:rsidP="005C647E">
            <w:pPr>
              <w:pStyle w:val="AppendixBodyText"/>
              <w:ind w:right="720"/>
              <w:rPr>
                <w:rFonts w:ascii="Tahoma" w:hAnsi="Tahoma" w:cs="Tahoma"/>
                <w:b/>
                <w:color w:val="000000"/>
                <w:sz w:val="18"/>
                <w:szCs w:val="18"/>
                <w:lang w:val="fr-FR" w:eastAsia="ja-JP"/>
              </w:rPr>
            </w:pPr>
            <w:r w:rsidRPr="00093448">
              <w:rPr>
                <w:rFonts w:ascii="Tahoma" w:hAnsi="Tahoma" w:cs="Tahoma"/>
                <w:b/>
                <w:color w:val="000000"/>
                <w:lang w:val="fr-FR"/>
              </w:rPr>
              <w:t>Licence Open, Open Value et Open Value Souscription (Commerce et Gouvernement)</w:t>
            </w:r>
          </w:p>
        </w:tc>
        <w:tc>
          <w:tcPr>
            <w:tcW w:w="6498" w:type="dxa"/>
          </w:tcPr>
          <w:p w14:paraId="3A11351F" w14:textId="77777777" w:rsidR="00456002" w:rsidRPr="00093448" w:rsidRDefault="005374D8" w:rsidP="005C647E">
            <w:pPr>
              <w:pStyle w:val="AppendixBodyText"/>
              <w:ind w:right="720"/>
              <w:rPr>
                <w:rFonts w:ascii="Tahoma" w:hAnsi="Tahoma" w:cs="Tahoma"/>
                <w:lang w:val="fr-FR"/>
              </w:rPr>
            </w:pPr>
            <w:r w:rsidRPr="00093448">
              <w:rPr>
                <w:rFonts w:ascii="Tahoma" w:hAnsi="Tahoma" w:cs="Tahoma"/>
                <w:b/>
                <w:sz w:val="18"/>
                <w:lang w:val="fr-FR"/>
              </w:rPr>
              <w:t>Licence Open :</w:t>
            </w:r>
          </w:p>
          <w:p w14:paraId="3A113520" w14:textId="77777777" w:rsidR="00456002" w:rsidRPr="00093448" w:rsidRDefault="00456002" w:rsidP="005C647E">
            <w:pPr>
              <w:pStyle w:val="AppendixBodyText"/>
              <w:ind w:right="720"/>
              <w:rPr>
                <w:rFonts w:ascii="Tahoma" w:hAnsi="Tahoma" w:cs="Tahoma"/>
                <w:lang w:val="fr-FR"/>
              </w:rPr>
            </w:pPr>
            <w:r w:rsidRPr="00093448">
              <w:rPr>
                <w:rFonts w:ascii="Tahoma" w:hAnsi="Tahoma" w:cs="Tahoma"/>
                <w:sz w:val="18"/>
                <w:lang w:val="fr-FR"/>
              </w:rPr>
              <w:t>Le programme de Licence Open nécessite une commande minimale de 5 licences, 5 Software Assurance, ou toute combinaison de celles</w:t>
            </w:r>
            <w:r w:rsidR="00092A09">
              <w:rPr>
                <w:rFonts w:ascii="Tahoma" w:hAnsi="Tahoma" w:cs="Tahoma"/>
                <w:sz w:val="18"/>
                <w:lang w:val="fr-FR"/>
              </w:rPr>
              <w:t>-</w:t>
            </w:r>
            <w:r w:rsidRPr="00093448">
              <w:rPr>
                <w:rFonts w:ascii="Tahoma" w:hAnsi="Tahoma" w:cs="Tahoma"/>
                <w:sz w:val="18"/>
                <w:lang w:val="fr-FR"/>
              </w:rPr>
              <w:t>ci, pour obtenir un Numéro d</w:t>
            </w:r>
            <w:r w:rsidR="00530AD2" w:rsidRPr="00093448">
              <w:rPr>
                <w:rFonts w:ascii="Tahoma" w:hAnsi="Tahoma" w:cs="Tahoma"/>
                <w:sz w:val="18"/>
                <w:lang w:val="fr-FR"/>
              </w:rPr>
              <w:t>’</w:t>
            </w:r>
            <w:r w:rsidRPr="00093448">
              <w:rPr>
                <w:rFonts w:ascii="Tahoma" w:hAnsi="Tahoma" w:cs="Tahoma"/>
                <w:sz w:val="18"/>
                <w:lang w:val="fr-FR"/>
              </w:rPr>
              <w:t>Autorisation.</w:t>
            </w:r>
            <w:r w:rsidR="005A3AE2" w:rsidRPr="00093448">
              <w:rPr>
                <w:rFonts w:ascii="Tahoma" w:hAnsi="Tahoma" w:cs="Tahoma"/>
                <w:sz w:val="18"/>
                <w:lang w:val="fr-FR"/>
              </w:rPr>
              <w:t xml:space="preserve"> </w:t>
            </w:r>
            <w:r w:rsidRPr="00093448">
              <w:rPr>
                <w:rFonts w:ascii="Tahoma" w:hAnsi="Tahoma" w:cs="Tahoma"/>
                <w:sz w:val="18"/>
                <w:lang w:val="fr-FR"/>
              </w:rPr>
              <w:t>Par exemple, 2 Licences et Software Assurance (L&amp;SA) et 1 Licence Standard satisfont la condition de commande minimale de 5 licences requise pour participer au programme.</w:t>
            </w:r>
            <w:r w:rsidR="005A3AE2" w:rsidRPr="00093448">
              <w:rPr>
                <w:rFonts w:ascii="Tahoma" w:hAnsi="Tahoma" w:cs="Tahoma"/>
                <w:sz w:val="18"/>
                <w:lang w:val="fr-FR"/>
              </w:rPr>
              <w:t xml:space="preserve"> </w:t>
            </w:r>
          </w:p>
          <w:p w14:paraId="3A113521" w14:textId="77777777" w:rsidR="00456002" w:rsidRPr="00093448" w:rsidRDefault="00456002" w:rsidP="00352929">
            <w:pPr>
              <w:pStyle w:val="AppendixBodyText"/>
              <w:spacing w:after="0"/>
              <w:ind w:right="720"/>
              <w:rPr>
                <w:rFonts w:ascii="Tahoma" w:hAnsi="Tahoma" w:cs="Tahoma"/>
                <w:sz w:val="18"/>
                <w:szCs w:val="18"/>
                <w:lang w:val="fr-FR"/>
              </w:rPr>
            </w:pPr>
          </w:p>
          <w:p w14:paraId="3A113522" w14:textId="77777777" w:rsidR="00456002" w:rsidRPr="00B44A74" w:rsidRDefault="005374D8" w:rsidP="005C647E">
            <w:pPr>
              <w:pStyle w:val="AppendixBodyText"/>
              <w:ind w:right="720"/>
              <w:rPr>
                <w:rFonts w:ascii="Tahoma" w:hAnsi="Tahoma" w:cs="Tahoma"/>
                <w:lang w:val="fr-FR"/>
              </w:rPr>
            </w:pPr>
            <w:r w:rsidRPr="00B44A74">
              <w:rPr>
                <w:rFonts w:ascii="Tahoma" w:hAnsi="Tahoma" w:cs="Tahoma"/>
                <w:b/>
                <w:sz w:val="18"/>
                <w:lang w:val="fr-FR"/>
              </w:rPr>
              <w:t>Open Value et Open Value Souscription :</w:t>
            </w:r>
          </w:p>
          <w:p w14:paraId="3A113523" w14:textId="77777777" w:rsidR="00456002" w:rsidRPr="00093448" w:rsidRDefault="00456002" w:rsidP="00172DFC">
            <w:pPr>
              <w:pStyle w:val="AppendixBodyText"/>
              <w:ind w:right="720"/>
              <w:rPr>
                <w:rFonts w:ascii="Tahoma" w:hAnsi="Tahoma" w:cs="Tahoma"/>
                <w:lang w:val="fr-FR"/>
              </w:rPr>
            </w:pPr>
            <w:r w:rsidRPr="00093448">
              <w:rPr>
                <w:rFonts w:ascii="Tahoma" w:hAnsi="Tahoma" w:cs="Tahoma"/>
                <w:sz w:val="18"/>
                <w:lang w:val="fr-FR" w:eastAsia="ja-JP"/>
              </w:rPr>
              <w:t>Le programme Open Value nécessite une commande minimale de</w:t>
            </w:r>
            <w:r w:rsidR="00172DFC" w:rsidRPr="00093448">
              <w:rPr>
                <w:rFonts w:ascii="Tahoma" w:hAnsi="Tahoma" w:cs="Tahoma"/>
                <w:sz w:val="18"/>
                <w:lang w:val="fr-FR" w:eastAsia="ja-JP"/>
              </w:rPr>
              <w:t> </w:t>
            </w:r>
            <w:r w:rsidRPr="00093448">
              <w:rPr>
                <w:rFonts w:ascii="Tahoma" w:hAnsi="Tahoma" w:cs="Tahoma"/>
                <w:sz w:val="18"/>
                <w:lang w:val="fr-FR" w:eastAsia="ja-JP"/>
              </w:rPr>
              <w:t>5</w:t>
            </w:r>
            <w:r w:rsidR="007202DA" w:rsidRPr="00093448">
              <w:rPr>
                <w:rFonts w:ascii="Tahoma" w:hAnsi="Tahoma" w:cs="Tahoma"/>
                <w:sz w:val="18"/>
                <w:lang w:val="fr-FR" w:eastAsia="ja-JP"/>
              </w:rPr>
              <w:t> </w:t>
            </w:r>
            <w:r w:rsidRPr="00093448">
              <w:rPr>
                <w:rFonts w:ascii="Tahoma" w:hAnsi="Tahoma" w:cs="Tahoma"/>
                <w:sz w:val="18"/>
                <w:lang w:val="fr-FR" w:eastAsia="ja-JP"/>
              </w:rPr>
              <w:t>Mises à jour et Software Assurance, 5 Licences et Software Assurance, 5 Software Assurance, 5 Licences d</w:t>
            </w:r>
            <w:r w:rsidR="00530AD2" w:rsidRPr="00093448">
              <w:rPr>
                <w:rFonts w:ascii="Tahoma" w:hAnsi="Tahoma" w:cs="Tahoma"/>
                <w:sz w:val="18"/>
                <w:lang w:val="fr-FR" w:eastAsia="ja-JP"/>
              </w:rPr>
              <w:t>’</w:t>
            </w:r>
            <w:r w:rsidRPr="00093448">
              <w:rPr>
                <w:rFonts w:ascii="Tahoma" w:hAnsi="Tahoma" w:cs="Tahoma"/>
                <w:sz w:val="18"/>
                <w:lang w:val="fr-FR" w:eastAsia="ja-JP"/>
              </w:rPr>
              <w:t>Abonnement, ou</w:t>
            </w:r>
            <w:r w:rsidR="00172DFC" w:rsidRPr="00093448">
              <w:rPr>
                <w:rFonts w:ascii="Tahoma" w:hAnsi="Tahoma" w:cs="Tahoma"/>
                <w:sz w:val="18"/>
                <w:lang w:val="fr-FR" w:eastAsia="ja-JP"/>
              </w:rPr>
              <w:t> </w:t>
            </w:r>
            <w:r w:rsidRPr="00093448">
              <w:rPr>
                <w:rFonts w:ascii="Tahoma" w:hAnsi="Tahoma" w:cs="Tahoma"/>
                <w:sz w:val="18"/>
                <w:lang w:val="fr-FR" w:eastAsia="ja-JP"/>
              </w:rPr>
              <w:t>toute</w:t>
            </w:r>
            <w:r w:rsidR="00172DFC" w:rsidRPr="00093448">
              <w:rPr>
                <w:rFonts w:ascii="Tahoma" w:hAnsi="Tahoma" w:cs="Tahoma"/>
                <w:sz w:val="18"/>
                <w:lang w:val="fr-FR" w:eastAsia="ja-JP"/>
              </w:rPr>
              <w:t> </w:t>
            </w:r>
            <w:r w:rsidRPr="00093448">
              <w:rPr>
                <w:rFonts w:ascii="Tahoma" w:hAnsi="Tahoma" w:cs="Tahoma"/>
                <w:sz w:val="18"/>
                <w:lang w:val="fr-FR" w:eastAsia="ja-JP"/>
              </w:rPr>
              <w:t>combinaison de celles</w:t>
            </w:r>
            <w:r w:rsidR="00092A09">
              <w:rPr>
                <w:rFonts w:ascii="Tahoma" w:hAnsi="Tahoma" w:cs="Tahoma"/>
                <w:sz w:val="18"/>
                <w:lang w:val="fr-FR" w:eastAsia="ja-JP"/>
              </w:rPr>
              <w:t>-</w:t>
            </w:r>
            <w:r w:rsidRPr="00093448">
              <w:rPr>
                <w:rFonts w:ascii="Tahoma" w:hAnsi="Tahoma" w:cs="Tahoma"/>
                <w:sz w:val="18"/>
                <w:lang w:val="fr-FR" w:eastAsia="ja-JP"/>
              </w:rPr>
              <w:t>ci, pour conclure un contrat.</w:t>
            </w:r>
            <w:r w:rsidR="005A3AE2" w:rsidRPr="00093448">
              <w:rPr>
                <w:rFonts w:ascii="Tahoma" w:hAnsi="Tahoma" w:cs="Tahoma"/>
                <w:sz w:val="18"/>
                <w:lang w:val="fr-FR" w:eastAsia="ja-JP"/>
              </w:rPr>
              <w:t xml:space="preserve"> </w:t>
            </w:r>
          </w:p>
          <w:p w14:paraId="3A113524" w14:textId="77777777" w:rsidR="00456002" w:rsidRPr="00093448" w:rsidRDefault="005374D8" w:rsidP="005C647E">
            <w:pPr>
              <w:pStyle w:val="AppendixBodyText"/>
              <w:ind w:right="720"/>
              <w:rPr>
                <w:rFonts w:ascii="Tahoma" w:hAnsi="Tahoma" w:cs="Tahoma"/>
                <w:sz w:val="18"/>
                <w:lang w:val="fr-FR" w:eastAsia="ja-JP"/>
              </w:rPr>
            </w:pPr>
            <w:r w:rsidRPr="00093448">
              <w:rPr>
                <w:rFonts w:ascii="Tahoma" w:hAnsi="Tahoma" w:cs="Tahoma"/>
                <w:b/>
                <w:sz w:val="18"/>
                <w:szCs w:val="22"/>
                <w:lang w:val="fr-FR"/>
              </w:rPr>
              <w:lastRenderedPageBreak/>
              <w:t>Remarque :</w:t>
            </w:r>
            <w:r w:rsidR="00456002" w:rsidRPr="00093448">
              <w:rPr>
                <w:rFonts w:ascii="Tahoma" w:hAnsi="Tahoma" w:cs="Tahoma"/>
                <w:sz w:val="18"/>
                <w:szCs w:val="22"/>
                <w:lang w:val="fr-FR"/>
              </w:rPr>
              <w:t xml:space="preserve"> dans le cadre des programmes Open et Open Value, une seule licence de certains produits équivaut aux 5 licences minimum requises.</w:t>
            </w:r>
            <w:r w:rsidR="005877F2" w:rsidRPr="00093448">
              <w:rPr>
                <w:rFonts w:ascii="Tahoma" w:hAnsi="Tahoma" w:cs="Tahoma"/>
                <w:sz w:val="18"/>
                <w:szCs w:val="22"/>
                <w:lang w:val="fr-FR"/>
              </w:rPr>
              <w:t xml:space="preserve"> </w:t>
            </w:r>
            <w:r w:rsidRPr="00093448">
              <w:rPr>
                <w:rFonts w:ascii="Tahoma" w:hAnsi="Tahoma" w:cs="Tahoma"/>
                <w:sz w:val="18"/>
                <w:szCs w:val="22"/>
                <w:lang w:val="fr-FR"/>
              </w:rPr>
              <w:t>Veuillez vous référer aux notes relatives aux produits spécifiques pour savoir si un produit est éligible à cette exception</w:t>
            </w:r>
            <w:r w:rsidRPr="00093448">
              <w:rPr>
                <w:rFonts w:ascii="Tahoma" w:hAnsi="Tahoma" w:cs="Tahoma"/>
                <w:sz w:val="18"/>
                <w:lang w:val="fr-FR"/>
              </w:rPr>
              <w:t>.</w:t>
            </w:r>
          </w:p>
        </w:tc>
      </w:tr>
      <w:tr w:rsidR="00456002" w:rsidRPr="00B44A74" w14:paraId="3A113528" w14:textId="77777777" w:rsidTr="003B438F">
        <w:tc>
          <w:tcPr>
            <w:tcW w:w="2718" w:type="dxa"/>
          </w:tcPr>
          <w:p w14:paraId="3A113526" w14:textId="77777777" w:rsidR="00456002" w:rsidRPr="00093448" w:rsidRDefault="005374D8" w:rsidP="005C647E">
            <w:pPr>
              <w:pStyle w:val="AppendixBodyText"/>
              <w:ind w:right="720"/>
              <w:rPr>
                <w:rFonts w:ascii="Tahoma" w:hAnsi="Tahoma" w:cs="Tahoma"/>
                <w:b/>
                <w:color w:val="000000"/>
                <w:szCs w:val="18"/>
                <w:lang w:eastAsia="ja-JP"/>
              </w:rPr>
            </w:pPr>
            <w:r w:rsidRPr="00093448">
              <w:rPr>
                <w:rFonts w:ascii="Tahoma" w:hAnsi="Tahoma" w:cs="Tahoma"/>
                <w:b/>
                <w:color w:val="000000"/>
                <w:lang w:val="fr-FR"/>
              </w:rPr>
              <w:lastRenderedPageBreak/>
              <w:t>Open Value Souscription – ES</w:t>
            </w:r>
          </w:p>
        </w:tc>
        <w:tc>
          <w:tcPr>
            <w:tcW w:w="6498" w:type="dxa"/>
          </w:tcPr>
          <w:p w14:paraId="3A113527" w14:textId="77777777" w:rsidR="00456002" w:rsidRPr="00093448" w:rsidRDefault="00763E7D" w:rsidP="003B438F">
            <w:pPr>
              <w:rPr>
                <w:rFonts w:cs="Tahoma"/>
                <w:lang w:val="fr-FR"/>
              </w:rPr>
            </w:pPr>
            <w:r w:rsidRPr="00093448">
              <w:rPr>
                <w:rFonts w:cs="Tahoma"/>
                <w:lang w:val="fr-FR"/>
              </w:rPr>
              <w:t>Open Value Subscription – ES nécessite au moins un (1) Produit de la Plateforme Desktop pour le Nombre couvrant l</w:t>
            </w:r>
            <w:r w:rsidR="00530AD2" w:rsidRPr="00093448">
              <w:rPr>
                <w:rFonts w:cs="Tahoma"/>
                <w:lang w:val="fr-FR"/>
              </w:rPr>
              <w:t>’</w:t>
            </w:r>
            <w:r w:rsidRPr="00093448">
              <w:rPr>
                <w:rFonts w:cs="Tahoma"/>
                <w:lang w:val="fr-FR"/>
              </w:rPr>
              <w:t>ensemble de l</w:t>
            </w:r>
            <w:r w:rsidR="00530AD2" w:rsidRPr="00093448">
              <w:rPr>
                <w:rFonts w:cs="Tahoma"/>
                <w:lang w:val="fr-FR"/>
              </w:rPr>
              <w:t>’</w:t>
            </w:r>
            <w:r w:rsidRPr="00093448">
              <w:rPr>
                <w:rFonts w:cs="Tahoma"/>
                <w:lang w:val="fr-FR"/>
              </w:rPr>
              <w:t>Organisation (5</w:t>
            </w:r>
            <w:r w:rsidR="003B438F" w:rsidRPr="00093448">
              <w:rPr>
                <w:rFonts w:cs="Tahoma"/>
                <w:lang w:val="fr-FR"/>
              </w:rPr>
              <w:t> </w:t>
            </w:r>
            <w:r w:rsidRPr="00093448">
              <w:rPr>
                <w:rFonts w:cs="Tahoma"/>
                <w:lang w:val="fr-FR"/>
              </w:rPr>
              <w:t>minimum) OU un (1) Produit de la Plateforme Desktop pour le Nombre d</w:t>
            </w:r>
            <w:r w:rsidR="00530AD2" w:rsidRPr="00093448">
              <w:rPr>
                <w:rFonts w:cs="Tahoma"/>
                <w:lang w:val="fr-FR"/>
              </w:rPr>
              <w:t>’</w:t>
            </w:r>
            <w:r w:rsidRPr="00093448">
              <w:rPr>
                <w:rFonts w:cs="Tahoma"/>
                <w:lang w:val="fr-FR"/>
              </w:rPr>
              <w:t>Étudiants (5 minimum).</w:t>
            </w:r>
          </w:p>
        </w:tc>
      </w:tr>
      <w:tr w:rsidR="00456002" w:rsidRPr="00B44A74" w14:paraId="3A11352B" w14:textId="77777777" w:rsidTr="003B438F">
        <w:tc>
          <w:tcPr>
            <w:tcW w:w="2718" w:type="dxa"/>
          </w:tcPr>
          <w:p w14:paraId="3A113529" w14:textId="77777777" w:rsidR="00456002" w:rsidRPr="00093448" w:rsidRDefault="005374D8" w:rsidP="005C647E">
            <w:pPr>
              <w:pStyle w:val="AppendixBodyText"/>
              <w:ind w:right="720"/>
              <w:rPr>
                <w:rFonts w:ascii="Tahoma" w:hAnsi="Tahoma" w:cs="Tahoma"/>
                <w:b/>
                <w:color w:val="000000"/>
                <w:szCs w:val="18"/>
                <w:lang w:eastAsia="ja-JP"/>
              </w:rPr>
            </w:pPr>
            <w:r w:rsidRPr="00093448">
              <w:rPr>
                <w:rFonts w:ascii="Tahoma" w:hAnsi="Tahoma" w:cs="Tahoma"/>
                <w:b/>
                <w:color w:val="000000"/>
                <w:lang w:val="fr-FR"/>
              </w:rPr>
              <w:t>Select</w:t>
            </w:r>
          </w:p>
        </w:tc>
        <w:tc>
          <w:tcPr>
            <w:tcW w:w="6498" w:type="dxa"/>
          </w:tcPr>
          <w:p w14:paraId="3A11352A" w14:textId="77777777" w:rsidR="00456002" w:rsidRPr="00093448" w:rsidRDefault="00456002" w:rsidP="003B438F">
            <w:pPr>
              <w:rPr>
                <w:rFonts w:cs="Tahoma"/>
                <w:lang w:val="fr-FR"/>
              </w:rPr>
            </w:pPr>
            <w:r w:rsidRPr="00093448">
              <w:rPr>
                <w:rFonts w:cs="Tahoma"/>
                <w:lang w:val="fr-FR"/>
              </w:rPr>
              <w:t>Select nécessite une commande minimum de 1 500 points par groupe sur la</w:t>
            </w:r>
            <w:r w:rsidR="003B438F" w:rsidRPr="00093448">
              <w:rPr>
                <w:rFonts w:cs="Tahoma"/>
                <w:lang w:val="fr-FR"/>
              </w:rPr>
              <w:t> </w:t>
            </w:r>
            <w:r w:rsidRPr="00093448">
              <w:rPr>
                <w:rFonts w:cs="Tahoma"/>
                <w:lang w:val="fr-FR"/>
              </w:rPr>
              <w:t>période du contrat.</w:t>
            </w:r>
            <w:r w:rsidR="005877F2" w:rsidRPr="00093448">
              <w:rPr>
                <w:rFonts w:cs="Tahoma"/>
                <w:lang w:val="fr-FR"/>
              </w:rPr>
              <w:t xml:space="preserve"> </w:t>
            </w:r>
            <w:r w:rsidR="005374D8" w:rsidRPr="00093448">
              <w:rPr>
                <w:rFonts w:cs="Tahoma"/>
                <w:lang w:val="fr-FR"/>
              </w:rPr>
              <w:t>Les conditions de quantité de commande minimale peuvent être annulées si un contrat éligible est fourni.</w:t>
            </w:r>
          </w:p>
        </w:tc>
      </w:tr>
      <w:tr w:rsidR="00456002" w:rsidRPr="00B44A74" w14:paraId="3A11354A" w14:textId="77777777" w:rsidTr="003B438F">
        <w:tc>
          <w:tcPr>
            <w:tcW w:w="2718" w:type="dxa"/>
          </w:tcPr>
          <w:p w14:paraId="3A11352C" w14:textId="77777777" w:rsidR="00456002" w:rsidRPr="00093448" w:rsidRDefault="005374D8" w:rsidP="005C647E">
            <w:pPr>
              <w:pStyle w:val="AppendixBodyText"/>
              <w:ind w:right="720"/>
              <w:rPr>
                <w:rFonts w:ascii="Tahoma" w:hAnsi="Tahoma" w:cs="Tahoma"/>
                <w:b/>
                <w:color w:val="000000"/>
                <w:szCs w:val="18"/>
                <w:lang w:eastAsia="ja-JP"/>
              </w:rPr>
            </w:pPr>
            <w:r w:rsidRPr="00093448">
              <w:rPr>
                <w:rFonts w:ascii="Tahoma" w:hAnsi="Tahoma" w:cs="Tahoma"/>
                <w:b/>
                <w:color w:val="000000"/>
                <w:lang w:val="fr-FR"/>
              </w:rPr>
              <w:t>Select Plus</w:t>
            </w:r>
          </w:p>
        </w:tc>
        <w:tc>
          <w:tcPr>
            <w:tcW w:w="6498" w:type="dxa"/>
          </w:tcPr>
          <w:p w14:paraId="3A11352D" w14:textId="77777777" w:rsidR="00456002" w:rsidRPr="00093448" w:rsidRDefault="00456002" w:rsidP="003B438F">
            <w:pPr>
              <w:rPr>
                <w:rFonts w:cs="Tahoma"/>
                <w:lang w:val="fr-FR"/>
              </w:rPr>
            </w:pPr>
            <w:r w:rsidRPr="00093448">
              <w:rPr>
                <w:rFonts w:cs="Tahoma"/>
                <w:lang w:val="fr-FR"/>
              </w:rPr>
              <w:t>Select Plus nécessite une quantité de commande minimale de 500 points par groupe au cours de la première année.</w:t>
            </w:r>
            <w:r w:rsidR="005877F2" w:rsidRPr="00093448">
              <w:rPr>
                <w:rFonts w:cs="Tahoma"/>
                <w:lang w:val="fr-FR"/>
              </w:rPr>
              <w:t xml:space="preserve"> </w:t>
            </w:r>
            <w:r w:rsidR="005374D8" w:rsidRPr="00093448">
              <w:rPr>
                <w:rFonts w:cs="Tahoma"/>
                <w:lang w:val="fr-FR"/>
              </w:rPr>
              <w:t>La condition de quantité minimale à la</w:t>
            </w:r>
            <w:r w:rsidR="003B438F" w:rsidRPr="00093448">
              <w:rPr>
                <w:rFonts w:cs="Tahoma"/>
                <w:lang w:val="fr-FR"/>
              </w:rPr>
              <w:t> </w:t>
            </w:r>
            <w:r w:rsidR="005374D8" w:rsidRPr="00093448">
              <w:rPr>
                <w:rFonts w:cs="Tahoma"/>
                <w:lang w:val="fr-FR"/>
              </w:rPr>
              <w:t>commande peut être annulée si un contrat éligible est fourni.</w:t>
            </w:r>
          </w:p>
          <w:p w14:paraId="3A11352E" w14:textId="77777777" w:rsidR="00456002" w:rsidRPr="00093448" w:rsidRDefault="00456002" w:rsidP="005C647E">
            <w:pPr>
              <w:pStyle w:val="AppendixBodyText"/>
              <w:ind w:right="720"/>
              <w:rPr>
                <w:rFonts w:ascii="Tahoma" w:hAnsi="Tahoma" w:cs="Tahoma"/>
                <w:lang w:val="fr-FR"/>
              </w:rPr>
            </w:pPr>
          </w:p>
          <w:p w14:paraId="3A11352F" w14:textId="77777777" w:rsidR="00456002" w:rsidRPr="00093448" w:rsidRDefault="005374D8" w:rsidP="005C647E">
            <w:pPr>
              <w:rPr>
                <w:rFonts w:cs="Tahoma"/>
                <w:lang w:val="fr-FR"/>
              </w:rPr>
            </w:pPr>
            <w:bookmarkStart w:id="743" w:name="_Toc323159727"/>
            <w:bookmarkEnd w:id="743"/>
            <w:r w:rsidRPr="00093448">
              <w:rPr>
                <w:rFonts w:cs="Tahoma"/>
                <w:b/>
                <w:lang w:val="fr-FR"/>
              </w:rPr>
              <w:t>Niveaux de prix Select Plus</w:t>
            </w:r>
          </w:p>
          <w:p w14:paraId="3A113530" w14:textId="77777777" w:rsidR="00456002" w:rsidRPr="00093448" w:rsidRDefault="00456002" w:rsidP="005C647E">
            <w:pPr>
              <w:tabs>
                <w:tab w:val="num" w:pos="0"/>
              </w:tabs>
              <w:rPr>
                <w:rFonts w:cs="Tahoma"/>
                <w:lang w:val="fr-FR"/>
              </w:rPr>
            </w:pPr>
          </w:p>
          <w:p w14:paraId="3A113531" w14:textId="77777777" w:rsidR="00456002" w:rsidRPr="00093448" w:rsidRDefault="005374D8" w:rsidP="005C647E">
            <w:pPr>
              <w:rPr>
                <w:rFonts w:cs="Tahoma"/>
                <w:lang w:val="fr-FR"/>
              </w:rPr>
            </w:pPr>
            <w:r w:rsidRPr="00093448">
              <w:rPr>
                <w:rFonts w:cs="Tahoma"/>
                <w:lang w:val="fr-FR"/>
              </w:rPr>
              <w:t>Pour participer au Programme Select Plus, les clients doivent remplir l</w:t>
            </w:r>
            <w:r w:rsidR="00530AD2" w:rsidRPr="00093448">
              <w:rPr>
                <w:rFonts w:cs="Tahoma"/>
                <w:lang w:val="fr-FR"/>
              </w:rPr>
              <w:t>’</w:t>
            </w:r>
            <w:r w:rsidRPr="00093448">
              <w:rPr>
                <w:rFonts w:cs="Tahoma"/>
                <w:lang w:val="fr-FR"/>
              </w:rPr>
              <w:t>un des trois critères suivants :</w:t>
            </w:r>
            <w:r w:rsidR="00456002" w:rsidRPr="00093448">
              <w:rPr>
                <w:rFonts w:cs="Tahoma"/>
                <w:szCs w:val="18"/>
                <w:lang w:val="fr-FR"/>
              </w:rPr>
              <w:t xml:space="preserve"> </w:t>
            </w:r>
          </w:p>
          <w:p w14:paraId="3A113532" w14:textId="77777777" w:rsidR="00456002" w:rsidRPr="00093448" w:rsidRDefault="005374D8" w:rsidP="00A67F39">
            <w:pPr>
              <w:pStyle w:val="ListParagraph"/>
              <w:numPr>
                <w:ilvl w:val="0"/>
                <w:numId w:val="23"/>
              </w:numPr>
              <w:contextualSpacing w:val="0"/>
              <w:rPr>
                <w:rFonts w:ascii="Tahoma" w:hAnsi="Tahoma" w:cs="Tahoma"/>
                <w:szCs w:val="24"/>
                <w:lang w:val="fr-FR"/>
              </w:rPr>
            </w:pPr>
            <w:r w:rsidRPr="00093448">
              <w:rPr>
                <w:rFonts w:ascii="Tahoma" w:hAnsi="Tahoma" w:cs="Tahoma"/>
                <w:sz w:val="18"/>
                <w:szCs w:val="24"/>
                <w:lang w:val="fr-FR"/>
              </w:rPr>
              <w:t>avoir en cours un Accord de Mise en Œuvre Entreprise actif au</w:t>
            </w:r>
            <w:r w:rsidR="00A67F39" w:rsidRPr="00093448">
              <w:rPr>
                <w:rFonts w:ascii="Tahoma" w:hAnsi="Tahoma" w:cs="Tahoma"/>
                <w:sz w:val="18"/>
                <w:szCs w:val="24"/>
                <w:lang w:val="fr-FR"/>
              </w:rPr>
              <w:t> </w:t>
            </w:r>
            <w:r w:rsidRPr="00093448">
              <w:rPr>
                <w:rFonts w:ascii="Tahoma" w:hAnsi="Tahoma" w:cs="Tahoma"/>
                <w:sz w:val="18"/>
                <w:szCs w:val="24"/>
                <w:lang w:val="fr-FR"/>
              </w:rPr>
              <w:t>titre d</w:t>
            </w:r>
            <w:r w:rsidR="00530AD2" w:rsidRPr="00093448">
              <w:rPr>
                <w:rFonts w:ascii="Tahoma" w:hAnsi="Tahoma" w:cs="Tahoma"/>
                <w:sz w:val="18"/>
                <w:szCs w:val="24"/>
                <w:lang w:val="fr-FR"/>
              </w:rPr>
              <w:t>’</w:t>
            </w:r>
            <w:r w:rsidRPr="00093448">
              <w:rPr>
                <w:rFonts w:ascii="Tahoma" w:hAnsi="Tahoma" w:cs="Tahoma"/>
                <w:sz w:val="18"/>
                <w:szCs w:val="24"/>
                <w:lang w:val="fr-FR"/>
              </w:rPr>
              <w:t>un Contrat Entreprise distinct ou un Accord de Mise en</w:t>
            </w:r>
            <w:r w:rsidR="00A67F39" w:rsidRPr="00093448">
              <w:rPr>
                <w:rFonts w:ascii="Tahoma" w:hAnsi="Tahoma" w:cs="Tahoma"/>
                <w:sz w:val="18"/>
                <w:szCs w:val="24"/>
                <w:lang w:val="fr-FR"/>
              </w:rPr>
              <w:t> </w:t>
            </w:r>
            <w:r w:rsidRPr="00093448">
              <w:rPr>
                <w:rFonts w:ascii="Tahoma" w:hAnsi="Tahoma" w:cs="Tahoma"/>
                <w:sz w:val="18"/>
                <w:szCs w:val="24"/>
                <w:lang w:val="fr-FR"/>
              </w:rPr>
              <w:t>Œuvre Souscription Entreprise actif au titre d</w:t>
            </w:r>
            <w:r w:rsidR="00530AD2" w:rsidRPr="00093448">
              <w:rPr>
                <w:rFonts w:ascii="Tahoma" w:hAnsi="Tahoma" w:cs="Tahoma"/>
                <w:sz w:val="18"/>
                <w:szCs w:val="24"/>
                <w:lang w:val="fr-FR"/>
              </w:rPr>
              <w:t>’</w:t>
            </w:r>
            <w:r w:rsidRPr="00093448">
              <w:rPr>
                <w:rFonts w:ascii="Tahoma" w:hAnsi="Tahoma" w:cs="Tahoma"/>
                <w:sz w:val="18"/>
                <w:szCs w:val="24"/>
                <w:lang w:val="fr-FR"/>
              </w:rPr>
              <w:t>un Contrat Souscription Entreprise (les clients éducation peuvent utiliser un contrat Campus ou School actif ou un Accord de Mise en Œuvre de Solutions Éducation actif comme contrat éligible) ;</w:t>
            </w:r>
          </w:p>
          <w:p w14:paraId="3A113533" w14:textId="77777777" w:rsidR="00456002" w:rsidRPr="00093448" w:rsidRDefault="005374D8" w:rsidP="00172DFC">
            <w:pPr>
              <w:numPr>
                <w:ilvl w:val="0"/>
                <w:numId w:val="23"/>
              </w:numPr>
              <w:rPr>
                <w:rFonts w:cs="Tahoma"/>
                <w:lang w:val="fr-FR"/>
              </w:rPr>
            </w:pPr>
            <w:r w:rsidRPr="00093448">
              <w:rPr>
                <w:rFonts w:cs="Tahoma"/>
                <w:lang w:val="fr-FR"/>
              </w:rPr>
              <w:t>passer une commande égale d</w:t>
            </w:r>
            <w:r w:rsidR="00530AD2" w:rsidRPr="00093448">
              <w:rPr>
                <w:rFonts w:cs="Tahoma"/>
                <w:lang w:val="fr-FR"/>
              </w:rPr>
              <w:t>’</w:t>
            </w:r>
            <w:r w:rsidRPr="00093448">
              <w:rPr>
                <w:rFonts w:cs="Tahoma"/>
                <w:lang w:val="fr-FR"/>
              </w:rPr>
              <w:t>au minimum 500 points pour chaque groupe de produits sélectionné par le Client au cours de</w:t>
            </w:r>
            <w:r w:rsidR="00172DFC" w:rsidRPr="00093448">
              <w:rPr>
                <w:rFonts w:cs="Tahoma"/>
                <w:lang w:val="fr-FR"/>
              </w:rPr>
              <w:t> </w:t>
            </w:r>
            <w:r w:rsidRPr="00093448">
              <w:rPr>
                <w:rFonts w:cs="Tahoma"/>
                <w:lang w:val="fr-FR"/>
              </w:rPr>
              <w:t xml:space="preserve">la première année ; et </w:t>
            </w:r>
          </w:p>
          <w:p w14:paraId="3A113534" w14:textId="77777777" w:rsidR="00456002" w:rsidRPr="00093448" w:rsidRDefault="005374D8" w:rsidP="00937C22">
            <w:pPr>
              <w:pStyle w:val="ListParagraph"/>
              <w:numPr>
                <w:ilvl w:val="0"/>
                <w:numId w:val="23"/>
              </w:numPr>
              <w:contextualSpacing w:val="0"/>
              <w:rPr>
                <w:rFonts w:ascii="Tahoma" w:hAnsi="Tahoma" w:cs="Tahoma"/>
                <w:szCs w:val="24"/>
                <w:lang w:val="fr-FR"/>
              </w:rPr>
            </w:pPr>
            <w:r w:rsidRPr="00093448">
              <w:rPr>
                <w:rFonts w:ascii="Tahoma" w:hAnsi="Tahoma" w:cs="Tahoma"/>
                <w:sz w:val="18"/>
                <w:szCs w:val="24"/>
                <w:lang w:val="fr-FR"/>
              </w:rPr>
              <w:t xml:space="preserve">identifier un contrat dont la quantité minimum de commande a été </w:t>
            </w:r>
            <w:proofErr w:type="gramStart"/>
            <w:r w:rsidRPr="00093448">
              <w:rPr>
                <w:rFonts w:ascii="Tahoma" w:hAnsi="Tahoma" w:cs="Tahoma"/>
                <w:sz w:val="18"/>
                <w:szCs w:val="24"/>
                <w:lang w:val="fr-FR"/>
              </w:rPr>
              <w:t>acquise</w:t>
            </w:r>
            <w:proofErr w:type="gramEnd"/>
            <w:r w:rsidRPr="00093448">
              <w:rPr>
                <w:rFonts w:ascii="Tahoma" w:hAnsi="Tahoma" w:cs="Tahoma"/>
                <w:sz w:val="18"/>
                <w:szCs w:val="24"/>
                <w:lang w:val="fr-FR"/>
              </w:rPr>
              <w:t xml:space="preserve"> au cours des douze (12) mois qui précèdent la date d</w:t>
            </w:r>
            <w:r w:rsidR="00530AD2" w:rsidRPr="00093448">
              <w:rPr>
                <w:rFonts w:ascii="Tahoma" w:hAnsi="Tahoma" w:cs="Tahoma"/>
                <w:sz w:val="18"/>
                <w:szCs w:val="24"/>
                <w:lang w:val="fr-FR"/>
              </w:rPr>
              <w:t>’</w:t>
            </w:r>
            <w:r w:rsidRPr="00093448">
              <w:rPr>
                <w:rFonts w:ascii="Tahoma" w:hAnsi="Tahoma" w:cs="Tahoma"/>
                <w:sz w:val="18"/>
                <w:szCs w:val="24"/>
                <w:lang w:val="fr-FR"/>
              </w:rPr>
              <w:t>entrée en vigueur du Contrat Select Plus du client.</w:t>
            </w:r>
            <w:r w:rsidRPr="00093448">
              <w:rPr>
                <w:rFonts w:ascii="Tahoma" w:hAnsi="Tahoma" w:cs="Tahoma"/>
                <w:szCs w:val="24"/>
                <w:lang w:val="fr-FR"/>
              </w:rPr>
              <w:t xml:space="preserve"> </w:t>
            </w:r>
          </w:p>
          <w:p w14:paraId="3A113535" w14:textId="77777777" w:rsidR="00456002" w:rsidRPr="00093448" w:rsidRDefault="00456002" w:rsidP="005C647E">
            <w:pPr>
              <w:rPr>
                <w:rFonts w:cs="Tahoma"/>
                <w:lang w:val="fr-FR"/>
              </w:rPr>
            </w:pPr>
          </w:p>
          <w:p w14:paraId="3A113536" w14:textId="77777777" w:rsidR="00456002" w:rsidRPr="00093448" w:rsidRDefault="00456002" w:rsidP="005C647E">
            <w:pPr>
              <w:rPr>
                <w:rFonts w:cs="Tahoma"/>
                <w:lang w:val="fr-FR"/>
              </w:rPr>
            </w:pPr>
            <w:r w:rsidRPr="00093448">
              <w:rPr>
                <w:rFonts w:cs="Tahoma"/>
                <w:szCs w:val="18"/>
                <w:lang w:val="fr-FR"/>
              </w:rPr>
              <w:t>Pour les options 2 et 3, le Client doit conserver 500 points au minimum dans chaque groupe de produits qu</w:t>
            </w:r>
            <w:r w:rsidR="00530AD2" w:rsidRPr="00093448">
              <w:rPr>
                <w:rFonts w:cs="Tahoma"/>
                <w:szCs w:val="18"/>
                <w:lang w:val="fr-FR"/>
              </w:rPr>
              <w:t>’</w:t>
            </w:r>
            <w:r w:rsidRPr="00093448">
              <w:rPr>
                <w:rFonts w:cs="Tahoma"/>
                <w:szCs w:val="18"/>
                <w:lang w:val="fr-FR"/>
              </w:rPr>
              <w:t xml:space="preserve">il sélectionne au moment de la vérification de conformité. </w:t>
            </w:r>
          </w:p>
          <w:p w14:paraId="3A113537" w14:textId="77777777" w:rsidR="00456002" w:rsidRPr="00093448" w:rsidRDefault="00456002" w:rsidP="005C647E">
            <w:pPr>
              <w:rPr>
                <w:rFonts w:cs="Tahoma"/>
                <w:lang w:val="fr-FR"/>
              </w:rPr>
            </w:pPr>
          </w:p>
          <w:p w14:paraId="3A113538" w14:textId="77777777" w:rsidR="00456002" w:rsidRPr="00093448" w:rsidRDefault="005374D8" w:rsidP="00346402">
            <w:pPr>
              <w:rPr>
                <w:rFonts w:cs="Tahoma"/>
                <w:lang w:val="fr-FR"/>
              </w:rPr>
            </w:pPr>
            <w:r w:rsidRPr="00093448">
              <w:rPr>
                <w:rFonts w:cs="Tahoma"/>
                <w:lang w:val="fr-FR"/>
              </w:rPr>
              <w:t>Les prix que le Client paiera seront fixés d</w:t>
            </w:r>
            <w:r w:rsidR="00530AD2" w:rsidRPr="00093448">
              <w:rPr>
                <w:rFonts w:cs="Tahoma"/>
                <w:lang w:val="fr-FR"/>
              </w:rPr>
              <w:t>’</w:t>
            </w:r>
            <w:r w:rsidRPr="00093448">
              <w:rPr>
                <w:rFonts w:cs="Tahoma"/>
                <w:lang w:val="fr-FR"/>
              </w:rPr>
              <w:t>un commun accord entre le Client et</w:t>
            </w:r>
            <w:r w:rsidR="00346402" w:rsidRPr="00093448">
              <w:rPr>
                <w:rFonts w:cs="Tahoma"/>
                <w:lang w:val="fr-FR"/>
              </w:rPr>
              <w:t> </w:t>
            </w:r>
            <w:r w:rsidRPr="00093448">
              <w:rPr>
                <w:rFonts w:cs="Tahoma"/>
                <w:lang w:val="fr-FR"/>
              </w:rPr>
              <w:t>son revendeur.</w:t>
            </w:r>
            <w:r w:rsidR="005877F2" w:rsidRPr="00093448">
              <w:rPr>
                <w:rFonts w:cs="Tahoma"/>
                <w:lang w:val="fr-FR"/>
              </w:rPr>
              <w:t xml:space="preserve"> </w:t>
            </w:r>
            <w:r w:rsidRPr="00093448">
              <w:rPr>
                <w:rFonts w:cs="Tahoma"/>
                <w:lang w:val="fr-FR"/>
              </w:rPr>
              <w:t>Toutefois, Microsoft fournira au revendeur les prix et les critères relatifs aux points suivants afin de l</w:t>
            </w:r>
            <w:r w:rsidR="00530AD2" w:rsidRPr="00093448">
              <w:rPr>
                <w:rFonts w:cs="Tahoma"/>
                <w:lang w:val="fr-FR"/>
              </w:rPr>
              <w:t>’</w:t>
            </w:r>
            <w:r w:rsidRPr="00093448">
              <w:rPr>
                <w:rFonts w:cs="Tahoma"/>
                <w:lang w:val="fr-FR"/>
              </w:rPr>
              <w:t>aider à déterminer le prix appliqué au client final :</w:t>
            </w:r>
            <w:r w:rsidR="005877F2" w:rsidRPr="00093448">
              <w:rPr>
                <w:rFonts w:cs="Tahoma"/>
                <w:szCs w:val="18"/>
                <w:lang w:val="fr-FR"/>
              </w:rPr>
              <w:t xml:space="preserve"> </w:t>
            </w:r>
          </w:p>
          <w:p w14:paraId="3A113539" w14:textId="77777777" w:rsidR="00456002" w:rsidRPr="00093448" w:rsidRDefault="00456002" w:rsidP="005C647E">
            <w:pPr>
              <w:rPr>
                <w:rFonts w:cs="Tahoma"/>
                <w:lang w:val="fr-FR"/>
              </w:rPr>
            </w:pPr>
          </w:p>
          <w:tbl>
            <w:tblPr>
              <w:tblW w:w="0" w:type="auto"/>
              <w:jc w:val="center"/>
              <w:tblCellMar>
                <w:left w:w="0" w:type="dxa"/>
                <w:right w:w="0" w:type="dxa"/>
              </w:tblCellMar>
              <w:tblLook w:val="04A0" w:firstRow="1" w:lastRow="0" w:firstColumn="1" w:lastColumn="0" w:noHBand="0" w:noVBand="1"/>
            </w:tblPr>
            <w:tblGrid>
              <w:gridCol w:w="2710"/>
              <w:gridCol w:w="2817"/>
            </w:tblGrid>
            <w:tr w:rsidR="00DF4974" w:rsidRPr="00B44A74" w14:paraId="3A11353C" w14:textId="77777777" w:rsidTr="00854CBC">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3A11353A" w14:textId="77777777" w:rsidR="00DF4974" w:rsidRPr="00093448" w:rsidRDefault="00DF4974" w:rsidP="00854CBC">
                  <w:pPr>
                    <w:jc w:val="center"/>
                    <w:rPr>
                      <w:rFonts w:cs="Tahoma"/>
                      <w:b/>
                      <w:sz w:val="20"/>
                      <w:szCs w:val="18"/>
                      <w:lang w:val="fr-FR"/>
                    </w:rPr>
                  </w:pPr>
                  <w:r w:rsidRPr="00093448">
                    <w:rPr>
                      <w:rFonts w:cs="Tahoma"/>
                      <w:b/>
                      <w:sz w:val="20"/>
                      <w:szCs w:val="18"/>
                      <w:lang w:val="fr-FR"/>
                    </w:rPr>
                    <w:t>Niveau de prix Select Plus—Commercial</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3A11353B" w14:textId="77777777" w:rsidR="00DF4974" w:rsidRPr="00093448" w:rsidRDefault="00DF4974" w:rsidP="00854CBC">
                  <w:pPr>
                    <w:jc w:val="center"/>
                    <w:rPr>
                      <w:rFonts w:cs="Tahoma"/>
                      <w:b/>
                      <w:sz w:val="20"/>
                      <w:szCs w:val="18"/>
                      <w:lang w:val="fr-FR"/>
                    </w:rPr>
                  </w:pPr>
                  <w:r w:rsidRPr="00093448">
                    <w:rPr>
                      <w:rFonts w:cs="Tahoma"/>
                      <w:b/>
                      <w:sz w:val="20"/>
                      <w:szCs w:val="18"/>
                      <w:lang w:val="fr-FR"/>
                    </w:rPr>
                    <w:t>Points annuels minimum par groupe</w:t>
                  </w:r>
                </w:p>
              </w:tc>
            </w:tr>
            <w:tr w:rsidR="00DF4974" w:rsidRPr="00B44A74" w14:paraId="3A11353F" w14:textId="77777777" w:rsidTr="00854CBC">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3A11353D" w14:textId="77777777" w:rsidR="00DF4974" w:rsidRPr="00093448" w:rsidRDefault="00DF4974" w:rsidP="00854CBC">
                  <w:pPr>
                    <w:jc w:val="center"/>
                    <w:rPr>
                      <w:rFonts w:cs="Tahoma"/>
                      <w:szCs w:val="18"/>
                      <w:lang w:val="fr-FR"/>
                    </w:rPr>
                  </w:pPr>
                  <w:r w:rsidRPr="00093448">
                    <w:rPr>
                      <w:rFonts w:cs="Tahoma"/>
                      <w:szCs w:val="18"/>
                      <w:lang w:val="fr-FR"/>
                    </w:rPr>
                    <w:t>A</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3A11353E" w14:textId="77777777" w:rsidR="00DF4974" w:rsidRPr="00093448" w:rsidRDefault="00DF4974" w:rsidP="00854CBC">
                  <w:pPr>
                    <w:jc w:val="center"/>
                    <w:rPr>
                      <w:rFonts w:cs="Tahoma"/>
                      <w:szCs w:val="18"/>
                      <w:lang w:val="fr-FR"/>
                    </w:rPr>
                  </w:pPr>
                  <w:r w:rsidRPr="00093448">
                    <w:rPr>
                      <w:rFonts w:cs="Tahoma"/>
                      <w:szCs w:val="18"/>
                      <w:lang w:val="fr-FR"/>
                    </w:rPr>
                    <w:t>500</w:t>
                  </w:r>
                </w:p>
              </w:tc>
            </w:tr>
            <w:tr w:rsidR="00DF4974" w:rsidRPr="00B44A74" w14:paraId="3A113542" w14:textId="77777777" w:rsidTr="00854CBC">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3A113540" w14:textId="77777777" w:rsidR="00DF4974" w:rsidRPr="00093448" w:rsidRDefault="00DF4974" w:rsidP="00854CBC">
                  <w:pPr>
                    <w:jc w:val="center"/>
                    <w:rPr>
                      <w:rFonts w:cs="Tahoma"/>
                      <w:szCs w:val="18"/>
                      <w:lang w:val="fr-FR"/>
                    </w:rPr>
                  </w:pPr>
                  <w:r w:rsidRPr="00093448">
                    <w:rPr>
                      <w:rFonts w:cs="Tahoma"/>
                      <w:szCs w:val="18"/>
                      <w:lang w:val="fr-FR"/>
                    </w:rPr>
                    <w:t>B</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3A113541" w14:textId="77777777" w:rsidR="00DF4974" w:rsidRPr="00093448" w:rsidRDefault="00DF4974" w:rsidP="00854CBC">
                  <w:pPr>
                    <w:jc w:val="center"/>
                    <w:rPr>
                      <w:rFonts w:cs="Tahoma"/>
                      <w:szCs w:val="18"/>
                      <w:lang w:val="fr-FR"/>
                    </w:rPr>
                  </w:pPr>
                  <w:r w:rsidRPr="00093448">
                    <w:rPr>
                      <w:rFonts w:cs="Tahoma"/>
                      <w:szCs w:val="18"/>
                      <w:lang w:val="fr-FR"/>
                    </w:rPr>
                    <w:t>4 000</w:t>
                  </w:r>
                </w:p>
              </w:tc>
            </w:tr>
            <w:tr w:rsidR="00DF4974" w:rsidRPr="00B44A74" w14:paraId="3A113545" w14:textId="77777777" w:rsidTr="00854CBC">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3A113543" w14:textId="77777777" w:rsidR="00DF4974" w:rsidRPr="00093448" w:rsidRDefault="00DF4974" w:rsidP="00854CBC">
                  <w:pPr>
                    <w:jc w:val="center"/>
                    <w:rPr>
                      <w:rFonts w:cs="Tahoma"/>
                      <w:szCs w:val="18"/>
                      <w:lang w:val="fr-FR"/>
                    </w:rPr>
                  </w:pPr>
                  <w:r w:rsidRPr="00093448">
                    <w:rPr>
                      <w:rFonts w:cs="Tahoma"/>
                      <w:szCs w:val="18"/>
                      <w:lang w:val="fr-FR"/>
                    </w:rPr>
                    <w:t>C</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3A113544" w14:textId="77777777" w:rsidR="00DF4974" w:rsidRPr="00093448" w:rsidRDefault="00DF4974" w:rsidP="00854CBC">
                  <w:pPr>
                    <w:jc w:val="center"/>
                    <w:rPr>
                      <w:rFonts w:cs="Tahoma"/>
                      <w:szCs w:val="18"/>
                      <w:lang w:val="fr-FR"/>
                    </w:rPr>
                  </w:pPr>
                  <w:r w:rsidRPr="00093448">
                    <w:rPr>
                      <w:rFonts w:cs="Tahoma"/>
                      <w:szCs w:val="18"/>
                      <w:lang w:val="fr-FR"/>
                    </w:rPr>
                    <w:t>10 000</w:t>
                  </w:r>
                </w:p>
              </w:tc>
            </w:tr>
            <w:tr w:rsidR="00DF4974" w:rsidRPr="00B44A74" w14:paraId="3A113548" w14:textId="77777777" w:rsidTr="00854CBC">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3A113546" w14:textId="77777777" w:rsidR="00DF4974" w:rsidRPr="00093448" w:rsidRDefault="00DF4974" w:rsidP="00854CBC">
                  <w:pPr>
                    <w:jc w:val="center"/>
                    <w:rPr>
                      <w:rFonts w:cs="Tahoma"/>
                      <w:szCs w:val="18"/>
                      <w:lang w:val="fr-FR"/>
                    </w:rPr>
                  </w:pPr>
                  <w:r w:rsidRPr="00093448">
                    <w:rPr>
                      <w:rFonts w:cs="Tahoma"/>
                      <w:szCs w:val="18"/>
                      <w:lang w:val="fr-FR"/>
                    </w:rPr>
                    <w:t>D</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3A113547" w14:textId="77777777" w:rsidR="00DF4974" w:rsidRPr="00093448" w:rsidRDefault="00DF4974" w:rsidP="00854CBC">
                  <w:pPr>
                    <w:jc w:val="center"/>
                    <w:rPr>
                      <w:rFonts w:cs="Tahoma"/>
                      <w:szCs w:val="18"/>
                      <w:lang w:val="fr-FR"/>
                    </w:rPr>
                  </w:pPr>
                  <w:r w:rsidRPr="00093448">
                    <w:rPr>
                      <w:rFonts w:cs="Tahoma"/>
                      <w:szCs w:val="18"/>
                      <w:lang w:val="fr-FR"/>
                    </w:rPr>
                    <w:t>25 000</w:t>
                  </w:r>
                </w:p>
              </w:tc>
            </w:tr>
          </w:tbl>
          <w:p w14:paraId="3A113549" w14:textId="77777777" w:rsidR="00456002" w:rsidRPr="00093448" w:rsidRDefault="00456002" w:rsidP="00352929">
            <w:pPr>
              <w:pStyle w:val="AppendixBodyText"/>
              <w:ind w:right="720"/>
              <w:rPr>
                <w:rFonts w:ascii="Tahoma" w:hAnsi="Tahoma" w:cs="Tahoma"/>
                <w:sz w:val="12"/>
                <w:lang w:val="fr-FR" w:eastAsia="ja-JP"/>
              </w:rPr>
            </w:pPr>
            <w:r w:rsidRPr="00093448">
              <w:rPr>
                <w:rFonts w:ascii="Tahoma" w:hAnsi="Tahoma" w:cs="Tahoma"/>
                <w:i/>
                <w:sz w:val="16"/>
                <w:lang w:val="fr-FR"/>
              </w:rPr>
              <w:t>Remarque : Tout point excédant le niveau de prix minimum sera comptabilisé l</w:t>
            </w:r>
            <w:r w:rsidR="00530AD2" w:rsidRPr="00093448">
              <w:rPr>
                <w:rFonts w:ascii="Tahoma" w:hAnsi="Tahoma" w:cs="Tahoma"/>
                <w:i/>
                <w:sz w:val="16"/>
                <w:lang w:val="fr-FR"/>
              </w:rPr>
              <w:t>’</w:t>
            </w:r>
            <w:r w:rsidRPr="00093448">
              <w:rPr>
                <w:rFonts w:ascii="Tahoma" w:hAnsi="Tahoma" w:cs="Tahoma"/>
                <w:i/>
                <w:sz w:val="16"/>
                <w:lang w:val="fr-FR"/>
              </w:rPr>
              <w:t>année suivante lors de la vérification annuelle.</w:t>
            </w:r>
            <w:r w:rsidR="005374D8" w:rsidRPr="00093448">
              <w:rPr>
                <w:rFonts w:ascii="Tahoma" w:hAnsi="Tahoma" w:cs="Tahoma"/>
                <w:lang w:val="fr-FR"/>
              </w:rPr>
              <w:t xml:space="preserve"> </w:t>
            </w:r>
            <w:r w:rsidR="00A906CA" w:rsidRPr="00093448">
              <w:rPr>
                <w:rFonts w:ascii="Tahoma" w:hAnsi="Tahoma" w:cs="Tahoma"/>
                <w:i/>
                <w:sz w:val="16"/>
                <w:lang w:val="fr-FR"/>
              </w:rPr>
              <w:t>Par exemple, si le client a </w:t>
            </w:r>
            <w:r w:rsidR="005374D8" w:rsidRPr="00093448">
              <w:rPr>
                <w:rFonts w:ascii="Tahoma" w:hAnsi="Tahoma" w:cs="Tahoma"/>
                <w:i/>
                <w:sz w:val="16"/>
                <w:lang w:val="fr-FR"/>
              </w:rPr>
              <w:t>cumulé 4 500 points à l</w:t>
            </w:r>
            <w:r w:rsidR="00530AD2" w:rsidRPr="00093448">
              <w:rPr>
                <w:rFonts w:ascii="Tahoma" w:hAnsi="Tahoma" w:cs="Tahoma"/>
                <w:i/>
                <w:sz w:val="16"/>
                <w:lang w:val="fr-FR"/>
              </w:rPr>
              <w:t>’</w:t>
            </w:r>
            <w:r w:rsidR="005374D8" w:rsidRPr="00093448">
              <w:rPr>
                <w:rFonts w:ascii="Tahoma" w:hAnsi="Tahoma" w:cs="Tahoma"/>
                <w:i/>
                <w:sz w:val="16"/>
                <w:lang w:val="fr-FR"/>
              </w:rPr>
              <w:t>heure de la vérification annuelle, 500 points s</w:t>
            </w:r>
            <w:r w:rsidR="00530AD2" w:rsidRPr="00093448">
              <w:rPr>
                <w:rFonts w:ascii="Tahoma" w:hAnsi="Tahoma" w:cs="Tahoma"/>
                <w:i/>
                <w:sz w:val="16"/>
                <w:lang w:val="fr-FR"/>
              </w:rPr>
              <w:t>’</w:t>
            </w:r>
            <w:r w:rsidR="005374D8" w:rsidRPr="00093448">
              <w:rPr>
                <w:rFonts w:ascii="Tahoma" w:hAnsi="Tahoma" w:cs="Tahoma"/>
                <w:i/>
                <w:sz w:val="16"/>
                <w:lang w:val="fr-FR"/>
              </w:rPr>
              <w:t>ajouteront aux points cumulés au moment de la prochaine vérification annuelle.</w:t>
            </w:r>
          </w:p>
        </w:tc>
      </w:tr>
      <w:tr w:rsidR="00456002" w:rsidRPr="00B44A74" w14:paraId="3A11354E" w14:textId="77777777" w:rsidTr="003B438F">
        <w:tc>
          <w:tcPr>
            <w:tcW w:w="2718" w:type="dxa"/>
          </w:tcPr>
          <w:p w14:paraId="3A11354B" w14:textId="77777777" w:rsidR="00456002" w:rsidRPr="00093448" w:rsidRDefault="005374D8" w:rsidP="005C647E">
            <w:pPr>
              <w:pStyle w:val="AppendixBodyText"/>
              <w:ind w:right="720"/>
              <w:rPr>
                <w:rFonts w:ascii="Tahoma" w:hAnsi="Tahoma" w:cs="Tahoma"/>
                <w:b/>
                <w:color w:val="000000"/>
                <w:szCs w:val="18"/>
                <w:lang w:eastAsia="ja-JP"/>
              </w:rPr>
            </w:pPr>
            <w:r w:rsidRPr="00093448">
              <w:rPr>
                <w:rFonts w:ascii="Tahoma" w:hAnsi="Tahoma" w:cs="Tahoma"/>
                <w:b/>
                <w:color w:val="000000"/>
                <w:lang w:val="fr-FR"/>
              </w:rPr>
              <w:lastRenderedPageBreak/>
              <w:t>Contrat School</w:t>
            </w:r>
          </w:p>
        </w:tc>
        <w:tc>
          <w:tcPr>
            <w:tcW w:w="6498" w:type="dxa"/>
          </w:tcPr>
          <w:p w14:paraId="3A11354C" w14:textId="77777777" w:rsidR="00456002" w:rsidRPr="00093448" w:rsidRDefault="005374D8" w:rsidP="00F06868">
            <w:pPr>
              <w:rPr>
                <w:rFonts w:cs="Tahoma"/>
                <w:lang w:val="fr-FR"/>
              </w:rPr>
            </w:pPr>
            <w:r w:rsidRPr="00093448">
              <w:rPr>
                <w:rFonts w:cs="Tahoma"/>
                <w:lang w:val="fr-FR"/>
              </w:rPr>
              <w:t>Les Contrats School nécessitent une commande minimum de 300 unités.</w:t>
            </w:r>
            <w:r w:rsidR="005877F2" w:rsidRPr="00093448">
              <w:rPr>
                <w:rFonts w:cs="Tahoma"/>
                <w:lang w:val="fr-FR"/>
              </w:rPr>
              <w:t xml:space="preserve"> </w:t>
            </w:r>
            <w:r w:rsidRPr="00093448">
              <w:rPr>
                <w:rFonts w:cs="Tahoma"/>
                <w:lang w:val="fr-FR"/>
              </w:rPr>
              <w:t>Les</w:t>
            </w:r>
            <w:r w:rsidR="00F06868" w:rsidRPr="00093448">
              <w:rPr>
                <w:rFonts w:cs="Tahoma"/>
                <w:lang w:val="fr-FR"/>
              </w:rPr>
              <w:t> </w:t>
            </w:r>
            <w:r w:rsidRPr="00093448">
              <w:rPr>
                <w:rFonts w:cs="Tahoma"/>
                <w:lang w:val="fr-FR"/>
              </w:rPr>
              <w:t>unités sont calculées en multipliant le nombre total d</w:t>
            </w:r>
            <w:r w:rsidR="00530AD2" w:rsidRPr="00093448">
              <w:rPr>
                <w:rFonts w:cs="Tahoma"/>
                <w:lang w:val="fr-FR"/>
              </w:rPr>
              <w:t>’</w:t>
            </w:r>
            <w:r w:rsidRPr="00093448">
              <w:rPr>
                <w:rFonts w:cs="Tahoma"/>
                <w:lang w:val="fr-FR"/>
              </w:rPr>
              <w:t>applications, systèmes et</w:t>
            </w:r>
            <w:r w:rsidR="00DF4974" w:rsidRPr="00093448">
              <w:rPr>
                <w:rFonts w:cs="Tahoma"/>
                <w:lang w:val="fr-FR"/>
              </w:rPr>
              <w:t> </w:t>
            </w:r>
            <w:r w:rsidRPr="00093448">
              <w:rPr>
                <w:rFonts w:cs="Tahoma"/>
                <w:lang w:val="fr-FR"/>
              </w:rPr>
              <w:t>CAL de produits choisis par le nombre total de PC éligibles ou d</w:t>
            </w:r>
            <w:r w:rsidR="00530AD2" w:rsidRPr="00093448">
              <w:rPr>
                <w:rFonts w:cs="Tahoma"/>
                <w:lang w:val="fr-FR"/>
              </w:rPr>
              <w:t>’</w:t>
            </w:r>
            <w:r w:rsidRPr="00093448">
              <w:rPr>
                <w:rFonts w:cs="Tahoma"/>
                <w:lang w:val="fr-FR"/>
              </w:rPr>
              <w:t>employés en</w:t>
            </w:r>
            <w:r w:rsidR="00DF4974" w:rsidRPr="00093448">
              <w:rPr>
                <w:rFonts w:cs="Tahoma"/>
                <w:lang w:val="fr-FR"/>
              </w:rPr>
              <w:t> </w:t>
            </w:r>
            <w:r w:rsidRPr="00093448">
              <w:rPr>
                <w:rFonts w:cs="Tahoma"/>
                <w:lang w:val="fr-FR"/>
              </w:rPr>
              <w:t>équivalent temps plein (ETP) éligibles. Veuillez noter que la condition de commande minimum peut varier en fonction de la région.</w:t>
            </w:r>
          </w:p>
          <w:p w14:paraId="3A11354D" w14:textId="77777777" w:rsidR="00456002" w:rsidRPr="00093448" w:rsidRDefault="005374D8" w:rsidP="00F06868">
            <w:pPr>
              <w:rPr>
                <w:rFonts w:cs="Tahoma"/>
                <w:color w:val="000000"/>
                <w:szCs w:val="20"/>
                <w:lang w:val="fr-FR" w:eastAsia="ja-JP"/>
              </w:rPr>
            </w:pPr>
            <w:r w:rsidRPr="00093448">
              <w:rPr>
                <w:rFonts w:cs="Tahoma"/>
                <w:b/>
                <w:lang w:val="fr-FR"/>
              </w:rPr>
              <w:t>Remarque :</w:t>
            </w:r>
            <w:r w:rsidR="00456002" w:rsidRPr="00093448">
              <w:rPr>
                <w:rFonts w:cs="Tahoma"/>
                <w:lang w:val="fr-FR"/>
              </w:rPr>
              <w:t xml:space="preserve"> </w:t>
            </w:r>
            <w:r w:rsidRPr="00093448">
              <w:rPr>
                <w:rFonts w:cs="Tahoma"/>
                <w:lang w:val="fr-FR"/>
              </w:rPr>
              <w:t>les clients School ne peuvent pas choisir l</w:t>
            </w:r>
            <w:r w:rsidR="00530AD2" w:rsidRPr="00093448">
              <w:rPr>
                <w:rFonts w:cs="Tahoma"/>
                <w:lang w:val="fr-FR"/>
              </w:rPr>
              <w:t>’</w:t>
            </w:r>
            <w:r w:rsidRPr="00093448">
              <w:rPr>
                <w:rFonts w:cs="Tahoma"/>
                <w:lang w:val="fr-FR"/>
              </w:rPr>
              <w:t>application, le système, la Licence d</w:t>
            </w:r>
            <w:r w:rsidR="00530AD2" w:rsidRPr="00093448">
              <w:rPr>
                <w:rFonts w:cs="Tahoma"/>
                <w:lang w:val="fr-FR"/>
              </w:rPr>
              <w:t>’</w:t>
            </w:r>
            <w:r w:rsidRPr="00093448">
              <w:rPr>
                <w:rFonts w:cs="Tahoma"/>
                <w:lang w:val="fr-FR"/>
              </w:rPr>
              <w:t>Abonnement (SL) (utilisateur</w:t>
            </w:r>
            <w:r w:rsidR="00680553" w:rsidRPr="00093448">
              <w:rPr>
                <w:rFonts w:cs="Tahoma"/>
                <w:lang w:val="fr-FR"/>
              </w:rPr>
              <w:t xml:space="preserve"> </w:t>
            </w:r>
            <w:r w:rsidRPr="00093448">
              <w:rPr>
                <w:rFonts w:cs="Tahoma"/>
                <w:lang w:val="fr-FR"/>
              </w:rPr>
              <w:t>/</w:t>
            </w:r>
            <w:r w:rsidR="00680553" w:rsidRPr="00093448">
              <w:rPr>
                <w:rFonts w:cs="Tahoma"/>
                <w:lang w:val="fr-FR"/>
              </w:rPr>
              <w:t xml:space="preserve"> </w:t>
            </w:r>
            <w:r w:rsidRPr="00093448">
              <w:rPr>
                <w:rFonts w:cs="Tahoma"/>
                <w:lang w:val="fr-FR"/>
              </w:rPr>
              <w:t>dispositif) et les CAL produit pour seulement une partie des PC inclus dans l</w:t>
            </w:r>
            <w:r w:rsidR="00530AD2" w:rsidRPr="00093448">
              <w:rPr>
                <w:rFonts w:cs="Tahoma"/>
                <w:lang w:val="fr-FR"/>
              </w:rPr>
              <w:t>’</w:t>
            </w:r>
            <w:r w:rsidRPr="00093448">
              <w:rPr>
                <w:rFonts w:cs="Tahoma"/>
                <w:lang w:val="fr-FR"/>
              </w:rPr>
              <w:t>abonnement sauf si</w:t>
            </w:r>
            <w:r w:rsidR="00DF4974" w:rsidRPr="00093448">
              <w:rPr>
                <w:rFonts w:cs="Tahoma"/>
                <w:lang w:val="fr-FR"/>
              </w:rPr>
              <w:t> </w:t>
            </w:r>
            <w:r w:rsidRPr="00093448">
              <w:rPr>
                <w:rFonts w:cs="Tahoma"/>
                <w:lang w:val="fr-FR"/>
              </w:rPr>
              <w:t>cela est explicitement indiqué dans les Remarques relatives aux Produits dans la Liste des Produits. Par exemple, si l</w:t>
            </w:r>
            <w:r w:rsidR="00530AD2" w:rsidRPr="00093448">
              <w:rPr>
                <w:rFonts w:cs="Tahoma"/>
                <w:lang w:val="fr-FR"/>
              </w:rPr>
              <w:t>’</w:t>
            </w:r>
            <w:r w:rsidRPr="00093448">
              <w:rPr>
                <w:rFonts w:cs="Tahoma"/>
                <w:lang w:val="fr-FR"/>
              </w:rPr>
              <w:t>abonnement comporte 100 PC au</w:t>
            </w:r>
            <w:r w:rsidR="00F06868" w:rsidRPr="00093448">
              <w:rPr>
                <w:rFonts w:cs="Tahoma"/>
                <w:lang w:val="fr-FR"/>
              </w:rPr>
              <w:t> </w:t>
            </w:r>
            <w:r w:rsidRPr="00093448">
              <w:rPr>
                <w:rFonts w:cs="Tahoma"/>
                <w:lang w:val="fr-FR"/>
              </w:rPr>
              <w:t>total, l</w:t>
            </w:r>
            <w:r w:rsidR="00530AD2" w:rsidRPr="00093448">
              <w:rPr>
                <w:rFonts w:cs="Tahoma"/>
                <w:lang w:val="fr-FR"/>
              </w:rPr>
              <w:t>’</w:t>
            </w:r>
            <w:r w:rsidRPr="00093448">
              <w:rPr>
                <w:rFonts w:cs="Tahoma"/>
                <w:lang w:val="fr-FR"/>
              </w:rPr>
              <w:t>application, le système, la Licence d</w:t>
            </w:r>
            <w:r w:rsidR="00530AD2" w:rsidRPr="00093448">
              <w:rPr>
                <w:rFonts w:cs="Tahoma"/>
                <w:lang w:val="fr-FR"/>
              </w:rPr>
              <w:t>’</w:t>
            </w:r>
            <w:r w:rsidRPr="00093448">
              <w:rPr>
                <w:rFonts w:cs="Tahoma"/>
                <w:lang w:val="fr-FR"/>
              </w:rPr>
              <w:t>Abonnement (utilisateur</w:t>
            </w:r>
            <w:r w:rsidR="00680553" w:rsidRPr="00093448">
              <w:rPr>
                <w:rFonts w:cs="Tahoma"/>
                <w:lang w:val="fr-FR"/>
              </w:rPr>
              <w:t xml:space="preserve"> </w:t>
            </w:r>
            <w:r w:rsidRPr="00093448">
              <w:rPr>
                <w:rFonts w:cs="Tahoma"/>
                <w:lang w:val="fr-FR"/>
              </w:rPr>
              <w:t>/</w:t>
            </w:r>
            <w:r w:rsidR="00680553" w:rsidRPr="00093448">
              <w:rPr>
                <w:rFonts w:cs="Tahoma"/>
                <w:lang w:val="fr-FR"/>
              </w:rPr>
              <w:t xml:space="preserve"> </w:t>
            </w:r>
            <w:r w:rsidRPr="00093448">
              <w:rPr>
                <w:rFonts w:cs="Tahoma"/>
                <w:lang w:val="fr-FR"/>
              </w:rPr>
              <w:t>dispositif) et les CAL produit choisis doivent concerner les 100 PC à la fois, même si seulement une partie de ces PC exécutera un produit donné.</w:t>
            </w:r>
          </w:p>
        </w:tc>
      </w:tr>
      <w:tr w:rsidR="00456002" w:rsidRPr="00B44A74" w14:paraId="3A113569" w14:textId="77777777" w:rsidTr="003B438F">
        <w:tc>
          <w:tcPr>
            <w:tcW w:w="2718" w:type="dxa"/>
          </w:tcPr>
          <w:p w14:paraId="3A11354F" w14:textId="77777777" w:rsidR="00456002" w:rsidRPr="00093448" w:rsidRDefault="005374D8" w:rsidP="005C647E">
            <w:pPr>
              <w:pStyle w:val="AppendixBodyText"/>
              <w:ind w:right="720"/>
              <w:rPr>
                <w:rFonts w:ascii="Tahoma" w:hAnsi="Tahoma" w:cs="Tahoma"/>
                <w:b/>
                <w:color w:val="000000"/>
                <w:sz w:val="18"/>
                <w:szCs w:val="18"/>
                <w:lang w:val="fr-FR" w:eastAsia="ja-JP"/>
              </w:rPr>
            </w:pPr>
            <w:r w:rsidRPr="00093448">
              <w:rPr>
                <w:rFonts w:ascii="Tahoma" w:hAnsi="Tahoma" w:cs="Tahoma"/>
                <w:b/>
                <w:lang w:val="fr-FR"/>
              </w:rPr>
              <w:t>Contrats Entreprise et Souscription Entreprise</w:t>
            </w:r>
          </w:p>
        </w:tc>
        <w:tc>
          <w:tcPr>
            <w:tcW w:w="6498" w:type="dxa"/>
          </w:tcPr>
          <w:p w14:paraId="3A113550" w14:textId="77777777" w:rsidR="00456002" w:rsidRPr="00093448" w:rsidRDefault="005374D8" w:rsidP="005C647E">
            <w:pPr>
              <w:rPr>
                <w:rFonts w:cs="Tahoma"/>
                <w:lang w:val="fr-FR"/>
              </w:rPr>
            </w:pPr>
            <w:r w:rsidRPr="00093448">
              <w:rPr>
                <w:rFonts w:cs="Tahoma"/>
                <w:lang w:val="fr-FR"/>
              </w:rPr>
              <w:t>Les Contrats Entreprise (CE) et Souscription Entreprise (ESA) nécessitent au moins 250 Dispositifs</w:t>
            </w:r>
            <w:r w:rsidR="00680553" w:rsidRPr="00093448">
              <w:rPr>
                <w:rFonts w:cs="Tahoma"/>
                <w:lang w:val="fr-FR"/>
              </w:rPr>
              <w:t xml:space="preserve"> </w:t>
            </w:r>
            <w:r w:rsidRPr="00093448">
              <w:rPr>
                <w:rFonts w:cs="Tahoma"/>
                <w:lang w:val="fr-FR"/>
              </w:rPr>
              <w:t>/</w:t>
            </w:r>
            <w:r w:rsidR="00680553" w:rsidRPr="00093448">
              <w:rPr>
                <w:rFonts w:cs="Tahoma"/>
                <w:lang w:val="fr-FR"/>
              </w:rPr>
              <w:t xml:space="preserve"> </w:t>
            </w:r>
            <w:r w:rsidRPr="00093448">
              <w:rPr>
                <w:rFonts w:cs="Tahoma"/>
                <w:lang w:val="fr-FR"/>
              </w:rPr>
              <w:t>Ordinateurs</w:t>
            </w:r>
            <w:r w:rsidR="00680553" w:rsidRPr="00093448">
              <w:rPr>
                <w:rFonts w:cs="Tahoma"/>
                <w:lang w:val="fr-FR"/>
              </w:rPr>
              <w:t xml:space="preserve"> </w:t>
            </w:r>
            <w:r w:rsidRPr="00093448">
              <w:rPr>
                <w:rFonts w:cs="Tahoma"/>
                <w:lang w:val="fr-FR"/>
              </w:rPr>
              <w:t>/</w:t>
            </w:r>
            <w:r w:rsidR="00680553" w:rsidRPr="00093448">
              <w:rPr>
                <w:rFonts w:cs="Tahoma"/>
                <w:lang w:val="fr-FR"/>
              </w:rPr>
              <w:t xml:space="preserve"> </w:t>
            </w:r>
            <w:r w:rsidRPr="00093448">
              <w:rPr>
                <w:rFonts w:cs="Tahoma"/>
                <w:lang w:val="fr-FR"/>
              </w:rPr>
              <w:t>Utilisateurs Éligibles.</w:t>
            </w:r>
          </w:p>
          <w:p w14:paraId="3A113551" w14:textId="77777777" w:rsidR="00456002" w:rsidRPr="00093448" w:rsidRDefault="00456002" w:rsidP="005C647E">
            <w:pPr>
              <w:rPr>
                <w:rFonts w:cs="Tahoma"/>
                <w:lang w:val="fr-FR"/>
              </w:rPr>
            </w:pPr>
          </w:p>
          <w:p w14:paraId="3A113552" w14:textId="77777777" w:rsidR="0091793D" w:rsidRPr="00093448" w:rsidRDefault="005374D8" w:rsidP="0091793D">
            <w:pPr>
              <w:rPr>
                <w:rFonts w:cs="Tahoma"/>
                <w:lang w:val="fr-FR"/>
              </w:rPr>
            </w:pPr>
            <w:r w:rsidRPr="00093448">
              <w:rPr>
                <w:rFonts w:cs="Tahoma"/>
                <w:b/>
                <w:lang w:val="fr-FR"/>
              </w:rPr>
              <w:t>Dispositif</w:t>
            </w:r>
            <w:r w:rsidR="00680553" w:rsidRPr="00093448">
              <w:rPr>
                <w:rFonts w:cs="Tahoma"/>
                <w:b/>
                <w:lang w:val="fr-FR"/>
              </w:rPr>
              <w:t xml:space="preserve"> </w:t>
            </w:r>
            <w:r w:rsidRPr="00093448">
              <w:rPr>
                <w:rFonts w:cs="Tahoma"/>
                <w:b/>
                <w:lang w:val="fr-FR"/>
              </w:rPr>
              <w:t>/</w:t>
            </w:r>
            <w:r w:rsidR="00680553" w:rsidRPr="00093448">
              <w:rPr>
                <w:rFonts w:cs="Tahoma"/>
                <w:b/>
                <w:lang w:val="fr-FR"/>
              </w:rPr>
              <w:t xml:space="preserve"> </w:t>
            </w:r>
            <w:r w:rsidRPr="00093448">
              <w:rPr>
                <w:rFonts w:cs="Tahoma"/>
                <w:b/>
                <w:lang w:val="fr-FR"/>
              </w:rPr>
              <w:t>Ordinateur Éligible</w:t>
            </w:r>
            <w:r w:rsidRPr="00093448">
              <w:rPr>
                <w:rFonts w:cs="Tahoma"/>
                <w:lang w:val="fr-FR"/>
              </w:rPr>
              <w:t xml:space="preserve"> </w:t>
            </w:r>
          </w:p>
          <w:p w14:paraId="3A113553" w14:textId="77777777" w:rsidR="0091793D" w:rsidRPr="00093448" w:rsidRDefault="005374D8" w:rsidP="00003D41">
            <w:pPr>
              <w:rPr>
                <w:rFonts w:cs="Tahoma"/>
                <w:lang w:val="fr-FR"/>
              </w:rPr>
            </w:pPr>
            <w:bookmarkStart w:id="744" w:name="_Toc323159729"/>
            <w:bookmarkStart w:id="745" w:name="_Toc325313134"/>
            <w:bookmarkStart w:id="746" w:name="_Toc325609169"/>
            <w:bookmarkEnd w:id="744"/>
            <w:bookmarkEnd w:id="745"/>
            <w:bookmarkEnd w:id="746"/>
            <w:r w:rsidRPr="00093448">
              <w:rPr>
                <w:rFonts w:cs="Tahoma"/>
                <w:lang w:val="fr-FR"/>
              </w:rPr>
              <w:t>Nonobstant toute stipulation contraire de votre Contrat de Licence en Volume, les Dispositifs</w:t>
            </w:r>
            <w:r w:rsidR="00680553" w:rsidRPr="00093448">
              <w:rPr>
                <w:rFonts w:cs="Tahoma"/>
                <w:lang w:val="fr-FR"/>
              </w:rPr>
              <w:t xml:space="preserve"> </w:t>
            </w:r>
            <w:r w:rsidRPr="00093448">
              <w:rPr>
                <w:rFonts w:cs="Tahoma"/>
                <w:lang w:val="fr-FR"/>
              </w:rPr>
              <w:t>/</w:t>
            </w:r>
            <w:r w:rsidR="00680553" w:rsidRPr="00093448">
              <w:rPr>
                <w:rFonts w:cs="Tahoma"/>
                <w:lang w:val="fr-FR"/>
              </w:rPr>
              <w:t xml:space="preserve"> </w:t>
            </w:r>
            <w:r w:rsidRPr="00093448">
              <w:rPr>
                <w:rFonts w:cs="Tahoma"/>
                <w:lang w:val="fr-FR"/>
              </w:rPr>
              <w:t>Ordinateurs Éligibles n</w:t>
            </w:r>
            <w:r w:rsidR="00530AD2" w:rsidRPr="00093448">
              <w:rPr>
                <w:rFonts w:cs="Tahoma"/>
                <w:lang w:val="fr-FR"/>
              </w:rPr>
              <w:t>’</w:t>
            </w:r>
            <w:r w:rsidRPr="00093448">
              <w:rPr>
                <w:rFonts w:cs="Tahoma"/>
                <w:lang w:val="fr-FR"/>
              </w:rPr>
              <w:t>incluent pas les dispositifs tiers éligibles à</w:t>
            </w:r>
            <w:r w:rsidR="00DF4974" w:rsidRPr="00093448">
              <w:rPr>
                <w:rFonts w:cs="Tahoma"/>
                <w:lang w:val="fr-FR"/>
              </w:rPr>
              <w:t> </w:t>
            </w:r>
            <w:r w:rsidRPr="00093448">
              <w:rPr>
                <w:rFonts w:cs="Tahoma"/>
                <w:lang w:val="fr-FR"/>
              </w:rPr>
              <w:t>partir desquels les utilisateurs ont accès au logiciel et l</w:t>
            </w:r>
            <w:r w:rsidR="00530AD2" w:rsidRPr="00093448">
              <w:rPr>
                <w:rFonts w:cs="Tahoma"/>
                <w:lang w:val="fr-FR"/>
              </w:rPr>
              <w:t>’</w:t>
            </w:r>
            <w:r w:rsidRPr="00093448">
              <w:rPr>
                <w:rFonts w:cs="Tahoma"/>
                <w:lang w:val="fr-FR"/>
              </w:rPr>
              <w:t>utilisent au titre des Droits d</w:t>
            </w:r>
            <w:r w:rsidR="00530AD2" w:rsidRPr="00093448">
              <w:rPr>
                <w:rFonts w:cs="Tahoma"/>
                <w:lang w:val="fr-FR"/>
              </w:rPr>
              <w:t>’</w:t>
            </w:r>
            <w:r w:rsidRPr="00093448">
              <w:rPr>
                <w:rFonts w:cs="Tahoma"/>
                <w:lang w:val="fr-FR"/>
              </w:rPr>
              <w:t>Utilisation Itinérante pour les éléments suivants :</w:t>
            </w:r>
          </w:p>
          <w:p w14:paraId="3A113554" w14:textId="77777777" w:rsidR="00456002" w:rsidRPr="00093448" w:rsidRDefault="00456002" w:rsidP="00003D41">
            <w:pPr>
              <w:rPr>
                <w:rFonts w:cs="Tahoma"/>
                <w:lang w:val="fr-FR"/>
              </w:rPr>
            </w:pPr>
          </w:p>
          <w:p w14:paraId="3A113555" w14:textId="77777777" w:rsidR="00456002" w:rsidRPr="00093448" w:rsidRDefault="005374D8" w:rsidP="00003D41">
            <w:pPr>
              <w:rPr>
                <w:rFonts w:cs="Tahoma"/>
              </w:rPr>
            </w:pPr>
            <w:r w:rsidRPr="00093448">
              <w:rPr>
                <w:rFonts w:cs="Tahoma"/>
                <w:lang w:val="fr-FR"/>
              </w:rPr>
              <w:t>Software Assurance Windows,</w:t>
            </w:r>
            <w:r w:rsidRPr="00093448">
              <w:rPr>
                <w:rFonts w:cs="Tahoma"/>
              </w:rPr>
              <w:t xml:space="preserve"> </w:t>
            </w:r>
          </w:p>
          <w:p w14:paraId="3A113556" w14:textId="77777777" w:rsidR="00456002" w:rsidRPr="00093448" w:rsidRDefault="005374D8" w:rsidP="00937C22">
            <w:pPr>
              <w:numPr>
                <w:ilvl w:val="0"/>
                <w:numId w:val="76"/>
              </w:numPr>
              <w:rPr>
                <w:rFonts w:cs="Tahoma"/>
              </w:rPr>
            </w:pPr>
            <w:r w:rsidRPr="00093448">
              <w:rPr>
                <w:rFonts w:cs="Tahoma"/>
                <w:lang w:val="fr-FR"/>
              </w:rPr>
              <w:t>Windows Virtual Desktop Access,</w:t>
            </w:r>
            <w:r w:rsidRPr="00093448">
              <w:rPr>
                <w:rFonts w:cs="Tahoma"/>
              </w:rPr>
              <w:t xml:space="preserve"> </w:t>
            </w:r>
          </w:p>
          <w:p w14:paraId="3A113557" w14:textId="77777777" w:rsidR="00456002" w:rsidRPr="00093448" w:rsidRDefault="005374D8" w:rsidP="00937C22">
            <w:pPr>
              <w:numPr>
                <w:ilvl w:val="0"/>
                <w:numId w:val="76"/>
              </w:numPr>
              <w:rPr>
                <w:rFonts w:cs="Tahoma"/>
              </w:rPr>
            </w:pPr>
            <w:r w:rsidRPr="00093448">
              <w:rPr>
                <w:rFonts w:cs="Tahoma"/>
                <w:lang w:val="fr-FR"/>
              </w:rPr>
              <w:t>Virtual Desktop Infrastructure Suites,</w:t>
            </w:r>
            <w:r w:rsidRPr="00093448">
              <w:rPr>
                <w:rFonts w:cs="Tahoma"/>
              </w:rPr>
              <w:t xml:space="preserve"> </w:t>
            </w:r>
          </w:p>
          <w:p w14:paraId="3A113558" w14:textId="77777777" w:rsidR="00456002" w:rsidRPr="00093448" w:rsidRDefault="005374D8" w:rsidP="00937C22">
            <w:pPr>
              <w:numPr>
                <w:ilvl w:val="0"/>
                <w:numId w:val="76"/>
              </w:numPr>
              <w:rPr>
                <w:rFonts w:cs="Tahoma"/>
              </w:rPr>
            </w:pPr>
            <w:r w:rsidRPr="00093448">
              <w:rPr>
                <w:rFonts w:cs="Tahoma"/>
                <w:lang w:val="fr-FR"/>
              </w:rPr>
              <w:t>MDOP pour Software Assurance et</w:t>
            </w:r>
            <w:r w:rsidRPr="00093448">
              <w:rPr>
                <w:rFonts w:cs="Tahoma"/>
              </w:rPr>
              <w:t xml:space="preserve"> </w:t>
            </w:r>
          </w:p>
          <w:p w14:paraId="3A113559" w14:textId="77777777" w:rsidR="00456002" w:rsidRPr="00093448" w:rsidRDefault="005374D8" w:rsidP="0095123C">
            <w:pPr>
              <w:numPr>
                <w:ilvl w:val="0"/>
                <w:numId w:val="76"/>
              </w:numPr>
              <w:rPr>
                <w:rFonts w:cs="Tahoma"/>
                <w:lang w:val="fr-FR"/>
              </w:rPr>
            </w:pPr>
            <w:r w:rsidRPr="00093448">
              <w:rPr>
                <w:rFonts w:cs="Tahoma"/>
                <w:lang w:val="fr-FR"/>
              </w:rPr>
              <w:t>Software Assurance pour toutes les éditions d</w:t>
            </w:r>
            <w:r w:rsidR="00530AD2" w:rsidRPr="00093448">
              <w:rPr>
                <w:rFonts w:cs="Tahoma"/>
                <w:lang w:val="fr-FR"/>
              </w:rPr>
              <w:t>’</w:t>
            </w:r>
            <w:r w:rsidRPr="00093448">
              <w:rPr>
                <w:rFonts w:cs="Tahoma"/>
                <w:lang w:val="fr-FR"/>
              </w:rPr>
              <w:t>Office, de Project et</w:t>
            </w:r>
            <w:r w:rsidR="0095123C" w:rsidRPr="00093448">
              <w:rPr>
                <w:rFonts w:cs="Tahoma"/>
                <w:lang w:val="fr-FR"/>
              </w:rPr>
              <w:t> </w:t>
            </w:r>
            <w:r w:rsidRPr="00093448">
              <w:rPr>
                <w:rFonts w:cs="Tahoma"/>
                <w:lang w:val="fr-FR"/>
              </w:rPr>
              <w:t>de</w:t>
            </w:r>
            <w:r w:rsidR="00DF4974" w:rsidRPr="00093448">
              <w:rPr>
                <w:rFonts w:cs="Tahoma"/>
                <w:lang w:val="fr-FR"/>
              </w:rPr>
              <w:t> </w:t>
            </w:r>
            <w:r w:rsidRPr="00093448">
              <w:rPr>
                <w:rFonts w:cs="Tahoma"/>
                <w:lang w:val="fr-FR"/>
              </w:rPr>
              <w:t>Visio pour inclure les Droits d</w:t>
            </w:r>
            <w:r w:rsidR="00530AD2" w:rsidRPr="00093448">
              <w:rPr>
                <w:rFonts w:cs="Tahoma"/>
                <w:lang w:val="fr-FR"/>
              </w:rPr>
              <w:t>’</w:t>
            </w:r>
            <w:r w:rsidRPr="00093448">
              <w:rPr>
                <w:rFonts w:cs="Tahoma"/>
                <w:lang w:val="fr-FR"/>
              </w:rPr>
              <w:t>Utilisation Itinérante.</w:t>
            </w:r>
            <w:r w:rsidR="005877F2" w:rsidRPr="00093448">
              <w:rPr>
                <w:rFonts w:cs="Tahoma"/>
                <w:lang w:val="fr-FR"/>
              </w:rPr>
              <w:t xml:space="preserve"> </w:t>
            </w:r>
          </w:p>
          <w:p w14:paraId="3A11355A" w14:textId="77777777" w:rsidR="00456002" w:rsidRPr="00093448" w:rsidRDefault="00456002" w:rsidP="002153AF">
            <w:pPr>
              <w:rPr>
                <w:rFonts w:cs="Tahoma"/>
                <w:lang w:val="fr-FR"/>
              </w:rPr>
            </w:pPr>
          </w:p>
          <w:p w14:paraId="3A11355B" w14:textId="77777777" w:rsidR="00456002" w:rsidRPr="00093448" w:rsidRDefault="00456002" w:rsidP="00003D41">
            <w:pPr>
              <w:rPr>
                <w:rFonts w:cs="Tahoma"/>
                <w:lang w:val="fr-FR"/>
              </w:rPr>
            </w:pPr>
            <w:bookmarkStart w:id="747" w:name="_Toc323159730"/>
            <w:bookmarkStart w:id="748" w:name="_Toc325313135"/>
            <w:bookmarkStart w:id="749" w:name="_Toc325609170"/>
            <w:r w:rsidRPr="00093448">
              <w:rPr>
                <w:rFonts w:cs="Tahoma"/>
                <w:lang w:val="fr-FR"/>
              </w:rPr>
              <w:t>Un « dispositif tiers éligible » est un dispositif que vous ou vos affiliés ne</w:t>
            </w:r>
            <w:r w:rsidR="00DF4974" w:rsidRPr="00093448">
              <w:rPr>
                <w:rFonts w:cs="Tahoma"/>
                <w:lang w:val="fr-FR"/>
              </w:rPr>
              <w:t> </w:t>
            </w:r>
            <w:r w:rsidRPr="00093448">
              <w:rPr>
                <w:rFonts w:cs="Tahoma"/>
                <w:lang w:val="fr-FR"/>
              </w:rPr>
              <w:t>contrôlez pas, directement ou indirectement (par exemple, une borne publique d</w:t>
            </w:r>
            <w:r w:rsidR="00530AD2" w:rsidRPr="00093448">
              <w:rPr>
                <w:rFonts w:cs="Tahoma"/>
                <w:lang w:val="fr-FR"/>
              </w:rPr>
              <w:t>’</w:t>
            </w:r>
            <w:r w:rsidRPr="00093448">
              <w:rPr>
                <w:rFonts w:cs="Tahoma"/>
                <w:lang w:val="fr-FR"/>
              </w:rPr>
              <w:t>un tiers).</w:t>
            </w:r>
            <w:r w:rsidR="005374D8" w:rsidRPr="00093448">
              <w:rPr>
                <w:rFonts w:cs="Tahoma"/>
                <w:lang w:val="fr-FR"/>
              </w:rPr>
              <w:t xml:space="preserve"> </w:t>
            </w:r>
            <w:bookmarkEnd w:id="747"/>
            <w:bookmarkEnd w:id="748"/>
            <w:bookmarkEnd w:id="749"/>
            <w:r w:rsidR="005374D8" w:rsidRPr="00093448">
              <w:rPr>
                <w:rFonts w:cs="Tahoma"/>
                <w:lang w:val="fr-FR"/>
              </w:rPr>
              <w:t>Pour plus d</w:t>
            </w:r>
            <w:r w:rsidR="00530AD2" w:rsidRPr="00093448">
              <w:rPr>
                <w:rFonts w:cs="Tahoma"/>
                <w:lang w:val="fr-FR"/>
              </w:rPr>
              <w:t>’</w:t>
            </w:r>
            <w:r w:rsidR="005374D8" w:rsidRPr="00093448">
              <w:rPr>
                <w:rFonts w:cs="Tahoma"/>
                <w:lang w:val="fr-FR"/>
              </w:rPr>
              <w:t>informations, reportez</w:t>
            </w:r>
            <w:r w:rsidR="00092A09">
              <w:rPr>
                <w:rFonts w:cs="Tahoma"/>
                <w:lang w:val="fr-FR"/>
              </w:rPr>
              <w:t>-</w:t>
            </w:r>
            <w:r w:rsidR="005374D8" w:rsidRPr="00093448">
              <w:rPr>
                <w:rFonts w:cs="Tahoma"/>
                <w:lang w:val="fr-FR"/>
              </w:rPr>
              <w:t>vous aux Droits d</w:t>
            </w:r>
            <w:r w:rsidR="00530AD2" w:rsidRPr="00093448">
              <w:rPr>
                <w:rFonts w:cs="Tahoma"/>
                <w:lang w:val="fr-FR"/>
              </w:rPr>
              <w:t>’</w:t>
            </w:r>
            <w:r w:rsidR="005374D8" w:rsidRPr="00093448">
              <w:rPr>
                <w:rFonts w:cs="Tahoma"/>
                <w:lang w:val="fr-FR"/>
              </w:rPr>
              <w:t>Utilisation de Logiciels.</w:t>
            </w:r>
          </w:p>
          <w:p w14:paraId="3A11355C" w14:textId="77777777" w:rsidR="00456002" w:rsidRPr="00093448" w:rsidRDefault="00456002" w:rsidP="00E64551">
            <w:pPr>
              <w:pStyle w:val="Heading3"/>
              <w:ind w:left="70"/>
              <w:rPr>
                <w:rFonts w:ascii="Tahoma" w:hAnsi="Tahoma" w:cs="Tahoma"/>
                <w:lang w:val="fr-FR"/>
              </w:rPr>
            </w:pPr>
          </w:p>
          <w:p w14:paraId="3A11355D" w14:textId="77777777" w:rsidR="0091793D" w:rsidRPr="00093448" w:rsidRDefault="005374D8" w:rsidP="0091793D">
            <w:pPr>
              <w:rPr>
                <w:rFonts w:cs="Tahoma"/>
                <w:lang w:val="fr-FR"/>
              </w:rPr>
            </w:pPr>
            <w:r w:rsidRPr="00093448">
              <w:rPr>
                <w:rFonts w:cs="Tahoma"/>
                <w:b/>
                <w:lang w:val="fr-FR"/>
              </w:rPr>
              <w:t>Exonération d</w:t>
            </w:r>
            <w:r w:rsidR="00530AD2" w:rsidRPr="00093448">
              <w:rPr>
                <w:rFonts w:cs="Tahoma"/>
                <w:b/>
                <w:lang w:val="fr-FR"/>
              </w:rPr>
              <w:t>’</w:t>
            </w:r>
            <w:r w:rsidRPr="00093448">
              <w:rPr>
                <w:rFonts w:cs="Tahoma"/>
                <w:b/>
                <w:lang w:val="fr-FR"/>
              </w:rPr>
              <w:t>éligibilité</w:t>
            </w:r>
            <w:r w:rsidRPr="00093448">
              <w:rPr>
                <w:rFonts w:cs="Tahoma"/>
                <w:lang w:val="fr-FR"/>
              </w:rPr>
              <w:t xml:space="preserve"> </w:t>
            </w:r>
          </w:p>
          <w:p w14:paraId="3A11355E" w14:textId="77777777" w:rsidR="00456002" w:rsidRPr="00093448" w:rsidRDefault="005374D8" w:rsidP="00E64551">
            <w:pPr>
              <w:pStyle w:val="AppendixBodyText"/>
              <w:ind w:left="70" w:right="720"/>
              <w:rPr>
                <w:rFonts w:ascii="Tahoma" w:hAnsi="Tahoma" w:cs="Tahoma"/>
                <w:lang w:val="fr-FR"/>
              </w:rPr>
            </w:pPr>
            <w:r w:rsidRPr="00093448">
              <w:rPr>
                <w:rFonts w:ascii="Tahoma" w:hAnsi="Tahoma" w:cs="Tahoma"/>
                <w:sz w:val="18"/>
                <w:lang w:val="fr-FR"/>
              </w:rPr>
              <w:t>Quiconque ayant accès au logiciel serveur ou aux services en ligne uniquement en vertu d</w:t>
            </w:r>
            <w:r w:rsidR="00530AD2" w:rsidRPr="00093448">
              <w:rPr>
                <w:rFonts w:ascii="Tahoma" w:hAnsi="Tahoma" w:cs="Tahoma"/>
                <w:sz w:val="18"/>
                <w:lang w:val="fr-FR"/>
              </w:rPr>
              <w:t>’</w:t>
            </w:r>
            <w:r w:rsidRPr="00093448">
              <w:rPr>
                <w:rFonts w:ascii="Tahoma" w:hAnsi="Tahoma" w:cs="Tahoma"/>
                <w:sz w:val="18"/>
                <w:lang w:val="fr-FR"/>
              </w:rPr>
              <w:t>une licence apparaissant dans la liste suivante est dispensé de réunir les critères d</w:t>
            </w:r>
            <w:r w:rsidR="00530AD2" w:rsidRPr="00093448">
              <w:rPr>
                <w:rFonts w:ascii="Tahoma" w:hAnsi="Tahoma" w:cs="Tahoma"/>
                <w:sz w:val="18"/>
                <w:lang w:val="fr-FR"/>
              </w:rPr>
              <w:t>’</w:t>
            </w:r>
            <w:r w:rsidRPr="00093448">
              <w:rPr>
                <w:rFonts w:ascii="Tahoma" w:hAnsi="Tahoma" w:cs="Tahoma"/>
                <w:sz w:val="18"/>
                <w:lang w:val="fr-FR"/>
              </w:rPr>
              <w:t>Utilisateur Éligible :</w:t>
            </w:r>
          </w:p>
          <w:p w14:paraId="3A11355F" w14:textId="77777777" w:rsidR="00456002" w:rsidRPr="00093448" w:rsidRDefault="00456002" w:rsidP="005C647E">
            <w:pPr>
              <w:pStyle w:val="AppendixBodyText"/>
              <w:ind w:left="360" w:right="720"/>
              <w:rPr>
                <w:rFonts w:ascii="Tahoma" w:hAnsi="Tahoma" w:cs="Tahoma"/>
                <w:lang w:val="fr-FR"/>
              </w:rPr>
            </w:pPr>
          </w:p>
          <w:p w14:paraId="3A113560" w14:textId="77777777" w:rsidR="00456002" w:rsidRPr="00093448" w:rsidRDefault="005374D8" w:rsidP="00937C22">
            <w:pPr>
              <w:pStyle w:val="AppendixFlushBulletedList"/>
              <w:numPr>
                <w:ilvl w:val="0"/>
                <w:numId w:val="32"/>
              </w:numPr>
              <w:ind w:right="720"/>
              <w:rPr>
                <w:rFonts w:ascii="Tahoma" w:hAnsi="Tahoma" w:cs="Tahoma"/>
                <w:lang w:val="fr-FR"/>
              </w:rPr>
            </w:pPr>
            <w:r w:rsidRPr="00093448">
              <w:rPr>
                <w:rFonts w:ascii="Tahoma" w:hAnsi="Tahoma" w:cs="Tahoma"/>
                <w:sz w:val="18"/>
                <w:lang w:val="fr-FR"/>
              </w:rPr>
              <w:t>Licence d</w:t>
            </w:r>
            <w:r w:rsidR="00530AD2" w:rsidRPr="00093448">
              <w:rPr>
                <w:rFonts w:ascii="Tahoma" w:hAnsi="Tahoma" w:cs="Tahoma"/>
                <w:sz w:val="18"/>
                <w:lang w:val="fr-FR"/>
              </w:rPr>
              <w:t>’</w:t>
            </w:r>
            <w:r w:rsidRPr="00093448">
              <w:rPr>
                <w:rFonts w:ascii="Tahoma" w:hAnsi="Tahoma" w:cs="Tahoma"/>
                <w:sz w:val="18"/>
                <w:lang w:val="fr-FR"/>
              </w:rPr>
              <w:t>abonnement utilisateur (SL Utilisateur) pour Office 365 Plan K1 ou K2</w:t>
            </w:r>
          </w:p>
          <w:p w14:paraId="3A113561" w14:textId="77777777" w:rsidR="00456002" w:rsidRPr="00093448" w:rsidRDefault="005374D8" w:rsidP="00937C22">
            <w:pPr>
              <w:pStyle w:val="AppendixFlushBulletedList"/>
              <w:numPr>
                <w:ilvl w:val="0"/>
                <w:numId w:val="32"/>
              </w:numPr>
              <w:ind w:right="720"/>
              <w:rPr>
                <w:rFonts w:ascii="Tahoma" w:hAnsi="Tahoma" w:cs="Tahoma"/>
                <w:lang w:val="fr-FR"/>
              </w:rPr>
            </w:pPr>
            <w:r w:rsidRPr="00093448">
              <w:rPr>
                <w:rFonts w:ascii="Tahoma" w:hAnsi="Tahoma" w:cs="Tahoma"/>
                <w:sz w:val="18"/>
                <w:lang w:val="fr-FR"/>
              </w:rPr>
              <w:t>SL Utilisateur pour SharePoint Online Kiosk</w:t>
            </w:r>
          </w:p>
          <w:p w14:paraId="3A113562" w14:textId="77777777" w:rsidR="00456002" w:rsidRPr="00093448" w:rsidRDefault="005374D8" w:rsidP="00937C22">
            <w:pPr>
              <w:pStyle w:val="AppendixFlushBulletedList"/>
              <w:numPr>
                <w:ilvl w:val="0"/>
                <w:numId w:val="32"/>
              </w:numPr>
              <w:ind w:right="720"/>
              <w:rPr>
                <w:rFonts w:ascii="Tahoma" w:hAnsi="Tahoma" w:cs="Tahoma"/>
                <w:lang w:val="fr-FR"/>
              </w:rPr>
            </w:pPr>
            <w:r w:rsidRPr="00093448">
              <w:rPr>
                <w:rFonts w:ascii="Tahoma" w:hAnsi="Tahoma" w:cs="Tahoma"/>
                <w:sz w:val="18"/>
                <w:lang w:val="fr-FR"/>
              </w:rPr>
              <w:t>SL Utilisateur pour Exchange Online Kiosk</w:t>
            </w:r>
          </w:p>
          <w:p w14:paraId="3A113563" w14:textId="77777777" w:rsidR="00456002" w:rsidRPr="00093448" w:rsidRDefault="005374D8" w:rsidP="00937C22">
            <w:pPr>
              <w:pStyle w:val="AppendixFlushBulletedList"/>
              <w:numPr>
                <w:ilvl w:val="0"/>
                <w:numId w:val="32"/>
              </w:numPr>
              <w:ind w:right="720"/>
              <w:rPr>
                <w:rFonts w:ascii="Tahoma" w:hAnsi="Tahoma" w:cs="Tahoma"/>
                <w:lang w:val="fr-FR"/>
              </w:rPr>
            </w:pPr>
            <w:r w:rsidRPr="00093448">
              <w:rPr>
                <w:rFonts w:ascii="Tahoma" w:hAnsi="Tahoma" w:cs="Tahoma"/>
                <w:sz w:val="18"/>
                <w:lang w:val="fr-FR"/>
              </w:rPr>
              <w:t>Les Licences pour produits logiciels ou services en ligne n</w:t>
            </w:r>
            <w:r w:rsidR="00530AD2" w:rsidRPr="00093448">
              <w:rPr>
                <w:rFonts w:ascii="Tahoma" w:hAnsi="Tahoma" w:cs="Tahoma"/>
                <w:sz w:val="18"/>
                <w:lang w:val="fr-FR"/>
              </w:rPr>
              <w:t>’</w:t>
            </w:r>
            <w:r w:rsidRPr="00093448">
              <w:rPr>
                <w:rFonts w:ascii="Tahoma" w:hAnsi="Tahoma" w:cs="Tahoma"/>
                <w:sz w:val="18"/>
                <w:lang w:val="fr-FR"/>
              </w:rPr>
              <w:t>exigeant pas que les utilisateurs ou dispositifs disposent d</w:t>
            </w:r>
            <w:r w:rsidR="00530AD2" w:rsidRPr="00093448">
              <w:rPr>
                <w:rFonts w:ascii="Tahoma" w:hAnsi="Tahoma" w:cs="Tahoma"/>
                <w:sz w:val="18"/>
                <w:lang w:val="fr-FR"/>
              </w:rPr>
              <w:t>’</w:t>
            </w:r>
            <w:r w:rsidRPr="00093448">
              <w:rPr>
                <w:rFonts w:ascii="Tahoma" w:hAnsi="Tahoma" w:cs="Tahoma"/>
                <w:sz w:val="18"/>
                <w:lang w:val="fr-FR"/>
              </w:rPr>
              <w:t>une licence individuelle pour accéder aux dits produits ou services en ligne (comme les Licences d</w:t>
            </w:r>
            <w:r w:rsidR="00530AD2" w:rsidRPr="00093448">
              <w:rPr>
                <w:rFonts w:ascii="Tahoma" w:hAnsi="Tahoma" w:cs="Tahoma"/>
                <w:sz w:val="18"/>
                <w:lang w:val="fr-FR"/>
              </w:rPr>
              <w:t>’</w:t>
            </w:r>
            <w:r w:rsidRPr="00093448">
              <w:rPr>
                <w:rFonts w:ascii="Tahoma" w:hAnsi="Tahoma" w:cs="Tahoma"/>
                <w:sz w:val="18"/>
                <w:lang w:val="fr-FR"/>
              </w:rPr>
              <w:t>accès client (CAL), licences de gestion client (ML), SL Utilisateur et SL Dispositif)</w:t>
            </w:r>
          </w:p>
          <w:p w14:paraId="3A113564" w14:textId="77777777" w:rsidR="00456002" w:rsidRPr="00093448" w:rsidRDefault="005374D8" w:rsidP="00937C22">
            <w:pPr>
              <w:pStyle w:val="AppendixFlushBulletedList"/>
              <w:numPr>
                <w:ilvl w:val="0"/>
                <w:numId w:val="32"/>
              </w:numPr>
              <w:ind w:right="720"/>
              <w:rPr>
                <w:rFonts w:ascii="Tahoma" w:hAnsi="Tahoma" w:cs="Tahoma"/>
                <w:lang w:val="fr-FR"/>
              </w:rPr>
            </w:pPr>
            <w:r w:rsidRPr="00093448">
              <w:rPr>
                <w:rFonts w:ascii="Tahoma" w:hAnsi="Tahoma" w:cs="Tahoma"/>
                <w:sz w:val="18"/>
                <w:lang w:val="fr-FR"/>
              </w:rPr>
              <w:t>Toutes les Licences Connecteur Externe (External Connector)</w:t>
            </w:r>
          </w:p>
          <w:p w14:paraId="3A113565" w14:textId="77777777" w:rsidR="00456002" w:rsidRPr="00093448" w:rsidRDefault="00456002" w:rsidP="005C647E">
            <w:pPr>
              <w:pStyle w:val="AppendixBodyText"/>
              <w:ind w:left="1080" w:right="720"/>
              <w:rPr>
                <w:rFonts w:ascii="Tahoma" w:hAnsi="Tahoma" w:cs="Tahoma"/>
                <w:lang w:val="fr-FR"/>
              </w:rPr>
            </w:pPr>
          </w:p>
          <w:p w14:paraId="3A113566" w14:textId="77777777" w:rsidR="00352929" w:rsidRPr="00093448" w:rsidRDefault="00352929" w:rsidP="005C647E">
            <w:pPr>
              <w:pStyle w:val="AppendixBodyText"/>
              <w:ind w:left="1080" w:right="720"/>
              <w:rPr>
                <w:rFonts w:ascii="Tahoma" w:hAnsi="Tahoma" w:cs="Tahoma"/>
                <w:lang w:val="fr-FR"/>
              </w:rPr>
            </w:pPr>
          </w:p>
          <w:p w14:paraId="3A113567" w14:textId="77777777" w:rsidR="00352929" w:rsidRPr="00093448" w:rsidRDefault="00352929" w:rsidP="005C647E">
            <w:pPr>
              <w:pStyle w:val="AppendixBodyText"/>
              <w:ind w:left="1080" w:right="720"/>
              <w:rPr>
                <w:rFonts w:ascii="Tahoma" w:hAnsi="Tahoma" w:cs="Tahoma"/>
                <w:lang w:val="fr-FR"/>
              </w:rPr>
            </w:pPr>
          </w:p>
          <w:p w14:paraId="3A113568" w14:textId="77777777" w:rsidR="00456002" w:rsidRPr="00093448" w:rsidRDefault="005374D8" w:rsidP="005C647E">
            <w:pPr>
              <w:pStyle w:val="AppendixBodyText"/>
              <w:ind w:right="720"/>
              <w:rPr>
                <w:rFonts w:ascii="Tahoma" w:hAnsi="Tahoma" w:cs="Tahoma"/>
                <w:sz w:val="18"/>
                <w:lang w:val="fr-FR" w:eastAsia="ja-JP"/>
              </w:rPr>
            </w:pPr>
            <w:r w:rsidRPr="00093448">
              <w:rPr>
                <w:rFonts w:ascii="Tahoma" w:hAnsi="Tahoma" w:cs="Tahoma"/>
                <w:sz w:val="18"/>
                <w:lang w:val="fr-FR"/>
              </w:rPr>
              <w:lastRenderedPageBreak/>
              <w:t>Ces exonérations d</w:t>
            </w:r>
            <w:r w:rsidR="00530AD2" w:rsidRPr="00093448">
              <w:rPr>
                <w:rFonts w:ascii="Tahoma" w:hAnsi="Tahoma" w:cs="Tahoma"/>
                <w:sz w:val="18"/>
                <w:lang w:val="fr-FR"/>
              </w:rPr>
              <w:t>’</w:t>
            </w:r>
            <w:r w:rsidRPr="00093448">
              <w:rPr>
                <w:rFonts w:ascii="Tahoma" w:hAnsi="Tahoma" w:cs="Tahoma"/>
                <w:sz w:val="18"/>
                <w:lang w:val="fr-FR"/>
              </w:rPr>
              <w:t>éligibilité s</w:t>
            </w:r>
            <w:r w:rsidR="00530AD2" w:rsidRPr="00093448">
              <w:rPr>
                <w:rFonts w:ascii="Tahoma" w:hAnsi="Tahoma" w:cs="Tahoma"/>
                <w:sz w:val="18"/>
                <w:lang w:val="fr-FR"/>
              </w:rPr>
              <w:t>’</w:t>
            </w:r>
            <w:r w:rsidRPr="00093448">
              <w:rPr>
                <w:rFonts w:ascii="Tahoma" w:hAnsi="Tahoma" w:cs="Tahoma"/>
                <w:sz w:val="18"/>
                <w:lang w:val="fr-FR"/>
              </w:rPr>
              <w:t>appliquent aux titulaires d</w:t>
            </w:r>
            <w:r w:rsidR="00530AD2" w:rsidRPr="00093448">
              <w:rPr>
                <w:rFonts w:ascii="Tahoma" w:hAnsi="Tahoma" w:cs="Tahoma"/>
                <w:sz w:val="18"/>
                <w:lang w:val="fr-FR"/>
              </w:rPr>
              <w:t>’</w:t>
            </w:r>
            <w:r w:rsidRPr="00093448">
              <w:rPr>
                <w:rFonts w:ascii="Tahoma" w:hAnsi="Tahoma" w:cs="Tahoma"/>
                <w:sz w:val="18"/>
                <w:lang w:val="fr-FR"/>
              </w:rPr>
              <w:t>un Contrat CE ou ESA, qu</w:t>
            </w:r>
            <w:r w:rsidR="00530AD2" w:rsidRPr="00093448">
              <w:rPr>
                <w:rFonts w:ascii="Tahoma" w:hAnsi="Tahoma" w:cs="Tahoma"/>
                <w:sz w:val="18"/>
                <w:lang w:val="fr-FR"/>
              </w:rPr>
              <w:t>’</w:t>
            </w:r>
            <w:r w:rsidRPr="00093448">
              <w:rPr>
                <w:rFonts w:ascii="Tahoma" w:hAnsi="Tahoma" w:cs="Tahoma"/>
                <w:sz w:val="18"/>
                <w:lang w:val="fr-FR"/>
              </w:rPr>
              <w:t>elles soient spécifiquement mentionnées dans les conditions générales du Contrat ou non.</w:t>
            </w:r>
          </w:p>
        </w:tc>
      </w:tr>
      <w:tr w:rsidR="00456002" w:rsidRPr="00B44A74" w14:paraId="3A113573" w14:textId="77777777" w:rsidTr="003B438F">
        <w:tc>
          <w:tcPr>
            <w:tcW w:w="2718" w:type="dxa"/>
          </w:tcPr>
          <w:p w14:paraId="3A11356A" w14:textId="77777777" w:rsidR="00456002" w:rsidRPr="00093448" w:rsidRDefault="005374D8" w:rsidP="005C647E">
            <w:pPr>
              <w:pStyle w:val="AppendixBodyText"/>
              <w:ind w:right="720"/>
              <w:rPr>
                <w:rFonts w:ascii="Tahoma" w:hAnsi="Tahoma" w:cs="Tahoma"/>
                <w:b/>
                <w:lang w:eastAsia="ja-JP"/>
              </w:rPr>
            </w:pPr>
            <w:r w:rsidRPr="00093448">
              <w:rPr>
                <w:rFonts w:ascii="Tahoma" w:hAnsi="Tahoma" w:cs="Tahoma"/>
                <w:b/>
                <w:color w:val="000000"/>
                <w:lang w:val="fr-FR"/>
              </w:rPr>
              <w:lastRenderedPageBreak/>
              <w:t>EES</w:t>
            </w:r>
          </w:p>
        </w:tc>
        <w:tc>
          <w:tcPr>
            <w:tcW w:w="6498" w:type="dxa"/>
          </w:tcPr>
          <w:p w14:paraId="3A11356B" w14:textId="77777777" w:rsidR="00456002" w:rsidRPr="00093448" w:rsidRDefault="005374D8" w:rsidP="005C647E">
            <w:pPr>
              <w:pStyle w:val="ListParagraph"/>
              <w:ind w:left="0"/>
              <w:contextualSpacing w:val="0"/>
              <w:rPr>
                <w:rFonts w:ascii="Tahoma" w:hAnsi="Tahoma" w:cs="Tahoma"/>
                <w:szCs w:val="24"/>
                <w:lang w:val="fr-FR"/>
              </w:rPr>
            </w:pPr>
            <w:r w:rsidRPr="00093448">
              <w:rPr>
                <w:rFonts w:ascii="Tahoma" w:hAnsi="Tahoma" w:cs="Tahoma"/>
                <w:sz w:val="18"/>
                <w:szCs w:val="24"/>
                <w:lang w:val="fr-FR"/>
              </w:rPr>
              <w:t>EES nécessite une commande minimum de :</w:t>
            </w:r>
            <w:r w:rsidR="005877F2" w:rsidRPr="00093448">
              <w:rPr>
                <w:rFonts w:ascii="Tahoma" w:hAnsi="Tahoma" w:cs="Tahoma"/>
                <w:sz w:val="18"/>
                <w:szCs w:val="18"/>
                <w:lang w:val="fr-FR" w:eastAsia="ja-JP"/>
              </w:rPr>
              <w:t xml:space="preserve"> </w:t>
            </w:r>
          </w:p>
          <w:p w14:paraId="3A11356C" w14:textId="77777777" w:rsidR="00456002" w:rsidRPr="00093448" w:rsidRDefault="005374D8" w:rsidP="003161D5">
            <w:pPr>
              <w:pStyle w:val="AppendixFlushBulletedList"/>
              <w:numPr>
                <w:ilvl w:val="0"/>
                <w:numId w:val="32"/>
              </w:numPr>
              <w:ind w:right="720"/>
              <w:rPr>
                <w:rFonts w:ascii="Tahoma" w:hAnsi="Tahoma" w:cs="Tahoma"/>
                <w:lang w:val="fr-FR"/>
              </w:rPr>
            </w:pPr>
            <w:r w:rsidRPr="00093448">
              <w:rPr>
                <w:rFonts w:ascii="Tahoma" w:hAnsi="Tahoma" w:cs="Tahoma"/>
                <w:sz w:val="18"/>
                <w:lang w:val="fr-FR"/>
              </w:rPr>
              <w:t>un (1) Produit de la Plateforme Desktop pour le</w:t>
            </w:r>
            <w:r w:rsidR="003161D5" w:rsidRPr="00093448">
              <w:rPr>
                <w:rFonts w:ascii="Tahoma" w:hAnsi="Tahoma" w:cs="Tahoma"/>
                <w:sz w:val="18"/>
                <w:lang w:val="fr-FR"/>
              </w:rPr>
              <w:t> </w:t>
            </w:r>
            <w:r w:rsidRPr="00093448">
              <w:rPr>
                <w:rFonts w:ascii="Tahoma" w:hAnsi="Tahoma" w:cs="Tahoma"/>
                <w:sz w:val="18"/>
                <w:lang w:val="fr-FR"/>
              </w:rPr>
              <w:t>Nombre couvrant l</w:t>
            </w:r>
            <w:r w:rsidR="00530AD2" w:rsidRPr="00093448">
              <w:rPr>
                <w:rFonts w:ascii="Tahoma" w:hAnsi="Tahoma" w:cs="Tahoma"/>
                <w:sz w:val="18"/>
                <w:lang w:val="fr-FR"/>
              </w:rPr>
              <w:t>’</w:t>
            </w:r>
            <w:r w:rsidRPr="00093448">
              <w:rPr>
                <w:rFonts w:ascii="Tahoma" w:hAnsi="Tahoma" w:cs="Tahoma"/>
                <w:sz w:val="18"/>
                <w:lang w:val="fr-FR"/>
              </w:rPr>
              <w:t>ensemble de l</w:t>
            </w:r>
            <w:r w:rsidR="00530AD2" w:rsidRPr="00093448">
              <w:rPr>
                <w:rFonts w:ascii="Tahoma" w:hAnsi="Tahoma" w:cs="Tahoma"/>
                <w:sz w:val="18"/>
                <w:lang w:val="fr-FR"/>
              </w:rPr>
              <w:t>’</w:t>
            </w:r>
            <w:r w:rsidRPr="00093448">
              <w:rPr>
                <w:rFonts w:ascii="Tahoma" w:hAnsi="Tahoma" w:cs="Tahoma"/>
                <w:sz w:val="18"/>
                <w:lang w:val="fr-FR"/>
              </w:rPr>
              <w:t>Organisation, soit 1 000 minimum, OU</w:t>
            </w:r>
          </w:p>
          <w:p w14:paraId="3A11356D" w14:textId="77777777" w:rsidR="00456002" w:rsidRPr="00093448" w:rsidRDefault="005374D8" w:rsidP="00937C22">
            <w:pPr>
              <w:pStyle w:val="AppendixFlushBulletedList"/>
              <w:numPr>
                <w:ilvl w:val="0"/>
                <w:numId w:val="32"/>
              </w:numPr>
              <w:ind w:right="720"/>
              <w:rPr>
                <w:rFonts w:ascii="Tahoma" w:hAnsi="Tahoma" w:cs="Tahoma"/>
                <w:lang w:val="fr-FR"/>
              </w:rPr>
            </w:pPr>
            <w:r w:rsidRPr="00093448">
              <w:rPr>
                <w:rFonts w:ascii="Tahoma" w:hAnsi="Tahoma" w:cs="Tahoma"/>
                <w:sz w:val="18"/>
                <w:lang w:val="fr-FR"/>
              </w:rPr>
              <w:t>un (1) Service en Ligne de la Plateforme pour les Employés</w:t>
            </w:r>
            <w:r w:rsidR="00680553" w:rsidRPr="00093448">
              <w:rPr>
                <w:rFonts w:ascii="Tahoma" w:hAnsi="Tahoma" w:cs="Tahoma"/>
                <w:sz w:val="18"/>
                <w:lang w:val="fr-FR"/>
              </w:rPr>
              <w:t xml:space="preserve"> </w:t>
            </w:r>
            <w:r w:rsidRPr="00093448">
              <w:rPr>
                <w:rFonts w:ascii="Tahoma" w:hAnsi="Tahoma" w:cs="Tahoma"/>
                <w:sz w:val="18"/>
                <w:lang w:val="fr-FR"/>
              </w:rPr>
              <w:t>/</w:t>
            </w:r>
            <w:r w:rsidR="00680553" w:rsidRPr="00093448">
              <w:rPr>
                <w:rFonts w:ascii="Tahoma" w:hAnsi="Tahoma" w:cs="Tahoma"/>
                <w:sz w:val="18"/>
                <w:lang w:val="fr-FR"/>
              </w:rPr>
              <w:t xml:space="preserve"> </w:t>
            </w:r>
            <w:r w:rsidRPr="00093448">
              <w:rPr>
                <w:rFonts w:ascii="Tahoma" w:hAnsi="Tahoma" w:cs="Tahoma"/>
                <w:sz w:val="18"/>
                <w:lang w:val="fr-FR"/>
              </w:rPr>
              <w:t>Enseignants, soit 1 000 minimum, OU</w:t>
            </w:r>
          </w:p>
          <w:p w14:paraId="3A11356E" w14:textId="77777777" w:rsidR="00456002" w:rsidRPr="00093448" w:rsidRDefault="005374D8" w:rsidP="00937C22">
            <w:pPr>
              <w:pStyle w:val="AppendixFlushBulletedList"/>
              <w:numPr>
                <w:ilvl w:val="0"/>
                <w:numId w:val="32"/>
              </w:numPr>
              <w:ind w:right="720"/>
              <w:rPr>
                <w:rFonts w:ascii="Tahoma" w:hAnsi="Tahoma" w:cs="Tahoma"/>
                <w:lang w:val="fr-FR"/>
              </w:rPr>
            </w:pPr>
            <w:r w:rsidRPr="00093448">
              <w:rPr>
                <w:rFonts w:ascii="Tahoma" w:hAnsi="Tahoma" w:cs="Tahoma"/>
                <w:sz w:val="18"/>
                <w:lang w:val="fr-FR"/>
              </w:rPr>
              <w:t>un (1) Produit de la Plateforme Desktop pour le Nombre d</w:t>
            </w:r>
            <w:r w:rsidR="00530AD2" w:rsidRPr="00093448">
              <w:rPr>
                <w:rFonts w:ascii="Tahoma" w:hAnsi="Tahoma" w:cs="Tahoma"/>
                <w:sz w:val="18"/>
                <w:lang w:val="fr-FR"/>
              </w:rPr>
              <w:t>’</w:t>
            </w:r>
            <w:r w:rsidRPr="00093448">
              <w:rPr>
                <w:rFonts w:ascii="Tahoma" w:hAnsi="Tahoma" w:cs="Tahoma"/>
                <w:sz w:val="18"/>
                <w:lang w:val="fr-FR"/>
              </w:rPr>
              <w:t>Étudiants, soit 1 000 minimum, OU</w:t>
            </w:r>
          </w:p>
          <w:p w14:paraId="3A11356F" w14:textId="77777777" w:rsidR="00456002" w:rsidRPr="00093448" w:rsidRDefault="005374D8" w:rsidP="00937C22">
            <w:pPr>
              <w:pStyle w:val="AppendixFlushBulletedList"/>
              <w:numPr>
                <w:ilvl w:val="0"/>
                <w:numId w:val="32"/>
              </w:numPr>
              <w:ind w:right="720"/>
              <w:rPr>
                <w:rFonts w:ascii="Tahoma" w:hAnsi="Tahoma" w:cs="Tahoma"/>
                <w:lang w:val="fr-FR"/>
              </w:rPr>
            </w:pPr>
            <w:r w:rsidRPr="00093448">
              <w:rPr>
                <w:rFonts w:ascii="Tahoma" w:hAnsi="Tahoma" w:cs="Tahoma"/>
                <w:sz w:val="18"/>
                <w:lang w:val="fr-FR"/>
              </w:rPr>
              <w:t>un (1) Service en Ligne de la Plateforme pour les Étudiants, soit 1 000 minimum.</w:t>
            </w:r>
            <w:r w:rsidRPr="00093448">
              <w:rPr>
                <w:rFonts w:ascii="Tahoma" w:hAnsi="Tahoma" w:cs="Tahoma"/>
                <w:lang w:val="fr-FR"/>
              </w:rPr>
              <w:t xml:space="preserve"> </w:t>
            </w:r>
          </w:p>
          <w:p w14:paraId="3A113570" w14:textId="77777777" w:rsidR="00456002" w:rsidRPr="00093448" w:rsidRDefault="00456002" w:rsidP="005C647E">
            <w:pPr>
              <w:rPr>
                <w:rFonts w:cs="Tahoma"/>
                <w:lang w:val="fr-FR"/>
              </w:rPr>
            </w:pPr>
          </w:p>
          <w:p w14:paraId="3A113571" w14:textId="77777777" w:rsidR="00A9013C" w:rsidRPr="00093448" w:rsidRDefault="005374D8" w:rsidP="005C647E">
            <w:pPr>
              <w:rPr>
                <w:rFonts w:cs="Tahoma"/>
                <w:lang w:val="fr-FR"/>
              </w:rPr>
            </w:pPr>
            <w:r w:rsidRPr="00093448">
              <w:rPr>
                <w:rFonts w:cs="Tahoma"/>
                <w:b/>
                <w:color w:val="000000"/>
                <w:lang w:val="fr-FR"/>
              </w:rPr>
              <w:t>Remarque :</w:t>
            </w:r>
            <w:r w:rsidR="00456002" w:rsidRPr="00093448">
              <w:rPr>
                <w:rFonts w:cs="Tahoma"/>
                <w:color w:val="000000"/>
                <w:szCs w:val="18"/>
                <w:lang w:val="fr-FR"/>
              </w:rPr>
              <w:t xml:space="preserve"> </w:t>
            </w:r>
            <w:r w:rsidRPr="00093448">
              <w:rPr>
                <w:rFonts w:cs="Tahoma"/>
                <w:color w:val="000000"/>
                <w:lang w:val="fr-FR"/>
              </w:rPr>
              <w:t>la condition de quantité minimale à la commande peut être annulée si un accord de mise en œuvre éligible est fourni.</w:t>
            </w:r>
          </w:p>
          <w:p w14:paraId="3A113572" w14:textId="77777777" w:rsidR="00A9013C" w:rsidRPr="00093448" w:rsidRDefault="00A9013C" w:rsidP="003161D5">
            <w:pPr>
              <w:rPr>
                <w:rFonts w:cs="Tahoma"/>
                <w:lang w:val="fr-FR" w:eastAsia="ja-JP"/>
              </w:rPr>
            </w:pPr>
            <w:r w:rsidRPr="00093448">
              <w:rPr>
                <w:rFonts w:cs="Tahoma"/>
                <w:b/>
                <w:color w:val="000000"/>
                <w:szCs w:val="18"/>
                <w:lang w:val="fr-FR"/>
              </w:rPr>
              <w:t xml:space="preserve">Remarque : </w:t>
            </w:r>
            <w:r w:rsidR="005374D8" w:rsidRPr="00093448">
              <w:rPr>
                <w:rFonts w:cs="Tahoma"/>
                <w:color w:val="000000"/>
                <w:lang w:val="fr-FR"/>
              </w:rPr>
              <w:t>Les CAL (Licences d</w:t>
            </w:r>
            <w:r w:rsidR="00530AD2" w:rsidRPr="00093448">
              <w:rPr>
                <w:rFonts w:cs="Tahoma"/>
                <w:color w:val="000000"/>
                <w:lang w:val="fr-FR"/>
              </w:rPr>
              <w:t>’</w:t>
            </w:r>
            <w:r w:rsidR="005374D8" w:rsidRPr="00093448">
              <w:rPr>
                <w:rFonts w:cs="Tahoma"/>
                <w:color w:val="000000"/>
                <w:lang w:val="fr-FR"/>
              </w:rPr>
              <w:t>accès client) achetées au titre d</w:t>
            </w:r>
            <w:r w:rsidR="00530AD2" w:rsidRPr="00093448">
              <w:rPr>
                <w:rFonts w:cs="Tahoma"/>
                <w:color w:val="000000"/>
                <w:lang w:val="fr-FR"/>
              </w:rPr>
              <w:t>’</w:t>
            </w:r>
            <w:r w:rsidR="005374D8" w:rsidRPr="00093448">
              <w:rPr>
                <w:rFonts w:cs="Tahoma"/>
                <w:color w:val="000000"/>
                <w:lang w:val="fr-FR"/>
              </w:rPr>
              <w:t>un Accord de Mise en Œuvre de Solutions Éducation (EES) dans le cadre d</w:t>
            </w:r>
            <w:r w:rsidR="00530AD2" w:rsidRPr="00093448">
              <w:rPr>
                <w:rFonts w:cs="Tahoma"/>
                <w:color w:val="000000"/>
                <w:lang w:val="fr-FR"/>
              </w:rPr>
              <w:t>’</w:t>
            </w:r>
            <w:r w:rsidR="005374D8" w:rsidRPr="00093448">
              <w:rPr>
                <w:rFonts w:cs="Tahoma"/>
                <w:color w:val="000000"/>
                <w:lang w:val="fr-FR"/>
              </w:rPr>
              <w:t>une option ne couvrant pas l</w:t>
            </w:r>
            <w:r w:rsidR="00530AD2" w:rsidRPr="00093448">
              <w:rPr>
                <w:rFonts w:cs="Tahoma"/>
                <w:color w:val="000000"/>
                <w:lang w:val="fr-FR"/>
              </w:rPr>
              <w:t>’</w:t>
            </w:r>
            <w:r w:rsidR="005374D8" w:rsidRPr="00093448">
              <w:rPr>
                <w:rFonts w:cs="Tahoma"/>
                <w:color w:val="000000"/>
                <w:lang w:val="fr-FR"/>
              </w:rPr>
              <w:t>ensemble de l</w:t>
            </w:r>
            <w:r w:rsidR="00530AD2" w:rsidRPr="00093448">
              <w:rPr>
                <w:rFonts w:cs="Tahoma"/>
                <w:color w:val="000000"/>
                <w:lang w:val="fr-FR"/>
              </w:rPr>
              <w:t>’</w:t>
            </w:r>
            <w:r w:rsidR="005374D8" w:rsidRPr="00093448">
              <w:rPr>
                <w:rFonts w:cs="Tahoma"/>
                <w:color w:val="000000"/>
                <w:lang w:val="fr-FR"/>
              </w:rPr>
              <w:t>entreprise peuvent être attribuées et utilisées soit comme CAL Dispositif, soit comme CAL Utilisateur, au choix de l</w:t>
            </w:r>
            <w:r w:rsidR="00530AD2" w:rsidRPr="00093448">
              <w:rPr>
                <w:rFonts w:cs="Tahoma"/>
                <w:color w:val="000000"/>
                <w:lang w:val="fr-FR"/>
              </w:rPr>
              <w:t>’</w:t>
            </w:r>
            <w:r w:rsidR="005374D8" w:rsidRPr="00093448">
              <w:rPr>
                <w:rFonts w:cs="Tahoma"/>
                <w:color w:val="000000"/>
                <w:lang w:val="fr-FR"/>
              </w:rPr>
              <w:t>Établissement.</w:t>
            </w:r>
            <w:r w:rsidR="005877F2" w:rsidRPr="00093448">
              <w:rPr>
                <w:rFonts w:cs="Tahoma"/>
                <w:lang w:val="fr-FR"/>
              </w:rPr>
              <w:t xml:space="preserve"> </w:t>
            </w:r>
            <w:r w:rsidR="005374D8" w:rsidRPr="00093448">
              <w:rPr>
                <w:rFonts w:cs="Tahoma"/>
                <w:color w:val="000000"/>
                <w:lang w:val="fr-FR"/>
              </w:rPr>
              <w:t>Les CAL Utilisateur ne peuvent pas être réattribuées comme CAL Dispositif et inversement, sauf stipulation contraire ci</w:t>
            </w:r>
            <w:r w:rsidR="00092A09">
              <w:rPr>
                <w:rFonts w:cs="Tahoma"/>
                <w:color w:val="000000"/>
                <w:lang w:val="fr-FR"/>
              </w:rPr>
              <w:t>-</w:t>
            </w:r>
            <w:r w:rsidR="005374D8" w:rsidRPr="00093448">
              <w:rPr>
                <w:rFonts w:cs="Tahoma"/>
                <w:color w:val="000000"/>
                <w:lang w:val="fr-FR"/>
              </w:rPr>
              <w:t>après :</w:t>
            </w:r>
            <w:r w:rsidR="005877F2" w:rsidRPr="00093448">
              <w:rPr>
                <w:rFonts w:cs="Tahoma"/>
                <w:lang w:val="fr-FR"/>
              </w:rPr>
              <w:t xml:space="preserve"> </w:t>
            </w:r>
            <w:r w:rsidR="005374D8" w:rsidRPr="00093448">
              <w:rPr>
                <w:rFonts w:cs="Tahoma"/>
                <w:color w:val="000000"/>
                <w:lang w:val="fr-FR"/>
              </w:rPr>
              <w:t>toute CAL commandée dans le cadre d</w:t>
            </w:r>
            <w:r w:rsidR="00530AD2" w:rsidRPr="00093448">
              <w:rPr>
                <w:rFonts w:cs="Tahoma"/>
                <w:color w:val="000000"/>
                <w:lang w:val="fr-FR"/>
              </w:rPr>
              <w:t>’</w:t>
            </w:r>
            <w:r w:rsidR="005374D8" w:rsidRPr="00093448">
              <w:rPr>
                <w:rFonts w:cs="Tahoma"/>
                <w:color w:val="000000"/>
                <w:lang w:val="fr-FR"/>
              </w:rPr>
              <w:t>une option ne couvrant pas l</w:t>
            </w:r>
            <w:r w:rsidR="00530AD2" w:rsidRPr="00093448">
              <w:rPr>
                <w:rFonts w:cs="Tahoma"/>
                <w:color w:val="000000"/>
                <w:lang w:val="fr-FR"/>
              </w:rPr>
              <w:t>’</w:t>
            </w:r>
            <w:r w:rsidR="005374D8" w:rsidRPr="00093448">
              <w:rPr>
                <w:rFonts w:cs="Tahoma"/>
                <w:color w:val="000000"/>
                <w:lang w:val="fr-FR"/>
              </w:rPr>
              <w:t>ensemble de l</w:t>
            </w:r>
            <w:r w:rsidR="00530AD2" w:rsidRPr="00093448">
              <w:rPr>
                <w:rFonts w:cs="Tahoma"/>
                <w:color w:val="000000"/>
                <w:lang w:val="fr-FR"/>
              </w:rPr>
              <w:t>’</w:t>
            </w:r>
            <w:r w:rsidR="005374D8" w:rsidRPr="00093448">
              <w:rPr>
                <w:rFonts w:cs="Tahoma"/>
                <w:color w:val="000000"/>
                <w:lang w:val="fr-FR"/>
              </w:rPr>
              <w:t>entreprise peut être réattribuée et utilisée soit comme CAL Dispositif, soit comme CAL Utilisateur à</w:t>
            </w:r>
            <w:r w:rsidR="003161D5" w:rsidRPr="00093448">
              <w:rPr>
                <w:rFonts w:cs="Tahoma"/>
                <w:color w:val="000000"/>
                <w:lang w:val="fr-FR"/>
              </w:rPr>
              <w:t> </w:t>
            </w:r>
            <w:r w:rsidR="005374D8" w:rsidRPr="00093448">
              <w:rPr>
                <w:rFonts w:cs="Tahoma"/>
                <w:color w:val="000000"/>
                <w:lang w:val="fr-FR"/>
              </w:rPr>
              <w:t>condition de renouveler l</w:t>
            </w:r>
            <w:r w:rsidR="00530AD2" w:rsidRPr="00093448">
              <w:rPr>
                <w:rFonts w:cs="Tahoma"/>
                <w:color w:val="000000"/>
                <w:lang w:val="fr-FR"/>
              </w:rPr>
              <w:t>’</w:t>
            </w:r>
            <w:r w:rsidR="005374D8" w:rsidRPr="00093448">
              <w:rPr>
                <w:rFonts w:cs="Tahoma"/>
                <w:color w:val="000000"/>
                <w:lang w:val="fr-FR"/>
              </w:rPr>
              <w:t>abonnement en concluant un nouveau Contrat.</w:t>
            </w:r>
          </w:p>
        </w:tc>
      </w:tr>
    </w:tbl>
    <w:p w14:paraId="3A113574" w14:textId="77777777" w:rsidR="003B0EE7" w:rsidRPr="00093448" w:rsidRDefault="003B0EE7" w:rsidP="00456002">
      <w:pPr>
        <w:pStyle w:val="Heading3"/>
        <w:ind w:right="720"/>
        <w:rPr>
          <w:rFonts w:ascii="Tahoma" w:hAnsi="Tahoma" w:cs="Tahoma"/>
          <w:lang w:val="fr-FR"/>
        </w:rPr>
      </w:pPr>
      <w:bookmarkStart w:id="750" w:name="_Toc323159731"/>
      <w:bookmarkStart w:id="751" w:name="_Toc325609171"/>
    </w:p>
    <w:p w14:paraId="3A113575" w14:textId="77777777" w:rsidR="00456002" w:rsidRPr="00093448" w:rsidRDefault="005374D8" w:rsidP="00456002">
      <w:pPr>
        <w:pStyle w:val="Heading3"/>
        <w:ind w:right="720"/>
        <w:rPr>
          <w:rFonts w:ascii="Tahoma" w:hAnsi="Tahoma" w:cs="Tahoma"/>
        </w:rPr>
      </w:pPr>
      <w:bookmarkStart w:id="752" w:name="_Toc336338192"/>
      <w:bookmarkStart w:id="753" w:name="_Toc340763644"/>
      <w:bookmarkEnd w:id="750"/>
      <w:bookmarkEnd w:id="751"/>
      <w:bookmarkEnd w:id="752"/>
      <w:r w:rsidRPr="00093448">
        <w:rPr>
          <w:rFonts w:ascii="Tahoma" w:hAnsi="Tahoma" w:cs="Tahoma"/>
          <w:sz w:val="22"/>
          <w:lang w:val="fr-FR"/>
        </w:rPr>
        <w:t>Plateformes</w:t>
      </w:r>
      <w:bookmarkEnd w:id="753"/>
    </w:p>
    <w:p w14:paraId="3A113576" w14:textId="77777777" w:rsidR="00456002" w:rsidRPr="00093448" w:rsidRDefault="00456002" w:rsidP="00456002">
      <w:pPr>
        <w:rPr>
          <w:rFonts w:cs="Tahoma"/>
        </w:rPr>
      </w:pPr>
    </w:p>
    <w:tbl>
      <w:tblPr>
        <w:tblW w:w="0" w:type="auto"/>
        <w:tblInd w:w="3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50"/>
        <w:gridCol w:w="6948"/>
      </w:tblGrid>
      <w:tr w:rsidR="00456002" w:rsidRPr="00093448" w14:paraId="3A113579" w14:textId="77777777" w:rsidTr="00DF4974">
        <w:trPr>
          <w:tblHeader/>
        </w:trPr>
        <w:tc>
          <w:tcPr>
            <w:tcW w:w="2250" w:type="dxa"/>
            <w:shd w:val="clear" w:color="auto" w:fill="FABF8F"/>
          </w:tcPr>
          <w:p w14:paraId="3A113577" w14:textId="77777777" w:rsidR="00456002" w:rsidRPr="00093448" w:rsidRDefault="005374D8" w:rsidP="00E64551">
            <w:pPr>
              <w:rPr>
                <w:rFonts w:cs="Tahoma"/>
                <w:b/>
                <w:sz w:val="22"/>
                <w:lang w:eastAsia="ja-JP"/>
              </w:rPr>
            </w:pPr>
            <w:r w:rsidRPr="00093448">
              <w:rPr>
                <w:rFonts w:cs="Tahoma"/>
                <w:b/>
                <w:sz w:val="22"/>
                <w:lang w:val="fr-FR"/>
              </w:rPr>
              <w:t>Programmes</w:t>
            </w:r>
          </w:p>
        </w:tc>
        <w:tc>
          <w:tcPr>
            <w:tcW w:w="6948" w:type="dxa"/>
            <w:shd w:val="clear" w:color="auto" w:fill="FABF8F"/>
          </w:tcPr>
          <w:p w14:paraId="3A113578" w14:textId="77777777" w:rsidR="00456002" w:rsidRPr="00093448" w:rsidRDefault="00456002" w:rsidP="005C647E">
            <w:pPr>
              <w:jc w:val="center"/>
              <w:rPr>
                <w:rFonts w:cs="Tahoma"/>
                <w:b/>
                <w:sz w:val="22"/>
                <w:lang w:eastAsia="ja-JP"/>
              </w:rPr>
            </w:pPr>
            <w:r w:rsidRPr="00093448">
              <w:rPr>
                <w:rFonts w:cs="Tahoma"/>
                <w:b/>
                <w:sz w:val="22"/>
                <w:lang w:val="fr-FR" w:eastAsia="ja-JP"/>
              </w:rPr>
              <w:t>Plateformes</w:t>
            </w:r>
          </w:p>
        </w:tc>
      </w:tr>
      <w:tr w:rsidR="00456002" w:rsidRPr="00B44A74" w14:paraId="3A113583" w14:textId="77777777" w:rsidTr="00DF4974">
        <w:tc>
          <w:tcPr>
            <w:tcW w:w="2250" w:type="dxa"/>
          </w:tcPr>
          <w:p w14:paraId="3A11357A" w14:textId="77777777" w:rsidR="00456002" w:rsidRPr="00093448" w:rsidRDefault="005374D8" w:rsidP="005C647E">
            <w:pPr>
              <w:rPr>
                <w:rFonts w:cs="Tahoma"/>
                <w:b/>
                <w:lang w:val="fr-FR" w:eastAsia="ja-JP"/>
              </w:rPr>
            </w:pPr>
            <w:r w:rsidRPr="00093448">
              <w:rPr>
                <w:rFonts w:cs="Tahoma"/>
                <w:b/>
                <w:lang w:val="fr-FR"/>
              </w:rPr>
              <w:t>Contrats Entreprise et Souscription Entreprise</w:t>
            </w:r>
          </w:p>
        </w:tc>
        <w:tc>
          <w:tcPr>
            <w:tcW w:w="6948" w:type="dxa"/>
          </w:tcPr>
          <w:p w14:paraId="3A11357B" w14:textId="77777777" w:rsidR="00456002" w:rsidRPr="00093448" w:rsidRDefault="005374D8" w:rsidP="00937C22">
            <w:pPr>
              <w:numPr>
                <w:ilvl w:val="0"/>
                <w:numId w:val="22"/>
              </w:numPr>
              <w:ind w:left="720"/>
              <w:rPr>
                <w:rFonts w:cs="Tahoma"/>
                <w:lang w:val="fr-FR"/>
              </w:rPr>
            </w:pPr>
            <w:r w:rsidRPr="00093448">
              <w:rPr>
                <w:rFonts w:cs="Tahoma"/>
                <w:color w:val="000000"/>
                <w:lang w:val="fr-FR"/>
              </w:rPr>
              <w:t>Produits de la plateforme Desktop Entreprise</w:t>
            </w:r>
          </w:p>
          <w:p w14:paraId="3A11357C" w14:textId="77777777" w:rsidR="00456002" w:rsidRPr="00093448" w:rsidRDefault="00456002" w:rsidP="005C647E">
            <w:pPr>
              <w:rPr>
                <w:rFonts w:cs="Tahoma"/>
                <w:lang w:val="fr-FR"/>
              </w:rPr>
            </w:pPr>
          </w:p>
          <w:p w14:paraId="3A11357D" w14:textId="77777777" w:rsidR="00456002" w:rsidRPr="00093448" w:rsidRDefault="005374D8" w:rsidP="00E64551">
            <w:pPr>
              <w:ind w:left="360"/>
              <w:rPr>
                <w:rFonts w:cs="Tahoma"/>
                <w:lang w:val="fr-FR"/>
              </w:rPr>
            </w:pPr>
            <w:r w:rsidRPr="00093448">
              <w:rPr>
                <w:rFonts w:cs="Tahoma"/>
                <w:lang w:val="fr-FR"/>
              </w:rPr>
              <w:t>Les produits de la plateforme Desktop Entreprise sont disponibles pour les clients qui ont conclu un Contrat Entreprise et incluent les versions les plus récentes de Microsoft Office Professionnel Plus, la Mise à Jour de Système d</w:t>
            </w:r>
            <w:r w:rsidR="00530AD2" w:rsidRPr="00093448">
              <w:rPr>
                <w:rFonts w:cs="Tahoma"/>
                <w:lang w:val="fr-FR"/>
              </w:rPr>
              <w:t>’</w:t>
            </w:r>
            <w:r w:rsidRPr="00093448">
              <w:rPr>
                <w:rFonts w:cs="Tahoma"/>
                <w:lang w:val="fr-FR"/>
              </w:rPr>
              <w:t>Exploitation Windows 8 Pro ou Windows Virtual Access (VDA) et la licence d</w:t>
            </w:r>
            <w:r w:rsidR="00530AD2" w:rsidRPr="00093448">
              <w:rPr>
                <w:rFonts w:cs="Tahoma"/>
                <w:lang w:val="fr-FR"/>
              </w:rPr>
              <w:t>’</w:t>
            </w:r>
            <w:r w:rsidRPr="00093448">
              <w:rPr>
                <w:rFonts w:cs="Tahoma"/>
                <w:lang w:val="fr-FR"/>
              </w:rPr>
              <w:t xml:space="preserve">accès client Enterprise CAL Suite. </w:t>
            </w:r>
            <w:r w:rsidRPr="00093448">
              <w:rPr>
                <w:rFonts w:cs="Tahoma"/>
                <w:color w:val="000000"/>
                <w:lang w:val="fr-FR"/>
              </w:rPr>
              <w:t>Les produits de la plateforme Desktop Entreprise sont identifiés avec un « E » dans les colonnes Contrat Entreprise.</w:t>
            </w:r>
            <w:r w:rsidR="005877F2" w:rsidRPr="00093448">
              <w:rPr>
                <w:rFonts w:cs="Tahoma"/>
                <w:lang w:val="fr-FR"/>
              </w:rPr>
              <w:t xml:space="preserve"> </w:t>
            </w:r>
            <w:r w:rsidRPr="00093448">
              <w:rPr>
                <w:rFonts w:cs="Tahoma"/>
                <w:color w:val="000000"/>
                <w:lang w:val="fr-FR"/>
              </w:rPr>
              <w:t>Les clients ayant conclu un Contrat Entreprise ou Souscription Entreprise peuvent également acheter la plateforme Desktop Entreprise avec MDOP.</w:t>
            </w:r>
          </w:p>
          <w:p w14:paraId="3A11357E" w14:textId="77777777" w:rsidR="00456002" w:rsidRPr="00093448" w:rsidRDefault="00456002" w:rsidP="005C647E">
            <w:pPr>
              <w:rPr>
                <w:rFonts w:cs="Tahoma"/>
                <w:lang w:val="fr-FR"/>
              </w:rPr>
            </w:pPr>
          </w:p>
          <w:p w14:paraId="3A11357F" w14:textId="77777777" w:rsidR="00456002" w:rsidRPr="00093448" w:rsidRDefault="005374D8" w:rsidP="00937C22">
            <w:pPr>
              <w:numPr>
                <w:ilvl w:val="0"/>
                <w:numId w:val="22"/>
              </w:numPr>
              <w:ind w:left="720"/>
              <w:rPr>
                <w:rFonts w:cs="Tahoma"/>
                <w:lang w:val="fr-FR"/>
              </w:rPr>
            </w:pPr>
            <w:r w:rsidRPr="00093448">
              <w:rPr>
                <w:rFonts w:cs="Tahoma"/>
                <w:color w:val="000000"/>
                <w:lang w:val="fr-FR"/>
              </w:rPr>
              <w:t>Produits de la plateforme Desktop Professionnel</w:t>
            </w:r>
          </w:p>
          <w:p w14:paraId="3A113580" w14:textId="77777777" w:rsidR="00456002" w:rsidRPr="00093448" w:rsidRDefault="00456002" w:rsidP="005C647E">
            <w:pPr>
              <w:rPr>
                <w:rFonts w:cs="Tahoma"/>
                <w:lang w:val="fr-FR"/>
              </w:rPr>
            </w:pPr>
          </w:p>
          <w:p w14:paraId="3A113581" w14:textId="77777777" w:rsidR="00456002" w:rsidRPr="00093448" w:rsidRDefault="00456002" w:rsidP="00E64551">
            <w:pPr>
              <w:ind w:left="360"/>
              <w:rPr>
                <w:rFonts w:cs="Tahoma"/>
                <w:lang w:val="fr-FR"/>
              </w:rPr>
            </w:pPr>
            <w:r w:rsidRPr="00093448">
              <w:rPr>
                <w:rFonts w:cs="Tahoma"/>
                <w:color w:val="000000"/>
                <w:szCs w:val="18"/>
                <w:lang w:val="fr-FR"/>
              </w:rPr>
              <w:t>Les produits de la plateforme Desktop Professionnel sont destinés aux clients qui ont conclu un Contrat Entreprise.</w:t>
            </w:r>
            <w:r w:rsidR="005374D8" w:rsidRPr="00093448">
              <w:rPr>
                <w:rFonts w:cs="Tahoma"/>
                <w:lang w:val="fr-FR"/>
              </w:rPr>
              <w:t xml:space="preserve"> </w:t>
            </w:r>
            <w:r w:rsidR="005374D8" w:rsidRPr="00093448">
              <w:rPr>
                <w:rFonts w:cs="Tahoma"/>
                <w:color w:val="000000"/>
                <w:lang w:val="fr-FR"/>
              </w:rPr>
              <w:t>La plateforme Desktop Professionnel inclut les versions les plus récentes de Microsoft Office Professionnel Plus, de la Mise à Jour de Système d</w:t>
            </w:r>
            <w:r w:rsidR="00530AD2" w:rsidRPr="00093448">
              <w:rPr>
                <w:rFonts w:cs="Tahoma"/>
                <w:color w:val="000000"/>
                <w:lang w:val="fr-FR"/>
              </w:rPr>
              <w:t>’</w:t>
            </w:r>
            <w:r w:rsidR="005374D8" w:rsidRPr="00093448">
              <w:rPr>
                <w:rFonts w:cs="Tahoma"/>
                <w:color w:val="000000"/>
                <w:lang w:val="fr-FR"/>
              </w:rPr>
              <w:t>Exploitation Windows 8 Pro ou de Windows Virtual Desktop Access (VDA) (valable uniquement pour les Contrats Entreprise) et la licence d</w:t>
            </w:r>
            <w:r w:rsidR="00530AD2" w:rsidRPr="00093448">
              <w:rPr>
                <w:rFonts w:cs="Tahoma"/>
                <w:color w:val="000000"/>
                <w:lang w:val="fr-FR"/>
              </w:rPr>
              <w:t>’</w:t>
            </w:r>
            <w:r w:rsidR="005374D8" w:rsidRPr="00093448">
              <w:rPr>
                <w:rFonts w:cs="Tahoma"/>
                <w:color w:val="000000"/>
                <w:lang w:val="fr-FR"/>
              </w:rPr>
              <w:t>accès client Core CAL Suite.</w:t>
            </w:r>
            <w:r w:rsidR="005374D8" w:rsidRPr="00093448">
              <w:rPr>
                <w:rFonts w:cs="Tahoma"/>
                <w:lang w:val="fr-FR"/>
              </w:rPr>
              <w:t xml:space="preserve"> </w:t>
            </w:r>
            <w:r w:rsidR="005374D8" w:rsidRPr="00093448">
              <w:rPr>
                <w:rFonts w:cs="Tahoma"/>
                <w:color w:val="000000"/>
                <w:lang w:val="fr-FR"/>
              </w:rPr>
              <w:t>Les produits de la plateforme Desktop Professionnel sont signalés par un « E » dans les colonnes Contrat Entreprise.</w:t>
            </w:r>
            <w:r w:rsidR="005374D8" w:rsidRPr="00093448">
              <w:rPr>
                <w:rFonts w:cs="Tahoma"/>
                <w:lang w:val="fr-FR"/>
              </w:rPr>
              <w:t xml:space="preserve"> </w:t>
            </w:r>
            <w:r w:rsidR="005374D8" w:rsidRPr="00093448">
              <w:rPr>
                <w:rFonts w:cs="Tahoma"/>
                <w:color w:val="000000"/>
                <w:lang w:val="fr-FR"/>
              </w:rPr>
              <w:t>Les clients ayant conclu un Contrat Entreprise ou Souscription Entreprise peuvent également acheter la plateforme Desktop Professionnel avec MDOP.</w:t>
            </w:r>
          </w:p>
          <w:p w14:paraId="3A113582" w14:textId="77777777" w:rsidR="00456002" w:rsidRPr="00093448" w:rsidRDefault="00456002" w:rsidP="005C647E">
            <w:pPr>
              <w:rPr>
                <w:rFonts w:cs="Tahoma"/>
                <w:szCs w:val="18"/>
                <w:lang w:val="fr-FR" w:eastAsia="ja-JP"/>
              </w:rPr>
            </w:pPr>
          </w:p>
        </w:tc>
      </w:tr>
      <w:tr w:rsidR="00456002" w:rsidRPr="00B44A74" w14:paraId="3A113589" w14:textId="77777777" w:rsidTr="00DF4974">
        <w:trPr>
          <w:cantSplit/>
          <w:trHeight w:val="278"/>
        </w:trPr>
        <w:tc>
          <w:tcPr>
            <w:tcW w:w="2250" w:type="dxa"/>
          </w:tcPr>
          <w:p w14:paraId="3A113584" w14:textId="77777777" w:rsidR="00456002" w:rsidRPr="00093448" w:rsidRDefault="005374D8" w:rsidP="00DF4974">
            <w:pPr>
              <w:rPr>
                <w:rFonts w:cs="Tahoma"/>
                <w:b/>
                <w:lang w:val="fr-FR" w:eastAsia="ja-JP"/>
              </w:rPr>
            </w:pPr>
            <w:r w:rsidRPr="00093448">
              <w:rPr>
                <w:rFonts w:cs="Tahoma"/>
                <w:b/>
                <w:sz w:val="20"/>
                <w:lang w:val="fr-FR"/>
              </w:rPr>
              <w:lastRenderedPageBreak/>
              <w:t>Licence Open Value</w:t>
            </w:r>
            <w:r w:rsidR="00DF4974" w:rsidRPr="00093448">
              <w:rPr>
                <w:rFonts w:cs="Tahoma"/>
                <w:b/>
                <w:sz w:val="20"/>
                <w:lang w:val="fr-FR"/>
              </w:rPr>
              <w:t> </w:t>
            </w:r>
            <w:r w:rsidRPr="00093448">
              <w:rPr>
                <w:rFonts w:cs="Tahoma"/>
                <w:b/>
                <w:sz w:val="20"/>
                <w:lang w:val="fr-FR"/>
              </w:rPr>
              <w:t>et Open Value</w:t>
            </w:r>
            <w:r w:rsidR="00DF4974" w:rsidRPr="00093448">
              <w:rPr>
                <w:rFonts w:cs="Tahoma"/>
                <w:b/>
                <w:sz w:val="20"/>
                <w:lang w:val="fr-FR"/>
              </w:rPr>
              <w:t> </w:t>
            </w:r>
            <w:r w:rsidRPr="00093448">
              <w:rPr>
                <w:rFonts w:cs="Tahoma"/>
                <w:b/>
                <w:sz w:val="20"/>
                <w:lang w:val="fr-FR"/>
              </w:rPr>
              <w:t>Souscription (Commerce et Gouvernement)</w:t>
            </w:r>
          </w:p>
        </w:tc>
        <w:tc>
          <w:tcPr>
            <w:tcW w:w="6948" w:type="dxa"/>
          </w:tcPr>
          <w:p w14:paraId="3A113585" w14:textId="77777777" w:rsidR="00456002" w:rsidRPr="00093448" w:rsidRDefault="005374D8" w:rsidP="00937C22">
            <w:pPr>
              <w:numPr>
                <w:ilvl w:val="0"/>
                <w:numId w:val="22"/>
              </w:numPr>
              <w:ind w:left="720"/>
              <w:rPr>
                <w:rFonts w:cs="Tahoma"/>
                <w:lang w:val="fr-FR"/>
              </w:rPr>
            </w:pPr>
            <w:r w:rsidRPr="00093448">
              <w:rPr>
                <w:rFonts w:cs="Tahoma"/>
                <w:lang w:val="fr-FR"/>
              </w:rPr>
              <w:t>Produits de la plateforme Desktop Personnalisé</w:t>
            </w:r>
          </w:p>
          <w:p w14:paraId="3A113586" w14:textId="77777777" w:rsidR="00456002" w:rsidRPr="00093448" w:rsidRDefault="00456002" w:rsidP="005C647E">
            <w:pPr>
              <w:rPr>
                <w:rFonts w:cs="Tahoma"/>
                <w:lang w:val="fr-FR"/>
              </w:rPr>
            </w:pPr>
          </w:p>
          <w:p w14:paraId="3A113587" w14:textId="77777777" w:rsidR="00456002" w:rsidRPr="00093448" w:rsidRDefault="005374D8" w:rsidP="00E64551">
            <w:pPr>
              <w:ind w:left="360"/>
              <w:rPr>
                <w:rFonts w:cs="Tahoma"/>
                <w:lang w:val="fr-FR"/>
              </w:rPr>
            </w:pPr>
            <w:r w:rsidRPr="00093448">
              <w:rPr>
                <w:rFonts w:cs="Tahoma"/>
                <w:lang w:val="fr-FR"/>
              </w:rPr>
              <w:t>Les produits de la plateforme Desktop Personnalisé sont destinés aux clients Open Value et Open Value Souscription lorsqu</w:t>
            </w:r>
            <w:r w:rsidR="00530AD2" w:rsidRPr="00093448">
              <w:rPr>
                <w:rFonts w:cs="Tahoma"/>
                <w:lang w:val="fr-FR"/>
              </w:rPr>
              <w:t>’</w:t>
            </w:r>
            <w:r w:rsidRPr="00093448">
              <w:rPr>
                <w:rFonts w:cs="Tahoma"/>
                <w:lang w:val="fr-FR"/>
              </w:rPr>
              <w:t>ils choisissent l</w:t>
            </w:r>
            <w:r w:rsidR="00530AD2" w:rsidRPr="00093448">
              <w:rPr>
                <w:rFonts w:cs="Tahoma"/>
                <w:lang w:val="fr-FR"/>
              </w:rPr>
              <w:t>’</w:t>
            </w:r>
            <w:r w:rsidRPr="00093448">
              <w:rPr>
                <w:rFonts w:cs="Tahoma"/>
                <w:lang w:val="fr-FR"/>
              </w:rPr>
              <w:t>option Couvrant l</w:t>
            </w:r>
            <w:r w:rsidR="00530AD2" w:rsidRPr="00093448">
              <w:rPr>
                <w:rFonts w:cs="Tahoma"/>
                <w:lang w:val="fr-FR"/>
              </w:rPr>
              <w:t>’</w:t>
            </w:r>
            <w:r w:rsidRPr="00093448">
              <w:rPr>
                <w:rFonts w:cs="Tahoma"/>
                <w:lang w:val="fr-FR"/>
              </w:rPr>
              <w:t>Ensemble de l</w:t>
            </w:r>
            <w:r w:rsidR="00530AD2" w:rsidRPr="00093448">
              <w:rPr>
                <w:rFonts w:cs="Tahoma"/>
                <w:lang w:val="fr-FR"/>
              </w:rPr>
              <w:t>’</w:t>
            </w:r>
            <w:r w:rsidRPr="00093448">
              <w:rPr>
                <w:rFonts w:cs="Tahoma"/>
                <w:lang w:val="fr-FR"/>
              </w:rPr>
              <w:t xml:space="preserve">Entreprise. </w:t>
            </w:r>
            <w:r w:rsidRPr="00093448">
              <w:rPr>
                <w:rFonts w:cs="Tahoma"/>
                <w:color w:val="000000"/>
                <w:lang w:val="fr-FR"/>
              </w:rPr>
              <w:t>La Plateforme Desktop Personnalisé inclut les versions actuelles de Microsoft Office Professionnel Plus, la Mise à Jour de Système d</w:t>
            </w:r>
            <w:r w:rsidR="00530AD2" w:rsidRPr="00093448">
              <w:rPr>
                <w:rFonts w:cs="Tahoma"/>
                <w:color w:val="000000"/>
                <w:lang w:val="fr-FR"/>
              </w:rPr>
              <w:t>’</w:t>
            </w:r>
            <w:r w:rsidRPr="00093448">
              <w:rPr>
                <w:rFonts w:cs="Tahoma"/>
                <w:color w:val="000000"/>
                <w:lang w:val="fr-FR"/>
              </w:rPr>
              <w:t>Exploitation Windows 8 Pro* et une licence d</w:t>
            </w:r>
            <w:r w:rsidR="00530AD2" w:rsidRPr="00093448">
              <w:rPr>
                <w:rFonts w:cs="Tahoma"/>
                <w:color w:val="000000"/>
                <w:lang w:val="fr-FR"/>
              </w:rPr>
              <w:t>’</w:t>
            </w:r>
            <w:r w:rsidRPr="00093448">
              <w:rPr>
                <w:rFonts w:cs="Tahoma"/>
                <w:color w:val="000000"/>
                <w:lang w:val="fr-FR"/>
              </w:rPr>
              <w:t>accès client Enterprise CAL Suite, Core CAL Suite, Essential Business Server CAL Suite ou Small Business Server CAL Suite.</w:t>
            </w:r>
            <w:r w:rsidRPr="00093448">
              <w:rPr>
                <w:rFonts w:cs="Tahoma"/>
                <w:lang w:val="fr-FR"/>
              </w:rPr>
              <w:t xml:space="preserve"> </w:t>
            </w:r>
            <w:r w:rsidRPr="00093448">
              <w:rPr>
                <w:rFonts w:cs="Tahoma"/>
                <w:color w:val="000000"/>
                <w:lang w:val="fr-FR"/>
              </w:rPr>
              <w:t>Les produits de la plateforme Desktop Personnalisé sont identifiés avec un « E » dans les colonnes Open Value.</w:t>
            </w:r>
            <w:r w:rsidR="005877F2" w:rsidRPr="00093448">
              <w:rPr>
                <w:rFonts w:cs="Tahoma"/>
                <w:lang w:val="fr-FR"/>
              </w:rPr>
              <w:t xml:space="preserve"> </w:t>
            </w:r>
          </w:p>
          <w:p w14:paraId="3A113588" w14:textId="77777777" w:rsidR="00456002" w:rsidRPr="00093448" w:rsidRDefault="00456002" w:rsidP="005C647E">
            <w:pPr>
              <w:rPr>
                <w:rFonts w:cs="Tahoma"/>
                <w:szCs w:val="18"/>
                <w:lang w:val="fr-FR" w:eastAsia="ja-JP"/>
              </w:rPr>
            </w:pPr>
          </w:p>
        </w:tc>
      </w:tr>
      <w:tr w:rsidR="00456002" w:rsidRPr="00B44A74" w14:paraId="3A113594" w14:textId="77777777" w:rsidTr="00DF4974">
        <w:trPr>
          <w:trHeight w:val="278"/>
        </w:trPr>
        <w:tc>
          <w:tcPr>
            <w:tcW w:w="2250" w:type="dxa"/>
          </w:tcPr>
          <w:p w14:paraId="3A11358A" w14:textId="77777777" w:rsidR="00456002" w:rsidRPr="00093448" w:rsidRDefault="005374D8" w:rsidP="005C647E">
            <w:pPr>
              <w:rPr>
                <w:rFonts w:cs="Tahoma"/>
                <w:b/>
                <w:lang w:val="fr-FR" w:eastAsia="ja-JP"/>
              </w:rPr>
            </w:pPr>
            <w:r w:rsidRPr="00093448">
              <w:rPr>
                <w:rFonts w:cs="Tahoma"/>
                <w:b/>
                <w:sz w:val="20"/>
                <w:lang w:val="fr-FR"/>
              </w:rPr>
              <w:t>Plateformes Éducation (Contrats EES, OVS</w:t>
            </w:r>
            <w:r w:rsidR="00092A09">
              <w:rPr>
                <w:rFonts w:cs="Tahoma"/>
                <w:b/>
                <w:sz w:val="20"/>
                <w:lang w:val="fr-FR"/>
              </w:rPr>
              <w:t>-</w:t>
            </w:r>
            <w:r w:rsidRPr="00093448">
              <w:rPr>
                <w:rFonts w:cs="Tahoma"/>
                <w:b/>
                <w:sz w:val="20"/>
                <w:lang w:val="fr-FR"/>
              </w:rPr>
              <w:t>ES et School)</w:t>
            </w:r>
          </w:p>
        </w:tc>
        <w:tc>
          <w:tcPr>
            <w:tcW w:w="6948" w:type="dxa"/>
          </w:tcPr>
          <w:p w14:paraId="3A11358B" w14:textId="77777777" w:rsidR="00456002" w:rsidRPr="00093448" w:rsidRDefault="005374D8" w:rsidP="00937C22">
            <w:pPr>
              <w:numPr>
                <w:ilvl w:val="0"/>
                <w:numId w:val="22"/>
              </w:numPr>
              <w:ind w:left="720"/>
              <w:rPr>
                <w:rFonts w:cs="Tahoma"/>
                <w:lang w:val="fr-FR"/>
              </w:rPr>
            </w:pPr>
            <w:r w:rsidRPr="00093448">
              <w:rPr>
                <w:rFonts w:cs="Tahoma"/>
                <w:lang w:val="fr-FR"/>
              </w:rPr>
              <w:t>Produits des plates</w:t>
            </w:r>
            <w:r w:rsidR="00092A09">
              <w:rPr>
                <w:rFonts w:cs="Tahoma"/>
                <w:lang w:val="fr-FR"/>
              </w:rPr>
              <w:t>-</w:t>
            </w:r>
            <w:r w:rsidRPr="00093448">
              <w:rPr>
                <w:rFonts w:cs="Tahoma"/>
                <w:lang w:val="fr-FR"/>
              </w:rPr>
              <w:t>formes Desktop Education et Desktop School avec Enterprise CAL Suite</w:t>
            </w:r>
          </w:p>
          <w:p w14:paraId="3A11358C" w14:textId="77777777" w:rsidR="00456002" w:rsidRPr="00093448" w:rsidRDefault="005374D8" w:rsidP="00937C22">
            <w:pPr>
              <w:numPr>
                <w:ilvl w:val="0"/>
                <w:numId w:val="22"/>
              </w:numPr>
              <w:ind w:left="720"/>
              <w:rPr>
                <w:rFonts w:cs="Tahoma"/>
                <w:lang w:val="fr-FR"/>
              </w:rPr>
            </w:pPr>
            <w:r w:rsidRPr="00093448">
              <w:rPr>
                <w:rFonts w:cs="Tahoma"/>
                <w:lang w:val="fr-FR"/>
              </w:rPr>
              <w:t>Produits des Plateformes Desktop Éducation et Desktop School avec CAL Core Suite</w:t>
            </w:r>
          </w:p>
          <w:p w14:paraId="3A11358D" w14:textId="77777777" w:rsidR="00456002" w:rsidRPr="00093448" w:rsidRDefault="00456002" w:rsidP="005C647E">
            <w:pPr>
              <w:rPr>
                <w:rFonts w:cs="Tahoma"/>
                <w:lang w:val="fr-FR"/>
              </w:rPr>
            </w:pPr>
          </w:p>
          <w:p w14:paraId="3A11358E" w14:textId="77777777" w:rsidR="00456002" w:rsidRPr="00093448" w:rsidRDefault="005374D8" w:rsidP="00D94085">
            <w:pPr>
              <w:ind w:left="360"/>
              <w:rPr>
                <w:rFonts w:cs="Tahoma"/>
                <w:lang w:val="fr-FR"/>
              </w:rPr>
            </w:pPr>
            <w:r w:rsidRPr="00093448">
              <w:rPr>
                <w:rFonts w:cs="Tahoma"/>
                <w:lang w:val="fr-FR"/>
              </w:rPr>
              <w:t>Les produits de la plateforme Desktop Education sont destinés aux clients ayant conclu un Accord de Mise en Œuvre de Solutions Éducation (EES) ou un contrat Open Value Souscription – Solutions Éducation (OVS</w:t>
            </w:r>
            <w:r w:rsidR="00092A09">
              <w:rPr>
                <w:rFonts w:cs="Tahoma"/>
                <w:lang w:val="fr-FR"/>
              </w:rPr>
              <w:t>-</w:t>
            </w:r>
            <w:r w:rsidRPr="00093448">
              <w:rPr>
                <w:rFonts w:cs="Tahoma"/>
                <w:lang w:val="fr-FR"/>
              </w:rPr>
              <w:t>ES). Les produits de la plateforme Desktop School sont destinés aux clients qui ont conclu un Contrat School. La Plateforme Desktop Éducation avec Enterprise CAL Suite et la Plateforme Desktop School avec CAL Enterprise Suite incluent les versions les</w:t>
            </w:r>
            <w:r w:rsidR="00D94085" w:rsidRPr="00093448">
              <w:rPr>
                <w:rFonts w:cs="Tahoma"/>
                <w:lang w:val="fr-FR"/>
              </w:rPr>
              <w:t> </w:t>
            </w:r>
            <w:r w:rsidRPr="00093448">
              <w:rPr>
                <w:rFonts w:cs="Tahoma"/>
                <w:lang w:val="fr-FR"/>
              </w:rPr>
              <w:t>plus récentes d</w:t>
            </w:r>
            <w:r w:rsidR="00530AD2" w:rsidRPr="00093448">
              <w:rPr>
                <w:rFonts w:cs="Tahoma"/>
                <w:lang w:val="fr-FR"/>
              </w:rPr>
              <w:t>’</w:t>
            </w:r>
            <w:r w:rsidRPr="00093448">
              <w:rPr>
                <w:rFonts w:cs="Tahoma"/>
                <w:lang w:val="fr-FR"/>
              </w:rPr>
              <w:t>Office Professionnel Plus ou Office pour MAC, la Mise à Jour</w:t>
            </w:r>
            <w:r w:rsidR="00D94085" w:rsidRPr="00093448">
              <w:rPr>
                <w:rFonts w:cs="Tahoma"/>
                <w:lang w:val="fr-FR"/>
              </w:rPr>
              <w:t> </w:t>
            </w:r>
            <w:r w:rsidRPr="00093448">
              <w:rPr>
                <w:rFonts w:cs="Tahoma"/>
                <w:lang w:val="fr-FR"/>
              </w:rPr>
              <w:t>de</w:t>
            </w:r>
            <w:r w:rsidR="00DF4974" w:rsidRPr="00093448">
              <w:rPr>
                <w:rFonts w:cs="Tahoma"/>
                <w:lang w:val="fr-FR"/>
              </w:rPr>
              <w:t> </w:t>
            </w:r>
            <w:r w:rsidRPr="00093448">
              <w:rPr>
                <w:rFonts w:cs="Tahoma"/>
                <w:lang w:val="fr-FR"/>
              </w:rPr>
              <w:t>Système d</w:t>
            </w:r>
            <w:r w:rsidR="00530AD2" w:rsidRPr="00093448">
              <w:rPr>
                <w:rFonts w:cs="Tahoma"/>
                <w:lang w:val="fr-FR"/>
              </w:rPr>
              <w:t>’</w:t>
            </w:r>
            <w:r w:rsidRPr="00093448">
              <w:rPr>
                <w:rFonts w:cs="Tahoma"/>
                <w:lang w:val="fr-FR"/>
              </w:rPr>
              <w:t>Exploitation Windows 8 Pro et la licence d</w:t>
            </w:r>
            <w:r w:rsidR="00530AD2" w:rsidRPr="00093448">
              <w:rPr>
                <w:rFonts w:cs="Tahoma"/>
                <w:lang w:val="fr-FR"/>
              </w:rPr>
              <w:t>’</w:t>
            </w:r>
            <w:r w:rsidRPr="00093448">
              <w:rPr>
                <w:rFonts w:cs="Tahoma"/>
                <w:lang w:val="fr-FR"/>
              </w:rPr>
              <w:t>accès client Enterprise</w:t>
            </w:r>
            <w:r w:rsidR="00DF4974" w:rsidRPr="00093448">
              <w:rPr>
                <w:rFonts w:cs="Tahoma"/>
                <w:lang w:val="fr-FR"/>
              </w:rPr>
              <w:t> </w:t>
            </w:r>
            <w:r w:rsidRPr="00093448">
              <w:rPr>
                <w:rFonts w:cs="Tahoma"/>
                <w:lang w:val="fr-FR"/>
              </w:rPr>
              <w:t xml:space="preserve">CAL Suite. </w:t>
            </w:r>
          </w:p>
          <w:p w14:paraId="3A11358F" w14:textId="77777777" w:rsidR="00456002" w:rsidRPr="00093448" w:rsidRDefault="00456002" w:rsidP="00E64551">
            <w:pPr>
              <w:ind w:left="360"/>
              <w:rPr>
                <w:rFonts w:cs="Tahoma"/>
                <w:lang w:val="fr-FR"/>
              </w:rPr>
            </w:pPr>
          </w:p>
          <w:p w14:paraId="3A113590" w14:textId="77777777" w:rsidR="00456002" w:rsidRPr="00093448" w:rsidRDefault="005374D8" w:rsidP="00E64551">
            <w:pPr>
              <w:ind w:left="360"/>
              <w:rPr>
                <w:rFonts w:cs="Tahoma"/>
                <w:lang w:val="fr-FR"/>
              </w:rPr>
            </w:pPr>
            <w:r w:rsidRPr="00093448">
              <w:rPr>
                <w:rFonts w:cs="Tahoma"/>
                <w:lang w:val="fr-FR"/>
              </w:rPr>
              <w:t>Un produit de la plateforme Desktop School compte pour 3 unités dans la liste des prix.</w:t>
            </w:r>
          </w:p>
          <w:p w14:paraId="3A113591" w14:textId="77777777" w:rsidR="00456002" w:rsidRPr="00093448" w:rsidRDefault="00456002" w:rsidP="005C647E">
            <w:pPr>
              <w:rPr>
                <w:rFonts w:cs="Tahoma"/>
                <w:lang w:val="fr-FR"/>
              </w:rPr>
            </w:pPr>
          </w:p>
          <w:p w14:paraId="3A113592" w14:textId="77777777" w:rsidR="00456002" w:rsidRPr="00093448" w:rsidRDefault="00456002" w:rsidP="00B544E2">
            <w:pPr>
              <w:tabs>
                <w:tab w:val="left" w:pos="8640"/>
              </w:tabs>
              <w:ind w:left="360" w:right="720"/>
              <w:rPr>
                <w:rFonts w:cs="Tahoma"/>
                <w:lang w:val="fr-FR"/>
              </w:rPr>
            </w:pPr>
            <w:r w:rsidRPr="00093448">
              <w:rPr>
                <w:rFonts w:cs="Tahoma"/>
                <w:b/>
                <w:bCs/>
                <w:color w:val="000000"/>
                <w:szCs w:val="18"/>
                <w:lang w:val="fr-FR"/>
              </w:rPr>
              <w:t xml:space="preserve">Remarque : </w:t>
            </w:r>
            <w:r w:rsidRPr="00093448">
              <w:rPr>
                <w:rFonts w:cs="Tahoma"/>
                <w:bCs/>
                <w:color w:val="000000"/>
                <w:szCs w:val="18"/>
                <w:lang w:val="fr-FR"/>
              </w:rPr>
              <w:t>les clients ayant conclu un Accord EES ou OVS</w:t>
            </w:r>
            <w:r w:rsidR="00092A09">
              <w:rPr>
                <w:rFonts w:cs="Tahoma"/>
                <w:bCs/>
                <w:color w:val="000000"/>
                <w:szCs w:val="18"/>
                <w:lang w:val="fr-FR"/>
              </w:rPr>
              <w:t>-</w:t>
            </w:r>
            <w:r w:rsidRPr="00093448">
              <w:rPr>
                <w:rFonts w:cs="Tahoma"/>
                <w:bCs/>
                <w:color w:val="000000"/>
                <w:szCs w:val="18"/>
                <w:lang w:val="fr-FR"/>
              </w:rPr>
              <w:t>ES ne peuvent pas choisir les produits de la plateforme Desktop ni les CAL produit individuels inclus dans la Core CAL Suite ou l</w:t>
            </w:r>
            <w:r w:rsidR="00530AD2" w:rsidRPr="00093448">
              <w:rPr>
                <w:rFonts w:cs="Tahoma"/>
                <w:bCs/>
                <w:color w:val="000000"/>
                <w:szCs w:val="18"/>
                <w:lang w:val="fr-FR"/>
              </w:rPr>
              <w:t>’</w:t>
            </w:r>
            <w:r w:rsidRPr="00093448">
              <w:rPr>
                <w:rFonts w:cs="Tahoma"/>
                <w:bCs/>
                <w:color w:val="000000"/>
                <w:szCs w:val="18"/>
                <w:lang w:val="fr-FR"/>
              </w:rPr>
              <w:t>Enterprise CAL Suite pour une partie seulement des utilisateurs et</w:t>
            </w:r>
            <w:r w:rsidR="00680553" w:rsidRPr="00093448">
              <w:rPr>
                <w:rFonts w:cs="Tahoma"/>
                <w:bCs/>
                <w:color w:val="000000"/>
                <w:szCs w:val="18"/>
                <w:lang w:val="fr-FR"/>
              </w:rPr>
              <w:t xml:space="preserve"> </w:t>
            </w:r>
            <w:r w:rsidRPr="00093448">
              <w:rPr>
                <w:rFonts w:cs="Tahoma"/>
                <w:bCs/>
                <w:color w:val="000000"/>
                <w:szCs w:val="18"/>
                <w:lang w:val="fr-FR"/>
              </w:rPr>
              <w:t>/</w:t>
            </w:r>
            <w:r w:rsidR="00680553" w:rsidRPr="00093448">
              <w:rPr>
                <w:rFonts w:cs="Tahoma"/>
                <w:bCs/>
                <w:color w:val="000000"/>
                <w:szCs w:val="18"/>
                <w:lang w:val="fr-FR"/>
              </w:rPr>
              <w:t xml:space="preserve"> </w:t>
            </w:r>
            <w:r w:rsidRPr="00093448">
              <w:rPr>
                <w:rFonts w:cs="Tahoma"/>
                <w:bCs/>
                <w:color w:val="000000"/>
                <w:szCs w:val="18"/>
                <w:lang w:val="fr-FR"/>
              </w:rPr>
              <w:t>ou étudiants de leur établissement.</w:t>
            </w:r>
            <w:r w:rsidR="005374D8" w:rsidRPr="00093448">
              <w:rPr>
                <w:rFonts w:cs="Tahoma"/>
                <w:lang w:val="fr-FR"/>
              </w:rPr>
              <w:t xml:space="preserve"> </w:t>
            </w:r>
            <w:r w:rsidR="005374D8" w:rsidRPr="00093448">
              <w:rPr>
                <w:rFonts w:cs="Tahoma"/>
                <w:color w:val="000000"/>
                <w:lang w:val="fr-FR"/>
              </w:rPr>
              <w:t>Par exemple, si l</w:t>
            </w:r>
            <w:r w:rsidR="00530AD2" w:rsidRPr="00093448">
              <w:rPr>
                <w:rFonts w:cs="Tahoma"/>
                <w:color w:val="000000"/>
                <w:lang w:val="fr-FR"/>
              </w:rPr>
              <w:t>’</w:t>
            </w:r>
            <w:r w:rsidR="005374D8" w:rsidRPr="00093448">
              <w:rPr>
                <w:rFonts w:cs="Tahoma"/>
                <w:color w:val="000000"/>
                <w:lang w:val="fr-FR"/>
              </w:rPr>
              <w:t>abonnement couvre 1 200 salariés en équivalent temps plein (« ETP ») au total, les produits de la plateforme Desktop et composants de la CAL Suite sélectionnés s</w:t>
            </w:r>
            <w:r w:rsidR="00530AD2" w:rsidRPr="00093448">
              <w:rPr>
                <w:rFonts w:cs="Tahoma"/>
                <w:color w:val="000000"/>
                <w:lang w:val="fr-FR"/>
              </w:rPr>
              <w:t>’</w:t>
            </w:r>
            <w:r w:rsidR="005374D8" w:rsidRPr="00093448">
              <w:rPr>
                <w:rFonts w:cs="Tahoma"/>
                <w:color w:val="000000"/>
                <w:lang w:val="fr-FR"/>
              </w:rPr>
              <w:t>appliqueront aux 1 200 salariés, même si seulement une partie de</w:t>
            </w:r>
            <w:r w:rsidR="00B544E2" w:rsidRPr="00093448">
              <w:rPr>
                <w:rFonts w:cs="Tahoma"/>
                <w:color w:val="000000"/>
                <w:lang w:val="fr-FR"/>
              </w:rPr>
              <w:t> </w:t>
            </w:r>
            <w:r w:rsidR="005374D8" w:rsidRPr="00093448">
              <w:rPr>
                <w:rFonts w:cs="Tahoma"/>
                <w:color w:val="000000"/>
                <w:lang w:val="fr-FR"/>
              </w:rPr>
              <w:t>ces PC exécutera les produits ou composants donnés.</w:t>
            </w:r>
          </w:p>
          <w:p w14:paraId="3A113593" w14:textId="77777777" w:rsidR="00456002" w:rsidRPr="00093448" w:rsidRDefault="00456002" w:rsidP="005C647E">
            <w:pPr>
              <w:rPr>
                <w:rFonts w:cs="Tahoma"/>
                <w:szCs w:val="18"/>
                <w:lang w:val="fr-FR" w:eastAsia="ja-JP"/>
              </w:rPr>
            </w:pPr>
          </w:p>
        </w:tc>
      </w:tr>
    </w:tbl>
    <w:p w14:paraId="3A113595" w14:textId="77777777" w:rsidR="00456002" w:rsidRPr="00093448" w:rsidRDefault="00456002" w:rsidP="00456002">
      <w:pPr>
        <w:pStyle w:val="Heading4"/>
        <w:tabs>
          <w:tab w:val="clear" w:pos="720"/>
          <w:tab w:val="num" w:pos="0"/>
        </w:tabs>
        <w:ind w:left="0" w:right="720" w:firstLine="0"/>
        <w:rPr>
          <w:rFonts w:ascii="Tahoma" w:hAnsi="Tahoma" w:cs="Tahoma"/>
          <w:lang w:val="fr-FR"/>
        </w:rPr>
      </w:pPr>
    </w:p>
    <w:p w14:paraId="3A113596" w14:textId="77777777" w:rsidR="004641FD" w:rsidRPr="00093448" w:rsidRDefault="005374D8" w:rsidP="004641FD">
      <w:pPr>
        <w:pStyle w:val="Heading3"/>
        <w:ind w:right="720"/>
        <w:rPr>
          <w:rFonts w:ascii="Tahoma" w:hAnsi="Tahoma" w:cs="Tahoma"/>
          <w:lang w:val="fr-FR"/>
        </w:rPr>
      </w:pPr>
      <w:bookmarkStart w:id="754" w:name="_Toc336338193"/>
      <w:bookmarkStart w:id="755" w:name="_Toc340763645"/>
      <w:bookmarkEnd w:id="754"/>
      <w:r w:rsidRPr="00093448">
        <w:rPr>
          <w:rFonts w:ascii="Tahoma" w:hAnsi="Tahoma" w:cs="Tahoma"/>
          <w:sz w:val="24"/>
          <w:lang w:val="fr-FR"/>
        </w:rPr>
        <w:t>Définition de la notion de gestion relative aux Dispositifs Éligibles</w:t>
      </w:r>
      <w:bookmarkEnd w:id="755"/>
    </w:p>
    <w:p w14:paraId="3A113597" w14:textId="77777777" w:rsidR="004641FD" w:rsidRPr="00093448" w:rsidRDefault="004641FD" w:rsidP="004641FD">
      <w:pPr>
        <w:rPr>
          <w:rFonts w:cs="Tahoma"/>
        </w:rPr>
      </w:pPr>
      <w:r w:rsidRPr="00093448">
        <w:rPr>
          <w:rFonts w:cs="Tahoma"/>
          <w:lang w:val="fr-FR" w:eastAsia="ja-JP"/>
        </w:rPr>
        <w:t>Les clients du programme de Licence en Volume « gèrent » tout dispositif sur lequel ils contrôlent, de manière directe ou indirecte, un ou plusieurs environnements d</w:t>
      </w:r>
      <w:r w:rsidR="00530AD2" w:rsidRPr="00093448">
        <w:rPr>
          <w:rFonts w:cs="Tahoma"/>
          <w:lang w:val="fr-FR" w:eastAsia="ja-JP"/>
        </w:rPr>
        <w:t>’</w:t>
      </w:r>
      <w:r w:rsidRPr="00093448">
        <w:rPr>
          <w:rFonts w:cs="Tahoma"/>
          <w:lang w:val="fr-FR" w:eastAsia="ja-JP"/>
        </w:rPr>
        <w:t>exploitation.</w:t>
      </w:r>
      <w:r w:rsidR="005877F2" w:rsidRPr="00093448">
        <w:rPr>
          <w:rFonts w:cs="Tahoma"/>
          <w:lang w:val="fr-FR"/>
        </w:rPr>
        <w:t xml:space="preserve"> </w:t>
      </w:r>
      <w:r w:rsidR="005374D8" w:rsidRPr="00093448">
        <w:rPr>
          <w:rFonts w:cs="Tahoma"/>
          <w:lang w:val="fr-FR"/>
        </w:rPr>
        <w:t>Ils gèrent par exemple tout dispositif</w:t>
      </w:r>
    </w:p>
    <w:p w14:paraId="3A113598" w14:textId="77777777" w:rsidR="004641FD" w:rsidRPr="00093448" w:rsidRDefault="005374D8" w:rsidP="00937C22">
      <w:pPr>
        <w:numPr>
          <w:ilvl w:val="0"/>
          <w:numId w:val="19"/>
        </w:numPr>
        <w:rPr>
          <w:rFonts w:cs="Tahoma"/>
          <w:lang w:val="fr-FR"/>
        </w:rPr>
      </w:pPr>
      <w:r w:rsidRPr="00093448">
        <w:rPr>
          <w:rFonts w:cs="Tahoma"/>
          <w:lang w:val="fr-FR"/>
        </w:rPr>
        <w:t>auquel ils permettent de rejoindre leur domaine, OU</w:t>
      </w:r>
    </w:p>
    <w:p w14:paraId="3A113599" w14:textId="77777777" w:rsidR="004641FD" w:rsidRPr="00093448" w:rsidRDefault="005374D8" w:rsidP="00937C22">
      <w:pPr>
        <w:numPr>
          <w:ilvl w:val="0"/>
          <w:numId w:val="19"/>
        </w:numPr>
        <w:rPr>
          <w:rFonts w:cs="Tahoma"/>
          <w:lang w:val="fr-FR"/>
        </w:rPr>
      </w:pPr>
      <w:r w:rsidRPr="00093448">
        <w:rPr>
          <w:rFonts w:cs="Tahoma"/>
          <w:lang w:val="fr-FR"/>
        </w:rPr>
        <w:t>qu</w:t>
      </w:r>
      <w:r w:rsidR="00530AD2" w:rsidRPr="00093448">
        <w:rPr>
          <w:rFonts w:cs="Tahoma"/>
          <w:lang w:val="fr-FR"/>
        </w:rPr>
        <w:t>’</w:t>
      </w:r>
      <w:r w:rsidRPr="00093448">
        <w:rPr>
          <w:rFonts w:cs="Tahoma"/>
          <w:lang w:val="fr-FR"/>
        </w:rPr>
        <w:t>ils jugent nécessaire à l</w:t>
      </w:r>
      <w:r w:rsidR="00530AD2" w:rsidRPr="00093448">
        <w:rPr>
          <w:rFonts w:cs="Tahoma"/>
          <w:lang w:val="fr-FR"/>
        </w:rPr>
        <w:t>’</w:t>
      </w:r>
      <w:r w:rsidRPr="00093448">
        <w:rPr>
          <w:rFonts w:cs="Tahoma"/>
          <w:lang w:val="fr-FR"/>
        </w:rPr>
        <w:t>utilisation d</w:t>
      </w:r>
      <w:r w:rsidR="00530AD2" w:rsidRPr="00093448">
        <w:rPr>
          <w:rFonts w:cs="Tahoma"/>
          <w:lang w:val="fr-FR"/>
        </w:rPr>
        <w:t>’</w:t>
      </w:r>
      <w:r w:rsidRPr="00093448">
        <w:rPr>
          <w:rFonts w:cs="Tahoma"/>
          <w:lang w:val="fr-FR"/>
        </w:rPr>
        <w:t>applications au sein de leurs locaux, OU</w:t>
      </w:r>
    </w:p>
    <w:p w14:paraId="3A11359A" w14:textId="77777777" w:rsidR="004641FD" w:rsidRPr="00093448" w:rsidRDefault="005374D8" w:rsidP="00937C22">
      <w:pPr>
        <w:numPr>
          <w:ilvl w:val="0"/>
          <w:numId w:val="19"/>
        </w:numPr>
        <w:rPr>
          <w:rFonts w:cs="Tahoma"/>
          <w:lang w:val="fr-FR"/>
        </w:rPr>
      </w:pPr>
      <w:r w:rsidRPr="00093448">
        <w:rPr>
          <w:rFonts w:cs="Tahoma"/>
          <w:lang w:val="fr-FR"/>
        </w:rPr>
        <w:t>sur lequel ils installent des agents (ex., antivirus, anti logiciels malveillants ou autres agents stipulés dans leur politique interne), OU</w:t>
      </w:r>
    </w:p>
    <w:p w14:paraId="3A11359B" w14:textId="77777777" w:rsidR="004641FD" w:rsidRPr="00093448" w:rsidRDefault="005374D8" w:rsidP="00937C22">
      <w:pPr>
        <w:numPr>
          <w:ilvl w:val="0"/>
          <w:numId w:val="19"/>
        </w:numPr>
        <w:rPr>
          <w:rFonts w:cs="Tahoma"/>
          <w:lang w:val="fr-FR"/>
        </w:rPr>
      </w:pPr>
      <w:r w:rsidRPr="00093448">
        <w:rPr>
          <w:rFonts w:cs="Tahoma"/>
          <w:lang w:val="fr-FR"/>
        </w:rPr>
        <w:t>qu</w:t>
      </w:r>
      <w:r w:rsidR="00530AD2" w:rsidRPr="00093448">
        <w:rPr>
          <w:rFonts w:cs="Tahoma"/>
          <w:lang w:val="fr-FR"/>
        </w:rPr>
        <w:t>’</w:t>
      </w:r>
      <w:r w:rsidRPr="00093448">
        <w:rPr>
          <w:rFonts w:cs="Tahoma"/>
          <w:lang w:val="fr-FR"/>
        </w:rPr>
        <w:t>ils soumettent et contraignent*, de manière directe ou indirecte, à des stratégies de groupe*,</w:t>
      </w:r>
      <w:r w:rsidR="00DF4974" w:rsidRPr="00093448">
        <w:rPr>
          <w:rFonts w:cs="Tahoma"/>
          <w:lang w:val="fr-FR"/>
        </w:rPr>
        <w:t> </w:t>
      </w:r>
      <w:r w:rsidRPr="00093448">
        <w:rPr>
          <w:rFonts w:cs="Tahoma"/>
          <w:lang w:val="fr-FR"/>
        </w:rPr>
        <w:t>OU</w:t>
      </w:r>
    </w:p>
    <w:p w14:paraId="3A11359C" w14:textId="77777777" w:rsidR="004641FD" w:rsidRPr="00093448" w:rsidRDefault="005374D8" w:rsidP="00B544E2">
      <w:pPr>
        <w:numPr>
          <w:ilvl w:val="0"/>
          <w:numId w:val="19"/>
        </w:numPr>
        <w:rPr>
          <w:rFonts w:cs="Tahoma"/>
          <w:lang w:val="fr-FR"/>
        </w:rPr>
      </w:pPr>
      <w:r w:rsidRPr="00093448">
        <w:rPr>
          <w:rFonts w:cs="Tahoma"/>
          <w:lang w:val="fr-FR"/>
        </w:rPr>
        <w:t>à propos duquel ils demandent ou reçoivent des données, qu</w:t>
      </w:r>
      <w:r w:rsidR="00530AD2" w:rsidRPr="00093448">
        <w:rPr>
          <w:rFonts w:cs="Tahoma"/>
          <w:lang w:val="fr-FR"/>
        </w:rPr>
        <w:t>’</w:t>
      </w:r>
      <w:r w:rsidRPr="00093448">
        <w:rPr>
          <w:rFonts w:cs="Tahoma"/>
          <w:lang w:val="fr-FR"/>
        </w:rPr>
        <w:t>ils configurent ou depuis lequel ils</w:t>
      </w:r>
      <w:r w:rsidR="00B544E2" w:rsidRPr="00093448">
        <w:rPr>
          <w:rFonts w:cs="Tahoma"/>
          <w:lang w:val="fr-FR"/>
        </w:rPr>
        <w:t> </w:t>
      </w:r>
      <w:r w:rsidRPr="00093448">
        <w:rPr>
          <w:rFonts w:cs="Tahoma"/>
          <w:lang w:val="fr-FR"/>
        </w:rPr>
        <w:t>donnent des instructions à des équipements matériels ou logiciels, associés directement ou indirectement à un environnement de système d</w:t>
      </w:r>
      <w:r w:rsidR="00530AD2" w:rsidRPr="00093448">
        <w:rPr>
          <w:rFonts w:cs="Tahoma"/>
          <w:lang w:val="fr-FR"/>
        </w:rPr>
        <w:t>’</w:t>
      </w:r>
      <w:r w:rsidRPr="00093448">
        <w:rPr>
          <w:rFonts w:cs="Tahoma"/>
          <w:lang w:val="fr-FR"/>
        </w:rPr>
        <w:t>exploitation, OU</w:t>
      </w:r>
    </w:p>
    <w:p w14:paraId="3A11359D" w14:textId="77777777" w:rsidR="004641FD" w:rsidRPr="00093448" w:rsidRDefault="00763E7D" w:rsidP="00937C22">
      <w:pPr>
        <w:numPr>
          <w:ilvl w:val="0"/>
          <w:numId w:val="19"/>
        </w:numPr>
        <w:rPr>
          <w:rFonts w:cs="Tahoma"/>
          <w:lang w:val="fr-FR"/>
        </w:rPr>
      </w:pPr>
      <w:r w:rsidRPr="00093448">
        <w:rPr>
          <w:rFonts w:cs="Tahoma"/>
          <w:lang w:val="fr-FR"/>
        </w:rPr>
        <w:t>auquel ils permettent d</w:t>
      </w:r>
      <w:r w:rsidR="00530AD2" w:rsidRPr="00093448">
        <w:rPr>
          <w:rFonts w:cs="Tahoma"/>
          <w:lang w:val="fr-FR"/>
        </w:rPr>
        <w:t>’</w:t>
      </w:r>
      <w:r w:rsidRPr="00093448">
        <w:rPr>
          <w:rFonts w:cs="Tahoma"/>
          <w:lang w:val="fr-FR"/>
        </w:rPr>
        <w:t>accéder à une infrastructure de bureau virtuel sans Droits d</w:t>
      </w:r>
      <w:r w:rsidR="00530AD2" w:rsidRPr="00093448">
        <w:rPr>
          <w:rFonts w:cs="Tahoma"/>
          <w:lang w:val="fr-FR"/>
        </w:rPr>
        <w:t>’</w:t>
      </w:r>
      <w:r w:rsidRPr="00093448">
        <w:rPr>
          <w:rFonts w:cs="Tahoma"/>
          <w:lang w:val="fr-FR"/>
        </w:rPr>
        <w:t>Itinérance pour</w:t>
      </w:r>
      <w:r w:rsidR="00DF4974" w:rsidRPr="00093448">
        <w:rPr>
          <w:rFonts w:cs="Tahoma"/>
          <w:lang w:val="fr-FR"/>
        </w:rPr>
        <w:t> </w:t>
      </w:r>
      <w:r w:rsidRPr="00093448">
        <w:rPr>
          <w:rFonts w:cs="Tahoma"/>
          <w:lang w:val="fr-FR"/>
        </w:rPr>
        <w:t>la Software Assurance Windows, Windows Intune (par Dispositif) ou Windows Virtual Desktop</w:t>
      </w:r>
      <w:r w:rsidR="00DF4974" w:rsidRPr="00093448">
        <w:rPr>
          <w:rFonts w:cs="Tahoma"/>
          <w:lang w:val="fr-FR"/>
        </w:rPr>
        <w:t> </w:t>
      </w:r>
      <w:r w:rsidRPr="00093448">
        <w:rPr>
          <w:rFonts w:cs="Tahoma"/>
          <w:lang w:val="fr-FR"/>
        </w:rPr>
        <w:t>Access.</w:t>
      </w:r>
    </w:p>
    <w:p w14:paraId="3A11359E" w14:textId="77777777" w:rsidR="00755633" w:rsidRPr="00093448" w:rsidRDefault="00755633" w:rsidP="00755633">
      <w:pPr>
        <w:ind w:left="1440"/>
        <w:rPr>
          <w:rFonts w:cs="Tahoma"/>
          <w:lang w:val="fr-FR"/>
        </w:rPr>
      </w:pPr>
    </w:p>
    <w:p w14:paraId="3A11359F" w14:textId="77777777" w:rsidR="004641FD" w:rsidRPr="00093448" w:rsidRDefault="005374D8" w:rsidP="004418A2">
      <w:pPr>
        <w:rPr>
          <w:rFonts w:cs="Tahoma"/>
          <w:lang w:val="fr-FR"/>
        </w:rPr>
      </w:pPr>
      <w:r w:rsidRPr="00093448">
        <w:rPr>
          <w:rFonts w:cs="Tahoma"/>
          <w:lang w:val="fr-FR"/>
        </w:rPr>
        <w:lastRenderedPageBreak/>
        <w:t>Un dispositif qui accède à une infrastructure de bureau virtuel exclusivement au titre de Droits d</w:t>
      </w:r>
      <w:r w:rsidR="00530AD2" w:rsidRPr="00093448">
        <w:rPr>
          <w:rFonts w:cs="Tahoma"/>
          <w:lang w:val="fr-FR"/>
        </w:rPr>
        <w:t>’</w:t>
      </w:r>
      <w:r w:rsidRPr="00093448">
        <w:rPr>
          <w:rFonts w:cs="Tahoma"/>
          <w:lang w:val="fr-FR"/>
        </w:rPr>
        <w:t>Itinérance ou qui utilise Windows To Go sur un Dispositif Tiers Éligible en dehors des locaux du client uniquement et n</w:t>
      </w:r>
      <w:r w:rsidR="00530AD2" w:rsidRPr="00093448">
        <w:rPr>
          <w:rFonts w:cs="Tahoma"/>
          <w:lang w:val="fr-FR"/>
        </w:rPr>
        <w:t>’</w:t>
      </w:r>
      <w:r w:rsidRPr="00093448">
        <w:rPr>
          <w:rFonts w:cs="Tahoma"/>
          <w:lang w:val="fr-FR"/>
        </w:rPr>
        <w:t>est pas géré à</w:t>
      </w:r>
      <w:r w:rsidR="004418A2" w:rsidRPr="00093448">
        <w:rPr>
          <w:rFonts w:cs="Tahoma"/>
          <w:lang w:val="fr-FR"/>
        </w:rPr>
        <w:t> </w:t>
      </w:r>
      <w:r w:rsidRPr="00093448">
        <w:rPr>
          <w:rFonts w:cs="Tahoma"/>
          <w:lang w:val="fr-FR"/>
        </w:rPr>
        <w:t>d</w:t>
      </w:r>
      <w:r w:rsidR="00530AD2" w:rsidRPr="00093448">
        <w:rPr>
          <w:rFonts w:cs="Tahoma"/>
          <w:lang w:val="fr-FR"/>
        </w:rPr>
        <w:t>’</w:t>
      </w:r>
      <w:r w:rsidRPr="00093448">
        <w:rPr>
          <w:rFonts w:cs="Tahoma"/>
          <w:lang w:val="fr-FR"/>
        </w:rPr>
        <w:t>autres fins que celles décrites dans le présent article n</w:t>
      </w:r>
      <w:r w:rsidR="00530AD2" w:rsidRPr="00093448">
        <w:rPr>
          <w:rFonts w:cs="Tahoma"/>
          <w:lang w:val="fr-FR"/>
        </w:rPr>
        <w:t>’</w:t>
      </w:r>
      <w:r w:rsidRPr="00093448">
        <w:rPr>
          <w:rFonts w:cs="Tahoma"/>
          <w:lang w:val="fr-FR"/>
        </w:rPr>
        <w:t>est pas considéré comme « géré » dans le cadre de la présente définition.</w:t>
      </w:r>
    </w:p>
    <w:p w14:paraId="3A1135A0" w14:textId="77777777" w:rsidR="00755633" w:rsidRPr="00093448" w:rsidRDefault="00755633" w:rsidP="004641FD">
      <w:pPr>
        <w:rPr>
          <w:rFonts w:cs="Tahoma"/>
          <w:lang w:val="fr-FR"/>
        </w:rPr>
      </w:pPr>
    </w:p>
    <w:p w14:paraId="3A1135A1" w14:textId="77777777" w:rsidR="004641FD" w:rsidRPr="00093448" w:rsidRDefault="005374D8" w:rsidP="004418A2">
      <w:pPr>
        <w:rPr>
          <w:rFonts w:cs="Tahoma"/>
          <w:lang w:val="fr-FR"/>
        </w:rPr>
      </w:pPr>
      <w:r w:rsidRPr="00093448">
        <w:rPr>
          <w:rFonts w:cs="Tahoma"/>
          <w:lang w:val="fr-FR"/>
        </w:rPr>
        <w:t>*Un client du programme de Licence en Volume qui vérifie que les systèmes d</w:t>
      </w:r>
      <w:r w:rsidR="00530AD2" w:rsidRPr="00093448">
        <w:rPr>
          <w:rFonts w:cs="Tahoma"/>
          <w:lang w:val="fr-FR"/>
        </w:rPr>
        <w:t>’</w:t>
      </w:r>
      <w:r w:rsidRPr="00093448">
        <w:rPr>
          <w:rFonts w:cs="Tahoma"/>
          <w:lang w:val="fr-FR"/>
        </w:rPr>
        <w:t>exploitation ou antivirus</w:t>
      </w:r>
      <w:r w:rsidR="00680553" w:rsidRPr="00093448">
        <w:rPr>
          <w:rFonts w:cs="Tahoma"/>
          <w:lang w:val="fr-FR"/>
        </w:rPr>
        <w:t xml:space="preserve"> </w:t>
      </w:r>
      <w:r w:rsidRPr="00093448">
        <w:rPr>
          <w:rFonts w:cs="Tahoma"/>
          <w:lang w:val="fr-FR"/>
        </w:rPr>
        <w:t>/</w:t>
      </w:r>
      <w:r w:rsidR="00680553" w:rsidRPr="00093448">
        <w:rPr>
          <w:rFonts w:cs="Tahoma"/>
          <w:lang w:val="fr-FR"/>
        </w:rPr>
        <w:t xml:space="preserve"> </w:t>
      </w:r>
      <w:r w:rsidRPr="00093448">
        <w:rPr>
          <w:rFonts w:cs="Tahoma"/>
          <w:lang w:val="fr-FR"/>
        </w:rPr>
        <w:t>de protection sont à jour et n</w:t>
      </w:r>
      <w:r w:rsidR="00530AD2" w:rsidRPr="00093448">
        <w:rPr>
          <w:rFonts w:cs="Tahoma"/>
          <w:lang w:val="fr-FR"/>
        </w:rPr>
        <w:t>’</w:t>
      </w:r>
      <w:r w:rsidRPr="00093448">
        <w:rPr>
          <w:rFonts w:cs="Tahoma"/>
          <w:lang w:val="fr-FR"/>
        </w:rPr>
        <w:t>envoie de notification à l</w:t>
      </w:r>
      <w:r w:rsidR="00530AD2" w:rsidRPr="00093448">
        <w:rPr>
          <w:rFonts w:cs="Tahoma"/>
          <w:lang w:val="fr-FR"/>
        </w:rPr>
        <w:t>’</w:t>
      </w:r>
      <w:r w:rsidRPr="00093448">
        <w:rPr>
          <w:rFonts w:cs="Tahoma"/>
          <w:lang w:val="fr-FR"/>
        </w:rPr>
        <w:t>utilisateur qu</w:t>
      </w:r>
      <w:r w:rsidR="00530AD2" w:rsidRPr="00093448">
        <w:rPr>
          <w:rFonts w:cs="Tahoma"/>
          <w:lang w:val="fr-FR"/>
        </w:rPr>
        <w:t>’</w:t>
      </w:r>
      <w:r w:rsidRPr="00093448">
        <w:rPr>
          <w:rFonts w:cs="Tahoma"/>
          <w:lang w:val="fr-FR"/>
        </w:rPr>
        <w:t>en cas de détection de versions obsolètes n</w:t>
      </w:r>
      <w:r w:rsidR="00530AD2" w:rsidRPr="00093448">
        <w:rPr>
          <w:rFonts w:cs="Tahoma"/>
          <w:lang w:val="fr-FR"/>
        </w:rPr>
        <w:t>’</w:t>
      </w:r>
      <w:r w:rsidRPr="00093448">
        <w:rPr>
          <w:rFonts w:cs="Tahoma"/>
          <w:lang w:val="fr-FR"/>
        </w:rPr>
        <w:t>est pas</w:t>
      </w:r>
      <w:r w:rsidR="004418A2" w:rsidRPr="00093448">
        <w:rPr>
          <w:rFonts w:cs="Tahoma"/>
          <w:lang w:val="fr-FR"/>
        </w:rPr>
        <w:t> </w:t>
      </w:r>
      <w:r w:rsidRPr="00093448">
        <w:rPr>
          <w:rFonts w:cs="Tahoma"/>
          <w:lang w:val="fr-FR"/>
        </w:rPr>
        <w:t>considéré comme « contraignant un dispositif à des stratégies de groupe » dans le cadre de cet exemple.</w:t>
      </w:r>
      <w:r w:rsidR="005877F2" w:rsidRPr="00093448">
        <w:rPr>
          <w:rFonts w:cs="Tahoma"/>
          <w:lang w:val="fr-FR"/>
        </w:rPr>
        <w:t xml:space="preserve"> </w:t>
      </w:r>
    </w:p>
    <w:p w14:paraId="3A1135A2" w14:textId="77777777" w:rsidR="00371299" w:rsidRPr="00093448" w:rsidRDefault="00371299" w:rsidP="00510F6B">
      <w:pPr>
        <w:rPr>
          <w:rFonts w:cs="Tahoma"/>
          <w:lang w:val="fr-FR"/>
        </w:rPr>
      </w:pPr>
    </w:p>
    <w:p w14:paraId="3A1135A3" w14:textId="77777777" w:rsidR="008B4B94" w:rsidRPr="00093448" w:rsidRDefault="008B4B94" w:rsidP="00510F6B">
      <w:pPr>
        <w:rPr>
          <w:rFonts w:cs="Tahoma"/>
          <w:lang w:val="fr-FR"/>
        </w:rPr>
      </w:pPr>
    </w:p>
    <w:p w14:paraId="3A1135A4" w14:textId="77777777" w:rsidR="00023FE7" w:rsidRPr="00093448" w:rsidRDefault="005374D8">
      <w:pPr>
        <w:pStyle w:val="Heading3"/>
        <w:rPr>
          <w:rFonts w:ascii="Tahoma" w:hAnsi="Tahoma" w:cs="Tahoma"/>
          <w:lang w:val="fr-FR"/>
        </w:rPr>
      </w:pPr>
      <w:bookmarkStart w:id="756" w:name="_Toc243157227"/>
      <w:bookmarkStart w:id="757" w:name="_Toc336338194"/>
      <w:bookmarkStart w:id="758" w:name="_Toc340763646"/>
      <w:bookmarkEnd w:id="756"/>
      <w:bookmarkEnd w:id="757"/>
      <w:r w:rsidRPr="00093448">
        <w:rPr>
          <w:rFonts w:ascii="Tahoma" w:hAnsi="Tahoma" w:cs="Tahoma"/>
          <w:sz w:val="22"/>
          <w:lang w:val="fr-FR"/>
        </w:rPr>
        <w:t>Produits éligibles à la Remise Actualisée (UTD)</w:t>
      </w:r>
      <w:bookmarkEnd w:id="758"/>
    </w:p>
    <w:p w14:paraId="3A1135A5" w14:textId="77777777" w:rsidR="00023FE7" w:rsidRPr="00093448" w:rsidRDefault="00023FE7" w:rsidP="006E1C1A">
      <w:pPr>
        <w:pStyle w:val="FootnoteBulletLevel1"/>
        <w:ind w:left="360" w:right="720" w:firstLine="0"/>
        <w:rPr>
          <w:rFonts w:ascii="Tahoma" w:hAnsi="Tahoma" w:cs="Tahoma"/>
          <w:lang w:val="fr-FR"/>
        </w:rPr>
      </w:pPr>
      <w:r w:rsidRPr="00093448">
        <w:rPr>
          <w:rFonts w:ascii="Tahoma" w:hAnsi="Tahoma" w:cs="Tahoma"/>
          <w:u w:val="single"/>
          <w:lang w:val="fr-FR"/>
        </w:rPr>
        <w:br/>
      </w:r>
      <w:r w:rsidR="005374D8" w:rsidRPr="00093448">
        <w:rPr>
          <w:rFonts w:ascii="Tahoma" w:hAnsi="Tahoma" w:cs="Tahoma"/>
          <w:sz w:val="18"/>
          <w:lang w:val="fr-FR"/>
        </w:rPr>
        <w:t>Les clients Open Value Souscription sont éligibles à la Remise Actualisée (UTD) au cours de la première année de leur contrat d</w:t>
      </w:r>
      <w:r w:rsidR="00530AD2" w:rsidRPr="00093448">
        <w:rPr>
          <w:rFonts w:ascii="Tahoma" w:hAnsi="Tahoma" w:cs="Tahoma"/>
          <w:sz w:val="18"/>
          <w:lang w:val="fr-FR"/>
        </w:rPr>
        <w:t>’</w:t>
      </w:r>
      <w:r w:rsidR="005374D8" w:rsidRPr="00093448">
        <w:rPr>
          <w:rFonts w:ascii="Tahoma" w:hAnsi="Tahoma" w:cs="Tahoma"/>
          <w:sz w:val="18"/>
          <w:lang w:val="fr-FR"/>
        </w:rPr>
        <w:t>abonnement.</w:t>
      </w:r>
      <w:r w:rsidR="005877F2" w:rsidRPr="00093448">
        <w:rPr>
          <w:rFonts w:ascii="Tahoma" w:hAnsi="Tahoma" w:cs="Tahoma"/>
          <w:lang w:val="fr-FR"/>
        </w:rPr>
        <w:t xml:space="preserve"> </w:t>
      </w:r>
      <w:r w:rsidR="005374D8" w:rsidRPr="00093448">
        <w:rPr>
          <w:rFonts w:ascii="Tahoma" w:hAnsi="Tahoma" w:cs="Tahoma"/>
          <w:sz w:val="18"/>
          <w:lang w:val="fr-FR"/>
        </w:rPr>
        <w:t>Les clients éligibles peuvent faire l</w:t>
      </w:r>
      <w:r w:rsidR="00530AD2" w:rsidRPr="00093448">
        <w:rPr>
          <w:rFonts w:ascii="Tahoma" w:hAnsi="Tahoma" w:cs="Tahoma"/>
          <w:sz w:val="18"/>
          <w:lang w:val="fr-FR"/>
        </w:rPr>
        <w:t>’</w:t>
      </w:r>
      <w:r w:rsidR="005374D8" w:rsidRPr="00093448">
        <w:rPr>
          <w:rFonts w:ascii="Tahoma" w:hAnsi="Tahoma" w:cs="Tahoma"/>
          <w:sz w:val="18"/>
          <w:lang w:val="fr-FR"/>
        </w:rPr>
        <w:t>acquisition de toute Licence UTD identifiée ci</w:t>
      </w:r>
      <w:r w:rsidR="00092A09">
        <w:rPr>
          <w:rFonts w:ascii="Tahoma" w:hAnsi="Tahoma" w:cs="Tahoma"/>
          <w:sz w:val="18"/>
          <w:lang w:val="fr-FR"/>
        </w:rPr>
        <w:t>-</w:t>
      </w:r>
      <w:r w:rsidR="005374D8" w:rsidRPr="00093448">
        <w:rPr>
          <w:rFonts w:ascii="Tahoma" w:hAnsi="Tahoma" w:cs="Tahoma"/>
          <w:sz w:val="18"/>
          <w:lang w:val="fr-FR"/>
        </w:rPr>
        <w:t>dessous s</w:t>
      </w:r>
      <w:r w:rsidR="00530AD2" w:rsidRPr="00093448">
        <w:rPr>
          <w:rFonts w:ascii="Tahoma" w:hAnsi="Tahoma" w:cs="Tahoma"/>
          <w:sz w:val="18"/>
          <w:lang w:val="fr-FR"/>
        </w:rPr>
        <w:t>’</w:t>
      </w:r>
      <w:r w:rsidR="005374D8" w:rsidRPr="00093448">
        <w:rPr>
          <w:rFonts w:ascii="Tahoma" w:hAnsi="Tahoma" w:cs="Tahoma"/>
          <w:sz w:val="18"/>
          <w:lang w:val="fr-FR"/>
        </w:rPr>
        <w:t>ils détiennent une licence pour l</w:t>
      </w:r>
      <w:r w:rsidR="00530AD2" w:rsidRPr="00093448">
        <w:rPr>
          <w:rFonts w:ascii="Tahoma" w:hAnsi="Tahoma" w:cs="Tahoma"/>
          <w:sz w:val="18"/>
          <w:lang w:val="fr-FR"/>
        </w:rPr>
        <w:t>’</w:t>
      </w:r>
      <w:r w:rsidR="005374D8" w:rsidRPr="00093448">
        <w:rPr>
          <w:rFonts w:ascii="Tahoma" w:hAnsi="Tahoma" w:cs="Tahoma"/>
          <w:sz w:val="18"/>
          <w:lang w:val="fr-FR"/>
        </w:rPr>
        <w:t>une des versions éligibles antérieures ou actuelles correspondantes concédée par un fabricant d</w:t>
      </w:r>
      <w:r w:rsidR="00530AD2" w:rsidRPr="00093448">
        <w:rPr>
          <w:rFonts w:ascii="Tahoma" w:hAnsi="Tahoma" w:cs="Tahoma"/>
          <w:sz w:val="18"/>
          <w:lang w:val="fr-FR"/>
        </w:rPr>
        <w:t>’</w:t>
      </w:r>
      <w:r w:rsidR="005374D8" w:rsidRPr="00093448">
        <w:rPr>
          <w:rFonts w:ascii="Tahoma" w:hAnsi="Tahoma" w:cs="Tahoma"/>
          <w:sz w:val="18"/>
          <w:lang w:val="fr-FR"/>
        </w:rPr>
        <w:t>ordinateurs (OEM), sous la forme d</w:t>
      </w:r>
      <w:r w:rsidR="00530AD2" w:rsidRPr="00093448">
        <w:rPr>
          <w:rFonts w:ascii="Tahoma" w:hAnsi="Tahoma" w:cs="Tahoma"/>
          <w:sz w:val="18"/>
          <w:lang w:val="fr-FR"/>
        </w:rPr>
        <w:t>’</w:t>
      </w:r>
      <w:r w:rsidR="005374D8" w:rsidRPr="00093448">
        <w:rPr>
          <w:rFonts w:ascii="Tahoma" w:hAnsi="Tahoma" w:cs="Tahoma"/>
          <w:sz w:val="18"/>
          <w:lang w:val="fr-FR"/>
        </w:rPr>
        <w:t>un produit complet en version boîte (FPP) ou au titre d</w:t>
      </w:r>
      <w:r w:rsidR="00530AD2" w:rsidRPr="00093448">
        <w:rPr>
          <w:rFonts w:ascii="Tahoma" w:hAnsi="Tahoma" w:cs="Tahoma"/>
          <w:sz w:val="18"/>
          <w:lang w:val="fr-FR"/>
        </w:rPr>
        <w:t>’</w:t>
      </w:r>
      <w:r w:rsidR="005374D8" w:rsidRPr="00093448">
        <w:rPr>
          <w:rFonts w:ascii="Tahoma" w:hAnsi="Tahoma" w:cs="Tahoma"/>
          <w:sz w:val="18"/>
          <w:lang w:val="fr-FR"/>
        </w:rPr>
        <w:t>une Licence en Volume.</w:t>
      </w:r>
      <w:r w:rsidR="005877F2" w:rsidRPr="00093448">
        <w:rPr>
          <w:rFonts w:ascii="Tahoma" w:hAnsi="Tahoma" w:cs="Tahoma"/>
          <w:lang w:val="fr-FR"/>
        </w:rPr>
        <w:t xml:space="preserve"> </w:t>
      </w:r>
      <w:r w:rsidR="005374D8" w:rsidRPr="00093448">
        <w:rPr>
          <w:rFonts w:ascii="Tahoma" w:hAnsi="Tahoma" w:cs="Tahoma"/>
          <w:color w:val="000000"/>
          <w:sz w:val="18"/>
          <w:lang w:val="fr-FR"/>
        </w:rPr>
        <w:t>Habituellement, cette remise est accordée uniquement pour la version actuelle du produit, ou la version immédiatement antérieure.</w:t>
      </w:r>
      <w:r w:rsidR="005374D8" w:rsidRPr="00093448">
        <w:rPr>
          <w:rFonts w:ascii="Tahoma" w:hAnsi="Tahoma" w:cs="Tahoma"/>
          <w:lang w:val="fr-FR"/>
        </w:rPr>
        <w:t xml:space="preserve"> </w:t>
      </w:r>
      <w:r w:rsidR="005374D8" w:rsidRPr="00093448">
        <w:rPr>
          <w:rFonts w:ascii="Tahoma" w:hAnsi="Tahoma" w:cs="Tahoma"/>
          <w:color w:val="000000"/>
          <w:sz w:val="18"/>
          <w:lang w:val="fr-FR"/>
        </w:rPr>
        <w:t>La</w:t>
      </w:r>
      <w:r w:rsidR="006E1C1A" w:rsidRPr="00093448">
        <w:rPr>
          <w:rFonts w:ascii="Tahoma" w:hAnsi="Tahoma" w:cs="Tahoma"/>
          <w:color w:val="000000"/>
          <w:sz w:val="18"/>
          <w:lang w:val="fr-FR"/>
        </w:rPr>
        <w:t> </w:t>
      </w:r>
      <w:r w:rsidR="005374D8" w:rsidRPr="00093448">
        <w:rPr>
          <w:rFonts w:ascii="Tahoma" w:hAnsi="Tahoma" w:cs="Tahoma"/>
          <w:color w:val="000000"/>
          <w:sz w:val="18"/>
          <w:lang w:val="fr-FR"/>
        </w:rPr>
        <w:t>Remise Actualisée est indépendante de la plateforme, par conséquent une version pour Macintosh est également éligible à la remise.</w:t>
      </w:r>
    </w:p>
    <w:p w14:paraId="3A1135A6" w14:textId="77777777" w:rsidR="00C353DE" w:rsidRPr="00093448" w:rsidRDefault="00C353DE">
      <w:pPr>
        <w:pStyle w:val="FootnoteBulletLevel1"/>
        <w:ind w:left="360" w:right="720" w:firstLine="0"/>
        <w:rPr>
          <w:rFonts w:ascii="Tahoma" w:hAnsi="Tahoma" w:cs="Tahoma"/>
          <w:lang w:val="fr-FR"/>
        </w:rPr>
      </w:pPr>
    </w:p>
    <w:tbl>
      <w:tblPr>
        <w:tblW w:w="0" w:type="auto"/>
        <w:tblInd w:w="723" w:type="dxa"/>
        <w:tblCellMar>
          <w:left w:w="0" w:type="dxa"/>
          <w:right w:w="0" w:type="dxa"/>
        </w:tblCellMar>
        <w:tblLook w:val="04A0" w:firstRow="1" w:lastRow="0" w:firstColumn="1" w:lastColumn="0" w:noHBand="0" w:noVBand="1"/>
      </w:tblPr>
      <w:tblGrid>
        <w:gridCol w:w="3809"/>
        <w:gridCol w:w="4298"/>
      </w:tblGrid>
      <w:tr w:rsidR="00023FE7" w:rsidRPr="00093448" w14:paraId="3A1135A9" w14:textId="77777777">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14:paraId="3A1135A7" w14:textId="77777777" w:rsidR="00023FE7" w:rsidRPr="00093448" w:rsidRDefault="005374D8">
            <w:pPr>
              <w:ind w:right="720"/>
              <w:jc w:val="center"/>
              <w:rPr>
                <w:rFonts w:eastAsia="Times New Roman" w:cs="Tahoma"/>
                <w:b/>
                <w:bCs/>
                <w:color w:val="404040"/>
              </w:rPr>
            </w:pPr>
            <w:r w:rsidRPr="00093448">
              <w:rPr>
                <w:rFonts w:cs="Tahoma"/>
                <w:b/>
                <w:lang w:val="fr-FR"/>
              </w:rPr>
              <w:t>Licence UTD</w:t>
            </w:r>
          </w:p>
        </w:tc>
        <w:tc>
          <w:tcPr>
            <w:tcW w:w="4298" w:type="dxa"/>
            <w:tcBorders>
              <w:top w:val="single" w:sz="8" w:space="0" w:color="auto"/>
              <w:left w:val="nil"/>
              <w:bottom w:val="single" w:sz="8" w:space="0" w:color="auto"/>
              <w:right w:val="single" w:sz="8" w:space="0" w:color="auto"/>
            </w:tcBorders>
            <w:shd w:val="clear" w:color="auto" w:fill="FFCC99"/>
          </w:tcPr>
          <w:p w14:paraId="3A1135A8" w14:textId="77777777" w:rsidR="00023FE7" w:rsidRPr="00093448" w:rsidRDefault="005374D8">
            <w:pPr>
              <w:ind w:right="720"/>
              <w:jc w:val="center"/>
              <w:rPr>
                <w:rFonts w:eastAsia="Times New Roman" w:cs="Tahoma"/>
                <w:b/>
                <w:bCs/>
                <w:color w:val="404040"/>
              </w:rPr>
            </w:pPr>
            <w:r w:rsidRPr="00093448">
              <w:rPr>
                <w:rFonts w:cs="Tahoma"/>
                <w:b/>
                <w:lang w:val="fr-FR"/>
              </w:rPr>
              <w:t>Version éligible</w:t>
            </w:r>
          </w:p>
        </w:tc>
      </w:tr>
      <w:tr w:rsidR="00023FE7" w:rsidRPr="00093448" w14:paraId="3A1135AD" w14:textId="77777777">
        <w:trPr>
          <w:trHeight w:val="576"/>
        </w:trPr>
        <w:tc>
          <w:tcPr>
            <w:tcW w:w="3809" w:type="dxa"/>
            <w:tcBorders>
              <w:top w:val="nil"/>
              <w:left w:val="single" w:sz="8" w:space="0" w:color="auto"/>
              <w:bottom w:val="single" w:sz="8" w:space="0" w:color="auto"/>
              <w:right w:val="single" w:sz="8" w:space="0" w:color="auto"/>
            </w:tcBorders>
          </w:tcPr>
          <w:p w14:paraId="3A1135AA" w14:textId="77777777" w:rsidR="00023FE7" w:rsidRPr="00093448" w:rsidRDefault="005374D8" w:rsidP="00DF4974">
            <w:pPr>
              <w:ind w:left="360" w:right="720"/>
              <w:jc w:val="center"/>
              <w:rPr>
                <w:rFonts w:eastAsia="Times New Roman" w:cs="Tahoma"/>
                <w:szCs w:val="18"/>
                <w:lang w:val="fr-FR"/>
              </w:rPr>
            </w:pPr>
            <w:r w:rsidRPr="00093448">
              <w:rPr>
                <w:rFonts w:cs="Tahoma"/>
                <w:lang w:val="fr-FR"/>
              </w:rPr>
              <w:t>Core CAL Suite (Dispositif</w:t>
            </w:r>
            <w:r w:rsidR="00DF4974" w:rsidRPr="00093448">
              <w:rPr>
                <w:rFonts w:cs="Tahoma"/>
                <w:lang w:val="fr-FR"/>
              </w:rPr>
              <w:t> </w:t>
            </w:r>
            <w:r w:rsidRPr="00093448">
              <w:rPr>
                <w:rFonts w:cs="Tahoma"/>
                <w:lang w:val="fr-FR"/>
              </w:rPr>
              <w:t>ou</w:t>
            </w:r>
            <w:r w:rsidR="00DF4974" w:rsidRPr="00093448">
              <w:rPr>
                <w:rFonts w:cs="Tahoma"/>
                <w:lang w:val="fr-FR"/>
              </w:rPr>
              <w:t> </w:t>
            </w:r>
            <w:r w:rsidRPr="00093448">
              <w:rPr>
                <w:rFonts w:cs="Tahoma"/>
                <w:lang w:val="fr-FR"/>
              </w:rPr>
              <w:t>Utilisateur)</w:t>
            </w:r>
          </w:p>
        </w:tc>
        <w:tc>
          <w:tcPr>
            <w:tcW w:w="4298" w:type="dxa"/>
            <w:tcBorders>
              <w:top w:val="nil"/>
              <w:left w:val="nil"/>
              <w:bottom w:val="single" w:sz="8" w:space="0" w:color="auto"/>
              <w:right w:val="single" w:sz="8" w:space="0" w:color="auto"/>
            </w:tcBorders>
          </w:tcPr>
          <w:p w14:paraId="3A1135AB" w14:textId="77777777" w:rsidR="00023FE7" w:rsidRPr="00093448" w:rsidRDefault="005374D8">
            <w:pPr>
              <w:pStyle w:val="Bulletedlistflush"/>
              <w:ind w:left="576" w:right="720" w:firstLine="0"/>
              <w:jc w:val="center"/>
              <w:rPr>
                <w:rFonts w:ascii="Tahoma" w:hAnsi="Tahoma" w:cs="Tahoma"/>
              </w:rPr>
            </w:pPr>
            <w:r w:rsidRPr="00093448">
              <w:rPr>
                <w:rFonts w:ascii="Tahoma" w:hAnsi="Tahoma" w:cs="Tahoma"/>
                <w:sz w:val="18"/>
                <w:lang w:val="fr-FR"/>
              </w:rPr>
              <w:t>Toute CAL Core</w:t>
            </w:r>
          </w:p>
          <w:p w14:paraId="3A1135AC" w14:textId="77777777" w:rsidR="00023FE7" w:rsidRPr="00093448" w:rsidRDefault="00023FE7">
            <w:pPr>
              <w:pStyle w:val="Bulletedlistflush"/>
              <w:ind w:left="576" w:right="720" w:firstLine="0"/>
              <w:jc w:val="center"/>
              <w:rPr>
                <w:rFonts w:ascii="Tahoma" w:hAnsi="Tahoma" w:cs="Tahoma"/>
                <w:sz w:val="18"/>
                <w:szCs w:val="18"/>
              </w:rPr>
            </w:pPr>
          </w:p>
        </w:tc>
      </w:tr>
      <w:tr w:rsidR="00023FE7" w:rsidRPr="00093448" w14:paraId="3A1135B0" w14:textId="77777777">
        <w:trPr>
          <w:trHeight w:val="576"/>
        </w:trPr>
        <w:tc>
          <w:tcPr>
            <w:tcW w:w="3809" w:type="dxa"/>
            <w:tcBorders>
              <w:top w:val="nil"/>
              <w:left w:val="single" w:sz="8" w:space="0" w:color="auto"/>
              <w:bottom w:val="single" w:sz="8" w:space="0" w:color="auto"/>
              <w:right w:val="single" w:sz="8" w:space="0" w:color="auto"/>
            </w:tcBorders>
          </w:tcPr>
          <w:p w14:paraId="3A1135AE" w14:textId="77777777" w:rsidR="00023FE7" w:rsidRPr="00093448" w:rsidRDefault="005374D8" w:rsidP="00DF4974">
            <w:pPr>
              <w:ind w:left="360" w:right="720"/>
              <w:jc w:val="center"/>
              <w:rPr>
                <w:rFonts w:eastAsia="Times New Roman" w:cs="Tahoma"/>
                <w:szCs w:val="18"/>
                <w:lang w:val="fr-FR"/>
              </w:rPr>
            </w:pPr>
            <w:r w:rsidRPr="00093448">
              <w:rPr>
                <w:rFonts w:cs="Tahoma"/>
                <w:lang w:val="fr-FR"/>
              </w:rPr>
              <w:t>Enterprise CAL Suite (Dispositif</w:t>
            </w:r>
            <w:r w:rsidR="00DF4974" w:rsidRPr="00093448">
              <w:rPr>
                <w:rFonts w:cs="Tahoma"/>
                <w:lang w:val="fr-FR"/>
              </w:rPr>
              <w:t> </w:t>
            </w:r>
            <w:r w:rsidRPr="00093448">
              <w:rPr>
                <w:rFonts w:cs="Tahoma"/>
                <w:lang w:val="fr-FR"/>
              </w:rPr>
              <w:t>ou Utilisateur)</w:t>
            </w:r>
          </w:p>
        </w:tc>
        <w:tc>
          <w:tcPr>
            <w:tcW w:w="4298" w:type="dxa"/>
            <w:tcBorders>
              <w:top w:val="nil"/>
              <w:left w:val="nil"/>
              <w:bottom w:val="single" w:sz="8" w:space="0" w:color="auto"/>
              <w:right w:val="single" w:sz="8" w:space="0" w:color="auto"/>
            </w:tcBorders>
          </w:tcPr>
          <w:p w14:paraId="3A1135AF" w14:textId="77777777" w:rsidR="00023FE7" w:rsidRPr="00093448" w:rsidRDefault="00023FE7">
            <w:pPr>
              <w:pStyle w:val="Bulletedlistflush"/>
              <w:ind w:left="576" w:right="720" w:firstLine="0"/>
              <w:jc w:val="center"/>
              <w:rPr>
                <w:rFonts w:ascii="Tahoma" w:hAnsi="Tahoma" w:cs="Tahoma"/>
                <w:sz w:val="18"/>
                <w:szCs w:val="18"/>
              </w:rPr>
            </w:pPr>
            <w:r w:rsidRPr="00093448">
              <w:rPr>
                <w:rFonts w:ascii="Tahoma" w:hAnsi="Tahoma" w:cs="Tahoma"/>
                <w:sz w:val="18"/>
                <w:szCs w:val="18"/>
                <w:lang w:val="fr-FR"/>
              </w:rPr>
              <w:t>Toute CAL Entreprise</w:t>
            </w:r>
          </w:p>
        </w:tc>
      </w:tr>
      <w:tr w:rsidR="0000615E" w:rsidRPr="00093448" w14:paraId="3A1135B7" w14:textId="77777777">
        <w:trPr>
          <w:trHeight w:val="576"/>
        </w:trPr>
        <w:tc>
          <w:tcPr>
            <w:tcW w:w="3809" w:type="dxa"/>
            <w:tcBorders>
              <w:top w:val="nil"/>
              <w:left w:val="single" w:sz="8" w:space="0" w:color="auto"/>
              <w:bottom w:val="single" w:sz="8" w:space="0" w:color="auto"/>
              <w:right w:val="single" w:sz="8" w:space="0" w:color="auto"/>
            </w:tcBorders>
          </w:tcPr>
          <w:p w14:paraId="3A1135B1" w14:textId="77777777" w:rsidR="0000615E" w:rsidRPr="00093448" w:rsidRDefault="005374D8" w:rsidP="008B2AA7">
            <w:pPr>
              <w:ind w:left="360" w:right="720"/>
              <w:jc w:val="center"/>
              <w:rPr>
                <w:rFonts w:eastAsia="Times New Roman" w:cs="Tahoma"/>
                <w:szCs w:val="18"/>
              </w:rPr>
            </w:pPr>
            <w:r w:rsidRPr="00093448">
              <w:rPr>
                <w:rFonts w:cs="Tahoma"/>
                <w:lang w:val="fr-FR"/>
              </w:rPr>
              <w:t>Office Professionnel Plus 2013</w:t>
            </w:r>
          </w:p>
        </w:tc>
        <w:tc>
          <w:tcPr>
            <w:tcW w:w="4298" w:type="dxa"/>
            <w:tcBorders>
              <w:top w:val="nil"/>
              <w:left w:val="nil"/>
              <w:bottom w:val="single" w:sz="8" w:space="0" w:color="auto"/>
              <w:right w:val="single" w:sz="8" w:space="0" w:color="auto"/>
            </w:tcBorders>
          </w:tcPr>
          <w:p w14:paraId="3A1135B2" w14:textId="77777777" w:rsidR="008B2AA7" w:rsidRPr="00093448" w:rsidRDefault="005374D8" w:rsidP="00F62B9E">
            <w:pPr>
              <w:pStyle w:val="Bulletedlistflush"/>
              <w:ind w:left="576" w:right="720" w:firstLine="0"/>
              <w:jc w:val="center"/>
              <w:rPr>
                <w:rFonts w:ascii="Tahoma" w:hAnsi="Tahoma" w:cs="Tahoma"/>
                <w:lang w:val="fr-FR"/>
              </w:rPr>
            </w:pPr>
            <w:r w:rsidRPr="00093448">
              <w:rPr>
                <w:rFonts w:ascii="Tahoma" w:hAnsi="Tahoma" w:cs="Tahoma"/>
                <w:sz w:val="18"/>
                <w:lang w:val="fr-FR"/>
              </w:rPr>
              <w:t>Office Professionnel Plus 2013</w:t>
            </w:r>
          </w:p>
          <w:p w14:paraId="3A1135B3" w14:textId="77777777" w:rsidR="0000615E" w:rsidRPr="00093448" w:rsidRDefault="005374D8" w:rsidP="00F62B9E">
            <w:pPr>
              <w:pStyle w:val="Bulletedlistflush"/>
              <w:ind w:left="576" w:right="720" w:firstLine="0"/>
              <w:jc w:val="center"/>
              <w:rPr>
                <w:rFonts w:ascii="Tahoma" w:hAnsi="Tahoma" w:cs="Tahoma"/>
                <w:lang w:val="fr-FR"/>
              </w:rPr>
            </w:pPr>
            <w:r w:rsidRPr="00093448">
              <w:rPr>
                <w:rFonts w:ascii="Tahoma" w:hAnsi="Tahoma" w:cs="Tahoma"/>
                <w:sz w:val="18"/>
                <w:lang w:val="fr-FR"/>
              </w:rPr>
              <w:t>Office Professionnel Plus 2010</w:t>
            </w:r>
          </w:p>
          <w:p w14:paraId="3A1135B4" w14:textId="77777777" w:rsidR="002D0FAC" w:rsidRPr="00093448" w:rsidRDefault="005374D8" w:rsidP="00F62B9E">
            <w:pPr>
              <w:pStyle w:val="Bulletedlistflush"/>
              <w:ind w:left="576" w:right="720" w:firstLine="0"/>
              <w:jc w:val="center"/>
              <w:rPr>
                <w:rFonts w:ascii="Tahoma" w:hAnsi="Tahoma" w:cs="Tahoma"/>
              </w:rPr>
            </w:pPr>
            <w:r w:rsidRPr="00093448">
              <w:rPr>
                <w:rFonts w:ascii="Tahoma" w:hAnsi="Tahoma" w:cs="Tahoma"/>
                <w:sz w:val="18"/>
                <w:lang w:val="fr-FR"/>
              </w:rPr>
              <w:t>Office Professionnel 2013</w:t>
            </w:r>
          </w:p>
          <w:p w14:paraId="3A1135B5" w14:textId="77777777" w:rsidR="0000615E" w:rsidRPr="00093448" w:rsidRDefault="005374D8" w:rsidP="00F62B9E">
            <w:pPr>
              <w:pStyle w:val="Bulletedlistflush"/>
              <w:ind w:left="576" w:right="720" w:firstLine="0"/>
              <w:jc w:val="center"/>
              <w:rPr>
                <w:rFonts w:ascii="Tahoma" w:hAnsi="Tahoma" w:cs="Tahoma"/>
              </w:rPr>
            </w:pPr>
            <w:r w:rsidRPr="00093448">
              <w:rPr>
                <w:rFonts w:ascii="Tahoma" w:hAnsi="Tahoma" w:cs="Tahoma"/>
                <w:sz w:val="18"/>
                <w:lang w:val="fr-FR"/>
              </w:rPr>
              <w:t>Office Professionnel 2010</w:t>
            </w:r>
          </w:p>
          <w:p w14:paraId="3A1135B6" w14:textId="77777777" w:rsidR="0000615E" w:rsidRPr="00093448" w:rsidRDefault="0000615E" w:rsidP="008B2AA7">
            <w:pPr>
              <w:pStyle w:val="Bulletedlistflush"/>
              <w:ind w:left="576" w:right="720" w:firstLine="0"/>
              <w:jc w:val="center"/>
              <w:rPr>
                <w:rFonts w:ascii="Tahoma" w:hAnsi="Tahoma" w:cs="Tahoma"/>
                <w:sz w:val="18"/>
                <w:szCs w:val="18"/>
              </w:rPr>
            </w:pPr>
          </w:p>
        </w:tc>
      </w:tr>
      <w:tr w:rsidR="00023FE7" w:rsidRPr="00093448" w14:paraId="3A1135BC" w14:textId="77777777">
        <w:trPr>
          <w:trHeight w:val="576"/>
        </w:trPr>
        <w:tc>
          <w:tcPr>
            <w:tcW w:w="3809" w:type="dxa"/>
            <w:tcBorders>
              <w:top w:val="nil"/>
              <w:left w:val="single" w:sz="8" w:space="0" w:color="auto"/>
              <w:bottom w:val="single" w:sz="8" w:space="0" w:color="auto"/>
              <w:right w:val="single" w:sz="8" w:space="0" w:color="auto"/>
            </w:tcBorders>
          </w:tcPr>
          <w:p w14:paraId="3A1135B8" w14:textId="77777777" w:rsidR="00023FE7" w:rsidRPr="00093448" w:rsidRDefault="005374D8" w:rsidP="00DF4974">
            <w:pPr>
              <w:ind w:left="360" w:right="720"/>
              <w:jc w:val="center"/>
              <w:rPr>
                <w:rFonts w:eastAsia="Times New Roman" w:cs="Tahoma"/>
                <w:color w:val="000000"/>
                <w:szCs w:val="18"/>
              </w:rPr>
            </w:pPr>
            <w:r w:rsidRPr="00093448">
              <w:rPr>
                <w:rFonts w:cs="Tahoma"/>
                <w:color w:val="000000"/>
                <w:lang w:val="fr-FR"/>
              </w:rPr>
              <w:t>CAL Small Business Server Standard 2011 (Dispositif</w:t>
            </w:r>
            <w:r w:rsidR="00DF4974" w:rsidRPr="00093448">
              <w:rPr>
                <w:rFonts w:cs="Tahoma"/>
                <w:color w:val="000000"/>
                <w:lang w:val="fr-FR"/>
              </w:rPr>
              <w:t> </w:t>
            </w:r>
            <w:r w:rsidRPr="00093448">
              <w:rPr>
                <w:rFonts w:cs="Tahoma"/>
                <w:color w:val="000000"/>
                <w:lang w:val="fr-FR"/>
              </w:rPr>
              <w:t>ou</w:t>
            </w:r>
            <w:r w:rsidR="00DF4974" w:rsidRPr="00093448">
              <w:rPr>
                <w:rFonts w:cs="Tahoma"/>
                <w:color w:val="000000"/>
                <w:lang w:val="fr-FR"/>
              </w:rPr>
              <w:t> </w:t>
            </w:r>
            <w:r w:rsidRPr="00093448">
              <w:rPr>
                <w:rFonts w:cs="Tahoma"/>
                <w:color w:val="000000"/>
                <w:lang w:val="fr-FR"/>
              </w:rPr>
              <w:t>Utilisateur)</w:t>
            </w:r>
          </w:p>
        </w:tc>
        <w:tc>
          <w:tcPr>
            <w:tcW w:w="4298" w:type="dxa"/>
            <w:tcBorders>
              <w:top w:val="nil"/>
              <w:left w:val="nil"/>
              <w:bottom w:val="single" w:sz="8" w:space="0" w:color="auto"/>
              <w:right w:val="single" w:sz="8" w:space="0" w:color="auto"/>
            </w:tcBorders>
          </w:tcPr>
          <w:p w14:paraId="3A1135B9" w14:textId="77777777" w:rsidR="00684C4D" w:rsidRPr="00093448" w:rsidRDefault="005374D8" w:rsidP="00684C4D">
            <w:pPr>
              <w:ind w:left="576" w:right="720"/>
              <w:jc w:val="center"/>
              <w:rPr>
                <w:rFonts w:cs="Tahoma"/>
              </w:rPr>
            </w:pPr>
            <w:r w:rsidRPr="00093448">
              <w:rPr>
                <w:rFonts w:cs="Tahoma"/>
                <w:color w:val="000000"/>
              </w:rPr>
              <w:t>CAL Windows Small Business Server</w:t>
            </w:r>
            <w:r w:rsidR="00DF4974" w:rsidRPr="00093448">
              <w:rPr>
                <w:rFonts w:cs="Tahoma"/>
                <w:color w:val="000000"/>
              </w:rPr>
              <w:t> </w:t>
            </w:r>
            <w:r w:rsidRPr="00093448">
              <w:rPr>
                <w:rFonts w:cs="Tahoma"/>
                <w:color w:val="000000"/>
              </w:rPr>
              <w:t>2011</w:t>
            </w:r>
          </w:p>
          <w:p w14:paraId="3A1135BA" w14:textId="77777777" w:rsidR="00023FE7" w:rsidRPr="00093448" w:rsidRDefault="005374D8">
            <w:pPr>
              <w:pStyle w:val="Bulletedlistflush"/>
              <w:ind w:left="576" w:right="720" w:firstLine="0"/>
              <w:jc w:val="center"/>
              <w:rPr>
                <w:rFonts w:ascii="Tahoma" w:hAnsi="Tahoma" w:cs="Tahoma"/>
              </w:rPr>
            </w:pPr>
            <w:r w:rsidRPr="00093448">
              <w:rPr>
                <w:rFonts w:ascii="Tahoma" w:hAnsi="Tahoma" w:cs="Tahoma"/>
                <w:color w:val="000000"/>
                <w:sz w:val="18"/>
              </w:rPr>
              <w:t>CAL Windows Small Business Server Standard 2008</w:t>
            </w:r>
          </w:p>
          <w:p w14:paraId="3A1135BB" w14:textId="77777777" w:rsidR="00023FE7" w:rsidRPr="00093448" w:rsidRDefault="00023FE7">
            <w:pPr>
              <w:pStyle w:val="Bulletedlistflush"/>
              <w:ind w:left="576" w:right="720" w:firstLine="0"/>
              <w:jc w:val="center"/>
              <w:rPr>
                <w:rFonts w:ascii="Tahoma" w:hAnsi="Tahoma" w:cs="Tahoma"/>
                <w:color w:val="000000"/>
                <w:sz w:val="18"/>
                <w:szCs w:val="18"/>
              </w:rPr>
            </w:pPr>
          </w:p>
        </w:tc>
      </w:tr>
      <w:tr w:rsidR="00023FE7" w:rsidRPr="00093448" w14:paraId="3A1135C1" w14:textId="77777777">
        <w:trPr>
          <w:trHeight w:val="576"/>
        </w:trPr>
        <w:tc>
          <w:tcPr>
            <w:tcW w:w="3809" w:type="dxa"/>
            <w:tcBorders>
              <w:top w:val="nil"/>
              <w:left w:val="single" w:sz="8" w:space="0" w:color="auto"/>
              <w:bottom w:val="single" w:sz="8" w:space="0" w:color="auto"/>
              <w:right w:val="single" w:sz="8" w:space="0" w:color="auto"/>
            </w:tcBorders>
          </w:tcPr>
          <w:p w14:paraId="3A1135BD" w14:textId="77777777" w:rsidR="00023FE7" w:rsidRPr="00093448" w:rsidRDefault="005374D8" w:rsidP="00DF4974">
            <w:pPr>
              <w:ind w:left="360" w:right="720"/>
              <w:jc w:val="center"/>
              <w:rPr>
                <w:rFonts w:eastAsia="Times New Roman" w:cs="Tahoma"/>
                <w:szCs w:val="18"/>
              </w:rPr>
            </w:pPr>
            <w:r w:rsidRPr="00093448">
              <w:rPr>
                <w:rFonts w:cs="Tahoma"/>
                <w:lang w:val="fr-FR"/>
              </w:rPr>
              <w:t>CAL Small Business Server Premium 2011 (Dispositif</w:t>
            </w:r>
            <w:r w:rsidR="00DF4974" w:rsidRPr="00093448">
              <w:rPr>
                <w:rFonts w:cs="Tahoma"/>
                <w:lang w:val="fr-FR"/>
              </w:rPr>
              <w:t> </w:t>
            </w:r>
            <w:r w:rsidRPr="00093448">
              <w:rPr>
                <w:rFonts w:cs="Tahoma"/>
                <w:lang w:val="fr-FR"/>
              </w:rPr>
              <w:t>ou</w:t>
            </w:r>
            <w:r w:rsidR="00DF4974" w:rsidRPr="00093448">
              <w:rPr>
                <w:rFonts w:cs="Tahoma"/>
                <w:lang w:val="fr-FR"/>
              </w:rPr>
              <w:t> </w:t>
            </w:r>
            <w:r w:rsidRPr="00093448">
              <w:rPr>
                <w:rFonts w:cs="Tahoma"/>
                <w:lang w:val="fr-FR"/>
              </w:rPr>
              <w:t>Utilisateur)</w:t>
            </w:r>
          </w:p>
        </w:tc>
        <w:tc>
          <w:tcPr>
            <w:tcW w:w="4298" w:type="dxa"/>
            <w:tcBorders>
              <w:top w:val="nil"/>
              <w:left w:val="nil"/>
              <w:bottom w:val="single" w:sz="8" w:space="0" w:color="auto"/>
              <w:right w:val="single" w:sz="8" w:space="0" w:color="auto"/>
            </w:tcBorders>
          </w:tcPr>
          <w:p w14:paraId="3A1135BE" w14:textId="77777777" w:rsidR="00684C4D" w:rsidRPr="00093448" w:rsidRDefault="005374D8" w:rsidP="00684C4D">
            <w:pPr>
              <w:ind w:left="576" w:right="720"/>
              <w:jc w:val="center"/>
              <w:rPr>
                <w:rFonts w:cs="Tahoma"/>
              </w:rPr>
            </w:pPr>
            <w:r w:rsidRPr="00093448">
              <w:rPr>
                <w:rFonts w:cs="Tahoma"/>
                <w:color w:val="000000"/>
              </w:rPr>
              <w:t>CAL Windows Small Business Server Premium 2011</w:t>
            </w:r>
          </w:p>
          <w:p w14:paraId="3A1135BF" w14:textId="77777777" w:rsidR="00023FE7" w:rsidRPr="00093448" w:rsidRDefault="005374D8">
            <w:pPr>
              <w:pStyle w:val="Bulletedlistflush"/>
              <w:ind w:left="576" w:right="720" w:firstLine="0"/>
              <w:jc w:val="center"/>
              <w:rPr>
                <w:rFonts w:ascii="Tahoma" w:hAnsi="Tahoma" w:cs="Tahoma"/>
              </w:rPr>
            </w:pPr>
            <w:r w:rsidRPr="00093448">
              <w:rPr>
                <w:rFonts w:ascii="Tahoma" w:hAnsi="Tahoma" w:cs="Tahoma"/>
                <w:color w:val="000000"/>
                <w:sz w:val="18"/>
              </w:rPr>
              <w:t>CAL Windows Small Business Server Premium 2008</w:t>
            </w:r>
          </w:p>
          <w:p w14:paraId="3A1135C0" w14:textId="77777777" w:rsidR="00023FE7" w:rsidRPr="00093448" w:rsidRDefault="00023FE7">
            <w:pPr>
              <w:pStyle w:val="Bulletedlistflush"/>
              <w:ind w:left="576" w:right="720" w:firstLine="0"/>
              <w:jc w:val="center"/>
              <w:rPr>
                <w:rFonts w:ascii="Tahoma" w:hAnsi="Tahoma" w:cs="Tahoma"/>
                <w:sz w:val="18"/>
                <w:szCs w:val="18"/>
              </w:rPr>
            </w:pPr>
          </w:p>
        </w:tc>
      </w:tr>
      <w:tr w:rsidR="00023FE7" w:rsidRPr="00093448" w14:paraId="3A1135C4" w14:textId="77777777">
        <w:trPr>
          <w:trHeight w:val="576"/>
        </w:trPr>
        <w:tc>
          <w:tcPr>
            <w:tcW w:w="3809" w:type="dxa"/>
            <w:tcBorders>
              <w:top w:val="nil"/>
              <w:left w:val="single" w:sz="8" w:space="0" w:color="auto"/>
              <w:bottom w:val="single" w:sz="8" w:space="0" w:color="auto"/>
              <w:right w:val="single" w:sz="8" w:space="0" w:color="auto"/>
            </w:tcBorders>
          </w:tcPr>
          <w:p w14:paraId="3A1135C2" w14:textId="77777777" w:rsidR="00023FE7" w:rsidRPr="00093448" w:rsidRDefault="005374D8" w:rsidP="00DF4974">
            <w:pPr>
              <w:ind w:left="360" w:right="720"/>
              <w:jc w:val="center"/>
              <w:rPr>
                <w:rFonts w:eastAsia="Times New Roman" w:cs="Tahoma"/>
                <w:szCs w:val="18"/>
                <w:lang w:val="fr-FR"/>
              </w:rPr>
            </w:pPr>
            <w:r w:rsidRPr="00093448">
              <w:rPr>
                <w:rFonts w:cs="Tahoma"/>
                <w:lang w:val="fr-FR"/>
              </w:rPr>
              <w:t>CAL Essential Business Server Standard 2008 (Dispositif</w:t>
            </w:r>
            <w:r w:rsidR="00DF4974" w:rsidRPr="00093448">
              <w:rPr>
                <w:rFonts w:cs="Tahoma"/>
                <w:lang w:val="fr-FR"/>
              </w:rPr>
              <w:t> </w:t>
            </w:r>
            <w:r w:rsidRPr="00093448">
              <w:rPr>
                <w:rFonts w:cs="Tahoma"/>
                <w:lang w:val="fr-FR"/>
              </w:rPr>
              <w:t>ou</w:t>
            </w:r>
            <w:r w:rsidR="00DF4974" w:rsidRPr="00093448">
              <w:rPr>
                <w:rFonts w:cs="Tahoma"/>
                <w:lang w:val="fr-FR"/>
              </w:rPr>
              <w:t> </w:t>
            </w:r>
            <w:r w:rsidRPr="00093448">
              <w:rPr>
                <w:rFonts w:cs="Tahoma"/>
                <w:lang w:val="fr-FR"/>
              </w:rPr>
              <w:t>Utilisateur)</w:t>
            </w:r>
          </w:p>
        </w:tc>
        <w:tc>
          <w:tcPr>
            <w:tcW w:w="4298" w:type="dxa"/>
            <w:tcBorders>
              <w:top w:val="nil"/>
              <w:left w:val="nil"/>
              <w:bottom w:val="single" w:sz="8" w:space="0" w:color="auto"/>
              <w:right w:val="single" w:sz="8" w:space="0" w:color="auto"/>
            </w:tcBorders>
          </w:tcPr>
          <w:p w14:paraId="3A1135C3" w14:textId="77777777" w:rsidR="00023FE7" w:rsidRPr="00093448" w:rsidRDefault="00023FE7">
            <w:pPr>
              <w:pStyle w:val="Bulletedlistflush"/>
              <w:ind w:left="576" w:right="720" w:firstLine="0"/>
              <w:jc w:val="center"/>
              <w:rPr>
                <w:rFonts w:ascii="Tahoma" w:hAnsi="Tahoma" w:cs="Tahoma"/>
                <w:sz w:val="18"/>
                <w:szCs w:val="18"/>
              </w:rPr>
            </w:pPr>
            <w:r w:rsidRPr="00093448">
              <w:rPr>
                <w:rFonts w:ascii="Tahoma" w:hAnsi="Tahoma" w:cs="Tahoma"/>
                <w:sz w:val="18"/>
                <w:szCs w:val="18"/>
              </w:rPr>
              <w:t>CAL Essential Business Server Standard 2008</w:t>
            </w:r>
          </w:p>
        </w:tc>
      </w:tr>
      <w:tr w:rsidR="00023FE7" w:rsidRPr="00093448" w14:paraId="3A1135C7" w14:textId="77777777">
        <w:trPr>
          <w:trHeight w:val="576"/>
        </w:trPr>
        <w:tc>
          <w:tcPr>
            <w:tcW w:w="3809" w:type="dxa"/>
            <w:tcBorders>
              <w:top w:val="nil"/>
              <w:left w:val="single" w:sz="8" w:space="0" w:color="auto"/>
              <w:bottom w:val="single" w:sz="8" w:space="0" w:color="auto"/>
              <w:right w:val="single" w:sz="8" w:space="0" w:color="auto"/>
            </w:tcBorders>
          </w:tcPr>
          <w:p w14:paraId="3A1135C5" w14:textId="77777777" w:rsidR="00023FE7" w:rsidRPr="00093448" w:rsidRDefault="005374D8" w:rsidP="00DF4974">
            <w:pPr>
              <w:ind w:left="360" w:right="720"/>
              <w:jc w:val="center"/>
              <w:rPr>
                <w:rFonts w:eastAsia="Times New Roman" w:cs="Tahoma"/>
                <w:szCs w:val="18"/>
                <w:lang w:val="fr-FR"/>
              </w:rPr>
            </w:pPr>
            <w:r w:rsidRPr="00093448">
              <w:rPr>
                <w:rFonts w:cs="Tahoma"/>
                <w:lang w:val="fr-FR"/>
              </w:rPr>
              <w:t>CAL Essential Business Server Premium 2008 (Dispositif</w:t>
            </w:r>
            <w:r w:rsidR="00DF4974" w:rsidRPr="00093448">
              <w:rPr>
                <w:rFonts w:cs="Tahoma"/>
                <w:lang w:val="fr-FR"/>
              </w:rPr>
              <w:t> </w:t>
            </w:r>
            <w:r w:rsidRPr="00093448">
              <w:rPr>
                <w:rFonts w:cs="Tahoma"/>
                <w:lang w:val="fr-FR"/>
              </w:rPr>
              <w:t>ou</w:t>
            </w:r>
            <w:r w:rsidR="00DF4974" w:rsidRPr="00093448">
              <w:rPr>
                <w:rFonts w:cs="Tahoma"/>
                <w:lang w:val="fr-FR"/>
              </w:rPr>
              <w:t> </w:t>
            </w:r>
            <w:r w:rsidRPr="00093448">
              <w:rPr>
                <w:rFonts w:cs="Tahoma"/>
                <w:lang w:val="fr-FR"/>
              </w:rPr>
              <w:t>Utilisateur)</w:t>
            </w:r>
          </w:p>
        </w:tc>
        <w:tc>
          <w:tcPr>
            <w:tcW w:w="4298" w:type="dxa"/>
            <w:tcBorders>
              <w:top w:val="nil"/>
              <w:left w:val="nil"/>
              <w:bottom w:val="single" w:sz="8" w:space="0" w:color="auto"/>
              <w:right w:val="single" w:sz="8" w:space="0" w:color="auto"/>
            </w:tcBorders>
          </w:tcPr>
          <w:p w14:paraId="3A1135C6" w14:textId="77777777" w:rsidR="00023FE7" w:rsidRPr="00093448" w:rsidRDefault="00023FE7">
            <w:pPr>
              <w:pStyle w:val="Bulletedlistflush"/>
              <w:ind w:left="576" w:right="720" w:firstLine="0"/>
              <w:jc w:val="center"/>
              <w:rPr>
                <w:rFonts w:ascii="Tahoma" w:hAnsi="Tahoma" w:cs="Tahoma"/>
                <w:sz w:val="18"/>
                <w:szCs w:val="18"/>
              </w:rPr>
            </w:pPr>
            <w:r w:rsidRPr="00093448">
              <w:rPr>
                <w:rFonts w:ascii="Tahoma" w:hAnsi="Tahoma" w:cs="Tahoma"/>
                <w:sz w:val="18"/>
                <w:szCs w:val="18"/>
              </w:rPr>
              <w:t>CAL Windows Essential Business Server Premium 2008</w:t>
            </w:r>
          </w:p>
        </w:tc>
      </w:tr>
      <w:tr w:rsidR="00023FE7" w:rsidRPr="00093448" w14:paraId="3A1135CB" w14:textId="77777777">
        <w:trPr>
          <w:trHeight w:val="576"/>
        </w:trPr>
        <w:tc>
          <w:tcPr>
            <w:tcW w:w="3809" w:type="dxa"/>
            <w:tcBorders>
              <w:top w:val="nil"/>
              <w:left w:val="single" w:sz="8" w:space="0" w:color="auto"/>
              <w:bottom w:val="single" w:sz="8" w:space="0" w:color="auto"/>
              <w:right w:val="single" w:sz="8" w:space="0" w:color="auto"/>
            </w:tcBorders>
          </w:tcPr>
          <w:p w14:paraId="3A1135C8" w14:textId="77777777" w:rsidR="00023FE7" w:rsidRPr="00093448" w:rsidRDefault="005374D8" w:rsidP="0040728D">
            <w:pPr>
              <w:ind w:left="360" w:right="720"/>
              <w:jc w:val="center"/>
              <w:rPr>
                <w:rFonts w:eastAsia="Times New Roman" w:cs="Tahoma"/>
                <w:szCs w:val="18"/>
                <w:lang w:val="fr-FR"/>
              </w:rPr>
            </w:pPr>
            <w:r w:rsidRPr="00093448">
              <w:rPr>
                <w:rFonts w:cs="Tahoma"/>
                <w:lang w:val="fr-FR"/>
              </w:rPr>
              <w:t>Mise à Jour de Windows 8 Pro</w:t>
            </w:r>
          </w:p>
        </w:tc>
        <w:tc>
          <w:tcPr>
            <w:tcW w:w="4298" w:type="dxa"/>
            <w:tcBorders>
              <w:top w:val="nil"/>
              <w:left w:val="nil"/>
              <w:bottom w:val="single" w:sz="8" w:space="0" w:color="auto"/>
              <w:right w:val="single" w:sz="8" w:space="0" w:color="auto"/>
            </w:tcBorders>
          </w:tcPr>
          <w:p w14:paraId="3A1135C9" w14:textId="77777777" w:rsidR="008B6EDD" w:rsidRPr="00093448" w:rsidRDefault="005374D8">
            <w:pPr>
              <w:pStyle w:val="Bulletedlistflush"/>
              <w:ind w:left="576" w:right="720" w:firstLine="0"/>
              <w:jc w:val="center"/>
              <w:rPr>
                <w:rFonts w:ascii="Tahoma" w:hAnsi="Tahoma" w:cs="Tahoma"/>
              </w:rPr>
            </w:pPr>
            <w:r w:rsidRPr="00093448">
              <w:rPr>
                <w:rFonts w:ascii="Tahoma" w:hAnsi="Tahoma" w:cs="Tahoma"/>
                <w:sz w:val="18"/>
                <w:lang w:val="fr-FR"/>
              </w:rPr>
              <w:t>Windows 8 Pro</w:t>
            </w:r>
          </w:p>
          <w:p w14:paraId="3A1135CA" w14:textId="77777777" w:rsidR="00023FE7" w:rsidRPr="00093448" w:rsidRDefault="005374D8" w:rsidP="008B6EDD">
            <w:pPr>
              <w:pStyle w:val="Bulletedlistflush"/>
              <w:ind w:left="576" w:right="720" w:firstLine="0"/>
              <w:jc w:val="center"/>
              <w:rPr>
                <w:rFonts w:ascii="Tahoma" w:hAnsi="Tahoma" w:cs="Tahoma"/>
                <w:sz w:val="18"/>
                <w:szCs w:val="18"/>
              </w:rPr>
            </w:pPr>
            <w:r w:rsidRPr="00093448">
              <w:rPr>
                <w:rFonts w:ascii="Tahoma" w:hAnsi="Tahoma" w:cs="Tahoma"/>
                <w:sz w:val="18"/>
                <w:lang w:val="fr-FR"/>
              </w:rPr>
              <w:t>Windows 7 Professionnel</w:t>
            </w:r>
          </w:p>
        </w:tc>
      </w:tr>
    </w:tbl>
    <w:p w14:paraId="3A1135CC" w14:textId="77777777" w:rsidR="00023FE7" w:rsidRPr="00093448" w:rsidRDefault="00023FE7">
      <w:pPr>
        <w:rPr>
          <w:rFonts w:cs="Tahoma"/>
        </w:rPr>
      </w:pPr>
    </w:p>
    <w:p w14:paraId="3A1135CD" w14:textId="77777777" w:rsidR="00DF4974" w:rsidRPr="00093448" w:rsidRDefault="00DF4974">
      <w:pPr>
        <w:rPr>
          <w:rFonts w:cs="Tahoma"/>
        </w:rPr>
      </w:pPr>
    </w:p>
    <w:p w14:paraId="3A1135CE" w14:textId="77777777" w:rsidR="00DF4974" w:rsidRPr="00093448" w:rsidRDefault="00DF4974">
      <w:pPr>
        <w:rPr>
          <w:rFonts w:cs="Tahoma"/>
        </w:rPr>
      </w:pPr>
    </w:p>
    <w:p w14:paraId="3A1135CF" w14:textId="77777777" w:rsidR="00DF4974" w:rsidRPr="00093448" w:rsidRDefault="00DF4974">
      <w:pPr>
        <w:rPr>
          <w:rFonts w:cs="Tahoma"/>
        </w:rPr>
      </w:pPr>
    </w:p>
    <w:p w14:paraId="3A1135D0" w14:textId="77777777" w:rsidR="00DF4974" w:rsidRPr="00093448" w:rsidRDefault="00DF4974">
      <w:pPr>
        <w:rPr>
          <w:rFonts w:cs="Tahoma"/>
        </w:rPr>
      </w:pPr>
    </w:p>
    <w:p w14:paraId="3A1135D1" w14:textId="77777777" w:rsidR="00456002" w:rsidRPr="00093448" w:rsidRDefault="005374D8" w:rsidP="00456002">
      <w:pPr>
        <w:pStyle w:val="Heading2"/>
        <w:ind w:left="0"/>
        <w:rPr>
          <w:rFonts w:ascii="Tahoma" w:hAnsi="Tahoma" w:cs="Tahoma"/>
          <w:lang w:val="fr-FR"/>
        </w:rPr>
      </w:pPr>
      <w:bookmarkStart w:id="759" w:name="_Toc336338195"/>
      <w:bookmarkStart w:id="760" w:name="_Toc340763647"/>
      <w:bookmarkEnd w:id="759"/>
      <w:r w:rsidRPr="00093448">
        <w:rPr>
          <w:rFonts w:ascii="Tahoma" w:hAnsi="Tahoma" w:cs="Tahoma"/>
          <w:sz w:val="22"/>
          <w:lang w:val="fr-FR"/>
        </w:rPr>
        <w:lastRenderedPageBreak/>
        <w:t>Conditions du programme relatives aux Contrats Entreprise et Souscription actualisées</w:t>
      </w:r>
      <w:bookmarkEnd w:id="760"/>
      <w:r w:rsidRPr="00093448">
        <w:rPr>
          <w:rFonts w:ascii="Tahoma" w:hAnsi="Tahoma" w:cs="Tahoma"/>
          <w:sz w:val="22"/>
          <w:lang w:val="fr-FR"/>
        </w:rPr>
        <w:t xml:space="preserve"> </w:t>
      </w:r>
    </w:p>
    <w:p w14:paraId="3A1135D2" w14:textId="77777777" w:rsidR="00456002" w:rsidRPr="00093448" w:rsidRDefault="00456002" w:rsidP="00456002">
      <w:pPr>
        <w:tabs>
          <w:tab w:val="left" w:pos="360"/>
        </w:tabs>
        <w:rPr>
          <w:rFonts w:cs="Tahoma"/>
          <w:lang w:val="fr-FR"/>
        </w:rPr>
      </w:pPr>
    </w:p>
    <w:p w14:paraId="3A1135D3" w14:textId="77777777" w:rsidR="00456002" w:rsidRPr="00093448" w:rsidRDefault="005374D8" w:rsidP="00456002">
      <w:pPr>
        <w:keepNext/>
        <w:tabs>
          <w:tab w:val="num" w:pos="720"/>
        </w:tabs>
        <w:spacing w:before="60"/>
        <w:ind w:left="1080" w:hanging="360"/>
        <w:outlineLvl w:val="3"/>
        <w:rPr>
          <w:rFonts w:cs="Tahoma"/>
          <w:lang w:val="fr-FR"/>
        </w:rPr>
      </w:pPr>
      <w:r w:rsidRPr="00093448">
        <w:rPr>
          <w:rFonts w:cs="Tahoma"/>
          <w:b/>
          <w:lang w:val="fr-FR"/>
        </w:rPr>
        <w:t>Services en Ligne Entreprise conformes aux exigences des Produits Entreprise</w:t>
      </w:r>
    </w:p>
    <w:p w14:paraId="3A1135D4" w14:textId="77777777" w:rsidR="00456002" w:rsidRPr="00093448" w:rsidRDefault="00456002" w:rsidP="00456002">
      <w:pPr>
        <w:tabs>
          <w:tab w:val="left" w:pos="360"/>
        </w:tabs>
        <w:ind w:left="720"/>
        <w:rPr>
          <w:rFonts w:cs="Tahoma"/>
          <w:lang w:val="fr-FR"/>
        </w:rPr>
      </w:pPr>
      <w:r w:rsidRPr="00093448">
        <w:rPr>
          <w:rFonts w:cs="Tahoma"/>
          <w:szCs w:val="20"/>
          <w:lang w:val="fr-FR"/>
        </w:rPr>
        <w:t xml:space="preserve">Remarque : </w:t>
      </w:r>
      <w:r w:rsidR="005374D8" w:rsidRPr="00093448">
        <w:rPr>
          <w:rFonts w:cs="Tahoma"/>
          <w:lang w:val="fr-FR"/>
        </w:rPr>
        <w:t>les modalités suivantes s</w:t>
      </w:r>
      <w:r w:rsidR="00530AD2" w:rsidRPr="00093448">
        <w:rPr>
          <w:rFonts w:cs="Tahoma"/>
          <w:lang w:val="fr-FR"/>
        </w:rPr>
        <w:t>’</w:t>
      </w:r>
      <w:r w:rsidR="005374D8" w:rsidRPr="00093448">
        <w:rPr>
          <w:rFonts w:cs="Tahoma"/>
          <w:lang w:val="fr-FR"/>
        </w:rPr>
        <w:t>appliquent aux clients ayant conclu un Accord de Mise en Œuvre Entreprise ou Souscription Entreprise éligibles à l</w:t>
      </w:r>
      <w:r w:rsidR="00530AD2" w:rsidRPr="00093448">
        <w:rPr>
          <w:rFonts w:cs="Tahoma"/>
          <w:lang w:val="fr-FR"/>
        </w:rPr>
        <w:t>’</w:t>
      </w:r>
      <w:r w:rsidR="005374D8" w:rsidRPr="00093448">
        <w:rPr>
          <w:rFonts w:cs="Tahoma"/>
          <w:lang w:val="fr-FR"/>
        </w:rPr>
        <w:t>achat de Services en Ligne Entreprise.</w:t>
      </w:r>
      <w:r w:rsidR="005877F2" w:rsidRPr="00093448">
        <w:rPr>
          <w:rFonts w:cs="Tahoma"/>
          <w:lang w:val="fr-FR"/>
        </w:rPr>
        <w:t xml:space="preserve"> </w:t>
      </w:r>
      <w:r w:rsidR="005374D8" w:rsidRPr="00093448">
        <w:rPr>
          <w:rFonts w:cs="Tahoma"/>
          <w:lang w:val="fr-FR"/>
        </w:rPr>
        <w:t>Les clients sont invités à contacter leur Conseiller Logiciel, Revendeur ou Responsable de Compte Microsoft pour savoir s</w:t>
      </w:r>
      <w:r w:rsidR="00530AD2" w:rsidRPr="00093448">
        <w:rPr>
          <w:rFonts w:cs="Tahoma"/>
          <w:lang w:val="fr-FR"/>
        </w:rPr>
        <w:t>’</w:t>
      </w:r>
      <w:r w:rsidR="005374D8" w:rsidRPr="00093448">
        <w:rPr>
          <w:rFonts w:cs="Tahoma"/>
          <w:lang w:val="fr-FR"/>
        </w:rPr>
        <w:t>ils</w:t>
      </w:r>
      <w:r w:rsidR="00DF4974" w:rsidRPr="00093448">
        <w:rPr>
          <w:rFonts w:cs="Tahoma"/>
          <w:lang w:val="fr-FR"/>
        </w:rPr>
        <w:t> </w:t>
      </w:r>
      <w:r w:rsidR="005374D8" w:rsidRPr="00093448">
        <w:rPr>
          <w:rFonts w:cs="Tahoma"/>
          <w:lang w:val="fr-FR"/>
        </w:rPr>
        <w:t>sont éligibles à l</w:t>
      </w:r>
      <w:r w:rsidR="00530AD2" w:rsidRPr="00093448">
        <w:rPr>
          <w:rFonts w:cs="Tahoma"/>
          <w:lang w:val="fr-FR"/>
        </w:rPr>
        <w:t>’</w:t>
      </w:r>
      <w:r w:rsidR="005374D8" w:rsidRPr="00093448">
        <w:rPr>
          <w:rFonts w:cs="Tahoma"/>
          <w:lang w:val="fr-FR"/>
        </w:rPr>
        <w:t>achat de Services en Ligne Entreprise.</w:t>
      </w:r>
      <w:r w:rsidR="005877F2" w:rsidRPr="00093448">
        <w:rPr>
          <w:rFonts w:cs="Tahoma"/>
          <w:lang w:val="fr-FR"/>
        </w:rPr>
        <w:t xml:space="preserve"> </w:t>
      </w:r>
    </w:p>
    <w:p w14:paraId="3A1135D5" w14:textId="77777777" w:rsidR="00456002" w:rsidRPr="00093448" w:rsidRDefault="00456002" w:rsidP="00456002">
      <w:pPr>
        <w:tabs>
          <w:tab w:val="left" w:pos="360"/>
        </w:tabs>
        <w:ind w:left="720"/>
        <w:rPr>
          <w:rFonts w:cs="Tahoma"/>
          <w:lang w:val="fr-FR"/>
        </w:rPr>
      </w:pPr>
    </w:p>
    <w:p w14:paraId="3A1135D6" w14:textId="77777777" w:rsidR="00456002" w:rsidRPr="00093448" w:rsidRDefault="005374D8" w:rsidP="00456002">
      <w:pPr>
        <w:tabs>
          <w:tab w:val="left" w:pos="360"/>
        </w:tabs>
        <w:ind w:left="720"/>
        <w:rPr>
          <w:rFonts w:cs="Tahoma"/>
          <w:lang w:val="fr-FR"/>
        </w:rPr>
      </w:pPr>
      <w:r w:rsidRPr="00093448">
        <w:rPr>
          <w:rFonts w:cs="Tahoma"/>
          <w:lang w:val="fr-FR"/>
        </w:rPr>
        <w:t>Il est possible de combiner des produits Entreprise et des Services en Ligne Entreprise pour se conformer aux exigences des Accords de Mise en Œuvre Entreprise et Souscription Entreprise couvrant l</w:t>
      </w:r>
      <w:r w:rsidR="00530AD2" w:rsidRPr="00093448">
        <w:rPr>
          <w:rFonts w:cs="Tahoma"/>
          <w:lang w:val="fr-FR"/>
        </w:rPr>
        <w:t>’</w:t>
      </w:r>
      <w:r w:rsidRPr="00093448">
        <w:rPr>
          <w:rFonts w:cs="Tahoma"/>
          <w:lang w:val="fr-FR"/>
        </w:rPr>
        <w:t>Ensemble de</w:t>
      </w:r>
      <w:r w:rsidR="00DF4974" w:rsidRPr="00093448">
        <w:rPr>
          <w:rFonts w:cs="Tahoma"/>
          <w:lang w:val="fr-FR"/>
        </w:rPr>
        <w:t> </w:t>
      </w:r>
      <w:r w:rsidRPr="00093448">
        <w:rPr>
          <w:rFonts w:cs="Tahoma"/>
          <w:lang w:val="fr-FR"/>
        </w:rPr>
        <w:t>l</w:t>
      </w:r>
      <w:r w:rsidR="00530AD2" w:rsidRPr="00093448">
        <w:rPr>
          <w:rFonts w:cs="Tahoma"/>
          <w:lang w:val="fr-FR"/>
        </w:rPr>
        <w:t>’</w:t>
      </w:r>
      <w:r w:rsidRPr="00093448">
        <w:rPr>
          <w:rFonts w:cs="Tahoma"/>
          <w:lang w:val="fr-FR"/>
        </w:rPr>
        <w:t>Entreprise.</w:t>
      </w:r>
    </w:p>
    <w:p w14:paraId="3A1135D7" w14:textId="77777777" w:rsidR="00456002" w:rsidRPr="00093448" w:rsidRDefault="00456002" w:rsidP="00456002">
      <w:pPr>
        <w:tabs>
          <w:tab w:val="left" w:pos="360"/>
        </w:tabs>
        <w:ind w:left="720"/>
        <w:rPr>
          <w:rFonts w:cs="Tahoma"/>
          <w:lang w:val="fr-FR"/>
        </w:rPr>
      </w:pPr>
    </w:p>
    <w:p w14:paraId="3A1135D8" w14:textId="77777777" w:rsidR="00456002" w:rsidRPr="00093448" w:rsidRDefault="005374D8" w:rsidP="00456002">
      <w:pPr>
        <w:tabs>
          <w:tab w:val="left" w:pos="360"/>
        </w:tabs>
        <w:ind w:left="720"/>
        <w:rPr>
          <w:rFonts w:cs="Tahoma"/>
          <w:lang w:val="fr-FR"/>
        </w:rPr>
      </w:pPr>
      <w:r w:rsidRPr="00093448">
        <w:rPr>
          <w:rFonts w:cs="Tahoma"/>
          <w:lang w:val="fr-FR"/>
        </w:rPr>
        <w:t>Le tableau ci</w:t>
      </w:r>
      <w:r w:rsidR="00092A09">
        <w:rPr>
          <w:rFonts w:cs="Tahoma"/>
          <w:lang w:val="fr-FR"/>
        </w:rPr>
        <w:t>-</w:t>
      </w:r>
      <w:r w:rsidRPr="00093448">
        <w:rPr>
          <w:rFonts w:cs="Tahoma"/>
          <w:lang w:val="fr-FR"/>
        </w:rPr>
        <w:t>dessous indique les Services en Ligne Entreprise et les CAL requises (le cas échéant) conformes aux exigences relatives aux Produits Entreprise couvrant l</w:t>
      </w:r>
      <w:r w:rsidR="00530AD2" w:rsidRPr="00093448">
        <w:rPr>
          <w:rFonts w:cs="Tahoma"/>
          <w:lang w:val="fr-FR"/>
        </w:rPr>
        <w:t>’</w:t>
      </w:r>
      <w:r w:rsidRPr="00093448">
        <w:rPr>
          <w:rFonts w:cs="Tahoma"/>
          <w:lang w:val="fr-FR"/>
        </w:rPr>
        <w:t>Ensemble de l</w:t>
      </w:r>
      <w:r w:rsidR="00530AD2" w:rsidRPr="00093448">
        <w:rPr>
          <w:rFonts w:cs="Tahoma"/>
          <w:lang w:val="fr-FR"/>
        </w:rPr>
        <w:t>’</w:t>
      </w:r>
      <w:r w:rsidRPr="00093448">
        <w:rPr>
          <w:rFonts w:cs="Tahoma"/>
          <w:lang w:val="fr-FR"/>
        </w:rPr>
        <w:t>Entreprise.</w:t>
      </w:r>
      <w:r w:rsidR="005877F2" w:rsidRPr="00093448">
        <w:rPr>
          <w:rFonts w:cs="Tahoma"/>
          <w:lang w:val="fr-FR"/>
        </w:rPr>
        <w:t xml:space="preserve"> </w:t>
      </w:r>
    </w:p>
    <w:p w14:paraId="3A1135D9" w14:textId="77777777" w:rsidR="00456002" w:rsidRPr="00093448" w:rsidRDefault="00456002" w:rsidP="00456002">
      <w:pPr>
        <w:spacing w:before="120"/>
        <w:ind w:left="720"/>
        <w:rPr>
          <w:rFonts w:cs="Tahoma"/>
          <w:lang w:val="fr-FR"/>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093448" w14:paraId="3A1135DC" w14:textId="77777777">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tcPr>
          <w:p w14:paraId="3A1135DA" w14:textId="77777777" w:rsidR="00456002" w:rsidRPr="00093448" w:rsidRDefault="005374D8" w:rsidP="005C647E">
            <w:pPr>
              <w:keepNext/>
              <w:jc w:val="center"/>
              <w:rPr>
                <w:rFonts w:cs="Tahoma"/>
                <w:b/>
              </w:rPr>
            </w:pPr>
            <w:r w:rsidRPr="00093448">
              <w:rPr>
                <w:rFonts w:cs="Tahoma"/>
                <w:b/>
                <w:lang w:val="fr-FR"/>
              </w:rPr>
              <w:t>Produit Entreprise</w:t>
            </w:r>
          </w:p>
        </w:tc>
        <w:tc>
          <w:tcPr>
            <w:tcW w:w="4157" w:type="dxa"/>
            <w:tcBorders>
              <w:top w:val="single" w:sz="8" w:space="0" w:color="auto"/>
              <w:left w:val="nil"/>
              <w:bottom w:val="single" w:sz="8" w:space="0" w:color="auto"/>
              <w:right w:val="single" w:sz="8" w:space="0" w:color="auto"/>
            </w:tcBorders>
            <w:shd w:val="clear" w:color="auto" w:fill="FABF8F"/>
            <w:vAlign w:val="center"/>
          </w:tcPr>
          <w:p w14:paraId="3A1135DB" w14:textId="77777777" w:rsidR="00456002" w:rsidRPr="00093448" w:rsidRDefault="005374D8" w:rsidP="005C647E">
            <w:pPr>
              <w:keepNext/>
              <w:jc w:val="center"/>
              <w:rPr>
                <w:rFonts w:cs="Tahoma"/>
                <w:b/>
              </w:rPr>
            </w:pPr>
            <w:r w:rsidRPr="00093448">
              <w:rPr>
                <w:rFonts w:cs="Tahoma"/>
                <w:b/>
                <w:lang w:val="fr-FR"/>
              </w:rPr>
              <w:t>Services en Ligne Entreprise***</w:t>
            </w:r>
          </w:p>
        </w:tc>
      </w:tr>
      <w:tr w:rsidR="00E71EB9" w:rsidRPr="00093448" w14:paraId="3A1135E4" w14:textId="77777777">
        <w:trPr>
          <w:trHeight w:val="497"/>
          <w:jc w:val="center"/>
        </w:trPr>
        <w:tc>
          <w:tcPr>
            <w:tcW w:w="3892" w:type="dxa"/>
            <w:tcBorders>
              <w:top w:val="nil"/>
              <w:left w:val="single" w:sz="8" w:space="0" w:color="auto"/>
              <w:bottom w:val="single" w:sz="4" w:space="0" w:color="auto"/>
              <w:right w:val="single" w:sz="8" w:space="0" w:color="auto"/>
            </w:tcBorders>
            <w:vAlign w:val="center"/>
          </w:tcPr>
          <w:p w14:paraId="3A1135DD" w14:textId="77777777" w:rsidR="00E71EB9" w:rsidRPr="00093448" w:rsidRDefault="005374D8" w:rsidP="005C647E">
            <w:pPr>
              <w:ind w:left="144"/>
              <w:rPr>
                <w:rFonts w:cs="Tahoma"/>
                <w:szCs w:val="18"/>
              </w:rPr>
            </w:pPr>
            <w:r w:rsidRPr="00093448">
              <w:rPr>
                <w:rFonts w:cs="Tahoma"/>
                <w:lang w:val="fr-FR"/>
              </w:rPr>
              <w:t>Office Professionnel Plus**</w:t>
            </w:r>
          </w:p>
        </w:tc>
        <w:tc>
          <w:tcPr>
            <w:tcW w:w="4157" w:type="dxa"/>
            <w:tcBorders>
              <w:top w:val="nil"/>
              <w:left w:val="nil"/>
              <w:bottom w:val="single" w:sz="4" w:space="0" w:color="auto"/>
              <w:right w:val="single" w:sz="8" w:space="0" w:color="auto"/>
            </w:tcBorders>
            <w:vAlign w:val="center"/>
          </w:tcPr>
          <w:p w14:paraId="3A1135DE" w14:textId="77777777" w:rsidR="00E71EB9" w:rsidRPr="00093448" w:rsidRDefault="005374D8" w:rsidP="00937C22">
            <w:pPr>
              <w:numPr>
                <w:ilvl w:val="0"/>
                <w:numId w:val="47"/>
              </w:numPr>
              <w:spacing w:after="60"/>
              <w:rPr>
                <w:rFonts w:cs="Tahoma"/>
              </w:rPr>
            </w:pPr>
            <w:r w:rsidRPr="00093448">
              <w:rPr>
                <w:rFonts w:cs="Tahoma"/>
                <w:color w:val="000000"/>
                <w:lang w:val="fr-FR"/>
              </w:rPr>
              <w:t>Office 365 (Plan E2)</w:t>
            </w:r>
          </w:p>
          <w:p w14:paraId="3A1135DF" w14:textId="77777777" w:rsidR="00E71EB9" w:rsidRPr="00093448" w:rsidRDefault="005374D8" w:rsidP="00937C22">
            <w:pPr>
              <w:numPr>
                <w:ilvl w:val="0"/>
                <w:numId w:val="47"/>
              </w:numPr>
              <w:spacing w:after="60"/>
              <w:rPr>
                <w:rFonts w:cs="Tahoma"/>
              </w:rPr>
            </w:pPr>
            <w:r w:rsidRPr="00093448">
              <w:rPr>
                <w:rFonts w:cs="Tahoma"/>
                <w:color w:val="000000"/>
                <w:lang w:val="fr-FR"/>
              </w:rPr>
              <w:t>Office 365 (Plan E3)</w:t>
            </w:r>
          </w:p>
          <w:p w14:paraId="3A1135E0" w14:textId="77777777" w:rsidR="00E71EB9" w:rsidRPr="00093448" w:rsidRDefault="005374D8" w:rsidP="00937C22">
            <w:pPr>
              <w:numPr>
                <w:ilvl w:val="0"/>
                <w:numId w:val="47"/>
              </w:numPr>
              <w:spacing w:after="60"/>
              <w:rPr>
                <w:rFonts w:cs="Tahoma"/>
              </w:rPr>
            </w:pPr>
            <w:r w:rsidRPr="00093448">
              <w:rPr>
                <w:rFonts w:cs="Tahoma"/>
                <w:color w:val="000000"/>
                <w:lang w:val="fr-FR"/>
              </w:rPr>
              <w:t>Office 365 (Plan E4)</w:t>
            </w:r>
            <w:r w:rsidRPr="00093448">
              <w:rPr>
                <w:rFonts w:cs="Tahoma"/>
              </w:rPr>
              <w:t xml:space="preserve"> </w:t>
            </w:r>
          </w:p>
          <w:p w14:paraId="3A1135E1" w14:textId="77777777" w:rsidR="00E71EB9" w:rsidRPr="00093448" w:rsidRDefault="005374D8" w:rsidP="00937C22">
            <w:pPr>
              <w:numPr>
                <w:ilvl w:val="0"/>
                <w:numId w:val="47"/>
              </w:numPr>
              <w:spacing w:after="60"/>
              <w:rPr>
                <w:rFonts w:cs="Tahoma"/>
              </w:rPr>
            </w:pPr>
            <w:r w:rsidRPr="00093448">
              <w:rPr>
                <w:rFonts w:cs="Tahoma"/>
                <w:color w:val="000000"/>
                <w:lang w:val="fr-FR"/>
              </w:rPr>
              <w:t>Office 365 (Plan G2)</w:t>
            </w:r>
          </w:p>
          <w:p w14:paraId="3A1135E2" w14:textId="77777777" w:rsidR="00E71EB9" w:rsidRPr="00093448" w:rsidRDefault="005374D8" w:rsidP="00937C22">
            <w:pPr>
              <w:numPr>
                <w:ilvl w:val="0"/>
                <w:numId w:val="47"/>
              </w:numPr>
              <w:spacing w:after="60"/>
              <w:rPr>
                <w:rFonts w:cs="Tahoma"/>
              </w:rPr>
            </w:pPr>
            <w:r w:rsidRPr="00093448">
              <w:rPr>
                <w:rFonts w:cs="Tahoma"/>
                <w:color w:val="000000"/>
                <w:lang w:val="fr-FR"/>
              </w:rPr>
              <w:t>Office 365 (Plan G3)</w:t>
            </w:r>
          </w:p>
          <w:p w14:paraId="3A1135E3" w14:textId="77777777" w:rsidR="00E71EB9" w:rsidRPr="00093448" w:rsidRDefault="005374D8" w:rsidP="00937C22">
            <w:pPr>
              <w:numPr>
                <w:ilvl w:val="0"/>
                <w:numId w:val="47"/>
              </w:numPr>
              <w:spacing w:after="60"/>
              <w:rPr>
                <w:rFonts w:cs="Tahoma"/>
                <w:color w:val="000000"/>
                <w:szCs w:val="18"/>
              </w:rPr>
            </w:pPr>
            <w:r w:rsidRPr="00093448">
              <w:rPr>
                <w:rFonts w:cs="Tahoma"/>
                <w:color w:val="000000"/>
                <w:lang w:val="fr-FR"/>
              </w:rPr>
              <w:t>Office 365 (Plan G4)</w:t>
            </w:r>
          </w:p>
        </w:tc>
      </w:tr>
      <w:tr w:rsidR="00E71EB9" w:rsidRPr="00093448" w14:paraId="3A1135F0" w14:textId="77777777">
        <w:trPr>
          <w:trHeight w:val="497"/>
          <w:jc w:val="center"/>
        </w:trPr>
        <w:tc>
          <w:tcPr>
            <w:tcW w:w="3892" w:type="dxa"/>
            <w:tcBorders>
              <w:top w:val="nil"/>
              <w:left w:val="single" w:sz="8" w:space="0" w:color="auto"/>
              <w:bottom w:val="single" w:sz="4" w:space="0" w:color="auto"/>
              <w:right w:val="single" w:sz="8" w:space="0" w:color="auto"/>
            </w:tcBorders>
            <w:vAlign w:val="center"/>
          </w:tcPr>
          <w:p w14:paraId="3A1135E5" w14:textId="77777777" w:rsidR="00E71EB9" w:rsidRPr="00093448" w:rsidRDefault="00E71EB9" w:rsidP="005C647E">
            <w:pPr>
              <w:ind w:left="144"/>
              <w:rPr>
                <w:rFonts w:cs="Tahoma"/>
                <w:szCs w:val="18"/>
              </w:rPr>
            </w:pPr>
            <w:r w:rsidRPr="00093448">
              <w:rPr>
                <w:rFonts w:cs="Tahoma"/>
                <w:szCs w:val="18"/>
                <w:lang w:val="fr-FR"/>
              </w:rPr>
              <w:t>Core CAL Suite</w:t>
            </w:r>
          </w:p>
        </w:tc>
        <w:tc>
          <w:tcPr>
            <w:tcW w:w="4157" w:type="dxa"/>
            <w:tcBorders>
              <w:top w:val="nil"/>
              <w:left w:val="nil"/>
              <w:bottom w:val="single" w:sz="4" w:space="0" w:color="auto"/>
              <w:right w:val="single" w:sz="8" w:space="0" w:color="auto"/>
            </w:tcBorders>
            <w:vAlign w:val="center"/>
          </w:tcPr>
          <w:p w14:paraId="3A1135E6" w14:textId="77777777" w:rsidR="00E71EB9" w:rsidRPr="00093448" w:rsidRDefault="005374D8" w:rsidP="00937C22">
            <w:pPr>
              <w:numPr>
                <w:ilvl w:val="0"/>
                <w:numId w:val="47"/>
              </w:numPr>
              <w:spacing w:after="60"/>
              <w:rPr>
                <w:rFonts w:cs="Tahoma"/>
              </w:rPr>
            </w:pPr>
            <w:r w:rsidRPr="00093448">
              <w:rPr>
                <w:rFonts w:cs="Tahoma"/>
                <w:color w:val="000000"/>
                <w:lang w:val="fr-FR"/>
              </w:rPr>
              <w:t>Office 365 (Plan E1)*</w:t>
            </w:r>
          </w:p>
          <w:p w14:paraId="3A1135E7" w14:textId="77777777" w:rsidR="00E71EB9" w:rsidRPr="00093448" w:rsidRDefault="005374D8" w:rsidP="00937C22">
            <w:pPr>
              <w:numPr>
                <w:ilvl w:val="0"/>
                <w:numId w:val="47"/>
              </w:numPr>
              <w:spacing w:after="60"/>
              <w:rPr>
                <w:rFonts w:cs="Tahoma"/>
              </w:rPr>
            </w:pPr>
            <w:r w:rsidRPr="00093448">
              <w:rPr>
                <w:rFonts w:cs="Tahoma"/>
                <w:color w:val="000000"/>
                <w:lang w:val="fr-FR"/>
              </w:rPr>
              <w:t>Office 365 (Plan E2)*</w:t>
            </w:r>
          </w:p>
          <w:p w14:paraId="3A1135E8" w14:textId="77777777" w:rsidR="00E71EB9" w:rsidRPr="00093448" w:rsidRDefault="005374D8" w:rsidP="00937C22">
            <w:pPr>
              <w:numPr>
                <w:ilvl w:val="0"/>
                <w:numId w:val="47"/>
              </w:numPr>
              <w:spacing w:after="60"/>
              <w:rPr>
                <w:rFonts w:cs="Tahoma"/>
              </w:rPr>
            </w:pPr>
            <w:r w:rsidRPr="00093448">
              <w:rPr>
                <w:rFonts w:cs="Tahoma"/>
                <w:color w:val="000000"/>
                <w:lang w:val="fr-FR"/>
              </w:rPr>
              <w:t>Office 365 (Plan E3)*</w:t>
            </w:r>
          </w:p>
          <w:p w14:paraId="3A1135E9" w14:textId="77777777" w:rsidR="00E71EB9" w:rsidRPr="00093448" w:rsidRDefault="005374D8" w:rsidP="00937C22">
            <w:pPr>
              <w:numPr>
                <w:ilvl w:val="0"/>
                <w:numId w:val="47"/>
              </w:numPr>
              <w:spacing w:after="60"/>
              <w:rPr>
                <w:rFonts w:cs="Tahoma"/>
              </w:rPr>
            </w:pPr>
            <w:r w:rsidRPr="00093448">
              <w:rPr>
                <w:rFonts w:cs="Tahoma"/>
                <w:color w:val="000000"/>
                <w:lang w:val="fr-FR"/>
              </w:rPr>
              <w:t>Office 365 (Plan E4)*</w:t>
            </w:r>
          </w:p>
          <w:p w14:paraId="3A1135EA" w14:textId="77777777" w:rsidR="00E71EB9" w:rsidRPr="00093448" w:rsidRDefault="005374D8" w:rsidP="00937C22">
            <w:pPr>
              <w:numPr>
                <w:ilvl w:val="0"/>
                <w:numId w:val="47"/>
              </w:numPr>
              <w:spacing w:after="60"/>
              <w:rPr>
                <w:rFonts w:cs="Tahoma"/>
              </w:rPr>
            </w:pPr>
            <w:r w:rsidRPr="00093448">
              <w:rPr>
                <w:rFonts w:cs="Tahoma"/>
                <w:color w:val="000000"/>
                <w:lang w:val="fr-FR"/>
              </w:rPr>
              <w:t>Office 365 (Plan G1)*</w:t>
            </w:r>
          </w:p>
          <w:p w14:paraId="3A1135EB" w14:textId="77777777" w:rsidR="00E71EB9" w:rsidRPr="00093448" w:rsidRDefault="005374D8" w:rsidP="00937C22">
            <w:pPr>
              <w:numPr>
                <w:ilvl w:val="0"/>
                <w:numId w:val="47"/>
              </w:numPr>
              <w:spacing w:after="60"/>
              <w:rPr>
                <w:rFonts w:cs="Tahoma"/>
              </w:rPr>
            </w:pPr>
            <w:r w:rsidRPr="00093448">
              <w:rPr>
                <w:rFonts w:cs="Tahoma"/>
                <w:color w:val="000000"/>
                <w:lang w:val="fr-FR"/>
              </w:rPr>
              <w:t>Office 365 (Plan G2)*</w:t>
            </w:r>
          </w:p>
          <w:p w14:paraId="3A1135EC" w14:textId="77777777" w:rsidR="00E71EB9" w:rsidRPr="00093448" w:rsidRDefault="005374D8" w:rsidP="00937C22">
            <w:pPr>
              <w:numPr>
                <w:ilvl w:val="0"/>
                <w:numId w:val="47"/>
              </w:numPr>
              <w:spacing w:after="60"/>
              <w:rPr>
                <w:rFonts w:cs="Tahoma"/>
              </w:rPr>
            </w:pPr>
            <w:r w:rsidRPr="00093448">
              <w:rPr>
                <w:rFonts w:cs="Tahoma"/>
                <w:color w:val="000000"/>
                <w:lang w:val="fr-FR"/>
              </w:rPr>
              <w:t>Office 365 (Plan G3)*</w:t>
            </w:r>
          </w:p>
          <w:p w14:paraId="3A1135ED" w14:textId="77777777" w:rsidR="00E71EB9" w:rsidRPr="00093448" w:rsidRDefault="005374D8" w:rsidP="00937C22">
            <w:pPr>
              <w:numPr>
                <w:ilvl w:val="0"/>
                <w:numId w:val="47"/>
              </w:numPr>
              <w:spacing w:after="60"/>
              <w:rPr>
                <w:rFonts w:cs="Tahoma"/>
              </w:rPr>
            </w:pPr>
            <w:r w:rsidRPr="00093448">
              <w:rPr>
                <w:rFonts w:cs="Tahoma"/>
                <w:color w:val="000000"/>
                <w:lang w:val="fr-FR"/>
              </w:rPr>
              <w:t>Office 365 (Plan G4)*</w:t>
            </w:r>
          </w:p>
          <w:p w14:paraId="3A1135EE" w14:textId="77777777" w:rsidR="00E71EB9" w:rsidRPr="00093448" w:rsidRDefault="005374D8" w:rsidP="00937C22">
            <w:pPr>
              <w:numPr>
                <w:ilvl w:val="0"/>
                <w:numId w:val="47"/>
              </w:numPr>
              <w:spacing w:after="60"/>
              <w:rPr>
                <w:rFonts w:cs="Tahoma"/>
              </w:rPr>
            </w:pPr>
            <w:r w:rsidRPr="00093448">
              <w:rPr>
                <w:rFonts w:cs="Tahoma"/>
                <w:color w:val="000000"/>
                <w:lang w:val="fr-FR"/>
              </w:rPr>
              <w:t>Windows Intune*</w:t>
            </w:r>
            <w:r w:rsidRPr="00093448">
              <w:rPr>
                <w:rFonts w:cs="Tahoma"/>
              </w:rPr>
              <w:t xml:space="preserve"> </w:t>
            </w:r>
          </w:p>
          <w:p w14:paraId="3A1135EF" w14:textId="77777777" w:rsidR="00E71EB9" w:rsidRPr="00093448" w:rsidRDefault="00E71EB9" w:rsidP="00BD1A6A">
            <w:pPr>
              <w:spacing w:after="60"/>
              <w:rPr>
                <w:rFonts w:cs="Tahoma"/>
                <w:color w:val="000000"/>
                <w:szCs w:val="18"/>
              </w:rPr>
            </w:pPr>
          </w:p>
        </w:tc>
      </w:tr>
      <w:tr w:rsidR="00E71EB9" w:rsidRPr="00093448" w14:paraId="3A1135F8" w14:textId="77777777">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14:paraId="3A1135F1" w14:textId="77777777" w:rsidR="00E71EB9" w:rsidRPr="00093448" w:rsidRDefault="00E71EB9" w:rsidP="005C647E">
            <w:pPr>
              <w:ind w:left="144"/>
              <w:rPr>
                <w:rFonts w:cs="Tahoma"/>
                <w:szCs w:val="18"/>
              </w:rPr>
            </w:pPr>
            <w:r w:rsidRPr="00093448">
              <w:rPr>
                <w:rFonts w:cs="Tahoma"/>
                <w:szCs w:val="18"/>
                <w:lang w:val="fr-FR"/>
              </w:rPr>
              <w:t>Enterprise CAL Suite</w:t>
            </w:r>
          </w:p>
        </w:tc>
        <w:tc>
          <w:tcPr>
            <w:tcW w:w="4157" w:type="dxa"/>
            <w:tcBorders>
              <w:top w:val="single" w:sz="4" w:space="0" w:color="auto"/>
              <w:left w:val="nil"/>
              <w:bottom w:val="single" w:sz="4" w:space="0" w:color="auto"/>
              <w:right w:val="single" w:sz="8" w:space="0" w:color="auto"/>
            </w:tcBorders>
            <w:vAlign w:val="center"/>
          </w:tcPr>
          <w:p w14:paraId="3A1135F2" w14:textId="77777777" w:rsidR="00E71EB9" w:rsidRPr="00093448" w:rsidRDefault="005374D8" w:rsidP="00937C22">
            <w:pPr>
              <w:numPr>
                <w:ilvl w:val="0"/>
                <w:numId w:val="48"/>
              </w:numPr>
              <w:spacing w:after="60"/>
              <w:rPr>
                <w:rFonts w:cs="Tahoma"/>
              </w:rPr>
            </w:pPr>
            <w:r w:rsidRPr="00093448">
              <w:rPr>
                <w:rFonts w:cs="Tahoma"/>
                <w:color w:val="000000"/>
                <w:lang w:val="fr-FR"/>
              </w:rPr>
              <w:t>Office 365 (Plan E3)*</w:t>
            </w:r>
          </w:p>
          <w:p w14:paraId="3A1135F3" w14:textId="77777777" w:rsidR="00E71EB9" w:rsidRPr="00093448" w:rsidRDefault="005374D8" w:rsidP="00937C22">
            <w:pPr>
              <w:numPr>
                <w:ilvl w:val="0"/>
                <w:numId w:val="48"/>
              </w:numPr>
              <w:spacing w:after="60"/>
              <w:rPr>
                <w:rFonts w:cs="Tahoma"/>
              </w:rPr>
            </w:pPr>
            <w:r w:rsidRPr="00093448">
              <w:rPr>
                <w:rFonts w:cs="Tahoma"/>
                <w:color w:val="000000"/>
                <w:lang w:val="fr-FR"/>
              </w:rPr>
              <w:t>Office 365 (Plan E4)*</w:t>
            </w:r>
          </w:p>
          <w:p w14:paraId="3A1135F4" w14:textId="77777777" w:rsidR="00E71EB9" w:rsidRPr="00093448" w:rsidRDefault="005374D8" w:rsidP="00937C22">
            <w:pPr>
              <w:numPr>
                <w:ilvl w:val="0"/>
                <w:numId w:val="48"/>
              </w:numPr>
              <w:spacing w:after="60"/>
              <w:rPr>
                <w:rFonts w:cs="Tahoma"/>
              </w:rPr>
            </w:pPr>
            <w:r w:rsidRPr="00093448">
              <w:rPr>
                <w:rFonts w:cs="Tahoma"/>
                <w:color w:val="000000"/>
                <w:lang w:val="fr-FR"/>
              </w:rPr>
              <w:t>Office 365 (Plan G3)*</w:t>
            </w:r>
          </w:p>
          <w:p w14:paraId="3A1135F5" w14:textId="77777777" w:rsidR="00E71EB9" w:rsidRPr="00093448" w:rsidRDefault="005374D8" w:rsidP="00937C22">
            <w:pPr>
              <w:numPr>
                <w:ilvl w:val="0"/>
                <w:numId w:val="48"/>
              </w:numPr>
              <w:spacing w:after="60"/>
              <w:rPr>
                <w:rFonts w:cs="Tahoma"/>
              </w:rPr>
            </w:pPr>
            <w:r w:rsidRPr="00093448">
              <w:rPr>
                <w:rFonts w:cs="Tahoma"/>
                <w:color w:val="000000"/>
                <w:lang w:val="fr-FR"/>
              </w:rPr>
              <w:t>Office 365 (Plan G4)*</w:t>
            </w:r>
          </w:p>
          <w:p w14:paraId="3A1135F6" w14:textId="77777777" w:rsidR="00E71EB9" w:rsidRPr="00093448" w:rsidRDefault="005374D8" w:rsidP="00937C22">
            <w:pPr>
              <w:numPr>
                <w:ilvl w:val="0"/>
                <w:numId w:val="48"/>
              </w:numPr>
              <w:spacing w:after="60"/>
              <w:rPr>
                <w:rFonts w:cs="Tahoma"/>
              </w:rPr>
            </w:pPr>
            <w:r w:rsidRPr="00093448">
              <w:rPr>
                <w:rFonts w:cs="Tahoma"/>
                <w:color w:val="000000"/>
                <w:lang w:val="fr-FR"/>
              </w:rPr>
              <w:t>Windows Intune*</w:t>
            </w:r>
            <w:r w:rsidRPr="00093448">
              <w:rPr>
                <w:rFonts w:cs="Tahoma"/>
              </w:rPr>
              <w:t xml:space="preserve"> </w:t>
            </w:r>
          </w:p>
          <w:p w14:paraId="3A1135F7" w14:textId="77777777" w:rsidR="00E71EB9" w:rsidRPr="00093448" w:rsidRDefault="00E71EB9" w:rsidP="00BD1A6A">
            <w:pPr>
              <w:spacing w:after="60"/>
              <w:ind w:left="901"/>
              <w:rPr>
                <w:rFonts w:cs="Tahoma"/>
                <w:color w:val="000000"/>
                <w:szCs w:val="18"/>
              </w:rPr>
            </w:pPr>
          </w:p>
        </w:tc>
      </w:tr>
    </w:tbl>
    <w:p w14:paraId="3A1135F9" w14:textId="77777777" w:rsidR="00456002" w:rsidRPr="00093448" w:rsidRDefault="00456002" w:rsidP="00456002">
      <w:pPr>
        <w:tabs>
          <w:tab w:val="left" w:pos="360"/>
        </w:tabs>
        <w:ind w:left="720"/>
        <w:rPr>
          <w:rFonts w:cs="Tahoma"/>
          <w:lang w:val="fr-FR"/>
        </w:rPr>
      </w:pPr>
      <w:r w:rsidRPr="00093448">
        <w:rPr>
          <w:rFonts w:cs="Tahoma"/>
          <w:i/>
          <w:sz w:val="16"/>
          <w:szCs w:val="20"/>
          <w:lang w:val="fr-FR"/>
        </w:rPr>
        <w:t>* Nécessite une CAL Suite Bridge adéquate.</w:t>
      </w:r>
      <w:r w:rsidR="005374D8" w:rsidRPr="00093448">
        <w:rPr>
          <w:rFonts w:cs="Tahoma"/>
          <w:lang w:val="fr-FR"/>
        </w:rPr>
        <w:t xml:space="preserve"> </w:t>
      </w:r>
      <w:r w:rsidR="005374D8" w:rsidRPr="00093448">
        <w:rPr>
          <w:rFonts w:cs="Tahoma"/>
          <w:i/>
          <w:sz w:val="16"/>
          <w:lang w:val="fr-FR"/>
        </w:rPr>
        <w:t>Pour plus d</w:t>
      </w:r>
      <w:r w:rsidR="00530AD2" w:rsidRPr="00093448">
        <w:rPr>
          <w:rFonts w:cs="Tahoma"/>
          <w:i/>
          <w:sz w:val="16"/>
          <w:lang w:val="fr-FR"/>
        </w:rPr>
        <w:t>’</w:t>
      </w:r>
      <w:r w:rsidR="005374D8" w:rsidRPr="00093448">
        <w:rPr>
          <w:rFonts w:cs="Tahoma"/>
          <w:i/>
          <w:sz w:val="16"/>
          <w:lang w:val="fr-FR"/>
        </w:rPr>
        <w:t>informations sur la CAL Suite Bridge, reportez</w:t>
      </w:r>
      <w:r w:rsidR="00092A09">
        <w:rPr>
          <w:rFonts w:cs="Tahoma"/>
          <w:i/>
          <w:sz w:val="16"/>
          <w:lang w:val="fr-FR"/>
        </w:rPr>
        <w:t>-</w:t>
      </w:r>
      <w:r w:rsidR="005374D8" w:rsidRPr="00093448">
        <w:rPr>
          <w:rFonts w:cs="Tahoma"/>
          <w:i/>
          <w:sz w:val="16"/>
          <w:lang w:val="fr-FR"/>
        </w:rPr>
        <w:t>vous à la section Notes relatives aux Produits du présent document.</w:t>
      </w:r>
    </w:p>
    <w:p w14:paraId="3A1135FA" w14:textId="77777777" w:rsidR="00456002" w:rsidRPr="00093448" w:rsidRDefault="005374D8" w:rsidP="00456002">
      <w:pPr>
        <w:tabs>
          <w:tab w:val="left" w:pos="360"/>
        </w:tabs>
        <w:ind w:left="720"/>
        <w:rPr>
          <w:rFonts w:cs="Tahoma"/>
          <w:lang w:val="fr-FR"/>
        </w:rPr>
      </w:pPr>
      <w:r w:rsidRPr="00093448">
        <w:rPr>
          <w:rFonts w:cs="Tahoma"/>
          <w:i/>
          <w:sz w:val="16"/>
          <w:lang w:val="fr-FR"/>
        </w:rPr>
        <w:t>**</w:t>
      </w:r>
      <w:r w:rsidR="00EF3D9F" w:rsidRPr="00093448">
        <w:rPr>
          <w:rFonts w:cs="Tahoma"/>
          <w:i/>
          <w:sz w:val="16"/>
          <w:lang w:val="fr-FR"/>
        </w:rPr>
        <w:t xml:space="preserve"> </w:t>
      </w:r>
      <w:r w:rsidRPr="00093448">
        <w:rPr>
          <w:rFonts w:cs="Tahoma"/>
          <w:i/>
          <w:sz w:val="16"/>
          <w:lang w:val="fr-FR"/>
        </w:rPr>
        <w:t>Office Professionnel Plus pour Office 365 et Windows VDA sont des Produits Entreprise et son soumis aux exigences relatives aux Produits Entreprise couvrant l</w:t>
      </w:r>
      <w:r w:rsidR="00530AD2" w:rsidRPr="00093448">
        <w:rPr>
          <w:rFonts w:cs="Tahoma"/>
          <w:i/>
          <w:sz w:val="16"/>
          <w:lang w:val="fr-FR"/>
        </w:rPr>
        <w:t>’</w:t>
      </w:r>
      <w:r w:rsidRPr="00093448">
        <w:rPr>
          <w:rFonts w:cs="Tahoma"/>
          <w:i/>
          <w:sz w:val="16"/>
          <w:lang w:val="fr-FR"/>
        </w:rPr>
        <w:t>Ensemble de l</w:t>
      </w:r>
      <w:r w:rsidR="00530AD2" w:rsidRPr="00093448">
        <w:rPr>
          <w:rFonts w:cs="Tahoma"/>
          <w:i/>
          <w:sz w:val="16"/>
          <w:lang w:val="fr-FR"/>
        </w:rPr>
        <w:t>’</w:t>
      </w:r>
      <w:r w:rsidRPr="00093448">
        <w:rPr>
          <w:rFonts w:cs="Tahoma"/>
          <w:i/>
          <w:sz w:val="16"/>
          <w:lang w:val="fr-FR"/>
        </w:rPr>
        <w:t>Entreprise.</w:t>
      </w:r>
    </w:p>
    <w:p w14:paraId="3A1135FB" w14:textId="77777777" w:rsidR="00456002" w:rsidRPr="00093448" w:rsidRDefault="00456002" w:rsidP="00456002">
      <w:pPr>
        <w:tabs>
          <w:tab w:val="left" w:pos="360"/>
        </w:tabs>
        <w:ind w:left="720"/>
        <w:rPr>
          <w:rFonts w:cs="Tahoma"/>
          <w:lang w:val="fr-FR"/>
        </w:rPr>
      </w:pPr>
      <w:r w:rsidRPr="00093448">
        <w:rPr>
          <w:rFonts w:cs="Tahoma"/>
          <w:i/>
          <w:sz w:val="16"/>
          <w:szCs w:val="20"/>
          <w:lang w:val="fr-FR"/>
        </w:rPr>
        <w:t>***</w:t>
      </w:r>
      <w:r w:rsidR="00EF3D9F" w:rsidRPr="00093448">
        <w:rPr>
          <w:rFonts w:cs="Tahoma"/>
          <w:i/>
          <w:sz w:val="16"/>
          <w:szCs w:val="20"/>
          <w:lang w:val="fr-FR"/>
        </w:rPr>
        <w:t xml:space="preserve"> </w:t>
      </w:r>
      <w:r w:rsidRPr="00093448">
        <w:rPr>
          <w:rFonts w:cs="Tahoma"/>
          <w:i/>
          <w:sz w:val="16"/>
          <w:szCs w:val="20"/>
          <w:lang w:val="fr-FR"/>
        </w:rPr>
        <w:t>Les Services en Ligne Entreprise n</w:t>
      </w:r>
      <w:r w:rsidR="00530AD2" w:rsidRPr="00093448">
        <w:rPr>
          <w:rFonts w:cs="Tahoma"/>
          <w:i/>
          <w:sz w:val="16"/>
          <w:szCs w:val="20"/>
          <w:lang w:val="fr-FR"/>
        </w:rPr>
        <w:t>’</w:t>
      </w:r>
      <w:r w:rsidRPr="00093448">
        <w:rPr>
          <w:rFonts w:cs="Tahoma"/>
          <w:i/>
          <w:sz w:val="16"/>
          <w:szCs w:val="20"/>
          <w:lang w:val="fr-FR"/>
        </w:rPr>
        <w:t>incluent que des SL Utilisateur pour utilisation complète.</w:t>
      </w:r>
      <w:r w:rsidR="005877F2" w:rsidRPr="00093448">
        <w:rPr>
          <w:rFonts w:cs="Tahoma"/>
          <w:lang w:val="fr-FR"/>
        </w:rPr>
        <w:t xml:space="preserve"> </w:t>
      </w:r>
      <w:r w:rsidR="005374D8" w:rsidRPr="00093448">
        <w:rPr>
          <w:rFonts w:cs="Tahoma"/>
          <w:i/>
          <w:sz w:val="16"/>
          <w:lang w:val="fr-FR"/>
        </w:rPr>
        <w:t>Les SL Utilisateur pour Software Assurance, dont l</w:t>
      </w:r>
      <w:r w:rsidR="00530AD2" w:rsidRPr="00093448">
        <w:rPr>
          <w:rFonts w:cs="Tahoma"/>
          <w:i/>
          <w:sz w:val="16"/>
          <w:lang w:val="fr-FR"/>
        </w:rPr>
        <w:t>’</w:t>
      </w:r>
      <w:r w:rsidR="005374D8" w:rsidRPr="00093448">
        <w:rPr>
          <w:rFonts w:cs="Tahoma"/>
          <w:i/>
          <w:sz w:val="16"/>
          <w:lang w:val="fr-FR"/>
        </w:rPr>
        <w:t>achat requiert une CAL Core ou une CAL Entreprise, ne constituent pas des Services en Ligne Entreprise.</w:t>
      </w:r>
    </w:p>
    <w:p w14:paraId="3A1135FC" w14:textId="77777777" w:rsidR="00456002" w:rsidRPr="00093448" w:rsidRDefault="00456002" w:rsidP="00BD1A6A">
      <w:pPr>
        <w:rPr>
          <w:rFonts w:cs="Tahoma"/>
          <w:lang w:val="fr-FR"/>
        </w:rPr>
      </w:pPr>
    </w:p>
    <w:p w14:paraId="3A1135FD" w14:textId="77777777" w:rsidR="00352929" w:rsidRPr="00093448" w:rsidRDefault="00352929" w:rsidP="00BD1A6A">
      <w:pPr>
        <w:rPr>
          <w:rFonts w:cs="Tahoma"/>
          <w:lang w:val="fr-FR"/>
        </w:rPr>
      </w:pPr>
    </w:p>
    <w:p w14:paraId="3A1135FE" w14:textId="77777777" w:rsidR="00352929" w:rsidRPr="00093448" w:rsidRDefault="00352929" w:rsidP="00BD1A6A">
      <w:pPr>
        <w:rPr>
          <w:rFonts w:cs="Tahoma"/>
          <w:lang w:val="fr-FR"/>
        </w:rPr>
      </w:pPr>
    </w:p>
    <w:p w14:paraId="3A1135FF" w14:textId="77777777" w:rsidR="00352929" w:rsidRPr="00093448" w:rsidRDefault="00352929" w:rsidP="00BD1A6A">
      <w:pPr>
        <w:rPr>
          <w:rFonts w:cs="Tahoma"/>
          <w:lang w:val="fr-FR"/>
        </w:rPr>
      </w:pPr>
    </w:p>
    <w:p w14:paraId="3A113600" w14:textId="77777777" w:rsidR="00352929" w:rsidRPr="00093448" w:rsidRDefault="00352929" w:rsidP="00BD1A6A">
      <w:pPr>
        <w:rPr>
          <w:rFonts w:cs="Tahoma"/>
          <w:lang w:val="fr-FR"/>
        </w:rPr>
      </w:pPr>
    </w:p>
    <w:p w14:paraId="3A113601" w14:textId="77777777" w:rsidR="00456002" w:rsidRPr="00093448" w:rsidRDefault="005374D8" w:rsidP="00456002">
      <w:pPr>
        <w:tabs>
          <w:tab w:val="left" w:pos="360"/>
        </w:tabs>
        <w:ind w:left="720"/>
        <w:rPr>
          <w:rFonts w:cs="Tahoma"/>
          <w:lang w:val="fr-FR"/>
        </w:rPr>
      </w:pPr>
      <w:r w:rsidRPr="00093448">
        <w:rPr>
          <w:rFonts w:cs="Tahoma"/>
          <w:b/>
          <w:lang w:val="fr-FR"/>
        </w:rPr>
        <w:lastRenderedPageBreak/>
        <w:t>Transitions autorisées</w:t>
      </w:r>
    </w:p>
    <w:p w14:paraId="3A113602" w14:textId="77777777" w:rsidR="00456002" w:rsidRPr="00093448" w:rsidRDefault="005374D8" w:rsidP="00B568D5">
      <w:pPr>
        <w:tabs>
          <w:tab w:val="left" w:pos="360"/>
        </w:tabs>
        <w:ind w:left="720"/>
        <w:rPr>
          <w:rFonts w:cs="Tahoma"/>
          <w:lang w:val="fr-FR"/>
        </w:rPr>
      </w:pPr>
      <w:r w:rsidRPr="00093448">
        <w:rPr>
          <w:rFonts w:cs="Tahoma"/>
          <w:lang w:val="fr-FR"/>
        </w:rPr>
        <w:t>Les modalités suivantes s</w:t>
      </w:r>
      <w:r w:rsidR="00530AD2" w:rsidRPr="00093448">
        <w:rPr>
          <w:rFonts w:cs="Tahoma"/>
          <w:lang w:val="fr-FR"/>
        </w:rPr>
        <w:t>’</w:t>
      </w:r>
      <w:r w:rsidRPr="00093448">
        <w:rPr>
          <w:rFonts w:cs="Tahoma"/>
          <w:lang w:val="fr-FR"/>
        </w:rPr>
        <w:t>appliquent aux clients ayant conclu un Accord de Mise en Œuvre Entreprise ou</w:t>
      </w:r>
      <w:r w:rsidR="00B568D5" w:rsidRPr="00093448">
        <w:rPr>
          <w:rFonts w:cs="Tahoma"/>
          <w:lang w:val="fr-FR"/>
        </w:rPr>
        <w:t> </w:t>
      </w:r>
      <w:r w:rsidRPr="00093448">
        <w:rPr>
          <w:rFonts w:cs="Tahoma"/>
          <w:lang w:val="fr-FR"/>
        </w:rPr>
        <w:t>Souscription Entreprise et bénéficiant de droits de transition.</w:t>
      </w:r>
      <w:r w:rsidR="005877F2" w:rsidRPr="00093448">
        <w:rPr>
          <w:rFonts w:cs="Tahoma"/>
          <w:lang w:val="fr-FR"/>
        </w:rPr>
        <w:t xml:space="preserve"> </w:t>
      </w:r>
      <w:r w:rsidRPr="00093448">
        <w:rPr>
          <w:rFonts w:cs="Tahoma"/>
          <w:lang w:val="fr-FR"/>
        </w:rPr>
        <w:t>Les clients sont invités à contacter leur Conseiller Logiciel, Revendeur ou Responsable de Compte Microsoft pour savoir s</w:t>
      </w:r>
      <w:r w:rsidR="00530AD2" w:rsidRPr="00093448">
        <w:rPr>
          <w:rFonts w:cs="Tahoma"/>
          <w:lang w:val="fr-FR"/>
        </w:rPr>
        <w:t>’</w:t>
      </w:r>
      <w:r w:rsidRPr="00093448">
        <w:rPr>
          <w:rFonts w:cs="Tahoma"/>
          <w:lang w:val="fr-FR"/>
        </w:rPr>
        <w:t>ils bénéficient de droits de</w:t>
      </w:r>
      <w:r w:rsidR="00B568D5" w:rsidRPr="00093448">
        <w:rPr>
          <w:rFonts w:cs="Tahoma"/>
          <w:lang w:val="fr-FR"/>
        </w:rPr>
        <w:t> </w:t>
      </w:r>
      <w:r w:rsidRPr="00093448">
        <w:rPr>
          <w:rFonts w:cs="Tahoma"/>
          <w:lang w:val="fr-FR"/>
        </w:rPr>
        <w:t>transition au titre de leur Accord de Mise en Œuvre.</w:t>
      </w:r>
      <w:r w:rsidR="005877F2" w:rsidRPr="00093448">
        <w:rPr>
          <w:rFonts w:cs="Tahoma"/>
          <w:lang w:val="fr-FR"/>
        </w:rPr>
        <w:t xml:space="preserve"> </w:t>
      </w:r>
    </w:p>
    <w:p w14:paraId="3A113603" w14:textId="77777777" w:rsidR="00456002" w:rsidRPr="00093448" w:rsidRDefault="00456002" w:rsidP="00B568D5">
      <w:pPr>
        <w:tabs>
          <w:tab w:val="left" w:pos="360"/>
        </w:tabs>
        <w:ind w:left="720"/>
        <w:rPr>
          <w:rFonts w:cs="Tahoma"/>
          <w:lang w:val="fr-FR"/>
        </w:rPr>
      </w:pPr>
      <w:r w:rsidRPr="00093448">
        <w:rPr>
          <w:rFonts w:cs="Tahoma"/>
          <w:szCs w:val="20"/>
          <w:lang w:val="fr-FR"/>
        </w:rPr>
        <w:t>Le tableau ci</w:t>
      </w:r>
      <w:r w:rsidR="00092A09">
        <w:rPr>
          <w:rFonts w:cs="Tahoma"/>
          <w:szCs w:val="20"/>
          <w:lang w:val="fr-FR"/>
        </w:rPr>
        <w:t>-</w:t>
      </w:r>
      <w:r w:rsidRPr="00093448">
        <w:rPr>
          <w:rFonts w:cs="Tahoma"/>
          <w:szCs w:val="20"/>
          <w:lang w:val="fr-FR"/>
        </w:rPr>
        <w:t>dessous indique les produits donnant droit à une transition et les transitions possibles.</w:t>
      </w:r>
      <w:r w:rsidR="005877F2" w:rsidRPr="00093448">
        <w:rPr>
          <w:rFonts w:cs="Tahoma"/>
          <w:lang w:val="fr-FR"/>
        </w:rPr>
        <w:t xml:space="preserve"> </w:t>
      </w:r>
      <w:r w:rsidR="005374D8" w:rsidRPr="00093448">
        <w:rPr>
          <w:rFonts w:cs="Tahoma"/>
          <w:lang w:val="fr-FR"/>
        </w:rPr>
        <w:t>Il</w:t>
      </w:r>
      <w:r w:rsidR="00B568D5" w:rsidRPr="00093448">
        <w:rPr>
          <w:rFonts w:cs="Tahoma"/>
          <w:lang w:val="fr-FR"/>
        </w:rPr>
        <w:t> </w:t>
      </w:r>
      <w:r w:rsidR="005374D8" w:rsidRPr="00093448">
        <w:rPr>
          <w:rFonts w:cs="Tahoma"/>
          <w:lang w:val="fr-FR"/>
        </w:rPr>
        <w:t>inclut les produits donnant droit à une transition lorsque achetés comme composants d</w:t>
      </w:r>
      <w:r w:rsidR="00530AD2" w:rsidRPr="00093448">
        <w:rPr>
          <w:rFonts w:cs="Tahoma"/>
          <w:lang w:val="fr-FR"/>
        </w:rPr>
        <w:t>’</w:t>
      </w:r>
      <w:r w:rsidR="005374D8" w:rsidRPr="00093448">
        <w:rPr>
          <w:rFonts w:cs="Tahoma"/>
          <w:lang w:val="fr-FR"/>
        </w:rPr>
        <w:t>une plateforme Desktop.</w:t>
      </w:r>
    </w:p>
    <w:p w14:paraId="3A113604" w14:textId="77777777" w:rsidR="00456002" w:rsidRPr="00093448" w:rsidRDefault="00456002" w:rsidP="00456002">
      <w:pPr>
        <w:tabs>
          <w:tab w:val="left" w:pos="360"/>
        </w:tabs>
        <w:ind w:left="720"/>
        <w:rPr>
          <w:rFonts w:cs="Tahoma"/>
          <w:lang w:val="fr-FR"/>
        </w:rPr>
      </w:pPr>
    </w:p>
    <w:p w14:paraId="3A113605" w14:textId="77777777" w:rsidR="00456002" w:rsidRPr="00093448" w:rsidRDefault="00456002" w:rsidP="00456002">
      <w:pPr>
        <w:tabs>
          <w:tab w:val="left" w:pos="360"/>
        </w:tabs>
        <w:ind w:left="720"/>
        <w:rPr>
          <w:rFonts w:cs="Tahoma"/>
          <w:lang w:val="fr-FR"/>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093448" w14:paraId="3A113608" w14:textId="77777777">
        <w:trPr>
          <w:cantSplit/>
          <w:trHeight w:val="189"/>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tcPr>
          <w:p w14:paraId="3A113606" w14:textId="77777777" w:rsidR="00456002" w:rsidRPr="00093448" w:rsidRDefault="00456002" w:rsidP="005C647E">
            <w:pPr>
              <w:keepNext/>
              <w:jc w:val="center"/>
              <w:rPr>
                <w:rFonts w:cs="Tahoma"/>
                <w:b/>
                <w:lang w:val="fr-FR"/>
              </w:rPr>
            </w:pPr>
            <w:r w:rsidRPr="00093448">
              <w:rPr>
                <w:rFonts w:cs="Tahoma"/>
                <w:b/>
                <w:lang w:val="fr-FR"/>
              </w:rPr>
              <w:t>Produits Entreprise donnant droit à une transition</w:t>
            </w:r>
          </w:p>
        </w:tc>
        <w:tc>
          <w:tcPr>
            <w:tcW w:w="4334" w:type="dxa"/>
            <w:tcBorders>
              <w:top w:val="single" w:sz="8" w:space="0" w:color="auto"/>
              <w:left w:val="nil"/>
              <w:bottom w:val="single" w:sz="8" w:space="0" w:color="auto"/>
              <w:right w:val="single" w:sz="8" w:space="0" w:color="auto"/>
            </w:tcBorders>
            <w:shd w:val="clear" w:color="auto" w:fill="FABF8F"/>
            <w:vAlign w:val="center"/>
          </w:tcPr>
          <w:p w14:paraId="3A113607" w14:textId="77777777" w:rsidR="00456002" w:rsidRPr="00093448" w:rsidRDefault="00456002" w:rsidP="005C647E">
            <w:pPr>
              <w:keepNext/>
              <w:jc w:val="center"/>
              <w:rPr>
                <w:rFonts w:cs="Tahoma"/>
                <w:b/>
              </w:rPr>
            </w:pPr>
            <w:r w:rsidRPr="00093448">
              <w:rPr>
                <w:rFonts w:cs="Tahoma"/>
                <w:b/>
                <w:lang w:val="fr-FR"/>
              </w:rPr>
              <w:t>Transitions possibles</w:t>
            </w:r>
          </w:p>
        </w:tc>
      </w:tr>
      <w:tr w:rsidR="00A32052" w:rsidRPr="00093448" w14:paraId="3A113613" w14:textId="77777777">
        <w:trPr>
          <w:cantSplit/>
          <w:trHeight w:val="354"/>
        </w:trPr>
        <w:tc>
          <w:tcPr>
            <w:tcW w:w="3687" w:type="dxa"/>
            <w:tcBorders>
              <w:top w:val="nil"/>
              <w:left w:val="single" w:sz="8" w:space="0" w:color="auto"/>
              <w:bottom w:val="single" w:sz="8" w:space="0" w:color="auto"/>
              <w:right w:val="single" w:sz="8" w:space="0" w:color="auto"/>
            </w:tcBorders>
            <w:vAlign w:val="center"/>
          </w:tcPr>
          <w:p w14:paraId="3A113609" w14:textId="77777777" w:rsidR="00A32052" w:rsidRPr="00093448" w:rsidRDefault="00A32052" w:rsidP="005C647E">
            <w:pPr>
              <w:spacing w:before="60" w:after="60"/>
              <w:ind w:left="144"/>
              <w:rPr>
                <w:rFonts w:cs="Tahoma"/>
              </w:rPr>
            </w:pPr>
            <w:r w:rsidRPr="00093448">
              <w:rPr>
                <w:rFonts w:cs="Tahoma"/>
                <w:lang w:val="fr-FR"/>
              </w:rPr>
              <w:t>Core CAL Suite</w:t>
            </w:r>
            <w:r w:rsidRPr="00093448">
              <w:rPr>
                <w:rFonts w:cs="Tahoma"/>
              </w:rPr>
              <w:t xml:space="preserve"> </w:t>
            </w:r>
          </w:p>
        </w:tc>
        <w:tc>
          <w:tcPr>
            <w:tcW w:w="4334" w:type="dxa"/>
            <w:tcBorders>
              <w:top w:val="nil"/>
              <w:left w:val="nil"/>
              <w:bottom w:val="single" w:sz="8" w:space="0" w:color="auto"/>
              <w:right w:val="single" w:sz="8" w:space="0" w:color="auto"/>
            </w:tcBorders>
            <w:vAlign w:val="center"/>
          </w:tcPr>
          <w:p w14:paraId="3A11360A" w14:textId="77777777" w:rsidR="00A32052" w:rsidRPr="00093448" w:rsidRDefault="005374D8" w:rsidP="00937C22">
            <w:pPr>
              <w:numPr>
                <w:ilvl w:val="0"/>
                <w:numId w:val="49"/>
              </w:numPr>
              <w:spacing w:after="60"/>
              <w:rPr>
                <w:rFonts w:cs="Tahoma"/>
              </w:rPr>
            </w:pPr>
            <w:r w:rsidRPr="00093448">
              <w:rPr>
                <w:rFonts w:cs="Tahoma"/>
                <w:color w:val="000000"/>
                <w:lang w:val="fr-FR"/>
              </w:rPr>
              <w:t>Office 365 (Plan E1)*</w:t>
            </w:r>
          </w:p>
          <w:p w14:paraId="3A11360B" w14:textId="77777777" w:rsidR="00A32052" w:rsidRPr="00093448" w:rsidRDefault="005374D8" w:rsidP="00937C22">
            <w:pPr>
              <w:numPr>
                <w:ilvl w:val="0"/>
                <w:numId w:val="49"/>
              </w:numPr>
              <w:spacing w:after="60"/>
              <w:rPr>
                <w:rFonts w:cs="Tahoma"/>
              </w:rPr>
            </w:pPr>
            <w:r w:rsidRPr="00093448">
              <w:rPr>
                <w:rFonts w:cs="Tahoma"/>
                <w:color w:val="000000"/>
                <w:lang w:val="fr-FR"/>
              </w:rPr>
              <w:t>Office 365 (Plan E2)*</w:t>
            </w:r>
          </w:p>
          <w:p w14:paraId="3A11360C" w14:textId="77777777" w:rsidR="00A32052" w:rsidRPr="00093448" w:rsidRDefault="005374D8" w:rsidP="00937C22">
            <w:pPr>
              <w:numPr>
                <w:ilvl w:val="0"/>
                <w:numId w:val="49"/>
              </w:numPr>
              <w:spacing w:after="60"/>
              <w:rPr>
                <w:rFonts w:cs="Tahoma"/>
              </w:rPr>
            </w:pPr>
            <w:r w:rsidRPr="00093448">
              <w:rPr>
                <w:rFonts w:cs="Tahoma"/>
                <w:color w:val="000000"/>
                <w:lang w:val="fr-FR"/>
              </w:rPr>
              <w:t>Office 365 (Plan E3)*</w:t>
            </w:r>
          </w:p>
          <w:p w14:paraId="3A11360D" w14:textId="77777777" w:rsidR="00A32052" w:rsidRPr="00093448" w:rsidRDefault="005374D8" w:rsidP="00937C22">
            <w:pPr>
              <w:numPr>
                <w:ilvl w:val="0"/>
                <w:numId w:val="49"/>
              </w:numPr>
              <w:spacing w:after="60"/>
              <w:rPr>
                <w:rFonts w:cs="Tahoma"/>
              </w:rPr>
            </w:pPr>
            <w:r w:rsidRPr="00093448">
              <w:rPr>
                <w:rFonts w:cs="Tahoma"/>
                <w:color w:val="000000"/>
                <w:lang w:val="fr-FR"/>
              </w:rPr>
              <w:t>Office 365 (Plan E4)*</w:t>
            </w:r>
          </w:p>
          <w:p w14:paraId="3A11360E" w14:textId="77777777" w:rsidR="00A32052" w:rsidRPr="00093448" w:rsidRDefault="005374D8" w:rsidP="00937C22">
            <w:pPr>
              <w:numPr>
                <w:ilvl w:val="0"/>
                <w:numId w:val="49"/>
              </w:numPr>
              <w:spacing w:after="60"/>
              <w:rPr>
                <w:rFonts w:cs="Tahoma"/>
              </w:rPr>
            </w:pPr>
            <w:r w:rsidRPr="00093448">
              <w:rPr>
                <w:rFonts w:cs="Tahoma"/>
                <w:color w:val="000000"/>
                <w:lang w:val="fr-FR"/>
              </w:rPr>
              <w:t>Office 365 (Plan G1)*</w:t>
            </w:r>
          </w:p>
          <w:p w14:paraId="3A11360F" w14:textId="77777777" w:rsidR="00A32052" w:rsidRPr="00093448" w:rsidRDefault="005374D8" w:rsidP="00937C22">
            <w:pPr>
              <w:numPr>
                <w:ilvl w:val="0"/>
                <w:numId w:val="49"/>
              </w:numPr>
              <w:spacing w:after="60"/>
              <w:rPr>
                <w:rFonts w:cs="Tahoma"/>
              </w:rPr>
            </w:pPr>
            <w:r w:rsidRPr="00093448">
              <w:rPr>
                <w:rFonts w:cs="Tahoma"/>
                <w:color w:val="000000"/>
                <w:lang w:val="fr-FR"/>
              </w:rPr>
              <w:t>Office 365 (Plan G2)*</w:t>
            </w:r>
          </w:p>
          <w:p w14:paraId="3A113610" w14:textId="77777777" w:rsidR="00A32052" w:rsidRPr="00093448" w:rsidRDefault="005374D8" w:rsidP="00937C22">
            <w:pPr>
              <w:numPr>
                <w:ilvl w:val="0"/>
                <w:numId w:val="49"/>
              </w:numPr>
              <w:spacing w:after="60"/>
              <w:rPr>
                <w:rFonts w:cs="Tahoma"/>
              </w:rPr>
            </w:pPr>
            <w:r w:rsidRPr="00093448">
              <w:rPr>
                <w:rFonts w:cs="Tahoma"/>
                <w:color w:val="000000"/>
                <w:lang w:val="fr-FR"/>
              </w:rPr>
              <w:t>Office 365 (Plan G3)*</w:t>
            </w:r>
          </w:p>
          <w:p w14:paraId="3A113611" w14:textId="77777777" w:rsidR="00A32052" w:rsidRPr="00093448" w:rsidRDefault="005374D8" w:rsidP="00937C22">
            <w:pPr>
              <w:numPr>
                <w:ilvl w:val="0"/>
                <w:numId w:val="49"/>
              </w:numPr>
              <w:spacing w:after="60"/>
              <w:rPr>
                <w:rFonts w:cs="Tahoma"/>
              </w:rPr>
            </w:pPr>
            <w:r w:rsidRPr="00093448">
              <w:rPr>
                <w:rFonts w:cs="Tahoma"/>
                <w:color w:val="000000"/>
                <w:lang w:val="fr-FR"/>
              </w:rPr>
              <w:t>Office 365 (Plan G4)*</w:t>
            </w:r>
          </w:p>
          <w:p w14:paraId="3A113612" w14:textId="77777777" w:rsidR="00A32052" w:rsidRPr="00093448" w:rsidRDefault="005374D8" w:rsidP="00937C22">
            <w:pPr>
              <w:numPr>
                <w:ilvl w:val="0"/>
                <w:numId w:val="49"/>
              </w:numPr>
              <w:ind w:right="144"/>
              <w:rPr>
                <w:rFonts w:cs="Tahoma"/>
              </w:rPr>
            </w:pPr>
            <w:r w:rsidRPr="00093448">
              <w:rPr>
                <w:rFonts w:cs="Tahoma"/>
                <w:color w:val="000000"/>
                <w:lang w:val="fr-FR"/>
              </w:rPr>
              <w:t>Windows Intune*</w:t>
            </w:r>
          </w:p>
        </w:tc>
      </w:tr>
      <w:tr w:rsidR="00A32052" w:rsidRPr="00093448" w14:paraId="3A11361A" w14:textId="77777777">
        <w:trPr>
          <w:cantSplit/>
          <w:trHeight w:val="354"/>
        </w:trPr>
        <w:tc>
          <w:tcPr>
            <w:tcW w:w="3687" w:type="dxa"/>
            <w:tcBorders>
              <w:top w:val="nil"/>
              <w:left w:val="single" w:sz="8" w:space="0" w:color="auto"/>
              <w:bottom w:val="single" w:sz="8" w:space="0" w:color="auto"/>
              <w:right w:val="single" w:sz="8" w:space="0" w:color="auto"/>
            </w:tcBorders>
            <w:vAlign w:val="center"/>
          </w:tcPr>
          <w:p w14:paraId="3A113614" w14:textId="77777777" w:rsidR="00A32052" w:rsidRPr="00093448" w:rsidRDefault="005374D8" w:rsidP="005C647E">
            <w:pPr>
              <w:spacing w:before="60" w:after="60"/>
              <w:ind w:left="144"/>
              <w:rPr>
                <w:rFonts w:cs="Tahoma"/>
              </w:rPr>
            </w:pPr>
            <w:r w:rsidRPr="00093448">
              <w:rPr>
                <w:rFonts w:cs="Tahoma"/>
                <w:lang w:val="fr-FR"/>
              </w:rPr>
              <w:t>Enterprise CAL Suite</w:t>
            </w:r>
          </w:p>
        </w:tc>
        <w:tc>
          <w:tcPr>
            <w:tcW w:w="4334" w:type="dxa"/>
            <w:tcBorders>
              <w:top w:val="nil"/>
              <w:left w:val="nil"/>
              <w:bottom w:val="single" w:sz="8" w:space="0" w:color="auto"/>
              <w:right w:val="single" w:sz="8" w:space="0" w:color="auto"/>
            </w:tcBorders>
            <w:vAlign w:val="center"/>
          </w:tcPr>
          <w:p w14:paraId="3A113615" w14:textId="77777777" w:rsidR="00A32052" w:rsidRPr="00093448" w:rsidRDefault="005374D8" w:rsidP="00937C22">
            <w:pPr>
              <w:numPr>
                <w:ilvl w:val="0"/>
                <w:numId w:val="49"/>
              </w:numPr>
              <w:spacing w:after="60"/>
              <w:rPr>
                <w:rFonts w:cs="Tahoma"/>
              </w:rPr>
            </w:pPr>
            <w:r w:rsidRPr="00093448">
              <w:rPr>
                <w:rFonts w:cs="Tahoma"/>
                <w:color w:val="000000"/>
                <w:lang w:val="fr-FR"/>
              </w:rPr>
              <w:t>Office 365 (Plan E3)*</w:t>
            </w:r>
          </w:p>
          <w:p w14:paraId="3A113616" w14:textId="77777777" w:rsidR="00A32052" w:rsidRPr="00093448" w:rsidRDefault="005374D8" w:rsidP="00937C22">
            <w:pPr>
              <w:numPr>
                <w:ilvl w:val="0"/>
                <w:numId w:val="49"/>
              </w:numPr>
              <w:spacing w:after="60"/>
              <w:rPr>
                <w:rFonts w:cs="Tahoma"/>
              </w:rPr>
            </w:pPr>
            <w:r w:rsidRPr="00093448">
              <w:rPr>
                <w:rFonts w:cs="Tahoma"/>
                <w:color w:val="000000"/>
                <w:lang w:val="fr-FR"/>
              </w:rPr>
              <w:t>Office 365 (Plan E4)*</w:t>
            </w:r>
          </w:p>
          <w:p w14:paraId="3A113617" w14:textId="77777777" w:rsidR="00A32052" w:rsidRPr="00093448" w:rsidRDefault="005374D8" w:rsidP="00937C22">
            <w:pPr>
              <w:numPr>
                <w:ilvl w:val="0"/>
                <w:numId w:val="49"/>
              </w:numPr>
              <w:spacing w:after="60"/>
              <w:rPr>
                <w:rFonts w:cs="Tahoma"/>
              </w:rPr>
            </w:pPr>
            <w:r w:rsidRPr="00093448">
              <w:rPr>
                <w:rFonts w:cs="Tahoma"/>
                <w:color w:val="000000"/>
                <w:lang w:val="fr-FR"/>
              </w:rPr>
              <w:t>Office 365 (Plan G3)*</w:t>
            </w:r>
          </w:p>
          <w:p w14:paraId="3A113618" w14:textId="77777777" w:rsidR="00A32052" w:rsidRPr="00093448" w:rsidRDefault="005374D8" w:rsidP="00937C22">
            <w:pPr>
              <w:numPr>
                <w:ilvl w:val="0"/>
                <w:numId w:val="49"/>
              </w:numPr>
              <w:spacing w:after="60"/>
              <w:rPr>
                <w:rFonts w:cs="Tahoma"/>
              </w:rPr>
            </w:pPr>
            <w:r w:rsidRPr="00093448">
              <w:rPr>
                <w:rFonts w:cs="Tahoma"/>
                <w:color w:val="000000"/>
                <w:lang w:val="fr-FR"/>
              </w:rPr>
              <w:t>Office 365 (Plan G4)*</w:t>
            </w:r>
          </w:p>
          <w:p w14:paraId="3A113619" w14:textId="77777777" w:rsidR="00A32052" w:rsidRPr="00093448" w:rsidRDefault="005374D8" w:rsidP="00937C22">
            <w:pPr>
              <w:numPr>
                <w:ilvl w:val="0"/>
                <w:numId w:val="49"/>
              </w:numPr>
              <w:ind w:right="144"/>
              <w:rPr>
                <w:rFonts w:cs="Tahoma"/>
              </w:rPr>
            </w:pPr>
            <w:r w:rsidRPr="00093448">
              <w:rPr>
                <w:rFonts w:cs="Tahoma"/>
                <w:color w:val="000000"/>
                <w:lang w:val="fr-FR"/>
              </w:rPr>
              <w:t>Windows</w:t>
            </w:r>
            <w:r w:rsidR="00B862F1" w:rsidRPr="00093448">
              <w:rPr>
                <w:rFonts w:cs="Tahoma"/>
                <w:color w:val="000000"/>
                <w:vertAlign w:val="superscript"/>
                <w:lang w:val="fr-FR"/>
              </w:rPr>
              <w:t>®</w:t>
            </w:r>
            <w:r w:rsidRPr="00093448">
              <w:rPr>
                <w:rFonts w:cs="Tahoma"/>
                <w:color w:val="000000"/>
                <w:lang w:val="fr-FR"/>
              </w:rPr>
              <w:t xml:space="preserve"> Intune*</w:t>
            </w:r>
          </w:p>
        </w:tc>
      </w:tr>
      <w:tr w:rsidR="00A32052" w:rsidRPr="00B44A74" w14:paraId="3A113623" w14:textId="77777777">
        <w:trPr>
          <w:cantSplit/>
          <w:trHeight w:val="354"/>
        </w:trPr>
        <w:tc>
          <w:tcPr>
            <w:tcW w:w="3687" w:type="dxa"/>
            <w:tcBorders>
              <w:top w:val="single" w:sz="8" w:space="0" w:color="auto"/>
              <w:left w:val="single" w:sz="8" w:space="0" w:color="auto"/>
              <w:bottom w:val="nil"/>
              <w:right w:val="single" w:sz="8" w:space="0" w:color="auto"/>
            </w:tcBorders>
            <w:vAlign w:val="center"/>
          </w:tcPr>
          <w:p w14:paraId="3A11361B" w14:textId="77777777" w:rsidR="00A32052" w:rsidRPr="00093448" w:rsidRDefault="005374D8" w:rsidP="005C647E">
            <w:pPr>
              <w:spacing w:before="60" w:after="60"/>
              <w:ind w:left="144"/>
              <w:rPr>
                <w:rFonts w:cs="Tahoma"/>
              </w:rPr>
            </w:pPr>
            <w:r w:rsidRPr="00093448">
              <w:rPr>
                <w:rFonts w:cs="Tahoma"/>
                <w:lang w:val="fr-FR"/>
              </w:rPr>
              <w:t>Office Professionnel Plus</w:t>
            </w:r>
          </w:p>
        </w:tc>
        <w:tc>
          <w:tcPr>
            <w:tcW w:w="4334" w:type="dxa"/>
            <w:tcBorders>
              <w:top w:val="single" w:sz="8" w:space="0" w:color="auto"/>
              <w:left w:val="nil"/>
              <w:bottom w:val="nil"/>
              <w:right w:val="single" w:sz="8" w:space="0" w:color="auto"/>
            </w:tcBorders>
            <w:vAlign w:val="center"/>
          </w:tcPr>
          <w:p w14:paraId="3A11361C" w14:textId="77777777" w:rsidR="00A32052" w:rsidRPr="00093448" w:rsidRDefault="005374D8" w:rsidP="00937C22">
            <w:pPr>
              <w:numPr>
                <w:ilvl w:val="0"/>
                <w:numId w:val="49"/>
              </w:numPr>
              <w:spacing w:after="60"/>
              <w:rPr>
                <w:rFonts w:cs="Tahoma"/>
              </w:rPr>
            </w:pPr>
            <w:r w:rsidRPr="00093448">
              <w:rPr>
                <w:rFonts w:cs="Tahoma"/>
                <w:color w:val="000000"/>
                <w:lang w:val="fr-FR"/>
              </w:rPr>
              <w:t>Office 365 (Plan E2)</w:t>
            </w:r>
          </w:p>
          <w:p w14:paraId="3A11361D" w14:textId="77777777" w:rsidR="00A32052" w:rsidRPr="00093448" w:rsidRDefault="005374D8" w:rsidP="00937C22">
            <w:pPr>
              <w:numPr>
                <w:ilvl w:val="0"/>
                <w:numId w:val="49"/>
              </w:numPr>
              <w:spacing w:after="60"/>
              <w:rPr>
                <w:rFonts w:cs="Tahoma"/>
              </w:rPr>
            </w:pPr>
            <w:r w:rsidRPr="00093448">
              <w:rPr>
                <w:rFonts w:cs="Tahoma"/>
                <w:color w:val="000000"/>
                <w:lang w:val="fr-FR"/>
              </w:rPr>
              <w:t>Office 365 (Plan E3)</w:t>
            </w:r>
          </w:p>
          <w:p w14:paraId="3A11361E" w14:textId="77777777" w:rsidR="00A32052" w:rsidRPr="00093448" w:rsidRDefault="005374D8" w:rsidP="00937C22">
            <w:pPr>
              <w:numPr>
                <w:ilvl w:val="0"/>
                <w:numId w:val="49"/>
              </w:numPr>
              <w:ind w:right="144"/>
              <w:rPr>
                <w:rFonts w:cs="Tahoma"/>
              </w:rPr>
            </w:pPr>
            <w:r w:rsidRPr="00093448">
              <w:rPr>
                <w:rFonts w:cs="Tahoma"/>
                <w:color w:val="000000"/>
                <w:lang w:val="fr-FR"/>
              </w:rPr>
              <w:t>Office 365 (Plan E4)</w:t>
            </w:r>
          </w:p>
          <w:p w14:paraId="3A11361F" w14:textId="77777777" w:rsidR="00A32052" w:rsidRPr="00093448" w:rsidRDefault="005374D8" w:rsidP="00937C22">
            <w:pPr>
              <w:numPr>
                <w:ilvl w:val="0"/>
                <w:numId w:val="49"/>
              </w:numPr>
              <w:spacing w:after="60"/>
              <w:rPr>
                <w:rFonts w:cs="Tahoma"/>
              </w:rPr>
            </w:pPr>
            <w:r w:rsidRPr="00093448">
              <w:rPr>
                <w:rFonts w:cs="Tahoma"/>
                <w:color w:val="000000"/>
                <w:lang w:val="fr-FR"/>
              </w:rPr>
              <w:t>Office 365 (Plan G2)</w:t>
            </w:r>
          </w:p>
          <w:p w14:paraId="3A113620" w14:textId="77777777" w:rsidR="00A32052" w:rsidRPr="00093448" w:rsidRDefault="005374D8" w:rsidP="00937C22">
            <w:pPr>
              <w:numPr>
                <w:ilvl w:val="0"/>
                <w:numId w:val="49"/>
              </w:numPr>
              <w:spacing w:after="60"/>
              <w:rPr>
                <w:rFonts w:cs="Tahoma"/>
              </w:rPr>
            </w:pPr>
            <w:r w:rsidRPr="00093448">
              <w:rPr>
                <w:rFonts w:cs="Tahoma"/>
                <w:color w:val="000000"/>
                <w:lang w:val="fr-FR"/>
              </w:rPr>
              <w:t>Office 365 (Plan G3)</w:t>
            </w:r>
          </w:p>
          <w:p w14:paraId="3A113621" w14:textId="77777777" w:rsidR="00A32052" w:rsidRPr="00093448" w:rsidRDefault="005374D8" w:rsidP="00937C22">
            <w:pPr>
              <w:numPr>
                <w:ilvl w:val="0"/>
                <w:numId w:val="49"/>
              </w:numPr>
              <w:spacing w:after="60"/>
              <w:rPr>
                <w:rFonts w:cs="Tahoma"/>
                <w:color w:val="000000"/>
                <w:lang w:val="fr-FR"/>
              </w:rPr>
            </w:pPr>
            <w:r w:rsidRPr="00093448">
              <w:rPr>
                <w:rFonts w:cs="Tahoma"/>
                <w:color w:val="000000"/>
                <w:lang w:val="fr-FR"/>
              </w:rPr>
              <w:t>Office 365 (Plan G4)</w:t>
            </w:r>
          </w:p>
          <w:p w14:paraId="3A113622" w14:textId="77777777" w:rsidR="00DF4974" w:rsidRPr="00093448" w:rsidRDefault="005374D8" w:rsidP="004E6476">
            <w:pPr>
              <w:numPr>
                <w:ilvl w:val="0"/>
                <w:numId w:val="49"/>
              </w:numPr>
              <w:ind w:left="1066" w:right="144"/>
              <w:rPr>
                <w:rFonts w:cs="Tahoma"/>
                <w:color w:val="000000"/>
                <w:lang w:val="fr-FR"/>
              </w:rPr>
            </w:pPr>
            <w:r w:rsidRPr="00093448">
              <w:rPr>
                <w:rFonts w:cs="Tahoma"/>
                <w:color w:val="000000"/>
                <w:lang w:val="fr-FR"/>
              </w:rPr>
              <w:t>Office Professionnel Plus pour Office</w:t>
            </w:r>
            <w:r w:rsidR="004E6476" w:rsidRPr="00093448">
              <w:rPr>
                <w:rFonts w:cs="Tahoma"/>
                <w:color w:val="000000"/>
                <w:lang w:val="fr-FR"/>
              </w:rPr>
              <w:t> </w:t>
            </w:r>
            <w:r w:rsidRPr="00093448">
              <w:rPr>
                <w:rFonts w:cs="Tahoma"/>
                <w:color w:val="000000"/>
                <w:lang w:val="fr-FR"/>
              </w:rPr>
              <w:t>365</w:t>
            </w:r>
          </w:p>
        </w:tc>
      </w:tr>
      <w:tr w:rsidR="00A32052" w:rsidRPr="00093448" w14:paraId="3A11362B" w14:textId="77777777">
        <w:trPr>
          <w:cantSplit/>
          <w:trHeight w:val="354"/>
        </w:trPr>
        <w:tc>
          <w:tcPr>
            <w:tcW w:w="3687" w:type="dxa"/>
            <w:tcBorders>
              <w:top w:val="single" w:sz="8" w:space="0" w:color="auto"/>
              <w:left w:val="single" w:sz="8" w:space="0" w:color="auto"/>
              <w:bottom w:val="nil"/>
              <w:right w:val="single" w:sz="8" w:space="0" w:color="auto"/>
            </w:tcBorders>
            <w:vAlign w:val="center"/>
          </w:tcPr>
          <w:p w14:paraId="3A113624" w14:textId="77777777" w:rsidR="00A32052" w:rsidRPr="00093448" w:rsidRDefault="005374D8" w:rsidP="005C647E">
            <w:pPr>
              <w:spacing w:before="60" w:after="60"/>
              <w:ind w:left="144"/>
              <w:rPr>
                <w:rFonts w:cs="Tahoma"/>
                <w:lang w:val="fr-FR"/>
              </w:rPr>
            </w:pPr>
            <w:r w:rsidRPr="00093448">
              <w:rPr>
                <w:rFonts w:cs="Tahoma"/>
                <w:lang w:val="fr-FR"/>
              </w:rPr>
              <w:t>Office Professionnel Plus et CAL Core Suite</w:t>
            </w:r>
          </w:p>
        </w:tc>
        <w:tc>
          <w:tcPr>
            <w:tcW w:w="4334" w:type="dxa"/>
            <w:tcBorders>
              <w:top w:val="single" w:sz="8" w:space="0" w:color="auto"/>
              <w:left w:val="nil"/>
              <w:bottom w:val="nil"/>
              <w:right w:val="single" w:sz="8" w:space="0" w:color="auto"/>
            </w:tcBorders>
            <w:vAlign w:val="center"/>
          </w:tcPr>
          <w:p w14:paraId="3A113625" w14:textId="77777777" w:rsidR="00A32052" w:rsidRPr="00093448" w:rsidRDefault="005374D8" w:rsidP="004E6476">
            <w:pPr>
              <w:numPr>
                <w:ilvl w:val="0"/>
                <w:numId w:val="49"/>
              </w:numPr>
              <w:spacing w:after="60"/>
              <w:ind w:left="1066"/>
              <w:rPr>
                <w:rFonts w:cs="Tahoma"/>
                <w:color w:val="000000"/>
                <w:lang w:val="fr-FR"/>
              </w:rPr>
            </w:pPr>
            <w:r w:rsidRPr="00093448">
              <w:rPr>
                <w:rFonts w:cs="Tahoma"/>
                <w:color w:val="000000"/>
                <w:lang w:val="fr-FR"/>
              </w:rPr>
              <w:t>Office 365 (Plan E2)*</w:t>
            </w:r>
          </w:p>
          <w:p w14:paraId="3A113626" w14:textId="77777777" w:rsidR="00A32052" w:rsidRPr="00093448" w:rsidRDefault="005374D8" w:rsidP="004E6476">
            <w:pPr>
              <w:numPr>
                <w:ilvl w:val="0"/>
                <w:numId w:val="49"/>
              </w:numPr>
              <w:spacing w:after="60"/>
              <w:ind w:left="1066"/>
              <w:rPr>
                <w:rFonts w:cs="Tahoma"/>
                <w:color w:val="000000"/>
                <w:lang w:val="fr-FR"/>
              </w:rPr>
            </w:pPr>
            <w:r w:rsidRPr="00093448">
              <w:rPr>
                <w:rFonts w:cs="Tahoma"/>
                <w:color w:val="000000"/>
                <w:lang w:val="fr-FR"/>
              </w:rPr>
              <w:t>Office 365 (Plan E3)*</w:t>
            </w:r>
          </w:p>
          <w:p w14:paraId="3A113627" w14:textId="77777777" w:rsidR="00A32052" w:rsidRPr="00093448" w:rsidRDefault="005374D8" w:rsidP="004E6476">
            <w:pPr>
              <w:numPr>
                <w:ilvl w:val="0"/>
                <w:numId w:val="49"/>
              </w:numPr>
              <w:spacing w:after="60"/>
              <w:ind w:left="1066"/>
              <w:rPr>
                <w:rFonts w:cs="Tahoma"/>
                <w:color w:val="000000"/>
                <w:lang w:val="fr-FR"/>
              </w:rPr>
            </w:pPr>
            <w:r w:rsidRPr="00093448">
              <w:rPr>
                <w:rFonts w:cs="Tahoma"/>
                <w:color w:val="000000"/>
                <w:lang w:val="fr-FR"/>
              </w:rPr>
              <w:t>Office 365 (Plan E4)*</w:t>
            </w:r>
          </w:p>
          <w:p w14:paraId="3A113628" w14:textId="77777777" w:rsidR="00A32052" w:rsidRPr="00093448" w:rsidRDefault="005374D8" w:rsidP="004E6476">
            <w:pPr>
              <w:numPr>
                <w:ilvl w:val="0"/>
                <w:numId w:val="49"/>
              </w:numPr>
              <w:spacing w:after="60"/>
              <w:ind w:left="1066"/>
              <w:rPr>
                <w:rFonts w:cs="Tahoma"/>
                <w:color w:val="000000"/>
                <w:lang w:val="fr-FR"/>
              </w:rPr>
            </w:pPr>
            <w:r w:rsidRPr="00093448">
              <w:rPr>
                <w:rFonts w:cs="Tahoma"/>
                <w:color w:val="000000"/>
                <w:lang w:val="fr-FR"/>
              </w:rPr>
              <w:t>Office 365 (Plan G2)*</w:t>
            </w:r>
          </w:p>
          <w:p w14:paraId="3A113629" w14:textId="77777777" w:rsidR="00A32052" w:rsidRPr="00093448" w:rsidRDefault="005374D8" w:rsidP="004E6476">
            <w:pPr>
              <w:numPr>
                <w:ilvl w:val="0"/>
                <w:numId w:val="49"/>
              </w:numPr>
              <w:spacing w:after="60"/>
              <w:ind w:left="1066"/>
              <w:rPr>
                <w:rFonts w:cs="Tahoma"/>
                <w:color w:val="000000"/>
                <w:lang w:val="fr-FR"/>
              </w:rPr>
            </w:pPr>
            <w:r w:rsidRPr="00093448">
              <w:rPr>
                <w:rFonts w:cs="Tahoma"/>
                <w:color w:val="000000"/>
                <w:lang w:val="fr-FR"/>
              </w:rPr>
              <w:t>Office 365 (Plan G3)*</w:t>
            </w:r>
          </w:p>
          <w:p w14:paraId="3A11362A" w14:textId="77777777" w:rsidR="00A32052" w:rsidRPr="00093448" w:rsidRDefault="005374D8" w:rsidP="004E6476">
            <w:pPr>
              <w:numPr>
                <w:ilvl w:val="0"/>
                <w:numId w:val="49"/>
              </w:numPr>
              <w:spacing w:after="60"/>
              <w:ind w:left="1066"/>
              <w:rPr>
                <w:rFonts w:cs="Tahoma"/>
                <w:color w:val="000000"/>
              </w:rPr>
            </w:pPr>
            <w:r w:rsidRPr="00093448">
              <w:rPr>
                <w:rFonts w:cs="Tahoma"/>
                <w:color w:val="000000"/>
                <w:lang w:val="fr-FR"/>
              </w:rPr>
              <w:t>Office 365 (Plan G4)*</w:t>
            </w:r>
          </w:p>
        </w:tc>
      </w:tr>
      <w:tr w:rsidR="00A32052" w:rsidRPr="00093448" w14:paraId="3A113631" w14:textId="77777777">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3A11362C" w14:textId="77777777" w:rsidR="00A32052" w:rsidRPr="00093448" w:rsidRDefault="005374D8" w:rsidP="00DF4974">
            <w:pPr>
              <w:spacing w:before="60" w:after="60"/>
              <w:ind w:left="144"/>
              <w:rPr>
                <w:rFonts w:cs="Tahoma"/>
                <w:lang w:val="fr-FR"/>
              </w:rPr>
            </w:pPr>
            <w:r w:rsidRPr="00093448">
              <w:rPr>
                <w:rFonts w:cs="Tahoma"/>
                <w:lang w:val="fr-FR"/>
              </w:rPr>
              <w:t>Office Professionnel Plus et CAL Entreprise</w:t>
            </w:r>
            <w:r w:rsidR="00DF4974" w:rsidRPr="00093448">
              <w:rPr>
                <w:rFonts w:cs="Tahoma"/>
                <w:lang w:val="fr-FR"/>
              </w:rPr>
              <w:t> </w:t>
            </w:r>
            <w:r w:rsidRPr="00093448">
              <w:rPr>
                <w:rFonts w:cs="Tahoma"/>
                <w:lang w:val="fr-FR"/>
              </w:rPr>
              <w:t>Suite</w:t>
            </w:r>
          </w:p>
        </w:tc>
        <w:tc>
          <w:tcPr>
            <w:tcW w:w="4334" w:type="dxa"/>
            <w:tcBorders>
              <w:top w:val="single" w:sz="8" w:space="0" w:color="auto"/>
              <w:left w:val="nil"/>
              <w:bottom w:val="single" w:sz="8" w:space="0" w:color="auto"/>
              <w:right w:val="single" w:sz="8" w:space="0" w:color="auto"/>
            </w:tcBorders>
            <w:vAlign w:val="center"/>
          </w:tcPr>
          <w:p w14:paraId="3A11362D" w14:textId="77777777" w:rsidR="00A32052" w:rsidRPr="00093448" w:rsidRDefault="005374D8" w:rsidP="004E6476">
            <w:pPr>
              <w:numPr>
                <w:ilvl w:val="0"/>
                <w:numId w:val="49"/>
              </w:numPr>
              <w:spacing w:after="60"/>
              <w:ind w:left="1066"/>
              <w:rPr>
                <w:rFonts w:cs="Tahoma"/>
                <w:color w:val="000000"/>
                <w:lang w:val="fr-FR"/>
              </w:rPr>
            </w:pPr>
            <w:r w:rsidRPr="00093448">
              <w:rPr>
                <w:rFonts w:cs="Tahoma"/>
                <w:color w:val="000000"/>
                <w:lang w:val="fr-FR"/>
              </w:rPr>
              <w:t>Office 365 (Plan E3)*</w:t>
            </w:r>
          </w:p>
          <w:p w14:paraId="3A11362E" w14:textId="77777777" w:rsidR="00A32052" w:rsidRPr="00093448" w:rsidRDefault="005374D8" w:rsidP="004E6476">
            <w:pPr>
              <w:numPr>
                <w:ilvl w:val="0"/>
                <w:numId w:val="49"/>
              </w:numPr>
              <w:spacing w:after="60"/>
              <w:ind w:left="1066"/>
              <w:rPr>
                <w:rFonts w:cs="Tahoma"/>
                <w:color w:val="000000"/>
                <w:lang w:val="fr-FR"/>
              </w:rPr>
            </w:pPr>
            <w:r w:rsidRPr="00093448">
              <w:rPr>
                <w:rFonts w:cs="Tahoma"/>
                <w:color w:val="000000"/>
                <w:lang w:val="fr-FR"/>
              </w:rPr>
              <w:t>Office 365 (Plan E4)*</w:t>
            </w:r>
          </w:p>
          <w:p w14:paraId="3A11362F" w14:textId="77777777" w:rsidR="00A32052" w:rsidRPr="00093448" w:rsidRDefault="005374D8" w:rsidP="004E6476">
            <w:pPr>
              <w:numPr>
                <w:ilvl w:val="0"/>
                <w:numId w:val="49"/>
              </w:numPr>
              <w:spacing w:after="60"/>
              <w:ind w:left="1066"/>
              <w:rPr>
                <w:rFonts w:cs="Tahoma"/>
                <w:color w:val="000000"/>
                <w:lang w:val="fr-FR"/>
              </w:rPr>
            </w:pPr>
            <w:r w:rsidRPr="00093448">
              <w:rPr>
                <w:rFonts w:cs="Tahoma"/>
                <w:color w:val="000000"/>
                <w:lang w:val="fr-FR"/>
              </w:rPr>
              <w:t>Office 365 (Plan G3)*</w:t>
            </w:r>
          </w:p>
          <w:p w14:paraId="3A113630" w14:textId="77777777" w:rsidR="00A32052" w:rsidRPr="00093448" w:rsidRDefault="005374D8" w:rsidP="004E6476">
            <w:pPr>
              <w:numPr>
                <w:ilvl w:val="0"/>
                <w:numId w:val="49"/>
              </w:numPr>
              <w:spacing w:after="60"/>
              <w:ind w:left="1066"/>
              <w:rPr>
                <w:rFonts w:cs="Tahoma"/>
                <w:color w:val="000000"/>
              </w:rPr>
            </w:pPr>
            <w:r w:rsidRPr="00093448">
              <w:rPr>
                <w:rFonts w:cs="Tahoma"/>
                <w:color w:val="000000"/>
                <w:lang w:val="fr-FR"/>
              </w:rPr>
              <w:t>Office 365 (Plan G4)*</w:t>
            </w:r>
          </w:p>
        </w:tc>
      </w:tr>
    </w:tbl>
    <w:p w14:paraId="3A113632" w14:textId="77777777" w:rsidR="00456002" w:rsidRPr="00093448" w:rsidRDefault="00456002" w:rsidP="002B5F59">
      <w:pPr>
        <w:tabs>
          <w:tab w:val="left" w:pos="360"/>
        </w:tabs>
        <w:ind w:left="720"/>
        <w:rPr>
          <w:rFonts w:cs="Tahoma"/>
          <w:lang w:val="fr-FR"/>
        </w:rPr>
      </w:pPr>
      <w:r w:rsidRPr="00093448">
        <w:rPr>
          <w:rFonts w:cs="Tahoma"/>
          <w:i/>
          <w:sz w:val="16"/>
          <w:szCs w:val="20"/>
          <w:lang w:val="fr-FR"/>
        </w:rPr>
        <w:t>* Nécessite une CAL Suite Bridge adéquate.</w:t>
      </w:r>
      <w:r w:rsidR="005374D8" w:rsidRPr="00093448">
        <w:rPr>
          <w:rFonts w:cs="Tahoma"/>
          <w:lang w:val="fr-FR"/>
        </w:rPr>
        <w:t xml:space="preserve"> </w:t>
      </w:r>
      <w:r w:rsidR="005374D8" w:rsidRPr="00093448">
        <w:rPr>
          <w:rFonts w:cs="Tahoma"/>
          <w:i/>
          <w:sz w:val="16"/>
          <w:lang w:val="fr-FR"/>
        </w:rPr>
        <w:t>Pour plus d</w:t>
      </w:r>
      <w:r w:rsidR="00530AD2" w:rsidRPr="00093448">
        <w:rPr>
          <w:rFonts w:cs="Tahoma"/>
          <w:i/>
          <w:sz w:val="16"/>
          <w:lang w:val="fr-FR"/>
        </w:rPr>
        <w:t>’</w:t>
      </w:r>
      <w:r w:rsidR="005374D8" w:rsidRPr="00093448">
        <w:rPr>
          <w:rFonts w:cs="Tahoma"/>
          <w:i/>
          <w:sz w:val="16"/>
          <w:lang w:val="fr-FR"/>
        </w:rPr>
        <w:t>informations sur la CAL Suite Bridge, reportez</w:t>
      </w:r>
      <w:r w:rsidR="00092A09">
        <w:rPr>
          <w:rFonts w:cs="Tahoma"/>
          <w:i/>
          <w:sz w:val="16"/>
          <w:lang w:val="fr-FR"/>
        </w:rPr>
        <w:t>-</w:t>
      </w:r>
      <w:r w:rsidR="005374D8" w:rsidRPr="00093448">
        <w:rPr>
          <w:rFonts w:cs="Tahoma"/>
          <w:i/>
          <w:sz w:val="16"/>
          <w:lang w:val="fr-FR"/>
        </w:rPr>
        <w:t>vous à la section</w:t>
      </w:r>
      <w:r w:rsidR="002B5F59" w:rsidRPr="00093448">
        <w:rPr>
          <w:rFonts w:cs="Tahoma"/>
          <w:i/>
          <w:sz w:val="16"/>
          <w:lang w:val="fr-FR"/>
        </w:rPr>
        <w:t> </w:t>
      </w:r>
      <w:r w:rsidR="005374D8" w:rsidRPr="00093448">
        <w:rPr>
          <w:rFonts w:cs="Tahoma"/>
          <w:i/>
          <w:sz w:val="16"/>
          <w:lang w:val="fr-FR"/>
        </w:rPr>
        <w:t>Notes relatives aux Produits du présent document.</w:t>
      </w:r>
    </w:p>
    <w:p w14:paraId="3A113633" w14:textId="77777777" w:rsidR="00456002" w:rsidRPr="00093448" w:rsidRDefault="00456002" w:rsidP="00456002">
      <w:pPr>
        <w:tabs>
          <w:tab w:val="left" w:pos="360"/>
        </w:tabs>
        <w:ind w:left="720"/>
        <w:rPr>
          <w:rFonts w:cs="Tahoma"/>
          <w:lang w:val="fr-FR"/>
        </w:rPr>
      </w:pPr>
    </w:p>
    <w:p w14:paraId="3A113634" w14:textId="77777777" w:rsidR="00456002" w:rsidRPr="00093448" w:rsidRDefault="00456002" w:rsidP="00456002">
      <w:pPr>
        <w:tabs>
          <w:tab w:val="left" w:pos="360"/>
        </w:tabs>
        <w:ind w:left="720"/>
        <w:rPr>
          <w:rFonts w:cs="Tahoma"/>
          <w:lang w:val="fr-FR"/>
        </w:rPr>
      </w:pPr>
      <w:r w:rsidRPr="00093448">
        <w:rPr>
          <w:rFonts w:cs="Tahoma"/>
          <w:szCs w:val="20"/>
          <w:lang w:val="fr-FR"/>
        </w:rPr>
        <w:t>Des transitions supplémentaires peuvent être ajoutées, à l</w:t>
      </w:r>
      <w:r w:rsidR="00530AD2" w:rsidRPr="00093448">
        <w:rPr>
          <w:rFonts w:cs="Tahoma"/>
          <w:szCs w:val="20"/>
          <w:lang w:val="fr-FR"/>
        </w:rPr>
        <w:t>’</w:t>
      </w:r>
      <w:r w:rsidRPr="00093448">
        <w:rPr>
          <w:rFonts w:cs="Tahoma"/>
          <w:szCs w:val="20"/>
          <w:lang w:val="fr-FR"/>
        </w:rPr>
        <w:t>entière discrétion de Microsoft.</w:t>
      </w:r>
      <w:r w:rsidR="005877F2" w:rsidRPr="00093448">
        <w:rPr>
          <w:rFonts w:cs="Tahoma"/>
          <w:szCs w:val="20"/>
          <w:lang w:val="fr-FR"/>
        </w:rPr>
        <w:t xml:space="preserve"> </w:t>
      </w:r>
      <w:r w:rsidRPr="00093448">
        <w:rPr>
          <w:rFonts w:cs="Tahoma"/>
          <w:szCs w:val="20"/>
          <w:lang w:val="fr-FR"/>
        </w:rPr>
        <w:t>Des frais et conditions de licence supplémentaires peuvent s</w:t>
      </w:r>
      <w:r w:rsidR="00530AD2" w:rsidRPr="00093448">
        <w:rPr>
          <w:rFonts w:cs="Tahoma"/>
          <w:szCs w:val="20"/>
          <w:lang w:val="fr-FR"/>
        </w:rPr>
        <w:t>’</w:t>
      </w:r>
      <w:r w:rsidRPr="00093448">
        <w:rPr>
          <w:rFonts w:cs="Tahoma"/>
          <w:szCs w:val="20"/>
          <w:lang w:val="fr-FR"/>
        </w:rPr>
        <w:t>appliquer.</w:t>
      </w:r>
      <w:r w:rsidR="005877F2" w:rsidRPr="00093448">
        <w:rPr>
          <w:rFonts w:cs="Tahoma"/>
          <w:szCs w:val="20"/>
          <w:lang w:val="fr-FR"/>
        </w:rPr>
        <w:t xml:space="preserve"> </w:t>
      </w:r>
    </w:p>
    <w:p w14:paraId="3A113635" w14:textId="77777777" w:rsidR="00456002" w:rsidRPr="00093448" w:rsidRDefault="005374D8" w:rsidP="00456002">
      <w:pPr>
        <w:keepNext/>
        <w:tabs>
          <w:tab w:val="num" w:pos="720"/>
        </w:tabs>
        <w:spacing w:before="60"/>
        <w:ind w:left="1080" w:hanging="360"/>
        <w:outlineLvl w:val="3"/>
        <w:rPr>
          <w:rFonts w:cs="Tahoma"/>
          <w:lang w:val="fr-FR"/>
        </w:rPr>
      </w:pPr>
      <w:r w:rsidRPr="00093448">
        <w:rPr>
          <w:rFonts w:cs="Tahoma"/>
          <w:b/>
          <w:lang w:val="fr-FR"/>
        </w:rPr>
        <w:lastRenderedPageBreak/>
        <w:t>Commandes de régularisation ou annuelles de Services en Ligne</w:t>
      </w:r>
      <w:r w:rsidRPr="00093448">
        <w:rPr>
          <w:rFonts w:cs="Tahoma"/>
          <w:lang w:val="fr-FR"/>
        </w:rPr>
        <w:t xml:space="preserve"> </w:t>
      </w:r>
    </w:p>
    <w:p w14:paraId="3A113636" w14:textId="77777777" w:rsidR="00456002" w:rsidRPr="00093448" w:rsidRDefault="00456002" w:rsidP="00CD34F7">
      <w:pPr>
        <w:tabs>
          <w:tab w:val="left" w:pos="360"/>
        </w:tabs>
        <w:ind w:left="720"/>
        <w:rPr>
          <w:rFonts w:cs="Tahoma"/>
          <w:lang w:val="fr-FR"/>
        </w:rPr>
      </w:pPr>
      <w:r w:rsidRPr="00093448">
        <w:rPr>
          <w:rFonts w:cs="Tahoma"/>
          <w:szCs w:val="20"/>
          <w:lang w:val="fr-FR"/>
        </w:rPr>
        <w:t xml:space="preserve">Remarque : </w:t>
      </w:r>
      <w:r w:rsidR="005374D8" w:rsidRPr="00093448">
        <w:rPr>
          <w:rFonts w:cs="Tahoma"/>
          <w:lang w:val="fr-FR"/>
        </w:rPr>
        <w:t>les modalités suivantes s</w:t>
      </w:r>
      <w:r w:rsidR="00530AD2" w:rsidRPr="00093448">
        <w:rPr>
          <w:rFonts w:cs="Tahoma"/>
          <w:lang w:val="fr-FR"/>
        </w:rPr>
        <w:t>’</w:t>
      </w:r>
      <w:r w:rsidR="005374D8" w:rsidRPr="00093448">
        <w:rPr>
          <w:rFonts w:cs="Tahoma"/>
          <w:lang w:val="fr-FR"/>
        </w:rPr>
        <w:t>appliquent aux clients ayant conclu un Accord de Mise en Œuvre Entreprise ou Souscription Entreprise éligibles aux commandes de régularisation ou aux commandes annuelles de Services en Ligne.</w:t>
      </w:r>
      <w:r w:rsidR="005877F2" w:rsidRPr="00093448">
        <w:rPr>
          <w:rFonts w:cs="Tahoma"/>
          <w:lang w:val="fr-FR"/>
        </w:rPr>
        <w:t xml:space="preserve"> </w:t>
      </w:r>
      <w:r w:rsidR="005374D8" w:rsidRPr="00093448">
        <w:rPr>
          <w:rFonts w:cs="Tahoma"/>
          <w:lang w:val="fr-FR"/>
        </w:rPr>
        <w:t>Les clients sont invités à contacter leur Conseiller Logiciel, Revendeur ou</w:t>
      </w:r>
      <w:r w:rsidR="00DF4974" w:rsidRPr="00093448">
        <w:rPr>
          <w:rFonts w:cs="Tahoma"/>
          <w:lang w:val="fr-FR"/>
        </w:rPr>
        <w:t> </w:t>
      </w:r>
      <w:r w:rsidR="005374D8" w:rsidRPr="00093448">
        <w:rPr>
          <w:rFonts w:cs="Tahoma"/>
          <w:lang w:val="fr-FR"/>
        </w:rPr>
        <w:t>Responsable de Compte Microsoft pour savoir s</w:t>
      </w:r>
      <w:r w:rsidR="00530AD2" w:rsidRPr="00093448">
        <w:rPr>
          <w:rFonts w:cs="Tahoma"/>
          <w:lang w:val="fr-FR"/>
        </w:rPr>
        <w:t>’</w:t>
      </w:r>
      <w:r w:rsidR="005374D8" w:rsidRPr="00093448">
        <w:rPr>
          <w:rFonts w:cs="Tahoma"/>
          <w:lang w:val="fr-FR"/>
        </w:rPr>
        <w:t>ils sont éligibles aux commandes de régularisation ou</w:t>
      </w:r>
      <w:r w:rsidR="00CD34F7" w:rsidRPr="00093448">
        <w:rPr>
          <w:rFonts w:cs="Tahoma"/>
          <w:lang w:val="fr-FR"/>
        </w:rPr>
        <w:t> </w:t>
      </w:r>
      <w:r w:rsidR="005374D8" w:rsidRPr="00093448">
        <w:rPr>
          <w:rFonts w:cs="Tahoma"/>
          <w:lang w:val="fr-FR"/>
        </w:rPr>
        <w:t>aux</w:t>
      </w:r>
      <w:r w:rsidR="00DF4974" w:rsidRPr="00093448">
        <w:rPr>
          <w:rFonts w:cs="Tahoma"/>
          <w:lang w:val="fr-FR"/>
        </w:rPr>
        <w:t> </w:t>
      </w:r>
      <w:r w:rsidR="005374D8" w:rsidRPr="00093448">
        <w:rPr>
          <w:rFonts w:cs="Tahoma"/>
          <w:lang w:val="fr-FR"/>
        </w:rPr>
        <w:t>commandes annuelles de Services en Ligne.</w:t>
      </w:r>
    </w:p>
    <w:p w14:paraId="3A113637" w14:textId="77777777" w:rsidR="00456002" w:rsidRPr="00093448" w:rsidRDefault="005374D8" w:rsidP="00456002">
      <w:pPr>
        <w:tabs>
          <w:tab w:val="left" w:pos="360"/>
        </w:tabs>
        <w:ind w:left="720"/>
        <w:rPr>
          <w:rFonts w:cs="Tahoma"/>
          <w:lang w:val="fr-FR"/>
        </w:rPr>
      </w:pPr>
      <w:r w:rsidRPr="00093448">
        <w:rPr>
          <w:rFonts w:cs="Tahoma"/>
          <w:lang w:val="fr-FR"/>
        </w:rPr>
        <w:t>Les Services en Ligne suivants donnent droit aux commandes de régularisation ou aux commandes annuelles de Services en Ligne :</w:t>
      </w:r>
      <w:r w:rsidR="00456002" w:rsidRPr="00093448">
        <w:rPr>
          <w:rFonts w:cs="Tahoma"/>
          <w:szCs w:val="20"/>
          <w:lang w:val="fr-FR"/>
        </w:rPr>
        <w:t xml:space="preserve"> </w:t>
      </w:r>
    </w:p>
    <w:p w14:paraId="3A113638" w14:textId="77777777" w:rsidR="00456002" w:rsidRPr="00093448" w:rsidRDefault="00456002" w:rsidP="00456002">
      <w:pPr>
        <w:spacing w:before="120" w:after="120"/>
        <w:ind w:left="720"/>
        <w:rPr>
          <w:rFonts w:cs="Tahoma"/>
          <w:lang w:val="fr-FR"/>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093448" w14:paraId="3A11363A" w14:textId="77777777">
        <w:trPr>
          <w:trHeight w:val="80"/>
          <w:tblHeader/>
        </w:trPr>
        <w:tc>
          <w:tcPr>
            <w:tcW w:w="5000" w:type="pct"/>
            <w:gridSpan w:val="2"/>
            <w:shd w:val="clear" w:color="auto" w:fill="FABF8F"/>
          </w:tcPr>
          <w:p w14:paraId="3A113639" w14:textId="77777777" w:rsidR="00456002" w:rsidRPr="00093448" w:rsidRDefault="00456002" w:rsidP="005C647E">
            <w:pPr>
              <w:jc w:val="center"/>
              <w:rPr>
                <w:rFonts w:cs="Tahoma"/>
                <w:b/>
              </w:rPr>
            </w:pPr>
            <w:r w:rsidRPr="00093448">
              <w:rPr>
                <w:rFonts w:cs="Tahoma"/>
                <w:b/>
                <w:lang w:val="fr-FR"/>
              </w:rPr>
              <w:t>Services en Ligne</w:t>
            </w:r>
          </w:p>
        </w:tc>
      </w:tr>
      <w:tr w:rsidR="00456002" w:rsidRPr="00093448" w14:paraId="3A113651" w14:textId="77777777">
        <w:trPr>
          <w:trHeight w:val="219"/>
        </w:trPr>
        <w:tc>
          <w:tcPr>
            <w:tcW w:w="2603" w:type="pct"/>
          </w:tcPr>
          <w:p w14:paraId="3A11363B" w14:textId="77777777" w:rsidR="00456002" w:rsidRPr="00093448" w:rsidRDefault="005374D8" w:rsidP="00937C22">
            <w:pPr>
              <w:numPr>
                <w:ilvl w:val="0"/>
                <w:numId w:val="50"/>
              </w:numPr>
              <w:spacing w:before="80"/>
              <w:ind w:left="1265" w:hanging="985"/>
              <w:jc w:val="both"/>
              <w:rPr>
                <w:rFonts w:cs="Tahoma"/>
              </w:rPr>
            </w:pPr>
            <w:r w:rsidRPr="00093448">
              <w:rPr>
                <w:rFonts w:cs="Tahoma"/>
                <w:lang w:val="fr-FR"/>
              </w:rPr>
              <w:t>Exchange Online Kiosk*</w:t>
            </w:r>
          </w:p>
          <w:p w14:paraId="3A11363C" w14:textId="77777777" w:rsidR="00456002" w:rsidRPr="00093448" w:rsidRDefault="005374D8" w:rsidP="00937C22">
            <w:pPr>
              <w:numPr>
                <w:ilvl w:val="0"/>
                <w:numId w:val="50"/>
              </w:numPr>
              <w:spacing w:before="80"/>
              <w:ind w:left="1265" w:hanging="985"/>
              <w:jc w:val="both"/>
              <w:rPr>
                <w:rFonts w:cs="Tahoma"/>
              </w:rPr>
            </w:pPr>
            <w:r w:rsidRPr="00093448">
              <w:rPr>
                <w:rFonts w:cs="Tahoma"/>
                <w:lang w:val="fr-FR"/>
              </w:rPr>
              <w:t>Exchange Online Plan 1*</w:t>
            </w:r>
          </w:p>
          <w:p w14:paraId="3A11363D" w14:textId="77777777" w:rsidR="00456002" w:rsidRPr="00093448" w:rsidRDefault="005374D8" w:rsidP="00937C22">
            <w:pPr>
              <w:numPr>
                <w:ilvl w:val="0"/>
                <w:numId w:val="50"/>
              </w:numPr>
              <w:spacing w:before="80"/>
              <w:ind w:left="1265" w:hanging="985"/>
              <w:jc w:val="both"/>
              <w:rPr>
                <w:rFonts w:cs="Tahoma"/>
              </w:rPr>
            </w:pPr>
            <w:r w:rsidRPr="00093448">
              <w:rPr>
                <w:rFonts w:cs="Tahoma"/>
                <w:lang w:val="fr-FR"/>
              </w:rPr>
              <w:t>Exchange Online Plan 2*</w:t>
            </w:r>
          </w:p>
          <w:p w14:paraId="3A11363E" w14:textId="77777777" w:rsidR="00456002" w:rsidRPr="00093448" w:rsidRDefault="005374D8" w:rsidP="00937C22">
            <w:pPr>
              <w:numPr>
                <w:ilvl w:val="0"/>
                <w:numId w:val="50"/>
              </w:numPr>
              <w:spacing w:before="80"/>
              <w:ind w:left="1265" w:hanging="985"/>
              <w:jc w:val="both"/>
              <w:rPr>
                <w:rFonts w:cs="Tahoma"/>
              </w:rPr>
            </w:pPr>
            <w:r w:rsidRPr="00093448">
              <w:rPr>
                <w:rFonts w:cs="Tahoma"/>
                <w:lang w:val="fr-FR"/>
              </w:rPr>
              <w:t>Lync Online Plan 1*</w:t>
            </w:r>
          </w:p>
          <w:p w14:paraId="3A11363F" w14:textId="77777777" w:rsidR="00456002" w:rsidRPr="00093448" w:rsidRDefault="005374D8" w:rsidP="00937C22">
            <w:pPr>
              <w:numPr>
                <w:ilvl w:val="0"/>
                <w:numId w:val="50"/>
              </w:numPr>
              <w:spacing w:before="80"/>
              <w:ind w:left="1265" w:hanging="985"/>
              <w:jc w:val="both"/>
              <w:rPr>
                <w:rFonts w:cs="Tahoma"/>
              </w:rPr>
            </w:pPr>
            <w:r w:rsidRPr="00093448">
              <w:rPr>
                <w:rFonts w:cs="Tahoma"/>
                <w:lang w:val="fr-FR"/>
              </w:rPr>
              <w:t>Lync Online Plan 2*</w:t>
            </w:r>
          </w:p>
          <w:p w14:paraId="3A113640" w14:textId="77777777" w:rsidR="00E77288" w:rsidRPr="00093448" w:rsidRDefault="005374D8" w:rsidP="00937C22">
            <w:pPr>
              <w:numPr>
                <w:ilvl w:val="0"/>
                <w:numId w:val="50"/>
              </w:numPr>
              <w:spacing w:before="80"/>
              <w:ind w:left="1265" w:hanging="985"/>
              <w:jc w:val="both"/>
              <w:rPr>
                <w:rFonts w:cs="Tahoma"/>
              </w:rPr>
            </w:pPr>
            <w:r w:rsidRPr="00093448">
              <w:rPr>
                <w:rFonts w:cs="Tahoma"/>
                <w:lang w:val="fr-FR"/>
              </w:rPr>
              <w:t>Lync Online Plan 3*</w:t>
            </w:r>
          </w:p>
          <w:p w14:paraId="3A113641" w14:textId="77777777" w:rsidR="00456002" w:rsidRPr="00093448" w:rsidRDefault="005374D8" w:rsidP="00937C22">
            <w:pPr>
              <w:numPr>
                <w:ilvl w:val="0"/>
                <w:numId w:val="50"/>
              </w:numPr>
              <w:spacing w:before="80"/>
              <w:ind w:left="1265" w:hanging="985"/>
              <w:jc w:val="both"/>
              <w:rPr>
                <w:rFonts w:cs="Tahoma"/>
              </w:rPr>
            </w:pPr>
            <w:r w:rsidRPr="00093448">
              <w:rPr>
                <w:rFonts w:cs="Tahoma"/>
                <w:lang w:val="fr-FR"/>
              </w:rPr>
              <w:t>Office 365 (Plan K1)*</w:t>
            </w:r>
          </w:p>
          <w:p w14:paraId="3A113642" w14:textId="77777777" w:rsidR="00456002" w:rsidRPr="00093448" w:rsidRDefault="005374D8" w:rsidP="00937C22">
            <w:pPr>
              <w:numPr>
                <w:ilvl w:val="0"/>
                <w:numId w:val="50"/>
              </w:numPr>
              <w:spacing w:before="80"/>
              <w:ind w:left="1265" w:hanging="985"/>
              <w:jc w:val="both"/>
              <w:rPr>
                <w:rFonts w:cs="Tahoma"/>
              </w:rPr>
            </w:pPr>
            <w:r w:rsidRPr="00093448">
              <w:rPr>
                <w:rFonts w:cs="Tahoma"/>
                <w:lang w:val="fr-FR"/>
              </w:rPr>
              <w:t>Office 365 (Plan K2)*</w:t>
            </w:r>
          </w:p>
          <w:p w14:paraId="3A113643" w14:textId="77777777" w:rsidR="00456002" w:rsidRPr="00093448" w:rsidRDefault="005374D8" w:rsidP="00937C22">
            <w:pPr>
              <w:numPr>
                <w:ilvl w:val="0"/>
                <w:numId w:val="50"/>
              </w:numPr>
              <w:spacing w:before="80"/>
              <w:ind w:left="1265" w:hanging="985"/>
              <w:jc w:val="both"/>
              <w:rPr>
                <w:rFonts w:cs="Tahoma"/>
              </w:rPr>
            </w:pPr>
            <w:r w:rsidRPr="00093448">
              <w:rPr>
                <w:rFonts w:cs="Tahoma"/>
                <w:lang w:val="fr-FR"/>
              </w:rPr>
              <w:t>Office 365 (Plan E1)</w:t>
            </w:r>
          </w:p>
          <w:p w14:paraId="3A113644" w14:textId="77777777" w:rsidR="00456002" w:rsidRPr="00093448" w:rsidRDefault="005374D8" w:rsidP="00937C22">
            <w:pPr>
              <w:numPr>
                <w:ilvl w:val="0"/>
                <w:numId w:val="50"/>
              </w:numPr>
              <w:spacing w:before="80"/>
              <w:ind w:left="1265" w:hanging="985"/>
              <w:jc w:val="both"/>
              <w:rPr>
                <w:rFonts w:cs="Tahoma"/>
              </w:rPr>
            </w:pPr>
            <w:r w:rsidRPr="00093448">
              <w:rPr>
                <w:rFonts w:cs="Tahoma"/>
                <w:lang w:val="fr-FR"/>
              </w:rPr>
              <w:t>Office 365 (Plan E2)</w:t>
            </w:r>
          </w:p>
          <w:p w14:paraId="3A113645" w14:textId="77777777" w:rsidR="00456002" w:rsidRPr="00093448" w:rsidRDefault="005374D8" w:rsidP="00937C22">
            <w:pPr>
              <w:numPr>
                <w:ilvl w:val="0"/>
                <w:numId w:val="50"/>
              </w:numPr>
              <w:spacing w:before="80"/>
              <w:ind w:left="1265" w:hanging="985"/>
              <w:jc w:val="both"/>
              <w:rPr>
                <w:rFonts w:cs="Tahoma"/>
              </w:rPr>
            </w:pPr>
            <w:r w:rsidRPr="00093448">
              <w:rPr>
                <w:rFonts w:cs="Tahoma"/>
                <w:lang w:val="fr-FR"/>
              </w:rPr>
              <w:t>Office 365 (Plan E3)</w:t>
            </w:r>
          </w:p>
          <w:p w14:paraId="3A113646" w14:textId="77777777" w:rsidR="00456002" w:rsidRPr="00093448" w:rsidRDefault="005374D8" w:rsidP="00937C22">
            <w:pPr>
              <w:numPr>
                <w:ilvl w:val="0"/>
                <w:numId w:val="50"/>
              </w:numPr>
              <w:spacing w:before="80"/>
              <w:ind w:left="1265" w:hanging="985"/>
              <w:jc w:val="both"/>
              <w:rPr>
                <w:rFonts w:cs="Tahoma"/>
              </w:rPr>
            </w:pPr>
            <w:r w:rsidRPr="00093448">
              <w:rPr>
                <w:rFonts w:cs="Tahoma"/>
                <w:lang w:val="fr-FR"/>
              </w:rPr>
              <w:t>Office 365 (Plan E4)</w:t>
            </w:r>
          </w:p>
        </w:tc>
        <w:tc>
          <w:tcPr>
            <w:tcW w:w="2397" w:type="pct"/>
          </w:tcPr>
          <w:p w14:paraId="3A113647" w14:textId="77777777" w:rsidR="00A32052" w:rsidRPr="00093448" w:rsidRDefault="005374D8" w:rsidP="00937C22">
            <w:pPr>
              <w:numPr>
                <w:ilvl w:val="0"/>
                <w:numId w:val="50"/>
              </w:numPr>
              <w:spacing w:before="80"/>
              <w:ind w:left="692"/>
              <w:jc w:val="both"/>
              <w:rPr>
                <w:rFonts w:cs="Tahoma"/>
              </w:rPr>
            </w:pPr>
            <w:r w:rsidRPr="00093448">
              <w:rPr>
                <w:rFonts w:cs="Tahoma"/>
                <w:color w:val="000000"/>
                <w:lang w:val="fr-FR"/>
              </w:rPr>
              <w:t>Office 365 (Plan G1)</w:t>
            </w:r>
          </w:p>
          <w:p w14:paraId="3A113648" w14:textId="77777777" w:rsidR="00A32052" w:rsidRPr="00093448" w:rsidRDefault="005374D8" w:rsidP="00937C22">
            <w:pPr>
              <w:numPr>
                <w:ilvl w:val="0"/>
                <w:numId w:val="50"/>
              </w:numPr>
              <w:spacing w:before="80"/>
              <w:ind w:left="692"/>
              <w:jc w:val="both"/>
              <w:rPr>
                <w:rFonts w:cs="Tahoma"/>
              </w:rPr>
            </w:pPr>
            <w:r w:rsidRPr="00093448">
              <w:rPr>
                <w:rFonts w:cs="Tahoma"/>
                <w:color w:val="000000"/>
                <w:lang w:val="fr-FR"/>
              </w:rPr>
              <w:t>Office 365 (Plan G2)</w:t>
            </w:r>
          </w:p>
          <w:p w14:paraId="3A113649" w14:textId="77777777" w:rsidR="00A32052" w:rsidRPr="00093448" w:rsidRDefault="005374D8" w:rsidP="00937C22">
            <w:pPr>
              <w:numPr>
                <w:ilvl w:val="0"/>
                <w:numId w:val="50"/>
              </w:numPr>
              <w:spacing w:before="80"/>
              <w:ind w:left="692"/>
              <w:jc w:val="both"/>
              <w:rPr>
                <w:rFonts w:cs="Tahoma"/>
              </w:rPr>
            </w:pPr>
            <w:r w:rsidRPr="00093448">
              <w:rPr>
                <w:rFonts w:cs="Tahoma"/>
                <w:color w:val="000000"/>
                <w:lang w:val="fr-FR"/>
              </w:rPr>
              <w:t>Office 365 (Plan G3)</w:t>
            </w:r>
          </w:p>
          <w:p w14:paraId="3A11364A" w14:textId="77777777" w:rsidR="00A32052" w:rsidRPr="00093448" w:rsidRDefault="005374D8" w:rsidP="00937C22">
            <w:pPr>
              <w:numPr>
                <w:ilvl w:val="0"/>
                <w:numId w:val="50"/>
              </w:numPr>
              <w:spacing w:before="80"/>
              <w:ind w:left="692"/>
              <w:jc w:val="both"/>
              <w:rPr>
                <w:rFonts w:cs="Tahoma"/>
              </w:rPr>
            </w:pPr>
            <w:r w:rsidRPr="00093448">
              <w:rPr>
                <w:rFonts w:cs="Tahoma"/>
                <w:color w:val="000000"/>
                <w:lang w:val="fr-FR"/>
              </w:rPr>
              <w:t>Office 365 (Plan G4)</w:t>
            </w:r>
          </w:p>
          <w:p w14:paraId="3A11364B" w14:textId="77777777" w:rsidR="00456002" w:rsidRPr="00093448" w:rsidRDefault="005374D8" w:rsidP="00937C22">
            <w:pPr>
              <w:numPr>
                <w:ilvl w:val="0"/>
                <w:numId w:val="50"/>
              </w:numPr>
              <w:spacing w:before="80"/>
              <w:ind w:left="692"/>
              <w:jc w:val="both"/>
              <w:rPr>
                <w:rFonts w:cs="Tahoma"/>
              </w:rPr>
            </w:pPr>
            <w:r w:rsidRPr="00093448">
              <w:rPr>
                <w:rFonts w:cs="Tahoma"/>
                <w:color w:val="000000"/>
                <w:lang w:val="fr-FR"/>
              </w:rPr>
              <w:t>Applications Web Office*</w:t>
            </w:r>
          </w:p>
          <w:p w14:paraId="3A11364C" w14:textId="77777777" w:rsidR="00456002" w:rsidRPr="00093448" w:rsidRDefault="005374D8" w:rsidP="00937C22">
            <w:pPr>
              <w:numPr>
                <w:ilvl w:val="0"/>
                <w:numId w:val="50"/>
              </w:numPr>
              <w:spacing w:before="80"/>
              <w:ind w:left="692"/>
              <w:jc w:val="both"/>
              <w:rPr>
                <w:rFonts w:cs="Tahoma"/>
              </w:rPr>
            </w:pPr>
            <w:r w:rsidRPr="00093448">
              <w:rPr>
                <w:rFonts w:cs="Tahoma"/>
                <w:color w:val="000000"/>
                <w:lang w:val="fr-FR"/>
              </w:rPr>
              <w:t>SharePoint Online Plan 1*</w:t>
            </w:r>
          </w:p>
          <w:p w14:paraId="3A11364D" w14:textId="77777777" w:rsidR="00456002" w:rsidRPr="00093448" w:rsidRDefault="005374D8" w:rsidP="00937C22">
            <w:pPr>
              <w:numPr>
                <w:ilvl w:val="0"/>
                <w:numId w:val="50"/>
              </w:numPr>
              <w:spacing w:before="80"/>
              <w:ind w:left="692"/>
              <w:jc w:val="both"/>
              <w:rPr>
                <w:rFonts w:cs="Tahoma"/>
              </w:rPr>
            </w:pPr>
            <w:r w:rsidRPr="00093448">
              <w:rPr>
                <w:rFonts w:cs="Tahoma"/>
                <w:color w:val="000000"/>
                <w:lang w:val="fr-FR"/>
              </w:rPr>
              <w:t>SharePoint Online Plan 2*</w:t>
            </w:r>
          </w:p>
          <w:p w14:paraId="3A11364E" w14:textId="77777777" w:rsidR="00456002" w:rsidRPr="00093448" w:rsidRDefault="005374D8" w:rsidP="00937C22">
            <w:pPr>
              <w:numPr>
                <w:ilvl w:val="0"/>
                <w:numId w:val="50"/>
              </w:numPr>
              <w:spacing w:before="80"/>
              <w:ind w:left="692"/>
              <w:jc w:val="both"/>
              <w:rPr>
                <w:rFonts w:cs="Tahoma"/>
              </w:rPr>
            </w:pPr>
            <w:r w:rsidRPr="00093448">
              <w:rPr>
                <w:rFonts w:cs="Tahoma"/>
                <w:color w:val="000000"/>
                <w:lang w:val="fr-FR"/>
              </w:rPr>
              <w:t>SharePoint Online Partner Access*</w:t>
            </w:r>
          </w:p>
          <w:p w14:paraId="3A11364F" w14:textId="77777777" w:rsidR="00456002" w:rsidRPr="00093448" w:rsidRDefault="005374D8" w:rsidP="00937C22">
            <w:pPr>
              <w:numPr>
                <w:ilvl w:val="0"/>
                <w:numId w:val="50"/>
              </w:numPr>
              <w:spacing w:before="80"/>
              <w:ind w:left="692"/>
              <w:jc w:val="both"/>
              <w:rPr>
                <w:rFonts w:cs="Tahoma"/>
              </w:rPr>
            </w:pPr>
            <w:r w:rsidRPr="00093448">
              <w:rPr>
                <w:rFonts w:cs="Tahoma"/>
                <w:color w:val="000000"/>
                <w:lang w:val="fr-FR"/>
              </w:rPr>
              <w:t>Windows Intune</w:t>
            </w:r>
          </w:p>
          <w:p w14:paraId="3A113650" w14:textId="77777777" w:rsidR="00456002" w:rsidRPr="00093448" w:rsidRDefault="00763E7D" w:rsidP="00937C22">
            <w:pPr>
              <w:numPr>
                <w:ilvl w:val="0"/>
                <w:numId w:val="129"/>
              </w:numPr>
              <w:spacing w:before="80"/>
              <w:ind w:left="691"/>
              <w:rPr>
                <w:rFonts w:cs="Tahoma"/>
              </w:rPr>
            </w:pPr>
            <w:r w:rsidRPr="00093448">
              <w:t>Module complémentaire Windows</w:t>
            </w:r>
            <w:r w:rsidR="007F132C" w:rsidRPr="00093448">
              <w:t> </w:t>
            </w:r>
            <w:r w:rsidRPr="00093448">
              <w:t>Intune*,</w:t>
            </w:r>
            <w:r w:rsidRPr="00093448">
              <w:rPr>
                <w:rFonts w:cs="Tahoma"/>
                <w:color w:val="000000"/>
                <w:lang w:val="fr-FR"/>
              </w:rPr>
              <w:t xml:space="preserve"> **</w:t>
            </w:r>
          </w:p>
        </w:tc>
      </w:tr>
    </w:tbl>
    <w:p w14:paraId="3A113652" w14:textId="77777777" w:rsidR="00456002" w:rsidRPr="00093448" w:rsidRDefault="005374D8" w:rsidP="00456002">
      <w:pPr>
        <w:tabs>
          <w:tab w:val="left" w:pos="360"/>
        </w:tabs>
        <w:ind w:left="720"/>
        <w:rPr>
          <w:rFonts w:cs="Tahoma"/>
        </w:rPr>
      </w:pPr>
      <w:r w:rsidRPr="00093448">
        <w:rPr>
          <w:rFonts w:cs="Tahoma"/>
          <w:i/>
          <w:sz w:val="16"/>
          <w:lang w:val="fr-FR"/>
        </w:rPr>
        <w:t>* Produit Supplémentaire</w:t>
      </w:r>
    </w:p>
    <w:p w14:paraId="3A113653" w14:textId="77777777" w:rsidR="00456002" w:rsidRPr="00B44A74" w:rsidRDefault="000727A4" w:rsidP="00D95248">
      <w:pPr>
        <w:tabs>
          <w:tab w:val="left" w:pos="360"/>
        </w:tabs>
        <w:ind w:left="720"/>
        <w:rPr>
          <w:rFonts w:cs="Tahoma"/>
          <w:lang w:val="fr-FR"/>
        </w:rPr>
      </w:pPr>
      <w:r w:rsidRPr="00B44A74">
        <w:rPr>
          <w:rFonts w:cs="Tahoma"/>
          <w:i/>
          <w:sz w:val="16"/>
          <w:lang w:val="fr-FR"/>
        </w:rPr>
        <w:t>** « Module Complémentaire Windows Intune » est une abréviation pour Module Complémentaire Windows Intune pour</w:t>
      </w:r>
      <w:r w:rsidR="00D95248" w:rsidRPr="00B44A74">
        <w:rPr>
          <w:rFonts w:cs="Tahoma"/>
          <w:i/>
          <w:sz w:val="16"/>
          <w:lang w:val="fr-FR"/>
        </w:rPr>
        <w:t> </w:t>
      </w:r>
      <w:r w:rsidRPr="00B44A74">
        <w:rPr>
          <w:rFonts w:cs="Tahoma"/>
          <w:i/>
          <w:sz w:val="16"/>
          <w:lang w:val="fr-FR"/>
        </w:rPr>
        <w:t>System Center Configuration Manager &amp; System Center Endpoint Protection (par Utilisateur)</w:t>
      </w:r>
    </w:p>
    <w:p w14:paraId="3A113654" w14:textId="77777777" w:rsidR="003929D1" w:rsidRPr="00B44A74" w:rsidRDefault="003929D1" w:rsidP="00456002">
      <w:pPr>
        <w:tabs>
          <w:tab w:val="left" w:pos="360"/>
        </w:tabs>
        <w:ind w:left="720"/>
        <w:rPr>
          <w:rFonts w:cs="Tahoma"/>
          <w:lang w:val="fr-FR"/>
        </w:rPr>
      </w:pPr>
    </w:p>
    <w:p w14:paraId="3A113655" w14:textId="77777777" w:rsidR="00456002" w:rsidRPr="00093448" w:rsidRDefault="005374D8" w:rsidP="00456002">
      <w:pPr>
        <w:tabs>
          <w:tab w:val="left" w:pos="360"/>
        </w:tabs>
        <w:ind w:left="720"/>
        <w:rPr>
          <w:rFonts w:cs="Tahoma"/>
          <w:lang w:val="fr-FR"/>
        </w:rPr>
      </w:pPr>
      <w:r w:rsidRPr="00093448">
        <w:rPr>
          <w:rFonts w:cs="Tahoma"/>
          <w:b/>
          <w:lang w:val="fr-FR"/>
        </w:rPr>
        <w:t>Réduction du nombre de Licences d</w:t>
      </w:r>
      <w:r w:rsidR="00530AD2" w:rsidRPr="00093448">
        <w:rPr>
          <w:rFonts w:cs="Tahoma"/>
          <w:b/>
          <w:lang w:val="fr-FR"/>
        </w:rPr>
        <w:t>’</w:t>
      </w:r>
      <w:r w:rsidRPr="00093448">
        <w:rPr>
          <w:rFonts w:cs="Tahoma"/>
          <w:b/>
          <w:lang w:val="fr-FR"/>
        </w:rPr>
        <w:t>Abonnement</w:t>
      </w:r>
    </w:p>
    <w:p w14:paraId="3A113656" w14:textId="77777777" w:rsidR="00456002" w:rsidRPr="00093448" w:rsidRDefault="00456002" w:rsidP="00456002">
      <w:pPr>
        <w:tabs>
          <w:tab w:val="left" w:pos="360"/>
        </w:tabs>
        <w:ind w:left="720"/>
        <w:rPr>
          <w:rFonts w:cs="Tahoma"/>
          <w:lang w:val="fr-FR"/>
        </w:rPr>
      </w:pPr>
      <w:r w:rsidRPr="00093448">
        <w:rPr>
          <w:rFonts w:cs="Tahoma"/>
          <w:szCs w:val="20"/>
          <w:lang w:val="fr-FR"/>
        </w:rPr>
        <w:t xml:space="preserve">Remarque : </w:t>
      </w:r>
      <w:r w:rsidR="005374D8" w:rsidRPr="00093448">
        <w:rPr>
          <w:rFonts w:cs="Tahoma"/>
          <w:lang w:val="fr-FR"/>
        </w:rPr>
        <w:t>les modalités suivantes s</w:t>
      </w:r>
      <w:r w:rsidR="00530AD2" w:rsidRPr="00093448">
        <w:rPr>
          <w:rFonts w:cs="Tahoma"/>
          <w:lang w:val="fr-FR"/>
        </w:rPr>
        <w:t>’</w:t>
      </w:r>
      <w:r w:rsidR="005374D8" w:rsidRPr="00093448">
        <w:rPr>
          <w:rFonts w:cs="Tahoma"/>
          <w:lang w:val="fr-FR"/>
        </w:rPr>
        <w:t>appliquent aux clients ayant conclu un Contrat de Mise en Œuvre Entreprise éligibles à la déclaration de réduction du nombre de Licences d</w:t>
      </w:r>
      <w:r w:rsidR="00530AD2" w:rsidRPr="00093448">
        <w:rPr>
          <w:rFonts w:cs="Tahoma"/>
          <w:lang w:val="fr-FR"/>
        </w:rPr>
        <w:t>’</w:t>
      </w:r>
      <w:r w:rsidR="005374D8" w:rsidRPr="00093448">
        <w:rPr>
          <w:rFonts w:cs="Tahoma"/>
          <w:lang w:val="fr-FR"/>
        </w:rPr>
        <w:t>Abonnement.</w:t>
      </w:r>
      <w:r w:rsidR="005877F2" w:rsidRPr="00093448">
        <w:rPr>
          <w:rFonts w:cs="Tahoma"/>
          <w:lang w:val="fr-FR"/>
        </w:rPr>
        <w:t xml:space="preserve"> </w:t>
      </w:r>
      <w:r w:rsidR="005374D8" w:rsidRPr="00093448">
        <w:rPr>
          <w:rFonts w:cs="Tahoma"/>
          <w:lang w:val="fr-FR"/>
        </w:rPr>
        <w:t>Les clients sont invités à contacter leur Conseiller Logiciel, Revendeur ou Responsable de Compte Microsoft pour savoir s</w:t>
      </w:r>
      <w:r w:rsidR="00530AD2" w:rsidRPr="00093448">
        <w:rPr>
          <w:rFonts w:cs="Tahoma"/>
          <w:lang w:val="fr-FR"/>
        </w:rPr>
        <w:t>’</w:t>
      </w:r>
      <w:r w:rsidR="005374D8" w:rsidRPr="00093448">
        <w:rPr>
          <w:rFonts w:cs="Tahoma"/>
          <w:lang w:val="fr-FR"/>
        </w:rPr>
        <w:t>ils</w:t>
      </w:r>
      <w:r w:rsidR="007F132C" w:rsidRPr="00093448">
        <w:rPr>
          <w:rFonts w:cs="Tahoma"/>
          <w:lang w:val="fr-FR"/>
        </w:rPr>
        <w:t> </w:t>
      </w:r>
      <w:r w:rsidR="005374D8" w:rsidRPr="00093448">
        <w:rPr>
          <w:rFonts w:cs="Tahoma"/>
          <w:lang w:val="fr-FR"/>
        </w:rPr>
        <w:t>sont éligibles à la déclaration de réduction du nombre de Licences d</w:t>
      </w:r>
      <w:r w:rsidR="00530AD2" w:rsidRPr="00093448">
        <w:rPr>
          <w:rFonts w:cs="Tahoma"/>
          <w:lang w:val="fr-FR"/>
        </w:rPr>
        <w:t>’</w:t>
      </w:r>
      <w:r w:rsidR="005374D8" w:rsidRPr="00093448">
        <w:rPr>
          <w:rFonts w:cs="Tahoma"/>
          <w:lang w:val="fr-FR"/>
        </w:rPr>
        <w:t>Abonnement.</w:t>
      </w:r>
      <w:r w:rsidR="005877F2" w:rsidRPr="00093448">
        <w:rPr>
          <w:rFonts w:cs="Tahoma"/>
          <w:lang w:val="fr-FR"/>
        </w:rPr>
        <w:t xml:space="preserve"> </w:t>
      </w:r>
    </w:p>
    <w:p w14:paraId="3A113657" w14:textId="77777777" w:rsidR="00456002" w:rsidRPr="00093448" w:rsidRDefault="00456002" w:rsidP="00456002">
      <w:pPr>
        <w:tabs>
          <w:tab w:val="left" w:pos="360"/>
        </w:tabs>
        <w:ind w:left="720"/>
        <w:rPr>
          <w:rFonts w:cs="Tahoma"/>
          <w:lang w:val="fr-FR"/>
        </w:rPr>
      </w:pPr>
    </w:p>
    <w:p w14:paraId="3A113658" w14:textId="77777777" w:rsidR="00456002" w:rsidRPr="00093448" w:rsidRDefault="005374D8" w:rsidP="003B0EE7">
      <w:pPr>
        <w:tabs>
          <w:tab w:val="left" w:pos="360"/>
        </w:tabs>
        <w:ind w:left="720"/>
        <w:rPr>
          <w:rFonts w:cs="Tahoma"/>
          <w:lang w:val="fr-FR"/>
        </w:rPr>
      </w:pPr>
      <w:r w:rsidRPr="00093448">
        <w:rPr>
          <w:rFonts w:cs="Tahoma"/>
          <w:lang w:val="fr-FR"/>
        </w:rPr>
        <w:t>Les Licences d</w:t>
      </w:r>
      <w:r w:rsidR="00530AD2" w:rsidRPr="00093448">
        <w:rPr>
          <w:rFonts w:cs="Tahoma"/>
          <w:lang w:val="fr-FR"/>
        </w:rPr>
        <w:t>’</w:t>
      </w:r>
      <w:r w:rsidRPr="00093448">
        <w:rPr>
          <w:rFonts w:cs="Tahoma"/>
          <w:lang w:val="fr-FR"/>
        </w:rPr>
        <w:t>Abonnement suivantes donnent droit à des ajustements du nombre de Licences :</w:t>
      </w:r>
    </w:p>
    <w:p w14:paraId="3A113659" w14:textId="77777777" w:rsidR="00456002" w:rsidRPr="00093448" w:rsidRDefault="00456002" w:rsidP="00456002">
      <w:pPr>
        <w:tabs>
          <w:tab w:val="left" w:pos="360"/>
        </w:tabs>
        <w:ind w:left="720"/>
        <w:rPr>
          <w:rFonts w:cs="Tahoma"/>
          <w:lang w:val="fr-FR"/>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093448" w14:paraId="3A11365B" w14:textId="77777777">
        <w:trPr>
          <w:trHeight w:val="80"/>
        </w:trPr>
        <w:tc>
          <w:tcPr>
            <w:tcW w:w="5000" w:type="pct"/>
            <w:gridSpan w:val="2"/>
            <w:shd w:val="clear" w:color="auto" w:fill="FABF8F"/>
          </w:tcPr>
          <w:p w14:paraId="3A11365A" w14:textId="77777777" w:rsidR="00456002" w:rsidRPr="00093448" w:rsidRDefault="00456002" w:rsidP="005C647E">
            <w:pPr>
              <w:jc w:val="center"/>
              <w:rPr>
                <w:rFonts w:cs="Tahoma"/>
                <w:b/>
              </w:rPr>
            </w:pPr>
            <w:r w:rsidRPr="00093448">
              <w:rPr>
                <w:rFonts w:cs="Tahoma"/>
                <w:b/>
                <w:lang w:val="fr-FR"/>
              </w:rPr>
              <w:t>Services en Ligne</w:t>
            </w:r>
          </w:p>
        </w:tc>
      </w:tr>
      <w:tr w:rsidR="00456002" w:rsidRPr="00093448" w14:paraId="3A113673" w14:textId="77777777">
        <w:trPr>
          <w:trHeight w:val="219"/>
        </w:trPr>
        <w:tc>
          <w:tcPr>
            <w:tcW w:w="2603" w:type="pct"/>
          </w:tcPr>
          <w:p w14:paraId="3A11365C" w14:textId="77777777" w:rsidR="00456002" w:rsidRPr="00093448" w:rsidRDefault="005374D8" w:rsidP="00937C22">
            <w:pPr>
              <w:numPr>
                <w:ilvl w:val="0"/>
                <w:numId w:val="50"/>
              </w:numPr>
              <w:spacing w:before="80"/>
              <w:ind w:left="1265" w:hanging="540"/>
              <w:jc w:val="both"/>
              <w:rPr>
                <w:rFonts w:cs="Tahoma"/>
              </w:rPr>
            </w:pPr>
            <w:r w:rsidRPr="00093448">
              <w:rPr>
                <w:rFonts w:cs="Tahoma"/>
                <w:lang w:val="fr-FR"/>
              </w:rPr>
              <w:t>Exchange Online Kiosk*</w:t>
            </w:r>
          </w:p>
          <w:p w14:paraId="3A11365D" w14:textId="77777777" w:rsidR="00456002" w:rsidRPr="00093448" w:rsidRDefault="005374D8" w:rsidP="00937C22">
            <w:pPr>
              <w:numPr>
                <w:ilvl w:val="0"/>
                <w:numId w:val="50"/>
              </w:numPr>
              <w:spacing w:before="80"/>
              <w:ind w:left="1265" w:hanging="540"/>
              <w:jc w:val="both"/>
              <w:rPr>
                <w:rFonts w:cs="Tahoma"/>
              </w:rPr>
            </w:pPr>
            <w:r w:rsidRPr="00093448">
              <w:rPr>
                <w:rFonts w:cs="Tahoma"/>
                <w:lang w:val="fr-FR"/>
              </w:rPr>
              <w:t>Exchange Online Plan 1*</w:t>
            </w:r>
          </w:p>
          <w:p w14:paraId="3A11365E" w14:textId="77777777" w:rsidR="00456002" w:rsidRPr="00093448" w:rsidRDefault="005374D8" w:rsidP="00937C22">
            <w:pPr>
              <w:numPr>
                <w:ilvl w:val="0"/>
                <w:numId w:val="50"/>
              </w:numPr>
              <w:spacing w:before="80"/>
              <w:ind w:left="1265" w:hanging="540"/>
              <w:jc w:val="both"/>
              <w:rPr>
                <w:rFonts w:cs="Tahoma"/>
              </w:rPr>
            </w:pPr>
            <w:r w:rsidRPr="00093448">
              <w:rPr>
                <w:rFonts w:cs="Tahoma"/>
                <w:lang w:val="fr-FR"/>
              </w:rPr>
              <w:t>Exchange Online Plan 2*</w:t>
            </w:r>
          </w:p>
          <w:p w14:paraId="3A11365F" w14:textId="77777777" w:rsidR="00456002" w:rsidRPr="00093448" w:rsidRDefault="005374D8" w:rsidP="00937C22">
            <w:pPr>
              <w:numPr>
                <w:ilvl w:val="0"/>
                <w:numId w:val="50"/>
              </w:numPr>
              <w:spacing w:before="80"/>
              <w:ind w:left="1265" w:hanging="540"/>
              <w:jc w:val="both"/>
              <w:rPr>
                <w:rFonts w:cs="Tahoma"/>
              </w:rPr>
            </w:pPr>
            <w:r w:rsidRPr="00093448">
              <w:rPr>
                <w:rFonts w:cs="Tahoma"/>
                <w:lang w:val="fr-FR"/>
              </w:rPr>
              <w:t>Lync Online Plan 1*</w:t>
            </w:r>
          </w:p>
          <w:p w14:paraId="3A113660" w14:textId="77777777" w:rsidR="00456002" w:rsidRPr="00093448" w:rsidRDefault="005374D8" w:rsidP="00937C22">
            <w:pPr>
              <w:numPr>
                <w:ilvl w:val="0"/>
                <w:numId w:val="50"/>
              </w:numPr>
              <w:spacing w:before="80"/>
              <w:ind w:left="1265" w:hanging="540"/>
              <w:jc w:val="both"/>
              <w:rPr>
                <w:rFonts w:cs="Tahoma"/>
              </w:rPr>
            </w:pPr>
            <w:r w:rsidRPr="00093448">
              <w:rPr>
                <w:rFonts w:cs="Tahoma"/>
                <w:lang w:val="fr-FR"/>
              </w:rPr>
              <w:t>Lync Online Plan 2*</w:t>
            </w:r>
          </w:p>
          <w:p w14:paraId="3A113661" w14:textId="77777777" w:rsidR="00E77288" w:rsidRPr="00093448" w:rsidRDefault="005374D8" w:rsidP="00937C22">
            <w:pPr>
              <w:numPr>
                <w:ilvl w:val="0"/>
                <w:numId w:val="50"/>
              </w:numPr>
              <w:spacing w:before="80"/>
              <w:ind w:left="1265" w:hanging="540"/>
              <w:jc w:val="both"/>
              <w:rPr>
                <w:rFonts w:cs="Tahoma"/>
              </w:rPr>
            </w:pPr>
            <w:r w:rsidRPr="00093448">
              <w:rPr>
                <w:rFonts w:cs="Tahoma"/>
                <w:lang w:val="fr-FR"/>
              </w:rPr>
              <w:t>Lync Online Plan 3*</w:t>
            </w:r>
          </w:p>
          <w:p w14:paraId="3A113662" w14:textId="77777777" w:rsidR="00456002" w:rsidRPr="00093448" w:rsidRDefault="005374D8" w:rsidP="00937C22">
            <w:pPr>
              <w:numPr>
                <w:ilvl w:val="0"/>
                <w:numId w:val="50"/>
              </w:numPr>
              <w:spacing w:before="80"/>
              <w:ind w:left="1265" w:hanging="540"/>
              <w:jc w:val="both"/>
              <w:rPr>
                <w:rFonts w:cs="Tahoma"/>
              </w:rPr>
            </w:pPr>
            <w:r w:rsidRPr="00093448">
              <w:rPr>
                <w:rFonts w:cs="Tahoma"/>
                <w:lang w:val="fr-FR"/>
              </w:rPr>
              <w:t>Office 365 (Plan K1)*</w:t>
            </w:r>
          </w:p>
          <w:p w14:paraId="3A113663" w14:textId="77777777" w:rsidR="00456002" w:rsidRPr="00093448" w:rsidRDefault="005374D8" w:rsidP="00937C22">
            <w:pPr>
              <w:numPr>
                <w:ilvl w:val="0"/>
                <w:numId w:val="50"/>
              </w:numPr>
              <w:spacing w:before="80"/>
              <w:ind w:left="1265" w:hanging="540"/>
              <w:jc w:val="both"/>
              <w:rPr>
                <w:rFonts w:cs="Tahoma"/>
              </w:rPr>
            </w:pPr>
            <w:r w:rsidRPr="00093448">
              <w:rPr>
                <w:rFonts w:cs="Tahoma"/>
                <w:lang w:val="fr-FR"/>
              </w:rPr>
              <w:t>Office 365 (Plan K2)*</w:t>
            </w:r>
          </w:p>
          <w:p w14:paraId="3A113664" w14:textId="77777777" w:rsidR="00456002" w:rsidRPr="00093448" w:rsidRDefault="005374D8" w:rsidP="00937C22">
            <w:pPr>
              <w:numPr>
                <w:ilvl w:val="0"/>
                <w:numId w:val="50"/>
              </w:numPr>
              <w:spacing w:before="80"/>
              <w:ind w:left="1265" w:hanging="540"/>
              <w:jc w:val="both"/>
              <w:rPr>
                <w:rFonts w:cs="Tahoma"/>
              </w:rPr>
            </w:pPr>
            <w:r w:rsidRPr="00093448">
              <w:rPr>
                <w:rFonts w:cs="Tahoma"/>
                <w:lang w:val="fr-FR"/>
              </w:rPr>
              <w:t>Office 365 (Plan E1)</w:t>
            </w:r>
          </w:p>
          <w:p w14:paraId="3A113665" w14:textId="77777777" w:rsidR="00456002" w:rsidRPr="00093448" w:rsidRDefault="005374D8" w:rsidP="00937C22">
            <w:pPr>
              <w:numPr>
                <w:ilvl w:val="0"/>
                <w:numId w:val="50"/>
              </w:numPr>
              <w:spacing w:before="80"/>
              <w:ind w:left="1265" w:hanging="540"/>
              <w:jc w:val="both"/>
              <w:rPr>
                <w:rFonts w:cs="Tahoma"/>
              </w:rPr>
            </w:pPr>
            <w:r w:rsidRPr="00093448">
              <w:rPr>
                <w:rFonts w:cs="Tahoma"/>
                <w:lang w:val="fr-FR"/>
              </w:rPr>
              <w:t>Office 365 (Plan E2)</w:t>
            </w:r>
          </w:p>
          <w:p w14:paraId="3A113666" w14:textId="77777777" w:rsidR="00456002" w:rsidRPr="00093448" w:rsidRDefault="005374D8" w:rsidP="00937C22">
            <w:pPr>
              <w:numPr>
                <w:ilvl w:val="0"/>
                <w:numId w:val="50"/>
              </w:numPr>
              <w:spacing w:before="80"/>
              <w:ind w:left="1265" w:hanging="540"/>
              <w:jc w:val="both"/>
              <w:rPr>
                <w:rFonts w:cs="Tahoma"/>
              </w:rPr>
            </w:pPr>
            <w:r w:rsidRPr="00093448">
              <w:rPr>
                <w:rFonts w:cs="Tahoma"/>
                <w:lang w:val="fr-FR"/>
              </w:rPr>
              <w:t>Office 365 (Plan E3)</w:t>
            </w:r>
          </w:p>
          <w:p w14:paraId="3A113667" w14:textId="77777777" w:rsidR="00456002" w:rsidRPr="00093448" w:rsidRDefault="005374D8" w:rsidP="00937C22">
            <w:pPr>
              <w:numPr>
                <w:ilvl w:val="0"/>
                <w:numId w:val="50"/>
              </w:numPr>
              <w:spacing w:before="80"/>
              <w:ind w:left="1265" w:hanging="540"/>
              <w:jc w:val="both"/>
              <w:rPr>
                <w:rFonts w:cs="Tahoma"/>
              </w:rPr>
            </w:pPr>
            <w:r w:rsidRPr="00093448">
              <w:rPr>
                <w:rFonts w:cs="Tahoma"/>
                <w:lang w:val="fr-FR"/>
              </w:rPr>
              <w:t>Office 365 (Plan E4)</w:t>
            </w:r>
          </w:p>
        </w:tc>
        <w:tc>
          <w:tcPr>
            <w:tcW w:w="2397" w:type="pct"/>
          </w:tcPr>
          <w:p w14:paraId="3A113668" w14:textId="77777777" w:rsidR="009E224B" w:rsidRPr="00093448" w:rsidRDefault="005374D8" w:rsidP="00937C22">
            <w:pPr>
              <w:numPr>
                <w:ilvl w:val="0"/>
                <w:numId w:val="50"/>
              </w:numPr>
              <w:spacing w:before="80"/>
              <w:ind w:left="1052" w:hanging="450"/>
              <w:jc w:val="both"/>
              <w:rPr>
                <w:rFonts w:cs="Tahoma"/>
              </w:rPr>
            </w:pPr>
            <w:r w:rsidRPr="00093448">
              <w:rPr>
                <w:rFonts w:cs="Tahoma"/>
                <w:color w:val="000000"/>
                <w:lang w:val="fr-FR"/>
              </w:rPr>
              <w:t>Office 365 (Plan G1)</w:t>
            </w:r>
          </w:p>
          <w:p w14:paraId="3A113669" w14:textId="77777777" w:rsidR="009E224B" w:rsidRPr="00093448" w:rsidRDefault="005374D8" w:rsidP="00937C22">
            <w:pPr>
              <w:numPr>
                <w:ilvl w:val="0"/>
                <w:numId w:val="50"/>
              </w:numPr>
              <w:spacing w:before="80"/>
              <w:ind w:left="1052" w:hanging="450"/>
              <w:jc w:val="both"/>
              <w:rPr>
                <w:rFonts w:cs="Tahoma"/>
              </w:rPr>
            </w:pPr>
            <w:r w:rsidRPr="00093448">
              <w:rPr>
                <w:rFonts w:cs="Tahoma"/>
                <w:color w:val="000000"/>
                <w:lang w:val="fr-FR"/>
              </w:rPr>
              <w:t>Office 365 (Plan G2)</w:t>
            </w:r>
          </w:p>
          <w:p w14:paraId="3A11366A" w14:textId="77777777" w:rsidR="009E224B" w:rsidRPr="00093448" w:rsidRDefault="005374D8" w:rsidP="00937C22">
            <w:pPr>
              <w:numPr>
                <w:ilvl w:val="0"/>
                <w:numId w:val="50"/>
              </w:numPr>
              <w:spacing w:before="80"/>
              <w:ind w:left="1052" w:hanging="450"/>
              <w:jc w:val="both"/>
              <w:rPr>
                <w:rFonts w:cs="Tahoma"/>
              </w:rPr>
            </w:pPr>
            <w:r w:rsidRPr="00093448">
              <w:rPr>
                <w:rFonts w:cs="Tahoma"/>
                <w:color w:val="000000"/>
                <w:lang w:val="fr-FR"/>
              </w:rPr>
              <w:t>Office 365 (Plan G3)</w:t>
            </w:r>
          </w:p>
          <w:p w14:paraId="3A11366B" w14:textId="77777777" w:rsidR="009E224B" w:rsidRPr="00093448" w:rsidRDefault="005374D8" w:rsidP="00937C22">
            <w:pPr>
              <w:numPr>
                <w:ilvl w:val="0"/>
                <w:numId w:val="50"/>
              </w:numPr>
              <w:spacing w:before="80"/>
              <w:ind w:left="1052" w:hanging="450"/>
              <w:jc w:val="both"/>
              <w:rPr>
                <w:rFonts w:cs="Tahoma"/>
              </w:rPr>
            </w:pPr>
            <w:r w:rsidRPr="00093448">
              <w:rPr>
                <w:rFonts w:cs="Tahoma"/>
                <w:color w:val="000000"/>
                <w:lang w:val="fr-FR"/>
              </w:rPr>
              <w:t>Office 365 (Plan G4)</w:t>
            </w:r>
          </w:p>
          <w:p w14:paraId="3A11366C" w14:textId="77777777" w:rsidR="00456002" w:rsidRPr="00093448" w:rsidRDefault="005374D8" w:rsidP="00937C22">
            <w:pPr>
              <w:numPr>
                <w:ilvl w:val="0"/>
                <w:numId w:val="50"/>
              </w:numPr>
              <w:spacing w:before="80"/>
              <w:ind w:left="1052" w:hanging="450"/>
              <w:jc w:val="both"/>
              <w:rPr>
                <w:rFonts w:cs="Tahoma"/>
              </w:rPr>
            </w:pPr>
            <w:r w:rsidRPr="00093448">
              <w:rPr>
                <w:rFonts w:cs="Tahoma"/>
                <w:color w:val="000000"/>
                <w:lang w:val="fr-FR"/>
              </w:rPr>
              <w:t>Applications Web Office*</w:t>
            </w:r>
          </w:p>
          <w:p w14:paraId="3A11366D" w14:textId="77777777" w:rsidR="00456002" w:rsidRPr="00093448" w:rsidRDefault="005374D8" w:rsidP="00937C22">
            <w:pPr>
              <w:numPr>
                <w:ilvl w:val="0"/>
                <w:numId w:val="50"/>
              </w:numPr>
              <w:spacing w:before="80"/>
              <w:ind w:left="1052" w:hanging="450"/>
              <w:jc w:val="both"/>
              <w:rPr>
                <w:rFonts w:cs="Tahoma"/>
              </w:rPr>
            </w:pPr>
            <w:r w:rsidRPr="00093448">
              <w:rPr>
                <w:rFonts w:cs="Tahoma"/>
                <w:color w:val="000000"/>
                <w:lang w:val="fr-FR"/>
              </w:rPr>
              <w:t>SharePoint Online Plan 1*</w:t>
            </w:r>
          </w:p>
          <w:p w14:paraId="3A11366E" w14:textId="77777777" w:rsidR="00456002" w:rsidRPr="00093448" w:rsidRDefault="005374D8" w:rsidP="00937C22">
            <w:pPr>
              <w:numPr>
                <w:ilvl w:val="0"/>
                <w:numId w:val="50"/>
              </w:numPr>
              <w:spacing w:before="80"/>
              <w:ind w:left="1052" w:hanging="450"/>
              <w:jc w:val="both"/>
              <w:rPr>
                <w:rFonts w:cs="Tahoma"/>
              </w:rPr>
            </w:pPr>
            <w:r w:rsidRPr="00093448">
              <w:rPr>
                <w:rFonts w:cs="Tahoma"/>
                <w:color w:val="000000"/>
                <w:lang w:val="fr-FR"/>
              </w:rPr>
              <w:t>SharePoint Online Plan 2*</w:t>
            </w:r>
          </w:p>
          <w:p w14:paraId="3A11366F" w14:textId="77777777" w:rsidR="00456002" w:rsidRPr="00093448" w:rsidRDefault="005374D8" w:rsidP="00937C22">
            <w:pPr>
              <w:numPr>
                <w:ilvl w:val="0"/>
                <w:numId w:val="130"/>
              </w:numPr>
              <w:spacing w:before="80"/>
              <w:ind w:left="1051" w:hanging="446"/>
            </w:pPr>
            <w:r w:rsidRPr="00093448">
              <w:rPr>
                <w:lang w:val="fr-FR"/>
              </w:rPr>
              <w:t>SharePoint Online Partner Access*</w:t>
            </w:r>
          </w:p>
          <w:p w14:paraId="3A113670" w14:textId="77777777" w:rsidR="00456002" w:rsidRPr="00093448" w:rsidRDefault="005374D8" w:rsidP="00937C22">
            <w:pPr>
              <w:numPr>
                <w:ilvl w:val="0"/>
                <w:numId w:val="50"/>
              </w:numPr>
              <w:spacing w:before="80"/>
              <w:ind w:left="1052" w:hanging="450"/>
              <w:jc w:val="both"/>
              <w:rPr>
                <w:rFonts w:cs="Tahoma"/>
              </w:rPr>
            </w:pPr>
            <w:r w:rsidRPr="00093448">
              <w:rPr>
                <w:rFonts w:cs="Tahoma"/>
                <w:color w:val="000000"/>
                <w:lang w:val="fr-FR"/>
              </w:rPr>
              <w:t>Windows Intune</w:t>
            </w:r>
          </w:p>
          <w:p w14:paraId="3A113671" w14:textId="77777777" w:rsidR="00456002" w:rsidRPr="00E7185B" w:rsidRDefault="005374D8" w:rsidP="00937C22">
            <w:pPr>
              <w:numPr>
                <w:ilvl w:val="0"/>
                <w:numId w:val="130"/>
              </w:numPr>
              <w:spacing w:before="80"/>
              <w:ind w:left="1051" w:hanging="446"/>
            </w:pPr>
            <w:r w:rsidRPr="00093448">
              <w:rPr>
                <w:lang w:val="fr-FR"/>
              </w:rPr>
              <w:t>Module complémentaire Windows</w:t>
            </w:r>
            <w:r w:rsidR="007F132C" w:rsidRPr="00093448">
              <w:rPr>
                <w:lang w:val="fr-FR"/>
              </w:rPr>
              <w:t> </w:t>
            </w:r>
            <w:r w:rsidRPr="00093448">
              <w:rPr>
                <w:lang w:val="fr-FR"/>
              </w:rPr>
              <w:t>Intune*</w:t>
            </w:r>
          </w:p>
          <w:p w14:paraId="3A113672" w14:textId="77777777" w:rsidR="00E7185B" w:rsidRPr="00093448" w:rsidRDefault="00E7185B" w:rsidP="00937C22">
            <w:pPr>
              <w:numPr>
                <w:ilvl w:val="0"/>
                <w:numId w:val="130"/>
              </w:numPr>
              <w:spacing w:before="80"/>
              <w:ind w:left="1051" w:hanging="446"/>
            </w:pPr>
            <w:r>
              <w:rPr>
                <w:lang w:val="fr-FR"/>
              </w:rPr>
              <w:t>Microsoft Dynamics CRM Online*</w:t>
            </w:r>
          </w:p>
        </w:tc>
      </w:tr>
    </w:tbl>
    <w:p w14:paraId="3A113674" w14:textId="77777777" w:rsidR="00456002" w:rsidRPr="00093448" w:rsidRDefault="005374D8" w:rsidP="00710279">
      <w:pPr>
        <w:tabs>
          <w:tab w:val="left" w:pos="360"/>
        </w:tabs>
        <w:ind w:left="720"/>
        <w:rPr>
          <w:rFonts w:cs="Tahoma"/>
        </w:rPr>
      </w:pPr>
      <w:r w:rsidRPr="00093448">
        <w:rPr>
          <w:rFonts w:cs="Tahoma"/>
          <w:i/>
          <w:sz w:val="16"/>
          <w:lang w:val="fr-FR"/>
        </w:rPr>
        <w:t>* Produit Supplémentaire</w:t>
      </w:r>
    </w:p>
    <w:p w14:paraId="3A113675" w14:textId="77777777" w:rsidR="00456002" w:rsidRPr="00093448" w:rsidRDefault="005374D8" w:rsidP="00456002">
      <w:pPr>
        <w:pStyle w:val="Heading2"/>
        <w:rPr>
          <w:rFonts w:ascii="Tahoma" w:hAnsi="Tahoma" w:cs="Tahoma"/>
          <w:lang w:val="fr-FR"/>
        </w:rPr>
      </w:pPr>
      <w:bookmarkStart w:id="761" w:name="_Toc336338196"/>
      <w:bookmarkStart w:id="762" w:name="_Toc340763648"/>
      <w:bookmarkEnd w:id="761"/>
      <w:r w:rsidRPr="00093448">
        <w:rPr>
          <w:rFonts w:ascii="Tahoma" w:hAnsi="Tahoma" w:cs="Tahoma"/>
          <w:lang w:val="fr-FR"/>
        </w:rPr>
        <w:lastRenderedPageBreak/>
        <w:t>Continuité de service via l</w:t>
      </w:r>
      <w:r w:rsidR="00530AD2" w:rsidRPr="00093448">
        <w:rPr>
          <w:rFonts w:ascii="Tahoma" w:hAnsi="Tahoma" w:cs="Tahoma"/>
          <w:lang w:val="fr-FR"/>
        </w:rPr>
        <w:t>’</w:t>
      </w:r>
      <w:r w:rsidRPr="00093448">
        <w:rPr>
          <w:rFonts w:ascii="Tahoma" w:hAnsi="Tahoma" w:cs="Tahoma"/>
          <w:lang w:val="fr-FR"/>
        </w:rPr>
        <w:t>extension de durée</w:t>
      </w:r>
      <w:bookmarkEnd w:id="762"/>
      <w:r w:rsidRPr="00093448">
        <w:rPr>
          <w:rFonts w:ascii="Tahoma" w:hAnsi="Tahoma" w:cs="Tahoma"/>
          <w:lang w:val="fr-FR"/>
        </w:rPr>
        <w:t xml:space="preserve"> </w:t>
      </w:r>
    </w:p>
    <w:p w14:paraId="3A113676" w14:textId="77777777" w:rsidR="00456002" w:rsidRPr="00093448" w:rsidRDefault="00456002" w:rsidP="00456002">
      <w:pPr>
        <w:tabs>
          <w:tab w:val="left" w:pos="360"/>
        </w:tabs>
        <w:ind w:left="720"/>
        <w:rPr>
          <w:rFonts w:cs="Tahoma"/>
          <w:lang w:val="fr-FR"/>
        </w:rPr>
      </w:pPr>
    </w:p>
    <w:p w14:paraId="3A113677" w14:textId="77777777" w:rsidR="00456002" w:rsidRPr="00093448" w:rsidRDefault="00456002" w:rsidP="00456002">
      <w:pPr>
        <w:tabs>
          <w:tab w:val="left" w:pos="360"/>
        </w:tabs>
        <w:ind w:left="720"/>
        <w:rPr>
          <w:rFonts w:cs="Tahoma"/>
          <w:lang w:val="fr-FR"/>
        </w:rPr>
      </w:pPr>
      <w:r w:rsidRPr="00093448">
        <w:rPr>
          <w:rFonts w:cs="Tahoma"/>
          <w:szCs w:val="20"/>
          <w:lang w:val="fr-FR"/>
        </w:rPr>
        <w:t xml:space="preserve">Remarque : </w:t>
      </w:r>
      <w:r w:rsidR="005374D8" w:rsidRPr="00093448">
        <w:rPr>
          <w:rFonts w:cs="Tahoma"/>
          <w:lang w:val="fr-FR"/>
        </w:rPr>
        <w:t>les modalités suivantes s</w:t>
      </w:r>
      <w:r w:rsidR="00530AD2" w:rsidRPr="00093448">
        <w:rPr>
          <w:rFonts w:cs="Tahoma"/>
          <w:lang w:val="fr-FR"/>
        </w:rPr>
        <w:t>’</w:t>
      </w:r>
      <w:r w:rsidR="005374D8" w:rsidRPr="00093448">
        <w:rPr>
          <w:rFonts w:cs="Tahoma"/>
          <w:lang w:val="fr-FR"/>
        </w:rPr>
        <w:t>appliquent aux clients ayant conclu un Accord de Mise en Œuvre Entreprise ou Souscription Entreprise éligibles à l</w:t>
      </w:r>
      <w:r w:rsidR="00530AD2" w:rsidRPr="00093448">
        <w:rPr>
          <w:rFonts w:cs="Tahoma"/>
          <w:lang w:val="fr-FR"/>
        </w:rPr>
        <w:t>’</w:t>
      </w:r>
      <w:r w:rsidR="005374D8" w:rsidRPr="00093448">
        <w:rPr>
          <w:rFonts w:cs="Tahoma"/>
          <w:lang w:val="fr-FR"/>
        </w:rPr>
        <w:t>extension de durée.</w:t>
      </w:r>
      <w:r w:rsidR="005877F2" w:rsidRPr="00093448">
        <w:rPr>
          <w:rFonts w:cs="Tahoma"/>
          <w:lang w:val="fr-FR"/>
        </w:rPr>
        <w:t xml:space="preserve"> </w:t>
      </w:r>
      <w:r w:rsidR="005374D8" w:rsidRPr="00093448">
        <w:rPr>
          <w:rFonts w:cs="Tahoma"/>
          <w:lang w:val="fr-FR"/>
        </w:rPr>
        <w:t>Les clients sont invités à contacter leur</w:t>
      </w:r>
      <w:r w:rsidR="007F132C" w:rsidRPr="00093448">
        <w:rPr>
          <w:rFonts w:cs="Tahoma"/>
          <w:lang w:val="fr-FR"/>
        </w:rPr>
        <w:t> </w:t>
      </w:r>
      <w:r w:rsidR="005374D8" w:rsidRPr="00093448">
        <w:rPr>
          <w:rFonts w:cs="Tahoma"/>
          <w:lang w:val="fr-FR"/>
        </w:rPr>
        <w:t>Conseiller Logiciel, Revendeur ou Responsable de Compte Microsoft pour savoir s</w:t>
      </w:r>
      <w:r w:rsidR="00530AD2" w:rsidRPr="00093448">
        <w:rPr>
          <w:rFonts w:cs="Tahoma"/>
          <w:lang w:val="fr-FR"/>
        </w:rPr>
        <w:t>’</w:t>
      </w:r>
      <w:r w:rsidR="005374D8" w:rsidRPr="00093448">
        <w:rPr>
          <w:rFonts w:cs="Tahoma"/>
          <w:lang w:val="fr-FR"/>
        </w:rPr>
        <w:t>ils sont éligibles à</w:t>
      </w:r>
      <w:r w:rsidR="007F132C" w:rsidRPr="00093448">
        <w:rPr>
          <w:rFonts w:cs="Tahoma"/>
          <w:lang w:val="fr-FR"/>
        </w:rPr>
        <w:t> </w:t>
      </w:r>
      <w:r w:rsidR="005374D8" w:rsidRPr="00093448">
        <w:rPr>
          <w:rFonts w:cs="Tahoma"/>
          <w:lang w:val="fr-FR"/>
        </w:rPr>
        <w:t>l</w:t>
      </w:r>
      <w:r w:rsidR="00530AD2" w:rsidRPr="00093448">
        <w:rPr>
          <w:rFonts w:cs="Tahoma"/>
          <w:lang w:val="fr-FR"/>
        </w:rPr>
        <w:t>’</w:t>
      </w:r>
      <w:r w:rsidR="005374D8" w:rsidRPr="00093448">
        <w:rPr>
          <w:rFonts w:cs="Tahoma"/>
          <w:lang w:val="fr-FR"/>
        </w:rPr>
        <w:t>extension de durée.</w:t>
      </w:r>
      <w:r w:rsidR="005877F2" w:rsidRPr="00093448">
        <w:rPr>
          <w:rFonts w:cs="Tahoma"/>
          <w:lang w:val="fr-FR"/>
        </w:rPr>
        <w:t xml:space="preserve"> </w:t>
      </w:r>
    </w:p>
    <w:p w14:paraId="3A113678" w14:textId="77777777" w:rsidR="00456002" w:rsidRPr="00093448" w:rsidRDefault="00456002" w:rsidP="00456002">
      <w:pPr>
        <w:tabs>
          <w:tab w:val="left" w:pos="360"/>
        </w:tabs>
        <w:ind w:left="720"/>
        <w:rPr>
          <w:rFonts w:cs="Tahoma"/>
          <w:lang w:val="fr-FR"/>
        </w:rPr>
      </w:pPr>
    </w:p>
    <w:p w14:paraId="3A113679" w14:textId="77777777" w:rsidR="00456002" w:rsidRPr="00093448" w:rsidRDefault="005374D8" w:rsidP="00456002">
      <w:pPr>
        <w:tabs>
          <w:tab w:val="left" w:pos="360"/>
        </w:tabs>
        <w:ind w:left="720"/>
        <w:rPr>
          <w:rFonts w:cs="Tahoma"/>
          <w:lang w:val="fr-FR"/>
        </w:rPr>
      </w:pPr>
      <w:r w:rsidRPr="00093448">
        <w:rPr>
          <w:rFonts w:cs="Tahoma"/>
          <w:lang w:val="fr-FR"/>
        </w:rPr>
        <w:t>Les Services en Ligne suivants donnent droit à l</w:t>
      </w:r>
      <w:r w:rsidR="00530AD2" w:rsidRPr="00093448">
        <w:rPr>
          <w:rFonts w:cs="Tahoma"/>
          <w:lang w:val="fr-FR"/>
        </w:rPr>
        <w:t>’</w:t>
      </w:r>
      <w:r w:rsidRPr="00093448">
        <w:rPr>
          <w:rFonts w:cs="Tahoma"/>
          <w:lang w:val="fr-FR"/>
        </w:rPr>
        <w:t>extension de la durée des Services en Ligne, soumise aux modalités des Contrats de Licence en Volume. Le Contrat d</w:t>
      </w:r>
      <w:r w:rsidR="00530AD2" w:rsidRPr="00093448">
        <w:rPr>
          <w:rFonts w:cs="Tahoma"/>
          <w:lang w:val="fr-FR"/>
        </w:rPr>
        <w:t>’</w:t>
      </w:r>
      <w:r w:rsidRPr="00093448">
        <w:rPr>
          <w:rFonts w:cs="Tahoma"/>
          <w:lang w:val="fr-FR"/>
        </w:rPr>
        <w:t>Abonnement aux Services en Ligne d</w:t>
      </w:r>
      <w:r w:rsidR="00530AD2" w:rsidRPr="00093448">
        <w:rPr>
          <w:rFonts w:cs="Tahoma"/>
          <w:lang w:val="fr-FR"/>
        </w:rPr>
        <w:t>’</w:t>
      </w:r>
      <w:r w:rsidRPr="00093448">
        <w:rPr>
          <w:rFonts w:cs="Tahoma"/>
          <w:lang w:val="fr-FR"/>
        </w:rPr>
        <w:t>un client doit prendre fin à la date d</w:t>
      </w:r>
      <w:r w:rsidR="00530AD2" w:rsidRPr="00093448">
        <w:rPr>
          <w:rFonts w:cs="Tahoma"/>
          <w:lang w:val="fr-FR"/>
        </w:rPr>
        <w:t>’</w:t>
      </w:r>
      <w:r w:rsidRPr="00093448">
        <w:rPr>
          <w:rFonts w:cs="Tahoma"/>
          <w:lang w:val="fr-FR"/>
        </w:rPr>
        <w:t>expiration du contrat ou abonnement qu</w:t>
      </w:r>
      <w:r w:rsidR="00530AD2" w:rsidRPr="00093448">
        <w:rPr>
          <w:rFonts w:cs="Tahoma"/>
          <w:lang w:val="fr-FR"/>
        </w:rPr>
        <w:t>’</w:t>
      </w:r>
      <w:r w:rsidRPr="00093448">
        <w:rPr>
          <w:rFonts w:cs="Tahoma"/>
          <w:lang w:val="fr-FR"/>
        </w:rPr>
        <w:t>il a conclu (la « durée concomitante ») pour donner droit à l</w:t>
      </w:r>
      <w:r w:rsidR="00530AD2" w:rsidRPr="00093448">
        <w:rPr>
          <w:rFonts w:cs="Tahoma"/>
          <w:lang w:val="fr-FR"/>
        </w:rPr>
        <w:t>’</w:t>
      </w:r>
      <w:r w:rsidRPr="00093448">
        <w:rPr>
          <w:rFonts w:cs="Tahoma"/>
          <w:lang w:val="fr-FR"/>
        </w:rPr>
        <w:t>extension de la durée des Services en Ligne :</w:t>
      </w:r>
    </w:p>
    <w:p w14:paraId="3A11367A" w14:textId="77777777" w:rsidR="00456002" w:rsidRPr="00093448" w:rsidRDefault="00456002" w:rsidP="00456002">
      <w:pPr>
        <w:ind w:left="720"/>
        <w:rPr>
          <w:rFonts w:cs="Tahoma"/>
          <w:lang w:val="fr-FR"/>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093448" w14:paraId="3A11367C" w14:textId="77777777">
        <w:trPr>
          <w:trHeight w:val="80"/>
          <w:tblHeader/>
        </w:trPr>
        <w:tc>
          <w:tcPr>
            <w:tcW w:w="5000" w:type="pct"/>
            <w:gridSpan w:val="2"/>
            <w:shd w:val="clear" w:color="auto" w:fill="FABF8F"/>
          </w:tcPr>
          <w:p w14:paraId="3A11367B" w14:textId="77777777" w:rsidR="00456002" w:rsidRPr="00093448" w:rsidRDefault="00456002" w:rsidP="005C647E">
            <w:pPr>
              <w:jc w:val="center"/>
              <w:rPr>
                <w:rFonts w:cs="Tahoma"/>
                <w:b/>
                <w:sz w:val="20"/>
              </w:rPr>
            </w:pPr>
            <w:r w:rsidRPr="00093448">
              <w:rPr>
                <w:rFonts w:cs="Tahoma"/>
                <w:b/>
                <w:sz w:val="20"/>
                <w:lang w:val="fr-FR"/>
              </w:rPr>
              <w:t>Services en Ligne</w:t>
            </w:r>
          </w:p>
        </w:tc>
      </w:tr>
      <w:tr w:rsidR="00456002" w:rsidRPr="00093448" w14:paraId="3A113694" w14:textId="77777777">
        <w:trPr>
          <w:trHeight w:val="219"/>
        </w:trPr>
        <w:tc>
          <w:tcPr>
            <w:tcW w:w="2603" w:type="pct"/>
          </w:tcPr>
          <w:p w14:paraId="3A11367D" w14:textId="77777777" w:rsidR="00456002" w:rsidRPr="00093448" w:rsidRDefault="005374D8" w:rsidP="00937C22">
            <w:pPr>
              <w:numPr>
                <w:ilvl w:val="0"/>
                <w:numId w:val="50"/>
              </w:numPr>
              <w:spacing w:before="80"/>
              <w:ind w:left="905" w:hanging="540"/>
              <w:jc w:val="both"/>
              <w:rPr>
                <w:rFonts w:cs="Tahoma"/>
              </w:rPr>
            </w:pPr>
            <w:r w:rsidRPr="00093448">
              <w:rPr>
                <w:rFonts w:cs="Tahoma"/>
                <w:lang w:val="fr-FR"/>
              </w:rPr>
              <w:t>Exchange Online Kiosk*</w:t>
            </w:r>
          </w:p>
          <w:p w14:paraId="3A11367E" w14:textId="77777777" w:rsidR="00456002" w:rsidRPr="00093448" w:rsidRDefault="005374D8" w:rsidP="00937C22">
            <w:pPr>
              <w:numPr>
                <w:ilvl w:val="0"/>
                <w:numId w:val="50"/>
              </w:numPr>
              <w:spacing w:before="80"/>
              <w:ind w:left="905" w:hanging="540"/>
              <w:jc w:val="both"/>
              <w:rPr>
                <w:rFonts w:cs="Tahoma"/>
              </w:rPr>
            </w:pPr>
            <w:r w:rsidRPr="00093448">
              <w:rPr>
                <w:rFonts w:cs="Tahoma"/>
                <w:lang w:val="fr-FR"/>
              </w:rPr>
              <w:t>Exchange Online Plan 1*</w:t>
            </w:r>
          </w:p>
          <w:p w14:paraId="3A11367F" w14:textId="77777777" w:rsidR="00456002" w:rsidRPr="00093448" w:rsidRDefault="005374D8" w:rsidP="00937C22">
            <w:pPr>
              <w:numPr>
                <w:ilvl w:val="0"/>
                <w:numId w:val="50"/>
              </w:numPr>
              <w:spacing w:before="80"/>
              <w:ind w:left="905" w:hanging="540"/>
              <w:jc w:val="both"/>
              <w:rPr>
                <w:rFonts w:cs="Tahoma"/>
              </w:rPr>
            </w:pPr>
            <w:r w:rsidRPr="00093448">
              <w:rPr>
                <w:rFonts w:cs="Tahoma"/>
                <w:lang w:val="fr-FR"/>
              </w:rPr>
              <w:t>Exchange Online Plan 2*</w:t>
            </w:r>
          </w:p>
          <w:p w14:paraId="3A113680" w14:textId="77777777" w:rsidR="00456002" w:rsidRPr="00093448" w:rsidRDefault="005374D8" w:rsidP="00937C22">
            <w:pPr>
              <w:numPr>
                <w:ilvl w:val="0"/>
                <w:numId w:val="50"/>
              </w:numPr>
              <w:spacing w:before="80"/>
              <w:ind w:left="905" w:hanging="540"/>
              <w:jc w:val="both"/>
              <w:rPr>
                <w:rFonts w:cs="Tahoma"/>
              </w:rPr>
            </w:pPr>
            <w:r w:rsidRPr="00093448">
              <w:rPr>
                <w:rFonts w:cs="Tahoma"/>
                <w:lang w:val="fr-FR"/>
              </w:rPr>
              <w:t>Lync Online Plan 1*</w:t>
            </w:r>
          </w:p>
          <w:p w14:paraId="3A113681" w14:textId="77777777" w:rsidR="00456002" w:rsidRPr="00093448" w:rsidRDefault="005374D8" w:rsidP="00937C22">
            <w:pPr>
              <w:numPr>
                <w:ilvl w:val="0"/>
                <w:numId w:val="50"/>
              </w:numPr>
              <w:spacing w:before="80"/>
              <w:ind w:left="905" w:hanging="540"/>
              <w:jc w:val="both"/>
              <w:rPr>
                <w:rFonts w:cs="Tahoma"/>
              </w:rPr>
            </w:pPr>
            <w:r w:rsidRPr="00093448">
              <w:rPr>
                <w:rFonts w:cs="Tahoma"/>
                <w:lang w:val="fr-FR"/>
              </w:rPr>
              <w:t>Lync Online Plan 2*</w:t>
            </w:r>
          </w:p>
          <w:p w14:paraId="3A113682" w14:textId="77777777" w:rsidR="00E77288" w:rsidRPr="00093448" w:rsidRDefault="005374D8" w:rsidP="00937C22">
            <w:pPr>
              <w:numPr>
                <w:ilvl w:val="0"/>
                <w:numId w:val="50"/>
              </w:numPr>
              <w:spacing w:before="80"/>
              <w:ind w:left="905" w:hanging="540"/>
              <w:jc w:val="both"/>
              <w:rPr>
                <w:rFonts w:cs="Tahoma"/>
              </w:rPr>
            </w:pPr>
            <w:r w:rsidRPr="00093448">
              <w:rPr>
                <w:rFonts w:cs="Tahoma"/>
                <w:lang w:val="fr-FR"/>
              </w:rPr>
              <w:t>Lync Online Plan 3*</w:t>
            </w:r>
          </w:p>
          <w:p w14:paraId="3A113683" w14:textId="77777777" w:rsidR="00456002" w:rsidRPr="00093448" w:rsidRDefault="005374D8" w:rsidP="00937C22">
            <w:pPr>
              <w:numPr>
                <w:ilvl w:val="0"/>
                <w:numId w:val="50"/>
              </w:numPr>
              <w:spacing w:before="80"/>
              <w:ind w:left="905" w:hanging="540"/>
              <w:jc w:val="both"/>
              <w:rPr>
                <w:rFonts w:cs="Tahoma"/>
              </w:rPr>
            </w:pPr>
            <w:r w:rsidRPr="00093448">
              <w:rPr>
                <w:rFonts w:cs="Tahoma"/>
                <w:lang w:val="fr-FR"/>
              </w:rPr>
              <w:t>Office 365 (Plan K1)*</w:t>
            </w:r>
          </w:p>
          <w:p w14:paraId="3A113684" w14:textId="77777777" w:rsidR="00456002" w:rsidRPr="00093448" w:rsidRDefault="005374D8" w:rsidP="00937C22">
            <w:pPr>
              <w:numPr>
                <w:ilvl w:val="0"/>
                <w:numId w:val="50"/>
              </w:numPr>
              <w:spacing w:before="80"/>
              <w:ind w:left="905" w:hanging="540"/>
              <w:jc w:val="both"/>
              <w:rPr>
                <w:rFonts w:cs="Tahoma"/>
              </w:rPr>
            </w:pPr>
            <w:r w:rsidRPr="00093448">
              <w:rPr>
                <w:rFonts w:cs="Tahoma"/>
                <w:lang w:val="fr-FR"/>
              </w:rPr>
              <w:t>Office 365 (Plan K2)*</w:t>
            </w:r>
          </w:p>
          <w:p w14:paraId="3A113685" w14:textId="77777777" w:rsidR="00456002" w:rsidRPr="00093448" w:rsidRDefault="005374D8" w:rsidP="00937C22">
            <w:pPr>
              <w:numPr>
                <w:ilvl w:val="0"/>
                <w:numId w:val="50"/>
              </w:numPr>
              <w:spacing w:before="80"/>
              <w:ind w:left="905" w:hanging="540"/>
              <w:jc w:val="both"/>
              <w:rPr>
                <w:rFonts w:cs="Tahoma"/>
              </w:rPr>
            </w:pPr>
            <w:r w:rsidRPr="00093448">
              <w:rPr>
                <w:rFonts w:cs="Tahoma"/>
                <w:lang w:val="fr-FR"/>
              </w:rPr>
              <w:t>Office 365 (Plan E1)</w:t>
            </w:r>
          </w:p>
          <w:p w14:paraId="3A113686" w14:textId="77777777" w:rsidR="00456002" w:rsidRPr="00093448" w:rsidRDefault="005374D8" w:rsidP="00937C22">
            <w:pPr>
              <w:numPr>
                <w:ilvl w:val="0"/>
                <w:numId w:val="50"/>
              </w:numPr>
              <w:spacing w:before="80"/>
              <w:ind w:left="905" w:hanging="540"/>
              <w:jc w:val="both"/>
              <w:rPr>
                <w:rFonts w:cs="Tahoma"/>
              </w:rPr>
            </w:pPr>
            <w:r w:rsidRPr="00093448">
              <w:rPr>
                <w:rFonts w:cs="Tahoma"/>
                <w:lang w:val="fr-FR"/>
              </w:rPr>
              <w:t>Office 365 (Plan E2)</w:t>
            </w:r>
          </w:p>
          <w:p w14:paraId="3A113687" w14:textId="77777777" w:rsidR="00456002" w:rsidRPr="00093448" w:rsidRDefault="005374D8" w:rsidP="00937C22">
            <w:pPr>
              <w:numPr>
                <w:ilvl w:val="0"/>
                <w:numId w:val="50"/>
              </w:numPr>
              <w:spacing w:before="80"/>
              <w:ind w:left="725"/>
              <w:jc w:val="both"/>
              <w:rPr>
                <w:rFonts w:cs="Tahoma"/>
              </w:rPr>
            </w:pPr>
            <w:r w:rsidRPr="00093448">
              <w:rPr>
                <w:rFonts w:cs="Tahoma"/>
                <w:lang w:val="fr-FR"/>
              </w:rPr>
              <w:t>Office 365 (Plan E3)</w:t>
            </w:r>
          </w:p>
          <w:p w14:paraId="3A113688" w14:textId="77777777" w:rsidR="00456002" w:rsidRPr="00093448" w:rsidRDefault="005374D8" w:rsidP="00937C22">
            <w:pPr>
              <w:numPr>
                <w:ilvl w:val="0"/>
                <w:numId w:val="50"/>
              </w:numPr>
              <w:spacing w:before="80"/>
              <w:ind w:left="725"/>
              <w:jc w:val="both"/>
              <w:rPr>
                <w:rFonts w:cs="Tahoma"/>
              </w:rPr>
            </w:pPr>
            <w:r w:rsidRPr="00093448">
              <w:rPr>
                <w:rFonts w:cs="Tahoma"/>
                <w:lang w:val="fr-FR"/>
              </w:rPr>
              <w:t>Office 365 (Plan E4)</w:t>
            </w:r>
          </w:p>
        </w:tc>
        <w:tc>
          <w:tcPr>
            <w:tcW w:w="2397" w:type="pct"/>
          </w:tcPr>
          <w:p w14:paraId="3A113689" w14:textId="77777777" w:rsidR="009E224B" w:rsidRPr="00093448" w:rsidRDefault="005374D8" w:rsidP="00937C22">
            <w:pPr>
              <w:numPr>
                <w:ilvl w:val="0"/>
                <w:numId w:val="50"/>
              </w:numPr>
              <w:spacing w:before="80"/>
              <w:ind w:left="725"/>
              <w:jc w:val="both"/>
              <w:rPr>
                <w:rFonts w:cs="Tahoma"/>
              </w:rPr>
            </w:pPr>
            <w:r w:rsidRPr="00093448">
              <w:rPr>
                <w:rFonts w:cs="Tahoma"/>
                <w:lang w:val="fr-FR"/>
              </w:rPr>
              <w:t>Office 365 (Plan G1)</w:t>
            </w:r>
          </w:p>
          <w:p w14:paraId="3A11368A" w14:textId="77777777" w:rsidR="009E224B" w:rsidRPr="00093448" w:rsidRDefault="005374D8" w:rsidP="00937C22">
            <w:pPr>
              <w:numPr>
                <w:ilvl w:val="0"/>
                <w:numId w:val="50"/>
              </w:numPr>
              <w:spacing w:before="80"/>
              <w:ind w:left="725"/>
              <w:jc w:val="both"/>
              <w:rPr>
                <w:rFonts w:cs="Tahoma"/>
              </w:rPr>
            </w:pPr>
            <w:r w:rsidRPr="00093448">
              <w:rPr>
                <w:rFonts w:cs="Tahoma"/>
                <w:lang w:val="fr-FR"/>
              </w:rPr>
              <w:t>Office 365 (Plan G2)</w:t>
            </w:r>
          </w:p>
          <w:p w14:paraId="3A11368B" w14:textId="77777777" w:rsidR="009E224B" w:rsidRPr="00093448" w:rsidRDefault="005374D8" w:rsidP="00937C22">
            <w:pPr>
              <w:numPr>
                <w:ilvl w:val="0"/>
                <w:numId w:val="50"/>
              </w:numPr>
              <w:spacing w:before="80"/>
              <w:ind w:left="725"/>
              <w:jc w:val="both"/>
              <w:rPr>
                <w:rFonts w:cs="Tahoma"/>
              </w:rPr>
            </w:pPr>
            <w:r w:rsidRPr="00093448">
              <w:rPr>
                <w:rFonts w:cs="Tahoma"/>
                <w:lang w:val="fr-FR"/>
              </w:rPr>
              <w:t>Office 365 (Plan G3)</w:t>
            </w:r>
          </w:p>
          <w:p w14:paraId="3A11368C" w14:textId="77777777" w:rsidR="009E224B" w:rsidRPr="00093448" w:rsidRDefault="005374D8" w:rsidP="00937C22">
            <w:pPr>
              <w:numPr>
                <w:ilvl w:val="0"/>
                <w:numId w:val="50"/>
              </w:numPr>
              <w:spacing w:before="80"/>
              <w:ind w:left="725"/>
              <w:jc w:val="both"/>
              <w:rPr>
                <w:rFonts w:cs="Tahoma"/>
              </w:rPr>
            </w:pPr>
            <w:r w:rsidRPr="00093448">
              <w:rPr>
                <w:rFonts w:cs="Tahoma"/>
                <w:lang w:val="fr-FR"/>
              </w:rPr>
              <w:t>Office 365 (Plan G4)</w:t>
            </w:r>
          </w:p>
          <w:p w14:paraId="3A11368D" w14:textId="77777777" w:rsidR="00456002" w:rsidRPr="00093448" w:rsidRDefault="005374D8" w:rsidP="00937C22">
            <w:pPr>
              <w:numPr>
                <w:ilvl w:val="0"/>
                <w:numId w:val="50"/>
              </w:numPr>
              <w:spacing w:before="80"/>
              <w:ind w:left="725"/>
              <w:jc w:val="both"/>
              <w:rPr>
                <w:rFonts w:cs="Tahoma"/>
              </w:rPr>
            </w:pPr>
            <w:r w:rsidRPr="00093448">
              <w:rPr>
                <w:rFonts w:cs="Tahoma"/>
                <w:lang w:val="fr-FR"/>
              </w:rPr>
              <w:t>Applications Web Office*</w:t>
            </w:r>
          </w:p>
          <w:p w14:paraId="3A11368E" w14:textId="77777777" w:rsidR="00456002" w:rsidRPr="00093448" w:rsidRDefault="005374D8" w:rsidP="00937C22">
            <w:pPr>
              <w:numPr>
                <w:ilvl w:val="0"/>
                <w:numId w:val="50"/>
              </w:numPr>
              <w:spacing w:before="80"/>
              <w:ind w:left="725"/>
              <w:jc w:val="both"/>
              <w:rPr>
                <w:rFonts w:cs="Tahoma"/>
              </w:rPr>
            </w:pPr>
            <w:r w:rsidRPr="00093448">
              <w:rPr>
                <w:rFonts w:cs="Tahoma"/>
                <w:lang w:val="fr-FR"/>
              </w:rPr>
              <w:t>SharePoint Online Plan 1*</w:t>
            </w:r>
          </w:p>
          <w:p w14:paraId="3A11368F" w14:textId="77777777" w:rsidR="00456002" w:rsidRPr="00093448" w:rsidRDefault="005374D8" w:rsidP="00937C22">
            <w:pPr>
              <w:numPr>
                <w:ilvl w:val="0"/>
                <w:numId w:val="50"/>
              </w:numPr>
              <w:spacing w:before="80"/>
              <w:ind w:left="725"/>
              <w:jc w:val="both"/>
              <w:rPr>
                <w:rFonts w:cs="Tahoma"/>
              </w:rPr>
            </w:pPr>
            <w:r w:rsidRPr="00093448">
              <w:rPr>
                <w:rFonts w:cs="Tahoma"/>
                <w:lang w:val="fr-FR"/>
              </w:rPr>
              <w:t>SharePoint Online Plan 2*</w:t>
            </w:r>
          </w:p>
          <w:p w14:paraId="3A113690" w14:textId="77777777" w:rsidR="00456002" w:rsidRPr="00093448" w:rsidRDefault="005374D8" w:rsidP="00937C22">
            <w:pPr>
              <w:numPr>
                <w:ilvl w:val="0"/>
                <w:numId w:val="50"/>
              </w:numPr>
              <w:spacing w:before="80"/>
              <w:ind w:left="725"/>
              <w:jc w:val="both"/>
              <w:rPr>
                <w:rFonts w:cs="Tahoma"/>
              </w:rPr>
            </w:pPr>
            <w:r w:rsidRPr="00093448">
              <w:rPr>
                <w:rFonts w:cs="Tahoma"/>
                <w:lang w:val="fr-FR"/>
              </w:rPr>
              <w:t>SharePoint Online Partner Access*</w:t>
            </w:r>
          </w:p>
          <w:p w14:paraId="3A113691" w14:textId="77777777" w:rsidR="00776E3B" w:rsidRPr="00093448" w:rsidRDefault="005374D8" w:rsidP="00937C22">
            <w:pPr>
              <w:numPr>
                <w:ilvl w:val="0"/>
                <w:numId w:val="50"/>
              </w:numPr>
              <w:spacing w:before="80"/>
              <w:ind w:left="725"/>
              <w:jc w:val="both"/>
              <w:rPr>
                <w:rFonts w:cs="Tahoma"/>
              </w:rPr>
            </w:pPr>
            <w:r w:rsidRPr="00093448">
              <w:rPr>
                <w:rFonts w:cs="Tahoma"/>
                <w:lang w:val="fr-FR"/>
              </w:rPr>
              <w:t>Services Windows Azure*</w:t>
            </w:r>
          </w:p>
          <w:p w14:paraId="3A113692" w14:textId="77777777" w:rsidR="00456002" w:rsidRPr="00093448" w:rsidRDefault="005374D8" w:rsidP="00937C22">
            <w:pPr>
              <w:numPr>
                <w:ilvl w:val="0"/>
                <w:numId w:val="50"/>
              </w:numPr>
              <w:spacing w:before="80"/>
              <w:ind w:left="725"/>
              <w:jc w:val="both"/>
              <w:rPr>
                <w:rFonts w:cs="Tahoma"/>
              </w:rPr>
            </w:pPr>
            <w:r w:rsidRPr="00093448">
              <w:rPr>
                <w:rFonts w:cs="Tahoma"/>
                <w:lang w:val="fr-FR"/>
              </w:rPr>
              <w:t>Windows Intune</w:t>
            </w:r>
          </w:p>
          <w:p w14:paraId="3A113693" w14:textId="77777777" w:rsidR="00456002" w:rsidRPr="00093448" w:rsidRDefault="005374D8" w:rsidP="00937C22">
            <w:pPr>
              <w:numPr>
                <w:ilvl w:val="0"/>
                <w:numId w:val="131"/>
              </w:numPr>
              <w:spacing w:before="80"/>
            </w:pPr>
            <w:r w:rsidRPr="00093448">
              <w:rPr>
                <w:lang w:val="fr-FR"/>
              </w:rPr>
              <w:t>Module complémentaire Windows</w:t>
            </w:r>
            <w:r w:rsidR="007F132C" w:rsidRPr="00093448">
              <w:rPr>
                <w:lang w:val="fr-FR"/>
              </w:rPr>
              <w:t> </w:t>
            </w:r>
            <w:r w:rsidRPr="00093448">
              <w:rPr>
                <w:lang w:val="fr-FR"/>
              </w:rPr>
              <w:t>Intune*</w:t>
            </w:r>
          </w:p>
        </w:tc>
      </w:tr>
    </w:tbl>
    <w:p w14:paraId="3A113695" w14:textId="77777777" w:rsidR="00776E3B" w:rsidRPr="00093448" w:rsidRDefault="005374D8" w:rsidP="00776E3B">
      <w:pPr>
        <w:tabs>
          <w:tab w:val="left" w:pos="360"/>
        </w:tabs>
        <w:ind w:left="720"/>
        <w:rPr>
          <w:rFonts w:cs="Tahoma"/>
          <w:i/>
          <w:sz w:val="16"/>
          <w:lang w:val="fr-FR"/>
        </w:rPr>
      </w:pPr>
      <w:r w:rsidRPr="00093448">
        <w:rPr>
          <w:rFonts w:cs="Tahoma"/>
          <w:i/>
          <w:sz w:val="16"/>
          <w:lang w:val="fr-FR"/>
        </w:rPr>
        <w:t>* Produit Supplémentaire</w:t>
      </w:r>
    </w:p>
    <w:p w14:paraId="3A113696" w14:textId="77777777" w:rsidR="006520DF" w:rsidRPr="00093448" w:rsidRDefault="006520DF">
      <w:pPr>
        <w:rPr>
          <w:rFonts w:cs="Tahoma"/>
          <w:i/>
          <w:sz w:val="16"/>
          <w:lang w:val="fr-FR"/>
        </w:rPr>
      </w:pPr>
      <w:r w:rsidRPr="00093448">
        <w:rPr>
          <w:rFonts w:cs="Tahoma"/>
          <w:i/>
          <w:sz w:val="16"/>
          <w:lang w:val="fr-FR"/>
        </w:rPr>
        <w:br w:type="page"/>
      </w:r>
    </w:p>
    <w:p w14:paraId="3A113697" w14:textId="77777777" w:rsidR="006520DF" w:rsidRPr="00093448" w:rsidRDefault="006520DF" w:rsidP="00776E3B">
      <w:pPr>
        <w:tabs>
          <w:tab w:val="left" w:pos="360"/>
        </w:tabs>
        <w:ind w:left="720"/>
        <w:rPr>
          <w:rFonts w:cs="Tahoma"/>
          <w:sz w:val="2"/>
          <w:szCs w:val="2"/>
        </w:rPr>
      </w:pPr>
    </w:p>
    <w:p w14:paraId="3A113698" w14:textId="77777777" w:rsidR="00205F8B" w:rsidRPr="00093448" w:rsidRDefault="00205F8B" w:rsidP="006520DF">
      <w:pPr>
        <w:pStyle w:val="Heading1"/>
        <w:keepNext w:val="0"/>
        <w:spacing w:before="0"/>
        <w:rPr>
          <w:rFonts w:cs="Tahoma"/>
          <w:lang w:val="fr-FR"/>
        </w:rPr>
      </w:pPr>
      <w:bookmarkStart w:id="763" w:name="_Toc336338197"/>
      <w:bookmarkStart w:id="764" w:name="_Toc340763649"/>
      <w:bookmarkEnd w:id="763"/>
      <w:r w:rsidRPr="00093448">
        <w:rPr>
          <w:rFonts w:cs="Tahoma"/>
          <w:lang w:val="fr-FR"/>
        </w:rPr>
        <w:t>SECTION 4 – TYPES ET REDEVANCES DE LICENCE</w:t>
      </w:r>
      <w:bookmarkEnd w:id="764"/>
      <w:r w:rsidRPr="00093448">
        <w:rPr>
          <w:rFonts w:cs="Tahoma"/>
          <w:lang w:val="fr-FR"/>
        </w:rPr>
        <w:t xml:space="preserve"> </w:t>
      </w:r>
    </w:p>
    <w:p w14:paraId="3A113699" w14:textId="77777777" w:rsidR="00205F8B" w:rsidRPr="00093448" w:rsidRDefault="00205F8B" w:rsidP="00205F8B">
      <w:pPr>
        <w:pStyle w:val="Heading2"/>
        <w:ind w:left="0" w:right="720"/>
        <w:rPr>
          <w:rFonts w:ascii="Tahoma" w:hAnsi="Tahoma" w:cs="Tahoma"/>
          <w:lang w:val="fr-FR"/>
        </w:rPr>
      </w:pPr>
    </w:p>
    <w:p w14:paraId="3A11369A" w14:textId="77777777" w:rsidR="00205F8B" w:rsidRPr="00093448" w:rsidRDefault="00205F8B" w:rsidP="00205F8B">
      <w:pPr>
        <w:pStyle w:val="Heading2"/>
        <w:tabs>
          <w:tab w:val="left" w:pos="90"/>
        </w:tabs>
        <w:ind w:left="0" w:right="720"/>
        <w:rPr>
          <w:rFonts w:ascii="Tahoma" w:hAnsi="Tahoma" w:cs="Tahoma"/>
          <w:lang w:val="fr-FR"/>
        </w:rPr>
      </w:pPr>
      <w:bookmarkStart w:id="765" w:name="_Toc336338198"/>
      <w:bookmarkStart w:id="766" w:name="_Toc340763650"/>
      <w:bookmarkEnd w:id="765"/>
      <w:r w:rsidRPr="00093448">
        <w:rPr>
          <w:rFonts w:ascii="Tahoma" w:hAnsi="Tahoma" w:cs="Tahoma"/>
          <w:lang w:val="fr-FR"/>
        </w:rPr>
        <w:t>Redevance</w:t>
      </w:r>
      <w:bookmarkEnd w:id="766"/>
      <w:r w:rsidRPr="00093448">
        <w:rPr>
          <w:rFonts w:ascii="Tahoma" w:hAnsi="Tahoma" w:cs="Tahoma"/>
          <w:lang w:val="fr-FR"/>
        </w:rPr>
        <w:t xml:space="preserve"> </w:t>
      </w:r>
    </w:p>
    <w:p w14:paraId="3A11369B" w14:textId="77777777" w:rsidR="00205F8B" w:rsidRPr="00093448" w:rsidRDefault="00205F8B" w:rsidP="00205F8B">
      <w:pPr>
        <w:ind w:right="720"/>
        <w:rPr>
          <w:rFonts w:cs="Tahoma"/>
          <w:lang w:val="fr-FR"/>
        </w:rPr>
      </w:pPr>
    </w:p>
    <w:p w14:paraId="3A11369C" w14:textId="77777777" w:rsidR="00205F8B" w:rsidRPr="00093448" w:rsidRDefault="00205F8B" w:rsidP="006520DF">
      <w:pPr>
        <w:pStyle w:val="AppendixIndent"/>
        <w:tabs>
          <w:tab w:val="left" w:pos="90"/>
        </w:tabs>
        <w:ind w:left="0" w:right="720"/>
        <w:rPr>
          <w:rFonts w:ascii="Tahoma" w:hAnsi="Tahoma" w:cs="Tahoma"/>
          <w:lang w:val="fr-FR"/>
        </w:rPr>
      </w:pPr>
      <w:r w:rsidRPr="00093448">
        <w:rPr>
          <w:rFonts w:ascii="Tahoma" w:hAnsi="Tahoma" w:cs="Tahoma"/>
          <w:sz w:val="18"/>
          <w:lang w:val="fr-FR"/>
        </w:rPr>
        <w:t>Ce type de produit est disponible pour certains Services en Ligne et produits logiciels.</w:t>
      </w:r>
      <w:r w:rsidRPr="00093448">
        <w:rPr>
          <w:rFonts w:ascii="Tahoma" w:hAnsi="Tahoma" w:cs="Tahoma"/>
          <w:lang w:val="fr-FR"/>
        </w:rPr>
        <w:t xml:space="preserve"> </w:t>
      </w:r>
      <w:r w:rsidRPr="00093448">
        <w:rPr>
          <w:rFonts w:ascii="Tahoma" w:hAnsi="Tahoma" w:cs="Tahoma"/>
          <w:sz w:val="18"/>
          <w:lang w:val="fr-FR"/>
        </w:rPr>
        <w:t>Il n’est pas spécifique à une version.</w:t>
      </w:r>
      <w:r w:rsidRPr="00093448">
        <w:rPr>
          <w:rFonts w:ascii="Tahoma" w:hAnsi="Tahoma" w:cs="Tahoma"/>
          <w:lang w:val="fr-FR"/>
        </w:rPr>
        <w:t xml:space="preserve"> </w:t>
      </w:r>
      <w:r w:rsidRPr="00093448">
        <w:rPr>
          <w:rFonts w:ascii="Tahoma" w:hAnsi="Tahoma" w:cs="Tahoma"/>
          <w:sz w:val="18"/>
          <w:lang w:val="fr-FR"/>
        </w:rPr>
        <w:t>Il peut être associé à des coûts de configuration ou à d’autres offres telles que les packs d’activation.</w:t>
      </w:r>
      <w:r w:rsidRPr="00093448">
        <w:rPr>
          <w:rFonts w:ascii="Tahoma" w:hAnsi="Tahoma" w:cs="Tahoma"/>
          <w:lang w:val="fr-FR"/>
        </w:rPr>
        <w:t xml:space="preserve"> </w:t>
      </w:r>
      <w:r w:rsidRPr="00093448">
        <w:rPr>
          <w:rFonts w:ascii="Tahoma" w:hAnsi="Tahoma" w:cs="Tahoma"/>
          <w:sz w:val="18"/>
          <w:lang w:val="fr-FR"/>
        </w:rPr>
        <w:t>Il ne comprend habituellement pas les droits d’utiliser un produit ou un service en ligne.</w:t>
      </w:r>
      <w:r w:rsidRPr="00093448">
        <w:rPr>
          <w:rFonts w:ascii="Tahoma" w:hAnsi="Tahoma" w:cs="Tahoma"/>
          <w:lang w:val="fr-FR"/>
        </w:rPr>
        <w:t xml:space="preserve"> </w:t>
      </w:r>
      <w:r w:rsidRPr="00093448">
        <w:rPr>
          <w:rFonts w:ascii="Tahoma" w:hAnsi="Tahoma" w:cs="Tahoma"/>
          <w:sz w:val="18"/>
          <w:lang w:val="fr-FR"/>
        </w:rPr>
        <w:t>De même, il ne fournit aucun avantage ni sert d’autres objectifs en dehors du service ou du logiciel auquel il est</w:t>
      </w:r>
      <w:r w:rsidR="006520DF" w:rsidRPr="00093448">
        <w:rPr>
          <w:rFonts w:ascii="Tahoma" w:hAnsi="Tahoma" w:cs="Tahoma"/>
          <w:sz w:val="18"/>
          <w:lang w:val="fr-FR"/>
        </w:rPr>
        <w:t> </w:t>
      </w:r>
      <w:r w:rsidRPr="00093448">
        <w:rPr>
          <w:rFonts w:ascii="Tahoma" w:hAnsi="Tahoma" w:cs="Tahoma"/>
          <w:sz w:val="18"/>
          <w:lang w:val="fr-FR"/>
        </w:rPr>
        <w:t>associé.</w:t>
      </w:r>
      <w:r w:rsidRPr="00093448">
        <w:rPr>
          <w:rFonts w:ascii="Tahoma" w:hAnsi="Tahoma" w:cs="Tahoma"/>
          <w:lang w:val="fr-FR"/>
        </w:rPr>
        <w:t xml:space="preserve"> </w:t>
      </w:r>
      <w:r w:rsidRPr="00093448">
        <w:rPr>
          <w:rFonts w:ascii="Tahoma" w:hAnsi="Tahoma" w:cs="Tahoma"/>
          <w:color w:val="000000"/>
          <w:sz w:val="18"/>
          <w:lang w:val="fr-FR"/>
        </w:rPr>
        <w:t>Elles sont disponibles dans le cadre des programmes suivants : Open, Open Value, Open Value Souscription, Select et Select Plus.</w:t>
      </w:r>
    </w:p>
    <w:p w14:paraId="3A11369D" w14:textId="77777777" w:rsidR="00205F8B" w:rsidRPr="00093448" w:rsidRDefault="00205F8B" w:rsidP="00205F8B">
      <w:pPr>
        <w:ind w:right="720"/>
        <w:rPr>
          <w:rFonts w:cs="Tahoma"/>
          <w:lang w:val="fr-FR"/>
        </w:rPr>
      </w:pPr>
    </w:p>
    <w:p w14:paraId="3A11369E" w14:textId="77777777" w:rsidR="00205F8B" w:rsidRPr="00093448" w:rsidRDefault="00205F8B" w:rsidP="00205F8B">
      <w:pPr>
        <w:pStyle w:val="Heading2"/>
        <w:tabs>
          <w:tab w:val="left" w:pos="90"/>
        </w:tabs>
        <w:ind w:left="0" w:right="720"/>
        <w:rPr>
          <w:rFonts w:ascii="Tahoma" w:hAnsi="Tahoma" w:cs="Tahoma"/>
          <w:lang w:val="fr-FR"/>
        </w:rPr>
      </w:pPr>
      <w:bookmarkStart w:id="767" w:name="_Toc323819648"/>
      <w:bookmarkStart w:id="768" w:name="_Toc336338199"/>
      <w:bookmarkStart w:id="769" w:name="_Toc340763651"/>
      <w:bookmarkEnd w:id="767"/>
      <w:bookmarkEnd w:id="768"/>
      <w:r w:rsidRPr="00093448">
        <w:rPr>
          <w:rFonts w:ascii="Tahoma" w:hAnsi="Tahoma" w:cs="Tahoma"/>
          <w:lang w:val="fr-FR"/>
        </w:rPr>
        <w:t>Licence</w:t>
      </w:r>
      <w:bookmarkEnd w:id="769"/>
    </w:p>
    <w:p w14:paraId="3A11369F" w14:textId="77777777" w:rsidR="00205F8B" w:rsidRPr="00093448" w:rsidRDefault="00205F8B" w:rsidP="00205F8B">
      <w:pPr>
        <w:pStyle w:val="AppendixIndent"/>
        <w:tabs>
          <w:tab w:val="left" w:pos="90"/>
        </w:tabs>
        <w:ind w:left="0" w:right="720"/>
        <w:rPr>
          <w:rFonts w:ascii="Tahoma" w:hAnsi="Tahoma" w:cs="Tahoma"/>
          <w:lang w:val="fr-FR"/>
        </w:rPr>
      </w:pPr>
    </w:p>
    <w:p w14:paraId="3A1136A0" w14:textId="77777777" w:rsidR="00205F8B" w:rsidRPr="00093448" w:rsidRDefault="00205F8B" w:rsidP="00205F8B">
      <w:pPr>
        <w:pStyle w:val="AppendixIndent"/>
        <w:tabs>
          <w:tab w:val="left" w:pos="90"/>
        </w:tabs>
        <w:ind w:left="0" w:right="720"/>
        <w:rPr>
          <w:rFonts w:ascii="Tahoma" w:hAnsi="Tahoma" w:cs="Tahoma"/>
        </w:rPr>
      </w:pPr>
      <w:r w:rsidRPr="00093448">
        <w:rPr>
          <w:rFonts w:ascii="Tahoma" w:hAnsi="Tahoma" w:cs="Tahoma"/>
          <w:sz w:val="18"/>
          <w:szCs w:val="18"/>
          <w:lang w:val="fr-FR"/>
        </w:rPr>
        <w:t>Ce type de produit est spécifique à une version et octroie le droit d’utiliser la version dans laquelle il est commandé. Elles sont disponibles dans le cadre des programmes suivants :</w:t>
      </w:r>
      <w:r w:rsidRPr="00093448">
        <w:rPr>
          <w:rFonts w:ascii="Tahoma" w:hAnsi="Tahoma" w:cs="Tahoma"/>
          <w:sz w:val="18"/>
          <w:szCs w:val="18"/>
        </w:rPr>
        <w:t xml:space="preserve"> </w:t>
      </w:r>
    </w:p>
    <w:p w14:paraId="3A1136A1" w14:textId="77777777" w:rsidR="00205F8B" w:rsidRPr="00093448" w:rsidRDefault="00205F8B" w:rsidP="00205F8B">
      <w:pPr>
        <w:pStyle w:val="AppendixIndent"/>
        <w:tabs>
          <w:tab w:val="left" w:pos="90"/>
        </w:tabs>
        <w:ind w:left="0" w:right="720"/>
        <w:rPr>
          <w:rFonts w:ascii="Tahoma" w:hAnsi="Tahoma" w:cs="Tahoma"/>
        </w:rPr>
      </w:pPr>
    </w:p>
    <w:p w14:paraId="3A1136A2" w14:textId="77777777" w:rsidR="00205F8B" w:rsidRPr="00093448" w:rsidRDefault="00205F8B" w:rsidP="00937C22">
      <w:pPr>
        <w:pStyle w:val="AppendixBulletIndent"/>
        <w:numPr>
          <w:ilvl w:val="0"/>
          <w:numId w:val="46"/>
        </w:numPr>
        <w:tabs>
          <w:tab w:val="left" w:pos="90"/>
        </w:tabs>
        <w:ind w:left="1440" w:right="720"/>
        <w:rPr>
          <w:rFonts w:ascii="Tahoma" w:hAnsi="Tahoma" w:cs="Tahoma"/>
        </w:rPr>
      </w:pPr>
      <w:r w:rsidRPr="00093448">
        <w:rPr>
          <w:rFonts w:ascii="Tahoma" w:hAnsi="Tahoma" w:cs="Tahoma"/>
          <w:sz w:val="18"/>
          <w:lang w:val="fr-FR"/>
        </w:rPr>
        <w:t>Licence Open</w:t>
      </w:r>
    </w:p>
    <w:p w14:paraId="3A1136A3" w14:textId="77777777" w:rsidR="00205F8B" w:rsidRPr="00093448" w:rsidRDefault="00205F8B" w:rsidP="00937C22">
      <w:pPr>
        <w:pStyle w:val="AppendixBulletIndent"/>
        <w:numPr>
          <w:ilvl w:val="0"/>
          <w:numId w:val="46"/>
        </w:numPr>
        <w:tabs>
          <w:tab w:val="left" w:pos="90"/>
        </w:tabs>
        <w:ind w:left="1440" w:right="720"/>
        <w:rPr>
          <w:rFonts w:ascii="Tahoma" w:hAnsi="Tahoma" w:cs="Tahoma"/>
          <w:lang w:val="fr-FR"/>
        </w:rPr>
      </w:pPr>
      <w:r w:rsidRPr="00093448">
        <w:rPr>
          <w:rFonts w:ascii="Tahoma" w:hAnsi="Tahoma" w:cs="Tahoma"/>
          <w:sz w:val="18"/>
          <w:lang w:val="fr-FR"/>
        </w:rPr>
        <w:t>Open Value Souscription (pour les commandes au titre d’une option d’achat uniquement)</w:t>
      </w:r>
      <w:r w:rsidRPr="00093448">
        <w:rPr>
          <w:rFonts w:ascii="Tahoma" w:hAnsi="Tahoma" w:cs="Tahoma"/>
          <w:lang w:val="fr-FR"/>
        </w:rPr>
        <w:t xml:space="preserve"> </w:t>
      </w:r>
    </w:p>
    <w:p w14:paraId="3A1136A4" w14:textId="77777777" w:rsidR="00205F8B" w:rsidRPr="00093448" w:rsidRDefault="00205F8B" w:rsidP="00937C22">
      <w:pPr>
        <w:pStyle w:val="AppendixBulletIndent"/>
        <w:numPr>
          <w:ilvl w:val="0"/>
          <w:numId w:val="46"/>
        </w:numPr>
        <w:tabs>
          <w:tab w:val="left" w:pos="90"/>
        </w:tabs>
        <w:ind w:left="1440" w:right="720"/>
        <w:rPr>
          <w:rFonts w:ascii="Tahoma" w:hAnsi="Tahoma" w:cs="Tahoma"/>
        </w:rPr>
      </w:pPr>
      <w:r w:rsidRPr="00093448">
        <w:rPr>
          <w:rFonts w:ascii="Tahoma" w:hAnsi="Tahoma" w:cs="Tahoma"/>
          <w:sz w:val="18"/>
          <w:lang w:val="fr-FR"/>
        </w:rPr>
        <w:t>Select</w:t>
      </w:r>
      <w:r w:rsidRPr="00093448">
        <w:rPr>
          <w:rFonts w:ascii="Tahoma" w:hAnsi="Tahoma" w:cs="Tahoma"/>
        </w:rPr>
        <w:t xml:space="preserve"> </w:t>
      </w:r>
    </w:p>
    <w:p w14:paraId="3A1136A5" w14:textId="77777777" w:rsidR="00205F8B" w:rsidRPr="00093448" w:rsidRDefault="00205F8B" w:rsidP="00937C22">
      <w:pPr>
        <w:pStyle w:val="AppendixBulletIndent"/>
        <w:numPr>
          <w:ilvl w:val="0"/>
          <w:numId w:val="46"/>
        </w:numPr>
        <w:tabs>
          <w:tab w:val="left" w:pos="90"/>
        </w:tabs>
        <w:ind w:left="1440" w:right="720"/>
        <w:rPr>
          <w:rFonts w:ascii="Tahoma" w:hAnsi="Tahoma" w:cs="Tahoma"/>
        </w:rPr>
      </w:pPr>
      <w:r w:rsidRPr="00093448">
        <w:rPr>
          <w:rFonts w:ascii="Tahoma" w:hAnsi="Tahoma" w:cs="Tahoma"/>
          <w:sz w:val="18"/>
          <w:lang w:val="fr-FR"/>
        </w:rPr>
        <w:t>Select Plus</w:t>
      </w:r>
    </w:p>
    <w:p w14:paraId="3A1136A6" w14:textId="77777777" w:rsidR="00205F8B" w:rsidRPr="00093448" w:rsidRDefault="00205F8B" w:rsidP="00937C22">
      <w:pPr>
        <w:pStyle w:val="AppendixBulletIndent"/>
        <w:numPr>
          <w:ilvl w:val="0"/>
          <w:numId w:val="46"/>
        </w:numPr>
        <w:tabs>
          <w:tab w:val="left" w:pos="90"/>
        </w:tabs>
        <w:ind w:left="1440" w:right="720"/>
        <w:rPr>
          <w:rFonts w:ascii="Tahoma" w:hAnsi="Tahoma" w:cs="Tahoma"/>
          <w:lang w:val="fr-FR"/>
        </w:rPr>
      </w:pPr>
      <w:r w:rsidRPr="00093448">
        <w:rPr>
          <w:rFonts w:ascii="Tahoma" w:hAnsi="Tahoma" w:cs="Tahoma"/>
          <w:sz w:val="18"/>
          <w:lang w:val="fr-FR"/>
        </w:rPr>
        <w:t>Contrat School (pour les commandes au titre d’une option d’achat uniquement)</w:t>
      </w:r>
    </w:p>
    <w:p w14:paraId="3A1136A7" w14:textId="77777777" w:rsidR="00205F8B" w:rsidRPr="00093448" w:rsidRDefault="00205F8B" w:rsidP="00937C22">
      <w:pPr>
        <w:pStyle w:val="AppendixBulletIndent"/>
        <w:numPr>
          <w:ilvl w:val="0"/>
          <w:numId w:val="46"/>
        </w:numPr>
        <w:tabs>
          <w:tab w:val="left" w:pos="90"/>
        </w:tabs>
        <w:ind w:left="1440" w:right="720"/>
        <w:rPr>
          <w:rFonts w:ascii="Tahoma" w:hAnsi="Tahoma" w:cs="Tahoma"/>
          <w:lang w:val="fr-FR"/>
        </w:rPr>
      </w:pPr>
      <w:r w:rsidRPr="00093448">
        <w:rPr>
          <w:rFonts w:ascii="Tahoma" w:hAnsi="Tahoma" w:cs="Tahoma"/>
          <w:sz w:val="18"/>
          <w:lang w:val="fr-FR"/>
        </w:rPr>
        <w:t>EES (pour les commandes au titre d’une option d’achat uniquement)</w:t>
      </w:r>
    </w:p>
    <w:p w14:paraId="3A1136A8" w14:textId="77777777" w:rsidR="00205F8B" w:rsidRPr="00093448" w:rsidRDefault="00205F8B" w:rsidP="00937C22">
      <w:pPr>
        <w:pStyle w:val="AppendixBulletIndent"/>
        <w:numPr>
          <w:ilvl w:val="0"/>
          <w:numId w:val="46"/>
        </w:numPr>
        <w:tabs>
          <w:tab w:val="left" w:pos="90"/>
        </w:tabs>
        <w:ind w:left="1440" w:right="720"/>
        <w:rPr>
          <w:rFonts w:ascii="Tahoma" w:hAnsi="Tahoma" w:cs="Tahoma"/>
          <w:sz w:val="18"/>
          <w:lang w:val="fr-FR"/>
        </w:rPr>
      </w:pPr>
      <w:r w:rsidRPr="00093448">
        <w:rPr>
          <w:rFonts w:ascii="Tahoma" w:hAnsi="Tahoma" w:cs="Tahoma"/>
          <w:sz w:val="18"/>
          <w:lang w:val="fr-FR"/>
        </w:rPr>
        <w:t>Contrat Souscription Entreprise (pour les commandes au titre d’une option d’achat uniquement)</w:t>
      </w:r>
    </w:p>
    <w:p w14:paraId="3A1136A9" w14:textId="77777777" w:rsidR="00205F8B" w:rsidRPr="00093448" w:rsidRDefault="00205F8B" w:rsidP="00205F8B">
      <w:pPr>
        <w:pStyle w:val="AppendixIndent"/>
        <w:tabs>
          <w:tab w:val="left" w:pos="90"/>
        </w:tabs>
        <w:ind w:left="0" w:right="720"/>
        <w:rPr>
          <w:rFonts w:ascii="Tahoma" w:hAnsi="Tahoma" w:cs="Tahoma"/>
          <w:lang w:val="fr-FR"/>
        </w:rPr>
      </w:pPr>
    </w:p>
    <w:p w14:paraId="3A1136AA" w14:textId="77777777" w:rsidR="00205F8B" w:rsidRPr="00093448" w:rsidRDefault="00205F8B" w:rsidP="00205F8B">
      <w:pPr>
        <w:pStyle w:val="AppendixIndent"/>
        <w:tabs>
          <w:tab w:val="left" w:pos="90"/>
        </w:tabs>
        <w:ind w:left="0" w:right="720"/>
        <w:rPr>
          <w:rFonts w:ascii="Tahoma" w:hAnsi="Tahoma" w:cs="Tahoma"/>
          <w:lang w:val="fr-FR"/>
        </w:rPr>
      </w:pPr>
      <w:r w:rsidRPr="00093448">
        <w:rPr>
          <w:rFonts w:ascii="Tahoma" w:hAnsi="Tahoma" w:cs="Tahoma"/>
          <w:sz w:val="18"/>
          <w:szCs w:val="18"/>
          <w:lang w:val="fr-FR"/>
        </w:rPr>
        <w:t>Il n’y aucune condition requise préalable pour l’achat d’une Licence dans le cadre des programmes Licence Open, Select et Select Plus.</w:t>
      </w:r>
      <w:r w:rsidRPr="00093448">
        <w:rPr>
          <w:rFonts w:ascii="Tahoma" w:hAnsi="Tahoma" w:cs="Tahoma"/>
          <w:lang w:val="fr-FR"/>
        </w:rPr>
        <w:t xml:space="preserve"> </w:t>
      </w:r>
      <w:r w:rsidRPr="00093448">
        <w:rPr>
          <w:rFonts w:ascii="Tahoma" w:hAnsi="Tahoma" w:cs="Tahoma"/>
          <w:sz w:val="18"/>
          <w:lang w:val="fr-FR"/>
        </w:rPr>
        <w:t>Reportez</w:t>
      </w:r>
      <w:r w:rsidR="00092A09">
        <w:rPr>
          <w:rFonts w:ascii="Tahoma" w:hAnsi="Tahoma" w:cs="Tahoma"/>
          <w:sz w:val="18"/>
          <w:lang w:val="fr-FR"/>
        </w:rPr>
        <w:t>-</w:t>
      </w:r>
      <w:r w:rsidRPr="00093448">
        <w:rPr>
          <w:rFonts w:ascii="Tahoma" w:hAnsi="Tahoma" w:cs="Tahoma"/>
          <w:sz w:val="18"/>
          <w:lang w:val="fr-FR"/>
        </w:rPr>
        <w:t>vous au contrat du programme spécifique pour connaître les règles d’éligibilité relatives à la commande d’une licence pour la durée des droits de propriété intellectuelle par le biais de commandes passées au titre d’une option d’achat.</w:t>
      </w:r>
    </w:p>
    <w:p w14:paraId="3A1136AB" w14:textId="77777777" w:rsidR="00205F8B" w:rsidRPr="00093448" w:rsidRDefault="00205F8B" w:rsidP="00205F8B">
      <w:pPr>
        <w:pStyle w:val="AppendixIndent"/>
        <w:tabs>
          <w:tab w:val="left" w:pos="90"/>
        </w:tabs>
        <w:ind w:left="0" w:right="720"/>
        <w:rPr>
          <w:rFonts w:ascii="Tahoma" w:hAnsi="Tahoma" w:cs="Tahoma"/>
          <w:lang w:val="fr-FR"/>
        </w:rPr>
      </w:pPr>
    </w:p>
    <w:p w14:paraId="3A1136AC" w14:textId="77777777" w:rsidR="00205F8B" w:rsidRPr="00093448" w:rsidRDefault="00205F8B" w:rsidP="00205F8B">
      <w:pPr>
        <w:pStyle w:val="Heading2"/>
        <w:tabs>
          <w:tab w:val="left" w:pos="90"/>
        </w:tabs>
        <w:ind w:left="0" w:right="720"/>
        <w:rPr>
          <w:rFonts w:ascii="Tahoma" w:hAnsi="Tahoma" w:cs="Tahoma"/>
          <w:lang w:val="fr-FR"/>
        </w:rPr>
      </w:pPr>
      <w:bookmarkStart w:id="770" w:name="_Toc323819649"/>
      <w:bookmarkStart w:id="771" w:name="_Toc336338200"/>
      <w:bookmarkStart w:id="772" w:name="_Toc340763652"/>
      <w:bookmarkEnd w:id="770"/>
      <w:bookmarkEnd w:id="771"/>
      <w:r w:rsidRPr="00093448">
        <w:rPr>
          <w:rFonts w:ascii="Tahoma" w:hAnsi="Tahoma" w:cs="Tahoma"/>
          <w:lang w:val="fr-FR"/>
        </w:rPr>
        <w:t>Licence et Software Assurance (L&amp;SA)</w:t>
      </w:r>
      <w:bookmarkEnd w:id="772"/>
      <w:r w:rsidRPr="00093448">
        <w:rPr>
          <w:rFonts w:ascii="Tahoma" w:hAnsi="Tahoma" w:cs="Tahoma"/>
          <w:lang w:val="fr-FR"/>
        </w:rPr>
        <w:t xml:space="preserve"> </w:t>
      </w:r>
    </w:p>
    <w:p w14:paraId="3A1136AD" w14:textId="77777777" w:rsidR="00205F8B" w:rsidRPr="00093448" w:rsidRDefault="00205F8B" w:rsidP="00205F8B">
      <w:pPr>
        <w:pStyle w:val="AppendixIndent"/>
        <w:tabs>
          <w:tab w:val="left" w:pos="90"/>
        </w:tabs>
        <w:ind w:left="0" w:right="720"/>
        <w:rPr>
          <w:rFonts w:ascii="Tahoma" w:hAnsi="Tahoma" w:cs="Tahoma"/>
          <w:lang w:val="fr-FR"/>
        </w:rPr>
      </w:pPr>
    </w:p>
    <w:p w14:paraId="3A1136AE" w14:textId="77777777" w:rsidR="00205F8B" w:rsidRPr="00093448" w:rsidRDefault="00205F8B" w:rsidP="00205F8B">
      <w:pPr>
        <w:pStyle w:val="AppendixIndent"/>
        <w:tabs>
          <w:tab w:val="left" w:pos="90"/>
        </w:tabs>
        <w:ind w:left="0" w:right="720"/>
        <w:rPr>
          <w:rFonts w:ascii="Tahoma" w:hAnsi="Tahoma" w:cs="Tahoma"/>
        </w:rPr>
      </w:pPr>
      <w:r w:rsidRPr="00093448">
        <w:rPr>
          <w:rFonts w:ascii="Tahoma" w:hAnsi="Tahoma" w:cs="Tahoma"/>
          <w:sz w:val="18"/>
          <w:lang w:val="fr-FR"/>
        </w:rPr>
        <w:t>Ce type de produit n’est pas spécifique à une version. Il permet aux clients d’acheter la Licence et la Software Assurance (L&amp;SA) simultanément.</w:t>
      </w:r>
      <w:r w:rsidRPr="00093448">
        <w:rPr>
          <w:rFonts w:ascii="Tahoma" w:hAnsi="Tahoma" w:cs="Tahoma"/>
          <w:lang w:val="fr-FR"/>
        </w:rPr>
        <w:t xml:space="preserve"> </w:t>
      </w:r>
      <w:r w:rsidRPr="00093448">
        <w:rPr>
          <w:rFonts w:ascii="Tahoma" w:hAnsi="Tahoma" w:cs="Tahoma"/>
          <w:sz w:val="18"/>
          <w:lang w:val="fr-FR"/>
        </w:rPr>
        <w:t>Elles sont disponibles dans le cadre des programmes suivants :</w:t>
      </w:r>
    </w:p>
    <w:p w14:paraId="3A1136AF" w14:textId="77777777" w:rsidR="00205F8B" w:rsidRPr="00093448" w:rsidRDefault="00205F8B" w:rsidP="00205F8B">
      <w:pPr>
        <w:pStyle w:val="AppendixIndent"/>
        <w:tabs>
          <w:tab w:val="left" w:pos="90"/>
        </w:tabs>
        <w:ind w:left="0" w:right="720"/>
        <w:rPr>
          <w:rFonts w:ascii="Tahoma" w:hAnsi="Tahoma" w:cs="Tahoma"/>
        </w:rPr>
      </w:pPr>
    </w:p>
    <w:p w14:paraId="3A1136B0" w14:textId="77777777" w:rsidR="00205F8B" w:rsidRPr="00093448" w:rsidRDefault="00205F8B" w:rsidP="00937C22">
      <w:pPr>
        <w:pStyle w:val="AppendixBulletIndent"/>
        <w:numPr>
          <w:ilvl w:val="0"/>
          <w:numId w:val="75"/>
        </w:numPr>
        <w:tabs>
          <w:tab w:val="left" w:pos="1440"/>
        </w:tabs>
        <w:ind w:left="1440" w:right="720"/>
        <w:rPr>
          <w:rFonts w:ascii="Tahoma" w:hAnsi="Tahoma" w:cs="Tahoma"/>
        </w:rPr>
      </w:pPr>
      <w:r w:rsidRPr="00093448">
        <w:rPr>
          <w:rFonts w:ascii="Tahoma" w:hAnsi="Tahoma" w:cs="Tahoma"/>
          <w:sz w:val="18"/>
          <w:lang w:val="fr-FR"/>
        </w:rPr>
        <w:t>Licence Open</w:t>
      </w:r>
      <w:r w:rsidRPr="00093448">
        <w:rPr>
          <w:rFonts w:ascii="Tahoma" w:hAnsi="Tahoma" w:cs="Tahoma"/>
        </w:rPr>
        <w:t xml:space="preserve"> </w:t>
      </w:r>
    </w:p>
    <w:p w14:paraId="3A1136B1" w14:textId="77777777" w:rsidR="00205F8B" w:rsidRPr="00093448" w:rsidRDefault="00205F8B" w:rsidP="00937C22">
      <w:pPr>
        <w:pStyle w:val="AppendixBulletIndent"/>
        <w:numPr>
          <w:ilvl w:val="0"/>
          <w:numId w:val="75"/>
        </w:numPr>
        <w:tabs>
          <w:tab w:val="left" w:pos="1440"/>
        </w:tabs>
        <w:ind w:left="1440" w:right="720"/>
        <w:rPr>
          <w:rFonts w:ascii="Tahoma" w:hAnsi="Tahoma" w:cs="Tahoma"/>
        </w:rPr>
      </w:pPr>
      <w:r w:rsidRPr="00093448">
        <w:rPr>
          <w:rFonts w:ascii="Tahoma" w:hAnsi="Tahoma" w:cs="Tahoma"/>
          <w:sz w:val="18"/>
          <w:lang w:val="fr-FR"/>
        </w:rPr>
        <w:t>Open Value</w:t>
      </w:r>
    </w:p>
    <w:p w14:paraId="3A1136B2" w14:textId="77777777" w:rsidR="00205F8B" w:rsidRPr="00093448" w:rsidRDefault="00205F8B" w:rsidP="00937C22">
      <w:pPr>
        <w:pStyle w:val="AppendixBulletIndent"/>
        <w:numPr>
          <w:ilvl w:val="0"/>
          <w:numId w:val="75"/>
        </w:numPr>
        <w:tabs>
          <w:tab w:val="left" w:pos="1440"/>
        </w:tabs>
        <w:ind w:left="1440" w:right="720"/>
        <w:rPr>
          <w:rFonts w:ascii="Tahoma" w:hAnsi="Tahoma" w:cs="Tahoma"/>
        </w:rPr>
      </w:pPr>
      <w:r w:rsidRPr="00093448">
        <w:rPr>
          <w:rFonts w:ascii="Tahoma" w:hAnsi="Tahoma" w:cs="Tahoma"/>
          <w:sz w:val="18"/>
          <w:lang w:val="fr-FR"/>
        </w:rPr>
        <w:t>Open Value Souscription</w:t>
      </w:r>
    </w:p>
    <w:p w14:paraId="3A1136B3" w14:textId="77777777" w:rsidR="00205F8B" w:rsidRPr="00093448" w:rsidRDefault="00205F8B" w:rsidP="00937C22">
      <w:pPr>
        <w:pStyle w:val="AppendixBulletIndent"/>
        <w:numPr>
          <w:ilvl w:val="0"/>
          <w:numId w:val="75"/>
        </w:numPr>
        <w:tabs>
          <w:tab w:val="left" w:pos="1440"/>
        </w:tabs>
        <w:ind w:left="1440" w:right="720"/>
        <w:rPr>
          <w:rFonts w:ascii="Tahoma" w:hAnsi="Tahoma" w:cs="Tahoma"/>
        </w:rPr>
      </w:pPr>
      <w:r w:rsidRPr="00093448">
        <w:rPr>
          <w:rFonts w:ascii="Tahoma" w:hAnsi="Tahoma" w:cs="Tahoma"/>
          <w:sz w:val="18"/>
          <w:lang w:val="fr-FR"/>
        </w:rPr>
        <w:t>Select</w:t>
      </w:r>
      <w:r w:rsidRPr="00093448">
        <w:rPr>
          <w:rFonts w:ascii="Tahoma" w:hAnsi="Tahoma" w:cs="Tahoma"/>
        </w:rPr>
        <w:t xml:space="preserve"> </w:t>
      </w:r>
    </w:p>
    <w:p w14:paraId="3A1136B4" w14:textId="77777777" w:rsidR="00205F8B" w:rsidRPr="00093448" w:rsidRDefault="00205F8B" w:rsidP="00937C22">
      <w:pPr>
        <w:pStyle w:val="AppendixBulletIndent"/>
        <w:numPr>
          <w:ilvl w:val="0"/>
          <w:numId w:val="75"/>
        </w:numPr>
        <w:tabs>
          <w:tab w:val="left" w:pos="1440"/>
        </w:tabs>
        <w:ind w:left="1440" w:right="720"/>
        <w:rPr>
          <w:rFonts w:ascii="Tahoma" w:hAnsi="Tahoma" w:cs="Tahoma"/>
        </w:rPr>
      </w:pPr>
      <w:r w:rsidRPr="00093448">
        <w:rPr>
          <w:rFonts w:ascii="Tahoma" w:hAnsi="Tahoma" w:cs="Tahoma"/>
          <w:sz w:val="18"/>
          <w:lang w:val="fr-FR"/>
        </w:rPr>
        <w:t>Select Plus</w:t>
      </w:r>
    </w:p>
    <w:p w14:paraId="3A1136B5" w14:textId="77777777" w:rsidR="00205F8B" w:rsidRPr="00093448" w:rsidRDefault="00205F8B" w:rsidP="00937C22">
      <w:pPr>
        <w:pStyle w:val="AppendixBulletIndent"/>
        <w:numPr>
          <w:ilvl w:val="0"/>
          <w:numId w:val="75"/>
        </w:numPr>
        <w:tabs>
          <w:tab w:val="left" w:pos="1440"/>
        </w:tabs>
        <w:ind w:left="1440" w:right="720"/>
        <w:rPr>
          <w:rFonts w:ascii="Tahoma" w:hAnsi="Tahoma" w:cs="Tahoma"/>
        </w:rPr>
      </w:pPr>
      <w:r w:rsidRPr="00093448">
        <w:rPr>
          <w:rFonts w:ascii="Tahoma" w:hAnsi="Tahoma" w:cs="Tahoma"/>
          <w:sz w:val="18"/>
          <w:lang w:val="fr-FR"/>
        </w:rPr>
        <w:t>Contrat Entreprise</w:t>
      </w:r>
    </w:p>
    <w:p w14:paraId="3A1136B6" w14:textId="77777777" w:rsidR="00205F8B" w:rsidRPr="00093448" w:rsidRDefault="00205F8B" w:rsidP="00937C22">
      <w:pPr>
        <w:pStyle w:val="AppendixBulletIndent"/>
        <w:numPr>
          <w:ilvl w:val="0"/>
          <w:numId w:val="75"/>
        </w:numPr>
        <w:tabs>
          <w:tab w:val="left" w:pos="1440"/>
        </w:tabs>
        <w:ind w:left="1440" w:right="720"/>
        <w:rPr>
          <w:rFonts w:ascii="Tahoma" w:hAnsi="Tahoma" w:cs="Tahoma"/>
        </w:rPr>
      </w:pPr>
      <w:r w:rsidRPr="00093448">
        <w:rPr>
          <w:rFonts w:ascii="Tahoma" w:hAnsi="Tahoma" w:cs="Tahoma"/>
          <w:sz w:val="18"/>
          <w:lang w:val="fr-FR"/>
        </w:rPr>
        <w:t>Contrat Souscription Entreprise</w:t>
      </w:r>
    </w:p>
    <w:p w14:paraId="3A1136B7" w14:textId="77777777" w:rsidR="00205F8B" w:rsidRPr="00093448" w:rsidRDefault="00205F8B" w:rsidP="00205F8B">
      <w:pPr>
        <w:pStyle w:val="AppendixIndent"/>
        <w:tabs>
          <w:tab w:val="left" w:pos="90"/>
        </w:tabs>
        <w:ind w:left="0" w:right="720"/>
        <w:rPr>
          <w:rFonts w:ascii="Tahoma" w:hAnsi="Tahoma" w:cs="Tahoma"/>
        </w:rPr>
      </w:pPr>
    </w:p>
    <w:p w14:paraId="3A1136B8" w14:textId="77777777" w:rsidR="00205F8B" w:rsidRPr="00093448" w:rsidRDefault="00205F8B" w:rsidP="00205F8B">
      <w:pPr>
        <w:pStyle w:val="AppendixIndent"/>
        <w:tabs>
          <w:tab w:val="left" w:pos="90"/>
        </w:tabs>
        <w:ind w:left="0" w:right="720"/>
        <w:rPr>
          <w:rFonts w:ascii="Tahoma" w:hAnsi="Tahoma" w:cs="Tahoma"/>
          <w:lang w:val="fr-FR"/>
        </w:rPr>
      </w:pPr>
      <w:r w:rsidRPr="00093448">
        <w:rPr>
          <w:rFonts w:ascii="Tahoma" w:hAnsi="Tahoma" w:cs="Tahoma"/>
          <w:sz w:val="18"/>
          <w:lang w:val="fr-FR"/>
        </w:rPr>
        <w:t>Il n’y a aucune condition requise préalable pour l’achat de la Licence. La Software Assurance doit être achetée simultanément à l’achat de la Licence correspondante, ou lors du renouvellement d’une Software Assurance existante et arrivée à terme.</w:t>
      </w:r>
      <w:r w:rsidRPr="00093448">
        <w:rPr>
          <w:rFonts w:ascii="Tahoma" w:hAnsi="Tahoma" w:cs="Tahoma"/>
          <w:lang w:val="fr-FR"/>
        </w:rPr>
        <w:t xml:space="preserve"> </w:t>
      </w:r>
      <w:r w:rsidRPr="00093448">
        <w:rPr>
          <w:rFonts w:ascii="Tahoma" w:hAnsi="Tahoma" w:cs="Tahoma"/>
          <w:sz w:val="18"/>
          <w:lang w:val="fr-FR"/>
        </w:rPr>
        <w:t>Dans le cadre de tous les programmes de licence en volume, lorsque le client ne satisfait pas les critères d’éligibilité de la Software Assurance et souhaite néanmoins acheter une Software Assurance, il doit faire l’acquisition d’une L&amp;SA.</w:t>
      </w:r>
    </w:p>
    <w:p w14:paraId="3A1136B9" w14:textId="77777777" w:rsidR="00205F8B" w:rsidRPr="00093448" w:rsidRDefault="00205F8B" w:rsidP="00205F8B">
      <w:pPr>
        <w:pStyle w:val="Heading4"/>
        <w:tabs>
          <w:tab w:val="left" w:pos="90"/>
        </w:tabs>
        <w:ind w:left="0" w:right="720" w:firstLine="0"/>
        <w:rPr>
          <w:rFonts w:ascii="Tahoma" w:hAnsi="Tahoma" w:cs="Tahoma"/>
          <w:lang w:val="fr-FR"/>
        </w:rPr>
      </w:pPr>
    </w:p>
    <w:p w14:paraId="3A1136BA" w14:textId="77777777" w:rsidR="00A11D83" w:rsidRPr="00093448" w:rsidRDefault="00A11D83" w:rsidP="00205F8B">
      <w:pPr>
        <w:pStyle w:val="Heading2"/>
        <w:tabs>
          <w:tab w:val="left" w:pos="90"/>
        </w:tabs>
        <w:ind w:left="0" w:right="720"/>
        <w:rPr>
          <w:rFonts w:ascii="Tahoma" w:hAnsi="Tahoma" w:cs="Tahoma"/>
          <w:lang w:val="fr-FR"/>
        </w:rPr>
      </w:pPr>
      <w:bookmarkStart w:id="773" w:name="_Toc323819650"/>
      <w:bookmarkStart w:id="774" w:name="_Toc336338201"/>
      <w:bookmarkEnd w:id="773"/>
      <w:bookmarkEnd w:id="774"/>
    </w:p>
    <w:p w14:paraId="3A1136BB" w14:textId="77777777" w:rsidR="00205F8B" w:rsidRPr="00093448" w:rsidRDefault="00205F8B" w:rsidP="00205F8B">
      <w:pPr>
        <w:pStyle w:val="Heading2"/>
        <w:tabs>
          <w:tab w:val="left" w:pos="90"/>
        </w:tabs>
        <w:ind w:left="0" w:right="720"/>
        <w:rPr>
          <w:rFonts w:ascii="Tahoma" w:hAnsi="Tahoma" w:cs="Tahoma"/>
          <w:lang w:val="fr-FR"/>
        </w:rPr>
      </w:pPr>
      <w:bookmarkStart w:id="775" w:name="_Toc340763653"/>
      <w:r w:rsidRPr="00093448">
        <w:rPr>
          <w:rFonts w:ascii="Tahoma" w:hAnsi="Tahoma" w:cs="Tahoma"/>
          <w:lang w:val="fr-FR"/>
        </w:rPr>
        <w:lastRenderedPageBreak/>
        <w:t>Software Assurance</w:t>
      </w:r>
      <w:bookmarkEnd w:id="775"/>
    </w:p>
    <w:p w14:paraId="3A1136BC" w14:textId="77777777" w:rsidR="00205F8B" w:rsidRPr="00093448" w:rsidRDefault="00205F8B" w:rsidP="00202BAC">
      <w:pPr>
        <w:pStyle w:val="AppendixBodyText"/>
        <w:tabs>
          <w:tab w:val="left" w:pos="90"/>
        </w:tabs>
        <w:spacing w:after="20"/>
        <w:ind w:right="720"/>
        <w:rPr>
          <w:rFonts w:ascii="Tahoma" w:hAnsi="Tahoma" w:cs="Tahoma"/>
          <w:lang w:val="fr-FR"/>
        </w:rPr>
      </w:pPr>
    </w:p>
    <w:p w14:paraId="3A1136BD" w14:textId="77777777" w:rsidR="00205F8B" w:rsidRPr="00093448" w:rsidRDefault="00205F8B" w:rsidP="00205F8B">
      <w:pPr>
        <w:pStyle w:val="AppendixIndent"/>
        <w:tabs>
          <w:tab w:val="left" w:pos="90"/>
        </w:tabs>
        <w:ind w:left="0" w:right="720"/>
        <w:rPr>
          <w:rFonts w:ascii="Tahoma" w:hAnsi="Tahoma" w:cs="Tahoma"/>
          <w:lang w:val="fr-FR"/>
        </w:rPr>
      </w:pPr>
      <w:r w:rsidRPr="00093448">
        <w:rPr>
          <w:rFonts w:ascii="Tahoma" w:hAnsi="Tahoma" w:cs="Tahoma"/>
          <w:sz w:val="18"/>
          <w:lang w:val="fr-FR"/>
        </w:rPr>
        <w:t>La Microsoft Software Assurance est une offre comportant des avantages, notamment des droits d’utilisation de nouvelles versions, l’accès à des technologies différenciées, des droits d’utilisation supplémentaires pour les Logiciels pour lesquels elle est acquise, des paiements échelonnés, des services de conseil, des formations, un service de résolution des problèmes techniques et l’accès à des offres exclusives.</w:t>
      </w:r>
      <w:r w:rsidRPr="00093448">
        <w:rPr>
          <w:rFonts w:ascii="Tahoma" w:hAnsi="Tahoma" w:cs="Tahoma"/>
          <w:lang w:val="fr-FR"/>
        </w:rPr>
        <w:t xml:space="preserve"> </w:t>
      </w:r>
      <w:r w:rsidRPr="00093448">
        <w:rPr>
          <w:rFonts w:ascii="Tahoma" w:hAnsi="Tahoma" w:cs="Tahoma"/>
          <w:color w:val="000000"/>
          <w:sz w:val="18"/>
          <w:lang w:val="fr-FR"/>
        </w:rPr>
        <w:t>Pour plus d’informations concernant les avantages de la Software Assurance et les politiques applicables, reportez</w:t>
      </w:r>
      <w:r w:rsidR="00092A09">
        <w:rPr>
          <w:rFonts w:ascii="Tahoma" w:hAnsi="Tahoma" w:cs="Tahoma"/>
          <w:color w:val="000000"/>
          <w:sz w:val="18"/>
          <w:lang w:val="fr-FR"/>
        </w:rPr>
        <w:t>-</w:t>
      </w:r>
      <w:r w:rsidRPr="00093448">
        <w:rPr>
          <w:rFonts w:ascii="Tahoma" w:hAnsi="Tahoma" w:cs="Tahoma"/>
          <w:color w:val="000000"/>
          <w:sz w:val="18"/>
          <w:lang w:val="fr-FR"/>
        </w:rPr>
        <w:t>vous à la Section intitulée Avantages de la Software Assurance (SA) de ce document.</w:t>
      </w:r>
    </w:p>
    <w:p w14:paraId="3A1136BE" w14:textId="77777777" w:rsidR="00205F8B" w:rsidRPr="00093448" w:rsidRDefault="00205F8B" w:rsidP="00202BAC">
      <w:pPr>
        <w:pStyle w:val="AppendixIndent"/>
        <w:tabs>
          <w:tab w:val="left" w:pos="90"/>
        </w:tabs>
        <w:spacing w:before="20"/>
        <w:ind w:left="0" w:right="720"/>
        <w:rPr>
          <w:rFonts w:ascii="Tahoma" w:hAnsi="Tahoma" w:cs="Tahoma"/>
          <w:lang w:val="fr-FR"/>
        </w:rPr>
      </w:pPr>
    </w:p>
    <w:p w14:paraId="3A1136BF" w14:textId="77777777" w:rsidR="00205F8B" w:rsidRPr="00093448" w:rsidRDefault="00205F8B" w:rsidP="00205F8B">
      <w:pPr>
        <w:pStyle w:val="AppendixIndent"/>
        <w:tabs>
          <w:tab w:val="left" w:pos="90"/>
        </w:tabs>
        <w:ind w:left="0" w:right="720"/>
        <w:rPr>
          <w:rFonts w:ascii="Tahoma" w:hAnsi="Tahoma" w:cs="Tahoma"/>
          <w:lang w:val="fr-FR"/>
        </w:rPr>
      </w:pPr>
      <w:r w:rsidRPr="00093448">
        <w:rPr>
          <w:rFonts w:ascii="Tahoma" w:hAnsi="Tahoma" w:cs="Tahoma"/>
          <w:color w:val="000000"/>
          <w:sz w:val="18"/>
          <w:lang w:val="fr-FR"/>
        </w:rPr>
        <w:t>Pour plus d’informations concernant les droits relatifs aux avantages, reportez</w:t>
      </w:r>
      <w:r w:rsidR="00092A09">
        <w:rPr>
          <w:rFonts w:ascii="Tahoma" w:hAnsi="Tahoma" w:cs="Tahoma"/>
          <w:color w:val="000000"/>
          <w:sz w:val="18"/>
          <w:lang w:val="fr-FR"/>
        </w:rPr>
        <w:t>-</w:t>
      </w:r>
      <w:r w:rsidRPr="00093448">
        <w:rPr>
          <w:rFonts w:ascii="Tahoma" w:hAnsi="Tahoma" w:cs="Tahoma"/>
          <w:color w:val="000000"/>
          <w:sz w:val="18"/>
          <w:lang w:val="fr-FR"/>
        </w:rPr>
        <w:t>vous aux Droits d’Utilisation des Logiciels au titre de Licences en Volume.</w:t>
      </w:r>
      <w:r w:rsidRPr="00093448">
        <w:rPr>
          <w:rFonts w:ascii="Tahoma" w:hAnsi="Tahoma" w:cs="Tahoma"/>
          <w:lang w:val="fr-FR"/>
        </w:rPr>
        <w:t xml:space="preserve"> </w:t>
      </w:r>
      <w:r w:rsidRPr="00093448">
        <w:rPr>
          <w:rFonts w:ascii="Tahoma" w:hAnsi="Tahoma" w:cs="Tahoma"/>
          <w:color w:val="000000"/>
          <w:sz w:val="18"/>
          <w:lang w:val="fr-FR"/>
        </w:rPr>
        <w:t>La Software Assurance est actuellement disponible dans les programmes suivants :</w:t>
      </w:r>
    </w:p>
    <w:p w14:paraId="3A1136C0" w14:textId="77777777" w:rsidR="00205F8B" w:rsidRPr="00093448" w:rsidRDefault="00205F8B" w:rsidP="00202BAC">
      <w:pPr>
        <w:pStyle w:val="AppendixIndent"/>
        <w:tabs>
          <w:tab w:val="left" w:pos="90"/>
        </w:tabs>
        <w:spacing w:before="20"/>
        <w:ind w:left="0" w:right="720"/>
        <w:rPr>
          <w:rFonts w:ascii="Tahoma" w:hAnsi="Tahoma" w:cs="Tahoma"/>
          <w:lang w:val="fr-FR"/>
        </w:rPr>
      </w:pPr>
    </w:p>
    <w:p w14:paraId="3A1136C1" w14:textId="77777777" w:rsidR="00205F8B" w:rsidRPr="00093448" w:rsidRDefault="00205F8B" w:rsidP="00937C22">
      <w:pPr>
        <w:pStyle w:val="AppendixBulletIndent"/>
        <w:numPr>
          <w:ilvl w:val="0"/>
          <w:numId w:val="76"/>
        </w:numPr>
        <w:tabs>
          <w:tab w:val="left" w:pos="1440"/>
        </w:tabs>
        <w:ind w:left="1440" w:right="720"/>
        <w:rPr>
          <w:rFonts w:ascii="Tahoma" w:hAnsi="Tahoma" w:cs="Tahoma"/>
        </w:rPr>
      </w:pPr>
      <w:r w:rsidRPr="00093448">
        <w:rPr>
          <w:rFonts w:ascii="Tahoma" w:hAnsi="Tahoma" w:cs="Tahoma"/>
          <w:sz w:val="18"/>
          <w:lang w:val="fr-FR"/>
        </w:rPr>
        <w:t>Licence Open</w:t>
      </w:r>
      <w:r w:rsidRPr="00093448">
        <w:rPr>
          <w:rFonts w:ascii="Tahoma" w:hAnsi="Tahoma" w:cs="Tahoma"/>
        </w:rPr>
        <w:t xml:space="preserve"> </w:t>
      </w:r>
    </w:p>
    <w:p w14:paraId="3A1136C2" w14:textId="77777777" w:rsidR="00205F8B" w:rsidRPr="00093448" w:rsidRDefault="00205F8B" w:rsidP="00937C22">
      <w:pPr>
        <w:pStyle w:val="AppendixBulletIndent"/>
        <w:numPr>
          <w:ilvl w:val="0"/>
          <w:numId w:val="76"/>
        </w:numPr>
        <w:tabs>
          <w:tab w:val="left" w:pos="1440"/>
        </w:tabs>
        <w:ind w:left="1440" w:right="720"/>
        <w:rPr>
          <w:rFonts w:ascii="Tahoma" w:hAnsi="Tahoma" w:cs="Tahoma"/>
        </w:rPr>
      </w:pPr>
      <w:r w:rsidRPr="00093448">
        <w:rPr>
          <w:rFonts w:ascii="Tahoma" w:hAnsi="Tahoma" w:cs="Tahoma"/>
          <w:sz w:val="18"/>
          <w:lang w:val="fr-FR"/>
        </w:rPr>
        <w:t>Open Value</w:t>
      </w:r>
      <w:r w:rsidRPr="00093448">
        <w:rPr>
          <w:rFonts w:ascii="Tahoma" w:hAnsi="Tahoma" w:cs="Tahoma"/>
        </w:rPr>
        <w:t xml:space="preserve"> </w:t>
      </w:r>
    </w:p>
    <w:p w14:paraId="3A1136C3" w14:textId="77777777" w:rsidR="00205F8B" w:rsidRPr="00093448" w:rsidRDefault="00205F8B" w:rsidP="00937C22">
      <w:pPr>
        <w:pStyle w:val="AppendixBulletIndent"/>
        <w:numPr>
          <w:ilvl w:val="0"/>
          <w:numId w:val="76"/>
        </w:numPr>
        <w:tabs>
          <w:tab w:val="left" w:pos="1440"/>
        </w:tabs>
        <w:ind w:left="1440" w:right="720"/>
        <w:rPr>
          <w:rFonts w:ascii="Tahoma" w:hAnsi="Tahoma" w:cs="Tahoma"/>
        </w:rPr>
      </w:pPr>
      <w:r w:rsidRPr="00093448">
        <w:rPr>
          <w:rFonts w:ascii="Tahoma" w:hAnsi="Tahoma" w:cs="Tahoma"/>
          <w:sz w:val="18"/>
          <w:lang w:val="fr-FR"/>
        </w:rPr>
        <w:t>Select</w:t>
      </w:r>
      <w:r w:rsidRPr="00093448">
        <w:rPr>
          <w:rFonts w:ascii="Tahoma" w:hAnsi="Tahoma" w:cs="Tahoma"/>
        </w:rPr>
        <w:t xml:space="preserve"> </w:t>
      </w:r>
    </w:p>
    <w:p w14:paraId="3A1136C4" w14:textId="77777777" w:rsidR="00205F8B" w:rsidRPr="00093448" w:rsidRDefault="00205F8B" w:rsidP="00937C22">
      <w:pPr>
        <w:pStyle w:val="AppendixBulletIndent"/>
        <w:numPr>
          <w:ilvl w:val="0"/>
          <w:numId w:val="76"/>
        </w:numPr>
        <w:tabs>
          <w:tab w:val="left" w:pos="1440"/>
        </w:tabs>
        <w:ind w:left="1440" w:right="720"/>
        <w:rPr>
          <w:rFonts w:ascii="Tahoma" w:hAnsi="Tahoma" w:cs="Tahoma"/>
        </w:rPr>
      </w:pPr>
      <w:r w:rsidRPr="00093448">
        <w:rPr>
          <w:rFonts w:ascii="Tahoma" w:hAnsi="Tahoma" w:cs="Tahoma"/>
          <w:sz w:val="18"/>
          <w:lang w:val="fr-FR"/>
        </w:rPr>
        <w:t>Select Plus</w:t>
      </w:r>
    </w:p>
    <w:p w14:paraId="3A1136C5" w14:textId="77777777" w:rsidR="00205F8B" w:rsidRPr="00093448" w:rsidRDefault="00205F8B" w:rsidP="00937C22">
      <w:pPr>
        <w:pStyle w:val="AppendixBulletIndent"/>
        <w:numPr>
          <w:ilvl w:val="0"/>
          <w:numId w:val="76"/>
        </w:numPr>
        <w:tabs>
          <w:tab w:val="left" w:pos="1440"/>
        </w:tabs>
        <w:ind w:left="1440" w:right="720"/>
        <w:rPr>
          <w:rFonts w:ascii="Tahoma" w:hAnsi="Tahoma" w:cs="Tahoma"/>
        </w:rPr>
      </w:pPr>
      <w:r w:rsidRPr="00093448">
        <w:rPr>
          <w:rFonts w:ascii="Tahoma" w:hAnsi="Tahoma" w:cs="Tahoma"/>
          <w:sz w:val="18"/>
          <w:lang w:val="fr-FR"/>
        </w:rPr>
        <w:t>Contrat Entreprise</w:t>
      </w:r>
    </w:p>
    <w:p w14:paraId="3A1136C6" w14:textId="77777777" w:rsidR="00205F8B" w:rsidRPr="00093448" w:rsidRDefault="00205F8B" w:rsidP="00202BAC">
      <w:pPr>
        <w:pStyle w:val="AppendixIndent"/>
        <w:spacing w:before="20"/>
        <w:ind w:left="720" w:right="720"/>
        <w:rPr>
          <w:rFonts w:ascii="Tahoma" w:hAnsi="Tahoma" w:cs="Tahoma"/>
        </w:rPr>
      </w:pPr>
    </w:p>
    <w:p w14:paraId="3A1136C7" w14:textId="77777777" w:rsidR="00205F8B" w:rsidRPr="00093448" w:rsidRDefault="00205F8B" w:rsidP="00205F8B">
      <w:pPr>
        <w:pStyle w:val="AppendixIndent"/>
        <w:ind w:left="0" w:right="720"/>
        <w:rPr>
          <w:rFonts w:ascii="Tahoma" w:hAnsi="Tahoma" w:cs="Tahoma"/>
        </w:rPr>
      </w:pPr>
      <w:r w:rsidRPr="00093448">
        <w:rPr>
          <w:rFonts w:ascii="Tahoma" w:hAnsi="Tahoma" w:cs="Tahoma"/>
          <w:sz w:val="18"/>
          <w:lang w:val="fr-FR"/>
        </w:rPr>
        <w:t>Il existe trois niveaux différents d’engagement possibles pour la Software Assurance. Les niveaux disponibles varient en fonction du programme. Le niveau d’engagement est l’un des nombreux facteurs permettant de déterminer les avantages auxquels peut prétendre un client.</w:t>
      </w:r>
      <w:r w:rsidRPr="00093448">
        <w:rPr>
          <w:rFonts w:ascii="Tahoma" w:hAnsi="Tahoma" w:cs="Tahoma"/>
          <w:lang w:val="fr-FR"/>
        </w:rPr>
        <w:t xml:space="preserve"> </w:t>
      </w:r>
      <w:r w:rsidRPr="00093448">
        <w:rPr>
          <w:rFonts w:ascii="Tahoma" w:hAnsi="Tahoma" w:cs="Tahoma"/>
          <w:sz w:val="18"/>
          <w:lang w:val="fr-FR"/>
        </w:rPr>
        <w:t>Un client peut :</w:t>
      </w:r>
    </w:p>
    <w:p w14:paraId="3A1136C8" w14:textId="77777777" w:rsidR="00205F8B" w:rsidRPr="00093448" w:rsidRDefault="00205F8B" w:rsidP="00937C22">
      <w:pPr>
        <w:pStyle w:val="AppendixIndent"/>
        <w:numPr>
          <w:ilvl w:val="0"/>
          <w:numId w:val="77"/>
        </w:numPr>
        <w:ind w:left="1440" w:right="720"/>
        <w:rPr>
          <w:rFonts w:ascii="Tahoma" w:hAnsi="Tahoma" w:cs="Tahoma"/>
          <w:lang w:val="fr-FR"/>
        </w:rPr>
      </w:pPr>
      <w:r w:rsidRPr="00093448">
        <w:rPr>
          <w:rFonts w:ascii="Tahoma" w:hAnsi="Tahoma" w:cs="Tahoma"/>
          <w:sz w:val="18"/>
          <w:lang w:val="fr-FR"/>
        </w:rPr>
        <w:t>s’engager à souscrire une Software Assurance pour tous ses produits de la plate</w:t>
      </w:r>
      <w:r w:rsidR="00092A09">
        <w:rPr>
          <w:rFonts w:ascii="Tahoma" w:hAnsi="Tahoma" w:cs="Tahoma"/>
          <w:sz w:val="18"/>
          <w:lang w:val="fr-FR"/>
        </w:rPr>
        <w:t>-</w:t>
      </w:r>
      <w:r w:rsidRPr="00093448">
        <w:rPr>
          <w:rFonts w:ascii="Tahoma" w:hAnsi="Tahoma" w:cs="Tahoma"/>
          <w:sz w:val="18"/>
          <w:lang w:val="fr-FR"/>
        </w:rPr>
        <w:t>forme ;</w:t>
      </w:r>
      <w:r w:rsidRPr="00093448">
        <w:rPr>
          <w:rFonts w:ascii="Tahoma" w:hAnsi="Tahoma" w:cs="Tahoma"/>
          <w:lang w:val="fr-FR"/>
        </w:rPr>
        <w:t xml:space="preserve"> </w:t>
      </w:r>
      <w:r w:rsidRPr="00093448">
        <w:rPr>
          <w:rFonts w:ascii="Tahoma" w:hAnsi="Tahoma" w:cs="Tahoma"/>
          <w:sz w:val="18"/>
          <w:lang w:val="fr-FR"/>
        </w:rPr>
        <w:t>ce niveau d’engagement est généralement disponible dans le cadre d’un Contrat Entreprise et du programme Open Value ;</w:t>
      </w:r>
    </w:p>
    <w:p w14:paraId="3A1136C9" w14:textId="77777777" w:rsidR="00205F8B" w:rsidRPr="00093448" w:rsidRDefault="00205F8B" w:rsidP="00937C22">
      <w:pPr>
        <w:pStyle w:val="AppendixIndent"/>
        <w:numPr>
          <w:ilvl w:val="0"/>
          <w:numId w:val="77"/>
        </w:numPr>
        <w:ind w:left="1440" w:right="720"/>
        <w:rPr>
          <w:rFonts w:ascii="Tahoma" w:hAnsi="Tahoma" w:cs="Tahoma"/>
          <w:lang w:val="fr-FR"/>
        </w:rPr>
      </w:pPr>
      <w:r w:rsidRPr="00093448">
        <w:rPr>
          <w:rFonts w:ascii="Tahoma" w:hAnsi="Tahoma" w:cs="Tahoma"/>
          <w:sz w:val="18"/>
          <w:lang w:val="fr-FR"/>
        </w:rPr>
        <w:t>s’engager à souscrire une Software Assurance pour tous ses achats effectués au sein d’un groupe de produits donné (Applications, Systèmes ou Serveurs) ; ce niveau d’engagement est appelé Software Assurance Membership (SAM) ; il ne nécessite pas un engagement à</w:t>
      </w:r>
      <w:r w:rsidR="00A11D83" w:rsidRPr="00093448">
        <w:rPr>
          <w:rFonts w:ascii="Tahoma" w:hAnsi="Tahoma" w:cs="Tahoma"/>
          <w:sz w:val="18"/>
          <w:lang w:val="fr-FR"/>
        </w:rPr>
        <w:t> </w:t>
      </w:r>
      <w:r w:rsidRPr="00093448">
        <w:rPr>
          <w:rFonts w:ascii="Tahoma" w:hAnsi="Tahoma" w:cs="Tahoma"/>
          <w:sz w:val="18"/>
          <w:lang w:val="fr-FR"/>
        </w:rPr>
        <w:t>souscrire une Software Assurance couvrant l’ensemble de l’entreprise ;</w:t>
      </w:r>
      <w:r w:rsidRPr="00093448">
        <w:rPr>
          <w:rFonts w:ascii="Tahoma" w:hAnsi="Tahoma" w:cs="Tahoma"/>
          <w:lang w:val="fr-FR"/>
        </w:rPr>
        <w:t xml:space="preserve"> </w:t>
      </w:r>
      <w:r w:rsidRPr="00093448">
        <w:rPr>
          <w:rFonts w:ascii="Tahoma" w:hAnsi="Tahoma" w:cs="Tahoma"/>
          <w:sz w:val="18"/>
          <w:lang w:val="fr-FR"/>
        </w:rPr>
        <w:t>il est généralement disponible dans le cadre du programme Select ;</w:t>
      </w:r>
    </w:p>
    <w:p w14:paraId="3A1136CA" w14:textId="77777777" w:rsidR="00205F8B" w:rsidRPr="00093448" w:rsidRDefault="00205F8B" w:rsidP="00937C22">
      <w:pPr>
        <w:pStyle w:val="AppendixIndent"/>
        <w:numPr>
          <w:ilvl w:val="0"/>
          <w:numId w:val="77"/>
        </w:numPr>
        <w:ind w:left="1440" w:right="720"/>
        <w:rPr>
          <w:rFonts w:ascii="Tahoma" w:hAnsi="Tahoma" w:cs="Tahoma"/>
          <w:lang w:val="fr-FR"/>
        </w:rPr>
      </w:pPr>
      <w:r w:rsidRPr="00093448">
        <w:rPr>
          <w:rFonts w:ascii="Tahoma" w:hAnsi="Tahoma" w:cs="Tahoma"/>
          <w:sz w:val="18"/>
          <w:lang w:val="fr-FR"/>
        </w:rPr>
        <w:t>acheter une Software Assurance pour des produits individuels sans s’engager à étendre la</w:t>
      </w:r>
      <w:r w:rsidR="00A11D83" w:rsidRPr="00093448">
        <w:rPr>
          <w:rFonts w:ascii="Tahoma" w:hAnsi="Tahoma" w:cs="Tahoma"/>
          <w:sz w:val="18"/>
          <w:lang w:val="fr-FR"/>
        </w:rPr>
        <w:t> </w:t>
      </w:r>
      <w:r w:rsidRPr="00093448">
        <w:rPr>
          <w:rFonts w:ascii="Tahoma" w:hAnsi="Tahoma" w:cs="Tahoma"/>
          <w:sz w:val="18"/>
          <w:lang w:val="fr-FR"/>
        </w:rPr>
        <w:t>Software Assurance achetée à d’autres produits.</w:t>
      </w:r>
    </w:p>
    <w:p w14:paraId="3A1136CB" w14:textId="77777777" w:rsidR="00205F8B" w:rsidRPr="00093448" w:rsidRDefault="00205F8B" w:rsidP="00205F8B">
      <w:pPr>
        <w:pStyle w:val="AppendixIndent"/>
        <w:ind w:right="720"/>
        <w:rPr>
          <w:rFonts w:ascii="Tahoma" w:hAnsi="Tahoma" w:cs="Tahoma"/>
          <w:lang w:val="fr-FR"/>
        </w:rPr>
      </w:pPr>
    </w:p>
    <w:p w14:paraId="3A1136CC" w14:textId="77777777" w:rsidR="00205F8B" w:rsidRPr="00093448" w:rsidRDefault="00205F8B" w:rsidP="00205F8B">
      <w:pPr>
        <w:pStyle w:val="AppendixIndent"/>
        <w:ind w:left="0" w:right="720"/>
        <w:rPr>
          <w:rFonts w:ascii="Tahoma" w:hAnsi="Tahoma" w:cs="Tahoma"/>
          <w:lang w:val="fr-FR"/>
        </w:rPr>
      </w:pPr>
      <w:r w:rsidRPr="00093448">
        <w:rPr>
          <w:rFonts w:ascii="Tahoma" w:hAnsi="Tahoma" w:cs="Tahoma"/>
          <w:sz w:val="18"/>
          <w:lang w:val="fr-FR"/>
        </w:rPr>
        <w:t>La Software Assurance doit être achetée simultanément à l’achat de la Licence, ou lors du renouvellement d’une Software Assurance existante et arrivée à terme. Si cette condition n’est pas remplie, le client devra acheter une nouvelle Licence ou une Licence et Software Assurance (L&amp;SA) pour bénéficier d’une licence de</w:t>
      </w:r>
      <w:r w:rsidR="00A11D83" w:rsidRPr="00093448">
        <w:rPr>
          <w:rFonts w:ascii="Tahoma" w:hAnsi="Tahoma" w:cs="Tahoma"/>
          <w:sz w:val="18"/>
          <w:lang w:val="fr-FR"/>
        </w:rPr>
        <w:t> </w:t>
      </w:r>
      <w:r w:rsidRPr="00093448">
        <w:rPr>
          <w:rFonts w:ascii="Tahoma" w:hAnsi="Tahoma" w:cs="Tahoma"/>
          <w:sz w:val="18"/>
          <w:lang w:val="fr-FR"/>
        </w:rPr>
        <w:t>mise à jour à une date ultérieure (pour le Système d’Exploitation d’ordinateur Windows, les options sont Mise à Jour et Software Assurance).</w:t>
      </w:r>
      <w:r w:rsidRPr="00093448">
        <w:rPr>
          <w:rFonts w:ascii="Tahoma" w:hAnsi="Tahoma" w:cs="Tahoma"/>
          <w:lang w:val="fr-FR"/>
        </w:rPr>
        <w:t xml:space="preserve"> </w:t>
      </w:r>
      <w:r w:rsidRPr="00093448">
        <w:rPr>
          <w:rFonts w:ascii="Tahoma" w:hAnsi="Tahoma" w:cs="Tahoma"/>
          <w:sz w:val="18"/>
          <w:lang w:val="fr-FR"/>
        </w:rPr>
        <w:t>Reportez</w:t>
      </w:r>
      <w:r w:rsidR="00092A09">
        <w:rPr>
          <w:rFonts w:ascii="Tahoma" w:hAnsi="Tahoma" w:cs="Tahoma"/>
          <w:sz w:val="18"/>
          <w:lang w:val="fr-FR"/>
        </w:rPr>
        <w:t>-</w:t>
      </w:r>
      <w:r w:rsidRPr="00093448">
        <w:rPr>
          <w:rFonts w:ascii="Tahoma" w:hAnsi="Tahoma" w:cs="Tahoma"/>
          <w:sz w:val="18"/>
          <w:lang w:val="fr-FR"/>
        </w:rPr>
        <w:t>vous à la Section relative aux conditions de renouvellement et</w:t>
      </w:r>
      <w:r w:rsidR="00A11D83" w:rsidRPr="00093448">
        <w:rPr>
          <w:rFonts w:ascii="Tahoma" w:hAnsi="Tahoma" w:cs="Tahoma"/>
          <w:sz w:val="18"/>
          <w:lang w:val="fr-FR"/>
        </w:rPr>
        <w:t> </w:t>
      </w:r>
      <w:r w:rsidRPr="00093448">
        <w:rPr>
          <w:rFonts w:ascii="Tahoma" w:hAnsi="Tahoma" w:cs="Tahoma"/>
          <w:sz w:val="18"/>
          <w:lang w:val="fr-FR"/>
        </w:rPr>
        <w:t>au contrat du programme spécifique pour connaître les conditions d’éligibilité à l’achat d’une Software Assurance.</w:t>
      </w:r>
    </w:p>
    <w:p w14:paraId="3A1136CD" w14:textId="77777777" w:rsidR="00205F8B" w:rsidRPr="00093448" w:rsidRDefault="00205F8B" w:rsidP="00205F8B">
      <w:pPr>
        <w:pStyle w:val="AppendixIndent"/>
        <w:ind w:left="0" w:right="720"/>
        <w:rPr>
          <w:rFonts w:ascii="Tahoma" w:hAnsi="Tahoma" w:cs="Tahoma"/>
          <w:lang w:val="fr-FR"/>
        </w:rPr>
      </w:pPr>
      <w:r w:rsidRPr="00093448">
        <w:rPr>
          <w:rFonts w:ascii="Tahoma" w:hAnsi="Tahoma" w:cs="Tahoma"/>
          <w:sz w:val="18"/>
          <w:szCs w:val="18"/>
          <w:lang w:val="fr-FR"/>
        </w:rPr>
        <w:t xml:space="preserve">Dans le cas d’un transfert de Licences pour la durée des droits de propriété intellectuelle, le cessionnaire peut souscrire une Software Assurance pour lesdites Licences transférées dans un délai de trente (30) jours à compter de la date de transfert à condition que les licences transférées soient couvertes par une Software Assurance active au moment de leur transfert. </w:t>
      </w:r>
    </w:p>
    <w:p w14:paraId="3A1136CE" w14:textId="77777777" w:rsidR="00205F8B" w:rsidRPr="00093448" w:rsidRDefault="00205F8B" w:rsidP="008646BB">
      <w:pPr>
        <w:pStyle w:val="AppendixIndent"/>
        <w:ind w:left="0" w:right="720"/>
        <w:rPr>
          <w:rFonts w:ascii="Tahoma" w:hAnsi="Tahoma" w:cs="Tahoma"/>
          <w:color w:val="000000"/>
          <w:sz w:val="18"/>
          <w:lang w:val="fr-FR"/>
        </w:rPr>
      </w:pPr>
      <w:r w:rsidRPr="00093448">
        <w:rPr>
          <w:rFonts w:ascii="Tahoma" w:hAnsi="Tahoma" w:cs="Tahoma"/>
          <w:color w:val="000000"/>
          <w:sz w:val="18"/>
          <w:lang w:val="fr-FR"/>
        </w:rPr>
        <w:t>Les clients peuvent choisir d’acheter la Software Assurance pour des licences acquises par le biais du réseau de Détaillants (produit complet en version boîte (FPP)) ou par le biais d’un fabricant d’ordinateurs (OEM).</w:t>
      </w:r>
      <w:r w:rsidRPr="00093448">
        <w:rPr>
          <w:rFonts w:ascii="Tahoma" w:hAnsi="Tahoma" w:cs="Tahoma"/>
          <w:lang w:val="fr-FR"/>
        </w:rPr>
        <w:t xml:space="preserve"> </w:t>
      </w:r>
      <w:r w:rsidRPr="00093448">
        <w:rPr>
          <w:rFonts w:ascii="Tahoma" w:hAnsi="Tahoma" w:cs="Tahoma"/>
          <w:color w:val="000000"/>
          <w:sz w:val="18"/>
          <w:lang w:val="fr-FR"/>
        </w:rPr>
        <w:t>L’éligibilité varie selon le programme, le groupe de produits et la source de la licence (voir ci</w:t>
      </w:r>
      <w:r w:rsidR="00092A09">
        <w:rPr>
          <w:rFonts w:ascii="Tahoma" w:hAnsi="Tahoma" w:cs="Tahoma"/>
          <w:color w:val="000000"/>
          <w:sz w:val="18"/>
          <w:lang w:val="fr-FR"/>
        </w:rPr>
        <w:t>-</w:t>
      </w:r>
      <w:r w:rsidRPr="00093448">
        <w:rPr>
          <w:rFonts w:ascii="Tahoma" w:hAnsi="Tahoma" w:cs="Tahoma"/>
          <w:color w:val="000000"/>
          <w:sz w:val="18"/>
          <w:lang w:val="fr-FR"/>
        </w:rPr>
        <w:t>dessous).</w:t>
      </w:r>
      <w:r w:rsidRPr="00093448">
        <w:rPr>
          <w:rFonts w:ascii="Tahoma" w:hAnsi="Tahoma" w:cs="Tahoma"/>
          <w:lang w:val="fr-FR"/>
        </w:rPr>
        <w:t xml:space="preserve"> </w:t>
      </w:r>
      <w:r w:rsidRPr="00093448">
        <w:rPr>
          <w:rFonts w:ascii="Tahoma" w:hAnsi="Tahoma" w:cs="Tahoma"/>
          <w:color w:val="000000"/>
          <w:sz w:val="18"/>
          <w:szCs w:val="18"/>
          <w:lang w:val="fr-FR"/>
        </w:rPr>
        <w:t>Dans tous les cas, sauf stipulation contraire, seules les licences de la dernière version d’un produit sont éligibles et la Software Assurance doit être achetée dans les quatre</w:t>
      </w:r>
      <w:r w:rsidR="00092A09">
        <w:rPr>
          <w:rFonts w:ascii="Tahoma" w:hAnsi="Tahoma" w:cs="Tahoma"/>
          <w:color w:val="000000"/>
          <w:sz w:val="18"/>
          <w:szCs w:val="18"/>
          <w:lang w:val="fr-FR"/>
        </w:rPr>
        <w:t>-</w:t>
      </w:r>
      <w:r w:rsidRPr="00093448">
        <w:rPr>
          <w:rFonts w:ascii="Tahoma" w:hAnsi="Tahoma" w:cs="Tahoma"/>
          <w:color w:val="000000"/>
          <w:sz w:val="18"/>
          <w:szCs w:val="18"/>
          <w:lang w:val="fr-FR"/>
        </w:rPr>
        <w:t>vingt</w:t>
      </w:r>
      <w:r w:rsidR="00092A09">
        <w:rPr>
          <w:rFonts w:ascii="Tahoma" w:hAnsi="Tahoma" w:cs="Tahoma"/>
          <w:color w:val="000000"/>
          <w:sz w:val="18"/>
          <w:szCs w:val="18"/>
          <w:lang w:val="fr-FR"/>
        </w:rPr>
        <w:t>-</w:t>
      </w:r>
      <w:r w:rsidRPr="00093448">
        <w:rPr>
          <w:rFonts w:ascii="Tahoma" w:hAnsi="Tahoma" w:cs="Tahoma"/>
          <w:color w:val="000000"/>
          <w:sz w:val="18"/>
          <w:szCs w:val="18"/>
          <w:lang w:val="fr-FR"/>
        </w:rPr>
        <w:t>dix (90) jours à compter de la date d’achat des licences.</w:t>
      </w:r>
      <w:r w:rsidRPr="00093448">
        <w:rPr>
          <w:rFonts w:ascii="Tahoma" w:hAnsi="Tahoma" w:cs="Tahoma"/>
          <w:lang w:val="fr-FR"/>
        </w:rPr>
        <w:t xml:space="preserve"> </w:t>
      </w:r>
      <w:r w:rsidRPr="00093448">
        <w:rPr>
          <w:rFonts w:ascii="Tahoma" w:hAnsi="Tahoma" w:cs="Tahoma"/>
          <w:sz w:val="18"/>
          <w:lang w:val="fr-FR"/>
        </w:rPr>
        <w:t>Pour le programme Open Value, cela s’applique uniquement aux produits achetés dans le cadre d’une option ne couvrant pas l’ensemble de l’entreprise.</w:t>
      </w:r>
      <w:r w:rsidRPr="00093448">
        <w:rPr>
          <w:rFonts w:ascii="Tahoma" w:hAnsi="Tahoma" w:cs="Tahoma"/>
          <w:lang w:val="fr-FR"/>
        </w:rPr>
        <w:t xml:space="preserve"> </w:t>
      </w:r>
      <w:r w:rsidRPr="00093448">
        <w:rPr>
          <w:rFonts w:ascii="Tahoma" w:hAnsi="Tahoma" w:cs="Tahoma"/>
          <w:color w:val="000000"/>
          <w:sz w:val="18"/>
          <w:lang w:val="fr-FR"/>
        </w:rPr>
        <w:t>Pour les Contrats Entreprise, cela s’applique uniquement aux Produits Supplémentaires dans les quatre</w:t>
      </w:r>
      <w:r w:rsidR="00092A09">
        <w:rPr>
          <w:rFonts w:ascii="Tahoma" w:hAnsi="Tahoma" w:cs="Tahoma"/>
          <w:color w:val="000000"/>
          <w:sz w:val="18"/>
          <w:lang w:val="fr-FR"/>
        </w:rPr>
        <w:t>-</w:t>
      </w:r>
      <w:r w:rsidRPr="00093448">
        <w:rPr>
          <w:rFonts w:ascii="Tahoma" w:hAnsi="Tahoma" w:cs="Tahoma"/>
          <w:color w:val="000000"/>
          <w:sz w:val="18"/>
          <w:lang w:val="fr-FR"/>
        </w:rPr>
        <w:t>vingt</w:t>
      </w:r>
      <w:r w:rsidR="00092A09">
        <w:rPr>
          <w:rFonts w:ascii="Tahoma" w:hAnsi="Tahoma" w:cs="Tahoma"/>
          <w:color w:val="000000"/>
          <w:sz w:val="18"/>
          <w:lang w:val="fr-FR"/>
        </w:rPr>
        <w:t>-</w:t>
      </w:r>
      <w:r w:rsidRPr="00093448">
        <w:rPr>
          <w:rFonts w:ascii="Tahoma" w:hAnsi="Tahoma" w:cs="Tahoma"/>
          <w:color w:val="000000"/>
          <w:sz w:val="18"/>
          <w:lang w:val="fr-FR"/>
        </w:rPr>
        <w:t>dix (90) jours.</w:t>
      </w:r>
      <w:r w:rsidRPr="00093448">
        <w:rPr>
          <w:rFonts w:ascii="Tahoma" w:hAnsi="Tahoma" w:cs="Tahoma"/>
          <w:lang w:val="fr-FR"/>
        </w:rPr>
        <w:t xml:space="preserve"> </w:t>
      </w:r>
      <w:r w:rsidRPr="00093448">
        <w:rPr>
          <w:rFonts w:ascii="Tahoma" w:hAnsi="Tahoma" w:cs="Tahoma"/>
          <w:color w:val="000000"/>
          <w:sz w:val="18"/>
          <w:lang w:val="fr-FR"/>
        </w:rPr>
        <w:t>Les clients qui</w:t>
      </w:r>
      <w:r w:rsidR="008646BB" w:rsidRPr="00093448">
        <w:rPr>
          <w:rFonts w:ascii="Tahoma" w:hAnsi="Tahoma" w:cs="Tahoma"/>
          <w:color w:val="000000"/>
          <w:sz w:val="18"/>
          <w:lang w:val="fr-FR"/>
        </w:rPr>
        <w:t> </w:t>
      </w:r>
      <w:r w:rsidRPr="00093448">
        <w:rPr>
          <w:rFonts w:ascii="Tahoma" w:hAnsi="Tahoma" w:cs="Tahoma"/>
          <w:color w:val="000000"/>
          <w:sz w:val="18"/>
          <w:lang w:val="fr-FR"/>
        </w:rPr>
        <w:t>font l’acquisition d’une Software Assurance pour les licences OEM ou de vente au détail ont la possibilité d’installer et d’utiliser les logiciels concédés sous licence en volume pour la version actuelle à tout moment.</w:t>
      </w:r>
      <w:r w:rsidRPr="00093448">
        <w:rPr>
          <w:rFonts w:ascii="Tahoma" w:hAnsi="Tahoma" w:cs="Tahoma"/>
          <w:lang w:val="fr-FR"/>
        </w:rPr>
        <w:t xml:space="preserve"> </w:t>
      </w:r>
      <w:r w:rsidRPr="00093448">
        <w:rPr>
          <w:rFonts w:ascii="Tahoma" w:hAnsi="Tahoma" w:cs="Tahoma"/>
          <w:color w:val="000000"/>
          <w:sz w:val="18"/>
          <w:lang w:val="fr-FR"/>
        </w:rPr>
        <w:lastRenderedPageBreak/>
        <w:t>Le cas échéant, l’utilisation du logiciel est régie par les Droits d’Utilisation des Logiciels de ce produit et les conditions générales du Contrat de Licence en Volume du client.</w:t>
      </w:r>
    </w:p>
    <w:p w14:paraId="3A1136CF" w14:textId="77777777" w:rsidR="00352929" w:rsidRPr="00093448" w:rsidRDefault="00352929" w:rsidP="008646BB">
      <w:pPr>
        <w:pStyle w:val="AppendixIndent"/>
        <w:ind w:left="0" w:right="720"/>
        <w:rPr>
          <w:rFonts w:ascii="Tahoma" w:hAnsi="Tahoma" w:cs="Tahoma"/>
          <w:lang w:val="fr-FR"/>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30"/>
        <w:gridCol w:w="1783"/>
        <w:gridCol w:w="2431"/>
        <w:gridCol w:w="2971"/>
      </w:tblGrid>
      <w:tr w:rsidR="00205F8B" w:rsidRPr="00093448" w14:paraId="3A1136D4" w14:textId="77777777" w:rsidTr="00A11D83">
        <w:tc>
          <w:tcPr>
            <w:tcW w:w="1530" w:type="dxa"/>
            <w:shd w:val="clear" w:color="auto" w:fill="FFCC99"/>
            <w:vAlign w:val="center"/>
          </w:tcPr>
          <w:p w14:paraId="3A1136D0" w14:textId="77777777" w:rsidR="00205F8B" w:rsidRPr="00093448" w:rsidRDefault="00205F8B" w:rsidP="00F20365">
            <w:pPr>
              <w:pStyle w:val="AppendixTableHeadings"/>
              <w:rPr>
                <w:rFonts w:ascii="Tahoma" w:hAnsi="Tahoma" w:cs="Tahoma"/>
                <w:sz w:val="20"/>
                <w:szCs w:val="20"/>
                <w:lang w:val="fr-FR"/>
              </w:rPr>
            </w:pPr>
          </w:p>
        </w:tc>
        <w:tc>
          <w:tcPr>
            <w:tcW w:w="1783" w:type="dxa"/>
            <w:shd w:val="clear" w:color="auto" w:fill="FFCC99"/>
            <w:vAlign w:val="center"/>
          </w:tcPr>
          <w:p w14:paraId="3A1136D1" w14:textId="77777777" w:rsidR="00205F8B" w:rsidRPr="00093448" w:rsidRDefault="00205F8B" w:rsidP="00F20365">
            <w:pPr>
              <w:pStyle w:val="AppendixTableHeadings"/>
              <w:rPr>
                <w:rFonts w:ascii="Tahoma" w:hAnsi="Tahoma" w:cs="Tahoma"/>
                <w:sz w:val="20"/>
                <w:lang w:val="fr-FR"/>
              </w:rPr>
            </w:pPr>
            <w:r w:rsidRPr="00093448">
              <w:rPr>
                <w:rFonts w:ascii="Tahoma" w:hAnsi="Tahoma" w:cs="Tahoma"/>
                <w:sz w:val="20"/>
                <w:lang w:val="fr-FR"/>
              </w:rPr>
              <w:t>Produits Complets en Version Boîte (FPP)</w:t>
            </w:r>
          </w:p>
        </w:tc>
        <w:tc>
          <w:tcPr>
            <w:tcW w:w="2431" w:type="dxa"/>
            <w:shd w:val="clear" w:color="auto" w:fill="FFCC99"/>
            <w:vAlign w:val="center"/>
          </w:tcPr>
          <w:p w14:paraId="3A1136D2" w14:textId="77777777" w:rsidR="00205F8B" w:rsidRPr="00093448" w:rsidRDefault="00205F8B" w:rsidP="00F20365">
            <w:pPr>
              <w:pStyle w:val="AppendixTableHeadings"/>
              <w:rPr>
                <w:rFonts w:ascii="Tahoma" w:hAnsi="Tahoma" w:cs="Tahoma"/>
                <w:sz w:val="20"/>
              </w:rPr>
            </w:pPr>
            <w:r w:rsidRPr="00093448">
              <w:rPr>
                <w:rFonts w:ascii="Tahoma" w:hAnsi="Tahoma" w:cs="Tahoma"/>
                <w:sz w:val="20"/>
                <w:lang w:val="fr-FR"/>
              </w:rPr>
              <w:t>OEM</w:t>
            </w:r>
          </w:p>
        </w:tc>
        <w:tc>
          <w:tcPr>
            <w:tcW w:w="2971" w:type="dxa"/>
            <w:shd w:val="clear" w:color="auto" w:fill="FFCC99"/>
          </w:tcPr>
          <w:p w14:paraId="3A1136D3" w14:textId="77777777" w:rsidR="00205F8B" w:rsidRPr="00093448" w:rsidRDefault="00205F8B" w:rsidP="00F20365">
            <w:pPr>
              <w:pStyle w:val="AppendixTableHeadings"/>
              <w:rPr>
                <w:rFonts w:ascii="Tahoma" w:hAnsi="Tahoma" w:cs="Tahoma"/>
                <w:sz w:val="20"/>
              </w:rPr>
            </w:pPr>
            <w:r w:rsidRPr="00093448">
              <w:rPr>
                <w:rFonts w:ascii="Tahoma" w:hAnsi="Tahoma" w:cs="Tahoma"/>
                <w:sz w:val="20"/>
                <w:lang w:val="fr-FR"/>
              </w:rPr>
              <w:t>Programmes</w:t>
            </w:r>
          </w:p>
        </w:tc>
      </w:tr>
      <w:tr w:rsidR="00205F8B" w:rsidRPr="00B44A74" w14:paraId="3A1136D9" w14:textId="77777777" w:rsidTr="00A11D83">
        <w:tc>
          <w:tcPr>
            <w:tcW w:w="1530" w:type="dxa"/>
            <w:vAlign w:val="center"/>
          </w:tcPr>
          <w:p w14:paraId="3A1136D5" w14:textId="77777777" w:rsidR="00205F8B" w:rsidRPr="00093448" w:rsidRDefault="00205F8B" w:rsidP="00F20365">
            <w:pPr>
              <w:pStyle w:val="AppendixTableText"/>
              <w:rPr>
                <w:rFonts w:ascii="Tahoma" w:hAnsi="Tahoma" w:cs="Tahoma"/>
                <w:b/>
                <w:color w:val="000000"/>
                <w:sz w:val="20"/>
                <w:szCs w:val="20"/>
              </w:rPr>
            </w:pPr>
            <w:r w:rsidRPr="00093448">
              <w:rPr>
                <w:rFonts w:ascii="Tahoma" w:hAnsi="Tahoma" w:cs="Tahoma"/>
                <w:b/>
                <w:color w:val="000000"/>
                <w:sz w:val="20"/>
                <w:szCs w:val="20"/>
                <w:lang w:val="fr-FR"/>
              </w:rPr>
              <w:t>Groupe des Produits Applications</w:t>
            </w:r>
            <w:r w:rsidRPr="00093448">
              <w:rPr>
                <w:rFonts w:ascii="Tahoma" w:hAnsi="Tahoma" w:cs="Tahoma"/>
                <w:b/>
                <w:color w:val="000000"/>
                <w:sz w:val="20"/>
                <w:szCs w:val="20"/>
              </w:rPr>
              <w:t xml:space="preserve"> </w:t>
            </w:r>
          </w:p>
        </w:tc>
        <w:tc>
          <w:tcPr>
            <w:tcW w:w="1783" w:type="dxa"/>
            <w:vAlign w:val="center"/>
          </w:tcPr>
          <w:p w14:paraId="3A1136D6" w14:textId="77777777" w:rsidR="00205F8B" w:rsidRPr="00093448" w:rsidRDefault="00205F8B" w:rsidP="00F20365">
            <w:pPr>
              <w:pStyle w:val="AppendixTableText"/>
              <w:rPr>
                <w:rFonts w:ascii="Tahoma" w:hAnsi="Tahoma" w:cs="Tahoma"/>
                <w:color w:val="000000"/>
              </w:rPr>
            </w:pPr>
            <w:r w:rsidRPr="00093448">
              <w:rPr>
                <w:rFonts w:ascii="Tahoma" w:hAnsi="Tahoma" w:cs="Tahoma"/>
                <w:color w:val="000000"/>
                <w:lang w:val="fr-FR"/>
              </w:rPr>
              <w:t>N</w:t>
            </w:r>
            <w:r w:rsidR="00EF3D9F" w:rsidRPr="00093448">
              <w:rPr>
                <w:rFonts w:ascii="Tahoma" w:hAnsi="Tahoma" w:cs="Tahoma"/>
                <w:color w:val="000000"/>
                <w:lang w:val="fr-FR"/>
              </w:rPr>
              <w:t xml:space="preserve"> </w:t>
            </w:r>
            <w:r w:rsidRPr="00093448">
              <w:rPr>
                <w:rFonts w:ascii="Tahoma" w:hAnsi="Tahoma" w:cs="Tahoma"/>
                <w:color w:val="000000"/>
                <w:lang w:val="fr-FR"/>
              </w:rPr>
              <w:t>/</w:t>
            </w:r>
            <w:r w:rsidR="00786847" w:rsidRPr="00093448">
              <w:rPr>
                <w:rFonts w:ascii="Tahoma" w:hAnsi="Tahoma" w:cs="Tahoma"/>
                <w:color w:val="000000"/>
                <w:lang w:val="fr-FR"/>
              </w:rPr>
              <w:t xml:space="preserve"> </w:t>
            </w:r>
            <w:r w:rsidRPr="00093448">
              <w:rPr>
                <w:rFonts w:ascii="Tahoma" w:hAnsi="Tahoma" w:cs="Tahoma"/>
                <w:color w:val="000000"/>
                <w:lang w:val="fr-FR"/>
              </w:rPr>
              <w:t>A</w:t>
            </w:r>
            <w:r w:rsidRPr="00093448">
              <w:rPr>
                <w:rFonts w:ascii="Tahoma" w:hAnsi="Tahoma" w:cs="Tahoma"/>
                <w:color w:val="000000"/>
              </w:rPr>
              <w:t xml:space="preserve"> </w:t>
            </w:r>
          </w:p>
        </w:tc>
        <w:tc>
          <w:tcPr>
            <w:tcW w:w="2431" w:type="dxa"/>
            <w:vAlign w:val="center"/>
          </w:tcPr>
          <w:p w14:paraId="3A1136D7" w14:textId="77777777" w:rsidR="00205F8B" w:rsidRPr="00093448" w:rsidRDefault="00205F8B" w:rsidP="00F20365">
            <w:pPr>
              <w:pStyle w:val="AppendixTableText"/>
              <w:rPr>
                <w:rFonts w:ascii="Tahoma" w:hAnsi="Tahoma" w:cs="Tahoma"/>
                <w:color w:val="000000"/>
                <w:lang w:val="fr-FR"/>
              </w:rPr>
            </w:pPr>
            <w:r w:rsidRPr="00093448">
              <w:rPr>
                <w:rFonts w:ascii="Tahoma" w:hAnsi="Tahoma" w:cs="Tahoma"/>
                <w:color w:val="000000"/>
                <w:lang w:val="fr-FR"/>
              </w:rPr>
              <w:t>SA disponible uniquement conformément aux dispositions ci</w:t>
            </w:r>
            <w:r w:rsidR="00092A09">
              <w:rPr>
                <w:rFonts w:ascii="Tahoma" w:hAnsi="Tahoma" w:cs="Tahoma"/>
                <w:color w:val="000000"/>
                <w:lang w:val="fr-FR"/>
              </w:rPr>
              <w:t>-</w:t>
            </w:r>
            <w:r w:rsidRPr="00093448">
              <w:rPr>
                <w:rFonts w:ascii="Tahoma" w:hAnsi="Tahoma" w:cs="Tahoma"/>
                <w:color w:val="000000"/>
                <w:lang w:val="fr-FR"/>
              </w:rPr>
              <w:t>dessous</w:t>
            </w:r>
          </w:p>
        </w:tc>
        <w:tc>
          <w:tcPr>
            <w:tcW w:w="2971" w:type="dxa"/>
            <w:vMerge w:val="restart"/>
          </w:tcPr>
          <w:p w14:paraId="3A1136D8" w14:textId="77777777" w:rsidR="00205F8B" w:rsidRPr="00093448" w:rsidRDefault="00205F8B" w:rsidP="008646BB">
            <w:pPr>
              <w:pStyle w:val="AppendixTableText"/>
              <w:jc w:val="left"/>
              <w:rPr>
                <w:rFonts w:ascii="Tahoma" w:hAnsi="Tahoma" w:cs="Tahoma"/>
                <w:color w:val="000000"/>
                <w:lang w:val="fr-FR"/>
              </w:rPr>
            </w:pPr>
            <w:r w:rsidRPr="00093448">
              <w:rPr>
                <w:rFonts w:ascii="Tahoma" w:hAnsi="Tahoma" w:cs="Tahoma"/>
                <w:lang w:val="fr-FR"/>
              </w:rPr>
              <w:t>S’applique aux programmes de Licences Open, Select, Select Plus, ainsi qu’aux Licences Open Value et Produits Supplémentaires sans option couvrant l’ensemble de l’entreprise</w:t>
            </w:r>
            <w:r w:rsidR="00786847" w:rsidRPr="00093448">
              <w:rPr>
                <w:rFonts w:ascii="Tahoma" w:hAnsi="Tahoma" w:cs="Tahoma"/>
                <w:lang w:val="fr-FR"/>
              </w:rPr>
              <w:t xml:space="preserve"> </w:t>
            </w:r>
            <w:r w:rsidRPr="00093448">
              <w:rPr>
                <w:rFonts w:ascii="Tahoma" w:hAnsi="Tahoma" w:cs="Tahoma"/>
                <w:lang w:val="fr-FR"/>
              </w:rPr>
              <w:t>acquises dans le cadre</w:t>
            </w:r>
            <w:r w:rsidR="008646BB" w:rsidRPr="00093448">
              <w:rPr>
                <w:rFonts w:ascii="Tahoma" w:hAnsi="Tahoma" w:cs="Tahoma"/>
                <w:lang w:val="fr-FR"/>
              </w:rPr>
              <w:t> </w:t>
            </w:r>
            <w:r w:rsidRPr="00093448">
              <w:rPr>
                <w:rFonts w:ascii="Tahoma" w:hAnsi="Tahoma" w:cs="Tahoma"/>
                <w:lang w:val="fr-FR"/>
              </w:rPr>
              <w:t xml:space="preserve">de Contrats Entreprise. </w:t>
            </w:r>
            <w:r w:rsidRPr="00093448">
              <w:rPr>
                <w:rFonts w:ascii="Tahoma" w:hAnsi="Tahoma" w:cs="Tahoma"/>
                <w:color w:val="000000"/>
                <w:lang w:val="fr-FR"/>
              </w:rPr>
              <w:t>Ne</w:t>
            </w:r>
            <w:r w:rsidR="008646BB" w:rsidRPr="00093448">
              <w:rPr>
                <w:rFonts w:ascii="Tahoma" w:hAnsi="Tahoma" w:cs="Tahoma"/>
                <w:color w:val="000000"/>
                <w:lang w:val="fr-FR"/>
              </w:rPr>
              <w:t> </w:t>
            </w:r>
            <w:r w:rsidRPr="00093448">
              <w:rPr>
                <w:rFonts w:ascii="Tahoma" w:hAnsi="Tahoma" w:cs="Tahoma"/>
                <w:color w:val="000000"/>
                <w:lang w:val="fr-FR"/>
              </w:rPr>
              <w:t>s’applique pas aux Produits Entreprise du programme Open Value et des Contrats Entreprise.</w:t>
            </w:r>
          </w:p>
        </w:tc>
      </w:tr>
      <w:tr w:rsidR="00205F8B" w:rsidRPr="00093448" w14:paraId="3A1136DE" w14:textId="77777777" w:rsidTr="00A11D83">
        <w:tc>
          <w:tcPr>
            <w:tcW w:w="1530" w:type="dxa"/>
            <w:vAlign w:val="center"/>
          </w:tcPr>
          <w:p w14:paraId="3A1136DA" w14:textId="77777777" w:rsidR="00205F8B" w:rsidRPr="00093448" w:rsidRDefault="00205F8B" w:rsidP="00F20365">
            <w:pPr>
              <w:pStyle w:val="AppendixTableText"/>
              <w:rPr>
                <w:rFonts w:ascii="Tahoma" w:hAnsi="Tahoma" w:cs="Tahoma"/>
                <w:b/>
                <w:color w:val="000000"/>
                <w:sz w:val="20"/>
                <w:szCs w:val="20"/>
              </w:rPr>
            </w:pPr>
            <w:r w:rsidRPr="00093448">
              <w:rPr>
                <w:rFonts w:ascii="Tahoma" w:hAnsi="Tahoma" w:cs="Tahoma"/>
                <w:b/>
                <w:color w:val="000000"/>
                <w:sz w:val="20"/>
                <w:szCs w:val="20"/>
                <w:lang w:val="fr-FR"/>
              </w:rPr>
              <w:t>Groupe des Produits Systèmes</w:t>
            </w:r>
            <w:r w:rsidRPr="00093448">
              <w:rPr>
                <w:rFonts w:ascii="Tahoma" w:hAnsi="Tahoma" w:cs="Tahoma"/>
                <w:b/>
                <w:color w:val="000000"/>
                <w:sz w:val="20"/>
                <w:szCs w:val="20"/>
              </w:rPr>
              <w:t xml:space="preserve"> </w:t>
            </w:r>
          </w:p>
        </w:tc>
        <w:tc>
          <w:tcPr>
            <w:tcW w:w="1783" w:type="dxa"/>
            <w:vAlign w:val="center"/>
          </w:tcPr>
          <w:p w14:paraId="3A1136DB" w14:textId="77777777" w:rsidR="00205F8B" w:rsidRPr="00093448" w:rsidRDefault="00205F8B" w:rsidP="00F20365">
            <w:pPr>
              <w:pStyle w:val="AppendixTableText"/>
              <w:rPr>
                <w:rFonts w:ascii="Tahoma" w:hAnsi="Tahoma" w:cs="Tahoma"/>
                <w:color w:val="000000"/>
              </w:rPr>
            </w:pPr>
            <w:r w:rsidRPr="00093448">
              <w:rPr>
                <w:rFonts w:ascii="Tahoma" w:hAnsi="Tahoma" w:cs="Tahoma"/>
                <w:color w:val="000000"/>
                <w:lang w:val="fr-FR"/>
              </w:rPr>
              <w:t>SA disponible</w:t>
            </w:r>
            <w:r w:rsidRPr="00093448">
              <w:rPr>
                <w:rFonts w:ascii="Tahoma" w:hAnsi="Tahoma" w:cs="Tahoma"/>
                <w:color w:val="000000"/>
              </w:rPr>
              <w:t xml:space="preserve"> </w:t>
            </w:r>
          </w:p>
        </w:tc>
        <w:tc>
          <w:tcPr>
            <w:tcW w:w="2431" w:type="dxa"/>
            <w:vAlign w:val="center"/>
          </w:tcPr>
          <w:p w14:paraId="3A1136DC" w14:textId="77777777" w:rsidR="00205F8B" w:rsidRPr="00093448" w:rsidRDefault="00205F8B" w:rsidP="00F20365">
            <w:pPr>
              <w:pStyle w:val="AppendixTableText"/>
              <w:rPr>
                <w:rFonts w:ascii="Tahoma" w:hAnsi="Tahoma" w:cs="Tahoma"/>
                <w:color w:val="000000"/>
              </w:rPr>
            </w:pPr>
            <w:r w:rsidRPr="00093448">
              <w:rPr>
                <w:rFonts w:ascii="Tahoma" w:hAnsi="Tahoma" w:cs="Tahoma"/>
                <w:color w:val="000000"/>
                <w:lang w:val="fr-FR"/>
              </w:rPr>
              <w:t>SA disponible</w:t>
            </w:r>
            <w:r w:rsidRPr="00093448">
              <w:rPr>
                <w:rFonts w:ascii="Tahoma" w:hAnsi="Tahoma" w:cs="Tahoma"/>
                <w:color w:val="000000"/>
              </w:rPr>
              <w:t xml:space="preserve"> </w:t>
            </w:r>
          </w:p>
        </w:tc>
        <w:tc>
          <w:tcPr>
            <w:tcW w:w="2971" w:type="dxa"/>
            <w:vMerge/>
            <w:vAlign w:val="center"/>
          </w:tcPr>
          <w:p w14:paraId="3A1136DD" w14:textId="77777777" w:rsidR="00205F8B" w:rsidRPr="00093448" w:rsidRDefault="00205F8B" w:rsidP="00F20365">
            <w:pPr>
              <w:rPr>
                <w:rFonts w:cs="Tahoma"/>
                <w:color w:val="000000"/>
                <w:szCs w:val="18"/>
              </w:rPr>
            </w:pPr>
          </w:p>
        </w:tc>
      </w:tr>
      <w:tr w:rsidR="00205F8B" w:rsidRPr="00093448" w14:paraId="3A1136E3" w14:textId="77777777" w:rsidTr="00A11D83">
        <w:tc>
          <w:tcPr>
            <w:tcW w:w="1530" w:type="dxa"/>
            <w:vAlign w:val="center"/>
          </w:tcPr>
          <w:p w14:paraId="3A1136DF" w14:textId="77777777" w:rsidR="00205F8B" w:rsidRPr="00093448" w:rsidRDefault="00205F8B" w:rsidP="00F20365">
            <w:pPr>
              <w:pStyle w:val="AppendixTableText"/>
              <w:rPr>
                <w:rFonts w:ascii="Tahoma" w:hAnsi="Tahoma" w:cs="Tahoma"/>
                <w:b/>
                <w:color w:val="000000"/>
                <w:sz w:val="20"/>
                <w:szCs w:val="20"/>
              </w:rPr>
            </w:pPr>
            <w:r w:rsidRPr="00093448">
              <w:rPr>
                <w:rFonts w:ascii="Tahoma" w:hAnsi="Tahoma" w:cs="Tahoma"/>
                <w:b/>
                <w:color w:val="000000"/>
                <w:sz w:val="20"/>
                <w:szCs w:val="20"/>
                <w:lang w:val="fr-FR"/>
              </w:rPr>
              <w:t>Groupe des Produits Serveurs</w:t>
            </w:r>
          </w:p>
        </w:tc>
        <w:tc>
          <w:tcPr>
            <w:tcW w:w="1783" w:type="dxa"/>
            <w:vAlign w:val="center"/>
          </w:tcPr>
          <w:p w14:paraId="3A1136E0" w14:textId="77777777" w:rsidR="00205F8B" w:rsidRPr="00093448" w:rsidRDefault="00205F8B" w:rsidP="00F20365">
            <w:pPr>
              <w:pStyle w:val="AppendixTableText"/>
              <w:rPr>
                <w:rFonts w:ascii="Tahoma" w:hAnsi="Tahoma" w:cs="Tahoma"/>
                <w:color w:val="000000"/>
              </w:rPr>
            </w:pPr>
            <w:r w:rsidRPr="00093448">
              <w:rPr>
                <w:rFonts w:ascii="Tahoma" w:hAnsi="Tahoma" w:cs="Tahoma"/>
                <w:color w:val="000000"/>
                <w:lang w:val="fr-FR"/>
              </w:rPr>
              <w:t>SA disponible</w:t>
            </w:r>
            <w:r w:rsidRPr="00093448">
              <w:rPr>
                <w:rFonts w:ascii="Tahoma" w:hAnsi="Tahoma" w:cs="Tahoma"/>
                <w:color w:val="000000"/>
              </w:rPr>
              <w:t xml:space="preserve"> </w:t>
            </w:r>
          </w:p>
        </w:tc>
        <w:tc>
          <w:tcPr>
            <w:tcW w:w="2431" w:type="dxa"/>
            <w:vAlign w:val="center"/>
          </w:tcPr>
          <w:p w14:paraId="3A1136E1" w14:textId="77777777" w:rsidR="00205F8B" w:rsidRPr="00093448" w:rsidRDefault="00205F8B" w:rsidP="00F20365">
            <w:pPr>
              <w:pStyle w:val="AppendixTableText"/>
              <w:rPr>
                <w:rFonts w:ascii="Tahoma" w:hAnsi="Tahoma" w:cs="Tahoma"/>
                <w:color w:val="000000"/>
              </w:rPr>
            </w:pPr>
            <w:r w:rsidRPr="00093448">
              <w:rPr>
                <w:rFonts w:ascii="Tahoma" w:hAnsi="Tahoma" w:cs="Tahoma"/>
                <w:color w:val="000000"/>
                <w:lang w:val="fr-FR"/>
              </w:rPr>
              <w:t>SA disponible</w:t>
            </w:r>
          </w:p>
        </w:tc>
        <w:tc>
          <w:tcPr>
            <w:tcW w:w="2971" w:type="dxa"/>
            <w:vMerge/>
            <w:vAlign w:val="center"/>
          </w:tcPr>
          <w:p w14:paraId="3A1136E2" w14:textId="77777777" w:rsidR="00205F8B" w:rsidRPr="00093448" w:rsidRDefault="00205F8B" w:rsidP="00F20365">
            <w:pPr>
              <w:rPr>
                <w:rFonts w:cs="Tahoma"/>
                <w:color w:val="000000"/>
                <w:szCs w:val="18"/>
              </w:rPr>
            </w:pPr>
          </w:p>
        </w:tc>
      </w:tr>
    </w:tbl>
    <w:p w14:paraId="3A1136E4" w14:textId="77777777" w:rsidR="00205F8B" w:rsidRPr="00093448" w:rsidRDefault="00205F8B" w:rsidP="00205F8B">
      <w:pPr>
        <w:ind w:right="720"/>
        <w:rPr>
          <w:rFonts w:cs="Tahoma"/>
        </w:rPr>
      </w:pPr>
    </w:p>
    <w:p w14:paraId="3A1136E5" w14:textId="77777777" w:rsidR="00205F8B" w:rsidRPr="00093448" w:rsidRDefault="00205F8B" w:rsidP="00205F8B">
      <w:pPr>
        <w:pStyle w:val="AppendixBodyText"/>
        <w:ind w:right="720"/>
        <w:rPr>
          <w:rFonts w:ascii="Tahoma" w:hAnsi="Tahoma" w:cs="Tahoma"/>
          <w:lang w:val="fr-FR"/>
        </w:rPr>
      </w:pPr>
      <w:r w:rsidRPr="00093448">
        <w:rPr>
          <w:rFonts w:ascii="Tahoma" w:hAnsi="Tahoma" w:cs="Tahoma"/>
          <w:sz w:val="18"/>
          <w:szCs w:val="18"/>
          <w:lang w:val="fr-FR"/>
        </w:rPr>
        <w:t>Les clients qui acquièrent Microsoft Office Professionnel 2010 par le biais d’un OEM peuvent acheter une Software Assurance pour Microsoft Office Standard 2010 dans le cadre des programmes de Licences Open, Select et Select Plus et de l’option ne couvrant pas l’ensemble de l’entreprise du programme Open Value dans les quatre</w:t>
      </w:r>
      <w:r w:rsidR="00092A09">
        <w:rPr>
          <w:rFonts w:ascii="Tahoma" w:hAnsi="Tahoma" w:cs="Tahoma"/>
          <w:sz w:val="18"/>
          <w:szCs w:val="18"/>
          <w:lang w:val="fr-FR"/>
        </w:rPr>
        <w:t>-</w:t>
      </w:r>
      <w:r w:rsidRPr="00093448">
        <w:rPr>
          <w:rFonts w:ascii="Tahoma" w:hAnsi="Tahoma" w:cs="Tahoma"/>
          <w:sz w:val="18"/>
          <w:szCs w:val="18"/>
          <w:lang w:val="fr-FR"/>
        </w:rPr>
        <w:t>vingt</w:t>
      </w:r>
      <w:r w:rsidR="00092A09">
        <w:rPr>
          <w:rFonts w:ascii="Tahoma" w:hAnsi="Tahoma" w:cs="Tahoma"/>
          <w:sz w:val="18"/>
          <w:szCs w:val="18"/>
          <w:lang w:val="fr-FR"/>
        </w:rPr>
        <w:t>-</w:t>
      </w:r>
      <w:r w:rsidRPr="00093448">
        <w:rPr>
          <w:rFonts w:ascii="Tahoma" w:hAnsi="Tahoma" w:cs="Tahoma"/>
          <w:sz w:val="18"/>
          <w:szCs w:val="18"/>
          <w:lang w:val="fr-FR"/>
        </w:rPr>
        <w:t>dix (90) jours suivant la date d’acquisition auprès du fabricant d’ordinateurs (OEM).</w:t>
      </w:r>
      <w:r w:rsidRPr="00093448">
        <w:rPr>
          <w:rFonts w:ascii="Tahoma" w:hAnsi="Tahoma" w:cs="Tahoma"/>
          <w:lang w:val="fr-FR"/>
        </w:rPr>
        <w:t xml:space="preserve"> </w:t>
      </w:r>
      <w:r w:rsidRPr="00093448">
        <w:rPr>
          <w:rFonts w:ascii="Tahoma" w:hAnsi="Tahoma" w:cs="Tahoma"/>
          <w:sz w:val="18"/>
          <w:lang w:val="fr-FR"/>
        </w:rPr>
        <w:t>Les Cartes de Clé de Produit (PKC) Office sont considérées comme des produits complets en version boîte (FPP) (vente au détail) et ne sont pas éligibles à l’option d’achat d’une Software Assurance.</w:t>
      </w:r>
    </w:p>
    <w:p w14:paraId="3A1136E6" w14:textId="77777777" w:rsidR="00205F8B" w:rsidRPr="00093448" w:rsidRDefault="00205F8B" w:rsidP="00BB1CEF">
      <w:pPr>
        <w:pStyle w:val="AppendixBodyText"/>
        <w:spacing w:after="40"/>
        <w:ind w:right="720"/>
        <w:rPr>
          <w:rFonts w:ascii="Tahoma" w:hAnsi="Tahoma" w:cs="Tahoma"/>
          <w:lang w:val="fr-FR"/>
        </w:rPr>
      </w:pPr>
    </w:p>
    <w:p w14:paraId="3A1136E7" w14:textId="77777777" w:rsidR="00205F8B" w:rsidRPr="00093448" w:rsidRDefault="00205F8B" w:rsidP="00205F8B">
      <w:pPr>
        <w:pStyle w:val="Heading2"/>
        <w:ind w:left="0" w:right="720"/>
        <w:rPr>
          <w:rFonts w:ascii="Tahoma" w:hAnsi="Tahoma" w:cs="Tahoma"/>
          <w:lang w:val="fr-FR"/>
        </w:rPr>
      </w:pPr>
      <w:bookmarkStart w:id="776" w:name="_Toc323819651"/>
      <w:bookmarkStart w:id="777" w:name="_Toc336338202"/>
      <w:bookmarkStart w:id="778" w:name="_Toc340763654"/>
      <w:bookmarkEnd w:id="776"/>
      <w:bookmarkEnd w:id="777"/>
      <w:r w:rsidRPr="00093448">
        <w:rPr>
          <w:rFonts w:ascii="Tahoma" w:hAnsi="Tahoma" w:cs="Tahoma"/>
          <w:lang w:val="fr-FR"/>
        </w:rPr>
        <w:t>Licences de passage à une édition supérieure</w:t>
      </w:r>
      <w:bookmarkEnd w:id="778"/>
    </w:p>
    <w:p w14:paraId="3A1136E8" w14:textId="77777777" w:rsidR="00205F8B" w:rsidRPr="00093448" w:rsidRDefault="00205F8B" w:rsidP="00205F8B">
      <w:pPr>
        <w:ind w:right="720"/>
        <w:rPr>
          <w:rFonts w:cs="Tahoma"/>
          <w:lang w:val="fr-FR"/>
        </w:rPr>
      </w:pPr>
    </w:p>
    <w:p w14:paraId="3A1136E9" w14:textId="77777777" w:rsidR="00205F8B" w:rsidRPr="00093448" w:rsidRDefault="00205F8B" w:rsidP="00205F8B">
      <w:pPr>
        <w:pStyle w:val="AppendixIndent"/>
        <w:ind w:left="0" w:right="720"/>
        <w:rPr>
          <w:rFonts w:ascii="Tahoma" w:hAnsi="Tahoma" w:cs="Tahoma"/>
          <w:sz w:val="18"/>
          <w:szCs w:val="18"/>
          <w:lang w:val="fr-FR"/>
        </w:rPr>
      </w:pPr>
      <w:r w:rsidRPr="00093448">
        <w:rPr>
          <w:rFonts w:ascii="Tahoma" w:hAnsi="Tahoma" w:cs="Tahoma"/>
          <w:sz w:val="18"/>
          <w:szCs w:val="18"/>
          <w:lang w:val="fr-FR"/>
        </w:rPr>
        <w:t>Les clients qui souhaitent migrer d’une édition standard à une édition premium de certains produits peuvent</w:t>
      </w:r>
      <w:r w:rsidR="00A11D83" w:rsidRPr="00093448">
        <w:rPr>
          <w:rFonts w:ascii="Tahoma" w:hAnsi="Tahoma" w:cs="Tahoma"/>
          <w:sz w:val="18"/>
          <w:szCs w:val="18"/>
          <w:lang w:val="fr-FR"/>
        </w:rPr>
        <w:t> </w:t>
      </w:r>
      <w:r w:rsidRPr="00093448">
        <w:rPr>
          <w:rFonts w:ascii="Tahoma" w:hAnsi="Tahoma" w:cs="Tahoma"/>
          <w:sz w:val="18"/>
          <w:szCs w:val="18"/>
          <w:lang w:val="fr-FR"/>
        </w:rPr>
        <w:t>le faire en faisant l’acquisition d’une Licence de Passage à une Édition Supérieure. Pour acheter ladite Licence de Passage à une Édition Supérieure, ils doivent disposer d’une Software Assurance active pour le</w:t>
      </w:r>
      <w:r w:rsidR="00A11D83" w:rsidRPr="00093448">
        <w:rPr>
          <w:rFonts w:ascii="Tahoma" w:hAnsi="Tahoma" w:cs="Tahoma"/>
          <w:sz w:val="18"/>
          <w:szCs w:val="18"/>
          <w:lang w:val="fr-FR"/>
        </w:rPr>
        <w:t> </w:t>
      </w:r>
      <w:r w:rsidRPr="00093448">
        <w:rPr>
          <w:rFonts w:ascii="Tahoma" w:hAnsi="Tahoma" w:cs="Tahoma"/>
          <w:sz w:val="18"/>
          <w:szCs w:val="18"/>
          <w:lang w:val="fr-FR"/>
        </w:rPr>
        <w:t xml:space="preserve">Produit éligible. </w:t>
      </w:r>
      <w:r w:rsidRPr="00093448">
        <w:rPr>
          <w:rFonts w:ascii="Tahoma" w:hAnsi="Tahoma" w:cs="Tahoma"/>
          <w:color w:val="000000"/>
          <w:sz w:val="18"/>
          <w:szCs w:val="18"/>
          <w:lang w:val="fr-FR"/>
        </w:rPr>
        <w:t>La Licence de Passage à une Édition Supérieure doit être acquise, et sera valable uniquement une fois acquise, en vertu du même Programme de Licence en Volume et accord de mise en</w:t>
      </w:r>
      <w:r w:rsidR="00A11D83" w:rsidRPr="00093448">
        <w:rPr>
          <w:rFonts w:ascii="Tahoma" w:hAnsi="Tahoma" w:cs="Tahoma"/>
          <w:color w:val="000000"/>
          <w:sz w:val="18"/>
          <w:szCs w:val="18"/>
          <w:lang w:val="fr-FR"/>
        </w:rPr>
        <w:t> </w:t>
      </w:r>
      <w:r w:rsidRPr="00093448">
        <w:rPr>
          <w:rFonts w:ascii="Tahoma" w:hAnsi="Tahoma" w:cs="Tahoma"/>
          <w:color w:val="000000"/>
          <w:sz w:val="18"/>
          <w:szCs w:val="18"/>
          <w:lang w:val="fr-FR"/>
        </w:rPr>
        <w:t>œuvre (le cas échéant) au titre duquel l’offre de mise à jour pour le produit éligible a été initialement acquise.</w:t>
      </w:r>
      <w:r w:rsidRPr="00093448">
        <w:rPr>
          <w:rFonts w:ascii="Tahoma" w:hAnsi="Tahoma" w:cs="Tahoma"/>
          <w:sz w:val="18"/>
          <w:szCs w:val="18"/>
          <w:lang w:val="fr-FR"/>
        </w:rPr>
        <w:t xml:space="preserve"> Le droit d’utiliser le logiciel qui est concédé au client au titre d’une Licence de Passage à une Édition Supérieure est assujetti à la possession et à la conservation d’une Licence pour le produit éligible. Les clients ne sont pas autorisés à transférer la Licence du produit éligible séparément de la Licence de Passage à une Édition Supérieure. Pour plus d’informations et pour connaître les licences disponibles, consultez le récapitulatif répertoriant les Licences en Volume de Passage à une Édition Entreprise Supérieure</w:t>
      </w:r>
      <w:r w:rsidR="00A11D83" w:rsidRPr="00093448">
        <w:rPr>
          <w:rFonts w:ascii="Tahoma" w:hAnsi="Tahoma" w:cs="Tahoma"/>
          <w:sz w:val="18"/>
          <w:szCs w:val="18"/>
          <w:lang w:val="fr-FR"/>
        </w:rPr>
        <w:t> </w:t>
      </w:r>
      <w:r w:rsidRPr="00093448">
        <w:rPr>
          <w:rFonts w:ascii="Tahoma" w:hAnsi="Tahoma" w:cs="Tahoma"/>
          <w:sz w:val="18"/>
          <w:szCs w:val="18"/>
          <w:lang w:val="fr-FR"/>
        </w:rPr>
        <w:t xml:space="preserve">disponible à l’adresse : </w:t>
      </w:r>
      <w:hyperlink r:id="rId17" w:history="1">
        <w:r w:rsidR="00A11D83" w:rsidRPr="00093448">
          <w:rPr>
            <w:rStyle w:val="Hyperlink"/>
            <w:rFonts w:ascii="Tahoma" w:hAnsi="Tahoma" w:cs="Tahoma"/>
            <w:color w:val="auto"/>
            <w:sz w:val="18"/>
            <w:szCs w:val="18"/>
            <w:u w:val="none"/>
            <w:lang w:val="fr-FR"/>
          </w:rPr>
          <w:t>http://</w:t>
        </w:r>
        <w:r w:rsidR="00A11D83" w:rsidRPr="00093448">
          <w:rPr>
            <w:rStyle w:val="Hyperlink"/>
            <w:rFonts w:ascii="Tahoma" w:hAnsi="Tahoma" w:cs="Tahoma"/>
            <w:sz w:val="18"/>
            <w:szCs w:val="18"/>
            <w:lang w:val="fr-FR"/>
          </w:rPr>
          <w:t>www.microsoft.com/licensing</w:t>
        </w:r>
      </w:hyperlink>
      <w:r w:rsidRPr="00093448">
        <w:rPr>
          <w:rFonts w:ascii="Tahoma" w:hAnsi="Tahoma" w:cs="Tahoma"/>
          <w:sz w:val="18"/>
          <w:szCs w:val="18"/>
          <w:lang w:val="fr-FR"/>
        </w:rPr>
        <w:t>.</w:t>
      </w:r>
    </w:p>
    <w:p w14:paraId="3A1136EA" w14:textId="77777777" w:rsidR="00205F8B" w:rsidRPr="00093448" w:rsidRDefault="00205F8B" w:rsidP="00205F8B">
      <w:pPr>
        <w:pStyle w:val="Heading2"/>
        <w:ind w:left="0" w:right="720"/>
        <w:rPr>
          <w:rFonts w:ascii="Tahoma" w:hAnsi="Tahoma" w:cs="Tahoma"/>
          <w:sz w:val="22"/>
          <w:szCs w:val="22"/>
          <w:lang w:val="fr-FR"/>
        </w:rPr>
      </w:pPr>
    </w:p>
    <w:p w14:paraId="3A1136EB" w14:textId="77777777" w:rsidR="00205F8B" w:rsidRPr="00093448" w:rsidRDefault="00205F8B" w:rsidP="00205F8B">
      <w:pPr>
        <w:pStyle w:val="Heading2"/>
        <w:ind w:left="0" w:right="720"/>
        <w:rPr>
          <w:rFonts w:ascii="Tahoma" w:hAnsi="Tahoma" w:cs="Tahoma"/>
          <w:lang w:val="fr-FR"/>
        </w:rPr>
      </w:pPr>
      <w:bookmarkStart w:id="779" w:name="_Toc323819652"/>
      <w:bookmarkStart w:id="780" w:name="_Toc336338203"/>
      <w:bookmarkStart w:id="781" w:name="_Toc340763655"/>
      <w:bookmarkEnd w:id="779"/>
      <w:bookmarkEnd w:id="780"/>
      <w:r w:rsidRPr="00093448">
        <w:rPr>
          <w:rFonts w:ascii="Tahoma" w:hAnsi="Tahoma" w:cs="Tahoma"/>
          <w:lang w:val="fr-FR"/>
        </w:rPr>
        <w:t>Licences d’abonnement</w:t>
      </w:r>
      <w:bookmarkEnd w:id="781"/>
      <w:r w:rsidRPr="00093448">
        <w:rPr>
          <w:rFonts w:ascii="Tahoma" w:hAnsi="Tahoma" w:cs="Tahoma"/>
          <w:lang w:val="fr-FR"/>
        </w:rPr>
        <w:t xml:space="preserve"> </w:t>
      </w:r>
    </w:p>
    <w:p w14:paraId="3A1136EC" w14:textId="77777777" w:rsidR="00205F8B" w:rsidRPr="00093448" w:rsidRDefault="00205F8B" w:rsidP="00205F8B">
      <w:pPr>
        <w:ind w:right="720"/>
        <w:rPr>
          <w:rFonts w:cs="Tahoma"/>
          <w:lang w:val="fr-FR"/>
        </w:rPr>
      </w:pPr>
    </w:p>
    <w:p w14:paraId="3A1136ED" w14:textId="77777777" w:rsidR="00205F8B" w:rsidRPr="00093448" w:rsidRDefault="00205F8B" w:rsidP="00205F8B">
      <w:pPr>
        <w:pStyle w:val="AppendixIndent"/>
        <w:ind w:left="0" w:right="720"/>
        <w:rPr>
          <w:rFonts w:ascii="Tahoma" w:hAnsi="Tahoma" w:cs="Tahoma"/>
        </w:rPr>
      </w:pPr>
      <w:r w:rsidRPr="00093448">
        <w:rPr>
          <w:rFonts w:ascii="Tahoma" w:hAnsi="Tahoma" w:cs="Tahoma"/>
          <w:sz w:val="18"/>
          <w:lang w:val="fr-FR"/>
        </w:rPr>
        <w:t>Ce type de produit est disponible pour les Services en Ligne et pour certains produits logiciels, n’est pas spécifique à une version et permet aux clients d’utiliser le logiciel et les services, dans le cas d’un Service en</w:t>
      </w:r>
      <w:r w:rsidR="00A11D83" w:rsidRPr="00093448">
        <w:rPr>
          <w:rFonts w:ascii="Tahoma" w:hAnsi="Tahoma" w:cs="Tahoma"/>
          <w:sz w:val="18"/>
          <w:lang w:val="fr-FR"/>
        </w:rPr>
        <w:t> </w:t>
      </w:r>
      <w:r w:rsidRPr="00093448">
        <w:rPr>
          <w:rFonts w:ascii="Tahoma" w:hAnsi="Tahoma" w:cs="Tahoma"/>
          <w:sz w:val="18"/>
          <w:lang w:val="fr-FR"/>
        </w:rPr>
        <w:t>Ligne, pendant la durée de l’accord de mise en œuvre Select ou Entreprise ou du contrat Open au titre duquel il est acheté. Les licences d’abonnement acquises au titre d’un Contrat Entreprise ou d’un Contrat Souscription Entreprise doivent être achetées lorsque le client accède au service pour la première fois et sont proportionnelles au nombre de mois de la durée de l’accord de mise en œuvre ou du contrat restants à</w:t>
      </w:r>
      <w:r w:rsidR="00A11D83" w:rsidRPr="00093448">
        <w:rPr>
          <w:rFonts w:ascii="Tahoma" w:hAnsi="Tahoma" w:cs="Tahoma"/>
          <w:sz w:val="18"/>
          <w:lang w:val="fr-FR"/>
        </w:rPr>
        <w:t> </w:t>
      </w:r>
      <w:r w:rsidRPr="00093448">
        <w:rPr>
          <w:rFonts w:ascii="Tahoma" w:hAnsi="Tahoma" w:cs="Tahoma"/>
          <w:sz w:val="18"/>
          <w:lang w:val="fr-FR"/>
        </w:rPr>
        <w:t>courir. Elles sont disponibles dans le cadre des programmes suivants :</w:t>
      </w:r>
      <w:r w:rsidRPr="00093448">
        <w:rPr>
          <w:rFonts w:ascii="Tahoma" w:hAnsi="Tahoma" w:cs="Tahoma"/>
          <w:sz w:val="18"/>
        </w:rPr>
        <w:t xml:space="preserve"> </w:t>
      </w:r>
    </w:p>
    <w:p w14:paraId="3A1136EE" w14:textId="77777777" w:rsidR="00205F8B" w:rsidRPr="00093448" w:rsidRDefault="00205F8B" w:rsidP="00BB1CEF">
      <w:pPr>
        <w:pStyle w:val="AppendixIndent"/>
        <w:spacing w:before="20"/>
        <w:ind w:left="0" w:right="720"/>
        <w:rPr>
          <w:rFonts w:ascii="Tahoma" w:hAnsi="Tahoma" w:cs="Tahoma"/>
        </w:rPr>
      </w:pPr>
    </w:p>
    <w:p w14:paraId="3A1136EF" w14:textId="77777777" w:rsidR="00205F8B" w:rsidRPr="00093448" w:rsidRDefault="00205F8B" w:rsidP="00937C22">
      <w:pPr>
        <w:pStyle w:val="AppendixBulletIndent"/>
        <w:numPr>
          <w:ilvl w:val="0"/>
          <w:numId w:val="78"/>
        </w:numPr>
        <w:tabs>
          <w:tab w:val="left" w:pos="1440"/>
        </w:tabs>
        <w:ind w:left="1440" w:right="720"/>
        <w:rPr>
          <w:rFonts w:ascii="Tahoma" w:hAnsi="Tahoma" w:cs="Tahoma"/>
        </w:rPr>
      </w:pPr>
      <w:r w:rsidRPr="00093448">
        <w:rPr>
          <w:rFonts w:ascii="Tahoma" w:hAnsi="Tahoma" w:cs="Tahoma"/>
          <w:sz w:val="18"/>
          <w:lang w:val="fr-FR"/>
        </w:rPr>
        <w:t>Open Value</w:t>
      </w:r>
    </w:p>
    <w:p w14:paraId="3A1136F0" w14:textId="77777777" w:rsidR="00205F8B" w:rsidRPr="00093448" w:rsidRDefault="00205F8B" w:rsidP="00937C22">
      <w:pPr>
        <w:pStyle w:val="AppendixBulletIndent"/>
        <w:numPr>
          <w:ilvl w:val="0"/>
          <w:numId w:val="78"/>
        </w:numPr>
        <w:tabs>
          <w:tab w:val="left" w:pos="1440"/>
        </w:tabs>
        <w:ind w:left="1440" w:right="720"/>
        <w:rPr>
          <w:rFonts w:ascii="Tahoma" w:hAnsi="Tahoma" w:cs="Tahoma"/>
        </w:rPr>
      </w:pPr>
      <w:r w:rsidRPr="00093448">
        <w:rPr>
          <w:rFonts w:ascii="Tahoma" w:hAnsi="Tahoma" w:cs="Tahoma"/>
          <w:sz w:val="18"/>
          <w:lang w:val="fr-FR"/>
        </w:rPr>
        <w:t>Open Value Souscription</w:t>
      </w:r>
      <w:r w:rsidRPr="00093448">
        <w:rPr>
          <w:rFonts w:ascii="Tahoma" w:hAnsi="Tahoma" w:cs="Tahoma"/>
        </w:rPr>
        <w:t xml:space="preserve"> </w:t>
      </w:r>
    </w:p>
    <w:p w14:paraId="3A1136F1" w14:textId="77777777" w:rsidR="00205F8B" w:rsidRPr="00093448" w:rsidRDefault="00205F8B" w:rsidP="00937C22">
      <w:pPr>
        <w:pStyle w:val="AppendixBulletIndent"/>
        <w:numPr>
          <w:ilvl w:val="0"/>
          <w:numId w:val="78"/>
        </w:numPr>
        <w:tabs>
          <w:tab w:val="left" w:pos="1440"/>
        </w:tabs>
        <w:ind w:left="1440" w:right="720"/>
        <w:rPr>
          <w:rFonts w:ascii="Tahoma" w:hAnsi="Tahoma" w:cs="Tahoma"/>
        </w:rPr>
      </w:pPr>
      <w:r w:rsidRPr="00093448">
        <w:rPr>
          <w:rFonts w:ascii="Tahoma" w:hAnsi="Tahoma" w:cs="Tahoma"/>
          <w:sz w:val="18"/>
          <w:lang w:val="fr-FR"/>
        </w:rPr>
        <w:t>Select</w:t>
      </w:r>
      <w:r w:rsidRPr="00093448">
        <w:rPr>
          <w:rFonts w:ascii="Tahoma" w:hAnsi="Tahoma" w:cs="Tahoma"/>
        </w:rPr>
        <w:t xml:space="preserve"> </w:t>
      </w:r>
    </w:p>
    <w:p w14:paraId="3A1136F2" w14:textId="77777777" w:rsidR="00205F8B" w:rsidRPr="00093448" w:rsidRDefault="00205F8B" w:rsidP="00937C22">
      <w:pPr>
        <w:pStyle w:val="AppendixBulletIndent"/>
        <w:numPr>
          <w:ilvl w:val="0"/>
          <w:numId w:val="78"/>
        </w:numPr>
        <w:tabs>
          <w:tab w:val="left" w:pos="1440"/>
        </w:tabs>
        <w:ind w:left="1440" w:right="720"/>
        <w:rPr>
          <w:rFonts w:ascii="Tahoma" w:hAnsi="Tahoma" w:cs="Tahoma"/>
        </w:rPr>
      </w:pPr>
      <w:r w:rsidRPr="00093448">
        <w:rPr>
          <w:rFonts w:ascii="Tahoma" w:hAnsi="Tahoma" w:cs="Tahoma"/>
          <w:sz w:val="18"/>
          <w:lang w:val="fr-FR"/>
        </w:rPr>
        <w:t>Select Plus</w:t>
      </w:r>
    </w:p>
    <w:p w14:paraId="3A1136F3" w14:textId="77777777" w:rsidR="00205F8B" w:rsidRPr="00093448" w:rsidRDefault="00205F8B" w:rsidP="00937C22">
      <w:pPr>
        <w:pStyle w:val="AppendixBulletIndent"/>
        <w:numPr>
          <w:ilvl w:val="0"/>
          <w:numId w:val="78"/>
        </w:numPr>
        <w:tabs>
          <w:tab w:val="left" w:pos="1440"/>
        </w:tabs>
        <w:ind w:left="1440" w:right="720"/>
        <w:rPr>
          <w:rFonts w:ascii="Tahoma" w:hAnsi="Tahoma" w:cs="Tahoma"/>
        </w:rPr>
      </w:pPr>
      <w:r w:rsidRPr="00093448">
        <w:rPr>
          <w:rFonts w:ascii="Tahoma" w:hAnsi="Tahoma" w:cs="Tahoma"/>
          <w:sz w:val="18"/>
          <w:lang w:val="fr-FR"/>
        </w:rPr>
        <w:t>Contrat School</w:t>
      </w:r>
    </w:p>
    <w:p w14:paraId="3A1136F4" w14:textId="77777777" w:rsidR="00205F8B" w:rsidRPr="00093448" w:rsidRDefault="00205F8B" w:rsidP="00937C22">
      <w:pPr>
        <w:pStyle w:val="AppendixBulletIndent"/>
        <w:numPr>
          <w:ilvl w:val="0"/>
          <w:numId w:val="78"/>
        </w:numPr>
        <w:tabs>
          <w:tab w:val="left" w:pos="1440"/>
        </w:tabs>
        <w:ind w:left="1440" w:right="720"/>
        <w:rPr>
          <w:rFonts w:ascii="Tahoma" w:hAnsi="Tahoma" w:cs="Tahoma"/>
        </w:rPr>
      </w:pPr>
      <w:r w:rsidRPr="00093448">
        <w:rPr>
          <w:rFonts w:ascii="Tahoma" w:hAnsi="Tahoma" w:cs="Tahoma"/>
          <w:sz w:val="18"/>
          <w:lang w:val="fr-FR"/>
        </w:rPr>
        <w:lastRenderedPageBreak/>
        <w:t>EES</w:t>
      </w:r>
    </w:p>
    <w:p w14:paraId="3A1136F5" w14:textId="77777777" w:rsidR="00205F8B" w:rsidRPr="00093448" w:rsidRDefault="00205F8B" w:rsidP="00937C22">
      <w:pPr>
        <w:pStyle w:val="AppendixBulletIndent"/>
        <w:numPr>
          <w:ilvl w:val="0"/>
          <w:numId w:val="78"/>
        </w:numPr>
        <w:tabs>
          <w:tab w:val="left" w:pos="1440"/>
        </w:tabs>
        <w:ind w:left="1440" w:right="720"/>
        <w:rPr>
          <w:rFonts w:ascii="Tahoma" w:hAnsi="Tahoma" w:cs="Tahoma"/>
        </w:rPr>
      </w:pPr>
      <w:r w:rsidRPr="00093448">
        <w:rPr>
          <w:rFonts w:ascii="Tahoma" w:hAnsi="Tahoma" w:cs="Tahoma"/>
          <w:sz w:val="18"/>
          <w:lang w:val="fr-FR"/>
        </w:rPr>
        <w:t>Contrat Entreprise</w:t>
      </w:r>
    </w:p>
    <w:p w14:paraId="3A1136F6" w14:textId="77777777" w:rsidR="00205F8B" w:rsidRPr="00093448" w:rsidRDefault="00205F8B" w:rsidP="00BB1CEF">
      <w:pPr>
        <w:pStyle w:val="AppendixIndent"/>
        <w:numPr>
          <w:ilvl w:val="0"/>
          <w:numId w:val="78"/>
        </w:numPr>
        <w:tabs>
          <w:tab w:val="left" w:pos="1440"/>
        </w:tabs>
        <w:spacing w:before="0"/>
        <w:ind w:left="1440" w:right="720"/>
        <w:rPr>
          <w:rFonts w:ascii="Tahoma" w:hAnsi="Tahoma" w:cs="Tahoma"/>
        </w:rPr>
      </w:pPr>
      <w:r w:rsidRPr="00093448">
        <w:rPr>
          <w:rFonts w:ascii="Tahoma" w:hAnsi="Tahoma" w:cs="Tahoma"/>
          <w:sz w:val="18"/>
          <w:lang w:val="fr-FR"/>
        </w:rPr>
        <w:t>Contrat Souscription Entreprise</w:t>
      </w:r>
    </w:p>
    <w:p w14:paraId="3A1136F7" w14:textId="77777777" w:rsidR="00352929" w:rsidRPr="00093448" w:rsidRDefault="00352929" w:rsidP="00352929">
      <w:pPr>
        <w:pStyle w:val="AppendixIndent"/>
        <w:tabs>
          <w:tab w:val="left" w:pos="1440"/>
        </w:tabs>
        <w:spacing w:before="0"/>
        <w:ind w:left="1440" w:right="720"/>
        <w:rPr>
          <w:rFonts w:ascii="Tahoma" w:hAnsi="Tahoma" w:cs="Tahoma"/>
        </w:rPr>
      </w:pPr>
    </w:p>
    <w:p w14:paraId="3A1136F8" w14:textId="77777777" w:rsidR="00205F8B" w:rsidRPr="00093448" w:rsidRDefault="00205F8B" w:rsidP="00205F8B">
      <w:pPr>
        <w:pStyle w:val="Heading2"/>
        <w:ind w:left="0" w:right="720"/>
        <w:rPr>
          <w:rFonts w:ascii="Tahoma" w:hAnsi="Tahoma" w:cs="Tahoma"/>
        </w:rPr>
      </w:pPr>
      <w:bookmarkStart w:id="782" w:name="_Toc323819653"/>
      <w:bookmarkStart w:id="783" w:name="_Toc336338204"/>
      <w:bookmarkStart w:id="784" w:name="_Toc340763656"/>
      <w:bookmarkEnd w:id="782"/>
      <w:bookmarkEnd w:id="783"/>
      <w:r w:rsidRPr="00093448">
        <w:rPr>
          <w:rFonts w:ascii="Tahoma" w:hAnsi="Tahoma" w:cs="Tahoma"/>
          <w:lang w:val="fr-FR"/>
        </w:rPr>
        <w:t>Mise à jour</w:t>
      </w:r>
      <w:bookmarkEnd w:id="784"/>
    </w:p>
    <w:p w14:paraId="3A1136F9" w14:textId="77777777" w:rsidR="00205F8B" w:rsidRPr="00093448" w:rsidRDefault="00205F8B" w:rsidP="00205F8B">
      <w:pPr>
        <w:pStyle w:val="AppendixIndent"/>
        <w:ind w:left="0" w:right="720"/>
        <w:rPr>
          <w:rFonts w:ascii="Tahoma" w:hAnsi="Tahoma" w:cs="Tahoma"/>
        </w:rPr>
      </w:pPr>
    </w:p>
    <w:p w14:paraId="3A1136FA" w14:textId="77777777" w:rsidR="00205F8B" w:rsidRPr="00093448" w:rsidRDefault="00205F8B" w:rsidP="00205F8B">
      <w:pPr>
        <w:pStyle w:val="AppendixIndent"/>
        <w:ind w:left="0" w:right="720"/>
        <w:rPr>
          <w:rFonts w:ascii="Tahoma" w:hAnsi="Tahoma" w:cs="Tahoma"/>
        </w:rPr>
      </w:pPr>
      <w:r w:rsidRPr="00093448">
        <w:rPr>
          <w:rFonts w:ascii="Tahoma" w:hAnsi="Tahoma" w:cs="Tahoma"/>
          <w:sz w:val="18"/>
          <w:lang w:val="fr-FR"/>
        </w:rPr>
        <w:t>Ce type de produit est disponible uniquement pour les Systèmes d’Exploitation d’ordinateur Windows, est spécifique à une version et octroie le droit d’exécuter la version du produit pour laquelle il est commandé.</w:t>
      </w:r>
      <w:r w:rsidRPr="00093448">
        <w:rPr>
          <w:rFonts w:ascii="Tahoma" w:hAnsi="Tahoma" w:cs="Tahoma"/>
          <w:lang w:val="fr-FR"/>
        </w:rPr>
        <w:t xml:space="preserve"> </w:t>
      </w:r>
      <w:r w:rsidRPr="00093448">
        <w:rPr>
          <w:rFonts w:ascii="Tahoma" w:hAnsi="Tahoma" w:cs="Tahoma"/>
          <w:sz w:val="18"/>
          <w:lang w:val="fr-FR"/>
        </w:rPr>
        <w:t>Elles sont disponibles dans le cadre des programmes suivants :</w:t>
      </w:r>
    </w:p>
    <w:p w14:paraId="3A1136FB" w14:textId="77777777" w:rsidR="00205F8B" w:rsidRPr="00093448" w:rsidRDefault="00205F8B" w:rsidP="00205F8B">
      <w:pPr>
        <w:pStyle w:val="AppendixIndent"/>
        <w:ind w:left="0" w:right="720"/>
        <w:rPr>
          <w:rFonts w:ascii="Tahoma" w:hAnsi="Tahoma" w:cs="Tahoma"/>
        </w:rPr>
      </w:pPr>
    </w:p>
    <w:p w14:paraId="3A1136FC" w14:textId="77777777" w:rsidR="00205F8B" w:rsidRPr="00093448" w:rsidRDefault="00205F8B" w:rsidP="00937C22">
      <w:pPr>
        <w:pStyle w:val="AppendixBulletIndent"/>
        <w:numPr>
          <w:ilvl w:val="0"/>
          <w:numId w:val="46"/>
        </w:numPr>
        <w:tabs>
          <w:tab w:val="left" w:pos="1440"/>
        </w:tabs>
        <w:ind w:left="1440" w:right="720"/>
        <w:rPr>
          <w:rFonts w:ascii="Tahoma" w:hAnsi="Tahoma" w:cs="Tahoma"/>
        </w:rPr>
      </w:pPr>
      <w:r w:rsidRPr="00093448">
        <w:rPr>
          <w:rFonts w:ascii="Tahoma" w:hAnsi="Tahoma" w:cs="Tahoma"/>
          <w:sz w:val="18"/>
          <w:lang w:val="fr-FR"/>
        </w:rPr>
        <w:t>Licence Open</w:t>
      </w:r>
    </w:p>
    <w:p w14:paraId="3A1136FD" w14:textId="77777777" w:rsidR="00205F8B" w:rsidRPr="00093448" w:rsidRDefault="00205F8B" w:rsidP="00937C22">
      <w:pPr>
        <w:pStyle w:val="AppendixBulletIndent"/>
        <w:numPr>
          <w:ilvl w:val="0"/>
          <w:numId w:val="46"/>
        </w:numPr>
        <w:tabs>
          <w:tab w:val="left" w:pos="1440"/>
        </w:tabs>
        <w:ind w:left="1440" w:right="720"/>
        <w:rPr>
          <w:rFonts w:ascii="Tahoma" w:hAnsi="Tahoma" w:cs="Tahoma"/>
          <w:lang w:val="fr-FR"/>
        </w:rPr>
      </w:pPr>
      <w:r w:rsidRPr="00093448">
        <w:rPr>
          <w:rFonts w:ascii="Tahoma" w:hAnsi="Tahoma" w:cs="Tahoma"/>
          <w:sz w:val="18"/>
          <w:lang w:val="fr-FR"/>
        </w:rPr>
        <w:t>Open Value Souscription (pour les commandes au titre d’une option d’achat uniquement)</w:t>
      </w:r>
      <w:r w:rsidRPr="00093448">
        <w:rPr>
          <w:rFonts w:ascii="Tahoma" w:hAnsi="Tahoma" w:cs="Tahoma"/>
          <w:lang w:val="fr-FR"/>
        </w:rPr>
        <w:t xml:space="preserve"> </w:t>
      </w:r>
    </w:p>
    <w:p w14:paraId="3A1136FE" w14:textId="77777777" w:rsidR="00205F8B" w:rsidRPr="00093448" w:rsidRDefault="00205F8B" w:rsidP="00937C22">
      <w:pPr>
        <w:pStyle w:val="AppendixBulletIndent"/>
        <w:numPr>
          <w:ilvl w:val="0"/>
          <w:numId w:val="46"/>
        </w:numPr>
        <w:tabs>
          <w:tab w:val="left" w:pos="1440"/>
        </w:tabs>
        <w:ind w:left="1440" w:right="720"/>
        <w:rPr>
          <w:rFonts w:ascii="Tahoma" w:hAnsi="Tahoma" w:cs="Tahoma"/>
        </w:rPr>
      </w:pPr>
      <w:r w:rsidRPr="00093448">
        <w:rPr>
          <w:rFonts w:ascii="Tahoma" w:hAnsi="Tahoma" w:cs="Tahoma"/>
          <w:sz w:val="18"/>
          <w:lang w:val="fr-FR"/>
        </w:rPr>
        <w:t>Select</w:t>
      </w:r>
      <w:r w:rsidRPr="00093448">
        <w:rPr>
          <w:rFonts w:ascii="Tahoma" w:hAnsi="Tahoma" w:cs="Tahoma"/>
        </w:rPr>
        <w:t xml:space="preserve"> </w:t>
      </w:r>
    </w:p>
    <w:p w14:paraId="3A1136FF" w14:textId="77777777" w:rsidR="00205F8B" w:rsidRPr="00093448" w:rsidRDefault="00205F8B" w:rsidP="00937C22">
      <w:pPr>
        <w:pStyle w:val="AppendixBulletIndent"/>
        <w:numPr>
          <w:ilvl w:val="0"/>
          <w:numId w:val="46"/>
        </w:numPr>
        <w:tabs>
          <w:tab w:val="left" w:pos="1440"/>
        </w:tabs>
        <w:ind w:left="1440" w:right="720"/>
        <w:rPr>
          <w:rFonts w:ascii="Tahoma" w:hAnsi="Tahoma" w:cs="Tahoma"/>
        </w:rPr>
      </w:pPr>
      <w:r w:rsidRPr="00093448">
        <w:rPr>
          <w:rFonts w:ascii="Tahoma" w:hAnsi="Tahoma" w:cs="Tahoma"/>
          <w:sz w:val="18"/>
          <w:lang w:val="fr-FR"/>
        </w:rPr>
        <w:t>Select Plus</w:t>
      </w:r>
    </w:p>
    <w:p w14:paraId="3A113700" w14:textId="77777777" w:rsidR="00205F8B" w:rsidRPr="00093448" w:rsidRDefault="00205F8B" w:rsidP="00937C22">
      <w:pPr>
        <w:pStyle w:val="AppendixBulletIndent"/>
        <w:numPr>
          <w:ilvl w:val="0"/>
          <w:numId w:val="46"/>
        </w:numPr>
        <w:tabs>
          <w:tab w:val="left" w:pos="1440"/>
        </w:tabs>
        <w:ind w:left="1440" w:right="720"/>
        <w:rPr>
          <w:rFonts w:ascii="Tahoma" w:hAnsi="Tahoma" w:cs="Tahoma"/>
          <w:lang w:val="fr-FR"/>
        </w:rPr>
      </w:pPr>
      <w:r w:rsidRPr="00093448">
        <w:rPr>
          <w:rFonts w:ascii="Tahoma" w:hAnsi="Tahoma" w:cs="Tahoma"/>
          <w:sz w:val="18"/>
          <w:lang w:val="fr-FR"/>
        </w:rPr>
        <w:t>Contrat School (pour les commandes au titre d’une option d’achat uniquement)</w:t>
      </w:r>
    </w:p>
    <w:p w14:paraId="3A113701" w14:textId="77777777" w:rsidR="00205F8B" w:rsidRPr="00093448" w:rsidRDefault="00205F8B" w:rsidP="00937C22">
      <w:pPr>
        <w:pStyle w:val="AppendixBulletIndent"/>
        <w:numPr>
          <w:ilvl w:val="0"/>
          <w:numId w:val="46"/>
        </w:numPr>
        <w:tabs>
          <w:tab w:val="left" w:pos="1440"/>
        </w:tabs>
        <w:ind w:left="1440" w:right="720"/>
        <w:rPr>
          <w:rFonts w:ascii="Tahoma" w:hAnsi="Tahoma" w:cs="Tahoma"/>
          <w:lang w:val="fr-FR"/>
        </w:rPr>
      </w:pPr>
      <w:r w:rsidRPr="00093448">
        <w:rPr>
          <w:rFonts w:ascii="Tahoma" w:hAnsi="Tahoma" w:cs="Tahoma"/>
          <w:sz w:val="18"/>
          <w:lang w:val="fr-FR"/>
        </w:rPr>
        <w:t>EES (pour les commandes au titre d’une option d’achat uniquement)</w:t>
      </w:r>
    </w:p>
    <w:p w14:paraId="3A113702" w14:textId="77777777" w:rsidR="00205F8B" w:rsidRPr="00093448" w:rsidRDefault="00205F8B" w:rsidP="00937C22">
      <w:pPr>
        <w:pStyle w:val="AppendixBulletIndent"/>
        <w:numPr>
          <w:ilvl w:val="0"/>
          <w:numId w:val="46"/>
        </w:numPr>
        <w:tabs>
          <w:tab w:val="left" w:pos="1440"/>
        </w:tabs>
        <w:ind w:left="1440" w:right="720"/>
        <w:rPr>
          <w:rFonts w:ascii="Tahoma" w:hAnsi="Tahoma" w:cs="Tahoma"/>
          <w:lang w:val="fr-FR"/>
        </w:rPr>
      </w:pPr>
      <w:r w:rsidRPr="00093448">
        <w:rPr>
          <w:rFonts w:ascii="Tahoma" w:hAnsi="Tahoma" w:cs="Tahoma"/>
          <w:sz w:val="18"/>
          <w:lang w:val="fr-FR"/>
        </w:rPr>
        <w:t>Contrat Souscription Entreprise (pour les commandes au titre d’une option d’achat uniquement)</w:t>
      </w:r>
    </w:p>
    <w:p w14:paraId="3A113703" w14:textId="77777777" w:rsidR="00205F8B" w:rsidRPr="00093448" w:rsidRDefault="00205F8B" w:rsidP="00205F8B">
      <w:pPr>
        <w:pStyle w:val="AppendixIndent"/>
        <w:ind w:left="0" w:right="720"/>
        <w:rPr>
          <w:rFonts w:ascii="Tahoma" w:hAnsi="Tahoma" w:cs="Tahoma"/>
          <w:lang w:val="fr-FR"/>
        </w:rPr>
      </w:pPr>
    </w:p>
    <w:p w14:paraId="3A113704" w14:textId="77777777" w:rsidR="00205F8B" w:rsidRPr="00093448" w:rsidRDefault="00205F8B" w:rsidP="00205F8B">
      <w:pPr>
        <w:pStyle w:val="AppendixIndent"/>
        <w:ind w:left="0" w:right="720"/>
        <w:rPr>
          <w:rFonts w:ascii="Tahoma" w:hAnsi="Tahoma" w:cs="Tahoma"/>
          <w:lang w:val="fr-FR"/>
        </w:rPr>
      </w:pPr>
      <w:r w:rsidRPr="00093448">
        <w:rPr>
          <w:rFonts w:ascii="Tahoma" w:hAnsi="Tahoma" w:cs="Tahoma"/>
          <w:sz w:val="18"/>
          <w:lang w:val="fr-FR"/>
        </w:rPr>
        <w:t>Le client doit posséder une licence de système d’exploitation d’ordinateur éligible avant de pouvoir acheter la licence de Mise à Jour de Système d’Exploitation Windows Desktop. Consultez la section concernant les Produits Système pour connaître les systèmes d’exploitation d’ordinateur éligibles.</w:t>
      </w:r>
      <w:r w:rsidRPr="00093448">
        <w:rPr>
          <w:rFonts w:ascii="Tahoma" w:hAnsi="Tahoma" w:cs="Tahoma"/>
          <w:lang w:val="fr-FR"/>
        </w:rPr>
        <w:t xml:space="preserve"> </w:t>
      </w:r>
      <w:r w:rsidRPr="00093448">
        <w:rPr>
          <w:rFonts w:ascii="Tahoma" w:hAnsi="Tahoma" w:cs="Tahoma"/>
          <w:sz w:val="18"/>
          <w:lang w:val="fr-FR"/>
        </w:rPr>
        <w:t>Cette liste varie selon le programme et les circonstances de la commande.</w:t>
      </w:r>
    </w:p>
    <w:p w14:paraId="3A113705" w14:textId="77777777" w:rsidR="00205F8B" w:rsidRPr="00093448" w:rsidRDefault="00205F8B" w:rsidP="00205F8B">
      <w:pPr>
        <w:pStyle w:val="Heading2"/>
        <w:ind w:left="0" w:right="720"/>
        <w:rPr>
          <w:rFonts w:ascii="Tahoma" w:hAnsi="Tahoma" w:cs="Tahoma"/>
          <w:lang w:val="fr-FR"/>
        </w:rPr>
      </w:pPr>
      <w:bookmarkStart w:id="785" w:name="_Toc323819654"/>
    </w:p>
    <w:p w14:paraId="3A113706" w14:textId="77777777" w:rsidR="00205F8B" w:rsidRPr="00093448" w:rsidRDefault="00205F8B" w:rsidP="00205F8B">
      <w:pPr>
        <w:pStyle w:val="Heading2"/>
        <w:ind w:left="0" w:right="720"/>
        <w:rPr>
          <w:rFonts w:ascii="Tahoma" w:hAnsi="Tahoma" w:cs="Tahoma"/>
          <w:lang w:val="fr-FR"/>
        </w:rPr>
      </w:pPr>
      <w:bookmarkStart w:id="786" w:name="_Toc336338205"/>
      <w:bookmarkStart w:id="787" w:name="_Toc340763657"/>
      <w:bookmarkEnd w:id="785"/>
      <w:bookmarkEnd w:id="786"/>
      <w:r w:rsidRPr="00093448">
        <w:rPr>
          <w:rFonts w:ascii="Tahoma" w:hAnsi="Tahoma" w:cs="Tahoma"/>
          <w:lang w:val="fr-FR"/>
        </w:rPr>
        <w:t>Mise à jour et Software Assurance</w:t>
      </w:r>
      <w:bookmarkEnd w:id="787"/>
      <w:r w:rsidRPr="00093448">
        <w:rPr>
          <w:rFonts w:ascii="Tahoma" w:hAnsi="Tahoma" w:cs="Tahoma"/>
          <w:lang w:val="fr-FR"/>
        </w:rPr>
        <w:t xml:space="preserve"> </w:t>
      </w:r>
    </w:p>
    <w:p w14:paraId="3A113707" w14:textId="77777777" w:rsidR="00205F8B" w:rsidRPr="00093448" w:rsidRDefault="00205F8B" w:rsidP="00205F8B">
      <w:pPr>
        <w:ind w:right="720"/>
        <w:rPr>
          <w:rFonts w:cs="Tahoma"/>
          <w:lang w:val="fr-FR"/>
        </w:rPr>
      </w:pPr>
    </w:p>
    <w:p w14:paraId="3A113708" w14:textId="77777777" w:rsidR="00205F8B" w:rsidRPr="00093448" w:rsidRDefault="00205F8B" w:rsidP="004C6E84">
      <w:pPr>
        <w:pStyle w:val="AppendixIndent"/>
        <w:ind w:left="0" w:right="720"/>
        <w:rPr>
          <w:rFonts w:ascii="Tahoma" w:hAnsi="Tahoma" w:cs="Tahoma"/>
          <w:lang w:val="fr-FR"/>
        </w:rPr>
      </w:pPr>
      <w:r w:rsidRPr="00093448">
        <w:rPr>
          <w:rFonts w:ascii="Tahoma" w:hAnsi="Tahoma" w:cs="Tahoma"/>
          <w:sz w:val="18"/>
          <w:lang w:val="fr-FR"/>
        </w:rPr>
        <w:t>Ce type de produit est disponible uniquement pour les Systèmes d’Exploitation Windows Desktop, n’est pas</w:t>
      </w:r>
      <w:r w:rsidR="004C6E84" w:rsidRPr="00093448">
        <w:rPr>
          <w:rFonts w:ascii="Tahoma" w:hAnsi="Tahoma" w:cs="Tahoma"/>
          <w:sz w:val="18"/>
          <w:lang w:val="fr-FR"/>
        </w:rPr>
        <w:t> </w:t>
      </w:r>
      <w:r w:rsidRPr="00093448">
        <w:rPr>
          <w:rFonts w:ascii="Tahoma" w:hAnsi="Tahoma" w:cs="Tahoma"/>
          <w:sz w:val="18"/>
          <w:lang w:val="fr-FR"/>
        </w:rPr>
        <w:t>spécifique à une version et permet aux clients d’acheter à la fois la Mise à Jour et la Software Assurance pour le système d’exploitation d’ordinateur.</w:t>
      </w:r>
      <w:r w:rsidRPr="00093448">
        <w:rPr>
          <w:rFonts w:ascii="Tahoma" w:hAnsi="Tahoma" w:cs="Tahoma"/>
          <w:lang w:val="fr-FR"/>
        </w:rPr>
        <w:t xml:space="preserve"> </w:t>
      </w:r>
      <w:r w:rsidRPr="00093448">
        <w:rPr>
          <w:rFonts w:ascii="Tahoma" w:hAnsi="Tahoma" w:cs="Tahoma"/>
          <w:sz w:val="18"/>
          <w:lang w:val="fr-FR"/>
        </w:rPr>
        <w:t>Elles sont disponibles dans le cadre des programmes suivants :</w:t>
      </w:r>
    </w:p>
    <w:p w14:paraId="3A113709" w14:textId="77777777" w:rsidR="00205F8B" w:rsidRPr="00093448" w:rsidRDefault="00205F8B" w:rsidP="00205F8B">
      <w:pPr>
        <w:pStyle w:val="AppendixIndent"/>
        <w:ind w:left="0" w:right="720"/>
        <w:rPr>
          <w:rFonts w:ascii="Tahoma" w:hAnsi="Tahoma" w:cs="Tahoma"/>
          <w:lang w:val="fr-FR"/>
        </w:rPr>
      </w:pPr>
    </w:p>
    <w:p w14:paraId="3A11370A" w14:textId="77777777" w:rsidR="00205F8B" w:rsidRPr="00093448" w:rsidRDefault="00205F8B" w:rsidP="00937C22">
      <w:pPr>
        <w:pStyle w:val="AppendixBulletIndent"/>
        <w:numPr>
          <w:ilvl w:val="0"/>
          <w:numId w:val="72"/>
        </w:numPr>
        <w:tabs>
          <w:tab w:val="clear" w:pos="360"/>
          <w:tab w:val="num" w:pos="1440"/>
        </w:tabs>
        <w:ind w:left="1440" w:right="720"/>
        <w:rPr>
          <w:rFonts w:ascii="Tahoma" w:hAnsi="Tahoma" w:cs="Tahoma"/>
        </w:rPr>
      </w:pPr>
      <w:r w:rsidRPr="00093448">
        <w:rPr>
          <w:rFonts w:ascii="Tahoma" w:hAnsi="Tahoma" w:cs="Tahoma"/>
          <w:sz w:val="18"/>
          <w:lang w:val="fr-FR"/>
        </w:rPr>
        <w:t>Licence Open</w:t>
      </w:r>
    </w:p>
    <w:p w14:paraId="3A11370B" w14:textId="77777777" w:rsidR="00205F8B" w:rsidRPr="00093448" w:rsidRDefault="00205F8B" w:rsidP="00937C22">
      <w:pPr>
        <w:pStyle w:val="AppendixBulletIndent"/>
        <w:numPr>
          <w:ilvl w:val="0"/>
          <w:numId w:val="72"/>
        </w:numPr>
        <w:tabs>
          <w:tab w:val="clear" w:pos="360"/>
          <w:tab w:val="num" w:pos="1440"/>
        </w:tabs>
        <w:ind w:left="1440" w:right="720"/>
        <w:rPr>
          <w:rFonts w:ascii="Tahoma" w:hAnsi="Tahoma" w:cs="Tahoma"/>
        </w:rPr>
      </w:pPr>
      <w:r w:rsidRPr="00093448">
        <w:rPr>
          <w:rFonts w:ascii="Tahoma" w:hAnsi="Tahoma" w:cs="Tahoma"/>
          <w:sz w:val="18"/>
          <w:lang w:val="fr-FR"/>
        </w:rPr>
        <w:t>Open Value</w:t>
      </w:r>
    </w:p>
    <w:p w14:paraId="3A11370C" w14:textId="77777777" w:rsidR="00205F8B" w:rsidRPr="00093448" w:rsidRDefault="00205F8B" w:rsidP="00937C22">
      <w:pPr>
        <w:pStyle w:val="AppendixBulletIndent"/>
        <w:numPr>
          <w:ilvl w:val="0"/>
          <w:numId w:val="72"/>
        </w:numPr>
        <w:tabs>
          <w:tab w:val="clear" w:pos="360"/>
          <w:tab w:val="num" w:pos="1440"/>
        </w:tabs>
        <w:ind w:left="1440" w:right="720"/>
        <w:rPr>
          <w:rFonts w:ascii="Tahoma" w:hAnsi="Tahoma" w:cs="Tahoma"/>
        </w:rPr>
      </w:pPr>
      <w:r w:rsidRPr="00093448">
        <w:rPr>
          <w:rFonts w:ascii="Tahoma" w:hAnsi="Tahoma" w:cs="Tahoma"/>
          <w:sz w:val="18"/>
          <w:lang w:val="fr-FR"/>
        </w:rPr>
        <w:t>Open Value Souscription</w:t>
      </w:r>
    </w:p>
    <w:p w14:paraId="3A11370D" w14:textId="77777777" w:rsidR="00205F8B" w:rsidRPr="00093448" w:rsidRDefault="00205F8B" w:rsidP="00937C22">
      <w:pPr>
        <w:pStyle w:val="AppendixBulletIndent"/>
        <w:numPr>
          <w:ilvl w:val="0"/>
          <w:numId w:val="72"/>
        </w:numPr>
        <w:tabs>
          <w:tab w:val="clear" w:pos="360"/>
          <w:tab w:val="num" w:pos="1440"/>
        </w:tabs>
        <w:ind w:left="1440" w:right="720"/>
        <w:rPr>
          <w:rFonts w:ascii="Tahoma" w:hAnsi="Tahoma" w:cs="Tahoma"/>
        </w:rPr>
      </w:pPr>
      <w:r w:rsidRPr="00093448">
        <w:rPr>
          <w:rFonts w:ascii="Tahoma" w:hAnsi="Tahoma" w:cs="Tahoma"/>
          <w:sz w:val="18"/>
          <w:lang w:val="fr-FR"/>
        </w:rPr>
        <w:t>Select</w:t>
      </w:r>
      <w:r w:rsidRPr="00093448">
        <w:rPr>
          <w:rFonts w:ascii="Tahoma" w:hAnsi="Tahoma" w:cs="Tahoma"/>
        </w:rPr>
        <w:t xml:space="preserve"> </w:t>
      </w:r>
    </w:p>
    <w:p w14:paraId="3A11370E" w14:textId="77777777" w:rsidR="00205F8B" w:rsidRPr="00093448" w:rsidRDefault="00205F8B" w:rsidP="00937C22">
      <w:pPr>
        <w:pStyle w:val="AppendixBulletIndent"/>
        <w:numPr>
          <w:ilvl w:val="0"/>
          <w:numId w:val="72"/>
        </w:numPr>
        <w:tabs>
          <w:tab w:val="clear" w:pos="360"/>
          <w:tab w:val="num" w:pos="1440"/>
        </w:tabs>
        <w:ind w:left="1440" w:right="720"/>
        <w:rPr>
          <w:rFonts w:ascii="Tahoma" w:hAnsi="Tahoma" w:cs="Tahoma"/>
        </w:rPr>
      </w:pPr>
      <w:r w:rsidRPr="00093448">
        <w:rPr>
          <w:rFonts w:ascii="Tahoma" w:hAnsi="Tahoma" w:cs="Tahoma"/>
          <w:sz w:val="18"/>
          <w:lang w:val="fr-FR"/>
        </w:rPr>
        <w:t>Select Plus</w:t>
      </w:r>
    </w:p>
    <w:p w14:paraId="3A11370F" w14:textId="77777777" w:rsidR="00205F8B" w:rsidRPr="00093448" w:rsidRDefault="00205F8B" w:rsidP="00937C22">
      <w:pPr>
        <w:pStyle w:val="AppendixBulletIndent"/>
        <w:numPr>
          <w:ilvl w:val="0"/>
          <w:numId w:val="72"/>
        </w:numPr>
        <w:tabs>
          <w:tab w:val="clear" w:pos="360"/>
          <w:tab w:val="num" w:pos="1440"/>
        </w:tabs>
        <w:ind w:left="1440" w:right="720"/>
        <w:rPr>
          <w:rFonts w:ascii="Tahoma" w:hAnsi="Tahoma" w:cs="Tahoma"/>
        </w:rPr>
      </w:pPr>
      <w:r w:rsidRPr="00093448">
        <w:rPr>
          <w:rFonts w:ascii="Tahoma" w:hAnsi="Tahoma" w:cs="Tahoma"/>
          <w:sz w:val="18"/>
          <w:lang w:val="fr-FR"/>
        </w:rPr>
        <w:t>Contrat School</w:t>
      </w:r>
    </w:p>
    <w:p w14:paraId="3A113710" w14:textId="77777777" w:rsidR="00205F8B" w:rsidRPr="00093448" w:rsidRDefault="00205F8B" w:rsidP="00937C22">
      <w:pPr>
        <w:pStyle w:val="AppendixBulletIndent"/>
        <w:numPr>
          <w:ilvl w:val="0"/>
          <w:numId w:val="72"/>
        </w:numPr>
        <w:tabs>
          <w:tab w:val="clear" w:pos="360"/>
          <w:tab w:val="num" w:pos="1440"/>
        </w:tabs>
        <w:ind w:left="1440" w:right="720"/>
        <w:rPr>
          <w:rFonts w:ascii="Tahoma" w:hAnsi="Tahoma" w:cs="Tahoma"/>
          <w:sz w:val="18"/>
          <w:lang w:val="fr-FR"/>
        </w:rPr>
      </w:pPr>
      <w:r w:rsidRPr="00093448">
        <w:rPr>
          <w:rFonts w:ascii="Tahoma" w:hAnsi="Tahoma" w:cs="Tahoma"/>
          <w:sz w:val="18"/>
          <w:lang w:val="fr-FR"/>
        </w:rPr>
        <w:t>EES</w:t>
      </w:r>
    </w:p>
    <w:p w14:paraId="3A113711" w14:textId="77777777" w:rsidR="00205F8B" w:rsidRPr="00093448" w:rsidRDefault="00205F8B" w:rsidP="00937C22">
      <w:pPr>
        <w:pStyle w:val="AppendixBulletIndent"/>
        <w:numPr>
          <w:ilvl w:val="0"/>
          <w:numId w:val="72"/>
        </w:numPr>
        <w:tabs>
          <w:tab w:val="clear" w:pos="360"/>
          <w:tab w:val="num" w:pos="1440"/>
        </w:tabs>
        <w:ind w:left="1440" w:right="720"/>
        <w:rPr>
          <w:rFonts w:ascii="Tahoma" w:hAnsi="Tahoma" w:cs="Tahoma"/>
        </w:rPr>
      </w:pPr>
      <w:r w:rsidRPr="00093448">
        <w:rPr>
          <w:rFonts w:ascii="Tahoma" w:hAnsi="Tahoma" w:cs="Tahoma"/>
          <w:sz w:val="18"/>
          <w:lang w:val="fr-FR"/>
        </w:rPr>
        <w:t>Contrat Entreprise</w:t>
      </w:r>
    </w:p>
    <w:p w14:paraId="3A113712" w14:textId="77777777" w:rsidR="00205F8B" w:rsidRPr="00093448" w:rsidRDefault="00205F8B" w:rsidP="00937C22">
      <w:pPr>
        <w:pStyle w:val="AppendixBulletIndent"/>
        <w:numPr>
          <w:ilvl w:val="0"/>
          <w:numId w:val="72"/>
        </w:numPr>
        <w:tabs>
          <w:tab w:val="clear" w:pos="360"/>
          <w:tab w:val="num" w:pos="1440"/>
        </w:tabs>
        <w:ind w:left="1440" w:right="720"/>
        <w:rPr>
          <w:rFonts w:ascii="Tahoma" w:hAnsi="Tahoma" w:cs="Tahoma"/>
        </w:rPr>
      </w:pPr>
      <w:r w:rsidRPr="00093448">
        <w:rPr>
          <w:rFonts w:ascii="Tahoma" w:hAnsi="Tahoma" w:cs="Tahoma"/>
          <w:sz w:val="18"/>
          <w:lang w:val="fr-FR"/>
        </w:rPr>
        <w:t>Contrat Souscription Entreprise</w:t>
      </w:r>
    </w:p>
    <w:p w14:paraId="3A113713" w14:textId="77777777" w:rsidR="00205F8B" w:rsidRPr="00093448" w:rsidRDefault="00205F8B" w:rsidP="00205F8B">
      <w:pPr>
        <w:pStyle w:val="AppendixIndent"/>
        <w:ind w:left="0" w:right="720"/>
        <w:rPr>
          <w:rFonts w:ascii="Tahoma" w:hAnsi="Tahoma" w:cs="Tahoma"/>
        </w:rPr>
      </w:pPr>
    </w:p>
    <w:p w14:paraId="3A113714" w14:textId="77777777" w:rsidR="00205F8B" w:rsidRPr="00093448" w:rsidRDefault="00205F8B" w:rsidP="00205F8B">
      <w:pPr>
        <w:pStyle w:val="AppendixIndent"/>
        <w:ind w:left="0" w:right="720"/>
        <w:rPr>
          <w:rFonts w:ascii="Tahoma" w:hAnsi="Tahoma" w:cs="Tahoma"/>
          <w:lang w:val="fr-FR"/>
        </w:rPr>
      </w:pPr>
      <w:r w:rsidRPr="00093448">
        <w:rPr>
          <w:rFonts w:ascii="Tahoma" w:hAnsi="Tahoma" w:cs="Tahoma"/>
          <w:sz w:val="18"/>
          <w:lang w:val="fr-FR"/>
        </w:rPr>
        <w:t>Le client doit posséder une licence de système d’exploitation d’ordinateur éligible avant de pouvoir acheter la licence de Mise à Jour.</w:t>
      </w:r>
      <w:r w:rsidRPr="00093448">
        <w:rPr>
          <w:rFonts w:ascii="Tahoma" w:hAnsi="Tahoma" w:cs="Tahoma"/>
          <w:lang w:val="fr-FR"/>
        </w:rPr>
        <w:t xml:space="preserve"> </w:t>
      </w:r>
      <w:r w:rsidRPr="00093448">
        <w:rPr>
          <w:rFonts w:ascii="Tahoma" w:hAnsi="Tahoma" w:cs="Tahoma"/>
          <w:sz w:val="18"/>
          <w:lang w:val="fr-FR"/>
        </w:rPr>
        <w:t>La Software Assurance doit être achetée simultanément à l’achat de la Mise à Jour correspondante, sauf dans le cadre des programmes d’abonnement, où la mise à jour doit être achetée au moment du renouvellement d’une Software Assurance existante arrivée à terme.</w:t>
      </w:r>
    </w:p>
    <w:p w14:paraId="3A113715" w14:textId="77777777" w:rsidR="00A11D83" w:rsidRPr="00093448" w:rsidRDefault="00A11D83" w:rsidP="00205F8B">
      <w:pPr>
        <w:pStyle w:val="AppendixIndent"/>
        <w:ind w:left="0" w:right="720"/>
        <w:rPr>
          <w:rFonts w:ascii="Tahoma" w:hAnsi="Tahoma" w:cs="Tahoma"/>
          <w:lang w:val="fr-FR"/>
        </w:rPr>
      </w:pPr>
    </w:p>
    <w:p w14:paraId="3A113716" w14:textId="77777777" w:rsidR="00205F8B" w:rsidRPr="00B44A74" w:rsidRDefault="00205F8B" w:rsidP="00205F8B">
      <w:pPr>
        <w:pStyle w:val="Heading2"/>
        <w:ind w:left="0" w:right="720"/>
        <w:rPr>
          <w:rFonts w:ascii="Tahoma" w:hAnsi="Tahoma" w:cs="Tahoma"/>
        </w:rPr>
      </w:pPr>
      <w:bookmarkStart w:id="788" w:name="_Toc323819656"/>
      <w:bookmarkStart w:id="789" w:name="_Toc336338206"/>
      <w:bookmarkStart w:id="790" w:name="_Toc340763658"/>
      <w:bookmarkEnd w:id="788"/>
      <w:bookmarkEnd w:id="789"/>
      <w:r w:rsidRPr="00B44A74">
        <w:rPr>
          <w:rFonts w:ascii="Tahoma" w:hAnsi="Tahoma" w:cs="Tahoma"/>
        </w:rPr>
        <w:t>Licences Work</w:t>
      </w:r>
      <w:r w:rsidR="00092A09" w:rsidRPr="00B44A74">
        <w:rPr>
          <w:rFonts w:ascii="Tahoma" w:hAnsi="Tahoma" w:cs="Tahoma"/>
        </w:rPr>
        <w:t>-</w:t>
      </w:r>
      <w:r w:rsidRPr="00B44A74">
        <w:rPr>
          <w:rFonts w:ascii="Tahoma" w:hAnsi="Tahoma" w:cs="Tahoma"/>
        </w:rPr>
        <w:t>at</w:t>
      </w:r>
      <w:r w:rsidR="00092A09" w:rsidRPr="00B44A74">
        <w:rPr>
          <w:rFonts w:ascii="Tahoma" w:hAnsi="Tahoma" w:cs="Tahoma"/>
        </w:rPr>
        <w:t>-</w:t>
      </w:r>
      <w:r w:rsidRPr="00B44A74">
        <w:rPr>
          <w:rFonts w:ascii="Tahoma" w:hAnsi="Tahoma" w:cs="Tahoma"/>
        </w:rPr>
        <w:t>Home (« WAH ») (Travail à domicile)</w:t>
      </w:r>
      <w:bookmarkEnd w:id="790"/>
    </w:p>
    <w:p w14:paraId="3A113717" w14:textId="77777777" w:rsidR="00205F8B" w:rsidRPr="00B44A74" w:rsidRDefault="00205F8B" w:rsidP="00205F8B">
      <w:pPr>
        <w:ind w:right="720"/>
        <w:rPr>
          <w:rFonts w:cs="Tahoma"/>
        </w:rPr>
      </w:pPr>
    </w:p>
    <w:p w14:paraId="3A113718" w14:textId="77777777" w:rsidR="00205F8B" w:rsidRPr="00093448" w:rsidRDefault="00205F8B" w:rsidP="00205F8B">
      <w:pPr>
        <w:pStyle w:val="AppendixIndent"/>
        <w:ind w:left="0" w:right="720"/>
        <w:rPr>
          <w:rFonts w:ascii="Tahoma" w:hAnsi="Tahoma" w:cs="Tahoma"/>
          <w:lang w:val="fr-FR"/>
        </w:rPr>
      </w:pPr>
      <w:r w:rsidRPr="00093448">
        <w:rPr>
          <w:rFonts w:ascii="Tahoma" w:hAnsi="Tahoma" w:cs="Tahoma"/>
          <w:sz w:val="18"/>
          <w:lang w:val="fr-FR"/>
        </w:rPr>
        <w:t>Elles sont disponibles dans le cadre des programmes suivants :</w:t>
      </w:r>
    </w:p>
    <w:p w14:paraId="3A113719" w14:textId="77777777" w:rsidR="00205F8B" w:rsidRPr="00093448" w:rsidRDefault="00205F8B" w:rsidP="00205F8B">
      <w:pPr>
        <w:pStyle w:val="AppendixBulletIndent"/>
        <w:ind w:right="720"/>
        <w:rPr>
          <w:rFonts w:ascii="Tahoma" w:hAnsi="Tahoma" w:cs="Tahoma"/>
          <w:lang w:val="fr-FR"/>
        </w:rPr>
      </w:pPr>
    </w:p>
    <w:p w14:paraId="3A11371A" w14:textId="77777777" w:rsidR="00205F8B" w:rsidRPr="00093448" w:rsidRDefault="00205F8B" w:rsidP="00937C22">
      <w:pPr>
        <w:pStyle w:val="AppendixBulletIndent"/>
        <w:numPr>
          <w:ilvl w:val="0"/>
          <w:numId w:val="74"/>
        </w:numPr>
        <w:tabs>
          <w:tab w:val="clear" w:pos="360"/>
          <w:tab w:val="num" w:pos="1440"/>
        </w:tabs>
        <w:ind w:left="1440" w:right="720"/>
        <w:rPr>
          <w:rFonts w:ascii="Tahoma" w:hAnsi="Tahoma" w:cs="Tahoma"/>
        </w:rPr>
      </w:pPr>
      <w:r w:rsidRPr="00093448">
        <w:rPr>
          <w:rFonts w:ascii="Tahoma" w:hAnsi="Tahoma" w:cs="Tahoma"/>
          <w:sz w:val="18"/>
          <w:lang w:val="fr-FR"/>
        </w:rPr>
        <w:t>Select</w:t>
      </w:r>
      <w:r w:rsidRPr="00093448">
        <w:rPr>
          <w:rFonts w:ascii="Tahoma" w:hAnsi="Tahoma" w:cs="Tahoma"/>
        </w:rPr>
        <w:t xml:space="preserve"> </w:t>
      </w:r>
    </w:p>
    <w:p w14:paraId="3A11371B" w14:textId="77777777" w:rsidR="00205F8B" w:rsidRPr="00093448" w:rsidRDefault="00205F8B" w:rsidP="00937C22">
      <w:pPr>
        <w:pStyle w:val="AppendixBulletIndent"/>
        <w:numPr>
          <w:ilvl w:val="0"/>
          <w:numId w:val="74"/>
        </w:numPr>
        <w:tabs>
          <w:tab w:val="clear" w:pos="360"/>
          <w:tab w:val="num" w:pos="1440"/>
        </w:tabs>
        <w:ind w:left="1440" w:right="720"/>
        <w:rPr>
          <w:rFonts w:ascii="Tahoma" w:hAnsi="Tahoma" w:cs="Tahoma"/>
        </w:rPr>
      </w:pPr>
      <w:r w:rsidRPr="00093448">
        <w:rPr>
          <w:rFonts w:ascii="Tahoma" w:hAnsi="Tahoma" w:cs="Tahoma"/>
          <w:sz w:val="18"/>
          <w:lang w:val="fr-FR"/>
        </w:rPr>
        <w:t>Select Plus</w:t>
      </w:r>
    </w:p>
    <w:p w14:paraId="3A11371C" w14:textId="77777777" w:rsidR="00205F8B" w:rsidRPr="00093448" w:rsidRDefault="00205F8B" w:rsidP="00937C22">
      <w:pPr>
        <w:pStyle w:val="AppendixBulletIndent"/>
        <w:numPr>
          <w:ilvl w:val="0"/>
          <w:numId w:val="74"/>
        </w:numPr>
        <w:tabs>
          <w:tab w:val="clear" w:pos="360"/>
          <w:tab w:val="num" w:pos="1440"/>
        </w:tabs>
        <w:ind w:left="1440" w:right="720"/>
        <w:rPr>
          <w:rFonts w:ascii="Tahoma" w:hAnsi="Tahoma" w:cs="Tahoma"/>
        </w:rPr>
      </w:pPr>
      <w:r w:rsidRPr="00093448">
        <w:rPr>
          <w:rFonts w:ascii="Tahoma" w:hAnsi="Tahoma" w:cs="Tahoma"/>
          <w:sz w:val="18"/>
          <w:lang w:val="fr-FR"/>
        </w:rPr>
        <w:t>Contrat Entreprise</w:t>
      </w:r>
    </w:p>
    <w:p w14:paraId="3A11371D" w14:textId="77777777" w:rsidR="00205F8B" w:rsidRDefault="00205F8B" w:rsidP="00636B2A">
      <w:pPr>
        <w:rPr>
          <w:rFonts w:cs="Tahoma"/>
          <w:lang w:val="fr-FR"/>
        </w:rPr>
      </w:pPr>
      <w:r w:rsidRPr="00093448">
        <w:rPr>
          <w:rFonts w:cs="Tahoma"/>
          <w:lang w:val="fr-FR"/>
        </w:rPr>
        <w:lastRenderedPageBreak/>
        <w:t>Une licence Work</w:t>
      </w:r>
      <w:r w:rsidR="00092A09">
        <w:rPr>
          <w:rFonts w:cs="Tahoma"/>
          <w:lang w:val="fr-FR"/>
        </w:rPr>
        <w:t>-</w:t>
      </w:r>
      <w:r w:rsidRPr="00093448">
        <w:rPr>
          <w:rFonts w:cs="Tahoma"/>
          <w:lang w:val="fr-FR"/>
        </w:rPr>
        <w:t>at</w:t>
      </w:r>
      <w:r w:rsidR="00092A09">
        <w:rPr>
          <w:rFonts w:cs="Tahoma"/>
          <w:lang w:val="fr-FR"/>
        </w:rPr>
        <w:t>-</w:t>
      </w:r>
      <w:r w:rsidRPr="00093448">
        <w:rPr>
          <w:rFonts w:cs="Tahoma"/>
          <w:lang w:val="fr-FR"/>
        </w:rPr>
        <w:t>Home peut être acquise uniquement en association avec un produit pouvant être exécuté sous licence sur un ordinateur de Travail à Domicile. L’offre Work</w:t>
      </w:r>
      <w:r w:rsidR="00092A09">
        <w:rPr>
          <w:rFonts w:cs="Tahoma"/>
          <w:lang w:val="fr-FR"/>
        </w:rPr>
        <w:t>-</w:t>
      </w:r>
      <w:r w:rsidRPr="00093448">
        <w:rPr>
          <w:rFonts w:cs="Tahoma"/>
          <w:lang w:val="fr-FR"/>
        </w:rPr>
        <w:t>at</w:t>
      </w:r>
      <w:r w:rsidR="00092A09">
        <w:rPr>
          <w:rFonts w:cs="Tahoma"/>
          <w:lang w:val="fr-FR"/>
        </w:rPr>
        <w:t>-</w:t>
      </w:r>
      <w:r w:rsidRPr="00093448">
        <w:rPr>
          <w:rFonts w:cs="Tahoma"/>
          <w:lang w:val="fr-FR"/>
        </w:rPr>
        <w:t>Home n’est pas une offre proposée dans le cadre d’un plan d’achat réservé aux employés. Un client Licence Select, Select Plus ou Entreprise (et qui n’est pas un</w:t>
      </w:r>
      <w:r w:rsidR="00636B2A" w:rsidRPr="00093448">
        <w:rPr>
          <w:rFonts w:cs="Tahoma"/>
          <w:lang w:val="fr-FR"/>
        </w:rPr>
        <w:t> </w:t>
      </w:r>
      <w:r w:rsidRPr="00093448">
        <w:rPr>
          <w:rFonts w:cs="Tahoma"/>
          <w:lang w:val="fr-FR"/>
        </w:rPr>
        <w:t>employé) conserve les droits de licence Work</w:t>
      </w:r>
      <w:r w:rsidR="00092A09">
        <w:rPr>
          <w:rFonts w:cs="Tahoma"/>
          <w:lang w:val="fr-FR"/>
        </w:rPr>
        <w:t>-</w:t>
      </w:r>
      <w:r w:rsidRPr="00093448">
        <w:rPr>
          <w:rFonts w:cs="Tahoma"/>
          <w:lang w:val="fr-FR"/>
        </w:rPr>
        <w:t>at</w:t>
      </w:r>
      <w:r w:rsidR="00092A09">
        <w:rPr>
          <w:rFonts w:cs="Tahoma"/>
          <w:lang w:val="fr-FR"/>
        </w:rPr>
        <w:t>-</w:t>
      </w:r>
      <w:r w:rsidRPr="00093448">
        <w:rPr>
          <w:rFonts w:cs="Tahoma"/>
          <w:lang w:val="fr-FR"/>
        </w:rPr>
        <w:t>Home. Pour connaître les droits de licence Work</w:t>
      </w:r>
      <w:r w:rsidR="00092A09">
        <w:rPr>
          <w:rFonts w:cs="Tahoma"/>
          <w:lang w:val="fr-FR"/>
        </w:rPr>
        <w:t>-</w:t>
      </w:r>
      <w:r w:rsidRPr="00093448">
        <w:rPr>
          <w:rFonts w:cs="Tahoma"/>
          <w:lang w:val="fr-FR"/>
        </w:rPr>
        <w:t>at</w:t>
      </w:r>
      <w:r w:rsidR="00092A09">
        <w:rPr>
          <w:rFonts w:cs="Tahoma"/>
          <w:lang w:val="fr-FR"/>
        </w:rPr>
        <w:t>-</w:t>
      </w:r>
      <w:r w:rsidRPr="00093448">
        <w:rPr>
          <w:rFonts w:cs="Tahoma"/>
          <w:lang w:val="fr-FR"/>
        </w:rPr>
        <w:t>Home disponibles pour les clients Éducation éligibles, reportez</w:t>
      </w:r>
      <w:r w:rsidR="00092A09">
        <w:rPr>
          <w:rFonts w:cs="Tahoma"/>
          <w:lang w:val="fr-FR"/>
        </w:rPr>
        <w:t>-</w:t>
      </w:r>
      <w:r w:rsidRPr="00093448">
        <w:rPr>
          <w:rFonts w:cs="Tahoma"/>
          <w:lang w:val="fr-FR"/>
        </w:rPr>
        <w:t>vous au Contrat</w:t>
      </w:r>
      <w:r w:rsidR="00680553" w:rsidRPr="00093448">
        <w:rPr>
          <w:rFonts w:cs="Tahoma"/>
          <w:lang w:val="fr-FR"/>
        </w:rPr>
        <w:t xml:space="preserve"> </w:t>
      </w:r>
      <w:r w:rsidRPr="00093448">
        <w:rPr>
          <w:rFonts w:cs="Tahoma"/>
          <w:lang w:val="fr-FR"/>
        </w:rPr>
        <w:t>/</w:t>
      </w:r>
      <w:r w:rsidR="00680553" w:rsidRPr="00093448">
        <w:rPr>
          <w:rFonts w:cs="Tahoma"/>
          <w:lang w:val="fr-FR"/>
        </w:rPr>
        <w:t xml:space="preserve"> </w:t>
      </w:r>
      <w:r w:rsidRPr="00093448">
        <w:rPr>
          <w:rFonts w:cs="Tahoma"/>
          <w:lang w:val="fr-FR"/>
        </w:rPr>
        <w:t xml:space="preserve">à l’Accord de Mise en Œuvre. </w:t>
      </w:r>
    </w:p>
    <w:p w14:paraId="3A11371E" w14:textId="77777777" w:rsidR="00834EB8" w:rsidRDefault="00834EB8">
      <w:pPr>
        <w:rPr>
          <w:rFonts w:cs="Tahoma"/>
          <w:lang w:val="fr-FR"/>
        </w:rPr>
      </w:pPr>
      <w:r>
        <w:rPr>
          <w:rFonts w:cs="Tahoma"/>
          <w:lang w:val="fr-FR"/>
        </w:rPr>
        <w:br w:type="page"/>
      </w:r>
    </w:p>
    <w:p w14:paraId="3A11371F" w14:textId="77777777" w:rsidR="00834EB8" w:rsidRPr="00834EB8" w:rsidRDefault="00834EB8" w:rsidP="00636B2A">
      <w:pPr>
        <w:rPr>
          <w:rFonts w:cs="Tahoma"/>
          <w:sz w:val="2"/>
          <w:szCs w:val="2"/>
          <w:lang w:val="fr-FR"/>
        </w:rPr>
      </w:pPr>
    </w:p>
    <w:p w14:paraId="3A113720" w14:textId="77777777" w:rsidR="00205F8B" w:rsidRPr="00093448" w:rsidRDefault="00205F8B" w:rsidP="003A29DF">
      <w:pPr>
        <w:pStyle w:val="Heading1"/>
        <w:keepNext w:val="0"/>
        <w:spacing w:before="0"/>
        <w:rPr>
          <w:rFonts w:cs="Tahoma"/>
          <w:lang w:val="fr-FR"/>
        </w:rPr>
      </w:pPr>
      <w:bookmarkStart w:id="791" w:name="_Section_5_–"/>
      <w:bookmarkStart w:id="792" w:name="_Toc336338207"/>
      <w:bookmarkStart w:id="793" w:name="Sect5_OnlineServices"/>
      <w:bookmarkStart w:id="794" w:name="_Toc340763659"/>
      <w:bookmarkEnd w:id="791"/>
      <w:bookmarkEnd w:id="792"/>
      <w:bookmarkEnd w:id="793"/>
      <w:r w:rsidRPr="00093448">
        <w:rPr>
          <w:rFonts w:cs="Tahoma"/>
          <w:lang w:val="fr-FR"/>
        </w:rPr>
        <w:t>Section 5 – tarification ET MODALITÉS de</w:t>
      </w:r>
      <w:r w:rsidR="00A11D83" w:rsidRPr="00093448">
        <w:rPr>
          <w:rFonts w:cs="Tahoma"/>
          <w:lang w:val="fr-FR"/>
        </w:rPr>
        <w:t> </w:t>
      </w:r>
      <w:r w:rsidRPr="00093448">
        <w:rPr>
          <w:rFonts w:cs="Tahoma"/>
          <w:lang w:val="fr-FR"/>
        </w:rPr>
        <w:t>paiement des services en ligne</w:t>
      </w:r>
      <w:bookmarkEnd w:id="794"/>
    </w:p>
    <w:p w14:paraId="3A113721" w14:textId="77777777" w:rsidR="00205F8B" w:rsidRPr="00093448" w:rsidRDefault="00205F8B" w:rsidP="00A11D83">
      <w:pPr>
        <w:spacing w:line="200" w:lineRule="exact"/>
        <w:outlineLvl w:val="2"/>
        <w:rPr>
          <w:rFonts w:cs="Tahoma"/>
          <w:lang w:val="fr-FR"/>
        </w:rPr>
      </w:pPr>
    </w:p>
    <w:p w14:paraId="3A113722" w14:textId="77777777" w:rsidR="00205F8B" w:rsidRPr="00093448" w:rsidRDefault="00205F8B" w:rsidP="003A29DF">
      <w:pPr>
        <w:outlineLvl w:val="2"/>
        <w:rPr>
          <w:rFonts w:cs="Tahoma"/>
          <w:lang w:val="fr-FR"/>
        </w:rPr>
      </w:pPr>
      <w:r w:rsidRPr="00093448">
        <w:rPr>
          <w:rFonts w:cs="Tahoma"/>
          <w:szCs w:val="18"/>
          <w:lang w:val="fr-FR"/>
        </w:rPr>
        <w:t>Les Services en Ligne incluent des logiciels et des services fournis sous abonnement, tel que décrit dans les Droits d’Utilisation des Logiciels, et disponibles en ligne.</w:t>
      </w:r>
      <w:r w:rsidRPr="00093448">
        <w:rPr>
          <w:rFonts w:cs="Tahoma"/>
          <w:lang w:val="fr-FR"/>
        </w:rPr>
        <w:t xml:space="preserve"> Certains Contrats de Licence en Volume recommandent aux clients de se référer à la Liste des Produits pour connaître les Services en Ligne disponibles. Aux fins de cette référence, les</w:t>
      </w:r>
      <w:r w:rsidR="003A29DF" w:rsidRPr="00093448">
        <w:rPr>
          <w:rFonts w:cs="Tahoma"/>
          <w:lang w:val="fr-FR"/>
        </w:rPr>
        <w:t> </w:t>
      </w:r>
      <w:r w:rsidRPr="00093448">
        <w:rPr>
          <w:rFonts w:cs="Tahoma"/>
          <w:lang w:val="fr-FR"/>
        </w:rPr>
        <w:t>Services en Ligne incluent :</w:t>
      </w:r>
    </w:p>
    <w:p w14:paraId="3A113723" w14:textId="77777777" w:rsidR="00205F8B" w:rsidRPr="00093448" w:rsidRDefault="00205F8B" w:rsidP="00A11D83">
      <w:pPr>
        <w:spacing w:line="200" w:lineRule="exact"/>
        <w:outlineLvl w:val="2"/>
        <w:rPr>
          <w:rFonts w:cs="Tahoma"/>
          <w:lang w:val="fr-FR"/>
        </w:rPr>
      </w:pPr>
    </w:p>
    <w:p w14:paraId="3A113724" w14:textId="77777777" w:rsidR="00205F8B" w:rsidRPr="00093448" w:rsidRDefault="00205F8B" w:rsidP="00937C22">
      <w:pPr>
        <w:numPr>
          <w:ilvl w:val="0"/>
          <w:numId w:val="79"/>
        </w:numPr>
        <w:spacing w:before="100" w:beforeAutospacing="1" w:after="100" w:afterAutospacing="1"/>
        <w:rPr>
          <w:rFonts w:cs="Tahoma"/>
        </w:rPr>
      </w:pPr>
      <w:r w:rsidRPr="00093448">
        <w:rPr>
          <w:rFonts w:cs="Tahoma"/>
          <w:color w:val="000000"/>
          <w:lang w:val="fr-FR"/>
        </w:rPr>
        <w:t>Dynamics CRM Online</w:t>
      </w:r>
    </w:p>
    <w:p w14:paraId="3A113725" w14:textId="77777777" w:rsidR="00205F8B" w:rsidRPr="00093448" w:rsidRDefault="00205F8B" w:rsidP="00937C22">
      <w:pPr>
        <w:numPr>
          <w:ilvl w:val="0"/>
          <w:numId w:val="79"/>
        </w:numPr>
        <w:spacing w:before="100" w:beforeAutospacing="1" w:after="100" w:afterAutospacing="1"/>
        <w:rPr>
          <w:rFonts w:cs="Tahoma"/>
        </w:rPr>
      </w:pPr>
      <w:r w:rsidRPr="00093448">
        <w:rPr>
          <w:rFonts w:cs="Tahoma"/>
          <w:color w:val="000000"/>
          <w:lang w:val="fr-FR"/>
        </w:rPr>
        <w:t>Exchange Online Archiving</w:t>
      </w:r>
    </w:p>
    <w:p w14:paraId="3A113726" w14:textId="77777777" w:rsidR="00205F8B" w:rsidRPr="00093448" w:rsidRDefault="00205F8B" w:rsidP="00937C22">
      <w:pPr>
        <w:numPr>
          <w:ilvl w:val="0"/>
          <w:numId w:val="79"/>
        </w:numPr>
        <w:spacing w:before="100" w:beforeAutospacing="1" w:after="100" w:afterAutospacing="1"/>
        <w:rPr>
          <w:rFonts w:cs="Tahoma"/>
        </w:rPr>
      </w:pPr>
      <w:r w:rsidRPr="00093448">
        <w:rPr>
          <w:rFonts w:cs="Tahoma"/>
          <w:color w:val="000000"/>
          <w:lang w:val="fr-FR"/>
        </w:rPr>
        <w:t>Exchange Online Kiosk, Plan 1 et Plan 2</w:t>
      </w:r>
      <w:r w:rsidRPr="00093448">
        <w:rPr>
          <w:rFonts w:cs="Tahoma"/>
        </w:rPr>
        <w:t xml:space="preserve"> </w:t>
      </w:r>
    </w:p>
    <w:p w14:paraId="3A113727" w14:textId="77777777" w:rsidR="00205F8B" w:rsidRPr="00093448" w:rsidRDefault="00205F8B" w:rsidP="00937C22">
      <w:pPr>
        <w:numPr>
          <w:ilvl w:val="0"/>
          <w:numId w:val="79"/>
        </w:numPr>
        <w:spacing w:before="100" w:beforeAutospacing="1" w:after="100" w:afterAutospacing="1"/>
        <w:rPr>
          <w:rFonts w:cs="Tahoma"/>
        </w:rPr>
      </w:pPr>
      <w:r w:rsidRPr="00093448">
        <w:rPr>
          <w:rFonts w:cs="Tahoma"/>
          <w:color w:val="000000"/>
          <w:lang w:val="fr-FR"/>
        </w:rPr>
        <w:t>Lync Online Plan 1, 2 et 3</w:t>
      </w:r>
    </w:p>
    <w:p w14:paraId="3A113728" w14:textId="77777777" w:rsidR="00205F8B" w:rsidRPr="00093448" w:rsidRDefault="00205F8B" w:rsidP="00937C22">
      <w:pPr>
        <w:numPr>
          <w:ilvl w:val="0"/>
          <w:numId w:val="79"/>
        </w:numPr>
        <w:spacing w:before="100" w:beforeAutospacing="1" w:after="100" w:afterAutospacing="1"/>
        <w:rPr>
          <w:rFonts w:cs="Tahoma"/>
        </w:rPr>
      </w:pPr>
      <w:r w:rsidRPr="00093448">
        <w:rPr>
          <w:rFonts w:cs="Tahoma"/>
          <w:color w:val="000000"/>
          <w:lang w:val="fr-FR"/>
        </w:rPr>
        <w:t>Microsoft Exchange Hosted Continuity</w:t>
      </w:r>
    </w:p>
    <w:p w14:paraId="3A113729" w14:textId="77777777" w:rsidR="00205F8B" w:rsidRPr="00093448" w:rsidRDefault="00205F8B" w:rsidP="00937C22">
      <w:pPr>
        <w:numPr>
          <w:ilvl w:val="0"/>
          <w:numId w:val="79"/>
        </w:numPr>
        <w:spacing w:before="100" w:beforeAutospacing="1" w:after="100" w:afterAutospacing="1"/>
        <w:rPr>
          <w:rFonts w:cs="Tahoma"/>
        </w:rPr>
      </w:pPr>
      <w:r w:rsidRPr="00093448">
        <w:rPr>
          <w:rFonts w:cs="Tahoma"/>
          <w:color w:val="000000"/>
          <w:lang w:val="fr-FR"/>
        </w:rPr>
        <w:t>Microsoft Exchange Hosted Encryption</w:t>
      </w:r>
      <w:r w:rsidRPr="00093448">
        <w:rPr>
          <w:rFonts w:cs="Tahoma"/>
        </w:rPr>
        <w:t xml:space="preserve"> </w:t>
      </w:r>
    </w:p>
    <w:p w14:paraId="3A11372A" w14:textId="77777777" w:rsidR="00205F8B" w:rsidRPr="00093448" w:rsidRDefault="00205F8B" w:rsidP="00937C22">
      <w:pPr>
        <w:numPr>
          <w:ilvl w:val="0"/>
          <w:numId w:val="79"/>
        </w:numPr>
        <w:spacing w:before="100" w:beforeAutospacing="1" w:after="100" w:afterAutospacing="1"/>
        <w:rPr>
          <w:rFonts w:cs="Tahoma"/>
          <w:lang w:val="it-IT"/>
        </w:rPr>
      </w:pPr>
      <w:r w:rsidRPr="00093448">
        <w:rPr>
          <w:rFonts w:cs="Tahoma"/>
          <w:color w:val="000000"/>
          <w:lang w:val="fr-FR"/>
        </w:rPr>
        <w:t>Office 365 Plan K1, K1, E1, E2, E3 et E4</w:t>
      </w:r>
    </w:p>
    <w:p w14:paraId="3A11372B" w14:textId="77777777" w:rsidR="00205F8B" w:rsidRPr="00093448" w:rsidRDefault="00205F8B" w:rsidP="00937C22">
      <w:pPr>
        <w:numPr>
          <w:ilvl w:val="0"/>
          <w:numId w:val="79"/>
        </w:numPr>
        <w:spacing w:before="100" w:beforeAutospacing="1" w:after="100" w:afterAutospacing="1"/>
        <w:rPr>
          <w:rFonts w:cs="Tahoma"/>
          <w:lang w:val="fr-FR"/>
        </w:rPr>
      </w:pPr>
      <w:r w:rsidRPr="00093448">
        <w:rPr>
          <w:rFonts w:cs="Tahoma"/>
          <w:color w:val="000000"/>
          <w:lang w:val="fr-FR"/>
        </w:rPr>
        <w:t>Lync Server Public Instant Messaging Connectivity avec services de messagerie instantanée (AOL) et services Windows Live Messenger</w:t>
      </w:r>
    </w:p>
    <w:p w14:paraId="3A11372C" w14:textId="77777777" w:rsidR="00205F8B" w:rsidRPr="00093448" w:rsidRDefault="00205F8B" w:rsidP="00937C22">
      <w:pPr>
        <w:numPr>
          <w:ilvl w:val="0"/>
          <w:numId w:val="79"/>
        </w:numPr>
        <w:spacing w:before="100" w:beforeAutospacing="1" w:after="100" w:afterAutospacing="1"/>
        <w:rPr>
          <w:rFonts w:cs="Tahoma"/>
          <w:lang w:val="fr-FR"/>
        </w:rPr>
      </w:pPr>
      <w:r w:rsidRPr="00093448">
        <w:rPr>
          <w:rFonts w:cs="Tahoma"/>
          <w:color w:val="000000"/>
          <w:lang w:val="fr-FR"/>
        </w:rPr>
        <w:t>Lync Server Public Instant Messaging Connectivity avec services de messagerie instantanée Yahoo</w:t>
      </w:r>
      <w:r w:rsidRPr="00093448">
        <w:rPr>
          <w:rFonts w:cs="Tahoma"/>
          <w:lang w:val="fr-FR"/>
        </w:rPr>
        <w:t xml:space="preserve"> </w:t>
      </w:r>
    </w:p>
    <w:p w14:paraId="3A11372D" w14:textId="77777777" w:rsidR="00205F8B" w:rsidRPr="00093448" w:rsidRDefault="00205F8B" w:rsidP="00937C22">
      <w:pPr>
        <w:numPr>
          <w:ilvl w:val="0"/>
          <w:numId w:val="79"/>
        </w:numPr>
        <w:spacing w:before="100" w:beforeAutospacing="1" w:after="100" w:afterAutospacing="1"/>
        <w:rPr>
          <w:rFonts w:cs="Tahoma"/>
        </w:rPr>
      </w:pPr>
      <w:r w:rsidRPr="00093448">
        <w:rPr>
          <w:rFonts w:cs="Tahoma"/>
          <w:color w:val="000000"/>
          <w:lang w:val="fr-FR"/>
        </w:rPr>
        <w:t>Office Groove Enterprise Services</w:t>
      </w:r>
      <w:r w:rsidRPr="00093448">
        <w:rPr>
          <w:rFonts w:cs="Tahoma"/>
        </w:rPr>
        <w:t xml:space="preserve"> </w:t>
      </w:r>
    </w:p>
    <w:p w14:paraId="3A11372E" w14:textId="77777777" w:rsidR="00205F8B" w:rsidRPr="00093448" w:rsidRDefault="00205F8B" w:rsidP="00937C22">
      <w:pPr>
        <w:numPr>
          <w:ilvl w:val="0"/>
          <w:numId w:val="79"/>
        </w:numPr>
        <w:spacing w:before="100" w:beforeAutospacing="1" w:after="100" w:afterAutospacing="1"/>
        <w:rPr>
          <w:rFonts w:cs="Tahoma"/>
        </w:rPr>
      </w:pPr>
      <w:r w:rsidRPr="00093448">
        <w:rPr>
          <w:rFonts w:cs="Tahoma"/>
          <w:color w:val="000000"/>
          <w:lang w:val="fr-FR"/>
        </w:rPr>
        <w:t>Abonnement Office Professionnel Plus</w:t>
      </w:r>
    </w:p>
    <w:p w14:paraId="3A11372F" w14:textId="77777777" w:rsidR="00205F8B" w:rsidRPr="00093448" w:rsidRDefault="00205F8B" w:rsidP="00937C22">
      <w:pPr>
        <w:numPr>
          <w:ilvl w:val="0"/>
          <w:numId w:val="79"/>
        </w:numPr>
        <w:spacing w:before="100" w:beforeAutospacing="1" w:after="100" w:afterAutospacing="1"/>
        <w:rPr>
          <w:rFonts w:cs="Tahoma"/>
        </w:rPr>
      </w:pPr>
      <w:r w:rsidRPr="00093448">
        <w:rPr>
          <w:rFonts w:cs="Tahoma"/>
          <w:color w:val="000000"/>
          <w:lang w:val="fr-FR"/>
        </w:rPr>
        <w:t>Office Live Meeting Éditions Standard et Professional</w:t>
      </w:r>
    </w:p>
    <w:p w14:paraId="3A113730" w14:textId="77777777" w:rsidR="00205F8B" w:rsidRPr="00093448" w:rsidRDefault="00205F8B" w:rsidP="00937C22">
      <w:pPr>
        <w:numPr>
          <w:ilvl w:val="0"/>
          <w:numId w:val="79"/>
        </w:numPr>
        <w:spacing w:before="100" w:beforeAutospacing="1" w:after="100" w:afterAutospacing="1"/>
        <w:rPr>
          <w:rFonts w:cs="Tahoma"/>
        </w:rPr>
      </w:pPr>
      <w:r w:rsidRPr="00093448">
        <w:rPr>
          <w:rFonts w:cs="Tahoma"/>
          <w:color w:val="000000"/>
          <w:lang w:val="fr-FR"/>
        </w:rPr>
        <w:t>SharePoint Online Plan 1 et Plan 2</w:t>
      </w:r>
      <w:r w:rsidRPr="00093448">
        <w:rPr>
          <w:rFonts w:cs="Tahoma"/>
        </w:rPr>
        <w:t xml:space="preserve"> </w:t>
      </w:r>
    </w:p>
    <w:p w14:paraId="3A113731" w14:textId="77777777" w:rsidR="00205F8B" w:rsidRPr="00093448" w:rsidRDefault="00205F8B" w:rsidP="00937C22">
      <w:pPr>
        <w:numPr>
          <w:ilvl w:val="0"/>
          <w:numId w:val="79"/>
        </w:numPr>
        <w:spacing w:before="100" w:beforeAutospacing="1" w:after="100" w:afterAutospacing="1"/>
        <w:rPr>
          <w:rFonts w:cs="Tahoma"/>
        </w:rPr>
      </w:pPr>
      <w:r w:rsidRPr="00093448">
        <w:rPr>
          <w:rFonts w:cs="Tahoma"/>
          <w:color w:val="000000"/>
          <w:lang w:val="fr-FR"/>
        </w:rPr>
        <w:t>System Center Advisor</w:t>
      </w:r>
    </w:p>
    <w:p w14:paraId="3A113732" w14:textId="77777777" w:rsidR="00205F8B" w:rsidRPr="00093448" w:rsidRDefault="00205F8B" w:rsidP="00937C22">
      <w:pPr>
        <w:numPr>
          <w:ilvl w:val="0"/>
          <w:numId w:val="79"/>
        </w:numPr>
        <w:spacing w:before="100" w:beforeAutospacing="1" w:after="100" w:afterAutospacing="1"/>
        <w:rPr>
          <w:rFonts w:cs="Tahoma"/>
        </w:rPr>
      </w:pPr>
      <w:r w:rsidRPr="00093448">
        <w:rPr>
          <w:rFonts w:cs="Tahoma"/>
          <w:color w:val="000000"/>
          <w:lang w:val="fr-FR"/>
        </w:rPr>
        <w:t>Services Windows Azure</w:t>
      </w:r>
    </w:p>
    <w:p w14:paraId="3A113733" w14:textId="77777777" w:rsidR="00205F8B" w:rsidRPr="00B44A74" w:rsidRDefault="00205F8B" w:rsidP="00937C22">
      <w:pPr>
        <w:numPr>
          <w:ilvl w:val="0"/>
          <w:numId w:val="79"/>
        </w:numPr>
        <w:spacing w:before="100" w:beforeAutospacing="1" w:after="100" w:afterAutospacing="1"/>
        <w:rPr>
          <w:rFonts w:cs="Tahoma"/>
          <w:lang w:val="fr-FR"/>
        </w:rPr>
      </w:pPr>
      <w:r w:rsidRPr="00B44A74">
        <w:rPr>
          <w:rFonts w:cs="Tahoma"/>
          <w:color w:val="000000"/>
          <w:lang w:val="fr-FR"/>
        </w:rPr>
        <w:t>Windows Intune et Module Complémentaire Windows Intune pour System Center Configuration Manager et System Center Endpoint Protection</w:t>
      </w:r>
    </w:p>
    <w:p w14:paraId="3A113734" w14:textId="77777777" w:rsidR="00205F8B" w:rsidRPr="00B44A74" w:rsidRDefault="00205F8B" w:rsidP="00A11D83">
      <w:pPr>
        <w:spacing w:line="200" w:lineRule="exact"/>
        <w:outlineLvl w:val="2"/>
        <w:rPr>
          <w:rFonts w:cs="Tahoma"/>
          <w:lang w:val="fr-FR"/>
        </w:rPr>
      </w:pPr>
    </w:p>
    <w:p w14:paraId="3A113735" w14:textId="77777777" w:rsidR="00205F8B" w:rsidRPr="00093448" w:rsidRDefault="00205F8B" w:rsidP="00615C6F">
      <w:pPr>
        <w:outlineLvl w:val="2"/>
        <w:rPr>
          <w:rFonts w:cs="Tahoma"/>
          <w:lang w:val="fr-FR"/>
        </w:rPr>
      </w:pPr>
      <w:r w:rsidRPr="00093448">
        <w:rPr>
          <w:rFonts w:cs="Tahoma"/>
          <w:szCs w:val="18"/>
          <w:lang w:val="fr-FR"/>
        </w:rPr>
        <w:t>D’autres offres sont disponibles dans la section Services en Ligne des Droits d’Utilisation de Logiciels.</w:t>
      </w:r>
      <w:r w:rsidRPr="00093448">
        <w:rPr>
          <w:rFonts w:cs="Tahoma"/>
          <w:lang w:val="fr-FR"/>
        </w:rPr>
        <w:t xml:space="preserve"> Les autres sections de ces modalités de tarification et modalités de paiement des Services en Ligne s’appliquent aux Services en</w:t>
      </w:r>
      <w:r w:rsidR="00615C6F" w:rsidRPr="00093448">
        <w:rPr>
          <w:rFonts w:cs="Tahoma"/>
          <w:lang w:val="fr-FR"/>
        </w:rPr>
        <w:t> </w:t>
      </w:r>
      <w:r w:rsidRPr="00093448">
        <w:rPr>
          <w:rFonts w:cs="Tahoma"/>
          <w:lang w:val="fr-FR"/>
        </w:rPr>
        <w:t>Ligne désignés ci</w:t>
      </w:r>
      <w:r w:rsidR="00092A09">
        <w:rPr>
          <w:rFonts w:cs="Tahoma"/>
          <w:lang w:val="fr-FR"/>
        </w:rPr>
        <w:t>-</w:t>
      </w:r>
      <w:r w:rsidRPr="00093448">
        <w:rPr>
          <w:rFonts w:cs="Tahoma"/>
          <w:lang w:val="fr-FR"/>
        </w:rPr>
        <w:t>dessus et à ces autres offres.</w:t>
      </w:r>
    </w:p>
    <w:p w14:paraId="3A113736" w14:textId="77777777" w:rsidR="00205F8B" w:rsidRPr="00093448" w:rsidRDefault="00205F8B" w:rsidP="00A11D83">
      <w:pPr>
        <w:spacing w:line="200" w:lineRule="exact"/>
        <w:ind w:left="720"/>
        <w:outlineLvl w:val="2"/>
        <w:rPr>
          <w:rFonts w:cs="Tahoma"/>
          <w:lang w:val="fr-FR"/>
        </w:rPr>
      </w:pPr>
    </w:p>
    <w:p w14:paraId="3A113737" w14:textId="77777777" w:rsidR="00205F8B" w:rsidRPr="00093448" w:rsidRDefault="00205F8B" w:rsidP="00205F8B">
      <w:pPr>
        <w:pStyle w:val="Heading2"/>
        <w:ind w:left="0"/>
        <w:rPr>
          <w:rFonts w:ascii="Tahoma" w:hAnsi="Tahoma" w:cs="Tahoma"/>
          <w:lang w:val="fr-FR"/>
        </w:rPr>
      </w:pPr>
      <w:bookmarkStart w:id="795" w:name="_Toc336338208"/>
      <w:bookmarkStart w:id="796" w:name="_Toc340763660"/>
      <w:bookmarkEnd w:id="795"/>
      <w:r w:rsidRPr="00093448">
        <w:rPr>
          <w:rFonts w:ascii="Tahoma" w:hAnsi="Tahoma" w:cs="Tahoma"/>
          <w:lang w:val="fr-FR"/>
        </w:rPr>
        <w:t>Durée de l’abonnement aux Services en Ligne</w:t>
      </w:r>
      <w:bookmarkEnd w:id="796"/>
    </w:p>
    <w:p w14:paraId="3A113738" w14:textId="77777777" w:rsidR="00205F8B" w:rsidRPr="00093448" w:rsidRDefault="00205F8B" w:rsidP="00A11D83">
      <w:pPr>
        <w:spacing w:line="200" w:lineRule="exact"/>
        <w:ind w:left="720"/>
        <w:outlineLvl w:val="2"/>
        <w:rPr>
          <w:rFonts w:cs="Tahoma"/>
          <w:lang w:val="fr-FR"/>
        </w:rPr>
      </w:pPr>
    </w:p>
    <w:p w14:paraId="3A113739" w14:textId="77777777" w:rsidR="00205F8B" w:rsidRPr="00093448" w:rsidRDefault="00205F8B" w:rsidP="00615C6F">
      <w:pPr>
        <w:outlineLvl w:val="2"/>
        <w:rPr>
          <w:rFonts w:cs="Tahoma"/>
          <w:lang w:val="fr-FR"/>
        </w:rPr>
      </w:pPr>
      <w:r w:rsidRPr="00093448">
        <w:rPr>
          <w:rFonts w:cs="Tahoma"/>
          <w:szCs w:val="18"/>
          <w:lang w:val="fr-FR"/>
        </w:rPr>
        <w:t>L’achat initial d’un nouvel abonnement aux Services en Ligne détermine la durée d’abonnement aux services.</w:t>
      </w:r>
      <w:r w:rsidRPr="00093448">
        <w:rPr>
          <w:rFonts w:cs="Tahoma"/>
          <w:lang w:val="fr-FR"/>
        </w:rPr>
        <w:t xml:space="preserve"> Certains services permettent au client de s’abonner pour une durée d’un (1) an ou jusqu’à la date d’expiration du contrat ou accord de mise en œuvre qu’il a conclu (la « durée concomitante »), conformément aux indications du tableau ci</w:t>
      </w:r>
      <w:r w:rsidR="00092A09">
        <w:rPr>
          <w:rFonts w:cs="Tahoma"/>
          <w:lang w:val="fr-FR"/>
        </w:rPr>
        <w:t>-</w:t>
      </w:r>
      <w:r w:rsidRPr="00093448">
        <w:rPr>
          <w:rFonts w:cs="Tahoma"/>
          <w:lang w:val="fr-FR"/>
        </w:rPr>
        <w:t>dessous. Select Plus ne propose pas d’option de durée concomitante, mais permet au client de choisir entre un abonnement de 1 ou 3 ans ou de s’aligner à la deuxième date anniversaire à partir de la date de début de la</w:t>
      </w:r>
      <w:r w:rsidR="00615C6F" w:rsidRPr="00093448">
        <w:rPr>
          <w:rFonts w:cs="Tahoma"/>
          <w:lang w:val="fr-FR"/>
        </w:rPr>
        <w:t> </w:t>
      </w:r>
      <w:r w:rsidRPr="00093448">
        <w:rPr>
          <w:rFonts w:cs="Tahoma"/>
          <w:lang w:val="fr-FR"/>
        </w:rPr>
        <w:t>couverture. La durée d’abonnement d’un (1) an peut ne pas s’aligner ou expirer à la date d’expiration stipulée dans le contrat conclu par le client. Si l’abonnement d’un (1) an prend fin après la date de fin du contrat, le client doit disposer d’un contrat de licence en volume actif pour commander des licences supplémentaires ou renouveler le service. Si le client effectue des achats supplémentaires pour un service, la durée d’abonnement relative à ces achats supplémentaires doit être alignée à la durée d’abonnement existante pour le même service. Si les prix appliqués pour les commandes supplémentaires de produits ou de services ne sont pas exposés dans le contrat existant du client, les prix facturés à la partie indiquée dans le contrat pour les quantités supplémentaires de produits ou services seront les mêmes que les prix facturés lors de l’achat initial desdits produits ou services. Les informations spécifiques aux Services Windows Azure sont fournies à l’article Services Windows Azure ci</w:t>
      </w:r>
      <w:r w:rsidR="00092A09">
        <w:rPr>
          <w:rFonts w:cs="Tahoma"/>
          <w:lang w:val="fr-FR"/>
        </w:rPr>
        <w:t>-</w:t>
      </w:r>
      <w:r w:rsidRPr="00093448">
        <w:rPr>
          <w:rFonts w:cs="Tahoma"/>
          <w:lang w:val="fr-FR"/>
        </w:rPr>
        <w:t xml:space="preserve">après. </w:t>
      </w:r>
    </w:p>
    <w:p w14:paraId="3A11373A" w14:textId="77777777" w:rsidR="00205F8B" w:rsidRDefault="00205F8B" w:rsidP="00A11D83">
      <w:pPr>
        <w:spacing w:line="200" w:lineRule="exact"/>
        <w:ind w:left="720"/>
        <w:rPr>
          <w:rFonts w:cs="Tahoma"/>
          <w:lang w:val="fr-FR"/>
        </w:rPr>
      </w:pPr>
    </w:p>
    <w:p w14:paraId="3A11373B" w14:textId="77777777" w:rsidR="00834EB8" w:rsidRDefault="00834EB8" w:rsidP="00A11D83">
      <w:pPr>
        <w:spacing w:line="200" w:lineRule="exact"/>
        <w:ind w:left="720"/>
        <w:rPr>
          <w:rFonts w:cs="Tahoma"/>
          <w:lang w:val="fr-FR"/>
        </w:rPr>
      </w:pPr>
    </w:p>
    <w:p w14:paraId="3A11373C" w14:textId="77777777" w:rsidR="00834EB8" w:rsidRDefault="00834EB8" w:rsidP="00A11D83">
      <w:pPr>
        <w:spacing w:line="200" w:lineRule="exact"/>
        <w:ind w:left="720"/>
        <w:rPr>
          <w:rFonts w:cs="Tahoma"/>
          <w:lang w:val="fr-FR"/>
        </w:rPr>
      </w:pPr>
    </w:p>
    <w:p w14:paraId="3A11373D" w14:textId="77777777" w:rsidR="00834EB8" w:rsidRDefault="00834EB8" w:rsidP="00A11D83">
      <w:pPr>
        <w:spacing w:line="200" w:lineRule="exact"/>
        <w:ind w:left="720"/>
        <w:rPr>
          <w:rFonts w:cs="Tahoma"/>
          <w:lang w:val="fr-FR"/>
        </w:rPr>
      </w:pPr>
    </w:p>
    <w:p w14:paraId="3A11373E" w14:textId="77777777" w:rsidR="00834EB8" w:rsidRPr="00093448" w:rsidRDefault="00834EB8" w:rsidP="00A11D83">
      <w:pPr>
        <w:spacing w:line="200" w:lineRule="exact"/>
        <w:ind w:left="720"/>
        <w:rPr>
          <w:rFonts w:cs="Tahoma"/>
          <w:lang w:val="fr-FR"/>
        </w:rPr>
      </w:pPr>
    </w:p>
    <w:tbl>
      <w:tblPr>
        <w:tblW w:w="0" w:type="auto"/>
        <w:tblInd w:w="720" w:type="dxa"/>
        <w:tblCellMar>
          <w:left w:w="0" w:type="dxa"/>
          <w:right w:w="0" w:type="dxa"/>
        </w:tblCellMar>
        <w:tblLook w:val="04A0" w:firstRow="1" w:lastRow="0" w:firstColumn="1" w:lastColumn="0" w:noHBand="0" w:noVBand="1"/>
      </w:tblPr>
      <w:tblGrid>
        <w:gridCol w:w="4442"/>
        <w:gridCol w:w="4414"/>
      </w:tblGrid>
      <w:tr w:rsidR="00205F8B" w:rsidRPr="00B44A74" w14:paraId="3A113741" w14:textId="77777777" w:rsidTr="00F20365">
        <w:trPr>
          <w:trHeight w:val="515"/>
          <w:tblHeader/>
        </w:trPr>
        <w:tc>
          <w:tcPr>
            <w:tcW w:w="562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3A11373F" w14:textId="77777777" w:rsidR="00205F8B" w:rsidRPr="00093448" w:rsidRDefault="00205F8B" w:rsidP="00F20365">
            <w:pPr>
              <w:jc w:val="center"/>
              <w:rPr>
                <w:rFonts w:eastAsia="Times New Roman" w:cs="Tahoma"/>
                <w:b/>
                <w:bCs/>
                <w:sz w:val="20"/>
                <w:szCs w:val="18"/>
                <w:lang w:val="fr-FR"/>
              </w:rPr>
            </w:pPr>
            <w:r w:rsidRPr="00093448">
              <w:rPr>
                <w:rFonts w:eastAsia="Times New Roman" w:cs="Tahoma"/>
                <w:b/>
                <w:bCs/>
                <w:sz w:val="20"/>
                <w:szCs w:val="18"/>
                <w:lang w:val="fr-FR"/>
              </w:rPr>
              <w:lastRenderedPageBreak/>
              <w:t>Services en Ligne disponibles pour 1 an ou une durée concomitante</w:t>
            </w:r>
          </w:p>
        </w:tc>
        <w:tc>
          <w:tcPr>
            <w:tcW w:w="562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3A113740" w14:textId="77777777" w:rsidR="00205F8B" w:rsidRPr="00093448" w:rsidRDefault="00205F8B" w:rsidP="00F20365">
            <w:pPr>
              <w:jc w:val="center"/>
              <w:rPr>
                <w:rFonts w:eastAsia="Times New Roman" w:cs="Tahoma"/>
                <w:b/>
                <w:bCs/>
                <w:sz w:val="20"/>
                <w:szCs w:val="18"/>
                <w:lang w:val="fr-FR"/>
              </w:rPr>
            </w:pPr>
            <w:r w:rsidRPr="00093448">
              <w:rPr>
                <w:rFonts w:eastAsia="Times New Roman" w:cs="Tahoma"/>
                <w:b/>
                <w:bCs/>
                <w:sz w:val="20"/>
                <w:szCs w:val="18"/>
                <w:lang w:val="fr-FR"/>
              </w:rPr>
              <w:t>Services en Ligne uniquement disponibles pour une durée concomitante</w:t>
            </w:r>
          </w:p>
        </w:tc>
      </w:tr>
      <w:tr w:rsidR="00205F8B" w:rsidRPr="00093448" w14:paraId="3A11375E" w14:textId="77777777" w:rsidTr="00F20365">
        <w:trPr>
          <w:trHeight w:val="258"/>
        </w:trPr>
        <w:tc>
          <w:tcPr>
            <w:tcW w:w="562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A113742" w14:textId="77777777" w:rsidR="00205F8B" w:rsidRPr="00093448" w:rsidRDefault="00205F8B" w:rsidP="00937C22">
            <w:pPr>
              <w:numPr>
                <w:ilvl w:val="0"/>
                <w:numId w:val="80"/>
              </w:numPr>
              <w:spacing w:before="100" w:beforeAutospacing="1" w:after="100" w:afterAutospacing="1"/>
              <w:ind w:left="720" w:right="259"/>
              <w:rPr>
                <w:rFonts w:cs="Tahoma"/>
              </w:rPr>
            </w:pPr>
            <w:r w:rsidRPr="00093448">
              <w:rPr>
                <w:rFonts w:cs="Tahoma"/>
                <w:color w:val="000000"/>
                <w:lang w:val="fr-FR"/>
              </w:rPr>
              <w:t>Bing Maps Professional</w:t>
            </w:r>
          </w:p>
          <w:p w14:paraId="3A113743" w14:textId="77777777" w:rsidR="00205F8B" w:rsidRPr="00093448" w:rsidRDefault="00205F8B" w:rsidP="00937C22">
            <w:pPr>
              <w:numPr>
                <w:ilvl w:val="0"/>
                <w:numId w:val="80"/>
              </w:numPr>
              <w:spacing w:before="100" w:beforeAutospacing="1" w:after="100" w:afterAutospacing="1"/>
              <w:ind w:left="720" w:right="259"/>
              <w:rPr>
                <w:rFonts w:cs="Tahoma"/>
              </w:rPr>
            </w:pPr>
            <w:r w:rsidRPr="00093448">
              <w:rPr>
                <w:rFonts w:cs="Tahoma"/>
                <w:color w:val="000000"/>
                <w:lang w:val="fr-FR"/>
              </w:rPr>
              <w:t>Forefront Online Protection pour Exchange</w:t>
            </w:r>
          </w:p>
          <w:p w14:paraId="3A113744" w14:textId="77777777" w:rsidR="00205F8B" w:rsidRPr="00093448" w:rsidRDefault="00205F8B" w:rsidP="00937C22">
            <w:pPr>
              <w:numPr>
                <w:ilvl w:val="0"/>
                <w:numId w:val="80"/>
              </w:numPr>
              <w:spacing w:before="100" w:beforeAutospacing="1" w:after="100" w:afterAutospacing="1"/>
              <w:ind w:left="720" w:right="259"/>
              <w:rPr>
                <w:rFonts w:cs="Tahoma"/>
              </w:rPr>
            </w:pPr>
            <w:r w:rsidRPr="00093448">
              <w:rPr>
                <w:rFonts w:cs="Tahoma"/>
                <w:color w:val="000000"/>
                <w:lang w:val="fr-FR"/>
              </w:rPr>
              <w:t>Forefront Protection 2010 pour Exchange Server</w:t>
            </w:r>
          </w:p>
          <w:p w14:paraId="3A113745" w14:textId="77777777" w:rsidR="00205F8B" w:rsidRPr="00093448" w:rsidRDefault="00205F8B" w:rsidP="00937C22">
            <w:pPr>
              <w:numPr>
                <w:ilvl w:val="0"/>
                <w:numId w:val="80"/>
              </w:numPr>
              <w:spacing w:before="100" w:beforeAutospacing="1" w:after="100" w:afterAutospacing="1"/>
              <w:ind w:left="720" w:right="259"/>
              <w:rPr>
                <w:rFonts w:cs="Tahoma"/>
              </w:rPr>
            </w:pPr>
            <w:r w:rsidRPr="00093448">
              <w:rPr>
                <w:rFonts w:cs="Tahoma"/>
                <w:color w:val="000000"/>
                <w:lang w:val="fr-FR"/>
              </w:rPr>
              <w:t>Forefront Protection 2010 pour SharePoint</w:t>
            </w:r>
            <w:r w:rsidRPr="00093448">
              <w:rPr>
                <w:rFonts w:cs="Tahoma"/>
              </w:rPr>
              <w:t xml:space="preserve"> </w:t>
            </w:r>
          </w:p>
          <w:p w14:paraId="3A113746" w14:textId="77777777" w:rsidR="00205F8B" w:rsidRPr="00093448" w:rsidRDefault="00205F8B" w:rsidP="00937C22">
            <w:pPr>
              <w:numPr>
                <w:ilvl w:val="0"/>
                <w:numId w:val="80"/>
              </w:numPr>
              <w:spacing w:before="100" w:beforeAutospacing="1" w:after="100" w:afterAutospacing="1"/>
              <w:ind w:left="720" w:right="259"/>
              <w:rPr>
                <w:rFonts w:cs="Tahoma"/>
              </w:rPr>
            </w:pPr>
            <w:r w:rsidRPr="00093448">
              <w:rPr>
                <w:rFonts w:cs="Tahoma"/>
                <w:color w:val="000000"/>
                <w:lang w:val="fr-FR"/>
              </w:rPr>
              <w:t>Forefront Protection Suite</w:t>
            </w:r>
          </w:p>
          <w:p w14:paraId="3A113747" w14:textId="77777777" w:rsidR="00205F8B" w:rsidRPr="00093448" w:rsidRDefault="00205F8B" w:rsidP="00937C22">
            <w:pPr>
              <w:numPr>
                <w:ilvl w:val="0"/>
                <w:numId w:val="80"/>
              </w:numPr>
              <w:spacing w:before="100" w:beforeAutospacing="1" w:after="100" w:afterAutospacing="1"/>
              <w:ind w:left="720" w:right="259"/>
              <w:rPr>
                <w:rFonts w:cs="Tahoma"/>
              </w:rPr>
            </w:pPr>
            <w:r w:rsidRPr="00093448">
              <w:rPr>
                <w:rFonts w:cs="Tahoma"/>
                <w:color w:val="000000"/>
                <w:lang w:val="fr-FR"/>
              </w:rPr>
              <w:t>Forefront Security pour Office Communications Server</w:t>
            </w:r>
          </w:p>
          <w:p w14:paraId="3A113748" w14:textId="77777777" w:rsidR="00205F8B" w:rsidRPr="00093448" w:rsidRDefault="00205F8B" w:rsidP="00937C22">
            <w:pPr>
              <w:numPr>
                <w:ilvl w:val="0"/>
                <w:numId w:val="80"/>
              </w:numPr>
              <w:spacing w:before="100" w:beforeAutospacing="1" w:after="100" w:afterAutospacing="1"/>
              <w:ind w:left="720" w:right="259"/>
              <w:rPr>
                <w:rFonts w:cs="Tahoma"/>
              </w:rPr>
            </w:pPr>
            <w:r w:rsidRPr="00093448">
              <w:rPr>
                <w:rFonts w:cs="Tahoma"/>
                <w:color w:val="000000"/>
              </w:rPr>
              <w:t>Forefront Threat Management Gateway Web Protection Service</w:t>
            </w:r>
          </w:p>
          <w:p w14:paraId="3A113749" w14:textId="77777777" w:rsidR="00205F8B" w:rsidRPr="00093448" w:rsidRDefault="00205F8B" w:rsidP="00937C22">
            <w:pPr>
              <w:numPr>
                <w:ilvl w:val="0"/>
                <w:numId w:val="80"/>
              </w:numPr>
              <w:spacing w:before="100" w:beforeAutospacing="1" w:after="100" w:afterAutospacing="1"/>
              <w:ind w:left="720" w:right="259"/>
              <w:rPr>
                <w:rFonts w:cs="Tahoma"/>
                <w:lang w:val="fr-FR"/>
              </w:rPr>
            </w:pPr>
            <w:r w:rsidRPr="00093448">
              <w:rPr>
                <w:rFonts w:cs="Tahoma"/>
                <w:color w:val="000000"/>
                <w:lang w:val="fr-FR"/>
              </w:rPr>
              <w:t>Lync Server Public Instant Messaging Connectivity avec services de messagerie instantanée (AOL) et services Windows Live Messenger</w:t>
            </w:r>
          </w:p>
          <w:p w14:paraId="3A11374A" w14:textId="77777777" w:rsidR="00205F8B" w:rsidRPr="00093448" w:rsidRDefault="00205F8B" w:rsidP="00937C22">
            <w:pPr>
              <w:numPr>
                <w:ilvl w:val="0"/>
                <w:numId w:val="80"/>
              </w:numPr>
              <w:spacing w:before="100" w:beforeAutospacing="1" w:after="100" w:afterAutospacing="1"/>
              <w:ind w:left="720" w:right="259"/>
              <w:rPr>
                <w:rFonts w:cs="Tahoma"/>
                <w:lang w:val="fr-FR"/>
              </w:rPr>
            </w:pPr>
            <w:r w:rsidRPr="00093448">
              <w:rPr>
                <w:rFonts w:cs="Tahoma"/>
                <w:color w:val="000000"/>
                <w:lang w:val="fr-FR"/>
              </w:rPr>
              <w:t>Lync Server Public Instant Messaging Connectivity avec services de messagerie instantanée Yahoo</w:t>
            </w:r>
            <w:r w:rsidRPr="00093448">
              <w:rPr>
                <w:rFonts w:cs="Tahoma"/>
                <w:lang w:val="fr-FR"/>
              </w:rPr>
              <w:t xml:space="preserve"> </w:t>
            </w:r>
          </w:p>
          <w:p w14:paraId="3A11374B" w14:textId="77777777" w:rsidR="00205F8B" w:rsidRPr="00093448" w:rsidRDefault="00205F8B" w:rsidP="00937C22">
            <w:pPr>
              <w:numPr>
                <w:ilvl w:val="0"/>
                <w:numId w:val="80"/>
              </w:numPr>
              <w:spacing w:before="100" w:beforeAutospacing="1" w:after="100" w:afterAutospacing="1"/>
              <w:ind w:left="720" w:right="259"/>
              <w:rPr>
                <w:rFonts w:cs="Tahoma"/>
              </w:rPr>
            </w:pPr>
            <w:r w:rsidRPr="00093448">
              <w:rPr>
                <w:rFonts w:cs="Tahoma"/>
                <w:color w:val="000000"/>
                <w:lang w:val="fr-FR"/>
              </w:rPr>
              <w:t>Microsoft Exchange Hosted Encryption</w:t>
            </w:r>
            <w:r w:rsidRPr="00093448">
              <w:rPr>
                <w:rFonts w:cs="Tahoma"/>
              </w:rPr>
              <w:t xml:space="preserve"> </w:t>
            </w:r>
          </w:p>
          <w:p w14:paraId="3A11374C" w14:textId="77777777" w:rsidR="00205F8B" w:rsidRPr="00093448" w:rsidRDefault="00205F8B" w:rsidP="00937C22">
            <w:pPr>
              <w:numPr>
                <w:ilvl w:val="0"/>
                <w:numId w:val="80"/>
              </w:numPr>
              <w:spacing w:before="100" w:beforeAutospacing="1" w:after="100" w:afterAutospacing="1"/>
              <w:ind w:left="720" w:right="259"/>
              <w:rPr>
                <w:rFonts w:cs="Tahoma"/>
              </w:rPr>
            </w:pPr>
            <w:r w:rsidRPr="00093448">
              <w:rPr>
                <w:rFonts w:cs="Tahoma"/>
                <w:color w:val="000000"/>
                <w:lang w:val="fr-FR"/>
              </w:rPr>
              <w:t>Microsoft Learning Solutions</w:t>
            </w:r>
          </w:p>
          <w:p w14:paraId="3A11374D" w14:textId="77777777" w:rsidR="00205F8B" w:rsidRPr="00093448" w:rsidRDefault="00205F8B" w:rsidP="00937C22">
            <w:pPr>
              <w:numPr>
                <w:ilvl w:val="0"/>
                <w:numId w:val="80"/>
              </w:numPr>
              <w:spacing w:before="100" w:beforeAutospacing="1" w:after="100" w:afterAutospacing="1"/>
              <w:ind w:left="720" w:right="259"/>
              <w:rPr>
                <w:rFonts w:cs="Tahoma"/>
              </w:rPr>
            </w:pPr>
            <w:r w:rsidRPr="00093448">
              <w:rPr>
                <w:rFonts w:cs="Tahoma"/>
                <w:color w:val="000000"/>
                <w:lang w:val="fr-FR"/>
              </w:rPr>
              <w:t>Office Groove Enterprise Services</w:t>
            </w:r>
          </w:p>
          <w:p w14:paraId="3A11374E" w14:textId="77777777" w:rsidR="00205F8B" w:rsidRPr="00093448" w:rsidRDefault="00205F8B" w:rsidP="00937C22">
            <w:pPr>
              <w:numPr>
                <w:ilvl w:val="0"/>
                <w:numId w:val="80"/>
              </w:numPr>
              <w:spacing w:before="100" w:beforeAutospacing="1" w:after="100" w:afterAutospacing="1"/>
              <w:ind w:left="720" w:right="259"/>
              <w:rPr>
                <w:rFonts w:cs="Tahoma"/>
              </w:rPr>
            </w:pPr>
            <w:r w:rsidRPr="00093448">
              <w:rPr>
                <w:rFonts w:cs="Tahoma"/>
                <w:color w:val="000000"/>
                <w:lang w:val="fr-FR"/>
              </w:rPr>
              <w:t>System Center 2012 Endpoint Protection</w:t>
            </w:r>
          </w:p>
          <w:p w14:paraId="3A11374F" w14:textId="77777777" w:rsidR="00205F8B" w:rsidRPr="00093448" w:rsidRDefault="00205F8B" w:rsidP="00937C22">
            <w:pPr>
              <w:numPr>
                <w:ilvl w:val="0"/>
                <w:numId w:val="80"/>
              </w:numPr>
              <w:spacing w:before="100" w:beforeAutospacing="1" w:after="100" w:afterAutospacing="1"/>
              <w:ind w:left="720" w:right="259"/>
              <w:rPr>
                <w:rFonts w:cs="Tahoma"/>
              </w:rPr>
            </w:pPr>
            <w:r w:rsidRPr="00093448">
              <w:rPr>
                <w:rFonts w:cs="Tahoma"/>
                <w:color w:val="000000"/>
              </w:rPr>
              <w:t>Web Antimalware Subscription pour Forefront Threat Management Gateway Medium Business Edition</w:t>
            </w:r>
            <w:r w:rsidRPr="00093448">
              <w:rPr>
                <w:rFonts w:cs="Tahoma"/>
              </w:rPr>
              <w:t xml:space="preserve"> </w:t>
            </w:r>
          </w:p>
          <w:p w14:paraId="3A113750" w14:textId="77777777" w:rsidR="00205F8B" w:rsidRPr="00093448" w:rsidRDefault="00205F8B" w:rsidP="00937C22">
            <w:pPr>
              <w:numPr>
                <w:ilvl w:val="0"/>
                <w:numId w:val="80"/>
              </w:numPr>
              <w:spacing w:before="100" w:beforeAutospacing="1" w:after="100" w:afterAutospacing="1"/>
              <w:ind w:left="720" w:right="259"/>
              <w:rPr>
                <w:rFonts w:cs="Tahoma"/>
              </w:rPr>
            </w:pPr>
            <w:r w:rsidRPr="00093448">
              <w:rPr>
                <w:rFonts w:cs="Tahoma"/>
                <w:color w:val="000000"/>
                <w:lang w:val="fr-FR"/>
              </w:rPr>
              <w:t>Services Windows Azure</w:t>
            </w:r>
          </w:p>
          <w:p w14:paraId="3A113751" w14:textId="77777777" w:rsidR="00205F8B" w:rsidRPr="00093448" w:rsidRDefault="00205F8B" w:rsidP="00F20365">
            <w:pPr>
              <w:rPr>
                <w:rFonts w:eastAsia="Times New Roman" w:cs="Tahoma"/>
                <w:szCs w:val="18"/>
              </w:rPr>
            </w:pPr>
          </w:p>
        </w:tc>
        <w:tc>
          <w:tcPr>
            <w:tcW w:w="5622" w:type="dxa"/>
            <w:tcBorders>
              <w:top w:val="nil"/>
              <w:left w:val="nil"/>
              <w:bottom w:val="single" w:sz="8" w:space="0" w:color="auto"/>
              <w:right w:val="single" w:sz="8" w:space="0" w:color="auto"/>
            </w:tcBorders>
            <w:tcMar>
              <w:top w:w="0" w:type="dxa"/>
              <w:left w:w="108" w:type="dxa"/>
              <w:bottom w:w="0" w:type="dxa"/>
              <w:right w:w="108" w:type="dxa"/>
            </w:tcMar>
          </w:tcPr>
          <w:p w14:paraId="3A113752" w14:textId="77777777" w:rsidR="00205F8B" w:rsidRPr="00093448" w:rsidRDefault="00205F8B" w:rsidP="00937C22">
            <w:pPr>
              <w:numPr>
                <w:ilvl w:val="0"/>
                <w:numId w:val="81"/>
              </w:numPr>
              <w:spacing w:before="100" w:beforeAutospacing="1" w:after="100" w:afterAutospacing="1"/>
              <w:ind w:left="581" w:right="180"/>
              <w:rPr>
                <w:rFonts w:cs="Tahoma"/>
              </w:rPr>
            </w:pPr>
            <w:r w:rsidRPr="00093448">
              <w:rPr>
                <w:rFonts w:cs="Tahoma"/>
                <w:color w:val="000000"/>
                <w:lang w:val="fr-FR"/>
              </w:rPr>
              <w:t>Dynamics CRM Online</w:t>
            </w:r>
            <w:r w:rsidRPr="00093448">
              <w:rPr>
                <w:rFonts w:cs="Tahoma"/>
              </w:rPr>
              <w:t xml:space="preserve"> </w:t>
            </w:r>
          </w:p>
          <w:p w14:paraId="3A113753" w14:textId="77777777" w:rsidR="00205F8B" w:rsidRPr="00093448" w:rsidRDefault="00205F8B" w:rsidP="00937C22">
            <w:pPr>
              <w:numPr>
                <w:ilvl w:val="0"/>
                <w:numId w:val="81"/>
              </w:numPr>
              <w:spacing w:before="100" w:beforeAutospacing="1" w:after="100" w:afterAutospacing="1"/>
              <w:ind w:left="581" w:right="180"/>
              <w:rPr>
                <w:rFonts w:cs="Tahoma"/>
              </w:rPr>
            </w:pPr>
            <w:r w:rsidRPr="00093448">
              <w:rPr>
                <w:rFonts w:cs="Tahoma"/>
                <w:color w:val="000000"/>
                <w:lang w:val="fr-FR"/>
              </w:rPr>
              <w:t>Dynamics Mobile</w:t>
            </w:r>
          </w:p>
          <w:p w14:paraId="3A113754" w14:textId="77777777" w:rsidR="00205F8B" w:rsidRPr="00093448" w:rsidRDefault="00205F8B" w:rsidP="00937C22">
            <w:pPr>
              <w:numPr>
                <w:ilvl w:val="0"/>
                <w:numId w:val="81"/>
              </w:numPr>
              <w:spacing w:before="100" w:beforeAutospacing="1" w:after="100" w:afterAutospacing="1"/>
              <w:ind w:left="581" w:right="180"/>
              <w:rPr>
                <w:rFonts w:cs="Tahoma"/>
              </w:rPr>
            </w:pPr>
            <w:r w:rsidRPr="00093448">
              <w:rPr>
                <w:rFonts w:cs="Tahoma"/>
                <w:color w:val="000000"/>
                <w:lang w:val="fr-FR"/>
              </w:rPr>
              <w:t>Dynamics Onprem Mobile</w:t>
            </w:r>
          </w:p>
          <w:p w14:paraId="3A113755" w14:textId="77777777" w:rsidR="00205F8B" w:rsidRPr="00093448" w:rsidRDefault="00205F8B" w:rsidP="00937C22">
            <w:pPr>
              <w:numPr>
                <w:ilvl w:val="0"/>
                <w:numId w:val="81"/>
              </w:numPr>
              <w:spacing w:before="100" w:beforeAutospacing="1" w:after="100" w:afterAutospacing="1"/>
              <w:ind w:left="581" w:right="180"/>
              <w:rPr>
                <w:rFonts w:cs="Tahoma"/>
              </w:rPr>
            </w:pPr>
            <w:r w:rsidRPr="00093448">
              <w:rPr>
                <w:rFonts w:cs="Tahoma"/>
                <w:color w:val="000000"/>
                <w:lang w:val="fr-FR"/>
              </w:rPr>
              <w:t>Exchange Online Archiving</w:t>
            </w:r>
          </w:p>
          <w:p w14:paraId="3A113756" w14:textId="77777777" w:rsidR="00205F8B" w:rsidRPr="00093448" w:rsidRDefault="00205F8B" w:rsidP="00937C22">
            <w:pPr>
              <w:numPr>
                <w:ilvl w:val="0"/>
                <w:numId w:val="81"/>
              </w:numPr>
              <w:spacing w:before="100" w:beforeAutospacing="1" w:after="100" w:afterAutospacing="1"/>
              <w:ind w:left="581" w:right="180"/>
              <w:rPr>
                <w:rFonts w:cs="Tahoma"/>
              </w:rPr>
            </w:pPr>
            <w:r w:rsidRPr="00093448">
              <w:rPr>
                <w:rFonts w:cs="Tahoma"/>
                <w:color w:val="000000"/>
                <w:lang w:val="fr-FR"/>
              </w:rPr>
              <w:t>Exchange Online Kiosk, Plan 1 et Plan 2</w:t>
            </w:r>
            <w:r w:rsidRPr="00093448">
              <w:rPr>
                <w:rFonts w:cs="Tahoma"/>
              </w:rPr>
              <w:t xml:space="preserve"> </w:t>
            </w:r>
          </w:p>
          <w:p w14:paraId="3A113757" w14:textId="77777777" w:rsidR="00205F8B" w:rsidRPr="00093448" w:rsidRDefault="00205F8B" w:rsidP="00937C22">
            <w:pPr>
              <w:numPr>
                <w:ilvl w:val="0"/>
                <w:numId w:val="81"/>
              </w:numPr>
              <w:spacing w:before="100" w:beforeAutospacing="1" w:after="100" w:afterAutospacing="1"/>
              <w:ind w:left="581" w:right="180"/>
              <w:rPr>
                <w:rFonts w:cs="Tahoma"/>
              </w:rPr>
            </w:pPr>
            <w:r w:rsidRPr="00093448">
              <w:rPr>
                <w:rFonts w:cs="Tahoma"/>
                <w:color w:val="000000"/>
                <w:lang w:val="fr-FR"/>
              </w:rPr>
              <w:t>Lync Online Plan 1, 2 et 3</w:t>
            </w:r>
          </w:p>
          <w:p w14:paraId="3A113758" w14:textId="77777777" w:rsidR="00205F8B" w:rsidRPr="00093448" w:rsidRDefault="00205F8B" w:rsidP="00937C22">
            <w:pPr>
              <w:numPr>
                <w:ilvl w:val="0"/>
                <w:numId w:val="81"/>
              </w:numPr>
              <w:spacing w:before="100" w:beforeAutospacing="1" w:after="100" w:afterAutospacing="1"/>
              <w:ind w:left="581" w:right="180"/>
              <w:rPr>
                <w:rFonts w:cs="Tahoma"/>
                <w:lang w:val="it-IT"/>
              </w:rPr>
            </w:pPr>
            <w:r w:rsidRPr="00B44A74">
              <w:rPr>
                <w:rFonts w:cs="Tahoma"/>
                <w:color w:val="000000"/>
                <w:lang w:val="pt-PT"/>
              </w:rPr>
              <w:t>Office 365 Plan A2, A3, A4, K1, K2, E1, E2, E3 et E4</w:t>
            </w:r>
          </w:p>
          <w:p w14:paraId="3A113759" w14:textId="77777777" w:rsidR="00205F8B" w:rsidRPr="00093448" w:rsidRDefault="00205F8B" w:rsidP="00937C22">
            <w:pPr>
              <w:numPr>
                <w:ilvl w:val="0"/>
                <w:numId w:val="81"/>
              </w:numPr>
              <w:spacing w:before="100" w:beforeAutospacing="1" w:after="100" w:afterAutospacing="1"/>
              <w:ind w:left="581" w:right="180"/>
              <w:rPr>
                <w:rFonts w:cs="Tahoma"/>
              </w:rPr>
            </w:pPr>
            <w:r w:rsidRPr="00093448">
              <w:rPr>
                <w:rFonts w:cs="Tahoma"/>
                <w:color w:val="000000"/>
                <w:lang w:val="fr-FR"/>
              </w:rPr>
              <w:t>Abonnement Office Professionnel Plus</w:t>
            </w:r>
          </w:p>
          <w:p w14:paraId="3A11375A" w14:textId="77777777" w:rsidR="00205F8B" w:rsidRPr="00093448" w:rsidRDefault="00205F8B" w:rsidP="00937C22">
            <w:pPr>
              <w:numPr>
                <w:ilvl w:val="0"/>
                <w:numId w:val="81"/>
              </w:numPr>
              <w:spacing w:before="100" w:beforeAutospacing="1" w:after="100" w:afterAutospacing="1"/>
              <w:ind w:left="581" w:right="180"/>
              <w:rPr>
                <w:rFonts w:cs="Tahoma"/>
              </w:rPr>
            </w:pPr>
            <w:r w:rsidRPr="00093448">
              <w:rPr>
                <w:rFonts w:cs="Tahoma"/>
                <w:color w:val="000000"/>
                <w:lang w:val="fr-FR"/>
              </w:rPr>
              <w:t>Application Web Office</w:t>
            </w:r>
          </w:p>
          <w:p w14:paraId="3A11375B" w14:textId="77777777" w:rsidR="00205F8B" w:rsidRPr="00093448" w:rsidRDefault="00205F8B" w:rsidP="00937C22">
            <w:pPr>
              <w:numPr>
                <w:ilvl w:val="0"/>
                <w:numId w:val="81"/>
              </w:numPr>
              <w:spacing w:before="100" w:beforeAutospacing="1" w:after="100" w:afterAutospacing="1"/>
              <w:ind w:left="581" w:right="180"/>
              <w:rPr>
                <w:rFonts w:cs="Tahoma"/>
              </w:rPr>
            </w:pPr>
            <w:r w:rsidRPr="00093448">
              <w:rPr>
                <w:rFonts w:cs="Tahoma"/>
                <w:color w:val="000000"/>
                <w:lang w:val="fr-FR"/>
              </w:rPr>
              <w:t>SharePoint Online Plan 1 et Plan 2</w:t>
            </w:r>
            <w:r w:rsidRPr="00093448">
              <w:rPr>
                <w:rFonts w:cs="Tahoma"/>
              </w:rPr>
              <w:t xml:space="preserve"> </w:t>
            </w:r>
          </w:p>
          <w:p w14:paraId="3A11375C" w14:textId="77777777" w:rsidR="00205F8B" w:rsidRPr="00093448" w:rsidRDefault="00205F8B" w:rsidP="00937C22">
            <w:pPr>
              <w:numPr>
                <w:ilvl w:val="0"/>
                <w:numId w:val="81"/>
              </w:numPr>
              <w:spacing w:before="100" w:beforeAutospacing="1" w:after="100" w:afterAutospacing="1"/>
              <w:ind w:left="581" w:right="180"/>
              <w:rPr>
                <w:rFonts w:cs="Tahoma"/>
              </w:rPr>
            </w:pPr>
            <w:r w:rsidRPr="00093448">
              <w:rPr>
                <w:rFonts w:cs="Tahoma"/>
                <w:color w:val="000000"/>
                <w:lang w:val="fr-FR"/>
              </w:rPr>
              <w:t>Windows Intune</w:t>
            </w:r>
          </w:p>
          <w:p w14:paraId="3A11375D" w14:textId="77777777" w:rsidR="00205F8B" w:rsidRPr="00093448" w:rsidRDefault="00205F8B" w:rsidP="00937C22">
            <w:pPr>
              <w:numPr>
                <w:ilvl w:val="0"/>
                <w:numId w:val="81"/>
              </w:numPr>
              <w:spacing w:before="100" w:beforeAutospacing="1" w:after="100" w:afterAutospacing="1"/>
              <w:ind w:left="581" w:right="180"/>
              <w:rPr>
                <w:rFonts w:eastAsia="Times New Roman" w:cs="Tahoma"/>
                <w:szCs w:val="18"/>
              </w:rPr>
            </w:pPr>
            <w:r w:rsidRPr="00093448">
              <w:rPr>
                <w:rFonts w:cs="Tahoma"/>
                <w:color w:val="000000"/>
                <w:lang w:val="fr-FR"/>
              </w:rPr>
              <w:t>Module complémentaire Windows Intune</w:t>
            </w:r>
          </w:p>
        </w:tc>
      </w:tr>
    </w:tbl>
    <w:p w14:paraId="3A11375F" w14:textId="77777777" w:rsidR="00205F8B" w:rsidRPr="00093448" w:rsidRDefault="00205F8B" w:rsidP="00205F8B">
      <w:pPr>
        <w:pStyle w:val="Heading2"/>
        <w:ind w:left="0"/>
        <w:rPr>
          <w:rFonts w:ascii="Tahoma" w:hAnsi="Tahoma" w:cs="Tahoma"/>
        </w:rPr>
      </w:pPr>
    </w:p>
    <w:p w14:paraId="3A113760" w14:textId="77777777" w:rsidR="00205F8B" w:rsidRPr="00093448" w:rsidRDefault="00205F8B" w:rsidP="00205F8B">
      <w:pPr>
        <w:pStyle w:val="Heading2"/>
        <w:ind w:left="0"/>
        <w:rPr>
          <w:rFonts w:ascii="Tahoma" w:hAnsi="Tahoma" w:cs="Tahoma"/>
          <w:lang w:val="fr-FR"/>
        </w:rPr>
      </w:pPr>
      <w:bookmarkStart w:id="797" w:name="_Toc336338209"/>
      <w:bookmarkStart w:id="798" w:name="_Toc340763661"/>
      <w:bookmarkEnd w:id="797"/>
      <w:r w:rsidRPr="00093448">
        <w:rPr>
          <w:rFonts w:ascii="Tahoma" w:hAnsi="Tahoma" w:cs="Tahoma"/>
          <w:lang w:val="fr-FR"/>
        </w:rPr>
        <w:t>Achat et renouvellement automatique des Services en Ligne</w:t>
      </w:r>
      <w:bookmarkEnd w:id="798"/>
      <w:r w:rsidRPr="00093448">
        <w:rPr>
          <w:rFonts w:ascii="Tahoma" w:hAnsi="Tahoma" w:cs="Tahoma"/>
          <w:lang w:val="fr-FR"/>
        </w:rPr>
        <w:t xml:space="preserve"> </w:t>
      </w:r>
    </w:p>
    <w:p w14:paraId="3A113761" w14:textId="77777777" w:rsidR="00205F8B" w:rsidRPr="00093448" w:rsidRDefault="00205F8B" w:rsidP="00205F8B">
      <w:pPr>
        <w:outlineLvl w:val="2"/>
        <w:rPr>
          <w:rFonts w:cs="Tahoma"/>
          <w:lang w:val="fr-FR"/>
        </w:rPr>
      </w:pPr>
    </w:p>
    <w:p w14:paraId="3A113762" w14:textId="77777777" w:rsidR="00205F8B" w:rsidRPr="00093448" w:rsidRDefault="00205F8B" w:rsidP="00205F8B">
      <w:pPr>
        <w:outlineLvl w:val="2"/>
        <w:rPr>
          <w:rFonts w:cs="Tahoma"/>
          <w:lang w:val="fr-FR"/>
        </w:rPr>
      </w:pPr>
      <w:r w:rsidRPr="00093448">
        <w:rPr>
          <w:rFonts w:cs="Tahoma"/>
          <w:szCs w:val="18"/>
          <w:lang w:val="fr-FR"/>
        </w:rPr>
        <w:t>Les clients doivent avoir un contrat de Licence en Volume actif pour commander ou renouveler les abonnements aux</w:t>
      </w:r>
      <w:r w:rsidR="0036446C" w:rsidRPr="00093448">
        <w:rPr>
          <w:rFonts w:cs="Tahoma"/>
          <w:szCs w:val="18"/>
          <w:lang w:val="fr-FR"/>
        </w:rPr>
        <w:t> </w:t>
      </w:r>
      <w:r w:rsidRPr="00093448">
        <w:rPr>
          <w:rFonts w:cs="Tahoma"/>
          <w:szCs w:val="18"/>
          <w:lang w:val="fr-FR"/>
        </w:rPr>
        <w:t>Services en Ligne selon des Licences en Volume.</w:t>
      </w:r>
      <w:r w:rsidRPr="00093448">
        <w:rPr>
          <w:rFonts w:cs="Tahoma"/>
          <w:lang w:val="fr-FR"/>
        </w:rPr>
        <w:t xml:space="preserve"> Un abonnement aux Services en Ligne est automatiquement renouvelé le jour qui suit l’expiration de la durée d’abonnement, sauf si le client choisit de ne pas le renouveler en refusant le renouvellement au plus tard cinq (5) jours avant que l’abonnement prenne fin. En cas de renouvellement automatique, Microsoft facturera à la partie indiquée dans le contrat le nombre de licences arrivant à expiration en appliquant la même option de durée d’abonnement si le contrat initial du client reste actif. Les abonnements aux Services en Ligne pour les clients Secteur Public et Éducation ne seront pas renouvelés automatiquement sauf si le client choisit l’option de renouvellement automatique. Les prix sont révisés au moment du renouvellement. L’option de renouvellement automatique n’est pas disponible pour les Services Windows Azure.</w:t>
      </w:r>
    </w:p>
    <w:p w14:paraId="3A113763" w14:textId="77777777" w:rsidR="00205F8B" w:rsidRPr="00093448" w:rsidRDefault="00205F8B" w:rsidP="00205F8B">
      <w:pPr>
        <w:pStyle w:val="Heading2"/>
        <w:ind w:left="0"/>
        <w:rPr>
          <w:rFonts w:ascii="Tahoma" w:hAnsi="Tahoma" w:cs="Tahoma"/>
          <w:lang w:val="fr-FR"/>
        </w:rPr>
      </w:pPr>
    </w:p>
    <w:p w14:paraId="3A113764" w14:textId="77777777" w:rsidR="00205F8B" w:rsidRPr="00093448" w:rsidRDefault="00205F8B" w:rsidP="00205F8B">
      <w:pPr>
        <w:pStyle w:val="Heading2"/>
        <w:ind w:left="0"/>
        <w:rPr>
          <w:rFonts w:ascii="Tahoma" w:hAnsi="Tahoma" w:cs="Tahoma"/>
          <w:lang w:val="fr-FR"/>
        </w:rPr>
      </w:pPr>
      <w:bookmarkStart w:id="799" w:name="_Toc336338210"/>
      <w:bookmarkStart w:id="800" w:name="_Toc340763662"/>
      <w:bookmarkEnd w:id="799"/>
      <w:r w:rsidRPr="00093448">
        <w:rPr>
          <w:rFonts w:ascii="Tahoma" w:hAnsi="Tahoma" w:cs="Tahoma"/>
          <w:lang w:val="fr-FR"/>
        </w:rPr>
        <w:t>Gestion du statut de renouvellement et de renouvellement automatique</w:t>
      </w:r>
      <w:bookmarkEnd w:id="800"/>
    </w:p>
    <w:p w14:paraId="3A113765" w14:textId="77777777" w:rsidR="00205F8B" w:rsidRPr="00093448" w:rsidRDefault="00205F8B" w:rsidP="00205F8B">
      <w:pPr>
        <w:outlineLvl w:val="2"/>
        <w:rPr>
          <w:rFonts w:cs="Tahoma"/>
          <w:lang w:val="fr-FR"/>
        </w:rPr>
      </w:pPr>
    </w:p>
    <w:p w14:paraId="3A113766" w14:textId="77777777" w:rsidR="00205F8B" w:rsidRPr="00093448" w:rsidRDefault="00205F8B" w:rsidP="00205F8B">
      <w:pPr>
        <w:outlineLvl w:val="2"/>
        <w:rPr>
          <w:rFonts w:cs="Tahoma"/>
          <w:lang w:val="fr-FR"/>
        </w:rPr>
      </w:pPr>
      <w:r w:rsidRPr="00093448">
        <w:rPr>
          <w:rFonts w:cs="Tahoma"/>
          <w:szCs w:val="18"/>
          <w:lang w:val="fr-FR"/>
        </w:rPr>
        <w:t>Les clients recevront des notifications de renouvellement avant l’expiration de leur durée d’abonnement aux Services en Ligne. À cette occasion, ils pourront annuler leur renouvellement ou modifier un renouvellement automatique en</w:t>
      </w:r>
      <w:r w:rsidR="0036446C" w:rsidRPr="00093448">
        <w:rPr>
          <w:rFonts w:cs="Tahoma"/>
          <w:szCs w:val="18"/>
          <w:lang w:val="fr-FR"/>
        </w:rPr>
        <w:t> </w:t>
      </w:r>
      <w:r w:rsidRPr="00093448">
        <w:rPr>
          <w:rFonts w:cs="Tahoma"/>
          <w:szCs w:val="18"/>
          <w:lang w:val="fr-FR"/>
        </w:rPr>
        <w:t xml:space="preserve">notifiant leur décision au plus tard trente (30) jours avant l’expiration de la durée de l’abonnement. Les clients pourront également modifier leur commande de renouvellement en passant une commande auprès de leur revendeur au plus tard trente (30) jours avant l’expiration de l’abonnement. Les clients peuvent annuler un renouvellement d’abonnement en notifiant leur décision par écrit à Microsoft trente (30) jours avant sur un formulaire mis à leur disposition par leur revendeur Microsoft ou sur le site </w:t>
      </w:r>
      <w:r w:rsidR="0036446C" w:rsidRPr="00093448">
        <w:rPr>
          <w:rFonts w:cs="Tahoma"/>
          <w:szCs w:val="18"/>
          <w:lang w:val="fr-FR"/>
        </w:rPr>
        <w:t>http://microsoft.com/licensing/contracts</w:t>
      </w:r>
      <w:r w:rsidRPr="00093448">
        <w:rPr>
          <w:rFonts w:cs="Tahoma"/>
          <w:szCs w:val="18"/>
          <w:lang w:val="fr-FR"/>
        </w:rPr>
        <w:t xml:space="preserve"> (en anglais).</w:t>
      </w:r>
      <w:r w:rsidRPr="00093448">
        <w:rPr>
          <w:rFonts w:cs="Tahoma"/>
          <w:lang w:val="fr-FR"/>
        </w:rPr>
        <w:t xml:space="preserve"> Tous les renouvellements de services ont pour effet de démarrer une nouvelle durée d’abonnement qui commence le premier jour du mois calendaire qui suit l’expiration de la durée d’abonnement précédente.</w:t>
      </w:r>
    </w:p>
    <w:p w14:paraId="3A113767" w14:textId="77777777" w:rsidR="00205F8B" w:rsidRPr="00093448" w:rsidRDefault="00205F8B" w:rsidP="00205F8B">
      <w:pPr>
        <w:outlineLvl w:val="2"/>
        <w:rPr>
          <w:rFonts w:cs="Tahoma"/>
          <w:lang w:val="fr-FR"/>
        </w:rPr>
      </w:pPr>
    </w:p>
    <w:p w14:paraId="3A113768" w14:textId="77777777" w:rsidR="00205F8B" w:rsidRPr="00093448" w:rsidRDefault="00205F8B" w:rsidP="00205F8B">
      <w:pPr>
        <w:outlineLvl w:val="2"/>
        <w:rPr>
          <w:rFonts w:cs="Tahoma"/>
          <w:lang w:val="fr-FR"/>
        </w:rPr>
      </w:pPr>
      <w:r w:rsidRPr="00093448">
        <w:rPr>
          <w:rFonts w:cs="Tahoma"/>
          <w:szCs w:val="18"/>
          <w:lang w:val="fr-FR"/>
        </w:rPr>
        <w:lastRenderedPageBreak/>
        <w:t>Les clients peuvent étendre leur engagement d’abonnement aux Services en Ligne mais ne sont pas autorisés à le réduire au cours de la durée de leur abonnement, sauf si les contrats qu’ils ont conclus autorisent une telle réduction.</w:t>
      </w:r>
      <w:r w:rsidRPr="00093448">
        <w:rPr>
          <w:rFonts w:cs="Tahoma"/>
          <w:lang w:val="fr-FR"/>
        </w:rPr>
        <w:t xml:space="preserve"> Afin de garantir la fourniture des services aux utilisateurs supplémentaires, le client doit passer une commande pour chaque extension d’abonnement. </w:t>
      </w:r>
    </w:p>
    <w:p w14:paraId="3A113769" w14:textId="77777777" w:rsidR="00352929" w:rsidRPr="00093448" w:rsidRDefault="00352929" w:rsidP="00205F8B">
      <w:pPr>
        <w:outlineLvl w:val="2"/>
        <w:rPr>
          <w:rFonts w:cs="Tahoma"/>
          <w:lang w:val="fr-FR"/>
        </w:rPr>
      </w:pPr>
    </w:p>
    <w:p w14:paraId="3A11376A" w14:textId="77777777" w:rsidR="00205F8B" w:rsidRPr="00093448" w:rsidRDefault="00205F8B" w:rsidP="00205F8B">
      <w:pPr>
        <w:pStyle w:val="Heading2"/>
        <w:ind w:left="0"/>
        <w:rPr>
          <w:rFonts w:ascii="Tahoma" w:hAnsi="Tahoma" w:cs="Tahoma"/>
          <w:lang w:val="fr-FR"/>
        </w:rPr>
      </w:pPr>
      <w:bookmarkStart w:id="801" w:name="_Toc340763663"/>
      <w:r w:rsidRPr="00093448">
        <w:rPr>
          <w:rFonts w:ascii="Tahoma" w:hAnsi="Tahoma" w:cs="Tahoma"/>
          <w:lang w:val="fr-FR"/>
        </w:rPr>
        <w:t>Annulation des Services en Ligne</w:t>
      </w:r>
      <w:bookmarkEnd w:id="801"/>
    </w:p>
    <w:p w14:paraId="3A11376B" w14:textId="77777777" w:rsidR="00205F8B" w:rsidRPr="00093448" w:rsidRDefault="00205F8B" w:rsidP="00205F8B">
      <w:pPr>
        <w:outlineLvl w:val="2"/>
        <w:rPr>
          <w:rFonts w:cs="Tahoma"/>
          <w:lang w:val="fr-FR"/>
        </w:rPr>
      </w:pPr>
    </w:p>
    <w:p w14:paraId="3A11376C" w14:textId="77777777" w:rsidR="00205F8B" w:rsidRPr="00093448" w:rsidRDefault="00205F8B" w:rsidP="00205F8B">
      <w:pPr>
        <w:outlineLvl w:val="2"/>
        <w:rPr>
          <w:rFonts w:cs="Tahoma"/>
          <w:lang w:val="fr-FR"/>
        </w:rPr>
      </w:pPr>
      <w:r w:rsidRPr="00093448">
        <w:rPr>
          <w:rFonts w:cs="Tahoma"/>
          <w:lang w:val="fr-FR"/>
        </w:rPr>
        <w:t>Les abonnements aux Services en Ligne peuvent être annulés sans pénalités dans un délai de trente (30) jours à compter de la commande initiale ou de la licence de réservation initiale d’un service, la date survenant en premier étant applicable. Reportez</w:t>
      </w:r>
      <w:r w:rsidR="00092A09">
        <w:rPr>
          <w:rFonts w:cs="Tahoma"/>
          <w:lang w:val="fr-FR"/>
        </w:rPr>
        <w:t>-</w:t>
      </w:r>
      <w:r w:rsidRPr="00093448">
        <w:rPr>
          <w:rFonts w:cs="Tahoma"/>
          <w:lang w:val="fr-FR"/>
        </w:rPr>
        <w:t>vous aux sections spécifiques aux produits de cette liste pour connaître les conditions d’annulation supplémentaires pouvant s’appliquer.</w:t>
      </w:r>
    </w:p>
    <w:p w14:paraId="3A11376D" w14:textId="77777777" w:rsidR="00205F8B" w:rsidRPr="00093448" w:rsidRDefault="00205F8B" w:rsidP="00205F8B">
      <w:pPr>
        <w:pStyle w:val="Heading2"/>
        <w:ind w:left="0"/>
        <w:rPr>
          <w:rFonts w:ascii="Tahoma" w:hAnsi="Tahoma" w:cs="Tahoma"/>
          <w:lang w:val="fr-FR"/>
        </w:rPr>
      </w:pPr>
    </w:p>
    <w:p w14:paraId="3A11376E" w14:textId="77777777" w:rsidR="00205F8B" w:rsidRPr="00093448" w:rsidRDefault="00205F8B" w:rsidP="00205F8B">
      <w:pPr>
        <w:pStyle w:val="Heading2"/>
        <w:ind w:left="0"/>
        <w:rPr>
          <w:rFonts w:ascii="Tahoma" w:hAnsi="Tahoma" w:cs="Tahoma"/>
          <w:lang w:val="fr-FR"/>
        </w:rPr>
      </w:pPr>
      <w:bookmarkStart w:id="802" w:name="_Toc328145982"/>
      <w:bookmarkStart w:id="803" w:name="_Toc336338212"/>
      <w:bookmarkStart w:id="804" w:name="_Toc340763664"/>
      <w:bookmarkEnd w:id="802"/>
      <w:bookmarkEnd w:id="803"/>
      <w:r w:rsidRPr="00093448">
        <w:rPr>
          <w:rFonts w:ascii="Tahoma" w:hAnsi="Tahoma" w:cs="Tahoma"/>
          <w:lang w:val="fr-FR"/>
        </w:rPr>
        <w:t>Modalités de paiement des Services en Ligne</w:t>
      </w:r>
      <w:bookmarkEnd w:id="804"/>
    </w:p>
    <w:p w14:paraId="3A11376F" w14:textId="77777777" w:rsidR="00205F8B" w:rsidRPr="00093448" w:rsidRDefault="00205F8B" w:rsidP="00205F8B">
      <w:pPr>
        <w:ind w:left="720"/>
        <w:outlineLvl w:val="2"/>
        <w:rPr>
          <w:rFonts w:cs="Tahoma"/>
          <w:lang w:val="fr-FR"/>
        </w:rPr>
      </w:pPr>
    </w:p>
    <w:p w14:paraId="3A113770" w14:textId="77777777" w:rsidR="00205F8B" w:rsidRPr="00093448" w:rsidRDefault="00205F8B" w:rsidP="006124C7">
      <w:pPr>
        <w:outlineLvl w:val="2"/>
        <w:rPr>
          <w:rFonts w:cs="Tahoma"/>
          <w:lang w:val="fr-FR"/>
        </w:rPr>
      </w:pPr>
      <w:r w:rsidRPr="00093448">
        <w:rPr>
          <w:rFonts w:cs="Tahoma"/>
          <w:szCs w:val="18"/>
          <w:lang w:val="fr-FR"/>
        </w:rPr>
        <w:t>Les clients doivent s’acquitter intégralement et au début de la durée d’abonnement du montant applicable aux abonnements d’un (1) an aux Services en Ligne. Les clients qui optent pour une durée d’abonnement concomitante, ou qui « alignent à la 2e date anniversaire » du programme Select Plus la durée de leur abonnement, peuvent choisir</w:t>
      </w:r>
      <w:r w:rsidR="0091707C" w:rsidRPr="00093448">
        <w:rPr>
          <w:rFonts w:cs="Tahoma"/>
          <w:szCs w:val="18"/>
          <w:lang w:val="fr-FR"/>
        </w:rPr>
        <w:t> </w:t>
      </w:r>
      <w:r w:rsidRPr="00093448">
        <w:rPr>
          <w:rFonts w:cs="Tahoma"/>
          <w:szCs w:val="18"/>
          <w:lang w:val="fr-FR"/>
        </w:rPr>
        <w:t xml:space="preserve">entre les options de paiement suivantes : </w:t>
      </w:r>
      <w:r w:rsidRPr="00093448">
        <w:rPr>
          <w:rFonts w:cs="Tahoma"/>
          <w:lang w:val="fr-FR"/>
        </w:rPr>
        <w:t>(1) paiement intégral versé à la date de la commande et couvrant la totalité de la durée de l’abonnement, ou (2) paiements échelonnés, avec premier paiement effectué à la date de la commande et couvrant la période restante de l’année contractuelle en cours, le ou les paiements restants étant dus à</w:t>
      </w:r>
      <w:r w:rsidR="006124C7" w:rsidRPr="00093448">
        <w:rPr>
          <w:rFonts w:cs="Tahoma"/>
          <w:lang w:val="fr-FR"/>
        </w:rPr>
        <w:t> </w:t>
      </w:r>
      <w:r w:rsidRPr="00093448">
        <w:rPr>
          <w:rFonts w:cs="Tahoma"/>
          <w:lang w:val="fr-FR"/>
        </w:rPr>
        <w:t>chaque date anniversaire du contrat (pour Select Plus, la date anniversaire de l’affilié remplace la date anniversaire du contrat). Une troisième option est offerte aux clients Select Plus :</w:t>
      </w:r>
      <w:r w:rsidRPr="00093448">
        <w:rPr>
          <w:rFonts w:cs="Tahoma"/>
          <w:szCs w:val="18"/>
          <w:lang w:val="fr-FR"/>
        </w:rPr>
        <w:t xml:space="preserve"> </w:t>
      </w:r>
      <w:r w:rsidRPr="00093448">
        <w:rPr>
          <w:rFonts w:cs="Tahoma"/>
          <w:lang w:val="fr-FR"/>
        </w:rPr>
        <w:t>paiement initial à la date anniversaire de la commande, à effectuer à la date de la commande et couvrant une période de douze (12) mois ; le ou les paiements restants sont dus à chaque date anniversaire de la commande (le dernier paiement couvrira la période restante écoulée entre la date anniversaire de la commande et la date d’expiration de l’abonnement).</w:t>
      </w:r>
    </w:p>
    <w:p w14:paraId="3A113771" w14:textId="77777777" w:rsidR="00205F8B" w:rsidRPr="00093448" w:rsidRDefault="00205F8B" w:rsidP="00205F8B">
      <w:pPr>
        <w:outlineLvl w:val="2"/>
        <w:rPr>
          <w:rFonts w:cs="Tahoma"/>
          <w:lang w:val="fr-FR"/>
        </w:rPr>
      </w:pPr>
    </w:p>
    <w:p w14:paraId="3A113772" w14:textId="77777777" w:rsidR="00205F8B" w:rsidRPr="00093448" w:rsidRDefault="00205F8B" w:rsidP="00205F8B">
      <w:pPr>
        <w:outlineLvl w:val="2"/>
        <w:rPr>
          <w:rFonts w:cs="Tahoma"/>
          <w:lang w:val="fr-FR"/>
        </w:rPr>
      </w:pPr>
      <w:r w:rsidRPr="00093448">
        <w:rPr>
          <w:rFonts w:cs="Tahoma"/>
          <w:szCs w:val="18"/>
          <w:lang w:val="fr-FR"/>
        </w:rPr>
        <w:t>Les clients Open Value peuvent également choisir une option de paiement mensuelle.</w:t>
      </w:r>
      <w:r w:rsidRPr="00093448">
        <w:rPr>
          <w:rFonts w:cs="Tahoma"/>
          <w:lang w:val="fr-FR"/>
        </w:rPr>
        <w:t xml:space="preserve"> Dans le cadre de l’option de paiement mensuelle, la partie à facturer indiquée dans le contrat reçoit automatiquement une facture tous les mois pendant la durée de l’abonnement et pour le nombre d’abonnements commandés par le client.</w:t>
      </w:r>
    </w:p>
    <w:p w14:paraId="3A113773" w14:textId="77777777" w:rsidR="00205F8B" w:rsidRPr="00093448" w:rsidRDefault="00205F8B" w:rsidP="00205F8B">
      <w:pPr>
        <w:outlineLvl w:val="2"/>
        <w:rPr>
          <w:rFonts w:cs="Tahoma"/>
          <w:lang w:val="fr-FR"/>
        </w:rPr>
      </w:pPr>
    </w:p>
    <w:p w14:paraId="3A113774" w14:textId="77777777" w:rsidR="00205F8B" w:rsidRPr="00093448" w:rsidRDefault="00205F8B" w:rsidP="00205F8B">
      <w:pPr>
        <w:outlineLvl w:val="2"/>
        <w:rPr>
          <w:rFonts w:cs="Tahoma"/>
          <w:lang w:val="fr-FR"/>
        </w:rPr>
      </w:pPr>
      <w:r w:rsidRPr="00093448">
        <w:rPr>
          <w:rFonts w:cs="Tahoma"/>
          <w:szCs w:val="18"/>
          <w:lang w:val="fr-FR"/>
        </w:rPr>
        <w:t xml:space="preserve">Les prix appliqués et les modalités de paiement des abonnements achetés par le biais de revendeurs sont déterminés par le contrat conclu entre le client et son revendeur. Sauf si le Client a conclu un avenant à l’Accord de Mise en Œuvre Entreprise – Ajout de Services en Ligne Entreprise, nonobstant toute stipulation contraire dans son contrat, le client doit commander un abonnement aux Services en Ligne avant d’utiliser l’abonnement pour la première fois. Les clients qui ont conclu un Contrat Entreprise peuvent ne pas passer de commande de régularisation pour les licences d’abonnement supplémentaires. </w:t>
      </w:r>
    </w:p>
    <w:p w14:paraId="3A113775" w14:textId="77777777" w:rsidR="00205F8B" w:rsidRPr="00093448" w:rsidRDefault="00205F8B" w:rsidP="00205F8B">
      <w:pPr>
        <w:outlineLvl w:val="2"/>
        <w:rPr>
          <w:rFonts w:cs="Tahoma"/>
          <w:lang w:val="fr-FR"/>
        </w:rPr>
      </w:pPr>
    </w:p>
    <w:p w14:paraId="3A113776" w14:textId="77777777" w:rsidR="00205F8B" w:rsidRPr="00093448" w:rsidRDefault="00205F8B" w:rsidP="00205F8B">
      <w:pPr>
        <w:outlineLvl w:val="2"/>
        <w:rPr>
          <w:rFonts w:cs="Tahoma"/>
          <w:lang w:val="fr-FR"/>
        </w:rPr>
      </w:pPr>
      <w:r w:rsidRPr="00093448">
        <w:rPr>
          <w:rFonts w:cs="Tahoma"/>
          <w:lang w:val="fr-FR"/>
        </w:rPr>
        <w:t>Les informations spécifiques aux Services Windows Azure sont fournies à l’article Services Windows Azure ci</w:t>
      </w:r>
      <w:r w:rsidR="00092A09">
        <w:rPr>
          <w:rFonts w:cs="Tahoma"/>
          <w:lang w:val="fr-FR"/>
        </w:rPr>
        <w:t>-</w:t>
      </w:r>
      <w:r w:rsidRPr="00093448">
        <w:rPr>
          <w:rFonts w:cs="Tahoma"/>
          <w:lang w:val="fr-FR"/>
        </w:rPr>
        <w:t>après.</w:t>
      </w:r>
    </w:p>
    <w:p w14:paraId="3A113777" w14:textId="77777777" w:rsidR="00205F8B" w:rsidRPr="00093448" w:rsidRDefault="00205F8B" w:rsidP="00205F8B">
      <w:pPr>
        <w:pStyle w:val="Heading2"/>
        <w:ind w:left="0"/>
        <w:rPr>
          <w:rFonts w:ascii="Tahoma" w:hAnsi="Tahoma" w:cs="Tahoma"/>
          <w:lang w:val="fr-FR"/>
        </w:rPr>
      </w:pPr>
    </w:p>
    <w:p w14:paraId="3A113778" w14:textId="77777777" w:rsidR="00205F8B" w:rsidRPr="00093448" w:rsidRDefault="00205F8B" w:rsidP="00205F8B">
      <w:pPr>
        <w:pStyle w:val="Heading2"/>
        <w:ind w:left="0"/>
        <w:rPr>
          <w:rFonts w:ascii="Tahoma" w:hAnsi="Tahoma" w:cs="Tahoma"/>
          <w:lang w:val="fr-FR"/>
        </w:rPr>
      </w:pPr>
      <w:bookmarkStart w:id="805" w:name="_Toc328145983"/>
      <w:bookmarkStart w:id="806" w:name="_Toc336338213"/>
      <w:bookmarkStart w:id="807" w:name="_Toc340763665"/>
      <w:bookmarkEnd w:id="805"/>
      <w:bookmarkEnd w:id="806"/>
      <w:r w:rsidRPr="00093448">
        <w:rPr>
          <w:rFonts w:ascii="Tahoma" w:hAnsi="Tahoma" w:cs="Tahoma"/>
          <w:lang w:val="fr-FR"/>
        </w:rPr>
        <w:t>Conditions minimales d’achat des Services en Ligne dans le cadre de Licences en Volume</w:t>
      </w:r>
      <w:bookmarkEnd w:id="807"/>
    </w:p>
    <w:p w14:paraId="3A113779" w14:textId="77777777" w:rsidR="00205F8B" w:rsidRPr="00093448" w:rsidRDefault="00205F8B" w:rsidP="00205F8B">
      <w:pPr>
        <w:outlineLvl w:val="2"/>
        <w:rPr>
          <w:rFonts w:cs="Tahoma"/>
          <w:lang w:val="fr-FR"/>
        </w:rPr>
      </w:pPr>
    </w:p>
    <w:p w14:paraId="3A11377A" w14:textId="77777777" w:rsidR="00205F8B" w:rsidRPr="00093448" w:rsidRDefault="00205F8B" w:rsidP="009E5B62">
      <w:pPr>
        <w:outlineLvl w:val="2"/>
        <w:rPr>
          <w:rFonts w:cs="Tahoma"/>
          <w:lang w:val="fr-FR"/>
        </w:rPr>
      </w:pPr>
      <w:r w:rsidRPr="00093448">
        <w:rPr>
          <w:rFonts w:cs="Tahoma"/>
          <w:szCs w:val="18"/>
          <w:lang w:val="fr-FR"/>
        </w:rPr>
        <w:t>Un client est éligible au programme Open Value sous réserve d’acheter cinq (5) licences au minimum. Cette règle s’applique également aux quantités de Licences d’Abonnement Utilisateur aux Services en Ligne (SL Utilisateur). Une</w:t>
      </w:r>
      <w:r w:rsidR="0036446C" w:rsidRPr="00093448">
        <w:rPr>
          <w:rFonts w:cs="Tahoma"/>
          <w:szCs w:val="18"/>
          <w:lang w:val="fr-FR"/>
        </w:rPr>
        <w:t> </w:t>
      </w:r>
      <w:r w:rsidRPr="00093448">
        <w:rPr>
          <w:rFonts w:cs="Tahoma"/>
          <w:szCs w:val="18"/>
          <w:lang w:val="fr-FR"/>
        </w:rPr>
        <w:t>SL Utilisateur peut être prise en compte pour la quantité minimale éligible de cinq 5 licences. Une commande de</w:t>
      </w:r>
      <w:r w:rsidR="0036446C" w:rsidRPr="00093448">
        <w:rPr>
          <w:rFonts w:cs="Tahoma"/>
          <w:szCs w:val="18"/>
          <w:lang w:val="fr-FR"/>
        </w:rPr>
        <w:t> </w:t>
      </w:r>
      <w:r w:rsidRPr="00093448">
        <w:rPr>
          <w:rFonts w:cs="Tahoma"/>
          <w:szCs w:val="18"/>
          <w:lang w:val="fr-FR"/>
        </w:rPr>
        <w:t>5 SL Utilisateur satisfait la condition minimale d’éligibilité au programme Open Value. Toutefois, 5 SL Utilisateur ne</w:t>
      </w:r>
      <w:r w:rsidR="0036446C" w:rsidRPr="00093448">
        <w:rPr>
          <w:rFonts w:cs="Tahoma"/>
          <w:szCs w:val="18"/>
          <w:lang w:val="fr-FR"/>
        </w:rPr>
        <w:t> </w:t>
      </w:r>
      <w:r w:rsidRPr="00093448">
        <w:rPr>
          <w:rFonts w:cs="Tahoma"/>
          <w:szCs w:val="18"/>
          <w:lang w:val="fr-FR"/>
        </w:rPr>
        <w:t>suffisent pas à satisfaire la condition minimale d’éligibilité aux programmes Open Value Couvrant l’Ensemble de l’Entreprise et Open Value Souscription. Pour les programmes Open Value Couvrant l’Ensemble de l’Entreprise et Open Value Souscription, la commande initiale doit comporter au minimum 5 Licences de Plate</w:t>
      </w:r>
      <w:r w:rsidR="00092A09">
        <w:rPr>
          <w:rFonts w:cs="Tahoma"/>
          <w:szCs w:val="18"/>
          <w:lang w:val="fr-FR"/>
        </w:rPr>
        <w:t>-</w:t>
      </w:r>
      <w:r w:rsidRPr="00093448">
        <w:rPr>
          <w:rFonts w:cs="Tahoma"/>
          <w:szCs w:val="18"/>
          <w:lang w:val="fr-FR"/>
        </w:rPr>
        <w:t>forme Desktop ou</w:t>
      </w:r>
      <w:r w:rsidR="009E5B62" w:rsidRPr="00093448">
        <w:rPr>
          <w:rFonts w:cs="Tahoma"/>
          <w:szCs w:val="18"/>
          <w:lang w:val="fr-FR"/>
        </w:rPr>
        <w:t> </w:t>
      </w:r>
      <w:r w:rsidRPr="00093448">
        <w:rPr>
          <w:rFonts w:cs="Tahoma"/>
          <w:szCs w:val="18"/>
          <w:lang w:val="fr-FR"/>
        </w:rPr>
        <w:t xml:space="preserve">d’Élément Desktop en plus de toute SL Utilisateur. </w:t>
      </w:r>
    </w:p>
    <w:p w14:paraId="3A11377B" w14:textId="77777777" w:rsidR="00205F8B" w:rsidRPr="00093448" w:rsidRDefault="00205F8B" w:rsidP="00205F8B">
      <w:pPr>
        <w:pStyle w:val="Heading2"/>
        <w:ind w:left="0"/>
        <w:rPr>
          <w:rFonts w:ascii="Tahoma" w:hAnsi="Tahoma" w:cs="Tahoma"/>
          <w:lang w:val="fr-FR"/>
        </w:rPr>
      </w:pPr>
    </w:p>
    <w:p w14:paraId="3A11377C" w14:textId="77777777" w:rsidR="00352929" w:rsidRPr="00093448" w:rsidRDefault="00352929" w:rsidP="00352929">
      <w:pPr>
        <w:rPr>
          <w:lang w:val="fr-FR"/>
        </w:rPr>
      </w:pPr>
    </w:p>
    <w:p w14:paraId="3A11377D" w14:textId="77777777" w:rsidR="00352929" w:rsidRPr="00093448" w:rsidRDefault="00352929" w:rsidP="00352929">
      <w:pPr>
        <w:rPr>
          <w:lang w:val="fr-FR"/>
        </w:rPr>
      </w:pPr>
    </w:p>
    <w:p w14:paraId="3A11377E" w14:textId="77777777" w:rsidR="00352929" w:rsidRPr="00093448" w:rsidRDefault="00352929" w:rsidP="00352929">
      <w:pPr>
        <w:rPr>
          <w:lang w:val="fr-FR"/>
        </w:rPr>
      </w:pPr>
    </w:p>
    <w:p w14:paraId="3A11377F" w14:textId="77777777" w:rsidR="00352929" w:rsidRPr="00093448" w:rsidRDefault="00352929" w:rsidP="00352929">
      <w:pPr>
        <w:rPr>
          <w:lang w:val="fr-FR"/>
        </w:rPr>
      </w:pPr>
    </w:p>
    <w:p w14:paraId="3A113780" w14:textId="77777777" w:rsidR="00352929" w:rsidRPr="00093448" w:rsidRDefault="00352929" w:rsidP="00352929">
      <w:pPr>
        <w:rPr>
          <w:lang w:val="fr-FR"/>
        </w:rPr>
      </w:pPr>
    </w:p>
    <w:p w14:paraId="3A113781" w14:textId="77777777" w:rsidR="00205F8B" w:rsidRPr="00093448" w:rsidRDefault="00205F8B" w:rsidP="00205F8B">
      <w:pPr>
        <w:pStyle w:val="Heading3"/>
        <w:rPr>
          <w:rFonts w:ascii="Tahoma" w:hAnsi="Tahoma" w:cs="Tahoma"/>
          <w:lang w:val="fr-FR"/>
        </w:rPr>
      </w:pPr>
      <w:bookmarkStart w:id="808" w:name="_Toc336338214"/>
      <w:bookmarkStart w:id="809" w:name="_Toc340763666"/>
      <w:bookmarkEnd w:id="808"/>
      <w:r w:rsidRPr="00093448">
        <w:rPr>
          <w:rFonts w:ascii="Tahoma" w:hAnsi="Tahoma" w:cs="Tahoma"/>
          <w:sz w:val="24"/>
          <w:lang w:val="fr-FR"/>
        </w:rPr>
        <w:lastRenderedPageBreak/>
        <w:t>Services Windows Azure</w:t>
      </w:r>
      <w:bookmarkEnd w:id="809"/>
    </w:p>
    <w:p w14:paraId="3A113782" w14:textId="77777777" w:rsidR="00205F8B" w:rsidRPr="00093448" w:rsidRDefault="00205F8B" w:rsidP="00205F8B">
      <w:pPr>
        <w:outlineLvl w:val="1"/>
        <w:rPr>
          <w:rFonts w:cs="Tahoma"/>
          <w:lang w:val="fr-FR"/>
        </w:rPr>
      </w:pPr>
    </w:p>
    <w:p w14:paraId="3A113783" w14:textId="77777777" w:rsidR="00205F8B" w:rsidRPr="00093448" w:rsidRDefault="00205F8B" w:rsidP="00205F8B">
      <w:pPr>
        <w:outlineLvl w:val="1"/>
        <w:rPr>
          <w:rFonts w:cs="Tahoma"/>
          <w:lang w:val="fr-FR"/>
        </w:rPr>
      </w:pPr>
      <w:r w:rsidRPr="00093448">
        <w:rPr>
          <w:rFonts w:cs="Tahoma"/>
          <w:b/>
          <w:lang w:val="fr-FR"/>
        </w:rPr>
        <w:t>Définitions</w:t>
      </w:r>
    </w:p>
    <w:p w14:paraId="3A113784" w14:textId="77777777" w:rsidR="00205F8B" w:rsidRPr="00093448" w:rsidRDefault="00205F8B" w:rsidP="00205F8B">
      <w:pPr>
        <w:outlineLvl w:val="1"/>
        <w:rPr>
          <w:rFonts w:cs="Tahoma"/>
          <w:lang w:val="fr-FR"/>
        </w:rPr>
      </w:pPr>
    </w:p>
    <w:p w14:paraId="3A113785" w14:textId="77777777" w:rsidR="00205F8B" w:rsidRPr="00093448" w:rsidRDefault="00205F8B" w:rsidP="00205F8B">
      <w:pPr>
        <w:outlineLvl w:val="1"/>
        <w:rPr>
          <w:rFonts w:cs="Tahoma"/>
          <w:lang w:val="fr-FR"/>
        </w:rPr>
      </w:pPr>
      <w:r w:rsidRPr="00093448">
        <w:rPr>
          <w:rFonts w:cs="Tahoma"/>
          <w:b/>
          <w:lang w:val="fr-FR"/>
        </w:rPr>
        <w:t>« Taux d’Engagement »</w:t>
      </w:r>
      <w:r w:rsidRPr="00093448">
        <w:rPr>
          <w:rFonts w:cs="Tahoma"/>
          <w:lang w:val="fr-FR"/>
        </w:rPr>
        <w:t xml:space="preserve"> désigne le prix fixé pour toute utilisation des Services Windows Azure dans la limite de l’Engagement Annuel Alloué.</w:t>
      </w:r>
    </w:p>
    <w:p w14:paraId="3A113786" w14:textId="77777777" w:rsidR="00205F8B" w:rsidRPr="00093448" w:rsidRDefault="00205F8B" w:rsidP="00205F8B">
      <w:pPr>
        <w:outlineLvl w:val="1"/>
        <w:rPr>
          <w:rFonts w:cs="Tahoma"/>
          <w:lang w:val="fr-FR"/>
        </w:rPr>
      </w:pPr>
    </w:p>
    <w:p w14:paraId="3A113787" w14:textId="77777777" w:rsidR="00205F8B" w:rsidRPr="00093448" w:rsidRDefault="00205F8B" w:rsidP="00205F8B">
      <w:pPr>
        <w:outlineLvl w:val="1"/>
        <w:rPr>
          <w:rFonts w:cs="Tahoma"/>
          <w:lang w:val="fr-FR"/>
        </w:rPr>
      </w:pPr>
      <w:r w:rsidRPr="00093448">
        <w:rPr>
          <w:rFonts w:cs="Tahoma"/>
          <w:b/>
          <w:lang w:val="fr-FR"/>
        </w:rPr>
        <w:t>« Taux de Consommation »</w:t>
      </w:r>
      <w:r w:rsidRPr="00093448">
        <w:rPr>
          <w:rFonts w:cs="Tahoma"/>
          <w:lang w:val="fr-FR"/>
        </w:rPr>
        <w:t xml:space="preserve"> désigne le prix fixé pour toute utilisation des Services Windows Azure supérieure à celle de l’Engagement Annuel Alloué. Le Taux de Consommation peut aussi être désigné par les termes « Taux au</w:t>
      </w:r>
      <w:r w:rsidR="00092A09">
        <w:rPr>
          <w:rFonts w:cs="Tahoma"/>
          <w:lang w:val="fr-FR"/>
        </w:rPr>
        <w:t>-</w:t>
      </w:r>
      <w:r w:rsidRPr="00093448">
        <w:rPr>
          <w:rFonts w:cs="Tahoma"/>
          <w:lang w:val="fr-FR"/>
        </w:rPr>
        <w:t>delà de la Limite » ou « Excédent » dans d’autres documents Microsoft ou Windows Azure.</w:t>
      </w:r>
    </w:p>
    <w:p w14:paraId="3A113788" w14:textId="77777777" w:rsidR="00205F8B" w:rsidRPr="00093448" w:rsidRDefault="00205F8B" w:rsidP="00205F8B">
      <w:pPr>
        <w:outlineLvl w:val="1"/>
        <w:rPr>
          <w:rFonts w:cs="Tahoma"/>
          <w:lang w:val="fr-FR"/>
        </w:rPr>
      </w:pPr>
      <w:r w:rsidRPr="00093448">
        <w:rPr>
          <w:rFonts w:cs="Tahoma"/>
          <w:b/>
          <w:lang w:val="fr-FR"/>
        </w:rPr>
        <w:t>« Engagement d’Achat »</w:t>
      </w:r>
      <w:r w:rsidRPr="00093448">
        <w:rPr>
          <w:rFonts w:cs="Tahoma"/>
          <w:lang w:val="fr-FR"/>
        </w:rPr>
        <w:t xml:space="preserve"> désigne le montant total que le client s’engage à payer pendant la durée de l’abonnement pour son utilisation des Services Windows Azure.</w:t>
      </w:r>
    </w:p>
    <w:p w14:paraId="3A113789" w14:textId="77777777" w:rsidR="00205F8B" w:rsidRPr="00093448" w:rsidRDefault="00205F8B" w:rsidP="00205F8B">
      <w:pPr>
        <w:outlineLvl w:val="1"/>
        <w:rPr>
          <w:rFonts w:cs="Tahoma"/>
          <w:lang w:val="fr-FR"/>
        </w:rPr>
      </w:pPr>
    </w:p>
    <w:p w14:paraId="3A11378A" w14:textId="77777777" w:rsidR="00205F8B" w:rsidRPr="00093448" w:rsidRDefault="00205F8B" w:rsidP="00205F8B">
      <w:pPr>
        <w:outlineLvl w:val="1"/>
        <w:rPr>
          <w:rFonts w:cs="Tahoma"/>
          <w:lang w:val="fr-FR"/>
        </w:rPr>
      </w:pPr>
      <w:r w:rsidRPr="00093448">
        <w:rPr>
          <w:rFonts w:cs="Tahoma"/>
          <w:b/>
          <w:lang w:val="fr-FR"/>
        </w:rPr>
        <w:t>« Engagement Annuel Alloué »</w:t>
      </w:r>
      <w:r w:rsidRPr="00093448">
        <w:rPr>
          <w:rFonts w:cs="Tahoma"/>
          <w:lang w:val="fr-FR"/>
        </w:rPr>
        <w:t xml:space="preserve"> désigne la portion de l’Engagement d’Achat allouée chaque année pendant la durée de l’accord de mise en œuvre. Si le client opte pour un abonnement d’un (1) an, l’Engagement Annuel Alloué correspondra à l’Engagement d’Achat.</w:t>
      </w:r>
    </w:p>
    <w:p w14:paraId="3A11378B" w14:textId="77777777" w:rsidR="00205F8B" w:rsidRPr="00093448" w:rsidRDefault="00205F8B" w:rsidP="00205F8B">
      <w:pPr>
        <w:outlineLvl w:val="1"/>
        <w:rPr>
          <w:rFonts w:cs="Tahoma"/>
          <w:lang w:val="fr-FR"/>
        </w:rPr>
      </w:pPr>
    </w:p>
    <w:p w14:paraId="3A11378C" w14:textId="77777777" w:rsidR="00205F8B" w:rsidRPr="00093448" w:rsidRDefault="00205F8B" w:rsidP="00205F8B">
      <w:pPr>
        <w:outlineLvl w:val="1"/>
        <w:rPr>
          <w:rFonts w:cs="Tahoma"/>
          <w:lang w:val="fr-FR"/>
        </w:rPr>
      </w:pPr>
      <w:r w:rsidRPr="00093448">
        <w:rPr>
          <w:rFonts w:cs="Tahoma"/>
          <w:b/>
          <w:lang w:val="fr-FR"/>
        </w:rPr>
        <w:t>Durée de l’abonnement</w:t>
      </w:r>
    </w:p>
    <w:p w14:paraId="3A11378D" w14:textId="77777777" w:rsidR="00205F8B" w:rsidRPr="00093448" w:rsidRDefault="00205F8B" w:rsidP="00205F8B">
      <w:pPr>
        <w:outlineLvl w:val="1"/>
        <w:rPr>
          <w:rFonts w:cs="Tahoma"/>
          <w:lang w:val="fr-FR"/>
        </w:rPr>
      </w:pPr>
    </w:p>
    <w:p w14:paraId="3A11378E" w14:textId="77777777" w:rsidR="00205F8B" w:rsidRPr="00093448" w:rsidRDefault="00205F8B" w:rsidP="00D34B2C">
      <w:pPr>
        <w:outlineLvl w:val="1"/>
        <w:rPr>
          <w:rFonts w:cs="Tahoma"/>
          <w:lang w:val="fr-FR"/>
        </w:rPr>
      </w:pPr>
      <w:r w:rsidRPr="00093448">
        <w:rPr>
          <w:rFonts w:cs="Tahoma"/>
          <w:lang w:val="fr-FR"/>
        </w:rPr>
        <w:t>Les Services Windows Azure sont disponibles sous abonnement d’une durée d’un (1) an ou d’une durée s’étendant jusqu’à la date d’expiration de l’accord de mise en œuvre du client (la « durée concomitante »). L’abonnement d’un (1) an exige que l’accord de mise en œuvre du client reste valable au moins douze (12) mois à compter de la</w:t>
      </w:r>
      <w:r w:rsidR="00D34B2C" w:rsidRPr="00093448">
        <w:rPr>
          <w:rFonts w:cs="Tahoma"/>
          <w:lang w:val="fr-FR"/>
        </w:rPr>
        <w:t> </w:t>
      </w:r>
      <w:r w:rsidRPr="00093448">
        <w:rPr>
          <w:rFonts w:cs="Tahoma"/>
          <w:lang w:val="fr-FR"/>
        </w:rPr>
        <w:t>date d’entrée en vigueur de l’abonnement et l’abonnement à durée concomitante que l’accord de mise en œuvre du</w:t>
      </w:r>
      <w:r w:rsidR="0036446C" w:rsidRPr="00093448">
        <w:rPr>
          <w:rFonts w:cs="Tahoma"/>
          <w:lang w:val="fr-FR"/>
        </w:rPr>
        <w:t> </w:t>
      </w:r>
      <w:r w:rsidRPr="00093448">
        <w:rPr>
          <w:rFonts w:cs="Tahoma"/>
          <w:lang w:val="fr-FR"/>
        </w:rPr>
        <w:t>client reste valable au moins deux (2) mois à compter de la date d’entrée en vigueur de l’abonnement.</w:t>
      </w:r>
    </w:p>
    <w:p w14:paraId="3A11378F" w14:textId="77777777" w:rsidR="00205F8B" w:rsidRPr="00093448" w:rsidRDefault="00205F8B" w:rsidP="00205F8B">
      <w:pPr>
        <w:rPr>
          <w:rFonts w:cs="Tahoma"/>
          <w:lang w:val="fr-FR"/>
        </w:rPr>
      </w:pPr>
    </w:p>
    <w:p w14:paraId="3A113790" w14:textId="77777777" w:rsidR="00205F8B" w:rsidRPr="00093448" w:rsidRDefault="00205F8B" w:rsidP="00205F8B">
      <w:pPr>
        <w:outlineLvl w:val="1"/>
        <w:rPr>
          <w:rFonts w:cs="Tahoma"/>
          <w:lang w:val="fr-FR"/>
        </w:rPr>
      </w:pPr>
      <w:r w:rsidRPr="00093448">
        <w:rPr>
          <w:rFonts w:cs="Tahoma"/>
          <w:b/>
          <w:lang w:val="fr-FR"/>
        </w:rPr>
        <w:t>Engagement d’Achat</w:t>
      </w:r>
    </w:p>
    <w:p w14:paraId="3A113791" w14:textId="77777777" w:rsidR="00205F8B" w:rsidRPr="00093448" w:rsidRDefault="00205F8B" w:rsidP="00205F8B">
      <w:pPr>
        <w:outlineLvl w:val="1"/>
        <w:rPr>
          <w:rFonts w:cs="Tahoma"/>
          <w:lang w:val="fr-FR"/>
        </w:rPr>
      </w:pPr>
    </w:p>
    <w:p w14:paraId="3A113792" w14:textId="77777777" w:rsidR="00205F8B" w:rsidRPr="00093448" w:rsidRDefault="00205F8B" w:rsidP="00205F8B">
      <w:pPr>
        <w:outlineLvl w:val="1"/>
        <w:rPr>
          <w:rFonts w:cs="Tahoma"/>
          <w:lang w:val="fr-FR"/>
        </w:rPr>
      </w:pPr>
      <w:r w:rsidRPr="00093448">
        <w:rPr>
          <w:rFonts w:cs="Tahoma"/>
          <w:lang w:val="fr-FR"/>
        </w:rPr>
        <w:t>La commande initiale des clients doit stipuler un Engagement d’Achat et peut être passée à tout moment avant le</w:t>
      </w:r>
      <w:r w:rsidR="0036446C" w:rsidRPr="00093448">
        <w:rPr>
          <w:rFonts w:cs="Tahoma"/>
          <w:lang w:val="fr-FR"/>
        </w:rPr>
        <w:t> </w:t>
      </w:r>
      <w:r w:rsidRPr="00093448">
        <w:rPr>
          <w:rFonts w:cs="Tahoma"/>
          <w:lang w:val="fr-FR"/>
        </w:rPr>
        <w:t>dernier mois de validité de leur accord de mise en œuvre. L’Engagement d’Achat dans le cadre de l’option d’abonnement d’un (1) an est calculé au prorata pour les 12 mois suivants. L’Engagement d’Achat dans le cadre de</w:t>
      </w:r>
      <w:r w:rsidR="0036446C" w:rsidRPr="00093448">
        <w:rPr>
          <w:rFonts w:cs="Tahoma"/>
          <w:lang w:val="fr-FR"/>
        </w:rPr>
        <w:t> </w:t>
      </w:r>
      <w:r w:rsidRPr="00093448">
        <w:rPr>
          <w:rFonts w:cs="Tahoma"/>
          <w:lang w:val="fr-FR"/>
        </w:rPr>
        <w:t>l’option d’abonnement d’une durée concomitante sera échelonné de manière proportionnelle sur toute la durée de</w:t>
      </w:r>
      <w:r w:rsidR="0036446C" w:rsidRPr="00093448">
        <w:rPr>
          <w:rFonts w:cs="Tahoma"/>
          <w:lang w:val="fr-FR"/>
        </w:rPr>
        <w:t> </w:t>
      </w:r>
      <w:r w:rsidRPr="00093448">
        <w:rPr>
          <w:rFonts w:cs="Tahoma"/>
          <w:lang w:val="fr-FR"/>
        </w:rPr>
        <w:t>l’accord de mise en œuvre.</w:t>
      </w:r>
    </w:p>
    <w:p w14:paraId="3A113793" w14:textId="77777777" w:rsidR="00205F8B" w:rsidRPr="00093448" w:rsidRDefault="00205F8B" w:rsidP="00205F8B">
      <w:pPr>
        <w:outlineLvl w:val="1"/>
        <w:rPr>
          <w:rFonts w:cs="Tahoma"/>
          <w:lang w:val="fr-FR"/>
        </w:rPr>
      </w:pPr>
    </w:p>
    <w:p w14:paraId="3A113794" w14:textId="77777777" w:rsidR="00205F8B" w:rsidRPr="00093448" w:rsidRDefault="00205F8B" w:rsidP="00205F8B">
      <w:pPr>
        <w:rPr>
          <w:rFonts w:cs="Tahoma"/>
          <w:lang w:val="fr-FR"/>
        </w:rPr>
      </w:pPr>
      <w:r w:rsidRPr="00093448">
        <w:rPr>
          <w:rFonts w:cs="Tahoma"/>
          <w:lang w:val="fr-FR"/>
        </w:rPr>
        <w:t>Les clients peuvent revoir à la hausse leur Engagement d’Achat à tout moment en passant des commandes supplémentaires. Lesdites commandes supplémentaires seront prises en compte dans l’Engagement Annuel Alloué et</w:t>
      </w:r>
      <w:r w:rsidR="0036446C" w:rsidRPr="00093448">
        <w:rPr>
          <w:rFonts w:cs="Tahoma"/>
          <w:lang w:val="fr-FR"/>
        </w:rPr>
        <w:t> </w:t>
      </w:r>
      <w:r w:rsidRPr="00093448">
        <w:rPr>
          <w:rFonts w:cs="Tahoma"/>
          <w:lang w:val="fr-FR"/>
        </w:rPr>
        <w:t>les services ainsi commandés seront utilisables dès le premier jour du mois suivant le traitement desdites commandes par Microsoft. Dans le cadre de l’option d’abonnement d’une durée concomitante, le montant de la commande supplémentaire, multiplié par douze (12), puis divisé par le nombre de mois entiers restant à courir pour l’année durant laquelle la commande supplémentaire a été passée, sera ajouté aux Engagements Annuels Alloués ultérieurs.</w:t>
      </w:r>
    </w:p>
    <w:p w14:paraId="3A113795" w14:textId="77777777" w:rsidR="00205F8B" w:rsidRPr="00093448" w:rsidRDefault="00205F8B" w:rsidP="00205F8B">
      <w:pPr>
        <w:rPr>
          <w:rFonts w:cs="Tahoma"/>
          <w:lang w:val="fr-FR"/>
        </w:rPr>
      </w:pPr>
    </w:p>
    <w:p w14:paraId="3A113796" w14:textId="77777777" w:rsidR="00205F8B" w:rsidRPr="00093448" w:rsidRDefault="00205F8B" w:rsidP="00E81483">
      <w:pPr>
        <w:outlineLvl w:val="1"/>
        <w:rPr>
          <w:rFonts w:cs="Tahoma"/>
          <w:lang w:val="fr-FR"/>
        </w:rPr>
      </w:pPr>
      <w:r w:rsidRPr="00093448">
        <w:rPr>
          <w:rFonts w:cs="Tahoma"/>
          <w:lang w:val="fr-FR"/>
        </w:rPr>
        <w:t>Les clients doivent consommer le montant de leur Engagement Annuel Alloué avant le dernier jour du douzième (12</w:t>
      </w:r>
      <w:r w:rsidRPr="00093448">
        <w:rPr>
          <w:rFonts w:cs="Tahoma"/>
          <w:vertAlign w:val="superscript"/>
          <w:lang w:val="fr-FR"/>
        </w:rPr>
        <w:t>ème</w:t>
      </w:r>
      <w:r w:rsidRPr="00093448">
        <w:rPr>
          <w:rFonts w:cs="Tahoma"/>
          <w:lang w:val="fr-FR"/>
        </w:rPr>
        <w:t>) mois suivant la commande pour l’option d’abonnement d’un (1) an et avant le dernier jour du mois précédant</w:t>
      </w:r>
      <w:r w:rsidR="00E81483" w:rsidRPr="00093448">
        <w:rPr>
          <w:rFonts w:cs="Tahoma"/>
          <w:lang w:val="fr-FR"/>
        </w:rPr>
        <w:t> </w:t>
      </w:r>
      <w:r w:rsidRPr="00093448">
        <w:rPr>
          <w:rFonts w:cs="Tahoma"/>
          <w:lang w:val="fr-FR"/>
        </w:rPr>
        <w:t>la date anniversaire de l’accord de mise en œuvre chaque année pour l’option d’abonnement d’une durée</w:t>
      </w:r>
      <w:r w:rsidR="00E81483" w:rsidRPr="00093448">
        <w:rPr>
          <w:rFonts w:cs="Tahoma"/>
          <w:lang w:val="fr-FR"/>
        </w:rPr>
        <w:t> </w:t>
      </w:r>
      <w:r w:rsidRPr="00093448">
        <w:rPr>
          <w:rFonts w:cs="Tahoma"/>
          <w:lang w:val="fr-FR"/>
        </w:rPr>
        <w:t xml:space="preserve">concomitante. Toute partie de l’Engagement Annuel Alloué non utilisée à ces dates sera perdue. </w:t>
      </w:r>
    </w:p>
    <w:p w14:paraId="3A113797" w14:textId="77777777" w:rsidR="00205F8B" w:rsidRPr="00093448" w:rsidRDefault="00205F8B" w:rsidP="00205F8B">
      <w:pPr>
        <w:rPr>
          <w:rFonts w:cs="Tahoma"/>
          <w:lang w:val="fr-FR"/>
        </w:rPr>
      </w:pPr>
    </w:p>
    <w:p w14:paraId="3A113798" w14:textId="77777777" w:rsidR="00205F8B" w:rsidRPr="00093448" w:rsidRDefault="00205F8B" w:rsidP="00205F8B">
      <w:pPr>
        <w:outlineLvl w:val="1"/>
        <w:rPr>
          <w:rFonts w:cs="Tahoma"/>
          <w:lang w:val="fr-FR"/>
        </w:rPr>
      </w:pPr>
      <w:r w:rsidRPr="00093448">
        <w:rPr>
          <w:rFonts w:cs="Tahoma"/>
          <w:b/>
          <w:lang w:val="fr-FR"/>
        </w:rPr>
        <w:t>Conditions de paiement et redevances</w:t>
      </w:r>
      <w:r w:rsidRPr="00093448">
        <w:rPr>
          <w:rFonts w:cs="Tahoma"/>
          <w:lang w:val="fr-FR"/>
        </w:rPr>
        <w:t xml:space="preserve"> </w:t>
      </w:r>
    </w:p>
    <w:p w14:paraId="3A113799" w14:textId="77777777" w:rsidR="00205F8B" w:rsidRPr="00093448" w:rsidRDefault="00205F8B" w:rsidP="00205F8B">
      <w:pPr>
        <w:outlineLvl w:val="1"/>
        <w:rPr>
          <w:rFonts w:cs="Tahoma"/>
          <w:lang w:val="fr-FR"/>
        </w:rPr>
      </w:pPr>
    </w:p>
    <w:p w14:paraId="3A11379A" w14:textId="77777777" w:rsidR="00205F8B" w:rsidRPr="00093448" w:rsidRDefault="00205F8B" w:rsidP="005A4F16">
      <w:pPr>
        <w:rPr>
          <w:rFonts w:cs="Tahoma"/>
          <w:lang w:val="fr-FR"/>
        </w:rPr>
      </w:pPr>
      <w:r w:rsidRPr="00093448">
        <w:rPr>
          <w:rFonts w:cs="Tahoma"/>
          <w:lang w:val="fr-FR"/>
        </w:rPr>
        <w:t>Dans le cadre de l’option d’abonnement d’un (1) an, les commandes seront facturées immédiatement aux clients ou</w:t>
      </w:r>
      <w:r w:rsidR="005A4F16" w:rsidRPr="00093448">
        <w:rPr>
          <w:rFonts w:cs="Tahoma"/>
          <w:lang w:val="fr-FR"/>
        </w:rPr>
        <w:t> </w:t>
      </w:r>
      <w:r w:rsidRPr="00093448">
        <w:rPr>
          <w:rFonts w:cs="Tahoma"/>
          <w:lang w:val="fr-FR"/>
        </w:rPr>
        <w:t>à leur revendeur. Dans le cadre de l’option d’abonnement d’une durée concomitante, le premier Engagement Annuel Alloué sera facturé immédiatement et les Engagements Annuels Alloués ultérieurs seront facturés à la date</w:t>
      </w:r>
      <w:r w:rsidR="005A4F16" w:rsidRPr="00093448">
        <w:rPr>
          <w:rFonts w:cs="Tahoma"/>
          <w:lang w:val="fr-FR"/>
        </w:rPr>
        <w:t> </w:t>
      </w:r>
      <w:r w:rsidRPr="00093448">
        <w:rPr>
          <w:rFonts w:cs="Tahoma"/>
          <w:lang w:val="fr-FR"/>
        </w:rPr>
        <w:t>anniversaire de l’entrée en vigueur de l’accord de mise en œuvre. Les clients peuvent également choisir de</w:t>
      </w:r>
      <w:r w:rsidR="005A4F16" w:rsidRPr="00093448">
        <w:rPr>
          <w:rFonts w:cs="Tahoma"/>
          <w:lang w:val="fr-FR"/>
        </w:rPr>
        <w:t> </w:t>
      </w:r>
      <w:r w:rsidRPr="00093448">
        <w:rPr>
          <w:rFonts w:cs="Tahoma"/>
          <w:lang w:val="fr-FR"/>
        </w:rPr>
        <w:t>s’acquitter de l’intégralité de leur Engagement d’Achat dès la passation de leur commande initiale.</w:t>
      </w:r>
    </w:p>
    <w:p w14:paraId="3A11379B" w14:textId="77777777" w:rsidR="00205F8B" w:rsidRPr="00093448" w:rsidRDefault="00205F8B" w:rsidP="00205F8B">
      <w:pPr>
        <w:rPr>
          <w:rFonts w:cs="Tahoma"/>
          <w:lang w:val="fr-FR"/>
        </w:rPr>
      </w:pPr>
    </w:p>
    <w:p w14:paraId="3A11379C" w14:textId="77777777" w:rsidR="00352929" w:rsidRPr="00093448" w:rsidRDefault="00352929" w:rsidP="00205F8B">
      <w:pPr>
        <w:rPr>
          <w:rFonts w:cs="Tahoma"/>
          <w:lang w:val="fr-FR"/>
        </w:rPr>
      </w:pPr>
    </w:p>
    <w:p w14:paraId="3A11379D" w14:textId="77777777" w:rsidR="00352929" w:rsidRPr="00093448" w:rsidRDefault="00352929" w:rsidP="00205F8B">
      <w:pPr>
        <w:rPr>
          <w:rFonts w:cs="Tahoma"/>
          <w:lang w:val="fr-FR"/>
        </w:rPr>
      </w:pPr>
    </w:p>
    <w:p w14:paraId="3A11379E" w14:textId="77777777" w:rsidR="00352929" w:rsidRPr="00093448" w:rsidRDefault="00352929" w:rsidP="00205F8B">
      <w:pPr>
        <w:rPr>
          <w:rFonts w:cs="Tahoma"/>
          <w:lang w:val="fr-FR"/>
        </w:rPr>
      </w:pPr>
    </w:p>
    <w:p w14:paraId="3A11379F" w14:textId="77777777" w:rsidR="00352929" w:rsidRPr="00093448" w:rsidRDefault="00352929" w:rsidP="00205F8B">
      <w:pPr>
        <w:rPr>
          <w:rFonts w:cs="Tahoma"/>
          <w:lang w:val="fr-FR"/>
        </w:rPr>
      </w:pPr>
    </w:p>
    <w:p w14:paraId="3A1137A0" w14:textId="77777777" w:rsidR="00352929" w:rsidRPr="00093448" w:rsidRDefault="00352929" w:rsidP="00205F8B">
      <w:pPr>
        <w:rPr>
          <w:rFonts w:cs="Tahoma"/>
          <w:lang w:val="fr-FR"/>
        </w:rPr>
      </w:pPr>
    </w:p>
    <w:p w14:paraId="3A1137A1" w14:textId="77777777" w:rsidR="00205F8B" w:rsidRPr="00093448" w:rsidRDefault="00205F8B" w:rsidP="00B91FE0">
      <w:pPr>
        <w:rPr>
          <w:rFonts w:cs="Tahoma"/>
          <w:lang w:val="fr-FR"/>
        </w:rPr>
      </w:pPr>
      <w:r w:rsidRPr="00093448">
        <w:rPr>
          <w:rFonts w:cs="Tahoma"/>
          <w:lang w:val="fr-FR"/>
        </w:rPr>
        <w:lastRenderedPageBreak/>
        <w:t>Chaque mois, Microsoft déduira de l’Engagement Annuel Alloué le montant des Services Windows Azure utilisés par</w:t>
      </w:r>
      <w:r w:rsidR="0036446C" w:rsidRPr="00093448">
        <w:rPr>
          <w:rFonts w:cs="Tahoma"/>
          <w:lang w:val="fr-FR"/>
        </w:rPr>
        <w:t> </w:t>
      </w:r>
      <w:r w:rsidRPr="00093448">
        <w:rPr>
          <w:rFonts w:cs="Tahoma"/>
          <w:lang w:val="fr-FR"/>
        </w:rPr>
        <w:t>les clients. Une fois le solde de l’Engagement Annuel Alloué des clients épuisé, toute utilisation restante pour ce</w:t>
      </w:r>
      <w:r w:rsidR="0036446C" w:rsidRPr="00093448">
        <w:rPr>
          <w:rFonts w:cs="Tahoma"/>
          <w:lang w:val="fr-FR"/>
        </w:rPr>
        <w:t> </w:t>
      </w:r>
      <w:r w:rsidRPr="00093448">
        <w:rPr>
          <w:rFonts w:cs="Tahoma"/>
          <w:lang w:val="fr-FR"/>
        </w:rPr>
        <w:t>mois et tout mois restant à courir pour l’année de validité de l’abonnement d’un (1) an ou l’année en cours de</w:t>
      </w:r>
      <w:r w:rsidR="00B91FE0" w:rsidRPr="00093448">
        <w:rPr>
          <w:rFonts w:cs="Tahoma"/>
          <w:lang w:val="fr-FR"/>
        </w:rPr>
        <w:t> </w:t>
      </w:r>
      <w:r w:rsidRPr="00093448">
        <w:rPr>
          <w:rFonts w:cs="Tahoma"/>
          <w:lang w:val="fr-FR"/>
        </w:rPr>
        <w:t>l’abonnement d’une durée concomitante sera facturée au Taux de Consommation. Si un client choisit l’option d’abonnement d’un (1) an, toute utilisation au Taux de Consommation lui sera facturée ou sera facturée à son revendeur à la fin de chaque trimestre de l’accord de mise en œuvre et à la date d’expiration de l’abonnement</w:t>
      </w:r>
      <w:r w:rsidRPr="00093448">
        <w:rPr>
          <w:rStyle w:val="CommentReference"/>
          <w:rFonts w:cs="Tahoma"/>
          <w:lang w:val="fr-FR"/>
        </w:rPr>
        <w:t>.</w:t>
      </w:r>
      <w:r w:rsidRPr="00093448">
        <w:rPr>
          <w:rFonts w:cs="Tahoma"/>
          <w:lang w:val="fr-FR"/>
        </w:rPr>
        <w:t xml:space="preserve"> Si</w:t>
      </w:r>
      <w:r w:rsidR="00B91FE0" w:rsidRPr="00093448">
        <w:rPr>
          <w:rFonts w:cs="Tahoma"/>
          <w:lang w:val="fr-FR"/>
        </w:rPr>
        <w:t> </w:t>
      </w:r>
      <w:r w:rsidRPr="00093448">
        <w:rPr>
          <w:rFonts w:cs="Tahoma"/>
          <w:lang w:val="fr-FR"/>
        </w:rPr>
        <w:t>un</w:t>
      </w:r>
      <w:r w:rsidR="0036446C" w:rsidRPr="00093448">
        <w:rPr>
          <w:rFonts w:cs="Tahoma"/>
          <w:lang w:val="fr-FR"/>
        </w:rPr>
        <w:t> </w:t>
      </w:r>
      <w:r w:rsidRPr="00093448">
        <w:rPr>
          <w:rFonts w:cs="Tahoma"/>
          <w:lang w:val="fr-FR"/>
        </w:rPr>
        <w:t>client choisit l’option d’abonnement d’une durée concomitante, toute utilisation au Taux de Consommation lui</w:t>
      </w:r>
      <w:r w:rsidR="00B91FE0" w:rsidRPr="00093448">
        <w:rPr>
          <w:rFonts w:cs="Tahoma"/>
          <w:lang w:val="fr-FR"/>
        </w:rPr>
        <w:t> </w:t>
      </w:r>
      <w:r w:rsidRPr="00093448">
        <w:rPr>
          <w:rFonts w:cs="Tahoma"/>
          <w:lang w:val="fr-FR"/>
        </w:rPr>
        <w:t>sera</w:t>
      </w:r>
      <w:r w:rsidR="0036446C" w:rsidRPr="00093448">
        <w:rPr>
          <w:rFonts w:cs="Tahoma"/>
          <w:lang w:val="fr-FR"/>
        </w:rPr>
        <w:t> </w:t>
      </w:r>
      <w:r w:rsidRPr="00093448">
        <w:rPr>
          <w:rFonts w:cs="Tahoma"/>
          <w:lang w:val="fr-FR"/>
        </w:rPr>
        <w:t>facturée ou sera facturée à son revendeur à la fin de chaque trimestre de l’accord de mise en œuvre</w:t>
      </w:r>
      <w:r w:rsidRPr="00093448">
        <w:rPr>
          <w:rStyle w:val="CommentReference"/>
          <w:rFonts w:cs="Tahoma"/>
          <w:lang w:val="fr-FR"/>
        </w:rPr>
        <w:t>.</w:t>
      </w:r>
      <w:r w:rsidRPr="00093448">
        <w:rPr>
          <w:rFonts w:cs="Tahoma"/>
          <w:lang w:val="fr-FR"/>
        </w:rPr>
        <w:t xml:space="preserve"> </w:t>
      </w:r>
    </w:p>
    <w:p w14:paraId="3A1137A2" w14:textId="77777777" w:rsidR="00205F8B" w:rsidRPr="00093448" w:rsidRDefault="00205F8B" w:rsidP="00205F8B">
      <w:pPr>
        <w:rPr>
          <w:rFonts w:cs="Tahoma"/>
          <w:lang w:val="fr-FR"/>
        </w:rPr>
      </w:pPr>
    </w:p>
    <w:p w14:paraId="3A1137A3" w14:textId="77777777" w:rsidR="00205F8B" w:rsidRPr="00093448" w:rsidRDefault="00205F8B" w:rsidP="00205F8B">
      <w:pPr>
        <w:rPr>
          <w:rFonts w:cs="Tahoma"/>
          <w:lang w:val="fr-FR"/>
        </w:rPr>
      </w:pPr>
      <w:r w:rsidRPr="00093448">
        <w:rPr>
          <w:rFonts w:cs="Tahoma"/>
          <w:lang w:val="fr-FR"/>
        </w:rPr>
        <w:t>Toute utilisation des Services Windows Azure après la date d’expiration ou de résiliation de l’abonnement sera facturée au client ou à son revendeur au Taux de Consommation, sur une base trimestrielle.</w:t>
      </w:r>
    </w:p>
    <w:p w14:paraId="3A1137A4" w14:textId="77777777" w:rsidR="0036446C" w:rsidRPr="00093448" w:rsidRDefault="0036446C" w:rsidP="00205F8B">
      <w:pPr>
        <w:rPr>
          <w:rFonts w:cs="Tahoma"/>
          <w:lang w:val="fr-FR"/>
        </w:rPr>
      </w:pPr>
    </w:p>
    <w:p w14:paraId="3A1137A5" w14:textId="77777777" w:rsidR="00205F8B" w:rsidRPr="00093448" w:rsidRDefault="00205F8B" w:rsidP="00205F8B">
      <w:pPr>
        <w:rPr>
          <w:rFonts w:cs="Tahoma"/>
          <w:lang w:val="fr-FR"/>
        </w:rPr>
      </w:pPr>
      <w:r w:rsidRPr="00093448">
        <w:rPr>
          <w:rFonts w:cs="Tahoma"/>
          <w:lang w:val="fr-FR"/>
        </w:rPr>
        <w:t>Microsoft peut réduire le prix de l’un quelconque des Services Windows Azure pendant la durée de l’accord de mise en œuvre d’un client. La Grille Tarifaire Client pour les clients achetant des Services Windows Azure directement auprès de Microsoft peut mentionner un prix plus élevé que le prix alors en vigueur</w:t>
      </w:r>
      <w:r w:rsidRPr="00093448">
        <w:rPr>
          <w:rStyle w:val="CommentReference"/>
          <w:rFonts w:cs="Tahoma"/>
          <w:lang w:val="fr-FR"/>
        </w:rPr>
        <w:t>.</w:t>
      </w:r>
      <w:r w:rsidRPr="00093448">
        <w:rPr>
          <w:rFonts w:cs="Tahoma"/>
          <w:lang w:val="fr-FR"/>
        </w:rPr>
        <w:t xml:space="preserve"> Microsoft leur facturera le prix le plus bas pendant la période durant laquelle il est en vigueur. Microsoft informera ces clients desdites modifications.</w:t>
      </w:r>
    </w:p>
    <w:p w14:paraId="3A1137A6" w14:textId="77777777" w:rsidR="00205F8B" w:rsidRPr="00093448" w:rsidRDefault="00205F8B" w:rsidP="009100AC">
      <w:pPr>
        <w:rPr>
          <w:rFonts w:cs="Tahoma"/>
          <w:lang w:val="fr-FR"/>
        </w:rPr>
      </w:pPr>
      <w:r w:rsidRPr="00093448">
        <w:rPr>
          <w:rFonts w:cs="Tahoma"/>
          <w:szCs w:val="18"/>
          <w:lang w:val="fr-FR"/>
        </w:rPr>
        <w:t>Les prix appliqués et les modalités de paiement des abonnements achetés par le biais de revendeurs sont déterminés</w:t>
      </w:r>
      <w:r w:rsidR="009100AC" w:rsidRPr="00093448">
        <w:rPr>
          <w:rFonts w:cs="Tahoma"/>
          <w:szCs w:val="18"/>
          <w:lang w:val="fr-FR"/>
        </w:rPr>
        <w:t> </w:t>
      </w:r>
      <w:r w:rsidRPr="00093448">
        <w:rPr>
          <w:rFonts w:cs="Tahoma"/>
          <w:szCs w:val="18"/>
          <w:lang w:val="fr-FR"/>
        </w:rPr>
        <w:t>par le contrat conclu entre le client et son revendeur.</w:t>
      </w:r>
      <w:r w:rsidRPr="00093448">
        <w:rPr>
          <w:rFonts w:cs="Tahoma"/>
          <w:lang w:val="fr-FR"/>
        </w:rPr>
        <w:t xml:space="preserve"> Le revendeur du client fournira des informations supplémentaires sur le processus de commande de Services Windows Azure. Les prix et les conditions de facturation applicables pour tous les Services Windows Azure seront déterminés par le contrat conclu entre le client et son revendeur. Microsoft peut réduire le prix de l’un quelconque des Services Windows Azure pendant la durée de l’accord de mise en œuvre du client et facturer au revendeur du client le prix le plus bas pendant la période durant laquelle il est en vigueur. Microsoft s’engage à informer le revendeur du client desdites modifications. Il incombe au client et à son revendeur de s’entendre sur les prix appliqués et sur l’applicabilité de tout changement de prix.</w:t>
      </w:r>
    </w:p>
    <w:p w14:paraId="3A1137A7" w14:textId="77777777" w:rsidR="00205F8B" w:rsidRPr="00093448" w:rsidRDefault="00205F8B" w:rsidP="00205F8B">
      <w:pPr>
        <w:outlineLvl w:val="1"/>
        <w:rPr>
          <w:rFonts w:cs="Tahoma"/>
          <w:lang w:val="fr-FR"/>
        </w:rPr>
      </w:pPr>
    </w:p>
    <w:p w14:paraId="3A1137A8" w14:textId="77777777" w:rsidR="00205F8B" w:rsidRPr="00093448" w:rsidRDefault="00205F8B" w:rsidP="00205F8B">
      <w:pPr>
        <w:outlineLvl w:val="1"/>
        <w:rPr>
          <w:rFonts w:cs="Tahoma"/>
          <w:lang w:val="fr-FR"/>
        </w:rPr>
      </w:pPr>
      <w:r w:rsidRPr="00093448">
        <w:rPr>
          <w:rFonts w:cs="Tahoma"/>
          <w:b/>
          <w:lang w:val="fr-FR"/>
        </w:rPr>
        <w:t>Taux d’engagement Windows Azure</w:t>
      </w:r>
    </w:p>
    <w:p w14:paraId="3A1137A9" w14:textId="77777777" w:rsidR="00205F8B" w:rsidRPr="00093448" w:rsidRDefault="00205F8B" w:rsidP="00205F8B">
      <w:pPr>
        <w:outlineLvl w:val="1"/>
        <w:rPr>
          <w:rFonts w:cs="Tahoma"/>
          <w:lang w:val="fr-FR"/>
        </w:rPr>
      </w:pPr>
    </w:p>
    <w:p w14:paraId="3A1137AA" w14:textId="77777777" w:rsidR="00205F8B" w:rsidRPr="00093448" w:rsidRDefault="00205F8B" w:rsidP="00205F8B">
      <w:pPr>
        <w:outlineLvl w:val="1"/>
        <w:rPr>
          <w:rFonts w:cs="Tahoma"/>
          <w:lang w:val="fr-FR"/>
        </w:rPr>
      </w:pPr>
      <w:r w:rsidRPr="00093448">
        <w:rPr>
          <w:rFonts w:cs="Tahoma"/>
          <w:lang w:val="fr-FR"/>
        </w:rPr>
        <w:t>Le Taux d’Engagement applicable aux Services Windows Azure est fonction du Niveau d’Engagement d’Achat Windows Azure des clients et du niveau de prix de leur accord de mise en œuvre. Le Niveau d’Engagement d’Achat Windows Azure est déterminé par la quantité annuelle d’unités Windows Azure que les clients s’engagent à acquérir (à savoir le montant annuel total que les clients s’engagent à payer pendant la durée de leur abonnement Windows Azure) et donne droit à une remise, décrite dans le tableau ci</w:t>
      </w:r>
      <w:r w:rsidR="00092A09">
        <w:rPr>
          <w:rFonts w:cs="Tahoma"/>
          <w:lang w:val="fr-FR"/>
        </w:rPr>
        <w:t>-</w:t>
      </w:r>
      <w:r w:rsidRPr="00093448">
        <w:rPr>
          <w:rFonts w:cs="Tahoma"/>
          <w:lang w:val="fr-FR"/>
        </w:rPr>
        <w:t>après (exprimée en pourcentage du Taux de Consommation des Services Windows Azure</w:t>
      </w:r>
      <w:r w:rsidR="00680553" w:rsidRPr="00093448">
        <w:rPr>
          <w:rFonts w:cs="Tahoma"/>
          <w:lang w:val="fr-FR"/>
        </w:rPr>
        <w:t xml:space="preserve"> </w:t>
      </w:r>
      <w:r w:rsidRPr="00093448">
        <w:rPr>
          <w:rFonts w:cs="Tahoma"/>
          <w:lang w:val="fr-FR"/>
        </w:rPr>
        <w:t>/</w:t>
      </w:r>
      <w:r w:rsidR="00680553" w:rsidRPr="00093448">
        <w:rPr>
          <w:rFonts w:cs="Tahoma"/>
          <w:lang w:val="fr-FR"/>
        </w:rPr>
        <w:t xml:space="preserve"> </w:t>
      </w:r>
      <w:r w:rsidRPr="00093448">
        <w:rPr>
          <w:rFonts w:cs="Tahoma"/>
          <w:lang w:val="fr-FR"/>
        </w:rPr>
        <w:t xml:space="preserve">Excédent). </w:t>
      </w:r>
    </w:p>
    <w:p w14:paraId="3A1137AB" w14:textId="77777777" w:rsidR="00205F8B" w:rsidRPr="00093448" w:rsidRDefault="00205F8B" w:rsidP="00205F8B">
      <w:pPr>
        <w:ind w:left="720"/>
        <w:outlineLvl w:val="1"/>
        <w:rPr>
          <w:rFonts w:cs="Tahoma"/>
          <w:lang w:val="fr-FR"/>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592"/>
        <w:gridCol w:w="2592"/>
        <w:gridCol w:w="2082"/>
      </w:tblGrid>
      <w:tr w:rsidR="00205F8B" w:rsidRPr="00B44A74" w14:paraId="3A1137AF" w14:textId="77777777" w:rsidTr="00F20365">
        <w:trPr>
          <w:trHeight w:val="515"/>
          <w:tblHeader/>
          <w:jc w:val="center"/>
        </w:trPr>
        <w:tc>
          <w:tcPr>
            <w:tcW w:w="2592" w:type="dxa"/>
            <w:shd w:val="clear" w:color="auto" w:fill="FABF8F"/>
            <w:tcMar>
              <w:top w:w="0" w:type="dxa"/>
              <w:left w:w="108" w:type="dxa"/>
              <w:bottom w:w="0" w:type="dxa"/>
              <w:right w:w="108" w:type="dxa"/>
            </w:tcMar>
          </w:tcPr>
          <w:p w14:paraId="3A1137AC" w14:textId="77777777" w:rsidR="00205F8B" w:rsidRPr="00093448" w:rsidRDefault="00205F8B" w:rsidP="00F20365">
            <w:pPr>
              <w:jc w:val="center"/>
              <w:rPr>
                <w:rFonts w:eastAsia="Times New Roman" w:cs="Tahoma"/>
                <w:b/>
                <w:bCs/>
                <w:szCs w:val="18"/>
              </w:rPr>
            </w:pPr>
            <w:r w:rsidRPr="00093448">
              <w:rPr>
                <w:rFonts w:cs="Tahoma"/>
                <w:b/>
                <w:lang w:val="fr-FR"/>
              </w:rPr>
              <w:t>Niveau d’Engagement d’Achat Windows Azure</w:t>
            </w:r>
          </w:p>
        </w:tc>
        <w:tc>
          <w:tcPr>
            <w:tcW w:w="2592" w:type="dxa"/>
            <w:shd w:val="clear" w:color="auto" w:fill="FABF8F"/>
            <w:tcMar>
              <w:top w:w="0" w:type="dxa"/>
              <w:left w:w="108" w:type="dxa"/>
              <w:bottom w:w="0" w:type="dxa"/>
              <w:right w:w="108" w:type="dxa"/>
            </w:tcMar>
          </w:tcPr>
          <w:p w14:paraId="3A1137AD" w14:textId="77777777" w:rsidR="00205F8B" w:rsidRPr="00093448" w:rsidRDefault="00205F8B" w:rsidP="00F20365">
            <w:pPr>
              <w:jc w:val="center"/>
              <w:rPr>
                <w:rFonts w:eastAsia="Times New Roman" w:cs="Tahoma"/>
                <w:b/>
                <w:bCs/>
                <w:szCs w:val="18"/>
                <w:lang w:val="fr-FR"/>
              </w:rPr>
            </w:pPr>
            <w:r w:rsidRPr="00093448">
              <w:rPr>
                <w:rFonts w:cs="Tahoma"/>
                <w:b/>
                <w:lang w:val="fr-FR"/>
              </w:rPr>
              <w:t>Quantité unitaire d’engagement annuel Windows Azure*</w:t>
            </w:r>
          </w:p>
        </w:tc>
        <w:tc>
          <w:tcPr>
            <w:tcW w:w="2082" w:type="dxa"/>
            <w:shd w:val="clear" w:color="auto" w:fill="FABF8F"/>
          </w:tcPr>
          <w:p w14:paraId="3A1137AE" w14:textId="77777777" w:rsidR="00205F8B" w:rsidRPr="00093448" w:rsidRDefault="00205F8B" w:rsidP="00F20365">
            <w:pPr>
              <w:jc w:val="center"/>
              <w:rPr>
                <w:rFonts w:eastAsia="Times New Roman" w:cs="Tahoma"/>
                <w:b/>
                <w:bCs/>
                <w:szCs w:val="18"/>
                <w:lang w:val="fr-FR"/>
              </w:rPr>
            </w:pPr>
            <w:r w:rsidRPr="00093448">
              <w:rPr>
                <w:rFonts w:cs="Tahoma"/>
                <w:b/>
                <w:lang w:val="fr-FR"/>
              </w:rPr>
              <w:t>Remise sur le Taux de Consommation</w:t>
            </w:r>
          </w:p>
        </w:tc>
      </w:tr>
      <w:tr w:rsidR="00205F8B" w:rsidRPr="00093448" w14:paraId="3A1137B3" w14:textId="77777777" w:rsidTr="00F20365">
        <w:trPr>
          <w:trHeight w:val="258"/>
          <w:jc w:val="center"/>
        </w:trPr>
        <w:tc>
          <w:tcPr>
            <w:tcW w:w="2592" w:type="dxa"/>
            <w:tcMar>
              <w:top w:w="0" w:type="dxa"/>
              <w:left w:w="108" w:type="dxa"/>
              <w:bottom w:w="0" w:type="dxa"/>
              <w:right w:w="108" w:type="dxa"/>
            </w:tcMar>
          </w:tcPr>
          <w:p w14:paraId="3A1137B0" w14:textId="77777777" w:rsidR="00205F8B" w:rsidRPr="00093448" w:rsidRDefault="00205F8B" w:rsidP="00F20365">
            <w:pPr>
              <w:spacing w:before="100" w:beforeAutospacing="1" w:after="100" w:afterAutospacing="1"/>
              <w:ind w:right="259"/>
              <w:jc w:val="center"/>
              <w:rPr>
                <w:rFonts w:eastAsia="Times New Roman" w:cs="Tahoma"/>
                <w:szCs w:val="18"/>
              </w:rPr>
            </w:pPr>
            <w:r w:rsidRPr="00093448">
              <w:rPr>
                <w:rFonts w:cs="Tahoma"/>
                <w:szCs w:val="18"/>
                <w:lang w:val="fr-FR"/>
              </w:rPr>
              <w:t>Niveau 1</w:t>
            </w:r>
          </w:p>
        </w:tc>
        <w:tc>
          <w:tcPr>
            <w:tcW w:w="2592" w:type="dxa"/>
            <w:tcMar>
              <w:top w:w="0" w:type="dxa"/>
              <w:left w:w="108" w:type="dxa"/>
              <w:bottom w:w="0" w:type="dxa"/>
              <w:right w:w="108" w:type="dxa"/>
            </w:tcMar>
          </w:tcPr>
          <w:p w14:paraId="3A1137B1" w14:textId="77777777" w:rsidR="00205F8B" w:rsidRPr="00093448" w:rsidRDefault="00205F8B" w:rsidP="00F20365">
            <w:pPr>
              <w:spacing w:before="100" w:beforeAutospacing="1" w:after="100" w:afterAutospacing="1"/>
              <w:ind w:left="557" w:right="180"/>
              <w:jc w:val="center"/>
              <w:rPr>
                <w:rFonts w:eastAsia="Times New Roman" w:cs="Tahoma"/>
                <w:szCs w:val="18"/>
              </w:rPr>
            </w:pPr>
            <w:r w:rsidRPr="00093448">
              <w:rPr>
                <w:rFonts w:cs="Tahoma"/>
                <w:lang w:val="fr-FR"/>
              </w:rPr>
              <w:t>Jusqu’à 1 799 unités</w:t>
            </w:r>
          </w:p>
        </w:tc>
        <w:tc>
          <w:tcPr>
            <w:tcW w:w="2082" w:type="dxa"/>
          </w:tcPr>
          <w:p w14:paraId="3A1137B2" w14:textId="77777777" w:rsidR="00205F8B" w:rsidRPr="00093448" w:rsidRDefault="00205F8B" w:rsidP="00F20365">
            <w:pPr>
              <w:spacing w:before="100" w:beforeAutospacing="1" w:after="100" w:afterAutospacing="1"/>
              <w:ind w:left="557" w:right="180"/>
              <w:jc w:val="center"/>
              <w:rPr>
                <w:rFonts w:eastAsia="Times New Roman" w:cs="Tahoma"/>
                <w:szCs w:val="18"/>
              </w:rPr>
            </w:pPr>
            <w:r w:rsidRPr="00093448">
              <w:rPr>
                <w:rFonts w:cs="Tahoma"/>
                <w:szCs w:val="18"/>
              </w:rPr>
              <w:t>23 %</w:t>
            </w:r>
          </w:p>
        </w:tc>
      </w:tr>
      <w:tr w:rsidR="00205F8B" w:rsidRPr="00093448" w14:paraId="3A1137B7" w14:textId="77777777" w:rsidTr="00F20365">
        <w:trPr>
          <w:trHeight w:val="258"/>
          <w:jc w:val="center"/>
        </w:trPr>
        <w:tc>
          <w:tcPr>
            <w:tcW w:w="2592" w:type="dxa"/>
            <w:tcMar>
              <w:top w:w="0" w:type="dxa"/>
              <w:left w:w="108" w:type="dxa"/>
              <w:bottom w:w="0" w:type="dxa"/>
              <w:right w:w="108" w:type="dxa"/>
            </w:tcMar>
          </w:tcPr>
          <w:p w14:paraId="3A1137B4" w14:textId="77777777" w:rsidR="00205F8B" w:rsidRPr="00093448" w:rsidRDefault="00205F8B" w:rsidP="00F20365">
            <w:pPr>
              <w:spacing w:before="100" w:beforeAutospacing="1" w:after="100" w:afterAutospacing="1"/>
              <w:ind w:right="259"/>
              <w:jc w:val="center"/>
              <w:rPr>
                <w:rFonts w:eastAsia="Times New Roman" w:cs="Tahoma"/>
                <w:szCs w:val="18"/>
              </w:rPr>
            </w:pPr>
            <w:r w:rsidRPr="00093448">
              <w:rPr>
                <w:rFonts w:cs="Tahoma"/>
                <w:szCs w:val="18"/>
                <w:lang w:val="fr-FR"/>
              </w:rPr>
              <w:t>Niveau 2</w:t>
            </w:r>
          </w:p>
        </w:tc>
        <w:tc>
          <w:tcPr>
            <w:tcW w:w="2592" w:type="dxa"/>
            <w:tcMar>
              <w:top w:w="0" w:type="dxa"/>
              <w:left w:w="108" w:type="dxa"/>
              <w:bottom w:w="0" w:type="dxa"/>
              <w:right w:w="108" w:type="dxa"/>
            </w:tcMar>
          </w:tcPr>
          <w:p w14:paraId="3A1137B5" w14:textId="77777777" w:rsidR="00205F8B" w:rsidRPr="00093448" w:rsidRDefault="00205F8B" w:rsidP="00F20365">
            <w:pPr>
              <w:spacing w:before="100" w:beforeAutospacing="1" w:after="100" w:afterAutospacing="1"/>
              <w:ind w:left="557" w:right="180"/>
              <w:jc w:val="center"/>
              <w:rPr>
                <w:rFonts w:eastAsia="Times New Roman" w:cs="Tahoma"/>
                <w:szCs w:val="18"/>
              </w:rPr>
            </w:pPr>
            <w:r w:rsidRPr="00093448">
              <w:rPr>
                <w:rFonts w:cs="Tahoma"/>
                <w:lang w:val="fr-FR"/>
              </w:rPr>
              <w:t>De 1 800 à 4 799 unités</w:t>
            </w:r>
          </w:p>
        </w:tc>
        <w:tc>
          <w:tcPr>
            <w:tcW w:w="2082" w:type="dxa"/>
          </w:tcPr>
          <w:p w14:paraId="3A1137B6" w14:textId="77777777" w:rsidR="00205F8B" w:rsidRPr="00093448" w:rsidRDefault="00205F8B" w:rsidP="00F20365">
            <w:pPr>
              <w:spacing w:before="100" w:beforeAutospacing="1" w:after="100" w:afterAutospacing="1"/>
              <w:ind w:left="557" w:right="180"/>
              <w:jc w:val="center"/>
              <w:rPr>
                <w:rFonts w:eastAsia="Times New Roman" w:cs="Tahoma"/>
                <w:szCs w:val="18"/>
              </w:rPr>
            </w:pPr>
            <w:r w:rsidRPr="00093448">
              <w:rPr>
                <w:rFonts w:cs="Tahoma"/>
                <w:szCs w:val="18"/>
              </w:rPr>
              <w:t>26 %</w:t>
            </w:r>
          </w:p>
        </w:tc>
      </w:tr>
      <w:tr w:rsidR="00205F8B" w:rsidRPr="00093448" w14:paraId="3A1137BB" w14:textId="77777777" w:rsidTr="00F20365">
        <w:trPr>
          <w:trHeight w:val="258"/>
          <w:jc w:val="center"/>
        </w:trPr>
        <w:tc>
          <w:tcPr>
            <w:tcW w:w="2592" w:type="dxa"/>
            <w:tcMar>
              <w:top w:w="0" w:type="dxa"/>
              <w:left w:w="108" w:type="dxa"/>
              <w:bottom w:w="0" w:type="dxa"/>
              <w:right w:w="108" w:type="dxa"/>
            </w:tcMar>
          </w:tcPr>
          <w:p w14:paraId="3A1137B8" w14:textId="77777777" w:rsidR="00205F8B" w:rsidRPr="00093448" w:rsidRDefault="00205F8B" w:rsidP="00F20365">
            <w:pPr>
              <w:spacing w:before="100" w:beforeAutospacing="1" w:after="100" w:afterAutospacing="1"/>
              <w:ind w:right="259"/>
              <w:jc w:val="center"/>
              <w:rPr>
                <w:rFonts w:eastAsia="Times New Roman" w:cs="Tahoma"/>
                <w:szCs w:val="18"/>
              </w:rPr>
            </w:pPr>
            <w:r w:rsidRPr="00093448">
              <w:rPr>
                <w:rFonts w:cs="Tahoma"/>
                <w:szCs w:val="18"/>
                <w:lang w:val="fr-FR"/>
              </w:rPr>
              <w:t>Niveau 3</w:t>
            </w:r>
          </w:p>
        </w:tc>
        <w:tc>
          <w:tcPr>
            <w:tcW w:w="2592" w:type="dxa"/>
            <w:tcMar>
              <w:top w:w="0" w:type="dxa"/>
              <w:left w:w="108" w:type="dxa"/>
              <w:bottom w:w="0" w:type="dxa"/>
              <w:right w:w="108" w:type="dxa"/>
            </w:tcMar>
          </w:tcPr>
          <w:p w14:paraId="3A1137B9" w14:textId="77777777" w:rsidR="00205F8B" w:rsidRPr="00093448" w:rsidRDefault="00205F8B" w:rsidP="00F20365">
            <w:pPr>
              <w:spacing w:before="100" w:beforeAutospacing="1" w:after="100" w:afterAutospacing="1"/>
              <w:ind w:left="557" w:right="180"/>
              <w:jc w:val="center"/>
              <w:rPr>
                <w:rFonts w:eastAsia="Times New Roman" w:cs="Tahoma"/>
                <w:szCs w:val="18"/>
              </w:rPr>
            </w:pPr>
            <w:r w:rsidRPr="00093448">
              <w:rPr>
                <w:rFonts w:cs="Tahoma"/>
                <w:lang w:val="fr-FR"/>
              </w:rPr>
              <w:t>De 4 800 à 11 999 unités</w:t>
            </w:r>
          </w:p>
        </w:tc>
        <w:tc>
          <w:tcPr>
            <w:tcW w:w="2082" w:type="dxa"/>
          </w:tcPr>
          <w:p w14:paraId="3A1137BA" w14:textId="77777777" w:rsidR="00205F8B" w:rsidRPr="00093448" w:rsidRDefault="00205F8B" w:rsidP="00F20365">
            <w:pPr>
              <w:spacing w:before="100" w:beforeAutospacing="1" w:after="100" w:afterAutospacing="1"/>
              <w:ind w:left="557" w:right="180"/>
              <w:jc w:val="center"/>
              <w:rPr>
                <w:rFonts w:eastAsia="Times New Roman" w:cs="Tahoma"/>
                <w:szCs w:val="18"/>
              </w:rPr>
            </w:pPr>
            <w:r w:rsidRPr="00093448">
              <w:rPr>
                <w:rFonts w:cs="Tahoma"/>
                <w:szCs w:val="18"/>
              </w:rPr>
              <w:t>30 %</w:t>
            </w:r>
          </w:p>
        </w:tc>
      </w:tr>
      <w:tr w:rsidR="00205F8B" w:rsidRPr="00093448" w14:paraId="3A1137BF" w14:textId="77777777" w:rsidTr="00F20365">
        <w:trPr>
          <w:trHeight w:val="258"/>
          <w:jc w:val="center"/>
        </w:trPr>
        <w:tc>
          <w:tcPr>
            <w:tcW w:w="2592" w:type="dxa"/>
            <w:tcMar>
              <w:top w:w="0" w:type="dxa"/>
              <w:left w:w="108" w:type="dxa"/>
              <w:bottom w:w="0" w:type="dxa"/>
              <w:right w:w="108" w:type="dxa"/>
            </w:tcMar>
          </w:tcPr>
          <w:p w14:paraId="3A1137BC" w14:textId="77777777" w:rsidR="00205F8B" w:rsidRPr="00093448" w:rsidRDefault="00205F8B" w:rsidP="00F20365">
            <w:pPr>
              <w:spacing w:before="100" w:beforeAutospacing="1" w:after="100" w:afterAutospacing="1"/>
              <w:ind w:right="259"/>
              <w:jc w:val="center"/>
              <w:rPr>
                <w:rFonts w:eastAsia="Times New Roman" w:cs="Tahoma"/>
                <w:szCs w:val="18"/>
              </w:rPr>
            </w:pPr>
            <w:r w:rsidRPr="00093448">
              <w:rPr>
                <w:rFonts w:cs="Tahoma"/>
                <w:szCs w:val="18"/>
                <w:lang w:val="fr-FR"/>
              </w:rPr>
              <w:t>Niveau 4</w:t>
            </w:r>
          </w:p>
        </w:tc>
        <w:tc>
          <w:tcPr>
            <w:tcW w:w="2592" w:type="dxa"/>
            <w:tcMar>
              <w:top w:w="0" w:type="dxa"/>
              <w:left w:w="108" w:type="dxa"/>
              <w:bottom w:w="0" w:type="dxa"/>
              <w:right w:w="108" w:type="dxa"/>
            </w:tcMar>
          </w:tcPr>
          <w:p w14:paraId="3A1137BD" w14:textId="77777777" w:rsidR="00205F8B" w:rsidRPr="00093448" w:rsidRDefault="00205F8B" w:rsidP="00F20365">
            <w:pPr>
              <w:spacing w:before="100" w:beforeAutospacing="1" w:after="100" w:afterAutospacing="1"/>
              <w:ind w:left="557" w:right="180"/>
              <w:jc w:val="center"/>
              <w:rPr>
                <w:rFonts w:eastAsia="Times New Roman" w:cs="Tahoma"/>
                <w:szCs w:val="18"/>
              </w:rPr>
            </w:pPr>
            <w:r w:rsidRPr="00093448">
              <w:rPr>
                <w:rFonts w:cs="Tahoma"/>
                <w:lang w:val="fr-FR"/>
              </w:rPr>
              <w:t>Plus de 12 000 unités</w:t>
            </w:r>
          </w:p>
        </w:tc>
        <w:tc>
          <w:tcPr>
            <w:tcW w:w="2082" w:type="dxa"/>
          </w:tcPr>
          <w:p w14:paraId="3A1137BE" w14:textId="77777777" w:rsidR="00205F8B" w:rsidRPr="00093448" w:rsidRDefault="00205F8B" w:rsidP="00F20365">
            <w:pPr>
              <w:spacing w:before="100" w:beforeAutospacing="1" w:after="100" w:afterAutospacing="1"/>
              <w:ind w:left="557" w:right="180"/>
              <w:jc w:val="center"/>
              <w:rPr>
                <w:rFonts w:eastAsia="Times New Roman" w:cs="Tahoma"/>
                <w:szCs w:val="18"/>
              </w:rPr>
            </w:pPr>
            <w:r w:rsidRPr="00093448">
              <w:rPr>
                <w:rFonts w:cs="Tahoma"/>
                <w:szCs w:val="18"/>
              </w:rPr>
              <w:t>35 %</w:t>
            </w:r>
          </w:p>
        </w:tc>
      </w:tr>
    </w:tbl>
    <w:p w14:paraId="3A1137C0" w14:textId="77777777" w:rsidR="00205F8B" w:rsidRPr="00093448" w:rsidRDefault="00205F8B" w:rsidP="00205F8B">
      <w:pPr>
        <w:ind w:left="1080"/>
        <w:outlineLvl w:val="1"/>
        <w:rPr>
          <w:rFonts w:cs="Tahoma"/>
          <w:lang w:val="fr-FR"/>
        </w:rPr>
      </w:pPr>
      <w:r w:rsidRPr="00093448">
        <w:rPr>
          <w:rFonts w:cs="Tahoma"/>
          <w:lang w:val="fr-FR"/>
        </w:rPr>
        <w:t>* Unité désignant la somme fixée dans la devise applicable</w:t>
      </w:r>
    </w:p>
    <w:p w14:paraId="3A1137C1" w14:textId="77777777" w:rsidR="00205F8B" w:rsidRPr="00093448" w:rsidRDefault="00205F8B" w:rsidP="00205F8B">
      <w:pPr>
        <w:outlineLvl w:val="1"/>
        <w:rPr>
          <w:rFonts w:cs="Tahoma"/>
          <w:lang w:val="fr-FR"/>
        </w:rPr>
      </w:pPr>
    </w:p>
    <w:p w14:paraId="3A1137C2" w14:textId="77777777" w:rsidR="00205F8B" w:rsidRPr="00093448" w:rsidRDefault="00205F8B" w:rsidP="001A137F">
      <w:pPr>
        <w:outlineLvl w:val="1"/>
        <w:rPr>
          <w:rFonts w:cs="Tahoma"/>
          <w:lang w:val="fr-FR"/>
        </w:rPr>
      </w:pPr>
      <w:r w:rsidRPr="00093448">
        <w:rPr>
          <w:rFonts w:cs="Tahoma"/>
          <w:szCs w:val="18"/>
          <w:lang w:val="fr-FR"/>
        </w:rPr>
        <w:t>Les clients peuvent augmenter la quantité annuelle d’unités Windows Azure qu’ils s’engagent à acheter (à savoir leur</w:t>
      </w:r>
      <w:r w:rsidR="001A137F" w:rsidRPr="00093448">
        <w:rPr>
          <w:rFonts w:cs="Tahoma"/>
          <w:szCs w:val="18"/>
          <w:lang w:val="fr-FR"/>
        </w:rPr>
        <w:t> </w:t>
      </w:r>
      <w:r w:rsidRPr="00093448">
        <w:rPr>
          <w:rFonts w:cs="Tahoma"/>
          <w:szCs w:val="18"/>
          <w:lang w:val="fr-FR"/>
        </w:rPr>
        <w:t>Engagement d’Achat) à tout moment pendant la durée de leur abonnement Windows Azure. Leur Niveau d’Engagement sera alors réévalué en conséquence. Le nouveau Taux d’Engagement s’appliquera à l’utilisation des Services Windows Azure par le client dès le 1</w:t>
      </w:r>
      <w:r w:rsidRPr="00093448">
        <w:rPr>
          <w:rFonts w:cs="Tahoma"/>
          <w:szCs w:val="18"/>
          <w:vertAlign w:val="superscript"/>
          <w:lang w:val="fr-FR"/>
        </w:rPr>
        <w:t>er</w:t>
      </w:r>
      <w:r w:rsidRPr="00093448">
        <w:rPr>
          <w:rFonts w:cs="Tahoma"/>
          <w:szCs w:val="18"/>
          <w:lang w:val="fr-FR"/>
        </w:rPr>
        <w:t xml:space="preserve"> jour du mois civil suivant le réajustement par le client de la quantité annuelle de licences Windows Azure qu’il s’engage à acheter. </w:t>
      </w:r>
    </w:p>
    <w:p w14:paraId="3A1137C3" w14:textId="77777777" w:rsidR="00205F8B" w:rsidRPr="00093448" w:rsidRDefault="00205F8B" w:rsidP="00205F8B">
      <w:pPr>
        <w:outlineLvl w:val="1"/>
        <w:rPr>
          <w:rFonts w:cs="Tahoma"/>
          <w:lang w:val="fr-FR"/>
        </w:rPr>
      </w:pPr>
    </w:p>
    <w:p w14:paraId="3A1137C4" w14:textId="77777777" w:rsidR="00205F8B" w:rsidRPr="00093448" w:rsidRDefault="00205F8B" w:rsidP="001A137F">
      <w:pPr>
        <w:outlineLvl w:val="1"/>
        <w:rPr>
          <w:rFonts w:cs="Tahoma"/>
          <w:lang w:val="fr-FR"/>
        </w:rPr>
      </w:pPr>
      <w:r w:rsidRPr="00093448">
        <w:rPr>
          <w:rFonts w:cs="Tahoma"/>
          <w:szCs w:val="18"/>
          <w:lang w:val="fr-FR"/>
        </w:rPr>
        <w:t>La Grille Tarifaire Client fera état du prix applicable au Taux d’Engagement de Niveau 1.</w:t>
      </w:r>
      <w:r w:rsidRPr="00093448">
        <w:rPr>
          <w:rFonts w:cs="Tahoma"/>
          <w:lang w:val="fr-FR"/>
        </w:rPr>
        <w:t xml:space="preserve"> Le Taux d’Engagement effectif figurera sur la page « Account View » du portail Windows Azure Enterprise Portal. Les prix appliqués et les</w:t>
      </w:r>
      <w:r w:rsidR="001A137F" w:rsidRPr="00093448">
        <w:rPr>
          <w:rFonts w:cs="Tahoma"/>
          <w:lang w:val="fr-FR"/>
        </w:rPr>
        <w:t> </w:t>
      </w:r>
      <w:r w:rsidRPr="00093448">
        <w:rPr>
          <w:rFonts w:cs="Tahoma"/>
          <w:lang w:val="fr-FR"/>
        </w:rPr>
        <w:t>modalités de paiement des Services Windows Azure achetés par le biais de revendeurs sont déterminés par le contrat</w:t>
      </w:r>
      <w:r w:rsidR="001A137F" w:rsidRPr="00093448">
        <w:rPr>
          <w:rFonts w:cs="Tahoma"/>
          <w:lang w:val="fr-FR"/>
        </w:rPr>
        <w:t> </w:t>
      </w:r>
      <w:r w:rsidRPr="00093448">
        <w:rPr>
          <w:rFonts w:cs="Tahoma"/>
          <w:lang w:val="fr-FR"/>
        </w:rPr>
        <w:t>conclu entre les clients et leur revendeur.</w:t>
      </w:r>
    </w:p>
    <w:p w14:paraId="3A1137C5" w14:textId="77777777" w:rsidR="00205F8B" w:rsidRPr="00093448" w:rsidRDefault="00205F8B" w:rsidP="00205F8B">
      <w:pPr>
        <w:rPr>
          <w:rFonts w:cs="Tahoma"/>
          <w:lang w:val="fr-FR"/>
        </w:rPr>
      </w:pPr>
    </w:p>
    <w:p w14:paraId="3A1137C6" w14:textId="77777777" w:rsidR="00352929" w:rsidRPr="00093448" w:rsidRDefault="00352929" w:rsidP="00205F8B">
      <w:pPr>
        <w:rPr>
          <w:rFonts w:cs="Tahoma"/>
          <w:lang w:val="fr-FR"/>
        </w:rPr>
      </w:pPr>
    </w:p>
    <w:p w14:paraId="3A1137C7" w14:textId="77777777" w:rsidR="00205F8B" w:rsidRPr="00093448" w:rsidRDefault="00205F8B" w:rsidP="00205F8B">
      <w:pPr>
        <w:pStyle w:val="Heading2"/>
        <w:ind w:left="0"/>
        <w:rPr>
          <w:rFonts w:ascii="Tahoma" w:hAnsi="Tahoma" w:cs="Tahoma"/>
          <w:lang w:val="fr-FR"/>
        </w:rPr>
      </w:pPr>
      <w:bookmarkStart w:id="810" w:name="_Toc328145984"/>
      <w:bookmarkStart w:id="811" w:name="_Toc336338215"/>
      <w:bookmarkStart w:id="812" w:name="_Toc340763667"/>
      <w:bookmarkEnd w:id="810"/>
      <w:bookmarkEnd w:id="811"/>
      <w:r w:rsidRPr="00093448">
        <w:rPr>
          <w:rFonts w:ascii="Tahoma" w:hAnsi="Tahoma" w:cs="Tahoma"/>
          <w:lang w:val="fr-FR"/>
        </w:rPr>
        <w:lastRenderedPageBreak/>
        <w:t>Disponibilité des Services en Ligne</w:t>
      </w:r>
      <w:bookmarkEnd w:id="812"/>
      <w:r w:rsidRPr="00093448">
        <w:rPr>
          <w:rFonts w:ascii="Tahoma" w:hAnsi="Tahoma" w:cs="Tahoma"/>
          <w:lang w:val="fr-FR"/>
        </w:rPr>
        <w:t xml:space="preserve"> </w:t>
      </w:r>
    </w:p>
    <w:p w14:paraId="3A1137C8" w14:textId="77777777" w:rsidR="00205F8B" w:rsidRPr="00093448" w:rsidRDefault="00205F8B" w:rsidP="00205F8B">
      <w:pPr>
        <w:outlineLvl w:val="2"/>
        <w:rPr>
          <w:rFonts w:cs="Tahoma"/>
          <w:lang w:val="fr-FR"/>
        </w:rPr>
      </w:pPr>
    </w:p>
    <w:p w14:paraId="3A1137C9" w14:textId="77777777" w:rsidR="00205F8B" w:rsidRPr="00093448" w:rsidRDefault="00205F8B" w:rsidP="00205F8B">
      <w:pPr>
        <w:outlineLvl w:val="2"/>
        <w:rPr>
          <w:rFonts w:cs="Tahoma"/>
          <w:lang w:val="fr-FR"/>
        </w:rPr>
      </w:pPr>
      <w:r w:rsidRPr="00093448">
        <w:rPr>
          <w:rFonts w:cs="Tahoma"/>
          <w:lang w:val="fr-FR"/>
        </w:rPr>
        <w:t>Rendez</w:t>
      </w:r>
      <w:r w:rsidR="00092A09">
        <w:rPr>
          <w:rFonts w:cs="Tahoma"/>
          <w:lang w:val="fr-FR"/>
        </w:rPr>
        <w:t>-</w:t>
      </w:r>
      <w:r w:rsidRPr="00093448">
        <w:rPr>
          <w:rFonts w:cs="Tahoma"/>
          <w:lang w:val="fr-FR"/>
        </w:rPr>
        <w:t xml:space="preserve">vous sur la page </w:t>
      </w:r>
      <w:hyperlink r:id="rId18" w:anchor="international" w:history="1">
        <w:r w:rsidRPr="00093448">
          <w:rPr>
            <w:rStyle w:val="Hyperlink"/>
            <w:rFonts w:cs="Tahoma"/>
            <w:lang w:val="fr-FR"/>
          </w:rPr>
          <w:t>http://www.microsoft.com/online/faq.aspx#international</w:t>
        </w:r>
      </w:hyperlink>
      <w:r w:rsidRPr="00093448">
        <w:rPr>
          <w:rFonts w:cs="Tahoma"/>
          <w:lang w:val="fr-FR"/>
        </w:rPr>
        <w:t xml:space="preserve"> pour savoir dans quels pays et dans quelles régions les Services en Ligne sont disponibles. </w:t>
      </w:r>
    </w:p>
    <w:p w14:paraId="3A1137CA" w14:textId="77777777" w:rsidR="00205F8B" w:rsidRPr="00093448" w:rsidRDefault="00205F8B" w:rsidP="00205F8B">
      <w:pPr>
        <w:pStyle w:val="Heading2"/>
        <w:ind w:left="0"/>
        <w:rPr>
          <w:rFonts w:ascii="Tahoma" w:hAnsi="Tahoma" w:cs="Tahoma"/>
          <w:lang w:val="fr-FR"/>
        </w:rPr>
      </w:pPr>
    </w:p>
    <w:p w14:paraId="3A1137CB" w14:textId="77777777" w:rsidR="00205F8B" w:rsidRPr="00093448" w:rsidRDefault="00205F8B" w:rsidP="00205F8B">
      <w:pPr>
        <w:pStyle w:val="Heading2"/>
        <w:ind w:left="0"/>
        <w:rPr>
          <w:rFonts w:ascii="Tahoma" w:hAnsi="Tahoma" w:cs="Tahoma"/>
          <w:lang w:val="fr-FR"/>
        </w:rPr>
      </w:pPr>
      <w:bookmarkStart w:id="813" w:name="_Toc328145985"/>
      <w:bookmarkStart w:id="814" w:name="_Toc336338216"/>
      <w:bookmarkStart w:id="815" w:name="_Toc340763668"/>
      <w:bookmarkEnd w:id="813"/>
      <w:bookmarkEnd w:id="814"/>
      <w:r w:rsidRPr="00093448">
        <w:rPr>
          <w:rFonts w:ascii="Tahoma" w:hAnsi="Tahoma" w:cs="Tahoma"/>
          <w:lang w:val="fr-FR"/>
        </w:rPr>
        <w:t>Conditions supplémentaires applicables aux Services en Ligne</w:t>
      </w:r>
      <w:bookmarkEnd w:id="815"/>
    </w:p>
    <w:p w14:paraId="3A1137CC" w14:textId="77777777" w:rsidR="00205F8B" w:rsidRPr="00093448" w:rsidRDefault="00205F8B" w:rsidP="00205F8B">
      <w:pPr>
        <w:outlineLvl w:val="2"/>
        <w:rPr>
          <w:rFonts w:cs="Tahoma"/>
          <w:lang w:val="fr-FR"/>
        </w:rPr>
      </w:pPr>
    </w:p>
    <w:p w14:paraId="3A1137CD" w14:textId="77777777" w:rsidR="00205F8B" w:rsidRPr="00093448" w:rsidRDefault="00205F8B" w:rsidP="00205F8B">
      <w:pPr>
        <w:rPr>
          <w:rFonts w:cs="Tahoma"/>
          <w:lang w:val="fr-FR"/>
        </w:rPr>
      </w:pPr>
      <w:r w:rsidRPr="00093448">
        <w:rPr>
          <w:rFonts w:cs="Tahoma"/>
          <w:lang w:val="fr-FR"/>
        </w:rPr>
        <w:t>La présente Liste des Produits peut comporter des informations supplémentaires relatives à des produits spécifiques. Pour toute information supplémentaire à ce sujet, reportez</w:t>
      </w:r>
      <w:r w:rsidR="00092A09">
        <w:rPr>
          <w:rFonts w:cs="Tahoma"/>
          <w:lang w:val="fr-FR"/>
        </w:rPr>
        <w:t>-</w:t>
      </w:r>
      <w:r w:rsidRPr="00093448">
        <w:rPr>
          <w:rFonts w:cs="Tahoma"/>
          <w:lang w:val="fr-FR"/>
        </w:rPr>
        <w:t>vous aux sections relatives aux produits de ce document.</w:t>
      </w:r>
    </w:p>
    <w:p w14:paraId="3A1137CE" w14:textId="77777777" w:rsidR="00BB1CEF" w:rsidRPr="00093448" w:rsidRDefault="00BB1CEF" w:rsidP="00205F8B">
      <w:pPr>
        <w:rPr>
          <w:rFonts w:cs="Tahoma"/>
          <w:lang w:val="fr-FR"/>
        </w:rPr>
      </w:pPr>
    </w:p>
    <w:p w14:paraId="3A1137CF" w14:textId="77777777" w:rsidR="00205F8B" w:rsidRPr="00093448" w:rsidRDefault="00205F8B" w:rsidP="00205F8B">
      <w:pPr>
        <w:rPr>
          <w:rFonts w:cs="Tahoma"/>
          <w:lang w:val="fr-FR"/>
        </w:rPr>
      </w:pPr>
      <w:r w:rsidRPr="00093448">
        <w:rPr>
          <w:rFonts w:cs="Tahoma"/>
          <w:lang w:val="fr-FR"/>
        </w:rPr>
        <w:t xml:space="preserve">Les Droits d’Utilisation de Logiciels disponibles à l’adresse </w:t>
      </w:r>
      <w:r w:rsidR="0036446C" w:rsidRPr="00093448">
        <w:rPr>
          <w:rFonts w:cs="Tahoma"/>
          <w:lang w:val="fr-FR"/>
        </w:rPr>
        <w:t xml:space="preserve">http://www.microsoftvolumelicensing.com/userights/PUR.aspx </w:t>
      </w:r>
      <w:r w:rsidRPr="00093448">
        <w:rPr>
          <w:rFonts w:cs="Tahoma"/>
          <w:lang w:val="fr-FR"/>
        </w:rPr>
        <w:t>stipulent d’autres conditions générales et les conditions générales applicables aux produits spécifiques qui régissent l’utilisation des Services en Ligne. Les droits d’utilisation de logiciels fournis dans le cadre des Services en Ligne peuvent faire l’objet de modifications tel que décrit dans la section Services en Ligne de ce document.</w:t>
      </w:r>
    </w:p>
    <w:p w14:paraId="3A1137D0" w14:textId="77777777" w:rsidR="00205F8B" w:rsidRPr="00093448" w:rsidRDefault="00205F8B" w:rsidP="00205F8B">
      <w:pPr>
        <w:rPr>
          <w:rFonts w:cs="Tahoma"/>
          <w:lang w:val="fr-FR"/>
        </w:rPr>
      </w:pPr>
    </w:p>
    <w:p w14:paraId="3A1137D1" w14:textId="77777777" w:rsidR="00205F8B" w:rsidRPr="00093448" w:rsidRDefault="00205F8B" w:rsidP="00205F8B">
      <w:pPr>
        <w:rPr>
          <w:rFonts w:cs="Tahoma"/>
          <w:lang w:val="fr-FR"/>
        </w:rPr>
      </w:pPr>
      <w:bookmarkStart w:id="816" w:name="_Toc325313160"/>
      <w:r w:rsidRPr="00093448">
        <w:rPr>
          <w:rFonts w:cs="Tahoma"/>
          <w:lang w:val="fr-FR"/>
        </w:rPr>
        <w:t>Les prix appliqués et les modalités de paiement relatifs aux Services en Ligne ci</w:t>
      </w:r>
      <w:r w:rsidR="00092A09">
        <w:rPr>
          <w:rFonts w:cs="Tahoma"/>
          <w:lang w:val="fr-FR"/>
        </w:rPr>
        <w:t>-</w:t>
      </w:r>
      <w:r w:rsidRPr="00093448">
        <w:rPr>
          <w:rFonts w:cs="Tahoma"/>
          <w:lang w:val="fr-FR"/>
        </w:rPr>
        <w:t xml:space="preserve">dessus ne s’appliquent pas aux Services en Ligne fournis conformément aux termes du Contrat d’Abonnement en Ligne Microsoft. </w:t>
      </w:r>
      <w:bookmarkEnd w:id="816"/>
      <w:r w:rsidRPr="00093448">
        <w:rPr>
          <w:rFonts w:cs="Tahoma"/>
          <w:lang w:val="fr-FR"/>
        </w:rPr>
        <w:t>Les modalités applicables aux Services en Ligne fournies conformément aux termes du Contrat d’Abonnement en Ligne Microsoft sont exposées dans ledit contrat et sur le Portail Client Services en Ligne Microsoft.</w:t>
      </w:r>
    </w:p>
    <w:p w14:paraId="3A1137D2" w14:textId="77777777" w:rsidR="00205F8B" w:rsidRPr="00093448" w:rsidRDefault="00205F8B" w:rsidP="005C5C67">
      <w:pPr>
        <w:pStyle w:val="Heading1"/>
        <w:spacing w:before="0"/>
        <w:rPr>
          <w:rFonts w:cs="Tahoma"/>
          <w:lang w:val="fr-FR"/>
        </w:rPr>
      </w:pPr>
      <w:r w:rsidRPr="00093448">
        <w:rPr>
          <w:rFonts w:cs="Tahoma"/>
          <w:lang w:val="fr-FR"/>
        </w:rPr>
        <w:br w:type="page"/>
      </w:r>
      <w:bookmarkStart w:id="817" w:name="_Toc336338217"/>
      <w:bookmarkStart w:id="818" w:name="_Toc340763669"/>
      <w:bookmarkEnd w:id="817"/>
      <w:r w:rsidRPr="00093448">
        <w:rPr>
          <w:rFonts w:cs="Tahoma"/>
          <w:lang w:val="fr-FR"/>
        </w:rPr>
        <w:lastRenderedPageBreak/>
        <w:t>SECTION 6 – CONDITIONS DE RENOUVELLEMENT DE LA Software Assurance</w:t>
      </w:r>
      <w:bookmarkEnd w:id="818"/>
    </w:p>
    <w:p w14:paraId="3A1137D3" w14:textId="77777777" w:rsidR="00205F8B" w:rsidRPr="00093448" w:rsidRDefault="00205F8B" w:rsidP="00205F8B">
      <w:pPr>
        <w:pStyle w:val="Heading4"/>
        <w:ind w:left="0" w:firstLine="0"/>
        <w:rPr>
          <w:rFonts w:ascii="Tahoma" w:hAnsi="Tahoma" w:cs="Tahoma"/>
          <w:lang w:val="fr-FR"/>
        </w:rPr>
      </w:pPr>
    </w:p>
    <w:p w14:paraId="3A1137D4" w14:textId="77777777" w:rsidR="00205F8B" w:rsidRPr="00093448" w:rsidRDefault="00205F8B" w:rsidP="00205F8B">
      <w:pPr>
        <w:pStyle w:val="Heading4"/>
        <w:tabs>
          <w:tab w:val="clear" w:pos="720"/>
          <w:tab w:val="num" w:pos="0"/>
        </w:tabs>
        <w:ind w:left="0" w:firstLine="0"/>
        <w:rPr>
          <w:rFonts w:ascii="Tahoma" w:hAnsi="Tahoma" w:cs="Tahoma"/>
          <w:lang w:val="fr-FR"/>
        </w:rPr>
      </w:pPr>
      <w:bookmarkStart w:id="819" w:name="_Toc323159745"/>
      <w:bookmarkStart w:id="820" w:name="_Toc336338218"/>
      <w:bookmarkStart w:id="821" w:name="_Toc340763670"/>
      <w:bookmarkEnd w:id="819"/>
      <w:bookmarkEnd w:id="820"/>
      <w:r w:rsidRPr="00093448">
        <w:rPr>
          <w:rFonts w:ascii="Tahoma" w:hAnsi="Tahoma" w:cs="Tahoma"/>
          <w:sz w:val="22"/>
          <w:lang w:val="fr-FR"/>
        </w:rPr>
        <w:t>Licence Open</w:t>
      </w:r>
      <w:bookmarkEnd w:id="821"/>
    </w:p>
    <w:p w14:paraId="3A1137D5" w14:textId="77777777" w:rsidR="00205F8B" w:rsidRPr="00093448" w:rsidRDefault="00205F8B" w:rsidP="00205F8B">
      <w:pPr>
        <w:pStyle w:val="Heading4"/>
        <w:tabs>
          <w:tab w:val="clear" w:pos="720"/>
          <w:tab w:val="num" w:pos="0"/>
        </w:tabs>
        <w:ind w:left="0" w:firstLine="0"/>
        <w:rPr>
          <w:rFonts w:ascii="Tahoma" w:hAnsi="Tahoma" w:cs="Tahoma"/>
          <w:lang w:val="fr-FR"/>
        </w:rPr>
      </w:pPr>
    </w:p>
    <w:p w14:paraId="3A1137D6" w14:textId="77777777" w:rsidR="00205F8B" w:rsidRPr="00093448" w:rsidRDefault="00205F8B" w:rsidP="00AC349D">
      <w:pPr>
        <w:pStyle w:val="StyleHeading22Left138Firstline0"/>
        <w:tabs>
          <w:tab w:val="num" w:pos="0"/>
        </w:tabs>
        <w:ind w:left="0"/>
        <w:jc w:val="left"/>
        <w:rPr>
          <w:rFonts w:ascii="Tahoma" w:hAnsi="Tahoma" w:cs="Tahoma"/>
          <w:lang w:val="fr-FR"/>
        </w:rPr>
      </w:pPr>
      <w:r w:rsidRPr="00093448">
        <w:rPr>
          <w:rFonts w:ascii="Tahoma" w:hAnsi="Tahoma" w:cs="Tahoma"/>
          <w:sz w:val="18"/>
          <w:lang w:val="fr-FR"/>
        </w:rPr>
        <w:t>La Software Assurance commandée sous un numéro d’autorisation de Licence Open expirera à l’expiration dudit numéro.</w:t>
      </w:r>
      <w:r w:rsidRPr="00093448">
        <w:rPr>
          <w:rFonts w:ascii="Tahoma" w:hAnsi="Tahoma" w:cs="Tahoma"/>
          <w:lang w:val="fr-FR"/>
        </w:rPr>
        <w:t xml:space="preserve"> </w:t>
      </w:r>
      <w:r w:rsidRPr="00093448">
        <w:rPr>
          <w:rFonts w:ascii="Tahoma" w:hAnsi="Tahoma" w:cs="Tahoma"/>
          <w:sz w:val="18"/>
          <w:lang w:val="fr-FR"/>
        </w:rPr>
        <w:t>Pour renouveler cette couverture, les clients doivent passer une commande de renouvellement pour toutes les copies de tous les produits dont ils souhaitent renouveler la Software Assurance, dans les quatre</w:t>
      </w:r>
      <w:r w:rsidR="00092A09">
        <w:rPr>
          <w:rFonts w:ascii="Tahoma" w:hAnsi="Tahoma" w:cs="Tahoma"/>
          <w:sz w:val="18"/>
          <w:lang w:val="fr-FR"/>
        </w:rPr>
        <w:t>-</w:t>
      </w:r>
      <w:r w:rsidRPr="00093448">
        <w:rPr>
          <w:rFonts w:ascii="Tahoma" w:hAnsi="Tahoma" w:cs="Tahoma"/>
          <w:sz w:val="18"/>
          <w:lang w:val="fr-FR"/>
        </w:rPr>
        <w:t>vingt</w:t>
      </w:r>
      <w:r w:rsidR="00092A09">
        <w:rPr>
          <w:rFonts w:ascii="Tahoma" w:hAnsi="Tahoma" w:cs="Tahoma"/>
          <w:sz w:val="18"/>
          <w:lang w:val="fr-FR"/>
        </w:rPr>
        <w:t>-</w:t>
      </w:r>
      <w:r w:rsidRPr="00093448">
        <w:rPr>
          <w:rFonts w:ascii="Tahoma" w:hAnsi="Tahoma" w:cs="Tahoma"/>
          <w:sz w:val="18"/>
          <w:lang w:val="fr-FR"/>
        </w:rPr>
        <w:t>dix (90)</w:t>
      </w:r>
      <w:r w:rsidR="00AC349D" w:rsidRPr="00093448">
        <w:rPr>
          <w:rFonts w:ascii="Tahoma" w:hAnsi="Tahoma" w:cs="Tahoma"/>
          <w:sz w:val="18"/>
          <w:lang w:val="fr-FR"/>
        </w:rPr>
        <w:t> </w:t>
      </w:r>
      <w:r w:rsidRPr="00093448">
        <w:rPr>
          <w:rFonts w:ascii="Tahoma" w:hAnsi="Tahoma" w:cs="Tahoma"/>
          <w:sz w:val="18"/>
          <w:lang w:val="fr-FR"/>
        </w:rPr>
        <w:t>jours suivant la date d’expiration de leur numéro d’autorisation.</w:t>
      </w:r>
      <w:r w:rsidRPr="00093448">
        <w:rPr>
          <w:rFonts w:ascii="Tahoma" w:hAnsi="Tahoma" w:cs="Tahoma"/>
          <w:lang w:val="fr-FR"/>
        </w:rPr>
        <w:t xml:space="preserve"> </w:t>
      </w:r>
      <w:r w:rsidRPr="00093448">
        <w:rPr>
          <w:rFonts w:ascii="Tahoma" w:hAnsi="Tahoma" w:cs="Tahoma"/>
          <w:sz w:val="18"/>
          <w:lang w:val="fr-FR"/>
        </w:rPr>
        <w:t>Les clients peuvent commander la Software Assurance sans commander simultanément une Licence, à condition que la Software Assurance soit renouvelée selon les termes qui précèdent.</w:t>
      </w:r>
      <w:r w:rsidRPr="00093448">
        <w:rPr>
          <w:rFonts w:ascii="Tahoma" w:hAnsi="Tahoma" w:cs="Tahoma"/>
          <w:lang w:val="fr-FR"/>
        </w:rPr>
        <w:t xml:space="preserve"> </w:t>
      </w:r>
      <w:r w:rsidRPr="00093448">
        <w:rPr>
          <w:rFonts w:ascii="Tahoma" w:hAnsi="Tahoma" w:cs="Tahoma"/>
          <w:sz w:val="18"/>
          <w:lang w:val="fr-FR"/>
        </w:rPr>
        <w:t>La nouvelle Software Assurance prendra effet à la date d’entrée en vigueur du nouveau numéro d’autorisation.</w:t>
      </w:r>
    </w:p>
    <w:p w14:paraId="3A1137D7" w14:textId="77777777" w:rsidR="00205F8B" w:rsidRPr="00093448" w:rsidRDefault="00205F8B" w:rsidP="00205F8B">
      <w:pPr>
        <w:pStyle w:val="AppendIndentSub"/>
        <w:ind w:left="0"/>
        <w:rPr>
          <w:rFonts w:ascii="Tahoma" w:hAnsi="Tahoma" w:cs="Tahoma"/>
          <w:lang w:val="fr-FR"/>
        </w:rPr>
      </w:pPr>
    </w:p>
    <w:p w14:paraId="3A1137D8" w14:textId="77777777" w:rsidR="00205F8B" w:rsidRPr="00093448" w:rsidRDefault="00205F8B" w:rsidP="00205F8B">
      <w:pPr>
        <w:pStyle w:val="Heading4"/>
        <w:ind w:left="360"/>
        <w:rPr>
          <w:rFonts w:ascii="Tahoma" w:hAnsi="Tahoma" w:cs="Tahoma"/>
          <w:lang w:val="fr-FR"/>
        </w:rPr>
      </w:pPr>
      <w:bookmarkStart w:id="822" w:name="_Toc336338219"/>
      <w:bookmarkStart w:id="823" w:name="_Toc340763671"/>
      <w:bookmarkEnd w:id="822"/>
      <w:r w:rsidRPr="00093448">
        <w:rPr>
          <w:rFonts w:ascii="Tahoma" w:hAnsi="Tahoma" w:cs="Tahoma"/>
          <w:sz w:val="22"/>
          <w:lang w:val="fr-FR"/>
        </w:rPr>
        <w:t>Contrat Open Value 20xx</w:t>
      </w:r>
      <w:bookmarkEnd w:id="823"/>
    </w:p>
    <w:p w14:paraId="3A1137D9" w14:textId="77777777" w:rsidR="00205F8B" w:rsidRPr="00093448" w:rsidRDefault="00205F8B" w:rsidP="00205F8B">
      <w:pPr>
        <w:tabs>
          <w:tab w:val="num" w:pos="0"/>
        </w:tabs>
        <w:rPr>
          <w:rFonts w:cs="Tahoma"/>
          <w:lang w:val="fr-FR"/>
        </w:rPr>
      </w:pPr>
    </w:p>
    <w:p w14:paraId="3A1137DA" w14:textId="77777777" w:rsidR="00205F8B" w:rsidRPr="00093448" w:rsidRDefault="00205F8B" w:rsidP="00205F8B">
      <w:pPr>
        <w:keepNext/>
        <w:tabs>
          <w:tab w:val="num" w:pos="720"/>
        </w:tabs>
        <w:spacing w:before="60"/>
        <w:ind w:left="360" w:hanging="360"/>
        <w:outlineLvl w:val="3"/>
        <w:rPr>
          <w:rFonts w:cs="Tahoma"/>
          <w:lang w:val="fr-FR"/>
        </w:rPr>
      </w:pPr>
      <w:r w:rsidRPr="00093448">
        <w:rPr>
          <w:rFonts w:cs="Tahoma"/>
          <w:b/>
          <w:sz w:val="20"/>
          <w:lang w:val="fr-FR"/>
        </w:rPr>
        <w:t>Renouvellement de la couverture au titre du même contrat</w:t>
      </w:r>
      <w:r w:rsidRPr="00093448">
        <w:rPr>
          <w:rFonts w:cs="Tahoma"/>
          <w:lang w:val="fr-FR"/>
        </w:rPr>
        <w:t xml:space="preserve"> </w:t>
      </w:r>
    </w:p>
    <w:p w14:paraId="3A1137DB" w14:textId="77777777" w:rsidR="00205F8B" w:rsidRPr="00093448" w:rsidRDefault="00205F8B" w:rsidP="00205F8B">
      <w:pPr>
        <w:tabs>
          <w:tab w:val="num" w:pos="0"/>
        </w:tabs>
        <w:rPr>
          <w:rFonts w:cs="Tahoma"/>
          <w:lang w:val="fr-FR"/>
        </w:rPr>
      </w:pPr>
    </w:p>
    <w:p w14:paraId="3A1137DC" w14:textId="77777777" w:rsidR="00205F8B" w:rsidRPr="00093448" w:rsidRDefault="00205F8B" w:rsidP="00205F8B">
      <w:pPr>
        <w:tabs>
          <w:tab w:val="num" w:pos="0"/>
        </w:tabs>
        <w:rPr>
          <w:rFonts w:cs="Tahoma"/>
          <w:lang w:val="fr-FR"/>
        </w:rPr>
      </w:pPr>
      <w:r w:rsidRPr="00093448">
        <w:rPr>
          <w:rFonts w:cs="Tahoma"/>
          <w:szCs w:val="20"/>
          <w:lang w:val="fr-FR"/>
        </w:rPr>
        <w:t>La Software Assurance commandée au titre d’un contrat Open Value expirera à l’expiration (ou à la résiliation) dudit contrat.</w:t>
      </w:r>
      <w:r w:rsidRPr="00093448">
        <w:rPr>
          <w:rFonts w:cs="Tahoma"/>
          <w:lang w:val="fr-FR"/>
        </w:rPr>
        <w:t xml:space="preserve"> Les clients recevront une notification écrite soixante (60) jours avant l’expiration du contrat les informant des</w:t>
      </w:r>
      <w:r w:rsidR="0036446C" w:rsidRPr="00093448">
        <w:rPr>
          <w:rFonts w:cs="Tahoma"/>
          <w:lang w:val="fr-FR"/>
        </w:rPr>
        <w:t> </w:t>
      </w:r>
      <w:r w:rsidRPr="00093448">
        <w:rPr>
          <w:rFonts w:cs="Tahoma"/>
          <w:lang w:val="fr-FR"/>
        </w:rPr>
        <w:t>options de renouvellement qui leur sont offertes. Ils auront la possibilité de renouveler leur contrat pour la période de trente</w:t>
      </w:r>
      <w:r w:rsidR="00092A09">
        <w:rPr>
          <w:rFonts w:cs="Tahoma"/>
          <w:lang w:val="fr-FR"/>
        </w:rPr>
        <w:t>-</w:t>
      </w:r>
      <w:r w:rsidRPr="00093448">
        <w:rPr>
          <w:rFonts w:cs="Tahoma"/>
          <w:lang w:val="fr-FR"/>
        </w:rPr>
        <w:t>six (36) mois civils complets qui suit. Pour renouveler la Software Assurance, les clients doivent passer une commande de renouvellement dans les trente (30) jours avant l’expiration de la période précédente. Si le client a choisi l’option couvrant l’ensemble de l’entreprise, il doit commander la Software Assurance pour toutes les copies de tout produit qu’il souhaite renouveler pour l’ensemble de l’entreprise. Si le client n’a pas choisi l’option couvrant l’ensemble de l’entreprise, il peut renouveler la couverture pour toutes licences précédemment souscrites. Chaque période de renouvellement prendra effet le jour suivant la date d’expiration de la période précédente. Les clients peuvent commander la Software Assurance sans commander simultanément une Licence, à condition que la</w:t>
      </w:r>
      <w:r w:rsidR="0036446C" w:rsidRPr="00093448">
        <w:rPr>
          <w:rFonts w:cs="Tahoma"/>
          <w:lang w:val="fr-FR"/>
        </w:rPr>
        <w:t> </w:t>
      </w:r>
      <w:r w:rsidRPr="00093448">
        <w:rPr>
          <w:rFonts w:cs="Tahoma"/>
          <w:lang w:val="fr-FR"/>
        </w:rPr>
        <w:t xml:space="preserve">Software Assurance soit renouvelée selon les termes qui précèdent. </w:t>
      </w:r>
    </w:p>
    <w:p w14:paraId="3A1137DD" w14:textId="77777777" w:rsidR="00205F8B" w:rsidRPr="00093448" w:rsidRDefault="00205F8B" w:rsidP="00205F8B">
      <w:pPr>
        <w:tabs>
          <w:tab w:val="num" w:pos="0"/>
        </w:tabs>
        <w:rPr>
          <w:rFonts w:cs="Tahoma"/>
          <w:lang w:val="fr-FR"/>
        </w:rPr>
      </w:pPr>
    </w:p>
    <w:p w14:paraId="3A1137DE" w14:textId="77777777" w:rsidR="00205F8B" w:rsidRPr="00093448" w:rsidRDefault="00205F8B" w:rsidP="00205F8B">
      <w:pPr>
        <w:keepNext/>
        <w:tabs>
          <w:tab w:val="num" w:pos="720"/>
        </w:tabs>
        <w:spacing w:before="60"/>
        <w:ind w:left="360" w:hanging="360"/>
        <w:outlineLvl w:val="3"/>
        <w:rPr>
          <w:rFonts w:cs="Tahoma"/>
          <w:lang w:val="fr-FR"/>
        </w:rPr>
      </w:pPr>
      <w:r w:rsidRPr="00093448">
        <w:rPr>
          <w:rFonts w:cs="Tahoma"/>
          <w:b/>
          <w:sz w:val="20"/>
          <w:lang w:val="fr-FR"/>
        </w:rPr>
        <w:t>Renouvellement de la couverture dans le cadre d’un contrat distinct</w:t>
      </w:r>
    </w:p>
    <w:p w14:paraId="3A1137DF" w14:textId="77777777" w:rsidR="00205F8B" w:rsidRPr="00093448" w:rsidRDefault="00205F8B" w:rsidP="00205F8B">
      <w:pPr>
        <w:tabs>
          <w:tab w:val="num" w:pos="0"/>
        </w:tabs>
        <w:rPr>
          <w:rFonts w:cs="Tahoma"/>
          <w:lang w:val="fr-FR"/>
        </w:rPr>
      </w:pPr>
    </w:p>
    <w:p w14:paraId="3A1137E0" w14:textId="77777777" w:rsidR="00205F8B" w:rsidRPr="00093448" w:rsidRDefault="00205F8B" w:rsidP="00205F8B">
      <w:pPr>
        <w:tabs>
          <w:tab w:val="num" w:pos="0"/>
        </w:tabs>
        <w:rPr>
          <w:rFonts w:cs="Tahoma"/>
          <w:lang w:val="fr-FR"/>
        </w:rPr>
      </w:pPr>
      <w:r w:rsidRPr="00093448">
        <w:rPr>
          <w:rFonts w:cs="Tahoma"/>
          <w:szCs w:val="20"/>
          <w:lang w:val="fr-FR"/>
        </w:rPr>
        <w:t>Le Client peut renouveler la Software Assurance pour tout produit sans avoir à commander simultanément une Licence s’il détient une licence pour la durée des droits de propriété intellectuelle et une Software Assurance pour ledit produit au titre d’un contrat précédent et si son nouveau contrat prend effet au plus tard le jour qui suit la date d’expiration du contrat précédent. La commande de renouvellement de la Software Assurance doit être passée dans les trente (30) jours précédant l’expiration de la Software Assurance au titre du contrat précédent, sauf si la dite couverture a été renouvelée dans le cadre d’un Contrat de Licence Open. Dans ce cas, les clients disposent de quatre</w:t>
      </w:r>
      <w:r w:rsidR="00092A09">
        <w:rPr>
          <w:rFonts w:cs="Tahoma"/>
          <w:szCs w:val="20"/>
          <w:lang w:val="fr-FR"/>
        </w:rPr>
        <w:t>-</w:t>
      </w:r>
      <w:r w:rsidRPr="00093448">
        <w:rPr>
          <w:rFonts w:cs="Tahoma"/>
          <w:szCs w:val="20"/>
          <w:lang w:val="fr-FR"/>
        </w:rPr>
        <w:t>vingt</w:t>
      </w:r>
      <w:r w:rsidR="00092A09">
        <w:rPr>
          <w:rFonts w:cs="Tahoma"/>
          <w:szCs w:val="20"/>
          <w:lang w:val="fr-FR"/>
        </w:rPr>
        <w:t>-</w:t>
      </w:r>
      <w:r w:rsidRPr="00093448">
        <w:rPr>
          <w:rFonts w:cs="Tahoma"/>
          <w:szCs w:val="20"/>
          <w:lang w:val="fr-FR"/>
        </w:rPr>
        <w:t xml:space="preserve">dix (90) jours à compter de l’expiration pour passer la commande. </w:t>
      </w:r>
    </w:p>
    <w:p w14:paraId="3A1137E1" w14:textId="77777777" w:rsidR="00205F8B" w:rsidRPr="00093448" w:rsidRDefault="00205F8B" w:rsidP="00205F8B">
      <w:pPr>
        <w:tabs>
          <w:tab w:val="num" w:pos="0"/>
        </w:tabs>
        <w:rPr>
          <w:rFonts w:cs="Tahoma"/>
          <w:lang w:val="fr-FR"/>
        </w:rPr>
      </w:pPr>
    </w:p>
    <w:p w14:paraId="3A1137E2" w14:textId="77777777" w:rsidR="00205F8B" w:rsidRPr="00093448" w:rsidRDefault="00205F8B" w:rsidP="00205F8B">
      <w:pPr>
        <w:pStyle w:val="Heading4"/>
        <w:ind w:left="360"/>
        <w:rPr>
          <w:rFonts w:ascii="Tahoma" w:hAnsi="Tahoma" w:cs="Tahoma"/>
          <w:lang w:val="fr-FR"/>
        </w:rPr>
      </w:pPr>
      <w:bookmarkStart w:id="824" w:name="_Toc323159746"/>
      <w:bookmarkStart w:id="825" w:name="_Toc336338220"/>
      <w:bookmarkStart w:id="826" w:name="_Toc340763672"/>
      <w:bookmarkEnd w:id="824"/>
      <w:bookmarkEnd w:id="825"/>
      <w:r w:rsidRPr="00093448">
        <w:rPr>
          <w:rFonts w:ascii="Tahoma" w:hAnsi="Tahoma" w:cs="Tahoma"/>
          <w:sz w:val="22"/>
          <w:lang w:val="fr-FR"/>
        </w:rPr>
        <w:t>Select 20xx</w:t>
      </w:r>
      <w:bookmarkEnd w:id="826"/>
    </w:p>
    <w:p w14:paraId="3A1137E3" w14:textId="77777777" w:rsidR="00205F8B" w:rsidRPr="00093448" w:rsidRDefault="00205F8B" w:rsidP="00205F8B">
      <w:pPr>
        <w:tabs>
          <w:tab w:val="num" w:pos="0"/>
        </w:tabs>
        <w:rPr>
          <w:rFonts w:cs="Tahoma"/>
          <w:lang w:val="fr-FR"/>
        </w:rPr>
      </w:pPr>
    </w:p>
    <w:p w14:paraId="3A1137E4" w14:textId="77777777" w:rsidR="00205F8B" w:rsidRPr="00093448" w:rsidRDefault="00205F8B" w:rsidP="00205F8B">
      <w:pPr>
        <w:pStyle w:val="Heading4"/>
        <w:ind w:left="360"/>
        <w:rPr>
          <w:rFonts w:ascii="Tahoma" w:hAnsi="Tahoma" w:cs="Tahoma"/>
          <w:lang w:val="fr-FR"/>
        </w:rPr>
      </w:pPr>
      <w:bookmarkStart w:id="827" w:name="_Toc323159747"/>
      <w:bookmarkStart w:id="828" w:name="_Toc328145990"/>
      <w:bookmarkStart w:id="829" w:name="_Toc336338221"/>
      <w:bookmarkStart w:id="830" w:name="_Toc340763673"/>
      <w:bookmarkEnd w:id="827"/>
      <w:bookmarkEnd w:id="828"/>
      <w:bookmarkEnd w:id="829"/>
      <w:r w:rsidRPr="00093448">
        <w:rPr>
          <w:rFonts w:ascii="Tahoma" w:hAnsi="Tahoma" w:cs="Tahoma"/>
          <w:lang w:val="fr-FR"/>
        </w:rPr>
        <w:t>Renouvellement de la couverture au titre du même contrat</w:t>
      </w:r>
      <w:bookmarkEnd w:id="830"/>
      <w:r w:rsidRPr="00093448">
        <w:rPr>
          <w:rFonts w:ascii="Tahoma" w:hAnsi="Tahoma" w:cs="Tahoma"/>
          <w:lang w:val="fr-FR"/>
        </w:rPr>
        <w:t xml:space="preserve"> </w:t>
      </w:r>
    </w:p>
    <w:p w14:paraId="3A1137E5" w14:textId="77777777" w:rsidR="00205F8B" w:rsidRPr="00093448" w:rsidRDefault="00205F8B" w:rsidP="00205F8B">
      <w:pPr>
        <w:pStyle w:val="styleheading22left138firstline00"/>
        <w:tabs>
          <w:tab w:val="num" w:pos="0"/>
        </w:tabs>
        <w:snapToGrid w:val="0"/>
        <w:ind w:left="0"/>
        <w:jc w:val="left"/>
        <w:rPr>
          <w:rFonts w:ascii="Tahoma" w:hAnsi="Tahoma" w:cs="Tahoma"/>
          <w:lang w:val="fr-FR"/>
        </w:rPr>
      </w:pPr>
    </w:p>
    <w:p w14:paraId="3A1137E6" w14:textId="77777777" w:rsidR="00205F8B" w:rsidRPr="00093448" w:rsidRDefault="00205F8B" w:rsidP="00AC349D">
      <w:pPr>
        <w:pStyle w:val="styleheading22left138firstline00"/>
        <w:tabs>
          <w:tab w:val="num" w:pos="0"/>
        </w:tabs>
        <w:snapToGrid w:val="0"/>
        <w:ind w:left="0"/>
        <w:jc w:val="left"/>
        <w:rPr>
          <w:rFonts w:ascii="Tahoma" w:hAnsi="Tahoma" w:cs="Tahoma"/>
          <w:lang w:val="fr-FR"/>
        </w:rPr>
      </w:pPr>
      <w:r w:rsidRPr="00093448">
        <w:rPr>
          <w:rFonts w:ascii="Tahoma" w:hAnsi="Tahoma" w:cs="Tahoma"/>
          <w:sz w:val="18"/>
          <w:lang w:val="fr-FR"/>
        </w:rPr>
        <w:t>La Software Assurance commandée au titre d’accords de mise en œuvre en application d’un Contrat Select prendra fin à l’expiration (ou à la résiliation) dudit contrat (ou à la résiliation de l’accord de mise en œuvre applicable, si antérieure). Les clients recevront une notification écrite soixante (60) jours avant l’expiration du contrat les informant des options de renouvellement qui leur sont offertes. Ils auront la possibilité de renouveler leur contrat pour la période de douze (12) ou trente</w:t>
      </w:r>
      <w:r w:rsidR="00092A09">
        <w:rPr>
          <w:rFonts w:ascii="Tahoma" w:hAnsi="Tahoma" w:cs="Tahoma"/>
          <w:sz w:val="18"/>
          <w:lang w:val="fr-FR"/>
        </w:rPr>
        <w:t>-</w:t>
      </w:r>
      <w:r w:rsidRPr="00093448">
        <w:rPr>
          <w:rFonts w:ascii="Tahoma" w:hAnsi="Tahoma" w:cs="Tahoma"/>
          <w:sz w:val="18"/>
          <w:lang w:val="fr-FR"/>
        </w:rPr>
        <w:t>six (36) mois civils complets qui suit.</w:t>
      </w:r>
      <w:r w:rsidRPr="00093448">
        <w:rPr>
          <w:rFonts w:ascii="Tahoma" w:hAnsi="Tahoma" w:cs="Tahoma"/>
          <w:lang w:val="fr-FR"/>
        </w:rPr>
        <w:t xml:space="preserve"> </w:t>
      </w:r>
      <w:r w:rsidRPr="00093448">
        <w:rPr>
          <w:rFonts w:ascii="Tahoma" w:hAnsi="Tahoma" w:cs="Tahoma"/>
          <w:sz w:val="18"/>
          <w:lang w:val="fr-FR"/>
        </w:rPr>
        <w:t>Pour renouveler la Software Assurance pour</w:t>
      </w:r>
      <w:r w:rsidR="00AC349D" w:rsidRPr="00093448">
        <w:rPr>
          <w:rFonts w:ascii="Tahoma" w:hAnsi="Tahoma" w:cs="Tahoma"/>
          <w:sz w:val="18"/>
          <w:lang w:val="fr-FR"/>
        </w:rPr>
        <w:t> </w:t>
      </w:r>
      <w:r w:rsidRPr="00093448">
        <w:rPr>
          <w:rFonts w:ascii="Tahoma" w:hAnsi="Tahoma" w:cs="Tahoma"/>
          <w:sz w:val="18"/>
          <w:lang w:val="fr-FR"/>
        </w:rPr>
        <w:t>toutes copies précédemment souscrites au titre de son accord de mise en œuvre, le client devra passer une commande de renouvellement auprès de Microsoft par le biais de son revendeur avant l’expiration de la période précédente.</w:t>
      </w:r>
      <w:r w:rsidRPr="00093448">
        <w:rPr>
          <w:rFonts w:ascii="Tahoma" w:hAnsi="Tahoma" w:cs="Tahoma"/>
          <w:lang w:val="fr-FR"/>
        </w:rPr>
        <w:t xml:space="preserve"> </w:t>
      </w:r>
      <w:r w:rsidRPr="00093448">
        <w:rPr>
          <w:rFonts w:ascii="Tahoma" w:hAnsi="Tahoma" w:cs="Tahoma"/>
          <w:sz w:val="18"/>
          <w:lang w:val="fr-FR"/>
        </w:rPr>
        <w:t>Les commandes de renouvellement doivent porter sur la totalité de la période de renouvellement.</w:t>
      </w:r>
      <w:r w:rsidRPr="00093448">
        <w:rPr>
          <w:rFonts w:ascii="Tahoma" w:hAnsi="Tahoma" w:cs="Tahoma"/>
          <w:lang w:val="fr-FR"/>
        </w:rPr>
        <w:t xml:space="preserve"> </w:t>
      </w:r>
      <w:r w:rsidRPr="00093448">
        <w:rPr>
          <w:rFonts w:ascii="Tahoma" w:hAnsi="Tahoma" w:cs="Tahoma"/>
          <w:sz w:val="18"/>
          <w:lang w:val="fr-FR"/>
        </w:rPr>
        <w:t>Chaque période de renouvellement prendra effet le jour suivant la date d’expiration de la période précédente.</w:t>
      </w:r>
      <w:r w:rsidRPr="00093448">
        <w:rPr>
          <w:rFonts w:ascii="Tahoma" w:hAnsi="Tahoma" w:cs="Tahoma"/>
          <w:lang w:val="fr-FR"/>
        </w:rPr>
        <w:t xml:space="preserve"> </w:t>
      </w:r>
    </w:p>
    <w:p w14:paraId="3A1137E7" w14:textId="77777777" w:rsidR="00205F8B" w:rsidRPr="00093448" w:rsidRDefault="00205F8B" w:rsidP="00E75169">
      <w:pPr>
        <w:pStyle w:val="Heading4"/>
        <w:keepNext w:val="0"/>
        <w:ind w:left="360"/>
        <w:rPr>
          <w:rFonts w:ascii="Tahoma" w:hAnsi="Tahoma" w:cs="Tahoma"/>
          <w:lang w:val="fr-FR"/>
        </w:rPr>
      </w:pPr>
    </w:p>
    <w:p w14:paraId="3A1137E8" w14:textId="77777777" w:rsidR="00205F8B" w:rsidRPr="00093448" w:rsidRDefault="00205F8B" w:rsidP="00205F8B">
      <w:pPr>
        <w:pStyle w:val="Heading4"/>
        <w:ind w:left="360"/>
        <w:rPr>
          <w:rFonts w:ascii="Tahoma" w:hAnsi="Tahoma" w:cs="Tahoma"/>
          <w:lang w:val="fr-FR"/>
        </w:rPr>
      </w:pPr>
      <w:bookmarkStart w:id="831" w:name="_Toc323159748"/>
      <w:bookmarkStart w:id="832" w:name="_Toc336338222"/>
      <w:bookmarkStart w:id="833" w:name="_Toc340763674"/>
      <w:bookmarkEnd w:id="831"/>
      <w:bookmarkEnd w:id="832"/>
      <w:r w:rsidRPr="00093448">
        <w:rPr>
          <w:rFonts w:ascii="Tahoma" w:hAnsi="Tahoma" w:cs="Tahoma"/>
          <w:lang w:val="fr-FR"/>
        </w:rPr>
        <w:lastRenderedPageBreak/>
        <w:t>Renouvellement de la couverture dans le cadre d’un contrat distinct</w:t>
      </w:r>
      <w:bookmarkEnd w:id="833"/>
    </w:p>
    <w:p w14:paraId="3A1137E9" w14:textId="77777777" w:rsidR="00205F8B" w:rsidRPr="00093448" w:rsidRDefault="00205F8B" w:rsidP="00205F8B">
      <w:pPr>
        <w:pStyle w:val="styleheading22left138firstline00"/>
        <w:tabs>
          <w:tab w:val="num" w:pos="0"/>
        </w:tabs>
        <w:snapToGrid w:val="0"/>
        <w:ind w:left="0"/>
        <w:jc w:val="left"/>
        <w:rPr>
          <w:rFonts w:ascii="Tahoma" w:hAnsi="Tahoma" w:cs="Tahoma"/>
          <w:lang w:val="fr-FR"/>
        </w:rPr>
      </w:pPr>
    </w:p>
    <w:p w14:paraId="3A1137EA" w14:textId="77777777" w:rsidR="00205F8B" w:rsidRPr="00093448" w:rsidRDefault="00205F8B" w:rsidP="005D21CD">
      <w:pPr>
        <w:pStyle w:val="styleheading22left138firstline00"/>
        <w:tabs>
          <w:tab w:val="num" w:pos="0"/>
        </w:tabs>
        <w:snapToGrid w:val="0"/>
        <w:ind w:left="0"/>
        <w:jc w:val="left"/>
        <w:rPr>
          <w:rFonts w:ascii="Tahoma" w:hAnsi="Tahoma" w:cs="Tahoma"/>
          <w:lang w:val="fr-FR"/>
        </w:rPr>
      </w:pPr>
      <w:r w:rsidRPr="00093448">
        <w:rPr>
          <w:rFonts w:ascii="Tahoma" w:hAnsi="Tahoma" w:cs="Tahoma"/>
          <w:sz w:val="18"/>
          <w:lang w:val="fr-FR"/>
        </w:rPr>
        <w:t>Les clients peuvent commander la Software Assurance sans avoir à commander simultanément une Licence pour les copies des produits dont ils détiennent déjà des licences pour la durée des droits de propriété intellectuelle, par le biais d’un Forfait de Mise à Jour, d’une Software Assurance ou de toute offre de mise à jour similaire dont ils bénéficient au titre d’autres programmes de licence en volume, à condition (i) que le nouvel accord de mise en œuvre prenne effet au plus tard un jour après la date d’expiration de la Software Assurance, et (ii) que l’affilié signataire passe sa commande de Software Assurance à la date où il remet son nouvel accord de mise en œuvre par</w:t>
      </w:r>
      <w:r w:rsidR="005D21CD" w:rsidRPr="00093448">
        <w:rPr>
          <w:rFonts w:ascii="Tahoma" w:hAnsi="Tahoma" w:cs="Tahoma"/>
          <w:sz w:val="18"/>
          <w:lang w:val="fr-FR"/>
        </w:rPr>
        <w:t> </w:t>
      </w:r>
      <w:r w:rsidRPr="00093448">
        <w:rPr>
          <w:rFonts w:ascii="Tahoma" w:hAnsi="Tahoma" w:cs="Tahoma"/>
          <w:sz w:val="18"/>
          <w:lang w:val="fr-FR"/>
        </w:rPr>
        <w:t>le biais de son Revendeur.</w:t>
      </w:r>
      <w:r w:rsidRPr="00093448">
        <w:rPr>
          <w:rFonts w:ascii="Tahoma" w:hAnsi="Tahoma" w:cs="Tahoma"/>
          <w:lang w:val="fr-FR"/>
        </w:rPr>
        <w:t xml:space="preserve"> </w:t>
      </w:r>
      <w:r w:rsidRPr="00093448">
        <w:rPr>
          <w:rFonts w:ascii="Tahoma" w:hAnsi="Tahoma" w:cs="Tahoma"/>
          <w:sz w:val="18"/>
          <w:lang w:val="fr-FR"/>
        </w:rPr>
        <w:t>La commande de renouvellement de la Software Assurance doit être passée avant l’expiration de la couverture au titre du contrat précédent, sauf si la couverture a été reconduite à partir d’un Contrat de Licence Open.</w:t>
      </w:r>
      <w:r w:rsidRPr="00093448">
        <w:rPr>
          <w:rFonts w:ascii="Tahoma" w:hAnsi="Tahoma" w:cs="Tahoma"/>
          <w:lang w:val="fr-FR"/>
        </w:rPr>
        <w:t xml:space="preserve"> </w:t>
      </w:r>
      <w:r w:rsidRPr="00093448">
        <w:rPr>
          <w:rFonts w:ascii="Tahoma" w:hAnsi="Tahoma" w:cs="Tahoma"/>
          <w:sz w:val="18"/>
          <w:lang w:val="fr-FR"/>
        </w:rPr>
        <w:t>Dans ce cas, les clients disposent de quatre</w:t>
      </w:r>
      <w:r w:rsidR="00092A09">
        <w:rPr>
          <w:rFonts w:ascii="Tahoma" w:hAnsi="Tahoma" w:cs="Tahoma"/>
          <w:sz w:val="18"/>
          <w:lang w:val="fr-FR"/>
        </w:rPr>
        <w:t>-</w:t>
      </w:r>
      <w:r w:rsidRPr="00093448">
        <w:rPr>
          <w:rFonts w:ascii="Tahoma" w:hAnsi="Tahoma" w:cs="Tahoma"/>
          <w:sz w:val="18"/>
          <w:lang w:val="fr-FR"/>
        </w:rPr>
        <w:t>vingt</w:t>
      </w:r>
      <w:r w:rsidR="00092A09">
        <w:rPr>
          <w:rFonts w:ascii="Tahoma" w:hAnsi="Tahoma" w:cs="Tahoma"/>
          <w:sz w:val="18"/>
          <w:lang w:val="fr-FR"/>
        </w:rPr>
        <w:t>-</w:t>
      </w:r>
      <w:r w:rsidRPr="00093448">
        <w:rPr>
          <w:rFonts w:ascii="Tahoma" w:hAnsi="Tahoma" w:cs="Tahoma"/>
          <w:sz w:val="18"/>
          <w:lang w:val="fr-FR"/>
        </w:rPr>
        <w:t>dix (90) jours à compter de l’expiration pour passer la commande.</w:t>
      </w:r>
    </w:p>
    <w:p w14:paraId="3A1137EB" w14:textId="77777777" w:rsidR="00205F8B" w:rsidRPr="00093448" w:rsidRDefault="00205F8B" w:rsidP="00205F8B">
      <w:pPr>
        <w:outlineLvl w:val="2"/>
        <w:rPr>
          <w:rFonts w:cs="Tahoma"/>
          <w:lang w:val="fr-FR"/>
        </w:rPr>
      </w:pPr>
    </w:p>
    <w:p w14:paraId="3A1137EC" w14:textId="77777777" w:rsidR="00205F8B" w:rsidRPr="00093448" w:rsidRDefault="00205F8B" w:rsidP="00205F8B">
      <w:pPr>
        <w:pStyle w:val="Heading4"/>
        <w:ind w:left="360"/>
        <w:rPr>
          <w:rFonts w:ascii="Tahoma" w:hAnsi="Tahoma" w:cs="Tahoma"/>
          <w:lang w:val="fr-FR"/>
        </w:rPr>
      </w:pPr>
      <w:bookmarkStart w:id="834" w:name="_Toc336338223"/>
      <w:bookmarkStart w:id="835" w:name="_Toc340763675"/>
      <w:bookmarkEnd w:id="834"/>
      <w:r w:rsidRPr="00093448">
        <w:rPr>
          <w:rFonts w:ascii="Tahoma" w:hAnsi="Tahoma" w:cs="Tahoma"/>
          <w:sz w:val="22"/>
          <w:lang w:val="fr-FR"/>
        </w:rPr>
        <w:t>Select Plus 20xx</w:t>
      </w:r>
      <w:bookmarkEnd w:id="835"/>
    </w:p>
    <w:p w14:paraId="3A1137ED" w14:textId="77777777" w:rsidR="00205F8B" w:rsidRPr="00093448" w:rsidRDefault="00205F8B" w:rsidP="00205F8B">
      <w:pPr>
        <w:rPr>
          <w:rFonts w:cs="Tahoma"/>
          <w:lang w:val="fr-FR"/>
        </w:rPr>
      </w:pPr>
    </w:p>
    <w:p w14:paraId="3A1137EE" w14:textId="77777777" w:rsidR="00205F8B" w:rsidRPr="00093448" w:rsidRDefault="00205F8B" w:rsidP="00205F8B">
      <w:pPr>
        <w:rPr>
          <w:rFonts w:cs="Tahoma"/>
          <w:lang w:val="fr-FR"/>
        </w:rPr>
      </w:pPr>
      <w:r w:rsidRPr="00093448">
        <w:rPr>
          <w:rFonts w:cs="Tahoma"/>
          <w:b/>
          <w:lang w:val="fr-FR"/>
        </w:rPr>
        <w:t>Renouvellement de la couverture au titre du même contrat</w:t>
      </w:r>
      <w:r w:rsidRPr="00093448">
        <w:rPr>
          <w:rFonts w:cs="Tahoma"/>
          <w:lang w:val="fr-FR"/>
        </w:rPr>
        <w:t xml:space="preserve"> </w:t>
      </w:r>
    </w:p>
    <w:p w14:paraId="3A1137EF" w14:textId="77777777" w:rsidR="00205F8B" w:rsidRPr="00093448" w:rsidRDefault="00205F8B" w:rsidP="00205F8B">
      <w:pPr>
        <w:rPr>
          <w:rFonts w:cs="Tahoma"/>
          <w:lang w:val="fr-FR"/>
        </w:rPr>
      </w:pPr>
    </w:p>
    <w:p w14:paraId="3A1137F0" w14:textId="77777777" w:rsidR="00205F8B" w:rsidRPr="00093448" w:rsidRDefault="00205F8B" w:rsidP="00E75169">
      <w:pPr>
        <w:rPr>
          <w:rFonts w:cs="Tahoma"/>
          <w:lang w:val="fr-FR"/>
        </w:rPr>
      </w:pPr>
      <w:r w:rsidRPr="00093448">
        <w:rPr>
          <w:rFonts w:cs="Tahoma"/>
          <w:lang w:val="fr-FR"/>
        </w:rPr>
        <w:t>À compter du 1</w:t>
      </w:r>
      <w:r w:rsidRPr="00093448">
        <w:rPr>
          <w:rFonts w:cs="Tahoma"/>
          <w:vertAlign w:val="superscript"/>
          <w:lang w:val="fr-FR"/>
        </w:rPr>
        <w:t>er</w:t>
      </w:r>
      <w:r w:rsidRPr="00093448">
        <w:rPr>
          <w:rFonts w:cs="Tahoma"/>
          <w:lang w:val="fr-FR"/>
        </w:rPr>
        <w:t xml:space="preserve"> mars 2011, la Software Assurance (nouvelle ou renouvelée) initialement commandée au titre d’un</w:t>
      </w:r>
      <w:r w:rsidR="00E75169" w:rsidRPr="00093448">
        <w:rPr>
          <w:rFonts w:cs="Tahoma"/>
          <w:lang w:val="fr-FR"/>
        </w:rPr>
        <w:t> </w:t>
      </w:r>
      <w:r w:rsidRPr="00093448">
        <w:rPr>
          <w:rFonts w:cs="Tahoma"/>
          <w:lang w:val="fr-FR"/>
        </w:rPr>
        <w:t>enregistrement Select Plus prendra fin vingt</w:t>
      </w:r>
      <w:r w:rsidR="00092A09">
        <w:rPr>
          <w:rFonts w:cs="Tahoma"/>
          <w:lang w:val="fr-FR"/>
        </w:rPr>
        <w:t>-</w:t>
      </w:r>
      <w:r w:rsidRPr="00093448">
        <w:rPr>
          <w:rFonts w:cs="Tahoma"/>
          <w:lang w:val="fr-FR"/>
        </w:rPr>
        <w:t>quatre (24) mois plus le nombre de mois écoulés entre la date d’expiration de la Software Assurance et la « date anniversaire de l’affilié » (il s’agit du mois de l’année où le client peut prendre la décision de renouveler). Les clients les Partenaires recevront une notification écrite avant l’expiration de la Software Assurance les informant des options de renouvellement qui leur sont offertes. Pour renouveler la Software Assurance pour toutes copies précédemment commandées, le client devra passer une commande de renouvellement auprès de Microsoft par le biais de son revendeur avant l’expiration ou à la date d’expiration de la Software Assurance précédente. Les commandes de renouvellement doivent porter sur la totalité de la période de renouvellement, soit 36 mois. Chaque période de renouvellement prendra effet le jour suivant la date d’expiration de</w:t>
      </w:r>
      <w:r w:rsidR="0036446C" w:rsidRPr="00093448">
        <w:rPr>
          <w:rFonts w:cs="Tahoma"/>
          <w:lang w:val="fr-FR"/>
        </w:rPr>
        <w:t> </w:t>
      </w:r>
      <w:r w:rsidRPr="00093448">
        <w:rPr>
          <w:rFonts w:cs="Tahoma"/>
          <w:lang w:val="fr-FR"/>
        </w:rPr>
        <w:t xml:space="preserve">la période précédente. </w:t>
      </w:r>
    </w:p>
    <w:p w14:paraId="3A1137F1" w14:textId="77777777" w:rsidR="00205F8B" w:rsidRPr="00093448" w:rsidRDefault="00205F8B" w:rsidP="00205F8B">
      <w:pPr>
        <w:rPr>
          <w:rFonts w:cs="Tahoma"/>
          <w:lang w:val="fr-FR"/>
        </w:rPr>
      </w:pPr>
    </w:p>
    <w:p w14:paraId="3A1137F2" w14:textId="77777777" w:rsidR="00205F8B" w:rsidRPr="00093448" w:rsidRDefault="00205F8B" w:rsidP="00205F8B">
      <w:pPr>
        <w:rPr>
          <w:rFonts w:cs="Tahoma"/>
          <w:lang w:val="fr-FR"/>
        </w:rPr>
      </w:pPr>
      <w:r w:rsidRPr="00093448">
        <w:rPr>
          <w:rFonts w:cs="Tahoma"/>
          <w:b/>
          <w:lang w:val="fr-FR"/>
        </w:rPr>
        <w:t>Renouvellement de la couverture dans le cadre d’un contrat distinct</w:t>
      </w:r>
    </w:p>
    <w:p w14:paraId="3A1137F3" w14:textId="77777777" w:rsidR="00205F8B" w:rsidRPr="00093448" w:rsidRDefault="00205F8B" w:rsidP="00205F8B">
      <w:pPr>
        <w:rPr>
          <w:rFonts w:cs="Tahoma"/>
          <w:lang w:val="fr-FR"/>
        </w:rPr>
      </w:pPr>
    </w:p>
    <w:p w14:paraId="3A1137F4" w14:textId="77777777" w:rsidR="00205F8B" w:rsidRPr="00093448" w:rsidRDefault="00205F8B" w:rsidP="00205F8B">
      <w:pPr>
        <w:rPr>
          <w:rFonts w:cs="Tahoma"/>
          <w:lang w:val="fr-FR"/>
        </w:rPr>
      </w:pPr>
      <w:r w:rsidRPr="00093448">
        <w:rPr>
          <w:rFonts w:cs="Tahoma"/>
          <w:lang w:val="fr-FR"/>
        </w:rPr>
        <w:t>Les clients peuvent commander une Software Assurance sans avoir à commander simultanément une Licence pour les copies des produits dont ils détiennent déjà des licences pour la durée des droits de propriété intellectuelle, par le</w:t>
      </w:r>
      <w:r w:rsidR="0036446C" w:rsidRPr="00093448">
        <w:rPr>
          <w:rFonts w:cs="Tahoma"/>
          <w:lang w:val="fr-FR"/>
        </w:rPr>
        <w:t> </w:t>
      </w:r>
      <w:r w:rsidRPr="00093448">
        <w:rPr>
          <w:rFonts w:cs="Tahoma"/>
          <w:lang w:val="fr-FR"/>
        </w:rPr>
        <w:t>biais d’un Forfait de Mise à Jour, d’une Software Assurance ou de toute autre offre de mise à jour similaire dont ils bénéficient au titre d’autres programmes de licence en volume, à condition que la nouvelle commande soit effective au plus tard un (1) jour après la date d’expiration de ladite Software Assurance. La commande de renouvellement de</w:t>
      </w:r>
      <w:r w:rsidR="0036446C" w:rsidRPr="00093448">
        <w:rPr>
          <w:rFonts w:cs="Tahoma"/>
          <w:lang w:val="fr-FR"/>
        </w:rPr>
        <w:t> </w:t>
      </w:r>
      <w:r w:rsidRPr="00093448">
        <w:rPr>
          <w:rFonts w:cs="Tahoma"/>
          <w:lang w:val="fr-FR"/>
        </w:rPr>
        <w:t>la Software Assurance doit être passée avant l’expiration de la couverture au titre du contrat précédent, sauf si la</w:t>
      </w:r>
      <w:r w:rsidR="0036446C" w:rsidRPr="00093448">
        <w:rPr>
          <w:rFonts w:cs="Tahoma"/>
          <w:lang w:val="fr-FR"/>
        </w:rPr>
        <w:t> </w:t>
      </w:r>
      <w:r w:rsidRPr="00093448">
        <w:rPr>
          <w:rFonts w:cs="Tahoma"/>
          <w:lang w:val="fr-FR"/>
        </w:rPr>
        <w:t>couverture a été reconduite à partir d’un Contrat de Licence Open. Dans ce cas, les clients disposent de quatre</w:t>
      </w:r>
      <w:r w:rsidR="00092A09">
        <w:rPr>
          <w:rFonts w:cs="Tahoma"/>
          <w:lang w:val="fr-FR"/>
        </w:rPr>
        <w:t>-</w:t>
      </w:r>
      <w:r w:rsidRPr="00093448">
        <w:rPr>
          <w:rFonts w:cs="Tahoma"/>
          <w:lang w:val="fr-FR"/>
        </w:rPr>
        <w:t>vingt</w:t>
      </w:r>
      <w:r w:rsidR="00092A09">
        <w:rPr>
          <w:rFonts w:cs="Tahoma"/>
          <w:lang w:val="fr-FR"/>
        </w:rPr>
        <w:t>-</w:t>
      </w:r>
      <w:r w:rsidRPr="00093448">
        <w:rPr>
          <w:rFonts w:cs="Tahoma"/>
          <w:lang w:val="fr-FR"/>
        </w:rPr>
        <w:t>dix (90) jours à compter de l’expiration pour passer la commande.</w:t>
      </w:r>
    </w:p>
    <w:p w14:paraId="3A1137F5" w14:textId="77777777" w:rsidR="00205F8B" w:rsidRPr="00093448" w:rsidRDefault="00205F8B" w:rsidP="00205F8B">
      <w:pPr>
        <w:tabs>
          <w:tab w:val="num" w:pos="0"/>
        </w:tabs>
        <w:rPr>
          <w:rFonts w:cs="Tahoma"/>
          <w:lang w:val="fr-FR"/>
        </w:rPr>
      </w:pPr>
    </w:p>
    <w:p w14:paraId="3A1137F6" w14:textId="77777777" w:rsidR="00205F8B" w:rsidRPr="00093448" w:rsidRDefault="00205F8B" w:rsidP="00205F8B">
      <w:pPr>
        <w:pStyle w:val="Heading4"/>
        <w:ind w:hanging="720"/>
        <w:rPr>
          <w:rFonts w:ascii="Tahoma" w:hAnsi="Tahoma" w:cs="Tahoma"/>
          <w:lang w:val="fr-FR"/>
        </w:rPr>
      </w:pPr>
      <w:bookmarkStart w:id="836" w:name="_Toc336338224"/>
      <w:bookmarkStart w:id="837" w:name="_Toc340763676"/>
      <w:bookmarkEnd w:id="836"/>
      <w:r w:rsidRPr="00093448">
        <w:rPr>
          <w:rFonts w:ascii="Tahoma" w:hAnsi="Tahoma" w:cs="Tahoma"/>
          <w:sz w:val="22"/>
          <w:lang w:val="fr-FR"/>
        </w:rPr>
        <w:t>Contrat Entreprise 2011 ou une version ultérieure</w:t>
      </w:r>
      <w:bookmarkEnd w:id="837"/>
    </w:p>
    <w:p w14:paraId="3A1137F7" w14:textId="77777777" w:rsidR="00205F8B" w:rsidRPr="00093448" w:rsidRDefault="00205F8B" w:rsidP="00205F8B">
      <w:pPr>
        <w:outlineLvl w:val="2"/>
        <w:rPr>
          <w:rFonts w:cs="Tahoma"/>
          <w:lang w:val="fr-FR"/>
        </w:rPr>
      </w:pPr>
    </w:p>
    <w:p w14:paraId="3A1137F8" w14:textId="77777777" w:rsidR="00205F8B" w:rsidRPr="00093448" w:rsidRDefault="00205F8B" w:rsidP="00205F8B">
      <w:pPr>
        <w:keepNext/>
        <w:tabs>
          <w:tab w:val="num" w:pos="720"/>
        </w:tabs>
        <w:spacing w:before="60"/>
        <w:ind w:left="360" w:hanging="360"/>
        <w:outlineLvl w:val="3"/>
        <w:rPr>
          <w:rFonts w:cs="Tahoma"/>
          <w:lang w:val="fr-FR"/>
        </w:rPr>
      </w:pPr>
      <w:r w:rsidRPr="00093448">
        <w:rPr>
          <w:rFonts w:cs="Tahoma"/>
          <w:b/>
          <w:sz w:val="20"/>
          <w:lang w:val="fr-FR"/>
        </w:rPr>
        <w:t>Renouvellement de la couverture au titre du même contrat</w:t>
      </w:r>
    </w:p>
    <w:p w14:paraId="3A1137F9" w14:textId="77777777" w:rsidR="00205F8B" w:rsidRPr="00093448" w:rsidRDefault="00205F8B" w:rsidP="00205F8B">
      <w:pPr>
        <w:tabs>
          <w:tab w:val="num" w:pos="0"/>
        </w:tabs>
        <w:rPr>
          <w:rFonts w:cs="Tahoma"/>
          <w:lang w:val="fr-FR"/>
        </w:rPr>
      </w:pPr>
    </w:p>
    <w:p w14:paraId="3A1137FA" w14:textId="77777777" w:rsidR="00205F8B" w:rsidRPr="00093448" w:rsidRDefault="00205F8B" w:rsidP="00205F8B">
      <w:pPr>
        <w:tabs>
          <w:tab w:val="num" w:pos="0"/>
        </w:tabs>
        <w:rPr>
          <w:rFonts w:cs="Tahoma"/>
          <w:lang w:val="fr-FR"/>
        </w:rPr>
      </w:pPr>
      <w:r w:rsidRPr="00093448">
        <w:rPr>
          <w:rFonts w:cs="Tahoma"/>
          <w:lang w:val="fr-FR"/>
        </w:rPr>
        <w:t>À l’expiration de l’accord de mise en œuvre, les clients peuvent bénéficier de la tarification appliquée en cas de renouvellement du Contrat Entreprise, qui est basée sur la Software Assurance uniquement. Les clients recevront une notification écrite avant l’expiration de leur accord de mise en œuvre les informant des options de renouvellement qui leur sont offertes. Ils auront la possibilité de renouveler leur accord de mise en œuvre pour la période de trente</w:t>
      </w:r>
      <w:r w:rsidR="00092A09">
        <w:rPr>
          <w:rFonts w:cs="Tahoma"/>
          <w:lang w:val="fr-FR"/>
        </w:rPr>
        <w:t>-</w:t>
      </w:r>
      <w:r w:rsidRPr="00093448">
        <w:rPr>
          <w:rFonts w:cs="Tahoma"/>
          <w:lang w:val="fr-FR"/>
        </w:rPr>
        <w:t>six (36) mois civils complets qui suit. À la fin de la période de renouvellement, s’il souhaite renouveler sa Software Assurance, le client devra conclure un nouvel accord de mise en œuvre. Pour renouveler la Software Assurance dans</w:t>
      </w:r>
      <w:r w:rsidR="0036446C" w:rsidRPr="00093448">
        <w:rPr>
          <w:rFonts w:cs="Tahoma"/>
          <w:lang w:val="fr-FR"/>
        </w:rPr>
        <w:t> </w:t>
      </w:r>
      <w:r w:rsidRPr="00093448">
        <w:rPr>
          <w:rFonts w:cs="Tahoma"/>
          <w:lang w:val="fr-FR"/>
        </w:rPr>
        <w:t>le cadre du même accord de mise en œuvre, les clients doivent passer une commande de renouvellement de</w:t>
      </w:r>
      <w:r w:rsidR="0036446C" w:rsidRPr="00093448">
        <w:rPr>
          <w:rFonts w:cs="Tahoma"/>
          <w:lang w:val="fr-FR"/>
        </w:rPr>
        <w:t> </w:t>
      </w:r>
      <w:r w:rsidRPr="00093448">
        <w:rPr>
          <w:rFonts w:cs="Tahoma"/>
          <w:lang w:val="fr-FR"/>
        </w:rPr>
        <w:t>Software Assurance pour 1) tous les Produits Entreprise, Produits de la Plateforme d’Application, Produits d’Infrastructure Principale et Produits Supplémentaires à renouveler (le cas échéant) et 2) tous les Services en Ligne</w:t>
      </w:r>
      <w:r w:rsidR="0036446C" w:rsidRPr="00093448">
        <w:rPr>
          <w:rFonts w:cs="Tahoma"/>
          <w:lang w:val="fr-FR"/>
        </w:rPr>
        <w:t> </w:t>
      </w:r>
      <w:r w:rsidRPr="00093448">
        <w:rPr>
          <w:rFonts w:cs="Tahoma"/>
          <w:lang w:val="fr-FR"/>
        </w:rPr>
        <w:t>à inclure dans la transition (le cas échéant). Cette commande doit être passée avant l’expiration de la période précédente. La période de renouvellement commence le jour qui suit la date d’expiration de la période précédente. Pour plus d’informations sur les modalités de renouvellement de la Software Assurance au titre d’un accord de mise en œuvre ultérieur, reportez</w:t>
      </w:r>
      <w:r w:rsidR="00092A09">
        <w:rPr>
          <w:rFonts w:cs="Tahoma"/>
          <w:lang w:val="fr-FR"/>
        </w:rPr>
        <w:t>-</w:t>
      </w:r>
      <w:r w:rsidRPr="00093448">
        <w:rPr>
          <w:rFonts w:cs="Tahoma"/>
          <w:lang w:val="fr-FR"/>
        </w:rPr>
        <w:t>vous à la section ci</w:t>
      </w:r>
      <w:r w:rsidR="00092A09">
        <w:rPr>
          <w:rFonts w:cs="Tahoma"/>
          <w:lang w:val="fr-FR"/>
        </w:rPr>
        <w:t>-</w:t>
      </w:r>
      <w:r w:rsidRPr="00093448">
        <w:rPr>
          <w:rFonts w:cs="Tahoma"/>
          <w:lang w:val="fr-FR"/>
        </w:rPr>
        <w:t>dessous.</w:t>
      </w:r>
    </w:p>
    <w:p w14:paraId="3A1137FB" w14:textId="77777777" w:rsidR="00205F8B" w:rsidRPr="00093448" w:rsidRDefault="00205F8B" w:rsidP="00205F8B">
      <w:pPr>
        <w:tabs>
          <w:tab w:val="num" w:pos="0"/>
        </w:tabs>
        <w:rPr>
          <w:rFonts w:cs="Tahoma"/>
          <w:lang w:val="fr-FR"/>
        </w:rPr>
      </w:pPr>
    </w:p>
    <w:p w14:paraId="3A1137FC" w14:textId="77777777" w:rsidR="00205F8B" w:rsidRPr="00093448" w:rsidRDefault="00205F8B" w:rsidP="00205F8B">
      <w:pPr>
        <w:keepNext/>
        <w:tabs>
          <w:tab w:val="num" w:pos="720"/>
        </w:tabs>
        <w:spacing w:before="60"/>
        <w:ind w:left="360" w:hanging="360"/>
        <w:outlineLvl w:val="3"/>
        <w:rPr>
          <w:rFonts w:cs="Tahoma"/>
          <w:lang w:val="fr-FR"/>
        </w:rPr>
      </w:pPr>
      <w:r w:rsidRPr="00093448">
        <w:rPr>
          <w:rFonts w:cs="Tahoma"/>
          <w:b/>
          <w:sz w:val="20"/>
          <w:lang w:val="fr-FR"/>
        </w:rPr>
        <w:lastRenderedPageBreak/>
        <w:t>Renouvellement de la couverture dans le cadre d’un contrat distinct</w:t>
      </w:r>
    </w:p>
    <w:p w14:paraId="3A1137FD" w14:textId="77777777" w:rsidR="00205F8B" w:rsidRPr="00093448" w:rsidRDefault="00205F8B" w:rsidP="00205F8B">
      <w:pPr>
        <w:tabs>
          <w:tab w:val="num" w:pos="0"/>
        </w:tabs>
        <w:rPr>
          <w:rFonts w:cs="Tahoma"/>
          <w:lang w:val="fr-FR"/>
        </w:rPr>
      </w:pPr>
    </w:p>
    <w:p w14:paraId="3A1137FE" w14:textId="77777777" w:rsidR="00205F8B" w:rsidRPr="00093448" w:rsidRDefault="00205F8B" w:rsidP="00205F8B">
      <w:pPr>
        <w:tabs>
          <w:tab w:val="num" w:pos="0"/>
        </w:tabs>
        <w:rPr>
          <w:rFonts w:cs="Tahoma"/>
          <w:lang w:val="fr-FR"/>
        </w:rPr>
      </w:pPr>
      <w:r w:rsidRPr="00093448">
        <w:rPr>
          <w:rFonts w:cs="Tahoma"/>
          <w:color w:val="000000"/>
          <w:lang w:val="fr-FR"/>
        </w:rPr>
        <w:t>Si le client dispose d’une Licence pour la durée des droits de propriété intellectuelle d’un Produit accompagnée d’une</w:t>
      </w:r>
      <w:r w:rsidR="0036446C" w:rsidRPr="00093448">
        <w:rPr>
          <w:rFonts w:cs="Tahoma"/>
          <w:color w:val="000000"/>
          <w:lang w:val="fr-FR"/>
        </w:rPr>
        <w:t> </w:t>
      </w:r>
      <w:r w:rsidRPr="00093448">
        <w:rPr>
          <w:rFonts w:cs="Tahoma"/>
          <w:color w:val="000000"/>
          <w:lang w:val="fr-FR"/>
        </w:rPr>
        <w:t>Software Assurance, il peut commander une Software Assurance pour ce Produit sans avoir à commander une</w:t>
      </w:r>
      <w:r w:rsidR="0036446C" w:rsidRPr="00093448">
        <w:rPr>
          <w:rFonts w:cs="Tahoma"/>
          <w:color w:val="000000"/>
          <w:lang w:val="fr-FR"/>
        </w:rPr>
        <w:t> </w:t>
      </w:r>
      <w:r w:rsidRPr="00093448">
        <w:rPr>
          <w:rFonts w:cs="Tahoma"/>
          <w:color w:val="000000"/>
          <w:lang w:val="fr-FR"/>
        </w:rPr>
        <w:t>autre Licence, à condition que la couverture de la Software Assurance soit encore active lors de la commande de</w:t>
      </w:r>
      <w:r w:rsidR="0036446C" w:rsidRPr="00093448">
        <w:rPr>
          <w:rFonts w:cs="Tahoma"/>
          <w:color w:val="000000"/>
          <w:lang w:val="fr-FR"/>
        </w:rPr>
        <w:t> </w:t>
      </w:r>
      <w:r w:rsidRPr="00093448">
        <w:rPr>
          <w:rFonts w:cs="Tahoma"/>
          <w:color w:val="000000"/>
          <w:lang w:val="fr-FR"/>
        </w:rPr>
        <w:t>renouvellement.</w:t>
      </w:r>
      <w:r w:rsidRPr="00093448">
        <w:rPr>
          <w:rFonts w:cs="Tahoma"/>
          <w:lang w:val="fr-FR"/>
        </w:rPr>
        <w:t xml:space="preserve"> </w:t>
      </w:r>
      <w:r w:rsidRPr="00093448">
        <w:rPr>
          <w:rFonts w:cs="Tahoma"/>
          <w:color w:val="000000"/>
          <w:lang w:val="fr-FR"/>
        </w:rPr>
        <w:t>Pour les Produits Supplémentaires, la couverture étant reconduite à partir d’un Contrat de Licence Open, la commande de renouvellement de Software Assurance doit être passée dans les quatre</w:t>
      </w:r>
      <w:r w:rsidR="00092A09">
        <w:rPr>
          <w:rFonts w:cs="Tahoma"/>
          <w:color w:val="000000"/>
          <w:lang w:val="fr-FR"/>
        </w:rPr>
        <w:t>-</w:t>
      </w:r>
      <w:r w:rsidRPr="00093448">
        <w:rPr>
          <w:rFonts w:cs="Tahoma"/>
          <w:color w:val="000000"/>
          <w:lang w:val="fr-FR"/>
        </w:rPr>
        <w:t>vingt</w:t>
      </w:r>
      <w:r w:rsidR="00092A09">
        <w:rPr>
          <w:rFonts w:cs="Tahoma"/>
          <w:color w:val="000000"/>
          <w:lang w:val="fr-FR"/>
        </w:rPr>
        <w:t>-</w:t>
      </w:r>
      <w:r w:rsidRPr="00093448">
        <w:rPr>
          <w:rFonts w:cs="Tahoma"/>
          <w:color w:val="000000"/>
          <w:lang w:val="fr-FR"/>
        </w:rPr>
        <w:t>dix (90) jours qui suivent l’expiration de la couverture au titre du contrat précédent.</w:t>
      </w:r>
      <w:r w:rsidRPr="00093448">
        <w:rPr>
          <w:rFonts w:cs="Tahoma"/>
          <w:lang w:val="fr-FR"/>
        </w:rPr>
        <w:t xml:space="preserve"> </w:t>
      </w:r>
    </w:p>
    <w:p w14:paraId="3A1137FF" w14:textId="77777777" w:rsidR="00205F8B" w:rsidRPr="00093448" w:rsidRDefault="00205F8B" w:rsidP="00205F8B">
      <w:pPr>
        <w:tabs>
          <w:tab w:val="num" w:pos="0"/>
        </w:tabs>
        <w:rPr>
          <w:rFonts w:cs="Tahoma"/>
          <w:lang w:val="fr-FR"/>
        </w:rPr>
      </w:pPr>
    </w:p>
    <w:p w14:paraId="3A113800" w14:textId="77777777" w:rsidR="00205F8B" w:rsidRPr="00093448" w:rsidRDefault="00205F8B" w:rsidP="00205F8B">
      <w:pPr>
        <w:keepNext/>
        <w:tabs>
          <w:tab w:val="num" w:pos="720"/>
        </w:tabs>
        <w:spacing w:before="60"/>
        <w:ind w:left="360" w:hanging="360"/>
        <w:outlineLvl w:val="3"/>
        <w:rPr>
          <w:rFonts w:cs="Tahoma"/>
          <w:lang w:val="fr-FR"/>
        </w:rPr>
      </w:pPr>
      <w:r w:rsidRPr="00093448">
        <w:rPr>
          <w:rFonts w:cs="Tahoma"/>
          <w:b/>
          <w:sz w:val="20"/>
          <w:lang w:val="fr-FR"/>
        </w:rPr>
        <w:t>Accord de Mise en Œuvre pour Plate</w:t>
      </w:r>
      <w:r w:rsidR="00092A09">
        <w:rPr>
          <w:rFonts w:cs="Tahoma"/>
          <w:b/>
          <w:sz w:val="20"/>
          <w:lang w:val="fr-FR"/>
        </w:rPr>
        <w:t>-</w:t>
      </w:r>
      <w:r w:rsidRPr="00093448">
        <w:rPr>
          <w:rFonts w:cs="Tahoma"/>
          <w:b/>
          <w:sz w:val="20"/>
          <w:lang w:val="fr-FR"/>
        </w:rPr>
        <w:t>forme d’Application</w:t>
      </w:r>
      <w:r w:rsidRPr="00093448">
        <w:rPr>
          <w:rFonts w:cs="Tahoma"/>
          <w:lang w:val="fr-FR"/>
        </w:rPr>
        <w:t xml:space="preserve"> </w:t>
      </w:r>
    </w:p>
    <w:p w14:paraId="3A113801" w14:textId="77777777" w:rsidR="00205F8B" w:rsidRPr="00093448" w:rsidRDefault="00205F8B" w:rsidP="00205F8B">
      <w:pPr>
        <w:tabs>
          <w:tab w:val="num" w:pos="0"/>
        </w:tabs>
        <w:rPr>
          <w:rFonts w:cs="Tahoma"/>
          <w:lang w:val="fr-FR"/>
        </w:rPr>
      </w:pPr>
      <w:r w:rsidRPr="00093448">
        <w:rPr>
          <w:rFonts w:cs="Tahoma"/>
          <w:lang w:val="fr-FR"/>
        </w:rPr>
        <w:t>Le client peut commander une Software Assurance pour les Produits disponibles sans avoir à commander simultanément une nouvelle Licence d’utilisation de ces produits, tel que le prévoient les conditions générales de</w:t>
      </w:r>
      <w:r w:rsidR="0036446C" w:rsidRPr="00093448">
        <w:rPr>
          <w:rFonts w:cs="Tahoma"/>
          <w:lang w:val="fr-FR"/>
        </w:rPr>
        <w:t> </w:t>
      </w:r>
      <w:r w:rsidRPr="00093448">
        <w:rPr>
          <w:rFonts w:cs="Tahoma"/>
          <w:lang w:val="fr-FR"/>
        </w:rPr>
        <w:t>l’Accord de Mise en Œuvre.</w:t>
      </w:r>
    </w:p>
    <w:p w14:paraId="3A113802" w14:textId="77777777" w:rsidR="00205F8B" w:rsidRPr="00093448" w:rsidRDefault="00205F8B" w:rsidP="00205F8B">
      <w:pPr>
        <w:pStyle w:val="Heading4"/>
        <w:ind w:left="0" w:firstLine="0"/>
        <w:rPr>
          <w:rFonts w:ascii="Tahoma" w:hAnsi="Tahoma" w:cs="Tahoma"/>
          <w:lang w:val="fr-FR"/>
        </w:rPr>
      </w:pPr>
    </w:p>
    <w:p w14:paraId="3A113803" w14:textId="77777777" w:rsidR="00205F8B" w:rsidRPr="00093448" w:rsidRDefault="00205F8B" w:rsidP="00205F8B">
      <w:pPr>
        <w:pStyle w:val="Heading4"/>
        <w:ind w:left="360"/>
        <w:rPr>
          <w:rFonts w:ascii="Tahoma" w:hAnsi="Tahoma" w:cs="Tahoma"/>
          <w:lang w:val="fr-FR"/>
        </w:rPr>
      </w:pPr>
      <w:bookmarkStart w:id="838" w:name="_Toc340763677"/>
      <w:r w:rsidRPr="00093448">
        <w:rPr>
          <w:rFonts w:ascii="Tahoma" w:hAnsi="Tahoma" w:cs="Tahoma"/>
          <w:sz w:val="22"/>
          <w:lang w:val="fr-FR"/>
        </w:rPr>
        <w:t>Contrat Entreprise conclu avant 2011</w:t>
      </w:r>
      <w:bookmarkEnd w:id="838"/>
    </w:p>
    <w:p w14:paraId="3A113804" w14:textId="77777777" w:rsidR="00205F8B" w:rsidRPr="00093448" w:rsidRDefault="00205F8B" w:rsidP="00205F8B">
      <w:pPr>
        <w:tabs>
          <w:tab w:val="num" w:pos="0"/>
        </w:tabs>
        <w:rPr>
          <w:rFonts w:cs="Tahoma"/>
          <w:lang w:val="fr-FR"/>
        </w:rPr>
      </w:pPr>
    </w:p>
    <w:p w14:paraId="3A113805" w14:textId="77777777" w:rsidR="00205F8B" w:rsidRPr="00093448" w:rsidRDefault="00205F8B" w:rsidP="00CD11F1">
      <w:pPr>
        <w:tabs>
          <w:tab w:val="num" w:pos="0"/>
        </w:tabs>
        <w:rPr>
          <w:rFonts w:cs="Tahoma"/>
          <w:lang w:val="fr-FR"/>
        </w:rPr>
      </w:pPr>
      <w:r w:rsidRPr="00093448">
        <w:rPr>
          <w:rFonts w:cs="Tahoma"/>
          <w:lang w:val="fr-FR"/>
        </w:rPr>
        <w:t>À l’expiration de l’accord de mise en œuvre, les clients peuvent bénéficier de la tarification appliquée en cas de renouvellement du Contrat Entreprise, qui est basée sur la Software Assurance uniquement. Les clients recevront une</w:t>
      </w:r>
      <w:r w:rsidR="00CD11F1" w:rsidRPr="00093448">
        <w:rPr>
          <w:rFonts w:cs="Tahoma"/>
          <w:lang w:val="fr-FR"/>
        </w:rPr>
        <w:t> </w:t>
      </w:r>
      <w:r w:rsidRPr="00093448">
        <w:rPr>
          <w:rFonts w:cs="Tahoma"/>
          <w:lang w:val="fr-FR"/>
        </w:rPr>
        <w:t xml:space="preserve">notification écrite soixante (60) jours avant l’expiration de leur accord de mise en œuvre les informant des options de renouvellement qui leur sont offertes. S’ils souhaitent renouveler leur Software Assurance, les clients devront conclure un nouvel Accord de Mise en Œuvre Entreprise et un nouveau Contrat Entreprise de version 2011 ou ultérieure. La période de renouvellement commence le jour qui suit la date d’expiration de la période précédente. </w:t>
      </w:r>
    </w:p>
    <w:p w14:paraId="3A113806" w14:textId="77777777" w:rsidR="00205F8B" w:rsidRPr="00093448" w:rsidRDefault="00205F8B" w:rsidP="00205F8B">
      <w:pPr>
        <w:tabs>
          <w:tab w:val="num" w:pos="0"/>
        </w:tabs>
        <w:rPr>
          <w:rFonts w:cs="Tahoma"/>
          <w:lang w:val="fr-FR"/>
        </w:rPr>
      </w:pPr>
    </w:p>
    <w:p w14:paraId="3A113807" w14:textId="77777777" w:rsidR="00205F8B" w:rsidRPr="00093448" w:rsidRDefault="00205F8B" w:rsidP="00205F8B">
      <w:pPr>
        <w:tabs>
          <w:tab w:val="num" w:pos="0"/>
        </w:tabs>
        <w:rPr>
          <w:rFonts w:cs="Tahoma"/>
          <w:lang w:val="fr-FR"/>
        </w:rPr>
      </w:pPr>
      <w:r w:rsidRPr="00093448">
        <w:rPr>
          <w:rFonts w:cs="Tahoma"/>
          <w:b/>
          <w:sz w:val="20"/>
          <w:lang w:val="fr-FR"/>
        </w:rPr>
        <w:t>Accord de Mise en Œuvre pour Plate</w:t>
      </w:r>
      <w:r w:rsidR="00092A09">
        <w:rPr>
          <w:rFonts w:cs="Tahoma"/>
          <w:b/>
          <w:sz w:val="20"/>
          <w:lang w:val="fr-FR"/>
        </w:rPr>
        <w:t>-</w:t>
      </w:r>
      <w:r w:rsidRPr="00093448">
        <w:rPr>
          <w:rFonts w:cs="Tahoma"/>
          <w:b/>
          <w:sz w:val="20"/>
          <w:lang w:val="fr-FR"/>
        </w:rPr>
        <w:t>forme d’Application</w:t>
      </w:r>
      <w:r w:rsidRPr="00093448">
        <w:rPr>
          <w:rFonts w:cs="Tahoma"/>
          <w:lang w:val="fr-FR"/>
        </w:rPr>
        <w:t xml:space="preserve"> </w:t>
      </w:r>
    </w:p>
    <w:p w14:paraId="3A113808" w14:textId="77777777" w:rsidR="00205F8B" w:rsidRPr="00093448" w:rsidRDefault="00205F8B" w:rsidP="00205F8B">
      <w:pPr>
        <w:tabs>
          <w:tab w:val="num" w:pos="0"/>
        </w:tabs>
        <w:rPr>
          <w:rFonts w:cs="Tahoma"/>
          <w:lang w:val="fr-FR"/>
        </w:rPr>
      </w:pPr>
      <w:r w:rsidRPr="00093448">
        <w:rPr>
          <w:rFonts w:cs="Tahoma"/>
          <w:lang w:val="fr-FR"/>
        </w:rPr>
        <w:t>Le client peut commander une Software Assurance pour les Produits disponibles sans avoir à commander simultanément une nouvelle Licence d’utilisation de ces produits, tel que le prévoient les conditions générales de</w:t>
      </w:r>
      <w:r w:rsidR="0036446C" w:rsidRPr="00093448">
        <w:rPr>
          <w:rFonts w:cs="Tahoma"/>
          <w:lang w:val="fr-FR"/>
        </w:rPr>
        <w:t> </w:t>
      </w:r>
      <w:r w:rsidRPr="00093448">
        <w:rPr>
          <w:rFonts w:cs="Tahoma"/>
          <w:lang w:val="fr-FR"/>
        </w:rPr>
        <w:t>l’Accord de Mise en Œuvre.</w:t>
      </w:r>
    </w:p>
    <w:p w14:paraId="3A113809" w14:textId="77777777" w:rsidR="00205F8B" w:rsidRPr="00093448" w:rsidRDefault="00205F8B" w:rsidP="00205F8B">
      <w:pPr>
        <w:pStyle w:val="Heading3"/>
        <w:rPr>
          <w:rFonts w:ascii="Tahoma" w:hAnsi="Tahoma" w:cs="Tahoma"/>
          <w:lang w:val="fr-FR"/>
        </w:rPr>
      </w:pPr>
    </w:p>
    <w:p w14:paraId="3A11380A" w14:textId="77777777" w:rsidR="00205F8B" w:rsidRPr="00093448" w:rsidRDefault="00205F8B" w:rsidP="00205F8B">
      <w:pPr>
        <w:pStyle w:val="Heading4"/>
        <w:ind w:left="360"/>
        <w:rPr>
          <w:rFonts w:ascii="Tahoma" w:hAnsi="Tahoma" w:cs="Tahoma"/>
          <w:lang w:val="fr-FR"/>
        </w:rPr>
      </w:pPr>
      <w:bookmarkStart w:id="839" w:name="_Toc323159750"/>
      <w:bookmarkStart w:id="840" w:name="_Toc336338226"/>
      <w:bookmarkStart w:id="841" w:name="_Toc340763678"/>
      <w:bookmarkEnd w:id="839"/>
      <w:bookmarkEnd w:id="840"/>
      <w:r w:rsidRPr="00093448">
        <w:rPr>
          <w:rFonts w:ascii="Tahoma" w:hAnsi="Tahoma" w:cs="Tahoma"/>
          <w:sz w:val="22"/>
          <w:lang w:val="fr-FR"/>
        </w:rPr>
        <w:t>Renouvellement au titre de plusieurs programmes</w:t>
      </w:r>
      <w:bookmarkEnd w:id="841"/>
    </w:p>
    <w:p w14:paraId="3A11380B" w14:textId="77777777" w:rsidR="00205F8B" w:rsidRPr="00093448" w:rsidRDefault="00205F8B" w:rsidP="00205F8B">
      <w:pPr>
        <w:tabs>
          <w:tab w:val="num" w:pos="0"/>
        </w:tabs>
        <w:rPr>
          <w:rFonts w:cs="Tahoma"/>
          <w:lang w:val="fr-FR"/>
        </w:rPr>
      </w:pPr>
    </w:p>
    <w:p w14:paraId="3A11380C" w14:textId="77777777" w:rsidR="00205F8B" w:rsidRPr="00093448" w:rsidRDefault="00205F8B" w:rsidP="00815536">
      <w:pPr>
        <w:pStyle w:val="AppendIndentSub"/>
        <w:tabs>
          <w:tab w:val="num" w:pos="0"/>
        </w:tabs>
        <w:ind w:left="0"/>
        <w:rPr>
          <w:rFonts w:ascii="Tahoma" w:hAnsi="Tahoma" w:cs="Tahoma"/>
          <w:lang w:val="fr-FR"/>
        </w:rPr>
      </w:pPr>
      <w:r w:rsidRPr="00093448">
        <w:rPr>
          <w:rFonts w:ascii="Tahoma" w:hAnsi="Tahoma" w:cs="Tahoma"/>
          <w:sz w:val="18"/>
          <w:lang w:val="fr-FR"/>
        </w:rPr>
        <w:t>À titre d’exception aux conditions qui précèdent, les clients peuvent renouveler la Software Assurance en l’achetant au titre d’un contrat Open Value ou d’un Accord de Mise en Œuvre Select, Select Plus ou Entreprise existant.</w:t>
      </w:r>
      <w:r w:rsidRPr="00093448">
        <w:rPr>
          <w:rFonts w:ascii="Tahoma" w:hAnsi="Tahoma" w:cs="Tahoma"/>
          <w:lang w:val="fr-FR"/>
        </w:rPr>
        <w:t xml:space="preserve"> </w:t>
      </w:r>
      <w:r w:rsidRPr="00093448">
        <w:rPr>
          <w:rFonts w:ascii="Tahoma" w:hAnsi="Tahoma" w:cs="Tahoma"/>
          <w:sz w:val="18"/>
          <w:lang w:val="fr-FR"/>
        </w:rPr>
        <w:t>Pour les</w:t>
      </w:r>
      <w:r w:rsidR="0036446C" w:rsidRPr="00093448">
        <w:rPr>
          <w:rFonts w:ascii="Tahoma" w:hAnsi="Tahoma" w:cs="Tahoma"/>
          <w:sz w:val="18"/>
          <w:lang w:val="fr-FR"/>
        </w:rPr>
        <w:t> </w:t>
      </w:r>
      <w:r w:rsidRPr="00093448">
        <w:rPr>
          <w:rFonts w:ascii="Tahoma" w:hAnsi="Tahoma" w:cs="Tahoma"/>
          <w:sz w:val="18"/>
          <w:lang w:val="fr-FR"/>
        </w:rPr>
        <w:t>clients qui renouvellent la Software Assurance au titre d’un accord de mise en œuvre Entreprise existant, cette exception s’applique uniquement aux produits supplémentaires et aux produits non compris dans une option couvrant l’ensemble de l’entreprise.</w:t>
      </w:r>
      <w:r w:rsidRPr="00093448">
        <w:rPr>
          <w:rFonts w:ascii="Tahoma" w:hAnsi="Tahoma" w:cs="Tahoma"/>
          <w:lang w:val="fr-FR"/>
        </w:rPr>
        <w:t xml:space="preserve"> </w:t>
      </w:r>
      <w:r w:rsidRPr="00093448">
        <w:rPr>
          <w:rFonts w:ascii="Tahoma" w:hAnsi="Tahoma" w:cs="Tahoma"/>
          <w:sz w:val="18"/>
          <w:lang w:val="fr-FR"/>
        </w:rPr>
        <w:t>Les clients doivent passer une commande de Software Assurance au titre de</w:t>
      </w:r>
      <w:r w:rsidR="00815536" w:rsidRPr="00093448">
        <w:rPr>
          <w:rFonts w:ascii="Tahoma" w:hAnsi="Tahoma" w:cs="Tahoma"/>
          <w:sz w:val="18"/>
          <w:lang w:val="fr-FR"/>
        </w:rPr>
        <w:t> </w:t>
      </w:r>
      <w:r w:rsidRPr="00093448">
        <w:rPr>
          <w:rFonts w:ascii="Tahoma" w:hAnsi="Tahoma" w:cs="Tahoma"/>
          <w:sz w:val="18"/>
          <w:lang w:val="fr-FR"/>
        </w:rPr>
        <w:t>leur</w:t>
      </w:r>
      <w:r w:rsidR="0036446C" w:rsidRPr="00093448">
        <w:rPr>
          <w:rFonts w:ascii="Tahoma" w:hAnsi="Tahoma" w:cs="Tahoma"/>
          <w:sz w:val="18"/>
          <w:lang w:val="fr-FR"/>
        </w:rPr>
        <w:t> </w:t>
      </w:r>
      <w:r w:rsidRPr="00093448">
        <w:rPr>
          <w:rFonts w:ascii="Tahoma" w:hAnsi="Tahoma" w:cs="Tahoma"/>
          <w:sz w:val="18"/>
          <w:lang w:val="fr-FR"/>
        </w:rPr>
        <w:t>contrat ou accord de mise en œuvre existant avant la date d’expiration de leur couverture précédente.</w:t>
      </w:r>
      <w:r w:rsidRPr="00093448">
        <w:rPr>
          <w:rFonts w:ascii="Tahoma" w:hAnsi="Tahoma" w:cs="Tahoma"/>
          <w:lang w:val="fr-FR"/>
        </w:rPr>
        <w:t xml:space="preserve"> </w:t>
      </w:r>
    </w:p>
    <w:p w14:paraId="3A11380D" w14:textId="77777777" w:rsidR="00205F8B" w:rsidRPr="00093448" w:rsidRDefault="00205F8B" w:rsidP="00205F8B">
      <w:pPr>
        <w:pStyle w:val="AppendIndentSub"/>
        <w:tabs>
          <w:tab w:val="num" w:pos="0"/>
        </w:tabs>
        <w:ind w:left="0"/>
        <w:rPr>
          <w:rFonts w:ascii="Tahoma" w:hAnsi="Tahoma" w:cs="Tahoma"/>
          <w:lang w:val="fr-FR"/>
        </w:rPr>
      </w:pPr>
    </w:p>
    <w:p w14:paraId="3A11380E" w14:textId="77777777" w:rsidR="00205F8B" w:rsidRPr="00093448" w:rsidRDefault="00205F8B" w:rsidP="00205F8B">
      <w:pPr>
        <w:pStyle w:val="AppendIndentSub"/>
        <w:tabs>
          <w:tab w:val="num" w:pos="0"/>
        </w:tabs>
        <w:ind w:left="0"/>
        <w:rPr>
          <w:rFonts w:ascii="Tahoma" w:hAnsi="Tahoma" w:cs="Tahoma"/>
          <w:lang w:val="fr-FR"/>
        </w:rPr>
      </w:pPr>
      <w:r w:rsidRPr="00093448">
        <w:rPr>
          <w:rFonts w:ascii="Tahoma" w:hAnsi="Tahoma" w:cs="Tahoma"/>
          <w:sz w:val="18"/>
          <w:lang w:val="fr-FR"/>
        </w:rPr>
        <w:t>Les clients renouvelant leur couverture dans le cadre du programme de Licence Open disposent de quatre</w:t>
      </w:r>
      <w:r w:rsidR="00092A09">
        <w:rPr>
          <w:rFonts w:ascii="Tahoma" w:hAnsi="Tahoma" w:cs="Tahoma"/>
          <w:sz w:val="18"/>
          <w:lang w:val="fr-FR"/>
        </w:rPr>
        <w:t>-</w:t>
      </w:r>
      <w:r w:rsidRPr="00093448">
        <w:rPr>
          <w:rFonts w:ascii="Tahoma" w:hAnsi="Tahoma" w:cs="Tahoma"/>
          <w:sz w:val="18"/>
          <w:lang w:val="fr-FR"/>
        </w:rPr>
        <w:t>vingt</w:t>
      </w:r>
      <w:r w:rsidR="00092A09">
        <w:rPr>
          <w:rFonts w:ascii="Tahoma" w:hAnsi="Tahoma" w:cs="Tahoma"/>
          <w:sz w:val="18"/>
          <w:lang w:val="fr-FR"/>
        </w:rPr>
        <w:t>-</w:t>
      </w:r>
      <w:r w:rsidRPr="00093448">
        <w:rPr>
          <w:rFonts w:ascii="Tahoma" w:hAnsi="Tahoma" w:cs="Tahoma"/>
          <w:sz w:val="18"/>
          <w:lang w:val="fr-FR"/>
        </w:rPr>
        <w:t>dix (90) jours à compter de la date d’expiration de leur couverture précédente pour passer commande.</w:t>
      </w:r>
      <w:r w:rsidRPr="00093448">
        <w:rPr>
          <w:rFonts w:ascii="Tahoma" w:hAnsi="Tahoma" w:cs="Tahoma"/>
          <w:lang w:val="fr-FR"/>
        </w:rPr>
        <w:t xml:space="preserve"> </w:t>
      </w:r>
      <w:r w:rsidRPr="00093448">
        <w:rPr>
          <w:rFonts w:ascii="Tahoma" w:hAnsi="Tahoma" w:cs="Tahoma"/>
          <w:sz w:val="18"/>
          <w:lang w:val="fr-FR"/>
        </w:rPr>
        <w:t>En cas d’Accords pour les versions 2008 et précédentes, la commande doit être passée dans les trente (30) jours qui précèdent l’expiration de la couverture au titre du contrat précédent (90 jours en cas de renouvellement dans le cadre du programme de Licence Open).</w:t>
      </w:r>
    </w:p>
    <w:p w14:paraId="3A11380F" w14:textId="77777777" w:rsidR="00205F8B" w:rsidRPr="00093448" w:rsidRDefault="00205F8B" w:rsidP="00205F8B">
      <w:pPr>
        <w:pStyle w:val="AppendIndentSub"/>
        <w:tabs>
          <w:tab w:val="num" w:pos="0"/>
        </w:tabs>
        <w:ind w:left="0"/>
        <w:rPr>
          <w:rFonts w:ascii="Tahoma" w:hAnsi="Tahoma" w:cs="Tahoma"/>
          <w:lang w:val="fr-FR"/>
        </w:rPr>
      </w:pPr>
    </w:p>
    <w:p w14:paraId="3A113810" w14:textId="77777777" w:rsidR="00205F8B" w:rsidRPr="00093448" w:rsidRDefault="00205F8B" w:rsidP="00205F8B">
      <w:pPr>
        <w:pStyle w:val="AppendIndentSub"/>
        <w:tabs>
          <w:tab w:val="num" w:pos="0"/>
        </w:tabs>
        <w:ind w:left="0"/>
        <w:rPr>
          <w:rFonts w:ascii="Tahoma" w:hAnsi="Tahoma" w:cs="Tahoma"/>
          <w:lang w:val="fr-FR"/>
        </w:rPr>
      </w:pPr>
      <w:r w:rsidRPr="00093448">
        <w:rPr>
          <w:rFonts w:ascii="Tahoma" w:hAnsi="Tahoma" w:cs="Tahoma"/>
          <w:sz w:val="18"/>
          <w:lang w:val="fr-FR"/>
        </w:rPr>
        <w:t>Pour tous les programmes à l’exception de Select Plus, la commande doit concerner la durée restante du contrat ou de l’accord de mise en œuvre existant (par exemple, SA multipliée par le nombre d’années restantes de la durée de l’accord de mise en œuvre, à la date de commande, y compris toute année partielle).</w:t>
      </w:r>
      <w:r w:rsidRPr="00093448">
        <w:rPr>
          <w:rFonts w:ascii="Tahoma" w:hAnsi="Tahoma" w:cs="Tahoma"/>
          <w:lang w:val="fr-FR"/>
        </w:rPr>
        <w:t xml:space="preserve"> </w:t>
      </w:r>
      <w:r w:rsidRPr="00093448">
        <w:rPr>
          <w:rFonts w:ascii="Tahoma" w:hAnsi="Tahoma" w:cs="Tahoma"/>
          <w:sz w:val="18"/>
          <w:lang w:val="fr-FR"/>
        </w:rPr>
        <w:t>Dans Select Plus, la commande portera sur trente</w:t>
      </w:r>
      <w:r w:rsidR="00092A09">
        <w:rPr>
          <w:rFonts w:ascii="Tahoma" w:hAnsi="Tahoma" w:cs="Tahoma"/>
          <w:sz w:val="18"/>
          <w:lang w:val="fr-FR"/>
        </w:rPr>
        <w:t>-</w:t>
      </w:r>
      <w:r w:rsidRPr="00093448">
        <w:rPr>
          <w:rFonts w:ascii="Tahoma" w:hAnsi="Tahoma" w:cs="Tahoma"/>
          <w:sz w:val="18"/>
          <w:lang w:val="fr-FR"/>
        </w:rPr>
        <w:t>six (36) mois.</w:t>
      </w:r>
      <w:r w:rsidRPr="00093448">
        <w:rPr>
          <w:rFonts w:ascii="Tahoma" w:hAnsi="Tahoma" w:cs="Tahoma"/>
          <w:lang w:val="fr-FR"/>
        </w:rPr>
        <w:t xml:space="preserve"> </w:t>
      </w:r>
      <w:r w:rsidRPr="00093448">
        <w:rPr>
          <w:rFonts w:ascii="Tahoma" w:hAnsi="Tahoma" w:cs="Tahoma"/>
          <w:sz w:val="18"/>
          <w:lang w:val="fr-FR"/>
        </w:rPr>
        <w:t>Étant donné que les prix appliqués pour la Software Assurance ne sont pas calculés au prorata pour les années partielles de couverture, les clients doivent passer commande de façon à tirer parti de toute date anniversaire de la date d’entrée en vigueur d’un contrat existant.</w:t>
      </w:r>
      <w:r w:rsidRPr="00093448">
        <w:rPr>
          <w:rFonts w:ascii="Tahoma" w:hAnsi="Tahoma" w:cs="Tahoma"/>
          <w:lang w:val="fr-FR"/>
        </w:rPr>
        <w:t xml:space="preserve"> </w:t>
      </w:r>
      <w:r w:rsidRPr="00093448">
        <w:rPr>
          <w:rFonts w:ascii="Tahoma" w:hAnsi="Tahoma" w:cs="Tahoma"/>
          <w:sz w:val="18"/>
          <w:lang w:val="fr-FR"/>
        </w:rPr>
        <w:t>En cas de Contrat pour les versions 2008 et précédentes, dès lors que la couverture est renouvelée dans les trente (30) jours (quatre</w:t>
      </w:r>
      <w:r w:rsidR="00092A09">
        <w:rPr>
          <w:rFonts w:ascii="Tahoma" w:hAnsi="Tahoma" w:cs="Tahoma"/>
          <w:sz w:val="18"/>
          <w:lang w:val="fr-FR"/>
        </w:rPr>
        <w:t>-</w:t>
      </w:r>
      <w:r w:rsidRPr="00093448">
        <w:rPr>
          <w:rFonts w:ascii="Tahoma" w:hAnsi="Tahoma" w:cs="Tahoma"/>
          <w:sz w:val="18"/>
          <w:lang w:val="fr-FR"/>
        </w:rPr>
        <w:t>vingt</w:t>
      </w:r>
      <w:r w:rsidR="00092A09">
        <w:rPr>
          <w:rFonts w:ascii="Tahoma" w:hAnsi="Tahoma" w:cs="Tahoma"/>
          <w:sz w:val="18"/>
          <w:lang w:val="fr-FR"/>
        </w:rPr>
        <w:t>-</w:t>
      </w:r>
      <w:r w:rsidRPr="00093448">
        <w:rPr>
          <w:rFonts w:ascii="Tahoma" w:hAnsi="Tahoma" w:cs="Tahoma"/>
          <w:sz w:val="18"/>
          <w:lang w:val="fr-FR"/>
        </w:rPr>
        <w:t>dix (90) jours en cas de renouvellement dans le cadre du programme de Licence Open), les clients auront une Software Assurance couvrant toute période comprise entre la date à laquelle leur Software Assurance arrivée à expiration prend fin et le</w:t>
      </w:r>
      <w:r w:rsidR="0036446C" w:rsidRPr="00093448">
        <w:rPr>
          <w:rFonts w:ascii="Tahoma" w:hAnsi="Tahoma" w:cs="Tahoma"/>
          <w:sz w:val="18"/>
          <w:lang w:val="fr-FR"/>
        </w:rPr>
        <w:t> </w:t>
      </w:r>
      <w:r w:rsidRPr="00093448">
        <w:rPr>
          <w:rFonts w:ascii="Tahoma" w:hAnsi="Tahoma" w:cs="Tahoma"/>
          <w:sz w:val="18"/>
          <w:lang w:val="fr-FR"/>
        </w:rPr>
        <w:t>début de la nouvelle couverture.</w:t>
      </w:r>
      <w:r w:rsidRPr="00093448">
        <w:rPr>
          <w:rFonts w:ascii="Tahoma" w:hAnsi="Tahoma" w:cs="Tahoma"/>
          <w:lang w:val="fr-FR"/>
        </w:rPr>
        <w:t xml:space="preserve"> </w:t>
      </w:r>
      <w:r w:rsidRPr="00093448">
        <w:rPr>
          <w:rFonts w:ascii="Tahoma" w:hAnsi="Tahoma" w:cs="Tahoma"/>
          <w:sz w:val="18"/>
          <w:lang w:val="fr-FR"/>
        </w:rPr>
        <w:t>Les clients sont éligibles aux mises à jour rendues disponibles au cours de cette période dès lors que la couverture est renouvelée.</w:t>
      </w:r>
      <w:r w:rsidRPr="00093448">
        <w:rPr>
          <w:rFonts w:ascii="Tahoma" w:hAnsi="Tahoma" w:cs="Tahoma"/>
          <w:lang w:val="fr-FR"/>
        </w:rPr>
        <w:t xml:space="preserve"> </w:t>
      </w:r>
    </w:p>
    <w:p w14:paraId="3A113811" w14:textId="77777777" w:rsidR="00205F8B" w:rsidRPr="00093448" w:rsidRDefault="00205F8B" w:rsidP="00205F8B">
      <w:pPr>
        <w:pStyle w:val="AppendixIndent"/>
        <w:tabs>
          <w:tab w:val="num" w:pos="0"/>
        </w:tabs>
        <w:ind w:left="0"/>
        <w:rPr>
          <w:rFonts w:ascii="Tahoma" w:hAnsi="Tahoma" w:cs="Tahoma"/>
          <w:lang w:val="fr-FR"/>
        </w:rPr>
      </w:pPr>
    </w:p>
    <w:tbl>
      <w:tblPr>
        <w:tblW w:w="13004"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9018"/>
        <w:gridCol w:w="3986"/>
      </w:tblGrid>
      <w:tr w:rsidR="00205F8B" w:rsidRPr="00B44A74" w14:paraId="3A113814" w14:textId="77777777" w:rsidTr="00F20365">
        <w:tc>
          <w:tcPr>
            <w:tcW w:w="9018" w:type="dxa"/>
            <w:tcBorders>
              <w:top w:val="single" w:sz="4" w:space="0" w:color="FFFFFF"/>
              <w:bottom w:val="single" w:sz="4" w:space="0" w:color="FFFFFF"/>
            </w:tcBorders>
          </w:tcPr>
          <w:p w14:paraId="3A113812" w14:textId="77777777" w:rsidR="00205F8B" w:rsidRPr="00093448" w:rsidRDefault="00205F8B" w:rsidP="00834EB8">
            <w:pPr>
              <w:pStyle w:val="Heading1"/>
              <w:keepNext w:val="0"/>
              <w:spacing w:before="0"/>
              <w:rPr>
                <w:rFonts w:cs="Tahoma"/>
                <w:lang w:val="fr-FR"/>
              </w:rPr>
            </w:pPr>
            <w:r w:rsidRPr="00093448">
              <w:rPr>
                <w:rFonts w:cs="Tahoma"/>
                <w:lang w:val="fr-FR"/>
              </w:rPr>
              <w:lastRenderedPageBreak/>
              <w:br w:type="page"/>
            </w:r>
            <w:bookmarkStart w:id="842" w:name="_Toc336338227"/>
            <w:bookmarkStart w:id="843" w:name="_Toc340763679"/>
            <w:bookmarkEnd w:id="842"/>
            <w:r w:rsidRPr="00093448">
              <w:rPr>
                <w:rFonts w:cs="Tahoma"/>
                <w:lang w:val="fr-FR"/>
              </w:rPr>
              <w:t>SECTION 7 – Avantages de la Software Assurance (SA) ET DES SERVICES EN LIGNE</w:t>
            </w:r>
            <w:r w:rsidR="0036446C" w:rsidRPr="00093448">
              <w:rPr>
                <w:rFonts w:cs="Tahoma"/>
                <w:lang w:val="fr-FR"/>
              </w:rPr>
              <w:t> </w:t>
            </w:r>
            <w:r w:rsidRPr="00093448">
              <w:rPr>
                <w:rFonts w:cs="Tahoma"/>
                <w:lang w:val="fr-FR"/>
              </w:rPr>
              <w:t>(OLS)</w:t>
            </w:r>
            <w:bookmarkEnd w:id="843"/>
          </w:p>
        </w:tc>
        <w:tc>
          <w:tcPr>
            <w:tcW w:w="3986" w:type="dxa"/>
            <w:tcBorders>
              <w:top w:val="single" w:sz="4" w:space="0" w:color="FFFFFF"/>
              <w:bottom w:val="single" w:sz="4" w:space="0" w:color="FFFFFF"/>
            </w:tcBorders>
          </w:tcPr>
          <w:p w14:paraId="3A113813" w14:textId="77777777" w:rsidR="00205F8B" w:rsidRPr="00093448" w:rsidRDefault="00205F8B" w:rsidP="00F20365">
            <w:pPr>
              <w:pStyle w:val="Heading1"/>
              <w:rPr>
                <w:rFonts w:cs="Tahoma"/>
                <w:lang w:val="fr-FR"/>
              </w:rPr>
            </w:pPr>
          </w:p>
        </w:tc>
      </w:tr>
    </w:tbl>
    <w:p w14:paraId="3A113815" w14:textId="77777777" w:rsidR="00205F8B" w:rsidRPr="00093448" w:rsidRDefault="00205F8B" w:rsidP="00205F8B">
      <w:pPr>
        <w:pStyle w:val="AppendixBodyText"/>
        <w:rPr>
          <w:rFonts w:ascii="Tahoma" w:hAnsi="Tahoma" w:cs="Tahoma"/>
          <w:lang w:val="fr-FR"/>
        </w:rPr>
      </w:pPr>
    </w:p>
    <w:p w14:paraId="3A113816" w14:textId="77777777" w:rsidR="00205F8B" w:rsidRPr="00093448" w:rsidRDefault="00205F8B" w:rsidP="00205F8B">
      <w:pPr>
        <w:spacing w:after="60"/>
        <w:rPr>
          <w:rFonts w:cs="Tahoma"/>
          <w:lang w:val="fr-FR"/>
        </w:rPr>
      </w:pPr>
      <w:r w:rsidRPr="00093448">
        <w:rPr>
          <w:rFonts w:cs="Tahoma"/>
          <w:lang w:val="fr-FR"/>
        </w:rPr>
        <w:t xml:space="preserve">Les avantages de la Software Assurance et des Services en Ligne sont exposés dans cette section. </w:t>
      </w:r>
    </w:p>
    <w:p w14:paraId="3A113817" w14:textId="77777777" w:rsidR="00205F8B" w:rsidRPr="00093448" w:rsidRDefault="00205F8B" w:rsidP="00205F8B">
      <w:pPr>
        <w:spacing w:after="60"/>
        <w:rPr>
          <w:rFonts w:cs="Tahoma"/>
          <w:lang w:val="fr-FR"/>
        </w:rPr>
      </w:pPr>
      <w:r w:rsidRPr="00093448">
        <w:rPr>
          <w:rFonts w:cs="Tahoma"/>
          <w:u w:val="single"/>
          <w:lang w:val="fr-FR"/>
        </w:rPr>
        <w:t>Avantages de la Software Assurance</w:t>
      </w:r>
      <w:r w:rsidRPr="00093448">
        <w:rPr>
          <w:rFonts w:cs="Tahoma"/>
          <w:lang w:val="fr-FR"/>
        </w:rPr>
        <w:t> :</w:t>
      </w:r>
      <w:r w:rsidRPr="00093448">
        <w:rPr>
          <w:rFonts w:cs="Tahoma"/>
          <w:szCs w:val="20"/>
          <w:lang w:val="fr-FR" w:eastAsia="ja-JP"/>
        </w:rPr>
        <w:t xml:space="preserve"> ils varient selon le produit et le groupe de produits. L’accès aux avantages de</w:t>
      </w:r>
      <w:r w:rsidR="0036446C" w:rsidRPr="00093448">
        <w:rPr>
          <w:rFonts w:cs="Tahoma"/>
          <w:szCs w:val="20"/>
          <w:lang w:val="fr-FR" w:eastAsia="ja-JP"/>
        </w:rPr>
        <w:t> </w:t>
      </w:r>
      <w:r w:rsidRPr="00093448">
        <w:rPr>
          <w:rFonts w:cs="Tahoma"/>
          <w:szCs w:val="20"/>
          <w:lang w:val="fr-FR" w:eastAsia="ja-JP"/>
        </w:rPr>
        <w:t>la Software Assurance et les droits d’utilisation relatifs prennent généralement fin à l’expiration de la Software Assurance. La plupart des avantages de la Software Assurance s’appliquent dès le début de la période de couverture.</w:t>
      </w:r>
      <w:r w:rsidR="0036446C" w:rsidRPr="00093448">
        <w:rPr>
          <w:rFonts w:cs="Tahoma"/>
          <w:lang w:val="fr-FR"/>
        </w:rPr>
        <w:t> </w:t>
      </w:r>
      <w:r w:rsidRPr="00093448">
        <w:rPr>
          <w:rFonts w:cs="Tahoma"/>
          <w:lang w:val="fr-FR"/>
        </w:rPr>
        <w:t>Tout changement intervenant durant la période de couverture (comme les achats supplémentaires, retours ou transitions de Services en Ligne) peut modifier les modalités d’éligibilité aux avantages.</w:t>
      </w:r>
    </w:p>
    <w:p w14:paraId="3A113818" w14:textId="77777777" w:rsidR="00205F8B" w:rsidRPr="00093448" w:rsidRDefault="00205F8B" w:rsidP="00205F8B">
      <w:pPr>
        <w:spacing w:after="60"/>
        <w:rPr>
          <w:rFonts w:cs="Tahoma"/>
          <w:lang w:val="fr-FR"/>
        </w:rPr>
      </w:pPr>
      <w:r w:rsidRPr="00093448">
        <w:rPr>
          <w:rFonts w:cs="Tahoma"/>
          <w:u w:val="single"/>
          <w:lang w:val="fr-FR"/>
        </w:rPr>
        <w:t>Avantages des Services en Ligne</w:t>
      </w:r>
      <w:r w:rsidRPr="00093448">
        <w:rPr>
          <w:rFonts w:cs="Tahoma"/>
          <w:lang w:val="fr-FR"/>
        </w:rPr>
        <w:t> :</w:t>
      </w:r>
      <w:r w:rsidRPr="00093448">
        <w:rPr>
          <w:rFonts w:cs="Tahoma"/>
          <w:szCs w:val="20"/>
          <w:lang w:val="fr-FR" w:eastAsia="ja-JP"/>
        </w:rPr>
        <w:t xml:space="preserve"> Ces avantages varient en fonction des produits.</w:t>
      </w:r>
      <w:r w:rsidRPr="00093448">
        <w:rPr>
          <w:rFonts w:cs="Tahoma"/>
          <w:lang w:val="fr-FR"/>
        </w:rPr>
        <w:t xml:space="preserve"> L’accès aux avantages des Services en Ligne et les droits d’utilisation relatifs prennent généralement fin à l’expiration de la licence d’abonnement aux Services en Ligne correspondante. </w:t>
      </w:r>
    </w:p>
    <w:p w14:paraId="3A113819" w14:textId="77777777" w:rsidR="00205F8B" w:rsidRPr="00093448" w:rsidRDefault="00205F8B" w:rsidP="00205F8B">
      <w:pPr>
        <w:spacing w:after="60"/>
        <w:rPr>
          <w:rFonts w:cs="Tahoma"/>
          <w:lang w:val="fr-FR"/>
        </w:rPr>
      </w:pPr>
    </w:p>
    <w:p w14:paraId="3A11381A" w14:textId="77777777" w:rsidR="00205F8B" w:rsidRPr="00093448" w:rsidRDefault="00205F8B" w:rsidP="00361CBA">
      <w:pPr>
        <w:spacing w:after="60"/>
        <w:rPr>
          <w:rFonts w:cs="Tahoma"/>
          <w:lang w:val="fr-FR"/>
        </w:rPr>
      </w:pPr>
      <w:r w:rsidRPr="00093448">
        <w:rPr>
          <w:rFonts w:cs="Tahoma"/>
          <w:szCs w:val="20"/>
          <w:lang w:val="fr-FR"/>
        </w:rPr>
        <w:t>Toute exception aux règles susmentionnées est indiquée dans les sections exposant les avantages individuels qui</w:t>
      </w:r>
      <w:r w:rsidR="00361CBA" w:rsidRPr="00093448">
        <w:rPr>
          <w:rFonts w:cs="Tahoma"/>
          <w:szCs w:val="20"/>
          <w:lang w:val="fr-FR"/>
        </w:rPr>
        <w:t> </w:t>
      </w:r>
      <w:r w:rsidRPr="00093448">
        <w:rPr>
          <w:rFonts w:cs="Tahoma"/>
          <w:szCs w:val="20"/>
          <w:lang w:val="fr-FR"/>
        </w:rPr>
        <w:t>suivent. Ces avantages peuvent faire l’objet de modifications et être arrêtés à tout moment sans préavis.</w:t>
      </w:r>
      <w:r w:rsidRPr="00093448">
        <w:rPr>
          <w:rFonts w:cs="Tahoma"/>
          <w:lang w:val="fr-FR"/>
        </w:rPr>
        <w:t xml:space="preserve"> La</w:t>
      </w:r>
      <w:r w:rsidR="00361CBA" w:rsidRPr="00093448">
        <w:rPr>
          <w:rFonts w:cs="Tahoma"/>
          <w:lang w:val="fr-FR"/>
        </w:rPr>
        <w:t> </w:t>
      </w:r>
      <w:r w:rsidRPr="00093448">
        <w:rPr>
          <w:rFonts w:cs="Tahoma"/>
          <w:lang w:val="fr-FR"/>
        </w:rPr>
        <w:t xml:space="preserve">disponibilité des avantages varie selon le programme, la région, les options de fourniture et la version linguistique. </w:t>
      </w:r>
    </w:p>
    <w:p w14:paraId="3A11381B" w14:textId="77777777" w:rsidR="00205F8B" w:rsidRPr="00093448" w:rsidRDefault="00205F8B" w:rsidP="00205F8B">
      <w:pPr>
        <w:pStyle w:val="AppendixBodyText"/>
        <w:rPr>
          <w:rFonts w:ascii="Tahoma" w:hAnsi="Tahoma" w:cs="Tahoma"/>
          <w:lang w:val="fr-FR"/>
        </w:rPr>
      </w:pPr>
    </w:p>
    <w:p w14:paraId="3A11381C" w14:textId="77777777" w:rsidR="00205F8B" w:rsidRPr="00093448" w:rsidRDefault="00205F8B" w:rsidP="00205F8B">
      <w:pPr>
        <w:pStyle w:val="AppendixBodyText"/>
        <w:rPr>
          <w:rFonts w:ascii="Tahoma" w:hAnsi="Tahoma" w:cs="Tahoma"/>
          <w:lang w:val="fr-FR"/>
        </w:rPr>
      </w:pPr>
      <w:r w:rsidRPr="00093448">
        <w:rPr>
          <w:rFonts w:ascii="Tahoma" w:hAnsi="Tahoma" w:cs="Tahoma"/>
          <w:sz w:val="18"/>
          <w:lang w:val="fr-FR"/>
        </w:rPr>
        <w:t>Les avantages de la Software Assurance et des Services en Ligne sont attribués différemment selon les programmes, tel qu’exposé dans le tableau ci</w:t>
      </w:r>
      <w:r w:rsidR="00092A09">
        <w:rPr>
          <w:rFonts w:ascii="Tahoma" w:hAnsi="Tahoma" w:cs="Tahoma"/>
          <w:sz w:val="18"/>
          <w:lang w:val="fr-FR"/>
        </w:rPr>
        <w:t>-</w:t>
      </w:r>
      <w:r w:rsidRPr="00093448">
        <w:rPr>
          <w:rFonts w:ascii="Tahoma" w:hAnsi="Tahoma" w:cs="Tahoma"/>
          <w:sz w:val="18"/>
          <w:lang w:val="fr-FR"/>
        </w:rPr>
        <w:t xml:space="preserve">après : </w:t>
      </w:r>
    </w:p>
    <w:p w14:paraId="3A11381D" w14:textId="77777777" w:rsidR="00205F8B" w:rsidRPr="00093448" w:rsidRDefault="00205F8B" w:rsidP="00205F8B">
      <w:pPr>
        <w:pStyle w:val="AppendixBodyText"/>
        <w:rPr>
          <w:rFonts w:ascii="Tahoma" w:hAnsi="Tahoma" w:cs="Tahoma"/>
          <w:lang w:val="fr-FR"/>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537"/>
        <w:gridCol w:w="1620"/>
        <w:gridCol w:w="1350"/>
        <w:gridCol w:w="1710"/>
        <w:gridCol w:w="2160"/>
        <w:gridCol w:w="1260"/>
      </w:tblGrid>
      <w:tr w:rsidR="00205F8B" w:rsidRPr="00093448" w14:paraId="3A113827" w14:textId="77777777" w:rsidTr="00753070">
        <w:trPr>
          <w:trHeight w:val="178"/>
        </w:trPr>
        <w:tc>
          <w:tcPr>
            <w:tcW w:w="1537" w:type="dxa"/>
            <w:shd w:val="clear" w:color="auto" w:fill="FFCC99"/>
            <w:vAlign w:val="center"/>
          </w:tcPr>
          <w:p w14:paraId="3A11381E" w14:textId="77777777" w:rsidR="00205F8B" w:rsidRPr="00093448" w:rsidRDefault="00205F8B" w:rsidP="00F20365">
            <w:pPr>
              <w:pStyle w:val="AppendixTableHeadings"/>
              <w:jc w:val="left"/>
              <w:rPr>
                <w:rFonts w:ascii="Tahoma" w:hAnsi="Tahoma" w:cs="Tahoma"/>
                <w:sz w:val="20"/>
                <w:szCs w:val="20"/>
              </w:rPr>
            </w:pPr>
            <w:r w:rsidRPr="00093448">
              <w:rPr>
                <w:rFonts w:ascii="Tahoma" w:hAnsi="Tahoma" w:cs="Tahoma"/>
                <w:sz w:val="20"/>
                <w:szCs w:val="20"/>
                <w:lang w:val="fr-FR"/>
              </w:rPr>
              <w:t>Programmes</w:t>
            </w:r>
          </w:p>
        </w:tc>
        <w:tc>
          <w:tcPr>
            <w:tcW w:w="1620" w:type="dxa"/>
            <w:shd w:val="clear" w:color="auto" w:fill="FFCC99"/>
            <w:vAlign w:val="center"/>
          </w:tcPr>
          <w:p w14:paraId="3A11381F" w14:textId="77777777" w:rsidR="00205F8B" w:rsidRPr="00093448" w:rsidRDefault="00205F8B" w:rsidP="00F20365">
            <w:pPr>
              <w:pStyle w:val="AppendixTableHeadings"/>
              <w:jc w:val="left"/>
              <w:rPr>
                <w:rFonts w:ascii="Tahoma" w:hAnsi="Tahoma" w:cs="Tahoma"/>
                <w:sz w:val="20"/>
                <w:szCs w:val="20"/>
              </w:rPr>
            </w:pPr>
            <w:r w:rsidRPr="00093448">
              <w:rPr>
                <w:rFonts w:ascii="Tahoma" w:hAnsi="Tahoma" w:cs="Tahoma"/>
                <w:sz w:val="20"/>
                <w:szCs w:val="20"/>
                <w:lang w:val="fr-FR"/>
              </w:rPr>
              <w:t>Licence Open</w:t>
            </w:r>
          </w:p>
        </w:tc>
        <w:tc>
          <w:tcPr>
            <w:tcW w:w="1350" w:type="dxa"/>
            <w:shd w:val="clear" w:color="auto" w:fill="FFCC99"/>
            <w:vAlign w:val="center"/>
          </w:tcPr>
          <w:p w14:paraId="3A113820" w14:textId="77777777" w:rsidR="00205F8B" w:rsidRPr="00093448" w:rsidRDefault="00205F8B" w:rsidP="00F20365">
            <w:pPr>
              <w:pStyle w:val="AppendixTableHeadings"/>
              <w:jc w:val="left"/>
              <w:rPr>
                <w:rFonts w:ascii="Tahoma" w:hAnsi="Tahoma" w:cs="Tahoma"/>
                <w:sz w:val="20"/>
                <w:szCs w:val="20"/>
              </w:rPr>
            </w:pPr>
            <w:r w:rsidRPr="00093448">
              <w:rPr>
                <w:rFonts w:ascii="Tahoma" w:hAnsi="Tahoma" w:cs="Tahoma"/>
                <w:sz w:val="20"/>
                <w:szCs w:val="20"/>
                <w:lang w:val="fr-FR"/>
              </w:rPr>
              <w:t>Open Value</w:t>
            </w:r>
          </w:p>
        </w:tc>
        <w:tc>
          <w:tcPr>
            <w:tcW w:w="1710" w:type="dxa"/>
            <w:shd w:val="clear" w:color="auto" w:fill="FFCC99"/>
            <w:vAlign w:val="center"/>
          </w:tcPr>
          <w:p w14:paraId="3A113821" w14:textId="77777777" w:rsidR="00205F8B" w:rsidRPr="00093448" w:rsidRDefault="00205F8B" w:rsidP="00753070">
            <w:pPr>
              <w:pStyle w:val="AppendixTableHeadings"/>
              <w:jc w:val="left"/>
              <w:rPr>
                <w:rFonts w:ascii="Tahoma" w:hAnsi="Tahoma" w:cs="Tahoma"/>
                <w:sz w:val="20"/>
                <w:szCs w:val="20"/>
                <w:lang w:val="fr-FR"/>
              </w:rPr>
            </w:pPr>
            <w:r w:rsidRPr="00093448">
              <w:rPr>
                <w:rFonts w:ascii="Tahoma" w:hAnsi="Tahoma" w:cs="Tahoma"/>
                <w:sz w:val="20"/>
                <w:szCs w:val="20"/>
                <w:lang w:val="fr-FR"/>
              </w:rPr>
              <w:t>Contrat Open</w:t>
            </w:r>
            <w:r w:rsidR="00753070" w:rsidRPr="00093448">
              <w:rPr>
                <w:rFonts w:ascii="Tahoma" w:hAnsi="Tahoma" w:cs="Tahoma"/>
                <w:sz w:val="20"/>
                <w:szCs w:val="20"/>
                <w:lang w:val="fr-FR"/>
              </w:rPr>
              <w:t> </w:t>
            </w:r>
            <w:r w:rsidRPr="00093448">
              <w:rPr>
                <w:rFonts w:ascii="Tahoma" w:hAnsi="Tahoma" w:cs="Tahoma"/>
                <w:sz w:val="20"/>
                <w:szCs w:val="20"/>
                <w:lang w:val="fr-FR"/>
              </w:rPr>
              <w:t>Value Souscription – Solutions Éducation</w:t>
            </w:r>
          </w:p>
        </w:tc>
        <w:tc>
          <w:tcPr>
            <w:tcW w:w="2160" w:type="dxa"/>
            <w:shd w:val="clear" w:color="auto" w:fill="FFCC99"/>
            <w:vAlign w:val="center"/>
          </w:tcPr>
          <w:p w14:paraId="3A113822" w14:textId="77777777" w:rsidR="00205F8B" w:rsidRPr="00093448" w:rsidRDefault="00205F8B" w:rsidP="00F20365">
            <w:pPr>
              <w:pStyle w:val="AppendixTableHeadings"/>
              <w:jc w:val="left"/>
              <w:rPr>
                <w:rFonts w:ascii="Tahoma" w:hAnsi="Tahoma" w:cs="Tahoma"/>
                <w:lang w:val="fr-FR"/>
              </w:rPr>
            </w:pPr>
            <w:r w:rsidRPr="00093448">
              <w:rPr>
                <w:rFonts w:ascii="Tahoma" w:hAnsi="Tahoma" w:cs="Tahoma"/>
                <w:sz w:val="20"/>
                <w:lang w:val="fr-FR"/>
              </w:rPr>
              <w:t>Select*</w:t>
            </w:r>
          </w:p>
          <w:p w14:paraId="3A113823" w14:textId="77777777" w:rsidR="00205F8B" w:rsidRPr="00093448" w:rsidRDefault="00205F8B" w:rsidP="00F20365">
            <w:pPr>
              <w:pStyle w:val="AppendixTableHeadings"/>
              <w:jc w:val="left"/>
              <w:rPr>
                <w:rFonts w:ascii="Tahoma" w:hAnsi="Tahoma" w:cs="Tahoma"/>
                <w:lang w:val="fr-FR"/>
              </w:rPr>
            </w:pPr>
            <w:r w:rsidRPr="00093448">
              <w:rPr>
                <w:rFonts w:ascii="Tahoma" w:hAnsi="Tahoma" w:cs="Tahoma"/>
                <w:sz w:val="20"/>
                <w:lang w:val="fr-FR"/>
              </w:rPr>
              <w:t>Contrat Entreprise</w:t>
            </w:r>
          </w:p>
          <w:p w14:paraId="3A113824" w14:textId="77777777" w:rsidR="00205F8B" w:rsidRPr="00093448" w:rsidRDefault="00205F8B" w:rsidP="00F20365">
            <w:pPr>
              <w:pStyle w:val="AppendixTableHeadings"/>
              <w:jc w:val="left"/>
              <w:rPr>
                <w:rFonts w:ascii="Tahoma" w:hAnsi="Tahoma" w:cs="Tahoma"/>
                <w:lang w:val="fr-FR"/>
              </w:rPr>
            </w:pPr>
            <w:r w:rsidRPr="00093448">
              <w:rPr>
                <w:rFonts w:ascii="Tahoma" w:hAnsi="Tahoma" w:cs="Tahoma"/>
                <w:sz w:val="20"/>
                <w:lang w:val="fr-FR"/>
              </w:rPr>
              <w:t>Accord de Mise en Œuvre de Solutions Éducation dans le cadre d’un Contrat Campus ou d’un</w:t>
            </w:r>
          </w:p>
          <w:p w14:paraId="3A113825" w14:textId="77777777" w:rsidR="00205F8B" w:rsidRPr="00093448" w:rsidRDefault="00205F8B" w:rsidP="00F20365">
            <w:pPr>
              <w:pStyle w:val="AppendixTableHeadings"/>
              <w:jc w:val="left"/>
              <w:rPr>
                <w:rFonts w:ascii="Tahoma" w:hAnsi="Tahoma" w:cs="Tahoma"/>
                <w:sz w:val="20"/>
                <w:szCs w:val="20"/>
              </w:rPr>
            </w:pPr>
            <w:r w:rsidRPr="00093448">
              <w:rPr>
                <w:rFonts w:ascii="Tahoma" w:hAnsi="Tahoma" w:cs="Tahoma"/>
                <w:sz w:val="20"/>
                <w:szCs w:val="20"/>
                <w:lang w:val="fr-FR"/>
              </w:rPr>
              <w:t>Contrat School</w:t>
            </w:r>
          </w:p>
        </w:tc>
        <w:tc>
          <w:tcPr>
            <w:tcW w:w="1260" w:type="dxa"/>
            <w:shd w:val="clear" w:color="auto" w:fill="FFCC99"/>
            <w:vAlign w:val="center"/>
          </w:tcPr>
          <w:p w14:paraId="3A113826" w14:textId="77777777" w:rsidR="00205F8B" w:rsidRPr="00093448" w:rsidRDefault="00205F8B" w:rsidP="00753070">
            <w:pPr>
              <w:pStyle w:val="AppendixTableHeadings"/>
              <w:jc w:val="left"/>
              <w:rPr>
                <w:rFonts w:ascii="Tahoma" w:hAnsi="Tahoma" w:cs="Tahoma"/>
                <w:sz w:val="20"/>
                <w:szCs w:val="20"/>
              </w:rPr>
            </w:pPr>
            <w:r w:rsidRPr="00093448">
              <w:rPr>
                <w:rFonts w:ascii="Tahoma" w:hAnsi="Tahoma" w:cs="Tahoma"/>
                <w:sz w:val="20"/>
                <w:szCs w:val="20"/>
                <w:lang w:val="fr-FR"/>
              </w:rPr>
              <w:t>Select Plus</w:t>
            </w:r>
          </w:p>
        </w:tc>
      </w:tr>
      <w:tr w:rsidR="00205F8B" w:rsidRPr="00093448" w14:paraId="3A11382E" w14:textId="77777777" w:rsidTr="00753070">
        <w:trPr>
          <w:trHeight w:val="369"/>
        </w:trPr>
        <w:tc>
          <w:tcPr>
            <w:tcW w:w="1537" w:type="dxa"/>
            <w:vAlign w:val="center"/>
          </w:tcPr>
          <w:p w14:paraId="3A113828" w14:textId="77777777" w:rsidR="00205F8B" w:rsidRPr="00093448" w:rsidRDefault="00205F8B" w:rsidP="00F20365">
            <w:pPr>
              <w:pStyle w:val="AppendixTableText"/>
              <w:rPr>
                <w:rFonts w:ascii="Tahoma" w:hAnsi="Tahoma" w:cs="Tahoma"/>
                <w:szCs w:val="20"/>
                <w:lang w:val="fr-FR"/>
              </w:rPr>
            </w:pPr>
            <w:r w:rsidRPr="00093448">
              <w:rPr>
                <w:rFonts w:ascii="Tahoma" w:hAnsi="Tahoma" w:cs="Tahoma"/>
                <w:szCs w:val="20"/>
                <w:lang w:val="fr-FR"/>
              </w:rPr>
              <w:t>Les avantages sont disponibles par :</w:t>
            </w:r>
          </w:p>
        </w:tc>
        <w:tc>
          <w:tcPr>
            <w:tcW w:w="1620" w:type="dxa"/>
            <w:vAlign w:val="center"/>
          </w:tcPr>
          <w:p w14:paraId="3A113829" w14:textId="77777777" w:rsidR="00205F8B" w:rsidRPr="00093448" w:rsidRDefault="00205F8B" w:rsidP="00F20365">
            <w:pPr>
              <w:pStyle w:val="AppendixTableText"/>
              <w:rPr>
                <w:rFonts w:ascii="Tahoma" w:hAnsi="Tahoma" w:cs="Tahoma"/>
                <w:szCs w:val="20"/>
              </w:rPr>
            </w:pPr>
            <w:r w:rsidRPr="00093448">
              <w:rPr>
                <w:rFonts w:ascii="Tahoma" w:hAnsi="Tahoma" w:cs="Tahoma"/>
                <w:szCs w:val="20"/>
                <w:lang w:val="fr-FR"/>
              </w:rPr>
              <w:t>Nombre de Licences</w:t>
            </w:r>
          </w:p>
        </w:tc>
        <w:tc>
          <w:tcPr>
            <w:tcW w:w="1350" w:type="dxa"/>
            <w:vAlign w:val="center"/>
          </w:tcPr>
          <w:p w14:paraId="3A11382A" w14:textId="77777777" w:rsidR="00205F8B" w:rsidRPr="00093448" w:rsidRDefault="00205F8B" w:rsidP="00F20365">
            <w:pPr>
              <w:pStyle w:val="AppendixTableText"/>
              <w:rPr>
                <w:rFonts w:ascii="Tahoma" w:hAnsi="Tahoma" w:cs="Tahoma"/>
                <w:szCs w:val="20"/>
              </w:rPr>
            </w:pPr>
            <w:r w:rsidRPr="00093448">
              <w:rPr>
                <w:rFonts w:ascii="Tahoma" w:hAnsi="Tahoma" w:cs="Tahoma"/>
                <w:szCs w:val="20"/>
                <w:lang w:val="fr-FR"/>
              </w:rPr>
              <w:t>au Contrat</w:t>
            </w:r>
          </w:p>
        </w:tc>
        <w:tc>
          <w:tcPr>
            <w:tcW w:w="1710" w:type="dxa"/>
            <w:vAlign w:val="center"/>
          </w:tcPr>
          <w:p w14:paraId="3A11382B" w14:textId="77777777" w:rsidR="00205F8B" w:rsidRPr="00093448" w:rsidRDefault="00205F8B" w:rsidP="00F20365">
            <w:pPr>
              <w:pStyle w:val="AppendixTableText"/>
              <w:rPr>
                <w:rFonts w:ascii="Tahoma" w:hAnsi="Tahoma" w:cs="Tahoma"/>
                <w:szCs w:val="20"/>
              </w:rPr>
            </w:pPr>
            <w:r w:rsidRPr="00093448">
              <w:rPr>
                <w:rFonts w:ascii="Tahoma" w:hAnsi="Tahoma" w:cs="Tahoma"/>
                <w:szCs w:val="20"/>
                <w:lang w:val="fr-FR"/>
              </w:rPr>
              <w:t>au Contrat</w:t>
            </w:r>
          </w:p>
        </w:tc>
        <w:tc>
          <w:tcPr>
            <w:tcW w:w="2160" w:type="dxa"/>
            <w:vAlign w:val="center"/>
          </w:tcPr>
          <w:p w14:paraId="3A11382C" w14:textId="77777777" w:rsidR="00205F8B" w:rsidRPr="00093448" w:rsidRDefault="00205F8B" w:rsidP="00F20365">
            <w:pPr>
              <w:pStyle w:val="AppendixTableText"/>
              <w:rPr>
                <w:rFonts w:ascii="Tahoma" w:hAnsi="Tahoma" w:cs="Tahoma"/>
                <w:szCs w:val="20"/>
              </w:rPr>
            </w:pPr>
            <w:r w:rsidRPr="00093448">
              <w:rPr>
                <w:rFonts w:ascii="Tahoma" w:hAnsi="Tahoma" w:cs="Tahoma"/>
                <w:szCs w:val="20"/>
                <w:lang w:val="fr-FR"/>
              </w:rPr>
              <w:t>Éligible</w:t>
            </w:r>
          </w:p>
        </w:tc>
        <w:tc>
          <w:tcPr>
            <w:tcW w:w="1260" w:type="dxa"/>
          </w:tcPr>
          <w:p w14:paraId="3A11382D" w14:textId="77777777" w:rsidR="00205F8B" w:rsidRPr="00093448" w:rsidRDefault="00205F8B" w:rsidP="00F20365">
            <w:pPr>
              <w:pStyle w:val="AppendixTableText"/>
              <w:rPr>
                <w:rFonts w:ascii="Tahoma" w:hAnsi="Tahoma" w:cs="Tahoma"/>
                <w:szCs w:val="20"/>
              </w:rPr>
            </w:pPr>
            <w:r w:rsidRPr="00093448">
              <w:rPr>
                <w:rFonts w:ascii="Tahoma" w:hAnsi="Tahoma" w:cs="Tahoma"/>
                <w:szCs w:val="20"/>
                <w:lang w:val="fr-FR"/>
              </w:rPr>
              <w:t>Affilié Enregistré</w:t>
            </w:r>
          </w:p>
        </w:tc>
      </w:tr>
    </w:tbl>
    <w:p w14:paraId="3A11382F" w14:textId="77777777" w:rsidR="00205F8B" w:rsidRPr="00093448" w:rsidRDefault="00205F8B" w:rsidP="00205F8B">
      <w:pPr>
        <w:pStyle w:val="AppendixBodyText"/>
        <w:ind w:right="396"/>
        <w:rPr>
          <w:rFonts w:ascii="Tahoma" w:hAnsi="Tahoma" w:cs="Tahoma"/>
          <w:lang w:val="fr-FR"/>
        </w:rPr>
      </w:pPr>
      <w:r w:rsidRPr="00093448">
        <w:rPr>
          <w:rFonts w:ascii="Tahoma" w:hAnsi="Tahoma" w:cs="Tahoma"/>
          <w:b/>
          <w:i/>
          <w:sz w:val="16"/>
          <w:u w:val="single"/>
          <w:lang w:val="fr-FR"/>
        </w:rPr>
        <w:t>Remarque</w:t>
      </w:r>
      <w:r w:rsidRPr="00093448">
        <w:rPr>
          <w:rFonts w:ascii="Tahoma" w:hAnsi="Tahoma" w:cs="Tahoma"/>
          <w:b/>
          <w:i/>
          <w:sz w:val="16"/>
          <w:lang w:val="fr-FR"/>
        </w:rPr>
        <w:t> :</w:t>
      </w:r>
      <w:r w:rsidRPr="00093448">
        <w:rPr>
          <w:rFonts w:ascii="Tahoma" w:hAnsi="Tahoma" w:cs="Tahoma"/>
          <w:i/>
          <w:sz w:val="16"/>
          <w:szCs w:val="16"/>
          <w:lang w:val="fr-FR"/>
        </w:rPr>
        <w:t xml:space="preserve"> </w:t>
      </w:r>
      <w:r w:rsidRPr="00093448">
        <w:rPr>
          <w:rFonts w:ascii="Tahoma" w:hAnsi="Tahoma" w:cs="Tahoma"/>
          <w:i/>
          <w:sz w:val="16"/>
          <w:lang w:val="fr-FR"/>
        </w:rPr>
        <w:t>* les clients qui ont conclu des Contrats Entreprise de Licence en Volume « Canadian HealthCare » recevront des avantages SA cohérents avec les avantages SA disponibles aux clients qui ont fait l’acquisition de produits par le biais du programme Microsoft Open Value.</w:t>
      </w:r>
    </w:p>
    <w:p w14:paraId="3A113830" w14:textId="77777777" w:rsidR="00205F8B" w:rsidRPr="00093448" w:rsidRDefault="00205F8B" w:rsidP="00205F8B">
      <w:pPr>
        <w:pStyle w:val="AppendixBodyText"/>
        <w:rPr>
          <w:rFonts w:ascii="Tahoma" w:hAnsi="Tahoma" w:cs="Tahoma"/>
          <w:lang w:val="fr-FR"/>
        </w:rPr>
      </w:pPr>
    </w:p>
    <w:p w14:paraId="3A113831" w14:textId="77777777" w:rsidR="00205F8B" w:rsidRPr="00093448" w:rsidRDefault="00205F8B" w:rsidP="00206E17">
      <w:pPr>
        <w:pStyle w:val="AppendixBodyText"/>
        <w:rPr>
          <w:rFonts w:ascii="Tahoma" w:hAnsi="Tahoma" w:cs="Tahoma"/>
          <w:lang w:val="fr-FR"/>
        </w:rPr>
      </w:pPr>
      <w:r w:rsidRPr="00093448">
        <w:rPr>
          <w:rFonts w:ascii="Tahoma" w:hAnsi="Tahoma" w:cs="Tahoma"/>
          <w:sz w:val="18"/>
          <w:lang w:val="fr-FR"/>
        </w:rPr>
        <w:t>Les Avantages de la Software Assurance et des Services en Ligne sont recensés dans le tableau ci</w:t>
      </w:r>
      <w:r w:rsidR="00092A09">
        <w:rPr>
          <w:rFonts w:ascii="Tahoma" w:hAnsi="Tahoma" w:cs="Tahoma"/>
          <w:sz w:val="18"/>
          <w:lang w:val="fr-FR"/>
        </w:rPr>
        <w:t>-</w:t>
      </w:r>
      <w:r w:rsidRPr="00093448">
        <w:rPr>
          <w:rFonts w:ascii="Tahoma" w:hAnsi="Tahoma" w:cs="Tahoma"/>
          <w:sz w:val="18"/>
          <w:lang w:val="fr-FR"/>
        </w:rPr>
        <w:t>après.</w:t>
      </w:r>
      <w:r w:rsidRPr="00093448">
        <w:rPr>
          <w:rFonts w:ascii="Tahoma" w:hAnsi="Tahoma" w:cs="Tahoma"/>
          <w:lang w:val="fr-FR"/>
        </w:rPr>
        <w:t xml:space="preserve"> </w:t>
      </w:r>
      <w:r w:rsidRPr="00093448">
        <w:rPr>
          <w:rFonts w:ascii="Tahoma" w:hAnsi="Tahoma" w:cs="Tahoma"/>
          <w:sz w:val="18"/>
          <w:lang w:val="fr-FR"/>
        </w:rPr>
        <w:t>Certains avantages correspondent à des licences individuelles qui font l’objet d’une Software Assurance.</w:t>
      </w:r>
      <w:r w:rsidRPr="00093448">
        <w:rPr>
          <w:rFonts w:ascii="Tahoma" w:hAnsi="Tahoma" w:cs="Tahoma"/>
          <w:lang w:val="fr-FR"/>
        </w:rPr>
        <w:t xml:space="preserve"> </w:t>
      </w:r>
      <w:r w:rsidRPr="00093448">
        <w:rPr>
          <w:rFonts w:ascii="Tahoma" w:hAnsi="Tahoma" w:cs="Tahoma"/>
          <w:sz w:val="18"/>
          <w:lang w:val="fr-FR"/>
        </w:rPr>
        <w:t>Une Software Assurance Active (ou autre offre de mise à jour) pour tout produit éligible, indépendamment de la version du produit</w:t>
      </w:r>
      <w:r w:rsidR="00753070" w:rsidRPr="00093448">
        <w:rPr>
          <w:rFonts w:ascii="Tahoma" w:hAnsi="Tahoma" w:cs="Tahoma"/>
          <w:sz w:val="18"/>
          <w:lang w:val="fr-FR"/>
        </w:rPr>
        <w:t> </w:t>
      </w:r>
      <w:r w:rsidRPr="00093448">
        <w:rPr>
          <w:rFonts w:ascii="Tahoma" w:hAnsi="Tahoma" w:cs="Tahoma"/>
          <w:sz w:val="18"/>
          <w:lang w:val="fr-FR"/>
        </w:rPr>
        <w:t>que le client utilise actuellement, rend le client éligible à ces avantages.</w:t>
      </w:r>
      <w:r w:rsidRPr="00093448">
        <w:rPr>
          <w:rFonts w:ascii="Tahoma" w:hAnsi="Tahoma" w:cs="Tahoma"/>
          <w:lang w:val="fr-FR"/>
        </w:rPr>
        <w:t xml:space="preserve"> </w:t>
      </w:r>
      <w:r w:rsidRPr="00093448">
        <w:rPr>
          <w:rFonts w:ascii="Tahoma" w:hAnsi="Tahoma" w:cs="Tahoma"/>
          <w:sz w:val="18"/>
          <w:lang w:val="fr-FR"/>
        </w:rPr>
        <w:t>Les produits éligibles sont indiqués dans chaque section relative aux produits.</w:t>
      </w:r>
      <w:r w:rsidRPr="00093448">
        <w:rPr>
          <w:rFonts w:ascii="Tahoma" w:hAnsi="Tahoma" w:cs="Tahoma"/>
          <w:lang w:val="fr-FR"/>
        </w:rPr>
        <w:t xml:space="preserve"> </w:t>
      </w:r>
      <w:r w:rsidRPr="00093448">
        <w:rPr>
          <w:rFonts w:ascii="Tahoma" w:hAnsi="Tahoma" w:cs="Tahoma"/>
          <w:sz w:val="18"/>
          <w:lang w:val="fr-FR"/>
        </w:rPr>
        <w:t>Certains avantages sont accordés en fonction de la dépense SA pour un</w:t>
      </w:r>
      <w:r w:rsidR="00206E17" w:rsidRPr="00093448">
        <w:rPr>
          <w:rFonts w:ascii="Tahoma" w:hAnsi="Tahoma" w:cs="Tahoma"/>
          <w:sz w:val="18"/>
          <w:lang w:val="fr-FR"/>
        </w:rPr>
        <w:t> </w:t>
      </w:r>
      <w:r w:rsidRPr="00093448">
        <w:rPr>
          <w:rFonts w:ascii="Tahoma" w:hAnsi="Tahoma" w:cs="Tahoma"/>
          <w:sz w:val="18"/>
          <w:lang w:val="fr-FR"/>
        </w:rPr>
        <w:t>ensemble donné de produits éligibles au sein d’un groupe.</w:t>
      </w:r>
      <w:r w:rsidRPr="00093448">
        <w:rPr>
          <w:rFonts w:ascii="Tahoma" w:hAnsi="Tahoma" w:cs="Tahoma"/>
          <w:lang w:val="fr-FR"/>
        </w:rPr>
        <w:t xml:space="preserve"> </w:t>
      </w:r>
      <w:r w:rsidRPr="00093448">
        <w:rPr>
          <w:rFonts w:ascii="Tahoma" w:hAnsi="Tahoma" w:cs="Tahoma"/>
          <w:sz w:val="18"/>
          <w:lang w:val="fr-FR"/>
        </w:rPr>
        <w:t>Pour les besoins des présentes, « dépense SA » ne désigne pas littéralement la dépense en dollars américains réellement effectuée par le client.</w:t>
      </w:r>
      <w:r w:rsidRPr="00093448">
        <w:rPr>
          <w:rFonts w:ascii="Tahoma" w:hAnsi="Tahoma" w:cs="Tahoma"/>
          <w:lang w:val="fr-FR"/>
        </w:rPr>
        <w:t xml:space="preserve"> </w:t>
      </w:r>
      <w:r w:rsidRPr="00093448">
        <w:rPr>
          <w:rFonts w:ascii="Tahoma" w:hAnsi="Tahoma" w:cs="Tahoma"/>
          <w:sz w:val="18"/>
          <w:lang w:val="fr-FR"/>
        </w:rPr>
        <w:t>Il s’agit d’une approximation de la dépense effectuée par le client pour la Software Assurance pour ces produits au titre d’un contrat Accord de Mise en Œuvre Select ou Entreprise, d’un enregistrement Select Plus ou d’un contrat Open (par exemple, les achats de SA uniquement et la composante SA des achats de licence et de Software Assurance (L&amp;SA)).</w:t>
      </w:r>
      <w:r w:rsidR="005A3AE2" w:rsidRPr="00093448">
        <w:rPr>
          <w:rFonts w:ascii="Tahoma" w:hAnsi="Tahoma" w:cs="Tahoma"/>
          <w:sz w:val="18"/>
          <w:lang w:val="fr-FR"/>
        </w:rPr>
        <w:t xml:space="preserve"> </w:t>
      </w:r>
      <w:r w:rsidRPr="00093448">
        <w:rPr>
          <w:rFonts w:ascii="Tahoma" w:hAnsi="Tahoma" w:cs="Tahoma"/>
          <w:sz w:val="18"/>
          <w:lang w:val="fr-FR"/>
        </w:rPr>
        <w:t>Pour les clients qui participent au programme d’abonnement, il s’agit d’une approximation du montant total en dollars américains dépensé par le client pour la licence de ces produits au titre de son accord de mise en œuvre ou de son contrat.</w:t>
      </w:r>
      <w:r w:rsidRPr="00093448">
        <w:rPr>
          <w:rFonts w:ascii="Tahoma" w:hAnsi="Tahoma" w:cs="Tahoma"/>
          <w:lang w:val="fr-FR"/>
        </w:rPr>
        <w:t xml:space="preserve"> </w:t>
      </w:r>
      <w:r w:rsidRPr="00093448">
        <w:rPr>
          <w:rFonts w:ascii="Tahoma" w:hAnsi="Tahoma" w:cs="Tahoma"/>
          <w:sz w:val="18"/>
          <w:lang w:val="fr-FR"/>
        </w:rPr>
        <w:t>Les autres avantages correspondent à la participation au programme Software Assurance Membership ; la participation au programme Software Assurance Membership pour le groupe de produits applicable rend le client éligible à ces avantages.</w:t>
      </w:r>
    </w:p>
    <w:tbl>
      <w:tblPr>
        <w:tblW w:w="9727" w:type="dxa"/>
        <w:tblInd w:w="101" w:type="dxa"/>
        <w:tblLayout w:type="fixed"/>
        <w:tblLook w:val="0000" w:firstRow="0" w:lastRow="0" w:firstColumn="0" w:lastColumn="0" w:noHBand="0" w:noVBand="0"/>
      </w:tblPr>
      <w:tblGrid>
        <w:gridCol w:w="2167"/>
        <w:gridCol w:w="1530"/>
        <w:gridCol w:w="1530"/>
        <w:gridCol w:w="1530"/>
        <w:gridCol w:w="1530"/>
        <w:gridCol w:w="1440"/>
      </w:tblGrid>
      <w:tr w:rsidR="00205F8B" w:rsidRPr="00093448" w14:paraId="3A113838" w14:textId="77777777" w:rsidTr="00092A09">
        <w:trPr>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bottom"/>
          </w:tcPr>
          <w:p w14:paraId="3A113832" w14:textId="77777777" w:rsidR="00205F8B" w:rsidRPr="00093448" w:rsidRDefault="00205F8B" w:rsidP="00F20365">
            <w:pPr>
              <w:pStyle w:val="AppendixTableHeadings"/>
              <w:rPr>
                <w:rFonts w:ascii="Tahoma" w:hAnsi="Tahoma" w:cs="Tahoma"/>
                <w:sz w:val="20"/>
                <w:szCs w:val="20"/>
              </w:rPr>
            </w:pPr>
            <w:r w:rsidRPr="00093448">
              <w:rPr>
                <w:rFonts w:ascii="Tahoma" w:hAnsi="Tahoma" w:cs="Tahoma"/>
                <w:sz w:val="20"/>
                <w:szCs w:val="20"/>
                <w:lang w:val="fr-FR"/>
              </w:rPr>
              <w:lastRenderedPageBreak/>
              <w:t>Avantages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14:paraId="3A113833" w14:textId="77777777" w:rsidR="00205F8B" w:rsidRPr="00093448" w:rsidRDefault="00205F8B" w:rsidP="00F20365">
            <w:pPr>
              <w:pStyle w:val="AppendixTableHeadings"/>
              <w:rPr>
                <w:rFonts w:ascii="Tahoma" w:hAnsi="Tahoma" w:cs="Tahoma"/>
                <w:sz w:val="20"/>
                <w:szCs w:val="20"/>
              </w:rPr>
            </w:pPr>
            <w:r w:rsidRPr="00093448">
              <w:rPr>
                <w:rFonts w:ascii="Tahoma" w:hAnsi="Tahoma" w:cs="Tahoma"/>
                <w:sz w:val="20"/>
                <w:szCs w:val="20"/>
                <w:lang w:val="fr-FR"/>
              </w:rPr>
              <w:t>Groupe des Produits Applications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14:paraId="3A113834" w14:textId="77777777" w:rsidR="00205F8B" w:rsidRPr="00093448" w:rsidRDefault="00205F8B" w:rsidP="00F20365">
            <w:pPr>
              <w:pStyle w:val="AppendixTableHeadings"/>
              <w:rPr>
                <w:rFonts w:ascii="Tahoma" w:hAnsi="Tahoma" w:cs="Tahoma"/>
                <w:sz w:val="20"/>
                <w:szCs w:val="20"/>
              </w:rPr>
            </w:pPr>
            <w:r w:rsidRPr="00093448">
              <w:rPr>
                <w:rFonts w:ascii="Tahoma" w:hAnsi="Tahoma" w:cs="Tahoma"/>
                <w:sz w:val="20"/>
                <w:szCs w:val="20"/>
                <w:lang w:val="fr-FR"/>
              </w:rPr>
              <w:t>Groupe des Produits Systèmes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14:paraId="3A113835" w14:textId="77777777" w:rsidR="00205F8B" w:rsidRPr="00093448" w:rsidRDefault="00205F8B" w:rsidP="00F20365">
            <w:pPr>
              <w:pStyle w:val="AppendixTableHeadings"/>
              <w:rPr>
                <w:rFonts w:ascii="Tahoma" w:hAnsi="Tahoma" w:cs="Tahoma"/>
                <w:sz w:val="20"/>
                <w:szCs w:val="20"/>
              </w:rPr>
            </w:pPr>
            <w:r w:rsidRPr="00093448">
              <w:rPr>
                <w:rFonts w:ascii="Tahoma" w:hAnsi="Tahoma" w:cs="Tahoma"/>
                <w:sz w:val="20"/>
                <w:szCs w:val="20"/>
                <w:lang w:val="fr-FR"/>
              </w:rPr>
              <w:t>Groupe des Produits Serveurs</w:t>
            </w:r>
            <w:r w:rsidRPr="00093448">
              <w:rPr>
                <w:rFonts w:ascii="Tahoma" w:hAnsi="Tahoma" w:cs="Tahoma"/>
                <w:sz w:val="20"/>
                <w:szCs w:val="20"/>
              </w:rPr>
              <w:t xml:space="preserve"> </w:t>
            </w:r>
          </w:p>
        </w:tc>
        <w:tc>
          <w:tcPr>
            <w:tcW w:w="1530" w:type="dxa"/>
            <w:tcBorders>
              <w:top w:val="single" w:sz="8" w:space="0" w:color="auto"/>
              <w:left w:val="single" w:sz="8" w:space="0" w:color="auto"/>
              <w:bottom w:val="single" w:sz="8" w:space="0" w:color="auto"/>
              <w:right w:val="single" w:sz="8" w:space="0" w:color="auto"/>
            </w:tcBorders>
            <w:shd w:val="clear" w:color="auto" w:fill="FFCC99"/>
          </w:tcPr>
          <w:p w14:paraId="3A113836" w14:textId="77777777" w:rsidR="00205F8B" w:rsidRPr="00093448" w:rsidRDefault="00205F8B" w:rsidP="00F20365">
            <w:pPr>
              <w:pStyle w:val="AppendixTableHeadings"/>
              <w:rPr>
                <w:rFonts w:ascii="Tahoma" w:hAnsi="Tahoma" w:cs="Tahoma"/>
                <w:sz w:val="20"/>
                <w:szCs w:val="20"/>
              </w:rPr>
            </w:pPr>
            <w:r w:rsidRPr="00093448">
              <w:rPr>
                <w:rFonts w:ascii="Tahoma" w:hAnsi="Tahoma" w:cs="Tahoma"/>
                <w:sz w:val="20"/>
                <w:szCs w:val="20"/>
                <w:lang w:val="fr-FR"/>
              </w:rPr>
              <w:t>Windows Intune (par Dispositif)</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14:paraId="3A113837" w14:textId="77777777" w:rsidR="00205F8B" w:rsidRPr="00093448" w:rsidRDefault="00205F8B" w:rsidP="00092A09">
            <w:pPr>
              <w:pStyle w:val="AppendixTableHeadings"/>
              <w:rPr>
                <w:rFonts w:ascii="Tahoma" w:hAnsi="Tahoma" w:cs="Tahoma"/>
                <w:sz w:val="20"/>
                <w:szCs w:val="20"/>
              </w:rPr>
            </w:pPr>
            <w:r w:rsidRPr="00093448">
              <w:rPr>
                <w:rFonts w:ascii="Tahoma" w:hAnsi="Tahoma" w:cs="Tahoma"/>
                <w:sz w:val="20"/>
                <w:szCs w:val="20"/>
                <w:lang w:val="fr-FR"/>
              </w:rPr>
              <w:t>Office 365</w:t>
            </w:r>
          </w:p>
        </w:tc>
      </w:tr>
      <w:tr w:rsidR="00205F8B" w:rsidRPr="00093448" w14:paraId="3A11383F" w14:textId="77777777" w:rsidTr="00207CD5">
        <w:trPr>
          <w:trHeight w:val="255"/>
        </w:trPr>
        <w:tc>
          <w:tcPr>
            <w:tcW w:w="2167" w:type="dxa"/>
            <w:tcBorders>
              <w:top w:val="single" w:sz="8" w:space="0" w:color="auto"/>
              <w:left w:val="single" w:sz="4" w:space="0" w:color="auto"/>
              <w:bottom w:val="single" w:sz="4" w:space="0" w:color="auto"/>
              <w:right w:val="single" w:sz="4" w:space="0" w:color="auto"/>
            </w:tcBorders>
            <w:vAlign w:val="bottom"/>
          </w:tcPr>
          <w:p w14:paraId="3A113839" w14:textId="77777777" w:rsidR="00205F8B" w:rsidRPr="00093448" w:rsidRDefault="00205F8B" w:rsidP="00F20365">
            <w:pPr>
              <w:pStyle w:val="AppendixTableText"/>
              <w:jc w:val="left"/>
              <w:rPr>
                <w:rFonts w:ascii="Tahoma" w:hAnsi="Tahoma" w:cs="Tahoma"/>
                <w:lang w:val="fr-FR"/>
              </w:rPr>
            </w:pPr>
            <w:r w:rsidRPr="00093448">
              <w:rPr>
                <w:rFonts w:ascii="Tahoma" w:hAnsi="Tahoma" w:cs="Tahoma"/>
                <w:lang w:val="fr-FR"/>
              </w:rPr>
              <w:t>Droits Relatifs aux Nouvelles Versions</w:t>
            </w:r>
          </w:p>
        </w:tc>
        <w:tc>
          <w:tcPr>
            <w:tcW w:w="1530" w:type="dxa"/>
            <w:tcBorders>
              <w:top w:val="single" w:sz="8" w:space="0" w:color="auto"/>
              <w:left w:val="nil"/>
              <w:bottom w:val="single" w:sz="4" w:space="0" w:color="auto"/>
              <w:right w:val="single" w:sz="4" w:space="0" w:color="auto"/>
            </w:tcBorders>
            <w:vAlign w:val="bottom"/>
          </w:tcPr>
          <w:p w14:paraId="3A11383A" w14:textId="77777777" w:rsidR="00205F8B" w:rsidRPr="00093448" w:rsidRDefault="00205F8B" w:rsidP="00F20365">
            <w:pPr>
              <w:pStyle w:val="AppendixTableText"/>
              <w:rPr>
                <w:rFonts w:ascii="Tahoma" w:hAnsi="Tahoma" w:cs="Tahoma"/>
              </w:rPr>
            </w:pPr>
            <w:r w:rsidRPr="00093448">
              <w:rPr>
                <w:rFonts w:ascii="Tahoma" w:hAnsi="Tahoma" w:cs="Tahoma"/>
                <w:lang w:val="fr-FR"/>
              </w:rPr>
              <w:t>Oui</w:t>
            </w:r>
          </w:p>
        </w:tc>
        <w:tc>
          <w:tcPr>
            <w:tcW w:w="1530" w:type="dxa"/>
            <w:tcBorders>
              <w:top w:val="single" w:sz="8" w:space="0" w:color="auto"/>
              <w:left w:val="nil"/>
              <w:bottom w:val="single" w:sz="4" w:space="0" w:color="auto"/>
              <w:right w:val="single" w:sz="4" w:space="0" w:color="auto"/>
            </w:tcBorders>
            <w:vAlign w:val="bottom"/>
          </w:tcPr>
          <w:p w14:paraId="3A11383B" w14:textId="77777777" w:rsidR="00205F8B" w:rsidRPr="00093448" w:rsidRDefault="00205F8B" w:rsidP="00F20365">
            <w:pPr>
              <w:pStyle w:val="AppendixTableText"/>
              <w:rPr>
                <w:rFonts w:ascii="Tahoma" w:hAnsi="Tahoma" w:cs="Tahoma"/>
              </w:rPr>
            </w:pPr>
            <w:r w:rsidRPr="00093448">
              <w:rPr>
                <w:rFonts w:ascii="Tahoma" w:hAnsi="Tahoma" w:cs="Tahoma"/>
                <w:lang w:val="fr-FR"/>
              </w:rPr>
              <w:t>Oui</w:t>
            </w:r>
          </w:p>
        </w:tc>
        <w:tc>
          <w:tcPr>
            <w:tcW w:w="1530" w:type="dxa"/>
            <w:tcBorders>
              <w:top w:val="single" w:sz="8" w:space="0" w:color="auto"/>
              <w:left w:val="nil"/>
              <w:bottom w:val="single" w:sz="4" w:space="0" w:color="auto"/>
              <w:right w:val="single" w:sz="4" w:space="0" w:color="auto"/>
            </w:tcBorders>
            <w:vAlign w:val="bottom"/>
          </w:tcPr>
          <w:p w14:paraId="3A11383C" w14:textId="77777777" w:rsidR="00205F8B" w:rsidRPr="00093448" w:rsidRDefault="00205F8B" w:rsidP="00F20365">
            <w:pPr>
              <w:pStyle w:val="AppendixTableText"/>
              <w:rPr>
                <w:rFonts w:ascii="Tahoma" w:hAnsi="Tahoma" w:cs="Tahoma"/>
              </w:rPr>
            </w:pPr>
            <w:r w:rsidRPr="00093448">
              <w:rPr>
                <w:rFonts w:ascii="Tahoma" w:hAnsi="Tahoma" w:cs="Tahoma"/>
                <w:lang w:val="fr-FR"/>
              </w:rPr>
              <w:t>Oui</w:t>
            </w:r>
          </w:p>
        </w:tc>
        <w:tc>
          <w:tcPr>
            <w:tcW w:w="1530" w:type="dxa"/>
            <w:tcBorders>
              <w:top w:val="single" w:sz="8" w:space="0" w:color="auto"/>
              <w:left w:val="nil"/>
              <w:bottom w:val="single" w:sz="4" w:space="0" w:color="auto"/>
              <w:right w:val="single" w:sz="4" w:space="0" w:color="auto"/>
            </w:tcBorders>
            <w:vAlign w:val="bottom"/>
          </w:tcPr>
          <w:p w14:paraId="3A11383D" w14:textId="77777777" w:rsidR="00205F8B" w:rsidRPr="00093448" w:rsidRDefault="00205F8B" w:rsidP="00F20365">
            <w:pPr>
              <w:pStyle w:val="AppendixTableText"/>
              <w:rPr>
                <w:rFonts w:ascii="Tahoma" w:hAnsi="Tahoma" w:cs="Tahoma"/>
              </w:rPr>
            </w:pPr>
            <w:r w:rsidRPr="00093448">
              <w:rPr>
                <w:rFonts w:ascii="Tahoma" w:hAnsi="Tahoma" w:cs="Tahoma"/>
                <w:lang w:val="fr-FR"/>
              </w:rPr>
              <w:t>Oui</w:t>
            </w:r>
          </w:p>
        </w:tc>
        <w:tc>
          <w:tcPr>
            <w:tcW w:w="1440" w:type="dxa"/>
            <w:tcBorders>
              <w:top w:val="single" w:sz="8" w:space="0" w:color="auto"/>
              <w:left w:val="nil"/>
              <w:bottom w:val="single" w:sz="4" w:space="0" w:color="auto"/>
              <w:right w:val="single" w:sz="4" w:space="0" w:color="auto"/>
            </w:tcBorders>
            <w:vAlign w:val="bottom"/>
          </w:tcPr>
          <w:p w14:paraId="3A11383E" w14:textId="77777777" w:rsidR="00205F8B" w:rsidRPr="00093448" w:rsidRDefault="00205F8B" w:rsidP="00F20365">
            <w:pPr>
              <w:pStyle w:val="AppendixTableText"/>
              <w:rPr>
                <w:rFonts w:ascii="Tahoma" w:hAnsi="Tahoma" w:cs="Tahoma"/>
              </w:rPr>
            </w:pPr>
            <w:r w:rsidRPr="00093448">
              <w:rPr>
                <w:rFonts w:ascii="Tahoma" w:hAnsi="Tahoma" w:cs="Tahoma"/>
                <w:lang w:val="fr-FR"/>
              </w:rPr>
              <w:t>Oui</w:t>
            </w:r>
          </w:p>
        </w:tc>
      </w:tr>
      <w:tr w:rsidR="00205F8B" w:rsidRPr="00093448" w14:paraId="3A113846" w14:textId="77777777" w:rsidTr="00F20365">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3A113840" w14:textId="77777777" w:rsidR="00205F8B" w:rsidRPr="00093448" w:rsidRDefault="00205F8B" w:rsidP="00F20365">
            <w:pPr>
              <w:pStyle w:val="AppendixTableText"/>
              <w:jc w:val="left"/>
              <w:rPr>
                <w:rFonts w:ascii="Tahoma" w:hAnsi="Tahoma" w:cs="Tahoma"/>
              </w:rPr>
            </w:pPr>
            <w:r w:rsidRPr="00093448">
              <w:rPr>
                <w:rFonts w:ascii="Tahoma" w:hAnsi="Tahoma" w:cs="Tahoma"/>
                <w:lang w:val="fr-FR"/>
              </w:rPr>
              <w:t>Pack Multilingue Office</w:t>
            </w:r>
          </w:p>
        </w:tc>
        <w:tc>
          <w:tcPr>
            <w:tcW w:w="1530" w:type="dxa"/>
            <w:tcBorders>
              <w:top w:val="single" w:sz="6" w:space="0" w:color="auto"/>
              <w:left w:val="single" w:sz="6" w:space="0" w:color="auto"/>
              <w:bottom w:val="single" w:sz="6" w:space="0" w:color="auto"/>
              <w:right w:val="single" w:sz="6" w:space="0" w:color="auto"/>
            </w:tcBorders>
            <w:vAlign w:val="center"/>
          </w:tcPr>
          <w:p w14:paraId="3A113841" w14:textId="77777777" w:rsidR="00205F8B" w:rsidRPr="00093448" w:rsidRDefault="00205F8B" w:rsidP="00F20365">
            <w:pPr>
              <w:pStyle w:val="AppendixTableText"/>
              <w:rPr>
                <w:rFonts w:ascii="Tahoma" w:hAnsi="Tahoma" w:cs="Tahoma"/>
              </w:rPr>
            </w:pPr>
            <w:r w:rsidRPr="00093448">
              <w:rPr>
                <w:rFonts w:ascii="Tahoma" w:hAnsi="Tahoma" w:cs="Tahoma"/>
                <w:lang w:val="fr-FR"/>
              </w:rPr>
              <w:t>Oui</w:t>
            </w:r>
          </w:p>
        </w:tc>
        <w:tc>
          <w:tcPr>
            <w:tcW w:w="1530" w:type="dxa"/>
            <w:tcBorders>
              <w:top w:val="single" w:sz="6" w:space="0" w:color="auto"/>
              <w:left w:val="single" w:sz="6" w:space="0" w:color="auto"/>
              <w:bottom w:val="single" w:sz="6" w:space="0" w:color="auto"/>
              <w:right w:val="single" w:sz="6" w:space="0" w:color="auto"/>
            </w:tcBorders>
            <w:vAlign w:val="bottom"/>
          </w:tcPr>
          <w:p w14:paraId="3A113842" w14:textId="77777777" w:rsidR="00205F8B" w:rsidRPr="00093448" w:rsidRDefault="00205F8B" w:rsidP="00F20365">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14:paraId="3A113843" w14:textId="77777777" w:rsidR="00205F8B" w:rsidRPr="00093448" w:rsidRDefault="00205F8B" w:rsidP="00F20365">
            <w:pPr>
              <w:pStyle w:val="AppendixTableText"/>
              <w:rPr>
                <w:rStyle w:val="CommentReference"/>
                <w:rFonts w:ascii="Tahoma" w:hAnsi="Tahoma" w:cs="Tahoma"/>
                <w:sz w:val="18"/>
              </w:rPr>
            </w:pPr>
          </w:p>
        </w:tc>
        <w:tc>
          <w:tcPr>
            <w:tcW w:w="1530" w:type="dxa"/>
            <w:tcBorders>
              <w:top w:val="single" w:sz="6" w:space="0" w:color="auto"/>
              <w:left w:val="single" w:sz="6" w:space="0" w:color="auto"/>
              <w:bottom w:val="single" w:sz="6" w:space="0" w:color="auto"/>
              <w:right w:val="single" w:sz="4" w:space="0" w:color="auto"/>
            </w:tcBorders>
          </w:tcPr>
          <w:p w14:paraId="3A113844" w14:textId="77777777" w:rsidR="00205F8B" w:rsidRPr="00093448" w:rsidRDefault="00205F8B" w:rsidP="00F20365">
            <w:pPr>
              <w:pStyle w:val="AppendixTableText"/>
              <w:rPr>
                <w:rStyle w:val="CommentReference"/>
                <w:rFonts w:ascii="Tahoma" w:hAnsi="Tahoma" w:cs="Tahoma"/>
                <w:sz w:val="18"/>
              </w:rPr>
            </w:pPr>
          </w:p>
        </w:tc>
        <w:tc>
          <w:tcPr>
            <w:tcW w:w="1440" w:type="dxa"/>
            <w:tcBorders>
              <w:top w:val="single" w:sz="6" w:space="0" w:color="auto"/>
              <w:left w:val="single" w:sz="6" w:space="0" w:color="auto"/>
              <w:bottom w:val="single" w:sz="6" w:space="0" w:color="auto"/>
              <w:right w:val="single" w:sz="4" w:space="0" w:color="auto"/>
            </w:tcBorders>
          </w:tcPr>
          <w:p w14:paraId="3A113845" w14:textId="77777777" w:rsidR="00205F8B" w:rsidRPr="00093448" w:rsidRDefault="00205F8B" w:rsidP="00F20365">
            <w:pPr>
              <w:pStyle w:val="AppendixTableText"/>
              <w:rPr>
                <w:rStyle w:val="CommentReference"/>
                <w:rFonts w:ascii="Tahoma" w:hAnsi="Tahoma" w:cs="Tahoma"/>
                <w:sz w:val="18"/>
              </w:rPr>
            </w:pPr>
            <w:r w:rsidRPr="00093448">
              <w:rPr>
                <w:rFonts w:ascii="Tahoma" w:hAnsi="Tahoma" w:cs="Tahoma"/>
                <w:lang w:val="fr-FR"/>
              </w:rPr>
              <w:t>Oui</w:t>
            </w:r>
          </w:p>
        </w:tc>
      </w:tr>
      <w:tr w:rsidR="00205F8B" w:rsidRPr="00093448" w14:paraId="3A11384D" w14:textId="77777777" w:rsidTr="00F20365">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3A113847" w14:textId="77777777" w:rsidR="00205F8B" w:rsidRPr="00093448" w:rsidRDefault="00205F8B" w:rsidP="00F20365">
            <w:pPr>
              <w:pStyle w:val="AppendixTableText"/>
              <w:jc w:val="left"/>
              <w:rPr>
                <w:rFonts w:ascii="Tahoma" w:hAnsi="Tahoma" w:cs="Tahoma"/>
              </w:rPr>
            </w:pPr>
            <w:r w:rsidRPr="00093448">
              <w:rPr>
                <w:rFonts w:ascii="Tahoma" w:hAnsi="Tahoma" w:cs="Tahoma"/>
                <w:lang w:val="fr-FR"/>
              </w:rPr>
              <w:t>Services de Planification</w:t>
            </w:r>
          </w:p>
        </w:tc>
        <w:tc>
          <w:tcPr>
            <w:tcW w:w="1530" w:type="dxa"/>
            <w:tcBorders>
              <w:top w:val="single" w:sz="6" w:space="0" w:color="auto"/>
              <w:left w:val="single" w:sz="6" w:space="0" w:color="auto"/>
              <w:bottom w:val="single" w:sz="6" w:space="0" w:color="auto"/>
              <w:right w:val="single" w:sz="6" w:space="0" w:color="auto"/>
            </w:tcBorders>
            <w:vAlign w:val="center"/>
          </w:tcPr>
          <w:p w14:paraId="3A113848" w14:textId="77777777" w:rsidR="00205F8B" w:rsidRPr="00093448" w:rsidRDefault="00205F8B" w:rsidP="00F20365">
            <w:pPr>
              <w:pStyle w:val="AppendixTableText"/>
              <w:rPr>
                <w:rFonts w:ascii="Tahoma" w:hAnsi="Tahoma" w:cs="Tahoma"/>
              </w:rPr>
            </w:pPr>
            <w:r w:rsidRPr="00093448">
              <w:rPr>
                <w:rFonts w:ascii="Tahoma" w:hAnsi="Tahoma" w:cs="Tahoma"/>
                <w:lang w:val="fr-FR"/>
              </w:rPr>
              <w:t>Oui</w:t>
            </w:r>
          </w:p>
        </w:tc>
        <w:tc>
          <w:tcPr>
            <w:tcW w:w="1530" w:type="dxa"/>
            <w:tcBorders>
              <w:top w:val="single" w:sz="6" w:space="0" w:color="auto"/>
              <w:left w:val="single" w:sz="6" w:space="0" w:color="auto"/>
              <w:bottom w:val="single" w:sz="6" w:space="0" w:color="auto"/>
              <w:right w:val="single" w:sz="6" w:space="0" w:color="auto"/>
            </w:tcBorders>
            <w:vAlign w:val="bottom"/>
          </w:tcPr>
          <w:p w14:paraId="3A113849" w14:textId="77777777" w:rsidR="00205F8B" w:rsidRPr="00093448" w:rsidRDefault="00205F8B" w:rsidP="00F20365">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14:paraId="3A11384A" w14:textId="77777777" w:rsidR="00205F8B" w:rsidRPr="00093448" w:rsidRDefault="00205F8B" w:rsidP="00F20365">
            <w:pPr>
              <w:pStyle w:val="AppendixTableText"/>
              <w:rPr>
                <w:rStyle w:val="CommentReference"/>
                <w:rFonts w:ascii="Tahoma" w:hAnsi="Tahoma" w:cs="Tahoma"/>
                <w:sz w:val="18"/>
              </w:rPr>
            </w:pPr>
            <w:r w:rsidRPr="00093448">
              <w:rPr>
                <w:rStyle w:val="CommentReference"/>
                <w:rFonts w:ascii="Tahoma" w:hAnsi="Tahoma" w:cs="Tahoma"/>
                <w:sz w:val="18"/>
                <w:lang w:val="fr-FR"/>
              </w:rPr>
              <w:t>Oui</w:t>
            </w:r>
          </w:p>
        </w:tc>
        <w:tc>
          <w:tcPr>
            <w:tcW w:w="1530" w:type="dxa"/>
            <w:tcBorders>
              <w:top w:val="single" w:sz="6" w:space="0" w:color="auto"/>
              <w:left w:val="single" w:sz="6" w:space="0" w:color="auto"/>
              <w:bottom w:val="single" w:sz="6" w:space="0" w:color="auto"/>
              <w:right w:val="single" w:sz="4" w:space="0" w:color="auto"/>
            </w:tcBorders>
          </w:tcPr>
          <w:p w14:paraId="3A11384B" w14:textId="77777777" w:rsidR="00205F8B" w:rsidRPr="00093448" w:rsidRDefault="00205F8B" w:rsidP="00F20365">
            <w:pPr>
              <w:pStyle w:val="AppendixTableText"/>
              <w:rPr>
                <w:rStyle w:val="CommentReference"/>
                <w:rFonts w:ascii="Tahoma" w:hAnsi="Tahoma" w:cs="Tahoma"/>
                <w:sz w:val="18"/>
              </w:rPr>
            </w:pPr>
          </w:p>
        </w:tc>
        <w:tc>
          <w:tcPr>
            <w:tcW w:w="1440" w:type="dxa"/>
            <w:tcBorders>
              <w:top w:val="single" w:sz="6" w:space="0" w:color="auto"/>
              <w:left w:val="single" w:sz="6" w:space="0" w:color="auto"/>
              <w:bottom w:val="single" w:sz="6" w:space="0" w:color="auto"/>
              <w:right w:val="single" w:sz="4" w:space="0" w:color="auto"/>
            </w:tcBorders>
          </w:tcPr>
          <w:p w14:paraId="3A11384C" w14:textId="77777777" w:rsidR="00205F8B" w:rsidRPr="00093448" w:rsidRDefault="00205F8B" w:rsidP="00F20365">
            <w:pPr>
              <w:pStyle w:val="AppendixTableText"/>
              <w:rPr>
                <w:rStyle w:val="CommentReference"/>
                <w:rFonts w:ascii="Tahoma" w:hAnsi="Tahoma" w:cs="Tahoma"/>
                <w:sz w:val="18"/>
              </w:rPr>
            </w:pPr>
          </w:p>
        </w:tc>
      </w:tr>
      <w:tr w:rsidR="00205F8B" w:rsidRPr="00093448" w14:paraId="3A113854" w14:textId="77777777" w:rsidTr="00F20365">
        <w:trPr>
          <w:trHeight w:val="255"/>
        </w:trPr>
        <w:tc>
          <w:tcPr>
            <w:tcW w:w="2167" w:type="dxa"/>
            <w:tcBorders>
              <w:top w:val="nil"/>
              <w:left w:val="single" w:sz="4" w:space="0" w:color="auto"/>
              <w:bottom w:val="single" w:sz="4" w:space="0" w:color="auto"/>
              <w:right w:val="single" w:sz="4" w:space="0" w:color="auto"/>
            </w:tcBorders>
            <w:vAlign w:val="bottom"/>
          </w:tcPr>
          <w:p w14:paraId="3A11384E" w14:textId="77777777" w:rsidR="00205F8B" w:rsidRPr="00093448" w:rsidRDefault="00205F8B" w:rsidP="00F20365">
            <w:pPr>
              <w:pStyle w:val="AppendixTableText"/>
              <w:jc w:val="left"/>
              <w:rPr>
                <w:rFonts w:ascii="Tahoma" w:hAnsi="Tahoma" w:cs="Tahoma"/>
              </w:rPr>
            </w:pPr>
            <w:r w:rsidRPr="00093448">
              <w:rPr>
                <w:rFonts w:ascii="Tahoma" w:hAnsi="Tahoma" w:cs="Tahoma"/>
                <w:lang w:val="fr-FR"/>
              </w:rPr>
              <w:t>Windows 8 Entreprise</w:t>
            </w:r>
          </w:p>
        </w:tc>
        <w:tc>
          <w:tcPr>
            <w:tcW w:w="1530" w:type="dxa"/>
            <w:tcBorders>
              <w:top w:val="nil"/>
              <w:left w:val="nil"/>
              <w:bottom w:val="single" w:sz="4" w:space="0" w:color="auto"/>
              <w:right w:val="single" w:sz="4" w:space="0" w:color="auto"/>
            </w:tcBorders>
            <w:vAlign w:val="bottom"/>
          </w:tcPr>
          <w:p w14:paraId="3A11384F" w14:textId="77777777" w:rsidR="00205F8B" w:rsidRPr="00093448" w:rsidRDefault="00205F8B" w:rsidP="00F20365">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14:paraId="3A113850" w14:textId="77777777" w:rsidR="00205F8B" w:rsidRPr="00093448" w:rsidRDefault="00205F8B" w:rsidP="00F20365">
            <w:pPr>
              <w:pStyle w:val="AppendixTableText"/>
              <w:rPr>
                <w:rFonts w:ascii="Tahoma" w:hAnsi="Tahoma" w:cs="Tahoma"/>
              </w:rPr>
            </w:pPr>
            <w:r w:rsidRPr="00093448">
              <w:rPr>
                <w:rFonts w:ascii="Tahoma" w:hAnsi="Tahoma" w:cs="Tahoma"/>
                <w:lang w:val="fr-FR"/>
              </w:rPr>
              <w:t>Oui</w:t>
            </w:r>
          </w:p>
        </w:tc>
        <w:tc>
          <w:tcPr>
            <w:tcW w:w="1530" w:type="dxa"/>
            <w:tcBorders>
              <w:top w:val="nil"/>
              <w:left w:val="nil"/>
              <w:bottom w:val="single" w:sz="4" w:space="0" w:color="auto"/>
              <w:right w:val="single" w:sz="4" w:space="0" w:color="auto"/>
            </w:tcBorders>
            <w:vAlign w:val="bottom"/>
          </w:tcPr>
          <w:p w14:paraId="3A113851" w14:textId="77777777" w:rsidR="00205F8B" w:rsidRPr="00093448" w:rsidRDefault="00205F8B" w:rsidP="00F20365">
            <w:pPr>
              <w:pStyle w:val="AppendixTableText"/>
              <w:rPr>
                <w:rFonts w:ascii="Tahoma" w:hAnsi="Tahoma" w:cs="Tahoma"/>
              </w:rPr>
            </w:pPr>
          </w:p>
        </w:tc>
        <w:tc>
          <w:tcPr>
            <w:tcW w:w="1530" w:type="dxa"/>
            <w:tcBorders>
              <w:top w:val="nil"/>
              <w:left w:val="nil"/>
              <w:bottom w:val="single" w:sz="4" w:space="0" w:color="auto"/>
              <w:right w:val="single" w:sz="4" w:space="0" w:color="auto"/>
            </w:tcBorders>
          </w:tcPr>
          <w:p w14:paraId="3A113852" w14:textId="77777777" w:rsidR="00205F8B" w:rsidRPr="00093448" w:rsidRDefault="00205F8B" w:rsidP="00F20365">
            <w:pPr>
              <w:pStyle w:val="AppendixTableText"/>
              <w:rPr>
                <w:rFonts w:ascii="Tahoma" w:hAnsi="Tahoma" w:cs="Tahoma"/>
              </w:rPr>
            </w:pPr>
            <w:r w:rsidRPr="00093448">
              <w:rPr>
                <w:rFonts w:ascii="Tahoma" w:hAnsi="Tahoma" w:cs="Tahoma"/>
                <w:lang w:val="fr-FR"/>
              </w:rPr>
              <w:t>Oui</w:t>
            </w:r>
          </w:p>
        </w:tc>
        <w:tc>
          <w:tcPr>
            <w:tcW w:w="1440" w:type="dxa"/>
            <w:tcBorders>
              <w:top w:val="nil"/>
              <w:left w:val="nil"/>
              <w:bottom w:val="single" w:sz="4" w:space="0" w:color="auto"/>
              <w:right w:val="single" w:sz="4" w:space="0" w:color="auto"/>
            </w:tcBorders>
          </w:tcPr>
          <w:p w14:paraId="3A113853" w14:textId="77777777" w:rsidR="00205F8B" w:rsidRPr="00093448" w:rsidRDefault="00205F8B" w:rsidP="00F20365">
            <w:pPr>
              <w:pStyle w:val="AppendixTableText"/>
              <w:rPr>
                <w:rFonts w:ascii="Tahoma" w:hAnsi="Tahoma" w:cs="Tahoma"/>
              </w:rPr>
            </w:pPr>
          </w:p>
        </w:tc>
      </w:tr>
      <w:tr w:rsidR="00205F8B" w:rsidRPr="00093448" w14:paraId="3A11385B" w14:textId="77777777" w:rsidTr="00F20365">
        <w:trPr>
          <w:trHeight w:val="255"/>
        </w:trPr>
        <w:tc>
          <w:tcPr>
            <w:tcW w:w="2167" w:type="dxa"/>
            <w:tcBorders>
              <w:top w:val="nil"/>
              <w:left w:val="single" w:sz="4" w:space="0" w:color="auto"/>
              <w:bottom w:val="single" w:sz="4" w:space="0" w:color="auto"/>
              <w:right w:val="single" w:sz="4" w:space="0" w:color="auto"/>
            </w:tcBorders>
            <w:vAlign w:val="bottom"/>
          </w:tcPr>
          <w:p w14:paraId="3A113855" w14:textId="77777777" w:rsidR="00205F8B" w:rsidRPr="00093448" w:rsidRDefault="00205F8B" w:rsidP="00F20365">
            <w:pPr>
              <w:pStyle w:val="AppendixTableText"/>
              <w:jc w:val="left"/>
              <w:rPr>
                <w:rFonts w:ascii="Tahoma" w:hAnsi="Tahoma" w:cs="Tahoma"/>
              </w:rPr>
            </w:pPr>
            <w:r w:rsidRPr="00093448">
              <w:rPr>
                <w:rFonts w:ascii="Tahoma" w:hAnsi="Tahoma" w:cs="Tahoma"/>
                <w:lang w:val="fr-FR"/>
              </w:rPr>
              <w:t>Bons de formation</w:t>
            </w:r>
          </w:p>
        </w:tc>
        <w:tc>
          <w:tcPr>
            <w:tcW w:w="1530" w:type="dxa"/>
            <w:tcBorders>
              <w:top w:val="nil"/>
              <w:left w:val="nil"/>
              <w:bottom w:val="single" w:sz="4" w:space="0" w:color="auto"/>
              <w:right w:val="single" w:sz="4" w:space="0" w:color="auto"/>
            </w:tcBorders>
            <w:vAlign w:val="bottom"/>
          </w:tcPr>
          <w:p w14:paraId="3A113856" w14:textId="77777777" w:rsidR="00205F8B" w:rsidRPr="00093448" w:rsidRDefault="00205F8B" w:rsidP="00F20365">
            <w:pPr>
              <w:pStyle w:val="AppendixTableText"/>
              <w:rPr>
                <w:rFonts w:ascii="Tahoma" w:hAnsi="Tahoma" w:cs="Tahoma"/>
              </w:rPr>
            </w:pPr>
            <w:r w:rsidRPr="00093448">
              <w:rPr>
                <w:rFonts w:ascii="Tahoma" w:hAnsi="Tahoma" w:cs="Tahoma"/>
                <w:lang w:val="fr-FR"/>
              </w:rPr>
              <w:t>Oui</w:t>
            </w:r>
          </w:p>
        </w:tc>
        <w:tc>
          <w:tcPr>
            <w:tcW w:w="1530" w:type="dxa"/>
            <w:tcBorders>
              <w:top w:val="nil"/>
              <w:left w:val="nil"/>
              <w:bottom w:val="single" w:sz="4" w:space="0" w:color="auto"/>
              <w:right w:val="single" w:sz="4" w:space="0" w:color="auto"/>
            </w:tcBorders>
            <w:vAlign w:val="bottom"/>
          </w:tcPr>
          <w:p w14:paraId="3A113857" w14:textId="77777777" w:rsidR="00205F8B" w:rsidRPr="00093448" w:rsidRDefault="00205F8B" w:rsidP="00F20365">
            <w:pPr>
              <w:pStyle w:val="AppendixTableText"/>
              <w:rPr>
                <w:rFonts w:ascii="Tahoma" w:hAnsi="Tahoma" w:cs="Tahoma"/>
              </w:rPr>
            </w:pPr>
            <w:r w:rsidRPr="00093448">
              <w:rPr>
                <w:rFonts w:ascii="Tahoma" w:hAnsi="Tahoma" w:cs="Tahoma"/>
                <w:lang w:val="fr-FR"/>
              </w:rPr>
              <w:t>Oui</w:t>
            </w:r>
          </w:p>
        </w:tc>
        <w:tc>
          <w:tcPr>
            <w:tcW w:w="1530" w:type="dxa"/>
            <w:tcBorders>
              <w:top w:val="nil"/>
              <w:left w:val="nil"/>
              <w:bottom w:val="single" w:sz="4" w:space="0" w:color="auto"/>
              <w:right w:val="single" w:sz="4" w:space="0" w:color="auto"/>
            </w:tcBorders>
            <w:vAlign w:val="bottom"/>
          </w:tcPr>
          <w:p w14:paraId="3A113858" w14:textId="77777777" w:rsidR="00205F8B" w:rsidRPr="00093448" w:rsidRDefault="00205F8B" w:rsidP="00F20365">
            <w:pPr>
              <w:pStyle w:val="AppendixTableText"/>
              <w:rPr>
                <w:rFonts w:ascii="Tahoma" w:hAnsi="Tahoma" w:cs="Tahoma"/>
              </w:rPr>
            </w:pPr>
          </w:p>
        </w:tc>
        <w:tc>
          <w:tcPr>
            <w:tcW w:w="1530" w:type="dxa"/>
            <w:tcBorders>
              <w:top w:val="nil"/>
              <w:left w:val="nil"/>
              <w:bottom w:val="single" w:sz="4" w:space="0" w:color="auto"/>
              <w:right w:val="single" w:sz="4" w:space="0" w:color="auto"/>
            </w:tcBorders>
          </w:tcPr>
          <w:p w14:paraId="3A113859" w14:textId="77777777" w:rsidR="00205F8B" w:rsidRPr="00093448" w:rsidRDefault="00205F8B" w:rsidP="00F20365">
            <w:pPr>
              <w:pStyle w:val="AppendixTableText"/>
              <w:rPr>
                <w:rFonts w:ascii="Tahoma" w:hAnsi="Tahoma" w:cs="Tahoma"/>
              </w:rPr>
            </w:pPr>
          </w:p>
        </w:tc>
        <w:tc>
          <w:tcPr>
            <w:tcW w:w="1440" w:type="dxa"/>
            <w:tcBorders>
              <w:top w:val="nil"/>
              <w:left w:val="nil"/>
              <w:bottom w:val="single" w:sz="4" w:space="0" w:color="auto"/>
              <w:right w:val="single" w:sz="4" w:space="0" w:color="auto"/>
            </w:tcBorders>
          </w:tcPr>
          <w:p w14:paraId="3A11385A" w14:textId="77777777" w:rsidR="00205F8B" w:rsidRPr="00093448" w:rsidRDefault="00205F8B" w:rsidP="00F20365">
            <w:pPr>
              <w:pStyle w:val="AppendixTableText"/>
              <w:rPr>
                <w:rFonts w:ascii="Tahoma" w:hAnsi="Tahoma" w:cs="Tahoma"/>
              </w:rPr>
            </w:pPr>
          </w:p>
        </w:tc>
      </w:tr>
      <w:tr w:rsidR="00205F8B" w:rsidRPr="00093448" w14:paraId="3A113862" w14:textId="77777777" w:rsidTr="00F20365">
        <w:trPr>
          <w:trHeight w:val="255"/>
        </w:trPr>
        <w:tc>
          <w:tcPr>
            <w:tcW w:w="2167" w:type="dxa"/>
            <w:tcBorders>
              <w:top w:val="nil"/>
              <w:left w:val="single" w:sz="4" w:space="0" w:color="auto"/>
              <w:bottom w:val="single" w:sz="4" w:space="0" w:color="auto"/>
              <w:right w:val="single" w:sz="4" w:space="0" w:color="auto"/>
            </w:tcBorders>
            <w:vAlign w:val="bottom"/>
          </w:tcPr>
          <w:p w14:paraId="3A11385C" w14:textId="77777777" w:rsidR="00205F8B" w:rsidRPr="00093448" w:rsidRDefault="00205F8B" w:rsidP="00F20365">
            <w:pPr>
              <w:pStyle w:val="AppendixTableText"/>
              <w:jc w:val="left"/>
              <w:rPr>
                <w:rFonts w:ascii="Tahoma" w:hAnsi="Tahoma" w:cs="Tahoma"/>
              </w:rPr>
            </w:pPr>
            <w:r w:rsidRPr="00093448">
              <w:rPr>
                <w:rFonts w:ascii="Tahoma" w:hAnsi="Tahoma" w:cs="Tahoma"/>
                <w:lang w:val="fr-FR"/>
              </w:rPr>
              <w:t>E</w:t>
            </w:r>
            <w:r w:rsidR="00092A09">
              <w:rPr>
                <w:rFonts w:ascii="Tahoma" w:hAnsi="Tahoma" w:cs="Tahoma"/>
                <w:lang w:val="fr-FR"/>
              </w:rPr>
              <w:t>-</w:t>
            </w:r>
            <w:r w:rsidRPr="00093448">
              <w:rPr>
                <w:rFonts w:ascii="Tahoma" w:hAnsi="Tahoma" w:cs="Tahoma"/>
                <w:lang w:val="fr-FR"/>
              </w:rPr>
              <w:t>Learning</w:t>
            </w:r>
          </w:p>
        </w:tc>
        <w:tc>
          <w:tcPr>
            <w:tcW w:w="1530" w:type="dxa"/>
            <w:tcBorders>
              <w:top w:val="nil"/>
              <w:left w:val="nil"/>
              <w:bottom w:val="single" w:sz="4" w:space="0" w:color="auto"/>
              <w:right w:val="single" w:sz="4" w:space="0" w:color="auto"/>
            </w:tcBorders>
            <w:vAlign w:val="bottom"/>
          </w:tcPr>
          <w:p w14:paraId="3A11385D" w14:textId="77777777" w:rsidR="00205F8B" w:rsidRPr="00093448" w:rsidRDefault="00205F8B" w:rsidP="00F20365">
            <w:pPr>
              <w:pStyle w:val="AppendixTableText"/>
              <w:rPr>
                <w:rFonts w:ascii="Tahoma" w:hAnsi="Tahoma" w:cs="Tahoma"/>
              </w:rPr>
            </w:pPr>
            <w:r w:rsidRPr="00093448">
              <w:rPr>
                <w:rFonts w:ascii="Tahoma" w:hAnsi="Tahoma" w:cs="Tahoma"/>
                <w:lang w:val="fr-FR"/>
              </w:rPr>
              <w:t>Oui</w:t>
            </w:r>
          </w:p>
        </w:tc>
        <w:tc>
          <w:tcPr>
            <w:tcW w:w="1530" w:type="dxa"/>
            <w:tcBorders>
              <w:top w:val="nil"/>
              <w:left w:val="nil"/>
              <w:bottom w:val="single" w:sz="4" w:space="0" w:color="auto"/>
              <w:right w:val="single" w:sz="4" w:space="0" w:color="auto"/>
            </w:tcBorders>
            <w:vAlign w:val="bottom"/>
          </w:tcPr>
          <w:p w14:paraId="3A11385E" w14:textId="77777777" w:rsidR="00205F8B" w:rsidRPr="00093448" w:rsidRDefault="00205F8B" w:rsidP="00F20365">
            <w:pPr>
              <w:pStyle w:val="AppendixTableText"/>
              <w:rPr>
                <w:rFonts w:ascii="Tahoma" w:hAnsi="Tahoma" w:cs="Tahoma"/>
              </w:rPr>
            </w:pPr>
            <w:r w:rsidRPr="00093448">
              <w:rPr>
                <w:rFonts w:ascii="Tahoma" w:hAnsi="Tahoma" w:cs="Tahoma"/>
                <w:lang w:val="fr-FR"/>
              </w:rPr>
              <w:t>Oui</w:t>
            </w:r>
          </w:p>
        </w:tc>
        <w:tc>
          <w:tcPr>
            <w:tcW w:w="1530" w:type="dxa"/>
            <w:tcBorders>
              <w:top w:val="nil"/>
              <w:left w:val="nil"/>
              <w:bottom w:val="single" w:sz="4" w:space="0" w:color="auto"/>
              <w:right w:val="single" w:sz="4" w:space="0" w:color="auto"/>
            </w:tcBorders>
            <w:vAlign w:val="bottom"/>
          </w:tcPr>
          <w:p w14:paraId="3A11385F" w14:textId="77777777" w:rsidR="00205F8B" w:rsidRPr="00093448" w:rsidRDefault="00205F8B" w:rsidP="00F20365">
            <w:pPr>
              <w:pStyle w:val="AppendixTableText"/>
              <w:rPr>
                <w:rFonts w:ascii="Tahoma" w:hAnsi="Tahoma" w:cs="Tahoma"/>
              </w:rPr>
            </w:pPr>
            <w:r w:rsidRPr="00093448">
              <w:rPr>
                <w:rFonts w:ascii="Tahoma" w:hAnsi="Tahoma" w:cs="Tahoma"/>
                <w:lang w:val="fr-FR"/>
              </w:rPr>
              <w:t>Oui</w:t>
            </w:r>
          </w:p>
        </w:tc>
        <w:tc>
          <w:tcPr>
            <w:tcW w:w="1530" w:type="dxa"/>
            <w:tcBorders>
              <w:top w:val="nil"/>
              <w:left w:val="nil"/>
              <w:bottom w:val="single" w:sz="4" w:space="0" w:color="auto"/>
              <w:right w:val="single" w:sz="4" w:space="0" w:color="auto"/>
            </w:tcBorders>
          </w:tcPr>
          <w:p w14:paraId="3A113860" w14:textId="77777777" w:rsidR="00205F8B" w:rsidRPr="00093448" w:rsidRDefault="00205F8B" w:rsidP="00F20365">
            <w:pPr>
              <w:pStyle w:val="AppendixTableText"/>
              <w:rPr>
                <w:rFonts w:ascii="Tahoma" w:hAnsi="Tahoma" w:cs="Tahoma"/>
              </w:rPr>
            </w:pPr>
            <w:r w:rsidRPr="00093448">
              <w:rPr>
                <w:rFonts w:ascii="Tahoma" w:hAnsi="Tahoma" w:cs="Tahoma"/>
                <w:lang w:val="fr-FR"/>
              </w:rPr>
              <w:t>Oui</w:t>
            </w:r>
          </w:p>
        </w:tc>
        <w:tc>
          <w:tcPr>
            <w:tcW w:w="1440" w:type="dxa"/>
            <w:tcBorders>
              <w:top w:val="nil"/>
              <w:left w:val="nil"/>
              <w:bottom w:val="single" w:sz="4" w:space="0" w:color="auto"/>
              <w:right w:val="single" w:sz="4" w:space="0" w:color="auto"/>
            </w:tcBorders>
          </w:tcPr>
          <w:p w14:paraId="3A113861" w14:textId="77777777" w:rsidR="00205F8B" w:rsidRPr="00093448" w:rsidRDefault="00205F8B" w:rsidP="00F20365">
            <w:pPr>
              <w:pStyle w:val="AppendixTableText"/>
              <w:rPr>
                <w:rFonts w:ascii="Tahoma" w:hAnsi="Tahoma" w:cs="Tahoma"/>
              </w:rPr>
            </w:pPr>
            <w:r w:rsidRPr="00093448">
              <w:rPr>
                <w:rFonts w:ascii="Tahoma" w:hAnsi="Tahoma" w:cs="Tahoma"/>
                <w:lang w:val="fr-FR"/>
              </w:rPr>
              <w:t>Oui</w:t>
            </w:r>
          </w:p>
        </w:tc>
      </w:tr>
      <w:tr w:rsidR="00205F8B" w:rsidRPr="00093448" w14:paraId="3A113869" w14:textId="77777777" w:rsidTr="00F20365">
        <w:trPr>
          <w:trHeight w:val="255"/>
        </w:trPr>
        <w:tc>
          <w:tcPr>
            <w:tcW w:w="2167" w:type="dxa"/>
            <w:tcBorders>
              <w:top w:val="nil"/>
              <w:left w:val="single" w:sz="4" w:space="0" w:color="auto"/>
              <w:bottom w:val="single" w:sz="4" w:space="0" w:color="auto"/>
              <w:right w:val="single" w:sz="4" w:space="0" w:color="auto"/>
            </w:tcBorders>
            <w:vAlign w:val="bottom"/>
          </w:tcPr>
          <w:p w14:paraId="3A113863" w14:textId="77777777" w:rsidR="00205F8B" w:rsidRPr="00093448" w:rsidRDefault="00205F8B" w:rsidP="00F20365">
            <w:pPr>
              <w:pStyle w:val="AppendixTableText"/>
              <w:jc w:val="left"/>
              <w:rPr>
                <w:rFonts w:ascii="Tahoma" w:hAnsi="Tahoma" w:cs="Tahoma"/>
                <w:lang w:val="fr-FR"/>
              </w:rPr>
            </w:pPr>
            <w:r w:rsidRPr="00093448">
              <w:rPr>
                <w:rFonts w:ascii="Tahoma" w:hAnsi="Tahoma" w:cs="Tahoma"/>
                <w:lang w:val="fr-FR"/>
              </w:rPr>
              <w:t>Home Use Program (Programme d’Utilisation à Domicile)</w:t>
            </w:r>
          </w:p>
        </w:tc>
        <w:tc>
          <w:tcPr>
            <w:tcW w:w="1530" w:type="dxa"/>
            <w:tcBorders>
              <w:top w:val="nil"/>
              <w:left w:val="nil"/>
              <w:bottom w:val="single" w:sz="4" w:space="0" w:color="auto"/>
              <w:right w:val="single" w:sz="4" w:space="0" w:color="auto"/>
            </w:tcBorders>
            <w:vAlign w:val="bottom"/>
          </w:tcPr>
          <w:p w14:paraId="3A113864" w14:textId="77777777" w:rsidR="00205F8B" w:rsidRPr="00093448" w:rsidRDefault="00205F8B" w:rsidP="00F20365">
            <w:pPr>
              <w:pStyle w:val="AppendixTableText"/>
              <w:rPr>
                <w:rFonts w:ascii="Tahoma" w:hAnsi="Tahoma" w:cs="Tahoma"/>
              </w:rPr>
            </w:pPr>
            <w:r w:rsidRPr="00093448">
              <w:rPr>
                <w:rFonts w:ascii="Tahoma" w:hAnsi="Tahoma" w:cs="Tahoma"/>
                <w:lang w:val="fr-FR"/>
              </w:rPr>
              <w:t>Oui</w:t>
            </w:r>
          </w:p>
        </w:tc>
        <w:tc>
          <w:tcPr>
            <w:tcW w:w="1530" w:type="dxa"/>
            <w:tcBorders>
              <w:top w:val="nil"/>
              <w:left w:val="nil"/>
              <w:bottom w:val="single" w:sz="4" w:space="0" w:color="auto"/>
              <w:right w:val="single" w:sz="4" w:space="0" w:color="auto"/>
            </w:tcBorders>
            <w:vAlign w:val="bottom"/>
          </w:tcPr>
          <w:p w14:paraId="3A113865" w14:textId="77777777" w:rsidR="00205F8B" w:rsidRPr="00093448" w:rsidRDefault="00205F8B" w:rsidP="00F20365">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14:paraId="3A113866" w14:textId="77777777" w:rsidR="00205F8B" w:rsidRPr="00093448" w:rsidRDefault="00205F8B" w:rsidP="00F20365">
            <w:pPr>
              <w:pStyle w:val="AppendixTableText"/>
              <w:rPr>
                <w:rFonts w:ascii="Tahoma" w:hAnsi="Tahoma" w:cs="Tahoma"/>
              </w:rPr>
            </w:pPr>
          </w:p>
        </w:tc>
        <w:tc>
          <w:tcPr>
            <w:tcW w:w="1530" w:type="dxa"/>
            <w:tcBorders>
              <w:top w:val="nil"/>
              <w:left w:val="nil"/>
              <w:bottom w:val="single" w:sz="4" w:space="0" w:color="auto"/>
              <w:right w:val="single" w:sz="4" w:space="0" w:color="auto"/>
            </w:tcBorders>
          </w:tcPr>
          <w:p w14:paraId="3A113867" w14:textId="77777777" w:rsidR="00205F8B" w:rsidRPr="00093448" w:rsidRDefault="00205F8B" w:rsidP="00F20365">
            <w:pPr>
              <w:pStyle w:val="AppendixTableText"/>
              <w:rPr>
                <w:rFonts w:ascii="Tahoma" w:hAnsi="Tahoma" w:cs="Tahoma"/>
              </w:rPr>
            </w:pPr>
          </w:p>
        </w:tc>
        <w:tc>
          <w:tcPr>
            <w:tcW w:w="1440" w:type="dxa"/>
            <w:tcBorders>
              <w:top w:val="nil"/>
              <w:left w:val="nil"/>
              <w:bottom w:val="single" w:sz="4" w:space="0" w:color="auto"/>
              <w:right w:val="single" w:sz="4" w:space="0" w:color="auto"/>
            </w:tcBorders>
          </w:tcPr>
          <w:p w14:paraId="3A113868" w14:textId="77777777" w:rsidR="00205F8B" w:rsidRPr="00093448" w:rsidRDefault="00205F8B" w:rsidP="00F20365">
            <w:pPr>
              <w:pStyle w:val="AppendixTableText"/>
              <w:rPr>
                <w:rFonts w:ascii="Tahoma" w:hAnsi="Tahoma" w:cs="Tahoma"/>
              </w:rPr>
            </w:pPr>
          </w:p>
        </w:tc>
      </w:tr>
      <w:tr w:rsidR="00205F8B" w:rsidRPr="00093448" w14:paraId="3A113870" w14:textId="77777777" w:rsidTr="00F20365">
        <w:trPr>
          <w:trHeight w:val="255"/>
        </w:trPr>
        <w:tc>
          <w:tcPr>
            <w:tcW w:w="2167" w:type="dxa"/>
            <w:tcBorders>
              <w:top w:val="nil"/>
              <w:left w:val="single" w:sz="4" w:space="0" w:color="auto"/>
              <w:bottom w:val="single" w:sz="4" w:space="0" w:color="auto"/>
              <w:right w:val="single" w:sz="4" w:space="0" w:color="auto"/>
            </w:tcBorders>
            <w:vAlign w:val="bottom"/>
          </w:tcPr>
          <w:p w14:paraId="3A11386A" w14:textId="77777777" w:rsidR="00205F8B" w:rsidRPr="00093448" w:rsidRDefault="00205F8B" w:rsidP="00F20365">
            <w:pPr>
              <w:pStyle w:val="AppendixTableText"/>
              <w:jc w:val="left"/>
              <w:rPr>
                <w:rFonts w:ascii="Tahoma" w:hAnsi="Tahoma" w:cs="Tahoma"/>
                <w:lang w:val="fr-FR"/>
              </w:rPr>
            </w:pPr>
            <w:r w:rsidRPr="00093448">
              <w:rPr>
                <w:rFonts w:ascii="Tahoma" w:hAnsi="Tahoma" w:cs="Tahoma"/>
                <w:lang w:val="fr-FR"/>
              </w:rPr>
              <w:t>Programme de Licences Sources aux Entreprises (ESLP)</w:t>
            </w:r>
          </w:p>
        </w:tc>
        <w:tc>
          <w:tcPr>
            <w:tcW w:w="1530" w:type="dxa"/>
            <w:tcBorders>
              <w:top w:val="nil"/>
              <w:left w:val="nil"/>
              <w:bottom w:val="single" w:sz="4" w:space="0" w:color="auto"/>
              <w:right w:val="single" w:sz="4" w:space="0" w:color="auto"/>
            </w:tcBorders>
            <w:vAlign w:val="bottom"/>
          </w:tcPr>
          <w:p w14:paraId="3A11386B" w14:textId="77777777" w:rsidR="00205F8B" w:rsidRPr="00093448" w:rsidRDefault="00205F8B" w:rsidP="00F20365">
            <w:pPr>
              <w:pStyle w:val="AppendixTableText"/>
              <w:rPr>
                <w:rFonts w:ascii="Tahoma" w:hAnsi="Tahoma" w:cs="Tahoma"/>
                <w:lang w:val="fr-FR"/>
              </w:rPr>
            </w:pPr>
          </w:p>
        </w:tc>
        <w:tc>
          <w:tcPr>
            <w:tcW w:w="1530" w:type="dxa"/>
            <w:tcBorders>
              <w:top w:val="nil"/>
              <w:left w:val="nil"/>
              <w:bottom w:val="single" w:sz="4" w:space="0" w:color="auto"/>
              <w:right w:val="single" w:sz="4" w:space="0" w:color="auto"/>
            </w:tcBorders>
            <w:vAlign w:val="bottom"/>
          </w:tcPr>
          <w:p w14:paraId="3A11386C" w14:textId="77777777" w:rsidR="00205F8B" w:rsidRPr="00093448" w:rsidRDefault="00205F8B" w:rsidP="00F20365">
            <w:pPr>
              <w:pStyle w:val="AppendixTableText"/>
              <w:rPr>
                <w:rFonts w:ascii="Tahoma" w:hAnsi="Tahoma" w:cs="Tahoma"/>
              </w:rPr>
            </w:pPr>
            <w:r w:rsidRPr="00093448">
              <w:rPr>
                <w:rFonts w:ascii="Tahoma" w:hAnsi="Tahoma" w:cs="Tahoma"/>
                <w:lang w:val="fr-FR"/>
              </w:rPr>
              <w:t>Oui</w:t>
            </w:r>
          </w:p>
        </w:tc>
        <w:tc>
          <w:tcPr>
            <w:tcW w:w="1530" w:type="dxa"/>
            <w:tcBorders>
              <w:top w:val="nil"/>
              <w:left w:val="nil"/>
              <w:bottom w:val="single" w:sz="4" w:space="0" w:color="auto"/>
              <w:right w:val="single" w:sz="4" w:space="0" w:color="auto"/>
            </w:tcBorders>
            <w:vAlign w:val="bottom"/>
          </w:tcPr>
          <w:p w14:paraId="3A11386D" w14:textId="77777777" w:rsidR="00205F8B" w:rsidRPr="00093448" w:rsidRDefault="00205F8B" w:rsidP="00F20365">
            <w:pPr>
              <w:pStyle w:val="AppendixTableText"/>
              <w:rPr>
                <w:rFonts w:ascii="Tahoma" w:hAnsi="Tahoma" w:cs="Tahoma"/>
              </w:rPr>
            </w:pPr>
          </w:p>
        </w:tc>
        <w:tc>
          <w:tcPr>
            <w:tcW w:w="1530" w:type="dxa"/>
            <w:tcBorders>
              <w:top w:val="nil"/>
              <w:left w:val="nil"/>
              <w:bottom w:val="single" w:sz="4" w:space="0" w:color="auto"/>
              <w:right w:val="single" w:sz="4" w:space="0" w:color="auto"/>
            </w:tcBorders>
          </w:tcPr>
          <w:p w14:paraId="3A11386E" w14:textId="77777777" w:rsidR="00205F8B" w:rsidRPr="00093448" w:rsidRDefault="00205F8B" w:rsidP="00F20365">
            <w:pPr>
              <w:pStyle w:val="AppendixTableText"/>
              <w:rPr>
                <w:rFonts w:ascii="Tahoma" w:hAnsi="Tahoma" w:cs="Tahoma"/>
              </w:rPr>
            </w:pPr>
          </w:p>
        </w:tc>
        <w:tc>
          <w:tcPr>
            <w:tcW w:w="1440" w:type="dxa"/>
            <w:tcBorders>
              <w:top w:val="nil"/>
              <w:left w:val="nil"/>
              <w:bottom w:val="single" w:sz="4" w:space="0" w:color="auto"/>
              <w:right w:val="single" w:sz="4" w:space="0" w:color="auto"/>
            </w:tcBorders>
          </w:tcPr>
          <w:p w14:paraId="3A11386F" w14:textId="77777777" w:rsidR="00205F8B" w:rsidRPr="00093448" w:rsidRDefault="00205F8B" w:rsidP="00F20365">
            <w:pPr>
              <w:pStyle w:val="AppendixTableText"/>
              <w:rPr>
                <w:rFonts w:ascii="Tahoma" w:hAnsi="Tahoma" w:cs="Tahoma"/>
              </w:rPr>
            </w:pPr>
          </w:p>
        </w:tc>
      </w:tr>
      <w:tr w:rsidR="00205F8B" w:rsidRPr="00093448" w14:paraId="3A113877" w14:textId="77777777" w:rsidTr="00F20365">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3A113871" w14:textId="77777777" w:rsidR="00205F8B" w:rsidRPr="00093448" w:rsidRDefault="00205F8B" w:rsidP="00F20365">
            <w:pPr>
              <w:pStyle w:val="AppendixTableText"/>
              <w:jc w:val="left"/>
              <w:rPr>
                <w:rFonts w:ascii="Tahoma" w:hAnsi="Tahoma" w:cs="Tahoma"/>
              </w:rPr>
            </w:pPr>
            <w:r w:rsidRPr="00093448">
              <w:rPr>
                <w:rFonts w:ascii="Tahoma" w:hAnsi="Tahoma" w:cs="Tahoma"/>
                <w:lang w:val="fr-FR"/>
              </w:rPr>
              <w:t>Support Technique 24h/24, 7 jours/7</w:t>
            </w:r>
          </w:p>
        </w:tc>
        <w:tc>
          <w:tcPr>
            <w:tcW w:w="1530" w:type="dxa"/>
            <w:tcBorders>
              <w:top w:val="single" w:sz="6" w:space="0" w:color="auto"/>
              <w:left w:val="single" w:sz="6" w:space="0" w:color="auto"/>
              <w:bottom w:val="single" w:sz="6" w:space="0" w:color="auto"/>
              <w:right w:val="single" w:sz="6" w:space="0" w:color="auto"/>
            </w:tcBorders>
            <w:vAlign w:val="center"/>
          </w:tcPr>
          <w:p w14:paraId="3A113872" w14:textId="77777777" w:rsidR="00205F8B" w:rsidRPr="00093448" w:rsidRDefault="00205F8B" w:rsidP="00F20365">
            <w:pPr>
              <w:pStyle w:val="AppendixTableText"/>
              <w:rPr>
                <w:rFonts w:ascii="Tahoma" w:hAnsi="Tahoma" w:cs="Tahoma"/>
              </w:rPr>
            </w:pPr>
            <w:r w:rsidRPr="00093448">
              <w:rPr>
                <w:rFonts w:ascii="Tahoma" w:hAnsi="Tahoma" w:cs="Tahoma"/>
                <w:lang w:val="fr-FR"/>
              </w:rPr>
              <w:t>Oui</w:t>
            </w:r>
          </w:p>
        </w:tc>
        <w:tc>
          <w:tcPr>
            <w:tcW w:w="1530" w:type="dxa"/>
            <w:tcBorders>
              <w:top w:val="single" w:sz="6" w:space="0" w:color="auto"/>
              <w:left w:val="single" w:sz="6" w:space="0" w:color="auto"/>
              <w:bottom w:val="single" w:sz="6" w:space="0" w:color="auto"/>
              <w:right w:val="single" w:sz="6" w:space="0" w:color="auto"/>
            </w:tcBorders>
            <w:vAlign w:val="center"/>
          </w:tcPr>
          <w:p w14:paraId="3A113873" w14:textId="77777777" w:rsidR="00205F8B" w:rsidRPr="00093448" w:rsidRDefault="00205F8B" w:rsidP="00F20365">
            <w:pPr>
              <w:pStyle w:val="AppendixTableText"/>
              <w:rPr>
                <w:rFonts w:ascii="Tahoma" w:hAnsi="Tahoma" w:cs="Tahoma"/>
              </w:rPr>
            </w:pPr>
            <w:r w:rsidRPr="00093448">
              <w:rPr>
                <w:rFonts w:ascii="Tahoma" w:hAnsi="Tahoma" w:cs="Tahoma"/>
                <w:lang w:val="fr-FR"/>
              </w:rPr>
              <w:t>Oui</w:t>
            </w:r>
          </w:p>
        </w:tc>
        <w:tc>
          <w:tcPr>
            <w:tcW w:w="1530" w:type="dxa"/>
            <w:tcBorders>
              <w:top w:val="single" w:sz="6" w:space="0" w:color="auto"/>
              <w:left w:val="single" w:sz="6" w:space="0" w:color="auto"/>
              <w:bottom w:val="single" w:sz="6" w:space="0" w:color="auto"/>
              <w:right w:val="single" w:sz="4" w:space="0" w:color="auto"/>
            </w:tcBorders>
            <w:vAlign w:val="center"/>
          </w:tcPr>
          <w:p w14:paraId="3A113874" w14:textId="77777777" w:rsidR="00205F8B" w:rsidRPr="00093448" w:rsidRDefault="00205F8B" w:rsidP="00F20365">
            <w:pPr>
              <w:pStyle w:val="AppendixTableText"/>
              <w:rPr>
                <w:rStyle w:val="CommentReference"/>
                <w:rFonts w:ascii="Tahoma" w:hAnsi="Tahoma" w:cs="Tahoma"/>
                <w:sz w:val="18"/>
              </w:rPr>
            </w:pPr>
            <w:r w:rsidRPr="00093448">
              <w:rPr>
                <w:rFonts w:ascii="Tahoma" w:hAnsi="Tahoma" w:cs="Tahoma"/>
                <w:lang w:val="fr-FR"/>
              </w:rPr>
              <w:t>Oui</w:t>
            </w:r>
          </w:p>
        </w:tc>
        <w:tc>
          <w:tcPr>
            <w:tcW w:w="1530" w:type="dxa"/>
            <w:tcBorders>
              <w:top w:val="single" w:sz="6" w:space="0" w:color="auto"/>
              <w:left w:val="single" w:sz="6" w:space="0" w:color="auto"/>
              <w:bottom w:val="single" w:sz="6" w:space="0" w:color="auto"/>
              <w:right w:val="single" w:sz="4" w:space="0" w:color="auto"/>
            </w:tcBorders>
          </w:tcPr>
          <w:p w14:paraId="3A113875" w14:textId="77777777" w:rsidR="00205F8B" w:rsidRPr="00093448" w:rsidRDefault="00205F8B" w:rsidP="00F20365">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tcPr>
          <w:p w14:paraId="3A113876" w14:textId="77777777" w:rsidR="00205F8B" w:rsidRPr="00093448" w:rsidRDefault="00205F8B" w:rsidP="00F20365">
            <w:pPr>
              <w:pStyle w:val="AppendixTableText"/>
              <w:rPr>
                <w:rFonts w:ascii="Tahoma" w:hAnsi="Tahoma" w:cs="Tahoma"/>
              </w:rPr>
            </w:pPr>
          </w:p>
        </w:tc>
      </w:tr>
      <w:tr w:rsidR="00205F8B" w:rsidRPr="00093448" w14:paraId="3A11387E" w14:textId="77777777" w:rsidTr="00F20365">
        <w:trPr>
          <w:trHeight w:val="255"/>
        </w:trPr>
        <w:tc>
          <w:tcPr>
            <w:tcW w:w="2167" w:type="dxa"/>
            <w:tcBorders>
              <w:top w:val="nil"/>
              <w:left w:val="single" w:sz="4" w:space="0" w:color="auto"/>
              <w:bottom w:val="single" w:sz="4" w:space="0" w:color="auto"/>
              <w:right w:val="single" w:sz="4" w:space="0" w:color="auto"/>
            </w:tcBorders>
            <w:vAlign w:val="bottom"/>
          </w:tcPr>
          <w:p w14:paraId="3A113878" w14:textId="77777777" w:rsidR="00205F8B" w:rsidRPr="00093448" w:rsidRDefault="00205F8B" w:rsidP="00F20365">
            <w:pPr>
              <w:pStyle w:val="AppendixTableText"/>
              <w:jc w:val="left"/>
              <w:rPr>
                <w:rFonts w:ascii="Tahoma" w:hAnsi="Tahoma" w:cs="Tahoma"/>
              </w:rPr>
            </w:pPr>
            <w:r w:rsidRPr="00093448">
              <w:rPr>
                <w:rFonts w:ascii="Tahoma" w:hAnsi="Tahoma" w:cs="Tahoma"/>
                <w:lang w:val="fr-FR"/>
              </w:rPr>
              <w:t>System Center Advisor</w:t>
            </w:r>
          </w:p>
        </w:tc>
        <w:tc>
          <w:tcPr>
            <w:tcW w:w="1530" w:type="dxa"/>
            <w:tcBorders>
              <w:top w:val="nil"/>
              <w:left w:val="nil"/>
              <w:bottom w:val="single" w:sz="4" w:space="0" w:color="auto"/>
              <w:right w:val="single" w:sz="4" w:space="0" w:color="auto"/>
            </w:tcBorders>
            <w:vAlign w:val="bottom"/>
          </w:tcPr>
          <w:p w14:paraId="3A113879" w14:textId="77777777" w:rsidR="00205F8B" w:rsidRPr="00093448" w:rsidRDefault="00205F8B" w:rsidP="00F20365">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14:paraId="3A11387A" w14:textId="77777777" w:rsidR="00205F8B" w:rsidRPr="00093448" w:rsidRDefault="00205F8B" w:rsidP="00F20365">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14:paraId="3A11387B" w14:textId="77777777" w:rsidR="00205F8B" w:rsidRPr="00093448" w:rsidRDefault="00205F8B" w:rsidP="00F20365">
            <w:pPr>
              <w:pStyle w:val="AppendixTableText"/>
              <w:rPr>
                <w:rFonts w:ascii="Tahoma" w:hAnsi="Tahoma" w:cs="Tahoma"/>
              </w:rPr>
            </w:pPr>
            <w:r w:rsidRPr="00093448">
              <w:rPr>
                <w:rFonts w:ascii="Tahoma" w:hAnsi="Tahoma" w:cs="Tahoma"/>
                <w:lang w:val="fr-FR"/>
              </w:rPr>
              <w:t>Oui</w:t>
            </w:r>
          </w:p>
        </w:tc>
        <w:tc>
          <w:tcPr>
            <w:tcW w:w="1530" w:type="dxa"/>
            <w:tcBorders>
              <w:top w:val="nil"/>
              <w:left w:val="nil"/>
              <w:bottom w:val="single" w:sz="4" w:space="0" w:color="auto"/>
              <w:right w:val="single" w:sz="4" w:space="0" w:color="auto"/>
            </w:tcBorders>
          </w:tcPr>
          <w:p w14:paraId="3A11387C" w14:textId="77777777" w:rsidR="00205F8B" w:rsidRPr="00093448" w:rsidRDefault="00205F8B" w:rsidP="00F20365">
            <w:pPr>
              <w:pStyle w:val="AppendixTableText"/>
              <w:rPr>
                <w:rFonts w:ascii="Tahoma" w:hAnsi="Tahoma" w:cs="Tahoma"/>
              </w:rPr>
            </w:pPr>
          </w:p>
        </w:tc>
        <w:tc>
          <w:tcPr>
            <w:tcW w:w="1440" w:type="dxa"/>
            <w:tcBorders>
              <w:top w:val="nil"/>
              <w:left w:val="nil"/>
              <w:bottom w:val="single" w:sz="4" w:space="0" w:color="auto"/>
              <w:right w:val="single" w:sz="4" w:space="0" w:color="auto"/>
            </w:tcBorders>
          </w:tcPr>
          <w:p w14:paraId="3A11387D" w14:textId="77777777" w:rsidR="00205F8B" w:rsidRPr="00093448" w:rsidRDefault="00205F8B" w:rsidP="00F20365">
            <w:pPr>
              <w:pStyle w:val="AppendixTableText"/>
              <w:rPr>
                <w:rFonts w:ascii="Tahoma" w:hAnsi="Tahoma" w:cs="Tahoma"/>
              </w:rPr>
            </w:pPr>
          </w:p>
        </w:tc>
      </w:tr>
      <w:tr w:rsidR="00205F8B" w:rsidRPr="00093448" w14:paraId="3A113885" w14:textId="77777777" w:rsidTr="00F20365">
        <w:trPr>
          <w:trHeight w:val="255"/>
        </w:trPr>
        <w:tc>
          <w:tcPr>
            <w:tcW w:w="2167" w:type="dxa"/>
            <w:tcBorders>
              <w:top w:val="nil"/>
              <w:left w:val="single" w:sz="4" w:space="0" w:color="auto"/>
              <w:bottom w:val="single" w:sz="4" w:space="0" w:color="auto"/>
              <w:right w:val="single" w:sz="4" w:space="0" w:color="auto"/>
            </w:tcBorders>
            <w:vAlign w:val="bottom"/>
          </w:tcPr>
          <w:p w14:paraId="3A11387F" w14:textId="77777777" w:rsidR="00205F8B" w:rsidRPr="00093448" w:rsidRDefault="00205F8B" w:rsidP="00F20365">
            <w:pPr>
              <w:pStyle w:val="AppendixTableText"/>
              <w:jc w:val="left"/>
              <w:rPr>
                <w:rFonts w:ascii="Tahoma" w:hAnsi="Tahoma" w:cs="Tahoma"/>
                <w:lang w:val="fr-FR"/>
              </w:rPr>
            </w:pPr>
            <w:r w:rsidRPr="00093448">
              <w:rPr>
                <w:rFonts w:ascii="Tahoma" w:hAnsi="Tahoma" w:cs="Tahoma"/>
                <w:lang w:val="fr-FR"/>
              </w:rPr>
              <w:t>Cold Backup pour la récupération d’urgence</w:t>
            </w:r>
          </w:p>
        </w:tc>
        <w:tc>
          <w:tcPr>
            <w:tcW w:w="1530" w:type="dxa"/>
            <w:tcBorders>
              <w:top w:val="nil"/>
              <w:left w:val="nil"/>
              <w:bottom w:val="single" w:sz="4" w:space="0" w:color="auto"/>
              <w:right w:val="single" w:sz="4" w:space="0" w:color="auto"/>
            </w:tcBorders>
            <w:vAlign w:val="bottom"/>
          </w:tcPr>
          <w:p w14:paraId="3A113880" w14:textId="77777777" w:rsidR="00205F8B" w:rsidRPr="00093448" w:rsidRDefault="00205F8B" w:rsidP="00F20365">
            <w:pPr>
              <w:pStyle w:val="AppendixTableText"/>
              <w:rPr>
                <w:rFonts w:ascii="Tahoma" w:hAnsi="Tahoma" w:cs="Tahoma"/>
                <w:lang w:val="fr-FR"/>
              </w:rPr>
            </w:pPr>
          </w:p>
        </w:tc>
        <w:tc>
          <w:tcPr>
            <w:tcW w:w="1530" w:type="dxa"/>
            <w:tcBorders>
              <w:top w:val="nil"/>
              <w:left w:val="nil"/>
              <w:bottom w:val="single" w:sz="4" w:space="0" w:color="auto"/>
              <w:right w:val="single" w:sz="4" w:space="0" w:color="auto"/>
            </w:tcBorders>
            <w:vAlign w:val="bottom"/>
          </w:tcPr>
          <w:p w14:paraId="3A113881" w14:textId="77777777" w:rsidR="00205F8B" w:rsidRPr="00093448" w:rsidRDefault="00205F8B" w:rsidP="00F20365">
            <w:pPr>
              <w:pStyle w:val="AppendixTableText"/>
              <w:rPr>
                <w:rFonts w:ascii="Tahoma" w:hAnsi="Tahoma" w:cs="Tahoma"/>
                <w:lang w:val="fr-FR"/>
              </w:rPr>
            </w:pPr>
          </w:p>
        </w:tc>
        <w:tc>
          <w:tcPr>
            <w:tcW w:w="1530" w:type="dxa"/>
            <w:tcBorders>
              <w:top w:val="nil"/>
              <w:left w:val="nil"/>
              <w:bottom w:val="single" w:sz="4" w:space="0" w:color="auto"/>
              <w:right w:val="single" w:sz="4" w:space="0" w:color="auto"/>
            </w:tcBorders>
            <w:vAlign w:val="bottom"/>
          </w:tcPr>
          <w:p w14:paraId="3A113882" w14:textId="77777777" w:rsidR="00205F8B" w:rsidRPr="00093448" w:rsidRDefault="00205F8B" w:rsidP="00F20365">
            <w:pPr>
              <w:pStyle w:val="AppendixTableText"/>
              <w:rPr>
                <w:rFonts w:ascii="Tahoma" w:hAnsi="Tahoma" w:cs="Tahoma"/>
              </w:rPr>
            </w:pPr>
            <w:r w:rsidRPr="00093448">
              <w:rPr>
                <w:rFonts w:ascii="Tahoma" w:hAnsi="Tahoma" w:cs="Tahoma"/>
                <w:lang w:val="fr-FR"/>
              </w:rPr>
              <w:t>Oui</w:t>
            </w:r>
          </w:p>
        </w:tc>
        <w:tc>
          <w:tcPr>
            <w:tcW w:w="1530" w:type="dxa"/>
            <w:tcBorders>
              <w:top w:val="nil"/>
              <w:left w:val="nil"/>
              <w:bottom w:val="single" w:sz="4" w:space="0" w:color="auto"/>
              <w:right w:val="single" w:sz="4" w:space="0" w:color="auto"/>
            </w:tcBorders>
          </w:tcPr>
          <w:p w14:paraId="3A113883" w14:textId="77777777" w:rsidR="00205F8B" w:rsidRPr="00093448" w:rsidRDefault="00205F8B" w:rsidP="00F20365">
            <w:pPr>
              <w:pStyle w:val="AppendixTableText"/>
              <w:rPr>
                <w:rFonts w:ascii="Tahoma" w:hAnsi="Tahoma" w:cs="Tahoma"/>
              </w:rPr>
            </w:pPr>
          </w:p>
        </w:tc>
        <w:tc>
          <w:tcPr>
            <w:tcW w:w="1440" w:type="dxa"/>
            <w:tcBorders>
              <w:top w:val="nil"/>
              <w:left w:val="nil"/>
              <w:bottom w:val="single" w:sz="4" w:space="0" w:color="auto"/>
              <w:right w:val="single" w:sz="4" w:space="0" w:color="auto"/>
            </w:tcBorders>
          </w:tcPr>
          <w:p w14:paraId="3A113884" w14:textId="77777777" w:rsidR="00205F8B" w:rsidRPr="00093448" w:rsidRDefault="00205F8B" w:rsidP="00F20365">
            <w:pPr>
              <w:pStyle w:val="AppendixTableText"/>
              <w:rPr>
                <w:rFonts w:ascii="Tahoma" w:hAnsi="Tahoma" w:cs="Tahoma"/>
              </w:rPr>
            </w:pPr>
          </w:p>
        </w:tc>
      </w:tr>
      <w:tr w:rsidR="00205F8B" w:rsidRPr="00093448" w14:paraId="3A11388C" w14:textId="77777777" w:rsidTr="00F20365">
        <w:trPr>
          <w:trHeight w:val="255"/>
        </w:trPr>
        <w:tc>
          <w:tcPr>
            <w:tcW w:w="2167" w:type="dxa"/>
            <w:tcBorders>
              <w:top w:val="single" w:sz="4" w:space="0" w:color="auto"/>
              <w:left w:val="single" w:sz="4" w:space="0" w:color="auto"/>
              <w:bottom w:val="single" w:sz="4" w:space="0" w:color="auto"/>
              <w:right w:val="single" w:sz="4" w:space="0" w:color="auto"/>
            </w:tcBorders>
            <w:vAlign w:val="bottom"/>
          </w:tcPr>
          <w:p w14:paraId="3A113886" w14:textId="77777777" w:rsidR="00205F8B" w:rsidRPr="00093448" w:rsidRDefault="00205F8B" w:rsidP="00F20365">
            <w:pPr>
              <w:pStyle w:val="AppendixTableText"/>
              <w:jc w:val="left"/>
              <w:rPr>
                <w:rFonts w:ascii="Tahoma" w:hAnsi="Tahoma" w:cs="Tahoma"/>
              </w:rPr>
            </w:pPr>
            <w:r w:rsidRPr="00093448">
              <w:rPr>
                <w:rFonts w:ascii="Tahoma" w:hAnsi="Tahoma" w:cs="Tahoma"/>
                <w:lang w:val="fr-FR"/>
              </w:rPr>
              <w:t>Services d’Abonnement TechNet SA</w:t>
            </w:r>
          </w:p>
        </w:tc>
        <w:tc>
          <w:tcPr>
            <w:tcW w:w="1530" w:type="dxa"/>
            <w:tcBorders>
              <w:top w:val="single" w:sz="4" w:space="0" w:color="auto"/>
              <w:left w:val="nil"/>
              <w:bottom w:val="single" w:sz="4" w:space="0" w:color="auto"/>
              <w:right w:val="single" w:sz="4" w:space="0" w:color="auto"/>
            </w:tcBorders>
            <w:vAlign w:val="bottom"/>
          </w:tcPr>
          <w:p w14:paraId="3A113887" w14:textId="77777777" w:rsidR="00205F8B" w:rsidRPr="00093448" w:rsidRDefault="00205F8B" w:rsidP="00F20365">
            <w:pPr>
              <w:pStyle w:val="AppendixTableText"/>
              <w:rPr>
                <w:rFonts w:ascii="Tahoma" w:hAnsi="Tahoma" w:cs="Tahoma"/>
              </w:rPr>
            </w:pPr>
            <w:r w:rsidRPr="00093448">
              <w:rPr>
                <w:rFonts w:ascii="Tahoma" w:hAnsi="Tahoma" w:cs="Tahoma"/>
                <w:lang w:val="fr-FR"/>
              </w:rPr>
              <w:t>Oui</w:t>
            </w:r>
          </w:p>
        </w:tc>
        <w:tc>
          <w:tcPr>
            <w:tcW w:w="1530" w:type="dxa"/>
            <w:tcBorders>
              <w:top w:val="single" w:sz="4" w:space="0" w:color="auto"/>
              <w:left w:val="nil"/>
              <w:bottom w:val="single" w:sz="4" w:space="0" w:color="auto"/>
              <w:right w:val="single" w:sz="4" w:space="0" w:color="auto"/>
            </w:tcBorders>
            <w:vAlign w:val="bottom"/>
          </w:tcPr>
          <w:p w14:paraId="3A113888" w14:textId="77777777" w:rsidR="00205F8B" w:rsidRPr="00093448" w:rsidRDefault="00205F8B" w:rsidP="00F20365">
            <w:pPr>
              <w:pStyle w:val="AppendixTableText"/>
              <w:rPr>
                <w:rFonts w:ascii="Tahoma" w:hAnsi="Tahoma" w:cs="Tahoma"/>
              </w:rPr>
            </w:pPr>
            <w:r w:rsidRPr="00093448">
              <w:rPr>
                <w:rFonts w:ascii="Tahoma" w:hAnsi="Tahoma" w:cs="Tahoma"/>
                <w:lang w:val="fr-FR"/>
              </w:rPr>
              <w:t>Oui</w:t>
            </w:r>
          </w:p>
        </w:tc>
        <w:tc>
          <w:tcPr>
            <w:tcW w:w="1530" w:type="dxa"/>
            <w:tcBorders>
              <w:top w:val="single" w:sz="4" w:space="0" w:color="auto"/>
              <w:left w:val="nil"/>
              <w:bottom w:val="single" w:sz="4" w:space="0" w:color="auto"/>
              <w:right w:val="single" w:sz="4" w:space="0" w:color="auto"/>
            </w:tcBorders>
            <w:vAlign w:val="bottom"/>
          </w:tcPr>
          <w:p w14:paraId="3A113889" w14:textId="77777777" w:rsidR="00205F8B" w:rsidRPr="00093448" w:rsidRDefault="00205F8B" w:rsidP="00F20365">
            <w:pPr>
              <w:pStyle w:val="AppendixTableText"/>
              <w:rPr>
                <w:rFonts w:ascii="Tahoma" w:hAnsi="Tahoma" w:cs="Tahoma"/>
              </w:rPr>
            </w:pPr>
            <w:r w:rsidRPr="00093448">
              <w:rPr>
                <w:rFonts w:ascii="Tahoma" w:hAnsi="Tahoma" w:cs="Tahoma"/>
                <w:lang w:val="fr-FR"/>
              </w:rPr>
              <w:t>Oui</w:t>
            </w:r>
          </w:p>
        </w:tc>
        <w:tc>
          <w:tcPr>
            <w:tcW w:w="1530" w:type="dxa"/>
            <w:tcBorders>
              <w:top w:val="single" w:sz="4" w:space="0" w:color="auto"/>
              <w:left w:val="nil"/>
              <w:bottom w:val="single" w:sz="4" w:space="0" w:color="auto"/>
              <w:right w:val="single" w:sz="4" w:space="0" w:color="auto"/>
            </w:tcBorders>
          </w:tcPr>
          <w:p w14:paraId="3A11388A" w14:textId="77777777" w:rsidR="00205F8B" w:rsidRPr="00093448" w:rsidRDefault="00205F8B" w:rsidP="00F20365">
            <w:pPr>
              <w:pStyle w:val="AppendixTableText"/>
              <w:rPr>
                <w:rFonts w:ascii="Tahoma" w:hAnsi="Tahoma" w:cs="Tahoma"/>
              </w:rPr>
            </w:pPr>
          </w:p>
        </w:tc>
        <w:tc>
          <w:tcPr>
            <w:tcW w:w="1440" w:type="dxa"/>
            <w:tcBorders>
              <w:top w:val="single" w:sz="4" w:space="0" w:color="auto"/>
              <w:left w:val="nil"/>
              <w:bottom w:val="single" w:sz="4" w:space="0" w:color="auto"/>
              <w:right w:val="single" w:sz="4" w:space="0" w:color="auto"/>
            </w:tcBorders>
          </w:tcPr>
          <w:p w14:paraId="3A11388B" w14:textId="77777777" w:rsidR="00205F8B" w:rsidRPr="00093448" w:rsidRDefault="00205F8B" w:rsidP="00F20365">
            <w:pPr>
              <w:pStyle w:val="AppendixTableText"/>
              <w:rPr>
                <w:rFonts w:ascii="Tahoma" w:hAnsi="Tahoma" w:cs="Tahoma"/>
              </w:rPr>
            </w:pPr>
          </w:p>
        </w:tc>
      </w:tr>
      <w:tr w:rsidR="00205F8B" w:rsidRPr="00093448" w14:paraId="3A113893" w14:textId="77777777" w:rsidTr="00F20365">
        <w:trPr>
          <w:trHeight w:val="255"/>
        </w:trPr>
        <w:tc>
          <w:tcPr>
            <w:tcW w:w="2167" w:type="dxa"/>
            <w:tcBorders>
              <w:top w:val="nil"/>
              <w:left w:val="single" w:sz="4" w:space="0" w:color="auto"/>
              <w:bottom w:val="single" w:sz="4" w:space="0" w:color="auto"/>
              <w:right w:val="single" w:sz="4" w:space="0" w:color="auto"/>
            </w:tcBorders>
            <w:vAlign w:val="bottom"/>
          </w:tcPr>
          <w:p w14:paraId="3A11388D" w14:textId="77777777" w:rsidR="00205F8B" w:rsidRPr="00093448" w:rsidRDefault="00205F8B" w:rsidP="00F20365">
            <w:pPr>
              <w:pStyle w:val="AppendixTableText"/>
              <w:jc w:val="left"/>
              <w:rPr>
                <w:rFonts w:ascii="Tahoma" w:hAnsi="Tahoma" w:cs="Tahoma"/>
              </w:rPr>
            </w:pPr>
            <w:r w:rsidRPr="00093448">
              <w:rPr>
                <w:rFonts w:ascii="Tahoma" w:hAnsi="Tahoma" w:cs="Tahoma"/>
                <w:lang w:val="fr-FR"/>
              </w:rPr>
              <w:t>TechNet Plus Direct</w:t>
            </w:r>
          </w:p>
        </w:tc>
        <w:tc>
          <w:tcPr>
            <w:tcW w:w="1530" w:type="dxa"/>
            <w:tcBorders>
              <w:top w:val="nil"/>
              <w:left w:val="nil"/>
              <w:bottom w:val="single" w:sz="4" w:space="0" w:color="auto"/>
              <w:right w:val="single" w:sz="4" w:space="0" w:color="auto"/>
            </w:tcBorders>
            <w:vAlign w:val="bottom"/>
          </w:tcPr>
          <w:p w14:paraId="3A11388E" w14:textId="77777777" w:rsidR="00205F8B" w:rsidRPr="00093448" w:rsidRDefault="00205F8B" w:rsidP="00F20365">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14:paraId="3A11388F" w14:textId="77777777" w:rsidR="00205F8B" w:rsidRPr="00093448" w:rsidRDefault="00205F8B" w:rsidP="00F20365">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14:paraId="3A113890" w14:textId="77777777" w:rsidR="00205F8B" w:rsidRPr="00093448" w:rsidRDefault="00205F8B" w:rsidP="00F20365">
            <w:pPr>
              <w:pStyle w:val="AppendixTableText"/>
              <w:rPr>
                <w:rFonts w:ascii="Tahoma" w:hAnsi="Tahoma" w:cs="Tahoma"/>
              </w:rPr>
            </w:pPr>
            <w:r w:rsidRPr="00093448">
              <w:rPr>
                <w:rFonts w:ascii="Tahoma" w:hAnsi="Tahoma" w:cs="Tahoma"/>
                <w:lang w:val="fr-FR"/>
              </w:rPr>
              <w:t>Oui</w:t>
            </w:r>
          </w:p>
        </w:tc>
        <w:tc>
          <w:tcPr>
            <w:tcW w:w="1530" w:type="dxa"/>
            <w:tcBorders>
              <w:top w:val="nil"/>
              <w:left w:val="nil"/>
              <w:bottom w:val="single" w:sz="4" w:space="0" w:color="auto"/>
              <w:right w:val="single" w:sz="4" w:space="0" w:color="auto"/>
            </w:tcBorders>
          </w:tcPr>
          <w:p w14:paraId="3A113891" w14:textId="77777777" w:rsidR="00205F8B" w:rsidRPr="00093448" w:rsidRDefault="00205F8B" w:rsidP="00F20365">
            <w:pPr>
              <w:pStyle w:val="AppendixTableText"/>
              <w:rPr>
                <w:rFonts w:ascii="Tahoma" w:hAnsi="Tahoma" w:cs="Tahoma"/>
              </w:rPr>
            </w:pPr>
          </w:p>
        </w:tc>
        <w:tc>
          <w:tcPr>
            <w:tcW w:w="1440" w:type="dxa"/>
            <w:tcBorders>
              <w:top w:val="nil"/>
              <w:left w:val="nil"/>
              <w:bottom w:val="single" w:sz="4" w:space="0" w:color="auto"/>
              <w:right w:val="single" w:sz="4" w:space="0" w:color="auto"/>
            </w:tcBorders>
          </w:tcPr>
          <w:p w14:paraId="3A113892" w14:textId="77777777" w:rsidR="00205F8B" w:rsidRPr="00093448" w:rsidRDefault="00205F8B" w:rsidP="00F20365">
            <w:pPr>
              <w:pStyle w:val="AppendixTableText"/>
              <w:rPr>
                <w:rFonts w:ascii="Tahoma" w:hAnsi="Tahoma" w:cs="Tahoma"/>
              </w:rPr>
            </w:pPr>
          </w:p>
        </w:tc>
      </w:tr>
      <w:tr w:rsidR="00205F8B" w:rsidRPr="00093448" w14:paraId="3A11389A" w14:textId="77777777" w:rsidTr="00F20365">
        <w:trPr>
          <w:trHeight w:val="246"/>
        </w:trPr>
        <w:tc>
          <w:tcPr>
            <w:tcW w:w="2167" w:type="dxa"/>
            <w:tcBorders>
              <w:top w:val="single" w:sz="6" w:space="0" w:color="auto"/>
              <w:left w:val="single" w:sz="4" w:space="0" w:color="auto"/>
              <w:bottom w:val="single" w:sz="6" w:space="0" w:color="auto"/>
              <w:right w:val="single" w:sz="6" w:space="0" w:color="auto"/>
            </w:tcBorders>
            <w:vAlign w:val="bottom"/>
          </w:tcPr>
          <w:p w14:paraId="3A113894" w14:textId="77777777" w:rsidR="00205F8B" w:rsidRPr="00093448" w:rsidRDefault="00205F8B" w:rsidP="00F20365">
            <w:pPr>
              <w:pStyle w:val="AppendixTableText"/>
              <w:jc w:val="left"/>
              <w:rPr>
                <w:rFonts w:ascii="Tahoma" w:hAnsi="Tahoma" w:cs="Tahoma"/>
              </w:rPr>
            </w:pPr>
            <w:r w:rsidRPr="00093448">
              <w:rPr>
                <w:rFonts w:ascii="Tahoma" w:hAnsi="Tahoma" w:cs="Tahoma"/>
                <w:lang w:val="fr-FR"/>
              </w:rPr>
              <w:t>Windows Thin PC</w:t>
            </w:r>
          </w:p>
        </w:tc>
        <w:tc>
          <w:tcPr>
            <w:tcW w:w="1530" w:type="dxa"/>
            <w:tcBorders>
              <w:top w:val="single" w:sz="6" w:space="0" w:color="auto"/>
              <w:left w:val="single" w:sz="6" w:space="0" w:color="auto"/>
              <w:bottom w:val="single" w:sz="6" w:space="0" w:color="auto"/>
              <w:right w:val="single" w:sz="6" w:space="0" w:color="auto"/>
            </w:tcBorders>
            <w:vAlign w:val="bottom"/>
          </w:tcPr>
          <w:p w14:paraId="3A113895" w14:textId="77777777" w:rsidR="00205F8B" w:rsidRPr="00093448" w:rsidRDefault="00205F8B" w:rsidP="00F20365">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bottom"/>
          </w:tcPr>
          <w:p w14:paraId="3A113896" w14:textId="77777777" w:rsidR="00205F8B" w:rsidRPr="00093448" w:rsidRDefault="00205F8B" w:rsidP="00F20365">
            <w:pPr>
              <w:pStyle w:val="AppendixTableText"/>
              <w:rPr>
                <w:rFonts w:ascii="Tahoma" w:hAnsi="Tahoma" w:cs="Tahoma"/>
              </w:rPr>
            </w:pPr>
            <w:r w:rsidRPr="00093448">
              <w:rPr>
                <w:rFonts w:ascii="Tahoma" w:hAnsi="Tahoma" w:cs="Tahoma"/>
                <w:lang w:val="fr-FR"/>
              </w:rPr>
              <w:t>Oui</w:t>
            </w:r>
          </w:p>
        </w:tc>
        <w:tc>
          <w:tcPr>
            <w:tcW w:w="1530" w:type="dxa"/>
            <w:tcBorders>
              <w:top w:val="single" w:sz="6" w:space="0" w:color="auto"/>
              <w:left w:val="single" w:sz="6" w:space="0" w:color="auto"/>
              <w:bottom w:val="single" w:sz="6" w:space="0" w:color="auto"/>
              <w:right w:val="single" w:sz="4" w:space="0" w:color="auto"/>
            </w:tcBorders>
            <w:vAlign w:val="bottom"/>
          </w:tcPr>
          <w:p w14:paraId="3A113897" w14:textId="77777777" w:rsidR="00205F8B" w:rsidRPr="00093448" w:rsidRDefault="00205F8B" w:rsidP="00F20365">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14:paraId="3A113898" w14:textId="77777777" w:rsidR="00205F8B" w:rsidRPr="00093448" w:rsidRDefault="00205F8B" w:rsidP="00F20365">
            <w:pPr>
              <w:pStyle w:val="AppendixTableText"/>
              <w:rPr>
                <w:rFonts w:ascii="Tahoma" w:hAnsi="Tahoma" w:cs="Tahoma"/>
              </w:rPr>
            </w:pPr>
            <w:r w:rsidRPr="00093448">
              <w:rPr>
                <w:rFonts w:ascii="Tahoma" w:hAnsi="Tahoma" w:cs="Tahoma"/>
                <w:lang w:val="fr-FR"/>
              </w:rPr>
              <w:t>Oui</w:t>
            </w:r>
          </w:p>
        </w:tc>
        <w:tc>
          <w:tcPr>
            <w:tcW w:w="1440" w:type="dxa"/>
            <w:tcBorders>
              <w:top w:val="single" w:sz="6" w:space="0" w:color="auto"/>
              <w:left w:val="single" w:sz="6" w:space="0" w:color="auto"/>
              <w:bottom w:val="single" w:sz="6" w:space="0" w:color="auto"/>
              <w:right w:val="single" w:sz="4" w:space="0" w:color="auto"/>
            </w:tcBorders>
            <w:vAlign w:val="bottom"/>
          </w:tcPr>
          <w:p w14:paraId="3A113899" w14:textId="77777777" w:rsidR="00205F8B" w:rsidRPr="00093448" w:rsidRDefault="00205F8B" w:rsidP="00F20365">
            <w:pPr>
              <w:pStyle w:val="AppendixTableText"/>
              <w:rPr>
                <w:rFonts w:ascii="Tahoma" w:hAnsi="Tahoma" w:cs="Tahoma"/>
              </w:rPr>
            </w:pPr>
          </w:p>
        </w:tc>
      </w:tr>
      <w:tr w:rsidR="00205F8B" w:rsidRPr="00093448" w14:paraId="3A1138A1" w14:textId="77777777" w:rsidTr="00F20365">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3A11389B" w14:textId="77777777" w:rsidR="00205F8B" w:rsidRPr="00093448" w:rsidRDefault="00205F8B" w:rsidP="00F20365">
            <w:pPr>
              <w:pStyle w:val="AppendixTableText"/>
              <w:jc w:val="left"/>
              <w:rPr>
                <w:rFonts w:ascii="Tahoma" w:hAnsi="Tahoma" w:cs="Tahoma"/>
              </w:rPr>
            </w:pPr>
            <w:r w:rsidRPr="00093448">
              <w:rPr>
                <w:rFonts w:ascii="Tahoma" w:hAnsi="Tahoma" w:cs="Tahoma"/>
                <w:lang w:val="fr-FR"/>
              </w:rPr>
              <w:t>Support Hotfix Étendu</w:t>
            </w:r>
          </w:p>
        </w:tc>
        <w:tc>
          <w:tcPr>
            <w:tcW w:w="1530" w:type="dxa"/>
            <w:tcBorders>
              <w:top w:val="single" w:sz="6" w:space="0" w:color="auto"/>
              <w:left w:val="single" w:sz="6" w:space="0" w:color="auto"/>
              <w:bottom w:val="single" w:sz="6" w:space="0" w:color="auto"/>
              <w:right w:val="single" w:sz="6" w:space="0" w:color="auto"/>
            </w:tcBorders>
            <w:vAlign w:val="bottom"/>
          </w:tcPr>
          <w:p w14:paraId="3A11389C" w14:textId="77777777" w:rsidR="00205F8B" w:rsidRPr="00093448" w:rsidRDefault="00205F8B" w:rsidP="00F20365">
            <w:pPr>
              <w:pStyle w:val="AppendixTableText"/>
              <w:rPr>
                <w:rFonts w:ascii="Tahoma" w:hAnsi="Tahoma" w:cs="Tahoma"/>
              </w:rPr>
            </w:pPr>
            <w:r w:rsidRPr="00093448">
              <w:rPr>
                <w:rFonts w:ascii="Tahoma" w:hAnsi="Tahoma" w:cs="Tahoma"/>
                <w:lang w:val="fr-FR"/>
              </w:rPr>
              <w:t>Oui</w:t>
            </w:r>
          </w:p>
        </w:tc>
        <w:tc>
          <w:tcPr>
            <w:tcW w:w="1530" w:type="dxa"/>
            <w:tcBorders>
              <w:top w:val="single" w:sz="6" w:space="0" w:color="auto"/>
              <w:left w:val="single" w:sz="6" w:space="0" w:color="auto"/>
              <w:bottom w:val="single" w:sz="6" w:space="0" w:color="auto"/>
              <w:right w:val="single" w:sz="6" w:space="0" w:color="auto"/>
            </w:tcBorders>
            <w:vAlign w:val="bottom"/>
          </w:tcPr>
          <w:p w14:paraId="3A11389D" w14:textId="77777777" w:rsidR="00205F8B" w:rsidRPr="00093448" w:rsidRDefault="00205F8B" w:rsidP="00F20365">
            <w:pPr>
              <w:pStyle w:val="AppendixTableText"/>
              <w:rPr>
                <w:rFonts w:ascii="Tahoma" w:hAnsi="Tahoma" w:cs="Tahoma"/>
              </w:rPr>
            </w:pPr>
            <w:r w:rsidRPr="00093448">
              <w:rPr>
                <w:rFonts w:ascii="Tahoma" w:hAnsi="Tahoma" w:cs="Tahoma"/>
                <w:lang w:val="fr-FR"/>
              </w:rPr>
              <w:t>Oui</w:t>
            </w:r>
          </w:p>
        </w:tc>
        <w:tc>
          <w:tcPr>
            <w:tcW w:w="1530" w:type="dxa"/>
            <w:tcBorders>
              <w:top w:val="single" w:sz="6" w:space="0" w:color="auto"/>
              <w:left w:val="single" w:sz="6" w:space="0" w:color="auto"/>
              <w:bottom w:val="single" w:sz="6" w:space="0" w:color="auto"/>
              <w:right w:val="single" w:sz="4" w:space="0" w:color="auto"/>
            </w:tcBorders>
            <w:vAlign w:val="bottom"/>
          </w:tcPr>
          <w:p w14:paraId="3A11389E" w14:textId="77777777" w:rsidR="00205F8B" w:rsidRPr="00093448" w:rsidRDefault="00205F8B" w:rsidP="00F20365">
            <w:pPr>
              <w:pStyle w:val="AppendixTableText"/>
              <w:rPr>
                <w:rStyle w:val="CommentReference"/>
                <w:rFonts w:ascii="Tahoma" w:hAnsi="Tahoma" w:cs="Tahoma"/>
                <w:sz w:val="18"/>
              </w:rPr>
            </w:pPr>
            <w:r w:rsidRPr="00093448">
              <w:rPr>
                <w:rFonts w:ascii="Tahoma" w:hAnsi="Tahoma" w:cs="Tahoma"/>
                <w:lang w:val="fr-FR"/>
              </w:rPr>
              <w:t>Oui</w:t>
            </w:r>
          </w:p>
        </w:tc>
        <w:tc>
          <w:tcPr>
            <w:tcW w:w="1530" w:type="dxa"/>
            <w:tcBorders>
              <w:top w:val="single" w:sz="6" w:space="0" w:color="auto"/>
              <w:left w:val="single" w:sz="6" w:space="0" w:color="auto"/>
              <w:bottom w:val="single" w:sz="6" w:space="0" w:color="auto"/>
              <w:right w:val="single" w:sz="4" w:space="0" w:color="auto"/>
            </w:tcBorders>
          </w:tcPr>
          <w:p w14:paraId="3A11389F" w14:textId="77777777" w:rsidR="00205F8B" w:rsidRPr="00093448" w:rsidRDefault="00205F8B" w:rsidP="00F20365">
            <w:pPr>
              <w:pStyle w:val="AppendixTableText"/>
              <w:rPr>
                <w:rFonts w:ascii="Tahoma" w:hAnsi="Tahoma" w:cs="Tahoma"/>
              </w:rPr>
            </w:pPr>
            <w:r w:rsidRPr="00093448">
              <w:rPr>
                <w:rFonts w:ascii="Tahoma" w:hAnsi="Tahoma" w:cs="Tahoma"/>
                <w:lang w:val="fr-FR"/>
              </w:rPr>
              <w:t>Oui</w:t>
            </w:r>
          </w:p>
        </w:tc>
        <w:tc>
          <w:tcPr>
            <w:tcW w:w="1440" w:type="dxa"/>
            <w:tcBorders>
              <w:top w:val="single" w:sz="6" w:space="0" w:color="auto"/>
              <w:left w:val="single" w:sz="6" w:space="0" w:color="auto"/>
              <w:bottom w:val="single" w:sz="6" w:space="0" w:color="auto"/>
              <w:right w:val="single" w:sz="4" w:space="0" w:color="auto"/>
            </w:tcBorders>
          </w:tcPr>
          <w:p w14:paraId="3A1138A0" w14:textId="77777777" w:rsidR="00205F8B" w:rsidRPr="00093448" w:rsidRDefault="00205F8B" w:rsidP="00F20365">
            <w:pPr>
              <w:pStyle w:val="AppendixTableText"/>
              <w:rPr>
                <w:rFonts w:ascii="Tahoma" w:hAnsi="Tahoma" w:cs="Tahoma"/>
              </w:rPr>
            </w:pPr>
          </w:p>
        </w:tc>
      </w:tr>
      <w:tr w:rsidR="00205F8B" w:rsidRPr="00093448" w14:paraId="3A1138A8" w14:textId="77777777" w:rsidTr="00F20365">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3A1138A2" w14:textId="77777777" w:rsidR="00205F8B" w:rsidRPr="00093448" w:rsidRDefault="00205F8B" w:rsidP="00F20365">
            <w:pPr>
              <w:pStyle w:val="AppendixTableText"/>
              <w:jc w:val="left"/>
              <w:rPr>
                <w:rFonts w:ascii="Tahoma" w:hAnsi="Tahoma" w:cs="Tahoma"/>
                <w:color w:val="000000"/>
              </w:rPr>
            </w:pPr>
            <w:r w:rsidRPr="00093448">
              <w:rPr>
                <w:rFonts w:ascii="Tahoma" w:hAnsi="Tahoma" w:cs="Tahoma"/>
                <w:color w:val="000000"/>
              </w:rPr>
              <w:t>Microsoft Desktop Optimization Pack (MDOP)</w:t>
            </w:r>
          </w:p>
        </w:tc>
        <w:tc>
          <w:tcPr>
            <w:tcW w:w="1530" w:type="dxa"/>
            <w:tcBorders>
              <w:top w:val="single" w:sz="6" w:space="0" w:color="auto"/>
              <w:left w:val="single" w:sz="6" w:space="0" w:color="auto"/>
              <w:bottom w:val="single" w:sz="6" w:space="0" w:color="auto"/>
              <w:right w:val="single" w:sz="6" w:space="0" w:color="auto"/>
            </w:tcBorders>
            <w:vAlign w:val="bottom"/>
          </w:tcPr>
          <w:p w14:paraId="3A1138A3" w14:textId="77777777" w:rsidR="00205F8B" w:rsidRPr="00093448" w:rsidRDefault="00205F8B" w:rsidP="00F20365">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bottom"/>
          </w:tcPr>
          <w:p w14:paraId="3A1138A4" w14:textId="77777777" w:rsidR="00205F8B" w:rsidRPr="00093448" w:rsidRDefault="00205F8B" w:rsidP="00F20365">
            <w:pPr>
              <w:pStyle w:val="AppendixTableText"/>
              <w:spacing w:after="120"/>
              <w:rPr>
                <w:rFonts w:ascii="Tahoma" w:hAnsi="Tahoma" w:cs="Tahoma"/>
                <w:color w:val="000000"/>
              </w:rPr>
            </w:pPr>
            <w:r w:rsidRPr="00093448">
              <w:rPr>
                <w:rFonts w:ascii="Tahoma" w:hAnsi="Tahoma" w:cs="Tahoma"/>
                <w:color w:val="000000"/>
                <w:lang w:val="fr-FR"/>
              </w:rPr>
              <w:t>Oui</w:t>
            </w:r>
          </w:p>
        </w:tc>
        <w:tc>
          <w:tcPr>
            <w:tcW w:w="1530" w:type="dxa"/>
            <w:tcBorders>
              <w:top w:val="single" w:sz="6" w:space="0" w:color="auto"/>
              <w:left w:val="single" w:sz="6" w:space="0" w:color="auto"/>
              <w:bottom w:val="single" w:sz="6" w:space="0" w:color="auto"/>
              <w:right w:val="single" w:sz="4" w:space="0" w:color="auto"/>
            </w:tcBorders>
            <w:vAlign w:val="bottom"/>
          </w:tcPr>
          <w:p w14:paraId="3A1138A5" w14:textId="77777777" w:rsidR="00205F8B" w:rsidRPr="00093448" w:rsidRDefault="00205F8B" w:rsidP="00F20365">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tcPr>
          <w:p w14:paraId="3A1138A6" w14:textId="77777777" w:rsidR="00205F8B" w:rsidRPr="00093448" w:rsidRDefault="00205F8B" w:rsidP="00F20365">
            <w:pPr>
              <w:pStyle w:val="AppendixTableText"/>
              <w:spacing w:before="120"/>
              <w:rPr>
                <w:rFonts w:ascii="Tahoma" w:hAnsi="Tahoma" w:cs="Tahoma"/>
                <w:color w:val="000000"/>
              </w:rPr>
            </w:pPr>
            <w:r w:rsidRPr="00093448">
              <w:rPr>
                <w:rFonts w:ascii="Tahoma" w:hAnsi="Tahoma" w:cs="Tahoma"/>
                <w:color w:val="000000"/>
                <w:lang w:val="fr-FR"/>
              </w:rPr>
              <w:t>Oui</w:t>
            </w:r>
          </w:p>
        </w:tc>
        <w:tc>
          <w:tcPr>
            <w:tcW w:w="1440" w:type="dxa"/>
            <w:tcBorders>
              <w:top w:val="single" w:sz="6" w:space="0" w:color="auto"/>
              <w:left w:val="single" w:sz="6" w:space="0" w:color="auto"/>
              <w:bottom w:val="single" w:sz="6" w:space="0" w:color="auto"/>
              <w:right w:val="single" w:sz="4" w:space="0" w:color="auto"/>
            </w:tcBorders>
          </w:tcPr>
          <w:p w14:paraId="3A1138A7" w14:textId="77777777" w:rsidR="00205F8B" w:rsidRPr="00093448" w:rsidRDefault="00205F8B" w:rsidP="00F20365">
            <w:pPr>
              <w:pStyle w:val="AppendixTableText"/>
              <w:spacing w:before="120"/>
              <w:rPr>
                <w:rFonts w:ascii="Tahoma" w:hAnsi="Tahoma" w:cs="Tahoma"/>
                <w:color w:val="000000"/>
              </w:rPr>
            </w:pPr>
          </w:p>
        </w:tc>
      </w:tr>
      <w:tr w:rsidR="00205F8B" w:rsidRPr="00093448" w14:paraId="3A1138AF" w14:textId="77777777" w:rsidTr="00F20365">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3A1138A9" w14:textId="77777777" w:rsidR="00205F8B" w:rsidRPr="00093448" w:rsidRDefault="00205F8B" w:rsidP="00F20365">
            <w:pPr>
              <w:pStyle w:val="AppendixTableText"/>
              <w:jc w:val="left"/>
              <w:rPr>
                <w:rFonts w:ascii="Tahoma" w:hAnsi="Tahoma" w:cs="Tahoma"/>
                <w:color w:val="000000"/>
                <w:lang w:val="fr-FR"/>
              </w:rPr>
            </w:pPr>
            <w:r w:rsidRPr="00093448">
              <w:rPr>
                <w:rFonts w:ascii="Tahoma" w:hAnsi="Tahoma" w:cs="Tahoma"/>
                <w:color w:val="000000"/>
                <w:lang w:val="fr-FR"/>
              </w:rPr>
              <w:t>Droits de virtualisation pour Windows Desktop</w:t>
            </w:r>
          </w:p>
        </w:tc>
        <w:tc>
          <w:tcPr>
            <w:tcW w:w="1530" w:type="dxa"/>
            <w:tcBorders>
              <w:top w:val="single" w:sz="6" w:space="0" w:color="auto"/>
              <w:left w:val="single" w:sz="6" w:space="0" w:color="auto"/>
              <w:bottom w:val="single" w:sz="6" w:space="0" w:color="auto"/>
              <w:right w:val="single" w:sz="6" w:space="0" w:color="auto"/>
            </w:tcBorders>
            <w:vAlign w:val="bottom"/>
          </w:tcPr>
          <w:p w14:paraId="3A1138AA" w14:textId="77777777" w:rsidR="00205F8B" w:rsidRPr="00093448" w:rsidRDefault="00205F8B" w:rsidP="00F20365">
            <w:pPr>
              <w:pStyle w:val="AppendixTableText"/>
              <w:rPr>
                <w:rFonts w:ascii="Tahoma" w:hAnsi="Tahoma" w:cs="Tahoma"/>
                <w:color w:val="000000"/>
                <w:lang w:val="fr-FR"/>
              </w:rPr>
            </w:pPr>
          </w:p>
        </w:tc>
        <w:tc>
          <w:tcPr>
            <w:tcW w:w="1530" w:type="dxa"/>
            <w:tcBorders>
              <w:top w:val="single" w:sz="6" w:space="0" w:color="auto"/>
              <w:left w:val="single" w:sz="6" w:space="0" w:color="auto"/>
              <w:bottom w:val="single" w:sz="6" w:space="0" w:color="auto"/>
              <w:right w:val="single" w:sz="6" w:space="0" w:color="auto"/>
            </w:tcBorders>
            <w:vAlign w:val="bottom"/>
          </w:tcPr>
          <w:p w14:paraId="3A1138AB" w14:textId="77777777" w:rsidR="00205F8B" w:rsidRPr="00093448" w:rsidRDefault="00205F8B" w:rsidP="00F20365">
            <w:pPr>
              <w:pStyle w:val="AppendixTableText"/>
              <w:spacing w:after="120"/>
              <w:rPr>
                <w:rFonts w:ascii="Tahoma" w:hAnsi="Tahoma" w:cs="Tahoma"/>
                <w:color w:val="000000"/>
              </w:rPr>
            </w:pPr>
            <w:r w:rsidRPr="00093448">
              <w:rPr>
                <w:rFonts w:ascii="Tahoma" w:hAnsi="Tahoma" w:cs="Tahoma"/>
                <w:color w:val="000000"/>
                <w:lang w:val="fr-FR"/>
              </w:rPr>
              <w:t>Oui</w:t>
            </w:r>
          </w:p>
        </w:tc>
        <w:tc>
          <w:tcPr>
            <w:tcW w:w="1530" w:type="dxa"/>
            <w:tcBorders>
              <w:top w:val="single" w:sz="6" w:space="0" w:color="auto"/>
              <w:left w:val="single" w:sz="6" w:space="0" w:color="auto"/>
              <w:bottom w:val="single" w:sz="6" w:space="0" w:color="auto"/>
              <w:right w:val="single" w:sz="4" w:space="0" w:color="auto"/>
            </w:tcBorders>
            <w:vAlign w:val="bottom"/>
          </w:tcPr>
          <w:p w14:paraId="3A1138AC" w14:textId="77777777" w:rsidR="00205F8B" w:rsidRPr="00093448" w:rsidRDefault="00205F8B" w:rsidP="00F20365">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tcPr>
          <w:p w14:paraId="3A1138AD" w14:textId="77777777" w:rsidR="00205F8B" w:rsidRPr="00093448" w:rsidRDefault="00205F8B" w:rsidP="00F20365">
            <w:pPr>
              <w:pStyle w:val="AppendixTableText"/>
              <w:spacing w:before="120"/>
              <w:rPr>
                <w:rFonts w:ascii="Tahoma" w:hAnsi="Tahoma" w:cs="Tahoma"/>
                <w:color w:val="000000"/>
              </w:rPr>
            </w:pPr>
            <w:r w:rsidRPr="00093448">
              <w:rPr>
                <w:rFonts w:ascii="Tahoma" w:hAnsi="Tahoma" w:cs="Tahoma"/>
                <w:color w:val="000000"/>
                <w:lang w:val="fr-FR"/>
              </w:rPr>
              <w:t>Oui</w:t>
            </w:r>
          </w:p>
        </w:tc>
        <w:tc>
          <w:tcPr>
            <w:tcW w:w="1440" w:type="dxa"/>
            <w:tcBorders>
              <w:top w:val="single" w:sz="6" w:space="0" w:color="auto"/>
              <w:left w:val="single" w:sz="6" w:space="0" w:color="auto"/>
              <w:bottom w:val="single" w:sz="6" w:space="0" w:color="auto"/>
              <w:right w:val="single" w:sz="4" w:space="0" w:color="auto"/>
            </w:tcBorders>
          </w:tcPr>
          <w:p w14:paraId="3A1138AE" w14:textId="77777777" w:rsidR="00205F8B" w:rsidRPr="00093448" w:rsidRDefault="00205F8B" w:rsidP="00F20365">
            <w:pPr>
              <w:pStyle w:val="AppendixTableText"/>
              <w:spacing w:before="120"/>
              <w:rPr>
                <w:rFonts w:ascii="Tahoma" w:hAnsi="Tahoma" w:cs="Tahoma"/>
                <w:color w:val="000000"/>
              </w:rPr>
            </w:pPr>
          </w:p>
        </w:tc>
      </w:tr>
      <w:tr w:rsidR="00205F8B" w:rsidRPr="00093448" w14:paraId="3A1138B6" w14:textId="77777777" w:rsidTr="00F20365">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3A1138B0" w14:textId="77777777" w:rsidR="00205F8B" w:rsidRPr="00093448" w:rsidRDefault="00205F8B" w:rsidP="00F20365">
            <w:pPr>
              <w:pStyle w:val="AppendixTableText"/>
              <w:jc w:val="left"/>
              <w:rPr>
                <w:rFonts w:ascii="Tahoma" w:hAnsi="Tahoma" w:cs="Tahoma"/>
                <w:color w:val="000000"/>
              </w:rPr>
            </w:pPr>
            <w:r w:rsidRPr="00093448">
              <w:rPr>
                <w:rFonts w:ascii="Tahoma" w:hAnsi="Tahoma" w:cs="Tahoma"/>
                <w:color w:val="000000"/>
              </w:rPr>
              <w:t>Windows Virtual Desktop Access (VDA)</w:t>
            </w:r>
          </w:p>
        </w:tc>
        <w:tc>
          <w:tcPr>
            <w:tcW w:w="1530" w:type="dxa"/>
            <w:tcBorders>
              <w:top w:val="single" w:sz="6" w:space="0" w:color="auto"/>
              <w:left w:val="single" w:sz="6" w:space="0" w:color="auto"/>
              <w:bottom w:val="single" w:sz="6" w:space="0" w:color="auto"/>
              <w:right w:val="single" w:sz="6" w:space="0" w:color="auto"/>
            </w:tcBorders>
            <w:vAlign w:val="bottom"/>
          </w:tcPr>
          <w:p w14:paraId="3A1138B1" w14:textId="77777777" w:rsidR="00205F8B" w:rsidRPr="00093448" w:rsidRDefault="00205F8B" w:rsidP="00F20365">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bottom"/>
          </w:tcPr>
          <w:p w14:paraId="3A1138B2" w14:textId="77777777" w:rsidR="00205F8B" w:rsidRPr="00093448" w:rsidRDefault="00205F8B" w:rsidP="00F20365">
            <w:pPr>
              <w:pStyle w:val="AppendixTableText"/>
              <w:spacing w:after="120"/>
              <w:rPr>
                <w:rFonts w:ascii="Tahoma" w:hAnsi="Tahoma" w:cs="Tahoma"/>
                <w:color w:val="000000"/>
              </w:rPr>
            </w:pPr>
            <w:r w:rsidRPr="00093448">
              <w:rPr>
                <w:rFonts w:ascii="Tahoma" w:hAnsi="Tahoma" w:cs="Tahoma"/>
                <w:color w:val="000000"/>
                <w:lang w:val="fr-FR"/>
              </w:rPr>
              <w:t>Oui</w:t>
            </w:r>
          </w:p>
        </w:tc>
        <w:tc>
          <w:tcPr>
            <w:tcW w:w="1530" w:type="dxa"/>
            <w:tcBorders>
              <w:top w:val="single" w:sz="6" w:space="0" w:color="auto"/>
              <w:left w:val="single" w:sz="6" w:space="0" w:color="auto"/>
              <w:bottom w:val="single" w:sz="6" w:space="0" w:color="auto"/>
              <w:right w:val="single" w:sz="4" w:space="0" w:color="auto"/>
            </w:tcBorders>
            <w:vAlign w:val="bottom"/>
          </w:tcPr>
          <w:p w14:paraId="3A1138B3" w14:textId="77777777" w:rsidR="00205F8B" w:rsidRPr="00093448" w:rsidRDefault="00205F8B" w:rsidP="00F20365">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tcPr>
          <w:p w14:paraId="3A1138B4" w14:textId="77777777" w:rsidR="00205F8B" w:rsidRPr="00093448" w:rsidRDefault="00205F8B" w:rsidP="00F20365">
            <w:pPr>
              <w:pStyle w:val="AppendixTableText"/>
              <w:spacing w:before="120"/>
              <w:rPr>
                <w:rFonts w:ascii="Tahoma" w:hAnsi="Tahoma" w:cs="Tahoma"/>
                <w:color w:val="000000"/>
              </w:rPr>
            </w:pPr>
            <w:r w:rsidRPr="00093448">
              <w:rPr>
                <w:rFonts w:ascii="Tahoma" w:hAnsi="Tahoma" w:cs="Tahoma"/>
                <w:color w:val="000000"/>
                <w:lang w:val="fr-FR"/>
              </w:rPr>
              <w:t>Oui</w:t>
            </w:r>
          </w:p>
        </w:tc>
        <w:tc>
          <w:tcPr>
            <w:tcW w:w="1440" w:type="dxa"/>
            <w:tcBorders>
              <w:top w:val="single" w:sz="6" w:space="0" w:color="auto"/>
              <w:left w:val="single" w:sz="6" w:space="0" w:color="auto"/>
              <w:bottom w:val="single" w:sz="6" w:space="0" w:color="auto"/>
              <w:right w:val="single" w:sz="4" w:space="0" w:color="auto"/>
            </w:tcBorders>
          </w:tcPr>
          <w:p w14:paraId="3A1138B5" w14:textId="77777777" w:rsidR="00205F8B" w:rsidRPr="00093448" w:rsidRDefault="00205F8B" w:rsidP="00F20365">
            <w:pPr>
              <w:pStyle w:val="AppendixTableText"/>
              <w:spacing w:before="120"/>
              <w:rPr>
                <w:rFonts w:ascii="Tahoma" w:hAnsi="Tahoma" w:cs="Tahoma"/>
                <w:color w:val="000000"/>
              </w:rPr>
            </w:pPr>
          </w:p>
        </w:tc>
      </w:tr>
      <w:tr w:rsidR="00205F8B" w:rsidRPr="00093448" w14:paraId="3A1138BD" w14:textId="77777777" w:rsidTr="00F20365">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3A1138B7" w14:textId="77777777" w:rsidR="00205F8B" w:rsidRPr="00093448" w:rsidRDefault="00205F8B" w:rsidP="00F20365">
            <w:pPr>
              <w:pStyle w:val="AppendixTableText"/>
              <w:jc w:val="left"/>
              <w:rPr>
                <w:rFonts w:ascii="Tahoma" w:hAnsi="Tahoma" w:cs="Tahoma"/>
                <w:lang w:val="fr-FR"/>
              </w:rPr>
            </w:pPr>
            <w:r w:rsidRPr="00093448">
              <w:rPr>
                <w:rFonts w:ascii="Tahoma" w:hAnsi="Tahoma" w:cs="Tahoma"/>
                <w:lang w:val="fr-FR"/>
              </w:rPr>
              <w:t>Licence de Passage à une Édition Supérieure</w:t>
            </w:r>
          </w:p>
        </w:tc>
        <w:tc>
          <w:tcPr>
            <w:tcW w:w="1530" w:type="dxa"/>
            <w:tcBorders>
              <w:top w:val="single" w:sz="6" w:space="0" w:color="auto"/>
              <w:left w:val="single" w:sz="6" w:space="0" w:color="auto"/>
              <w:bottom w:val="single" w:sz="6" w:space="0" w:color="auto"/>
              <w:right w:val="single" w:sz="6" w:space="0" w:color="auto"/>
            </w:tcBorders>
            <w:vAlign w:val="bottom"/>
          </w:tcPr>
          <w:p w14:paraId="3A1138B8" w14:textId="77777777" w:rsidR="00205F8B" w:rsidRPr="00093448" w:rsidRDefault="00205F8B" w:rsidP="00F20365">
            <w:pPr>
              <w:pStyle w:val="AppendixTableText"/>
              <w:rPr>
                <w:rFonts w:ascii="Tahoma" w:hAnsi="Tahoma" w:cs="Tahoma"/>
              </w:rPr>
            </w:pPr>
            <w:r w:rsidRPr="00093448">
              <w:rPr>
                <w:rFonts w:ascii="Tahoma" w:hAnsi="Tahoma" w:cs="Tahoma"/>
                <w:lang w:val="fr-FR"/>
              </w:rPr>
              <w:t>Oui</w:t>
            </w:r>
          </w:p>
        </w:tc>
        <w:tc>
          <w:tcPr>
            <w:tcW w:w="1530" w:type="dxa"/>
            <w:tcBorders>
              <w:top w:val="single" w:sz="6" w:space="0" w:color="auto"/>
              <w:left w:val="single" w:sz="6" w:space="0" w:color="auto"/>
              <w:bottom w:val="single" w:sz="6" w:space="0" w:color="auto"/>
              <w:right w:val="single" w:sz="6" w:space="0" w:color="auto"/>
            </w:tcBorders>
            <w:vAlign w:val="bottom"/>
          </w:tcPr>
          <w:p w14:paraId="3A1138B9" w14:textId="77777777" w:rsidR="00205F8B" w:rsidRPr="00093448" w:rsidRDefault="00205F8B" w:rsidP="00F20365">
            <w:pPr>
              <w:pStyle w:val="AppendixTableText"/>
              <w:rPr>
                <w:rFonts w:ascii="Tahoma" w:hAnsi="Tahoma" w:cs="Tahoma"/>
              </w:rPr>
            </w:pPr>
            <w:r w:rsidRPr="00093448">
              <w:rPr>
                <w:rFonts w:ascii="Tahoma" w:hAnsi="Tahoma" w:cs="Tahoma"/>
                <w:lang w:val="fr-FR"/>
              </w:rPr>
              <w:t>Non</w:t>
            </w:r>
          </w:p>
        </w:tc>
        <w:tc>
          <w:tcPr>
            <w:tcW w:w="1530" w:type="dxa"/>
            <w:tcBorders>
              <w:top w:val="single" w:sz="6" w:space="0" w:color="auto"/>
              <w:left w:val="single" w:sz="6" w:space="0" w:color="auto"/>
              <w:bottom w:val="single" w:sz="6" w:space="0" w:color="auto"/>
              <w:right w:val="single" w:sz="4" w:space="0" w:color="auto"/>
            </w:tcBorders>
            <w:vAlign w:val="bottom"/>
          </w:tcPr>
          <w:p w14:paraId="3A1138BA" w14:textId="77777777" w:rsidR="00205F8B" w:rsidRPr="00093448" w:rsidRDefault="00205F8B" w:rsidP="00F20365">
            <w:pPr>
              <w:pStyle w:val="AppendixTableText"/>
              <w:rPr>
                <w:rFonts w:ascii="Tahoma" w:hAnsi="Tahoma" w:cs="Tahoma"/>
              </w:rPr>
            </w:pPr>
            <w:r w:rsidRPr="00093448">
              <w:rPr>
                <w:rFonts w:ascii="Tahoma" w:hAnsi="Tahoma" w:cs="Tahoma"/>
                <w:lang w:val="fr-FR"/>
              </w:rPr>
              <w:t>Oui</w:t>
            </w:r>
          </w:p>
        </w:tc>
        <w:tc>
          <w:tcPr>
            <w:tcW w:w="1530" w:type="dxa"/>
            <w:tcBorders>
              <w:top w:val="single" w:sz="6" w:space="0" w:color="auto"/>
              <w:left w:val="single" w:sz="6" w:space="0" w:color="auto"/>
              <w:bottom w:val="single" w:sz="6" w:space="0" w:color="auto"/>
              <w:right w:val="single" w:sz="4" w:space="0" w:color="auto"/>
            </w:tcBorders>
          </w:tcPr>
          <w:p w14:paraId="3A1138BB" w14:textId="77777777" w:rsidR="00205F8B" w:rsidRPr="00093448" w:rsidRDefault="00205F8B" w:rsidP="00F20365">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tcPr>
          <w:p w14:paraId="3A1138BC" w14:textId="77777777" w:rsidR="00205F8B" w:rsidRPr="00093448" w:rsidRDefault="00205F8B" w:rsidP="00F20365">
            <w:pPr>
              <w:pStyle w:val="AppendixTableText"/>
              <w:rPr>
                <w:rFonts w:ascii="Tahoma" w:hAnsi="Tahoma" w:cs="Tahoma"/>
              </w:rPr>
            </w:pPr>
          </w:p>
        </w:tc>
      </w:tr>
      <w:tr w:rsidR="00205F8B" w:rsidRPr="00093448" w14:paraId="3A1138C4" w14:textId="77777777" w:rsidTr="00F20365">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3A1138BE" w14:textId="77777777" w:rsidR="00205F8B" w:rsidRPr="00093448" w:rsidRDefault="00205F8B" w:rsidP="00F20365">
            <w:pPr>
              <w:pStyle w:val="AppendixTableText"/>
              <w:jc w:val="left"/>
              <w:rPr>
                <w:rFonts w:ascii="Tahoma" w:hAnsi="Tahoma" w:cs="Tahoma"/>
                <w:lang w:val="fr-FR"/>
              </w:rPr>
            </w:pPr>
            <w:r w:rsidRPr="00093448">
              <w:rPr>
                <w:rFonts w:ascii="Tahoma" w:hAnsi="Tahoma" w:cs="Tahoma"/>
                <w:lang w:val="fr-FR"/>
              </w:rPr>
              <w:t>Chargement de version test pour Windows 8 Enterprise</w:t>
            </w:r>
          </w:p>
        </w:tc>
        <w:tc>
          <w:tcPr>
            <w:tcW w:w="1530" w:type="dxa"/>
            <w:tcBorders>
              <w:top w:val="single" w:sz="6" w:space="0" w:color="auto"/>
              <w:left w:val="single" w:sz="6" w:space="0" w:color="auto"/>
              <w:bottom w:val="single" w:sz="6" w:space="0" w:color="auto"/>
              <w:right w:val="single" w:sz="6" w:space="0" w:color="auto"/>
            </w:tcBorders>
            <w:vAlign w:val="bottom"/>
          </w:tcPr>
          <w:p w14:paraId="3A1138BF" w14:textId="77777777" w:rsidR="00205F8B" w:rsidRPr="00093448" w:rsidRDefault="00205F8B" w:rsidP="00F20365">
            <w:pPr>
              <w:pStyle w:val="AppendixTableText"/>
              <w:rPr>
                <w:rFonts w:ascii="Tahoma" w:hAnsi="Tahoma" w:cs="Tahoma"/>
                <w:lang w:val="fr-FR"/>
              </w:rPr>
            </w:pPr>
          </w:p>
        </w:tc>
        <w:tc>
          <w:tcPr>
            <w:tcW w:w="1530" w:type="dxa"/>
            <w:tcBorders>
              <w:top w:val="single" w:sz="6" w:space="0" w:color="auto"/>
              <w:left w:val="single" w:sz="6" w:space="0" w:color="auto"/>
              <w:bottom w:val="single" w:sz="6" w:space="0" w:color="auto"/>
              <w:right w:val="single" w:sz="6" w:space="0" w:color="auto"/>
            </w:tcBorders>
            <w:vAlign w:val="bottom"/>
          </w:tcPr>
          <w:p w14:paraId="3A1138C0" w14:textId="77777777" w:rsidR="00205F8B" w:rsidRPr="00093448" w:rsidRDefault="00205F8B" w:rsidP="00F20365">
            <w:pPr>
              <w:pStyle w:val="AppendixTableText"/>
              <w:rPr>
                <w:rFonts w:ascii="Tahoma" w:hAnsi="Tahoma" w:cs="Tahoma"/>
              </w:rPr>
            </w:pPr>
            <w:r w:rsidRPr="00093448">
              <w:rPr>
                <w:rFonts w:ascii="Tahoma" w:hAnsi="Tahoma" w:cs="Tahoma"/>
                <w:lang w:val="fr-FR"/>
              </w:rPr>
              <w:t>Oui</w:t>
            </w:r>
          </w:p>
        </w:tc>
        <w:tc>
          <w:tcPr>
            <w:tcW w:w="1530" w:type="dxa"/>
            <w:tcBorders>
              <w:top w:val="single" w:sz="6" w:space="0" w:color="auto"/>
              <w:left w:val="single" w:sz="6" w:space="0" w:color="auto"/>
              <w:bottom w:val="single" w:sz="6" w:space="0" w:color="auto"/>
              <w:right w:val="single" w:sz="4" w:space="0" w:color="auto"/>
            </w:tcBorders>
            <w:vAlign w:val="bottom"/>
          </w:tcPr>
          <w:p w14:paraId="3A1138C1" w14:textId="77777777" w:rsidR="00205F8B" w:rsidRPr="00093448" w:rsidRDefault="00205F8B" w:rsidP="00F20365">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14:paraId="3A1138C2" w14:textId="77777777" w:rsidR="00205F8B" w:rsidRPr="00093448" w:rsidRDefault="00205F8B" w:rsidP="00F20365">
            <w:pPr>
              <w:pStyle w:val="AppendixTableText"/>
              <w:rPr>
                <w:rFonts w:ascii="Tahoma" w:hAnsi="Tahoma" w:cs="Tahoma"/>
              </w:rPr>
            </w:pPr>
            <w:r w:rsidRPr="00093448">
              <w:rPr>
                <w:rFonts w:ascii="Tahoma" w:hAnsi="Tahoma" w:cs="Tahoma"/>
                <w:lang w:val="fr-FR"/>
              </w:rPr>
              <w:t>Oui</w:t>
            </w:r>
          </w:p>
        </w:tc>
        <w:tc>
          <w:tcPr>
            <w:tcW w:w="1440" w:type="dxa"/>
            <w:tcBorders>
              <w:top w:val="single" w:sz="6" w:space="0" w:color="auto"/>
              <w:left w:val="single" w:sz="6" w:space="0" w:color="auto"/>
              <w:bottom w:val="single" w:sz="6" w:space="0" w:color="auto"/>
              <w:right w:val="single" w:sz="4" w:space="0" w:color="auto"/>
            </w:tcBorders>
          </w:tcPr>
          <w:p w14:paraId="3A1138C3" w14:textId="77777777" w:rsidR="00205F8B" w:rsidRPr="00093448" w:rsidRDefault="00205F8B" w:rsidP="00F20365">
            <w:pPr>
              <w:pStyle w:val="AppendixTableText"/>
              <w:rPr>
                <w:rFonts w:ascii="Tahoma" w:hAnsi="Tahoma" w:cs="Tahoma"/>
              </w:rPr>
            </w:pPr>
          </w:p>
        </w:tc>
      </w:tr>
      <w:tr w:rsidR="00205F8B" w:rsidRPr="00093448" w14:paraId="3A1138CB" w14:textId="77777777" w:rsidTr="00F20365">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3A1138C5" w14:textId="77777777" w:rsidR="00205F8B" w:rsidRPr="00093448" w:rsidRDefault="00205F8B" w:rsidP="00F20365">
            <w:pPr>
              <w:pStyle w:val="AppendixTableText"/>
              <w:jc w:val="left"/>
              <w:rPr>
                <w:rFonts w:ascii="Tahoma" w:hAnsi="Tahoma" w:cs="Tahoma"/>
                <w:lang w:val="fr-FR"/>
              </w:rPr>
            </w:pPr>
            <w:r w:rsidRPr="00093448">
              <w:rPr>
                <w:rFonts w:ascii="Tahoma" w:hAnsi="Tahoma" w:cs="Tahoma"/>
                <w:lang w:val="fr-FR"/>
              </w:rPr>
              <w:t>Licence d’abonnement à l’Assistant Windows</w:t>
            </w:r>
          </w:p>
        </w:tc>
        <w:tc>
          <w:tcPr>
            <w:tcW w:w="1530" w:type="dxa"/>
            <w:tcBorders>
              <w:top w:val="single" w:sz="6" w:space="0" w:color="auto"/>
              <w:left w:val="single" w:sz="6" w:space="0" w:color="auto"/>
              <w:bottom w:val="single" w:sz="6" w:space="0" w:color="auto"/>
              <w:right w:val="single" w:sz="6" w:space="0" w:color="auto"/>
            </w:tcBorders>
            <w:vAlign w:val="bottom"/>
          </w:tcPr>
          <w:p w14:paraId="3A1138C6" w14:textId="77777777" w:rsidR="00205F8B" w:rsidRPr="00093448" w:rsidRDefault="00205F8B" w:rsidP="00F20365">
            <w:pPr>
              <w:pStyle w:val="AppendixTableText"/>
              <w:rPr>
                <w:rFonts w:ascii="Tahoma" w:hAnsi="Tahoma" w:cs="Tahoma"/>
                <w:lang w:val="fr-FR"/>
              </w:rPr>
            </w:pPr>
          </w:p>
        </w:tc>
        <w:tc>
          <w:tcPr>
            <w:tcW w:w="1530" w:type="dxa"/>
            <w:tcBorders>
              <w:top w:val="single" w:sz="6" w:space="0" w:color="auto"/>
              <w:left w:val="single" w:sz="6" w:space="0" w:color="auto"/>
              <w:bottom w:val="single" w:sz="6" w:space="0" w:color="auto"/>
              <w:right w:val="single" w:sz="6" w:space="0" w:color="auto"/>
            </w:tcBorders>
            <w:vAlign w:val="bottom"/>
          </w:tcPr>
          <w:p w14:paraId="3A1138C7" w14:textId="77777777" w:rsidR="00205F8B" w:rsidRPr="00093448" w:rsidRDefault="00205F8B" w:rsidP="00F20365">
            <w:pPr>
              <w:pStyle w:val="AppendixTableText"/>
              <w:rPr>
                <w:rFonts w:ascii="Tahoma" w:hAnsi="Tahoma" w:cs="Tahoma"/>
              </w:rPr>
            </w:pPr>
            <w:r w:rsidRPr="00093448">
              <w:rPr>
                <w:rFonts w:ascii="Tahoma" w:hAnsi="Tahoma" w:cs="Tahoma"/>
                <w:lang w:val="fr-FR"/>
              </w:rPr>
              <w:t>Oui</w:t>
            </w:r>
          </w:p>
        </w:tc>
        <w:tc>
          <w:tcPr>
            <w:tcW w:w="1530" w:type="dxa"/>
            <w:tcBorders>
              <w:top w:val="single" w:sz="6" w:space="0" w:color="auto"/>
              <w:left w:val="single" w:sz="6" w:space="0" w:color="auto"/>
              <w:bottom w:val="single" w:sz="6" w:space="0" w:color="auto"/>
              <w:right w:val="single" w:sz="4" w:space="0" w:color="auto"/>
            </w:tcBorders>
            <w:vAlign w:val="bottom"/>
          </w:tcPr>
          <w:p w14:paraId="3A1138C8" w14:textId="77777777" w:rsidR="00205F8B" w:rsidRPr="00093448" w:rsidRDefault="00205F8B" w:rsidP="00F20365">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14:paraId="3A1138C9" w14:textId="77777777" w:rsidR="00205F8B" w:rsidRPr="00093448" w:rsidRDefault="00205F8B" w:rsidP="00F20365">
            <w:pPr>
              <w:pStyle w:val="AppendixTableText"/>
              <w:rPr>
                <w:rFonts w:ascii="Tahoma" w:hAnsi="Tahoma" w:cs="Tahoma"/>
              </w:rPr>
            </w:pPr>
            <w:r w:rsidRPr="00093448">
              <w:rPr>
                <w:rFonts w:ascii="Tahoma" w:hAnsi="Tahoma" w:cs="Tahoma"/>
                <w:lang w:val="fr-FR"/>
              </w:rPr>
              <w:t>Oui</w:t>
            </w:r>
          </w:p>
        </w:tc>
        <w:tc>
          <w:tcPr>
            <w:tcW w:w="1440" w:type="dxa"/>
            <w:tcBorders>
              <w:top w:val="single" w:sz="6" w:space="0" w:color="auto"/>
              <w:left w:val="single" w:sz="6" w:space="0" w:color="auto"/>
              <w:bottom w:val="single" w:sz="6" w:space="0" w:color="auto"/>
              <w:right w:val="single" w:sz="4" w:space="0" w:color="auto"/>
            </w:tcBorders>
          </w:tcPr>
          <w:p w14:paraId="3A1138CA" w14:textId="77777777" w:rsidR="00205F8B" w:rsidRPr="00093448" w:rsidRDefault="00205F8B" w:rsidP="00F20365">
            <w:pPr>
              <w:pStyle w:val="AppendixTableText"/>
              <w:rPr>
                <w:rFonts w:ascii="Tahoma" w:hAnsi="Tahoma" w:cs="Tahoma"/>
              </w:rPr>
            </w:pPr>
          </w:p>
        </w:tc>
      </w:tr>
    </w:tbl>
    <w:p w14:paraId="3A1138CC" w14:textId="77777777" w:rsidR="00205F8B" w:rsidRPr="00093448" w:rsidRDefault="00205F8B" w:rsidP="00205F8B">
      <w:pPr>
        <w:pStyle w:val="AppendixBodyText"/>
        <w:ind w:right="180"/>
        <w:rPr>
          <w:rFonts w:ascii="Tahoma" w:hAnsi="Tahoma" w:cs="Tahoma"/>
          <w:lang w:val="fr-FR"/>
        </w:rPr>
      </w:pPr>
      <w:r w:rsidRPr="00093448">
        <w:rPr>
          <w:rFonts w:ascii="Tahoma" w:hAnsi="Tahoma" w:cs="Tahoma"/>
          <w:i/>
          <w:iCs/>
          <w:sz w:val="16"/>
          <w:szCs w:val="16"/>
          <w:lang w:val="fr-FR"/>
        </w:rPr>
        <w:t>*</w:t>
      </w:r>
      <w:r w:rsidR="00CC015C" w:rsidRPr="00093448">
        <w:rPr>
          <w:rFonts w:ascii="Tahoma" w:hAnsi="Tahoma" w:cs="Tahoma"/>
          <w:i/>
          <w:iCs/>
          <w:sz w:val="16"/>
          <w:szCs w:val="16"/>
          <w:lang w:val="fr-FR"/>
        </w:rPr>
        <w:t xml:space="preserve"> </w:t>
      </w:r>
      <w:r w:rsidRPr="00093448">
        <w:rPr>
          <w:rFonts w:ascii="Tahoma" w:hAnsi="Tahoma" w:cs="Tahoma"/>
          <w:i/>
          <w:iCs/>
          <w:sz w:val="16"/>
          <w:szCs w:val="16"/>
          <w:lang w:val="fr-FR"/>
        </w:rPr>
        <w:t>La mention « Oui » dans le tableau signifie que la participation au programme Software Assurance Membership, l’acquisition d’une Software Assurance pour les produits éligibles ou la dépense SA pour les produits éligibles au sein d’un groupe, ou encore l’acquisition de Windows Intune (par Dispositif)/d’une suite Office 365 éligible rend le client éligible à cet avantage.</w:t>
      </w:r>
    </w:p>
    <w:p w14:paraId="3A1138CD" w14:textId="77777777" w:rsidR="00205F8B" w:rsidRPr="00093448" w:rsidRDefault="00205F8B" w:rsidP="00205F8B">
      <w:pPr>
        <w:pStyle w:val="AppendixBodyText"/>
        <w:ind w:right="180"/>
        <w:rPr>
          <w:rFonts w:ascii="Tahoma" w:hAnsi="Tahoma" w:cs="Tahoma"/>
          <w:lang w:val="fr-FR"/>
        </w:rPr>
      </w:pPr>
      <w:r w:rsidRPr="00093448">
        <w:rPr>
          <w:rFonts w:ascii="Tahoma" w:hAnsi="Tahoma" w:cs="Tahoma"/>
          <w:i/>
          <w:sz w:val="16"/>
          <w:lang w:val="fr-FR"/>
        </w:rPr>
        <w:t>* Microsoft peut suspendre ou interrompre, à tout moment, tout avantage lié à la participation au programme Software Assurance Membership disponible au titre du quatrième accord de mise en œuvre et des accords de mise en œuvre ultérieurs conclus en application du même contrat Select, pour des raisons commerciales.</w:t>
      </w:r>
    </w:p>
    <w:p w14:paraId="3A1138CE" w14:textId="77777777" w:rsidR="00205F8B" w:rsidRPr="00093448" w:rsidRDefault="00205F8B" w:rsidP="00205F8B">
      <w:pPr>
        <w:pStyle w:val="AppendixBodyText"/>
        <w:rPr>
          <w:rFonts w:ascii="Tahoma" w:hAnsi="Tahoma" w:cs="Tahoma"/>
          <w:lang w:val="fr-FR"/>
        </w:rPr>
      </w:pPr>
      <w:r w:rsidRPr="00093448">
        <w:rPr>
          <w:rFonts w:ascii="Tahoma" w:hAnsi="Tahoma" w:cs="Tahoma"/>
          <w:i/>
          <w:sz w:val="16"/>
          <w:lang w:val="fr-FR"/>
        </w:rPr>
        <w:t>***De manière générale, les offres d’abonnement incluant des composants logiciels constitués de logiciels versionnés incluent des droits permettant l’utilisation des nouvelles versions de ces composants.</w:t>
      </w:r>
    </w:p>
    <w:p w14:paraId="3A1138CF" w14:textId="77777777" w:rsidR="00205F8B" w:rsidRPr="00093448" w:rsidRDefault="00205F8B" w:rsidP="00205F8B">
      <w:pPr>
        <w:pStyle w:val="AppendixBodyText"/>
        <w:rPr>
          <w:rFonts w:ascii="Tahoma" w:hAnsi="Tahoma" w:cs="Tahoma"/>
          <w:lang w:val="fr-FR"/>
        </w:rPr>
      </w:pPr>
    </w:p>
    <w:p w14:paraId="3A1138D0" w14:textId="77777777" w:rsidR="00753070" w:rsidRPr="00093448" w:rsidRDefault="00753070" w:rsidP="00205F8B">
      <w:pPr>
        <w:pStyle w:val="AppendixBodyText"/>
        <w:rPr>
          <w:rFonts w:ascii="Tahoma" w:hAnsi="Tahoma" w:cs="Tahoma"/>
          <w:lang w:val="fr-FR"/>
        </w:rPr>
      </w:pPr>
    </w:p>
    <w:p w14:paraId="3A1138D1" w14:textId="77777777" w:rsidR="00753070" w:rsidRPr="00093448" w:rsidRDefault="00753070" w:rsidP="00205F8B">
      <w:pPr>
        <w:pStyle w:val="AppendixBodyText"/>
        <w:rPr>
          <w:rFonts w:ascii="Tahoma" w:hAnsi="Tahoma" w:cs="Tahoma"/>
          <w:lang w:val="fr-FR"/>
        </w:rPr>
      </w:pPr>
    </w:p>
    <w:p w14:paraId="3A1138D2" w14:textId="77777777" w:rsidR="001A66D4" w:rsidRPr="00093448" w:rsidRDefault="001A66D4" w:rsidP="00205F8B">
      <w:pPr>
        <w:pStyle w:val="AppendixBodyText"/>
        <w:rPr>
          <w:rFonts w:ascii="Tahoma" w:hAnsi="Tahoma" w:cs="Tahoma"/>
          <w:lang w:val="fr-FR"/>
        </w:rPr>
      </w:pPr>
    </w:p>
    <w:tbl>
      <w:tblPr>
        <w:tblW w:w="0" w:type="auto"/>
        <w:tblInd w:w="118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205F8B" w:rsidRPr="00B44A74" w14:paraId="3A1138D4" w14:textId="77777777" w:rsidTr="00F20365">
        <w:trPr>
          <w:trHeight w:val="60"/>
        </w:trPr>
        <w:tc>
          <w:tcPr>
            <w:tcW w:w="8280" w:type="dxa"/>
            <w:shd w:val="clear" w:color="auto" w:fill="FFCC99"/>
            <w:vAlign w:val="center"/>
          </w:tcPr>
          <w:p w14:paraId="3A1138D3" w14:textId="77777777" w:rsidR="00205F8B" w:rsidRPr="00093448" w:rsidRDefault="00205F8B" w:rsidP="00F20365">
            <w:pPr>
              <w:pStyle w:val="AppendixTableHeadings"/>
              <w:rPr>
                <w:rFonts w:ascii="Tahoma" w:hAnsi="Tahoma" w:cs="Tahoma"/>
                <w:sz w:val="20"/>
                <w:szCs w:val="20"/>
                <w:lang w:val="fr-FR"/>
              </w:rPr>
            </w:pPr>
            <w:r w:rsidRPr="00093448">
              <w:rPr>
                <w:rFonts w:ascii="Tahoma" w:hAnsi="Tahoma" w:cs="Tahoma"/>
                <w:sz w:val="20"/>
                <w:szCs w:val="20"/>
                <w:lang w:val="fr-FR"/>
              </w:rPr>
              <w:lastRenderedPageBreak/>
              <w:t>Produits du groupe Applications Office System</w:t>
            </w:r>
          </w:p>
        </w:tc>
      </w:tr>
      <w:tr w:rsidR="00205F8B" w:rsidRPr="00B44A74" w14:paraId="3A1138E9" w14:textId="77777777" w:rsidTr="00F20365">
        <w:trPr>
          <w:trHeight w:val="438"/>
        </w:trPr>
        <w:tc>
          <w:tcPr>
            <w:tcW w:w="8280" w:type="dxa"/>
            <w:vAlign w:val="center"/>
          </w:tcPr>
          <w:p w14:paraId="3A1138D5" w14:textId="77777777" w:rsidR="00205F8B" w:rsidRPr="00093448" w:rsidRDefault="00205F8B" w:rsidP="00F20365">
            <w:pPr>
              <w:spacing w:line="240" w:lineRule="atLeast"/>
              <w:rPr>
                <w:rFonts w:cs="Tahoma"/>
                <w:lang w:val="fr-FR"/>
              </w:rPr>
            </w:pPr>
            <w:r w:rsidRPr="00093448">
              <w:rPr>
                <w:rFonts w:cs="Tahoma"/>
                <w:color w:val="000000"/>
                <w:lang w:val="fr-FR"/>
              </w:rPr>
              <w:t>Office Standard 2013</w:t>
            </w:r>
          </w:p>
          <w:p w14:paraId="3A1138D6" w14:textId="77777777" w:rsidR="00205F8B" w:rsidRPr="00093448" w:rsidRDefault="00205F8B" w:rsidP="00F20365">
            <w:pPr>
              <w:spacing w:line="240" w:lineRule="atLeast"/>
              <w:rPr>
                <w:rFonts w:cs="Tahoma"/>
                <w:lang w:val="fr-FR"/>
              </w:rPr>
            </w:pPr>
            <w:r w:rsidRPr="00093448">
              <w:rPr>
                <w:rFonts w:cs="Tahoma"/>
                <w:color w:val="000000"/>
                <w:lang w:val="fr-FR"/>
              </w:rPr>
              <w:t>Office Professionnel Plus 2013</w:t>
            </w:r>
            <w:r w:rsidRPr="00093448">
              <w:rPr>
                <w:rFonts w:cs="Tahoma"/>
                <w:lang w:val="fr-FR"/>
              </w:rPr>
              <w:t xml:space="preserve"> </w:t>
            </w:r>
          </w:p>
          <w:p w14:paraId="3A1138D7" w14:textId="77777777" w:rsidR="00205F8B" w:rsidRPr="00093448" w:rsidRDefault="00205F8B" w:rsidP="00F20365">
            <w:pPr>
              <w:spacing w:line="240" w:lineRule="atLeast"/>
              <w:rPr>
                <w:rFonts w:cs="Tahoma"/>
                <w:lang w:val="fr-FR"/>
              </w:rPr>
            </w:pPr>
            <w:r w:rsidRPr="00093448">
              <w:rPr>
                <w:rFonts w:cs="Tahoma"/>
                <w:color w:val="000000"/>
                <w:lang w:val="fr-FR"/>
              </w:rPr>
              <w:t>Project Standard 2013</w:t>
            </w:r>
          </w:p>
          <w:p w14:paraId="3A1138D8" w14:textId="77777777" w:rsidR="00205F8B" w:rsidRPr="00093448" w:rsidRDefault="00205F8B" w:rsidP="00F20365">
            <w:pPr>
              <w:spacing w:line="240" w:lineRule="atLeast"/>
              <w:rPr>
                <w:rFonts w:cs="Tahoma"/>
                <w:lang w:val="fr-FR"/>
              </w:rPr>
            </w:pPr>
            <w:r w:rsidRPr="00093448">
              <w:rPr>
                <w:rFonts w:cs="Tahoma"/>
                <w:color w:val="000000"/>
                <w:lang w:val="fr-FR"/>
              </w:rPr>
              <w:t>Project Professional 2013</w:t>
            </w:r>
          </w:p>
          <w:p w14:paraId="3A1138D9" w14:textId="77777777" w:rsidR="00205F8B" w:rsidRPr="00093448" w:rsidRDefault="00205F8B" w:rsidP="00F20365">
            <w:pPr>
              <w:spacing w:line="240" w:lineRule="atLeast"/>
              <w:rPr>
                <w:rFonts w:cs="Tahoma"/>
                <w:lang w:val="fr-FR"/>
              </w:rPr>
            </w:pPr>
            <w:r w:rsidRPr="00093448">
              <w:rPr>
                <w:rFonts w:cs="Tahoma"/>
                <w:color w:val="000000"/>
                <w:lang w:val="fr-FR"/>
              </w:rPr>
              <w:t>Visio</w:t>
            </w:r>
            <w:r w:rsidR="00B862F1" w:rsidRPr="00093448">
              <w:rPr>
                <w:rFonts w:cs="Tahoma"/>
                <w:color w:val="000000"/>
                <w:vertAlign w:val="superscript"/>
                <w:lang w:val="fr-FR"/>
              </w:rPr>
              <w:t>®</w:t>
            </w:r>
            <w:r w:rsidRPr="00093448">
              <w:rPr>
                <w:rFonts w:cs="Tahoma"/>
                <w:color w:val="000000"/>
                <w:lang w:val="fr-FR"/>
              </w:rPr>
              <w:t> 2013 Édition Standard</w:t>
            </w:r>
          </w:p>
          <w:p w14:paraId="3A1138DA" w14:textId="77777777" w:rsidR="00205F8B" w:rsidRPr="00093448" w:rsidRDefault="00205F8B" w:rsidP="00F20365">
            <w:pPr>
              <w:spacing w:line="240" w:lineRule="atLeast"/>
              <w:rPr>
                <w:rFonts w:cs="Tahoma"/>
                <w:lang w:val="fr-FR"/>
              </w:rPr>
            </w:pPr>
            <w:r w:rsidRPr="00093448">
              <w:rPr>
                <w:rFonts w:cs="Tahoma"/>
                <w:color w:val="000000"/>
                <w:lang w:val="fr-FR"/>
              </w:rPr>
              <w:t>Visio</w:t>
            </w:r>
            <w:r w:rsidR="00B862F1" w:rsidRPr="00093448">
              <w:rPr>
                <w:rFonts w:cs="Tahoma"/>
                <w:color w:val="000000"/>
                <w:vertAlign w:val="superscript"/>
                <w:lang w:val="fr-FR"/>
              </w:rPr>
              <w:t>®</w:t>
            </w:r>
            <w:r w:rsidRPr="00093448">
              <w:rPr>
                <w:rFonts w:cs="Tahoma"/>
                <w:color w:val="000000"/>
                <w:lang w:val="fr-FR"/>
              </w:rPr>
              <w:t> 2013 Édition Professionnelle</w:t>
            </w:r>
          </w:p>
          <w:p w14:paraId="3A1138DB" w14:textId="77777777" w:rsidR="00205F8B" w:rsidRPr="00093448" w:rsidRDefault="00205F8B" w:rsidP="00F20365">
            <w:pPr>
              <w:spacing w:line="240" w:lineRule="atLeast"/>
              <w:rPr>
                <w:rFonts w:cs="Tahoma"/>
              </w:rPr>
            </w:pPr>
            <w:r w:rsidRPr="00093448">
              <w:rPr>
                <w:rFonts w:cs="Tahoma"/>
                <w:color w:val="000000"/>
              </w:rPr>
              <w:t>Access 2013</w:t>
            </w:r>
          </w:p>
          <w:p w14:paraId="3A1138DC" w14:textId="77777777" w:rsidR="00205F8B" w:rsidRPr="00093448" w:rsidRDefault="00205F8B" w:rsidP="00F20365">
            <w:pPr>
              <w:spacing w:line="240" w:lineRule="atLeast"/>
              <w:rPr>
                <w:rFonts w:cs="Tahoma"/>
              </w:rPr>
            </w:pPr>
            <w:r w:rsidRPr="00093448">
              <w:rPr>
                <w:rFonts w:cs="Tahoma"/>
                <w:color w:val="000000"/>
              </w:rPr>
              <w:t>Excel 2013</w:t>
            </w:r>
            <w:r w:rsidRPr="00093448">
              <w:rPr>
                <w:rFonts w:cs="Tahoma"/>
              </w:rPr>
              <w:t xml:space="preserve"> </w:t>
            </w:r>
          </w:p>
          <w:p w14:paraId="3A1138DD" w14:textId="77777777" w:rsidR="00205F8B" w:rsidRPr="00093448" w:rsidRDefault="00205F8B" w:rsidP="00F20365">
            <w:pPr>
              <w:spacing w:line="240" w:lineRule="atLeast"/>
              <w:rPr>
                <w:rFonts w:cs="Tahoma"/>
              </w:rPr>
            </w:pPr>
            <w:r w:rsidRPr="00093448">
              <w:rPr>
                <w:rFonts w:cs="Tahoma"/>
                <w:color w:val="000000"/>
              </w:rPr>
              <w:t>InfoPath</w:t>
            </w:r>
            <w:r w:rsidR="00B862F1" w:rsidRPr="00093448">
              <w:rPr>
                <w:rFonts w:cs="Tahoma"/>
                <w:color w:val="000000"/>
                <w:vertAlign w:val="superscript"/>
              </w:rPr>
              <w:t>®</w:t>
            </w:r>
            <w:r w:rsidRPr="00093448">
              <w:rPr>
                <w:rFonts w:cs="Tahoma"/>
                <w:color w:val="000000"/>
              </w:rPr>
              <w:t xml:space="preserve"> 2013</w:t>
            </w:r>
          </w:p>
          <w:p w14:paraId="3A1138DE" w14:textId="77777777" w:rsidR="00205F8B" w:rsidRPr="00093448" w:rsidRDefault="00205F8B" w:rsidP="00F20365">
            <w:pPr>
              <w:spacing w:line="240" w:lineRule="atLeast"/>
              <w:rPr>
                <w:rFonts w:cs="Tahoma"/>
              </w:rPr>
            </w:pPr>
            <w:r w:rsidRPr="00093448">
              <w:rPr>
                <w:rFonts w:cs="Tahoma"/>
                <w:color w:val="000000"/>
              </w:rPr>
              <w:t>Lync 2013</w:t>
            </w:r>
          </w:p>
          <w:p w14:paraId="3A1138DF" w14:textId="77777777" w:rsidR="00205F8B" w:rsidRPr="00093448" w:rsidRDefault="00205F8B" w:rsidP="00F20365">
            <w:pPr>
              <w:spacing w:line="240" w:lineRule="atLeast"/>
              <w:rPr>
                <w:rFonts w:cs="Tahoma"/>
              </w:rPr>
            </w:pPr>
            <w:r w:rsidRPr="00093448">
              <w:rPr>
                <w:rFonts w:cs="Tahoma"/>
                <w:color w:val="000000"/>
              </w:rPr>
              <w:t>OneNote™ 2013</w:t>
            </w:r>
          </w:p>
          <w:p w14:paraId="3A1138E0" w14:textId="77777777" w:rsidR="00205F8B" w:rsidRPr="00093448" w:rsidRDefault="00205F8B" w:rsidP="00F20365">
            <w:pPr>
              <w:spacing w:line="240" w:lineRule="atLeast"/>
              <w:rPr>
                <w:rFonts w:cs="Tahoma"/>
              </w:rPr>
            </w:pPr>
            <w:r w:rsidRPr="00093448">
              <w:rPr>
                <w:rFonts w:cs="Tahoma"/>
                <w:color w:val="000000"/>
              </w:rPr>
              <w:t>Outlook</w:t>
            </w:r>
            <w:r w:rsidR="00B862F1" w:rsidRPr="00093448">
              <w:rPr>
                <w:rFonts w:cs="Tahoma"/>
                <w:color w:val="000000"/>
                <w:vertAlign w:val="superscript"/>
              </w:rPr>
              <w:t>®</w:t>
            </w:r>
            <w:r w:rsidRPr="00093448">
              <w:rPr>
                <w:rFonts w:cs="Tahoma"/>
                <w:color w:val="000000"/>
              </w:rPr>
              <w:t xml:space="preserve"> 2013</w:t>
            </w:r>
          </w:p>
          <w:p w14:paraId="3A1138E1" w14:textId="77777777" w:rsidR="00205F8B" w:rsidRPr="00093448" w:rsidRDefault="00205F8B" w:rsidP="00F20365">
            <w:pPr>
              <w:spacing w:line="240" w:lineRule="atLeast"/>
              <w:rPr>
                <w:rFonts w:cs="Tahoma"/>
              </w:rPr>
            </w:pPr>
            <w:r w:rsidRPr="00093448">
              <w:rPr>
                <w:rFonts w:cs="Tahoma"/>
                <w:color w:val="000000"/>
              </w:rPr>
              <w:t>PowerPoint</w:t>
            </w:r>
            <w:r w:rsidR="00B862F1" w:rsidRPr="00093448">
              <w:rPr>
                <w:rFonts w:cs="Tahoma"/>
                <w:color w:val="000000"/>
                <w:vertAlign w:val="superscript"/>
              </w:rPr>
              <w:t>®</w:t>
            </w:r>
            <w:r w:rsidRPr="00093448">
              <w:rPr>
                <w:rFonts w:cs="Tahoma"/>
                <w:color w:val="000000"/>
              </w:rPr>
              <w:t xml:space="preserve"> 2013</w:t>
            </w:r>
          </w:p>
          <w:p w14:paraId="3A1138E2" w14:textId="77777777" w:rsidR="00205F8B" w:rsidRPr="00093448" w:rsidRDefault="00205F8B" w:rsidP="00F20365">
            <w:pPr>
              <w:spacing w:line="240" w:lineRule="atLeast"/>
              <w:rPr>
                <w:rFonts w:cs="Tahoma"/>
              </w:rPr>
            </w:pPr>
            <w:r w:rsidRPr="00093448">
              <w:rPr>
                <w:rFonts w:cs="Tahoma"/>
                <w:color w:val="000000"/>
              </w:rPr>
              <w:t>Publisher 2013</w:t>
            </w:r>
          </w:p>
          <w:p w14:paraId="3A1138E3" w14:textId="77777777" w:rsidR="00205F8B" w:rsidRPr="00093448" w:rsidRDefault="00205F8B" w:rsidP="00F20365">
            <w:pPr>
              <w:spacing w:line="240" w:lineRule="atLeast"/>
              <w:rPr>
                <w:rFonts w:cs="Tahoma"/>
              </w:rPr>
            </w:pPr>
            <w:r w:rsidRPr="00093448">
              <w:rPr>
                <w:rFonts w:cs="Tahoma"/>
                <w:color w:val="000000"/>
              </w:rPr>
              <w:t>Word 2013</w:t>
            </w:r>
          </w:p>
          <w:p w14:paraId="3A1138E4" w14:textId="77777777" w:rsidR="00205F8B" w:rsidRPr="00093448" w:rsidRDefault="00205F8B" w:rsidP="00F20365">
            <w:pPr>
              <w:spacing w:line="240" w:lineRule="atLeast"/>
              <w:rPr>
                <w:rFonts w:cs="Tahoma"/>
              </w:rPr>
            </w:pPr>
            <w:r w:rsidRPr="00093448">
              <w:rPr>
                <w:rFonts w:cs="Tahoma"/>
                <w:color w:val="000000"/>
              </w:rPr>
              <w:t>Office 2011 Standard pour Mac</w:t>
            </w:r>
            <w:r w:rsidRPr="00093448">
              <w:rPr>
                <w:rFonts w:cs="Tahoma"/>
              </w:rPr>
              <w:t xml:space="preserve"> </w:t>
            </w:r>
          </w:p>
          <w:p w14:paraId="3A1138E5" w14:textId="77777777" w:rsidR="00205F8B" w:rsidRPr="00093448" w:rsidRDefault="00205F8B" w:rsidP="00F20365">
            <w:pPr>
              <w:spacing w:line="240" w:lineRule="atLeast"/>
              <w:rPr>
                <w:rFonts w:cs="Tahoma"/>
                <w:lang w:val="fr-FR"/>
              </w:rPr>
            </w:pPr>
            <w:r w:rsidRPr="00093448">
              <w:rPr>
                <w:rFonts w:cs="Tahoma"/>
                <w:color w:val="000000"/>
                <w:lang w:val="fr-FR"/>
              </w:rPr>
              <w:t>Lync 2011 pour Mac</w:t>
            </w:r>
          </w:p>
          <w:p w14:paraId="3A1138E6" w14:textId="77777777" w:rsidR="00205F8B" w:rsidRPr="00093448" w:rsidRDefault="00205F8B" w:rsidP="00F20365">
            <w:pPr>
              <w:spacing w:line="240" w:lineRule="atLeast"/>
              <w:rPr>
                <w:rFonts w:cs="Tahoma"/>
                <w:lang w:val="fr-FR"/>
              </w:rPr>
            </w:pPr>
            <w:r w:rsidRPr="00093448">
              <w:rPr>
                <w:rFonts w:cs="Tahoma"/>
                <w:color w:val="000000"/>
                <w:lang w:val="fr-FR"/>
              </w:rPr>
              <w:t>Outlook pour Mac 2001 PowerPoint pour Mac 2011</w:t>
            </w:r>
          </w:p>
          <w:p w14:paraId="3A1138E7" w14:textId="77777777" w:rsidR="00205F8B" w:rsidRPr="00093448" w:rsidRDefault="00205F8B" w:rsidP="00F20365">
            <w:pPr>
              <w:spacing w:line="240" w:lineRule="atLeast"/>
              <w:rPr>
                <w:rFonts w:cs="Tahoma"/>
                <w:lang w:val="fr-FR"/>
              </w:rPr>
            </w:pPr>
            <w:r w:rsidRPr="00093448">
              <w:rPr>
                <w:rFonts w:cs="Tahoma"/>
                <w:color w:val="000000"/>
                <w:lang w:val="fr-FR"/>
              </w:rPr>
              <w:t>Excel version 2011 pour Mac</w:t>
            </w:r>
          </w:p>
          <w:p w14:paraId="3A1138E8" w14:textId="77777777" w:rsidR="00205F8B" w:rsidRPr="00093448" w:rsidRDefault="00205F8B" w:rsidP="00F20365">
            <w:pPr>
              <w:spacing w:line="240" w:lineRule="atLeast"/>
              <w:rPr>
                <w:rFonts w:cs="Tahoma"/>
                <w:color w:val="000000"/>
                <w:szCs w:val="18"/>
                <w:lang w:val="fr-FR"/>
              </w:rPr>
            </w:pPr>
            <w:r w:rsidRPr="00093448">
              <w:rPr>
                <w:rFonts w:cs="Tahoma"/>
                <w:color w:val="000000"/>
                <w:szCs w:val="18"/>
                <w:lang w:val="fr-FR"/>
              </w:rPr>
              <w:t>Word 2011 pour Mac</w:t>
            </w:r>
          </w:p>
        </w:tc>
      </w:tr>
    </w:tbl>
    <w:p w14:paraId="3A1138EA" w14:textId="77777777" w:rsidR="00205F8B" w:rsidRPr="00093448" w:rsidRDefault="00205F8B" w:rsidP="00205F8B">
      <w:pPr>
        <w:pStyle w:val="AppendixBodyText"/>
        <w:ind w:firstLine="1080"/>
        <w:rPr>
          <w:rFonts w:ascii="Tahoma" w:hAnsi="Tahoma" w:cs="Tahoma"/>
          <w:lang w:val="fr-FR"/>
        </w:rPr>
      </w:pPr>
      <w:r w:rsidRPr="00093448">
        <w:rPr>
          <w:rFonts w:ascii="Tahoma" w:hAnsi="Tahoma" w:cs="Tahoma"/>
          <w:b/>
          <w:i/>
          <w:sz w:val="16"/>
          <w:u w:val="single"/>
          <w:lang w:val="fr-FR"/>
        </w:rPr>
        <w:t>Remarque</w:t>
      </w:r>
      <w:r w:rsidRPr="00093448">
        <w:rPr>
          <w:rFonts w:ascii="Tahoma" w:hAnsi="Tahoma" w:cs="Tahoma"/>
          <w:b/>
          <w:i/>
          <w:sz w:val="16"/>
          <w:lang w:val="fr-FR"/>
        </w:rPr>
        <w:t> :</w:t>
      </w:r>
      <w:r w:rsidRPr="00093448">
        <w:rPr>
          <w:rFonts w:ascii="Tahoma" w:hAnsi="Tahoma" w:cs="Tahoma"/>
          <w:b/>
          <w:i/>
          <w:sz w:val="16"/>
          <w:szCs w:val="16"/>
          <w:lang w:val="fr-FR"/>
        </w:rPr>
        <w:t xml:space="preserve"> </w:t>
      </w:r>
      <w:r w:rsidRPr="00093448">
        <w:rPr>
          <w:rFonts w:ascii="Tahoma" w:hAnsi="Tahoma" w:cs="Tahoma"/>
          <w:i/>
          <w:sz w:val="16"/>
          <w:lang w:val="fr-FR"/>
        </w:rPr>
        <w:t>la liste des produits du Groupe Applications Office System peut faire l’objet de modifications.</w:t>
      </w:r>
    </w:p>
    <w:p w14:paraId="3A1138EB" w14:textId="77777777" w:rsidR="00205F8B" w:rsidRPr="00093448" w:rsidRDefault="00205F8B" w:rsidP="00205F8B">
      <w:pPr>
        <w:pStyle w:val="Heading2"/>
        <w:ind w:left="0"/>
        <w:rPr>
          <w:rFonts w:ascii="Tahoma" w:hAnsi="Tahoma" w:cs="Tahoma"/>
          <w:lang w:val="fr-FR"/>
        </w:rPr>
      </w:pPr>
    </w:p>
    <w:p w14:paraId="3A1138EC" w14:textId="77777777" w:rsidR="00205F8B" w:rsidRPr="00093448" w:rsidRDefault="00205F8B" w:rsidP="00205F8B">
      <w:pPr>
        <w:pStyle w:val="Heading2"/>
        <w:ind w:left="0"/>
        <w:rPr>
          <w:rFonts w:ascii="Tahoma" w:hAnsi="Tahoma" w:cs="Tahoma"/>
          <w:lang w:val="fr-FR"/>
        </w:rPr>
      </w:pPr>
      <w:bookmarkStart w:id="844" w:name="_Toc336338228"/>
      <w:bookmarkStart w:id="845" w:name="_Toc340763680"/>
      <w:bookmarkEnd w:id="844"/>
      <w:r w:rsidRPr="00093448">
        <w:rPr>
          <w:rFonts w:ascii="Tahoma" w:hAnsi="Tahoma" w:cs="Tahoma"/>
          <w:lang w:val="fr-FR"/>
        </w:rPr>
        <w:t>Droits Relatifs aux Nouvelles Versions</w:t>
      </w:r>
      <w:bookmarkEnd w:id="845"/>
    </w:p>
    <w:p w14:paraId="3A1138ED" w14:textId="77777777" w:rsidR="00205F8B" w:rsidRPr="00093448" w:rsidRDefault="00205F8B" w:rsidP="00205F8B">
      <w:pPr>
        <w:rPr>
          <w:rFonts w:cs="Tahoma"/>
          <w:lang w:val="fr-FR"/>
        </w:rPr>
      </w:pPr>
    </w:p>
    <w:p w14:paraId="3A1138EE" w14:textId="77777777" w:rsidR="00205F8B" w:rsidRPr="00093448" w:rsidRDefault="00205F8B" w:rsidP="00BD55B2">
      <w:pPr>
        <w:pStyle w:val="AppendixBodyText"/>
        <w:rPr>
          <w:rFonts w:ascii="Tahoma" w:hAnsi="Tahoma" w:cs="Tahoma"/>
          <w:lang w:val="fr-FR"/>
        </w:rPr>
      </w:pPr>
      <w:r w:rsidRPr="00093448">
        <w:rPr>
          <w:rFonts w:ascii="Tahoma" w:hAnsi="Tahoma" w:cs="Tahoma"/>
          <w:color w:val="000000"/>
          <w:sz w:val="18"/>
          <w:lang w:val="fr-FR"/>
        </w:rPr>
        <w:t>Avec une Software Assurance, les clients sont éligibles à la mise à jour vers la nouvelle version des logiciels concédés sous licence disponible pendant la durée de la Software Assurance. « Droits Relatifs aux Nouvelles Versions » désigne, pour tout produit sous licence pour lequel une Software Assurance est commandée, le droit de mettre à jour le produit et d’exécuter, à la place du produit sous licence sous</w:t>
      </w:r>
      <w:r w:rsidR="00092A09">
        <w:rPr>
          <w:rFonts w:ascii="Tahoma" w:hAnsi="Tahoma" w:cs="Tahoma"/>
          <w:color w:val="000000"/>
          <w:sz w:val="18"/>
          <w:lang w:val="fr-FR"/>
        </w:rPr>
        <w:t>-</w:t>
      </w:r>
      <w:r w:rsidRPr="00093448">
        <w:rPr>
          <w:rFonts w:ascii="Tahoma" w:hAnsi="Tahoma" w:cs="Tahoma"/>
          <w:color w:val="000000"/>
          <w:sz w:val="18"/>
          <w:lang w:val="fr-FR"/>
        </w:rPr>
        <w:t>jacent, la dernière version de ce produit que nous mettons à disposition au cours de la période couverte. Par exemple, si une nouvelle version de Microsoft Office est</w:t>
      </w:r>
      <w:r w:rsidR="00BD55B2" w:rsidRPr="00093448">
        <w:rPr>
          <w:rFonts w:ascii="Tahoma" w:hAnsi="Tahoma" w:cs="Tahoma"/>
          <w:color w:val="000000"/>
          <w:sz w:val="18"/>
          <w:lang w:val="fr-FR"/>
        </w:rPr>
        <w:t> </w:t>
      </w:r>
      <w:r w:rsidRPr="00093448">
        <w:rPr>
          <w:rFonts w:ascii="Tahoma" w:hAnsi="Tahoma" w:cs="Tahoma"/>
          <w:color w:val="000000"/>
          <w:sz w:val="18"/>
          <w:lang w:val="fr-FR"/>
        </w:rPr>
        <w:t>disponible au cours de votre période de couverture, vos licences seront automatiquement mises à jour vers la nouvelle version.</w:t>
      </w:r>
      <w:r w:rsidRPr="00093448">
        <w:rPr>
          <w:rFonts w:ascii="Tahoma" w:hAnsi="Tahoma" w:cs="Tahoma"/>
          <w:lang w:val="fr-FR"/>
        </w:rPr>
        <w:t xml:space="preserve"> </w:t>
      </w:r>
      <w:r w:rsidRPr="00093448">
        <w:rPr>
          <w:rFonts w:ascii="Tahoma" w:hAnsi="Tahoma" w:cs="Tahoma"/>
          <w:color w:val="000000"/>
          <w:sz w:val="18"/>
          <w:lang w:val="fr-FR"/>
        </w:rPr>
        <w:t>Les clients qui font l’acquisition de licences pour la durée des droits de propriété intellectuelle par</w:t>
      </w:r>
      <w:r w:rsidR="00BD55B2" w:rsidRPr="00093448">
        <w:rPr>
          <w:rFonts w:ascii="Tahoma" w:hAnsi="Tahoma" w:cs="Tahoma"/>
          <w:color w:val="000000"/>
          <w:sz w:val="18"/>
          <w:lang w:val="fr-FR"/>
        </w:rPr>
        <w:t> </w:t>
      </w:r>
      <w:r w:rsidRPr="00093448">
        <w:rPr>
          <w:rFonts w:ascii="Tahoma" w:hAnsi="Tahoma" w:cs="Tahoma"/>
          <w:color w:val="000000"/>
          <w:sz w:val="18"/>
          <w:lang w:val="fr-FR"/>
        </w:rPr>
        <w:t>le</w:t>
      </w:r>
      <w:r w:rsidR="00BD55B2" w:rsidRPr="00093448">
        <w:rPr>
          <w:rFonts w:ascii="Tahoma" w:hAnsi="Tahoma" w:cs="Tahoma"/>
          <w:color w:val="000000"/>
          <w:sz w:val="18"/>
          <w:lang w:val="fr-FR"/>
        </w:rPr>
        <w:t> </w:t>
      </w:r>
      <w:r w:rsidRPr="00093448">
        <w:rPr>
          <w:rFonts w:ascii="Tahoma" w:hAnsi="Tahoma" w:cs="Tahoma"/>
          <w:color w:val="000000"/>
          <w:sz w:val="18"/>
          <w:lang w:val="fr-FR"/>
        </w:rPr>
        <w:t>biais de la Software Assurance peuvent déployer les mises à jour après l’expiration de leur couverture.</w:t>
      </w:r>
      <w:r w:rsidRPr="00093448">
        <w:rPr>
          <w:rFonts w:ascii="Tahoma" w:hAnsi="Tahoma" w:cs="Tahoma"/>
          <w:lang w:val="fr-FR"/>
        </w:rPr>
        <w:t xml:space="preserve"> </w:t>
      </w:r>
    </w:p>
    <w:p w14:paraId="3A1138EF" w14:textId="77777777" w:rsidR="00205F8B" w:rsidRPr="00093448" w:rsidRDefault="00205F8B" w:rsidP="00205F8B">
      <w:pPr>
        <w:pStyle w:val="AppendixBodyText"/>
        <w:rPr>
          <w:rFonts w:ascii="Tahoma" w:hAnsi="Tahoma" w:cs="Tahoma"/>
          <w:lang w:val="fr-FR"/>
        </w:rPr>
      </w:pPr>
    </w:p>
    <w:p w14:paraId="3A1138F0" w14:textId="77777777" w:rsidR="00205F8B" w:rsidRPr="00093448" w:rsidRDefault="00205F8B" w:rsidP="00205F8B">
      <w:pPr>
        <w:pStyle w:val="Heading2"/>
        <w:ind w:left="0"/>
        <w:rPr>
          <w:rFonts w:ascii="Tahoma" w:hAnsi="Tahoma" w:cs="Tahoma"/>
          <w:lang w:val="fr-FR"/>
        </w:rPr>
      </w:pPr>
      <w:bookmarkStart w:id="846" w:name="_Toc336338229"/>
      <w:bookmarkStart w:id="847" w:name="_Toc340763681"/>
      <w:bookmarkEnd w:id="846"/>
      <w:r w:rsidRPr="00093448">
        <w:rPr>
          <w:rFonts w:ascii="Tahoma" w:hAnsi="Tahoma" w:cs="Tahoma"/>
          <w:lang w:val="fr-FR"/>
        </w:rPr>
        <w:t>Pack Multilingue Office</w:t>
      </w:r>
      <w:bookmarkEnd w:id="847"/>
    </w:p>
    <w:p w14:paraId="3A1138F1" w14:textId="77777777" w:rsidR="00205F8B" w:rsidRPr="00093448" w:rsidRDefault="00205F8B" w:rsidP="00205F8B">
      <w:pPr>
        <w:rPr>
          <w:rFonts w:cs="Tahoma"/>
          <w:lang w:val="fr-FR"/>
        </w:rPr>
      </w:pPr>
    </w:p>
    <w:p w14:paraId="3A1138F2" w14:textId="77777777" w:rsidR="00205F8B" w:rsidRPr="00093448" w:rsidRDefault="00205F8B" w:rsidP="00205F8B">
      <w:pPr>
        <w:jc w:val="both"/>
        <w:rPr>
          <w:rFonts w:cs="Tahoma"/>
          <w:lang w:val="fr-FR"/>
        </w:rPr>
      </w:pPr>
      <w:r w:rsidRPr="00093448">
        <w:rPr>
          <w:rFonts w:cs="Tahoma"/>
          <w:szCs w:val="18"/>
          <w:u w:val="single"/>
          <w:lang w:val="fr-FR"/>
        </w:rPr>
        <w:t>Clients ayant souscrit une Software Assurance</w:t>
      </w:r>
      <w:r w:rsidRPr="00093448">
        <w:rPr>
          <w:rFonts w:cs="Tahoma"/>
          <w:szCs w:val="18"/>
          <w:lang w:val="fr-FR"/>
        </w:rPr>
        <w:t xml:space="preserve"> : </w:t>
      </w:r>
      <w:r w:rsidRPr="00093448">
        <w:rPr>
          <w:rFonts w:cs="Tahoma"/>
          <w:lang w:val="fr-FR"/>
        </w:rPr>
        <w:t xml:space="preserve">les clients disposant d’une Software Assurance active pour les produits et les suites Office System sont éligibles à cet avantage pendant la durée de leur Software Assurance. Les clients peuvent choisir d’utiliser la dernière version du Pack Multilingue Office avec les copies des logiciels Office System qu’ils sont autorisés à utiliser au titre des licences éligibles. </w:t>
      </w:r>
    </w:p>
    <w:p w14:paraId="3A1138F3" w14:textId="77777777" w:rsidR="00205F8B" w:rsidRPr="00093448" w:rsidRDefault="00205F8B" w:rsidP="00205F8B">
      <w:pPr>
        <w:jc w:val="both"/>
        <w:rPr>
          <w:rFonts w:cs="Tahoma"/>
          <w:lang w:val="fr-FR"/>
        </w:rPr>
      </w:pPr>
      <w:r w:rsidRPr="00093448">
        <w:rPr>
          <w:rFonts w:cs="Tahoma"/>
          <w:u w:val="single"/>
          <w:lang w:val="fr-FR"/>
        </w:rPr>
        <w:t>Avantages des Services en Ligne pour les clients éligibles</w:t>
      </w:r>
      <w:r w:rsidRPr="00093448">
        <w:rPr>
          <w:rFonts w:cs="Tahoma"/>
          <w:lang w:val="fr-FR"/>
        </w:rPr>
        <w:t> :</w:t>
      </w:r>
      <w:r w:rsidRPr="00093448">
        <w:rPr>
          <w:rFonts w:cs="Tahoma"/>
          <w:szCs w:val="18"/>
          <w:lang w:val="fr-FR"/>
        </w:rPr>
        <w:t xml:space="preserve"> les clients détenteurs d’une licence d’Office Pro Plus for Office 365 et d’Office 365 suites E3 et E4 sont éligibles à cet avantage pendant la durée de leur accord de mise en œuvre. </w:t>
      </w:r>
    </w:p>
    <w:p w14:paraId="3A1138F4" w14:textId="77777777" w:rsidR="00205F8B" w:rsidRPr="00093448" w:rsidRDefault="00205F8B" w:rsidP="00205F8B">
      <w:pPr>
        <w:jc w:val="both"/>
        <w:rPr>
          <w:rFonts w:cs="Tahoma"/>
          <w:lang w:val="fr-FR"/>
        </w:rPr>
      </w:pPr>
    </w:p>
    <w:p w14:paraId="3A1138F5" w14:textId="77777777" w:rsidR="00205F8B" w:rsidRPr="00093448" w:rsidRDefault="00205F8B" w:rsidP="00205F8B">
      <w:pPr>
        <w:jc w:val="both"/>
        <w:rPr>
          <w:rFonts w:cs="Tahoma"/>
          <w:lang w:val="fr-FR"/>
        </w:rPr>
      </w:pPr>
      <w:r w:rsidRPr="00093448">
        <w:rPr>
          <w:rFonts w:cs="Tahoma"/>
          <w:lang w:val="fr-FR"/>
        </w:rPr>
        <w:t xml:space="preserve">Si le contrat octroie à un client le droit d’utiliser les logiciels pour une durée illimitée au titre de licences éligibles, le client disposera du droit d’utiliser le Pack Multilingue Office pour une durée illimitée avec lesdits logiciels (un client peut continuer à utiliser le Pack Multilingue Office avec les logiciels Office System au titre de ses licences éligibles même après l’expiration de la SA pour ces licences). Dans le cas contraire, le droit d’utiliser le Pack Multilingue Office expire à l’expiration des droits octroyés au titre de la licence Office System éligible. </w:t>
      </w:r>
    </w:p>
    <w:p w14:paraId="3A1138F6" w14:textId="77777777" w:rsidR="00205F8B" w:rsidRPr="00093448" w:rsidRDefault="00205F8B" w:rsidP="00205F8B">
      <w:pPr>
        <w:jc w:val="both"/>
        <w:rPr>
          <w:rFonts w:cs="Tahoma"/>
          <w:lang w:val="fr-FR"/>
        </w:rPr>
      </w:pPr>
    </w:p>
    <w:p w14:paraId="3A1138F7" w14:textId="77777777" w:rsidR="00753070" w:rsidRPr="00093448" w:rsidRDefault="00753070" w:rsidP="00205F8B">
      <w:pPr>
        <w:jc w:val="both"/>
        <w:rPr>
          <w:rFonts w:cs="Tahoma"/>
          <w:lang w:val="fr-FR"/>
        </w:rPr>
      </w:pPr>
    </w:p>
    <w:p w14:paraId="3A1138F8" w14:textId="77777777" w:rsidR="00753070" w:rsidRPr="00093448" w:rsidRDefault="00753070" w:rsidP="00205F8B">
      <w:pPr>
        <w:jc w:val="both"/>
        <w:rPr>
          <w:rFonts w:cs="Tahoma"/>
          <w:lang w:val="fr-FR"/>
        </w:rPr>
      </w:pPr>
    </w:p>
    <w:p w14:paraId="3A1138F9" w14:textId="77777777" w:rsidR="00753070" w:rsidRPr="00093448" w:rsidRDefault="00753070" w:rsidP="00205F8B">
      <w:pPr>
        <w:jc w:val="both"/>
        <w:rPr>
          <w:rFonts w:cs="Tahoma"/>
          <w:lang w:val="fr-FR"/>
        </w:rPr>
      </w:pPr>
    </w:p>
    <w:p w14:paraId="3A1138FA" w14:textId="77777777" w:rsidR="00753070" w:rsidRPr="00093448" w:rsidRDefault="00753070" w:rsidP="00205F8B">
      <w:pPr>
        <w:jc w:val="both"/>
        <w:rPr>
          <w:rFonts w:cs="Tahoma"/>
          <w:lang w:val="fr-FR"/>
        </w:rPr>
      </w:pPr>
    </w:p>
    <w:p w14:paraId="3A1138FB" w14:textId="77777777" w:rsidR="00753070" w:rsidRPr="00093448" w:rsidRDefault="00753070" w:rsidP="00205F8B">
      <w:pPr>
        <w:jc w:val="both"/>
        <w:rPr>
          <w:rFonts w:cs="Tahoma"/>
          <w:lang w:val="fr-FR"/>
        </w:rPr>
      </w:pPr>
    </w:p>
    <w:p w14:paraId="3A1138FC" w14:textId="77777777" w:rsidR="00205F8B" w:rsidRPr="00093448" w:rsidRDefault="00205F8B" w:rsidP="00205F8B">
      <w:pPr>
        <w:outlineLvl w:val="1"/>
        <w:rPr>
          <w:rFonts w:cs="Tahoma"/>
          <w:lang w:val="fr-FR"/>
        </w:rPr>
      </w:pPr>
      <w:bookmarkStart w:id="848" w:name="_Toc291204555"/>
      <w:bookmarkEnd w:id="848"/>
      <w:r w:rsidRPr="00093448">
        <w:rPr>
          <w:rFonts w:cs="Tahoma"/>
          <w:b/>
          <w:sz w:val="24"/>
          <w:lang w:val="fr-FR"/>
        </w:rPr>
        <w:lastRenderedPageBreak/>
        <w:t>Services de Planification</w:t>
      </w:r>
    </w:p>
    <w:p w14:paraId="3A1138FD" w14:textId="77777777" w:rsidR="00205F8B" w:rsidRPr="00093448" w:rsidRDefault="00205F8B" w:rsidP="00205F8B">
      <w:pPr>
        <w:rPr>
          <w:rFonts w:cs="Tahoma"/>
          <w:lang w:val="fr-FR"/>
        </w:rPr>
      </w:pPr>
    </w:p>
    <w:p w14:paraId="3A1138FE" w14:textId="77777777" w:rsidR="00205F8B" w:rsidRPr="00093448" w:rsidRDefault="00205F8B" w:rsidP="00205F8B">
      <w:pPr>
        <w:spacing w:after="60"/>
        <w:rPr>
          <w:rFonts w:cs="Tahoma"/>
        </w:rPr>
      </w:pPr>
      <w:r w:rsidRPr="00093448">
        <w:rPr>
          <w:rFonts w:cs="Tahoma"/>
          <w:color w:val="000000"/>
          <w:szCs w:val="18"/>
          <w:lang w:val="fr-FR"/>
        </w:rPr>
        <w:t>Les clients (autres que les clients participant à un programme de Licences Select Éducation, Select Plus Éducation ou ayant conclu un Contrat Campus, School ou Open Value Souscription</w:t>
      </w:r>
      <w:r w:rsidR="00092A09">
        <w:rPr>
          <w:rFonts w:cs="Tahoma"/>
          <w:color w:val="000000"/>
          <w:szCs w:val="18"/>
          <w:lang w:val="fr-FR"/>
        </w:rPr>
        <w:t>-</w:t>
      </w:r>
      <w:r w:rsidRPr="00093448">
        <w:rPr>
          <w:rFonts w:cs="Tahoma"/>
          <w:color w:val="000000"/>
          <w:szCs w:val="18"/>
          <w:lang w:val="fr-FR"/>
        </w:rPr>
        <w:t>Solutions Éducation) qui participent au programme Software Assurance Membership dans le Groupe de Produits Applications et Serveurs sont éligibles à cet avantage. L’avantage Services de Planification permet aux clients éligibles de bénéficier d’offres de service prédéfinies personnalisées.</w:t>
      </w:r>
      <w:r w:rsidRPr="00093448">
        <w:rPr>
          <w:rFonts w:cs="Tahoma"/>
          <w:lang w:val="fr-FR"/>
        </w:rPr>
        <w:t xml:space="preserve"> </w:t>
      </w:r>
      <w:r w:rsidRPr="00093448">
        <w:rPr>
          <w:rFonts w:cs="Tahoma"/>
          <w:color w:val="000000"/>
          <w:lang w:val="fr-FR"/>
        </w:rPr>
        <w:t>Les offres disponibles sont les suivantes :</w:t>
      </w:r>
    </w:p>
    <w:p w14:paraId="3A1138FF" w14:textId="77777777" w:rsidR="00205F8B" w:rsidRPr="00093448" w:rsidRDefault="00205F8B" w:rsidP="00205F8B">
      <w:pPr>
        <w:spacing w:after="60"/>
        <w:rPr>
          <w:rFonts w:cs="Tahoma"/>
        </w:rPr>
      </w:pPr>
    </w:p>
    <w:p w14:paraId="3A113900" w14:textId="77777777" w:rsidR="00205F8B" w:rsidRPr="00093448" w:rsidRDefault="00205F8B" w:rsidP="00937C22">
      <w:pPr>
        <w:numPr>
          <w:ilvl w:val="0"/>
          <w:numId w:val="10"/>
        </w:numPr>
        <w:spacing w:after="60" w:line="276" w:lineRule="auto"/>
        <w:rPr>
          <w:rFonts w:cs="Tahoma"/>
          <w:lang w:val="fr-FR"/>
        </w:rPr>
      </w:pPr>
      <w:r w:rsidRPr="00093448">
        <w:rPr>
          <w:rFonts w:cs="Tahoma"/>
          <w:color w:val="000000"/>
          <w:lang w:val="fr-FR"/>
        </w:rPr>
        <w:t>Déploiement de postes de travail Windows (DDPS, Desktop Deployment Planning Services)</w:t>
      </w:r>
    </w:p>
    <w:p w14:paraId="3A113901" w14:textId="77777777" w:rsidR="00205F8B" w:rsidRPr="00093448" w:rsidRDefault="00205F8B" w:rsidP="00937C22">
      <w:pPr>
        <w:numPr>
          <w:ilvl w:val="1"/>
          <w:numId w:val="82"/>
        </w:numPr>
        <w:spacing w:after="60" w:line="276" w:lineRule="auto"/>
        <w:ind w:left="1800"/>
        <w:rPr>
          <w:rFonts w:cs="Tahoma"/>
          <w:lang w:val="fr-FR"/>
        </w:rPr>
      </w:pPr>
      <w:r w:rsidRPr="00093448">
        <w:rPr>
          <w:rFonts w:cs="Tahoma"/>
          <w:color w:val="000000"/>
          <w:szCs w:val="18"/>
          <w:lang w:val="fr-FR"/>
        </w:rPr>
        <w:t xml:space="preserve">Description : </w:t>
      </w:r>
      <w:r w:rsidRPr="00093448">
        <w:rPr>
          <w:rFonts w:cs="Tahoma"/>
          <w:color w:val="000000"/>
          <w:lang w:val="fr-FR"/>
        </w:rPr>
        <w:t>l’offre DDPS fournit aux clients les services élémentaires d’analyse et de planification, ainsi que les procédures techniques nécessaires pour amorcer leur projet de déploiement de postes de travail sous Office 2010 et Windows 8. Elle repose sur les meilleures pratiques de déploiement de postes de travail de Microsoft dans le but d’aider les clients à réduire les coûts, les risques et la complexité de leur projet grâce à des processus et à des procédés d’automatisation éprouvés.</w:t>
      </w:r>
      <w:r w:rsidRPr="00093448">
        <w:rPr>
          <w:rFonts w:cs="Tahoma"/>
          <w:lang w:val="fr-FR"/>
        </w:rPr>
        <w:t xml:space="preserve"> </w:t>
      </w:r>
      <w:r w:rsidRPr="00093448">
        <w:rPr>
          <w:rFonts w:cs="Tahoma"/>
          <w:color w:val="000000"/>
          <w:lang w:val="fr-FR"/>
        </w:rPr>
        <w:t>DDPS peut également guider les entreprises dans l’évaluation d’Office 365 en leur exposant les prérequis de l’adoption d’un environnement bureautique prêt à être déployé sur le cloud.</w:t>
      </w:r>
    </w:p>
    <w:p w14:paraId="3A113902" w14:textId="77777777" w:rsidR="00205F8B" w:rsidRPr="00093448" w:rsidRDefault="00205F8B" w:rsidP="00937C22">
      <w:pPr>
        <w:numPr>
          <w:ilvl w:val="1"/>
          <w:numId w:val="82"/>
        </w:numPr>
        <w:spacing w:after="60" w:line="276" w:lineRule="auto"/>
        <w:ind w:left="1800"/>
        <w:rPr>
          <w:rFonts w:cs="Tahoma"/>
        </w:rPr>
      </w:pPr>
      <w:r w:rsidRPr="00093448">
        <w:rPr>
          <w:rFonts w:cs="Tahoma"/>
          <w:color w:val="000000"/>
          <w:szCs w:val="18"/>
          <w:lang w:val="fr-FR"/>
        </w:rPr>
        <w:t>Niveaux de Service :</w:t>
      </w:r>
      <w:r w:rsidRPr="00093448">
        <w:rPr>
          <w:rFonts w:cs="Tahoma"/>
          <w:color w:val="000000"/>
          <w:szCs w:val="18"/>
        </w:rPr>
        <w:t xml:space="preserve"> </w:t>
      </w:r>
      <w:r w:rsidRPr="00093448">
        <w:rPr>
          <w:rFonts w:cs="Tahoma"/>
          <w:color w:val="000000"/>
          <w:lang w:val="fr-FR"/>
        </w:rPr>
        <w:t>1, 3, 5, 10 ou 15 jours</w:t>
      </w:r>
    </w:p>
    <w:p w14:paraId="3A113903" w14:textId="77777777" w:rsidR="00205F8B" w:rsidRPr="00093448" w:rsidRDefault="00205F8B" w:rsidP="00937C22">
      <w:pPr>
        <w:numPr>
          <w:ilvl w:val="0"/>
          <w:numId w:val="11"/>
        </w:numPr>
        <w:spacing w:after="60" w:line="276" w:lineRule="auto"/>
        <w:ind w:left="1440"/>
        <w:rPr>
          <w:rFonts w:cs="Tahoma"/>
          <w:lang w:val="fr-FR"/>
        </w:rPr>
      </w:pPr>
      <w:r w:rsidRPr="00093448">
        <w:rPr>
          <w:rFonts w:cs="Tahoma"/>
          <w:color w:val="000000"/>
          <w:lang w:val="fr-FR"/>
        </w:rPr>
        <w:t>Services de Planification de Déploiement SharePoint (SDPS, SharePoint Deployment Planning Services)</w:t>
      </w:r>
    </w:p>
    <w:p w14:paraId="3A113904" w14:textId="77777777" w:rsidR="00205F8B" w:rsidRPr="00093448" w:rsidRDefault="00205F8B" w:rsidP="00937C22">
      <w:pPr>
        <w:numPr>
          <w:ilvl w:val="1"/>
          <w:numId w:val="83"/>
        </w:numPr>
        <w:spacing w:after="60" w:line="276" w:lineRule="auto"/>
        <w:ind w:left="1980"/>
        <w:rPr>
          <w:rFonts w:cs="Tahoma"/>
          <w:lang w:val="fr-FR"/>
        </w:rPr>
      </w:pPr>
      <w:r w:rsidRPr="00093448">
        <w:rPr>
          <w:rFonts w:cs="Tahoma"/>
          <w:color w:val="000000"/>
          <w:szCs w:val="18"/>
          <w:lang w:val="fr-FR"/>
        </w:rPr>
        <w:t xml:space="preserve">Description : l’offre SDPS permet aux clients de développer, en collaboration avec des partenaires et consultants Microsoft qualifiés, un plan de déploiement de SharePoint Portal Server spécifique à leur environnement et d’évaluer le coût total du déploiement de cette technologie. Cette offre peut également les aider à planifier leur projet de déploiement afin de migrer en douceur vers Office 365, complémentaire de SharePoint Online. </w:t>
      </w:r>
    </w:p>
    <w:p w14:paraId="3A113905" w14:textId="77777777" w:rsidR="00205F8B" w:rsidRPr="00093448" w:rsidRDefault="00205F8B" w:rsidP="00937C22">
      <w:pPr>
        <w:numPr>
          <w:ilvl w:val="1"/>
          <w:numId w:val="83"/>
        </w:numPr>
        <w:spacing w:after="60" w:line="276" w:lineRule="auto"/>
        <w:ind w:left="1980"/>
        <w:rPr>
          <w:rFonts w:cs="Tahoma"/>
        </w:rPr>
      </w:pPr>
      <w:r w:rsidRPr="00093448">
        <w:rPr>
          <w:rFonts w:cs="Tahoma"/>
          <w:color w:val="000000"/>
          <w:szCs w:val="18"/>
          <w:lang w:val="fr-FR"/>
        </w:rPr>
        <w:t>Niveaux de Service :</w:t>
      </w:r>
      <w:r w:rsidRPr="00093448">
        <w:rPr>
          <w:rFonts w:cs="Tahoma"/>
          <w:color w:val="000000"/>
          <w:szCs w:val="18"/>
        </w:rPr>
        <w:t xml:space="preserve"> </w:t>
      </w:r>
      <w:r w:rsidRPr="00093448">
        <w:rPr>
          <w:rFonts w:cs="Tahoma"/>
          <w:color w:val="000000"/>
          <w:lang w:val="fr-FR"/>
        </w:rPr>
        <w:t>1, 3, 5, 10 ou 15 jours</w:t>
      </w:r>
    </w:p>
    <w:p w14:paraId="3A113906" w14:textId="77777777" w:rsidR="00205F8B" w:rsidRPr="00093448" w:rsidRDefault="00205F8B" w:rsidP="00937C22">
      <w:pPr>
        <w:numPr>
          <w:ilvl w:val="0"/>
          <w:numId w:val="10"/>
        </w:numPr>
        <w:spacing w:after="60" w:line="276" w:lineRule="auto"/>
        <w:rPr>
          <w:rFonts w:cs="Tahoma"/>
          <w:lang w:val="fr-FR"/>
        </w:rPr>
      </w:pPr>
      <w:r w:rsidRPr="00093448">
        <w:rPr>
          <w:rFonts w:cs="Tahoma"/>
          <w:color w:val="000000"/>
          <w:lang w:val="fr-FR"/>
        </w:rPr>
        <w:t>Services de Planification de Déploiement Exchange et Lync (L&amp;EDPS, Lync and Exchange Deployment Planning Services)</w:t>
      </w:r>
    </w:p>
    <w:p w14:paraId="3A113907" w14:textId="77777777" w:rsidR="00205F8B" w:rsidRPr="00093448" w:rsidRDefault="00205F8B" w:rsidP="00937C22">
      <w:pPr>
        <w:numPr>
          <w:ilvl w:val="1"/>
          <w:numId w:val="84"/>
        </w:numPr>
        <w:spacing w:after="60" w:line="276" w:lineRule="auto"/>
        <w:ind w:left="1800"/>
        <w:rPr>
          <w:rFonts w:cs="Tahoma"/>
          <w:lang w:val="fr-FR"/>
        </w:rPr>
      </w:pPr>
      <w:r w:rsidRPr="00093448">
        <w:rPr>
          <w:rFonts w:cs="Tahoma"/>
          <w:color w:val="000000"/>
          <w:szCs w:val="18"/>
          <w:lang w:val="fr-FR"/>
        </w:rPr>
        <w:t>Description : l’offre L&amp;EDPS met à la disposition des clients, des partenaires et des consultants</w:t>
      </w:r>
      <w:r w:rsidR="00753070" w:rsidRPr="00093448">
        <w:rPr>
          <w:rFonts w:cs="Tahoma"/>
          <w:color w:val="000000"/>
          <w:szCs w:val="18"/>
          <w:lang w:val="fr-FR"/>
        </w:rPr>
        <w:t> </w:t>
      </w:r>
      <w:r w:rsidRPr="00093448">
        <w:rPr>
          <w:rFonts w:cs="Tahoma"/>
          <w:color w:val="000000"/>
          <w:szCs w:val="18"/>
          <w:lang w:val="fr-FR"/>
        </w:rPr>
        <w:t>Microsoft qualifiés qui les guident tout le long des étapes d’évaluation financière et</w:t>
      </w:r>
      <w:r w:rsidR="00753070" w:rsidRPr="00093448">
        <w:rPr>
          <w:rFonts w:cs="Tahoma"/>
          <w:color w:val="000000"/>
          <w:szCs w:val="18"/>
          <w:lang w:val="fr-FR"/>
        </w:rPr>
        <w:t> </w:t>
      </w:r>
      <w:r w:rsidRPr="00093448">
        <w:rPr>
          <w:rFonts w:cs="Tahoma"/>
          <w:color w:val="000000"/>
          <w:szCs w:val="18"/>
          <w:lang w:val="fr-FR"/>
        </w:rPr>
        <w:t>de planification du déploiement de solutions Lync et Exchange 2010, en analysant leur environnement et en partageant leurs meilleures pratiques en matière de solutions locales et</w:t>
      </w:r>
      <w:r w:rsidR="00753070" w:rsidRPr="00093448">
        <w:rPr>
          <w:rFonts w:cs="Tahoma"/>
          <w:color w:val="000000"/>
          <w:szCs w:val="18"/>
          <w:lang w:val="fr-FR"/>
        </w:rPr>
        <w:t> </w:t>
      </w:r>
      <w:r w:rsidRPr="00093448">
        <w:rPr>
          <w:rFonts w:cs="Tahoma"/>
          <w:color w:val="000000"/>
          <w:szCs w:val="18"/>
          <w:lang w:val="fr-FR"/>
        </w:rPr>
        <w:t>hébergées en cloud.</w:t>
      </w:r>
      <w:r w:rsidRPr="00093448">
        <w:rPr>
          <w:rFonts w:cs="Tahoma"/>
          <w:lang w:val="fr-FR"/>
        </w:rPr>
        <w:t xml:space="preserve"> </w:t>
      </w:r>
      <w:r w:rsidRPr="00093448">
        <w:rPr>
          <w:rFonts w:cs="Tahoma"/>
          <w:color w:val="000000"/>
          <w:lang w:val="fr-FR"/>
        </w:rPr>
        <w:t>Cette offre peut également les aider à planifier leur projet de déploiement afin de migrer en douceur vers Office 365, complémentaire de Lync Online et</w:t>
      </w:r>
      <w:r w:rsidR="00753070" w:rsidRPr="00093448">
        <w:rPr>
          <w:rFonts w:cs="Tahoma"/>
          <w:color w:val="000000"/>
          <w:lang w:val="fr-FR"/>
        </w:rPr>
        <w:t> </w:t>
      </w:r>
      <w:r w:rsidRPr="00093448">
        <w:rPr>
          <w:rFonts w:cs="Tahoma"/>
          <w:color w:val="000000"/>
          <w:lang w:val="fr-FR"/>
        </w:rPr>
        <w:t>d’Exchange Online.</w:t>
      </w:r>
    </w:p>
    <w:p w14:paraId="3A113908" w14:textId="77777777" w:rsidR="00205F8B" w:rsidRPr="00093448" w:rsidRDefault="00205F8B" w:rsidP="00937C22">
      <w:pPr>
        <w:numPr>
          <w:ilvl w:val="1"/>
          <w:numId w:val="84"/>
        </w:numPr>
        <w:spacing w:after="60" w:line="276" w:lineRule="auto"/>
        <w:ind w:left="1800"/>
        <w:rPr>
          <w:rFonts w:cs="Tahoma"/>
        </w:rPr>
      </w:pPr>
      <w:r w:rsidRPr="00093448">
        <w:rPr>
          <w:rFonts w:cs="Tahoma"/>
          <w:color w:val="000000"/>
          <w:szCs w:val="18"/>
          <w:lang w:val="fr-FR"/>
        </w:rPr>
        <w:t>Niveaux de Service :</w:t>
      </w:r>
      <w:r w:rsidRPr="00093448">
        <w:rPr>
          <w:rFonts w:cs="Tahoma"/>
          <w:color w:val="000000"/>
          <w:szCs w:val="18"/>
        </w:rPr>
        <w:t xml:space="preserve"> </w:t>
      </w:r>
      <w:r w:rsidRPr="00093448">
        <w:rPr>
          <w:rFonts w:cs="Tahoma"/>
          <w:color w:val="000000"/>
          <w:lang w:val="fr-FR"/>
        </w:rPr>
        <w:t>1, 3, 5, 10 ou 15 jours</w:t>
      </w:r>
    </w:p>
    <w:p w14:paraId="3A113909" w14:textId="77777777" w:rsidR="00205F8B" w:rsidRPr="00093448" w:rsidRDefault="00205F8B" w:rsidP="00937C22">
      <w:pPr>
        <w:numPr>
          <w:ilvl w:val="0"/>
          <w:numId w:val="10"/>
        </w:numPr>
        <w:spacing w:after="60" w:line="276" w:lineRule="auto"/>
        <w:rPr>
          <w:rFonts w:cs="Tahoma"/>
          <w:lang w:val="fr-FR"/>
        </w:rPr>
      </w:pPr>
      <w:r w:rsidRPr="00093448">
        <w:rPr>
          <w:rFonts w:cs="Tahoma"/>
          <w:color w:val="000000"/>
          <w:lang w:val="fr-FR"/>
        </w:rPr>
        <w:t>Services de Planification de Déploiement de solutions de Cloud Privé, de Gestion et de Virtualisation (PVDPS, Private Cloud, Management, and Virtualization Deployment Planning Services)</w:t>
      </w:r>
    </w:p>
    <w:p w14:paraId="3A11390A" w14:textId="77777777" w:rsidR="00205F8B" w:rsidRPr="00093448" w:rsidRDefault="00205F8B" w:rsidP="00937C22">
      <w:pPr>
        <w:numPr>
          <w:ilvl w:val="1"/>
          <w:numId w:val="85"/>
        </w:numPr>
        <w:spacing w:after="60" w:line="276" w:lineRule="auto"/>
        <w:ind w:left="1800"/>
        <w:rPr>
          <w:rFonts w:cs="Tahoma"/>
          <w:lang w:val="fr-FR"/>
        </w:rPr>
      </w:pPr>
      <w:r w:rsidRPr="00093448">
        <w:rPr>
          <w:rFonts w:cs="Tahoma"/>
          <w:color w:val="000000"/>
          <w:szCs w:val="18"/>
          <w:lang w:val="fr-FR"/>
        </w:rPr>
        <w:t xml:space="preserve">Description : </w:t>
      </w:r>
      <w:r w:rsidRPr="00093448">
        <w:rPr>
          <w:rFonts w:cs="Tahoma"/>
          <w:szCs w:val="18"/>
          <w:lang w:val="fr-FR"/>
        </w:rPr>
        <w:t>PVDPS est une offre de services de conseils structurée, pensée pour aider les clients à tirer un meilleur parti de leurs solutions d’infrastructure basées sur Windows Server, Systems Center et Hyper</w:t>
      </w:r>
      <w:r w:rsidR="00092A09">
        <w:rPr>
          <w:rFonts w:cs="Tahoma"/>
          <w:szCs w:val="18"/>
          <w:lang w:val="fr-FR"/>
        </w:rPr>
        <w:t>-</w:t>
      </w:r>
      <w:r w:rsidRPr="00093448">
        <w:rPr>
          <w:rFonts w:cs="Tahoma"/>
          <w:szCs w:val="18"/>
          <w:lang w:val="fr-FR"/>
        </w:rPr>
        <w:t>V.</w:t>
      </w:r>
      <w:r w:rsidRPr="00093448">
        <w:rPr>
          <w:rFonts w:cs="Tahoma"/>
          <w:lang w:val="fr-FR"/>
        </w:rPr>
        <w:t xml:space="preserve"> Elle réduit ainsi les coûts inhérents aux centres de données, améliore la souplesse des entreprises et renforce le contrôle sur l’infrastructure physique, virtuelle et hybride</w:t>
      </w:r>
      <w:r w:rsidRPr="00093448">
        <w:rPr>
          <w:rFonts w:cs="Tahoma"/>
          <w:color w:val="000000"/>
          <w:lang w:val="fr-FR"/>
        </w:rPr>
        <w:t>.</w:t>
      </w:r>
      <w:r w:rsidRPr="00093448">
        <w:rPr>
          <w:rFonts w:cs="Tahoma"/>
          <w:lang w:val="fr-FR"/>
        </w:rPr>
        <w:t xml:space="preserve"> </w:t>
      </w:r>
    </w:p>
    <w:p w14:paraId="3A11390B" w14:textId="77777777" w:rsidR="00205F8B" w:rsidRPr="00093448" w:rsidRDefault="00205F8B" w:rsidP="00937C22">
      <w:pPr>
        <w:numPr>
          <w:ilvl w:val="1"/>
          <w:numId w:val="85"/>
        </w:numPr>
        <w:spacing w:after="60" w:line="276" w:lineRule="auto"/>
        <w:ind w:left="1800"/>
        <w:rPr>
          <w:rFonts w:cs="Tahoma"/>
        </w:rPr>
      </w:pPr>
      <w:r w:rsidRPr="00093448">
        <w:rPr>
          <w:rFonts w:cs="Tahoma"/>
          <w:color w:val="000000"/>
          <w:szCs w:val="18"/>
          <w:lang w:val="fr-FR"/>
        </w:rPr>
        <w:t>Niveaux de Service :</w:t>
      </w:r>
      <w:r w:rsidRPr="00093448">
        <w:rPr>
          <w:rFonts w:cs="Tahoma"/>
          <w:color w:val="000000"/>
          <w:szCs w:val="18"/>
        </w:rPr>
        <w:t xml:space="preserve"> </w:t>
      </w:r>
      <w:r w:rsidRPr="00093448">
        <w:rPr>
          <w:rFonts w:cs="Tahoma"/>
          <w:color w:val="000000"/>
          <w:lang w:val="fr-FR"/>
        </w:rPr>
        <w:t>3, 5, 10 ou 15 jours</w:t>
      </w:r>
    </w:p>
    <w:p w14:paraId="3A11390C" w14:textId="77777777" w:rsidR="00205F8B" w:rsidRPr="00093448" w:rsidRDefault="00205F8B" w:rsidP="00937C22">
      <w:pPr>
        <w:numPr>
          <w:ilvl w:val="0"/>
          <w:numId w:val="10"/>
        </w:numPr>
        <w:spacing w:after="60" w:line="276" w:lineRule="auto"/>
        <w:rPr>
          <w:rFonts w:cs="Tahoma"/>
          <w:lang w:val="fr-FR"/>
        </w:rPr>
      </w:pPr>
      <w:r w:rsidRPr="00093448">
        <w:rPr>
          <w:rFonts w:cs="Tahoma"/>
          <w:color w:val="000000"/>
          <w:lang w:val="fr-FR"/>
        </w:rPr>
        <w:t>Services de Planification de Déploiement SQL Server (SSDPS, SQL Server Deployment Planning Services)</w:t>
      </w:r>
    </w:p>
    <w:p w14:paraId="3A11390D" w14:textId="77777777" w:rsidR="00205F8B" w:rsidRPr="00093448" w:rsidRDefault="00205F8B" w:rsidP="00937C22">
      <w:pPr>
        <w:numPr>
          <w:ilvl w:val="1"/>
          <w:numId w:val="86"/>
        </w:numPr>
        <w:spacing w:after="60" w:line="276" w:lineRule="auto"/>
        <w:ind w:left="1800"/>
        <w:rPr>
          <w:rFonts w:cs="Tahoma"/>
          <w:lang w:val="fr-FR"/>
        </w:rPr>
      </w:pPr>
      <w:r w:rsidRPr="00093448">
        <w:rPr>
          <w:rFonts w:cs="Tahoma"/>
          <w:color w:val="000000"/>
          <w:szCs w:val="18"/>
          <w:lang w:val="fr-FR"/>
        </w:rPr>
        <w:lastRenderedPageBreak/>
        <w:t xml:space="preserve">Description : </w:t>
      </w:r>
      <w:r w:rsidRPr="00093448">
        <w:rPr>
          <w:rFonts w:cs="Tahoma"/>
          <w:lang w:val="fr-FR"/>
        </w:rPr>
        <w:t>l’offre SSDPS inclut des services d’évaluation approfondie et de planification de</w:t>
      </w:r>
      <w:r w:rsidR="00753070" w:rsidRPr="00093448">
        <w:rPr>
          <w:rFonts w:cs="Tahoma"/>
          <w:lang w:val="fr-FR"/>
        </w:rPr>
        <w:t> </w:t>
      </w:r>
      <w:r w:rsidRPr="00093448">
        <w:rPr>
          <w:rFonts w:cs="Tahoma"/>
          <w:lang w:val="fr-FR"/>
        </w:rPr>
        <w:t>déploiement précieux pour les clients souhaitant migrer vers SQL Server ou passer à une nouvelle version de SQL Server, ainsi qu’à SQL Server Business Intelligence.</w:t>
      </w:r>
    </w:p>
    <w:p w14:paraId="3A11390E" w14:textId="77777777" w:rsidR="00205F8B" w:rsidRPr="00093448" w:rsidRDefault="00205F8B" w:rsidP="00937C22">
      <w:pPr>
        <w:numPr>
          <w:ilvl w:val="1"/>
          <w:numId w:val="86"/>
        </w:numPr>
        <w:spacing w:after="60" w:line="276" w:lineRule="auto"/>
        <w:ind w:left="1800"/>
        <w:rPr>
          <w:rFonts w:cs="Tahoma"/>
        </w:rPr>
      </w:pPr>
      <w:r w:rsidRPr="00093448">
        <w:rPr>
          <w:rFonts w:cs="Tahoma"/>
          <w:color w:val="000000"/>
          <w:szCs w:val="18"/>
          <w:lang w:val="fr-FR"/>
        </w:rPr>
        <w:t>Niveaux de Service :</w:t>
      </w:r>
      <w:r w:rsidRPr="00093448">
        <w:rPr>
          <w:rFonts w:cs="Tahoma"/>
          <w:color w:val="000000"/>
          <w:szCs w:val="18"/>
        </w:rPr>
        <w:t xml:space="preserve"> </w:t>
      </w:r>
      <w:r w:rsidRPr="00093448">
        <w:rPr>
          <w:rFonts w:cs="Tahoma"/>
          <w:color w:val="000000"/>
          <w:lang w:val="fr-FR"/>
        </w:rPr>
        <w:t>3, 5, 10 ou 15 jours</w:t>
      </w:r>
    </w:p>
    <w:p w14:paraId="3A11390F" w14:textId="77777777" w:rsidR="00205F8B" w:rsidRPr="00093448" w:rsidRDefault="00205F8B" w:rsidP="00937C22">
      <w:pPr>
        <w:numPr>
          <w:ilvl w:val="0"/>
          <w:numId w:val="10"/>
        </w:numPr>
        <w:spacing w:after="60" w:line="276" w:lineRule="auto"/>
        <w:rPr>
          <w:rFonts w:cs="Tahoma"/>
          <w:lang w:val="fr-FR"/>
        </w:rPr>
      </w:pPr>
      <w:r w:rsidRPr="00093448">
        <w:rPr>
          <w:rFonts w:cs="Tahoma"/>
          <w:color w:val="000000"/>
          <w:lang w:val="fr-FR"/>
        </w:rPr>
        <w:t>Services de Planification de Déploiement d’Outils de Développement (DTDPS, Developer Tools Deployment Planning Services)</w:t>
      </w:r>
    </w:p>
    <w:p w14:paraId="3A113910" w14:textId="77777777" w:rsidR="00205F8B" w:rsidRPr="00093448" w:rsidRDefault="00205F8B" w:rsidP="00937C22">
      <w:pPr>
        <w:numPr>
          <w:ilvl w:val="1"/>
          <w:numId w:val="87"/>
        </w:numPr>
        <w:spacing w:after="60" w:line="276" w:lineRule="auto"/>
        <w:ind w:left="1800"/>
        <w:rPr>
          <w:rFonts w:cs="Tahoma"/>
          <w:lang w:val="fr-FR"/>
        </w:rPr>
      </w:pPr>
      <w:r w:rsidRPr="00093448">
        <w:rPr>
          <w:rFonts w:cs="Tahoma"/>
          <w:color w:val="000000"/>
          <w:szCs w:val="18"/>
          <w:lang w:val="fr-FR"/>
        </w:rPr>
        <w:t xml:space="preserve">Description : </w:t>
      </w:r>
      <w:r w:rsidRPr="00093448">
        <w:rPr>
          <w:rFonts w:cs="Tahoma"/>
          <w:lang w:val="fr-FR"/>
        </w:rPr>
        <w:t xml:space="preserve">l’offre DTDPS inclut des services d’analyse rigoureuse et des procédures éprouvées de développement pour Visual Studio Team Foundation Server ou un plan de déploiement d’outils Visual Studio Test. Un partenaire certifié met en œuvre les meilleures pratiques de Microsoft pour élaborer un plan de déploiement unique, parfaitement aligné sur les besoins du client. </w:t>
      </w:r>
    </w:p>
    <w:p w14:paraId="3A113911" w14:textId="77777777" w:rsidR="00205F8B" w:rsidRPr="00093448" w:rsidRDefault="00205F8B" w:rsidP="00937C22">
      <w:pPr>
        <w:numPr>
          <w:ilvl w:val="1"/>
          <w:numId w:val="87"/>
        </w:numPr>
        <w:spacing w:after="60" w:line="276" w:lineRule="auto"/>
        <w:ind w:left="1800"/>
        <w:rPr>
          <w:rFonts w:cs="Tahoma"/>
        </w:rPr>
      </w:pPr>
      <w:r w:rsidRPr="00093448">
        <w:rPr>
          <w:rFonts w:cs="Tahoma"/>
          <w:color w:val="000000"/>
          <w:szCs w:val="18"/>
          <w:lang w:val="fr-FR"/>
        </w:rPr>
        <w:t>Niveaux de Service :</w:t>
      </w:r>
      <w:r w:rsidRPr="00093448">
        <w:rPr>
          <w:rFonts w:cs="Tahoma"/>
          <w:color w:val="000000"/>
          <w:szCs w:val="18"/>
        </w:rPr>
        <w:t xml:space="preserve"> </w:t>
      </w:r>
      <w:r w:rsidRPr="00093448">
        <w:rPr>
          <w:rFonts w:cs="Tahoma"/>
          <w:color w:val="000000"/>
          <w:lang w:val="fr-FR"/>
        </w:rPr>
        <w:t>3 ou 5 jours</w:t>
      </w:r>
    </w:p>
    <w:p w14:paraId="3A113912" w14:textId="77777777" w:rsidR="00205F8B" w:rsidRPr="00093448" w:rsidRDefault="00205F8B" w:rsidP="00937C22">
      <w:pPr>
        <w:numPr>
          <w:ilvl w:val="0"/>
          <w:numId w:val="10"/>
        </w:numPr>
        <w:spacing w:after="60" w:line="276" w:lineRule="auto"/>
        <w:rPr>
          <w:rFonts w:cs="Tahoma"/>
          <w:lang w:val="fr-FR"/>
        </w:rPr>
      </w:pPr>
      <w:r w:rsidRPr="00093448">
        <w:rPr>
          <w:rFonts w:cs="Tahoma"/>
          <w:color w:val="000000"/>
          <w:lang w:val="fr-FR"/>
        </w:rPr>
        <w:t>Services de Planification de Déploiement Azure pour Clouds Publics (AZDPS, Public Cloud, Azure Deployment Planning Services)</w:t>
      </w:r>
    </w:p>
    <w:p w14:paraId="3A113913" w14:textId="77777777" w:rsidR="00205F8B" w:rsidRPr="00093448" w:rsidRDefault="00205F8B" w:rsidP="00EC2C79">
      <w:pPr>
        <w:numPr>
          <w:ilvl w:val="1"/>
          <w:numId w:val="88"/>
        </w:numPr>
        <w:spacing w:after="60" w:line="276" w:lineRule="auto"/>
        <w:ind w:left="1800"/>
        <w:rPr>
          <w:rFonts w:cs="Tahoma"/>
          <w:lang w:val="fr-FR"/>
        </w:rPr>
      </w:pPr>
      <w:r w:rsidRPr="00093448">
        <w:rPr>
          <w:rFonts w:cs="Tahoma"/>
          <w:color w:val="000000"/>
          <w:szCs w:val="18"/>
          <w:lang w:val="fr-FR"/>
        </w:rPr>
        <w:t xml:space="preserve">Description : </w:t>
      </w:r>
      <w:r w:rsidRPr="00093448">
        <w:rPr>
          <w:rFonts w:cs="Tahoma"/>
          <w:lang w:val="fr-FR"/>
        </w:rPr>
        <w:t>l’offre AZDPS pour Clouds Publics comprend des services de formation et de migration pour Windows Azure Platform. Outre le tutoriel de Windows Azure Platform et une formation pratique, elle inclut des conseils sur la migration d’applications et de données, ainsi</w:t>
      </w:r>
      <w:r w:rsidR="00EC2C79" w:rsidRPr="00093448">
        <w:rPr>
          <w:rFonts w:cs="Tahoma"/>
          <w:lang w:val="fr-FR"/>
        </w:rPr>
        <w:t> </w:t>
      </w:r>
      <w:r w:rsidRPr="00093448">
        <w:rPr>
          <w:rFonts w:cs="Tahoma"/>
          <w:lang w:val="fr-FR"/>
        </w:rPr>
        <w:t>que sur le développement d’applications pour le cloud, et aide les clients à migrer ou</w:t>
      </w:r>
      <w:r w:rsidR="00EC2C79" w:rsidRPr="00093448">
        <w:rPr>
          <w:rFonts w:cs="Tahoma"/>
          <w:lang w:val="fr-FR"/>
        </w:rPr>
        <w:t> </w:t>
      </w:r>
      <w:r w:rsidRPr="00093448">
        <w:rPr>
          <w:rFonts w:cs="Tahoma"/>
          <w:lang w:val="fr-FR"/>
        </w:rPr>
        <w:t>à</w:t>
      </w:r>
      <w:r w:rsidR="00EC2C79" w:rsidRPr="00093448">
        <w:rPr>
          <w:rFonts w:cs="Tahoma"/>
          <w:lang w:val="fr-FR"/>
        </w:rPr>
        <w:t> </w:t>
      </w:r>
      <w:r w:rsidRPr="00093448">
        <w:rPr>
          <w:rFonts w:cs="Tahoma"/>
          <w:lang w:val="fr-FR"/>
        </w:rPr>
        <w:t>programmer leurs premières applications sur Windows Azure Platform.</w:t>
      </w:r>
    </w:p>
    <w:p w14:paraId="3A113914" w14:textId="77777777" w:rsidR="00205F8B" w:rsidRPr="00093448" w:rsidRDefault="00205F8B" w:rsidP="00937C22">
      <w:pPr>
        <w:numPr>
          <w:ilvl w:val="1"/>
          <w:numId w:val="88"/>
        </w:numPr>
        <w:spacing w:after="60" w:line="276" w:lineRule="auto"/>
        <w:ind w:left="1800"/>
        <w:rPr>
          <w:rFonts w:cs="Tahoma"/>
        </w:rPr>
      </w:pPr>
      <w:r w:rsidRPr="00093448">
        <w:rPr>
          <w:rFonts w:cs="Tahoma"/>
          <w:color w:val="000000"/>
          <w:szCs w:val="18"/>
          <w:lang w:val="fr-FR"/>
        </w:rPr>
        <w:t>Niveaux de Service :</w:t>
      </w:r>
      <w:r w:rsidRPr="00093448">
        <w:rPr>
          <w:rFonts w:cs="Tahoma"/>
          <w:color w:val="000000"/>
          <w:szCs w:val="18"/>
        </w:rPr>
        <w:t xml:space="preserve"> </w:t>
      </w:r>
      <w:r w:rsidRPr="00093448">
        <w:rPr>
          <w:rFonts w:cs="Tahoma"/>
          <w:color w:val="000000"/>
          <w:lang w:val="fr-FR"/>
        </w:rPr>
        <w:t>3, 5 ou 10 jours</w:t>
      </w:r>
    </w:p>
    <w:p w14:paraId="3A113915" w14:textId="77777777" w:rsidR="00205F8B" w:rsidRPr="00093448" w:rsidRDefault="00205F8B" w:rsidP="00205F8B">
      <w:pPr>
        <w:spacing w:after="60"/>
        <w:rPr>
          <w:rFonts w:cs="Tahoma"/>
        </w:rPr>
      </w:pPr>
    </w:p>
    <w:p w14:paraId="3A113916" w14:textId="77777777" w:rsidR="00205F8B" w:rsidRPr="00093448" w:rsidRDefault="00205F8B" w:rsidP="00205F8B">
      <w:pPr>
        <w:spacing w:after="60"/>
        <w:rPr>
          <w:rFonts w:cs="Tahoma"/>
          <w:lang w:val="fr-FR"/>
        </w:rPr>
      </w:pPr>
      <w:r w:rsidRPr="00093448">
        <w:rPr>
          <w:rFonts w:cs="Tahoma"/>
          <w:color w:val="000000"/>
          <w:szCs w:val="18"/>
          <w:lang w:val="fr-FR"/>
        </w:rPr>
        <w:t>La liste des services disponibles et les niveaux de service associés peuvent faire l’objet de modifications à tout moment.</w:t>
      </w:r>
      <w:r w:rsidRPr="00093448">
        <w:rPr>
          <w:rFonts w:cs="Tahoma"/>
          <w:lang w:val="fr-FR"/>
        </w:rPr>
        <w:t xml:space="preserve"> </w:t>
      </w:r>
      <w:r w:rsidRPr="00093448">
        <w:rPr>
          <w:rFonts w:cs="Tahoma"/>
          <w:color w:val="000000"/>
          <w:lang w:val="fr-FR"/>
        </w:rPr>
        <w:t>Les Fournisseurs Éligibles peuvent fournir aux clients une ébauche de la Portée des Travaux pour chaque offre de service décrite ci</w:t>
      </w:r>
      <w:r w:rsidR="00092A09">
        <w:rPr>
          <w:rFonts w:cs="Tahoma"/>
          <w:color w:val="000000"/>
          <w:lang w:val="fr-FR"/>
        </w:rPr>
        <w:t>-</w:t>
      </w:r>
      <w:r w:rsidRPr="00093448">
        <w:rPr>
          <w:rFonts w:cs="Tahoma"/>
          <w:color w:val="000000"/>
          <w:lang w:val="fr-FR"/>
        </w:rPr>
        <w:t>dessus, à leur demande.</w:t>
      </w:r>
    </w:p>
    <w:p w14:paraId="3A113917" w14:textId="77777777" w:rsidR="00205F8B" w:rsidRPr="00093448" w:rsidRDefault="00205F8B" w:rsidP="00205F8B">
      <w:pPr>
        <w:spacing w:after="60"/>
        <w:rPr>
          <w:rFonts w:cs="Tahoma"/>
          <w:lang w:val="fr-FR"/>
        </w:rPr>
      </w:pPr>
    </w:p>
    <w:p w14:paraId="3A113918" w14:textId="77777777" w:rsidR="00205F8B" w:rsidRPr="00093448" w:rsidRDefault="00205F8B" w:rsidP="00205F8B">
      <w:pPr>
        <w:spacing w:after="60"/>
        <w:rPr>
          <w:rFonts w:cs="Tahoma"/>
          <w:lang w:val="fr-FR"/>
        </w:rPr>
      </w:pPr>
      <w:r w:rsidRPr="00093448">
        <w:rPr>
          <w:rFonts w:cs="Tahoma"/>
          <w:color w:val="000000"/>
          <w:szCs w:val="18"/>
          <w:lang w:val="fr-FR"/>
        </w:rPr>
        <w:t>Les clients éligibles disposeront d’un nombre de jours de prestation des Services de Planification déterminé en fonction du nombre de licences d’Application Office éligibles, du nombre de licences du groupe Serveurs éligibles et</w:t>
      </w:r>
      <w:r w:rsidR="00753070" w:rsidRPr="00093448">
        <w:rPr>
          <w:rFonts w:cs="Tahoma"/>
          <w:color w:val="000000"/>
          <w:szCs w:val="18"/>
          <w:lang w:val="fr-FR"/>
        </w:rPr>
        <w:t> </w:t>
      </w:r>
      <w:r w:rsidRPr="00093448">
        <w:rPr>
          <w:rFonts w:cs="Tahoma"/>
          <w:color w:val="000000"/>
          <w:szCs w:val="18"/>
          <w:lang w:val="fr-FR"/>
        </w:rPr>
        <w:t>du nombre de suites de CAL Core, CAL SQL et CAL Entreprise couvertes par une Software Assurance (voir le tableau ci</w:t>
      </w:r>
      <w:r w:rsidR="00092A09">
        <w:rPr>
          <w:rFonts w:cs="Tahoma"/>
          <w:color w:val="000000"/>
          <w:szCs w:val="18"/>
          <w:lang w:val="fr-FR"/>
        </w:rPr>
        <w:t>-</w:t>
      </w:r>
      <w:r w:rsidRPr="00093448">
        <w:rPr>
          <w:rFonts w:cs="Tahoma"/>
          <w:color w:val="000000"/>
          <w:szCs w:val="18"/>
          <w:lang w:val="fr-FR"/>
        </w:rPr>
        <w:t>dessous pour plus d’informations). Le nombre de jours de prestation dont bénéficient les clients est ajouté à leur « portefeuille » de Services de Planification, dont ils pourront disposer pour créer des bons valables pour les offres de services susmentionnées.</w:t>
      </w:r>
      <w:r w:rsidRPr="00093448">
        <w:rPr>
          <w:rFonts w:cs="Tahoma"/>
          <w:lang w:val="fr-FR"/>
        </w:rPr>
        <w:t xml:space="preserve"> </w:t>
      </w:r>
      <w:r w:rsidRPr="00093448">
        <w:rPr>
          <w:rFonts w:cs="Tahoma"/>
          <w:color w:val="000000"/>
          <w:lang w:val="fr-FR"/>
        </w:rPr>
        <w:t>Les clients peuvent choisir un ou plusieurs des services décrits ci</w:t>
      </w:r>
      <w:r w:rsidR="00092A09">
        <w:rPr>
          <w:rFonts w:cs="Tahoma"/>
          <w:color w:val="000000"/>
          <w:lang w:val="fr-FR"/>
        </w:rPr>
        <w:t>-</w:t>
      </w:r>
      <w:r w:rsidRPr="00093448">
        <w:rPr>
          <w:rFonts w:cs="Tahoma"/>
          <w:color w:val="000000"/>
          <w:lang w:val="fr-FR"/>
        </w:rPr>
        <w:t>dessus et opter pour les niveaux de service disponibles à hauteur du nombre de jours de Services de Planification dont ils disposent.</w:t>
      </w:r>
    </w:p>
    <w:p w14:paraId="3A113919" w14:textId="77777777" w:rsidR="00205F8B" w:rsidRPr="00093448" w:rsidRDefault="00205F8B" w:rsidP="00205F8B">
      <w:pPr>
        <w:spacing w:after="60"/>
        <w:rPr>
          <w:rFonts w:cs="Tahoma"/>
          <w:lang w:val="fr-FR"/>
        </w:rPr>
      </w:pPr>
    </w:p>
    <w:p w14:paraId="3A11391A" w14:textId="77777777" w:rsidR="00205F8B" w:rsidRPr="00093448" w:rsidRDefault="00205F8B" w:rsidP="00205F8B">
      <w:pPr>
        <w:spacing w:after="60"/>
        <w:rPr>
          <w:rFonts w:cs="Tahoma"/>
          <w:lang w:val="fr-FR"/>
        </w:rPr>
      </w:pPr>
      <w:r w:rsidRPr="00093448">
        <w:rPr>
          <w:rFonts w:cs="Tahoma"/>
          <w:color w:val="000000"/>
          <w:lang w:val="fr-FR"/>
        </w:rPr>
        <w:t>Le tableau suivant présente les licences des groupes Applications et Serveurs éligibles et les points que chacune d’entre elles rapporte :</w:t>
      </w: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205F8B" w:rsidRPr="00093448" w14:paraId="3A11391D" w14:textId="77777777" w:rsidTr="00F20365">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3A11391B" w14:textId="77777777" w:rsidR="00205F8B" w:rsidRPr="00093448" w:rsidRDefault="00205F8B" w:rsidP="00F20365">
            <w:pPr>
              <w:spacing w:after="60"/>
              <w:jc w:val="center"/>
              <w:rPr>
                <w:rFonts w:cs="Tahoma"/>
                <w:szCs w:val="18"/>
                <w:lang w:val="fr-FR"/>
              </w:rPr>
            </w:pPr>
            <w:r w:rsidRPr="00093448">
              <w:rPr>
                <w:rFonts w:cs="Tahoma"/>
                <w:b/>
                <w:lang w:val="fr-FR"/>
              </w:rPr>
              <w:t>Licences Office des groupes Applications et Serveurs*</w:t>
            </w:r>
            <w:r w:rsidRPr="00093448">
              <w:rPr>
                <w:rFonts w:cs="Tahoma"/>
                <w:lang w:val="fr-FR"/>
              </w:rPr>
              <w:t xml:space="preserve">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3A11391C" w14:textId="77777777" w:rsidR="00205F8B" w:rsidRPr="00093448" w:rsidRDefault="00205F8B" w:rsidP="00F20365">
            <w:pPr>
              <w:spacing w:after="60"/>
              <w:jc w:val="center"/>
              <w:rPr>
                <w:rFonts w:cs="Tahoma"/>
                <w:szCs w:val="18"/>
              </w:rPr>
            </w:pPr>
            <w:r w:rsidRPr="00093448">
              <w:rPr>
                <w:rFonts w:cs="Tahoma"/>
                <w:b/>
                <w:lang w:val="fr-FR"/>
              </w:rPr>
              <w:t>Points</w:t>
            </w:r>
          </w:p>
        </w:tc>
      </w:tr>
      <w:tr w:rsidR="00205F8B" w:rsidRPr="00093448" w14:paraId="3A113920" w14:textId="77777777" w:rsidTr="00F20365">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A11391E" w14:textId="77777777" w:rsidR="00205F8B" w:rsidRPr="00093448" w:rsidRDefault="00205F8B" w:rsidP="00753070">
            <w:pPr>
              <w:spacing w:after="60"/>
              <w:jc w:val="center"/>
              <w:rPr>
                <w:rFonts w:cs="Tahoma"/>
                <w:szCs w:val="18"/>
                <w:lang w:val="fr-FR"/>
              </w:rPr>
            </w:pPr>
            <w:r w:rsidRPr="00093448">
              <w:rPr>
                <w:rFonts w:cs="Tahoma"/>
                <w:lang w:val="fr-FR"/>
              </w:rPr>
              <w:t>Produits du Groupe Applications Office (incluant les suites Office, Project Standard et</w:t>
            </w:r>
            <w:r w:rsidR="00753070" w:rsidRPr="00093448">
              <w:rPr>
                <w:rFonts w:cs="Tahoma"/>
                <w:lang w:val="fr-FR"/>
              </w:rPr>
              <w:t> </w:t>
            </w:r>
            <w:r w:rsidRPr="00093448">
              <w:rPr>
                <w:rFonts w:cs="Tahoma"/>
                <w:lang w:val="fr-FR"/>
              </w:rPr>
              <w:t>Professionnel, Visio Standard et Professionnel)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A11391F" w14:textId="77777777" w:rsidR="00205F8B" w:rsidRPr="00093448" w:rsidRDefault="00205F8B" w:rsidP="00F20365">
            <w:pPr>
              <w:spacing w:after="60"/>
              <w:jc w:val="center"/>
              <w:rPr>
                <w:rFonts w:cs="Tahoma"/>
                <w:szCs w:val="18"/>
              </w:rPr>
            </w:pPr>
            <w:r w:rsidRPr="00093448">
              <w:rPr>
                <w:rFonts w:cs="Tahoma"/>
                <w:szCs w:val="18"/>
              </w:rPr>
              <w:t>1</w:t>
            </w:r>
          </w:p>
        </w:tc>
      </w:tr>
      <w:tr w:rsidR="00205F8B" w:rsidRPr="00093448" w14:paraId="3A113923" w14:textId="77777777" w:rsidTr="00F20365">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A113921" w14:textId="77777777" w:rsidR="00205F8B" w:rsidRPr="00093448" w:rsidRDefault="00205F8B" w:rsidP="00F20365">
            <w:pPr>
              <w:spacing w:after="60"/>
              <w:jc w:val="center"/>
              <w:rPr>
                <w:rFonts w:cs="Tahoma"/>
                <w:szCs w:val="18"/>
              </w:rPr>
            </w:pPr>
            <w:r w:rsidRPr="00093448">
              <w:rPr>
                <w:rFonts w:cs="Tahoma"/>
              </w:rPr>
              <w:t>SQL Server édition Standard, Windows Server édition Standard, System Center 2012 Standard Server Management License (2 processeurs), Visual Studio Professional avec MSDN et Visual Studio Test Professional avec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A113922" w14:textId="77777777" w:rsidR="00205F8B" w:rsidRPr="00093448" w:rsidRDefault="00205F8B" w:rsidP="00F20365">
            <w:pPr>
              <w:spacing w:after="60"/>
              <w:jc w:val="center"/>
              <w:rPr>
                <w:rFonts w:cs="Tahoma"/>
                <w:szCs w:val="18"/>
              </w:rPr>
            </w:pPr>
            <w:r w:rsidRPr="00093448">
              <w:rPr>
                <w:rFonts w:cs="Tahoma"/>
                <w:szCs w:val="18"/>
              </w:rPr>
              <w:t>25</w:t>
            </w:r>
          </w:p>
        </w:tc>
      </w:tr>
      <w:tr w:rsidR="00205F8B" w:rsidRPr="00093448" w14:paraId="3A113926" w14:textId="77777777" w:rsidTr="00F20365">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A113924" w14:textId="77777777" w:rsidR="00205F8B" w:rsidRPr="00B44A74" w:rsidRDefault="00205F8B" w:rsidP="00F20365">
            <w:pPr>
              <w:spacing w:after="60"/>
              <w:jc w:val="center"/>
              <w:rPr>
                <w:rFonts w:cs="Tahoma"/>
                <w:szCs w:val="18"/>
                <w:lang w:val="fr-FR"/>
              </w:rPr>
            </w:pPr>
            <w:r w:rsidRPr="00B44A74">
              <w:rPr>
                <w:rFonts w:cs="Tahoma"/>
                <w:lang w:val="fr-FR"/>
              </w:rPr>
              <w:t>SQL Server édition Entreprise, SQL Server Business Intelligence, Windows Server édition Entreprise et Visual Studio Premium avec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A113925" w14:textId="77777777" w:rsidR="00205F8B" w:rsidRPr="00093448" w:rsidRDefault="00205F8B" w:rsidP="00F20365">
            <w:pPr>
              <w:spacing w:after="60"/>
              <w:jc w:val="center"/>
              <w:rPr>
                <w:rFonts w:cs="Tahoma"/>
                <w:szCs w:val="18"/>
              </w:rPr>
            </w:pPr>
            <w:r w:rsidRPr="00093448">
              <w:rPr>
                <w:rFonts w:cs="Tahoma"/>
                <w:szCs w:val="18"/>
              </w:rPr>
              <w:t>50</w:t>
            </w:r>
          </w:p>
        </w:tc>
      </w:tr>
      <w:tr w:rsidR="00205F8B" w:rsidRPr="00093448" w14:paraId="3A113929" w14:textId="77777777" w:rsidTr="00F20365">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A113927" w14:textId="77777777" w:rsidR="00205F8B" w:rsidRPr="00093448" w:rsidRDefault="00205F8B" w:rsidP="00F20365">
            <w:pPr>
              <w:spacing w:after="60"/>
              <w:jc w:val="center"/>
              <w:rPr>
                <w:rFonts w:cs="Tahoma"/>
                <w:szCs w:val="18"/>
              </w:rPr>
            </w:pPr>
            <w:r w:rsidRPr="00093448">
              <w:rPr>
                <w:rFonts w:cs="Tahoma"/>
                <w:lang w:val="fr-FR"/>
              </w:rPr>
              <w:t>SQL Server Datacenter, Windows Server Datacenter, System Center 2012 Datacenter Server Management License (2 processeurs) et Visual Studio Ultimate avec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A113928" w14:textId="77777777" w:rsidR="00205F8B" w:rsidRPr="00093448" w:rsidRDefault="00205F8B" w:rsidP="00F20365">
            <w:pPr>
              <w:spacing w:after="60"/>
              <w:jc w:val="center"/>
              <w:rPr>
                <w:rFonts w:cs="Tahoma"/>
                <w:szCs w:val="18"/>
              </w:rPr>
            </w:pPr>
            <w:r w:rsidRPr="00093448">
              <w:rPr>
                <w:rFonts w:cs="Tahoma"/>
                <w:szCs w:val="18"/>
              </w:rPr>
              <w:t>75</w:t>
            </w:r>
          </w:p>
        </w:tc>
      </w:tr>
    </w:tbl>
    <w:p w14:paraId="3A11392A" w14:textId="77777777" w:rsidR="00205F8B" w:rsidRPr="00093448" w:rsidRDefault="00205F8B" w:rsidP="00205F8B">
      <w:pPr>
        <w:spacing w:after="60"/>
        <w:rPr>
          <w:rFonts w:cs="Tahoma"/>
          <w:lang w:val="fr-FR"/>
        </w:rPr>
      </w:pPr>
      <w:r w:rsidRPr="00093448">
        <w:rPr>
          <w:rFonts w:cs="Tahoma"/>
          <w:szCs w:val="18"/>
          <w:lang w:val="fr-FR"/>
        </w:rPr>
        <w:tab/>
      </w:r>
      <w:r w:rsidRPr="00093448">
        <w:rPr>
          <w:rFonts w:cs="Tahoma"/>
          <w:b/>
          <w:i/>
          <w:u w:val="single"/>
          <w:lang w:val="fr-FR"/>
        </w:rPr>
        <w:t>Remarque</w:t>
      </w:r>
      <w:r w:rsidRPr="00093448">
        <w:rPr>
          <w:rFonts w:cs="Tahoma"/>
          <w:b/>
          <w:i/>
          <w:lang w:val="fr-FR"/>
        </w:rPr>
        <w:t> :</w:t>
      </w:r>
      <w:r w:rsidRPr="00093448">
        <w:rPr>
          <w:rFonts w:cs="Tahoma"/>
          <w:i/>
          <w:szCs w:val="18"/>
          <w:lang w:val="fr-FR"/>
        </w:rPr>
        <w:t xml:space="preserve"> </w:t>
      </w:r>
      <w:r w:rsidRPr="00093448">
        <w:rPr>
          <w:rFonts w:cs="Tahoma"/>
          <w:i/>
          <w:lang w:val="fr-FR"/>
        </w:rPr>
        <w:t>reportez</w:t>
      </w:r>
      <w:r w:rsidR="00092A09">
        <w:rPr>
          <w:rFonts w:cs="Tahoma"/>
          <w:i/>
          <w:lang w:val="fr-FR"/>
        </w:rPr>
        <w:t>-</w:t>
      </w:r>
      <w:r w:rsidRPr="00093448">
        <w:rPr>
          <w:rFonts w:cs="Tahoma"/>
          <w:i/>
          <w:lang w:val="fr-FR"/>
        </w:rPr>
        <w:t>vous au tableau des suites de CAL de cette section pour en savoir plus sur les CAL</w:t>
      </w:r>
    </w:p>
    <w:p w14:paraId="3A11392B" w14:textId="77777777" w:rsidR="00205F8B" w:rsidRPr="00093448" w:rsidRDefault="00205F8B" w:rsidP="00205F8B">
      <w:pPr>
        <w:spacing w:after="60"/>
        <w:rPr>
          <w:rFonts w:cs="Tahoma"/>
          <w:lang w:val="fr-FR"/>
        </w:rPr>
      </w:pPr>
    </w:p>
    <w:p w14:paraId="3A11392C" w14:textId="77777777" w:rsidR="00205F8B" w:rsidRPr="00093448" w:rsidRDefault="00205F8B" w:rsidP="00205F8B">
      <w:pPr>
        <w:spacing w:after="60"/>
        <w:rPr>
          <w:rFonts w:cs="Tahoma"/>
          <w:lang w:val="fr-FR"/>
        </w:rPr>
      </w:pPr>
      <w:r w:rsidRPr="00093448">
        <w:rPr>
          <w:rFonts w:cs="Tahoma"/>
          <w:szCs w:val="18"/>
          <w:lang w:val="fr-FR" w:eastAsia="ja-JP"/>
        </w:rPr>
        <w:lastRenderedPageBreak/>
        <w:t xml:space="preserve">Si ces produits éligibles sont achetés dans le cadre d’un Accord de Mise en Œuvre pour Plateforme d’Application (EAP) ou d’un Accord de Mise en Œuvre pour Infrastructure Principale (ECI), chaque point couvert par ledit accord sera multiplié par deux (2). </w:t>
      </w:r>
    </w:p>
    <w:p w14:paraId="3A11392D" w14:textId="77777777" w:rsidR="00205F8B" w:rsidRPr="00093448" w:rsidRDefault="00205F8B" w:rsidP="00205F8B">
      <w:pPr>
        <w:spacing w:after="60"/>
        <w:rPr>
          <w:rFonts w:cs="Tahoma"/>
          <w:lang w:val="fr-FR"/>
        </w:rPr>
      </w:pPr>
    </w:p>
    <w:p w14:paraId="3A11392E" w14:textId="77777777" w:rsidR="00753070" w:rsidRPr="00093448" w:rsidRDefault="00753070" w:rsidP="00205F8B">
      <w:pPr>
        <w:spacing w:after="60"/>
        <w:rPr>
          <w:rFonts w:cs="Tahoma"/>
          <w:lang w:val="fr-FR"/>
        </w:rPr>
      </w:pPr>
    </w:p>
    <w:p w14:paraId="3A11392F" w14:textId="77777777" w:rsidR="00205F8B" w:rsidRPr="00093448" w:rsidRDefault="00205F8B" w:rsidP="00205F8B">
      <w:pPr>
        <w:spacing w:after="60"/>
        <w:rPr>
          <w:rFonts w:cs="Tahoma"/>
          <w:lang w:val="fr-FR"/>
        </w:rPr>
      </w:pPr>
      <w:r w:rsidRPr="00093448">
        <w:rPr>
          <w:rFonts w:cs="Tahoma"/>
          <w:lang w:val="fr-FR"/>
        </w:rPr>
        <w:t>Le tableau suivant présente le nombre de jours de Services de Planification attribué aux clients en fonction des points accumulés :</w:t>
      </w:r>
    </w:p>
    <w:p w14:paraId="3A113930" w14:textId="77777777" w:rsidR="00205F8B" w:rsidRPr="00093448" w:rsidRDefault="00205F8B" w:rsidP="00205F8B">
      <w:pPr>
        <w:spacing w:after="60"/>
        <w:rPr>
          <w:rFonts w:cs="Tahoma"/>
          <w:lang w:val="fr-FR"/>
        </w:rPr>
      </w:pPr>
    </w:p>
    <w:tbl>
      <w:tblPr>
        <w:tblW w:w="6120" w:type="dxa"/>
        <w:tblInd w:w="1458" w:type="dxa"/>
        <w:tblCellMar>
          <w:left w:w="0" w:type="dxa"/>
          <w:right w:w="0" w:type="dxa"/>
        </w:tblCellMar>
        <w:tblLook w:val="04A0" w:firstRow="1" w:lastRow="0" w:firstColumn="1" w:lastColumn="0" w:noHBand="0" w:noVBand="1"/>
      </w:tblPr>
      <w:tblGrid>
        <w:gridCol w:w="3330"/>
        <w:gridCol w:w="2790"/>
      </w:tblGrid>
      <w:tr w:rsidR="00205F8B" w:rsidRPr="00B44A74" w14:paraId="3A113933" w14:textId="77777777" w:rsidTr="00F20365">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3A113931" w14:textId="77777777" w:rsidR="00205F8B" w:rsidRPr="00093448" w:rsidRDefault="00205F8B" w:rsidP="00680553">
            <w:pPr>
              <w:spacing w:after="60"/>
              <w:jc w:val="center"/>
              <w:rPr>
                <w:rFonts w:cs="Tahoma"/>
                <w:szCs w:val="18"/>
                <w:lang w:val="fr-FR"/>
              </w:rPr>
            </w:pPr>
            <w:r w:rsidRPr="00093448">
              <w:rPr>
                <w:rFonts w:cs="Tahoma"/>
                <w:b/>
                <w:lang w:val="fr-FR"/>
              </w:rPr>
              <w:t>Points attribués pour les licences Office des groupes Applications et</w:t>
            </w:r>
            <w:r w:rsidR="00680553" w:rsidRPr="00093448">
              <w:rPr>
                <w:rFonts w:cs="Tahoma"/>
                <w:b/>
                <w:lang w:val="fr-FR"/>
              </w:rPr>
              <w:t> </w:t>
            </w:r>
            <w:r w:rsidRPr="00093448">
              <w:rPr>
                <w:rFonts w:cs="Tahoma"/>
                <w:b/>
                <w:lang w:val="fr-FR"/>
              </w:rPr>
              <w:t>/</w:t>
            </w:r>
            <w:r w:rsidR="00680553" w:rsidRPr="00093448">
              <w:rPr>
                <w:rFonts w:cs="Tahoma"/>
                <w:b/>
                <w:lang w:val="fr-FR"/>
              </w:rPr>
              <w:t xml:space="preserve"> </w:t>
            </w:r>
            <w:r w:rsidRPr="00093448">
              <w:rPr>
                <w:rFonts w:cs="Tahoma"/>
                <w:b/>
                <w:lang w:val="fr-FR"/>
              </w:rPr>
              <w:t>ou Serveurs</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3A113932" w14:textId="77777777" w:rsidR="00205F8B" w:rsidRPr="00093448" w:rsidRDefault="00205F8B" w:rsidP="00F20365">
            <w:pPr>
              <w:spacing w:after="60"/>
              <w:jc w:val="center"/>
              <w:rPr>
                <w:rFonts w:cs="Tahoma"/>
                <w:szCs w:val="18"/>
                <w:lang w:val="fr-FR"/>
              </w:rPr>
            </w:pPr>
            <w:r w:rsidRPr="00093448">
              <w:rPr>
                <w:rFonts w:cs="Tahoma"/>
                <w:b/>
                <w:lang w:val="fr-FR"/>
              </w:rPr>
              <w:t>Jours de Services de Planification</w:t>
            </w:r>
          </w:p>
        </w:tc>
      </w:tr>
      <w:tr w:rsidR="00205F8B" w:rsidRPr="00093448" w14:paraId="3A113936" w14:textId="77777777" w:rsidTr="00F20365">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A113934" w14:textId="77777777" w:rsidR="00205F8B" w:rsidRPr="00093448" w:rsidRDefault="00205F8B" w:rsidP="00F20365">
            <w:pPr>
              <w:spacing w:after="60"/>
              <w:jc w:val="center"/>
              <w:rPr>
                <w:rFonts w:cs="Tahoma"/>
                <w:szCs w:val="18"/>
              </w:rPr>
            </w:pPr>
            <w:r w:rsidRPr="00093448">
              <w:rPr>
                <w:rFonts w:cs="Tahoma"/>
                <w:szCs w:val="18"/>
              </w:rPr>
              <w:t>200</w:t>
            </w:r>
            <w:r w:rsidR="00753070" w:rsidRPr="00093448">
              <w:rPr>
                <w:rFonts w:cs="Tahoma"/>
                <w:szCs w:val="18"/>
              </w:rPr>
              <w:t xml:space="preserve"> – </w:t>
            </w:r>
            <w:r w:rsidRPr="00093448">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A113935" w14:textId="77777777" w:rsidR="00205F8B" w:rsidRPr="00093448" w:rsidRDefault="00205F8B" w:rsidP="00F20365">
            <w:pPr>
              <w:spacing w:after="60"/>
              <w:jc w:val="center"/>
              <w:rPr>
                <w:rFonts w:cs="Tahoma"/>
                <w:szCs w:val="18"/>
              </w:rPr>
            </w:pPr>
            <w:r w:rsidRPr="00093448">
              <w:rPr>
                <w:rFonts w:cs="Tahoma"/>
                <w:szCs w:val="18"/>
              </w:rPr>
              <w:t>1</w:t>
            </w:r>
          </w:p>
        </w:tc>
      </w:tr>
      <w:tr w:rsidR="00205F8B" w:rsidRPr="00093448" w14:paraId="3A113939" w14:textId="77777777" w:rsidTr="00F20365">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A113937" w14:textId="77777777" w:rsidR="00205F8B" w:rsidRPr="00093448" w:rsidRDefault="00205F8B" w:rsidP="00F20365">
            <w:pPr>
              <w:spacing w:after="60"/>
              <w:jc w:val="center"/>
              <w:rPr>
                <w:rFonts w:cs="Tahoma"/>
                <w:szCs w:val="18"/>
              </w:rPr>
            </w:pPr>
            <w:r w:rsidRPr="00093448">
              <w:rPr>
                <w:rFonts w:cs="Tahoma"/>
                <w:szCs w:val="18"/>
              </w:rPr>
              <w:t>500</w:t>
            </w:r>
            <w:r w:rsidR="00753070" w:rsidRPr="00093448">
              <w:rPr>
                <w:rFonts w:cs="Tahoma"/>
                <w:szCs w:val="18"/>
              </w:rPr>
              <w:t xml:space="preserve"> – </w:t>
            </w:r>
            <w:r w:rsidRPr="00093448">
              <w:rPr>
                <w:rFonts w:cs="Tahoma"/>
                <w:szCs w:val="18"/>
              </w:rPr>
              <w:t>1 999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A113938" w14:textId="77777777" w:rsidR="00205F8B" w:rsidRPr="00093448" w:rsidRDefault="00205F8B" w:rsidP="00F20365">
            <w:pPr>
              <w:spacing w:after="60"/>
              <w:jc w:val="center"/>
              <w:rPr>
                <w:rFonts w:cs="Tahoma"/>
                <w:szCs w:val="18"/>
              </w:rPr>
            </w:pPr>
            <w:r w:rsidRPr="00093448">
              <w:rPr>
                <w:rFonts w:cs="Tahoma"/>
                <w:szCs w:val="18"/>
              </w:rPr>
              <w:t>3</w:t>
            </w:r>
          </w:p>
        </w:tc>
      </w:tr>
      <w:tr w:rsidR="00205F8B" w:rsidRPr="00093448" w14:paraId="3A11393C" w14:textId="77777777" w:rsidTr="00F20365">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A11393A" w14:textId="77777777" w:rsidR="00205F8B" w:rsidRPr="00093448" w:rsidRDefault="00205F8B" w:rsidP="00F20365">
            <w:pPr>
              <w:spacing w:after="60"/>
              <w:jc w:val="center"/>
              <w:rPr>
                <w:rFonts w:cs="Tahoma"/>
                <w:szCs w:val="18"/>
              </w:rPr>
            </w:pPr>
            <w:r w:rsidRPr="00093448">
              <w:rPr>
                <w:rFonts w:cs="Tahoma"/>
                <w:szCs w:val="18"/>
              </w:rPr>
              <w:t>2 000</w:t>
            </w:r>
            <w:r w:rsidR="00753070" w:rsidRPr="00093448">
              <w:rPr>
                <w:rFonts w:cs="Tahoma"/>
                <w:szCs w:val="18"/>
              </w:rPr>
              <w:t xml:space="preserve"> – </w:t>
            </w:r>
            <w:r w:rsidRPr="00093448">
              <w:rPr>
                <w:rFonts w:cs="Tahoma"/>
                <w:szCs w:val="18"/>
              </w:rPr>
              <w:t>3 999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A11393B" w14:textId="77777777" w:rsidR="00205F8B" w:rsidRPr="00093448" w:rsidRDefault="00205F8B" w:rsidP="00F20365">
            <w:pPr>
              <w:spacing w:after="60"/>
              <w:jc w:val="center"/>
              <w:rPr>
                <w:rFonts w:cs="Tahoma"/>
                <w:szCs w:val="18"/>
              </w:rPr>
            </w:pPr>
            <w:r w:rsidRPr="00093448">
              <w:rPr>
                <w:rFonts w:cs="Tahoma"/>
                <w:szCs w:val="18"/>
              </w:rPr>
              <w:t>5</w:t>
            </w:r>
          </w:p>
        </w:tc>
      </w:tr>
      <w:tr w:rsidR="00205F8B" w:rsidRPr="00093448" w14:paraId="3A11393F" w14:textId="77777777" w:rsidTr="00F20365">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A11393D" w14:textId="77777777" w:rsidR="00205F8B" w:rsidRPr="00093448" w:rsidRDefault="00205F8B" w:rsidP="00F20365">
            <w:pPr>
              <w:spacing w:after="60"/>
              <w:jc w:val="center"/>
              <w:rPr>
                <w:rFonts w:cs="Tahoma"/>
                <w:szCs w:val="18"/>
              </w:rPr>
            </w:pPr>
            <w:r w:rsidRPr="00093448">
              <w:rPr>
                <w:rFonts w:cs="Tahoma"/>
                <w:szCs w:val="18"/>
              </w:rPr>
              <w:t>4 000 – 29 999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A11393E" w14:textId="77777777" w:rsidR="00205F8B" w:rsidRPr="00093448" w:rsidRDefault="00205F8B" w:rsidP="00F20365">
            <w:pPr>
              <w:spacing w:after="60"/>
              <w:jc w:val="center"/>
              <w:rPr>
                <w:rFonts w:cs="Tahoma"/>
                <w:szCs w:val="18"/>
              </w:rPr>
            </w:pPr>
            <w:r w:rsidRPr="00093448">
              <w:rPr>
                <w:rFonts w:cs="Tahoma"/>
                <w:szCs w:val="18"/>
              </w:rPr>
              <w:t>10</w:t>
            </w:r>
          </w:p>
        </w:tc>
      </w:tr>
      <w:tr w:rsidR="00205F8B" w:rsidRPr="00093448" w14:paraId="3A113942" w14:textId="77777777" w:rsidTr="00F20365">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A113940" w14:textId="77777777" w:rsidR="00205F8B" w:rsidRPr="00093448" w:rsidRDefault="00205F8B" w:rsidP="00F20365">
            <w:pPr>
              <w:spacing w:after="60"/>
              <w:jc w:val="center"/>
              <w:rPr>
                <w:rFonts w:cs="Tahoma"/>
                <w:szCs w:val="18"/>
              </w:rPr>
            </w:pPr>
            <w:r w:rsidRPr="00093448">
              <w:rPr>
                <w:rFonts w:cs="Tahoma"/>
                <w:szCs w:val="18"/>
              </w:rPr>
              <w:t>30 000 – 49 999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A113941" w14:textId="77777777" w:rsidR="00205F8B" w:rsidRPr="00093448" w:rsidRDefault="00205F8B" w:rsidP="00F20365">
            <w:pPr>
              <w:spacing w:after="60"/>
              <w:jc w:val="center"/>
              <w:rPr>
                <w:rFonts w:cs="Tahoma"/>
                <w:szCs w:val="18"/>
              </w:rPr>
            </w:pPr>
            <w:r w:rsidRPr="00093448">
              <w:rPr>
                <w:rFonts w:cs="Tahoma"/>
                <w:szCs w:val="18"/>
              </w:rPr>
              <w:t>15</w:t>
            </w:r>
          </w:p>
        </w:tc>
      </w:tr>
      <w:tr w:rsidR="00205F8B" w:rsidRPr="00093448" w14:paraId="3A113945" w14:textId="77777777" w:rsidTr="00F20365">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A113943" w14:textId="77777777" w:rsidR="00205F8B" w:rsidRPr="00093448" w:rsidRDefault="00205F8B" w:rsidP="00F20365">
            <w:pPr>
              <w:spacing w:after="60"/>
              <w:jc w:val="center"/>
              <w:rPr>
                <w:rFonts w:cs="Tahoma"/>
                <w:szCs w:val="18"/>
              </w:rPr>
            </w:pPr>
            <w:r w:rsidRPr="00093448">
              <w:rPr>
                <w:rFonts w:cs="Tahoma"/>
                <w:szCs w:val="18"/>
              </w:rPr>
              <w:t>50 000 – 99 999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A113944" w14:textId="77777777" w:rsidR="00205F8B" w:rsidRPr="00093448" w:rsidRDefault="00205F8B" w:rsidP="00F20365">
            <w:pPr>
              <w:spacing w:after="60"/>
              <w:jc w:val="center"/>
              <w:rPr>
                <w:rFonts w:cs="Tahoma"/>
                <w:szCs w:val="18"/>
              </w:rPr>
            </w:pPr>
            <w:r w:rsidRPr="00093448">
              <w:rPr>
                <w:rFonts w:cs="Tahoma"/>
                <w:szCs w:val="18"/>
              </w:rPr>
              <w:t>20</w:t>
            </w:r>
          </w:p>
        </w:tc>
      </w:tr>
      <w:tr w:rsidR="00205F8B" w:rsidRPr="00093448" w14:paraId="3A113948" w14:textId="77777777" w:rsidTr="00F20365">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A113946" w14:textId="77777777" w:rsidR="00205F8B" w:rsidRPr="00093448" w:rsidRDefault="00205F8B" w:rsidP="00F20365">
            <w:pPr>
              <w:spacing w:after="60"/>
              <w:jc w:val="center"/>
              <w:rPr>
                <w:rFonts w:cs="Tahoma"/>
                <w:szCs w:val="18"/>
              </w:rPr>
            </w:pPr>
            <w:r w:rsidRPr="00093448">
              <w:rPr>
                <w:rFonts w:cs="Tahoma"/>
                <w:szCs w:val="18"/>
              </w:rPr>
              <w:t>100 000 – 199 999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A113947" w14:textId="77777777" w:rsidR="00205F8B" w:rsidRPr="00093448" w:rsidRDefault="00205F8B" w:rsidP="00F20365">
            <w:pPr>
              <w:spacing w:after="60"/>
              <w:jc w:val="center"/>
              <w:rPr>
                <w:rFonts w:cs="Tahoma"/>
                <w:szCs w:val="18"/>
              </w:rPr>
            </w:pPr>
            <w:r w:rsidRPr="00093448">
              <w:rPr>
                <w:rFonts w:cs="Tahoma"/>
                <w:szCs w:val="18"/>
              </w:rPr>
              <w:t>30</w:t>
            </w:r>
          </w:p>
        </w:tc>
      </w:tr>
      <w:tr w:rsidR="00205F8B" w:rsidRPr="00093448" w14:paraId="3A11394B" w14:textId="77777777" w:rsidTr="00F20365">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A113949" w14:textId="77777777" w:rsidR="00205F8B" w:rsidRPr="00093448" w:rsidRDefault="00205F8B" w:rsidP="00F20365">
            <w:pPr>
              <w:spacing w:after="60"/>
              <w:jc w:val="center"/>
              <w:rPr>
                <w:rFonts w:cs="Tahoma"/>
                <w:szCs w:val="18"/>
              </w:rPr>
            </w:pPr>
            <w:r w:rsidRPr="00093448">
              <w:rPr>
                <w:rFonts w:cs="Tahoma"/>
                <w:szCs w:val="18"/>
              </w:rPr>
              <w:t>200 000 – 399 999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A11394A" w14:textId="77777777" w:rsidR="00205F8B" w:rsidRPr="00093448" w:rsidRDefault="00205F8B" w:rsidP="00F20365">
            <w:pPr>
              <w:spacing w:after="60"/>
              <w:jc w:val="center"/>
              <w:rPr>
                <w:rFonts w:cs="Tahoma"/>
                <w:szCs w:val="18"/>
              </w:rPr>
            </w:pPr>
            <w:r w:rsidRPr="00093448">
              <w:rPr>
                <w:rFonts w:cs="Tahoma"/>
                <w:szCs w:val="18"/>
              </w:rPr>
              <w:t>40</w:t>
            </w:r>
          </w:p>
        </w:tc>
      </w:tr>
      <w:tr w:rsidR="00205F8B" w:rsidRPr="00093448" w14:paraId="3A11394E" w14:textId="77777777" w:rsidTr="00F20365">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A11394C" w14:textId="77777777" w:rsidR="00205F8B" w:rsidRPr="00093448" w:rsidRDefault="00205F8B" w:rsidP="00F20365">
            <w:pPr>
              <w:spacing w:after="60"/>
              <w:jc w:val="center"/>
              <w:rPr>
                <w:rFonts w:cs="Tahoma"/>
                <w:szCs w:val="18"/>
              </w:rPr>
            </w:pPr>
            <w:r w:rsidRPr="00093448">
              <w:rPr>
                <w:rFonts w:cs="Tahoma"/>
                <w:szCs w:val="18"/>
              </w:rPr>
              <w:t>400 000 – 599 999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A11394D" w14:textId="77777777" w:rsidR="00205F8B" w:rsidRPr="00093448" w:rsidRDefault="00205F8B" w:rsidP="00F20365">
            <w:pPr>
              <w:spacing w:after="60"/>
              <w:jc w:val="center"/>
              <w:rPr>
                <w:rFonts w:cs="Tahoma"/>
                <w:szCs w:val="18"/>
              </w:rPr>
            </w:pPr>
            <w:r w:rsidRPr="00093448">
              <w:rPr>
                <w:rFonts w:cs="Tahoma"/>
                <w:szCs w:val="18"/>
              </w:rPr>
              <w:t>50</w:t>
            </w:r>
          </w:p>
        </w:tc>
      </w:tr>
      <w:tr w:rsidR="00205F8B" w:rsidRPr="00093448" w14:paraId="3A113951" w14:textId="77777777" w:rsidTr="00F20365">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A11394F" w14:textId="77777777" w:rsidR="00205F8B" w:rsidRPr="00093448" w:rsidRDefault="00205F8B" w:rsidP="00F20365">
            <w:pPr>
              <w:spacing w:after="60"/>
              <w:jc w:val="center"/>
              <w:rPr>
                <w:rFonts w:cs="Tahoma"/>
                <w:szCs w:val="18"/>
              </w:rPr>
            </w:pPr>
            <w:r w:rsidRPr="00093448">
              <w:rPr>
                <w:rFonts w:cs="Tahoma"/>
                <w:szCs w:val="18"/>
              </w:rPr>
              <w:t>600 000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A113950" w14:textId="77777777" w:rsidR="00205F8B" w:rsidRPr="00093448" w:rsidRDefault="00205F8B" w:rsidP="00F20365">
            <w:pPr>
              <w:spacing w:after="60"/>
              <w:jc w:val="center"/>
              <w:rPr>
                <w:rFonts w:cs="Tahoma"/>
                <w:szCs w:val="18"/>
              </w:rPr>
            </w:pPr>
            <w:r w:rsidRPr="00093448">
              <w:rPr>
                <w:rFonts w:cs="Tahoma"/>
                <w:szCs w:val="18"/>
              </w:rPr>
              <w:t>75</w:t>
            </w:r>
          </w:p>
        </w:tc>
      </w:tr>
    </w:tbl>
    <w:p w14:paraId="3A113952" w14:textId="77777777" w:rsidR="00205F8B" w:rsidRPr="00093448" w:rsidRDefault="00205F8B" w:rsidP="00205F8B">
      <w:pPr>
        <w:spacing w:after="60"/>
        <w:rPr>
          <w:rFonts w:cs="Tahoma"/>
        </w:rPr>
      </w:pPr>
    </w:p>
    <w:p w14:paraId="3A113953" w14:textId="77777777" w:rsidR="00205F8B" w:rsidRPr="00093448" w:rsidRDefault="00205F8B" w:rsidP="00205F8B">
      <w:pPr>
        <w:spacing w:after="60"/>
        <w:rPr>
          <w:rFonts w:cs="Tahoma"/>
          <w:lang w:val="fr-FR"/>
        </w:rPr>
      </w:pPr>
      <w:r w:rsidRPr="00093448">
        <w:rPr>
          <w:rFonts w:cs="Tahoma"/>
          <w:lang w:val="fr-FR"/>
        </w:rPr>
        <w:t xml:space="preserve">Les Software Assurance CAL Core Suite et CAL SQL comptent pour </w:t>
      </w:r>
      <w:r w:rsidRPr="00093448">
        <w:rPr>
          <w:rFonts w:cs="Tahoma"/>
          <w:u w:val="single"/>
          <w:lang w:val="fr-FR"/>
        </w:rPr>
        <w:t>un (1) point</w:t>
      </w:r>
      <w:r w:rsidRPr="00093448">
        <w:rPr>
          <w:rFonts w:cs="Tahoma"/>
          <w:lang w:val="fr-FR"/>
        </w:rPr>
        <w:t xml:space="preserve"> et la Software Assurance CAL</w:t>
      </w:r>
      <w:r w:rsidR="00753070" w:rsidRPr="00093448">
        <w:rPr>
          <w:rFonts w:cs="Tahoma"/>
          <w:lang w:val="fr-FR"/>
        </w:rPr>
        <w:t> </w:t>
      </w:r>
      <w:r w:rsidRPr="00093448">
        <w:rPr>
          <w:rFonts w:cs="Tahoma"/>
          <w:lang w:val="fr-FR"/>
        </w:rPr>
        <w:t xml:space="preserve">Entreprise Suite compte pour </w:t>
      </w:r>
      <w:r w:rsidRPr="00093448">
        <w:rPr>
          <w:rFonts w:cs="Tahoma"/>
          <w:u w:val="single"/>
          <w:lang w:val="fr-FR"/>
        </w:rPr>
        <w:t>deux (2) points</w:t>
      </w:r>
      <w:r w:rsidRPr="00093448">
        <w:rPr>
          <w:rFonts w:cs="Tahoma"/>
          <w:lang w:val="fr-FR"/>
        </w:rPr>
        <w:t xml:space="preserve"> selon les seuils indiqués dans la première colonne du tableau </w:t>
      </w:r>
      <w:r w:rsidR="00753070" w:rsidRPr="00093448">
        <w:rPr>
          <w:rFonts w:cs="Tahoma"/>
          <w:lang w:val="fr-FR"/>
        </w:rPr>
        <w:br/>
      </w:r>
      <w:r w:rsidRPr="00093448">
        <w:rPr>
          <w:rFonts w:cs="Tahoma"/>
          <w:lang w:val="fr-FR"/>
        </w:rPr>
        <w:t>ci</w:t>
      </w:r>
      <w:r w:rsidR="00092A09">
        <w:rPr>
          <w:rFonts w:cs="Tahoma"/>
          <w:lang w:val="fr-FR"/>
        </w:rPr>
        <w:t>-</w:t>
      </w:r>
      <w:r w:rsidRPr="00093448">
        <w:rPr>
          <w:rFonts w:cs="Tahoma"/>
          <w:lang w:val="fr-FR"/>
        </w:rPr>
        <w:t>dessous :</w:t>
      </w:r>
    </w:p>
    <w:p w14:paraId="3A113954" w14:textId="77777777" w:rsidR="00205F8B" w:rsidRPr="00093448" w:rsidRDefault="00205F8B" w:rsidP="00205F8B">
      <w:pPr>
        <w:spacing w:after="60"/>
        <w:rPr>
          <w:rFonts w:cs="Tahoma"/>
          <w:lang w:val="fr-FR"/>
        </w:rPr>
      </w:pPr>
    </w:p>
    <w:tbl>
      <w:tblPr>
        <w:tblW w:w="6120" w:type="dxa"/>
        <w:tblInd w:w="1458" w:type="dxa"/>
        <w:tblCellMar>
          <w:left w:w="0" w:type="dxa"/>
          <w:right w:w="0" w:type="dxa"/>
        </w:tblCellMar>
        <w:tblLook w:val="04A0" w:firstRow="1" w:lastRow="0" w:firstColumn="1" w:lastColumn="0" w:noHBand="0" w:noVBand="1"/>
      </w:tblPr>
      <w:tblGrid>
        <w:gridCol w:w="2790"/>
        <w:gridCol w:w="3330"/>
      </w:tblGrid>
      <w:tr w:rsidR="00205F8B" w:rsidRPr="00B44A74" w14:paraId="3A113957" w14:textId="77777777" w:rsidTr="00753070">
        <w:trPr>
          <w:trHeight w:val="298"/>
          <w:tblHeader/>
        </w:trPr>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3A113955" w14:textId="77777777" w:rsidR="00205F8B" w:rsidRPr="00093448" w:rsidRDefault="00205F8B" w:rsidP="00F20365">
            <w:pPr>
              <w:spacing w:after="60"/>
              <w:jc w:val="center"/>
              <w:rPr>
                <w:rFonts w:cs="Tahoma"/>
                <w:szCs w:val="18"/>
              </w:rPr>
            </w:pPr>
            <w:r w:rsidRPr="00093448">
              <w:rPr>
                <w:rFonts w:cs="Tahoma"/>
                <w:b/>
                <w:lang w:val="fr-FR"/>
              </w:rPr>
              <w:t>Suites de CAL</w:t>
            </w:r>
          </w:p>
        </w:tc>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3A113956" w14:textId="77777777" w:rsidR="00205F8B" w:rsidRPr="00093448" w:rsidRDefault="00205F8B" w:rsidP="00F20365">
            <w:pPr>
              <w:spacing w:after="60"/>
              <w:rPr>
                <w:rFonts w:cs="Tahoma"/>
                <w:szCs w:val="18"/>
                <w:lang w:val="fr-FR"/>
              </w:rPr>
            </w:pPr>
            <w:r w:rsidRPr="00093448">
              <w:rPr>
                <w:rFonts w:cs="Tahoma"/>
                <w:b/>
                <w:lang w:val="fr-FR"/>
              </w:rPr>
              <w:t>Jours de Services de Planification</w:t>
            </w:r>
            <w:r w:rsidRPr="00093448">
              <w:rPr>
                <w:rFonts w:cs="Tahoma"/>
                <w:lang w:val="fr-FR"/>
              </w:rPr>
              <w:t xml:space="preserve"> </w:t>
            </w:r>
          </w:p>
        </w:tc>
      </w:tr>
      <w:tr w:rsidR="00205F8B" w:rsidRPr="00093448" w14:paraId="3A11395A" w14:textId="77777777" w:rsidTr="00753070">
        <w:trPr>
          <w:trHeight w:val="235"/>
        </w:trPr>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A113958" w14:textId="77777777" w:rsidR="00205F8B" w:rsidRPr="00093448" w:rsidRDefault="00205F8B" w:rsidP="00F20365">
            <w:pPr>
              <w:spacing w:after="60"/>
              <w:jc w:val="center"/>
              <w:rPr>
                <w:rFonts w:cs="Tahoma"/>
                <w:szCs w:val="18"/>
              </w:rPr>
            </w:pPr>
            <w:r w:rsidRPr="00093448">
              <w:rPr>
                <w:rFonts w:cs="Tahoma"/>
                <w:szCs w:val="18"/>
              </w:rPr>
              <w:t>200</w:t>
            </w:r>
            <w:r w:rsidR="00753070" w:rsidRPr="00093448">
              <w:rPr>
                <w:rFonts w:cs="Tahoma"/>
                <w:szCs w:val="18"/>
              </w:rPr>
              <w:t xml:space="preserve"> – </w:t>
            </w:r>
            <w:r w:rsidRPr="00093448">
              <w:rPr>
                <w:rFonts w:cs="Tahoma"/>
                <w:szCs w:val="18"/>
              </w:rPr>
              <w:t>3 999</w:t>
            </w:r>
          </w:p>
        </w:tc>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A113959" w14:textId="77777777" w:rsidR="00205F8B" w:rsidRPr="00093448" w:rsidRDefault="00205F8B" w:rsidP="00F20365">
            <w:pPr>
              <w:spacing w:after="60"/>
              <w:jc w:val="center"/>
              <w:rPr>
                <w:rFonts w:cs="Tahoma"/>
                <w:szCs w:val="18"/>
              </w:rPr>
            </w:pPr>
            <w:r w:rsidRPr="00093448">
              <w:rPr>
                <w:rFonts w:cs="Tahoma"/>
                <w:szCs w:val="18"/>
              </w:rPr>
              <w:t>1</w:t>
            </w:r>
          </w:p>
        </w:tc>
      </w:tr>
      <w:tr w:rsidR="00205F8B" w:rsidRPr="00093448" w14:paraId="3A11395D" w14:textId="77777777" w:rsidTr="00753070">
        <w:trPr>
          <w:trHeight w:val="55"/>
        </w:trPr>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A11395B" w14:textId="77777777" w:rsidR="00205F8B" w:rsidRPr="00093448" w:rsidRDefault="00205F8B" w:rsidP="00F20365">
            <w:pPr>
              <w:spacing w:after="60"/>
              <w:jc w:val="center"/>
              <w:rPr>
                <w:rFonts w:cs="Tahoma"/>
                <w:szCs w:val="18"/>
              </w:rPr>
            </w:pPr>
            <w:r w:rsidRPr="00093448">
              <w:rPr>
                <w:rFonts w:cs="Tahoma"/>
                <w:szCs w:val="18"/>
              </w:rPr>
              <w:t>4 000 – 9 999</w:t>
            </w:r>
          </w:p>
        </w:tc>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A11395C" w14:textId="77777777" w:rsidR="00205F8B" w:rsidRPr="00093448" w:rsidRDefault="00205F8B" w:rsidP="00F20365">
            <w:pPr>
              <w:spacing w:after="60"/>
              <w:jc w:val="center"/>
              <w:rPr>
                <w:rFonts w:cs="Tahoma"/>
                <w:szCs w:val="18"/>
              </w:rPr>
            </w:pPr>
            <w:r w:rsidRPr="00093448">
              <w:rPr>
                <w:rFonts w:cs="Tahoma"/>
                <w:szCs w:val="18"/>
              </w:rPr>
              <w:t>3</w:t>
            </w:r>
          </w:p>
        </w:tc>
      </w:tr>
      <w:tr w:rsidR="00205F8B" w:rsidRPr="00093448" w14:paraId="3A113960" w14:textId="77777777" w:rsidTr="00753070">
        <w:trPr>
          <w:trHeight w:val="45"/>
        </w:trPr>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A11395E" w14:textId="77777777" w:rsidR="00205F8B" w:rsidRPr="00093448" w:rsidRDefault="00205F8B" w:rsidP="00F20365">
            <w:pPr>
              <w:spacing w:after="60"/>
              <w:jc w:val="center"/>
              <w:rPr>
                <w:rFonts w:cs="Tahoma"/>
                <w:szCs w:val="18"/>
              </w:rPr>
            </w:pPr>
            <w:r w:rsidRPr="00093448">
              <w:rPr>
                <w:rFonts w:cs="Tahoma"/>
                <w:szCs w:val="18"/>
              </w:rPr>
              <w:t>10 000 – 99 999</w:t>
            </w:r>
          </w:p>
        </w:tc>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A11395F" w14:textId="77777777" w:rsidR="00205F8B" w:rsidRPr="00093448" w:rsidRDefault="00205F8B" w:rsidP="00F20365">
            <w:pPr>
              <w:spacing w:after="60"/>
              <w:jc w:val="center"/>
              <w:rPr>
                <w:rFonts w:cs="Tahoma"/>
                <w:szCs w:val="18"/>
              </w:rPr>
            </w:pPr>
            <w:r w:rsidRPr="00093448">
              <w:rPr>
                <w:rFonts w:cs="Tahoma"/>
                <w:szCs w:val="18"/>
              </w:rPr>
              <w:t>5</w:t>
            </w:r>
          </w:p>
        </w:tc>
      </w:tr>
      <w:tr w:rsidR="00205F8B" w:rsidRPr="00093448" w14:paraId="3A113963" w14:textId="77777777" w:rsidTr="00753070">
        <w:trPr>
          <w:trHeight w:val="45"/>
        </w:trPr>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A113961" w14:textId="77777777" w:rsidR="00205F8B" w:rsidRPr="00093448" w:rsidRDefault="00205F8B" w:rsidP="00F20365">
            <w:pPr>
              <w:spacing w:after="60"/>
              <w:jc w:val="center"/>
              <w:rPr>
                <w:rFonts w:cs="Tahoma"/>
                <w:szCs w:val="18"/>
              </w:rPr>
            </w:pPr>
            <w:r w:rsidRPr="00093448">
              <w:rPr>
                <w:rFonts w:cs="Tahoma"/>
                <w:szCs w:val="18"/>
              </w:rPr>
              <w:t>100 000 – 299 999</w:t>
            </w:r>
          </w:p>
        </w:tc>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A113962" w14:textId="77777777" w:rsidR="00205F8B" w:rsidRPr="00093448" w:rsidRDefault="00205F8B" w:rsidP="00F20365">
            <w:pPr>
              <w:spacing w:after="60"/>
              <w:jc w:val="center"/>
              <w:rPr>
                <w:rFonts w:cs="Tahoma"/>
                <w:szCs w:val="18"/>
              </w:rPr>
            </w:pPr>
            <w:r w:rsidRPr="00093448">
              <w:rPr>
                <w:rFonts w:cs="Tahoma"/>
                <w:szCs w:val="18"/>
              </w:rPr>
              <w:t>7</w:t>
            </w:r>
          </w:p>
        </w:tc>
      </w:tr>
      <w:tr w:rsidR="00205F8B" w:rsidRPr="00093448" w14:paraId="3A113966" w14:textId="77777777" w:rsidTr="00753070">
        <w:trPr>
          <w:trHeight w:val="73"/>
        </w:trPr>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A113964" w14:textId="77777777" w:rsidR="00205F8B" w:rsidRPr="00093448" w:rsidRDefault="00205F8B" w:rsidP="00F20365">
            <w:pPr>
              <w:spacing w:after="60"/>
              <w:jc w:val="center"/>
              <w:rPr>
                <w:rFonts w:cs="Tahoma"/>
                <w:szCs w:val="18"/>
              </w:rPr>
            </w:pPr>
            <w:r w:rsidRPr="00093448">
              <w:rPr>
                <w:rFonts w:cs="Tahoma"/>
                <w:szCs w:val="18"/>
              </w:rPr>
              <w:t>300 000 – 599 999</w:t>
            </w:r>
          </w:p>
        </w:tc>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A113965" w14:textId="77777777" w:rsidR="00205F8B" w:rsidRPr="00093448" w:rsidRDefault="00205F8B" w:rsidP="00F20365">
            <w:pPr>
              <w:spacing w:after="60"/>
              <w:jc w:val="center"/>
              <w:rPr>
                <w:rFonts w:cs="Tahoma"/>
                <w:szCs w:val="18"/>
              </w:rPr>
            </w:pPr>
            <w:r w:rsidRPr="00093448">
              <w:rPr>
                <w:rFonts w:cs="Tahoma"/>
                <w:szCs w:val="18"/>
              </w:rPr>
              <w:t>10</w:t>
            </w:r>
          </w:p>
        </w:tc>
      </w:tr>
      <w:tr w:rsidR="00205F8B" w:rsidRPr="00093448" w14:paraId="3A113969" w14:textId="77777777" w:rsidTr="00753070">
        <w:trPr>
          <w:trHeight w:val="45"/>
        </w:trPr>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A113967" w14:textId="77777777" w:rsidR="00205F8B" w:rsidRPr="00093448" w:rsidRDefault="00205F8B" w:rsidP="00F20365">
            <w:pPr>
              <w:spacing w:after="60"/>
              <w:jc w:val="center"/>
              <w:rPr>
                <w:rFonts w:cs="Tahoma"/>
                <w:szCs w:val="18"/>
              </w:rPr>
            </w:pPr>
            <w:r w:rsidRPr="00093448">
              <w:rPr>
                <w:rFonts w:cs="Tahoma"/>
                <w:szCs w:val="18"/>
              </w:rPr>
              <w:t>600 000 +</w:t>
            </w:r>
          </w:p>
        </w:tc>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A113968" w14:textId="77777777" w:rsidR="00205F8B" w:rsidRPr="00093448" w:rsidRDefault="00205F8B" w:rsidP="00F20365">
            <w:pPr>
              <w:spacing w:after="60"/>
              <w:jc w:val="center"/>
              <w:rPr>
                <w:rFonts w:cs="Tahoma"/>
                <w:szCs w:val="18"/>
              </w:rPr>
            </w:pPr>
            <w:r w:rsidRPr="00093448">
              <w:rPr>
                <w:rFonts w:cs="Tahoma"/>
                <w:szCs w:val="18"/>
              </w:rPr>
              <w:t>12</w:t>
            </w:r>
          </w:p>
        </w:tc>
      </w:tr>
    </w:tbl>
    <w:p w14:paraId="3A11396A" w14:textId="77777777" w:rsidR="00205F8B" w:rsidRPr="00093448" w:rsidRDefault="00205F8B" w:rsidP="00205F8B">
      <w:pPr>
        <w:spacing w:after="60"/>
        <w:rPr>
          <w:rFonts w:cs="Tahoma"/>
        </w:rPr>
      </w:pPr>
    </w:p>
    <w:p w14:paraId="3A11396B" w14:textId="77777777" w:rsidR="00205F8B" w:rsidRPr="00093448" w:rsidRDefault="00205F8B" w:rsidP="00205F8B">
      <w:pPr>
        <w:rPr>
          <w:rFonts w:cs="Tahoma"/>
        </w:rPr>
      </w:pPr>
    </w:p>
    <w:p w14:paraId="3A11396C" w14:textId="77777777" w:rsidR="00205F8B" w:rsidRPr="00093448" w:rsidRDefault="00205F8B" w:rsidP="00205F8B">
      <w:pPr>
        <w:spacing w:after="60"/>
        <w:rPr>
          <w:rFonts w:cs="Tahoma"/>
        </w:rPr>
      </w:pPr>
      <w:r w:rsidRPr="00093448">
        <w:rPr>
          <w:rFonts w:cs="Tahoma"/>
          <w:lang w:val="fr-FR"/>
        </w:rPr>
        <w:t>Exemples</w:t>
      </w:r>
    </w:p>
    <w:p w14:paraId="3A11396D" w14:textId="77777777" w:rsidR="00205F8B" w:rsidRPr="00093448" w:rsidRDefault="00205F8B" w:rsidP="00205F8B">
      <w:pPr>
        <w:spacing w:after="60"/>
        <w:rPr>
          <w:rFonts w:cs="Tahoma"/>
        </w:rPr>
      </w:pPr>
      <w:r w:rsidRPr="00093448">
        <w:rPr>
          <w:rFonts w:cs="Tahoma"/>
          <w:lang w:val="fr-FR"/>
        </w:rPr>
        <w:t>Contrat Open Value avec :</w:t>
      </w:r>
    </w:p>
    <w:p w14:paraId="3A11396E" w14:textId="77777777" w:rsidR="00205F8B" w:rsidRPr="00093448" w:rsidRDefault="00205F8B" w:rsidP="00205F8B">
      <w:pPr>
        <w:spacing w:after="60"/>
        <w:rPr>
          <w:rFonts w:cs="Tahoma"/>
        </w:rPr>
      </w:pPr>
      <w:r w:rsidRPr="00093448">
        <w:rPr>
          <w:rFonts w:cs="Tahoma"/>
          <w:lang w:val="fr-FR"/>
        </w:rPr>
        <w:t>150 L&amp;SA Office Professionnel Plus</w:t>
      </w:r>
    </w:p>
    <w:p w14:paraId="3A11396F" w14:textId="77777777" w:rsidR="00205F8B" w:rsidRPr="00093448" w:rsidRDefault="00205F8B" w:rsidP="00205F8B">
      <w:pPr>
        <w:spacing w:after="60"/>
        <w:rPr>
          <w:rFonts w:cs="Tahoma"/>
        </w:rPr>
      </w:pPr>
      <w:r w:rsidRPr="00093448">
        <w:rPr>
          <w:rFonts w:cs="Tahoma"/>
          <w:szCs w:val="20"/>
          <w:u w:val="single"/>
          <w:lang w:val="fr-FR"/>
        </w:rPr>
        <w:t>+ 50 SA Visio Standard</w:t>
      </w:r>
      <w:r w:rsidRPr="00093448">
        <w:rPr>
          <w:rFonts w:cs="Tahoma"/>
          <w:szCs w:val="20"/>
          <w:u w:val="single"/>
        </w:rPr>
        <w:tab/>
      </w:r>
      <w:r w:rsidRPr="00093448">
        <w:rPr>
          <w:rFonts w:cs="Tahoma"/>
          <w:szCs w:val="20"/>
          <w:u w:val="single"/>
        </w:rPr>
        <w:tab/>
      </w:r>
      <w:r w:rsidRPr="00093448">
        <w:rPr>
          <w:rFonts w:cs="Tahoma"/>
          <w:szCs w:val="20"/>
          <w:u w:val="single"/>
        </w:rPr>
        <w:tab/>
      </w:r>
    </w:p>
    <w:p w14:paraId="3A113970" w14:textId="77777777" w:rsidR="00205F8B" w:rsidRPr="00093448" w:rsidRDefault="00205F8B" w:rsidP="00205F8B">
      <w:pPr>
        <w:spacing w:after="60"/>
        <w:rPr>
          <w:rFonts w:cs="Tahoma"/>
          <w:lang w:val="fr-FR"/>
        </w:rPr>
      </w:pPr>
      <w:r w:rsidRPr="00093448">
        <w:rPr>
          <w:rFonts w:cs="Tahoma"/>
          <w:lang w:val="fr-FR"/>
        </w:rPr>
        <w:t>200 points pour les licences Office des groupes Applications et</w:t>
      </w:r>
      <w:r w:rsidR="00680553" w:rsidRPr="00093448">
        <w:rPr>
          <w:rFonts w:cs="Tahoma"/>
          <w:lang w:val="fr-FR"/>
        </w:rPr>
        <w:t xml:space="preserve"> </w:t>
      </w:r>
      <w:r w:rsidRPr="00093448">
        <w:rPr>
          <w:rFonts w:cs="Tahoma"/>
          <w:lang w:val="fr-FR"/>
        </w:rPr>
        <w:t>/</w:t>
      </w:r>
      <w:r w:rsidR="00680553" w:rsidRPr="00093448">
        <w:rPr>
          <w:rFonts w:cs="Tahoma"/>
          <w:lang w:val="fr-FR"/>
        </w:rPr>
        <w:t xml:space="preserve"> </w:t>
      </w:r>
      <w:r w:rsidRPr="00093448">
        <w:rPr>
          <w:rFonts w:cs="Tahoma"/>
          <w:lang w:val="fr-FR"/>
        </w:rPr>
        <w:t>ou Serveurs couvertes = 1 jour</w:t>
      </w:r>
    </w:p>
    <w:p w14:paraId="3A113971" w14:textId="77777777" w:rsidR="00205F8B" w:rsidRPr="00093448" w:rsidRDefault="00205F8B" w:rsidP="00205F8B">
      <w:pPr>
        <w:spacing w:after="60"/>
        <w:rPr>
          <w:rFonts w:cs="Tahoma"/>
          <w:lang w:val="fr-FR"/>
        </w:rPr>
      </w:pPr>
    </w:p>
    <w:p w14:paraId="3A113972" w14:textId="77777777" w:rsidR="00205F8B" w:rsidRPr="00093448" w:rsidRDefault="00205F8B" w:rsidP="00205F8B">
      <w:pPr>
        <w:spacing w:after="60"/>
        <w:rPr>
          <w:rFonts w:cs="Tahoma"/>
          <w:lang w:val="fr-FR"/>
        </w:rPr>
      </w:pPr>
      <w:r w:rsidRPr="00093448">
        <w:rPr>
          <w:rFonts w:cs="Tahoma"/>
          <w:lang w:val="fr-FR"/>
        </w:rPr>
        <w:t>Accord de Mise en Œuvre Select ou Select Plus avec :</w:t>
      </w:r>
    </w:p>
    <w:p w14:paraId="3A113973" w14:textId="77777777" w:rsidR="00205F8B" w:rsidRPr="00093448" w:rsidRDefault="00205F8B" w:rsidP="00205F8B">
      <w:pPr>
        <w:spacing w:after="60"/>
        <w:rPr>
          <w:rFonts w:cs="Tahoma"/>
          <w:lang w:val="fr-FR"/>
        </w:rPr>
      </w:pPr>
      <w:r w:rsidRPr="00093448">
        <w:rPr>
          <w:rFonts w:cs="Tahoma"/>
          <w:lang w:val="fr-FR"/>
        </w:rPr>
        <w:t>3 500 SA Enterprise CAL Suite</w:t>
      </w:r>
    </w:p>
    <w:p w14:paraId="3A113974" w14:textId="77777777" w:rsidR="00205F8B" w:rsidRPr="00093448" w:rsidRDefault="00205F8B" w:rsidP="00205F8B">
      <w:pPr>
        <w:spacing w:after="60"/>
        <w:rPr>
          <w:rFonts w:cs="Tahoma"/>
          <w:lang w:val="fr-FR"/>
        </w:rPr>
      </w:pPr>
      <w:r w:rsidRPr="00093448">
        <w:rPr>
          <w:rFonts w:cs="Tahoma"/>
          <w:szCs w:val="20"/>
          <w:u w:val="single"/>
          <w:lang w:val="fr-FR"/>
        </w:rPr>
        <w:t>x 2 points chacune</w:t>
      </w:r>
      <w:r w:rsidRPr="00093448">
        <w:rPr>
          <w:rFonts w:cs="Tahoma"/>
          <w:szCs w:val="20"/>
          <w:u w:val="single"/>
          <w:lang w:val="fr-FR"/>
        </w:rPr>
        <w:tab/>
      </w:r>
      <w:r w:rsidRPr="00093448">
        <w:rPr>
          <w:rFonts w:cs="Tahoma"/>
          <w:szCs w:val="20"/>
          <w:u w:val="single"/>
          <w:lang w:val="fr-FR"/>
        </w:rPr>
        <w:tab/>
      </w:r>
      <w:r w:rsidRPr="00093448">
        <w:rPr>
          <w:rFonts w:cs="Tahoma"/>
          <w:szCs w:val="20"/>
          <w:u w:val="single"/>
          <w:lang w:val="fr-FR"/>
        </w:rPr>
        <w:tab/>
      </w:r>
      <w:r w:rsidRPr="00093448">
        <w:rPr>
          <w:rFonts w:cs="Tahoma"/>
          <w:szCs w:val="20"/>
          <w:u w:val="single"/>
          <w:lang w:val="fr-FR"/>
        </w:rPr>
        <w:tab/>
      </w:r>
      <w:r w:rsidRPr="00093448">
        <w:rPr>
          <w:rFonts w:cs="Tahoma"/>
          <w:szCs w:val="20"/>
          <w:lang w:val="fr-FR"/>
        </w:rPr>
        <w:t xml:space="preserve"> </w:t>
      </w:r>
    </w:p>
    <w:p w14:paraId="3A113975" w14:textId="77777777" w:rsidR="00205F8B" w:rsidRPr="00093448" w:rsidRDefault="00205F8B" w:rsidP="00205F8B">
      <w:pPr>
        <w:spacing w:after="60"/>
        <w:rPr>
          <w:rFonts w:cs="Tahoma"/>
          <w:lang w:val="fr-FR"/>
        </w:rPr>
      </w:pPr>
      <w:r w:rsidRPr="00093448">
        <w:rPr>
          <w:rFonts w:cs="Tahoma"/>
          <w:lang w:val="fr-FR"/>
        </w:rPr>
        <w:t xml:space="preserve">7 000 points CAL = 3 jours </w:t>
      </w:r>
    </w:p>
    <w:p w14:paraId="3A113976" w14:textId="77777777" w:rsidR="00205F8B" w:rsidRPr="00093448" w:rsidRDefault="00205F8B" w:rsidP="00205F8B">
      <w:pPr>
        <w:spacing w:after="60"/>
        <w:rPr>
          <w:rFonts w:cs="Tahoma"/>
          <w:lang w:val="fr-FR"/>
        </w:rPr>
      </w:pPr>
    </w:p>
    <w:p w14:paraId="3A113977" w14:textId="77777777" w:rsidR="00205F8B" w:rsidRPr="00093448" w:rsidRDefault="00205F8B" w:rsidP="00205F8B">
      <w:pPr>
        <w:spacing w:after="60"/>
        <w:rPr>
          <w:rFonts w:cs="Tahoma"/>
          <w:lang w:val="fr-FR"/>
        </w:rPr>
      </w:pPr>
      <w:r w:rsidRPr="00093448">
        <w:rPr>
          <w:rFonts w:cs="Tahoma"/>
          <w:lang w:val="fr-FR"/>
        </w:rPr>
        <w:lastRenderedPageBreak/>
        <w:t>Accord de Mise en Œuvre CE avec :</w:t>
      </w:r>
    </w:p>
    <w:p w14:paraId="3A113978" w14:textId="77777777" w:rsidR="00205F8B" w:rsidRPr="00093448" w:rsidRDefault="00205F8B" w:rsidP="00205F8B">
      <w:pPr>
        <w:spacing w:after="60"/>
        <w:rPr>
          <w:rFonts w:cs="Tahoma"/>
        </w:rPr>
      </w:pPr>
      <w:r w:rsidRPr="00093448">
        <w:rPr>
          <w:rFonts w:cs="Tahoma"/>
          <w:lang w:val="fr-FR"/>
        </w:rPr>
        <w:t>3 500 Desktop Entreprise</w:t>
      </w:r>
    </w:p>
    <w:p w14:paraId="3A113979" w14:textId="77777777" w:rsidR="00205F8B" w:rsidRPr="00093448" w:rsidRDefault="00205F8B" w:rsidP="00937C22">
      <w:pPr>
        <w:numPr>
          <w:ilvl w:val="0"/>
          <w:numId w:val="89"/>
        </w:numPr>
        <w:tabs>
          <w:tab w:val="left" w:pos="720"/>
        </w:tabs>
        <w:spacing w:after="60" w:line="276" w:lineRule="auto"/>
        <w:rPr>
          <w:rFonts w:cs="Tahoma"/>
        </w:rPr>
      </w:pPr>
      <w:r w:rsidRPr="00093448">
        <w:rPr>
          <w:rFonts w:cs="Tahoma"/>
          <w:lang w:val="fr-FR"/>
        </w:rPr>
        <w:t>3 500 Office Professionnel Plus</w:t>
      </w:r>
    </w:p>
    <w:p w14:paraId="3A11397A" w14:textId="77777777" w:rsidR="00205F8B" w:rsidRPr="00093448" w:rsidRDefault="00205F8B" w:rsidP="00937C22">
      <w:pPr>
        <w:numPr>
          <w:ilvl w:val="0"/>
          <w:numId w:val="89"/>
        </w:numPr>
        <w:spacing w:after="60" w:line="276" w:lineRule="auto"/>
        <w:rPr>
          <w:rFonts w:cs="Tahoma"/>
        </w:rPr>
      </w:pPr>
      <w:r w:rsidRPr="00093448">
        <w:rPr>
          <w:rFonts w:cs="Tahoma"/>
          <w:color w:val="000000"/>
          <w:lang w:val="fr-FR"/>
        </w:rPr>
        <w:t>3</w:t>
      </w:r>
      <w:r w:rsidR="007E4B39" w:rsidRPr="00093448">
        <w:rPr>
          <w:rFonts w:cs="Tahoma"/>
          <w:color w:val="000000"/>
          <w:lang w:val="fr-FR"/>
        </w:rPr>
        <w:t> </w:t>
      </w:r>
      <w:r w:rsidRPr="00093448">
        <w:rPr>
          <w:rFonts w:cs="Tahoma"/>
          <w:color w:val="000000"/>
          <w:lang w:val="fr-FR"/>
        </w:rPr>
        <w:t>500 Enterprise CAL Suite</w:t>
      </w:r>
    </w:p>
    <w:p w14:paraId="3A11397B" w14:textId="77777777" w:rsidR="00205F8B" w:rsidRPr="00093448" w:rsidRDefault="00205F8B" w:rsidP="00205F8B">
      <w:pPr>
        <w:spacing w:after="60"/>
        <w:rPr>
          <w:rFonts w:cs="Tahoma"/>
          <w:lang w:val="fr-FR"/>
        </w:rPr>
      </w:pPr>
      <w:r w:rsidRPr="00093448">
        <w:rPr>
          <w:rFonts w:cs="Tahoma"/>
          <w:lang w:val="fr-FR"/>
        </w:rPr>
        <w:t>+ 50 Windows Server Édition Entreprise (x 50 points chacun = 2 500 points)</w:t>
      </w:r>
    </w:p>
    <w:p w14:paraId="3A11397C" w14:textId="77777777" w:rsidR="00205F8B" w:rsidRPr="00093448" w:rsidRDefault="00205F8B" w:rsidP="00205F8B">
      <w:pPr>
        <w:spacing w:after="60"/>
        <w:rPr>
          <w:rFonts w:cs="Tahoma"/>
          <w:lang w:val="fr-FR"/>
        </w:rPr>
      </w:pPr>
      <w:r w:rsidRPr="00093448">
        <w:rPr>
          <w:rFonts w:cs="Tahoma"/>
          <w:szCs w:val="20"/>
          <w:u w:val="single"/>
          <w:lang w:val="fr-FR"/>
        </w:rPr>
        <w:t>+ 600 SA Visio Standard</w:t>
      </w:r>
      <w:r w:rsidRPr="00093448">
        <w:rPr>
          <w:rFonts w:cs="Tahoma"/>
          <w:szCs w:val="20"/>
          <w:u w:val="single"/>
          <w:lang w:val="fr-FR"/>
        </w:rPr>
        <w:tab/>
      </w:r>
      <w:r w:rsidRPr="00093448">
        <w:rPr>
          <w:rFonts w:cs="Tahoma"/>
          <w:szCs w:val="20"/>
          <w:u w:val="single"/>
          <w:lang w:val="fr-FR"/>
        </w:rPr>
        <w:tab/>
      </w:r>
      <w:r w:rsidRPr="00093448">
        <w:rPr>
          <w:rFonts w:cs="Tahoma"/>
          <w:szCs w:val="20"/>
          <w:u w:val="single"/>
          <w:lang w:val="fr-FR"/>
        </w:rPr>
        <w:tab/>
        <w:t xml:space="preserve"> </w:t>
      </w:r>
    </w:p>
    <w:p w14:paraId="3A11397D" w14:textId="77777777" w:rsidR="00205F8B" w:rsidRPr="00093448" w:rsidRDefault="00205F8B" w:rsidP="00205F8B">
      <w:pPr>
        <w:spacing w:after="60"/>
        <w:rPr>
          <w:rFonts w:cs="Tahoma"/>
          <w:lang w:val="fr-FR"/>
        </w:rPr>
      </w:pPr>
      <w:r w:rsidRPr="00093448">
        <w:rPr>
          <w:rFonts w:cs="Tahoma"/>
          <w:lang w:val="fr-FR"/>
        </w:rPr>
        <w:t>6 600 points pour les licences Office des groupes Applications et</w:t>
      </w:r>
      <w:r w:rsidR="00680553" w:rsidRPr="00093448">
        <w:rPr>
          <w:rFonts w:cs="Tahoma"/>
          <w:lang w:val="fr-FR"/>
        </w:rPr>
        <w:t xml:space="preserve"> </w:t>
      </w:r>
      <w:r w:rsidRPr="00093448">
        <w:rPr>
          <w:rFonts w:cs="Tahoma"/>
          <w:lang w:val="fr-FR"/>
        </w:rPr>
        <w:t>/</w:t>
      </w:r>
      <w:r w:rsidR="00680553" w:rsidRPr="00093448">
        <w:rPr>
          <w:rFonts w:cs="Tahoma"/>
          <w:lang w:val="fr-FR"/>
        </w:rPr>
        <w:t xml:space="preserve"> </w:t>
      </w:r>
      <w:r w:rsidRPr="00093448">
        <w:rPr>
          <w:rFonts w:cs="Tahoma"/>
          <w:lang w:val="fr-FR"/>
        </w:rPr>
        <w:t xml:space="preserve">ou Serveurs couvertes = 10 jours </w:t>
      </w:r>
    </w:p>
    <w:p w14:paraId="3A11397E" w14:textId="77777777" w:rsidR="00205F8B" w:rsidRPr="00093448" w:rsidRDefault="00205F8B" w:rsidP="00205F8B">
      <w:pPr>
        <w:spacing w:after="60"/>
        <w:rPr>
          <w:rFonts w:cs="Tahoma"/>
          <w:lang w:val="fr-FR"/>
        </w:rPr>
      </w:pPr>
      <w:r w:rsidRPr="00093448">
        <w:rPr>
          <w:rFonts w:cs="Tahoma"/>
          <w:lang w:val="fr-FR"/>
        </w:rPr>
        <w:t>7</w:t>
      </w:r>
      <w:r w:rsidR="00753070" w:rsidRPr="00093448">
        <w:rPr>
          <w:rFonts w:cs="Tahoma"/>
          <w:lang w:val="fr-FR"/>
        </w:rPr>
        <w:t xml:space="preserve"> </w:t>
      </w:r>
      <w:r w:rsidRPr="00093448">
        <w:rPr>
          <w:rFonts w:cs="Tahoma"/>
          <w:lang w:val="fr-FR"/>
        </w:rPr>
        <w:t>000 points pour les CAL Suite couvertes = 3 jours</w:t>
      </w:r>
    </w:p>
    <w:p w14:paraId="3A11397F" w14:textId="77777777" w:rsidR="00205F8B" w:rsidRPr="00093448" w:rsidRDefault="00205F8B" w:rsidP="00937C22">
      <w:pPr>
        <w:numPr>
          <w:ilvl w:val="0"/>
          <w:numId w:val="8"/>
        </w:numPr>
        <w:spacing w:after="60" w:line="276" w:lineRule="auto"/>
        <w:ind w:left="720"/>
        <w:rPr>
          <w:rFonts w:cs="Tahoma"/>
          <w:lang w:val="fr-FR"/>
        </w:rPr>
      </w:pPr>
      <w:r w:rsidRPr="00093448">
        <w:rPr>
          <w:rFonts w:cs="Tahoma"/>
          <w:lang w:val="fr-FR"/>
        </w:rPr>
        <w:t>Total = 13 jours de Services de Planification</w:t>
      </w:r>
    </w:p>
    <w:p w14:paraId="3A113980" w14:textId="77777777" w:rsidR="00205F8B" w:rsidRPr="00093448" w:rsidRDefault="00205F8B" w:rsidP="00205F8B">
      <w:pPr>
        <w:spacing w:after="60"/>
        <w:rPr>
          <w:rFonts w:cs="Tahoma"/>
          <w:lang w:val="fr-FR"/>
        </w:rPr>
      </w:pPr>
      <w:r w:rsidRPr="00093448">
        <w:rPr>
          <w:rFonts w:cs="Tahoma"/>
          <w:lang w:val="fr-FR"/>
        </w:rPr>
        <w:t>Accord de Mise en Œuvre ECI avec :</w:t>
      </w:r>
    </w:p>
    <w:p w14:paraId="3A113981" w14:textId="77777777" w:rsidR="00205F8B" w:rsidRPr="00093448" w:rsidRDefault="00205F8B" w:rsidP="00205F8B">
      <w:pPr>
        <w:spacing w:after="60"/>
        <w:rPr>
          <w:rFonts w:cs="Tahoma"/>
        </w:rPr>
      </w:pPr>
      <w:r w:rsidRPr="00093448">
        <w:rPr>
          <w:rFonts w:cs="Tahoma"/>
          <w:lang w:val="fr-FR"/>
        </w:rPr>
        <w:t>100 ECI Datacenter</w:t>
      </w:r>
      <w:r w:rsidRPr="00093448">
        <w:rPr>
          <w:rFonts w:cs="Tahoma"/>
        </w:rPr>
        <w:t xml:space="preserve"> </w:t>
      </w:r>
    </w:p>
    <w:p w14:paraId="3A113982" w14:textId="77777777" w:rsidR="00205F8B" w:rsidRPr="00093448" w:rsidRDefault="00205F8B" w:rsidP="00937C22">
      <w:pPr>
        <w:numPr>
          <w:ilvl w:val="0"/>
          <w:numId w:val="90"/>
        </w:numPr>
        <w:spacing w:after="60"/>
        <w:ind w:left="720"/>
        <w:rPr>
          <w:rFonts w:cs="Tahoma"/>
          <w:lang w:val="fr-FR"/>
        </w:rPr>
      </w:pPr>
      <w:r w:rsidRPr="00093448">
        <w:rPr>
          <w:rFonts w:cs="Tahoma"/>
          <w:lang w:val="fr-FR"/>
        </w:rPr>
        <w:t>100 Windows Server Édition Datacenter (x 75 points chacun, coefficient 2 = 15 000 points)</w:t>
      </w:r>
    </w:p>
    <w:p w14:paraId="3A113983" w14:textId="77777777" w:rsidR="00205F8B" w:rsidRPr="00093448" w:rsidRDefault="00205F8B" w:rsidP="00937C22">
      <w:pPr>
        <w:numPr>
          <w:ilvl w:val="0"/>
          <w:numId w:val="90"/>
        </w:numPr>
        <w:spacing w:after="60"/>
        <w:ind w:left="720"/>
        <w:rPr>
          <w:rFonts w:cs="Tahoma"/>
          <w:lang w:val="fr-FR"/>
        </w:rPr>
      </w:pPr>
      <w:r w:rsidRPr="00093448">
        <w:rPr>
          <w:rFonts w:cs="Tahoma"/>
          <w:u w:val="single"/>
          <w:lang w:val="fr-FR"/>
        </w:rPr>
        <w:t>100 System Center 2012 Édition Datacenter (x 75 points chacun, coefficient 2 = 15 000 points)</w:t>
      </w:r>
    </w:p>
    <w:p w14:paraId="3A113984" w14:textId="77777777" w:rsidR="00205F8B" w:rsidRPr="00093448" w:rsidRDefault="00205F8B" w:rsidP="00753070">
      <w:pPr>
        <w:spacing w:after="60"/>
        <w:ind w:left="360" w:firstLine="360"/>
        <w:rPr>
          <w:rFonts w:cs="Tahoma"/>
          <w:lang w:val="fr-FR"/>
        </w:rPr>
      </w:pPr>
      <w:r w:rsidRPr="00093448">
        <w:rPr>
          <w:rFonts w:cs="Tahoma"/>
          <w:lang w:val="fr-FR"/>
        </w:rPr>
        <w:t>30 000 points pour les licences Office des groupes Applications et</w:t>
      </w:r>
      <w:r w:rsidR="00680553" w:rsidRPr="00093448">
        <w:rPr>
          <w:rFonts w:cs="Tahoma"/>
          <w:lang w:val="fr-FR"/>
        </w:rPr>
        <w:t xml:space="preserve"> </w:t>
      </w:r>
      <w:r w:rsidRPr="00093448">
        <w:rPr>
          <w:rFonts w:cs="Tahoma"/>
          <w:lang w:val="fr-FR"/>
        </w:rPr>
        <w:t>/</w:t>
      </w:r>
      <w:r w:rsidR="00680553" w:rsidRPr="00093448">
        <w:rPr>
          <w:rFonts w:cs="Tahoma"/>
          <w:lang w:val="fr-FR"/>
        </w:rPr>
        <w:t xml:space="preserve"> </w:t>
      </w:r>
      <w:r w:rsidRPr="00093448">
        <w:rPr>
          <w:rFonts w:cs="Tahoma"/>
          <w:lang w:val="fr-FR"/>
        </w:rPr>
        <w:t>ou Serveurs couvertes = 15 jours</w:t>
      </w:r>
    </w:p>
    <w:p w14:paraId="3A113985" w14:textId="77777777" w:rsidR="00205F8B" w:rsidRPr="00093448" w:rsidRDefault="00205F8B" w:rsidP="00205F8B">
      <w:pPr>
        <w:spacing w:after="60"/>
        <w:ind w:firstLine="360"/>
        <w:rPr>
          <w:rFonts w:cs="Tahoma"/>
          <w:lang w:val="fr-FR"/>
        </w:rPr>
      </w:pPr>
    </w:p>
    <w:p w14:paraId="3A113986" w14:textId="77777777" w:rsidR="00205F8B" w:rsidRPr="00093448" w:rsidRDefault="00205F8B" w:rsidP="001711FB">
      <w:pPr>
        <w:pStyle w:val="AppendixBodyText"/>
        <w:rPr>
          <w:rFonts w:ascii="Tahoma" w:hAnsi="Tahoma" w:cs="Tahoma"/>
          <w:lang w:val="fr-FR"/>
        </w:rPr>
      </w:pPr>
      <w:r w:rsidRPr="00093448">
        <w:rPr>
          <w:rFonts w:ascii="Tahoma" w:hAnsi="Tahoma" w:cs="Tahoma"/>
          <w:sz w:val="18"/>
          <w:lang w:val="fr-FR"/>
        </w:rPr>
        <w:t>Les clients peuvent augmenter le nombre de jours de Services de Planification dont ils disposent s’ils remplissent les</w:t>
      </w:r>
      <w:r w:rsidR="00753070" w:rsidRPr="00093448">
        <w:rPr>
          <w:rFonts w:ascii="Tahoma" w:hAnsi="Tahoma" w:cs="Tahoma"/>
          <w:sz w:val="18"/>
          <w:lang w:val="fr-FR"/>
        </w:rPr>
        <w:t> </w:t>
      </w:r>
      <w:r w:rsidRPr="00093448">
        <w:rPr>
          <w:rFonts w:ascii="Tahoma" w:hAnsi="Tahoma" w:cs="Tahoma"/>
          <w:sz w:val="18"/>
          <w:lang w:val="fr-FR"/>
        </w:rPr>
        <w:t>conditions suivantes : (a) être éligible à l’avantage Bons de Formation ; (b) avoir activé leur avantage Bons de</w:t>
      </w:r>
      <w:r w:rsidR="00753070" w:rsidRPr="00093448">
        <w:rPr>
          <w:rFonts w:ascii="Tahoma" w:hAnsi="Tahoma" w:cs="Tahoma"/>
          <w:sz w:val="18"/>
          <w:lang w:val="fr-FR"/>
        </w:rPr>
        <w:t> </w:t>
      </w:r>
      <w:r w:rsidRPr="00093448">
        <w:rPr>
          <w:rFonts w:ascii="Tahoma" w:hAnsi="Tahoma" w:cs="Tahoma"/>
          <w:sz w:val="18"/>
          <w:lang w:val="fr-FR"/>
        </w:rPr>
        <w:t>Formation et (c) disposer d’au moins trois (3) jours de formation non réclamés au titre de l’avantage Bons de</w:t>
      </w:r>
      <w:r w:rsidR="001711FB" w:rsidRPr="00093448">
        <w:rPr>
          <w:rFonts w:ascii="Tahoma" w:hAnsi="Tahoma" w:cs="Tahoma"/>
          <w:sz w:val="18"/>
          <w:lang w:val="fr-FR"/>
        </w:rPr>
        <w:t> </w:t>
      </w:r>
      <w:r w:rsidRPr="00093448">
        <w:rPr>
          <w:rFonts w:ascii="Tahoma" w:hAnsi="Tahoma" w:cs="Tahoma"/>
          <w:sz w:val="18"/>
          <w:lang w:val="fr-FR"/>
        </w:rPr>
        <w:t>Formation qu’ils peuvent convertir.</w:t>
      </w:r>
      <w:r w:rsidRPr="00093448">
        <w:rPr>
          <w:rFonts w:ascii="Tahoma" w:hAnsi="Tahoma" w:cs="Tahoma"/>
          <w:lang w:val="fr-FR"/>
        </w:rPr>
        <w:t xml:space="preserve"> </w:t>
      </w:r>
      <w:r w:rsidRPr="00093448">
        <w:rPr>
          <w:rFonts w:ascii="Tahoma" w:hAnsi="Tahoma" w:cs="Tahoma"/>
          <w:sz w:val="18"/>
          <w:lang w:val="fr-FR"/>
        </w:rPr>
        <w:t>Les clients éligibles peuvent convertir les jours non utilisés au titre de l’avantage</w:t>
      </w:r>
      <w:r w:rsidR="00753070" w:rsidRPr="00093448">
        <w:rPr>
          <w:rFonts w:ascii="Tahoma" w:hAnsi="Tahoma" w:cs="Tahoma"/>
          <w:sz w:val="18"/>
          <w:lang w:val="fr-FR"/>
        </w:rPr>
        <w:t> </w:t>
      </w:r>
      <w:r w:rsidRPr="00093448">
        <w:rPr>
          <w:rFonts w:ascii="Tahoma" w:hAnsi="Tahoma" w:cs="Tahoma"/>
          <w:sz w:val="18"/>
          <w:lang w:val="fr-FR"/>
        </w:rPr>
        <w:t>Bons de Formation en jours de Services de Planification selon un rapport de 3:1 (trois (3) Jours Bons de</w:t>
      </w:r>
      <w:r w:rsidR="00753070" w:rsidRPr="00093448">
        <w:rPr>
          <w:rFonts w:ascii="Tahoma" w:hAnsi="Tahoma" w:cs="Tahoma"/>
          <w:sz w:val="18"/>
          <w:lang w:val="fr-FR"/>
        </w:rPr>
        <w:t> </w:t>
      </w:r>
      <w:r w:rsidRPr="00093448">
        <w:rPr>
          <w:rFonts w:ascii="Tahoma" w:hAnsi="Tahoma" w:cs="Tahoma"/>
          <w:sz w:val="18"/>
          <w:lang w:val="fr-FR"/>
        </w:rPr>
        <w:t>Formation = un (1) Jour Services de Planification).</w:t>
      </w:r>
      <w:r w:rsidRPr="00093448">
        <w:rPr>
          <w:rFonts w:ascii="Tahoma" w:hAnsi="Tahoma" w:cs="Tahoma"/>
          <w:lang w:val="fr-FR"/>
        </w:rPr>
        <w:t xml:space="preserve"> </w:t>
      </w:r>
      <w:r w:rsidRPr="00093448">
        <w:rPr>
          <w:rFonts w:ascii="Tahoma" w:hAnsi="Tahoma" w:cs="Tahoma"/>
          <w:sz w:val="18"/>
          <w:lang w:val="fr-FR"/>
        </w:rPr>
        <w:t>(REMARQUE :</w:t>
      </w:r>
      <w:r w:rsidRPr="00093448">
        <w:rPr>
          <w:rFonts w:ascii="Tahoma" w:hAnsi="Tahoma" w:cs="Tahoma"/>
          <w:bCs/>
          <w:sz w:val="18"/>
          <w:lang w:val="fr-FR"/>
        </w:rPr>
        <w:t xml:space="preserve"> </w:t>
      </w:r>
      <w:r w:rsidRPr="00093448">
        <w:rPr>
          <w:rFonts w:ascii="Tahoma" w:hAnsi="Tahoma" w:cs="Tahoma"/>
          <w:sz w:val="18"/>
          <w:lang w:val="fr-FR"/>
        </w:rPr>
        <w:t>les clients qui souhaitent convertir leurs jours de</w:t>
      </w:r>
      <w:r w:rsidR="00753070" w:rsidRPr="00093448">
        <w:rPr>
          <w:rFonts w:ascii="Tahoma" w:hAnsi="Tahoma" w:cs="Tahoma"/>
          <w:sz w:val="18"/>
          <w:lang w:val="fr-FR"/>
        </w:rPr>
        <w:t> </w:t>
      </w:r>
      <w:r w:rsidRPr="00093448">
        <w:rPr>
          <w:rFonts w:ascii="Tahoma" w:hAnsi="Tahoma" w:cs="Tahoma"/>
          <w:sz w:val="18"/>
          <w:lang w:val="fr-FR"/>
        </w:rPr>
        <w:t>Formation en jours de Services de Planification ne doivent pas créer de Bons de Formation avec ces jours.)</w:t>
      </w:r>
      <w:r w:rsidRPr="00093448">
        <w:rPr>
          <w:rFonts w:ascii="Tahoma" w:hAnsi="Tahoma" w:cs="Tahoma"/>
          <w:lang w:val="fr-FR"/>
        </w:rPr>
        <w:t xml:space="preserve"> </w:t>
      </w:r>
      <w:r w:rsidRPr="00093448">
        <w:rPr>
          <w:rFonts w:ascii="Tahoma" w:hAnsi="Tahoma" w:cs="Tahoma"/>
          <w:sz w:val="18"/>
          <w:lang w:val="fr-FR"/>
        </w:rPr>
        <w:t>[Habituellement, les jours de Services de Planification ne peuvent pas être convertis en jours de Formation.]</w:t>
      </w:r>
      <w:r w:rsidRPr="00093448">
        <w:rPr>
          <w:rFonts w:ascii="Tahoma" w:hAnsi="Tahoma" w:cs="Tahoma"/>
          <w:lang w:val="fr-FR"/>
        </w:rPr>
        <w:t xml:space="preserve"> </w:t>
      </w:r>
      <w:r w:rsidRPr="00093448">
        <w:rPr>
          <w:rFonts w:ascii="Tahoma" w:hAnsi="Tahoma" w:cs="Tahoma"/>
          <w:sz w:val="18"/>
          <w:lang w:val="fr-FR"/>
        </w:rPr>
        <w:t>Toutefois, si un client souhaite annuler la conversion de jours de Formation, les jours de Services de Planification peuvent être reconvertis en jours de Formation.</w:t>
      </w:r>
      <w:r w:rsidRPr="00093448">
        <w:rPr>
          <w:rFonts w:ascii="Tahoma" w:hAnsi="Tahoma" w:cs="Tahoma"/>
          <w:lang w:val="fr-FR"/>
        </w:rPr>
        <w:t xml:space="preserve"> </w:t>
      </w:r>
      <w:r w:rsidRPr="00093448">
        <w:rPr>
          <w:rFonts w:ascii="Tahoma" w:hAnsi="Tahoma" w:cs="Tahoma"/>
          <w:sz w:val="18"/>
          <w:lang w:val="fr-FR"/>
        </w:rPr>
        <w:t>] Après la conversion des jours de Formation en jours de Services de</w:t>
      </w:r>
      <w:r w:rsidR="00753070" w:rsidRPr="00093448">
        <w:rPr>
          <w:rFonts w:ascii="Tahoma" w:hAnsi="Tahoma" w:cs="Tahoma"/>
          <w:sz w:val="18"/>
          <w:lang w:val="fr-FR"/>
        </w:rPr>
        <w:t> </w:t>
      </w:r>
      <w:r w:rsidRPr="00093448">
        <w:rPr>
          <w:rFonts w:ascii="Tahoma" w:hAnsi="Tahoma" w:cs="Tahoma"/>
          <w:sz w:val="18"/>
          <w:lang w:val="fr-FR"/>
        </w:rPr>
        <w:t>Planification, les jours de Services de Planification apparaîtront dans son « portemonnaie » de Services de Planification.</w:t>
      </w:r>
      <w:r w:rsidRPr="00093448">
        <w:rPr>
          <w:rFonts w:ascii="Tahoma" w:hAnsi="Tahoma" w:cs="Tahoma"/>
          <w:lang w:val="fr-FR"/>
        </w:rPr>
        <w:t xml:space="preserve"> </w:t>
      </w:r>
      <w:r w:rsidRPr="00093448">
        <w:rPr>
          <w:rFonts w:ascii="Tahoma" w:hAnsi="Tahoma" w:cs="Tahoma"/>
          <w:sz w:val="18"/>
          <w:lang w:val="fr-FR"/>
        </w:rPr>
        <w:t>Ces jours peuvent ensuite être utilisés pour créer des bons pour les services disponibles (tels que DDPS</w:t>
      </w:r>
      <w:r w:rsidR="00753070" w:rsidRPr="00093448">
        <w:rPr>
          <w:rFonts w:ascii="Tahoma" w:hAnsi="Tahoma" w:cs="Tahoma"/>
          <w:sz w:val="18"/>
          <w:lang w:val="fr-FR"/>
        </w:rPr>
        <w:t> </w:t>
      </w:r>
      <w:r w:rsidRPr="00093448">
        <w:rPr>
          <w:rFonts w:ascii="Tahoma" w:hAnsi="Tahoma" w:cs="Tahoma"/>
          <w:sz w:val="18"/>
          <w:lang w:val="fr-FR"/>
        </w:rPr>
        <w:t>ou SDPS).</w:t>
      </w:r>
      <w:r w:rsidRPr="00093448">
        <w:rPr>
          <w:rFonts w:ascii="Tahoma" w:hAnsi="Tahoma" w:cs="Tahoma"/>
          <w:lang w:val="fr-FR"/>
        </w:rPr>
        <w:t xml:space="preserve"> </w:t>
      </w:r>
      <w:r w:rsidRPr="00093448">
        <w:rPr>
          <w:rFonts w:ascii="Tahoma" w:hAnsi="Tahoma" w:cs="Tahoma"/>
          <w:sz w:val="18"/>
          <w:lang w:val="fr-FR"/>
        </w:rPr>
        <w:t>* Le client est autorisé à reconvertir des jours de Services de Planification en jours de Formation uniquement dans la limite du nombre de jours disponibles dans son « portemonnaie » de jours de Services de Planification.</w:t>
      </w:r>
      <w:r w:rsidRPr="00093448">
        <w:rPr>
          <w:rFonts w:ascii="Tahoma" w:hAnsi="Tahoma" w:cs="Tahoma"/>
          <w:lang w:val="fr-FR"/>
        </w:rPr>
        <w:t xml:space="preserve"> </w:t>
      </w:r>
      <w:r w:rsidRPr="00093448">
        <w:rPr>
          <w:rFonts w:ascii="Tahoma" w:hAnsi="Tahoma" w:cs="Tahoma"/>
          <w:sz w:val="18"/>
          <w:lang w:val="fr-FR"/>
        </w:rPr>
        <w:t>Si un client souhaite reconvertir dix (10) jours, mais ne dispose que de huit (8) jours de Services de</w:t>
      </w:r>
      <w:r w:rsidR="00753070" w:rsidRPr="00093448">
        <w:rPr>
          <w:rFonts w:ascii="Tahoma" w:hAnsi="Tahoma" w:cs="Tahoma"/>
          <w:sz w:val="18"/>
          <w:lang w:val="fr-FR"/>
        </w:rPr>
        <w:t> </w:t>
      </w:r>
      <w:r w:rsidRPr="00093448">
        <w:rPr>
          <w:rFonts w:ascii="Tahoma" w:hAnsi="Tahoma" w:cs="Tahoma"/>
          <w:sz w:val="18"/>
          <w:lang w:val="fr-FR"/>
        </w:rPr>
        <w:t>Planification dans son portemonnaie, il ne pourra reconvertir que huit (8) jours.</w:t>
      </w:r>
      <w:r w:rsidRPr="00093448">
        <w:rPr>
          <w:rFonts w:ascii="Tahoma" w:hAnsi="Tahoma" w:cs="Tahoma"/>
          <w:lang w:val="fr-FR"/>
        </w:rPr>
        <w:t xml:space="preserve"> </w:t>
      </w:r>
    </w:p>
    <w:p w14:paraId="3A113987" w14:textId="77777777" w:rsidR="00205F8B" w:rsidRPr="00093448" w:rsidRDefault="00205F8B" w:rsidP="00205F8B">
      <w:pPr>
        <w:pStyle w:val="AppendixBodyText"/>
        <w:rPr>
          <w:rFonts w:ascii="Tahoma" w:hAnsi="Tahoma" w:cs="Tahoma"/>
          <w:lang w:val="fr-FR"/>
        </w:rPr>
      </w:pPr>
      <w:r w:rsidRPr="00093448">
        <w:rPr>
          <w:rFonts w:ascii="Tahoma" w:hAnsi="Tahoma" w:cs="Tahoma"/>
          <w:sz w:val="18"/>
          <w:lang w:val="fr-FR"/>
        </w:rPr>
        <w:t>Les clients qui ont conclu des contrats de licence en volume éligibles et qui n’ont pas atteint les seuils minimums pour bénéficier de jours de Services de Planification, mais qui disposent d’un nombre de jours de Formation suffisant pour la conversion, sont autorisés à convertir leurs jours de Formation tel qu’exposé ci</w:t>
      </w:r>
      <w:r w:rsidR="00092A09">
        <w:rPr>
          <w:rFonts w:ascii="Tahoma" w:hAnsi="Tahoma" w:cs="Tahoma"/>
          <w:sz w:val="18"/>
          <w:lang w:val="fr-FR"/>
        </w:rPr>
        <w:t>-</w:t>
      </w:r>
      <w:r w:rsidRPr="00093448">
        <w:rPr>
          <w:rFonts w:ascii="Tahoma" w:hAnsi="Tahoma" w:cs="Tahoma"/>
          <w:sz w:val="18"/>
          <w:lang w:val="fr-FR"/>
        </w:rPr>
        <w:t>dessus.</w:t>
      </w:r>
    </w:p>
    <w:p w14:paraId="3A113988" w14:textId="77777777" w:rsidR="00205F8B" w:rsidRPr="00093448" w:rsidRDefault="00205F8B" w:rsidP="00205F8B">
      <w:pPr>
        <w:pStyle w:val="AppendixBodyText"/>
        <w:rPr>
          <w:rFonts w:ascii="Tahoma" w:hAnsi="Tahoma" w:cs="Tahoma"/>
          <w:lang w:val="fr-FR"/>
        </w:rPr>
      </w:pPr>
    </w:p>
    <w:p w14:paraId="3A113989" w14:textId="77777777" w:rsidR="00205F8B" w:rsidRPr="00093448" w:rsidRDefault="00205F8B" w:rsidP="00E768C6">
      <w:pPr>
        <w:pStyle w:val="AppendixBodyText"/>
        <w:rPr>
          <w:rFonts w:ascii="Tahoma" w:hAnsi="Tahoma" w:cs="Tahoma"/>
          <w:lang w:val="fr-FR"/>
        </w:rPr>
      </w:pPr>
      <w:r w:rsidRPr="00093448">
        <w:rPr>
          <w:rFonts w:ascii="Tahoma" w:hAnsi="Tahoma" w:cs="Tahoma"/>
          <w:sz w:val="18"/>
          <w:lang w:val="fr-FR"/>
        </w:rPr>
        <w:t>Les Services de Planification peuvent être fournis au client par des Partenaires Microsoft éligibles ou par les Services</w:t>
      </w:r>
      <w:r w:rsidR="00E768C6" w:rsidRPr="00093448">
        <w:rPr>
          <w:rFonts w:ascii="Tahoma" w:hAnsi="Tahoma" w:cs="Tahoma"/>
          <w:sz w:val="18"/>
          <w:lang w:val="fr-FR"/>
        </w:rPr>
        <w:t> </w:t>
      </w:r>
      <w:r w:rsidRPr="00093448">
        <w:rPr>
          <w:rFonts w:ascii="Tahoma" w:hAnsi="Tahoma" w:cs="Tahoma"/>
          <w:sz w:val="18"/>
          <w:lang w:val="fr-FR"/>
        </w:rPr>
        <w:t>de Conseil Microsoft.</w:t>
      </w:r>
      <w:r w:rsidRPr="00093448">
        <w:rPr>
          <w:rFonts w:ascii="Tahoma" w:hAnsi="Tahoma" w:cs="Tahoma"/>
          <w:lang w:val="fr-FR"/>
        </w:rPr>
        <w:t xml:space="preserve"> </w:t>
      </w:r>
      <w:r w:rsidRPr="00093448">
        <w:rPr>
          <w:rFonts w:ascii="Tahoma" w:hAnsi="Tahoma" w:cs="Tahoma"/>
          <w:sz w:val="18"/>
          <w:lang w:val="fr-FR"/>
        </w:rPr>
        <w:t xml:space="preserve">Les clients peuvent consulter la liste des Fournisseurs Éligibles à l’adresse : </w:t>
      </w:r>
      <w:r w:rsidR="00753070" w:rsidRPr="00093448">
        <w:rPr>
          <w:rFonts w:ascii="Tahoma" w:hAnsi="Tahoma" w:cs="Tahoma"/>
          <w:sz w:val="18"/>
          <w:lang w:val="fr-FR"/>
        </w:rPr>
        <w:t>http://directory.partners.extranet.microsoft.com/psbproviders</w:t>
      </w:r>
      <w:r w:rsidRPr="00093448">
        <w:rPr>
          <w:rFonts w:ascii="Tahoma" w:hAnsi="Tahoma" w:cs="Tahoma"/>
          <w:sz w:val="18"/>
          <w:lang w:val="fr-FR"/>
        </w:rPr>
        <w:t>.</w:t>
      </w:r>
      <w:r w:rsidRPr="00093448">
        <w:rPr>
          <w:rFonts w:ascii="Tahoma" w:hAnsi="Tahoma" w:cs="Tahoma"/>
          <w:lang w:val="fr-FR"/>
        </w:rPr>
        <w:t xml:space="preserve"> </w:t>
      </w:r>
    </w:p>
    <w:p w14:paraId="3A11398A" w14:textId="77777777" w:rsidR="00205F8B" w:rsidRPr="00093448" w:rsidRDefault="00205F8B" w:rsidP="00205F8B">
      <w:pPr>
        <w:pStyle w:val="AppendixBodyText"/>
        <w:rPr>
          <w:rFonts w:ascii="Tahoma" w:hAnsi="Tahoma" w:cs="Tahoma"/>
          <w:lang w:val="fr-FR"/>
        </w:rPr>
      </w:pPr>
    </w:p>
    <w:p w14:paraId="3A11398B" w14:textId="77777777" w:rsidR="00205F8B" w:rsidRPr="00093448" w:rsidRDefault="00205F8B" w:rsidP="00205F8B">
      <w:pPr>
        <w:pStyle w:val="AppendixBodyText"/>
        <w:rPr>
          <w:rFonts w:ascii="Tahoma" w:hAnsi="Tahoma" w:cs="Tahoma"/>
          <w:lang w:val="fr-FR"/>
        </w:rPr>
      </w:pPr>
      <w:r w:rsidRPr="00093448">
        <w:rPr>
          <w:rFonts w:ascii="Tahoma" w:hAnsi="Tahoma" w:cs="Tahoma"/>
          <w:sz w:val="18"/>
          <w:lang w:val="fr-FR"/>
        </w:rPr>
        <w:t>Les Services de Planification incluent des prestations de conseil comprenant la définition préalable de la portée des</w:t>
      </w:r>
      <w:r w:rsidR="00753070" w:rsidRPr="00093448">
        <w:rPr>
          <w:rFonts w:ascii="Tahoma" w:hAnsi="Tahoma" w:cs="Tahoma"/>
          <w:sz w:val="18"/>
          <w:lang w:val="fr-FR"/>
        </w:rPr>
        <w:t> </w:t>
      </w:r>
      <w:r w:rsidRPr="00093448">
        <w:rPr>
          <w:rFonts w:ascii="Tahoma" w:hAnsi="Tahoma" w:cs="Tahoma"/>
          <w:sz w:val="18"/>
          <w:lang w:val="fr-FR"/>
        </w:rPr>
        <w:t>travaux et le développement d’un plan de déploiement de haut niveau ; le déploiement effectif du logiciel n’est</w:t>
      </w:r>
      <w:r w:rsidR="00753070" w:rsidRPr="00093448">
        <w:rPr>
          <w:rFonts w:ascii="Tahoma" w:hAnsi="Tahoma" w:cs="Tahoma"/>
          <w:sz w:val="18"/>
          <w:lang w:val="fr-FR"/>
        </w:rPr>
        <w:t> </w:t>
      </w:r>
      <w:r w:rsidRPr="00093448">
        <w:rPr>
          <w:rFonts w:ascii="Tahoma" w:hAnsi="Tahoma" w:cs="Tahoma"/>
          <w:sz w:val="18"/>
          <w:lang w:val="fr-FR"/>
        </w:rPr>
        <w:t>pas inclus.</w:t>
      </w:r>
    </w:p>
    <w:p w14:paraId="3A11398C" w14:textId="77777777" w:rsidR="00205F8B" w:rsidRPr="00093448" w:rsidRDefault="00205F8B" w:rsidP="00205F8B">
      <w:pPr>
        <w:pStyle w:val="AppendixBodyText"/>
        <w:ind w:left="1080" w:hanging="360"/>
        <w:rPr>
          <w:rFonts w:ascii="Tahoma" w:hAnsi="Tahoma" w:cs="Tahoma"/>
          <w:lang w:val="fr-FR"/>
        </w:rPr>
      </w:pPr>
    </w:p>
    <w:p w14:paraId="3A11398D" w14:textId="77777777" w:rsidR="00205F8B" w:rsidRPr="00093448" w:rsidRDefault="00205F8B" w:rsidP="00937C22">
      <w:pPr>
        <w:pStyle w:val="AppendixBodyText"/>
        <w:numPr>
          <w:ilvl w:val="0"/>
          <w:numId w:val="1"/>
        </w:numPr>
        <w:tabs>
          <w:tab w:val="clear" w:pos="720"/>
          <w:tab w:val="num" w:pos="1440"/>
        </w:tabs>
        <w:ind w:left="1440"/>
        <w:rPr>
          <w:rFonts w:ascii="Tahoma" w:hAnsi="Tahoma" w:cs="Tahoma"/>
          <w:lang w:val="fr-FR"/>
        </w:rPr>
      </w:pPr>
      <w:r w:rsidRPr="00093448">
        <w:rPr>
          <w:rFonts w:ascii="Tahoma" w:hAnsi="Tahoma" w:cs="Tahoma"/>
          <w:sz w:val="18"/>
          <w:lang w:val="fr-FR"/>
        </w:rPr>
        <w:t>Les Services de Planification ne sont pas disponibles dans toutes les langues.</w:t>
      </w:r>
    </w:p>
    <w:p w14:paraId="3A11398E" w14:textId="77777777" w:rsidR="00205F8B" w:rsidRPr="00093448" w:rsidRDefault="00205F8B" w:rsidP="00937C22">
      <w:pPr>
        <w:pStyle w:val="AppendixBodyText"/>
        <w:numPr>
          <w:ilvl w:val="0"/>
          <w:numId w:val="1"/>
        </w:numPr>
        <w:tabs>
          <w:tab w:val="clear" w:pos="720"/>
          <w:tab w:val="num" w:pos="1440"/>
        </w:tabs>
        <w:ind w:left="1440"/>
        <w:rPr>
          <w:rFonts w:ascii="Tahoma" w:hAnsi="Tahoma" w:cs="Tahoma"/>
          <w:lang w:val="fr-FR"/>
        </w:rPr>
      </w:pPr>
      <w:r w:rsidRPr="00093448">
        <w:rPr>
          <w:rFonts w:ascii="Tahoma" w:hAnsi="Tahoma" w:cs="Tahoma"/>
          <w:color w:val="000000"/>
          <w:sz w:val="18"/>
          <w:lang w:val="fr-FR"/>
        </w:rPr>
        <w:t>Les bons de Services de Planification peuvent être convertis uniquement par le client éligible à</w:t>
      </w:r>
      <w:r w:rsidR="00753070" w:rsidRPr="00093448">
        <w:rPr>
          <w:rFonts w:ascii="Tahoma" w:hAnsi="Tahoma" w:cs="Tahoma"/>
          <w:color w:val="000000"/>
          <w:sz w:val="18"/>
          <w:lang w:val="fr-FR"/>
        </w:rPr>
        <w:t> </w:t>
      </w:r>
      <w:r w:rsidRPr="00093448">
        <w:rPr>
          <w:rFonts w:ascii="Tahoma" w:hAnsi="Tahoma" w:cs="Tahoma"/>
          <w:color w:val="000000"/>
          <w:sz w:val="18"/>
          <w:lang w:val="fr-FR"/>
        </w:rPr>
        <w:t xml:space="preserve">l’avantage. </w:t>
      </w:r>
    </w:p>
    <w:p w14:paraId="3A11398F" w14:textId="77777777" w:rsidR="00205F8B" w:rsidRPr="00093448" w:rsidRDefault="00205F8B" w:rsidP="00937C22">
      <w:pPr>
        <w:pStyle w:val="AppendixBodyText"/>
        <w:numPr>
          <w:ilvl w:val="0"/>
          <w:numId w:val="1"/>
        </w:numPr>
        <w:tabs>
          <w:tab w:val="clear" w:pos="720"/>
          <w:tab w:val="num" w:pos="1440"/>
        </w:tabs>
        <w:ind w:left="1440"/>
        <w:rPr>
          <w:rFonts w:ascii="Tahoma" w:hAnsi="Tahoma" w:cs="Tahoma"/>
          <w:lang w:val="fr-FR"/>
        </w:rPr>
      </w:pPr>
      <w:r w:rsidRPr="00093448">
        <w:rPr>
          <w:rFonts w:ascii="Tahoma" w:hAnsi="Tahoma" w:cs="Tahoma"/>
          <w:color w:val="000000"/>
          <w:sz w:val="18"/>
          <w:lang w:val="fr-FR"/>
        </w:rPr>
        <w:t>Les bons de Services de Planification ne peuvent pas être échangés contre de l’argent comptant, des sommes d’argent ou d’autres valeurs.</w:t>
      </w:r>
    </w:p>
    <w:p w14:paraId="3A113990" w14:textId="77777777" w:rsidR="00205F8B" w:rsidRPr="00093448" w:rsidRDefault="00205F8B" w:rsidP="00937C22">
      <w:pPr>
        <w:pStyle w:val="AppendixBodyText"/>
        <w:numPr>
          <w:ilvl w:val="0"/>
          <w:numId w:val="1"/>
        </w:numPr>
        <w:tabs>
          <w:tab w:val="clear" w:pos="720"/>
          <w:tab w:val="num" w:pos="1440"/>
        </w:tabs>
        <w:ind w:left="1440"/>
        <w:rPr>
          <w:rFonts w:ascii="Tahoma" w:hAnsi="Tahoma" w:cs="Tahoma"/>
          <w:lang w:val="fr-FR"/>
        </w:rPr>
      </w:pPr>
      <w:r w:rsidRPr="00093448">
        <w:rPr>
          <w:rFonts w:ascii="Tahoma" w:hAnsi="Tahoma" w:cs="Tahoma"/>
          <w:color w:val="000000"/>
          <w:sz w:val="18"/>
          <w:lang w:val="fr-FR"/>
        </w:rPr>
        <w:t>Les clients qui souhaitent acheter des services supplémentaires en plus de ceux dont ils bénéficient au titre du bon attribué (tel que défini par le type de bon et le niveau de service), peuvent le faire directement auprès de leur fournisseur, en dehors de ce programme.</w:t>
      </w:r>
    </w:p>
    <w:p w14:paraId="3A113991" w14:textId="77777777" w:rsidR="00205F8B" w:rsidRPr="00093448" w:rsidRDefault="00205F8B" w:rsidP="00937C22">
      <w:pPr>
        <w:pStyle w:val="AppendixBodyText"/>
        <w:numPr>
          <w:ilvl w:val="0"/>
          <w:numId w:val="1"/>
        </w:numPr>
        <w:tabs>
          <w:tab w:val="clear" w:pos="720"/>
          <w:tab w:val="num" w:pos="1440"/>
        </w:tabs>
        <w:ind w:left="1440"/>
        <w:rPr>
          <w:rFonts w:ascii="Tahoma" w:hAnsi="Tahoma" w:cs="Tahoma"/>
          <w:lang w:val="fr-FR"/>
        </w:rPr>
      </w:pPr>
      <w:r w:rsidRPr="00093448">
        <w:rPr>
          <w:rFonts w:ascii="Tahoma" w:hAnsi="Tahoma" w:cs="Tahoma"/>
          <w:color w:val="000000"/>
          <w:sz w:val="18"/>
          <w:lang w:val="fr-FR"/>
        </w:rPr>
        <w:lastRenderedPageBreak/>
        <w:t>Une réduction de la SA éligible, résultant de retours ou autres ajustements de facturation, si autorisés, peut donner lieu à une réduction du nombre de jours de Services de Planification attribués au client.</w:t>
      </w:r>
    </w:p>
    <w:p w14:paraId="3A113992" w14:textId="77777777" w:rsidR="00205F8B" w:rsidRPr="00093448" w:rsidRDefault="00205F8B" w:rsidP="00937C22">
      <w:pPr>
        <w:pStyle w:val="AppendixBodyText"/>
        <w:numPr>
          <w:ilvl w:val="0"/>
          <w:numId w:val="24"/>
        </w:numPr>
        <w:tabs>
          <w:tab w:val="num" w:pos="1440"/>
        </w:tabs>
        <w:ind w:left="1440"/>
        <w:rPr>
          <w:rFonts w:ascii="Tahoma" w:hAnsi="Tahoma" w:cs="Tahoma"/>
        </w:rPr>
      </w:pPr>
      <w:r w:rsidRPr="00093448">
        <w:rPr>
          <w:rFonts w:ascii="Tahoma" w:hAnsi="Tahoma" w:cs="Tahoma"/>
          <w:color w:val="000000"/>
          <w:sz w:val="18"/>
          <w:lang w:val="fr-FR"/>
        </w:rPr>
        <w:t>Les bons ne sont valables qu’auprès des Fournisseurs autorisés à fournir le type de service spécifique pour lequel ils sont convertis.</w:t>
      </w:r>
      <w:r w:rsidRPr="00093448">
        <w:rPr>
          <w:rFonts w:ascii="Tahoma" w:hAnsi="Tahoma" w:cs="Tahoma"/>
          <w:lang w:val="fr-FR"/>
        </w:rPr>
        <w:t xml:space="preserve"> </w:t>
      </w:r>
      <w:r w:rsidRPr="00093448">
        <w:rPr>
          <w:rFonts w:ascii="Tahoma" w:hAnsi="Tahoma" w:cs="Tahoma"/>
          <w:color w:val="000000"/>
          <w:sz w:val="18"/>
          <w:lang w:val="fr-FR"/>
        </w:rPr>
        <w:t>Les bons peuvent être utilisés auprès des Fournisseurs Éligibles dans le monde entier.</w:t>
      </w:r>
      <w:r w:rsidRPr="00093448">
        <w:rPr>
          <w:rFonts w:ascii="Tahoma" w:hAnsi="Tahoma" w:cs="Tahoma"/>
          <w:lang w:val="fr-FR"/>
        </w:rPr>
        <w:t xml:space="preserve"> </w:t>
      </w:r>
      <w:r w:rsidRPr="00093448">
        <w:rPr>
          <w:rFonts w:ascii="Tahoma" w:hAnsi="Tahoma" w:cs="Tahoma"/>
          <w:color w:val="000000"/>
          <w:sz w:val="18"/>
          <w:lang w:val="fr-FR"/>
        </w:rPr>
        <w:t>La participation peut varier.</w:t>
      </w:r>
    </w:p>
    <w:p w14:paraId="3A113993" w14:textId="77777777" w:rsidR="00205F8B" w:rsidRPr="00093448" w:rsidRDefault="00205F8B" w:rsidP="00937C22">
      <w:pPr>
        <w:pStyle w:val="AppendixBodyText"/>
        <w:numPr>
          <w:ilvl w:val="0"/>
          <w:numId w:val="1"/>
        </w:numPr>
        <w:tabs>
          <w:tab w:val="clear" w:pos="720"/>
          <w:tab w:val="num" w:pos="1440"/>
        </w:tabs>
        <w:ind w:left="1440"/>
        <w:rPr>
          <w:rFonts w:ascii="Tahoma" w:hAnsi="Tahoma" w:cs="Tahoma"/>
          <w:lang w:val="fr-FR"/>
        </w:rPr>
      </w:pPr>
      <w:r w:rsidRPr="00093448">
        <w:rPr>
          <w:rFonts w:ascii="Tahoma" w:hAnsi="Tahoma" w:cs="Tahoma"/>
          <w:color w:val="000000"/>
          <w:sz w:val="18"/>
          <w:lang w:val="fr-FR"/>
        </w:rPr>
        <w:t>Les bons doivent être attribués pendant la durée de la Software Assurance.</w:t>
      </w:r>
    </w:p>
    <w:p w14:paraId="3A113994" w14:textId="77777777" w:rsidR="00205F8B" w:rsidRPr="00093448" w:rsidRDefault="00205F8B" w:rsidP="00937C22">
      <w:pPr>
        <w:pStyle w:val="AppendixBodyText"/>
        <w:numPr>
          <w:ilvl w:val="0"/>
          <w:numId w:val="1"/>
        </w:numPr>
        <w:tabs>
          <w:tab w:val="clear" w:pos="720"/>
          <w:tab w:val="num" w:pos="1440"/>
        </w:tabs>
        <w:ind w:left="1440"/>
        <w:rPr>
          <w:rFonts w:ascii="Tahoma" w:hAnsi="Tahoma" w:cs="Tahoma"/>
          <w:lang w:val="fr-FR"/>
        </w:rPr>
      </w:pPr>
      <w:r w:rsidRPr="00093448">
        <w:rPr>
          <w:rFonts w:ascii="Tahoma" w:hAnsi="Tahoma" w:cs="Tahoma"/>
          <w:color w:val="000000"/>
          <w:sz w:val="18"/>
          <w:szCs w:val="18"/>
          <w:lang w:val="fr-FR"/>
        </w:rPr>
        <w:t>Les bons expirent cent quatre</w:t>
      </w:r>
      <w:r w:rsidR="00092A09">
        <w:rPr>
          <w:rFonts w:ascii="Tahoma" w:hAnsi="Tahoma" w:cs="Tahoma"/>
          <w:color w:val="000000"/>
          <w:sz w:val="18"/>
          <w:szCs w:val="18"/>
          <w:lang w:val="fr-FR"/>
        </w:rPr>
        <w:t>-</w:t>
      </w:r>
      <w:r w:rsidRPr="00093448">
        <w:rPr>
          <w:rFonts w:ascii="Tahoma" w:hAnsi="Tahoma" w:cs="Tahoma"/>
          <w:color w:val="000000"/>
          <w:sz w:val="18"/>
          <w:szCs w:val="18"/>
          <w:lang w:val="fr-FR"/>
        </w:rPr>
        <w:t>vingt (180) jours après leur attribution, indépendamment de la date d’expiration de la Software Assurance. Tous les services doivent être fournis (bons convertis) avant leur expiration.</w:t>
      </w:r>
      <w:r w:rsidRPr="00093448">
        <w:rPr>
          <w:rFonts w:ascii="Tahoma" w:hAnsi="Tahoma" w:cs="Tahoma"/>
          <w:lang w:val="fr-FR"/>
        </w:rPr>
        <w:t xml:space="preserve"> </w:t>
      </w:r>
      <w:r w:rsidRPr="00093448">
        <w:rPr>
          <w:rFonts w:ascii="Tahoma" w:hAnsi="Tahoma" w:cs="Tahoma"/>
          <w:color w:val="000000"/>
          <w:sz w:val="18"/>
          <w:lang w:val="fr-FR"/>
        </w:rPr>
        <w:t>Les bons qui expirent avant l’expiration de la Software Assurance sont réintégrés au portefeuille de jours de Services de Planification disponibles.</w:t>
      </w:r>
    </w:p>
    <w:p w14:paraId="3A113995" w14:textId="77777777" w:rsidR="00205F8B" w:rsidRPr="00093448" w:rsidRDefault="00205F8B" w:rsidP="00937C22">
      <w:pPr>
        <w:pStyle w:val="AppendixBodyText"/>
        <w:numPr>
          <w:ilvl w:val="0"/>
          <w:numId w:val="21"/>
        </w:numPr>
        <w:tabs>
          <w:tab w:val="num" w:pos="1440"/>
        </w:tabs>
        <w:rPr>
          <w:rFonts w:ascii="Tahoma" w:hAnsi="Tahoma" w:cs="Tahoma"/>
          <w:lang w:val="fr-FR"/>
        </w:rPr>
      </w:pPr>
      <w:r w:rsidRPr="00093448">
        <w:rPr>
          <w:rFonts w:ascii="Tahoma" w:hAnsi="Tahoma" w:cs="Tahoma"/>
          <w:color w:val="000000"/>
          <w:sz w:val="18"/>
          <w:lang w:val="fr-FR"/>
        </w:rPr>
        <w:t>Microsoft n’est pas responsable de la perte, du vol, du mauvais placement ou de la mauvaise utilisation des bons.</w:t>
      </w:r>
    </w:p>
    <w:p w14:paraId="3A113996" w14:textId="77777777" w:rsidR="00205F8B" w:rsidRPr="00093448" w:rsidRDefault="00205F8B" w:rsidP="003651D5">
      <w:pPr>
        <w:pStyle w:val="AppendixBodyText"/>
        <w:numPr>
          <w:ilvl w:val="0"/>
          <w:numId w:val="21"/>
        </w:numPr>
        <w:tabs>
          <w:tab w:val="num" w:pos="1440"/>
        </w:tabs>
        <w:rPr>
          <w:rFonts w:ascii="Tahoma" w:hAnsi="Tahoma" w:cs="Tahoma"/>
          <w:lang w:val="fr-FR"/>
        </w:rPr>
      </w:pPr>
      <w:r w:rsidRPr="00093448">
        <w:rPr>
          <w:rFonts w:ascii="Tahoma" w:hAnsi="Tahoma" w:cs="Tahoma"/>
          <w:color w:val="000000"/>
          <w:sz w:val="18"/>
          <w:lang w:val="fr-FR"/>
        </w:rPr>
        <w:t>Les services fournis en échange des bons le sont en vertu d’un contrat conclu entre le Client et le</w:t>
      </w:r>
      <w:r w:rsidR="003651D5" w:rsidRPr="00093448">
        <w:rPr>
          <w:rFonts w:ascii="Tahoma" w:hAnsi="Tahoma" w:cs="Tahoma"/>
          <w:color w:val="000000"/>
          <w:sz w:val="18"/>
          <w:lang w:val="fr-FR"/>
        </w:rPr>
        <w:t> </w:t>
      </w:r>
      <w:r w:rsidRPr="00093448">
        <w:rPr>
          <w:rFonts w:ascii="Tahoma" w:hAnsi="Tahoma" w:cs="Tahoma"/>
          <w:color w:val="000000"/>
          <w:sz w:val="18"/>
          <w:lang w:val="fr-FR"/>
        </w:rPr>
        <w:t>Fournisseur Éligible ; Microsoft n’est pas responsable des travaux effectués par le Fournisseur Éligible ou des manquements de ce dernier en ce qui concerne les services.</w:t>
      </w:r>
    </w:p>
    <w:p w14:paraId="3A113997" w14:textId="77777777" w:rsidR="00205F8B" w:rsidRPr="00093448" w:rsidRDefault="00205F8B" w:rsidP="00937C22">
      <w:pPr>
        <w:pStyle w:val="AppendixBodyText"/>
        <w:numPr>
          <w:ilvl w:val="0"/>
          <w:numId w:val="91"/>
        </w:numPr>
        <w:rPr>
          <w:rFonts w:ascii="Tahoma" w:hAnsi="Tahoma" w:cs="Tahoma"/>
          <w:lang w:val="fr-FR"/>
        </w:rPr>
      </w:pPr>
      <w:r w:rsidRPr="00093448">
        <w:rPr>
          <w:rFonts w:ascii="Tahoma" w:hAnsi="Tahoma" w:cs="Tahoma"/>
          <w:sz w:val="18"/>
          <w:lang w:val="fr-FR"/>
        </w:rPr>
        <w:t>En acceptant l’offre de Services de Planification, le client reconnaît avoir été informé qu’à la fin de la prestation, il sera invité à répondre à un sondage pour évaluer la qualité des services fournis.</w:t>
      </w:r>
    </w:p>
    <w:p w14:paraId="3A113998" w14:textId="77777777" w:rsidR="00205F8B" w:rsidRPr="00093448" w:rsidRDefault="00205F8B" w:rsidP="00C30553">
      <w:pPr>
        <w:pStyle w:val="AppendixBodyText"/>
        <w:numPr>
          <w:ilvl w:val="0"/>
          <w:numId w:val="91"/>
        </w:numPr>
        <w:rPr>
          <w:rFonts w:ascii="Tahoma" w:hAnsi="Tahoma" w:cs="Tahoma"/>
          <w:lang w:val="fr-FR"/>
        </w:rPr>
      </w:pPr>
      <w:r w:rsidRPr="00093448">
        <w:rPr>
          <w:rFonts w:ascii="Tahoma" w:hAnsi="Tahoma" w:cs="Tahoma"/>
          <w:color w:val="000000"/>
          <w:sz w:val="18"/>
          <w:lang w:val="fr-FR"/>
        </w:rPr>
        <w:t>Les tableaux ci</w:t>
      </w:r>
      <w:r w:rsidR="00092A09">
        <w:rPr>
          <w:rFonts w:ascii="Tahoma" w:hAnsi="Tahoma" w:cs="Tahoma"/>
          <w:color w:val="000000"/>
          <w:sz w:val="18"/>
          <w:lang w:val="fr-FR"/>
        </w:rPr>
        <w:t>-</w:t>
      </w:r>
      <w:r w:rsidRPr="00093448">
        <w:rPr>
          <w:rFonts w:ascii="Tahoma" w:hAnsi="Tahoma" w:cs="Tahoma"/>
          <w:color w:val="000000"/>
          <w:sz w:val="18"/>
          <w:lang w:val="fr-FR"/>
        </w:rPr>
        <w:t>dessus répertorient le nombre de jours de Services Déploiement disponibles sur la</w:t>
      </w:r>
      <w:r w:rsidR="00C30553" w:rsidRPr="00093448">
        <w:rPr>
          <w:rFonts w:ascii="Tahoma" w:hAnsi="Tahoma" w:cs="Tahoma"/>
          <w:color w:val="000000"/>
          <w:sz w:val="18"/>
          <w:lang w:val="fr-FR"/>
        </w:rPr>
        <w:t> </w:t>
      </w:r>
      <w:r w:rsidRPr="00093448">
        <w:rPr>
          <w:rFonts w:ascii="Tahoma" w:hAnsi="Tahoma" w:cs="Tahoma"/>
          <w:color w:val="000000"/>
          <w:sz w:val="18"/>
          <w:lang w:val="fr-FR"/>
        </w:rPr>
        <w:t>base d’un accord de mise en œuvre ou un contrat d’une durée de trois (3) ans complets.</w:t>
      </w:r>
      <w:r w:rsidRPr="00093448">
        <w:rPr>
          <w:rFonts w:ascii="Tahoma" w:hAnsi="Tahoma" w:cs="Tahoma"/>
          <w:lang w:val="fr-FR"/>
        </w:rPr>
        <w:t xml:space="preserve"> </w:t>
      </w:r>
      <w:r w:rsidRPr="00093448">
        <w:rPr>
          <w:rFonts w:ascii="Tahoma" w:hAnsi="Tahoma" w:cs="Tahoma"/>
          <w:color w:val="000000"/>
          <w:sz w:val="18"/>
          <w:lang w:val="fr-FR"/>
        </w:rPr>
        <w:t>Les clients qui souscrivent une Software Assurance d’un (1) an recevront un tiers du nombre indiqué de jours de Services Déploiement.</w:t>
      </w:r>
      <w:r w:rsidRPr="00093448">
        <w:rPr>
          <w:rFonts w:ascii="Tahoma" w:hAnsi="Tahoma" w:cs="Tahoma"/>
          <w:lang w:val="fr-FR"/>
        </w:rPr>
        <w:t xml:space="preserve"> </w:t>
      </w:r>
      <w:r w:rsidRPr="00093448">
        <w:rPr>
          <w:rFonts w:ascii="Tahoma" w:hAnsi="Tahoma" w:cs="Tahoma"/>
          <w:color w:val="000000"/>
          <w:sz w:val="18"/>
          <w:lang w:val="fr-FR"/>
        </w:rPr>
        <w:t>Les clients qui souscrivent une Software Assurance de deux (2)</w:t>
      </w:r>
      <w:r w:rsidR="00753070" w:rsidRPr="00093448">
        <w:rPr>
          <w:rFonts w:ascii="Tahoma" w:hAnsi="Tahoma" w:cs="Tahoma"/>
          <w:color w:val="000000"/>
          <w:sz w:val="18"/>
          <w:lang w:val="fr-FR"/>
        </w:rPr>
        <w:t> </w:t>
      </w:r>
      <w:r w:rsidRPr="00093448">
        <w:rPr>
          <w:rFonts w:ascii="Tahoma" w:hAnsi="Tahoma" w:cs="Tahoma"/>
          <w:color w:val="000000"/>
          <w:sz w:val="18"/>
          <w:lang w:val="fr-FR"/>
        </w:rPr>
        <w:t>ans recevront deux tiers du nombre indiqué de jours de Services Déploiement.</w:t>
      </w:r>
      <w:r w:rsidRPr="00093448">
        <w:rPr>
          <w:rFonts w:ascii="Tahoma" w:hAnsi="Tahoma" w:cs="Tahoma"/>
          <w:lang w:val="fr-FR"/>
        </w:rPr>
        <w:t xml:space="preserve"> </w:t>
      </w:r>
    </w:p>
    <w:p w14:paraId="3A113999" w14:textId="77777777" w:rsidR="00205F8B" w:rsidRPr="00093448" w:rsidRDefault="00205F8B" w:rsidP="00205F8B">
      <w:pPr>
        <w:pStyle w:val="AppendixBodyText"/>
        <w:rPr>
          <w:rFonts w:ascii="Tahoma" w:hAnsi="Tahoma" w:cs="Tahoma"/>
          <w:lang w:val="fr-FR"/>
        </w:rPr>
      </w:pPr>
    </w:p>
    <w:p w14:paraId="3A11399A" w14:textId="77777777" w:rsidR="00205F8B" w:rsidRPr="00093448" w:rsidRDefault="00205F8B" w:rsidP="00205F8B">
      <w:pPr>
        <w:pStyle w:val="AppendixBodyText"/>
        <w:rPr>
          <w:rFonts w:ascii="Tahoma" w:hAnsi="Tahoma" w:cs="Tahoma"/>
          <w:lang w:val="fr-FR"/>
        </w:rPr>
      </w:pPr>
      <w:r w:rsidRPr="00093448">
        <w:rPr>
          <w:rFonts w:ascii="Tahoma" w:hAnsi="Tahoma" w:cs="Tahoma"/>
          <w:color w:val="000000"/>
          <w:sz w:val="18"/>
          <w:lang w:val="fr-FR"/>
        </w:rPr>
        <w:t>Les livrables complets fournis par le Fournisseur Éligible à Microsoft à la fin de la prestation pourront être utilisés par celle</w:t>
      </w:r>
      <w:r w:rsidR="00092A09">
        <w:rPr>
          <w:rFonts w:ascii="Tahoma" w:hAnsi="Tahoma" w:cs="Tahoma"/>
          <w:color w:val="000000"/>
          <w:sz w:val="18"/>
          <w:lang w:val="fr-FR"/>
        </w:rPr>
        <w:t>-</w:t>
      </w:r>
      <w:r w:rsidRPr="00093448">
        <w:rPr>
          <w:rFonts w:ascii="Tahoma" w:hAnsi="Tahoma" w:cs="Tahoma"/>
          <w:color w:val="000000"/>
          <w:sz w:val="18"/>
          <w:lang w:val="fr-FR"/>
        </w:rPr>
        <w:t xml:space="preserve">ci à des fins d’assurance qualité et pourront être divulgués dans ce but à l’équipe Microsoft chargée du compte du client. </w:t>
      </w:r>
    </w:p>
    <w:p w14:paraId="3A11399B" w14:textId="77777777" w:rsidR="00205F8B" w:rsidRPr="00093448" w:rsidRDefault="00205F8B" w:rsidP="00205F8B">
      <w:pPr>
        <w:pStyle w:val="AppendixBodyText"/>
        <w:rPr>
          <w:rFonts w:ascii="Tahoma" w:hAnsi="Tahoma" w:cs="Tahoma"/>
          <w:lang w:val="fr-FR"/>
        </w:rPr>
      </w:pPr>
    </w:p>
    <w:p w14:paraId="3A11399C" w14:textId="77777777" w:rsidR="00205F8B" w:rsidRPr="00093448" w:rsidRDefault="00205F8B" w:rsidP="00205F8B">
      <w:pPr>
        <w:pStyle w:val="Heading3"/>
        <w:rPr>
          <w:rFonts w:ascii="Tahoma" w:hAnsi="Tahoma" w:cs="Tahoma"/>
          <w:lang w:val="fr-FR"/>
        </w:rPr>
      </w:pPr>
      <w:bookmarkStart w:id="849" w:name="_Toc328145999"/>
      <w:bookmarkStart w:id="850" w:name="_Toc336338230"/>
      <w:bookmarkStart w:id="851" w:name="_Toc340763682"/>
      <w:bookmarkEnd w:id="849"/>
      <w:bookmarkEnd w:id="850"/>
      <w:r w:rsidRPr="00093448">
        <w:rPr>
          <w:rFonts w:ascii="Tahoma" w:hAnsi="Tahoma" w:cs="Tahoma"/>
          <w:lang w:val="fr-FR"/>
        </w:rPr>
        <w:t>Windows 8 Entreprise</w:t>
      </w:r>
      <w:bookmarkEnd w:id="851"/>
      <w:r w:rsidRPr="00093448">
        <w:rPr>
          <w:rFonts w:ascii="Tahoma" w:hAnsi="Tahoma" w:cs="Tahoma"/>
          <w:lang w:val="fr-FR"/>
        </w:rPr>
        <w:t xml:space="preserve"> </w:t>
      </w:r>
    </w:p>
    <w:p w14:paraId="3A11399D" w14:textId="77777777" w:rsidR="00205F8B" w:rsidRPr="00093448" w:rsidRDefault="00205F8B" w:rsidP="00205F8B">
      <w:pPr>
        <w:pStyle w:val="AppendixBodyText"/>
        <w:rPr>
          <w:rFonts w:ascii="Tahoma" w:hAnsi="Tahoma" w:cs="Tahoma"/>
          <w:lang w:val="fr-FR"/>
        </w:rPr>
      </w:pPr>
    </w:p>
    <w:p w14:paraId="3A11399E" w14:textId="77777777" w:rsidR="00205F8B" w:rsidRPr="00093448" w:rsidRDefault="00205F8B" w:rsidP="00205F8B">
      <w:pPr>
        <w:jc w:val="both"/>
        <w:rPr>
          <w:rFonts w:cs="Tahoma"/>
          <w:lang w:val="fr-FR"/>
        </w:rPr>
      </w:pPr>
      <w:r w:rsidRPr="00093448">
        <w:rPr>
          <w:rFonts w:cs="Tahoma"/>
          <w:u w:val="single"/>
          <w:lang w:val="fr-FR"/>
        </w:rPr>
        <w:t>Clients ayant souscrit une Software Assurance</w:t>
      </w:r>
      <w:r w:rsidRPr="00093448">
        <w:rPr>
          <w:rFonts w:cs="Tahoma"/>
          <w:lang w:val="fr-FR"/>
        </w:rPr>
        <w:t> :</w:t>
      </w:r>
      <w:r w:rsidRPr="00093448">
        <w:rPr>
          <w:rFonts w:cs="Tahoma"/>
          <w:szCs w:val="18"/>
          <w:lang w:val="fr-FR"/>
        </w:rPr>
        <w:t xml:space="preserve"> les clients détenteurs d’une Software Assurance active pour le système d’exploitation d’ordinateur Windows sont éligibles à l’avantage suivant.</w:t>
      </w:r>
      <w:r w:rsidRPr="00093448">
        <w:rPr>
          <w:rFonts w:cs="Tahoma"/>
          <w:lang w:val="fr-FR"/>
        </w:rPr>
        <w:t xml:space="preserve"> Pour chaque licence de système d’exploitation d’ordinateur Windows couverte par la Software Assurance, les clients peuvent choisir d’utiliser Windows 8 Entreprise à la place de Windows 8 Pro sur leur dispositif sous licence.</w:t>
      </w:r>
    </w:p>
    <w:p w14:paraId="3A11399F" w14:textId="77777777" w:rsidR="00205F8B" w:rsidRPr="00093448" w:rsidRDefault="00205F8B" w:rsidP="00205F8B">
      <w:pPr>
        <w:jc w:val="both"/>
        <w:rPr>
          <w:rFonts w:cs="Tahoma"/>
          <w:lang w:val="fr-FR"/>
        </w:rPr>
      </w:pPr>
    </w:p>
    <w:p w14:paraId="3A1139A0" w14:textId="77777777" w:rsidR="00205F8B" w:rsidRPr="00093448" w:rsidRDefault="00205F8B" w:rsidP="00205F8B">
      <w:pPr>
        <w:jc w:val="both"/>
        <w:rPr>
          <w:rFonts w:cs="Tahoma"/>
          <w:lang w:val="fr-FR"/>
        </w:rPr>
      </w:pPr>
      <w:r w:rsidRPr="00093448">
        <w:rPr>
          <w:rFonts w:cs="Tahoma"/>
          <w:lang w:val="fr-FR"/>
        </w:rPr>
        <w:t xml:space="preserve">Les clients éligibles ayant souscrit une Software Assurance sont autorisés à utiliser Windows 8 Entreprise conformément aux Droits d’Utilisation de Logiciels. Les clients ne peuvent pas transférer Windows 8 Entreprise d’un dispositif sous licence à un autre dispositif s’ils ne bénéficient pas de l’autorisation de transfert de Software Assurance. </w:t>
      </w:r>
    </w:p>
    <w:p w14:paraId="3A1139A1" w14:textId="77777777" w:rsidR="00205F8B" w:rsidRPr="00093448" w:rsidRDefault="00205F8B" w:rsidP="00205F8B">
      <w:pPr>
        <w:jc w:val="both"/>
        <w:rPr>
          <w:rFonts w:cs="Tahoma"/>
          <w:lang w:val="fr-FR"/>
        </w:rPr>
      </w:pPr>
    </w:p>
    <w:p w14:paraId="3A1139A2" w14:textId="77777777" w:rsidR="00205F8B" w:rsidRPr="00093448" w:rsidDel="008900EB" w:rsidRDefault="00205F8B" w:rsidP="00205F8B">
      <w:pPr>
        <w:rPr>
          <w:rFonts w:cs="Tahoma"/>
          <w:lang w:val="fr-FR"/>
        </w:rPr>
      </w:pPr>
      <w:r w:rsidRPr="00093448">
        <w:rPr>
          <w:rFonts w:cs="Tahoma"/>
          <w:u w:val="single"/>
          <w:lang w:val="fr-FR"/>
        </w:rPr>
        <w:t>Avantages des Services en Ligne pour les clients éligibles</w:t>
      </w:r>
      <w:r w:rsidRPr="00093448">
        <w:rPr>
          <w:rFonts w:cs="Tahoma"/>
          <w:lang w:val="fr-FR"/>
        </w:rPr>
        <w:t> :</w:t>
      </w:r>
      <w:r w:rsidRPr="00093448">
        <w:rPr>
          <w:rFonts w:cs="Tahoma"/>
          <w:szCs w:val="18"/>
          <w:lang w:val="fr-FR"/>
        </w:rPr>
        <w:t xml:space="preserve"> </w:t>
      </w:r>
      <w:r w:rsidRPr="00093448">
        <w:rPr>
          <w:rFonts w:cs="Tahoma"/>
          <w:lang w:val="fr-FR"/>
        </w:rPr>
        <w:t>les clients de Windows Intune (par Dispositif) sont autorisés à utiliser Windows 8 Entreprise conformément aux Droits d’Utilisation de Logiciels. Reportez</w:t>
      </w:r>
      <w:r w:rsidR="00092A09">
        <w:rPr>
          <w:rFonts w:cs="Tahoma"/>
          <w:lang w:val="fr-FR"/>
        </w:rPr>
        <w:t>-</w:t>
      </w:r>
      <w:r w:rsidRPr="00093448">
        <w:rPr>
          <w:rFonts w:cs="Tahoma"/>
          <w:lang w:val="fr-FR"/>
        </w:rPr>
        <w:t>vous à la section Notes relatives aux Produits de la présente Liste des Produits pour connaître les conditions applicables à l’acquisition et au transfert de licences Windows Intune (par Dispositif).</w:t>
      </w:r>
    </w:p>
    <w:p w14:paraId="3A1139A3" w14:textId="77777777" w:rsidR="00205F8B" w:rsidRPr="00093448" w:rsidRDefault="00205F8B" w:rsidP="00205F8B">
      <w:pPr>
        <w:spacing w:after="60"/>
        <w:rPr>
          <w:rFonts w:cs="Tahoma"/>
          <w:lang w:val="fr-FR"/>
        </w:rPr>
      </w:pPr>
      <w:r w:rsidRPr="00093448">
        <w:rPr>
          <w:rFonts w:cs="Tahoma"/>
          <w:lang w:val="fr-FR"/>
        </w:rPr>
        <w:t>Les clients détenteurs d’une Software Assurance et d’une licence Windows Intune (par Dispositif) sont autorisés à utiliser l’édition de la fonctionnalité d’interface utilisateur multi</w:t>
      </w:r>
      <w:r w:rsidR="00092A09">
        <w:rPr>
          <w:rFonts w:cs="Tahoma"/>
          <w:lang w:val="fr-FR"/>
        </w:rPr>
        <w:t>-</w:t>
      </w:r>
      <w:r w:rsidRPr="00093448">
        <w:rPr>
          <w:rFonts w:cs="Tahoma"/>
          <w:lang w:val="fr-FR"/>
        </w:rPr>
        <w:t>langue (MUI) des versions antérieures du système d’exploitation d’ordinateur Windows au lieu de Windows 8 Entreprise.</w:t>
      </w:r>
    </w:p>
    <w:p w14:paraId="3A1139A4" w14:textId="77777777" w:rsidR="00205F8B" w:rsidRPr="00093448" w:rsidRDefault="00205F8B" w:rsidP="00205F8B">
      <w:pPr>
        <w:pStyle w:val="Heading3"/>
        <w:rPr>
          <w:rFonts w:ascii="Tahoma" w:hAnsi="Tahoma" w:cs="Tahoma"/>
          <w:lang w:val="fr-FR"/>
        </w:rPr>
      </w:pPr>
    </w:p>
    <w:p w14:paraId="3A1139A5" w14:textId="77777777" w:rsidR="00205F8B" w:rsidRPr="00093448" w:rsidRDefault="00205F8B" w:rsidP="00205F8B">
      <w:pPr>
        <w:pStyle w:val="Heading3"/>
        <w:rPr>
          <w:rFonts w:ascii="Tahoma" w:hAnsi="Tahoma" w:cs="Tahoma"/>
          <w:lang w:val="fr-FR"/>
        </w:rPr>
      </w:pPr>
      <w:bookmarkStart w:id="852" w:name="_Toc336338231"/>
      <w:bookmarkStart w:id="853" w:name="_Toc340763683"/>
      <w:bookmarkEnd w:id="852"/>
      <w:r w:rsidRPr="00093448">
        <w:rPr>
          <w:rFonts w:ascii="Tahoma" w:hAnsi="Tahoma" w:cs="Tahoma"/>
          <w:lang w:val="fr-FR"/>
        </w:rPr>
        <w:t>Chargement de version test pour Windows 8 Enterprise</w:t>
      </w:r>
      <w:bookmarkEnd w:id="853"/>
    </w:p>
    <w:p w14:paraId="3A1139A6" w14:textId="77777777" w:rsidR="00205F8B" w:rsidRPr="00093448" w:rsidRDefault="00205F8B" w:rsidP="00205F8B">
      <w:pPr>
        <w:jc w:val="both"/>
        <w:rPr>
          <w:rFonts w:cs="Tahoma"/>
          <w:lang w:val="fr-FR"/>
        </w:rPr>
      </w:pPr>
    </w:p>
    <w:p w14:paraId="3A1139A7" w14:textId="77777777" w:rsidR="00205F8B" w:rsidRPr="00093448" w:rsidRDefault="00205F8B" w:rsidP="00247AED">
      <w:pPr>
        <w:jc w:val="both"/>
        <w:rPr>
          <w:rFonts w:cs="Tahoma"/>
          <w:lang w:val="fr-FR"/>
        </w:rPr>
      </w:pPr>
      <w:r w:rsidRPr="00093448">
        <w:rPr>
          <w:rFonts w:cs="Tahoma"/>
          <w:lang w:val="fr-FR"/>
        </w:rPr>
        <w:t>Pour plus d’informations, reportez</w:t>
      </w:r>
      <w:r w:rsidR="00092A09">
        <w:rPr>
          <w:rFonts w:cs="Tahoma"/>
          <w:lang w:val="fr-FR"/>
        </w:rPr>
        <w:t>-</w:t>
      </w:r>
      <w:r w:rsidRPr="00093448">
        <w:rPr>
          <w:rFonts w:cs="Tahoma"/>
          <w:lang w:val="fr-FR"/>
        </w:rPr>
        <w:t>vous à la section Notes relatives aux Produits du présent document relative au</w:t>
      </w:r>
      <w:r w:rsidR="00247AED" w:rsidRPr="00093448">
        <w:rPr>
          <w:rFonts w:cs="Tahoma"/>
          <w:lang w:val="fr-FR"/>
        </w:rPr>
        <w:t> </w:t>
      </w:r>
      <w:r w:rsidRPr="00093448">
        <w:rPr>
          <w:rFonts w:cs="Tahoma"/>
          <w:lang w:val="fr-FR"/>
        </w:rPr>
        <w:t>chargement de version test pour Windows 8 Enterprise.</w:t>
      </w:r>
    </w:p>
    <w:p w14:paraId="3A1139A8" w14:textId="77777777" w:rsidR="00205F8B" w:rsidRPr="00093448" w:rsidRDefault="00205F8B" w:rsidP="00205F8B">
      <w:pPr>
        <w:pStyle w:val="Heading3"/>
        <w:rPr>
          <w:rFonts w:ascii="Tahoma" w:hAnsi="Tahoma" w:cs="Tahoma"/>
          <w:lang w:val="fr-FR"/>
        </w:rPr>
      </w:pPr>
    </w:p>
    <w:p w14:paraId="3A1139A9" w14:textId="77777777" w:rsidR="00352929" w:rsidRPr="00093448" w:rsidRDefault="00352929" w:rsidP="00352929">
      <w:pPr>
        <w:rPr>
          <w:lang w:val="fr-FR"/>
        </w:rPr>
      </w:pPr>
    </w:p>
    <w:p w14:paraId="3A1139AA" w14:textId="77777777" w:rsidR="00205F8B" w:rsidRPr="00093448" w:rsidRDefault="00205F8B" w:rsidP="00205F8B">
      <w:pPr>
        <w:pStyle w:val="Heading3"/>
        <w:rPr>
          <w:rFonts w:ascii="Tahoma" w:hAnsi="Tahoma" w:cs="Tahoma"/>
          <w:lang w:val="fr-FR"/>
        </w:rPr>
      </w:pPr>
      <w:bookmarkStart w:id="854" w:name="_Toc340763684"/>
      <w:r w:rsidRPr="00093448">
        <w:rPr>
          <w:rFonts w:ascii="Tahoma" w:hAnsi="Tahoma" w:cs="Tahoma"/>
          <w:lang w:val="fr-FR"/>
        </w:rPr>
        <w:lastRenderedPageBreak/>
        <w:t>Licence d’abonnement à l’Assistant Windows</w:t>
      </w:r>
      <w:bookmarkEnd w:id="854"/>
    </w:p>
    <w:p w14:paraId="3A1139AB" w14:textId="77777777" w:rsidR="00205F8B" w:rsidRPr="00093448" w:rsidRDefault="00205F8B" w:rsidP="00205F8B">
      <w:pPr>
        <w:jc w:val="both"/>
        <w:rPr>
          <w:rFonts w:cs="Tahoma"/>
          <w:lang w:val="fr-FR"/>
        </w:rPr>
      </w:pPr>
    </w:p>
    <w:p w14:paraId="3A1139AC" w14:textId="77777777" w:rsidR="00205F8B" w:rsidRPr="00093448" w:rsidRDefault="00205F8B" w:rsidP="00247AED">
      <w:pPr>
        <w:jc w:val="both"/>
        <w:rPr>
          <w:rFonts w:cs="Tahoma"/>
          <w:lang w:val="fr-FR"/>
        </w:rPr>
      </w:pPr>
      <w:r w:rsidRPr="00093448">
        <w:rPr>
          <w:rFonts w:cs="Tahoma"/>
          <w:lang w:val="fr-FR"/>
        </w:rPr>
        <w:t>Pour plus d’informations, reportez</w:t>
      </w:r>
      <w:r w:rsidR="00092A09">
        <w:rPr>
          <w:rFonts w:cs="Tahoma"/>
          <w:lang w:val="fr-FR"/>
        </w:rPr>
        <w:t>-</w:t>
      </w:r>
      <w:r w:rsidRPr="00093448">
        <w:rPr>
          <w:rFonts w:cs="Tahoma"/>
          <w:lang w:val="fr-FR"/>
        </w:rPr>
        <w:t>vous à la note consacrée à la licence d’abonnement à l’assistant Windows de la</w:t>
      </w:r>
      <w:r w:rsidR="00247AED" w:rsidRPr="00093448">
        <w:rPr>
          <w:rFonts w:cs="Tahoma"/>
          <w:lang w:val="fr-FR"/>
        </w:rPr>
        <w:t> </w:t>
      </w:r>
      <w:r w:rsidRPr="00093448">
        <w:rPr>
          <w:rFonts w:cs="Tahoma"/>
          <w:lang w:val="fr-FR"/>
        </w:rPr>
        <w:t>section « Notes relatives aux Produits » du présent document.</w:t>
      </w:r>
    </w:p>
    <w:p w14:paraId="3A1139AD" w14:textId="77777777" w:rsidR="00205F8B" w:rsidRPr="00093448" w:rsidRDefault="00205F8B" w:rsidP="00205F8B">
      <w:pPr>
        <w:jc w:val="both"/>
        <w:rPr>
          <w:rFonts w:cs="Tahoma"/>
          <w:lang w:val="fr-FR"/>
        </w:rPr>
      </w:pPr>
    </w:p>
    <w:p w14:paraId="3A1139AE" w14:textId="77777777" w:rsidR="00205F8B" w:rsidRPr="00093448" w:rsidRDefault="00205F8B" w:rsidP="00205F8B">
      <w:pPr>
        <w:pStyle w:val="Heading3"/>
        <w:rPr>
          <w:rFonts w:ascii="Tahoma" w:hAnsi="Tahoma" w:cs="Tahoma"/>
          <w:lang w:val="fr-FR"/>
        </w:rPr>
      </w:pPr>
      <w:bookmarkStart w:id="855" w:name="_Toc328146000"/>
      <w:bookmarkStart w:id="856" w:name="_Toc336338233"/>
      <w:bookmarkStart w:id="857" w:name="_Toc340763685"/>
      <w:bookmarkEnd w:id="855"/>
      <w:bookmarkEnd w:id="856"/>
      <w:r w:rsidRPr="00093448">
        <w:rPr>
          <w:rFonts w:ascii="Tahoma" w:hAnsi="Tahoma" w:cs="Tahoma"/>
          <w:lang w:val="fr-FR"/>
        </w:rPr>
        <w:t>Bons de formation</w:t>
      </w:r>
      <w:bookmarkEnd w:id="857"/>
    </w:p>
    <w:p w14:paraId="3A1139AF" w14:textId="77777777" w:rsidR="00205F8B" w:rsidRPr="00093448" w:rsidRDefault="00205F8B" w:rsidP="00205F8B">
      <w:pPr>
        <w:pStyle w:val="AppendixBodyText"/>
        <w:rPr>
          <w:rFonts w:ascii="Tahoma" w:hAnsi="Tahoma" w:cs="Tahoma"/>
          <w:lang w:val="fr-FR"/>
        </w:rPr>
      </w:pPr>
    </w:p>
    <w:p w14:paraId="3A1139B0" w14:textId="77777777" w:rsidR="00205F8B" w:rsidRPr="00093448" w:rsidRDefault="00205F8B" w:rsidP="00DF71C1">
      <w:pPr>
        <w:pStyle w:val="AppendixBodyText"/>
        <w:rPr>
          <w:rFonts w:ascii="Tahoma" w:hAnsi="Tahoma" w:cs="Tahoma"/>
          <w:lang w:val="fr-FR"/>
        </w:rPr>
      </w:pPr>
      <w:r w:rsidRPr="00093448">
        <w:rPr>
          <w:rFonts w:ascii="Tahoma" w:hAnsi="Tahoma" w:cs="Tahoma"/>
          <w:sz w:val="18"/>
          <w:szCs w:val="18"/>
          <w:lang w:val="fr-FR"/>
        </w:rPr>
        <w:t>Les clients (autres que les clients participant à un programme de Licences Select Éducation, Select Plus Éducation ou</w:t>
      </w:r>
      <w:r w:rsidR="00753070" w:rsidRPr="00093448">
        <w:rPr>
          <w:rFonts w:ascii="Tahoma" w:hAnsi="Tahoma" w:cs="Tahoma"/>
          <w:sz w:val="18"/>
          <w:szCs w:val="18"/>
          <w:lang w:val="fr-FR"/>
        </w:rPr>
        <w:t> </w:t>
      </w:r>
      <w:r w:rsidRPr="00093448">
        <w:rPr>
          <w:rFonts w:ascii="Tahoma" w:hAnsi="Tahoma" w:cs="Tahoma"/>
          <w:sz w:val="18"/>
          <w:szCs w:val="18"/>
          <w:lang w:val="fr-FR"/>
        </w:rPr>
        <w:t>ayant conclu un Contrat Campus, School ou Open Value Souscription</w:t>
      </w:r>
      <w:r w:rsidR="00092A09">
        <w:rPr>
          <w:rFonts w:ascii="Tahoma" w:hAnsi="Tahoma" w:cs="Tahoma"/>
          <w:sz w:val="18"/>
          <w:szCs w:val="18"/>
          <w:lang w:val="fr-FR"/>
        </w:rPr>
        <w:t>-</w:t>
      </w:r>
      <w:r w:rsidRPr="00093448">
        <w:rPr>
          <w:rFonts w:ascii="Tahoma" w:hAnsi="Tahoma" w:cs="Tahoma"/>
          <w:sz w:val="18"/>
          <w:szCs w:val="18"/>
          <w:lang w:val="fr-FR"/>
        </w:rPr>
        <w:t>Solutions Éducation) qui participent au programme Software Assurance Membership dans le groupe de produits Applications ou Systèmes bénéficient de bons de formation Microsoft.</w:t>
      </w:r>
      <w:r w:rsidRPr="00093448">
        <w:rPr>
          <w:rFonts w:ascii="Tahoma" w:hAnsi="Tahoma" w:cs="Tahoma"/>
          <w:lang w:val="fr-FR"/>
        </w:rPr>
        <w:t xml:space="preserve"> </w:t>
      </w:r>
      <w:r w:rsidRPr="00093448">
        <w:rPr>
          <w:rFonts w:ascii="Tahoma" w:hAnsi="Tahoma" w:cs="Tahoma"/>
          <w:sz w:val="18"/>
          <w:lang w:val="fr-FR"/>
        </w:rPr>
        <w:t>Ces bons permettent aux clients de suivre des cours délivrés par un Partenaire Microsoft ayant acquis un Domaine de Compétence (Partenaire de Formation Microsoft) pour un nombre spécifique de jours de formation.</w:t>
      </w:r>
      <w:r w:rsidRPr="00093448">
        <w:rPr>
          <w:rFonts w:ascii="Tahoma" w:hAnsi="Tahoma" w:cs="Tahoma"/>
          <w:lang w:val="fr-FR"/>
        </w:rPr>
        <w:t xml:space="preserve"> </w:t>
      </w:r>
      <w:r w:rsidRPr="00093448">
        <w:rPr>
          <w:rFonts w:ascii="Tahoma" w:hAnsi="Tahoma" w:cs="Tahoma"/>
          <w:sz w:val="18"/>
          <w:lang w:val="fr-FR"/>
        </w:rPr>
        <w:t>Le nombre de jours dont ils bénéficient varie selon le programme et selon le nombre de licences éligibles couvertes par la Software Assurance.</w:t>
      </w:r>
      <w:r w:rsidRPr="00093448">
        <w:rPr>
          <w:rFonts w:ascii="Tahoma" w:hAnsi="Tahoma" w:cs="Tahoma"/>
          <w:lang w:val="fr-FR"/>
        </w:rPr>
        <w:t xml:space="preserve"> </w:t>
      </w:r>
      <w:r w:rsidRPr="00093448">
        <w:rPr>
          <w:rFonts w:ascii="Tahoma" w:hAnsi="Tahoma" w:cs="Tahoma"/>
          <w:sz w:val="18"/>
          <w:lang w:val="fr-FR"/>
        </w:rPr>
        <w:t>Les Bons de Formation peuvent être attribués aux personnes désignées par le Responsable des Services chargé des Bons de Formation du client, dès que ce dernier a activé l’avantage Bons de Formation par le biais de l’outil Volume Licensing Service Centre (services proposés dans le cadre</w:t>
      </w:r>
      <w:r w:rsidR="00DF71C1" w:rsidRPr="00093448">
        <w:rPr>
          <w:rFonts w:ascii="Tahoma" w:hAnsi="Tahoma" w:cs="Tahoma"/>
          <w:sz w:val="18"/>
          <w:lang w:val="fr-FR"/>
        </w:rPr>
        <w:t> </w:t>
      </w:r>
      <w:r w:rsidRPr="00093448">
        <w:rPr>
          <w:rFonts w:ascii="Tahoma" w:hAnsi="Tahoma" w:cs="Tahoma"/>
          <w:sz w:val="18"/>
          <w:lang w:val="fr-FR"/>
        </w:rPr>
        <w:t>des Programmes de Concession de Licence en Volume, VLSC).</w:t>
      </w:r>
    </w:p>
    <w:p w14:paraId="3A1139B1" w14:textId="77777777" w:rsidR="00205F8B" w:rsidRPr="00093448" w:rsidRDefault="00205F8B" w:rsidP="00205F8B">
      <w:pPr>
        <w:pStyle w:val="AppendixFlushBulletedList"/>
        <w:tabs>
          <w:tab w:val="clear" w:pos="360"/>
          <w:tab w:val="num" w:pos="0"/>
        </w:tabs>
        <w:ind w:left="0" w:firstLine="0"/>
        <w:rPr>
          <w:rFonts w:ascii="Tahoma" w:hAnsi="Tahoma" w:cs="Tahoma"/>
          <w:lang w:val="fr-FR"/>
        </w:rPr>
      </w:pPr>
      <w:r w:rsidRPr="00093448">
        <w:rPr>
          <w:rFonts w:ascii="Tahoma" w:hAnsi="Tahoma" w:cs="Tahoma"/>
          <w:sz w:val="18"/>
          <w:lang w:val="fr-FR"/>
        </w:rPr>
        <w:t>Le nombre minimum de licences couvertes par la Software Assurance requis pour l’obtention de Bons de Formation varie selon le programme.</w:t>
      </w:r>
    </w:p>
    <w:p w14:paraId="3A1139B2" w14:textId="77777777" w:rsidR="00205F8B" w:rsidRPr="00093448" w:rsidRDefault="00205F8B" w:rsidP="00205F8B">
      <w:pPr>
        <w:pStyle w:val="AppendixFlushBulletedList"/>
        <w:tabs>
          <w:tab w:val="clear" w:pos="360"/>
          <w:tab w:val="num" w:pos="0"/>
        </w:tabs>
        <w:ind w:left="0" w:firstLine="0"/>
        <w:rPr>
          <w:rFonts w:ascii="Tahoma" w:hAnsi="Tahoma" w:cs="Tahoma"/>
          <w:lang w:val="fr-FR"/>
        </w:rPr>
      </w:pPr>
    </w:p>
    <w:tbl>
      <w:tblPr>
        <w:tblW w:w="9392" w:type="dxa"/>
        <w:tblInd w:w="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205F8B" w:rsidRPr="00093448" w14:paraId="3A1139B6" w14:textId="77777777" w:rsidTr="00753070">
        <w:trPr>
          <w:cantSplit/>
          <w:trHeight w:val="531"/>
          <w:tblHeader/>
        </w:trPr>
        <w:tc>
          <w:tcPr>
            <w:tcW w:w="3002" w:type="dxa"/>
            <w:shd w:val="clear" w:color="auto" w:fill="FFCC99"/>
            <w:vAlign w:val="center"/>
          </w:tcPr>
          <w:p w14:paraId="3A1139B3" w14:textId="77777777" w:rsidR="00205F8B" w:rsidRPr="00093448" w:rsidRDefault="00205F8B" w:rsidP="00753070">
            <w:pPr>
              <w:pStyle w:val="AppendixTableHeadings"/>
              <w:rPr>
                <w:rFonts w:ascii="Tahoma" w:hAnsi="Tahoma" w:cs="Tahoma"/>
                <w:sz w:val="20"/>
                <w:szCs w:val="20"/>
              </w:rPr>
            </w:pPr>
            <w:r w:rsidRPr="00093448">
              <w:rPr>
                <w:rFonts w:ascii="Tahoma" w:hAnsi="Tahoma" w:cs="Tahoma"/>
                <w:sz w:val="20"/>
                <w:szCs w:val="20"/>
                <w:lang w:val="fr-FR"/>
              </w:rPr>
              <w:t>Programme</w:t>
            </w:r>
          </w:p>
        </w:tc>
        <w:tc>
          <w:tcPr>
            <w:tcW w:w="3150" w:type="dxa"/>
            <w:shd w:val="clear" w:color="auto" w:fill="FFCC99"/>
            <w:vAlign w:val="center"/>
          </w:tcPr>
          <w:p w14:paraId="3A1139B4" w14:textId="77777777" w:rsidR="00205F8B" w:rsidRPr="00093448" w:rsidRDefault="00205F8B" w:rsidP="00753070">
            <w:pPr>
              <w:pStyle w:val="AppendixTableHeadings"/>
              <w:rPr>
                <w:rFonts w:ascii="Tahoma" w:hAnsi="Tahoma" w:cs="Tahoma"/>
                <w:sz w:val="20"/>
                <w:szCs w:val="20"/>
                <w:lang w:val="fr-FR"/>
              </w:rPr>
            </w:pPr>
            <w:r w:rsidRPr="00093448">
              <w:rPr>
                <w:rFonts w:ascii="Tahoma" w:hAnsi="Tahoma" w:cs="Tahoma"/>
                <w:sz w:val="20"/>
                <w:lang w:val="fr-FR"/>
              </w:rPr>
              <w:t>Produits du Groupe Applications Office System</w:t>
            </w:r>
            <w:r w:rsidRPr="00093448">
              <w:rPr>
                <w:rFonts w:ascii="Tahoma" w:hAnsi="Tahoma" w:cs="Tahoma"/>
                <w:lang w:val="fr-FR"/>
              </w:rPr>
              <w:t xml:space="preserve"> </w:t>
            </w:r>
          </w:p>
        </w:tc>
        <w:tc>
          <w:tcPr>
            <w:tcW w:w="3240" w:type="dxa"/>
            <w:shd w:val="clear" w:color="auto" w:fill="FFCC99"/>
            <w:vAlign w:val="center"/>
          </w:tcPr>
          <w:p w14:paraId="3A1139B5" w14:textId="77777777" w:rsidR="00205F8B" w:rsidRPr="00093448" w:rsidRDefault="00205F8B" w:rsidP="00753070">
            <w:pPr>
              <w:pStyle w:val="AppendixTableHeadings"/>
              <w:rPr>
                <w:rFonts w:ascii="Tahoma" w:hAnsi="Tahoma" w:cs="Tahoma"/>
                <w:sz w:val="20"/>
                <w:szCs w:val="20"/>
              </w:rPr>
            </w:pPr>
            <w:r w:rsidRPr="00093448">
              <w:rPr>
                <w:rFonts w:ascii="Tahoma" w:hAnsi="Tahoma" w:cs="Tahoma"/>
                <w:sz w:val="20"/>
                <w:szCs w:val="20"/>
                <w:lang w:val="fr-FR"/>
              </w:rPr>
              <w:t>Groupe des Produits Systèmes</w:t>
            </w:r>
          </w:p>
        </w:tc>
      </w:tr>
      <w:tr w:rsidR="00205F8B" w:rsidRPr="00B44A74" w14:paraId="3A1139BB" w14:textId="77777777" w:rsidTr="00F20365">
        <w:trPr>
          <w:cantSplit/>
          <w:trHeight w:val="236"/>
        </w:trPr>
        <w:tc>
          <w:tcPr>
            <w:tcW w:w="3002" w:type="dxa"/>
            <w:vAlign w:val="center"/>
          </w:tcPr>
          <w:p w14:paraId="3A1139B7" w14:textId="77777777" w:rsidR="00205F8B" w:rsidRPr="00093448" w:rsidRDefault="00205F8B" w:rsidP="00753070">
            <w:pPr>
              <w:pStyle w:val="AppendixTableText"/>
              <w:rPr>
                <w:rFonts w:ascii="Tahoma" w:hAnsi="Tahoma" w:cs="Tahoma"/>
              </w:rPr>
            </w:pPr>
            <w:r w:rsidRPr="00093448">
              <w:rPr>
                <w:rFonts w:ascii="Tahoma" w:hAnsi="Tahoma" w:cs="Tahoma"/>
                <w:lang w:val="fr-FR"/>
              </w:rPr>
              <w:t>Open Value</w:t>
            </w:r>
          </w:p>
        </w:tc>
        <w:tc>
          <w:tcPr>
            <w:tcW w:w="3150" w:type="dxa"/>
            <w:vAlign w:val="center"/>
          </w:tcPr>
          <w:p w14:paraId="3A1139B8" w14:textId="77777777" w:rsidR="00205F8B" w:rsidRPr="00093448" w:rsidRDefault="00205F8B" w:rsidP="00753070">
            <w:pPr>
              <w:pStyle w:val="AppendixTableText"/>
              <w:rPr>
                <w:rFonts w:ascii="Tahoma" w:hAnsi="Tahoma" w:cs="Tahoma"/>
                <w:lang w:val="fr-FR"/>
              </w:rPr>
            </w:pPr>
            <w:r w:rsidRPr="00093448">
              <w:rPr>
                <w:rFonts w:ascii="Tahoma" w:hAnsi="Tahoma" w:cs="Tahoma"/>
                <w:lang w:val="fr-FR"/>
              </w:rPr>
              <w:t>2 jours pour 50 licences (20 jours maximum)</w:t>
            </w:r>
          </w:p>
        </w:tc>
        <w:tc>
          <w:tcPr>
            <w:tcW w:w="3240" w:type="dxa"/>
            <w:vAlign w:val="center"/>
          </w:tcPr>
          <w:p w14:paraId="3A1139B9" w14:textId="77777777" w:rsidR="00205F8B" w:rsidRPr="00093448" w:rsidRDefault="00205F8B" w:rsidP="00753070">
            <w:pPr>
              <w:pStyle w:val="AppendixTableText"/>
              <w:rPr>
                <w:rFonts w:ascii="Tahoma" w:hAnsi="Tahoma" w:cs="Tahoma"/>
                <w:lang w:val="fr-FR"/>
              </w:rPr>
            </w:pPr>
            <w:r w:rsidRPr="00093448">
              <w:rPr>
                <w:rFonts w:ascii="Tahoma" w:hAnsi="Tahoma" w:cs="Tahoma"/>
                <w:lang w:val="fr-FR"/>
              </w:rPr>
              <w:t>1 jour pour 50 licences</w:t>
            </w:r>
          </w:p>
          <w:p w14:paraId="3A1139BA" w14:textId="77777777" w:rsidR="00205F8B" w:rsidRPr="00093448" w:rsidRDefault="00205F8B" w:rsidP="00753070">
            <w:pPr>
              <w:pStyle w:val="AppendixTableText"/>
              <w:rPr>
                <w:rFonts w:ascii="Tahoma" w:hAnsi="Tahoma" w:cs="Tahoma"/>
                <w:lang w:val="fr-FR"/>
              </w:rPr>
            </w:pPr>
            <w:r w:rsidRPr="00093448">
              <w:rPr>
                <w:rFonts w:ascii="Tahoma" w:hAnsi="Tahoma" w:cs="Tahoma"/>
                <w:lang w:val="fr-FR"/>
              </w:rPr>
              <w:t>(10 jours maximum)</w:t>
            </w:r>
          </w:p>
        </w:tc>
      </w:tr>
      <w:tr w:rsidR="00205F8B" w:rsidRPr="00093448" w14:paraId="3A1139C1" w14:textId="77777777" w:rsidTr="00F20365">
        <w:trPr>
          <w:cantSplit/>
          <w:trHeight w:val="236"/>
        </w:trPr>
        <w:tc>
          <w:tcPr>
            <w:tcW w:w="3002" w:type="dxa"/>
            <w:vAlign w:val="center"/>
          </w:tcPr>
          <w:p w14:paraId="3A1139BC" w14:textId="77777777" w:rsidR="00205F8B" w:rsidRPr="00093448" w:rsidRDefault="00205F8B" w:rsidP="00753070">
            <w:pPr>
              <w:pStyle w:val="AppendixTableHeadings"/>
              <w:rPr>
                <w:rFonts w:ascii="Tahoma" w:hAnsi="Tahoma" w:cs="Tahoma"/>
              </w:rPr>
            </w:pPr>
            <w:r w:rsidRPr="00093448">
              <w:rPr>
                <w:rFonts w:ascii="Tahoma" w:hAnsi="Tahoma" w:cs="Tahoma"/>
                <w:lang w:val="fr-FR"/>
              </w:rPr>
              <w:t>Participation au Programme Software Assurance Membership (SAM)</w:t>
            </w:r>
          </w:p>
          <w:p w14:paraId="3A1139BD" w14:textId="77777777" w:rsidR="00205F8B" w:rsidRPr="00093448" w:rsidRDefault="00205F8B" w:rsidP="00753070">
            <w:pPr>
              <w:pStyle w:val="AppendixTableHeadings"/>
              <w:rPr>
                <w:rFonts w:ascii="Tahoma" w:hAnsi="Tahoma" w:cs="Tahoma"/>
              </w:rPr>
            </w:pPr>
            <w:r w:rsidRPr="00093448">
              <w:rPr>
                <w:rFonts w:ascii="Tahoma" w:hAnsi="Tahoma" w:cs="Tahoma"/>
              </w:rPr>
              <w:t>1</w:t>
            </w:r>
            <w:r w:rsidR="00753070" w:rsidRPr="00093448">
              <w:rPr>
                <w:rFonts w:ascii="Tahoma" w:hAnsi="Tahoma" w:cs="Tahoma"/>
              </w:rPr>
              <w:t xml:space="preserve"> – </w:t>
            </w:r>
            <w:r w:rsidRPr="00093448">
              <w:rPr>
                <w:rFonts w:ascii="Tahoma" w:hAnsi="Tahoma" w:cs="Tahoma"/>
              </w:rPr>
              <w:t>249</w:t>
            </w:r>
          </w:p>
        </w:tc>
        <w:tc>
          <w:tcPr>
            <w:tcW w:w="3150" w:type="dxa"/>
            <w:vAlign w:val="center"/>
          </w:tcPr>
          <w:p w14:paraId="3A1139BE" w14:textId="77777777" w:rsidR="00205F8B" w:rsidRPr="00093448" w:rsidRDefault="00205F8B" w:rsidP="00753070">
            <w:pPr>
              <w:pStyle w:val="AppendixTableText"/>
              <w:rPr>
                <w:rFonts w:ascii="Tahoma" w:hAnsi="Tahoma" w:cs="Tahoma"/>
              </w:rPr>
            </w:pPr>
            <w:r w:rsidRPr="00093448">
              <w:rPr>
                <w:rFonts w:ascii="Tahoma" w:hAnsi="Tahoma" w:cs="Tahoma"/>
                <w:lang w:val="fr-FR"/>
              </w:rPr>
              <w:t>2 jours pour 50 licences</w:t>
            </w:r>
          </w:p>
        </w:tc>
        <w:tc>
          <w:tcPr>
            <w:tcW w:w="3240" w:type="dxa"/>
            <w:vAlign w:val="center"/>
          </w:tcPr>
          <w:p w14:paraId="3A1139BF" w14:textId="77777777" w:rsidR="00205F8B" w:rsidRPr="00093448" w:rsidRDefault="00205F8B" w:rsidP="00753070">
            <w:pPr>
              <w:pStyle w:val="AppendixTableText"/>
              <w:rPr>
                <w:rFonts w:ascii="Tahoma" w:hAnsi="Tahoma" w:cs="Tahoma"/>
              </w:rPr>
            </w:pPr>
            <w:r w:rsidRPr="00093448">
              <w:rPr>
                <w:rFonts w:ascii="Tahoma" w:hAnsi="Tahoma" w:cs="Tahoma"/>
                <w:lang w:val="fr-FR"/>
              </w:rPr>
              <w:t>1 jour pour 50 licences</w:t>
            </w:r>
          </w:p>
          <w:p w14:paraId="3A1139C0" w14:textId="77777777" w:rsidR="00205F8B" w:rsidRPr="00093448" w:rsidRDefault="00205F8B" w:rsidP="00753070">
            <w:pPr>
              <w:pStyle w:val="AppendixTableText"/>
              <w:rPr>
                <w:rFonts w:ascii="Tahoma" w:hAnsi="Tahoma" w:cs="Tahoma"/>
              </w:rPr>
            </w:pPr>
          </w:p>
        </w:tc>
      </w:tr>
      <w:tr w:rsidR="00205F8B" w:rsidRPr="00B44A74" w14:paraId="3A1139C8" w14:textId="77777777" w:rsidTr="00F20365">
        <w:trPr>
          <w:cantSplit/>
          <w:trHeight w:val="236"/>
        </w:trPr>
        <w:tc>
          <w:tcPr>
            <w:tcW w:w="3002" w:type="dxa"/>
            <w:vAlign w:val="center"/>
          </w:tcPr>
          <w:p w14:paraId="3A1139C2" w14:textId="77777777" w:rsidR="00205F8B" w:rsidRPr="00093448" w:rsidRDefault="00205F8B" w:rsidP="00753070">
            <w:pPr>
              <w:pStyle w:val="AppendixTableHeadings"/>
              <w:rPr>
                <w:rFonts w:ascii="Tahoma" w:hAnsi="Tahoma" w:cs="Tahoma"/>
              </w:rPr>
            </w:pPr>
            <w:r w:rsidRPr="00093448">
              <w:rPr>
                <w:rFonts w:ascii="Tahoma" w:hAnsi="Tahoma" w:cs="Tahoma"/>
                <w:lang w:val="fr-FR"/>
              </w:rPr>
              <w:t>Participation au Programme Software Assurance Membership (SAM)</w:t>
            </w:r>
          </w:p>
          <w:p w14:paraId="3A1139C3" w14:textId="77777777" w:rsidR="00205F8B" w:rsidRPr="00093448" w:rsidRDefault="00205F8B" w:rsidP="00753070">
            <w:pPr>
              <w:pStyle w:val="AppendixTableText"/>
              <w:rPr>
                <w:rFonts w:ascii="Tahoma" w:hAnsi="Tahoma" w:cs="Tahoma"/>
              </w:rPr>
            </w:pPr>
            <w:r w:rsidRPr="00093448">
              <w:rPr>
                <w:rFonts w:ascii="Tahoma" w:hAnsi="Tahoma" w:cs="Tahoma"/>
              </w:rPr>
              <w:t>250</w:t>
            </w:r>
            <w:r w:rsidR="00753070" w:rsidRPr="00093448">
              <w:rPr>
                <w:rFonts w:ascii="Tahoma" w:hAnsi="Tahoma" w:cs="Tahoma"/>
              </w:rPr>
              <w:t xml:space="preserve"> – </w:t>
            </w:r>
            <w:r w:rsidRPr="00093448">
              <w:rPr>
                <w:rFonts w:ascii="Tahoma" w:hAnsi="Tahoma" w:cs="Tahoma"/>
              </w:rPr>
              <w:t xml:space="preserve">2 399 </w:t>
            </w:r>
          </w:p>
        </w:tc>
        <w:tc>
          <w:tcPr>
            <w:tcW w:w="3150" w:type="dxa"/>
            <w:vAlign w:val="center"/>
          </w:tcPr>
          <w:p w14:paraId="3A1139C4" w14:textId="77777777" w:rsidR="00205F8B" w:rsidRPr="00093448" w:rsidRDefault="00205F8B" w:rsidP="00753070">
            <w:pPr>
              <w:pStyle w:val="AppendixTableText"/>
              <w:rPr>
                <w:rFonts w:ascii="Tahoma" w:hAnsi="Tahoma" w:cs="Tahoma"/>
                <w:lang w:val="fr-FR"/>
              </w:rPr>
            </w:pPr>
            <w:r w:rsidRPr="00093448">
              <w:rPr>
                <w:rFonts w:ascii="Tahoma" w:hAnsi="Tahoma" w:cs="Tahoma"/>
                <w:lang w:val="fr-FR"/>
              </w:rPr>
              <w:t>20 jours par</w:t>
            </w:r>
          </w:p>
          <w:p w14:paraId="3A1139C5" w14:textId="77777777" w:rsidR="00205F8B" w:rsidRPr="00093448" w:rsidRDefault="00205F8B" w:rsidP="00753070">
            <w:pPr>
              <w:pStyle w:val="AppendixTableText"/>
              <w:rPr>
                <w:rFonts w:ascii="Tahoma" w:hAnsi="Tahoma" w:cs="Tahoma"/>
                <w:lang w:val="fr-FR"/>
              </w:rPr>
            </w:pPr>
            <w:r w:rsidRPr="00093448">
              <w:rPr>
                <w:rFonts w:ascii="Tahoma" w:hAnsi="Tahoma" w:cs="Tahoma"/>
                <w:lang w:val="fr-FR"/>
              </w:rPr>
              <w:t>accord de mise en œuvre éligible</w:t>
            </w:r>
          </w:p>
        </w:tc>
        <w:tc>
          <w:tcPr>
            <w:tcW w:w="3240" w:type="dxa"/>
            <w:vAlign w:val="center"/>
          </w:tcPr>
          <w:p w14:paraId="3A1139C6" w14:textId="77777777" w:rsidR="00205F8B" w:rsidRPr="00093448" w:rsidRDefault="00205F8B" w:rsidP="00753070">
            <w:pPr>
              <w:pStyle w:val="AppendixTableText"/>
              <w:rPr>
                <w:rFonts w:ascii="Tahoma" w:hAnsi="Tahoma" w:cs="Tahoma"/>
                <w:lang w:val="fr-FR"/>
              </w:rPr>
            </w:pPr>
            <w:r w:rsidRPr="00093448">
              <w:rPr>
                <w:rFonts w:ascii="Tahoma" w:hAnsi="Tahoma" w:cs="Tahoma"/>
                <w:lang w:val="fr-FR"/>
              </w:rPr>
              <w:t>10 jours par</w:t>
            </w:r>
          </w:p>
          <w:p w14:paraId="3A1139C7" w14:textId="77777777" w:rsidR="00205F8B" w:rsidRPr="00093448" w:rsidRDefault="00205F8B" w:rsidP="00753070">
            <w:pPr>
              <w:pStyle w:val="AppendixTableText"/>
              <w:rPr>
                <w:rFonts w:ascii="Tahoma" w:hAnsi="Tahoma" w:cs="Tahoma"/>
                <w:lang w:val="fr-FR"/>
              </w:rPr>
            </w:pPr>
            <w:r w:rsidRPr="00093448">
              <w:rPr>
                <w:rFonts w:ascii="Tahoma" w:hAnsi="Tahoma" w:cs="Tahoma"/>
                <w:lang w:val="fr-FR"/>
              </w:rPr>
              <w:t>accord de mise en œuvre éligible</w:t>
            </w:r>
          </w:p>
        </w:tc>
      </w:tr>
      <w:tr w:rsidR="00205F8B" w:rsidRPr="00093448" w14:paraId="3A1139CF" w14:textId="77777777" w:rsidTr="00F20365">
        <w:trPr>
          <w:cantSplit/>
          <w:trHeight w:val="236"/>
        </w:trPr>
        <w:tc>
          <w:tcPr>
            <w:tcW w:w="3002" w:type="dxa"/>
            <w:vAlign w:val="center"/>
          </w:tcPr>
          <w:p w14:paraId="3A1139C9" w14:textId="77777777" w:rsidR="00205F8B" w:rsidRPr="00093448" w:rsidRDefault="00205F8B" w:rsidP="00753070">
            <w:pPr>
              <w:pStyle w:val="AppendixTableHeadings"/>
              <w:rPr>
                <w:rFonts w:ascii="Tahoma" w:hAnsi="Tahoma" w:cs="Tahoma"/>
              </w:rPr>
            </w:pPr>
            <w:r w:rsidRPr="00093448">
              <w:rPr>
                <w:rFonts w:ascii="Tahoma" w:hAnsi="Tahoma" w:cs="Tahoma"/>
                <w:lang w:val="fr-FR"/>
              </w:rPr>
              <w:t>Participation au Programme Software Assurance Membership (SAM)</w:t>
            </w:r>
          </w:p>
          <w:p w14:paraId="3A1139CA" w14:textId="77777777" w:rsidR="00205F8B" w:rsidRPr="00093448" w:rsidRDefault="00205F8B" w:rsidP="00753070">
            <w:pPr>
              <w:pStyle w:val="AppendixTableText"/>
              <w:rPr>
                <w:rFonts w:ascii="Tahoma" w:hAnsi="Tahoma" w:cs="Tahoma"/>
                <w:b/>
                <w:i/>
              </w:rPr>
            </w:pPr>
            <w:r w:rsidRPr="00093448">
              <w:rPr>
                <w:rFonts w:ascii="Tahoma" w:hAnsi="Tahoma" w:cs="Tahoma"/>
              </w:rPr>
              <w:t>2 400</w:t>
            </w:r>
            <w:r w:rsidR="00753070" w:rsidRPr="00093448">
              <w:rPr>
                <w:rFonts w:ascii="Tahoma" w:hAnsi="Tahoma" w:cs="Tahoma"/>
              </w:rPr>
              <w:t xml:space="preserve"> – </w:t>
            </w:r>
            <w:r w:rsidRPr="00093448">
              <w:rPr>
                <w:rFonts w:ascii="Tahoma" w:hAnsi="Tahoma" w:cs="Tahoma"/>
              </w:rPr>
              <w:t>5 999</w:t>
            </w:r>
          </w:p>
        </w:tc>
        <w:tc>
          <w:tcPr>
            <w:tcW w:w="3150" w:type="dxa"/>
            <w:vAlign w:val="center"/>
          </w:tcPr>
          <w:p w14:paraId="3A1139CB" w14:textId="77777777" w:rsidR="00205F8B" w:rsidRPr="00093448" w:rsidRDefault="00205F8B" w:rsidP="00753070">
            <w:pPr>
              <w:pStyle w:val="AppendixTableText"/>
              <w:rPr>
                <w:rFonts w:ascii="Tahoma" w:hAnsi="Tahoma" w:cs="Tahoma"/>
              </w:rPr>
            </w:pPr>
            <w:r w:rsidRPr="00093448">
              <w:rPr>
                <w:rFonts w:ascii="Tahoma" w:hAnsi="Tahoma" w:cs="Tahoma"/>
                <w:lang w:val="fr-FR"/>
              </w:rPr>
              <w:t>30 jours*</w:t>
            </w:r>
            <w:r w:rsidRPr="00093448">
              <w:rPr>
                <w:rFonts w:ascii="Tahoma" w:hAnsi="Tahoma" w:cs="Tahoma"/>
              </w:rPr>
              <w:t xml:space="preserve"> </w:t>
            </w:r>
          </w:p>
          <w:p w14:paraId="3A1139CC" w14:textId="77777777" w:rsidR="00205F8B" w:rsidRPr="00093448" w:rsidRDefault="00205F8B" w:rsidP="00753070">
            <w:pPr>
              <w:pStyle w:val="AppendixTableText"/>
              <w:rPr>
                <w:rFonts w:ascii="Tahoma" w:hAnsi="Tahoma" w:cs="Tahoma"/>
              </w:rPr>
            </w:pPr>
          </w:p>
        </w:tc>
        <w:tc>
          <w:tcPr>
            <w:tcW w:w="3240" w:type="dxa"/>
            <w:vAlign w:val="center"/>
          </w:tcPr>
          <w:p w14:paraId="3A1139CD" w14:textId="77777777" w:rsidR="00205F8B" w:rsidRPr="00093448" w:rsidRDefault="00205F8B" w:rsidP="00753070">
            <w:pPr>
              <w:pStyle w:val="AppendixTableText"/>
              <w:rPr>
                <w:rFonts w:ascii="Tahoma" w:hAnsi="Tahoma" w:cs="Tahoma"/>
              </w:rPr>
            </w:pPr>
            <w:r w:rsidRPr="00093448">
              <w:rPr>
                <w:rFonts w:ascii="Tahoma" w:hAnsi="Tahoma" w:cs="Tahoma"/>
                <w:lang w:val="fr-FR"/>
              </w:rPr>
              <w:t>15 jours*</w:t>
            </w:r>
            <w:r w:rsidRPr="00093448">
              <w:rPr>
                <w:rFonts w:ascii="Tahoma" w:hAnsi="Tahoma" w:cs="Tahoma"/>
              </w:rPr>
              <w:t xml:space="preserve"> </w:t>
            </w:r>
          </w:p>
          <w:p w14:paraId="3A1139CE" w14:textId="77777777" w:rsidR="00205F8B" w:rsidRPr="00093448" w:rsidRDefault="00205F8B" w:rsidP="00753070">
            <w:pPr>
              <w:pStyle w:val="AppendixTableText"/>
              <w:rPr>
                <w:rFonts w:ascii="Tahoma" w:hAnsi="Tahoma" w:cs="Tahoma"/>
              </w:rPr>
            </w:pPr>
          </w:p>
        </w:tc>
      </w:tr>
      <w:tr w:rsidR="00205F8B" w:rsidRPr="00093448" w14:paraId="3A1139D6" w14:textId="77777777" w:rsidTr="00F20365">
        <w:trPr>
          <w:cantSplit/>
          <w:trHeight w:val="236"/>
        </w:trPr>
        <w:tc>
          <w:tcPr>
            <w:tcW w:w="3002" w:type="dxa"/>
            <w:vAlign w:val="center"/>
          </w:tcPr>
          <w:p w14:paraId="3A1139D0" w14:textId="77777777" w:rsidR="00205F8B" w:rsidRPr="00093448" w:rsidRDefault="00205F8B" w:rsidP="00753070">
            <w:pPr>
              <w:pStyle w:val="AppendixTableHeadings"/>
              <w:rPr>
                <w:rFonts w:ascii="Tahoma" w:hAnsi="Tahoma" w:cs="Tahoma"/>
              </w:rPr>
            </w:pPr>
            <w:r w:rsidRPr="00093448">
              <w:rPr>
                <w:rFonts w:ascii="Tahoma" w:hAnsi="Tahoma" w:cs="Tahoma"/>
                <w:lang w:val="fr-FR"/>
              </w:rPr>
              <w:t>Participation au Programme Software Assurance Membership (SAM)</w:t>
            </w:r>
          </w:p>
          <w:p w14:paraId="3A1139D1" w14:textId="77777777" w:rsidR="00205F8B" w:rsidRPr="00093448" w:rsidRDefault="00205F8B" w:rsidP="00753070">
            <w:pPr>
              <w:pStyle w:val="AppendixTableText"/>
              <w:rPr>
                <w:rFonts w:ascii="Tahoma" w:hAnsi="Tahoma" w:cs="Tahoma"/>
                <w:b/>
                <w:i/>
              </w:rPr>
            </w:pPr>
            <w:r w:rsidRPr="00093448">
              <w:rPr>
                <w:rFonts w:ascii="Tahoma" w:hAnsi="Tahoma" w:cs="Tahoma"/>
              </w:rPr>
              <w:t>6 000</w:t>
            </w:r>
            <w:r w:rsidR="00753070" w:rsidRPr="00093448">
              <w:rPr>
                <w:rFonts w:ascii="Tahoma" w:hAnsi="Tahoma" w:cs="Tahoma"/>
              </w:rPr>
              <w:t xml:space="preserve"> – </w:t>
            </w:r>
            <w:r w:rsidRPr="00093448">
              <w:rPr>
                <w:rFonts w:ascii="Tahoma" w:hAnsi="Tahoma" w:cs="Tahoma"/>
              </w:rPr>
              <w:t>14 999</w:t>
            </w:r>
          </w:p>
        </w:tc>
        <w:tc>
          <w:tcPr>
            <w:tcW w:w="3150" w:type="dxa"/>
            <w:vAlign w:val="center"/>
          </w:tcPr>
          <w:p w14:paraId="3A1139D2" w14:textId="77777777" w:rsidR="00205F8B" w:rsidRPr="00093448" w:rsidRDefault="00205F8B" w:rsidP="00753070">
            <w:pPr>
              <w:pStyle w:val="AppendixTableText"/>
              <w:rPr>
                <w:rFonts w:ascii="Tahoma" w:hAnsi="Tahoma" w:cs="Tahoma"/>
              </w:rPr>
            </w:pPr>
            <w:r w:rsidRPr="00093448">
              <w:rPr>
                <w:rFonts w:ascii="Tahoma" w:hAnsi="Tahoma" w:cs="Tahoma"/>
                <w:lang w:val="fr-FR"/>
              </w:rPr>
              <w:t>50 jours*</w:t>
            </w:r>
            <w:r w:rsidRPr="00093448">
              <w:rPr>
                <w:rFonts w:ascii="Tahoma" w:hAnsi="Tahoma" w:cs="Tahoma"/>
              </w:rPr>
              <w:t xml:space="preserve"> </w:t>
            </w:r>
          </w:p>
          <w:p w14:paraId="3A1139D3" w14:textId="77777777" w:rsidR="00205F8B" w:rsidRPr="00093448" w:rsidRDefault="00205F8B" w:rsidP="00753070">
            <w:pPr>
              <w:pStyle w:val="AppendixTableText"/>
              <w:rPr>
                <w:rFonts w:ascii="Tahoma" w:hAnsi="Tahoma" w:cs="Tahoma"/>
              </w:rPr>
            </w:pPr>
          </w:p>
        </w:tc>
        <w:tc>
          <w:tcPr>
            <w:tcW w:w="3240" w:type="dxa"/>
            <w:vAlign w:val="center"/>
          </w:tcPr>
          <w:p w14:paraId="3A1139D4" w14:textId="77777777" w:rsidR="00205F8B" w:rsidRPr="00093448" w:rsidRDefault="00205F8B" w:rsidP="00753070">
            <w:pPr>
              <w:pStyle w:val="AppendixTableText"/>
              <w:rPr>
                <w:rFonts w:ascii="Tahoma" w:hAnsi="Tahoma" w:cs="Tahoma"/>
              </w:rPr>
            </w:pPr>
            <w:r w:rsidRPr="00093448">
              <w:rPr>
                <w:rFonts w:ascii="Tahoma" w:hAnsi="Tahoma" w:cs="Tahoma"/>
                <w:lang w:val="fr-FR"/>
              </w:rPr>
              <w:t>25 jours*</w:t>
            </w:r>
            <w:r w:rsidRPr="00093448">
              <w:rPr>
                <w:rFonts w:ascii="Tahoma" w:hAnsi="Tahoma" w:cs="Tahoma"/>
              </w:rPr>
              <w:t xml:space="preserve"> </w:t>
            </w:r>
          </w:p>
          <w:p w14:paraId="3A1139D5" w14:textId="77777777" w:rsidR="00205F8B" w:rsidRPr="00093448" w:rsidRDefault="00205F8B" w:rsidP="00753070">
            <w:pPr>
              <w:pStyle w:val="AppendixTableText"/>
              <w:rPr>
                <w:rFonts w:ascii="Tahoma" w:hAnsi="Tahoma" w:cs="Tahoma"/>
              </w:rPr>
            </w:pPr>
          </w:p>
        </w:tc>
      </w:tr>
      <w:tr w:rsidR="00205F8B" w:rsidRPr="00093448" w14:paraId="3A1139DD" w14:textId="77777777" w:rsidTr="00F20365">
        <w:trPr>
          <w:cantSplit/>
          <w:trHeight w:val="236"/>
        </w:trPr>
        <w:tc>
          <w:tcPr>
            <w:tcW w:w="3002" w:type="dxa"/>
            <w:vAlign w:val="center"/>
          </w:tcPr>
          <w:p w14:paraId="3A1139D7" w14:textId="77777777" w:rsidR="00205F8B" w:rsidRPr="00093448" w:rsidRDefault="00205F8B" w:rsidP="00753070">
            <w:pPr>
              <w:pStyle w:val="AppendixTableHeadings"/>
              <w:rPr>
                <w:rFonts w:ascii="Tahoma" w:hAnsi="Tahoma" w:cs="Tahoma"/>
              </w:rPr>
            </w:pPr>
            <w:r w:rsidRPr="00093448">
              <w:rPr>
                <w:rFonts w:ascii="Tahoma" w:hAnsi="Tahoma" w:cs="Tahoma"/>
                <w:lang w:val="fr-FR"/>
              </w:rPr>
              <w:t>Participation au Programme Software Assurance Membership (SAM)</w:t>
            </w:r>
          </w:p>
          <w:p w14:paraId="3A1139D8" w14:textId="77777777" w:rsidR="00205F8B" w:rsidRPr="00093448" w:rsidRDefault="00205F8B" w:rsidP="00753070">
            <w:pPr>
              <w:pStyle w:val="AppendixTableText"/>
              <w:rPr>
                <w:rFonts w:ascii="Tahoma" w:hAnsi="Tahoma" w:cs="Tahoma"/>
                <w:b/>
                <w:i/>
              </w:rPr>
            </w:pPr>
            <w:r w:rsidRPr="00093448">
              <w:rPr>
                <w:rFonts w:ascii="Tahoma" w:hAnsi="Tahoma" w:cs="Tahoma"/>
              </w:rPr>
              <w:t>15 000 – 29 999</w:t>
            </w:r>
          </w:p>
        </w:tc>
        <w:tc>
          <w:tcPr>
            <w:tcW w:w="3150" w:type="dxa"/>
            <w:vAlign w:val="center"/>
          </w:tcPr>
          <w:p w14:paraId="3A1139D9" w14:textId="77777777" w:rsidR="00205F8B" w:rsidRPr="00093448" w:rsidRDefault="00205F8B" w:rsidP="00753070">
            <w:pPr>
              <w:pStyle w:val="AppendixTableText"/>
              <w:rPr>
                <w:rFonts w:ascii="Tahoma" w:hAnsi="Tahoma" w:cs="Tahoma"/>
              </w:rPr>
            </w:pPr>
            <w:r w:rsidRPr="00093448">
              <w:rPr>
                <w:rFonts w:ascii="Tahoma" w:hAnsi="Tahoma" w:cs="Tahoma"/>
                <w:lang w:val="fr-FR"/>
              </w:rPr>
              <w:t>110 jours*</w:t>
            </w:r>
            <w:r w:rsidRPr="00093448">
              <w:rPr>
                <w:rFonts w:ascii="Tahoma" w:hAnsi="Tahoma" w:cs="Tahoma"/>
              </w:rPr>
              <w:t xml:space="preserve"> </w:t>
            </w:r>
          </w:p>
          <w:p w14:paraId="3A1139DA" w14:textId="77777777" w:rsidR="00205F8B" w:rsidRPr="00093448" w:rsidRDefault="00205F8B" w:rsidP="00753070">
            <w:pPr>
              <w:pStyle w:val="AppendixTableText"/>
              <w:rPr>
                <w:rFonts w:ascii="Tahoma" w:hAnsi="Tahoma" w:cs="Tahoma"/>
              </w:rPr>
            </w:pPr>
          </w:p>
        </w:tc>
        <w:tc>
          <w:tcPr>
            <w:tcW w:w="3240" w:type="dxa"/>
            <w:vAlign w:val="center"/>
          </w:tcPr>
          <w:p w14:paraId="3A1139DB" w14:textId="77777777" w:rsidR="00205F8B" w:rsidRPr="00093448" w:rsidRDefault="00205F8B" w:rsidP="00753070">
            <w:pPr>
              <w:pStyle w:val="AppendixTableText"/>
              <w:rPr>
                <w:rFonts w:ascii="Tahoma" w:hAnsi="Tahoma" w:cs="Tahoma"/>
              </w:rPr>
            </w:pPr>
            <w:r w:rsidRPr="00093448">
              <w:rPr>
                <w:rFonts w:ascii="Tahoma" w:hAnsi="Tahoma" w:cs="Tahoma"/>
                <w:lang w:val="fr-FR"/>
              </w:rPr>
              <w:t>55 jours*</w:t>
            </w:r>
            <w:r w:rsidRPr="00093448">
              <w:rPr>
                <w:rFonts w:ascii="Tahoma" w:hAnsi="Tahoma" w:cs="Tahoma"/>
              </w:rPr>
              <w:t xml:space="preserve"> </w:t>
            </w:r>
          </w:p>
          <w:p w14:paraId="3A1139DC" w14:textId="77777777" w:rsidR="00205F8B" w:rsidRPr="00093448" w:rsidRDefault="00205F8B" w:rsidP="00753070">
            <w:pPr>
              <w:pStyle w:val="AppendixTableText"/>
              <w:rPr>
                <w:rFonts w:ascii="Tahoma" w:hAnsi="Tahoma" w:cs="Tahoma"/>
              </w:rPr>
            </w:pPr>
          </w:p>
        </w:tc>
      </w:tr>
      <w:tr w:rsidR="00205F8B" w:rsidRPr="00093448" w14:paraId="3A1139E4" w14:textId="77777777" w:rsidTr="00F20365">
        <w:trPr>
          <w:cantSplit/>
          <w:trHeight w:val="236"/>
        </w:trPr>
        <w:tc>
          <w:tcPr>
            <w:tcW w:w="3002" w:type="dxa"/>
            <w:vAlign w:val="center"/>
          </w:tcPr>
          <w:p w14:paraId="3A1139DE" w14:textId="77777777" w:rsidR="00205F8B" w:rsidRPr="00093448" w:rsidRDefault="00205F8B" w:rsidP="00753070">
            <w:pPr>
              <w:pStyle w:val="AppendixTableHeadings"/>
              <w:rPr>
                <w:rFonts w:ascii="Tahoma" w:hAnsi="Tahoma" w:cs="Tahoma"/>
              </w:rPr>
            </w:pPr>
            <w:r w:rsidRPr="00093448">
              <w:rPr>
                <w:rFonts w:ascii="Tahoma" w:hAnsi="Tahoma" w:cs="Tahoma"/>
                <w:lang w:val="fr-FR"/>
              </w:rPr>
              <w:t>Participation au Programme Software Assurance Membership (SAM)</w:t>
            </w:r>
          </w:p>
          <w:p w14:paraId="3A1139DF" w14:textId="77777777" w:rsidR="00205F8B" w:rsidRPr="00093448" w:rsidRDefault="00205F8B" w:rsidP="00753070">
            <w:pPr>
              <w:pStyle w:val="AppendixTableText"/>
              <w:rPr>
                <w:rFonts w:ascii="Tahoma" w:hAnsi="Tahoma" w:cs="Tahoma"/>
                <w:b/>
                <w:i/>
              </w:rPr>
            </w:pPr>
            <w:r w:rsidRPr="00093448">
              <w:rPr>
                <w:rFonts w:ascii="Tahoma" w:hAnsi="Tahoma" w:cs="Tahoma"/>
              </w:rPr>
              <w:t>30 000 – 49 999</w:t>
            </w:r>
          </w:p>
        </w:tc>
        <w:tc>
          <w:tcPr>
            <w:tcW w:w="3150" w:type="dxa"/>
            <w:vAlign w:val="center"/>
          </w:tcPr>
          <w:p w14:paraId="3A1139E0" w14:textId="77777777" w:rsidR="00205F8B" w:rsidRPr="00093448" w:rsidRDefault="00205F8B" w:rsidP="00753070">
            <w:pPr>
              <w:pStyle w:val="AppendixTableText"/>
              <w:rPr>
                <w:rFonts w:ascii="Tahoma" w:hAnsi="Tahoma" w:cs="Tahoma"/>
              </w:rPr>
            </w:pPr>
            <w:r w:rsidRPr="00093448">
              <w:rPr>
                <w:rFonts w:ascii="Tahoma" w:hAnsi="Tahoma" w:cs="Tahoma"/>
                <w:lang w:val="fr-FR"/>
              </w:rPr>
              <w:t>160 jours*</w:t>
            </w:r>
            <w:r w:rsidRPr="00093448">
              <w:rPr>
                <w:rFonts w:ascii="Tahoma" w:hAnsi="Tahoma" w:cs="Tahoma"/>
              </w:rPr>
              <w:t xml:space="preserve"> </w:t>
            </w:r>
          </w:p>
          <w:p w14:paraId="3A1139E1" w14:textId="77777777" w:rsidR="00205F8B" w:rsidRPr="00093448" w:rsidRDefault="00205F8B" w:rsidP="00753070">
            <w:pPr>
              <w:pStyle w:val="AppendixTableText"/>
              <w:rPr>
                <w:rFonts w:ascii="Tahoma" w:hAnsi="Tahoma" w:cs="Tahoma"/>
              </w:rPr>
            </w:pPr>
          </w:p>
        </w:tc>
        <w:tc>
          <w:tcPr>
            <w:tcW w:w="3240" w:type="dxa"/>
            <w:vAlign w:val="center"/>
          </w:tcPr>
          <w:p w14:paraId="3A1139E2" w14:textId="77777777" w:rsidR="00205F8B" w:rsidRPr="00093448" w:rsidRDefault="00205F8B" w:rsidP="00753070">
            <w:pPr>
              <w:pStyle w:val="AppendixTableText"/>
              <w:rPr>
                <w:rFonts w:ascii="Tahoma" w:hAnsi="Tahoma" w:cs="Tahoma"/>
              </w:rPr>
            </w:pPr>
            <w:r w:rsidRPr="00093448">
              <w:rPr>
                <w:rFonts w:ascii="Tahoma" w:hAnsi="Tahoma" w:cs="Tahoma"/>
                <w:lang w:val="fr-FR"/>
              </w:rPr>
              <w:t>80 jours*</w:t>
            </w:r>
          </w:p>
          <w:p w14:paraId="3A1139E3" w14:textId="77777777" w:rsidR="00205F8B" w:rsidRPr="00093448" w:rsidRDefault="00205F8B" w:rsidP="00753070">
            <w:pPr>
              <w:pStyle w:val="AppendixTableText"/>
              <w:rPr>
                <w:rFonts w:ascii="Tahoma" w:hAnsi="Tahoma" w:cs="Tahoma"/>
              </w:rPr>
            </w:pPr>
          </w:p>
        </w:tc>
      </w:tr>
      <w:tr w:rsidR="00205F8B" w:rsidRPr="00093448" w14:paraId="3A1139EB" w14:textId="77777777" w:rsidTr="00F20365">
        <w:trPr>
          <w:cantSplit/>
          <w:trHeight w:val="236"/>
        </w:trPr>
        <w:tc>
          <w:tcPr>
            <w:tcW w:w="3002" w:type="dxa"/>
            <w:vAlign w:val="center"/>
          </w:tcPr>
          <w:p w14:paraId="3A1139E5" w14:textId="77777777" w:rsidR="00205F8B" w:rsidRPr="00093448" w:rsidRDefault="00205F8B" w:rsidP="00753070">
            <w:pPr>
              <w:pStyle w:val="AppendixTableHeadings"/>
              <w:rPr>
                <w:rFonts w:ascii="Tahoma" w:hAnsi="Tahoma" w:cs="Tahoma"/>
              </w:rPr>
            </w:pPr>
            <w:r w:rsidRPr="00093448">
              <w:rPr>
                <w:rFonts w:ascii="Tahoma" w:hAnsi="Tahoma" w:cs="Tahoma"/>
                <w:lang w:val="fr-FR"/>
              </w:rPr>
              <w:t>Participation au Programme Software Assurance Membership (SAM)</w:t>
            </w:r>
          </w:p>
          <w:p w14:paraId="3A1139E6" w14:textId="77777777" w:rsidR="00205F8B" w:rsidRPr="00093448" w:rsidRDefault="00205F8B" w:rsidP="00753070">
            <w:pPr>
              <w:pStyle w:val="AppendixTableText"/>
              <w:rPr>
                <w:rFonts w:ascii="Tahoma" w:hAnsi="Tahoma" w:cs="Tahoma"/>
                <w:b/>
                <w:i/>
              </w:rPr>
            </w:pPr>
            <w:r w:rsidRPr="00093448">
              <w:rPr>
                <w:rFonts w:ascii="Tahoma" w:hAnsi="Tahoma" w:cs="Tahoma"/>
              </w:rPr>
              <w:t>50 000 – 99 999</w:t>
            </w:r>
          </w:p>
        </w:tc>
        <w:tc>
          <w:tcPr>
            <w:tcW w:w="3150" w:type="dxa"/>
            <w:vAlign w:val="center"/>
          </w:tcPr>
          <w:p w14:paraId="3A1139E7" w14:textId="77777777" w:rsidR="00205F8B" w:rsidRPr="00093448" w:rsidRDefault="00205F8B" w:rsidP="00753070">
            <w:pPr>
              <w:pStyle w:val="AppendixTableText"/>
              <w:rPr>
                <w:rFonts w:ascii="Tahoma" w:hAnsi="Tahoma" w:cs="Tahoma"/>
              </w:rPr>
            </w:pPr>
            <w:r w:rsidRPr="00093448">
              <w:rPr>
                <w:rFonts w:ascii="Tahoma" w:hAnsi="Tahoma" w:cs="Tahoma"/>
                <w:lang w:val="fr-FR"/>
              </w:rPr>
              <w:t>250 jours*</w:t>
            </w:r>
          </w:p>
          <w:p w14:paraId="3A1139E8" w14:textId="77777777" w:rsidR="00205F8B" w:rsidRPr="00093448" w:rsidRDefault="00205F8B" w:rsidP="00753070">
            <w:pPr>
              <w:pStyle w:val="AppendixTableText"/>
              <w:rPr>
                <w:rFonts w:ascii="Tahoma" w:hAnsi="Tahoma" w:cs="Tahoma"/>
              </w:rPr>
            </w:pPr>
          </w:p>
        </w:tc>
        <w:tc>
          <w:tcPr>
            <w:tcW w:w="3240" w:type="dxa"/>
            <w:vAlign w:val="center"/>
          </w:tcPr>
          <w:p w14:paraId="3A1139E9" w14:textId="77777777" w:rsidR="00205F8B" w:rsidRPr="00093448" w:rsidRDefault="00205F8B" w:rsidP="00753070">
            <w:pPr>
              <w:pStyle w:val="AppendixTableText"/>
              <w:rPr>
                <w:rFonts w:ascii="Tahoma" w:hAnsi="Tahoma" w:cs="Tahoma"/>
              </w:rPr>
            </w:pPr>
            <w:r w:rsidRPr="00093448">
              <w:rPr>
                <w:rFonts w:ascii="Tahoma" w:hAnsi="Tahoma" w:cs="Tahoma"/>
                <w:lang w:val="fr-FR"/>
              </w:rPr>
              <w:t>125 jours*</w:t>
            </w:r>
            <w:r w:rsidRPr="00093448">
              <w:rPr>
                <w:rFonts w:ascii="Tahoma" w:hAnsi="Tahoma" w:cs="Tahoma"/>
              </w:rPr>
              <w:t xml:space="preserve"> </w:t>
            </w:r>
          </w:p>
          <w:p w14:paraId="3A1139EA" w14:textId="77777777" w:rsidR="00205F8B" w:rsidRPr="00093448" w:rsidRDefault="00205F8B" w:rsidP="00753070">
            <w:pPr>
              <w:pStyle w:val="AppendixTableText"/>
              <w:rPr>
                <w:rFonts w:ascii="Tahoma" w:hAnsi="Tahoma" w:cs="Tahoma"/>
              </w:rPr>
            </w:pPr>
          </w:p>
        </w:tc>
      </w:tr>
      <w:tr w:rsidR="00205F8B" w:rsidRPr="00093448" w14:paraId="3A1139F2" w14:textId="77777777" w:rsidTr="00F20365">
        <w:trPr>
          <w:cantSplit/>
          <w:trHeight w:val="236"/>
        </w:trPr>
        <w:tc>
          <w:tcPr>
            <w:tcW w:w="3002" w:type="dxa"/>
            <w:vAlign w:val="center"/>
          </w:tcPr>
          <w:p w14:paraId="3A1139EC" w14:textId="77777777" w:rsidR="00205F8B" w:rsidRPr="00093448" w:rsidRDefault="00205F8B" w:rsidP="00753070">
            <w:pPr>
              <w:pStyle w:val="AppendixTableHeadings"/>
              <w:rPr>
                <w:rFonts w:ascii="Tahoma" w:hAnsi="Tahoma" w:cs="Tahoma"/>
              </w:rPr>
            </w:pPr>
            <w:r w:rsidRPr="00093448">
              <w:rPr>
                <w:rFonts w:ascii="Tahoma" w:hAnsi="Tahoma" w:cs="Tahoma"/>
                <w:lang w:val="fr-FR"/>
              </w:rPr>
              <w:lastRenderedPageBreak/>
              <w:t>Participation au Programme Software Assurance Membership (SAM)</w:t>
            </w:r>
          </w:p>
          <w:p w14:paraId="3A1139ED" w14:textId="77777777" w:rsidR="00205F8B" w:rsidRPr="00093448" w:rsidRDefault="00205F8B" w:rsidP="00753070">
            <w:pPr>
              <w:pStyle w:val="AppendixTableHeadings"/>
              <w:rPr>
                <w:rFonts w:ascii="Tahoma" w:hAnsi="Tahoma" w:cs="Tahoma"/>
              </w:rPr>
            </w:pPr>
            <w:r w:rsidRPr="00093448">
              <w:rPr>
                <w:rFonts w:ascii="Tahoma" w:hAnsi="Tahoma" w:cs="Tahoma"/>
              </w:rPr>
              <w:t>100 000 – 199 999</w:t>
            </w:r>
          </w:p>
        </w:tc>
        <w:tc>
          <w:tcPr>
            <w:tcW w:w="3150" w:type="dxa"/>
            <w:vAlign w:val="center"/>
          </w:tcPr>
          <w:p w14:paraId="3A1139EE" w14:textId="77777777" w:rsidR="00205F8B" w:rsidRPr="00093448" w:rsidRDefault="00205F8B" w:rsidP="00753070">
            <w:pPr>
              <w:pStyle w:val="AppendixTableText"/>
              <w:rPr>
                <w:rFonts w:ascii="Tahoma" w:hAnsi="Tahoma" w:cs="Tahoma"/>
              </w:rPr>
            </w:pPr>
            <w:r w:rsidRPr="00093448">
              <w:rPr>
                <w:rFonts w:ascii="Tahoma" w:hAnsi="Tahoma" w:cs="Tahoma"/>
                <w:lang w:val="fr-FR"/>
              </w:rPr>
              <w:t>400 jours*</w:t>
            </w:r>
          </w:p>
          <w:p w14:paraId="3A1139EF" w14:textId="77777777" w:rsidR="00205F8B" w:rsidRPr="00093448" w:rsidRDefault="00205F8B" w:rsidP="00753070">
            <w:pPr>
              <w:pStyle w:val="AppendixTableText"/>
              <w:rPr>
                <w:rFonts w:ascii="Tahoma" w:hAnsi="Tahoma" w:cs="Tahoma"/>
              </w:rPr>
            </w:pPr>
          </w:p>
        </w:tc>
        <w:tc>
          <w:tcPr>
            <w:tcW w:w="3240" w:type="dxa"/>
            <w:vAlign w:val="center"/>
          </w:tcPr>
          <w:p w14:paraId="3A1139F0" w14:textId="77777777" w:rsidR="00205F8B" w:rsidRPr="00093448" w:rsidRDefault="00205F8B" w:rsidP="00753070">
            <w:pPr>
              <w:pStyle w:val="AppendixTableText"/>
              <w:rPr>
                <w:rFonts w:ascii="Tahoma" w:hAnsi="Tahoma" w:cs="Tahoma"/>
              </w:rPr>
            </w:pPr>
            <w:r w:rsidRPr="00093448">
              <w:rPr>
                <w:rFonts w:ascii="Tahoma" w:hAnsi="Tahoma" w:cs="Tahoma"/>
                <w:lang w:val="fr-FR"/>
              </w:rPr>
              <w:t>200 jours*</w:t>
            </w:r>
          </w:p>
          <w:p w14:paraId="3A1139F1" w14:textId="77777777" w:rsidR="00205F8B" w:rsidRPr="00093448" w:rsidRDefault="00205F8B" w:rsidP="00753070">
            <w:pPr>
              <w:pStyle w:val="AppendixTableText"/>
              <w:rPr>
                <w:rFonts w:ascii="Tahoma" w:hAnsi="Tahoma" w:cs="Tahoma"/>
              </w:rPr>
            </w:pPr>
          </w:p>
        </w:tc>
      </w:tr>
      <w:tr w:rsidR="00205F8B" w:rsidRPr="00093448" w14:paraId="3A1139F9" w14:textId="77777777" w:rsidTr="00F20365">
        <w:trPr>
          <w:cantSplit/>
          <w:trHeight w:val="236"/>
        </w:trPr>
        <w:tc>
          <w:tcPr>
            <w:tcW w:w="3002" w:type="dxa"/>
            <w:vAlign w:val="center"/>
          </w:tcPr>
          <w:p w14:paraId="3A1139F3" w14:textId="77777777" w:rsidR="00205F8B" w:rsidRPr="00093448" w:rsidRDefault="00205F8B" w:rsidP="00753070">
            <w:pPr>
              <w:pStyle w:val="AppendixTableHeadings"/>
              <w:rPr>
                <w:rFonts w:ascii="Tahoma" w:hAnsi="Tahoma" w:cs="Tahoma"/>
              </w:rPr>
            </w:pPr>
            <w:r w:rsidRPr="00093448">
              <w:rPr>
                <w:rFonts w:ascii="Tahoma" w:hAnsi="Tahoma" w:cs="Tahoma"/>
                <w:lang w:val="fr-FR"/>
              </w:rPr>
              <w:t>Participation au Programme Software Assurance Membership (SAM)</w:t>
            </w:r>
          </w:p>
          <w:p w14:paraId="3A1139F4" w14:textId="77777777" w:rsidR="00205F8B" w:rsidRPr="00093448" w:rsidRDefault="00205F8B" w:rsidP="00753070">
            <w:pPr>
              <w:pStyle w:val="AppendixTableHeadings"/>
              <w:rPr>
                <w:rFonts w:ascii="Tahoma" w:hAnsi="Tahoma" w:cs="Tahoma"/>
              </w:rPr>
            </w:pPr>
            <w:r w:rsidRPr="00093448">
              <w:rPr>
                <w:rFonts w:ascii="Tahoma" w:hAnsi="Tahoma" w:cs="Tahoma"/>
              </w:rPr>
              <w:t>200 000 – 399 999</w:t>
            </w:r>
          </w:p>
        </w:tc>
        <w:tc>
          <w:tcPr>
            <w:tcW w:w="3150" w:type="dxa"/>
            <w:vAlign w:val="center"/>
          </w:tcPr>
          <w:p w14:paraId="3A1139F5" w14:textId="77777777" w:rsidR="00205F8B" w:rsidRPr="00093448" w:rsidRDefault="00205F8B" w:rsidP="00753070">
            <w:pPr>
              <w:pStyle w:val="AppendixTableText"/>
              <w:rPr>
                <w:rFonts w:ascii="Tahoma" w:hAnsi="Tahoma" w:cs="Tahoma"/>
              </w:rPr>
            </w:pPr>
            <w:r w:rsidRPr="00093448">
              <w:rPr>
                <w:rFonts w:ascii="Tahoma" w:hAnsi="Tahoma" w:cs="Tahoma"/>
                <w:lang w:val="fr-FR"/>
              </w:rPr>
              <w:t>600 jours*</w:t>
            </w:r>
          </w:p>
          <w:p w14:paraId="3A1139F6" w14:textId="77777777" w:rsidR="00205F8B" w:rsidRPr="00093448" w:rsidRDefault="00205F8B" w:rsidP="00753070">
            <w:pPr>
              <w:pStyle w:val="AppendixTableText"/>
              <w:rPr>
                <w:rFonts w:ascii="Tahoma" w:hAnsi="Tahoma" w:cs="Tahoma"/>
              </w:rPr>
            </w:pPr>
          </w:p>
        </w:tc>
        <w:tc>
          <w:tcPr>
            <w:tcW w:w="3240" w:type="dxa"/>
            <w:vAlign w:val="center"/>
          </w:tcPr>
          <w:p w14:paraId="3A1139F7" w14:textId="77777777" w:rsidR="00205F8B" w:rsidRPr="00093448" w:rsidRDefault="00205F8B" w:rsidP="00753070">
            <w:pPr>
              <w:pStyle w:val="AppendixTableText"/>
              <w:rPr>
                <w:rFonts w:ascii="Tahoma" w:hAnsi="Tahoma" w:cs="Tahoma"/>
              </w:rPr>
            </w:pPr>
            <w:r w:rsidRPr="00093448">
              <w:rPr>
                <w:rFonts w:ascii="Tahoma" w:hAnsi="Tahoma" w:cs="Tahoma"/>
                <w:lang w:val="fr-FR"/>
              </w:rPr>
              <w:t>300 jours*</w:t>
            </w:r>
          </w:p>
          <w:p w14:paraId="3A1139F8" w14:textId="77777777" w:rsidR="00205F8B" w:rsidRPr="00093448" w:rsidRDefault="00205F8B" w:rsidP="00753070">
            <w:pPr>
              <w:pStyle w:val="AppendixTableText"/>
              <w:rPr>
                <w:rFonts w:ascii="Tahoma" w:hAnsi="Tahoma" w:cs="Tahoma"/>
              </w:rPr>
            </w:pPr>
          </w:p>
        </w:tc>
      </w:tr>
      <w:tr w:rsidR="00205F8B" w:rsidRPr="00093448" w14:paraId="3A113A00" w14:textId="77777777" w:rsidTr="00F20365">
        <w:trPr>
          <w:cantSplit/>
          <w:trHeight w:val="236"/>
        </w:trPr>
        <w:tc>
          <w:tcPr>
            <w:tcW w:w="3002" w:type="dxa"/>
            <w:vAlign w:val="center"/>
          </w:tcPr>
          <w:p w14:paraId="3A1139FA" w14:textId="77777777" w:rsidR="00205F8B" w:rsidRPr="00093448" w:rsidRDefault="00205F8B" w:rsidP="00753070">
            <w:pPr>
              <w:pStyle w:val="AppendixTableHeadings"/>
              <w:rPr>
                <w:rFonts w:ascii="Tahoma" w:hAnsi="Tahoma" w:cs="Tahoma"/>
              </w:rPr>
            </w:pPr>
            <w:r w:rsidRPr="00093448">
              <w:rPr>
                <w:rFonts w:ascii="Tahoma" w:hAnsi="Tahoma" w:cs="Tahoma"/>
                <w:lang w:val="fr-FR"/>
              </w:rPr>
              <w:t>Participation au Programme Software Assurance Membership (SAM)</w:t>
            </w:r>
          </w:p>
          <w:p w14:paraId="3A1139FB" w14:textId="77777777" w:rsidR="00205F8B" w:rsidRPr="00093448" w:rsidRDefault="00205F8B" w:rsidP="00753070">
            <w:pPr>
              <w:pStyle w:val="AppendixTableHeadings"/>
              <w:rPr>
                <w:rFonts w:ascii="Tahoma" w:hAnsi="Tahoma" w:cs="Tahoma"/>
              </w:rPr>
            </w:pPr>
            <w:r w:rsidRPr="00093448">
              <w:rPr>
                <w:rFonts w:ascii="Tahoma" w:hAnsi="Tahoma" w:cs="Tahoma"/>
              </w:rPr>
              <w:t>400 000 – 599 999</w:t>
            </w:r>
          </w:p>
        </w:tc>
        <w:tc>
          <w:tcPr>
            <w:tcW w:w="3150" w:type="dxa"/>
            <w:vAlign w:val="center"/>
          </w:tcPr>
          <w:p w14:paraId="3A1139FC" w14:textId="77777777" w:rsidR="00205F8B" w:rsidRPr="00093448" w:rsidRDefault="00205F8B" w:rsidP="00753070">
            <w:pPr>
              <w:pStyle w:val="AppendixTableText"/>
              <w:rPr>
                <w:rFonts w:ascii="Tahoma" w:hAnsi="Tahoma" w:cs="Tahoma"/>
              </w:rPr>
            </w:pPr>
            <w:r w:rsidRPr="00093448">
              <w:rPr>
                <w:rFonts w:ascii="Tahoma" w:hAnsi="Tahoma" w:cs="Tahoma"/>
                <w:lang w:val="fr-FR"/>
              </w:rPr>
              <w:t>800 jours*</w:t>
            </w:r>
          </w:p>
          <w:p w14:paraId="3A1139FD" w14:textId="77777777" w:rsidR="00205F8B" w:rsidRPr="00093448" w:rsidRDefault="00205F8B" w:rsidP="00753070">
            <w:pPr>
              <w:pStyle w:val="AppendixTableText"/>
              <w:rPr>
                <w:rFonts w:ascii="Tahoma" w:hAnsi="Tahoma" w:cs="Tahoma"/>
              </w:rPr>
            </w:pPr>
          </w:p>
        </w:tc>
        <w:tc>
          <w:tcPr>
            <w:tcW w:w="3240" w:type="dxa"/>
            <w:vAlign w:val="center"/>
          </w:tcPr>
          <w:p w14:paraId="3A1139FE" w14:textId="77777777" w:rsidR="00205F8B" w:rsidRPr="00093448" w:rsidRDefault="00205F8B" w:rsidP="00753070">
            <w:pPr>
              <w:pStyle w:val="AppendixTableText"/>
              <w:rPr>
                <w:rFonts w:ascii="Tahoma" w:hAnsi="Tahoma" w:cs="Tahoma"/>
              </w:rPr>
            </w:pPr>
            <w:r w:rsidRPr="00093448">
              <w:rPr>
                <w:rFonts w:ascii="Tahoma" w:hAnsi="Tahoma" w:cs="Tahoma"/>
                <w:lang w:val="fr-FR"/>
              </w:rPr>
              <w:t>400 jours*</w:t>
            </w:r>
          </w:p>
          <w:p w14:paraId="3A1139FF" w14:textId="77777777" w:rsidR="00205F8B" w:rsidRPr="00093448" w:rsidRDefault="00205F8B" w:rsidP="00753070">
            <w:pPr>
              <w:pStyle w:val="AppendixTableText"/>
              <w:rPr>
                <w:rFonts w:ascii="Tahoma" w:hAnsi="Tahoma" w:cs="Tahoma"/>
              </w:rPr>
            </w:pPr>
          </w:p>
        </w:tc>
      </w:tr>
      <w:tr w:rsidR="00205F8B" w:rsidRPr="00093448" w14:paraId="3A113A07" w14:textId="77777777" w:rsidTr="00F20365">
        <w:trPr>
          <w:cantSplit/>
          <w:trHeight w:val="236"/>
        </w:trPr>
        <w:tc>
          <w:tcPr>
            <w:tcW w:w="3002" w:type="dxa"/>
            <w:vAlign w:val="center"/>
          </w:tcPr>
          <w:p w14:paraId="3A113A01" w14:textId="77777777" w:rsidR="00205F8B" w:rsidRPr="00093448" w:rsidRDefault="00205F8B" w:rsidP="00753070">
            <w:pPr>
              <w:pStyle w:val="AppendixTableHeadings"/>
              <w:rPr>
                <w:rFonts w:ascii="Tahoma" w:hAnsi="Tahoma" w:cs="Tahoma"/>
              </w:rPr>
            </w:pPr>
            <w:r w:rsidRPr="00093448">
              <w:rPr>
                <w:rFonts w:ascii="Tahoma" w:hAnsi="Tahoma" w:cs="Tahoma"/>
                <w:lang w:val="fr-FR"/>
              </w:rPr>
              <w:t>Participation au Programme Software Assurance Membership (SAM)</w:t>
            </w:r>
          </w:p>
          <w:p w14:paraId="3A113A02" w14:textId="77777777" w:rsidR="00205F8B" w:rsidRPr="00093448" w:rsidRDefault="00205F8B" w:rsidP="00753070">
            <w:pPr>
              <w:pStyle w:val="AppendixTableHeadings"/>
              <w:rPr>
                <w:rFonts w:ascii="Tahoma" w:hAnsi="Tahoma" w:cs="Tahoma"/>
              </w:rPr>
            </w:pPr>
            <w:r w:rsidRPr="00093448">
              <w:rPr>
                <w:rFonts w:ascii="Tahoma" w:hAnsi="Tahoma" w:cs="Tahoma"/>
              </w:rPr>
              <w:t>600 000 +</w:t>
            </w:r>
          </w:p>
        </w:tc>
        <w:tc>
          <w:tcPr>
            <w:tcW w:w="3150" w:type="dxa"/>
            <w:vAlign w:val="center"/>
          </w:tcPr>
          <w:p w14:paraId="3A113A03" w14:textId="77777777" w:rsidR="00205F8B" w:rsidRPr="00093448" w:rsidRDefault="00205F8B" w:rsidP="00753070">
            <w:pPr>
              <w:pStyle w:val="AppendixTableText"/>
              <w:rPr>
                <w:rFonts w:ascii="Tahoma" w:hAnsi="Tahoma" w:cs="Tahoma"/>
              </w:rPr>
            </w:pPr>
            <w:r w:rsidRPr="00093448">
              <w:rPr>
                <w:rFonts w:ascii="Tahoma" w:hAnsi="Tahoma" w:cs="Tahoma"/>
                <w:lang w:val="fr-FR"/>
              </w:rPr>
              <w:t>1 400 jours*</w:t>
            </w:r>
            <w:r w:rsidRPr="00093448">
              <w:rPr>
                <w:rFonts w:ascii="Tahoma" w:hAnsi="Tahoma" w:cs="Tahoma"/>
              </w:rPr>
              <w:t xml:space="preserve"> </w:t>
            </w:r>
          </w:p>
          <w:p w14:paraId="3A113A04" w14:textId="77777777" w:rsidR="00205F8B" w:rsidRPr="00093448" w:rsidRDefault="00205F8B" w:rsidP="00753070">
            <w:pPr>
              <w:pStyle w:val="AppendixTableText"/>
              <w:rPr>
                <w:rFonts w:ascii="Tahoma" w:hAnsi="Tahoma" w:cs="Tahoma"/>
              </w:rPr>
            </w:pPr>
          </w:p>
        </w:tc>
        <w:tc>
          <w:tcPr>
            <w:tcW w:w="3240" w:type="dxa"/>
            <w:vAlign w:val="center"/>
          </w:tcPr>
          <w:p w14:paraId="3A113A05" w14:textId="77777777" w:rsidR="00205F8B" w:rsidRPr="00093448" w:rsidRDefault="00205F8B" w:rsidP="00753070">
            <w:pPr>
              <w:pStyle w:val="AppendixTableText"/>
              <w:rPr>
                <w:rFonts w:ascii="Tahoma" w:hAnsi="Tahoma" w:cs="Tahoma"/>
              </w:rPr>
            </w:pPr>
            <w:r w:rsidRPr="00093448">
              <w:rPr>
                <w:rFonts w:ascii="Tahoma" w:hAnsi="Tahoma" w:cs="Tahoma"/>
                <w:lang w:val="fr-FR"/>
              </w:rPr>
              <w:t>700 jours*</w:t>
            </w:r>
          </w:p>
          <w:p w14:paraId="3A113A06" w14:textId="77777777" w:rsidR="00205F8B" w:rsidRPr="00093448" w:rsidRDefault="00205F8B" w:rsidP="00753070">
            <w:pPr>
              <w:pStyle w:val="AppendixTableText"/>
              <w:rPr>
                <w:rFonts w:ascii="Tahoma" w:hAnsi="Tahoma" w:cs="Tahoma"/>
              </w:rPr>
            </w:pPr>
          </w:p>
        </w:tc>
      </w:tr>
    </w:tbl>
    <w:p w14:paraId="3A113A08" w14:textId="77777777" w:rsidR="00205F8B" w:rsidRPr="00093448" w:rsidRDefault="00205F8B" w:rsidP="00205F8B">
      <w:pPr>
        <w:pStyle w:val="AppendixBodyText"/>
        <w:rPr>
          <w:rFonts w:ascii="Tahoma" w:hAnsi="Tahoma" w:cs="Tahoma"/>
        </w:rPr>
      </w:pPr>
    </w:p>
    <w:p w14:paraId="3A113A09" w14:textId="77777777" w:rsidR="00205F8B" w:rsidRPr="00093448" w:rsidRDefault="00205F8B" w:rsidP="00205F8B">
      <w:pPr>
        <w:tabs>
          <w:tab w:val="left" w:pos="10440"/>
        </w:tabs>
        <w:spacing w:before="120"/>
        <w:ind w:right="306"/>
        <w:rPr>
          <w:rFonts w:cs="Tahoma"/>
          <w:lang w:val="fr-FR"/>
        </w:rPr>
      </w:pPr>
      <w:r w:rsidRPr="00093448">
        <w:rPr>
          <w:rFonts w:cs="Tahoma"/>
          <w:b/>
          <w:i/>
          <w:color w:val="000000"/>
          <w:sz w:val="16"/>
          <w:lang w:val="fr-FR"/>
        </w:rPr>
        <w:t>Remarque :</w:t>
      </w:r>
      <w:r w:rsidRPr="00093448">
        <w:rPr>
          <w:rFonts w:eastAsia="Times New Roman" w:cs="Tahoma"/>
          <w:i/>
          <w:color w:val="000000"/>
          <w:sz w:val="16"/>
          <w:szCs w:val="16"/>
          <w:lang w:val="fr-FR"/>
        </w:rPr>
        <w:t xml:space="preserve"> des crédits de formation sont disponibles sur la base d’un accord de mise en œuvre ou contrat d’une durée de trois (3) ans complets (reportez</w:t>
      </w:r>
      <w:r w:rsidR="00092A09">
        <w:rPr>
          <w:rFonts w:eastAsia="Times New Roman" w:cs="Tahoma"/>
          <w:i/>
          <w:color w:val="000000"/>
          <w:sz w:val="16"/>
          <w:szCs w:val="16"/>
          <w:lang w:val="fr-FR"/>
        </w:rPr>
        <w:t>-</w:t>
      </w:r>
      <w:r w:rsidRPr="00093448">
        <w:rPr>
          <w:rFonts w:eastAsia="Times New Roman" w:cs="Tahoma"/>
          <w:i/>
          <w:color w:val="000000"/>
          <w:sz w:val="16"/>
          <w:szCs w:val="16"/>
          <w:lang w:val="fr-FR"/>
        </w:rPr>
        <w:t>vous ci</w:t>
      </w:r>
      <w:r w:rsidR="00092A09">
        <w:rPr>
          <w:rFonts w:eastAsia="Times New Roman" w:cs="Tahoma"/>
          <w:i/>
          <w:color w:val="000000"/>
          <w:sz w:val="16"/>
          <w:szCs w:val="16"/>
          <w:lang w:val="fr-FR"/>
        </w:rPr>
        <w:t>-</w:t>
      </w:r>
      <w:r w:rsidRPr="00093448">
        <w:rPr>
          <w:rFonts w:eastAsia="Times New Roman" w:cs="Tahoma"/>
          <w:i/>
          <w:color w:val="000000"/>
          <w:sz w:val="16"/>
          <w:szCs w:val="16"/>
          <w:lang w:val="fr-FR"/>
        </w:rPr>
        <w:t xml:space="preserve">dessous pour plus d’informations). </w:t>
      </w:r>
    </w:p>
    <w:p w14:paraId="3A113A0A" w14:textId="77777777" w:rsidR="00205F8B" w:rsidRPr="00093448" w:rsidRDefault="00205F8B" w:rsidP="00205F8B">
      <w:pPr>
        <w:spacing w:after="60"/>
        <w:rPr>
          <w:rFonts w:cs="Tahoma"/>
          <w:lang w:val="fr-FR"/>
        </w:rPr>
      </w:pPr>
      <w:r w:rsidRPr="00093448">
        <w:rPr>
          <w:rFonts w:cs="Tahoma"/>
          <w:i/>
          <w:color w:val="000000"/>
          <w:sz w:val="16"/>
          <w:lang w:val="fr-FR"/>
        </w:rPr>
        <w:t>Reportez</w:t>
      </w:r>
      <w:r w:rsidR="00092A09">
        <w:rPr>
          <w:rFonts w:cs="Tahoma"/>
          <w:i/>
          <w:color w:val="000000"/>
          <w:sz w:val="16"/>
          <w:lang w:val="fr-FR"/>
        </w:rPr>
        <w:t>-</w:t>
      </w:r>
      <w:r w:rsidRPr="00093448">
        <w:rPr>
          <w:rFonts w:cs="Tahoma"/>
          <w:i/>
          <w:color w:val="000000"/>
          <w:sz w:val="16"/>
          <w:lang w:val="fr-FR"/>
        </w:rPr>
        <w:t>vous au tableau qui répertorie les produits du Groupe Applications Office System</w:t>
      </w:r>
    </w:p>
    <w:p w14:paraId="3A113A0B" w14:textId="77777777" w:rsidR="00205F8B" w:rsidRPr="00093448" w:rsidRDefault="00205F8B" w:rsidP="00205F8B">
      <w:pPr>
        <w:tabs>
          <w:tab w:val="left" w:pos="10440"/>
        </w:tabs>
        <w:spacing w:after="60"/>
        <w:ind w:right="306"/>
        <w:rPr>
          <w:rFonts w:cs="Tahoma"/>
          <w:lang w:val="fr-FR"/>
        </w:rPr>
      </w:pPr>
      <w:r w:rsidRPr="00093448">
        <w:rPr>
          <w:rFonts w:cs="Tahoma"/>
          <w:i/>
          <w:iCs/>
          <w:color w:val="000000"/>
          <w:sz w:val="16"/>
          <w:szCs w:val="16"/>
          <w:lang w:val="fr-FR"/>
        </w:rPr>
        <w:t>*Nombre de jours par accord de mise en œuvre ou contrat éligible.</w:t>
      </w:r>
    </w:p>
    <w:p w14:paraId="3A113A0C" w14:textId="77777777" w:rsidR="00205F8B" w:rsidRPr="00093448" w:rsidRDefault="00205F8B" w:rsidP="00205F8B">
      <w:pPr>
        <w:pStyle w:val="AppendixBodyText"/>
        <w:rPr>
          <w:rFonts w:ascii="Tahoma" w:hAnsi="Tahoma" w:cs="Tahoma"/>
          <w:lang w:val="fr-FR"/>
        </w:rPr>
      </w:pPr>
    </w:p>
    <w:p w14:paraId="3A113A0D" w14:textId="77777777" w:rsidR="00205F8B" w:rsidRPr="00093448" w:rsidRDefault="00205F8B" w:rsidP="00937C22">
      <w:pPr>
        <w:pStyle w:val="AppendixBodyText"/>
        <w:numPr>
          <w:ilvl w:val="0"/>
          <w:numId w:val="33"/>
        </w:numPr>
        <w:rPr>
          <w:rFonts w:ascii="Tahoma" w:hAnsi="Tahoma" w:cs="Tahoma"/>
          <w:lang w:val="fr-FR"/>
        </w:rPr>
      </w:pPr>
      <w:r w:rsidRPr="00093448">
        <w:rPr>
          <w:rFonts w:ascii="Tahoma" w:hAnsi="Tahoma" w:cs="Tahoma"/>
          <w:sz w:val="18"/>
          <w:lang w:val="fr-FR"/>
        </w:rPr>
        <w:t>Les cours ne sont pas tous disponibles dans toutes les langues locales.</w:t>
      </w:r>
    </w:p>
    <w:p w14:paraId="3A113A0E" w14:textId="77777777" w:rsidR="00205F8B" w:rsidRPr="00093448" w:rsidRDefault="00205F8B" w:rsidP="00937C22">
      <w:pPr>
        <w:pStyle w:val="AppendixBodyText"/>
        <w:numPr>
          <w:ilvl w:val="0"/>
          <w:numId w:val="33"/>
        </w:numPr>
        <w:rPr>
          <w:rFonts w:ascii="Tahoma" w:hAnsi="Tahoma" w:cs="Tahoma"/>
          <w:lang w:val="fr-FR"/>
        </w:rPr>
      </w:pPr>
      <w:r w:rsidRPr="00093448">
        <w:rPr>
          <w:rFonts w:ascii="Tahoma" w:hAnsi="Tahoma" w:cs="Tahoma"/>
          <w:sz w:val="18"/>
          <w:lang w:val="fr-FR"/>
        </w:rPr>
        <w:t>Les politiques définies par le Partenaire de Formation Microsoft s’appliquent.</w:t>
      </w:r>
    </w:p>
    <w:p w14:paraId="3A113A0F" w14:textId="77777777" w:rsidR="00205F8B" w:rsidRPr="00093448" w:rsidRDefault="00205F8B" w:rsidP="00937C22">
      <w:pPr>
        <w:pStyle w:val="AppendixBodyText"/>
        <w:numPr>
          <w:ilvl w:val="0"/>
          <w:numId w:val="33"/>
        </w:numPr>
        <w:rPr>
          <w:rFonts w:ascii="Tahoma" w:hAnsi="Tahoma" w:cs="Tahoma"/>
          <w:lang w:val="fr-FR"/>
        </w:rPr>
      </w:pPr>
      <w:r w:rsidRPr="00093448">
        <w:rPr>
          <w:rFonts w:ascii="Tahoma" w:hAnsi="Tahoma" w:cs="Tahoma"/>
          <w:sz w:val="18"/>
          <w:lang w:val="fr-FR"/>
        </w:rPr>
        <w:t>Les Responsables des Services peuvent révoquer un bon qui a été attribué jusqu’à la date d’annulation du cours fixée par le Partenaire de Formation Microsoft.</w:t>
      </w:r>
    </w:p>
    <w:p w14:paraId="3A113A10" w14:textId="77777777" w:rsidR="00205F8B" w:rsidRPr="00093448" w:rsidRDefault="00205F8B" w:rsidP="00937C22">
      <w:pPr>
        <w:pStyle w:val="AppendixBodyText"/>
        <w:numPr>
          <w:ilvl w:val="0"/>
          <w:numId w:val="33"/>
        </w:numPr>
        <w:rPr>
          <w:rFonts w:ascii="Tahoma" w:hAnsi="Tahoma" w:cs="Tahoma"/>
          <w:lang w:val="fr-FR"/>
        </w:rPr>
      </w:pPr>
      <w:r w:rsidRPr="00093448">
        <w:rPr>
          <w:rFonts w:ascii="Tahoma" w:hAnsi="Tahoma" w:cs="Tahoma"/>
          <w:sz w:val="18"/>
          <w:lang w:val="fr-FR"/>
        </w:rPr>
        <w:t xml:space="preserve">Tout jour de cours non couvert par un bon devra être payé par la personne qui a reçu la formation. </w:t>
      </w:r>
    </w:p>
    <w:p w14:paraId="3A113A11" w14:textId="77777777" w:rsidR="00205F8B" w:rsidRPr="00093448" w:rsidRDefault="00205F8B" w:rsidP="00937C22">
      <w:pPr>
        <w:pStyle w:val="AppendixBodyText"/>
        <w:numPr>
          <w:ilvl w:val="0"/>
          <w:numId w:val="33"/>
        </w:numPr>
        <w:rPr>
          <w:rFonts w:ascii="Tahoma" w:hAnsi="Tahoma" w:cs="Tahoma"/>
          <w:lang w:val="fr-FR"/>
        </w:rPr>
      </w:pPr>
      <w:r w:rsidRPr="00093448">
        <w:rPr>
          <w:rFonts w:ascii="Tahoma" w:hAnsi="Tahoma" w:cs="Tahoma"/>
          <w:sz w:val="18"/>
          <w:lang w:val="fr-FR"/>
        </w:rPr>
        <w:t>Tout jour associé à un bon et qui dépasse le nombre de jours possibles pour un cours donné sera réintégré dans le portefeuille de jours disponibles et réattribué par le Responsable des Services.</w:t>
      </w:r>
    </w:p>
    <w:p w14:paraId="3A113A12" w14:textId="77777777" w:rsidR="00205F8B" w:rsidRPr="00093448" w:rsidRDefault="00205F8B" w:rsidP="00937C22">
      <w:pPr>
        <w:pStyle w:val="AppendixBodyText"/>
        <w:numPr>
          <w:ilvl w:val="0"/>
          <w:numId w:val="33"/>
        </w:numPr>
        <w:rPr>
          <w:rFonts w:ascii="Tahoma" w:hAnsi="Tahoma" w:cs="Tahoma"/>
          <w:lang w:val="fr-FR"/>
        </w:rPr>
      </w:pPr>
      <w:r w:rsidRPr="00093448">
        <w:rPr>
          <w:rFonts w:ascii="Tahoma" w:hAnsi="Tahoma" w:cs="Tahoma"/>
          <w:sz w:val="18"/>
          <w:lang w:val="fr-FR"/>
        </w:rPr>
        <w:t>Les cours accélérés nécessitent un nombre de jours associés à des bons équivalent au nombre de jours de cours fixé pour un cours de durée normale.</w:t>
      </w:r>
    </w:p>
    <w:p w14:paraId="3A113A13" w14:textId="77777777" w:rsidR="00205F8B" w:rsidRPr="00093448" w:rsidRDefault="00205F8B" w:rsidP="00937C22">
      <w:pPr>
        <w:pStyle w:val="AppendixBodyText"/>
        <w:numPr>
          <w:ilvl w:val="0"/>
          <w:numId w:val="33"/>
        </w:numPr>
        <w:rPr>
          <w:rFonts w:ascii="Tahoma" w:hAnsi="Tahoma" w:cs="Tahoma"/>
          <w:lang w:val="fr-FR"/>
        </w:rPr>
      </w:pPr>
      <w:r w:rsidRPr="00093448">
        <w:rPr>
          <w:rFonts w:ascii="Tahoma" w:hAnsi="Tahoma" w:cs="Tahoma"/>
          <w:sz w:val="18"/>
          <w:lang w:val="fr-FR"/>
        </w:rPr>
        <w:t>Un bon est convertible uniquement en jour de formation dirigée par des instructeurs, dispensées par les Partenaires de Formation Microsoft éligibles, et sur la base des cours approuvés.</w:t>
      </w:r>
      <w:r w:rsidRPr="00093448">
        <w:rPr>
          <w:rFonts w:ascii="Tahoma" w:hAnsi="Tahoma" w:cs="Tahoma"/>
          <w:lang w:val="fr-FR"/>
        </w:rPr>
        <w:t xml:space="preserve"> </w:t>
      </w:r>
      <w:r w:rsidRPr="00093448">
        <w:rPr>
          <w:rFonts w:ascii="Tahoma" w:hAnsi="Tahoma" w:cs="Tahoma"/>
          <w:sz w:val="18"/>
          <w:lang w:val="fr-FR"/>
        </w:rPr>
        <w:t>Les cours personnalisés (autres que les cours accélérés ou les cours approuvés) ne peuvent pas être associés à ces bons.</w:t>
      </w:r>
      <w:r w:rsidRPr="00093448">
        <w:rPr>
          <w:rFonts w:ascii="Tahoma" w:hAnsi="Tahoma" w:cs="Tahoma"/>
          <w:lang w:val="fr-FR"/>
        </w:rPr>
        <w:t xml:space="preserve"> </w:t>
      </w:r>
      <w:r w:rsidRPr="00093448">
        <w:rPr>
          <w:rFonts w:ascii="Tahoma" w:hAnsi="Tahoma" w:cs="Tahoma"/>
          <w:sz w:val="18"/>
          <w:lang w:val="fr-FR"/>
        </w:rPr>
        <w:t xml:space="preserve">Pour plus d’informations sur les cours approuvés, consultez le site </w:t>
      </w:r>
      <w:r w:rsidR="00B13FCB" w:rsidRPr="00093448">
        <w:rPr>
          <w:rFonts w:ascii="Tahoma" w:hAnsi="Tahoma" w:cs="Tahoma"/>
          <w:sz w:val="18"/>
          <w:lang w:val="fr-FR"/>
        </w:rPr>
        <w:t>http://www.microsoft.com/learning/sa/training.mspx</w:t>
      </w:r>
      <w:r w:rsidRPr="00093448">
        <w:rPr>
          <w:rFonts w:ascii="Tahoma" w:hAnsi="Tahoma" w:cs="Tahoma"/>
          <w:sz w:val="18"/>
          <w:lang w:val="fr-FR"/>
        </w:rPr>
        <w:t xml:space="preserve"> (en anglais).</w:t>
      </w:r>
    </w:p>
    <w:p w14:paraId="3A113A14" w14:textId="77777777" w:rsidR="00205F8B" w:rsidRPr="00093448" w:rsidRDefault="00205F8B" w:rsidP="00E9318E">
      <w:pPr>
        <w:pStyle w:val="AppendixBodyText"/>
        <w:numPr>
          <w:ilvl w:val="0"/>
          <w:numId w:val="33"/>
        </w:numPr>
        <w:rPr>
          <w:rFonts w:ascii="Tahoma" w:hAnsi="Tahoma" w:cs="Tahoma"/>
          <w:lang w:val="fr-FR"/>
        </w:rPr>
      </w:pPr>
      <w:r w:rsidRPr="00093448">
        <w:rPr>
          <w:rFonts w:ascii="Tahoma" w:hAnsi="Tahoma" w:cs="Tahoma"/>
          <w:bCs/>
          <w:sz w:val="18"/>
          <w:szCs w:val="18"/>
          <w:lang w:val="fr-FR"/>
        </w:rPr>
        <w:t>Les bons ne peuvent pas être utilisés pour couvrir tout frais lié à un client qui ne se présente pas</w:t>
      </w:r>
      <w:r w:rsidR="00E9318E" w:rsidRPr="00093448">
        <w:rPr>
          <w:rFonts w:ascii="Tahoma" w:hAnsi="Tahoma" w:cs="Tahoma"/>
          <w:bCs/>
          <w:sz w:val="18"/>
          <w:szCs w:val="18"/>
          <w:lang w:val="fr-FR"/>
        </w:rPr>
        <w:t> </w:t>
      </w:r>
      <w:r w:rsidRPr="00093448">
        <w:rPr>
          <w:rFonts w:ascii="Tahoma" w:hAnsi="Tahoma" w:cs="Tahoma"/>
          <w:bCs/>
          <w:sz w:val="18"/>
          <w:szCs w:val="18"/>
          <w:lang w:val="fr-FR"/>
        </w:rPr>
        <w:t>à</w:t>
      </w:r>
      <w:r w:rsidR="00E9318E" w:rsidRPr="00093448">
        <w:rPr>
          <w:rFonts w:ascii="Tahoma" w:hAnsi="Tahoma" w:cs="Tahoma"/>
          <w:bCs/>
          <w:sz w:val="18"/>
          <w:szCs w:val="18"/>
          <w:lang w:val="fr-FR"/>
        </w:rPr>
        <w:t> </w:t>
      </w:r>
      <w:r w:rsidRPr="00093448">
        <w:rPr>
          <w:rFonts w:ascii="Tahoma" w:hAnsi="Tahoma" w:cs="Tahoma"/>
          <w:bCs/>
          <w:sz w:val="18"/>
          <w:szCs w:val="18"/>
          <w:lang w:val="fr-FR"/>
        </w:rPr>
        <w:t xml:space="preserve">un cours réservé. Les frais liés à une « Absence » doivent être acquittés par le client. </w:t>
      </w:r>
    </w:p>
    <w:p w14:paraId="3A113A15" w14:textId="77777777" w:rsidR="00205F8B" w:rsidRPr="00093448" w:rsidRDefault="00205F8B" w:rsidP="00937C22">
      <w:pPr>
        <w:pStyle w:val="AppendixBodyText"/>
        <w:numPr>
          <w:ilvl w:val="0"/>
          <w:numId w:val="33"/>
        </w:numPr>
        <w:rPr>
          <w:rFonts w:ascii="Tahoma" w:hAnsi="Tahoma" w:cs="Tahoma"/>
          <w:lang w:val="fr-FR"/>
        </w:rPr>
      </w:pPr>
      <w:r w:rsidRPr="00093448">
        <w:rPr>
          <w:rFonts w:ascii="Tahoma" w:hAnsi="Tahoma" w:cs="Tahoma"/>
          <w:bCs/>
          <w:sz w:val="18"/>
          <w:szCs w:val="18"/>
          <w:lang w:val="fr-FR"/>
        </w:rPr>
        <w:t>Les bons peuvent être convertis uniquement par une personne autorisée par le client à les utiliser.</w:t>
      </w:r>
      <w:r w:rsidR="005A3AE2" w:rsidRPr="00093448">
        <w:rPr>
          <w:rFonts w:ascii="Tahoma" w:hAnsi="Tahoma" w:cs="Tahoma"/>
          <w:bCs/>
          <w:sz w:val="18"/>
          <w:szCs w:val="18"/>
          <w:lang w:val="fr-FR"/>
        </w:rPr>
        <w:t xml:space="preserve"> </w:t>
      </w:r>
    </w:p>
    <w:p w14:paraId="3A113A16" w14:textId="77777777" w:rsidR="00205F8B" w:rsidRPr="00093448" w:rsidRDefault="00205F8B" w:rsidP="00937C22">
      <w:pPr>
        <w:pStyle w:val="AppendixBodyText"/>
        <w:numPr>
          <w:ilvl w:val="0"/>
          <w:numId w:val="33"/>
        </w:numPr>
        <w:rPr>
          <w:rFonts w:ascii="Tahoma" w:hAnsi="Tahoma" w:cs="Tahoma"/>
          <w:lang w:val="fr-FR"/>
        </w:rPr>
      </w:pPr>
      <w:r w:rsidRPr="00093448">
        <w:rPr>
          <w:rFonts w:ascii="Tahoma" w:hAnsi="Tahoma" w:cs="Tahoma"/>
          <w:sz w:val="18"/>
          <w:lang w:val="fr-FR"/>
        </w:rPr>
        <w:t>Les bons ne peuvent pas être échangés contre de l’argent comptant, des sommes d’argent ou d’autres valeurs.</w:t>
      </w:r>
    </w:p>
    <w:p w14:paraId="3A113A17" w14:textId="77777777" w:rsidR="00205F8B" w:rsidRPr="00093448" w:rsidRDefault="00205F8B" w:rsidP="00937C22">
      <w:pPr>
        <w:pStyle w:val="AppendixBodyText"/>
        <w:numPr>
          <w:ilvl w:val="0"/>
          <w:numId w:val="33"/>
        </w:numPr>
        <w:rPr>
          <w:rFonts w:ascii="Tahoma" w:hAnsi="Tahoma" w:cs="Tahoma"/>
          <w:lang w:val="fr-FR"/>
        </w:rPr>
      </w:pPr>
      <w:r w:rsidRPr="00093448">
        <w:rPr>
          <w:rFonts w:ascii="Tahoma" w:hAnsi="Tahoma" w:cs="Tahoma"/>
          <w:sz w:val="18"/>
          <w:lang w:val="fr-FR"/>
        </w:rPr>
        <w:t>Les bons doivent être attribués pendant la durée de la Software Assurance.</w:t>
      </w:r>
    </w:p>
    <w:p w14:paraId="3A113A18" w14:textId="77777777" w:rsidR="00205F8B" w:rsidRPr="00093448" w:rsidRDefault="00205F8B" w:rsidP="00734F15">
      <w:pPr>
        <w:pStyle w:val="AppendixBodyText"/>
        <w:numPr>
          <w:ilvl w:val="0"/>
          <w:numId w:val="33"/>
        </w:numPr>
        <w:rPr>
          <w:rFonts w:ascii="Tahoma" w:hAnsi="Tahoma" w:cs="Tahoma"/>
          <w:lang w:val="fr-FR"/>
        </w:rPr>
      </w:pPr>
      <w:r w:rsidRPr="00093448">
        <w:rPr>
          <w:rFonts w:ascii="Tahoma" w:hAnsi="Tahoma" w:cs="Tahoma"/>
          <w:bCs/>
          <w:sz w:val="18"/>
          <w:szCs w:val="18"/>
          <w:lang w:val="fr-FR"/>
        </w:rPr>
        <w:t>Les bons expirent cent quatre</w:t>
      </w:r>
      <w:r w:rsidR="00092A09">
        <w:rPr>
          <w:rFonts w:ascii="Tahoma" w:hAnsi="Tahoma" w:cs="Tahoma"/>
          <w:bCs/>
          <w:sz w:val="18"/>
          <w:szCs w:val="18"/>
          <w:lang w:val="fr-FR"/>
        </w:rPr>
        <w:t>-</w:t>
      </w:r>
      <w:r w:rsidRPr="00093448">
        <w:rPr>
          <w:rFonts w:ascii="Tahoma" w:hAnsi="Tahoma" w:cs="Tahoma"/>
          <w:bCs/>
          <w:sz w:val="18"/>
          <w:szCs w:val="18"/>
          <w:lang w:val="fr-FR"/>
        </w:rPr>
        <w:t>vingt (180) jours après leur attribution, indépendamment de la</w:t>
      </w:r>
      <w:r w:rsidR="00734F15" w:rsidRPr="00093448">
        <w:rPr>
          <w:rFonts w:ascii="Tahoma" w:hAnsi="Tahoma" w:cs="Tahoma"/>
          <w:bCs/>
          <w:sz w:val="18"/>
          <w:szCs w:val="18"/>
          <w:lang w:val="fr-FR"/>
        </w:rPr>
        <w:t> </w:t>
      </w:r>
      <w:r w:rsidRPr="00093448">
        <w:rPr>
          <w:rFonts w:ascii="Tahoma" w:hAnsi="Tahoma" w:cs="Tahoma"/>
          <w:bCs/>
          <w:sz w:val="18"/>
          <w:szCs w:val="18"/>
          <w:lang w:val="fr-FR"/>
        </w:rPr>
        <w:t>date d’expiration de la Software Assurance.</w:t>
      </w:r>
      <w:r w:rsidRPr="00093448">
        <w:rPr>
          <w:rFonts w:ascii="Tahoma" w:hAnsi="Tahoma" w:cs="Tahoma"/>
          <w:lang w:val="fr-FR"/>
        </w:rPr>
        <w:t xml:space="preserve"> </w:t>
      </w:r>
      <w:r w:rsidRPr="00093448">
        <w:rPr>
          <w:rFonts w:ascii="Tahoma" w:hAnsi="Tahoma" w:cs="Tahoma"/>
          <w:sz w:val="18"/>
          <w:lang w:val="fr-FR"/>
        </w:rPr>
        <w:t>Tous les services doivent être fournis (formations dispensées et bons convertis) avant leur expiration.</w:t>
      </w:r>
      <w:r w:rsidRPr="00093448">
        <w:rPr>
          <w:rFonts w:ascii="Tahoma" w:hAnsi="Tahoma" w:cs="Tahoma"/>
          <w:lang w:val="fr-FR"/>
        </w:rPr>
        <w:t xml:space="preserve"> </w:t>
      </w:r>
      <w:r w:rsidRPr="00093448">
        <w:rPr>
          <w:rFonts w:ascii="Tahoma" w:hAnsi="Tahoma" w:cs="Tahoma"/>
          <w:sz w:val="18"/>
          <w:lang w:val="fr-FR"/>
        </w:rPr>
        <w:t>Les bons qui expirent avant l’expiration de la</w:t>
      </w:r>
      <w:r w:rsidR="00734F15" w:rsidRPr="00093448">
        <w:rPr>
          <w:rFonts w:ascii="Tahoma" w:hAnsi="Tahoma" w:cs="Tahoma"/>
          <w:sz w:val="18"/>
          <w:lang w:val="fr-FR"/>
        </w:rPr>
        <w:t> </w:t>
      </w:r>
      <w:r w:rsidRPr="00093448">
        <w:rPr>
          <w:rFonts w:ascii="Tahoma" w:hAnsi="Tahoma" w:cs="Tahoma"/>
          <w:sz w:val="18"/>
          <w:lang w:val="fr-FR"/>
        </w:rPr>
        <w:t>Software Assurance sont réintégrés au portefeuille de jours de Bons de Formation disponibles.</w:t>
      </w:r>
    </w:p>
    <w:p w14:paraId="3A113A19" w14:textId="77777777" w:rsidR="00205F8B" w:rsidRPr="00093448" w:rsidRDefault="00205F8B" w:rsidP="00937C22">
      <w:pPr>
        <w:numPr>
          <w:ilvl w:val="0"/>
          <w:numId w:val="33"/>
        </w:numPr>
        <w:rPr>
          <w:rFonts w:cs="Tahoma"/>
          <w:lang w:val="fr-FR"/>
        </w:rPr>
      </w:pPr>
      <w:r w:rsidRPr="00093448">
        <w:rPr>
          <w:rFonts w:cs="Tahoma"/>
          <w:lang w:val="fr-FR"/>
        </w:rPr>
        <w:t>Hormis pour les Sessions de Démonstration, un jour Bon de Formation est équivalent à un jour de session de formation. Pour les Sessions de Démonstration, un jour Bon de Formation est équivalent à une Session de Démonstration.</w:t>
      </w:r>
    </w:p>
    <w:p w14:paraId="3A113A1A" w14:textId="77777777" w:rsidR="00205F8B" w:rsidRPr="00093448" w:rsidRDefault="00205F8B" w:rsidP="00937C22">
      <w:pPr>
        <w:numPr>
          <w:ilvl w:val="0"/>
          <w:numId w:val="33"/>
        </w:numPr>
        <w:rPr>
          <w:rFonts w:cs="Tahoma"/>
          <w:lang w:val="fr-FR"/>
        </w:rPr>
      </w:pPr>
      <w:r w:rsidRPr="00093448">
        <w:rPr>
          <w:rFonts w:cs="Tahoma"/>
          <w:lang w:val="fr-FR"/>
        </w:rPr>
        <w:lastRenderedPageBreak/>
        <w:t>Les clients doivent convertir leurs Bons de Formation en quatre Sessions de Démonstration ou plus.</w:t>
      </w:r>
    </w:p>
    <w:p w14:paraId="3A113A1B" w14:textId="77777777" w:rsidR="00205F8B" w:rsidRPr="00093448" w:rsidRDefault="00205F8B" w:rsidP="00937C22">
      <w:pPr>
        <w:numPr>
          <w:ilvl w:val="0"/>
          <w:numId w:val="33"/>
        </w:numPr>
        <w:rPr>
          <w:rFonts w:cs="Tahoma"/>
          <w:lang w:val="fr-FR"/>
        </w:rPr>
      </w:pPr>
      <w:r w:rsidRPr="00093448">
        <w:rPr>
          <w:rFonts w:cs="Tahoma"/>
          <w:lang w:val="fr-FR"/>
        </w:rPr>
        <w:t>Les Bons de Formation convertis en Sessions de Démonstration, contrairement à ceux convertis en d’autres sessions de formation, ne sont pas nominatifs.</w:t>
      </w:r>
    </w:p>
    <w:p w14:paraId="3A113A1C" w14:textId="77777777" w:rsidR="00205F8B" w:rsidRPr="00093448" w:rsidRDefault="00205F8B" w:rsidP="00937C22">
      <w:pPr>
        <w:pStyle w:val="AppendixBodyText"/>
        <w:numPr>
          <w:ilvl w:val="0"/>
          <w:numId w:val="33"/>
        </w:numPr>
        <w:rPr>
          <w:rFonts w:ascii="Tahoma" w:hAnsi="Tahoma" w:cs="Tahoma"/>
          <w:lang w:val="fr-FR"/>
        </w:rPr>
      </w:pPr>
      <w:r w:rsidRPr="00093448">
        <w:rPr>
          <w:rFonts w:ascii="Tahoma" w:hAnsi="Tahoma" w:cs="Tahoma"/>
          <w:sz w:val="18"/>
          <w:lang w:val="fr-FR"/>
        </w:rPr>
        <w:t>Les bons peuvent être utilisés pour réserver une formation auprès d’un seul Partenaire de Formation Microsoft éligible à la fois.</w:t>
      </w:r>
      <w:r w:rsidRPr="00093448">
        <w:rPr>
          <w:rFonts w:ascii="Tahoma" w:hAnsi="Tahoma" w:cs="Tahoma"/>
          <w:lang w:val="fr-FR"/>
        </w:rPr>
        <w:t xml:space="preserve"> </w:t>
      </w:r>
    </w:p>
    <w:p w14:paraId="3A113A1D" w14:textId="77777777" w:rsidR="00205F8B" w:rsidRPr="00093448" w:rsidRDefault="00205F8B" w:rsidP="00937C22">
      <w:pPr>
        <w:pStyle w:val="AppendixBodyText"/>
        <w:numPr>
          <w:ilvl w:val="0"/>
          <w:numId w:val="33"/>
        </w:numPr>
        <w:rPr>
          <w:rFonts w:ascii="Tahoma" w:hAnsi="Tahoma" w:cs="Tahoma"/>
          <w:lang w:val="fr-FR"/>
        </w:rPr>
      </w:pPr>
      <w:r w:rsidRPr="00093448">
        <w:rPr>
          <w:rFonts w:ascii="Tahoma" w:hAnsi="Tahoma" w:cs="Tahoma"/>
          <w:sz w:val="18"/>
          <w:lang w:val="fr-FR"/>
        </w:rPr>
        <w:t>Le Partenaire de Formation Microsoft se réserve le droit d’annuler un cours conformément aux règles d’annulation appliquées dans le pays.</w:t>
      </w:r>
    </w:p>
    <w:p w14:paraId="3A113A1E" w14:textId="77777777" w:rsidR="00205F8B" w:rsidRPr="00093448" w:rsidRDefault="00205F8B" w:rsidP="00937C22">
      <w:pPr>
        <w:pStyle w:val="AppendixBodyText"/>
        <w:numPr>
          <w:ilvl w:val="0"/>
          <w:numId w:val="33"/>
        </w:numPr>
        <w:rPr>
          <w:rFonts w:ascii="Tahoma" w:hAnsi="Tahoma" w:cs="Tahoma"/>
        </w:rPr>
      </w:pPr>
      <w:r w:rsidRPr="00093448">
        <w:rPr>
          <w:rFonts w:ascii="Tahoma" w:hAnsi="Tahoma" w:cs="Tahoma"/>
          <w:sz w:val="18"/>
          <w:lang w:val="fr-FR"/>
        </w:rPr>
        <w:t>Les bons ne sont valables qu’auprès des Partenaires de Formation Microsoft participants.</w:t>
      </w:r>
      <w:r w:rsidRPr="00093448">
        <w:rPr>
          <w:rFonts w:ascii="Tahoma" w:hAnsi="Tahoma" w:cs="Tahoma"/>
          <w:lang w:val="fr-FR"/>
        </w:rPr>
        <w:t xml:space="preserve"> </w:t>
      </w:r>
      <w:r w:rsidRPr="00093448">
        <w:rPr>
          <w:rFonts w:ascii="Tahoma" w:hAnsi="Tahoma" w:cs="Tahoma"/>
          <w:sz w:val="18"/>
          <w:lang w:val="fr-FR"/>
        </w:rPr>
        <w:t>Ils peuvent être utilisés auprès des Partenaires de Formation Microsoft éligibles dans le monde entier.</w:t>
      </w:r>
      <w:r w:rsidRPr="00093448">
        <w:rPr>
          <w:rFonts w:ascii="Tahoma" w:hAnsi="Tahoma" w:cs="Tahoma"/>
          <w:lang w:val="fr-FR"/>
        </w:rPr>
        <w:t xml:space="preserve"> </w:t>
      </w:r>
      <w:r w:rsidRPr="00093448">
        <w:rPr>
          <w:rFonts w:ascii="Tahoma" w:hAnsi="Tahoma" w:cs="Tahoma"/>
          <w:sz w:val="18"/>
          <w:lang w:val="fr-FR"/>
        </w:rPr>
        <w:t>La participation peut varier.</w:t>
      </w:r>
    </w:p>
    <w:p w14:paraId="3A113A1F" w14:textId="77777777" w:rsidR="00205F8B" w:rsidRPr="00093448" w:rsidRDefault="00205F8B" w:rsidP="00937C22">
      <w:pPr>
        <w:pStyle w:val="AppendixBodyText"/>
        <w:numPr>
          <w:ilvl w:val="0"/>
          <w:numId w:val="33"/>
        </w:numPr>
        <w:rPr>
          <w:rFonts w:ascii="Tahoma" w:hAnsi="Tahoma" w:cs="Tahoma"/>
          <w:lang w:val="fr-FR"/>
        </w:rPr>
      </w:pPr>
      <w:r w:rsidRPr="00093448">
        <w:rPr>
          <w:rFonts w:ascii="Tahoma" w:hAnsi="Tahoma" w:cs="Tahoma"/>
          <w:sz w:val="18"/>
          <w:lang w:val="fr-FR"/>
        </w:rPr>
        <w:t>Les clients doivent fournir au Partenaire de Formation Microsoft les informations relatives au bon qu’ils souhaitent convertir en cours de formation avant la fin dudit cours, afin que ce bon puisse être utilisé pour payer le cours.</w:t>
      </w:r>
      <w:r w:rsidRPr="00093448">
        <w:rPr>
          <w:rFonts w:ascii="Tahoma" w:hAnsi="Tahoma" w:cs="Tahoma"/>
          <w:lang w:val="fr-FR"/>
        </w:rPr>
        <w:t xml:space="preserve"> </w:t>
      </w:r>
    </w:p>
    <w:p w14:paraId="3A113A20" w14:textId="77777777" w:rsidR="00205F8B" w:rsidRPr="00093448" w:rsidRDefault="00205F8B" w:rsidP="00937C22">
      <w:pPr>
        <w:pStyle w:val="AppendixBodyText"/>
        <w:numPr>
          <w:ilvl w:val="0"/>
          <w:numId w:val="33"/>
        </w:numPr>
        <w:rPr>
          <w:rFonts w:ascii="Tahoma" w:hAnsi="Tahoma" w:cs="Tahoma"/>
          <w:lang w:val="fr-FR"/>
        </w:rPr>
      </w:pPr>
      <w:r w:rsidRPr="00093448">
        <w:rPr>
          <w:rFonts w:ascii="Tahoma" w:hAnsi="Tahoma" w:cs="Tahoma"/>
          <w:sz w:val="18"/>
          <w:lang w:val="fr-FR"/>
        </w:rPr>
        <w:t>Microsoft n’est pas responsable de la perte, du vol, du mauvais placement ou de la mauvaise utilisation des bons.</w:t>
      </w:r>
    </w:p>
    <w:p w14:paraId="3A113A21" w14:textId="77777777" w:rsidR="00205F8B" w:rsidRPr="00093448" w:rsidRDefault="00205F8B" w:rsidP="00937C22">
      <w:pPr>
        <w:pStyle w:val="AppendixBodyText"/>
        <w:numPr>
          <w:ilvl w:val="0"/>
          <w:numId w:val="33"/>
        </w:numPr>
        <w:rPr>
          <w:rFonts w:ascii="Tahoma" w:hAnsi="Tahoma" w:cs="Tahoma"/>
          <w:lang w:val="fr-FR"/>
        </w:rPr>
      </w:pPr>
      <w:r w:rsidRPr="00093448">
        <w:rPr>
          <w:rFonts w:ascii="Tahoma" w:hAnsi="Tahoma" w:cs="Tahoma"/>
          <w:sz w:val="18"/>
          <w:lang w:val="fr-FR"/>
        </w:rPr>
        <w:t>Une réduction du nombre de licences éligibles couvertes par une Software Assurance, résultant de retours ou autres ajustements de facturation, si autorisés, peut donner lieu à une réduction du niveau d’éligibilité au service Bons de Formation du client.</w:t>
      </w:r>
    </w:p>
    <w:p w14:paraId="3A113A22" w14:textId="77777777" w:rsidR="00205F8B" w:rsidRPr="00093448" w:rsidRDefault="00205F8B" w:rsidP="00937C22">
      <w:pPr>
        <w:pStyle w:val="AppendixBodyText"/>
        <w:numPr>
          <w:ilvl w:val="0"/>
          <w:numId w:val="33"/>
        </w:numPr>
        <w:rPr>
          <w:rFonts w:ascii="Tahoma" w:hAnsi="Tahoma" w:cs="Tahoma"/>
          <w:lang w:val="fr-FR"/>
        </w:rPr>
      </w:pPr>
      <w:r w:rsidRPr="00093448">
        <w:rPr>
          <w:rFonts w:ascii="Tahoma" w:hAnsi="Tahoma" w:cs="Tahoma"/>
          <w:sz w:val="18"/>
          <w:lang w:val="fr-FR"/>
        </w:rPr>
        <w:t xml:space="preserve">Les bons peuvent être convertis uniquement par le client qui est éligible à l’avantage. </w:t>
      </w:r>
    </w:p>
    <w:p w14:paraId="3A113A23" w14:textId="77777777" w:rsidR="00205F8B" w:rsidRPr="00093448" w:rsidRDefault="00205F8B" w:rsidP="00937C22">
      <w:pPr>
        <w:pStyle w:val="AppendixBodyText"/>
        <w:numPr>
          <w:ilvl w:val="0"/>
          <w:numId w:val="33"/>
        </w:numPr>
        <w:rPr>
          <w:rFonts w:ascii="Tahoma" w:hAnsi="Tahoma" w:cs="Tahoma"/>
          <w:lang w:val="fr-FR"/>
        </w:rPr>
      </w:pPr>
      <w:r w:rsidRPr="00093448">
        <w:rPr>
          <w:rFonts w:ascii="Tahoma" w:hAnsi="Tahoma" w:cs="Tahoma"/>
          <w:sz w:val="18"/>
          <w:lang w:val="fr-FR"/>
        </w:rPr>
        <w:t>Les services fournis en échange des bons le sont en vertu d’un contrat conclu entre le Client et le Fournisseur Éligible ; Microsoft n’est pas responsable des travaux effectués par le Fournisseur Éligible ou des manquements de ce dernier en ce qui concerne les services.</w:t>
      </w:r>
    </w:p>
    <w:p w14:paraId="3A113A24" w14:textId="77777777" w:rsidR="00205F8B" w:rsidRPr="00093448" w:rsidRDefault="00205F8B" w:rsidP="00937C22">
      <w:pPr>
        <w:pStyle w:val="AppendixBodyText"/>
        <w:numPr>
          <w:ilvl w:val="0"/>
          <w:numId w:val="33"/>
        </w:numPr>
        <w:rPr>
          <w:rFonts w:ascii="Tahoma" w:hAnsi="Tahoma" w:cs="Tahoma"/>
          <w:lang w:val="fr-FR"/>
        </w:rPr>
      </w:pPr>
      <w:r w:rsidRPr="00093448">
        <w:rPr>
          <w:rFonts w:ascii="Tahoma" w:hAnsi="Tahoma" w:cs="Tahoma"/>
          <w:bCs/>
          <w:sz w:val="18"/>
          <w:szCs w:val="18"/>
          <w:lang w:val="fr-FR"/>
        </w:rPr>
        <w:t>Le tableau ci</w:t>
      </w:r>
      <w:r w:rsidR="00092A09">
        <w:rPr>
          <w:rFonts w:ascii="Tahoma" w:hAnsi="Tahoma" w:cs="Tahoma"/>
          <w:bCs/>
          <w:sz w:val="18"/>
          <w:szCs w:val="18"/>
          <w:lang w:val="fr-FR"/>
        </w:rPr>
        <w:t>-</w:t>
      </w:r>
      <w:r w:rsidRPr="00093448">
        <w:rPr>
          <w:rFonts w:ascii="Tahoma" w:hAnsi="Tahoma" w:cs="Tahoma"/>
          <w:bCs/>
          <w:sz w:val="18"/>
          <w:szCs w:val="18"/>
          <w:lang w:val="fr-FR"/>
        </w:rPr>
        <w:t>dessous répertorie les crédits de formation disponibles sur la base d’un accord de mise en œuvre ou un contrat d’une durée de trois (3) ans complets. Les clients qui souscrivent une Software Assurance d’un (1) an recevront un tiers du nombre indiqué de crédits de formation.</w:t>
      </w:r>
      <w:r w:rsidRPr="00093448">
        <w:rPr>
          <w:rFonts w:ascii="Tahoma" w:hAnsi="Tahoma" w:cs="Tahoma"/>
          <w:lang w:val="fr-FR"/>
        </w:rPr>
        <w:t xml:space="preserve"> </w:t>
      </w:r>
      <w:r w:rsidRPr="00093448">
        <w:rPr>
          <w:rFonts w:ascii="Tahoma" w:hAnsi="Tahoma" w:cs="Tahoma"/>
          <w:sz w:val="18"/>
          <w:lang w:val="fr-FR"/>
        </w:rPr>
        <w:t>Les clients qui souscrivent une Software Assurance de deux (2) ans recevront deux tiers du nombre indiqué de crédits de formation.</w:t>
      </w:r>
    </w:p>
    <w:p w14:paraId="3A113A25" w14:textId="77777777" w:rsidR="00205F8B" w:rsidRPr="00093448" w:rsidRDefault="00205F8B" w:rsidP="00205F8B">
      <w:pPr>
        <w:pStyle w:val="Heading3"/>
        <w:rPr>
          <w:rFonts w:ascii="Tahoma" w:hAnsi="Tahoma" w:cs="Tahoma"/>
          <w:lang w:val="fr-FR"/>
        </w:rPr>
      </w:pPr>
    </w:p>
    <w:p w14:paraId="3A113A26" w14:textId="77777777" w:rsidR="00205F8B" w:rsidRPr="00093448" w:rsidRDefault="00205F8B" w:rsidP="00205F8B">
      <w:pPr>
        <w:pStyle w:val="Heading3"/>
        <w:rPr>
          <w:rFonts w:ascii="Tahoma" w:hAnsi="Tahoma" w:cs="Tahoma"/>
          <w:lang w:val="fr-FR"/>
        </w:rPr>
      </w:pPr>
      <w:bookmarkStart w:id="858" w:name="_Toc336338234"/>
      <w:bookmarkStart w:id="859" w:name="_Toc340763686"/>
      <w:bookmarkEnd w:id="858"/>
      <w:r w:rsidRPr="00093448">
        <w:rPr>
          <w:rFonts w:ascii="Tahoma" w:hAnsi="Tahoma" w:cs="Tahoma"/>
          <w:lang w:val="fr-FR"/>
        </w:rPr>
        <w:t>E</w:t>
      </w:r>
      <w:r w:rsidR="00092A09">
        <w:rPr>
          <w:rFonts w:ascii="Tahoma" w:hAnsi="Tahoma" w:cs="Tahoma"/>
          <w:lang w:val="fr-FR"/>
        </w:rPr>
        <w:t>-</w:t>
      </w:r>
      <w:r w:rsidRPr="00093448">
        <w:rPr>
          <w:rFonts w:ascii="Tahoma" w:hAnsi="Tahoma" w:cs="Tahoma"/>
          <w:lang w:val="fr-FR"/>
        </w:rPr>
        <w:t>Learning</w:t>
      </w:r>
      <w:bookmarkEnd w:id="859"/>
    </w:p>
    <w:p w14:paraId="3A113A27" w14:textId="77777777" w:rsidR="00205F8B" w:rsidRPr="00093448" w:rsidRDefault="00205F8B" w:rsidP="00205F8B">
      <w:pPr>
        <w:rPr>
          <w:rFonts w:cs="Tahoma"/>
          <w:lang w:val="fr-FR"/>
        </w:rPr>
      </w:pPr>
    </w:p>
    <w:p w14:paraId="3A113A28" w14:textId="77777777" w:rsidR="00205F8B" w:rsidRPr="00093448" w:rsidRDefault="00205F8B" w:rsidP="00205F8B">
      <w:pPr>
        <w:tabs>
          <w:tab w:val="num" w:pos="360"/>
        </w:tabs>
        <w:rPr>
          <w:rFonts w:cs="Tahoma"/>
          <w:lang w:val="fr-FR"/>
        </w:rPr>
      </w:pPr>
      <w:r w:rsidRPr="00093448">
        <w:rPr>
          <w:rFonts w:cs="Tahoma"/>
          <w:u w:val="single"/>
          <w:lang w:val="fr-FR"/>
        </w:rPr>
        <w:t>Clients ayant souscrit une Software Assurance</w:t>
      </w:r>
      <w:r w:rsidRPr="00093448">
        <w:rPr>
          <w:rFonts w:cs="Tahoma"/>
          <w:lang w:val="fr-FR"/>
        </w:rPr>
        <w:t> :</w:t>
      </w:r>
      <w:r w:rsidRPr="00093448">
        <w:rPr>
          <w:rFonts w:cs="Tahoma"/>
          <w:szCs w:val="18"/>
          <w:lang w:val="fr-FR"/>
        </w:rPr>
        <w:t xml:space="preserve"> Les clients qui ont souscrit une Software Assurance pour les groupes de produits Applications, Systèmes ou Serveurs sont éligibles aux avantages E</w:t>
      </w:r>
      <w:r w:rsidR="00092A09">
        <w:rPr>
          <w:rFonts w:cs="Tahoma"/>
          <w:szCs w:val="18"/>
          <w:lang w:val="fr-FR"/>
        </w:rPr>
        <w:t>-</w:t>
      </w:r>
      <w:r w:rsidRPr="00093448">
        <w:rPr>
          <w:rFonts w:cs="Tahoma"/>
          <w:szCs w:val="18"/>
          <w:lang w:val="fr-FR"/>
        </w:rPr>
        <w:t xml:space="preserve">Learning respectifs de ces groupes pendant la durée de leur Software Assurance. </w:t>
      </w:r>
    </w:p>
    <w:p w14:paraId="3A113A29" w14:textId="77777777" w:rsidR="00205F8B" w:rsidRPr="00093448" w:rsidRDefault="00205F8B" w:rsidP="00205F8B">
      <w:pPr>
        <w:tabs>
          <w:tab w:val="num" w:pos="360"/>
        </w:tabs>
        <w:rPr>
          <w:rFonts w:cs="Tahoma"/>
          <w:lang w:val="fr-FR"/>
        </w:rPr>
      </w:pPr>
    </w:p>
    <w:p w14:paraId="3A113A2A" w14:textId="77777777" w:rsidR="00205F8B" w:rsidRPr="00093448" w:rsidRDefault="00205F8B" w:rsidP="00205F8B">
      <w:pPr>
        <w:rPr>
          <w:rFonts w:cs="Tahoma"/>
          <w:lang w:val="fr-FR"/>
        </w:rPr>
      </w:pPr>
      <w:r w:rsidRPr="00093448">
        <w:rPr>
          <w:rFonts w:cs="Tahoma"/>
          <w:u w:val="single"/>
          <w:lang w:val="fr-FR"/>
        </w:rPr>
        <w:t>Avantages des Services en Ligne pour les clients éligibles</w:t>
      </w:r>
      <w:r w:rsidRPr="00093448">
        <w:rPr>
          <w:rFonts w:cs="Tahoma"/>
          <w:lang w:val="fr-FR"/>
        </w:rPr>
        <w:t> :</w:t>
      </w:r>
      <w:r w:rsidRPr="00093448">
        <w:rPr>
          <w:rFonts w:cs="Tahoma"/>
          <w:szCs w:val="18"/>
          <w:lang w:val="fr-FR"/>
        </w:rPr>
        <w:t xml:space="preserve"> </w:t>
      </w:r>
      <w:r w:rsidRPr="00093448">
        <w:rPr>
          <w:rFonts w:cs="Tahoma"/>
          <w:lang w:val="fr-FR"/>
        </w:rPr>
        <w:t>les clients détenteurs d’une licence Windows Intune (par Dispositif) sont éligibles aux avantages E</w:t>
      </w:r>
      <w:r w:rsidR="00092A09">
        <w:rPr>
          <w:rFonts w:cs="Tahoma"/>
          <w:lang w:val="fr-FR"/>
        </w:rPr>
        <w:t>-</w:t>
      </w:r>
      <w:r w:rsidRPr="00093448">
        <w:rPr>
          <w:rFonts w:cs="Tahoma"/>
          <w:lang w:val="fr-FR"/>
        </w:rPr>
        <w:t>Learning du groupe Systèmes pendant la durée de leur accord de mise en œuvre. Les clients détenteurs d’une licence Office 365 sont éligibles aux avantages E</w:t>
      </w:r>
      <w:r w:rsidR="00092A09">
        <w:rPr>
          <w:rFonts w:cs="Tahoma"/>
          <w:lang w:val="fr-FR"/>
        </w:rPr>
        <w:t>-</w:t>
      </w:r>
      <w:r w:rsidRPr="00093448">
        <w:rPr>
          <w:rFonts w:cs="Tahoma"/>
          <w:lang w:val="fr-FR"/>
        </w:rPr>
        <w:t xml:space="preserve">Learning du groupe Applications pendant la durée de leur accord de mise en œuvre. </w:t>
      </w:r>
    </w:p>
    <w:p w14:paraId="3A113A2B" w14:textId="77777777" w:rsidR="00205F8B" w:rsidRPr="00093448" w:rsidRDefault="00205F8B" w:rsidP="00205F8B">
      <w:pPr>
        <w:tabs>
          <w:tab w:val="num" w:pos="360"/>
        </w:tabs>
        <w:rPr>
          <w:rFonts w:cs="Tahoma"/>
          <w:lang w:val="fr-FR"/>
        </w:rPr>
      </w:pPr>
    </w:p>
    <w:p w14:paraId="3A113A2C" w14:textId="77777777" w:rsidR="00205F8B" w:rsidRPr="00093448" w:rsidRDefault="00205F8B" w:rsidP="00205F8B">
      <w:pPr>
        <w:spacing w:after="60"/>
        <w:rPr>
          <w:rFonts w:cs="Tahoma"/>
          <w:lang w:val="fr-FR"/>
        </w:rPr>
      </w:pPr>
      <w:r w:rsidRPr="00093448">
        <w:rPr>
          <w:rFonts w:cs="Tahoma"/>
          <w:lang w:val="fr-FR"/>
        </w:rPr>
        <w:t>Les clients éligibles recevront un code d’accès (pour les groupes de produits Applications, Systèmes, Serveurs, Windows Intune (par Dispositif) et Office 365) par accord de mise en œuvre/contrat éligible. Ils sont également autorisés à télécharger les fichiers E</w:t>
      </w:r>
      <w:r w:rsidR="00092A09">
        <w:rPr>
          <w:rFonts w:cs="Tahoma"/>
          <w:lang w:val="fr-FR"/>
        </w:rPr>
        <w:t>-</w:t>
      </w:r>
      <w:r w:rsidRPr="00093448">
        <w:rPr>
          <w:rFonts w:cs="Tahoma"/>
          <w:lang w:val="fr-FR"/>
        </w:rPr>
        <w:t>Learning orientés contenu, compatibles avec le modèle SCORM, (pour les Applications et les Systèmes) à partir de VLSC et à les importer dans leur Système de Gestion des Formations (LMS). Aucun code d’accès n’est requis pour télécharger les fichiers à partir de VLSC. Les clients qui ont conclu un Contrat Entreprise et Select peuvent obtenir le contenu compatible SCORM (pour les groupes Applications et Systèmes) en le</w:t>
      </w:r>
      <w:r w:rsidR="00B13FCB" w:rsidRPr="00093448">
        <w:rPr>
          <w:rFonts w:cs="Tahoma"/>
          <w:lang w:val="fr-FR"/>
        </w:rPr>
        <w:t> </w:t>
      </w:r>
      <w:r w:rsidRPr="00093448">
        <w:rPr>
          <w:rFonts w:cs="Tahoma"/>
          <w:lang w:val="fr-FR"/>
        </w:rPr>
        <w:t>téléchargeant ou sur un support DVD, tandis que les clients Open et Open Value peuvent obtenir le contenu compatible SCORM (pour les groupes Applications et Systèmes) uniquement sur support DVD.</w:t>
      </w:r>
    </w:p>
    <w:p w14:paraId="3A113A2D" w14:textId="77777777" w:rsidR="00205F8B" w:rsidRPr="00093448" w:rsidRDefault="00205F8B" w:rsidP="00205F8B">
      <w:pPr>
        <w:spacing w:after="60"/>
        <w:rPr>
          <w:rFonts w:cs="Tahoma"/>
          <w:lang w:val="fr-FR"/>
        </w:rPr>
      </w:pPr>
    </w:p>
    <w:p w14:paraId="3A113A2E" w14:textId="77777777" w:rsidR="00205F8B" w:rsidRPr="00093448" w:rsidRDefault="00205F8B" w:rsidP="00205F8B">
      <w:pPr>
        <w:spacing w:after="60"/>
        <w:rPr>
          <w:rFonts w:cs="Tahoma"/>
          <w:lang w:val="fr-FR"/>
        </w:rPr>
      </w:pPr>
      <w:r w:rsidRPr="00093448">
        <w:rPr>
          <w:rFonts w:cs="Tahoma"/>
          <w:lang w:val="fr-FR"/>
        </w:rPr>
        <w:t>Le nombre maximum d’utilisateurs d’un client pouvant utiliser la formation E</w:t>
      </w:r>
      <w:r w:rsidR="00092A09">
        <w:rPr>
          <w:rFonts w:cs="Tahoma"/>
          <w:lang w:val="fr-FR"/>
        </w:rPr>
        <w:t>-</w:t>
      </w:r>
      <w:r w:rsidRPr="00093448">
        <w:rPr>
          <w:rFonts w:cs="Tahoma"/>
          <w:lang w:val="fr-FR"/>
        </w:rPr>
        <w:t>Learning est égal au nombre de copies sous licence des produits éligibles que le client a couverts par la Software Assurance ou au nombre d’abonnements aux suites Windows Intune (par Dispositif) ou Office 365 souscrits. Les clients doivent désigner un utilisateur pour chaque licence éligible. L’accès ne peut pas être transféré d’une personne à une autre. À la date du lancement d’un cours donné, chaque utilisateur éligible dispose de douze (12) mois pour terminer le cours avant l’expiration de ses droits d’accès, sous réserve que ledit cours soit lancé avant l’expiration de la Software Assurance ou de la licence d’abonnement.</w:t>
      </w:r>
    </w:p>
    <w:p w14:paraId="3A113A2F" w14:textId="77777777" w:rsidR="00205F8B" w:rsidRPr="00093448" w:rsidRDefault="00205F8B" w:rsidP="00207CD5">
      <w:pPr>
        <w:tabs>
          <w:tab w:val="num" w:pos="0"/>
        </w:tabs>
        <w:rPr>
          <w:rFonts w:cs="Tahoma"/>
          <w:lang w:val="fr-FR"/>
        </w:rPr>
      </w:pPr>
      <w:r w:rsidRPr="00093448">
        <w:rPr>
          <w:rFonts w:cs="Tahoma"/>
          <w:szCs w:val="18"/>
          <w:lang w:val="fr-FR"/>
        </w:rPr>
        <w:lastRenderedPageBreak/>
        <w:t>Les clients éligibles peuvent acheter les kits E</w:t>
      </w:r>
      <w:r w:rsidR="00092A09">
        <w:rPr>
          <w:rFonts w:cs="Tahoma"/>
          <w:szCs w:val="18"/>
          <w:lang w:val="fr-FR"/>
        </w:rPr>
        <w:t>-</w:t>
      </w:r>
      <w:r w:rsidRPr="00093448">
        <w:rPr>
          <w:rFonts w:cs="Tahoma"/>
          <w:szCs w:val="18"/>
          <w:lang w:val="fr-FR"/>
        </w:rPr>
        <w:t>Learning auprès du centre de fourniture régional si l’option en ligne n’est pas suffisante. Le déploiement et l’utilisation des cours E</w:t>
      </w:r>
      <w:r w:rsidR="00092A09">
        <w:rPr>
          <w:rFonts w:cs="Tahoma"/>
          <w:szCs w:val="18"/>
          <w:lang w:val="fr-FR"/>
        </w:rPr>
        <w:t>-</w:t>
      </w:r>
      <w:r w:rsidRPr="00093448">
        <w:rPr>
          <w:rFonts w:cs="Tahoma"/>
          <w:szCs w:val="18"/>
          <w:lang w:val="fr-FR"/>
        </w:rPr>
        <w:t xml:space="preserve">Learning par les clients sont régis par les conditions générales de leur contrat de licence. </w:t>
      </w:r>
    </w:p>
    <w:p w14:paraId="3A113A30" w14:textId="77777777" w:rsidR="00205F8B" w:rsidRPr="00093448" w:rsidRDefault="00205F8B" w:rsidP="00205F8B">
      <w:pPr>
        <w:tabs>
          <w:tab w:val="num" w:pos="0"/>
        </w:tabs>
        <w:rPr>
          <w:rFonts w:cs="Tahoma"/>
          <w:lang w:val="fr-FR"/>
        </w:rPr>
      </w:pPr>
    </w:p>
    <w:p w14:paraId="3A113A31" w14:textId="77777777" w:rsidR="00205F8B" w:rsidRPr="00093448" w:rsidRDefault="00205F8B" w:rsidP="00107EF7">
      <w:pPr>
        <w:spacing w:after="60"/>
        <w:rPr>
          <w:rFonts w:cs="Tahoma"/>
          <w:lang w:val="fr-FR"/>
        </w:rPr>
      </w:pPr>
      <w:r w:rsidRPr="00093448">
        <w:rPr>
          <w:rFonts w:cs="Tahoma"/>
          <w:u w:val="single"/>
          <w:lang w:val="fr-FR"/>
        </w:rPr>
        <w:t>E</w:t>
      </w:r>
      <w:r w:rsidR="00092A09">
        <w:rPr>
          <w:rFonts w:cs="Tahoma"/>
          <w:u w:val="single"/>
          <w:lang w:val="fr-FR"/>
        </w:rPr>
        <w:t>-</w:t>
      </w:r>
      <w:r w:rsidRPr="00093448">
        <w:rPr>
          <w:rFonts w:cs="Tahoma"/>
          <w:u w:val="single"/>
          <w:lang w:val="fr-FR"/>
        </w:rPr>
        <w:t>Learning</w:t>
      </w:r>
      <w:r w:rsidR="00092A09">
        <w:rPr>
          <w:rFonts w:cs="Tahoma"/>
          <w:u w:val="single"/>
          <w:lang w:val="fr-FR"/>
        </w:rPr>
        <w:t>-</w:t>
      </w:r>
      <w:r w:rsidRPr="00093448">
        <w:rPr>
          <w:rFonts w:cs="Tahoma"/>
          <w:u w:val="single"/>
          <w:lang w:val="fr-FR"/>
        </w:rPr>
        <w:t>Applications</w:t>
      </w:r>
      <w:r w:rsidRPr="00093448">
        <w:rPr>
          <w:rFonts w:cs="Tahoma"/>
          <w:lang w:val="fr-FR"/>
        </w:rPr>
        <w:t xml:space="preserve"> :</w:t>
      </w:r>
      <w:r w:rsidRPr="00093448">
        <w:rPr>
          <w:rFonts w:cs="Tahoma"/>
          <w:szCs w:val="18"/>
          <w:lang w:val="fr-FR"/>
        </w:rPr>
        <w:t xml:space="preserve"> </w:t>
      </w:r>
      <w:r w:rsidRPr="00093448">
        <w:rPr>
          <w:rFonts w:cs="Tahoma"/>
          <w:lang w:val="fr-FR"/>
        </w:rPr>
        <w:t xml:space="preserve">les clients détenteurs de licences pour </w:t>
      </w:r>
      <w:r w:rsidRPr="00093448">
        <w:rPr>
          <w:rFonts w:cs="Tahoma"/>
          <w:color w:val="000000"/>
          <w:lang w:val="fr-FR"/>
        </w:rPr>
        <w:t>Office Pro Plus pour Office 365,</w:t>
      </w:r>
      <w:r w:rsidRPr="00093448">
        <w:rPr>
          <w:rFonts w:cs="Tahoma"/>
          <w:lang w:val="fr-FR"/>
        </w:rPr>
        <w:t xml:space="preserve"> les suites Office</w:t>
      </w:r>
      <w:r w:rsidR="00F14F82" w:rsidRPr="00093448">
        <w:rPr>
          <w:rFonts w:cs="Tahoma"/>
          <w:lang w:val="fr-FR"/>
        </w:rPr>
        <w:t> </w:t>
      </w:r>
      <w:r w:rsidRPr="00093448">
        <w:rPr>
          <w:rFonts w:cs="Tahoma"/>
          <w:lang w:val="fr-FR"/>
        </w:rPr>
        <w:t>365 et dont les produits Applications éligibles sont couverts par la Software Assurance sont autorisés à utiliser</w:t>
      </w:r>
      <w:r w:rsidR="00107EF7" w:rsidRPr="00093448">
        <w:rPr>
          <w:rFonts w:cs="Tahoma"/>
          <w:lang w:val="fr-FR"/>
        </w:rPr>
        <w:t> </w:t>
      </w:r>
      <w:r w:rsidRPr="00093448">
        <w:rPr>
          <w:rFonts w:cs="Tahoma"/>
          <w:lang w:val="fr-FR"/>
        </w:rPr>
        <w:t>les cours E</w:t>
      </w:r>
      <w:r w:rsidR="00092A09">
        <w:rPr>
          <w:rFonts w:cs="Tahoma"/>
          <w:lang w:val="fr-FR"/>
        </w:rPr>
        <w:t>-</w:t>
      </w:r>
      <w:r w:rsidRPr="00093448">
        <w:rPr>
          <w:rFonts w:cs="Tahoma"/>
          <w:lang w:val="fr-FR"/>
        </w:rPr>
        <w:t xml:space="preserve">Learning hébergés et le contenu compatible SCORM. </w:t>
      </w:r>
    </w:p>
    <w:p w14:paraId="3A113A32" w14:textId="77777777" w:rsidR="00205F8B" w:rsidRPr="00093448" w:rsidRDefault="00205F8B" w:rsidP="00205F8B">
      <w:pPr>
        <w:spacing w:after="60"/>
        <w:rPr>
          <w:rFonts w:cs="Tahoma"/>
          <w:lang w:val="fr-FR"/>
        </w:rPr>
      </w:pPr>
    </w:p>
    <w:p w14:paraId="3A113A33" w14:textId="77777777" w:rsidR="00205F8B" w:rsidRPr="00093448" w:rsidRDefault="00205F8B" w:rsidP="00205F8B">
      <w:pPr>
        <w:spacing w:after="60"/>
        <w:rPr>
          <w:rFonts w:cs="Tahoma"/>
          <w:lang w:val="fr-FR"/>
        </w:rPr>
      </w:pPr>
      <w:r w:rsidRPr="00093448">
        <w:rPr>
          <w:rFonts w:cs="Tahoma"/>
          <w:u w:val="single"/>
          <w:lang w:val="fr-FR"/>
        </w:rPr>
        <w:t>E–Learning</w:t>
      </w:r>
      <w:r w:rsidR="00092A09">
        <w:rPr>
          <w:rFonts w:cs="Tahoma"/>
          <w:u w:val="single"/>
          <w:lang w:val="fr-FR"/>
        </w:rPr>
        <w:t>-</w:t>
      </w:r>
      <w:r w:rsidRPr="00093448">
        <w:rPr>
          <w:rFonts w:cs="Tahoma"/>
          <w:u w:val="single"/>
          <w:lang w:val="fr-FR"/>
        </w:rPr>
        <w:t>Systèmes</w:t>
      </w:r>
      <w:r w:rsidRPr="00093448">
        <w:rPr>
          <w:rFonts w:cs="Tahoma"/>
          <w:lang w:val="fr-FR"/>
        </w:rPr>
        <w:t xml:space="preserve"> :</w:t>
      </w:r>
      <w:r w:rsidRPr="00093448">
        <w:rPr>
          <w:rFonts w:cs="Tahoma"/>
          <w:szCs w:val="18"/>
          <w:lang w:val="fr-FR"/>
        </w:rPr>
        <w:t xml:space="preserve"> </w:t>
      </w:r>
      <w:r w:rsidRPr="00093448">
        <w:rPr>
          <w:rFonts w:cs="Tahoma"/>
          <w:lang w:val="fr-FR"/>
        </w:rPr>
        <w:t>les clients détenteurs de licences Windows Intune (par Dispositif) et dont les produits Systèmes éligibles sont couverts par la Software Assurance sont autorisés à utiliser les cours E</w:t>
      </w:r>
      <w:r w:rsidR="00092A09">
        <w:rPr>
          <w:rFonts w:cs="Tahoma"/>
          <w:lang w:val="fr-FR"/>
        </w:rPr>
        <w:t>-</w:t>
      </w:r>
      <w:r w:rsidRPr="00093448">
        <w:rPr>
          <w:rFonts w:cs="Tahoma"/>
          <w:lang w:val="fr-FR"/>
        </w:rPr>
        <w:t xml:space="preserve">Learning Client hébergés et le contenu compatible SCORM. </w:t>
      </w:r>
    </w:p>
    <w:p w14:paraId="3A113A34" w14:textId="77777777" w:rsidR="00205F8B" w:rsidRPr="00093448" w:rsidRDefault="00205F8B" w:rsidP="00205F8B">
      <w:pPr>
        <w:spacing w:after="60"/>
        <w:rPr>
          <w:rFonts w:cs="Tahoma"/>
          <w:lang w:val="fr-FR"/>
        </w:rPr>
      </w:pPr>
    </w:p>
    <w:p w14:paraId="3A113A35" w14:textId="77777777" w:rsidR="00205F8B" w:rsidRPr="00093448" w:rsidRDefault="00205F8B" w:rsidP="00205F8B">
      <w:pPr>
        <w:spacing w:after="60"/>
        <w:rPr>
          <w:rFonts w:cs="Tahoma"/>
          <w:lang w:val="fr-FR"/>
        </w:rPr>
      </w:pPr>
      <w:r w:rsidRPr="00093448">
        <w:rPr>
          <w:rFonts w:cs="Tahoma"/>
          <w:u w:val="single"/>
          <w:lang w:val="fr-FR"/>
        </w:rPr>
        <w:t>E–Learning – Serveurs</w:t>
      </w:r>
      <w:r w:rsidRPr="00093448">
        <w:rPr>
          <w:rFonts w:cs="Tahoma"/>
          <w:lang w:val="fr-FR"/>
        </w:rPr>
        <w:t xml:space="preserve"> :</w:t>
      </w:r>
      <w:r w:rsidRPr="00093448">
        <w:rPr>
          <w:rFonts w:cs="Tahoma"/>
          <w:szCs w:val="18"/>
          <w:lang w:val="fr-FR"/>
        </w:rPr>
        <w:t xml:space="preserve"> les clients dont les produits Serveur éligibles sont couverts par la Software Assurance sont autorisés à utiliser les cours E</w:t>
      </w:r>
      <w:r w:rsidR="00092A09">
        <w:rPr>
          <w:rFonts w:cs="Tahoma"/>
          <w:szCs w:val="18"/>
          <w:lang w:val="fr-FR"/>
        </w:rPr>
        <w:t>-</w:t>
      </w:r>
      <w:r w:rsidRPr="00093448">
        <w:rPr>
          <w:rFonts w:cs="Tahoma"/>
          <w:szCs w:val="18"/>
          <w:lang w:val="fr-FR"/>
        </w:rPr>
        <w:t xml:space="preserve">Learning Serveur hébergés. </w:t>
      </w:r>
    </w:p>
    <w:p w14:paraId="3A113A36" w14:textId="77777777" w:rsidR="00205F8B" w:rsidRPr="00093448" w:rsidRDefault="00205F8B" w:rsidP="00205F8B">
      <w:pPr>
        <w:rPr>
          <w:rFonts w:cs="Tahoma"/>
          <w:lang w:val="fr-FR"/>
        </w:rPr>
      </w:pPr>
    </w:p>
    <w:p w14:paraId="3A113A37" w14:textId="77777777" w:rsidR="00205F8B" w:rsidRPr="00093448" w:rsidRDefault="00205F8B" w:rsidP="00205F8B">
      <w:pPr>
        <w:pStyle w:val="Heading3"/>
        <w:rPr>
          <w:rFonts w:ascii="Tahoma" w:hAnsi="Tahoma" w:cs="Tahoma"/>
          <w:lang w:val="fr-FR"/>
        </w:rPr>
      </w:pPr>
      <w:bookmarkStart w:id="860" w:name="_Toc336338235"/>
      <w:bookmarkStart w:id="861" w:name="_Toc340763687"/>
      <w:bookmarkEnd w:id="860"/>
      <w:r w:rsidRPr="00093448">
        <w:rPr>
          <w:rFonts w:ascii="Tahoma" w:hAnsi="Tahoma" w:cs="Tahoma"/>
          <w:lang w:val="fr-FR"/>
        </w:rPr>
        <w:t>Home Use Program (Programme d’Utilisation à Domicile)</w:t>
      </w:r>
      <w:bookmarkEnd w:id="861"/>
    </w:p>
    <w:p w14:paraId="3A113A38" w14:textId="77777777" w:rsidR="00205F8B" w:rsidRPr="00093448" w:rsidRDefault="00205F8B" w:rsidP="00205F8B">
      <w:pPr>
        <w:rPr>
          <w:rFonts w:cs="Tahoma"/>
          <w:lang w:val="fr-FR"/>
        </w:rPr>
      </w:pPr>
    </w:p>
    <w:p w14:paraId="3A113A39" w14:textId="77777777" w:rsidR="00205F8B" w:rsidRPr="00093448" w:rsidRDefault="00205F8B" w:rsidP="00A7258A">
      <w:pPr>
        <w:pStyle w:val="AppendixBodyText"/>
        <w:rPr>
          <w:rFonts w:ascii="Tahoma" w:hAnsi="Tahoma" w:cs="Tahoma"/>
          <w:lang w:val="fr-FR"/>
        </w:rPr>
      </w:pPr>
      <w:r w:rsidRPr="00093448">
        <w:rPr>
          <w:rFonts w:ascii="Tahoma" w:hAnsi="Tahoma" w:cs="Tahoma"/>
          <w:sz w:val="18"/>
          <w:lang w:val="fr-FR"/>
        </w:rPr>
        <w:t>Les clients dont les applications bureautiques éligibles sont couvertes par une Software Assurance active sont autorisés à participer au Programme d’Utilisation à Domicile**.</w:t>
      </w:r>
      <w:r w:rsidRPr="00093448">
        <w:rPr>
          <w:rFonts w:ascii="Tahoma" w:hAnsi="Tahoma" w:cs="Tahoma"/>
          <w:lang w:val="fr-FR"/>
        </w:rPr>
        <w:t xml:space="preserve"> </w:t>
      </w:r>
      <w:r w:rsidRPr="00093448">
        <w:rPr>
          <w:rFonts w:ascii="Tahoma" w:hAnsi="Tahoma" w:cs="Tahoma"/>
          <w:color w:val="000000"/>
          <w:sz w:val="18"/>
          <w:lang w:val="fr-FR"/>
        </w:rPr>
        <w:t>Au titre du Programme d’Utilisation à Domicile, les</w:t>
      </w:r>
      <w:r w:rsidR="00B13FCB" w:rsidRPr="00093448">
        <w:rPr>
          <w:rFonts w:ascii="Tahoma" w:hAnsi="Tahoma" w:cs="Tahoma"/>
          <w:color w:val="000000"/>
          <w:sz w:val="18"/>
          <w:lang w:val="fr-FR"/>
        </w:rPr>
        <w:t> </w:t>
      </w:r>
      <w:r w:rsidRPr="00093448">
        <w:rPr>
          <w:rFonts w:ascii="Tahoma" w:hAnsi="Tahoma" w:cs="Tahoma"/>
          <w:color w:val="000000"/>
          <w:sz w:val="18"/>
          <w:lang w:val="fr-FR"/>
        </w:rPr>
        <w:t>employés du client, qui sont des utilisateurs des applications éligibles sous licence, peuvent acheter une licence unique du logiciel du Programme d’Utilisation à Domicile correspondant, et l’installer sur leur ordinateur personnel.</w:t>
      </w:r>
      <w:r w:rsidRPr="00093448">
        <w:rPr>
          <w:rFonts w:ascii="Tahoma" w:hAnsi="Tahoma" w:cs="Tahoma"/>
          <w:lang w:val="fr-FR"/>
        </w:rPr>
        <w:t xml:space="preserve"> </w:t>
      </w:r>
      <w:r w:rsidRPr="00093448">
        <w:rPr>
          <w:rFonts w:ascii="Tahoma" w:hAnsi="Tahoma" w:cs="Tahoma"/>
          <w:color w:val="000000"/>
          <w:sz w:val="18"/>
          <w:lang w:val="fr-FR"/>
        </w:rPr>
        <w:t>Les termes du contrat de licence dudit logiciel autorisent l’utilisateur principal de l’ordinateur personnel à installer et</w:t>
      </w:r>
      <w:r w:rsidR="00B13FCB" w:rsidRPr="00093448">
        <w:rPr>
          <w:rFonts w:ascii="Tahoma" w:hAnsi="Tahoma" w:cs="Tahoma"/>
          <w:color w:val="000000"/>
          <w:sz w:val="18"/>
          <w:lang w:val="fr-FR"/>
        </w:rPr>
        <w:t> </w:t>
      </w:r>
      <w:r w:rsidRPr="00093448">
        <w:rPr>
          <w:rFonts w:ascii="Tahoma" w:hAnsi="Tahoma" w:cs="Tahoma"/>
          <w:color w:val="000000"/>
          <w:sz w:val="18"/>
          <w:lang w:val="fr-FR"/>
        </w:rPr>
        <w:t>utiliser une autre copie du logiciel sur un dispositif portable.</w:t>
      </w:r>
      <w:r w:rsidRPr="00093448">
        <w:rPr>
          <w:rFonts w:ascii="Tahoma" w:hAnsi="Tahoma" w:cs="Tahoma"/>
          <w:lang w:val="fr-FR"/>
        </w:rPr>
        <w:t xml:space="preserve"> </w:t>
      </w:r>
      <w:r w:rsidRPr="00093448">
        <w:rPr>
          <w:rFonts w:ascii="Tahoma" w:hAnsi="Tahoma" w:cs="Tahoma"/>
          <w:color w:val="000000"/>
          <w:sz w:val="18"/>
          <w:lang w:val="fr-FR"/>
        </w:rPr>
        <w:t>Sous réserve que leurs employés se procurent les clés</w:t>
      </w:r>
      <w:r w:rsidR="00B13FCB" w:rsidRPr="00093448">
        <w:rPr>
          <w:rFonts w:ascii="Tahoma" w:hAnsi="Tahoma" w:cs="Tahoma"/>
          <w:color w:val="000000"/>
          <w:sz w:val="18"/>
          <w:lang w:val="fr-FR"/>
        </w:rPr>
        <w:t> </w:t>
      </w:r>
      <w:r w:rsidRPr="00093448">
        <w:rPr>
          <w:rFonts w:ascii="Tahoma" w:hAnsi="Tahoma" w:cs="Tahoma"/>
          <w:color w:val="000000"/>
          <w:sz w:val="18"/>
          <w:lang w:val="fr-FR"/>
        </w:rPr>
        <w:t>de licence du Programme d’Utilisation à Domicile appropriées auprès de Microsoft au préalable, les clients peuvent autoriser leurs employés à installer le logiciel du Programme d’Utilisation à Domicile correspondant, acheté par leurs soins en vertu de leur contrat de licence en volume, sur leur ordinateur ou périphérique mobile personnel dans leurs locaux.</w:t>
      </w:r>
      <w:r w:rsidRPr="00093448">
        <w:rPr>
          <w:rFonts w:ascii="Tahoma" w:hAnsi="Tahoma" w:cs="Tahoma"/>
          <w:lang w:val="fr-FR"/>
        </w:rPr>
        <w:t xml:space="preserve"> </w:t>
      </w:r>
      <w:r w:rsidRPr="00093448">
        <w:rPr>
          <w:rFonts w:ascii="Tahoma" w:hAnsi="Tahoma" w:cs="Tahoma"/>
          <w:color w:val="000000"/>
          <w:sz w:val="18"/>
          <w:lang w:val="fr-FR"/>
        </w:rPr>
        <w:t>En cas de mise sur le marché d’une nouvelle version durant la période d’utilisation éligible, les principaux utilisateurs pourront acheter cette dernière version pour remplacer leur version actuelle.</w:t>
      </w:r>
      <w:r w:rsidRPr="00093448">
        <w:rPr>
          <w:rFonts w:ascii="Tahoma" w:hAnsi="Tahoma" w:cs="Tahoma"/>
          <w:lang w:val="fr-FR"/>
        </w:rPr>
        <w:t xml:space="preserve"> </w:t>
      </w:r>
      <w:r w:rsidRPr="00093448">
        <w:rPr>
          <w:rFonts w:ascii="Tahoma" w:hAnsi="Tahoma" w:cs="Tahoma"/>
          <w:color w:val="000000"/>
          <w:sz w:val="18"/>
          <w:lang w:val="fr-FR"/>
        </w:rPr>
        <w:t>Reportez</w:t>
      </w:r>
      <w:r w:rsidR="00092A09">
        <w:rPr>
          <w:rFonts w:ascii="Tahoma" w:hAnsi="Tahoma" w:cs="Tahoma"/>
          <w:color w:val="000000"/>
          <w:sz w:val="18"/>
          <w:lang w:val="fr-FR"/>
        </w:rPr>
        <w:t>-</w:t>
      </w:r>
      <w:r w:rsidRPr="00093448">
        <w:rPr>
          <w:rFonts w:ascii="Tahoma" w:hAnsi="Tahoma" w:cs="Tahoma"/>
          <w:color w:val="000000"/>
          <w:sz w:val="18"/>
          <w:lang w:val="fr-FR"/>
        </w:rPr>
        <w:t>vous au</w:t>
      </w:r>
      <w:r w:rsidR="00B13FCB" w:rsidRPr="00093448">
        <w:rPr>
          <w:rFonts w:ascii="Tahoma" w:hAnsi="Tahoma" w:cs="Tahoma"/>
          <w:color w:val="000000"/>
          <w:sz w:val="18"/>
          <w:lang w:val="fr-FR"/>
        </w:rPr>
        <w:t> </w:t>
      </w:r>
      <w:r w:rsidRPr="00093448">
        <w:rPr>
          <w:rFonts w:ascii="Tahoma" w:hAnsi="Tahoma" w:cs="Tahoma"/>
          <w:color w:val="000000"/>
          <w:sz w:val="18"/>
          <w:lang w:val="fr-FR"/>
        </w:rPr>
        <w:t>tableau ou aux sections relatives aux produits individuels ci</w:t>
      </w:r>
      <w:r w:rsidR="00092A09">
        <w:rPr>
          <w:rFonts w:ascii="Tahoma" w:hAnsi="Tahoma" w:cs="Tahoma"/>
          <w:color w:val="000000"/>
          <w:sz w:val="18"/>
          <w:lang w:val="fr-FR"/>
        </w:rPr>
        <w:t>-</w:t>
      </w:r>
      <w:r w:rsidRPr="00093448">
        <w:rPr>
          <w:rFonts w:ascii="Tahoma" w:hAnsi="Tahoma" w:cs="Tahoma"/>
          <w:color w:val="000000"/>
          <w:sz w:val="18"/>
          <w:lang w:val="fr-FR"/>
        </w:rPr>
        <w:t>dessous pour déterminer quelles sont les applications bureautiques qui permettent aux clients de participer au Programme d’Utilisation à Domicile.</w:t>
      </w:r>
      <w:r w:rsidRPr="00093448">
        <w:rPr>
          <w:rFonts w:ascii="Tahoma" w:hAnsi="Tahoma" w:cs="Tahoma"/>
          <w:lang w:val="fr-FR"/>
        </w:rPr>
        <w:t xml:space="preserve"> </w:t>
      </w:r>
      <w:r w:rsidRPr="00093448">
        <w:rPr>
          <w:rFonts w:ascii="Tahoma" w:hAnsi="Tahoma" w:cs="Tahoma"/>
          <w:color w:val="000000"/>
          <w:sz w:val="18"/>
          <w:lang w:val="fr-FR"/>
        </w:rPr>
        <w:t>Les</w:t>
      </w:r>
      <w:r w:rsidR="00A7258A" w:rsidRPr="00093448">
        <w:rPr>
          <w:rFonts w:ascii="Tahoma" w:hAnsi="Tahoma" w:cs="Tahoma"/>
          <w:color w:val="000000"/>
          <w:sz w:val="18"/>
          <w:lang w:val="fr-FR"/>
        </w:rPr>
        <w:t> </w:t>
      </w:r>
      <w:r w:rsidRPr="00093448">
        <w:rPr>
          <w:rFonts w:ascii="Tahoma" w:hAnsi="Tahoma" w:cs="Tahoma"/>
          <w:color w:val="000000"/>
          <w:sz w:val="18"/>
          <w:lang w:val="fr-FR"/>
        </w:rPr>
        <w:t>applications bureautiques disponibles dans le cadre du Programme d’Utilisation à Domicile sont également indiquées</w:t>
      </w:r>
      <w:r w:rsidR="00A7258A" w:rsidRPr="00093448">
        <w:rPr>
          <w:rFonts w:ascii="Tahoma" w:hAnsi="Tahoma" w:cs="Tahoma"/>
          <w:color w:val="000000"/>
          <w:sz w:val="18"/>
          <w:lang w:val="fr-FR"/>
        </w:rPr>
        <w:t> </w:t>
      </w:r>
      <w:r w:rsidRPr="00093448">
        <w:rPr>
          <w:rFonts w:ascii="Tahoma" w:hAnsi="Tahoma" w:cs="Tahoma"/>
          <w:color w:val="000000"/>
          <w:sz w:val="18"/>
          <w:lang w:val="fr-FR"/>
        </w:rPr>
        <w:t>dans le</w:t>
      </w:r>
      <w:r w:rsidR="00B13FCB" w:rsidRPr="00093448">
        <w:rPr>
          <w:rFonts w:ascii="Tahoma" w:hAnsi="Tahoma" w:cs="Tahoma"/>
          <w:color w:val="000000"/>
          <w:sz w:val="18"/>
          <w:lang w:val="fr-FR"/>
        </w:rPr>
        <w:t> </w:t>
      </w:r>
      <w:r w:rsidRPr="00093448">
        <w:rPr>
          <w:rFonts w:ascii="Tahoma" w:hAnsi="Tahoma" w:cs="Tahoma"/>
          <w:color w:val="000000"/>
          <w:sz w:val="18"/>
          <w:lang w:val="fr-FR"/>
        </w:rPr>
        <w:t>tableau ci</w:t>
      </w:r>
      <w:r w:rsidR="00092A09">
        <w:rPr>
          <w:rFonts w:ascii="Tahoma" w:hAnsi="Tahoma" w:cs="Tahoma"/>
          <w:color w:val="000000"/>
          <w:sz w:val="18"/>
          <w:lang w:val="fr-FR"/>
        </w:rPr>
        <w:t>-</w:t>
      </w:r>
      <w:r w:rsidRPr="00093448">
        <w:rPr>
          <w:rFonts w:ascii="Tahoma" w:hAnsi="Tahoma" w:cs="Tahoma"/>
          <w:color w:val="000000"/>
          <w:sz w:val="18"/>
          <w:lang w:val="fr-FR"/>
        </w:rPr>
        <w:t>dessous*.</w:t>
      </w:r>
    </w:p>
    <w:p w14:paraId="3A113A3A" w14:textId="77777777" w:rsidR="00205F8B" w:rsidRPr="00093448" w:rsidRDefault="00205F8B" w:rsidP="00205F8B">
      <w:pPr>
        <w:pStyle w:val="AppendixBodyText"/>
        <w:rPr>
          <w:rFonts w:ascii="Tahoma" w:hAnsi="Tahoma" w:cs="Tahoma"/>
          <w:lang w:val="fr-FR"/>
        </w:rPr>
      </w:pPr>
    </w:p>
    <w:p w14:paraId="3A113A3B" w14:textId="77777777" w:rsidR="00205F8B" w:rsidRPr="00093448" w:rsidRDefault="00205F8B" w:rsidP="00DB6B71">
      <w:pPr>
        <w:pStyle w:val="AppendixFlushBulletedList"/>
        <w:tabs>
          <w:tab w:val="clear" w:pos="360"/>
        </w:tabs>
        <w:ind w:left="0" w:firstLine="0"/>
        <w:rPr>
          <w:rFonts w:ascii="Tahoma" w:hAnsi="Tahoma" w:cs="Tahoma"/>
          <w:lang w:val="fr-FR"/>
        </w:rPr>
      </w:pPr>
      <w:r w:rsidRPr="00093448">
        <w:rPr>
          <w:rFonts w:ascii="Tahoma" w:hAnsi="Tahoma" w:cs="Tahoma"/>
          <w:sz w:val="18"/>
          <w:szCs w:val="18"/>
          <w:lang w:val="fr-FR"/>
        </w:rPr>
        <w:t>L’éligibilité d’un client au Programme d’Utilisation à Domicile prend fin à l’expiration ou à la résiliation de la Software Assurance des applications bureautiques éligibles. Microsoft se réserve le droit de résilier la participation d’un client au Programme d’Utilisation à Domicile immédiatement et sans préavis, en cas d’accès non autorisé au site Web du Programme d’Utilisation à Domicile ou de concession de licence non autorisée par le biais du dit site, relative au code</w:t>
      </w:r>
      <w:r w:rsidR="00DB6B71" w:rsidRPr="00093448">
        <w:rPr>
          <w:rFonts w:ascii="Tahoma" w:hAnsi="Tahoma" w:cs="Tahoma"/>
          <w:sz w:val="18"/>
          <w:szCs w:val="18"/>
          <w:lang w:val="fr-FR"/>
        </w:rPr>
        <w:t> </w:t>
      </w:r>
      <w:r w:rsidRPr="00093448">
        <w:rPr>
          <w:rFonts w:ascii="Tahoma" w:hAnsi="Tahoma" w:cs="Tahoma"/>
          <w:sz w:val="18"/>
          <w:szCs w:val="18"/>
          <w:lang w:val="fr-FR"/>
        </w:rPr>
        <w:t xml:space="preserve">du programme de ce client. </w:t>
      </w:r>
    </w:p>
    <w:p w14:paraId="3A113A3C" w14:textId="77777777" w:rsidR="00205F8B" w:rsidRPr="00093448" w:rsidRDefault="00205F8B" w:rsidP="00205F8B">
      <w:pPr>
        <w:pStyle w:val="AppendixFlushBulletedList"/>
        <w:tabs>
          <w:tab w:val="clear" w:pos="360"/>
        </w:tabs>
        <w:ind w:left="0" w:firstLine="0"/>
        <w:rPr>
          <w:rFonts w:ascii="Tahoma" w:hAnsi="Tahoma" w:cs="Tahoma"/>
          <w:lang w:val="fr-FR"/>
        </w:rPr>
      </w:pPr>
    </w:p>
    <w:p w14:paraId="3A113A3D" w14:textId="77777777" w:rsidR="00205F8B" w:rsidRPr="00093448" w:rsidRDefault="00205F8B" w:rsidP="00205F8B">
      <w:pPr>
        <w:pStyle w:val="AppendixFlushBulletedList"/>
        <w:tabs>
          <w:tab w:val="clear" w:pos="360"/>
        </w:tabs>
        <w:ind w:left="0" w:firstLine="0"/>
        <w:rPr>
          <w:rFonts w:ascii="Tahoma" w:hAnsi="Tahoma" w:cs="Tahoma"/>
          <w:lang w:val="fr-FR"/>
        </w:rPr>
      </w:pPr>
      <w:r w:rsidRPr="00093448">
        <w:rPr>
          <w:rFonts w:ascii="Tahoma" w:hAnsi="Tahoma" w:cs="Tahoma"/>
          <w:sz w:val="18"/>
          <w:szCs w:val="18"/>
          <w:lang w:val="fr-FR"/>
        </w:rPr>
        <w:t>Le nombre de licences pouvant être acquises dans le cadre du Programme d’Utilisation à Domicile pour une application bureautiques donnée est limité au nombre de licences de la ou des applications bureautiques éligibles correspondantes pour laquelle</w:t>
      </w:r>
      <w:r w:rsidR="00680553" w:rsidRPr="00093448">
        <w:rPr>
          <w:rFonts w:ascii="Tahoma" w:hAnsi="Tahoma" w:cs="Tahoma"/>
          <w:sz w:val="18"/>
          <w:szCs w:val="18"/>
          <w:lang w:val="fr-FR"/>
        </w:rPr>
        <w:t xml:space="preserve"> </w:t>
      </w:r>
      <w:r w:rsidRPr="00093448">
        <w:rPr>
          <w:rFonts w:ascii="Tahoma" w:hAnsi="Tahoma" w:cs="Tahoma"/>
          <w:sz w:val="18"/>
          <w:szCs w:val="18"/>
          <w:lang w:val="fr-FR"/>
        </w:rPr>
        <w:t>/</w:t>
      </w:r>
      <w:r w:rsidR="00680553" w:rsidRPr="00093448">
        <w:rPr>
          <w:rFonts w:ascii="Tahoma" w:hAnsi="Tahoma" w:cs="Tahoma"/>
          <w:sz w:val="18"/>
          <w:szCs w:val="18"/>
          <w:lang w:val="fr-FR"/>
        </w:rPr>
        <w:t xml:space="preserve"> </w:t>
      </w:r>
      <w:r w:rsidRPr="00093448">
        <w:rPr>
          <w:rFonts w:ascii="Tahoma" w:hAnsi="Tahoma" w:cs="Tahoma"/>
          <w:sz w:val="18"/>
          <w:szCs w:val="18"/>
          <w:lang w:val="fr-FR"/>
        </w:rPr>
        <w:t>lesquelles le client a souscrit une Software Assurance.</w:t>
      </w:r>
      <w:r w:rsidRPr="00093448">
        <w:rPr>
          <w:rFonts w:ascii="Tahoma" w:hAnsi="Tahoma" w:cs="Tahoma"/>
          <w:lang w:val="fr-FR"/>
        </w:rPr>
        <w:t xml:space="preserve"> </w:t>
      </w:r>
      <w:r w:rsidRPr="00093448">
        <w:rPr>
          <w:rFonts w:ascii="Tahoma" w:hAnsi="Tahoma" w:cs="Tahoma"/>
          <w:sz w:val="18"/>
          <w:lang w:val="fr-FR"/>
        </w:rPr>
        <w:t>Au titre du Programme d’Utilisation à Domicile, les droits d’utilisation d’un employé sont assujettis à la continuité d’emploi de ce dernier chez le Client et prennent fin à la cessation de l’emploi, à l’expiration ou à la résiliation de la Software Assurance pour la copie de l’application bureautique correspondante utilisée par l’employé sur le lieu de travail, si l’employé n’est plus un utilisateur de la copie sous licence du logiciel ou dès que l’employé installe et utilise toute version antérieure ou ultérieure de l’application bureautique conformément à une licence du Programme d’Utilisation à Domicile.</w:t>
      </w:r>
    </w:p>
    <w:p w14:paraId="3A113A3E" w14:textId="77777777" w:rsidR="00205F8B" w:rsidRPr="00093448" w:rsidRDefault="00205F8B" w:rsidP="00205F8B">
      <w:pPr>
        <w:pStyle w:val="AppendixFlushBulletedList"/>
        <w:tabs>
          <w:tab w:val="clear" w:pos="360"/>
        </w:tabs>
        <w:ind w:left="0" w:firstLine="0"/>
        <w:rPr>
          <w:rFonts w:ascii="Tahoma" w:hAnsi="Tahoma" w:cs="Tahoma"/>
          <w:lang w:val="fr-FR"/>
        </w:rPr>
      </w:pPr>
    </w:p>
    <w:p w14:paraId="3A113A3F" w14:textId="77777777" w:rsidR="00205F8B" w:rsidRPr="00093448" w:rsidRDefault="00205F8B" w:rsidP="0014565B">
      <w:pPr>
        <w:pStyle w:val="AppendixFlushBulletedList"/>
        <w:tabs>
          <w:tab w:val="clear" w:pos="360"/>
        </w:tabs>
        <w:ind w:left="0" w:firstLine="0"/>
        <w:rPr>
          <w:rFonts w:ascii="Tahoma" w:hAnsi="Tahoma" w:cs="Tahoma"/>
          <w:lang w:val="fr-FR"/>
        </w:rPr>
      </w:pPr>
      <w:r w:rsidRPr="00093448">
        <w:rPr>
          <w:rFonts w:ascii="Tahoma" w:hAnsi="Tahoma" w:cs="Tahoma"/>
          <w:sz w:val="18"/>
          <w:szCs w:val="18"/>
          <w:lang w:val="fr-FR"/>
        </w:rPr>
        <w:t>Les clients ne sont pas responsables du respect par leurs employés des termes du contrat de licence utilisateur final du Programme d’Utilisation à Domicile. Ces termes sont conclus entre Microsoft et l’employé du client et diffèrent des droits octroyés au titre des Licences en Volume des clients (par exemple, l’employé peut installer une seule copie du</w:t>
      </w:r>
      <w:r w:rsidR="0014565B" w:rsidRPr="00093448">
        <w:rPr>
          <w:rFonts w:ascii="Tahoma" w:hAnsi="Tahoma" w:cs="Tahoma"/>
          <w:sz w:val="18"/>
          <w:szCs w:val="18"/>
          <w:lang w:val="fr-FR"/>
        </w:rPr>
        <w:t> </w:t>
      </w:r>
      <w:r w:rsidRPr="00093448">
        <w:rPr>
          <w:rFonts w:ascii="Tahoma" w:hAnsi="Tahoma" w:cs="Tahoma"/>
          <w:sz w:val="18"/>
          <w:szCs w:val="18"/>
          <w:lang w:val="fr-FR"/>
        </w:rPr>
        <w:t>logiciel HUP (Home Use Program)).</w:t>
      </w:r>
      <w:r w:rsidRPr="00093448">
        <w:rPr>
          <w:rFonts w:ascii="Tahoma" w:hAnsi="Tahoma" w:cs="Tahoma"/>
          <w:lang w:val="fr-FR"/>
        </w:rPr>
        <w:t xml:space="preserve"> </w:t>
      </w:r>
      <w:r w:rsidRPr="00093448">
        <w:rPr>
          <w:rFonts w:ascii="Tahoma" w:hAnsi="Tahoma" w:cs="Tahoma"/>
          <w:sz w:val="18"/>
          <w:lang w:val="fr-FR"/>
        </w:rPr>
        <w:t>Nous exigeons des clients qu’ils limitent l’accès au Programme d’Utilisation à Domicile aux employés et qu’ils leur demandent d’arrêter d’utiliser le logiciel du Programme d’Utilisation à Domicile suite à l’expiration de la Software Assurance ou à la cessation d’emploi.</w:t>
      </w:r>
    </w:p>
    <w:p w14:paraId="3A113A40" w14:textId="77777777" w:rsidR="00205F8B" w:rsidRPr="00093448" w:rsidRDefault="00205F8B" w:rsidP="00205F8B">
      <w:pPr>
        <w:pStyle w:val="AppendixFlushBulletedList"/>
        <w:tabs>
          <w:tab w:val="clear" w:pos="360"/>
        </w:tabs>
        <w:ind w:left="0" w:firstLine="0"/>
        <w:rPr>
          <w:rFonts w:ascii="Tahoma" w:hAnsi="Tahoma" w:cs="Tahoma"/>
          <w:lang w:val="fr-FR"/>
        </w:rPr>
      </w:pPr>
    </w:p>
    <w:p w14:paraId="3A113A41" w14:textId="77777777" w:rsidR="00352929" w:rsidRPr="00093448" w:rsidRDefault="00352929" w:rsidP="00205F8B">
      <w:pPr>
        <w:pStyle w:val="AppendixFlushBulletedList"/>
        <w:tabs>
          <w:tab w:val="clear" w:pos="360"/>
        </w:tabs>
        <w:ind w:left="0" w:firstLine="0"/>
        <w:rPr>
          <w:rFonts w:ascii="Tahoma" w:hAnsi="Tahoma" w:cs="Tahoma"/>
          <w:lang w:val="fr-FR"/>
        </w:rPr>
      </w:pPr>
    </w:p>
    <w:p w14:paraId="3A113A42" w14:textId="77777777" w:rsidR="00205F8B" w:rsidRPr="00093448" w:rsidRDefault="00205F8B" w:rsidP="00D2104D">
      <w:pPr>
        <w:rPr>
          <w:rFonts w:cs="Tahoma"/>
          <w:color w:val="000000"/>
          <w:lang w:val="fr-FR"/>
        </w:rPr>
      </w:pPr>
      <w:r w:rsidRPr="00093448">
        <w:rPr>
          <w:rFonts w:cs="Tahoma"/>
          <w:color w:val="000000"/>
          <w:szCs w:val="18"/>
          <w:lang w:val="fr-FR"/>
        </w:rPr>
        <w:lastRenderedPageBreak/>
        <w:t>La participation à ce programme peut avoir des implications fiscales pour le client et ses employés. Le client peut consulter un conseiller fiscal avant d’utiliser cet avantage.</w:t>
      </w:r>
      <w:r w:rsidRPr="00093448">
        <w:rPr>
          <w:rFonts w:cs="Tahoma"/>
          <w:lang w:val="fr-FR"/>
        </w:rPr>
        <w:t xml:space="preserve"> </w:t>
      </w:r>
      <w:r w:rsidRPr="00093448">
        <w:rPr>
          <w:rFonts w:cs="Tahoma"/>
          <w:color w:val="000000"/>
          <w:lang w:val="fr-FR"/>
        </w:rPr>
        <w:t>Microsoft n’assume aucune responsabilité quant au respect de toute obligation de prestation assurance</w:t>
      </w:r>
      <w:r w:rsidR="00092A09">
        <w:rPr>
          <w:rFonts w:cs="Tahoma"/>
          <w:color w:val="000000"/>
          <w:lang w:val="fr-FR"/>
        </w:rPr>
        <w:t>-</w:t>
      </w:r>
      <w:r w:rsidRPr="00093448">
        <w:rPr>
          <w:rFonts w:cs="Tahoma"/>
          <w:color w:val="000000"/>
          <w:lang w:val="fr-FR"/>
        </w:rPr>
        <w:t>chômage, obligation fiscale ou de signalement à laquelle le client ou ses</w:t>
      </w:r>
      <w:r w:rsidR="00D2104D" w:rsidRPr="00093448">
        <w:rPr>
          <w:rFonts w:cs="Tahoma"/>
          <w:color w:val="000000"/>
          <w:lang w:val="fr-FR"/>
        </w:rPr>
        <w:t> </w:t>
      </w:r>
      <w:r w:rsidRPr="00093448">
        <w:rPr>
          <w:rFonts w:cs="Tahoma"/>
          <w:color w:val="000000"/>
          <w:lang w:val="fr-FR"/>
        </w:rPr>
        <w:t>employés seraient tenus.</w:t>
      </w:r>
      <w:r w:rsidR="00866F79" w:rsidRPr="00093448">
        <w:rPr>
          <w:rFonts w:cs="Tahoma"/>
          <w:color w:val="000000"/>
          <w:lang w:val="fr-FR"/>
        </w:rPr>
        <w:t xml:space="preserve"> </w:t>
      </w:r>
      <w:r w:rsidRPr="00093448">
        <w:rPr>
          <w:rFonts w:cs="Tahoma"/>
          <w:lang w:val="fr-FR"/>
        </w:rPr>
        <w:t>Des conditions supplémentaires s’appliquent pour les employés travaillant en Nouvelle Zélande :</w:t>
      </w:r>
    </w:p>
    <w:p w14:paraId="3A113A43" w14:textId="77777777" w:rsidR="00205F8B" w:rsidRPr="00093448" w:rsidRDefault="00205F8B" w:rsidP="00205F8B">
      <w:pPr>
        <w:rPr>
          <w:rFonts w:cs="Tahoma"/>
          <w:lang w:val="fr-FR"/>
        </w:rPr>
      </w:pPr>
    </w:p>
    <w:p w14:paraId="3A113A44" w14:textId="77777777" w:rsidR="00205F8B" w:rsidRPr="00093448" w:rsidRDefault="00205F8B" w:rsidP="001D03CA">
      <w:pPr>
        <w:numPr>
          <w:ilvl w:val="0"/>
          <w:numId w:val="12"/>
        </w:numPr>
        <w:tabs>
          <w:tab w:val="left" w:pos="1440"/>
        </w:tabs>
        <w:ind w:left="1440"/>
        <w:rPr>
          <w:rFonts w:cs="Tahoma"/>
          <w:lang w:val="fr-FR"/>
        </w:rPr>
      </w:pPr>
      <w:r w:rsidRPr="00093448">
        <w:rPr>
          <w:rFonts w:cs="Tahoma"/>
          <w:lang w:val="fr-FR"/>
        </w:rPr>
        <w:t>Les clients ne sont pas autorisés à exiger de paiement ou de contrepartie de la part de leurs employés en rapport avec le Programme d’Utilisation à Domicile, ni à agir, directement ou par omission, de quelque façon que ce soit pouvant résulter dans une augmentation du coût total de</w:t>
      </w:r>
      <w:r w:rsidR="001D03CA" w:rsidRPr="00093448">
        <w:rPr>
          <w:rFonts w:cs="Tahoma"/>
          <w:lang w:val="fr-FR"/>
        </w:rPr>
        <w:t> </w:t>
      </w:r>
      <w:r w:rsidRPr="00093448">
        <w:rPr>
          <w:rFonts w:cs="Tahoma"/>
          <w:lang w:val="fr-FR"/>
        </w:rPr>
        <w:t>tout avantage du Programme d’Utilisation à Domicile pour un employé travaillant en Nouvelle Zélande, au</w:t>
      </w:r>
      <w:r w:rsidR="00092A09">
        <w:rPr>
          <w:rFonts w:cs="Tahoma"/>
          <w:lang w:val="fr-FR"/>
        </w:rPr>
        <w:t>-</w:t>
      </w:r>
      <w:r w:rsidRPr="00093448">
        <w:rPr>
          <w:rFonts w:cs="Tahoma"/>
          <w:lang w:val="fr-FR"/>
        </w:rPr>
        <w:t xml:space="preserve">delà du montant facturé par Microsoft. </w:t>
      </w:r>
    </w:p>
    <w:p w14:paraId="3A113A45" w14:textId="77777777" w:rsidR="00205F8B" w:rsidRPr="00093448" w:rsidRDefault="00205F8B" w:rsidP="00937C22">
      <w:pPr>
        <w:numPr>
          <w:ilvl w:val="0"/>
          <w:numId w:val="12"/>
        </w:numPr>
        <w:tabs>
          <w:tab w:val="left" w:pos="1440"/>
        </w:tabs>
        <w:ind w:left="1440"/>
        <w:rPr>
          <w:rFonts w:cs="Tahoma"/>
          <w:lang w:val="fr-FR"/>
        </w:rPr>
      </w:pPr>
      <w:r w:rsidRPr="00093448">
        <w:rPr>
          <w:rFonts w:cs="Tahoma"/>
          <w:lang w:val="fr-FR"/>
        </w:rPr>
        <w:t xml:space="preserve">Les clients s’engagent à indemniser et garantir Microsoft et ses affiliés contre tous coûts, dépenses, pertes ou dommages encourus qui résulteraient d’un manquement de la part du client aux obligations prévues dans cet article. </w:t>
      </w:r>
    </w:p>
    <w:p w14:paraId="3A113A46" w14:textId="77777777" w:rsidR="00205F8B" w:rsidRPr="00093448" w:rsidRDefault="00205F8B" w:rsidP="00205F8B">
      <w:pPr>
        <w:rPr>
          <w:rFonts w:cs="Tahoma"/>
          <w:lang w:val="fr-FR"/>
        </w:rPr>
      </w:pPr>
    </w:p>
    <w:p w14:paraId="3A113A47" w14:textId="77777777" w:rsidR="00205F8B" w:rsidRPr="00093448" w:rsidRDefault="00205F8B" w:rsidP="00205F8B">
      <w:pPr>
        <w:rPr>
          <w:rFonts w:cs="Tahoma"/>
          <w:lang w:val="fr-FR"/>
        </w:rPr>
      </w:pPr>
      <w:r w:rsidRPr="00093448">
        <w:rPr>
          <w:rFonts w:cs="Tahoma"/>
          <w:szCs w:val="18"/>
          <w:lang w:val="fr-FR"/>
        </w:rPr>
        <w:t>La liste des applications bureautiques éligibles peut faire l’objet de modifications à tout moment, sans préavis et varie</w:t>
      </w:r>
      <w:r w:rsidR="00B13FCB" w:rsidRPr="00093448">
        <w:rPr>
          <w:rFonts w:cs="Tahoma"/>
          <w:szCs w:val="18"/>
          <w:lang w:val="fr-FR"/>
        </w:rPr>
        <w:t> </w:t>
      </w:r>
      <w:r w:rsidRPr="00093448">
        <w:rPr>
          <w:rFonts w:cs="Tahoma"/>
          <w:szCs w:val="18"/>
          <w:lang w:val="fr-FR"/>
        </w:rPr>
        <w:t>selon la région ou l’offre.</w:t>
      </w:r>
      <w:r w:rsidRPr="00093448">
        <w:rPr>
          <w:rFonts w:cs="Tahoma"/>
          <w:lang w:val="fr-FR"/>
        </w:rPr>
        <w:t xml:space="preserve"> La liste des logiciels du Programme d’Utilisation à Domicile peut faire l’objet de modifications à tout moment, sans préavis et varie selon la région, l’offre, l’application, la version et la version linguistique.</w:t>
      </w:r>
    </w:p>
    <w:p w14:paraId="3A113A48" w14:textId="77777777" w:rsidR="00205F8B" w:rsidRPr="00093448" w:rsidRDefault="00205F8B" w:rsidP="00205F8B">
      <w:pPr>
        <w:rPr>
          <w:rFonts w:cs="Tahoma"/>
          <w:lang w:val="fr-FR"/>
        </w:rPr>
      </w:pPr>
    </w:p>
    <w:p w14:paraId="3A113A49" w14:textId="77777777" w:rsidR="00205F8B" w:rsidRPr="00093448" w:rsidRDefault="00205F8B" w:rsidP="00205F8B">
      <w:pPr>
        <w:rPr>
          <w:rFonts w:cs="Tahoma"/>
          <w:lang w:val="fr-FR"/>
        </w:rPr>
      </w:pPr>
      <w:r w:rsidRPr="00093448">
        <w:rPr>
          <w:rFonts w:cs="Tahoma"/>
          <w:lang w:val="fr-FR"/>
        </w:rPr>
        <w:t>Microsoft Office Professionnel Plus HUP contient les programmes Microsoft Office suivants :</w:t>
      </w:r>
    </w:p>
    <w:p w14:paraId="3A113A4A" w14:textId="77777777" w:rsidR="00205F8B" w:rsidRPr="00093448" w:rsidRDefault="00205F8B" w:rsidP="00205F8B">
      <w:pPr>
        <w:rPr>
          <w:rFonts w:cs="Tahoma"/>
          <w:lang w:val="fr-FR"/>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205F8B" w:rsidRPr="00B44A74" w14:paraId="3A113A4D" w14:textId="77777777" w:rsidTr="00F20365">
        <w:trPr>
          <w:trHeight w:val="60"/>
        </w:trPr>
        <w:tc>
          <w:tcPr>
            <w:tcW w:w="4437" w:type="dxa"/>
            <w:shd w:val="clear" w:color="auto" w:fill="FABF8F"/>
            <w:tcMar>
              <w:top w:w="0" w:type="dxa"/>
              <w:left w:w="108" w:type="dxa"/>
              <w:bottom w:w="0" w:type="dxa"/>
              <w:right w:w="108" w:type="dxa"/>
            </w:tcMar>
            <w:vAlign w:val="center"/>
          </w:tcPr>
          <w:p w14:paraId="3A113A4B" w14:textId="77777777" w:rsidR="00205F8B" w:rsidRPr="00093448" w:rsidRDefault="00205F8B" w:rsidP="00F20365">
            <w:pPr>
              <w:pStyle w:val="appendixtableheadings0"/>
              <w:rPr>
                <w:rFonts w:ascii="Tahoma" w:hAnsi="Tahoma" w:cs="Tahoma"/>
                <w:lang w:val="fr-FR"/>
              </w:rPr>
            </w:pPr>
            <w:r w:rsidRPr="00093448">
              <w:rPr>
                <w:rFonts w:ascii="Tahoma" w:hAnsi="Tahoma" w:cs="Tahoma"/>
                <w:color w:val="000000"/>
                <w:sz w:val="20"/>
                <w:lang w:val="fr-FR"/>
              </w:rPr>
              <w:t>Composantes de Office Professionnel Plus</w:t>
            </w:r>
            <w:r w:rsidR="00B13FCB" w:rsidRPr="00093448">
              <w:rPr>
                <w:rFonts w:ascii="Tahoma" w:hAnsi="Tahoma" w:cs="Tahoma"/>
                <w:color w:val="000000"/>
                <w:sz w:val="20"/>
                <w:lang w:val="fr-FR"/>
              </w:rPr>
              <w:t> </w:t>
            </w:r>
            <w:r w:rsidRPr="00093448">
              <w:rPr>
                <w:rFonts w:ascii="Tahoma" w:hAnsi="Tahoma" w:cs="Tahoma"/>
                <w:color w:val="000000"/>
                <w:sz w:val="20"/>
                <w:lang w:val="fr-FR"/>
              </w:rPr>
              <w:t>HUP</w:t>
            </w:r>
          </w:p>
          <w:p w14:paraId="3A113A4C" w14:textId="77777777" w:rsidR="00205F8B" w:rsidRPr="00093448" w:rsidRDefault="00205F8B" w:rsidP="00F20365">
            <w:pPr>
              <w:pStyle w:val="appendixtableheadings0"/>
              <w:rPr>
                <w:rFonts w:ascii="Tahoma" w:hAnsi="Tahoma" w:cs="Tahoma"/>
                <w:color w:val="000000"/>
                <w:sz w:val="20"/>
                <w:szCs w:val="20"/>
                <w:lang w:val="fr-FR"/>
              </w:rPr>
            </w:pPr>
          </w:p>
        </w:tc>
      </w:tr>
      <w:tr w:rsidR="00205F8B" w:rsidRPr="00093448" w14:paraId="3A113A57" w14:textId="77777777" w:rsidTr="00F20365">
        <w:trPr>
          <w:trHeight w:val="438"/>
        </w:trPr>
        <w:tc>
          <w:tcPr>
            <w:tcW w:w="4437" w:type="dxa"/>
            <w:tcMar>
              <w:top w:w="0" w:type="dxa"/>
              <w:left w:w="108" w:type="dxa"/>
              <w:bottom w:w="0" w:type="dxa"/>
              <w:right w:w="108" w:type="dxa"/>
            </w:tcMar>
            <w:vAlign w:val="center"/>
          </w:tcPr>
          <w:p w14:paraId="3A113A4E" w14:textId="77777777" w:rsidR="00205F8B" w:rsidRPr="00093448" w:rsidRDefault="00205F8B" w:rsidP="00F20365">
            <w:pPr>
              <w:pStyle w:val="appendixtabletext0"/>
              <w:rPr>
                <w:rFonts w:ascii="Tahoma" w:hAnsi="Tahoma" w:cs="Tahoma"/>
              </w:rPr>
            </w:pPr>
            <w:r w:rsidRPr="00093448">
              <w:rPr>
                <w:rFonts w:ascii="Tahoma" w:hAnsi="Tahoma" w:cs="Tahoma"/>
                <w:color w:val="000000"/>
              </w:rPr>
              <w:t>Word 2013</w:t>
            </w:r>
          </w:p>
          <w:p w14:paraId="3A113A4F" w14:textId="77777777" w:rsidR="00205F8B" w:rsidRPr="00093448" w:rsidRDefault="00205F8B" w:rsidP="00F20365">
            <w:pPr>
              <w:pStyle w:val="appendixtabletext0"/>
              <w:rPr>
                <w:rFonts w:ascii="Tahoma" w:hAnsi="Tahoma" w:cs="Tahoma"/>
              </w:rPr>
            </w:pPr>
            <w:r w:rsidRPr="00093448">
              <w:rPr>
                <w:rFonts w:ascii="Tahoma" w:hAnsi="Tahoma" w:cs="Tahoma"/>
                <w:color w:val="000000"/>
              </w:rPr>
              <w:t>Excel</w:t>
            </w:r>
            <w:r w:rsidR="00B862F1" w:rsidRPr="00093448">
              <w:rPr>
                <w:rFonts w:ascii="Tahoma" w:hAnsi="Tahoma" w:cs="Tahoma"/>
                <w:color w:val="000000"/>
                <w:vertAlign w:val="superscript"/>
              </w:rPr>
              <w:t>®</w:t>
            </w:r>
            <w:r w:rsidRPr="00093448">
              <w:rPr>
                <w:rFonts w:ascii="Tahoma" w:hAnsi="Tahoma" w:cs="Tahoma"/>
                <w:color w:val="000000"/>
              </w:rPr>
              <w:t xml:space="preserve"> 2013</w:t>
            </w:r>
          </w:p>
          <w:p w14:paraId="3A113A50" w14:textId="77777777" w:rsidR="00205F8B" w:rsidRPr="00093448" w:rsidRDefault="00205F8B" w:rsidP="00F20365">
            <w:pPr>
              <w:pStyle w:val="appendixtabletext0"/>
              <w:rPr>
                <w:rFonts w:ascii="Tahoma" w:hAnsi="Tahoma" w:cs="Tahoma"/>
              </w:rPr>
            </w:pPr>
            <w:r w:rsidRPr="00093448">
              <w:rPr>
                <w:rFonts w:ascii="Tahoma" w:hAnsi="Tahoma" w:cs="Tahoma"/>
                <w:color w:val="000000"/>
              </w:rPr>
              <w:t>PowerPoint</w:t>
            </w:r>
            <w:r w:rsidR="00B862F1" w:rsidRPr="00093448">
              <w:rPr>
                <w:rFonts w:ascii="Tahoma" w:hAnsi="Tahoma" w:cs="Tahoma"/>
                <w:color w:val="000000"/>
                <w:vertAlign w:val="superscript"/>
              </w:rPr>
              <w:t>®</w:t>
            </w:r>
            <w:r w:rsidRPr="00093448">
              <w:rPr>
                <w:rFonts w:ascii="Tahoma" w:hAnsi="Tahoma" w:cs="Tahoma"/>
                <w:color w:val="000000"/>
              </w:rPr>
              <w:t xml:space="preserve"> 2013</w:t>
            </w:r>
          </w:p>
          <w:p w14:paraId="3A113A51" w14:textId="77777777" w:rsidR="00205F8B" w:rsidRPr="00093448" w:rsidRDefault="00205F8B" w:rsidP="00F20365">
            <w:pPr>
              <w:pStyle w:val="appendixtabletext0"/>
              <w:rPr>
                <w:rFonts w:ascii="Tahoma" w:hAnsi="Tahoma" w:cs="Tahoma"/>
              </w:rPr>
            </w:pPr>
            <w:r w:rsidRPr="00093448">
              <w:rPr>
                <w:rFonts w:ascii="Tahoma" w:hAnsi="Tahoma" w:cs="Tahoma"/>
                <w:color w:val="000000"/>
              </w:rPr>
              <w:t>Outlook</w:t>
            </w:r>
            <w:r w:rsidR="00B862F1" w:rsidRPr="00093448">
              <w:rPr>
                <w:rFonts w:ascii="Tahoma" w:hAnsi="Tahoma" w:cs="Tahoma"/>
                <w:color w:val="000000"/>
                <w:vertAlign w:val="superscript"/>
              </w:rPr>
              <w:t>®</w:t>
            </w:r>
            <w:r w:rsidRPr="00093448">
              <w:rPr>
                <w:rFonts w:ascii="Tahoma" w:hAnsi="Tahoma" w:cs="Tahoma"/>
                <w:color w:val="000000"/>
              </w:rPr>
              <w:t xml:space="preserve"> 2013</w:t>
            </w:r>
          </w:p>
          <w:p w14:paraId="3A113A52" w14:textId="77777777" w:rsidR="00205F8B" w:rsidRPr="00093448" w:rsidRDefault="00205F8B" w:rsidP="00F20365">
            <w:pPr>
              <w:pStyle w:val="appendixtabletext0"/>
              <w:rPr>
                <w:rFonts w:ascii="Tahoma" w:hAnsi="Tahoma" w:cs="Tahoma"/>
              </w:rPr>
            </w:pPr>
            <w:r w:rsidRPr="00093448">
              <w:rPr>
                <w:rFonts w:ascii="Tahoma" w:hAnsi="Tahoma" w:cs="Tahoma"/>
                <w:color w:val="000000"/>
              </w:rPr>
              <w:t>Publisher 2013</w:t>
            </w:r>
          </w:p>
          <w:p w14:paraId="3A113A53" w14:textId="77777777" w:rsidR="00205F8B" w:rsidRPr="00093448" w:rsidRDefault="00205F8B" w:rsidP="00F20365">
            <w:pPr>
              <w:pStyle w:val="appendixtabletext0"/>
              <w:rPr>
                <w:rFonts w:ascii="Tahoma" w:hAnsi="Tahoma" w:cs="Tahoma"/>
              </w:rPr>
            </w:pPr>
            <w:r w:rsidRPr="00093448">
              <w:rPr>
                <w:rFonts w:ascii="Tahoma" w:hAnsi="Tahoma" w:cs="Tahoma"/>
                <w:color w:val="000000"/>
                <w:lang w:val="fr-FR"/>
              </w:rPr>
              <w:t>Access</w:t>
            </w:r>
            <w:r w:rsidR="00B862F1" w:rsidRPr="00093448">
              <w:rPr>
                <w:rFonts w:ascii="Tahoma" w:hAnsi="Tahoma" w:cs="Tahoma"/>
                <w:color w:val="000000"/>
                <w:vertAlign w:val="superscript"/>
                <w:lang w:val="fr-FR"/>
              </w:rPr>
              <w:t>®</w:t>
            </w:r>
            <w:r w:rsidRPr="00093448">
              <w:rPr>
                <w:rFonts w:ascii="Tahoma" w:hAnsi="Tahoma" w:cs="Tahoma"/>
                <w:color w:val="000000"/>
                <w:lang w:val="fr-FR"/>
              </w:rPr>
              <w:t xml:space="preserve"> 2013</w:t>
            </w:r>
          </w:p>
          <w:p w14:paraId="3A113A54" w14:textId="77777777" w:rsidR="00205F8B" w:rsidRPr="00093448" w:rsidRDefault="00205F8B" w:rsidP="00F20365">
            <w:pPr>
              <w:pStyle w:val="appendixtabletext0"/>
              <w:rPr>
                <w:rFonts w:ascii="Tahoma" w:hAnsi="Tahoma" w:cs="Tahoma"/>
              </w:rPr>
            </w:pPr>
            <w:r w:rsidRPr="00093448">
              <w:rPr>
                <w:rFonts w:ascii="Tahoma" w:hAnsi="Tahoma" w:cs="Tahoma"/>
                <w:color w:val="000000"/>
                <w:lang w:val="fr-FR"/>
              </w:rPr>
              <w:t>OneNote</w:t>
            </w:r>
            <w:r w:rsidR="00B862F1" w:rsidRPr="00093448">
              <w:rPr>
                <w:rFonts w:ascii="Tahoma" w:hAnsi="Tahoma" w:cs="Tahoma"/>
                <w:color w:val="000000"/>
                <w:vertAlign w:val="superscript"/>
                <w:lang w:val="fr-FR"/>
              </w:rPr>
              <w:t>®</w:t>
            </w:r>
            <w:r w:rsidRPr="00093448">
              <w:rPr>
                <w:rFonts w:ascii="Tahoma" w:hAnsi="Tahoma" w:cs="Tahoma"/>
                <w:color w:val="000000"/>
                <w:lang w:val="fr-FR"/>
              </w:rPr>
              <w:t xml:space="preserve"> 2013</w:t>
            </w:r>
          </w:p>
          <w:p w14:paraId="3A113A55" w14:textId="77777777" w:rsidR="00205F8B" w:rsidRPr="00093448" w:rsidRDefault="00205F8B" w:rsidP="00F20365">
            <w:pPr>
              <w:pStyle w:val="appendixtabletext0"/>
              <w:rPr>
                <w:rFonts w:ascii="Tahoma" w:hAnsi="Tahoma" w:cs="Tahoma"/>
              </w:rPr>
            </w:pPr>
            <w:r w:rsidRPr="00093448">
              <w:rPr>
                <w:rFonts w:ascii="Tahoma" w:hAnsi="Tahoma" w:cs="Tahoma"/>
                <w:color w:val="000000"/>
                <w:lang w:val="fr-FR"/>
              </w:rPr>
              <w:t>InfoPath</w:t>
            </w:r>
            <w:r w:rsidR="00B862F1" w:rsidRPr="00093448">
              <w:rPr>
                <w:rFonts w:ascii="Tahoma" w:hAnsi="Tahoma" w:cs="Tahoma"/>
                <w:color w:val="000000"/>
                <w:vertAlign w:val="superscript"/>
                <w:lang w:val="fr-FR"/>
              </w:rPr>
              <w:t>®</w:t>
            </w:r>
            <w:r w:rsidRPr="00093448">
              <w:rPr>
                <w:rFonts w:ascii="Tahoma" w:hAnsi="Tahoma" w:cs="Tahoma"/>
                <w:color w:val="000000"/>
                <w:lang w:val="fr-FR"/>
              </w:rPr>
              <w:t xml:space="preserve"> 2013</w:t>
            </w:r>
          </w:p>
          <w:p w14:paraId="3A113A56" w14:textId="77777777" w:rsidR="00205F8B" w:rsidRPr="00093448" w:rsidRDefault="00205F8B" w:rsidP="00F20365">
            <w:pPr>
              <w:pStyle w:val="appendixtabletext0"/>
              <w:rPr>
                <w:rFonts w:ascii="Tahoma" w:hAnsi="Tahoma" w:cs="Tahoma"/>
                <w:color w:val="000000"/>
              </w:rPr>
            </w:pPr>
            <w:r w:rsidRPr="00093448">
              <w:rPr>
                <w:rFonts w:ascii="Tahoma" w:hAnsi="Tahoma" w:cs="Tahoma"/>
                <w:color w:val="000000"/>
                <w:lang w:val="fr-FR"/>
              </w:rPr>
              <w:t>Lync 2013</w:t>
            </w:r>
          </w:p>
        </w:tc>
      </w:tr>
    </w:tbl>
    <w:p w14:paraId="3A113A58" w14:textId="77777777" w:rsidR="00205F8B" w:rsidRPr="00093448" w:rsidRDefault="00205F8B" w:rsidP="00205F8B">
      <w:pPr>
        <w:rPr>
          <w:rFonts w:cs="Tahoma"/>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205F8B" w:rsidRPr="00B44A74" w14:paraId="3A113A5B" w14:textId="77777777" w:rsidTr="00F20365">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3A113A59" w14:textId="77777777" w:rsidR="00205F8B" w:rsidRPr="00093448" w:rsidRDefault="00205F8B" w:rsidP="00F20365">
            <w:pPr>
              <w:pStyle w:val="appendixtableheadings0"/>
              <w:rPr>
                <w:rFonts w:ascii="Tahoma" w:hAnsi="Tahoma" w:cs="Tahoma"/>
                <w:color w:val="000000"/>
                <w:sz w:val="20"/>
                <w:szCs w:val="20"/>
              </w:rPr>
            </w:pPr>
            <w:r w:rsidRPr="00093448">
              <w:rPr>
                <w:rFonts w:ascii="Tahoma" w:hAnsi="Tahoma" w:cs="Tahoma"/>
                <w:color w:val="000000"/>
                <w:sz w:val="20"/>
                <w:szCs w:val="20"/>
                <w:lang w:val="fr-FR"/>
              </w:rPr>
              <w:t>Applications bureautiques éligibles</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3A113A5A" w14:textId="77777777" w:rsidR="00205F8B" w:rsidRPr="00093448" w:rsidRDefault="00205F8B" w:rsidP="00F20365">
            <w:pPr>
              <w:pStyle w:val="appendixtableheadings0"/>
              <w:rPr>
                <w:rFonts w:ascii="Tahoma" w:hAnsi="Tahoma" w:cs="Tahoma"/>
                <w:color w:val="000000"/>
                <w:sz w:val="20"/>
                <w:szCs w:val="20"/>
                <w:lang w:val="fr-FR"/>
              </w:rPr>
            </w:pPr>
            <w:r w:rsidRPr="00093448">
              <w:rPr>
                <w:rFonts w:ascii="Tahoma" w:hAnsi="Tahoma" w:cs="Tahoma"/>
                <w:color w:val="000000"/>
                <w:sz w:val="20"/>
                <w:szCs w:val="20"/>
                <w:lang w:val="fr-FR"/>
              </w:rPr>
              <w:t>Licence du Programme d’Utilisation à Domicile correspondant</w:t>
            </w:r>
          </w:p>
        </w:tc>
      </w:tr>
      <w:tr w:rsidR="00205F8B" w:rsidRPr="00B44A74" w14:paraId="3A113A62" w14:textId="77777777" w:rsidTr="00F20365">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3A113A5C" w14:textId="77777777" w:rsidR="00205F8B" w:rsidRPr="00093448" w:rsidRDefault="00205F8B" w:rsidP="00F20365">
            <w:pPr>
              <w:pStyle w:val="appendixtabletext0"/>
              <w:rPr>
                <w:rFonts w:ascii="Tahoma" w:hAnsi="Tahoma" w:cs="Tahoma"/>
                <w:lang w:val="fr-FR"/>
              </w:rPr>
            </w:pPr>
            <w:r w:rsidRPr="00093448">
              <w:rPr>
                <w:rFonts w:ascii="Tahoma" w:hAnsi="Tahoma" w:cs="Tahoma"/>
                <w:color w:val="000000"/>
                <w:lang w:val="fr-FR"/>
              </w:rPr>
              <w:t>Office Standard 2010</w:t>
            </w:r>
            <w:r w:rsidR="00866F79" w:rsidRPr="00093448">
              <w:rPr>
                <w:rFonts w:ascii="Tahoma" w:hAnsi="Tahoma" w:cs="Tahoma"/>
                <w:color w:val="000000"/>
                <w:lang w:val="fr-FR"/>
              </w:rPr>
              <w:t xml:space="preserve"> </w:t>
            </w:r>
            <w:r w:rsidRPr="00093448">
              <w:rPr>
                <w:rFonts w:ascii="Tahoma" w:hAnsi="Tahoma" w:cs="Tahoma"/>
                <w:color w:val="000000"/>
                <w:lang w:val="fr-FR"/>
              </w:rPr>
              <w:t>/</w:t>
            </w:r>
            <w:r w:rsidR="00866F79" w:rsidRPr="00093448">
              <w:rPr>
                <w:rFonts w:ascii="Tahoma" w:hAnsi="Tahoma" w:cs="Tahoma"/>
                <w:color w:val="000000"/>
                <w:lang w:val="fr-FR"/>
              </w:rPr>
              <w:t xml:space="preserve"> </w:t>
            </w:r>
            <w:r w:rsidRPr="00093448">
              <w:rPr>
                <w:rFonts w:ascii="Tahoma" w:hAnsi="Tahoma" w:cs="Tahoma"/>
                <w:color w:val="000000"/>
                <w:lang w:val="fr-FR"/>
              </w:rPr>
              <w:t>2013</w:t>
            </w:r>
          </w:p>
          <w:p w14:paraId="3A113A5D" w14:textId="77777777" w:rsidR="00205F8B" w:rsidRPr="00093448" w:rsidRDefault="00205F8B" w:rsidP="00F20365">
            <w:pPr>
              <w:pStyle w:val="appendixtabletext0"/>
              <w:rPr>
                <w:rFonts w:ascii="Tahoma" w:hAnsi="Tahoma" w:cs="Tahoma"/>
                <w:lang w:val="fr-FR"/>
              </w:rPr>
            </w:pPr>
            <w:r w:rsidRPr="00093448">
              <w:rPr>
                <w:rFonts w:ascii="Tahoma" w:hAnsi="Tahoma" w:cs="Tahoma"/>
                <w:color w:val="000000"/>
                <w:lang w:val="fr-FR"/>
              </w:rPr>
              <w:t>Office Professionnel Plus 2010/2013</w:t>
            </w:r>
          </w:p>
          <w:p w14:paraId="3A113A5E" w14:textId="77777777" w:rsidR="00205F8B" w:rsidRPr="00093448" w:rsidRDefault="00205F8B" w:rsidP="00F20365">
            <w:pPr>
              <w:pStyle w:val="appendixtabletext0"/>
              <w:rPr>
                <w:rFonts w:ascii="Tahoma" w:hAnsi="Tahoma" w:cs="Tahoma"/>
                <w:color w:val="000000"/>
              </w:rPr>
            </w:pPr>
            <w:r w:rsidRPr="00093448">
              <w:rPr>
                <w:rFonts w:ascii="Tahoma" w:hAnsi="Tahoma" w:cs="Tahoma"/>
                <w:color w:val="000000"/>
                <w:lang w:val="fr-FR"/>
              </w:rPr>
              <w:t>Office 2008</w:t>
            </w:r>
            <w:r w:rsidR="00866F79" w:rsidRPr="00093448">
              <w:rPr>
                <w:rFonts w:ascii="Tahoma" w:hAnsi="Tahoma" w:cs="Tahoma"/>
                <w:color w:val="000000"/>
                <w:lang w:val="fr-FR"/>
              </w:rPr>
              <w:t xml:space="preserve"> </w:t>
            </w:r>
            <w:r w:rsidRPr="00093448">
              <w:rPr>
                <w:rFonts w:ascii="Tahoma" w:hAnsi="Tahoma" w:cs="Tahoma"/>
                <w:color w:val="000000"/>
                <w:lang w:val="fr-FR"/>
              </w:rPr>
              <w:t>/</w:t>
            </w:r>
            <w:r w:rsidR="00866F79" w:rsidRPr="00093448">
              <w:rPr>
                <w:rFonts w:ascii="Tahoma" w:hAnsi="Tahoma" w:cs="Tahoma"/>
                <w:color w:val="000000"/>
                <w:lang w:val="fr-FR"/>
              </w:rPr>
              <w:t xml:space="preserve"> </w:t>
            </w:r>
            <w:r w:rsidRPr="00093448">
              <w:rPr>
                <w:rFonts w:ascii="Tahoma" w:hAnsi="Tahoma" w:cs="Tahoma"/>
                <w:color w:val="000000"/>
                <w:lang w:val="fr-FR"/>
              </w:rPr>
              <w:t>2011 Standard pour Mac</w:t>
            </w:r>
            <w:r w:rsidRPr="00093448">
              <w:rPr>
                <w:rFonts w:ascii="Tahoma" w:hAnsi="Tahoma" w:cs="Tahoma"/>
              </w:rPr>
              <w:t xml:space="preserve"> </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3A113A5F" w14:textId="77777777" w:rsidR="00205F8B" w:rsidRPr="00093448" w:rsidRDefault="00205F8B" w:rsidP="00F20365">
            <w:pPr>
              <w:pStyle w:val="appendixtabletext0"/>
              <w:rPr>
                <w:rFonts w:ascii="Tahoma" w:hAnsi="Tahoma" w:cs="Tahoma"/>
                <w:lang w:val="fr-FR"/>
              </w:rPr>
            </w:pPr>
            <w:r w:rsidRPr="00093448">
              <w:rPr>
                <w:rFonts w:ascii="Tahoma" w:hAnsi="Tahoma" w:cs="Tahoma"/>
                <w:color w:val="000000"/>
                <w:lang w:val="fr-FR"/>
              </w:rPr>
              <w:t>HUP Office Professionnel Plus 2013</w:t>
            </w:r>
          </w:p>
          <w:p w14:paraId="3A113A60" w14:textId="77777777" w:rsidR="00205F8B" w:rsidRPr="00093448" w:rsidRDefault="00205F8B" w:rsidP="00F20365">
            <w:pPr>
              <w:pStyle w:val="appendixtabletext0"/>
              <w:rPr>
                <w:rFonts w:ascii="Tahoma" w:hAnsi="Tahoma" w:cs="Tahoma"/>
                <w:lang w:val="fr-FR"/>
              </w:rPr>
            </w:pPr>
            <w:r w:rsidRPr="00093448">
              <w:rPr>
                <w:rFonts w:ascii="Tahoma" w:hAnsi="Tahoma" w:cs="Tahoma"/>
                <w:color w:val="000000"/>
                <w:lang w:val="fr-FR"/>
              </w:rPr>
              <w:t>ou</w:t>
            </w:r>
          </w:p>
          <w:p w14:paraId="3A113A61" w14:textId="77777777" w:rsidR="00205F8B" w:rsidRPr="00093448" w:rsidRDefault="00205F8B" w:rsidP="00F20365">
            <w:pPr>
              <w:pStyle w:val="appendixtabletext0"/>
              <w:rPr>
                <w:rFonts w:ascii="Tahoma" w:hAnsi="Tahoma" w:cs="Tahoma"/>
                <w:color w:val="000000"/>
                <w:lang w:val="fr-FR"/>
              </w:rPr>
            </w:pPr>
            <w:r w:rsidRPr="00093448">
              <w:rPr>
                <w:rFonts w:ascii="Tahoma" w:hAnsi="Tahoma" w:cs="Tahoma"/>
                <w:color w:val="000000"/>
                <w:lang w:val="fr-FR"/>
              </w:rPr>
              <w:t>Office Famille et Petite entreprise 2011 HUP pour Mac</w:t>
            </w:r>
          </w:p>
        </w:tc>
      </w:tr>
      <w:tr w:rsidR="00205F8B" w:rsidRPr="00B44A74" w14:paraId="3A113A6E" w14:textId="77777777" w:rsidTr="00F20365">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3A113A63" w14:textId="77777777" w:rsidR="00205F8B" w:rsidRPr="00093448" w:rsidRDefault="00205F8B" w:rsidP="00F20365">
            <w:pPr>
              <w:pStyle w:val="appendixtabletext0"/>
              <w:rPr>
                <w:rFonts w:ascii="Tahoma" w:hAnsi="Tahoma" w:cs="Tahoma"/>
              </w:rPr>
            </w:pPr>
            <w:r w:rsidRPr="00093448">
              <w:rPr>
                <w:rFonts w:ascii="Tahoma" w:hAnsi="Tahoma" w:cs="Tahoma"/>
                <w:color w:val="000000"/>
              </w:rPr>
              <w:t>Access 2010</w:t>
            </w:r>
            <w:r w:rsidR="00866F79" w:rsidRPr="00093448">
              <w:rPr>
                <w:rFonts w:ascii="Tahoma" w:hAnsi="Tahoma" w:cs="Tahoma"/>
                <w:color w:val="000000"/>
              </w:rPr>
              <w:t xml:space="preserve"> </w:t>
            </w:r>
            <w:r w:rsidRPr="00093448">
              <w:rPr>
                <w:rFonts w:ascii="Tahoma" w:hAnsi="Tahoma" w:cs="Tahoma"/>
                <w:color w:val="000000"/>
              </w:rPr>
              <w:t>/</w:t>
            </w:r>
            <w:r w:rsidR="00866F79" w:rsidRPr="00093448">
              <w:rPr>
                <w:rFonts w:ascii="Tahoma" w:hAnsi="Tahoma" w:cs="Tahoma"/>
                <w:color w:val="000000"/>
              </w:rPr>
              <w:t xml:space="preserve"> </w:t>
            </w:r>
            <w:r w:rsidRPr="00093448">
              <w:rPr>
                <w:rFonts w:ascii="Tahoma" w:hAnsi="Tahoma" w:cs="Tahoma"/>
                <w:color w:val="000000"/>
              </w:rPr>
              <w:t>2013</w:t>
            </w:r>
          </w:p>
          <w:p w14:paraId="3A113A64" w14:textId="77777777" w:rsidR="00205F8B" w:rsidRPr="00093448" w:rsidRDefault="00205F8B" w:rsidP="00F20365">
            <w:pPr>
              <w:pStyle w:val="appendixtabletext0"/>
              <w:rPr>
                <w:rFonts w:ascii="Tahoma" w:hAnsi="Tahoma" w:cs="Tahoma"/>
              </w:rPr>
            </w:pPr>
            <w:r w:rsidRPr="00093448">
              <w:rPr>
                <w:rFonts w:ascii="Tahoma" w:hAnsi="Tahoma" w:cs="Tahoma"/>
                <w:color w:val="000000"/>
              </w:rPr>
              <w:t>Excel 2010</w:t>
            </w:r>
            <w:r w:rsidR="00866F79" w:rsidRPr="00093448">
              <w:rPr>
                <w:rFonts w:ascii="Tahoma" w:hAnsi="Tahoma" w:cs="Tahoma"/>
                <w:color w:val="000000"/>
              </w:rPr>
              <w:t xml:space="preserve"> </w:t>
            </w:r>
            <w:r w:rsidRPr="00093448">
              <w:rPr>
                <w:rFonts w:ascii="Tahoma" w:hAnsi="Tahoma" w:cs="Tahoma"/>
                <w:color w:val="000000"/>
              </w:rPr>
              <w:t>/</w:t>
            </w:r>
            <w:r w:rsidR="00866F79" w:rsidRPr="00093448">
              <w:rPr>
                <w:rFonts w:ascii="Tahoma" w:hAnsi="Tahoma" w:cs="Tahoma"/>
                <w:color w:val="000000"/>
              </w:rPr>
              <w:t xml:space="preserve"> </w:t>
            </w:r>
            <w:r w:rsidRPr="00093448">
              <w:rPr>
                <w:rFonts w:ascii="Tahoma" w:hAnsi="Tahoma" w:cs="Tahoma"/>
                <w:color w:val="000000"/>
              </w:rPr>
              <w:t>2013</w:t>
            </w:r>
          </w:p>
          <w:p w14:paraId="3A113A65" w14:textId="77777777" w:rsidR="00205F8B" w:rsidRPr="00093448" w:rsidRDefault="00205F8B" w:rsidP="00F20365">
            <w:pPr>
              <w:pStyle w:val="appendixtabletext0"/>
              <w:rPr>
                <w:rFonts w:ascii="Tahoma" w:hAnsi="Tahoma" w:cs="Tahoma"/>
              </w:rPr>
            </w:pPr>
            <w:r w:rsidRPr="00093448">
              <w:rPr>
                <w:rFonts w:ascii="Tahoma" w:hAnsi="Tahoma" w:cs="Tahoma"/>
                <w:color w:val="000000"/>
              </w:rPr>
              <w:t>PowerPoint 2010</w:t>
            </w:r>
            <w:r w:rsidR="00866F79" w:rsidRPr="00093448">
              <w:rPr>
                <w:rFonts w:ascii="Tahoma" w:hAnsi="Tahoma" w:cs="Tahoma"/>
                <w:color w:val="000000"/>
              </w:rPr>
              <w:t xml:space="preserve"> </w:t>
            </w:r>
            <w:r w:rsidRPr="00093448">
              <w:rPr>
                <w:rFonts w:ascii="Tahoma" w:hAnsi="Tahoma" w:cs="Tahoma"/>
                <w:color w:val="000000"/>
              </w:rPr>
              <w:t>/</w:t>
            </w:r>
            <w:r w:rsidR="00866F79" w:rsidRPr="00093448">
              <w:rPr>
                <w:rFonts w:ascii="Tahoma" w:hAnsi="Tahoma" w:cs="Tahoma"/>
                <w:color w:val="000000"/>
              </w:rPr>
              <w:t xml:space="preserve"> </w:t>
            </w:r>
            <w:r w:rsidRPr="00093448">
              <w:rPr>
                <w:rFonts w:ascii="Tahoma" w:hAnsi="Tahoma" w:cs="Tahoma"/>
                <w:color w:val="000000"/>
              </w:rPr>
              <w:t>2013</w:t>
            </w:r>
          </w:p>
          <w:p w14:paraId="3A113A66" w14:textId="77777777" w:rsidR="00205F8B" w:rsidRPr="00093448" w:rsidRDefault="00205F8B" w:rsidP="00F20365">
            <w:pPr>
              <w:pStyle w:val="appendixtabletext0"/>
              <w:rPr>
                <w:rFonts w:ascii="Tahoma" w:hAnsi="Tahoma" w:cs="Tahoma"/>
              </w:rPr>
            </w:pPr>
            <w:r w:rsidRPr="00093448">
              <w:rPr>
                <w:rFonts w:ascii="Tahoma" w:hAnsi="Tahoma" w:cs="Tahoma"/>
                <w:color w:val="000000"/>
              </w:rPr>
              <w:t>InfoPath 2010</w:t>
            </w:r>
            <w:r w:rsidR="00866F79" w:rsidRPr="00093448">
              <w:rPr>
                <w:rFonts w:ascii="Tahoma" w:hAnsi="Tahoma" w:cs="Tahoma"/>
                <w:color w:val="000000"/>
              </w:rPr>
              <w:t xml:space="preserve"> </w:t>
            </w:r>
            <w:r w:rsidRPr="00093448">
              <w:rPr>
                <w:rFonts w:ascii="Tahoma" w:hAnsi="Tahoma" w:cs="Tahoma"/>
                <w:color w:val="000000"/>
              </w:rPr>
              <w:t>/</w:t>
            </w:r>
            <w:r w:rsidR="00866F79" w:rsidRPr="00093448">
              <w:rPr>
                <w:rFonts w:ascii="Tahoma" w:hAnsi="Tahoma" w:cs="Tahoma"/>
                <w:color w:val="000000"/>
              </w:rPr>
              <w:t xml:space="preserve"> </w:t>
            </w:r>
            <w:r w:rsidRPr="00093448">
              <w:rPr>
                <w:rFonts w:ascii="Tahoma" w:hAnsi="Tahoma" w:cs="Tahoma"/>
                <w:color w:val="000000"/>
              </w:rPr>
              <w:t>2013</w:t>
            </w:r>
          </w:p>
          <w:p w14:paraId="3A113A67" w14:textId="77777777" w:rsidR="00205F8B" w:rsidRPr="00093448" w:rsidRDefault="00205F8B" w:rsidP="00F20365">
            <w:pPr>
              <w:pStyle w:val="appendixtabletext0"/>
              <w:rPr>
                <w:rFonts w:ascii="Tahoma" w:hAnsi="Tahoma" w:cs="Tahoma"/>
              </w:rPr>
            </w:pPr>
            <w:r w:rsidRPr="00093448">
              <w:rPr>
                <w:rFonts w:ascii="Tahoma" w:hAnsi="Tahoma" w:cs="Tahoma"/>
                <w:color w:val="000000"/>
              </w:rPr>
              <w:t>OneNote 2010</w:t>
            </w:r>
            <w:r w:rsidR="00866F79" w:rsidRPr="00093448">
              <w:rPr>
                <w:rFonts w:ascii="Tahoma" w:hAnsi="Tahoma" w:cs="Tahoma"/>
                <w:color w:val="000000"/>
              </w:rPr>
              <w:t xml:space="preserve"> </w:t>
            </w:r>
            <w:r w:rsidRPr="00093448">
              <w:rPr>
                <w:rFonts w:ascii="Tahoma" w:hAnsi="Tahoma" w:cs="Tahoma"/>
                <w:color w:val="000000"/>
              </w:rPr>
              <w:t>/</w:t>
            </w:r>
            <w:r w:rsidR="00866F79" w:rsidRPr="00093448">
              <w:rPr>
                <w:rFonts w:ascii="Tahoma" w:hAnsi="Tahoma" w:cs="Tahoma"/>
                <w:color w:val="000000"/>
              </w:rPr>
              <w:t xml:space="preserve"> </w:t>
            </w:r>
            <w:r w:rsidRPr="00093448">
              <w:rPr>
                <w:rFonts w:ascii="Tahoma" w:hAnsi="Tahoma" w:cs="Tahoma"/>
                <w:color w:val="000000"/>
              </w:rPr>
              <w:t>2013</w:t>
            </w:r>
          </w:p>
          <w:p w14:paraId="3A113A68" w14:textId="77777777" w:rsidR="00205F8B" w:rsidRPr="00093448" w:rsidRDefault="00205F8B" w:rsidP="00F20365">
            <w:pPr>
              <w:pStyle w:val="appendixtabletext0"/>
              <w:rPr>
                <w:rFonts w:ascii="Tahoma" w:hAnsi="Tahoma" w:cs="Tahoma"/>
              </w:rPr>
            </w:pPr>
            <w:r w:rsidRPr="00093448">
              <w:rPr>
                <w:rFonts w:ascii="Tahoma" w:hAnsi="Tahoma" w:cs="Tahoma"/>
                <w:color w:val="000000"/>
                <w:lang w:val="fr-FR"/>
              </w:rPr>
              <w:t>Outlook 2010</w:t>
            </w:r>
            <w:r w:rsidR="00866F79" w:rsidRPr="00093448">
              <w:rPr>
                <w:rFonts w:ascii="Tahoma" w:hAnsi="Tahoma" w:cs="Tahoma"/>
                <w:color w:val="000000"/>
                <w:lang w:val="fr-FR"/>
              </w:rPr>
              <w:t xml:space="preserve"> </w:t>
            </w:r>
            <w:r w:rsidRPr="00093448">
              <w:rPr>
                <w:rFonts w:ascii="Tahoma" w:hAnsi="Tahoma" w:cs="Tahoma"/>
                <w:color w:val="000000"/>
                <w:lang w:val="fr-FR"/>
              </w:rPr>
              <w:t>/</w:t>
            </w:r>
            <w:r w:rsidR="00866F79" w:rsidRPr="00093448">
              <w:rPr>
                <w:rFonts w:ascii="Tahoma" w:hAnsi="Tahoma" w:cs="Tahoma"/>
                <w:color w:val="000000"/>
                <w:lang w:val="fr-FR"/>
              </w:rPr>
              <w:t xml:space="preserve"> </w:t>
            </w:r>
            <w:r w:rsidRPr="00093448">
              <w:rPr>
                <w:rFonts w:ascii="Tahoma" w:hAnsi="Tahoma" w:cs="Tahoma"/>
                <w:color w:val="000000"/>
                <w:lang w:val="fr-FR"/>
              </w:rPr>
              <w:t>2013</w:t>
            </w:r>
          </w:p>
          <w:p w14:paraId="3A113A69" w14:textId="77777777" w:rsidR="00205F8B" w:rsidRPr="00093448" w:rsidRDefault="00205F8B" w:rsidP="00F20365">
            <w:pPr>
              <w:pStyle w:val="appendixtabletext0"/>
              <w:rPr>
                <w:rFonts w:ascii="Tahoma" w:hAnsi="Tahoma" w:cs="Tahoma"/>
              </w:rPr>
            </w:pPr>
            <w:r w:rsidRPr="00093448">
              <w:rPr>
                <w:rFonts w:ascii="Tahoma" w:hAnsi="Tahoma" w:cs="Tahoma"/>
                <w:color w:val="000000"/>
                <w:lang w:val="fr-FR"/>
              </w:rPr>
              <w:t>Publisher 2010</w:t>
            </w:r>
            <w:r w:rsidR="00866F79" w:rsidRPr="00093448">
              <w:rPr>
                <w:rFonts w:ascii="Tahoma" w:hAnsi="Tahoma" w:cs="Tahoma"/>
                <w:color w:val="000000"/>
                <w:lang w:val="fr-FR"/>
              </w:rPr>
              <w:t xml:space="preserve"> </w:t>
            </w:r>
            <w:r w:rsidRPr="00093448">
              <w:rPr>
                <w:rFonts w:ascii="Tahoma" w:hAnsi="Tahoma" w:cs="Tahoma"/>
                <w:color w:val="000000"/>
                <w:lang w:val="fr-FR"/>
              </w:rPr>
              <w:t>/</w:t>
            </w:r>
            <w:r w:rsidR="00866F79" w:rsidRPr="00093448">
              <w:rPr>
                <w:rFonts w:ascii="Tahoma" w:hAnsi="Tahoma" w:cs="Tahoma"/>
                <w:color w:val="000000"/>
                <w:lang w:val="fr-FR"/>
              </w:rPr>
              <w:t xml:space="preserve"> </w:t>
            </w:r>
            <w:r w:rsidRPr="00093448">
              <w:rPr>
                <w:rFonts w:ascii="Tahoma" w:hAnsi="Tahoma" w:cs="Tahoma"/>
                <w:color w:val="000000"/>
                <w:lang w:val="fr-FR"/>
              </w:rPr>
              <w:t>2013</w:t>
            </w:r>
          </w:p>
          <w:p w14:paraId="3A113A6A" w14:textId="77777777" w:rsidR="00205F8B" w:rsidRPr="00093448" w:rsidRDefault="00205F8B" w:rsidP="00011C26">
            <w:pPr>
              <w:pStyle w:val="appendixtabletext0"/>
              <w:rPr>
                <w:rFonts w:ascii="Tahoma" w:hAnsi="Tahoma" w:cs="Tahoma"/>
              </w:rPr>
            </w:pPr>
            <w:r w:rsidRPr="00093448">
              <w:rPr>
                <w:rFonts w:ascii="Tahoma" w:hAnsi="Tahoma" w:cs="Tahoma"/>
                <w:color w:val="000000"/>
                <w:lang w:val="fr-FR"/>
              </w:rPr>
              <w:t>Word 2010</w:t>
            </w:r>
            <w:r w:rsidR="00866F79" w:rsidRPr="00093448">
              <w:rPr>
                <w:rFonts w:ascii="Tahoma" w:hAnsi="Tahoma" w:cs="Tahoma"/>
                <w:color w:val="000000"/>
                <w:lang w:val="fr-FR"/>
              </w:rPr>
              <w:t xml:space="preserve"> </w:t>
            </w:r>
            <w:r w:rsidRPr="00093448">
              <w:rPr>
                <w:rFonts w:ascii="Tahoma" w:hAnsi="Tahoma" w:cs="Tahoma"/>
                <w:color w:val="000000"/>
                <w:lang w:val="fr-FR"/>
              </w:rPr>
              <w:t>/</w:t>
            </w:r>
            <w:r w:rsidR="00866F79" w:rsidRPr="00093448">
              <w:rPr>
                <w:rFonts w:ascii="Tahoma" w:hAnsi="Tahoma" w:cs="Tahoma"/>
                <w:color w:val="000000"/>
                <w:lang w:val="fr-FR"/>
              </w:rPr>
              <w:t xml:space="preserve"> </w:t>
            </w:r>
            <w:r w:rsidRPr="00093448">
              <w:rPr>
                <w:rFonts w:ascii="Tahoma" w:hAnsi="Tahoma" w:cs="Tahoma"/>
                <w:color w:val="000000"/>
                <w:lang w:val="fr-FR"/>
              </w:rPr>
              <w:t>2013</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3A113A6B" w14:textId="77777777" w:rsidR="00205F8B" w:rsidRPr="00093448" w:rsidRDefault="00205F8B" w:rsidP="00F20365">
            <w:pPr>
              <w:pStyle w:val="appendixtabletext0"/>
              <w:rPr>
                <w:rFonts w:ascii="Tahoma" w:hAnsi="Tahoma" w:cs="Tahoma"/>
                <w:lang w:val="fr-FR"/>
              </w:rPr>
            </w:pPr>
            <w:r w:rsidRPr="00093448">
              <w:rPr>
                <w:rFonts w:ascii="Tahoma" w:hAnsi="Tahoma" w:cs="Tahoma"/>
                <w:color w:val="000000"/>
                <w:lang w:val="fr-FR"/>
              </w:rPr>
              <w:t>HUP Office Professionnel Plus 2013</w:t>
            </w:r>
          </w:p>
          <w:p w14:paraId="3A113A6C" w14:textId="77777777" w:rsidR="00205F8B" w:rsidRPr="00093448" w:rsidRDefault="00205F8B" w:rsidP="00F20365">
            <w:pPr>
              <w:pStyle w:val="appendixtabletext0"/>
              <w:rPr>
                <w:rFonts w:ascii="Tahoma" w:hAnsi="Tahoma" w:cs="Tahoma"/>
                <w:lang w:val="fr-FR"/>
              </w:rPr>
            </w:pPr>
            <w:r w:rsidRPr="00093448">
              <w:rPr>
                <w:rFonts w:ascii="Tahoma" w:hAnsi="Tahoma" w:cs="Tahoma"/>
                <w:color w:val="000000"/>
                <w:lang w:val="fr-FR"/>
              </w:rPr>
              <w:t>ou</w:t>
            </w:r>
          </w:p>
          <w:p w14:paraId="3A113A6D" w14:textId="77777777" w:rsidR="00205F8B" w:rsidRPr="00093448" w:rsidRDefault="00205F8B" w:rsidP="00F20365">
            <w:pPr>
              <w:pStyle w:val="appendixtabletext0"/>
              <w:rPr>
                <w:rFonts w:ascii="Tahoma" w:hAnsi="Tahoma" w:cs="Tahoma"/>
                <w:color w:val="000000"/>
                <w:lang w:val="fr-FR"/>
              </w:rPr>
            </w:pPr>
            <w:r w:rsidRPr="00093448">
              <w:rPr>
                <w:rFonts w:ascii="Tahoma" w:hAnsi="Tahoma" w:cs="Tahoma"/>
                <w:color w:val="000000"/>
                <w:lang w:val="fr-FR"/>
              </w:rPr>
              <w:t>Office Famille et Petite entreprise 2011 HUP pour Mac</w:t>
            </w:r>
          </w:p>
        </w:tc>
      </w:tr>
      <w:tr w:rsidR="00205F8B" w:rsidRPr="00093448" w14:paraId="3A113A73" w14:textId="77777777" w:rsidTr="00F20365">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3A113A6F" w14:textId="77777777" w:rsidR="00205F8B" w:rsidRPr="00093448" w:rsidRDefault="00205F8B" w:rsidP="00B13FCB">
            <w:pPr>
              <w:pStyle w:val="appendixtabletext0"/>
              <w:keepNext/>
              <w:rPr>
                <w:rFonts w:ascii="Tahoma" w:hAnsi="Tahoma" w:cs="Tahoma"/>
              </w:rPr>
            </w:pPr>
            <w:r w:rsidRPr="00093448">
              <w:rPr>
                <w:rFonts w:ascii="Tahoma" w:hAnsi="Tahoma" w:cs="Tahoma"/>
                <w:color w:val="000000"/>
                <w:lang w:val="fr-FR"/>
              </w:rPr>
              <w:t>Visio Standard 2010</w:t>
            </w:r>
            <w:r w:rsidR="00866F79" w:rsidRPr="00093448">
              <w:rPr>
                <w:rFonts w:ascii="Tahoma" w:hAnsi="Tahoma" w:cs="Tahoma"/>
                <w:color w:val="000000"/>
                <w:lang w:val="fr-FR"/>
              </w:rPr>
              <w:t xml:space="preserve"> </w:t>
            </w:r>
            <w:r w:rsidRPr="00093448">
              <w:rPr>
                <w:rFonts w:ascii="Tahoma" w:hAnsi="Tahoma" w:cs="Tahoma"/>
                <w:color w:val="000000"/>
                <w:lang w:val="fr-FR"/>
              </w:rPr>
              <w:t>/</w:t>
            </w:r>
            <w:r w:rsidR="00866F79" w:rsidRPr="00093448">
              <w:rPr>
                <w:rFonts w:ascii="Tahoma" w:hAnsi="Tahoma" w:cs="Tahoma"/>
                <w:color w:val="000000"/>
                <w:lang w:val="fr-FR"/>
              </w:rPr>
              <w:t xml:space="preserve"> </w:t>
            </w:r>
            <w:r w:rsidRPr="00093448">
              <w:rPr>
                <w:rFonts w:ascii="Tahoma" w:hAnsi="Tahoma" w:cs="Tahoma"/>
                <w:color w:val="000000"/>
                <w:lang w:val="fr-FR"/>
              </w:rPr>
              <w:t>2013</w:t>
            </w:r>
            <w:r w:rsidRPr="00093448">
              <w:rPr>
                <w:rFonts w:ascii="Tahoma" w:hAnsi="Tahoma" w:cs="Tahoma"/>
              </w:rPr>
              <w:t xml:space="preserve"> </w:t>
            </w:r>
          </w:p>
          <w:p w14:paraId="3A113A70" w14:textId="77777777" w:rsidR="00205F8B" w:rsidRPr="00093448" w:rsidRDefault="00205F8B" w:rsidP="00011C26">
            <w:pPr>
              <w:pStyle w:val="appendixtabletext0"/>
              <w:keepNext/>
              <w:rPr>
                <w:rFonts w:ascii="Tahoma" w:hAnsi="Tahoma" w:cs="Tahoma"/>
              </w:rPr>
            </w:pPr>
            <w:r w:rsidRPr="00093448">
              <w:rPr>
                <w:rFonts w:ascii="Tahoma" w:hAnsi="Tahoma" w:cs="Tahoma"/>
                <w:color w:val="000000"/>
                <w:lang w:val="fr-FR"/>
              </w:rPr>
              <w:t>Visio Professional 2010</w:t>
            </w:r>
            <w:r w:rsidR="00866F79" w:rsidRPr="00093448">
              <w:rPr>
                <w:rFonts w:ascii="Tahoma" w:hAnsi="Tahoma" w:cs="Tahoma"/>
                <w:color w:val="000000"/>
                <w:lang w:val="fr-FR"/>
              </w:rPr>
              <w:t xml:space="preserve"> </w:t>
            </w:r>
            <w:r w:rsidRPr="00093448">
              <w:rPr>
                <w:rFonts w:ascii="Tahoma" w:hAnsi="Tahoma" w:cs="Tahoma"/>
                <w:color w:val="000000"/>
                <w:lang w:val="fr-FR"/>
              </w:rPr>
              <w:t>/</w:t>
            </w:r>
            <w:r w:rsidR="00866F79" w:rsidRPr="00093448">
              <w:rPr>
                <w:rFonts w:ascii="Tahoma" w:hAnsi="Tahoma" w:cs="Tahoma"/>
                <w:color w:val="000000"/>
                <w:lang w:val="fr-FR"/>
              </w:rPr>
              <w:t xml:space="preserve"> </w:t>
            </w:r>
            <w:r w:rsidRPr="00093448">
              <w:rPr>
                <w:rFonts w:ascii="Tahoma" w:hAnsi="Tahoma" w:cs="Tahoma"/>
                <w:color w:val="000000"/>
                <w:lang w:val="fr-FR"/>
              </w:rPr>
              <w:t>2013</w:t>
            </w:r>
            <w:r w:rsidR="00011C26" w:rsidRPr="00093448">
              <w:rPr>
                <w:rFonts w:ascii="Tahoma" w:hAnsi="Tahoma" w:cs="Tahoma"/>
              </w:rPr>
              <w:t xml:space="preserve"> </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3A113A71" w14:textId="77777777" w:rsidR="00205F8B" w:rsidRPr="00093448" w:rsidRDefault="00205F8B" w:rsidP="00B13FCB">
            <w:pPr>
              <w:pStyle w:val="appendixtabletext0"/>
              <w:keepNext/>
              <w:rPr>
                <w:rFonts w:ascii="Tahoma" w:hAnsi="Tahoma" w:cs="Tahoma"/>
              </w:rPr>
            </w:pPr>
            <w:r w:rsidRPr="00093448">
              <w:rPr>
                <w:rFonts w:ascii="Tahoma" w:hAnsi="Tahoma" w:cs="Tahoma"/>
                <w:color w:val="000000"/>
                <w:lang w:val="fr-FR"/>
              </w:rPr>
              <w:t>Visio Professional 2013 HUP</w:t>
            </w:r>
          </w:p>
          <w:p w14:paraId="3A113A72" w14:textId="77777777" w:rsidR="00205F8B" w:rsidRPr="00093448" w:rsidRDefault="00205F8B" w:rsidP="00B13FCB">
            <w:pPr>
              <w:pStyle w:val="appendixtabletext0"/>
              <w:keepNext/>
              <w:rPr>
                <w:rFonts w:ascii="Tahoma" w:hAnsi="Tahoma" w:cs="Tahoma"/>
                <w:color w:val="000000"/>
              </w:rPr>
            </w:pPr>
          </w:p>
        </w:tc>
      </w:tr>
      <w:tr w:rsidR="00205F8B" w:rsidRPr="00093448" w14:paraId="3A113A78" w14:textId="77777777" w:rsidTr="00F20365">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3A113A74" w14:textId="77777777" w:rsidR="00205F8B" w:rsidRPr="00093448" w:rsidRDefault="00205F8B" w:rsidP="00B13FCB">
            <w:pPr>
              <w:pStyle w:val="appendixtabletext0"/>
              <w:keepNext/>
              <w:rPr>
                <w:rFonts w:ascii="Tahoma" w:hAnsi="Tahoma" w:cs="Tahoma"/>
              </w:rPr>
            </w:pPr>
            <w:r w:rsidRPr="00093448">
              <w:rPr>
                <w:rFonts w:ascii="Tahoma" w:hAnsi="Tahoma" w:cs="Tahoma"/>
                <w:color w:val="000000"/>
                <w:lang w:val="fr-FR"/>
              </w:rPr>
              <w:t>Project Standard 2010</w:t>
            </w:r>
            <w:r w:rsidR="00866F79" w:rsidRPr="00093448">
              <w:rPr>
                <w:rFonts w:ascii="Tahoma" w:hAnsi="Tahoma" w:cs="Tahoma"/>
                <w:color w:val="000000"/>
                <w:lang w:val="fr-FR"/>
              </w:rPr>
              <w:t xml:space="preserve"> </w:t>
            </w:r>
            <w:r w:rsidRPr="00093448">
              <w:rPr>
                <w:rFonts w:ascii="Tahoma" w:hAnsi="Tahoma" w:cs="Tahoma"/>
                <w:color w:val="000000"/>
                <w:lang w:val="fr-FR"/>
              </w:rPr>
              <w:t>/</w:t>
            </w:r>
            <w:r w:rsidR="00866F79" w:rsidRPr="00093448">
              <w:rPr>
                <w:rFonts w:ascii="Tahoma" w:hAnsi="Tahoma" w:cs="Tahoma"/>
                <w:color w:val="000000"/>
                <w:lang w:val="fr-FR"/>
              </w:rPr>
              <w:t xml:space="preserve"> </w:t>
            </w:r>
            <w:r w:rsidRPr="00093448">
              <w:rPr>
                <w:rFonts w:ascii="Tahoma" w:hAnsi="Tahoma" w:cs="Tahoma"/>
                <w:color w:val="000000"/>
                <w:lang w:val="fr-FR"/>
              </w:rPr>
              <w:t>2013</w:t>
            </w:r>
          </w:p>
          <w:p w14:paraId="3A113A75" w14:textId="77777777" w:rsidR="00205F8B" w:rsidRPr="00093448" w:rsidRDefault="00205F8B" w:rsidP="00B13FCB">
            <w:pPr>
              <w:pStyle w:val="appendixtabletext0"/>
              <w:keepNext/>
              <w:rPr>
                <w:rFonts w:ascii="Tahoma" w:hAnsi="Tahoma" w:cs="Tahoma"/>
                <w:color w:val="000000"/>
              </w:rPr>
            </w:pPr>
            <w:r w:rsidRPr="00093448">
              <w:rPr>
                <w:rFonts w:ascii="Tahoma" w:hAnsi="Tahoma" w:cs="Tahoma"/>
                <w:color w:val="000000"/>
                <w:lang w:val="fr-FR"/>
              </w:rPr>
              <w:t>Project Professional 2010</w:t>
            </w:r>
            <w:r w:rsidR="00866F79" w:rsidRPr="00093448">
              <w:rPr>
                <w:rFonts w:ascii="Tahoma" w:hAnsi="Tahoma" w:cs="Tahoma"/>
                <w:color w:val="000000"/>
                <w:lang w:val="fr-FR"/>
              </w:rPr>
              <w:t xml:space="preserve"> </w:t>
            </w:r>
            <w:r w:rsidRPr="00093448">
              <w:rPr>
                <w:rFonts w:ascii="Tahoma" w:hAnsi="Tahoma" w:cs="Tahoma"/>
                <w:color w:val="000000"/>
                <w:lang w:val="fr-FR"/>
              </w:rPr>
              <w:t>/</w:t>
            </w:r>
            <w:r w:rsidR="00866F79" w:rsidRPr="00093448">
              <w:rPr>
                <w:rFonts w:ascii="Tahoma" w:hAnsi="Tahoma" w:cs="Tahoma"/>
                <w:color w:val="000000"/>
                <w:lang w:val="fr-FR"/>
              </w:rPr>
              <w:t xml:space="preserve"> </w:t>
            </w:r>
            <w:r w:rsidRPr="00093448">
              <w:rPr>
                <w:rFonts w:ascii="Tahoma" w:hAnsi="Tahoma" w:cs="Tahoma"/>
                <w:color w:val="000000"/>
                <w:lang w:val="fr-FR"/>
              </w:rPr>
              <w:t>2013</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3A113A76" w14:textId="77777777" w:rsidR="00205F8B" w:rsidRPr="00093448" w:rsidRDefault="00205F8B" w:rsidP="00B13FCB">
            <w:pPr>
              <w:pStyle w:val="appendixtabletext0"/>
              <w:keepNext/>
              <w:rPr>
                <w:rFonts w:ascii="Tahoma" w:hAnsi="Tahoma" w:cs="Tahoma"/>
              </w:rPr>
            </w:pPr>
            <w:r w:rsidRPr="00093448">
              <w:rPr>
                <w:rFonts w:ascii="Tahoma" w:hAnsi="Tahoma" w:cs="Tahoma"/>
                <w:color w:val="000000"/>
                <w:lang w:val="fr-FR"/>
              </w:rPr>
              <w:t>Project Standard 2013 HUP</w:t>
            </w:r>
          </w:p>
          <w:p w14:paraId="3A113A77" w14:textId="77777777" w:rsidR="00205F8B" w:rsidRPr="00093448" w:rsidRDefault="00205F8B" w:rsidP="00B13FCB">
            <w:pPr>
              <w:pStyle w:val="appendixtabletext0"/>
              <w:keepNext/>
              <w:rPr>
                <w:rFonts w:ascii="Tahoma" w:hAnsi="Tahoma" w:cs="Tahoma"/>
                <w:color w:val="000000"/>
              </w:rPr>
            </w:pPr>
            <w:r w:rsidRPr="00093448">
              <w:rPr>
                <w:rFonts w:ascii="Tahoma" w:hAnsi="Tahoma" w:cs="Tahoma"/>
                <w:color w:val="000000"/>
              </w:rPr>
              <w:t xml:space="preserve"> </w:t>
            </w:r>
          </w:p>
        </w:tc>
      </w:tr>
    </w:tbl>
    <w:p w14:paraId="3A113A79" w14:textId="77777777" w:rsidR="00205F8B" w:rsidRPr="00093448" w:rsidRDefault="00866F79" w:rsidP="00011C26">
      <w:pPr>
        <w:pStyle w:val="AppendixBodyText"/>
        <w:ind w:left="635"/>
        <w:rPr>
          <w:rFonts w:ascii="Tahoma" w:hAnsi="Tahoma" w:cs="Tahoma"/>
          <w:sz w:val="16"/>
          <w:szCs w:val="16"/>
          <w:lang w:val="fr-FR"/>
        </w:rPr>
      </w:pPr>
      <w:r w:rsidRPr="00093448">
        <w:rPr>
          <w:rFonts w:ascii="Tahoma" w:hAnsi="Tahoma" w:cs="Tahoma"/>
          <w:b/>
          <w:i/>
          <w:sz w:val="16"/>
          <w:szCs w:val="16"/>
          <w:lang w:val="fr-FR"/>
        </w:rPr>
        <w:t>*</w:t>
      </w:r>
      <w:r w:rsidRPr="00093448">
        <w:rPr>
          <w:rFonts w:ascii="Tahoma" w:hAnsi="Tahoma" w:cs="Tahoma"/>
          <w:bCs/>
          <w:i/>
          <w:sz w:val="16"/>
          <w:szCs w:val="16"/>
          <w:lang w:val="fr-FR"/>
        </w:rPr>
        <w:t xml:space="preserve"> </w:t>
      </w:r>
      <w:r w:rsidR="00205F8B" w:rsidRPr="00093448">
        <w:rPr>
          <w:rFonts w:ascii="Tahoma" w:hAnsi="Tahoma" w:cs="Tahoma"/>
          <w:i/>
          <w:sz w:val="16"/>
          <w:szCs w:val="16"/>
          <w:lang w:val="fr-FR"/>
        </w:rPr>
        <w:t>La disponibilité des logiciels HUP varie selon la région, les offres et la version linguistique.</w:t>
      </w:r>
      <w:r w:rsidR="00205F8B" w:rsidRPr="00093448">
        <w:rPr>
          <w:rFonts w:ascii="Tahoma" w:hAnsi="Tahoma" w:cs="Tahoma"/>
          <w:sz w:val="16"/>
          <w:szCs w:val="16"/>
          <w:lang w:val="fr-FR"/>
        </w:rPr>
        <w:t xml:space="preserve"> </w:t>
      </w:r>
    </w:p>
    <w:p w14:paraId="3A113A7A" w14:textId="77777777" w:rsidR="00205F8B" w:rsidRPr="00093448" w:rsidRDefault="00205F8B" w:rsidP="00011C26">
      <w:pPr>
        <w:pStyle w:val="AppendixBodyText"/>
        <w:ind w:left="635"/>
        <w:rPr>
          <w:rFonts w:ascii="Tahoma" w:hAnsi="Tahoma" w:cs="Tahoma"/>
          <w:sz w:val="16"/>
          <w:szCs w:val="16"/>
          <w:lang w:val="fr-FR"/>
        </w:rPr>
      </w:pPr>
      <w:r w:rsidRPr="00093448">
        <w:rPr>
          <w:rFonts w:ascii="Tahoma" w:hAnsi="Tahoma" w:cs="Tahoma"/>
          <w:i/>
          <w:iCs/>
          <w:sz w:val="16"/>
          <w:szCs w:val="16"/>
          <w:lang w:val="fr-FR"/>
        </w:rPr>
        <w:lastRenderedPageBreak/>
        <w:t xml:space="preserve">Pour plus d’informations, y compris en ce qui concerne la disponibilité future de logiciels Home Use Program (programme d’utilisation à domicile) supplémentaires, veuillez vous reporter à l’adresse </w:t>
      </w:r>
      <w:hyperlink r:id="rId19" w:history="1">
        <w:r w:rsidRPr="00093448">
          <w:rPr>
            <w:rFonts w:ascii="Tahoma" w:hAnsi="Tahoma" w:cs="Tahoma"/>
            <w:i/>
            <w:iCs/>
            <w:color w:val="0000FF"/>
            <w:sz w:val="16"/>
            <w:szCs w:val="16"/>
            <w:u w:val="single"/>
            <w:lang w:val="fr-FR"/>
          </w:rPr>
          <w:t>http://www.microsoft.com/licensing</w:t>
        </w:r>
      </w:hyperlink>
      <w:r w:rsidRPr="00093448">
        <w:rPr>
          <w:rFonts w:ascii="Tahoma" w:hAnsi="Tahoma" w:cs="Tahoma"/>
          <w:i/>
          <w:iCs/>
          <w:sz w:val="16"/>
          <w:szCs w:val="16"/>
          <w:lang w:val="fr-FR"/>
        </w:rPr>
        <w:t>.</w:t>
      </w:r>
    </w:p>
    <w:p w14:paraId="3A113A7B" w14:textId="77777777" w:rsidR="00205F8B" w:rsidRPr="00093448" w:rsidRDefault="00205F8B" w:rsidP="00205F8B">
      <w:pPr>
        <w:pStyle w:val="AppendixBodyText"/>
        <w:ind w:left="630"/>
        <w:rPr>
          <w:rFonts w:ascii="Tahoma" w:hAnsi="Tahoma" w:cs="Tahoma"/>
          <w:sz w:val="16"/>
          <w:szCs w:val="16"/>
          <w:lang w:val="fr-FR"/>
        </w:rPr>
      </w:pPr>
      <w:r w:rsidRPr="00093448">
        <w:rPr>
          <w:rFonts w:ascii="Tahoma" w:hAnsi="Tahoma" w:cs="Tahoma"/>
          <w:i/>
          <w:sz w:val="16"/>
          <w:szCs w:val="16"/>
          <w:lang w:val="fr-FR"/>
        </w:rPr>
        <w:t>** Remarque destinée aux clients Campus, School et Open Value Souscription</w:t>
      </w:r>
      <w:r w:rsidR="00092A09">
        <w:rPr>
          <w:rFonts w:ascii="Tahoma" w:hAnsi="Tahoma" w:cs="Tahoma"/>
          <w:i/>
          <w:sz w:val="16"/>
          <w:szCs w:val="16"/>
          <w:lang w:val="fr-FR"/>
        </w:rPr>
        <w:t>-</w:t>
      </w:r>
      <w:r w:rsidRPr="00093448">
        <w:rPr>
          <w:rFonts w:ascii="Tahoma" w:hAnsi="Tahoma" w:cs="Tahoma"/>
          <w:i/>
          <w:sz w:val="16"/>
          <w:szCs w:val="16"/>
          <w:lang w:val="fr-FR"/>
        </w:rPr>
        <w:t>Solutions Éducation : reportez</w:t>
      </w:r>
      <w:r w:rsidR="00092A09">
        <w:rPr>
          <w:rFonts w:ascii="Tahoma" w:hAnsi="Tahoma" w:cs="Tahoma"/>
          <w:i/>
          <w:sz w:val="16"/>
          <w:szCs w:val="16"/>
          <w:lang w:val="fr-FR"/>
        </w:rPr>
        <w:t>-</w:t>
      </w:r>
      <w:r w:rsidRPr="00093448">
        <w:rPr>
          <w:rFonts w:ascii="Tahoma" w:hAnsi="Tahoma" w:cs="Tahoma"/>
          <w:i/>
          <w:sz w:val="16"/>
          <w:szCs w:val="16"/>
          <w:lang w:val="fr-FR"/>
        </w:rPr>
        <w:t>vous au contrat CASA (version 3.5 ou ultérieure) ou OVS</w:t>
      </w:r>
      <w:r w:rsidR="00092A09">
        <w:rPr>
          <w:rFonts w:ascii="Tahoma" w:hAnsi="Tahoma" w:cs="Tahoma"/>
          <w:i/>
          <w:sz w:val="16"/>
          <w:szCs w:val="16"/>
          <w:lang w:val="fr-FR"/>
        </w:rPr>
        <w:t>-</w:t>
      </w:r>
      <w:r w:rsidRPr="00093448">
        <w:rPr>
          <w:rFonts w:ascii="Tahoma" w:hAnsi="Tahoma" w:cs="Tahoma"/>
          <w:i/>
          <w:sz w:val="16"/>
          <w:szCs w:val="16"/>
          <w:lang w:val="fr-FR"/>
        </w:rPr>
        <w:t>ES pour connaître les règles supplémentaires spécifiques au programme.</w:t>
      </w:r>
    </w:p>
    <w:p w14:paraId="3A113A7C" w14:textId="77777777" w:rsidR="00205F8B" w:rsidRPr="00093448" w:rsidRDefault="00205F8B" w:rsidP="00205F8B">
      <w:pPr>
        <w:ind w:left="630"/>
        <w:rPr>
          <w:rFonts w:cs="Tahoma"/>
          <w:sz w:val="16"/>
          <w:szCs w:val="16"/>
          <w:lang w:val="fr-FR"/>
        </w:rPr>
      </w:pPr>
      <w:r w:rsidRPr="00093448">
        <w:rPr>
          <w:rFonts w:cs="Tahoma"/>
          <w:i/>
          <w:iCs/>
          <w:sz w:val="16"/>
          <w:szCs w:val="16"/>
          <w:lang w:val="fr-FR"/>
        </w:rPr>
        <w:t xml:space="preserve">*** Veuillez noter que SharePoint Designer est désormais un produit gratuit pouvant être téléchargé à partir de ce lien </w:t>
      </w:r>
      <w:hyperlink r:id="rId20" w:history="1">
        <w:r w:rsidRPr="00093448">
          <w:rPr>
            <w:rFonts w:cs="Tahoma"/>
            <w:i/>
            <w:iCs/>
            <w:color w:val="0000FF"/>
            <w:sz w:val="16"/>
            <w:szCs w:val="16"/>
            <w:u w:val="single"/>
            <w:lang w:val="fr-FR"/>
          </w:rPr>
          <w:t>http://www.microsoft.com/spd</w:t>
        </w:r>
      </w:hyperlink>
      <w:r w:rsidRPr="00093448">
        <w:rPr>
          <w:rFonts w:cs="Tahoma"/>
          <w:sz w:val="16"/>
          <w:szCs w:val="16"/>
          <w:lang w:val="fr-FR"/>
        </w:rPr>
        <w:t>.</w:t>
      </w:r>
    </w:p>
    <w:p w14:paraId="3A113A7D" w14:textId="77777777" w:rsidR="00205F8B" w:rsidRPr="00093448" w:rsidRDefault="00205F8B" w:rsidP="00B13FCB">
      <w:pPr>
        <w:spacing w:line="200" w:lineRule="exact"/>
        <w:outlineLvl w:val="2"/>
        <w:rPr>
          <w:rFonts w:cs="Tahoma"/>
          <w:szCs w:val="18"/>
          <w:lang w:val="fr-FR"/>
        </w:rPr>
      </w:pPr>
      <w:bookmarkStart w:id="862" w:name="_Toc281378922"/>
    </w:p>
    <w:bookmarkEnd w:id="862"/>
    <w:p w14:paraId="3A113A7E" w14:textId="77777777" w:rsidR="00205F8B" w:rsidRPr="00093448" w:rsidRDefault="00205F8B" w:rsidP="00205F8B">
      <w:pPr>
        <w:outlineLvl w:val="2"/>
        <w:rPr>
          <w:rFonts w:cs="Tahoma"/>
          <w:lang w:val="fr-FR"/>
        </w:rPr>
      </w:pPr>
      <w:r w:rsidRPr="00093448">
        <w:rPr>
          <w:rFonts w:cs="Tahoma"/>
          <w:b/>
          <w:sz w:val="20"/>
          <w:lang w:val="fr-FR"/>
        </w:rPr>
        <w:t>Programme de Licences Sources aux Entreprises (ESLP)</w:t>
      </w:r>
      <w:r w:rsidRPr="00093448">
        <w:rPr>
          <w:rFonts w:cs="Tahoma"/>
          <w:lang w:val="fr-FR"/>
        </w:rPr>
        <w:t xml:space="preserve"> </w:t>
      </w:r>
    </w:p>
    <w:p w14:paraId="3A113A7F" w14:textId="77777777" w:rsidR="00205F8B" w:rsidRPr="00093448" w:rsidRDefault="00205F8B" w:rsidP="00032E52">
      <w:pPr>
        <w:spacing w:after="60"/>
        <w:rPr>
          <w:rFonts w:cs="Tahoma"/>
          <w:lang w:val="fr-FR"/>
        </w:rPr>
      </w:pPr>
      <w:r w:rsidRPr="00093448">
        <w:rPr>
          <w:rFonts w:cs="Tahoma"/>
          <w:lang w:val="fr-FR"/>
        </w:rPr>
        <w:t>Les clients qui participent au programme Software Assurance Membership et qui possèdent mille cinq cent (1 500) ordinateurs sous licence ou plus dans le groupe de produits Systèmes peuvent être éligibles au Programme de Licences Sources aux Entreprises (ESLP) pendant la durée de leur Software Assurance. ESLP permet d’accéder au</w:t>
      </w:r>
      <w:r w:rsidR="00932334" w:rsidRPr="00093448">
        <w:rPr>
          <w:rFonts w:cs="Tahoma"/>
          <w:lang w:val="fr-FR"/>
        </w:rPr>
        <w:t> </w:t>
      </w:r>
      <w:r w:rsidRPr="00093448">
        <w:rPr>
          <w:rFonts w:cs="Tahoma"/>
          <w:lang w:val="fr-FR"/>
        </w:rPr>
        <w:t>code source Microsoft Windows à des fins de développement et de support internes. ESLP n’est pas disponible</w:t>
      </w:r>
      <w:r w:rsidR="00032E52" w:rsidRPr="00093448">
        <w:rPr>
          <w:rFonts w:cs="Tahoma"/>
          <w:lang w:val="fr-FR"/>
        </w:rPr>
        <w:t> </w:t>
      </w:r>
      <w:r w:rsidRPr="00093448">
        <w:rPr>
          <w:rFonts w:cs="Tahoma"/>
          <w:lang w:val="fr-FR"/>
        </w:rPr>
        <w:t>dans</w:t>
      </w:r>
      <w:r w:rsidR="001D11BF" w:rsidRPr="00093448">
        <w:rPr>
          <w:rFonts w:cs="Tahoma"/>
          <w:lang w:val="fr-FR"/>
        </w:rPr>
        <w:t> </w:t>
      </w:r>
      <w:r w:rsidRPr="00093448">
        <w:rPr>
          <w:rFonts w:cs="Tahoma"/>
          <w:lang w:val="fr-FR"/>
        </w:rPr>
        <w:t>tous les pays et l’avantage est concédé par contrat</w:t>
      </w:r>
      <w:r w:rsidR="00680553" w:rsidRPr="00093448">
        <w:rPr>
          <w:rFonts w:cs="Tahoma"/>
          <w:lang w:val="fr-FR"/>
        </w:rPr>
        <w:t xml:space="preserve"> </w:t>
      </w:r>
      <w:r w:rsidRPr="00093448">
        <w:rPr>
          <w:rFonts w:cs="Tahoma"/>
          <w:lang w:val="fr-FR"/>
        </w:rPr>
        <w:t>/</w:t>
      </w:r>
      <w:r w:rsidR="00680553" w:rsidRPr="00093448">
        <w:rPr>
          <w:rFonts w:cs="Tahoma"/>
          <w:lang w:val="fr-FR"/>
        </w:rPr>
        <w:t xml:space="preserve"> </w:t>
      </w:r>
      <w:r w:rsidRPr="00093448">
        <w:rPr>
          <w:rFonts w:cs="Tahoma"/>
          <w:lang w:val="fr-FR"/>
        </w:rPr>
        <w:t>accord de mise en œuvre.</w:t>
      </w:r>
    </w:p>
    <w:p w14:paraId="3A113A80" w14:textId="77777777" w:rsidR="00205F8B" w:rsidRPr="00093448" w:rsidRDefault="00205F8B" w:rsidP="00205F8B">
      <w:pPr>
        <w:ind w:left="360" w:hanging="360"/>
        <w:rPr>
          <w:rFonts w:cs="Tahoma"/>
          <w:lang w:val="fr-FR"/>
        </w:rPr>
      </w:pPr>
      <w:r w:rsidRPr="00093448">
        <w:rPr>
          <w:rFonts w:eastAsia="Times New Roman" w:cs="Tahoma"/>
          <w:szCs w:val="18"/>
          <w:lang w:val="fr-FR"/>
        </w:rPr>
        <w:t xml:space="preserve">Le formulaire d’inscription peut être téléchargé sur le site Volume Licensing Service Center (VLSC). </w:t>
      </w:r>
    </w:p>
    <w:p w14:paraId="3A113A81" w14:textId="77777777" w:rsidR="00205F8B" w:rsidRPr="00093448" w:rsidRDefault="00205F8B" w:rsidP="00DB5EDD">
      <w:pPr>
        <w:tabs>
          <w:tab w:val="num" w:pos="0"/>
        </w:tabs>
        <w:rPr>
          <w:rFonts w:cs="Tahoma"/>
          <w:lang w:val="fr-FR"/>
        </w:rPr>
      </w:pPr>
      <w:r w:rsidRPr="00093448">
        <w:rPr>
          <w:rFonts w:cs="Tahoma"/>
          <w:lang w:val="fr-FR"/>
        </w:rPr>
        <w:t>Les conditions d’éligibilité et les zones de disponibilité sont régies par les conditions générales de Microsoft (reportez</w:t>
      </w:r>
      <w:r w:rsidR="00092A09">
        <w:rPr>
          <w:rFonts w:cs="Tahoma"/>
          <w:lang w:val="fr-FR"/>
        </w:rPr>
        <w:t>-</w:t>
      </w:r>
      <w:r w:rsidRPr="00093448">
        <w:rPr>
          <w:rFonts w:cs="Tahoma"/>
          <w:lang w:val="fr-FR"/>
        </w:rPr>
        <w:t xml:space="preserve">vous à l’adresse </w:t>
      </w:r>
      <w:hyperlink r:id="rId21" w:history="1">
        <w:r w:rsidRPr="00093448">
          <w:rPr>
            <w:rFonts w:cs="Tahoma"/>
            <w:color w:val="0000FF"/>
            <w:u w:val="single"/>
            <w:lang w:val="fr-FR"/>
          </w:rPr>
          <w:t>www.microsoft.com/resources/sharedsource/Licensing/Enterprise.mspx</w:t>
        </w:r>
      </w:hyperlink>
      <w:r w:rsidRPr="00093448">
        <w:rPr>
          <w:rFonts w:cs="Tahoma"/>
          <w:lang w:val="fr-FR"/>
        </w:rPr>
        <w:t xml:space="preserve"> (en anglais) pour</w:t>
      </w:r>
      <w:r w:rsidR="00DB5EDD" w:rsidRPr="00093448">
        <w:rPr>
          <w:rFonts w:cs="Tahoma"/>
          <w:lang w:val="fr-FR"/>
        </w:rPr>
        <w:t> </w:t>
      </w:r>
      <w:r w:rsidRPr="00093448">
        <w:rPr>
          <w:rFonts w:cs="Tahoma"/>
          <w:lang w:val="fr-FR"/>
        </w:rPr>
        <w:t xml:space="preserve">plus d’informations). </w:t>
      </w:r>
    </w:p>
    <w:p w14:paraId="3A113A82" w14:textId="77777777" w:rsidR="00205F8B" w:rsidRPr="00093448" w:rsidRDefault="00205F8B" w:rsidP="00205F8B">
      <w:pPr>
        <w:ind w:left="360" w:hanging="360"/>
        <w:rPr>
          <w:rFonts w:cs="Tahoma"/>
          <w:lang w:val="fr-FR"/>
        </w:rPr>
      </w:pPr>
      <w:r w:rsidRPr="00093448">
        <w:rPr>
          <w:rFonts w:cs="Tahoma"/>
          <w:lang w:val="fr-FR"/>
        </w:rPr>
        <w:t xml:space="preserve">Les programmes Éducation sont éligibles au programme Microsoft Research Source Licensing Program. </w:t>
      </w:r>
    </w:p>
    <w:p w14:paraId="3A113A83" w14:textId="77777777" w:rsidR="00205F8B" w:rsidRPr="00093448" w:rsidRDefault="00205F8B" w:rsidP="00B13FCB">
      <w:pPr>
        <w:pStyle w:val="Heading3"/>
        <w:spacing w:line="200" w:lineRule="exact"/>
        <w:rPr>
          <w:rFonts w:ascii="Tahoma" w:hAnsi="Tahoma" w:cs="Tahoma"/>
          <w:sz w:val="18"/>
          <w:szCs w:val="18"/>
          <w:lang w:val="fr-FR"/>
        </w:rPr>
      </w:pPr>
    </w:p>
    <w:p w14:paraId="3A113A84" w14:textId="77777777" w:rsidR="00205F8B" w:rsidRPr="00093448" w:rsidRDefault="00205F8B" w:rsidP="00205F8B">
      <w:pPr>
        <w:pStyle w:val="Heading3"/>
        <w:rPr>
          <w:rFonts w:ascii="Tahoma" w:hAnsi="Tahoma" w:cs="Tahoma"/>
          <w:lang w:val="fr-FR"/>
        </w:rPr>
      </w:pPr>
      <w:bookmarkStart w:id="863" w:name="_Toc336338236"/>
      <w:bookmarkStart w:id="864" w:name="_Toc340763688"/>
      <w:bookmarkEnd w:id="863"/>
      <w:r w:rsidRPr="00093448">
        <w:rPr>
          <w:rFonts w:ascii="Tahoma" w:hAnsi="Tahoma" w:cs="Tahoma"/>
          <w:lang w:val="fr-FR"/>
        </w:rPr>
        <w:t>Support Technique 24h</w:t>
      </w:r>
      <w:r w:rsidR="00530012" w:rsidRPr="00093448">
        <w:rPr>
          <w:rFonts w:ascii="Tahoma" w:hAnsi="Tahoma" w:cs="Tahoma"/>
          <w:lang w:val="fr-FR"/>
        </w:rPr>
        <w:t xml:space="preserve"> </w:t>
      </w:r>
      <w:r w:rsidRPr="00093448">
        <w:rPr>
          <w:rFonts w:ascii="Tahoma" w:hAnsi="Tahoma" w:cs="Tahoma"/>
          <w:lang w:val="fr-FR"/>
        </w:rPr>
        <w:t>/</w:t>
      </w:r>
      <w:r w:rsidR="00530012" w:rsidRPr="00093448">
        <w:rPr>
          <w:rFonts w:ascii="Tahoma" w:hAnsi="Tahoma" w:cs="Tahoma"/>
          <w:lang w:val="fr-FR"/>
        </w:rPr>
        <w:t xml:space="preserve"> </w:t>
      </w:r>
      <w:r w:rsidRPr="00093448">
        <w:rPr>
          <w:rFonts w:ascii="Tahoma" w:hAnsi="Tahoma" w:cs="Tahoma"/>
          <w:lang w:val="fr-FR"/>
        </w:rPr>
        <w:t>24, 7 jours</w:t>
      </w:r>
      <w:r w:rsidR="00530012" w:rsidRPr="00093448">
        <w:rPr>
          <w:rFonts w:ascii="Tahoma" w:hAnsi="Tahoma" w:cs="Tahoma"/>
          <w:lang w:val="fr-FR"/>
        </w:rPr>
        <w:t xml:space="preserve"> </w:t>
      </w:r>
      <w:r w:rsidRPr="00093448">
        <w:rPr>
          <w:rFonts w:ascii="Tahoma" w:hAnsi="Tahoma" w:cs="Tahoma"/>
          <w:lang w:val="fr-FR"/>
        </w:rPr>
        <w:t>/</w:t>
      </w:r>
      <w:r w:rsidR="00530012" w:rsidRPr="00093448">
        <w:rPr>
          <w:rFonts w:ascii="Tahoma" w:hAnsi="Tahoma" w:cs="Tahoma"/>
          <w:lang w:val="fr-FR"/>
        </w:rPr>
        <w:t xml:space="preserve"> </w:t>
      </w:r>
      <w:r w:rsidRPr="00093448">
        <w:rPr>
          <w:rFonts w:ascii="Tahoma" w:hAnsi="Tahoma" w:cs="Tahoma"/>
          <w:lang w:val="fr-FR"/>
        </w:rPr>
        <w:t>7</w:t>
      </w:r>
      <w:bookmarkEnd w:id="864"/>
    </w:p>
    <w:p w14:paraId="3A113A85" w14:textId="77777777" w:rsidR="00205F8B" w:rsidRPr="00093448" w:rsidRDefault="00205F8B" w:rsidP="00B13FCB">
      <w:pPr>
        <w:spacing w:line="200" w:lineRule="exact"/>
        <w:rPr>
          <w:rFonts w:cs="Tahoma"/>
          <w:szCs w:val="18"/>
          <w:lang w:val="fr-FR"/>
        </w:rPr>
      </w:pPr>
    </w:p>
    <w:p w14:paraId="3A113A86" w14:textId="77777777" w:rsidR="00205F8B" w:rsidRPr="00093448" w:rsidRDefault="00205F8B" w:rsidP="00205F8B">
      <w:pPr>
        <w:spacing w:after="60"/>
        <w:rPr>
          <w:rFonts w:cs="Tahoma"/>
          <w:lang w:val="fr-FR"/>
        </w:rPr>
      </w:pPr>
      <w:r w:rsidRPr="00093448">
        <w:rPr>
          <w:rFonts w:cs="Tahoma"/>
          <w:szCs w:val="18"/>
          <w:lang w:val="fr-FR"/>
        </w:rPr>
        <w:t>Les clients (autres que les clients ayant conclu un Contrat Campus, School ou Open Value Souscription – Solutions Éducation) qui ont souscrit une Software Assurance sont éligibles au Support Technique 24h</w:t>
      </w:r>
      <w:r w:rsidR="00530012" w:rsidRPr="00093448">
        <w:rPr>
          <w:rFonts w:cs="Tahoma"/>
          <w:szCs w:val="18"/>
          <w:lang w:val="fr-FR"/>
        </w:rPr>
        <w:t xml:space="preserve"> </w:t>
      </w:r>
      <w:r w:rsidRPr="00093448">
        <w:rPr>
          <w:rFonts w:cs="Tahoma"/>
          <w:szCs w:val="18"/>
          <w:lang w:val="fr-FR"/>
        </w:rPr>
        <w:t>/</w:t>
      </w:r>
      <w:r w:rsidR="00530012" w:rsidRPr="00093448">
        <w:rPr>
          <w:rFonts w:cs="Tahoma"/>
          <w:szCs w:val="18"/>
          <w:lang w:val="fr-FR"/>
        </w:rPr>
        <w:t xml:space="preserve"> </w:t>
      </w:r>
      <w:r w:rsidRPr="00093448">
        <w:rPr>
          <w:rFonts w:cs="Tahoma"/>
          <w:szCs w:val="18"/>
          <w:lang w:val="fr-FR"/>
        </w:rPr>
        <w:t>24, 7 jours</w:t>
      </w:r>
      <w:r w:rsidR="00530012" w:rsidRPr="00093448">
        <w:rPr>
          <w:rFonts w:cs="Tahoma"/>
          <w:szCs w:val="18"/>
          <w:lang w:val="fr-FR"/>
        </w:rPr>
        <w:t xml:space="preserve"> </w:t>
      </w:r>
      <w:r w:rsidRPr="00093448">
        <w:rPr>
          <w:rFonts w:cs="Tahoma"/>
          <w:szCs w:val="18"/>
          <w:lang w:val="fr-FR"/>
        </w:rPr>
        <w:t>/</w:t>
      </w:r>
      <w:r w:rsidR="00530012" w:rsidRPr="00093448">
        <w:rPr>
          <w:rFonts w:cs="Tahoma"/>
          <w:szCs w:val="18"/>
          <w:lang w:val="fr-FR"/>
        </w:rPr>
        <w:t xml:space="preserve"> </w:t>
      </w:r>
      <w:r w:rsidRPr="00093448">
        <w:rPr>
          <w:rFonts w:cs="Tahoma"/>
          <w:szCs w:val="18"/>
          <w:lang w:val="fr-FR"/>
        </w:rPr>
        <w:t xml:space="preserve">7 pendant la durée de leur Software Assurance. </w:t>
      </w:r>
    </w:p>
    <w:p w14:paraId="3A113A87" w14:textId="77777777" w:rsidR="00205F8B" w:rsidRPr="00093448" w:rsidRDefault="00205F8B" w:rsidP="00B13FCB">
      <w:pPr>
        <w:pStyle w:val="AppendixBodyText"/>
        <w:spacing w:after="0" w:line="200" w:lineRule="exact"/>
        <w:rPr>
          <w:rFonts w:ascii="Tahoma" w:hAnsi="Tahoma" w:cs="Tahoma"/>
          <w:sz w:val="18"/>
          <w:szCs w:val="18"/>
          <w:lang w:val="fr-FR"/>
        </w:rPr>
      </w:pPr>
    </w:p>
    <w:p w14:paraId="3A113A88" w14:textId="77777777" w:rsidR="00205F8B" w:rsidRPr="00093448" w:rsidRDefault="00205F8B" w:rsidP="003724B3">
      <w:pPr>
        <w:pStyle w:val="AppendixBodyText"/>
        <w:rPr>
          <w:rFonts w:ascii="Tahoma" w:hAnsi="Tahoma" w:cs="Tahoma"/>
          <w:lang w:val="fr-FR"/>
        </w:rPr>
      </w:pPr>
      <w:r w:rsidRPr="00093448">
        <w:rPr>
          <w:rFonts w:ascii="Tahoma" w:hAnsi="Tahoma" w:cs="Tahoma"/>
          <w:sz w:val="18"/>
          <w:szCs w:val="18"/>
          <w:lang w:val="fr-FR"/>
        </w:rPr>
        <w:t>Le Support Technique 24h</w:t>
      </w:r>
      <w:r w:rsidR="00530012" w:rsidRPr="00093448">
        <w:rPr>
          <w:rFonts w:ascii="Tahoma" w:hAnsi="Tahoma" w:cs="Tahoma"/>
          <w:sz w:val="18"/>
          <w:szCs w:val="18"/>
          <w:lang w:val="fr-FR"/>
        </w:rPr>
        <w:t xml:space="preserve"> </w:t>
      </w:r>
      <w:r w:rsidRPr="00093448">
        <w:rPr>
          <w:rFonts w:ascii="Tahoma" w:hAnsi="Tahoma" w:cs="Tahoma"/>
          <w:sz w:val="18"/>
          <w:szCs w:val="18"/>
          <w:lang w:val="fr-FR"/>
        </w:rPr>
        <w:t>/</w:t>
      </w:r>
      <w:r w:rsidR="00530012" w:rsidRPr="00093448">
        <w:rPr>
          <w:rFonts w:ascii="Tahoma" w:hAnsi="Tahoma" w:cs="Tahoma"/>
          <w:sz w:val="18"/>
          <w:szCs w:val="18"/>
          <w:lang w:val="fr-FR"/>
        </w:rPr>
        <w:t xml:space="preserve"> </w:t>
      </w:r>
      <w:r w:rsidRPr="00093448">
        <w:rPr>
          <w:rFonts w:ascii="Tahoma" w:hAnsi="Tahoma" w:cs="Tahoma"/>
          <w:sz w:val="18"/>
          <w:szCs w:val="18"/>
          <w:lang w:val="fr-FR"/>
        </w:rPr>
        <w:t>24, 7 jours</w:t>
      </w:r>
      <w:r w:rsidR="00530012" w:rsidRPr="00093448">
        <w:rPr>
          <w:rFonts w:ascii="Tahoma" w:hAnsi="Tahoma" w:cs="Tahoma"/>
          <w:sz w:val="18"/>
          <w:szCs w:val="18"/>
          <w:lang w:val="fr-FR"/>
        </w:rPr>
        <w:t xml:space="preserve"> </w:t>
      </w:r>
      <w:r w:rsidRPr="00093448">
        <w:rPr>
          <w:rFonts w:ascii="Tahoma" w:hAnsi="Tahoma" w:cs="Tahoma"/>
          <w:sz w:val="18"/>
          <w:szCs w:val="18"/>
          <w:lang w:val="fr-FR"/>
        </w:rPr>
        <w:t>/</w:t>
      </w:r>
      <w:r w:rsidR="00530012" w:rsidRPr="00093448">
        <w:rPr>
          <w:rFonts w:ascii="Tahoma" w:hAnsi="Tahoma" w:cs="Tahoma"/>
          <w:sz w:val="18"/>
          <w:szCs w:val="18"/>
          <w:lang w:val="fr-FR"/>
        </w:rPr>
        <w:t xml:space="preserve"> </w:t>
      </w:r>
      <w:r w:rsidRPr="00093448">
        <w:rPr>
          <w:rFonts w:ascii="Tahoma" w:hAnsi="Tahoma" w:cs="Tahoma"/>
          <w:sz w:val="18"/>
          <w:szCs w:val="18"/>
          <w:lang w:val="fr-FR"/>
        </w:rPr>
        <w:t>7 propose une assistance pour la résolution de problèmes présentant des signes spécifiques, rencontrés lors de l’utilisation de produits Microsoft et dont on peut raisonnablement penser qu’ils sont causés par des produits Microsoft. Microsoft déploiera des efforts raisonnables pour assister les clients en cas de demande de support, de façon conforme aux politiques du Support Technique Microsoft. Microsoft se réserve le droit de refuser de traiter des demandes de services de support déraisonnables et peut, occasionnellement, orienter les</w:t>
      </w:r>
      <w:r w:rsidR="003724B3" w:rsidRPr="00093448">
        <w:rPr>
          <w:rFonts w:ascii="Tahoma" w:hAnsi="Tahoma" w:cs="Tahoma"/>
          <w:sz w:val="18"/>
          <w:szCs w:val="18"/>
          <w:lang w:val="fr-FR"/>
        </w:rPr>
        <w:t> </w:t>
      </w:r>
      <w:r w:rsidRPr="00093448">
        <w:rPr>
          <w:rFonts w:ascii="Tahoma" w:hAnsi="Tahoma" w:cs="Tahoma"/>
          <w:sz w:val="18"/>
          <w:szCs w:val="18"/>
          <w:lang w:val="fr-FR"/>
        </w:rPr>
        <w:t xml:space="preserve">clients vers des contrats de niveau de service supplémentaires pouvant impliquer des frais additionnels. </w:t>
      </w:r>
    </w:p>
    <w:p w14:paraId="3A113A89" w14:textId="77777777" w:rsidR="00205F8B" w:rsidRPr="00093448" w:rsidRDefault="00205F8B" w:rsidP="00B13FCB">
      <w:pPr>
        <w:pStyle w:val="AppendixBodyText"/>
        <w:spacing w:after="0" w:line="200" w:lineRule="exact"/>
        <w:rPr>
          <w:rFonts w:ascii="Tahoma" w:hAnsi="Tahoma" w:cs="Tahoma"/>
          <w:sz w:val="18"/>
          <w:szCs w:val="18"/>
          <w:lang w:val="fr-FR"/>
        </w:rPr>
      </w:pPr>
    </w:p>
    <w:p w14:paraId="3A113A8A" w14:textId="77777777" w:rsidR="00205F8B" w:rsidRPr="00093448" w:rsidRDefault="00205F8B" w:rsidP="00376021">
      <w:pPr>
        <w:pStyle w:val="AppendixBodyText"/>
        <w:rPr>
          <w:rFonts w:ascii="Tahoma" w:hAnsi="Tahoma" w:cs="Tahoma"/>
          <w:lang w:val="fr-FR"/>
        </w:rPr>
      </w:pPr>
      <w:r w:rsidRPr="00093448">
        <w:rPr>
          <w:rFonts w:ascii="Tahoma" w:hAnsi="Tahoma" w:cs="Tahoma"/>
          <w:sz w:val="18"/>
          <w:szCs w:val="18"/>
          <w:lang w:val="fr-FR"/>
        </w:rPr>
        <w:t>Microsoft pourra ajouter de nouveaux produits à la liste des produits faisant l’objet d’un support ou interrompre le support pour des produits existants. Il peut arriver que la mise en œuvre de produits Microsoft par le client ne puisse</w:t>
      </w:r>
      <w:r w:rsidR="00376021" w:rsidRPr="00093448">
        <w:rPr>
          <w:rFonts w:ascii="Tahoma" w:hAnsi="Tahoma" w:cs="Tahoma"/>
          <w:sz w:val="18"/>
          <w:szCs w:val="18"/>
          <w:lang w:val="fr-FR"/>
        </w:rPr>
        <w:t> </w:t>
      </w:r>
      <w:r w:rsidRPr="00093448">
        <w:rPr>
          <w:rFonts w:ascii="Tahoma" w:hAnsi="Tahoma" w:cs="Tahoma"/>
          <w:sz w:val="18"/>
          <w:szCs w:val="18"/>
          <w:lang w:val="fr-FR"/>
        </w:rPr>
        <w:t xml:space="preserve">pas faire l’objet d’un support efficace. Dans ce cas, et dans le cadre de la fourniture des services de support, Microsoft en informera le client. Si le Client ne modifie pas sa mise en œuvre afin qu’elle puisse faire l’objet d’un support efficace, dans un délai de trente (30) jours suivant la notification de Microsoft, Microsoft n’aura aucune obligation de fournir des services de support supplémentaires pour cette mise en œuvre. Toutefois, Microsoft continuera à fournir des services de support pour les autres mises en œuvre du client pouvant faire l’objet d’un support et couvertes par les présentes conditions générales. </w:t>
      </w:r>
    </w:p>
    <w:p w14:paraId="3A113A8B" w14:textId="77777777" w:rsidR="00205F8B" w:rsidRPr="00093448" w:rsidRDefault="00205F8B" w:rsidP="00205F8B">
      <w:pPr>
        <w:pStyle w:val="AppendixBodyText"/>
        <w:rPr>
          <w:rFonts w:ascii="Tahoma" w:hAnsi="Tahoma" w:cs="Tahoma"/>
          <w:spacing w:val="-2"/>
          <w:lang w:val="fr-FR"/>
        </w:rPr>
      </w:pPr>
      <w:r w:rsidRPr="00093448">
        <w:rPr>
          <w:rFonts w:ascii="Tahoma" w:hAnsi="Tahoma" w:cs="Tahoma"/>
          <w:spacing w:val="-2"/>
          <w:sz w:val="18"/>
          <w:szCs w:val="18"/>
          <w:lang w:val="fr-FR"/>
        </w:rPr>
        <w:t>Une demande de support assisté, également appelée incident, englobe une requête d’assistance unique et les efforts</w:t>
      </w:r>
      <w:r w:rsidR="00B13FCB" w:rsidRPr="00093448">
        <w:rPr>
          <w:rFonts w:ascii="Tahoma" w:hAnsi="Tahoma" w:cs="Tahoma"/>
          <w:spacing w:val="-2"/>
          <w:sz w:val="18"/>
          <w:szCs w:val="18"/>
          <w:lang w:val="fr-FR"/>
        </w:rPr>
        <w:t> </w:t>
      </w:r>
      <w:r w:rsidRPr="00093448">
        <w:rPr>
          <w:rFonts w:ascii="Tahoma" w:hAnsi="Tahoma" w:cs="Tahoma"/>
          <w:spacing w:val="-2"/>
          <w:sz w:val="18"/>
          <w:szCs w:val="18"/>
          <w:lang w:val="fr-FR"/>
        </w:rPr>
        <w:t>raisonnables nécessaires pour la résoudre. Une requête d’assistance unique est un problème qui ne peut pas être divisé en requêtes secondaires. Si un problème comporte des requêtes secondaires, chacune d’entre elles doit être considérée comme un incident séparé.</w:t>
      </w:r>
      <w:r w:rsidRPr="00093448">
        <w:rPr>
          <w:rFonts w:ascii="Tahoma" w:hAnsi="Tahoma" w:cs="Tahoma"/>
          <w:spacing w:val="-2"/>
          <w:lang w:val="fr-FR"/>
        </w:rPr>
        <w:t xml:space="preserve"> </w:t>
      </w:r>
      <w:r w:rsidRPr="00093448">
        <w:rPr>
          <w:rFonts w:ascii="Tahoma" w:hAnsi="Tahoma" w:cs="Tahoma"/>
          <w:spacing w:val="-2"/>
          <w:sz w:val="18"/>
          <w:lang w:val="fr-FR"/>
        </w:rPr>
        <w:t>Dans certains cas, nous pouvons proposer aux clients une modification du code logiciel du produit Microsoft disponible dans le commerce afin de résoudre des problèmes critiques spécifiques (« Correctif(s) »), en réponse à une demande de support assisté.</w:t>
      </w:r>
      <w:r w:rsidRPr="00093448">
        <w:rPr>
          <w:rFonts w:ascii="Tahoma" w:hAnsi="Tahoma" w:cs="Tahoma"/>
          <w:spacing w:val="-2"/>
          <w:lang w:val="fr-FR"/>
        </w:rPr>
        <w:t xml:space="preserve"> </w:t>
      </w:r>
      <w:r w:rsidRPr="00093448">
        <w:rPr>
          <w:rFonts w:ascii="Tahoma" w:hAnsi="Tahoma" w:cs="Tahoma"/>
          <w:spacing w:val="-2"/>
          <w:sz w:val="18"/>
          <w:lang w:val="fr-FR"/>
        </w:rPr>
        <w:t>Les correctifs sont destinés à résoudre les problèmes spécifiques des clients et ne sont pas testés pour la régression.</w:t>
      </w:r>
      <w:r w:rsidRPr="00093448">
        <w:rPr>
          <w:rFonts w:ascii="Tahoma" w:hAnsi="Tahoma" w:cs="Tahoma"/>
          <w:spacing w:val="-2"/>
          <w:lang w:val="fr-FR"/>
        </w:rPr>
        <w:t xml:space="preserve"> </w:t>
      </w:r>
      <w:r w:rsidRPr="00093448">
        <w:rPr>
          <w:rFonts w:ascii="Tahoma" w:hAnsi="Tahoma" w:cs="Tahoma"/>
          <w:spacing w:val="-2"/>
          <w:sz w:val="18"/>
          <w:lang w:val="fr-FR"/>
        </w:rPr>
        <w:t>Sauf stipulation contraire dans le présent</w:t>
      </w:r>
      <w:r w:rsidR="00B13FCB" w:rsidRPr="00093448">
        <w:rPr>
          <w:rFonts w:ascii="Tahoma" w:hAnsi="Tahoma" w:cs="Tahoma"/>
          <w:spacing w:val="-2"/>
          <w:sz w:val="18"/>
          <w:lang w:val="fr-FR"/>
        </w:rPr>
        <w:t> </w:t>
      </w:r>
      <w:r w:rsidRPr="00093448">
        <w:rPr>
          <w:rFonts w:ascii="Tahoma" w:hAnsi="Tahoma" w:cs="Tahoma"/>
          <w:spacing w:val="-2"/>
          <w:sz w:val="18"/>
          <w:lang w:val="fr-FR"/>
        </w:rPr>
        <w:t>document, les Correctifs ne peuvent être distribués à des tiers non affiliés sans le consentement express écrit</w:t>
      </w:r>
      <w:r w:rsidR="00B13FCB" w:rsidRPr="00093448">
        <w:rPr>
          <w:rFonts w:ascii="Tahoma" w:hAnsi="Tahoma" w:cs="Tahoma"/>
          <w:spacing w:val="-2"/>
          <w:sz w:val="18"/>
          <w:lang w:val="fr-FR"/>
        </w:rPr>
        <w:t> </w:t>
      </w:r>
      <w:r w:rsidRPr="00093448">
        <w:rPr>
          <w:rFonts w:ascii="Tahoma" w:hAnsi="Tahoma" w:cs="Tahoma"/>
          <w:spacing w:val="-2"/>
          <w:sz w:val="18"/>
          <w:lang w:val="fr-FR"/>
        </w:rPr>
        <w:t>de Microsoft.</w:t>
      </w:r>
    </w:p>
    <w:p w14:paraId="3A113A8C" w14:textId="77777777" w:rsidR="00205F8B" w:rsidRPr="00093448" w:rsidRDefault="00205F8B" w:rsidP="00205F8B">
      <w:pPr>
        <w:pStyle w:val="AppendixBodyText"/>
        <w:rPr>
          <w:rFonts w:ascii="Tahoma" w:hAnsi="Tahoma" w:cs="Tahoma"/>
          <w:spacing w:val="-2"/>
          <w:sz w:val="18"/>
          <w:szCs w:val="18"/>
          <w:lang w:val="fr-FR"/>
        </w:rPr>
      </w:pPr>
      <w:r w:rsidRPr="00093448">
        <w:rPr>
          <w:rFonts w:ascii="Tahoma" w:hAnsi="Tahoma" w:cs="Tahoma"/>
          <w:spacing w:val="-2"/>
          <w:sz w:val="18"/>
          <w:szCs w:val="18"/>
          <w:lang w:val="fr-FR"/>
        </w:rPr>
        <w:t xml:space="preserve">Les produits disponibles par le biais d’un programme de Licence en Volume et qui sont actuellement pris en charge par le Support Standard tel que stipulé dans la </w:t>
      </w:r>
      <w:hyperlink r:id="rId22" w:history="1">
        <w:r w:rsidRPr="00093448">
          <w:rPr>
            <w:rStyle w:val="Hyperlink"/>
            <w:rFonts w:ascii="Tahoma" w:hAnsi="Tahoma" w:cs="Tahoma"/>
            <w:spacing w:val="-2"/>
            <w:sz w:val="18"/>
            <w:szCs w:val="18"/>
            <w:lang w:val="fr-FR"/>
          </w:rPr>
          <w:t>Politique de Support Microsoft</w:t>
        </w:r>
      </w:hyperlink>
      <w:r w:rsidRPr="00093448">
        <w:rPr>
          <w:rFonts w:ascii="Tahoma" w:hAnsi="Tahoma" w:cs="Tahoma"/>
          <w:spacing w:val="-2"/>
          <w:sz w:val="18"/>
          <w:szCs w:val="18"/>
          <w:lang w:val="fr-FR"/>
        </w:rPr>
        <w:t xml:space="preserve"> </w:t>
      </w:r>
      <w:r w:rsidRPr="00093448">
        <w:rPr>
          <w:rFonts w:ascii="Tahoma" w:hAnsi="Tahoma" w:cs="Tahoma"/>
          <w:color w:val="000000"/>
          <w:spacing w:val="-2"/>
          <w:sz w:val="18"/>
          <w:szCs w:val="18"/>
          <w:lang w:val="fr-FR"/>
        </w:rPr>
        <w:t>sont éligibles au Support Technique 24 h</w:t>
      </w:r>
      <w:r w:rsidR="00530012" w:rsidRPr="00093448">
        <w:rPr>
          <w:rFonts w:ascii="Tahoma" w:hAnsi="Tahoma" w:cs="Tahoma"/>
          <w:color w:val="000000"/>
          <w:spacing w:val="-2"/>
          <w:sz w:val="18"/>
          <w:szCs w:val="18"/>
          <w:lang w:val="fr-FR"/>
        </w:rPr>
        <w:t xml:space="preserve"> </w:t>
      </w:r>
      <w:r w:rsidRPr="00093448">
        <w:rPr>
          <w:rFonts w:ascii="Tahoma" w:hAnsi="Tahoma" w:cs="Tahoma"/>
          <w:color w:val="000000"/>
          <w:spacing w:val="-2"/>
          <w:sz w:val="18"/>
          <w:szCs w:val="18"/>
          <w:lang w:val="fr-FR"/>
        </w:rPr>
        <w:t>/</w:t>
      </w:r>
      <w:r w:rsidR="00530012" w:rsidRPr="00093448">
        <w:rPr>
          <w:rFonts w:ascii="Tahoma" w:hAnsi="Tahoma" w:cs="Tahoma"/>
          <w:color w:val="000000"/>
          <w:spacing w:val="-2"/>
          <w:sz w:val="18"/>
          <w:szCs w:val="18"/>
          <w:lang w:val="fr-FR"/>
        </w:rPr>
        <w:t xml:space="preserve"> </w:t>
      </w:r>
      <w:r w:rsidRPr="00093448">
        <w:rPr>
          <w:rFonts w:ascii="Tahoma" w:hAnsi="Tahoma" w:cs="Tahoma"/>
          <w:color w:val="000000"/>
          <w:spacing w:val="-2"/>
          <w:sz w:val="18"/>
          <w:szCs w:val="18"/>
          <w:lang w:val="fr-FR"/>
        </w:rPr>
        <w:t>24, 7 jours</w:t>
      </w:r>
      <w:r w:rsidR="00530012" w:rsidRPr="00093448">
        <w:rPr>
          <w:rFonts w:ascii="Tahoma" w:hAnsi="Tahoma" w:cs="Tahoma"/>
          <w:color w:val="000000"/>
          <w:spacing w:val="-2"/>
          <w:sz w:val="18"/>
          <w:szCs w:val="18"/>
          <w:lang w:val="fr-FR"/>
        </w:rPr>
        <w:t xml:space="preserve"> </w:t>
      </w:r>
      <w:r w:rsidRPr="00093448">
        <w:rPr>
          <w:rFonts w:ascii="Tahoma" w:hAnsi="Tahoma" w:cs="Tahoma"/>
          <w:color w:val="000000"/>
          <w:spacing w:val="-2"/>
          <w:sz w:val="18"/>
          <w:szCs w:val="18"/>
          <w:lang w:val="fr-FR"/>
        </w:rPr>
        <w:t>/</w:t>
      </w:r>
      <w:r w:rsidR="00530012" w:rsidRPr="00093448">
        <w:rPr>
          <w:rFonts w:ascii="Tahoma" w:hAnsi="Tahoma" w:cs="Tahoma"/>
          <w:color w:val="000000"/>
          <w:spacing w:val="-2"/>
          <w:sz w:val="18"/>
          <w:szCs w:val="18"/>
          <w:lang w:val="fr-FR"/>
        </w:rPr>
        <w:t xml:space="preserve"> </w:t>
      </w:r>
      <w:r w:rsidRPr="00093448">
        <w:rPr>
          <w:rFonts w:ascii="Tahoma" w:hAnsi="Tahoma" w:cs="Tahoma"/>
          <w:color w:val="000000"/>
          <w:spacing w:val="-2"/>
          <w:sz w:val="18"/>
          <w:szCs w:val="18"/>
          <w:lang w:val="fr-FR"/>
        </w:rPr>
        <w:t>7.</w:t>
      </w:r>
      <w:r w:rsidRPr="00093448">
        <w:rPr>
          <w:rFonts w:ascii="Tahoma" w:hAnsi="Tahoma" w:cs="Tahoma"/>
          <w:spacing w:val="-2"/>
          <w:sz w:val="18"/>
          <w:szCs w:val="18"/>
          <w:lang w:val="fr-FR"/>
        </w:rPr>
        <w:t xml:space="preserve"> </w:t>
      </w:r>
      <w:r w:rsidRPr="00093448">
        <w:rPr>
          <w:rFonts w:ascii="Tahoma" w:hAnsi="Tahoma" w:cs="Tahoma"/>
          <w:color w:val="000000"/>
          <w:spacing w:val="-2"/>
          <w:sz w:val="18"/>
          <w:szCs w:val="18"/>
          <w:lang w:val="fr-FR"/>
        </w:rPr>
        <w:t>L’éligibilité d’un produit au support téléphonique est assujettie à la disponibilité de l’offre de Software Assurance pour ce produit.</w:t>
      </w:r>
      <w:r w:rsidRPr="00093448">
        <w:rPr>
          <w:rFonts w:ascii="Tahoma" w:hAnsi="Tahoma" w:cs="Tahoma"/>
          <w:spacing w:val="-2"/>
          <w:sz w:val="18"/>
          <w:szCs w:val="18"/>
          <w:lang w:val="fr-FR"/>
        </w:rPr>
        <w:t xml:space="preserve"> </w:t>
      </w:r>
      <w:r w:rsidRPr="00093448">
        <w:rPr>
          <w:rFonts w:ascii="Tahoma" w:hAnsi="Tahoma" w:cs="Tahoma"/>
          <w:color w:val="000000"/>
          <w:spacing w:val="-2"/>
          <w:sz w:val="18"/>
          <w:szCs w:val="18"/>
          <w:lang w:val="fr-FR"/>
        </w:rPr>
        <w:t>Pour les produits pour lesquels l’option de Software Assurance n’est pas disponible pour le serveur mais l’est pour les CAL, la dépense SA correspondant aux CAL est prise en compte pour des incidents concernant d’autres produits éligibles tel que stipulé ci</w:t>
      </w:r>
      <w:r w:rsidR="00092A09">
        <w:rPr>
          <w:rFonts w:ascii="Tahoma" w:hAnsi="Tahoma" w:cs="Tahoma"/>
          <w:color w:val="000000"/>
          <w:spacing w:val="-2"/>
          <w:sz w:val="18"/>
          <w:szCs w:val="18"/>
          <w:lang w:val="fr-FR"/>
        </w:rPr>
        <w:t>-</w:t>
      </w:r>
      <w:r w:rsidRPr="00093448">
        <w:rPr>
          <w:rFonts w:ascii="Tahoma" w:hAnsi="Tahoma" w:cs="Tahoma"/>
          <w:color w:val="000000"/>
          <w:spacing w:val="-2"/>
          <w:sz w:val="18"/>
          <w:szCs w:val="18"/>
          <w:lang w:val="fr-FR"/>
        </w:rPr>
        <w:t>après dans la section Attribution d’Incidents Pris</w:t>
      </w:r>
      <w:r w:rsidR="00B13FCB" w:rsidRPr="00093448">
        <w:rPr>
          <w:rFonts w:ascii="Tahoma" w:hAnsi="Tahoma" w:cs="Tahoma"/>
          <w:color w:val="000000"/>
          <w:spacing w:val="-2"/>
          <w:sz w:val="18"/>
          <w:szCs w:val="18"/>
          <w:lang w:val="fr-FR"/>
        </w:rPr>
        <w:t> </w:t>
      </w:r>
      <w:r w:rsidRPr="00093448">
        <w:rPr>
          <w:rFonts w:ascii="Tahoma" w:hAnsi="Tahoma" w:cs="Tahoma"/>
          <w:color w:val="000000"/>
          <w:spacing w:val="-2"/>
          <w:sz w:val="18"/>
          <w:szCs w:val="18"/>
          <w:lang w:val="fr-FR"/>
        </w:rPr>
        <w:t>en Charge par le Support Téléphonique.</w:t>
      </w:r>
      <w:r w:rsidRPr="00093448">
        <w:rPr>
          <w:rFonts w:ascii="Tahoma" w:hAnsi="Tahoma" w:cs="Tahoma"/>
          <w:spacing w:val="-2"/>
          <w:sz w:val="18"/>
          <w:szCs w:val="18"/>
          <w:lang w:val="fr-FR"/>
        </w:rPr>
        <w:t xml:space="preserve"> </w:t>
      </w:r>
      <w:r w:rsidRPr="00093448">
        <w:rPr>
          <w:rFonts w:ascii="Tahoma" w:hAnsi="Tahoma" w:cs="Tahoma"/>
          <w:color w:val="000000"/>
          <w:spacing w:val="-2"/>
          <w:sz w:val="18"/>
          <w:szCs w:val="18"/>
          <w:lang w:val="fr-FR"/>
        </w:rPr>
        <w:t>Reportez</w:t>
      </w:r>
      <w:r w:rsidR="00092A09">
        <w:rPr>
          <w:rFonts w:ascii="Tahoma" w:hAnsi="Tahoma" w:cs="Tahoma"/>
          <w:color w:val="000000"/>
          <w:spacing w:val="-2"/>
          <w:sz w:val="18"/>
          <w:szCs w:val="18"/>
          <w:lang w:val="fr-FR"/>
        </w:rPr>
        <w:t>-</w:t>
      </w:r>
      <w:r w:rsidRPr="00093448">
        <w:rPr>
          <w:rFonts w:ascii="Tahoma" w:hAnsi="Tahoma" w:cs="Tahoma"/>
          <w:color w:val="000000"/>
          <w:spacing w:val="-2"/>
          <w:sz w:val="18"/>
          <w:szCs w:val="18"/>
          <w:lang w:val="fr-FR"/>
        </w:rPr>
        <w:t>vous à la section relative aux produits spécifiques dans le présent document pour connaître la politique des services et du support.</w:t>
      </w:r>
      <w:r w:rsidRPr="00093448">
        <w:rPr>
          <w:rFonts w:ascii="Tahoma" w:hAnsi="Tahoma" w:cs="Tahoma"/>
          <w:spacing w:val="-2"/>
          <w:sz w:val="18"/>
          <w:szCs w:val="18"/>
          <w:lang w:val="fr-FR"/>
        </w:rPr>
        <w:t xml:space="preserve"> </w:t>
      </w:r>
      <w:r w:rsidRPr="00093448">
        <w:rPr>
          <w:rFonts w:ascii="Tahoma" w:hAnsi="Tahoma" w:cs="Tahoma"/>
          <w:color w:val="000000"/>
          <w:spacing w:val="-2"/>
          <w:sz w:val="18"/>
          <w:szCs w:val="18"/>
          <w:lang w:val="fr-FR"/>
        </w:rPr>
        <w:t>Les versions antérieures des produits actuellement pris en charge par le Support Standard que les clients choisissent d’utiliser à la place de leur version sous licence actuelle sont également éligibles.</w:t>
      </w:r>
      <w:r w:rsidRPr="00093448">
        <w:rPr>
          <w:rFonts w:ascii="Tahoma" w:hAnsi="Tahoma" w:cs="Tahoma"/>
          <w:spacing w:val="-2"/>
          <w:sz w:val="18"/>
          <w:szCs w:val="18"/>
          <w:lang w:val="fr-FR"/>
        </w:rPr>
        <w:t xml:space="preserve"> </w:t>
      </w:r>
      <w:r w:rsidRPr="00093448">
        <w:rPr>
          <w:rFonts w:ascii="Tahoma" w:hAnsi="Tahoma" w:cs="Tahoma"/>
          <w:color w:val="000000"/>
          <w:spacing w:val="-2"/>
          <w:sz w:val="18"/>
          <w:szCs w:val="18"/>
          <w:lang w:val="fr-FR"/>
        </w:rPr>
        <w:t>L’Édition Developer de tous les serveurs, produits HED et Abonnements MSDN sont exclus.</w:t>
      </w:r>
    </w:p>
    <w:p w14:paraId="3A113A8D" w14:textId="77777777" w:rsidR="00205F8B" w:rsidRPr="00093448" w:rsidRDefault="00205F8B" w:rsidP="00205F8B">
      <w:pPr>
        <w:pStyle w:val="AppendixBodyText"/>
        <w:rPr>
          <w:rFonts w:ascii="Tahoma" w:hAnsi="Tahoma" w:cs="Tahoma"/>
          <w:lang w:val="fr-FR"/>
        </w:rPr>
      </w:pPr>
      <w:r w:rsidRPr="00093448">
        <w:rPr>
          <w:rFonts w:ascii="Tahoma" w:hAnsi="Tahoma" w:cs="Tahoma"/>
          <w:sz w:val="18"/>
          <w:szCs w:val="18"/>
          <w:lang w:val="fr-FR"/>
        </w:rPr>
        <w:lastRenderedPageBreak/>
        <w:t>Microsoft peut utiliser, pour sa base de connaissances, toutes les informations techniques obtenues dans le cadre de</w:t>
      </w:r>
      <w:r w:rsidR="00B13FCB" w:rsidRPr="00093448">
        <w:rPr>
          <w:rFonts w:ascii="Tahoma" w:hAnsi="Tahoma" w:cs="Tahoma"/>
          <w:sz w:val="18"/>
          <w:szCs w:val="18"/>
          <w:lang w:val="fr-FR"/>
        </w:rPr>
        <w:t> </w:t>
      </w:r>
      <w:r w:rsidRPr="00093448">
        <w:rPr>
          <w:rFonts w:ascii="Tahoma" w:hAnsi="Tahoma" w:cs="Tahoma"/>
          <w:sz w:val="18"/>
          <w:szCs w:val="18"/>
          <w:lang w:val="fr-FR"/>
        </w:rPr>
        <w:t>la fourniture des services portant sur ses produits et liées à la résolution de problèmes, à la suppression interne de dysfonctionnements et à l’amélioration des fonctionnalités des produits et aux correctifs. Microsoft s’engage à ne pas mentionner le client ni à divulguer ses informations confidentielles dans un quelconque élément de la base de connaissances. Microsoft n’est pas tenue de limiter la réaffectation à de nouvelles tâches des personnes qui ont eu accès aux informations confidentielles se rapportant au client.</w:t>
      </w:r>
      <w:r w:rsidRPr="00093448">
        <w:rPr>
          <w:rFonts w:ascii="Tahoma" w:hAnsi="Tahoma" w:cs="Tahoma"/>
          <w:lang w:val="fr-FR"/>
        </w:rPr>
        <w:t xml:space="preserve"> </w:t>
      </w:r>
      <w:r w:rsidRPr="00093448">
        <w:rPr>
          <w:rFonts w:ascii="Tahoma" w:hAnsi="Tahoma" w:cs="Tahoma"/>
          <w:sz w:val="18"/>
          <w:lang w:val="fr-FR"/>
        </w:rPr>
        <w:t>En outre, le client, Microsoft et ces personnes sont libres d’utiliser les informations dont ces personnes se souviennent et qui sont liées aux technologies de l’information, y compris les idées, les concepts, le savoir</w:t>
      </w:r>
      <w:r w:rsidR="00092A09">
        <w:rPr>
          <w:rFonts w:ascii="Tahoma" w:hAnsi="Tahoma" w:cs="Tahoma"/>
          <w:sz w:val="18"/>
          <w:lang w:val="fr-FR"/>
        </w:rPr>
        <w:t>-</w:t>
      </w:r>
      <w:r w:rsidRPr="00093448">
        <w:rPr>
          <w:rFonts w:ascii="Tahoma" w:hAnsi="Tahoma" w:cs="Tahoma"/>
          <w:sz w:val="18"/>
          <w:lang w:val="fr-FR"/>
        </w:rPr>
        <w:t>faire ou les techniques en résultant, à condition que les informations confidentielles de l’autre partie ne soient pas divulguées dans le cadre de cette utilisation.</w:t>
      </w:r>
    </w:p>
    <w:p w14:paraId="3A113A8E" w14:textId="77777777" w:rsidR="00205F8B" w:rsidRPr="00093448" w:rsidRDefault="00205F8B" w:rsidP="00BB6223">
      <w:pPr>
        <w:pStyle w:val="AppendixBodyText"/>
        <w:spacing w:after="40"/>
        <w:rPr>
          <w:rFonts w:ascii="Tahoma" w:hAnsi="Tahoma" w:cs="Tahoma"/>
          <w:lang w:val="fr-FR"/>
        </w:rPr>
      </w:pPr>
    </w:p>
    <w:p w14:paraId="3A113A8F" w14:textId="77777777" w:rsidR="00205F8B" w:rsidRPr="00093448" w:rsidRDefault="00205F8B" w:rsidP="00205F8B">
      <w:pPr>
        <w:pStyle w:val="AppendixBodyText"/>
        <w:rPr>
          <w:rFonts w:ascii="Tahoma" w:hAnsi="Tahoma" w:cs="Tahoma"/>
          <w:spacing w:val="-2"/>
          <w:lang w:val="fr-FR"/>
        </w:rPr>
      </w:pPr>
      <w:r w:rsidRPr="00093448">
        <w:rPr>
          <w:rFonts w:ascii="Tahoma" w:hAnsi="Tahoma" w:cs="Tahoma"/>
          <w:spacing w:val="-2"/>
          <w:sz w:val="18"/>
          <w:szCs w:val="18"/>
          <w:lang w:val="fr-FR"/>
        </w:rPr>
        <w:t>Le droit du client d’utiliser tout correctif pouvant être fourni par Microsoft dans le cadre de l’exécution des services est régi par le contrat de licence du produit concerné ou, si aucun correctif n’est fourni pour un produit particulier, par les autres conditions d’utilisation que Microsoft fournit.</w:t>
      </w:r>
      <w:r w:rsidRPr="00093448">
        <w:rPr>
          <w:rFonts w:ascii="Tahoma" w:hAnsi="Tahoma" w:cs="Tahoma"/>
          <w:spacing w:val="-2"/>
          <w:lang w:val="fr-FR"/>
        </w:rPr>
        <w:t xml:space="preserve"> </w:t>
      </w:r>
      <w:r w:rsidRPr="00093448">
        <w:rPr>
          <w:rFonts w:ascii="Tahoma" w:hAnsi="Tahoma" w:cs="Tahoma"/>
          <w:spacing w:val="-2"/>
          <w:sz w:val="18"/>
          <w:lang w:val="fr-FR"/>
        </w:rPr>
        <w:t>Tous les correctifs fournis sont concédés sous licence au</w:t>
      </w:r>
      <w:r w:rsidR="00B13FCB" w:rsidRPr="00093448">
        <w:rPr>
          <w:rFonts w:ascii="Tahoma" w:hAnsi="Tahoma" w:cs="Tahoma"/>
          <w:spacing w:val="-2"/>
          <w:sz w:val="18"/>
          <w:lang w:val="fr-FR"/>
        </w:rPr>
        <w:t> </w:t>
      </w:r>
      <w:r w:rsidRPr="00093448">
        <w:rPr>
          <w:rFonts w:ascii="Tahoma" w:hAnsi="Tahoma" w:cs="Tahoma"/>
          <w:spacing w:val="-2"/>
          <w:sz w:val="18"/>
          <w:lang w:val="fr-FR"/>
        </w:rPr>
        <w:t>client.</w:t>
      </w:r>
    </w:p>
    <w:p w14:paraId="3A113A90" w14:textId="77777777" w:rsidR="00205F8B" w:rsidRPr="00093448" w:rsidRDefault="00205F8B" w:rsidP="00BB6223">
      <w:pPr>
        <w:pStyle w:val="AppendixBodyText"/>
        <w:spacing w:after="40"/>
        <w:rPr>
          <w:rFonts w:ascii="Tahoma" w:hAnsi="Tahoma" w:cs="Tahoma"/>
          <w:lang w:val="fr-FR"/>
        </w:rPr>
      </w:pPr>
    </w:p>
    <w:p w14:paraId="3A113A91" w14:textId="77777777" w:rsidR="00205F8B" w:rsidRPr="00093448" w:rsidRDefault="00205F8B" w:rsidP="00205F8B">
      <w:pPr>
        <w:pStyle w:val="AppendixBodyText"/>
        <w:rPr>
          <w:rFonts w:ascii="Tahoma" w:hAnsi="Tahoma" w:cs="Tahoma"/>
          <w:lang w:val="fr-FR"/>
        </w:rPr>
      </w:pPr>
      <w:r w:rsidRPr="00093448">
        <w:rPr>
          <w:rFonts w:ascii="Tahoma" w:hAnsi="Tahoma" w:cs="Tahoma"/>
          <w:sz w:val="18"/>
          <w:szCs w:val="18"/>
          <w:lang w:val="fr-FR"/>
        </w:rPr>
        <w:t>Le support peut être sollicité en communiquant les incidents par voie électronique, par le biais du Web ou par Téléphone. Des dispositions différentes s’appliquent selon le moyen de transmission utilisé.</w:t>
      </w:r>
      <w:r w:rsidRPr="00093448">
        <w:rPr>
          <w:rFonts w:ascii="Tahoma" w:hAnsi="Tahoma" w:cs="Tahoma"/>
          <w:lang w:val="fr-FR"/>
        </w:rPr>
        <w:t xml:space="preserve"> </w:t>
      </w:r>
      <w:r w:rsidRPr="00093448">
        <w:rPr>
          <w:rFonts w:ascii="Tahoma" w:hAnsi="Tahoma" w:cs="Tahoma"/>
          <w:sz w:val="18"/>
          <w:lang w:val="fr-FR"/>
        </w:rPr>
        <w:t>Le Support Technique 24h</w:t>
      </w:r>
      <w:r w:rsidR="00530012" w:rsidRPr="00093448">
        <w:rPr>
          <w:rFonts w:ascii="Tahoma" w:hAnsi="Tahoma" w:cs="Tahoma"/>
          <w:sz w:val="18"/>
          <w:lang w:val="fr-FR"/>
        </w:rPr>
        <w:t xml:space="preserve"> </w:t>
      </w:r>
      <w:r w:rsidRPr="00093448">
        <w:rPr>
          <w:rFonts w:ascii="Tahoma" w:hAnsi="Tahoma" w:cs="Tahoma"/>
          <w:sz w:val="18"/>
          <w:lang w:val="fr-FR"/>
        </w:rPr>
        <w:t>/24, 7 jours</w:t>
      </w:r>
      <w:r w:rsidR="00530012" w:rsidRPr="00093448">
        <w:rPr>
          <w:rFonts w:ascii="Tahoma" w:hAnsi="Tahoma" w:cs="Tahoma"/>
          <w:sz w:val="18"/>
          <w:lang w:val="fr-FR"/>
        </w:rPr>
        <w:t xml:space="preserve"> </w:t>
      </w:r>
      <w:r w:rsidRPr="00093448">
        <w:rPr>
          <w:rFonts w:ascii="Tahoma" w:hAnsi="Tahoma" w:cs="Tahoma"/>
          <w:sz w:val="18"/>
          <w:lang w:val="fr-FR"/>
        </w:rPr>
        <w:t>/</w:t>
      </w:r>
      <w:r w:rsidR="00530012" w:rsidRPr="00093448">
        <w:rPr>
          <w:rFonts w:ascii="Tahoma" w:hAnsi="Tahoma" w:cs="Tahoma"/>
          <w:sz w:val="18"/>
          <w:lang w:val="fr-FR"/>
        </w:rPr>
        <w:t xml:space="preserve"> </w:t>
      </w:r>
      <w:r w:rsidRPr="00093448">
        <w:rPr>
          <w:rFonts w:ascii="Tahoma" w:hAnsi="Tahoma" w:cs="Tahoma"/>
          <w:sz w:val="18"/>
          <w:lang w:val="fr-FR"/>
        </w:rPr>
        <w:t>7 attribue aux clients un nombre donné d’incidents et des interlocuteurs désignés pour communiquer les incidents, tel que décrit ci</w:t>
      </w:r>
      <w:r w:rsidR="00092A09">
        <w:rPr>
          <w:rFonts w:ascii="Tahoma" w:hAnsi="Tahoma" w:cs="Tahoma"/>
          <w:sz w:val="18"/>
          <w:lang w:val="fr-FR"/>
        </w:rPr>
        <w:t>-</w:t>
      </w:r>
      <w:r w:rsidRPr="00093448">
        <w:rPr>
          <w:rFonts w:ascii="Tahoma" w:hAnsi="Tahoma" w:cs="Tahoma"/>
          <w:sz w:val="18"/>
          <w:lang w:val="fr-FR"/>
        </w:rPr>
        <w:t>après.</w:t>
      </w:r>
    </w:p>
    <w:p w14:paraId="3A113A92" w14:textId="77777777" w:rsidR="00205F8B" w:rsidRPr="00093448" w:rsidRDefault="00205F8B" w:rsidP="00BB6223">
      <w:pPr>
        <w:pStyle w:val="AppendixBodyText"/>
        <w:spacing w:after="40"/>
        <w:rPr>
          <w:rFonts w:ascii="Tahoma" w:hAnsi="Tahoma" w:cs="Tahoma"/>
          <w:lang w:val="fr-FR"/>
        </w:rPr>
      </w:pPr>
    </w:p>
    <w:p w14:paraId="3A113A93" w14:textId="77777777" w:rsidR="00205F8B" w:rsidRPr="00093448" w:rsidRDefault="00205F8B" w:rsidP="00205F8B">
      <w:pPr>
        <w:rPr>
          <w:rFonts w:cs="Tahoma"/>
          <w:lang w:val="fr-FR"/>
        </w:rPr>
      </w:pPr>
      <w:bookmarkStart w:id="865" w:name="_Toc240899163"/>
      <w:bookmarkEnd w:id="865"/>
      <w:r w:rsidRPr="00093448">
        <w:rPr>
          <w:rFonts w:cs="Tahoma"/>
          <w:b/>
          <w:sz w:val="20"/>
          <w:lang w:val="fr-FR"/>
        </w:rPr>
        <w:t>Attribution d’Incidents Pris en Charge par le Support Téléphonique</w:t>
      </w:r>
    </w:p>
    <w:p w14:paraId="3A113A94" w14:textId="77777777" w:rsidR="00205F8B" w:rsidRPr="00093448" w:rsidRDefault="00205F8B" w:rsidP="00BB6223">
      <w:pPr>
        <w:pStyle w:val="AppendixBodyText"/>
        <w:spacing w:after="40"/>
        <w:rPr>
          <w:rFonts w:ascii="Tahoma" w:hAnsi="Tahoma" w:cs="Tahoma"/>
          <w:lang w:val="fr-FR"/>
        </w:rPr>
      </w:pPr>
    </w:p>
    <w:p w14:paraId="3A113A95" w14:textId="77777777" w:rsidR="00205F8B" w:rsidRDefault="00205F8B" w:rsidP="00F2371A">
      <w:pPr>
        <w:pStyle w:val="AppendixBodyText"/>
        <w:rPr>
          <w:rFonts w:ascii="Tahoma" w:hAnsi="Tahoma" w:cs="Tahoma"/>
          <w:sz w:val="18"/>
          <w:lang w:val="fr-FR"/>
        </w:rPr>
      </w:pPr>
      <w:r w:rsidRPr="00093448">
        <w:rPr>
          <w:rFonts w:ascii="Tahoma" w:hAnsi="Tahoma" w:cs="Tahoma"/>
          <w:sz w:val="18"/>
          <w:szCs w:val="18"/>
          <w:lang w:val="fr-FR"/>
        </w:rPr>
        <w:t>Le nombre d’incidents autorisés pris en charge par le support téléphonique varie selon la dépense SA et l’option de</w:t>
      </w:r>
      <w:r w:rsidR="00F2371A" w:rsidRPr="00093448">
        <w:rPr>
          <w:rFonts w:ascii="Tahoma" w:hAnsi="Tahoma" w:cs="Tahoma"/>
          <w:sz w:val="18"/>
          <w:szCs w:val="18"/>
          <w:lang w:val="fr-FR"/>
        </w:rPr>
        <w:t> </w:t>
      </w:r>
      <w:r w:rsidRPr="00093448">
        <w:rPr>
          <w:rFonts w:ascii="Tahoma" w:hAnsi="Tahoma" w:cs="Tahoma"/>
          <w:sz w:val="18"/>
          <w:szCs w:val="18"/>
          <w:lang w:val="fr-FR"/>
        </w:rPr>
        <w:t>paiement choisie par le client. Pour les besoins des présentes, « dépense SA » ne désigne pas littéralement la</w:t>
      </w:r>
      <w:r w:rsidR="00F2371A" w:rsidRPr="00093448">
        <w:rPr>
          <w:rFonts w:ascii="Tahoma" w:hAnsi="Tahoma" w:cs="Tahoma"/>
          <w:sz w:val="18"/>
          <w:szCs w:val="18"/>
          <w:lang w:val="fr-FR"/>
        </w:rPr>
        <w:t> </w:t>
      </w:r>
      <w:r w:rsidRPr="00093448">
        <w:rPr>
          <w:rFonts w:ascii="Tahoma" w:hAnsi="Tahoma" w:cs="Tahoma"/>
          <w:sz w:val="18"/>
          <w:szCs w:val="18"/>
          <w:lang w:val="fr-FR"/>
        </w:rPr>
        <w:t>dépense en dollars américains réellement effectuée par le client. Il s’agit d’une approximation de la dépense effectuée par le client pour la Software Assurance pour ces produits.</w:t>
      </w:r>
      <w:r w:rsidRPr="00093448">
        <w:rPr>
          <w:rFonts w:ascii="Tahoma" w:hAnsi="Tahoma" w:cs="Tahoma"/>
          <w:lang w:val="fr-FR"/>
        </w:rPr>
        <w:t xml:space="preserve"> </w:t>
      </w:r>
      <w:r w:rsidRPr="00093448">
        <w:rPr>
          <w:rFonts w:ascii="Tahoma" w:hAnsi="Tahoma" w:cs="Tahoma"/>
          <w:sz w:val="18"/>
          <w:lang w:val="fr-FR"/>
        </w:rPr>
        <w:t>Pour les clients qui participent au programme d’abonnement, il s’agit d’une approximation du montant total en dollars américains dépensé par le client pour la licence de ces produits au titre de son accord de mise en œuvre ou de son contrat.</w:t>
      </w:r>
      <w:r w:rsidRPr="00093448">
        <w:rPr>
          <w:rFonts w:ascii="Tahoma" w:hAnsi="Tahoma" w:cs="Tahoma"/>
          <w:lang w:val="fr-FR"/>
        </w:rPr>
        <w:t xml:space="preserve"> </w:t>
      </w:r>
      <w:r w:rsidRPr="00093448">
        <w:rPr>
          <w:rFonts w:ascii="Tahoma" w:hAnsi="Tahoma" w:cs="Tahoma"/>
          <w:sz w:val="18"/>
          <w:lang w:val="fr-FR"/>
        </w:rPr>
        <w:t xml:space="preserve">L’incident complémentaire est attribué au titre des accords de mise en œuvre Entreprise et Select, de l’enregistrement Select Plus et du contrat Open Value avec Software Assurance couvrant au moins un produit logiciel Serveur éligible. </w:t>
      </w:r>
    </w:p>
    <w:p w14:paraId="3A113A96" w14:textId="77777777" w:rsidR="00092A09" w:rsidRPr="00093448" w:rsidRDefault="00092A09" w:rsidP="00F2371A">
      <w:pPr>
        <w:pStyle w:val="AppendixBodyText"/>
        <w:rPr>
          <w:rFonts w:ascii="Tahoma" w:hAnsi="Tahoma" w:cs="Tahoma"/>
          <w:lang w:val="fr-FR"/>
        </w:rPr>
      </w:pPr>
    </w:p>
    <w:tbl>
      <w:tblPr>
        <w:tblW w:w="88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439"/>
        <w:gridCol w:w="990"/>
        <w:gridCol w:w="2700"/>
        <w:gridCol w:w="2682"/>
      </w:tblGrid>
      <w:tr w:rsidR="00205F8B" w:rsidRPr="00B44A74" w14:paraId="3A113A9D" w14:textId="77777777" w:rsidTr="00092A09">
        <w:trPr>
          <w:trHeight w:val="178"/>
          <w:tblHeader/>
        </w:trPr>
        <w:tc>
          <w:tcPr>
            <w:tcW w:w="2439" w:type="dxa"/>
            <w:tcBorders>
              <w:top w:val="single" w:sz="8" w:space="0" w:color="auto"/>
              <w:left w:val="single" w:sz="8" w:space="0" w:color="auto"/>
              <w:bottom w:val="single" w:sz="8" w:space="0" w:color="auto"/>
              <w:right w:val="single" w:sz="8" w:space="0" w:color="auto"/>
            </w:tcBorders>
            <w:shd w:val="clear" w:color="auto" w:fill="FFCC99"/>
            <w:vAlign w:val="bottom"/>
          </w:tcPr>
          <w:p w14:paraId="3A113A97" w14:textId="77777777" w:rsidR="00205F8B" w:rsidRPr="00093448" w:rsidRDefault="00205F8B" w:rsidP="00092A09">
            <w:pPr>
              <w:pStyle w:val="AppendixBodyText"/>
              <w:rPr>
                <w:rFonts w:ascii="Tahoma" w:hAnsi="Tahoma" w:cs="Tahoma"/>
                <w:b/>
                <w:bCs/>
              </w:rPr>
            </w:pPr>
            <w:r w:rsidRPr="00093448">
              <w:rPr>
                <w:rFonts w:ascii="Tahoma" w:hAnsi="Tahoma" w:cs="Tahoma"/>
                <w:b/>
                <w:bCs/>
                <w:lang w:val="fr-FR"/>
              </w:rPr>
              <w:t>Devise</w:t>
            </w:r>
          </w:p>
        </w:tc>
        <w:tc>
          <w:tcPr>
            <w:tcW w:w="990" w:type="dxa"/>
            <w:tcBorders>
              <w:top w:val="single" w:sz="8" w:space="0" w:color="auto"/>
              <w:left w:val="single" w:sz="8" w:space="0" w:color="auto"/>
              <w:bottom w:val="single" w:sz="8" w:space="0" w:color="auto"/>
              <w:right w:val="single" w:sz="8" w:space="0" w:color="auto"/>
            </w:tcBorders>
            <w:shd w:val="clear" w:color="auto" w:fill="FFCC99"/>
            <w:vAlign w:val="bottom"/>
          </w:tcPr>
          <w:p w14:paraId="3A113A98" w14:textId="77777777" w:rsidR="00205F8B" w:rsidRPr="00093448" w:rsidRDefault="00205F8B" w:rsidP="00092A09">
            <w:pPr>
              <w:pStyle w:val="AppendixBodyText"/>
              <w:rPr>
                <w:rFonts w:ascii="Tahoma" w:hAnsi="Tahoma" w:cs="Tahoma"/>
                <w:b/>
                <w:bCs/>
              </w:rPr>
            </w:pPr>
            <w:r w:rsidRPr="00093448">
              <w:rPr>
                <w:rFonts w:ascii="Tahoma" w:hAnsi="Tahoma" w:cs="Tahoma"/>
                <w:b/>
                <w:bCs/>
                <w:lang w:val="fr-FR"/>
              </w:rPr>
              <w:t>Code Devise</w:t>
            </w:r>
          </w:p>
        </w:tc>
        <w:tc>
          <w:tcPr>
            <w:tcW w:w="2700" w:type="dxa"/>
            <w:tcBorders>
              <w:top w:val="single" w:sz="8" w:space="0" w:color="auto"/>
              <w:left w:val="single" w:sz="8" w:space="0" w:color="auto"/>
              <w:bottom w:val="single" w:sz="8" w:space="0" w:color="auto"/>
              <w:right w:val="single" w:sz="8" w:space="0" w:color="auto"/>
            </w:tcBorders>
            <w:shd w:val="clear" w:color="auto" w:fill="FFCC99"/>
            <w:vAlign w:val="bottom"/>
          </w:tcPr>
          <w:p w14:paraId="3A113A99" w14:textId="77777777" w:rsidR="00205F8B" w:rsidRPr="00093448" w:rsidRDefault="00205F8B" w:rsidP="00092A09">
            <w:pPr>
              <w:pStyle w:val="AppendixBodyText"/>
              <w:rPr>
                <w:rFonts w:ascii="Tahoma" w:hAnsi="Tahoma" w:cs="Tahoma"/>
                <w:lang w:val="fr-FR"/>
              </w:rPr>
            </w:pPr>
            <w:r w:rsidRPr="00093448">
              <w:rPr>
                <w:rFonts w:ascii="Tahoma" w:hAnsi="Tahoma" w:cs="Tahoma"/>
                <w:b/>
                <w:lang w:val="fr-FR"/>
              </w:rPr>
              <w:t>Serveur / CAL</w:t>
            </w:r>
          </w:p>
          <w:p w14:paraId="3A113A9A" w14:textId="77777777" w:rsidR="00205F8B" w:rsidRPr="00093448" w:rsidRDefault="00205F8B" w:rsidP="00092A09">
            <w:pPr>
              <w:pStyle w:val="AppendixBodyText"/>
              <w:rPr>
                <w:rFonts w:ascii="Tahoma" w:hAnsi="Tahoma" w:cs="Tahoma"/>
                <w:b/>
                <w:bCs/>
                <w:lang w:val="fr-FR"/>
              </w:rPr>
            </w:pPr>
            <w:r w:rsidRPr="00093448">
              <w:rPr>
                <w:rFonts w:ascii="Tahoma" w:hAnsi="Tahoma" w:cs="Tahoma"/>
                <w:b/>
                <w:bCs/>
                <w:lang w:val="fr-FR"/>
              </w:rPr>
              <w:t>Incréments d’Attribution d’Incidents</w:t>
            </w:r>
          </w:p>
        </w:tc>
        <w:tc>
          <w:tcPr>
            <w:tcW w:w="2682" w:type="dxa"/>
            <w:tcBorders>
              <w:top w:val="single" w:sz="8" w:space="0" w:color="auto"/>
              <w:left w:val="single" w:sz="8" w:space="0" w:color="auto"/>
              <w:bottom w:val="single" w:sz="8" w:space="0" w:color="auto"/>
              <w:right w:val="single" w:sz="8" w:space="0" w:color="auto"/>
            </w:tcBorders>
            <w:shd w:val="clear" w:color="auto" w:fill="FFCC99"/>
            <w:vAlign w:val="bottom"/>
          </w:tcPr>
          <w:p w14:paraId="3A113A9B" w14:textId="77777777" w:rsidR="00205F8B" w:rsidRPr="00093448" w:rsidRDefault="00205F8B" w:rsidP="00092A09">
            <w:pPr>
              <w:pStyle w:val="AppendixBodyText"/>
              <w:rPr>
                <w:rFonts w:ascii="Tahoma" w:hAnsi="Tahoma" w:cs="Tahoma"/>
                <w:lang w:val="fr-FR"/>
              </w:rPr>
            </w:pPr>
            <w:r w:rsidRPr="00093448">
              <w:rPr>
                <w:rFonts w:ascii="Tahoma" w:hAnsi="Tahoma" w:cs="Tahoma"/>
                <w:b/>
                <w:lang w:val="fr-FR"/>
              </w:rPr>
              <w:t>IW / Client</w:t>
            </w:r>
          </w:p>
          <w:p w14:paraId="3A113A9C" w14:textId="77777777" w:rsidR="00205F8B" w:rsidRPr="00093448" w:rsidRDefault="00205F8B" w:rsidP="00092A09">
            <w:pPr>
              <w:pStyle w:val="AppendixBodyText"/>
              <w:rPr>
                <w:rFonts w:ascii="Tahoma" w:hAnsi="Tahoma" w:cs="Tahoma"/>
                <w:b/>
                <w:bCs/>
                <w:lang w:val="fr-FR"/>
              </w:rPr>
            </w:pPr>
            <w:r w:rsidRPr="00093448">
              <w:rPr>
                <w:rFonts w:ascii="Tahoma" w:hAnsi="Tahoma" w:cs="Tahoma"/>
                <w:b/>
                <w:bCs/>
                <w:lang w:val="fr-FR"/>
              </w:rPr>
              <w:t>Incréments d’Attribution d’Incidents</w:t>
            </w:r>
          </w:p>
        </w:tc>
      </w:tr>
      <w:tr w:rsidR="00205F8B" w:rsidRPr="00093448" w14:paraId="3A113AA2" w14:textId="77777777" w:rsidTr="00092A09">
        <w:trPr>
          <w:trHeight w:val="236"/>
        </w:trPr>
        <w:tc>
          <w:tcPr>
            <w:tcW w:w="2439" w:type="dxa"/>
            <w:vAlign w:val="bottom"/>
          </w:tcPr>
          <w:p w14:paraId="3A113A9E" w14:textId="77777777" w:rsidR="00205F8B" w:rsidRPr="00093448" w:rsidRDefault="00205F8B" w:rsidP="00092A09">
            <w:pPr>
              <w:pStyle w:val="AppendixBodyText"/>
              <w:rPr>
                <w:rFonts w:ascii="Tahoma" w:hAnsi="Tahoma" w:cs="Tahoma"/>
                <w:sz w:val="18"/>
                <w:szCs w:val="18"/>
              </w:rPr>
            </w:pPr>
            <w:r w:rsidRPr="00093448">
              <w:rPr>
                <w:rFonts w:ascii="Tahoma" w:hAnsi="Tahoma" w:cs="Tahoma"/>
                <w:sz w:val="18"/>
                <w:szCs w:val="18"/>
                <w:lang w:val="fr-FR"/>
              </w:rPr>
              <w:t>Dollar américain</w:t>
            </w:r>
          </w:p>
        </w:tc>
        <w:tc>
          <w:tcPr>
            <w:tcW w:w="990" w:type="dxa"/>
            <w:vAlign w:val="bottom"/>
          </w:tcPr>
          <w:p w14:paraId="3A113A9F" w14:textId="77777777" w:rsidR="00205F8B" w:rsidRPr="00093448" w:rsidRDefault="00205F8B" w:rsidP="00092A09">
            <w:pPr>
              <w:pStyle w:val="AppendixBodyText"/>
              <w:rPr>
                <w:rFonts w:ascii="Tahoma" w:hAnsi="Tahoma" w:cs="Tahoma"/>
                <w:sz w:val="18"/>
                <w:szCs w:val="18"/>
              </w:rPr>
            </w:pPr>
            <w:r w:rsidRPr="00093448">
              <w:rPr>
                <w:rFonts w:ascii="Tahoma" w:hAnsi="Tahoma" w:cs="Tahoma"/>
                <w:sz w:val="18"/>
                <w:szCs w:val="18"/>
                <w:lang w:val="fr-FR"/>
              </w:rPr>
              <w:t>USD</w:t>
            </w:r>
          </w:p>
        </w:tc>
        <w:tc>
          <w:tcPr>
            <w:tcW w:w="2700" w:type="dxa"/>
            <w:vAlign w:val="bottom"/>
          </w:tcPr>
          <w:p w14:paraId="3A113AA0" w14:textId="77777777" w:rsidR="00205F8B" w:rsidRPr="00093448" w:rsidRDefault="00205F8B" w:rsidP="00092A09">
            <w:pPr>
              <w:pStyle w:val="AppendixBodyText"/>
              <w:rPr>
                <w:rFonts w:ascii="Tahoma" w:hAnsi="Tahoma" w:cs="Tahoma"/>
                <w:sz w:val="18"/>
                <w:szCs w:val="18"/>
              </w:rPr>
            </w:pPr>
            <w:r w:rsidRPr="00093448">
              <w:rPr>
                <w:rFonts w:ascii="Tahoma" w:hAnsi="Tahoma" w:cs="Tahoma"/>
                <w:sz w:val="18"/>
                <w:szCs w:val="18"/>
              </w:rPr>
              <w:t>20 000 $</w:t>
            </w:r>
          </w:p>
        </w:tc>
        <w:tc>
          <w:tcPr>
            <w:tcW w:w="2682" w:type="dxa"/>
            <w:vAlign w:val="bottom"/>
          </w:tcPr>
          <w:p w14:paraId="3A113AA1" w14:textId="77777777" w:rsidR="00205F8B" w:rsidRPr="00093448" w:rsidRDefault="00205F8B" w:rsidP="00092A09">
            <w:pPr>
              <w:pStyle w:val="AppendixBodyText"/>
              <w:rPr>
                <w:rFonts w:ascii="Tahoma" w:hAnsi="Tahoma" w:cs="Tahoma"/>
                <w:sz w:val="18"/>
                <w:szCs w:val="18"/>
              </w:rPr>
            </w:pPr>
            <w:r w:rsidRPr="00093448">
              <w:rPr>
                <w:rFonts w:ascii="Tahoma" w:hAnsi="Tahoma" w:cs="Tahoma"/>
                <w:sz w:val="18"/>
                <w:szCs w:val="18"/>
              </w:rPr>
              <w:t>200 000 $</w:t>
            </w:r>
          </w:p>
        </w:tc>
      </w:tr>
      <w:tr w:rsidR="00205F8B" w:rsidRPr="00093448" w14:paraId="3A113AA7" w14:textId="77777777" w:rsidTr="00092A09">
        <w:trPr>
          <w:trHeight w:val="236"/>
        </w:trPr>
        <w:tc>
          <w:tcPr>
            <w:tcW w:w="2439" w:type="dxa"/>
            <w:vAlign w:val="bottom"/>
          </w:tcPr>
          <w:p w14:paraId="3A113AA3" w14:textId="77777777" w:rsidR="00205F8B" w:rsidRPr="00093448" w:rsidRDefault="00205F8B" w:rsidP="00092A09">
            <w:pPr>
              <w:pStyle w:val="AppendixBodyText"/>
              <w:rPr>
                <w:rFonts w:ascii="Tahoma" w:hAnsi="Tahoma" w:cs="Tahoma"/>
                <w:sz w:val="18"/>
                <w:szCs w:val="18"/>
              </w:rPr>
            </w:pPr>
            <w:r w:rsidRPr="00093448">
              <w:rPr>
                <w:rFonts w:ascii="Tahoma" w:hAnsi="Tahoma" w:cs="Tahoma"/>
                <w:sz w:val="18"/>
                <w:szCs w:val="18"/>
                <w:lang w:val="fr-FR"/>
              </w:rPr>
              <w:t>Dollar australien</w:t>
            </w:r>
          </w:p>
        </w:tc>
        <w:tc>
          <w:tcPr>
            <w:tcW w:w="990" w:type="dxa"/>
            <w:vAlign w:val="bottom"/>
          </w:tcPr>
          <w:p w14:paraId="3A113AA4" w14:textId="77777777" w:rsidR="00205F8B" w:rsidRPr="00093448" w:rsidRDefault="00205F8B" w:rsidP="00092A09">
            <w:pPr>
              <w:pStyle w:val="AppendixBodyText"/>
              <w:rPr>
                <w:rFonts w:ascii="Tahoma" w:hAnsi="Tahoma" w:cs="Tahoma"/>
                <w:sz w:val="18"/>
                <w:szCs w:val="18"/>
              </w:rPr>
            </w:pPr>
            <w:r w:rsidRPr="00093448">
              <w:rPr>
                <w:rFonts w:ascii="Tahoma" w:hAnsi="Tahoma" w:cs="Tahoma"/>
                <w:sz w:val="18"/>
                <w:szCs w:val="18"/>
                <w:lang w:val="fr-FR"/>
              </w:rPr>
              <w:t>AUD</w:t>
            </w:r>
          </w:p>
        </w:tc>
        <w:tc>
          <w:tcPr>
            <w:tcW w:w="2700" w:type="dxa"/>
            <w:vAlign w:val="bottom"/>
          </w:tcPr>
          <w:p w14:paraId="3A113AA5" w14:textId="77777777" w:rsidR="00205F8B" w:rsidRPr="00093448" w:rsidRDefault="00205F8B" w:rsidP="00092A09">
            <w:pPr>
              <w:pStyle w:val="AppendixBodyText"/>
              <w:rPr>
                <w:rFonts w:ascii="Tahoma" w:hAnsi="Tahoma" w:cs="Tahoma"/>
                <w:sz w:val="18"/>
                <w:szCs w:val="18"/>
              </w:rPr>
            </w:pPr>
            <w:r w:rsidRPr="00093448">
              <w:rPr>
                <w:rFonts w:ascii="Tahoma" w:hAnsi="Tahoma" w:cs="Tahoma"/>
                <w:sz w:val="18"/>
                <w:szCs w:val="18"/>
              </w:rPr>
              <w:t>30 000</w:t>
            </w:r>
          </w:p>
        </w:tc>
        <w:tc>
          <w:tcPr>
            <w:tcW w:w="2682" w:type="dxa"/>
            <w:vAlign w:val="bottom"/>
          </w:tcPr>
          <w:p w14:paraId="3A113AA6" w14:textId="77777777" w:rsidR="00205F8B" w:rsidRPr="00093448" w:rsidRDefault="00205F8B" w:rsidP="00092A09">
            <w:pPr>
              <w:pStyle w:val="AppendixBodyText"/>
              <w:rPr>
                <w:rFonts w:ascii="Tahoma" w:hAnsi="Tahoma" w:cs="Tahoma"/>
                <w:sz w:val="18"/>
                <w:szCs w:val="18"/>
              </w:rPr>
            </w:pPr>
            <w:r w:rsidRPr="00093448">
              <w:rPr>
                <w:rFonts w:ascii="Tahoma" w:hAnsi="Tahoma" w:cs="Tahoma"/>
                <w:sz w:val="18"/>
                <w:szCs w:val="18"/>
              </w:rPr>
              <w:t>300 000</w:t>
            </w:r>
          </w:p>
        </w:tc>
      </w:tr>
      <w:tr w:rsidR="00205F8B" w:rsidRPr="00093448" w14:paraId="3A113AAC" w14:textId="77777777" w:rsidTr="00092A09">
        <w:trPr>
          <w:trHeight w:val="236"/>
        </w:trPr>
        <w:tc>
          <w:tcPr>
            <w:tcW w:w="2439" w:type="dxa"/>
            <w:vAlign w:val="bottom"/>
          </w:tcPr>
          <w:p w14:paraId="3A113AA8" w14:textId="77777777" w:rsidR="00205F8B" w:rsidRPr="00093448" w:rsidRDefault="00205F8B" w:rsidP="00092A09">
            <w:pPr>
              <w:pStyle w:val="AppendixBodyText"/>
              <w:rPr>
                <w:rFonts w:ascii="Tahoma" w:hAnsi="Tahoma" w:cs="Tahoma"/>
                <w:sz w:val="18"/>
                <w:szCs w:val="18"/>
              </w:rPr>
            </w:pPr>
            <w:r w:rsidRPr="00093448">
              <w:rPr>
                <w:rFonts w:ascii="Tahoma" w:hAnsi="Tahoma" w:cs="Tahoma"/>
                <w:sz w:val="18"/>
                <w:szCs w:val="18"/>
                <w:lang w:val="fr-FR"/>
              </w:rPr>
              <w:t>Dollar canadien</w:t>
            </w:r>
          </w:p>
        </w:tc>
        <w:tc>
          <w:tcPr>
            <w:tcW w:w="990" w:type="dxa"/>
            <w:vAlign w:val="bottom"/>
          </w:tcPr>
          <w:p w14:paraId="3A113AA9" w14:textId="77777777" w:rsidR="00205F8B" w:rsidRPr="00093448" w:rsidRDefault="00205F8B" w:rsidP="00092A09">
            <w:pPr>
              <w:pStyle w:val="AppendixBodyText"/>
              <w:rPr>
                <w:rFonts w:ascii="Tahoma" w:hAnsi="Tahoma" w:cs="Tahoma"/>
                <w:sz w:val="18"/>
                <w:szCs w:val="18"/>
              </w:rPr>
            </w:pPr>
            <w:r w:rsidRPr="00093448">
              <w:rPr>
                <w:rFonts w:ascii="Tahoma" w:hAnsi="Tahoma" w:cs="Tahoma"/>
                <w:sz w:val="18"/>
                <w:szCs w:val="18"/>
                <w:lang w:val="fr-FR"/>
              </w:rPr>
              <w:t>CAD</w:t>
            </w:r>
          </w:p>
        </w:tc>
        <w:tc>
          <w:tcPr>
            <w:tcW w:w="2700" w:type="dxa"/>
            <w:vAlign w:val="bottom"/>
          </w:tcPr>
          <w:p w14:paraId="3A113AAA" w14:textId="77777777" w:rsidR="00205F8B" w:rsidRPr="00093448" w:rsidRDefault="00205F8B" w:rsidP="00092A09">
            <w:pPr>
              <w:pStyle w:val="AppendixBodyText"/>
              <w:rPr>
                <w:rFonts w:ascii="Tahoma" w:hAnsi="Tahoma" w:cs="Tahoma"/>
                <w:sz w:val="18"/>
                <w:szCs w:val="18"/>
              </w:rPr>
            </w:pPr>
            <w:r w:rsidRPr="00093448">
              <w:rPr>
                <w:rFonts w:ascii="Tahoma" w:hAnsi="Tahoma" w:cs="Tahoma"/>
                <w:sz w:val="18"/>
                <w:szCs w:val="18"/>
              </w:rPr>
              <w:t>27 000</w:t>
            </w:r>
          </w:p>
        </w:tc>
        <w:tc>
          <w:tcPr>
            <w:tcW w:w="2682" w:type="dxa"/>
            <w:vAlign w:val="bottom"/>
          </w:tcPr>
          <w:p w14:paraId="3A113AAB" w14:textId="77777777" w:rsidR="00205F8B" w:rsidRPr="00093448" w:rsidRDefault="00205F8B" w:rsidP="00092A09">
            <w:pPr>
              <w:pStyle w:val="AppendixBodyText"/>
              <w:rPr>
                <w:rFonts w:ascii="Tahoma" w:hAnsi="Tahoma" w:cs="Tahoma"/>
                <w:sz w:val="18"/>
                <w:szCs w:val="18"/>
              </w:rPr>
            </w:pPr>
            <w:r w:rsidRPr="00093448">
              <w:rPr>
                <w:rFonts w:ascii="Tahoma" w:hAnsi="Tahoma" w:cs="Tahoma"/>
                <w:sz w:val="18"/>
                <w:szCs w:val="18"/>
              </w:rPr>
              <w:t>270 000</w:t>
            </w:r>
          </w:p>
        </w:tc>
      </w:tr>
      <w:tr w:rsidR="00205F8B" w:rsidRPr="00093448" w14:paraId="3A113AB1" w14:textId="77777777" w:rsidTr="00092A09">
        <w:trPr>
          <w:trHeight w:val="236"/>
        </w:trPr>
        <w:tc>
          <w:tcPr>
            <w:tcW w:w="2439" w:type="dxa"/>
            <w:vAlign w:val="bottom"/>
          </w:tcPr>
          <w:p w14:paraId="3A113AAD" w14:textId="77777777" w:rsidR="00205F8B" w:rsidRPr="00093448" w:rsidRDefault="00205F8B" w:rsidP="00092A09">
            <w:pPr>
              <w:pStyle w:val="AppendixBodyText"/>
              <w:rPr>
                <w:rFonts w:ascii="Tahoma" w:hAnsi="Tahoma" w:cs="Tahoma"/>
                <w:sz w:val="18"/>
                <w:szCs w:val="18"/>
              </w:rPr>
            </w:pPr>
            <w:r w:rsidRPr="00093448">
              <w:rPr>
                <w:rFonts w:ascii="Tahoma" w:hAnsi="Tahoma" w:cs="Tahoma"/>
                <w:sz w:val="18"/>
                <w:szCs w:val="18"/>
                <w:lang w:val="fr-FR"/>
              </w:rPr>
              <w:t>Franc suisse</w:t>
            </w:r>
          </w:p>
        </w:tc>
        <w:tc>
          <w:tcPr>
            <w:tcW w:w="990" w:type="dxa"/>
            <w:vAlign w:val="bottom"/>
          </w:tcPr>
          <w:p w14:paraId="3A113AAE" w14:textId="77777777" w:rsidR="00205F8B" w:rsidRPr="00093448" w:rsidRDefault="00205F8B" w:rsidP="00092A09">
            <w:pPr>
              <w:pStyle w:val="AppendixBodyText"/>
              <w:rPr>
                <w:rFonts w:ascii="Tahoma" w:hAnsi="Tahoma" w:cs="Tahoma"/>
                <w:sz w:val="18"/>
                <w:szCs w:val="18"/>
              </w:rPr>
            </w:pPr>
            <w:r w:rsidRPr="00093448">
              <w:rPr>
                <w:rFonts w:ascii="Tahoma" w:hAnsi="Tahoma" w:cs="Tahoma"/>
                <w:sz w:val="18"/>
                <w:szCs w:val="18"/>
                <w:lang w:val="fr-FR"/>
              </w:rPr>
              <w:t>CHF</w:t>
            </w:r>
          </w:p>
        </w:tc>
        <w:tc>
          <w:tcPr>
            <w:tcW w:w="2700" w:type="dxa"/>
            <w:vAlign w:val="bottom"/>
          </w:tcPr>
          <w:p w14:paraId="3A113AAF" w14:textId="77777777" w:rsidR="00205F8B" w:rsidRPr="00093448" w:rsidRDefault="00205F8B" w:rsidP="00092A09">
            <w:pPr>
              <w:pStyle w:val="AppendixBodyText"/>
              <w:rPr>
                <w:rFonts w:ascii="Tahoma" w:hAnsi="Tahoma" w:cs="Tahoma"/>
                <w:sz w:val="18"/>
                <w:szCs w:val="18"/>
              </w:rPr>
            </w:pPr>
            <w:r w:rsidRPr="00093448">
              <w:rPr>
                <w:rFonts w:ascii="Tahoma" w:hAnsi="Tahoma" w:cs="Tahoma"/>
                <w:sz w:val="18"/>
                <w:szCs w:val="18"/>
                <w:lang w:val="fr-FR"/>
              </w:rPr>
              <w:t>Fr. suisse</w:t>
            </w:r>
            <w:r w:rsidRPr="00093448">
              <w:rPr>
                <w:rFonts w:ascii="Tahoma" w:hAnsi="Tahoma" w:cs="Tahoma"/>
                <w:sz w:val="18"/>
                <w:szCs w:val="18"/>
              </w:rPr>
              <w:t xml:space="preserve"> 33 000</w:t>
            </w:r>
          </w:p>
        </w:tc>
        <w:tc>
          <w:tcPr>
            <w:tcW w:w="2682" w:type="dxa"/>
            <w:vAlign w:val="bottom"/>
          </w:tcPr>
          <w:p w14:paraId="3A113AB0" w14:textId="77777777" w:rsidR="00205F8B" w:rsidRPr="00093448" w:rsidRDefault="00205F8B" w:rsidP="00092A09">
            <w:pPr>
              <w:pStyle w:val="AppendixBodyText"/>
              <w:rPr>
                <w:rFonts w:ascii="Tahoma" w:hAnsi="Tahoma" w:cs="Tahoma"/>
                <w:sz w:val="18"/>
                <w:szCs w:val="18"/>
              </w:rPr>
            </w:pPr>
            <w:r w:rsidRPr="00093448">
              <w:rPr>
                <w:rFonts w:ascii="Tahoma" w:hAnsi="Tahoma" w:cs="Tahoma"/>
                <w:sz w:val="18"/>
                <w:szCs w:val="18"/>
                <w:lang w:val="fr-FR"/>
              </w:rPr>
              <w:t>Fr. suisse</w:t>
            </w:r>
            <w:r w:rsidRPr="00093448">
              <w:rPr>
                <w:rFonts w:ascii="Tahoma" w:hAnsi="Tahoma" w:cs="Tahoma"/>
                <w:sz w:val="18"/>
                <w:szCs w:val="18"/>
              </w:rPr>
              <w:t xml:space="preserve"> 330 000</w:t>
            </w:r>
          </w:p>
        </w:tc>
      </w:tr>
      <w:tr w:rsidR="00205F8B" w:rsidRPr="00093448" w14:paraId="3A113AB6" w14:textId="77777777" w:rsidTr="00092A09">
        <w:trPr>
          <w:trHeight w:val="236"/>
        </w:trPr>
        <w:tc>
          <w:tcPr>
            <w:tcW w:w="2439" w:type="dxa"/>
            <w:vAlign w:val="bottom"/>
          </w:tcPr>
          <w:p w14:paraId="3A113AB2" w14:textId="77777777" w:rsidR="00205F8B" w:rsidRPr="00093448" w:rsidRDefault="00205F8B" w:rsidP="00092A09">
            <w:pPr>
              <w:pStyle w:val="AppendixBodyText"/>
              <w:rPr>
                <w:rFonts w:ascii="Tahoma" w:hAnsi="Tahoma" w:cs="Tahoma"/>
                <w:sz w:val="18"/>
                <w:szCs w:val="18"/>
              </w:rPr>
            </w:pPr>
            <w:r w:rsidRPr="00093448">
              <w:rPr>
                <w:rFonts w:ascii="Tahoma" w:hAnsi="Tahoma" w:cs="Tahoma"/>
                <w:sz w:val="18"/>
                <w:szCs w:val="18"/>
                <w:lang w:val="fr-FR"/>
              </w:rPr>
              <w:t>Renminbi chinois</w:t>
            </w:r>
          </w:p>
        </w:tc>
        <w:tc>
          <w:tcPr>
            <w:tcW w:w="990" w:type="dxa"/>
            <w:vAlign w:val="bottom"/>
          </w:tcPr>
          <w:p w14:paraId="3A113AB3" w14:textId="77777777" w:rsidR="00205F8B" w:rsidRPr="00093448" w:rsidRDefault="00205F8B" w:rsidP="00092A09">
            <w:pPr>
              <w:pStyle w:val="AppendixBodyText"/>
              <w:rPr>
                <w:rFonts w:ascii="Tahoma" w:hAnsi="Tahoma" w:cs="Tahoma"/>
                <w:sz w:val="18"/>
                <w:szCs w:val="18"/>
              </w:rPr>
            </w:pPr>
            <w:r w:rsidRPr="00093448">
              <w:rPr>
                <w:rFonts w:ascii="Tahoma" w:hAnsi="Tahoma" w:cs="Tahoma"/>
                <w:sz w:val="18"/>
                <w:szCs w:val="18"/>
                <w:lang w:val="fr-FR"/>
              </w:rPr>
              <w:t>CNY</w:t>
            </w:r>
          </w:p>
        </w:tc>
        <w:tc>
          <w:tcPr>
            <w:tcW w:w="2700" w:type="dxa"/>
            <w:vAlign w:val="bottom"/>
          </w:tcPr>
          <w:p w14:paraId="3A113AB4" w14:textId="77777777" w:rsidR="00205F8B" w:rsidRPr="00093448" w:rsidRDefault="00205F8B" w:rsidP="00092A09">
            <w:pPr>
              <w:pStyle w:val="AppendixBodyText"/>
              <w:rPr>
                <w:rFonts w:ascii="Tahoma" w:hAnsi="Tahoma" w:cs="Tahoma"/>
                <w:sz w:val="18"/>
                <w:szCs w:val="18"/>
              </w:rPr>
            </w:pPr>
            <w:r w:rsidRPr="00093448">
              <w:rPr>
                <w:rFonts w:ascii="Tahoma" w:hAnsi="Tahoma" w:cs="Tahoma"/>
                <w:sz w:val="18"/>
                <w:szCs w:val="18"/>
                <w:lang w:val="fr-FR"/>
              </w:rPr>
              <w:t>165 000</w:t>
            </w:r>
          </w:p>
        </w:tc>
        <w:tc>
          <w:tcPr>
            <w:tcW w:w="2682" w:type="dxa"/>
            <w:vAlign w:val="bottom"/>
          </w:tcPr>
          <w:p w14:paraId="3A113AB5" w14:textId="77777777" w:rsidR="00205F8B" w:rsidRPr="00093448" w:rsidRDefault="00205F8B" w:rsidP="00092A09">
            <w:pPr>
              <w:pStyle w:val="AppendixBodyText"/>
              <w:rPr>
                <w:rFonts w:ascii="Tahoma" w:hAnsi="Tahoma" w:cs="Tahoma"/>
                <w:sz w:val="18"/>
                <w:szCs w:val="18"/>
              </w:rPr>
            </w:pPr>
            <w:r w:rsidRPr="00093448">
              <w:rPr>
                <w:rFonts w:ascii="Tahoma" w:hAnsi="Tahoma" w:cs="Tahoma"/>
                <w:sz w:val="18"/>
                <w:szCs w:val="18"/>
                <w:lang w:val="fr-FR"/>
              </w:rPr>
              <w:t>1</w:t>
            </w:r>
            <w:r w:rsidR="007E4B39" w:rsidRPr="00093448">
              <w:rPr>
                <w:rFonts w:ascii="Tahoma" w:hAnsi="Tahoma" w:cs="Tahoma"/>
                <w:sz w:val="18"/>
                <w:szCs w:val="18"/>
                <w:lang w:val="fr-FR"/>
              </w:rPr>
              <w:t xml:space="preserve"> </w:t>
            </w:r>
            <w:r w:rsidRPr="00093448">
              <w:rPr>
                <w:rFonts w:ascii="Tahoma" w:hAnsi="Tahoma" w:cs="Tahoma"/>
                <w:sz w:val="18"/>
                <w:szCs w:val="18"/>
                <w:lang w:val="fr-FR"/>
              </w:rPr>
              <w:t>650 000</w:t>
            </w:r>
          </w:p>
        </w:tc>
      </w:tr>
      <w:tr w:rsidR="00205F8B" w:rsidRPr="00093448" w14:paraId="3A113ABB" w14:textId="77777777" w:rsidTr="00092A09">
        <w:trPr>
          <w:trHeight w:val="236"/>
        </w:trPr>
        <w:tc>
          <w:tcPr>
            <w:tcW w:w="2439" w:type="dxa"/>
            <w:vAlign w:val="bottom"/>
          </w:tcPr>
          <w:p w14:paraId="3A113AB7" w14:textId="77777777" w:rsidR="00205F8B" w:rsidRPr="00093448" w:rsidRDefault="00205F8B" w:rsidP="00092A09">
            <w:pPr>
              <w:pStyle w:val="AppendixBodyText"/>
              <w:rPr>
                <w:rFonts w:ascii="Tahoma" w:hAnsi="Tahoma" w:cs="Tahoma"/>
                <w:sz w:val="18"/>
                <w:szCs w:val="18"/>
              </w:rPr>
            </w:pPr>
            <w:r w:rsidRPr="00093448">
              <w:rPr>
                <w:rFonts w:ascii="Tahoma" w:hAnsi="Tahoma" w:cs="Tahoma"/>
                <w:sz w:val="18"/>
                <w:szCs w:val="18"/>
                <w:lang w:val="fr-FR"/>
              </w:rPr>
              <w:t>Couronne danoise</w:t>
            </w:r>
          </w:p>
        </w:tc>
        <w:tc>
          <w:tcPr>
            <w:tcW w:w="990" w:type="dxa"/>
            <w:vAlign w:val="bottom"/>
          </w:tcPr>
          <w:p w14:paraId="3A113AB8" w14:textId="77777777" w:rsidR="00205F8B" w:rsidRPr="00093448" w:rsidRDefault="00205F8B" w:rsidP="00092A09">
            <w:pPr>
              <w:pStyle w:val="AppendixBodyText"/>
              <w:rPr>
                <w:rFonts w:ascii="Tahoma" w:hAnsi="Tahoma" w:cs="Tahoma"/>
                <w:sz w:val="18"/>
                <w:szCs w:val="18"/>
              </w:rPr>
            </w:pPr>
            <w:r w:rsidRPr="00093448">
              <w:rPr>
                <w:rFonts w:ascii="Tahoma" w:hAnsi="Tahoma" w:cs="Tahoma"/>
                <w:sz w:val="18"/>
                <w:szCs w:val="18"/>
                <w:lang w:val="fr-FR"/>
              </w:rPr>
              <w:t>DKK</w:t>
            </w:r>
          </w:p>
        </w:tc>
        <w:tc>
          <w:tcPr>
            <w:tcW w:w="2700" w:type="dxa"/>
            <w:vAlign w:val="bottom"/>
          </w:tcPr>
          <w:p w14:paraId="3A113AB9" w14:textId="77777777" w:rsidR="00205F8B" w:rsidRPr="00093448" w:rsidRDefault="00205F8B" w:rsidP="00092A09">
            <w:pPr>
              <w:pStyle w:val="AppendixBodyText"/>
              <w:rPr>
                <w:rFonts w:ascii="Tahoma" w:hAnsi="Tahoma" w:cs="Tahoma"/>
                <w:sz w:val="18"/>
                <w:szCs w:val="18"/>
              </w:rPr>
            </w:pPr>
            <w:r w:rsidRPr="00093448">
              <w:rPr>
                <w:rFonts w:ascii="Tahoma" w:hAnsi="Tahoma" w:cs="Tahoma"/>
                <w:sz w:val="18"/>
                <w:szCs w:val="18"/>
                <w:lang w:val="fr-FR"/>
              </w:rPr>
              <w:t>160 000</w:t>
            </w:r>
          </w:p>
        </w:tc>
        <w:tc>
          <w:tcPr>
            <w:tcW w:w="2682" w:type="dxa"/>
            <w:vAlign w:val="bottom"/>
          </w:tcPr>
          <w:p w14:paraId="3A113ABA" w14:textId="77777777" w:rsidR="00205F8B" w:rsidRPr="00093448" w:rsidRDefault="00205F8B" w:rsidP="00092A09">
            <w:pPr>
              <w:pStyle w:val="AppendixBodyText"/>
              <w:rPr>
                <w:rFonts w:ascii="Tahoma" w:hAnsi="Tahoma" w:cs="Tahoma"/>
                <w:sz w:val="18"/>
                <w:szCs w:val="18"/>
              </w:rPr>
            </w:pPr>
            <w:r w:rsidRPr="00093448">
              <w:rPr>
                <w:rFonts w:ascii="Tahoma" w:hAnsi="Tahoma" w:cs="Tahoma"/>
                <w:sz w:val="18"/>
                <w:szCs w:val="18"/>
                <w:lang w:val="fr-FR"/>
              </w:rPr>
              <w:t>1 600 000</w:t>
            </w:r>
          </w:p>
        </w:tc>
      </w:tr>
      <w:tr w:rsidR="00205F8B" w:rsidRPr="00093448" w14:paraId="3A113AC0" w14:textId="77777777" w:rsidTr="00092A09">
        <w:trPr>
          <w:trHeight w:val="236"/>
        </w:trPr>
        <w:tc>
          <w:tcPr>
            <w:tcW w:w="2439" w:type="dxa"/>
            <w:vAlign w:val="bottom"/>
          </w:tcPr>
          <w:p w14:paraId="3A113ABC" w14:textId="77777777" w:rsidR="00205F8B" w:rsidRPr="00093448" w:rsidRDefault="00205F8B" w:rsidP="00092A09">
            <w:pPr>
              <w:pStyle w:val="AppendixBodyText"/>
              <w:rPr>
                <w:rFonts w:ascii="Tahoma" w:hAnsi="Tahoma" w:cs="Tahoma"/>
                <w:sz w:val="18"/>
                <w:szCs w:val="18"/>
              </w:rPr>
            </w:pPr>
            <w:r w:rsidRPr="00093448">
              <w:rPr>
                <w:rFonts w:ascii="Tahoma" w:hAnsi="Tahoma" w:cs="Tahoma"/>
                <w:sz w:val="18"/>
                <w:szCs w:val="18"/>
                <w:lang w:val="fr-FR"/>
              </w:rPr>
              <w:t>EURO</w:t>
            </w:r>
          </w:p>
        </w:tc>
        <w:tc>
          <w:tcPr>
            <w:tcW w:w="990" w:type="dxa"/>
            <w:vAlign w:val="bottom"/>
          </w:tcPr>
          <w:p w14:paraId="3A113ABD" w14:textId="77777777" w:rsidR="00205F8B" w:rsidRPr="00093448" w:rsidRDefault="00205F8B" w:rsidP="00092A09">
            <w:pPr>
              <w:pStyle w:val="AppendixBodyText"/>
              <w:rPr>
                <w:rFonts w:ascii="Tahoma" w:hAnsi="Tahoma" w:cs="Tahoma"/>
                <w:sz w:val="18"/>
                <w:szCs w:val="18"/>
              </w:rPr>
            </w:pPr>
            <w:r w:rsidRPr="00093448">
              <w:rPr>
                <w:rFonts w:ascii="Tahoma" w:hAnsi="Tahoma" w:cs="Tahoma"/>
                <w:sz w:val="18"/>
                <w:szCs w:val="18"/>
                <w:lang w:val="fr-FR"/>
              </w:rPr>
              <w:t>EUR</w:t>
            </w:r>
          </w:p>
        </w:tc>
        <w:tc>
          <w:tcPr>
            <w:tcW w:w="2700" w:type="dxa"/>
            <w:vAlign w:val="bottom"/>
          </w:tcPr>
          <w:p w14:paraId="3A113ABE" w14:textId="77777777" w:rsidR="00205F8B" w:rsidRPr="00093448" w:rsidRDefault="00205F8B" w:rsidP="00092A09">
            <w:pPr>
              <w:pStyle w:val="AppendixBodyText"/>
              <w:rPr>
                <w:rFonts w:ascii="Tahoma" w:hAnsi="Tahoma" w:cs="Tahoma"/>
                <w:sz w:val="18"/>
                <w:szCs w:val="18"/>
              </w:rPr>
            </w:pPr>
            <w:r w:rsidRPr="00093448">
              <w:rPr>
                <w:rFonts w:ascii="Tahoma" w:hAnsi="Tahoma" w:cs="Tahoma"/>
                <w:sz w:val="18"/>
                <w:szCs w:val="18"/>
              </w:rPr>
              <w:t>21 500</w:t>
            </w:r>
          </w:p>
        </w:tc>
        <w:tc>
          <w:tcPr>
            <w:tcW w:w="2682" w:type="dxa"/>
            <w:vAlign w:val="bottom"/>
          </w:tcPr>
          <w:p w14:paraId="3A113ABF" w14:textId="77777777" w:rsidR="00205F8B" w:rsidRPr="00093448" w:rsidRDefault="00205F8B" w:rsidP="00092A09">
            <w:pPr>
              <w:pStyle w:val="AppendixBodyText"/>
              <w:rPr>
                <w:rFonts w:ascii="Tahoma" w:hAnsi="Tahoma" w:cs="Tahoma"/>
                <w:sz w:val="18"/>
                <w:szCs w:val="18"/>
              </w:rPr>
            </w:pPr>
            <w:r w:rsidRPr="00093448">
              <w:rPr>
                <w:rFonts w:ascii="Tahoma" w:hAnsi="Tahoma" w:cs="Tahoma"/>
                <w:sz w:val="18"/>
                <w:szCs w:val="18"/>
              </w:rPr>
              <w:t>215 000</w:t>
            </w:r>
          </w:p>
        </w:tc>
      </w:tr>
      <w:tr w:rsidR="00205F8B" w:rsidRPr="00093448" w14:paraId="3A113AC5" w14:textId="77777777" w:rsidTr="00092A09">
        <w:trPr>
          <w:trHeight w:val="236"/>
        </w:trPr>
        <w:tc>
          <w:tcPr>
            <w:tcW w:w="2439" w:type="dxa"/>
            <w:vAlign w:val="bottom"/>
          </w:tcPr>
          <w:p w14:paraId="3A113AC1" w14:textId="77777777" w:rsidR="00205F8B" w:rsidRPr="00093448" w:rsidRDefault="00205F8B" w:rsidP="00092A09">
            <w:pPr>
              <w:pStyle w:val="AppendixBodyText"/>
              <w:rPr>
                <w:rFonts w:ascii="Tahoma" w:hAnsi="Tahoma" w:cs="Tahoma"/>
                <w:sz w:val="18"/>
                <w:szCs w:val="18"/>
              </w:rPr>
            </w:pPr>
            <w:r w:rsidRPr="00093448">
              <w:rPr>
                <w:rFonts w:ascii="Tahoma" w:hAnsi="Tahoma" w:cs="Tahoma"/>
                <w:sz w:val="18"/>
                <w:szCs w:val="18"/>
                <w:lang w:val="fr-FR"/>
              </w:rPr>
              <w:t>Livre sterling</w:t>
            </w:r>
          </w:p>
        </w:tc>
        <w:tc>
          <w:tcPr>
            <w:tcW w:w="990" w:type="dxa"/>
            <w:vAlign w:val="bottom"/>
          </w:tcPr>
          <w:p w14:paraId="3A113AC2" w14:textId="77777777" w:rsidR="00205F8B" w:rsidRPr="00093448" w:rsidRDefault="00205F8B" w:rsidP="00092A09">
            <w:pPr>
              <w:pStyle w:val="AppendixBodyText"/>
              <w:rPr>
                <w:rFonts w:ascii="Tahoma" w:hAnsi="Tahoma" w:cs="Tahoma"/>
                <w:sz w:val="18"/>
                <w:szCs w:val="18"/>
              </w:rPr>
            </w:pPr>
            <w:r w:rsidRPr="00093448">
              <w:rPr>
                <w:rFonts w:ascii="Tahoma" w:hAnsi="Tahoma" w:cs="Tahoma"/>
                <w:sz w:val="18"/>
                <w:szCs w:val="18"/>
                <w:lang w:val="fr-FR"/>
              </w:rPr>
              <w:t>GBP</w:t>
            </w:r>
          </w:p>
        </w:tc>
        <w:tc>
          <w:tcPr>
            <w:tcW w:w="2700" w:type="dxa"/>
            <w:vAlign w:val="bottom"/>
          </w:tcPr>
          <w:p w14:paraId="3A113AC3" w14:textId="77777777" w:rsidR="00205F8B" w:rsidRPr="00093448" w:rsidRDefault="00205F8B" w:rsidP="00092A09">
            <w:pPr>
              <w:pStyle w:val="AppendixBodyText"/>
              <w:rPr>
                <w:rFonts w:ascii="Tahoma" w:hAnsi="Tahoma" w:cs="Tahoma"/>
                <w:sz w:val="18"/>
                <w:szCs w:val="18"/>
              </w:rPr>
            </w:pPr>
            <w:r w:rsidRPr="00093448">
              <w:rPr>
                <w:rFonts w:ascii="Tahoma" w:hAnsi="Tahoma" w:cs="Tahoma"/>
                <w:sz w:val="18"/>
                <w:szCs w:val="18"/>
              </w:rPr>
              <w:t>13 500 £</w:t>
            </w:r>
          </w:p>
        </w:tc>
        <w:tc>
          <w:tcPr>
            <w:tcW w:w="2682" w:type="dxa"/>
            <w:vAlign w:val="bottom"/>
          </w:tcPr>
          <w:p w14:paraId="3A113AC4" w14:textId="77777777" w:rsidR="00205F8B" w:rsidRPr="00093448" w:rsidRDefault="00205F8B" w:rsidP="00092A09">
            <w:pPr>
              <w:pStyle w:val="AppendixBodyText"/>
              <w:rPr>
                <w:rFonts w:ascii="Tahoma" w:hAnsi="Tahoma" w:cs="Tahoma"/>
                <w:sz w:val="18"/>
                <w:szCs w:val="18"/>
              </w:rPr>
            </w:pPr>
            <w:r w:rsidRPr="00093448">
              <w:rPr>
                <w:rFonts w:ascii="Tahoma" w:hAnsi="Tahoma" w:cs="Tahoma"/>
                <w:sz w:val="18"/>
                <w:szCs w:val="18"/>
              </w:rPr>
              <w:t>135 000 £</w:t>
            </w:r>
          </w:p>
        </w:tc>
      </w:tr>
      <w:tr w:rsidR="00205F8B" w:rsidRPr="00093448" w14:paraId="3A113ACA" w14:textId="77777777" w:rsidTr="00092A09">
        <w:trPr>
          <w:trHeight w:val="236"/>
        </w:trPr>
        <w:tc>
          <w:tcPr>
            <w:tcW w:w="2439" w:type="dxa"/>
            <w:vAlign w:val="bottom"/>
          </w:tcPr>
          <w:p w14:paraId="3A113AC6" w14:textId="77777777" w:rsidR="00205F8B" w:rsidRPr="00093448" w:rsidRDefault="00205F8B" w:rsidP="00092A09">
            <w:pPr>
              <w:pStyle w:val="AppendixBodyText"/>
              <w:rPr>
                <w:rFonts w:ascii="Tahoma" w:hAnsi="Tahoma" w:cs="Tahoma"/>
                <w:sz w:val="18"/>
                <w:szCs w:val="18"/>
              </w:rPr>
            </w:pPr>
            <w:r w:rsidRPr="00093448">
              <w:rPr>
                <w:rFonts w:ascii="Tahoma" w:hAnsi="Tahoma" w:cs="Tahoma"/>
                <w:sz w:val="18"/>
                <w:szCs w:val="18"/>
                <w:lang w:val="fr-FR"/>
              </w:rPr>
              <w:t>Yen japonais</w:t>
            </w:r>
          </w:p>
        </w:tc>
        <w:tc>
          <w:tcPr>
            <w:tcW w:w="990" w:type="dxa"/>
            <w:vAlign w:val="bottom"/>
          </w:tcPr>
          <w:p w14:paraId="3A113AC7" w14:textId="77777777" w:rsidR="00205F8B" w:rsidRPr="00093448" w:rsidRDefault="00205F8B" w:rsidP="00092A09">
            <w:pPr>
              <w:pStyle w:val="AppendixBodyText"/>
              <w:rPr>
                <w:rFonts w:ascii="Tahoma" w:hAnsi="Tahoma" w:cs="Tahoma"/>
                <w:sz w:val="18"/>
                <w:szCs w:val="18"/>
              </w:rPr>
            </w:pPr>
            <w:r w:rsidRPr="00093448">
              <w:rPr>
                <w:rFonts w:ascii="Tahoma" w:hAnsi="Tahoma" w:cs="Tahoma"/>
                <w:sz w:val="18"/>
                <w:szCs w:val="18"/>
                <w:lang w:val="fr-FR"/>
              </w:rPr>
              <w:t>JPY</w:t>
            </w:r>
          </w:p>
        </w:tc>
        <w:tc>
          <w:tcPr>
            <w:tcW w:w="2700" w:type="dxa"/>
            <w:vAlign w:val="bottom"/>
          </w:tcPr>
          <w:p w14:paraId="3A113AC8" w14:textId="77777777" w:rsidR="00205F8B" w:rsidRPr="00093448" w:rsidRDefault="00205F8B" w:rsidP="00092A09">
            <w:pPr>
              <w:pStyle w:val="AppendixBodyText"/>
              <w:rPr>
                <w:rFonts w:ascii="Tahoma" w:hAnsi="Tahoma" w:cs="Tahoma"/>
                <w:sz w:val="18"/>
                <w:szCs w:val="18"/>
              </w:rPr>
            </w:pPr>
            <w:r w:rsidRPr="00093448">
              <w:rPr>
                <w:rFonts w:ascii="Tahoma" w:hAnsi="Tahoma" w:cs="Tahoma"/>
                <w:sz w:val="18"/>
                <w:szCs w:val="18"/>
                <w:lang w:val="fr-FR"/>
              </w:rPr>
              <w:t>2 400 000</w:t>
            </w:r>
          </w:p>
        </w:tc>
        <w:tc>
          <w:tcPr>
            <w:tcW w:w="2682" w:type="dxa"/>
            <w:vAlign w:val="bottom"/>
          </w:tcPr>
          <w:p w14:paraId="3A113AC9" w14:textId="77777777" w:rsidR="00205F8B" w:rsidRPr="00093448" w:rsidRDefault="00205F8B" w:rsidP="00092A09">
            <w:pPr>
              <w:pStyle w:val="AppendixBodyText"/>
              <w:rPr>
                <w:rFonts w:ascii="Tahoma" w:hAnsi="Tahoma" w:cs="Tahoma"/>
                <w:sz w:val="18"/>
                <w:szCs w:val="18"/>
              </w:rPr>
            </w:pPr>
            <w:r w:rsidRPr="00093448">
              <w:rPr>
                <w:rFonts w:ascii="Tahoma" w:hAnsi="Tahoma" w:cs="Tahoma"/>
                <w:sz w:val="18"/>
                <w:szCs w:val="18"/>
                <w:lang w:val="fr-FR"/>
              </w:rPr>
              <w:t>24 000 000</w:t>
            </w:r>
          </w:p>
        </w:tc>
      </w:tr>
      <w:tr w:rsidR="00205F8B" w:rsidRPr="00093448" w14:paraId="3A113ACF" w14:textId="77777777" w:rsidTr="00092A09">
        <w:trPr>
          <w:trHeight w:val="236"/>
        </w:trPr>
        <w:tc>
          <w:tcPr>
            <w:tcW w:w="2439" w:type="dxa"/>
            <w:vAlign w:val="bottom"/>
          </w:tcPr>
          <w:p w14:paraId="3A113ACB" w14:textId="77777777" w:rsidR="00205F8B" w:rsidRPr="00093448" w:rsidRDefault="00205F8B" w:rsidP="00092A09">
            <w:pPr>
              <w:pStyle w:val="AppendixBodyText"/>
              <w:rPr>
                <w:rFonts w:ascii="Tahoma" w:hAnsi="Tahoma" w:cs="Tahoma"/>
                <w:sz w:val="18"/>
                <w:szCs w:val="18"/>
              </w:rPr>
            </w:pPr>
            <w:r w:rsidRPr="00093448">
              <w:rPr>
                <w:rFonts w:ascii="Tahoma" w:hAnsi="Tahoma" w:cs="Tahoma"/>
                <w:sz w:val="18"/>
                <w:szCs w:val="18"/>
                <w:lang w:val="fr-FR"/>
              </w:rPr>
              <w:t>Won coréen</w:t>
            </w:r>
          </w:p>
        </w:tc>
        <w:tc>
          <w:tcPr>
            <w:tcW w:w="990" w:type="dxa"/>
            <w:vAlign w:val="bottom"/>
          </w:tcPr>
          <w:p w14:paraId="3A113ACC" w14:textId="77777777" w:rsidR="00205F8B" w:rsidRPr="00093448" w:rsidRDefault="00205F8B" w:rsidP="00092A09">
            <w:pPr>
              <w:pStyle w:val="AppendixBodyText"/>
              <w:rPr>
                <w:rFonts w:ascii="Tahoma" w:hAnsi="Tahoma" w:cs="Tahoma"/>
                <w:sz w:val="18"/>
                <w:szCs w:val="18"/>
              </w:rPr>
            </w:pPr>
            <w:r w:rsidRPr="00093448">
              <w:rPr>
                <w:rFonts w:ascii="Tahoma" w:hAnsi="Tahoma" w:cs="Tahoma"/>
                <w:sz w:val="18"/>
                <w:szCs w:val="18"/>
                <w:lang w:val="fr-FR"/>
              </w:rPr>
              <w:t>KRW</w:t>
            </w:r>
          </w:p>
        </w:tc>
        <w:tc>
          <w:tcPr>
            <w:tcW w:w="2700" w:type="dxa"/>
            <w:vAlign w:val="bottom"/>
          </w:tcPr>
          <w:p w14:paraId="3A113ACD" w14:textId="77777777" w:rsidR="00205F8B" w:rsidRPr="00093448" w:rsidRDefault="00205F8B" w:rsidP="00092A09">
            <w:pPr>
              <w:pStyle w:val="AppendixBodyText"/>
              <w:rPr>
                <w:rFonts w:ascii="Tahoma" w:hAnsi="Tahoma" w:cs="Tahoma"/>
                <w:sz w:val="18"/>
                <w:szCs w:val="18"/>
              </w:rPr>
            </w:pPr>
            <w:r w:rsidRPr="00093448">
              <w:rPr>
                <w:rFonts w:ascii="Tahoma" w:hAnsi="Tahoma" w:cs="Tahoma"/>
                <w:sz w:val="18"/>
                <w:szCs w:val="18"/>
                <w:lang w:val="fr-FR"/>
              </w:rPr>
              <w:t>24 000 000</w:t>
            </w:r>
          </w:p>
        </w:tc>
        <w:tc>
          <w:tcPr>
            <w:tcW w:w="2682" w:type="dxa"/>
            <w:vAlign w:val="bottom"/>
          </w:tcPr>
          <w:p w14:paraId="3A113ACE" w14:textId="77777777" w:rsidR="00205F8B" w:rsidRPr="00093448" w:rsidRDefault="00205F8B" w:rsidP="00092A09">
            <w:pPr>
              <w:pStyle w:val="AppendixBodyText"/>
              <w:rPr>
                <w:rFonts w:ascii="Tahoma" w:hAnsi="Tahoma" w:cs="Tahoma"/>
                <w:sz w:val="18"/>
                <w:szCs w:val="18"/>
              </w:rPr>
            </w:pPr>
            <w:r w:rsidRPr="00093448">
              <w:rPr>
                <w:rFonts w:ascii="Tahoma" w:hAnsi="Tahoma" w:cs="Tahoma"/>
                <w:sz w:val="18"/>
                <w:szCs w:val="18"/>
                <w:lang w:val="fr-FR"/>
              </w:rPr>
              <w:t>240 000 000</w:t>
            </w:r>
          </w:p>
        </w:tc>
      </w:tr>
      <w:tr w:rsidR="00205F8B" w:rsidRPr="00093448" w14:paraId="3A113AD4" w14:textId="77777777" w:rsidTr="00092A09">
        <w:trPr>
          <w:trHeight w:val="236"/>
        </w:trPr>
        <w:tc>
          <w:tcPr>
            <w:tcW w:w="2439" w:type="dxa"/>
            <w:vAlign w:val="bottom"/>
          </w:tcPr>
          <w:p w14:paraId="3A113AD0" w14:textId="77777777" w:rsidR="00205F8B" w:rsidRPr="00093448" w:rsidRDefault="00205F8B" w:rsidP="00092A09">
            <w:pPr>
              <w:pStyle w:val="AppendixBodyText"/>
              <w:rPr>
                <w:rFonts w:ascii="Tahoma" w:hAnsi="Tahoma" w:cs="Tahoma"/>
                <w:sz w:val="18"/>
                <w:szCs w:val="18"/>
              </w:rPr>
            </w:pPr>
            <w:r w:rsidRPr="00093448">
              <w:rPr>
                <w:rFonts w:ascii="Tahoma" w:hAnsi="Tahoma" w:cs="Tahoma"/>
                <w:sz w:val="18"/>
                <w:szCs w:val="18"/>
                <w:lang w:val="fr-FR"/>
              </w:rPr>
              <w:t>Couronne norvégienne</w:t>
            </w:r>
          </w:p>
        </w:tc>
        <w:tc>
          <w:tcPr>
            <w:tcW w:w="990" w:type="dxa"/>
            <w:vAlign w:val="bottom"/>
          </w:tcPr>
          <w:p w14:paraId="3A113AD1" w14:textId="77777777" w:rsidR="00205F8B" w:rsidRPr="00093448" w:rsidRDefault="00205F8B" w:rsidP="00092A09">
            <w:pPr>
              <w:pStyle w:val="AppendixBodyText"/>
              <w:rPr>
                <w:rFonts w:ascii="Tahoma" w:hAnsi="Tahoma" w:cs="Tahoma"/>
                <w:sz w:val="18"/>
                <w:szCs w:val="18"/>
              </w:rPr>
            </w:pPr>
            <w:r w:rsidRPr="00093448">
              <w:rPr>
                <w:rFonts w:ascii="Tahoma" w:hAnsi="Tahoma" w:cs="Tahoma"/>
                <w:sz w:val="18"/>
                <w:szCs w:val="18"/>
                <w:lang w:val="fr-FR"/>
              </w:rPr>
              <w:t>NOK</w:t>
            </w:r>
          </w:p>
        </w:tc>
        <w:tc>
          <w:tcPr>
            <w:tcW w:w="2700" w:type="dxa"/>
            <w:vAlign w:val="bottom"/>
          </w:tcPr>
          <w:p w14:paraId="3A113AD2" w14:textId="77777777" w:rsidR="00205F8B" w:rsidRPr="00093448" w:rsidRDefault="00205F8B" w:rsidP="00092A09">
            <w:pPr>
              <w:pStyle w:val="AppendixBodyText"/>
              <w:rPr>
                <w:rFonts w:ascii="Tahoma" w:hAnsi="Tahoma" w:cs="Tahoma"/>
                <w:sz w:val="18"/>
                <w:szCs w:val="18"/>
              </w:rPr>
            </w:pPr>
            <w:r w:rsidRPr="00093448">
              <w:rPr>
                <w:rFonts w:ascii="Tahoma" w:hAnsi="Tahoma" w:cs="Tahoma"/>
                <w:sz w:val="18"/>
                <w:szCs w:val="18"/>
                <w:lang w:val="fr-FR"/>
              </w:rPr>
              <w:t>165 000</w:t>
            </w:r>
          </w:p>
        </w:tc>
        <w:tc>
          <w:tcPr>
            <w:tcW w:w="2682" w:type="dxa"/>
            <w:vAlign w:val="bottom"/>
          </w:tcPr>
          <w:p w14:paraId="3A113AD3" w14:textId="77777777" w:rsidR="00205F8B" w:rsidRPr="00093448" w:rsidRDefault="00205F8B" w:rsidP="00092A09">
            <w:pPr>
              <w:pStyle w:val="AppendixBodyText"/>
              <w:rPr>
                <w:rFonts w:ascii="Tahoma" w:hAnsi="Tahoma" w:cs="Tahoma"/>
                <w:sz w:val="18"/>
                <w:szCs w:val="18"/>
              </w:rPr>
            </w:pPr>
            <w:r w:rsidRPr="00093448">
              <w:rPr>
                <w:rFonts w:ascii="Tahoma" w:hAnsi="Tahoma" w:cs="Tahoma"/>
                <w:sz w:val="18"/>
                <w:szCs w:val="18"/>
                <w:lang w:val="fr-FR"/>
              </w:rPr>
              <w:t>1 650 000</w:t>
            </w:r>
          </w:p>
        </w:tc>
      </w:tr>
      <w:tr w:rsidR="00205F8B" w:rsidRPr="00093448" w14:paraId="3A113AD9" w14:textId="77777777" w:rsidTr="00092A09">
        <w:trPr>
          <w:trHeight w:val="236"/>
        </w:trPr>
        <w:tc>
          <w:tcPr>
            <w:tcW w:w="2439" w:type="dxa"/>
            <w:vAlign w:val="bottom"/>
          </w:tcPr>
          <w:p w14:paraId="3A113AD5" w14:textId="77777777" w:rsidR="00205F8B" w:rsidRPr="00093448" w:rsidRDefault="00205F8B" w:rsidP="00092A09">
            <w:pPr>
              <w:pStyle w:val="AppendixBodyText"/>
              <w:rPr>
                <w:rFonts w:ascii="Tahoma" w:hAnsi="Tahoma" w:cs="Tahoma"/>
                <w:sz w:val="18"/>
                <w:szCs w:val="18"/>
              </w:rPr>
            </w:pPr>
            <w:r w:rsidRPr="00093448">
              <w:rPr>
                <w:rFonts w:ascii="Tahoma" w:hAnsi="Tahoma" w:cs="Tahoma"/>
                <w:sz w:val="18"/>
                <w:szCs w:val="18"/>
                <w:lang w:val="fr-FR"/>
              </w:rPr>
              <w:t>Dollar néo</w:t>
            </w:r>
            <w:r w:rsidR="00092A09">
              <w:rPr>
                <w:rFonts w:ascii="Tahoma" w:hAnsi="Tahoma" w:cs="Tahoma"/>
                <w:sz w:val="18"/>
                <w:szCs w:val="18"/>
                <w:lang w:val="fr-FR"/>
              </w:rPr>
              <w:t>-</w:t>
            </w:r>
            <w:r w:rsidRPr="00093448">
              <w:rPr>
                <w:rFonts w:ascii="Tahoma" w:hAnsi="Tahoma" w:cs="Tahoma"/>
                <w:sz w:val="18"/>
                <w:szCs w:val="18"/>
                <w:lang w:val="fr-FR"/>
              </w:rPr>
              <w:t>zélandais</w:t>
            </w:r>
          </w:p>
        </w:tc>
        <w:tc>
          <w:tcPr>
            <w:tcW w:w="990" w:type="dxa"/>
            <w:vAlign w:val="bottom"/>
          </w:tcPr>
          <w:p w14:paraId="3A113AD6" w14:textId="77777777" w:rsidR="00205F8B" w:rsidRPr="00093448" w:rsidRDefault="00205F8B" w:rsidP="00092A09">
            <w:pPr>
              <w:pStyle w:val="AppendixBodyText"/>
              <w:rPr>
                <w:rFonts w:ascii="Tahoma" w:hAnsi="Tahoma" w:cs="Tahoma"/>
                <w:sz w:val="18"/>
                <w:szCs w:val="18"/>
              </w:rPr>
            </w:pPr>
            <w:r w:rsidRPr="00093448">
              <w:rPr>
                <w:rFonts w:ascii="Tahoma" w:hAnsi="Tahoma" w:cs="Tahoma"/>
                <w:sz w:val="18"/>
                <w:szCs w:val="18"/>
                <w:lang w:val="fr-FR"/>
              </w:rPr>
              <w:t>NZD</w:t>
            </w:r>
          </w:p>
        </w:tc>
        <w:tc>
          <w:tcPr>
            <w:tcW w:w="2700" w:type="dxa"/>
            <w:vAlign w:val="bottom"/>
          </w:tcPr>
          <w:p w14:paraId="3A113AD7" w14:textId="77777777" w:rsidR="00205F8B" w:rsidRPr="00093448" w:rsidRDefault="00205F8B" w:rsidP="00092A09">
            <w:pPr>
              <w:pStyle w:val="AppendixBodyText"/>
              <w:rPr>
                <w:rFonts w:ascii="Tahoma" w:hAnsi="Tahoma" w:cs="Tahoma"/>
                <w:sz w:val="18"/>
                <w:szCs w:val="18"/>
              </w:rPr>
            </w:pPr>
            <w:r w:rsidRPr="00093448">
              <w:rPr>
                <w:rFonts w:ascii="Tahoma" w:hAnsi="Tahoma" w:cs="Tahoma"/>
                <w:sz w:val="18"/>
                <w:szCs w:val="18"/>
              </w:rPr>
              <w:t>35 000</w:t>
            </w:r>
          </w:p>
        </w:tc>
        <w:tc>
          <w:tcPr>
            <w:tcW w:w="2682" w:type="dxa"/>
            <w:vAlign w:val="bottom"/>
          </w:tcPr>
          <w:p w14:paraId="3A113AD8" w14:textId="77777777" w:rsidR="00205F8B" w:rsidRPr="00093448" w:rsidRDefault="00205F8B" w:rsidP="00092A09">
            <w:pPr>
              <w:pStyle w:val="AppendixBodyText"/>
              <w:rPr>
                <w:rFonts w:ascii="Tahoma" w:hAnsi="Tahoma" w:cs="Tahoma"/>
                <w:sz w:val="18"/>
                <w:szCs w:val="18"/>
              </w:rPr>
            </w:pPr>
            <w:r w:rsidRPr="00093448">
              <w:rPr>
                <w:rFonts w:ascii="Tahoma" w:hAnsi="Tahoma" w:cs="Tahoma"/>
                <w:sz w:val="18"/>
                <w:szCs w:val="18"/>
              </w:rPr>
              <w:t>350 000</w:t>
            </w:r>
          </w:p>
        </w:tc>
      </w:tr>
      <w:tr w:rsidR="00205F8B" w:rsidRPr="00093448" w14:paraId="3A113ADE" w14:textId="77777777" w:rsidTr="00092A09">
        <w:trPr>
          <w:trHeight w:val="236"/>
        </w:trPr>
        <w:tc>
          <w:tcPr>
            <w:tcW w:w="2439" w:type="dxa"/>
            <w:vAlign w:val="bottom"/>
          </w:tcPr>
          <w:p w14:paraId="3A113ADA" w14:textId="77777777" w:rsidR="00205F8B" w:rsidRPr="00093448" w:rsidRDefault="00205F8B" w:rsidP="00092A09">
            <w:pPr>
              <w:pStyle w:val="AppendixBodyText"/>
              <w:rPr>
                <w:rFonts w:ascii="Tahoma" w:hAnsi="Tahoma" w:cs="Tahoma"/>
                <w:sz w:val="18"/>
                <w:szCs w:val="18"/>
              </w:rPr>
            </w:pPr>
            <w:r w:rsidRPr="00093448">
              <w:rPr>
                <w:rFonts w:ascii="Tahoma" w:hAnsi="Tahoma" w:cs="Tahoma"/>
                <w:sz w:val="18"/>
                <w:szCs w:val="18"/>
                <w:lang w:val="fr-FR"/>
              </w:rPr>
              <w:t>Couronne suédoise</w:t>
            </w:r>
          </w:p>
        </w:tc>
        <w:tc>
          <w:tcPr>
            <w:tcW w:w="990" w:type="dxa"/>
            <w:vAlign w:val="bottom"/>
          </w:tcPr>
          <w:p w14:paraId="3A113ADB" w14:textId="77777777" w:rsidR="00205F8B" w:rsidRPr="00093448" w:rsidRDefault="00205F8B" w:rsidP="00092A09">
            <w:pPr>
              <w:pStyle w:val="AppendixBodyText"/>
              <w:rPr>
                <w:rFonts w:ascii="Tahoma" w:hAnsi="Tahoma" w:cs="Tahoma"/>
                <w:sz w:val="18"/>
                <w:szCs w:val="18"/>
              </w:rPr>
            </w:pPr>
            <w:r w:rsidRPr="00093448">
              <w:rPr>
                <w:rFonts w:ascii="Tahoma" w:hAnsi="Tahoma" w:cs="Tahoma"/>
                <w:sz w:val="18"/>
                <w:szCs w:val="18"/>
                <w:lang w:val="fr-FR"/>
              </w:rPr>
              <w:t>SEK</w:t>
            </w:r>
          </w:p>
        </w:tc>
        <w:tc>
          <w:tcPr>
            <w:tcW w:w="2700" w:type="dxa"/>
            <w:vAlign w:val="bottom"/>
          </w:tcPr>
          <w:p w14:paraId="3A113ADC" w14:textId="77777777" w:rsidR="00205F8B" w:rsidRPr="00093448" w:rsidRDefault="00205F8B" w:rsidP="00092A09">
            <w:pPr>
              <w:pStyle w:val="AppendixBodyText"/>
              <w:rPr>
                <w:rFonts w:ascii="Tahoma" w:hAnsi="Tahoma" w:cs="Tahoma"/>
                <w:sz w:val="18"/>
                <w:szCs w:val="18"/>
              </w:rPr>
            </w:pPr>
            <w:r w:rsidRPr="00093448">
              <w:rPr>
                <w:rFonts w:ascii="Tahoma" w:hAnsi="Tahoma" w:cs="Tahoma"/>
                <w:sz w:val="18"/>
                <w:szCs w:val="18"/>
                <w:lang w:val="fr-FR"/>
              </w:rPr>
              <w:t>200 000</w:t>
            </w:r>
          </w:p>
        </w:tc>
        <w:tc>
          <w:tcPr>
            <w:tcW w:w="2682" w:type="dxa"/>
            <w:vAlign w:val="bottom"/>
          </w:tcPr>
          <w:p w14:paraId="3A113ADD" w14:textId="77777777" w:rsidR="00205F8B" w:rsidRPr="00093448" w:rsidRDefault="00205F8B" w:rsidP="00092A09">
            <w:pPr>
              <w:pStyle w:val="AppendixBodyText"/>
              <w:rPr>
                <w:rFonts w:ascii="Tahoma" w:hAnsi="Tahoma" w:cs="Tahoma"/>
                <w:sz w:val="18"/>
                <w:szCs w:val="18"/>
              </w:rPr>
            </w:pPr>
            <w:r w:rsidRPr="00093448">
              <w:rPr>
                <w:rFonts w:ascii="Tahoma" w:hAnsi="Tahoma" w:cs="Tahoma"/>
                <w:sz w:val="18"/>
                <w:szCs w:val="18"/>
                <w:lang w:val="fr-FR"/>
              </w:rPr>
              <w:t>2 000 000</w:t>
            </w:r>
          </w:p>
        </w:tc>
      </w:tr>
      <w:tr w:rsidR="00205F8B" w:rsidRPr="00093448" w14:paraId="3A113AE3" w14:textId="77777777" w:rsidTr="00092A09">
        <w:trPr>
          <w:trHeight w:val="236"/>
        </w:trPr>
        <w:tc>
          <w:tcPr>
            <w:tcW w:w="2439" w:type="dxa"/>
            <w:vAlign w:val="bottom"/>
          </w:tcPr>
          <w:p w14:paraId="3A113ADF" w14:textId="77777777" w:rsidR="00205F8B" w:rsidRPr="00093448" w:rsidRDefault="00205F8B" w:rsidP="00092A09">
            <w:pPr>
              <w:pStyle w:val="AppendixBodyText"/>
              <w:rPr>
                <w:rFonts w:ascii="Tahoma" w:hAnsi="Tahoma" w:cs="Tahoma"/>
                <w:sz w:val="18"/>
                <w:szCs w:val="18"/>
              </w:rPr>
            </w:pPr>
            <w:r w:rsidRPr="00093448">
              <w:rPr>
                <w:rFonts w:ascii="Tahoma" w:hAnsi="Tahoma" w:cs="Tahoma"/>
                <w:sz w:val="18"/>
                <w:szCs w:val="18"/>
                <w:lang w:val="fr-FR"/>
              </w:rPr>
              <w:t>Nouveau dollar taïwanais</w:t>
            </w:r>
          </w:p>
        </w:tc>
        <w:tc>
          <w:tcPr>
            <w:tcW w:w="990" w:type="dxa"/>
            <w:vAlign w:val="bottom"/>
          </w:tcPr>
          <w:p w14:paraId="3A113AE0" w14:textId="77777777" w:rsidR="00205F8B" w:rsidRPr="00093448" w:rsidRDefault="00205F8B" w:rsidP="00092A09">
            <w:pPr>
              <w:pStyle w:val="AppendixBodyText"/>
              <w:rPr>
                <w:rFonts w:ascii="Tahoma" w:hAnsi="Tahoma" w:cs="Tahoma"/>
                <w:sz w:val="18"/>
                <w:szCs w:val="18"/>
              </w:rPr>
            </w:pPr>
            <w:r w:rsidRPr="00093448">
              <w:rPr>
                <w:rFonts w:ascii="Tahoma" w:hAnsi="Tahoma" w:cs="Tahoma"/>
                <w:sz w:val="18"/>
                <w:szCs w:val="18"/>
                <w:lang w:val="fr-FR"/>
              </w:rPr>
              <w:t>TWD</w:t>
            </w:r>
          </w:p>
        </w:tc>
        <w:tc>
          <w:tcPr>
            <w:tcW w:w="2700" w:type="dxa"/>
            <w:vAlign w:val="bottom"/>
          </w:tcPr>
          <w:p w14:paraId="3A113AE1" w14:textId="77777777" w:rsidR="00205F8B" w:rsidRPr="00093448" w:rsidRDefault="00205F8B" w:rsidP="00092A09">
            <w:pPr>
              <w:pStyle w:val="AppendixBodyText"/>
              <w:rPr>
                <w:rFonts w:ascii="Tahoma" w:hAnsi="Tahoma" w:cs="Tahoma"/>
                <w:sz w:val="18"/>
                <w:szCs w:val="18"/>
              </w:rPr>
            </w:pPr>
            <w:r w:rsidRPr="00093448">
              <w:rPr>
                <w:rFonts w:ascii="Tahoma" w:hAnsi="Tahoma" w:cs="Tahoma"/>
                <w:sz w:val="18"/>
                <w:szCs w:val="18"/>
                <w:lang w:val="fr-FR"/>
              </w:rPr>
              <w:t>700 000</w:t>
            </w:r>
          </w:p>
        </w:tc>
        <w:tc>
          <w:tcPr>
            <w:tcW w:w="2682" w:type="dxa"/>
            <w:vAlign w:val="bottom"/>
          </w:tcPr>
          <w:p w14:paraId="3A113AE2" w14:textId="77777777" w:rsidR="00205F8B" w:rsidRPr="00093448" w:rsidRDefault="00205F8B" w:rsidP="00092A09">
            <w:pPr>
              <w:pStyle w:val="AppendixBodyText"/>
              <w:rPr>
                <w:rFonts w:ascii="Tahoma" w:hAnsi="Tahoma" w:cs="Tahoma"/>
                <w:sz w:val="18"/>
                <w:szCs w:val="18"/>
              </w:rPr>
            </w:pPr>
            <w:r w:rsidRPr="00093448">
              <w:rPr>
                <w:rFonts w:ascii="Tahoma" w:hAnsi="Tahoma" w:cs="Tahoma"/>
                <w:sz w:val="18"/>
                <w:szCs w:val="18"/>
                <w:lang w:val="fr-FR"/>
              </w:rPr>
              <w:t>7 000 000</w:t>
            </w:r>
          </w:p>
        </w:tc>
      </w:tr>
      <w:tr w:rsidR="00205F8B" w:rsidRPr="00093448" w14:paraId="3A113AE8" w14:textId="77777777" w:rsidTr="00092A09">
        <w:trPr>
          <w:trHeight w:val="236"/>
        </w:trPr>
        <w:tc>
          <w:tcPr>
            <w:tcW w:w="2439" w:type="dxa"/>
          </w:tcPr>
          <w:p w14:paraId="3A113AE4" w14:textId="77777777" w:rsidR="00205F8B" w:rsidRPr="00093448" w:rsidRDefault="00205F8B" w:rsidP="00092A09">
            <w:pPr>
              <w:pStyle w:val="AppendixBodyText"/>
              <w:rPr>
                <w:rFonts w:ascii="Tahoma" w:hAnsi="Tahoma" w:cs="Tahoma"/>
                <w:sz w:val="18"/>
                <w:szCs w:val="18"/>
              </w:rPr>
            </w:pPr>
            <w:r w:rsidRPr="00093448">
              <w:rPr>
                <w:rFonts w:ascii="Tahoma" w:hAnsi="Tahoma" w:cs="Tahoma"/>
                <w:sz w:val="18"/>
                <w:szCs w:val="18"/>
                <w:lang w:val="fr-FR"/>
              </w:rPr>
              <w:t>Roupie indienne</w:t>
            </w:r>
          </w:p>
        </w:tc>
        <w:tc>
          <w:tcPr>
            <w:tcW w:w="990" w:type="dxa"/>
          </w:tcPr>
          <w:p w14:paraId="3A113AE5" w14:textId="77777777" w:rsidR="00205F8B" w:rsidRPr="00093448" w:rsidRDefault="00205F8B" w:rsidP="00092A09">
            <w:pPr>
              <w:pStyle w:val="AppendixBodyText"/>
              <w:rPr>
                <w:rFonts w:ascii="Tahoma" w:hAnsi="Tahoma" w:cs="Tahoma"/>
                <w:sz w:val="18"/>
                <w:szCs w:val="18"/>
              </w:rPr>
            </w:pPr>
            <w:r w:rsidRPr="00093448">
              <w:rPr>
                <w:rFonts w:ascii="Tahoma" w:hAnsi="Tahoma" w:cs="Tahoma"/>
                <w:sz w:val="18"/>
                <w:szCs w:val="18"/>
                <w:lang w:val="fr-FR"/>
              </w:rPr>
              <w:t>INR</w:t>
            </w:r>
          </w:p>
        </w:tc>
        <w:tc>
          <w:tcPr>
            <w:tcW w:w="2700" w:type="dxa"/>
          </w:tcPr>
          <w:p w14:paraId="3A113AE6" w14:textId="77777777" w:rsidR="00205F8B" w:rsidRPr="00093448" w:rsidRDefault="00205F8B" w:rsidP="00092A09">
            <w:pPr>
              <w:pStyle w:val="AppendixBodyText"/>
              <w:rPr>
                <w:rFonts w:ascii="Tahoma" w:hAnsi="Tahoma" w:cs="Tahoma"/>
                <w:sz w:val="18"/>
                <w:szCs w:val="18"/>
              </w:rPr>
            </w:pPr>
            <w:r w:rsidRPr="00093448">
              <w:rPr>
                <w:rFonts w:ascii="Tahoma" w:hAnsi="Tahoma" w:cs="Tahoma"/>
                <w:sz w:val="18"/>
                <w:szCs w:val="18"/>
                <w:lang w:val="fr-FR"/>
              </w:rPr>
              <w:t>1 000 000</w:t>
            </w:r>
          </w:p>
        </w:tc>
        <w:tc>
          <w:tcPr>
            <w:tcW w:w="2682" w:type="dxa"/>
          </w:tcPr>
          <w:p w14:paraId="3A113AE7" w14:textId="77777777" w:rsidR="00205F8B" w:rsidRPr="00093448" w:rsidRDefault="00205F8B" w:rsidP="00092A09">
            <w:pPr>
              <w:pStyle w:val="AppendixBodyText"/>
              <w:rPr>
                <w:rFonts w:ascii="Tahoma" w:hAnsi="Tahoma" w:cs="Tahoma"/>
                <w:sz w:val="18"/>
                <w:szCs w:val="18"/>
              </w:rPr>
            </w:pPr>
            <w:r w:rsidRPr="00093448">
              <w:rPr>
                <w:rFonts w:ascii="Tahoma" w:hAnsi="Tahoma" w:cs="Tahoma"/>
                <w:sz w:val="18"/>
                <w:szCs w:val="18"/>
                <w:lang w:val="fr-FR"/>
              </w:rPr>
              <w:t>10 000 000</w:t>
            </w:r>
          </w:p>
        </w:tc>
      </w:tr>
      <w:tr w:rsidR="00205F8B" w:rsidRPr="00093448" w14:paraId="3A113AED" w14:textId="77777777" w:rsidTr="00092A09">
        <w:trPr>
          <w:trHeight w:val="236"/>
        </w:trPr>
        <w:tc>
          <w:tcPr>
            <w:tcW w:w="2439" w:type="dxa"/>
          </w:tcPr>
          <w:p w14:paraId="3A113AE9" w14:textId="77777777" w:rsidR="00205F8B" w:rsidRPr="00093448" w:rsidRDefault="00205F8B" w:rsidP="00092A09">
            <w:pPr>
              <w:pStyle w:val="AppendixBodyText"/>
              <w:rPr>
                <w:rFonts w:ascii="Tahoma" w:hAnsi="Tahoma" w:cs="Tahoma"/>
                <w:sz w:val="18"/>
                <w:szCs w:val="18"/>
              </w:rPr>
            </w:pPr>
            <w:r w:rsidRPr="00093448">
              <w:rPr>
                <w:rFonts w:ascii="Tahoma" w:hAnsi="Tahoma" w:cs="Tahoma"/>
                <w:sz w:val="18"/>
                <w:szCs w:val="18"/>
                <w:lang w:val="fr-FR"/>
              </w:rPr>
              <w:t>Rouble russe</w:t>
            </w:r>
          </w:p>
        </w:tc>
        <w:tc>
          <w:tcPr>
            <w:tcW w:w="990" w:type="dxa"/>
          </w:tcPr>
          <w:p w14:paraId="3A113AEA" w14:textId="77777777" w:rsidR="00205F8B" w:rsidRPr="00093448" w:rsidRDefault="00205F8B" w:rsidP="00092A09">
            <w:pPr>
              <w:pStyle w:val="AppendixBodyText"/>
              <w:rPr>
                <w:rFonts w:ascii="Tahoma" w:hAnsi="Tahoma" w:cs="Tahoma"/>
                <w:sz w:val="18"/>
                <w:szCs w:val="18"/>
              </w:rPr>
            </w:pPr>
            <w:r w:rsidRPr="00093448">
              <w:rPr>
                <w:rFonts w:ascii="Tahoma" w:hAnsi="Tahoma" w:cs="Tahoma"/>
                <w:sz w:val="18"/>
                <w:szCs w:val="18"/>
                <w:lang w:val="fr-FR"/>
              </w:rPr>
              <w:t>RUB</w:t>
            </w:r>
          </w:p>
        </w:tc>
        <w:tc>
          <w:tcPr>
            <w:tcW w:w="2700" w:type="dxa"/>
          </w:tcPr>
          <w:p w14:paraId="3A113AEB" w14:textId="77777777" w:rsidR="00205F8B" w:rsidRPr="00093448" w:rsidRDefault="00205F8B" w:rsidP="00092A09">
            <w:pPr>
              <w:pStyle w:val="AppendixBodyText"/>
              <w:rPr>
                <w:rFonts w:ascii="Tahoma" w:hAnsi="Tahoma" w:cs="Tahoma"/>
                <w:sz w:val="18"/>
                <w:szCs w:val="18"/>
              </w:rPr>
            </w:pPr>
            <w:r w:rsidRPr="00093448">
              <w:rPr>
                <w:rFonts w:ascii="Tahoma" w:hAnsi="Tahoma" w:cs="Tahoma"/>
                <w:sz w:val="18"/>
                <w:szCs w:val="18"/>
                <w:lang w:val="fr-FR"/>
              </w:rPr>
              <w:t>660 000</w:t>
            </w:r>
          </w:p>
        </w:tc>
        <w:tc>
          <w:tcPr>
            <w:tcW w:w="2682" w:type="dxa"/>
          </w:tcPr>
          <w:p w14:paraId="3A113AEC" w14:textId="77777777" w:rsidR="00205F8B" w:rsidRPr="00093448" w:rsidRDefault="00205F8B" w:rsidP="00092A09">
            <w:pPr>
              <w:pStyle w:val="AppendixBodyText"/>
              <w:rPr>
                <w:rFonts w:ascii="Tahoma" w:hAnsi="Tahoma" w:cs="Tahoma"/>
                <w:sz w:val="18"/>
                <w:szCs w:val="18"/>
              </w:rPr>
            </w:pPr>
            <w:r w:rsidRPr="00093448">
              <w:rPr>
                <w:rFonts w:ascii="Tahoma" w:hAnsi="Tahoma" w:cs="Tahoma"/>
                <w:sz w:val="18"/>
                <w:szCs w:val="18"/>
                <w:lang w:val="fr-FR"/>
              </w:rPr>
              <w:t>6 600 000</w:t>
            </w:r>
          </w:p>
        </w:tc>
      </w:tr>
    </w:tbl>
    <w:p w14:paraId="3A113AEE" w14:textId="77777777" w:rsidR="00205F8B" w:rsidRPr="00093448" w:rsidRDefault="00205F8B" w:rsidP="00205F8B">
      <w:pPr>
        <w:pStyle w:val="AppendixBodyText"/>
        <w:rPr>
          <w:rFonts w:ascii="Tahoma" w:hAnsi="Tahoma" w:cs="Tahoma"/>
        </w:rPr>
      </w:pPr>
    </w:p>
    <w:p w14:paraId="3A113AEF" w14:textId="77777777" w:rsidR="00205F8B" w:rsidRPr="00093448" w:rsidRDefault="00205F8B" w:rsidP="00CA1AAD">
      <w:pPr>
        <w:pStyle w:val="AppendixBodyText"/>
        <w:rPr>
          <w:rFonts w:ascii="Tahoma" w:hAnsi="Tahoma" w:cs="Tahoma"/>
          <w:lang w:val="fr-FR"/>
        </w:rPr>
      </w:pPr>
      <w:r w:rsidRPr="00093448">
        <w:rPr>
          <w:rFonts w:ascii="Tahoma" w:hAnsi="Tahoma" w:cs="Tahoma"/>
          <w:sz w:val="18"/>
          <w:szCs w:val="18"/>
          <w:lang w:val="fr-FR"/>
        </w:rPr>
        <w:lastRenderedPageBreak/>
        <w:t>Les incidents basés sur la dépense SA sont attribués en fonction de la dépense SA engagée pour les serveurs et les ordinateurs au titre d’un accord de mise en œuvre Select ou Entreprise éligible, d’un enregistrement Select Plus, d’un Contrat Open Value ou d’un Numéro d’Autorisation Licence Open.</w:t>
      </w:r>
      <w:r w:rsidR="005A3AE2" w:rsidRPr="00093448">
        <w:rPr>
          <w:rFonts w:ascii="Tahoma" w:hAnsi="Tahoma" w:cs="Tahoma"/>
          <w:sz w:val="18"/>
          <w:szCs w:val="18"/>
          <w:lang w:val="fr-FR"/>
        </w:rPr>
        <w:t xml:space="preserve"> </w:t>
      </w:r>
      <w:r w:rsidRPr="00093448">
        <w:rPr>
          <w:rFonts w:ascii="Tahoma" w:hAnsi="Tahoma" w:cs="Tahoma"/>
          <w:sz w:val="18"/>
          <w:lang w:val="fr-FR"/>
        </w:rPr>
        <w:t>Pour chaque 20 000 dollars américains de dépense SA pour le groupe Serveurs et les CAL, nous attribuons un (1) incident.</w:t>
      </w:r>
      <w:r w:rsidRPr="00093448">
        <w:rPr>
          <w:rFonts w:ascii="Tahoma" w:hAnsi="Tahoma" w:cs="Tahoma"/>
          <w:lang w:val="fr-FR"/>
        </w:rPr>
        <w:t xml:space="preserve"> </w:t>
      </w:r>
      <w:r w:rsidRPr="00093448">
        <w:rPr>
          <w:rFonts w:ascii="Tahoma" w:hAnsi="Tahoma" w:cs="Tahoma"/>
          <w:sz w:val="18"/>
          <w:lang w:val="fr-FR"/>
        </w:rPr>
        <w:t>Pour chaque 200 000 dollars américains de dépense SA pour les groupes Systèmes et Applications, nous attribuons un (1) incident.</w:t>
      </w:r>
      <w:r w:rsidRPr="00093448">
        <w:rPr>
          <w:rFonts w:ascii="Tahoma" w:hAnsi="Tahoma" w:cs="Tahoma"/>
          <w:lang w:val="fr-FR"/>
        </w:rPr>
        <w:t xml:space="preserve"> </w:t>
      </w:r>
      <w:r w:rsidRPr="00093448">
        <w:rPr>
          <w:rFonts w:ascii="Tahoma" w:hAnsi="Tahoma" w:cs="Tahoma"/>
          <w:sz w:val="18"/>
          <w:lang w:val="fr-FR"/>
        </w:rPr>
        <w:t>Le tableau ci</w:t>
      </w:r>
      <w:r w:rsidR="00092A09">
        <w:rPr>
          <w:rFonts w:ascii="Tahoma" w:hAnsi="Tahoma" w:cs="Tahoma"/>
          <w:sz w:val="18"/>
          <w:lang w:val="fr-FR"/>
        </w:rPr>
        <w:t>-</w:t>
      </w:r>
      <w:r w:rsidRPr="00093448">
        <w:rPr>
          <w:rFonts w:ascii="Tahoma" w:hAnsi="Tahoma" w:cs="Tahoma"/>
          <w:sz w:val="18"/>
          <w:lang w:val="fr-FR"/>
        </w:rPr>
        <w:t>dessous répertorie les équivalents en devises approximatifs des attributions basées sur la dépense SA pour les contrats reposant sur des devises autres que les dollars américains.</w:t>
      </w:r>
      <w:r w:rsidRPr="00093448">
        <w:rPr>
          <w:rFonts w:ascii="Tahoma" w:hAnsi="Tahoma" w:cs="Tahoma"/>
          <w:lang w:val="fr-FR"/>
        </w:rPr>
        <w:t xml:space="preserve"> </w:t>
      </w:r>
      <w:r w:rsidRPr="00093448">
        <w:rPr>
          <w:rFonts w:ascii="Tahoma" w:hAnsi="Tahoma" w:cs="Tahoma"/>
          <w:sz w:val="18"/>
          <w:lang w:val="fr-FR"/>
        </w:rPr>
        <w:t>Ce tableau peut faire l’objet de modifications, en raison</w:t>
      </w:r>
      <w:r w:rsidR="00CA1AAD" w:rsidRPr="00093448">
        <w:rPr>
          <w:rFonts w:ascii="Tahoma" w:hAnsi="Tahoma" w:cs="Tahoma"/>
          <w:sz w:val="18"/>
          <w:lang w:val="fr-FR"/>
        </w:rPr>
        <w:t> </w:t>
      </w:r>
      <w:r w:rsidRPr="00093448">
        <w:rPr>
          <w:rFonts w:ascii="Tahoma" w:hAnsi="Tahoma" w:cs="Tahoma"/>
          <w:sz w:val="18"/>
          <w:lang w:val="fr-FR"/>
        </w:rPr>
        <w:t>de la fluctuation des taux de change.</w:t>
      </w:r>
    </w:p>
    <w:p w14:paraId="3A113AF0" w14:textId="77777777" w:rsidR="00205F8B" w:rsidRPr="00093448" w:rsidRDefault="00205F8B" w:rsidP="00205F8B">
      <w:pPr>
        <w:pStyle w:val="AppendixBodyText"/>
        <w:rPr>
          <w:rFonts w:ascii="Tahoma" w:hAnsi="Tahoma" w:cs="Tahoma"/>
          <w:sz w:val="18"/>
          <w:szCs w:val="18"/>
          <w:lang w:val="fr-FR"/>
        </w:rPr>
      </w:pPr>
    </w:p>
    <w:p w14:paraId="3A113AF1" w14:textId="77777777" w:rsidR="00205F8B" w:rsidRPr="00093448" w:rsidRDefault="00205F8B" w:rsidP="0093510F">
      <w:pPr>
        <w:pStyle w:val="AppendixBodyText"/>
        <w:rPr>
          <w:rFonts w:ascii="Tahoma" w:hAnsi="Tahoma" w:cs="Tahoma"/>
          <w:lang w:val="fr-FR"/>
        </w:rPr>
      </w:pPr>
      <w:r w:rsidRPr="00093448">
        <w:rPr>
          <w:rFonts w:ascii="Tahoma" w:hAnsi="Tahoma" w:cs="Tahoma"/>
          <w:sz w:val="18"/>
          <w:szCs w:val="18"/>
          <w:lang w:val="fr-FR"/>
        </w:rPr>
        <w:t>Les incidents sont attribués au cours de la durée de la Software Assurance en fonction de l’option de paiement. Dans</w:t>
      </w:r>
      <w:r w:rsidR="00B13FCB" w:rsidRPr="00093448">
        <w:rPr>
          <w:rFonts w:ascii="Tahoma" w:hAnsi="Tahoma" w:cs="Tahoma"/>
          <w:sz w:val="18"/>
          <w:szCs w:val="18"/>
          <w:lang w:val="fr-FR"/>
        </w:rPr>
        <w:t> </w:t>
      </w:r>
      <w:r w:rsidRPr="00093448">
        <w:rPr>
          <w:rFonts w:ascii="Tahoma" w:hAnsi="Tahoma" w:cs="Tahoma"/>
          <w:sz w:val="18"/>
          <w:szCs w:val="18"/>
          <w:lang w:val="fr-FR"/>
        </w:rPr>
        <w:t>le cas de contrats qui prévoient des paiements échelonnés, les incidents seront attribués au cours de la durée, dans le cas de contrats qui prévoient des paiements forfaitaires, les incidents seront attribués au préalable. Les achats effectués après la commande initiale déclenchent un nouveau calcul des incidents attribués et une impartition annuelle. Les Incidents Pris en Charge par le Support Téléphonique non utilisés expireront à l’expiration de la Software Assurance.</w:t>
      </w:r>
      <w:r w:rsidRPr="00093448">
        <w:rPr>
          <w:rFonts w:ascii="Tahoma" w:hAnsi="Tahoma" w:cs="Tahoma"/>
          <w:lang w:val="fr-FR"/>
        </w:rPr>
        <w:t xml:space="preserve"> </w:t>
      </w:r>
      <w:r w:rsidRPr="00093448">
        <w:rPr>
          <w:rFonts w:ascii="Tahoma" w:hAnsi="Tahoma" w:cs="Tahoma"/>
          <w:sz w:val="18"/>
          <w:lang w:val="fr-FR"/>
        </w:rPr>
        <w:t>Les Incidents Pris en Charge par le Support Téléphonique ne peuvent pas être transférés d’un</w:t>
      </w:r>
      <w:r w:rsidR="0093510F" w:rsidRPr="00093448">
        <w:rPr>
          <w:rFonts w:ascii="Tahoma" w:hAnsi="Tahoma" w:cs="Tahoma"/>
          <w:sz w:val="18"/>
          <w:lang w:val="fr-FR"/>
        </w:rPr>
        <w:t> </w:t>
      </w:r>
      <w:r w:rsidRPr="00093448">
        <w:rPr>
          <w:rFonts w:ascii="Tahoma" w:hAnsi="Tahoma" w:cs="Tahoma"/>
          <w:sz w:val="18"/>
          <w:lang w:val="fr-FR"/>
        </w:rPr>
        <w:t>accord de mise en œuvre à l’autre ou d’un contrat à l’autre.</w:t>
      </w:r>
    </w:p>
    <w:p w14:paraId="3A113AF2" w14:textId="77777777" w:rsidR="00205F8B" w:rsidRPr="00093448" w:rsidRDefault="00205F8B" w:rsidP="00205F8B">
      <w:pPr>
        <w:pStyle w:val="AppendixBodyText"/>
        <w:rPr>
          <w:rFonts w:ascii="Tahoma" w:hAnsi="Tahoma" w:cs="Tahoma"/>
          <w:sz w:val="18"/>
          <w:szCs w:val="18"/>
          <w:lang w:val="fr-FR"/>
        </w:rPr>
      </w:pPr>
    </w:p>
    <w:p w14:paraId="3A113AF3" w14:textId="77777777" w:rsidR="00205F8B" w:rsidRPr="00093448" w:rsidRDefault="00205F8B" w:rsidP="00205F8B">
      <w:pPr>
        <w:pStyle w:val="AppendixBodyText"/>
        <w:rPr>
          <w:rFonts w:ascii="Tahoma" w:hAnsi="Tahoma" w:cs="Tahoma"/>
          <w:lang w:val="fr-FR"/>
        </w:rPr>
      </w:pPr>
      <w:r w:rsidRPr="00093448">
        <w:rPr>
          <w:rFonts w:ascii="Tahoma" w:hAnsi="Tahoma" w:cs="Tahoma"/>
          <w:sz w:val="18"/>
          <w:lang w:val="fr-FR"/>
        </w:rPr>
        <w:t>L’accès au support téléphonique du pays est disponible pendant les heures ouvrées*(1).</w:t>
      </w:r>
      <w:r w:rsidRPr="00093448">
        <w:rPr>
          <w:rFonts w:ascii="Tahoma" w:hAnsi="Tahoma" w:cs="Tahoma"/>
          <w:lang w:val="fr-FR"/>
        </w:rPr>
        <w:t xml:space="preserve"> </w:t>
      </w:r>
      <w:r w:rsidRPr="00093448">
        <w:rPr>
          <w:rFonts w:ascii="Tahoma" w:hAnsi="Tahoma" w:cs="Tahoma"/>
          <w:sz w:val="18"/>
          <w:lang w:val="fr-FR"/>
        </w:rPr>
        <w:t>Un support téléphonique en</w:t>
      </w:r>
      <w:r w:rsidR="00B13FCB" w:rsidRPr="00093448">
        <w:rPr>
          <w:rFonts w:ascii="Tahoma" w:hAnsi="Tahoma" w:cs="Tahoma"/>
          <w:sz w:val="18"/>
          <w:lang w:val="fr-FR"/>
        </w:rPr>
        <w:t> </w:t>
      </w:r>
      <w:r w:rsidRPr="00093448">
        <w:rPr>
          <w:rFonts w:ascii="Tahoma" w:hAnsi="Tahoma" w:cs="Tahoma"/>
          <w:sz w:val="18"/>
          <w:lang w:val="fr-FR"/>
        </w:rPr>
        <w:t>dehors des heures ouvrées peut être fourni par le biais des centres d’aide et de support régionaux et internationaux.</w:t>
      </w:r>
      <w:r w:rsidRPr="00093448">
        <w:rPr>
          <w:rFonts w:ascii="Tahoma" w:hAnsi="Tahoma" w:cs="Tahoma"/>
          <w:lang w:val="fr-FR"/>
        </w:rPr>
        <w:t xml:space="preserve"> </w:t>
      </w:r>
      <w:r w:rsidRPr="00093448">
        <w:rPr>
          <w:rFonts w:ascii="Tahoma" w:hAnsi="Tahoma" w:cs="Tahoma"/>
          <w:sz w:val="18"/>
          <w:lang w:val="fr-FR"/>
        </w:rPr>
        <w:t>Le support téléphonique en dehors des heures ouvrées ne peut être utilisé que pour soumettre des</w:t>
      </w:r>
      <w:r w:rsidR="00B13FCB" w:rsidRPr="00093448">
        <w:rPr>
          <w:rFonts w:ascii="Tahoma" w:hAnsi="Tahoma" w:cs="Tahoma"/>
          <w:sz w:val="18"/>
          <w:lang w:val="fr-FR"/>
        </w:rPr>
        <w:t> </w:t>
      </w:r>
      <w:r w:rsidRPr="00093448">
        <w:rPr>
          <w:rFonts w:ascii="Tahoma" w:hAnsi="Tahoma" w:cs="Tahoma"/>
          <w:sz w:val="18"/>
          <w:lang w:val="fr-FR"/>
        </w:rPr>
        <w:t>demandes de support critiques.</w:t>
      </w:r>
      <w:r w:rsidRPr="00093448">
        <w:rPr>
          <w:rFonts w:ascii="Tahoma" w:hAnsi="Tahoma" w:cs="Tahoma"/>
          <w:lang w:val="fr-FR"/>
        </w:rPr>
        <w:t xml:space="preserve"> </w:t>
      </w:r>
      <w:r w:rsidRPr="00093448">
        <w:rPr>
          <w:rFonts w:ascii="Tahoma" w:hAnsi="Tahoma" w:cs="Tahoma"/>
          <w:sz w:val="18"/>
          <w:lang w:val="fr-FR"/>
        </w:rPr>
        <w:t>Les heures ouvrées varient selon la région.</w:t>
      </w:r>
      <w:r w:rsidRPr="00093448">
        <w:rPr>
          <w:rFonts w:ascii="Tahoma" w:hAnsi="Tahoma" w:cs="Tahoma"/>
          <w:lang w:val="fr-FR"/>
        </w:rPr>
        <w:t xml:space="preserve"> </w:t>
      </w:r>
      <w:r w:rsidRPr="00093448">
        <w:rPr>
          <w:rFonts w:ascii="Tahoma" w:hAnsi="Tahoma" w:cs="Tahoma"/>
          <w:sz w:val="18"/>
          <w:lang w:val="fr-FR"/>
        </w:rPr>
        <w:t>Le représentant Microsoft du client est à même de l’informer des horaires d’ouverture dans sa région ou son pays.</w:t>
      </w:r>
      <w:r w:rsidR="005A3AE2" w:rsidRPr="00093448">
        <w:rPr>
          <w:rFonts w:ascii="Tahoma" w:hAnsi="Tahoma" w:cs="Tahoma"/>
          <w:sz w:val="18"/>
          <w:lang w:val="fr-FR"/>
        </w:rPr>
        <w:t xml:space="preserve"> </w:t>
      </w:r>
      <w:r w:rsidRPr="00093448">
        <w:rPr>
          <w:rFonts w:ascii="Tahoma" w:hAnsi="Tahoma" w:cs="Tahoma"/>
          <w:sz w:val="18"/>
          <w:lang w:val="fr-FR"/>
        </w:rPr>
        <w:t>Le support téléphonique n’est pas disponible dans toutes les langues ni dans toutes les régions.</w:t>
      </w:r>
      <w:r w:rsidRPr="00093448">
        <w:rPr>
          <w:rFonts w:ascii="Tahoma" w:hAnsi="Tahoma" w:cs="Tahoma"/>
          <w:lang w:val="fr-FR"/>
        </w:rPr>
        <w:t xml:space="preserve"> </w:t>
      </w:r>
    </w:p>
    <w:p w14:paraId="3A113AF4" w14:textId="77777777" w:rsidR="00205F8B" w:rsidRPr="00093448" w:rsidRDefault="00205F8B" w:rsidP="00205F8B">
      <w:pPr>
        <w:pStyle w:val="AppendixBodyText"/>
        <w:rPr>
          <w:rFonts w:ascii="Tahoma" w:hAnsi="Tahoma" w:cs="Tahoma"/>
          <w:sz w:val="18"/>
          <w:szCs w:val="18"/>
          <w:lang w:val="fr-FR"/>
        </w:rPr>
      </w:pPr>
    </w:p>
    <w:tbl>
      <w:tblPr>
        <w:tblW w:w="0" w:type="auto"/>
        <w:tblInd w:w="8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2081"/>
      </w:tblGrid>
      <w:tr w:rsidR="00205F8B" w:rsidRPr="00B44A74" w14:paraId="3A113AF6" w14:textId="77777777" w:rsidTr="00F20365">
        <w:trPr>
          <w:cantSplit/>
          <w:trHeight w:val="20"/>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14:paraId="3A113AF5" w14:textId="77777777" w:rsidR="00205F8B" w:rsidRPr="00093448" w:rsidRDefault="00205F8B" w:rsidP="00F20365">
            <w:pPr>
              <w:pStyle w:val="AppendixBodyText"/>
              <w:rPr>
                <w:rFonts w:ascii="Tahoma" w:hAnsi="Tahoma" w:cs="Tahoma"/>
                <w:b/>
                <w:bCs/>
                <w:vertAlign w:val="superscript"/>
                <w:lang w:val="fr-FR"/>
              </w:rPr>
            </w:pPr>
            <w:r w:rsidRPr="00093448">
              <w:rPr>
                <w:rFonts w:ascii="Tahoma" w:hAnsi="Tahoma" w:cs="Tahoma"/>
                <w:b/>
                <w:lang w:val="fr-FR"/>
              </w:rPr>
              <w:t>*(1) Heures ouvrées selon la région</w:t>
            </w:r>
          </w:p>
        </w:tc>
      </w:tr>
      <w:tr w:rsidR="00205F8B" w:rsidRPr="00093448" w14:paraId="3A113AF9" w14:textId="77777777" w:rsidTr="00F20365">
        <w:trPr>
          <w:cantSplit/>
          <w:trHeight w:val="20"/>
        </w:trPr>
        <w:tc>
          <w:tcPr>
            <w:tcW w:w="2629" w:type="dxa"/>
            <w:tcBorders>
              <w:top w:val="single" w:sz="8" w:space="0" w:color="auto"/>
            </w:tcBorders>
          </w:tcPr>
          <w:p w14:paraId="3A113AF7" w14:textId="77777777" w:rsidR="00205F8B" w:rsidRPr="00093448" w:rsidRDefault="00205F8B" w:rsidP="00F20365">
            <w:pPr>
              <w:pStyle w:val="AppendixBodyText"/>
              <w:rPr>
                <w:rFonts w:ascii="Tahoma" w:hAnsi="Tahoma" w:cs="Tahoma"/>
                <w:sz w:val="18"/>
                <w:szCs w:val="18"/>
              </w:rPr>
            </w:pPr>
            <w:r w:rsidRPr="00093448">
              <w:rPr>
                <w:rFonts w:ascii="Tahoma" w:hAnsi="Tahoma" w:cs="Tahoma"/>
                <w:sz w:val="18"/>
                <w:szCs w:val="18"/>
                <w:lang w:val="fr-FR"/>
              </w:rPr>
              <w:t>Les Amériques</w:t>
            </w:r>
          </w:p>
        </w:tc>
        <w:tc>
          <w:tcPr>
            <w:tcW w:w="2081" w:type="dxa"/>
            <w:tcBorders>
              <w:top w:val="single" w:sz="8" w:space="0" w:color="auto"/>
            </w:tcBorders>
          </w:tcPr>
          <w:p w14:paraId="3A113AF8" w14:textId="77777777" w:rsidR="00205F8B" w:rsidRPr="00093448" w:rsidRDefault="00205F8B" w:rsidP="00F20365">
            <w:pPr>
              <w:pStyle w:val="AppendixBodyText"/>
              <w:rPr>
                <w:rFonts w:ascii="Tahoma" w:hAnsi="Tahoma" w:cs="Tahoma"/>
                <w:sz w:val="18"/>
                <w:szCs w:val="18"/>
              </w:rPr>
            </w:pPr>
            <w:r w:rsidRPr="00093448">
              <w:rPr>
                <w:rFonts w:ascii="Tahoma" w:hAnsi="Tahoma" w:cs="Tahoma"/>
                <w:sz w:val="18"/>
                <w:szCs w:val="18"/>
                <w:lang w:val="fr-FR"/>
              </w:rPr>
              <w:t>L</w:t>
            </w:r>
            <w:r w:rsidR="00092A09">
              <w:rPr>
                <w:rFonts w:ascii="Tahoma" w:hAnsi="Tahoma" w:cs="Tahoma"/>
                <w:sz w:val="18"/>
                <w:szCs w:val="18"/>
                <w:lang w:val="fr-FR"/>
              </w:rPr>
              <w:t>-</w:t>
            </w:r>
            <w:r w:rsidRPr="00093448">
              <w:rPr>
                <w:rFonts w:ascii="Tahoma" w:hAnsi="Tahoma" w:cs="Tahoma"/>
                <w:sz w:val="18"/>
                <w:szCs w:val="18"/>
                <w:lang w:val="fr-FR"/>
              </w:rPr>
              <w:t>V 6h</w:t>
            </w:r>
            <w:r w:rsidR="00092A09">
              <w:rPr>
                <w:rFonts w:ascii="Tahoma" w:hAnsi="Tahoma" w:cs="Tahoma"/>
                <w:sz w:val="18"/>
                <w:szCs w:val="18"/>
                <w:lang w:val="fr-FR"/>
              </w:rPr>
              <w:t>-</w:t>
            </w:r>
            <w:r w:rsidRPr="00093448">
              <w:rPr>
                <w:rFonts w:ascii="Tahoma" w:hAnsi="Tahoma" w:cs="Tahoma"/>
                <w:sz w:val="18"/>
                <w:szCs w:val="18"/>
                <w:lang w:val="fr-FR"/>
              </w:rPr>
              <w:t>18h (PST)</w:t>
            </w:r>
          </w:p>
        </w:tc>
      </w:tr>
      <w:tr w:rsidR="00205F8B" w:rsidRPr="00093448" w14:paraId="3A113AFC" w14:textId="77777777" w:rsidTr="00F20365">
        <w:trPr>
          <w:cantSplit/>
          <w:trHeight w:val="20"/>
        </w:trPr>
        <w:tc>
          <w:tcPr>
            <w:tcW w:w="2629" w:type="dxa"/>
          </w:tcPr>
          <w:p w14:paraId="3A113AFA" w14:textId="77777777" w:rsidR="00205F8B" w:rsidRPr="00093448" w:rsidRDefault="00205F8B" w:rsidP="00F20365">
            <w:pPr>
              <w:pStyle w:val="AppendixBodyText"/>
              <w:rPr>
                <w:rFonts w:ascii="Tahoma" w:hAnsi="Tahoma" w:cs="Tahoma"/>
                <w:sz w:val="18"/>
                <w:szCs w:val="18"/>
              </w:rPr>
            </w:pPr>
            <w:r w:rsidRPr="00093448">
              <w:rPr>
                <w:rFonts w:ascii="Tahoma" w:hAnsi="Tahoma" w:cs="Tahoma"/>
                <w:sz w:val="18"/>
                <w:szCs w:val="18"/>
                <w:lang w:val="fr-FR"/>
              </w:rPr>
              <w:t>EMEA</w:t>
            </w:r>
          </w:p>
        </w:tc>
        <w:tc>
          <w:tcPr>
            <w:tcW w:w="2081" w:type="dxa"/>
          </w:tcPr>
          <w:p w14:paraId="3A113AFB" w14:textId="77777777" w:rsidR="00205F8B" w:rsidRPr="00093448" w:rsidRDefault="00205F8B" w:rsidP="00F20365">
            <w:pPr>
              <w:pStyle w:val="AppendixBodyText"/>
              <w:rPr>
                <w:rFonts w:ascii="Tahoma" w:hAnsi="Tahoma" w:cs="Tahoma"/>
                <w:sz w:val="18"/>
                <w:szCs w:val="18"/>
              </w:rPr>
            </w:pPr>
            <w:r w:rsidRPr="00093448">
              <w:rPr>
                <w:rFonts w:ascii="Tahoma" w:hAnsi="Tahoma" w:cs="Tahoma"/>
                <w:sz w:val="18"/>
                <w:szCs w:val="18"/>
                <w:lang w:val="fr-FR"/>
              </w:rPr>
              <w:t>L</w:t>
            </w:r>
            <w:r w:rsidR="00092A09">
              <w:rPr>
                <w:rFonts w:ascii="Tahoma" w:hAnsi="Tahoma" w:cs="Tahoma"/>
                <w:sz w:val="18"/>
                <w:szCs w:val="18"/>
                <w:lang w:val="fr-FR"/>
              </w:rPr>
              <w:t>-</w:t>
            </w:r>
            <w:r w:rsidRPr="00093448">
              <w:rPr>
                <w:rFonts w:ascii="Tahoma" w:hAnsi="Tahoma" w:cs="Tahoma"/>
                <w:sz w:val="18"/>
                <w:szCs w:val="18"/>
                <w:lang w:val="fr-FR"/>
              </w:rPr>
              <w:t>V 8h</w:t>
            </w:r>
            <w:r w:rsidR="00092A09">
              <w:rPr>
                <w:rFonts w:ascii="Tahoma" w:hAnsi="Tahoma" w:cs="Tahoma"/>
                <w:sz w:val="18"/>
                <w:szCs w:val="18"/>
                <w:lang w:val="fr-FR"/>
              </w:rPr>
              <w:t>-</w:t>
            </w:r>
            <w:r w:rsidRPr="00093448">
              <w:rPr>
                <w:rFonts w:ascii="Tahoma" w:hAnsi="Tahoma" w:cs="Tahoma"/>
                <w:sz w:val="18"/>
                <w:szCs w:val="18"/>
                <w:lang w:val="fr-FR"/>
              </w:rPr>
              <w:t>18h (GMT)</w:t>
            </w:r>
          </w:p>
        </w:tc>
      </w:tr>
      <w:tr w:rsidR="00205F8B" w:rsidRPr="00093448" w14:paraId="3A113AFF" w14:textId="77777777" w:rsidTr="00F20365">
        <w:trPr>
          <w:cantSplit/>
          <w:trHeight w:val="20"/>
        </w:trPr>
        <w:tc>
          <w:tcPr>
            <w:tcW w:w="2629" w:type="dxa"/>
          </w:tcPr>
          <w:p w14:paraId="3A113AFD" w14:textId="77777777" w:rsidR="00205F8B" w:rsidRPr="00093448" w:rsidRDefault="00205F8B" w:rsidP="00F20365">
            <w:pPr>
              <w:pStyle w:val="AppendixBodyText"/>
              <w:rPr>
                <w:rFonts w:ascii="Tahoma" w:hAnsi="Tahoma" w:cs="Tahoma"/>
                <w:sz w:val="18"/>
                <w:szCs w:val="18"/>
              </w:rPr>
            </w:pPr>
            <w:r w:rsidRPr="00093448">
              <w:rPr>
                <w:rFonts w:ascii="Tahoma" w:hAnsi="Tahoma" w:cs="Tahoma"/>
                <w:sz w:val="18"/>
                <w:szCs w:val="18"/>
                <w:lang w:val="fr-FR"/>
              </w:rPr>
              <w:t>Australie</w:t>
            </w:r>
            <w:r w:rsidR="00680553" w:rsidRPr="00093448">
              <w:rPr>
                <w:rFonts w:ascii="Tahoma" w:hAnsi="Tahoma" w:cs="Tahoma"/>
                <w:sz w:val="18"/>
                <w:szCs w:val="18"/>
                <w:lang w:val="fr-FR"/>
              </w:rPr>
              <w:t xml:space="preserve"> </w:t>
            </w:r>
            <w:r w:rsidRPr="00093448">
              <w:rPr>
                <w:rFonts w:ascii="Tahoma" w:hAnsi="Tahoma" w:cs="Tahoma"/>
                <w:sz w:val="18"/>
                <w:szCs w:val="18"/>
                <w:lang w:val="fr-FR"/>
              </w:rPr>
              <w:t>/</w:t>
            </w:r>
            <w:r w:rsidR="00680553" w:rsidRPr="00093448">
              <w:rPr>
                <w:rFonts w:ascii="Tahoma" w:hAnsi="Tahoma" w:cs="Tahoma"/>
                <w:sz w:val="18"/>
                <w:szCs w:val="18"/>
                <w:lang w:val="fr-FR"/>
              </w:rPr>
              <w:t xml:space="preserve"> </w:t>
            </w:r>
            <w:r w:rsidRPr="00093448">
              <w:rPr>
                <w:rFonts w:ascii="Tahoma" w:hAnsi="Tahoma" w:cs="Tahoma"/>
                <w:sz w:val="18"/>
                <w:szCs w:val="18"/>
                <w:lang w:val="fr-FR"/>
              </w:rPr>
              <w:t>Nouvelle Zélande</w:t>
            </w:r>
          </w:p>
        </w:tc>
        <w:tc>
          <w:tcPr>
            <w:tcW w:w="2081" w:type="dxa"/>
          </w:tcPr>
          <w:p w14:paraId="3A113AFE" w14:textId="77777777" w:rsidR="00205F8B" w:rsidRPr="00093448" w:rsidRDefault="00205F8B" w:rsidP="00F20365">
            <w:pPr>
              <w:pStyle w:val="AppendixBodyText"/>
              <w:rPr>
                <w:rFonts w:ascii="Tahoma" w:hAnsi="Tahoma" w:cs="Tahoma"/>
                <w:sz w:val="18"/>
                <w:szCs w:val="18"/>
              </w:rPr>
            </w:pPr>
            <w:r w:rsidRPr="00093448">
              <w:rPr>
                <w:rFonts w:ascii="Tahoma" w:hAnsi="Tahoma" w:cs="Tahoma"/>
                <w:sz w:val="18"/>
                <w:szCs w:val="18"/>
                <w:lang w:val="fr-FR"/>
              </w:rPr>
              <w:t>L</w:t>
            </w:r>
            <w:r w:rsidR="00092A09">
              <w:rPr>
                <w:rFonts w:ascii="Tahoma" w:hAnsi="Tahoma" w:cs="Tahoma"/>
                <w:sz w:val="18"/>
                <w:szCs w:val="18"/>
                <w:lang w:val="fr-FR"/>
              </w:rPr>
              <w:t>-</w:t>
            </w:r>
            <w:r w:rsidRPr="00093448">
              <w:rPr>
                <w:rFonts w:ascii="Tahoma" w:hAnsi="Tahoma" w:cs="Tahoma"/>
                <w:sz w:val="18"/>
                <w:szCs w:val="18"/>
                <w:lang w:val="fr-FR"/>
              </w:rPr>
              <w:t>V 7h</w:t>
            </w:r>
            <w:r w:rsidR="00092A09">
              <w:rPr>
                <w:rFonts w:ascii="Tahoma" w:hAnsi="Tahoma" w:cs="Tahoma"/>
                <w:sz w:val="18"/>
                <w:szCs w:val="18"/>
                <w:lang w:val="fr-FR"/>
              </w:rPr>
              <w:t>-</w:t>
            </w:r>
            <w:r w:rsidRPr="00093448">
              <w:rPr>
                <w:rFonts w:ascii="Tahoma" w:hAnsi="Tahoma" w:cs="Tahoma"/>
                <w:sz w:val="18"/>
                <w:szCs w:val="18"/>
                <w:lang w:val="fr-FR"/>
              </w:rPr>
              <w:t>18h</w:t>
            </w:r>
          </w:p>
        </w:tc>
      </w:tr>
      <w:tr w:rsidR="00205F8B" w:rsidRPr="00093448" w14:paraId="3A113B02" w14:textId="77777777" w:rsidTr="00F20365">
        <w:trPr>
          <w:cantSplit/>
          <w:trHeight w:val="20"/>
        </w:trPr>
        <w:tc>
          <w:tcPr>
            <w:tcW w:w="2629" w:type="dxa"/>
          </w:tcPr>
          <w:p w14:paraId="3A113B00" w14:textId="77777777" w:rsidR="00205F8B" w:rsidRPr="00093448" w:rsidRDefault="00205F8B" w:rsidP="00F20365">
            <w:pPr>
              <w:pStyle w:val="AppendixBodyText"/>
              <w:rPr>
                <w:rFonts w:ascii="Tahoma" w:hAnsi="Tahoma" w:cs="Tahoma"/>
                <w:sz w:val="18"/>
                <w:szCs w:val="18"/>
              </w:rPr>
            </w:pPr>
            <w:r w:rsidRPr="00093448">
              <w:rPr>
                <w:rFonts w:ascii="Tahoma" w:hAnsi="Tahoma" w:cs="Tahoma"/>
                <w:sz w:val="18"/>
                <w:szCs w:val="18"/>
                <w:lang w:val="fr-FR"/>
              </w:rPr>
              <w:t>Japon</w:t>
            </w:r>
          </w:p>
        </w:tc>
        <w:tc>
          <w:tcPr>
            <w:tcW w:w="2081" w:type="dxa"/>
          </w:tcPr>
          <w:p w14:paraId="3A113B01" w14:textId="77777777" w:rsidR="00205F8B" w:rsidRPr="00093448" w:rsidRDefault="00205F8B" w:rsidP="00F20365">
            <w:pPr>
              <w:pStyle w:val="AppendixBodyText"/>
              <w:rPr>
                <w:rFonts w:ascii="Tahoma" w:hAnsi="Tahoma" w:cs="Tahoma"/>
                <w:sz w:val="18"/>
                <w:szCs w:val="18"/>
              </w:rPr>
            </w:pPr>
            <w:r w:rsidRPr="00093448">
              <w:rPr>
                <w:rFonts w:ascii="Tahoma" w:hAnsi="Tahoma" w:cs="Tahoma"/>
                <w:sz w:val="18"/>
                <w:szCs w:val="18"/>
                <w:lang w:val="fr-FR"/>
              </w:rPr>
              <w:t>L</w:t>
            </w:r>
            <w:r w:rsidR="00092A09">
              <w:rPr>
                <w:rFonts w:ascii="Tahoma" w:hAnsi="Tahoma" w:cs="Tahoma"/>
                <w:sz w:val="18"/>
                <w:szCs w:val="18"/>
                <w:lang w:val="fr-FR"/>
              </w:rPr>
              <w:t>-</w:t>
            </w:r>
            <w:r w:rsidRPr="00093448">
              <w:rPr>
                <w:rFonts w:ascii="Tahoma" w:hAnsi="Tahoma" w:cs="Tahoma"/>
                <w:sz w:val="18"/>
                <w:szCs w:val="18"/>
                <w:lang w:val="fr-FR"/>
              </w:rPr>
              <w:t>V 9h30</w:t>
            </w:r>
            <w:r w:rsidR="00092A09">
              <w:rPr>
                <w:rFonts w:ascii="Tahoma" w:hAnsi="Tahoma" w:cs="Tahoma"/>
                <w:sz w:val="18"/>
                <w:szCs w:val="18"/>
                <w:lang w:val="fr-FR"/>
              </w:rPr>
              <w:t>-</w:t>
            </w:r>
            <w:r w:rsidRPr="00093448">
              <w:rPr>
                <w:rFonts w:ascii="Tahoma" w:hAnsi="Tahoma" w:cs="Tahoma"/>
                <w:sz w:val="18"/>
                <w:szCs w:val="18"/>
                <w:lang w:val="fr-FR"/>
              </w:rPr>
              <w:t>19h</w:t>
            </w:r>
          </w:p>
        </w:tc>
      </w:tr>
      <w:tr w:rsidR="00205F8B" w:rsidRPr="00093448" w14:paraId="3A113B05" w14:textId="77777777" w:rsidTr="00F20365">
        <w:trPr>
          <w:cantSplit/>
          <w:trHeight w:val="20"/>
        </w:trPr>
        <w:tc>
          <w:tcPr>
            <w:tcW w:w="2629" w:type="dxa"/>
          </w:tcPr>
          <w:p w14:paraId="3A113B03" w14:textId="77777777" w:rsidR="00205F8B" w:rsidRPr="00093448" w:rsidRDefault="00205F8B" w:rsidP="00F20365">
            <w:pPr>
              <w:pStyle w:val="AppendixBodyText"/>
              <w:rPr>
                <w:rFonts w:ascii="Tahoma" w:hAnsi="Tahoma" w:cs="Tahoma"/>
                <w:sz w:val="18"/>
                <w:szCs w:val="18"/>
              </w:rPr>
            </w:pPr>
            <w:r w:rsidRPr="00093448">
              <w:rPr>
                <w:rFonts w:ascii="Tahoma" w:hAnsi="Tahoma" w:cs="Tahoma"/>
                <w:sz w:val="18"/>
                <w:szCs w:val="18"/>
                <w:lang w:val="fr-FR"/>
              </w:rPr>
              <w:t>Asie</w:t>
            </w:r>
          </w:p>
        </w:tc>
        <w:tc>
          <w:tcPr>
            <w:tcW w:w="2081" w:type="dxa"/>
          </w:tcPr>
          <w:p w14:paraId="3A113B04" w14:textId="77777777" w:rsidR="00205F8B" w:rsidRPr="00093448" w:rsidRDefault="00205F8B" w:rsidP="00F20365">
            <w:pPr>
              <w:pStyle w:val="AppendixBodyText"/>
              <w:rPr>
                <w:rFonts w:ascii="Tahoma" w:hAnsi="Tahoma" w:cs="Tahoma"/>
                <w:sz w:val="18"/>
                <w:szCs w:val="18"/>
              </w:rPr>
            </w:pPr>
            <w:r w:rsidRPr="00093448">
              <w:rPr>
                <w:rFonts w:ascii="Tahoma" w:hAnsi="Tahoma" w:cs="Tahoma"/>
                <w:sz w:val="18"/>
                <w:szCs w:val="18"/>
                <w:lang w:val="fr-FR"/>
              </w:rPr>
              <w:t>L</w:t>
            </w:r>
            <w:r w:rsidR="00092A09">
              <w:rPr>
                <w:rFonts w:ascii="Tahoma" w:hAnsi="Tahoma" w:cs="Tahoma"/>
                <w:sz w:val="18"/>
                <w:szCs w:val="18"/>
                <w:lang w:val="fr-FR"/>
              </w:rPr>
              <w:t>-</w:t>
            </w:r>
            <w:r w:rsidRPr="00093448">
              <w:rPr>
                <w:rFonts w:ascii="Tahoma" w:hAnsi="Tahoma" w:cs="Tahoma"/>
                <w:sz w:val="18"/>
                <w:szCs w:val="18"/>
                <w:lang w:val="fr-FR"/>
              </w:rPr>
              <w:t>V 9h</w:t>
            </w:r>
            <w:r w:rsidR="00092A09">
              <w:rPr>
                <w:rFonts w:ascii="Tahoma" w:hAnsi="Tahoma" w:cs="Tahoma"/>
                <w:sz w:val="18"/>
                <w:szCs w:val="18"/>
                <w:lang w:val="fr-FR"/>
              </w:rPr>
              <w:t>-</w:t>
            </w:r>
            <w:r w:rsidRPr="00093448">
              <w:rPr>
                <w:rFonts w:ascii="Tahoma" w:hAnsi="Tahoma" w:cs="Tahoma"/>
                <w:sz w:val="18"/>
                <w:szCs w:val="18"/>
                <w:lang w:val="fr-FR"/>
              </w:rPr>
              <w:t>18h</w:t>
            </w:r>
          </w:p>
        </w:tc>
      </w:tr>
    </w:tbl>
    <w:p w14:paraId="3A113B06" w14:textId="77777777" w:rsidR="00205F8B" w:rsidRPr="00093448" w:rsidRDefault="00205F8B" w:rsidP="00205F8B">
      <w:pPr>
        <w:rPr>
          <w:rFonts w:cs="Tahoma"/>
          <w:szCs w:val="18"/>
        </w:rPr>
      </w:pPr>
      <w:bookmarkStart w:id="866" w:name="_Toc240899164"/>
    </w:p>
    <w:bookmarkEnd w:id="866"/>
    <w:p w14:paraId="3A113B07" w14:textId="77777777" w:rsidR="00205F8B" w:rsidRPr="00093448" w:rsidRDefault="00205F8B" w:rsidP="00205F8B">
      <w:pPr>
        <w:rPr>
          <w:rFonts w:cs="Tahoma"/>
        </w:rPr>
      </w:pPr>
      <w:r w:rsidRPr="00093448">
        <w:rPr>
          <w:rFonts w:cs="Tahoma"/>
          <w:b/>
          <w:sz w:val="20"/>
          <w:lang w:val="fr-FR"/>
        </w:rPr>
        <w:t>Communication d’incidents par le Web</w:t>
      </w:r>
      <w:r w:rsidR="005A3AE2" w:rsidRPr="00093448">
        <w:rPr>
          <w:rFonts w:cs="Tahoma"/>
          <w:b/>
          <w:sz w:val="20"/>
          <w:lang w:val="fr-FR"/>
        </w:rPr>
        <w:t xml:space="preserve"> </w:t>
      </w:r>
    </w:p>
    <w:p w14:paraId="3A113B08" w14:textId="77777777" w:rsidR="00205F8B" w:rsidRPr="00093448" w:rsidRDefault="00205F8B" w:rsidP="00205F8B">
      <w:pPr>
        <w:pStyle w:val="AppendixBodyText"/>
        <w:rPr>
          <w:rFonts w:ascii="Tahoma" w:hAnsi="Tahoma" w:cs="Tahoma"/>
          <w:sz w:val="18"/>
          <w:szCs w:val="18"/>
        </w:rPr>
      </w:pPr>
    </w:p>
    <w:p w14:paraId="3A113B09" w14:textId="77777777" w:rsidR="00205F8B" w:rsidRPr="00093448" w:rsidRDefault="00205F8B" w:rsidP="00205F8B">
      <w:pPr>
        <w:pStyle w:val="AppendixBodyText"/>
        <w:rPr>
          <w:rFonts w:ascii="Tahoma" w:hAnsi="Tahoma" w:cs="Tahoma"/>
          <w:lang w:val="fr-FR"/>
        </w:rPr>
      </w:pPr>
      <w:r w:rsidRPr="00093448">
        <w:rPr>
          <w:rFonts w:ascii="Tahoma" w:hAnsi="Tahoma" w:cs="Tahoma"/>
          <w:sz w:val="18"/>
          <w:lang w:val="fr-FR"/>
        </w:rPr>
        <w:t>Les clients (autres que les clients participant à un programme de Licences Select Éducation, Select Plus Éducation, Open Éducation ou ayant conclu un Contrat Campus, School, Open Value Souscription</w:t>
      </w:r>
      <w:r w:rsidR="00092A09">
        <w:rPr>
          <w:rFonts w:ascii="Tahoma" w:hAnsi="Tahoma" w:cs="Tahoma"/>
          <w:sz w:val="18"/>
          <w:lang w:val="fr-FR"/>
        </w:rPr>
        <w:t>-</w:t>
      </w:r>
      <w:r w:rsidRPr="00093448">
        <w:rPr>
          <w:rFonts w:ascii="Tahoma" w:hAnsi="Tahoma" w:cs="Tahoma"/>
          <w:sz w:val="18"/>
          <w:lang w:val="fr-FR"/>
        </w:rPr>
        <w:t>Solutions Éducation ou de Licences Open) qui ont fait l’acquisition de l’Édition Standard ou Entreprise de produits logiciels Serveurs couverts par</w:t>
      </w:r>
      <w:r w:rsidR="00262F6D" w:rsidRPr="00093448">
        <w:rPr>
          <w:rFonts w:ascii="Tahoma" w:hAnsi="Tahoma" w:cs="Tahoma"/>
          <w:sz w:val="18"/>
          <w:lang w:val="fr-FR"/>
        </w:rPr>
        <w:t> </w:t>
      </w:r>
      <w:r w:rsidRPr="00093448">
        <w:rPr>
          <w:rFonts w:ascii="Tahoma" w:hAnsi="Tahoma" w:cs="Tahoma"/>
          <w:sz w:val="18"/>
          <w:lang w:val="fr-FR"/>
        </w:rPr>
        <w:t>une Software Assurance, ont, s’ils le souhaitent, accès aux services Web de Support Technique.</w:t>
      </w:r>
      <w:r w:rsidRPr="00093448">
        <w:rPr>
          <w:rFonts w:ascii="Tahoma" w:hAnsi="Tahoma" w:cs="Tahoma"/>
          <w:lang w:val="fr-FR"/>
        </w:rPr>
        <w:t xml:space="preserve"> </w:t>
      </w:r>
      <w:r w:rsidRPr="00093448">
        <w:rPr>
          <w:rFonts w:ascii="Tahoma" w:hAnsi="Tahoma" w:cs="Tahoma"/>
          <w:sz w:val="18"/>
          <w:lang w:val="fr-FR"/>
        </w:rPr>
        <w:t>L’accès aux sites</w:t>
      </w:r>
      <w:r w:rsidR="00262F6D" w:rsidRPr="00093448">
        <w:rPr>
          <w:rFonts w:ascii="Tahoma" w:hAnsi="Tahoma" w:cs="Tahoma"/>
          <w:sz w:val="18"/>
          <w:lang w:val="fr-FR"/>
        </w:rPr>
        <w:t> </w:t>
      </w:r>
      <w:r w:rsidRPr="00093448">
        <w:rPr>
          <w:rFonts w:ascii="Tahoma" w:hAnsi="Tahoma" w:cs="Tahoma"/>
          <w:sz w:val="18"/>
          <w:lang w:val="fr-FR"/>
        </w:rPr>
        <w:t>de support électronique est disponible 24 heures sur 24 et 7 jours sur 7, mais les demandes seront traitées pendant les heures ouvrées normales.</w:t>
      </w:r>
      <w:r w:rsidRPr="00093448">
        <w:rPr>
          <w:rFonts w:ascii="Tahoma" w:hAnsi="Tahoma" w:cs="Tahoma"/>
          <w:lang w:val="fr-FR"/>
        </w:rPr>
        <w:t xml:space="preserve"> </w:t>
      </w:r>
      <w:r w:rsidRPr="00093448">
        <w:rPr>
          <w:rFonts w:ascii="Tahoma" w:hAnsi="Tahoma" w:cs="Tahoma"/>
          <w:sz w:val="18"/>
          <w:lang w:val="fr-FR"/>
        </w:rPr>
        <w:t>Par conséquent, les Incidents communiqués par le Web ne doivent pas concerner des situations critiques pour l’activité, qui nécessitent une assistance immédiate.</w:t>
      </w:r>
      <w:r w:rsidRPr="00093448">
        <w:rPr>
          <w:rFonts w:ascii="Tahoma" w:hAnsi="Tahoma" w:cs="Tahoma"/>
          <w:lang w:val="fr-FR"/>
        </w:rPr>
        <w:t xml:space="preserve"> </w:t>
      </w:r>
      <w:r w:rsidRPr="00093448">
        <w:rPr>
          <w:rFonts w:ascii="Tahoma" w:hAnsi="Tahoma" w:cs="Tahoma"/>
          <w:sz w:val="18"/>
          <w:lang w:val="fr-FR"/>
        </w:rPr>
        <w:t>Reportez</w:t>
      </w:r>
      <w:r w:rsidR="00092A09">
        <w:rPr>
          <w:rFonts w:ascii="Tahoma" w:hAnsi="Tahoma" w:cs="Tahoma"/>
          <w:sz w:val="18"/>
          <w:lang w:val="fr-FR"/>
        </w:rPr>
        <w:t>-</w:t>
      </w:r>
      <w:r w:rsidRPr="00093448">
        <w:rPr>
          <w:rFonts w:ascii="Tahoma" w:hAnsi="Tahoma" w:cs="Tahoma"/>
          <w:sz w:val="18"/>
          <w:lang w:val="fr-FR"/>
        </w:rPr>
        <w:t>vous au tableau</w:t>
      </w:r>
      <w:r w:rsidR="00262F6D" w:rsidRPr="00093448">
        <w:rPr>
          <w:rFonts w:ascii="Tahoma" w:hAnsi="Tahoma" w:cs="Tahoma"/>
          <w:sz w:val="18"/>
          <w:lang w:val="fr-FR"/>
        </w:rPr>
        <w:t> </w:t>
      </w:r>
      <w:r w:rsidRPr="00093448">
        <w:rPr>
          <w:rFonts w:ascii="Tahoma" w:hAnsi="Tahoma" w:cs="Tahoma"/>
          <w:sz w:val="18"/>
          <w:lang w:val="fr-FR"/>
        </w:rPr>
        <w:t xml:space="preserve">intitulé « Heures ouvrées selon la région » dans la section précédente « Attribution d’Incidents Pris en Charge par le Support Téléphonique ». </w:t>
      </w:r>
    </w:p>
    <w:p w14:paraId="3A113B0A" w14:textId="77777777" w:rsidR="00205F8B" w:rsidRPr="00093448" w:rsidRDefault="00205F8B" w:rsidP="00205F8B">
      <w:pPr>
        <w:pStyle w:val="AppendixBodyText"/>
        <w:rPr>
          <w:rFonts w:ascii="Tahoma" w:hAnsi="Tahoma" w:cs="Tahoma"/>
          <w:lang w:val="fr-FR"/>
        </w:rPr>
      </w:pPr>
      <w:r w:rsidRPr="00093448">
        <w:rPr>
          <w:rFonts w:ascii="Tahoma" w:hAnsi="Tahoma" w:cs="Tahoma"/>
          <w:sz w:val="18"/>
          <w:szCs w:val="18"/>
          <w:lang w:val="fr-FR"/>
        </w:rPr>
        <w:t>Après leur résolution, les incidents communiqués par Téléphone sont décomptés du nombre d’incidents attribués pris en charge par le Support Téléphonique. Le client peut communiquer autant d’incidents qu’il le souhaite par le Web ; ceux</w:t>
      </w:r>
      <w:r w:rsidR="00092A09">
        <w:rPr>
          <w:rFonts w:ascii="Tahoma" w:hAnsi="Tahoma" w:cs="Tahoma"/>
          <w:sz w:val="18"/>
          <w:szCs w:val="18"/>
          <w:lang w:val="fr-FR"/>
        </w:rPr>
        <w:t>-</w:t>
      </w:r>
      <w:r w:rsidRPr="00093448">
        <w:rPr>
          <w:rFonts w:ascii="Tahoma" w:hAnsi="Tahoma" w:cs="Tahoma"/>
          <w:sz w:val="18"/>
          <w:szCs w:val="18"/>
          <w:lang w:val="fr-FR"/>
        </w:rPr>
        <w:t>ci seront traités par le Web, par courrier électronique ou d’autres moyens électroniques. Après leur résolution, les incidents communiqués par le Web et qui sont ensuite convertis en appels au Support Téléphonique par le client sont décomptés du nombre d’incidents attribués pris en charge par le Support Téléphonique. Les incidents communiqués par le Web et qui font ensuite l’objet d’un suivi par téléphone par Microsoft, ne sont pas décomptés du</w:t>
      </w:r>
      <w:r w:rsidR="00262F6D" w:rsidRPr="00093448">
        <w:rPr>
          <w:rFonts w:ascii="Tahoma" w:hAnsi="Tahoma" w:cs="Tahoma"/>
          <w:sz w:val="18"/>
          <w:szCs w:val="18"/>
          <w:lang w:val="fr-FR"/>
        </w:rPr>
        <w:t> </w:t>
      </w:r>
      <w:r w:rsidRPr="00093448">
        <w:rPr>
          <w:rFonts w:ascii="Tahoma" w:hAnsi="Tahoma" w:cs="Tahoma"/>
          <w:sz w:val="18"/>
          <w:szCs w:val="18"/>
          <w:lang w:val="fr-FR"/>
        </w:rPr>
        <w:t xml:space="preserve">nombre d’incidents attribués pris en charge par le Support Téléphonique si leur résolution se fait par le Web, un courrier électronique ou d’autres moyens électroniques. </w:t>
      </w:r>
    </w:p>
    <w:p w14:paraId="3A113B0B" w14:textId="77777777" w:rsidR="00205F8B" w:rsidRPr="00093448" w:rsidRDefault="00205F8B" w:rsidP="00205F8B">
      <w:pPr>
        <w:pStyle w:val="AppendixBodyText"/>
        <w:rPr>
          <w:rFonts w:ascii="Tahoma" w:hAnsi="Tahoma" w:cs="Tahoma"/>
          <w:lang w:val="fr-FR"/>
        </w:rPr>
      </w:pPr>
    </w:p>
    <w:p w14:paraId="3A113B0C" w14:textId="77777777" w:rsidR="00205F8B" w:rsidRPr="00093448" w:rsidRDefault="00205F8B" w:rsidP="000A75F2">
      <w:pPr>
        <w:pStyle w:val="AppendixBodyText"/>
        <w:rPr>
          <w:rFonts w:ascii="Tahoma" w:hAnsi="Tahoma" w:cs="Tahoma"/>
          <w:lang w:val="fr-FR"/>
        </w:rPr>
      </w:pPr>
      <w:r w:rsidRPr="00093448">
        <w:rPr>
          <w:rFonts w:ascii="Tahoma" w:hAnsi="Tahoma" w:cs="Tahoma"/>
          <w:sz w:val="18"/>
          <w:szCs w:val="18"/>
          <w:lang w:val="fr-FR"/>
        </w:rPr>
        <w:t>Pour bénéficier du Support par le Web, le logiciel serveur et les CAL liées doivent être couverts par la Software Assurance.</w:t>
      </w:r>
      <w:r w:rsidRPr="00093448">
        <w:rPr>
          <w:rFonts w:ascii="Tahoma" w:hAnsi="Tahoma" w:cs="Tahoma"/>
          <w:lang w:val="fr-FR"/>
        </w:rPr>
        <w:t xml:space="preserve"> </w:t>
      </w:r>
      <w:r w:rsidRPr="00093448">
        <w:rPr>
          <w:rFonts w:ascii="Tahoma" w:hAnsi="Tahoma" w:cs="Tahoma"/>
          <w:sz w:val="18"/>
          <w:lang w:val="fr-FR"/>
        </w:rPr>
        <w:t>Les clients peuvent soumettre des demandes de Support Technique par le Web uniquement pour les</w:t>
      </w:r>
      <w:r w:rsidR="000A75F2" w:rsidRPr="00093448">
        <w:rPr>
          <w:rFonts w:ascii="Tahoma" w:hAnsi="Tahoma" w:cs="Tahoma"/>
          <w:sz w:val="18"/>
          <w:lang w:val="fr-FR"/>
        </w:rPr>
        <w:t> </w:t>
      </w:r>
      <w:r w:rsidRPr="00093448">
        <w:rPr>
          <w:rFonts w:ascii="Tahoma" w:hAnsi="Tahoma" w:cs="Tahoma"/>
          <w:sz w:val="18"/>
          <w:lang w:val="fr-FR"/>
        </w:rPr>
        <w:t>copies sous licence du logiciel serveur couvert par la Software Assurance.</w:t>
      </w:r>
    </w:p>
    <w:p w14:paraId="3A113B0D" w14:textId="77777777" w:rsidR="00205F8B" w:rsidRPr="00093448" w:rsidRDefault="00205F8B" w:rsidP="00205F8B">
      <w:pPr>
        <w:pStyle w:val="AppendixBodyText"/>
        <w:rPr>
          <w:rFonts w:ascii="Tahoma" w:hAnsi="Tahoma" w:cs="Tahoma"/>
          <w:lang w:val="fr-FR"/>
        </w:rPr>
      </w:pPr>
      <w:r w:rsidRPr="00093448">
        <w:rPr>
          <w:rFonts w:ascii="Tahoma" w:hAnsi="Tahoma" w:cs="Tahoma"/>
          <w:sz w:val="18"/>
          <w:szCs w:val="18"/>
          <w:lang w:val="fr-FR"/>
        </w:rPr>
        <w:lastRenderedPageBreak/>
        <w:t>Les incidents communiqués par le Web ne peuvent pas être transférés d’une licence à une autre.</w:t>
      </w:r>
      <w:r w:rsidRPr="00093448">
        <w:rPr>
          <w:rFonts w:ascii="Tahoma" w:hAnsi="Tahoma" w:cs="Tahoma"/>
          <w:lang w:val="fr-FR"/>
        </w:rPr>
        <w:t xml:space="preserve"> </w:t>
      </w:r>
      <w:r w:rsidRPr="00093448">
        <w:rPr>
          <w:rFonts w:ascii="Tahoma" w:hAnsi="Tahoma" w:cs="Tahoma"/>
          <w:sz w:val="18"/>
          <w:lang w:val="fr-FR"/>
        </w:rPr>
        <w:t>Veuillez consulter les droits d’utilisation des logiciels pour plus d’informations sur l’attribution ou la réattribution de licences aux serveurs physiques.</w:t>
      </w:r>
    </w:p>
    <w:p w14:paraId="3A113B0E" w14:textId="77777777" w:rsidR="00205F8B" w:rsidRPr="00093448" w:rsidRDefault="00205F8B" w:rsidP="00205F8B">
      <w:pPr>
        <w:rPr>
          <w:rFonts w:cs="Tahoma"/>
          <w:lang w:val="fr-FR"/>
        </w:rPr>
      </w:pPr>
      <w:bookmarkStart w:id="867" w:name="_Toc240899165"/>
    </w:p>
    <w:bookmarkEnd w:id="867"/>
    <w:p w14:paraId="3A113B0F" w14:textId="77777777" w:rsidR="00205F8B" w:rsidRPr="00093448" w:rsidRDefault="00205F8B" w:rsidP="00205F8B">
      <w:pPr>
        <w:rPr>
          <w:rFonts w:cs="Tahoma"/>
          <w:lang w:val="fr-FR"/>
        </w:rPr>
      </w:pPr>
      <w:r w:rsidRPr="00093448">
        <w:rPr>
          <w:rFonts w:cs="Tahoma"/>
          <w:b/>
          <w:sz w:val="20"/>
          <w:lang w:val="fr-FR"/>
        </w:rPr>
        <w:t>Interlocuteurs pour le Support Technique</w:t>
      </w:r>
    </w:p>
    <w:p w14:paraId="3A113B10" w14:textId="77777777" w:rsidR="00205F8B" w:rsidRPr="00093448" w:rsidRDefault="00205F8B" w:rsidP="00205F8B">
      <w:pPr>
        <w:pStyle w:val="AppendixBodyText"/>
        <w:rPr>
          <w:rFonts w:ascii="Tahoma" w:hAnsi="Tahoma" w:cs="Tahoma"/>
          <w:lang w:val="fr-FR"/>
        </w:rPr>
      </w:pPr>
    </w:p>
    <w:p w14:paraId="3A113B11" w14:textId="77777777" w:rsidR="00205F8B" w:rsidRPr="00093448" w:rsidRDefault="00205F8B" w:rsidP="00946EEF">
      <w:pPr>
        <w:pStyle w:val="AppendixBodyText"/>
        <w:rPr>
          <w:rFonts w:ascii="Tahoma" w:hAnsi="Tahoma" w:cs="Tahoma"/>
          <w:lang w:val="fr-FR"/>
        </w:rPr>
      </w:pPr>
      <w:r w:rsidRPr="00093448">
        <w:rPr>
          <w:rFonts w:ascii="Tahoma" w:hAnsi="Tahoma" w:cs="Tahoma"/>
          <w:sz w:val="18"/>
          <w:szCs w:val="18"/>
          <w:lang w:val="fr-FR"/>
        </w:rPr>
        <w:t>Le nombre autorisé d’interlocuteurs pour le Support Technique varie selon le programme de Licences en Volume et</w:t>
      </w:r>
      <w:r w:rsidR="00946EEF" w:rsidRPr="00093448">
        <w:rPr>
          <w:rFonts w:ascii="Tahoma" w:hAnsi="Tahoma" w:cs="Tahoma"/>
          <w:sz w:val="18"/>
          <w:szCs w:val="18"/>
          <w:lang w:val="fr-FR"/>
        </w:rPr>
        <w:t> </w:t>
      </w:r>
      <w:r w:rsidRPr="00093448">
        <w:rPr>
          <w:rFonts w:ascii="Tahoma" w:hAnsi="Tahoma" w:cs="Tahoma"/>
          <w:sz w:val="18"/>
          <w:szCs w:val="18"/>
          <w:lang w:val="fr-FR"/>
        </w:rPr>
        <w:t>selon le nombre de licences couvertes par la Software Assurance, tel qu’indiqué ci</w:t>
      </w:r>
      <w:r w:rsidR="00092A09">
        <w:rPr>
          <w:rFonts w:ascii="Tahoma" w:hAnsi="Tahoma" w:cs="Tahoma"/>
          <w:sz w:val="18"/>
          <w:szCs w:val="18"/>
          <w:lang w:val="fr-FR"/>
        </w:rPr>
        <w:t>-</w:t>
      </w:r>
      <w:r w:rsidRPr="00093448">
        <w:rPr>
          <w:rFonts w:ascii="Tahoma" w:hAnsi="Tahoma" w:cs="Tahoma"/>
          <w:sz w:val="18"/>
          <w:szCs w:val="18"/>
          <w:lang w:val="fr-FR"/>
        </w:rPr>
        <w:t>dessous. Les interlocuteurs doivent être des personnes désignées par le client et il peut s’agir de personnes extérieures à son organisation.</w:t>
      </w:r>
      <w:r w:rsidRPr="00093448">
        <w:rPr>
          <w:rFonts w:ascii="Tahoma" w:hAnsi="Tahoma" w:cs="Tahoma"/>
          <w:lang w:val="fr-FR"/>
        </w:rPr>
        <w:t xml:space="preserve"> </w:t>
      </w:r>
      <w:r w:rsidRPr="00093448">
        <w:rPr>
          <w:rFonts w:ascii="Tahoma" w:hAnsi="Tahoma" w:cs="Tahoma"/>
          <w:sz w:val="18"/>
          <w:lang w:val="fr-FR"/>
        </w:rPr>
        <w:t>Cependant, les organisations, les départements ou les groupes ne peuvent pas être désignés en tant qu’interlocuteurs.</w:t>
      </w:r>
    </w:p>
    <w:p w14:paraId="3A113B12" w14:textId="77777777" w:rsidR="00205F8B" w:rsidRPr="00093448" w:rsidRDefault="00205F8B" w:rsidP="00205F8B">
      <w:pPr>
        <w:pStyle w:val="AppendixBodyText"/>
        <w:rPr>
          <w:rFonts w:ascii="Tahoma" w:hAnsi="Tahoma" w:cs="Tahoma"/>
          <w:lang w:val="fr-FR"/>
        </w:rPr>
      </w:pPr>
    </w:p>
    <w:tbl>
      <w:tblPr>
        <w:tblW w:w="9547" w:type="dxa"/>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00"/>
        <w:gridCol w:w="997"/>
        <w:gridCol w:w="1170"/>
        <w:gridCol w:w="1170"/>
        <w:gridCol w:w="1170"/>
        <w:gridCol w:w="1170"/>
        <w:gridCol w:w="1170"/>
      </w:tblGrid>
      <w:tr w:rsidR="00205F8B" w:rsidRPr="00B44A74" w14:paraId="3A113B1E" w14:textId="77777777" w:rsidTr="00262F6D">
        <w:trPr>
          <w:trHeight w:val="178"/>
        </w:trPr>
        <w:tc>
          <w:tcPr>
            <w:tcW w:w="2700" w:type="dxa"/>
            <w:tcBorders>
              <w:top w:val="single" w:sz="8" w:space="0" w:color="auto"/>
              <w:left w:val="single" w:sz="8" w:space="0" w:color="auto"/>
              <w:bottom w:val="single" w:sz="8" w:space="0" w:color="auto"/>
              <w:right w:val="single" w:sz="8" w:space="0" w:color="auto"/>
            </w:tcBorders>
            <w:shd w:val="clear" w:color="auto" w:fill="FFCC99"/>
            <w:vAlign w:val="center"/>
          </w:tcPr>
          <w:p w14:paraId="3A113B13" w14:textId="77777777" w:rsidR="00205F8B" w:rsidRPr="00093448" w:rsidRDefault="00205F8B" w:rsidP="00F20365">
            <w:pPr>
              <w:pStyle w:val="AppendixBodyText"/>
              <w:rPr>
                <w:rFonts w:ascii="Tahoma" w:hAnsi="Tahoma" w:cs="Tahoma"/>
                <w:b/>
                <w:bCs/>
              </w:rPr>
            </w:pPr>
            <w:r w:rsidRPr="00093448">
              <w:rPr>
                <w:rFonts w:ascii="Tahoma" w:hAnsi="Tahoma" w:cs="Tahoma"/>
                <w:b/>
                <w:bCs/>
                <w:lang w:val="fr-FR"/>
              </w:rPr>
              <w:t>Avantages</w:t>
            </w:r>
          </w:p>
        </w:tc>
        <w:tc>
          <w:tcPr>
            <w:tcW w:w="997" w:type="dxa"/>
            <w:tcBorders>
              <w:top w:val="single" w:sz="8" w:space="0" w:color="auto"/>
              <w:left w:val="single" w:sz="8" w:space="0" w:color="auto"/>
              <w:bottom w:val="single" w:sz="8" w:space="0" w:color="auto"/>
              <w:right w:val="single" w:sz="8" w:space="0" w:color="auto"/>
            </w:tcBorders>
            <w:shd w:val="clear" w:color="auto" w:fill="FFCC99"/>
            <w:vAlign w:val="center"/>
          </w:tcPr>
          <w:p w14:paraId="3A113B14" w14:textId="77777777" w:rsidR="00205F8B" w:rsidRPr="00093448" w:rsidRDefault="00205F8B" w:rsidP="00F20365">
            <w:pPr>
              <w:pStyle w:val="AppendixBodyText"/>
              <w:rPr>
                <w:rFonts w:ascii="Tahoma" w:hAnsi="Tahoma" w:cs="Tahoma"/>
                <w:b/>
                <w:bCs/>
              </w:rPr>
            </w:pPr>
            <w:r w:rsidRPr="00093448">
              <w:rPr>
                <w:rFonts w:ascii="Tahoma" w:hAnsi="Tahoma" w:cs="Tahoma"/>
                <w:b/>
                <w:bCs/>
                <w:lang w:val="fr-FR"/>
              </w:rPr>
              <w:t>Licence Open</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3A113B15" w14:textId="77777777" w:rsidR="00205F8B" w:rsidRPr="00093448" w:rsidRDefault="00205F8B" w:rsidP="00F20365">
            <w:pPr>
              <w:pStyle w:val="AppendixBodyText"/>
              <w:rPr>
                <w:rFonts w:ascii="Tahoma" w:hAnsi="Tahoma" w:cs="Tahoma"/>
              </w:rPr>
            </w:pPr>
            <w:r w:rsidRPr="00093448">
              <w:rPr>
                <w:rFonts w:ascii="Tahoma" w:hAnsi="Tahoma" w:cs="Tahoma"/>
                <w:b/>
                <w:lang w:val="fr-FR"/>
              </w:rPr>
              <w:t>Open Value (1)</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3A113B16" w14:textId="77777777" w:rsidR="00205F8B" w:rsidRPr="00093448" w:rsidRDefault="00205F8B" w:rsidP="00F20365">
            <w:pPr>
              <w:pStyle w:val="AppendixBodyText"/>
              <w:rPr>
                <w:rFonts w:ascii="Tahoma" w:hAnsi="Tahoma" w:cs="Tahoma"/>
                <w:lang w:val="fr-FR"/>
              </w:rPr>
            </w:pPr>
            <w:r w:rsidRPr="00093448">
              <w:rPr>
                <w:rFonts w:ascii="Tahoma" w:hAnsi="Tahoma" w:cs="Tahoma"/>
                <w:b/>
                <w:lang w:val="fr-FR"/>
              </w:rPr>
              <w:t>Licence Select</w:t>
            </w:r>
            <w:r w:rsidR="00680553" w:rsidRPr="00093448">
              <w:rPr>
                <w:rFonts w:ascii="Tahoma" w:hAnsi="Tahoma" w:cs="Tahoma"/>
                <w:b/>
                <w:lang w:val="fr-FR"/>
              </w:rPr>
              <w:t xml:space="preserve"> </w:t>
            </w:r>
            <w:r w:rsidRPr="00093448">
              <w:rPr>
                <w:rFonts w:ascii="Tahoma" w:hAnsi="Tahoma" w:cs="Tahoma"/>
                <w:b/>
                <w:lang w:val="fr-FR"/>
              </w:rPr>
              <w:t>/</w:t>
            </w:r>
            <w:r w:rsidR="00680553" w:rsidRPr="00093448">
              <w:rPr>
                <w:rFonts w:ascii="Tahoma" w:hAnsi="Tahoma" w:cs="Tahoma"/>
                <w:b/>
                <w:lang w:val="fr-FR"/>
              </w:rPr>
              <w:t xml:space="preserve"> </w:t>
            </w:r>
            <w:r w:rsidR="00262F6D" w:rsidRPr="00093448">
              <w:rPr>
                <w:rFonts w:ascii="Tahoma" w:hAnsi="Tahoma" w:cs="Tahoma"/>
                <w:b/>
                <w:lang w:val="fr-FR"/>
              </w:rPr>
              <w:br/>
            </w:r>
            <w:r w:rsidRPr="00093448">
              <w:rPr>
                <w:rFonts w:ascii="Tahoma" w:hAnsi="Tahoma" w:cs="Tahoma"/>
                <w:b/>
                <w:lang w:val="fr-FR"/>
              </w:rPr>
              <w:t>Select Plus</w:t>
            </w:r>
            <w:r w:rsidR="00680553" w:rsidRPr="00093448">
              <w:rPr>
                <w:rFonts w:ascii="Tahoma" w:hAnsi="Tahoma" w:cs="Tahoma"/>
                <w:b/>
                <w:lang w:val="fr-FR"/>
              </w:rPr>
              <w:t xml:space="preserve"> </w:t>
            </w:r>
            <w:r w:rsidRPr="00093448">
              <w:rPr>
                <w:rFonts w:ascii="Tahoma" w:hAnsi="Tahoma" w:cs="Tahoma"/>
                <w:b/>
                <w:lang w:val="fr-FR"/>
              </w:rPr>
              <w:t>/</w:t>
            </w:r>
            <w:r w:rsidR="00680553" w:rsidRPr="00093448">
              <w:rPr>
                <w:rFonts w:ascii="Tahoma" w:hAnsi="Tahoma" w:cs="Tahoma"/>
                <w:b/>
                <w:lang w:val="fr-FR"/>
              </w:rPr>
              <w:t xml:space="preserve"> </w:t>
            </w:r>
            <w:r w:rsidRPr="00093448">
              <w:rPr>
                <w:rFonts w:ascii="Tahoma" w:hAnsi="Tahoma" w:cs="Tahoma"/>
                <w:b/>
                <w:lang w:val="fr-FR"/>
              </w:rPr>
              <w:t>CE</w:t>
            </w:r>
          </w:p>
          <w:p w14:paraId="3A113B17" w14:textId="77777777" w:rsidR="00205F8B" w:rsidRPr="00093448" w:rsidRDefault="00205F8B" w:rsidP="00F20365">
            <w:pPr>
              <w:pStyle w:val="AppendixBodyText"/>
              <w:rPr>
                <w:rFonts w:ascii="Tahoma" w:hAnsi="Tahoma" w:cs="Tahoma"/>
                <w:b/>
                <w:bCs/>
                <w:lang w:val="fr-FR"/>
              </w:rPr>
            </w:pPr>
            <w:r w:rsidRPr="00093448">
              <w:rPr>
                <w:rFonts w:ascii="Tahoma" w:hAnsi="Tahoma" w:cs="Tahoma"/>
                <w:b/>
                <w:bCs/>
                <w:lang w:val="fr-FR"/>
              </w:rPr>
              <w:t>Niveau A</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3A113B18" w14:textId="77777777" w:rsidR="00205F8B" w:rsidRPr="00093448" w:rsidRDefault="00205F8B" w:rsidP="00F20365">
            <w:pPr>
              <w:pStyle w:val="AppendixBodyText"/>
              <w:rPr>
                <w:rFonts w:ascii="Tahoma" w:hAnsi="Tahoma" w:cs="Tahoma"/>
                <w:lang w:val="fr-FR"/>
              </w:rPr>
            </w:pPr>
            <w:r w:rsidRPr="00093448">
              <w:rPr>
                <w:rFonts w:ascii="Tahoma" w:hAnsi="Tahoma" w:cs="Tahoma"/>
                <w:b/>
                <w:lang w:val="fr-FR"/>
              </w:rPr>
              <w:t>Licence Select</w:t>
            </w:r>
            <w:r w:rsidR="00680553" w:rsidRPr="00093448">
              <w:rPr>
                <w:rFonts w:ascii="Tahoma" w:hAnsi="Tahoma" w:cs="Tahoma"/>
                <w:b/>
                <w:lang w:val="fr-FR"/>
              </w:rPr>
              <w:t xml:space="preserve"> </w:t>
            </w:r>
            <w:r w:rsidRPr="00093448">
              <w:rPr>
                <w:rFonts w:ascii="Tahoma" w:hAnsi="Tahoma" w:cs="Tahoma"/>
                <w:b/>
                <w:lang w:val="fr-FR"/>
              </w:rPr>
              <w:t>/</w:t>
            </w:r>
            <w:r w:rsidR="00680553" w:rsidRPr="00093448">
              <w:rPr>
                <w:rFonts w:ascii="Tahoma" w:hAnsi="Tahoma" w:cs="Tahoma"/>
                <w:b/>
                <w:lang w:val="fr-FR"/>
              </w:rPr>
              <w:t xml:space="preserve"> </w:t>
            </w:r>
            <w:r w:rsidR="00262F6D" w:rsidRPr="00093448">
              <w:rPr>
                <w:rFonts w:ascii="Tahoma" w:hAnsi="Tahoma" w:cs="Tahoma"/>
                <w:b/>
                <w:lang w:val="fr-FR"/>
              </w:rPr>
              <w:br/>
            </w:r>
            <w:r w:rsidRPr="00093448">
              <w:rPr>
                <w:rFonts w:ascii="Tahoma" w:hAnsi="Tahoma" w:cs="Tahoma"/>
                <w:b/>
                <w:lang w:val="fr-FR"/>
              </w:rPr>
              <w:t>Select Plus</w:t>
            </w:r>
            <w:r w:rsidR="00680553" w:rsidRPr="00093448">
              <w:rPr>
                <w:rFonts w:ascii="Tahoma" w:hAnsi="Tahoma" w:cs="Tahoma"/>
                <w:b/>
                <w:lang w:val="fr-FR"/>
              </w:rPr>
              <w:t xml:space="preserve"> </w:t>
            </w:r>
            <w:r w:rsidRPr="00093448">
              <w:rPr>
                <w:rFonts w:ascii="Tahoma" w:hAnsi="Tahoma" w:cs="Tahoma"/>
                <w:b/>
                <w:lang w:val="fr-FR"/>
              </w:rPr>
              <w:t>/</w:t>
            </w:r>
            <w:r w:rsidR="00680553" w:rsidRPr="00093448">
              <w:rPr>
                <w:rFonts w:ascii="Tahoma" w:hAnsi="Tahoma" w:cs="Tahoma"/>
                <w:b/>
                <w:lang w:val="fr-FR"/>
              </w:rPr>
              <w:t xml:space="preserve"> </w:t>
            </w:r>
            <w:r w:rsidRPr="00093448">
              <w:rPr>
                <w:rFonts w:ascii="Tahoma" w:hAnsi="Tahoma" w:cs="Tahoma"/>
                <w:b/>
                <w:lang w:val="fr-FR"/>
              </w:rPr>
              <w:t>CE</w:t>
            </w:r>
          </w:p>
          <w:p w14:paraId="3A113B19" w14:textId="77777777" w:rsidR="00205F8B" w:rsidRPr="00093448" w:rsidRDefault="00205F8B" w:rsidP="00F20365">
            <w:pPr>
              <w:pStyle w:val="AppendixBodyText"/>
              <w:rPr>
                <w:rFonts w:ascii="Tahoma" w:hAnsi="Tahoma" w:cs="Tahoma"/>
                <w:b/>
                <w:bCs/>
                <w:lang w:val="fr-FR"/>
              </w:rPr>
            </w:pPr>
            <w:r w:rsidRPr="00093448">
              <w:rPr>
                <w:rFonts w:ascii="Tahoma" w:hAnsi="Tahoma" w:cs="Tahoma"/>
                <w:b/>
                <w:bCs/>
                <w:lang w:val="fr-FR"/>
              </w:rPr>
              <w:t>Niveau B</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3A113B1A" w14:textId="77777777" w:rsidR="00205F8B" w:rsidRPr="00093448" w:rsidRDefault="00205F8B" w:rsidP="00F20365">
            <w:pPr>
              <w:pStyle w:val="AppendixBodyText"/>
              <w:rPr>
                <w:rFonts w:ascii="Tahoma" w:hAnsi="Tahoma" w:cs="Tahoma"/>
                <w:lang w:val="fr-FR"/>
              </w:rPr>
            </w:pPr>
            <w:r w:rsidRPr="00093448">
              <w:rPr>
                <w:rFonts w:ascii="Tahoma" w:hAnsi="Tahoma" w:cs="Tahoma"/>
                <w:b/>
                <w:lang w:val="fr-FR"/>
              </w:rPr>
              <w:t>Licence Select</w:t>
            </w:r>
            <w:r w:rsidR="00680553" w:rsidRPr="00093448">
              <w:rPr>
                <w:rFonts w:ascii="Tahoma" w:hAnsi="Tahoma" w:cs="Tahoma"/>
                <w:b/>
                <w:lang w:val="fr-FR"/>
              </w:rPr>
              <w:t xml:space="preserve"> </w:t>
            </w:r>
            <w:r w:rsidRPr="00093448">
              <w:rPr>
                <w:rFonts w:ascii="Tahoma" w:hAnsi="Tahoma" w:cs="Tahoma"/>
                <w:b/>
                <w:lang w:val="fr-FR"/>
              </w:rPr>
              <w:t>/</w:t>
            </w:r>
            <w:r w:rsidR="00680553" w:rsidRPr="00093448">
              <w:rPr>
                <w:rFonts w:ascii="Tahoma" w:hAnsi="Tahoma" w:cs="Tahoma"/>
                <w:b/>
                <w:lang w:val="fr-FR"/>
              </w:rPr>
              <w:t xml:space="preserve"> </w:t>
            </w:r>
            <w:r w:rsidR="00262F6D" w:rsidRPr="00093448">
              <w:rPr>
                <w:rFonts w:ascii="Tahoma" w:hAnsi="Tahoma" w:cs="Tahoma"/>
                <w:b/>
                <w:lang w:val="fr-FR"/>
              </w:rPr>
              <w:br/>
            </w:r>
            <w:r w:rsidRPr="00093448">
              <w:rPr>
                <w:rFonts w:ascii="Tahoma" w:hAnsi="Tahoma" w:cs="Tahoma"/>
                <w:b/>
                <w:lang w:val="fr-FR"/>
              </w:rPr>
              <w:t>Select Plus</w:t>
            </w:r>
            <w:r w:rsidR="00680553" w:rsidRPr="00093448">
              <w:rPr>
                <w:rFonts w:ascii="Tahoma" w:hAnsi="Tahoma" w:cs="Tahoma"/>
                <w:b/>
                <w:lang w:val="fr-FR"/>
              </w:rPr>
              <w:t xml:space="preserve"> </w:t>
            </w:r>
            <w:r w:rsidRPr="00093448">
              <w:rPr>
                <w:rFonts w:ascii="Tahoma" w:hAnsi="Tahoma" w:cs="Tahoma"/>
                <w:b/>
                <w:lang w:val="fr-FR"/>
              </w:rPr>
              <w:t>/</w:t>
            </w:r>
            <w:r w:rsidR="00680553" w:rsidRPr="00093448">
              <w:rPr>
                <w:rFonts w:ascii="Tahoma" w:hAnsi="Tahoma" w:cs="Tahoma"/>
                <w:b/>
                <w:lang w:val="fr-FR"/>
              </w:rPr>
              <w:t xml:space="preserve"> </w:t>
            </w:r>
            <w:r w:rsidRPr="00093448">
              <w:rPr>
                <w:rFonts w:ascii="Tahoma" w:hAnsi="Tahoma" w:cs="Tahoma"/>
                <w:b/>
                <w:lang w:val="fr-FR"/>
              </w:rPr>
              <w:t>CE</w:t>
            </w:r>
          </w:p>
          <w:p w14:paraId="3A113B1B" w14:textId="77777777" w:rsidR="00205F8B" w:rsidRPr="00093448" w:rsidRDefault="00205F8B" w:rsidP="00F20365">
            <w:pPr>
              <w:pStyle w:val="AppendixBodyText"/>
              <w:rPr>
                <w:rFonts w:ascii="Tahoma" w:hAnsi="Tahoma" w:cs="Tahoma"/>
                <w:b/>
                <w:bCs/>
                <w:lang w:val="fr-FR"/>
              </w:rPr>
            </w:pPr>
            <w:r w:rsidRPr="00093448">
              <w:rPr>
                <w:rFonts w:ascii="Tahoma" w:hAnsi="Tahoma" w:cs="Tahoma"/>
                <w:b/>
                <w:bCs/>
                <w:lang w:val="fr-FR"/>
              </w:rPr>
              <w:t>Niveau C</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3A113B1C" w14:textId="77777777" w:rsidR="00205F8B" w:rsidRPr="00093448" w:rsidRDefault="00205F8B" w:rsidP="00F20365">
            <w:pPr>
              <w:pStyle w:val="AppendixBodyText"/>
              <w:rPr>
                <w:rFonts w:ascii="Tahoma" w:hAnsi="Tahoma" w:cs="Tahoma"/>
                <w:lang w:val="fr-FR"/>
              </w:rPr>
            </w:pPr>
            <w:r w:rsidRPr="00093448">
              <w:rPr>
                <w:rFonts w:ascii="Tahoma" w:hAnsi="Tahoma" w:cs="Tahoma"/>
                <w:b/>
                <w:lang w:val="fr-FR"/>
              </w:rPr>
              <w:t>Licence Select</w:t>
            </w:r>
            <w:r w:rsidR="00680553" w:rsidRPr="00093448">
              <w:rPr>
                <w:rFonts w:ascii="Tahoma" w:hAnsi="Tahoma" w:cs="Tahoma"/>
                <w:b/>
                <w:lang w:val="fr-FR"/>
              </w:rPr>
              <w:t xml:space="preserve"> </w:t>
            </w:r>
            <w:r w:rsidRPr="00093448">
              <w:rPr>
                <w:rFonts w:ascii="Tahoma" w:hAnsi="Tahoma" w:cs="Tahoma"/>
                <w:b/>
                <w:lang w:val="fr-FR"/>
              </w:rPr>
              <w:t>/</w:t>
            </w:r>
            <w:r w:rsidR="00680553" w:rsidRPr="00093448">
              <w:rPr>
                <w:rFonts w:ascii="Tahoma" w:hAnsi="Tahoma" w:cs="Tahoma"/>
                <w:b/>
                <w:lang w:val="fr-FR"/>
              </w:rPr>
              <w:t xml:space="preserve"> </w:t>
            </w:r>
            <w:r w:rsidR="003D0518" w:rsidRPr="00093448">
              <w:rPr>
                <w:rFonts w:ascii="Tahoma" w:hAnsi="Tahoma" w:cs="Tahoma"/>
                <w:b/>
                <w:lang w:val="fr-FR"/>
              </w:rPr>
              <w:br/>
            </w:r>
            <w:r w:rsidRPr="00093448">
              <w:rPr>
                <w:rFonts w:ascii="Tahoma" w:hAnsi="Tahoma" w:cs="Tahoma"/>
                <w:b/>
                <w:lang w:val="fr-FR"/>
              </w:rPr>
              <w:t>Select Plus</w:t>
            </w:r>
            <w:r w:rsidR="00680553" w:rsidRPr="00093448">
              <w:rPr>
                <w:rFonts w:ascii="Tahoma" w:hAnsi="Tahoma" w:cs="Tahoma"/>
                <w:b/>
                <w:lang w:val="fr-FR"/>
              </w:rPr>
              <w:t xml:space="preserve"> </w:t>
            </w:r>
            <w:r w:rsidRPr="00093448">
              <w:rPr>
                <w:rFonts w:ascii="Tahoma" w:hAnsi="Tahoma" w:cs="Tahoma"/>
                <w:b/>
                <w:lang w:val="fr-FR"/>
              </w:rPr>
              <w:t>/</w:t>
            </w:r>
            <w:r w:rsidR="00680553" w:rsidRPr="00093448">
              <w:rPr>
                <w:rFonts w:ascii="Tahoma" w:hAnsi="Tahoma" w:cs="Tahoma"/>
                <w:b/>
                <w:lang w:val="fr-FR"/>
              </w:rPr>
              <w:t xml:space="preserve"> </w:t>
            </w:r>
            <w:r w:rsidRPr="00093448">
              <w:rPr>
                <w:rFonts w:ascii="Tahoma" w:hAnsi="Tahoma" w:cs="Tahoma"/>
                <w:b/>
                <w:lang w:val="fr-FR"/>
              </w:rPr>
              <w:t>CE</w:t>
            </w:r>
          </w:p>
          <w:p w14:paraId="3A113B1D" w14:textId="77777777" w:rsidR="00205F8B" w:rsidRPr="00093448" w:rsidRDefault="00205F8B" w:rsidP="00F20365">
            <w:pPr>
              <w:pStyle w:val="AppendixBodyText"/>
              <w:rPr>
                <w:rFonts w:ascii="Tahoma" w:hAnsi="Tahoma" w:cs="Tahoma"/>
                <w:b/>
                <w:bCs/>
                <w:lang w:val="fr-FR"/>
              </w:rPr>
            </w:pPr>
            <w:r w:rsidRPr="00093448">
              <w:rPr>
                <w:rFonts w:ascii="Tahoma" w:hAnsi="Tahoma" w:cs="Tahoma"/>
                <w:b/>
                <w:bCs/>
                <w:lang w:val="fr-FR"/>
              </w:rPr>
              <w:t>Niveau D</w:t>
            </w:r>
          </w:p>
        </w:tc>
      </w:tr>
      <w:tr w:rsidR="00205F8B" w:rsidRPr="00093448" w14:paraId="3A113B26" w14:textId="77777777" w:rsidTr="00262F6D">
        <w:trPr>
          <w:trHeight w:val="236"/>
        </w:trPr>
        <w:tc>
          <w:tcPr>
            <w:tcW w:w="2700" w:type="dxa"/>
            <w:vAlign w:val="center"/>
          </w:tcPr>
          <w:p w14:paraId="3A113B1F" w14:textId="77777777" w:rsidR="00205F8B" w:rsidRPr="00093448" w:rsidRDefault="00205F8B" w:rsidP="00262F6D">
            <w:pPr>
              <w:pStyle w:val="AppendixBodyText"/>
              <w:rPr>
                <w:rFonts w:ascii="Tahoma" w:hAnsi="Tahoma" w:cs="Tahoma"/>
                <w:sz w:val="18"/>
                <w:szCs w:val="18"/>
                <w:lang w:val="fr-FR"/>
              </w:rPr>
            </w:pPr>
            <w:r w:rsidRPr="00093448">
              <w:rPr>
                <w:rFonts w:ascii="Tahoma" w:hAnsi="Tahoma" w:cs="Tahoma"/>
                <w:sz w:val="18"/>
                <w:szCs w:val="18"/>
                <w:lang w:val="fr-FR"/>
              </w:rPr>
              <w:t>Nombre d’interlocuteurs pour</w:t>
            </w:r>
            <w:r w:rsidR="00262F6D" w:rsidRPr="00093448">
              <w:rPr>
                <w:rFonts w:ascii="Tahoma" w:hAnsi="Tahoma" w:cs="Tahoma"/>
                <w:sz w:val="18"/>
                <w:szCs w:val="18"/>
                <w:lang w:val="fr-FR"/>
              </w:rPr>
              <w:t> </w:t>
            </w:r>
            <w:r w:rsidRPr="00093448">
              <w:rPr>
                <w:rFonts w:ascii="Tahoma" w:hAnsi="Tahoma" w:cs="Tahoma"/>
                <w:sz w:val="18"/>
                <w:szCs w:val="18"/>
                <w:lang w:val="fr-FR"/>
              </w:rPr>
              <w:t>le Support Technique par</w:t>
            </w:r>
            <w:r w:rsidR="00262F6D" w:rsidRPr="00093448">
              <w:rPr>
                <w:rFonts w:ascii="Tahoma" w:hAnsi="Tahoma" w:cs="Tahoma"/>
                <w:sz w:val="18"/>
                <w:szCs w:val="18"/>
                <w:lang w:val="fr-FR"/>
              </w:rPr>
              <w:t> </w:t>
            </w:r>
            <w:r w:rsidRPr="00093448">
              <w:rPr>
                <w:rFonts w:ascii="Tahoma" w:hAnsi="Tahoma" w:cs="Tahoma"/>
                <w:sz w:val="18"/>
                <w:szCs w:val="18"/>
                <w:lang w:val="fr-FR"/>
              </w:rPr>
              <w:t>Téléphone</w:t>
            </w:r>
          </w:p>
        </w:tc>
        <w:tc>
          <w:tcPr>
            <w:tcW w:w="997" w:type="dxa"/>
            <w:vAlign w:val="center"/>
          </w:tcPr>
          <w:p w14:paraId="3A113B20" w14:textId="77777777" w:rsidR="00205F8B" w:rsidRPr="00093448" w:rsidRDefault="00205F8B" w:rsidP="00F20365">
            <w:pPr>
              <w:pStyle w:val="AppendixBodyText"/>
              <w:rPr>
                <w:rFonts w:ascii="Tahoma" w:hAnsi="Tahoma" w:cs="Tahoma"/>
                <w:sz w:val="18"/>
                <w:szCs w:val="18"/>
              </w:rPr>
            </w:pPr>
            <w:r w:rsidRPr="00093448">
              <w:rPr>
                <w:rFonts w:ascii="Tahoma" w:hAnsi="Tahoma" w:cs="Tahoma"/>
                <w:sz w:val="18"/>
                <w:lang w:val="fr-FR"/>
              </w:rPr>
              <w:t>Selon les besoins</w:t>
            </w:r>
          </w:p>
        </w:tc>
        <w:tc>
          <w:tcPr>
            <w:tcW w:w="1170" w:type="dxa"/>
            <w:vAlign w:val="center"/>
          </w:tcPr>
          <w:p w14:paraId="3A113B21" w14:textId="77777777" w:rsidR="00205F8B" w:rsidRPr="00093448" w:rsidRDefault="00205F8B" w:rsidP="00F20365">
            <w:pPr>
              <w:pStyle w:val="AppendixBodyText"/>
              <w:rPr>
                <w:rFonts w:ascii="Tahoma" w:hAnsi="Tahoma" w:cs="Tahoma"/>
                <w:sz w:val="18"/>
                <w:szCs w:val="18"/>
              </w:rPr>
            </w:pPr>
            <w:r w:rsidRPr="00093448">
              <w:rPr>
                <w:rFonts w:ascii="Tahoma" w:hAnsi="Tahoma" w:cs="Tahoma"/>
                <w:sz w:val="18"/>
                <w:szCs w:val="18"/>
                <w:lang w:val="fr-FR"/>
              </w:rPr>
              <w:t>Selon les besoins</w:t>
            </w:r>
          </w:p>
        </w:tc>
        <w:tc>
          <w:tcPr>
            <w:tcW w:w="1170" w:type="dxa"/>
            <w:vAlign w:val="center"/>
          </w:tcPr>
          <w:p w14:paraId="3A113B22" w14:textId="77777777" w:rsidR="00205F8B" w:rsidRPr="00093448" w:rsidRDefault="00205F8B" w:rsidP="00F20365">
            <w:pPr>
              <w:pStyle w:val="AppendixBodyText"/>
              <w:rPr>
                <w:rFonts w:ascii="Tahoma" w:hAnsi="Tahoma" w:cs="Tahoma"/>
                <w:sz w:val="18"/>
                <w:szCs w:val="18"/>
              </w:rPr>
            </w:pPr>
            <w:r w:rsidRPr="00093448">
              <w:rPr>
                <w:rFonts w:ascii="Tahoma" w:hAnsi="Tahoma" w:cs="Tahoma"/>
                <w:sz w:val="18"/>
                <w:szCs w:val="18"/>
                <w:lang w:val="fr-FR"/>
              </w:rPr>
              <w:t>Selon les besoins</w:t>
            </w:r>
          </w:p>
        </w:tc>
        <w:tc>
          <w:tcPr>
            <w:tcW w:w="1170" w:type="dxa"/>
            <w:vAlign w:val="center"/>
          </w:tcPr>
          <w:p w14:paraId="3A113B23" w14:textId="77777777" w:rsidR="00205F8B" w:rsidRPr="00093448" w:rsidRDefault="00205F8B" w:rsidP="00F20365">
            <w:pPr>
              <w:pStyle w:val="AppendixBodyText"/>
              <w:rPr>
                <w:rFonts w:ascii="Tahoma" w:hAnsi="Tahoma" w:cs="Tahoma"/>
                <w:sz w:val="18"/>
                <w:szCs w:val="18"/>
              </w:rPr>
            </w:pPr>
            <w:r w:rsidRPr="00093448">
              <w:rPr>
                <w:rFonts w:ascii="Tahoma" w:hAnsi="Tahoma" w:cs="Tahoma"/>
                <w:sz w:val="18"/>
                <w:szCs w:val="18"/>
                <w:lang w:val="fr-FR"/>
              </w:rPr>
              <w:t>Selon les besoins</w:t>
            </w:r>
          </w:p>
        </w:tc>
        <w:tc>
          <w:tcPr>
            <w:tcW w:w="1170" w:type="dxa"/>
            <w:vAlign w:val="center"/>
          </w:tcPr>
          <w:p w14:paraId="3A113B24" w14:textId="77777777" w:rsidR="00205F8B" w:rsidRPr="00093448" w:rsidRDefault="00205F8B" w:rsidP="00F20365">
            <w:pPr>
              <w:pStyle w:val="AppendixBodyText"/>
              <w:rPr>
                <w:rFonts w:ascii="Tahoma" w:hAnsi="Tahoma" w:cs="Tahoma"/>
                <w:sz w:val="18"/>
                <w:szCs w:val="18"/>
              </w:rPr>
            </w:pPr>
            <w:r w:rsidRPr="00093448">
              <w:rPr>
                <w:rFonts w:ascii="Tahoma" w:hAnsi="Tahoma" w:cs="Tahoma"/>
                <w:sz w:val="18"/>
                <w:szCs w:val="18"/>
                <w:lang w:val="fr-FR"/>
              </w:rPr>
              <w:t>Selon les besoins</w:t>
            </w:r>
          </w:p>
        </w:tc>
        <w:tc>
          <w:tcPr>
            <w:tcW w:w="1170" w:type="dxa"/>
            <w:vAlign w:val="center"/>
          </w:tcPr>
          <w:p w14:paraId="3A113B25" w14:textId="77777777" w:rsidR="00205F8B" w:rsidRPr="00093448" w:rsidRDefault="00205F8B" w:rsidP="00F20365">
            <w:pPr>
              <w:pStyle w:val="AppendixBodyText"/>
              <w:rPr>
                <w:rFonts w:ascii="Tahoma" w:hAnsi="Tahoma" w:cs="Tahoma"/>
                <w:sz w:val="18"/>
                <w:szCs w:val="18"/>
              </w:rPr>
            </w:pPr>
            <w:r w:rsidRPr="00093448">
              <w:rPr>
                <w:rFonts w:ascii="Tahoma" w:hAnsi="Tahoma" w:cs="Tahoma"/>
                <w:sz w:val="18"/>
                <w:szCs w:val="18"/>
                <w:lang w:val="fr-FR"/>
              </w:rPr>
              <w:t>Selon les besoins</w:t>
            </w:r>
          </w:p>
        </w:tc>
      </w:tr>
      <w:tr w:rsidR="00205F8B" w:rsidRPr="00093448" w14:paraId="3A113B2E" w14:textId="77777777" w:rsidTr="00262F6D">
        <w:trPr>
          <w:trHeight w:val="236"/>
        </w:trPr>
        <w:tc>
          <w:tcPr>
            <w:tcW w:w="2700" w:type="dxa"/>
            <w:vAlign w:val="center"/>
          </w:tcPr>
          <w:p w14:paraId="3A113B27" w14:textId="77777777" w:rsidR="00205F8B" w:rsidRPr="00093448" w:rsidRDefault="00205F8B" w:rsidP="00F20365">
            <w:pPr>
              <w:pStyle w:val="AppendixBodyText"/>
              <w:rPr>
                <w:rFonts w:ascii="Tahoma" w:hAnsi="Tahoma" w:cs="Tahoma"/>
                <w:sz w:val="18"/>
                <w:szCs w:val="18"/>
                <w:lang w:val="fr-FR"/>
              </w:rPr>
            </w:pPr>
            <w:r w:rsidRPr="00093448">
              <w:rPr>
                <w:rFonts w:ascii="Tahoma" w:hAnsi="Tahoma" w:cs="Tahoma"/>
                <w:sz w:val="18"/>
                <w:szCs w:val="18"/>
                <w:lang w:val="fr-FR"/>
              </w:rPr>
              <w:t>Nombre d’interlocuteurs autorisés à demander un support par le Web</w:t>
            </w:r>
          </w:p>
        </w:tc>
        <w:tc>
          <w:tcPr>
            <w:tcW w:w="997" w:type="dxa"/>
            <w:vAlign w:val="center"/>
          </w:tcPr>
          <w:p w14:paraId="3A113B28" w14:textId="77777777" w:rsidR="00205F8B" w:rsidRPr="00093448" w:rsidRDefault="00205F8B" w:rsidP="00F20365">
            <w:pPr>
              <w:pStyle w:val="AppendixBodyText"/>
              <w:rPr>
                <w:rFonts w:ascii="Tahoma" w:hAnsi="Tahoma" w:cs="Tahoma"/>
                <w:sz w:val="18"/>
                <w:szCs w:val="18"/>
              </w:rPr>
            </w:pPr>
            <w:r w:rsidRPr="00093448">
              <w:rPr>
                <w:rFonts w:ascii="Tahoma" w:hAnsi="Tahoma" w:cs="Tahoma"/>
                <w:sz w:val="18"/>
                <w:szCs w:val="18"/>
                <w:lang w:val="fr-FR"/>
              </w:rPr>
              <w:t>NA</w:t>
            </w:r>
          </w:p>
        </w:tc>
        <w:tc>
          <w:tcPr>
            <w:tcW w:w="1170" w:type="dxa"/>
            <w:vAlign w:val="center"/>
          </w:tcPr>
          <w:p w14:paraId="3A113B29" w14:textId="77777777" w:rsidR="00205F8B" w:rsidRPr="00093448" w:rsidRDefault="00205F8B" w:rsidP="00F20365">
            <w:pPr>
              <w:pStyle w:val="AppendixBodyText"/>
              <w:rPr>
                <w:rFonts w:ascii="Tahoma" w:hAnsi="Tahoma" w:cs="Tahoma"/>
                <w:sz w:val="18"/>
                <w:szCs w:val="18"/>
              </w:rPr>
            </w:pPr>
            <w:r w:rsidRPr="00093448">
              <w:rPr>
                <w:rFonts w:ascii="Tahoma" w:hAnsi="Tahoma" w:cs="Tahoma"/>
                <w:sz w:val="18"/>
                <w:szCs w:val="18"/>
              </w:rPr>
              <w:t>1</w:t>
            </w:r>
          </w:p>
        </w:tc>
        <w:tc>
          <w:tcPr>
            <w:tcW w:w="1170" w:type="dxa"/>
            <w:vAlign w:val="center"/>
          </w:tcPr>
          <w:p w14:paraId="3A113B2A" w14:textId="77777777" w:rsidR="00205F8B" w:rsidRPr="00093448" w:rsidRDefault="00205F8B" w:rsidP="00F20365">
            <w:pPr>
              <w:pStyle w:val="AppendixBodyText"/>
              <w:rPr>
                <w:rFonts w:ascii="Tahoma" w:hAnsi="Tahoma" w:cs="Tahoma"/>
                <w:sz w:val="18"/>
                <w:szCs w:val="18"/>
              </w:rPr>
            </w:pPr>
            <w:r w:rsidRPr="00093448">
              <w:rPr>
                <w:rFonts w:ascii="Tahoma" w:hAnsi="Tahoma" w:cs="Tahoma"/>
                <w:sz w:val="18"/>
                <w:szCs w:val="18"/>
              </w:rPr>
              <w:t>2</w:t>
            </w:r>
          </w:p>
        </w:tc>
        <w:tc>
          <w:tcPr>
            <w:tcW w:w="1170" w:type="dxa"/>
            <w:vAlign w:val="center"/>
          </w:tcPr>
          <w:p w14:paraId="3A113B2B" w14:textId="77777777" w:rsidR="00205F8B" w:rsidRPr="00093448" w:rsidRDefault="00205F8B" w:rsidP="00F20365">
            <w:pPr>
              <w:pStyle w:val="AppendixBodyText"/>
              <w:rPr>
                <w:rFonts w:ascii="Tahoma" w:hAnsi="Tahoma" w:cs="Tahoma"/>
                <w:sz w:val="18"/>
                <w:szCs w:val="18"/>
              </w:rPr>
            </w:pPr>
            <w:r w:rsidRPr="00093448">
              <w:rPr>
                <w:rFonts w:ascii="Tahoma" w:hAnsi="Tahoma" w:cs="Tahoma"/>
                <w:sz w:val="18"/>
                <w:szCs w:val="18"/>
              </w:rPr>
              <w:t>4</w:t>
            </w:r>
          </w:p>
        </w:tc>
        <w:tc>
          <w:tcPr>
            <w:tcW w:w="1170" w:type="dxa"/>
            <w:vAlign w:val="center"/>
          </w:tcPr>
          <w:p w14:paraId="3A113B2C" w14:textId="77777777" w:rsidR="00205F8B" w:rsidRPr="00093448" w:rsidRDefault="00205F8B" w:rsidP="00F20365">
            <w:pPr>
              <w:pStyle w:val="AppendixBodyText"/>
              <w:rPr>
                <w:rFonts w:ascii="Tahoma" w:hAnsi="Tahoma" w:cs="Tahoma"/>
                <w:sz w:val="18"/>
                <w:szCs w:val="18"/>
              </w:rPr>
            </w:pPr>
            <w:r w:rsidRPr="00093448">
              <w:rPr>
                <w:rFonts w:ascii="Tahoma" w:hAnsi="Tahoma" w:cs="Tahoma"/>
                <w:sz w:val="18"/>
                <w:szCs w:val="18"/>
              </w:rPr>
              <w:t>8</w:t>
            </w:r>
          </w:p>
        </w:tc>
        <w:tc>
          <w:tcPr>
            <w:tcW w:w="1170" w:type="dxa"/>
            <w:vAlign w:val="center"/>
          </w:tcPr>
          <w:p w14:paraId="3A113B2D" w14:textId="77777777" w:rsidR="00205F8B" w:rsidRPr="00093448" w:rsidRDefault="00205F8B" w:rsidP="00F20365">
            <w:pPr>
              <w:pStyle w:val="AppendixBodyText"/>
              <w:rPr>
                <w:rFonts w:ascii="Tahoma" w:hAnsi="Tahoma" w:cs="Tahoma"/>
                <w:sz w:val="18"/>
                <w:szCs w:val="18"/>
              </w:rPr>
            </w:pPr>
            <w:r w:rsidRPr="00093448">
              <w:rPr>
                <w:rFonts w:ascii="Tahoma" w:hAnsi="Tahoma" w:cs="Tahoma"/>
                <w:sz w:val="18"/>
                <w:szCs w:val="18"/>
              </w:rPr>
              <w:t>16</w:t>
            </w:r>
          </w:p>
        </w:tc>
      </w:tr>
    </w:tbl>
    <w:p w14:paraId="3A113B2F" w14:textId="77777777" w:rsidR="00205F8B" w:rsidRPr="00093448" w:rsidRDefault="00205F8B" w:rsidP="00205F8B">
      <w:pPr>
        <w:pStyle w:val="AppendixBodyText"/>
        <w:rPr>
          <w:rFonts w:ascii="Tahoma" w:hAnsi="Tahoma" w:cs="Tahoma"/>
        </w:rPr>
      </w:pPr>
    </w:p>
    <w:p w14:paraId="3A113B30" w14:textId="77777777" w:rsidR="00205F8B" w:rsidRPr="00093448" w:rsidRDefault="00205F8B" w:rsidP="00205F8B">
      <w:pPr>
        <w:rPr>
          <w:rFonts w:cs="Tahoma"/>
          <w:lang w:val="fr-FR"/>
        </w:rPr>
      </w:pPr>
      <w:bookmarkStart w:id="868" w:name="_Toc240899166"/>
      <w:bookmarkEnd w:id="868"/>
      <w:r w:rsidRPr="00093448">
        <w:rPr>
          <w:rFonts w:cs="Tahoma"/>
          <w:b/>
          <w:sz w:val="20"/>
          <w:lang w:val="fr-FR"/>
        </w:rPr>
        <w:t>Niveau de service pour les clients Software Assurance</w:t>
      </w:r>
    </w:p>
    <w:p w14:paraId="3A113B31" w14:textId="77777777" w:rsidR="00205F8B" w:rsidRPr="00093448" w:rsidRDefault="00205F8B" w:rsidP="00205F8B">
      <w:pPr>
        <w:pStyle w:val="AppendixBodyText"/>
        <w:rPr>
          <w:rFonts w:ascii="Tahoma" w:hAnsi="Tahoma" w:cs="Tahoma"/>
          <w:lang w:val="fr-FR"/>
        </w:rPr>
      </w:pPr>
    </w:p>
    <w:p w14:paraId="3A113B32" w14:textId="77777777" w:rsidR="00205F8B" w:rsidRPr="00093448" w:rsidRDefault="00205F8B" w:rsidP="00B5508A">
      <w:pPr>
        <w:pStyle w:val="AppendixBodyText"/>
        <w:rPr>
          <w:rFonts w:ascii="Tahoma" w:hAnsi="Tahoma" w:cs="Tahoma"/>
          <w:lang w:val="fr-FR"/>
        </w:rPr>
      </w:pPr>
      <w:r w:rsidRPr="00093448">
        <w:rPr>
          <w:rFonts w:ascii="Tahoma" w:hAnsi="Tahoma" w:cs="Tahoma"/>
          <w:sz w:val="18"/>
          <w:szCs w:val="18"/>
          <w:lang w:val="fr-FR"/>
        </w:rPr>
        <w:t>Les demandes de support peuvent être soumises par un interlocuteur désigné par le client, par téléphone ou par voie</w:t>
      </w:r>
      <w:r w:rsidR="00B5508A" w:rsidRPr="00093448">
        <w:rPr>
          <w:rFonts w:ascii="Tahoma" w:hAnsi="Tahoma" w:cs="Tahoma"/>
          <w:sz w:val="18"/>
          <w:szCs w:val="18"/>
          <w:lang w:val="fr-FR"/>
        </w:rPr>
        <w:t> </w:t>
      </w:r>
      <w:r w:rsidRPr="00093448">
        <w:rPr>
          <w:rFonts w:ascii="Tahoma" w:hAnsi="Tahoma" w:cs="Tahoma"/>
          <w:sz w:val="18"/>
          <w:szCs w:val="18"/>
          <w:lang w:val="fr-FR"/>
        </w:rPr>
        <w:t>électronique, à l’exception des demandes de niveau de Gravité A et B qui doivent être soumises par téléphone comme décrit ci</w:t>
      </w:r>
      <w:r w:rsidR="00092A09">
        <w:rPr>
          <w:rFonts w:ascii="Tahoma" w:hAnsi="Tahoma" w:cs="Tahoma"/>
          <w:sz w:val="18"/>
          <w:szCs w:val="18"/>
          <w:lang w:val="fr-FR"/>
        </w:rPr>
        <w:t>-</w:t>
      </w:r>
      <w:r w:rsidRPr="00093448">
        <w:rPr>
          <w:rFonts w:ascii="Tahoma" w:hAnsi="Tahoma" w:cs="Tahoma"/>
          <w:sz w:val="18"/>
          <w:szCs w:val="18"/>
          <w:lang w:val="fr-FR"/>
        </w:rPr>
        <w:t xml:space="preserve">après. </w:t>
      </w:r>
    </w:p>
    <w:p w14:paraId="3A113B33" w14:textId="77777777" w:rsidR="00205F8B" w:rsidRPr="00093448" w:rsidRDefault="00205F8B" w:rsidP="00205F8B">
      <w:pPr>
        <w:pStyle w:val="AppendixBodyText"/>
        <w:rPr>
          <w:rFonts w:ascii="Tahoma" w:hAnsi="Tahoma" w:cs="Tahoma"/>
          <w:lang w:val="fr-FR"/>
        </w:rPr>
      </w:pPr>
    </w:p>
    <w:p w14:paraId="3A113B34" w14:textId="77777777" w:rsidR="00205F8B" w:rsidRPr="00093448" w:rsidRDefault="00205F8B" w:rsidP="00205F8B">
      <w:pPr>
        <w:pStyle w:val="AppendixBodyText"/>
        <w:rPr>
          <w:rFonts w:ascii="Tahoma" w:hAnsi="Tahoma" w:cs="Tahoma"/>
          <w:lang w:val="fr-FR"/>
        </w:rPr>
      </w:pPr>
      <w:r w:rsidRPr="00093448">
        <w:rPr>
          <w:rFonts w:ascii="Tahoma" w:hAnsi="Tahoma" w:cs="Tahoma"/>
          <w:sz w:val="18"/>
          <w:szCs w:val="18"/>
          <w:lang w:val="fr-FR"/>
        </w:rPr>
        <w:t>Il incombe aux clients de définir le niveau de gravité initial après nous avoir consultés. Les clients peuvent demander un changement de niveau de gravité à tout moment.</w:t>
      </w:r>
      <w:r w:rsidRPr="00093448">
        <w:rPr>
          <w:rFonts w:ascii="Tahoma" w:hAnsi="Tahoma" w:cs="Tahoma"/>
          <w:lang w:val="fr-FR"/>
        </w:rPr>
        <w:t xml:space="preserve"> </w:t>
      </w:r>
      <w:r w:rsidRPr="00093448">
        <w:rPr>
          <w:rFonts w:ascii="Tahoma" w:hAnsi="Tahoma" w:cs="Tahoma"/>
          <w:sz w:val="18"/>
          <w:lang w:val="fr-FR"/>
        </w:rPr>
        <w:t>La gravité de l’incident détermine le niveau de réponse au sein de Microsoft et les temps de réponse estimés. Les responsabilités des clients sont définies dans le tableau ci</w:t>
      </w:r>
      <w:r w:rsidR="00092A09">
        <w:rPr>
          <w:rFonts w:ascii="Tahoma" w:hAnsi="Tahoma" w:cs="Tahoma"/>
          <w:sz w:val="18"/>
          <w:lang w:val="fr-FR"/>
        </w:rPr>
        <w:t>-</w:t>
      </w:r>
      <w:r w:rsidRPr="00093448">
        <w:rPr>
          <w:rFonts w:ascii="Tahoma" w:hAnsi="Tahoma" w:cs="Tahoma"/>
          <w:sz w:val="18"/>
          <w:lang w:val="fr-FR"/>
        </w:rPr>
        <w:t>après.</w:t>
      </w:r>
    </w:p>
    <w:p w14:paraId="3A113B35" w14:textId="77777777" w:rsidR="00205F8B" w:rsidRPr="00093448" w:rsidRDefault="00205F8B" w:rsidP="00205F8B">
      <w:pPr>
        <w:pStyle w:val="AppendixBodyText"/>
        <w:rPr>
          <w:rFonts w:ascii="Tahoma" w:hAnsi="Tahoma" w:cs="Tahoma"/>
          <w:lang w:val="fr-FR"/>
        </w:rPr>
      </w:pPr>
    </w:p>
    <w:tbl>
      <w:tblPr>
        <w:tblW w:w="9540" w:type="dxa"/>
        <w:tblInd w:w="108" w:type="dxa"/>
        <w:tblLayout w:type="fixed"/>
        <w:tblCellMar>
          <w:left w:w="0" w:type="dxa"/>
          <w:right w:w="0" w:type="dxa"/>
        </w:tblCellMar>
        <w:tblLook w:val="0000" w:firstRow="0" w:lastRow="0" w:firstColumn="0" w:lastColumn="0" w:noHBand="0" w:noVBand="0"/>
      </w:tblPr>
      <w:tblGrid>
        <w:gridCol w:w="1620"/>
        <w:gridCol w:w="2520"/>
        <w:gridCol w:w="2520"/>
        <w:gridCol w:w="2880"/>
      </w:tblGrid>
      <w:tr w:rsidR="00205F8B" w:rsidRPr="00B44A74" w14:paraId="3A113B3A" w14:textId="77777777" w:rsidTr="00B5508A">
        <w:trPr>
          <w:cantSplit/>
          <w:trHeight w:val="477"/>
          <w:tblHeader/>
        </w:trPr>
        <w:tc>
          <w:tcPr>
            <w:tcW w:w="162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14:paraId="3A113B36" w14:textId="77777777" w:rsidR="00205F8B" w:rsidRPr="00093448" w:rsidRDefault="00205F8B" w:rsidP="00F20365">
            <w:pPr>
              <w:pStyle w:val="AppendixBodyText"/>
              <w:spacing w:after="0"/>
              <w:jc w:val="center"/>
              <w:rPr>
                <w:rFonts w:ascii="Tahoma" w:hAnsi="Tahoma" w:cs="Tahoma"/>
                <w:b/>
                <w:bCs/>
              </w:rPr>
            </w:pPr>
            <w:r w:rsidRPr="00093448">
              <w:rPr>
                <w:rFonts w:ascii="Tahoma" w:hAnsi="Tahoma" w:cs="Tahoma"/>
                <w:b/>
                <w:bCs/>
                <w:lang w:val="fr-FR"/>
              </w:rPr>
              <w:t>Gravité</w:t>
            </w:r>
          </w:p>
        </w:tc>
        <w:tc>
          <w:tcPr>
            <w:tcW w:w="252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3A113B37" w14:textId="77777777" w:rsidR="00205F8B" w:rsidRPr="00093448" w:rsidRDefault="00205F8B" w:rsidP="00F20365">
            <w:pPr>
              <w:pStyle w:val="AppendixBodyText"/>
              <w:spacing w:after="0"/>
              <w:jc w:val="center"/>
              <w:rPr>
                <w:rFonts w:ascii="Tahoma" w:hAnsi="Tahoma" w:cs="Tahoma"/>
                <w:b/>
                <w:bCs/>
              </w:rPr>
            </w:pPr>
            <w:r w:rsidRPr="00093448">
              <w:rPr>
                <w:rFonts w:ascii="Tahoma" w:hAnsi="Tahoma" w:cs="Tahoma"/>
                <w:b/>
                <w:bCs/>
                <w:lang w:val="fr-FR"/>
              </w:rPr>
              <w:t>Situation</w:t>
            </w:r>
          </w:p>
        </w:tc>
        <w:tc>
          <w:tcPr>
            <w:tcW w:w="252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3A113B38" w14:textId="77777777" w:rsidR="00205F8B" w:rsidRPr="00093448" w:rsidRDefault="00205F8B" w:rsidP="00F20365">
            <w:pPr>
              <w:pStyle w:val="AppendixBodyText"/>
              <w:spacing w:after="0"/>
              <w:jc w:val="center"/>
              <w:rPr>
                <w:rFonts w:ascii="Tahoma" w:hAnsi="Tahoma" w:cs="Tahoma"/>
                <w:b/>
                <w:bCs/>
                <w:lang w:val="fr-FR"/>
              </w:rPr>
            </w:pPr>
            <w:r w:rsidRPr="00093448">
              <w:rPr>
                <w:rFonts w:ascii="Tahoma" w:hAnsi="Tahoma" w:cs="Tahoma"/>
                <w:b/>
                <w:bCs/>
                <w:lang w:val="fr-FR"/>
              </w:rPr>
              <w:t>Réponse attendue de Notre part</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3A113B39" w14:textId="77777777" w:rsidR="00205F8B" w:rsidRPr="00093448" w:rsidRDefault="00205F8B" w:rsidP="00F20365">
            <w:pPr>
              <w:pStyle w:val="AppendixBodyText"/>
              <w:spacing w:after="0"/>
              <w:jc w:val="center"/>
              <w:rPr>
                <w:rFonts w:ascii="Tahoma" w:hAnsi="Tahoma" w:cs="Tahoma"/>
                <w:b/>
                <w:bCs/>
                <w:lang w:val="fr-FR"/>
              </w:rPr>
            </w:pPr>
            <w:r w:rsidRPr="00093448">
              <w:rPr>
                <w:rFonts w:ascii="Tahoma" w:hAnsi="Tahoma" w:cs="Tahoma"/>
                <w:b/>
                <w:bCs/>
                <w:lang w:val="fr-FR"/>
              </w:rPr>
              <w:t>Réponse attendue de la part du client</w:t>
            </w:r>
          </w:p>
        </w:tc>
      </w:tr>
      <w:tr w:rsidR="00205F8B" w:rsidRPr="00093448" w14:paraId="3A113B45" w14:textId="77777777" w:rsidTr="00B5508A">
        <w:trPr>
          <w:cantSplit/>
        </w:trPr>
        <w:tc>
          <w:tcPr>
            <w:tcW w:w="162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A113B3B" w14:textId="77777777" w:rsidR="00205F8B" w:rsidRPr="00093448" w:rsidRDefault="00205F8B" w:rsidP="00F20365">
            <w:pPr>
              <w:pStyle w:val="AppendixBodyText"/>
              <w:rPr>
                <w:rFonts w:ascii="Tahoma" w:hAnsi="Tahoma" w:cs="Tahoma"/>
                <w:sz w:val="18"/>
                <w:szCs w:val="18"/>
              </w:rPr>
            </w:pPr>
            <w:r w:rsidRPr="00093448">
              <w:rPr>
                <w:rFonts w:ascii="Tahoma" w:hAnsi="Tahoma" w:cs="Tahoma"/>
                <w:sz w:val="18"/>
                <w:szCs w:val="18"/>
                <w:lang w:val="fr-FR"/>
              </w:rPr>
              <w:t>A Communication par téléphone</w:t>
            </w:r>
            <w:r w:rsidRPr="00093448">
              <w:rPr>
                <w:rFonts w:ascii="Tahoma" w:hAnsi="Tahoma" w:cs="Tahoma"/>
                <w:sz w:val="18"/>
                <w:szCs w:val="18"/>
              </w:rPr>
              <w:t xml:space="preserve"> </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14:paraId="3A113B3C" w14:textId="77777777" w:rsidR="00205F8B" w:rsidRPr="00093448" w:rsidRDefault="00205F8B" w:rsidP="00937C22">
            <w:pPr>
              <w:pStyle w:val="AppendixBodyText"/>
              <w:numPr>
                <w:ilvl w:val="0"/>
                <w:numId w:val="2"/>
              </w:numPr>
              <w:tabs>
                <w:tab w:val="clear" w:pos="1440"/>
                <w:tab w:val="num" w:pos="612"/>
              </w:tabs>
              <w:ind w:left="612"/>
              <w:rPr>
                <w:rFonts w:ascii="Tahoma" w:hAnsi="Tahoma" w:cs="Tahoma"/>
              </w:rPr>
            </w:pPr>
            <w:r w:rsidRPr="00093448">
              <w:rPr>
                <w:rFonts w:ascii="Tahoma" w:hAnsi="Tahoma" w:cs="Tahoma"/>
                <w:sz w:val="18"/>
                <w:szCs w:val="18"/>
                <w:lang w:val="fr-FR"/>
              </w:rPr>
              <w:t>Impact critique sur l’activité :</w:t>
            </w:r>
            <w:r w:rsidRPr="00093448">
              <w:rPr>
                <w:rFonts w:ascii="Tahoma" w:hAnsi="Tahoma" w:cs="Tahoma"/>
                <w:sz w:val="18"/>
                <w:szCs w:val="18"/>
              </w:rPr>
              <w:t xml:space="preserve"> </w:t>
            </w:r>
          </w:p>
          <w:p w14:paraId="3A113B3D" w14:textId="77777777" w:rsidR="00205F8B" w:rsidRPr="00093448" w:rsidRDefault="00205F8B" w:rsidP="00937C22">
            <w:pPr>
              <w:pStyle w:val="AppendixBodyText"/>
              <w:numPr>
                <w:ilvl w:val="0"/>
                <w:numId w:val="2"/>
              </w:numPr>
              <w:tabs>
                <w:tab w:val="clear" w:pos="1440"/>
                <w:tab w:val="num" w:pos="612"/>
              </w:tabs>
              <w:ind w:left="612"/>
              <w:rPr>
                <w:rFonts w:ascii="Tahoma" w:hAnsi="Tahoma" w:cs="Tahoma"/>
                <w:sz w:val="18"/>
                <w:szCs w:val="18"/>
                <w:lang w:val="fr-FR"/>
              </w:rPr>
            </w:pPr>
            <w:r w:rsidRPr="00093448">
              <w:rPr>
                <w:rFonts w:ascii="Tahoma" w:hAnsi="Tahoma" w:cs="Tahoma"/>
                <w:sz w:val="18"/>
                <w:szCs w:val="18"/>
                <w:lang w:val="fr-FR"/>
              </w:rPr>
              <w:t>L’activité du client subit des pertes ou une dégradation des services importantes</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14:paraId="3A113B3E" w14:textId="77777777" w:rsidR="00205F8B" w:rsidRPr="00093448" w:rsidRDefault="00205F8B" w:rsidP="00937C22">
            <w:pPr>
              <w:pStyle w:val="AppendixBodyText"/>
              <w:numPr>
                <w:ilvl w:val="0"/>
                <w:numId w:val="2"/>
              </w:numPr>
              <w:tabs>
                <w:tab w:val="clear" w:pos="1440"/>
                <w:tab w:val="num" w:pos="522"/>
              </w:tabs>
              <w:ind w:left="522"/>
              <w:rPr>
                <w:rFonts w:ascii="Tahoma" w:hAnsi="Tahoma" w:cs="Tahoma"/>
                <w:lang w:val="fr-FR"/>
              </w:rPr>
            </w:pPr>
            <w:r w:rsidRPr="00093448">
              <w:rPr>
                <w:rFonts w:ascii="Tahoma" w:hAnsi="Tahoma" w:cs="Tahoma"/>
                <w:sz w:val="18"/>
                <w:lang w:val="fr-FR"/>
              </w:rPr>
              <w:t>Première réponse par téléphone avant deux (2) heures ou moins en fonction de l’offre de support</w:t>
            </w:r>
          </w:p>
          <w:p w14:paraId="3A113B3F" w14:textId="77777777" w:rsidR="00205F8B" w:rsidRPr="00093448" w:rsidRDefault="00205F8B" w:rsidP="00937C22">
            <w:pPr>
              <w:pStyle w:val="AppendixBodyText"/>
              <w:numPr>
                <w:ilvl w:val="0"/>
                <w:numId w:val="2"/>
              </w:numPr>
              <w:tabs>
                <w:tab w:val="clear" w:pos="1440"/>
                <w:tab w:val="num" w:pos="522"/>
              </w:tabs>
              <w:ind w:left="522"/>
              <w:rPr>
                <w:rFonts w:ascii="Tahoma" w:hAnsi="Tahoma" w:cs="Tahoma"/>
                <w:lang w:val="fr-FR"/>
              </w:rPr>
            </w:pPr>
            <w:r w:rsidRPr="00093448">
              <w:rPr>
                <w:rFonts w:ascii="Tahoma" w:hAnsi="Tahoma" w:cs="Tahoma"/>
                <w:sz w:val="18"/>
                <w:lang w:val="fr-FR"/>
              </w:rPr>
              <w:t>Ressources Microsoft sur le site du client si</w:t>
            </w:r>
            <w:r w:rsidR="003D0518" w:rsidRPr="00093448">
              <w:rPr>
                <w:rFonts w:ascii="Tahoma" w:hAnsi="Tahoma" w:cs="Tahoma"/>
                <w:sz w:val="18"/>
                <w:lang w:val="fr-FR"/>
              </w:rPr>
              <w:t> </w:t>
            </w:r>
            <w:r w:rsidRPr="00093448">
              <w:rPr>
                <w:rFonts w:ascii="Tahoma" w:hAnsi="Tahoma" w:cs="Tahoma"/>
                <w:sz w:val="18"/>
                <w:lang w:val="fr-FR"/>
              </w:rPr>
              <w:t>requises</w:t>
            </w:r>
          </w:p>
          <w:p w14:paraId="3A113B40" w14:textId="77777777" w:rsidR="00205F8B" w:rsidRPr="00093448" w:rsidRDefault="00205F8B" w:rsidP="00937C22">
            <w:pPr>
              <w:pStyle w:val="AppendixBodyText"/>
              <w:numPr>
                <w:ilvl w:val="0"/>
                <w:numId w:val="2"/>
              </w:numPr>
              <w:tabs>
                <w:tab w:val="clear" w:pos="1440"/>
                <w:tab w:val="num" w:pos="522"/>
              </w:tabs>
              <w:ind w:left="522"/>
              <w:rPr>
                <w:rFonts w:ascii="Tahoma" w:hAnsi="Tahoma" w:cs="Tahoma"/>
              </w:rPr>
            </w:pPr>
            <w:r w:rsidRPr="00093448">
              <w:rPr>
                <w:rFonts w:ascii="Tahoma" w:hAnsi="Tahoma" w:cs="Tahoma"/>
                <w:sz w:val="18"/>
                <w:lang w:val="fr-FR"/>
              </w:rPr>
              <w:t>Effort continu 24</w:t>
            </w:r>
            <w:r w:rsidR="007E4B39" w:rsidRPr="00093448">
              <w:rPr>
                <w:rFonts w:ascii="Tahoma" w:hAnsi="Tahoma" w:cs="Tahoma"/>
                <w:sz w:val="18"/>
                <w:lang w:val="fr-FR"/>
              </w:rPr>
              <w:t> </w:t>
            </w:r>
            <w:r w:rsidRPr="00093448">
              <w:rPr>
                <w:rFonts w:ascii="Tahoma" w:hAnsi="Tahoma" w:cs="Tahoma"/>
                <w:sz w:val="18"/>
                <w:lang w:val="fr-FR"/>
              </w:rPr>
              <w:t>h</w:t>
            </w:r>
            <w:r w:rsidR="00BB6223" w:rsidRPr="00093448">
              <w:rPr>
                <w:rFonts w:ascii="Tahoma" w:hAnsi="Tahoma" w:cs="Tahoma"/>
                <w:sz w:val="18"/>
                <w:lang w:val="fr-FR"/>
              </w:rPr>
              <w:t xml:space="preserve"> </w:t>
            </w:r>
            <w:r w:rsidRPr="00093448">
              <w:rPr>
                <w:rFonts w:ascii="Tahoma" w:hAnsi="Tahoma" w:cs="Tahoma"/>
                <w:sz w:val="18"/>
                <w:lang w:val="fr-FR"/>
              </w:rPr>
              <w:t>/</w:t>
            </w:r>
            <w:r w:rsidR="00BB6223" w:rsidRPr="00093448">
              <w:rPr>
                <w:rFonts w:ascii="Tahoma" w:hAnsi="Tahoma" w:cs="Tahoma"/>
                <w:sz w:val="18"/>
                <w:lang w:val="fr-FR"/>
              </w:rPr>
              <w:t xml:space="preserve"> </w:t>
            </w:r>
            <w:r w:rsidRPr="00093448">
              <w:rPr>
                <w:rFonts w:ascii="Tahoma" w:hAnsi="Tahoma" w:cs="Tahoma"/>
                <w:sz w:val="18"/>
                <w:lang w:val="fr-FR"/>
              </w:rPr>
              <w:t>24, 7 j</w:t>
            </w:r>
            <w:r w:rsidR="00BB6223" w:rsidRPr="00093448">
              <w:rPr>
                <w:rFonts w:ascii="Tahoma" w:hAnsi="Tahoma" w:cs="Tahoma"/>
                <w:sz w:val="18"/>
                <w:lang w:val="fr-FR"/>
              </w:rPr>
              <w:t xml:space="preserve"> </w:t>
            </w:r>
            <w:r w:rsidRPr="00093448">
              <w:rPr>
                <w:rFonts w:ascii="Tahoma" w:hAnsi="Tahoma" w:cs="Tahoma"/>
                <w:sz w:val="18"/>
                <w:lang w:val="fr-FR"/>
              </w:rPr>
              <w:t>/</w:t>
            </w:r>
            <w:r w:rsidR="00BB6223" w:rsidRPr="00093448">
              <w:rPr>
                <w:rFonts w:ascii="Tahoma" w:hAnsi="Tahoma" w:cs="Tahoma"/>
                <w:sz w:val="18"/>
                <w:lang w:val="fr-FR"/>
              </w:rPr>
              <w:t xml:space="preserve"> </w:t>
            </w:r>
            <w:r w:rsidRPr="00093448">
              <w:rPr>
                <w:rFonts w:ascii="Tahoma" w:hAnsi="Tahoma" w:cs="Tahoma"/>
                <w:sz w:val="18"/>
                <w:lang w:val="fr-FR"/>
              </w:rPr>
              <w:t>7</w:t>
            </w:r>
          </w:p>
          <w:p w14:paraId="3A113B41" w14:textId="77777777" w:rsidR="00205F8B" w:rsidRPr="00093448" w:rsidRDefault="00205F8B" w:rsidP="00937C22">
            <w:pPr>
              <w:pStyle w:val="AppendixBodyText"/>
              <w:numPr>
                <w:ilvl w:val="0"/>
                <w:numId w:val="2"/>
              </w:numPr>
              <w:tabs>
                <w:tab w:val="clear" w:pos="1440"/>
                <w:tab w:val="num" w:pos="522"/>
              </w:tabs>
              <w:ind w:left="522"/>
              <w:rPr>
                <w:rFonts w:ascii="Tahoma" w:hAnsi="Tahoma" w:cs="Tahoma"/>
                <w:sz w:val="18"/>
                <w:szCs w:val="18"/>
                <w:lang w:val="fr-FR"/>
              </w:rPr>
            </w:pPr>
            <w:r w:rsidRPr="00093448">
              <w:rPr>
                <w:rFonts w:ascii="Tahoma" w:hAnsi="Tahoma" w:cs="Tahoma"/>
                <w:sz w:val="18"/>
                <w:szCs w:val="18"/>
                <w:lang w:val="fr-FR"/>
              </w:rPr>
              <w:t>Notification des Cadres Supérieurs Microsoft en fonction de l’offre de support</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3A113B42" w14:textId="77777777" w:rsidR="00205F8B" w:rsidRPr="00093448" w:rsidRDefault="00205F8B" w:rsidP="00937C22">
            <w:pPr>
              <w:pStyle w:val="AppendixBodyText"/>
              <w:numPr>
                <w:ilvl w:val="0"/>
                <w:numId w:val="2"/>
              </w:numPr>
              <w:tabs>
                <w:tab w:val="clear" w:pos="1440"/>
              </w:tabs>
              <w:ind w:left="432"/>
              <w:rPr>
                <w:rFonts w:ascii="Tahoma" w:hAnsi="Tahoma" w:cs="Tahoma"/>
                <w:lang w:val="fr-FR"/>
              </w:rPr>
            </w:pPr>
            <w:r w:rsidRPr="00093448">
              <w:rPr>
                <w:rFonts w:ascii="Tahoma" w:hAnsi="Tahoma" w:cs="Tahoma"/>
                <w:sz w:val="18"/>
                <w:lang w:val="fr-FR"/>
              </w:rPr>
              <w:t>Allocation des ressources appropriées pour un effort continu 24 h</w:t>
            </w:r>
            <w:r w:rsidR="00BB6223" w:rsidRPr="00093448">
              <w:rPr>
                <w:rFonts w:ascii="Tahoma" w:hAnsi="Tahoma" w:cs="Tahoma"/>
                <w:sz w:val="18"/>
                <w:lang w:val="fr-FR"/>
              </w:rPr>
              <w:t xml:space="preserve"> </w:t>
            </w:r>
            <w:r w:rsidRPr="00093448">
              <w:rPr>
                <w:rFonts w:ascii="Tahoma" w:hAnsi="Tahoma" w:cs="Tahoma"/>
                <w:sz w:val="18"/>
                <w:lang w:val="fr-FR"/>
              </w:rPr>
              <w:t>/</w:t>
            </w:r>
            <w:r w:rsidR="00BB6223" w:rsidRPr="00093448">
              <w:rPr>
                <w:rFonts w:ascii="Tahoma" w:hAnsi="Tahoma" w:cs="Tahoma"/>
                <w:sz w:val="18"/>
                <w:lang w:val="fr-FR"/>
              </w:rPr>
              <w:t xml:space="preserve"> </w:t>
            </w:r>
            <w:r w:rsidRPr="00093448">
              <w:rPr>
                <w:rFonts w:ascii="Tahoma" w:hAnsi="Tahoma" w:cs="Tahoma"/>
                <w:sz w:val="18"/>
                <w:lang w:val="fr-FR"/>
              </w:rPr>
              <w:t>24, 7 j</w:t>
            </w:r>
            <w:r w:rsidR="00BB6223" w:rsidRPr="00093448">
              <w:rPr>
                <w:rFonts w:ascii="Tahoma" w:hAnsi="Tahoma" w:cs="Tahoma"/>
                <w:sz w:val="18"/>
                <w:lang w:val="fr-FR"/>
              </w:rPr>
              <w:t xml:space="preserve"> </w:t>
            </w:r>
            <w:r w:rsidRPr="00093448">
              <w:rPr>
                <w:rFonts w:ascii="Tahoma" w:hAnsi="Tahoma" w:cs="Tahoma"/>
                <w:sz w:val="18"/>
                <w:lang w:val="fr-FR"/>
              </w:rPr>
              <w:t>/</w:t>
            </w:r>
            <w:r w:rsidR="00BB6223" w:rsidRPr="00093448">
              <w:rPr>
                <w:rFonts w:ascii="Tahoma" w:hAnsi="Tahoma" w:cs="Tahoma"/>
                <w:sz w:val="18"/>
                <w:lang w:val="fr-FR"/>
              </w:rPr>
              <w:t xml:space="preserve"> </w:t>
            </w:r>
            <w:r w:rsidRPr="00093448">
              <w:rPr>
                <w:rFonts w:ascii="Tahoma" w:hAnsi="Tahoma" w:cs="Tahoma"/>
                <w:sz w:val="18"/>
                <w:lang w:val="fr-FR"/>
              </w:rPr>
              <w:t>7</w:t>
            </w:r>
            <w:r w:rsidRPr="00093448">
              <w:rPr>
                <w:rFonts w:ascii="Tahoma" w:hAnsi="Tahoma" w:cs="Tahoma"/>
                <w:sz w:val="18"/>
                <w:vertAlign w:val="superscript"/>
                <w:lang w:val="fr-FR"/>
              </w:rPr>
              <w:t>2</w:t>
            </w:r>
          </w:p>
          <w:p w14:paraId="3A113B43" w14:textId="77777777" w:rsidR="00205F8B" w:rsidRPr="00093448" w:rsidRDefault="00205F8B" w:rsidP="00937C22">
            <w:pPr>
              <w:pStyle w:val="AppendixBodyText"/>
              <w:numPr>
                <w:ilvl w:val="0"/>
                <w:numId w:val="2"/>
              </w:numPr>
              <w:tabs>
                <w:tab w:val="clear" w:pos="1440"/>
              </w:tabs>
              <w:ind w:left="432"/>
              <w:rPr>
                <w:rFonts w:ascii="Tahoma" w:hAnsi="Tahoma" w:cs="Tahoma"/>
                <w:lang w:val="fr-FR"/>
              </w:rPr>
            </w:pPr>
            <w:r w:rsidRPr="00093448">
              <w:rPr>
                <w:rFonts w:ascii="Tahoma" w:hAnsi="Tahoma" w:cs="Tahoma"/>
                <w:sz w:val="18"/>
                <w:lang w:val="fr-FR"/>
              </w:rPr>
              <w:t>Disponibilité et réponse rapide de la part de l’autorité chargée de valider les modifications</w:t>
            </w:r>
          </w:p>
          <w:p w14:paraId="3A113B44" w14:textId="77777777" w:rsidR="00205F8B" w:rsidRPr="00093448" w:rsidRDefault="00205F8B" w:rsidP="00937C22">
            <w:pPr>
              <w:pStyle w:val="AppendixBodyText"/>
              <w:numPr>
                <w:ilvl w:val="0"/>
                <w:numId w:val="2"/>
              </w:numPr>
              <w:tabs>
                <w:tab w:val="clear" w:pos="1440"/>
              </w:tabs>
              <w:ind w:left="432"/>
              <w:rPr>
                <w:rFonts w:ascii="Tahoma" w:hAnsi="Tahoma" w:cs="Tahoma"/>
                <w:sz w:val="18"/>
                <w:szCs w:val="18"/>
              </w:rPr>
            </w:pPr>
            <w:r w:rsidRPr="00093448">
              <w:rPr>
                <w:rFonts w:ascii="Tahoma" w:hAnsi="Tahoma" w:cs="Tahoma"/>
                <w:sz w:val="18"/>
                <w:szCs w:val="18"/>
                <w:lang w:val="fr-FR"/>
              </w:rPr>
              <w:t>Notification des cadres</w:t>
            </w:r>
          </w:p>
        </w:tc>
      </w:tr>
      <w:tr w:rsidR="00205F8B" w:rsidRPr="00B44A74" w14:paraId="3A113B4E" w14:textId="77777777" w:rsidTr="00B5508A">
        <w:trPr>
          <w:cantSplit/>
        </w:trPr>
        <w:tc>
          <w:tcPr>
            <w:tcW w:w="162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A113B46" w14:textId="77777777" w:rsidR="00205F8B" w:rsidRPr="00093448" w:rsidRDefault="00205F8B" w:rsidP="00F20365">
            <w:pPr>
              <w:pStyle w:val="AppendixBodyText"/>
              <w:rPr>
                <w:rFonts w:ascii="Tahoma" w:hAnsi="Tahoma" w:cs="Tahoma"/>
                <w:sz w:val="18"/>
                <w:szCs w:val="18"/>
              </w:rPr>
            </w:pPr>
            <w:r w:rsidRPr="00093448">
              <w:rPr>
                <w:rFonts w:ascii="Tahoma" w:hAnsi="Tahoma" w:cs="Tahoma"/>
                <w:sz w:val="18"/>
                <w:szCs w:val="18"/>
                <w:lang w:val="fr-FR"/>
              </w:rPr>
              <w:lastRenderedPageBreak/>
              <w:t>B Communication par téléphone</w:t>
            </w:r>
            <w:r w:rsidRPr="00093448">
              <w:rPr>
                <w:rFonts w:ascii="Tahoma" w:hAnsi="Tahoma" w:cs="Tahoma"/>
                <w:sz w:val="18"/>
                <w:szCs w:val="18"/>
              </w:rPr>
              <w:t xml:space="preserve"> </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14:paraId="3A113B47" w14:textId="77777777" w:rsidR="00205F8B" w:rsidRPr="00093448" w:rsidRDefault="00205F8B" w:rsidP="00937C22">
            <w:pPr>
              <w:pStyle w:val="AppendixBodyText"/>
              <w:numPr>
                <w:ilvl w:val="0"/>
                <w:numId w:val="2"/>
              </w:numPr>
              <w:tabs>
                <w:tab w:val="clear" w:pos="1440"/>
                <w:tab w:val="num" w:pos="612"/>
              </w:tabs>
              <w:ind w:left="612"/>
              <w:rPr>
                <w:rFonts w:ascii="Tahoma" w:hAnsi="Tahoma" w:cs="Tahoma"/>
              </w:rPr>
            </w:pPr>
            <w:r w:rsidRPr="00093448">
              <w:rPr>
                <w:rFonts w:ascii="Tahoma" w:hAnsi="Tahoma" w:cs="Tahoma"/>
                <w:sz w:val="18"/>
                <w:lang w:val="fr-FR"/>
              </w:rPr>
              <w:t>Impact modéré sur</w:t>
            </w:r>
            <w:r w:rsidR="003D0518" w:rsidRPr="00093448">
              <w:rPr>
                <w:rFonts w:ascii="Tahoma" w:hAnsi="Tahoma" w:cs="Tahoma"/>
                <w:sz w:val="18"/>
                <w:lang w:val="fr-FR"/>
              </w:rPr>
              <w:t> </w:t>
            </w:r>
            <w:r w:rsidRPr="00093448">
              <w:rPr>
                <w:rFonts w:ascii="Tahoma" w:hAnsi="Tahoma" w:cs="Tahoma"/>
                <w:sz w:val="18"/>
                <w:lang w:val="fr-FR"/>
              </w:rPr>
              <w:t>l’activité :</w:t>
            </w:r>
            <w:r w:rsidRPr="00093448">
              <w:rPr>
                <w:rFonts w:ascii="Tahoma" w:hAnsi="Tahoma" w:cs="Tahoma"/>
                <w:sz w:val="18"/>
                <w:szCs w:val="18"/>
              </w:rPr>
              <w:t xml:space="preserve"> </w:t>
            </w:r>
          </w:p>
          <w:p w14:paraId="3A113B48" w14:textId="77777777" w:rsidR="00205F8B" w:rsidRPr="00093448" w:rsidRDefault="00205F8B" w:rsidP="00937C22">
            <w:pPr>
              <w:pStyle w:val="AppendixBodyText"/>
              <w:numPr>
                <w:ilvl w:val="0"/>
                <w:numId w:val="2"/>
              </w:numPr>
              <w:tabs>
                <w:tab w:val="clear" w:pos="1440"/>
                <w:tab w:val="num" w:pos="612"/>
              </w:tabs>
              <w:ind w:left="612"/>
              <w:rPr>
                <w:rFonts w:ascii="Tahoma" w:hAnsi="Tahoma" w:cs="Tahoma"/>
                <w:sz w:val="18"/>
                <w:szCs w:val="18"/>
                <w:lang w:val="fr-FR"/>
              </w:rPr>
            </w:pPr>
            <w:r w:rsidRPr="00093448">
              <w:rPr>
                <w:rFonts w:ascii="Tahoma" w:hAnsi="Tahoma" w:cs="Tahoma"/>
                <w:sz w:val="18"/>
                <w:szCs w:val="18"/>
                <w:lang w:val="fr-FR"/>
              </w:rPr>
              <w:t>L’activité du client subit une perte modérée ou la dégradation des services mais l’activité peut se poursuivre même si elle est perturbée</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14:paraId="3A113B49" w14:textId="77777777" w:rsidR="00205F8B" w:rsidRPr="00093448" w:rsidRDefault="00205F8B" w:rsidP="00937C22">
            <w:pPr>
              <w:pStyle w:val="AppendixBodyText"/>
              <w:numPr>
                <w:ilvl w:val="0"/>
                <w:numId w:val="2"/>
              </w:numPr>
              <w:tabs>
                <w:tab w:val="num" w:pos="522"/>
              </w:tabs>
              <w:ind w:left="522"/>
              <w:rPr>
                <w:rFonts w:ascii="Tahoma" w:hAnsi="Tahoma" w:cs="Tahoma"/>
                <w:lang w:val="fr-FR"/>
              </w:rPr>
            </w:pPr>
            <w:r w:rsidRPr="00093448">
              <w:rPr>
                <w:rFonts w:ascii="Tahoma" w:hAnsi="Tahoma" w:cs="Tahoma"/>
                <w:sz w:val="18"/>
                <w:lang w:val="fr-FR"/>
              </w:rPr>
              <w:t>Première réponse par téléphone avant quatre (4) heures ou moins en fonction de l’offre de support</w:t>
            </w:r>
          </w:p>
          <w:p w14:paraId="3A113B4A" w14:textId="77777777" w:rsidR="00205F8B" w:rsidRPr="00093448" w:rsidRDefault="00205F8B" w:rsidP="00937C22">
            <w:pPr>
              <w:pStyle w:val="AppendixBodyText"/>
              <w:numPr>
                <w:ilvl w:val="0"/>
                <w:numId w:val="2"/>
              </w:numPr>
              <w:tabs>
                <w:tab w:val="num" w:pos="522"/>
              </w:tabs>
              <w:ind w:left="522"/>
              <w:rPr>
                <w:rFonts w:ascii="Tahoma" w:hAnsi="Tahoma" w:cs="Tahoma"/>
                <w:lang w:val="fr-FR"/>
              </w:rPr>
            </w:pPr>
            <w:r w:rsidRPr="00093448">
              <w:rPr>
                <w:rFonts w:ascii="Tahoma" w:hAnsi="Tahoma" w:cs="Tahoma"/>
                <w:sz w:val="18"/>
                <w:lang w:val="fr-FR"/>
              </w:rPr>
              <w:t>Effort pendant les Heures Ouvrées1 uniquement</w:t>
            </w:r>
          </w:p>
          <w:p w14:paraId="3A113B4B" w14:textId="77777777" w:rsidR="00205F8B" w:rsidRPr="00093448" w:rsidRDefault="00205F8B" w:rsidP="00F20365">
            <w:pPr>
              <w:pStyle w:val="AppendixBodyText"/>
              <w:tabs>
                <w:tab w:val="num" w:pos="522"/>
              </w:tabs>
              <w:ind w:left="522" w:hanging="360"/>
              <w:rPr>
                <w:rFonts w:ascii="Tahoma" w:hAnsi="Tahoma" w:cs="Tahoma"/>
                <w:sz w:val="18"/>
                <w:szCs w:val="18"/>
                <w:lang w:val="fr-FR"/>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3A113B4C" w14:textId="77777777" w:rsidR="00205F8B" w:rsidRPr="00093448" w:rsidRDefault="00205F8B" w:rsidP="00937C22">
            <w:pPr>
              <w:pStyle w:val="AppendixBodyText"/>
              <w:numPr>
                <w:ilvl w:val="0"/>
                <w:numId w:val="2"/>
              </w:numPr>
              <w:tabs>
                <w:tab w:val="clear" w:pos="1440"/>
                <w:tab w:val="num" w:pos="432"/>
              </w:tabs>
              <w:ind w:left="432" w:hanging="270"/>
              <w:rPr>
                <w:rFonts w:ascii="Tahoma" w:hAnsi="Tahoma" w:cs="Tahoma"/>
                <w:lang w:val="fr-FR"/>
              </w:rPr>
            </w:pPr>
            <w:r w:rsidRPr="00093448">
              <w:rPr>
                <w:rFonts w:ascii="Tahoma" w:hAnsi="Tahoma" w:cs="Tahoma"/>
                <w:sz w:val="18"/>
                <w:lang w:val="fr-FR"/>
              </w:rPr>
              <w:t>Allocation des ressources appropriées pour un effort continu pendant les Heures Ouvrées</w:t>
            </w:r>
          </w:p>
          <w:p w14:paraId="3A113B4D" w14:textId="77777777" w:rsidR="00205F8B" w:rsidRPr="00093448" w:rsidRDefault="00205F8B" w:rsidP="00937C22">
            <w:pPr>
              <w:pStyle w:val="AppendixBodyText"/>
              <w:numPr>
                <w:ilvl w:val="0"/>
                <w:numId w:val="2"/>
              </w:numPr>
              <w:tabs>
                <w:tab w:val="clear" w:pos="1440"/>
                <w:tab w:val="num" w:pos="432"/>
              </w:tabs>
              <w:ind w:left="432" w:hanging="270"/>
              <w:rPr>
                <w:rFonts w:ascii="Tahoma" w:hAnsi="Tahoma" w:cs="Tahoma"/>
                <w:sz w:val="18"/>
                <w:szCs w:val="18"/>
                <w:lang w:val="fr-FR"/>
              </w:rPr>
            </w:pPr>
            <w:r w:rsidRPr="00093448">
              <w:rPr>
                <w:rFonts w:ascii="Tahoma" w:hAnsi="Tahoma" w:cs="Tahoma"/>
                <w:sz w:val="18"/>
                <w:szCs w:val="18"/>
                <w:lang w:val="fr-FR"/>
              </w:rPr>
              <w:t>Disponibilité et réponse de la part de l’autorité chargée de valider les modifications dans les quatre (4) Heures Ouvrées</w:t>
            </w:r>
          </w:p>
        </w:tc>
      </w:tr>
      <w:tr w:rsidR="00205F8B" w:rsidRPr="00B44A74" w14:paraId="3A113B57" w14:textId="77777777" w:rsidTr="00B5508A">
        <w:trPr>
          <w:cantSplit/>
        </w:trPr>
        <w:tc>
          <w:tcPr>
            <w:tcW w:w="162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A113B4F" w14:textId="77777777" w:rsidR="00205F8B" w:rsidRPr="00093448" w:rsidRDefault="00205F8B" w:rsidP="00F20365">
            <w:pPr>
              <w:pStyle w:val="AppendixBodyText"/>
              <w:rPr>
                <w:rFonts w:ascii="Tahoma" w:hAnsi="Tahoma" w:cs="Tahoma"/>
                <w:sz w:val="18"/>
                <w:szCs w:val="18"/>
                <w:lang w:val="fr-FR"/>
              </w:rPr>
            </w:pPr>
            <w:r w:rsidRPr="00093448">
              <w:rPr>
                <w:rFonts w:ascii="Tahoma" w:hAnsi="Tahoma" w:cs="Tahoma"/>
                <w:sz w:val="18"/>
                <w:szCs w:val="18"/>
                <w:lang w:val="fr-FR"/>
              </w:rPr>
              <w:t>C Communication par téléphone ou par le Web</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14:paraId="3A113B50" w14:textId="77777777" w:rsidR="00205F8B" w:rsidRPr="00093448" w:rsidRDefault="00205F8B" w:rsidP="00937C22">
            <w:pPr>
              <w:pStyle w:val="AppendixBodyText"/>
              <w:numPr>
                <w:ilvl w:val="0"/>
                <w:numId w:val="2"/>
              </w:numPr>
              <w:tabs>
                <w:tab w:val="clear" w:pos="1440"/>
                <w:tab w:val="num" w:pos="612"/>
              </w:tabs>
              <w:ind w:left="612"/>
              <w:rPr>
                <w:rFonts w:ascii="Tahoma" w:hAnsi="Tahoma" w:cs="Tahoma"/>
              </w:rPr>
            </w:pPr>
            <w:r w:rsidRPr="00093448">
              <w:rPr>
                <w:rFonts w:ascii="Tahoma" w:hAnsi="Tahoma" w:cs="Tahoma"/>
                <w:sz w:val="18"/>
                <w:szCs w:val="18"/>
                <w:lang w:val="fr-FR"/>
              </w:rPr>
              <w:t>Impact minimum sur l’activité :</w:t>
            </w:r>
            <w:r w:rsidRPr="00093448">
              <w:rPr>
                <w:rFonts w:ascii="Tahoma" w:hAnsi="Tahoma" w:cs="Tahoma"/>
                <w:sz w:val="18"/>
                <w:szCs w:val="18"/>
              </w:rPr>
              <w:t xml:space="preserve"> </w:t>
            </w:r>
          </w:p>
          <w:p w14:paraId="3A113B51" w14:textId="77777777" w:rsidR="00205F8B" w:rsidRPr="00093448" w:rsidRDefault="00205F8B" w:rsidP="00937C22">
            <w:pPr>
              <w:pStyle w:val="AppendixBodyText"/>
              <w:numPr>
                <w:ilvl w:val="0"/>
                <w:numId w:val="2"/>
              </w:numPr>
              <w:tabs>
                <w:tab w:val="clear" w:pos="1440"/>
                <w:tab w:val="num" w:pos="612"/>
              </w:tabs>
              <w:ind w:left="612"/>
              <w:rPr>
                <w:rFonts w:ascii="Tahoma" w:hAnsi="Tahoma" w:cs="Tahoma"/>
                <w:sz w:val="18"/>
                <w:szCs w:val="18"/>
                <w:lang w:val="fr-FR"/>
              </w:rPr>
            </w:pPr>
            <w:r w:rsidRPr="00093448">
              <w:rPr>
                <w:rFonts w:ascii="Tahoma" w:hAnsi="Tahoma" w:cs="Tahoma"/>
                <w:sz w:val="18"/>
                <w:szCs w:val="18"/>
                <w:lang w:val="fr-FR"/>
              </w:rPr>
              <w:t>L’activité du client se poursuit pour l’essentiel malgré des gênes minimes ou inexistantes pour les services</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14:paraId="3A113B52" w14:textId="77777777" w:rsidR="00205F8B" w:rsidRPr="00093448" w:rsidRDefault="00205F8B" w:rsidP="00937C22">
            <w:pPr>
              <w:pStyle w:val="AppendixBodyText"/>
              <w:numPr>
                <w:ilvl w:val="0"/>
                <w:numId w:val="2"/>
              </w:numPr>
              <w:tabs>
                <w:tab w:val="num" w:pos="522"/>
              </w:tabs>
              <w:ind w:left="522"/>
              <w:rPr>
                <w:rFonts w:ascii="Tahoma" w:hAnsi="Tahoma" w:cs="Tahoma"/>
                <w:lang w:val="fr-FR"/>
              </w:rPr>
            </w:pPr>
            <w:r w:rsidRPr="00093448">
              <w:rPr>
                <w:rFonts w:ascii="Tahoma" w:hAnsi="Tahoma" w:cs="Tahoma"/>
                <w:sz w:val="18"/>
                <w:lang w:val="fr-FR"/>
              </w:rPr>
              <w:t>Première réponse par téléphone dans un délai d’un (1) jour ouvré ou moins en fonction de l’offre de</w:t>
            </w:r>
            <w:r w:rsidR="003D0518" w:rsidRPr="00093448">
              <w:rPr>
                <w:rFonts w:ascii="Tahoma" w:hAnsi="Tahoma" w:cs="Tahoma"/>
                <w:sz w:val="18"/>
                <w:lang w:val="fr-FR"/>
              </w:rPr>
              <w:t> </w:t>
            </w:r>
            <w:r w:rsidRPr="00093448">
              <w:rPr>
                <w:rFonts w:ascii="Tahoma" w:hAnsi="Tahoma" w:cs="Tahoma"/>
                <w:sz w:val="18"/>
                <w:lang w:val="fr-FR"/>
              </w:rPr>
              <w:t>support</w:t>
            </w:r>
          </w:p>
          <w:p w14:paraId="3A113B53" w14:textId="77777777" w:rsidR="00205F8B" w:rsidRPr="00093448" w:rsidRDefault="00205F8B" w:rsidP="00937C22">
            <w:pPr>
              <w:pStyle w:val="AppendixBodyText"/>
              <w:numPr>
                <w:ilvl w:val="0"/>
                <w:numId w:val="2"/>
              </w:numPr>
              <w:tabs>
                <w:tab w:val="num" w:pos="522"/>
              </w:tabs>
              <w:ind w:left="522"/>
              <w:rPr>
                <w:rFonts w:ascii="Tahoma" w:hAnsi="Tahoma" w:cs="Tahoma"/>
                <w:lang w:val="fr-FR"/>
              </w:rPr>
            </w:pPr>
            <w:r w:rsidRPr="00093448">
              <w:rPr>
                <w:rFonts w:ascii="Tahoma" w:hAnsi="Tahoma" w:cs="Tahoma"/>
                <w:sz w:val="18"/>
                <w:lang w:val="fr-FR"/>
              </w:rPr>
              <w:t>Effort pendant les Heures Ouvrées uniquement.</w:t>
            </w:r>
          </w:p>
          <w:p w14:paraId="3A113B54" w14:textId="77777777" w:rsidR="00205F8B" w:rsidRPr="00093448" w:rsidRDefault="00205F8B" w:rsidP="00F20365">
            <w:pPr>
              <w:pStyle w:val="AppendixBodyText"/>
              <w:tabs>
                <w:tab w:val="num" w:pos="522"/>
              </w:tabs>
              <w:ind w:left="522" w:hanging="360"/>
              <w:rPr>
                <w:rFonts w:ascii="Tahoma" w:hAnsi="Tahoma" w:cs="Tahoma"/>
                <w:sz w:val="18"/>
                <w:szCs w:val="18"/>
                <w:lang w:val="fr-FR"/>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3A113B55" w14:textId="77777777" w:rsidR="00205F8B" w:rsidRPr="00093448" w:rsidRDefault="00205F8B" w:rsidP="00937C22">
            <w:pPr>
              <w:pStyle w:val="AppendixBodyText"/>
              <w:numPr>
                <w:ilvl w:val="0"/>
                <w:numId w:val="2"/>
              </w:numPr>
              <w:tabs>
                <w:tab w:val="clear" w:pos="1440"/>
                <w:tab w:val="num" w:pos="432"/>
              </w:tabs>
              <w:ind w:left="432"/>
              <w:rPr>
                <w:rFonts w:ascii="Tahoma" w:hAnsi="Tahoma" w:cs="Tahoma"/>
                <w:lang w:val="fr-FR"/>
              </w:rPr>
            </w:pPr>
            <w:r w:rsidRPr="00093448">
              <w:rPr>
                <w:rFonts w:ascii="Tahoma" w:hAnsi="Tahoma" w:cs="Tahoma"/>
                <w:sz w:val="18"/>
                <w:lang w:val="fr-FR"/>
              </w:rPr>
              <w:t>Coordonnées exactes de</w:t>
            </w:r>
            <w:r w:rsidR="003D0518" w:rsidRPr="00093448">
              <w:rPr>
                <w:rFonts w:ascii="Tahoma" w:hAnsi="Tahoma" w:cs="Tahoma"/>
                <w:sz w:val="18"/>
                <w:lang w:val="fr-FR"/>
              </w:rPr>
              <w:t> </w:t>
            </w:r>
            <w:r w:rsidRPr="00093448">
              <w:rPr>
                <w:rFonts w:ascii="Tahoma" w:hAnsi="Tahoma" w:cs="Tahoma"/>
                <w:sz w:val="18"/>
                <w:lang w:val="fr-FR"/>
              </w:rPr>
              <w:t>l’interlocuteur chargé du</w:t>
            </w:r>
            <w:r w:rsidR="003D0518" w:rsidRPr="00093448">
              <w:rPr>
                <w:rFonts w:ascii="Tahoma" w:hAnsi="Tahoma" w:cs="Tahoma"/>
                <w:sz w:val="18"/>
                <w:lang w:val="fr-FR"/>
              </w:rPr>
              <w:t> </w:t>
            </w:r>
            <w:r w:rsidRPr="00093448">
              <w:rPr>
                <w:rFonts w:ascii="Tahoma" w:hAnsi="Tahoma" w:cs="Tahoma"/>
                <w:sz w:val="18"/>
                <w:lang w:val="fr-FR"/>
              </w:rPr>
              <w:t>cas</w:t>
            </w:r>
          </w:p>
          <w:p w14:paraId="3A113B56" w14:textId="77777777" w:rsidR="00205F8B" w:rsidRPr="00093448" w:rsidRDefault="00205F8B" w:rsidP="00937C22">
            <w:pPr>
              <w:pStyle w:val="AppendixBodyText"/>
              <w:numPr>
                <w:ilvl w:val="0"/>
                <w:numId w:val="2"/>
              </w:numPr>
              <w:tabs>
                <w:tab w:val="clear" w:pos="1440"/>
                <w:tab w:val="num" w:pos="432"/>
              </w:tabs>
              <w:ind w:left="432"/>
              <w:rPr>
                <w:rFonts w:ascii="Tahoma" w:hAnsi="Tahoma" w:cs="Tahoma"/>
                <w:sz w:val="18"/>
                <w:szCs w:val="18"/>
                <w:lang w:val="fr-FR"/>
              </w:rPr>
            </w:pPr>
            <w:r w:rsidRPr="00093448">
              <w:rPr>
                <w:rFonts w:ascii="Tahoma" w:hAnsi="Tahoma" w:cs="Tahoma"/>
                <w:sz w:val="18"/>
                <w:szCs w:val="18"/>
                <w:lang w:val="fr-FR"/>
              </w:rPr>
              <w:t>Réponse dans un délai d’un</w:t>
            </w:r>
            <w:r w:rsidR="003D0518" w:rsidRPr="00093448">
              <w:rPr>
                <w:rFonts w:ascii="Tahoma" w:hAnsi="Tahoma" w:cs="Tahoma"/>
                <w:sz w:val="18"/>
                <w:szCs w:val="18"/>
                <w:lang w:val="fr-FR"/>
              </w:rPr>
              <w:t> </w:t>
            </w:r>
            <w:r w:rsidRPr="00093448">
              <w:rPr>
                <w:rFonts w:ascii="Tahoma" w:hAnsi="Tahoma" w:cs="Tahoma"/>
                <w:sz w:val="18"/>
                <w:szCs w:val="18"/>
                <w:lang w:val="fr-FR"/>
              </w:rPr>
              <w:t>(1) jour ouvré</w:t>
            </w:r>
          </w:p>
        </w:tc>
      </w:tr>
    </w:tbl>
    <w:p w14:paraId="3A113B58" w14:textId="77777777" w:rsidR="00205F8B" w:rsidRPr="00093448" w:rsidRDefault="00205F8B" w:rsidP="00205F8B">
      <w:pPr>
        <w:pStyle w:val="AppendixBodyText"/>
        <w:ind w:left="90" w:right="2160"/>
        <w:rPr>
          <w:rFonts w:ascii="Tahoma" w:hAnsi="Tahoma" w:cs="Tahoma"/>
          <w:lang w:val="fr-FR"/>
        </w:rPr>
      </w:pPr>
      <w:r w:rsidRPr="00092A09">
        <w:rPr>
          <w:rFonts w:ascii="Tahoma" w:hAnsi="Tahoma" w:cs="Tahoma"/>
          <w:i/>
          <w:sz w:val="16"/>
          <w:vertAlign w:val="superscript"/>
          <w:lang w:val="fr-FR"/>
        </w:rPr>
        <w:t>1</w:t>
      </w:r>
      <w:r w:rsidRPr="00093448">
        <w:rPr>
          <w:rFonts w:ascii="Tahoma" w:hAnsi="Tahoma" w:cs="Tahoma"/>
          <w:i/>
          <w:sz w:val="16"/>
          <w:lang w:val="fr-FR"/>
        </w:rPr>
        <w:t xml:space="preserve"> Contactez un représentant Microsoft pour connaître les heures ouvrées dans votre pays.</w:t>
      </w:r>
    </w:p>
    <w:p w14:paraId="3A113B59" w14:textId="77777777" w:rsidR="00205F8B" w:rsidRPr="00093448" w:rsidRDefault="00205F8B" w:rsidP="00205F8B">
      <w:pPr>
        <w:pStyle w:val="AppendixBodyText"/>
        <w:ind w:left="90" w:right="2160"/>
        <w:rPr>
          <w:rFonts w:ascii="Tahoma" w:hAnsi="Tahoma" w:cs="Tahoma"/>
          <w:lang w:val="fr-FR"/>
        </w:rPr>
      </w:pPr>
      <w:r w:rsidRPr="00092A09">
        <w:rPr>
          <w:rFonts w:ascii="Tahoma" w:hAnsi="Tahoma" w:cs="Tahoma"/>
          <w:i/>
          <w:sz w:val="16"/>
          <w:vertAlign w:val="superscript"/>
          <w:lang w:val="fr-FR"/>
        </w:rPr>
        <w:t>2</w:t>
      </w:r>
      <w:r w:rsidRPr="00093448">
        <w:rPr>
          <w:rFonts w:ascii="Tahoma" w:hAnsi="Tahoma" w:cs="Tahoma"/>
          <w:i/>
          <w:sz w:val="16"/>
          <w:lang w:val="fr-FR"/>
        </w:rPr>
        <w:t xml:space="preserve"> Nous pouvons être amenés à rétrograder le niveau de gravité d’une demande si le client ne peut pas fournir les ressources ou réponses adéquates pour nous permettre de poursuivre nos efforts de résolution du problème.</w:t>
      </w:r>
    </w:p>
    <w:p w14:paraId="3A113B5A" w14:textId="77777777" w:rsidR="00205F8B" w:rsidRPr="00093448" w:rsidRDefault="00205F8B" w:rsidP="00205F8B">
      <w:pPr>
        <w:pStyle w:val="AppendixBodyText"/>
        <w:ind w:left="630" w:right="2160"/>
        <w:rPr>
          <w:rFonts w:ascii="Tahoma" w:hAnsi="Tahoma" w:cs="Tahoma"/>
          <w:lang w:val="fr-FR"/>
        </w:rPr>
      </w:pPr>
    </w:p>
    <w:p w14:paraId="3A113B5B" w14:textId="77777777" w:rsidR="00205F8B" w:rsidRPr="00093448" w:rsidRDefault="00205F8B" w:rsidP="00205F8B">
      <w:pPr>
        <w:pStyle w:val="AppendixBodyText"/>
        <w:rPr>
          <w:rFonts w:ascii="Tahoma" w:hAnsi="Tahoma" w:cs="Tahoma"/>
          <w:lang w:val="fr-FR"/>
        </w:rPr>
      </w:pPr>
      <w:r w:rsidRPr="00093448">
        <w:rPr>
          <w:rFonts w:ascii="Tahoma" w:hAnsi="Tahoma" w:cs="Tahoma"/>
          <w:sz w:val="18"/>
          <w:lang w:val="fr-FR"/>
        </w:rPr>
        <w:t>Il est possible que nous demandions aux clients de déterminer le problème et d’effectuer des activités liées à la résolution.</w:t>
      </w:r>
      <w:r w:rsidRPr="00093448">
        <w:rPr>
          <w:rFonts w:ascii="Tahoma" w:hAnsi="Tahoma" w:cs="Tahoma"/>
          <w:lang w:val="fr-FR"/>
        </w:rPr>
        <w:t xml:space="preserve"> </w:t>
      </w:r>
      <w:r w:rsidRPr="00093448">
        <w:rPr>
          <w:rFonts w:ascii="Tahoma" w:hAnsi="Tahoma" w:cs="Tahoma"/>
          <w:sz w:val="18"/>
          <w:lang w:val="fr-FR"/>
        </w:rPr>
        <w:t>La détermination du problème et les activités liées à la résolution peuvent inclure l’analyse du réseau, la</w:t>
      </w:r>
      <w:r w:rsidR="003D0518" w:rsidRPr="00093448">
        <w:rPr>
          <w:rFonts w:ascii="Tahoma" w:hAnsi="Tahoma" w:cs="Tahoma"/>
          <w:sz w:val="18"/>
          <w:lang w:val="fr-FR"/>
        </w:rPr>
        <w:t> </w:t>
      </w:r>
      <w:r w:rsidRPr="00093448">
        <w:rPr>
          <w:rFonts w:ascii="Tahoma" w:hAnsi="Tahoma" w:cs="Tahoma"/>
          <w:sz w:val="18"/>
          <w:lang w:val="fr-FR"/>
        </w:rPr>
        <w:t>capture de messages d’erreur, la collecte d’informations de configuration, la modification de la configuration des produits, l’installation de nouvelles versions de logiciels ou de nouveaux composants ou la modification de processus.</w:t>
      </w:r>
      <w:r w:rsidRPr="00093448">
        <w:rPr>
          <w:rFonts w:ascii="Tahoma" w:hAnsi="Tahoma" w:cs="Tahoma"/>
          <w:lang w:val="fr-FR"/>
        </w:rPr>
        <w:t xml:space="preserve"> </w:t>
      </w:r>
    </w:p>
    <w:p w14:paraId="3A113B5C" w14:textId="77777777" w:rsidR="00205F8B" w:rsidRPr="00093448" w:rsidRDefault="00205F8B" w:rsidP="00205F8B">
      <w:pPr>
        <w:pStyle w:val="AppendixBodyText"/>
        <w:rPr>
          <w:rFonts w:ascii="Tahoma" w:hAnsi="Tahoma" w:cs="Tahoma"/>
          <w:lang w:val="fr-FR"/>
        </w:rPr>
      </w:pPr>
      <w:r w:rsidRPr="00093448">
        <w:rPr>
          <w:rFonts w:ascii="Tahoma" w:hAnsi="Tahoma" w:cs="Tahoma"/>
          <w:sz w:val="18"/>
          <w:lang w:val="fr-FR"/>
        </w:rPr>
        <w:t>Les clients sont responsables de l’implémentation des procédures nécessaires à la protection de l’intégrité et de la sécurité de leurs logiciels et de leurs données contre un accès non autorisé et à la reconstitution des fichiers perdus ou endommagés après une défaillance irrémédiable.</w:t>
      </w:r>
    </w:p>
    <w:p w14:paraId="3A113B5D" w14:textId="77777777" w:rsidR="00205F8B" w:rsidRPr="00093448" w:rsidRDefault="00205F8B" w:rsidP="00561855">
      <w:pPr>
        <w:pStyle w:val="AppendixBodyText"/>
        <w:rPr>
          <w:rFonts w:ascii="Tahoma" w:hAnsi="Tahoma" w:cs="Tahoma"/>
          <w:sz w:val="18"/>
          <w:szCs w:val="18"/>
          <w:lang w:val="fr-FR"/>
        </w:rPr>
      </w:pPr>
      <w:r w:rsidRPr="00093448">
        <w:rPr>
          <w:rFonts w:ascii="Tahoma" w:hAnsi="Tahoma" w:cs="Tahoma"/>
          <w:bCs/>
          <w:sz w:val="18"/>
          <w:szCs w:val="18"/>
          <w:lang w:val="fr-FR"/>
        </w:rPr>
        <w:t>Cet avantage de support est lié à l’investissement SA et non à la version.</w:t>
      </w:r>
      <w:r w:rsidRPr="00093448">
        <w:rPr>
          <w:rFonts w:ascii="Tahoma" w:hAnsi="Tahoma" w:cs="Tahoma"/>
          <w:sz w:val="18"/>
          <w:szCs w:val="18"/>
          <w:lang w:val="fr-FR"/>
        </w:rPr>
        <w:t xml:space="preserve"> Les clients peuvent faire l’acquisition de</w:t>
      </w:r>
      <w:r w:rsidR="003D0518" w:rsidRPr="00093448">
        <w:rPr>
          <w:rFonts w:ascii="Tahoma" w:hAnsi="Tahoma" w:cs="Tahoma"/>
          <w:sz w:val="18"/>
          <w:szCs w:val="18"/>
          <w:lang w:val="fr-FR"/>
        </w:rPr>
        <w:t> </w:t>
      </w:r>
      <w:r w:rsidRPr="00093448">
        <w:rPr>
          <w:rFonts w:ascii="Tahoma" w:hAnsi="Tahoma" w:cs="Tahoma"/>
          <w:sz w:val="18"/>
          <w:szCs w:val="18"/>
          <w:lang w:val="fr-FR"/>
        </w:rPr>
        <w:t>la</w:t>
      </w:r>
      <w:r w:rsidR="003D0518" w:rsidRPr="00093448">
        <w:rPr>
          <w:rFonts w:ascii="Tahoma" w:hAnsi="Tahoma" w:cs="Tahoma"/>
          <w:sz w:val="18"/>
          <w:szCs w:val="18"/>
          <w:lang w:val="fr-FR"/>
        </w:rPr>
        <w:t> </w:t>
      </w:r>
      <w:r w:rsidRPr="00093448">
        <w:rPr>
          <w:rFonts w:ascii="Tahoma" w:hAnsi="Tahoma" w:cs="Tahoma"/>
          <w:sz w:val="18"/>
          <w:szCs w:val="18"/>
          <w:lang w:val="fr-FR"/>
        </w:rPr>
        <w:t>dernière version d’un produit afin d’utiliser l’ancienne version et bénéficier des droits concédés sur les versions antérieures, mais sont éligibles au support pour ce produit uniquement s’il est répertorié en tant que produit pris en</w:t>
      </w:r>
      <w:r w:rsidR="003D0518" w:rsidRPr="00093448">
        <w:rPr>
          <w:rFonts w:ascii="Tahoma" w:hAnsi="Tahoma" w:cs="Tahoma"/>
          <w:sz w:val="18"/>
          <w:szCs w:val="18"/>
          <w:lang w:val="fr-FR"/>
        </w:rPr>
        <w:t> </w:t>
      </w:r>
      <w:r w:rsidRPr="00093448">
        <w:rPr>
          <w:rFonts w:ascii="Tahoma" w:hAnsi="Tahoma" w:cs="Tahoma"/>
          <w:sz w:val="18"/>
          <w:szCs w:val="18"/>
          <w:lang w:val="fr-FR"/>
        </w:rPr>
        <w:t>charge sur le site Web du cycle de vie Microsoft. L’adresse actuelle du site Web du cycle de vie Microsoft est la</w:t>
      </w:r>
      <w:r w:rsidR="00561855" w:rsidRPr="00093448">
        <w:rPr>
          <w:rFonts w:ascii="Tahoma" w:hAnsi="Tahoma" w:cs="Tahoma"/>
          <w:sz w:val="18"/>
          <w:szCs w:val="18"/>
          <w:lang w:val="fr-FR"/>
        </w:rPr>
        <w:t> </w:t>
      </w:r>
      <w:r w:rsidRPr="00093448">
        <w:rPr>
          <w:rFonts w:ascii="Tahoma" w:hAnsi="Tahoma" w:cs="Tahoma"/>
          <w:sz w:val="18"/>
          <w:szCs w:val="18"/>
          <w:lang w:val="fr-FR"/>
        </w:rPr>
        <w:t xml:space="preserve">suivante : </w:t>
      </w:r>
      <w:hyperlink r:id="rId23" w:history="1">
        <w:r w:rsidR="00ED58C8" w:rsidRPr="00093448">
          <w:rPr>
            <w:rStyle w:val="Hyperlink"/>
            <w:rFonts w:ascii="Tahoma" w:hAnsi="Tahoma" w:cs="Tahoma"/>
            <w:sz w:val="18"/>
            <w:szCs w:val="18"/>
            <w:lang w:val="fr-FR"/>
          </w:rPr>
          <w:t>http://support.microsoft.com/common/international.aspx?rdpath=dm;en-us;lifecycle</w:t>
        </w:r>
      </w:hyperlink>
      <w:r w:rsidRPr="00093448">
        <w:rPr>
          <w:rFonts w:ascii="Tahoma" w:hAnsi="Tahoma" w:cs="Tahoma"/>
          <w:sz w:val="18"/>
          <w:szCs w:val="18"/>
          <w:lang w:val="fr-FR"/>
        </w:rPr>
        <w:t xml:space="preserve">. </w:t>
      </w:r>
    </w:p>
    <w:p w14:paraId="3A113B5E" w14:textId="77777777" w:rsidR="00205F8B" w:rsidRPr="00093448" w:rsidRDefault="00205F8B" w:rsidP="00205F8B">
      <w:pPr>
        <w:pStyle w:val="AppendixBodyText"/>
        <w:rPr>
          <w:rFonts w:ascii="Tahoma" w:hAnsi="Tahoma" w:cs="Tahoma"/>
          <w:lang w:val="fr-FR"/>
        </w:rPr>
      </w:pPr>
    </w:p>
    <w:p w14:paraId="3A113B5F" w14:textId="77777777" w:rsidR="00205F8B" w:rsidRPr="00093448" w:rsidRDefault="00205F8B" w:rsidP="00B5508A">
      <w:pPr>
        <w:pStyle w:val="AppendixBodyText"/>
        <w:rPr>
          <w:rFonts w:ascii="Tahoma" w:hAnsi="Tahoma" w:cs="Tahoma"/>
          <w:lang w:val="fr-FR"/>
        </w:rPr>
      </w:pPr>
      <w:r w:rsidRPr="00093448">
        <w:rPr>
          <w:rFonts w:ascii="Tahoma" w:hAnsi="Tahoma" w:cs="Tahoma"/>
          <w:b/>
          <w:color w:val="000000"/>
          <w:sz w:val="18"/>
          <w:lang w:val="fr-FR"/>
        </w:rPr>
        <w:t>Conversion d’Incidents Pris en Charge par le Support Technique 24h</w:t>
      </w:r>
      <w:r w:rsidR="00BB6223" w:rsidRPr="00093448">
        <w:rPr>
          <w:rFonts w:ascii="Tahoma" w:hAnsi="Tahoma" w:cs="Tahoma"/>
          <w:b/>
          <w:color w:val="000000"/>
          <w:sz w:val="18"/>
          <w:lang w:val="fr-FR"/>
        </w:rPr>
        <w:t xml:space="preserve"> </w:t>
      </w:r>
      <w:r w:rsidRPr="00093448">
        <w:rPr>
          <w:rFonts w:ascii="Tahoma" w:hAnsi="Tahoma" w:cs="Tahoma"/>
          <w:b/>
          <w:color w:val="000000"/>
          <w:sz w:val="18"/>
          <w:lang w:val="fr-FR"/>
        </w:rPr>
        <w:t>/</w:t>
      </w:r>
      <w:r w:rsidR="00BB6223" w:rsidRPr="00093448">
        <w:rPr>
          <w:rFonts w:ascii="Tahoma" w:hAnsi="Tahoma" w:cs="Tahoma"/>
          <w:b/>
          <w:color w:val="000000"/>
          <w:sz w:val="18"/>
          <w:lang w:val="fr-FR"/>
        </w:rPr>
        <w:t xml:space="preserve"> </w:t>
      </w:r>
      <w:r w:rsidRPr="00093448">
        <w:rPr>
          <w:rFonts w:ascii="Tahoma" w:hAnsi="Tahoma" w:cs="Tahoma"/>
          <w:b/>
          <w:color w:val="000000"/>
          <w:sz w:val="18"/>
          <w:lang w:val="fr-FR"/>
        </w:rPr>
        <w:t>24, 7 jours</w:t>
      </w:r>
      <w:r w:rsidR="00BB6223" w:rsidRPr="00093448">
        <w:rPr>
          <w:rFonts w:ascii="Tahoma" w:hAnsi="Tahoma" w:cs="Tahoma"/>
          <w:b/>
          <w:color w:val="000000"/>
          <w:sz w:val="18"/>
          <w:lang w:val="fr-FR"/>
        </w:rPr>
        <w:t xml:space="preserve"> </w:t>
      </w:r>
      <w:r w:rsidRPr="00093448">
        <w:rPr>
          <w:rFonts w:ascii="Tahoma" w:hAnsi="Tahoma" w:cs="Tahoma"/>
          <w:b/>
          <w:color w:val="000000"/>
          <w:sz w:val="18"/>
          <w:lang w:val="fr-FR"/>
        </w:rPr>
        <w:t>/</w:t>
      </w:r>
      <w:r w:rsidR="00BB6223" w:rsidRPr="00093448">
        <w:rPr>
          <w:rFonts w:ascii="Tahoma" w:hAnsi="Tahoma" w:cs="Tahoma"/>
          <w:b/>
          <w:color w:val="000000"/>
          <w:sz w:val="18"/>
          <w:lang w:val="fr-FR"/>
        </w:rPr>
        <w:t xml:space="preserve"> </w:t>
      </w:r>
      <w:r w:rsidRPr="00093448">
        <w:rPr>
          <w:rFonts w:ascii="Tahoma" w:hAnsi="Tahoma" w:cs="Tahoma"/>
          <w:b/>
          <w:color w:val="000000"/>
          <w:sz w:val="18"/>
          <w:lang w:val="fr-FR"/>
        </w:rPr>
        <w:t>7 dans le cadre de</w:t>
      </w:r>
      <w:r w:rsidR="00B5508A" w:rsidRPr="00093448">
        <w:rPr>
          <w:rFonts w:ascii="Tahoma" w:hAnsi="Tahoma" w:cs="Tahoma"/>
          <w:b/>
          <w:color w:val="000000"/>
          <w:sz w:val="18"/>
          <w:lang w:val="fr-FR"/>
        </w:rPr>
        <w:t> </w:t>
      </w:r>
      <w:r w:rsidRPr="00093448">
        <w:rPr>
          <w:rFonts w:ascii="Tahoma" w:hAnsi="Tahoma" w:cs="Tahoma"/>
          <w:b/>
          <w:color w:val="000000"/>
          <w:sz w:val="18"/>
          <w:lang w:val="fr-FR"/>
        </w:rPr>
        <w:t>la SA en heures ou incidents de Support Technique Premier</w:t>
      </w:r>
    </w:p>
    <w:p w14:paraId="3A113B60" w14:textId="77777777" w:rsidR="00205F8B" w:rsidRPr="00093448" w:rsidRDefault="00205F8B" w:rsidP="00205F8B">
      <w:pPr>
        <w:pStyle w:val="AppendixBodyText"/>
        <w:rPr>
          <w:rFonts w:ascii="Tahoma" w:hAnsi="Tahoma" w:cs="Tahoma"/>
          <w:lang w:val="fr-FR"/>
        </w:rPr>
      </w:pPr>
      <w:r w:rsidRPr="00093448">
        <w:rPr>
          <w:rFonts w:ascii="Tahoma" w:hAnsi="Tahoma" w:cs="Tahoma"/>
          <w:color w:val="000000"/>
          <w:sz w:val="18"/>
          <w:lang w:val="fr-FR"/>
        </w:rPr>
        <w:t>Les clients peuvent choisir de convertir les incidents pris en charge par le support technique 24h</w:t>
      </w:r>
      <w:r w:rsidR="00BB6223" w:rsidRPr="00093448">
        <w:rPr>
          <w:rFonts w:ascii="Tahoma" w:hAnsi="Tahoma" w:cs="Tahoma"/>
          <w:color w:val="000000"/>
          <w:sz w:val="18"/>
          <w:lang w:val="fr-FR"/>
        </w:rPr>
        <w:t xml:space="preserve"> </w:t>
      </w:r>
      <w:r w:rsidRPr="00093448">
        <w:rPr>
          <w:rFonts w:ascii="Tahoma" w:hAnsi="Tahoma" w:cs="Tahoma"/>
          <w:color w:val="000000"/>
          <w:sz w:val="18"/>
          <w:lang w:val="fr-FR"/>
        </w:rPr>
        <w:t>/24, 7 jours</w:t>
      </w:r>
      <w:r w:rsidR="00BB6223" w:rsidRPr="00093448">
        <w:rPr>
          <w:rFonts w:ascii="Tahoma" w:hAnsi="Tahoma" w:cs="Tahoma"/>
          <w:color w:val="000000"/>
          <w:sz w:val="18"/>
          <w:lang w:val="fr-FR"/>
        </w:rPr>
        <w:t xml:space="preserve"> </w:t>
      </w:r>
      <w:r w:rsidRPr="00093448">
        <w:rPr>
          <w:rFonts w:ascii="Tahoma" w:hAnsi="Tahoma" w:cs="Tahoma"/>
          <w:color w:val="000000"/>
          <w:sz w:val="18"/>
          <w:lang w:val="fr-FR"/>
        </w:rPr>
        <w:t>/</w:t>
      </w:r>
      <w:r w:rsidR="00BB6223" w:rsidRPr="00093448">
        <w:rPr>
          <w:rFonts w:ascii="Tahoma" w:hAnsi="Tahoma" w:cs="Tahoma"/>
          <w:color w:val="000000"/>
          <w:sz w:val="18"/>
          <w:lang w:val="fr-FR"/>
        </w:rPr>
        <w:t xml:space="preserve"> </w:t>
      </w:r>
      <w:r w:rsidRPr="00093448">
        <w:rPr>
          <w:rFonts w:ascii="Tahoma" w:hAnsi="Tahoma" w:cs="Tahoma"/>
          <w:color w:val="000000"/>
          <w:sz w:val="18"/>
          <w:lang w:val="fr-FR"/>
        </w:rPr>
        <w:t>7 au titre de la SA (les Incidents Support Technique SA ou « Avantages SA ») en :</w:t>
      </w:r>
    </w:p>
    <w:p w14:paraId="3A113B61" w14:textId="77777777" w:rsidR="00205F8B" w:rsidRPr="00093448" w:rsidRDefault="00205F8B" w:rsidP="00937C22">
      <w:pPr>
        <w:pStyle w:val="AppendixBodyText"/>
        <w:numPr>
          <w:ilvl w:val="0"/>
          <w:numId w:val="31"/>
        </w:numPr>
        <w:tabs>
          <w:tab w:val="left" w:pos="1440"/>
        </w:tabs>
        <w:ind w:left="1440"/>
        <w:rPr>
          <w:rFonts w:ascii="Tahoma" w:hAnsi="Tahoma" w:cs="Tahoma"/>
          <w:lang w:val="fr-FR"/>
        </w:rPr>
      </w:pPr>
      <w:r w:rsidRPr="00093448">
        <w:rPr>
          <w:rFonts w:ascii="Tahoma" w:hAnsi="Tahoma" w:cs="Tahoma"/>
          <w:color w:val="000000"/>
          <w:sz w:val="18"/>
          <w:lang w:val="fr-FR"/>
        </w:rPr>
        <w:t>Heures de Support Technique Premier (PRS)</w:t>
      </w:r>
    </w:p>
    <w:p w14:paraId="3A113B62" w14:textId="77777777" w:rsidR="00205F8B" w:rsidRPr="00093448" w:rsidRDefault="00205F8B" w:rsidP="00937C22">
      <w:pPr>
        <w:pStyle w:val="AppendixBodyText"/>
        <w:numPr>
          <w:ilvl w:val="0"/>
          <w:numId w:val="31"/>
        </w:numPr>
        <w:tabs>
          <w:tab w:val="left" w:pos="1440"/>
        </w:tabs>
        <w:ind w:left="1440"/>
        <w:rPr>
          <w:rFonts w:ascii="Tahoma" w:hAnsi="Tahoma" w:cs="Tahoma"/>
          <w:lang w:val="fr-FR"/>
        </w:rPr>
      </w:pPr>
      <w:r w:rsidRPr="00093448">
        <w:rPr>
          <w:rFonts w:ascii="Tahoma" w:hAnsi="Tahoma" w:cs="Tahoma"/>
          <w:color w:val="000000"/>
          <w:sz w:val="18"/>
          <w:lang w:val="fr-FR"/>
        </w:rPr>
        <w:t>Heures d’Ingénieur du Service Technique Désigné (DSE)</w:t>
      </w:r>
    </w:p>
    <w:p w14:paraId="3A113B63" w14:textId="77777777" w:rsidR="00205F8B" w:rsidRPr="00093448" w:rsidRDefault="00205F8B" w:rsidP="00205F8B">
      <w:pPr>
        <w:rPr>
          <w:rFonts w:cs="Tahoma"/>
          <w:lang w:val="fr-FR"/>
        </w:rPr>
      </w:pPr>
      <w:r w:rsidRPr="00093448">
        <w:rPr>
          <w:rFonts w:cs="Tahoma"/>
          <w:color w:val="000000"/>
          <w:lang w:val="fr-FR"/>
        </w:rPr>
        <w:t>Ces services sont destinés à selon une utilisation cohérente avec leur plan de services Premier au moment du transfert.</w:t>
      </w:r>
      <w:r w:rsidRPr="00093448">
        <w:rPr>
          <w:rFonts w:cs="Tahoma"/>
          <w:lang w:val="fr-FR"/>
        </w:rPr>
        <w:t xml:space="preserve"> </w:t>
      </w:r>
      <w:r w:rsidRPr="00093448">
        <w:rPr>
          <w:rFonts w:cs="Tahoma"/>
          <w:color w:val="000000"/>
          <w:lang w:val="fr-FR"/>
        </w:rPr>
        <w:t>La conversion est calculée en fonction d’un taux local fourni par leur Équipe Chargée du Compte Premier.</w:t>
      </w:r>
      <w:r w:rsidRPr="00093448">
        <w:rPr>
          <w:rFonts w:cs="Tahoma"/>
          <w:lang w:val="fr-FR"/>
        </w:rPr>
        <w:t xml:space="preserve"> </w:t>
      </w:r>
      <w:r w:rsidRPr="00093448">
        <w:rPr>
          <w:rFonts w:cs="Tahoma"/>
          <w:color w:val="000000"/>
          <w:lang w:val="fr-FR"/>
        </w:rPr>
        <w:t>Les clients peuvent être tenus d’acheter des heures de Gestion de Compte Support supplémentaires avant de convertir les incidents Support Technique SA.</w:t>
      </w:r>
      <w:r w:rsidRPr="00093448">
        <w:rPr>
          <w:rFonts w:cs="Tahoma"/>
          <w:lang w:val="fr-FR"/>
        </w:rPr>
        <w:t xml:space="preserve"> </w:t>
      </w:r>
      <w:r w:rsidRPr="00093448">
        <w:rPr>
          <w:rFonts w:cs="Tahoma"/>
          <w:color w:val="000000"/>
          <w:lang w:val="fr-FR"/>
        </w:rPr>
        <w:t>Les incidents Support Technique SA qui sont convertis en Support Technique Premier sont considérés comme des heures de Support Technique Premier et sont assujettis à la description des Services Premier.</w:t>
      </w:r>
      <w:r w:rsidRPr="00093448">
        <w:rPr>
          <w:rFonts w:cs="Tahoma"/>
          <w:lang w:val="fr-FR"/>
        </w:rPr>
        <w:t xml:space="preserve"> </w:t>
      </w:r>
      <w:r w:rsidRPr="00093448">
        <w:rPr>
          <w:rFonts w:cs="Tahoma"/>
          <w:color w:val="000000"/>
          <w:lang w:val="fr-FR"/>
        </w:rPr>
        <w:t>Une fois convertis, les incidents ne peuvent pas être transformés en dotation SA.</w:t>
      </w:r>
    </w:p>
    <w:p w14:paraId="3A113B64" w14:textId="77777777" w:rsidR="00BB6223" w:rsidRPr="00093448" w:rsidRDefault="00BB6223" w:rsidP="00205F8B">
      <w:pPr>
        <w:pStyle w:val="AppendixBodyText"/>
        <w:rPr>
          <w:rFonts w:ascii="Tahoma" w:hAnsi="Tahoma" w:cs="Tahoma"/>
          <w:lang w:val="fr-FR"/>
        </w:rPr>
      </w:pPr>
    </w:p>
    <w:p w14:paraId="3A113B65" w14:textId="77777777" w:rsidR="00205F8B" w:rsidRPr="00093448" w:rsidRDefault="00205F8B" w:rsidP="00937C22">
      <w:pPr>
        <w:pStyle w:val="AppendixBodyText"/>
        <w:numPr>
          <w:ilvl w:val="0"/>
          <w:numId w:val="3"/>
        </w:numPr>
        <w:tabs>
          <w:tab w:val="clear" w:pos="1080"/>
          <w:tab w:val="num" w:pos="1440"/>
        </w:tabs>
        <w:ind w:left="1440"/>
        <w:rPr>
          <w:rFonts w:ascii="Tahoma" w:hAnsi="Tahoma" w:cs="Tahoma"/>
        </w:rPr>
      </w:pPr>
      <w:r w:rsidRPr="00093448">
        <w:rPr>
          <w:rFonts w:ascii="Tahoma" w:hAnsi="Tahoma" w:cs="Tahoma"/>
          <w:b/>
          <w:color w:val="000000"/>
          <w:lang w:val="fr-FR"/>
        </w:rPr>
        <w:lastRenderedPageBreak/>
        <w:t>Conditions commerciales supplémentaires</w:t>
      </w:r>
    </w:p>
    <w:p w14:paraId="3A113B66" w14:textId="77777777" w:rsidR="00205F8B" w:rsidRPr="00093448" w:rsidRDefault="00205F8B" w:rsidP="00205F8B">
      <w:pPr>
        <w:pStyle w:val="AppendixBodyText"/>
        <w:ind w:left="720"/>
        <w:rPr>
          <w:rFonts w:ascii="Tahoma" w:hAnsi="Tahoma" w:cs="Tahoma"/>
        </w:rPr>
      </w:pPr>
    </w:p>
    <w:p w14:paraId="3A113B67" w14:textId="77777777" w:rsidR="00205F8B" w:rsidRPr="00093448" w:rsidRDefault="00205F8B" w:rsidP="00B3010D">
      <w:pPr>
        <w:pStyle w:val="AppendixBodyText"/>
        <w:ind w:left="1440"/>
        <w:rPr>
          <w:rFonts w:ascii="Tahoma" w:hAnsi="Tahoma" w:cs="Tahoma"/>
          <w:lang w:val="fr-FR"/>
        </w:rPr>
      </w:pPr>
      <w:r w:rsidRPr="00093448">
        <w:rPr>
          <w:rFonts w:ascii="Tahoma" w:hAnsi="Tahoma" w:cs="Tahoma"/>
          <w:sz w:val="18"/>
          <w:szCs w:val="18"/>
          <w:lang w:val="fr-FR"/>
        </w:rPr>
        <w:t>La dépense SA ne peut pas être cumulée entre les accords de mise en œuvre Select ou Entreprise, les enregistrements Select Plus ou les Contrats Open Value pour donner droit à des attributions supplémentaires.</w:t>
      </w:r>
      <w:r w:rsidR="005A3AE2" w:rsidRPr="00093448">
        <w:rPr>
          <w:rFonts w:ascii="Tahoma" w:hAnsi="Tahoma" w:cs="Tahoma"/>
          <w:sz w:val="18"/>
          <w:szCs w:val="18"/>
          <w:lang w:val="fr-FR"/>
        </w:rPr>
        <w:t xml:space="preserve"> </w:t>
      </w:r>
      <w:r w:rsidRPr="00093448">
        <w:rPr>
          <w:rFonts w:ascii="Tahoma" w:hAnsi="Tahoma" w:cs="Tahoma"/>
          <w:sz w:val="18"/>
          <w:lang w:val="fr-FR"/>
        </w:rPr>
        <w:t>La dépense relative à chaque accord de mise en œuvre ou contrat sert à déterminer l’attribution dont le client bénéficie au titre de cet accord de mise en œuvre ou de ce</w:t>
      </w:r>
      <w:r w:rsidR="00B3010D" w:rsidRPr="00093448">
        <w:rPr>
          <w:rFonts w:ascii="Tahoma" w:hAnsi="Tahoma" w:cs="Tahoma"/>
          <w:sz w:val="18"/>
          <w:lang w:val="fr-FR"/>
        </w:rPr>
        <w:t> </w:t>
      </w:r>
      <w:r w:rsidRPr="00093448">
        <w:rPr>
          <w:rFonts w:ascii="Tahoma" w:hAnsi="Tahoma" w:cs="Tahoma"/>
          <w:sz w:val="18"/>
          <w:lang w:val="fr-FR"/>
        </w:rPr>
        <w:t>contrat.</w:t>
      </w:r>
    </w:p>
    <w:p w14:paraId="3A113B68" w14:textId="77777777" w:rsidR="00205F8B" w:rsidRPr="00093448" w:rsidRDefault="00205F8B" w:rsidP="00205F8B">
      <w:pPr>
        <w:pStyle w:val="AppendixBodyText"/>
        <w:tabs>
          <w:tab w:val="left" w:pos="1440"/>
        </w:tabs>
        <w:ind w:left="1440"/>
        <w:rPr>
          <w:rFonts w:ascii="Tahoma" w:hAnsi="Tahoma" w:cs="Tahoma"/>
          <w:lang w:val="fr-FR"/>
        </w:rPr>
      </w:pPr>
      <w:r w:rsidRPr="00093448">
        <w:rPr>
          <w:rFonts w:ascii="Tahoma" w:hAnsi="Tahoma" w:cs="Tahoma"/>
          <w:sz w:val="18"/>
          <w:lang w:val="fr-FR"/>
        </w:rPr>
        <w:t>Une réduction de la dépense SA résultant de retours ou autres ajustements de facturation, si autorisés, peut donner lieu à une réduction du niveau d’éligibilité au Support ou à une réduction des attributions d’incidents au cours de la période d’attribution en cours ou de celle à venir.</w:t>
      </w:r>
      <w:r w:rsidRPr="00093448">
        <w:rPr>
          <w:rFonts w:ascii="Tahoma" w:hAnsi="Tahoma" w:cs="Tahoma"/>
          <w:lang w:val="fr-FR"/>
        </w:rPr>
        <w:t xml:space="preserve"> </w:t>
      </w:r>
    </w:p>
    <w:p w14:paraId="3A113B69" w14:textId="77777777" w:rsidR="00205F8B" w:rsidRPr="00093448" w:rsidRDefault="00205F8B" w:rsidP="00205F8B">
      <w:pPr>
        <w:pStyle w:val="Heading3"/>
        <w:rPr>
          <w:rFonts w:ascii="Tahoma" w:hAnsi="Tahoma" w:cs="Tahoma"/>
          <w:lang w:val="fr-FR"/>
        </w:rPr>
      </w:pPr>
    </w:p>
    <w:p w14:paraId="3A113B6A" w14:textId="77777777" w:rsidR="00205F8B" w:rsidRPr="00093448" w:rsidRDefault="00205F8B" w:rsidP="00205F8B">
      <w:pPr>
        <w:pStyle w:val="Heading3"/>
        <w:rPr>
          <w:rFonts w:ascii="Tahoma" w:hAnsi="Tahoma" w:cs="Tahoma"/>
          <w:lang w:val="fr-FR"/>
        </w:rPr>
      </w:pPr>
      <w:bookmarkStart w:id="869" w:name="_Toc336338237"/>
      <w:bookmarkStart w:id="870" w:name="_Toc340763689"/>
      <w:bookmarkEnd w:id="869"/>
      <w:r w:rsidRPr="00093448">
        <w:rPr>
          <w:rFonts w:ascii="Tahoma" w:hAnsi="Tahoma" w:cs="Tahoma"/>
          <w:lang w:val="fr-FR"/>
        </w:rPr>
        <w:t>Support Technique Illimité 24h</w:t>
      </w:r>
      <w:r w:rsidR="00BB6223" w:rsidRPr="00093448">
        <w:rPr>
          <w:rFonts w:ascii="Tahoma" w:hAnsi="Tahoma" w:cs="Tahoma"/>
          <w:lang w:val="fr-FR"/>
        </w:rPr>
        <w:t xml:space="preserve"> </w:t>
      </w:r>
      <w:r w:rsidRPr="00093448">
        <w:rPr>
          <w:rFonts w:ascii="Tahoma" w:hAnsi="Tahoma" w:cs="Tahoma"/>
          <w:lang w:val="fr-FR"/>
        </w:rPr>
        <w:t>/24, 7 jours</w:t>
      </w:r>
      <w:r w:rsidR="00BB6223" w:rsidRPr="00093448">
        <w:rPr>
          <w:rFonts w:ascii="Tahoma" w:hAnsi="Tahoma" w:cs="Tahoma"/>
          <w:lang w:val="fr-FR"/>
        </w:rPr>
        <w:t xml:space="preserve"> </w:t>
      </w:r>
      <w:r w:rsidRPr="00093448">
        <w:rPr>
          <w:rFonts w:ascii="Tahoma" w:hAnsi="Tahoma" w:cs="Tahoma"/>
          <w:lang w:val="fr-FR"/>
        </w:rPr>
        <w:t>/</w:t>
      </w:r>
      <w:r w:rsidR="00BB6223" w:rsidRPr="00093448">
        <w:rPr>
          <w:rFonts w:ascii="Tahoma" w:hAnsi="Tahoma" w:cs="Tahoma"/>
          <w:lang w:val="fr-FR"/>
        </w:rPr>
        <w:t xml:space="preserve"> </w:t>
      </w:r>
      <w:r w:rsidRPr="00093448">
        <w:rPr>
          <w:rFonts w:ascii="Tahoma" w:hAnsi="Tahoma" w:cs="Tahoma"/>
          <w:lang w:val="fr-FR"/>
        </w:rPr>
        <w:t>7</w:t>
      </w:r>
      <w:bookmarkEnd w:id="870"/>
    </w:p>
    <w:p w14:paraId="3A113B6B" w14:textId="77777777" w:rsidR="00205F8B" w:rsidRPr="00093448" w:rsidRDefault="00205F8B" w:rsidP="00205F8B">
      <w:pPr>
        <w:pStyle w:val="Heading3"/>
        <w:rPr>
          <w:rFonts w:ascii="Tahoma" w:hAnsi="Tahoma" w:cs="Tahoma"/>
          <w:lang w:val="fr-FR"/>
        </w:rPr>
      </w:pPr>
    </w:p>
    <w:p w14:paraId="3A113B6C" w14:textId="77777777" w:rsidR="00205F8B" w:rsidRPr="00093448" w:rsidRDefault="00205F8B" w:rsidP="00BB6223">
      <w:pPr>
        <w:rPr>
          <w:rFonts w:cs="Tahoma"/>
          <w:lang w:val="fr-FR"/>
        </w:rPr>
      </w:pPr>
      <w:r w:rsidRPr="00093448">
        <w:rPr>
          <w:rFonts w:cs="Tahoma"/>
          <w:lang w:val="fr-FR"/>
        </w:rPr>
        <w:t>Cet avantage n’est valable qu’à condition (1) de rattacher un Accord de Mise en Œuvre pour Plateforme d’Application (EAP) au Contrat Entreprise et</w:t>
      </w:r>
      <w:r w:rsidR="00680553" w:rsidRPr="00093448">
        <w:rPr>
          <w:rFonts w:cs="Tahoma"/>
          <w:lang w:val="fr-FR"/>
        </w:rPr>
        <w:t xml:space="preserve"> </w:t>
      </w:r>
      <w:r w:rsidRPr="00093448">
        <w:rPr>
          <w:rFonts w:cs="Tahoma"/>
          <w:lang w:val="fr-FR"/>
        </w:rPr>
        <w:t>/</w:t>
      </w:r>
      <w:r w:rsidR="00680553" w:rsidRPr="00093448">
        <w:rPr>
          <w:rFonts w:cs="Tahoma"/>
          <w:lang w:val="fr-FR"/>
        </w:rPr>
        <w:t xml:space="preserve"> </w:t>
      </w:r>
      <w:r w:rsidRPr="00093448">
        <w:rPr>
          <w:rFonts w:cs="Tahoma"/>
          <w:lang w:val="fr-FR"/>
        </w:rPr>
        <w:t>ou (2) d’acheter des licences pour Parallel Data Warehouse (PDW) dans le cadre d’un Contrat Entreprise, d’un Accord de Mise en Œuvre pour Plateforme d’Application, d’un contrat Select Plus ou d’un contrat Select.</w:t>
      </w:r>
    </w:p>
    <w:p w14:paraId="3A113B6D" w14:textId="77777777" w:rsidR="00205F8B" w:rsidRPr="00093448" w:rsidRDefault="00205F8B" w:rsidP="00205F8B">
      <w:pPr>
        <w:jc w:val="both"/>
        <w:rPr>
          <w:rFonts w:cs="Tahoma"/>
          <w:lang w:val="fr-FR"/>
        </w:rPr>
      </w:pPr>
    </w:p>
    <w:p w14:paraId="3A113B6E" w14:textId="77777777" w:rsidR="00205F8B" w:rsidRPr="00093448" w:rsidRDefault="00205F8B" w:rsidP="007966D9">
      <w:pPr>
        <w:spacing w:after="200" w:line="276" w:lineRule="atLeast"/>
        <w:ind w:left="720"/>
        <w:rPr>
          <w:rFonts w:cs="Tahoma"/>
          <w:lang w:val="fr-FR"/>
        </w:rPr>
      </w:pPr>
      <w:r w:rsidRPr="00093448">
        <w:rPr>
          <w:rFonts w:cs="Tahoma"/>
          <w:lang w:val="fr-FR"/>
        </w:rPr>
        <w:t>Les clients ayant souscrit un EAP avec une dépense SA minimum de 250 000 USD par an en moyenne pour les produits de la Plateforme d’Application éligibles et ayant conclu un Contrat de Support Premier sont éligibles à la Prise en Charge des incidents par le Support Technique Illimité 24 h</w:t>
      </w:r>
      <w:r w:rsidR="00BB6223" w:rsidRPr="00093448">
        <w:rPr>
          <w:rFonts w:cs="Tahoma"/>
          <w:lang w:val="fr-FR"/>
        </w:rPr>
        <w:t xml:space="preserve"> </w:t>
      </w:r>
      <w:r w:rsidRPr="00093448">
        <w:rPr>
          <w:rFonts w:cs="Tahoma"/>
          <w:lang w:val="fr-FR"/>
        </w:rPr>
        <w:t>/</w:t>
      </w:r>
      <w:r w:rsidR="00BB6223" w:rsidRPr="00093448">
        <w:rPr>
          <w:rFonts w:cs="Tahoma"/>
          <w:lang w:val="fr-FR"/>
        </w:rPr>
        <w:t xml:space="preserve"> </w:t>
      </w:r>
      <w:r w:rsidRPr="00093448">
        <w:rPr>
          <w:rFonts w:cs="Tahoma"/>
          <w:lang w:val="fr-FR"/>
        </w:rPr>
        <w:t>24, 7 jours/7. Les produits énumérés ci</w:t>
      </w:r>
      <w:r w:rsidR="00092A09">
        <w:rPr>
          <w:rFonts w:cs="Tahoma"/>
          <w:lang w:val="fr-FR"/>
        </w:rPr>
        <w:t>-</w:t>
      </w:r>
      <w:r w:rsidRPr="00093448">
        <w:rPr>
          <w:rFonts w:cs="Tahoma"/>
          <w:lang w:val="fr-FR"/>
        </w:rPr>
        <w:t>dessous, qui sont actuellement pris en charge par le Support Standard ou Étendu tel</w:t>
      </w:r>
      <w:r w:rsidR="007966D9" w:rsidRPr="00093448">
        <w:rPr>
          <w:rFonts w:cs="Tahoma"/>
          <w:lang w:val="fr-FR"/>
        </w:rPr>
        <w:t> </w:t>
      </w:r>
      <w:r w:rsidRPr="00093448">
        <w:rPr>
          <w:rFonts w:cs="Tahoma"/>
          <w:lang w:val="fr-FR"/>
        </w:rPr>
        <w:t xml:space="preserve">que stipulé dans la </w:t>
      </w:r>
      <w:hyperlink r:id="rId24" w:history="1">
        <w:r w:rsidRPr="00093448">
          <w:rPr>
            <w:rStyle w:val="Hyperlink"/>
            <w:rFonts w:cs="Tahoma"/>
            <w:lang w:val="fr-FR"/>
          </w:rPr>
          <w:t>Politique de Support Microsoft</w:t>
        </w:r>
      </w:hyperlink>
      <w:r w:rsidRPr="00093448">
        <w:rPr>
          <w:rFonts w:cs="Tahoma"/>
          <w:lang w:val="fr-FR"/>
        </w:rPr>
        <w:t xml:space="preserve"> dans le cadre du contrat Premier des clients, sont inclus dans cet avantage.</w:t>
      </w:r>
    </w:p>
    <w:p w14:paraId="3A113B6F" w14:textId="77777777" w:rsidR="00205F8B" w:rsidRPr="00093448" w:rsidRDefault="00205F8B" w:rsidP="00205F8B">
      <w:pPr>
        <w:spacing w:after="200" w:line="276" w:lineRule="auto"/>
        <w:ind w:left="720"/>
        <w:jc w:val="both"/>
        <w:rPr>
          <w:rFonts w:cs="Tahoma"/>
          <w:lang w:val="fr-FR"/>
        </w:rPr>
      </w:pPr>
      <w:r w:rsidRPr="00093448">
        <w:rPr>
          <w:rFonts w:cs="Tahoma"/>
          <w:lang w:val="fr-FR"/>
        </w:rPr>
        <w:t>Les produits de la Plateforme d’Application éligibles sont les suivants :</w:t>
      </w:r>
    </w:p>
    <w:p w14:paraId="3A113B70" w14:textId="77777777" w:rsidR="00205F8B" w:rsidRPr="00093448" w:rsidRDefault="00205F8B" w:rsidP="00937C22">
      <w:pPr>
        <w:numPr>
          <w:ilvl w:val="0"/>
          <w:numId w:val="92"/>
        </w:numPr>
        <w:rPr>
          <w:rFonts w:cs="Tahoma"/>
        </w:rPr>
      </w:pPr>
      <w:r w:rsidRPr="00093448">
        <w:rPr>
          <w:rFonts w:cs="Tahoma"/>
          <w:lang w:val="fr-FR"/>
        </w:rPr>
        <w:t>SQL CAL</w:t>
      </w:r>
    </w:p>
    <w:p w14:paraId="3A113B71" w14:textId="77777777" w:rsidR="00205F8B" w:rsidRPr="00093448" w:rsidRDefault="00205F8B" w:rsidP="00937C22">
      <w:pPr>
        <w:numPr>
          <w:ilvl w:val="0"/>
          <w:numId w:val="92"/>
        </w:numPr>
        <w:rPr>
          <w:rFonts w:cs="Tahoma"/>
        </w:rPr>
      </w:pPr>
      <w:r w:rsidRPr="00093448">
        <w:rPr>
          <w:rFonts w:cs="Tahoma"/>
          <w:lang w:val="fr-FR"/>
        </w:rPr>
        <w:t>SQL Server Standard</w:t>
      </w:r>
    </w:p>
    <w:p w14:paraId="3A113B72" w14:textId="77777777" w:rsidR="00205F8B" w:rsidRPr="00093448" w:rsidRDefault="00205F8B" w:rsidP="00937C22">
      <w:pPr>
        <w:numPr>
          <w:ilvl w:val="0"/>
          <w:numId w:val="92"/>
        </w:numPr>
        <w:rPr>
          <w:rFonts w:cs="Tahoma"/>
          <w:lang w:val="fr-FR"/>
        </w:rPr>
      </w:pPr>
      <w:r w:rsidRPr="00093448">
        <w:rPr>
          <w:rFonts w:cs="Tahoma"/>
          <w:lang w:val="fr-FR"/>
        </w:rPr>
        <w:t>SQL Server Standard Par Cœur</w:t>
      </w:r>
      <w:r w:rsidR="00680553" w:rsidRPr="00093448">
        <w:rPr>
          <w:rFonts w:cs="Tahoma"/>
          <w:lang w:val="fr-FR"/>
        </w:rPr>
        <w:t xml:space="preserve"> </w:t>
      </w:r>
      <w:r w:rsidRPr="00093448">
        <w:rPr>
          <w:rFonts w:cs="Tahoma"/>
          <w:lang w:val="fr-FR"/>
        </w:rPr>
        <w:t>/</w:t>
      </w:r>
      <w:r w:rsidR="00680553" w:rsidRPr="00093448">
        <w:rPr>
          <w:rFonts w:cs="Tahoma"/>
          <w:lang w:val="fr-FR"/>
        </w:rPr>
        <w:t xml:space="preserve"> </w:t>
      </w:r>
      <w:r w:rsidRPr="00093448">
        <w:rPr>
          <w:rFonts w:cs="Tahoma"/>
          <w:lang w:val="fr-FR"/>
        </w:rPr>
        <w:t>Par Processeur</w:t>
      </w:r>
    </w:p>
    <w:p w14:paraId="3A113B73" w14:textId="77777777" w:rsidR="00205F8B" w:rsidRPr="00093448" w:rsidRDefault="00205F8B" w:rsidP="00937C22">
      <w:pPr>
        <w:numPr>
          <w:ilvl w:val="0"/>
          <w:numId w:val="92"/>
        </w:numPr>
        <w:rPr>
          <w:rFonts w:cs="Tahoma"/>
        </w:rPr>
      </w:pPr>
      <w:r w:rsidRPr="00093448">
        <w:rPr>
          <w:rFonts w:cs="Tahoma"/>
          <w:lang w:val="fr-FR"/>
        </w:rPr>
        <w:t>SQL Server Entreprise</w:t>
      </w:r>
    </w:p>
    <w:p w14:paraId="3A113B74" w14:textId="77777777" w:rsidR="00205F8B" w:rsidRPr="00093448" w:rsidRDefault="00205F8B" w:rsidP="00937C22">
      <w:pPr>
        <w:numPr>
          <w:ilvl w:val="0"/>
          <w:numId w:val="92"/>
        </w:numPr>
        <w:rPr>
          <w:rFonts w:cs="Tahoma"/>
          <w:lang w:val="fr-FR"/>
        </w:rPr>
      </w:pPr>
      <w:r w:rsidRPr="00093448">
        <w:rPr>
          <w:rFonts w:cs="Tahoma"/>
          <w:lang w:val="fr-FR"/>
        </w:rPr>
        <w:t>SQL Server Entreprise Par Cœur</w:t>
      </w:r>
      <w:r w:rsidR="00680553" w:rsidRPr="00093448">
        <w:rPr>
          <w:rFonts w:cs="Tahoma"/>
          <w:lang w:val="fr-FR"/>
        </w:rPr>
        <w:t xml:space="preserve"> </w:t>
      </w:r>
      <w:r w:rsidRPr="00093448">
        <w:rPr>
          <w:rFonts w:cs="Tahoma"/>
          <w:lang w:val="fr-FR"/>
        </w:rPr>
        <w:t>/</w:t>
      </w:r>
      <w:r w:rsidR="00680553" w:rsidRPr="00093448">
        <w:rPr>
          <w:rFonts w:cs="Tahoma"/>
          <w:lang w:val="fr-FR"/>
        </w:rPr>
        <w:t xml:space="preserve"> </w:t>
      </w:r>
      <w:r w:rsidRPr="00093448">
        <w:rPr>
          <w:rFonts w:cs="Tahoma"/>
          <w:lang w:val="fr-FR"/>
        </w:rPr>
        <w:t>Par Processeur</w:t>
      </w:r>
    </w:p>
    <w:p w14:paraId="3A113B75" w14:textId="77777777" w:rsidR="00205F8B" w:rsidRPr="00093448" w:rsidRDefault="00205F8B" w:rsidP="00937C22">
      <w:pPr>
        <w:numPr>
          <w:ilvl w:val="0"/>
          <w:numId w:val="92"/>
        </w:numPr>
        <w:rPr>
          <w:rFonts w:cs="Tahoma"/>
        </w:rPr>
      </w:pPr>
      <w:r w:rsidRPr="00093448">
        <w:rPr>
          <w:rFonts w:cs="Tahoma"/>
          <w:lang w:val="fr-FR"/>
        </w:rPr>
        <w:t>SQL Server Business Intelligence</w:t>
      </w:r>
    </w:p>
    <w:p w14:paraId="3A113B76" w14:textId="77777777" w:rsidR="00205F8B" w:rsidRPr="00093448" w:rsidRDefault="00205F8B" w:rsidP="00937C22">
      <w:pPr>
        <w:numPr>
          <w:ilvl w:val="0"/>
          <w:numId w:val="92"/>
        </w:numPr>
        <w:rPr>
          <w:rFonts w:cs="Tahoma"/>
        </w:rPr>
      </w:pPr>
      <w:r w:rsidRPr="00093448">
        <w:rPr>
          <w:rFonts w:cs="Tahoma"/>
          <w:lang w:val="fr-FR"/>
        </w:rPr>
        <w:t>SQL Server Datacenter Par Processeur</w:t>
      </w:r>
    </w:p>
    <w:p w14:paraId="3A113B77" w14:textId="77777777" w:rsidR="00205F8B" w:rsidRPr="00093448" w:rsidRDefault="00205F8B" w:rsidP="00937C22">
      <w:pPr>
        <w:numPr>
          <w:ilvl w:val="0"/>
          <w:numId w:val="92"/>
        </w:numPr>
        <w:rPr>
          <w:rFonts w:cs="Tahoma"/>
        </w:rPr>
      </w:pPr>
      <w:r w:rsidRPr="00093448">
        <w:rPr>
          <w:rFonts w:cs="Tahoma"/>
          <w:lang w:val="fr-FR"/>
        </w:rPr>
        <w:t>BizTalk Server Standard Par Processeur</w:t>
      </w:r>
    </w:p>
    <w:p w14:paraId="3A113B78" w14:textId="77777777" w:rsidR="00205F8B" w:rsidRPr="00093448" w:rsidRDefault="00205F8B" w:rsidP="00937C22">
      <w:pPr>
        <w:numPr>
          <w:ilvl w:val="0"/>
          <w:numId w:val="92"/>
        </w:numPr>
        <w:rPr>
          <w:rFonts w:cs="Tahoma"/>
        </w:rPr>
      </w:pPr>
      <w:r w:rsidRPr="00093448">
        <w:rPr>
          <w:rFonts w:cs="Tahoma"/>
          <w:lang w:val="fr-FR"/>
        </w:rPr>
        <w:t>BizTalk Server Entreprise Par Processeur</w:t>
      </w:r>
    </w:p>
    <w:p w14:paraId="3A113B79" w14:textId="77777777" w:rsidR="00205F8B" w:rsidRPr="00093448" w:rsidRDefault="00205F8B" w:rsidP="00937C22">
      <w:pPr>
        <w:numPr>
          <w:ilvl w:val="0"/>
          <w:numId w:val="92"/>
        </w:numPr>
        <w:rPr>
          <w:rFonts w:cs="Tahoma"/>
        </w:rPr>
      </w:pPr>
      <w:r w:rsidRPr="00093448">
        <w:rPr>
          <w:rFonts w:cs="Tahoma"/>
          <w:lang w:val="fr-FR"/>
        </w:rPr>
        <w:t>BizTalk Server Agence Par Processeur</w:t>
      </w:r>
    </w:p>
    <w:p w14:paraId="3A113B7A" w14:textId="77777777" w:rsidR="00205F8B" w:rsidRPr="00093448" w:rsidRDefault="00205F8B" w:rsidP="00937C22">
      <w:pPr>
        <w:numPr>
          <w:ilvl w:val="0"/>
          <w:numId w:val="92"/>
        </w:numPr>
        <w:rPr>
          <w:rFonts w:cs="Tahoma"/>
        </w:rPr>
      </w:pPr>
      <w:r w:rsidRPr="00093448">
        <w:rPr>
          <w:rFonts w:cs="Tahoma"/>
          <w:lang w:val="fr-FR"/>
        </w:rPr>
        <w:t>Office SharePoint Server</w:t>
      </w:r>
    </w:p>
    <w:p w14:paraId="3A113B7B" w14:textId="77777777" w:rsidR="00205F8B" w:rsidRPr="00093448" w:rsidRDefault="00205F8B" w:rsidP="00937C22">
      <w:pPr>
        <w:numPr>
          <w:ilvl w:val="0"/>
          <w:numId w:val="92"/>
        </w:numPr>
        <w:rPr>
          <w:rFonts w:cs="Tahoma"/>
        </w:rPr>
      </w:pPr>
      <w:r w:rsidRPr="00093448">
        <w:rPr>
          <w:rFonts w:cs="Tahoma"/>
          <w:lang w:val="fr-FR"/>
        </w:rPr>
        <w:t>SharePoint Internet</w:t>
      </w:r>
    </w:p>
    <w:p w14:paraId="3A113B7C" w14:textId="77777777" w:rsidR="00205F8B" w:rsidRPr="00092A09" w:rsidRDefault="00205F8B" w:rsidP="00937C22">
      <w:pPr>
        <w:numPr>
          <w:ilvl w:val="0"/>
          <w:numId w:val="92"/>
        </w:numPr>
        <w:rPr>
          <w:rFonts w:cs="Tahoma"/>
        </w:rPr>
      </w:pPr>
      <w:r w:rsidRPr="00093448">
        <w:rPr>
          <w:rFonts w:cs="Tahoma"/>
          <w:lang w:val="fr-FR"/>
        </w:rPr>
        <w:t>FAST pour SharePoint</w:t>
      </w:r>
      <w:r w:rsidR="00680553" w:rsidRPr="00093448">
        <w:rPr>
          <w:rFonts w:cs="Tahoma"/>
          <w:lang w:val="fr-FR"/>
        </w:rPr>
        <w:t xml:space="preserve"> </w:t>
      </w:r>
      <w:r w:rsidRPr="00093448">
        <w:rPr>
          <w:rFonts w:cs="Tahoma"/>
          <w:lang w:val="fr-FR"/>
        </w:rPr>
        <w:t>/</w:t>
      </w:r>
      <w:r w:rsidR="00680553" w:rsidRPr="00093448">
        <w:rPr>
          <w:rFonts w:cs="Tahoma"/>
          <w:lang w:val="fr-FR"/>
        </w:rPr>
        <w:t xml:space="preserve"> </w:t>
      </w:r>
      <w:r w:rsidRPr="00093448">
        <w:rPr>
          <w:rFonts w:cs="Tahoma"/>
          <w:lang w:val="fr-FR"/>
        </w:rPr>
        <w:t>SharePoint Internet</w:t>
      </w:r>
    </w:p>
    <w:p w14:paraId="3A113B7D" w14:textId="77777777" w:rsidR="00092A09" w:rsidRPr="00093448" w:rsidRDefault="00092A09" w:rsidP="00092A09">
      <w:pPr>
        <w:rPr>
          <w:rFonts w:cs="Tahoma"/>
        </w:rPr>
      </w:pPr>
    </w:p>
    <w:p w14:paraId="3A113B7E" w14:textId="77777777" w:rsidR="00205F8B" w:rsidRPr="00093448" w:rsidRDefault="00205F8B" w:rsidP="00205F8B">
      <w:pPr>
        <w:pStyle w:val="AppendixBodyText"/>
        <w:ind w:left="720"/>
        <w:jc w:val="both"/>
        <w:rPr>
          <w:rFonts w:ascii="Tahoma" w:hAnsi="Tahoma" w:cs="Tahoma"/>
          <w:lang w:val="fr-FR"/>
        </w:rPr>
      </w:pPr>
      <w:r w:rsidRPr="00093448">
        <w:rPr>
          <w:rFonts w:ascii="Tahoma" w:hAnsi="Tahoma" w:cs="Tahoma"/>
          <w:sz w:val="18"/>
          <w:szCs w:val="18"/>
          <w:lang w:val="fr-FR"/>
        </w:rPr>
        <w:t>Le tableau ci</w:t>
      </w:r>
      <w:r w:rsidR="00092A09">
        <w:rPr>
          <w:rFonts w:ascii="Tahoma" w:hAnsi="Tahoma" w:cs="Tahoma"/>
          <w:sz w:val="18"/>
          <w:szCs w:val="18"/>
          <w:lang w:val="fr-FR"/>
        </w:rPr>
        <w:t>-</w:t>
      </w:r>
      <w:r w:rsidRPr="00093448">
        <w:rPr>
          <w:rFonts w:ascii="Tahoma" w:hAnsi="Tahoma" w:cs="Tahoma"/>
          <w:sz w:val="18"/>
          <w:szCs w:val="18"/>
          <w:lang w:val="fr-FR"/>
        </w:rPr>
        <w:t>dessous répertorie les équivalents en devises des attributions basées sur la dépense SA pour les contrats reposant sur des devises autres que les dollars américains.</w:t>
      </w:r>
      <w:r w:rsidRPr="00093448">
        <w:rPr>
          <w:rFonts w:ascii="Tahoma" w:hAnsi="Tahoma" w:cs="Tahoma"/>
          <w:lang w:val="fr-FR"/>
        </w:rPr>
        <w:t xml:space="preserve"> </w:t>
      </w:r>
      <w:r w:rsidRPr="00093448">
        <w:rPr>
          <w:rFonts w:ascii="Tahoma" w:hAnsi="Tahoma" w:cs="Tahoma"/>
          <w:sz w:val="18"/>
          <w:lang w:val="fr-FR"/>
        </w:rPr>
        <w:t>Ce tableau peut faire l’objet de modifications sans préavis, en raison de la fluctuation des taux de change.</w:t>
      </w:r>
    </w:p>
    <w:p w14:paraId="3A113B7F" w14:textId="77777777" w:rsidR="00205F8B" w:rsidRPr="00093448" w:rsidRDefault="00205F8B" w:rsidP="00205F8B">
      <w:pPr>
        <w:pStyle w:val="AppendixBodyText"/>
        <w:ind w:left="720"/>
        <w:rPr>
          <w:rFonts w:ascii="Tahoma" w:hAnsi="Tahoma" w:cs="Tahoma"/>
          <w:lang w:val="fr-FR"/>
        </w:rPr>
      </w:pPr>
    </w:p>
    <w:p w14:paraId="3A113B80" w14:textId="77777777" w:rsidR="00352929" w:rsidRPr="00093448" w:rsidRDefault="00352929" w:rsidP="00205F8B">
      <w:pPr>
        <w:pStyle w:val="AppendixBodyText"/>
        <w:ind w:left="720"/>
        <w:rPr>
          <w:rFonts w:ascii="Tahoma" w:hAnsi="Tahoma" w:cs="Tahoma"/>
          <w:lang w:val="fr-FR"/>
        </w:rPr>
      </w:pPr>
    </w:p>
    <w:p w14:paraId="3A113B81" w14:textId="77777777" w:rsidR="00352929" w:rsidRPr="00093448" w:rsidRDefault="00352929" w:rsidP="00205F8B">
      <w:pPr>
        <w:pStyle w:val="AppendixBodyText"/>
        <w:ind w:left="720"/>
        <w:rPr>
          <w:rFonts w:ascii="Tahoma" w:hAnsi="Tahoma" w:cs="Tahoma"/>
          <w:lang w:val="fr-FR"/>
        </w:rPr>
      </w:pPr>
    </w:p>
    <w:p w14:paraId="3A113B82" w14:textId="77777777" w:rsidR="00352929" w:rsidRPr="00093448" w:rsidRDefault="00352929" w:rsidP="00205F8B">
      <w:pPr>
        <w:pStyle w:val="AppendixBodyText"/>
        <w:ind w:left="720"/>
        <w:rPr>
          <w:rFonts w:ascii="Tahoma" w:hAnsi="Tahoma" w:cs="Tahoma"/>
          <w:lang w:val="fr-FR"/>
        </w:rPr>
      </w:pPr>
    </w:p>
    <w:p w14:paraId="3A113B83" w14:textId="77777777" w:rsidR="00205F8B" w:rsidRPr="00093448" w:rsidRDefault="00205F8B" w:rsidP="00205F8B">
      <w:pPr>
        <w:rPr>
          <w:rFonts w:cs="Tahoma"/>
          <w:lang w:val="fr-FR"/>
        </w:rPr>
      </w:pPr>
    </w:p>
    <w:tbl>
      <w:tblPr>
        <w:tblW w:w="6021" w:type="dxa"/>
        <w:tblInd w:w="14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899"/>
        <w:gridCol w:w="970"/>
        <w:gridCol w:w="3152"/>
      </w:tblGrid>
      <w:tr w:rsidR="00205F8B" w:rsidRPr="00B44A74" w14:paraId="3A113B87" w14:textId="77777777" w:rsidTr="00B51731">
        <w:trPr>
          <w:trHeight w:val="178"/>
          <w:tblHeader/>
        </w:trPr>
        <w:tc>
          <w:tcPr>
            <w:tcW w:w="1899" w:type="dxa"/>
            <w:tcBorders>
              <w:top w:val="single" w:sz="8" w:space="0" w:color="auto"/>
              <w:left w:val="single" w:sz="8" w:space="0" w:color="auto"/>
              <w:bottom w:val="single" w:sz="8" w:space="0" w:color="auto"/>
              <w:right w:val="single" w:sz="8" w:space="0" w:color="auto"/>
            </w:tcBorders>
            <w:shd w:val="clear" w:color="auto" w:fill="FFCC99"/>
            <w:vAlign w:val="center"/>
          </w:tcPr>
          <w:p w14:paraId="3A113B84" w14:textId="77777777" w:rsidR="00205F8B" w:rsidRPr="00093448" w:rsidRDefault="00205F8B" w:rsidP="00B51731">
            <w:pPr>
              <w:pStyle w:val="AppendixBodyText"/>
              <w:jc w:val="center"/>
              <w:rPr>
                <w:rFonts w:ascii="Tahoma" w:hAnsi="Tahoma" w:cs="Tahoma"/>
                <w:b/>
                <w:bCs/>
              </w:rPr>
            </w:pPr>
            <w:r w:rsidRPr="00093448">
              <w:rPr>
                <w:rFonts w:ascii="Tahoma" w:hAnsi="Tahoma" w:cs="Tahoma"/>
                <w:b/>
                <w:bCs/>
                <w:lang w:val="fr-FR"/>
              </w:rPr>
              <w:lastRenderedPageBreak/>
              <w:t>Devise</w:t>
            </w:r>
          </w:p>
        </w:tc>
        <w:tc>
          <w:tcPr>
            <w:tcW w:w="970" w:type="dxa"/>
            <w:tcBorders>
              <w:top w:val="single" w:sz="8" w:space="0" w:color="auto"/>
              <w:left w:val="single" w:sz="8" w:space="0" w:color="auto"/>
              <w:bottom w:val="single" w:sz="8" w:space="0" w:color="auto"/>
              <w:right w:val="single" w:sz="8" w:space="0" w:color="auto"/>
            </w:tcBorders>
            <w:shd w:val="clear" w:color="auto" w:fill="FFCC99"/>
            <w:vAlign w:val="center"/>
          </w:tcPr>
          <w:p w14:paraId="3A113B85" w14:textId="77777777" w:rsidR="00205F8B" w:rsidRPr="00093448" w:rsidRDefault="00205F8B" w:rsidP="00B51731">
            <w:pPr>
              <w:pStyle w:val="AppendixBodyText"/>
              <w:jc w:val="center"/>
              <w:rPr>
                <w:rFonts w:ascii="Tahoma" w:hAnsi="Tahoma" w:cs="Tahoma"/>
                <w:b/>
                <w:bCs/>
              </w:rPr>
            </w:pPr>
            <w:r w:rsidRPr="00093448">
              <w:rPr>
                <w:rFonts w:ascii="Tahoma" w:hAnsi="Tahoma" w:cs="Tahoma"/>
                <w:b/>
                <w:bCs/>
                <w:lang w:val="fr-FR"/>
              </w:rPr>
              <w:t>Code Devise</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14:paraId="3A113B86" w14:textId="77777777" w:rsidR="00205F8B" w:rsidRPr="00093448" w:rsidRDefault="00205F8B" w:rsidP="00B51731">
            <w:pPr>
              <w:pStyle w:val="AppendixBodyText"/>
              <w:jc w:val="center"/>
              <w:rPr>
                <w:rFonts w:ascii="Tahoma" w:hAnsi="Tahoma" w:cs="Tahoma"/>
                <w:b/>
                <w:bCs/>
                <w:lang w:val="fr-FR"/>
              </w:rPr>
            </w:pPr>
            <w:r w:rsidRPr="00093448">
              <w:rPr>
                <w:rFonts w:ascii="Tahoma" w:hAnsi="Tahoma" w:cs="Tahoma"/>
                <w:b/>
                <w:bCs/>
                <w:lang w:val="fr-FR"/>
              </w:rPr>
              <w:t xml:space="preserve">Dépense SA moyenne minimum permettant de bénéficier du Support Technique Illimité </w:t>
            </w:r>
            <w:r w:rsidR="003D0518" w:rsidRPr="00093448">
              <w:rPr>
                <w:rFonts w:ascii="Tahoma" w:hAnsi="Tahoma" w:cs="Tahoma"/>
                <w:b/>
                <w:bCs/>
                <w:lang w:val="fr-FR"/>
              </w:rPr>
              <w:br/>
            </w:r>
            <w:r w:rsidRPr="00093448">
              <w:rPr>
                <w:rFonts w:ascii="Tahoma" w:hAnsi="Tahoma" w:cs="Tahoma"/>
                <w:b/>
                <w:bCs/>
                <w:lang w:val="fr-FR"/>
              </w:rPr>
              <w:t>24h/24, 7 jours/7</w:t>
            </w:r>
          </w:p>
        </w:tc>
      </w:tr>
      <w:tr w:rsidR="00205F8B" w:rsidRPr="00093448" w14:paraId="3A113B8B" w14:textId="77777777" w:rsidTr="00B51731">
        <w:trPr>
          <w:trHeight w:val="236"/>
        </w:trPr>
        <w:tc>
          <w:tcPr>
            <w:tcW w:w="1899" w:type="dxa"/>
            <w:vAlign w:val="bottom"/>
          </w:tcPr>
          <w:p w14:paraId="3A113B88" w14:textId="77777777" w:rsidR="00205F8B" w:rsidRPr="00093448" w:rsidRDefault="00205F8B" w:rsidP="00B51731">
            <w:pPr>
              <w:pStyle w:val="AppendixBodyText"/>
              <w:rPr>
                <w:rFonts w:ascii="Tahoma" w:hAnsi="Tahoma" w:cs="Tahoma"/>
                <w:sz w:val="18"/>
                <w:szCs w:val="18"/>
              </w:rPr>
            </w:pPr>
            <w:r w:rsidRPr="00093448">
              <w:rPr>
                <w:rFonts w:ascii="Tahoma" w:hAnsi="Tahoma" w:cs="Tahoma"/>
                <w:sz w:val="18"/>
                <w:szCs w:val="18"/>
                <w:lang w:val="fr-FR"/>
              </w:rPr>
              <w:t>Dollar américain</w:t>
            </w:r>
          </w:p>
        </w:tc>
        <w:tc>
          <w:tcPr>
            <w:tcW w:w="970" w:type="dxa"/>
            <w:vAlign w:val="bottom"/>
          </w:tcPr>
          <w:p w14:paraId="3A113B89" w14:textId="77777777" w:rsidR="00205F8B" w:rsidRPr="00093448" w:rsidRDefault="00205F8B" w:rsidP="00B51731">
            <w:pPr>
              <w:pStyle w:val="AppendixBodyText"/>
              <w:jc w:val="center"/>
              <w:rPr>
                <w:rFonts w:ascii="Tahoma" w:hAnsi="Tahoma" w:cs="Tahoma"/>
                <w:sz w:val="18"/>
                <w:szCs w:val="18"/>
              </w:rPr>
            </w:pPr>
            <w:r w:rsidRPr="00093448">
              <w:rPr>
                <w:rFonts w:ascii="Tahoma" w:hAnsi="Tahoma" w:cs="Tahoma"/>
                <w:sz w:val="18"/>
                <w:szCs w:val="18"/>
                <w:lang w:val="fr-FR"/>
              </w:rPr>
              <w:t>USD</w:t>
            </w:r>
          </w:p>
        </w:tc>
        <w:tc>
          <w:tcPr>
            <w:tcW w:w="3152" w:type="dxa"/>
            <w:vAlign w:val="bottom"/>
          </w:tcPr>
          <w:p w14:paraId="3A113B8A" w14:textId="77777777" w:rsidR="00205F8B" w:rsidRPr="00093448" w:rsidRDefault="00205F8B" w:rsidP="00B51731">
            <w:pPr>
              <w:pStyle w:val="AppendixBodyText"/>
              <w:jc w:val="right"/>
              <w:rPr>
                <w:rFonts w:ascii="Tahoma" w:hAnsi="Tahoma" w:cs="Tahoma"/>
                <w:sz w:val="18"/>
                <w:szCs w:val="18"/>
              </w:rPr>
            </w:pPr>
            <w:r w:rsidRPr="00093448">
              <w:rPr>
                <w:rFonts w:ascii="Tahoma" w:hAnsi="Tahoma" w:cs="Tahoma"/>
                <w:color w:val="000000"/>
                <w:sz w:val="18"/>
              </w:rPr>
              <w:t>250 000</w:t>
            </w:r>
            <w:r w:rsidRPr="00093448">
              <w:rPr>
                <w:rFonts w:ascii="Tahoma" w:hAnsi="Tahoma" w:cs="Tahoma"/>
              </w:rPr>
              <w:t xml:space="preserve"> </w:t>
            </w:r>
          </w:p>
        </w:tc>
      </w:tr>
      <w:tr w:rsidR="00205F8B" w:rsidRPr="00093448" w14:paraId="3A113B8F" w14:textId="77777777" w:rsidTr="00B51731">
        <w:trPr>
          <w:trHeight w:val="236"/>
        </w:trPr>
        <w:tc>
          <w:tcPr>
            <w:tcW w:w="1899" w:type="dxa"/>
            <w:vAlign w:val="bottom"/>
          </w:tcPr>
          <w:p w14:paraId="3A113B8C" w14:textId="77777777" w:rsidR="00205F8B" w:rsidRPr="00093448" w:rsidRDefault="00205F8B" w:rsidP="00B51731">
            <w:pPr>
              <w:pStyle w:val="AppendixBodyText"/>
              <w:rPr>
                <w:rFonts w:ascii="Tahoma" w:hAnsi="Tahoma" w:cs="Tahoma"/>
                <w:sz w:val="18"/>
                <w:szCs w:val="18"/>
              </w:rPr>
            </w:pPr>
            <w:r w:rsidRPr="00093448">
              <w:rPr>
                <w:rFonts w:ascii="Tahoma" w:hAnsi="Tahoma" w:cs="Tahoma"/>
                <w:sz w:val="18"/>
                <w:szCs w:val="18"/>
                <w:lang w:val="fr-FR"/>
              </w:rPr>
              <w:t>Dollar australien</w:t>
            </w:r>
          </w:p>
        </w:tc>
        <w:tc>
          <w:tcPr>
            <w:tcW w:w="970" w:type="dxa"/>
            <w:vAlign w:val="bottom"/>
          </w:tcPr>
          <w:p w14:paraId="3A113B8D" w14:textId="77777777" w:rsidR="00205F8B" w:rsidRPr="00093448" w:rsidRDefault="00205F8B" w:rsidP="00B51731">
            <w:pPr>
              <w:pStyle w:val="AppendixBodyText"/>
              <w:jc w:val="center"/>
              <w:rPr>
                <w:rFonts w:ascii="Tahoma" w:hAnsi="Tahoma" w:cs="Tahoma"/>
                <w:sz w:val="18"/>
                <w:szCs w:val="18"/>
              </w:rPr>
            </w:pPr>
            <w:r w:rsidRPr="00093448">
              <w:rPr>
                <w:rFonts w:ascii="Tahoma" w:hAnsi="Tahoma" w:cs="Tahoma"/>
                <w:sz w:val="18"/>
                <w:szCs w:val="18"/>
                <w:lang w:val="fr-FR"/>
              </w:rPr>
              <w:t>AUD</w:t>
            </w:r>
          </w:p>
        </w:tc>
        <w:tc>
          <w:tcPr>
            <w:tcW w:w="3152" w:type="dxa"/>
            <w:vAlign w:val="bottom"/>
          </w:tcPr>
          <w:p w14:paraId="3A113B8E" w14:textId="77777777" w:rsidR="00205F8B" w:rsidRPr="00093448" w:rsidRDefault="00205F8B" w:rsidP="00B51731">
            <w:pPr>
              <w:pStyle w:val="AppendixBodyText"/>
              <w:jc w:val="right"/>
              <w:rPr>
                <w:rFonts w:ascii="Tahoma" w:hAnsi="Tahoma" w:cs="Tahoma"/>
                <w:sz w:val="18"/>
                <w:szCs w:val="18"/>
              </w:rPr>
            </w:pPr>
            <w:r w:rsidRPr="00093448">
              <w:rPr>
                <w:rFonts w:ascii="Tahoma" w:hAnsi="Tahoma" w:cs="Tahoma"/>
                <w:color w:val="000000"/>
                <w:sz w:val="18"/>
              </w:rPr>
              <w:t>375 000</w:t>
            </w:r>
            <w:r w:rsidRPr="00093448">
              <w:rPr>
                <w:rFonts w:ascii="Tahoma" w:hAnsi="Tahoma" w:cs="Tahoma"/>
              </w:rPr>
              <w:t xml:space="preserve"> </w:t>
            </w:r>
          </w:p>
        </w:tc>
      </w:tr>
      <w:tr w:rsidR="00205F8B" w:rsidRPr="00093448" w14:paraId="3A113B93" w14:textId="77777777" w:rsidTr="00B51731">
        <w:trPr>
          <w:trHeight w:val="236"/>
        </w:trPr>
        <w:tc>
          <w:tcPr>
            <w:tcW w:w="1899" w:type="dxa"/>
            <w:vAlign w:val="bottom"/>
          </w:tcPr>
          <w:p w14:paraId="3A113B90" w14:textId="77777777" w:rsidR="00205F8B" w:rsidRPr="00093448" w:rsidRDefault="00205F8B" w:rsidP="00B51731">
            <w:pPr>
              <w:pStyle w:val="AppendixBodyText"/>
              <w:rPr>
                <w:rFonts w:ascii="Tahoma" w:hAnsi="Tahoma" w:cs="Tahoma"/>
                <w:sz w:val="18"/>
                <w:szCs w:val="18"/>
              </w:rPr>
            </w:pPr>
            <w:r w:rsidRPr="00093448">
              <w:rPr>
                <w:rFonts w:ascii="Tahoma" w:hAnsi="Tahoma" w:cs="Tahoma"/>
                <w:sz w:val="18"/>
                <w:szCs w:val="18"/>
                <w:lang w:val="fr-FR"/>
              </w:rPr>
              <w:t>Dollar canadien</w:t>
            </w:r>
          </w:p>
        </w:tc>
        <w:tc>
          <w:tcPr>
            <w:tcW w:w="970" w:type="dxa"/>
            <w:vAlign w:val="bottom"/>
          </w:tcPr>
          <w:p w14:paraId="3A113B91" w14:textId="77777777" w:rsidR="00205F8B" w:rsidRPr="00093448" w:rsidRDefault="00205F8B" w:rsidP="00B51731">
            <w:pPr>
              <w:pStyle w:val="AppendixBodyText"/>
              <w:jc w:val="center"/>
              <w:rPr>
                <w:rFonts w:ascii="Tahoma" w:hAnsi="Tahoma" w:cs="Tahoma"/>
                <w:sz w:val="18"/>
                <w:szCs w:val="18"/>
              </w:rPr>
            </w:pPr>
            <w:r w:rsidRPr="00093448">
              <w:rPr>
                <w:rFonts w:ascii="Tahoma" w:hAnsi="Tahoma" w:cs="Tahoma"/>
                <w:sz w:val="18"/>
                <w:szCs w:val="18"/>
                <w:lang w:val="fr-FR"/>
              </w:rPr>
              <w:t>CAD</w:t>
            </w:r>
          </w:p>
        </w:tc>
        <w:tc>
          <w:tcPr>
            <w:tcW w:w="3152" w:type="dxa"/>
            <w:vAlign w:val="bottom"/>
          </w:tcPr>
          <w:p w14:paraId="3A113B92" w14:textId="77777777" w:rsidR="00205F8B" w:rsidRPr="00093448" w:rsidRDefault="00205F8B" w:rsidP="00B51731">
            <w:pPr>
              <w:pStyle w:val="AppendixBodyText"/>
              <w:jc w:val="right"/>
              <w:rPr>
                <w:rFonts w:ascii="Tahoma" w:hAnsi="Tahoma" w:cs="Tahoma"/>
                <w:sz w:val="18"/>
                <w:szCs w:val="18"/>
              </w:rPr>
            </w:pPr>
            <w:r w:rsidRPr="00093448">
              <w:rPr>
                <w:rFonts w:ascii="Tahoma" w:hAnsi="Tahoma" w:cs="Tahoma"/>
                <w:color w:val="000000"/>
                <w:sz w:val="18"/>
              </w:rPr>
              <w:t>337 500</w:t>
            </w:r>
            <w:r w:rsidRPr="00093448">
              <w:rPr>
                <w:rFonts w:ascii="Tahoma" w:hAnsi="Tahoma" w:cs="Tahoma"/>
              </w:rPr>
              <w:t xml:space="preserve"> </w:t>
            </w:r>
          </w:p>
        </w:tc>
      </w:tr>
      <w:tr w:rsidR="00205F8B" w:rsidRPr="00093448" w14:paraId="3A113B97" w14:textId="77777777" w:rsidTr="00B51731">
        <w:trPr>
          <w:trHeight w:val="236"/>
        </w:trPr>
        <w:tc>
          <w:tcPr>
            <w:tcW w:w="1899" w:type="dxa"/>
            <w:vAlign w:val="bottom"/>
          </w:tcPr>
          <w:p w14:paraId="3A113B94" w14:textId="77777777" w:rsidR="00205F8B" w:rsidRPr="00093448" w:rsidRDefault="00205F8B" w:rsidP="00B51731">
            <w:pPr>
              <w:pStyle w:val="AppendixBodyText"/>
              <w:rPr>
                <w:rFonts w:ascii="Tahoma" w:hAnsi="Tahoma" w:cs="Tahoma"/>
                <w:sz w:val="18"/>
                <w:szCs w:val="18"/>
              </w:rPr>
            </w:pPr>
            <w:r w:rsidRPr="00093448">
              <w:rPr>
                <w:rFonts w:ascii="Tahoma" w:hAnsi="Tahoma" w:cs="Tahoma"/>
                <w:sz w:val="18"/>
                <w:szCs w:val="18"/>
                <w:lang w:val="fr-FR"/>
              </w:rPr>
              <w:t>Franc suisse</w:t>
            </w:r>
          </w:p>
        </w:tc>
        <w:tc>
          <w:tcPr>
            <w:tcW w:w="970" w:type="dxa"/>
            <w:vAlign w:val="bottom"/>
          </w:tcPr>
          <w:p w14:paraId="3A113B95" w14:textId="77777777" w:rsidR="00205F8B" w:rsidRPr="00093448" w:rsidRDefault="00205F8B" w:rsidP="00B51731">
            <w:pPr>
              <w:pStyle w:val="AppendixBodyText"/>
              <w:jc w:val="center"/>
              <w:rPr>
                <w:rFonts w:ascii="Tahoma" w:hAnsi="Tahoma" w:cs="Tahoma"/>
                <w:sz w:val="18"/>
                <w:szCs w:val="18"/>
              </w:rPr>
            </w:pPr>
            <w:r w:rsidRPr="00093448">
              <w:rPr>
                <w:rFonts w:ascii="Tahoma" w:hAnsi="Tahoma" w:cs="Tahoma"/>
                <w:sz w:val="18"/>
                <w:szCs w:val="18"/>
                <w:lang w:val="fr-FR"/>
              </w:rPr>
              <w:t>CHF</w:t>
            </w:r>
          </w:p>
        </w:tc>
        <w:tc>
          <w:tcPr>
            <w:tcW w:w="3152" w:type="dxa"/>
            <w:vAlign w:val="bottom"/>
          </w:tcPr>
          <w:p w14:paraId="3A113B96" w14:textId="77777777" w:rsidR="00205F8B" w:rsidRPr="00093448" w:rsidRDefault="00205F8B" w:rsidP="00B51731">
            <w:pPr>
              <w:pStyle w:val="AppendixBodyText"/>
              <w:jc w:val="right"/>
              <w:rPr>
                <w:rFonts w:ascii="Tahoma" w:hAnsi="Tahoma" w:cs="Tahoma"/>
                <w:sz w:val="18"/>
                <w:szCs w:val="18"/>
              </w:rPr>
            </w:pPr>
            <w:r w:rsidRPr="00093448">
              <w:rPr>
                <w:rFonts w:ascii="Tahoma" w:hAnsi="Tahoma" w:cs="Tahoma"/>
                <w:color w:val="000000"/>
                <w:sz w:val="18"/>
              </w:rPr>
              <w:t>412 500</w:t>
            </w:r>
            <w:r w:rsidRPr="00093448">
              <w:rPr>
                <w:rFonts w:ascii="Tahoma" w:hAnsi="Tahoma" w:cs="Tahoma"/>
              </w:rPr>
              <w:t xml:space="preserve"> </w:t>
            </w:r>
          </w:p>
        </w:tc>
      </w:tr>
      <w:tr w:rsidR="00205F8B" w:rsidRPr="00093448" w14:paraId="3A113B9B" w14:textId="77777777" w:rsidTr="00B51731">
        <w:trPr>
          <w:trHeight w:val="236"/>
        </w:trPr>
        <w:tc>
          <w:tcPr>
            <w:tcW w:w="1899" w:type="dxa"/>
            <w:vAlign w:val="bottom"/>
          </w:tcPr>
          <w:p w14:paraId="3A113B98" w14:textId="77777777" w:rsidR="00205F8B" w:rsidRPr="00093448" w:rsidRDefault="00205F8B" w:rsidP="00B51731">
            <w:pPr>
              <w:pStyle w:val="AppendixBodyText"/>
              <w:rPr>
                <w:rFonts w:ascii="Tahoma" w:hAnsi="Tahoma" w:cs="Tahoma"/>
                <w:sz w:val="18"/>
                <w:szCs w:val="18"/>
              </w:rPr>
            </w:pPr>
            <w:r w:rsidRPr="00093448">
              <w:rPr>
                <w:rFonts w:ascii="Tahoma" w:hAnsi="Tahoma" w:cs="Tahoma"/>
                <w:sz w:val="18"/>
                <w:szCs w:val="18"/>
                <w:lang w:val="fr-FR"/>
              </w:rPr>
              <w:t>Renminbi chinois</w:t>
            </w:r>
          </w:p>
        </w:tc>
        <w:tc>
          <w:tcPr>
            <w:tcW w:w="970" w:type="dxa"/>
            <w:vAlign w:val="bottom"/>
          </w:tcPr>
          <w:p w14:paraId="3A113B99" w14:textId="77777777" w:rsidR="00205F8B" w:rsidRPr="00093448" w:rsidRDefault="00205F8B" w:rsidP="00B51731">
            <w:pPr>
              <w:pStyle w:val="AppendixBodyText"/>
              <w:jc w:val="center"/>
              <w:rPr>
                <w:rFonts w:ascii="Tahoma" w:hAnsi="Tahoma" w:cs="Tahoma"/>
                <w:sz w:val="18"/>
                <w:szCs w:val="18"/>
              </w:rPr>
            </w:pPr>
            <w:r w:rsidRPr="00093448">
              <w:rPr>
                <w:rFonts w:ascii="Tahoma" w:hAnsi="Tahoma" w:cs="Tahoma"/>
                <w:sz w:val="18"/>
                <w:szCs w:val="18"/>
                <w:lang w:val="fr-FR"/>
              </w:rPr>
              <w:t>CNY</w:t>
            </w:r>
          </w:p>
        </w:tc>
        <w:tc>
          <w:tcPr>
            <w:tcW w:w="3152" w:type="dxa"/>
            <w:vAlign w:val="bottom"/>
          </w:tcPr>
          <w:p w14:paraId="3A113B9A" w14:textId="77777777" w:rsidR="00205F8B" w:rsidRPr="00093448" w:rsidRDefault="00205F8B" w:rsidP="00B51731">
            <w:pPr>
              <w:pStyle w:val="AppendixBodyText"/>
              <w:jc w:val="right"/>
              <w:rPr>
                <w:rFonts w:ascii="Tahoma" w:hAnsi="Tahoma" w:cs="Tahoma"/>
                <w:sz w:val="18"/>
                <w:szCs w:val="18"/>
              </w:rPr>
            </w:pPr>
            <w:r w:rsidRPr="00093448">
              <w:rPr>
                <w:rFonts w:ascii="Tahoma" w:hAnsi="Tahoma" w:cs="Tahoma"/>
                <w:color w:val="000000"/>
                <w:sz w:val="18"/>
              </w:rPr>
              <w:t>2 062 500</w:t>
            </w:r>
            <w:r w:rsidRPr="00093448">
              <w:rPr>
                <w:rFonts w:ascii="Tahoma" w:hAnsi="Tahoma" w:cs="Tahoma"/>
              </w:rPr>
              <w:t xml:space="preserve"> </w:t>
            </w:r>
          </w:p>
        </w:tc>
      </w:tr>
      <w:tr w:rsidR="00205F8B" w:rsidRPr="00093448" w14:paraId="3A113B9F" w14:textId="77777777" w:rsidTr="00B51731">
        <w:trPr>
          <w:trHeight w:val="236"/>
        </w:trPr>
        <w:tc>
          <w:tcPr>
            <w:tcW w:w="1899" w:type="dxa"/>
            <w:vAlign w:val="bottom"/>
          </w:tcPr>
          <w:p w14:paraId="3A113B9C" w14:textId="77777777" w:rsidR="00205F8B" w:rsidRPr="00093448" w:rsidRDefault="00205F8B" w:rsidP="00B51731">
            <w:pPr>
              <w:pStyle w:val="AppendixBodyText"/>
              <w:rPr>
                <w:rFonts w:ascii="Tahoma" w:hAnsi="Tahoma" w:cs="Tahoma"/>
                <w:sz w:val="18"/>
                <w:szCs w:val="18"/>
              </w:rPr>
            </w:pPr>
            <w:r w:rsidRPr="00093448">
              <w:rPr>
                <w:rFonts w:ascii="Tahoma" w:hAnsi="Tahoma" w:cs="Tahoma"/>
                <w:sz w:val="18"/>
                <w:szCs w:val="18"/>
                <w:lang w:val="fr-FR"/>
              </w:rPr>
              <w:t>Couronne danoise</w:t>
            </w:r>
          </w:p>
        </w:tc>
        <w:tc>
          <w:tcPr>
            <w:tcW w:w="970" w:type="dxa"/>
            <w:vAlign w:val="bottom"/>
          </w:tcPr>
          <w:p w14:paraId="3A113B9D" w14:textId="77777777" w:rsidR="00205F8B" w:rsidRPr="00093448" w:rsidRDefault="00205F8B" w:rsidP="00B51731">
            <w:pPr>
              <w:pStyle w:val="AppendixBodyText"/>
              <w:jc w:val="center"/>
              <w:rPr>
                <w:rFonts w:ascii="Tahoma" w:hAnsi="Tahoma" w:cs="Tahoma"/>
                <w:sz w:val="18"/>
                <w:szCs w:val="18"/>
              </w:rPr>
            </w:pPr>
            <w:r w:rsidRPr="00093448">
              <w:rPr>
                <w:rFonts w:ascii="Tahoma" w:hAnsi="Tahoma" w:cs="Tahoma"/>
                <w:sz w:val="18"/>
                <w:szCs w:val="18"/>
                <w:lang w:val="fr-FR"/>
              </w:rPr>
              <w:t>DKK</w:t>
            </w:r>
          </w:p>
        </w:tc>
        <w:tc>
          <w:tcPr>
            <w:tcW w:w="3152" w:type="dxa"/>
            <w:vAlign w:val="bottom"/>
          </w:tcPr>
          <w:p w14:paraId="3A113B9E" w14:textId="77777777" w:rsidR="00205F8B" w:rsidRPr="00093448" w:rsidRDefault="00205F8B" w:rsidP="00B51731">
            <w:pPr>
              <w:pStyle w:val="AppendixBodyText"/>
              <w:jc w:val="right"/>
              <w:rPr>
                <w:rFonts w:ascii="Tahoma" w:hAnsi="Tahoma" w:cs="Tahoma"/>
                <w:sz w:val="18"/>
                <w:szCs w:val="18"/>
              </w:rPr>
            </w:pPr>
            <w:r w:rsidRPr="00093448">
              <w:rPr>
                <w:rFonts w:ascii="Tahoma" w:hAnsi="Tahoma" w:cs="Tahoma"/>
                <w:color w:val="000000"/>
                <w:sz w:val="18"/>
              </w:rPr>
              <w:t>2 000 000</w:t>
            </w:r>
            <w:r w:rsidRPr="00093448">
              <w:rPr>
                <w:rFonts w:ascii="Tahoma" w:hAnsi="Tahoma" w:cs="Tahoma"/>
              </w:rPr>
              <w:t xml:space="preserve"> </w:t>
            </w:r>
          </w:p>
        </w:tc>
      </w:tr>
      <w:tr w:rsidR="00205F8B" w:rsidRPr="00093448" w14:paraId="3A113BA3" w14:textId="77777777" w:rsidTr="00B51731">
        <w:trPr>
          <w:trHeight w:val="236"/>
        </w:trPr>
        <w:tc>
          <w:tcPr>
            <w:tcW w:w="1899" w:type="dxa"/>
            <w:vAlign w:val="bottom"/>
          </w:tcPr>
          <w:p w14:paraId="3A113BA0" w14:textId="77777777" w:rsidR="00205F8B" w:rsidRPr="00093448" w:rsidRDefault="00205F8B" w:rsidP="00B51731">
            <w:pPr>
              <w:pStyle w:val="AppendixBodyText"/>
              <w:rPr>
                <w:rFonts w:ascii="Tahoma" w:hAnsi="Tahoma" w:cs="Tahoma"/>
                <w:sz w:val="18"/>
                <w:szCs w:val="18"/>
              </w:rPr>
            </w:pPr>
            <w:r w:rsidRPr="00093448">
              <w:rPr>
                <w:rFonts w:ascii="Tahoma" w:hAnsi="Tahoma" w:cs="Tahoma"/>
                <w:sz w:val="18"/>
                <w:szCs w:val="18"/>
                <w:lang w:val="fr-FR"/>
              </w:rPr>
              <w:t>EURO</w:t>
            </w:r>
          </w:p>
        </w:tc>
        <w:tc>
          <w:tcPr>
            <w:tcW w:w="970" w:type="dxa"/>
            <w:vAlign w:val="bottom"/>
          </w:tcPr>
          <w:p w14:paraId="3A113BA1" w14:textId="77777777" w:rsidR="00205F8B" w:rsidRPr="00093448" w:rsidRDefault="00205F8B" w:rsidP="00B51731">
            <w:pPr>
              <w:pStyle w:val="AppendixBodyText"/>
              <w:jc w:val="center"/>
              <w:rPr>
                <w:rFonts w:ascii="Tahoma" w:hAnsi="Tahoma" w:cs="Tahoma"/>
                <w:sz w:val="18"/>
                <w:szCs w:val="18"/>
              </w:rPr>
            </w:pPr>
            <w:r w:rsidRPr="00093448">
              <w:rPr>
                <w:rFonts w:ascii="Tahoma" w:hAnsi="Tahoma" w:cs="Tahoma"/>
                <w:sz w:val="18"/>
                <w:szCs w:val="18"/>
                <w:lang w:val="fr-FR"/>
              </w:rPr>
              <w:t>EUR</w:t>
            </w:r>
          </w:p>
        </w:tc>
        <w:tc>
          <w:tcPr>
            <w:tcW w:w="3152" w:type="dxa"/>
            <w:vAlign w:val="bottom"/>
          </w:tcPr>
          <w:p w14:paraId="3A113BA2" w14:textId="77777777" w:rsidR="00205F8B" w:rsidRPr="00093448" w:rsidRDefault="00205F8B" w:rsidP="00B51731">
            <w:pPr>
              <w:pStyle w:val="AppendixBodyText"/>
              <w:jc w:val="right"/>
              <w:rPr>
                <w:rFonts w:ascii="Tahoma" w:hAnsi="Tahoma" w:cs="Tahoma"/>
                <w:sz w:val="18"/>
                <w:szCs w:val="18"/>
              </w:rPr>
            </w:pPr>
            <w:r w:rsidRPr="00093448">
              <w:rPr>
                <w:rFonts w:ascii="Tahoma" w:hAnsi="Tahoma" w:cs="Tahoma"/>
                <w:color w:val="000000"/>
                <w:sz w:val="18"/>
              </w:rPr>
              <w:t>268 750</w:t>
            </w:r>
            <w:r w:rsidRPr="00093448">
              <w:rPr>
                <w:rFonts w:ascii="Tahoma" w:hAnsi="Tahoma" w:cs="Tahoma"/>
              </w:rPr>
              <w:t xml:space="preserve"> </w:t>
            </w:r>
          </w:p>
        </w:tc>
      </w:tr>
      <w:tr w:rsidR="00205F8B" w:rsidRPr="00093448" w14:paraId="3A113BA7" w14:textId="77777777" w:rsidTr="00B51731">
        <w:trPr>
          <w:trHeight w:val="236"/>
        </w:trPr>
        <w:tc>
          <w:tcPr>
            <w:tcW w:w="1899" w:type="dxa"/>
            <w:vAlign w:val="bottom"/>
          </w:tcPr>
          <w:p w14:paraId="3A113BA4" w14:textId="77777777" w:rsidR="00205F8B" w:rsidRPr="00093448" w:rsidRDefault="00205F8B" w:rsidP="00B51731">
            <w:pPr>
              <w:pStyle w:val="AppendixBodyText"/>
              <w:rPr>
                <w:rFonts w:ascii="Tahoma" w:hAnsi="Tahoma" w:cs="Tahoma"/>
                <w:sz w:val="18"/>
                <w:szCs w:val="18"/>
              </w:rPr>
            </w:pPr>
            <w:r w:rsidRPr="00093448">
              <w:rPr>
                <w:rFonts w:ascii="Tahoma" w:hAnsi="Tahoma" w:cs="Tahoma"/>
                <w:sz w:val="18"/>
                <w:szCs w:val="18"/>
                <w:lang w:val="fr-FR"/>
              </w:rPr>
              <w:t>Livre sterling</w:t>
            </w:r>
          </w:p>
        </w:tc>
        <w:tc>
          <w:tcPr>
            <w:tcW w:w="970" w:type="dxa"/>
            <w:vAlign w:val="bottom"/>
          </w:tcPr>
          <w:p w14:paraId="3A113BA5" w14:textId="77777777" w:rsidR="00205F8B" w:rsidRPr="00093448" w:rsidRDefault="00205F8B" w:rsidP="00B51731">
            <w:pPr>
              <w:pStyle w:val="AppendixBodyText"/>
              <w:jc w:val="center"/>
              <w:rPr>
                <w:rFonts w:ascii="Tahoma" w:hAnsi="Tahoma" w:cs="Tahoma"/>
                <w:sz w:val="18"/>
                <w:szCs w:val="18"/>
              </w:rPr>
            </w:pPr>
            <w:r w:rsidRPr="00093448">
              <w:rPr>
                <w:rFonts w:ascii="Tahoma" w:hAnsi="Tahoma" w:cs="Tahoma"/>
                <w:sz w:val="18"/>
                <w:szCs w:val="18"/>
                <w:lang w:val="fr-FR"/>
              </w:rPr>
              <w:t>GBP</w:t>
            </w:r>
          </w:p>
        </w:tc>
        <w:tc>
          <w:tcPr>
            <w:tcW w:w="3152" w:type="dxa"/>
            <w:vAlign w:val="bottom"/>
          </w:tcPr>
          <w:p w14:paraId="3A113BA6" w14:textId="77777777" w:rsidR="00205F8B" w:rsidRPr="00093448" w:rsidRDefault="00205F8B" w:rsidP="00B51731">
            <w:pPr>
              <w:pStyle w:val="AppendixBodyText"/>
              <w:jc w:val="right"/>
              <w:rPr>
                <w:rFonts w:ascii="Tahoma" w:hAnsi="Tahoma" w:cs="Tahoma"/>
                <w:sz w:val="18"/>
                <w:szCs w:val="18"/>
              </w:rPr>
            </w:pPr>
            <w:r w:rsidRPr="00093448">
              <w:rPr>
                <w:rFonts w:ascii="Tahoma" w:hAnsi="Tahoma" w:cs="Tahoma"/>
                <w:color w:val="000000"/>
                <w:sz w:val="18"/>
              </w:rPr>
              <w:t>168 750</w:t>
            </w:r>
            <w:r w:rsidRPr="00093448">
              <w:rPr>
                <w:rFonts w:ascii="Tahoma" w:hAnsi="Tahoma" w:cs="Tahoma"/>
              </w:rPr>
              <w:t xml:space="preserve"> </w:t>
            </w:r>
          </w:p>
        </w:tc>
      </w:tr>
      <w:tr w:rsidR="00205F8B" w:rsidRPr="00093448" w14:paraId="3A113BAB" w14:textId="77777777" w:rsidTr="00B51731">
        <w:trPr>
          <w:trHeight w:val="236"/>
        </w:trPr>
        <w:tc>
          <w:tcPr>
            <w:tcW w:w="1899" w:type="dxa"/>
            <w:vAlign w:val="bottom"/>
          </w:tcPr>
          <w:p w14:paraId="3A113BA8" w14:textId="77777777" w:rsidR="00205F8B" w:rsidRPr="00093448" w:rsidRDefault="00205F8B" w:rsidP="00B51731">
            <w:pPr>
              <w:pStyle w:val="AppendixBodyText"/>
              <w:rPr>
                <w:rFonts w:ascii="Tahoma" w:hAnsi="Tahoma" w:cs="Tahoma"/>
                <w:sz w:val="18"/>
                <w:szCs w:val="18"/>
              </w:rPr>
            </w:pPr>
            <w:r w:rsidRPr="00093448">
              <w:rPr>
                <w:rFonts w:ascii="Tahoma" w:hAnsi="Tahoma" w:cs="Tahoma"/>
                <w:sz w:val="18"/>
                <w:szCs w:val="18"/>
                <w:lang w:val="fr-FR"/>
              </w:rPr>
              <w:t>Yen japonais</w:t>
            </w:r>
          </w:p>
        </w:tc>
        <w:tc>
          <w:tcPr>
            <w:tcW w:w="970" w:type="dxa"/>
            <w:vAlign w:val="bottom"/>
          </w:tcPr>
          <w:p w14:paraId="3A113BA9" w14:textId="77777777" w:rsidR="00205F8B" w:rsidRPr="00093448" w:rsidRDefault="00205F8B" w:rsidP="00B51731">
            <w:pPr>
              <w:pStyle w:val="AppendixBodyText"/>
              <w:jc w:val="center"/>
              <w:rPr>
                <w:rFonts w:ascii="Tahoma" w:hAnsi="Tahoma" w:cs="Tahoma"/>
                <w:sz w:val="18"/>
                <w:szCs w:val="18"/>
              </w:rPr>
            </w:pPr>
            <w:r w:rsidRPr="00093448">
              <w:rPr>
                <w:rFonts w:ascii="Tahoma" w:hAnsi="Tahoma" w:cs="Tahoma"/>
                <w:sz w:val="18"/>
                <w:szCs w:val="18"/>
                <w:lang w:val="fr-FR"/>
              </w:rPr>
              <w:t>JPY</w:t>
            </w:r>
          </w:p>
        </w:tc>
        <w:tc>
          <w:tcPr>
            <w:tcW w:w="3152" w:type="dxa"/>
            <w:vAlign w:val="bottom"/>
          </w:tcPr>
          <w:p w14:paraId="3A113BAA" w14:textId="77777777" w:rsidR="00205F8B" w:rsidRPr="00093448" w:rsidRDefault="00205F8B" w:rsidP="00B51731">
            <w:pPr>
              <w:pStyle w:val="AppendixBodyText"/>
              <w:jc w:val="right"/>
              <w:rPr>
                <w:rFonts w:ascii="Tahoma" w:hAnsi="Tahoma" w:cs="Tahoma"/>
                <w:sz w:val="18"/>
                <w:szCs w:val="18"/>
              </w:rPr>
            </w:pPr>
            <w:r w:rsidRPr="00093448">
              <w:rPr>
                <w:rFonts w:ascii="Tahoma" w:hAnsi="Tahoma" w:cs="Tahoma"/>
                <w:color w:val="000000"/>
                <w:sz w:val="18"/>
              </w:rPr>
              <w:t>30 000 000</w:t>
            </w:r>
            <w:r w:rsidRPr="00093448">
              <w:rPr>
                <w:rFonts w:ascii="Tahoma" w:hAnsi="Tahoma" w:cs="Tahoma"/>
              </w:rPr>
              <w:t xml:space="preserve"> </w:t>
            </w:r>
          </w:p>
        </w:tc>
      </w:tr>
      <w:tr w:rsidR="00205F8B" w:rsidRPr="00093448" w14:paraId="3A113BAF" w14:textId="77777777" w:rsidTr="00B51731">
        <w:trPr>
          <w:trHeight w:val="236"/>
        </w:trPr>
        <w:tc>
          <w:tcPr>
            <w:tcW w:w="1899" w:type="dxa"/>
            <w:vAlign w:val="bottom"/>
          </w:tcPr>
          <w:p w14:paraId="3A113BAC" w14:textId="77777777" w:rsidR="00205F8B" w:rsidRPr="00093448" w:rsidRDefault="00205F8B" w:rsidP="00B51731">
            <w:pPr>
              <w:pStyle w:val="AppendixBodyText"/>
              <w:rPr>
                <w:rFonts w:ascii="Tahoma" w:hAnsi="Tahoma" w:cs="Tahoma"/>
                <w:sz w:val="18"/>
                <w:szCs w:val="18"/>
              </w:rPr>
            </w:pPr>
            <w:r w:rsidRPr="00093448">
              <w:rPr>
                <w:rFonts w:ascii="Tahoma" w:hAnsi="Tahoma" w:cs="Tahoma"/>
                <w:sz w:val="18"/>
                <w:szCs w:val="18"/>
                <w:lang w:val="fr-FR"/>
              </w:rPr>
              <w:t>Won coréen</w:t>
            </w:r>
          </w:p>
        </w:tc>
        <w:tc>
          <w:tcPr>
            <w:tcW w:w="970" w:type="dxa"/>
            <w:vAlign w:val="bottom"/>
          </w:tcPr>
          <w:p w14:paraId="3A113BAD" w14:textId="77777777" w:rsidR="00205F8B" w:rsidRPr="00093448" w:rsidRDefault="00205F8B" w:rsidP="00B51731">
            <w:pPr>
              <w:pStyle w:val="AppendixBodyText"/>
              <w:jc w:val="center"/>
              <w:rPr>
                <w:rFonts w:ascii="Tahoma" w:hAnsi="Tahoma" w:cs="Tahoma"/>
                <w:sz w:val="18"/>
                <w:szCs w:val="18"/>
              </w:rPr>
            </w:pPr>
            <w:r w:rsidRPr="00093448">
              <w:rPr>
                <w:rFonts w:ascii="Tahoma" w:hAnsi="Tahoma" w:cs="Tahoma"/>
                <w:sz w:val="18"/>
                <w:szCs w:val="18"/>
                <w:lang w:val="fr-FR"/>
              </w:rPr>
              <w:t>KRW</w:t>
            </w:r>
          </w:p>
        </w:tc>
        <w:tc>
          <w:tcPr>
            <w:tcW w:w="3152" w:type="dxa"/>
            <w:vAlign w:val="bottom"/>
          </w:tcPr>
          <w:p w14:paraId="3A113BAE" w14:textId="77777777" w:rsidR="00205F8B" w:rsidRPr="00093448" w:rsidRDefault="00205F8B" w:rsidP="00B51731">
            <w:pPr>
              <w:pStyle w:val="AppendixBodyText"/>
              <w:jc w:val="right"/>
              <w:rPr>
                <w:rFonts w:ascii="Tahoma" w:hAnsi="Tahoma" w:cs="Tahoma"/>
                <w:sz w:val="18"/>
                <w:szCs w:val="18"/>
              </w:rPr>
            </w:pPr>
            <w:r w:rsidRPr="00093448">
              <w:rPr>
                <w:rFonts w:ascii="Tahoma" w:hAnsi="Tahoma" w:cs="Tahoma"/>
                <w:color w:val="000000"/>
                <w:sz w:val="18"/>
              </w:rPr>
              <w:t>300 000 000</w:t>
            </w:r>
            <w:r w:rsidRPr="00093448">
              <w:rPr>
                <w:rFonts w:ascii="Tahoma" w:hAnsi="Tahoma" w:cs="Tahoma"/>
              </w:rPr>
              <w:t xml:space="preserve"> </w:t>
            </w:r>
          </w:p>
        </w:tc>
      </w:tr>
      <w:tr w:rsidR="00205F8B" w:rsidRPr="00093448" w14:paraId="3A113BB3" w14:textId="77777777" w:rsidTr="00B51731">
        <w:trPr>
          <w:trHeight w:val="236"/>
        </w:trPr>
        <w:tc>
          <w:tcPr>
            <w:tcW w:w="1899" w:type="dxa"/>
            <w:vAlign w:val="bottom"/>
          </w:tcPr>
          <w:p w14:paraId="3A113BB0" w14:textId="77777777" w:rsidR="00205F8B" w:rsidRPr="00093448" w:rsidRDefault="00205F8B" w:rsidP="00B51731">
            <w:pPr>
              <w:pStyle w:val="AppendixBodyText"/>
              <w:rPr>
                <w:rFonts w:ascii="Tahoma" w:hAnsi="Tahoma" w:cs="Tahoma"/>
                <w:sz w:val="18"/>
                <w:szCs w:val="18"/>
              </w:rPr>
            </w:pPr>
            <w:r w:rsidRPr="00093448">
              <w:rPr>
                <w:rFonts w:ascii="Tahoma" w:hAnsi="Tahoma" w:cs="Tahoma"/>
                <w:sz w:val="18"/>
                <w:szCs w:val="18"/>
                <w:lang w:val="fr-FR"/>
              </w:rPr>
              <w:t>Couronne norvégienne</w:t>
            </w:r>
          </w:p>
        </w:tc>
        <w:tc>
          <w:tcPr>
            <w:tcW w:w="970" w:type="dxa"/>
            <w:vAlign w:val="bottom"/>
          </w:tcPr>
          <w:p w14:paraId="3A113BB1" w14:textId="77777777" w:rsidR="00205F8B" w:rsidRPr="00093448" w:rsidRDefault="00205F8B" w:rsidP="00B51731">
            <w:pPr>
              <w:pStyle w:val="AppendixBodyText"/>
              <w:jc w:val="center"/>
              <w:rPr>
                <w:rFonts w:ascii="Tahoma" w:hAnsi="Tahoma" w:cs="Tahoma"/>
                <w:sz w:val="18"/>
                <w:szCs w:val="18"/>
              </w:rPr>
            </w:pPr>
            <w:r w:rsidRPr="00093448">
              <w:rPr>
                <w:rFonts w:ascii="Tahoma" w:hAnsi="Tahoma" w:cs="Tahoma"/>
                <w:sz w:val="18"/>
                <w:szCs w:val="18"/>
                <w:lang w:val="fr-FR"/>
              </w:rPr>
              <w:t>NOK</w:t>
            </w:r>
          </w:p>
        </w:tc>
        <w:tc>
          <w:tcPr>
            <w:tcW w:w="3152" w:type="dxa"/>
            <w:vAlign w:val="bottom"/>
          </w:tcPr>
          <w:p w14:paraId="3A113BB2" w14:textId="77777777" w:rsidR="00205F8B" w:rsidRPr="00093448" w:rsidRDefault="00205F8B" w:rsidP="00B51731">
            <w:pPr>
              <w:pStyle w:val="AppendixBodyText"/>
              <w:jc w:val="right"/>
              <w:rPr>
                <w:rFonts w:ascii="Tahoma" w:hAnsi="Tahoma" w:cs="Tahoma"/>
                <w:sz w:val="18"/>
                <w:szCs w:val="18"/>
              </w:rPr>
            </w:pPr>
            <w:r w:rsidRPr="00093448">
              <w:rPr>
                <w:rFonts w:ascii="Tahoma" w:hAnsi="Tahoma" w:cs="Tahoma"/>
                <w:color w:val="000000"/>
                <w:sz w:val="18"/>
              </w:rPr>
              <w:t>2 062 500</w:t>
            </w:r>
            <w:r w:rsidRPr="00093448">
              <w:rPr>
                <w:rFonts w:ascii="Tahoma" w:hAnsi="Tahoma" w:cs="Tahoma"/>
              </w:rPr>
              <w:t xml:space="preserve"> </w:t>
            </w:r>
          </w:p>
        </w:tc>
      </w:tr>
      <w:tr w:rsidR="00205F8B" w:rsidRPr="00093448" w14:paraId="3A113BB7" w14:textId="77777777" w:rsidTr="00B51731">
        <w:trPr>
          <w:trHeight w:val="236"/>
        </w:trPr>
        <w:tc>
          <w:tcPr>
            <w:tcW w:w="1899" w:type="dxa"/>
            <w:vAlign w:val="bottom"/>
          </w:tcPr>
          <w:p w14:paraId="3A113BB4" w14:textId="77777777" w:rsidR="00205F8B" w:rsidRPr="00093448" w:rsidRDefault="00205F8B" w:rsidP="00B51731">
            <w:pPr>
              <w:pStyle w:val="AppendixBodyText"/>
              <w:rPr>
                <w:rFonts w:ascii="Tahoma" w:hAnsi="Tahoma" w:cs="Tahoma"/>
                <w:sz w:val="18"/>
                <w:szCs w:val="18"/>
              </w:rPr>
            </w:pPr>
            <w:r w:rsidRPr="00093448">
              <w:rPr>
                <w:rFonts w:ascii="Tahoma" w:hAnsi="Tahoma" w:cs="Tahoma"/>
                <w:sz w:val="18"/>
                <w:szCs w:val="18"/>
                <w:lang w:val="fr-FR"/>
              </w:rPr>
              <w:t>Dollar néo</w:t>
            </w:r>
            <w:r w:rsidR="00092A09">
              <w:rPr>
                <w:rFonts w:ascii="Tahoma" w:hAnsi="Tahoma" w:cs="Tahoma"/>
                <w:sz w:val="18"/>
                <w:szCs w:val="18"/>
                <w:lang w:val="fr-FR"/>
              </w:rPr>
              <w:t>-</w:t>
            </w:r>
            <w:r w:rsidRPr="00093448">
              <w:rPr>
                <w:rFonts w:ascii="Tahoma" w:hAnsi="Tahoma" w:cs="Tahoma"/>
                <w:sz w:val="18"/>
                <w:szCs w:val="18"/>
                <w:lang w:val="fr-FR"/>
              </w:rPr>
              <w:t>zélandais</w:t>
            </w:r>
          </w:p>
        </w:tc>
        <w:tc>
          <w:tcPr>
            <w:tcW w:w="970" w:type="dxa"/>
            <w:vAlign w:val="bottom"/>
          </w:tcPr>
          <w:p w14:paraId="3A113BB5" w14:textId="77777777" w:rsidR="00205F8B" w:rsidRPr="00093448" w:rsidRDefault="00205F8B" w:rsidP="00B51731">
            <w:pPr>
              <w:pStyle w:val="AppendixBodyText"/>
              <w:jc w:val="center"/>
              <w:rPr>
                <w:rFonts w:ascii="Tahoma" w:hAnsi="Tahoma" w:cs="Tahoma"/>
                <w:sz w:val="18"/>
                <w:szCs w:val="18"/>
              </w:rPr>
            </w:pPr>
            <w:r w:rsidRPr="00093448">
              <w:rPr>
                <w:rFonts w:ascii="Tahoma" w:hAnsi="Tahoma" w:cs="Tahoma"/>
                <w:sz w:val="18"/>
                <w:szCs w:val="18"/>
                <w:lang w:val="fr-FR"/>
              </w:rPr>
              <w:t>NZD</w:t>
            </w:r>
          </w:p>
        </w:tc>
        <w:tc>
          <w:tcPr>
            <w:tcW w:w="3152" w:type="dxa"/>
            <w:vAlign w:val="bottom"/>
          </w:tcPr>
          <w:p w14:paraId="3A113BB6" w14:textId="77777777" w:rsidR="00205F8B" w:rsidRPr="00093448" w:rsidRDefault="00205F8B" w:rsidP="00B51731">
            <w:pPr>
              <w:pStyle w:val="AppendixBodyText"/>
              <w:jc w:val="right"/>
              <w:rPr>
                <w:rFonts w:ascii="Tahoma" w:hAnsi="Tahoma" w:cs="Tahoma"/>
                <w:sz w:val="18"/>
                <w:szCs w:val="18"/>
              </w:rPr>
            </w:pPr>
            <w:r w:rsidRPr="00093448">
              <w:rPr>
                <w:rFonts w:ascii="Tahoma" w:hAnsi="Tahoma" w:cs="Tahoma"/>
                <w:color w:val="000000"/>
                <w:sz w:val="18"/>
              </w:rPr>
              <w:t>437 500</w:t>
            </w:r>
            <w:r w:rsidRPr="00093448">
              <w:rPr>
                <w:rFonts w:ascii="Tahoma" w:hAnsi="Tahoma" w:cs="Tahoma"/>
              </w:rPr>
              <w:t xml:space="preserve"> </w:t>
            </w:r>
          </w:p>
        </w:tc>
      </w:tr>
      <w:tr w:rsidR="00205F8B" w:rsidRPr="00093448" w14:paraId="3A113BBB" w14:textId="77777777" w:rsidTr="00B51731">
        <w:trPr>
          <w:trHeight w:val="236"/>
        </w:trPr>
        <w:tc>
          <w:tcPr>
            <w:tcW w:w="1899" w:type="dxa"/>
            <w:vAlign w:val="bottom"/>
          </w:tcPr>
          <w:p w14:paraId="3A113BB8" w14:textId="77777777" w:rsidR="00205F8B" w:rsidRPr="00093448" w:rsidRDefault="00205F8B" w:rsidP="00B51731">
            <w:pPr>
              <w:pStyle w:val="AppendixBodyText"/>
              <w:rPr>
                <w:rFonts w:ascii="Tahoma" w:hAnsi="Tahoma" w:cs="Tahoma"/>
                <w:sz w:val="18"/>
                <w:szCs w:val="18"/>
              </w:rPr>
            </w:pPr>
            <w:r w:rsidRPr="00093448">
              <w:rPr>
                <w:rFonts w:ascii="Tahoma" w:hAnsi="Tahoma" w:cs="Tahoma"/>
                <w:sz w:val="18"/>
                <w:szCs w:val="18"/>
                <w:lang w:val="fr-FR"/>
              </w:rPr>
              <w:t>Couronne suédoise</w:t>
            </w:r>
          </w:p>
        </w:tc>
        <w:tc>
          <w:tcPr>
            <w:tcW w:w="970" w:type="dxa"/>
            <w:vAlign w:val="bottom"/>
          </w:tcPr>
          <w:p w14:paraId="3A113BB9" w14:textId="77777777" w:rsidR="00205F8B" w:rsidRPr="00093448" w:rsidRDefault="00205F8B" w:rsidP="00B51731">
            <w:pPr>
              <w:pStyle w:val="AppendixBodyText"/>
              <w:jc w:val="center"/>
              <w:rPr>
                <w:rFonts w:ascii="Tahoma" w:hAnsi="Tahoma" w:cs="Tahoma"/>
                <w:sz w:val="18"/>
                <w:szCs w:val="18"/>
              </w:rPr>
            </w:pPr>
            <w:r w:rsidRPr="00093448">
              <w:rPr>
                <w:rFonts w:ascii="Tahoma" w:hAnsi="Tahoma" w:cs="Tahoma"/>
                <w:sz w:val="18"/>
                <w:szCs w:val="18"/>
                <w:lang w:val="fr-FR"/>
              </w:rPr>
              <w:t>SEK</w:t>
            </w:r>
          </w:p>
        </w:tc>
        <w:tc>
          <w:tcPr>
            <w:tcW w:w="3152" w:type="dxa"/>
            <w:vAlign w:val="bottom"/>
          </w:tcPr>
          <w:p w14:paraId="3A113BBA" w14:textId="77777777" w:rsidR="00205F8B" w:rsidRPr="00093448" w:rsidRDefault="00205F8B" w:rsidP="00B51731">
            <w:pPr>
              <w:pStyle w:val="AppendixBodyText"/>
              <w:jc w:val="right"/>
              <w:rPr>
                <w:rFonts w:ascii="Tahoma" w:hAnsi="Tahoma" w:cs="Tahoma"/>
                <w:sz w:val="18"/>
                <w:szCs w:val="18"/>
              </w:rPr>
            </w:pPr>
            <w:r w:rsidRPr="00093448">
              <w:rPr>
                <w:rFonts w:ascii="Tahoma" w:hAnsi="Tahoma" w:cs="Tahoma"/>
                <w:color w:val="000000"/>
                <w:sz w:val="18"/>
              </w:rPr>
              <w:t>2 500 000</w:t>
            </w:r>
            <w:r w:rsidRPr="00093448">
              <w:rPr>
                <w:rFonts w:ascii="Tahoma" w:hAnsi="Tahoma" w:cs="Tahoma"/>
              </w:rPr>
              <w:t xml:space="preserve"> </w:t>
            </w:r>
          </w:p>
        </w:tc>
      </w:tr>
      <w:tr w:rsidR="00205F8B" w:rsidRPr="00093448" w14:paraId="3A113BBF" w14:textId="77777777" w:rsidTr="00B51731">
        <w:trPr>
          <w:trHeight w:val="236"/>
        </w:trPr>
        <w:tc>
          <w:tcPr>
            <w:tcW w:w="1899" w:type="dxa"/>
            <w:vAlign w:val="bottom"/>
          </w:tcPr>
          <w:p w14:paraId="3A113BBC" w14:textId="77777777" w:rsidR="00205F8B" w:rsidRPr="00093448" w:rsidRDefault="00205F8B" w:rsidP="00B51731">
            <w:pPr>
              <w:pStyle w:val="AppendixBodyText"/>
              <w:rPr>
                <w:rFonts w:ascii="Tahoma" w:hAnsi="Tahoma" w:cs="Tahoma"/>
                <w:sz w:val="18"/>
                <w:szCs w:val="18"/>
              </w:rPr>
            </w:pPr>
            <w:r w:rsidRPr="00093448">
              <w:rPr>
                <w:rFonts w:ascii="Tahoma" w:hAnsi="Tahoma" w:cs="Tahoma"/>
                <w:sz w:val="18"/>
                <w:szCs w:val="18"/>
                <w:lang w:val="fr-FR"/>
              </w:rPr>
              <w:t>Nouveau dollar taïwanais</w:t>
            </w:r>
          </w:p>
        </w:tc>
        <w:tc>
          <w:tcPr>
            <w:tcW w:w="970" w:type="dxa"/>
            <w:vAlign w:val="bottom"/>
          </w:tcPr>
          <w:p w14:paraId="3A113BBD" w14:textId="77777777" w:rsidR="00205F8B" w:rsidRPr="00093448" w:rsidRDefault="00205F8B" w:rsidP="00B51731">
            <w:pPr>
              <w:pStyle w:val="AppendixBodyText"/>
              <w:jc w:val="center"/>
              <w:rPr>
                <w:rFonts w:ascii="Tahoma" w:hAnsi="Tahoma" w:cs="Tahoma"/>
                <w:sz w:val="18"/>
                <w:szCs w:val="18"/>
              </w:rPr>
            </w:pPr>
            <w:r w:rsidRPr="00093448">
              <w:rPr>
                <w:rFonts w:ascii="Tahoma" w:hAnsi="Tahoma" w:cs="Tahoma"/>
                <w:sz w:val="18"/>
                <w:szCs w:val="18"/>
                <w:lang w:val="fr-FR"/>
              </w:rPr>
              <w:t>TWD</w:t>
            </w:r>
          </w:p>
        </w:tc>
        <w:tc>
          <w:tcPr>
            <w:tcW w:w="3152" w:type="dxa"/>
            <w:vAlign w:val="bottom"/>
          </w:tcPr>
          <w:p w14:paraId="3A113BBE" w14:textId="77777777" w:rsidR="00205F8B" w:rsidRPr="00093448" w:rsidRDefault="00205F8B" w:rsidP="00B51731">
            <w:pPr>
              <w:pStyle w:val="AppendixBodyText"/>
              <w:jc w:val="right"/>
              <w:rPr>
                <w:rFonts w:ascii="Tahoma" w:hAnsi="Tahoma" w:cs="Tahoma"/>
                <w:sz w:val="18"/>
                <w:szCs w:val="18"/>
              </w:rPr>
            </w:pPr>
            <w:r w:rsidRPr="00093448">
              <w:rPr>
                <w:rFonts w:ascii="Tahoma" w:hAnsi="Tahoma" w:cs="Tahoma"/>
                <w:color w:val="000000"/>
                <w:sz w:val="18"/>
              </w:rPr>
              <w:t>8 750 000</w:t>
            </w:r>
            <w:r w:rsidRPr="00093448">
              <w:rPr>
                <w:rFonts w:ascii="Tahoma" w:hAnsi="Tahoma" w:cs="Tahoma"/>
              </w:rPr>
              <w:t xml:space="preserve"> </w:t>
            </w:r>
          </w:p>
        </w:tc>
      </w:tr>
      <w:tr w:rsidR="00205F8B" w:rsidRPr="00093448" w14:paraId="3A113BC3" w14:textId="77777777" w:rsidTr="00B51731">
        <w:trPr>
          <w:trHeight w:val="236"/>
        </w:trPr>
        <w:tc>
          <w:tcPr>
            <w:tcW w:w="1899" w:type="dxa"/>
            <w:vAlign w:val="bottom"/>
          </w:tcPr>
          <w:p w14:paraId="3A113BC0" w14:textId="77777777" w:rsidR="00205F8B" w:rsidRPr="00093448" w:rsidRDefault="00205F8B" w:rsidP="00B51731">
            <w:pPr>
              <w:pStyle w:val="AppendixBodyText"/>
              <w:rPr>
                <w:rFonts w:ascii="Tahoma" w:hAnsi="Tahoma" w:cs="Tahoma"/>
                <w:sz w:val="18"/>
                <w:szCs w:val="18"/>
              </w:rPr>
            </w:pPr>
            <w:r w:rsidRPr="00093448">
              <w:rPr>
                <w:rFonts w:ascii="Tahoma" w:hAnsi="Tahoma" w:cs="Tahoma"/>
                <w:sz w:val="18"/>
                <w:lang w:val="fr-FR"/>
              </w:rPr>
              <w:t>Roupie indienne</w:t>
            </w:r>
          </w:p>
        </w:tc>
        <w:tc>
          <w:tcPr>
            <w:tcW w:w="970" w:type="dxa"/>
            <w:vAlign w:val="bottom"/>
          </w:tcPr>
          <w:p w14:paraId="3A113BC1" w14:textId="77777777" w:rsidR="00205F8B" w:rsidRPr="00093448" w:rsidRDefault="00205F8B" w:rsidP="00B51731">
            <w:pPr>
              <w:pStyle w:val="AppendixBodyText"/>
              <w:jc w:val="center"/>
              <w:rPr>
                <w:rFonts w:ascii="Tahoma" w:hAnsi="Tahoma" w:cs="Tahoma"/>
                <w:sz w:val="18"/>
                <w:szCs w:val="18"/>
              </w:rPr>
            </w:pPr>
            <w:r w:rsidRPr="00093448">
              <w:rPr>
                <w:rFonts w:ascii="Tahoma" w:hAnsi="Tahoma" w:cs="Tahoma"/>
                <w:sz w:val="18"/>
                <w:lang w:val="fr-FR"/>
              </w:rPr>
              <w:t>INR</w:t>
            </w:r>
          </w:p>
        </w:tc>
        <w:tc>
          <w:tcPr>
            <w:tcW w:w="3152" w:type="dxa"/>
            <w:vAlign w:val="bottom"/>
          </w:tcPr>
          <w:p w14:paraId="3A113BC2" w14:textId="77777777" w:rsidR="00205F8B" w:rsidRPr="00093448" w:rsidRDefault="00205F8B" w:rsidP="00B51731">
            <w:pPr>
              <w:pStyle w:val="AppendixBodyText"/>
              <w:jc w:val="right"/>
              <w:rPr>
                <w:rFonts w:ascii="Tahoma" w:hAnsi="Tahoma" w:cs="Tahoma"/>
                <w:color w:val="000000"/>
                <w:sz w:val="18"/>
                <w:szCs w:val="18"/>
              </w:rPr>
            </w:pPr>
            <w:r w:rsidRPr="00093448">
              <w:rPr>
                <w:rFonts w:ascii="Tahoma" w:hAnsi="Tahoma" w:cs="Tahoma"/>
                <w:sz w:val="18"/>
              </w:rPr>
              <w:t>12 500 000</w:t>
            </w:r>
          </w:p>
        </w:tc>
      </w:tr>
      <w:tr w:rsidR="00205F8B" w:rsidRPr="00093448" w14:paraId="3A113BC7" w14:textId="77777777" w:rsidTr="00B51731">
        <w:trPr>
          <w:trHeight w:val="236"/>
        </w:trPr>
        <w:tc>
          <w:tcPr>
            <w:tcW w:w="1899" w:type="dxa"/>
            <w:vAlign w:val="bottom"/>
          </w:tcPr>
          <w:p w14:paraId="3A113BC4" w14:textId="77777777" w:rsidR="00205F8B" w:rsidRPr="00093448" w:rsidRDefault="00205F8B" w:rsidP="00B51731">
            <w:pPr>
              <w:pStyle w:val="AppendixBodyText"/>
              <w:rPr>
                <w:rFonts w:ascii="Tahoma" w:hAnsi="Tahoma" w:cs="Tahoma"/>
                <w:sz w:val="18"/>
                <w:szCs w:val="18"/>
              </w:rPr>
            </w:pPr>
            <w:r w:rsidRPr="00093448">
              <w:rPr>
                <w:rFonts w:ascii="Tahoma" w:hAnsi="Tahoma" w:cs="Tahoma"/>
                <w:sz w:val="18"/>
                <w:lang w:val="fr-FR"/>
              </w:rPr>
              <w:t>Rouble russe</w:t>
            </w:r>
          </w:p>
        </w:tc>
        <w:tc>
          <w:tcPr>
            <w:tcW w:w="970" w:type="dxa"/>
            <w:vAlign w:val="bottom"/>
          </w:tcPr>
          <w:p w14:paraId="3A113BC5" w14:textId="77777777" w:rsidR="00205F8B" w:rsidRPr="00093448" w:rsidRDefault="00205F8B" w:rsidP="00B51731">
            <w:pPr>
              <w:pStyle w:val="AppendixBodyText"/>
              <w:jc w:val="center"/>
              <w:rPr>
                <w:rFonts w:ascii="Tahoma" w:hAnsi="Tahoma" w:cs="Tahoma"/>
                <w:sz w:val="18"/>
                <w:szCs w:val="18"/>
              </w:rPr>
            </w:pPr>
            <w:r w:rsidRPr="00093448">
              <w:rPr>
                <w:rFonts w:ascii="Tahoma" w:hAnsi="Tahoma" w:cs="Tahoma"/>
                <w:sz w:val="18"/>
                <w:lang w:val="fr-FR"/>
              </w:rPr>
              <w:t>RUB</w:t>
            </w:r>
          </w:p>
        </w:tc>
        <w:tc>
          <w:tcPr>
            <w:tcW w:w="3152" w:type="dxa"/>
            <w:vAlign w:val="bottom"/>
          </w:tcPr>
          <w:p w14:paraId="3A113BC6" w14:textId="77777777" w:rsidR="00205F8B" w:rsidRPr="00093448" w:rsidRDefault="00205F8B" w:rsidP="00B51731">
            <w:pPr>
              <w:pStyle w:val="AppendixBodyText"/>
              <w:jc w:val="right"/>
              <w:rPr>
                <w:rFonts w:ascii="Tahoma" w:hAnsi="Tahoma" w:cs="Tahoma"/>
                <w:color w:val="000000"/>
                <w:sz w:val="18"/>
                <w:szCs w:val="18"/>
              </w:rPr>
            </w:pPr>
            <w:r w:rsidRPr="00093448">
              <w:rPr>
                <w:rFonts w:ascii="Tahoma" w:hAnsi="Tahoma" w:cs="Tahoma"/>
                <w:sz w:val="18"/>
              </w:rPr>
              <w:t>8 250 000</w:t>
            </w:r>
          </w:p>
        </w:tc>
      </w:tr>
    </w:tbl>
    <w:p w14:paraId="3A113BC8" w14:textId="77777777" w:rsidR="00205F8B" w:rsidRPr="00093448" w:rsidRDefault="00205F8B" w:rsidP="00205F8B">
      <w:pPr>
        <w:pStyle w:val="Heading3"/>
        <w:rPr>
          <w:rFonts w:ascii="Tahoma" w:hAnsi="Tahoma" w:cs="Tahoma"/>
        </w:rPr>
      </w:pPr>
    </w:p>
    <w:p w14:paraId="3A113BC9" w14:textId="77777777" w:rsidR="00205F8B" w:rsidRPr="00093448" w:rsidRDefault="00205F8B" w:rsidP="00205F8B">
      <w:pPr>
        <w:rPr>
          <w:rFonts w:cs="Tahoma"/>
        </w:rPr>
      </w:pPr>
    </w:p>
    <w:p w14:paraId="3A113BCA" w14:textId="77777777" w:rsidR="00205F8B" w:rsidRPr="00093448" w:rsidRDefault="00205F8B" w:rsidP="00205F8B">
      <w:pPr>
        <w:ind w:left="720"/>
        <w:jc w:val="both"/>
        <w:rPr>
          <w:rFonts w:cs="Tahoma"/>
          <w:lang w:val="fr-FR"/>
        </w:rPr>
      </w:pPr>
      <w:r w:rsidRPr="00093448">
        <w:rPr>
          <w:rFonts w:cs="Tahoma"/>
          <w:lang w:val="fr-FR"/>
        </w:rPr>
        <w:t>Pour les clients dont la dépense SA annuelle moyenne est supérieure à 250 000 $ pour les produits de la Plate</w:t>
      </w:r>
      <w:r w:rsidR="00092A09">
        <w:rPr>
          <w:rFonts w:cs="Tahoma"/>
          <w:lang w:val="fr-FR"/>
        </w:rPr>
        <w:t>-</w:t>
      </w:r>
      <w:r w:rsidRPr="00093448">
        <w:rPr>
          <w:rFonts w:cs="Tahoma"/>
          <w:lang w:val="fr-FR"/>
        </w:rPr>
        <w:t>forme d’Application éligibles au Support Technique Illimité 24h</w:t>
      </w:r>
      <w:r w:rsidR="00BB6223" w:rsidRPr="00093448">
        <w:rPr>
          <w:rFonts w:cs="Tahoma"/>
          <w:lang w:val="fr-FR"/>
        </w:rPr>
        <w:t xml:space="preserve"> </w:t>
      </w:r>
      <w:r w:rsidRPr="00093448">
        <w:rPr>
          <w:rFonts w:cs="Tahoma"/>
          <w:lang w:val="fr-FR"/>
        </w:rPr>
        <w:t>/</w:t>
      </w:r>
      <w:r w:rsidR="00BB6223" w:rsidRPr="00093448">
        <w:rPr>
          <w:rFonts w:cs="Tahoma"/>
          <w:lang w:val="fr-FR"/>
        </w:rPr>
        <w:t xml:space="preserve"> </w:t>
      </w:r>
      <w:r w:rsidRPr="00093448">
        <w:rPr>
          <w:rFonts w:cs="Tahoma"/>
          <w:lang w:val="fr-FR"/>
        </w:rPr>
        <w:t>24, 7 jours</w:t>
      </w:r>
      <w:r w:rsidR="00BB6223" w:rsidRPr="00093448">
        <w:rPr>
          <w:rFonts w:cs="Tahoma"/>
          <w:lang w:val="fr-FR"/>
        </w:rPr>
        <w:t xml:space="preserve"> </w:t>
      </w:r>
      <w:r w:rsidRPr="00093448">
        <w:rPr>
          <w:rFonts w:cs="Tahoma"/>
          <w:lang w:val="fr-FR"/>
        </w:rPr>
        <w:t>/</w:t>
      </w:r>
      <w:r w:rsidR="00BB6223" w:rsidRPr="00093448">
        <w:rPr>
          <w:rFonts w:cs="Tahoma"/>
          <w:lang w:val="fr-FR"/>
        </w:rPr>
        <w:t xml:space="preserve"> </w:t>
      </w:r>
      <w:r w:rsidRPr="00093448">
        <w:rPr>
          <w:rFonts w:cs="Tahoma"/>
          <w:lang w:val="fr-FR"/>
        </w:rPr>
        <w:t>7, Microsoft n’attribuera pas les incidents pris en charge sur la base de la dépense SA réelle effectuée pour ces produits. Si un client devient éligible au Support Technique Illimité 24h</w:t>
      </w:r>
      <w:r w:rsidR="00BB6223" w:rsidRPr="00093448">
        <w:rPr>
          <w:rFonts w:cs="Tahoma"/>
          <w:lang w:val="fr-FR"/>
        </w:rPr>
        <w:t xml:space="preserve"> </w:t>
      </w:r>
      <w:r w:rsidRPr="00093448">
        <w:rPr>
          <w:rFonts w:cs="Tahoma"/>
          <w:lang w:val="fr-FR"/>
        </w:rPr>
        <w:t>/</w:t>
      </w:r>
      <w:r w:rsidR="00BB6223" w:rsidRPr="00093448">
        <w:rPr>
          <w:rFonts w:cs="Tahoma"/>
          <w:lang w:val="fr-FR"/>
        </w:rPr>
        <w:t xml:space="preserve"> </w:t>
      </w:r>
      <w:r w:rsidRPr="00093448">
        <w:rPr>
          <w:rFonts w:cs="Tahoma"/>
          <w:lang w:val="fr-FR"/>
        </w:rPr>
        <w:t>24, 7 jours</w:t>
      </w:r>
      <w:r w:rsidR="00BB6223" w:rsidRPr="00093448">
        <w:rPr>
          <w:rFonts w:cs="Tahoma"/>
          <w:lang w:val="fr-FR"/>
        </w:rPr>
        <w:t xml:space="preserve"> </w:t>
      </w:r>
      <w:r w:rsidRPr="00093448">
        <w:rPr>
          <w:rFonts w:cs="Tahoma"/>
          <w:lang w:val="fr-FR"/>
        </w:rPr>
        <w:t>/</w:t>
      </w:r>
      <w:r w:rsidR="00BB6223" w:rsidRPr="00093448">
        <w:rPr>
          <w:rFonts w:cs="Tahoma"/>
          <w:lang w:val="fr-FR"/>
        </w:rPr>
        <w:t xml:space="preserve"> </w:t>
      </w:r>
      <w:r w:rsidRPr="00093448">
        <w:rPr>
          <w:rFonts w:cs="Tahoma"/>
          <w:lang w:val="fr-FR"/>
        </w:rPr>
        <w:t xml:space="preserve">7, tout incident précédemment attribué sur la base de la dépense SA et non utilisé sera soustrait de son solde. Veuillez noter que les incidents PRS Illimité 24x7 ne peuvent pas être convertis en heures ou incidents de Support Technique Premier. </w:t>
      </w:r>
    </w:p>
    <w:p w14:paraId="3A113BCB" w14:textId="77777777" w:rsidR="00205F8B" w:rsidRPr="00093448" w:rsidRDefault="00205F8B" w:rsidP="00205F8B">
      <w:pPr>
        <w:ind w:left="720"/>
        <w:rPr>
          <w:rFonts w:cs="Tahoma"/>
          <w:lang w:val="fr-FR"/>
        </w:rPr>
      </w:pPr>
    </w:p>
    <w:p w14:paraId="3A113BCC" w14:textId="77777777" w:rsidR="00205F8B" w:rsidRPr="00093448" w:rsidRDefault="00205F8B" w:rsidP="00205F8B">
      <w:pPr>
        <w:ind w:left="720"/>
        <w:jc w:val="both"/>
        <w:rPr>
          <w:rFonts w:cs="Tahoma"/>
          <w:lang w:val="fr-FR"/>
        </w:rPr>
      </w:pPr>
      <w:r w:rsidRPr="00093448">
        <w:rPr>
          <w:rFonts w:cs="Tahoma"/>
          <w:lang w:val="fr-FR"/>
        </w:rPr>
        <w:t>Les clients ayant souscrit un Contrat Plateforme Application (APA) entré en vigueur avant le 1</w:t>
      </w:r>
      <w:r w:rsidRPr="00093448">
        <w:rPr>
          <w:rFonts w:cs="Tahoma"/>
          <w:vertAlign w:val="superscript"/>
          <w:lang w:val="fr-FR"/>
        </w:rPr>
        <w:t>er</w:t>
      </w:r>
      <w:r w:rsidRPr="00093448">
        <w:rPr>
          <w:rFonts w:cs="Tahoma"/>
          <w:lang w:val="fr-FR"/>
        </w:rPr>
        <w:t xml:space="preserve"> juillet 2009 avec une dépense SA annuelle moyenne supérieure à 250 000 USD pour les produits de Plateforme d’Application éligibles et titulaires d’un Contrat de Support Premier actif seront éligibles au Support Technique Illimité 24h</w:t>
      </w:r>
      <w:r w:rsidR="00BB6223" w:rsidRPr="00093448">
        <w:rPr>
          <w:rFonts w:cs="Tahoma"/>
          <w:lang w:val="fr-FR"/>
        </w:rPr>
        <w:t xml:space="preserve"> </w:t>
      </w:r>
      <w:r w:rsidRPr="00093448">
        <w:rPr>
          <w:rFonts w:cs="Tahoma"/>
          <w:lang w:val="fr-FR"/>
        </w:rPr>
        <w:t>/</w:t>
      </w:r>
      <w:r w:rsidR="00BB6223" w:rsidRPr="00093448">
        <w:rPr>
          <w:rFonts w:cs="Tahoma"/>
          <w:lang w:val="fr-FR"/>
        </w:rPr>
        <w:t xml:space="preserve"> </w:t>
      </w:r>
      <w:r w:rsidRPr="00093448">
        <w:rPr>
          <w:rFonts w:cs="Tahoma"/>
          <w:lang w:val="fr-FR"/>
        </w:rPr>
        <w:t>24, 7 jours</w:t>
      </w:r>
      <w:r w:rsidR="00BB6223" w:rsidRPr="00093448">
        <w:rPr>
          <w:rFonts w:cs="Tahoma"/>
          <w:lang w:val="fr-FR"/>
        </w:rPr>
        <w:t xml:space="preserve"> </w:t>
      </w:r>
      <w:r w:rsidRPr="00093448">
        <w:rPr>
          <w:rFonts w:cs="Tahoma"/>
          <w:lang w:val="fr-FR"/>
        </w:rPr>
        <w:t>/</w:t>
      </w:r>
      <w:r w:rsidR="00BB6223" w:rsidRPr="00093448">
        <w:rPr>
          <w:rFonts w:cs="Tahoma"/>
          <w:lang w:val="fr-FR"/>
        </w:rPr>
        <w:t xml:space="preserve"> </w:t>
      </w:r>
      <w:r w:rsidRPr="00093448">
        <w:rPr>
          <w:rFonts w:cs="Tahoma"/>
          <w:lang w:val="fr-FR"/>
        </w:rPr>
        <w:t xml:space="preserve">7 à compter de la première date anniversaire de la date d’entrée en vigueur de leur APA. </w:t>
      </w:r>
    </w:p>
    <w:p w14:paraId="3A113BCD" w14:textId="77777777" w:rsidR="00205F8B" w:rsidRPr="00093448" w:rsidRDefault="00205F8B" w:rsidP="00CE5F9B">
      <w:pPr>
        <w:ind w:left="720"/>
        <w:rPr>
          <w:rFonts w:cs="Tahoma"/>
          <w:lang w:val="fr-FR"/>
        </w:rPr>
      </w:pPr>
    </w:p>
    <w:p w14:paraId="3A113BCE" w14:textId="77777777" w:rsidR="00205F8B" w:rsidRPr="00093448" w:rsidRDefault="00205F8B" w:rsidP="00BB6223">
      <w:pPr>
        <w:spacing w:line="276" w:lineRule="auto"/>
        <w:ind w:left="720"/>
        <w:rPr>
          <w:rFonts w:cs="Tahoma"/>
          <w:lang w:val="fr-FR"/>
        </w:rPr>
      </w:pPr>
      <w:r w:rsidRPr="00093448">
        <w:rPr>
          <w:rFonts w:cs="Tahoma"/>
          <w:lang w:val="fr-FR"/>
        </w:rPr>
        <w:t>(2) Les clients ayant acheté des licences pour PDW et titulaires d’un Contrat de Support Premier actif sont éligibles à la Prise en Charge des incidents par le Support Technique Illimité 24h</w:t>
      </w:r>
      <w:r w:rsidR="00BB6223" w:rsidRPr="00093448">
        <w:rPr>
          <w:rFonts w:cs="Tahoma"/>
          <w:lang w:val="fr-FR"/>
        </w:rPr>
        <w:t xml:space="preserve"> </w:t>
      </w:r>
      <w:r w:rsidRPr="00093448">
        <w:rPr>
          <w:rFonts w:cs="Tahoma"/>
          <w:lang w:val="fr-FR"/>
        </w:rPr>
        <w:t>/</w:t>
      </w:r>
      <w:r w:rsidR="00BB6223" w:rsidRPr="00093448">
        <w:rPr>
          <w:rFonts w:cs="Tahoma"/>
          <w:lang w:val="fr-FR"/>
        </w:rPr>
        <w:t xml:space="preserve"> </w:t>
      </w:r>
      <w:r w:rsidRPr="00093448">
        <w:rPr>
          <w:rFonts w:cs="Tahoma"/>
          <w:lang w:val="fr-FR"/>
        </w:rPr>
        <w:t>24, 7 jours</w:t>
      </w:r>
      <w:r w:rsidR="00BB6223" w:rsidRPr="00093448">
        <w:rPr>
          <w:rFonts w:cs="Tahoma"/>
          <w:lang w:val="fr-FR"/>
        </w:rPr>
        <w:t xml:space="preserve"> </w:t>
      </w:r>
      <w:r w:rsidRPr="00093448">
        <w:rPr>
          <w:rFonts w:cs="Tahoma"/>
          <w:lang w:val="fr-FR"/>
        </w:rPr>
        <w:t>/</w:t>
      </w:r>
      <w:r w:rsidR="00BB6223" w:rsidRPr="00093448">
        <w:rPr>
          <w:rFonts w:cs="Tahoma"/>
          <w:lang w:val="fr-FR"/>
        </w:rPr>
        <w:t xml:space="preserve"> </w:t>
      </w:r>
      <w:r w:rsidRPr="00093448">
        <w:rPr>
          <w:rFonts w:cs="Tahoma"/>
          <w:lang w:val="fr-FR"/>
        </w:rPr>
        <w:t>7.</w:t>
      </w:r>
    </w:p>
    <w:p w14:paraId="3A113BCF" w14:textId="77777777" w:rsidR="00205F8B" w:rsidRPr="00093448" w:rsidRDefault="00205F8B" w:rsidP="00BB6223">
      <w:pPr>
        <w:spacing w:line="276" w:lineRule="auto"/>
        <w:ind w:left="720"/>
        <w:jc w:val="both"/>
        <w:rPr>
          <w:rFonts w:cs="Tahoma"/>
          <w:lang w:val="fr-FR"/>
        </w:rPr>
      </w:pPr>
      <w:r w:rsidRPr="00093448">
        <w:rPr>
          <w:rFonts w:cs="Tahoma"/>
          <w:lang w:val="fr-FR"/>
        </w:rPr>
        <w:t xml:space="preserve">En cas d’achat de licences pour PDW, Microsoft n’attribuera pas les incidents pris en charge sur la base de la dépense SA réelle effectuée pour ces produits. Veuillez noter que les incidents PRS Illimité 24x7 ne peuvent pas être convertis en heures ou incidents de Support Technique Premier. </w:t>
      </w:r>
    </w:p>
    <w:p w14:paraId="3A113BD0" w14:textId="77777777" w:rsidR="003D0518" w:rsidRPr="00093448" w:rsidRDefault="003D0518" w:rsidP="00CE5F9B">
      <w:pPr>
        <w:spacing w:line="276" w:lineRule="auto"/>
        <w:ind w:left="720"/>
        <w:jc w:val="both"/>
        <w:rPr>
          <w:rFonts w:cs="Tahoma"/>
          <w:lang w:val="fr-FR"/>
        </w:rPr>
      </w:pPr>
    </w:p>
    <w:p w14:paraId="3A113BD1" w14:textId="77777777" w:rsidR="00CE5F9B" w:rsidRPr="00093448" w:rsidRDefault="00CE5F9B" w:rsidP="00CE5F9B">
      <w:pPr>
        <w:spacing w:line="276" w:lineRule="auto"/>
        <w:ind w:left="720"/>
        <w:jc w:val="both"/>
        <w:rPr>
          <w:rFonts w:cs="Tahoma"/>
          <w:lang w:val="fr-FR"/>
        </w:rPr>
      </w:pPr>
    </w:p>
    <w:p w14:paraId="3A113BD2" w14:textId="77777777" w:rsidR="00CE5F9B" w:rsidRPr="00093448" w:rsidRDefault="00CE5F9B" w:rsidP="00CE5F9B">
      <w:pPr>
        <w:spacing w:line="276" w:lineRule="auto"/>
        <w:ind w:left="720"/>
        <w:jc w:val="both"/>
        <w:rPr>
          <w:rFonts w:cs="Tahoma"/>
          <w:lang w:val="fr-FR"/>
        </w:rPr>
      </w:pPr>
    </w:p>
    <w:p w14:paraId="3A113BD3" w14:textId="77777777" w:rsidR="00CE5F9B" w:rsidRPr="00093448" w:rsidRDefault="00CE5F9B" w:rsidP="00CE5F9B">
      <w:pPr>
        <w:spacing w:line="276" w:lineRule="auto"/>
        <w:ind w:left="720"/>
        <w:jc w:val="both"/>
        <w:rPr>
          <w:rFonts w:cs="Tahoma"/>
          <w:lang w:val="fr-FR"/>
        </w:rPr>
      </w:pPr>
    </w:p>
    <w:p w14:paraId="3A113BD4" w14:textId="77777777" w:rsidR="00CE5F9B" w:rsidRPr="00093448" w:rsidRDefault="00CE5F9B" w:rsidP="00CE5F9B">
      <w:pPr>
        <w:spacing w:line="276" w:lineRule="auto"/>
        <w:ind w:left="720"/>
        <w:jc w:val="both"/>
        <w:rPr>
          <w:rFonts w:cs="Tahoma"/>
          <w:lang w:val="fr-FR"/>
        </w:rPr>
      </w:pPr>
    </w:p>
    <w:p w14:paraId="3A113BD5" w14:textId="77777777" w:rsidR="00CE5F9B" w:rsidRPr="00093448" w:rsidRDefault="00CE5F9B" w:rsidP="00CE5F9B">
      <w:pPr>
        <w:spacing w:line="276" w:lineRule="auto"/>
        <w:ind w:left="720"/>
        <w:jc w:val="both"/>
        <w:rPr>
          <w:rFonts w:cs="Tahoma"/>
          <w:lang w:val="fr-FR"/>
        </w:rPr>
      </w:pPr>
    </w:p>
    <w:p w14:paraId="3A113BD6" w14:textId="77777777" w:rsidR="00CE5F9B" w:rsidRPr="00093448" w:rsidRDefault="00CE5F9B" w:rsidP="00CE5F9B">
      <w:pPr>
        <w:spacing w:line="276" w:lineRule="auto"/>
        <w:ind w:left="720"/>
        <w:jc w:val="both"/>
        <w:rPr>
          <w:rFonts w:cs="Tahoma"/>
          <w:lang w:val="fr-FR"/>
        </w:rPr>
      </w:pPr>
    </w:p>
    <w:p w14:paraId="3A113BD7" w14:textId="77777777" w:rsidR="00205F8B" w:rsidRPr="00093448" w:rsidRDefault="00205F8B" w:rsidP="00205F8B">
      <w:pPr>
        <w:ind w:left="720"/>
        <w:jc w:val="both"/>
        <w:rPr>
          <w:rFonts w:cs="Tahoma"/>
          <w:color w:val="000000"/>
          <w:lang w:val="fr-FR"/>
        </w:rPr>
      </w:pPr>
      <w:r w:rsidRPr="00093448">
        <w:rPr>
          <w:rFonts w:cs="Tahoma"/>
          <w:color w:val="000000"/>
          <w:lang w:val="fr-FR"/>
        </w:rPr>
        <w:lastRenderedPageBreak/>
        <w:t>Si le nombre d’incidents pris en charge par le Support Technique Illimité 24h</w:t>
      </w:r>
      <w:r w:rsidR="00BB6223" w:rsidRPr="00093448">
        <w:rPr>
          <w:rFonts w:cs="Tahoma"/>
          <w:color w:val="000000"/>
          <w:lang w:val="fr-FR"/>
        </w:rPr>
        <w:t xml:space="preserve"> </w:t>
      </w:r>
      <w:r w:rsidRPr="00093448">
        <w:rPr>
          <w:rFonts w:cs="Tahoma"/>
          <w:color w:val="000000"/>
          <w:lang w:val="fr-FR"/>
        </w:rPr>
        <w:t>/</w:t>
      </w:r>
      <w:r w:rsidR="00BB6223" w:rsidRPr="00093448">
        <w:rPr>
          <w:rFonts w:cs="Tahoma"/>
          <w:color w:val="000000"/>
          <w:lang w:val="fr-FR"/>
        </w:rPr>
        <w:t xml:space="preserve"> </w:t>
      </w:r>
      <w:r w:rsidRPr="00093448">
        <w:rPr>
          <w:rFonts w:cs="Tahoma"/>
          <w:color w:val="000000"/>
          <w:lang w:val="fr-FR"/>
        </w:rPr>
        <w:t>24, 7 jours</w:t>
      </w:r>
      <w:r w:rsidR="00BB6223" w:rsidRPr="00093448">
        <w:rPr>
          <w:rFonts w:cs="Tahoma"/>
          <w:color w:val="000000"/>
          <w:lang w:val="fr-FR"/>
        </w:rPr>
        <w:t xml:space="preserve"> </w:t>
      </w:r>
      <w:r w:rsidRPr="00093448">
        <w:rPr>
          <w:rFonts w:cs="Tahoma"/>
          <w:color w:val="000000"/>
          <w:lang w:val="fr-FR"/>
        </w:rPr>
        <w:t>/</w:t>
      </w:r>
      <w:r w:rsidR="00BB6223" w:rsidRPr="00093448">
        <w:rPr>
          <w:rFonts w:cs="Tahoma"/>
          <w:color w:val="000000"/>
          <w:lang w:val="fr-FR"/>
        </w:rPr>
        <w:t xml:space="preserve"> </w:t>
      </w:r>
      <w:r w:rsidRPr="00093448">
        <w:rPr>
          <w:rFonts w:cs="Tahoma"/>
          <w:color w:val="000000"/>
          <w:lang w:val="fr-FR"/>
        </w:rPr>
        <w:t>7 n’est pas attribué sur la base de la dépense SA, le nombre autorisé d’interlocuteurs pour le Support Technique Illimité 24h</w:t>
      </w:r>
      <w:r w:rsidR="00BB6223" w:rsidRPr="00093448">
        <w:rPr>
          <w:rFonts w:cs="Tahoma"/>
          <w:color w:val="000000"/>
          <w:lang w:val="fr-FR"/>
        </w:rPr>
        <w:t xml:space="preserve"> </w:t>
      </w:r>
      <w:r w:rsidRPr="00093448">
        <w:rPr>
          <w:rFonts w:cs="Tahoma"/>
          <w:color w:val="000000"/>
          <w:lang w:val="fr-FR"/>
        </w:rPr>
        <w:t>/</w:t>
      </w:r>
      <w:r w:rsidR="00BB6223" w:rsidRPr="00093448">
        <w:rPr>
          <w:rFonts w:cs="Tahoma"/>
          <w:color w:val="000000"/>
          <w:lang w:val="fr-FR"/>
        </w:rPr>
        <w:t xml:space="preserve"> </w:t>
      </w:r>
      <w:r w:rsidRPr="00093448">
        <w:rPr>
          <w:rFonts w:cs="Tahoma"/>
          <w:color w:val="000000"/>
          <w:lang w:val="fr-FR"/>
        </w:rPr>
        <w:t>24, 7 jours</w:t>
      </w:r>
      <w:r w:rsidR="00BB6223" w:rsidRPr="00093448">
        <w:rPr>
          <w:rFonts w:cs="Tahoma"/>
          <w:color w:val="000000"/>
          <w:lang w:val="fr-FR"/>
        </w:rPr>
        <w:t xml:space="preserve"> </w:t>
      </w:r>
      <w:r w:rsidRPr="00093448">
        <w:rPr>
          <w:rFonts w:cs="Tahoma"/>
          <w:color w:val="000000"/>
          <w:lang w:val="fr-FR"/>
        </w:rPr>
        <w:t>/</w:t>
      </w:r>
      <w:r w:rsidR="00BB6223" w:rsidRPr="00093448">
        <w:rPr>
          <w:rFonts w:cs="Tahoma"/>
          <w:color w:val="000000"/>
          <w:lang w:val="fr-FR"/>
        </w:rPr>
        <w:t xml:space="preserve"> </w:t>
      </w:r>
      <w:r w:rsidRPr="00093448">
        <w:rPr>
          <w:rFonts w:cs="Tahoma"/>
          <w:color w:val="000000"/>
          <w:lang w:val="fr-FR"/>
        </w:rPr>
        <w:t>7 varie toutefois selon la dépense SA.</w:t>
      </w:r>
      <w:r w:rsidRPr="00093448">
        <w:rPr>
          <w:rFonts w:cs="Tahoma"/>
          <w:lang w:val="fr-FR"/>
        </w:rPr>
        <w:t xml:space="preserve"> </w:t>
      </w:r>
      <w:r w:rsidRPr="00093448">
        <w:rPr>
          <w:rFonts w:cs="Tahoma"/>
          <w:color w:val="000000"/>
          <w:lang w:val="fr-FR"/>
        </w:rPr>
        <w:t>Tous les clients éligibles peuvent bénéficier d’au moins quatre interlocuteurs plus un contact supplémentaire pour chaque tranche de dépense SA supplémentaire de 125 000 USD dans le cadre de leur EAP ou programme de Licences en Volume couvrant leurs licences PDW.</w:t>
      </w:r>
      <w:r w:rsidRPr="00093448">
        <w:rPr>
          <w:rFonts w:cs="Tahoma"/>
          <w:lang w:val="fr-FR"/>
        </w:rPr>
        <w:t xml:space="preserve"> </w:t>
      </w:r>
      <w:r w:rsidRPr="00093448">
        <w:rPr>
          <w:rFonts w:cs="Tahoma"/>
          <w:color w:val="000000"/>
          <w:lang w:val="fr-FR"/>
        </w:rPr>
        <w:t>Pour les contrats reposant sur d’autres devises, les clients éligibles peuvent bénéficier d’au moins quatre interlocuteurs plus un contact supplémentaire pour chaque tranche de dépense SA supplémentaire équivalente à 125 000 USD de dépense SA annuelle moyenne dans la devise étrangère applicable.</w:t>
      </w:r>
      <w:r w:rsidRPr="00093448">
        <w:rPr>
          <w:rFonts w:cs="Tahoma"/>
          <w:lang w:val="fr-FR"/>
        </w:rPr>
        <w:t xml:space="preserve"> </w:t>
      </w:r>
      <w:r w:rsidRPr="00093448">
        <w:rPr>
          <w:rFonts w:cs="Tahoma"/>
          <w:color w:val="000000"/>
          <w:lang w:val="fr-FR"/>
        </w:rPr>
        <w:t>Reportez</w:t>
      </w:r>
      <w:r w:rsidR="00092A09">
        <w:rPr>
          <w:rFonts w:cs="Tahoma"/>
          <w:color w:val="000000"/>
          <w:lang w:val="fr-FR"/>
        </w:rPr>
        <w:t>-</w:t>
      </w:r>
      <w:r w:rsidRPr="00093448">
        <w:rPr>
          <w:rFonts w:cs="Tahoma"/>
          <w:color w:val="000000"/>
          <w:lang w:val="fr-FR"/>
        </w:rPr>
        <w:t>vous au tableau suivant :</w:t>
      </w:r>
    </w:p>
    <w:p w14:paraId="3A113BD8" w14:textId="77777777" w:rsidR="00352929" w:rsidRPr="00093448" w:rsidRDefault="00352929" w:rsidP="00205F8B">
      <w:pPr>
        <w:ind w:left="720"/>
        <w:jc w:val="both"/>
        <w:rPr>
          <w:rFonts w:cs="Tahoma"/>
          <w:lang w:val="fr-FR"/>
        </w:rPr>
      </w:pPr>
    </w:p>
    <w:p w14:paraId="3A113BD9" w14:textId="77777777" w:rsidR="00205F8B" w:rsidRPr="00093448" w:rsidRDefault="00205F8B" w:rsidP="00205F8B">
      <w:pPr>
        <w:ind w:left="720"/>
        <w:jc w:val="both"/>
        <w:rPr>
          <w:rFonts w:cs="Tahoma"/>
          <w:lang w:val="fr-FR"/>
        </w:rPr>
      </w:pPr>
      <w:r w:rsidRPr="00093448">
        <w:rPr>
          <w:rFonts w:cs="Tahoma"/>
          <w:color w:val="000000"/>
          <w:lang w:val="fr-FR"/>
        </w:rPr>
        <w:t>Le tableau suivant s’applique aux clients détenteurs d’un EAP ou APA :</w:t>
      </w:r>
    </w:p>
    <w:p w14:paraId="3A113BDA" w14:textId="77777777" w:rsidR="00205F8B" w:rsidRPr="00093448" w:rsidRDefault="00205F8B" w:rsidP="00205F8B">
      <w:pPr>
        <w:rPr>
          <w:rFonts w:cs="Tahoma"/>
          <w:lang w:val="fr-FR"/>
        </w:rPr>
      </w:pPr>
    </w:p>
    <w:tbl>
      <w:tblPr>
        <w:tblW w:w="0" w:type="auto"/>
        <w:tblInd w:w="2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205F8B" w:rsidRPr="00B44A74" w14:paraId="3A113BDD" w14:textId="77777777" w:rsidTr="00F20365">
        <w:tc>
          <w:tcPr>
            <w:tcW w:w="2160" w:type="dxa"/>
            <w:shd w:val="clear" w:color="auto" w:fill="FABF8F"/>
          </w:tcPr>
          <w:p w14:paraId="3A113BDB" w14:textId="77777777" w:rsidR="00205F8B" w:rsidRPr="00093448" w:rsidRDefault="00205F8B" w:rsidP="00B51731">
            <w:pPr>
              <w:spacing w:before="60" w:after="60"/>
              <w:jc w:val="center"/>
              <w:rPr>
                <w:rFonts w:cs="Tahoma"/>
                <w:color w:val="000000"/>
                <w:szCs w:val="18"/>
              </w:rPr>
            </w:pPr>
            <w:r w:rsidRPr="00093448">
              <w:rPr>
                <w:rFonts w:cs="Tahoma"/>
                <w:b/>
                <w:color w:val="000000"/>
                <w:lang w:val="fr-FR"/>
              </w:rPr>
              <w:t>Dépense SA annuelle moyenne</w:t>
            </w:r>
          </w:p>
        </w:tc>
        <w:tc>
          <w:tcPr>
            <w:tcW w:w="2520" w:type="dxa"/>
            <w:shd w:val="clear" w:color="auto" w:fill="FABF8F"/>
          </w:tcPr>
          <w:p w14:paraId="3A113BDC" w14:textId="77777777" w:rsidR="00205F8B" w:rsidRPr="00093448" w:rsidRDefault="00205F8B" w:rsidP="00B51731">
            <w:pPr>
              <w:spacing w:before="60" w:after="60"/>
              <w:jc w:val="center"/>
              <w:rPr>
                <w:rFonts w:cs="Tahoma"/>
                <w:color w:val="000000"/>
                <w:szCs w:val="18"/>
                <w:lang w:val="fr-FR"/>
              </w:rPr>
            </w:pPr>
            <w:r w:rsidRPr="00093448">
              <w:rPr>
                <w:rFonts w:cs="Tahoma"/>
                <w:b/>
                <w:color w:val="000000"/>
                <w:lang w:val="fr-FR"/>
              </w:rPr>
              <w:t>Nombre d’interlocuteurs autorisés pour le Support Technique</w:t>
            </w:r>
          </w:p>
        </w:tc>
      </w:tr>
      <w:tr w:rsidR="00205F8B" w:rsidRPr="00093448" w14:paraId="3A113BE0" w14:textId="77777777" w:rsidTr="00F20365">
        <w:tc>
          <w:tcPr>
            <w:tcW w:w="2160" w:type="dxa"/>
          </w:tcPr>
          <w:p w14:paraId="3A113BDE" w14:textId="77777777" w:rsidR="00205F8B" w:rsidRPr="00093448" w:rsidRDefault="00205F8B" w:rsidP="00B51731">
            <w:pPr>
              <w:spacing w:before="60" w:after="60"/>
              <w:jc w:val="center"/>
              <w:rPr>
                <w:rFonts w:cs="Tahoma"/>
                <w:color w:val="000000"/>
                <w:szCs w:val="18"/>
              </w:rPr>
            </w:pPr>
            <w:r w:rsidRPr="00093448">
              <w:rPr>
                <w:rFonts w:cs="Tahoma"/>
                <w:color w:val="000000"/>
                <w:szCs w:val="18"/>
              </w:rPr>
              <w:t>250 000 $</w:t>
            </w:r>
            <w:r w:rsidR="00B51731">
              <w:rPr>
                <w:rFonts w:cs="Tahoma"/>
                <w:color w:val="000000"/>
                <w:szCs w:val="18"/>
              </w:rPr>
              <w:t xml:space="preserve"> </w:t>
            </w:r>
            <w:r w:rsidR="00092A09">
              <w:rPr>
                <w:rFonts w:cs="Tahoma"/>
                <w:color w:val="000000"/>
                <w:szCs w:val="18"/>
              </w:rPr>
              <w:t>-</w:t>
            </w:r>
            <w:r w:rsidR="00B51731">
              <w:rPr>
                <w:rFonts w:cs="Tahoma"/>
                <w:color w:val="000000"/>
                <w:szCs w:val="18"/>
              </w:rPr>
              <w:t xml:space="preserve"> </w:t>
            </w:r>
            <w:r w:rsidRPr="00093448">
              <w:rPr>
                <w:rFonts w:cs="Tahoma"/>
                <w:color w:val="000000"/>
                <w:szCs w:val="18"/>
              </w:rPr>
              <w:t>374 999 $</w:t>
            </w:r>
          </w:p>
        </w:tc>
        <w:tc>
          <w:tcPr>
            <w:tcW w:w="2520" w:type="dxa"/>
          </w:tcPr>
          <w:p w14:paraId="3A113BDF" w14:textId="77777777" w:rsidR="00205F8B" w:rsidRPr="00093448" w:rsidRDefault="00205F8B" w:rsidP="00B51731">
            <w:pPr>
              <w:spacing w:before="60" w:after="60"/>
              <w:jc w:val="center"/>
              <w:rPr>
                <w:rFonts w:cs="Tahoma"/>
                <w:color w:val="000000"/>
                <w:szCs w:val="18"/>
              </w:rPr>
            </w:pPr>
            <w:r w:rsidRPr="00093448">
              <w:rPr>
                <w:rFonts w:cs="Tahoma"/>
                <w:color w:val="000000"/>
                <w:szCs w:val="18"/>
              </w:rPr>
              <w:t>4</w:t>
            </w:r>
          </w:p>
        </w:tc>
      </w:tr>
      <w:tr w:rsidR="00205F8B" w:rsidRPr="00093448" w14:paraId="3A113BE3" w14:textId="77777777" w:rsidTr="00F20365">
        <w:tc>
          <w:tcPr>
            <w:tcW w:w="2160" w:type="dxa"/>
          </w:tcPr>
          <w:p w14:paraId="3A113BE1" w14:textId="77777777" w:rsidR="00205F8B" w:rsidRPr="00093448" w:rsidRDefault="00205F8B" w:rsidP="00B51731">
            <w:pPr>
              <w:spacing w:before="60" w:after="60"/>
              <w:jc w:val="center"/>
              <w:rPr>
                <w:rFonts w:cs="Tahoma"/>
                <w:szCs w:val="18"/>
              </w:rPr>
            </w:pPr>
            <w:r w:rsidRPr="00093448">
              <w:rPr>
                <w:rFonts w:cs="Tahoma"/>
                <w:szCs w:val="18"/>
              </w:rPr>
              <w:t>375 000 $</w:t>
            </w:r>
            <w:r w:rsidR="00B51731">
              <w:rPr>
                <w:rFonts w:cs="Tahoma"/>
                <w:color w:val="000000"/>
                <w:szCs w:val="18"/>
              </w:rPr>
              <w:t xml:space="preserve"> - </w:t>
            </w:r>
            <w:r w:rsidRPr="00093448">
              <w:rPr>
                <w:rFonts w:cs="Tahoma"/>
                <w:szCs w:val="18"/>
              </w:rPr>
              <w:t>499 999 $</w:t>
            </w:r>
          </w:p>
        </w:tc>
        <w:tc>
          <w:tcPr>
            <w:tcW w:w="2520" w:type="dxa"/>
          </w:tcPr>
          <w:p w14:paraId="3A113BE2" w14:textId="77777777" w:rsidR="00205F8B" w:rsidRPr="00093448" w:rsidRDefault="00205F8B" w:rsidP="00B51731">
            <w:pPr>
              <w:spacing w:before="60" w:after="60"/>
              <w:jc w:val="center"/>
              <w:rPr>
                <w:rFonts w:cs="Tahoma"/>
                <w:szCs w:val="18"/>
              </w:rPr>
            </w:pPr>
            <w:r w:rsidRPr="00093448">
              <w:rPr>
                <w:rFonts w:cs="Tahoma"/>
                <w:szCs w:val="18"/>
              </w:rPr>
              <w:t>5</w:t>
            </w:r>
          </w:p>
        </w:tc>
      </w:tr>
      <w:tr w:rsidR="00205F8B" w:rsidRPr="00093448" w14:paraId="3A113BE6" w14:textId="77777777" w:rsidTr="00F20365">
        <w:tc>
          <w:tcPr>
            <w:tcW w:w="2160" w:type="dxa"/>
          </w:tcPr>
          <w:p w14:paraId="3A113BE4" w14:textId="77777777" w:rsidR="00205F8B" w:rsidRPr="00093448" w:rsidRDefault="00205F8B" w:rsidP="00B51731">
            <w:pPr>
              <w:spacing w:before="60" w:after="60"/>
              <w:jc w:val="center"/>
              <w:rPr>
                <w:rFonts w:cs="Tahoma"/>
                <w:szCs w:val="18"/>
              </w:rPr>
            </w:pPr>
            <w:r w:rsidRPr="00093448">
              <w:rPr>
                <w:rFonts w:cs="Tahoma"/>
                <w:szCs w:val="18"/>
              </w:rPr>
              <w:t>500 000 $</w:t>
            </w:r>
            <w:r w:rsidR="00B51731">
              <w:rPr>
                <w:rFonts w:cs="Tahoma"/>
                <w:color w:val="000000"/>
                <w:szCs w:val="18"/>
              </w:rPr>
              <w:t xml:space="preserve"> - </w:t>
            </w:r>
            <w:r w:rsidRPr="00093448">
              <w:rPr>
                <w:rFonts w:cs="Tahoma"/>
                <w:szCs w:val="18"/>
              </w:rPr>
              <w:t>624 999 $</w:t>
            </w:r>
          </w:p>
        </w:tc>
        <w:tc>
          <w:tcPr>
            <w:tcW w:w="2520" w:type="dxa"/>
          </w:tcPr>
          <w:p w14:paraId="3A113BE5" w14:textId="77777777" w:rsidR="00205F8B" w:rsidRPr="00093448" w:rsidRDefault="00205F8B" w:rsidP="00B51731">
            <w:pPr>
              <w:spacing w:before="60" w:after="60"/>
              <w:jc w:val="center"/>
              <w:rPr>
                <w:rFonts w:cs="Tahoma"/>
                <w:szCs w:val="18"/>
              </w:rPr>
            </w:pPr>
            <w:r w:rsidRPr="00093448">
              <w:rPr>
                <w:rFonts w:cs="Tahoma"/>
                <w:szCs w:val="18"/>
              </w:rPr>
              <w:t>6</w:t>
            </w:r>
          </w:p>
        </w:tc>
      </w:tr>
      <w:tr w:rsidR="00205F8B" w:rsidRPr="00093448" w14:paraId="3A113BE9" w14:textId="77777777" w:rsidTr="00F20365">
        <w:tc>
          <w:tcPr>
            <w:tcW w:w="2160" w:type="dxa"/>
          </w:tcPr>
          <w:p w14:paraId="3A113BE7" w14:textId="77777777" w:rsidR="00205F8B" w:rsidRPr="00093448" w:rsidRDefault="00205F8B" w:rsidP="00B51731">
            <w:pPr>
              <w:spacing w:before="60" w:after="60"/>
              <w:jc w:val="center"/>
              <w:rPr>
                <w:rFonts w:cs="Tahoma"/>
                <w:szCs w:val="18"/>
              </w:rPr>
            </w:pPr>
            <w:r w:rsidRPr="00093448">
              <w:rPr>
                <w:rFonts w:cs="Tahoma"/>
                <w:szCs w:val="18"/>
              </w:rPr>
              <w:t>625 000 $</w:t>
            </w:r>
            <w:r w:rsidR="00B51731">
              <w:rPr>
                <w:rFonts w:cs="Tahoma"/>
                <w:color w:val="000000"/>
                <w:szCs w:val="18"/>
              </w:rPr>
              <w:t xml:space="preserve"> - </w:t>
            </w:r>
            <w:r w:rsidRPr="00093448">
              <w:rPr>
                <w:rFonts w:cs="Tahoma"/>
                <w:szCs w:val="18"/>
              </w:rPr>
              <w:t>749 999 $</w:t>
            </w:r>
          </w:p>
        </w:tc>
        <w:tc>
          <w:tcPr>
            <w:tcW w:w="2520" w:type="dxa"/>
          </w:tcPr>
          <w:p w14:paraId="3A113BE8" w14:textId="77777777" w:rsidR="00205F8B" w:rsidRPr="00093448" w:rsidRDefault="00205F8B" w:rsidP="00B51731">
            <w:pPr>
              <w:spacing w:before="60" w:after="60"/>
              <w:jc w:val="center"/>
              <w:rPr>
                <w:rFonts w:cs="Tahoma"/>
                <w:szCs w:val="18"/>
              </w:rPr>
            </w:pPr>
            <w:r w:rsidRPr="00093448">
              <w:rPr>
                <w:rFonts w:cs="Tahoma"/>
                <w:szCs w:val="18"/>
              </w:rPr>
              <w:t>7</w:t>
            </w:r>
          </w:p>
        </w:tc>
      </w:tr>
      <w:tr w:rsidR="00205F8B" w:rsidRPr="00093448" w14:paraId="3A113BEC" w14:textId="77777777" w:rsidTr="00F20365">
        <w:tc>
          <w:tcPr>
            <w:tcW w:w="2160" w:type="dxa"/>
          </w:tcPr>
          <w:p w14:paraId="3A113BEA" w14:textId="77777777" w:rsidR="00205F8B" w:rsidRPr="00093448" w:rsidRDefault="00205F8B" w:rsidP="00B51731">
            <w:pPr>
              <w:spacing w:before="60" w:after="60"/>
              <w:jc w:val="center"/>
              <w:rPr>
                <w:rFonts w:cs="Tahoma"/>
                <w:szCs w:val="18"/>
              </w:rPr>
            </w:pPr>
            <w:r w:rsidRPr="00093448">
              <w:rPr>
                <w:rFonts w:cs="Tahoma"/>
                <w:szCs w:val="18"/>
              </w:rPr>
              <w:t>750 000 $</w:t>
            </w:r>
            <w:r w:rsidR="00B51731">
              <w:rPr>
                <w:rFonts w:cs="Tahoma"/>
                <w:color w:val="000000"/>
                <w:szCs w:val="18"/>
              </w:rPr>
              <w:t xml:space="preserve"> - </w:t>
            </w:r>
            <w:r w:rsidRPr="00093448">
              <w:rPr>
                <w:rFonts w:cs="Tahoma"/>
                <w:szCs w:val="18"/>
              </w:rPr>
              <w:t>874 999 $</w:t>
            </w:r>
          </w:p>
        </w:tc>
        <w:tc>
          <w:tcPr>
            <w:tcW w:w="2520" w:type="dxa"/>
          </w:tcPr>
          <w:p w14:paraId="3A113BEB" w14:textId="77777777" w:rsidR="00205F8B" w:rsidRPr="00093448" w:rsidRDefault="00205F8B" w:rsidP="00B51731">
            <w:pPr>
              <w:spacing w:before="60" w:after="60"/>
              <w:jc w:val="center"/>
              <w:rPr>
                <w:rFonts w:cs="Tahoma"/>
                <w:szCs w:val="18"/>
              </w:rPr>
            </w:pPr>
            <w:r w:rsidRPr="00093448">
              <w:rPr>
                <w:rFonts w:cs="Tahoma"/>
                <w:szCs w:val="18"/>
              </w:rPr>
              <w:t>8</w:t>
            </w:r>
          </w:p>
        </w:tc>
      </w:tr>
    </w:tbl>
    <w:p w14:paraId="3A113BED" w14:textId="77777777" w:rsidR="00205F8B" w:rsidRPr="00093448" w:rsidRDefault="00205F8B" w:rsidP="00205F8B">
      <w:pPr>
        <w:rPr>
          <w:rFonts w:cs="Tahoma"/>
        </w:rPr>
      </w:pPr>
    </w:p>
    <w:p w14:paraId="3A113BEE" w14:textId="77777777" w:rsidR="00205F8B" w:rsidRPr="00093448" w:rsidRDefault="00205F8B" w:rsidP="00205F8B">
      <w:pPr>
        <w:ind w:firstLine="720"/>
        <w:rPr>
          <w:rFonts w:cs="Tahoma"/>
          <w:lang w:val="fr-FR"/>
        </w:rPr>
      </w:pPr>
      <w:r w:rsidRPr="00093448">
        <w:rPr>
          <w:rFonts w:cs="Tahoma"/>
          <w:lang w:val="fr-FR"/>
        </w:rPr>
        <w:t>Le tableau suivant s’applique aux clients détenteurs de licences pour PDW :</w:t>
      </w:r>
    </w:p>
    <w:p w14:paraId="3A113BEF" w14:textId="77777777" w:rsidR="00205F8B" w:rsidRPr="00093448" w:rsidRDefault="00205F8B" w:rsidP="00205F8B">
      <w:pPr>
        <w:rPr>
          <w:rFonts w:cs="Tahoma"/>
          <w:lang w:val="fr-FR"/>
        </w:rPr>
      </w:pPr>
    </w:p>
    <w:tbl>
      <w:tblPr>
        <w:tblW w:w="0" w:type="auto"/>
        <w:tblInd w:w="2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205F8B" w:rsidRPr="00B44A74" w14:paraId="3A113BF2" w14:textId="77777777" w:rsidTr="00F20365">
        <w:tc>
          <w:tcPr>
            <w:tcW w:w="2160" w:type="dxa"/>
            <w:shd w:val="clear" w:color="auto" w:fill="FABF8F"/>
          </w:tcPr>
          <w:p w14:paraId="3A113BF0" w14:textId="77777777" w:rsidR="00205F8B" w:rsidRPr="00093448" w:rsidRDefault="00205F8B" w:rsidP="00B51731">
            <w:pPr>
              <w:spacing w:before="60" w:after="60"/>
              <w:jc w:val="center"/>
              <w:rPr>
                <w:rFonts w:cs="Tahoma"/>
                <w:color w:val="000000"/>
                <w:szCs w:val="18"/>
              </w:rPr>
            </w:pPr>
            <w:r w:rsidRPr="00093448">
              <w:rPr>
                <w:rFonts w:cs="Tahoma"/>
                <w:b/>
                <w:color w:val="000000"/>
                <w:lang w:val="fr-FR"/>
              </w:rPr>
              <w:t>Dépense SA annuelle moyenne</w:t>
            </w:r>
          </w:p>
        </w:tc>
        <w:tc>
          <w:tcPr>
            <w:tcW w:w="2520" w:type="dxa"/>
            <w:shd w:val="clear" w:color="auto" w:fill="FABF8F"/>
          </w:tcPr>
          <w:p w14:paraId="3A113BF1" w14:textId="77777777" w:rsidR="00205F8B" w:rsidRPr="00093448" w:rsidRDefault="00205F8B" w:rsidP="00B51731">
            <w:pPr>
              <w:spacing w:before="60" w:after="60"/>
              <w:jc w:val="center"/>
              <w:rPr>
                <w:rFonts w:cs="Tahoma"/>
                <w:color w:val="000000"/>
                <w:szCs w:val="18"/>
                <w:lang w:val="fr-FR"/>
              </w:rPr>
            </w:pPr>
            <w:r w:rsidRPr="00093448">
              <w:rPr>
                <w:rFonts w:cs="Tahoma"/>
                <w:b/>
                <w:color w:val="000000"/>
                <w:lang w:val="fr-FR"/>
              </w:rPr>
              <w:t>Nombre d’interlocuteurs autorisés pour le Support Technique</w:t>
            </w:r>
          </w:p>
        </w:tc>
      </w:tr>
      <w:tr w:rsidR="00205F8B" w:rsidRPr="00093448" w14:paraId="3A113BF5" w14:textId="77777777" w:rsidTr="00F20365">
        <w:tc>
          <w:tcPr>
            <w:tcW w:w="2160" w:type="dxa"/>
          </w:tcPr>
          <w:p w14:paraId="3A113BF3" w14:textId="77777777" w:rsidR="00205F8B" w:rsidRPr="00093448" w:rsidRDefault="00205F8B" w:rsidP="00B51731">
            <w:pPr>
              <w:spacing w:before="60" w:after="60"/>
              <w:jc w:val="center"/>
              <w:rPr>
                <w:rFonts w:cs="Tahoma"/>
                <w:color w:val="000000"/>
                <w:szCs w:val="18"/>
              </w:rPr>
            </w:pPr>
            <w:r w:rsidRPr="00093448">
              <w:rPr>
                <w:rFonts w:eastAsia="Times New Roman" w:cs="Tahoma"/>
                <w:color w:val="000000"/>
              </w:rPr>
              <w:t>0 $</w:t>
            </w:r>
            <w:r w:rsidR="00B51731">
              <w:rPr>
                <w:rFonts w:cs="Tahoma"/>
                <w:color w:val="000000"/>
                <w:szCs w:val="18"/>
              </w:rPr>
              <w:t xml:space="preserve"> - </w:t>
            </w:r>
            <w:r w:rsidRPr="00093448">
              <w:rPr>
                <w:rFonts w:cs="Tahoma"/>
                <w:color w:val="000000"/>
              </w:rPr>
              <w:t>374 999 $</w:t>
            </w:r>
          </w:p>
        </w:tc>
        <w:tc>
          <w:tcPr>
            <w:tcW w:w="2520" w:type="dxa"/>
          </w:tcPr>
          <w:p w14:paraId="3A113BF4" w14:textId="77777777" w:rsidR="00205F8B" w:rsidRPr="00093448" w:rsidRDefault="00205F8B" w:rsidP="00B51731">
            <w:pPr>
              <w:spacing w:before="60" w:after="60"/>
              <w:jc w:val="center"/>
              <w:rPr>
                <w:rFonts w:cs="Tahoma"/>
                <w:color w:val="000000"/>
                <w:szCs w:val="18"/>
              </w:rPr>
            </w:pPr>
            <w:r w:rsidRPr="00093448">
              <w:rPr>
                <w:rFonts w:cs="Tahoma"/>
                <w:color w:val="000000"/>
                <w:szCs w:val="18"/>
              </w:rPr>
              <w:t>4</w:t>
            </w:r>
          </w:p>
        </w:tc>
      </w:tr>
      <w:tr w:rsidR="00205F8B" w:rsidRPr="00093448" w14:paraId="3A113BF8" w14:textId="77777777" w:rsidTr="00F20365">
        <w:tc>
          <w:tcPr>
            <w:tcW w:w="2160" w:type="dxa"/>
          </w:tcPr>
          <w:p w14:paraId="3A113BF6" w14:textId="77777777" w:rsidR="00205F8B" w:rsidRPr="00093448" w:rsidRDefault="00205F8B" w:rsidP="00B51731">
            <w:pPr>
              <w:spacing w:before="60" w:after="60"/>
              <w:jc w:val="center"/>
              <w:rPr>
                <w:rFonts w:cs="Tahoma"/>
                <w:szCs w:val="18"/>
              </w:rPr>
            </w:pPr>
            <w:r w:rsidRPr="00093448">
              <w:rPr>
                <w:rFonts w:cs="Tahoma"/>
                <w:szCs w:val="18"/>
              </w:rPr>
              <w:t>375 000 $</w:t>
            </w:r>
            <w:r w:rsidR="00B51731">
              <w:rPr>
                <w:rFonts w:cs="Tahoma"/>
                <w:color w:val="000000"/>
                <w:szCs w:val="18"/>
              </w:rPr>
              <w:t xml:space="preserve"> - </w:t>
            </w:r>
            <w:r w:rsidRPr="00093448">
              <w:rPr>
                <w:rFonts w:cs="Tahoma"/>
                <w:szCs w:val="18"/>
              </w:rPr>
              <w:t>499 999 $</w:t>
            </w:r>
          </w:p>
        </w:tc>
        <w:tc>
          <w:tcPr>
            <w:tcW w:w="2520" w:type="dxa"/>
          </w:tcPr>
          <w:p w14:paraId="3A113BF7" w14:textId="77777777" w:rsidR="00205F8B" w:rsidRPr="00093448" w:rsidRDefault="00205F8B" w:rsidP="00B51731">
            <w:pPr>
              <w:spacing w:before="60" w:after="60"/>
              <w:jc w:val="center"/>
              <w:rPr>
                <w:rFonts w:cs="Tahoma"/>
                <w:szCs w:val="18"/>
              </w:rPr>
            </w:pPr>
            <w:r w:rsidRPr="00093448">
              <w:rPr>
                <w:rFonts w:cs="Tahoma"/>
                <w:szCs w:val="18"/>
              </w:rPr>
              <w:t>5</w:t>
            </w:r>
          </w:p>
        </w:tc>
      </w:tr>
      <w:tr w:rsidR="00205F8B" w:rsidRPr="00093448" w14:paraId="3A113BFB" w14:textId="77777777" w:rsidTr="00F20365">
        <w:tc>
          <w:tcPr>
            <w:tcW w:w="2160" w:type="dxa"/>
          </w:tcPr>
          <w:p w14:paraId="3A113BF9" w14:textId="77777777" w:rsidR="00205F8B" w:rsidRPr="00093448" w:rsidRDefault="00205F8B" w:rsidP="00B51731">
            <w:pPr>
              <w:spacing w:before="60" w:after="60"/>
              <w:jc w:val="center"/>
              <w:rPr>
                <w:rFonts w:cs="Tahoma"/>
                <w:szCs w:val="18"/>
              </w:rPr>
            </w:pPr>
            <w:r w:rsidRPr="00093448">
              <w:rPr>
                <w:rFonts w:cs="Tahoma"/>
                <w:szCs w:val="18"/>
              </w:rPr>
              <w:t>500 000 $</w:t>
            </w:r>
            <w:r w:rsidR="00B51731">
              <w:rPr>
                <w:rFonts w:cs="Tahoma"/>
                <w:color w:val="000000"/>
                <w:szCs w:val="18"/>
              </w:rPr>
              <w:t xml:space="preserve"> - </w:t>
            </w:r>
            <w:r w:rsidRPr="00093448">
              <w:rPr>
                <w:rFonts w:cs="Tahoma"/>
                <w:szCs w:val="18"/>
              </w:rPr>
              <w:t>624 999 $</w:t>
            </w:r>
          </w:p>
        </w:tc>
        <w:tc>
          <w:tcPr>
            <w:tcW w:w="2520" w:type="dxa"/>
          </w:tcPr>
          <w:p w14:paraId="3A113BFA" w14:textId="77777777" w:rsidR="00205F8B" w:rsidRPr="00093448" w:rsidRDefault="00205F8B" w:rsidP="00B51731">
            <w:pPr>
              <w:spacing w:before="60" w:after="60"/>
              <w:jc w:val="center"/>
              <w:rPr>
                <w:rFonts w:cs="Tahoma"/>
                <w:szCs w:val="18"/>
              </w:rPr>
            </w:pPr>
            <w:r w:rsidRPr="00093448">
              <w:rPr>
                <w:rFonts w:cs="Tahoma"/>
                <w:szCs w:val="18"/>
              </w:rPr>
              <w:t>6</w:t>
            </w:r>
          </w:p>
        </w:tc>
      </w:tr>
      <w:tr w:rsidR="00205F8B" w:rsidRPr="00093448" w14:paraId="3A113BFE" w14:textId="77777777" w:rsidTr="00F20365">
        <w:tc>
          <w:tcPr>
            <w:tcW w:w="2160" w:type="dxa"/>
          </w:tcPr>
          <w:p w14:paraId="3A113BFC" w14:textId="77777777" w:rsidR="00205F8B" w:rsidRPr="00093448" w:rsidRDefault="00205F8B" w:rsidP="00B51731">
            <w:pPr>
              <w:spacing w:before="60" w:after="60"/>
              <w:jc w:val="center"/>
              <w:rPr>
                <w:rFonts w:cs="Tahoma"/>
                <w:szCs w:val="18"/>
              </w:rPr>
            </w:pPr>
            <w:r w:rsidRPr="00093448">
              <w:rPr>
                <w:rFonts w:cs="Tahoma"/>
                <w:szCs w:val="18"/>
              </w:rPr>
              <w:t>625 000 $</w:t>
            </w:r>
            <w:r w:rsidR="00B51731">
              <w:rPr>
                <w:rFonts w:cs="Tahoma"/>
                <w:color w:val="000000"/>
                <w:szCs w:val="18"/>
              </w:rPr>
              <w:t xml:space="preserve"> - </w:t>
            </w:r>
            <w:r w:rsidRPr="00093448">
              <w:rPr>
                <w:rFonts w:cs="Tahoma"/>
                <w:szCs w:val="18"/>
              </w:rPr>
              <w:t>749 999 $</w:t>
            </w:r>
          </w:p>
        </w:tc>
        <w:tc>
          <w:tcPr>
            <w:tcW w:w="2520" w:type="dxa"/>
          </w:tcPr>
          <w:p w14:paraId="3A113BFD" w14:textId="77777777" w:rsidR="00205F8B" w:rsidRPr="00093448" w:rsidRDefault="00205F8B" w:rsidP="00B51731">
            <w:pPr>
              <w:spacing w:before="60" w:after="60"/>
              <w:jc w:val="center"/>
              <w:rPr>
                <w:rFonts w:cs="Tahoma"/>
                <w:szCs w:val="18"/>
              </w:rPr>
            </w:pPr>
            <w:r w:rsidRPr="00093448">
              <w:rPr>
                <w:rFonts w:cs="Tahoma"/>
                <w:szCs w:val="18"/>
              </w:rPr>
              <w:t>7</w:t>
            </w:r>
          </w:p>
        </w:tc>
      </w:tr>
      <w:tr w:rsidR="00205F8B" w:rsidRPr="00093448" w14:paraId="3A113C01" w14:textId="77777777" w:rsidTr="00F20365">
        <w:tc>
          <w:tcPr>
            <w:tcW w:w="2160" w:type="dxa"/>
          </w:tcPr>
          <w:p w14:paraId="3A113BFF" w14:textId="77777777" w:rsidR="00205F8B" w:rsidRPr="00093448" w:rsidRDefault="00205F8B" w:rsidP="00B51731">
            <w:pPr>
              <w:spacing w:before="60" w:after="60"/>
              <w:jc w:val="center"/>
              <w:rPr>
                <w:rFonts w:cs="Tahoma"/>
                <w:szCs w:val="18"/>
              </w:rPr>
            </w:pPr>
            <w:r w:rsidRPr="00093448">
              <w:rPr>
                <w:rFonts w:cs="Tahoma"/>
                <w:szCs w:val="18"/>
              </w:rPr>
              <w:t>750 000 $</w:t>
            </w:r>
            <w:r w:rsidR="00B51731">
              <w:rPr>
                <w:rFonts w:cs="Tahoma"/>
                <w:color w:val="000000"/>
                <w:szCs w:val="18"/>
              </w:rPr>
              <w:t xml:space="preserve"> - </w:t>
            </w:r>
            <w:r w:rsidRPr="00093448">
              <w:rPr>
                <w:rFonts w:cs="Tahoma"/>
                <w:szCs w:val="18"/>
              </w:rPr>
              <w:t>874 999 $</w:t>
            </w:r>
          </w:p>
        </w:tc>
        <w:tc>
          <w:tcPr>
            <w:tcW w:w="2520" w:type="dxa"/>
          </w:tcPr>
          <w:p w14:paraId="3A113C00" w14:textId="77777777" w:rsidR="00205F8B" w:rsidRPr="00093448" w:rsidRDefault="00205F8B" w:rsidP="00B51731">
            <w:pPr>
              <w:spacing w:before="60" w:after="60"/>
              <w:jc w:val="center"/>
              <w:rPr>
                <w:rFonts w:cs="Tahoma"/>
                <w:szCs w:val="18"/>
              </w:rPr>
            </w:pPr>
            <w:r w:rsidRPr="00093448">
              <w:rPr>
                <w:rFonts w:cs="Tahoma"/>
                <w:szCs w:val="18"/>
              </w:rPr>
              <w:t>8</w:t>
            </w:r>
          </w:p>
        </w:tc>
      </w:tr>
    </w:tbl>
    <w:p w14:paraId="3A113C02" w14:textId="77777777" w:rsidR="00205F8B" w:rsidRPr="00093448" w:rsidRDefault="00205F8B" w:rsidP="00205F8B">
      <w:pPr>
        <w:ind w:left="720"/>
        <w:jc w:val="both"/>
        <w:rPr>
          <w:rFonts w:cs="Tahoma"/>
        </w:rPr>
      </w:pPr>
    </w:p>
    <w:p w14:paraId="3A113C03" w14:textId="77777777" w:rsidR="00205F8B" w:rsidRPr="00093448" w:rsidRDefault="00205F8B" w:rsidP="00205F8B">
      <w:pPr>
        <w:ind w:left="720"/>
        <w:jc w:val="both"/>
        <w:rPr>
          <w:rFonts w:cs="Tahoma"/>
        </w:rPr>
      </w:pPr>
    </w:p>
    <w:p w14:paraId="3A113C04" w14:textId="77777777" w:rsidR="00205F8B" w:rsidRPr="00093448" w:rsidRDefault="00205F8B" w:rsidP="00205F8B">
      <w:pPr>
        <w:ind w:left="720"/>
        <w:jc w:val="both"/>
        <w:rPr>
          <w:rFonts w:cs="Tahoma"/>
          <w:lang w:val="fr-FR"/>
        </w:rPr>
      </w:pPr>
      <w:r w:rsidRPr="00093448">
        <w:rPr>
          <w:rFonts w:cs="Tahoma"/>
          <w:szCs w:val="18"/>
          <w:lang w:val="fr-FR"/>
        </w:rPr>
        <w:t>Les demandes de support doivent être soumises par téléphone ou Internet par l’interlocuteur désigné par le client et conformément à la procédure décrite dans le Contrat de Support Premier du client. L’avantage PRS Illimité 24h</w:t>
      </w:r>
      <w:r w:rsidR="007B56BC" w:rsidRPr="00093448">
        <w:rPr>
          <w:rFonts w:cs="Tahoma"/>
          <w:szCs w:val="18"/>
          <w:lang w:val="fr-FR"/>
        </w:rPr>
        <w:t xml:space="preserve"> </w:t>
      </w:r>
      <w:r w:rsidRPr="00093448">
        <w:rPr>
          <w:rFonts w:cs="Tahoma"/>
          <w:szCs w:val="18"/>
          <w:lang w:val="fr-FR"/>
        </w:rPr>
        <w:t>/</w:t>
      </w:r>
      <w:r w:rsidR="007B56BC" w:rsidRPr="00093448">
        <w:rPr>
          <w:rFonts w:cs="Tahoma"/>
          <w:szCs w:val="18"/>
          <w:lang w:val="fr-FR"/>
        </w:rPr>
        <w:t xml:space="preserve"> </w:t>
      </w:r>
      <w:r w:rsidRPr="00093448">
        <w:rPr>
          <w:rFonts w:cs="Tahoma"/>
          <w:szCs w:val="18"/>
          <w:lang w:val="fr-FR"/>
        </w:rPr>
        <w:t>24, 7 jours</w:t>
      </w:r>
      <w:r w:rsidR="007B56BC" w:rsidRPr="00093448">
        <w:rPr>
          <w:rFonts w:cs="Tahoma"/>
          <w:szCs w:val="18"/>
          <w:lang w:val="fr-FR"/>
        </w:rPr>
        <w:t xml:space="preserve"> </w:t>
      </w:r>
      <w:r w:rsidRPr="00093448">
        <w:rPr>
          <w:rFonts w:cs="Tahoma"/>
          <w:szCs w:val="18"/>
          <w:lang w:val="fr-FR"/>
        </w:rPr>
        <w:t>/</w:t>
      </w:r>
      <w:r w:rsidR="007B56BC" w:rsidRPr="00093448">
        <w:rPr>
          <w:rFonts w:cs="Tahoma"/>
          <w:szCs w:val="18"/>
          <w:lang w:val="fr-FR"/>
        </w:rPr>
        <w:t xml:space="preserve"> </w:t>
      </w:r>
      <w:r w:rsidRPr="00093448">
        <w:rPr>
          <w:rFonts w:cs="Tahoma"/>
          <w:szCs w:val="18"/>
          <w:lang w:val="fr-FR"/>
        </w:rPr>
        <w:t xml:space="preserve">7 ne couvre que les Services de résolution des problèmes. Tout temps passé par le Responsable Technique de Compte (TAM) ou l’Ingénieur du Service Technique Désigné (DSE) sur la résolution d’un incident sera pris en compte dans le Contrat de Support Premier du client. </w:t>
      </w:r>
    </w:p>
    <w:p w14:paraId="3A113C05" w14:textId="77777777" w:rsidR="00205F8B" w:rsidRPr="00093448" w:rsidRDefault="00205F8B" w:rsidP="00205F8B">
      <w:pPr>
        <w:pStyle w:val="Heading3"/>
        <w:ind w:left="720"/>
        <w:rPr>
          <w:rFonts w:ascii="Tahoma" w:hAnsi="Tahoma" w:cs="Tahoma"/>
          <w:lang w:val="fr-FR"/>
        </w:rPr>
      </w:pPr>
    </w:p>
    <w:p w14:paraId="3A113C06" w14:textId="77777777" w:rsidR="00205F8B" w:rsidRPr="00093448" w:rsidRDefault="00205F8B" w:rsidP="00205F8B">
      <w:pPr>
        <w:pStyle w:val="Heading3"/>
        <w:rPr>
          <w:rFonts w:ascii="Tahoma" w:hAnsi="Tahoma" w:cs="Tahoma"/>
          <w:lang w:val="fr-FR"/>
        </w:rPr>
      </w:pPr>
      <w:bookmarkStart w:id="871" w:name="_Toc336338238"/>
      <w:bookmarkStart w:id="872" w:name="_Toc340763690"/>
      <w:bookmarkEnd w:id="871"/>
      <w:r w:rsidRPr="00093448">
        <w:rPr>
          <w:rFonts w:ascii="Tahoma" w:hAnsi="Tahoma" w:cs="Tahoma"/>
          <w:color w:val="000000"/>
          <w:lang w:val="fr-FR"/>
        </w:rPr>
        <w:t>System Center Advisor</w:t>
      </w:r>
      <w:bookmarkEnd w:id="872"/>
    </w:p>
    <w:p w14:paraId="3A113C07" w14:textId="77777777" w:rsidR="00205F8B" w:rsidRPr="00093448" w:rsidRDefault="00205F8B" w:rsidP="00205F8B">
      <w:pPr>
        <w:rPr>
          <w:rFonts w:cs="Tahoma"/>
          <w:lang w:val="fr-FR"/>
        </w:rPr>
      </w:pPr>
    </w:p>
    <w:p w14:paraId="3A113C08" w14:textId="77777777" w:rsidR="00205F8B" w:rsidRPr="00093448" w:rsidRDefault="00205F8B" w:rsidP="00205F8B">
      <w:pPr>
        <w:spacing w:after="60" w:line="276" w:lineRule="auto"/>
        <w:rPr>
          <w:rFonts w:cs="Tahoma"/>
          <w:lang w:val="fr-FR"/>
        </w:rPr>
      </w:pPr>
      <w:r w:rsidRPr="00093448">
        <w:rPr>
          <w:rFonts w:cs="Tahoma"/>
          <w:lang w:val="fr-FR"/>
        </w:rPr>
        <w:t>Les clients détenteurs de licences logicielles pour Windows Server, SQL Server, Exchange Server et SharePoint Server figurant dans le tableau ci</w:t>
      </w:r>
      <w:r w:rsidR="00092A09">
        <w:rPr>
          <w:rFonts w:cs="Tahoma"/>
          <w:lang w:val="fr-FR"/>
        </w:rPr>
        <w:t>-</w:t>
      </w:r>
      <w:r w:rsidRPr="00093448">
        <w:rPr>
          <w:rFonts w:cs="Tahoma"/>
          <w:lang w:val="fr-FR"/>
        </w:rPr>
        <w:t xml:space="preserve">dessous, couvertes par une Software Assurance active, peuvent utiliser System Center Advisor, tel que spécifié dans les Droits d’Utilisation de Logiciels. </w:t>
      </w:r>
    </w:p>
    <w:p w14:paraId="3A113C09" w14:textId="77777777" w:rsidR="00205F8B" w:rsidRPr="00093448" w:rsidRDefault="00205F8B" w:rsidP="00205F8B">
      <w:pPr>
        <w:outlineLvl w:val="2"/>
        <w:rPr>
          <w:rFonts w:cs="Tahoma"/>
          <w:lang w:val="fr-FR"/>
        </w:rPr>
      </w:pPr>
    </w:p>
    <w:p w14:paraId="3A113C0A" w14:textId="77777777" w:rsidR="0052681D" w:rsidRPr="00093448" w:rsidRDefault="0052681D" w:rsidP="00205F8B">
      <w:pPr>
        <w:outlineLvl w:val="2"/>
        <w:rPr>
          <w:rFonts w:cs="Tahoma"/>
          <w:lang w:val="fr-FR"/>
        </w:rPr>
      </w:pPr>
    </w:p>
    <w:p w14:paraId="3A113C0B" w14:textId="77777777" w:rsidR="0052681D" w:rsidRPr="00093448" w:rsidRDefault="0052681D" w:rsidP="00205F8B">
      <w:pPr>
        <w:outlineLvl w:val="2"/>
        <w:rPr>
          <w:rFonts w:cs="Tahoma"/>
          <w:lang w:val="fr-FR"/>
        </w:rPr>
      </w:pPr>
    </w:p>
    <w:p w14:paraId="3A113C0C" w14:textId="77777777" w:rsidR="0052681D" w:rsidRPr="00093448" w:rsidRDefault="0052681D" w:rsidP="00205F8B">
      <w:pPr>
        <w:outlineLvl w:val="2"/>
        <w:rPr>
          <w:rFonts w:cs="Tahoma"/>
          <w:lang w:val="fr-FR"/>
        </w:rPr>
      </w:pPr>
    </w:p>
    <w:p w14:paraId="3A113C0D" w14:textId="77777777" w:rsidR="0052681D" w:rsidRPr="00093448" w:rsidRDefault="0052681D" w:rsidP="00205F8B">
      <w:pPr>
        <w:outlineLvl w:val="2"/>
        <w:rPr>
          <w:rFonts w:cs="Tahoma"/>
          <w:lang w:val="fr-FR"/>
        </w:rPr>
      </w:pPr>
    </w:p>
    <w:p w14:paraId="3A113C0E" w14:textId="77777777" w:rsidR="0052681D" w:rsidRPr="00093448" w:rsidRDefault="0052681D" w:rsidP="00205F8B">
      <w:pPr>
        <w:outlineLvl w:val="2"/>
        <w:rPr>
          <w:rFonts w:cs="Tahoma"/>
          <w:lang w:val="fr-FR"/>
        </w:rPr>
      </w:pPr>
    </w:p>
    <w:tbl>
      <w:tblPr>
        <w:tblW w:w="0" w:type="auto"/>
        <w:tblInd w:w="7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830"/>
        <w:gridCol w:w="1474"/>
      </w:tblGrid>
      <w:tr w:rsidR="00205F8B" w:rsidRPr="00093448" w14:paraId="3A113C13" w14:textId="77777777" w:rsidTr="00752454">
        <w:trPr>
          <w:cantSplit/>
          <w:tblHeader/>
        </w:trPr>
        <w:tc>
          <w:tcPr>
            <w:tcW w:w="3760" w:type="dxa"/>
            <w:gridSpan w:val="2"/>
            <w:shd w:val="clear" w:color="auto" w:fill="FABF8F"/>
          </w:tcPr>
          <w:p w14:paraId="3A113C0F" w14:textId="77777777" w:rsidR="00205F8B" w:rsidRPr="00093448" w:rsidRDefault="00205F8B" w:rsidP="00F20365">
            <w:pPr>
              <w:spacing w:after="200" w:line="276" w:lineRule="auto"/>
              <w:jc w:val="center"/>
              <w:rPr>
                <w:rFonts w:cs="Tahoma"/>
                <w:b/>
                <w:bCs/>
                <w:color w:val="000000"/>
                <w:szCs w:val="18"/>
                <w:lang w:eastAsia="ja-JP"/>
              </w:rPr>
            </w:pPr>
            <w:r w:rsidRPr="00093448">
              <w:rPr>
                <w:rFonts w:cs="Tahoma"/>
                <w:b/>
                <w:bCs/>
                <w:color w:val="000000"/>
                <w:szCs w:val="18"/>
                <w:lang w:val="fr-FR" w:eastAsia="ja-JP"/>
              </w:rPr>
              <w:lastRenderedPageBreak/>
              <w:t>Logiciels Serveur Éligibles*</w:t>
            </w:r>
          </w:p>
        </w:tc>
        <w:tc>
          <w:tcPr>
            <w:tcW w:w="1774" w:type="dxa"/>
            <w:shd w:val="clear" w:color="auto" w:fill="FABF8F"/>
          </w:tcPr>
          <w:p w14:paraId="3A113C10" w14:textId="77777777" w:rsidR="00205F8B" w:rsidRPr="00093448" w:rsidRDefault="00205F8B" w:rsidP="00F20365">
            <w:pPr>
              <w:spacing w:after="200" w:line="276" w:lineRule="auto"/>
              <w:jc w:val="center"/>
              <w:rPr>
                <w:rFonts w:cs="Tahoma"/>
                <w:b/>
                <w:bCs/>
                <w:color w:val="000000"/>
                <w:szCs w:val="18"/>
                <w:lang w:eastAsia="ja-JP"/>
              </w:rPr>
            </w:pPr>
          </w:p>
        </w:tc>
        <w:tc>
          <w:tcPr>
            <w:tcW w:w="1830" w:type="dxa"/>
            <w:shd w:val="clear" w:color="auto" w:fill="FABF8F"/>
          </w:tcPr>
          <w:p w14:paraId="3A113C11" w14:textId="77777777" w:rsidR="00205F8B" w:rsidRPr="00093448" w:rsidRDefault="00205F8B" w:rsidP="00F20365">
            <w:pPr>
              <w:spacing w:after="200" w:line="276" w:lineRule="auto"/>
              <w:jc w:val="center"/>
              <w:rPr>
                <w:rFonts w:cs="Tahoma"/>
                <w:b/>
                <w:bCs/>
                <w:color w:val="000000"/>
                <w:szCs w:val="18"/>
                <w:lang w:eastAsia="ja-JP"/>
              </w:rPr>
            </w:pPr>
          </w:p>
        </w:tc>
        <w:tc>
          <w:tcPr>
            <w:tcW w:w="1474" w:type="dxa"/>
            <w:shd w:val="clear" w:color="auto" w:fill="FABF8F"/>
          </w:tcPr>
          <w:p w14:paraId="3A113C12" w14:textId="77777777" w:rsidR="00205F8B" w:rsidRPr="00093448" w:rsidRDefault="00205F8B" w:rsidP="00F20365">
            <w:pPr>
              <w:spacing w:after="200" w:line="276" w:lineRule="auto"/>
              <w:jc w:val="center"/>
              <w:rPr>
                <w:rFonts w:cs="Tahoma"/>
                <w:b/>
                <w:bCs/>
                <w:color w:val="000000"/>
                <w:szCs w:val="18"/>
                <w:lang w:eastAsia="ja-JP"/>
              </w:rPr>
            </w:pPr>
          </w:p>
        </w:tc>
      </w:tr>
      <w:tr w:rsidR="00205F8B" w:rsidRPr="00093448" w14:paraId="3A113C19" w14:textId="77777777" w:rsidTr="00752454">
        <w:trPr>
          <w:cantSplit/>
          <w:tblHeader/>
        </w:trPr>
        <w:tc>
          <w:tcPr>
            <w:tcW w:w="1912" w:type="dxa"/>
            <w:shd w:val="clear" w:color="auto" w:fill="FABF8F"/>
          </w:tcPr>
          <w:p w14:paraId="3A113C14" w14:textId="77777777" w:rsidR="00205F8B" w:rsidRPr="00093448" w:rsidRDefault="00205F8B" w:rsidP="00F20365">
            <w:pPr>
              <w:spacing w:after="200" w:line="276" w:lineRule="auto"/>
              <w:jc w:val="center"/>
              <w:rPr>
                <w:rFonts w:cs="Tahoma"/>
                <w:color w:val="000000"/>
                <w:szCs w:val="18"/>
                <w:lang w:eastAsia="ja-JP"/>
              </w:rPr>
            </w:pPr>
            <w:r w:rsidRPr="00093448">
              <w:rPr>
                <w:rFonts w:cs="Tahoma"/>
                <w:b/>
                <w:color w:val="000000"/>
                <w:lang w:val="fr-FR"/>
              </w:rPr>
              <w:t>Windows Server</w:t>
            </w:r>
          </w:p>
        </w:tc>
        <w:tc>
          <w:tcPr>
            <w:tcW w:w="1848" w:type="dxa"/>
            <w:shd w:val="clear" w:color="auto" w:fill="FABF8F"/>
          </w:tcPr>
          <w:p w14:paraId="3A113C15" w14:textId="77777777" w:rsidR="00205F8B" w:rsidRPr="00093448" w:rsidRDefault="00205F8B" w:rsidP="00F20365">
            <w:pPr>
              <w:spacing w:after="200" w:line="276" w:lineRule="auto"/>
              <w:jc w:val="center"/>
              <w:rPr>
                <w:rFonts w:cs="Tahoma"/>
                <w:color w:val="000000"/>
                <w:szCs w:val="18"/>
                <w:lang w:eastAsia="ja-JP"/>
              </w:rPr>
            </w:pPr>
            <w:r w:rsidRPr="00093448">
              <w:rPr>
                <w:rFonts w:cs="Tahoma"/>
                <w:b/>
                <w:color w:val="000000"/>
                <w:lang w:val="fr-FR"/>
              </w:rPr>
              <w:t>SQL Server</w:t>
            </w:r>
          </w:p>
        </w:tc>
        <w:tc>
          <w:tcPr>
            <w:tcW w:w="1774" w:type="dxa"/>
            <w:shd w:val="clear" w:color="auto" w:fill="FABF8F"/>
          </w:tcPr>
          <w:p w14:paraId="3A113C16" w14:textId="77777777" w:rsidR="00205F8B" w:rsidRPr="00093448" w:rsidRDefault="00205F8B" w:rsidP="00F20365">
            <w:pPr>
              <w:spacing w:after="200" w:line="276" w:lineRule="auto"/>
              <w:jc w:val="center"/>
              <w:rPr>
                <w:rFonts w:cs="Tahoma"/>
                <w:b/>
                <w:bCs/>
                <w:color w:val="000000"/>
                <w:szCs w:val="18"/>
                <w:lang w:eastAsia="ja-JP"/>
              </w:rPr>
            </w:pPr>
            <w:r w:rsidRPr="00093448">
              <w:rPr>
                <w:rFonts w:cs="Tahoma"/>
                <w:b/>
                <w:color w:val="000000"/>
                <w:lang w:val="fr-FR"/>
              </w:rPr>
              <w:t>Exchange Server</w:t>
            </w:r>
          </w:p>
        </w:tc>
        <w:tc>
          <w:tcPr>
            <w:tcW w:w="1830" w:type="dxa"/>
            <w:shd w:val="clear" w:color="auto" w:fill="FABF8F"/>
          </w:tcPr>
          <w:p w14:paraId="3A113C17" w14:textId="77777777" w:rsidR="00205F8B" w:rsidRPr="00093448" w:rsidRDefault="00205F8B" w:rsidP="00F20365">
            <w:pPr>
              <w:spacing w:after="200" w:line="276" w:lineRule="auto"/>
              <w:jc w:val="center"/>
              <w:rPr>
                <w:rFonts w:cs="Tahoma"/>
                <w:b/>
                <w:bCs/>
                <w:color w:val="000000"/>
                <w:szCs w:val="18"/>
                <w:lang w:eastAsia="ja-JP"/>
              </w:rPr>
            </w:pPr>
            <w:r w:rsidRPr="00093448">
              <w:rPr>
                <w:rFonts w:cs="Tahoma"/>
                <w:b/>
                <w:color w:val="000000"/>
                <w:lang w:val="fr-FR"/>
              </w:rPr>
              <w:t>SharePoint Server</w:t>
            </w:r>
          </w:p>
        </w:tc>
        <w:tc>
          <w:tcPr>
            <w:tcW w:w="1474" w:type="dxa"/>
            <w:shd w:val="clear" w:color="auto" w:fill="FABF8F"/>
          </w:tcPr>
          <w:p w14:paraId="3A113C18" w14:textId="77777777" w:rsidR="00205F8B" w:rsidRPr="00093448" w:rsidRDefault="00205F8B" w:rsidP="00F20365">
            <w:pPr>
              <w:spacing w:after="200" w:line="276" w:lineRule="auto"/>
              <w:jc w:val="center"/>
              <w:rPr>
                <w:rFonts w:cs="Tahoma"/>
                <w:b/>
                <w:bCs/>
                <w:color w:val="000000"/>
                <w:szCs w:val="18"/>
                <w:lang w:eastAsia="ja-JP"/>
              </w:rPr>
            </w:pPr>
            <w:r w:rsidRPr="00093448">
              <w:rPr>
                <w:rFonts w:cs="Tahoma"/>
                <w:b/>
                <w:color w:val="000000"/>
                <w:lang w:val="fr-FR"/>
              </w:rPr>
              <w:t>Lync Server</w:t>
            </w:r>
          </w:p>
        </w:tc>
      </w:tr>
      <w:tr w:rsidR="00205F8B" w:rsidRPr="00093448" w14:paraId="3A113C1F" w14:textId="77777777" w:rsidTr="00752454">
        <w:trPr>
          <w:cantSplit/>
        </w:trPr>
        <w:tc>
          <w:tcPr>
            <w:tcW w:w="1912" w:type="dxa"/>
          </w:tcPr>
          <w:p w14:paraId="3A113C1A" w14:textId="77777777" w:rsidR="00205F8B" w:rsidRPr="00093448" w:rsidRDefault="00205F8B" w:rsidP="00F20365">
            <w:pPr>
              <w:spacing w:after="200" w:line="276" w:lineRule="auto"/>
              <w:jc w:val="center"/>
              <w:rPr>
                <w:rFonts w:cs="Tahoma"/>
                <w:color w:val="000000"/>
                <w:szCs w:val="18"/>
                <w:lang w:eastAsia="ja-JP"/>
              </w:rPr>
            </w:pPr>
            <w:r w:rsidRPr="00093448">
              <w:rPr>
                <w:rFonts w:cs="Tahoma"/>
                <w:color w:val="000000"/>
                <w:szCs w:val="18"/>
                <w:lang w:val="fr-FR" w:eastAsia="ja-JP"/>
              </w:rPr>
              <w:t>Windows Server Datacenter</w:t>
            </w:r>
          </w:p>
        </w:tc>
        <w:tc>
          <w:tcPr>
            <w:tcW w:w="1848" w:type="dxa"/>
          </w:tcPr>
          <w:p w14:paraId="3A113C1B" w14:textId="77777777" w:rsidR="00205F8B" w:rsidRPr="00093448" w:rsidRDefault="00205F8B" w:rsidP="00F20365">
            <w:pPr>
              <w:spacing w:after="200" w:line="276" w:lineRule="auto"/>
              <w:jc w:val="center"/>
              <w:rPr>
                <w:rFonts w:cs="Tahoma"/>
                <w:color w:val="000000"/>
                <w:szCs w:val="18"/>
                <w:lang w:eastAsia="ja-JP"/>
              </w:rPr>
            </w:pPr>
            <w:r w:rsidRPr="00093448">
              <w:rPr>
                <w:rFonts w:cs="Tahoma"/>
                <w:color w:val="000000"/>
                <w:szCs w:val="18"/>
                <w:lang w:eastAsia="ja-JP"/>
              </w:rPr>
              <w:t xml:space="preserve">SQL Server Parallel Data Warehouse </w:t>
            </w:r>
          </w:p>
        </w:tc>
        <w:tc>
          <w:tcPr>
            <w:tcW w:w="1774" w:type="dxa"/>
          </w:tcPr>
          <w:p w14:paraId="3A113C1C" w14:textId="77777777" w:rsidR="00205F8B" w:rsidRPr="00093448" w:rsidRDefault="00205F8B" w:rsidP="00F20365">
            <w:pPr>
              <w:spacing w:after="200" w:line="276" w:lineRule="auto"/>
              <w:jc w:val="center"/>
              <w:rPr>
                <w:rFonts w:cs="Tahoma"/>
                <w:color w:val="000000"/>
                <w:szCs w:val="18"/>
                <w:lang w:eastAsia="ja-JP"/>
              </w:rPr>
            </w:pPr>
            <w:r w:rsidRPr="00093448">
              <w:rPr>
                <w:rFonts w:cs="Tahoma"/>
                <w:color w:val="000000"/>
                <w:lang w:val="fr-FR"/>
              </w:rPr>
              <w:t>Exchange Small Business Server</w:t>
            </w:r>
          </w:p>
        </w:tc>
        <w:tc>
          <w:tcPr>
            <w:tcW w:w="1830" w:type="dxa"/>
          </w:tcPr>
          <w:p w14:paraId="3A113C1D" w14:textId="77777777" w:rsidR="00205F8B" w:rsidRPr="00093448" w:rsidRDefault="00205F8B" w:rsidP="00F20365">
            <w:pPr>
              <w:spacing w:after="200" w:line="276" w:lineRule="auto"/>
              <w:jc w:val="center"/>
              <w:rPr>
                <w:rFonts w:cs="Tahoma"/>
                <w:color w:val="000000"/>
                <w:szCs w:val="18"/>
                <w:lang w:val="fr-FR" w:eastAsia="ja-JP"/>
              </w:rPr>
            </w:pPr>
            <w:r w:rsidRPr="00093448">
              <w:rPr>
                <w:rFonts w:cs="Tahoma"/>
                <w:color w:val="000000"/>
                <w:lang w:val="fr-FR"/>
              </w:rPr>
              <w:t>SharePoint Server pour sites Internet Édition Enterprise</w:t>
            </w:r>
          </w:p>
        </w:tc>
        <w:tc>
          <w:tcPr>
            <w:tcW w:w="1474" w:type="dxa"/>
          </w:tcPr>
          <w:p w14:paraId="3A113C1E" w14:textId="77777777" w:rsidR="00205F8B" w:rsidRPr="00093448" w:rsidRDefault="00205F8B" w:rsidP="00F20365">
            <w:pPr>
              <w:spacing w:after="200" w:line="276" w:lineRule="auto"/>
              <w:jc w:val="center"/>
              <w:rPr>
                <w:rFonts w:cs="Tahoma"/>
                <w:color w:val="000000"/>
                <w:szCs w:val="18"/>
                <w:lang w:eastAsia="ja-JP"/>
              </w:rPr>
            </w:pPr>
            <w:r w:rsidRPr="00093448">
              <w:rPr>
                <w:rFonts w:cs="Tahoma"/>
                <w:color w:val="000000"/>
                <w:lang w:val="fr-FR"/>
              </w:rPr>
              <w:t>Lync Server 2010 Édition Enterprise</w:t>
            </w:r>
          </w:p>
        </w:tc>
      </w:tr>
      <w:tr w:rsidR="00205F8B" w:rsidRPr="00093448" w14:paraId="3A113C25" w14:textId="77777777" w:rsidTr="00752454">
        <w:trPr>
          <w:cantSplit/>
        </w:trPr>
        <w:tc>
          <w:tcPr>
            <w:tcW w:w="1912" w:type="dxa"/>
          </w:tcPr>
          <w:p w14:paraId="3A113C20" w14:textId="77777777" w:rsidR="00205F8B" w:rsidRPr="00093448" w:rsidRDefault="00205F8B" w:rsidP="00F20365">
            <w:pPr>
              <w:spacing w:after="200" w:line="276" w:lineRule="auto"/>
              <w:jc w:val="center"/>
              <w:rPr>
                <w:rFonts w:cs="Tahoma"/>
                <w:szCs w:val="18"/>
              </w:rPr>
            </w:pPr>
            <w:r w:rsidRPr="00093448">
              <w:rPr>
                <w:rFonts w:cs="Tahoma"/>
                <w:color w:val="000000"/>
                <w:lang w:val="fr-FR"/>
              </w:rPr>
              <w:t>Windows Server Enterprise</w:t>
            </w:r>
          </w:p>
        </w:tc>
        <w:tc>
          <w:tcPr>
            <w:tcW w:w="1848" w:type="dxa"/>
          </w:tcPr>
          <w:p w14:paraId="3A113C21" w14:textId="77777777" w:rsidR="00205F8B" w:rsidRPr="00093448" w:rsidRDefault="00205F8B" w:rsidP="00F20365">
            <w:pPr>
              <w:spacing w:after="200" w:line="276" w:lineRule="auto"/>
              <w:jc w:val="center"/>
              <w:rPr>
                <w:rFonts w:cs="Tahoma"/>
                <w:szCs w:val="18"/>
                <w:lang w:eastAsia="ja-JP"/>
              </w:rPr>
            </w:pPr>
            <w:r w:rsidRPr="00093448">
              <w:rPr>
                <w:rFonts w:cs="Tahoma"/>
                <w:color w:val="000000"/>
                <w:lang w:val="fr-FR"/>
              </w:rPr>
              <w:t>SQL Server Datacenter</w:t>
            </w:r>
          </w:p>
        </w:tc>
        <w:tc>
          <w:tcPr>
            <w:tcW w:w="1774" w:type="dxa"/>
          </w:tcPr>
          <w:p w14:paraId="3A113C22" w14:textId="77777777" w:rsidR="00205F8B" w:rsidRPr="00093448" w:rsidRDefault="00205F8B" w:rsidP="00F20365">
            <w:pPr>
              <w:spacing w:after="200" w:line="276" w:lineRule="auto"/>
              <w:jc w:val="center"/>
              <w:rPr>
                <w:rFonts w:cs="Tahoma"/>
                <w:color w:val="000000"/>
                <w:szCs w:val="18"/>
                <w:lang w:eastAsia="ja-JP"/>
              </w:rPr>
            </w:pPr>
            <w:r w:rsidRPr="00093448">
              <w:rPr>
                <w:rFonts w:cs="Tahoma"/>
                <w:color w:val="000000"/>
                <w:lang w:val="fr-FR"/>
              </w:rPr>
              <w:t>Exchange Server Enterprise</w:t>
            </w:r>
          </w:p>
        </w:tc>
        <w:tc>
          <w:tcPr>
            <w:tcW w:w="1830" w:type="dxa"/>
          </w:tcPr>
          <w:p w14:paraId="3A113C23" w14:textId="77777777" w:rsidR="00205F8B" w:rsidRPr="00093448" w:rsidRDefault="00205F8B" w:rsidP="00F20365">
            <w:pPr>
              <w:spacing w:after="200" w:line="276" w:lineRule="auto"/>
              <w:jc w:val="center"/>
              <w:rPr>
                <w:rFonts w:cs="Tahoma"/>
                <w:color w:val="000000"/>
                <w:szCs w:val="18"/>
                <w:lang w:val="fr-FR" w:eastAsia="ja-JP"/>
              </w:rPr>
            </w:pPr>
            <w:r w:rsidRPr="00093448">
              <w:rPr>
                <w:rFonts w:cs="Tahoma"/>
                <w:color w:val="000000"/>
                <w:lang w:val="fr-FR"/>
              </w:rPr>
              <w:t>SharePoint Server pour sites Internet Édition Standard</w:t>
            </w:r>
          </w:p>
        </w:tc>
        <w:tc>
          <w:tcPr>
            <w:tcW w:w="1474" w:type="dxa"/>
          </w:tcPr>
          <w:p w14:paraId="3A113C24" w14:textId="77777777" w:rsidR="00205F8B" w:rsidRPr="00093448" w:rsidRDefault="00205F8B" w:rsidP="00F20365">
            <w:pPr>
              <w:spacing w:after="200" w:line="276" w:lineRule="auto"/>
              <w:jc w:val="center"/>
              <w:rPr>
                <w:rFonts w:cs="Tahoma"/>
                <w:color w:val="000000"/>
                <w:szCs w:val="18"/>
                <w:lang w:eastAsia="ja-JP"/>
              </w:rPr>
            </w:pPr>
            <w:r w:rsidRPr="00093448">
              <w:rPr>
                <w:rFonts w:cs="Tahoma"/>
                <w:color w:val="000000"/>
                <w:lang w:val="fr-FR"/>
              </w:rPr>
              <w:t>Lync Server 2010 Édition Standard</w:t>
            </w:r>
          </w:p>
        </w:tc>
      </w:tr>
      <w:tr w:rsidR="00205F8B" w:rsidRPr="00093448" w14:paraId="3A113C2B" w14:textId="77777777" w:rsidTr="00F20365">
        <w:tc>
          <w:tcPr>
            <w:tcW w:w="1912" w:type="dxa"/>
          </w:tcPr>
          <w:p w14:paraId="3A113C26" w14:textId="77777777" w:rsidR="00205F8B" w:rsidRPr="00093448" w:rsidRDefault="00205F8B" w:rsidP="00F20365">
            <w:pPr>
              <w:spacing w:after="200" w:line="276" w:lineRule="auto"/>
              <w:jc w:val="center"/>
              <w:rPr>
                <w:rFonts w:cs="Tahoma"/>
                <w:szCs w:val="18"/>
                <w:lang w:eastAsia="ja-JP"/>
              </w:rPr>
            </w:pPr>
            <w:r w:rsidRPr="00093448">
              <w:rPr>
                <w:rFonts w:cs="Tahoma"/>
                <w:color w:val="000000"/>
                <w:lang w:val="fr-FR"/>
              </w:rPr>
              <w:t>Windows Server Standard</w:t>
            </w:r>
          </w:p>
        </w:tc>
        <w:tc>
          <w:tcPr>
            <w:tcW w:w="1848" w:type="dxa"/>
          </w:tcPr>
          <w:p w14:paraId="3A113C27" w14:textId="77777777" w:rsidR="00205F8B" w:rsidRPr="00093448" w:rsidRDefault="00205F8B" w:rsidP="00F20365">
            <w:pPr>
              <w:spacing w:after="200" w:line="276" w:lineRule="auto"/>
              <w:jc w:val="center"/>
              <w:rPr>
                <w:rFonts w:cs="Tahoma"/>
                <w:szCs w:val="18"/>
                <w:lang w:eastAsia="ja-JP"/>
              </w:rPr>
            </w:pPr>
            <w:r w:rsidRPr="00093448">
              <w:rPr>
                <w:rFonts w:cs="Tahoma"/>
                <w:szCs w:val="18"/>
                <w:lang w:val="fr-FR" w:eastAsia="ja-JP"/>
              </w:rPr>
              <w:t>SQL Server Entreprise</w:t>
            </w:r>
          </w:p>
        </w:tc>
        <w:tc>
          <w:tcPr>
            <w:tcW w:w="1774" w:type="dxa"/>
          </w:tcPr>
          <w:p w14:paraId="3A113C28" w14:textId="77777777" w:rsidR="00205F8B" w:rsidRPr="00093448" w:rsidRDefault="00205F8B" w:rsidP="00F20365">
            <w:pPr>
              <w:spacing w:after="200" w:line="276" w:lineRule="auto"/>
              <w:jc w:val="center"/>
              <w:rPr>
                <w:rFonts w:cs="Tahoma"/>
                <w:color w:val="000000"/>
                <w:szCs w:val="18"/>
                <w:lang w:eastAsia="ja-JP"/>
              </w:rPr>
            </w:pPr>
            <w:r w:rsidRPr="00093448">
              <w:rPr>
                <w:rFonts w:cs="Tahoma"/>
                <w:color w:val="000000"/>
                <w:lang w:val="fr-FR"/>
              </w:rPr>
              <w:t>Exchange Server Standard</w:t>
            </w:r>
          </w:p>
        </w:tc>
        <w:tc>
          <w:tcPr>
            <w:tcW w:w="1830" w:type="dxa"/>
          </w:tcPr>
          <w:p w14:paraId="3A113C29" w14:textId="77777777" w:rsidR="00205F8B" w:rsidRPr="00093448" w:rsidRDefault="00205F8B" w:rsidP="00F20365">
            <w:pPr>
              <w:spacing w:after="200" w:line="276" w:lineRule="auto"/>
              <w:jc w:val="center"/>
              <w:rPr>
                <w:rFonts w:cs="Tahoma"/>
                <w:color w:val="000000"/>
                <w:szCs w:val="18"/>
                <w:lang w:eastAsia="ja-JP"/>
              </w:rPr>
            </w:pPr>
            <w:r w:rsidRPr="00093448">
              <w:rPr>
                <w:rFonts w:cs="Tahoma"/>
                <w:color w:val="000000"/>
                <w:lang w:val="fr-FR"/>
              </w:rPr>
              <w:t>SharePoint Server</w:t>
            </w:r>
          </w:p>
        </w:tc>
        <w:tc>
          <w:tcPr>
            <w:tcW w:w="1474" w:type="dxa"/>
          </w:tcPr>
          <w:p w14:paraId="3A113C2A" w14:textId="77777777" w:rsidR="00205F8B" w:rsidRPr="00093448" w:rsidRDefault="00205F8B" w:rsidP="00F20365">
            <w:pPr>
              <w:spacing w:after="200" w:line="276" w:lineRule="auto"/>
              <w:jc w:val="center"/>
              <w:rPr>
                <w:rFonts w:cs="Tahoma"/>
                <w:color w:val="000000"/>
                <w:szCs w:val="18"/>
                <w:lang w:eastAsia="ja-JP"/>
              </w:rPr>
            </w:pPr>
          </w:p>
        </w:tc>
      </w:tr>
      <w:tr w:rsidR="00205F8B" w:rsidRPr="00093448" w14:paraId="3A113C31" w14:textId="77777777" w:rsidTr="00F20365">
        <w:tc>
          <w:tcPr>
            <w:tcW w:w="1912" w:type="dxa"/>
          </w:tcPr>
          <w:p w14:paraId="3A113C2C" w14:textId="77777777" w:rsidR="00205F8B" w:rsidRPr="00093448" w:rsidRDefault="00205F8B" w:rsidP="00F20365">
            <w:pPr>
              <w:spacing w:after="200" w:line="276" w:lineRule="auto"/>
              <w:jc w:val="center"/>
              <w:rPr>
                <w:rFonts w:cs="Tahoma"/>
                <w:szCs w:val="18"/>
                <w:lang w:eastAsia="ja-JP"/>
              </w:rPr>
            </w:pPr>
            <w:r w:rsidRPr="00093448">
              <w:rPr>
                <w:rFonts w:cs="Tahoma"/>
                <w:szCs w:val="18"/>
                <w:lang w:eastAsia="ja-JP"/>
              </w:rPr>
              <w:t>Module complémentaire Windows Small Business Server Premium</w:t>
            </w:r>
          </w:p>
        </w:tc>
        <w:tc>
          <w:tcPr>
            <w:tcW w:w="1848" w:type="dxa"/>
          </w:tcPr>
          <w:p w14:paraId="3A113C2D" w14:textId="77777777" w:rsidR="00205F8B" w:rsidRPr="00093448" w:rsidRDefault="00205F8B" w:rsidP="00F20365">
            <w:pPr>
              <w:spacing w:after="200" w:line="276" w:lineRule="auto"/>
              <w:jc w:val="center"/>
              <w:rPr>
                <w:rFonts w:cs="Tahoma"/>
                <w:szCs w:val="18"/>
                <w:lang w:eastAsia="ja-JP"/>
              </w:rPr>
            </w:pPr>
            <w:r w:rsidRPr="00093448">
              <w:rPr>
                <w:rFonts w:cs="Tahoma"/>
                <w:szCs w:val="18"/>
                <w:lang w:val="fr-FR" w:eastAsia="ja-JP"/>
              </w:rPr>
              <w:t>SQL Server Standard</w:t>
            </w:r>
          </w:p>
        </w:tc>
        <w:tc>
          <w:tcPr>
            <w:tcW w:w="1774" w:type="dxa"/>
          </w:tcPr>
          <w:p w14:paraId="3A113C2E" w14:textId="77777777" w:rsidR="00205F8B" w:rsidRPr="00093448" w:rsidRDefault="00205F8B" w:rsidP="00F20365">
            <w:pPr>
              <w:spacing w:after="200" w:line="276" w:lineRule="auto"/>
              <w:jc w:val="center"/>
              <w:rPr>
                <w:rFonts w:cs="Tahoma"/>
                <w:szCs w:val="18"/>
                <w:lang w:eastAsia="ja-JP"/>
              </w:rPr>
            </w:pPr>
          </w:p>
        </w:tc>
        <w:tc>
          <w:tcPr>
            <w:tcW w:w="1830" w:type="dxa"/>
          </w:tcPr>
          <w:p w14:paraId="3A113C2F" w14:textId="77777777" w:rsidR="00205F8B" w:rsidRPr="00093448" w:rsidRDefault="00205F8B" w:rsidP="00F20365">
            <w:pPr>
              <w:spacing w:after="200" w:line="276" w:lineRule="auto"/>
              <w:jc w:val="center"/>
              <w:rPr>
                <w:rFonts w:cs="Tahoma"/>
                <w:szCs w:val="18"/>
                <w:lang w:eastAsia="ja-JP"/>
              </w:rPr>
            </w:pPr>
          </w:p>
        </w:tc>
        <w:tc>
          <w:tcPr>
            <w:tcW w:w="1474" w:type="dxa"/>
          </w:tcPr>
          <w:p w14:paraId="3A113C30" w14:textId="77777777" w:rsidR="00205F8B" w:rsidRPr="00093448" w:rsidRDefault="00205F8B" w:rsidP="00F20365">
            <w:pPr>
              <w:spacing w:after="200" w:line="276" w:lineRule="auto"/>
              <w:jc w:val="center"/>
              <w:rPr>
                <w:rFonts w:cs="Tahoma"/>
                <w:szCs w:val="18"/>
                <w:lang w:eastAsia="ja-JP"/>
              </w:rPr>
            </w:pPr>
          </w:p>
        </w:tc>
      </w:tr>
      <w:tr w:rsidR="00205F8B" w:rsidRPr="00093448" w14:paraId="3A113C37" w14:textId="77777777" w:rsidTr="00F20365">
        <w:tc>
          <w:tcPr>
            <w:tcW w:w="1912" w:type="dxa"/>
          </w:tcPr>
          <w:p w14:paraId="3A113C32" w14:textId="77777777" w:rsidR="00205F8B" w:rsidRPr="00093448" w:rsidRDefault="00205F8B" w:rsidP="00F20365">
            <w:pPr>
              <w:spacing w:after="200" w:line="276" w:lineRule="auto"/>
              <w:jc w:val="center"/>
              <w:rPr>
                <w:rFonts w:cs="Tahoma"/>
                <w:szCs w:val="18"/>
                <w:lang w:eastAsia="ja-JP"/>
              </w:rPr>
            </w:pPr>
            <w:r w:rsidRPr="00093448">
              <w:rPr>
                <w:rFonts w:cs="Tahoma"/>
                <w:szCs w:val="18"/>
                <w:lang w:eastAsia="ja-JP"/>
              </w:rPr>
              <w:t>Windows Small Business Server Standard</w:t>
            </w:r>
          </w:p>
        </w:tc>
        <w:tc>
          <w:tcPr>
            <w:tcW w:w="1848" w:type="dxa"/>
          </w:tcPr>
          <w:p w14:paraId="3A113C33" w14:textId="77777777" w:rsidR="00205F8B" w:rsidRPr="00093448" w:rsidRDefault="00205F8B" w:rsidP="00F20365">
            <w:pPr>
              <w:spacing w:after="200" w:line="276" w:lineRule="auto"/>
              <w:jc w:val="center"/>
              <w:rPr>
                <w:rFonts w:cs="Tahoma"/>
                <w:szCs w:val="18"/>
                <w:lang w:eastAsia="ja-JP"/>
              </w:rPr>
            </w:pPr>
            <w:r w:rsidRPr="00093448">
              <w:rPr>
                <w:rFonts w:cs="Tahoma"/>
                <w:szCs w:val="18"/>
                <w:lang w:val="fr-FR" w:eastAsia="ja-JP"/>
              </w:rPr>
              <w:t>SQL Server Workgroup</w:t>
            </w:r>
          </w:p>
        </w:tc>
        <w:tc>
          <w:tcPr>
            <w:tcW w:w="1774" w:type="dxa"/>
          </w:tcPr>
          <w:p w14:paraId="3A113C34" w14:textId="77777777" w:rsidR="00205F8B" w:rsidRPr="00093448" w:rsidRDefault="00205F8B" w:rsidP="00F20365">
            <w:pPr>
              <w:spacing w:after="200" w:line="276" w:lineRule="auto"/>
              <w:jc w:val="center"/>
              <w:rPr>
                <w:rFonts w:cs="Tahoma"/>
                <w:szCs w:val="18"/>
                <w:lang w:eastAsia="ja-JP"/>
              </w:rPr>
            </w:pPr>
          </w:p>
        </w:tc>
        <w:tc>
          <w:tcPr>
            <w:tcW w:w="1830" w:type="dxa"/>
          </w:tcPr>
          <w:p w14:paraId="3A113C35" w14:textId="77777777" w:rsidR="00205F8B" w:rsidRPr="00093448" w:rsidRDefault="00205F8B" w:rsidP="00F20365">
            <w:pPr>
              <w:spacing w:after="200" w:line="276" w:lineRule="auto"/>
              <w:jc w:val="center"/>
              <w:rPr>
                <w:rFonts w:cs="Tahoma"/>
                <w:szCs w:val="18"/>
                <w:lang w:eastAsia="ja-JP"/>
              </w:rPr>
            </w:pPr>
          </w:p>
        </w:tc>
        <w:tc>
          <w:tcPr>
            <w:tcW w:w="1474" w:type="dxa"/>
          </w:tcPr>
          <w:p w14:paraId="3A113C36" w14:textId="77777777" w:rsidR="00205F8B" w:rsidRPr="00093448" w:rsidRDefault="00205F8B" w:rsidP="00F20365">
            <w:pPr>
              <w:spacing w:after="200" w:line="276" w:lineRule="auto"/>
              <w:jc w:val="center"/>
              <w:rPr>
                <w:rFonts w:cs="Tahoma"/>
                <w:szCs w:val="18"/>
                <w:lang w:eastAsia="ja-JP"/>
              </w:rPr>
            </w:pPr>
          </w:p>
        </w:tc>
      </w:tr>
      <w:tr w:rsidR="00205F8B" w:rsidRPr="00093448" w14:paraId="3A113C3D" w14:textId="77777777" w:rsidTr="00F20365">
        <w:tc>
          <w:tcPr>
            <w:tcW w:w="1912" w:type="dxa"/>
          </w:tcPr>
          <w:p w14:paraId="3A113C38" w14:textId="77777777" w:rsidR="00205F8B" w:rsidRPr="00093448" w:rsidRDefault="00205F8B" w:rsidP="00F20365">
            <w:pPr>
              <w:spacing w:after="200" w:line="276" w:lineRule="auto"/>
              <w:jc w:val="center"/>
              <w:rPr>
                <w:rFonts w:cs="Tahoma"/>
                <w:szCs w:val="18"/>
                <w:lang w:eastAsia="ja-JP"/>
              </w:rPr>
            </w:pPr>
            <w:r w:rsidRPr="00093448">
              <w:rPr>
                <w:rFonts w:cs="Tahoma"/>
                <w:szCs w:val="18"/>
                <w:lang w:eastAsia="ja-JP"/>
              </w:rPr>
              <w:t>Windows Small Business Server Essentials</w:t>
            </w:r>
          </w:p>
        </w:tc>
        <w:tc>
          <w:tcPr>
            <w:tcW w:w="1848" w:type="dxa"/>
          </w:tcPr>
          <w:p w14:paraId="3A113C39" w14:textId="77777777" w:rsidR="00205F8B" w:rsidRPr="00093448" w:rsidRDefault="00205F8B" w:rsidP="00F20365">
            <w:pPr>
              <w:spacing w:after="200" w:line="276" w:lineRule="auto"/>
              <w:jc w:val="center"/>
              <w:rPr>
                <w:rFonts w:cs="Tahoma"/>
                <w:szCs w:val="18"/>
                <w:lang w:eastAsia="ja-JP"/>
              </w:rPr>
            </w:pPr>
            <w:r w:rsidRPr="00093448">
              <w:rPr>
                <w:rFonts w:cs="Tahoma"/>
                <w:szCs w:val="18"/>
                <w:lang w:val="fr-FR" w:eastAsia="ja-JP"/>
              </w:rPr>
              <w:t>SQL Server Small Business</w:t>
            </w:r>
          </w:p>
        </w:tc>
        <w:tc>
          <w:tcPr>
            <w:tcW w:w="1774" w:type="dxa"/>
          </w:tcPr>
          <w:p w14:paraId="3A113C3A" w14:textId="77777777" w:rsidR="00205F8B" w:rsidRPr="00093448" w:rsidRDefault="00205F8B" w:rsidP="00F20365">
            <w:pPr>
              <w:spacing w:after="200" w:line="276" w:lineRule="auto"/>
              <w:jc w:val="center"/>
              <w:rPr>
                <w:rFonts w:cs="Tahoma"/>
                <w:szCs w:val="18"/>
                <w:lang w:eastAsia="ja-JP"/>
              </w:rPr>
            </w:pPr>
          </w:p>
        </w:tc>
        <w:tc>
          <w:tcPr>
            <w:tcW w:w="1830" w:type="dxa"/>
          </w:tcPr>
          <w:p w14:paraId="3A113C3B" w14:textId="77777777" w:rsidR="00205F8B" w:rsidRPr="00093448" w:rsidRDefault="00205F8B" w:rsidP="00F20365">
            <w:pPr>
              <w:spacing w:after="200" w:line="276" w:lineRule="auto"/>
              <w:jc w:val="center"/>
              <w:rPr>
                <w:rFonts w:cs="Tahoma"/>
                <w:szCs w:val="18"/>
                <w:lang w:eastAsia="ja-JP"/>
              </w:rPr>
            </w:pPr>
          </w:p>
        </w:tc>
        <w:tc>
          <w:tcPr>
            <w:tcW w:w="1474" w:type="dxa"/>
          </w:tcPr>
          <w:p w14:paraId="3A113C3C" w14:textId="77777777" w:rsidR="00205F8B" w:rsidRPr="00093448" w:rsidRDefault="00205F8B" w:rsidP="00F20365">
            <w:pPr>
              <w:spacing w:after="200" w:line="276" w:lineRule="auto"/>
              <w:jc w:val="center"/>
              <w:rPr>
                <w:rFonts w:cs="Tahoma"/>
                <w:szCs w:val="18"/>
                <w:lang w:eastAsia="ja-JP"/>
              </w:rPr>
            </w:pPr>
          </w:p>
        </w:tc>
      </w:tr>
      <w:tr w:rsidR="00205F8B" w:rsidRPr="00093448" w14:paraId="3A113C43" w14:textId="77777777" w:rsidTr="00F20365">
        <w:tc>
          <w:tcPr>
            <w:tcW w:w="1912" w:type="dxa"/>
          </w:tcPr>
          <w:p w14:paraId="3A113C3E" w14:textId="77777777" w:rsidR="00205F8B" w:rsidRPr="00093448" w:rsidRDefault="00205F8B" w:rsidP="00F20365">
            <w:pPr>
              <w:spacing w:after="200" w:line="276" w:lineRule="auto"/>
              <w:jc w:val="center"/>
              <w:rPr>
                <w:rFonts w:cs="Tahoma"/>
                <w:szCs w:val="18"/>
                <w:lang w:eastAsia="ja-JP"/>
              </w:rPr>
            </w:pPr>
            <w:r w:rsidRPr="00093448">
              <w:rPr>
                <w:rFonts w:cs="Tahoma"/>
                <w:szCs w:val="18"/>
                <w:lang w:val="fr-FR" w:eastAsia="ja-JP"/>
              </w:rPr>
              <w:t>Windows Web Server</w:t>
            </w:r>
          </w:p>
        </w:tc>
        <w:tc>
          <w:tcPr>
            <w:tcW w:w="1848" w:type="dxa"/>
          </w:tcPr>
          <w:p w14:paraId="3A113C3F" w14:textId="77777777" w:rsidR="00205F8B" w:rsidRPr="00093448" w:rsidRDefault="00205F8B" w:rsidP="00F20365">
            <w:pPr>
              <w:spacing w:after="200" w:line="276" w:lineRule="auto"/>
              <w:jc w:val="center"/>
              <w:rPr>
                <w:rFonts w:cs="Tahoma"/>
                <w:szCs w:val="18"/>
                <w:lang w:eastAsia="ja-JP"/>
              </w:rPr>
            </w:pPr>
            <w:r w:rsidRPr="00093448">
              <w:rPr>
                <w:rFonts w:cs="Tahoma"/>
                <w:szCs w:val="18"/>
                <w:lang w:val="fr-FR" w:eastAsia="ja-JP"/>
              </w:rPr>
              <w:t>SQL Server Web</w:t>
            </w:r>
          </w:p>
        </w:tc>
        <w:tc>
          <w:tcPr>
            <w:tcW w:w="1774" w:type="dxa"/>
          </w:tcPr>
          <w:p w14:paraId="3A113C40" w14:textId="77777777" w:rsidR="00205F8B" w:rsidRPr="00093448" w:rsidRDefault="00205F8B" w:rsidP="00F20365">
            <w:pPr>
              <w:spacing w:after="200" w:line="276" w:lineRule="auto"/>
              <w:jc w:val="center"/>
              <w:rPr>
                <w:rFonts w:cs="Tahoma"/>
                <w:szCs w:val="18"/>
                <w:lang w:eastAsia="ja-JP"/>
              </w:rPr>
            </w:pPr>
          </w:p>
        </w:tc>
        <w:tc>
          <w:tcPr>
            <w:tcW w:w="1830" w:type="dxa"/>
          </w:tcPr>
          <w:p w14:paraId="3A113C41" w14:textId="77777777" w:rsidR="00205F8B" w:rsidRPr="00093448" w:rsidRDefault="00205F8B" w:rsidP="00F20365">
            <w:pPr>
              <w:spacing w:after="200" w:line="276" w:lineRule="auto"/>
              <w:jc w:val="center"/>
              <w:rPr>
                <w:rFonts w:cs="Tahoma"/>
                <w:szCs w:val="18"/>
                <w:lang w:eastAsia="ja-JP"/>
              </w:rPr>
            </w:pPr>
          </w:p>
        </w:tc>
        <w:tc>
          <w:tcPr>
            <w:tcW w:w="1474" w:type="dxa"/>
          </w:tcPr>
          <w:p w14:paraId="3A113C42" w14:textId="77777777" w:rsidR="00205F8B" w:rsidRPr="00093448" w:rsidRDefault="00205F8B" w:rsidP="00F20365">
            <w:pPr>
              <w:spacing w:after="200" w:line="276" w:lineRule="auto"/>
              <w:jc w:val="center"/>
              <w:rPr>
                <w:rFonts w:cs="Tahoma"/>
                <w:szCs w:val="18"/>
                <w:lang w:eastAsia="ja-JP"/>
              </w:rPr>
            </w:pPr>
          </w:p>
        </w:tc>
      </w:tr>
      <w:tr w:rsidR="00205F8B" w:rsidRPr="00093448" w14:paraId="3A113C49" w14:textId="77777777" w:rsidTr="00F20365">
        <w:tc>
          <w:tcPr>
            <w:tcW w:w="1912" w:type="dxa"/>
          </w:tcPr>
          <w:p w14:paraId="3A113C44" w14:textId="77777777" w:rsidR="00205F8B" w:rsidRPr="00093448" w:rsidRDefault="00205F8B" w:rsidP="00F20365">
            <w:pPr>
              <w:spacing w:after="200" w:line="276" w:lineRule="auto"/>
              <w:jc w:val="center"/>
              <w:rPr>
                <w:rFonts w:cs="Tahoma"/>
                <w:szCs w:val="18"/>
                <w:lang w:eastAsia="ja-JP"/>
              </w:rPr>
            </w:pPr>
            <w:r w:rsidRPr="00093448">
              <w:rPr>
                <w:rFonts w:cs="Tahoma"/>
                <w:szCs w:val="18"/>
                <w:lang w:val="fr-FR" w:eastAsia="ja-JP"/>
              </w:rPr>
              <w:t>Windows HPC Server Suite</w:t>
            </w:r>
          </w:p>
        </w:tc>
        <w:tc>
          <w:tcPr>
            <w:tcW w:w="1848" w:type="dxa"/>
          </w:tcPr>
          <w:p w14:paraId="3A113C45" w14:textId="77777777" w:rsidR="00205F8B" w:rsidRPr="00093448" w:rsidRDefault="00205F8B" w:rsidP="00F20365">
            <w:pPr>
              <w:spacing w:after="200" w:line="276" w:lineRule="auto"/>
              <w:jc w:val="center"/>
              <w:rPr>
                <w:rFonts w:cs="Tahoma"/>
                <w:szCs w:val="18"/>
                <w:lang w:eastAsia="ja-JP"/>
              </w:rPr>
            </w:pPr>
            <w:r w:rsidRPr="00093448">
              <w:rPr>
                <w:rFonts w:cs="Tahoma"/>
                <w:szCs w:val="18"/>
                <w:lang w:val="fr-FR" w:eastAsia="ja-JP"/>
              </w:rPr>
              <w:t>SQL Server Developer</w:t>
            </w:r>
          </w:p>
        </w:tc>
        <w:tc>
          <w:tcPr>
            <w:tcW w:w="1774" w:type="dxa"/>
          </w:tcPr>
          <w:p w14:paraId="3A113C46" w14:textId="77777777" w:rsidR="00205F8B" w:rsidRPr="00093448" w:rsidRDefault="00205F8B" w:rsidP="00F20365">
            <w:pPr>
              <w:spacing w:after="200" w:line="276" w:lineRule="auto"/>
              <w:jc w:val="center"/>
              <w:rPr>
                <w:rFonts w:cs="Tahoma"/>
                <w:szCs w:val="18"/>
                <w:lang w:eastAsia="ja-JP"/>
              </w:rPr>
            </w:pPr>
          </w:p>
        </w:tc>
        <w:tc>
          <w:tcPr>
            <w:tcW w:w="1830" w:type="dxa"/>
          </w:tcPr>
          <w:p w14:paraId="3A113C47" w14:textId="77777777" w:rsidR="00205F8B" w:rsidRPr="00093448" w:rsidRDefault="00205F8B" w:rsidP="00F20365">
            <w:pPr>
              <w:spacing w:after="200" w:line="276" w:lineRule="auto"/>
              <w:jc w:val="center"/>
              <w:rPr>
                <w:rFonts w:cs="Tahoma"/>
                <w:szCs w:val="18"/>
                <w:lang w:eastAsia="ja-JP"/>
              </w:rPr>
            </w:pPr>
          </w:p>
        </w:tc>
        <w:tc>
          <w:tcPr>
            <w:tcW w:w="1474" w:type="dxa"/>
          </w:tcPr>
          <w:p w14:paraId="3A113C48" w14:textId="77777777" w:rsidR="00205F8B" w:rsidRPr="00093448" w:rsidRDefault="00205F8B" w:rsidP="00F20365">
            <w:pPr>
              <w:spacing w:after="200" w:line="276" w:lineRule="auto"/>
              <w:jc w:val="center"/>
              <w:rPr>
                <w:rFonts w:cs="Tahoma"/>
                <w:szCs w:val="18"/>
                <w:lang w:eastAsia="ja-JP"/>
              </w:rPr>
            </w:pPr>
          </w:p>
        </w:tc>
      </w:tr>
      <w:tr w:rsidR="00205F8B" w:rsidRPr="00093448" w14:paraId="3A113C4F" w14:textId="77777777" w:rsidTr="00F20365">
        <w:tc>
          <w:tcPr>
            <w:tcW w:w="1912" w:type="dxa"/>
          </w:tcPr>
          <w:p w14:paraId="3A113C4A" w14:textId="77777777" w:rsidR="00205F8B" w:rsidRPr="00093448" w:rsidRDefault="00205F8B" w:rsidP="00F20365">
            <w:pPr>
              <w:spacing w:after="200" w:line="276" w:lineRule="auto"/>
              <w:jc w:val="center"/>
              <w:rPr>
                <w:rFonts w:cs="Tahoma"/>
                <w:szCs w:val="18"/>
                <w:lang w:eastAsia="ja-JP"/>
              </w:rPr>
            </w:pPr>
            <w:r w:rsidRPr="00093448">
              <w:rPr>
                <w:rFonts w:cs="Tahoma"/>
                <w:szCs w:val="18"/>
                <w:lang w:val="fr-FR" w:eastAsia="ja-JP"/>
              </w:rPr>
              <w:t>Windows Server HPC Edition</w:t>
            </w:r>
          </w:p>
        </w:tc>
        <w:tc>
          <w:tcPr>
            <w:tcW w:w="1848" w:type="dxa"/>
          </w:tcPr>
          <w:p w14:paraId="3A113C4B" w14:textId="77777777" w:rsidR="00205F8B" w:rsidRPr="00093448" w:rsidRDefault="00205F8B" w:rsidP="00F20365">
            <w:pPr>
              <w:spacing w:after="200" w:line="276" w:lineRule="auto"/>
              <w:jc w:val="center"/>
              <w:rPr>
                <w:rFonts w:cs="Tahoma"/>
                <w:szCs w:val="18"/>
                <w:lang w:eastAsia="ja-JP"/>
              </w:rPr>
            </w:pPr>
            <w:r w:rsidRPr="00093448">
              <w:rPr>
                <w:rFonts w:cs="Tahoma"/>
                <w:lang w:val="fr-FR"/>
              </w:rPr>
              <w:t>SQL Server Business Intelligence</w:t>
            </w:r>
          </w:p>
        </w:tc>
        <w:tc>
          <w:tcPr>
            <w:tcW w:w="1774" w:type="dxa"/>
          </w:tcPr>
          <w:p w14:paraId="3A113C4C" w14:textId="77777777" w:rsidR="00205F8B" w:rsidRPr="00093448" w:rsidRDefault="00205F8B" w:rsidP="00F20365">
            <w:pPr>
              <w:spacing w:after="200" w:line="276" w:lineRule="auto"/>
              <w:jc w:val="center"/>
              <w:rPr>
                <w:rFonts w:cs="Tahoma"/>
                <w:szCs w:val="18"/>
                <w:lang w:eastAsia="ja-JP"/>
              </w:rPr>
            </w:pPr>
          </w:p>
        </w:tc>
        <w:tc>
          <w:tcPr>
            <w:tcW w:w="1830" w:type="dxa"/>
          </w:tcPr>
          <w:p w14:paraId="3A113C4D" w14:textId="77777777" w:rsidR="00205F8B" w:rsidRPr="00093448" w:rsidRDefault="00205F8B" w:rsidP="00F20365">
            <w:pPr>
              <w:spacing w:after="200" w:line="276" w:lineRule="auto"/>
              <w:jc w:val="center"/>
              <w:rPr>
                <w:rFonts w:cs="Tahoma"/>
                <w:szCs w:val="18"/>
                <w:lang w:eastAsia="ja-JP"/>
              </w:rPr>
            </w:pPr>
          </w:p>
        </w:tc>
        <w:tc>
          <w:tcPr>
            <w:tcW w:w="1474" w:type="dxa"/>
          </w:tcPr>
          <w:p w14:paraId="3A113C4E" w14:textId="77777777" w:rsidR="00205F8B" w:rsidRPr="00093448" w:rsidRDefault="00205F8B" w:rsidP="00F20365">
            <w:pPr>
              <w:spacing w:after="200" w:line="276" w:lineRule="auto"/>
              <w:jc w:val="center"/>
              <w:rPr>
                <w:rFonts w:cs="Tahoma"/>
                <w:szCs w:val="18"/>
                <w:lang w:eastAsia="ja-JP"/>
              </w:rPr>
            </w:pPr>
          </w:p>
        </w:tc>
      </w:tr>
      <w:tr w:rsidR="00205F8B" w:rsidRPr="00B44A74" w14:paraId="3A113C55" w14:textId="77777777" w:rsidTr="00F20365">
        <w:tc>
          <w:tcPr>
            <w:tcW w:w="1912" w:type="dxa"/>
          </w:tcPr>
          <w:p w14:paraId="3A113C50" w14:textId="77777777" w:rsidR="00205F8B" w:rsidRPr="00093448" w:rsidRDefault="00205F8B" w:rsidP="00F20365">
            <w:pPr>
              <w:spacing w:after="200" w:line="276" w:lineRule="auto"/>
              <w:jc w:val="center"/>
              <w:rPr>
                <w:rFonts w:cs="Tahoma"/>
                <w:szCs w:val="18"/>
                <w:lang w:val="fr-FR" w:eastAsia="ja-JP"/>
              </w:rPr>
            </w:pPr>
            <w:r w:rsidRPr="00093448">
              <w:rPr>
                <w:rFonts w:cs="Tahoma"/>
                <w:szCs w:val="18"/>
                <w:lang w:val="fr-FR" w:eastAsia="ja-JP"/>
              </w:rPr>
              <w:t xml:space="preserve">Core Infrastructure Server Suite Datacenter </w:t>
            </w:r>
          </w:p>
        </w:tc>
        <w:tc>
          <w:tcPr>
            <w:tcW w:w="1848" w:type="dxa"/>
          </w:tcPr>
          <w:p w14:paraId="3A113C51" w14:textId="77777777" w:rsidR="00205F8B" w:rsidRPr="00093448" w:rsidRDefault="00205F8B" w:rsidP="00F20365">
            <w:pPr>
              <w:spacing w:after="200" w:line="276" w:lineRule="auto"/>
              <w:jc w:val="center"/>
              <w:rPr>
                <w:rFonts w:cs="Tahoma"/>
                <w:szCs w:val="18"/>
                <w:lang w:val="fr-FR"/>
              </w:rPr>
            </w:pPr>
          </w:p>
        </w:tc>
        <w:tc>
          <w:tcPr>
            <w:tcW w:w="1774" w:type="dxa"/>
          </w:tcPr>
          <w:p w14:paraId="3A113C52" w14:textId="77777777" w:rsidR="00205F8B" w:rsidRPr="00093448" w:rsidRDefault="00205F8B" w:rsidP="00F20365">
            <w:pPr>
              <w:spacing w:after="200" w:line="276" w:lineRule="auto"/>
              <w:jc w:val="center"/>
              <w:rPr>
                <w:rFonts w:cs="Tahoma"/>
                <w:szCs w:val="18"/>
                <w:lang w:val="fr-FR"/>
              </w:rPr>
            </w:pPr>
          </w:p>
        </w:tc>
        <w:tc>
          <w:tcPr>
            <w:tcW w:w="1830" w:type="dxa"/>
          </w:tcPr>
          <w:p w14:paraId="3A113C53" w14:textId="77777777" w:rsidR="00205F8B" w:rsidRPr="00093448" w:rsidRDefault="00205F8B" w:rsidP="00F20365">
            <w:pPr>
              <w:spacing w:after="200" w:line="276" w:lineRule="auto"/>
              <w:jc w:val="center"/>
              <w:rPr>
                <w:rFonts w:cs="Tahoma"/>
                <w:szCs w:val="18"/>
                <w:lang w:val="fr-FR"/>
              </w:rPr>
            </w:pPr>
          </w:p>
        </w:tc>
        <w:tc>
          <w:tcPr>
            <w:tcW w:w="1474" w:type="dxa"/>
          </w:tcPr>
          <w:p w14:paraId="3A113C54" w14:textId="77777777" w:rsidR="00205F8B" w:rsidRPr="00093448" w:rsidRDefault="00205F8B" w:rsidP="00F20365">
            <w:pPr>
              <w:spacing w:after="200" w:line="276" w:lineRule="auto"/>
              <w:jc w:val="center"/>
              <w:rPr>
                <w:rFonts w:cs="Tahoma"/>
                <w:szCs w:val="18"/>
                <w:lang w:val="fr-FR"/>
              </w:rPr>
            </w:pPr>
          </w:p>
        </w:tc>
      </w:tr>
      <w:tr w:rsidR="00205F8B" w:rsidRPr="00B44A74" w14:paraId="3A113C5B" w14:textId="77777777" w:rsidTr="00F20365">
        <w:tc>
          <w:tcPr>
            <w:tcW w:w="1912" w:type="dxa"/>
          </w:tcPr>
          <w:p w14:paraId="3A113C56" w14:textId="77777777" w:rsidR="00205F8B" w:rsidRPr="00093448" w:rsidRDefault="00205F8B" w:rsidP="00F20365">
            <w:pPr>
              <w:spacing w:after="200" w:line="276" w:lineRule="auto"/>
              <w:jc w:val="center"/>
              <w:rPr>
                <w:rFonts w:cs="Tahoma"/>
                <w:szCs w:val="18"/>
                <w:lang w:val="fr-FR" w:eastAsia="ja-JP"/>
              </w:rPr>
            </w:pPr>
            <w:r w:rsidRPr="00093448">
              <w:rPr>
                <w:rFonts w:cs="Tahoma"/>
                <w:szCs w:val="18"/>
                <w:lang w:val="fr-FR" w:eastAsia="ja-JP"/>
              </w:rPr>
              <w:t>Core Infrastructure Server Suite Enterprise</w:t>
            </w:r>
          </w:p>
        </w:tc>
        <w:tc>
          <w:tcPr>
            <w:tcW w:w="1848" w:type="dxa"/>
          </w:tcPr>
          <w:p w14:paraId="3A113C57" w14:textId="77777777" w:rsidR="00205F8B" w:rsidRPr="00093448" w:rsidRDefault="00205F8B" w:rsidP="00F20365">
            <w:pPr>
              <w:spacing w:after="200" w:line="276" w:lineRule="auto"/>
              <w:jc w:val="center"/>
              <w:rPr>
                <w:rFonts w:cs="Tahoma"/>
                <w:szCs w:val="18"/>
                <w:lang w:val="fr-FR"/>
              </w:rPr>
            </w:pPr>
          </w:p>
        </w:tc>
        <w:tc>
          <w:tcPr>
            <w:tcW w:w="1774" w:type="dxa"/>
          </w:tcPr>
          <w:p w14:paraId="3A113C58" w14:textId="77777777" w:rsidR="00205F8B" w:rsidRPr="00093448" w:rsidRDefault="00205F8B" w:rsidP="00F20365">
            <w:pPr>
              <w:spacing w:after="200" w:line="276" w:lineRule="auto"/>
              <w:jc w:val="center"/>
              <w:rPr>
                <w:rFonts w:cs="Tahoma"/>
                <w:szCs w:val="18"/>
                <w:lang w:val="fr-FR"/>
              </w:rPr>
            </w:pPr>
          </w:p>
        </w:tc>
        <w:tc>
          <w:tcPr>
            <w:tcW w:w="1830" w:type="dxa"/>
          </w:tcPr>
          <w:p w14:paraId="3A113C59" w14:textId="77777777" w:rsidR="00205F8B" w:rsidRPr="00093448" w:rsidRDefault="00205F8B" w:rsidP="00F20365">
            <w:pPr>
              <w:spacing w:after="200" w:line="276" w:lineRule="auto"/>
              <w:jc w:val="center"/>
              <w:rPr>
                <w:rFonts w:cs="Tahoma"/>
                <w:szCs w:val="18"/>
                <w:lang w:val="fr-FR"/>
              </w:rPr>
            </w:pPr>
          </w:p>
        </w:tc>
        <w:tc>
          <w:tcPr>
            <w:tcW w:w="1474" w:type="dxa"/>
          </w:tcPr>
          <w:p w14:paraId="3A113C5A" w14:textId="77777777" w:rsidR="00205F8B" w:rsidRPr="00093448" w:rsidRDefault="00205F8B" w:rsidP="00F20365">
            <w:pPr>
              <w:spacing w:after="200" w:line="276" w:lineRule="auto"/>
              <w:jc w:val="center"/>
              <w:rPr>
                <w:rFonts w:cs="Tahoma"/>
                <w:szCs w:val="18"/>
                <w:lang w:val="fr-FR"/>
              </w:rPr>
            </w:pPr>
          </w:p>
        </w:tc>
      </w:tr>
      <w:tr w:rsidR="00205F8B" w:rsidRPr="00B44A74" w14:paraId="3A113C61" w14:textId="77777777" w:rsidTr="00F20365">
        <w:tc>
          <w:tcPr>
            <w:tcW w:w="1912" w:type="dxa"/>
          </w:tcPr>
          <w:p w14:paraId="3A113C5C" w14:textId="77777777" w:rsidR="00205F8B" w:rsidRPr="00093448" w:rsidRDefault="00205F8B" w:rsidP="00F20365">
            <w:pPr>
              <w:spacing w:after="200" w:line="276" w:lineRule="auto"/>
              <w:jc w:val="center"/>
              <w:rPr>
                <w:rFonts w:cs="Tahoma"/>
                <w:szCs w:val="18"/>
                <w:lang w:val="fr-FR" w:eastAsia="ja-JP"/>
              </w:rPr>
            </w:pPr>
            <w:r w:rsidRPr="00093448">
              <w:rPr>
                <w:rFonts w:cs="Tahoma"/>
                <w:szCs w:val="18"/>
                <w:lang w:val="fr-FR" w:eastAsia="ja-JP"/>
              </w:rPr>
              <w:t>Core Infrastructure Server Suite Standard</w:t>
            </w:r>
          </w:p>
        </w:tc>
        <w:tc>
          <w:tcPr>
            <w:tcW w:w="1848" w:type="dxa"/>
          </w:tcPr>
          <w:p w14:paraId="3A113C5D" w14:textId="77777777" w:rsidR="00205F8B" w:rsidRPr="00093448" w:rsidRDefault="00205F8B" w:rsidP="00F20365">
            <w:pPr>
              <w:spacing w:after="200" w:line="276" w:lineRule="auto"/>
              <w:jc w:val="center"/>
              <w:rPr>
                <w:rFonts w:cs="Tahoma"/>
                <w:szCs w:val="18"/>
                <w:lang w:val="fr-FR"/>
              </w:rPr>
            </w:pPr>
          </w:p>
        </w:tc>
        <w:tc>
          <w:tcPr>
            <w:tcW w:w="1774" w:type="dxa"/>
          </w:tcPr>
          <w:p w14:paraId="3A113C5E" w14:textId="77777777" w:rsidR="00205F8B" w:rsidRPr="00093448" w:rsidRDefault="00205F8B" w:rsidP="00F20365">
            <w:pPr>
              <w:spacing w:after="200" w:line="276" w:lineRule="auto"/>
              <w:jc w:val="center"/>
              <w:rPr>
                <w:rFonts w:cs="Tahoma"/>
                <w:szCs w:val="18"/>
                <w:lang w:val="fr-FR"/>
              </w:rPr>
            </w:pPr>
          </w:p>
        </w:tc>
        <w:tc>
          <w:tcPr>
            <w:tcW w:w="1830" w:type="dxa"/>
          </w:tcPr>
          <w:p w14:paraId="3A113C5F" w14:textId="77777777" w:rsidR="00205F8B" w:rsidRPr="00093448" w:rsidRDefault="00205F8B" w:rsidP="00F20365">
            <w:pPr>
              <w:spacing w:after="200" w:line="276" w:lineRule="auto"/>
              <w:jc w:val="center"/>
              <w:rPr>
                <w:rFonts w:cs="Tahoma"/>
                <w:szCs w:val="18"/>
                <w:lang w:val="fr-FR"/>
              </w:rPr>
            </w:pPr>
          </w:p>
        </w:tc>
        <w:tc>
          <w:tcPr>
            <w:tcW w:w="1474" w:type="dxa"/>
          </w:tcPr>
          <w:p w14:paraId="3A113C60" w14:textId="77777777" w:rsidR="00205F8B" w:rsidRPr="00093448" w:rsidRDefault="00205F8B" w:rsidP="00F20365">
            <w:pPr>
              <w:spacing w:after="200" w:line="276" w:lineRule="auto"/>
              <w:jc w:val="center"/>
              <w:rPr>
                <w:rFonts w:cs="Tahoma"/>
                <w:szCs w:val="18"/>
                <w:lang w:val="fr-FR"/>
              </w:rPr>
            </w:pPr>
          </w:p>
        </w:tc>
      </w:tr>
    </w:tbl>
    <w:p w14:paraId="3A113C62" w14:textId="77777777" w:rsidR="00205F8B" w:rsidRPr="00093448" w:rsidRDefault="00205F8B" w:rsidP="00205F8B">
      <w:pPr>
        <w:spacing w:after="60"/>
        <w:rPr>
          <w:rFonts w:cs="Tahoma"/>
          <w:lang w:val="fr-FR"/>
        </w:rPr>
      </w:pPr>
    </w:p>
    <w:p w14:paraId="3A113C63" w14:textId="77777777" w:rsidR="00205F8B" w:rsidRPr="00093448" w:rsidRDefault="00205F8B" w:rsidP="00982011">
      <w:pPr>
        <w:spacing w:after="60"/>
        <w:rPr>
          <w:rFonts w:cs="Tahoma"/>
          <w:lang w:val="fr-FR"/>
        </w:rPr>
      </w:pPr>
      <w:r w:rsidRPr="00093448">
        <w:rPr>
          <w:rFonts w:cs="Tahoma"/>
          <w:bCs/>
          <w:szCs w:val="18"/>
          <w:lang w:val="fr-FR"/>
        </w:rPr>
        <w:lastRenderedPageBreak/>
        <w:t>*La Software Assurance pour les CAL des Logiciels Serveur Éligibles ne permet pas de bénéficier des avantages de la</w:t>
      </w:r>
      <w:r w:rsidR="00982011" w:rsidRPr="00093448">
        <w:rPr>
          <w:rFonts w:cs="Tahoma"/>
          <w:bCs/>
          <w:szCs w:val="18"/>
          <w:lang w:val="fr-FR"/>
        </w:rPr>
        <w:t> </w:t>
      </w:r>
      <w:r w:rsidRPr="00093448">
        <w:rPr>
          <w:rFonts w:cs="Tahoma"/>
          <w:bCs/>
          <w:szCs w:val="18"/>
          <w:lang w:val="fr-FR"/>
        </w:rPr>
        <w:t>Software Assurance du service System Center Advisor.</w:t>
      </w:r>
      <w:r w:rsidRPr="00093448">
        <w:rPr>
          <w:rFonts w:cs="Tahoma"/>
          <w:lang w:val="fr-FR"/>
        </w:rPr>
        <w:t xml:space="preserve"> Les clients doivent disposer d’une Software Assurance pour les licences sous lesquelles ils exécutent le Logiciel Serveur Éligible.</w:t>
      </w:r>
    </w:p>
    <w:p w14:paraId="3A113C64" w14:textId="77777777" w:rsidR="00E655F1" w:rsidRPr="00093448" w:rsidRDefault="00E655F1" w:rsidP="00205F8B">
      <w:pPr>
        <w:spacing w:after="60"/>
        <w:rPr>
          <w:rFonts w:cs="Tahoma"/>
          <w:lang w:val="fr-FR"/>
        </w:rPr>
      </w:pPr>
    </w:p>
    <w:p w14:paraId="3A113C65" w14:textId="77777777" w:rsidR="00205F8B" w:rsidRPr="00093448" w:rsidRDefault="00205F8B" w:rsidP="00205F8B">
      <w:pPr>
        <w:spacing w:after="60"/>
        <w:rPr>
          <w:rFonts w:cs="Tahoma"/>
          <w:lang w:val="fr-FR"/>
        </w:rPr>
      </w:pPr>
      <w:r w:rsidRPr="00093448">
        <w:rPr>
          <w:rFonts w:cs="Tahoma"/>
          <w:lang w:val="fr-FR"/>
        </w:rPr>
        <w:t>Les clients détenteurs de Licences de Gestion figurant dans le tableau ci</w:t>
      </w:r>
      <w:r w:rsidR="00092A09">
        <w:rPr>
          <w:rFonts w:cs="Tahoma"/>
          <w:lang w:val="fr-FR"/>
        </w:rPr>
        <w:t>-</w:t>
      </w:r>
      <w:r w:rsidRPr="00093448">
        <w:rPr>
          <w:rFonts w:cs="Tahoma"/>
          <w:lang w:val="fr-FR"/>
        </w:rPr>
        <w:t>dessous, couvertes par une Software Assurance active, sont éligibles au service System Center Advisor, tel que spécifié dans les Droits d’Utilisation de</w:t>
      </w:r>
      <w:r w:rsidR="003D0518" w:rsidRPr="00093448">
        <w:rPr>
          <w:rFonts w:cs="Tahoma"/>
          <w:lang w:val="fr-FR"/>
        </w:rPr>
        <w:t> </w:t>
      </w:r>
      <w:r w:rsidRPr="00093448">
        <w:rPr>
          <w:rFonts w:cs="Tahoma"/>
          <w:lang w:val="fr-FR"/>
        </w:rPr>
        <w:t>Logiciels.</w:t>
      </w:r>
    </w:p>
    <w:p w14:paraId="3A113C66" w14:textId="77777777" w:rsidR="00205F8B" w:rsidRPr="00093448" w:rsidRDefault="00205F8B" w:rsidP="00205F8B">
      <w:pPr>
        <w:outlineLvl w:val="2"/>
        <w:rPr>
          <w:rFonts w:cs="Tahoma"/>
          <w:lang w:val="fr-FR"/>
        </w:rPr>
      </w:pPr>
    </w:p>
    <w:tbl>
      <w:tblPr>
        <w:tblW w:w="0" w:type="auto"/>
        <w:tblInd w:w="7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tblGrid>
      <w:tr w:rsidR="00205F8B" w:rsidRPr="00093448" w14:paraId="3A113C68" w14:textId="77777777" w:rsidTr="00F20365">
        <w:tc>
          <w:tcPr>
            <w:tcW w:w="4500" w:type="dxa"/>
            <w:shd w:val="clear" w:color="auto" w:fill="FABF8F"/>
          </w:tcPr>
          <w:p w14:paraId="3A113C67" w14:textId="77777777" w:rsidR="00205F8B" w:rsidRPr="00093448" w:rsidRDefault="00205F8B" w:rsidP="00F20365">
            <w:pPr>
              <w:spacing w:after="200" w:line="276" w:lineRule="auto"/>
              <w:jc w:val="center"/>
              <w:rPr>
                <w:rFonts w:cs="Tahoma"/>
                <w:b/>
                <w:color w:val="000000"/>
                <w:szCs w:val="18"/>
                <w:lang w:eastAsia="ja-JP"/>
              </w:rPr>
            </w:pPr>
            <w:r w:rsidRPr="00093448">
              <w:rPr>
                <w:rFonts w:cs="Tahoma"/>
                <w:b/>
                <w:color w:val="000000"/>
                <w:szCs w:val="18"/>
                <w:lang w:val="fr-FR" w:eastAsia="ja-JP"/>
              </w:rPr>
              <w:t>Licences de Gestion éligibles</w:t>
            </w:r>
          </w:p>
        </w:tc>
      </w:tr>
      <w:tr w:rsidR="00205F8B" w:rsidRPr="00093448" w14:paraId="3A113C6A" w14:textId="77777777" w:rsidTr="00F20365">
        <w:tc>
          <w:tcPr>
            <w:tcW w:w="4500" w:type="dxa"/>
          </w:tcPr>
          <w:p w14:paraId="3A113C69" w14:textId="77777777" w:rsidR="00205F8B" w:rsidRPr="00093448" w:rsidRDefault="00205F8B" w:rsidP="00F20365">
            <w:pPr>
              <w:spacing w:after="200" w:line="276" w:lineRule="auto"/>
              <w:jc w:val="center"/>
              <w:rPr>
                <w:rFonts w:cs="Tahoma"/>
                <w:color w:val="000000"/>
                <w:szCs w:val="18"/>
                <w:lang w:eastAsia="ja-JP"/>
              </w:rPr>
            </w:pPr>
            <w:r w:rsidRPr="00093448">
              <w:rPr>
                <w:rFonts w:cs="Tahoma"/>
                <w:color w:val="000000"/>
                <w:szCs w:val="18"/>
                <w:lang w:val="fr-FR" w:eastAsia="ja-JP"/>
              </w:rPr>
              <w:t>System Center 2012 Datacenter Server Management License</w:t>
            </w:r>
          </w:p>
        </w:tc>
      </w:tr>
      <w:tr w:rsidR="00205F8B" w:rsidRPr="00093448" w14:paraId="3A113C6C" w14:textId="77777777" w:rsidTr="00F20365">
        <w:tc>
          <w:tcPr>
            <w:tcW w:w="4500" w:type="dxa"/>
          </w:tcPr>
          <w:p w14:paraId="3A113C6B" w14:textId="77777777" w:rsidR="00205F8B" w:rsidRPr="00093448" w:rsidRDefault="00205F8B" w:rsidP="00F20365">
            <w:pPr>
              <w:spacing w:after="200" w:line="276" w:lineRule="auto"/>
              <w:jc w:val="center"/>
              <w:rPr>
                <w:rFonts w:cs="Tahoma"/>
                <w:szCs w:val="18"/>
              </w:rPr>
            </w:pPr>
            <w:r w:rsidRPr="00093448">
              <w:rPr>
                <w:rFonts w:cs="Tahoma"/>
                <w:color w:val="000000"/>
                <w:lang w:val="fr-FR"/>
              </w:rPr>
              <w:t>System Center 2012 Standard Server Management License</w:t>
            </w:r>
          </w:p>
        </w:tc>
      </w:tr>
    </w:tbl>
    <w:p w14:paraId="3A113C6D" w14:textId="77777777" w:rsidR="00205F8B" w:rsidRPr="00093448" w:rsidRDefault="00205F8B" w:rsidP="00205F8B">
      <w:pPr>
        <w:rPr>
          <w:rFonts w:cs="Tahoma"/>
        </w:rPr>
      </w:pPr>
      <w:bookmarkStart w:id="873" w:name="_Toc336338239"/>
    </w:p>
    <w:p w14:paraId="3A113C6E" w14:textId="77777777" w:rsidR="00205F8B" w:rsidRPr="00093448" w:rsidRDefault="00205F8B" w:rsidP="00205F8B">
      <w:pPr>
        <w:pStyle w:val="Heading3"/>
        <w:rPr>
          <w:rFonts w:ascii="Tahoma" w:hAnsi="Tahoma" w:cs="Tahoma"/>
          <w:lang w:val="fr-FR"/>
        </w:rPr>
      </w:pPr>
      <w:bookmarkStart w:id="874" w:name="_Toc340763691"/>
      <w:bookmarkEnd w:id="873"/>
      <w:r w:rsidRPr="00093448">
        <w:rPr>
          <w:rFonts w:ascii="Tahoma" w:hAnsi="Tahoma" w:cs="Tahoma"/>
          <w:lang w:val="fr-FR"/>
        </w:rPr>
        <w:t>Cold Backup pour la récupération d’urgence</w:t>
      </w:r>
      <w:bookmarkEnd w:id="874"/>
      <w:r w:rsidRPr="00093448">
        <w:rPr>
          <w:rFonts w:ascii="Tahoma" w:hAnsi="Tahoma" w:cs="Tahoma"/>
          <w:lang w:val="fr-FR"/>
        </w:rPr>
        <w:t xml:space="preserve"> </w:t>
      </w:r>
    </w:p>
    <w:p w14:paraId="3A113C6F" w14:textId="77777777" w:rsidR="00205F8B" w:rsidRPr="00093448" w:rsidRDefault="00205F8B" w:rsidP="00205F8B">
      <w:pPr>
        <w:rPr>
          <w:rFonts w:cs="Tahoma"/>
          <w:lang w:val="fr-FR"/>
        </w:rPr>
      </w:pPr>
    </w:p>
    <w:p w14:paraId="3A113C70" w14:textId="77777777" w:rsidR="00205F8B" w:rsidRPr="00093448" w:rsidRDefault="00205F8B" w:rsidP="00205F8B">
      <w:pPr>
        <w:spacing w:after="60"/>
        <w:rPr>
          <w:rFonts w:cs="Tahoma"/>
          <w:lang w:val="fr-FR"/>
        </w:rPr>
      </w:pPr>
      <w:r w:rsidRPr="00093448">
        <w:rPr>
          <w:rFonts w:cs="Tahoma"/>
          <w:lang w:val="fr-FR"/>
        </w:rPr>
        <w:t>Les clients ayant souscrit une Software Assurance pour les produits Serveurs éligibles et les CAL liées sont éligibles aux licences Serveurs complémentaires de ces produits à des fins de récupération d’urgence.</w:t>
      </w:r>
    </w:p>
    <w:p w14:paraId="3A113C71" w14:textId="77777777" w:rsidR="00205F8B" w:rsidRPr="00093448" w:rsidRDefault="00205F8B" w:rsidP="00205F8B">
      <w:pPr>
        <w:pStyle w:val="AppendixFlushBulletedList"/>
        <w:tabs>
          <w:tab w:val="clear" w:pos="360"/>
          <w:tab w:val="num" w:pos="0"/>
        </w:tabs>
        <w:ind w:left="0" w:firstLine="0"/>
        <w:rPr>
          <w:rFonts w:ascii="Tahoma" w:hAnsi="Tahoma" w:cs="Tahoma"/>
          <w:lang w:val="fr-FR"/>
        </w:rPr>
      </w:pPr>
      <w:r w:rsidRPr="00093448">
        <w:rPr>
          <w:rFonts w:ascii="Tahoma" w:hAnsi="Tahoma" w:cs="Tahoma"/>
          <w:sz w:val="18"/>
          <w:szCs w:val="18"/>
          <w:lang w:val="fr-FR"/>
        </w:rPr>
        <w:t>Pour chaque licence serveur éligible (i) couverte par la SA et (ii) dont toutes les CAL liées (si requises par le produit) sont couvertes par le SA, le client pourra disposer d’une deuxième licence serveur au titre de laquelle il peut déployer le même produit sur un serveur de récupération « à froid » uniquement à des fins de récupération d’urgence pendant la durée de sa Software Assurance.</w:t>
      </w:r>
      <w:r w:rsidRPr="00093448">
        <w:rPr>
          <w:rFonts w:ascii="Tahoma" w:hAnsi="Tahoma" w:cs="Tahoma"/>
          <w:lang w:val="fr-FR"/>
        </w:rPr>
        <w:t xml:space="preserve"> </w:t>
      </w:r>
      <w:r w:rsidRPr="00093448">
        <w:rPr>
          <w:rFonts w:ascii="Tahoma" w:hAnsi="Tahoma" w:cs="Tahoma"/>
          <w:sz w:val="18"/>
          <w:lang w:val="fr-FR"/>
        </w:rPr>
        <w:t>Le déploiement et l’utilisation par les clients des logiciels au titre de licences de récupération d’urgence sont régis par les conditions générales de leur contrat de licence.</w:t>
      </w:r>
    </w:p>
    <w:p w14:paraId="3A113C72" w14:textId="77777777" w:rsidR="00205F8B" w:rsidRPr="00093448" w:rsidRDefault="00205F8B" w:rsidP="00205F8B">
      <w:pPr>
        <w:pStyle w:val="AppendixBodyText"/>
        <w:rPr>
          <w:rFonts w:ascii="Tahoma" w:hAnsi="Tahoma" w:cs="Tahoma"/>
          <w:lang w:val="fr-FR"/>
        </w:rPr>
      </w:pPr>
    </w:p>
    <w:p w14:paraId="3A113C73" w14:textId="77777777" w:rsidR="00205F8B" w:rsidRPr="00093448" w:rsidRDefault="00205F8B" w:rsidP="00205F8B">
      <w:pPr>
        <w:pStyle w:val="Heading3"/>
        <w:rPr>
          <w:rFonts w:ascii="Tahoma" w:hAnsi="Tahoma" w:cs="Tahoma"/>
          <w:lang w:val="fr-FR"/>
        </w:rPr>
      </w:pPr>
      <w:bookmarkStart w:id="875" w:name="_Toc336338240"/>
      <w:bookmarkStart w:id="876" w:name="_Toc340763692"/>
      <w:bookmarkEnd w:id="875"/>
      <w:r w:rsidRPr="00093448">
        <w:rPr>
          <w:rFonts w:ascii="Tahoma" w:hAnsi="Tahoma" w:cs="Tahoma"/>
          <w:lang w:val="fr-FR"/>
        </w:rPr>
        <w:t>Services d’Abonnement TechNet SA</w:t>
      </w:r>
      <w:bookmarkEnd w:id="876"/>
    </w:p>
    <w:p w14:paraId="3A113C74" w14:textId="77777777" w:rsidR="00205F8B" w:rsidRPr="00093448" w:rsidRDefault="00205F8B" w:rsidP="00205F8B">
      <w:pPr>
        <w:rPr>
          <w:rFonts w:cs="Tahoma"/>
          <w:lang w:val="fr-FR"/>
        </w:rPr>
      </w:pPr>
    </w:p>
    <w:p w14:paraId="3A113C75" w14:textId="77777777" w:rsidR="00205F8B" w:rsidRPr="00093448" w:rsidRDefault="00205F8B" w:rsidP="00E655F1">
      <w:pPr>
        <w:pStyle w:val="AppendixBodyText"/>
        <w:rPr>
          <w:rFonts w:ascii="Tahoma" w:hAnsi="Tahoma" w:cs="Tahoma"/>
          <w:lang w:val="fr-FR"/>
        </w:rPr>
      </w:pPr>
      <w:r w:rsidRPr="00093448">
        <w:rPr>
          <w:rFonts w:ascii="Tahoma" w:hAnsi="Tahoma" w:cs="Tahoma"/>
          <w:sz w:val="18"/>
          <w:lang w:val="fr-FR"/>
        </w:rPr>
        <w:t>Les clients qui ont souscrit une Software Assurance pour les produits éligibles au sein du groupe de produits Serveurs sont éligibles au support Services d’Abonnement TechNet SA pendant la durée de leur Software Assurance.</w:t>
      </w:r>
      <w:r w:rsidRPr="00093448">
        <w:rPr>
          <w:rFonts w:ascii="Tahoma" w:hAnsi="Tahoma" w:cs="Tahoma"/>
          <w:lang w:val="fr-FR"/>
        </w:rPr>
        <w:t xml:space="preserve"> </w:t>
      </w:r>
      <w:r w:rsidRPr="00093448">
        <w:rPr>
          <w:rFonts w:ascii="Tahoma" w:hAnsi="Tahoma" w:cs="Tahoma"/>
          <w:sz w:val="18"/>
          <w:lang w:val="fr-FR"/>
        </w:rPr>
        <w:t>Cela permet aux professionnels TI d’obtenir des réponses aux questions techniques posées par leurs collègues chargés des activités métier.</w:t>
      </w:r>
      <w:r w:rsidRPr="00093448">
        <w:rPr>
          <w:rFonts w:ascii="Tahoma" w:hAnsi="Tahoma" w:cs="Tahoma"/>
          <w:lang w:val="fr-FR"/>
        </w:rPr>
        <w:t xml:space="preserve"> </w:t>
      </w:r>
      <w:r w:rsidRPr="00093448">
        <w:rPr>
          <w:rFonts w:ascii="Tahoma" w:hAnsi="Tahoma" w:cs="Tahoma"/>
          <w:sz w:val="18"/>
          <w:lang w:val="fr-FR"/>
        </w:rPr>
        <w:t>Les professionnels du support Microsoft administrent les groupes de discussion pour améliorer la</w:t>
      </w:r>
      <w:r w:rsidR="00E655F1" w:rsidRPr="00093448">
        <w:rPr>
          <w:rFonts w:ascii="Tahoma" w:hAnsi="Tahoma" w:cs="Tahoma"/>
          <w:sz w:val="18"/>
          <w:lang w:val="fr-FR"/>
        </w:rPr>
        <w:t> </w:t>
      </w:r>
      <w:r w:rsidRPr="00093448">
        <w:rPr>
          <w:rFonts w:ascii="Tahoma" w:hAnsi="Tahoma" w:cs="Tahoma"/>
          <w:sz w:val="18"/>
          <w:lang w:val="fr-FR"/>
        </w:rPr>
        <w:t>précision des réponses.</w:t>
      </w:r>
      <w:r w:rsidRPr="00093448">
        <w:rPr>
          <w:rFonts w:ascii="Tahoma" w:hAnsi="Tahoma" w:cs="Tahoma"/>
          <w:lang w:val="fr-FR"/>
        </w:rPr>
        <w:t xml:space="preserve"> </w:t>
      </w:r>
      <w:r w:rsidRPr="00093448">
        <w:rPr>
          <w:rFonts w:ascii="Tahoma" w:hAnsi="Tahoma" w:cs="Tahoma"/>
          <w:sz w:val="18"/>
          <w:lang w:val="fr-FR"/>
        </w:rPr>
        <w:t>Un Identifiant Utilisateur est attribué au client pour lui permettre d’accéder aux services en ligne.</w:t>
      </w:r>
      <w:r w:rsidRPr="00093448">
        <w:rPr>
          <w:rFonts w:ascii="Tahoma" w:hAnsi="Tahoma" w:cs="Tahoma"/>
          <w:lang w:val="fr-FR"/>
        </w:rPr>
        <w:t xml:space="preserve"> </w:t>
      </w:r>
    </w:p>
    <w:p w14:paraId="3A113C76" w14:textId="77777777" w:rsidR="00205F8B" w:rsidRPr="00093448" w:rsidRDefault="00205F8B" w:rsidP="00205F8B">
      <w:pPr>
        <w:pStyle w:val="AppendixBodyText"/>
        <w:rPr>
          <w:rFonts w:ascii="Tahoma" w:hAnsi="Tahoma" w:cs="Tahoma"/>
          <w:lang w:val="fr-FR"/>
        </w:rPr>
      </w:pPr>
    </w:p>
    <w:p w14:paraId="3A113C77" w14:textId="77777777" w:rsidR="00205F8B" w:rsidRPr="00093448" w:rsidRDefault="00205F8B" w:rsidP="00205F8B">
      <w:pPr>
        <w:pStyle w:val="AppendixBodyText"/>
        <w:rPr>
          <w:rFonts w:ascii="Tahoma" w:hAnsi="Tahoma" w:cs="Tahoma"/>
          <w:lang w:val="fr-FR"/>
        </w:rPr>
      </w:pPr>
      <w:r w:rsidRPr="00093448">
        <w:rPr>
          <w:rFonts w:ascii="Tahoma" w:hAnsi="Tahoma" w:cs="Tahoma"/>
          <w:sz w:val="18"/>
          <w:lang w:val="fr-FR"/>
        </w:rPr>
        <w:t>Les clients recevront un Identifiant Utilisateur pour chaque produit éligible couvert par la Software Assurance tel qu’indiqué ci</w:t>
      </w:r>
      <w:r w:rsidR="00092A09">
        <w:rPr>
          <w:rFonts w:ascii="Tahoma" w:hAnsi="Tahoma" w:cs="Tahoma"/>
          <w:sz w:val="18"/>
          <w:lang w:val="fr-FR"/>
        </w:rPr>
        <w:t>-</w:t>
      </w:r>
      <w:r w:rsidRPr="00093448">
        <w:rPr>
          <w:rFonts w:ascii="Tahoma" w:hAnsi="Tahoma" w:cs="Tahoma"/>
          <w:sz w:val="18"/>
          <w:lang w:val="fr-FR"/>
        </w:rPr>
        <w:t>dessous :</w:t>
      </w:r>
    </w:p>
    <w:p w14:paraId="3A113C78" w14:textId="77777777" w:rsidR="00205F8B" w:rsidRPr="00093448" w:rsidRDefault="00205F8B" w:rsidP="00205F8B">
      <w:pPr>
        <w:pStyle w:val="AppendixBodyText"/>
        <w:rPr>
          <w:rFonts w:ascii="Tahoma" w:hAnsi="Tahoma" w:cs="Tahoma"/>
          <w:lang w:val="fr-FR"/>
        </w:rPr>
      </w:pPr>
    </w:p>
    <w:tbl>
      <w:tblPr>
        <w:tblW w:w="7288" w:type="dxa"/>
        <w:tblInd w:w="6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769"/>
        <w:gridCol w:w="2790"/>
        <w:gridCol w:w="2729"/>
      </w:tblGrid>
      <w:tr w:rsidR="00205F8B" w:rsidRPr="00093448" w14:paraId="3A113C7C" w14:textId="77777777" w:rsidTr="00680553">
        <w:trPr>
          <w:trHeight w:val="178"/>
        </w:trPr>
        <w:tc>
          <w:tcPr>
            <w:tcW w:w="1769" w:type="dxa"/>
            <w:tcBorders>
              <w:top w:val="single" w:sz="8" w:space="0" w:color="auto"/>
              <w:left w:val="single" w:sz="8" w:space="0" w:color="auto"/>
              <w:bottom w:val="single" w:sz="8" w:space="0" w:color="auto"/>
              <w:right w:val="single" w:sz="8" w:space="0" w:color="auto"/>
            </w:tcBorders>
            <w:shd w:val="clear" w:color="auto" w:fill="FFCC99"/>
            <w:vAlign w:val="center"/>
          </w:tcPr>
          <w:p w14:paraId="3A113C79" w14:textId="77777777" w:rsidR="00205F8B" w:rsidRPr="00093448" w:rsidRDefault="00205F8B" w:rsidP="00F20365">
            <w:pPr>
              <w:pStyle w:val="AppendixTableHeadings"/>
              <w:rPr>
                <w:rFonts w:ascii="Tahoma" w:hAnsi="Tahoma" w:cs="Tahoma"/>
                <w:sz w:val="20"/>
                <w:szCs w:val="20"/>
              </w:rPr>
            </w:pPr>
            <w:r w:rsidRPr="00093448">
              <w:rPr>
                <w:rFonts w:ascii="Tahoma" w:hAnsi="Tahoma" w:cs="Tahoma"/>
                <w:sz w:val="20"/>
                <w:szCs w:val="20"/>
                <w:lang w:val="fr-FR"/>
              </w:rPr>
              <w:t>Groupes de Produits</w:t>
            </w:r>
          </w:p>
        </w:tc>
        <w:tc>
          <w:tcPr>
            <w:tcW w:w="2790" w:type="dxa"/>
            <w:tcBorders>
              <w:top w:val="single" w:sz="8" w:space="0" w:color="auto"/>
              <w:left w:val="single" w:sz="8" w:space="0" w:color="auto"/>
              <w:bottom w:val="single" w:sz="8" w:space="0" w:color="auto"/>
              <w:right w:val="single" w:sz="8" w:space="0" w:color="auto"/>
            </w:tcBorders>
            <w:shd w:val="clear" w:color="auto" w:fill="FFCC99"/>
            <w:vAlign w:val="center"/>
          </w:tcPr>
          <w:p w14:paraId="3A113C7A" w14:textId="77777777" w:rsidR="00205F8B" w:rsidRPr="00093448" w:rsidRDefault="00205F8B" w:rsidP="00F20365">
            <w:pPr>
              <w:pStyle w:val="AppendixTableHeadings"/>
              <w:rPr>
                <w:rFonts w:ascii="Tahoma" w:hAnsi="Tahoma" w:cs="Tahoma"/>
                <w:sz w:val="20"/>
                <w:szCs w:val="20"/>
                <w:lang w:val="fr-FR"/>
              </w:rPr>
            </w:pPr>
            <w:r w:rsidRPr="00093448">
              <w:rPr>
                <w:rFonts w:ascii="Tahoma" w:hAnsi="Tahoma" w:cs="Tahoma"/>
                <w:sz w:val="20"/>
                <w:szCs w:val="20"/>
                <w:lang w:val="fr-FR"/>
              </w:rPr>
              <w:t>Licence Open, Open Value Souscription – Solutions Éducation, Open Value et Éducation avec Participation au Programme Software Assurance Membership</w:t>
            </w:r>
          </w:p>
        </w:tc>
        <w:tc>
          <w:tcPr>
            <w:tcW w:w="2729" w:type="dxa"/>
            <w:tcBorders>
              <w:top w:val="single" w:sz="8" w:space="0" w:color="auto"/>
              <w:left w:val="single" w:sz="8" w:space="0" w:color="auto"/>
              <w:bottom w:val="single" w:sz="8" w:space="0" w:color="auto"/>
              <w:right w:val="single" w:sz="8" w:space="0" w:color="auto"/>
            </w:tcBorders>
            <w:shd w:val="clear" w:color="auto" w:fill="FFCC99"/>
            <w:vAlign w:val="center"/>
          </w:tcPr>
          <w:p w14:paraId="3A113C7B" w14:textId="77777777" w:rsidR="00205F8B" w:rsidRPr="00093448" w:rsidRDefault="00205F8B" w:rsidP="00F20365">
            <w:pPr>
              <w:pStyle w:val="AppendixTableHeadings"/>
              <w:rPr>
                <w:rFonts w:ascii="Tahoma" w:hAnsi="Tahoma" w:cs="Tahoma"/>
                <w:sz w:val="20"/>
                <w:szCs w:val="20"/>
              </w:rPr>
            </w:pPr>
            <w:r w:rsidRPr="00093448">
              <w:rPr>
                <w:rFonts w:ascii="Tahoma" w:hAnsi="Tahoma" w:cs="Tahoma"/>
                <w:sz w:val="20"/>
                <w:szCs w:val="20"/>
                <w:lang w:val="fr-FR"/>
              </w:rPr>
              <w:t>Select</w:t>
            </w:r>
            <w:r w:rsidR="00680553" w:rsidRPr="00093448">
              <w:rPr>
                <w:rFonts w:ascii="Tahoma" w:hAnsi="Tahoma" w:cs="Tahoma"/>
                <w:sz w:val="20"/>
                <w:szCs w:val="20"/>
                <w:lang w:val="fr-FR"/>
              </w:rPr>
              <w:t xml:space="preserve"> </w:t>
            </w:r>
            <w:r w:rsidRPr="00093448">
              <w:rPr>
                <w:rFonts w:ascii="Tahoma" w:hAnsi="Tahoma" w:cs="Tahoma"/>
                <w:sz w:val="20"/>
                <w:szCs w:val="20"/>
                <w:lang w:val="fr-FR"/>
              </w:rPr>
              <w:t>/</w:t>
            </w:r>
            <w:r w:rsidR="00680553" w:rsidRPr="00093448">
              <w:rPr>
                <w:rFonts w:ascii="Tahoma" w:hAnsi="Tahoma" w:cs="Tahoma"/>
                <w:sz w:val="20"/>
                <w:szCs w:val="20"/>
                <w:lang w:val="fr-FR"/>
              </w:rPr>
              <w:t xml:space="preserve"> </w:t>
            </w:r>
            <w:r w:rsidRPr="00093448">
              <w:rPr>
                <w:rFonts w:ascii="Tahoma" w:hAnsi="Tahoma" w:cs="Tahoma"/>
                <w:sz w:val="20"/>
                <w:szCs w:val="20"/>
                <w:lang w:val="fr-FR"/>
              </w:rPr>
              <w:t>Select Plus</w:t>
            </w:r>
            <w:r w:rsidR="00680553" w:rsidRPr="00093448">
              <w:rPr>
                <w:rFonts w:ascii="Tahoma" w:hAnsi="Tahoma" w:cs="Tahoma"/>
                <w:sz w:val="20"/>
                <w:szCs w:val="20"/>
                <w:lang w:val="fr-FR"/>
              </w:rPr>
              <w:t xml:space="preserve"> </w:t>
            </w:r>
            <w:r w:rsidRPr="00093448">
              <w:rPr>
                <w:rFonts w:ascii="Tahoma" w:hAnsi="Tahoma" w:cs="Tahoma"/>
                <w:sz w:val="20"/>
                <w:szCs w:val="20"/>
                <w:lang w:val="fr-FR"/>
              </w:rPr>
              <w:t>/</w:t>
            </w:r>
            <w:r w:rsidR="00680553" w:rsidRPr="00093448">
              <w:rPr>
                <w:rFonts w:ascii="Tahoma" w:hAnsi="Tahoma" w:cs="Tahoma"/>
                <w:sz w:val="20"/>
                <w:szCs w:val="20"/>
                <w:lang w:val="fr-FR"/>
              </w:rPr>
              <w:t xml:space="preserve"> </w:t>
            </w:r>
            <w:r w:rsidRPr="00093448">
              <w:rPr>
                <w:rFonts w:ascii="Tahoma" w:hAnsi="Tahoma" w:cs="Tahoma"/>
                <w:sz w:val="20"/>
                <w:szCs w:val="20"/>
                <w:lang w:val="fr-FR"/>
              </w:rPr>
              <w:t>CE</w:t>
            </w:r>
          </w:p>
        </w:tc>
      </w:tr>
      <w:tr w:rsidR="00205F8B" w:rsidRPr="00B44A74" w14:paraId="3A113C83" w14:textId="77777777" w:rsidTr="00680553">
        <w:tc>
          <w:tcPr>
            <w:tcW w:w="1769" w:type="dxa"/>
            <w:tcBorders>
              <w:top w:val="single" w:sz="8" w:space="0" w:color="auto"/>
              <w:left w:val="single" w:sz="8" w:space="0" w:color="auto"/>
              <w:bottom w:val="single" w:sz="8" w:space="0" w:color="auto"/>
              <w:right w:val="single" w:sz="8" w:space="0" w:color="auto"/>
            </w:tcBorders>
            <w:shd w:val="clear" w:color="auto" w:fill="FFFFFF"/>
            <w:vAlign w:val="center"/>
          </w:tcPr>
          <w:p w14:paraId="3A113C7D" w14:textId="77777777" w:rsidR="00205F8B" w:rsidRPr="00093448" w:rsidRDefault="00205F8B" w:rsidP="00F20365">
            <w:pPr>
              <w:pStyle w:val="AppendixTableText"/>
              <w:rPr>
                <w:rFonts w:ascii="Tahoma" w:hAnsi="Tahoma" w:cs="Tahoma"/>
                <w:b/>
                <w:bCs/>
              </w:rPr>
            </w:pPr>
            <w:r w:rsidRPr="00093448">
              <w:rPr>
                <w:rFonts w:ascii="Tahoma" w:hAnsi="Tahoma" w:cs="Tahoma"/>
                <w:b/>
                <w:bCs/>
                <w:lang w:val="fr-FR"/>
              </w:rPr>
              <w:t>Groupe des Produits Serveurs</w:t>
            </w:r>
          </w:p>
        </w:tc>
        <w:tc>
          <w:tcPr>
            <w:tcW w:w="2790" w:type="dxa"/>
            <w:tcBorders>
              <w:top w:val="single" w:sz="8" w:space="0" w:color="auto"/>
              <w:left w:val="single" w:sz="8" w:space="0" w:color="auto"/>
              <w:bottom w:val="single" w:sz="8" w:space="0" w:color="auto"/>
              <w:right w:val="single" w:sz="8" w:space="0" w:color="auto"/>
            </w:tcBorders>
            <w:shd w:val="clear" w:color="auto" w:fill="FFFFFF"/>
            <w:vAlign w:val="center"/>
          </w:tcPr>
          <w:p w14:paraId="3A113C7E" w14:textId="77777777" w:rsidR="00205F8B" w:rsidRPr="00093448" w:rsidRDefault="00205F8B" w:rsidP="00F20365">
            <w:pPr>
              <w:pStyle w:val="AppendixTableText"/>
              <w:rPr>
                <w:rFonts w:ascii="Tahoma" w:hAnsi="Tahoma" w:cs="Tahoma"/>
                <w:lang w:val="fr-FR"/>
              </w:rPr>
            </w:pPr>
            <w:r w:rsidRPr="00093448">
              <w:rPr>
                <w:rFonts w:ascii="Tahoma" w:hAnsi="Tahoma" w:cs="Tahoma"/>
                <w:lang w:val="fr-FR"/>
              </w:rPr>
              <w:t>1 ID Utilisateur par</w:t>
            </w:r>
          </w:p>
          <w:p w14:paraId="3A113C7F" w14:textId="77777777" w:rsidR="00205F8B" w:rsidRPr="00093448" w:rsidRDefault="00205F8B" w:rsidP="00F20365">
            <w:pPr>
              <w:pStyle w:val="AppendixTableText"/>
              <w:rPr>
                <w:rFonts w:ascii="Tahoma" w:hAnsi="Tahoma" w:cs="Tahoma"/>
                <w:lang w:val="fr-FR"/>
              </w:rPr>
            </w:pPr>
            <w:r w:rsidRPr="00093448">
              <w:rPr>
                <w:rFonts w:ascii="Tahoma" w:hAnsi="Tahoma" w:cs="Tahoma"/>
                <w:lang w:val="fr-FR"/>
              </w:rPr>
              <w:t>Licence Serveur</w:t>
            </w:r>
          </w:p>
          <w:p w14:paraId="3A113C80" w14:textId="77777777" w:rsidR="00205F8B" w:rsidRPr="00093448" w:rsidRDefault="00205F8B" w:rsidP="00F20365">
            <w:pPr>
              <w:pStyle w:val="AppendixTableText"/>
              <w:rPr>
                <w:rFonts w:ascii="Tahoma" w:hAnsi="Tahoma" w:cs="Tahoma"/>
                <w:lang w:val="fr-FR"/>
              </w:rPr>
            </w:pPr>
            <w:r w:rsidRPr="00093448">
              <w:rPr>
                <w:rFonts w:ascii="Tahoma" w:hAnsi="Tahoma" w:cs="Tahoma"/>
                <w:lang w:val="fr-FR"/>
              </w:rPr>
              <w:t>(5 SA Serveur requises)</w:t>
            </w:r>
          </w:p>
        </w:tc>
        <w:tc>
          <w:tcPr>
            <w:tcW w:w="2729" w:type="dxa"/>
            <w:tcBorders>
              <w:top w:val="single" w:sz="8" w:space="0" w:color="auto"/>
              <w:left w:val="single" w:sz="8" w:space="0" w:color="auto"/>
              <w:bottom w:val="single" w:sz="8" w:space="0" w:color="auto"/>
              <w:right w:val="single" w:sz="8" w:space="0" w:color="auto"/>
            </w:tcBorders>
            <w:shd w:val="clear" w:color="auto" w:fill="FFFFFF"/>
            <w:vAlign w:val="center"/>
          </w:tcPr>
          <w:p w14:paraId="3A113C81" w14:textId="77777777" w:rsidR="00205F8B" w:rsidRPr="00093448" w:rsidRDefault="00205F8B" w:rsidP="00F20365">
            <w:pPr>
              <w:pStyle w:val="AppendixTableText"/>
              <w:rPr>
                <w:rFonts w:ascii="Tahoma" w:hAnsi="Tahoma" w:cs="Tahoma"/>
                <w:lang w:val="fr-FR"/>
              </w:rPr>
            </w:pPr>
            <w:r w:rsidRPr="00093448">
              <w:rPr>
                <w:rFonts w:ascii="Tahoma" w:hAnsi="Tahoma" w:cs="Tahoma"/>
                <w:lang w:val="fr-FR"/>
              </w:rPr>
              <w:t>1 ID Utilisateur par</w:t>
            </w:r>
          </w:p>
          <w:p w14:paraId="3A113C82" w14:textId="77777777" w:rsidR="00205F8B" w:rsidRPr="00093448" w:rsidRDefault="00205F8B" w:rsidP="00F20365">
            <w:pPr>
              <w:pStyle w:val="AppendixTableText"/>
              <w:rPr>
                <w:rFonts w:ascii="Tahoma" w:hAnsi="Tahoma" w:cs="Tahoma"/>
                <w:lang w:val="fr-FR"/>
              </w:rPr>
            </w:pPr>
            <w:r w:rsidRPr="00093448">
              <w:rPr>
                <w:rFonts w:ascii="Tahoma" w:hAnsi="Tahoma" w:cs="Tahoma"/>
                <w:lang w:val="fr-FR"/>
              </w:rPr>
              <w:t>Licence Serveur</w:t>
            </w:r>
          </w:p>
        </w:tc>
      </w:tr>
    </w:tbl>
    <w:p w14:paraId="3A113C84" w14:textId="77777777" w:rsidR="00205F8B" w:rsidRPr="00093448" w:rsidRDefault="00205F8B" w:rsidP="00205F8B">
      <w:pPr>
        <w:pStyle w:val="AppendixBodyText"/>
        <w:rPr>
          <w:rFonts w:ascii="Tahoma" w:hAnsi="Tahoma" w:cs="Tahoma"/>
          <w:lang w:val="fr-FR"/>
        </w:rPr>
      </w:pPr>
    </w:p>
    <w:p w14:paraId="3A113C85" w14:textId="77777777" w:rsidR="00205F8B" w:rsidRPr="00093448" w:rsidRDefault="00205F8B" w:rsidP="00205F8B">
      <w:pPr>
        <w:pStyle w:val="AppendixBodyText"/>
        <w:rPr>
          <w:rFonts w:ascii="Tahoma" w:hAnsi="Tahoma" w:cs="Tahoma"/>
          <w:lang w:val="fr-FR"/>
        </w:rPr>
      </w:pPr>
    </w:p>
    <w:p w14:paraId="3A113C86" w14:textId="77777777" w:rsidR="00205F8B" w:rsidRPr="00093448" w:rsidRDefault="00205F8B" w:rsidP="00205F8B">
      <w:pPr>
        <w:pStyle w:val="AppendixBodyText"/>
        <w:spacing w:after="0"/>
        <w:rPr>
          <w:rFonts w:ascii="Tahoma" w:hAnsi="Tahoma" w:cs="Tahoma"/>
          <w:lang w:val="fr-FR"/>
        </w:rPr>
      </w:pPr>
    </w:p>
    <w:tbl>
      <w:tblPr>
        <w:tblpPr w:leftFromText="180" w:rightFromText="180" w:vertAnchor="text" w:horzAnchor="margin" w:tblpX="99" w:tblpY="-94"/>
        <w:tblW w:w="9756"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375"/>
        <w:gridCol w:w="1020"/>
        <w:gridCol w:w="1394"/>
        <w:gridCol w:w="1548"/>
        <w:gridCol w:w="1523"/>
        <w:gridCol w:w="1523"/>
        <w:gridCol w:w="1373"/>
      </w:tblGrid>
      <w:tr w:rsidR="00F44E0B" w:rsidRPr="00B44A74" w14:paraId="3A113C92" w14:textId="77777777" w:rsidTr="00B5624A">
        <w:trPr>
          <w:trHeight w:val="178"/>
        </w:trPr>
        <w:tc>
          <w:tcPr>
            <w:tcW w:w="1375" w:type="dxa"/>
            <w:shd w:val="clear" w:color="auto" w:fill="FFCC99"/>
            <w:vAlign w:val="center"/>
          </w:tcPr>
          <w:p w14:paraId="3A113C87" w14:textId="77777777" w:rsidR="00205F8B" w:rsidRPr="00093448" w:rsidRDefault="00205F8B" w:rsidP="00F20365">
            <w:pPr>
              <w:pStyle w:val="AppendixTableHeadings"/>
              <w:keepNext/>
              <w:rPr>
                <w:rFonts w:ascii="Tahoma" w:hAnsi="Tahoma" w:cs="Tahoma"/>
                <w:sz w:val="20"/>
                <w:szCs w:val="20"/>
              </w:rPr>
            </w:pPr>
            <w:r w:rsidRPr="00093448">
              <w:rPr>
                <w:rFonts w:ascii="Tahoma" w:hAnsi="Tahoma" w:cs="Tahoma"/>
                <w:sz w:val="20"/>
                <w:szCs w:val="20"/>
                <w:lang w:val="fr-FR"/>
              </w:rPr>
              <w:lastRenderedPageBreak/>
              <w:t>Groupes de Produits</w:t>
            </w:r>
          </w:p>
        </w:tc>
        <w:tc>
          <w:tcPr>
            <w:tcW w:w="1020" w:type="dxa"/>
            <w:shd w:val="clear" w:color="auto" w:fill="FFCC99"/>
            <w:vAlign w:val="center"/>
          </w:tcPr>
          <w:p w14:paraId="3A113C88" w14:textId="77777777" w:rsidR="00205F8B" w:rsidRPr="00093448" w:rsidRDefault="00205F8B" w:rsidP="00F20365">
            <w:pPr>
              <w:pStyle w:val="AppendixTableHeadings"/>
              <w:keepNext/>
              <w:rPr>
                <w:rFonts w:ascii="Tahoma" w:hAnsi="Tahoma" w:cs="Tahoma"/>
                <w:sz w:val="20"/>
                <w:szCs w:val="20"/>
              </w:rPr>
            </w:pPr>
            <w:r w:rsidRPr="00093448">
              <w:rPr>
                <w:rFonts w:ascii="Tahoma" w:hAnsi="Tahoma" w:cs="Tahoma"/>
                <w:sz w:val="20"/>
                <w:lang w:val="fr-FR"/>
              </w:rPr>
              <w:t>Open Value avec SAM</w:t>
            </w:r>
          </w:p>
        </w:tc>
        <w:tc>
          <w:tcPr>
            <w:tcW w:w="1394" w:type="dxa"/>
            <w:shd w:val="clear" w:color="auto" w:fill="FFCC99"/>
            <w:vAlign w:val="center"/>
          </w:tcPr>
          <w:p w14:paraId="3A113C89" w14:textId="77777777" w:rsidR="00205F8B" w:rsidRPr="00093448" w:rsidRDefault="00205F8B" w:rsidP="00F20365">
            <w:pPr>
              <w:pStyle w:val="AppendixTableHeadings"/>
              <w:keepNext/>
              <w:rPr>
                <w:rFonts w:ascii="Tahoma" w:hAnsi="Tahoma" w:cs="Tahoma"/>
              </w:rPr>
            </w:pPr>
            <w:r w:rsidRPr="00093448">
              <w:rPr>
                <w:rFonts w:ascii="Tahoma" w:hAnsi="Tahoma" w:cs="Tahoma"/>
                <w:sz w:val="20"/>
                <w:lang w:val="fr-FR"/>
              </w:rPr>
              <w:t>Participation au Programme Software Assurance Membership (SAM)</w:t>
            </w:r>
          </w:p>
          <w:p w14:paraId="3A113C8A" w14:textId="77777777" w:rsidR="00205F8B" w:rsidRPr="00093448" w:rsidRDefault="00205F8B" w:rsidP="00F20365">
            <w:pPr>
              <w:pStyle w:val="AppendixTableHeadings"/>
              <w:keepNext/>
              <w:rPr>
                <w:rFonts w:ascii="Tahoma" w:hAnsi="Tahoma" w:cs="Tahoma"/>
                <w:sz w:val="20"/>
                <w:szCs w:val="20"/>
              </w:rPr>
            </w:pPr>
            <w:r w:rsidRPr="00093448">
              <w:rPr>
                <w:rFonts w:ascii="Tahoma" w:hAnsi="Tahoma" w:cs="Tahoma"/>
                <w:sz w:val="20"/>
                <w:szCs w:val="20"/>
              </w:rPr>
              <w:t>250</w:t>
            </w:r>
            <w:r w:rsidR="00092A09">
              <w:rPr>
                <w:rFonts w:ascii="Tahoma" w:hAnsi="Tahoma" w:cs="Tahoma"/>
                <w:sz w:val="20"/>
                <w:szCs w:val="20"/>
              </w:rPr>
              <w:t>-</w:t>
            </w:r>
            <w:r w:rsidRPr="00093448">
              <w:rPr>
                <w:rFonts w:ascii="Tahoma" w:hAnsi="Tahoma" w:cs="Tahoma"/>
                <w:sz w:val="20"/>
                <w:szCs w:val="20"/>
              </w:rPr>
              <w:t xml:space="preserve">2 399 </w:t>
            </w:r>
          </w:p>
        </w:tc>
        <w:tc>
          <w:tcPr>
            <w:tcW w:w="1548" w:type="dxa"/>
            <w:shd w:val="clear" w:color="auto" w:fill="FFCC99"/>
            <w:vAlign w:val="center"/>
          </w:tcPr>
          <w:p w14:paraId="3A113C8B" w14:textId="77777777" w:rsidR="00205F8B" w:rsidRPr="00093448" w:rsidRDefault="00205F8B" w:rsidP="00F20365">
            <w:pPr>
              <w:pStyle w:val="AppendixTableHeadings"/>
              <w:keepNext/>
              <w:rPr>
                <w:rFonts w:ascii="Tahoma" w:hAnsi="Tahoma" w:cs="Tahoma"/>
              </w:rPr>
            </w:pPr>
            <w:r w:rsidRPr="00093448">
              <w:rPr>
                <w:rFonts w:ascii="Tahoma" w:hAnsi="Tahoma" w:cs="Tahoma"/>
                <w:sz w:val="20"/>
                <w:lang w:val="fr-FR"/>
              </w:rPr>
              <w:t>Participation au Programme Software Assurance Membership (SAM)</w:t>
            </w:r>
          </w:p>
          <w:p w14:paraId="3A113C8C" w14:textId="77777777" w:rsidR="00205F8B" w:rsidRPr="00093448" w:rsidRDefault="00205F8B" w:rsidP="00F20365">
            <w:pPr>
              <w:pStyle w:val="AppendixTableHeadings"/>
              <w:keepNext/>
              <w:rPr>
                <w:rFonts w:ascii="Tahoma" w:hAnsi="Tahoma" w:cs="Tahoma"/>
                <w:sz w:val="20"/>
                <w:szCs w:val="20"/>
              </w:rPr>
            </w:pPr>
            <w:r w:rsidRPr="00093448">
              <w:rPr>
                <w:rFonts w:ascii="Tahoma" w:hAnsi="Tahoma" w:cs="Tahoma"/>
                <w:sz w:val="20"/>
                <w:szCs w:val="20"/>
              </w:rPr>
              <w:t>2 400</w:t>
            </w:r>
            <w:r w:rsidR="00092A09">
              <w:rPr>
                <w:rFonts w:ascii="Tahoma" w:hAnsi="Tahoma" w:cs="Tahoma"/>
                <w:sz w:val="20"/>
                <w:szCs w:val="20"/>
              </w:rPr>
              <w:t>-</w:t>
            </w:r>
            <w:r w:rsidRPr="00093448">
              <w:rPr>
                <w:rFonts w:ascii="Tahoma" w:hAnsi="Tahoma" w:cs="Tahoma"/>
                <w:sz w:val="20"/>
                <w:szCs w:val="20"/>
              </w:rPr>
              <w:t>5 999</w:t>
            </w:r>
          </w:p>
        </w:tc>
        <w:tc>
          <w:tcPr>
            <w:tcW w:w="1523" w:type="dxa"/>
            <w:shd w:val="clear" w:color="auto" w:fill="FFCC99"/>
            <w:vAlign w:val="center"/>
          </w:tcPr>
          <w:p w14:paraId="3A113C8D" w14:textId="77777777" w:rsidR="00205F8B" w:rsidRPr="00093448" w:rsidRDefault="00205F8B" w:rsidP="00F20365">
            <w:pPr>
              <w:pStyle w:val="AppendixTableHeadings"/>
              <w:keepNext/>
              <w:rPr>
                <w:rFonts w:ascii="Tahoma" w:hAnsi="Tahoma" w:cs="Tahoma"/>
              </w:rPr>
            </w:pPr>
            <w:r w:rsidRPr="00093448">
              <w:rPr>
                <w:rFonts w:ascii="Tahoma" w:hAnsi="Tahoma" w:cs="Tahoma"/>
                <w:sz w:val="20"/>
                <w:lang w:val="fr-FR"/>
              </w:rPr>
              <w:t>Participation au Programme Software Assurance Membership (SAM)</w:t>
            </w:r>
          </w:p>
          <w:p w14:paraId="3A113C8E" w14:textId="77777777" w:rsidR="00205F8B" w:rsidRPr="00093448" w:rsidRDefault="00205F8B" w:rsidP="00F20365">
            <w:pPr>
              <w:pStyle w:val="AppendixTableHeadings"/>
              <w:keepNext/>
              <w:rPr>
                <w:rFonts w:ascii="Tahoma" w:hAnsi="Tahoma" w:cs="Tahoma"/>
                <w:sz w:val="20"/>
                <w:szCs w:val="20"/>
              </w:rPr>
            </w:pPr>
            <w:r w:rsidRPr="00093448">
              <w:rPr>
                <w:rFonts w:ascii="Tahoma" w:hAnsi="Tahoma" w:cs="Tahoma"/>
                <w:sz w:val="20"/>
                <w:szCs w:val="20"/>
              </w:rPr>
              <w:t>6 000</w:t>
            </w:r>
            <w:r w:rsidR="00092A09">
              <w:rPr>
                <w:rFonts w:ascii="Tahoma" w:hAnsi="Tahoma" w:cs="Tahoma"/>
                <w:sz w:val="20"/>
                <w:szCs w:val="20"/>
              </w:rPr>
              <w:t>-</w:t>
            </w:r>
            <w:r w:rsidRPr="00093448">
              <w:rPr>
                <w:rFonts w:ascii="Tahoma" w:hAnsi="Tahoma" w:cs="Tahoma"/>
                <w:sz w:val="20"/>
                <w:szCs w:val="20"/>
              </w:rPr>
              <w:t>14 999</w:t>
            </w:r>
          </w:p>
        </w:tc>
        <w:tc>
          <w:tcPr>
            <w:tcW w:w="1523" w:type="dxa"/>
            <w:shd w:val="clear" w:color="auto" w:fill="FFCC99"/>
            <w:vAlign w:val="center"/>
          </w:tcPr>
          <w:p w14:paraId="3A113C8F" w14:textId="77777777" w:rsidR="00205F8B" w:rsidRPr="00093448" w:rsidRDefault="00205F8B" w:rsidP="00F20365">
            <w:pPr>
              <w:pStyle w:val="AppendixTableHeadings"/>
              <w:keepNext/>
              <w:rPr>
                <w:rFonts w:ascii="Tahoma" w:hAnsi="Tahoma" w:cs="Tahoma"/>
              </w:rPr>
            </w:pPr>
            <w:r w:rsidRPr="00093448">
              <w:rPr>
                <w:rFonts w:ascii="Tahoma" w:hAnsi="Tahoma" w:cs="Tahoma"/>
                <w:sz w:val="20"/>
                <w:lang w:val="fr-FR"/>
              </w:rPr>
              <w:t>Participation au Programme Software Assurance Membership (SAM)</w:t>
            </w:r>
          </w:p>
          <w:p w14:paraId="3A113C90" w14:textId="77777777" w:rsidR="00205F8B" w:rsidRPr="00093448" w:rsidRDefault="00205F8B" w:rsidP="00F20365">
            <w:pPr>
              <w:pStyle w:val="AppendixTableHeadings"/>
              <w:keepNext/>
              <w:rPr>
                <w:rFonts w:ascii="Tahoma" w:hAnsi="Tahoma" w:cs="Tahoma"/>
                <w:sz w:val="20"/>
                <w:szCs w:val="20"/>
              </w:rPr>
            </w:pPr>
            <w:r w:rsidRPr="00093448">
              <w:rPr>
                <w:rFonts w:ascii="Tahoma" w:hAnsi="Tahoma" w:cs="Tahoma"/>
                <w:sz w:val="20"/>
                <w:szCs w:val="20"/>
              </w:rPr>
              <w:t>15 000+</w:t>
            </w:r>
          </w:p>
        </w:tc>
        <w:tc>
          <w:tcPr>
            <w:tcW w:w="1373" w:type="dxa"/>
            <w:shd w:val="clear" w:color="auto" w:fill="FFCC99"/>
            <w:vAlign w:val="center"/>
          </w:tcPr>
          <w:p w14:paraId="3A113C91" w14:textId="77777777" w:rsidR="00205F8B" w:rsidRPr="00093448" w:rsidRDefault="00205F8B" w:rsidP="00F20365">
            <w:pPr>
              <w:pStyle w:val="AppendixTableHeadings"/>
              <w:keepNext/>
              <w:rPr>
                <w:rFonts w:ascii="Tahoma" w:hAnsi="Tahoma" w:cs="Tahoma"/>
                <w:sz w:val="20"/>
                <w:szCs w:val="20"/>
                <w:lang w:val="fr-FR"/>
              </w:rPr>
            </w:pPr>
            <w:r w:rsidRPr="00093448">
              <w:rPr>
                <w:rFonts w:ascii="Tahoma" w:hAnsi="Tahoma" w:cs="Tahoma"/>
                <w:sz w:val="20"/>
                <w:szCs w:val="20"/>
                <w:lang w:val="fr-FR"/>
              </w:rPr>
              <w:t>Select Éducation</w:t>
            </w:r>
            <w:r w:rsidR="00680553" w:rsidRPr="00093448">
              <w:rPr>
                <w:rFonts w:ascii="Tahoma" w:hAnsi="Tahoma" w:cs="Tahoma"/>
                <w:sz w:val="20"/>
                <w:szCs w:val="20"/>
                <w:lang w:val="fr-FR"/>
              </w:rPr>
              <w:t xml:space="preserve"> </w:t>
            </w:r>
            <w:r w:rsidRPr="00093448">
              <w:rPr>
                <w:rFonts w:ascii="Tahoma" w:hAnsi="Tahoma" w:cs="Tahoma"/>
                <w:sz w:val="20"/>
                <w:szCs w:val="20"/>
                <w:lang w:val="fr-FR"/>
              </w:rPr>
              <w:t>/</w:t>
            </w:r>
            <w:r w:rsidR="00680553" w:rsidRPr="00093448">
              <w:rPr>
                <w:rFonts w:ascii="Tahoma" w:hAnsi="Tahoma" w:cs="Tahoma"/>
                <w:sz w:val="20"/>
                <w:szCs w:val="20"/>
                <w:lang w:val="fr-FR"/>
              </w:rPr>
              <w:t xml:space="preserve"> </w:t>
            </w:r>
            <w:r w:rsidR="00B5624A" w:rsidRPr="00093448">
              <w:rPr>
                <w:rFonts w:ascii="Tahoma" w:hAnsi="Tahoma" w:cs="Tahoma"/>
                <w:sz w:val="20"/>
                <w:szCs w:val="20"/>
                <w:lang w:val="fr-FR"/>
              </w:rPr>
              <w:br/>
            </w:r>
            <w:r w:rsidRPr="00093448">
              <w:rPr>
                <w:rFonts w:ascii="Tahoma" w:hAnsi="Tahoma" w:cs="Tahoma"/>
                <w:sz w:val="20"/>
                <w:szCs w:val="20"/>
                <w:lang w:val="fr-FR"/>
              </w:rPr>
              <w:t>Select Plus Éducation</w:t>
            </w:r>
            <w:r w:rsidR="00680553" w:rsidRPr="00093448">
              <w:rPr>
                <w:rFonts w:ascii="Tahoma" w:hAnsi="Tahoma" w:cs="Tahoma"/>
                <w:sz w:val="20"/>
                <w:szCs w:val="20"/>
                <w:lang w:val="fr-FR"/>
              </w:rPr>
              <w:t xml:space="preserve"> </w:t>
            </w:r>
            <w:r w:rsidRPr="00093448">
              <w:rPr>
                <w:rFonts w:ascii="Tahoma" w:hAnsi="Tahoma" w:cs="Tahoma"/>
                <w:sz w:val="20"/>
                <w:szCs w:val="20"/>
                <w:lang w:val="fr-FR"/>
              </w:rPr>
              <w:t>/</w:t>
            </w:r>
            <w:r w:rsidR="00680553" w:rsidRPr="00093448">
              <w:rPr>
                <w:rFonts w:ascii="Tahoma" w:hAnsi="Tahoma" w:cs="Tahoma"/>
                <w:sz w:val="20"/>
                <w:szCs w:val="20"/>
                <w:lang w:val="fr-FR"/>
              </w:rPr>
              <w:t xml:space="preserve"> </w:t>
            </w:r>
            <w:r w:rsidRPr="00093448">
              <w:rPr>
                <w:rFonts w:ascii="Tahoma" w:hAnsi="Tahoma" w:cs="Tahoma"/>
                <w:sz w:val="20"/>
                <w:szCs w:val="20"/>
                <w:lang w:val="fr-FR"/>
              </w:rPr>
              <w:t>Open avec SA</w:t>
            </w:r>
          </w:p>
        </w:tc>
      </w:tr>
      <w:tr w:rsidR="00F44E0B" w:rsidRPr="00B44A74" w14:paraId="3A113CA2" w14:textId="77777777" w:rsidTr="00B5624A">
        <w:trPr>
          <w:trHeight w:val="236"/>
        </w:trPr>
        <w:tc>
          <w:tcPr>
            <w:tcW w:w="1375" w:type="dxa"/>
            <w:vAlign w:val="center"/>
          </w:tcPr>
          <w:p w14:paraId="3A113C93" w14:textId="77777777" w:rsidR="00205F8B" w:rsidRPr="00093448" w:rsidRDefault="00205F8B" w:rsidP="00F20365">
            <w:pPr>
              <w:pStyle w:val="AppendixTableText"/>
              <w:keepNext/>
              <w:rPr>
                <w:rFonts w:ascii="Tahoma" w:hAnsi="Tahoma" w:cs="Tahoma"/>
                <w:b/>
                <w:bCs/>
              </w:rPr>
            </w:pPr>
            <w:r w:rsidRPr="00093448">
              <w:rPr>
                <w:rFonts w:ascii="Tahoma" w:hAnsi="Tahoma" w:cs="Tahoma"/>
                <w:b/>
                <w:bCs/>
                <w:lang w:val="fr-FR"/>
              </w:rPr>
              <w:t>Groupe Applications</w:t>
            </w:r>
          </w:p>
        </w:tc>
        <w:tc>
          <w:tcPr>
            <w:tcW w:w="1020" w:type="dxa"/>
            <w:vAlign w:val="center"/>
          </w:tcPr>
          <w:p w14:paraId="3A113C94" w14:textId="77777777" w:rsidR="00205F8B" w:rsidRPr="00093448" w:rsidRDefault="00205F8B" w:rsidP="00F20365">
            <w:pPr>
              <w:pStyle w:val="AppendixTableText"/>
              <w:keepNext/>
              <w:rPr>
                <w:rFonts w:ascii="Tahoma" w:hAnsi="Tahoma" w:cs="Tahoma"/>
              </w:rPr>
            </w:pPr>
            <w:r w:rsidRPr="00093448">
              <w:rPr>
                <w:rFonts w:ascii="Tahoma" w:hAnsi="Tahoma" w:cs="Tahoma"/>
                <w:lang w:val="fr-FR"/>
              </w:rPr>
              <w:t>1 ID Utilisateur par contrat</w:t>
            </w:r>
          </w:p>
        </w:tc>
        <w:tc>
          <w:tcPr>
            <w:tcW w:w="1394" w:type="dxa"/>
            <w:vAlign w:val="center"/>
          </w:tcPr>
          <w:p w14:paraId="3A113C95" w14:textId="77777777" w:rsidR="00205F8B" w:rsidRPr="00093448" w:rsidRDefault="00205F8B" w:rsidP="00F20365">
            <w:pPr>
              <w:pStyle w:val="AppendixTableText"/>
              <w:keepNext/>
              <w:rPr>
                <w:rFonts w:ascii="Tahoma" w:hAnsi="Tahoma" w:cs="Tahoma"/>
                <w:lang w:val="fr-FR"/>
              </w:rPr>
            </w:pPr>
            <w:r w:rsidRPr="00093448">
              <w:rPr>
                <w:rFonts w:ascii="Tahoma" w:hAnsi="Tahoma" w:cs="Tahoma"/>
                <w:lang w:val="fr-FR"/>
              </w:rPr>
              <w:t>2 ID Utilisateur par</w:t>
            </w:r>
          </w:p>
          <w:p w14:paraId="3A113C96" w14:textId="77777777" w:rsidR="00205F8B" w:rsidRPr="00093448" w:rsidRDefault="00205F8B" w:rsidP="00F20365">
            <w:pPr>
              <w:pStyle w:val="AppendixTableText"/>
              <w:keepNext/>
              <w:rPr>
                <w:rFonts w:ascii="Tahoma" w:hAnsi="Tahoma" w:cs="Tahoma"/>
                <w:lang w:val="fr-FR"/>
              </w:rPr>
            </w:pPr>
            <w:r w:rsidRPr="00093448">
              <w:rPr>
                <w:rFonts w:ascii="Tahoma" w:hAnsi="Tahoma" w:cs="Tahoma"/>
                <w:lang w:val="fr-FR"/>
              </w:rPr>
              <w:t>Accord de Mise en Œuvre</w:t>
            </w:r>
          </w:p>
          <w:p w14:paraId="3A113C97" w14:textId="77777777" w:rsidR="00205F8B" w:rsidRPr="00093448" w:rsidRDefault="00205F8B" w:rsidP="00F20365">
            <w:pPr>
              <w:pStyle w:val="AppendixTableText"/>
              <w:keepNext/>
              <w:rPr>
                <w:rFonts w:ascii="Tahoma" w:hAnsi="Tahoma" w:cs="Tahoma"/>
              </w:rPr>
            </w:pPr>
            <w:r w:rsidRPr="00093448">
              <w:rPr>
                <w:rFonts w:ascii="Tahoma" w:hAnsi="Tahoma" w:cs="Tahoma"/>
                <w:lang w:val="fr-FR"/>
              </w:rPr>
              <w:t>Éligible</w:t>
            </w:r>
          </w:p>
        </w:tc>
        <w:tc>
          <w:tcPr>
            <w:tcW w:w="1548" w:type="dxa"/>
            <w:vAlign w:val="center"/>
          </w:tcPr>
          <w:p w14:paraId="3A113C98" w14:textId="77777777" w:rsidR="00205F8B" w:rsidRPr="00093448" w:rsidRDefault="00205F8B" w:rsidP="00F20365">
            <w:pPr>
              <w:pStyle w:val="AppendixTableText"/>
              <w:keepNext/>
              <w:rPr>
                <w:rFonts w:ascii="Tahoma" w:hAnsi="Tahoma" w:cs="Tahoma"/>
                <w:lang w:val="fr-FR"/>
              </w:rPr>
            </w:pPr>
            <w:r w:rsidRPr="00093448">
              <w:rPr>
                <w:rFonts w:ascii="Tahoma" w:hAnsi="Tahoma" w:cs="Tahoma"/>
                <w:lang w:val="fr-FR"/>
              </w:rPr>
              <w:t>5 ID Utilisateur par</w:t>
            </w:r>
          </w:p>
          <w:p w14:paraId="3A113C99" w14:textId="77777777" w:rsidR="00205F8B" w:rsidRPr="00093448" w:rsidRDefault="00205F8B" w:rsidP="00F20365">
            <w:pPr>
              <w:pStyle w:val="AppendixTableText"/>
              <w:keepNext/>
              <w:rPr>
                <w:rFonts w:ascii="Tahoma" w:hAnsi="Tahoma" w:cs="Tahoma"/>
                <w:lang w:val="fr-FR"/>
              </w:rPr>
            </w:pPr>
            <w:r w:rsidRPr="00093448">
              <w:rPr>
                <w:rFonts w:ascii="Tahoma" w:hAnsi="Tahoma" w:cs="Tahoma"/>
                <w:lang w:val="fr-FR"/>
              </w:rPr>
              <w:t>Accord de Mise en Œuvre</w:t>
            </w:r>
          </w:p>
          <w:p w14:paraId="3A113C9A" w14:textId="77777777" w:rsidR="00205F8B" w:rsidRPr="00093448" w:rsidRDefault="00205F8B" w:rsidP="00F20365">
            <w:pPr>
              <w:pStyle w:val="AppendixTableText"/>
              <w:keepNext/>
              <w:rPr>
                <w:rFonts w:ascii="Tahoma" w:hAnsi="Tahoma" w:cs="Tahoma"/>
              </w:rPr>
            </w:pPr>
            <w:r w:rsidRPr="00093448">
              <w:rPr>
                <w:rFonts w:ascii="Tahoma" w:hAnsi="Tahoma" w:cs="Tahoma"/>
                <w:lang w:val="fr-FR"/>
              </w:rPr>
              <w:t>Éligible</w:t>
            </w:r>
          </w:p>
        </w:tc>
        <w:tc>
          <w:tcPr>
            <w:tcW w:w="1523" w:type="dxa"/>
            <w:vAlign w:val="center"/>
          </w:tcPr>
          <w:p w14:paraId="3A113C9B" w14:textId="77777777" w:rsidR="00205F8B" w:rsidRPr="00093448" w:rsidRDefault="00205F8B" w:rsidP="00F20365">
            <w:pPr>
              <w:pStyle w:val="AppendixTableText"/>
              <w:keepNext/>
              <w:rPr>
                <w:rFonts w:ascii="Tahoma" w:hAnsi="Tahoma" w:cs="Tahoma"/>
                <w:lang w:val="fr-FR"/>
              </w:rPr>
            </w:pPr>
            <w:r w:rsidRPr="00093448">
              <w:rPr>
                <w:rFonts w:ascii="Tahoma" w:hAnsi="Tahoma" w:cs="Tahoma"/>
                <w:lang w:val="fr-FR"/>
              </w:rPr>
              <w:t>10 ID Utilisateur par</w:t>
            </w:r>
          </w:p>
          <w:p w14:paraId="3A113C9C" w14:textId="77777777" w:rsidR="00205F8B" w:rsidRPr="00093448" w:rsidRDefault="00205F8B" w:rsidP="00F20365">
            <w:pPr>
              <w:pStyle w:val="AppendixTableText"/>
              <w:keepNext/>
              <w:rPr>
                <w:rFonts w:ascii="Tahoma" w:hAnsi="Tahoma" w:cs="Tahoma"/>
                <w:lang w:val="fr-FR"/>
              </w:rPr>
            </w:pPr>
            <w:r w:rsidRPr="00093448">
              <w:rPr>
                <w:rFonts w:ascii="Tahoma" w:hAnsi="Tahoma" w:cs="Tahoma"/>
                <w:lang w:val="fr-FR"/>
              </w:rPr>
              <w:t>Accord de Mise en Œuvre</w:t>
            </w:r>
          </w:p>
          <w:p w14:paraId="3A113C9D" w14:textId="77777777" w:rsidR="00205F8B" w:rsidRPr="00093448" w:rsidRDefault="00205F8B" w:rsidP="00F20365">
            <w:pPr>
              <w:pStyle w:val="AppendixTableText"/>
              <w:keepNext/>
              <w:rPr>
                <w:rFonts w:ascii="Tahoma" w:hAnsi="Tahoma" w:cs="Tahoma"/>
              </w:rPr>
            </w:pPr>
            <w:r w:rsidRPr="00093448">
              <w:rPr>
                <w:rFonts w:ascii="Tahoma" w:hAnsi="Tahoma" w:cs="Tahoma"/>
                <w:lang w:val="fr-FR"/>
              </w:rPr>
              <w:t>Éligible</w:t>
            </w:r>
          </w:p>
        </w:tc>
        <w:tc>
          <w:tcPr>
            <w:tcW w:w="1523" w:type="dxa"/>
            <w:vAlign w:val="center"/>
          </w:tcPr>
          <w:p w14:paraId="3A113C9E" w14:textId="77777777" w:rsidR="00205F8B" w:rsidRPr="00093448" w:rsidRDefault="00205F8B" w:rsidP="00F20365">
            <w:pPr>
              <w:pStyle w:val="AppendixTableText"/>
              <w:keepNext/>
              <w:rPr>
                <w:rFonts w:ascii="Tahoma" w:hAnsi="Tahoma" w:cs="Tahoma"/>
                <w:lang w:val="fr-FR"/>
              </w:rPr>
            </w:pPr>
            <w:r w:rsidRPr="00093448">
              <w:rPr>
                <w:rFonts w:ascii="Tahoma" w:hAnsi="Tahoma" w:cs="Tahoma"/>
                <w:lang w:val="fr-FR"/>
              </w:rPr>
              <w:t>20 ID Utilisateur par</w:t>
            </w:r>
          </w:p>
          <w:p w14:paraId="3A113C9F" w14:textId="77777777" w:rsidR="00205F8B" w:rsidRPr="00093448" w:rsidRDefault="00205F8B" w:rsidP="00F20365">
            <w:pPr>
              <w:pStyle w:val="AppendixTableText"/>
              <w:keepNext/>
              <w:rPr>
                <w:rFonts w:ascii="Tahoma" w:hAnsi="Tahoma" w:cs="Tahoma"/>
                <w:lang w:val="fr-FR"/>
              </w:rPr>
            </w:pPr>
            <w:r w:rsidRPr="00093448">
              <w:rPr>
                <w:rFonts w:ascii="Tahoma" w:hAnsi="Tahoma" w:cs="Tahoma"/>
                <w:lang w:val="fr-FR"/>
              </w:rPr>
              <w:t>Accord de Mise en Œuvre</w:t>
            </w:r>
          </w:p>
          <w:p w14:paraId="3A113CA0" w14:textId="77777777" w:rsidR="00205F8B" w:rsidRPr="00093448" w:rsidRDefault="00205F8B" w:rsidP="00F20365">
            <w:pPr>
              <w:pStyle w:val="AppendixTableText"/>
              <w:keepNext/>
              <w:rPr>
                <w:rFonts w:ascii="Tahoma" w:hAnsi="Tahoma" w:cs="Tahoma"/>
              </w:rPr>
            </w:pPr>
            <w:r w:rsidRPr="00093448">
              <w:rPr>
                <w:rFonts w:ascii="Tahoma" w:hAnsi="Tahoma" w:cs="Tahoma"/>
                <w:lang w:val="fr-FR"/>
              </w:rPr>
              <w:t>Éligible</w:t>
            </w:r>
          </w:p>
        </w:tc>
        <w:tc>
          <w:tcPr>
            <w:tcW w:w="1373" w:type="dxa"/>
            <w:vAlign w:val="center"/>
          </w:tcPr>
          <w:p w14:paraId="3A113CA1" w14:textId="77777777" w:rsidR="00205F8B" w:rsidRPr="00093448" w:rsidRDefault="00205F8B" w:rsidP="00F20365">
            <w:pPr>
              <w:pStyle w:val="AppendixTableText"/>
              <w:keepNext/>
              <w:rPr>
                <w:rFonts w:ascii="Tahoma" w:hAnsi="Tahoma" w:cs="Tahoma"/>
                <w:lang w:val="fr-FR"/>
              </w:rPr>
            </w:pPr>
            <w:r w:rsidRPr="00093448">
              <w:rPr>
                <w:rFonts w:ascii="Tahoma" w:hAnsi="Tahoma" w:cs="Tahoma"/>
                <w:lang w:val="fr-FR"/>
              </w:rPr>
              <w:t>1 ID Utilisateur par accord de mise en œuvre</w:t>
            </w:r>
            <w:r w:rsidR="00680553" w:rsidRPr="00093448">
              <w:rPr>
                <w:rFonts w:ascii="Tahoma" w:hAnsi="Tahoma" w:cs="Tahoma"/>
                <w:lang w:val="fr-FR"/>
              </w:rPr>
              <w:t xml:space="preserve"> </w:t>
            </w:r>
            <w:r w:rsidRPr="00093448">
              <w:rPr>
                <w:rFonts w:ascii="Tahoma" w:hAnsi="Tahoma" w:cs="Tahoma"/>
                <w:lang w:val="fr-FR"/>
              </w:rPr>
              <w:t>/</w:t>
            </w:r>
            <w:r w:rsidR="00680553" w:rsidRPr="00093448">
              <w:rPr>
                <w:rFonts w:ascii="Tahoma" w:hAnsi="Tahoma" w:cs="Tahoma"/>
                <w:lang w:val="fr-FR"/>
              </w:rPr>
              <w:t xml:space="preserve"> </w:t>
            </w:r>
            <w:r w:rsidRPr="00093448">
              <w:rPr>
                <w:rFonts w:ascii="Tahoma" w:hAnsi="Tahoma" w:cs="Tahoma"/>
                <w:lang w:val="fr-FR"/>
              </w:rPr>
              <w:t>contrat</w:t>
            </w:r>
          </w:p>
        </w:tc>
      </w:tr>
      <w:tr w:rsidR="00F44E0B" w:rsidRPr="00B44A74" w14:paraId="3A113CB2" w14:textId="77777777" w:rsidTr="00B5624A">
        <w:trPr>
          <w:trHeight w:val="236"/>
        </w:trPr>
        <w:tc>
          <w:tcPr>
            <w:tcW w:w="1375" w:type="dxa"/>
            <w:vAlign w:val="center"/>
          </w:tcPr>
          <w:p w14:paraId="3A113CA3" w14:textId="77777777" w:rsidR="00205F8B" w:rsidRPr="00093448" w:rsidRDefault="00205F8B" w:rsidP="00F20365">
            <w:pPr>
              <w:pStyle w:val="AppendixTableText"/>
              <w:keepNext/>
              <w:rPr>
                <w:rFonts w:ascii="Tahoma" w:hAnsi="Tahoma" w:cs="Tahoma"/>
                <w:b/>
                <w:bCs/>
              </w:rPr>
            </w:pPr>
            <w:r w:rsidRPr="00093448">
              <w:rPr>
                <w:rFonts w:ascii="Tahoma" w:hAnsi="Tahoma" w:cs="Tahoma"/>
                <w:b/>
                <w:bCs/>
                <w:lang w:val="fr-FR"/>
              </w:rPr>
              <w:t>Groupe des Produits Systèmes</w:t>
            </w:r>
          </w:p>
        </w:tc>
        <w:tc>
          <w:tcPr>
            <w:tcW w:w="1020" w:type="dxa"/>
            <w:vAlign w:val="center"/>
          </w:tcPr>
          <w:p w14:paraId="3A113CA4" w14:textId="77777777" w:rsidR="00205F8B" w:rsidRPr="00093448" w:rsidRDefault="00205F8B" w:rsidP="00F20365">
            <w:pPr>
              <w:pStyle w:val="AppendixTableText"/>
              <w:keepNext/>
              <w:rPr>
                <w:rFonts w:ascii="Tahoma" w:hAnsi="Tahoma" w:cs="Tahoma"/>
              </w:rPr>
            </w:pPr>
            <w:r w:rsidRPr="00093448">
              <w:rPr>
                <w:rFonts w:ascii="Tahoma" w:hAnsi="Tahoma" w:cs="Tahoma"/>
                <w:lang w:val="fr-FR"/>
              </w:rPr>
              <w:t>1 ID Utilisateur par contrat</w:t>
            </w:r>
          </w:p>
        </w:tc>
        <w:tc>
          <w:tcPr>
            <w:tcW w:w="1394" w:type="dxa"/>
            <w:vAlign w:val="center"/>
          </w:tcPr>
          <w:p w14:paraId="3A113CA5" w14:textId="77777777" w:rsidR="00205F8B" w:rsidRPr="00093448" w:rsidRDefault="00205F8B" w:rsidP="00F20365">
            <w:pPr>
              <w:pStyle w:val="AppendixTableText"/>
              <w:keepNext/>
              <w:rPr>
                <w:rFonts w:ascii="Tahoma" w:hAnsi="Tahoma" w:cs="Tahoma"/>
                <w:lang w:val="fr-FR"/>
              </w:rPr>
            </w:pPr>
            <w:r w:rsidRPr="00093448">
              <w:rPr>
                <w:rFonts w:ascii="Tahoma" w:hAnsi="Tahoma" w:cs="Tahoma"/>
                <w:lang w:val="fr-FR"/>
              </w:rPr>
              <w:t>2 ID Utilisateur par</w:t>
            </w:r>
          </w:p>
          <w:p w14:paraId="3A113CA6" w14:textId="77777777" w:rsidR="00205F8B" w:rsidRPr="00093448" w:rsidRDefault="00205F8B" w:rsidP="00F20365">
            <w:pPr>
              <w:pStyle w:val="AppendixTableText"/>
              <w:keepNext/>
              <w:rPr>
                <w:rFonts w:ascii="Tahoma" w:hAnsi="Tahoma" w:cs="Tahoma"/>
                <w:lang w:val="fr-FR"/>
              </w:rPr>
            </w:pPr>
            <w:r w:rsidRPr="00093448">
              <w:rPr>
                <w:rFonts w:ascii="Tahoma" w:hAnsi="Tahoma" w:cs="Tahoma"/>
                <w:lang w:val="fr-FR"/>
              </w:rPr>
              <w:t>Accord de Mise en Œuvre</w:t>
            </w:r>
          </w:p>
          <w:p w14:paraId="3A113CA7" w14:textId="77777777" w:rsidR="00205F8B" w:rsidRPr="00093448" w:rsidRDefault="00205F8B" w:rsidP="00F20365">
            <w:pPr>
              <w:pStyle w:val="AppendixTableText"/>
              <w:keepNext/>
              <w:rPr>
                <w:rFonts w:ascii="Tahoma" w:hAnsi="Tahoma" w:cs="Tahoma"/>
              </w:rPr>
            </w:pPr>
            <w:r w:rsidRPr="00093448">
              <w:rPr>
                <w:rFonts w:ascii="Tahoma" w:hAnsi="Tahoma" w:cs="Tahoma"/>
                <w:lang w:val="fr-FR"/>
              </w:rPr>
              <w:t>Éligible</w:t>
            </w:r>
          </w:p>
        </w:tc>
        <w:tc>
          <w:tcPr>
            <w:tcW w:w="1548" w:type="dxa"/>
            <w:vAlign w:val="center"/>
          </w:tcPr>
          <w:p w14:paraId="3A113CA8" w14:textId="77777777" w:rsidR="00205F8B" w:rsidRPr="00093448" w:rsidRDefault="00205F8B" w:rsidP="00F20365">
            <w:pPr>
              <w:pStyle w:val="AppendixTableText"/>
              <w:keepNext/>
              <w:rPr>
                <w:rFonts w:ascii="Tahoma" w:hAnsi="Tahoma" w:cs="Tahoma"/>
                <w:lang w:val="fr-FR"/>
              </w:rPr>
            </w:pPr>
            <w:r w:rsidRPr="00093448">
              <w:rPr>
                <w:rFonts w:ascii="Tahoma" w:hAnsi="Tahoma" w:cs="Tahoma"/>
                <w:lang w:val="fr-FR"/>
              </w:rPr>
              <w:t>3 ID Utilisateur par</w:t>
            </w:r>
          </w:p>
          <w:p w14:paraId="3A113CA9" w14:textId="77777777" w:rsidR="00205F8B" w:rsidRPr="00093448" w:rsidRDefault="00205F8B" w:rsidP="00F20365">
            <w:pPr>
              <w:pStyle w:val="AppendixTableText"/>
              <w:keepNext/>
              <w:rPr>
                <w:rFonts w:ascii="Tahoma" w:hAnsi="Tahoma" w:cs="Tahoma"/>
                <w:lang w:val="fr-FR"/>
              </w:rPr>
            </w:pPr>
            <w:r w:rsidRPr="00093448">
              <w:rPr>
                <w:rFonts w:ascii="Tahoma" w:hAnsi="Tahoma" w:cs="Tahoma"/>
                <w:lang w:val="fr-FR"/>
              </w:rPr>
              <w:t>Accord de Mise en Œuvre</w:t>
            </w:r>
          </w:p>
          <w:p w14:paraId="3A113CAA" w14:textId="77777777" w:rsidR="00205F8B" w:rsidRPr="00093448" w:rsidRDefault="00205F8B" w:rsidP="00F20365">
            <w:pPr>
              <w:pStyle w:val="AppendixTableText"/>
              <w:keepNext/>
              <w:rPr>
                <w:rFonts w:ascii="Tahoma" w:hAnsi="Tahoma" w:cs="Tahoma"/>
              </w:rPr>
            </w:pPr>
            <w:r w:rsidRPr="00093448">
              <w:rPr>
                <w:rFonts w:ascii="Tahoma" w:hAnsi="Tahoma" w:cs="Tahoma"/>
                <w:lang w:val="fr-FR"/>
              </w:rPr>
              <w:t>Éligible</w:t>
            </w:r>
          </w:p>
        </w:tc>
        <w:tc>
          <w:tcPr>
            <w:tcW w:w="1523" w:type="dxa"/>
            <w:vAlign w:val="center"/>
          </w:tcPr>
          <w:p w14:paraId="3A113CAB" w14:textId="77777777" w:rsidR="00205F8B" w:rsidRPr="00093448" w:rsidRDefault="00205F8B" w:rsidP="00F20365">
            <w:pPr>
              <w:pStyle w:val="AppendixTableText"/>
              <w:keepNext/>
              <w:rPr>
                <w:rFonts w:ascii="Tahoma" w:hAnsi="Tahoma" w:cs="Tahoma"/>
                <w:lang w:val="fr-FR"/>
              </w:rPr>
            </w:pPr>
            <w:r w:rsidRPr="00093448">
              <w:rPr>
                <w:rFonts w:ascii="Tahoma" w:hAnsi="Tahoma" w:cs="Tahoma"/>
                <w:lang w:val="fr-FR"/>
              </w:rPr>
              <w:t>5 ID Utilisateur par</w:t>
            </w:r>
          </w:p>
          <w:p w14:paraId="3A113CAC" w14:textId="77777777" w:rsidR="00205F8B" w:rsidRPr="00093448" w:rsidRDefault="00205F8B" w:rsidP="00F20365">
            <w:pPr>
              <w:pStyle w:val="AppendixTableText"/>
              <w:keepNext/>
              <w:rPr>
                <w:rFonts w:ascii="Tahoma" w:hAnsi="Tahoma" w:cs="Tahoma"/>
                <w:lang w:val="fr-FR"/>
              </w:rPr>
            </w:pPr>
            <w:r w:rsidRPr="00093448">
              <w:rPr>
                <w:rFonts w:ascii="Tahoma" w:hAnsi="Tahoma" w:cs="Tahoma"/>
                <w:lang w:val="fr-FR"/>
              </w:rPr>
              <w:t>Accord de Mise en Œuvre</w:t>
            </w:r>
          </w:p>
          <w:p w14:paraId="3A113CAD" w14:textId="77777777" w:rsidR="00205F8B" w:rsidRPr="00093448" w:rsidRDefault="00205F8B" w:rsidP="00F20365">
            <w:pPr>
              <w:pStyle w:val="AppendixTableText"/>
              <w:keepNext/>
              <w:rPr>
                <w:rFonts w:ascii="Tahoma" w:hAnsi="Tahoma" w:cs="Tahoma"/>
              </w:rPr>
            </w:pPr>
            <w:r w:rsidRPr="00093448">
              <w:rPr>
                <w:rFonts w:ascii="Tahoma" w:hAnsi="Tahoma" w:cs="Tahoma"/>
                <w:lang w:val="fr-FR"/>
              </w:rPr>
              <w:t>Éligible</w:t>
            </w:r>
          </w:p>
        </w:tc>
        <w:tc>
          <w:tcPr>
            <w:tcW w:w="1523" w:type="dxa"/>
            <w:vAlign w:val="center"/>
          </w:tcPr>
          <w:p w14:paraId="3A113CAE" w14:textId="77777777" w:rsidR="00205F8B" w:rsidRPr="00093448" w:rsidRDefault="00205F8B" w:rsidP="00F20365">
            <w:pPr>
              <w:pStyle w:val="AppendixTableText"/>
              <w:keepNext/>
              <w:rPr>
                <w:rFonts w:ascii="Tahoma" w:hAnsi="Tahoma" w:cs="Tahoma"/>
                <w:lang w:val="fr-FR"/>
              </w:rPr>
            </w:pPr>
            <w:r w:rsidRPr="00093448">
              <w:rPr>
                <w:rFonts w:ascii="Tahoma" w:hAnsi="Tahoma" w:cs="Tahoma"/>
                <w:lang w:val="fr-FR"/>
              </w:rPr>
              <w:t>10 ID Utilisateur par</w:t>
            </w:r>
          </w:p>
          <w:p w14:paraId="3A113CAF" w14:textId="77777777" w:rsidR="00205F8B" w:rsidRPr="00093448" w:rsidRDefault="00205F8B" w:rsidP="00F20365">
            <w:pPr>
              <w:pStyle w:val="AppendixTableText"/>
              <w:keepNext/>
              <w:rPr>
                <w:rFonts w:ascii="Tahoma" w:hAnsi="Tahoma" w:cs="Tahoma"/>
                <w:lang w:val="fr-FR"/>
              </w:rPr>
            </w:pPr>
            <w:r w:rsidRPr="00093448">
              <w:rPr>
                <w:rFonts w:ascii="Tahoma" w:hAnsi="Tahoma" w:cs="Tahoma"/>
                <w:lang w:val="fr-FR"/>
              </w:rPr>
              <w:t>Accord de Mise en Œuvre</w:t>
            </w:r>
          </w:p>
          <w:p w14:paraId="3A113CB0" w14:textId="77777777" w:rsidR="00205F8B" w:rsidRPr="00093448" w:rsidRDefault="00205F8B" w:rsidP="00F20365">
            <w:pPr>
              <w:pStyle w:val="AppendixTableText"/>
              <w:keepNext/>
              <w:rPr>
                <w:rFonts w:ascii="Tahoma" w:hAnsi="Tahoma" w:cs="Tahoma"/>
              </w:rPr>
            </w:pPr>
            <w:r w:rsidRPr="00093448">
              <w:rPr>
                <w:rFonts w:ascii="Tahoma" w:hAnsi="Tahoma" w:cs="Tahoma"/>
                <w:lang w:val="fr-FR"/>
              </w:rPr>
              <w:t>Éligible</w:t>
            </w:r>
          </w:p>
        </w:tc>
        <w:tc>
          <w:tcPr>
            <w:tcW w:w="1373" w:type="dxa"/>
            <w:vAlign w:val="center"/>
          </w:tcPr>
          <w:p w14:paraId="3A113CB1" w14:textId="77777777" w:rsidR="00205F8B" w:rsidRPr="00093448" w:rsidRDefault="00205F8B" w:rsidP="00F20365">
            <w:pPr>
              <w:pStyle w:val="AppendixTableText"/>
              <w:keepNext/>
              <w:rPr>
                <w:rFonts w:ascii="Tahoma" w:hAnsi="Tahoma" w:cs="Tahoma"/>
                <w:lang w:val="fr-FR"/>
              </w:rPr>
            </w:pPr>
            <w:r w:rsidRPr="00093448">
              <w:rPr>
                <w:rFonts w:ascii="Tahoma" w:hAnsi="Tahoma" w:cs="Tahoma"/>
                <w:lang w:val="fr-FR"/>
              </w:rPr>
              <w:t>1 ID Utilisateur par accord de mise en œuvre</w:t>
            </w:r>
            <w:r w:rsidR="00680553" w:rsidRPr="00093448">
              <w:rPr>
                <w:rFonts w:ascii="Tahoma" w:hAnsi="Tahoma" w:cs="Tahoma"/>
                <w:lang w:val="fr-FR"/>
              </w:rPr>
              <w:t xml:space="preserve"> </w:t>
            </w:r>
            <w:r w:rsidRPr="00093448">
              <w:rPr>
                <w:rFonts w:ascii="Tahoma" w:hAnsi="Tahoma" w:cs="Tahoma"/>
                <w:lang w:val="fr-FR"/>
              </w:rPr>
              <w:t>/</w:t>
            </w:r>
            <w:r w:rsidR="00680553" w:rsidRPr="00093448">
              <w:rPr>
                <w:rFonts w:ascii="Tahoma" w:hAnsi="Tahoma" w:cs="Tahoma"/>
                <w:lang w:val="fr-FR"/>
              </w:rPr>
              <w:t xml:space="preserve"> </w:t>
            </w:r>
            <w:r w:rsidRPr="00093448">
              <w:rPr>
                <w:rFonts w:ascii="Tahoma" w:hAnsi="Tahoma" w:cs="Tahoma"/>
                <w:lang w:val="fr-FR"/>
              </w:rPr>
              <w:t>contrat</w:t>
            </w:r>
          </w:p>
        </w:tc>
      </w:tr>
    </w:tbl>
    <w:p w14:paraId="3A113CB3" w14:textId="77777777" w:rsidR="00205F8B" w:rsidRPr="00093448" w:rsidRDefault="00205F8B" w:rsidP="00205F8B">
      <w:pPr>
        <w:pStyle w:val="AppendixBodyText"/>
        <w:rPr>
          <w:rFonts w:ascii="Tahoma" w:hAnsi="Tahoma" w:cs="Tahoma"/>
          <w:lang w:val="fr-FR"/>
        </w:rPr>
      </w:pPr>
    </w:p>
    <w:p w14:paraId="3A113CB4" w14:textId="77777777" w:rsidR="00205F8B" w:rsidRPr="00093448" w:rsidRDefault="00205F8B" w:rsidP="00205F8B">
      <w:pPr>
        <w:pStyle w:val="AppendixFlushBulletedList"/>
        <w:tabs>
          <w:tab w:val="clear" w:pos="360"/>
          <w:tab w:val="num" w:pos="0"/>
        </w:tabs>
        <w:ind w:left="0" w:firstLine="0"/>
        <w:rPr>
          <w:rFonts w:ascii="Tahoma" w:hAnsi="Tahoma" w:cs="Tahoma"/>
          <w:lang w:val="fr-FR"/>
        </w:rPr>
      </w:pPr>
      <w:r w:rsidRPr="00093448">
        <w:rPr>
          <w:rFonts w:ascii="Tahoma" w:hAnsi="Tahoma" w:cs="Tahoma"/>
          <w:sz w:val="18"/>
          <w:szCs w:val="18"/>
          <w:lang w:val="fr-FR"/>
        </w:rPr>
        <w:t xml:space="preserve">Chaque Identifiant Utilisateur autorise une personne à s’enregistrer et obtenir un accès au site des services en ligne pour Abonnés seuls, y compris, notamment : </w:t>
      </w:r>
      <w:r w:rsidRPr="00093448">
        <w:rPr>
          <w:rFonts w:ascii="Tahoma" w:hAnsi="Tahoma" w:cs="Tahoma"/>
          <w:sz w:val="18"/>
          <w:lang w:val="fr-FR"/>
        </w:rPr>
        <w:t>la messagerie Online Concierge, les groupes de discussion gérés et le contenu Premium.</w:t>
      </w:r>
    </w:p>
    <w:p w14:paraId="3A113CB5" w14:textId="77777777" w:rsidR="00205F8B" w:rsidRPr="00093448" w:rsidRDefault="00205F8B" w:rsidP="00205F8B">
      <w:pPr>
        <w:pStyle w:val="AppendixFlushBulletedList"/>
        <w:tabs>
          <w:tab w:val="clear" w:pos="360"/>
          <w:tab w:val="num" w:pos="0"/>
        </w:tabs>
        <w:ind w:left="0" w:firstLine="0"/>
        <w:rPr>
          <w:rFonts w:ascii="Tahoma" w:hAnsi="Tahoma" w:cs="Tahoma"/>
          <w:lang w:val="fr-FR"/>
        </w:rPr>
      </w:pPr>
      <w:r w:rsidRPr="00093448">
        <w:rPr>
          <w:rFonts w:ascii="Tahoma" w:hAnsi="Tahoma" w:cs="Tahoma"/>
          <w:sz w:val="18"/>
          <w:lang w:val="fr-FR"/>
        </w:rPr>
        <w:t>Les clients Licence Open, Open Value, Open Value Souscription – Solutions Éducation, Licence Select Éducation et Select Plus Éducation doivent souscrire une Software Assurance pour un minimum de cinq (5) licences de serveur pour les produits éligibles afin de pouvoir bénéficier de cet avantage.</w:t>
      </w:r>
    </w:p>
    <w:p w14:paraId="3A113CB6" w14:textId="77777777" w:rsidR="00205F8B" w:rsidRPr="00093448" w:rsidRDefault="00205F8B" w:rsidP="00205F8B">
      <w:pPr>
        <w:pStyle w:val="AppendixBodyText"/>
        <w:rPr>
          <w:rFonts w:ascii="Tahoma" w:hAnsi="Tahoma" w:cs="Tahoma"/>
          <w:lang w:val="fr-FR"/>
        </w:rPr>
      </w:pPr>
      <w:r w:rsidRPr="00093448">
        <w:rPr>
          <w:rFonts w:ascii="Tahoma" w:hAnsi="Tahoma" w:cs="Tahoma"/>
          <w:sz w:val="18"/>
          <w:lang w:val="fr-FR"/>
        </w:rPr>
        <w:t>L’utilisation par les clients des logiciels des Services d’Abonnement TechNet SA est régie par les conditions générales de leur contrat de licence.</w:t>
      </w:r>
    </w:p>
    <w:p w14:paraId="3A113CB7" w14:textId="77777777" w:rsidR="00205F8B" w:rsidRPr="00093448" w:rsidRDefault="00205F8B" w:rsidP="00205F8B">
      <w:pPr>
        <w:pStyle w:val="Heading3"/>
        <w:rPr>
          <w:rFonts w:ascii="Tahoma" w:hAnsi="Tahoma" w:cs="Tahoma"/>
          <w:lang w:val="fr-FR"/>
        </w:rPr>
      </w:pPr>
    </w:p>
    <w:p w14:paraId="3A113CB8" w14:textId="77777777" w:rsidR="00205F8B" w:rsidRPr="00093448" w:rsidRDefault="00205F8B" w:rsidP="00205F8B">
      <w:pPr>
        <w:pStyle w:val="Heading3"/>
        <w:rPr>
          <w:rFonts w:ascii="Tahoma" w:hAnsi="Tahoma" w:cs="Tahoma"/>
          <w:lang w:val="fr-FR"/>
        </w:rPr>
      </w:pPr>
      <w:bookmarkStart w:id="877" w:name="_Toc336338241"/>
      <w:bookmarkStart w:id="878" w:name="_Toc340763693"/>
      <w:bookmarkEnd w:id="877"/>
      <w:r w:rsidRPr="00093448">
        <w:rPr>
          <w:rFonts w:ascii="Tahoma" w:hAnsi="Tahoma" w:cs="Tahoma"/>
          <w:lang w:val="fr-FR"/>
        </w:rPr>
        <w:t>TechNet Plus Direct</w:t>
      </w:r>
      <w:bookmarkEnd w:id="878"/>
      <w:r w:rsidRPr="00093448">
        <w:rPr>
          <w:rFonts w:ascii="Tahoma" w:hAnsi="Tahoma" w:cs="Tahoma"/>
          <w:lang w:val="fr-FR"/>
        </w:rPr>
        <w:t xml:space="preserve"> </w:t>
      </w:r>
    </w:p>
    <w:p w14:paraId="3A113CB9" w14:textId="77777777" w:rsidR="00205F8B" w:rsidRPr="00093448" w:rsidRDefault="00205F8B" w:rsidP="00205F8B">
      <w:pPr>
        <w:pStyle w:val="AppendixBodyText"/>
        <w:rPr>
          <w:rFonts w:ascii="Tahoma" w:hAnsi="Tahoma" w:cs="Tahoma"/>
          <w:lang w:val="fr-FR"/>
        </w:rPr>
      </w:pPr>
    </w:p>
    <w:p w14:paraId="3A113CBA" w14:textId="77777777" w:rsidR="00205F8B" w:rsidRPr="00093448" w:rsidRDefault="00205F8B" w:rsidP="00205F8B">
      <w:pPr>
        <w:pStyle w:val="AppendixBodyText"/>
        <w:rPr>
          <w:rFonts w:ascii="Tahoma" w:hAnsi="Tahoma" w:cs="Tahoma"/>
          <w:lang w:val="fr-FR"/>
        </w:rPr>
      </w:pPr>
      <w:r w:rsidRPr="00093448">
        <w:rPr>
          <w:rFonts w:ascii="Tahoma" w:hAnsi="Tahoma" w:cs="Tahoma"/>
          <w:sz w:val="18"/>
          <w:lang w:val="fr-FR"/>
        </w:rPr>
        <w:t>Les clients qui ont souscrit une Software Assurance pour les produits éligibles au sein de tout groupe de produits Serveurs sont éligibles à l’abonnement TechNet Plus Direct pendant la durée de leur Software Assurance.</w:t>
      </w:r>
      <w:r w:rsidRPr="00093448">
        <w:rPr>
          <w:rFonts w:ascii="Tahoma" w:hAnsi="Tahoma" w:cs="Tahoma"/>
          <w:lang w:val="fr-FR"/>
        </w:rPr>
        <w:t xml:space="preserve"> </w:t>
      </w:r>
      <w:r w:rsidRPr="00093448">
        <w:rPr>
          <w:rFonts w:ascii="Tahoma" w:hAnsi="Tahoma" w:cs="Tahoma"/>
          <w:sz w:val="18"/>
          <w:lang w:val="fr-FR"/>
        </w:rPr>
        <w:t>Cela permet aux professionnels TI d’accéder au contenu de TechNet Plus Direct incluant la Base de Connaissances Microsoft, la formation technique, les téléchargements, les mises à jour de sécurité, les Service Pack et les articles.</w:t>
      </w:r>
      <w:r w:rsidRPr="00093448">
        <w:rPr>
          <w:rFonts w:ascii="Tahoma" w:hAnsi="Tahoma" w:cs="Tahoma"/>
          <w:lang w:val="fr-FR"/>
        </w:rPr>
        <w:t xml:space="preserve"> </w:t>
      </w:r>
      <w:r w:rsidRPr="00093448">
        <w:rPr>
          <w:rFonts w:ascii="Tahoma" w:hAnsi="Tahoma" w:cs="Tahoma"/>
          <w:sz w:val="18"/>
          <w:lang w:val="fr-FR"/>
        </w:rPr>
        <w:t>De plus, les clients disposeront des avantages suivants :</w:t>
      </w:r>
      <w:r w:rsidRPr="00093448">
        <w:rPr>
          <w:rFonts w:ascii="Tahoma" w:hAnsi="Tahoma" w:cs="Tahoma"/>
          <w:sz w:val="18"/>
          <w:szCs w:val="18"/>
          <w:lang w:val="fr-FR"/>
        </w:rPr>
        <w:t xml:space="preserve"> </w:t>
      </w:r>
    </w:p>
    <w:p w14:paraId="3A113CBB" w14:textId="77777777" w:rsidR="00205F8B" w:rsidRPr="00093448" w:rsidRDefault="00205F8B" w:rsidP="00264EBD">
      <w:pPr>
        <w:pStyle w:val="AppendixFlushBulletedList"/>
        <w:ind w:left="0" w:firstLine="0"/>
        <w:rPr>
          <w:rFonts w:ascii="Tahoma" w:hAnsi="Tahoma" w:cs="Tahoma"/>
          <w:lang w:val="fr-FR"/>
        </w:rPr>
      </w:pPr>
      <w:r w:rsidRPr="00093448">
        <w:rPr>
          <w:rFonts w:ascii="Tahoma" w:hAnsi="Tahoma" w:cs="Tahoma"/>
          <w:sz w:val="18"/>
          <w:szCs w:val="18"/>
          <w:lang w:val="fr-FR"/>
        </w:rPr>
        <w:t>Accès au téléchargement des versions complètes des logiciels concédées sous licence à titre d’évaluation ; inclut les</w:t>
      </w:r>
      <w:r w:rsidR="00264EBD" w:rsidRPr="00093448">
        <w:rPr>
          <w:rFonts w:ascii="Tahoma" w:hAnsi="Tahoma" w:cs="Tahoma"/>
          <w:sz w:val="18"/>
          <w:szCs w:val="18"/>
          <w:lang w:val="fr-FR"/>
        </w:rPr>
        <w:t> </w:t>
      </w:r>
      <w:r w:rsidRPr="00093448">
        <w:rPr>
          <w:rFonts w:ascii="Tahoma" w:hAnsi="Tahoma" w:cs="Tahoma"/>
          <w:sz w:val="18"/>
          <w:szCs w:val="18"/>
          <w:lang w:val="fr-FR"/>
        </w:rPr>
        <w:t xml:space="preserve">systèmes d’exploitation, les services et le logiciel Microsoft Office System. </w:t>
      </w:r>
    </w:p>
    <w:p w14:paraId="3A113CBC" w14:textId="77777777" w:rsidR="00205F8B" w:rsidRPr="00093448" w:rsidRDefault="00205F8B" w:rsidP="00205F8B">
      <w:pPr>
        <w:pStyle w:val="AppendixFlushBulletedList"/>
        <w:ind w:left="0" w:firstLine="0"/>
        <w:rPr>
          <w:rFonts w:ascii="Tahoma" w:hAnsi="Tahoma" w:cs="Tahoma"/>
          <w:lang w:val="fr-FR"/>
        </w:rPr>
      </w:pPr>
      <w:r w:rsidRPr="00093448">
        <w:rPr>
          <w:rFonts w:ascii="Tahoma" w:hAnsi="Tahoma" w:cs="Tahoma"/>
          <w:sz w:val="18"/>
          <w:lang w:val="fr-FR"/>
        </w:rPr>
        <w:t>Accès au téléchargement des versions Bêta et pré</w:t>
      </w:r>
      <w:r w:rsidR="00092A09">
        <w:rPr>
          <w:rFonts w:ascii="Tahoma" w:hAnsi="Tahoma" w:cs="Tahoma"/>
          <w:sz w:val="18"/>
          <w:lang w:val="fr-FR"/>
        </w:rPr>
        <w:t>-</w:t>
      </w:r>
      <w:r w:rsidRPr="00093448">
        <w:rPr>
          <w:rFonts w:ascii="Tahoma" w:hAnsi="Tahoma" w:cs="Tahoma"/>
          <w:sz w:val="18"/>
          <w:lang w:val="fr-FR"/>
        </w:rPr>
        <w:t>commerciale des logiciels Microsoft.</w:t>
      </w:r>
      <w:r w:rsidRPr="00093448">
        <w:rPr>
          <w:rFonts w:ascii="Tahoma" w:hAnsi="Tahoma" w:cs="Tahoma"/>
          <w:lang w:val="fr-FR"/>
        </w:rPr>
        <w:t xml:space="preserve"> </w:t>
      </w:r>
    </w:p>
    <w:p w14:paraId="3A113CBD" w14:textId="77777777" w:rsidR="00205F8B" w:rsidRPr="00093448" w:rsidRDefault="00205F8B" w:rsidP="00205F8B">
      <w:pPr>
        <w:pStyle w:val="AppendixFlushBulletedList"/>
        <w:ind w:left="0" w:firstLine="0"/>
        <w:rPr>
          <w:rFonts w:ascii="Tahoma" w:hAnsi="Tahoma" w:cs="Tahoma"/>
          <w:lang w:val="fr-FR"/>
        </w:rPr>
      </w:pPr>
      <w:r w:rsidRPr="00093448">
        <w:rPr>
          <w:rFonts w:ascii="Tahoma" w:hAnsi="Tahoma" w:cs="Tahoma"/>
          <w:sz w:val="18"/>
          <w:szCs w:val="18"/>
          <w:lang w:val="fr-FR"/>
        </w:rPr>
        <w:t xml:space="preserve">Deux (2) incidents complémentaires par an pris en charge par le support technique et une remise de 20 % sur les incidents supplémentaires achetés par le client. </w:t>
      </w:r>
    </w:p>
    <w:p w14:paraId="3A113CBE" w14:textId="77777777" w:rsidR="00205F8B" w:rsidRPr="00093448" w:rsidRDefault="00205F8B" w:rsidP="00205F8B">
      <w:pPr>
        <w:pStyle w:val="AppendixFlushBulletedList"/>
        <w:ind w:left="0" w:firstLine="0"/>
        <w:rPr>
          <w:rFonts w:ascii="Tahoma" w:hAnsi="Tahoma" w:cs="Tahoma"/>
          <w:lang w:val="fr-FR"/>
        </w:rPr>
      </w:pPr>
      <w:r w:rsidRPr="00093448">
        <w:rPr>
          <w:rFonts w:ascii="Tahoma" w:hAnsi="Tahoma" w:cs="Tahoma"/>
          <w:sz w:val="18"/>
          <w:szCs w:val="18"/>
          <w:lang w:val="fr-FR"/>
        </w:rPr>
        <w:t xml:space="preserve">Support illimité via le groupe de discussions géré et le service Online Concierge. </w:t>
      </w:r>
    </w:p>
    <w:p w14:paraId="3A113CBF" w14:textId="77777777" w:rsidR="00205F8B" w:rsidRPr="00093448" w:rsidRDefault="00205F8B" w:rsidP="00205F8B">
      <w:pPr>
        <w:pStyle w:val="AppendixBodyText"/>
        <w:rPr>
          <w:rFonts w:ascii="Tahoma" w:hAnsi="Tahoma" w:cs="Tahoma"/>
          <w:lang w:val="fr-FR"/>
        </w:rPr>
      </w:pPr>
    </w:p>
    <w:p w14:paraId="3A113CC0" w14:textId="77777777" w:rsidR="0052681D" w:rsidRPr="00093448" w:rsidRDefault="0052681D" w:rsidP="00205F8B">
      <w:pPr>
        <w:pStyle w:val="AppendixBodyText"/>
        <w:rPr>
          <w:rFonts w:ascii="Tahoma" w:hAnsi="Tahoma" w:cs="Tahoma"/>
          <w:lang w:val="fr-FR"/>
        </w:rPr>
      </w:pPr>
    </w:p>
    <w:p w14:paraId="3A113CC1" w14:textId="77777777" w:rsidR="0052681D" w:rsidRPr="00093448" w:rsidRDefault="0052681D" w:rsidP="00205F8B">
      <w:pPr>
        <w:pStyle w:val="AppendixBodyText"/>
        <w:rPr>
          <w:rFonts w:ascii="Tahoma" w:hAnsi="Tahoma" w:cs="Tahoma"/>
          <w:lang w:val="fr-FR"/>
        </w:rPr>
      </w:pPr>
    </w:p>
    <w:p w14:paraId="3A113CC2" w14:textId="77777777" w:rsidR="0052681D" w:rsidRPr="00093448" w:rsidRDefault="0052681D" w:rsidP="00205F8B">
      <w:pPr>
        <w:pStyle w:val="AppendixBodyText"/>
        <w:rPr>
          <w:rFonts w:ascii="Tahoma" w:hAnsi="Tahoma" w:cs="Tahoma"/>
          <w:lang w:val="fr-FR"/>
        </w:rPr>
      </w:pPr>
    </w:p>
    <w:p w14:paraId="3A113CC3" w14:textId="77777777" w:rsidR="0052681D" w:rsidRPr="00093448" w:rsidRDefault="0052681D" w:rsidP="00205F8B">
      <w:pPr>
        <w:pStyle w:val="AppendixBodyText"/>
        <w:rPr>
          <w:rFonts w:ascii="Tahoma" w:hAnsi="Tahoma" w:cs="Tahoma"/>
          <w:lang w:val="fr-FR"/>
        </w:rPr>
      </w:pPr>
    </w:p>
    <w:p w14:paraId="3A113CC4" w14:textId="77777777" w:rsidR="0052681D" w:rsidRPr="00093448" w:rsidRDefault="0052681D" w:rsidP="00205F8B">
      <w:pPr>
        <w:pStyle w:val="AppendixBodyText"/>
        <w:rPr>
          <w:rFonts w:ascii="Tahoma" w:hAnsi="Tahoma" w:cs="Tahoma"/>
          <w:lang w:val="fr-FR"/>
        </w:rPr>
      </w:pPr>
    </w:p>
    <w:p w14:paraId="3A113CC5" w14:textId="77777777" w:rsidR="0052681D" w:rsidRPr="00093448" w:rsidRDefault="0052681D" w:rsidP="00205F8B">
      <w:pPr>
        <w:pStyle w:val="AppendixBodyText"/>
        <w:rPr>
          <w:rFonts w:ascii="Tahoma" w:hAnsi="Tahoma" w:cs="Tahoma"/>
          <w:lang w:val="fr-FR"/>
        </w:rPr>
      </w:pPr>
    </w:p>
    <w:p w14:paraId="3A113CC6" w14:textId="77777777" w:rsidR="0052681D" w:rsidRPr="00093448" w:rsidRDefault="0052681D" w:rsidP="00205F8B">
      <w:pPr>
        <w:pStyle w:val="AppendixBodyText"/>
        <w:rPr>
          <w:rFonts w:ascii="Tahoma" w:hAnsi="Tahoma" w:cs="Tahoma"/>
          <w:lang w:val="fr-FR"/>
        </w:rPr>
      </w:pPr>
    </w:p>
    <w:p w14:paraId="3A113CC7" w14:textId="77777777" w:rsidR="00205F8B" w:rsidRPr="00093448" w:rsidRDefault="00205F8B" w:rsidP="00205F8B">
      <w:pPr>
        <w:pStyle w:val="AppendixBodyText"/>
        <w:rPr>
          <w:rFonts w:ascii="Tahoma" w:hAnsi="Tahoma" w:cs="Tahoma"/>
          <w:lang w:val="fr-FR"/>
        </w:rPr>
      </w:pPr>
      <w:r w:rsidRPr="00093448">
        <w:rPr>
          <w:rFonts w:ascii="Tahoma" w:hAnsi="Tahoma" w:cs="Tahoma"/>
          <w:sz w:val="18"/>
          <w:lang w:val="fr-FR"/>
        </w:rPr>
        <w:lastRenderedPageBreak/>
        <w:t>Les clients éligibles disposent d’un abonnement par accord de mise en œuvre éligible, tel qu’indique ci</w:t>
      </w:r>
      <w:r w:rsidR="00092A09">
        <w:rPr>
          <w:rFonts w:ascii="Tahoma" w:hAnsi="Tahoma" w:cs="Tahoma"/>
          <w:sz w:val="18"/>
          <w:lang w:val="fr-FR"/>
        </w:rPr>
        <w:t>-</w:t>
      </w:r>
      <w:r w:rsidRPr="00093448">
        <w:rPr>
          <w:rFonts w:ascii="Tahoma" w:hAnsi="Tahoma" w:cs="Tahoma"/>
          <w:sz w:val="18"/>
          <w:lang w:val="fr-FR"/>
        </w:rPr>
        <w:t>dessous :</w:t>
      </w:r>
    </w:p>
    <w:p w14:paraId="3A113CC8" w14:textId="77777777" w:rsidR="00205F8B" w:rsidRPr="00093448" w:rsidRDefault="00205F8B" w:rsidP="00205F8B">
      <w:pPr>
        <w:pStyle w:val="AppendixBodyText"/>
        <w:tabs>
          <w:tab w:val="left" w:pos="1425"/>
        </w:tabs>
        <w:rPr>
          <w:rFonts w:ascii="Tahoma" w:hAnsi="Tahoma" w:cs="Tahoma"/>
          <w:lang w:val="fr-FR"/>
        </w:rPr>
      </w:pPr>
    </w:p>
    <w:tbl>
      <w:tblPr>
        <w:tblW w:w="0" w:type="auto"/>
        <w:tblInd w:w="99" w:type="dxa"/>
        <w:tblCellMar>
          <w:left w:w="0" w:type="dxa"/>
          <w:right w:w="0" w:type="dxa"/>
        </w:tblCellMar>
        <w:tblLook w:val="0000" w:firstRow="0" w:lastRow="0" w:firstColumn="0" w:lastColumn="0" w:noHBand="0" w:noVBand="0"/>
      </w:tblPr>
      <w:tblGrid>
        <w:gridCol w:w="1238"/>
        <w:gridCol w:w="1822"/>
        <w:gridCol w:w="2006"/>
        <w:gridCol w:w="2103"/>
        <w:gridCol w:w="2290"/>
      </w:tblGrid>
      <w:tr w:rsidR="00205F8B" w:rsidRPr="00B44A74" w14:paraId="3A113CCE" w14:textId="77777777" w:rsidTr="00F20365">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3A113CC9" w14:textId="77777777" w:rsidR="00205F8B" w:rsidRPr="00093448" w:rsidRDefault="00205F8B" w:rsidP="00F20365">
            <w:pPr>
              <w:jc w:val="center"/>
              <w:rPr>
                <w:rFonts w:cs="Tahoma"/>
                <w:b/>
                <w:bCs/>
                <w:color w:val="000000"/>
                <w:sz w:val="20"/>
                <w:szCs w:val="20"/>
                <w:highlight w:val="yellow"/>
              </w:rPr>
            </w:pPr>
            <w:r w:rsidRPr="00093448">
              <w:rPr>
                <w:rFonts w:cs="Tahoma"/>
                <w:b/>
                <w:color w:val="000000"/>
                <w:sz w:val="20"/>
                <w:lang w:val="fr-FR"/>
              </w:rPr>
              <w:t>Produit</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3A113CCA" w14:textId="77777777" w:rsidR="00205F8B" w:rsidRPr="00093448" w:rsidRDefault="00205F8B" w:rsidP="00F20365">
            <w:pPr>
              <w:jc w:val="center"/>
              <w:rPr>
                <w:rFonts w:cs="Tahoma"/>
                <w:b/>
                <w:bCs/>
                <w:color w:val="000000"/>
                <w:sz w:val="20"/>
                <w:szCs w:val="20"/>
                <w:highlight w:val="yellow"/>
              </w:rPr>
            </w:pPr>
            <w:r w:rsidRPr="00093448">
              <w:rPr>
                <w:rFonts w:cs="Tahoma"/>
                <w:b/>
                <w:color w:val="000000"/>
                <w:sz w:val="20"/>
                <w:lang w:val="fr-FR"/>
              </w:rPr>
              <w:t>Licence Open</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3A113CCB" w14:textId="77777777" w:rsidR="00205F8B" w:rsidRPr="00093448" w:rsidRDefault="00205F8B" w:rsidP="00F20365">
            <w:pPr>
              <w:jc w:val="center"/>
              <w:rPr>
                <w:rFonts w:cs="Tahoma"/>
                <w:b/>
                <w:bCs/>
                <w:color w:val="000000"/>
                <w:sz w:val="20"/>
                <w:szCs w:val="20"/>
                <w:highlight w:val="yellow"/>
              </w:rPr>
            </w:pPr>
            <w:r w:rsidRPr="00093448">
              <w:rPr>
                <w:rFonts w:cs="Tahoma"/>
                <w:b/>
                <w:color w:val="000000"/>
                <w:sz w:val="20"/>
                <w:lang w:val="fr-FR"/>
              </w:rPr>
              <w:t>Open Value</w:t>
            </w:r>
          </w:p>
        </w:tc>
        <w:tc>
          <w:tcPr>
            <w:tcW w:w="2160" w:type="dxa"/>
            <w:tcBorders>
              <w:top w:val="single" w:sz="8" w:space="0" w:color="auto"/>
              <w:left w:val="nil"/>
              <w:bottom w:val="single" w:sz="8" w:space="0" w:color="auto"/>
              <w:right w:val="single" w:sz="8" w:space="0" w:color="auto"/>
            </w:tcBorders>
            <w:shd w:val="clear" w:color="auto" w:fill="FFCC99"/>
            <w:vAlign w:val="center"/>
          </w:tcPr>
          <w:p w14:paraId="3A113CCC" w14:textId="77777777" w:rsidR="00205F8B" w:rsidRPr="00093448" w:rsidRDefault="00205F8B" w:rsidP="00F20365">
            <w:pPr>
              <w:jc w:val="center"/>
              <w:rPr>
                <w:rFonts w:cs="Tahoma"/>
                <w:b/>
                <w:bCs/>
                <w:color w:val="000000"/>
                <w:sz w:val="20"/>
                <w:szCs w:val="20"/>
              </w:rPr>
            </w:pPr>
            <w:r w:rsidRPr="00093448">
              <w:rPr>
                <w:rFonts w:cs="Tahoma"/>
                <w:b/>
                <w:bCs/>
                <w:color w:val="000000"/>
                <w:sz w:val="20"/>
                <w:szCs w:val="20"/>
                <w:lang w:val="fr-FR"/>
              </w:rPr>
              <w:t>Academic</w:t>
            </w:r>
          </w:p>
        </w:tc>
        <w:tc>
          <w:tcPr>
            <w:tcW w:w="207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3A113CCD" w14:textId="77777777" w:rsidR="00205F8B" w:rsidRPr="00093448" w:rsidRDefault="00205F8B" w:rsidP="00F20365">
            <w:pPr>
              <w:jc w:val="center"/>
              <w:rPr>
                <w:rFonts w:cs="Tahoma"/>
                <w:b/>
                <w:bCs/>
                <w:color w:val="000000"/>
                <w:sz w:val="20"/>
                <w:szCs w:val="20"/>
                <w:highlight w:val="yellow"/>
                <w:lang w:val="fr-FR"/>
              </w:rPr>
            </w:pPr>
            <w:r w:rsidRPr="00093448">
              <w:rPr>
                <w:rFonts w:cs="Tahoma"/>
                <w:b/>
                <w:color w:val="000000"/>
                <w:sz w:val="20"/>
                <w:lang w:val="fr-FR"/>
              </w:rPr>
              <w:t>Select (autre qu’Academic)/Select Plus (autre qu’Éducation)/CE</w:t>
            </w:r>
          </w:p>
        </w:tc>
      </w:tr>
      <w:tr w:rsidR="00205F8B" w:rsidRPr="00B44A74" w14:paraId="3A113CD4" w14:textId="77777777" w:rsidTr="00F20365">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3A113CCF" w14:textId="77777777" w:rsidR="00205F8B" w:rsidRPr="00093448" w:rsidRDefault="00205F8B" w:rsidP="00F20365">
            <w:pPr>
              <w:rPr>
                <w:rFonts w:cs="Tahoma"/>
                <w:color w:val="000000"/>
                <w:szCs w:val="18"/>
                <w:highlight w:val="yellow"/>
              </w:rPr>
            </w:pPr>
            <w:r w:rsidRPr="00093448">
              <w:rPr>
                <w:rFonts w:cs="Tahoma"/>
                <w:b/>
                <w:color w:val="000000"/>
                <w:lang w:val="fr-FR"/>
              </w:rPr>
              <w:t>Licences Serveur</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14:paraId="3A113CD0" w14:textId="77777777" w:rsidR="00205F8B" w:rsidRPr="00093448" w:rsidRDefault="00205F8B" w:rsidP="00F20365">
            <w:pPr>
              <w:jc w:val="center"/>
              <w:rPr>
                <w:rFonts w:cs="Tahoma"/>
                <w:color w:val="000000"/>
                <w:szCs w:val="18"/>
                <w:highlight w:val="yellow"/>
              </w:rPr>
            </w:pPr>
            <w:r w:rsidRPr="00093448">
              <w:rPr>
                <w:rFonts w:cs="Tahoma"/>
                <w:color w:val="000000"/>
                <w:lang w:val="fr-FR"/>
              </w:rPr>
              <w:t>N</w:t>
            </w:r>
            <w:r w:rsidR="007B56BC" w:rsidRPr="00093448">
              <w:rPr>
                <w:rFonts w:cs="Tahoma"/>
                <w:color w:val="000000"/>
                <w:lang w:val="fr-FR"/>
              </w:rPr>
              <w:t xml:space="preserve"> </w:t>
            </w:r>
            <w:r w:rsidRPr="00093448">
              <w:rPr>
                <w:rFonts w:cs="Tahoma"/>
                <w:color w:val="000000"/>
                <w:lang w:val="fr-FR"/>
              </w:rPr>
              <w:t>/</w:t>
            </w:r>
            <w:r w:rsidR="007B56BC" w:rsidRPr="00093448">
              <w:rPr>
                <w:rFonts w:cs="Tahoma"/>
                <w:color w:val="000000"/>
                <w:lang w:val="fr-FR"/>
              </w:rPr>
              <w:t xml:space="preserve"> </w:t>
            </w:r>
            <w:r w:rsidRPr="00093448">
              <w:rPr>
                <w:rFonts w:cs="Tahoma"/>
                <w:color w:val="000000"/>
                <w:lang w:val="fr-FR"/>
              </w:rPr>
              <w:t>A</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14:paraId="3A113CD1" w14:textId="77777777" w:rsidR="00205F8B" w:rsidRPr="00093448" w:rsidRDefault="00205F8B" w:rsidP="00F20365">
            <w:pPr>
              <w:jc w:val="center"/>
              <w:rPr>
                <w:rFonts w:cs="Tahoma"/>
                <w:color w:val="000000"/>
                <w:szCs w:val="18"/>
                <w:highlight w:val="yellow"/>
                <w:lang w:val="fr-FR"/>
              </w:rPr>
            </w:pPr>
            <w:r w:rsidRPr="00093448">
              <w:rPr>
                <w:rFonts w:cs="Tahoma"/>
                <w:color w:val="000000"/>
                <w:lang w:val="fr-FR"/>
              </w:rPr>
              <w:t>1 abonnement par accord de mise en œuvre</w:t>
            </w:r>
          </w:p>
        </w:tc>
        <w:tc>
          <w:tcPr>
            <w:tcW w:w="2160" w:type="dxa"/>
            <w:tcBorders>
              <w:top w:val="single" w:sz="8" w:space="0" w:color="auto"/>
              <w:left w:val="nil"/>
              <w:bottom w:val="single" w:sz="8" w:space="0" w:color="auto"/>
              <w:right w:val="single" w:sz="8" w:space="0" w:color="auto"/>
            </w:tcBorders>
          </w:tcPr>
          <w:p w14:paraId="3A113CD2" w14:textId="77777777" w:rsidR="00205F8B" w:rsidRPr="00093448" w:rsidRDefault="00205F8B" w:rsidP="00F20365">
            <w:pPr>
              <w:ind w:left="360"/>
              <w:rPr>
                <w:rFonts w:cs="Tahoma"/>
                <w:color w:val="000000"/>
                <w:szCs w:val="18"/>
                <w:lang w:val="fr-FR"/>
              </w:rPr>
            </w:pPr>
            <w:r w:rsidRPr="00093448">
              <w:rPr>
                <w:rFonts w:cs="Tahoma"/>
                <w:color w:val="000000"/>
                <w:szCs w:val="18"/>
                <w:lang w:val="fr-FR"/>
              </w:rPr>
              <w:t xml:space="preserve">1 abonnement par accord de mise en œuvre* </w:t>
            </w:r>
          </w:p>
        </w:tc>
        <w:tc>
          <w:tcPr>
            <w:tcW w:w="207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3A113CD3" w14:textId="77777777" w:rsidR="00205F8B" w:rsidRPr="00093448" w:rsidRDefault="00205F8B" w:rsidP="00F20365">
            <w:pPr>
              <w:rPr>
                <w:rFonts w:cs="Tahoma"/>
                <w:color w:val="000000"/>
                <w:szCs w:val="18"/>
                <w:lang w:val="fr-FR"/>
              </w:rPr>
            </w:pPr>
            <w:r w:rsidRPr="00093448">
              <w:rPr>
                <w:rFonts w:cs="Tahoma"/>
                <w:color w:val="000000"/>
                <w:szCs w:val="18"/>
                <w:lang w:val="fr-FR"/>
              </w:rPr>
              <w:t>1 abonnement par accord de mise en œuvre</w:t>
            </w:r>
          </w:p>
        </w:tc>
      </w:tr>
    </w:tbl>
    <w:p w14:paraId="3A113CD5" w14:textId="77777777" w:rsidR="00205F8B" w:rsidRPr="00093448" w:rsidRDefault="00205F8B" w:rsidP="00205F8B">
      <w:pPr>
        <w:tabs>
          <w:tab w:val="num" w:pos="0"/>
        </w:tabs>
        <w:rPr>
          <w:rFonts w:cs="Tahoma"/>
          <w:lang w:val="fr-FR"/>
        </w:rPr>
      </w:pPr>
      <w:r w:rsidRPr="00093448">
        <w:rPr>
          <w:rFonts w:cs="Tahoma"/>
          <w:i/>
          <w:color w:val="000000"/>
          <w:sz w:val="16"/>
          <w:lang w:val="fr-FR"/>
        </w:rPr>
        <w:t>* Si le client dispose d’une SA active pour cinq (5) licences de logiciels Serveurs)</w:t>
      </w:r>
    </w:p>
    <w:p w14:paraId="3A113CD6" w14:textId="77777777" w:rsidR="00205F8B" w:rsidRPr="00093448" w:rsidRDefault="00205F8B" w:rsidP="00205F8B">
      <w:pPr>
        <w:pStyle w:val="AppendixFlushBulletedList"/>
        <w:tabs>
          <w:tab w:val="clear" w:pos="360"/>
          <w:tab w:val="num" w:pos="0"/>
        </w:tabs>
        <w:ind w:left="0" w:firstLine="0"/>
        <w:rPr>
          <w:rFonts w:ascii="Tahoma" w:hAnsi="Tahoma" w:cs="Tahoma"/>
          <w:lang w:val="fr-FR"/>
        </w:rPr>
      </w:pPr>
      <w:r w:rsidRPr="00093448">
        <w:rPr>
          <w:rFonts w:ascii="Tahoma" w:hAnsi="Tahoma" w:cs="Tahoma"/>
          <w:color w:val="000000"/>
          <w:sz w:val="18"/>
          <w:lang w:val="fr-FR"/>
        </w:rPr>
        <w:t>L’utilisation par les clients des logiciels TechNet Plus Direct est régie par les conditions générales de leur contrat de</w:t>
      </w:r>
      <w:r w:rsidR="00F44E0B" w:rsidRPr="00093448">
        <w:rPr>
          <w:rFonts w:ascii="Tahoma" w:hAnsi="Tahoma" w:cs="Tahoma"/>
          <w:color w:val="000000"/>
          <w:sz w:val="18"/>
          <w:lang w:val="fr-FR"/>
        </w:rPr>
        <w:t> </w:t>
      </w:r>
      <w:r w:rsidRPr="00093448">
        <w:rPr>
          <w:rFonts w:ascii="Tahoma" w:hAnsi="Tahoma" w:cs="Tahoma"/>
          <w:color w:val="000000"/>
          <w:sz w:val="18"/>
          <w:lang w:val="fr-FR"/>
        </w:rPr>
        <w:t>licence.</w:t>
      </w:r>
      <w:r w:rsidRPr="00093448">
        <w:rPr>
          <w:rFonts w:ascii="Tahoma" w:hAnsi="Tahoma" w:cs="Tahoma"/>
          <w:lang w:val="fr-FR"/>
        </w:rPr>
        <w:t xml:space="preserve"> </w:t>
      </w:r>
    </w:p>
    <w:p w14:paraId="3A113CD7" w14:textId="77777777" w:rsidR="00205F8B" w:rsidRPr="00093448" w:rsidRDefault="00205F8B" w:rsidP="00205F8B">
      <w:pPr>
        <w:pStyle w:val="AppendixFlushBulletedList"/>
        <w:tabs>
          <w:tab w:val="clear" w:pos="360"/>
          <w:tab w:val="num" w:pos="0"/>
        </w:tabs>
        <w:ind w:left="0" w:firstLine="0"/>
        <w:rPr>
          <w:rFonts w:ascii="Tahoma" w:hAnsi="Tahoma" w:cs="Tahoma"/>
          <w:lang w:val="fr-FR"/>
        </w:rPr>
      </w:pPr>
      <w:r w:rsidRPr="00093448">
        <w:rPr>
          <w:rFonts w:ascii="Tahoma" w:hAnsi="Tahoma" w:cs="Tahoma"/>
          <w:color w:val="000000"/>
          <w:sz w:val="18"/>
          <w:szCs w:val="18"/>
          <w:lang w:val="fr-FR"/>
        </w:rPr>
        <w:t xml:space="preserve">Le logiciel en version complète concédé sous licence ne contient pas de bombe logique et est destiné à des fins d’évaluation uniquement. Il n’est pas destiné à une utilisation dans les environnements de production. </w:t>
      </w:r>
    </w:p>
    <w:p w14:paraId="3A113CD8" w14:textId="77777777" w:rsidR="00205F8B" w:rsidRPr="00093448" w:rsidRDefault="00205F8B" w:rsidP="00205F8B">
      <w:pPr>
        <w:pStyle w:val="AppendixFlushBulletedList"/>
        <w:tabs>
          <w:tab w:val="clear" w:pos="360"/>
          <w:tab w:val="num" w:pos="0"/>
        </w:tabs>
        <w:ind w:left="0" w:firstLine="0"/>
        <w:rPr>
          <w:rFonts w:ascii="Tahoma" w:hAnsi="Tahoma" w:cs="Tahoma"/>
          <w:lang w:val="fr-FR"/>
        </w:rPr>
      </w:pPr>
    </w:p>
    <w:p w14:paraId="3A113CD9" w14:textId="77777777" w:rsidR="00205F8B" w:rsidRPr="00093448" w:rsidRDefault="00205F8B" w:rsidP="00205F8B">
      <w:pPr>
        <w:pStyle w:val="AppendixFlushBulletedList"/>
        <w:tabs>
          <w:tab w:val="clear" w:pos="360"/>
          <w:tab w:val="num" w:pos="0"/>
        </w:tabs>
        <w:ind w:left="0" w:firstLine="0"/>
        <w:rPr>
          <w:rFonts w:ascii="Tahoma" w:hAnsi="Tahoma" w:cs="Tahoma"/>
          <w:lang w:val="fr-FR"/>
        </w:rPr>
      </w:pPr>
      <w:r w:rsidRPr="00093448">
        <w:rPr>
          <w:rFonts w:ascii="Tahoma" w:hAnsi="Tahoma" w:cs="Tahoma"/>
          <w:color w:val="000000"/>
          <w:sz w:val="18"/>
          <w:lang w:val="fr-FR"/>
        </w:rPr>
        <w:t>Les clients SA ont le droit de partager le contenu technique au sein de l’organisation, notamment, la base de connaissances, les formations techniques, les téléchargements, les Service Pack et les mises à jour de sécurité.</w:t>
      </w:r>
      <w:r w:rsidRPr="00093448">
        <w:rPr>
          <w:rFonts w:ascii="Tahoma" w:hAnsi="Tahoma" w:cs="Tahoma"/>
          <w:lang w:val="fr-FR"/>
        </w:rPr>
        <w:t xml:space="preserve"> </w:t>
      </w:r>
      <w:r w:rsidRPr="00093448">
        <w:rPr>
          <w:rFonts w:ascii="Tahoma" w:hAnsi="Tahoma" w:cs="Tahoma"/>
          <w:color w:val="000000"/>
          <w:sz w:val="18"/>
          <w:lang w:val="fr-FR"/>
        </w:rPr>
        <w:t>Toutefois, les avantages suivants sont concédés uniquement à l’abonné principal et ne peuvent pas être partagés :</w:t>
      </w:r>
      <w:r w:rsidRPr="00093448">
        <w:rPr>
          <w:rFonts w:ascii="Tahoma" w:hAnsi="Tahoma" w:cs="Tahoma"/>
          <w:color w:val="000000"/>
          <w:sz w:val="18"/>
          <w:szCs w:val="18"/>
          <w:lang w:val="fr-FR"/>
        </w:rPr>
        <w:t xml:space="preserve"> logiciel en version complète à des fins d’évaluation, logiciel en version bêta, incidents pris en charge par le Support Technique et remise, groupes de discussion gérés, service Online Concierge et autres services Premium disponibles par le biais du site Web des services seuls TechNet Plus Direct. </w:t>
      </w:r>
    </w:p>
    <w:p w14:paraId="3A113CDA" w14:textId="77777777" w:rsidR="00205F8B" w:rsidRPr="00093448" w:rsidRDefault="00205F8B" w:rsidP="00205F8B">
      <w:pPr>
        <w:pStyle w:val="AppendixFlushBulletedList"/>
        <w:tabs>
          <w:tab w:val="clear" w:pos="360"/>
          <w:tab w:val="num" w:pos="0"/>
        </w:tabs>
        <w:ind w:left="0" w:firstLine="0"/>
        <w:rPr>
          <w:rFonts w:ascii="Tahoma" w:hAnsi="Tahoma" w:cs="Tahoma"/>
          <w:lang w:val="fr-FR"/>
        </w:rPr>
      </w:pPr>
      <w:r w:rsidRPr="00093448">
        <w:rPr>
          <w:rFonts w:ascii="Tahoma" w:hAnsi="Tahoma" w:cs="Tahoma"/>
          <w:color w:val="000000"/>
          <w:sz w:val="18"/>
          <w:lang w:val="fr-FR"/>
        </w:rPr>
        <w:t>Tous les services et avantages TechNet Plus Direct ne sont pas disponibles dans tous les pays ou toutes les régions.</w:t>
      </w:r>
      <w:r w:rsidRPr="00093448">
        <w:rPr>
          <w:rFonts w:ascii="Tahoma" w:hAnsi="Tahoma" w:cs="Tahoma"/>
          <w:lang w:val="fr-FR"/>
        </w:rPr>
        <w:t xml:space="preserve"> </w:t>
      </w:r>
    </w:p>
    <w:p w14:paraId="3A113CDB" w14:textId="77777777" w:rsidR="00205F8B" w:rsidRPr="00093448" w:rsidRDefault="00205F8B" w:rsidP="00205F8B">
      <w:pPr>
        <w:pStyle w:val="AppendixFlushBulletedList"/>
        <w:tabs>
          <w:tab w:val="clear" w:pos="360"/>
          <w:tab w:val="num" w:pos="0"/>
        </w:tabs>
        <w:ind w:left="0" w:firstLine="0"/>
        <w:rPr>
          <w:rFonts w:ascii="Tahoma" w:hAnsi="Tahoma" w:cs="Tahoma"/>
          <w:sz w:val="18"/>
          <w:szCs w:val="18"/>
          <w:lang w:val="fr-FR"/>
        </w:rPr>
      </w:pPr>
      <w:r w:rsidRPr="00093448">
        <w:rPr>
          <w:rFonts w:ascii="Tahoma" w:hAnsi="Tahoma" w:cs="Tahoma"/>
          <w:sz w:val="18"/>
          <w:szCs w:val="18"/>
          <w:lang w:val="fr-FR"/>
        </w:rPr>
        <w:t>Pour davantage d’informations sur la disponibilité par pays</w:t>
      </w:r>
      <w:r w:rsidR="00680553" w:rsidRPr="00093448">
        <w:rPr>
          <w:rFonts w:ascii="Tahoma" w:hAnsi="Tahoma" w:cs="Tahoma"/>
          <w:sz w:val="18"/>
          <w:szCs w:val="18"/>
          <w:lang w:val="fr-FR"/>
        </w:rPr>
        <w:t xml:space="preserve"> </w:t>
      </w:r>
      <w:r w:rsidRPr="00093448">
        <w:rPr>
          <w:rFonts w:ascii="Tahoma" w:hAnsi="Tahoma" w:cs="Tahoma"/>
          <w:sz w:val="18"/>
          <w:szCs w:val="18"/>
          <w:lang w:val="fr-FR"/>
        </w:rPr>
        <w:t>/</w:t>
      </w:r>
      <w:r w:rsidR="00680553" w:rsidRPr="00093448">
        <w:rPr>
          <w:rFonts w:ascii="Tahoma" w:hAnsi="Tahoma" w:cs="Tahoma"/>
          <w:sz w:val="18"/>
          <w:szCs w:val="18"/>
          <w:lang w:val="fr-FR"/>
        </w:rPr>
        <w:t xml:space="preserve"> </w:t>
      </w:r>
      <w:r w:rsidRPr="00093448">
        <w:rPr>
          <w:rFonts w:ascii="Tahoma" w:hAnsi="Tahoma" w:cs="Tahoma"/>
          <w:sz w:val="18"/>
          <w:szCs w:val="18"/>
          <w:lang w:val="fr-FR"/>
        </w:rPr>
        <w:t xml:space="preserve">région, consultez le site </w:t>
      </w:r>
      <w:hyperlink r:id="rId25" w:history="1">
        <w:r w:rsidRPr="00093448">
          <w:rPr>
            <w:rStyle w:val="Hyperlink"/>
            <w:rFonts w:ascii="Tahoma" w:hAnsi="Tahoma" w:cs="Tahoma"/>
            <w:color w:val="auto"/>
            <w:sz w:val="18"/>
            <w:szCs w:val="18"/>
            <w:lang w:val="fr-FR"/>
          </w:rPr>
          <w:t>http://www.microsoft.com/technet/subscription</w:t>
        </w:r>
      </w:hyperlink>
      <w:r w:rsidRPr="00093448">
        <w:rPr>
          <w:rFonts w:ascii="Tahoma" w:hAnsi="Tahoma" w:cs="Tahoma"/>
          <w:sz w:val="18"/>
          <w:szCs w:val="18"/>
          <w:lang w:val="fr-FR"/>
        </w:rPr>
        <w:t xml:space="preserve">. </w:t>
      </w:r>
    </w:p>
    <w:p w14:paraId="3A113CDC" w14:textId="77777777" w:rsidR="00205F8B" w:rsidRPr="00093448" w:rsidRDefault="00205F8B" w:rsidP="00205F8B">
      <w:pPr>
        <w:pStyle w:val="AppendixFlushBulletedList"/>
        <w:tabs>
          <w:tab w:val="clear" w:pos="360"/>
          <w:tab w:val="num" w:pos="0"/>
        </w:tabs>
        <w:ind w:left="0" w:firstLine="0"/>
        <w:rPr>
          <w:rFonts w:ascii="Tahoma" w:hAnsi="Tahoma" w:cs="Tahoma"/>
          <w:lang w:val="fr-FR"/>
        </w:rPr>
      </w:pPr>
      <w:r w:rsidRPr="00093448">
        <w:rPr>
          <w:rFonts w:ascii="Tahoma" w:hAnsi="Tahoma" w:cs="Tahoma"/>
          <w:color w:val="000000"/>
          <w:sz w:val="18"/>
          <w:lang w:val="fr-FR"/>
        </w:rPr>
        <w:t>Le droit concédé aux clients d’utiliser les logiciels TechNet Plus Direct, les logiciels en version pré</w:t>
      </w:r>
      <w:r w:rsidR="00092A09">
        <w:rPr>
          <w:rFonts w:ascii="Tahoma" w:hAnsi="Tahoma" w:cs="Tahoma"/>
          <w:color w:val="000000"/>
          <w:sz w:val="18"/>
          <w:lang w:val="fr-FR"/>
        </w:rPr>
        <w:t>-</w:t>
      </w:r>
      <w:r w:rsidRPr="00093448">
        <w:rPr>
          <w:rFonts w:ascii="Tahoma" w:hAnsi="Tahoma" w:cs="Tahoma"/>
          <w:color w:val="000000"/>
          <w:sz w:val="18"/>
          <w:lang w:val="fr-FR"/>
        </w:rPr>
        <w:t>commerciale et les logiciels à des fins d’évaluation expire à l’expiration de leur Software Assurance.</w:t>
      </w:r>
    </w:p>
    <w:p w14:paraId="3A113CDD" w14:textId="77777777" w:rsidR="00205F8B" w:rsidRPr="00093448" w:rsidRDefault="00205F8B" w:rsidP="00205F8B">
      <w:pPr>
        <w:pStyle w:val="Heading3"/>
        <w:tabs>
          <w:tab w:val="num" w:pos="0"/>
        </w:tabs>
        <w:rPr>
          <w:rFonts w:ascii="Tahoma" w:hAnsi="Tahoma" w:cs="Tahoma"/>
          <w:lang w:val="fr-FR"/>
        </w:rPr>
      </w:pPr>
    </w:p>
    <w:p w14:paraId="3A113CDE" w14:textId="77777777" w:rsidR="00205F8B" w:rsidRPr="00093448" w:rsidRDefault="00205F8B" w:rsidP="00205F8B">
      <w:pPr>
        <w:pStyle w:val="Heading3"/>
        <w:tabs>
          <w:tab w:val="num" w:pos="0"/>
        </w:tabs>
        <w:rPr>
          <w:rFonts w:ascii="Tahoma" w:hAnsi="Tahoma" w:cs="Tahoma"/>
          <w:lang w:val="fr-FR"/>
        </w:rPr>
      </w:pPr>
      <w:bookmarkStart w:id="879" w:name="_Toc336338242"/>
      <w:bookmarkStart w:id="880" w:name="_Toc340763694"/>
      <w:bookmarkEnd w:id="879"/>
      <w:r w:rsidRPr="00093448">
        <w:rPr>
          <w:rFonts w:ascii="Tahoma" w:hAnsi="Tahoma" w:cs="Tahoma"/>
          <w:lang w:val="fr-FR"/>
        </w:rPr>
        <w:t>Mobilité de licence via la Software Assurance</w:t>
      </w:r>
      <w:bookmarkEnd w:id="880"/>
    </w:p>
    <w:p w14:paraId="3A113CDF" w14:textId="77777777" w:rsidR="00205F8B" w:rsidRPr="00093448" w:rsidRDefault="00205F8B" w:rsidP="00205F8B">
      <w:pPr>
        <w:pStyle w:val="Heading3"/>
        <w:tabs>
          <w:tab w:val="num" w:pos="0"/>
        </w:tabs>
        <w:rPr>
          <w:rFonts w:ascii="Tahoma" w:hAnsi="Tahoma" w:cs="Tahoma"/>
          <w:lang w:val="fr-FR"/>
        </w:rPr>
      </w:pPr>
    </w:p>
    <w:p w14:paraId="3A113CE0" w14:textId="77777777" w:rsidR="00205F8B" w:rsidRPr="00093448" w:rsidRDefault="00205F8B" w:rsidP="00205F8B">
      <w:pPr>
        <w:rPr>
          <w:rFonts w:cs="Tahoma"/>
          <w:lang w:val="fr-FR"/>
        </w:rPr>
      </w:pPr>
      <w:bookmarkStart w:id="881" w:name="_Toc294048012"/>
      <w:bookmarkStart w:id="882" w:name="_Toc294048569"/>
      <w:bookmarkStart w:id="883" w:name="_Toc294092640"/>
      <w:bookmarkStart w:id="884" w:name="_Toc295819320"/>
      <w:bookmarkStart w:id="885" w:name="_Toc298795971"/>
      <w:bookmarkStart w:id="886" w:name="_Toc299369847"/>
      <w:bookmarkStart w:id="887" w:name="_Toc300391558"/>
      <w:bookmarkStart w:id="888" w:name="_Toc301939835"/>
      <w:bookmarkStart w:id="889" w:name="_Toc304801232"/>
      <w:bookmarkStart w:id="890" w:name="_Toc312399280"/>
      <w:bookmarkStart w:id="891" w:name="_Toc315289087"/>
      <w:bookmarkStart w:id="892" w:name="_Toc317591243"/>
      <w:bookmarkStart w:id="893" w:name="_Toc325313196"/>
      <w:bookmarkStart w:id="894" w:name="_Toc325609219"/>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r w:rsidRPr="00093448">
        <w:rPr>
          <w:rFonts w:cs="Tahoma"/>
          <w:lang w:val="fr-FR"/>
        </w:rPr>
        <w:t>La mobilité de licence via la Software Assurance permet d’attribuer certaines licences sur site couvertes par une Software Assurance à des serveurs partagés de tiers.</w:t>
      </w:r>
    </w:p>
    <w:p w14:paraId="3A113CE1" w14:textId="77777777" w:rsidR="00205F8B" w:rsidRPr="00093448" w:rsidRDefault="00205F8B" w:rsidP="00205F8B">
      <w:pPr>
        <w:rPr>
          <w:rFonts w:cs="Tahoma"/>
          <w:lang w:val="fr-FR"/>
        </w:rPr>
      </w:pPr>
    </w:p>
    <w:p w14:paraId="3A113CE2" w14:textId="77777777" w:rsidR="00205F8B" w:rsidRPr="00093448" w:rsidRDefault="00205F8B" w:rsidP="00B87C50">
      <w:pPr>
        <w:rPr>
          <w:rFonts w:cs="Tahoma"/>
          <w:lang w:val="fr-FR"/>
        </w:rPr>
      </w:pPr>
      <w:bookmarkStart w:id="895" w:name="_Toc294048013"/>
      <w:bookmarkStart w:id="896" w:name="_Toc294048570"/>
      <w:bookmarkStart w:id="897" w:name="_Toc294092641"/>
      <w:bookmarkStart w:id="898" w:name="_Toc295819321"/>
      <w:bookmarkStart w:id="899" w:name="_Toc298795972"/>
      <w:bookmarkStart w:id="900" w:name="_Toc299369848"/>
      <w:bookmarkStart w:id="901" w:name="_Toc300391559"/>
      <w:bookmarkStart w:id="902" w:name="_Toc301939836"/>
      <w:bookmarkStart w:id="903" w:name="_Toc304801233"/>
      <w:bookmarkStart w:id="904" w:name="_Toc307350402"/>
      <w:bookmarkStart w:id="905" w:name="_Toc308429813"/>
      <w:bookmarkStart w:id="906" w:name="_Toc312399281"/>
      <w:bookmarkStart w:id="907" w:name="_Toc315289088"/>
      <w:bookmarkStart w:id="908" w:name="_Toc317591244"/>
      <w:bookmarkStart w:id="909" w:name="_Toc323034197"/>
      <w:bookmarkStart w:id="910" w:name="_Toc325313197"/>
      <w:bookmarkStart w:id="911" w:name="_Toc325609220"/>
      <w:r w:rsidRPr="00093448">
        <w:rPr>
          <w:rFonts w:cs="Tahoma"/>
          <w:lang w:val="fr-FR"/>
        </w:rPr>
        <w:t>Tous les Produits actuellement éligibles à la « Mobilité de licence dans les batteries de serveurs » telle que définie dans les Droits d’Utilisation de Logiciels (PUR) et couverts par une Software Assurance sont éligibles à la mobilité de</w:t>
      </w:r>
      <w:r w:rsidR="00B87C50" w:rsidRPr="00093448">
        <w:rPr>
          <w:rFonts w:cs="Tahoma"/>
          <w:lang w:val="fr-FR"/>
        </w:rPr>
        <w:t> </w:t>
      </w:r>
      <w:r w:rsidRPr="00093448">
        <w:rPr>
          <w:rFonts w:cs="Tahoma"/>
          <w:lang w:val="fr-FR"/>
        </w:rPr>
        <w:t xml:space="preserve">licence via la Software Assurance. </w:t>
      </w:r>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r w:rsidRPr="00093448">
        <w:rPr>
          <w:rFonts w:cs="Tahoma"/>
          <w:lang w:val="fr-FR"/>
        </w:rPr>
        <w:t>Les Produits suivants sont également éligibles à la mobilité de licence via la Software Assurance :</w:t>
      </w:r>
    </w:p>
    <w:p w14:paraId="3A113CE3" w14:textId="77777777" w:rsidR="00205F8B" w:rsidRPr="00093448" w:rsidRDefault="00205F8B" w:rsidP="00205F8B">
      <w:pPr>
        <w:rPr>
          <w:rFonts w:cs="Tahoma"/>
          <w:lang w:val="fr-FR"/>
        </w:rPr>
      </w:pPr>
    </w:p>
    <w:p w14:paraId="3A113CE4" w14:textId="77777777" w:rsidR="00205F8B" w:rsidRPr="00093448" w:rsidRDefault="00205F8B" w:rsidP="00937C22">
      <w:pPr>
        <w:numPr>
          <w:ilvl w:val="0"/>
          <w:numId w:val="93"/>
        </w:numPr>
        <w:ind w:left="1440"/>
        <w:rPr>
          <w:rFonts w:cs="Tahoma"/>
          <w:lang w:val="fr-FR"/>
        </w:rPr>
      </w:pPr>
      <w:bookmarkStart w:id="912" w:name="_Toc294048014"/>
      <w:bookmarkStart w:id="913" w:name="_Toc294048571"/>
      <w:bookmarkStart w:id="914" w:name="_Toc294092642"/>
      <w:bookmarkStart w:id="915" w:name="_Toc295819322"/>
      <w:bookmarkStart w:id="916" w:name="_Toc298795973"/>
      <w:bookmarkStart w:id="917" w:name="_Toc299369849"/>
      <w:bookmarkStart w:id="918" w:name="_Toc300391560"/>
      <w:bookmarkStart w:id="919" w:name="_Toc301939837"/>
      <w:bookmarkStart w:id="920" w:name="_Toc304801234"/>
      <w:bookmarkStart w:id="921" w:name="_Toc307350403"/>
      <w:bookmarkStart w:id="922" w:name="_Toc308429814"/>
      <w:bookmarkStart w:id="923" w:name="_Toc312399282"/>
      <w:bookmarkStart w:id="924" w:name="_Toc315289089"/>
      <w:bookmarkStart w:id="925" w:name="_Toc317591245"/>
      <w:bookmarkStart w:id="926" w:name="_Toc323034198"/>
      <w:bookmarkStart w:id="927" w:name="_Toc325313198"/>
      <w:bookmarkStart w:id="928" w:name="_Toc32560922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r w:rsidRPr="00093448">
        <w:rPr>
          <w:rFonts w:cs="Tahoma"/>
          <w:lang w:val="fr-FR"/>
        </w:rPr>
        <w:t>SQL Server Standard – Licences par Processeur et Serveur</w:t>
      </w:r>
      <w:r w:rsidR="00680553" w:rsidRPr="00093448">
        <w:rPr>
          <w:rFonts w:cs="Tahoma"/>
          <w:lang w:val="fr-FR"/>
        </w:rPr>
        <w:t xml:space="preserve"> </w:t>
      </w:r>
      <w:r w:rsidRPr="00093448">
        <w:rPr>
          <w:rFonts w:cs="Tahoma"/>
          <w:lang w:val="fr-FR"/>
        </w:rPr>
        <w:t>/</w:t>
      </w:r>
      <w:r w:rsidR="00680553" w:rsidRPr="00093448">
        <w:rPr>
          <w:rFonts w:cs="Tahoma"/>
          <w:lang w:val="fr-FR"/>
        </w:rPr>
        <w:t xml:space="preserve"> </w:t>
      </w:r>
      <w:r w:rsidRPr="00093448">
        <w:rPr>
          <w:rFonts w:cs="Tahoma"/>
          <w:lang w:val="fr-FR"/>
        </w:rPr>
        <w:t>CAL (licences de processeur et de serveur uniquement) avec Software Assurance</w:t>
      </w:r>
    </w:p>
    <w:p w14:paraId="3A113CE5" w14:textId="77777777" w:rsidR="00205F8B" w:rsidRPr="00093448" w:rsidRDefault="00205F8B" w:rsidP="00937C22">
      <w:pPr>
        <w:numPr>
          <w:ilvl w:val="0"/>
          <w:numId w:val="93"/>
        </w:numPr>
        <w:ind w:left="1440"/>
        <w:rPr>
          <w:rFonts w:cs="Tahoma"/>
          <w:lang w:val="fr-FR"/>
        </w:rPr>
      </w:pPr>
      <w:bookmarkStart w:id="929" w:name="_Toc294048015"/>
      <w:bookmarkStart w:id="930" w:name="_Toc294048572"/>
      <w:bookmarkStart w:id="931" w:name="_Toc294092643"/>
      <w:bookmarkStart w:id="932" w:name="_Toc295819323"/>
      <w:bookmarkStart w:id="933" w:name="_Toc298795974"/>
      <w:bookmarkStart w:id="934" w:name="_Toc299369850"/>
      <w:bookmarkStart w:id="935" w:name="_Toc300391561"/>
      <w:bookmarkStart w:id="936" w:name="_Toc301939838"/>
      <w:bookmarkStart w:id="937" w:name="_Toc304801235"/>
      <w:bookmarkStart w:id="938" w:name="_Toc307350404"/>
      <w:bookmarkStart w:id="939" w:name="_Toc308429815"/>
      <w:bookmarkStart w:id="940" w:name="_Toc312399283"/>
      <w:bookmarkStart w:id="941" w:name="_Toc315289090"/>
      <w:bookmarkStart w:id="942" w:name="_Toc317591246"/>
      <w:bookmarkStart w:id="943" w:name="_Toc323034199"/>
      <w:bookmarkStart w:id="944" w:name="_Toc325313199"/>
      <w:bookmarkStart w:id="945" w:name="_Toc325609222"/>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bookmarkEnd w:id="944"/>
      <w:bookmarkEnd w:id="945"/>
      <w:r w:rsidRPr="00093448">
        <w:rPr>
          <w:rFonts w:cs="Tahoma"/>
          <w:lang w:val="fr-FR"/>
        </w:rPr>
        <w:t>System Center – toutes les Licences de Gestion Serveur (ML), y compris SMSE et SMSD avec Software Assurance et System Center 2012 Standard et Datacenter avec Software Assurance</w:t>
      </w:r>
    </w:p>
    <w:p w14:paraId="3A113CE6" w14:textId="77777777" w:rsidR="00205F8B" w:rsidRPr="00093448" w:rsidRDefault="00205F8B" w:rsidP="00205F8B">
      <w:pPr>
        <w:rPr>
          <w:rFonts w:cs="Tahoma"/>
          <w:lang w:val="fr-FR"/>
        </w:rPr>
      </w:pPr>
    </w:p>
    <w:p w14:paraId="3A113CE7" w14:textId="77777777" w:rsidR="00205F8B" w:rsidRPr="00093448" w:rsidRDefault="00205F8B" w:rsidP="00205F8B">
      <w:pPr>
        <w:rPr>
          <w:rFonts w:cs="Tahoma"/>
          <w:lang w:val="fr-FR"/>
        </w:rPr>
      </w:pPr>
    </w:p>
    <w:p w14:paraId="3A113CE8" w14:textId="77777777" w:rsidR="00205F8B" w:rsidRPr="00093448" w:rsidRDefault="00205F8B" w:rsidP="00205F8B">
      <w:pPr>
        <w:rPr>
          <w:rFonts w:cs="Tahoma"/>
          <w:lang w:val="fr-FR"/>
        </w:rPr>
      </w:pPr>
      <w:bookmarkStart w:id="946" w:name="_Toc294048016"/>
      <w:bookmarkStart w:id="947" w:name="_Toc294048573"/>
      <w:bookmarkStart w:id="948" w:name="_Toc294092644"/>
      <w:bookmarkStart w:id="949" w:name="_Toc295819324"/>
      <w:bookmarkStart w:id="950" w:name="_Toc298795975"/>
      <w:bookmarkStart w:id="951" w:name="_Toc299369851"/>
      <w:bookmarkStart w:id="952" w:name="_Toc300391562"/>
      <w:bookmarkStart w:id="953" w:name="_Toc301939839"/>
      <w:bookmarkStart w:id="954" w:name="_Toc304801236"/>
      <w:bookmarkStart w:id="955" w:name="_Toc307350405"/>
      <w:bookmarkStart w:id="956" w:name="_Toc308429816"/>
      <w:bookmarkStart w:id="957" w:name="_Toc312399284"/>
      <w:bookmarkStart w:id="958" w:name="_Toc315289091"/>
      <w:bookmarkStart w:id="959" w:name="_Toc317591247"/>
      <w:bookmarkStart w:id="960" w:name="_Toc323034200"/>
      <w:bookmarkStart w:id="961" w:name="_Toc325313200"/>
      <w:bookmarkStart w:id="962" w:name="_Toc325609223"/>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r w:rsidRPr="00093448">
        <w:rPr>
          <w:rFonts w:cs="Tahoma"/>
          <w:lang w:val="fr-FR"/>
        </w:rPr>
        <w:t>Pour bénéficier de la mobilité de licence via la Software Assurance, les clients doivent :</w:t>
      </w:r>
    </w:p>
    <w:p w14:paraId="3A113CE9" w14:textId="77777777" w:rsidR="00205F8B" w:rsidRPr="00093448" w:rsidRDefault="00205F8B" w:rsidP="00205F8B">
      <w:pPr>
        <w:rPr>
          <w:rFonts w:cs="Tahoma"/>
          <w:lang w:val="fr-FR"/>
        </w:rPr>
      </w:pPr>
    </w:p>
    <w:p w14:paraId="3A113CEA" w14:textId="77777777" w:rsidR="00205F8B" w:rsidRPr="00093448" w:rsidRDefault="00205F8B" w:rsidP="00B87C50">
      <w:pPr>
        <w:numPr>
          <w:ilvl w:val="0"/>
          <w:numId w:val="75"/>
        </w:numPr>
        <w:ind w:left="1440"/>
        <w:rPr>
          <w:rFonts w:cs="Tahoma"/>
          <w:lang w:val="fr-FR"/>
        </w:rPr>
      </w:pPr>
      <w:bookmarkStart w:id="963" w:name="_Toc294048017"/>
      <w:bookmarkStart w:id="964" w:name="_Toc294048574"/>
      <w:bookmarkStart w:id="965" w:name="_Toc294092645"/>
      <w:bookmarkStart w:id="966" w:name="_Toc295819325"/>
      <w:bookmarkStart w:id="967" w:name="_Toc298795976"/>
      <w:bookmarkStart w:id="968" w:name="_Toc299369852"/>
      <w:bookmarkStart w:id="969" w:name="_Toc300391563"/>
      <w:bookmarkStart w:id="970" w:name="_Toc301939840"/>
      <w:bookmarkStart w:id="971" w:name="_Toc304801237"/>
      <w:bookmarkStart w:id="972" w:name="_Toc307350406"/>
      <w:bookmarkStart w:id="973" w:name="_Toc308429817"/>
      <w:bookmarkStart w:id="974" w:name="_Toc312399285"/>
      <w:bookmarkStart w:id="975" w:name="_Toc315289092"/>
      <w:bookmarkStart w:id="976" w:name="_Toc317591248"/>
      <w:bookmarkStart w:id="977" w:name="_Toc323034201"/>
      <w:bookmarkStart w:id="978" w:name="_Toc325313201"/>
      <w:bookmarkStart w:id="979" w:name="_Toc325609224"/>
      <w:bookmarkEnd w:id="963"/>
      <w:bookmarkEnd w:id="964"/>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r w:rsidRPr="00093448">
        <w:rPr>
          <w:rFonts w:cs="Tahoma"/>
          <w:lang w:val="fr-FR"/>
        </w:rPr>
        <w:t>conserver la Software Assurance pour les licences en vertu desquelles ils exécutent les logiciels ou</w:t>
      </w:r>
      <w:r w:rsidR="00F44E0B" w:rsidRPr="00093448">
        <w:rPr>
          <w:rFonts w:cs="Tahoma"/>
          <w:lang w:val="fr-FR"/>
        </w:rPr>
        <w:t> </w:t>
      </w:r>
      <w:r w:rsidRPr="00093448">
        <w:rPr>
          <w:rFonts w:cs="Tahoma"/>
          <w:lang w:val="fr-FR"/>
        </w:rPr>
        <w:t>gèrent les systèmes d’exploitation sur des serveurs partagés de tiers, ainsi que les CAL, licences</w:t>
      </w:r>
      <w:r w:rsidR="00B87C50" w:rsidRPr="00093448">
        <w:rPr>
          <w:rFonts w:cs="Tahoma"/>
          <w:lang w:val="fr-FR"/>
        </w:rPr>
        <w:t> </w:t>
      </w:r>
      <w:r w:rsidRPr="00093448">
        <w:rPr>
          <w:rFonts w:cs="Tahoma"/>
          <w:lang w:val="fr-FR"/>
        </w:rPr>
        <w:t>Connecteur Externe et licences de gestion correspondantes ;</w:t>
      </w:r>
    </w:p>
    <w:p w14:paraId="3A113CEB" w14:textId="77777777" w:rsidR="00205F8B" w:rsidRPr="00093448" w:rsidRDefault="00205F8B" w:rsidP="00937C22">
      <w:pPr>
        <w:numPr>
          <w:ilvl w:val="0"/>
          <w:numId w:val="75"/>
        </w:numPr>
        <w:ind w:left="1440"/>
        <w:rPr>
          <w:rFonts w:cs="Tahoma"/>
          <w:lang w:val="fr-FR"/>
        </w:rPr>
      </w:pPr>
      <w:bookmarkStart w:id="980" w:name="_Toc294048018"/>
      <w:bookmarkStart w:id="981" w:name="_Toc294048575"/>
      <w:bookmarkStart w:id="982" w:name="_Toc294092646"/>
      <w:bookmarkStart w:id="983" w:name="_Toc295819326"/>
      <w:bookmarkStart w:id="984" w:name="_Toc298795977"/>
      <w:bookmarkStart w:id="985" w:name="_Toc299369853"/>
      <w:bookmarkStart w:id="986" w:name="_Toc300391564"/>
      <w:bookmarkStart w:id="987" w:name="_Toc301939841"/>
      <w:bookmarkStart w:id="988" w:name="_Toc304801238"/>
      <w:bookmarkStart w:id="989" w:name="_Toc307350407"/>
      <w:bookmarkStart w:id="990" w:name="_Toc308429818"/>
      <w:bookmarkStart w:id="991" w:name="_Toc312399286"/>
      <w:bookmarkStart w:id="992" w:name="_Toc315289093"/>
      <w:bookmarkStart w:id="993" w:name="_Toc317591249"/>
      <w:bookmarkStart w:id="994" w:name="_Toc323034202"/>
      <w:bookmarkStart w:id="995" w:name="_Toc325313202"/>
      <w:bookmarkStart w:id="996" w:name="_Toc325609225"/>
      <w:r w:rsidRPr="00093448">
        <w:rPr>
          <w:rFonts w:cs="Tahoma"/>
          <w:lang w:val="fr-FR"/>
        </w:rPr>
        <w:t>déployer leurs licences uniquement à l’aide de partenaires qualifiés pour la mobilité de licence via</w:t>
      </w:r>
      <w:r w:rsidR="00F44E0B" w:rsidRPr="00093448">
        <w:rPr>
          <w:rFonts w:cs="Tahoma"/>
          <w:lang w:val="fr-FR"/>
        </w:rPr>
        <w:t> </w:t>
      </w:r>
      <w:r w:rsidRPr="00093448">
        <w:rPr>
          <w:rFonts w:cs="Tahoma"/>
          <w:lang w:val="fr-FR"/>
        </w:rPr>
        <w:t xml:space="preserve">la Software Assurance. </w:t>
      </w:r>
      <w:bookmarkEnd w:id="980"/>
      <w:bookmarkEnd w:id="981"/>
      <w:bookmarkEnd w:id="982"/>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r w:rsidRPr="00093448">
        <w:rPr>
          <w:rFonts w:cs="Tahoma"/>
          <w:lang w:val="fr-FR"/>
        </w:rPr>
        <w:t xml:space="preserve">La liste de ces partenaires est disponible sur la page </w:t>
      </w:r>
      <w:r w:rsidR="00ED58C8" w:rsidRPr="00093448">
        <w:rPr>
          <w:rFonts w:cs="Tahoma"/>
          <w:lang w:val="fr-FR"/>
        </w:rPr>
        <w:t>http://www.microsoft.com/licensing/software-assurance/license-mobility</w:t>
      </w:r>
      <w:r w:rsidRPr="00093448">
        <w:rPr>
          <w:rFonts w:cs="Tahoma"/>
          <w:lang w:val="fr-FR"/>
        </w:rPr>
        <w:t> ; et</w:t>
      </w:r>
    </w:p>
    <w:p w14:paraId="3A113CEC" w14:textId="77777777" w:rsidR="00205F8B" w:rsidRPr="00093448" w:rsidRDefault="00205F8B" w:rsidP="00937C22">
      <w:pPr>
        <w:numPr>
          <w:ilvl w:val="0"/>
          <w:numId w:val="75"/>
        </w:numPr>
        <w:ind w:left="1440"/>
        <w:rPr>
          <w:rFonts w:cs="Tahoma"/>
          <w:lang w:val="fr-FR"/>
        </w:rPr>
      </w:pPr>
      <w:bookmarkStart w:id="997" w:name="_Toc294048019"/>
      <w:bookmarkStart w:id="998" w:name="_Toc294048576"/>
      <w:bookmarkStart w:id="999" w:name="_Toc294092647"/>
      <w:bookmarkStart w:id="1000" w:name="_Toc295819327"/>
      <w:bookmarkStart w:id="1001" w:name="_Toc298795978"/>
      <w:bookmarkStart w:id="1002" w:name="_Toc299369854"/>
      <w:bookmarkStart w:id="1003" w:name="_Toc300391565"/>
      <w:bookmarkStart w:id="1004" w:name="_Toc301939842"/>
      <w:bookmarkStart w:id="1005" w:name="_Toc304801239"/>
      <w:bookmarkStart w:id="1006" w:name="_Toc307350408"/>
      <w:bookmarkStart w:id="1007" w:name="_Toc308429819"/>
      <w:bookmarkStart w:id="1008" w:name="_Toc312399287"/>
      <w:bookmarkStart w:id="1009" w:name="_Toc315289094"/>
      <w:bookmarkStart w:id="1010" w:name="_Toc317591250"/>
      <w:bookmarkStart w:id="1011" w:name="_Toc323034203"/>
      <w:bookmarkStart w:id="1012" w:name="_Toc325313203"/>
      <w:bookmarkStart w:id="1013" w:name="_Toc325609226"/>
      <w:r w:rsidRPr="00093448">
        <w:rPr>
          <w:rFonts w:cs="Tahoma"/>
          <w:lang w:val="fr-FR"/>
        </w:rPr>
        <w:t xml:space="preserve">envoyer le formulaire de validation de la mobilité de licence après l’avoir complété avec chaque partenaire de mobilité de licence via la Software Assurance qui exécutera les logiciels sous licence des clients sur ses serveurs partagés. </w:t>
      </w:r>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bookmarkEnd w:id="1012"/>
      <w:bookmarkEnd w:id="1013"/>
      <w:r w:rsidRPr="00093448">
        <w:rPr>
          <w:rFonts w:cs="Tahoma"/>
          <w:lang w:val="fr-FR"/>
        </w:rPr>
        <w:t>Ce formulaire sera fourni aux clients par les partenaires de mobilité de licence via la Software Assurance éligible.</w:t>
      </w:r>
    </w:p>
    <w:p w14:paraId="3A113CED" w14:textId="77777777" w:rsidR="00205F8B" w:rsidRPr="00093448" w:rsidRDefault="00205F8B" w:rsidP="00205F8B">
      <w:pPr>
        <w:rPr>
          <w:rFonts w:cs="Tahoma"/>
          <w:lang w:val="fr-FR"/>
        </w:rPr>
      </w:pPr>
    </w:p>
    <w:p w14:paraId="3A113CEE" w14:textId="77777777" w:rsidR="00205F8B" w:rsidRPr="00093448" w:rsidRDefault="00205F8B" w:rsidP="006C57F5">
      <w:pPr>
        <w:rPr>
          <w:rFonts w:cs="Tahoma"/>
          <w:lang w:val="fr-FR"/>
        </w:rPr>
      </w:pPr>
      <w:bookmarkStart w:id="1014" w:name="_Toc294048020"/>
      <w:bookmarkStart w:id="1015" w:name="_Toc294048577"/>
      <w:bookmarkStart w:id="1016" w:name="_Toc294092648"/>
      <w:bookmarkStart w:id="1017" w:name="_Toc295819328"/>
      <w:bookmarkStart w:id="1018" w:name="_Toc298795979"/>
      <w:bookmarkStart w:id="1019" w:name="_Toc299369855"/>
      <w:bookmarkStart w:id="1020" w:name="_Toc300391566"/>
      <w:bookmarkStart w:id="1021" w:name="_Toc301939843"/>
      <w:bookmarkStart w:id="1022" w:name="_Toc304801240"/>
      <w:bookmarkStart w:id="1023" w:name="_Toc307350409"/>
      <w:bookmarkStart w:id="1024" w:name="_Toc308429820"/>
      <w:bookmarkStart w:id="1025" w:name="_Toc312399288"/>
      <w:bookmarkStart w:id="1026" w:name="_Toc317591251"/>
      <w:bookmarkStart w:id="1027" w:name="_Toc323034204"/>
      <w:bookmarkStart w:id="1028" w:name="_Toc325313204"/>
      <w:bookmarkStart w:id="1029" w:name="_Toc325609227"/>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r w:rsidRPr="00093448">
        <w:rPr>
          <w:rFonts w:cs="Tahoma"/>
          <w:lang w:val="fr-FR"/>
        </w:rPr>
        <w:lastRenderedPageBreak/>
        <w:t>Le droit des clients d’exécuter les logiciels sous licence et de gérer les systèmes d’exploitation sur des serveurs partagés de tiers prend fin à l’expiration de la Software Assurance couvrant lesdites licences ou leurs licences d’accès</w:t>
      </w:r>
      <w:r w:rsidR="006C57F5" w:rsidRPr="00093448">
        <w:rPr>
          <w:rFonts w:cs="Tahoma"/>
          <w:lang w:val="fr-FR"/>
        </w:rPr>
        <w:t> </w:t>
      </w:r>
      <w:r w:rsidRPr="00093448">
        <w:rPr>
          <w:rFonts w:cs="Tahoma"/>
          <w:lang w:val="fr-FR"/>
        </w:rPr>
        <w:t>ou de gestion correspondantes.</w:t>
      </w:r>
    </w:p>
    <w:p w14:paraId="3A113CEF" w14:textId="77777777" w:rsidR="00205F8B" w:rsidRPr="00093448" w:rsidRDefault="00205F8B" w:rsidP="00205F8B">
      <w:pPr>
        <w:rPr>
          <w:rFonts w:cs="Tahoma"/>
          <w:lang w:val="fr-FR"/>
        </w:rPr>
      </w:pPr>
    </w:p>
    <w:p w14:paraId="3A113CF0" w14:textId="77777777" w:rsidR="00205F8B" w:rsidRPr="00093448" w:rsidRDefault="00205F8B" w:rsidP="00205F8B">
      <w:pPr>
        <w:pStyle w:val="Heading3"/>
        <w:tabs>
          <w:tab w:val="num" w:pos="0"/>
        </w:tabs>
        <w:rPr>
          <w:rFonts w:ascii="Tahoma" w:hAnsi="Tahoma" w:cs="Tahoma"/>
          <w:lang w:val="fr-FR"/>
        </w:rPr>
      </w:pPr>
      <w:bookmarkStart w:id="1030" w:name="_Toc336338243"/>
      <w:bookmarkStart w:id="1031" w:name="_Toc340763695"/>
      <w:bookmarkEnd w:id="1030"/>
      <w:r w:rsidRPr="00093448">
        <w:rPr>
          <w:rFonts w:ascii="Tahoma" w:hAnsi="Tahoma" w:cs="Tahoma"/>
          <w:lang w:val="fr-FR"/>
        </w:rPr>
        <w:t>Windows Thin PC</w:t>
      </w:r>
      <w:bookmarkEnd w:id="1031"/>
    </w:p>
    <w:p w14:paraId="3A113CF1" w14:textId="77777777" w:rsidR="00205F8B" w:rsidRPr="00093448" w:rsidRDefault="00205F8B" w:rsidP="00205F8B">
      <w:pPr>
        <w:pStyle w:val="Heading3"/>
        <w:rPr>
          <w:rFonts w:ascii="Tahoma" w:hAnsi="Tahoma" w:cs="Tahoma"/>
          <w:lang w:val="fr-FR"/>
        </w:rPr>
      </w:pPr>
      <w:r w:rsidRPr="00093448">
        <w:rPr>
          <w:rFonts w:ascii="Tahoma" w:hAnsi="Tahoma" w:cs="Tahoma"/>
          <w:lang w:val="fr-FR"/>
        </w:rPr>
        <w:t xml:space="preserve"> </w:t>
      </w:r>
    </w:p>
    <w:p w14:paraId="3A113CF2" w14:textId="77777777" w:rsidR="00205F8B" w:rsidRPr="00093448" w:rsidRDefault="00205F8B" w:rsidP="00205F8B">
      <w:pPr>
        <w:spacing w:after="60"/>
        <w:rPr>
          <w:rFonts w:cs="Tahoma"/>
          <w:lang w:val="fr-FR"/>
        </w:rPr>
      </w:pPr>
      <w:r w:rsidRPr="00093448">
        <w:rPr>
          <w:rFonts w:cs="Tahoma"/>
          <w:lang w:val="fr-FR"/>
        </w:rPr>
        <w:t>Les clients détenteurs de Licences en Volume avec Software Assurance active pour le système d’exploitation d’ordinateur Windows ou de licences actives pour VDA ou Windows Intune (par Dispositif) sont éligibles à l’avantage suivant. Les clients bénéficiant de cet avantage grâce à des licences actives pour VDA doivent avoir installé un système d’exploitation éligible sur leur dispositif sous licence</w:t>
      </w:r>
      <w:r w:rsidRPr="00093448">
        <w:rPr>
          <w:rFonts w:cs="Tahoma"/>
          <w:color w:val="000000"/>
          <w:lang w:val="fr-FR"/>
        </w:rPr>
        <w:t xml:space="preserve"> tel que stipulé dans le tableau </w:t>
      </w:r>
      <w:r w:rsidRPr="00093448">
        <w:rPr>
          <w:rFonts w:cs="Tahoma"/>
          <w:lang w:val="fr-FR"/>
        </w:rPr>
        <w:t xml:space="preserve">Systèmes d’exploitation éligibles </w:t>
      </w:r>
      <w:r w:rsidRPr="00093448">
        <w:rPr>
          <w:rFonts w:cs="Tahoma"/>
          <w:color w:val="000000"/>
          <w:lang w:val="fr-FR"/>
        </w:rPr>
        <w:t xml:space="preserve">de la section </w:t>
      </w:r>
      <w:r w:rsidRPr="00093448">
        <w:rPr>
          <w:rFonts w:cs="Tahoma"/>
          <w:lang w:val="fr-FR"/>
        </w:rPr>
        <w:t xml:space="preserve">Groupe des Produits Systèmes du présent document, sous les Notes relatives aux Produits. </w:t>
      </w:r>
    </w:p>
    <w:p w14:paraId="3A113CF3" w14:textId="77777777" w:rsidR="00205F8B" w:rsidRPr="00093448" w:rsidRDefault="00205F8B" w:rsidP="00205F8B">
      <w:pPr>
        <w:spacing w:after="60"/>
        <w:rPr>
          <w:rFonts w:cs="Tahoma"/>
          <w:lang w:val="fr-FR"/>
        </w:rPr>
      </w:pPr>
      <w:r w:rsidRPr="00093448">
        <w:rPr>
          <w:rFonts w:eastAsia="Times New Roman" w:cs="Tahoma"/>
          <w:szCs w:val="20"/>
          <w:lang w:val="fr-FR"/>
        </w:rPr>
        <w:t xml:space="preserve"> </w:t>
      </w:r>
    </w:p>
    <w:p w14:paraId="3A113CF4" w14:textId="77777777" w:rsidR="00205F8B" w:rsidRPr="00093448" w:rsidRDefault="00205F8B" w:rsidP="00983EF6">
      <w:pPr>
        <w:spacing w:after="60"/>
        <w:rPr>
          <w:rFonts w:cs="Tahoma"/>
          <w:lang w:val="fr-FR"/>
        </w:rPr>
      </w:pPr>
      <w:r w:rsidRPr="00093448">
        <w:rPr>
          <w:rFonts w:cs="Tahoma"/>
          <w:lang w:val="fr-FR"/>
        </w:rPr>
        <w:t>Windows Thin PC est une solution d’exploitation Windows allégée, destinée aux clients souhaitant connecter leurs PC</w:t>
      </w:r>
      <w:r w:rsidR="00A75EFE" w:rsidRPr="00093448">
        <w:rPr>
          <w:rFonts w:cs="Tahoma"/>
          <w:lang w:val="fr-FR"/>
        </w:rPr>
        <w:t> </w:t>
      </w:r>
      <w:r w:rsidRPr="00093448">
        <w:rPr>
          <w:rFonts w:cs="Tahoma"/>
          <w:lang w:val="fr-FR"/>
        </w:rPr>
        <w:t>vieillissants, compatibles Windows 8, à un poste centralisé sans avoir à investir dans du nouveau matériel. Les clients éligibles peuvent utiliser Windows Thin PC à la place d’instances du système d’exploitation Windows qu’ils sont</w:t>
      </w:r>
      <w:r w:rsidR="00983EF6" w:rsidRPr="00093448">
        <w:rPr>
          <w:rFonts w:cs="Tahoma"/>
          <w:lang w:val="fr-FR"/>
        </w:rPr>
        <w:t> </w:t>
      </w:r>
      <w:r w:rsidRPr="00093448">
        <w:rPr>
          <w:rFonts w:cs="Tahoma"/>
          <w:lang w:val="fr-FR"/>
        </w:rPr>
        <w:t>autorisés à utiliser dans le cadre de leur Software Assurance Windows ou de leurs licences pour Windows Intune (par Dispositif) ou Windows VDA. L’utilisation par les clients de Windows Thin PC est régie par les conditions générales de leur contrat de licence.</w:t>
      </w:r>
    </w:p>
    <w:p w14:paraId="3A113CF5" w14:textId="77777777" w:rsidR="00205F8B" w:rsidRPr="00093448" w:rsidRDefault="00205F8B" w:rsidP="00205F8B">
      <w:pPr>
        <w:rPr>
          <w:rFonts w:cs="Tahoma"/>
          <w:lang w:val="fr-FR"/>
        </w:rPr>
      </w:pPr>
    </w:p>
    <w:p w14:paraId="3A113CF6" w14:textId="77777777" w:rsidR="00205F8B" w:rsidRPr="00093448" w:rsidRDefault="00205F8B" w:rsidP="00205F8B">
      <w:pPr>
        <w:outlineLvl w:val="2"/>
        <w:rPr>
          <w:rFonts w:cs="Tahoma"/>
          <w:lang w:val="fr-FR"/>
        </w:rPr>
      </w:pPr>
      <w:bookmarkStart w:id="1032" w:name="_Toc291204568"/>
      <w:bookmarkEnd w:id="1032"/>
      <w:r w:rsidRPr="00093448">
        <w:rPr>
          <w:rFonts w:cs="Tahoma"/>
          <w:b/>
          <w:sz w:val="20"/>
          <w:lang w:val="fr-FR"/>
        </w:rPr>
        <w:t>Support Hotfix Étendu</w:t>
      </w:r>
    </w:p>
    <w:p w14:paraId="3A113CF7" w14:textId="77777777" w:rsidR="00205F8B" w:rsidRPr="00093448" w:rsidRDefault="00205F8B" w:rsidP="00205F8B">
      <w:pPr>
        <w:outlineLvl w:val="2"/>
        <w:rPr>
          <w:rFonts w:cs="Tahoma"/>
          <w:lang w:val="fr-FR"/>
        </w:rPr>
      </w:pPr>
    </w:p>
    <w:p w14:paraId="3A113CF8" w14:textId="77777777" w:rsidR="00205F8B" w:rsidRPr="00093448" w:rsidRDefault="00205F8B" w:rsidP="00205F8B">
      <w:pPr>
        <w:rPr>
          <w:rFonts w:cs="Tahoma"/>
          <w:lang w:val="fr-FR"/>
        </w:rPr>
      </w:pPr>
      <w:r w:rsidRPr="00093448">
        <w:rPr>
          <w:rFonts w:cs="Tahoma"/>
          <w:lang w:val="fr-FR"/>
        </w:rPr>
        <w:t>Le Support Hotfix Étendu est réservé aux clients suivants :</w:t>
      </w:r>
    </w:p>
    <w:p w14:paraId="3A113CF9" w14:textId="77777777" w:rsidR="00205F8B" w:rsidRPr="00093448" w:rsidRDefault="00205F8B" w:rsidP="00937C22">
      <w:pPr>
        <w:numPr>
          <w:ilvl w:val="0"/>
          <w:numId w:val="60"/>
        </w:numPr>
        <w:spacing w:after="200" w:line="276" w:lineRule="auto"/>
        <w:ind w:left="1440"/>
        <w:jc w:val="both"/>
        <w:rPr>
          <w:rFonts w:cs="Tahoma"/>
          <w:lang w:val="fr-FR"/>
        </w:rPr>
      </w:pPr>
      <w:r w:rsidRPr="00093448">
        <w:rPr>
          <w:rFonts w:cs="Tahoma"/>
          <w:lang w:val="fr-FR"/>
        </w:rPr>
        <w:t>Les clients (autres que les clients Select Éducation, Select Plus Éducation et les clients Campus, School et Open Value Souscription</w:t>
      </w:r>
      <w:r w:rsidR="00092A09">
        <w:rPr>
          <w:rFonts w:cs="Tahoma"/>
          <w:lang w:val="fr-FR"/>
        </w:rPr>
        <w:t>-</w:t>
      </w:r>
      <w:r w:rsidRPr="00093448">
        <w:rPr>
          <w:rFonts w:cs="Tahoma"/>
          <w:lang w:val="fr-FR"/>
        </w:rPr>
        <w:t xml:space="preserve">Solutions Éducation) qui participent au programme Software Assurance Membership dans le groupe de produits Applications sont éligibles au Support Hotfix Étendu pour les produits du groupe Applications. </w:t>
      </w:r>
    </w:p>
    <w:p w14:paraId="3A113CFA" w14:textId="77777777" w:rsidR="00205F8B" w:rsidRPr="00093448" w:rsidRDefault="00205F8B" w:rsidP="00937C22">
      <w:pPr>
        <w:numPr>
          <w:ilvl w:val="0"/>
          <w:numId w:val="60"/>
        </w:numPr>
        <w:spacing w:after="200" w:line="276" w:lineRule="auto"/>
        <w:ind w:left="1440"/>
        <w:jc w:val="both"/>
        <w:rPr>
          <w:rFonts w:cs="Tahoma"/>
          <w:lang w:val="fr-FR"/>
        </w:rPr>
      </w:pPr>
      <w:r w:rsidRPr="00093448">
        <w:rPr>
          <w:rFonts w:cs="Tahoma"/>
          <w:lang w:val="fr-FR"/>
        </w:rPr>
        <w:t>Les clients (autres que les clients Select Éducation, Select Plus Éducation ou les clients Campus, School et Open Value Souscription</w:t>
      </w:r>
      <w:r w:rsidR="00092A09">
        <w:rPr>
          <w:rFonts w:cs="Tahoma"/>
          <w:lang w:val="fr-FR"/>
        </w:rPr>
        <w:t>-</w:t>
      </w:r>
      <w:r w:rsidRPr="00093448">
        <w:rPr>
          <w:rFonts w:cs="Tahoma"/>
          <w:lang w:val="fr-FR"/>
        </w:rPr>
        <w:t>Solutions Éducation) qui participent au programme Software Assurance Membership dans le groupe de produits Systèmes sont éligibles au Support Hotfix Étendu pour les systèmes d’exploitation d’ordinateur Windows.</w:t>
      </w:r>
    </w:p>
    <w:p w14:paraId="3A113CFB" w14:textId="77777777" w:rsidR="00205F8B" w:rsidRPr="00093448" w:rsidRDefault="00205F8B" w:rsidP="00937C22">
      <w:pPr>
        <w:numPr>
          <w:ilvl w:val="0"/>
          <w:numId w:val="60"/>
        </w:numPr>
        <w:spacing w:after="200" w:line="276" w:lineRule="auto"/>
        <w:ind w:left="1440"/>
        <w:jc w:val="both"/>
        <w:rPr>
          <w:rFonts w:cs="Tahoma"/>
          <w:lang w:val="fr-FR"/>
        </w:rPr>
      </w:pPr>
      <w:r w:rsidRPr="00093448">
        <w:rPr>
          <w:rFonts w:cs="Tahoma"/>
          <w:lang w:val="fr-FR"/>
        </w:rPr>
        <w:t>Les clients qui disposent d’un abonnement Windows Intune (par Dispositif) actif sont éligibles au Support Hotfix Étendu pour les systèmes d’exploitation d’ordinateur Windows.</w:t>
      </w:r>
    </w:p>
    <w:p w14:paraId="3A113CFC" w14:textId="77777777" w:rsidR="00205F8B" w:rsidRPr="00093448" w:rsidRDefault="00205F8B" w:rsidP="00937C22">
      <w:pPr>
        <w:numPr>
          <w:ilvl w:val="0"/>
          <w:numId w:val="60"/>
        </w:numPr>
        <w:spacing w:after="200" w:line="276" w:lineRule="auto"/>
        <w:ind w:left="1440"/>
        <w:jc w:val="both"/>
        <w:rPr>
          <w:rFonts w:cs="Tahoma"/>
          <w:lang w:val="fr-FR"/>
        </w:rPr>
      </w:pPr>
      <w:r w:rsidRPr="00093448">
        <w:rPr>
          <w:rFonts w:cs="Tahoma"/>
          <w:lang w:val="fr-FR"/>
        </w:rPr>
        <w:t>Les clients (autres que les clients Éducation) qui ont souscrit une Software Assurance pour au moins un produit serveur sont éligibles au Support Hotfix Étendu pour les produits Serveurs. Les produits serveurs suivants sont couverts : Microsoft Exchange Server, Microsoft SQL Server, System Center 2012 et Windows Server.</w:t>
      </w:r>
    </w:p>
    <w:p w14:paraId="3A113CFD" w14:textId="77777777" w:rsidR="00205F8B" w:rsidRPr="00093448" w:rsidRDefault="00205F8B" w:rsidP="00205F8B">
      <w:pPr>
        <w:rPr>
          <w:rFonts w:cs="Tahoma"/>
          <w:lang w:val="fr-FR"/>
        </w:rPr>
      </w:pPr>
      <w:r w:rsidRPr="00093448">
        <w:rPr>
          <w:rFonts w:cs="Tahoma"/>
          <w:szCs w:val="18"/>
          <w:lang w:val="fr-FR"/>
        </w:rPr>
        <w:t>Le Support Hotfix Étendu est un avantage concernant les anciennes versions des logiciels qui ont transité du Support Standard au Support Étendu. Les redevances annuelles normalement facturées dans le cadre d’un contrat de Support Étendu sont maintenant annulées pendant la durée de la Software Assurance pour les clients éligibles à cet avantage SA. Les clients éligibles à cet avantage n’ont pas à s’inscrire dans les quatre</w:t>
      </w:r>
      <w:r w:rsidR="00092A09">
        <w:rPr>
          <w:rFonts w:cs="Tahoma"/>
          <w:szCs w:val="18"/>
          <w:lang w:val="fr-FR"/>
        </w:rPr>
        <w:t>-</w:t>
      </w:r>
      <w:r w:rsidRPr="00093448">
        <w:rPr>
          <w:rFonts w:cs="Tahoma"/>
          <w:szCs w:val="18"/>
          <w:lang w:val="fr-FR"/>
        </w:rPr>
        <w:t>vingt</w:t>
      </w:r>
      <w:r w:rsidR="00092A09">
        <w:rPr>
          <w:rFonts w:cs="Tahoma"/>
          <w:szCs w:val="18"/>
          <w:lang w:val="fr-FR"/>
        </w:rPr>
        <w:t>-</w:t>
      </w:r>
      <w:r w:rsidRPr="00093448">
        <w:rPr>
          <w:rFonts w:cs="Tahoma"/>
          <w:szCs w:val="18"/>
          <w:lang w:val="fr-FR"/>
        </w:rPr>
        <w:t xml:space="preserve">dix (90) jours suivant la transition d’un produit du Support Standard au Support Étendu. </w:t>
      </w:r>
    </w:p>
    <w:p w14:paraId="3A113CFE" w14:textId="77777777" w:rsidR="00205F8B" w:rsidRPr="00093448" w:rsidRDefault="00205F8B" w:rsidP="00205F8B">
      <w:pPr>
        <w:rPr>
          <w:rFonts w:cs="Tahoma"/>
          <w:lang w:val="fr-FR"/>
        </w:rPr>
      </w:pPr>
    </w:p>
    <w:p w14:paraId="3A113CFF" w14:textId="77777777" w:rsidR="00205F8B" w:rsidRPr="00093448" w:rsidRDefault="00205F8B" w:rsidP="00205F8B">
      <w:pPr>
        <w:rPr>
          <w:rFonts w:cs="Tahoma"/>
          <w:lang w:val="fr-FR"/>
        </w:rPr>
      </w:pPr>
      <w:r w:rsidRPr="00093448">
        <w:rPr>
          <w:rFonts w:cs="Tahoma"/>
          <w:lang w:val="fr-FR"/>
        </w:rPr>
        <w:t>Les clients sont toutefois tenus de s’acquitter des redevances applicables aux Correctifs individuels. Un contrat de Support Premier ou Essential Support est pré</w:t>
      </w:r>
      <w:r w:rsidR="00092A09">
        <w:rPr>
          <w:rFonts w:cs="Tahoma"/>
          <w:lang w:val="fr-FR"/>
        </w:rPr>
        <w:t>-</w:t>
      </w:r>
      <w:r w:rsidRPr="00093448">
        <w:rPr>
          <w:rFonts w:cs="Tahoma"/>
          <w:lang w:val="fr-FR"/>
        </w:rPr>
        <w:t>requis pour l’éligibilité.</w:t>
      </w:r>
    </w:p>
    <w:p w14:paraId="3A113D00" w14:textId="77777777" w:rsidR="00205F8B" w:rsidRPr="00093448" w:rsidRDefault="00205F8B" w:rsidP="00205F8B">
      <w:pPr>
        <w:pStyle w:val="PlainText"/>
        <w:rPr>
          <w:rFonts w:ascii="Tahoma" w:hAnsi="Tahoma" w:cs="Tahoma"/>
          <w:lang w:val="fr-FR"/>
        </w:rPr>
      </w:pPr>
    </w:p>
    <w:p w14:paraId="3A113D01" w14:textId="77777777" w:rsidR="00205F8B" w:rsidRPr="00093448" w:rsidRDefault="00205F8B" w:rsidP="00205F8B">
      <w:pPr>
        <w:pStyle w:val="Heading3"/>
        <w:rPr>
          <w:rFonts w:ascii="Tahoma" w:hAnsi="Tahoma" w:cs="Tahoma"/>
          <w:lang w:val="fr-FR"/>
        </w:rPr>
      </w:pPr>
      <w:bookmarkStart w:id="1033" w:name="_Toc336338244"/>
      <w:bookmarkStart w:id="1034" w:name="_Toc340763696"/>
      <w:bookmarkEnd w:id="1033"/>
      <w:r w:rsidRPr="00093448">
        <w:rPr>
          <w:rFonts w:ascii="Tahoma" w:hAnsi="Tahoma" w:cs="Tahoma"/>
          <w:lang w:val="fr-FR"/>
        </w:rPr>
        <w:t>Microsoft Desktop Optimization Pack pour la Software Assurance</w:t>
      </w:r>
      <w:bookmarkEnd w:id="1034"/>
    </w:p>
    <w:p w14:paraId="3A113D02" w14:textId="77777777" w:rsidR="00205F8B" w:rsidRPr="00093448" w:rsidRDefault="00205F8B" w:rsidP="00205F8B">
      <w:pPr>
        <w:rPr>
          <w:rFonts w:cs="Tahoma"/>
          <w:lang w:val="fr-FR"/>
        </w:rPr>
      </w:pPr>
    </w:p>
    <w:p w14:paraId="3A113D03" w14:textId="77777777" w:rsidR="00205F8B" w:rsidRPr="00093448" w:rsidRDefault="00205F8B" w:rsidP="00205F8B">
      <w:pPr>
        <w:rPr>
          <w:rFonts w:cs="Tahoma"/>
          <w:lang w:val="fr-FR"/>
        </w:rPr>
      </w:pPr>
      <w:r w:rsidRPr="00093448">
        <w:rPr>
          <w:rFonts w:cs="Tahoma"/>
          <w:lang w:val="fr-FR"/>
        </w:rPr>
        <w:t>Microsoft Desktop Optimization Pack pour la Software Assurance (MDOP) est un achat facultatif disponible uniquement aux clients qui ont souscrit à l’une des offres suivantes :</w:t>
      </w:r>
    </w:p>
    <w:p w14:paraId="3A113D04" w14:textId="77777777" w:rsidR="00205F8B" w:rsidRPr="00093448" w:rsidRDefault="00205F8B" w:rsidP="00205F8B">
      <w:pPr>
        <w:rPr>
          <w:rFonts w:cs="Tahoma"/>
          <w:lang w:val="fr-FR"/>
        </w:rPr>
      </w:pPr>
    </w:p>
    <w:p w14:paraId="3A113D05" w14:textId="77777777" w:rsidR="00205F8B" w:rsidRPr="00093448" w:rsidRDefault="00205F8B" w:rsidP="00937C22">
      <w:pPr>
        <w:numPr>
          <w:ilvl w:val="0"/>
          <w:numId w:val="59"/>
        </w:numPr>
        <w:spacing w:after="200" w:line="276" w:lineRule="auto"/>
        <w:ind w:left="1440" w:hanging="270"/>
        <w:rPr>
          <w:rFonts w:cs="Tahoma"/>
          <w:lang w:val="fr-FR"/>
        </w:rPr>
      </w:pPr>
      <w:r w:rsidRPr="00093448">
        <w:rPr>
          <w:rFonts w:cs="Tahoma"/>
          <w:lang w:val="fr-FR"/>
        </w:rPr>
        <w:t>Software Assurance active pour les licences de système d’exploitation d’ordinateur Windows</w:t>
      </w:r>
    </w:p>
    <w:p w14:paraId="3A113D06" w14:textId="77777777" w:rsidR="00205F8B" w:rsidRPr="00093448" w:rsidRDefault="00205F8B" w:rsidP="00937C22">
      <w:pPr>
        <w:numPr>
          <w:ilvl w:val="0"/>
          <w:numId w:val="59"/>
        </w:numPr>
        <w:spacing w:after="200" w:line="276" w:lineRule="auto"/>
        <w:ind w:left="1440" w:hanging="270"/>
        <w:rPr>
          <w:rFonts w:cs="Tahoma"/>
          <w:lang w:val="fr-FR"/>
        </w:rPr>
      </w:pPr>
      <w:r w:rsidRPr="00093448">
        <w:rPr>
          <w:rFonts w:cs="Tahoma"/>
          <w:lang w:val="fr-FR"/>
        </w:rPr>
        <w:lastRenderedPageBreak/>
        <w:t>abonnements actifs à Windows Virtual Desktop Access, ou</w:t>
      </w:r>
    </w:p>
    <w:p w14:paraId="3A113D07" w14:textId="77777777" w:rsidR="00205F8B" w:rsidRPr="00093448" w:rsidRDefault="00205F8B" w:rsidP="00937C22">
      <w:pPr>
        <w:numPr>
          <w:ilvl w:val="0"/>
          <w:numId w:val="59"/>
        </w:numPr>
        <w:spacing w:after="200" w:line="276" w:lineRule="auto"/>
        <w:ind w:left="1440" w:hanging="270"/>
        <w:rPr>
          <w:rFonts w:cs="Tahoma"/>
          <w:lang w:val="fr-FR"/>
        </w:rPr>
      </w:pPr>
      <w:r w:rsidRPr="00093448">
        <w:rPr>
          <w:rFonts w:cs="Tahoma"/>
          <w:lang w:val="fr-FR"/>
        </w:rPr>
        <w:t>Abonnements actifs pour Windows Intune (par Dispositif)</w:t>
      </w:r>
    </w:p>
    <w:p w14:paraId="3A113D08" w14:textId="77777777" w:rsidR="00205F8B" w:rsidRPr="00093448" w:rsidRDefault="00205F8B" w:rsidP="00205F8B">
      <w:pPr>
        <w:rPr>
          <w:rFonts w:cs="Tahoma"/>
          <w:lang w:val="fr-FR"/>
        </w:rPr>
      </w:pPr>
      <w:r w:rsidRPr="00093448">
        <w:rPr>
          <w:rFonts w:eastAsia="MS PGothic" w:cs="Tahoma"/>
          <w:szCs w:val="18"/>
          <w:lang w:val="fr-FR"/>
        </w:rPr>
        <w:t xml:space="preserve"> </w:t>
      </w:r>
    </w:p>
    <w:p w14:paraId="3A113D09" w14:textId="77777777" w:rsidR="00205F8B" w:rsidRPr="00093448" w:rsidRDefault="00205F8B" w:rsidP="00205F8B">
      <w:pPr>
        <w:rPr>
          <w:rFonts w:cs="Tahoma"/>
          <w:lang w:val="fr-FR"/>
        </w:rPr>
      </w:pPr>
      <w:r w:rsidRPr="00093448">
        <w:rPr>
          <w:rFonts w:eastAsia="MS PGothic" w:cs="Tahoma"/>
          <w:color w:val="000000"/>
          <w:szCs w:val="18"/>
          <w:lang w:val="fr-FR"/>
        </w:rPr>
        <w:t>Pour toute information supplémentaire sur ce produit, reportez</w:t>
      </w:r>
      <w:r w:rsidR="00092A09">
        <w:rPr>
          <w:rFonts w:eastAsia="MS PGothic" w:cs="Tahoma"/>
          <w:color w:val="000000"/>
          <w:szCs w:val="18"/>
          <w:lang w:val="fr-FR"/>
        </w:rPr>
        <w:t>-</w:t>
      </w:r>
      <w:r w:rsidRPr="00093448">
        <w:rPr>
          <w:rFonts w:eastAsia="MS PGothic" w:cs="Tahoma"/>
          <w:color w:val="000000"/>
          <w:szCs w:val="18"/>
          <w:lang w:val="fr-FR"/>
        </w:rPr>
        <w:t xml:space="preserve">vous aux Notes relatives aux Produits dans la section traitant des groupes de produits de ce document. </w:t>
      </w:r>
    </w:p>
    <w:p w14:paraId="3A113D0A" w14:textId="77777777" w:rsidR="00205F8B" w:rsidRPr="00093448" w:rsidRDefault="00205F8B" w:rsidP="00205F8B">
      <w:pPr>
        <w:rPr>
          <w:rFonts w:cs="Tahoma"/>
          <w:lang w:val="fr-FR"/>
        </w:rPr>
      </w:pPr>
    </w:p>
    <w:p w14:paraId="3A113D0B" w14:textId="77777777" w:rsidR="00205F8B" w:rsidRPr="00093448" w:rsidRDefault="00205F8B" w:rsidP="00205F8B">
      <w:pPr>
        <w:rPr>
          <w:rFonts w:cs="Tahoma"/>
          <w:lang w:val="fr-FR"/>
        </w:rPr>
      </w:pPr>
      <w:r w:rsidRPr="00093448">
        <w:rPr>
          <w:rFonts w:cs="Tahoma"/>
          <w:b/>
          <w:color w:val="000000"/>
          <w:sz w:val="20"/>
          <w:lang w:val="fr-FR"/>
        </w:rPr>
        <w:t>Droits de virtualisation pour ordinateurs sous licence Windows</w:t>
      </w:r>
    </w:p>
    <w:p w14:paraId="3A113D0C" w14:textId="77777777" w:rsidR="00205F8B" w:rsidRPr="00093448" w:rsidRDefault="00205F8B" w:rsidP="00205F8B">
      <w:pPr>
        <w:rPr>
          <w:rFonts w:cs="Tahoma"/>
          <w:lang w:val="fr-FR"/>
        </w:rPr>
      </w:pPr>
    </w:p>
    <w:p w14:paraId="3A113D0D" w14:textId="77777777" w:rsidR="00205F8B" w:rsidRPr="00093448" w:rsidRDefault="00205F8B" w:rsidP="00205F8B">
      <w:pPr>
        <w:rPr>
          <w:rFonts w:cs="Tahoma"/>
          <w:lang w:val="fr-FR"/>
        </w:rPr>
      </w:pPr>
      <w:r w:rsidRPr="00093448">
        <w:rPr>
          <w:rFonts w:cs="Tahoma"/>
          <w:color w:val="000000"/>
          <w:lang w:val="fr-FR"/>
        </w:rPr>
        <w:t>Les clients ayant conclu des contrats de Licences en Volume disposent d’une certaine flexibilité lorsqu’ils déploient Windows 8 dans leur organisation.</w:t>
      </w:r>
      <w:r w:rsidRPr="00093448">
        <w:rPr>
          <w:rFonts w:cs="Tahoma"/>
          <w:lang w:val="fr-FR"/>
        </w:rPr>
        <w:t xml:space="preserve"> </w:t>
      </w:r>
    </w:p>
    <w:p w14:paraId="3A113D0E" w14:textId="77777777" w:rsidR="00205F8B" w:rsidRPr="00093448" w:rsidRDefault="00205F8B" w:rsidP="00CB627E">
      <w:pPr>
        <w:jc w:val="both"/>
        <w:rPr>
          <w:rFonts w:cs="Tahoma"/>
          <w:lang w:val="fr-FR"/>
        </w:rPr>
      </w:pPr>
      <w:r w:rsidRPr="00093448">
        <w:rPr>
          <w:rFonts w:cs="Tahoma"/>
          <w:lang w:val="fr-FR"/>
        </w:rPr>
        <w:t>Les clients qui ont souscrit à l’une des offres ou aux deux offres suivantes peuvent bénéficier de droits d’utilisation de</w:t>
      </w:r>
      <w:r w:rsidR="00CB627E" w:rsidRPr="00093448">
        <w:rPr>
          <w:rFonts w:cs="Tahoma"/>
          <w:lang w:val="fr-FR"/>
        </w:rPr>
        <w:t> </w:t>
      </w:r>
      <w:r w:rsidRPr="00093448">
        <w:rPr>
          <w:rFonts w:cs="Tahoma"/>
          <w:lang w:val="fr-FR"/>
        </w:rPr>
        <w:t>virtualisation :</w:t>
      </w:r>
    </w:p>
    <w:p w14:paraId="3A113D0F" w14:textId="77777777" w:rsidR="00205F8B" w:rsidRPr="00093448" w:rsidRDefault="00205F8B" w:rsidP="00205F8B">
      <w:pPr>
        <w:jc w:val="both"/>
        <w:rPr>
          <w:rFonts w:cs="Tahoma"/>
          <w:lang w:val="fr-FR"/>
        </w:rPr>
      </w:pPr>
    </w:p>
    <w:p w14:paraId="3A113D10" w14:textId="77777777" w:rsidR="00205F8B" w:rsidRPr="00093448" w:rsidRDefault="00205F8B" w:rsidP="00937C22">
      <w:pPr>
        <w:numPr>
          <w:ilvl w:val="0"/>
          <w:numId w:val="51"/>
        </w:numPr>
        <w:spacing w:after="200" w:line="276" w:lineRule="auto"/>
        <w:ind w:left="1440"/>
        <w:rPr>
          <w:rFonts w:cs="Tahoma"/>
          <w:lang w:val="fr-FR"/>
        </w:rPr>
      </w:pPr>
      <w:r w:rsidRPr="00093448">
        <w:rPr>
          <w:rFonts w:cs="Tahoma"/>
          <w:lang w:val="fr-FR"/>
        </w:rPr>
        <w:t>Software Assurance active pour les licences de système d’exploitation d’ordinateur Windows</w:t>
      </w:r>
    </w:p>
    <w:p w14:paraId="3A113D11" w14:textId="77777777" w:rsidR="00205F8B" w:rsidRPr="00093448" w:rsidRDefault="00205F8B" w:rsidP="00937C22">
      <w:pPr>
        <w:numPr>
          <w:ilvl w:val="0"/>
          <w:numId w:val="51"/>
        </w:numPr>
        <w:spacing w:after="200" w:line="276" w:lineRule="auto"/>
        <w:ind w:left="1440"/>
        <w:jc w:val="both"/>
        <w:rPr>
          <w:rFonts w:cs="Tahoma"/>
          <w:lang w:val="fr-FR"/>
        </w:rPr>
      </w:pPr>
      <w:r w:rsidRPr="00093448">
        <w:rPr>
          <w:rFonts w:cs="Tahoma"/>
          <w:lang w:val="fr-FR"/>
        </w:rPr>
        <w:t>Avantages des Services en Ligne fournis à l’achat de Windows Intune (par Dispositif)</w:t>
      </w:r>
    </w:p>
    <w:p w14:paraId="3A113D12" w14:textId="77777777" w:rsidR="00205F8B" w:rsidRPr="00093448" w:rsidRDefault="00205F8B" w:rsidP="00937C22">
      <w:pPr>
        <w:numPr>
          <w:ilvl w:val="0"/>
          <w:numId w:val="51"/>
        </w:numPr>
        <w:spacing w:after="200" w:line="276" w:lineRule="auto"/>
        <w:ind w:left="1440"/>
        <w:jc w:val="both"/>
        <w:rPr>
          <w:rFonts w:cs="Tahoma"/>
          <w:lang w:val="fr-FR"/>
        </w:rPr>
      </w:pPr>
      <w:r w:rsidRPr="00093448">
        <w:rPr>
          <w:rFonts w:cs="Tahoma"/>
          <w:lang w:val="fr-FR"/>
        </w:rPr>
        <w:t>Abonnements actifs pour Windows Intune (par Dispositif)</w:t>
      </w:r>
    </w:p>
    <w:p w14:paraId="3A113D13" w14:textId="77777777" w:rsidR="00205F8B" w:rsidRPr="00093448" w:rsidRDefault="00205F8B" w:rsidP="00205F8B">
      <w:pPr>
        <w:rPr>
          <w:rFonts w:cs="Tahoma"/>
          <w:lang w:val="fr-FR"/>
        </w:rPr>
      </w:pPr>
    </w:p>
    <w:p w14:paraId="3A113D14" w14:textId="77777777" w:rsidR="00205F8B" w:rsidRPr="00093448" w:rsidRDefault="00205F8B" w:rsidP="00075484">
      <w:pPr>
        <w:rPr>
          <w:rFonts w:cs="Tahoma"/>
          <w:lang w:val="fr-FR"/>
        </w:rPr>
      </w:pPr>
      <w:r w:rsidRPr="00093448">
        <w:rPr>
          <w:rFonts w:cs="Tahoma"/>
          <w:color w:val="000000"/>
          <w:lang w:val="fr-FR"/>
        </w:rPr>
        <w:t>Ces droits d’utilisation permettent l’exécution du logiciel sur quatre (4) machines virtuelles locales maximum.</w:t>
      </w:r>
      <w:r w:rsidRPr="00093448">
        <w:rPr>
          <w:rFonts w:cs="Tahoma"/>
          <w:lang w:val="fr-FR"/>
        </w:rPr>
        <w:t xml:space="preserve"> </w:t>
      </w:r>
      <w:r w:rsidRPr="00093448">
        <w:rPr>
          <w:rFonts w:cs="Tahoma"/>
          <w:color w:val="000000"/>
          <w:lang w:val="fr-FR"/>
        </w:rPr>
        <w:t>Le client</w:t>
      </w:r>
      <w:r w:rsidR="00075484" w:rsidRPr="00093448">
        <w:rPr>
          <w:rFonts w:cs="Tahoma"/>
          <w:color w:val="000000"/>
          <w:lang w:val="fr-FR"/>
        </w:rPr>
        <w:t> </w:t>
      </w:r>
      <w:r w:rsidRPr="00093448">
        <w:rPr>
          <w:rFonts w:cs="Tahoma"/>
          <w:color w:val="000000"/>
          <w:lang w:val="fr-FR"/>
        </w:rPr>
        <w:t>conservera le droit d’utiliser Windows 8 Entreprise à l’expiration de sa Software Assurance, mais pas le Droit d’Utilisation de la Virtualisation.</w:t>
      </w:r>
      <w:r w:rsidRPr="00093448">
        <w:rPr>
          <w:rFonts w:cs="Tahoma"/>
          <w:lang w:val="fr-FR"/>
        </w:rPr>
        <w:t xml:space="preserve"> </w:t>
      </w:r>
      <w:r w:rsidRPr="00093448">
        <w:rPr>
          <w:rFonts w:cs="Tahoma"/>
          <w:color w:val="000000"/>
          <w:lang w:val="fr-FR"/>
        </w:rPr>
        <w:t>Pour plus d’informations concernant les droits d’utilisation, reportez</w:t>
      </w:r>
      <w:r w:rsidR="00092A09">
        <w:rPr>
          <w:rFonts w:cs="Tahoma"/>
          <w:color w:val="000000"/>
          <w:lang w:val="fr-FR"/>
        </w:rPr>
        <w:t>-</w:t>
      </w:r>
      <w:r w:rsidRPr="00093448">
        <w:rPr>
          <w:rFonts w:cs="Tahoma"/>
          <w:color w:val="000000"/>
          <w:lang w:val="fr-FR"/>
        </w:rPr>
        <w:t>vous aux Droits</w:t>
      </w:r>
      <w:r w:rsidR="00075484" w:rsidRPr="00093448">
        <w:rPr>
          <w:rFonts w:cs="Tahoma"/>
          <w:color w:val="000000"/>
          <w:lang w:val="fr-FR"/>
        </w:rPr>
        <w:t> </w:t>
      </w:r>
      <w:r w:rsidRPr="00093448">
        <w:rPr>
          <w:rFonts w:cs="Tahoma"/>
          <w:color w:val="000000"/>
          <w:lang w:val="fr-FR"/>
        </w:rPr>
        <w:t>d’Utilisation des Logiciels.</w:t>
      </w:r>
    </w:p>
    <w:p w14:paraId="3A113D15" w14:textId="77777777" w:rsidR="00205F8B" w:rsidRPr="00093448" w:rsidRDefault="00205F8B" w:rsidP="00205F8B">
      <w:pPr>
        <w:pStyle w:val="Heading3"/>
        <w:rPr>
          <w:rFonts w:ascii="Tahoma" w:hAnsi="Tahoma" w:cs="Tahoma"/>
          <w:lang w:val="fr-FR"/>
        </w:rPr>
      </w:pPr>
      <w:bookmarkStart w:id="1035" w:name="_Toc257907651"/>
      <w:bookmarkStart w:id="1036" w:name="_Toc233026785"/>
    </w:p>
    <w:p w14:paraId="3A113D16" w14:textId="77777777" w:rsidR="00205F8B" w:rsidRPr="00093448" w:rsidRDefault="00205F8B" w:rsidP="00205F8B">
      <w:pPr>
        <w:pStyle w:val="Heading3"/>
        <w:rPr>
          <w:rFonts w:ascii="Tahoma" w:hAnsi="Tahoma" w:cs="Tahoma"/>
        </w:rPr>
      </w:pPr>
      <w:bookmarkStart w:id="1037" w:name="_Toc336338245"/>
      <w:bookmarkStart w:id="1038" w:name="_Toc340763697"/>
      <w:bookmarkEnd w:id="1035"/>
      <w:bookmarkEnd w:id="1037"/>
      <w:r w:rsidRPr="00093448">
        <w:rPr>
          <w:rFonts w:ascii="Tahoma" w:hAnsi="Tahoma" w:cs="Tahoma"/>
          <w:color w:val="000000"/>
        </w:rPr>
        <w:t>Windows Virtual Desktop Access (VDA)</w:t>
      </w:r>
      <w:bookmarkEnd w:id="1038"/>
    </w:p>
    <w:p w14:paraId="3A113D17" w14:textId="77777777" w:rsidR="00205F8B" w:rsidRPr="00093448" w:rsidRDefault="00205F8B" w:rsidP="00205F8B">
      <w:pPr>
        <w:rPr>
          <w:rFonts w:cs="Tahoma"/>
        </w:rPr>
      </w:pPr>
    </w:p>
    <w:p w14:paraId="3A113D18" w14:textId="77777777" w:rsidR="00205F8B" w:rsidRPr="00093448" w:rsidRDefault="00205F8B" w:rsidP="002070BA">
      <w:pPr>
        <w:rPr>
          <w:rFonts w:cs="Tahoma"/>
          <w:lang w:val="fr-FR"/>
        </w:rPr>
      </w:pPr>
      <w:r w:rsidRPr="00093448">
        <w:rPr>
          <w:rFonts w:cs="Tahoma"/>
          <w:lang w:val="fr-FR"/>
        </w:rPr>
        <w:t xml:space="preserve">Windows VDA est disponible pour les clients détenteurs d’une Software Assurance pour le système d’exploitation d’ordinateur Windows ou de licences pour Windows Intune (par Dispositif). </w:t>
      </w:r>
      <w:r w:rsidRPr="00093448">
        <w:rPr>
          <w:rFonts w:cs="Tahoma"/>
          <w:color w:val="000000"/>
          <w:lang w:val="fr-FR"/>
        </w:rPr>
        <w:t>Il est également disponible sous licence d’abonnement distincte.</w:t>
      </w:r>
      <w:r w:rsidRPr="00093448">
        <w:rPr>
          <w:rFonts w:cs="Tahoma"/>
          <w:lang w:val="fr-FR"/>
        </w:rPr>
        <w:t xml:space="preserve"> </w:t>
      </w:r>
      <w:r w:rsidRPr="00093448">
        <w:rPr>
          <w:rFonts w:cs="Tahoma"/>
          <w:color w:val="000000"/>
          <w:lang w:val="fr-FR"/>
        </w:rPr>
        <w:t>Windows VDA est destinée aux clients qui souhaitent déployer Windows en utilisant des</w:t>
      </w:r>
      <w:r w:rsidR="002070BA" w:rsidRPr="00093448">
        <w:rPr>
          <w:rFonts w:cs="Tahoma"/>
          <w:color w:val="000000"/>
          <w:lang w:val="fr-FR"/>
        </w:rPr>
        <w:t> </w:t>
      </w:r>
      <w:r w:rsidRPr="00093448">
        <w:rPr>
          <w:rFonts w:cs="Tahoma"/>
          <w:color w:val="000000"/>
          <w:lang w:val="fr-FR"/>
        </w:rPr>
        <w:t>dispositifs clients légers (habituellement préinstallés avec un système d’exploitation embarqué).</w:t>
      </w:r>
      <w:r w:rsidRPr="00093448">
        <w:rPr>
          <w:rFonts w:cs="Tahoma"/>
          <w:lang w:val="fr-FR"/>
        </w:rPr>
        <w:t xml:space="preserve"> </w:t>
      </w:r>
      <w:r w:rsidRPr="00093448">
        <w:rPr>
          <w:rFonts w:cs="Tahoma"/>
          <w:color w:val="000000"/>
          <w:lang w:val="fr-FR"/>
        </w:rPr>
        <w:t>La licence d’abonnement VDA donne aux clients le droit d’exécuter la dernière version disponible du système d’exploitation d’ordinateur Windows pendant la durée de leur souscription.</w:t>
      </w:r>
    </w:p>
    <w:p w14:paraId="3A113D19" w14:textId="77777777" w:rsidR="00205F8B" w:rsidRPr="00093448" w:rsidRDefault="00205F8B" w:rsidP="00205F8B">
      <w:pPr>
        <w:rPr>
          <w:rFonts w:cs="Tahoma"/>
          <w:lang w:val="fr-FR"/>
        </w:rPr>
      </w:pPr>
    </w:p>
    <w:p w14:paraId="3A113D1A" w14:textId="77777777" w:rsidR="00205F8B" w:rsidRPr="00093448" w:rsidRDefault="00205F8B" w:rsidP="00205F8B">
      <w:pPr>
        <w:rPr>
          <w:rFonts w:cs="Tahoma"/>
          <w:lang w:val="fr-FR"/>
        </w:rPr>
      </w:pPr>
      <w:r w:rsidRPr="00093448">
        <w:rPr>
          <w:rFonts w:cs="Tahoma"/>
          <w:color w:val="000000"/>
          <w:lang w:val="fr-FR"/>
        </w:rPr>
        <w:t>Pour plus d’informations sur VDA, reportez</w:t>
      </w:r>
      <w:r w:rsidR="00092A09">
        <w:rPr>
          <w:rFonts w:cs="Tahoma"/>
          <w:color w:val="000000"/>
          <w:lang w:val="fr-FR"/>
        </w:rPr>
        <w:t>-</w:t>
      </w:r>
      <w:r w:rsidRPr="00093448">
        <w:rPr>
          <w:rFonts w:cs="Tahoma"/>
          <w:color w:val="000000"/>
          <w:lang w:val="fr-FR"/>
        </w:rPr>
        <w:t>vous aux Droits d’Utilisation des Logiciels.</w:t>
      </w:r>
    </w:p>
    <w:bookmarkEnd w:id="1036"/>
    <w:p w14:paraId="3A113D1B" w14:textId="77777777" w:rsidR="00205F8B" w:rsidRPr="00093448" w:rsidRDefault="00205F8B" w:rsidP="00205F8B">
      <w:pPr>
        <w:rPr>
          <w:rFonts w:cs="Tahoma"/>
          <w:lang w:val="fr-FR"/>
        </w:rPr>
      </w:pPr>
    </w:p>
    <w:p w14:paraId="3A113D1C" w14:textId="77777777" w:rsidR="00205F8B" w:rsidRPr="00093448" w:rsidRDefault="00205F8B" w:rsidP="00205F8B">
      <w:pPr>
        <w:rPr>
          <w:rFonts w:cs="Tahoma"/>
          <w:lang w:val="fr-FR"/>
        </w:rPr>
      </w:pPr>
      <w:bookmarkStart w:id="1039" w:name="_Toc336338246"/>
      <w:bookmarkStart w:id="1040" w:name="_Toc340763698"/>
      <w:bookmarkEnd w:id="1039"/>
      <w:r w:rsidRPr="00093448">
        <w:rPr>
          <w:rStyle w:val="Heading3Char"/>
          <w:rFonts w:ascii="Tahoma" w:hAnsi="Tahoma"/>
          <w:szCs w:val="20"/>
          <w:lang w:val="fr-FR"/>
        </w:rPr>
        <w:t>Disponibilité des Licences de Passage à l’Édition Supérieure</w:t>
      </w:r>
      <w:r w:rsidRPr="00093448">
        <w:rPr>
          <w:rStyle w:val="Heading3Char"/>
          <w:rFonts w:ascii="Tahoma" w:hAnsi="Tahoma"/>
          <w:b w:val="0"/>
          <w:lang w:val="fr-FR"/>
        </w:rPr>
        <w:t>*</w:t>
      </w:r>
      <w:bookmarkEnd w:id="1040"/>
    </w:p>
    <w:p w14:paraId="3A113D1D" w14:textId="77777777" w:rsidR="00205F8B" w:rsidRPr="00093448" w:rsidRDefault="00205F8B" w:rsidP="00205F8B">
      <w:pPr>
        <w:rPr>
          <w:rFonts w:cs="Tahoma"/>
          <w:lang w:val="fr-FR"/>
        </w:rPr>
      </w:pPr>
    </w:p>
    <w:p w14:paraId="3A113D1E" w14:textId="77777777" w:rsidR="00205F8B" w:rsidRPr="00093448" w:rsidRDefault="00205F8B" w:rsidP="001E6E73">
      <w:pPr>
        <w:rPr>
          <w:rFonts w:cs="Tahoma"/>
          <w:lang w:val="fr-FR"/>
        </w:rPr>
      </w:pPr>
      <w:r w:rsidRPr="00093448">
        <w:rPr>
          <w:rFonts w:cs="Tahoma"/>
          <w:lang w:val="fr-FR"/>
        </w:rPr>
        <w:t xml:space="preserve">Les clients qui souhaitent migrer d’une édition de niveau inférieur à une édition de niveau supérieur de certains produits peuvent le faire en faisant l’acquisition d’une Licence de Passage à une Édition Supérieure. Pour acheter ladite Licence de Passage à une Édition Supérieure, ils doivent disposer d’une Software Assurance active pour le Produit éligible. La Licence de Passage à une Édition Supérieure doit être acquise, et sera valable uniquement une fois acquise, en vertu du même Programme de Licence en Volume et accord de mise en œuvre (le cas échéant) au titre duquel la </w:t>
      </w:r>
      <w:r w:rsidRPr="00093448">
        <w:rPr>
          <w:rFonts w:cs="Tahoma"/>
          <w:color w:val="000000"/>
          <w:lang w:val="fr-FR"/>
        </w:rPr>
        <w:t>Software Assurance</w:t>
      </w:r>
      <w:r w:rsidRPr="00093448">
        <w:rPr>
          <w:rFonts w:cs="Tahoma"/>
          <w:lang w:val="fr-FR"/>
        </w:rPr>
        <w:t xml:space="preserve"> pour le produit éligible a été initialement acquise. Le droit d’utiliser le logiciel qui est concédé au client au titre d’une Licence de Passage à une Édition Supérieure est assujetti à la possession et à la conservation d’une Licence pour le produit éligible. Les clients ne sont pas autorisés à transférer la Licence du produit éligible séparément de la Licence de Passage à une Édition Supérieure. Les droits concédés au client pour la durée des droits de propriété intellectuelle au titre de la Licence de Passage à une Édition Supérieure annulent et remplacent la licence du produit éligible. Pour plus d’informations, consultez le récapitulatif répertoriant les Licences</w:t>
      </w:r>
      <w:r w:rsidR="001E6E73" w:rsidRPr="00093448">
        <w:rPr>
          <w:rFonts w:cs="Tahoma"/>
          <w:lang w:val="fr-FR"/>
        </w:rPr>
        <w:t> </w:t>
      </w:r>
      <w:r w:rsidRPr="00093448">
        <w:rPr>
          <w:rFonts w:cs="Tahoma"/>
          <w:lang w:val="fr-FR"/>
        </w:rPr>
        <w:t>en Volume de Passage à une Édition Entreprise Supérieure disponible à l’adresse :</w:t>
      </w:r>
      <w:r w:rsidRPr="00093448">
        <w:rPr>
          <w:rFonts w:cs="Tahoma"/>
          <w:szCs w:val="18"/>
          <w:lang w:val="fr-FR"/>
        </w:rPr>
        <w:t xml:space="preserve"> </w:t>
      </w:r>
      <w:hyperlink r:id="rId26" w:history="1">
        <w:r w:rsidR="00F44E0B" w:rsidRPr="00093448">
          <w:rPr>
            <w:rStyle w:val="Hyperlink"/>
            <w:rFonts w:cs="Tahoma"/>
            <w:color w:val="auto"/>
            <w:u w:val="none"/>
            <w:lang w:val="fr-FR"/>
          </w:rPr>
          <w:t>http://</w:t>
        </w:r>
        <w:r w:rsidR="00F44E0B" w:rsidRPr="00093448">
          <w:rPr>
            <w:rStyle w:val="Hyperlink"/>
            <w:rFonts w:cs="Tahoma"/>
            <w:lang w:val="fr-FR"/>
          </w:rPr>
          <w:t>www.microsoft.com/licensing</w:t>
        </w:r>
      </w:hyperlink>
      <w:r w:rsidRPr="00093448">
        <w:rPr>
          <w:rFonts w:cs="Tahoma"/>
          <w:lang w:val="fr-FR"/>
        </w:rPr>
        <w:t xml:space="preserve">. </w:t>
      </w:r>
    </w:p>
    <w:p w14:paraId="3A113D1F" w14:textId="77777777" w:rsidR="00205F8B" w:rsidRPr="00093448" w:rsidRDefault="00205F8B" w:rsidP="00205F8B">
      <w:pPr>
        <w:rPr>
          <w:rFonts w:cs="Tahoma"/>
          <w:lang w:val="fr-FR"/>
        </w:rPr>
      </w:pPr>
    </w:p>
    <w:tbl>
      <w:tblPr>
        <w:tblW w:w="8460" w:type="dxa"/>
        <w:tblInd w:w="558"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205F8B" w:rsidRPr="00093448" w14:paraId="3A113D22" w14:textId="77777777" w:rsidTr="00F20365">
        <w:trPr>
          <w:tblHeader/>
        </w:trPr>
        <w:tc>
          <w:tcPr>
            <w:tcW w:w="4230" w:type="dxa"/>
            <w:tcBorders>
              <w:top w:val="single" w:sz="12" w:space="0" w:color="auto"/>
            </w:tcBorders>
            <w:shd w:val="clear" w:color="auto" w:fill="FABF8F"/>
            <w:tcMar>
              <w:top w:w="0" w:type="dxa"/>
              <w:left w:w="108" w:type="dxa"/>
              <w:bottom w:w="0" w:type="dxa"/>
              <w:right w:w="108" w:type="dxa"/>
            </w:tcMar>
          </w:tcPr>
          <w:p w14:paraId="3A113D20" w14:textId="77777777" w:rsidR="00205F8B" w:rsidRPr="00093448" w:rsidRDefault="00205F8B" w:rsidP="00F20365">
            <w:pPr>
              <w:jc w:val="center"/>
              <w:rPr>
                <w:rFonts w:eastAsia="Times New Roman" w:cs="Tahoma"/>
                <w:b/>
                <w:sz w:val="20"/>
                <w:szCs w:val="20"/>
              </w:rPr>
            </w:pPr>
            <w:r w:rsidRPr="00093448">
              <w:rPr>
                <w:rFonts w:cs="Tahoma"/>
                <w:b/>
                <w:sz w:val="20"/>
                <w:lang w:val="fr-FR"/>
              </w:rPr>
              <w:t>Version inférieure</w:t>
            </w:r>
          </w:p>
        </w:tc>
        <w:tc>
          <w:tcPr>
            <w:tcW w:w="4230" w:type="dxa"/>
            <w:tcBorders>
              <w:top w:val="single" w:sz="12" w:space="0" w:color="auto"/>
            </w:tcBorders>
            <w:shd w:val="clear" w:color="auto" w:fill="FABF8F"/>
            <w:tcMar>
              <w:top w:w="0" w:type="dxa"/>
              <w:left w:w="108" w:type="dxa"/>
              <w:bottom w:w="0" w:type="dxa"/>
              <w:right w:w="108" w:type="dxa"/>
            </w:tcMar>
          </w:tcPr>
          <w:p w14:paraId="3A113D21" w14:textId="77777777" w:rsidR="00205F8B" w:rsidRPr="00093448" w:rsidRDefault="00205F8B" w:rsidP="00F20365">
            <w:pPr>
              <w:jc w:val="center"/>
              <w:rPr>
                <w:rFonts w:eastAsia="Times New Roman" w:cs="Tahoma"/>
                <w:b/>
                <w:sz w:val="20"/>
                <w:szCs w:val="20"/>
              </w:rPr>
            </w:pPr>
            <w:r w:rsidRPr="00093448">
              <w:rPr>
                <w:rFonts w:cs="Tahoma"/>
                <w:b/>
                <w:sz w:val="20"/>
                <w:lang w:val="fr-FR"/>
              </w:rPr>
              <w:t>Version supérieure</w:t>
            </w:r>
          </w:p>
        </w:tc>
      </w:tr>
      <w:tr w:rsidR="00205F8B" w:rsidRPr="00093448" w14:paraId="3A113D25" w14:textId="77777777" w:rsidTr="00F20365">
        <w:tc>
          <w:tcPr>
            <w:tcW w:w="4230" w:type="dxa"/>
            <w:tcMar>
              <w:top w:w="0" w:type="dxa"/>
              <w:left w:w="108" w:type="dxa"/>
              <w:bottom w:w="0" w:type="dxa"/>
              <w:right w:w="108" w:type="dxa"/>
            </w:tcMar>
          </w:tcPr>
          <w:p w14:paraId="3A113D23" w14:textId="77777777" w:rsidR="00205F8B" w:rsidRPr="00093448" w:rsidRDefault="00205F8B" w:rsidP="00F20365">
            <w:pPr>
              <w:rPr>
                <w:rFonts w:eastAsia="Times New Roman" w:cs="Tahoma"/>
                <w:szCs w:val="18"/>
              </w:rPr>
            </w:pPr>
            <w:r w:rsidRPr="00093448">
              <w:rPr>
                <w:rFonts w:cs="Tahoma"/>
                <w:lang w:val="fr-FR"/>
              </w:rPr>
              <w:t>BizTalk</w:t>
            </w:r>
            <w:r w:rsidR="00B862F1" w:rsidRPr="00093448">
              <w:rPr>
                <w:rFonts w:cs="Tahoma"/>
                <w:vertAlign w:val="superscript"/>
                <w:lang w:val="fr-FR"/>
              </w:rPr>
              <w:t>®</w:t>
            </w:r>
            <w:r w:rsidRPr="00093448">
              <w:rPr>
                <w:rFonts w:cs="Tahoma"/>
                <w:lang w:val="fr-FR"/>
              </w:rPr>
              <w:t xml:space="preserve"> Server Branch</w:t>
            </w:r>
          </w:p>
        </w:tc>
        <w:tc>
          <w:tcPr>
            <w:tcW w:w="4230" w:type="dxa"/>
            <w:tcMar>
              <w:top w:w="0" w:type="dxa"/>
              <w:left w:w="108" w:type="dxa"/>
              <w:bottom w:w="0" w:type="dxa"/>
              <w:right w:w="108" w:type="dxa"/>
            </w:tcMar>
          </w:tcPr>
          <w:p w14:paraId="3A113D24" w14:textId="77777777" w:rsidR="00205F8B" w:rsidRPr="00093448" w:rsidRDefault="00205F8B" w:rsidP="00F20365">
            <w:pPr>
              <w:rPr>
                <w:rFonts w:eastAsia="Times New Roman" w:cs="Tahoma"/>
                <w:szCs w:val="18"/>
              </w:rPr>
            </w:pPr>
            <w:r w:rsidRPr="00093448">
              <w:rPr>
                <w:rFonts w:cs="Tahoma"/>
                <w:lang w:val="fr-FR"/>
              </w:rPr>
              <w:t>BizTalk</w:t>
            </w:r>
            <w:r w:rsidR="00B862F1" w:rsidRPr="00093448">
              <w:rPr>
                <w:rFonts w:cs="Tahoma"/>
                <w:vertAlign w:val="superscript"/>
                <w:lang w:val="fr-FR"/>
              </w:rPr>
              <w:t>®</w:t>
            </w:r>
            <w:r w:rsidRPr="00093448">
              <w:rPr>
                <w:rFonts w:cs="Tahoma"/>
                <w:lang w:val="fr-FR"/>
              </w:rPr>
              <w:t xml:space="preserve"> Server Standard</w:t>
            </w:r>
          </w:p>
        </w:tc>
      </w:tr>
      <w:tr w:rsidR="00205F8B" w:rsidRPr="00093448" w14:paraId="3A113D28" w14:textId="77777777" w:rsidTr="00F20365">
        <w:tc>
          <w:tcPr>
            <w:tcW w:w="4230" w:type="dxa"/>
            <w:tcMar>
              <w:top w:w="0" w:type="dxa"/>
              <w:left w:w="108" w:type="dxa"/>
              <w:bottom w:w="0" w:type="dxa"/>
              <w:right w:w="108" w:type="dxa"/>
            </w:tcMar>
          </w:tcPr>
          <w:p w14:paraId="3A113D26" w14:textId="77777777" w:rsidR="00205F8B" w:rsidRPr="00093448" w:rsidRDefault="00205F8B" w:rsidP="00F20365">
            <w:pPr>
              <w:rPr>
                <w:rFonts w:eastAsia="Times New Roman" w:cs="Tahoma"/>
                <w:szCs w:val="18"/>
              </w:rPr>
            </w:pPr>
            <w:r w:rsidRPr="00093448">
              <w:rPr>
                <w:rFonts w:cs="Tahoma"/>
                <w:lang w:val="fr-FR"/>
              </w:rPr>
              <w:t>BizTalk</w:t>
            </w:r>
            <w:r w:rsidR="00B862F1" w:rsidRPr="00093448">
              <w:rPr>
                <w:rFonts w:cs="Tahoma"/>
                <w:vertAlign w:val="superscript"/>
                <w:lang w:val="fr-FR"/>
              </w:rPr>
              <w:t>®</w:t>
            </w:r>
            <w:r w:rsidRPr="00093448">
              <w:rPr>
                <w:rFonts w:cs="Tahoma"/>
                <w:lang w:val="fr-FR"/>
              </w:rPr>
              <w:t xml:space="preserve"> Server Branch</w:t>
            </w:r>
          </w:p>
        </w:tc>
        <w:tc>
          <w:tcPr>
            <w:tcW w:w="4230" w:type="dxa"/>
            <w:tcMar>
              <w:top w:w="0" w:type="dxa"/>
              <w:left w:w="108" w:type="dxa"/>
              <w:bottom w:w="0" w:type="dxa"/>
              <w:right w:w="108" w:type="dxa"/>
            </w:tcMar>
          </w:tcPr>
          <w:p w14:paraId="3A113D27" w14:textId="77777777" w:rsidR="00205F8B" w:rsidRPr="00093448" w:rsidRDefault="00205F8B" w:rsidP="00F20365">
            <w:pPr>
              <w:rPr>
                <w:rFonts w:eastAsia="Times New Roman" w:cs="Tahoma"/>
                <w:szCs w:val="18"/>
              </w:rPr>
            </w:pPr>
            <w:r w:rsidRPr="00093448">
              <w:rPr>
                <w:rFonts w:cs="Tahoma"/>
                <w:lang w:val="fr-FR"/>
              </w:rPr>
              <w:t>BizTalk</w:t>
            </w:r>
            <w:r w:rsidR="00B862F1" w:rsidRPr="00093448">
              <w:rPr>
                <w:rFonts w:cs="Tahoma"/>
                <w:vertAlign w:val="superscript"/>
                <w:lang w:val="fr-FR"/>
              </w:rPr>
              <w:t>®</w:t>
            </w:r>
            <w:r w:rsidRPr="00093448">
              <w:rPr>
                <w:rFonts w:cs="Tahoma"/>
                <w:lang w:val="fr-FR"/>
              </w:rPr>
              <w:t xml:space="preserve"> Server Entreprise</w:t>
            </w:r>
          </w:p>
        </w:tc>
      </w:tr>
      <w:tr w:rsidR="00205F8B" w:rsidRPr="00093448" w14:paraId="3A113D2B" w14:textId="77777777" w:rsidTr="00F20365">
        <w:tc>
          <w:tcPr>
            <w:tcW w:w="4230" w:type="dxa"/>
            <w:tcMar>
              <w:top w:w="0" w:type="dxa"/>
              <w:left w:w="108" w:type="dxa"/>
              <w:bottom w:w="0" w:type="dxa"/>
              <w:right w:w="108" w:type="dxa"/>
            </w:tcMar>
          </w:tcPr>
          <w:p w14:paraId="3A113D29" w14:textId="77777777" w:rsidR="00205F8B" w:rsidRPr="00093448" w:rsidRDefault="00205F8B" w:rsidP="00F20365">
            <w:pPr>
              <w:rPr>
                <w:rFonts w:eastAsia="Times New Roman" w:cs="Tahoma"/>
                <w:szCs w:val="18"/>
              </w:rPr>
            </w:pPr>
            <w:r w:rsidRPr="00093448">
              <w:rPr>
                <w:rFonts w:cs="Tahoma"/>
                <w:lang w:val="fr-FR"/>
              </w:rPr>
              <w:t>BizTalk</w:t>
            </w:r>
            <w:r w:rsidR="00B862F1" w:rsidRPr="00093448">
              <w:rPr>
                <w:rFonts w:cs="Tahoma"/>
                <w:vertAlign w:val="superscript"/>
                <w:lang w:val="fr-FR"/>
              </w:rPr>
              <w:t>®</w:t>
            </w:r>
            <w:r w:rsidRPr="00093448">
              <w:rPr>
                <w:rFonts w:cs="Tahoma"/>
                <w:lang w:val="fr-FR"/>
              </w:rPr>
              <w:t xml:space="preserve"> Server Standard</w:t>
            </w:r>
          </w:p>
        </w:tc>
        <w:tc>
          <w:tcPr>
            <w:tcW w:w="4230" w:type="dxa"/>
            <w:tcMar>
              <w:top w:w="0" w:type="dxa"/>
              <w:left w:w="108" w:type="dxa"/>
              <w:bottom w:w="0" w:type="dxa"/>
              <w:right w:w="108" w:type="dxa"/>
            </w:tcMar>
          </w:tcPr>
          <w:p w14:paraId="3A113D2A" w14:textId="77777777" w:rsidR="00205F8B" w:rsidRPr="00093448" w:rsidRDefault="00205F8B" w:rsidP="00F20365">
            <w:pPr>
              <w:rPr>
                <w:rFonts w:eastAsia="Times New Roman" w:cs="Tahoma"/>
                <w:szCs w:val="18"/>
              </w:rPr>
            </w:pPr>
            <w:r w:rsidRPr="00093448">
              <w:rPr>
                <w:rFonts w:cs="Tahoma"/>
                <w:lang w:val="fr-FR"/>
              </w:rPr>
              <w:t>BizTalk</w:t>
            </w:r>
            <w:r w:rsidR="00B862F1" w:rsidRPr="00093448">
              <w:rPr>
                <w:rFonts w:cs="Tahoma"/>
                <w:vertAlign w:val="superscript"/>
                <w:lang w:val="fr-FR"/>
              </w:rPr>
              <w:t>®</w:t>
            </w:r>
            <w:r w:rsidRPr="00093448">
              <w:rPr>
                <w:rFonts w:cs="Tahoma"/>
                <w:lang w:val="fr-FR"/>
              </w:rPr>
              <w:t xml:space="preserve"> Server Entreprise</w:t>
            </w:r>
          </w:p>
        </w:tc>
      </w:tr>
      <w:tr w:rsidR="00205F8B" w:rsidRPr="00093448" w14:paraId="3A113D2E" w14:textId="77777777" w:rsidTr="00F20365">
        <w:tc>
          <w:tcPr>
            <w:tcW w:w="4230" w:type="dxa"/>
            <w:tcMar>
              <w:top w:w="0" w:type="dxa"/>
              <w:left w:w="108" w:type="dxa"/>
              <w:bottom w:w="0" w:type="dxa"/>
              <w:right w:w="108" w:type="dxa"/>
            </w:tcMar>
          </w:tcPr>
          <w:p w14:paraId="3A113D2C" w14:textId="77777777" w:rsidR="00205F8B" w:rsidRPr="00093448" w:rsidRDefault="00205F8B" w:rsidP="00F20365">
            <w:pPr>
              <w:rPr>
                <w:rFonts w:eastAsia="Times New Roman" w:cs="Tahoma"/>
                <w:szCs w:val="18"/>
              </w:rPr>
            </w:pPr>
            <w:r w:rsidRPr="00093448">
              <w:rPr>
                <w:rFonts w:cs="Tahoma"/>
                <w:lang w:val="fr-FR"/>
              </w:rPr>
              <w:lastRenderedPageBreak/>
              <w:t>Commerce Server Standard</w:t>
            </w:r>
          </w:p>
        </w:tc>
        <w:tc>
          <w:tcPr>
            <w:tcW w:w="4230" w:type="dxa"/>
            <w:tcMar>
              <w:top w:w="0" w:type="dxa"/>
              <w:left w:w="108" w:type="dxa"/>
              <w:bottom w:w="0" w:type="dxa"/>
              <w:right w:w="108" w:type="dxa"/>
            </w:tcMar>
          </w:tcPr>
          <w:p w14:paraId="3A113D2D" w14:textId="77777777" w:rsidR="00205F8B" w:rsidRPr="00093448" w:rsidRDefault="00205F8B" w:rsidP="00F20365">
            <w:pPr>
              <w:rPr>
                <w:rFonts w:eastAsia="Times New Roman" w:cs="Tahoma"/>
                <w:szCs w:val="18"/>
              </w:rPr>
            </w:pPr>
            <w:r w:rsidRPr="00093448">
              <w:rPr>
                <w:rFonts w:cs="Tahoma"/>
                <w:lang w:val="fr-FR"/>
              </w:rPr>
              <w:t>Commerce Server Enterprise</w:t>
            </w:r>
          </w:p>
        </w:tc>
      </w:tr>
      <w:tr w:rsidR="00205F8B" w:rsidRPr="00093448" w14:paraId="3A113D31" w14:textId="77777777" w:rsidTr="00F20365">
        <w:trPr>
          <w:trHeight w:val="238"/>
        </w:trPr>
        <w:tc>
          <w:tcPr>
            <w:tcW w:w="4230" w:type="dxa"/>
            <w:tcMar>
              <w:top w:w="0" w:type="dxa"/>
              <w:left w:w="108" w:type="dxa"/>
              <w:bottom w:w="0" w:type="dxa"/>
              <w:right w:w="108" w:type="dxa"/>
            </w:tcMar>
          </w:tcPr>
          <w:p w14:paraId="3A113D2F" w14:textId="77777777" w:rsidR="00205F8B" w:rsidRPr="00093448" w:rsidRDefault="00205F8B" w:rsidP="00F20365">
            <w:pPr>
              <w:rPr>
                <w:rFonts w:eastAsia="Times New Roman" w:cs="Tahoma"/>
                <w:szCs w:val="18"/>
              </w:rPr>
            </w:pPr>
            <w:r w:rsidRPr="00093448">
              <w:rPr>
                <w:rFonts w:cs="Tahoma"/>
                <w:lang w:val="fr-FR"/>
              </w:rPr>
              <w:t>Core CAL Suite</w:t>
            </w:r>
          </w:p>
        </w:tc>
        <w:tc>
          <w:tcPr>
            <w:tcW w:w="4230" w:type="dxa"/>
            <w:tcMar>
              <w:top w:w="0" w:type="dxa"/>
              <w:left w:w="108" w:type="dxa"/>
              <w:bottom w:w="0" w:type="dxa"/>
              <w:right w:w="108" w:type="dxa"/>
            </w:tcMar>
          </w:tcPr>
          <w:p w14:paraId="3A113D30" w14:textId="77777777" w:rsidR="00205F8B" w:rsidRPr="00093448" w:rsidRDefault="00205F8B" w:rsidP="00F20365">
            <w:pPr>
              <w:rPr>
                <w:rFonts w:eastAsia="Times New Roman" w:cs="Tahoma"/>
                <w:szCs w:val="18"/>
              </w:rPr>
            </w:pPr>
            <w:r w:rsidRPr="00093448">
              <w:rPr>
                <w:rFonts w:cs="Tahoma"/>
                <w:lang w:val="fr-FR"/>
              </w:rPr>
              <w:t>Enterprise CAL Suite</w:t>
            </w:r>
          </w:p>
        </w:tc>
      </w:tr>
      <w:tr w:rsidR="00205F8B" w:rsidRPr="00B44A74" w14:paraId="3A113D34" w14:textId="77777777" w:rsidTr="00F20365">
        <w:trPr>
          <w:trHeight w:val="247"/>
        </w:trPr>
        <w:tc>
          <w:tcPr>
            <w:tcW w:w="4230" w:type="dxa"/>
            <w:tcMar>
              <w:top w:w="0" w:type="dxa"/>
              <w:left w:w="108" w:type="dxa"/>
              <w:bottom w:w="0" w:type="dxa"/>
              <w:right w:w="108" w:type="dxa"/>
            </w:tcMar>
          </w:tcPr>
          <w:p w14:paraId="3A113D32" w14:textId="77777777" w:rsidR="00205F8B" w:rsidRPr="00093448" w:rsidRDefault="00205F8B" w:rsidP="00F20365">
            <w:pPr>
              <w:rPr>
                <w:rFonts w:cs="Tahoma"/>
                <w:color w:val="000000"/>
                <w:szCs w:val="18"/>
                <w:lang w:val="fr-FR"/>
              </w:rPr>
            </w:pPr>
            <w:r w:rsidRPr="00093448">
              <w:rPr>
                <w:rFonts w:cs="Tahoma"/>
                <w:color w:val="000000"/>
                <w:szCs w:val="18"/>
                <w:lang w:val="fr-FR"/>
              </w:rPr>
              <w:t>CAL Core Suite Bridge pour Office 365</w:t>
            </w:r>
          </w:p>
        </w:tc>
        <w:tc>
          <w:tcPr>
            <w:tcW w:w="4230" w:type="dxa"/>
            <w:tcMar>
              <w:top w:w="0" w:type="dxa"/>
              <w:left w:w="108" w:type="dxa"/>
              <w:bottom w:w="0" w:type="dxa"/>
              <w:right w:w="108" w:type="dxa"/>
            </w:tcMar>
          </w:tcPr>
          <w:p w14:paraId="3A113D33" w14:textId="77777777" w:rsidR="00205F8B" w:rsidRPr="00093448" w:rsidRDefault="00205F8B" w:rsidP="00F20365">
            <w:pPr>
              <w:rPr>
                <w:rFonts w:cs="Tahoma"/>
                <w:color w:val="000000"/>
                <w:szCs w:val="18"/>
                <w:lang w:val="fr-FR"/>
              </w:rPr>
            </w:pPr>
            <w:r w:rsidRPr="00093448">
              <w:rPr>
                <w:rFonts w:cs="Tahoma"/>
                <w:color w:val="000000"/>
                <w:lang w:val="fr-FR"/>
              </w:rPr>
              <w:t>CAL Entreprise Suite Bridge pour Office 365</w:t>
            </w:r>
          </w:p>
        </w:tc>
      </w:tr>
      <w:tr w:rsidR="00205F8B" w:rsidRPr="00B44A74" w14:paraId="3A113D37" w14:textId="77777777" w:rsidTr="00F20365">
        <w:trPr>
          <w:trHeight w:val="247"/>
        </w:trPr>
        <w:tc>
          <w:tcPr>
            <w:tcW w:w="4230" w:type="dxa"/>
            <w:tcMar>
              <w:top w:w="0" w:type="dxa"/>
              <w:left w:w="108" w:type="dxa"/>
              <w:bottom w:w="0" w:type="dxa"/>
              <w:right w:w="108" w:type="dxa"/>
            </w:tcMar>
          </w:tcPr>
          <w:p w14:paraId="3A113D35" w14:textId="77777777" w:rsidR="00205F8B" w:rsidRPr="00093448" w:rsidRDefault="00205F8B" w:rsidP="00F20365">
            <w:pPr>
              <w:rPr>
                <w:rFonts w:cs="Tahoma"/>
                <w:color w:val="000000"/>
                <w:szCs w:val="18"/>
                <w:lang w:val="fr-FR"/>
              </w:rPr>
            </w:pPr>
            <w:r w:rsidRPr="00093448">
              <w:rPr>
                <w:rFonts w:cs="Tahoma"/>
                <w:color w:val="000000"/>
                <w:lang w:val="fr-FR"/>
              </w:rPr>
              <w:t>CAL Core Suite Bridge pour Windows</w:t>
            </w:r>
            <w:r w:rsidR="00B862F1" w:rsidRPr="00093448">
              <w:rPr>
                <w:rFonts w:cs="Tahoma"/>
                <w:color w:val="000000"/>
                <w:vertAlign w:val="superscript"/>
                <w:lang w:val="fr-FR"/>
              </w:rPr>
              <w:t>®</w:t>
            </w:r>
            <w:r w:rsidRPr="00093448">
              <w:rPr>
                <w:rFonts w:cs="Tahoma"/>
                <w:color w:val="000000"/>
                <w:lang w:val="fr-FR"/>
              </w:rPr>
              <w:t xml:space="preserve"> Intune</w:t>
            </w:r>
          </w:p>
        </w:tc>
        <w:tc>
          <w:tcPr>
            <w:tcW w:w="4230" w:type="dxa"/>
            <w:tcMar>
              <w:top w:w="0" w:type="dxa"/>
              <w:left w:w="108" w:type="dxa"/>
              <w:bottom w:w="0" w:type="dxa"/>
              <w:right w:w="108" w:type="dxa"/>
            </w:tcMar>
          </w:tcPr>
          <w:p w14:paraId="3A113D36" w14:textId="77777777" w:rsidR="00205F8B" w:rsidRPr="00093448" w:rsidRDefault="00205F8B" w:rsidP="00F20365">
            <w:pPr>
              <w:rPr>
                <w:rFonts w:cs="Tahoma"/>
                <w:color w:val="000000"/>
                <w:szCs w:val="18"/>
                <w:lang w:val="fr-FR"/>
              </w:rPr>
            </w:pPr>
            <w:r w:rsidRPr="00093448">
              <w:rPr>
                <w:rFonts w:cs="Tahoma"/>
                <w:color w:val="000000"/>
                <w:lang w:val="fr-FR"/>
              </w:rPr>
              <w:t>CAL Entreprise Suite Bridge pour Windows</w:t>
            </w:r>
            <w:r w:rsidR="00B862F1" w:rsidRPr="00093448">
              <w:rPr>
                <w:rFonts w:cs="Tahoma"/>
                <w:color w:val="000000"/>
                <w:vertAlign w:val="superscript"/>
                <w:lang w:val="fr-FR"/>
              </w:rPr>
              <w:t>®</w:t>
            </w:r>
            <w:r w:rsidRPr="00093448">
              <w:rPr>
                <w:rFonts w:cs="Tahoma"/>
                <w:color w:val="000000"/>
                <w:lang w:val="fr-FR"/>
              </w:rPr>
              <w:t xml:space="preserve"> Intune</w:t>
            </w:r>
          </w:p>
        </w:tc>
      </w:tr>
      <w:tr w:rsidR="00205F8B" w:rsidRPr="00B44A74" w14:paraId="3A113D3A" w14:textId="77777777" w:rsidTr="00F20365">
        <w:trPr>
          <w:trHeight w:val="247"/>
        </w:trPr>
        <w:tc>
          <w:tcPr>
            <w:tcW w:w="4230" w:type="dxa"/>
            <w:tcMar>
              <w:top w:w="0" w:type="dxa"/>
              <w:left w:w="108" w:type="dxa"/>
              <w:bottom w:w="0" w:type="dxa"/>
              <w:right w:w="108" w:type="dxa"/>
            </w:tcMar>
          </w:tcPr>
          <w:p w14:paraId="3A113D38" w14:textId="77777777" w:rsidR="00205F8B" w:rsidRPr="00093448" w:rsidRDefault="00205F8B" w:rsidP="00F20365">
            <w:pPr>
              <w:rPr>
                <w:rFonts w:cs="Tahoma"/>
                <w:color w:val="000000"/>
                <w:szCs w:val="18"/>
                <w:lang w:val="fr-FR"/>
              </w:rPr>
            </w:pPr>
            <w:r w:rsidRPr="00093448">
              <w:rPr>
                <w:rFonts w:cs="Tahoma"/>
                <w:color w:val="000000"/>
                <w:lang w:val="fr-FR"/>
              </w:rPr>
              <w:t>CAL Core Suite Bridge pour Office 365 et Windows</w:t>
            </w:r>
            <w:r w:rsidR="00B862F1" w:rsidRPr="00093448">
              <w:rPr>
                <w:rFonts w:cs="Tahoma"/>
                <w:color w:val="000000"/>
                <w:vertAlign w:val="superscript"/>
                <w:lang w:val="fr-FR"/>
              </w:rPr>
              <w:t>®</w:t>
            </w:r>
            <w:r w:rsidRPr="00093448">
              <w:rPr>
                <w:rFonts w:cs="Tahoma"/>
                <w:color w:val="000000"/>
                <w:lang w:val="fr-FR"/>
              </w:rPr>
              <w:t xml:space="preserve"> Intune</w:t>
            </w:r>
          </w:p>
        </w:tc>
        <w:tc>
          <w:tcPr>
            <w:tcW w:w="4230" w:type="dxa"/>
            <w:tcMar>
              <w:top w:w="0" w:type="dxa"/>
              <w:left w:w="108" w:type="dxa"/>
              <w:bottom w:w="0" w:type="dxa"/>
              <w:right w:w="108" w:type="dxa"/>
            </w:tcMar>
          </w:tcPr>
          <w:p w14:paraId="3A113D39" w14:textId="77777777" w:rsidR="00205F8B" w:rsidRPr="00093448" w:rsidRDefault="00205F8B" w:rsidP="00F20365">
            <w:pPr>
              <w:rPr>
                <w:rFonts w:cs="Tahoma"/>
                <w:color w:val="000000"/>
                <w:szCs w:val="18"/>
                <w:lang w:val="fr-FR"/>
              </w:rPr>
            </w:pPr>
            <w:r w:rsidRPr="00093448">
              <w:rPr>
                <w:rFonts w:cs="Tahoma"/>
                <w:lang w:val="fr-FR"/>
              </w:rPr>
              <w:t>CAL Entreprise Suite Bridge pour Office 365 et Windows</w:t>
            </w:r>
            <w:r w:rsidR="00B862F1" w:rsidRPr="00093448">
              <w:rPr>
                <w:rFonts w:cs="Tahoma"/>
                <w:vertAlign w:val="superscript"/>
                <w:lang w:val="fr-FR"/>
              </w:rPr>
              <w:t>®</w:t>
            </w:r>
            <w:r w:rsidRPr="00093448">
              <w:rPr>
                <w:rFonts w:cs="Tahoma"/>
                <w:lang w:val="fr-FR"/>
              </w:rPr>
              <w:t xml:space="preserve"> Intune</w:t>
            </w:r>
          </w:p>
        </w:tc>
      </w:tr>
      <w:tr w:rsidR="00205F8B" w:rsidRPr="00B44A74" w14:paraId="3A113D3D" w14:textId="77777777" w:rsidTr="00F20365">
        <w:trPr>
          <w:trHeight w:val="247"/>
        </w:trPr>
        <w:tc>
          <w:tcPr>
            <w:tcW w:w="4230" w:type="dxa"/>
            <w:tcMar>
              <w:top w:w="0" w:type="dxa"/>
              <w:left w:w="108" w:type="dxa"/>
              <w:bottom w:w="0" w:type="dxa"/>
              <w:right w:w="108" w:type="dxa"/>
            </w:tcMar>
          </w:tcPr>
          <w:p w14:paraId="3A113D3B" w14:textId="77777777" w:rsidR="00205F8B" w:rsidRPr="00093448" w:rsidRDefault="00205F8B" w:rsidP="00F20365">
            <w:pPr>
              <w:rPr>
                <w:rFonts w:cs="Tahoma"/>
                <w:szCs w:val="18"/>
                <w:lang w:val="fr-FR"/>
              </w:rPr>
            </w:pPr>
            <w:r w:rsidRPr="00093448">
              <w:rPr>
                <w:rFonts w:cs="Tahoma"/>
                <w:color w:val="000000"/>
                <w:lang w:val="fr-FR"/>
              </w:rPr>
              <w:t>Core Infrastructure Server Suite Standard</w:t>
            </w:r>
          </w:p>
        </w:tc>
        <w:tc>
          <w:tcPr>
            <w:tcW w:w="4230" w:type="dxa"/>
            <w:tcMar>
              <w:top w:w="0" w:type="dxa"/>
              <w:left w:w="108" w:type="dxa"/>
              <w:bottom w:w="0" w:type="dxa"/>
              <w:right w:w="108" w:type="dxa"/>
            </w:tcMar>
          </w:tcPr>
          <w:p w14:paraId="3A113D3C" w14:textId="77777777" w:rsidR="00205F8B" w:rsidRPr="00093448" w:rsidRDefault="00205F8B" w:rsidP="00F20365">
            <w:pPr>
              <w:rPr>
                <w:rFonts w:cs="Tahoma"/>
                <w:szCs w:val="18"/>
                <w:lang w:val="fr-FR"/>
              </w:rPr>
            </w:pPr>
            <w:r w:rsidRPr="00093448">
              <w:rPr>
                <w:rFonts w:cs="Tahoma"/>
                <w:color w:val="000000"/>
                <w:lang w:val="fr-FR"/>
              </w:rPr>
              <w:t>Core Infrastructure Server Suite Datacenter</w:t>
            </w:r>
          </w:p>
        </w:tc>
      </w:tr>
      <w:tr w:rsidR="00205F8B" w:rsidRPr="00093448" w14:paraId="3A113D40" w14:textId="77777777" w:rsidTr="00F20365">
        <w:tc>
          <w:tcPr>
            <w:tcW w:w="4230" w:type="dxa"/>
            <w:tcMar>
              <w:top w:w="0" w:type="dxa"/>
              <w:left w:w="108" w:type="dxa"/>
              <w:bottom w:w="0" w:type="dxa"/>
              <w:right w:w="108" w:type="dxa"/>
            </w:tcMar>
          </w:tcPr>
          <w:p w14:paraId="3A113D3E" w14:textId="77777777" w:rsidR="00205F8B" w:rsidRPr="00093448" w:rsidRDefault="00205F8B" w:rsidP="00F20365">
            <w:pPr>
              <w:rPr>
                <w:rFonts w:eastAsia="Times New Roman" w:cs="Tahoma"/>
                <w:szCs w:val="18"/>
              </w:rPr>
            </w:pPr>
            <w:r w:rsidRPr="00093448">
              <w:rPr>
                <w:rFonts w:cs="Tahoma"/>
                <w:lang w:val="fr-FR"/>
              </w:rPr>
              <w:t>Desktop Education avec CAL Core</w:t>
            </w:r>
          </w:p>
        </w:tc>
        <w:tc>
          <w:tcPr>
            <w:tcW w:w="4230" w:type="dxa"/>
            <w:tcMar>
              <w:top w:w="0" w:type="dxa"/>
              <w:left w:w="108" w:type="dxa"/>
              <w:bottom w:w="0" w:type="dxa"/>
              <w:right w:w="108" w:type="dxa"/>
            </w:tcMar>
          </w:tcPr>
          <w:p w14:paraId="3A113D3F" w14:textId="77777777" w:rsidR="00205F8B" w:rsidRPr="00093448" w:rsidRDefault="00205F8B" w:rsidP="00F20365">
            <w:pPr>
              <w:rPr>
                <w:rFonts w:eastAsia="Times New Roman" w:cs="Tahoma"/>
                <w:szCs w:val="18"/>
              </w:rPr>
            </w:pPr>
            <w:r w:rsidRPr="00093448">
              <w:rPr>
                <w:rFonts w:cs="Tahoma"/>
                <w:lang w:val="fr-FR"/>
              </w:rPr>
              <w:t>Desktop Education avec ECAL</w:t>
            </w:r>
          </w:p>
        </w:tc>
      </w:tr>
      <w:tr w:rsidR="00205F8B" w:rsidRPr="00093448" w14:paraId="3A113D43" w14:textId="77777777" w:rsidTr="00F20365">
        <w:tc>
          <w:tcPr>
            <w:tcW w:w="4230" w:type="dxa"/>
            <w:tcMar>
              <w:top w:w="0" w:type="dxa"/>
              <w:left w:w="108" w:type="dxa"/>
              <w:bottom w:w="0" w:type="dxa"/>
              <w:right w:w="108" w:type="dxa"/>
            </w:tcMar>
          </w:tcPr>
          <w:p w14:paraId="3A113D41" w14:textId="77777777" w:rsidR="00205F8B" w:rsidRPr="00093448" w:rsidRDefault="00205F8B" w:rsidP="00F20365">
            <w:pPr>
              <w:rPr>
                <w:rFonts w:eastAsia="Times New Roman" w:cs="Tahoma"/>
                <w:szCs w:val="18"/>
              </w:rPr>
            </w:pPr>
            <w:r w:rsidRPr="00093448">
              <w:rPr>
                <w:rFonts w:cs="Tahoma"/>
              </w:rPr>
              <w:t>Desktop School avec CAL Core</w:t>
            </w:r>
          </w:p>
        </w:tc>
        <w:tc>
          <w:tcPr>
            <w:tcW w:w="4230" w:type="dxa"/>
            <w:tcMar>
              <w:top w:w="0" w:type="dxa"/>
              <w:left w:w="108" w:type="dxa"/>
              <w:bottom w:w="0" w:type="dxa"/>
              <w:right w:w="108" w:type="dxa"/>
            </w:tcMar>
          </w:tcPr>
          <w:p w14:paraId="3A113D42" w14:textId="77777777" w:rsidR="00205F8B" w:rsidRPr="00093448" w:rsidRDefault="00205F8B" w:rsidP="00F20365">
            <w:pPr>
              <w:rPr>
                <w:rFonts w:eastAsia="Times New Roman" w:cs="Tahoma"/>
                <w:szCs w:val="18"/>
              </w:rPr>
            </w:pPr>
            <w:r w:rsidRPr="00093448">
              <w:rPr>
                <w:rFonts w:cs="Tahoma"/>
                <w:lang w:val="fr-FR"/>
              </w:rPr>
              <w:t>Desktop School avec ECAL</w:t>
            </w:r>
          </w:p>
        </w:tc>
      </w:tr>
      <w:tr w:rsidR="00205F8B" w:rsidRPr="00093448" w14:paraId="3A113D46" w14:textId="77777777" w:rsidTr="00F20365">
        <w:tc>
          <w:tcPr>
            <w:tcW w:w="4230" w:type="dxa"/>
            <w:tcMar>
              <w:top w:w="0" w:type="dxa"/>
              <w:left w:w="108" w:type="dxa"/>
              <w:bottom w:w="0" w:type="dxa"/>
              <w:right w:w="108" w:type="dxa"/>
            </w:tcMar>
          </w:tcPr>
          <w:p w14:paraId="3A113D44" w14:textId="77777777" w:rsidR="00205F8B" w:rsidRPr="00093448" w:rsidRDefault="00205F8B" w:rsidP="00F20365">
            <w:pPr>
              <w:rPr>
                <w:rFonts w:eastAsia="Times New Roman" w:cs="Tahoma"/>
                <w:szCs w:val="18"/>
                <w:lang w:val="fr-FR"/>
              </w:rPr>
            </w:pPr>
            <w:r w:rsidRPr="00093448">
              <w:rPr>
                <w:rFonts w:cs="Tahoma"/>
                <w:lang w:val="fr-FR"/>
              </w:rPr>
              <w:t>Exchange Server Standard</w:t>
            </w:r>
          </w:p>
        </w:tc>
        <w:tc>
          <w:tcPr>
            <w:tcW w:w="4230" w:type="dxa"/>
            <w:tcMar>
              <w:top w:w="0" w:type="dxa"/>
              <w:left w:w="108" w:type="dxa"/>
              <w:bottom w:w="0" w:type="dxa"/>
              <w:right w:w="108" w:type="dxa"/>
            </w:tcMar>
          </w:tcPr>
          <w:p w14:paraId="3A113D45" w14:textId="77777777" w:rsidR="00205F8B" w:rsidRPr="00093448" w:rsidRDefault="00205F8B" w:rsidP="00F20365">
            <w:pPr>
              <w:rPr>
                <w:rFonts w:eastAsia="Times New Roman" w:cs="Tahoma"/>
                <w:szCs w:val="18"/>
              </w:rPr>
            </w:pPr>
            <w:r w:rsidRPr="00093448">
              <w:rPr>
                <w:rFonts w:cs="Tahoma"/>
                <w:lang w:val="fr-FR"/>
              </w:rPr>
              <w:t>Exchange Server Enterprise</w:t>
            </w:r>
          </w:p>
        </w:tc>
      </w:tr>
      <w:tr w:rsidR="00205F8B" w:rsidRPr="00093448" w14:paraId="3A113D49" w14:textId="77777777" w:rsidTr="00F20365">
        <w:tc>
          <w:tcPr>
            <w:tcW w:w="4230" w:type="dxa"/>
            <w:tcMar>
              <w:top w:w="0" w:type="dxa"/>
              <w:left w:w="108" w:type="dxa"/>
              <w:bottom w:w="0" w:type="dxa"/>
              <w:right w:w="108" w:type="dxa"/>
            </w:tcMar>
          </w:tcPr>
          <w:p w14:paraId="3A113D47" w14:textId="77777777" w:rsidR="00205F8B" w:rsidRPr="00093448" w:rsidRDefault="00205F8B" w:rsidP="00F20365">
            <w:pPr>
              <w:rPr>
                <w:rFonts w:cs="Tahoma"/>
                <w:szCs w:val="18"/>
              </w:rPr>
            </w:pPr>
            <w:r w:rsidRPr="00093448">
              <w:rPr>
                <w:rFonts w:cs="Tahoma"/>
                <w:lang w:val="fr-FR"/>
              </w:rPr>
              <w:t>Forefront TMG Standard</w:t>
            </w:r>
          </w:p>
        </w:tc>
        <w:tc>
          <w:tcPr>
            <w:tcW w:w="4230" w:type="dxa"/>
            <w:tcMar>
              <w:top w:w="0" w:type="dxa"/>
              <w:left w:w="108" w:type="dxa"/>
              <w:bottom w:w="0" w:type="dxa"/>
              <w:right w:w="108" w:type="dxa"/>
            </w:tcMar>
          </w:tcPr>
          <w:p w14:paraId="3A113D48" w14:textId="77777777" w:rsidR="00205F8B" w:rsidRPr="00093448" w:rsidRDefault="00205F8B" w:rsidP="00F20365">
            <w:pPr>
              <w:rPr>
                <w:rFonts w:cs="Tahoma"/>
                <w:szCs w:val="18"/>
              </w:rPr>
            </w:pPr>
            <w:r w:rsidRPr="00093448">
              <w:rPr>
                <w:rFonts w:cs="Tahoma"/>
                <w:lang w:val="fr-FR"/>
              </w:rPr>
              <w:t>Forefront TMG Enterprise</w:t>
            </w:r>
          </w:p>
        </w:tc>
      </w:tr>
      <w:tr w:rsidR="00205F8B" w:rsidRPr="00093448" w14:paraId="3A113D4C" w14:textId="77777777" w:rsidTr="00F20365">
        <w:tc>
          <w:tcPr>
            <w:tcW w:w="4230" w:type="dxa"/>
            <w:tcMar>
              <w:top w:w="0" w:type="dxa"/>
              <w:left w:w="108" w:type="dxa"/>
              <w:bottom w:w="0" w:type="dxa"/>
              <w:right w:w="108" w:type="dxa"/>
            </w:tcMar>
          </w:tcPr>
          <w:p w14:paraId="3A113D4A" w14:textId="77777777" w:rsidR="00205F8B" w:rsidRPr="00093448" w:rsidRDefault="00205F8B" w:rsidP="00F20365">
            <w:pPr>
              <w:rPr>
                <w:rFonts w:eastAsia="Times New Roman" w:cs="Tahoma"/>
                <w:szCs w:val="18"/>
              </w:rPr>
            </w:pPr>
            <w:r w:rsidRPr="00B44A74">
              <w:rPr>
                <w:rFonts w:cs="Tahoma"/>
              </w:rPr>
              <w:t>Internet Security &amp; Acceleration (ISA) Standard</w:t>
            </w:r>
          </w:p>
        </w:tc>
        <w:tc>
          <w:tcPr>
            <w:tcW w:w="4230" w:type="dxa"/>
            <w:tcMar>
              <w:top w:w="0" w:type="dxa"/>
              <w:left w:w="108" w:type="dxa"/>
              <w:bottom w:w="0" w:type="dxa"/>
              <w:right w:w="108" w:type="dxa"/>
            </w:tcMar>
          </w:tcPr>
          <w:p w14:paraId="3A113D4B" w14:textId="77777777" w:rsidR="00205F8B" w:rsidRPr="00093448" w:rsidRDefault="00205F8B" w:rsidP="00F20365">
            <w:pPr>
              <w:rPr>
                <w:rFonts w:eastAsia="Times New Roman" w:cs="Tahoma"/>
                <w:szCs w:val="18"/>
              </w:rPr>
            </w:pPr>
            <w:r w:rsidRPr="00093448">
              <w:rPr>
                <w:rFonts w:cs="Tahoma"/>
                <w:lang w:val="fr-FR"/>
              </w:rPr>
              <w:t>Internet Security &amp; Acceleration (ISA) Enterprise</w:t>
            </w:r>
          </w:p>
        </w:tc>
      </w:tr>
      <w:tr w:rsidR="00205F8B" w:rsidRPr="00093448" w14:paraId="3A113D4F" w14:textId="77777777" w:rsidTr="00F20365">
        <w:tc>
          <w:tcPr>
            <w:tcW w:w="4230" w:type="dxa"/>
            <w:tcMar>
              <w:top w:w="0" w:type="dxa"/>
              <w:left w:w="108" w:type="dxa"/>
              <w:bottom w:w="0" w:type="dxa"/>
              <w:right w:w="108" w:type="dxa"/>
            </w:tcMar>
          </w:tcPr>
          <w:p w14:paraId="3A113D4D" w14:textId="77777777" w:rsidR="00205F8B" w:rsidRPr="00093448" w:rsidRDefault="00205F8B" w:rsidP="00F20365">
            <w:pPr>
              <w:rPr>
                <w:rFonts w:eastAsia="Times New Roman" w:cs="Tahoma"/>
                <w:szCs w:val="18"/>
              </w:rPr>
            </w:pPr>
            <w:r w:rsidRPr="00093448">
              <w:rPr>
                <w:rFonts w:cs="Tahoma"/>
                <w:lang w:val="fr-FR"/>
              </w:rPr>
              <w:t>Lync Server 2010 Standard</w:t>
            </w:r>
          </w:p>
        </w:tc>
        <w:tc>
          <w:tcPr>
            <w:tcW w:w="4230" w:type="dxa"/>
            <w:tcMar>
              <w:top w:w="0" w:type="dxa"/>
              <w:left w:w="108" w:type="dxa"/>
              <w:bottom w:w="0" w:type="dxa"/>
              <w:right w:w="108" w:type="dxa"/>
            </w:tcMar>
          </w:tcPr>
          <w:p w14:paraId="3A113D4E" w14:textId="77777777" w:rsidR="00205F8B" w:rsidRPr="00093448" w:rsidRDefault="00205F8B" w:rsidP="00F20365">
            <w:pPr>
              <w:rPr>
                <w:rFonts w:eastAsia="Times New Roman" w:cs="Tahoma"/>
                <w:szCs w:val="18"/>
              </w:rPr>
            </w:pPr>
            <w:r w:rsidRPr="00093448">
              <w:rPr>
                <w:rFonts w:cs="Tahoma"/>
                <w:lang w:val="fr-FR"/>
              </w:rPr>
              <w:t>Lync Server 2010 Enterprise</w:t>
            </w:r>
          </w:p>
        </w:tc>
      </w:tr>
      <w:tr w:rsidR="00205F8B" w:rsidRPr="00093448" w14:paraId="3A113D52" w14:textId="77777777" w:rsidTr="00F20365">
        <w:tc>
          <w:tcPr>
            <w:tcW w:w="4230" w:type="dxa"/>
            <w:tcMar>
              <w:top w:w="0" w:type="dxa"/>
              <w:left w:w="108" w:type="dxa"/>
              <w:bottom w:w="0" w:type="dxa"/>
              <w:right w:w="108" w:type="dxa"/>
            </w:tcMar>
          </w:tcPr>
          <w:p w14:paraId="3A113D50" w14:textId="77777777" w:rsidR="00205F8B" w:rsidRPr="00093448" w:rsidRDefault="00205F8B" w:rsidP="00F20365">
            <w:pPr>
              <w:rPr>
                <w:rFonts w:cs="Tahoma"/>
                <w:szCs w:val="18"/>
              </w:rPr>
            </w:pPr>
            <w:r w:rsidRPr="00B44A74">
              <w:rPr>
                <w:rFonts w:cs="Tahoma"/>
              </w:rPr>
              <w:t>Microsoft Dynamics CRM Workgroup Server 2011</w:t>
            </w:r>
          </w:p>
        </w:tc>
        <w:tc>
          <w:tcPr>
            <w:tcW w:w="4230" w:type="dxa"/>
            <w:tcMar>
              <w:top w:w="0" w:type="dxa"/>
              <w:left w:w="108" w:type="dxa"/>
              <w:bottom w:w="0" w:type="dxa"/>
              <w:right w:w="108" w:type="dxa"/>
            </w:tcMar>
          </w:tcPr>
          <w:p w14:paraId="3A113D51" w14:textId="77777777" w:rsidR="00205F8B" w:rsidRPr="00093448" w:rsidRDefault="00205F8B" w:rsidP="00F20365">
            <w:pPr>
              <w:rPr>
                <w:rFonts w:cs="Tahoma"/>
                <w:szCs w:val="18"/>
              </w:rPr>
            </w:pPr>
            <w:r w:rsidRPr="00093448">
              <w:rPr>
                <w:rFonts w:cs="Tahoma"/>
                <w:lang w:val="fr-FR"/>
              </w:rPr>
              <w:t>Microsoft Dynamics CRM Server 2011</w:t>
            </w:r>
          </w:p>
        </w:tc>
      </w:tr>
      <w:tr w:rsidR="00205F8B" w:rsidRPr="00093448" w14:paraId="3A113D55" w14:textId="77777777" w:rsidTr="00F20365">
        <w:tc>
          <w:tcPr>
            <w:tcW w:w="4230" w:type="dxa"/>
            <w:tcMar>
              <w:top w:w="0" w:type="dxa"/>
              <w:left w:w="108" w:type="dxa"/>
              <w:bottom w:w="0" w:type="dxa"/>
              <w:right w:w="108" w:type="dxa"/>
            </w:tcMar>
          </w:tcPr>
          <w:p w14:paraId="3A113D53" w14:textId="77777777" w:rsidR="00205F8B" w:rsidRPr="00093448" w:rsidRDefault="00205F8B" w:rsidP="00F20365">
            <w:pPr>
              <w:rPr>
                <w:rFonts w:eastAsia="Times New Roman" w:cs="Tahoma"/>
                <w:szCs w:val="18"/>
              </w:rPr>
            </w:pPr>
            <w:r w:rsidRPr="00093448">
              <w:rPr>
                <w:rFonts w:cs="Tahoma"/>
                <w:lang w:val="fr-FR"/>
              </w:rPr>
              <w:t>Office Standard</w:t>
            </w:r>
            <w:r w:rsidRPr="00093448">
              <w:rPr>
                <w:rFonts w:cs="Tahoma"/>
              </w:rPr>
              <w:t xml:space="preserve"> </w:t>
            </w:r>
          </w:p>
        </w:tc>
        <w:tc>
          <w:tcPr>
            <w:tcW w:w="4230" w:type="dxa"/>
            <w:tcMar>
              <w:top w:w="0" w:type="dxa"/>
              <w:left w:w="108" w:type="dxa"/>
              <w:bottom w:w="0" w:type="dxa"/>
              <w:right w:w="108" w:type="dxa"/>
            </w:tcMar>
          </w:tcPr>
          <w:p w14:paraId="3A113D54" w14:textId="77777777" w:rsidR="00205F8B" w:rsidRPr="00093448" w:rsidRDefault="00205F8B" w:rsidP="00F20365">
            <w:pPr>
              <w:rPr>
                <w:rFonts w:eastAsia="Times New Roman" w:cs="Tahoma"/>
                <w:szCs w:val="18"/>
                <w:lang w:val="fr-FR"/>
              </w:rPr>
            </w:pPr>
            <w:r w:rsidRPr="00093448">
              <w:rPr>
                <w:rFonts w:cs="Tahoma"/>
                <w:lang w:val="fr-FR"/>
              </w:rPr>
              <w:t>Office Professionnel Plus</w:t>
            </w:r>
            <w:r w:rsidRPr="00093448">
              <w:rPr>
                <w:rFonts w:cs="Tahoma"/>
              </w:rPr>
              <w:t xml:space="preserve"> </w:t>
            </w:r>
          </w:p>
        </w:tc>
      </w:tr>
      <w:tr w:rsidR="00205F8B" w:rsidRPr="00093448" w14:paraId="3A113D58" w14:textId="77777777" w:rsidTr="00F20365">
        <w:tc>
          <w:tcPr>
            <w:tcW w:w="4230" w:type="dxa"/>
            <w:tcMar>
              <w:top w:w="0" w:type="dxa"/>
              <w:left w:w="108" w:type="dxa"/>
              <w:bottom w:w="0" w:type="dxa"/>
              <w:right w:w="108" w:type="dxa"/>
            </w:tcMar>
          </w:tcPr>
          <w:p w14:paraId="3A113D56" w14:textId="77777777" w:rsidR="00205F8B" w:rsidRPr="00093448" w:rsidRDefault="00205F8B" w:rsidP="00F20365">
            <w:pPr>
              <w:rPr>
                <w:rFonts w:eastAsia="Times New Roman" w:cs="Tahoma"/>
                <w:szCs w:val="18"/>
              </w:rPr>
            </w:pPr>
            <w:r w:rsidRPr="00093448">
              <w:rPr>
                <w:rFonts w:cs="Tahoma"/>
                <w:lang w:val="fr-FR"/>
              </w:rPr>
              <w:t>Desktop Professionnel</w:t>
            </w:r>
          </w:p>
        </w:tc>
        <w:tc>
          <w:tcPr>
            <w:tcW w:w="4230" w:type="dxa"/>
            <w:tcMar>
              <w:top w:w="0" w:type="dxa"/>
              <w:left w:w="108" w:type="dxa"/>
              <w:bottom w:w="0" w:type="dxa"/>
              <w:right w:w="108" w:type="dxa"/>
            </w:tcMar>
          </w:tcPr>
          <w:p w14:paraId="3A113D57" w14:textId="77777777" w:rsidR="00205F8B" w:rsidRPr="00093448" w:rsidRDefault="00205F8B" w:rsidP="00F20365">
            <w:pPr>
              <w:rPr>
                <w:rFonts w:eastAsia="Times New Roman" w:cs="Tahoma"/>
                <w:szCs w:val="18"/>
              </w:rPr>
            </w:pPr>
            <w:r w:rsidRPr="00093448">
              <w:rPr>
                <w:rFonts w:cs="Tahoma"/>
                <w:lang w:val="fr-FR"/>
              </w:rPr>
              <w:t>Enterprise Desktop</w:t>
            </w:r>
          </w:p>
        </w:tc>
      </w:tr>
      <w:tr w:rsidR="00205F8B" w:rsidRPr="00B44A74" w14:paraId="3A113D5B" w14:textId="77777777" w:rsidTr="00F20365">
        <w:tc>
          <w:tcPr>
            <w:tcW w:w="4230" w:type="dxa"/>
            <w:tcMar>
              <w:top w:w="0" w:type="dxa"/>
              <w:left w:w="108" w:type="dxa"/>
              <w:bottom w:w="0" w:type="dxa"/>
              <w:right w:w="108" w:type="dxa"/>
            </w:tcMar>
          </w:tcPr>
          <w:p w14:paraId="3A113D59" w14:textId="77777777" w:rsidR="00205F8B" w:rsidRPr="00B44A74" w:rsidRDefault="00205F8B" w:rsidP="00F20365">
            <w:pPr>
              <w:rPr>
                <w:rFonts w:cs="Tahoma"/>
                <w:color w:val="000000"/>
                <w:szCs w:val="18"/>
                <w:lang w:val="fr-FR"/>
              </w:rPr>
            </w:pPr>
            <w:bookmarkStart w:id="1041" w:name="_Toc236810936"/>
            <w:bookmarkEnd w:id="1041"/>
            <w:r w:rsidRPr="00B44A74">
              <w:rPr>
                <w:rFonts w:cs="Tahoma"/>
                <w:color w:val="000000"/>
                <w:szCs w:val="18"/>
                <w:lang w:val="fr-FR"/>
              </w:rPr>
              <w:t xml:space="preserve">Desktop Professionnel avec Microsoft Desktop Optimization Pack </w:t>
            </w:r>
          </w:p>
        </w:tc>
        <w:tc>
          <w:tcPr>
            <w:tcW w:w="4230" w:type="dxa"/>
            <w:tcMar>
              <w:top w:w="0" w:type="dxa"/>
              <w:left w:w="108" w:type="dxa"/>
              <w:bottom w:w="0" w:type="dxa"/>
              <w:right w:w="108" w:type="dxa"/>
            </w:tcMar>
          </w:tcPr>
          <w:p w14:paraId="3A113D5A" w14:textId="77777777" w:rsidR="00205F8B" w:rsidRPr="00093448" w:rsidRDefault="00205F8B" w:rsidP="00F20365">
            <w:pPr>
              <w:rPr>
                <w:rFonts w:cs="Tahoma"/>
                <w:color w:val="000000"/>
                <w:szCs w:val="18"/>
                <w:lang w:val="fr-FR"/>
              </w:rPr>
            </w:pPr>
            <w:r w:rsidRPr="00093448">
              <w:rPr>
                <w:rFonts w:cs="Tahoma"/>
                <w:color w:val="000000"/>
                <w:szCs w:val="18"/>
                <w:lang w:val="fr-FR"/>
              </w:rPr>
              <w:t>Desktop Entreprise avec Microsoft Desktop Optimization Pack</w:t>
            </w:r>
          </w:p>
        </w:tc>
      </w:tr>
      <w:tr w:rsidR="00205F8B" w:rsidRPr="00093448" w14:paraId="3A113D5E" w14:textId="77777777" w:rsidTr="00F20365">
        <w:tc>
          <w:tcPr>
            <w:tcW w:w="4230" w:type="dxa"/>
            <w:tcMar>
              <w:top w:w="0" w:type="dxa"/>
              <w:left w:w="108" w:type="dxa"/>
              <w:bottom w:w="0" w:type="dxa"/>
              <w:right w:w="108" w:type="dxa"/>
            </w:tcMar>
          </w:tcPr>
          <w:p w14:paraId="3A113D5C" w14:textId="77777777" w:rsidR="00205F8B" w:rsidRPr="00093448" w:rsidRDefault="00205F8B" w:rsidP="00F20365">
            <w:pPr>
              <w:rPr>
                <w:rFonts w:eastAsia="Times New Roman" w:cs="Tahoma"/>
                <w:color w:val="000000"/>
                <w:szCs w:val="18"/>
              </w:rPr>
            </w:pPr>
            <w:r w:rsidRPr="00093448">
              <w:rPr>
                <w:rFonts w:cs="Tahoma"/>
                <w:color w:val="000000"/>
                <w:lang w:val="fr-FR"/>
              </w:rPr>
              <w:t>Project Standard</w:t>
            </w:r>
            <w:r w:rsidRPr="00093448">
              <w:rPr>
                <w:rFonts w:cs="Tahoma"/>
              </w:rPr>
              <w:t xml:space="preserve"> </w:t>
            </w:r>
          </w:p>
        </w:tc>
        <w:tc>
          <w:tcPr>
            <w:tcW w:w="4230" w:type="dxa"/>
            <w:tcMar>
              <w:top w:w="0" w:type="dxa"/>
              <w:left w:w="108" w:type="dxa"/>
              <w:bottom w:w="0" w:type="dxa"/>
              <w:right w:w="108" w:type="dxa"/>
            </w:tcMar>
          </w:tcPr>
          <w:p w14:paraId="3A113D5D" w14:textId="77777777" w:rsidR="00205F8B" w:rsidRPr="00093448" w:rsidRDefault="00205F8B" w:rsidP="00F20365">
            <w:pPr>
              <w:rPr>
                <w:rFonts w:eastAsia="Times New Roman" w:cs="Tahoma"/>
                <w:color w:val="000000"/>
                <w:szCs w:val="18"/>
              </w:rPr>
            </w:pPr>
            <w:r w:rsidRPr="00093448">
              <w:rPr>
                <w:rFonts w:cs="Tahoma"/>
                <w:color w:val="000000"/>
                <w:lang w:val="fr-FR"/>
              </w:rPr>
              <w:t>Project Professional</w:t>
            </w:r>
            <w:r w:rsidRPr="00093448">
              <w:rPr>
                <w:rFonts w:cs="Tahoma"/>
              </w:rPr>
              <w:t xml:space="preserve"> </w:t>
            </w:r>
          </w:p>
        </w:tc>
      </w:tr>
      <w:tr w:rsidR="00205F8B" w:rsidRPr="00B44A74" w14:paraId="3A113D61" w14:textId="77777777" w:rsidTr="00F20365">
        <w:tc>
          <w:tcPr>
            <w:tcW w:w="4230" w:type="dxa"/>
            <w:tcMar>
              <w:top w:w="0" w:type="dxa"/>
              <w:left w:w="108" w:type="dxa"/>
              <w:bottom w:w="0" w:type="dxa"/>
              <w:right w:w="108" w:type="dxa"/>
            </w:tcMar>
          </w:tcPr>
          <w:p w14:paraId="3A113D5F" w14:textId="77777777" w:rsidR="00205F8B" w:rsidRPr="00093448" w:rsidRDefault="00205F8B" w:rsidP="00F20365">
            <w:pPr>
              <w:rPr>
                <w:rFonts w:cs="Tahoma"/>
                <w:color w:val="000000"/>
                <w:szCs w:val="18"/>
                <w:lang w:val="fr-FR"/>
              </w:rPr>
            </w:pPr>
            <w:r w:rsidRPr="00093448">
              <w:rPr>
                <w:rFonts w:cs="Tahoma"/>
                <w:color w:val="000000"/>
                <w:lang w:val="fr-FR"/>
              </w:rPr>
              <w:t>SharePoint™ Server 2010 pour les sites Internet Édition Standard</w:t>
            </w:r>
            <w:r w:rsidRPr="00093448">
              <w:rPr>
                <w:rFonts w:cs="Tahoma"/>
                <w:lang w:val="fr-FR"/>
              </w:rPr>
              <w:t xml:space="preserve"> </w:t>
            </w:r>
          </w:p>
        </w:tc>
        <w:tc>
          <w:tcPr>
            <w:tcW w:w="4230" w:type="dxa"/>
            <w:tcMar>
              <w:top w:w="0" w:type="dxa"/>
              <w:left w:w="108" w:type="dxa"/>
              <w:bottom w:w="0" w:type="dxa"/>
              <w:right w:w="108" w:type="dxa"/>
            </w:tcMar>
          </w:tcPr>
          <w:p w14:paraId="3A113D60" w14:textId="77777777" w:rsidR="00205F8B" w:rsidRPr="00093448" w:rsidRDefault="00205F8B" w:rsidP="00F20365">
            <w:pPr>
              <w:rPr>
                <w:rFonts w:cs="Tahoma"/>
                <w:color w:val="000000"/>
                <w:szCs w:val="18"/>
                <w:lang w:val="fr-FR"/>
              </w:rPr>
            </w:pPr>
            <w:r w:rsidRPr="00093448">
              <w:rPr>
                <w:rFonts w:cs="Tahoma"/>
                <w:color w:val="000000"/>
                <w:lang w:val="fr-FR"/>
              </w:rPr>
              <w:t>SharePoint™ Server 2010 pour les sites Internet Édition Entreprise</w:t>
            </w:r>
          </w:p>
        </w:tc>
      </w:tr>
      <w:tr w:rsidR="00205F8B" w:rsidRPr="00093448" w14:paraId="3A113D64" w14:textId="77777777" w:rsidTr="00F20365">
        <w:tc>
          <w:tcPr>
            <w:tcW w:w="4230" w:type="dxa"/>
            <w:tcMar>
              <w:top w:w="0" w:type="dxa"/>
              <w:left w:w="108" w:type="dxa"/>
              <w:bottom w:w="0" w:type="dxa"/>
              <w:right w:w="108" w:type="dxa"/>
            </w:tcMar>
          </w:tcPr>
          <w:p w14:paraId="3A113D62" w14:textId="77777777" w:rsidR="00205F8B" w:rsidRPr="00093448" w:rsidRDefault="00205F8B" w:rsidP="00F20365">
            <w:pPr>
              <w:rPr>
                <w:rFonts w:eastAsia="Times New Roman" w:cs="Tahoma"/>
                <w:color w:val="000000"/>
                <w:szCs w:val="18"/>
              </w:rPr>
            </w:pPr>
            <w:r w:rsidRPr="00093448">
              <w:rPr>
                <w:rFonts w:cs="Tahoma"/>
                <w:color w:val="000000"/>
                <w:lang w:val="fr-FR"/>
              </w:rPr>
              <w:t>SQL Server™ Standard Core</w:t>
            </w:r>
          </w:p>
        </w:tc>
        <w:tc>
          <w:tcPr>
            <w:tcW w:w="4230" w:type="dxa"/>
            <w:tcMar>
              <w:top w:w="0" w:type="dxa"/>
              <w:left w:w="108" w:type="dxa"/>
              <w:bottom w:w="0" w:type="dxa"/>
              <w:right w:w="108" w:type="dxa"/>
            </w:tcMar>
          </w:tcPr>
          <w:p w14:paraId="3A113D63" w14:textId="77777777" w:rsidR="00205F8B" w:rsidRPr="00093448" w:rsidRDefault="00205F8B" w:rsidP="00F20365">
            <w:pPr>
              <w:rPr>
                <w:rFonts w:eastAsia="Times New Roman" w:cs="Tahoma"/>
                <w:color w:val="000000"/>
                <w:szCs w:val="18"/>
              </w:rPr>
            </w:pPr>
            <w:r w:rsidRPr="00093448">
              <w:rPr>
                <w:rFonts w:cs="Tahoma"/>
                <w:color w:val="000000"/>
                <w:lang w:val="fr-FR"/>
              </w:rPr>
              <w:t>SQL Server™ Enterprise Core</w:t>
            </w:r>
          </w:p>
        </w:tc>
      </w:tr>
      <w:tr w:rsidR="00205F8B" w:rsidRPr="00093448" w14:paraId="3A113D67" w14:textId="77777777" w:rsidTr="00F20365">
        <w:tc>
          <w:tcPr>
            <w:tcW w:w="4230" w:type="dxa"/>
            <w:tcMar>
              <w:top w:w="0" w:type="dxa"/>
              <w:left w:w="108" w:type="dxa"/>
              <w:bottom w:w="0" w:type="dxa"/>
              <w:right w:w="108" w:type="dxa"/>
            </w:tcMar>
          </w:tcPr>
          <w:p w14:paraId="3A113D65" w14:textId="77777777" w:rsidR="00205F8B" w:rsidRPr="00093448" w:rsidRDefault="00205F8B" w:rsidP="00F20365">
            <w:pPr>
              <w:rPr>
                <w:rFonts w:eastAsia="Times New Roman" w:cs="Tahoma"/>
                <w:szCs w:val="18"/>
              </w:rPr>
            </w:pPr>
            <w:r w:rsidRPr="00093448">
              <w:rPr>
                <w:rFonts w:cs="Tahoma"/>
                <w:lang w:val="fr-FR"/>
              </w:rPr>
              <w:t>SQL Server™ Standard</w:t>
            </w:r>
          </w:p>
        </w:tc>
        <w:tc>
          <w:tcPr>
            <w:tcW w:w="4230" w:type="dxa"/>
            <w:tcMar>
              <w:top w:w="0" w:type="dxa"/>
              <w:left w:w="108" w:type="dxa"/>
              <w:bottom w:w="0" w:type="dxa"/>
              <w:right w:w="108" w:type="dxa"/>
            </w:tcMar>
          </w:tcPr>
          <w:p w14:paraId="3A113D66" w14:textId="77777777" w:rsidR="00205F8B" w:rsidRPr="00093448" w:rsidRDefault="00205F8B" w:rsidP="00F20365">
            <w:pPr>
              <w:rPr>
                <w:rFonts w:eastAsia="Times New Roman" w:cs="Tahoma"/>
                <w:szCs w:val="18"/>
              </w:rPr>
            </w:pPr>
            <w:r w:rsidRPr="00093448">
              <w:rPr>
                <w:rFonts w:cs="Tahoma"/>
                <w:lang w:val="fr-FR"/>
              </w:rPr>
              <w:t>SQL Server™ Business Intelligence</w:t>
            </w:r>
          </w:p>
        </w:tc>
      </w:tr>
      <w:tr w:rsidR="00205F8B" w:rsidRPr="00093448" w14:paraId="3A113D6A" w14:textId="77777777" w:rsidTr="00F20365">
        <w:tc>
          <w:tcPr>
            <w:tcW w:w="4230" w:type="dxa"/>
            <w:tcMar>
              <w:top w:w="0" w:type="dxa"/>
              <w:left w:w="108" w:type="dxa"/>
              <w:bottom w:w="0" w:type="dxa"/>
              <w:right w:w="108" w:type="dxa"/>
            </w:tcMar>
          </w:tcPr>
          <w:p w14:paraId="3A113D68" w14:textId="77777777" w:rsidR="00205F8B" w:rsidRPr="00093448" w:rsidRDefault="00205F8B" w:rsidP="00F20365">
            <w:pPr>
              <w:rPr>
                <w:rFonts w:eastAsia="Times New Roman" w:cs="Tahoma"/>
                <w:szCs w:val="18"/>
              </w:rPr>
            </w:pPr>
            <w:r w:rsidRPr="00093448">
              <w:rPr>
                <w:rFonts w:cs="Tahoma"/>
                <w:lang w:val="fr-FR"/>
              </w:rPr>
              <w:t>System Center 2012 Standard</w:t>
            </w:r>
          </w:p>
        </w:tc>
        <w:tc>
          <w:tcPr>
            <w:tcW w:w="4230" w:type="dxa"/>
            <w:tcMar>
              <w:top w:w="0" w:type="dxa"/>
              <w:left w:w="108" w:type="dxa"/>
              <w:bottom w:w="0" w:type="dxa"/>
              <w:right w:w="108" w:type="dxa"/>
            </w:tcMar>
          </w:tcPr>
          <w:p w14:paraId="3A113D69" w14:textId="77777777" w:rsidR="00205F8B" w:rsidRPr="00093448" w:rsidRDefault="00205F8B" w:rsidP="00F20365">
            <w:pPr>
              <w:rPr>
                <w:rFonts w:eastAsia="Times New Roman" w:cs="Tahoma"/>
                <w:szCs w:val="18"/>
              </w:rPr>
            </w:pPr>
            <w:r w:rsidRPr="00093448">
              <w:rPr>
                <w:rFonts w:cs="Tahoma"/>
                <w:lang w:val="fr-FR"/>
              </w:rPr>
              <w:t>System Center 2012 Datacenter</w:t>
            </w:r>
          </w:p>
        </w:tc>
      </w:tr>
      <w:tr w:rsidR="00205F8B" w:rsidRPr="00093448" w14:paraId="3A113D6D" w14:textId="77777777" w:rsidTr="00F20365">
        <w:tc>
          <w:tcPr>
            <w:tcW w:w="4230" w:type="dxa"/>
            <w:tcMar>
              <w:top w:w="0" w:type="dxa"/>
              <w:left w:w="108" w:type="dxa"/>
              <w:bottom w:w="0" w:type="dxa"/>
              <w:right w:w="108" w:type="dxa"/>
            </w:tcMar>
          </w:tcPr>
          <w:p w14:paraId="3A113D6B" w14:textId="77777777" w:rsidR="00205F8B" w:rsidRPr="00093448" w:rsidRDefault="00205F8B" w:rsidP="00F20365">
            <w:pPr>
              <w:rPr>
                <w:rFonts w:eastAsia="Times New Roman" w:cs="Tahoma"/>
                <w:color w:val="000000"/>
                <w:szCs w:val="18"/>
              </w:rPr>
            </w:pPr>
            <w:r w:rsidRPr="00093448">
              <w:rPr>
                <w:rFonts w:cs="Tahoma"/>
                <w:color w:val="000000"/>
                <w:lang w:val="fr-FR"/>
              </w:rPr>
              <w:t>Visio</w:t>
            </w:r>
            <w:r w:rsidR="00B862F1" w:rsidRPr="00093448">
              <w:rPr>
                <w:rFonts w:cs="Tahoma"/>
                <w:color w:val="000000"/>
                <w:vertAlign w:val="superscript"/>
                <w:lang w:val="fr-FR"/>
              </w:rPr>
              <w:t>®</w:t>
            </w:r>
            <w:r w:rsidRPr="00093448">
              <w:rPr>
                <w:rFonts w:cs="Tahoma"/>
                <w:color w:val="000000"/>
                <w:lang w:val="fr-FR"/>
              </w:rPr>
              <w:t xml:space="preserve"> Standard</w:t>
            </w:r>
          </w:p>
        </w:tc>
        <w:tc>
          <w:tcPr>
            <w:tcW w:w="4230" w:type="dxa"/>
            <w:tcMar>
              <w:top w:w="0" w:type="dxa"/>
              <w:left w:w="108" w:type="dxa"/>
              <w:bottom w:w="0" w:type="dxa"/>
              <w:right w:w="108" w:type="dxa"/>
            </w:tcMar>
          </w:tcPr>
          <w:p w14:paraId="3A113D6C" w14:textId="77777777" w:rsidR="00205F8B" w:rsidRPr="00093448" w:rsidRDefault="00205F8B" w:rsidP="00F20365">
            <w:pPr>
              <w:rPr>
                <w:rFonts w:eastAsia="Times New Roman" w:cs="Tahoma"/>
                <w:color w:val="000000"/>
                <w:szCs w:val="18"/>
              </w:rPr>
            </w:pPr>
            <w:r w:rsidRPr="00093448">
              <w:rPr>
                <w:rFonts w:cs="Tahoma"/>
                <w:color w:val="000000"/>
                <w:lang w:val="fr-FR"/>
              </w:rPr>
              <w:t>Visio</w:t>
            </w:r>
            <w:r w:rsidR="00B862F1" w:rsidRPr="00093448">
              <w:rPr>
                <w:rFonts w:cs="Tahoma"/>
                <w:color w:val="000000"/>
                <w:vertAlign w:val="superscript"/>
                <w:lang w:val="fr-FR"/>
              </w:rPr>
              <w:t>®</w:t>
            </w:r>
            <w:r w:rsidRPr="00093448">
              <w:rPr>
                <w:rFonts w:cs="Tahoma"/>
                <w:color w:val="000000"/>
                <w:lang w:val="fr-FR"/>
              </w:rPr>
              <w:t xml:space="preserve"> Professional</w:t>
            </w:r>
          </w:p>
        </w:tc>
      </w:tr>
      <w:tr w:rsidR="00205F8B" w:rsidRPr="00093448" w14:paraId="3A113D70" w14:textId="77777777" w:rsidTr="00F20365">
        <w:tc>
          <w:tcPr>
            <w:tcW w:w="4230" w:type="dxa"/>
            <w:tcMar>
              <w:top w:w="0" w:type="dxa"/>
              <w:left w:w="108" w:type="dxa"/>
              <w:bottom w:w="0" w:type="dxa"/>
              <w:right w:w="108" w:type="dxa"/>
            </w:tcMar>
          </w:tcPr>
          <w:p w14:paraId="3A113D6E" w14:textId="77777777" w:rsidR="00205F8B" w:rsidRPr="00093448" w:rsidRDefault="00205F8B" w:rsidP="00F20365">
            <w:pPr>
              <w:rPr>
                <w:rFonts w:eastAsia="Times New Roman" w:cs="Tahoma"/>
                <w:color w:val="000000"/>
                <w:szCs w:val="18"/>
              </w:rPr>
            </w:pPr>
          </w:p>
        </w:tc>
        <w:tc>
          <w:tcPr>
            <w:tcW w:w="4230" w:type="dxa"/>
            <w:tcMar>
              <w:top w:w="0" w:type="dxa"/>
              <w:left w:w="108" w:type="dxa"/>
              <w:bottom w:w="0" w:type="dxa"/>
              <w:right w:w="108" w:type="dxa"/>
            </w:tcMar>
          </w:tcPr>
          <w:p w14:paraId="3A113D6F" w14:textId="77777777" w:rsidR="00205F8B" w:rsidRPr="00093448" w:rsidRDefault="00205F8B" w:rsidP="00F20365">
            <w:pPr>
              <w:rPr>
                <w:rFonts w:eastAsia="Times New Roman" w:cs="Tahoma"/>
                <w:color w:val="000000"/>
                <w:szCs w:val="18"/>
              </w:rPr>
            </w:pPr>
          </w:p>
        </w:tc>
      </w:tr>
      <w:tr w:rsidR="00205F8B" w:rsidRPr="00093448" w14:paraId="3A113D73" w14:textId="77777777" w:rsidTr="00F20365">
        <w:tc>
          <w:tcPr>
            <w:tcW w:w="4230" w:type="dxa"/>
            <w:tcMar>
              <w:top w:w="0" w:type="dxa"/>
              <w:left w:w="108" w:type="dxa"/>
              <w:bottom w:w="0" w:type="dxa"/>
              <w:right w:w="108" w:type="dxa"/>
            </w:tcMar>
          </w:tcPr>
          <w:p w14:paraId="3A113D71" w14:textId="77777777" w:rsidR="00205F8B" w:rsidRPr="00093448" w:rsidRDefault="00205F8B" w:rsidP="00F20365">
            <w:pPr>
              <w:rPr>
                <w:rFonts w:eastAsia="Times New Roman" w:cs="Tahoma"/>
                <w:color w:val="000000"/>
                <w:szCs w:val="18"/>
              </w:rPr>
            </w:pPr>
            <w:r w:rsidRPr="00093448">
              <w:rPr>
                <w:rFonts w:cs="Tahoma"/>
                <w:color w:val="000000"/>
                <w:lang w:val="fr-FR"/>
              </w:rPr>
              <w:t>Visual Studio Professional avec MSDN</w:t>
            </w:r>
          </w:p>
        </w:tc>
        <w:tc>
          <w:tcPr>
            <w:tcW w:w="4230" w:type="dxa"/>
            <w:tcMar>
              <w:top w:w="0" w:type="dxa"/>
              <w:left w:w="108" w:type="dxa"/>
              <w:bottom w:w="0" w:type="dxa"/>
              <w:right w:w="108" w:type="dxa"/>
            </w:tcMar>
          </w:tcPr>
          <w:p w14:paraId="3A113D72" w14:textId="77777777" w:rsidR="00205F8B" w:rsidRPr="00093448" w:rsidRDefault="00205F8B" w:rsidP="00F20365">
            <w:pPr>
              <w:rPr>
                <w:rFonts w:eastAsia="Times New Roman" w:cs="Tahoma"/>
                <w:color w:val="000000"/>
                <w:szCs w:val="18"/>
              </w:rPr>
            </w:pPr>
            <w:r w:rsidRPr="00093448">
              <w:rPr>
                <w:rFonts w:cs="Tahoma"/>
                <w:color w:val="000000"/>
                <w:lang w:val="fr-FR"/>
              </w:rPr>
              <w:t>Visual Studio Premium avec MSDN</w:t>
            </w:r>
          </w:p>
        </w:tc>
      </w:tr>
      <w:tr w:rsidR="00205F8B" w:rsidRPr="00093448" w14:paraId="3A113D76" w14:textId="77777777" w:rsidTr="00F20365">
        <w:tc>
          <w:tcPr>
            <w:tcW w:w="4230" w:type="dxa"/>
            <w:tcMar>
              <w:top w:w="0" w:type="dxa"/>
              <w:left w:w="108" w:type="dxa"/>
              <w:bottom w:w="0" w:type="dxa"/>
              <w:right w:w="108" w:type="dxa"/>
            </w:tcMar>
          </w:tcPr>
          <w:p w14:paraId="3A113D74" w14:textId="77777777" w:rsidR="00205F8B" w:rsidRPr="00093448" w:rsidRDefault="00205F8B" w:rsidP="00F20365">
            <w:pPr>
              <w:rPr>
                <w:rFonts w:eastAsia="Times New Roman" w:cs="Tahoma"/>
                <w:szCs w:val="18"/>
              </w:rPr>
            </w:pPr>
            <w:r w:rsidRPr="00093448">
              <w:rPr>
                <w:rFonts w:cs="Tahoma"/>
                <w:lang w:val="fr-FR"/>
              </w:rPr>
              <w:t>Visual Studio Premium avec MSDN</w:t>
            </w:r>
          </w:p>
        </w:tc>
        <w:tc>
          <w:tcPr>
            <w:tcW w:w="4230" w:type="dxa"/>
            <w:tcMar>
              <w:top w:w="0" w:type="dxa"/>
              <w:left w:w="108" w:type="dxa"/>
              <w:bottom w:w="0" w:type="dxa"/>
              <w:right w:w="108" w:type="dxa"/>
            </w:tcMar>
          </w:tcPr>
          <w:p w14:paraId="3A113D75" w14:textId="77777777" w:rsidR="00205F8B" w:rsidRPr="00093448" w:rsidRDefault="00205F8B" w:rsidP="00F20365">
            <w:pPr>
              <w:rPr>
                <w:rFonts w:eastAsia="Times New Roman" w:cs="Tahoma"/>
                <w:szCs w:val="18"/>
                <w:lang w:val="it-IT"/>
              </w:rPr>
            </w:pPr>
            <w:r w:rsidRPr="00093448">
              <w:rPr>
                <w:rFonts w:cs="Tahoma"/>
                <w:lang w:val="fr-FR"/>
              </w:rPr>
              <w:t>Visual Studio Ultimate avec MSDN</w:t>
            </w:r>
          </w:p>
        </w:tc>
      </w:tr>
      <w:tr w:rsidR="00205F8B" w:rsidRPr="00093448" w14:paraId="3A113D79" w14:textId="77777777" w:rsidTr="00F20365">
        <w:tc>
          <w:tcPr>
            <w:tcW w:w="4230" w:type="dxa"/>
            <w:tcMar>
              <w:top w:w="0" w:type="dxa"/>
              <w:left w:w="108" w:type="dxa"/>
              <w:bottom w:w="0" w:type="dxa"/>
              <w:right w:w="108" w:type="dxa"/>
            </w:tcMar>
          </w:tcPr>
          <w:p w14:paraId="3A113D77" w14:textId="77777777" w:rsidR="00205F8B" w:rsidRPr="00093448" w:rsidRDefault="00205F8B" w:rsidP="00F20365">
            <w:pPr>
              <w:rPr>
                <w:rFonts w:eastAsia="Times New Roman" w:cs="Tahoma"/>
                <w:szCs w:val="18"/>
              </w:rPr>
            </w:pPr>
            <w:r w:rsidRPr="00B44A74">
              <w:rPr>
                <w:rFonts w:cs="Tahoma"/>
              </w:rPr>
              <w:t>Visual Studio Test Professional avec MSDN</w:t>
            </w:r>
          </w:p>
        </w:tc>
        <w:tc>
          <w:tcPr>
            <w:tcW w:w="4230" w:type="dxa"/>
            <w:tcMar>
              <w:top w:w="0" w:type="dxa"/>
              <w:left w:w="108" w:type="dxa"/>
              <w:bottom w:w="0" w:type="dxa"/>
              <w:right w:w="108" w:type="dxa"/>
            </w:tcMar>
          </w:tcPr>
          <w:p w14:paraId="3A113D78" w14:textId="77777777" w:rsidR="00205F8B" w:rsidRPr="00093448" w:rsidRDefault="00205F8B" w:rsidP="00F20365">
            <w:pPr>
              <w:rPr>
                <w:rFonts w:eastAsia="Times New Roman" w:cs="Tahoma"/>
                <w:szCs w:val="18"/>
              </w:rPr>
            </w:pPr>
            <w:r w:rsidRPr="00093448">
              <w:rPr>
                <w:rFonts w:cs="Tahoma"/>
                <w:lang w:val="fr-FR"/>
              </w:rPr>
              <w:t>Visual Studio Premium avec MSDN</w:t>
            </w:r>
          </w:p>
        </w:tc>
      </w:tr>
      <w:tr w:rsidR="00205F8B" w:rsidRPr="00093448" w14:paraId="3A113D7C" w14:textId="77777777" w:rsidTr="00F20365">
        <w:tc>
          <w:tcPr>
            <w:tcW w:w="4230" w:type="dxa"/>
            <w:tcBorders>
              <w:bottom w:val="single" w:sz="12" w:space="0" w:color="auto"/>
            </w:tcBorders>
            <w:tcMar>
              <w:top w:w="0" w:type="dxa"/>
              <w:left w:w="108" w:type="dxa"/>
              <w:bottom w:w="0" w:type="dxa"/>
              <w:right w:w="108" w:type="dxa"/>
            </w:tcMar>
          </w:tcPr>
          <w:p w14:paraId="3A113D7A" w14:textId="77777777" w:rsidR="00205F8B" w:rsidRPr="00093448" w:rsidRDefault="00205F8B" w:rsidP="00F20365">
            <w:pPr>
              <w:rPr>
                <w:rFonts w:eastAsia="Times New Roman" w:cs="Tahoma"/>
                <w:szCs w:val="18"/>
              </w:rPr>
            </w:pPr>
            <w:r w:rsidRPr="00093448">
              <w:rPr>
                <w:rFonts w:cs="Tahoma"/>
                <w:lang w:val="fr-FR"/>
              </w:rPr>
              <w:t>Windows</w:t>
            </w:r>
            <w:r w:rsidR="00B862F1" w:rsidRPr="00093448">
              <w:rPr>
                <w:rFonts w:cs="Tahoma"/>
                <w:vertAlign w:val="superscript"/>
                <w:lang w:val="fr-FR"/>
              </w:rPr>
              <w:t>®</w:t>
            </w:r>
            <w:r w:rsidRPr="00093448">
              <w:rPr>
                <w:rFonts w:cs="Tahoma"/>
                <w:lang w:val="fr-FR"/>
              </w:rPr>
              <w:t xml:space="preserve"> Server™ Standard</w:t>
            </w:r>
          </w:p>
        </w:tc>
        <w:tc>
          <w:tcPr>
            <w:tcW w:w="4230" w:type="dxa"/>
            <w:tcBorders>
              <w:bottom w:val="single" w:sz="12" w:space="0" w:color="auto"/>
            </w:tcBorders>
            <w:tcMar>
              <w:top w:w="0" w:type="dxa"/>
              <w:left w:w="108" w:type="dxa"/>
              <w:bottom w:w="0" w:type="dxa"/>
              <w:right w:w="108" w:type="dxa"/>
            </w:tcMar>
          </w:tcPr>
          <w:p w14:paraId="3A113D7B" w14:textId="77777777" w:rsidR="00205F8B" w:rsidRPr="00093448" w:rsidRDefault="00205F8B" w:rsidP="00F20365">
            <w:pPr>
              <w:rPr>
                <w:rFonts w:eastAsia="Times New Roman" w:cs="Tahoma"/>
                <w:szCs w:val="18"/>
              </w:rPr>
            </w:pPr>
            <w:r w:rsidRPr="00093448">
              <w:rPr>
                <w:rFonts w:cs="Tahoma"/>
                <w:lang w:val="fr-FR"/>
              </w:rPr>
              <w:t>Windows</w:t>
            </w:r>
            <w:r w:rsidR="00B862F1" w:rsidRPr="00093448">
              <w:rPr>
                <w:rFonts w:cs="Tahoma"/>
                <w:vertAlign w:val="superscript"/>
                <w:lang w:val="fr-FR"/>
              </w:rPr>
              <w:t>®</w:t>
            </w:r>
            <w:r w:rsidRPr="00093448">
              <w:rPr>
                <w:rFonts w:cs="Tahoma"/>
                <w:lang w:val="fr-FR"/>
              </w:rPr>
              <w:t xml:space="preserve"> Server™ Datacenter</w:t>
            </w:r>
          </w:p>
        </w:tc>
      </w:tr>
    </w:tbl>
    <w:p w14:paraId="3A113D7D" w14:textId="77777777" w:rsidR="00205F8B" w:rsidRPr="00093448" w:rsidRDefault="00205F8B" w:rsidP="007E4B39">
      <w:pPr>
        <w:pStyle w:val="AppendixBodyText"/>
        <w:ind w:left="1530" w:hanging="1080"/>
        <w:rPr>
          <w:rFonts w:ascii="Tahoma" w:hAnsi="Tahoma" w:cs="Tahoma"/>
          <w:lang w:val="fr-FR"/>
        </w:rPr>
      </w:pPr>
      <w:r w:rsidRPr="00093448">
        <w:rPr>
          <w:rFonts w:ascii="Tahoma" w:hAnsi="Tahoma" w:cs="Tahoma"/>
          <w:b/>
          <w:i/>
          <w:sz w:val="16"/>
          <w:lang w:val="fr-FR"/>
        </w:rPr>
        <w:t>*</w:t>
      </w:r>
      <w:r w:rsidRPr="00093448">
        <w:rPr>
          <w:rFonts w:ascii="Tahoma" w:hAnsi="Tahoma" w:cs="Tahoma"/>
          <w:b/>
          <w:i/>
          <w:sz w:val="16"/>
          <w:u w:val="single"/>
          <w:lang w:val="fr-FR"/>
        </w:rPr>
        <w:t>Remarque</w:t>
      </w:r>
      <w:r w:rsidRPr="00093448">
        <w:rPr>
          <w:rFonts w:ascii="Tahoma" w:hAnsi="Tahoma" w:cs="Tahoma"/>
          <w:b/>
          <w:i/>
          <w:sz w:val="16"/>
          <w:lang w:val="fr-FR"/>
        </w:rPr>
        <w:t xml:space="preserve"> :</w:t>
      </w:r>
      <w:r w:rsidRPr="00093448">
        <w:rPr>
          <w:rFonts w:ascii="Tahoma" w:hAnsi="Tahoma" w:cs="Tahoma"/>
          <w:i/>
          <w:sz w:val="16"/>
          <w:szCs w:val="16"/>
          <w:lang w:val="fr-FR"/>
        </w:rPr>
        <w:t xml:space="preserve"> </w:t>
      </w:r>
      <w:r w:rsidRPr="00093448">
        <w:rPr>
          <w:rFonts w:ascii="Tahoma" w:hAnsi="Tahoma" w:cs="Tahoma"/>
          <w:i/>
          <w:sz w:val="16"/>
          <w:lang w:val="fr-FR"/>
        </w:rPr>
        <w:t>la liste des produits pour lesquels des Licences de Passage à une Édition Supérieure sont disponibles peut faire l’objet de modifications.</w:t>
      </w:r>
    </w:p>
    <w:p w14:paraId="3A113D7E" w14:textId="77777777" w:rsidR="00205F8B" w:rsidRPr="00093448" w:rsidRDefault="00205F8B" w:rsidP="00205F8B">
      <w:pPr>
        <w:rPr>
          <w:rFonts w:cs="Tahoma"/>
          <w:lang w:val="fr-FR"/>
        </w:rPr>
      </w:pPr>
    </w:p>
    <w:p w14:paraId="3A113D7F" w14:textId="77777777" w:rsidR="00205F8B" w:rsidRPr="00093448" w:rsidRDefault="00205F8B" w:rsidP="00205F8B">
      <w:pPr>
        <w:pStyle w:val="AppendixBodyText"/>
        <w:ind w:left="1710" w:hanging="1260"/>
        <w:rPr>
          <w:rFonts w:ascii="Tahoma" w:hAnsi="Tahoma" w:cs="Tahoma"/>
          <w:lang w:val="fr-FR"/>
        </w:rPr>
      </w:pPr>
      <w:r w:rsidRPr="00093448">
        <w:rPr>
          <w:rFonts w:ascii="Tahoma" w:hAnsi="Tahoma" w:cs="Tahoma"/>
          <w:b/>
          <w:i/>
          <w:lang w:val="fr-FR"/>
        </w:rPr>
        <w:t xml:space="preserve"> </w:t>
      </w:r>
    </w:p>
    <w:p w14:paraId="3A113D80" w14:textId="77777777" w:rsidR="00205F8B" w:rsidRPr="00093448" w:rsidRDefault="00205F8B" w:rsidP="00263968">
      <w:pPr>
        <w:pStyle w:val="Heading1"/>
        <w:spacing w:before="0"/>
        <w:rPr>
          <w:rFonts w:cs="Tahoma"/>
          <w:lang w:val="fr-FR"/>
        </w:rPr>
      </w:pPr>
      <w:r w:rsidRPr="00093448">
        <w:rPr>
          <w:rFonts w:cs="Tahoma"/>
          <w:lang w:val="fr-FR"/>
        </w:rPr>
        <w:br w:type="page"/>
      </w:r>
      <w:bookmarkStart w:id="1042" w:name="_Toc317591256"/>
      <w:bookmarkStart w:id="1043" w:name="_Toc336338247"/>
      <w:bookmarkStart w:id="1044" w:name="_Toc340763699"/>
      <w:bookmarkEnd w:id="1042"/>
      <w:bookmarkEnd w:id="1043"/>
      <w:r w:rsidRPr="00093448">
        <w:rPr>
          <w:rFonts w:cs="Tahoma"/>
          <w:lang w:val="fr-FR"/>
        </w:rPr>
        <w:lastRenderedPageBreak/>
        <w:t xml:space="preserve">SECTION 8 </w:t>
      </w:r>
      <w:r w:rsidR="00F44E0B" w:rsidRPr="00093448">
        <w:rPr>
          <w:rFonts w:cs="Tahoma"/>
          <w:lang w:val="fr-FR"/>
        </w:rPr>
        <w:t>–</w:t>
      </w:r>
      <w:r w:rsidRPr="00093448">
        <w:rPr>
          <w:rFonts w:cs="Tahoma"/>
          <w:lang w:val="fr-FR"/>
        </w:rPr>
        <w:t xml:space="preserve"> SERVICES</w:t>
      </w:r>
      <w:bookmarkEnd w:id="1044"/>
    </w:p>
    <w:p w14:paraId="3A113D81" w14:textId="77777777" w:rsidR="00205F8B" w:rsidRPr="00093448" w:rsidRDefault="00205F8B" w:rsidP="00205F8B">
      <w:pPr>
        <w:rPr>
          <w:rFonts w:cs="Tahoma"/>
          <w:lang w:val="fr-FR"/>
        </w:rPr>
      </w:pPr>
    </w:p>
    <w:p w14:paraId="3A113D82" w14:textId="77777777" w:rsidR="00205F8B" w:rsidRPr="00093448" w:rsidRDefault="00205F8B" w:rsidP="00205F8B">
      <w:pPr>
        <w:jc w:val="both"/>
        <w:rPr>
          <w:rFonts w:cs="Tahoma"/>
          <w:lang w:val="fr-FR"/>
        </w:rPr>
      </w:pPr>
      <w:r w:rsidRPr="00093448">
        <w:rPr>
          <w:rFonts w:cs="Tahoma"/>
          <w:szCs w:val="20"/>
          <w:lang w:val="fr-FR"/>
        </w:rPr>
        <w:t>Les droits du client d’utiliser tout Service de cette Liste de Produits sont régis par (1) son contrat de licence en volume, et (2) tout autre contrat de Prestations de Services de base conclu par le client et en vigueur à la date d’achat.</w:t>
      </w:r>
      <w:r w:rsidRPr="00093448">
        <w:rPr>
          <w:rFonts w:cs="Tahoma"/>
          <w:lang w:val="fr-FR"/>
        </w:rPr>
        <w:t xml:space="preserve"> En cas de conflit, le contrat de Prestations de Services le plus actuel prévaut. </w:t>
      </w:r>
      <w:r w:rsidRPr="00093448">
        <w:rPr>
          <w:rFonts w:cs="Tahoma"/>
          <w:color w:val="000000"/>
          <w:lang w:val="fr-FR"/>
        </w:rPr>
        <w:t>Si les termes du contrat de licence en volume ou des Services de base du client ne précisent pas la Propriété des Services et la langue de la Licence, les droits d’utilisation, de propriété et de licence stipulés à la section « Conditions générales supplémentaires » suivante s’appliquent.</w:t>
      </w:r>
      <w:r w:rsidR="005A3AE2" w:rsidRPr="00093448">
        <w:rPr>
          <w:rFonts w:cs="Tahoma"/>
          <w:color w:val="000000"/>
          <w:lang w:val="fr-FR"/>
        </w:rPr>
        <w:t xml:space="preserve"> </w:t>
      </w:r>
      <w:r w:rsidRPr="00093448">
        <w:rPr>
          <w:rFonts w:cs="Tahoma"/>
          <w:lang w:val="fr-FR"/>
        </w:rPr>
        <w:t>Si le client n’a pas de contrat de Prestations de Services de base en cours, toutes les dispositions de la section « Conditions générales supplémentaires » suivante s’appliquent.</w:t>
      </w:r>
    </w:p>
    <w:p w14:paraId="3A113D83" w14:textId="77777777" w:rsidR="00205F8B" w:rsidRPr="00093448" w:rsidRDefault="00205F8B" w:rsidP="00205F8B">
      <w:pPr>
        <w:jc w:val="both"/>
        <w:rPr>
          <w:rFonts w:cs="Tahoma"/>
          <w:lang w:val="fr-FR"/>
        </w:rPr>
      </w:pPr>
    </w:p>
    <w:p w14:paraId="3A113D84" w14:textId="77777777" w:rsidR="00205F8B" w:rsidRPr="00093448" w:rsidRDefault="00205F8B" w:rsidP="00205F8B">
      <w:pPr>
        <w:spacing w:after="75"/>
        <w:rPr>
          <w:rFonts w:cs="Tahoma"/>
          <w:lang w:val="fr-FR"/>
        </w:rPr>
      </w:pPr>
      <w:r w:rsidRPr="00093448">
        <w:rPr>
          <w:rFonts w:cs="Tahoma"/>
          <w:szCs w:val="20"/>
          <w:lang w:val="fr-FR"/>
        </w:rPr>
        <w:t>Les sections suivantes décrivent dans le détail tous les Services pour lesquels les clients peuvent acheter les droits.</w:t>
      </w:r>
      <w:r w:rsidRPr="00093448">
        <w:rPr>
          <w:rFonts w:eastAsia="Times New Roman" w:cs="Tahoma"/>
          <w:szCs w:val="20"/>
          <w:lang w:val="fr-FR"/>
        </w:rPr>
        <w:t xml:space="preserve"> </w:t>
      </w:r>
    </w:p>
    <w:p w14:paraId="3A113D85" w14:textId="77777777" w:rsidR="00205F8B" w:rsidRPr="00093448" w:rsidRDefault="00205F8B" w:rsidP="00205F8B">
      <w:pPr>
        <w:spacing w:after="75"/>
        <w:rPr>
          <w:rFonts w:cs="Tahoma"/>
          <w:lang w:val="fr-FR"/>
        </w:rPr>
      </w:pPr>
      <w:r w:rsidRPr="00093448">
        <w:rPr>
          <w:rFonts w:cs="Tahoma"/>
          <w:szCs w:val="20"/>
          <w:lang w:val="fr-FR"/>
        </w:rPr>
        <w:t>La disponibilité des offres suivantes varie selon la région et le Programme de Licence en Volume.</w:t>
      </w:r>
      <w:r w:rsidRPr="00093448">
        <w:rPr>
          <w:rFonts w:eastAsia="Times New Roman" w:cs="Tahoma"/>
          <w:szCs w:val="20"/>
          <w:lang w:val="fr-FR"/>
        </w:rPr>
        <w:t xml:space="preserve"> </w:t>
      </w:r>
      <w:r w:rsidRPr="00093448">
        <w:rPr>
          <w:rFonts w:cs="Tahoma"/>
          <w:szCs w:val="20"/>
          <w:lang w:val="fr-FR"/>
        </w:rPr>
        <w:t>Certaines offres peuvent ne pas être disponibles pour les clients Secteur Public, sous réserve de certaines exceptions limitées sur une base pilote.</w:t>
      </w:r>
      <w:r w:rsidRPr="00093448">
        <w:rPr>
          <w:rFonts w:cs="Tahoma"/>
          <w:lang w:val="fr-FR"/>
        </w:rPr>
        <w:t xml:space="preserve"> Les clients sont invités à s’informer sur la disponibilité d’une offre spécifique auprès de leur revendeur ou Responsable de Compte Microsoft.</w:t>
      </w:r>
    </w:p>
    <w:p w14:paraId="3A113D86" w14:textId="77777777" w:rsidR="00205F8B" w:rsidRPr="00093448" w:rsidRDefault="00205F8B" w:rsidP="00205F8B">
      <w:pPr>
        <w:rPr>
          <w:rFonts w:cs="Tahoma"/>
          <w:lang w:val="fr-FR"/>
        </w:rPr>
      </w:pPr>
    </w:p>
    <w:p w14:paraId="3A113D87" w14:textId="77777777" w:rsidR="00205F8B" w:rsidRPr="00093448" w:rsidRDefault="00205F8B" w:rsidP="00205F8B">
      <w:pPr>
        <w:rPr>
          <w:rFonts w:cs="Tahoma"/>
        </w:rPr>
      </w:pPr>
      <w:r w:rsidRPr="00093448">
        <w:rPr>
          <w:rFonts w:cs="Tahoma"/>
          <w:b/>
          <w:sz w:val="22"/>
          <w:lang w:val="fr-FR"/>
        </w:rPr>
        <w:t>Offres Support Premier de Microsoft</w:t>
      </w:r>
    </w:p>
    <w:p w14:paraId="3A113D88" w14:textId="77777777" w:rsidR="00205F8B" w:rsidRPr="00093448" w:rsidRDefault="00205F8B" w:rsidP="00205F8B">
      <w:pPr>
        <w:jc w:val="center"/>
        <w:rPr>
          <w:rFonts w:cs="Tahoma"/>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205F8B" w:rsidRPr="00093448" w14:paraId="3A113D8E" w14:textId="77777777" w:rsidTr="00F20365">
        <w:tc>
          <w:tcPr>
            <w:tcW w:w="3168" w:type="dxa"/>
            <w:shd w:val="clear" w:color="auto" w:fill="FABF8F"/>
            <w:vAlign w:val="center"/>
          </w:tcPr>
          <w:p w14:paraId="3A113D89" w14:textId="77777777" w:rsidR="00205F8B" w:rsidRPr="00093448" w:rsidRDefault="00205F8B" w:rsidP="00F20365">
            <w:pPr>
              <w:jc w:val="center"/>
              <w:rPr>
                <w:rFonts w:cs="Tahoma"/>
                <w:color w:val="000000"/>
                <w:szCs w:val="18"/>
              </w:rPr>
            </w:pPr>
            <w:r w:rsidRPr="00093448">
              <w:rPr>
                <w:rFonts w:cs="Tahoma"/>
                <w:b/>
                <w:color w:val="000000"/>
                <w:sz w:val="20"/>
                <w:lang w:val="fr-FR"/>
              </w:rPr>
              <w:t xml:space="preserve">Objet </w:t>
            </w:r>
            <w:r w:rsidRPr="00093448">
              <w:rPr>
                <w:rFonts w:cs="Tahoma"/>
                <w:b/>
                <w:color w:val="000000"/>
                <w:sz w:val="20"/>
                <w:vertAlign w:val="superscript"/>
                <w:lang w:val="fr-FR"/>
              </w:rPr>
              <w:t>1</w:t>
            </w:r>
          </w:p>
        </w:tc>
        <w:tc>
          <w:tcPr>
            <w:tcW w:w="1580" w:type="dxa"/>
            <w:shd w:val="clear" w:color="auto" w:fill="FABF8F"/>
            <w:vAlign w:val="center"/>
          </w:tcPr>
          <w:p w14:paraId="3A113D8A" w14:textId="77777777" w:rsidR="00205F8B" w:rsidRPr="00093448" w:rsidRDefault="00205F8B" w:rsidP="00F20365">
            <w:pPr>
              <w:jc w:val="center"/>
              <w:rPr>
                <w:rFonts w:cs="Tahoma"/>
                <w:color w:val="000000"/>
                <w:sz w:val="20"/>
                <w:szCs w:val="20"/>
              </w:rPr>
            </w:pPr>
            <w:r w:rsidRPr="00093448">
              <w:rPr>
                <w:rFonts w:cs="Tahoma"/>
                <w:b/>
                <w:color w:val="000000"/>
                <w:sz w:val="20"/>
                <w:lang w:val="fr-FR"/>
              </w:rPr>
              <w:t>Premier Core</w:t>
            </w:r>
          </w:p>
        </w:tc>
        <w:tc>
          <w:tcPr>
            <w:tcW w:w="1444" w:type="dxa"/>
            <w:shd w:val="clear" w:color="auto" w:fill="FABF8F"/>
          </w:tcPr>
          <w:p w14:paraId="3A113D8B" w14:textId="77777777" w:rsidR="00205F8B" w:rsidRPr="00093448" w:rsidRDefault="00205F8B" w:rsidP="00F20365">
            <w:pPr>
              <w:jc w:val="center"/>
              <w:rPr>
                <w:rFonts w:cs="Tahoma"/>
                <w:b/>
                <w:bCs/>
                <w:color w:val="000000"/>
                <w:sz w:val="20"/>
                <w:szCs w:val="18"/>
              </w:rPr>
            </w:pPr>
            <w:r w:rsidRPr="00093448">
              <w:rPr>
                <w:rFonts w:cs="Tahoma"/>
                <w:b/>
                <w:bCs/>
                <w:color w:val="000000"/>
                <w:sz w:val="20"/>
                <w:szCs w:val="18"/>
                <w:lang w:val="fr-FR"/>
              </w:rPr>
              <w:t>Premier Foundation</w:t>
            </w:r>
          </w:p>
        </w:tc>
        <w:tc>
          <w:tcPr>
            <w:tcW w:w="1687" w:type="dxa"/>
            <w:shd w:val="clear" w:color="auto" w:fill="FABF8F"/>
            <w:vAlign w:val="center"/>
          </w:tcPr>
          <w:p w14:paraId="3A113D8C" w14:textId="77777777" w:rsidR="00205F8B" w:rsidRPr="00093448" w:rsidRDefault="00205F8B" w:rsidP="00F20365">
            <w:pPr>
              <w:jc w:val="center"/>
              <w:rPr>
                <w:rFonts w:cs="Tahoma"/>
                <w:color w:val="000000"/>
                <w:szCs w:val="18"/>
              </w:rPr>
            </w:pPr>
            <w:r w:rsidRPr="00093448">
              <w:rPr>
                <w:rFonts w:cs="Tahoma"/>
                <w:b/>
                <w:color w:val="000000"/>
                <w:sz w:val="20"/>
                <w:lang w:val="fr-FR"/>
              </w:rPr>
              <w:t>Premier Standard</w:t>
            </w:r>
          </w:p>
        </w:tc>
        <w:tc>
          <w:tcPr>
            <w:tcW w:w="1589" w:type="dxa"/>
            <w:shd w:val="clear" w:color="auto" w:fill="FABF8F"/>
            <w:vAlign w:val="center"/>
          </w:tcPr>
          <w:p w14:paraId="3A113D8D" w14:textId="77777777" w:rsidR="00205F8B" w:rsidRPr="00093448" w:rsidRDefault="00205F8B" w:rsidP="00F20365">
            <w:pPr>
              <w:jc w:val="center"/>
              <w:rPr>
                <w:rFonts w:cs="Tahoma"/>
                <w:color w:val="000000"/>
                <w:szCs w:val="18"/>
              </w:rPr>
            </w:pPr>
            <w:r w:rsidRPr="00093448">
              <w:rPr>
                <w:rFonts w:cs="Tahoma"/>
                <w:b/>
                <w:color w:val="000000"/>
                <w:sz w:val="20"/>
                <w:lang w:val="fr-FR"/>
              </w:rPr>
              <w:t>Premier Plus</w:t>
            </w:r>
          </w:p>
        </w:tc>
      </w:tr>
      <w:tr w:rsidR="00205F8B" w:rsidRPr="00093448" w14:paraId="3A113D94" w14:textId="77777777" w:rsidTr="00F20365">
        <w:tc>
          <w:tcPr>
            <w:tcW w:w="3168" w:type="dxa"/>
            <w:vAlign w:val="center"/>
          </w:tcPr>
          <w:p w14:paraId="3A113D8F" w14:textId="77777777" w:rsidR="00205F8B" w:rsidRPr="00093448" w:rsidRDefault="00205F8B" w:rsidP="00F20365">
            <w:pPr>
              <w:rPr>
                <w:rFonts w:cs="Tahoma"/>
                <w:color w:val="000000"/>
                <w:szCs w:val="18"/>
              </w:rPr>
            </w:pPr>
            <w:r w:rsidRPr="00093448">
              <w:rPr>
                <w:rFonts w:cs="Tahoma"/>
                <w:color w:val="000000"/>
                <w:szCs w:val="18"/>
                <w:lang w:val="fr-FR"/>
              </w:rPr>
              <w:t>Gestion de Compte Support</w:t>
            </w:r>
            <w:r w:rsidRPr="00093448">
              <w:rPr>
                <w:rFonts w:cs="Tahoma"/>
                <w:color w:val="000000"/>
                <w:szCs w:val="18"/>
              </w:rPr>
              <w:t xml:space="preserve"> </w:t>
            </w:r>
          </w:p>
        </w:tc>
        <w:tc>
          <w:tcPr>
            <w:tcW w:w="1580" w:type="dxa"/>
            <w:vAlign w:val="center"/>
          </w:tcPr>
          <w:p w14:paraId="3A113D90" w14:textId="77777777" w:rsidR="00205F8B" w:rsidRPr="00093448" w:rsidRDefault="00205F8B" w:rsidP="00F20365">
            <w:pPr>
              <w:jc w:val="center"/>
              <w:rPr>
                <w:rFonts w:cs="Tahoma"/>
                <w:color w:val="000000"/>
                <w:szCs w:val="18"/>
              </w:rPr>
            </w:pPr>
            <w:r w:rsidRPr="00093448">
              <w:rPr>
                <w:rFonts w:ascii="MS Mincho" w:hAnsi="MS Mincho" w:cs="MS Mincho" w:hint="eastAsia"/>
                <w:color w:val="000000"/>
                <w:lang w:val="fr-FR"/>
              </w:rPr>
              <w:t>✓</w:t>
            </w:r>
          </w:p>
        </w:tc>
        <w:tc>
          <w:tcPr>
            <w:tcW w:w="1444" w:type="dxa"/>
            <w:vAlign w:val="center"/>
          </w:tcPr>
          <w:p w14:paraId="3A113D91" w14:textId="77777777" w:rsidR="00205F8B" w:rsidRPr="00093448" w:rsidRDefault="00205F8B" w:rsidP="00F20365">
            <w:pPr>
              <w:jc w:val="center"/>
              <w:rPr>
                <w:rFonts w:cs="Tahoma"/>
                <w:color w:val="000000"/>
                <w:szCs w:val="18"/>
              </w:rPr>
            </w:pPr>
            <w:r w:rsidRPr="00093448">
              <w:rPr>
                <w:rFonts w:ascii="MS Mincho" w:hAnsi="MS Mincho" w:cs="MS Mincho" w:hint="eastAsia"/>
                <w:color w:val="000000"/>
                <w:lang w:val="fr-FR"/>
              </w:rPr>
              <w:t>✓</w:t>
            </w:r>
          </w:p>
        </w:tc>
        <w:tc>
          <w:tcPr>
            <w:tcW w:w="1687" w:type="dxa"/>
            <w:vAlign w:val="center"/>
          </w:tcPr>
          <w:p w14:paraId="3A113D92" w14:textId="77777777" w:rsidR="00205F8B" w:rsidRPr="00093448" w:rsidRDefault="00205F8B" w:rsidP="00F20365">
            <w:pPr>
              <w:jc w:val="center"/>
              <w:rPr>
                <w:rFonts w:cs="Tahoma"/>
                <w:color w:val="000000"/>
                <w:szCs w:val="18"/>
              </w:rPr>
            </w:pPr>
            <w:r w:rsidRPr="00093448">
              <w:rPr>
                <w:rFonts w:cs="Tahoma"/>
                <w:color w:val="000000"/>
                <w:szCs w:val="18"/>
                <w:lang w:val="fr-FR"/>
              </w:rPr>
              <w:t>√</w:t>
            </w:r>
          </w:p>
        </w:tc>
        <w:tc>
          <w:tcPr>
            <w:tcW w:w="1589" w:type="dxa"/>
            <w:vAlign w:val="center"/>
          </w:tcPr>
          <w:p w14:paraId="3A113D93" w14:textId="77777777" w:rsidR="00205F8B" w:rsidRPr="00093448" w:rsidRDefault="00205F8B" w:rsidP="00F20365">
            <w:pPr>
              <w:jc w:val="center"/>
              <w:rPr>
                <w:rFonts w:cs="Tahoma"/>
                <w:color w:val="000000"/>
                <w:szCs w:val="18"/>
              </w:rPr>
            </w:pPr>
            <w:r w:rsidRPr="00093448">
              <w:rPr>
                <w:rFonts w:cs="Tahoma"/>
                <w:color w:val="000000"/>
                <w:szCs w:val="18"/>
                <w:lang w:val="fr-FR"/>
              </w:rPr>
              <w:t>√</w:t>
            </w:r>
          </w:p>
        </w:tc>
      </w:tr>
      <w:tr w:rsidR="00205F8B" w:rsidRPr="00093448" w14:paraId="3A113D9A" w14:textId="77777777" w:rsidTr="00F20365">
        <w:tc>
          <w:tcPr>
            <w:tcW w:w="3168" w:type="dxa"/>
            <w:vAlign w:val="center"/>
          </w:tcPr>
          <w:p w14:paraId="3A113D95" w14:textId="77777777" w:rsidR="00205F8B" w:rsidRPr="00093448" w:rsidRDefault="00205F8B" w:rsidP="00F20365">
            <w:pPr>
              <w:rPr>
                <w:rFonts w:cs="Tahoma"/>
                <w:color w:val="000000"/>
                <w:szCs w:val="18"/>
                <w:lang w:val="fr-FR"/>
              </w:rPr>
            </w:pPr>
            <w:r w:rsidRPr="00093448">
              <w:rPr>
                <w:rFonts w:cs="Tahoma"/>
                <w:color w:val="000000"/>
                <w:szCs w:val="18"/>
                <w:lang w:val="fr-FR"/>
              </w:rPr>
              <w:t>Profilage de compte et rapports</w:t>
            </w:r>
          </w:p>
        </w:tc>
        <w:tc>
          <w:tcPr>
            <w:tcW w:w="1580" w:type="dxa"/>
            <w:vAlign w:val="center"/>
          </w:tcPr>
          <w:p w14:paraId="3A113D96" w14:textId="77777777" w:rsidR="00205F8B" w:rsidRPr="00093448" w:rsidRDefault="00205F8B" w:rsidP="00F20365">
            <w:pPr>
              <w:jc w:val="center"/>
              <w:rPr>
                <w:rFonts w:cs="Tahoma"/>
                <w:color w:val="000000"/>
                <w:szCs w:val="18"/>
              </w:rPr>
            </w:pPr>
            <w:r w:rsidRPr="00093448">
              <w:rPr>
                <w:rFonts w:cs="Tahoma"/>
                <w:color w:val="000000"/>
                <w:szCs w:val="18"/>
                <w:lang w:val="fr-FR"/>
              </w:rPr>
              <w:t>Mensuel</w:t>
            </w:r>
          </w:p>
        </w:tc>
        <w:tc>
          <w:tcPr>
            <w:tcW w:w="1444" w:type="dxa"/>
            <w:vAlign w:val="center"/>
          </w:tcPr>
          <w:p w14:paraId="3A113D97" w14:textId="77777777" w:rsidR="00205F8B" w:rsidRPr="00093448" w:rsidRDefault="00205F8B" w:rsidP="00F20365">
            <w:pPr>
              <w:jc w:val="center"/>
              <w:rPr>
                <w:rFonts w:cs="Tahoma"/>
                <w:color w:val="000000"/>
                <w:szCs w:val="18"/>
              </w:rPr>
            </w:pPr>
            <w:r w:rsidRPr="00093448">
              <w:rPr>
                <w:rFonts w:cs="Tahoma"/>
                <w:color w:val="000000"/>
                <w:szCs w:val="18"/>
                <w:lang w:val="fr-FR"/>
              </w:rPr>
              <w:t>Mensuel</w:t>
            </w:r>
          </w:p>
        </w:tc>
        <w:tc>
          <w:tcPr>
            <w:tcW w:w="1687" w:type="dxa"/>
            <w:vAlign w:val="center"/>
          </w:tcPr>
          <w:p w14:paraId="3A113D98" w14:textId="77777777" w:rsidR="00205F8B" w:rsidRPr="00093448" w:rsidRDefault="00205F8B" w:rsidP="00F20365">
            <w:pPr>
              <w:jc w:val="center"/>
              <w:rPr>
                <w:rFonts w:cs="Tahoma"/>
                <w:color w:val="000000"/>
                <w:szCs w:val="18"/>
              </w:rPr>
            </w:pPr>
            <w:r w:rsidRPr="00093448">
              <w:rPr>
                <w:rFonts w:cs="Tahoma"/>
                <w:color w:val="000000"/>
                <w:szCs w:val="18"/>
                <w:lang w:val="fr-FR"/>
              </w:rPr>
              <w:t>Mensuel</w:t>
            </w:r>
          </w:p>
        </w:tc>
        <w:tc>
          <w:tcPr>
            <w:tcW w:w="1589" w:type="dxa"/>
            <w:vAlign w:val="center"/>
          </w:tcPr>
          <w:p w14:paraId="3A113D99" w14:textId="77777777" w:rsidR="00205F8B" w:rsidRPr="00093448" w:rsidRDefault="00205F8B" w:rsidP="00F20365">
            <w:pPr>
              <w:jc w:val="center"/>
              <w:rPr>
                <w:rFonts w:cs="Tahoma"/>
                <w:color w:val="000000"/>
                <w:szCs w:val="18"/>
              </w:rPr>
            </w:pPr>
            <w:r w:rsidRPr="00093448">
              <w:rPr>
                <w:rFonts w:cs="Tahoma"/>
                <w:color w:val="000000"/>
                <w:szCs w:val="18"/>
                <w:lang w:val="fr-FR"/>
              </w:rPr>
              <w:t>Mensuel</w:t>
            </w:r>
          </w:p>
        </w:tc>
      </w:tr>
      <w:tr w:rsidR="00205F8B" w:rsidRPr="00093448" w14:paraId="3A113DA0" w14:textId="77777777" w:rsidTr="00F20365">
        <w:tc>
          <w:tcPr>
            <w:tcW w:w="3168" w:type="dxa"/>
            <w:vAlign w:val="center"/>
          </w:tcPr>
          <w:p w14:paraId="3A113D9B" w14:textId="77777777" w:rsidR="00205F8B" w:rsidRPr="00093448" w:rsidRDefault="00205F8B" w:rsidP="00F20365">
            <w:pPr>
              <w:rPr>
                <w:rFonts w:cs="Tahoma"/>
                <w:color w:val="000000"/>
                <w:szCs w:val="18"/>
                <w:lang w:val="fr-FR"/>
              </w:rPr>
            </w:pPr>
            <w:r w:rsidRPr="00093448">
              <w:rPr>
                <w:rFonts w:cs="Tahoma"/>
                <w:color w:val="000000"/>
                <w:szCs w:val="18"/>
                <w:lang w:val="fr-FR"/>
              </w:rPr>
              <w:t>Assistance Technique (Heures attribuées par an)</w:t>
            </w:r>
          </w:p>
        </w:tc>
        <w:tc>
          <w:tcPr>
            <w:tcW w:w="1580" w:type="dxa"/>
            <w:vAlign w:val="center"/>
          </w:tcPr>
          <w:p w14:paraId="3A113D9C" w14:textId="77777777" w:rsidR="00205F8B" w:rsidRPr="00093448" w:rsidRDefault="00205F8B" w:rsidP="00F20365">
            <w:pPr>
              <w:jc w:val="center"/>
              <w:rPr>
                <w:rFonts w:cs="Tahoma"/>
                <w:color w:val="000000"/>
                <w:szCs w:val="18"/>
              </w:rPr>
            </w:pPr>
            <w:r w:rsidRPr="00093448">
              <w:rPr>
                <w:rFonts w:cs="Tahoma"/>
                <w:color w:val="000000"/>
                <w:szCs w:val="18"/>
                <w:lang w:val="fr-FR"/>
              </w:rPr>
              <w:t>Jusqu’à 10 heures</w:t>
            </w:r>
          </w:p>
        </w:tc>
        <w:tc>
          <w:tcPr>
            <w:tcW w:w="1444" w:type="dxa"/>
          </w:tcPr>
          <w:p w14:paraId="3A113D9D" w14:textId="77777777" w:rsidR="00205F8B" w:rsidRPr="00093448" w:rsidRDefault="00205F8B" w:rsidP="00F20365">
            <w:pPr>
              <w:jc w:val="center"/>
              <w:rPr>
                <w:rFonts w:cs="Tahoma"/>
                <w:color w:val="000000"/>
                <w:szCs w:val="18"/>
                <w:lang w:val="fr-FR"/>
              </w:rPr>
            </w:pPr>
            <w:r w:rsidRPr="00093448">
              <w:rPr>
                <w:rFonts w:cs="Tahoma"/>
                <w:color w:val="000000"/>
                <w:szCs w:val="18"/>
                <w:lang w:val="fr-FR"/>
              </w:rPr>
              <w:t>Jusqu’à 10 heures</w:t>
            </w:r>
            <w:r w:rsidRPr="00093448">
              <w:rPr>
                <w:rFonts w:cs="Tahoma"/>
                <w:color w:val="000000"/>
                <w:szCs w:val="18"/>
                <w:lang w:val="fr-FR"/>
              </w:rPr>
              <w:br/>
              <w:t>+ 1Contrôle de l’Intégrité</w:t>
            </w:r>
            <w:r w:rsidRPr="00093448">
              <w:rPr>
                <w:rFonts w:cs="Tahoma"/>
                <w:color w:val="000000"/>
                <w:szCs w:val="18"/>
                <w:lang w:val="fr-FR"/>
              </w:rPr>
              <w:br/>
              <w:t>+ 1 Atelier</w:t>
            </w:r>
          </w:p>
        </w:tc>
        <w:tc>
          <w:tcPr>
            <w:tcW w:w="1687" w:type="dxa"/>
            <w:vAlign w:val="center"/>
          </w:tcPr>
          <w:p w14:paraId="3A113D9E" w14:textId="77777777" w:rsidR="00205F8B" w:rsidRPr="00093448" w:rsidRDefault="00205F8B" w:rsidP="00F20365">
            <w:pPr>
              <w:jc w:val="center"/>
              <w:rPr>
                <w:rFonts w:cs="Tahoma"/>
                <w:color w:val="000000"/>
                <w:szCs w:val="18"/>
              </w:rPr>
            </w:pPr>
            <w:r w:rsidRPr="00093448">
              <w:rPr>
                <w:rFonts w:cs="Tahoma"/>
                <w:color w:val="000000"/>
                <w:szCs w:val="18"/>
                <w:lang w:val="fr-FR"/>
              </w:rPr>
              <w:t>Jusqu’à 120 heures</w:t>
            </w:r>
          </w:p>
        </w:tc>
        <w:tc>
          <w:tcPr>
            <w:tcW w:w="1589" w:type="dxa"/>
            <w:vAlign w:val="center"/>
          </w:tcPr>
          <w:p w14:paraId="3A113D9F" w14:textId="77777777" w:rsidR="00205F8B" w:rsidRPr="00093448" w:rsidRDefault="00205F8B" w:rsidP="00F20365">
            <w:pPr>
              <w:jc w:val="center"/>
              <w:rPr>
                <w:rFonts w:cs="Tahoma"/>
                <w:color w:val="000000"/>
                <w:szCs w:val="18"/>
              </w:rPr>
            </w:pPr>
            <w:r w:rsidRPr="00093448">
              <w:rPr>
                <w:rFonts w:cs="Tahoma"/>
                <w:color w:val="000000"/>
                <w:szCs w:val="18"/>
                <w:lang w:val="fr-FR"/>
              </w:rPr>
              <w:t>Jusqu’à 160 heures</w:t>
            </w:r>
          </w:p>
        </w:tc>
      </w:tr>
      <w:tr w:rsidR="00205F8B" w:rsidRPr="00093448" w14:paraId="3A113DA6" w14:textId="77777777" w:rsidTr="00F20365">
        <w:tc>
          <w:tcPr>
            <w:tcW w:w="3168" w:type="dxa"/>
            <w:vAlign w:val="center"/>
          </w:tcPr>
          <w:p w14:paraId="3A113DA1" w14:textId="77777777" w:rsidR="00205F8B" w:rsidRPr="00093448" w:rsidRDefault="00205F8B" w:rsidP="00F20365">
            <w:pPr>
              <w:rPr>
                <w:rFonts w:cs="Tahoma"/>
                <w:color w:val="000000"/>
                <w:szCs w:val="18"/>
              </w:rPr>
            </w:pPr>
            <w:r w:rsidRPr="00093448">
              <w:rPr>
                <w:rFonts w:cs="Tahoma"/>
                <w:color w:val="000000"/>
                <w:szCs w:val="18"/>
                <w:lang w:val="fr-FR"/>
              </w:rPr>
              <w:t>Support Technique (attribution annuelle)</w:t>
            </w:r>
          </w:p>
        </w:tc>
        <w:tc>
          <w:tcPr>
            <w:tcW w:w="1580" w:type="dxa"/>
            <w:vAlign w:val="center"/>
          </w:tcPr>
          <w:p w14:paraId="3A113DA2" w14:textId="77777777" w:rsidR="00205F8B" w:rsidRPr="00093448" w:rsidRDefault="00205F8B" w:rsidP="00F20365">
            <w:pPr>
              <w:jc w:val="center"/>
              <w:rPr>
                <w:rFonts w:cs="Tahoma"/>
                <w:color w:val="000000"/>
                <w:szCs w:val="18"/>
              </w:rPr>
            </w:pPr>
            <w:r w:rsidRPr="00093448">
              <w:rPr>
                <w:rFonts w:cs="Tahoma"/>
                <w:color w:val="000000"/>
                <w:szCs w:val="18"/>
                <w:lang w:val="fr-FR"/>
              </w:rPr>
              <w:t>Jusqu’à 40 heures</w:t>
            </w:r>
          </w:p>
        </w:tc>
        <w:tc>
          <w:tcPr>
            <w:tcW w:w="1444" w:type="dxa"/>
          </w:tcPr>
          <w:p w14:paraId="3A113DA3" w14:textId="77777777" w:rsidR="00205F8B" w:rsidRPr="00093448" w:rsidRDefault="00205F8B" w:rsidP="00F20365">
            <w:pPr>
              <w:spacing w:before="120"/>
              <w:jc w:val="center"/>
              <w:rPr>
                <w:rFonts w:cs="Tahoma"/>
                <w:color w:val="000000"/>
                <w:szCs w:val="18"/>
              </w:rPr>
            </w:pPr>
            <w:r w:rsidRPr="00093448">
              <w:rPr>
                <w:rFonts w:cs="Tahoma"/>
                <w:color w:val="000000"/>
                <w:szCs w:val="18"/>
                <w:lang w:val="fr-FR"/>
              </w:rPr>
              <w:t>Jusqu’à 30 heures</w:t>
            </w:r>
          </w:p>
        </w:tc>
        <w:tc>
          <w:tcPr>
            <w:tcW w:w="1687" w:type="dxa"/>
            <w:vAlign w:val="center"/>
          </w:tcPr>
          <w:p w14:paraId="3A113DA4" w14:textId="77777777" w:rsidR="00205F8B" w:rsidRPr="00093448" w:rsidRDefault="00205F8B" w:rsidP="00F20365">
            <w:pPr>
              <w:jc w:val="center"/>
              <w:rPr>
                <w:rFonts w:cs="Tahoma"/>
                <w:color w:val="000000"/>
                <w:szCs w:val="18"/>
              </w:rPr>
            </w:pPr>
            <w:r w:rsidRPr="00093448">
              <w:rPr>
                <w:rFonts w:cs="Tahoma"/>
                <w:color w:val="000000"/>
                <w:szCs w:val="18"/>
                <w:lang w:val="fr-FR"/>
              </w:rPr>
              <w:t>Jusqu’à 80 heures</w:t>
            </w:r>
          </w:p>
        </w:tc>
        <w:tc>
          <w:tcPr>
            <w:tcW w:w="1589" w:type="dxa"/>
            <w:vAlign w:val="center"/>
          </w:tcPr>
          <w:p w14:paraId="3A113DA5" w14:textId="77777777" w:rsidR="00205F8B" w:rsidRPr="00093448" w:rsidRDefault="00205F8B" w:rsidP="00F20365">
            <w:pPr>
              <w:jc w:val="center"/>
              <w:rPr>
                <w:rFonts w:cs="Tahoma"/>
                <w:color w:val="000000"/>
                <w:szCs w:val="18"/>
              </w:rPr>
            </w:pPr>
            <w:r w:rsidRPr="00093448">
              <w:rPr>
                <w:rFonts w:cs="Tahoma"/>
                <w:color w:val="000000"/>
                <w:szCs w:val="18"/>
                <w:lang w:val="fr-FR"/>
              </w:rPr>
              <w:t>Jusqu’à 140 heures</w:t>
            </w:r>
          </w:p>
        </w:tc>
      </w:tr>
      <w:tr w:rsidR="00205F8B" w:rsidRPr="00093448" w14:paraId="3A113DAC" w14:textId="77777777" w:rsidTr="00F20365">
        <w:tc>
          <w:tcPr>
            <w:tcW w:w="3168" w:type="dxa"/>
            <w:vAlign w:val="center"/>
          </w:tcPr>
          <w:p w14:paraId="3A113DA7" w14:textId="77777777" w:rsidR="00205F8B" w:rsidRPr="00093448" w:rsidRDefault="00205F8B" w:rsidP="00F20365">
            <w:pPr>
              <w:rPr>
                <w:rFonts w:cs="Tahoma"/>
                <w:color w:val="000000"/>
                <w:szCs w:val="18"/>
                <w:lang w:val="fr-FR"/>
              </w:rPr>
            </w:pPr>
            <w:r w:rsidRPr="00093448">
              <w:rPr>
                <w:rFonts w:cs="Tahoma"/>
                <w:color w:val="000000"/>
                <w:szCs w:val="18"/>
                <w:lang w:val="fr-FR"/>
              </w:rPr>
              <w:t>Gestion de la Procédure d’Escalade de Situation Critique 24x7 (Niveau de Gravité 1)</w:t>
            </w:r>
          </w:p>
        </w:tc>
        <w:tc>
          <w:tcPr>
            <w:tcW w:w="1580" w:type="dxa"/>
            <w:vAlign w:val="center"/>
          </w:tcPr>
          <w:p w14:paraId="3A113DA8" w14:textId="77777777" w:rsidR="00205F8B" w:rsidRPr="00093448" w:rsidRDefault="00205F8B" w:rsidP="00F20365">
            <w:pPr>
              <w:jc w:val="center"/>
              <w:rPr>
                <w:rFonts w:cs="Tahoma"/>
                <w:color w:val="000000"/>
                <w:szCs w:val="18"/>
              </w:rPr>
            </w:pPr>
            <w:r w:rsidRPr="00093448">
              <w:rPr>
                <w:rFonts w:ascii="MS Mincho" w:hAnsi="MS Mincho" w:cs="MS Mincho" w:hint="eastAsia"/>
                <w:color w:val="000000"/>
                <w:lang w:val="fr-FR"/>
              </w:rPr>
              <w:t>✓</w:t>
            </w:r>
          </w:p>
        </w:tc>
        <w:tc>
          <w:tcPr>
            <w:tcW w:w="1444" w:type="dxa"/>
            <w:vAlign w:val="center"/>
          </w:tcPr>
          <w:p w14:paraId="3A113DA9" w14:textId="77777777" w:rsidR="00205F8B" w:rsidRPr="00093448" w:rsidRDefault="00205F8B" w:rsidP="00F20365">
            <w:pPr>
              <w:jc w:val="center"/>
              <w:rPr>
                <w:rFonts w:cs="Tahoma"/>
                <w:color w:val="000000"/>
                <w:szCs w:val="18"/>
              </w:rPr>
            </w:pPr>
            <w:r w:rsidRPr="00093448">
              <w:rPr>
                <w:rFonts w:ascii="MS Mincho" w:hAnsi="MS Mincho" w:cs="MS Mincho" w:hint="eastAsia"/>
                <w:color w:val="000000"/>
                <w:lang w:val="fr-FR"/>
              </w:rPr>
              <w:t>✓</w:t>
            </w:r>
          </w:p>
        </w:tc>
        <w:tc>
          <w:tcPr>
            <w:tcW w:w="1687" w:type="dxa"/>
            <w:vAlign w:val="center"/>
          </w:tcPr>
          <w:p w14:paraId="3A113DAA" w14:textId="77777777" w:rsidR="00205F8B" w:rsidRPr="00093448" w:rsidRDefault="00205F8B" w:rsidP="00F20365">
            <w:pPr>
              <w:jc w:val="center"/>
              <w:rPr>
                <w:rFonts w:cs="Tahoma"/>
                <w:color w:val="000000"/>
                <w:szCs w:val="18"/>
              </w:rPr>
            </w:pPr>
            <w:r w:rsidRPr="00093448">
              <w:rPr>
                <w:rFonts w:cs="Tahoma"/>
                <w:color w:val="000000"/>
                <w:szCs w:val="18"/>
                <w:lang w:val="fr-FR"/>
              </w:rPr>
              <w:t>√</w:t>
            </w:r>
          </w:p>
        </w:tc>
        <w:tc>
          <w:tcPr>
            <w:tcW w:w="1589" w:type="dxa"/>
            <w:vAlign w:val="center"/>
          </w:tcPr>
          <w:p w14:paraId="3A113DAB" w14:textId="77777777" w:rsidR="00205F8B" w:rsidRPr="00093448" w:rsidRDefault="00205F8B" w:rsidP="00F20365">
            <w:pPr>
              <w:jc w:val="center"/>
              <w:rPr>
                <w:rFonts w:cs="Tahoma"/>
                <w:color w:val="000000"/>
                <w:szCs w:val="18"/>
              </w:rPr>
            </w:pPr>
            <w:r w:rsidRPr="00093448">
              <w:rPr>
                <w:rFonts w:cs="Tahoma"/>
                <w:color w:val="000000"/>
                <w:szCs w:val="18"/>
                <w:lang w:val="fr-FR"/>
              </w:rPr>
              <w:t>√</w:t>
            </w:r>
          </w:p>
        </w:tc>
      </w:tr>
      <w:tr w:rsidR="00205F8B" w:rsidRPr="00093448" w14:paraId="3A113DB2" w14:textId="77777777" w:rsidTr="00F20365">
        <w:tc>
          <w:tcPr>
            <w:tcW w:w="3168" w:type="dxa"/>
            <w:vAlign w:val="center"/>
          </w:tcPr>
          <w:p w14:paraId="3A113DAD" w14:textId="77777777" w:rsidR="00205F8B" w:rsidRPr="00093448" w:rsidRDefault="00205F8B" w:rsidP="00F20365">
            <w:pPr>
              <w:rPr>
                <w:rFonts w:cs="Tahoma"/>
                <w:color w:val="000000"/>
                <w:szCs w:val="18"/>
              </w:rPr>
            </w:pPr>
            <w:r w:rsidRPr="00093448">
              <w:rPr>
                <w:rFonts w:cs="Tahoma"/>
                <w:color w:val="000000"/>
                <w:szCs w:val="18"/>
                <w:lang w:val="fr-FR"/>
              </w:rPr>
              <w:t>Support Rapide sur Site</w:t>
            </w:r>
          </w:p>
        </w:tc>
        <w:tc>
          <w:tcPr>
            <w:tcW w:w="1580" w:type="dxa"/>
            <w:vAlign w:val="center"/>
          </w:tcPr>
          <w:p w14:paraId="3A113DAE" w14:textId="77777777" w:rsidR="00205F8B" w:rsidRPr="00093448" w:rsidRDefault="00205F8B" w:rsidP="00F20365">
            <w:pPr>
              <w:jc w:val="center"/>
              <w:rPr>
                <w:rFonts w:cs="Tahoma"/>
                <w:color w:val="000000"/>
                <w:szCs w:val="18"/>
              </w:rPr>
            </w:pPr>
            <w:r w:rsidRPr="00093448">
              <w:rPr>
                <w:rFonts w:ascii="MS Mincho" w:hAnsi="MS Mincho" w:cs="MS Mincho" w:hint="eastAsia"/>
                <w:color w:val="000000"/>
                <w:lang w:val="fr-FR"/>
              </w:rPr>
              <w:t>✓</w:t>
            </w:r>
          </w:p>
        </w:tc>
        <w:tc>
          <w:tcPr>
            <w:tcW w:w="1444" w:type="dxa"/>
            <w:vAlign w:val="center"/>
          </w:tcPr>
          <w:p w14:paraId="3A113DAF" w14:textId="77777777" w:rsidR="00205F8B" w:rsidRPr="00093448" w:rsidRDefault="00205F8B" w:rsidP="00F20365">
            <w:pPr>
              <w:jc w:val="center"/>
              <w:rPr>
                <w:rFonts w:cs="Tahoma"/>
                <w:color w:val="000000"/>
                <w:szCs w:val="18"/>
              </w:rPr>
            </w:pPr>
            <w:r w:rsidRPr="00093448">
              <w:rPr>
                <w:rFonts w:ascii="MS Mincho" w:hAnsi="MS Mincho" w:cs="MS Mincho" w:hint="eastAsia"/>
                <w:color w:val="000000"/>
                <w:lang w:val="fr-FR"/>
              </w:rPr>
              <w:t>✓</w:t>
            </w:r>
          </w:p>
        </w:tc>
        <w:tc>
          <w:tcPr>
            <w:tcW w:w="1687" w:type="dxa"/>
            <w:vAlign w:val="center"/>
          </w:tcPr>
          <w:p w14:paraId="3A113DB0" w14:textId="77777777" w:rsidR="00205F8B" w:rsidRPr="00093448" w:rsidRDefault="00205F8B" w:rsidP="00F20365">
            <w:pPr>
              <w:jc w:val="center"/>
              <w:rPr>
                <w:rFonts w:cs="Tahoma"/>
                <w:color w:val="000000"/>
                <w:szCs w:val="18"/>
              </w:rPr>
            </w:pPr>
            <w:r w:rsidRPr="00093448">
              <w:rPr>
                <w:rFonts w:cs="Tahoma"/>
                <w:color w:val="000000"/>
                <w:szCs w:val="18"/>
                <w:lang w:val="fr-FR"/>
              </w:rPr>
              <w:t>√</w:t>
            </w:r>
          </w:p>
        </w:tc>
        <w:tc>
          <w:tcPr>
            <w:tcW w:w="1589" w:type="dxa"/>
            <w:vAlign w:val="center"/>
          </w:tcPr>
          <w:p w14:paraId="3A113DB1" w14:textId="77777777" w:rsidR="00205F8B" w:rsidRPr="00093448" w:rsidRDefault="00205F8B" w:rsidP="00F20365">
            <w:pPr>
              <w:jc w:val="center"/>
              <w:rPr>
                <w:rFonts w:cs="Tahoma"/>
                <w:color w:val="000000"/>
                <w:szCs w:val="18"/>
              </w:rPr>
            </w:pPr>
            <w:r w:rsidRPr="00093448">
              <w:rPr>
                <w:rFonts w:cs="Tahoma"/>
                <w:color w:val="000000"/>
                <w:szCs w:val="18"/>
                <w:lang w:val="fr-FR"/>
              </w:rPr>
              <w:t>√</w:t>
            </w:r>
          </w:p>
        </w:tc>
      </w:tr>
      <w:tr w:rsidR="00205F8B" w:rsidRPr="00093448" w14:paraId="3A113DB8" w14:textId="77777777" w:rsidTr="00F20365">
        <w:tc>
          <w:tcPr>
            <w:tcW w:w="3168" w:type="dxa"/>
            <w:vAlign w:val="center"/>
          </w:tcPr>
          <w:p w14:paraId="3A113DB3" w14:textId="77777777" w:rsidR="00205F8B" w:rsidRPr="00093448" w:rsidRDefault="00205F8B" w:rsidP="00F20365">
            <w:pPr>
              <w:rPr>
                <w:rFonts w:cs="Tahoma"/>
                <w:color w:val="000000"/>
                <w:szCs w:val="18"/>
              </w:rPr>
            </w:pPr>
            <w:r w:rsidRPr="00093448">
              <w:rPr>
                <w:rFonts w:cs="Tahoma"/>
                <w:color w:val="000000"/>
                <w:szCs w:val="18"/>
                <w:lang w:val="fr-FR"/>
              </w:rPr>
              <w:t>Services d’Informations Proactifs</w:t>
            </w:r>
          </w:p>
        </w:tc>
        <w:tc>
          <w:tcPr>
            <w:tcW w:w="1580" w:type="dxa"/>
            <w:vAlign w:val="center"/>
          </w:tcPr>
          <w:p w14:paraId="3A113DB4" w14:textId="77777777" w:rsidR="00205F8B" w:rsidRPr="00093448" w:rsidRDefault="00205F8B" w:rsidP="00F20365">
            <w:pPr>
              <w:jc w:val="center"/>
              <w:rPr>
                <w:rFonts w:cs="Tahoma"/>
                <w:color w:val="000000"/>
                <w:szCs w:val="18"/>
              </w:rPr>
            </w:pPr>
            <w:r w:rsidRPr="00093448">
              <w:rPr>
                <w:rFonts w:ascii="MS Mincho" w:hAnsi="MS Mincho" w:cs="MS Mincho" w:hint="eastAsia"/>
                <w:color w:val="000000"/>
                <w:lang w:val="fr-FR"/>
              </w:rPr>
              <w:t>✓</w:t>
            </w:r>
          </w:p>
        </w:tc>
        <w:tc>
          <w:tcPr>
            <w:tcW w:w="1444" w:type="dxa"/>
            <w:vAlign w:val="center"/>
          </w:tcPr>
          <w:p w14:paraId="3A113DB5" w14:textId="77777777" w:rsidR="00205F8B" w:rsidRPr="00093448" w:rsidRDefault="00205F8B" w:rsidP="00F20365">
            <w:pPr>
              <w:jc w:val="center"/>
              <w:rPr>
                <w:rFonts w:cs="Tahoma"/>
                <w:color w:val="000000"/>
                <w:szCs w:val="18"/>
              </w:rPr>
            </w:pPr>
            <w:r w:rsidRPr="00093448">
              <w:rPr>
                <w:rFonts w:ascii="MS Mincho" w:hAnsi="MS Mincho" w:cs="MS Mincho" w:hint="eastAsia"/>
                <w:color w:val="000000"/>
                <w:lang w:val="fr-FR"/>
              </w:rPr>
              <w:t>✓</w:t>
            </w:r>
          </w:p>
        </w:tc>
        <w:tc>
          <w:tcPr>
            <w:tcW w:w="1687" w:type="dxa"/>
            <w:vAlign w:val="center"/>
          </w:tcPr>
          <w:p w14:paraId="3A113DB6" w14:textId="77777777" w:rsidR="00205F8B" w:rsidRPr="00093448" w:rsidRDefault="00205F8B" w:rsidP="00F20365">
            <w:pPr>
              <w:jc w:val="center"/>
              <w:rPr>
                <w:rFonts w:cs="Tahoma"/>
                <w:color w:val="000000"/>
                <w:szCs w:val="18"/>
              </w:rPr>
            </w:pPr>
            <w:r w:rsidRPr="00093448">
              <w:rPr>
                <w:rFonts w:cs="Tahoma"/>
                <w:color w:val="000000"/>
                <w:szCs w:val="18"/>
                <w:lang w:val="fr-FR"/>
              </w:rPr>
              <w:t>√</w:t>
            </w:r>
          </w:p>
        </w:tc>
        <w:tc>
          <w:tcPr>
            <w:tcW w:w="1589" w:type="dxa"/>
            <w:vAlign w:val="center"/>
          </w:tcPr>
          <w:p w14:paraId="3A113DB7" w14:textId="77777777" w:rsidR="00205F8B" w:rsidRPr="00093448" w:rsidRDefault="00205F8B" w:rsidP="00F20365">
            <w:pPr>
              <w:jc w:val="center"/>
              <w:rPr>
                <w:rFonts w:cs="Tahoma"/>
                <w:color w:val="000000"/>
                <w:szCs w:val="18"/>
              </w:rPr>
            </w:pPr>
            <w:r w:rsidRPr="00093448">
              <w:rPr>
                <w:rFonts w:cs="Tahoma"/>
                <w:color w:val="000000"/>
                <w:szCs w:val="18"/>
                <w:lang w:val="fr-FR"/>
              </w:rPr>
              <w:t>√</w:t>
            </w:r>
          </w:p>
        </w:tc>
      </w:tr>
      <w:tr w:rsidR="00205F8B" w:rsidRPr="00093448" w14:paraId="3A113DBE" w14:textId="77777777" w:rsidTr="00F20365">
        <w:tc>
          <w:tcPr>
            <w:tcW w:w="3168" w:type="dxa"/>
            <w:vAlign w:val="center"/>
          </w:tcPr>
          <w:p w14:paraId="3A113DB9" w14:textId="77777777" w:rsidR="00205F8B" w:rsidRPr="00093448" w:rsidRDefault="00205F8B" w:rsidP="00F20365">
            <w:pPr>
              <w:rPr>
                <w:rFonts w:cs="Tahoma"/>
                <w:color w:val="000000"/>
                <w:szCs w:val="18"/>
              </w:rPr>
            </w:pPr>
            <w:r w:rsidRPr="00093448">
              <w:rPr>
                <w:rFonts w:cs="Tahoma"/>
                <w:color w:val="000000"/>
                <w:szCs w:val="18"/>
                <w:lang w:val="fr-FR"/>
              </w:rPr>
              <w:t>Microsoft Premier en Ligne</w:t>
            </w:r>
          </w:p>
        </w:tc>
        <w:tc>
          <w:tcPr>
            <w:tcW w:w="1580" w:type="dxa"/>
            <w:vAlign w:val="center"/>
          </w:tcPr>
          <w:p w14:paraId="3A113DBA" w14:textId="77777777" w:rsidR="00205F8B" w:rsidRPr="00093448" w:rsidRDefault="00205F8B" w:rsidP="00F20365">
            <w:pPr>
              <w:jc w:val="center"/>
              <w:rPr>
                <w:rFonts w:cs="Tahoma"/>
                <w:color w:val="000000"/>
                <w:szCs w:val="18"/>
              </w:rPr>
            </w:pPr>
            <w:r w:rsidRPr="00093448">
              <w:rPr>
                <w:rFonts w:ascii="MS Mincho" w:hAnsi="MS Mincho" w:cs="MS Mincho" w:hint="eastAsia"/>
                <w:color w:val="000000"/>
                <w:lang w:val="fr-FR"/>
              </w:rPr>
              <w:t>✓</w:t>
            </w:r>
          </w:p>
        </w:tc>
        <w:tc>
          <w:tcPr>
            <w:tcW w:w="1444" w:type="dxa"/>
            <w:vAlign w:val="center"/>
          </w:tcPr>
          <w:p w14:paraId="3A113DBB" w14:textId="77777777" w:rsidR="00205F8B" w:rsidRPr="00093448" w:rsidRDefault="00205F8B" w:rsidP="00F20365">
            <w:pPr>
              <w:jc w:val="center"/>
              <w:rPr>
                <w:rFonts w:cs="Tahoma"/>
                <w:color w:val="000000"/>
                <w:szCs w:val="18"/>
              </w:rPr>
            </w:pPr>
            <w:r w:rsidRPr="00093448">
              <w:rPr>
                <w:rFonts w:ascii="MS Mincho" w:hAnsi="MS Mincho" w:cs="MS Mincho" w:hint="eastAsia"/>
                <w:color w:val="000000"/>
                <w:lang w:val="fr-FR"/>
              </w:rPr>
              <w:t>✓</w:t>
            </w:r>
          </w:p>
        </w:tc>
        <w:tc>
          <w:tcPr>
            <w:tcW w:w="1687" w:type="dxa"/>
            <w:vAlign w:val="center"/>
          </w:tcPr>
          <w:p w14:paraId="3A113DBC" w14:textId="77777777" w:rsidR="00205F8B" w:rsidRPr="00093448" w:rsidRDefault="00205F8B" w:rsidP="00F20365">
            <w:pPr>
              <w:jc w:val="center"/>
              <w:rPr>
                <w:rFonts w:cs="Tahoma"/>
                <w:color w:val="000000"/>
                <w:szCs w:val="18"/>
              </w:rPr>
            </w:pPr>
            <w:r w:rsidRPr="00093448">
              <w:rPr>
                <w:rFonts w:cs="Tahoma"/>
                <w:color w:val="000000"/>
                <w:szCs w:val="18"/>
                <w:lang w:val="fr-FR"/>
              </w:rPr>
              <w:t>√</w:t>
            </w:r>
          </w:p>
        </w:tc>
        <w:tc>
          <w:tcPr>
            <w:tcW w:w="1589" w:type="dxa"/>
            <w:vAlign w:val="center"/>
          </w:tcPr>
          <w:p w14:paraId="3A113DBD" w14:textId="77777777" w:rsidR="00205F8B" w:rsidRPr="00093448" w:rsidRDefault="00205F8B" w:rsidP="00F20365">
            <w:pPr>
              <w:jc w:val="center"/>
              <w:rPr>
                <w:rFonts w:cs="Tahoma"/>
                <w:color w:val="000000"/>
                <w:szCs w:val="18"/>
              </w:rPr>
            </w:pPr>
            <w:r w:rsidRPr="00093448">
              <w:rPr>
                <w:rFonts w:cs="Tahoma"/>
                <w:color w:val="000000"/>
                <w:szCs w:val="18"/>
                <w:lang w:val="fr-FR"/>
              </w:rPr>
              <w:t>√</w:t>
            </w:r>
          </w:p>
        </w:tc>
      </w:tr>
      <w:tr w:rsidR="00205F8B" w:rsidRPr="00093448" w14:paraId="3A113DC4" w14:textId="77777777" w:rsidTr="00F20365">
        <w:tc>
          <w:tcPr>
            <w:tcW w:w="3168" w:type="dxa"/>
            <w:vAlign w:val="center"/>
          </w:tcPr>
          <w:p w14:paraId="3A113DBF" w14:textId="77777777" w:rsidR="00205F8B" w:rsidRPr="00093448" w:rsidRDefault="00205F8B" w:rsidP="00F20365">
            <w:pPr>
              <w:rPr>
                <w:rFonts w:cs="Tahoma"/>
                <w:color w:val="000000"/>
                <w:szCs w:val="18"/>
              </w:rPr>
            </w:pPr>
            <w:r w:rsidRPr="00093448">
              <w:rPr>
                <w:rFonts w:cs="Tahoma"/>
                <w:color w:val="000000"/>
                <w:szCs w:val="18"/>
                <w:lang w:val="fr-FR"/>
              </w:rPr>
              <w:t>Heures Complémentaires</w:t>
            </w:r>
            <w:r w:rsidRPr="00093448">
              <w:rPr>
                <w:rFonts w:cs="Tahoma"/>
                <w:color w:val="000000"/>
                <w:szCs w:val="18"/>
              </w:rPr>
              <w:t xml:space="preserve"> </w:t>
            </w:r>
          </w:p>
        </w:tc>
        <w:tc>
          <w:tcPr>
            <w:tcW w:w="1580" w:type="dxa"/>
            <w:vAlign w:val="center"/>
          </w:tcPr>
          <w:p w14:paraId="3A113DC0" w14:textId="77777777" w:rsidR="00205F8B" w:rsidRPr="00093448" w:rsidRDefault="00205F8B" w:rsidP="00F20365">
            <w:pPr>
              <w:jc w:val="center"/>
              <w:rPr>
                <w:rFonts w:cs="Tahoma"/>
                <w:color w:val="000000"/>
                <w:szCs w:val="18"/>
              </w:rPr>
            </w:pPr>
            <w:r w:rsidRPr="00093448">
              <w:rPr>
                <w:rFonts w:cs="Tahoma"/>
                <w:color w:val="000000"/>
                <w:szCs w:val="18"/>
                <w:lang w:val="fr-FR"/>
              </w:rPr>
              <w:t>Packs de 20</w:t>
            </w:r>
          </w:p>
        </w:tc>
        <w:tc>
          <w:tcPr>
            <w:tcW w:w="1444" w:type="dxa"/>
            <w:vAlign w:val="center"/>
          </w:tcPr>
          <w:p w14:paraId="3A113DC1" w14:textId="77777777" w:rsidR="00205F8B" w:rsidRPr="00093448" w:rsidRDefault="00205F8B" w:rsidP="00F20365">
            <w:pPr>
              <w:jc w:val="center"/>
              <w:rPr>
                <w:rFonts w:cs="Tahoma"/>
                <w:color w:val="000000"/>
                <w:szCs w:val="18"/>
              </w:rPr>
            </w:pPr>
            <w:r w:rsidRPr="00093448">
              <w:rPr>
                <w:rFonts w:cs="Tahoma"/>
                <w:color w:val="000000"/>
                <w:szCs w:val="18"/>
                <w:lang w:val="fr-FR"/>
              </w:rPr>
              <w:t>Packs de 20</w:t>
            </w:r>
          </w:p>
        </w:tc>
        <w:tc>
          <w:tcPr>
            <w:tcW w:w="1687" w:type="dxa"/>
            <w:vAlign w:val="center"/>
          </w:tcPr>
          <w:p w14:paraId="3A113DC2" w14:textId="77777777" w:rsidR="00205F8B" w:rsidRPr="00093448" w:rsidRDefault="00205F8B" w:rsidP="00F20365">
            <w:pPr>
              <w:jc w:val="center"/>
              <w:rPr>
                <w:rFonts w:cs="Tahoma"/>
                <w:color w:val="000000"/>
                <w:szCs w:val="18"/>
              </w:rPr>
            </w:pPr>
            <w:r w:rsidRPr="00093448">
              <w:rPr>
                <w:rFonts w:cs="Tahoma"/>
                <w:color w:val="000000"/>
                <w:szCs w:val="18"/>
                <w:lang w:val="fr-FR"/>
              </w:rPr>
              <w:t>Packs de 20</w:t>
            </w:r>
          </w:p>
        </w:tc>
        <w:tc>
          <w:tcPr>
            <w:tcW w:w="1589" w:type="dxa"/>
            <w:vAlign w:val="center"/>
          </w:tcPr>
          <w:p w14:paraId="3A113DC3" w14:textId="77777777" w:rsidR="00205F8B" w:rsidRPr="00093448" w:rsidRDefault="00205F8B" w:rsidP="00F20365">
            <w:pPr>
              <w:jc w:val="center"/>
              <w:rPr>
                <w:rFonts w:cs="Tahoma"/>
                <w:color w:val="000000"/>
                <w:szCs w:val="18"/>
              </w:rPr>
            </w:pPr>
            <w:r w:rsidRPr="00093448">
              <w:rPr>
                <w:rFonts w:cs="Tahoma"/>
                <w:color w:val="000000"/>
                <w:szCs w:val="18"/>
                <w:lang w:val="fr-FR"/>
              </w:rPr>
              <w:t>Packs de 20</w:t>
            </w:r>
          </w:p>
        </w:tc>
      </w:tr>
    </w:tbl>
    <w:p w14:paraId="3A113DC5" w14:textId="77777777" w:rsidR="00205F8B" w:rsidRPr="00093448" w:rsidRDefault="00205F8B" w:rsidP="00205F8B">
      <w:pPr>
        <w:pStyle w:val="tableclose"/>
        <w:tabs>
          <w:tab w:val="left" w:pos="810"/>
        </w:tabs>
        <w:ind w:left="810" w:hanging="720"/>
        <w:rPr>
          <w:rFonts w:ascii="Tahoma" w:hAnsi="Tahoma" w:cs="Tahoma"/>
          <w:lang w:val="fr-FR"/>
        </w:rPr>
      </w:pPr>
      <w:r w:rsidRPr="00093448">
        <w:rPr>
          <w:rFonts w:ascii="Tahoma" w:hAnsi="Tahoma" w:cs="Tahoma"/>
          <w:i/>
          <w:color w:val="000000"/>
          <w:sz w:val="16"/>
          <w:szCs w:val="16"/>
          <w:vertAlign w:val="superscript"/>
          <w:lang w:val="fr-FR"/>
        </w:rPr>
        <w:t xml:space="preserve"> </w:t>
      </w:r>
      <w:r w:rsidRPr="00093448">
        <w:rPr>
          <w:rFonts w:ascii="Tahoma" w:hAnsi="Tahoma" w:cs="Tahoma"/>
          <w:i/>
          <w:color w:val="000000"/>
          <w:sz w:val="16"/>
          <w:vertAlign w:val="superscript"/>
          <w:lang w:val="fr-FR"/>
        </w:rPr>
        <w:t xml:space="preserve">1 </w:t>
      </w:r>
      <w:r w:rsidRPr="00093448">
        <w:rPr>
          <w:rFonts w:ascii="Tahoma" w:hAnsi="Tahoma" w:cs="Tahoma"/>
          <w:i/>
          <w:color w:val="000000"/>
          <w:sz w:val="16"/>
          <w:lang w:val="fr-FR"/>
        </w:rPr>
        <w:t>Les Heures Ouvrées varient selon le pays.</w:t>
      </w:r>
    </w:p>
    <w:p w14:paraId="3A113DC6" w14:textId="77777777" w:rsidR="00205F8B" w:rsidRPr="00093448" w:rsidRDefault="00205F8B" w:rsidP="00205F8B">
      <w:pPr>
        <w:pStyle w:val="BodyText2"/>
        <w:spacing w:line="240" w:lineRule="auto"/>
        <w:rPr>
          <w:rFonts w:ascii="Tahoma" w:hAnsi="Tahoma" w:cs="Tahoma"/>
          <w:lang w:val="fr-FR"/>
        </w:rPr>
      </w:pPr>
    </w:p>
    <w:p w14:paraId="3A113DC7" w14:textId="77777777" w:rsidR="00205F8B" w:rsidRPr="00093448" w:rsidRDefault="00205F8B" w:rsidP="00205F8B">
      <w:pPr>
        <w:pStyle w:val="BodyText2"/>
        <w:spacing w:line="240" w:lineRule="auto"/>
        <w:rPr>
          <w:rFonts w:ascii="Tahoma" w:hAnsi="Tahoma" w:cs="Tahoma"/>
          <w:lang w:val="fr-FR"/>
        </w:rPr>
      </w:pPr>
      <w:r w:rsidRPr="00B51731">
        <w:rPr>
          <w:rFonts w:ascii="Tahoma" w:hAnsi="Tahoma" w:cs="Tahoma"/>
          <w:color w:val="000000"/>
          <w:sz w:val="18"/>
          <w:lang w:val="fr-FR"/>
        </w:rPr>
        <w:t xml:space="preserve">La </w:t>
      </w:r>
      <w:r w:rsidRPr="00093448">
        <w:rPr>
          <w:rFonts w:ascii="Tahoma" w:hAnsi="Tahoma" w:cs="Tahoma"/>
          <w:b/>
          <w:color w:val="000000"/>
          <w:sz w:val="18"/>
          <w:lang w:val="fr-FR"/>
        </w:rPr>
        <w:t>Gestion de Compte de Support</w:t>
      </w:r>
      <w:r w:rsidRPr="00093448">
        <w:rPr>
          <w:rFonts w:ascii="Tahoma" w:hAnsi="Tahoma" w:cs="Tahoma"/>
          <w:color w:val="000000"/>
          <w:sz w:val="18"/>
          <w:lang w:val="fr-FR"/>
        </w:rPr>
        <w:t xml:space="preserve"> aide à établir et à asseoir des relations avec l’équipe de gestion et de réception des services du client et permet de mettre en place les divers éléments du plan de service de manière à répondre aux besoins de l’entreprise.</w:t>
      </w:r>
      <w:r w:rsidRPr="00093448">
        <w:rPr>
          <w:rFonts w:ascii="Tahoma" w:hAnsi="Tahoma" w:cs="Tahoma"/>
          <w:lang w:val="fr-FR"/>
        </w:rPr>
        <w:t xml:space="preserve"> </w:t>
      </w:r>
    </w:p>
    <w:p w14:paraId="3A113DC8" w14:textId="77777777" w:rsidR="00205F8B" w:rsidRPr="00093448" w:rsidRDefault="00205F8B" w:rsidP="00205F8B">
      <w:pPr>
        <w:spacing w:after="120"/>
        <w:jc w:val="both"/>
        <w:rPr>
          <w:rFonts w:cs="Tahoma"/>
          <w:lang w:val="fr-FR"/>
        </w:rPr>
      </w:pPr>
      <w:r w:rsidRPr="00093448">
        <w:rPr>
          <w:rFonts w:cs="Tahoma"/>
          <w:b/>
          <w:bCs/>
          <w:color w:val="000000"/>
          <w:lang w:val="fr-FR"/>
        </w:rPr>
        <w:t>L’</w:t>
      </w:r>
      <w:r w:rsidRPr="00093448">
        <w:rPr>
          <w:rFonts w:cs="Tahoma"/>
          <w:b/>
          <w:color w:val="000000"/>
          <w:lang w:val="fr-FR"/>
        </w:rPr>
        <w:t>Assistance Technique</w:t>
      </w:r>
      <w:r w:rsidRPr="00B51731">
        <w:rPr>
          <w:rFonts w:cs="Tahoma"/>
          <w:bCs/>
          <w:color w:val="000000"/>
          <w:lang w:val="fr-FR"/>
        </w:rPr>
        <w:t xml:space="preserve"> permet </w:t>
      </w:r>
      <w:r w:rsidRPr="00093448">
        <w:rPr>
          <w:rFonts w:cs="Tahoma"/>
          <w:bCs/>
          <w:color w:val="000000"/>
          <w:lang w:val="fr-FR"/>
        </w:rPr>
        <w:t>d’</w:t>
      </w:r>
      <w:r w:rsidRPr="00093448">
        <w:rPr>
          <w:rFonts w:cs="Tahoma"/>
          <w:color w:val="000000"/>
          <w:lang w:val="fr-FR"/>
        </w:rPr>
        <w:t>apporter des conseils provisoires sur des problèmes qui ne sont pas couverts par le Support Technique, et répond aux demandes d’assistance pour résoudre des problèmes liés à la conception, au développement et au déploiement.</w:t>
      </w:r>
    </w:p>
    <w:p w14:paraId="3A113DC9" w14:textId="77777777" w:rsidR="00205F8B" w:rsidRPr="00093448" w:rsidRDefault="00205F8B" w:rsidP="00205F8B">
      <w:pPr>
        <w:spacing w:after="120"/>
        <w:rPr>
          <w:rFonts w:cs="Tahoma"/>
          <w:lang w:val="fr-FR"/>
        </w:rPr>
      </w:pPr>
      <w:r w:rsidRPr="00B51731">
        <w:rPr>
          <w:rFonts w:cs="Tahoma"/>
          <w:bCs/>
          <w:color w:val="000000"/>
          <w:lang w:val="fr-FR"/>
        </w:rPr>
        <w:t xml:space="preserve">Le </w:t>
      </w:r>
      <w:r w:rsidRPr="00093448">
        <w:rPr>
          <w:rFonts w:cs="Tahoma"/>
          <w:b/>
          <w:color w:val="000000"/>
          <w:lang w:val="fr-FR"/>
        </w:rPr>
        <w:t xml:space="preserve">Support Technique </w:t>
      </w:r>
      <w:r w:rsidRPr="00B51731">
        <w:rPr>
          <w:rFonts w:cs="Tahoma"/>
          <w:bCs/>
          <w:color w:val="000000"/>
          <w:lang w:val="fr-FR"/>
        </w:rPr>
        <w:t>propose une assistance pour la</w:t>
      </w:r>
      <w:r w:rsidRPr="00093448">
        <w:rPr>
          <w:rFonts w:cs="Tahoma"/>
          <w:b/>
          <w:color w:val="000000"/>
          <w:lang w:val="fr-FR"/>
        </w:rPr>
        <w:t xml:space="preserve"> </w:t>
      </w:r>
      <w:r w:rsidRPr="00093448">
        <w:rPr>
          <w:rFonts w:cs="Tahoma"/>
          <w:bCs/>
          <w:color w:val="000000"/>
          <w:lang w:val="fr-FR"/>
        </w:rPr>
        <w:t>r</w:t>
      </w:r>
      <w:r w:rsidRPr="00093448">
        <w:rPr>
          <w:rFonts w:cs="Tahoma"/>
          <w:color w:val="000000"/>
          <w:lang w:val="fr-FR"/>
        </w:rPr>
        <w:t>ésolution de problèmes présentant des signes spécifiques, rencontrés lors de l’utilisation de produits Microsoft et dont on peut raisonnablement penser qu’ils sont causés par des produits Microsoft.</w:t>
      </w:r>
    </w:p>
    <w:p w14:paraId="3A113DCA" w14:textId="77777777" w:rsidR="00205F8B" w:rsidRPr="00093448" w:rsidRDefault="00205F8B" w:rsidP="00205F8B">
      <w:pPr>
        <w:spacing w:after="120"/>
        <w:rPr>
          <w:rFonts w:cs="Tahoma"/>
          <w:lang w:val="fr-FR"/>
        </w:rPr>
      </w:pPr>
    </w:p>
    <w:p w14:paraId="3A113DCB" w14:textId="77777777" w:rsidR="00F44E0B" w:rsidRPr="00093448" w:rsidRDefault="00F44E0B" w:rsidP="00205F8B">
      <w:pPr>
        <w:spacing w:after="120"/>
        <w:rPr>
          <w:rFonts w:cs="Tahoma"/>
          <w:lang w:val="fr-FR"/>
        </w:rPr>
      </w:pPr>
    </w:p>
    <w:p w14:paraId="3A113DCC" w14:textId="77777777" w:rsidR="00F44E0B" w:rsidRPr="00093448" w:rsidRDefault="00F44E0B" w:rsidP="00205F8B">
      <w:pPr>
        <w:spacing w:after="120"/>
        <w:rPr>
          <w:rFonts w:cs="Tahoma"/>
          <w:lang w:val="fr-FR"/>
        </w:rPr>
      </w:pPr>
    </w:p>
    <w:tbl>
      <w:tblPr>
        <w:tblW w:w="9360" w:type="dxa"/>
        <w:tblInd w:w="108" w:type="dxa"/>
        <w:tblCellMar>
          <w:left w:w="0" w:type="dxa"/>
          <w:right w:w="0" w:type="dxa"/>
        </w:tblCellMar>
        <w:tblLook w:val="04A0" w:firstRow="1" w:lastRow="0" w:firstColumn="1" w:lastColumn="0" w:noHBand="0" w:noVBand="1"/>
      </w:tblPr>
      <w:tblGrid>
        <w:gridCol w:w="1710"/>
        <w:gridCol w:w="2430"/>
        <w:gridCol w:w="2790"/>
        <w:gridCol w:w="2430"/>
      </w:tblGrid>
      <w:tr w:rsidR="00205F8B" w:rsidRPr="00B44A74" w14:paraId="3A113DD1" w14:textId="77777777" w:rsidTr="00F44E0B">
        <w:trPr>
          <w:tblHeader/>
        </w:trPr>
        <w:tc>
          <w:tcPr>
            <w:tcW w:w="1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3A113DCD" w14:textId="77777777" w:rsidR="00205F8B" w:rsidRPr="00093448" w:rsidRDefault="00205F8B" w:rsidP="00F20365">
            <w:pPr>
              <w:pStyle w:val="tableclose"/>
              <w:spacing w:line="276" w:lineRule="auto"/>
              <w:rPr>
                <w:rFonts w:ascii="Tahoma" w:hAnsi="Tahoma" w:cs="Tahoma"/>
                <w:b/>
                <w:color w:val="000000"/>
              </w:rPr>
            </w:pPr>
            <w:r w:rsidRPr="00093448">
              <w:rPr>
                <w:rFonts w:ascii="Tahoma" w:hAnsi="Tahoma" w:cs="Tahoma"/>
                <w:b/>
                <w:color w:val="000000"/>
                <w:lang w:val="fr-FR"/>
              </w:rPr>
              <w:lastRenderedPageBreak/>
              <w:t>Gravité</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3A113DCE" w14:textId="77777777" w:rsidR="00205F8B" w:rsidRPr="00093448" w:rsidRDefault="00205F8B" w:rsidP="00F20365">
            <w:pPr>
              <w:pStyle w:val="tableclose"/>
              <w:spacing w:line="276" w:lineRule="auto"/>
              <w:rPr>
                <w:rFonts w:ascii="Tahoma" w:hAnsi="Tahoma" w:cs="Tahoma"/>
                <w:b/>
                <w:color w:val="000000"/>
              </w:rPr>
            </w:pPr>
            <w:r w:rsidRPr="00093448">
              <w:rPr>
                <w:rFonts w:ascii="Tahoma" w:hAnsi="Tahoma" w:cs="Tahoma"/>
                <w:b/>
                <w:color w:val="000000"/>
                <w:lang w:val="fr-FR"/>
              </w:rPr>
              <w:t>Situation</w:t>
            </w:r>
          </w:p>
        </w:tc>
        <w:tc>
          <w:tcPr>
            <w:tcW w:w="279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3A113DCF" w14:textId="77777777" w:rsidR="00205F8B" w:rsidRPr="00093448" w:rsidRDefault="00205F8B" w:rsidP="00F20365">
            <w:pPr>
              <w:pStyle w:val="tableclose"/>
              <w:spacing w:line="276" w:lineRule="auto"/>
              <w:rPr>
                <w:rFonts w:ascii="Tahoma" w:hAnsi="Tahoma" w:cs="Tahoma"/>
                <w:b/>
                <w:color w:val="000000"/>
                <w:lang w:val="fr-FR"/>
              </w:rPr>
            </w:pPr>
            <w:r w:rsidRPr="00093448">
              <w:rPr>
                <w:rFonts w:ascii="Tahoma" w:hAnsi="Tahoma" w:cs="Tahoma"/>
                <w:b/>
                <w:color w:val="000000"/>
                <w:lang w:val="fr-FR"/>
              </w:rPr>
              <w:t>Réponse attendue de Notre part</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3A113DD0" w14:textId="77777777" w:rsidR="00205F8B" w:rsidRPr="00093448" w:rsidRDefault="00205F8B" w:rsidP="00F44E0B">
            <w:pPr>
              <w:pStyle w:val="tableclose"/>
              <w:spacing w:line="276" w:lineRule="auto"/>
              <w:rPr>
                <w:rFonts w:ascii="Tahoma" w:hAnsi="Tahoma" w:cs="Tahoma"/>
                <w:b/>
                <w:color w:val="000000"/>
                <w:lang w:val="fr-FR"/>
              </w:rPr>
            </w:pPr>
            <w:r w:rsidRPr="00093448">
              <w:rPr>
                <w:rFonts w:ascii="Tahoma" w:hAnsi="Tahoma" w:cs="Tahoma"/>
                <w:b/>
                <w:color w:val="000000"/>
                <w:lang w:val="fr-FR"/>
              </w:rPr>
              <w:t>Réponse attendue de</w:t>
            </w:r>
            <w:r w:rsidR="00F44E0B" w:rsidRPr="00093448">
              <w:rPr>
                <w:rFonts w:ascii="Tahoma" w:hAnsi="Tahoma" w:cs="Tahoma"/>
                <w:b/>
                <w:color w:val="000000"/>
                <w:lang w:val="fr-FR"/>
              </w:rPr>
              <w:t> </w:t>
            </w:r>
            <w:r w:rsidRPr="00093448">
              <w:rPr>
                <w:rFonts w:ascii="Tahoma" w:hAnsi="Tahoma" w:cs="Tahoma"/>
                <w:b/>
                <w:color w:val="000000"/>
                <w:lang w:val="fr-FR"/>
              </w:rPr>
              <w:t>la part du client</w:t>
            </w:r>
          </w:p>
        </w:tc>
      </w:tr>
      <w:tr w:rsidR="00205F8B" w:rsidRPr="00B44A74" w14:paraId="3A113DDE" w14:textId="77777777" w:rsidTr="00F44E0B">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A113DD2" w14:textId="77777777" w:rsidR="00205F8B" w:rsidRPr="00093448" w:rsidRDefault="00205F8B" w:rsidP="00F20365">
            <w:pPr>
              <w:pStyle w:val="tableclose"/>
              <w:spacing w:line="276" w:lineRule="auto"/>
              <w:rPr>
                <w:rFonts w:ascii="Tahoma" w:hAnsi="Tahoma" w:cs="Tahoma"/>
                <w:color w:val="000000"/>
                <w:sz w:val="18"/>
                <w:szCs w:val="18"/>
              </w:rPr>
            </w:pPr>
            <w:r w:rsidRPr="00093448">
              <w:rPr>
                <w:rFonts w:ascii="Tahoma" w:hAnsi="Tahoma" w:cs="Tahoma"/>
                <w:color w:val="000000"/>
                <w:sz w:val="18"/>
                <w:szCs w:val="18"/>
              </w:rPr>
              <w:t xml:space="preserve">1. </w:t>
            </w:r>
            <w:r w:rsidRPr="00093448">
              <w:rPr>
                <w:rFonts w:ascii="Tahoma" w:hAnsi="Tahoma" w:cs="Tahoma"/>
                <w:color w:val="000000"/>
                <w:sz w:val="18"/>
                <w:szCs w:val="18"/>
                <w:lang w:val="fr-FR"/>
              </w:rPr>
              <w:t>Communication par téléphone seulement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3A113DD3" w14:textId="77777777" w:rsidR="00205F8B" w:rsidRPr="00093448" w:rsidRDefault="00205F8B" w:rsidP="00937C22">
            <w:pPr>
              <w:pStyle w:val="ListBullet3"/>
              <w:numPr>
                <w:ilvl w:val="0"/>
                <w:numId w:val="72"/>
              </w:numPr>
              <w:spacing w:line="276" w:lineRule="auto"/>
              <w:rPr>
                <w:rFonts w:ascii="Tahoma" w:hAnsi="Tahoma" w:cs="Tahoma"/>
              </w:rPr>
            </w:pPr>
            <w:r w:rsidRPr="00093448">
              <w:rPr>
                <w:rFonts w:ascii="Tahoma" w:hAnsi="Tahoma" w:cs="Tahoma"/>
                <w:color w:val="000000"/>
                <w:sz w:val="18"/>
                <w:szCs w:val="18"/>
                <w:lang w:val="fr-FR"/>
              </w:rPr>
              <w:t>Impact catastrophique sur l’activité :</w:t>
            </w:r>
            <w:r w:rsidRPr="00093448">
              <w:rPr>
                <w:rFonts w:ascii="Tahoma" w:hAnsi="Tahoma" w:cs="Tahoma"/>
                <w:color w:val="000000"/>
                <w:sz w:val="18"/>
                <w:szCs w:val="18"/>
              </w:rPr>
              <w:t xml:space="preserve"> </w:t>
            </w:r>
          </w:p>
          <w:p w14:paraId="3A113DD4" w14:textId="77777777" w:rsidR="00205F8B" w:rsidRPr="00093448" w:rsidRDefault="00205F8B" w:rsidP="00937C22">
            <w:pPr>
              <w:pStyle w:val="ListBullet3"/>
              <w:numPr>
                <w:ilvl w:val="0"/>
                <w:numId w:val="72"/>
              </w:numPr>
              <w:spacing w:line="276" w:lineRule="auto"/>
              <w:rPr>
                <w:rFonts w:ascii="Tahoma" w:hAnsi="Tahoma" w:cs="Tahoma"/>
                <w:lang w:val="fr-FR"/>
              </w:rPr>
            </w:pPr>
            <w:r w:rsidRPr="00093448">
              <w:rPr>
                <w:rFonts w:ascii="Tahoma" w:hAnsi="Tahoma" w:cs="Tahoma"/>
                <w:color w:val="000000"/>
                <w:sz w:val="18"/>
                <w:lang w:val="fr-FR"/>
              </w:rPr>
              <w:t>Le client subit la perte totale d’un procédé commercial essentiel (vital pour l’entreprise) et il n’est pas raisonnable de poursuivre l’activité.</w:t>
            </w:r>
          </w:p>
          <w:p w14:paraId="3A113DD5" w14:textId="77777777" w:rsidR="00205F8B" w:rsidRPr="00093448" w:rsidRDefault="00205F8B" w:rsidP="00937C22">
            <w:pPr>
              <w:pStyle w:val="ListBullet3"/>
              <w:numPr>
                <w:ilvl w:val="0"/>
                <w:numId w:val="72"/>
              </w:numPr>
              <w:spacing w:line="276" w:lineRule="auto"/>
              <w:rPr>
                <w:rFonts w:ascii="Tahoma" w:hAnsi="Tahoma" w:cs="Tahoma"/>
                <w:color w:val="000000"/>
                <w:sz w:val="18"/>
                <w:szCs w:val="18"/>
              </w:rPr>
            </w:pPr>
            <w:r w:rsidRPr="00093448">
              <w:rPr>
                <w:rFonts w:ascii="Tahoma" w:hAnsi="Tahoma" w:cs="Tahoma"/>
                <w:color w:val="000000"/>
                <w:sz w:val="18"/>
                <w:szCs w:val="18"/>
                <w:lang w:val="fr-FR"/>
              </w:rPr>
              <w:t>Nécessite une attention immédiate.</w:t>
            </w: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14:paraId="3A113DD6" w14:textId="77777777" w:rsidR="00205F8B" w:rsidRPr="00093448" w:rsidRDefault="00205F8B" w:rsidP="00937C22">
            <w:pPr>
              <w:pStyle w:val="ListBullet3"/>
              <w:numPr>
                <w:ilvl w:val="0"/>
                <w:numId w:val="73"/>
              </w:numPr>
              <w:spacing w:line="276" w:lineRule="auto"/>
              <w:rPr>
                <w:rFonts w:ascii="Tahoma" w:hAnsi="Tahoma" w:cs="Tahoma"/>
                <w:lang w:val="fr-FR"/>
              </w:rPr>
            </w:pPr>
            <w:r w:rsidRPr="00093448">
              <w:rPr>
                <w:rFonts w:ascii="Tahoma" w:hAnsi="Tahoma" w:cs="Tahoma"/>
                <w:color w:val="000000"/>
                <w:sz w:val="18"/>
                <w:lang w:val="fr-FR"/>
              </w:rPr>
              <w:t>Première réponse par téléphone en une (1) heure ou moins</w:t>
            </w:r>
          </w:p>
          <w:p w14:paraId="3A113DD7" w14:textId="77777777" w:rsidR="00205F8B" w:rsidRPr="00093448" w:rsidRDefault="00205F8B" w:rsidP="00937C22">
            <w:pPr>
              <w:pStyle w:val="ListBullet3"/>
              <w:numPr>
                <w:ilvl w:val="0"/>
                <w:numId w:val="73"/>
              </w:numPr>
              <w:spacing w:line="276" w:lineRule="auto"/>
              <w:rPr>
                <w:rFonts w:ascii="Tahoma" w:hAnsi="Tahoma" w:cs="Tahoma"/>
                <w:lang w:val="fr-FR"/>
              </w:rPr>
            </w:pPr>
            <w:r w:rsidRPr="00093448">
              <w:rPr>
                <w:rFonts w:ascii="Tahoma" w:hAnsi="Tahoma" w:cs="Tahoma"/>
                <w:color w:val="000000"/>
                <w:sz w:val="18"/>
                <w:lang w:val="fr-FR"/>
              </w:rPr>
              <w:t>Nos ressources sur le site du client dès que possible</w:t>
            </w:r>
          </w:p>
          <w:p w14:paraId="3A113DD8" w14:textId="77777777" w:rsidR="00205F8B" w:rsidRPr="00093448" w:rsidRDefault="00205F8B" w:rsidP="00937C22">
            <w:pPr>
              <w:pStyle w:val="ListBullet3"/>
              <w:numPr>
                <w:ilvl w:val="0"/>
                <w:numId w:val="73"/>
              </w:numPr>
              <w:spacing w:line="276" w:lineRule="auto"/>
              <w:rPr>
                <w:rFonts w:ascii="Tahoma" w:hAnsi="Tahoma" w:cs="Tahoma"/>
              </w:rPr>
            </w:pPr>
            <w:r w:rsidRPr="00093448">
              <w:rPr>
                <w:rFonts w:ascii="Tahoma" w:hAnsi="Tahoma" w:cs="Tahoma"/>
                <w:color w:val="000000"/>
                <w:sz w:val="18"/>
                <w:lang w:val="fr-FR"/>
              </w:rPr>
              <w:t xml:space="preserve">Effort continu </w:t>
            </w:r>
            <w:r w:rsidR="00854CBC" w:rsidRPr="00093448">
              <w:rPr>
                <w:rFonts w:ascii="Tahoma" w:hAnsi="Tahoma" w:cs="Tahoma"/>
                <w:color w:val="000000"/>
                <w:sz w:val="18"/>
                <w:lang w:val="fr-FR"/>
              </w:rPr>
              <w:br/>
            </w:r>
            <w:r w:rsidRPr="00093448">
              <w:rPr>
                <w:rFonts w:ascii="Tahoma" w:hAnsi="Tahoma" w:cs="Tahoma"/>
                <w:color w:val="000000"/>
                <w:sz w:val="18"/>
                <w:lang w:val="fr-FR"/>
              </w:rPr>
              <w:t>24 h</w:t>
            </w:r>
            <w:r w:rsidR="007B56BC" w:rsidRPr="00093448">
              <w:rPr>
                <w:rFonts w:ascii="Tahoma" w:hAnsi="Tahoma" w:cs="Tahoma"/>
                <w:color w:val="000000"/>
                <w:sz w:val="18"/>
                <w:lang w:val="fr-FR"/>
              </w:rPr>
              <w:t xml:space="preserve"> </w:t>
            </w:r>
            <w:r w:rsidRPr="00093448">
              <w:rPr>
                <w:rFonts w:ascii="Tahoma" w:hAnsi="Tahoma" w:cs="Tahoma"/>
                <w:color w:val="000000"/>
                <w:sz w:val="18"/>
                <w:lang w:val="fr-FR"/>
              </w:rPr>
              <w:t>/</w:t>
            </w:r>
            <w:r w:rsidR="007B56BC" w:rsidRPr="00093448">
              <w:rPr>
                <w:rFonts w:ascii="Tahoma" w:hAnsi="Tahoma" w:cs="Tahoma"/>
                <w:color w:val="000000"/>
                <w:sz w:val="18"/>
                <w:lang w:val="fr-FR"/>
              </w:rPr>
              <w:t xml:space="preserve"> </w:t>
            </w:r>
            <w:r w:rsidRPr="00093448">
              <w:rPr>
                <w:rFonts w:ascii="Tahoma" w:hAnsi="Tahoma" w:cs="Tahoma"/>
                <w:color w:val="000000"/>
                <w:sz w:val="18"/>
                <w:lang w:val="fr-FR"/>
              </w:rPr>
              <w:t>24, 7 j</w:t>
            </w:r>
            <w:r w:rsidR="007B56BC" w:rsidRPr="00093448">
              <w:rPr>
                <w:rFonts w:ascii="Tahoma" w:hAnsi="Tahoma" w:cs="Tahoma"/>
                <w:color w:val="000000"/>
                <w:sz w:val="18"/>
                <w:lang w:val="fr-FR"/>
              </w:rPr>
              <w:t xml:space="preserve"> </w:t>
            </w:r>
            <w:r w:rsidRPr="00093448">
              <w:rPr>
                <w:rFonts w:ascii="Tahoma" w:hAnsi="Tahoma" w:cs="Tahoma"/>
                <w:color w:val="000000"/>
                <w:sz w:val="18"/>
                <w:lang w:val="fr-FR"/>
              </w:rPr>
              <w:t>/</w:t>
            </w:r>
            <w:r w:rsidR="007B56BC" w:rsidRPr="00093448">
              <w:rPr>
                <w:rFonts w:ascii="Tahoma" w:hAnsi="Tahoma" w:cs="Tahoma"/>
                <w:color w:val="000000"/>
                <w:sz w:val="18"/>
                <w:lang w:val="fr-FR"/>
              </w:rPr>
              <w:t xml:space="preserve"> </w:t>
            </w:r>
            <w:r w:rsidRPr="00093448">
              <w:rPr>
                <w:rFonts w:ascii="Tahoma" w:hAnsi="Tahoma" w:cs="Tahoma"/>
                <w:color w:val="000000"/>
                <w:sz w:val="18"/>
                <w:lang w:val="fr-FR"/>
              </w:rPr>
              <w:t>7</w:t>
            </w:r>
          </w:p>
          <w:p w14:paraId="3A113DD9" w14:textId="77777777" w:rsidR="00205F8B" w:rsidRPr="00093448" w:rsidRDefault="00205F8B" w:rsidP="00937C22">
            <w:pPr>
              <w:pStyle w:val="ListBullet3"/>
              <w:numPr>
                <w:ilvl w:val="0"/>
                <w:numId w:val="73"/>
              </w:numPr>
              <w:spacing w:line="276" w:lineRule="auto"/>
              <w:rPr>
                <w:rFonts w:ascii="Tahoma" w:hAnsi="Tahoma" w:cs="Tahoma"/>
                <w:lang w:val="fr-FR"/>
              </w:rPr>
            </w:pPr>
            <w:r w:rsidRPr="00093448">
              <w:rPr>
                <w:rFonts w:ascii="Tahoma" w:hAnsi="Tahoma" w:cs="Tahoma"/>
                <w:color w:val="000000"/>
                <w:sz w:val="18"/>
                <w:lang w:val="fr-FR"/>
              </w:rPr>
              <w:t>Escalade Rapide aux équipes Produit Microsoft</w:t>
            </w:r>
          </w:p>
          <w:p w14:paraId="3A113DDA" w14:textId="77777777" w:rsidR="00205F8B" w:rsidRPr="00093448" w:rsidRDefault="00205F8B" w:rsidP="00937C22">
            <w:pPr>
              <w:pStyle w:val="ListBullet3"/>
              <w:numPr>
                <w:ilvl w:val="0"/>
                <w:numId w:val="73"/>
              </w:numPr>
              <w:spacing w:line="276" w:lineRule="auto"/>
              <w:rPr>
                <w:rFonts w:ascii="Tahoma" w:hAnsi="Tahoma" w:cs="Tahoma"/>
                <w:color w:val="000000"/>
                <w:sz w:val="18"/>
                <w:szCs w:val="18"/>
                <w:lang w:val="fr-FR"/>
              </w:rPr>
            </w:pPr>
            <w:r w:rsidRPr="00093448">
              <w:rPr>
                <w:rFonts w:ascii="Tahoma" w:hAnsi="Tahoma" w:cs="Tahoma"/>
                <w:color w:val="000000"/>
                <w:sz w:val="18"/>
                <w:szCs w:val="18"/>
                <w:lang w:val="fr-FR"/>
              </w:rPr>
              <w:t xml:space="preserve">Notification des Cadres Supérieurs Microsoft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3A113DDB" w14:textId="77777777" w:rsidR="00205F8B" w:rsidRPr="00093448" w:rsidRDefault="00205F8B" w:rsidP="00937C22">
            <w:pPr>
              <w:pStyle w:val="ListBullet3"/>
              <w:numPr>
                <w:ilvl w:val="0"/>
                <w:numId w:val="74"/>
              </w:numPr>
              <w:spacing w:line="276" w:lineRule="auto"/>
              <w:rPr>
                <w:rFonts w:ascii="Tahoma" w:hAnsi="Tahoma" w:cs="Tahoma"/>
                <w:lang w:val="fr-FR"/>
              </w:rPr>
            </w:pPr>
            <w:r w:rsidRPr="00093448">
              <w:rPr>
                <w:rFonts w:ascii="Tahoma" w:hAnsi="Tahoma" w:cs="Tahoma"/>
                <w:color w:val="000000"/>
                <w:sz w:val="18"/>
                <w:lang w:val="fr-FR"/>
              </w:rPr>
              <w:t>Notification des cadres supérieurs du client</w:t>
            </w:r>
            <w:r w:rsidRPr="00093448">
              <w:rPr>
                <w:rFonts w:ascii="Tahoma" w:hAnsi="Tahoma" w:cs="Tahoma"/>
                <w:lang w:val="fr-FR"/>
              </w:rPr>
              <w:t xml:space="preserve"> </w:t>
            </w:r>
          </w:p>
          <w:p w14:paraId="3A113DDC" w14:textId="77777777" w:rsidR="00205F8B" w:rsidRPr="00093448" w:rsidRDefault="00205F8B" w:rsidP="00937C22">
            <w:pPr>
              <w:pStyle w:val="ListBullet3"/>
              <w:numPr>
                <w:ilvl w:val="0"/>
                <w:numId w:val="74"/>
              </w:numPr>
              <w:spacing w:line="276" w:lineRule="auto"/>
              <w:rPr>
                <w:rFonts w:ascii="Tahoma" w:hAnsi="Tahoma" w:cs="Tahoma"/>
                <w:lang w:val="fr-FR"/>
              </w:rPr>
            </w:pPr>
            <w:r w:rsidRPr="00093448">
              <w:rPr>
                <w:rFonts w:ascii="Tahoma" w:hAnsi="Tahoma" w:cs="Tahoma"/>
                <w:color w:val="000000"/>
                <w:sz w:val="18"/>
                <w:lang w:val="fr-FR"/>
              </w:rPr>
              <w:t>Allocation des ressources appropriées pour un effort continu 24 h</w:t>
            </w:r>
            <w:r w:rsidR="007B56BC" w:rsidRPr="00093448">
              <w:rPr>
                <w:rFonts w:ascii="Tahoma" w:hAnsi="Tahoma" w:cs="Tahoma"/>
                <w:color w:val="000000"/>
                <w:sz w:val="18"/>
                <w:lang w:val="fr-FR"/>
              </w:rPr>
              <w:t xml:space="preserve"> </w:t>
            </w:r>
            <w:r w:rsidRPr="00093448">
              <w:rPr>
                <w:rFonts w:ascii="Tahoma" w:hAnsi="Tahoma" w:cs="Tahoma"/>
                <w:color w:val="000000"/>
                <w:sz w:val="18"/>
                <w:lang w:val="fr-FR"/>
              </w:rPr>
              <w:t>/</w:t>
            </w:r>
            <w:r w:rsidR="007B56BC" w:rsidRPr="00093448">
              <w:rPr>
                <w:rFonts w:ascii="Tahoma" w:hAnsi="Tahoma" w:cs="Tahoma"/>
                <w:color w:val="000000"/>
                <w:sz w:val="18"/>
                <w:lang w:val="fr-FR"/>
              </w:rPr>
              <w:t xml:space="preserve"> </w:t>
            </w:r>
            <w:r w:rsidRPr="00093448">
              <w:rPr>
                <w:rFonts w:ascii="Tahoma" w:hAnsi="Tahoma" w:cs="Tahoma"/>
                <w:color w:val="000000"/>
                <w:sz w:val="18"/>
                <w:lang w:val="fr-FR"/>
              </w:rPr>
              <w:t>24, 7 j</w:t>
            </w:r>
            <w:r w:rsidR="007B56BC" w:rsidRPr="00093448">
              <w:rPr>
                <w:rFonts w:ascii="Tahoma" w:hAnsi="Tahoma" w:cs="Tahoma"/>
                <w:color w:val="000000"/>
                <w:sz w:val="18"/>
                <w:lang w:val="fr-FR"/>
              </w:rPr>
              <w:t xml:space="preserve"> </w:t>
            </w:r>
            <w:r w:rsidRPr="00093448">
              <w:rPr>
                <w:rFonts w:ascii="Tahoma" w:hAnsi="Tahoma" w:cs="Tahoma"/>
                <w:color w:val="000000"/>
                <w:sz w:val="18"/>
                <w:lang w:val="fr-FR"/>
              </w:rPr>
              <w:t>/</w:t>
            </w:r>
            <w:r w:rsidR="007B56BC" w:rsidRPr="00093448">
              <w:rPr>
                <w:rFonts w:ascii="Tahoma" w:hAnsi="Tahoma" w:cs="Tahoma"/>
                <w:color w:val="000000"/>
                <w:sz w:val="18"/>
                <w:lang w:val="fr-FR"/>
              </w:rPr>
              <w:t xml:space="preserve"> </w:t>
            </w:r>
            <w:r w:rsidRPr="00093448">
              <w:rPr>
                <w:rFonts w:ascii="Tahoma" w:hAnsi="Tahoma" w:cs="Tahoma"/>
                <w:color w:val="000000"/>
                <w:sz w:val="18"/>
                <w:lang w:val="fr-FR"/>
              </w:rPr>
              <w:t>7</w:t>
            </w:r>
            <w:r w:rsidRPr="00093448">
              <w:rPr>
                <w:rFonts w:ascii="Tahoma" w:hAnsi="Tahoma" w:cs="Tahoma"/>
                <w:color w:val="000000"/>
                <w:sz w:val="18"/>
                <w:vertAlign w:val="superscript"/>
                <w:lang w:val="fr-FR"/>
              </w:rPr>
              <w:t>2</w:t>
            </w:r>
          </w:p>
          <w:p w14:paraId="3A113DDD" w14:textId="77777777" w:rsidR="00205F8B" w:rsidRPr="00093448" w:rsidRDefault="00205F8B" w:rsidP="00F7426F">
            <w:pPr>
              <w:pStyle w:val="ListBullet3"/>
              <w:numPr>
                <w:ilvl w:val="0"/>
                <w:numId w:val="74"/>
              </w:numPr>
              <w:spacing w:line="276" w:lineRule="auto"/>
              <w:rPr>
                <w:rFonts w:ascii="Tahoma" w:hAnsi="Tahoma" w:cs="Tahoma"/>
                <w:color w:val="000000"/>
                <w:sz w:val="18"/>
                <w:szCs w:val="18"/>
                <w:lang w:val="fr-FR"/>
              </w:rPr>
            </w:pPr>
            <w:r w:rsidRPr="00093448">
              <w:rPr>
                <w:rFonts w:ascii="Tahoma" w:hAnsi="Tahoma" w:cs="Tahoma"/>
                <w:color w:val="000000"/>
                <w:sz w:val="18"/>
                <w:szCs w:val="18"/>
                <w:lang w:val="fr-FR"/>
              </w:rPr>
              <w:t>Disponibilité et réponse rapide de la part de l’autorité chargée de valider les</w:t>
            </w:r>
            <w:r w:rsidR="00F7426F" w:rsidRPr="00093448">
              <w:rPr>
                <w:rFonts w:ascii="Tahoma" w:hAnsi="Tahoma" w:cs="Tahoma"/>
                <w:color w:val="000000"/>
                <w:sz w:val="18"/>
                <w:szCs w:val="18"/>
                <w:lang w:val="fr-FR"/>
              </w:rPr>
              <w:t> </w:t>
            </w:r>
            <w:r w:rsidRPr="00093448">
              <w:rPr>
                <w:rFonts w:ascii="Tahoma" w:hAnsi="Tahoma" w:cs="Tahoma"/>
                <w:color w:val="000000"/>
                <w:sz w:val="18"/>
                <w:szCs w:val="18"/>
                <w:lang w:val="fr-FR"/>
              </w:rPr>
              <w:t>modifications</w:t>
            </w:r>
          </w:p>
        </w:tc>
      </w:tr>
      <w:tr w:rsidR="00205F8B" w:rsidRPr="00093448" w14:paraId="3A113DEA" w14:textId="77777777" w:rsidTr="00F44E0B">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A113DDF" w14:textId="77777777" w:rsidR="00205F8B" w:rsidRPr="00093448" w:rsidRDefault="00205F8B" w:rsidP="00F20365">
            <w:pPr>
              <w:pStyle w:val="tableclose"/>
              <w:spacing w:line="276" w:lineRule="auto"/>
              <w:rPr>
                <w:rFonts w:ascii="Tahoma" w:hAnsi="Tahoma" w:cs="Tahoma"/>
                <w:color w:val="000000"/>
                <w:sz w:val="18"/>
                <w:szCs w:val="18"/>
                <w:lang w:val="fr-FR"/>
              </w:rPr>
            </w:pPr>
            <w:r w:rsidRPr="00093448">
              <w:rPr>
                <w:rFonts w:ascii="Tahoma" w:hAnsi="Tahoma" w:cs="Tahoma"/>
                <w:color w:val="000000"/>
                <w:sz w:val="18"/>
                <w:szCs w:val="18"/>
                <w:lang w:val="fr-FR"/>
              </w:rPr>
              <w:t>A Communication par téléphone seulement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3A113DE0" w14:textId="77777777" w:rsidR="00205F8B" w:rsidRPr="00093448" w:rsidRDefault="00205F8B" w:rsidP="00937C22">
            <w:pPr>
              <w:pStyle w:val="ListBullet3"/>
              <w:numPr>
                <w:ilvl w:val="0"/>
                <w:numId w:val="72"/>
              </w:numPr>
              <w:spacing w:line="276" w:lineRule="auto"/>
              <w:rPr>
                <w:rFonts w:ascii="Tahoma" w:hAnsi="Tahoma" w:cs="Tahoma"/>
              </w:rPr>
            </w:pPr>
            <w:r w:rsidRPr="00093448">
              <w:rPr>
                <w:rFonts w:ascii="Tahoma" w:hAnsi="Tahoma" w:cs="Tahoma"/>
                <w:color w:val="000000"/>
                <w:sz w:val="18"/>
                <w:szCs w:val="18"/>
                <w:lang w:val="fr-FR"/>
              </w:rPr>
              <w:t>Impact critique sur l’activité :</w:t>
            </w:r>
            <w:r w:rsidRPr="00093448">
              <w:rPr>
                <w:rFonts w:ascii="Tahoma" w:hAnsi="Tahoma" w:cs="Tahoma"/>
                <w:color w:val="000000"/>
                <w:sz w:val="18"/>
                <w:szCs w:val="18"/>
              </w:rPr>
              <w:t xml:space="preserve"> </w:t>
            </w:r>
          </w:p>
          <w:p w14:paraId="3A113DE1" w14:textId="77777777" w:rsidR="00205F8B" w:rsidRPr="00093448" w:rsidRDefault="00205F8B" w:rsidP="00937C22">
            <w:pPr>
              <w:pStyle w:val="ListBullet3"/>
              <w:numPr>
                <w:ilvl w:val="0"/>
                <w:numId w:val="72"/>
              </w:numPr>
              <w:spacing w:line="276" w:lineRule="auto"/>
              <w:rPr>
                <w:rFonts w:ascii="Tahoma" w:hAnsi="Tahoma" w:cs="Tahoma"/>
                <w:lang w:val="fr-FR"/>
              </w:rPr>
            </w:pPr>
            <w:r w:rsidRPr="00093448">
              <w:rPr>
                <w:rFonts w:ascii="Tahoma" w:hAnsi="Tahoma" w:cs="Tahoma"/>
                <w:color w:val="000000"/>
                <w:sz w:val="18"/>
                <w:lang w:val="fr-FR"/>
              </w:rPr>
              <w:t>Pertes ou dégradations des services importantes</w:t>
            </w:r>
          </w:p>
          <w:p w14:paraId="3A113DE2" w14:textId="77777777" w:rsidR="00205F8B" w:rsidRPr="00093448" w:rsidRDefault="00205F8B" w:rsidP="00937C22">
            <w:pPr>
              <w:pStyle w:val="ListBullet3"/>
              <w:numPr>
                <w:ilvl w:val="0"/>
                <w:numId w:val="72"/>
              </w:numPr>
              <w:spacing w:line="276" w:lineRule="auto"/>
              <w:rPr>
                <w:rFonts w:ascii="Tahoma" w:hAnsi="Tahoma" w:cs="Tahoma"/>
                <w:color w:val="000000"/>
                <w:sz w:val="18"/>
                <w:szCs w:val="18"/>
                <w:lang w:val="fr-FR"/>
              </w:rPr>
            </w:pPr>
            <w:r w:rsidRPr="00093448">
              <w:rPr>
                <w:rFonts w:ascii="Tahoma" w:hAnsi="Tahoma" w:cs="Tahoma"/>
                <w:color w:val="000000"/>
                <w:sz w:val="18"/>
                <w:szCs w:val="18"/>
                <w:lang w:val="fr-FR"/>
              </w:rPr>
              <w:t>Nécessite une attention dans l’heure</w:t>
            </w: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14:paraId="3A113DE3" w14:textId="77777777" w:rsidR="00205F8B" w:rsidRPr="00093448" w:rsidRDefault="00205F8B" w:rsidP="00937C22">
            <w:pPr>
              <w:pStyle w:val="ListBullet3"/>
              <w:numPr>
                <w:ilvl w:val="0"/>
                <w:numId w:val="73"/>
              </w:numPr>
              <w:spacing w:line="276" w:lineRule="auto"/>
              <w:rPr>
                <w:rFonts w:ascii="Tahoma" w:hAnsi="Tahoma" w:cs="Tahoma"/>
                <w:lang w:val="fr-FR"/>
              </w:rPr>
            </w:pPr>
            <w:r w:rsidRPr="00093448">
              <w:rPr>
                <w:rFonts w:ascii="Tahoma" w:hAnsi="Tahoma" w:cs="Tahoma"/>
                <w:color w:val="000000"/>
                <w:sz w:val="18"/>
                <w:lang w:val="fr-FR"/>
              </w:rPr>
              <w:t>Première réponse par téléphone en une (1) heure ou moins</w:t>
            </w:r>
          </w:p>
          <w:p w14:paraId="3A113DE4" w14:textId="77777777" w:rsidR="00205F8B" w:rsidRPr="00093448" w:rsidRDefault="00205F8B" w:rsidP="00937C22">
            <w:pPr>
              <w:pStyle w:val="ListBullet3"/>
              <w:numPr>
                <w:ilvl w:val="0"/>
                <w:numId w:val="73"/>
              </w:numPr>
              <w:spacing w:line="276" w:lineRule="auto"/>
              <w:rPr>
                <w:rFonts w:ascii="Tahoma" w:hAnsi="Tahoma" w:cs="Tahoma"/>
                <w:lang w:val="fr-FR"/>
              </w:rPr>
            </w:pPr>
            <w:r w:rsidRPr="00093448">
              <w:rPr>
                <w:rFonts w:ascii="Tahoma" w:hAnsi="Tahoma" w:cs="Tahoma"/>
                <w:color w:val="000000"/>
                <w:sz w:val="18"/>
                <w:lang w:val="fr-FR"/>
              </w:rPr>
              <w:t>Nos ressources sur le site du client si requises</w:t>
            </w:r>
          </w:p>
          <w:p w14:paraId="3A113DE5" w14:textId="77777777" w:rsidR="00205F8B" w:rsidRPr="00093448" w:rsidRDefault="00205F8B" w:rsidP="00937C22">
            <w:pPr>
              <w:pStyle w:val="ListBullet3"/>
              <w:numPr>
                <w:ilvl w:val="0"/>
                <w:numId w:val="73"/>
              </w:numPr>
              <w:spacing w:line="276" w:lineRule="auto"/>
              <w:rPr>
                <w:rFonts w:ascii="Tahoma" w:hAnsi="Tahoma" w:cs="Tahoma"/>
              </w:rPr>
            </w:pPr>
            <w:r w:rsidRPr="00093448">
              <w:rPr>
                <w:rFonts w:ascii="Tahoma" w:hAnsi="Tahoma" w:cs="Tahoma"/>
                <w:color w:val="000000"/>
                <w:sz w:val="18"/>
                <w:lang w:val="fr-FR"/>
              </w:rPr>
              <w:t xml:space="preserve">Effort continu </w:t>
            </w:r>
            <w:r w:rsidR="00854CBC" w:rsidRPr="00093448">
              <w:rPr>
                <w:rFonts w:ascii="Tahoma" w:hAnsi="Tahoma" w:cs="Tahoma"/>
                <w:color w:val="000000"/>
                <w:sz w:val="18"/>
                <w:lang w:val="fr-FR"/>
              </w:rPr>
              <w:br/>
            </w:r>
            <w:r w:rsidRPr="00093448">
              <w:rPr>
                <w:rFonts w:ascii="Tahoma" w:hAnsi="Tahoma" w:cs="Tahoma"/>
                <w:color w:val="000000"/>
                <w:sz w:val="18"/>
                <w:lang w:val="fr-FR"/>
              </w:rPr>
              <w:t>24 h</w:t>
            </w:r>
            <w:r w:rsidR="007B56BC" w:rsidRPr="00093448">
              <w:rPr>
                <w:rFonts w:ascii="Tahoma" w:hAnsi="Tahoma" w:cs="Tahoma"/>
                <w:color w:val="000000"/>
                <w:sz w:val="18"/>
                <w:lang w:val="fr-FR"/>
              </w:rPr>
              <w:t xml:space="preserve"> </w:t>
            </w:r>
            <w:r w:rsidRPr="00093448">
              <w:rPr>
                <w:rFonts w:ascii="Tahoma" w:hAnsi="Tahoma" w:cs="Tahoma"/>
                <w:color w:val="000000"/>
                <w:sz w:val="18"/>
                <w:lang w:val="fr-FR"/>
              </w:rPr>
              <w:t>/</w:t>
            </w:r>
            <w:r w:rsidR="007B56BC" w:rsidRPr="00093448">
              <w:rPr>
                <w:rFonts w:ascii="Tahoma" w:hAnsi="Tahoma" w:cs="Tahoma"/>
                <w:color w:val="000000"/>
                <w:sz w:val="18"/>
                <w:lang w:val="fr-FR"/>
              </w:rPr>
              <w:t xml:space="preserve"> </w:t>
            </w:r>
            <w:r w:rsidRPr="00093448">
              <w:rPr>
                <w:rFonts w:ascii="Tahoma" w:hAnsi="Tahoma" w:cs="Tahoma"/>
                <w:color w:val="000000"/>
                <w:sz w:val="18"/>
                <w:lang w:val="fr-FR"/>
              </w:rPr>
              <w:t>24, 7 j</w:t>
            </w:r>
            <w:r w:rsidR="007B56BC" w:rsidRPr="00093448">
              <w:rPr>
                <w:rFonts w:ascii="Tahoma" w:hAnsi="Tahoma" w:cs="Tahoma"/>
                <w:color w:val="000000"/>
                <w:sz w:val="18"/>
                <w:lang w:val="fr-FR"/>
              </w:rPr>
              <w:t xml:space="preserve"> </w:t>
            </w:r>
            <w:r w:rsidRPr="00093448">
              <w:rPr>
                <w:rFonts w:ascii="Tahoma" w:hAnsi="Tahoma" w:cs="Tahoma"/>
                <w:color w:val="000000"/>
                <w:sz w:val="18"/>
                <w:lang w:val="fr-FR"/>
              </w:rPr>
              <w:t>/</w:t>
            </w:r>
            <w:r w:rsidR="007B56BC" w:rsidRPr="00093448">
              <w:rPr>
                <w:rFonts w:ascii="Tahoma" w:hAnsi="Tahoma" w:cs="Tahoma"/>
                <w:color w:val="000000"/>
                <w:sz w:val="18"/>
                <w:lang w:val="fr-FR"/>
              </w:rPr>
              <w:t xml:space="preserve"> </w:t>
            </w:r>
            <w:r w:rsidRPr="00093448">
              <w:rPr>
                <w:rFonts w:ascii="Tahoma" w:hAnsi="Tahoma" w:cs="Tahoma"/>
                <w:color w:val="000000"/>
                <w:sz w:val="18"/>
                <w:lang w:val="fr-FR"/>
              </w:rPr>
              <w:t>7</w:t>
            </w:r>
          </w:p>
          <w:p w14:paraId="3A113DE6" w14:textId="77777777" w:rsidR="00205F8B" w:rsidRPr="00093448" w:rsidRDefault="00205F8B" w:rsidP="00937C22">
            <w:pPr>
              <w:pStyle w:val="ListBullet3"/>
              <w:numPr>
                <w:ilvl w:val="0"/>
                <w:numId w:val="73"/>
              </w:numPr>
              <w:spacing w:line="276" w:lineRule="auto"/>
              <w:rPr>
                <w:rFonts w:ascii="Tahoma" w:hAnsi="Tahoma" w:cs="Tahoma"/>
                <w:color w:val="000000"/>
                <w:sz w:val="18"/>
                <w:szCs w:val="18"/>
                <w:lang w:val="fr-FR"/>
              </w:rPr>
            </w:pPr>
            <w:r w:rsidRPr="00093448">
              <w:rPr>
                <w:rFonts w:ascii="Tahoma" w:hAnsi="Tahoma" w:cs="Tahoma"/>
                <w:color w:val="000000"/>
                <w:sz w:val="18"/>
                <w:szCs w:val="18"/>
                <w:lang w:val="fr-FR"/>
              </w:rPr>
              <w:t>Notification des Cadres Supérieurs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3A113DE7" w14:textId="77777777" w:rsidR="00205F8B" w:rsidRPr="00093448" w:rsidRDefault="00205F8B" w:rsidP="00937C22">
            <w:pPr>
              <w:pStyle w:val="ListBullet3"/>
              <w:numPr>
                <w:ilvl w:val="0"/>
                <w:numId w:val="74"/>
              </w:numPr>
              <w:spacing w:line="276" w:lineRule="auto"/>
              <w:rPr>
                <w:rFonts w:ascii="Tahoma" w:hAnsi="Tahoma" w:cs="Tahoma"/>
                <w:lang w:val="fr-FR"/>
              </w:rPr>
            </w:pPr>
            <w:r w:rsidRPr="00093448">
              <w:rPr>
                <w:rFonts w:ascii="Tahoma" w:hAnsi="Tahoma" w:cs="Tahoma"/>
                <w:color w:val="000000"/>
                <w:sz w:val="18"/>
                <w:lang w:val="fr-FR"/>
              </w:rPr>
              <w:t>Allocation des ressources appropriées pour un effort continu 24 h</w:t>
            </w:r>
            <w:r w:rsidR="007B56BC" w:rsidRPr="00093448">
              <w:rPr>
                <w:rFonts w:ascii="Tahoma" w:hAnsi="Tahoma" w:cs="Tahoma"/>
                <w:color w:val="000000"/>
                <w:sz w:val="18"/>
                <w:lang w:val="fr-FR"/>
              </w:rPr>
              <w:t xml:space="preserve"> </w:t>
            </w:r>
            <w:r w:rsidRPr="00093448">
              <w:rPr>
                <w:rFonts w:ascii="Tahoma" w:hAnsi="Tahoma" w:cs="Tahoma"/>
                <w:color w:val="000000"/>
                <w:sz w:val="18"/>
                <w:lang w:val="fr-FR"/>
              </w:rPr>
              <w:t>/</w:t>
            </w:r>
            <w:r w:rsidR="007B56BC" w:rsidRPr="00093448">
              <w:rPr>
                <w:rFonts w:ascii="Tahoma" w:hAnsi="Tahoma" w:cs="Tahoma"/>
                <w:color w:val="000000"/>
                <w:sz w:val="18"/>
                <w:lang w:val="fr-FR"/>
              </w:rPr>
              <w:t xml:space="preserve"> </w:t>
            </w:r>
            <w:r w:rsidRPr="00093448">
              <w:rPr>
                <w:rFonts w:ascii="Tahoma" w:hAnsi="Tahoma" w:cs="Tahoma"/>
                <w:color w:val="000000"/>
                <w:sz w:val="18"/>
                <w:lang w:val="fr-FR"/>
              </w:rPr>
              <w:t>24, 7 j</w:t>
            </w:r>
            <w:r w:rsidR="007B56BC" w:rsidRPr="00093448">
              <w:rPr>
                <w:rFonts w:ascii="Tahoma" w:hAnsi="Tahoma" w:cs="Tahoma"/>
                <w:color w:val="000000"/>
                <w:sz w:val="18"/>
                <w:lang w:val="fr-FR"/>
              </w:rPr>
              <w:t xml:space="preserve"> </w:t>
            </w:r>
            <w:r w:rsidRPr="00093448">
              <w:rPr>
                <w:rFonts w:ascii="Tahoma" w:hAnsi="Tahoma" w:cs="Tahoma"/>
                <w:color w:val="000000"/>
                <w:sz w:val="18"/>
                <w:lang w:val="fr-FR"/>
              </w:rPr>
              <w:t>/</w:t>
            </w:r>
            <w:r w:rsidR="007B56BC" w:rsidRPr="00093448">
              <w:rPr>
                <w:rFonts w:ascii="Tahoma" w:hAnsi="Tahoma" w:cs="Tahoma"/>
                <w:color w:val="000000"/>
                <w:sz w:val="18"/>
                <w:lang w:val="fr-FR"/>
              </w:rPr>
              <w:t xml:space="preserve"> </w:t>
            </w:r>
            <w:r w:rsidRPr="00093448">
              <w:rPr>
                <w:rFonts w:ascii="Tahoma" w:hAnsi="Tahoma" w:cs="Tahoma"/>
                <w:color w:val="000000"/>
                <w:sz w:val="18"/>
                <w:lang w:val="fr-FR"/>
              </w:rPr>
              <w:t>7</w:t>
            </w:r>
            <w:r w:rsidRPr="00093448">
              <w:rPr>
                <w:rFonts w:ascii="Tahoma" w:hAnsi="Tahoma" w:cs="Tahoma"/>
                <w:color w:val="000000"/>
                <w:sz w:val="18"/>
                <w:vertAlign w:val="superscript"/>
                <w:lang w:val="fr-FR"/>
              </w:rPr>
              <w:t>2</w:t>
            </w:r>
          </w:p>
          <w:p w14:paraId="3A113DE8" w14:textId="77777777" w:rsidR="00205F8B" w:rsidRPr="00093448" w:rsidRDefault="00205F8B" w:rsidP="00937C22">
            <w:pPr>
              <w:pStyle w:val="ListBullet3"/>
              <w:numPr>
                <w:ilvl w:val="0"/>
                <w:numId w:val="74"/>
              </w:numPr>
              <w:spacing w:line="276" w:lineRule="auto"/>
              <w:rPr>
                <w:rFonts w:ascii="Tahoma" w:hAnsi="Tahoma" w:cs="Tahoma"/>
                <w:lang w:val="fr-FR"/>
              </w:rPr>
            </w:pPr>
            <w:r w:rsidRPr="00093448">
              <w:rPr>
                <w:rFonts w:ascii="Tahoma" w:hAnsi="Tahoma" w:cs="Tahoma"/>
                <w:color w:val="000000"/>
                <w:sz w:val="18"/>
                <w:lang w:val="fr-FR"/>
              </w:rPr>
              <w:t>Disponibilité et réponse rapide de la part de l’autorité chargée de valider les modifications</w:t>
            </w:r>
          </w:p>
          <w:p w14:paraId="3A113DE9" w14:textId="77777777" w:rsidR="00205F8B" w:rsidRPr="00093448" w:rsidRDefault="00205F8B" w:rsidP="00937C22">
            <w:pPr>
              <w:pStyle w:val="ListBullet3"/>
              <w:numPr>
                <w:ilvl w:val="0"/>
                <w:numId w:val="74"/>
              </w:numPr>
              <w:spacing w:line="276" w:lineRule="auto"/>
              <w:rPr>
                <w:rFonts w:ascii="Tahoma" w:hAnsi="Tahoma" w:cs="Tahoma"/>
                <w:color w:val="000000"/>
                <w:sz w:val="18"/>
                <w:szCs w:val="18"/>
              </w:rPr>
            </w:pPr>
            <w:r w:rsidRPr="00093448">
              <w:rPr>
                <w:rFonts w:ascii="Tahoma" w:hAnsi="Tahoma" w:cs="Tahoma"/>
                <w:color w:val="000000"/>
                <w:sz w:val="18"/>
                <w:szCs w:val="18"/>
                <w:lang w:val="fr-FR"/>
              </w:rPr>
              <w:t>Notification des cadres</w:t>
            </w:r>
          </w:p>
        </w:tc>
      </w:tr>
      <w:tr w:rsidR="00205F8B" w:rsidRPr="00B44A74" w14:paraId="3A113DF4" w14:textId="77777777" w:rsidTr="00F44E0B">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A113DEB" w14:textId="77777777" w:rsidR="00205F8B" w:rsidRPr="00093448" w:rsidRDefault="00205F8B" w:rsidP="00F20365">
            <w:pPr>
              <w:pStyle w:val="tableclose"/>
              <w:spacing w:line="276" w:lineRule="auto"/>
              <w:rPr>
                <w:rFonts w:ascii="Tahoma" w:hAnsi="Tahoma" w:cs="Tahoma"/>
                <w:color w:val="000000"/>
                <w:sz w:val="18"/>
                <w:szCs w:val="18"/>
                <w:lang w:val="fr-FR"/>
              </w:rPr>
            </w:pPr>
            <w:r w:rsidRPr="00093448">
              <w:rPr>
                <w:rFonts w:ascii="Tahoma" w:hAnsi="Tahoma" w:cs="Tahoma"/>
                <w:color w:val="000000"/>
                <w:sz w:val="18"/>
                <w:szCs w:val="18"/>
                <w:lang w:val="fr-FR"/>
              </w:rPr>
              <w:t>B Communication par téléphone ou par le Web</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3A113DEC" w14:textId="77777777" w:rsidR="00205F8B" w:rsidRPr="00093448" w:rsidRDefault="00205F8B" w:rsidP="00937C22">
            <w:pPr>
              <w:pStyle w:val="ListBullet3"/>
              <w:numPr>
                <w:ilvl w:val="0"/>
                <w:numId w:val="72"/>
              </w:numPr>
              <w:spacing w:line="276" w:lineRule="auto"/>
              <w:rPr>
                <w:rFonts w:ascii="Tahoma" w:hAnsi="Tahoma" w:cs="Tahoma"/>
              </w:rPr>
            </w:pPr>
            <w:r w:rsidRPr="00093448">
              <w:rPr>
                <w:rFonts w:ascii="Tahoma" w:hAnsi="Tahoma" w:cs="Tahoma"/>
                <w:color w:val="000000"/>
                <w:sz w:val="18"/>
                <w:lang w:val="fr-FR"/>
              </w:rPr>
              <w:t>Impact modéré sur l’activité :</w:t>
            </w:r>
            <w:r w:rsidRPr="00093448">
              <w:rPr>
                <w:rFonts w:ascii="Tahoma" w:hAnsi="Tahoma" w:cs="Tahoma"/>
                <w:color w:val="000000"/>
                <w:sz w:val="18"/>
                <w:szCs w:val="18"/>
              </w:rPr>
              <w:t xml:space="preserve"> </w:t>
            </w:r>
          </w:p>
          <w:p w14:paraId="3A113DED" w14:textId="77777777" w:rsidR="00205F8B" w:rsidRPr="00093448" w:rsidRDefault="00205F8B" w:rsidP="00937C22">
            <w:pPr>
              <w:pStyle w:val="ListBullet3"/>
              <w:numPr>
                <w:ilvl w:val="0"/>
                <w:numId w:val="72"/>
              </w:numPr>
              <w:spacing w:line="276" w:lineRule="auto"/>
              <w:rPr>
                <w:rFonts w:ascii="Tahoma" w:hAnsi="Tahoma" w:cs="Tahoma"/>
                <w:lang w:val="fr-FR"/>
              </w:rPr>
            </w:pPr>
            <w:r w:rsidRPr="00093448">
              <w:rPr>
                <w:rFonts w:ascii="Tahoma" w:hAnsi="Tahoma" w:cs="Tahoma"/>
                <w:color w:val="000000"/>
                <w:sz w:val="18"/>
                <w:lang w:val="fr-FR"/>
              </w:rPr>
              <w:t>L’activité du client subit une perte modérée ou la dégradation des services mais l’activité peut se poursuivre même si elle est perturbée</w:t>
            </w:r>
          </w:p>
          <w:p w14:paraId="3A113DEE" w14:textId="77777777" w:rsidR="00205F8B" w:rsidRPr="00093448" w:rsidRDefault="00205F8B" w:rsidP="00937C22">
            <w:pPr>
              <w:pStyle w:val="ListBullet3"/>
              <w:numPr>
                <w:ilvl w:val="0"/>
                <w:numId w:val="72"/>
              </w:numPr>
              <w:spacing w:line="276" w:lineRule="auto"/>
              <w:rPr>
                <w:rFonts w:ascii="Tahoma" w:hAnsi="Tahoma" w:cs="Tahoma"/>
                <w:color w:val="000000"/>
                <w:sz w:val="18"/>
                <w:szCs w:val="18"/>
                <w:lang w:val="fr-FR"/>
              </w:rPr>
            </w:pPr>
            <w:r w:rsidRPr="00093448">
              <w:rPr>
                <w:rFonts w:ascii="Tahoma" w:hAnsi="Tahoma" w:cs="Tahoma"/>
                <w:color w:val="000000"/>
                <w:sz w:val="18"/>
                <w:lang w:val="fr-FR"/>
              </w:rPr>
              <w:t>Nécessite une attention dans un délai de deux (2) Heures Ouvrées</w:t>
            </w:r>
            <w:r w:rsidRPr="00093448">
              <w:rPr>
                <w:rFonts w:ascii="Tahoma" w:hAnsi="Tahoma" w:cs="Tahoma"/>
                <w:color w:val="000000"/>
                <w:sz w:val="18"/>
                <w:vertAlign w:val="superscript"/>
                <w:lang w:val="fr-FR"/>
              </w:rPr>
              <w:t>1</w:t>
            </w: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14:paraId="3A113DEF" w14:textId="77777777" w:rsidR="00205F8B" w:rsidRPr="00093448" w:rsidRDefault="00205F8B" w:rsidP="00937C22">
            <w:pPr>
              <w:pStyle w:val="ListBullet3"/>
              <w:numPr>
                <w:ilvl w:val="0"/>
                <w:numId w:val="73"/>
              </w:numPr>
              <w:spacing w:line="276" w:lineRule="auto"/>
              <w:rPr>
                <w:rFonts w:ascii="Tahoma" w:hAnsi="Tahoma" w:cs="Tahoma"/>
                <w:lang w:val="fr-FR"/>
              </w:rPr>
            </w:pPr>
            <w:r w:rsidRPr="00093448">
              <w:rPr>
                <w:rFonts w:ascii="Tahoma" w:hAnsi="Tahoma" w:cs="Tahoma"/>
                <w:color w:val="000000"/>
                <w:sz w:val="18"/>
                <w:lang w:val="fr-FR"/>
              </w:rPr>
              <w:t>Première réponse par téléphone en deux (2) heures ou moins</w:t>
            </w:r>
          </w:p>
          <w:p w14:paraId="3A113DF0" w14:textId="77777777" w:rsidR="00205F8B" w:rsidRPr="00093448" w:rsidRDefault="00205F8B" w:rsidP="00937C22">
            <w:pPr>
              <w:pStyle w:val="ListBullet3"/>
              <w:numPr>
                <w:ilvl w:val="0"/>
                <w:numId w:val="73"/>
              </w:numPr>
              <w:spacing w:line="276" w:lineRule="auto"/>
              <w:rPr>
                <w:rFonts w:ascii="Tahoma" w:hAnsi="Tahoma" w:cs="Tahoma"/>
                <w:lang w:val="fr-FR"/>
              </w:rPr>
            </w:pPr>
            <w:r w:rsidRPr="00093448">
              <w:rPr>
                <w:rFonts w:ascii="Tahoma" w:hAnsi="Tahoma" w:cs="Tahoma"/>
                <w:color w:val="000000"/>
                <w:sz w:val="18"/>
                <w:lang w:val="fr-FR"/>
              </w:rPr>
              <w:t>Effort pendant les Heures Ouvrées1 uniquement.</w:t>
            </w:r>
          </w:p>
          <w:p w14:paraId="3A113DF1" w14:textId="77777777" w:rsidR="00205F8B" w:rsidRPr="00093448" w:rsidRDefault="00205F8B" w:rsidP="00F20365">
            <w:pPr>
              <w:pStyle w:val="ListBullet3"/>
              <w:tabs>
                <w:tab w:val="clear" w:pos="1080"/>
                <w:tab w:val="left" w:pos="720"/>
              </w:tabs>
              <w:spacing w:line="276" w:lineRule="auto"/>
              <w:ind w:left="529" w:hanging="450"/>
              <w:rPr>
                <w:rFonts w:ascii="Tahoma" w:hAnsi="Tahoma" w:cs="Tahoma"/>
                <w:color w:val="000000"/>
                <w:sz w:val="18"/>
                <w:szCs w:val="18"/>
                <w:lang w:val="fr-FR"/>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3A113DF2" w14:textId="77777777" w:rsidR="00205F8B" w:rsidRPr="00093448" w:rsidRDefault="00205F8B" w:rsidP="00937C22">
            <w:pPr>
              <w:pStyle w:val="ListBullet3"/>
              <w:numPr>
                <w:ilvl w:val="0"/>
                <w:numId w:val="74"/>
              </w:numPr>
              <w:spacing w:line="276" w:lineRule="auto"/>
              <w:rPr>
                <w:rFonts w:ascii="Tahoma" w:hAnsi="Tahoma" w:cs="Tahoma"/>
                <w:lang w:val="fr-FR"/>
              </w:rPr>
            </w:pPr>
            <w:r w:rsidRPr="00093448">
              <w:rPr>
                <w:rFonts w:ascii="Tahoma" w:hAnsi="Tahoma" w:cs="Tahoma"/>
                <w:color w:val="000000"/>
                <w:sz w:val="18"/>
                <w:lang w:val="fr-FR"/>
              </w:rPr>
              <w:t>Allocation des ressources appropriées pour un effort continu pendant les Heures Ouvrées</w:t>
            </w:r>
            <w:r w:rsidRPr="00093448">
              <w:rPr>
                <w:rFonts w:ascii="Tahoma" w:hAnsi="Tahoma" w:cs="Tahoma"/>
                <w:color w:val="000000"/>
                <w:sz w:val="18"/>
                <w:vertAlign w:val="superscript"/>
                <w:lang w:val="fr-FR"/>
              </w:rPr>
              <w:t>1</w:t>
            </w:r>
          </w:p>
          <w:p w14:paraId="3A113DF3" w14:textId="77777777" w:rsidR="00205F8B" w:rsidRPr="00093448" w:rsidRDefault="00205F8B" w:rsidP="00937C22">
            <w:pPr>
              <w:pStyle w:val="ListBullet3"/>
              <w:numPr>
                <w:ilvl w:val="0"/>
                <w:numId w:val="74"/>
              </w:numPr>
              <w:spacing w:line="276" w:lineRule="auto"/>
              <w:rPr>
                <w:rFonts w:ascii="Tahoma" w:hAnsi="Tahoma" w:cs="Tahoma"/>
                <w:color w:val="000000"/>
                <w:sz w:val="18"/>
                <w:szCs w:val="18"/>
                <w:lang w:val="fr-FR"/>
              </w:rPr>
            </w:pPr>
            <w:r w:rsidRPr="00093448">
              <w:rPr>
                <w:rFonts w:ascii="Tahoma" w:hAnsi="Tahoma" w:cs="Tahoma"/>
                <w:color w:val="000000"/>
                <w:sz w:val="18"/>
                <w:lang w:val="fr-FR"/>
              </w:rPr>
              <w:t>Disponibilité et réponse de la part de</w:t>
            </w:r>
            <w:r w:rsidR="00F44E0B" w:rsidRPr="00093448">
              <w:rPr>
                <w:rFonts w:ascii="Tahoma" w:hAnsi="Tahoma" w:cs="Tahoma"/>
                <w:color w:val="000000"/>
                <w:sz w:val="18"/>
                <w:lang w:val="fr-FR"/>
              </w:rPr>
              <w:t> </w:t>
            </w:r>
            <w:r w:rsidRPr="00093448">
              <w:rPr>
                <w:rFonts w:ascii="Tahoma" w:hAnsi="Tahoma" w:cs="Tahoma"/>
                <w:color w:val="000000"/>
                <w:sz w:val="18"/>
                <w:lang w:val="fr-FR"/>
              </w:rPr>
              <w:t>l’autorité chargée de valider les modifications dans les quatre (4) Heures Ouvrées</w:t>
            </w:r>
            <w:r w:rsidRPr="00093448">
              <w:rPr>
                <w:rFonts w:ascii="Tahoma" w:hAnsi="Tahoma" w:cs="Tahoma"/>
                <w:color w:val="000000"/>
                <w:sz w:val="18"/>
                <w:vertAlign w:val="superscript"/>
                <w:lang w:val="fr-FR"/>
              </w:rPr>
              <w:t>1</w:t>
            </w:r>
          </w:p>
        </w:tc>
      </w:tr>
      <w:tr w:rsidR="00205F8B" w:rsidRPr="00B44A74" w14:paraId="3A113DFE" w14:textId="77777777" w:rsidTr="00F44E0B">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A113DF5" w14:textId="77777777" w:rsidR="00205F8B" w:rsidRPr="00093448" w:rsidRDefault="00205F8B" w:rsidP="00854CBC">
            <w:pPr>
              <w:pStyle w:val="tableclose"/>
              <w:spacing w:line="276" w:lineRule="auto"/>
              <w:rPr>
                <w:rFonts w:ascii="Tahoma" w:hAnsi="Tahoma" w:cs="Tahoma"/>
                <w:color w:val="000000"/>
                <w:sz w:val="18"/>
                <w:szCs w:val="18"/>
                <w:lang w:val="fr-FR"/>
              </w:rPr>
            </w:pPr>
            <w:r w:rsidRPr="00093448">
              <w:rPr>
                <w:rFonts w:ascii="Tahoma" w:hAnsi="Tahoma" w:cs="Tahoma"/>
                <w:color w:val="000000"/>
                <w:sz w:val="18"/>
                <w:szCs w:val="18"/>
                <w:lang w:val="fr-FR"/>
              </w:rPr>
              <w:t>C Communication par téléphone ou par le Web</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3A113DF6" w14:textId="77777777" w:rsidR="00205F8B" w:rsidRPr="00093448" w:rsidRDefault="00205F8B" w:rsidP="00937C22">
            <w:pPr>
              <w:pStyle w:val="ListBullet3"/>
              <w:numPr>
                <w:ilvl w:val="0"/>
                <w:numId w:val="72"/>
              </w:numPr>
              <w:spacing w:line="276" w:lineRule="auto"/>
              <w:rPr>
                <w:rFonts w:ascii="Tahoma" w:hAnsi="Tahoma" w:cs="Tahoma"/>
              </w:rPr>
            </w:pPr>
            <w:r w:rsidRPr="00093448">
              <w:rPr>
                <w:rFonts w:ascii="Tahoma" w:hAnsi="Tahoma" w:cs="Tahoma"/>
                <w:color w:val="000000"/>
                <w:sz w:val="18"/>
                <w:szCs w:val="18"/>
                <w:lang w:val="fr-FR"/>
              </w:rPr>
              <w:t>Impact minimum sur l’activité :</w:t>
            </w:r>
            <w:r w:rsidRPr="00093448">
              <w:rPr>
                <w:rFonts w:ascii="Tahoma" w:hAnsi="Tahoma" w:cs="Tahoma"/>
                <w:color w:val="000000"/>
                <w:sz w:val="18"/>
                <w:szCs w:val="18"/>
              </w:rPr>
              <w:t xml:space="preserve"> </w:t>
            </w:r>
          </w:p>
          <w:p w14:paraId="3A113DF7" w14:textId="77777777" w:rsidR="00205F8B" w:rsidRPr="00093448" w:rsidRDefault="00205F8B" w:rsidP="00937C22">
            <w:pPr>
              <w:pStyle w:val="ListBullet3"/>
              <w:numPr>
                <w:ilvl w:val="0"/>
                <w:numId w:val="72"/>
              </w:numPr>
              <w:spacing w:line="276" w:lineRule="auto"/>
              <w:rPr>
                <w:rFonts w:ascii="Tahoma" w:hAnsi="Tahoma" w:cs="Tahoma"/>
                <w:lang w:val="fr-FR"/>
              </w:rPr>
            </w:pPr>
            <w:r w:rsidRPr="00093448">
              <w:rPr>
                <w:rFonts w:ascii="Tahoma" w:hAnsi="Tahoma" w:cs="Tahoma"/>
                <w:color w:val="000000"/>
                <w:sz w:val="18"/>
                <w:lang w:val="fr-FR"/>
              </w:rPr>
              <w:t>L’activité se poursuit pour l’essentiel malgré des gênes minimes ou inexistantes pour les</w:t>
            </w:r>
            <w:r w:rsidR="00F44E0B" w:rsidRPr="00093448">
              <w:rPr>
                <w:rFonts w:ascii="Tahoma" w:hAnsi="Tahoma" w:cs="Tahoma"/>
                <w:color w:val="000000"/>
                <w:sz w:val="18"/>
                <w:lang w:val="fr-FR"/>
              </w:rPr>
              <w:t> </w:t>
            </w:r>
            <w:r w:rsidRPr="00093448">
              <w:rPr>
                <w:rFonts w:ascii="Tahoma" w:hAnsi="Tahoma" w:cs="Tahoma"/>
                <w:color w:val="000000"/>
                <w:sz w:val="18"/>
                <w:lang w:val="fr-FR"/>
              </w:rPr>
              <w:t>services</w:t>
            </w:r>
          </w:p>
          <w:p w14:paraId="3A113DF8" w14:textId="77777777" w:rsidR="00205F8B" w:rsidRPr="00093448" w:rsidRDefault="00205F8B" w:rsidP="00937C22">
            <w:pPr>
              <w:pStyle w:val="ListBullet3"/>
              <w:numPr>
                <w:ilvl w:val="0"/>
                <w:numId w:val="72"/>
              </w:numPr>
              <w:spacing w:line="276" w:lineRule="auto"/>
              <w:rPr>
                <w:rFonts w:ascii="Tahoma" w:hAnsi="Tahoma" w:cs="Tahoma"/>
                <w:color w:val="000000"/>
                <w:sz w:val="18"/>
                <w:szCs w:val="18"/>
                <w:lang w:val="fr-FR"/>
              </w:rPr>
            </w:pPr>
            <w:r w:rsidRPr="00093448">
              <w:rPr>
                <w:rFonts w:ascii="Tahoma" w:hAnsi="Tahoma" w:cs="Tahoma"/>
                <w:color w:val="000000"/>
                <w:sz w:val="18"/>
                <w:lang w:val="fr-FR"/>
              </w:rPr>
              <w:t>Nécessite une attention dans un délai de quatre (4) Heures Ouvrées</w:t>
            </w:r>
            <w:r w:rsidRPr="00093448">
              <w:rPr>
                <w:rFonts w:ascii="Tahoma" w:hAnsi="Tahoma" w:cs="Tahoma"/>
                <w:color w:val="000000"/>
                <w:sz w:val="18"/>
                <w:vertAlign w:val="superscript"/>
                <w:lang w:val="fr-FR"/>
              </w:rPr>
              <w:t>1</w:t>
            </w: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14:paraId="3A113DF9" w14:textId="77777777" w:rsidR="00205F8B" w:rsidRPr="00093448" w:rsidRDefault="00205F8B" w:rsidP="00937C22">
            <w:pPr>
              <w:pStyle w:val="ListBullet3"/>
              <w:numPr>
                <w:ilvl w:val="0"/>
                <w:numId w:val="73"/>
              </w:numPr>
              <w:spacing w:line="276" w:lineRule="auto"/>
              <w:rPr>
                <w:rFonts w:ascii="Tahoma" w:hAnsi="Tahoma" w:cs="Tahoma"/>
                <w:lang w:val="fr-FR"/>
              </w:rPr>
            </w:pPr>
            <w:r w:rsidRPr="00093448">
              <w:rPr>
                <w:rFonts w:ascii="Tahoma" w:hAnsi="Tahoma" w:cs="Tahoma"/>
                <w:color w:val="000000"/>
                <w:sz w:val="18"/>
                <w:lang w:val="fr-FR"/>
              </w:rPr>
              <w:t>Première réponse par téléphone en quatre (4) heures ou moins</w:t>
            </w:r>
          </w:p>
          <w:p w14:paraId="3A113DFA" w14:textId="77777777" w:rsidR="00205F8B" w:rsidRPr="00093448" w:rsidRDefault="00205F8B" w:rsidP="00937C22">
            <w:pPr>
              <w:pStyle w:val="ListBullet3"/>
              <w:numPr>
                <w:ilvl w:val="0"/>
                <w:numId w:val="73"/>
              </w:numPr>
              <w:spacing w:line="276" w:lineRule="auto"/>
              <w:rPr>
                <w:rFonts w:ascii="Tahoma" w:hAnsi="Tahoma" w:cs="Tahoma"/>
                <w:lang w:val="fr-FR"/>
              </w:rPr>
            </w:pPr>
            <w:r w:rsidRPr="00093448">
              <w:rPr>
                <w:rFonts w:ascii="Tahoma" w:hAnsi="Tahoma" w:cs="Tahoma"/>
                <w:color w:val="000000"/>
                <w:sz w:val="18"/>
                <w:lang w:val="fr-FR"/>
              </w:rPr>
              <w:t>Effort pendant les Heures Ouvrées</w:t>
            </w:r>
            <w:r w:rsidRPr="00093448">
              <w:rPr>
                <w:rFonts w:ascii="Tahoma" w:hAnsi="Tahoma" w:cs="Tahoma"/>
                <w:color w:val="000000"/>
                <w:sz w:val="18"/>
                <w:vertAlign w:val="superscript"/>
                <w:lang w:val="fr-FR"/>
              </w:rPr>
              <w:t>1</w:t>
            </w:r>
            <w:r w:rsidRPr="00093448">
              <w:rPr>
                <w:rFonts w:ascii="Tahoma" w:hAnsi="Tahoma" w:cs="Tahoma"/>
                <w:color w:val="000000"/>
                <w:sz w:val="18"/>
                <w:lang w:val="fr-FR"/>
              </w:rPr>
              <w:t xml:space="preserve"> uniquement.</w:t>
            </w:r>
          </w:p>
          <w:p w14:paraId="3A113DFB" w14:textId="77777777" w:rsidR="00205F8B" w:rsidRPr="00093448" w:rsidRDefault="00205F8B" w:rsidP="00854CBC">
            <w:pPr>
              <w:pStyle w:val="tableclose"/>
              <w:spacing w:line="276" w:lineRule="auto"/>
              <w:ind w:left="529" w:hanging="450"/>
              <w:rPr>
                <w:rFonts w:ascii="Tahoma" w:hAnsi="Tahoma" w:cs="Tahoma"/>
                <w:color w:val="000000"/>
                <w:sz w:val="18"/>
                <w:szCs w:val="18"/>
                <w:lang w:val="fr-FR"/>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3A113DFC" w14:textId="77777777" w:rsidR="00205F8B" w:rsidRPr="00093448" w:rsidRDefault="00205F8B" w:rsidP="00937C22">
            <w:pPr>
              <w:pStyle w:val="ListBullet3"/>
              <w:numPr>
                <w:ilvl w:val="0"/>
                <w:numId w:val="74"/>
              </w:numPr>
              <w:spacing w:line="276" w:lineRule="auto"/>
              <w:rPr>
                <w:rFonts w:ascii="Tahoma" w:hAnsi="Tahoma" w:cs="Tahoma"/>
                <w:lang w:val="fr-FR"/>
              </w:rPr>
            </w:pPr>
            <w:r w:rsidRPr="00093448">
              <w:rPr>
                <w:rFonts w:ascii="Tahoma" w:hAnsi="Tahoma" w:cs="Tahoma"/>
                <w:color w:val="000000"/>
                <w:sz w:val="18"/>
                <w:lang w:val="fr-FR"/>
              </w:rPr>
              <w:t>Coordonnées exactes de l’interlocuteur chargé du cas</w:t>
            </w:r>
          </w:p>
          <w:p w14:paraId="3A113DFD" w14:textId="77777777" w:rsidR="00205F8B" w:rsidRPr="00093448" w:rsidRDefault="00205F8B" w:rsidP="00937C22">
            <w:pPr>
              <w:pStyle w:val="ListBullet3"/>
              <w:numPr>
                <w:ilvl w:val="0"/>
                <w:numId w:val="74"/>
              </w:numPr>
              <w:spacing w:line="276" w:lineRule="auto"/>
              <w:rPr>
                <w:rFonts w:ascii="Tahoma" w:hAnsi="Tahoma" w:cs="Tahoma"/>
                <w:color w:val="000000"/>
                <w:sz w:val="18"/>
                <w:szCs w:val="18"/>
                <w:lang w:val="fr-FR"/>
              </w:rPr>
            </w:pPr>
            <w:r w:rsidRPr="00093448">
              <w:rPr>
                <w:rFonts w:ascii="Tahoma" w:hAnsi="Tahoma" w:cs="Tahoma"/>
                <w:color w:val="000000"/>
                <w:sz w:val="18"/>
                <w:szCs w:val="18"/>
                <w:lang w:val="fr-FR"/>
              </w:rPr>
              <w:t>Réponse dans un délai de vingt</w:t>
            </w:r>
            <w:r w:rsidR="00092A09">
              <w:rPr>
                <w:rFonts w:ascii="Tahoma" w:hAnsi="Tahoma" w:cs="Tahoma"/>
                <w:color w:val="000000"/>
                <w:sz w:val="18"/>
                <w:szCs w:val="18"/>
                <w:lang w:val="fr-FR"/>
              </w:rPr>
              <w:t>-</w:t>
            </w:r>
            <w:r w:rsidRPr="00093448">
              <w:rPr>
                <w:rFonts w:ascii="Tahoma" w:hAnsi="Tahoma" w:cs="Tahoma"/>
                <w:color w:val="000000"/>
                <w:sz w:val="18"/>
                <w:szCs w:val="18"/>
                <w:lang w:val="fr-FR"/>
              </w:rPr>
              <w:t>quatre (24) heures</w:t>
            </w:r>
          </w:p>
        </w:tc>
      </w:tr>
    </w:tbl>
    <w:p w14:paraId="3A113DFF" w14:textId="77777777" w:rsidR="00205F8B" w:rsidRPr="00093448" w:rsidRDefault="00205F8B" w:rsidP="00205F8B">
      <w:pPr>
        <w:pStyle w:val="tableclose"/>
        <w:rPr>
          <w:rFonts w:ascii="Tahoma" w:hAnsi="Tahoma" w:cs="Tahoma"/>
          <w:lang w:val="fr-FR"/>
        </w:rPr>
      </w:pPr>
      <w:r w:rsidRPr="00093448">
        <w:rPr>
          <w:rFonts w:ascii="Tahoma" w:hAnsi="Tahoma" w:cs="Tahoma"/>
          <w:i/>
          <w:color w:val="000000"/>
          <w:sz w:val="16"/>
          <w:vertAlign w:val="superscript"/>
          <w:lang w:val="fr-FR"/>
        </w:rPr>
        <w:t xml:space="preserve">1 </w:t>
      </w:r>
      <w:r w:rsidRPr="00093448">
        <w:rPr>
          <w:rFonts w:ascii="Tahoma" w:hAnsi="Tahoma" w:cs="Tahoma"/>
          <w:i/>
          <w:color w:val="000000"/>
          <w:sz w:val="16"/>
          <w:lang w:val="fr-FR"/>
        </w:rPr>
        <w:t>Les Heures Ouvrées varient selon le pays.</w:t>
      </w:r>
    </w:p>
    <w:p w14:paraId="3A113E00" w14:textId="77777777" w:rsidR="00205F8B" w:rsidRPr="00093448" w:rsidRDefault="00205F8B" w:rsidP="00205F8B">
      <w:pPr>
        <w:pStyle w:val="tableclose"/>
        <w:spacing w:after="120"/>
        <w:rPr>
          <w:rFonts w:ascii="Tahoma" w:hAnsi="Tahoma" w:cs="Tahoma"/>
          <w:lang w:val="fr-FR"/>
        </w:rPr>
      </w:pPr>
      <w:r w:rsidRPr="00093448">
        <w:rPr>
          <w:rFonts w:ascii="Tahoma" w:hAnsi="Tahoma" w:cs="Tahoma"/>
          <w:i/>
          <w:color w:val="000000"/>
          <w:sz w:val="16"/>
          <w:vertAlign w:val="superscript"/>
          <w:lang w:val="fr-FR"/>
        </w:rPr>
        <w:t xml:space="preserve">2 </w:t>
      </w:r>
      <w:r w:rsidRPr="00093448">
        <w:rPr>
          <w:rFonts w:ascii="Tahoma" w:hAnsi="Tahoma" w:cs="Tahoma"/>
          <w:i/>
          <w:color w:val="000000"/>
          <w:sz w:val="16"/>
          <w:lang w:val="fr-FR"/>
        </w:rPr>
        <w:t>Nous pouvons</w:t>
      </w:r>
      <w:r w:rsidRPr="00093448">
        <w:rPr>
          <w:rFonts w:ascii="Tahoma" w:hAnsi="Tahoma" w:cs="Tahoma"/>
          <w:i/>
          <w:color w:val="000000"/>
          <w:sz w:val="16"/>
          <w:vertAlign w:val="superscript"/>
          <w:lang w:val="fr-FR"/>
        </w:rPr>
        <w:t xml:space="preserve"> </w:t>
      </w:r>
      <w:r w:rsidRPr="00093448">
        <w:rPr>
          <w:rFonts w:ascii="Tahoma" w:hAnsi="Tahoma" w:cs="Tahoma"/>
          <w:i/>
          <w:color w:val="000000"/>
          <w:sz w:val="16"/>
          <w:lang w:val="fr-FR"/>
        </w:rPr>
        <w:t>être amenés à rétrograder le niveau de gravité d’une demande si le client ne peut pas fournir les ressources ou réponses adéquates pour nous permettre de poursuivre nos efforts de résolution du problème.</w:t>
      </w:r>
    </w:p>
    <w:p w14:paraId="3A113E01" w14:textId="77777777" w:rsidR="00205F8B" w:rsidRPr="00093448" w:rsidRDefault="00205F8B" w:rsidP="00205F8B">
      <w:pPr>
        <w:spacing w:after="120"/>
        <w:rPr>
          <w:rFonts w:cs="Tahoma"/>
          <w:lang w:val="fr-FR"/>
        </w:rPr>
      </w:pPr>
      <w:r w:rsidRPr="00093448">
        <w:rPr>
          <w:rFonts w:cs="Tahoma"/>
          <w:color w:val="000000"/>
          <w:lang w:val="fr-FR"/>
        </w:rPr>
        <w:lastRenderedPageBreak/>
        <w:t xml:space="preserve">Les </w:t>
      </w:r>
      <w:r w:rsidRPr="00A52C7C">
        <w:rPr>
          <w:rFonts w:cs="Tahoma"/>
          <w:b/>
          <w:bCs/>
          <w:color w:val="000000"/>
          <w:lang w:val="fr-FR"/>
        </w:rPr>
        <w:t>Services d’Informations</w:t>
      </w:r>
      <w:r w:rsidRPr="00093448">
        <w:rPr>
          <w:rFonts w:cs="Tahoma"/>
          <w:color w:val="000000"/>
          <w:lang w:val="fr-FR"/>
        </w:rPr>
        <w:t xml:space="preserve"> incluent l’accès au site Web Premier Online et des webcasts de support périodiques dirigés par les gestionnaires de programmes, les développeurs et les professionnels Microsoft sur des sujets clés concernant la technologie Microsoft.</w:t>
      </w:r>
    </w:p>
    <w:p w14:paraId="3A113E02" w14:textId="77777777" w:rsidR="00205F8B" w:rsidRPr="00093448" w:rsidRDefault="00205F8B" w:rsidP="00205F8B">
      <w:pPr>
        <w:rPr>
          <w:rFonts w:cs="Tahoma"/>
          <w:lang w:val="fr-FR"/>
        </w:rPr>
      </w:pPr>
      <w:r w:rsidRPr="00093448">
        <w:rPr>
          <w:rFonts w:cs="Tahoma"/>
          <w:color w:val="000000"/>
          <w:lang w:val="fr-FR"/>
        </w:rPr>
        <w:t xml:space="preserve">Les </w:t>
      </w:r>
      <w:r w:rsidRPr="00A52C7C">
        <w:rPr>
          <w:rFonts w:cs="Tahoma"/>
          <w:b/>
          <w:bCs/>
          <w:color w:val="000000"/>
          <w:lang w:val="fr-FR"/>
        </w:rPr>
        <w:t>Heures Complémentaires</w:t>
      </w:r>
      <w:r w:rsidRPr="00093448">
        <w:rPr>
          <w:rFonts w:cs="Tahoma"/>
          <w:color w:val="000000"/>
          <w:lang w:val="fr-FR"/>
        </w:rPr>
        <w:t xml:space="preserve"> peuvent être utilisées pour l’Assistance Technique ou le Support Technique.</w:t>
      </w:r>
      <w:r w:rsidRPr="00093448">
        <w:rPr>
          <w:rFonts w:cs="Tahoma"/>
          <w:lang w:val="fr-FR"/>
        </w:rPr>
        <w:t xml:space="preserve"> </w:t>
      </w:r>
    </w:p>
    <w:p w14:paraId="3A113E03" w14:textId="77777777" w:rsidR="00205F8B" w:rsidRPr="00093448" w:rsidRDefault="00205F8B" w:rsidP="00205F8B">
      <w:pPr>
        <w:jc w:val="both"/>
        <w:rPr>
          <w:rFonts w:cs="Tahoma"/>
          <w:lang w:val="fr-FR"/>
        </w:rPr>
      </w:pPr>
    </w:p>
    <w:p w14:paraId="3A113E04" w14:textId="77777777" w:rsidR="00205F8B" w:rsidRPr="00093448" w:rsidRDefault="00205F8B" w:rsidP="00205F8B">
      <w:pPr>
        <w:rPr>
          <w:rFonts w:cs="Tahoma"/>
          <w:lang w:val="fr-FR"/>
        </w:rPr>
      </w:pPr>
      <w:r w:rsidRPr="00093448">
        <w:rPr>
          <w:rFonts w:cs="Tahoma"/>
          <w:b/>
          <w:color w:val="000000"/>
          <w:lang w:val="fr-FR"/>
        </w:rPr>
        <w:t>Règles Métier associées.</w:t>
      </w:r>
      <w:r w:rsidRPr="00093448">
        <w:rPr>
          <w:rFonts w:cs="Tahoma"/>
          <w:lang w:val="fr-FR"/>
        </w:rPr>
        <w:t xml:space="preserve"> </w:t>
      </w:r>
      <w:r w:rsidRPr="00093448">
        <w:rPr>
          <w:rFonts w:cs="Tahoma"/>
          <w:color w:val="000000"/>
          <w:lang w:val="fr-FR"/>
        </w:rPr>
        <w:t>Tous les Services incluent le support des Produits Microsoft commercialisés généralement disponibles (sauf s’ils sont spécifiquement exclus sur le site Web Microsoft Premier Online ou le site Web Microsoft Support Lifecycle).</w:t>
      </w:r>
      <w:r w:rsidRPr="00093448">
        <w:rPr>
          <w:rFonts w:cs="Tahoma"/>
          <w:lang w:val="fr-FR"/>
        </w:rPr>
        <w:t xml:space="preserve"> </w:t>
      </w:r>
      <w:r w:rsidRPr="00093448">
        <w:rPr>
          <w:rFonts w:cs="Tahoma"/>
          <w:color w:val="000000"/>
          <w:lang w:val="fr-FR"/>
        </w:rPr>
        <w:t>Les Services sont généralement facturés à l’heure, fournis à distance et en anglais (sauf disponibilité d’une autre langue).</w:t>
      </w:r>
      <w:r w:rsidRPr="00093448">
        <w:rPr>
          <w:rFonts w:cs="Tahoma"/>
          <w:lang w:val="fr-FR"/>
        </w:rPr>
        <w:t xml:space="preserve"> </w:t>
      </w:r>
      <w:r w:rsidRPr="00093448">
        <w:rPr>
          <w:rFonts w:cs="Tahoma"/>
          <w:color w:val="000000"/>
          <w:lang w:val="fr-FR"/>
        </w:rPr>
        <w:t>Ils sont fournis dans le pays dans lequel le contrat de Licences en Volume a été signé.</w:t>
      </w:r>
      <w:r w:rsidRPr="00093448">
        <w:rPr>
          <w:rFonts w:cs="Tahoma"/>
          <w:lang w:val="fr-FR"/>
        </w:rPr>
        <w:t xml:space="preserve"> </w:t>
      </w:r>
      <w:r w:rsidRPr="00093448">
        <w:rPr>
          <w:rFonts w:cs="Tahoma"/>
          <w:color w:val="000000"/>
          <w:lang w:val="fr-FR"/>
        </w:rPr>
        <w:t>Les visites sur site ne sont pas prépayées et sont assujetties à la disponibilité des ressources.</w:t>
      </w:r>
      <w:r w:rsidRPr="00093448">
        <w:rPr>
          <w:rFonts w:cs="Tahoma"/>
          <w:lang w:val="fr-FR"/>
        </w:rPr>
        <w:t xml:space="preserve"> </w:t>
      </w:r>
      <w:r w:rsidRPr="00093448">
        <w:rPr>
          <w:rFonts w:cs="Tahoma"/>
          <w:color w:val="000000"/>
          <w:lang w:val="fr-FR"/>
        </w:rPr>
        <w:t>Tous les services non consommés dans l’année sont perdus.</w:t>
      </w:r>
      <w:r w:rsidRPr="00093448">
        <w:rPr>
          <w:rFonts w:cs="Tahoma"/>
          <w:lang w:val="fr-FR"/>
        </w:rPr>
        <w:t xml:space="preserve"> </w:t>
      </w:r>
      <w:r w:rsidRPr="00093448">
        <w:rPr>
          <w:rFonts w:cs="Tahoma"/>
          <w:color w:val="000000"/>
          <w:lang w:val="fr-FR"/>
        </w:rPr>
        <w:t>Nous pouvons être amenés à accéder au système du client par un accès commuté à distance pour analyser les problèmes, à sa demande.</w:t>
      </w:r>
      <w:r w:rsidRPr="00093448">
        <w:rPr>
          <w:rFonts w:cs="Tahoma"/>
          <w:lang w:val="fr-FR"/>
        </w:rPr>
        <w:t xml:space="preserve"> </w:t>
      </w:r>
      <w:r w:rsidRPr="00093448">
        <w:rPr>
          <w:rFonts w:cs="Tahoma"/>
          <w:color w:val="000000"/>
          <w:lang w:val="fr-FR"/>
        </w:rPr>
        <w:t>Le client doit disposer d’une connexion à Internet pour pouvoir bénéficier de nos services sur Internet.</w:t>
      </w:r>
    </w:p>
    <w:p w14:paraId="3A113E05" w14:textId="77777777" w:rsidR="00205F8B" w:rsidRPr="00093448" w:rsidRDefault="00205F8B" w:rsidP="00205F8B">
      <w:pPr>
        <w:jc w:val="both"/>
        <w:rPr>
          <w:rFonts w:cs="Tahoma"/>
          <w:lang w:val="fr-FR"/>
        </w:rPr>
      </w:pPr>
    </w:p>
    <w:p w14:paraId="3A113E06" w14:textId="77777777" w:rsidR="00205F8B" w:rsidRPr="00093448" w:rsidRDefault="00205F8B" w:rsidP="00205F8B">
      <w:pPr>
        <w:rPr>
          <w:rFonts w:cs="Tahoma"/>
          <w:lang w:val="fr-FR"/>
        </w:rPr>
      </w:pPr>
      <w:r w:rsidRPr="00093448">
        <w:rPr>
          <w:rFonts w:cs="Tahoma"/>
          <w:b/>
          <w:sz w:val="22"/>
          <w:lang w:val="fr-FR"/>
        </w:rPr>
        <w:t>Offres de support Microsoft Windows Azure</w:t>
      </w:r>
    </w:p>
    <w:p w14:paraId="3A113E07" w14:textId="77777777" w:rsidR="00205F8B" w:rsidRPr="00093448" w:rsidRDefault="00205F8B" w:rsidP="00205F8B">
      <w:pPr>
        <w:rPr>
          <w:rFonts w:cs="Tahoma"/>
          <w:lang w:val="fr-FR"/>
        </w:rPr>
      </w:pPr>
    </w:p>
    <w:p w14:paraId="3A113E08" w14:textId="77777777" w:rsidR="00205F8B" w:rsidRPr="00093448" w:rsidRDefault="00205F8B" w:rsidP="00205F8B">
      <w:pPr>
        <w:jc w:val="both"/>
        <w:rPr>
          <w:rFonts w:cs="Tahoma"/>
          <w:lang w:val="fr-FR"/>
        </w:rPr>
      </w:pPr>
      <w:r w:rsidRPr="00093448">
        <w:rPr>
          <w:rFonts w:cs="Tahoma"/>
          <w:color w:val="000000"/>
          <w:lang w:val="fr-FR"/>
        </w:rPr>
        <w:t>Sauf mention contraire ci</w:t>
      </w:r>
      <w:r w:rsidR="00092A09">
        <w:rPr>
          <w:rFonts w:cs="Tahoma"/>
          <w:color w:val="000000"/>
          <w:lang w:val="fr-FR"/>
        </w:rPr>
        <w:t>-</w:t>
      </w:r>
      <w:r w:rsidRPr="00093448">
        <w:rPr>
          <w:rFonts w:cs="Tahoma"/>
          <w:color w:val="000000"/>
          <w:lang w:val="fr-FR"/>
        </w:rPr>
        <w:t>après, les Services de support Windows Azure sont réservés à Windows Azure.</w:t>
      </w:r>
      <w:r w:rsidRPr="00093448">
        <w:rPr>
          <w:rFonts w:cs="Tahoma"/>
          <w:lang w:val="fr-FR"/>
        </w:rPr>
        <w:t xml:space="preserve"> </w:t>
      </w:r>
    </w:p>
    <w:p w14:paraId="3A113E09" w14:textId="77777777" w:rsidR="00205F8B" w:rsidRPr="00093448" w:rsidRDefault="00205F8B" w:rsidP="00205F8B">
      <w:pPr>
        <w:tabs>
          <w:tab w:val="left" w:pos="360"/>
        </w:tabs>
        <w:jc w:val="both"/>
        <w:rPr>
          <w:rFonts w:cs="Tahoma"/>
          <w:lang w:val="fr-FR"/>
        </w:rPr>
      </w:pPr>
    </w:p>
    <w:p w14:paraId="3A113E0A" w14:textId="77777777" w:rsidR="00205F8B" w:rsidRPr="00093448" w:rsidRDefault="00205F8B" w:rsidP="00205F8B">
      <w:pPr>
        <w:tabs>
          <w:tab w:val="left" w:pos="360"/>
        </w:tabs>
        <w:jc w:val="both"/>
        <w:rPr>
          <w:rFonts w:cs="Tahoma"/>
          <w:lang w:val="fr-FR"/>
        </w:rPr>
      </w:pPr>
      <w:r w:rsidRPr="00093448">
        <w:rPr>
          <w:rFonts w:cs="Tahoma"/>
          <w:lang w:val="fr-FR"/>
        </w:rPr>
        <w:t>Les Services sont assurés par l’équipe de Support Windows Azure, composée de spécialistes de Windows Azure. Ils sont ainsi l’assurance de prestations optimales et sont disponibles 24h</w:t>
      </w:r>
      <w:r w:rsidR="007B56BC" w:rsidRPr="00093448">
        <w:rPr>
          <w:rFonts w:cs="Tahoma"/>
          <w:lang w:val="fr-FR"/>
        </w:rPr>
        <w:t xml:space="preserve"> </w:t>
      </w:r>
      <w:r w:rsidRPr="00093448">
        <w:rPr>
          <w:rFonts w:cs="Tahoma"/>
          <w:lang w:val="fr-FR"/>
        </w:rPr>
        <w:t>/</w:t>
      </w:r>
      <w:r w:rsidR="007B56BC" w:rsidRPr="00093448">
        <w:rPr>
          <w:rFonts w:cs="Tahoma"/>
          <w:lang w:val="fr-FR"/>
        </w:rPr>
        <w:t xml:space="preserve"> </w:t>
      </w:r>
      <w:r w:rsidRPr="00093448">
        <w:rPr>
          <w:rFonts w:cs="Tahoma"/>
          <w:lang w:val="fr-FR"/>
        </w:rPr>
        <w:t>24 et 7j</w:t>
      </w:r>
      <w:r w:rsidR="007B56BC" w:rsidRPr="00093448">
        <w:rPr>
          <w:rFonts w:cs="Tahoma"/>
          <w:lang w:val="fr-FR"/>
        </w:rPr>
        <w:t xml:space="preserve"> </w:t>
      </w:r>
      <w:r w:rsidRPr="00093448">
        <w:rPr>
          <w:rFonts w:cs="Tahoma"/>
          <w:lang w:val="fr-FR"/>
        </w:rPr>
        <w:t>/</w:t>
      </w:r>
      <w:r w:rsidR="007B56BC" w:rsidRPr="00093448">
        <w:rPr>
          <w:rFonts w:cs="Tahoma"/>
          <w:lang w:val="fr-FR"/>
        </w:rPr>
        <w:t xml:space="preserve"> </w:t>
      </w:r>
      <w:r w:rsidRPr="00093448">
        <w:rPr>
          <w:rFonts w:cs="Tahoma"/>
          <w:lang w:val="fr-FR"/>
        </w:rPr>
        <w:t xml:space="preserve">7. </w:t>
      </w:r>
    </w:p>
    <w:p w14:paraId="3A113E0B" w14:textId="77777777" w:rsidR="00205F8B" w:rsidRPr="00093448" w:rsidRDefault="00205F8B" w:rsidP="00205F8B">
      <w:pPr>
        <w:tabs>
          <w:tab w:val="left" w:pos="360"/>
        </w:tabs>
        <w:jc w:val="both"/>
        <w:rPr>
          <w:rFonts w:cs="Tahoma"/>
          <w:lang w:val="fr-FR"/>
        </w:rPr>
      </w:pPr>
    </w:p>
    <w:p w14:paraId="3A113E0C" w14:textId="77777777" w:rsidR="00205F8B" w:rsidRPr="00093448" w:rsidRDefault="00205F8B" w:rsidP="00205F8B">
      <w:pPr>
        <w:tabs>
          <w:tab w:val="left" w:pos="360"/>
        </w:tabs>
        <w:jc w:val="both"/>
        <w:rPr>
          <w:rFonts w:cs="Tahoma"/>
          <w:lang w:val="fr-FR"/>
        </w:rPr>
      </w:pPr>
      <w:r w:rsidRPr="00093448">
        <w:rPr>
          <w:rFonts w:cs="Tahoma"/>
          <w:lang w:val="fr-FR"/>
        </w:rPr>
        <w:t xml:space="preserve">« Incident » désigne une demande de support assisté pour une Requête d’Assistance Unique. « Requête d’Assistance Unique » désigne un problème qui ne peut pas être divisé en requêtes secondaires. Si un problème comporte des requêtes secondaires, chacune d’entre elles sera considérée comme un Incident distinct. Les Incidents comprennent la quantité commercialement raisonnable de services nécessaires pour le dépannage et la résolution du problème technique. Les demandes de support peuvent être soumises via le site Web de support assisté accessible à l’adresse www.windowsazure.com. </w:t>
      </w:r>
    </w:p>
    <w:p w14:paraId="3A113E0D" w14:textId="77777777" w:rsidR="00205F8B" w:rsidRPr="00093448" w:rsidRDefault="00205F8B" w:rsidP="00205F8B">
      <w:pPr>
        <w:tabs>
          <w:tab w:val="left" w:pos="360"/>
        </w:tabs>
        <w:jc w:val="both"/>
        <w:rPr>
          <w:rFonts w:cs="Tahoma"/>
          <w:lang w:val="fr-FR"/>
        </w:rPr>
      </w:pPr>
    </w:p>
    <w:p w14:paraId="3A113E0E" w14:textId="77777777" w:rsidR="00205F8B" w:rsidRPr="00093448" w:rsidRDefault="00205F8B" w:rsidP="00205F8B">
      <w:pPr>
        <w:tabs>
          <w:tab w:val="left" w:pos="360"/>
        </w:tabs>
        <w:jc w:val="both"/>
        <w:rPr>
          <w:rFonts w:cs="Tahoma"/>
          <w:lang w:val="fr-FR"/>
        </w:rPr>
      </w:pPr>
      <w:r w:rsidRPr="00093448">
        <w:rPr>
          <w:rFonts w:cs="Tahoma"/>
          <w:lang w:val="fr-FR"/>
        </w:rPr>
        <w:t>Les Services sont fournis en anglais, sauf si le client et Microsoft en conviennent autrement par écrit. Des services supplémentaires, notamment de support technique, peuvent être fournis pour Windows Azure au titre d’un contrat distinct conclu entre les parties. Lesdits services supplémentaires seront régis par les conditions dudit contrat distinct.</w:t>
      </w:r>
    </w:p>
    <w:p w14:paraId="3A113E0F" w14:textId="77777777" w:rsidR="00205F8B" w:rsidRPr="00093448" w:rsidRDefault="00205F8B" w:rsidP="00205F8B">
      <w:pPr>
        <w:pStyle w:val="normal1"/>
        <w:jc w:val="both"/>
        <w:rPr>
          <w:rFonts w:ascii="Tahoma" w:hAnsi="Tahoma" w:cs="Tahoma"/>
          <w:lang w:val="fr-FR"/>
        </w:rPr>
      </w:pPr>
    </w:p>
    <w:p w14:paraId="3A113E10" w14:textId="77777777" w:rsidR="00205F8B" w:rsidRPr="00093448" w:rsidRDefault="00205F8B" w:rsidP="00205F8B">
      <w:pPr>
        <w:pStyle w:val="normal1"/>
        <w:jc w:val="both"/>
        <w:rPr>
          <w:rFonts w:ascii="Tahoma" w:hAnsi="Tahoma" w:cs="Tahoma"/>
          <w:lang w:val="fr-FR"/>
        </w:rPr>
      </w:pPr>
    </w:p>
    <w:p w14:paraId="3A113E11" w14:textId="77777777" w:rsidR="00205F8B" w:rsidRPr="00093448" w:rsidRDefault="00205F8B" w:rsidP="00205F8B">
      <w:pPr>
        <w:widowControl w:val="0"/>
        <w:tabs>
          <w:tab w:val="left" w:pos="720"/>
          <w:tab w:val="left" w:pos="1170"/>
        </w:tabs>
        <w:rPr>
          <w:rFonts w:cs="Tahoma"/>
          <w:lang w:val="fr-FR"/>
        </w:rPr>
      </w:pPr>
      <w:r w:rsidRPr="00093448">
        <w:rPr>
          <w:rFonts w:cs="Tahoma"/>
          <w:b/>
          <w:sz w:val="22"/>
          <w:lang w:val="fr-FR"/>
        </w:rPr>
        <w:t>Support professionnel direct pour Windows Azure</w:t>
      </w:r>
    </w:p>
    <w:p w14:paraId="3A113E12" w14:textId="77777777" w:rsidR="00205F8B" w:rsidRPr="00093448" w:rsidRDefault="00205F8B" w:rsidP="00205F8B">
      <w:pPr>
        <w:tabs>
          <w:tab w:val="left" w:pos="360"/>
        </w:tabs>
        <w:jc w:val="both"/>
        <w:rPr>
          <w:rFonts w:cs="Tahoma"/>
          <w:lang w:val="fr-FR"/>
        </w:rPr>
      </w:pPr>
    </w:p>
    <w:p w14:paraId="3A113E13" w14:textId="77777777" w:rsidR="00205F8B" w:rsidRPr="00093448" w:rsidRDefault="00205F8B" w:rsidP="00205F8B">
      <w:pPr>
        <w:rPr>
          <w:rFonts w:cs="Tahoma"/>
          <w:lang w:val="fr-FR"/>
        </w:rPr>
      </w:pPr>
      <w:r w:rsidRPr="00093448">
        <w:rPr>
          <w:rFonts w:cs="Tahoma"/>
          <w:color w:val="000000"/>
          <w:szCs w:val="18"/>
          <w:lang w:val="fr-FR"/>
        </w:rPr>
        <w:t>Il incombe aux clients de définir le niveau de gravité initial après avoir consulté Microsoft. Les clients peuvent toutefois demander à modifier le niveau de gravité à tout moment. La gravité de l’Incident détermine le niveau de réponse au sein de Microsoft et les temps de réponse estimés, tel que défini dans le tableau ci</w:t>
      </w:r>
      <w:r w:rsidR="00092A09">
        <w:rPr>
          <w:rFonts w:cs="Tahoma"/>
          <w:color w:val="000000"/>
          <w:szCs w:val="18"/>
          <w:lang w:val="fr-FR"/>
        </w:rPr>
        <w:t>-</w:t>
      </w:r>
      <w:r w:rsidRPr="00093448">
        <w:rPr>
          <w:rFonts w:cs="Tahoma"/>
          <w:color w:val="000000"/>
          <w:szCs w:val="18"/>
          <w:lang w:val="fr-FR"/>
        </w:rPr>
        <w:t>après.</w:t>
      </w:r>
      <w:r w:rsidRPr="00093448">
        <w:rPr>
          <w:rFonts w:cs="Tahoma"/>
          <w:lang w:val="fr-FR"/>
        </w:rPr>
        <w:t xml:space="preserve"> </w:t>
      </w:r>
      <w:r w:rsidRPr="00093448">
        <w:rPr>
          <w:rFonts w:cs="Tahoma"/>
          <w:color w:val="000000"/>
          <w:lang w:val="fr-FR"/>
        </w:rPr>
        <w:t>La capacité de Microsoft à fournir les Services est conditionnée par la coopération en temps et en heure des clients, ainsi que par l’exactitude et l’exhaustivité de toutes les informations fournies par ces derniers.</w:t>
      </w:r>
    </w:p>
    <w:p w14:paraId="3A113E14" w14:textId="77777777" w:rsidR="00205F8B" w:rsidRPr="00093448" w:rsidRDefault="00205F8B" w:rsidP="00205F8B">
      <w:pPr>
        <w:rPr>
          <w:rFonts w:cs="Tahoma"/>
          <w:lang w:val="fr-FR"/>
        </w:rPr>
      </w:pPr>
    </w:p>
    <w:tbl>
      <w:tblPr>
        <w:tblW w:w="9540" w:type="dxa"/>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243"/>
        <w:gridCol w:w="3150"/>
      </w:tblGrid>
      <w:tr w:rsidR="00BD6F81" w:rsidRPr="00B44A74" w14:paraId="3A113E19" w14:textId="77777777" w:rsidTr="008C1954">
        <w:trPr>
          <w:tblHeader/>
        </w:trPr>
        <w:tc>
          <w:tcPr>
            <w:tcW w:w="1347" w:type="dxa"/>
            <w:shd w:val="clear" w:color="auto" w:fill="3B5D8D"/>
          </w:tcPr>
          <w:p w14:paraId="3A113E15" w14:textId="77777777" w:rsidR="00205F8B" w:rsidRPr="00093448" w:rsidRDefault="00205F8B" w:rsidP="00F20365">
            <w:pPr>
              <w:spacing w:after="60" w:line="240" w:lineRule="atLeast"/>
              <w:jc w:val="center"/>
              <w:rPr>
                <w:rFonts w:cs="Tahoma"/>
                <w:b/>
                <w:color w:val="FFFFFF" w:themeColor="background1"/>
              </w:rPr>
            </w:pPr>
            <w:r w:rsidRPr="00093448">
              <w:rPr>
                <w:rFonts w:cs="Tahoma"/>
                <w:b/>
                <w:color w:val="FFFFFF" w:themeColor="background1"/>
                <w:lang w:val="fr-FR"/>
              </w:rPr>
              <w:t>Gravité</w:t>
            </w:r>
          </w:p>
        </w:tc>
        <w:tc>
          <w:tcPr>
            <w:tcW w:w="1800" w:type="dxa"/>
            <w:shd w:val="clear" w:color="auto" w:fill="3B5D8D"/>
          </w:tcPr>
          <w:p w14:paraId="3A113E16" w14:textId="77777777" w:rsidR="00205F8B" w:rsidRPr="00093448" w:rsidRDefault="00205F8B" w:rsidP="00F20365">
            <w:pPr>
              <w:spacing w:after="60" w:line="240" w:lineRule="atLeast"/>
              <w:jc w:val="center"/>
              <w:rPr>
                <w:rFonts w:cs="Tahoma"/>
                <w:b/>
                <w:color w:val="FFFFFF" w:themeColor="background1"/>
              </w:rPr>
            </w:pPr>
            <w:r w:rsidRPr="00093448">
              <w:rPr>
                <w:rFonts w:cs="Tahoma"/>
                <w:b/>
                <w:color w:val="FFFFFF" w:themeColor="background1"/>
                <w:lang w:val="fr-FR"/>
              </w:rPr>
              <w:t>Interlocuteur</w:t>
            </w:r>
          </w:p>
        </w:tc>
        <w:tc>
          <w:tcPr>
            <w:tcW w:w="3243" w:type="dxa"/>
            <w:shd w:val="clear" w:color="auto" w:fill="3B5D8D"/>
          </w:tcPr>
          <w:p w14:paraId="3A113E17" w14:textId="77777777" w:rsidR="00205F8B" w:rsidRPr="00093448" w:rsidRDefault="00205F8B" w:rsidP="00F20365">
            <w:pPr>
              <w:spacing w:after="60" w:line="240" w:lineRule="atLeast"/>
              <w:jc w:val="center"/>
              <w:rPr>
                <w:rFonts w:cs="Tahoma"/>
                <w:b/>
                <w:color w:val="FFFFFF" w:themeColor="background1"/>
              </w:rPr>
            </w:pPr>
            <w:r w:rsidRPr="00093448">
              <w:rPr>
                <w:rFonts w:cs="Tahoma"/>
                <w:b/>
                <w:bCs/>
                <w:color w:val="FFFFFF" w:themeColor="background1"/>
                <w:lang w:val="fr-FR"/>
              </w:rPr>
              <w:t>Situation du client</w:t>
            </w:r>
          </w:p>
        </w:tc>
        <w:tc>
          <w:tcPr>
            <w:tcW w:w="3150" w:type="dxa"/>
            <w:shd w:val="clear" w:color="auto" w:fill="3B5D8D"/>
          </w:tcPr>
          <w:p w14:paraId="3A113E18" w14:textId="77777777" w:rsidR="00205F8B" w:rsidRPr="00093448" w:rsidRDefault="00205F8B" w:rsidP="00A867D9">
            <w:pPr>
              <w:spacing w:after="60" w:line="240" w:lineRule="atLeast"/>
              <w:jc w:val="center"/>
              <w:rPr>
                <w:rFonts w:cs="Tahoma"/>
                <w:b/>
                <w:color w:val="FFFFFF" w:themeColor="background1"/>
                <w:lang w:val="fr-FR"/>
              </w:rPr>
            </w:pPr>
            <w:r w:rsidRPr="00093448">
              <w:rPr>
                <w:rFonts w:cs="Tahoma"/>
                <w:b/>
                <w:color w:val="FFFFFF" w:themeColor="background1"/>
                <w:lang w:val="fr-FR"/>
              </w:rPr>
              <w:t>Délai de réponse estimé de</w:t>
            </w:r>
            <w:r w:rsidR="00A867D9" w:rsidRPr="00093448">
              <w:rPr>
                <w:rFonts w:cs="Tahoma"/>
                <w:b/>
                <w:color w:val="FFFFFF" w:themeColor="background1"/>
                <w:lang w:val="fr-FR"/>
              </w:rPr>
              <w:t> </w:t>
            </w:r>
            <w:r w:rsidRPr="00093448">
              <w:rPr>
                <w:rFonts w:cs="Tahoma"/>
                <w:b/>
                <w:color w:val="FFFFFF" w:themeColor="background1"/>
                <w:lang w:val="fr-FR"/>
              </w:rPr>
              <w:t>Microsoft</w:t>
            </w:r>
          </w:p>
        </w:tc>
      </w:tr>
      <w:tr w:rsidR="00205F8B" w:rsidRPr="00B44A74" w14:paraId="3A113E21" w14:textId="77777777" w:rsidTr="00854CBC">
        <w:tc>
          <w:tcPr>
            <w:tcW w:w="1347" w:type="dxa"/>
          </w:tcPr>
          <w:p w14:paraId="3A113E1A" w14:textId="77777777" w:rsidR="00205F8B" w:rsidRPr="00093448" w:rsidRDefault="00205F8B" w:rsidP="00F20365">
            <w:pPr>
              <w:spacing w:after="60" w:line="240" w:lineRule="atLeast"/>
              <w:jc w:val="center"/>
              <w:rPr>
                <w:rFonts w:cs="Tahoma"/>
                <w:szCs w:val="18"/>
              </w:rPr>
            </w:pPr>
            <w:r w:rsidRPr="00093448">
              <w:rPr>
                <w:rFonts w:cs="Tahoma"/>
                <w:szCs w:val="18"/>
              </w:rPr>
              <w:t>1</w:t>
            </w:r>
          </w:p>
        </w:tc>
        <w:tc>
          <w:tcPr>
            <w:tcW w:w="1800" w:type="dxa"/>
          </w:tcPr>
          <w:p w14:paraId="3A113E1B" w14:textId="77777777" w:rsidR="00205F8B" w:rsidRPr="00093448" w:rsidRDefault="00205F8B" w:rsidP="00F20365">
            <w:pPr>
              <w:spacing w:after="60" w:line="240" w:lineRule="atLeast"/>
              <w:jc w:val="center"/>
              <w:rPr>
                <w:rFonts w:cs="Tahoma"/>
                <w:szCs w:val="18"/>
              </w:rPr>
            </w:pPr>
            <w:r w:rsidRPr="00093448">
              <w:rPr>
                <w:rFonts w:cs="Tahoma"/>
                <w:lang w:val="fr-FR"/>
              </w:rPr>
              <w:t>Communication par le Web</w:t>
            </w:r>
          </w:p>
        </w:tc>
        <w:tc>
          <w:tcPr>
            <w:tcW w:w="3243" w:type="dxa"/>
          </w:tcPr>
          <w:p w14:paraId="3A113E1C" w14:textId="77777777" w:rsidR="00205F8B" w:rsidRPr="00093448" w:rsidRDefault="00205F8B" w:rsidP="00F20365">
            <w:pPr>
              <w:spacing w:after="60" w:line="240" w:lineRule="atLeast"/>
              <w:rPr>
                <w:rFonts w:cs="Tahoma"/>
                <w:lang w:val="fr-FR"/>
              </w:rPr>
            </w:pPr>
            <w:r w:rsidRPr="00093448">
              <w:rPr>
                <w:rFonts w:cs="Tahoma"/>
                <w:szCs w:val="18"/>
                <w:lang w:val="fr-FR"/>
              </w:rPr>
              <w:t xml:space="preserve">Impact catastrophique sur l’activité : </w:t>
            </w:r>
          </w:p>
          <w:p w14:paraId="3A113E1D" w14:textId="77777777" w:rsidR="00205F8B" w:rsidRPr="00093448" w:rsidRDefault="00205F8B" w:rsidP="00F20365">
            <w:pPr>
              <w:spacing w:after="60" w:line="240" w:lineRule="atLeast"/>
              <w:rPr>
                <w:rFonts w:cs="Tahoma"/>
                <w:lang w:val="fr-FR"/>
              </w:rPr>
            </w:pPr>
            <w:r w:rsidRPr="00093448">
              <w:rPr>
                <w:rFonts w:cs="Tahoma"/>
                <w:lang w:val="fr-FR"/>
              </w:rPr>
              <w:t>Le client subit la perte totale d’un procédé commercial essentiel (vital pour l’entreprise) et il n’est pas raisonnable de poursuivre l’activité.</w:t>
            </w:r>
          </w:p>
          <w:p w14:paraId="3A113E1E" w14:textId="77777777" w:rsidR="00205F8B" w:rsidRPr="00093448" w:rsidRDefault="00205F8B" w:rsidP="00F20365">
            <w:pPr>
              <w:spacing w:after="60" w:line="240" w:lineRule="atLeast"/>
              <w:rPr>
                <w:rFonts w:cs="Tahoma"/>
                <w:szCs w:val="18"/>
              </w:rPr>
            </w:pPr>
            <w:r w:rsidRPr="00093448">
              <w:rPr>
                <w:rFonts w:cs="Tahoma"/>
                <w:lang w:val="fr-FR"/>
              </w:rPr>
              <w:t>Nécessite une attention immédiate.</w:t>
            </w:r>
          </w:p>
        </w:tc>
        <w:tc>
          <w:tcPr>
            <w:tcW w:w="3150" w:type="dxa"/>
          </w:tcPr>
          <w:p w14:paraId="3A113E1F" w14:textId="77777777" w:rsidR="00205F8B" w:rsidRPr="00093448" w:rsidRDefault="00205F8B" w:rsidP="00F20365">
            <w:pPr>
              <w:spacing w:after="60" w:line="240" w:lineRule="atLeast"/>
              <w:rPr>
                <w:rFonts w:cs="Tahoma"/>
                <w:lang w:val="fr-FR"/>
              </w:rPr>
            </w:pPr>
            <w:r w:rsidRPr="00093448">
              <w:rPr>
                <w:rFonts w:cs="Tahoma"/>
                <w:lang w:val="fr-FR"/>
              </w:rPr>
              <w:t>1</w:t>
            </w:r>
            <w:r w:rsidRPr="00093448">
              <w:rPr>
                <w:rFonts w:cs="Tahoma"/>
                <w:vertAlign w:val="superscript"/>
                <w:lang w:val="fr-FR"/>
              </w:rPr>
              <w:t>ère</w:t>
            </w:r>
            <w:r w:rsidRPr="00093448">
              <w:rPr>
                <w:rFonts w:cs="Tahoma"/>
                <w:lang w:val="fr-FR"/>
              </w:rPr>
              <w:t xml:space="preserve"> réponse en une (1) heure maximum</w:t>
            </w:r>
          </w:p>
          <w:p w14:paraId="3A113E20" w14:textId="77777777" w:rsidR="00205F8B" w:rsidRPr="00093448" w:rsidRDefault="00205F8B" w:rsidP="00F20365">
            <w:pPr>
              <w:spacing w:after="60" w:line="240" w:lineRule="atLeast"/>
              <w:rPr>
                <w:rFonts w:cs="Tahoma"/>
                <w:szCs w:val="18"/>
                <w:lang w:val="fr-FR"/>
              </w:rPr>
            </w:pPr>
          </w:p>
        </w:tc>
      </w:tr>
      <w:tr w:rsidR="00205F8B" w:rsidRPr="00B44A74" w14:paraId="3A113E29" w14:textId="77777777" w:rsidTr="00854CBC">
        <w:tc>
          <w:tcPr>
            <w:tcW w:w="1347" w:type="dxa"/>
          </w:tcPr>
          <w:p w14:paraId="3A113E22" w14:textId="77777777" w:rsidR="00205F8B" w:rsidRPr="00093448" w:rsidRDefault="00205F8B" w:rsidP="00F20365">
            <w:pPr>
              <w:spacing w:after="60" w:line="240" w:lineRule="atLeast"/>
              <w:jc w:val="center"/>
              <w:rPr>
                <w:rFonts w:cs="Tahoma"/>
                <w:szCs w:val="18"/>
              </w:rPr>
            </w:pPr>
            <w:r w:rsidRPr="00093448">
              <w:rPr>
                <w:rFonts w:cs="Tahoma"/>
                <w:szCs w:val="18"/>
                <w:lang w:val="fr-FR"/>
              </w:rPr>
              <w:t>A</w:t>
            </w:r>
          </w:p>
        </w:tc>
        <w:tc>
          <w:tcPr>
            <w:tcW w:w="1800" w:type="dxa"/>
          </w:tcPr>
          <w:p w14:paraId="3A113E23" w14:textId="77777777" w:rsidR="00205F8B" w:rsidRPr="00093448" w:rsidRDefault="00205F8B" w:rsidP="00F20365">
            <w:pPr>
              <w:spacing w:after="60" w:line="240" w:lineRule="atLeast"/>
              <w:jc w:val="center"/>
              <w:rPr>
                <w:rFonts w:cs="Tahoma"/>
                <w:szCs w:val="18"/>
              </w:rPr>
            </w:pPr>
            <w:r w:rsidRPr="00093448">
              <w:rPr>
                <w:rFonts w:cs="Tahoma"/>
                <w:lang w:val="fr-FR"/>
              </w:rPr>
              <w:t>Communication par le Web</w:t>
            </w:r>
          </w:p>
        </w:tc>
        <w:tc>
          <w:tcPr>
            <w:tcW w:w="3243" w:type="dxa"/>
          </w:tcPr>
          <w:p w14:paraId="3A113E24" w14:textId="77777777" w:rsidR="00205F8B" w:rsidRPr="00093448" w:rsidRDefault="00205F8B" w:rsidP="00F20365">
            <w:pPr>
              <w:spacing w:after="60" w:line="240" w:lineRule="atLeast"/>
              <w:rPr>
                <w:rFonts w:cs="Tahoma"/>
                <w:lang w:val="fr-FR"/>
              </w:rPr>
            </w:pPr>
            <w:r w:rsidRPr="00093448">
              <w:rPr>
                <w:rFonts w:cs="Tahoma"/>
                <w:lang w:val="fr-FR"/>
              </w:rPr>
              <w:t>Impact critique sur l’activité :</w:t>
            </w:r>
          </w:p>
          <w:p w14:paraId="3A113E25" w14:textId="77777777" w:rsidR="00205F8B" w:rsidRPr="00093448" w:rsidRDefault="00205F8B" w:rsidP="00F20365">
            <w:pPr>
              <w:spacing w:after="60" w:line="240" w:lineRule="atLeast"/>
              <w:rPr>
                <w:rFonts w:cs="Tahoma"/>
                <w:lang w:val="fr-FR"/>
              </w:rPr>
            </w:pPr>
            <w:r w:rsidRPr="00093448">
              <w:rPr>
                <w:rFonts w:cs="Tahoma"/>
                <w:lang w:val="fr-FR"/>
              </w:rPr>
              <w:t>Pertes ou dégradations des services importantes (application en panne)</w:t>
            </w:r>
          </w:p>
          <w:p w14:paraId="3A113E26" w14:textId="77777777" w:rsidR="00205F8B" w:rsidRPr="00093448" w:rsidRDefault="00205F8B" w:rsidP="00F20365">
            <w:pPr>
              <w:spacing w:after="60" w:line="240" w:lineRule="atLeast"/>
              <w:rPr>
                <w:rFonts w:cs="Tahoma"/>
                <w:szCs w:val="18"/>
                <w:lang w:val="fr-FR"/>
              </w:rPr>
            </w:pPr>
            <w:r w:rsidRPr="00093448">
              <w:rPr>
                <w:rFonts w:cs="Tahoma"/>
                <w:lang w:val="fr-FR"/>
              </w:rPr>
              <w:t>Nécessite une attention dans l’heure</w:t>
            </w:r>
          </w:p>
        </w:tc>
        <w:tc>
          <w:tcPr>
            <w:tcW w:w="3150" w:type="dxa"/>
          </w:tcPr>
          <w:p w14:paraId="3A113E27" w14:textId="77777777" w:rsidR="00205F8B" w:rsidRPr="00093448" w:rsidRDefault="00205F8B" w:rsidP="00F20365">
            <w:pPr>
              <w:spacing w:after="60" w:line="240" w:lineRule="atLeast"/>
              <w:rPr>
                <w:rFonts w:cs="Tahoma"/>
                <w:lang w:val="fr-FR"/>
              </w:rPr>
            </w:pPr>
            <w:r w:rsidRPr="00093448">
              <w:rPr>
                <w:rFonts w:cs="Tahoma"/>
                <w:lang w:val="fr-FR"/>
              </w:rPr>
              <w:t>1</w:t>
            </w:r>
            <w:r w:rsidRPr="00093448">
              <w:rPr>
                <w:rFonts w:cs="Tahoma"/>
                <w:vertAlign w:val="superscript"/>
                <w:lang w:val="fr-FR"/>
              </w:rPr>
              <w:t>ère</w:t>
            </w:r>
            <w:r w:rsidRPr="00093448">
              <w:rPr>
                <w:rFonts w:cs="Tahoma"/>
                <w:lang w:val="fr-FR"/>
              </w:rPr>
              <w:t xml:space="preserve"> réponse en une (1) heure maximum</w:t>
            </w:r>
          </w:p>
          <w:p w14:paraId="3A113E28" w14:textId="77777777" w:rsidR="00205F8B" w:rsidRPr="00093448" w:rsidRDefault="00205F8B" w:rsidP="00F20365">
            <w:pPr>
              <w:spacing w:after="60" w:line="240" w:lineRule="atLeast"/>
              <w:rPr>
                <w:rFonts w:cs="Tahoma"/>
                <w:szCs w:val="18"/>
                <w:lang w:val="fr-FR"/>
              </w:rPr>
            </w:pPr>
          </w:p>
        </w:tc>
      </w:tr>
      <w:tr w:rsidR="00205F8B" w:rsidRPr="00B44A74" w14:paraId="3A113E31" w14:textId="77777777" w:rsidTr="00854CBC">
        <w:trPr>
          <w:cantSplit/>
        </w:trPr>
        <w:tc>
          <w:tcPr>
            <w:tcW w:w="1347" w:type="dxa"/>
          </w:tcPr>
          <w:p w14:paraId="3A113E2A" w14:textId="77777777" w:rsidR="00205F8B" w:rsidRPr="00093448" w:rsidRDefault="00205F8B" w:rsidP="00F20365">
            <w:pPr>
              <w:spacing w:after="60" w:line="240" w:lineRule="atLeast"/>
              <w:jc w:val="center"/>
              <w:rPr>
                <w:rFonts w:cs="Tahoma"/>
                <w:szCs w:val="18"/>
              </w:rPr>
            </w:pPr>
            <w:r w:rsidRPr="00093448">
              <w:rPr>
                <w:rFonts w:cs="Tahoma"/>
                <w:szCs w:val="18"/>
                <w:lang w:val="fr-FR"/>
              </w:rPr>
              <w:lastRenderedPageBreak/>
              <w:t>B</w:t>
            </w:r>
          </w:p>
        </w:tc>
        <w:tc>
          <w:tcPr>
            <w:tcW w:w="1800" w:type="dxa"/>
          </w:tcPr>
          <w:p w14:paraId="3A113E2B" w14:textId="77777777" w:rsidR="00205F8B" w:rsidRPr="00093448" w:rsidRDefault="00205F8B" w:rsidP="00F20365">
            <w:pPr>
              <w:spacing w:after="60" w:line="240" w:lineRule="atLeast"/>
              <w:jc w:val="center"/>
              <w:rPr>
                <w:rFonts w:cs="Tahoma"/>
                <w:szCs w:val="18"/>
              </w:rPr>
            </w:pPr>
            <w:r w:rsidRPr="00093448">
              <w:rPr>
                <w:rFonts w:cs="Tahoma"/>
                <w:lang w:val="fr-FR"/>
              </w:rPr>
              <w:t>Communication par le Web</w:t>
            </w:r>
          </w:p>
        </w:tc>
        <w:tc>
          <w:tcPr>
            <w:tcW w:w="3243" w:type="dxa"/>
          </w:tcPr>
          <w:p w14:paraId="3A113E2C" w14:textId="77777777" w:rsidR="00205F8B" w:rsidRPr="00093448" w:rsidRDefault="00205F8B" w:rsidP="00F20365">
            <w:pPr>
              <w:spacing w:after="60" w:line="240" w:lineRule="atLeast"/>
              <w:rPr>
                <w:rFonts w:cs="Tahoma"/>
                <w:lang w:val="fr-FR"/>
              </w:rPr>
            </w:pPr>
            <w:r w:rsidRPr="00093448">
              <w:rPr>
                <w:rFonts w:cs="Tahoma"/>
                <w:szCs w:val="18"/>
                <w:lang w:val="fr-FR"/>
              </w:rPr>
              <w:t xml:space="preserve">Impact modéré sur l’activité : </w:t>
            </w:r>
          </w:p>
          <w:p w14:paraId="3A113E2D" w14:textId="77777777" w:rsidR="00205F8B" w:rsidRPr="00093448" w:rsidRDefault="00205F8B" w:rsidP="00F20365">
            <w:pPr>
              <w:spacing w:line="240" w:lineRule="atLeast"/>
              <w:rPr>
                <w:rFonts w:cs="Tahoma"/>
                <w:lang w:val="fr-FR"/>
              </w:rPr>
            </w:pPr>
            <w:r w:rsidRPr="00093448">
              <w:rPr>
                <w:rFonts w:cs="Tahoma"/>
                <w:lang w:val="fr-FR"/>
              </w:rPr>
              <w:t>L’activité du client subit une perte modérée ou la dégradation des services mais l’activité peut se poursuivre même si elle est perturbée</w:t>
            </w:r>
          </w:p>
          <w:p w14:paraId="3A113E2E" w14:textId="77777777" w:rsidR="00205F8B" w:rsidRPr="00093448" w:rsidRDefault="00205F8B" w:rsidP="00F20365">
            <w:pPr>
              <w:spacing w:after="60" w:line="240" w:lineRule="atLeast"/>
              <w:rPr>
                <w:rFonts w:cs="Tahoma"/>
                <w:szCs w:val="18"/>
                <w:lang w:val="fr-FR"/>
              </w:rPr>
            </w:pPr>
            <w:r w:rsidRPr="00093448">
              <w:rPr>
                <w:rFonts w:cs="Tahoma"/>
                <w:lang w:val="fr-FR"/>
              </w:rPr>
              <w:t>Nécessite une attention dans les deux (2) heures</w:t>
            </w:r>
          </w:p>
        </w:tc>
        <w:tc>
          <w:tcPr>
            <w:tcW w:w="3150" w:type="dxa"/>
          </w:tcPr>
          <w:p w14:paraId="3A113E2F" w14:textId="77777777" w:rsidR="00205F8B" w:rsidRPr="00093448" w:rsidRDefault="00205F8B" w:rsidP="00F20365">
            <w:pPr>
              <w:spacing w:line="240" w:lineRule="atLeast"/>
              <w:rPr>
                <w:rFonts w:cs="Tahoma"/>
                <w:lang w:val="fr-FR"/>
              </w:rPr>
            </w:pPr>
            <w:r w:rsidRPr="00093448">
              <w:rPr>
                <w:rFonts w:cs="Tahoma"/>
                <w:lang w:val="fr-FR"/>
              </w:rPr>
              <w:t>1</w:t>
            </w:r>
            <w:r w:rsidRPr="00093448">
              <w:rPr>
                <w:rFonts w:cs="Tahoma"/>
                <w:vertAlign w:val="superscript"/>
                <w:lang w:val="fr-FR"/>
              </w:rPr>
              <w:t>ère</w:t>
            </w:r>
            <w:r w:rsidRPr="00093448">
              <w:rPr>
                <w:rFonts w:cs="Tahoma"/>
                <w:lang w:val="fr-FR"/>
              </w:rPr>
              <w:t xml:space="preserve"> réponse en deux (2) heures maximum</w:t>
            </w:r>
          </w:p>
          <w:p w14:paraId="3A113E30" w14:textId="77777777" w:rsidR="00205F8B" w:rsidRPr="00093448" w:rsidRDefault="00205F8B" w:rsidP="00F20365">
            <w:pPr>
              <w:spacing w:after="60" w:line="240" w:lineRule="atLeast"/>
              <w:rPr>
                <w:rFonts w:cs="Tahoma"/>
                <w:szCs w:val="18"/>
                <w:lang w:val="fr-FR"/>
              </w:rPr>
            </w:pPr>
          </w:p>
        </w:tc>
      </w:tr>
      <w:tr w:rsidR="00205F8B" w:rsidRPr="00B44A74" w14:paraId="3A113E39" w14:textId="77777777" w:rsidTr="00854CBC">
        <w:tc>
          <w:tcPr>
            <w:tcW w:w="1347" w:type="dxa"/>
          </w:tcPr>
          <w:p w14:paraId="3A113E32" w14:textId="77777777" w:rsidR="00205F8B" w:rsidRPr="00093448" w:rsidRDefault="00205F8B" w:rsidP="00F20365">
            <w:pPr>
              <w:spacing w:after="60" w:line="240" w:lineRule="atLeast"/>
              <w:jc w:val="center"/>
              <w:rPr>
                <w:rFonts w:cs="Tahoma"/>
                <w:szCs w:val="18"/>
              </w:rPr>
            </w:pPr>
            <w:r w:rsidRPr="00093448">
              <w:rPr>
                <w:rFonts w:cs="Tahoma"/>
                <w:szCs w:val="18"/>
                <w:lang w:val="fr-FR"/>
              </w:rPr>
              <w:t>C</w:t>
            </w:r>
          </w:p>
        </w:tc>
        <w:tc>
          <w:tcPr>
            <w:tcW w:w="1800" w:type="dxa"/>
          </w:tcPr>
          <w:p w14:paraId="3A113E33" w14:textId="77777777" w:rsidR="00205F8B" w:rsidRPr="00093448" w:rsidRDefault="00205F8B" w:rsidP="00F20365">
            <w:pPr>
              <w:spacing w:after="60" w:line="240" w:lineRule="atLeast"/>
              <w:jc w:val="center"/>
              <w:rPr>
                <w:rFonts w:cs="Tahoma"/>
                <w:szCs w:val="18"/>
              </w:rPr>
            </w:pPr>
            <w:r w:rsidRPr="00093448">
              <w:rPr>
                <w:rFonts w:cs="Tahoma"/>
                <w:szCs w:val="18"/>
                <w:lang w:val="fr-FR"/>
              </w:rPr>
              <w:t>Communication par le Web</w:t>
            </w:r>
          </w:p>
        </w:tc>
        <w:tc>
          <w:tcPr>
            <w:tcW w:w="3243" w:type="dxa"/>
          </w:tcPr>
          <w:p w14:paraId="3A113E34" w14:textId="77777777" w:rsidR="00205F8B" w:rsidRPr="00093448" w:rsidRDefault="00205F8B" w:rsidP="00F20365">
            <w:pPr>
              <w:rPr>
                <w:rFonts w:cs="Tahoma"/>
                <w:lang w:val="fr-FR"/>
              </w:rPr>
            </w:pPr>
            <w:r w:rsidRPr="00093448">
              <w:rPr>
                <w:rFonts w:cs="Tahoma"/>
                <w:lang w:val="fr-FR"/>
              </w:rPr>
              <w:t>Impact minimum sur l’activité :</w:t>
            </w:r>
          </w:p>
          <w:p w14:paraId="3A113E35" w14:textId="77777777" w:rsidR="00205F8B" w:rsidRPr="00093448" w:rsidRDefault="00205F8B" w:rsidP="00F20365">
            <w:pPr>
              <w:rPr>
                <w:rFonts w:cs="Tahoma"/>
                <w:lang w:val="fr-FR"/>
              </w:rPr>
            </w:pPr>
            <w:r w:rsidRPr="00093448">
              <w:rPr>
                <w:rFonts w:cs="Tahoma"/>
                <w:lang w:val="fr-FR"/>
              </w:rPr>
              <w:t>L’activité se poursuit pour l’essentiel malgré des gênes minimes ou inexistantes pour les services</w:t>
            </w:r>
          </w:p>
          <w:p w14:paraId="3A113E36" w14:textId="77777777" w:rsidR="00205F8B" w:rsidRPr="00093448" w:rsidRDefault="00205F8B" w:rsidP="00F20365">
            <w:pPr>
              <w:spacing w:after="60" w:line="240" w:lineRule="atLeast"/>
              <w:rPr>
                <w:rFonts w:cs="Tahoma"/>
                <w:szCs w:val="18"/>
                <w:lang w:val="fr-FR"/>
              </w:rPr>
            </w:pPr>
            <w:r w:rsidRPr="00093448">
              <w:rPr>
                <w:rFonts w:cs="Tahoma"/>
                <w:lang w:val="fr-FR"/>
              </w:rPr>
              <w:t>Nécessite une attention dans les quatre (4) heures</w:t>
            </w:r>
          </w:p>
        </w:tc>
        <w:tc>
          <w:tcPr>
            <w:tcW w:w="3150" w:type="dxa"/>
          </w:tcPr>
          <w:p w14:paraId="3A113E37" w14:textId="77777777" w:rsidR="00205F8B" w:rsidRPr="00093448" w:rsidRDefault="00205F8B" w:rsidP="00F20365">
            <w:pPr>
              <w:rPr>
                <w:rFonts w:cs="Tahoma"/>
                <w:lang w:val="fr-FR"/>
              </w:rPr>
            </w:pPr>
            <w:r w:rsidRPr="00093448">
              <w:rPr>
                <w:rFonts w:cs="Tahoma"/>
                <w:lang w:val="fr-FR"/>
              </w:rPr>
              <w:t>1</w:t>
            </w:r>
            <w:r w:rsidRPr="00093448">
              <w:rPr>
                <w:rFonts w:cs="Tahoma"/>
                <w:vertAlign w:val="superscript"/>
                <w:lang w:val="fr-FR"/>
              </w:rPr>
              <w:t>ère</w:t>
            </w:r>
            <w:r w:rsidRPr="00093448">
              <w:rPr>
                <w:rFonts w:cs="Tahoma"/>
                <w:lang w:val="fr-FR"/>
              </w:rPr>
              <w:t xml:space="preserve"> réponse en quatre (4) heures maximum</w:t>
            </w:r>
          </w:p>
          <w:p w14:paraId="3A113E38" w14:textId="77777777" w:rsidR="00205F8B" w:rsidRPr="00093448" w:rsidRDefault="00205F8B" w:rsidP="00F20365">
            <w:pPr>
              <w:spacing w:line="240" w:lineRule="atLeast"/>
              <w:rPr>
                <w:rFonts w:cs="Tahoma"/>
                <w:szCs w:val="18"/>
                <w:lang w:val="fr-FR"/>
              </w:rPr>
            </w:pPr>
          </w:p>
        </w:tc>
      </w:tr>
    </w:tbl>
    <w:p w14:paraId="3A113E3A" w14:textId="77777777" w:rsidR="00205F8B" w:rsidRPr="00093448" w:rsidRDefault="00205F8B" w:rsidP="00854CBC">
      <w:pPr>
        <w:spacing w:line="200" w:lineRule="atLeast"/>
        <w:rPr>
          <w:rFonts w:cs="Tahoma"/>
          <w:szCs w:val="18"/>
          <w:lang w:val="fr-FR"/>
        </w:rPr>
      </w:pPr>
    </w:p>
    <w:p w14:paraId="3A113E3B" w14:textId="77777777" w:rsidR="00205F8B" w:rsidRPr="00093448" w:rsidRDefault="00205F8B" w:rsidP="00205F8B">
      <w:pPr>
        <w:tabs>
          <w:tab w:val="left" w:pos="360"/>
        </w:tabs>
        <w:jc w:val="both"/>
        <w:rPr>
          <w:rFonts w:cs="Tahoma"/>
        </w:rPr>
      </w:pPr>
      <w:r w:rsidRPr="00093448">
        <w:rPr>
          <w:rFonts w:cs="Tahoma"/>
          <w:b/>
          <w:bCs/>
          <w:color w:val="000000"/>
          <w:lang w:val="fr-FR"/>
        </w:rPr>
        <w:t>Services de signalement supplémentaires.</w:t>
      </w:r>
      <w:r w:rsidRPr="00093448">
        <w:rPr>
          <w:rFonts w:cs="Tahoma"/>
          <w:lang w:val="fr-FR"/>
        </w:rPr>
        <w:t xml:space="preserve"> </w:t>
      </w:r>
      <w:r w:rsidRPr="00093448">
        <w:rPr>
          <w:rFonts w:cs="Tahoma"/>
          <w:color w:val="000000"/>
          <w:lang w:val="fr-FR"/>
        </w:rPr>
        <w:t xml:space="preserve">Outre les </w:t>
      </w:r>
      <w:r w:rsidRPr="00093448">
        <w:rPr>
          <w:rFonts w:cs="Tahoma"/>
          <w:lang w:val="fr-FR"/>
        </w:rPr>
        <w:t>Services décrits ci</w:t>
      </w:r>
      <w:r w:rsidR="00092A09">
        <w:rPr>
          <w:rFonts w:cs="Tahoma"/>
          <w:lang w:val="fr-FR"/>
        </w:rPr>
        <w:t>-</w:t>
      </w:r>
      <w:r w:rsidRPr="00093448">
        <w:rPr>
          <w:rFonts w:cs="Tahoma"/>
          <w:lang w:val="fr-FR"/>
        </w:rPr>
        <w:t xml:space="preserve">avant, les clients du support professionnel direct pour Windows Azure bénéficient d’une assistance à la </w:t>
      </w:r>
      <w:r w:rsidRPr="00093448">
        <w:rPr>
          <w:rFonts w:cs="Tahoma"/>
          <w:color w:val="000000"/>
          <w:lang w:val="fr-FR"/>
        </w:rPr>
        <w:t>coordination des services de support et d’assistance pour Windows Azure.</w:t>
      </w:r>
      <w:r w:rsidRPr="00093448">
        <w:rPr>
          <w:rFonts w:cs="Tahoma"/>
          <w:lang w:val="fr-FR"/>
        </w:rPr>
        <w:t xml:space="preserve"> </w:t>
      </w:r>
      <w:r w:rsidRPr="00093448">
        <w:rPr>
          <w:rFonts w:cs="Tahoma"/>
          <w:color w:val="000000"/>
          <w:lang w:val="fr-FR"/>
        </w:rPr>
        <w:t xml:space="preserve">Ces services sont assurés par une équipe de techniciens d’assistance (les </w:t>
      </w:r>
      <w:r w:rsidRPr="00093448">
        <w:rPr>
          <w:rFonts w:cs="Tahoma"/>
          <w:b/>
          <w:color w:val="000000"/>
          <w:lang w:val="fr-FR"/>
        </w:rPr>
        <w:t>« Agents de Signalement »</w:t>
      </w:r>
      <w:r w:rsidRPr="00093448">
        <w:rPr>
          <w:rFonts w:cs="Tahoma"/>
          <w:color w:val="000000"/>
          <w:lang w:val="fr-FR"/>
        </w:rPr>
        <w:t>).</w:t>
      </w:r>
      <w:r w:rsidRPr="00093448">
        <w:rPr>
          <w:rFonts w:cs="Tahoma"/>
          <w:lang w:val="fr-FR"/>
        </w:rPr>
        <w:t xml:space="preserve"> Les Agents de Signalement représentent les intérêts des clients auprès de Microsoft et se chargent de coordonner le travail des équipes de support technique des Services en Ligne. Ils servent aussi de source d’informations et communiquent les commentaires des clients au sujet des Services aux autres groupes Microsoft. </w:t>
      </w:r>
      <w:r w:rsidRPr="00093448">
        <w:rPr>
          <w:rFonts w:cs="Tahoma"/>
          <w:color w:val="000000"/>
          <w:lang w:val="fr-FR"/>
        </w:rPr>
        <w:t>Ils peuvent également proposer les Services supplémentaires suivants :</w:t>
      </w:r>
    </w:p>
    <w:p w14:paraId="3A113E3C" w14:textId="77777777" w:rsidR="00205F8B" w:rsidRPr="00093448" w:rsidRDefault="00205F8B" w:rsidP="00854CBC">
      <w:pPr>
        <w:tabs>
          <w:tab w:val="left" w:pos="360"/>
        </w:tabs>
        <w:spacing w:line="200" w:lineRule="atLeast"/>
        <w:jc w:val="both"/>
        <w:rPr>
          <w:rFonts w:cs="Tahoma"/>
          <w:szCs w:val="18"/>
        </w:rPr>
      </w:pPr>
    </w:p>
    <w:p w14:paraId="3A113E3D" w14:textId="77777777" w:rsidR="00205F8B" w:rsidRPr="00093448" w:rsidRDefault="00205F8B" w:rsidP="00937C22">
      <w:pPr>
        <w:numPr>
          <w:ilvl w:val="0"/>
          <w:numId w:val="132"/>
        </w:numPr>
        <w:tabs>
          <w:tab w:val="left" w:pos="360"/>
        </w:tabs>
        <w:jc w:val="both"/>
        <w:rPr>
          <w:rFonts w:cs="Tahoma"/>
          <w:color w:val="000000"/>
          <w:lang w:val="fr-FR"/>
        </w:rPr>
      </w:pPr>
      <w:r w:rsidRPr="00093448">
        <w:rPr>
          <w:rFonts w:cs="Tahoma"/>
          <w:b/>
          <w:color w:val="000000"/>
          <w:lang w:val="fr-FR"/>
        </w:rPr>
        <w:t xml:space="preserve">Planification des prestations et mise à disposition des ressources. </w:t>
      </w:r>
      <w:r w:rsidRPr="00093448">
        <w:rPr>
          <w:rFonts w:cs="Tahoma"/>
          <w:color w:val="000000"/>
          <w:lang w:val="fr-FR"/>
        </w:rPr>
        <w:t>Microsoft organise une réunion de lancement conjointement avec la direction et les salariés du client dès le début du contrat. Cette réunion a pour but de discuter des Services de support disponibles et de répondre aux éventuelles questions de manière à permettre au client de planifier son utilisation des Services.</w:t>
      </w:r>
    </w:p>
    <w:p w14:paraId="3A113E3E" w14:textId="77777777" w:rsidR="00205F8B" w:rsidRPr="00093448" w:rsidRDefault="00205F8B" w:rsidP="0039108D">
      <w:pPr>
        <w:numPr>
          <w:ilvl w:val="0"/>
          <w:numId w:val="132"/>
        </w:numPr>
        <w:tabs>
          <w:tab w:val="left" w:pos="360"/>
        </w:tabs>
        <w:jc w:val="both"/>
        <w:rPr>
          <w:rFonts w:cs="Tahoma"/>
          <w:color w:val="000000"/>
          <w:lang w:val="fr-FR"/>
        </w:rPr>
      </w:pPr>
      <w:r w:rsidRPr="00093448">
        <w:rPr>
          <w:rFonts w:cs="Tahoma"/>
          <w:b/>
          <w:color w:val="000000"/>
          <w:lang w:val="fr-FR"/>
        </w:rPr>
        <w:t xml:space="preserve">Gestion de la remontée d’informations. </w:t>
      </w:r>
      <w:r w:rsidRPr="00093448">
        <w:rPr>
          <w:rFonts w:cs="Tahoma"/>
          <w:color w:val="000000"/>
          <w:lang w:val="fr-FR"/>
        </w:rPr>
        <w:t>Un Agent de Signalement fournit au client des services de</w:t>
      </w:r>
      <w:r w:rsidR="0039108D" w:rsidRPr="00093448">
        <w:rPr>
          <w:rFonts w:cs="Tahoma"/>
          <w:color w:val="000000"/>
          <w:lang w:val="fr-FR"/>
        </w:rPr>
        <w:t> </w:t>
      </w:r>
      <w:r w:rsidRPr="00093448">
        <w:rPr>
          <w:rFonts w:cs="Tahoma"/>
          <w:color w:val="000000"/>
          <w:lang w:val="fr-FR"/>
        </w:rPr>
        <w:t>gestion de la remontée des informations de support technique pour Windows Azure.</w:t>
      </w:r>
    </w:p>
    <w:p w14:paraId="3A113E3F" w14:textId="77777777" w:rsidR="00205F8B" w:rsidRPr="00093448" w:rsidRDefault="00205F8B" w:rsidP="00854CBC">
      <w:pPr>
        <w:tabs>
          <w:tab w:val="left" w:pos="360"/>
        </w:tabs>
        <w:spacing w:line="200" w:lineRule="atLeast"/>
        <w:jc w:val="both"/>
        <w:rPr>
          <w:rFonts w:cs="Tahoma"/>
          <w:szCs w:val="18"/>
          <w:lang w:val="fr-FR"/>
        </w:rPr>
      </w:pPr>
    </w:p>
    <w:p w14:paraId="3A113E40" w14:textId="77777777" w:rsidR="00205F8B" w:rsidRPr="00093448" w:rsidRDefault="00205F8B" w:rsidP="00205F8B">
      <w:pPr>
        <w:pStyle w:val="normal1"/>
        <w:jc w:val="both"/>
        <w:rPr>
          <w:rFonts w:ascii="Tahoma" w:hAnsi="Tahoma" w:cs="Tahoma"/>
          <w:lang w:val="fr-FR"/>
        </w:rPr>
      </w:pPr>
      <w:r w:rsidRPr="00093448">
        <w:rPr>
          <w:rFonts w:ascii="Tahoma" w:hAnsi="Tahoma" w:cs="Tahoma"/>
          <w:color w:val="000000"/>
          <w:sz w:val="18"/>
          <w:szCs w:val="18"/>
          <w:lang w:val="fr-FR"/>
        </w:rPr>
        <w:t>Les Services de signalement sont disponibles de 9h00 à 17h00 (heure locale),</w:t>
      </w:r>
      <w:r w:rsidRPr="00093448">
        <w:rPr>
          <w:rFonts w:ascii="Tahoma" w:hAnsi="Tahoma" w:cs="Tahoma"/>
          <w:color w:val="FF3399"/>
          <w:sz w:val="18"/>
          <w:szCs w:val="18"/>
          <w:lang w:val="fr-FR"/>
        </w:rPr>
        <w:t xml:space="preserve"> </w:t>
      </w:r>
      <w:r w:rsidRPr="00093448">
        <w:rPr>
          <w:rFonts w:ascii="Tahoma" w:hAnsi="Tahoma" w:cs="Tahoma"/>
          <w:sz w:val="18"/>
          <w:szCs w:val="18"/>
          <w:lang w:val="fr-FR"/>
        </w:rPr>
        <w:t>du lundi au vendredi, hors week</w:t>
      </w:r>
      <w:r w:rsidR="00092A09">
        <w:rPr>
          <w:rFonts w:ascii="Tahoma" w:hAnsi="Tahoma" w:cs="Tahoma"/>
          <w:sz w:val="18"/>
          <w:szCs w:val="18"/>
          <w:lang w:val="fr-FR"/>
        </w:rPr>
        <w:t>-</w:t>
      </w:r>
      <w:r w:rsidRPr="00093448">
        <w:rPr>
          <w:rFonts w:ascii="Tahoma" w:hAnsi="Tahoma" w:cs="Tahoma"/>
          <w:sz w:val="18"/>
          <w:szCs w:val="18"/>
          <w:lang w:val="fr-FR"/>
        </w:rPr>
        <w:t>ends et jours fériés.</w:t>
      </w:r>
      <w:r w:rsidRPr="00093448">
        <w:rPr>
          <w:rFonts w:ascii="Tahoma" w:hAnsi="Tahoma" w:cs="Tahoma"/>
          <w:lang w:val="fr-FR"/>
        </w:rPr>
        <w:t xml:space="preserve"> </w:t>
      </w:r>
    </w:p>
    <w:p w14:paraId="3A113E41" w14:textId="77777777" w:rsidR="00205F8B" w:rsidRPr="00093448" w:rsidRDefault="00205F8B" w:rsidP="00854CBC">
      <w:pPr>
        <w:pStyle w:val="normal1"/>
        <w:spacing w:line="200" w:lineRule="atLeast"/>
        <w:jc w:val="both"/>
        <w:rPr>
          <w:rFonts w:ascii="Tahoma" w:hAnsi="Tahoma" w:cs="Tahoma"/>
          <w:sz w:val="18"/>
          <w:szCs w:val="18"/>
          <w:lang w:val="fr-FR"/>
        </w:rPr>
      </w:pPr>
    </w:p>
    <w:p w14:paraId="3A113E42" w14:textId="77777777" w:rsidR="00205F8B" w:rsidRPr="00093448" w:rsidRDefault="00205F8B" w:rsidP="00205F8B">
      <w:pPr>
        <w:tabs>
          <w:tab w:val="left" w:pos="360"/>
        </w:tabs>
        <w:jc w:val="both"/>
        <w:rPr>
          <w:rFonts w:cs="Tahoma"/>
        </w:rPr>
      </w:pPr>
      <w:r w:rsidRPr="00093448">
        <w:rPr>
          <w:rFonts w:cs="Tahoma"/>
          <w:b/>
          <w:lang w:val="fr-FR"/>
        </w:rPr>
        <w:t>Autres Services d’Information et avantages.</w:t>
      </w:r>
      <w:r w:rsidRPr="00093448">
        <w:rPr>
          <w:rFonts w:cs="Tahoma"/>
          <w:lang w:val="fr-FR"/>
        </w:rPr>
        <w:t xml:space="preserve"> Les Services d’Informations fournissent des informations techniques sur Windows Azure et les outils de support Microsoft qui aident les clients à déployer et utiliser Windows Azure de manière plus efficace et performante. Ils recouvrent les éléments suivants :</w:t>
      </w:r>
    </w:p>
    <w:p w14:paraId="3A113E43" w14:textId="77777777" w:rsidR="00205F8B" w:rsidRPr="00093448" w:rsidRDefault="00205F8B" w:rsidP="00854CBC">
      <w:pPr>
        <w:tabs>
          <w:tab w:val="left" w:pos="360"/>
        </w:tabs>
        <w:spacing w:line="200" w:lineRule="atLeast"/>
        <w:jc w:val="both"/>
        <w:rPr>
          <w:rFonts w:cs="Tahoma"/>
          <w:szCs w:val="18"/>
        </w:rPr>
      </w:pPr>
    </w:p>
    <w:p w14:paraId="3A113E44" w14:textId="77777777" w:rsidR="00205F8B" w:rsidRPr="00093448" w:rsidRDefault="00205F8B" w:rsidP="00937C22">
      <w:pPr>
        <w:pStyle w:val="ListParagraph"/>
        <w:numPr>
          <w:ilvl w:val="0"/>
          <w:numId w:val="123"/>
        </w:numPr>
        <w:tabs>
          <w:tab w:val="left" w:pos="360"/>
        </w:tabs>
        <w:contextualSpacing w:val="0"/>
        <w:jc w:val="both"/>
        <w:rPr>
          <w:rFonts w:ascii="Tahoma" w:hAnsi="Tahoma" w:cs="Tahoma"/>
          <w:lang w:val="fr-FR"/>
        </w:rPr>
      </w:pPr>
      <w:r w:rsidRPr="00093448">
        <w:rPr>
          <w:rFonts w:ascii="Tahoma" w:hAnsi="Tahoma" w:cs="Tahoma"/>
          <w:b/>
          <w:color w:val="000000"/>
          <w:sz w:val="18"/>
          <w:lang w:val="fr-FR"/>
        </w:rPr>
        <w:t>Contenus exclusifs au support professionnel direct pour Windows Azure.</w:t>
      </w:r>
      <w:r w:rsidRPr="00093448">
        <w:rPr>
          <w:rFonts w:ascii="Tahoma" w:hAnsi="Tahoma" w:cs="Tahoma"/>
          <w:lang w:val="fr-FR"/>
        </w:rPr>
        <w:t xml:space="preserve"> </w:t>
      </w:r>
      <w:r w:rsidRPr="00093448">
        <w:rPr>
          <w:rFonts w:ascii="Tahoma" w:hAnsi="Tahoma" w:cs="Tahoma"/>
          <w:sz w:val="18"/>
          <w:lang w:val="fr-FR"/>
        </w:rPr>
        <w:t>Les clients peuvent accéder à des contenus Windows Azure exclusifs, notamment, sans limitation, à des publications en ligne relatives aux meilleures pratiques d’architecture et de déploiement, à des supports de formation archivés, à</w:t>
      </w:r>
      <w:r w:rsidR="00854CBC" w:rsidRPr="00093448">
        <w:rPr>
          <w:rFonts w:ascii="Tahoma" w:hAnsi="Tahoma" w:cs="Tahoma"/>
          <w:sz w:val="18"/>
          <w:lang w:val="fr-FR"/>
        </w:rPr>
        <w:t> </w:t>
      </w:r>
      <w:r w:rsidRPr="00093448">
        <w:rPr>
          <w:rFonts w:ascii="Tahoma" w:hAnsi="Tahoma" w:cs="Tahoma"/>
          <w:sz w:val="18"/>
          <w:lang w:val="fr-FR"/>
        </w:rPr>
        <w:t>des annonces sur les séminaires Web à venir et à quantité d’autres informations générales sur Windows</w:t>
      </w:r>
      <w:r w:rsidR="00854CBC" w:rsidRPr="00093448">
        <w:rPr>
          <w:rFonts w:ascii="Tahoma" w:hAnsi="Tahoma" w:cs="Tahoma"/>
          <w:sz w:val="18"/>
          <w:lang w:val="fr-FR"/>
        </w:rPr>
        <w:t> </w:t>
      </w:r>
      <w:r w:rsidRPr="00093448">
        <w:rPr>
          <w:rFonts w:ascii="Tahoma" w:hAnsi="Tahoma" w:cs="Tahoma"/>
          <w:sz w:val="18"/>
          <w:lang w:val="fr-FR"/>
        </w:rPr>
        <w:t>Azure.</w:t>
      </w:r>
    </w:p>
    <w:p w14:paraId="3A113E45" w14:textId="77777777" w:rsidR="00205F8B" w:rsidRPr="00093448" w:rsidRDefault="00205F8B" w:rsidP="00937C22">
      <w:pPr>
        <w:numPr>
          <w:ilvl w:val="0"/>
          <w:numId w:val="123"/>
        </w:numPr>
        <w:tabs>
          <w:tab w:val="left" w:pos="360"/>
        </w:tabs>
        <w:jc w:val="both"/>
        <w:rPr>
          <w:rFonts w:cs="Tahoma"/>
          <w:lang w:val="fr-FR"/>
        </w:rPr>
      </w:pPr>
      <w:r w:rsidRPr="00093448">
        <w:rPr>
          <w:rFonts w:cs="Tahoma"/>
          <w:b/>
          <w:color w:val="000000"/>
          <w:lang w:val="fr-FR"/>
        </w:rPr>
        <w:t>Séminaires Web.</w:t>
      </w:r>
      <w:r w:rsidRPr="00093448">
        <w:rPr>
          <w:rFonts w:cs="Tahoma"/>
          <w:lang w:val="fr-FR"/>
        </w:rPr>
        <w:t xml:space="preserve"> Les séminaires Web sont des discussions périodiques en ligne dirigées par nos professionnels sur des domaines clés concernant les Services en Ligne Microsoft. Parmi les sujets abordés figurent, sans limitation, la prise en main de Windows Azure, les nouvelles fonctionnalités de Windows Azure et les réponses des experts aux questions des utilisateurs. </w:t>
      </w:r>
    </w:p>
    <w:p w14:paraId="3A113E46" w14:textId="77777777" w:rsidR="00205F8B" w:rsidRPr="00093448" w:rsidRDefault="00205F8B" w:rsidP="00937C22">
      <w:pPr>
        <w:numPr>
          <w:ilvl w:val="0"/>
          <w:numId w:val="123"/>
        </w:numPr>
        <w:tabs>
          <w:tab w:val="left" w:pos="360"/>
        </w:tabs>
        <w:jc w:val="both"/>
        <w:rPr>
          <w:rFonts w:cs="Tahoma"/>
          <w:lang w:val="fr-FR"/>
        </w:rPr>
      </w:pPr>
      <w:r w:rsidRPr="00093448">
        <w:rPr>
          <w:rFonts w:cs="Tahoma"/>
          <w:b/>
          <w:color w:val="000000"/>
          <w:lang w:val="fr-FR"/>
        </w:rPr>
        <w:t>Services de conseil supplémentaires assurés par des Agents de Signalement.</w:t>
      </w:r>
    </w:p>
    <w:p w14:paraId="3A113E47" w14:textId="77777777" w:rsidR="00205F8B" w:rsidRPr="00093448" w:rsidRDefault="00205F8B" w:rsidP="00937C22">
      <w:pPr>
        <w:numPr>
          <w:ilvl w:val="1"/>
          <w:numId w:val="123"/>
        </w:numPr>
        <w:tabs>
          <w:tab w:val="left" w:pos="360"/>
        </w:tabs>
        <w:jc w:val="both"/>
        <w:rPr>
          <w:rFonts w:cs="Tahoma"/>
          <w:lang w:val="fr-FR"/>
        </w:rPr>
      </w:pPr>
      <w:r w:rsidRPr="00093448">
        <w:rPr>
          <w:rFonts w:cs="Tahoma"/>
          <w:snapToGrid w:val="0"/>
          <w:szCs w:val="18"/>
          <w:lang w:val="fr-FR"/>
        </w:rPr>
        <w:t>Recommandation des meilleures ressources en ligne.</w:t>
      </w:r>
      <w:r w:rsidRPr="00093448">
        <w:rPr>
          <w:rFonts w:cs="Tahoma"/>
          <w:lang w:val="fr-FR"/>
        </w:rPr>
        <w:t xml:space="preserve"> Un Agent de Signalement fournit des recommandations au client, notamment des consignes pour accéder aux ressources en libre</w:t>
      </w:r>
      <w:r w:rsidR="00092A09">
        <w:rPr>
          <w:rFonts w:cs="Tahoma"/>
          <w:lang w:val="fr-FR"/>
        </w:rPr>
        <w:t>-</w:t>
      </w:r>
      <w:r w:rsidRPr="00093448">
        <w:rPr>
          <w:rFonts w:cs="Tahoma"/>
          <w:lang w:val="fr-FR"/>
        </w:rPr>
        <w:t>service disponibles qui répondront à ses questions sur les fonctions et services principaux de Windows Azure.</w:t>
      </w:r>
    </w:p>
    <w:p w14:paraId="3A113E48" w14:textId="77777777" w:rsidR="00205F8B" w:rsidRPr="00093448" w:rsidRDefault="00205F8B" w:rsidP="00937C22">
      <w:pPr>
        <w:numPr>
          <w:ilvl w:val="1"/>
          <w:numId w:val="123"/>
        </w:numPr>
        <w:tabs>
          <w:tab w:val="left" w:pos="360"/>
        </w:tabs>
        <w:jc w:val="both"/>
        <w:rPr>
          <w:rFonts w:cs="Tahoma"/>
          <w:lang w:val="fr-FR"/>
        </w:rPr>
      </w:pPr>
      <w:r w:rsidRPr="00093448">
        <w:rPr>
          <w:rFonts w:cs="Tahoma"/>
          <w:snapToGrid w:val="0"/>
          <w:szCs w:val="18"/>
          <w:lang w:val="fr-FR"/>
        </w:rPr>
        <w:t>Dégagement de tendances relatives aux incidents.</w:t>
      </w:r>
      <w:r w:rsidRPr="00093448">
        <w:rPr>
          <w:rFonts w:cs="Tahoma"/>
          <w:lang w:val="fr-FR"/>
        </w:rPr>
        <w:t xml:space="preserve"> Un Agent de Signalement aide le client à</w:t>
      </w:r>
      <w:r w:rsidR="00854CBC" w:rsidRPr="00093448">
        <w:rPr>
          <w:rFonts w:cs="Tahoma"/>
          <w:lang w:val="fr-FR"/>
        </w:rPr>
        <w:t> </w:t>
      </w:r>
      <w:r w:rsidRPr="00093448">
        <w:rPr>
          <w:rFonts w:cs="Tahoma"/>
          <w:lang w:val="fr-FR"/>
        </w:rPr>
        <w:t>détecter et analyser la cause des incidents qu’il signale régulièrement et lui suggère des solutions pour limiter l’occurrence ultérieure de ces incidents.</w:t>
      </w:r>
    </w:p>
    <w:p w14:paraId="3A113E49" w14:textId="77777777" w:rsidR="00205F8B" w:rsidRPr="00093448" w:rsidRDefault="00205F8B" w:rsidP="00937C22">
      <w:pPr>
        <w:pStyle w:val="ListParagraph"/>
        <w:numPr>
          <w:ilvl w:val="1"/>
          <w:numId w:val="123"/>
        </w:numPr>
        <w:tabs>
          <w:tab w:val="left" w:pos="360"/>
        </w:tabs>
        <w:contextualSpacing w:val="0"/>
        <w:jc w:val="both"/>
        <w:rPr>
          <w:rFonts w:ascii="Tahoma" w:hAnsi="Tahoma" w:cs="Tahoma"/>
          <w:lang w:val="fr-FR"/>
        </w:rPr>
      </w:pPr>
      <w:r w:rsidRPr="00093448">
        <w:rPr>
          <w:rFonts w:ascii="Tahoma" w:hAnsi="Tahoma" w:cs="Tahoma"/>
          <w:b/>
          <w:bCs/>
          <w:color w:val="000000"/>
          <w:sz w:val="18"/>
          <w:lang w:val="fr-FR"/>
        </w:rPr>
        <w:t>Rapports d’optimisation Windows Azure.</w:t>
      </w:r>
      <w:r w:rsidRPr="00093448">
        <w:rPr>
          <w:rFonts w:ascii="Tahoma" w:hAnsi="Tahoma" w:cs="Tahoma"/>
          <w:lang w:val="fr-FR"/>
        </w:rPr>
        <w:t xml:space="preserve"> </w:t>
      </w:r>
      <w:r w:rsidRPr="00093448">
        <w:rPr>
          <w:rFonts w:ascii="Tahoma" w:hAnsi="Tahoma" w:cs="Tahoma"/>
          <w:sz w:val="18"/>
          <w:lang w:val="fr-FR"/>
        </w:rPr>
        <w:t>Un Agent de Signalement fournit régulièrement des rapports qui facilitent l’identification des risques sécuritaires potentiels et opportunités d’optimisation.</w:t>
      </w:r>
      <w:r w:rsidRPr="00093448">
        <w:rPr>
          <w:rFonts w:ascii="Tahoma" w:hAnsi="Tahoma" w:cs="Tahoma"/>
          <w:lang w:val="fr-FR"/>
        </w:rPr>
        <w:t xml:space="preserve"> </w:t>
      </w:r>
    </w:p>
    <w:p w14:paraId="3A113E4A" w14:textId="77777777" w:rsidR="0052681D" w:rsidRPr="00093448" w:rsidRDefault="0052681D" w:rsidP="0052681D">
      <w:pPr>
        <w:pStyle w:val="ListParagraph"/>
        <w:tabs>
          <w:tab w:val="left" w:pos="360"/>
        </w:tabs>
        <w:ind w:left="1440"/>
        <w:contextualSpacing w:val="0"/>
        <w:jc w:val="both"/>
        <w:rPr>
          <w:rFonts w:ascii="Tahoma" w:hAnsi="Tahoma" w:cs="Tahoma"/>
          <w:sz w:val="18"/>
          <w:szCs w:val="18"/>
          <w:lang w:val="fr-FR"/>
        </w:rPr>
      </w:pPr>
    </w:p>
    <w:p w14:paraId="3A113E4B" w14:textId="77777777" w:rsidR="00205F8B" w:rsidRPr="00093448" w:rsidRDefault="00205F8B" w:rsidP="00205F8B">
      <w:pPr>
        <w:tabs>
          <w:tab w:val="left" w:pos="360"/>
        </w:tabs>
        <w:jc w:val="both"/>
        <w:rPr>
          <w:rFonts w:cs="Tahoma"/>
          <w:lang w:val="fr-FR"/>
        </w:rPr>
      </w:pPr>
      <w:r w:rsidRPr="00093448">
        <w:rPr>
          <w:rFonts w:cs="Tahoma"/>
          <w:b/>
          <w:lang w:val="fr-FR"/>
        </w:rPr>
        <w:t>Support standard pour Windows Azure</w:t>
      </w:r>
    </w:p>
    <w:p w14:paraId="3A113E4C" w14:textId="77777777" w:rsidR="00205F8B" w:rsidRPr="00093448" w:rsidRDefault="00205F8B" w:rsidP="00205F8B">
      <w:pPr>
        <w:tabs>
          <w:tab w:val="left" w:pos="360"/>
        </w:tabs>
        <w:jc w:val="both"/>
        <w:rPr>
          <w:rFonts w:cs="Tahoma"/>
          <w:lang w:val="fr-FR"/>
        </w:rPr>
      </w:pPr>
    </w:p>
    <w:p w14:paraId="3A113E4D" w14:textId="77777777" w:rsidR="00205F8B" w:rsidRPr="00093448" w:rsidRDefault="00205F8B" w:rsidP="00205F8B">
      <w:pPr>
        <w:rPr>
          <w:rFonts w:cs="Tahoma"/>
          <w:lang w:val="fr-FR"/>
        </w:rPr>
      </w:pPr>
      <w:r w:rsidRPr="00093448">
        <w:rPr>
          <w:rFonts w:cs="Tahoma"/>
          <w:szCs w:val="18"/>
          <w:lang w:val="fr-FR"/>
        </w:rPr>
        <w:t xml:space="preserve">Microsoft associe par défaut tout Incident signalé au niveau de gravité C. Les clients peuvent toutefois demander </w:t>
      </w:r>
      <w:r w:rsidR="007B56BC" w:rsidRPr="00093448">
        <w:rPr>
          <w:rFonts w:cs="Tahoma"/>
          <w:szCs w:val="18"/>
          <w:lang w:val="fr-FR"/>
        </w:rPr>
        <w:br/>
      </w:r>
      <w:r w:rsidRPr="00093448">
        <w:rPr>
          <w:rFonts w:cs="Tahoma"/>
          <w:szCs w:val="18"/>
          <w:lang w:val="fr-FR"/>
        </w:rPr>
        <w:t>à modifier le niveau de gravité à tout moment.</w:t>
      </w:r>
      <w:r w:rsidRPr="00093448">
        <w:rPr>
          <w:rFonts w:cs="Tahoma"/>
          <w:lang w:val="fr-FR"/>
        </w:rPr>
        <w:t xml:space="preserve"> La gravité de l’Incident détermine le niveau de réponse au sein de Microsoft et les temps de réponse estimés, tels que définis dans le tableau ci</w:t>
      </w:r>
      <w:r w:rsidR="00092A09">
        <w:rPr>
          <w:rFonts w:cs="Tahoma"/>
          <w:lang w:val="fr-FR"/>
        </w:rPr>
        <w:t>-</w:t>
      </w:r>
      <w:r w:rsidRPr="00093448">
        <w:rPr>
          <w:rFonts w:cs="Tahoma"/>
          <w:lang w:val="fr-FR"/>
        </w:rPr>
        <w:t xml:space="preserve">après. La capacité de Microsoft à fournir les Services est conditionnée par la coopération en temps et en heure des clients, ainsi que par l’exactitude </w:t>
      </w:r>
      <w:r w:rsidR="007B56BC" w:rsidRPr="00093448">
        <w:rPr>
          <w:rFonts w:cs="Tahoma"/>
          <w:lang w:val="fr-FR"/>
        </w:rPr>
        <w:br/>
      </w:r>
      <w:r w:rsidRPr="00093448">
        <w:rPr>
          <w:rFonts w:cs="Tahoma"/>
          <w:lang w:val="fr-FR"/>
        </w:rPr>
        <w:t>et l’exhaustivité de toutes les informations fournies par ces derniers.</w:t>
      </w:r>
    </w:p>
    <w:p w14:paraId="3A113E4E" w14:textId="77777777" w:rsidR="00205F8B" w:rsidRPr="00093448" w:rsidRDefault="00205F8B" w:rsidP="00205F8B">
      <w:pPr>
        <w:rPr>
          <w:rFonts w:cs="Tahoma"/>
          <w:lang w:val="fr-FR"/>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2"/>
        <w:gridCol w:w="1957"/>
        <w:gridCol w:w="3009"/>
        <w:gridCol w:w="3118"/>
      </w:tblGrid>
      <w:tr w:rsidR="00B802C4" w:rsidRPr="00B44A74" w14:paraId="3A113E53" w14:textId="77777777" w:rsidTr="00B802C4">
        <w:tc>
          <w:tcPr>
            <w:tcW w:w="779" w:type="pct"/>
            <w:shd w:val="clear" w:color="auto" w:fill="3B5D8D"/>
          </w:tcPr>
          <w:p w14:paraId="3A113E4F" w14:textId="77777777" w:rsidR="00205F8B" w:rsidRPr="00093448" w:rsidRDefault="00205F8B" w:rsidP="00F20365">
            <w:pPr>
              <w:spacing w:after="60" w:line="240" w:lineRule="atLeast"/>
              <w:jc w:val="center"/>
              <w:rPr>
                <w:rFonts w:cs="Tahoma"/>
                <w:b/>
                <w:color w:val="FFFFFF" w:themeColor="background1"/>
              </w:rPr>
            </w:pPr>
            <w:r w:rsidRPr="00093448">
              <w:rPr>
                <w:rFonts w:cs="Tahoma"/>
                <w:b/>
                <w:color w:val="FFFFFF" w:themeColor="background1"/>
                <w:lang w:val="fr-FR"/>
              </w:rPr>
              <w:t>Gravité</w:t>
            </w:r>
          </w:p>
        </w:tc>
        <w:tc>
          <w:tcPr>
            <w:tcW w:w="1022" w:type="pct"/>
            <w:shd w:val="clear" w:color="auto" w:fill="3B5D8D"/>
          </w:tcPr>
          <w:p w14:paraId="3A113E50" w14:textId="77777777" w:rsidR="00205F8B" w:rsidRPr="00093448" w:rsidRDefault="00205F8B" w:rsidP="00F20365">
            <w:pPr>
              <w:spacing w:after="60" w:line="240" w:lineRule="atLeast"/>
              <w:jc w:val="center"/>
              <w:rPr>
                <w:rFonts w:cs="Tahoma"/>
                <w:b/>
                <w:color w:val="FFFFFF" w:themeColor="background1"/>
              </w:rPr>
            </w:pPr>
            <w:r w:rsidRPr="00093448">
              <w:rPr>
                <w:rFonts w:cs="Tahoma"/>
                <w:b/>
                <w:color w:val="FFFFFF" w:themeColor="background1"/>
                <w:lang w:val="fr-FR"/>
              </w:rPr>
              <w:t>Interlocuteur</w:t>
            </w:r>
          </w:p>
        </w:tc>
        <w:tc>
          <w:tcPr>
            <w:tcW w:w="1571" w:type="pct"/>
            <w:shd w:val="clear" w:color="auto" w:fill="3B5D8D"/>
          </w:tcPr>
          <w:p w14:paraId="3A113E51" w14:textId="77777777" w:rsidR="00205F8B" w:rsidRPr="00093448" w:rsidRDefault="00205F8B" w:rsidP="00F20365">
            <w:pPr>
              <w:spacing w:after="60" w:line="240" w:lineRule="atLeast"/>
              <w:jc w:val="center"/>
              <w:rPr>
                <w:rFonts w:cs="Tahoma"/>
                <w:b/>
                <w:color w:val="FFFFFF" w:themeColor="background1"/>
              </w:rPr>
            </w:pPr>
            <w:r w:rsidRPr="00093448">
              <w:rPr>
                <w:rFonts w:cs="Tahoma"/>
                <w:b/>
                <w:bCs/>
                <w:color w:val="FFFFFF" w:themeColor="background1"/>
                <w:lang w:val="fr-FR"/>
              </w:rPr>
              <w:t>Situation du client</w:t>
            </w:r>
          </w:p>
        </w:tc>
        <w:tc>
          <w:tcPr>
            <w:tcW w:w="1628" w:type="pct"/>
            <w:shd w:val="clear" w:color="auto" w:fill="3B5D8D"/>
          </w:tcPr>
          <w:p w14:paraId="3A113E52" w14:textId="77777777" w:rsidR="00205F8B" w:rsidRPr="00093448" w:rsidRDefault="00205F8B" w:rsidP="00B802C4">
            <w:pPr>
              <w:spacing w:after="60" w:line="240" w:lineRule="atLeast"/>
              <w:jc w:val="center"/>
              <w:rPr>
                <w:rFonts w:cs="Tahoma"/>
                <w:b/>
                <w:color w:val="FFFFFF" w:themeColor="background1"/>
                <w:lang w:val="fr-FR"/>
              </w:rPr>
            </w:pPr>
            <w:r w:rsidRPr="00093448">
              <w:rPr>
                <w:rFonts w:cs="Tahoma"/>
                <w:b/>
                <w:color w:val="FFFFFF" w:themeColor="background1"/>
                <w:lang w:val="fr-FR"/>
              </w:rPr>
              <w:t>Délai de réponse estimé de</w:t>
            </w:r>
            <w:r w:rsidR="00B802C4" w:rsidRPr="00093448">
              <w:rPr>
                <w:rFonts w:cs="Tahoma"/>
                <w:b/>
                <w:color w:val="FFFFFF" w:themeColor="background1"/>
                <w:lang w:val="fr-FR"/>
              </w:rPr>
              <w:t> </w:t>
            </w:r>
            <w:r w:rsidRPr="00093448">
              <w:rPr>
                <w:rFonts w:cs="Tahoma"/>
                <w:b/>
                <w:color w:val="FFFFFF" w:themeColor="background1"/>
                <w:lang w:val="fr-FR"/>
              </w:rPr>
              <w:t>Microsoft</w:t>
            </w:r>
          </w:p>
        </w:tc>
      </w:tr>
      <w:tr w:rsidR="00205F8B" w:rsidRPr="00B44A74" w14:paraId="3A113E5B" w14:textId="77777777" w:rsidTr="00F20365">
        <w:tc>
          <w:tcPr>
            <w:tcW w:w="779" w:type="pct"/>
          </w:tcPr>
          <w:p w14:paraId="3A113E54" w14:textId="77777777" w:rsidR="00205F8B" w:rsidRPr="00093448" w:rsidRDefault="00205F8B" w:rsidP="00F20365">
            <w:pPr>
              <w:spacing w:after="60" w:line="240" w:lineRule="atLeast"/>
              <w:jc w:val="center"/>
              <w:rPr>
                <w:rFonts w:cs="Tahoma"/>
                <w:szCs w:val="18"/>
              </w:rPr>
            </w:pPr>
            <w:r w:rsidRPr="00093448">
              <w:rPr>
                <w:rFonts w:cs="Tahoma"/>
                <w:szCs w:val="18"/>
                <w:lang w:val="fr-FR"/>
              </w:rPr>
              <w:t>A</w:t>
            </w:r>
          </w:p>
        </w:tc>
        <w:tc>
          <w:tcPr>
            <w:tcW w:w="1022" w:type="pct"/>
          </w:tcPr>
          <w:p w14:paraId="3A113E55" w14:textId="77777777" w:rsidR="00205F8B" w:rsidRPr="00093448" w:rsidRDefault="00205F8B" w:rsidP="00854CBC">
            <w:pPr>
              <w:spacing w:after="60" w:line="240" w:lineRule="atLeast"/>
              <w:jc w:val="center"/>
              <w:rPr>
                <w:rFonts w:cs="Tahoma"/>
                <w:szCs w:val="18"/>
              </w:rPr>
            </w:pPr>
            <w:r w:rsidRPr="00093448">
              <w:rPr>
                <w:rFonts w:cs="Tahoma"/>
                <w:lang w:val="fr-FR"/>
              </w:rPr>
              <w:t>Communication par le</w:t>
            </w:r>
            <w:r w:rsidR="00854CBC" w:rsidRPr="00093448">
              <w:rPr>
                <w:rFonts w:cs="Tahoma"/>
                <w:lang w:val="fr-FR"/>
              </w:rPr>
              <w:t> </w:t>
            </w:r>
            <w:r w:rsidRPr="00093448">
              <w:rPr>
                <w:rFonts w:cs="Tahoma"/>
                <w:lang w:val="fr-FR"/>
              </w:rPr>
              <w:t>Web</w:t>
            </w:r>
          </w:p>
        </w:tc>
        <w:tc>
          <w:tcPr>
            <w:tcW w:w="1571" w:type="pct"/>
          </w:tcPr>
          <w:p w14:paraId="3A113E56" w14:textId="77777777" w:rsidR="00205F8B" w:rsidRPr="00093448" w:rsidRDefault="00205F8B" w:rsidP="00F20365">
            <w:pPr>
              <w:spacing w:after="60" w:line="240" w:lineRule="atLeast"/>
              <w:rPr>
                <w:rFonts w:cs="Tahoma"/>
                <w:lang w:val="fr-FR"/>
              </w:rPr>
            </w:pPr>
            <w:r w:rsidRPr="00093448">
              <w:rPr>
                <w:rFonts w:cs="Tahoma"/>
                <w:lang w:val="fr-FR"/>
              </w:rPr>
              <w:t>Impact critique sur l’activité :</w:t>
            </w:r>
          </w:p>
          <w:p w14:paraId="3A113E57" w14:textId="77777777" w:rsidR="00205F8B" w:rsidRPr="00093448" w:rsidRDefault="00205F8B" w:rsidP="00F20365">
            <w:pPr>
              <w:spacing w:after="60" w:line="240" w:lineRule="atLeast"/>
              <w:rPr>
                <w:rFonts w:cs="Tahoma"/>
                <w:lang w:val="fr-FR"/>
              </w:rPr>
            </w:pPr>
            <w:r w:rsidRPr="00093448">
              <w:rPr>
                <w:rFonts w:cs="Tahoma"/>
                <w:lang w:val="fr-FR"/>
              </w:rPr>
              <w:t>Pertes ou dégradations des services importantes (application en panne)</w:t>
            </w:r>
          </w:p>
          <w:p w14:paraId="3A113E58" w14:textId="77777777" w:rsidR="00205F8B" w:rsidRPr="00093448" w:rsidRDefault="00205F8B" w:rsidP="00F20365">
            <w:pPr>
              <w:spacing w:after="60" w:line="240" w:lineRule="atLeast"/>
              <w:rPr>
                <w:rFonts w:cs="Tahoma"/>
                <w:szCs w:val="18"/>
                <w:lang w:val="fr-FR"/>
              </w:rPr>
            </w:pPr>
            <w:r w:rsidRPr="00093448">
              <w:rPr>
                <w:rFonts w:cs="Tahoma"/>
                <w:lang w:val="fr-FR"/>
              </w:rPr>
              <w:t>Nécessite une attention dans les deux (2) heures</w:t>
            </w:r>
          </w:p>
        </w:tc>
        <w:tc>
          <w:tcPr>
            <w:tcW w:w="1628" w:type="pct"/>
          </w:tcPr>
          <w:p w14:paraId="3A113E59" w14:textId="77777777" w:rsidR="00205F8B" w:rsidRPr="00093448" w:rsidRDefault="00205F8B" w:rsidP="00F20365">
            <w:pPr>
              <w:spacing w:after="60" w:line="240" w:lineRule="atLeast"/>
              <w:rPr>
                <w:rFonts w:cs="Tahoma"/>
                <w:lang w:val="fr-FR"/>
              </w:rPr>
            </w:pPr>
            <w:r w:rsidRPr="00093448">
              <w:rPr>
                <w:rFonts w:cs="Tahoma"/>
                <w:lang w:val="fr-FR"/>
              </w:rPr>
              <w:t>1</w:t>
            </w:r>
            <w:r w:rsidRPr="00093448">
              <w:rPr>
                <w:rFonts w:cs="Tahoma"/>
                <w:vertAlign w:val="superscript"/>
                <w:lang w:val="fr-FR"/>
              </w:rPr>
              <w:t>ère</w:t>
            </w:r>
            <w:r w:rsidRPr="00093448">
              <w:rPr>
                <w:rFonts w:cs="Tahoma"/>
                <w:lang w:val="fr-FR"/>
              </w:rPr>
              <w:t xml:space="preserve"> réponse en deux (2) heures maximum</w:t>
            </w:r>
          </w:p>
          <w:p w14:paraId="3A113E5A" w14:textId="77777777" w:rsidR="00205F8B" w:rsidRPr="00093448" w:rsidRDefault="00205F8B" w:rsidP="00F20365">
            <w:pPr>
              <w:spacing w:after="60" w:line="240" w:lineRule="atLeast"/>
              <w:rPr>
                <w:rFonts w:cs="Tahoma"/>
                <w:szCs w:val="18"/>
                <w:lang w:val="fr-FR"/>
              </w:rPr>
            </w:pPr>
          </w:p>
        </w:tc>
      </w:tr>
      <w:tr w:rsidR="00205F8B" w:rsidRPr="00B44A74" w14:paraId="3A113E63" w14:textId="77777777" w:rsidTr="00F20365">
        <w:tc>
          <w:tcPr>
            <w:tcW w:w="779" w:type="pct"/>
          </w:tcPr>
          <w:p w14:paraId="3A113E5C" w14:textId="77777777" w:rsidR="00205F8B" w:rsidRPr="00093448" w:rsidRDefault="00205F8B" w:rsidP="00F20365">
            <w:pPr>
              <w:spacing w:after="60" w:line="240" w:lineRule="atLeast"/>
              <w:jc w:val="center"/>
              <w:rPr>
                <w:rFonts w:cs="Tahoma"/>
                <w:szCs w:val="18"/>
              </w:rPr>
            </w:pPr>
            <w:r w:rsidRPr="00093448">
              <w:rPr>
                <w:rFonts w:cs="Tahoma"/>
                <w:szCs w:val="18"/>
                <w:lang w:val="fr-FR"/>
              </w:rPr>
              <w:t>B</w:t>
            </w:r>
          </w:p>
        </w:tc>
        <w:tc>
          <w:tcPr>
            <w:tcW w:w="1022" w:type="pct"/>
          </w:tcPr>
          <w:p w14:paraId="3A113E5D" w14:textId="77777777" w:rsidR="00205F8B" w:rsidRPr="00093448" w:rsidRDefault="00205F8B" w:rsidP="00854CBC">
            <w:pPr>
              <w:spacing w:after="60" w:line="240" w:lineRule="atLeast"/>
              <w:jc w:val="center"/>
              <w:rPr>
                <w:rFonts w:cs="Tahoma"/>
                <w:szCs w:val="18"/>
              </w:rPr>
            </w:pPr>
            <w:r w:rsidRPr="00093448">
              <w:rPr>
                <w:rFonts w:cs="Tahoma"/>
                <w:lang w:val="fr-FR"/>
              </w:rPr>
              <w:t>Communication par le</w:t>
            </w:r>
            <w:r w:rsidR="00854CBC" w:rsidRPr="00093448">
              <w:rPr>
                <w:rFonts w:cs="Tahoma"/>
                <w:lang w:val="fr-FR"/>
              </w:rPr>
              <w:t> </w:t>
            </w:r>
            <w:r w:rsidRPr="00093448">
              <w:rPr>
                <w:rFonts w:cs="Tahoma"/>
                <w:lang w:val="fr-FR"/>
              </w:rPr>
              <w:t>Web</w:t>
            </w:r>
          </w:p>
        </w:tc>
        <w:tc>
          <w:tcPr>
            <w:tcW w:w="1571" w:type="pct"/>
          </w:tcPr>
          <w:p w14:paraId="3A113E5E" w14:textId="77777777" w:rsidR="00205F8B" w:rsidRPr="00093448" w:rsidRDefault="00205F8B" w:rsidP="00F20365">
            <w:pPr>
              <w:spacing w:after="60" w:line="240" w:lineRule="atLeast"/>
              <w:rPr>
                <w:rFonts w:cs="Tahoma"/>
                <w:lang w:val="fr-FR"/>
              </w:rPr>
            </w:pPr>
            <w:r w:rsidRPr="00093448">
              <w:rPr>
                <w:rFonts w:cs="Tahoma"/>
                <w:szCs w:val="18"/>
                <w:lang w:val="fr-FR"/>
              </w:rPr>
              <w:t xml:space="preserve">Impact modéré sur l’activité : </w:t>
            </w:r>
          </w:p>
          <w:p w14:paraId="3A113E5F" w14:textId="77777777" w:rsidR="00205F8B" w:rsidRPr="00093448" w:rsidRDefault="00205F8B" w:rsidP="00F20365">
            <w:pPr>
              <w:spacing w:line="240" w:lineRule="atLeast"/>
              <w:rPr>
                <w:rFonts w:cs="Tahoma"/>
                <w:lang w:val="fr-FR"/>
              </w:rPr>
            </w:pPr>
            <w:r w:rsidRPr="00093448">
              <w:rPr>
                <w:rFonts w:cs="Tahoma"/>
                <w:lang w:val="fr-FR"/>
              </w:rPr>
              <w:t>L’activité du client subit une perte modérée ou la dégradation des services mais l’activité peut se poursuivre même si elle est perturbée</w:t>
            </w:r>
          </w:p>
          <w:p w14:paraId="3A113E60" w14:textId="77777777" w:rsidR="00205F8B" w:rsidRPr="00093448" w:rsidRDefault="00205F8B" w:rsidP="00F20365">
            <w:pPr>
              <w:spacing w:after="60" w:line="240" w:lineRule="atLeast"/>
              <w:rPr>
                <w:rFonts w:cs="Tahoma"/>
                <w:szCs w:val="18"/>
                <w:lang w:val="fr-FR"/>
              </w:rPr>
            </w:pPr>
            <w:r w:rsidRPr="00093448">
              <w:rPr>
                <w:rFonts w:cs="Tahoma"/>
                <w:lang w:val="fr-FR"/>
              </w:rPr>
              <w:t>Nécessite une attention dans les quatre (4) heures</w:t>
            </w:r>
          </w:p>
        </w:tc>
        <w:tc>
          <w:tcPr>
            <w:tcW w:w="1628" w:type="pct"/>
          </w:tcPr>
          <w:p w14:paraId="3A113E61" w14:textId="77777777" w:rsidR="00205F8B" w:rsidRPr="00093448" w:rsidRDefault="00205F8B" w:rsidP="00F20365">
            <w:pPr>
              <w:spacing w:line="240" w:lineRule="atLeast"/>
              <w:rPr>
                <w:rFonts w:cs="Tahoma"/>
                <w:lang w:val="fr-FR"/>
              </w:rPr>
            </w:pPr>
            <w:r w:rsidRPr="00093448">
              <w:rPr>
                <w:rFonts w:cs="Tahoma"/>
                <w:lang w:val="fr-FR"/>
              </w:rPr>
              <w:t>1</w:t>
            </w:r>
            <w:r w:rsidRPr="00093448">
              <w:rPr>
                <w:rFonts w:cs="Tahoma"/>
                <w:vertAlign w:val="superscript"/>
                <w:lang w:val="fr-FR"/>
              </w:rPr>
              <w:t>ère</w:t>
            </w:r>
            <w:r w:rsidRPr="00093448">
              <w:rPr>
                <w:rFonts w:cs="Tahoma"/>
                <w:lang w:val="fr-FR"/>
              </w:rPr>
              <w:t xml:space="preserve"> réponse en quatre (4) heures maximum</w:t>
            </w:r>
          </w:p>
          <w:p w14:paraId="3A113E62" w14:textId="77777777" w:rsidR="00205F8B" w:rsidRPr="00093448" w:rsidRDefault="00205F8B" w:rsidP="00F20365">
            <w:pPr>
              <w:spacing w:after="60" w:line="240" w:lineRule="atLeast"/>
              <w:rPr>
                <w:rFonts w:cs="Tahoma"/>
                <w:szCs w:val="18"/>
                <w:lang w:val="fr-FR"/>
              </w:rPr>
            </w:pPr>
          </w:p>
        </w:tc>
      </w:tr>
      <w:tr w:rsidR="00205F8B" w:rsidRPr="00B44A74" w14:paraId="3A113E6B" w14:textId="77777777" w:rsidTr="00F20365">
        <w:tc>
          <w:tcPr>
            <w:tcW w:w="779" w:type="pct"/>
          </w:tcPr>
          <w:p w14:paraId="3A113E64" w14:textId="77777777" w:rsidR="00205F8B" w:rsidRPr="00093448" w:rsidRDefault="00205F8B" w:rsidP="00F20365">
            <w:pPr>
              <w:spacing w:after="60" w:line="240" w:lineRule="atLeast"/>
              <w:jc w:val="center"/>
              <w:rPr>
                <w:rFonts w:cs="Tahoma"/>
                <w:szCs w:val="18"/>
              </w:rPr>
            </w:pPr>
            <w:r w:rsidRPr="00093448">
              <w:rPr>
                <w:rFonts w:cs="Tahoma"/>
                <w:szCs w:val="18"/>
                <w:lang w:val="fr-FR"/>
              </w:rPr>
              <w:t>C</w:t>
            </w:r>
          </w:p>
        </w:tc>
        <w:tc>
          <w:tcPr>
            <w:tcW w:w="1022" w:type="pct"/>
          </w:tcPr>
          <w:p w14:paraId="3A113E65" w14:textId="77777777" w:rsidR="00205F8B" w:rsidRPr="00093448" w:rsidRDefault="00205F8B" w:rsidP="00854CBC">
            <w:pPr>
              <w:spacing w:after="60" w:line="240" w:lineRule="atLeast"/>
              <w:jc w:val="center"/>
              <w:rPr>
                <w:rFonts w:cs="Tahoma"/>
                <w:szCs w:val="18"/>
              </w:rPr>
            </w:pPr>
            <w:r w:rsidRPr="00093448">
              <w:rPr>
                <w:rFonts w:cs="Tahoma"/>
                <w:szCs w:val="18"/>
                <w:lang w:val="fr-FR"/>
              </w:rPr>
              <w:t>Communication par le</w:t>
            </w:r>
            <w:r w:rsidR="00854CBC" w:rsidRPr="00093448">
              <w:rPr>
                <w:rFonts w:cs="Tahoma"/>
                <w:szCs w:val="18"/>
                <w:lang w:val="fr-FR"/>
              </w:rPr>
              <w:t> </w:t>
            </w:r>
            <w:r w:rsidRPr="00093448">
              <w:rPr>
                <w:rFonts w:cs="Tahoma"/>
                <w:szCs w:val="18"/>
                <w:lang w:val="fr-FR"/>
              </w:rPr>
              <w:t>Web</w:t>
            </w:r>
          </w:p>
        </w:tc>
        <w:tc>
          <w:tcPr>
            <w:tcW w:w="1571" w:type="pct"/>
          </w:tcPr>
          <w:p w14:paraId="3A113E66" w14:textId="77777777" w:rsidR="00205F8B" w:rsidRPr="00093448" w:rsidRDefault="00205F8B" w:rsidP="00F20365">
            <w:pPr>
              <w:rPr>
                <w:rFonts w:cs="Tahoma"/>
                <w:lang w:val="fr-FR"/>
              </w:rPr>
            </w:pPr>
            <w:r w:rsidRPr="00093448">
              <w:rPr>
                <w:rFonts w:cs="Tahoma"/>
                <w:lang w:val="fr-FR"/>
              </w:rPr>
              <w:t>Impact minimum sur l’activité :</w:t>
            </w:r>
          </w:p>
          <w:p w14:paraId="3A113E67" w14:textId="77777777" w:rsidR="00205F8B" w:rsidRPr="00093448" w:rsidRDefault="00205F8B" w:rsidP="00F20365">
            <w:pPr>
              <w:rPr>
                <w:rFonts w:cs="Tahoma"/>
                <w:lang w:val="fr-FR"/>
              </w:rPr>
            </w:pPr>
            <w:r w:rsidRPr="00093448">
              <w:rPr>
                <w:rFonts w:cs="Tahoma"/>
                <w:lang w:val="fr-FR"/>
              </w:rPr>
              <w:t>L’activité se poursuit pour l’essentiel malgré des gênes minimes ou inexistantes pour les services</w:t>
            </w:r>
          </w:p>
          <w:p w14:paraId="3A113E68" w14:textId="77777777" w:rsidR="00205F8B" w:rsidRPr="00093448" w:rsidRDefault="00205F8B" w:rsidP="00F20365">
            <w:pPr>
              <w:spacing w:after="60" w:line="240" w:lineRule="atLeast"/>
              <w:rPr>
                <w:rFonts w:cs="Tahoma"/>
                <w:szCs w:val="18"/>
                <w:lang w:val="fr-FR"/>
              </w:rPr>
            </w:pPr>
            <w:r w:rsidRPr="00093448">
              <w:rPr>
                <w:rFonts w:cs="Tahoma"/>
                <w:lang w:val="fr-FR"/>
              </w:rPr>
              <w:t>Nécessite une attention dans les huit (8) heures</w:t>
            </w:r>
          </w:p>
        </w:tc>
        <w:tc>
          <w:tcPr>
            <w:tcW w:w="1628" w:type="pct"/>
          </w:tcPr>
          <w:p w14:paraId="3A113E69" w14:textId="77777777" w:rsidR="00205F8B" w:rsidRPr="00093448" w:rsidRDefault="00205F8B" w:rsidP="00F20365">
            <w:pPr>
              <w:rPr>
                <w:rFonts w:cs="Tahoma"/>
                <w:lang w:val="fr-FR"/>
              </w:rPr>
            </w:pPr>
            <w:r w:rsidRPr="00093448">
              <w:rPr>
                <w:rFonts w:cs="Tahoma"/>
                <w:lang w:val="fr-FR"/>
              </w:rPr>
              <w:t>1</w:t>
            </w:r>
            <w:r w:rsidRPr="00093448">
              <w:rPr>
                <w:rFonts w:cs="Tahoma"/>
                <w:vertAlign w:val="superscript"/>
                <w:lang w:val="fr-FR"/>
              </w:rPr>
              <w:t>ère</w:t>
            </w:r>
            <w:r w:rsidRPr="00093448">
              <w:rPr>
                <w:rFonts w:cs="Tahoma"/>
                <w:lang w:val="fr-FR"/>
              </w:rPr>
              <w:t xml:space="preserve"> réponse en huit (8) heures maximum</w:t>
            </w:r>
          </w:p>
          <w:p w14:paraId="3A113E6A" w14:textId="77777777" w:rsidR="00205F8B" w:rsidRPr="00093448" w:rsidRDefault="00205F8B" w:rsidP="00F20365">
            <w:pPr>
              <w:spacing w:line="240" w:lineRule="atLeast"/>
              <w:rPr>
                <w:rFonts w:cs="Tahoma"/>
                <w:szCs w:val="18"/>
                <w:lang w:val="fr-FR"/>
              </w:rPr>
            </w:pPr>
          </w:p>
        </w:tc>
      </w:tr>
    </w:tbl>
    <w:p w14:paraId="3A113E6C" w14:textId="77777777" w:rsidR="00205F8B" w:rsidRPr="00093448" w:rsidRDefault="00205F8B" w:rsidP="00205F8B">
      <w:pPr>
        <w:rPr>
          <w:rFonts w:cs="Tahoma"/>
          <w:lang w:val="fr-FR"/>
        </w:rPr>
      </w:pPr>
    </w:p>
    <w:p w14:paraId="3A113E6D" w14:textId="77777777" w:rsidR="00205F8B" w:rsidRPr="00093448" w:rsidRDefault="00205F8B" w:rsidP="00205F8B">
      <w:pPr>
        <w:tabs>
          <w:tab w:val="left" w:pos="360"/>
        </w:tabs>
        <w:jc w:val="both"/>
        <w:rPr>
          <w:rFonts w:cs="Tahoma"/>
          <w:lang w:val="fr-FR"/>
        </w:rPr>
      </w:pPr>
      <w:r w:rsidRPr="00093448">
        <w:rPr>
          <w:rFonts w:cs="Tahoma"/>
          <w:snapToGrid w:val="0"/>
          <w:color w:val="000000"/>
          <w:szCs w:val="18"/>
          <w:lang w:val="fr-FR"/>
        </w:rPr>
        <w:t>Les clients peuvent opter pour un service de support téléphonique, limité à 3 incidents par mois. Par défaut, le</w:t>
      </w:r>
      <w:r w:rsidR="00854CBC" w:rsidRPr="00093448">
        <w:rPr>
          <w:rFonts w:cs="Tahoma"/>
          <w:snapToGrid w:val="0"/>
          <w:color w:val="000000"/>
          <w:szCs w:val="18"/>
          <w:lang w:val="fr-FR"/>
        </w:rPr>
        <w:t> </w:t>
      </w:r>
      <w:r w:rsidRPr="00093448">
        <w:rPr>
          <w:rFonts w:cs="Tahoma"/>
          <w:snapToGrid w:val="0"/>
          <w:color w:val="000000"/>
          <w:szCs w:val="18"/>
          <w:lang w:val="fr-FR"/>
        </w:rPr>
        <w:t>support est assuré en ligne (par e</w:t>
      </w:r>
      <w:r w:rsidR="00092A09">
        <w:rPr>
          <w:rFonts w:cs="Tahoma"/>
          <w:snapToGrid w:val="0"/>
          <w:color w:val="000000"/>
          <w:szCs w:val="18"/>
          <w:lang w:val="fr-FR"/>
        </w:rPr>
        <w:t>-</w:t>
      </w:r>
      <w:r w:rsidRPr="00093448">
        <w:rPr>
          <w:rFonts w:cs="Tahoma"/>
          <w:snapToGrid w:val="0"/>
          <w:color w:val="000000"/>
          <w:szCs w:val="18"/>
          <w:lang w:val="fr-FR"/>
        </w:rPr>
        <w:t xml:space="preserve">mail ou via le portail Windows Azure, par exemple). </w:t>
      </w:r>
    </w:p>
    <w:p w14:paraId="3A113E6E" w14:textId="77777777" w:rsidR="00205F8B" w:rsidRPr="00093448" w:rsidRDefault="00205F8B" w:rsidP="00205F8B">
      <w:pPr>
        <w:tabs>
          <w:tab w:val="left" w:pos="360"/>
        </w:tabs>
        <w:jc w:val="both"/>
        <w:rPr>
          <w:rFonts w:cs="Tahoma"/>
          <w:lang w:val="fr-FR"/>
        </w:rPr>
      </w:pPr>
    </w:p>
    <w:p w14:paraId="3A113E6F" w14:textId="77777777" w:rsidR="00205F8B" w:rsidRPr="00093448" w:rsidRDefault="00205F8B" w:rsidP="00205F8B">
      <w:pPr>
        <w:tabs>
          <w:tab w:val="left" w:pos="360"/>
        </w:tabs>
        <w:jc w:val="both"/>
        <w:rPr>
          <w:rFonts w:cs="Tahoma"/>
          <w:lang w:val="fr-FR"/>
        </w:rPr>
      </w:pPr>
      <w:r w:rsidRPr="00093448">
        <w:rPr>
          <w:rFonts w:cs="Tahoma"/>
          <w:b/>
          <w:lang w:val="fr-FR"/>
        </w:rPr>
        <w:t>Assistance au développement pour Windows Azure</w:t>
      </w:r>
    </w:p>
    <w:p w14:paraId="3A113E70" w14:textId="77777777" w:rsidR="00205F8B" w:rsidRPr="00093448" w:rsidRDefault="00205F8B" w:rsidP="00205F8B">
      <w:pPr>
        <w:tabs>
          <w:tab w:val="left" w:pos="360"/>
        </w:tabs>
        <w:jc w:val="both"/>
        <w:rPr>
          <w:rFonts w:cs="Tahoma"/>
          <w:lang w:val="fr-FR"/>
        </w:rPr>
      </w:pPr>
    </w:p>
    <w:p w14:paraId="3A113E71" w14:textId="77777777" w:rsidR="00205F8B" w:rsidRPr="00093448" w:rsidRDefault="00205F8B" w:rsidP="00205F8B">
      <w:pPr>
        <w:rPr>
          <w:rFonts w:cs="Tahoma"/>
          <w:lang w:val="fr-FR"/>
        </w:rPr>
      </w:pPr>
      <w:r w:rsidRPr="00093448">
        <w:rPr>
          <w:rFonts w:cs="Tahoma"/>
          <w:szCs w:val="18"/>
          <w:lang w:val="fr-FR"/>
        </w:rPr>
        <w:t>Microsoft associe par défaut tout Incident signalé au niveau de gravité C. Les clients peuvent toutefois demander à</w:t>
      </w:r>
      <w:r w:rsidR="00854CBC" w:rsidRPr="00093448">
        <w:rPr>
          <w:rFonts w:cs="Tahoma"/>
          <w:szCs w:val="18"/>
          <w:lang w:val="fr-FR"/>
        </w:rPr>
        <w:t> </w:t>
      </w:r>
      <w:r w:rsidRPr="00093448">
        <w:rPr>
          <w:rFonts w:cs="Tahoma"/>
          <w:szCs w:val="18"/>
          <w:lang w:val="fr-FR"/>
        </w:rPr>
        <w:t>modifier le niveau de gravité à tout moment.</w:t>
      </w:r>
      <w:r w:rsidRPr="00093448">
        <w:rPr>
          <w:rFonts w:cs="Tahoma"/>
          <w:lang w:val="fr-FR"/>
        </w:rPr>
        <w:t xml:space="preserve"> La gravité de l’Incident détermine le niveau de réponse au sein de Microsoft et les temps de réponse estimés, tels que définis dans le tableau ci</w:t>
      </w:r>
      <w:r w:rsidR="00092A09">
        <w:rPr>
          <w:rFonts w:cs="Tahoma"/>
          <w:lang w:val="fr-FR"/>
        </w:rPr>
        <w:t>-</w:t>
      </w:r>
      <w:r w:rsidRPr="00093448">
        <w:rPr>
          <w:rFonts w:cs="Tahoma"/>
          <w:lang w:val="fr-FR"/>
        </w:rPr>
        <w:t>après. La capacité de Microsoft de fournir les Services est conditionnée par la coopération en temps et en heure des clients, ainsi que par l’exactitude et</w:t>
      </w:r>
      <w:r w:rsidR="00854CBC" w:rsidRPr="00093448">
        <w:rPr>
          <w:rFonts w:cs="Tahoma"/>
          <w:lang w:val="fr-FR"/>
        </w:rPr>
        <w:t> </w:t>
      </w:r>
      <w:r w:rsidRPr="00093448">
        <w:rPr>
          <w:rFonts w:cs="Tahoma"/>
          <w:lang w:val="fr-FR"/>
        </w:rPr>
        <w:t>l’exhaustivité de toutes les informations fournies par ces derniers.</w:t>
      </w:r>
    </w:p>
    <w:p w14:paraId="3A113E72" w14:textId="77777777" w:rsidR="00205F8B" w:rsidRPr="00093448" w:rsidRDefault="00205F8B" w:rsidP="00205F8B">
      <w:pPr>
        <w:rPr>
          <w:rFonts w:cs="Tahoma"/>
          <w:lang w:val="fr-FR"/>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37"/>
        <w:gridCol w:w="1620"/>
        <w:gridCol w:w="4051"/>
        <w:gridCol w:w="2268"/>
      </w:tblGrid>
      <w:tr w:rsidR="00CF5F4E" w:rsidRPr="00B44A74" w14:paraId="3A113E77" w14:textId="77777777" w:rsidTr="0052681D">
        <w:tc>
          <w:tcPr>
            <w:tcW w:w="855" w:type="pct"/>
            <w:shd w:val="clear" w:color="auto" w:fill="3B5D8D"/>
          </w:tcPr>
          <w:p w14:paraId="3A113E73" w14:textId="77777777" w:rsidR="00205F8B" w:rsidRPr="00093448" w:rsidRDefault="00205F8B" w:rsidP="00F20365">
            <w:pPr>
              <w:spacing w:after="60" w:line="240" w:lineRule="atLeast"/>
              <w:jc w:val="center"/>
              <w:rPr>
                <w:rFonts w:cs="Tahoma"/>
                <w:b/>
                <w:color w:val="FFFFFF" w:themeColor="background1"/>
              </w:rPr>
            </w:pPr>
            <w:r w:rsidRPr="00093448">
              <w:rPr>
                <w:rFonts w:cs="Tahoma"/>
                <w:b/>
                <w:color w:val="FFFFFF" w:themeColor="background1"/>
                <w:lang w:val="fr-FR"/>
              </w:rPr>
              <w:t>Gravité</w:t>
            </w:r>
          </w:p>
        </w:tc>
        <w:tc>
          <w:tcPr>
            <w:tcW w:w="846" w:type="pct"/>
            <w:shd w:val="clear" w:color="auto" w:fill="3B5D8D"/>
          </w:tcPr>
          <w:p w14:paraId="3A113E74" w14:textId="77777777" w:rsidR="00205F8B" w:rsidRPr="00093448" w:rsidRDefault="00205F8B" w:rsidP="00F20365">
            <w:pPr>
              <w:spacing w:after="60" w:line="240" w:lineRule="atLeast"/>
              <w:jc w:val="center"/>
              <w:rPr>
                <w:rFonts w:cs="Tahoma"/>
                <w:b/>
                <w:color w:val="FFFFFF" w:themeColor="background1"/>
              </w:rPr>
            </w:pPr>
            <w:r w:rsidRPr="00093448">
              <w:rPr>
                <w:rFonts w:cs="Tahoma"/>
                <w:b/>
                <w:color w:val="FFFFFF" w:themeColor="background1"/>
                <w:lang w:val="fr-FR"/>
              </w:rPr>
              <w:t>Interlocuteur</w:t>
            </w:r>
          </w:p>
        </w:tc>
        <w:tc>
          <w:tcPr>
            <w:tcW w:w="2115" w:type="pct"/>
            <w:shd w:val="clear" w:color="auto" w:fill="3B5D8D"/>
          </w:tcPr>
          <w:p w14:paraId="3A113E75" w14:textId="77777777" w:rsidR="00205F8B" w:rsidRPr="00093448" w:rsidRDefault="00205F8B" w:rsidP="00F20365">
            <w:pPr>
              <w:spacing w:after="60" w:line="240" w:lineRule="atLeast"/>
              <w:jc w:val="center"/>
              <w:rPr>
                <w:rFonts w:cs="Tahoma"/>
                <w:b/>
                <w:color w:val="FFFFFF" w:themeColor="background1"/>
              </w:rPr>
            </w:pPr>
            <w:r w:rsidRPr="00093448">
              <w:rPr>
                <w:rFonts w:cs="Tahoma"/>
                <w:b/>
                <w:bCs/>
                <w:color w:val="FFFFFF" w:themeColor="background1"/>
                <w:lang w:val="fr-FR"/>
              </w:rPr>
              <w:t>Situation du client</w:t>
            </w:r>
          </w:p>
        </w:tc>
        <w:tc>
          <w:tcPr>
            <w:tcW w:w="1184" w:type="pct"/>
            <w:shd w:val="clear" w:color="auto" w:fill="3B5D8D"/>
          </w:tcPr>
          <w:p w14:paraId="3A113E76" w14:textId="77777777" w:rsidR="00205F8B" w:rsidRPr="00093448" w:rsidRDefault="00205F8B" w:rsidP="00F25C2F">
            <w:pPr>
              <w:spacing w:after="60" w:line="240" w:lineRule="atLeast"/>
              <w:jc w:val="center"/>
              <w:rPr>
                <w:rFonts w:cs="Tahoma"/>
                <w:b/>
                <w:color w:val="FFFFFF" w:themeColor="background1"/>
                <w:lang w:val="fr-FR"/>
              </w:rPr>
            </w:pPr>
            <w:r w:rsidRPr="00093448">
              <w:rPr>
                <w:rFonts w:cs="Tahoma"/>
                <w:b/>
                <w:color w:val="FFFFFF" w:themeColor="background1"/>
                <w:lang w:val="fr-FR"/>
              </w:rPr>
              <w:t>Délai de réponse estimé de</w:t>
            </w:r>
            <w:r w:rsidR="00F25C2F" w:rsidRPr="00093448">
              <w:rPr>
                <w:rFonts w:cs="Tahoma"/>
                <w:b/>
                <w:color w:val="FFFFFF" w:themeColor="background1"/>
                <w:lang w:val="fr-FR"/>
              </w:rPr>
              <w:t> </w:t>
            </w:r>
            <w:r w:rsidRPr="00093448">
              <w:rPr>
                <w:rFonts w:cs="Tahoma"/>
                <w:b/>
                <w:color w:val="FFFFFF" w:themeColor="background1"/>
                <w:lang w:val="fr-FR"/>
              </w:rPr>
              <w:t>Microsoft</w:t>
            </w:r>
          </w:p>
        </w:tc>
      </w:tr>
      <w:tr w:rsidR="00205F8B" w:rsidRPr="00B44A74" w14:paraId="3A113E80" w14:textId="77777777" w:rsidTr="0052681D">
        <w:tc>
          <w:tcPr>
            <w:tcW w:w="855" w:type="pct"/>
          </w:tcPr>
          <w:p w14:paraId="3A113E78" w14:textId="77777777" w:rsidR="00205F8B" w:rsidRPr="00093448" w:rsidRDefault="00205F8B" w:rsidP="00F20365">
            <w:pPr>
              <w:spacing w:after="60" w:line="240" w:lineRule="atLeast"/>
              <w:jc w:val="center"/>
              <w:rPr>
                <w:rFonts w:cs="Tahoma"/>
                <w:lang w:val="fr-FR"/>
              </w:rPr>
            </w:pPr>
            <w:r w:rsidRPr="00093448">
              <w:rPr>
                <w:rFonts w:cs="Tahoma"/>
                <w:lang w:val="fr-FR"/>
              </w:rPr>
              <w:t>C</w:t>
            </w:r>
          </w:p>
          <w:p w14:paraId="3A113E79" w14:textId="77777777" w:rsidR="00205F8B" w:rsidRPr="00093448" w:rsidRDefault="00205F8B" w:rsidP="00F20365">
            <w:pPr>
              <w:spacing w:after="60" w:line="240" w:lineRule="atLeast"/>
              <w:jc w:val="center"/>
              <w:rPr>
                <w:rFonts w:cs="Tahoma"/>
                <w:szCs w:val="18"/>
                <w:lang w:val="fr-FR"/>
              </w:rPr>
            </w:pPr>
            <w:r w:rsidRPr="00093448">
              <w:rPr>
                <w:rFonts w:cs="Tahoma"/>
                <w:lang w:val="fr-FR"/>
              </w:rPr>
              <w:t>(Niveau C par défaut pour tous les Incidents)</w:t>
            </w:r>
          </w:p>
        </w:tc>
        <w:tc>
          <w:tcPr>
            <w:tcW w:w="846" w:type="pct"/>
          </w:tcPr>
          <w:p w14:paraId="3A113E7A" w14:textId="77777777" w:rsidR="00205F8B" w:rsidRPr="00093448" w:rsidRDefault="00205F8B" w:rsidP="00F20365">
            <w:pPr>
              <w:spacing w:after="60" w:line="240" w:lineRule="atLeast"/>
              <w:jc w:val="center"/>
              <w:rPr>
                <w:rFonts w:cs="Tahoma"/>
                <w:szCs w:val="18"/>
              </w:rPr>
            </w:pPr>
            <w:r w:rsidRPr="00093448">
              <w:rPr>
                <w:rFonts w:cs="Tahoma"/>
                <w:szCs w:val="18"/>
                <w:lang w:val="fr-FR"/>
              </w:rPr>
              <w:t>Communication par le Web</w:t>
            </w:r>
          </w:p>
        </w:tc>
        <w:tc>
          <w:tcPr>
            <w:tcW w:w="2115" w:type="pct"/>
          </w:tcPr>
          <w:p w14:paraId="3A113E7B" w14:textId="77777777" w:rsidR="00205F8B" w:rsidRPr="00093448" w:rsidRDefault="00205F8B" w:rsidP="00F20365">
            <w:pPr>
              <w:rPr>
                <w:rFonts w:cs="Tahoma"/>
                <w:lang w:val="fr-FR"/>
              </w:rPr>
            </w:pPr>
            <w:r w:rsidRPr="00093448">
              <w:rPr>
                <w:rFonts w:cs="Tahoma"/>
                <w:lang w:val="fr-FR"/>
              </w:rPr>
              <w:t>Impact minimum sur l’activité :</w:t>
            </w:r>
          </w:p>
          <w:p w14:paraId="3A113E7C" w14:textId="77777777" w:rsidR="00205F8B" w:rsidRPr="00093448" w:rsidRDefault="00205F8B" w:rsidP="00F20365">
            <w:pPr>
              <w:rPr>
                <w:rFonts w:cs="Tahoma"/>
                <w:lang w:val="fr-FR"/>
              </w:rPr>
            </w:pPr>
            <w:r w:rsidRPr="00093448">
              <w:rPr>
                <w:rFonts w:cs="Tahoma"/>
                <w:lang w:val="fr-FR"/>
              </w:rPr>
              <w:t>L’activité se poursuit pour l’essentiel malgré des gênes minimes ou inexistantes pour les services</w:t>
            </w:r>
          </w:p>
          <w:p w14:paraId="3A113E7D" w14:textId="77777777" w:rsidR="00205F8B" w:rsidRPr="00093448" w:rsidRDefault="00205F8B" w:rsidP="00F20365">
            <w:pPr>
              <w:spacing w:after="60" w:line="240" w:lineRule="atLeast"/>
              <w:rPr>
                <w:rFonts w:cs="Tahoma"/>
                <w:szCs w:val="18"/>
                <w:lang w:val="fr-FR"/>
              </w:rPr>
            </w:pPr>
            <w:r w:rsidRPr="00093448">
              <w:rPr>
                <w:rFonts w:cs="Tahoma"/>
                <w:lang w:val="fr-FR"/>
              </w:rPr>
              <w:t>Nécessite une attention dans les huit (8) heures</w:t>
            </w:r>
          </w:p>
        </w:tc>
        <w:tc>
          <w:tcPr>
            <w:tcW w:w="1184" w:type="pct"/>
          </w:tcPr>
          <w:p w14:paraId="3A113E7E" w14:textId="77777777" w:rsidR="00205F8B" w:rsidRPr="00093448" w:rsidRDefault="00205F8B" w:rsidP="00F20365">
            <w:pPr>
              <w:rPr>
                <w:rFonts w:cs="Tahoma"/>
                <w:lang w:val="fr-FR"/>
              </w:rPr>
            </w:pPr>
            <w:r w:rsidRPr="00093448">
              <w:rPr>
                <w:rFonts w:cs="Tahoma"/>
                <w:lang w:val="fr-FR"/>
              </w:rPr>
              <w:t>1</w:t>
            </w:r>
            <w:r w:rsidRPr="00093448">
              <w:rPr>
                <w:rFonts w:cs="Tahoma"/>
                <w:vertAlign w:val="superscript"/>
                <w:lang w:val="fr-FR"/>
              </w:rPr>
              <w:t>ère</w:t>
            </w:r>
            <w:r w:rsidRPr="00093448">
              <w:rPr>
                <w:rFonts w:cs="Tahoma"/>
                <w:lang w:val="fr-FR"/>
              </w:rPr>
              <w:t xml:space="preserve"> réponse en huit (8) heures maximum</w:t>
            </w:r>
          </w:p>
          <w:p w14:paraId="3A113E7F" w14:textId="77777777" w:rsidR="00205F8B" w:rsidRPr="00093448" w:rsidRDefault="00205F8B" w:rsidP="00F20365">
            <w:pPr>
              <w:spacing w:line="240" w:lineRule="atLeast"/>
              <w:rPr>
                <w:rFonts w:cs="Tahoma"/>
                <w:szCs w:val="18"/>
                <w:lang w:val="fr-FR"/>
              </w:rPr>
            </w:pPr>
          </w:p>
        </w:tc>
      </w:tr>
    </w:tbl>
    <w:p w14:paraId="3A113E81" w14:textId="77777777" w:rsidR="00205F8B" w:rsidRPr="00093448" w:rsidRDefault="00205F8B" w:rsidP="00205F8B">
      <w:pPr>
        <w:tabs>
          <w:tab w:val="left" w:pos="360"/>
        </w:tabs>
        <w:jc w:val="both"/>
        <w:rPr>
          <w:rFonts w:cs="Tahoma"/>
          <w:lang w:val="fr-FR"/>
        </w:rPr>
      </w:pPr>
      <w:r w:rsidRPr="00093448">
        <w:rPr>
          <w:rFonts w:cs="Tahoma"/>
          <w:snapToGrid w:val="0"/>
          <w:color w:val="000000"/>
          <w:szCs w:val="18"/>
          <w:lang w:val="fr-FR"/>
        </w:rPr>
        <w:t>Les techniciens de l’équipe de Support Windows Azure collaborent en ligne avec les clients à la résolution des Incidents (par e</w:t>
      </w:r>
      <w:r w:rsidR="00092A09">
        <w:rPr>
          <w:rFonts w:cs="Tahoma"/>
          <w:snapToGrid w:val="0"/>
          <w:color w:val="000000"/>
          <w:szCs w:val="18"/>
          <w:lang w:val="fr-FR"/>
        </w:rPr>
        <w:t>-</w:t>
      </w:r>
      <w:r w:rsidRPr="00093448">
        <w:rPr>
          <w:rFonts w:cs="Tahoma"/>
          <w:snapToGrid w:val="0"/>
          <w:color w:val="000000"/>
          <w:szCs w:val="18"/>
          <w:lang w:val="fr-FR"/>
        </w:rPr>
        <w:t>mail ou via le portail Windows Azure, par exemple).</w:t>
      </w:r>
      <w:r w:rsidRPr="00093448">
        <w:rPr>
          <w:rFonts w:cs="Tahoma"/>
          <w:lang w:val="fr-FR"/>
        </w:rPr>
        <w:t xml:space="preserve"> </w:t>
      </w:r>
      <w:r w:rsidRPr="00093448">
        <w:rPr>
          <w:rFonts w:cs="Tahoma"/>
          <w:color w:val="000000"/>
          <w:lang w:val="fr-FR"/>
        </w:rPr>
        <w:t>Au besoin, ils peuvent contacter les clients au numéro de téléphone fourni par leurs soins pour résoudre un Incident.</w:t>
      </w:r>
    </w:p>
    <w:p w14:paraId="3A113E82" w14:textId="77777777" w:rsidR="00205F8B" w:rsidRPr="00093448" w:rsidRDefault="00205F8B" w:rsidP="00205F8B">
      <w:pPr>
        <w:rPr>
          <w:rFonts w:cs="Tahoma"/>
          <w:lang w:val="fr-FR"/>
        </w:rPr>
      </w:pPr>
      <w:r w:rsidRPr="00093448">
        <w:rPr>
          <w:rFonts w:cs="Tahoma"/>
          <w:b/>
          <w:sz w:val="22"/>
          <w:lang w:val="fr-FR"/>
        </w:rPr>
        <w:t>Offres du Programme Enterprise Strategy de Microsoft</w:t>
      </w:r>
    </w:p>
    <w:p w14:paraId="3A113E83" w14:textId="77777777" w:rsidR="00205F8B" w:rsidRPr="00093448" w:rsidRDefault="00205F8B" w:rsidP="00205F8B">
      <w:pPr>
        <w:rPr>
          <w:rFonts w:cs="Tahoma"/>
          <w:lang w:val="fr-FR"/>
        </w:rPr>
      </w:pPr>
    </w:p>
    <w:p w14:paraId="3A113E84" w14:textId="77777777" w:rsidR="00205F8B" w:rsidRPr="00093448" w:rsidRDefault="00205F8B" w:rsidP="00205F8B">
      <w:pPr>
        <w:widowControl w:val="0"/>
        <w:tabs>
          <w:tab w:val="left" w:pos="720"/>
          <w:tab w:val="left" w:pos="1170"/>
        </w:tabs>
        <w:rPr>
          <w:rFonts w:cs="Tahoma"/>
          <w:lang w:val="fr-FR"/>
        </w:rPr>
      </w:pPr>
      <w:r w:rsidRPr="00093448">
        <w:rPr>
          <w:rFonts w:cs="Tahoma"/>
          <w:b/>
          <w:sz w:val="22"/>
          <w:lang w:val="fr-FR"/>
        </w:rPr>
        <w:t>Présentation du Programme Enterprise Strategy</w:t>
      </w:r>
    </w:p>
    <w:p w14:paraId="3A113E85" w14:textId="77777777" w:rsidR="00205F8B" w:rsidRPr="00093448" w:rsidRDefault="00205F8B" w:rsidP="00205F8B">
      <w:pPr>
        <w:widowControl w:val="0"/>
        <w:tabs>
          <w:tab w:val="left" w:pos="720"/>
          <w:tab w:val="left" w:pos="1170"/>
        </w:tabs>
        <w:rPr>
          <w:rFonts w:cs="Tahoma"/>
          <w:lang w:val="fr-FR"/>
        </w:rPr>
      </w:pPr>
    </w:p>
    <w:p w14:paraId="3A113E86" w14:textId="77777777" w:rsidR="00205F8B" w:rsidRPr="00093448" w:rsidRDefault="00205F8B" w:rsidP="00205F8B">
      <w:pPr>
        <w:rPr>
          <w:rFonts w:cs="Tahoma"/>
          <w:lang w:val="fr-FR"/>
        </w:rPr>
      </w:pPr>
      <w:r w:rsidRPr="00093448">
        <w:rPr>
          <w:rFonts w:cs="Tahoma"/>
          <w:lang w:val="fr-FR"/>
        </w:rPr>
        <w:t xml:space="preserve">Le Programme Enterprise Strategy disponible dans le cadre du Contrat Microsoft Entreprise propose un accompagnement personnalisé, assuré par un Architecte d’Entreprise Microsoft, pour accélérer les processus de déploiement et planifier des changements mesurables, afin de tirer le meilleur parti des technologies et produits Microsoft. Les délais, dates et calendriers de livraison stipulés dans les présentes sont uniquement fournis à titre indicatif et peuvent faire l’objet de modifications. </w:t>
      </w:r>
    </w:p>
    <w:p w14:paraId="3A113E87" w14:textId="77777777" w:rsidR="00205F8B" w:rsidRPr="00093448" w:rsidRDefault="00205F8B" w:rsidP="00205F8B">
      <w:pPr>
        <w:spacing w:after="60"/>
        <w:rPr>
          <w:rFonts w:cs="Tahoma"/>
          <w:lang w:val="fr-FR"/>
        </w:rPr>
      </w:pPr>
    </w:p>
    <w:p w14:paraId="3A113E88" w14:textId="77777777" w:rsidR="00205F8B" w:rsidRPr="00093448" w:rsidRDefault="00205F8B" w:rsidP="00205F8B">
      <w:pPr>
        <w:spacing w:after="60"/>
        <w:rPr>
          <w:rFonts w:cs="Tahoma"/>
          <w:lang w:val="fr-FR"/>
        </w:rPr>
      </w:pPr>
      <w:r w:rsidRPr="00093448">
        <w:rPr>
          <w:rFonts w:cs="Tahoma"/>
          <w:lang w:val="fr-FR"/>
        </w:rPr>
        <w:t>Le tableau suivant décrit les services inclus dans les offres du Programme Enterprise Strategy, disponibles chaque année pendant toute la durée du Contrat Entreprise du Client :</w:t>
      </w:r>
    </w:p>
    <w:p w14:paraId="3A113E89" w14:textId="77777777" w:rsidR="00205F8B" w:rsidRPr="00093448" w:rsidRDefault="00205F8B" w:rsidP="00205F8B">
      <w:pPr>
        <w:spacing w:after="60"/>
        <w:rPr>
          <w:rFonts w:cs="Tahoma"/>
          <w:lang w:val="fr-FR"/>
        </w:rPr>
      </w:pPr>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15"/>
        <w:gridCol w:w="2340"/>
        <w:gridCol w:w="2250"/>
      </w:tblGrid>
      <w:tr w:rsidR="00205F8B" w:rsidRPr="00093448" w14:paraId="3A113E8E" w14:textId="77777777" w:rsidTr="00F20365">
        <w:tc>
          <w:tcPr>
            <w:tcW w:w="2555" w:type="dxa"/>
            <w:shd w:val="clear" w:color="auto" w:fill="FABF8F"/>
            <w:vAlign w:val="center"/>
          </w:tcPr>
          <w:p w14:paraId="3A113E8A" w14:textId="77777777" w:rsidR="00205F8B" w:rsidRPr="00093448" w:rsidRDefault="00205F8B" w:rsidP="00F20365">
            <w:pPr>
              <w:jc w:val="center"/>
              <w:rPr>
                <w:rFonts w:cs="Tahoma"/>
                <w:color w:val="000000"/>
                <w:szCs w:val="18"/>
              </w:rPr>
            </w:pPr>
            <w:r w:rsidRPr="00093448">
              <w:rPr>
                <w:rFonts w:cs="Tahoma"/>
                <w:b/>
                <w:color w:val="000000"/>
                <w:sz w:val="20"/>
                <w:lang w:val="fr-FR"/>
              </w:rPr>
              <w:t>Objet</w:t>
            </w:r>
          </w:p>
        </w:tc>
        <w:tc>
          <w:tcPr>
            <w:tcW w:w="2215" w:type="dxa"/>
            <w:shd w:val="clear" w:color="auto" w:fill="FABF8F"/>
            <w:vAlign w:val="center"/>
          </w:tcPr>
          <w:p w14:paraId="3A113E8B" w14:textId="77777777" w:rsidR="00205F8B" w:rsidRPr="00093448" w:rsidRDefault="00205F8B" w:rsidP="00F20365">
            <w:pPr>
              <w:jc w:val="center"/>
              <w:rPr>
                <w:rFonts w:cs="Tahoma"/>
                <w:b/>
                <w:bCs/>
                <w:color w:val="000000"/>
                <w:sz w:val="20"/>
                <w:szCs w:val="20"/>
              </w:rPr>
            </w:pPr>
            <w:r w:rsidRPr="00093448">
              <w:rPr>
                <w:rFonts w:cs="Tahoma"/>
                <w:b/>
                <w:color w:val="000000"/>
                <w:sz w:val="20"/>
                <w:lang w:val="fr-FR"/>
              </w:rPr>
              <w:t>Enterprise Strategy Connect</w:t>
            </w:r>
          </w:p>
        </w:tc>
        <w:tc>
          <w:tcPr>
            <w:tcW w:w="2340" w:type="dxa"/>
            <w:shd w:val="clear" w:color="auto" w:fill="FABF8F"/>
            <w:vAlign w:val="center"/>
          </w:tcPr>
          <w:p w14:paraId="3A113E8C" w14:textId="77777777" w:rsidR="00205F8B" w:rsidRPr="00093448" w:rsidRDefault="00205F8B" w:rsidP="00F20365">
            <w:pPr>
              <w:jc w:val="center"/>
              <w:rPr>
                <w:rFonts w:cs="Tahoma"/>
                <w:color w:val="000000"/>
                <w:sz w:val="20"/>
                <w:szCs w:val="20"/>
              </w:rPr>
            </w:pPr>
            <w:r w:rsidRPr="00093448">
              <w:rPr>
                <w:rFonts w:cs="Tahoma"/>
                <w:b/>
                <w:color w:val="000000"/>
                <w:sz w:val="20"/>
                <w:lang w:val="fr-FR"/>
              </w:rPr>
              <w:t>Enterprise Strategy Foundation</w:t>
            </w:r>
          </w:p>
        </w:tc>
        <w:tc>
          <w:tcPr>
            <w:tcW w:w="2250" w:type="dxa"/>
            <w:shd w:val="clear" w:color="auto" w:fill="FABF8F"/>
            <w:vAlign w:val="center"/>
          </w:tcPr>
          <w:p w14:paraId="3A113E8D" w14:textId="77777777" w:rsidR="00205F8B" w:rsidRPr="00093448" w:rsidRDefault="00205F8B" w:rsidP="00F20365">
            <w:pPr>
              <w:jc w:val="center"/>
              <w:rPr>
                <w:rFonts w:cs="Tahoma"/>
                <w:b/>
                <w:bCs/>
                <w:color w:val="000000"/>
                <w:sz w:val="20"/>
                <w:szCs w:val="18"/>
              </w:rPr>
            </w:pPr>
            <w:r w:rsidRPr="00093448">
              <w:rPr>
                <w:rFonts w:cs="Tahoma"/>
                <w:b/>
                <w:bCs/>
                <w:color w:val="000000"/>
                <w:sz w:val="20"/>
                <w:szCs w:val="18"/>
                <w:lang w:val="fr-FR"/>
              </w:rPr>
              <w:t>Portefeuille Enterprise Strategy</w:t>
            </w:r>
          </w:p>
        </w:tc>
      </w:tr>
      <w:tr w:rsidR="00205F8B" w:rsidRPr="00B44A74" w14:paraId="3A113E93" w14:textId="77777777" w:rsidTr="00F20365">
        <w:tc>
          <w:tcPr>
            <w:tcW w:w="2555" w:type="dxa"/>
            <w:vAlign w:val="center"/>
          </w:tcPr>
          <w:p w14:paraId="3A113E8F" w14:textId="77777777" w:rsidR="00205F8B" w:rsidRPr="00093448" w:rsidRDefault="00205F8B" w:rsidP="00F20365">
            <w:pPr>
              <w:rPr>
                <w:rFonts w:cs="Tahoma"/>
                <w:color w:val="000000"/>
                <w:szCs w:val="18"/>
              </w:rPr>
            </w:pPr>
            <w:r w:rsidRPr="00093448">
              <w:rPr>
                <w:rFonts w:cs="Tahoma"/>
                <w:color w:val="000000"/>
                <w:szCs w:val="18"/>
                <w:lang w:val="fr-FR"/>
              </w:rPr>
              <w:t>Architecte d’Entreprise</w:t>
            </w:r>
          </w:p>
        </w:tc>
        <w:tc>
          <w:tcPr>
            <w:tcW w:w="2215" w:type="dxa"/>
            <w:vAlign w:val="center"/>
          </w:tcPr>
          <w:p w14:paraId="3A113E90" w14:textId="77777777" w:rsidR="00205F8B" w:rsidRPr="00093448" w:rsidRDefault="00205F8B" w:rsidP="00F20365">
            <w:pPr>
              <w:jc w:val="center"/>
              <w:rPr>
                <w:rFonts w:eastAsia="MS UI Gothic" w:cs="Tahoma"/>
                <w:color w:val="000000"/>
                <w:szCs w:val="18"/>
                <w:lang w:val="fr-FR"/>
              </w:rPr>
            </w:pPr>
            <w:r w:rsidRPr="00093448">
              <w:rPr>
                <w:rFonts w:cs="Tahoma"/>
                <w:color w:val="000000"/>
                <w:lang w:val="fr-FR"/>
              </w:rPr>
              <w:t>1 Architecte d’Entreprise Microsoft à quart</w:t>
            </w:r>
            <w:r w:rsidR="00092A09">
              <w:rPr>
                <w:rFonts w:cs="Tahoma"/>
                <w:color w:val="000000"/>
                <w:lang w:val="fr-FR"/>
              </w:rPr>
              <w:t>-</w:t>
            </w:r>
            <w:r w:rsidRPr="00093448">
              <w:rPr>
                <w:rFonts w:cs="Tahoma"/>
                <w:color w:val="000000"/>
                <w:lang w:val="fr-FR"/>
              </w:rPr>
              <w:t>temps</w:t>
            </w:r>
          </w:p>
        </w:tc>
        <w:tc>
          <w:tcPr>
            <w:tcW w:w="2340" w:type="dxa"/>
            <w:vAlign w:val="center"/>
          </w:tcPr>
          <w:p w14:paraId="3A113E91" w14:textId="77777777" w:rsidR="00205F8B" w:rsidRPr="00093448" w:rsidRDefault="00205F8B" w:rsidP="00F20365">
            <w:pPr>
              <w:jc w:val="center"/>
              <w:rPr>
                <w:rFonts w:cs="Tahoma"/>
                <w:color w:val="000000"/>
                <w:szCs w:val="18"/>
                <w:lang w:val="fr-FR"/>
              </w:rPr>
            </w:pPr>
            <w:r w:rsidRPr="00093448">
              <w:rPr>
                <w:rFonts w:cs="Tahoma"/>
                <w:color w:val="000000"/>
                <w:lang w:val="fr-FR"/>
              </w:rPr>
              <w:t>1 Architecte d’Entreprise Microsoft à mi</w:t>
            </w:r>
            <w:r w:rsidR="00092A09">
              <w:rPr>
                <w:rFonts w:cs="Tahoma"/>
                <w:color w:val="000000"/>
                <w:lang w:val="fr-FR"/>
              </w:rPr>
              <w:t>-</w:t>
            </w:r>
            <w:r w:rsidRPr="00093448">
              <w:rPr>
                <w:rFonts w:cs="Tahoma"/>
                <w:color w:val="000000"/>
                <w:lang w:val="fr-FR"/>
              </w:rPr>
              <w:t>temps</w:t>
            </w:r>
          </w:p>
        </w:tc>
        <w:tc>
          <w:tcPr>
            <w:tcW w:w="2250" w:type="dxa"/>
            <w:vAlign w:val="center"/>
          </w:tcPr>
          <w:p w14:paraId="3A113E92" w14:textId="77777777" w:rsidR="00205F8B" w:rsidRPr="00093448" w:rsidRDefault="00205F8B" w:rsidP="00F20365">
            <w:pPr>
              <w:jc w:val="center"/>
              <w:rPr>
                <w:rFonts w:cs="Tahoma"/>
                <w:color w:val="000000"/>
                <w:szCs w:val="18"/>
                <w:lang w:val="fr-FR"/>
              </w:rPr>
            </w:pPr>
            <w:r w:rsidRPr="00093448">
              <w:rPr>
                <w:rFonts w:cs="Tahoma"/>
                <w:color w:val="000000"/>
                <w:lang w:val="fr-FR"/>
              </w:rPr>
              <w:t>1 Architecte d’Entreprise Microsoft à plein temps</w:t>
            </w:r>
          </w:p>
        </w:tc>
      </w:tr>
      <w:tr w:rsidR="00205F8B" w:rsidRPr="00B44A74" w14:paraId="3A113E98" w14:textId="77777777" w:rsidTr="00F20365">
        <w:tc>
          <w:tcPr>
            <w:tcW w:w="2555" w:type="dxa"/>
            <w:vAlign w:val="center"/>
          </w:tcPr>
          <w:p w14:paraId="3A113E94" w14:textId="77777777" w:rsidR="00205F8B" w:rsidRPr="00093448" w:rsidRDefault="00205F8B" w:rsidP="00F20365">
            <w:pPr>
              <w:rPr>
                <w:rFonts w:cs="Tahoma"/>
                <w:color w:val="000000"/>
                <w:szCs w:val="18"/>
              </w:rPr>
            </w:pPr>
            <w:bookmarkStart w:id="1045" w:name="OLE_LINK5"/>
            <w:bookmarkStart w:id="1046" w:name="OLE_LINK6"/>
            <w:bookmarkEnd w:id="1045"/>
            <w:bookmarkEnd w:id="1046"/>
            <w:r w:rsidRPr="00093448">
              <w:rPr>
                <w:rFonts w:cs="Tahoma"/>
                <w:color w:val="000000"/>
                <w:lang w:val="fr-FR"/>
              </w:rPr>
              <w:t xml:space="preserve">Évaluation </w:t>
            </w:r>
            <w:r w:rsidRPr="00093448">
              <w:rPr>
                <w:rFonts w:cs="Tahoma"/>
                <w:b/>
                <w:bCs/>
                <w:color w:val="000000"/>
                <w:sz w:val="20"/>
                <w:szCs w:val="20"/>
                <w:vertAlign w:val="superscript"/>
                <w:lang w:val="fr-FR"/>
              </w:rPr>
              <w:t>1</w:t>
            </w:r>
          </w:p>
        </w:tc>
        <w:tc>
          <w:tcPr>
            <w:tcW w:w="2215" w:type="dxa"/>
            <w:vAlign w:val="center"/>
          </w:tcPr>
          <w:p w14:paraId="3A113E95" w14:textId="77777777" w:rsidR="00205F8B" w:rsidRPr="00093448" w:rsidRDefault="00205F8B" w:rsidP="00F20365">
            <w:pPr>
              <w:jc w:val="center"/>
              <w:rPr>
                <w:rFonts w:cs="Tahoma"/>
                <w:color w:val="000000"/>
                <w:szCs w:val="18"/>
                <w:lang w:val="fr-FR"/>
              </w:rPr>
            </w:pPr>
            <w:r w:rsidRPr="00093448">
              <w:rPr>
                <w:rFonts w:cs="Tahoma"/>
                <w:color w:val="000000"/>
                <w:lang w:val="fr-FR"/>
              </w:rPr>
              <w:t>Jusqu’à 25 % du travail de l’Architecte par an</w:t>
            </w:r>
          </w:p>
        </w:tc>
        <w:tc>
          <w:tcPr>
            <w:tcW w:w="2340" w:type="dxa"/>
            <w:vAlign w:val="center"/>
          </w:tcPr>
          <w:p w14:paraId="3A113E96" w14:textId="77777777" w:rsidR="00205F8B" w:rsidRPr="00093448" w:rsidRDefault="00205F8B" w:rsidP="00F20365">
            <w:pPr>
              <w:jc w:val="center"/>
              <w:rPr>
                <w:rFonts w:cs="Tahoma"/>
                <w:color w:val="000000"/>
                <w:szCs w:val="18"/>
                <w:lang w:val="fr-FR"/>
              </w:rPr>
            </w:pPr>
            <w:r w:rsidRPr="00093448">
              <w:rPr>
                <w:rFonts w:cs="Tahoma"/>
                <w:color w:val="000000"/>
                <w:lang w:val="fr-FR"/>
              </w:rPr>
              <w:t>Jusqu’à 25 % du travail de l’Architecte par an</w:t>
            </w:r>
          </w:p>
        </w:tc>
        <w:tc>
          <w:tcPr>
            <w:tcW w:w="2250" w:type="dxa"/>
            <w:vAlign w:val="center"/>
          </w:tcPr>
          <w:p w14:paraId="3A113E97" w14:textId="77777777" w:rsidR="00205F8B" w:rsidRPr="00093448" w:rsidRDefault="00205F8B" w:rsidP="00F20365">
            <w:pPr>
              <w:jc w:val="center"/>
              <w:rPr>
                <w:rFonts w:cs="Tahoma"/>
                <w:color w:val="000000"/>
                <w:szCs w:val="18"/>
                <w:lang w:val="fr-FR"/>
              </w:rPr>
            </w:pPr>
            <w:r w:rsidRPr="00093448">
              <w:rPr>
                <w:rFonts w:cs="Tahoma"/>
                <w:color w:val="000000"/>
                <w:lang w:val="fr-FR"/>
              </w:rPr>
              <w:t>Jusqu’à 25 % du travail de l’Architecte par an</w:t>
            </w:r>
          </w:p>
        </w:tc>
      </w:tr>
      <w:tr w:rsidR="00205F8B" w:rsidRPr="00B44A74" w14:paraId="3A113E9D" w14:textId="77777777" w:rsidTr="00F20365">
        <w:tc>
          <w:tcPr>
            <w:tcW w:w="2555" w:type="dxa"/>
            <w:vAlign w:val="center"/>
          </w:tcPr>
          <w:p w14:paraId="3A113E99" w14:textId="77777777" w:rsidR="00205F8B" w:rsidRPr="00093448" w:rsidRDefault="00205F8B" w:rsidP="00F20365">
            <w:pPr>
              <w:rPr>
                <w:rFonts w:cs="Tahoma"/>
                <w:color w:val="000000"/>
                <w:szCs w:val="18"/>
              </w:rPr>
            </w:pPr>
            <w:r w:rsidRPr="00093448">
              <w:rPr>
                <w:rFonts w:cs="Tahoma"/>
                <w:color w:val="000000"/>
                <w:lang w:val="fr-FR"/>
              </w:rPr>
              <w:t xml:space="preserve">Projet Enterprise Strategy </w:t>
            </w:r>
            <w:r w:rsidRPr="00093448">
              <w:rPr>
                <w:rFonts w:cs="Tahoma"/>
                <w:b/>
                <w:color w:val="000000"/>
                <w:sz w:val="20"/>
                <w:vertAlign w:val="superscript"/>
                <w:lang w:val="fr-FR"/>
              </w:rPr>
              <w:t>1</w:t>
            </w:r>
          </w:p>
        </w:tc>
        <w:tc>
          <w:tcPr>
            <w:tcW w:w="2215" w:type="dxa"/>
            <w:vAlign w:val="center"/>
          </w:tcPr>
          <w:p w14:paraId="3A113E9A" w14:textId="77777777" w:rsidR="00205F8B" w:rsidRPr="00093448" w:rsidRDefault="00205F8B" w:rsidP="00F20365">
            <w:pPr>
              <w:jc w:val="center"/>
              <w:rPr>
                <w:rFonts w:cs="Tahoma"/>
                <w:color w:val="000000"/>
                <w:szCs w:val="18"/>
                <w:lang w:val="fr-FR"/>
              </w:rPr>
            </w:pPr>
            <w:r w:rsidRPr="00093448">
              <w:rPr>
                <w:rFonts w:cs="Tahoma"/>
                <w:color w:val="000000"/>
                <w:lang w:val="fr-FR"/>
              </w:rPr>
              <w:t>Jusqu’à 75 % du travail de l’Architecte par an</w:t>
            </w:r>
          </w:p>
        </w:tc>
        <w:tc>
          <w:tcPr>
            <w:tcW w:w="2340" w:type="dxa"/>
            <w:vAlign w:val="center"/>
          </w:tcPr>
          <w:p w14:paraId="3A113E9B" w14:textId="77777777" w:rsidR="00205F8B" w:rsidRPr="00093448" w:rsidRDefault="00205F8B" w:rsidP="00F20365">
            <w:pPr>
              <w:jc w:val="center"/>
              <w:rPr>
                <w:rFonts w:cs="Tahoma"/>
                <w:color w:val="000000"/>
                <w:szCs w:val="18"/>
                <w:lang w:val="fr-FR"/>
              </w:rPr>
            </w:pPr>
            <w:r w:rsidRPr="00093448">
              <w:rPr>
                <w:rFonts w:cs="Tahoma"/>
                <w:color w:val="000000"/>
                <w:lang w:val="fr-FR"/>
              </w:rPr>
              <w:t>Jusqu’à 75 % du travail de l’Architecte par an</w:t>
            </w:r>
          </w:p>
        </w:tc>
        <w:tc>
          <w:tcPr>
            <w:tcW w:w="2250" w:type="dxa"/>
            <w:vAlign w:val="center"/>
          </w:tcPr>
          <w:p w14:paraId="3A113E9C" w14:textId="77777777" w:rsidR="00205F8B" w:rsidRPr="00093448" w:rsidRDefault="00205F8B" w:rsidP="00F20365">
            <w:pPr>
              <w:jc w:val="center"/>
              <w:rPr>
                <w:rFonts w:cs="Tahoma"/>
                <w:color w:val="000000"/>
                <w:szCs w:val="18"/>
                <w:lang w:val="fr-FR"/>
              </w:rPr>
            </w:pPr>
            <w:r w:rsidRPr="00093448">
              <w:rPr>
                <w:rFonts w:cs="Tahoma"/>
                <w:color w:val="000000"/>
                <w:lang w:val="fr-FR"/>
              </w:rPr>
              <w:t>Jusqu’à 75 % du travail de l’Architecte par an</w:t>
            </w:r>
          </w:p>
        </w:tc>
      </w:tr>
      <w:tr w:rsidR="00205F8B" w:rsidRPr="00093448" w14:paraId="3A113EA2" w14:textId="77777777" w:rsidTr="00F20365">
        <w:tc>
          <w:tcPr>
            <w:tcW w:w="2555" w:type="dxa"/>
            <w:vAlign w:val="center"/>
          </w:tcPr>
          <w:p w14:paraId="3A113E9E" w14:textId="77777777" w:rsidR="00205F8B" w:rsidRPr="00093448" w:rsidRDefault="00205F8B" w:rsidP="00F20365">
            <w:pPr>
              <w:rPr>
                <w:rFonts w:cs="Tahoma"/>
                <w:color w:val="000000"/>
                <w:szCs w:val="18"/>
              </w:rPr>
            </w:pPr>
            <w:r w:rsidRPr="00093448">
              <w:rPr>
                <w:rFonts w:cs="Tahoma"/>
                <w:color w:val="000000"/>
                <w:szCs w:val="18"/>
                <w:lang w:val="fr-FR"/>
              </w:rPr>
              <w:t>Ateliers de Veille</w:t>
            </w:r>
          </w:p>
        </w:tc>
        <w:tc>
          <w:tcPr>
            <w:tcW w:w="2215" w:type="dxa"/>
            <w:vAlign w:val="center"/>
          </w:tcPr>
          <w:p w14:paraId="3A113E9F" w14:textId="77777777" w:rsidR="00205F8B" w:rsidRPr="00093448" w:rsidRDefault="00205F8B" w:rsidP="00F20365">
            <w:pPr>
              <w:jc w:val="center"/>
              <w:rPr>
                <w:rFonts w:cs="Tahoma"/>
                <w:color w:val="000000"/>
                <w:szCs w:val="18"/>
              </w:rPr>
            </w:pPr>
            <w:r w:rsidRPr="00093448">
              <w:rPr>
                <w:rFonts w:cs="Tahoma"/>
                <w:color w:val="000000"/>
                <w:lang w:val="fr-FR"/>
              </w:rPr>
              <w:t>Jusqu’à 1 par an</w:t>
            </w:r>
          </w:p>
        </w:tc>
        <w:tc>
          <w:tcPr>
            <w:tcW w:w="2340" w:type="dxa"/>
            <w:vAlign w:val="center"/>
          </w:tcPr>
          <w:p w14:paraId="3A113EA0" w14:textId="77777777" w:rsidR="00205F8B" w:rsidRPr="00093448" w:rsidRDefault="00205F8B" w:rsidP="00F20365">
            <w:pPr>
              <w:jc w:val="center"/>
              <w:rPr>
                <w:rFonts w:cs="Tahoma"/>
                <w:color w:val="000000"/>
                <w:szCs w:val="18"/>
              </w:rPr>
            </w:pPr>
            <w:r w:rsidRPr="00093448">
              <w:rPr>
                <w:rFonts w:cs="Tahoma"/>
                <w:color w:val="000000"/>
                <w:szCs w:val="18"/>
                <w:lang w:val="fr-FR"/>
              </w:rPr>
              <w:t>Jusqu’à 2 par an</w:t>
            </w:r>
          </w:p>
        </w:tc>
        <w:tc>
          <w:tcPr>
            <w:tcW w:w="2250" w:type="dxa"/>
            <w:vAlign w:val="center"/>
          </w:tcPr>
          <w:p w14:paraId="3A113EA1" w14:textId="77777777" w:rsidR="00205F8B" w:rsidRPr="00093448" w:rsidRDefault="00205F8B" w:rsidP="00F20365">
            <w:pPr>
              <w:spacing w:before="120"/>
              <w:jc w:val="center"/>
              <w:rPr>
                <w:rFonts w:cs="Tahoma"/>
                <w:color w:val="000000"/>
                <w:szCs w:val="18"/>
              </w:rPr>
            </w:pPr>
            <w:r w:rsidRPr="00093448">
              <w:rPr>
                <w:rFonts w:cs="Tahoma"/>
                <w:lang w:val="fr-FR"/>
              </w:rPr>
              <w:t>Jusqu’à 4 par an</w:t>
            </w:r>
          </w:p>
        </w:tc>
      </w:tr>
      <w:tr w:rsidR="00205F8B" w:rsidRPr="00093448" w14:paraId="3A113EA7" w14:textId="77777777" w:rsidTr="00F20365">
        <w:tc>
          <w:tcPr>
            <w:tcW w:w="2555" w:type="dxa"/>
            <w:vAlign w:val="center"/>
          </w:tcPr>
          <w:p w14:paraId="3A113EA3" w14:textId="77777777" w:rsidR="00205F8B" w:rsidRPr="00093448" w:rsidRDefault="00205F8B" w:rsidP="00F20365">
            <w:pPr>
              <w:rPr>
                <w:rFonts w:cs="Tahoma"/>
                <w:color w:val="000000"/>
                <w:szCs w:val="18"/>
              </w:rPr>
            </w:pPr>
            <w:r w:rsidRPr="00093448">
              <w:rPr>
                <w:rFonts w:cs="Tahoma"/>
                <w:color w:val="000000"/>
                <w:lang w:val="fr-FR"/>
              </w:rPr>
              <w:t>Réseau Enterprise Strategy</w:t>
            </w:r>
          </w:p>
        </w:tc>
        <w:tc>
          <w:tcPr>
            <w:tcW w:w="2215" w:type="dxa"/>
            <w:vAlign w:val="center"/>
          </w:tcPr>
          <w:p w14:paraId="3A113EA4" w14:textId="77777777" w:rsidR="00205F8B" w:rsidRPr="00093448" w:rsidRDefault="00205F8B" w:rsidP="00F20365">
            <w:pPr>
              <w:jc w:val="center"/>
              <w:rPr>
                <w:rFonts w:eastAsia="MS UI Gothic" w:cs="Tahoma"/>
                <w:color w:val="000000"/>
                <w:szCs w:val="18"/>
              </w:rPr>
            </w:pPr>
            <w:r w:rsidRPr="00093448">
              <w:rPr>
                <w:rFonts w:ascii="MS Mincho" w:hAnsi="MS Mincho" w:cs="MS Mincho" w:hint="eastAsia"/>
                <w:color w:val="000000"/>
                <w:lang w:val="fr-FR"/>
              </w:rPr>
              <w:t>✓</w:t>
            </w:r>
          </w:p>
        </w:tc>
        <w:tc>
          <w:tcPr>
            <w:tcW w:w="2340" w:type="dxa"/>
            <w:vAlign w:val="center"/>
          </w:tcPr>
          <w:p w14:paraId="3A113EA5" w14:textId="77777777" w:rsidR="00205F8B" w:rsidRPr="00093448" w:rsidRDefault="00205F8B" w:rsidP="00F20365">
            <w:pPr>
              <w:jc w:val="center"/>
              <w:rPr>
                <w:rFonts w:eastAsia="MS UI Gothic" w:cs="Tahoma"/>
                <w:color w:val="000000"/>
                <w:szCs w:val="18"/>
              </w:rPr>
            </w:pPr>
            <w:r w:rsidRPr="00093448">
              <w:rPr>
                <w:rFonts w:ascii="MS Mincho" w:hAnsi="MS Mincho" w:cs="MS Mincho" w:hint="eastAsia"/>
                <w:color w:val="000000"/>
                <w:lang w:val="fr-FR"/>
              </w:rPr>
              <w:t>✓</w:t>
            </w:r>
          </w:p>
        </w:tc>
        <w:tc>
          <w:tcPr>
            <w:tcW w:w="2250" w:type="dxa"/>
            <w:vAlign w:val="center"/>
          </w:tcPr>
          <w:p w14:paraId="3A113EA6" w14:textId="77777777" w:rsidR="00205F8B" w:rsidRPr="00093448" w:rsidRDefault="00205F8B" w:rsidP="00F20365">
            <w:pPr>
              <w:jc w:val="center"/>
              <w:rPr>
                <w:rFonts w:eastAsia="MS UI Gothic" w:cs="Tahoma"/>
              </w:rPr>
            </w:pPr>
            <w:r w:rsidRPr="00093448">
              <w:rPr>
                <w:rFonts w:ascii="MS Mincho" w:hAnsi="MS Mincho" w:cs="MS Mincho" w:hint="eastAsia"/>
                <w:color w:val="000000"/>
                <w:lang w:val="fr-FR"/>
              </w:rPr>
              <w:t>✓</w:t>
            </w:r>
          </w:p>
        </w:tc>
      </w:tr>
      <w:tr w:rsidR="00205F8B" w:rsidRPr="00093448" w14:paraId="3A113EAC" w14:textId="77777777" w:rsidTr="00F20365">
        <w:tc>
          <w:tcPr>
            <w:tcW w:w="2555" w:type="dxa"/>
            <w:vAlign w:val="center"/>
          </w:tcPr>
          <w:p w14:paraId="3A113EA8" w14:textId="77777777" w:rsidR="00205F8B" w:rsidRPr="00093448" w:rsidRDefault="00205F8B" w:rsidP="00F20365">
            <w:pPr>
              <w:rPr>
                <w:rFonts w:cs="Tahoma"/>
                <w:color w:val="000000"/>
                <w:szCs w:val="18"/>
              </w:rPr>
            </w:pPr>
            <w:r w:rsidRPr="00093448">
              <w:rPr>
                <w:rFonts w:cs="Tahoma"/>
                <w:color w:val="000000"/>
                <w:lang w:val="fr-FR"/>
              </w:rPr>
              <w:t>Bibliothèque Enterprise Strategy</w:t>
            </w:r>
          </w:p>
        </w:tc>
        <w:tc>
          <w:tcPr>
            <w:tcW w:w="2215" w:type="dxa"/>
            <w:vAlign w:val="center"/>
          </w:tcPr>
          <w:p w14:paraId="3A113EA9" w14:textId="77777777" w:rsidR="00205F8B" w:rsidRPr="00093448" w:rsidRDefault="00205F8B" w:rsidP="00F20365">
            <w:pPr>
              <w:jc w:val="center"/>
              <w:rPr>
                <w:rFonts w:eastAsia="MS UI Gothic" w:cs="Tahoma"/>
                <w:color w:val="000000"/>
                <w:szCs w:val="18"/>
              </w:rPr>
            </w:pPr>
            <w:r w:rsidRPr="00093448">
              <w:rPr>
                <w:rFonts w:ascii="MS Mincho" w:hAnsi="MS Mincho" w:cs="MS Mincho" w:hint="eastAsia"/>
                <w:color w:val="000000"/>
                <w:lang w:val="fr-FR"/>
              </w:rPr>
              <w:t>✓</w:t>
            </w:r>
          </w:p>
        </w:tc>
        <w:tc>
          <w:tcPr>
            <w:tcW w:w="2340" w:type="dxa"/>
            <w:vAlign w:val="center"/>
          </w:tcPr>
          <w:p w14:paraId="3A113EAA" w14:textId="77777777" w:rsidR="00205F8B" w:rsidRPr="00093448" w:rsidRDefault="00205F8B" w:rsidP="00F20365">
            <w:pPr>
              <w:jc w:val="center"/>
              <w:rPr>
                <w:rFonts w:eastAsia="MS UI Gothic" w:cs="Tahoma"/>
                <w:color w:val="000000"/>
                <w:szCs w:val="18"/>
              </w:rPr>
            </w:pPr>
            <w:r w:rsidRPr="00093448">
              <w:rPr>
                <w:rFonts w:ascii="MS Mincho" w:hAnsi="MS Mincho" w:cs="MS Mincho" w:hint="eastAsia"/>
                <w:color w:val="000000"/>
                <w:lang w:val="fr-FR"/>
              </w:rPr>
              <w:t>✓</w:t>
            </w:r>
          </w:p>
        </w:tc>
        <w:tc>
          <w:tcPr>
            <w:tcW w:w="2250" w:type="dxa"/>
            <w:vAlign w:val="center"/>
          </w:tcPr>
          <w:p w14:paraId="3A113EAB" w14:textId="77777777" w:rsidR="00205F8B" w:rsidRPr="00093448" w:rsidRDefault="00205F8B" w:rsidP="00F20365">
            <w:pPr>
              <w:jc w:val="center"/>
              <w:rPr>
                <w:rFonts w:eastAsia="MS UI Gothic" w:cs="Tahoma"/>
              </w:rPr>
            </w:pPr>
            <w:r w:rsidRPr="00093448">
              <w:rPr>
                <w:rFonts w:ascii="MS Mincho" w:hAnsi="MS Mincho" w:cs="MS Mincho" w:hint="eastAsia"/>
                <w:color w:val="000000"/>
                <w:lang w:val="fr-FR"/>
              </w:rPr>
              <w:t>✓</w:t>
            </w:r>
          </w:p>
        </w:tc>
      </w:tr>
      <w:tr w:rsidR="00205F8B" w:rsidRPr="00093448" w14:paraId="3A113EB1" w14:textId="77777777" w:rsidTr="00F20365">
        <w:tc>
          <w:tcPr>
            <w:tcW w:w="2555" w:type="dxa"/>
            <w:vAlign w:val="center"/>
          </w:tcPr>
          <w:p w14:paraId="3A113EAD" w14:textId="77777777" w:rsidR="00205F8B" w:rsidRPr="00093448" w:rsidRDefault="00205F8B" w:rsidP="00F20365">
            <w:pPr>
              <w:rPr>
                <w:rFonts w:cs="Tahoma"/>
                <w:color w:val="000000"/>
                <w:szCs w:val="18"/>
              </w:rPr>
            </w:pPr>
            <w:r w:rsidRPr="00093448">
              <w:rPr>
                <w:rFonts w:cs="Tahoma"/>
                <w:color w:val="000000"/>
                <w:szCs w:val="18"/>
                <w:lang w:val="fr-FR"/>
              </w:rPr>
              <w:t>Briefings Stratégiques</w:t>
            </w:r>
          </w:p>
        </w:tc>
        <w:tc>
          <w:tcPr>
            <w:tcW w:w="2215" w:type="dxa"/>
            <w:vAlign w:val="center"/>
          </w:tcPr>
          <w:p w14:paraId="3A113EAE" w14:textId="77777777" w:rsidR="00205F8B" w:rsidRPr="00093448" w:rsidRDefault="00205F8B" w:rsidP="00F20365">
            <w:pPr>
              <w:jc w:val="center"/>
              <w:rPr>
                <w:rFonts w:eastAsia="MS UI Gothic" w:cs="Tahoma"/>
                <w:color w:val="000000"/>
                <w:szCs w:val="18"/>
              </w:rPr>
            </w:pPr>
            <w:r w:rsidRPr="00093448">
              <w:rPr>
                <w:rFonts w:ascii="MS Mincho" w:hAnsi="MS Mincho" w:cs="MS Mincho" w:hint="eastAsia"/>
                <w:color w:val="000000"/>
                <w:lang w:val="fr-FR"/>
              </w:rPr>
              <w:t>✓</w:t>
            </w:r>
          </w:p>
        </w:tc>
        <w:tc>
          <w:tcPr>
            <w:tcW w:w="2340" w:type="dxa"/>
            <w:vAlign w:val="center"/>
          </w:tcPr>
          <w:p w14:paraId="3A113EAF" w14:textId="77777777" w:rsidR="00205F8B" w:rsidRPr="00093448" w:rsidRDefault="00205F8B" w:rsidP="00F20365">
            <w:pPr>
              <w:jc w:val="center"/>
              <w:rPr>
                <w:rFonts w:cs="Tahoma"/>
                <w:color w:val="000000"/>
                <w:szCs w:val="18"/>
              </w:rPr>
            </w:pPr>
            <w:r w:rsidRPr="00093448">
              <w:rPr>
                <w:rFonts w:ascii="MS Mincho" w:hAnsi="MS Mincho" w:cs="MS Mincho" w:hint="eastAsia"/>
                <w:color w:val="000000"/>
                <w:lang w:val="fr-FR"/>
              </w:rPr>
              <w:t>✓</w:t>
            </w:r>
          </w:p>
        </w:tc>
        <w:tc>
          <w:tcPr>
            <w:tcW w:w="2250" w:type="dxa"/>
            <w:vAlign w:val="center"/>
          </w:tcPr>
          <w:p w14:paraId="3A113EB0" w14:textId="77777777" w:rsidR="00205F8B" w:rsidRPr="00093448" w:rsidRDefault="00205F8B" w:rsidP="00F20365">
            <w:pPr>
              <w:jc w:val="center"/>
              <w:rPr>
                <w:rFonts w:cs="Tahoma"/>
                <w:color w:val="000000"/>
                <w:szCs w:val="18"/>
              </w:rPr>
            </w:pPr>
            <w:r w:rsidRPr="00093448">
              <w:rPr>
                <w:rFonts w:ascii="MS Mincho" w:hAnsi="MS Mincho" w:cs="MS Mincho" w:hint="eastAsia"/>
                <w:lang w:val="fr-FR"/>
              </w:rPr>
              <w:t>✓</w:t>
            </w:r>
          </w:p>
        </w:tc>
      </w:tr>
      <w:tr w:rsidR="00205F8B" w:rsidRPr="00093448" w14:paraId="3A113EB6" w14:textId="77777777" w:rsidTr="00F20365">
        <w:tc>
          <w:tcPr>
            <w:tcW w:w="2555" w:type="dxa"/>
            <w:vAlign w:val="center"/>
          </w:tcPr>
          <w:p w14:paraId="3A113EB2" w14:textId="77777777" w:rsidR="00205F8B" w:rsidRPr="00093448" w:rsidRDefault="00205F8B" w:rsidP="00F20365">
            <w:pPr>
              <w:rPr>
                <w:rFonts w:cs="Tahoma"/>
                <w:color w:val="000000"/>
                <w:szCs w:val="18"/>
              </w:rPr>
            </w:pPr>
            <w:r w:rsidRPr="00093448">
              <w:rPr>
                <w:rFonts w:cs="Tahoma"/>
                <w:color w:val="000000"/>
                <w:szCs w:val="18"/>
                <w:lang w:val="fr-FR"/>
              </w:rPr>
              <w:t>Conférence Strategic Architect Forum</w:t>
            </w:r>
          </w:p>
        </w:tc>
        <w:tc>
          <w:tcPr>
            <w:tcW w:w="2215" w:type="dxa"/>
            <w:vAlign w:val="center"/>
          </w:tcPr>
          <w:p w14:paraId="3A113EB3" w14:textId="77777777" w:rsidR="00205F8B" w:rsidRPr="00093448" w:rsidRDefault="00205F8B" w:rsidP="00F20365">
            <w:pPr>
              <w:jc w:val="center"/>
              <w:rPr>
                <w:rFonts w:eastAsia="MS UI Gothic" w:cs="Tahoma"/>
                <w:color w:val="000000"/>
                <w:szCs w:val="18"/>
              </w:rPr>
            </w:pPr>
          </w:p>
        </w:tc>
        <w:tc>
          <w:tcPr>
            <w:tcW w:w="2340" w:type="dxa"/>
            <w:vAlign w:val="center"/>
          </w:tcPr>
          <w:p w14:paraId="3A113EB4" w14:textId="77777777" w:rsidR="00205F8B" w:rsidRPr="00093448" w:rsidRDefault="00205F8B" w:rsidP="00F20365">
            <w:pPr>
              <w:jc w:val="center"/>
              <w:rPr>
                <w:rFonts w:cs="Tahoma"/>
                <w:color w:val="000000"/>
                <w:szCs w:val="18"/>
              </w:rPr>
            </w:pPr>
            <w:r w:rsidRPr="00093448">
              <w:rPr>
                <w:rFonts w:ascii="MS Mincho" w:hAnsi="MS Mincho" w:cs="MS Mincho" w:hint="eastAsia"/>
                <w:color w:val="000000"/>
                <w:lang w:val="fr-FR"/>
              </w:rPr>
              <w:t>✓</w:t>
            </w:r>
          </w:p>
        </w:tc>
        <w:tc>
          <w:tcPr>
            <w:tcW w:w="2250" w:type="dxa"/>
            <w:vAlign w:val="center"/>
          </w:tcPr>
          <w:p w14:paraId="3A113EB5" w14:textId="77777777" w:rsidR="00205F8B" w:rsidRPr="00093448" w:rsidRDefault="00205F8B" w:rsidP="00F20365">
            <w:pPr>
              <w:jc w:val="center"/>
              <w:rPr>
                <w:rFonts w:cs="Tahoma"/>
                <w:color w:val="000000"/>
                <w:szCs w:val="18"/>
              </w:rPr>
            </w:pPr>
            <w:r w:rsidRPr="00093448">
              <w:rPr>
                <w:rFonts w:ascii="MS Mincho" w:hAnsi="MS Mincho" w:cs="MS Mincho" w:hint="eastAsia"/>
                <w:lang w:val="fr-FR"/>
              </w:rPr>
              <w:t>✓</w:t>
            </w:r>
          </w:p>
        </w:tc>
      </w:tr>
      <w:tr w:rsidR="00205F8B" w:rsidRPr="00093448" w14:paraId="3A113EBB" w14:textId="77777777" w:rsidTr="00F20365">
        <w:tc>
          <w:tcPr>
            <w:tcW w:w="2555" w:type="dxa"/>
            <w:vAlign w:val="center"/>
          </w:tcPr>
          <w:p w14:paraId="3A113EB7" w14:textId="77777777" w:rsidR="00205F8B" w:rsidRPr="00093448" w:rsidRDefault="00205F8B" w:rsidP="00F20365">
            <w:pPr>
              <w:rPr>
                <w:rFonts w:cs="Tahoma"/>
                <w:color w:val="000000"/>
                <w:szCs w:val="18"/>
              </w:rPr>
            </w:pPr>
            <w:r w:rsidRPr="00093448">
              <w:rPr>
                <w:rFonts w:cs="Tahoma"/>
                <w:color w:val="000000"/>
                <w:lang w:val="fr-FR"/>
              </w:rPr>
              <w:t>Complément Enterprise Strategy</w:t>
            </w:r>
          </w:p>
        </w:tc>
        <w:tc>
          <w:tcPr>
            <w:tcW w:w="2215" w:type="dxa"/>
            <w:vAlign w:val="center"/>
          </w:tcPr>
          <w:p w14:paraId="3A113EB8" w14:textId="77777777" w:rsidR="00205F8B" w:rsidRPr="00093448" w:rsidRDefault="00205F8B" w:rsidP="00F20365">
            <w:pPr>
              <w:jc w:val="center"/>
              <w:rPr>
                <w:rFonts w:eastAsia="MS UI Gothic" w:cs="Tahoma"/>
                <w:color w:val="000000"/>
                <w:szCs w:val="18"/>
              </w:rPr>
            </w:pPr>
            <w:r w:rsidRPr="00093448">
              <w:rPr>
                <w:rFonts w:cs="Tahoma"/>
                <w:color w:val="000000"/>
                <w:lang w:val="fr-FR"/>
              </w:rPr>
              <w:t>200 heures</w:t>
            </w:r>
          </w:p>
        </w:tc>
        <w:tc>
          <w:tcPr>
            <w:tcW w:w="2340" w:type="dxa"/>
            <w:vAlign w:val="center"/>
          </w:tcPr>
          <w:p w14:paraId="3A113EB9" w14:textId="77777777" w:rsidR="00205F8B" w:rsidRPr="00093448" w:rsidRDefault="00205F8B" w:rsidP="00F20365">
            <w:pPr>
              <w:jc w:val="center"/>
              <w:rPr>
                <w:rFonts w:eastAsia="MS UI Gothic" w:cs="Tahoma"/>
                <w:color w:val="000000"/>
                <w:szCs w:val="18"/>
              </w:rPr>
            </w:pPr>
            <w:r w:rsidRPr="00093448">
              <w:rPr>
                <w:rFonts w:cs="Tahoma"/>
                <w:color w:val="000000"/>
                <w:lang w:val="fr-FR"/>
              </w:rPr>
              <w:t>200 heures</w:t>
            </w:r>
          </w:p>
        </w:tc>
        <w:tc>
          <w:tcPr>
            <w:tcW w:w="2250" w:type="dxa"/>
            <w:vAlign w:val="center"/>
          </w:tcPr>
          <w:p w14:paraId="3A113EBA" w14:textId="77777777" w:rsidR="00205F8B" w:rsidRPr="00093448" w:rsidRDefault="00205F8B" w:rsidP="00F20365">
            <w:pPr>
              <w:jc w:val="center"/>
              <w:rPr>
                <w:rFonts w:eastAsia="MS UI Gothic" w:cs="Tahoma"/>
              </w:rPr>
            </w:pPr>
            <w:r w:rsidRPr="00093448">
              <w:rPr>
                <w:rFonts w:cs="Tahoma"/>
                <w:color w:val="000000"/>
                <w:lang w:val="fr-FR"/>
              </w:rPr>
              <w:t>200 heures</w:t>
            </w:r>
          </w:p>
        </w:tc>
      </w:tr>
    </w:tbl>
    <w:p w14:paraId="3A113EBC" w14:textId="77777777" w:rsidR="00205F8B" w:rsidRPr="00093448" w:rsidRDefault="00205F8B" w:rsidP="00205F8B">
      <w:pPr>
        <w:rPr>
          <w:rFonts w:cs="Tahoma"/>
          <w:lang w:val="fr-FR"/>
        </w:rPr>
      </w:pPr>
      <w:r w:rsidRPr="00093448">
        <w:rPr>
          <w:rFonts w:cs="Tahoma"/>
          <w:b/>
          <w:bCs/>
          <w:color w:val="000000"/>
          <w:sz w:val="20"/>
          <w:szCs w:val="20"/>
          <w:vertAlign w:val="superscript"/>
          <w:lang w:val="fr-FR"/>
        </w:rPr>
        <w:t>1</w:t>
      </w:r>
      <w:r w:rsidRPr="00093448">
        <w:rPr>
          <w:rFonts w:cs="Tahoma"/>
          <w:b/>
          <w:bCs/>
          <w:color w:val="000000"/>
          <w:vertAlign w:val="superscript"/>
          <w:lang w:val="fr-FR"/>
        </w:rPr>
        <w:t xml:space="preserve"> </w:t>
      </w:r>
      <w:r w:rsidRPr="00093448">
        <w:rPr>
          <w:rFonts w:cs="Tahoma"/>
          <w:i/>
          <w:iCs/>
          <w:sz w:val="16"/>
          <w:szCs w:val="16"/>
          <w:lang w:val="fr-FR"/>
        </w:rPr>
        <w:t>Le volume de travail effectif est à convenir entre Microsoft et le Client</w:t>
      </w:r>
    </w:p>
    <w:p w14:paraId="3A113EBD" w14:textId="77777777" w:rsidR="00205F8B" w:rsidRPr="00093448" w:rsidRDefault="00205F8B" w:rsidP="00205F8B">
      <w:pPr>
        <w:rPr>
          <w:rFonts w:cs="Tahoma"/>
          <w:lang w:val="fr-FR"/>
        </w:rPr>
      </w:pPr>
    </w:p>
    <w:p w14:paraId="3A113EBE" w14:textId="77777777" w:rsidR="00205F8B" w:rsidRPr="00093448" w:rsidRDefault="00205F8B" w:rsidP="00205F8B">
      <w:pPr>
        <w:spacing w:after="60"/>
        <w:rPr>
          <w:rFonts w:cs="Tahoma"/>
        </w:rPr>
      </w:pPr>
      <w:r w:rsidRPr="00093448">
        <w:rPr>
          <w:rFonts w:cs="Tahoma"/>
          <w:b/>
          <w:lang w:val="fr-FR"/>
        </w:rPr>
        <w:t>Missions de l’Architecte d’Entreprise :</w:t>
      </w:r>
      <w:r w:rsidRPr="00093448">
        <w:rPr>
          <w:rFonts w:cs="Tahoma"/>
          <w:b/>
        </w:rPr>
        <w:t xml:space="preserve"> </w:t>
      </w:r>
    </w:p>
    <w:p w14:paraId="3A113EBF" w14:textId="77777777" w:rsidR="00205F8B" w:rsidRPr="00093448" w:rsidRDefault="00205F8B" w:rsidP="00937C22">
      <w:pPr>
        <w:numPr>
          <w:ilvl w:val="0"/>
          <w:numId w:val="94"/>
        </w:numPr>
        <w:spacing w:after="60"/>
        <w:ind w:left="1440"/>
        <w:contextualSpacing/>
        <w:rPr>
          <w:rFonts w:cs="Tahoma"/>
          <w:lang w:val="fr-FR"/>
        </w:rPr>
      </w:pPr>
      <w:r w:rsidRPr="00093448">
        <w:rPr>
          <w:rFonts w:cs="Tahoma"/>
          <w:lang w:val="fr-FR"/>
        </w:rPr>
        <w:t xml:space="preserve">Travailler avec le Client à la création d’un Plan de Prestation des Services d’Architecture qui définira les principales étapes de la prestation et les objectifs à atteindre, ainsi que les processus, données et règles de suivi des progrès réalisés au regard des objectifs fixés. </w:t>
      </w:r>
    </w:p>
    <w:p w14:paraId="3A113EC0" w14:textId="77777777" w:rsidR="00205F8B" w:rsidRPr="00093448" w:rsidRDefault="00205F8B" w:rsidP="00937C22">
      <w:pPr>
        <w:numPr>
          <w:ilvl w:val="0"/>
          <w:numId w:val="94"/>
        </w:numPr>
        <w:spacing w:after="60"/>
        <w:ind w:left="1440"/>
        <w:contextualSpacing/>
        <w:rPr>
          <w:rFonts w:cs="Tahoma"/>
          <w:lang w:val="fr-FR"/>
        </w:rPr>
      </w:pPr>
      <w:r w:rsidRPr="00093448">
        <w:rPr>
          <w:rFonts w:cs="Tahoma"/>
          <w:lang w:val="fr-FR"/>
        </w:rPr>
        <w:t>Faire chaque mois le point sur la progression du Client au regard du plan défini.</w:t>
      </w:r>
    </w:p>
    <w:p w14:paraId="3A113EC1" w14:textId="77777777" w:rsidR="00205F8B" w:rsidRPr="00093448" w:rsidRDefault="00205F8B" w:rsidP="00937C22">
      <w:pPr>
        <w:numPr>
          <w:ilvl w:val="0"/>
          <w:numId w:val="94"/>
        </w:numPr>
        <w:spacing w:after="60"/>
        <w:ind w:left="1440"/>
        <w:contextualSpacing/>
        <w:rPr>
          <w:rFonts w:cs="Tahoma"/>
          <w:lang w:val="fr-FR"/>
        </w:rPr>
      </w:pPr>
      <w:r w:rsidRPr="00093448">
        <w:rPr>
          <w:rFonts w:cs="Tahoma"/>
          <w:lang w:val="fr-FR"/>
        </w:rPr>
        <w:t>Gérer l’accès aux Réseau Microsoft Enterprise Strategy.</w:t>
      </w:r>
    </w:p>
    <w:p w14:paraId="3A113EC2" w14:textId="77777777" w:rsidR="00205F8B" w:rsidRPr="00093448" w:rsidRDefault="00205F8B" w:rsidP="00205F8B">
      <w:pPr>
        <w:spacing w:after="60"/>
        <w:rPr>
          <w:rFonts w:cs="Tahoma"/>
          <w:lang w:val="fr-FR"/>
        </w:rPr>
      </w:pPr>
    </w:p>
    <w:p w14:paraId="3A113EC3" w14:textId="77777777" w:rsidR="00205F8B" w:rsidRPr="00093448" w:rsidRDefault="00205F8B" w:rsidP="00205F8B">
      <w:pPr>
        <w:rPr>
          <w:rFonts w:cs="Tahoma"/>
          <w:lang w:val="fr-FR"/>
        </w:rPr>
      </w:pPr>
    </w:p>
    <w:p w14:paraId="3A113EC4" w14:textId="77777777" w:rsidR="00205F8B" w:rsidRPr="00093448" w:rsidRDefault="00205F8B" w:rsidP="00205F8B">
      <w:pPr>
        <w:spacing w:after="60"/>
        <w:rPr>
          <w:rFonts w:cs="Tahoma"/>
        </w:rPr>
      </w:pPr>
      <w:r w:rsidRPr="00093448">
        <w:rPr>
          <w:rFonts w:cs="Tahoma"/>
          <w:b/>
          <w:lang w:val="fr-FR"/>
        </w:rPr>
        <w:t>Étapes de l’Évaluation :</w:t>
      </w:r>
    </w:p>
    <w:p w14:paraId="3A113EC5" w14:textId="77777777" w:rsidR="00205F8B" w:rsidRPr="00093448" w:rsidRDefault="00205F8B" w:rsidP="00937C22">
      <w:pPr>
        <w:numPr>
          <w:ilvl w:val="0"/>
          <w:numId w:val="95"/>
        </w:numPr>
        <w:spacing w:after="60"/>
        <w:ind w:left="1440"/>
        <w:contextualSpacing/>
        <w:rPr>
          <w:rFonts w:cs="Tahoma"/>
          <w:lang w:val="fr-FR"/>
        </w:rPr>
      </w:pPr>
      <w:r w:rsidRPr="00093448">
        <w:rPr>
          <w:rFonts w:cs="Tahoma"/>
          <w:lang w:val="fr-FR"/>
        </w:rPr>
        <w:t>Identification des initiatives informatiques envisageables pour atteindre les objectifs stratégiques du Client.</w:t>
      </w:r>
    </w:p>
    <w:p w14:paraId="3A113EC6" w14:textId="77777777" w:rsidR="00205F8B" w:rsidRPr="00093448" w:rsidRDefault="00205F8B" w:rsidP="00937C22">
      <w:pPr>
        <w:numPr>
          <w:ilvl w:val="0"/>
          <w:numId w:val="95"/>
        </w:numPr>
        <w:spacing w:after="60"/>
        <w:ind w:left="1440"/>
        <w:contextualSpacing/>
        <w:rPr>
          <w:rFonts w:cs="Tahoma"/>
          <w:lang w:val="fr-FR"/>
        </w:rPr>
      </w:pPr>
      <w:r w:rsidRPr="00093448">
        <w:rPr>
          <w:rFonts w:cs="Tahoma"/>
          <w:lang w:val="fr-FR"/>
        </w:rPr>
        <w:t>Analyse de ces initiatives et de leur impact sur les services informatiques et groupes d’utilisateurs, visant à détecter les dépendances et à déterminer si les efforts et les investissements requis justifient la poursuite de la planification.</w:t>
      </w:r>
    </w:p>
    <w:p w14:paraId="3A113EC7" w14:textId="77777777" w:rsidR="00205F8B" w:rsidRPr="00093448" w:rsidRDefault="00205F8B" w:rsidP="00937C22">
      <w:pPr>
        <w:numPr>
          <w:ilvl w:val="0"/>
          <w:numId w:val="95"/>
        </w:numPr>
        <w:spacing w:after="60"/>
        <w:ind w:left="1440"/>
        <w:contextualSpacing/>
        <w:rPr>
          <w:rFonts w:cs="Tahoma"/>
          <w:lang w:val="fr-FR"/>
        </w:rPr>
      </w:pPr>
      <w:r w:rsidRPr="00093448">
        <w:rPr>
          <w:rFonts w:cs="Tahoma"/>
          <w:lang w:val="fr-FR"/>
        </w:rPr>
        <w:t>Sélection, confirmation et hiérarchisation des initiatives à inclure dans le Plan de Prestation des Services d’Architecture.</w:t>
      </w:r>
    </w:p>
    <w:p w14:paraId="3A113EC8" w14:textId="77777777" w:rsidR="00205F8B" w:rsidRPr="00093448" w:rsidRDefault="00205F8B" w:rsidP="00937C22">
      <w:pPr>
        <w:numPr>
          <w:ilvl w:val="0"/>
          <w:numId w:val="95"/>
        </w:numPr>
        <w:spacing w:after="60"/>
        <w:ind w:left="1440"/>
        <w:contextualSpacing/>
        <w:rPr>
          <w:rFonts w:cs="Tahoma"/>
          <w:lang w:val="fr-FR"/>
        </w:rPr>
      </w:pPr>
      <w:r w:rsidRPr="00093448">
        <w:rPr>
          <w:rFonts w:cs="Tahoma"/>
          <w:lang w:val="fr-FR"/>
        </w:rPr>
        <w:t>Création du Rapport d’Évaluation Final, recommandant au moins une initiative à inclure dans le Projet Enterprise Strategy.</w:t>
      </w:r>
    </w:p>
    <w:p w14:paraId="3A113EC9" w14:textId="77777777" w:rsidR="00453258" w:rsidRPr="00093448" w:rsidRDefault="00453258" w:rsidP="00205F8B">
      <w:pPr>
        <w:spacing w:after="60"/>
        <w:rPr>
          <w:rFonts w:cs="Tahoma"/>
          <w:lang w:val="fr-FR"/>
        </w:rPr>
      </w:pPr>
    </w:p>
    <w:p w14:paraId="3A113ECA" w14:textId="77777777" w:rsidR="00205F8B" w:rsidRPr="00093448" w:rsidRDefault="00205F8B" w:rsidP="00205F8B">
      <w:pPr>
        <w:spacing w:after="60"/>
        <w:rPr>
          <w:rFonts w:cs="Tahoma"/>
          <w:lang w:val="fr-FR"/>
        </w:rPr>
      </w:pPr>
      <w:r w:rsidRPr="00093448">
        <w:rPr>
          <w:rFonts w:cs="Tahoma"/>
          <w:b/>
          <w:lang w:val="fr-FR"/>
        </w:rPr>
        <w:t>Déroulement d’un Projet Enterprise Strategy :</w:t>
      </w:r>
    </w:p>
    <w:p w14:paraId="3A113ECB" w14:textId="77777777" w:rsidR="00205F8B" w:rsidRPr="00093448" w:rsidRDefault="00205F8B" w:rsidP="00BA1F43">
      <w:pPr>
        <w:spacing w:after="120"/>
        <w:rPr>
          <w:rFonts w:cs="Tahoma"/>
          <w:lang w:val="fr-FR"/>
        </w:rPr>
      </w:pPr>
      <w:r w:rsidRPr="00093448">
        <w:rPr>
          <w:rFonts w:cs="Tahoma"/>
          <w:color w:val="000000"/>
          <w:lang w:val="fr-FR"/>
        </w:rPr>
        <w:t>L’A</w:t>
      </w:r>
      <w:r w:rsidRPr="00093448">
        <w:rPr>
          <w:rFonts w:cs="Tahoma"/>
          <w:lang w:val="fr-FR"/>
        </w:rPr>
        <w:t xml:space="preserve">rchitecte d’Entreprise aidera le Client à développer un </w:t>
      </w:r>
      <w:r w:rsidRPr="00093448">
        <w:rPr>
          <w:rFonts w:cs="Tahoma"/>
          <w:color w:val="000000"/>
          <w:lang w:val="fr-FR"/>
        </w:rPr>
        <w:t>plan pour atteindre les objectifs qu’il s’est fixés dans le</w:t>
      </w:r>
      <w:r w:rsidR="00BA1F43" w:rsidRPr="00093448">
        <w:rPr>
          <w:rFonts w:cs="Tahoma"/>
          <w:color w:val="000000"/>
          <w:lang w:val="fr-FR"/>
        </w:rPr>
        <w:t> </w:t>
      </w:r>
      <w:r w:rsidRPr="00093448">
        <w:rPr>
          <w:rFonts w:cs="Tahoma"/>
          <w:color w:val="000000"/>
          <w:lang w:val="fr-FR"/>
        </w:rPr>
        <w:t>cadre des initiatives sélectionnées et à migrer vers l’environnement informatique visé en douceur et dans les meilleurs délais, pour rentabiliser au plus vite ses investissements.</w:t>
      </w:r>
    </w:p>
    <w:p w14:paraId="3A113ECC" w14:textId="77777777" w:rsidR="00205F8B" w:rsidRPr="00093448" w:rsidRDefault="00205F8B" w:rsidP="00205F8B">
      <w:pPr>
        <w:spacing w:after="120"/>
        <w:rPr>
          <w:rFonts w:cs="Tahoma"/>
          <w:lang w:val="fr-FR"/>
        </w:rPr>
      </w:pPr>
      <w:r w:rsidRPr="00093448">
        <w:rPr>
          <w:rFonts w:cs="Tahoma"/>
          <w:b/>
          <w:color w:val="000000"/>
          <w:u w:val="single"/>
          <w:lang w:val="fr-FR"/>
        </w:rPr>
        <w:t>Services inclus dans un Projet Enterprise Strategy</w:t>
      </w:r>
      <w:r w:rsidRPr="00093448">
        <w:rPr>
          <w:rFonts w:cs="Tahoma"/>
          <w:b/>
          <w:color w:val="000000"/>
          <w:lang w:val="fr-FR"/>
        </w:rPr>
        <w:t> :</w:t>
      </w:r>
    </w:p>
    <w:p w14:paraId="3A113ECD" w14:textId="77777777" w:rsidR="00205F8B" w:rsidRPr="00093448" w:rsidRDefault="00205F8B" w:rsidP="00937C22">
      <w:pPr>
        <w:numPr>
          <w:ilvl w:val="0"/>
          <w:numId w:val="96"/>
        </w:numPr>
        <w:spacing w:after="60"/>
        <w:ind w:left="1440"/>
        <w:contextualSpacing/>
        <w:rPr>
          <w:rFonts w:cs="Tahoma"/>
          <w:lang w:val="fr-FR"/>
        </w:rPr>
      </w:pPr>
      <w:r w:rsidRPr="00093448">
        <w:rPr>
          <w:rFonts w:cs="Tahoma"/>
          <w:szCs w:val="20"/>
          <w:lang w:val="fr-FR"/>
        </w:rPr>
        <w:t>Documentation des technologies Microsoft alignées sur les principaux objectifs du Client.</w:t>
      </w:r>
      <w:r w:rsidRPr="00093448">
        <w:rPr>
          <w:rFonts w:eastAsia="Times New Roman" w:cs="Tahoma"/>
          <w:szCs w:val="20"/>
          <w:lang w:val="fr-FR"/>
        </w:rPr>
        <w:t xml:space="preserve"> </w:t>
      </w:r>
    </w:p>
    <w:p w14:paraId="3A113ECE" w14:textId="77777777" w:rsidR="00205F8B" w:rsidRPr="00093448" w:rsidRDefault="00205F8B" w:rsidP="00937C22">
      <w:pPr>
        <w:numPr>
          <w:ilvl w:val="0"/>
          <w:numId w:val="96"/>
        </w:numPr>
        <w:tabs>
          <w:tab w:val="left" w:pos="1080"/>
        </w:tabs>
        <w:spacing w:after="60"/>
        <w:ind w:left="1440"/>
        <w:contextualSpacing/>
        <w:rPr>
          <w:rFonts w:cs="Tahoma"/>
          <w:lang w:val="fr-FR"/>
        </w:rPr>
      </w:pPr>
      <w:r w:rsidRPr="00093448">
        <w:rPr>
          <w:rFonts w:cs="Tahoma"/>
          <w:lang w:val="fr-FR"/>
        </w:rPr>
        <w:t>Analyse des avantages et coûts potentiels pour chaque division ou département concerné par le</w:t>
      </w:r>
      <w:r w:rsidR="00453258" w:rsidRPr="00093448">
        <w:rPr>
          <w:rFonts w:cs="Tahoma"/>
          <w:lang w:val="fr-FR"/>
        </w:rPr>
        <w:t> </w:t>
      </w:r>
      <w:r w:rsidRPr="00093448">
        <w:rPr>
          <w:rFonts w:cs="Tahoma"/>
          <w:lang w:val="fr-FR"/>
        </w:rPr>
        <w:t>projet.</w:t>
      </w:r>
    </w:p>
    <w:p w14:paraId="3A113ECF" w14:textId="77777777" w:rsidR="00205F8B" w:rsidRPr="00093448" w:rsidRDefault="00205F8B" w:rsidP="00937C22">
      <w:pPr>
        <w:numPr>
          <w:ilvl w:val="0"/>
          <w:numId w:val="96"/>
        </w:numPr>
        <w:tabs>
          <w:tab w:val="left" w:pos="1080"/>
        </w:tabs>
        <w:spacing w:after="60"/>
        <w:ind w:left="1440"/>
        <w:contextualSpacing/>
        <w:rPr>
          <w:rFonts w:cs="Tahoma"/>
          <w:lang w:val="fr-FR"/>
        </w:rPr>
      </w:pPr>
      <w:r w:rsidRPr="00093448">
        <w:rPr>
          <w:rFonts w:cs="Tahoma"/>
          <w:lang w:val="fr-FR"/>
        </w:rPr>
        <w:t>Création d’un Document de Définition de l’Architecture qui décrira l’architecture fonctionnelle des</w:t>
      </w:r>
      <w:r w:rsidR="00453258" w:rsidRPr="00093448">
        <w:rPr>
          <w:rFonts w:cs="Tahoma"/>
          <w:lang w:val="fr-FR"/>
        </w:rPr>
        <w:t> </w:t>
      </w:r>
      <w:r w:rsidRPr="00093448">
        <w:rPr>
          <w:rFonts w:cs="Tahoma"/>
          <w:lang w:val="fr-FR"/>
        </w:rPr>
        <w:t>applications et technologies, ainsi que les normes de spécification recommandées.</w:t>
      </w:r>
    </w:p>
    <w:p w14:paraId="3A113ED0" w14:textId="77777777" w:rsidR="00205F8B" w:rsidRPr="00093448" w:rsidRDefault="00205F8B" w:rsidP="00937C22">
      <w:pPr>
        <w:numPr>
          <w:ilvl w:val="0"/>
          <w:numId w:val="96"/>
        </w:numPr>
        <w:tabs>
          <w:tab w:val="left" w:pos="1080"/>
        </w:tabs>
        <w:spacing w:after="60"/>
        <w:ind w:left="1440"/>
        <w:contextualSpacing/>
        <w:rPr>
          <w:rFonts w:cs="Tahoma"/>
          <w:lang w:val="fr-FR"/>
        </w:rPr>
      </w:pPr>
      <w:r w:rsidRPr="00093448">
        <w:rPr>
          <w:rFonts w:cs="Tahoma"/>
          <w:lang w:val="fr-FR"/>
        </w:rPr>
        <w:t>Création d’un Plan de Mesure qui décrira la méthode de mesure des progrès réalisés vis</w:t>
      </w:r>
      <w:r w:rsidR="00092A09">
        <w:rPr>
          <w:rFonts w:cs="Tahoma"/>
          <w:lang w:val="fr-FR"/>
        </w:rPr>
        <w:t>-</w:t>
      </w:r>
      <w:r w:rsidRPr="00093448">
        <w:rPr>
          <w:rFonts w:cs="Tahoma"/>
          <w:lang w:val="fr-FR"/>
        </w:rPr>
        <w:t>à</w:t>
      </w:r>
      <w:r w:rsidR="00092A09">
        <w:rPr>
          <w:rFonts w:cs="Tahoma"/>
          <w:lang w:val="fr-FR"/>
        </w:rPr>
        <w:t>-</w:t>
      </w:r>
      <w:r w:rsidRPr="00093448">
        <w:rPr>
          <w:rFonts w:cs="Tahoma"/>
          <w:lang w:val="fr-FR"/>
        </w:rPr>
        <w:t>vis des objectifs visés, les responsabilités de chacun et le calendrier des prestations.</w:t>
      </w:r>
    </w:p>
    <w:p w14:paraId="3A113ED1" w14:textId="77777777" w:rsidR="00205F8B" w:rsidRPr="00093448" w:rsidRDefault="00205F8B" w:rsidP="00937C22">
      <w:pPr>
        <w:numPr>
          <w:ilvl w:val="0"/>
          <w:numId w:val="96"/>
        </w:numPr>
        <w:spacing w:after="60"/>
        <w:ind w:left="1440"/>
        <w:contextualSpacing/>
        <w:rPr>
          <w:rFonts w:cs="Tahoma"/>
          <w:lang w:val="fr-FR"/>
        </w:rPr>
      </w:pPr>
      <w:r w:rsidRPr="00093448">
        <w:rPr>
          <w:rFonts w:cs="Tahoma"/>
          <w:lang w:val="fr-FR"/>
        </w:rPr>
        <w:t>Application des meilleures pratiques de surveillance/gouvernance, d’adoption et de mesure de Microsoft, en tenant compte des spécificités de l’environnement du Client.</w:t>
      </w:r>
    </w:p>
    <w:p w14:paraId="3A113ED2" w14:textId="77777777" w:rsidR="00205F8B" w:rsidRPr="00093448" w:rsidRDefault="00205F8B" w:rsidP="00937C22">
      <w:pPr>
        <w:numPr>
          <w:ilvl w:val="0"/>
          <w:numId w:val="96"/>
        </w:numPr>
        <w:spacing w:after="60"/>
        <w:ind w:left="1440"/>
        <w:contextualSpacing/>
        <w:rPr>
          <w:rFonts w:cs="Tahoma"/>
          <w:lang w:val="fr-FR"/>
        </w:rPr>
      </w:pPr>
      <w:r w:rsidRPr="00093448">
        <w:rPr>
          <w:rFonts w:cs="Tahoma"/>
          <w:lang w:val="fr-FR"/>
        </w:rPr>
        <w:t>Collaboration avec la direction de l’entreprise du Client à la mise en place de mesures de gouvernance du programme.</w:t>
      </w:r>
    </w:p>
    <w:p w14:paraId="3A113ED3" w14:textId="77777777" w:rsidR="00205F8B" w:rsidRPr="00093448" w:rsidDel="00954C6A" w:rsidRDefault="00205F8B" w:rsidP="00937C22">
      <w:pPr>
        <w:numPr>
          <w:ilvl w:val="0"/>
          <w:numId w:val="96"/>
        </w:numPr>
        <w:spacing w:after="60"/>
        <w:ind w:left="1440"/>
        <w:contextualSpacing/>
        <w:rPr>
          <w:rFonts w:cs="Tahoma"/>
          <w:lang w:val="fr-FR"/>
        </w:rPr>
      </w:pPr>
      <w:r w:rsidRPr="00093448">
        <w:rPr>
          <w:rFonts w:cs="Tahoma"/>
          <w:lang w:val="fr-FR"/>
        </w:rPr>
        <w:t>Contrôle régulier des progrès réalisés par le Client vis</w:t>
      </w:r>
      <w:r w:rsidR="00092A09">
        <w:rPr>
          <w:rFonts w:cs="Tahoma"/>
          <w:lang w:val="fr-FR"/>
        </w:rPr>
        <w:t>-</w:t>
      </w:r>
      <w:r w:rsidRPr="00093448">
        <w:rPr>
          <w:rFonts w:cs="Tahoma"/>
          <w:lang w:val="fr-FR"/>
        </w:rPr>
        <w:t>à</w:t>
      </w:r>
      <w:r w:rsidR="00092A09">
        <w:rPr>
          <w:rFonts w:cs="Tahoma"/>
          <w:lang w:val="fr-FR"/>
        </w:rPr>
        <w:t>-</w:t>
      </w:r>
      <w:r w:rsidRPr="00093448">
        <w:rPr>
          <w:rFonts w:cs="Tahoma"/>
          <w:lang w:val="fr-FR"/>
        </w:rPr>
        <w:t>vis des objectifs fixés.</w:t>
      </w:r>
    </w:p>
    <w:p w14:paraId="3A113ED4" w14:textId="77777777" w:rsidR="00205F8B" w:rsidRPr="00093448" w:rsidRDefault="00205F8B" w:rsidP="00205F8B">
      <w:pPr>
        <w:spacing w:after="60"/>
        <w:rPr>
          <w:rFonts w:cs="Tahoma"/>
          <w:lang w:val="fr-FR"/>
        </w:rPr>
      </w:pPr>
    </w:p>
    <w:p w14:paraId="3A113ED5" w14:textId="77777777" w:rsidR="00205F8B" w:rsidRPr="00093448" w:rsidRDefault="00205F8B" w:rsidP="00205F8B">
      <w:pPr>
        <w:rPr>
          <w:rFonts w:cs="Tahoma"/>
          <w:lang w:val="fr-FR"/>
        </w:rPr>
      </w:pPr>
      <w:r w:rsidRPr="00093448">
        <w:rPr>
          <w:rFonts w:cs="Tahoma"/>
          <w:b/>
          <w:sz w:val="22"/>
          <w:lang w:val="fr-FR"/>
        </w:rPr>
        <w:t>Avantages du Programme</w:t>
      </w:r>
    </w:p>
    <w:p w14:paraId="3A113ED6" w14:textId="77777777" w:rsidR="00205F8B" w:rsidRPr="00093448" w:rsidRDefault="00205F8B" w:rsidP="00205F8B">
      <w:pPr>
        <w:rPr>
          <w:rFonts w:cs="Tahoma"/>
          <w:lang w:val="fr-FR"/>
        </w:rPr>
      </w:pPr>
    </w:p>
    <w:p w14:paraId="3A113ED7" w14:textId="77777777" w:rsidR="00205F8B" w:rsidRPr="00093448" w:rsidRDefault="00205F8B" w:rsidP="00205F8B">
      <w:pPr>
        <w:rPr>
          <w:rFonts w:cs="Tahoma"/>
          <w:lang w:val="fr-FR"/>
        </w:rPr>
      </w:pPr>
      <w:r w:rsidRPr="00093448">
        <w:rPr>
          <w:rFonts w:eastAsia="Times New Roman" w:cs="Tahoma"/>
          <w:szCs w:val="18"/>
          <w:lang w:val="fr-FR" w:eastAsia="ja-JP"/>
        </w:rPr>
        <w:t xml:space="preserve">Les avantages suivants sont disponibles pendant toute la durée du Programme : </w:t>
      </w:r>
    </w:p>
    <w:p w14:paraId="3A113ED8" w14:textId="77777777" w:rsidR="00205F8B" w:rsidRPr="00093448" w:rsidRDefault="00205F8B" w:rsidP="00205F8B">
      <w:pPr>
        <w:spacing w:after="60"/>
        <w:rPr>
          <w:rFonts w:cs="Tahoma"/>
          <w:lang w:val="fr-FR"/>
        </w:rPr>
      </w:pPr>
    </w:p>
    <w:p w14:paraId="3A113ED9" w14:textId="77777777" w:rsidR="00205F8B" w:rsidRPr="00093448" w:rsidRDefault="00205F8B" w:rsidP="004F2111">
      <w:pPr>
        <w:rPr>
          <w:rFonts w:cs="Tahoma"/>
          <w:lang w:val="fr-FR"/>
        </w:rPr>
      </w:pPr>
      <w:r w:rsidRPr="00093448">
        <w:rPr>
          <w:rFonts w:cs="Tahoma"/>
          <w:b/>
          <w:lang w:val="fr-FR"/>
        </w:rPr>
        <w:t>Réseau Enterprise Strategy :</w:t>
      </w:r>
      <w:r w:rsidRPr="00093448">
        <w:rPr>
          <w:rFonts w:cs="Tahoma"/>
          <w:szCs w:val="18"/>
          <w:lang w:val="fr-FR"/>
        </w:rPr>
        <w:t xml:space="preserve"> le Programme Enterprise Strategy repose également sur l’intervention des chercheurs et développeurs de Microsoft, ainsi que des experts de ses différents départements. Les Architectes d’Entreprise ont recours à cette expertise pour s’assurer de fournir aux clients les meilleurs conseils pratiques et recommandations sur les technologies et architectures de référence de Microsoft.</w:t>
      </w:r>
      <w:r w:rsidRPr="00093448">
        <w:rPr>
          <w:rFonts w:cs="Tahoma"/>
          <w:lang w:val="fr-FR"/>
        </w:rPr>
        <w:t xml:space="preserve"> La Bibliothèque Microsoft Enterprise Strategy donne également accès à des recommandations fondées sur les meilleurs pratiques et à des supports et outils associés pour accélérer la concrétisation des engagements pris envers les clients dans le cadre du</w:t>
      </w:r>
      <w:r w:rsidR="004F2111" w:rsidRPr="00093448">
        <w:rPr>
          <w:rFonts w:cs="Tahoma"/>
          <w:lang w:val="fr-FR"/>
        </w:rPr>
        <w:t> </w:t>
      </w:r>
      <w:r w:rsidRPr="00093448">
        <w:rPr>
          <w:rFonts w:cs="Tahoma"/>
          <w:lang w:val="fr-FR"/>
        </w:rPr>
        <w:t>Programme Enterprise Strategy.</w:t>
      </w:r>
    </w:p>
    <w:p w14:paraId="3A113EDA" w14:textId="77777777" w:rsidR="00205F8B" w:rsidRPr="00093448" w:rsidRDefault="00205F8B" w:rsidP="00205F8B">
      <w:pPr>
        <w:rPr>
          <w:rFonts w:cs="Tahoma"/>
          <w:lang w:val="fr-FR"/>
        </w:rPr>
      </w:pPr>
    </w:p>
    <w:p w14:paraId="3A113EDB" w14:textId="77777777" w:rsidR="00205F8B" w:rsidRPr="00093448" w:rsidRDefault="00205F8B" w:rsidP="00205F8B">
      <w:pPr>
        <w:rPr>
          <w:rFonts w:cs="Tahoma"/>
          <w:lang w:val="fr-FR"/>
        </w:rPr>
      </w:pPr>
      <w:r w:rsidRPr="00093448">
        <w:rPr>
          <w:rFonts w:cs="Tahoma"/>
          <w:b/>
          <w:lang w:val="fr-FR"/>
        </w:rPr>
        <w:t>Bibliothèque Enterprise Strategy :</w:t>
      </w:r>
      <w:r w:rsidRPr="00093448">
        <w:rPr>
          <w:rFonts w:cs="Tahoma"/>
          <w:b/>
          <w:szCs w:val="18"/>
          <w:lang w:val="fr-FR"/>
        </w:rPr>
        <w:t xml:space="preserve"> </w:t>
      </w:r>
      <w:r w:rsidRPr="00093448">
        <w:rPr>
          <w:rFonts w:cs="Tahoma"/>
          <w:lang w:val="fr-FR"/>
        </w:rPr>
        <w:t>cette bibliothèque inclut une vaste collection de supports, notamment des rapports de veille sectorielle et outils d’évaluation en banc d’essais, ainsi que de la documentation sur les modèles et méthodes de référence Enterprise Architecture et Technology Architecture. L’Architecte d’Entreprise s’appuie sur les contenus et outils alignés sur les besoins de son Client.</w:t>
      </w:r>
    </w:p>
    <w:p w14:paraId="3A113EDC" w14:textId="77777777" w:rsidR="00205F8B" w:rsidRPr="00093448" w:rsidRDefault="00205F8B" w:rsidP="00205F8B">
      <w:pPr>
        <w:spacing w:after="60"/>
        <w:rPr>
          <w:rFonts w:cs="Tahoma"/>
          <w:lang w:val="fr-FR"/>
        </w:rPr>
      </w:pPr>
    </w:p>
    <w:p w14:paraId="3A113EDD" w14:textId="77777777" w:rsidR="00205F8B" w:rsidRPr="00093448" w:rsidRDefault="00205F8B" w:rsidP="007941AD">
      <w:pPr>
        <w:spacing w:after="60"/>
        <w:rPr>
          <w:rFonts w:cs="Tahoma"/>
          <w:lang w:val="fr-FR"/>
        </w:rPr>
      </w:pPr>
      <w:r w:rsidRPr="00093448">
        <w:rPr>
          <w:rFonts w:eastAsia="Times New Roman" w:cs="Tahoma"/>
          <w:b/>
          <w:lang w:val="fr-FR" w:eastAsia="ja-JP"/>
        </w:rPr>
        <w:t xml:space="preserve">Ateliers de Veille : </w:t>
      </w:r>
      <w:r w:rsidRPr="00093448">
        <w:rPr>
          <w:rFonts w:eastAsia="Times New Roman" w:cs="Tahoma"/>
          <w:lang w:val="fr-FR" w:eastAsia="ja-JP"/>
        </w:rPr>
        <w:t>destinés aux cadres dirigeants, ces ateliers d’une journée maximum ont généralement lieu dans les bureaux régionaux de la filiale locale de Microsoft. Leur objectif est de sensibiliser les décideurs stratégiques et informatiques du Client aux attraits des technologies émergentes et de la veille sectorielle pour son entreprise.</w:t>
      </w:r>
      <w:r w:rsidRPr="00093448">
        <w:rPr>
          <w:rFonts w:cs="Tahoma"/>
          <w:lang w:val="fr-FR"/>
        </w:rPr>
        <w:t xml:space="preserve"> Les</w:t>
      </w:r>
      <w:r w:rsidR="007941AD" w:rsidRPr="00093448">
        <w:rPr>
          <w:rFonts w:cs="Tahoma"/>
          <w:lang w:val="fr-FR"/>
        </w:rPr>
        <w:t> </w:t>
      </w:r>
      <w:r w:rsidRPr="00093448">
        <w:rPr>
          <w:rFonts w:cs="Tahoma"/>
          <w:lang w:val="fr-FR"/>
        </w:rPr>
        <w:t>frais de participation à ces ateliers sont à la charge du Client.</w:t>
      </w:r>
    </w:p>
    <w:p w14:paraId="3A113EDE" w14:textId="77777777" w:rsidR="00205F8B" w:rsidRPr="00093448" w:rsidRDefault="00205F8B" w:rsidP="00205F8B">
      <w:pPr>
        <w:spacing w:after="60"/>
        <w:rPr>
          <w:rFonts w:cs="Tahoma"/>
          <w:lang w:val="fr-FR"/>
        </w:rPr>
      </w:pPr>
    </w:p>
    <w:p w14:paraId="3A113EDF" w14:textId="77777777" w:rsidR="00205F8B" w:rsidRPr="00093448" w:rsidRDefault="00205F8B" w:rsidP="007C053B">
      <w:pPr>
        <w:spacing w:after="60"/>
        <w:rPr>
          <w:rFonts w:cs="Tahoma"/>
          <w:lang w:val="fr-FR"/>
        </w:rPr>
      </w:pPr>
      <w:r w:rsidRPr="00093448">
        <w:rPr>
          <w:rFonts w:eastAsia="Times New Roman" w:cs="Tahoma"/>
          <w:b/>
          <w:lang w:val="fr-FR" w:eastAsia="ja-JP"/>
        </w:rPr>
        <w:t xml:space="preserve">Briefings Stratégiques : </w:t>
      </w:r>
      <w:r w:rsidRPr="00093448">
        <w:rPr>
          <w:rFonts w:eastAsia="Times New Roman" w:cs="Tahoma"/>
          <w:lang w:val="fr-FR" w:eastAsia="ja-JP"/>
        </w:rPr>
        <w:t>ces conférences Web internationales d’une heure visent à informer les décideurs stratégiques et informatiques sur les perspectives commerciales et industrielles du moment, les tendances technologiques et le point de vue de Microsoft sur certaines problématiques actuelles.</w:t>
      </w:r>
      <w:r w:rsidRPr="00093448">
        <w:rPr>
          <w:rFonts w:cs="Tahoma"/>
          <w:lang w:val="fr-FR"/>
        </w:rPr>
        <w:t xml:space="preserve"> Le Client peut également</w:t>
      </w:r>
      <w:r w:rsidR="007C053B" w:rsidRPr="00093448">
        <w:rPr>
          <w:rFonts w:cs="Tahoma"/>
          <w:lang w:val="fr-FR"/>
        </w:rPr>
        <w:t> </w:t>
      </w:r>
      <w:r w:rsidRPr="00093448">
        <w:rPr>
          <w:rFonts w:cs="Tahoma"/>
          <w:lang w:val="fr-FR"/>
        </w:rPr>
        <w:t>visionner les enregistrements des Briefings Stratégiques précédents.</w:t>
      </w:r>
    </w:p>
    <w:p w14:paraId="3A113EE0" w14:textId="77777777" w:rsidR="00205F8B" w:rsidRPr="00093448" w:rsidRDefault="00205F8B" w:rsidP="00205F8B">
      <w:pPr>
        <w:spacing w:after="60"/>
        <w:rPr>
          <w:rFonts w:cs="Tahoma"/>
          <w:lang w:val="fr-FR"/>
        </w:rPr>
      </w:pPr>
    </w:p>
    <w:p w14:paraId="3A113EE1" w14:textId="77777777" w:rsidR="00205F8B" w:rsidRPr="00093448" w:rsidRDefault="00205F8B" w:rsidP="00205F8B">
      <w:pPr>
        <w:spacing w:after="60"/>
        <w:rPr>
          <w:rFonts w:cs="Tahoma"/>
          <w:lang w:val="fr-FR"/>
        </w:rPr>
      </w:pPr>
      <w:r w:rsidRPr="00093448">
        <w:rPr>
          <w:rFonts w:eastAsia="Times New Roman" w:cs="Tahoma"/>
          <w:b/>
          <w:lang w:val="fr-FR" w:eastAsia="ja-JP"/>
        </w:rPr>
        <w:t xml:space="preserve">Conférence Strategic Architect Forum : </w:t>
      </w:r>
      <w:r w:rsidRPr="00093448">
        <w:rPr>
          <w:rFonts w:eastAsia="Times New Roman" w:cs="Tahoma"/>
          <w:lang w:val="fr-FR" w:eastAsia="ja-JP"/>
        </w:rPr>
        <w:t>accessible uniquement sur invitation, cette conférence client pour architectes en chef et dirigeants est exclusivement réservée à nos clients internationaux du programme Enterprise Strategy. Elle offre aux architectes en chef l’occasion de découvrir les défis de nos plus gros clients et de débattre des moyens envisageables pour les relever avec des homologues et des dirigeants de Microsoft.</w:t>
      </w:r>
      <w:r w:rsidRPr="00093448">
        <w:rPr>
          <w:rFonts w:cs="Tahoma"/>
          <w:lang w:val="fr-FR"/>
        </w:rPr>
        <w:t xml:space="preserve"> Les frais de participation à cette conférence sont à la charge du Client.</w:t>
      </w:r>
    </w:p>
    <w:p w14:paraId="3A113EE2" w14:textId="77777777" w:rsidR="00205F8B" w:rsidRPr="00093448" w:rsidRDefault="00205F8B" w:rsidP="00205F8B">
      <w:pPr>
        <w:rPr>
          <w:rFonts w:cs="Tahoma"/>
          <w:lang w:val="fr-FR"/>
        </w:rPr>
      </w:pPr>
    </w:p>
    <w:p w14:paraId="3A113EE3" w14:textId="77777777" w:rsidR="00205F8B" w:rsidRPr="00093448" w:rsidRDefault="00205F8B" w:rsidP="00205F8B">
      <w:pPr>
        <w:rPr>
          <w:rFonts w:cs="Tahoma"/>
          <w:lang w:val="fr-FR"/>
        </w:rPr>
      </w:pPr>
      <w:r w:rsidRPr="00093448">
        <w:rPr>
          <w:rFonts w:cs="Tahoma"/>
          <w:b/>
          <w:bCs/>
          <w:color w:val="000000"/>
          <w:szCs w:val="18"/>
          <w:lang w:val="fr-FR"/>
        </w:rPr>
        <w:t xml:space="preserve">Complément Enterprise Strategy : </w:t>
      </w:r>
      <w:r w:rsidRPr="00093448">
        <w:rPr>
          <w:rFonts w:cs="Tahoma"/>
          <w:color w:val="000000"/>
          <w:lang w:val="fr-FR"/>
        </w:rPr>
        <w:t>les clients peuvent acheter des modules de 200 heures de ressources Enterprise Strategy pour optimiser la capacité d’exécution de leurs Projets Enterprise Strategy.</w:t>
      </w:r>
      <w:r w:rsidRPr="00093448">
        <w:rPr>
          <w:rFonts w:cs="Tahoma"/>
          <w:lang w:val="fr-FR"/>
        </w:rPr>
        <w:t xml:space="preserve"> </w:t>
      </w:r>
      <w:r w:rsidRPr="00093448">
        <w:rPr>
          <w:rFonts w:cs="Tahoma"/>
          <w:color w:val="000000"/>
          <w:lang w:val="fr-FR"/>
        </w:rPr>
        <w:t>Le Complément Enterprise Strategy se destine aux Clients ayant acquis des services Enterprise Strategy Connect, Enterprise Strategy Foundation ou Portefeuille Enterprise Strategy.</w:t>
      </w:r>
    </w:p>
    <w:p w14:paraId="3A113EE4" w14:textId="77777777" w:rsidR="00205F8B" w:rsidRPr="00093448" w:rsidRDefault="00205F8B" w:rsidP="00205F8B">
      <w:pPr>
        <w:rPr>
          <w:rFonts w:cs="Tahoma"/>
          <w:lang w:val="fr-FR"/>
        </w:rPr>
      </w:pPr>
      <w:r w:rsidRPr="00093448">
        <w:rPr>
          <w:rFonts w:cs="Tahoma"/>
          <w:b/>
          <w:bCs/>
          <w:sz w:val="22"/>
          <w:lang w:val="fr-FR"/>
        </w:rPr>
        <w:t>Prestations n’entrant pas dans le champ d’application</w:t>
      </w:r>
      <w:r w:rsidRPr="00093448">
        <w:rPr>
          <w:rFonts w:cs="Tahoma"/>
          <w:b/>
          <w:bCs/>
          <w:lang w:val="fr-FR"/>
        </w:rPr>
        <w:t>.</w:t>
      </w:r>
      <w:r w:rsidRPr="00093448">
        <w:rPr>
          <w:rFonts w:cs="Tahoma"/>
          <w:lang w:val="fr-FR"/>
        </w:rPr>
        <w:t xml:space="preserve"> </w:t>
      </w:r>
    </w:p>
    <w:p w14:paraId="3A113EE5" w14:textId="77777777" w:rsidR="00205F8B" w:rsidRPr="00093448" w:rsidRDefault="00205F8B" w:rsidP="00205F8B">
      <w:pPr>
        <w:rPr>
          <w:rFonts w:cs="Tahoma"/>
          <w:lang w:val="fr-FR"/>
        </w:rPr>
      </w:pPr>
    </w:p>
    <w:p w14:paraId="3A113EE6" w14:textId="77777777" w:rsidR="00205F8B" w:rsidRPr="00093448" w:rsidRDefault="00205F8B" w:rsidP="00205F8B">
      <w:pPr>
        <w:rPr>
          <w:rFonts w:cs="Tahoma"/>
          <w:lang w:val="fr-FR"/>
        </w:rPr>
      </w:pPr>
      <w:r w:rsidRPr="00093448">
        <w:rPr>
          <w:rFonts w:cs="Tahoma"/>
          <w:szCs w:val="18"/>
          <w:lang w:val="fr-FR"/>
        </w:rPr>
        <w:t xml:space="preserve">Le Programme Enterprise Strategy fournit exclusivement des conseils et des recommandations sur le déploiement et l’utilisation des technologies Microsoft. </w:t>
      </w:r>
      <w:r w:rsidRPr="00093448">
        <w:rPr>
          <w:rFonts w:cs="Tahoma"/>
          <w:sz w:val="19"/>
          <w:szCs w:val="18"/>
          <w:lang w:val="fr-FR"/>
        </w:rPr>
        <w:t>Le Client est entièrement libre d’appliquer ou non les conseils et recommandations fournis par Microsoft.</w:t>
      </w:r>
      <w:r w:rsidRPr="00093448">
        <w:rPr>
          <w:rFonts w:cs="Tahoma"/>
          <w:szCs w:val="18"/>
          <w:lang w:val="fr-FR"/>
        </w:rPr>
        <w:t xml:space="preserve"> </w:t>
      </w:r>
      <w:r w:rsidRPr="00093448">
        <w:rPr>
          <w:rFonts w:cs="Tahoma"/>
          <w:sz w:val="19"/>
          <w:szCs w:val="18"/>
          <w:lang w:val="fr-FR"/>
        </w:rPr>
        <w:t>Microsoft ne se porte pas garant des résultats obtenus par le Client du fait de l’application de ses conseils et recommandations.</w:t>
      </w:r>
      <w:r w:rsidRPr="00093448">
        <w:rPr>
          <w:rFonts w:cs="Tahoma"/>
          <w:szCs w:val="18"/>
          <w:lang w:val="fr-FR"/>
        </w:rPr>
        <w:t xml:space="preserve"> Aucune licence logicielle n’est fournie dans le cadre du Programme. Les prestations de l’Architecte d’Entreprise n’incluent pas le déploiement des logiciels, la résolution des problèmes ou l’assistance au dépannage, la révision de codes sources non fournis par Microsoft ni aucun conseil technique ou architectural n’entrant pas dans le cadre de l’Évaluation ci</w:t>
      </w:r>
      <w:r w:rsidR="00092A09">
        <w:rPr>
          <w:rFonts w:cs="Tahoma"/>
          <w:szCs w:val="18"/>
          <w:lang w:val="fr-FR"/>
        </w:rPr>
        <w:t>-</w:t>
      </w:r>
      <w:r w:rsidRPr="00093448">
        <w:rPr>
          <w:rFonts w:cs="Tahoma"/>
          <w:szCs w:val="18"/>
          <w:lang w:val="fr-FR"/>
        </w:rPr>
        <w:t>avant mentionnée.</w:t>
      </w:r>
      <w:r w:rsidRPr="00093448">
        <w:rPr>
          <w:rFonts w:cs="Tahoma"/>
          <w:lang w:val="fr-FR"/>
        </w:rPr>
        <w:t xml:space="preserve"> Concernant les codes sources non fournis par Microsoft, nos prestations se limiteront uniquement à l’analyse de données binaires, telles que le vidage du processus ou la trace du moniteur réseau.</w:t>
      </w:r>
    </w:p>
    <w:p w14:paraId="3A113EE7" w14:textId="77777777" w:rsidR="00205F8B" w:rsidRPr="00093448" w:rsidRDefault="00205F8B" w:rsidP="00205F8B">
      <w:pPr>
        <w:rPr>
          <w:rFonts w:cs="Tahoma"/>
          <w:lang w:val="fr-FR"/>
        </w:rPr>
      </w:pPr>
    </w:p>
    <w:p w14:paraId="3A113EE8" w14:textId="77777777" w:rsidR="00205F8B" w:rsidRPr="00093448" w:rsidRDefault="00205F8B" w:rsidP="00205F8B">
      <w:pPr>
        <w:rPr>
          <w:rFonts w:cs="Tahoma"/>
          <w:lang w:val="fr-FR"/>
        </w:rPr>
      </w:pPr>
      <w:r w:rsidRPr="00093448">
        <w:rPr>
          <w:rFonts w:cs="Tahoma"/>
          <w:b/>
          <w:sz w:val="22"/>
          <w:lang w:val="fr-FR"/>
        </w:rPr>
        <w:t>Responsabilités du Client</w:t>
      </w:r>
      <w:r w:rsidRPr="00093448">
        <w:rPr>
          <w:rFonts w:cs="Tahoma"/>
          <w:sz w:val="22"/>
          <w:lang w:val="fr-FR"/>
        </w:rPr>
        <w:t>.</w:t>
      </w:r>
      <w:r w:rsidRPr="00093448">
        <w:rPr>
          <w:rFonts w:cs="Tahoma"/>
          <w:lang w:val="fr-FR"/>
        </w:rPr>
        <w:t xml:space="preserve"> </w:t>
      </w:r>
    </w:p>
    <w:p w14:paraId="3A113EE9" w14:textId="77777777" w:rsidR="00205F8B" w:rsidRPr="00093448" w:rsidRDefault="00205F8B" w:rsidP="00205F8B">
      <w:pPr>
        <w:rPr>
          <w:rFonts w:cs="Tahoma"/>
          <w:lang w:val="fr-FR"/>
        </w:rPr>
      </w:pPr>
    </w:p>
    <w:p w14:paraId="3A113EEA" w14:textId="77777777" w:rsidR="00205F8B" w:rsidRPr="00093448" w:rsidRDefault="00205F8B" w:rsidP="00205F8B">
      <w:pPr>
        <w:rPr>
          <w:rFonts w:cs="Tahoma"/>
          <w:lang w:val="fr-FR"/>
        </w:rPr>
      </w:pPr>
      <w:r w:rsidRPr="00093448">
        <w:rPr>
          <w:rFonts w:cs="Tahoma"/>
          <w:lang w:val="fr-FR"/>
        </w:rPr>
        <w:t>L’efficacité du Programme Enterprise Strategy et l’exécution par Microsoft de ses engagements sont conditionnés par le respect par le Client de ses obligations tout au long du Programme, y compris, sans limitation, ses obligations de :</w:t>
      </w:r>
    </w:p>
    <w:p w14:paraId="3A113EEB" w14:textId="77777777" w:rsidR="00205F8B" w:rsidRPr="00093448" w:rsidRDefault="00205F8B" w:rsidP="00205F8B">
      <w:pPr>
        <w:rPr>
          <w:rFonts w:cs="Tahoma"/>
          <w:lang w:val="fr-FR"/>
        </w:rPr>
      </w:pPr>
    </w:p>
    <w:p w14:paraId="3A113EEC" w14:textId="77777777" w:rsidR="00205F8B" w:rsidRPr="00093448" w:rsidRDefault="00205F8B" w:rsidP="00937C22">
      <w:pPr>
        <w:numPr>
          <w:ilvl w:val="0"/>
          <w:numId w:val="97"/>
        </w:numPr>
        <w:tabs>
          <w:tab w:val="left" w:pos="1440"/>
        </w:tabs>
        <w:ind w:left="1440"/>
        <w:contextualSpacing/>
        <w:rPr>
          <w:rFonts w:cs="Tahoma"/>
          <w:lang w:val="fr-FR"/>
        </w:rPr>
      </w:pPr>
      <w:r w:rsidRPr="00093448">
        <w:rPr>
          <w:rFonts w:cs="Tahoma"/>
          <w:color w:val="000000"/>
          <w:lang w:val="fr-FR"/>
        </w:rPr>
        <w:t>mettre à notre disposition les représentants, le personnel informatique et les ressources exigés, y</w:t>
      </w:r>
      <w:r w:rsidR="00537197" w:rsidRPr="00093448">
        <w:rPr>
          <w:rFonts w:cs="Tahoma"/>
          <w:color w:val="000000"/>
          <w:lang w:val="fr-FR"/>
        </w:rPr>
        <w:t> </w:t>
      </w:r>
      <w:r w:rsidRPr="00093448">
        <w:rPr>
          <w:rFonts w:cs="Tahoma"/>
          <w:color w:val="000000"/>
          <w:lang w:val="fr-FR"/>
        </w:rPr>
        <w:t>compris, sans limitation, les équipements matériels et logiciels, la connexion Internet et l’espace de travail ;</w:t>
      </w:r>
      <w:r w:rsidRPr="00093448">
        <w:rPr>
          <w:rFonts w:cs="Tahoma"/>
          <w:lang w:val="fr-FR"/>
        </w:rPr>
        <w:t xml:space="preserve"> </w:t>
      </w:r>
    </w:p>
    <w:p w14:paraId="3A113EED" w14:textId="77777777" w:rsidR="00205F8B" w:rsidRPr="00093448" w:rsidRDefault="00205F8B" w:rsidP="00937C22">
      <w:pPr>
        <w:numPr>
          <w:ilvl w:val="0"/>
          <w:numId w:val="97"/>
        </w:numPr>
        <w:tabs>
          <w:tab w:val="left" w:pos="1440"/>
        </w:tabs>
        <w:ind w:left="1440"/>
        <w:contextualSpacing/>
        <w:rPr>
          <w:rFonts w:cs="Tahoma"/>
          <w:lang w:val="fr-FR"/>
        </w:rPr>
      </w:pPr>
      <w:r w:rsidRPr="00093448">
        <w:rPr>
          <w:rFonts w:cs="Tahoma"/>
          <w:color w:val="000000"/>
          <w:lang w:val="fr-FR"/>
        </w:rPr>
        <w:t>fournir des informations exactes et complètes dans les meilleurs délais ;</w:t>
      </w:r>
      <w:r w:rsidRPr="00093448">
        <w:rPr>
          <w:rFonts w:cs="Tahoma"/>
          <w:lang w:val="fr-FR"/>
        </w:rPr>
        <w:t xml:space="preserve"> </w:t>
      </w:r>
    </w:p>
    <w:p w14:paraId="3A113EEE" w14:textId="77777777" w:rsidR="00205F8B" w:rsidRPr="00093448" w:rsidRDefault="00205F8B" w:rsidP="00937C22">
      <w:pPr>
        <w:numPr>
          <w:ilvl w:val="0"/>
          <w:numId w:val="97"/>
        </w:numPr>
        <w:tabs>
          <w:tab w:val="left" w:pos="1440"/>
        </w:tabs>
        <w:ind w:left="1440"/>
        <w:contextualSpacing/>
        <w:rPr>
          <w:rFonts w:cs="Tahoma"/>
          <w:lang w:val="fr-FR"/>
        </w:rPr>
      </w:pPr>
      <w:r w:rsidRPr="00093448">
        <w:rPr>
          <w:rFonts w:cs="Tahoma"/>
          <w:color w:val="000000"/>
          <w:lang w:val="fr-FR"/>
        </w:rPr>
        <w:t>fournir un accès aux informations nécessaires sur son entreprise ;</w:t>
      </w:r>
    </w:p>
    <w:p w14:paraId="3A113EEF" w14:textId="77777777" w:rsidR="00205F8B" w:rsidRPr="00093448" w:rsidRDefault="00205F8B" w:rsidP="00937C22">
      <w:pPr>
        <w:numPr>
          <w:ilvl w:val="0"/>
          <w:numId w:val="97"/>
        </w:numPr>
        <w:tabs>
          <w:tab w:val="left" w:pos="1440"/>
        </w:tabs>
        <w:ind w:left="1440"/>
        <w:contextualSpacing/>
        <w:rPr>
          <w:rFonts w:cs="Tahoma"/>
          <w:lang w:val="fr-FR"/>
        </w:rPr>
      </w:pPr>
      <w:r w:rsidRPr="00093448">
        <w:rPr>
          <w:rFonts w:cs="Tahoma"/>
          <w:color w:val="000000"/>
          <w:lang w:val="fr-FR"/>
        </w:rPr>
        <w:t>assumer ses responsabilités de façon efficace et en temps voulu ; et</w:t>
      </w:r>
    </w:p>
    <w:p w14:paraId="3A113EF0" w14:textId="77777777" w:rsidR="00205F8B" w:rsidRPr="00093448" w:rsidRDefault="00205F8B" w:rsidP="00937C22">
      <w:pPr>
        <w:numPr>
          <w:ilvl w:val="0"/>
          <w:numId w:val="97"/>
        </w:numPr>
        <w:tabs>
          <w:tab w:val="left" w:pos="1440"/>
        </w:tabs>
        <w:ind w:left="1440"/>
        <w:contextualSpacing/>
        <w:rPr>
          <w:rFonts w:cs="Tahoma"/>
          <w:lang w:val="fr-FR"/>
        </w:rPr>
      </w:pPr>
      <w:r w:rsidRPr="00093448">
        <w:rPr>
          <w:rFonts w:cs="Tahoma"/>
          <w:color w:val="000000"/>
          <w:szCs w:val="18"/>
          <w:lang w:val="fr-FR"/>
        </w:rPr>
        <w:t xml:space="preserve">s’assurer que la direction prenne des décisions et fournisse des approbations dans les délais. </w:t>
      </w:r>
    </w:p>
    <w:p w14:paraId="3A113EF1" w14:textId="77777777" w:rsidR="00205F8B" w:rsidRPr="00093448" w:rsidRDefault="00205F8B" w:rsidP="007E4B39">
      <w:pPr>
        <w:rPr>
          <w:rFonts w:cs="Tahoma"/>
          <w:lang w:val="fr-FR"/>
        </w:rPr>
      </w:pPr>
      <w:bookmarkStart w:id="1047" w:name="_Toc288760404"/>
    </w:p>
    <w:p w14:paraId="3A113EF2" w14:textId="77777777" w:rsidR="00205F8B" w:rsidRPr="00093448" w:rsidRDefault="00205F8B" w:rsidP="00205F8B">
      <w:pPr>
        <w:rPr>
          <w:rFonts w:cs="Tahoma"/>
          <w:lang w:val="fr-FR"/>
        </w:rPr>
      </w:pPr>
      <w:r w:rsidRPr="00093448">
        <w:rPr>
          <w:rFonts w:cs="Tahoma"/>
          <w:b/>
          <w:sz w:val="22"/>
          <w:lang w:val="fr-FR"/>
        </w:rPr>
        <w:t>Conditions générales supplémentaires</w:t>
      </w:r>
    </w:p>
    <w:p w14:paraId="3A113EF3" w14:textId="77777777" w:rsidR="00205F8B" w:rsidRPr="00093448" w:rsidRDefault="00205F8B" w:rsidP="00205F8B">
      <w:pPr>
        <w:rPr>
          <w:rFonts w:cs="Tahoma"/>
          <w:lang w:val="fr-FR"/>
        </w:rPr>
      </w:pPr>
    </w:p>
    <w:p w14:paraId="3A113EF4" w14:textId="77777777" w:rsidR="00205F8B" w:rsidRPr="00093448" w:rsidRDefault="00205F8B" w:rsidP="00453258">
      <w:pPr>
        <w:pStyle w:val="Heading2"/>
        <w:ind w:hanging="720"/>
        <w:rPr>
          <w:rStyle w:val="CharChar171"/>
          <w:rFonts w:ascii="Tahoma" w:hAnsi="Tahoma" w:cs="Tahoma"/>
          <w:b/>
          <w:sz w:val="20"/>
          <w:szCs w:val="20"/>
          <w:lang w:val="fr-FR"/>
        </w:rPr>
      </w:pPr>
      <w:bookmarkStart w:id="1048" w:name="_Toc317591257"/>
      <w:bookmarkStart w:id="1049" w:name="_Toc336338248"/>
      <w:bookmarkStart w:id="1050" w:name="_Toc340763700"/>
      <w:bookmarkEnd w:id="1047"/>
      <w:bookmarkEnd w:id="1048"/>
      <w:bookmarkEnd w:id="1049"/>
      <w:r w:rsidRPr="00093448">
        <w:rPr>
          <w:rStyle w:val="CharChar171"/>
          <w:rFonts w:ascii="Tahoma" w:hAnsi="Tahoma" w:cs="Tahoma"/>
          <w:b/>
          <w:sz w:val="20"/>
          <w:szCs w:val="20"/>
          <w:lang w:val="fr-FR"/>
        </w:rPr>
        <w:t>Droits d’utilisation, de propriété et de licence.</w:t>
      </w:r>
      <w:bookmarkEnd w:id="1050"/>
    </w:p>
    <w:p w14:paraId="3A113EF5" w14:textId="77777777" w:rsidR="00205F8B" w:rsidRPr="00093448" w:rsidRDefault="00205F8B" w:rsidP="007E4B39">
      <w:pPr>
        <w:pStyle w:val="normal1"/>
        <w:rPr>
          <w:rFonts w:ascii="Tahoma" w:hAnsi="Tahoma" w:cs="Tahoma"/>
          <w:lang w:val="fr-FR"/>
        </w:rPr>
      </w:pPr>
    </w:p>
    <w:p w14:paraId="3A113EF6" w14:textId="77777777" w:rsidR="00205F8B" w:rsidRPr="00093448" w:rsidRDefault="00205F8B" w:rsidP="00205F8B">
      <w:pPr>
        <w:pStyle w:val="normal1"/>
        <w:spacing w:after="120"/>
        <w:rPr>
          <w:rFonts w:ascii="Tahoma" w:hAnsi="Tahoma" w:cs="Tahoma"/>
          <w:spacing w:val="-3"/>
          <w:lang w:val="fr-FR"/>
        </w:rPr>
      </w:pPr>
      <w:r w:rsidRPr="00093448">
        <w:rPr>
          <w:rFonts w:ascii="Tahoma" w:eastAsia="Times New Roman" w:hAnsi="Tahoma" w:cs="Tahoma"/>
          <w:b/>
          <w:color w:val="000000"/>
          <w:spacing w:val="-3"/>
          <w:sz w:val="18"/>
          <w:lang w:val="fr-FR"/>
        </w:rPr>
        <w:t>Correctifs.</w:t>
      </w:r>
      <w:r w:rsidRPr="00093448">
        <w:rPr>
          <w:rFonts w:ascii="Tahoma" w:hAnsi="Tahoma" w:cs="Tahoma"/>
          <w:spacing w:val="-3"/>
          <w:lang w:val="fr-FR"/>
        </w:rPr>
        <w:t xml:space="preserve"> </w:t>
      </w:r>
      <w:r w:rsidRPr="00093448">
        <w:rPr>
          <w:rFonts w:ascii="Tahoma" w:hAnsi="Tahoma" w:cs="Tahoma"/>
          <w:color w:val="000000"/>
          <w:spacing w:val="-3"/>
          <w:sz w:val="18"/>
          <w:lang w:val="fr-FR"/>
        </w:rPr>
        <w:t xml:space="preserve">Les Correctifs </w:t>
      </w:r>
      <w:r w:rsidRPr="00093448">
        <w:rPr>
          <w:rFonts w:ascii="Tahoma" w:eastAsia="Times New Roman" w:hAnsi="Tahoma" w:cs="Tahoma"/>
          <w:color w:val="000000"/>
          <w:spacing w:val="-3"/>
          <w:sz w:val="18"/>
          <w:lang w:val="fr-FR"/>
        </w:rPr>
        <w:t>é</w:t>
      </w:r>
      <w:r w:rsidRPr="00093448">
        <w:rPr>
          <w:rFonts w:ascii="Tahoma" w:hAnsi="Tahoma" w:cs="Tahoma"/>
          <w:color w:val="000000"/>
          <w:spacing w:val="-3"/>
          <w:sz w:val="18"/>
          <w:lang w:val="fr-FR"/>
        </w:rPr>
        <w:t>ventuellement fournis au Client par Microsoft dans le cadre de l</w:t>
      </w:r>
      <w:r w:rsidRPr="00093448">
        <w:rPr>
          <w:rFonts w:ascii="Tahoma" w:eastAsia="Times New Roman" w:hAnsi="Tahoma" w:cs="Tahoma"/>
          <w:color w:val="000000"/>
          <w:spacing w:val="-3"/>
          <w:sz w:val="18"/>
          <w:lang w:val="fr-FR"/>
        </w:rPr>
        <w:t>’</w:t>
      </w:r>
      <w:r w:rsidRPr="00093448">
        <w:rPr>
          <w:rFonts w:ascii="Tahoma" w:hAnsi="Tahoma" w:cs="Tahoma"/>
          <w:color w:val="000000"/>
          <w:spacing w:val="-3"/>
          <w:sz w:val="18"/>
          <w:lang w:val="fr-FR"/>
        </w:rPr>
        <w:t>ex</w:t>
      </w:r>
      <w:r w:rsidRPr="00093448">
        <w:rPr>
          <w:rFonts w:ascii="Tahoma" w:eastAsia="Times New Roman" w:hAnsi="Tahoma" w:cs="Tahoma"/>
          <w:color w:val="000000"/>
          <w:spacing w:val="-3"/>
          <w:sz w:val="18"/>
          <w:lang w:val="fr-FR"/>
        </w:rPr>
        <w:t>é</w:t>
      </w:r>
      <w:r w:rsidRPr="00093448">
        <w:rPr>
          <w:rFonts w:ascii="Tahoma" w:hAnsi="Tahoma" w:cs="Tahoma"/>
          <w:color w:val="000000"/>
          <w:spacing w:val="-3"/>
          <w:sz w:val="18"/>
          <w:lang w:val="fr-FR"/>
        </w:rPr>
        <w:t>cution des prestations sont conc</w:t>
      </w:r>
      <w:r w:rsidRPr="00093448">
        <w:rPr>
          <w:rFonts w:ascii="Tahoma" w:eastAsia="Times New Roman" w:hAnsi="Tahoma" w:cs="Tahoma"/>
          <w:color w:val="000000"/>
          <w:spacing w:val="-3"/>
          <w:sz w:val="18"/>
          <w:lang w:val="fr-FR"/>
        </w:rPr>
        <w:t>é</w:t>
      </w:r>
      <w:r w:rsidRPr="00093448">
        <w:rPr>
          <w:rFonts w:ascii="Tahoma" w:hAnsi="Tahoma" w:cs="Tahoma"/>
          <w:color w:val="000000"/>
          <w:spacing w:val="-3"/>
          <w:sz w:val="18"/>
          <w:lang w:val="fr-FR"/>
        </w:rPr>
        <w:t>d</w:t>
      </w:r>
      <w:r w:rsidRPr="00093448">
        <w:rPr>
          <w:rFonts w:ascii="Tahoma" w:eastAsia="Times New Roman" w:hAnsi="Tahoma" w:cs="Tahoma"/>
          <w:color w:val="000000"/>
          <w:spacing w:val="-3"/>
          <w:sz w:val="18"/>
          <w:lang w:val="fr-FR"/>
        </w:rPr>
        <w:t>é</w:t>
      </w:r>
      <w:r w:rsidRPr="00093448">
        <w:rPr>
          <w:rFonts w:ascii="Tahoma" w:hAnsi="Tahoma" w:cs="Tahoma"/>
          <w:color w:val="000000"/>
          <w:spacing w:val="-3"/>
          <w:sz w:val="18"/>
          <w:lang w:val="fr-FR"/>
        </w:rPr>
        <w:t>s sous licence conform</w:t>
      </w:r>
      <w:r w:rsidRPr="00093448">
        <w:rPr>
          <w:rFonts w:ascii="Tahoma" w:eastAsia="Times New Roman" w:hAnsi="Tahoma" w:cs="Tahoma"/>
          <w:color w:val="000000"/>
          <w:spacing w:val="-3"/>
          <w:sz w:val="18"/>
          <w:lang w:val="fr-FR"/>
        </w:rPr>
        <w:t>é</w:t>
      </w:r>
      <w:r w:rsidRPr="00093448">
        <w:rPr>
          <w:rFonts w:ascii="Tahoma" w:hAnsi="Tahoma" w:cs="Tahoma"/>
          <w:color w:val="000000"/>
          <w:spacing w:val="-3"/>
          <w:sz w:val="18"/>
          <w:lang w:val="fr-FR"/>
        </w:rPr>
        <w:t>ment aux conditions de licence applicables au Produit auquel ils sont associ</w:t>
      </w:r>
      <w:r w:rsidRPr="00093448">
        <w:rPr>
          <w:rFonts w:ascii="Tahoma" w:eastAsia="Times New Roman" w:hAnsi="Tahoma" w:cs="Tahoma"/>
          <w:color w:val="000000"/>
          <w:spacing w:val="-3"/>
          <w:sz w:val="18"/>
          <w:lang w:val="fr-FR"/>
        </w:rPr>
        <w:t>é</w:t>
      </w:r>
      <w:r w:rsidRPr="00093448">
        <w:rPr>
          <w:rFonts w:ascii="Tahoma" w:hAnsi="Tahoma" w:cs="Tahoma"/>
          <w:color w:val="000000"/>
          <w:spacing w:val="-3"/>
          <w:sz w:val="18"/>
          <w:lang w:val="fr-FR"/>
        </w:rPr>
        <w:t>s.</w:t>
      </w:r>
      <w:r w:rsidRPr="00093448">
        <w:rPr>
          <w:rFonts w:ascii="Tahoma" w:hAnsi="Tahoma" w:cs="Tahoma"/>
          <w:spacing w:val="-3"/>
          <w:lang w:val="fr-FR"/>
        </w:rPr>
        <w:t xml:space="preserve"> </w:t>
      </w:r>
      <w:r w:rsidRPr="00093448">
        <w:rPr>
          <w:rFonts w:ascii="Tahoma" w:hAnsi="Tahoma" w:cs="Tahoma"/>
          <w:color w:val="000000"/>
          <w:spacing w:val="-3"/>
          <w:sz w:val="18"/>
          <w:lang w:val="fr-FR"/>
        </w:rPr>
        <w:t>Si les Correctifs ne sont pas fournis pour un Produit particulier, toutes autres conditions d</w:t>
      </w:r>
      <w:r w:rsidRPr="00093448">
        <w:rPr>
          <w:rFonts w:ascii="Tahoma" w:eastAsia="Times New Roman" w:hAnsi="Tahoma" w:cs="Tahoma"/>
          <w:color w:val="000000"/>
          <w:spacing w:val="-3"/>
          <w:sz w:val="18"/>
          <w:lang w:val="fr-FR"/>
        </w:rPr>
        <w:t>’</w:t>
      </w:r>
      <w:r w:rsidRPr="00093448">
        <w:rPr>
          <w:rFonts w:ascii="Tahoma" w:hAnsi="Tahoma" w:cs="Tahoma"/>
          <w:color w:val="000000"/>
          <w:spacing w:val="-3"/>
          <w:sz w:val="18"/>
          <w:lang w:val="fr-FR"/>
        </w:rPr>
        <w:t>utilisation accompagnant les Correctifs et fournies par Microsoft s</w:t>
      </w:r>
      <w:r w:rsidRPr="00093448">
        <w:rPr>
          <w:rFonts w:ascii="Tahoma" w:eastAsia="Times New Roman" w:hAnsi="Tahoma" w:cs="Tahoma"/>
          <w:color w:val="000000"/>
          <w:spacing w:val="-3"/>
          <w:sz w:val="18"/>
          <w:lang w:val="fr-FR"/>
        </w:rPr>
        <w:t>’</w:t>
      </w:r>
      <w:r w:rsidRPr="00093448">
        <w:rPr>
          <w:rFonts w:ascii="Tahoma" w:hAnsi="Tahoma" w:cs="Tahoma"/>
          <w:color w:val="000000"/>
          <w:spacing w:val="-3"/>
          <w:sz w:val="18"/>
          <w:lang w:val="fr-FR"/>
        </w:rPr>
        <w:t>appliquent. Si ces conditions d</w:t>
      </w:r>
      <w:r w:rsidRPr="00093448">
        <w:rPr>
          <w:rFonts w:ascii="Tahoma" w:eastAsia="Times New Roman" w:hAnsi="Tahoma" w:cs="Tahoma"/>
          <w:color w:val="000000"/>
          <w:spacing w:val="-3"/>
          <w:sz w:val="18"/>
          <w:lang w:val="fr-FR"/>
        </w:rPr>
        <w:t>’</w:t>
      </w:r>
      <w:r w:rsidRPr="00093448">
        <w:rPr>
          <w:rFonts w:ascii="Tahoma" w:hAnsi="Tahoma" w:cs="Tahoma"/>
          <w:color w:val="000000"/>
          <w:spacing w:val="-3"/>
          <w:sz w:val="18"/>
          <w:lang w:val="fr-FR"/>
        </w:rPr>
        <w:t>utilisation ne sont pas fournies, une licence d</w:t>
      </w:r>
      <w:r w:rsidRPr="00093448">
        <w:rPr>
          <w:rFonts w:ascii="Tahoma" w:eastAsia="Times New Roman" w:hAnsi="Tahoma" w:cs="Tahoma"/>
          <w:color w:val="000000"/>
          <w:spacing w:val="-3"/>
          <w:sz w:val="18"/>
          <w:lang w:val="fr-FR"/>
        </w:rPr>
        <w:t>’</w:t>
      </w:r>
      <w:r w:rsidRPr="00093448">
        <w:rPr>
          <w:rFonts w:ascii="Tahoma" w:hAnsi="Tahoma" w:cs="Tahoma"/>
          <w:color w:val="000000"/>
          <w:spacing w:val="-3"/>
          <w:sz w:val="18"/>
          <w:lang w:val="fr-FR"/>
        </w:rPr>
        <w:t>utilisation non exclusive, pour la dur</w:t>
      </w:r>
      <w:r w:rsidRPr="00093448">
        <w:rPr>
          <w:rFonts w:ascii="Tahoma" w:eastAsia="Times New Roman" w:hAnsi="Tahoma" w:cs="Tahoma"/>
          <w:color w:val="000000"/>
          <w:spacing w:val="-3"/>
          <w:sz w:val="18"/>
          <w:lang w:val="fr-FR"/>
        </w:rPr>
        <w:t>é</w:t>
      </w:r>
      <w:r w:rsidRPr="00093448">
        <w:rPr>
          <w:rFonts w:ascii="Tahoma" w:hAnsi="Tahoma" w:cs="Tahoma"/>
          <w:color w:val="000000"/>
          <w:spacing w:val="-3"/>
          <w:sz w:val="18"/>
          <w:lang w:val="fr-FR"/>
        </w:rPr>
        <w:t>e des droits de propri</w:t>
      </w:r>
      <w:r w:rsidRPr="00093448">
        <w:rPr>
          <w:rFonts w:ascii="Tahoma" w:eastAsia="Times New Roman" w:hAnsi="Tahoma" w:cs="Tahoma"/>
          <w:color w:val="000000"/>
          <w:spacing w:val="-3"/>
          <w:sz w:val="18"/>
          <w:lang w:val="fr-FR"/>
        </w:rPr>
        <w:t>é</w:t>
      </w:r>
      <w:r w:rsidRPr="00093448">
        <w:rPr>
          <w:rFonts w:ascii="Tahoma" w:hAnsi="Tahoma" w:cs="Tahoma"/>
          <w:color w:val="000000"/>
          <w:spacing w:val="-3"/>
          <w:sz w:val="18"/>
          <w:lang w:val="fr-FR"/>
        </w:rPr>
        <w:t>t</w:t>
      </w:r>
      <w:r w:rsidRPr="00093448">
        <w:rPr>
          <w:rFonts w:ascii="Tahoma" w:eastAsia="Times New Roman" w:hAnsi="Tahoma" w:cs="Tahoma"/>
          <w:color w:val="000000"/>
          <w:spacing w:val="-3"/>
          <w:sz w:val="18"/>
          <w:lang w:val="fr-FR"/>
        </w:rPr>
        <w:t>é</w:t>
      </w:r>
      <w:r w:rsidRPr="00093448">
        <w:rPr>
          <w:rFonts w:ascii="Tahoma" w:hAnsi="Tahoma" w:cs="Tahoma"/>
          <w:color w:val="000000"/>
          <w:spacing w:val="-3"/>
          <w:sz w:val="18"/>
          <w:lang w:val="fr-FR"/>
        </w:rPr>
        <w:t xml:space="preserve"> intellectuelle et int</w:t>
      </w:r>
      <w:r w:rsidRPr="00093448">
        <w:rPr>
          <w:rFonts w:ascii="Tahoma" w:eastAsia="Times New Roman" w:hAnsi="Tahoma" w:cs="Tahoma"/>
          <w:color w:val="000000"/>
          <w:spacing w:val="-3"/>
          <w:sz w:val="18"/>
          <w:lang w:val="fr-FR"/>
        </w:rPr>
        <w:t>é</w:t>
      </w:r>
      <w:r w:rsidRPr="00093448">
        <w:rPr>
          <w:rFonts w:ascii="Tahoma" w:hAnsi="Tahoma" w:cs="Tahoma"/>
          <w:color w:val="000000"/>
          <w:spacing w:val="-3"/>
          <w:sz w:val="18"/>
          <w:lang w:val="fr-FR"/>
        </w:rPr>
        <w:t>gralement pay</w:t>
      </w:r>
      <w:r w:rsidRPr="00093448">
        <w:rPr>
          <w:rFonts w:ascii="Tahoma" w:eastAsia="Times New Roman" w:hAnsi="Tahoma" w:cs="Tahoma"/>
          <w:color w:val="000000"/>
          <w:spacing w:val="-3"/>
          <w:sz w:val="18"/>
          <w:lang w:val="fr-FR"/>
        </w:rPr>
        <w:t>é</w:t>
      </w:r>
      <w:r w:rsidRPr="00093448">
        <w:rPr>
          <w:rFonts w:ascii="Tahoma" w:hAnsi="Tahoma" w:cs="Tahoma"/>
          <w:color w:val="000000"/>
          <w:spacing w:val="-3"/>
          <w:sz w:val="18"/>
          <w:lang w:val="fr-FR"/>
        </w:rPr>
        <w:t>e est conc</w:t>
      </w:r>
      <w:r w:rsidRPr="00093448">
        <w:rPr>
          <w:rFonts w:ascii="Tahoma" w:eastAsia="Times New Roman" w:hAnsi="Tahoma" w:cs="Tahoma"/>
          <w:color w:val="000000"/>
          <w:spacing w:val="-3"/>
          <w:sz w:val="18"/>
          <w:lang w:val="fr-FR"/>
        </w:rPr>
        <w:t>é</w:t>
      </w:r>
      <w:r w:rsidRPr="00093448">
        <w:rPr>
          <w:rFonts w:ascii="Tahoma" w:hAnsi="Tahoma" w:cs="Tahoma"/>
          <w:color w:val="000000"/>
          <w:spacing w:val="-3"/>
          <w:sz w:val="18"/>
          <w:lang w:val="fr-FR"/>
        </w:rPr>
        <w:t>d</w:t>
      </w:r>
      <w:r w:rsidRPr="00093448">
        <w:rPr>
          <w:rFonts w:ascii="Tahoma" w:eastAsia="Times New Roman" w:hAnsi="Tahoma" w:cs="Tahoma"/>
          <w:color w:val="000000"/>
          <w:spacing w:val="-3"/>
          <w:sz w:val="18"/>
          <w:lang w:val="fr-FR"/>
        </w:rPr>
        <w:t>é</w:t>
      </w:r>
      <w:r w:rsidRPr="00093448">
        <w:rPr>
          <w:rFonts w:ascii="Tahoma" w:hAnsi="Tahoma" w:cs="Tahoma"/>
          <w:color w:val="000000"/>
          <w:spacing w:val="-3"/>
          <w:sz w:val="18"/>
          <w:lang w:val="fr-FR"/>
        </w:rPr>
        <w:t>e au Client, l</w:t>
      </w:r>
      <w:r w:rsidRPr="00093448">
        <w:rPr>
          <w:rFonts w:ascii="Tahoma" w:eastAsia="Times New Roman" w:hAnsi="Tahoma" w:cs="Tahoma"/>
          <w:color w:val="000000"/>
          <w:spacing w:val="-3"/>
          <w:sz w:val="18"/>
          <w:lang w:val="fr-FR"/>
        </w:rPr>
        <w:t>’</w:t>
      </w:r>
      <w:r w:rsidRPr="00093448">
        <w:rPr>
          <w:rFonts w:ascii="Tahoma" w:hAnsi="Tahoma" w:cs="Tahoma"/>
          <w:color w:val="000000"/>
          <w:spacing w:val="-3"/>
          <w:sz w:val="18"/>
          <w:lang w:val="fr-FR"/>
        </w:rPr>
        <w:t xml:space="preserve">autorisant ainsi </w:t>
      </w:r>
      <w:r w:rsidRPr="00093448">
        <w:rPr>
          <w:rFonts w:ascii="Tahoma" w:eastAsia="Times New Roman" w:hAnsi="Tahoma" w:cs="Tahoma"/>
          <w:color w:val="000000"/>
          <w:spacing w:val="-3"/>
          <w:sz w:val="18"/>
          <w:lang w:val="fr-FR"/>
        </w:rPr>
        <w:t>à</w:t>
      </w:r>
      <w:r w:rsidRPr="00093448">
        <w:rPr>
          <w:rFonts w:ascii="Tahoma" w:hAnsi="Tahoma" w:cs="Tahoma"/>
          <w:color w:val="000000"/>
          <w:spacing w:val="-3"/>
          <w:sz w:val="18"/>
          <w:lang w:val="fr-FR"/>
        </w:rPr>
        <w:t xml:space="preserve"> utiliser et </w:t>
      </w:r>
      <w:r w:rsidRPr="00093448">
        <w:rPr>
          <w:rFonts w:ascii="Tahoma" w:eastAsia="Times New Roman" w:hAnsi="Tahoma" w:cs="Tahoma"/>
          <w:color w:val="000000"/>
          <w:spacing w:val="-3"/>
          <w:sz w:val="18"/>
          <w:lang w:val="fr-FR"/>
        </w:rPr>
        <w:t>à</w:t>
      </w:r>
      <w:r w:rsidRPr="00093448">
        <w:rPr>
          <w:rFonts w:ascii="Tahoma" w:hAnsi="Tahoma" w:cs="Tahoma"/>
          <w:color w:val="000000"/>
          <w:spacing w:val="-3"/>
          <w:sz w:val="18"/>
          <w:lang w:val="fr-FR"/>
        </w:rPr>
        <w:t xml:space="preserve"> reproduire les Correctifs exclusivement </w:t>
      </w:r>
      <w:r w:rsidRPr="00093448">
        <w:rPr>
          <w:rFonts w:ascii="Tahoma" w:eastAsia="Times New Roman" w:hAnsi="Tahoma" w:cs="Tahoma"/>
          <w:color w:val="000000"/>
          <w:spacing w:val="-3"/>
          <w:sz w:val="18"/>
          <w:lang w:val="fr-FR"/>
        </w:rPr>
        <w:t>à</w:t>
      </w:r>
      <w:r w:rsidRPr="00093448">
        <w:rPr>
          <w:rFonts w:ascii="Tahoma" w:hAnsi="Tahoma" w:cs="Tahoma"/>
          <w:color w:val="000000"/>
          <w:spacing w:val="-3"/>
          <w:sz w:val="18"/>
          <w:lang w:val="fr-FR"/>
        </w:rPr>
        <w:t xml:space="preserve"> des fins internes.</w:t>
      </w:r>
      <w:r w:rsidRPr="00093448">
        <w:rPr>
          <w:rFonts w:ascii="Tahoma" w:hAnsi="Tahoma" w:cs="Tahoma"/>
          <w:spacing w:val="-3"/>
          <w:lang w:val="fr-FR"/>
        </w:rPr>
        <w:t xml:space="preserve"> </w:t>
      </w:r>
      <w:r w:rsidRPr="00093448">
        <w:rPr>
          <w:rFonts w:ascii="Tahoma" w:hAnsi="Tahoma" w:cs="Tahoma"/>
          <w:color w:val="000000"/>
          <w:spacing w:val="-3"/>
          <w:sz w:val="18"/>
          <w:lang w:val="fr-FR"/>
        </w:rPr>
        <w:t>Le Client n</w:t>
      </w:r>
      <w:r w:rsidRPr="00093448">
        <w:rPr>
          <w:rFonts w:ascii="Tahoma" w:eastAsia="Times New Roman" w:hAnsi="Tahoma" w:cs="Tahoma"/>
          <w:color w:val="000000"/>
          <w:spacing w:val="-3"/>
          <w:sz w:val="18"/>
          <w:lang w:val="fr-FR"/>
        </w:rPr>
        <w:t>’</w:t>
      </w:r>
      <w:r w:rsidRPr="00093448">
        <w:rPr>
          <w:rFonts w:ascii="Tahoma" w:hAnsi="Tahoma" w:cs="Tahoma"/>
          <w:color w:val="000000"/>
          <w:spacing w:val="-3"/>
          <w:sz w:val="18"/>
          <w:lang w:val="fr-FR"/>
        </w:rPr>
        <w:t>est pas autoris</w:t>
      </w:r>
      <w:r w:rsidRPr="00093448">
        <w:rPr>
          <w:rFonts w:ascii="Tahoma" w:eastAsia="Times New Roman" w:hAnsi="Tahoma" w:cs="Tahoma"/>
          <w:color w:val="000000"/>
          <w:spacing w:val="-3"/>
          <w:sz w:val="18"/>
          <w:lang w:val="fr-FR"/>
        </w:rPr>
        <w:t>é</w:t>
      </w:r>
      <w:r w:rsidRPr="00093448">
        <w:rPr>
          <w:rFonts w:ascii="Tahoma" w:hAnsi="Tahoma" w:cs="Tahoma"/>
          <w:color w:val="000000"/>
          <w:spacing w:val="-3"/>
          <w:sz w:val="18"/>
          <w:lang w:val="fr-FR"/>
        </w:rPr>
        <w:t xml:space="preserve"> </w:t>
      </w:r>
      <w:r w:rsidRPr="00093448">
        <w:rPr>
          <w:rFonts w:ascii="Tahoma" w:eastAsia="Times New Roman" w:hAnsi="Tahoma" w:cs="Tahoma"/>
          <w:color w:val="000000"/>
          <w:spacing w:val="-3"/>
          <w:sz w:val="18"/>
          <w:lang w:val="fr-FR"/>
        </w:rPr>
        <w:t>à</w:t>
      </w:r>
      <w:r w:rsidRPr="00093448">
        <w:rPr>
          <w:rFonts w:ascii="Tahoma" w:hAnsi="Tahoma" w:cs="Tahoma"/>
          <w:color w:val="000000"/>
          <w:spacing w:val="-3"/>
          <w:sz w:val="18"/>
          <w:lang w:val="fr-FR"/>
        </w:rPr>
        <w:t xml:space="preserve"> modifier les Correctifs, </w:t>
      </w:r>
      <w:r w:rsidRPr="00093448">
        <w:rPr>
          <w:rFonts w:ascii="Tahoma" w:eastAsia="Times New Roman" w:hAnsi="Tahoma" w:cs="Tahoma"/>
          <w:color w:val="000000"/>
          <w:spacing w:val="-3"/>
          <w:sz w:val="18"/>
          <w:lang w:val="fr-FR"/>
        </w:rPr>
        <w:t>à</w:t>
      </w:r>
      <w:r w:rsidRPr="00093448">
        <w:rPr>
          <w:rFonts w:ascii="Tahoma" w:hAnsi="Tahoma" w:cs="Tahoma"/>
          <w:color w:val="000000"/>
          <w:spacing w:val="-3"/>
          <w:sz w:val="18"/>
          <w:lang w:val="fr-FR"/>
        </w:rPr>
        <w:t xml:space="preserve"> en changer le nom de fichier ou </w:t>
      </w:r>
      <w:r w:rsidRPr="00093448">
        <w:rPr>
          <w:rFonts w:ascii="Tahoma" w:eastAsia="Times New Roman" w:hAnsi="Tahoma" w:cs="Tahoma"/>
          <w:color w:val="000000"/>
          <w:spacing w:val="-3"/>
          <w:sz w:val="18"/>
          <w:lang w:val="fr-FR"/>
        </w:rPr>
        <w:t>à</w:t>
      </w:r>
      <w:r w:rsidRPr="00093448">
        <w:rPr>
          <w:rFonts w:ascii="Tahoma" w:hAnsi="Tahoma" w:cs="Tahoma"/>
          <w:color w:val="000000"/>
          <w:spacing w:val="-3"/>
          <w:sz w:val="18"/>
          <w:lang w:val="fr-FR"/>
        </w:rPr>
        <w:t xml:space="preserve"> les associer </w:t>
      </w:r>
      <w:r w:rsidRPr="00093448">
        <w:rPr>
          <w:rFonts w:ascii="Tahoma" w:eastAsia="Times New Roman" w:hAnsi="Tahoma" w:cs="Tahoma"/>
          <w:color w:val="000000"/>
          <w:spacing w:val="-3"/>
          <w:sz w:val="18"/>
          <w:lang w:val="fr-FR"/>
        </w:rPr>
        <w:t>à</w:t>
      </w:r>
      <w:r w:rsidRPr="00093448">
        <w:rPr>
          <w:rFonts w:ascii="Tahoma" w:hAnsi="Tahoma" w:cs="Tahoma"/>
          <w:color w:val="000000"/>
          <w:spacing w:val="-3"/>
          <w:sz w:val="18"/>
          <w:lang w:val="fr-FR"/>
        </w:rPr>
        <w:t xml:space="preserve"> du code informatique non fourni par Microsoft.</w:t>
      </w:r>
    </w:p>
    <w:p w14:paraId="3A113EF7" w14:textId="77777777" w:rsidR="00205F8B" w:rsidRPr="00093448" w:rsidRDefault="00205F8B" w:rsidP="005C68FC">
      <w:pPr>
        <w:pStyle w:val="normal1"/>
        <w:spacing w:after="120"/>
        <w:rPr>
          <w:rFonts w:ascii="Tahoma" w:hAnsi="Tahoma" w:cs="Tahoma"/>
          <w:lang w:val="fr-FR"/>
        </w:rPr>
      </w:pPr>
      <w:r w:rsidRPr="00093448">
        <w:rPr>
          <w:rFonts w:ascii="Tahoma" w:eastAsia="Times New Roman" w:hAnsi="Tahoma" w:cs="Tahoma"/>
          <w:b/>
          <w:color w:val="000000"/>
          <w:sz w:val="18"/>
          <w:lang w:val="fr-FR"/>
        </w:rPr>
        <w:t>Œ</w:t>
      </w:r>
      <w:r w:rsidRPr="00093448">
        <w:rPr>
          <w:rFonts w:ascii="Tahoma" w:hAnsi="Tahoma" w:cs="Tahoma"/>
          <w:b/>
          <w:color w:val="000000"/>
          <w:sz w:val="18"/>
          <w:lang w:val="fr-FR"/>
        </w:rPr>
        <w:t>uvres Pr</w:t>
      </w:r>
      <w:r w:rsidRPr="00093448">
        <w:rPr>
          <w:rFonts w:ascii="Tahoma" w:eastAsia="Times New Roman" w:hAnsi="Tahoma" w:cs="Tahoma"/>
          <w:b/>
          <w:color w:val="000000"/>
          <w:sz w:val="18"/>
          <w:lang w:val="fr-FR"/>
        </w:rPr>
        <w:t>é</w:t>
      </w:r>
      <w:r w:rsidRPr="00093448">
        <w:rPr>
          <w:rFonts w:ascii="Tahoma" w:hAnsi="Tahoma" w:cs="Tahoma"/>
          <w:b/>
          <w:color w:val="000000"/>
          <w:sz w:val="18"/>
          <w:lang w:val="fr-FR"/>
        </w:rPr>
        <w:t>existantes.</w:t>
      </w:r>
      <w:r w:rsidRPr="00093448">
        <w:rPr>
          <w:rFonts w:ascii="Tahoma" w:hAnsi="Tahoma" w:cs="Tahoma"/>
          <w:lang w:val="fr-FR"/>
        </w:rPr>
        <w:t xml:space="preserve"> </w:t>
      </w:r>
      <w:r w:rsidRPr="00093448">
        <w:rPr>
          <w:rFonts w:ascii="Tahoma" w:hAnsi="Tahoma" w:cs="Tahoma"/>
          <w:color w:val="000000"/>
          <w:sz w:val="18"/>
          <w:lang w:val="fr-FR"/>
        </w:rPr>
        <w:t>Tous les droits sur le code informatique ou sur la documentation écrite ne se basant pas sur le code, élaboré ou obtenu de toute autre manière par ou pour les parties ou leurs Affiliés en dehors du cadre de ce contrat (les « Œuvres Préexistantes ») restent l’entière propriété de la partie fournissant les Œuvres Préexistantes.</w:t>
      </w:r>
      <w:r w:rsidRPr="00093448">
        <w:rPr>
          <w:rFonts w:ascii="Tahoma" w:hAnsi="Tahoma" w:cs="Tahoma"/>
          <w:lang w:val="fr-FR"/>
        </w:rPr>
        <w:t xml:space="preserve"> </w:t>
      </w:r>
      <w:r w:rsidRPr="00093448">
        <w:rPr>
          <w:rFonts w:ascii="Tahoma" w:hAnsi="Tahoma" w:cs="Tahoma"/>
          <w:color w:val="000000"/>
          <w:sz w:val="18"/>
          <w:lang w:val="fr-FR"/>
        </w:rPr>
        <w:t>Pendant la prestation de Services, chacune des parties concède à l’autre (et aux fournisseurs de Microsoft, le cas échéant) une licence provisoire et non exclusive lui permettant d’utiliser, de reproduire et de modifier l’une quelconque de ses Œuvres Préexistantes fournies à l’autre partie, exclusivement pour remplir ses obligations dans le</w:t>
      </w:r>
      <w:r w:rsidR="005C68FC" w:rsidRPr="00093448">
        <w:rPr>
          <w:rFonts w:ascii="Tahoma" w:hAnsi="Tahoma" w:cs="Tahoma"/>
          <w:color w:val="000000"/>
          <w:sz w:val="18"/>
          <w:lang w:val="fr-FR"/>
        </w:rPr>
        <w:t> </w:t>
      </w:r>
      <w:r w:rsidRPr="00093448">
        <w:rPr>
          <w:rFonts w:ascii="Tahoma" w:hAnsi="Tahoma" w:cs="Tahoma"/>
          <w:color w:val="000000"/>
          <w:sz w:val="18"/>
          <w:lang w:val="fr-FR"/>
        </w:rPr>
        <w:t>cadre des Services.</w:t>
      </w:r>
    </w:p>
    <w:p w14:paraId="3A113EF8" w14:textId="77777777" w:rsidR="00205F8B" w:rsidRPr="00093448" w:rsidRDefault="00205F8B" w:rsidP="00205F8B">
      <w:pPr>
        <w:pStyle w:val="normal1"/>
        <w:spacing w:after="120"/>
        <w:rPr>
          <w:rFonts w:ascii="Tahoma" w:hAnsi="Tahoma" w:cs="Tahoma"/>
          <w:lang w:val="fr-FR"/>
        </w:rPr>
      </w:pPr>
      <w:r w:rsidRPr="00093448">
        <w:rPr>
          <w:rFonts w:ascii="Tahoma" w:hAnsi="Tahoma" w:cs="Tahoma"/>
          <w:color w:val="000000"/>
          <w:sz w:val="18"/>
          <w:szCs w:val="18"/>
          <w:lang w:val="fr-FR"/>
        </w:rPr>
        <w:t>Sauf accord contraire expressément écrit entre les parties, Microsoft concède au Client, à compter du paiement de l’intégralité des montants dus, une licence non exclusive, perpétuelle et intégralement payée permettant au Client d’utiliser, de reproduire et de modifier (le cas échéant) toute Œuvre Préexistante de Microsoft fournie au Client dans le cadre d’un Livrable, uniquement sous la forme fournie au Client et exclusivement pour les besoins professionnels du Client.</w:t>
      </w:r>
      <w:r w:rsidRPr="00093448">
        <w:rPr>
          <w:rFonts w:ascii="Tahoma" w:hAnsi="Tahoma" w:cs="Tahoma"/>
          <w:lang w:val="fr-FR"/>
        </w:rPr>
        <w:t xml:space="preserve"> </w:t>
      </w:r>
      <w:r w:rsidRPr="00093448">
        <w:rPr>
          <w:rFonts w:ascii="Tahoma" w:hAnsi="Tahoma" w:cs="Tahoma"/>
          <w:color w:val="000000"/>
          <w:sz w:val="18"/>
          <w:lang w:val="fr-FR"/>
        </w:rPr>
        <w:t>La licence de l’Œuvre Préexistante de Microsoft est concédée sous réserve que le Client se conforme aux termes du présent contrat.</w:t>
      </w:r>
    </w:p>
    <w:p w14:paraId="3A113EF9" w14:textId="77777777" w:rsidR="00205F8B" w:rsidRPr="00093448" w:rsidRDefault="00205F8B" w:rsidP="00205F8B">
      <w:pPr>
        <w:pStyle w:val="normal1"/>
        <w:spacing w:after="120"/>
        <w:rPr>
          <w:rFonts w:ascii="Tahoma" w:hAnsi="Tahoma" w:cs="Tahoma"/>
          <w:lang w:val="fr-FR"/>
        </w:rPr>
      </w:pPr>
      <w:r w:rsidRPr="00093448">
        <w:rPr>
          <w:rFonts w:ascii="Tahoma" w:hAnsi="Tahoma" w:cs="Tahoma"/>
          <w:b/>
          <w:bCs/>
          <w:color w:val="000000"/>
          <w:sz w:val="18"/>
          <w:lang w:val="fr-FR"/>
        </w:rPr>
        <w:t>Développements.</w:t>
      </w:r>
      <w:r w:rsidRPr="00093448">
        <w:rPr>
          <w:rFonts w:ascii="Tahoma" w:hAnsi="Tahoma" w:cs="Tahoma"/>
          <w:lang w:val="fr-FR"/>
        </w:rPr>
        <w:t xml:space="preserve"> </w:t>
      </w:r>
      <w:r w:rsidRPr="00093448">
        <w:rPr>
          <w:rFonts w:ascii="Tahoma" w:hAnsi="Tahoma" w:cs="Tahoma"/>
          <w:color w:val="000000"/>
          <w:sz w:val="18"/>
          <w:lang w:val="fr-FR"/>
        </w:rPr>
        <w:t>Dès le paiement de l’intégralité des montants dus, Microsoft concède au client la copropriété sur le code informatique ou la documentation écrite ne se basant pas sur le code (autre que les Produits, Correctifs ou Œuvres Préexistantes) que Microsoft a développé ou qui a été développé en collaboration avec le Client et qui a été laissé au Client à l’issue d’une prestation de Services (les « Développements »).</w:t>
      </w:r>
      <w:r w:rsidRPr="00093448">
        <w:rPr>
          <w:rFonts w:ascii="Tahoma" w:hAnsi="Tahoma" w:cs="Tahoma"/>
          <w:lang w:val="fr-FR"/>
        </w:rPr>
        <w:t xml:space="preserve"> </w:t>
      </w:r>
      <w:r w:rsidRPr="00093448">
        <w:rPr>
          <w:rFonts w:ascii="Tahoma" w:hAnsi="Tahoma" w:cs="Tahoma"/>
          <w:color w:val="000000"/>
          <w:sz w:val="18"/>
          <w:lang w:val="fr-FR"/>
        </w:rPr>
        <w:t>Chacune des parties sera seule propri</w:t>
      </w:r>
      <w:r w:rsidRPr="00093448">
        <w:rPr>
          <w:rFonts w:ascii="Tahoma" w:eastAsia="Times New Roman" w:hAnsi="Tahoma" w:cs="Tahoma"/>
          <w:color w:val="000000"/>
          <w:sz w:val="18"/>
          <w:lang w:val="fr-FR"/>
        </w:rPr>
        <w:t>é</w:t>
      </w:r>
      <w:r w:rsidRPr="00093448">
        <w:rPr>
          <w:rFonts w:ascii="Tahoma" w:hAnsi="Tahoma" w:cs="Tahoma"/>
          <w:color w:val="000000"/>
          <w:sz w:val="18"/>
          <w:lang w:val="fr-FR"/>
        </w:rPr>
        <w:t>taire de toute modification qu</w:t>
      </w:r>
      <w:r w:rsidRPr="00093448">
        <w:rPr>
          <w:rFonts w:ascii="Tahoma" w:eastAsia="Times New Roman" w:hAnsi="Tahoma" w:cs="Tahoma"/>
          <w:color w:val="000000"/>
          <w:sz w:val="18"/>
          <w:lang w:val="fr-FR"/>
        </w:rPr>
        <w:t>’</w:t>
      </w:r>
      <w:r w:rsidRPr="00093448">
        <w:rPr>
          <w:rFonts w:ascii="Tahoma" w:hAnsi="Tahoma" w:cs="Tahoma"/>
          <w:color w:val="000000"/>
          <w:sz w:val="18"/>
          <w:lang w:val="fr-FR"/>
        </w:rPr>
        <w:t xml:space="preserve">elle effectue </w:t>
      </w:r>
      <w:r w:rsidRPr="00093448">
        <w:rPr>
          <w:rFonts w:ascii="Tahoma" w:eastAsia="Times New Roman" w:hAnsi="Tahoma" w:cs="Tahoma"/>
          <w:color w:val="000000"/>
          <w:sz w:val="18"/>
          <w:lang w:val="fr-FR"/>
        </w:rPr>
        <w:t>à</w:t>
      </w:r>
      <w:r w:rsidRPr="00093448">
        <w:rPr>
          <w:rFonts w:ascii="Tahoma" w:hAnsi="Tahoma" w:cs="Tahoma"/>
          <w:color w:val="000000"/>
          <w:sz w:val="18"/>
          <w:lang w:val="fr-FR"/>
        </w:rPr>
        <w:t xml:space="preserve"> partir des D</w:t>
      </w:r>
      <w:r w:rsidRPr="00093448">
        <w:rPr>
          <w:rFonts w:ascii="Tahoma" w:eastAsia="Times New Roman" w:hAnsi="Tahoma" w:cs="Tahoma"/>
          <w:color w:val="000000"/>
          <w:sz w:val="18"/>
          <w:lang w:val="fr-FR"/>
        </w:rPr>
        <w:t>é</w:t>
      </w:r>
      <w:r w:rsidRPr="00093448">
        <w:rPr>
          <w:rFonts w:ascii="Tahoma" w:hAnsi="Tahoma" w:cs="Tahoma"/>
          <w:color w:val="000000"/>
          <w:sz w:val="18"/>
          <w:lang w:val="fr-FR"/>
        </w:rPr>
        <w:t>veloppements.</w:t>
      </w:r>
      <w:r w:rsidRPr="00093448">
        <w:rPr>
          <w:rFonts w:ascii="Tahoma" w:hAnsi="Tahoma" w:cs="Tahoma"/>
          <w:lang w:val="fr-FR"/>
        </w:rPr>
        <w:t xml:space="preserve"> </w:t>
      </w:r>
      <w:r w:rsidRPr="00093448">
        <w:rPr>
          <w:rFonts w:ascii="Tahoma" w:hAnsi="Tahoma" w:cs="Tahoma"/>
          <w:color w:val="000000"/>
          <w:sz w:val="18"/>
          <w:lang w:val="fr-FR"/>
        </w:rPr>
        <w:t>Le Client s’engage à exercer ses droits sur les Développements pour ses besoins professionnels internes exclusivement, et à ne pas revendre ni distribuer les Développements à des tiers.</w:t>
      </w:r>
    </w:p>
    <w:p w14:paraId="3A113EFA" w14:textId="77777777" w:rsidR="00205F8B" w:rsidRPr="00093448" w:rsidRDefault="00205F8B" w:rsidP="00205F8B">
      <w:pPr>
        <w:spacing w:after="120"/>
        <w:rPr>
          <w:rFonts w:cs="Tahoma"/>
          <w:lang w:val="fr-FR"/>
        </w:rPr>
      </w:pPr>
      <w:r w:rsidRPr="00093448">
        <w:rPr>
          <w:rFonts w:eastAsia="Times New Roman" w:cs="Tahoma"/>
          <w:b/>
          <w:bCs/>
          <w:color w:val="000000"/>
          <w:szCs w:val="18"/>
          <w:lang w:val="fr-FR"/>
        </w:rPr>
        <w:t>Documents.</w:t>
      </w:r>
      <w:r w:rsidRPr="00093448">
        <w:rPr>
          <w:rFonts w:cs="Tahoma"/>
          <w:lang w:val="fr-FR"/>
        </w:rPr>
        <w:t xml:space="preserve"> </w:t>
      </w:r>
      <w:r w:rsidRPr="00093448">
        <w:rPr>
          <w:rFonts w:cs="Tahoma"/>
          <w:color w:val="000000"/>
          <w:lang w:val="fr-FR"/>
        </w:rPr>
        <w:t>Tous les droits sur la documentation développée par Nos soins (autre que le code logiciel) et qui est fournie aux clients dans le cadre des services de support et de support professionnel Windows Azure (la « Documentation ») sont Notre propriété, sauf dans la mesure où il s’agit des Œuvres Préexistantes des clients.</w:t>
      </w:r>
      <w:r w:rsidRPr="00093448">
        <w:rPr>
          <w:rFonts w:cs="Tahoma"/>
          <w:lang w:val="fr-FR"/>
        </w:rPr>
        <w:t xml:space="preserve"> </w:t>
      </w:r>
      <w:r w:rsidRPr="00093448">
        <w:rPr>
          <w:rFonts w:cs="Tahoma"/>
          <w:color w:val="000000"/>
          <w:lang w:val="fr-FR"/>
        </w:rPr>
        <w:t>Nous concédons aux clients une licence non exclusive, valable pour la durée des droits de propriété intellectuelle et intégralement payée leur permettant d’utiliser, de reproduire et de modifier la Documentation uniquement pour leurs besoins professionnels internes, sans obligation de facturation ou de paiement des droits d’auteur.</w:t>
      </w:r>
      <w:r w:rsidRPr="00093448">
        <w:rPr>
          <w:rFonts w:cs="Tahoma"/>
          <w:lang w:val="fr-FR"/>
        </w:rPr>
        <w:t xml:space="preserve"> </w:t>
      </w:r>
      <w:r w:rsidRPr="00093448">
        <w:rPr>
          <w:rFonts w:cs="Tahoma"/>
          <w:color w:val="000000"/>
          <w:lang w:val="fr-FR"/>
        </w:rPr>
        <w:t>Les clients sont autorisés à concéder en sous</w:t>
      </w:r>
      <w:r w:rsidR="00092A09">
        <w:rPr>
          <w:rFonts w:cs="Tahoma"/>
          <w:color w:val="000000"/>
          <w:lang w:val="fr-FR"/>
        </w:rPr>
        <w:t>-</w:t>
      </w:r>
      <w:r w:rsidRPr="00093448">
        <w:rPr>
          <w:rFonts w:cs="Tahoma"/>
          <w:color w:val="000000"/>
          <w:lang w:val="fr-FR"/>
        </w:rPr>
        <w:t>licence à leurs Affiliés les droits concédés par les présentes.</w:t>
      </w:r>
      <w:r w:rsidRPr="00093448">
        <w:rPr>
          <w:rFonts w:cs="Tahoma"/>
          <w:lang w:val="fr-FR"/>
        </w:rPr>
        <w:t xml:space="preserve"> </w:t>
      </w:r>
      <w:r w:rsidRPr="00093448">
        <w:rPr>
          <w:rFonts w:cs="Tahoma"/>
          <w:color w:val="000000"/>
          <w:lang w:val="fr-FR"/>
        </w:rPr>
        <w:t>Tous les droits qui ne sont pas expressément concédés sont réservés.</w:t>
      </w:r>
    </w:p>
    <w:p w14:paraId="3A113EFB" w14:textId="77777777" w:rsidR="00205F8B" w:rsidRPr="00093448" w:rsidRDefault="00205F8B" w:rsidP="00205F8B">
      <w:pPr>
        <w:spacing w:after="120"/>
        <w:rPr>
          <w:rFonts w:cs="Tahoma"/>
          <w:lang w:val="fr-FR"/>
        </w:rPr>
      </w:pPr>
      <w:r w:rsidRPr="00093448">
        <w:rPr>
          <w:rFonts w:eastAsia="Times New Roman" w:cs="Tahoma"/>
          <w:b/>
          <w:bCs/>
          <w:color w:val="000000"/>
          <w:szCs w:val="18"/>
          <w:lang w:val="fr-FR"/>
        </w:rPr>
        <w:t>Code échantillon.</w:t>
      </w:r>
      <w:r w:rsidRPr="00093448">
        <w:rPr>
          <w:rFonts w:cs="Tahoma"/>
          <w:lang w:val="fr-FR"/>
        </w:rPr>
        <w:t xml:space="preserve"> </w:t>
      </w:r>
      <w:r w:rsidRPr="00093448">
        <w:rPr>
          <w:rFonts w:cs="Tahoma"/>
          <w:color w:val="000000"/>
          <w:lang w:val="fr-FR"/>
        </w:rPr>
        <w:t>Microsoft concède aux clients un droit non exclusif, valable pour la durée des droits de propriété intellectuelle et libre de redevance leur permettant d’utiliser et de modifier tout code logiciel que Nous fournissons à des fins d’illustration (le « Code Échantillon »), et de reproduire et de distribuer du Code Échantillon sous forme de code objet, à condition que les clients acceptent :</w:t>
      </w:r>
      <w:r w:rsidRPr="00093448">
        <w:rPr>
          <w:rFonts w:eastAsia="Times New Roman" w:cs="Tahoma"/>
          <w:bCs/>
          <w:color w:val="000000"/>
          <w:szCs w:val="18"/>
          <w:lang w:val="fr-FR"/>
        </w:rPr>
        <w:t xml:space="preserve"> </w:t>
      </w:r>
      <w:r w:rsidRPr="00093448">
        <w:rPr>
          <w:rFonts w:cs="Tahoma"/>
          <w:color w:val="000000"/>
          <w:lang w:val="fr-FR"/>
        </w:rPr>
        <w:t>(i) de ne pas utiliser Nos noms, logos ou marques commerciales pour commercialiser leur produit logiciel auquel le Code Échantillon est intégré ; (ii) d’inclure une mention de droits d’auteur valable sur leur produit logiciel auquel le Code Échantillon est intégré ; et (iii) de Nous indemniser, garantir et défendre, ainsi que Nos fournisseurs, contre toute réclamation ou action en justice, y compris pour les honoraires d’avocats et de conseils, qui résulterait de l’utilisation ou de la distribution du Code Échantillon.</w:t>
      </w:r>
      <w:r w:rsidRPr="00093448">
        <w:rPr>
          <w:rFonts w:cs="Tahoma"/>
          <w:lang w:val="fr-FR"/>
        </w:rPr>
        <w:t xml:space="preserve"> </w:t>
      </w:r>
    </w:p>
    <w:p w14:paraId="3A113EFC" w14:textId="77777777" w:rsidR="00205F8B" w:rsidRPr="00093448" w:rsidRDefault="00205F8B" w:rsidP="00496958">
      <w:pPr>
        <w:pStyle w:val="normal1"/>
        <w:spacing w:after="120"/>
        <w:rPr>
          <w:rFonts w:ascii="Tahoma" w:hAnsi="Tahoma" w:cs="Tahoma"/>
          <w:spacing w:val="-2"/>
          <w:lang w:val="fr-FR"/>
        </w:rPr>
      </w:pPr>
      <w:r w:rsidRPr="00093448">
        <w:rPr>
          <w:rFonts w:ascii="Tahoma" w:hAnsi="Tahoma" w:cs="Tahoma"/>
          <w:b/>
          <w:color w:val="000000"/>
          <w:spacing w:val="-2"/>
          <w:sz w:val="18"/>
          <w:lang w:val="fr-FR"/>
        </w:rPr>
        <w:t>Restrictions relatives aux licences Open Source.</w:t>
      </w:r>
      <w:r w:rsidRPr="00093448">
        <w:rPr>
          <w:rFonts w:ascii="Tahoma" w:hAnsi="Tahoma" w:cs="Tahoma"/>
          <w:spacing w:val="-2"/>
          <w:lang w:val="fr-FR"/>
        </w:rPr>
        <w:t xml:space="preserve"> </w:t>
      </w:r>
      <w:r w:rsidRPr="00093448">
        <w:rPr>
          <w:rFonts w:ascii="Tahoma" w:hAnsi="Tahoma" w:cs="Tahoma"/>
          <w:color w:val="000000"/>
          <w:spacing w:val="-2"/>
          <w:sz w:val="18"/>
          <w:lang w:val="fr-FR"/>
        </w:rPr>
        <w:t>Étant donné que certaines conditions de licence établies par des tiers requièrent que le code informatique soit généralement (i) divulgué sous forme de code source aux tiers ; (ii)</w:t>
      </w:r>
      <w:r w:rsidR="00496958" w:rsidRPr="00093448">
        <w:rPr>
          <w:rFonts w:ascii="Tahoma" w:hAnsi="Tahoma" w:cs="Tahoma"/>
          <w:color w:val="000000"/>
          <w:spacing w:val="-2"/>
          <w:sz w:val="18"/>
          <w:lang w:val="fr-FR"/>
        </w:rPr>
        <w:t> </w:t>
      </w:r>
      <w:r w:rsidRPr="00093448">
        <w:rPr>
          <w:rFonts w:ascii="Tahoma" w:hAnsi="Tahoma" w:cs="Tahoma"/>
          <w:color w:val="000000"/>
          <w:spacing w:val="-2"/>
          <w:sz w:val="18"/>
          <w:lang w:val="fr-FR"/>
        </w:rPr>
        <w:t>concédé sous licence à des tiers en vue de créer des œuvres dérivées ; ou (iii) redistribuable gratuitement à des tiers (collectivement, les « Conditions de Licence Open Source »), les droits de licence que chaque partie a concédés sur tout code informatique (ou tout élément de propriété intellectuelle qui y est associé) ne comprennent pas l’autorisation, le droit, la faculté ou le pouvoir d’incorporer, de modifier, d’associer et</w:t>
      </w:r>
      <w:r w:rsidR="00680553" w:rsidRPr="00093448">
        <w:rPr>
          <w:rFonts w:ascii="Tahoma" w:hAnsi="Tahoma" w:cs="Tahoma"/>
          <w:color w:val="000000"/>
          <w:spacing w:val="-2"/>
          <w:sz w:val="18"/>
          <w:lang w:val="fr-FR"/>
        </w:rPr>
        <w:t xml:space="preserve"> </w:t>
      </w:r>
      <w:r w:rsidRPr="00093448">
        <w:rPr>
          <w:rFonts w:ascii="Tahoma" w:hAnsi="Tahoma" w:cs="Tahoma"/>
          <w:color w:val="000000"/>
          <w:spacing w:val="-2"/>
          <w:sz w:val="18"/>
          <w:lang w:val="fr-FR"/>
        </w:rPr>
        <w:t>/</w:t>
      </w:r>
      <w:r w:rsidR="00680553" w:rsidRPr="00093448">
        <w:rPr>
          <w:rFonts w:ascii="Tahoma" w:hAnsi="Tahoma" w:cs="Tahoma"/>
          <w:color w:val="000000"/>
          <w:spacing w:val="-2"/>
          <w:sz w:val="18"/>
          <w:lang w:val="fr-FR"/>
        </w:rPr>
        <w:t xml:space="preserve"> </w:t>
      </w:r>
      <w:r w:rsidRPr="00093448">
        <w:rPr>
          <w:rFonts w:ascii="Tahoma" w:hAnsi="Tahoma" w:cs="Tahoma"/>
          <w:color w:val="000000"/>
          <w:spacing w:val="-2"/>
          <w:sz w:val="18"/>
          <w:lang w:val="fr-FR"/>
        </w:rPr>
        <w:t>ou de distribuer le code informatique en question avec tout autre code informatique d’une quelconque manière qui aurait pour effet de soumettre le code informatique de l’autre partie aux Conditions de Licence Open Source.</w:t>
      </w:r>
      <w:r w:rsidRPr="00093448">
        <w:rPr>
          <w:rFonts w:ascii="Tahoma" w:hAnsi="Tahoma" w:cs="Tahoma"/>
          <w:spacing w:val="-2"/>
          <w:lang w:val="fr-FR"/>
        </w:rPr>
        <w:t xml:space="preserve"> </w:t>
      </w:r>
      <w:r w:rsidRPr="00093448">
        <w:rPr>
          <w:rFonts w:ascii="Tahoma" w:hAnsi="Tahoma" w:cs="Tahoma"/>
          <w:color w:val="000000"/>
          <w:spacing w:val="-2"/>
          <w:sz w:val="18"/>
          <w:lang w:val="fr-FR"/>
        </w:rPr>
        <w:t>En outre, chaque partie garantit qu</w:t>
      </w:r>
      <w:r w:rsidRPr="00093448">
        <w:rPr>
          <w:rFonts w:ascii="Tahoma" w:eastAsia="Times New Roman" w:hAnsi="Tahoma" w:cs="Tahoma"/>
          <w:color w:val="000000"/>
          <w:spacing w:val="-2"/>
          <w:sz w:val="18"/>
          <w:lang w:val="fr-FR"/>
        </w:rPr>
        <w:t>’</w:t>
      </w:r>
      <w:r w:rsidRPr="00093448">
        <w:rPr>
          <w:rFonts w:ascii="Tahoma" w:hAnsi="Tahoma" w:cs="Tahoma"/>
          <w:color w:val="000000"/>
          <w:spacing w:val="-2"/>
          <w:sz w:val="18"/>
          <w:lang w:val="fr-FR"/>
        </w:rPr>
        <w:t xml:space="preserve">elle ne fournira ni ne donnera </w:t>
      </w:r>
      <w:r w:rsidRPr="00093448">
        <w:rPr>
          <w:rFonts w:ascii="Tahoma" w:eastAsia="Times New Roman" w:hAnsi="Tahoma" w:cs="Tahoma"/>
          <w:color w:val="000000"/>
          <w:spacing w:val="-2"/>
          <w:sz w:val="18"/>
          <w:lang w:val="fr-FR"/>
        </w:rPr>
        <w:t>à</w:t>
      </w:r>
      <w:r w:rsidRPr="00093448">
        <w:rPr>
          <w:rFonts w:ascii="Tahoma" w:hAnsi="Tahoma" w:cs="Tahoma"/>
          <w:color w:val="000000"/>
          <w:spacing w:val="-2"/>
          <w:sz w:val="18"/>
          <w:lang w:val="fr-FR"/>
        </w:rPr>
        <w:t xml:space="preserve"> l</w:t>
      </w:r>
      <w:r w:rsidRPr="00093448">
        <w:rPr>
          <w:rFonts w:ascii="Tahoma" w:eastAsia="Times New Roman" w:hAnsi="Tahoma" w:cs="Tahoma"/>
          <w:color w:val="000000"/>
          <w:spacing w:val="-2"/>
          <w:sz w:val="18"/>
          <w:lang w:val="fr-FR"/>
        </w:rPr>
        <w:t>’</w:t>
      </w:r>
      <w:r w:rsidRPr="00093448">
        <w:rPr>
          <w:rFonts w:ascii="Tahoma" w:hAnsi="Tahoma" w:cs="Tahoma"/>
          <w:color w:val="000000"/>
          <w:spacing w:val="-2"/>
          <w:sz w:val="18"/>
          <w:lang w:val="fr-FR"/>
        </w:rPr>
        <w:t>autre partie aucun code informatique qui serait r</w:t>
      </w:r>
      <w:r w:rsidRPr="00093448">
        <w:rPr>
          <w:rFonts w:ascii="Tahoma" w:eastAsia="Times New Roman" w:hAnsi="Tahoma" w:cs="Tahoma"/>
          <w:color w:val="000000"/>
          <w:spacing w:val="-2"/>
          <w:sz w:val="18"/>
          <w:lang w:val="fr-FR"/>
        </w:rPr>
        <w:t>é</w:t>
      </w:r>
      <w:r w:rsidRPr="00093448">
        <w:rPr>
          <w:rFonts w:ascii="Tahoma" w:hAnsi="Tahoma" w:cs="Tahoma"/>
          <w:color w:val="000000"/>
          <w:spacing w:val="-2"/>
          <w:sz w:val="18"/>
          <w:lang w:val="fr-FR"/>
        </w:rPr>
        <w:t>gi par les Conditions de Licence Open Source.</w:t>
      </w:r>
    </w:p>
    <w:p w14:paraId="3A113EFD" w14:textId="77777777" w:rsidR="00205F8B" w:rsidRPr="00093448" w:rsidRDefault="00205F8B" w:rsidP="00205F8B">
      <w:pPr>
        <w:pStyle w:val="normal1"/>
        <w:spacing w:after="120"/>
        <w:rPr>
          <w:rFonts w:ascii="Tahoma" w:hAnsi="Tahoma" w:cs="Tahoma"/>
          <w:lang w:val="fr-FR"/>
        </w:rPr>
      </w:pPr>
      <w:r w:rsidRPr="00093448">
        <w:rPr>
          <w:rFonts w:ascii="Tahoma" w:hAnsi="Tahoma" w:cs="Tahoma"/>
          <w:b/>
          <w:color w:val="000000"/>
          <w:sz w:val="18"/>
          <w:lang w:val="fr-FR"/>
        </w:rPr>
        <w:t>Droits des affiliés.</w:t>
      </w:r>
      <w:r w:rsidRPr="00093448">
        <w:rPr>
          <w:rFonts w:ascii="Tahoma" w:hAnsi="Tahoma" w:cs="Tahoma"/>
          <w:lang w:val="fr-FR"/>
        </w:rPr>
        <w:t xml:space="preserve"> </w:t>
      </w:r>
      <w:r w:rsidRPr="00093448">
        <w:rPr>
          <w:rFonts w:ascii="Tahoma" w:hAnsi="Tahoma" w:cs="Tahoma"/>
          <w:color w:val="000000"/>
          <w:sz w:val="18"/>
          <w:lang w:val="fr-FR"/>
        </w:rPr>
        <w:t>Le Client est autorisé à sous</w:t>
      </w:r>
      <w:r w:rsidR="00092A09">
        <w:rPr>
          <w:rFonts w:ascii="Tahoma" w:hAnsi="Tahoma" w:cs="Tahoma"/>
          <w:color w:val="000000"/>
          <w:sz w:val="18"/>
          <w:lang w:val="fr-FR"/>
        </w:rPr>
        <w:t>-</w:t>
      </w:r>
      <w:r w:rsidRPr="00093448">
        <w:rPr>
          <w:rFonts w:ascii="Tahoma" w:hAnsi="Tahoma" w:cs="Tahoma"/>
          <w:color w:val="000000"/>
          <w:sz w:val="18"/>
          <w:lang w:val="fr-FR"/>
        </w:rPr>
        <w:t>concéder à ses Affiliés les droits sur les Livrables visés dans le présent paragraphe, mais les Affiliés du Client ne sont pas autorisés à les sous</w:t>
      </w:r>
      <w:r w:rsidR="00092A09">
        <w:rPr>
          <w:rFonts w:ascii="Tahoma" w:hAnsi="Tahoma" w:cs="Tahoma"/>
          <w:color w:val="000000"/>
          <w:sz w:val="18"/>
          <w:lang w:val="fr-FR"/>
        </w:rPr>
        <w:t>-</w:t>
      </w:r>
      <w:r w:rsidRPr="00093448">
        <w:rPr>
          <w:rFonts w:ascii="Tahoma" w:hAnsi="Tahoma" w:cs="Tahoma"/>
          <w:color w:val="000000"/>
          <w:sz w:val="18"/>
          <w:lang w:val="fr-FR"/>
        </w:rPr>
        <w:t>concéder et doivent les utiliser conformément aux conditions de licence exposées dans le présent contrat.</w:t>
      </w:r>
    </w:p>
    <w:p w14:paraId="3A113EFE" w14:textId="77777777" w:rsidR="00205F8B" w:rsidRPr="00093448" w:rsidRDefault="00205F8B" w:rsidP="00205F8B">
      <w:pPr>
        <w:rPr>
          <w:rFonts w:cs="Tahoma"/>
          <w:lang w:val="fr-FR"/>
        </w:rPr>
      </w:pPr>
      <w:r w:rsidRPr="00093448">
        <w:rPr>
          <w:rFonts w:cs="Tahoma"/>
          <w:b/>
          <w:color w:val="000000"/>
          <w:lang w:val="fr-FR"/>
        </w:rPr>
        <w:t>Droits réservés.</w:t>
      </w:r>
      <w:r w:rsidRPr="00093448">
        <w:rPr>
          <w:rFonts w:cs="Tahoma"/>
          <w:lang w:val="fr-FR"/>
        </w:rPr>
        <w:t xml:space="preserve"> </w:t>
      </w:r>
      <w:r w:rsidRPr="00093448">
        <w:rPr>
          <w:rFonts w:cs="Tahoma"/>
          <w:color w:val="000000"/>
          <w:lang w:val="fr-FR"/>
        </w:rPr>
        <w:t>Tous les droits qui ne sont pas expressément concédés dans le présent article sont réservés.</w:t>
      </w:r>
    </w:p>
    <w:p w14:paraId="3A113EFF" w14:textId="77777777" w:rsidR="00205F8B" w:rsidRPr="00093448" w:rsidRDefault="00205F8B" w:rsidP="00854CBC">
      <w:pPr>
        <w:spacing w:line="160" w:lineRule="exact"/>
        <w:rPr>
          <w:rFonts w:cs="Tahoma"/>
          <w:lang w:val="fr-FR"/>
        </w:rPr>
      </w:pPr>
    </w:p>
    <w:p w14:paraId="3A113F00" w14:textId="77777777" w:rsidR="00205F8B" w:rsidRPr="00093448" w:rsidRDefault="00205F8B" w:rsidP="00205F8B">
      <w:pPr>
        <w:rPr>
          <w:rFonts w:cs="Tahoma"/>
          <w:lang w:val="fr-FR"/>
        </w:rPr>
      </w:pPr>
      <w:r w:rsidRPr="00093448">
        <w:rPr>
          <w:rFonts w:cs="Tahoma"/>
          <w:b/>
          <w:bCs/>
          <w:lang w:val="fr-FR"/>
        </w:rPr>
        <w:t>Garanties, exclusions et limitations de responsabilité</w:t>
      </w:r>
      <w:r w:rsidRPr="00093448">
        <w:rPr>
          <w:rFonts w:cs="Tahoma"/>
          <w:b/>
          <w:color w:val="000000"/>
          <w:lang w:val="fr-FR"/>
        </w:rPr>
        <w:t>.</w:t>
      </w:r>
    </w:p>
    <w:p w14:paraId="3A113F01" w14:textId="77777777" w:rsidR="00205F8B" w:rsidRPr="00093448" w:rsidRDefault="00205F8B" w:rsidP="00854CBC">
      <w:pPr>
        <w:spacing w:line="160" w:lineRule="exact"/>
        <w:rPr>
          <w:rFonts w:cs="Tahoma"/>
          <w:lang w:val="fr-FR"/>
        </w:rPr>
      </w:pPr>
    </w:p>
    <w:p w14:paraId="3A113F02" w14:textId="77777777" w:rsidR="00205F8B" w:rsidRPr="00093448" w:rsidRDefault="00205F8B" w:rsidP="00205F8B">
      <w:pPr>
        <w:ind w:left="360"/>
        <w:rPr>
          <w:rFonts w:cs="Tahoma"/>
          <w:lang w:val="fr-FR"/>
        </w:rPr>
      </w:pPr>
      <w:r w:rsidRPr="00093448">
        <w:rPr>
          <w:rFonts w:cs="Tahoma"/>
          <w:b/>
          <w:color w:val="000000"/>
          <w:lang w:val="fr-FR"/>
        </w:rPr>
        <w:t>Garantie relative aux Prestations.</w:t>
      </w:r>
      <w:r w:rsidRPr="00093448">
        <w:rPr>
          <w:rFonts w:cs="Tahoma"/>
          <w:lang w:val="fr-FR"/>
        </w:rPr>
        <w:t xml:space="preserve"> </w:t>
      </w:r>
      <w:r w:rsidRPr="00093448">
        <w:rPr>
          <w:rFonts w:cs="Tahoma"/>
          <w:color w:val="000000"/>
          <w:lang w:val="fr-FR"/>
        </w:rPr>
        <w:t>Microsoft garantit que toutes les prestations seront exécutées de manière professionnelle et avec diligence.</w:t>
      </w:r>
    </w:p>
    <w:p w14:paraId="3A113F03" w14:textId="77777777" w:rsidR="00205F8B" w:rsidRPr="00093448" w:rsidRDefault="00205F8B" w:rsidP="00854CBC">
      <w:pPr>
        <w:spacing w:line="160" w:lineRule="exact"/>
        <w:ind w:left="360"/>
        <w:rPr>
          <w:rFonts w:cs="Tahoma"/>
          <w:lang w:val="fr-FR"/>
        </w:rPr>
      </w:pPr>
    </w:p>
    <w:p w14:paraId="3A113F04" w14:textId="77777777" w:rsidR="00205F8B" w:rsidRPr="00093448" w:rsidRDefault="00205F8B" w:rsidP="00B51878">
      <w:pPr>
        <w:ind w:left="360"/>
        <w:rPr>
          <w:rFonts w:cs="Tahoma"/>
          <w:lang w:val="fr-FR"/>
        </w:rPr>
      </w:pPr>
      <w:r w:rsidRPr="00093448">
        <w:rPr>
          <w:rFonts w:cs="Tahoma"/>
          <w:b/>
          <w:lang w:val="fr-FR"/>
        </w:rPr>
        <w:t>AUCUNE AUTRE GARANTIE.</w:t>
      </w:r>
      <w:r w:rsidRPr="00093448">
        <w:rPr>
          <w:rFonts w:cs="Tahoma"/>
          <w:lang w:val="fr-FR"/>
        </w:rPr>
        <w:t xml:space="preserve"> DANS TOUTE LA MESURE PERMISE PAR LA RÉGLEMENTATION APPLICABLE, MICROSOFT EXCLUT TOUTE DÉCLARATION, GARANTIE OU CONDITION EXPRESSE, IMPLICITE OU LÉGALE, AUTRE QUE CELLES EXPRESSÉMENT EXPOSÉES DANS LE PRÉSENT ACCORD. CETTE EXCLUSION COMPREND TOUTES LES DÉCLARATIONS OU GARANTIES DE PROPRIÉTÉ, D’ABSENCE DE CONTREFAÇON, DE QUALITÉ OU</w:t>
      </w:r>
      <w:r w:rsidR="002121CF" w:rsidRPr="00093448">
        <w:rPr>
          <w:rFonts w:cs="Tahoma"/>
          <w:lang w:val="fr-FR"/>
        </w:rPr>
        <w:t> </w:t>
      </w:r>
      <w:r w:rsidRPr="00093448">
        <w:rPr>
          <w:rFonts w:cs="Tahoma"/>
          <w:lang w:val="fr-FR"/>
        </w:rPr>
        <w:t>DE RÉSULTAT SATISFAISANT, DE QUALITÉ MARCHANDE ET D’ADÉQUATION À UN USAGE PARTICULIER CONCERNANT LES CONSEILS, RECOMMANDATIONS, CORRECTIFS, LIVRABLES ET DOCUMENTS ASSOCIÉS QUE</w:t>
      </w:r>
      <w:r w:rsidR="002121CF" w:rsidRPr="00093448">
        <w:rPr>
          <w:rFonts w:cs="Tahoma"/>
          <w:lang w:val="fr-FR"/>
        </w:rPr>
        <w:t> </w:t>
      </w:r>
      <w:r w:rsidRPr="00093448">
        <w:rPr>
          <w:rFonts w:cs="Tahoma"/>
          <w:lang w:val="fr-FR"/>
        </w:rPr>
        <w:t>MICROSOFT ET SES AFFILIÉS, FOURNISSEURS ET PRESTATAIRES FOURNISSENT DANS LE CADRE DE LA</w:t>
      </w:r>
      <w:r w:rsidR="00B51878" w:rsidRPr="00093448">
        <w:rPr>
          <w:rFonts w:cs="Tahoma"/>
          <w:lang w:val="fr-FR"/>
        </w:rPr>
        <w:t> </w:t>
      </w:r>
      <w:r w:rsidRPr="00093448">
        <w:rPr>
          <w:rFonts w:cs="Tahoma"/>
          <w:lang w:val="fr-FR"/>
        </w:rPr>
        <w:t xml:space="preserve">PRESTATION DES SERVICES. </w:t>
      </w:r>
    </w:p>
    <w:p w14:paraId="3A113F05" w14:textId="77777777" w:rsidR="00205F8B" w:rsidRPr="00093448" w:rsidRDefault="00205F8B" w:rsidP="00854CBC">
      <w:pPr>
        <w:spacing w:line="160" w:lineRule="exact"/>
        <w:ind w:left="360"/>
        <w:rPr>
          <w:rFonts w:cs="Tahoma"/>
          <w:lang w:val="fr-FR"/>
        </w:rPr>
      </w:pPr>
    </w:p>
    <w:p w14:paraId="3A113F06" w14:textId="77777777" w:rsidR="00205F8B" w:rsidRPr="00093448" w:rsidRDefault="00205F8B" w:rsidP="00A02CC3">
      <w:pPr>
        <w:ind w:left="360"/>
        <w:rPr>
          <w:rFonts w:cs="Tahoma"/>
          <w:lang w:val="fr-FR"/>
        </w:rPr>
      </w:pPr>
      <w:r w:rsidRPr="00093448">
        <w:rPr>
          <w:rFonts w:cs="Tahoma"/>
          <w:b/>
          <w:lang w:val="fr-FR"/>
        </w:rPr>
        <w:t>Limitation de responsabilité.</w:t>
      </w:r>
      <w:r w:rsidRPr="00093448">
        <w:rPr>
          <w:rFonts w:cs="Tahoma"/>
          <w:lang w:val="fr-FR"/>
        </w:rPr>
        <w:t xml:space="preserve"> Dans toute la mesure permise par la réglementation applicable, la responsabilité de Microsoft pour les dommages directs est limitée au montant que le Client aura payé pour les</w:t>
      </w:r>
      <w:r w:rsidR="00A02CC3" w:rsidRPr="00093448">
        <w:rPr>
          <w:rFonts w:cs="Tahoma"/>
          <w:lang w:val="fr-FR"/>
        </w:rPr>
        <w:t> </w:t>
      </w:r>
      <w:r w:rsidRPr="00093448">
        <w:rPr>
          <w:rFonts w:cs="Tahoma"/>
          <w:lang w:val="fr-FR"/>
        </w:rPr>
        <w:t xml:space="preserve">Services à l’origine des réclamations au cours des 12 mois précédant les réclamations. </w:t>
      </w:r>
    </w:p>
    <w:p w14:paraId="3A113F07" w14:textId="77777777" w:rsidR="00205F8B" w:rsidRPr="00093448" w:rsidRDefault="00205F8B" w:rsidP="00854CBC">
      <w:pPr>
        <w:spacing w:line="160" w:lineRule="exact"/>
        <w:ind w:left="360"/>
        <w:rPr>
          <w:rFonts w:cs="Tahoma"/>
          <w:lang w:val="fr-FR"/>
        </w:rPr>
      </w:pPr>
    </w:p>
    <w:p w14:paraId="3A113F08" w14:textId="77777777" w:rsidR="00205F8B" w:rsidRPr="00093448" w:rsidRDefault="00205F8B" w:rsidP="00205F8B">
      <w:pPr>
        <w:ind w:left="360"/>
        <w:rPr>
          <w:rFonts w:cs="Tahoma"/>
          <w:lang w:val="fr-FR"/>
        </w:rPr>
      </w:pPr>
      <w:r w:rsidRPr="00093448">
        <w:rPr>
          <w:rFonts w:cs="Tahoma"/>
          <w:b/>
          <w:lang w:val="fr-FR"/>
        </w:rPr>
        <w:t>ABSENCE DE RESPONSABILITÉ POUR CERTAINS DOMMAGES.</w:t>
      </w:r>
      <w:r w:rsidRPr="00093448">
        <w:rPr>
          <w:rFonts w:cs="Tahoma"/>
          <w:lang w:val="fr-FR"/>
        </w:rPr>
        <w:t xml:space="preserve"> DANS TOUTE LA MESURE PERMISE PAR LA RÉGLEMENTATION APPLICABLE, NI LES PARTIES NI LEURS AFFILIÉS, FOURNISSEURS OU PRESTATAIRES NE POURRONT EN AUCUN CAS ÊTRE TENUS POUR RESPONSABLES DE TOUT DOMMAGE ACCESSOIRE (Y COMPRIS, DE MANIÈRE NON LIMITATIVE, TOUT DOMMAGE CONSÉCUTIF, SPÉCIAL OU INCIDENT, TOUTE PERTE DE BÉNÉFICES OU DE CHIFFRE D’AFFAIRES, TOUTE INTERRUPTION D’ACTIVITÉ OU TOUTE PERTE D’INFORMATIONS COMMERCIALES) RÉSULTANT DU PRÉSENT CONTRAT, MÊME S’ILS ONT ÉTÉ PRÉVENUS DE L’ÉVENTUALITÉ DE TELS DOMMAGES OU SI CETTE ÉVENTUALITÉ ÉTAIT PRÉVISIBLE. CETTE EXCLUSION DE RESPONSABILITÉ NE S’APPLIQUE PAS À LA RESPONSABILITÉ DE CHACUNE DES PARTIES ENVERS L’AUTRE EN CAS DE VIOLATION DES OBLIGATIONS DE CONFIDENTIALITÉ OU DES DROITS DE PROPRIÉTÉ INTELLECTUELLE DE L’AUTRE PARTIE.</w:t>
      </w:r>
    </w:p>
    <w:p w14:paraId="3A113F09" w14:textId="77777777" w:rsidR="00205F8B" w:rsidRPr="00093448" w:rsidRDefault="00205F8B" w:rsidP="00B45BE8">
      <w:pPr>
        <w:ind w:left="360"/>
        <w:rPr>
          <w:rFonts w:cs="Tahoma"/>
          <w:lang w:val="fr-FR"/>
        </w:rPr>
      </w:pPr>
      <w:r w:rsidRPr="00093448">
        <w:rPr>
          <w:rFonts w:cs="Tahoma"/>
          <w:b/>
          <w:bCs/>
          <w:lang w:val="fr-FR"/>
        </w:rPr>
        <w:t>Application.</w:t>
      </w:r>
      <w:r w:rsidRPr="00093448">
        <w:rPr>
          <w:rFonts w:cs="Tahoma"/>
          <w:lang w:val="fr-FR"/>
        </w:rPr>
        <w:t xml:space="preserve"> Sauf stipulation expresse dans les présentes, les limitations et exclusions de responsabilité prévues dans le présent contrat s’appliquent quel que soit le fondement de la responsabilité invoquée : manquement aux</w:t>
      </w:r>
      <w:r w:rsidR="00B45BE8" w:rsidRPr="00093448">
        <w:rPr>
          <w:rFonts w:cs="Tahoma"/>
          <w:lang w:val="fr-FR"/>
        </w:rPr>
        <w:t> </w:t>
      </w:r>
      <w:r w:rsidRPr="00093448">
        <w:rPr>
          <w:rFonts w:cs="Tahoma"/>
          <w:lang w:val="fr-FR"/>
        </w:rPr>
        <w:t>termes du contrat, responsabilité délictuelle (notamment en cas de négligence), responsabilité sans faute, violation de garantie ou autre responsabilité.</w:t>
      </w:r>
    </w:p>
    <w:p w14:paraId="3A113F0A" w14:textId="77777777" w:rsidR="00205F8B" w:rsidRPr="00093448" w:rsidRDefault="00205F8B" w:rsidP="00205F8B">
      <w:pPr>
        <w:tabs>
          <w:tab w:val="left" w:pos="2936"/>
        </w:tabs>
        <w:rPr>
          <w:rFonts w:cs="Tahoma"/>
          <w:lang w:val="fr-FR"/>
        </w:rPr>
      </w:pPr>
    </w:p>
    <w:p w14:paraId="3A113F0B" w14:textId="77777777" w:rsidR="00205F8B" w:rsidRPr="00093448" w:rsidRDefault="00205F8B" w:rsidP="00854CBC">
      <w:pPr>
        <w:pStyle w:val="Heading1"/>
        <w:spacing w:before="0"/>
        <w:rPr>
          <w:rFonts w:cs="Tahoma"/>
          <w:lang w:val="fr-FR"/>
        </w:rPr>
      </w:pPr>
      <w:r w:rsidRPr="00093448">
        <w:rPr>
          <w:rFonts w:cs="Tahoma"/>
          <w:lang w:val="fr-FR"/>
        </w:rPr>
        <w:br w:type="page"/>
      </w:r>
      <w:bookmarkStart w:id="1051" w:name="_Toc336338249"/>
      <w:bookmarkStart w:id="1052" w:name="_Toc340763701"/>
      <w:bookmarkEnd w:id="1051"/>
      <w:r w:rsidRPr="00093448">
        <w:rPr>
          <w:rFonts w:cs="Tahoma"/>
          <w:lang w:val="fr-FR"/>
        </w:rPr>
        <w:t>SECTION 9 – CONDITIONS SUPPLÉMENTAIRES</w:t>
      </w:r>
      <w:bookmarkEnd w:id="1052"/>
    </w:p>
    <w:p w14:paraId="3A113F0C" w14:textId="77777777" w:rsidR="00205F8B" w:rsidRPr="00093448" w:rsidRDefault="00205F8B" w:rsidP="00205F8B">
      <w:pPr>
        <w:pStyle w:val="Heading1"/>
        <w:rPr>
          <w:rFonts w:cs="Tahoma"/>
          <w:lang w:val="fr-FR"/>
        </w:rPr>
      </w:pPr>
      <w:r w:rsidRPr="00093448">
        <w:rPr>
          <w:rFonts w:cs="Tahoma"/>
          <w:lang w:val="fr-FR"/>
        </w:rPr>
        <w:t xml:space="preserve"> </w:t>
      </w:r>
    </w:p>
    <w:p w14:paraId="3A113F0D" w14:textId="77777777" w:rsidR="00205F8B" w:rsidRPr="00093448" w:rsidRDefault="00205F8B" w:rsidP="00205F8B">
      <w:pPr>
        <w:pStyle w:val="Heading3"/>
        <w:ind w:left="800" w:right="720" w:hanging="800"/>
        <w:rPr>
          <w:rFonts w:ascii="Tahoma" w:hAnsi="Tahoma" w:cs="Tahoma"/>
          <w:lang w:val="fr-FR"/>
        </w:rPr>
      </w:pPr>
      <w:bookmarkStart w:id="1053" w:name="_Toc323159781"/>
      <w:bookmarkStart w:id="1054" w:name="_Toc336338250"/>
      <w:bookmarkStart w:id="1055" w:name="_Toc340763702"/>
      <w:bookmarkEnd w:id="1053"/>
      <w:bookmarkEnd w:id="1054"/>
      <w:r w:rsidRPr="00093448">
        <w:rPr>
          <w:rFonts w:ascii="Tahoma" w:hAnsi="Tahoma" w:cs="Tahoma"/>
          <w:color w:val="000000"/>
          <w:sz w:val="22"/>
          <w:lang w:val="fr-FR"/>
        </w:rPr>
        <w:t>Licences d’accès client (CAL) et licences de gestion client (ML)</w:t>
      </w:r>
      <w:bookmarkEnd w:id="1055"/>
    </w:p>
    <w:p w14:paraId="3A113F0E" w14:textId="77777777" w:rsidR="00205F8B" w:rsidRPr="00093448" w:rsidRDefault="00205F8B" w:rsidP="00205F8B">
      <w:pPr>
        <w:pStyle w:val="AppendixFlushBulletedList"/>
        <w:tabs>
          <w:tab w:val="clear" w:pos="360"/>
        </w:tabs>
        <w:ind w:left="720" w:right="720" w:firstLine="0"/>
        <w:rPr>
          <w:rFonts w:ascii="Tahoma" w:hAnsi="Tahoma" w:cs="Tahoma"/>
          <w:lang w:val="fr-FR"/>
        </w:rPr>
      </w:pPr>
    </w:p>
    <w:p w14:paraId="3A113F0F" w14:textId="77777777" w:rsidR="00205F8B" w:rsidRPr="00093448" w:rsidRDefault="00205F8B" w:rsidP="00937C22">
      <w:pPr>
        <w:pStyle w:val="AppendixFlushBulletedList"/>
        <w:numPr>
          <w:ilvl w:val="0"/>
          <w:numId w:val="98"/>
        </w:numPr>
        <w:ind w:left="1440" w:right="720"/>
        <w:rPr>
          <w:rFonts w:ascii="Tahoma" w:hAnsi="Tahoma" w:cs="Tahoma"/>
          <w:lang w:val="fr-FR"/>
        </w:rPr>
      </w:pPr>
      <w:r w:rsidRPr="00093448">
        <w:rPr>
          <w:rFonts w:ascii="Tahoma" w:hAnsi="Tahoma" w:cs="Tahoma"/>
          <w:b/>
          <w:color w:val="000000"/>
          <w:sz w:val="18"/>
          <w:lang w:val="fr-FR"/>
        </w:rPr>
        <w:t>Transition entre CAL Utilisateur et CAL Dispositif</w:t>
      </w:r>
    </w:p>
    <w:p w14:paraId="3A113F10" w14:textId="77777777" w:rsidR="00205F8B" w:rsidRPr="00093448" w:rsidRDefault="00205F8B" w:rsidP="00B22140">
      <w:pPr>
        <w:pStyle w:val="AppendixBodyText"/>
        <w:numPr>
          <w:ilvl w:val="0"/>
          <w:numId w:val="99"/>
        </w:numPr>
        <w:ind w:left="1800" w:right="720"/>
        <w:rPr>
          <w:rFonts w:ascii="Tahoma" w:hAnsi="Tahoma" w:cs="Tahoma"/>
          <w:lang w:val="fr-FR"/>
        </w:rPr>
      </w:pPr>
      <w:r w:rsidRPr="00093448">
        <w:rPr>
          <w:rFonts w:ascii="Tahoma" w:hAnsi="Tahoma" w:cs="Tahoma"/>
          <w:color w:val="000000"/>
          <w:sz w:val="18"/>
          <w:lang w:val="fr-FR"/>
        </w:rPr>
        <w:t>Les clients disposant d’une Software Assurance active pour les CAL peuvent transiter des CAL Utilisateur en CAL Dispositif et vice</w:t>
      </w:r>
      <w:r w:rsidR="00092A09">
        <w:rPr>
          <w:rFonts w:ascii="Tahoma" w:hAnsi="Tahoma" w:cs="Tahoma"/>
          <w:color w:val="000000"/>
          <w:sz w:val="18"/>
          <w:lang w:val="fr-FR"/>
        </w:rPr>
        <w:t>-</w:t>
      </w:r>
      <w:r w:rsidRPr="00093448">
        <w:rPr>
          <w:rFonts w:ascii="Tahoma" w:hAnsi="Tahoma" w:cs="Tahoma"/>
          <w:color w:val="000000"/>
          <w:sz w:val="18"/>
          <w:lang w:val="fr-FR"/>
        </w:rPr>
        <w:t>versa au moment du renouvellement de</w:t>
      </w:r>
      <w:r w:rsidR="00B22140" w:rsidRPr="00093448">
        <w:rPr>
          <w:rFonts w:ascii="Tahoma" w:hAnsi="Tahoma" w:cs="Tahoma"/>
          <w:color w:val="000000"/>
          <w:sz w:val="18"/>
          <w:lang w:val="fr-FR"/>
        </w:rPr>
        <w:t> </w:t>
      </w:r>
      <w:r w:rsidRPr="00093448">
        <w:rPr>
          <w:rFonts w:ascii="Tahoma" w:hAnsi="Tahoma" w:cs="Tahoma"/>
          <w:color w:val="000000"/>
          <w:sz w:val="18"/>
          <w:lang w:val="fr-FR"/>
        </w:rPr>
        <w:t>leur Software Assurance.</w:t>
      </w:r>
      <w:r w:rsidRPr="00093448">
        <w:rPr>
          <w:rFonts w:ascii="Tahoma" w:hAnsi="Tahoma" w:cs="Tahoma"/>
          <w:lang w:val="fr-FR"/>
        </w:rPr>
        <w:t xml:space="preserve"> </w:t>
      </w:r>
      <w:r w:rsidRPr="00093448">
        <w:rPr>
          <w:rFonts w:ascii="Tahoma" w:hAnsi="Tahoma" w:cs="Tahoma"/>
          <w:color w:val="000000"/>
          <w:sz w:val="18"/>
          <w:lang w:val="fr-FR"/>
        </w:rPr>
        <w:t>Cette transition ne modifie pas l’édition de la CAL (par exemple, Standard ou Entreprise).</w:t>
      </w:r>
      <w:r w:rsidRPr="00093448">
        <w:rPr>
          <w:rFonts w:ascii="Tahoma" w:hAnsi="Tahoma" w:cs="Tahoma"/>
          <w:lang w:val="fr-FR"/>
        </w:rPr>
        <w:t xml:space="preserve"> </w:t>
      </w:r>
      <w:r w:rsidRPr="00093448">
        <w:rPr>
          <w:rFonts w:ascii="Tahoma" w:hAnsi="Tahoma" w:cs="Tahoma"/>
          <w:color w:val="000000"/>
          <w:sz w:val="18"/>
          <w:lang w:val="fr-FR"/>
        </w:rPr>
        <w:t>Veuillez vous référer aux Notes relatives aux Produits pour connaître les conditions applicables aux produits individuels.</w:t>
      </w:r>
      <w:r w:rsidRPr="00093448">
        <w:rPr>
          <w:rFonts w:ascii="Tahoma" w:hAnsi="Tahoma" w:cs="Tahoma"/>
          <w:lang w:val="fr-FR"/>
        </w:rPr>
        <w:t xml:space="preserve"> </w:t>
      </w:r>
    </w:p>
    <w:p w14:paraId="3A113F11" w14:textId="77777777" w:rsidR="00205F8B" w:rsidRPr="00093448" w:rsidRDefault="00205F8B" w:rsidP="00937C22">
      <w:pPr>
        <w:pStyle w:val="AppendixFlushBulletedList"/>
        <w:numPr>
          <w:ilvl w:val="0"/>
          <w:numId w:val="98"/>
        </w:numPr>
        <w:ind w:left="1440" w:right="720"/>
        <w:rPr>
          <w:rFonts w:ascii="Tahoma" w:hAnsi="Tahoma" w:cs="Tahoma"/>
          <w:lang w:val="fr-FR"/>
        </w:rPr>
      </w:pPr>
      <w:r w:rsidRPr="00093448">
        <w:rPr>
          <w:rFonts w:ascii="Tahoma" w:hAnsi="Tahoma" w:cs="Tahoma"/>
          <w:b/>
          <w:color w:val="000000"/>
          <w:sz w:val="18"/>
          <w:lang w:val="fr-FR"/>
        </w:rPr>
        <w:t>Transition entre ML Utilisateur et client OSE</w:t>
      </w:r>
    </w:p>
    <w:p w14:paraId="3A113F12" w14:textId="77777777" w:rsidR="00205F8B" w:rsidRPr="00093448" w:rsidRDefault="00205F8B" w:rsidP="00937C22">
      <w:pPr>
        <w:pStyle w:val="AppendixBodyText"/>
        <w:numPr>
          <w:ilvl w:val="0"/>
          <w:numId w:val="99"/>
        </w:numPr>
        <w:ind w:left="1800" w:right="720"/>
        <w:rPr>
          <w:rFonts w:ascii="Tahoma" w:hAnsi="Tahoma" w:cs="Tahoma"/>
          <w:lang w:val="fr-FR"/>
        </w:rPr>
      </w:pPr>
      <w:r w:rsidRPr="00093448">
        <w:rPr>
          <w:rFonts w:ascii="Tahoma" w:hAnsi="Tahoma" w:cs="Tahoma"/>
          <w:color w:val="000000"/>
          <w:sz w:val="18"/>
          <w:lang w:val="fr-FR"/>
        </w:rPr>
        <w:t>Les clients disposant d’une Software Assurance active pour les ML client peuvent transiter d’une ML Utilisateur à une ML OSE et vice</w:t>
      </w:r>
      <w:r w:rsidR="00092A09">
        <w:rPr>
          <w:rFonts w:ascii="Tahoma" w:hAnsi="Tahoma" w:cs="Tahoma"/>
          <w:color w:val="000000"/>
          <w:sz w:val="18"/>
          <w:lang w:val="fr-FR"/>
        </w:rPr>
        <w:t>-</w:t>
      </w:r>
      <w:r w:rsidRPr="00093448">
        <w:rPr>
          <w:rFonts w:ascii="Tahoma" w:hAnsi="Tahoma" w:cs="Tahoma"/>
          <w:color w:val="000000"/>
          <w:sz w:val="18"/>
          <w:lang w:val="fr-FR"/>
        </w:rPr>
        <w:t>versa au moment du renouvellement de leur Software Assurance.</w:t>
      </w:r>
      <w:r w:rsidRPr="00093448">
        <w:rPr>
          <w:rFonts w:ascii="Tahoma" w:hAnsi="Tahoma" w:cs="Tahoma"/>
          <w:lang w:val="fr-FR"/>
        </w:rPr>
        <w:t xml:space="preserve"> </w:t>
      </w:r>
      <w:r w:rsidRPr="00093448">
        <w:rPr>
          <w:rFonts w:ascii="Tahoma" w:hAnsi="Tahoma" w:cs="Tahoma"/>
          <w:color w:val="000000"/>
          <w:sz w:val="18"/>
          <w:lang w:val="fr-FR"/>
        </w:rPr>
        <w:t>Veuillez vous référer aux Notes relatives aux Produits individuels pour plus de détails.</w:t>
      </w:r>
      <w:r w:rsidRPr="00093448">
        <w:rPr>
          <w:rFonts w:ascii="Tahoma" w:hAnsi="Tahoma" w:cs="Tahoma"/>
          <w:lang w:val="fr-FR"/>
        </w:rPr>
        <w:t xml:space="preserve"> </w:t>
      </w:r>
    </w:p>
    <w:p w14:paraId="3A113F13" w14:textId="77777777" w:rsidR="00205F8B" w:rsidRPr="00093448" w:rsidRDefault="00205F8B" w:rsidP="00937C22">
      <w:pPr>
        <w:pStyle w:val="AppendixFlushBulletedList"/>
        <w:numPr>
          <w:ilvl w:val="0"/>
          <w:numId w:val="98"/>
        </w:numPr>
        <w:ind w:left="1440" w:right="720"/>
        <w:rPr>
          <w:rFonts w:ascii="Tahoma" w:hAnsi="Tahoma" w:cs="Tahoma"/>
        </w:rPr>
      </w:pPr>
      <w:r w:rsidRPr="00093448">
        <w:rPr>
          <w:rFonts w:ascii="Tahoma" w:hAnsi="Tahoma" w:cs="Tahoma"/>
          <w:b/>
          <w:color w:val="000000"/>
          <w:sz w:val="18"/>
          <w:lang w:val="fr-FR"/>
        </w:rPr>
        <w:t>Renouvellement</w:t>
      </w:r>
    </w:p>
    <w:p w14:paraId="3A113F14" w14:textId="77777777" w:rsidR="00205F8B" w:rsidRPr="00093448" w:rsidRDefault="00205F8B" w:rsidP="00937C22">
      <w:pPr>
        <w:pStyle w:val="AppendixBodyText"/>
        <w:numPr>
          <w:ilvl w:val="0"/>
          <w:numId w:val="99"/>
        </w:numPr>
        <w:ind w:left="1800" w:right="720"/>
        <w:rPr>
          <w:rFonts w:ascii="Tahoma" w:hAnsi="Tahoma" w:cs="Tahoma"/>
          <w:lang w:val="fr-FR"/>
        </w:rPr>
      </w:pPr>
      <w:r w:rsidRPr="00093448">
        <w:rPr>
          <w:rFonts w:ascii="Tahoma" w:hAnsi="Tahoma" w:cs="Tahoma"/>
          <w:color w:val="000000"/>
          <w:sz w:val="18"/>
          <w:lang w:val="fr-FR"/>
        </w:rPr>
        <w:t>Si des CAL Utilisateur et des CAL Dispositif sont disponibles, les clients peuvent renouveler la Software Assurance pour l’un ou l’autre type de CAL.</w:t>
      </w:r>
      <w:r w:rsidRPr="00093448">
        <w:rPr>
          <w:rFonts w:ascii="Tahoma" w:hAnsi="Tahoma" w:cs="Tahoma"/>
          <w:lang w:val="fr-FR"/>
        </w:rPr>
        <w:t xml:space="preserve"> </w:t>
      </w:r>
      <w:r w:rsidRPr="00093448">
        <w:rPr>
          <w:rFonts w:ascii="Tahoma" w:hAnsi="Tahoma" w:cs="Tahoma"/>
          <w:color w:val="000000"/>
          <w:sz w:val="18"/>
          <w:lang w:val="fr-FR"/>
        </w:rPr>
        <w:t>Les droits d’utilisation des logiciels pour le type de CAL pour laquelle la Software Assurance a été commandée détermine la façon dont les CAL peuvent être affectées et utilisées.</w:t>
      </w:r>
      <w:r w:rsidRPr="00093448">
        <w:rPr>
          <w:rFonts w:ascii="Tahoma" w:hAnsi="Tahoma" w:cs="Tahoma"/>
          <w:lang w:val="fr-FR"/>
        </w:rPr>
        <w:t xml:space="preserve"> </w:t>
      </w:r>
      <w:r w:rsidRPr="00093448">
        <w:rPr>
          <w:rFonts w:ascii="Tahoma" w:hAnsi="Tahoma" w:cs="Tahoma"/>
          <w:color w:val="000000"/>
          <w:sz w:val="18"/>
          <w:lang w:val="fr-FR"/>
        </w:rPr>
        <w:t>Les clients ayant conclu un Accord de Mise en Œuvre Entreprise et qui choisissent de commander une Software Assurance pour les CAL Utilisateur peuvent acheter des CAL en fonction de leur nombre d’utilisateurs.</w:t>
      </w:r>
      <w:r w:rsidR="005A3AE2" w:rsidRPr="00093448">
        <w:rPr>
          <w:rFonts w:ascii="Tahoma" w:hAnsi="Tahoma" w:cs="Tahoma"/>
          <w:color w:val="000000"/>
          <w:sz w:val="18"/>
          <w:lang w:val="fr-FR"/>
        </w:rPr>
        <w:t xml:space="preserve"> </w:t>
      </w:r>
      <w:r w:rsidRPr="00093448">
        <w:rPr>
          <w:rFonts w:ascii="Tahoma" w:hAnsi="Tahoma" w:cs="Tahoma"/>
          <w:color w:val="000000"/>
          <w:sz w:val="18"/>
          <w:lang w:val="fr-FR"/>
        </w:rPr>
        <w:t>Veuillez vous référer aux notes relatives aux produits individuels pour plus de détails.</w:t>
      </w:r>
      <w:r w:rsidRPr="00093448">
        <w:rPr>
          <w:rFonts w:ascii="Tahoma" w:hAnsi="Tahoma" w:cs="Tahoma"/>
          <w:lang w:val="fr-FR"/>
        </w:rPr>
        <w:t xml:space="preserve"> </w:t>
      </w:r>
    </w:p>
    <w:p w14:paraId="3A113F15" w14:textId="77777777" w:rsidR="00205F8B" w:rsidRPr="00093448" w:rsidRDefault="00205F8B" w:rsidP="00937C22">
      <w:pPr>
        <w:pStyle w:val="AppendixFlushBulletedList"/>
        <w:numPr>
          <w:ilvl w:val="0"/>
          <w:numId w:val="98"/>
        </w:numPr>
        <w:ind w:left="1440" w:right="720"/>
        <w:rPr>
          <w:rFonts w:ascii="Tahoma" w:hAnsi="Tahoma" w:cs="Tahoma"/>
        </w:rPr>
      </w:pPr>
      <w:r w:rsidRPr="00093448">
        <w:rPr>
          <w:rFonts w:ascii="Tahoma" w:hAnsi="Tahoma" w:cs="Tahoma"/>
          <w:b/>
          <w:color w:val="000000"/>
          <w:sz w:val="18"/>
          <w:lang w:val="fr-FR"/>
        </w:rPr>
        <w:t>CAL en surplus</w:t>
      </w:r>
    </w:p>
    <w:p w14:paraId="3A113F16" w14:textId="77777777" w:rsidR="00205F8B" w:rsidRPr="00093448" w:rsidRDefault="00205F8B" w:rsidP="00937C22">
      <w:pPr>
        <w:pStyle w:val="AppendixBodyText"/>
        <w:numPr>
          <w:ilvl w:val="0"/>
          <w:numId w:val="99"/>
        </w:numPr>
        <w:ind w:left="1800" w:right="720"/>
        <w:rPr>
          <w:rFonts w:ascii="Tahoma" w:hAnsi="Tahoma" w:cs="Tahoma"/>
          <w:lang w:val="fr-FR"/>
        </w:rPr>
      </w:pPr>
      <w:r w:rsidRPr="00093448">
        <w:rPr>
          <w:rFonts w:ascii="Tahoma" w:hAnsi="Tahoma" w:cs="Tahoma"/>
          <w:color w:val="000000"/>
          <w:sz w:val="18"/>
          <w:lang w:val="fr-FR"/>
        </w:rPr>
        <w:t>La transition entre CAL Utilisateur et Dispositif, autorisée selon les termes ci</w:t>
      </w:r>
      <w:r w:rsidR="00092A09">
        <w:rPr>
          <w:rFonts w:ascii="Tahoma" w:hAnsi="Tahoma" w:cs="Tahoma"/>
          <w:color w:val="000000"/>
          <w:sz w:val="18"/>
          <w:lang w:val="fr-FR"/>
        </w:rPr>
        <w:t>-</w:t>
      </w:r>
      <w:r w:rsidRPr="00093448">
        <w:rPr>
          <w:rFonts w:ascii="Tahoma" w:hAnsi="Tahoma" w:cs="Tahoma"/>
          <w:color w:val="000000"/>
          <w:sz w:val="18"/>
          <w:lang w:val="fr-FR"/>
        </w:rPr>
        <w:t>dessus, peut aboutir à des CAL en surplus.</w:t>
      </w:r>
      <w:r w:rsidR="005A3AE2" w:rsidRPr="00093448">
        <w:rPr>
          <w:rFonts w:ascii="Tahoma" w:hAnsi="Tahoma" w:cs="Tahoma"/>
          <w:color w:val="000000"/>
          <w:sz w:val="18"/>
          <w:lang w:val="fr-FR"/>
        </w:rPr>
        <w:t xml:space="preserve"> </w:t>
      </w:r>
      <w:r w:rsidRPr="00093448">
        <w:rPr>
          <w:rFonts w:ascii="Tahoma" w:hAnsi="Tahoma" w:cs="Tahoma"/>
          <w:color w:val="000000"/>
          <w:sz w:val="18"/>
          <w:lang w:val="fr-FR"/>
        </w:rPr>
        <w:t>Les clients peuvent réaffecter les CAL en surplus lorsque leur nombre d’utilisateurs ou de dispositifs augmente.</w:t>
      </w:r>
      <w:r w:rsidRPr="00093448">
        <w:rPr>
          <w:rFonts w:ascii="Tahoma" w:hAnsi="Tahoma" w:cs="Tahoma"/>
          <w:lang w:val="fr-FR"/>
        </w:rPr>
        <w:t xml:space="preserve"> </w:t>
      </w:r>
      <w:r w:rsidRPr="00093448">
        <w:rPr>
          <w:rFonts w:ascii="Tahoma" w:hAnsi="Tahoma" w:cs="Tahoma"/>
          <w:color w:val="000000"/>
          <w:sz w:val="18"/>
          <w:lang w:val="fr-FR"/>
        </w:rPr>
        <w:t>Au moment du renouvellement, ils peuvent choisir de conserver la Software Assurance pour les CAL en surplus.</w:t>
      </w:r>
      <w:r w:rsidRPr="00093448">
        <w:rPr>
          <w:rFonts w:ascii="Tahoma" w:hAnsi="Tahoma" w:cs="Tahoma"/>
          <w:lang w:val="fr-FR"/>
        </w:rPr>
        <w:t xml:space="preserve"> </w:t>
      </w:r>
      <w:r w:rsidRPr="00093448">
        <w:rPr>
          <w:rFonts w:ascii="Tahoma" w:hAnsi="Tahoma" w:cs="Tahoma"/>
          <w:color w:val="000000"/>
          <w:sz w:val="18"/>
          <w:lang w:val="fr-FR"/>
        </w:rPr>
        <w:t>Les clients ne sont pas autorisés à renouveler ultérieurement la Software Assurance pour les CAL en surplus dont la couverture a expiré.</w:t>
      </w:r>
      <w:r w:rsidRPr="00093448">
        <w:rPr>
          <w:rFonts w:ascii="Tahoma" w:hAnsi="Tahoma" w:cs="Tahoma"/>
          <w:lang w:val="fr-FR"/>
        </w:rPr>
        <w:t xml:space="preserve"> </w:t>
      </w:r>
    </w:p>
    <w:p w14:paraId="3A113F17" w14:textId="77777777" w:rsidR="00205F8B" w:rsidRPr="00093448" w:rsidRDefault="00205F8B" w:rsidP="00937C22">
      <w:pPr>
        <w:pStyle w:val="AppendixFlushBulletedList"/>
        <w:numPr>
          <w:ilvl w:val="0"/>
          <w:numId w:val="98"/>
        </w:numPr>
        <w:ind w:left="1440" w:right="720"/>
        <w:rPr>
          <w:rFonts w:ascii="Tahoma" w:hAnsi="Tahoma" w:cs="Tahoma"/>
        </w:rPr>
      </w:pPr>
      <w:r w:rsidRPr="00093448">
        <w:rPr>
          <w:rFonts w:ascii="Tahoma" w:hAnsi="Tahoma" w:cs="Tahoma"/>
          <w:b/>
          <w:color w:val="000000"/>
          <w:sz w:val="18"/>
          <w:lang w:val="fr-FR"/>
        </w:rPr>
        <w:t>ML en surplus</w:t>
      </w:r>
    </w:p>
    <w:p w14:paraId="3A113F18" w14:textId="77777777" w:rsidR="00205F8B" w:rsidRPr="00093448" w:rsidRDefault="00205F8B" w:rsidP="006B6461">
      <w:pPr>
        <w:pStyle w:val="AppendixBodyText"/>
        <w:numPr>
          <w:ilvl w:val="0"/>
          <w:numId w:val="99"/>
        </w:numPr>
        <w:ind w:left="1800" w:right="720"/>
        <w:rPr>
          <w:rFonts w:ascii="Tahoma" w:hAnsi="Tahoma" w:cs="Tahoma"/>
          <w:lang w:val="fr-FR"/>
        </w:rPr>
      </w:pPr>
      <w:r w:rsidRPr="00093448">
        <w:rPr>
          <w:rFonts w:ascii="Tahoma" w:hAnsi="Tahoma" w:cs="Tahoma"/>
          <w:color w:val="000000"/>
          <w:sz w:val="18"/>
          <w:lang w:val="fr-FR"/>
        </w:rPr>
        <w:t>La transition entre ML Utilisateur et ML client OSE, autorisée selon les termes ci</w:t>
      </w:r>
      <w:r w:rsidR="00092A09">
        <w:rPr>
          <w:rFonts w:ascii="Tahoma" w:hAnsi="Tahoma" w:cs="Tahoma"/>
          <w:color w:val="000000"/>
          <w:sz w:val="18"/>
          <w:lang w:val="fr-FR"/>
        </w:rPr>
        <w:t>-</w:t>
      </w:r>
      <w:r w:rsidRPr="00093448">
        <w:rPr>
          <w:rFonts w:ascii="Tahoma" w:hAnsi="Tahoma" w:cs="Tahoma"/>
          <w:color w:val="000000"/>
          <w:sz w:val="18"/>
          <w:lang w:val="fr-FR"/>
        </w:rPr>
        <w:t>dessus, peut aboutir à des ML en surplus.</w:t>
      </w:r>
      <w:r w:rsidR="005A3AE2" w:rsidRPr="00093448">
        <w:rPr>
          <w:rFonts w:ascii="Tahoma" w:hAnsi="Tahoma" w:cs="Tahoma"/>
          <w:color w:val="000000"/>
          <w:sz w:val="18"/>
          <w:lang w:val="fr-FR"/>
        </w:rPr>
        <w:t xml:space="preserve"> </w:t>
      </w:r>
      <w:r w:rsidRPr="00093448">
        <w:rPr>
          <w:rFonts w:ascii="Tahoma" w:hAnsi="Tahoma" w:cs="Tahoma"/>
          <w:color w:val="000000"/>
          <w:sz w:val="18"/>
          <w:lang w:val="fr-FR"/>
        </w:rPr>
        <w:t>Les clients peuvent réaffecter les ML en surplus lorsque leur nombre d’utilisateurs ou d’environnements de système d’exploitation gérés augmente.</w:t>
      </w:r>
      <w:r w:rsidRPr="00093448">
        <w:rPr>
          <w:rFonts w:ascii="Tahoma" w:hAnsi="Tahoma" w:cs="Tahoma"/>
          <w:lang w:val="fr-FR"/>
        </w:rPr>
        <w:t xml:space="preserve"> </w:t>
      </w:r>
      <w:r w:rsidRPr="00093448">
        <w:rPr>
          <w:rFonts w:ascii="Tahoma" w:hAnsi="Tahoma" w:cs="Tahoma"/>
          <w:color w:val="000000"/>
          <w:sz w:val="18"/>
          <w:lang w:val="fr-FR"/>
        </w:rPr>
        <w:t>Au moment du renouvellement, ils peuvent choisir de</w:t>
      </w:r>
      <w:r w:rsidR="006B6461" w:rsidRPr="00093448">
        <w:rPr>
          <w:rFonts w:ascii="Tahoma" w:hAnsi="Tahoma" w:cs="Tahoma"/>
          <w:color w:val="000000"/>
          <w:sz w:val="18"/>
          <w:lang w:val="fr-FR"/>
        </w:rPr>
        <w:t> </w:t>
      </w:r>
      <w:r w:rsidRPr="00093448">
        <w:rPr>
          <w:rFonts w:ascii="Tahoma" w:hAnsi="Tahoma" w:cs="Tahoma"/>
          <w:color w:val="000000"/>
          <w:sz w:val="18"/>
          <w:lang w:val="fr-FR"/>
        </w:rPr>
        <w:t>conserver la Software Assurance pour les ML en surplus.</w:t>
      </w:r>
      <w:r w:rsidRPr="00093448">
        <w:rPr>
          <w:rFonts w:ascii="Tahoma" w:hAnsi="Tahoma" w:cs="Tahoma"/>
          <w:lang w:val="fr-FR"/>
        </w:rPr>
        <w:t xml:space="preserve"> </w:t>
      </w:r>
      <w:r w:rsidRPr="00093448">
        <w:rPr>
          <w:rFonts w:ascii="Tahoma" w:hAnsi="Tahoma" w:cs="Tahoma"/>
          <w:color w:val="000000"/>
          <w:sz w:val="18"/>
          <w:lang w:val="fr-FR"/>
        </w:rPr>
        <w:t>Les clients ne sont pas autorisés à renouveler ultérieurement la Software Assurance pour les ML en surplus dont la couverture a expiré.</w:t>
      </w:r>
      <w:r w:rsidRPr="00093448">
        <w:rPr>
          <w:rFonts w:ascii="Tahoma" w:hAnsi="Tahoma" w:cs="Tahoma"/>
          <w:lang w:val="fr-FR"/>
        </w:rPr>
        <w:t xml:space="preserve"> </w:t>
      </w:r>
    </w:p>
    <w:p w14:paraId="3A113F19" w14:textId="77777777" w:rsidR="00205F8B" w:rsidRPr="00093448" w:rsidRDefault="00205F8B" w:rsidP="00937C22">
      <w:pPr>
        <w:pStyle w:val="AppendixFlushBulletedList"/>
        <w:numPr>
          <w:ilvl w:val="0"/>
          <w:numId w:val="98"/>
        </w:numPr>
        <w:ind w:left="1440" w:right="720"/>
        <w:rPr>
          <w:rFonts w:ascii="Tahoma" w:hAnsi="Tahoma" w:cs="Tahoma"/>
        </w:rPr>
      </w:pPr>
      <w:r w:rsidRPr="00093448">
        <w:rPr>
          <w:rFonts w:ascii="Tahoma" w:hAnsi="Tahoma" w:cs="Tahoma"/>
          <w:b/>
          <w:color w:val="000000"/>
          <w:sz w:val="18"/>
          <w:lang w:val="fr-FR"/>
        </w:rPr>
        <w:t>Preuve de licence</w:t>
      </w:r>
    </w:p>
    <w:p w14:paraId="3A113F1A" w14:textId="77777777" w:rsidR="00205F8B" w:rsidRPr="00093448" w:rsidRDefault="00205F8B" w:rsidP="00937C22">
      <w:pPr>
        <w:pStyle w:val="AppendixBodyText"/>
        <w:numPr>
          <w:ilvl w:val="0"/>
          <w:numId w:val="99"/>
        </w:numPr>
        <w:ind w:left="1800" w:right="720"/>
        <w:rPr>
          <w:rFonts w:ascii="Tahoma" w:hAnsi="Tahoma" w:cs="Tahoma"/>
          <w:lang w:val="fr-FR"/>
        </w:rPr>
      </w:pPr>
      <w:r w:rsidRPr="00093448">
        <w:rPr>
          <w:rFonts w:ascii="Tahoma" w:hAnsi="Tahoma" w:cs="Tahoma"/>
          <w:color w:val="000000"/>
          <w:sz w:val="18"/>
          <w:szCs w:val="18"/>
          <w:lang w:val="fr-FR"/>
        </w:rPr>
        <w:t>Le droit de migrer vers des CAL Utilisateur et de les utiliser est attesté par la présente</w:t>
      </w:r>
      <w:r w:rsidR="007E4B39" w:rsidRPr="00093448">
        <w:rPr>
          <w:rFonts w:ascii="Tahoma" w:hAnsi="Tahoma" w:cs="Tahoma"/>
          <w:color w:val="000000"/>
          <w:sz w:val="18"/>
          <w:szCs w:val="18"/>
          <w:lang w:val="fr-FR"/>
        </w:rPr>
        <w:t> </w:t>
      </w:r>
      <w:r w:rsidRPr="00093448">
        <w:rPr>
          <w:rFonts w:ascii="Tahoma" w:hAnsi="Tahoma" w:cs="Tahoma"/>
          <w:color w:val="000000"/>
          <w:sz w:val="18"/>
          <w:szCs w:val="18"/>
          <w:lang w:val="fr-FR"/>
        </w:rPr>
        <w:t>Liste des Produits, les souscriptions à la Software Assurance du client et les CAL sous</w:t>
      </w:r>
      <w:r w:rsidR="00092A09">
        <w:rPr>
          <w:rFonts w:ascii="Tahoma" w:hAnsi="Tahoma" w:cs="Tahoma"/>
          <w:color w:val="000000"/>
          <w:sz w:val="18"/>
          <w:szCs w:val="18"/>
          <w:lang w:val="fr-FR"/>
        </w:rPr>
        <w:t>-</w:t>
      </w:r>
      <w:r w:rsidRPr="00093448">
        <w:rPr>
          <w:rFonts w:ascii="Tahoma" w:hAnsi="Tahoma" w:cs="Tahoma"/>
          <w:color w:val="000000"/>
          <w:sz w:val="18"/>
          <w:szCs w:val="18"/>
          <w:lang w:val="fr-FR"/>
        </w:rPr>
        <w:t>jacentes.</w:t>
      </w:r>
      <w:r w:rsidRPr="00093448">
        <w:rPr>
          <w:rFonts w:ascii="Tahoma" w:hAnsi="Tahoma" w:cs="Tahoma"/>
          <w:lang w:val="fr-FR"/>
        </w:rPr>
        <w:t xml:space="preserve"> </w:t>
      </w:r>
      <w:r w:rsidRPr="00093448">
        <w:rPr>
          <w:rFonts w:ascii="Tahoma" w:hAnsi="Tahoma" w:cs="Tahoma"/>
          <w:color w:val="000000"/>
          <w:sz w:val="18"/>
          <w:lang w:val="fr-FR"/>
        </w:rPr>
        <w:t>Le droit de migrer vers des ML Utilisateur et de les utiliser est attesté par la présente Liste des Produits, les souscriptions à la Software Assurance du client et les ML sous</w:t>
      </w:r>
      <w:r w:rsidR="00092A09">
        <w:rPr>
          <w:rFonts w:ascii="Tahoma" w:hAnsi="Tahoma" w:cs="Tahoma"/>
          <w:color w:val="000000"/>
          <w:sz w:val="18"/>
          <w:lang w:val="fr-FR"/>
        </w:rPr>
        <w:t>-</w:t>
      </w:r>
      <w:r w:rsidRPr="00093448">
        <w:rPr>
          <w:rFonts w:ascii="Tahoma" w:hAnsi="Tahoma" w:cs="Tahoma"/>
          <w:color w:val="000000"/>
          <w:sz w:val="18"/>
          <w:lang w:val="fr-FR"/>
        </w:rPr>
        <w:t>jacentes.</w:t>
      </w:r>
    </w:p>
    <w:p w14:paraId="3A113F1B" w14:textId="77777777" w:rsidR="00205F8B" w:rsidRPr="00093448" w:rsidRDefault="00205F8B" w:rsidP="00205F8B">
      <w:pPr>
        <w:pStyle w:val="Heading3"/>
        <w:ind w:right="720"/>
        <w:rPr>
          <w:rFonts w:ascii="Tahoma" w:hAnsi="Tahoma" w:cs="Tahoma"/>
          <w:lang w:val="fr-FR"/>
        </w:rPr>
      </w:pPr>
    </w:p>
    <w:p w14:paraId="3A113F1C" w14:textId="77777777" w:rsidR="00205F8B" w:rsidRPr="00093448" w:rsidRDefault="00205F8B" w:rsidP="00205F8B">
      <w:pPr>
        <w:pStyle w:val="Heading3"/>
        <w:ind w:right="720"/>
        <w:rPr>
          <w:rFonts w:ascii="Tahoma" w:hAnsi="Tahoma" w:cs="Tahoma"/>
          <w:lang w:val="fr-FR"/>
        </w:rPr>
      </w:pPr>
      <w:bookmarkStart w:id="1056" w:name="_Toc323159782"/>
      <w:bookmarkStart w:id="1057" w:name="_Toc336338251"/>
      <w:bookmarkStart w:id="1058" w:name="_Toc340763703"/>
      <w:bookmarkEnd w:id="1056"/>
      <w:bookmarkEnd w:id="1057"/>
      <w:r w:rsidRPr="00093448">
        <w:rPr>
          <w:rFonts w:ascii="Tahoma" w:hAnsi="Tahoma" w:cs="Tahoma"/>
          <w:sz w:val="22"/>
          <w:lang w:val="fr-FR"/>
        </w:rPr>
        <w:t>Restrictions relatives au contrôle des éléments de chiffrement</w:t>
      </w:r>
      <w:bookmarkEnd w:id="1058"/>
    </w:p>
    <w:p w14:paraId="3A113F1D" w14:textId="77777777" w:rsidR="00205F8B" w:rsidRPr="00093448" w:rsidRDefault="00205F8B" w:rsidP="00205F8B">
      <w:pPr>
        <w:ind w:right="720"/>
        <w:rPr>
          <w:rFonts w:cs="Tahoma"/>
          <w:lang w:val="fr-FR"/>
        </w:rPr>
      </w:pPr>
    </w:p>
    <w:p w14:paraId="3A113F1E" w14:textId="77777777" w:rsidR="00205F8B" w:rsidRPr="00093448" w:rsidRDefault="00205F8B" w:rsidP="00882E3E">
      <w:pPr>
        <w:pStyle w:val="AppendixBodyText"/>
        <w:ind w:right="720"/>
        <w:rPr>
          <w:rFonts w:ascii="Tahoma" w:hAnsi="Tahoma" w:cs="Tahoma"/>
          <w:sz w:val="18"/>
          <w:szCs w:val="18"/>
          <w:lang w:val="fr-FR"/>
        </w:rPr>
      </w:pPr>
      <w:r w:rsidRPr="00093448">
        <w:rPr>
          <w:rFonts w:ascii="Tahoma" w:hAnsi="Tahoma" w:cs="Tahoma"/>
          <w:sz w:val="18"/>
          <w:szCs w:val="18"/>
          <w:lang w:val="fr-FR"/>
        </w:rPr>
        <w:t>L’exportation de certains produits Microsoft hors des États</w:t>
      </w:r>
      <w:r w:rsidR="00092A09">
        <w:rPr>
          <w:rFonts w:ascii="Tahoma" w:hAnsi="Tahoma" w:cs="Tahoma"/>
          <w:sz w:val="18"/>
          <w:szCs w:val="18"/>
          <w:lang w:val="fr-FR"/>
        </w:rPr>
        <w:t>-</w:t>
      </w:r>
      <w:r w:rsidRPr="00093448">
        <w:rPr>
          <w:rFonts w:ascii="Tahoma" w:hAnsi="Tahoma" w:cs="Tahoma"/>
          <w:sz w:val="18"/>
          <w:szCs w:val="18"/>
          <w:lang w:val="fr-FR"/>
        </w:rPr>
        <w:t>Unis est assujettie au contrôle des éléments de</w:t>
      </w:r>
      <w:r w:rsidR="003256D4" w:rsidRPr="00093448">
        <w:rPr>
          <w:rFonts w:ascii="Tahoma" w:hAnsi="Tahoma" w:cs="Tahoma"/>
          <w:sz w:val="18"/>
          <w:szCs w:val="18"/>
          <w:lang w:val="fr-FR"/>
        </w:rPr>
        <w:t> </w:t>
      </w:r>
      <w:r w:rsidRPr="00093448">
        <w:rPr>
          <w:rFonts w:ascii="Tahoma" w:hAnsi="Tahoma" w:cs="Tahoma"/>
          <w:sz w:val="18"/>
          <w:szCs w:val="18"/>
          <w:lang w:val="fr-FR"/>
        </w:rPr>
        <w:t>chiffrement (« EI Controls ») selon les dispositions des Export Administration Regulations du ministère américain du commerce (U.S. Commerce Department, Bureau of Export Administration (BXA)). Des</w:t>
      </w:r>
      <w:r w:rsidR="00882E3E" w:rsidRPr="00093448">
        <w:rPr>
          <w:rFonts w:ascii="Tahoma" w:hAnsi="Tahoma" w:cs="Tahoma"/>
          <w:sz w:val="18"/>
          <w:szCs w:val="18"/>
          <w:lang w:val="fr-FR"/>
        </w:rPr>
        <w:t> </w:t>
      </w:r>
      <w:r w:rsidRPr="00093448">
        <w:rPr>
          <w:rFonts w:ascii="Tahoma" w:hAnsi="Tahoma" w:cs="Tahoma"/>
          <w:sz w:val="18"/>
          <w:szCs w:val="18"/>
          <w:lang w:val="fr-FR"/>
        </w:rPr>
        <w:t xml:space="preserve">informations supplémentaires sont disponibles sur le site Internet : </w:t>
      </w:r>
      <w:hyperlink r:id="rId27" w:history="1">
        <w:r w:rsidRPr="00093448">
          <w:rPr>
            <w:rStyle w:val="Hyperlink"/>
            <w:rFonts w:ascii="Tahoma" w:hAnsi="Tahoma" w:cs="Tahoma"/>
            <w:sz w:val="18"/>
            <w:szCs w:val="18"/>
            <w:lang w:val="fr-FR"/>
          </w:rPr>
          <w:t>www.microsoft.com/products/exporting/basics.htm</w:t>
        </w:r>
      </w:hyperlink>
    </w:p>
    <w:p w14:paraId="3A113F1F" w14:textId="77777777" w:rsidR="00205F8B" w:rsidRPr="00093448" w:rsidRDefault="00205F8B" w:rsidP="00205F8B">
      <w:pPr>
        <w:pStyle w:val="Heading3"/>
        <w:ind w:right="720"/>
        <w:rPr>
          <w:rFonts w:ascii="Tahoma" w:hAnsi="Tahoma" w:cs="Tahoma"/>
          <w:lang w:val="fr-FR"/>
        </w:rPr>
      </w:pPr>
      <w:bookmarkStart w:id="1059" w:name="_Toc323159783"/>
      <w:bookmarkStart w:id="1060" w:name="_Toc336338252"/>
      <w:bookmarkStart w:id="1061" w:name="_Toc340763704"/>
      <w:bookmarkEnd w:id="1059"/>
      <w:bookmarkEnd w:id="1060"/>
      <w:r w:rsidRPr="00093448">
        <w:rPr>
          <w:rFonts w:ascii="Tahoma" w:hAnsi="Tahoma" w:cs="Tahoma"/>
          <w:lang w:val="fr-FR"/>
        </w:rPr>
        <w:t>Packs multi</w:t>
      </w:r>
      <w:r w:rsidR="00092A09">
        <w:rPr>
          <w:rFonts w:ascii="Tahoma" w:hAnsi="Tahoma" w:cs="Tahoma"/>
          <w:lang w:val="fr-FR"/>
        </w:rPr>
        <w:t>-</w:t>
      </w:r>
      <w:r w:rsidRPr="00093448">
        <w:rPr>
          <w:rFonts w:ascii="Tahoma" w:hAnsi="Tahoma" w:cs="Tahoma"/>
          <w:lang w:val="fr-FR"/>
        </w:rPr>
        <w:t>langue (MLP), Fonctionnalité d’interface utilisateur multi</w:t>
      </w:r>
      <w:r w:rsidR="00092A09">
        <w:rPr>
          <w:rFonts w:ascii="Tahoma" w:hAnsi="Tahoma" w:cs="Tahoma"/>
          <w:lang w:val="fr-FR"/>
        </w:rPr>
        <w:t>-</w:t>
      </w:r>
      <w:r w:rsidRPr="00093448">
        <w:rPr>
          <w:rFonts w:ascii="Tahoma" w:hAnsi="Tahoma" w:cs="Tahoma"/>
          <w:lang w:val="fr-FR"/>
        </w:rPr>
        <w:t>langue (MUI) et nouveaux droits relatifs aux langues</w:t>
      </w:r>
      <w:bookmarkEnd w:id="1061"/>
    </w:p>
    <w:p w14:paraId="3A113F20" w14:textId="77777777" w:rsidR="00205F8B" w:rsidRPr="00093448" w:rsidRDefault="00205F8B" w:rsidP="00205F8B">
      <w:pPr>
        <w:pStyle w:val="Heading3"/>
        <w:ind w:right="720"/>
        <w:rPr>
          <w:rFonts w:ascii="Tahoma" w:hAnsi="Tahoma" w:cs="Tahoma"/>
          <w:lang w:val="fr-FR"/>
        </w:rPr>
      </w:pPr>
    </w:p>
    <w:p w14:paraId="3A113F21" w14:textId="77777777" w:rsidR="00205F8B" w:rsidRPr="00093448" w:rsidRDefault="00205F8B" w:rsidP="00205F8B">
      <w:pPr>
        <w:rPr>
          <w:rFonts w:cs="Tahoma"/>
          <w:lang w:val="fr-FR"/>
        </w:rPr>
      </w:pPr>
      <w:r w:rsidRPr="00093448">
        <w:rPr>
          <w:rFonts w:cs="Tahoma"/>
          <w:lang w:val="fr-FR"/>
        </w:rPr>
        <w:t>Les packs et les interfaces utilisateur multi</w:t>
      </w:r>
      <w:r w:rsidR="00092A09">
        <w:rPr>
          <w:rFonts w:cs="Tahoma"/>
          <w:lang w:val="fr-FR"/>
        </w:rPr>
        <w:t>-</w:t>
      </w:r>
      <w:r w:rsidRPr="00093448">
        <w:rPr>
          <w:rFonts w:cs="Tahoma"/>
          <w:lang w:val="fr-FR"/>
        </w:rPr>
        <w:t>langue permettent aux clients d’exécuter des versions linguistiques différentes des produits concédés sous licence et de passer d’une langue à l’autre. Les droits relatifs à l’utilisation des packs et des interfaces utilisateur multi</w:t>
      </w:r>
      <w:r w:rsidR="00092A09">
        <w:rPr>
          <w:rFonts w:cs="Tahoma"/>
          <w:lang w:val="fr-FR"/>
        </w:rPr>
        <w:t>-</w:t>
      </w:r>
      <w:r w:rsidRPr="00093448">
        <w:rPr>
          <w:rFonts w:cs="Tahoma"/>
          <w:lang w:val="fr-FR"/>
        </w:rPr>
        <w:t xml:space="preserve">langue varient en fonction du produit, du programme et du type de licence. </w:t>
      </w:r>
    </w:p>
    <w:p w14:paraId="3A113F22" w14:textId="77777777" w:rsidR="00205F8B" w:rsidRPr="00093448" w:rsidRDefault="00205F8B" w:rsidP="00205F8B">
      <w:pPr>
        <w:pStyle w:val="Heading3"/>
        <w:ind w:right="720"/>
        <w:rPr>
          <w:rFonts w:ascii="Tahoma" w:hAnsi="Tahoma" w:cs="Tahoma"/>
          <w:lang w:val="fr-FR"/>
        </w:rPr>
      </w:pPr>
    </w:p>
    <w:p w14:paraId="3A113F23" w14:textId="77777777" w:rsidR="00205F8B" w:rsidRPr="00093448" w:rsidRDefault="00205F8B" w:rsidP="00937C22">
      <w:pPr>
        <w:numPr>
          <w:ilvl w:val="0"/>
          <w:numId w:val="17"/>
        </w:numPr>
        <w:tabs>
          <w:tab w:val="left" w:pos="1440"/>
        </w:tabs>
        <w:rPr>
          <w:rFonts w:cs="Tahoma"/>
          <w:lang w:val="fr-FR"/>
        </w:rPr>
      </w:pPr>
      <w:r w:rsidRPr="00093448">
        <w:rPr>
          <w:rFonts w:cs="Tahoma"/>
          <w:lang w:val="fr-FR"/>
        </w:rPr>
        <w:t>Pour la plupart des produits serveur (par exemple, Windows Server), l’interface utilisateur multi</w:t>
      </w:r>
      <w:r w:rsidR="00092A09">
        <w:rPr>
          <w:rFonts w:cs="Tahoma"/>
          <w:lang w:val="fr-FR"/>
        </w:rPr>
        <w:t>-</w:t>
      </w:r>
      <w:r w:rsidRPr="00093448">
        <w:rPr>
          <w:rFonts w:cs="Tahoma"/>
          <w:lang w:val="fr-FR"/>
        </w:rPr>
        <w:t>langue est incluse avec le produit de base.</w:t>
      </w:r>
      <w:r w:rsidR="005A3AE2" w:rsidRPr="00093448">
        <w:rPr>
          <w:rFonts w:cs="Tahoma"/>
          <w:lang w:val="fr-FR"/>
        </w:rPr>
        <w:t xml:space="preserve"> </w:t>
      </w:r>
      <w:r w:rsidRPr="00093448">
        <w:rPr>
          <w:rFonts w:cs="Tahoma"/>
          <w:lang w:val="fr-FR"/>
        </w:rPr>
        <w:t>Les clients qui disposent d’une licence pour ces produits peuvent utiliser l’interface utilisateur multi</w:t>
      </w:r>
      <w:r w:rsidR="00092A09">
        <w:rPr>
          <w:rFonts w:cs="Tahoma"/>
          <w:lang w:val="fr-FR"/>
        </w:rPr>
        <w:t>-</w:t>
      </w:r>
      <w:r w:rsidRPr="00093448">
        <w:rPr>
          <w:rFonts w:cs="Tahoma"/>
          <w:lang w:val="fr-FR"/>
        </w:rPr>
        <w:t xml:space="preserve">langue conformément aux droits d’utilisation de ces produits. </w:t>
      </w:r>
    </w:p>
    <w:p w14:paraId="3A113F24" w14:textId="77777777" w:rsidR="00205F8B" w:rsidRPr="00093448" w:rsidRDefault="00205F8B" w:rsidP="00205F8B">
      <w:pPr>
        <w:pStyle w:val="Heading3"/>
        <w:tabs>
          <w:tab w:val="left" w:pos="1440"/>
        </w:tabs>
        <w:ind w:left="1440" w:right="720" w:hanging="360"/>
        <w:rPr>
          <w:rFonts w:ascii="Tahoma" w:hAnsi="Tahoma" w:cs="Tahoma"/>
          <w:lang w:val="fr-FR"/>
        </w:rPr>
      </w:pPr>
    </w:p>
    <w:p w14:paraId="3A113F25" w14:textId="77777777" w:rsidR="00205F8B" w:rsidRPr="00093448" w:rsidRDefault="00205F8B" w:rsidP="00937C22">
      <w:pPr>
        <w:numPr>
          <w:ilvl w:val="0"/>
          <w:numId w:val="17"/>
        </w:numPr>
        <w:tabs>
          <w:tab w:val="left" w:pos="1440"/>
        </w:tabs>
        <w:rPr>
          <w:rFonts w:cs="Tahoma"/>
          <w:lang w:val="fr-FR"/>
        </w:rPr>
      </w:pPr>
      <w:r w:rsidRPr="00093448">
        <w:rPr>
          <w:rFonts w:cs="Tahoma"/>
          <w:lang w:val="fr-FR"/>
        </w:rPr>
        <w:t>Pour les produits Office System (autres que des serveurs) et les suites, à compter du 1er octobre 2008, le droit d’utilisation du pack multi</w:t>
      </w:r>
      <w:r w:rsidR="00092A09">
        <w:rPr>
          <w:rFonts w:cs="Tahoma"/>
          <w:lang w:val="fr-FR"/>
        </w:rPr>
        <w:t>-</w:t>
      </w:r>
      <w:r w:rsidRPr="00093448">
        <w:rPr>
          <w:rFonts w:cs="Tahoma"/>
          <w:lang w:val="fr-FR"/>
        </w:rPr>
        <w:t>langue est concédé aux clients qui ont souscrit une Software Assurance active pour les licences éligibles (reportez</w:t>
      </w:r>
      <w:r w:rsidR="00092A09">
        <w:rPr>
          <w:rFonts w:cs="Tahoma"/>
          <w:lang w:val="fr-FR"/>
        </w:rPr>
        <w:t>-</w:t>
      </w:r>
      <w:r w:rsidRPr="00093448">
        <w:rPr>
          <w:rFonts w:cs="Tahoma"/>
          <w:lang w:val="fr-FR"/>
        </w:rPr>
        <w:t>vous à la section 6 pour plus d’informations à ce sujet). Dans le cadre de certains programmes (par exemple, Select), les packs multi</w:t>
      </w:r>
      <w:r w:rsidR="00092A09">
        <w:rPr>
          <w:rFonts w:cs="Tahoma"/>
          <w:lang w:val="fr-FR"/>
        </w:rPr>
        <w:t>-</w:t>
      </w:r>
      <w:r w:rsidRPr="00093448">
        <w:rPr>
          <w:rFonts w:cs="Tahoma"/>
          <w:lang w:val="fr-FR"/>
        </w:rPr>
        <w:t xml:space="preserve">langue des produits Office System et des suites continuent d’être disponibles séparément, hors Software Assurance. </w:t>
      </w:r>
    </w:p>
    <w:p w14:paraId="3A113F26" w14:textId="77777777" w:rsidR="00205F8B" w:rsidRPr="00093448" w:rsidRDefault="00205F8B" w:rsidP="00205F8B">
      <w:pPr>
        <w:pStyle w:val="Heading3"/>
        <w:ind w:left="2160" w:right="720"/>
        <w:rPr>
          <w:rFonts w:ascii="Tahoma" w:hAnsi="Tahoma" w:cs="Tahoma"/>
          <w:lang w:val="fr-FR"/>
        </w:rPr>
      </w:pPr>
    </w:p>
    <w:p w14:paraId="3A113F27" w14:textId="77777777" w:rsidR="00205F8B" w:rsidRPr="00093448" w:rsidRDefault="00205F8B" w:rsidP="00937C22">
      <w:pPr>
        <w:numPr>
          <w:ilvl w:val="0"/>
          <w:numId w:val="17"/>
        </w:numPr>
        <w:rPr>
          <w:rFonts w:cs="Tahoma"/>
          <w:lang w:val="fr-FR"/>
        </w:rPr>
      </w:pPr>
      <w:r w:rsidRPr="00093448">
        <w:rPr>
          <w:rFonts w:cs="Tahoma"/>
          <w:lang w:val="fr-FR"/>
        </w:rPr>
        <w:t>Dans le cas de Windows 8, l’interface utilisateur multi</w:t>
      </w:r>
      <w:r w:rsidR="00092A09">
        <w:rPr>
          <w:rFonts w:cs="Tahoma"/>
          <w:lang w:val="fr-FR"/>
        </w:rPr>
        <w:t>-</w:t>
      </w:r>
      <w:r w:rsidRPr="00093448">
        <w:rPr>
          <w:rFonts w:cs="Tahoma"/>
          <w:lang w:val="fr-FR"/>
        </w:rPr>
        <w:t xml:space="preserve">langue est incluse avec Windows 8 Pro. </w:t>
      </w:r>
    </w:p>
    <w:p w14:paraId="3A113F28" w14:textId="77777777" w:rsidR="00205F8B" w:rsidRPr="00093448" w:rsidRDefault="00205F8B" w:rsidP="00205F8B">
      <w:pPr>
        <w:rPr>
          <w:rFonts w:cs="Tahoma"/>
          <w:lang w:val="fr-FR"/>
        </w:rPr>
      </w:pPr>
    </w:p>
    <w:p w14:paraId="3A113F29" w14:textId="77777777" w:rsidR="00205F8B" w:rsidRPr="00093448" w:rsidRDefault="00205F8B" w:rsidP="00205F8B">
      <w:pPr>
        <w:rPr>
          <w:rFonts w:cs="Tahoma"/>
          <w:lang w:val="fr-FR"/>
        </w:rPr>
      </w:pPr>
      <w:r w:rsidRPr="00093448">
        <w:rPr>
          <w:rFonts w:cs="Tahoma"/>
          <w:lang w:val="fr-FR"/>
        </w:rPr>
        <w:t>Les versions linguistiques avec lesquelles les clients sont autorisés à utiliser aussi les packs et les interfaces utilisateur multi</w:t>
      </w:r>
      <w:r w:rsidR="00092A09">
        <w:rPr>
          <w:rFonts w:cs="Tahoma"/>
          <w:lang w:val="fr-FR"/>
        </w:rPr>
        <w:t>-</w:t>
      </w:r>
      <w:r w:rsidRPr="00093448">
        <w:rPr>
          <w:rFonts w:cs="Tahoma"/>
          <w:lang w:val="fr-FR"/>
        </w:rPr>
        <w:t xml:space="preserve">langue varient selon le programme, le produit et la région. </w:t>
      </w:r>
    </w:p>
    <w:p w14:paraId="3A113F2A" w14:textId="77777777" w:rsidR="00205F8B" w:rsidRPr="00093448" w:rsidRDefault="00205F8B" w:rsidP="00205F8B">
      <w:pPr>
        <w:pStyle w:val="Heading3"/>
        <w:ind w:right="720"/>
        <w:rPr>
          <w:rFonts w:ascii="Tahoma" w:hAnsi="Tahoma" w:cs="Tahoma"/>
          <w:lang w:val="fr-FR"/>
        </w:rPr>
      </w:pPr>
    </w:p>
    <w:p w14:paraId="3A113F2B" w14:textId="77777777" w:rsidR="00205F8B" w:rsidRPr="00093448" w:rsidRDefault="00205F8B" w:rsidP="00937C22">
      <w:pPr>
        <w:numPr>
          <w:ilvl w:val="0"/>
          <w:numId w:val="18"/>
        </w:numPr>
        <w:tabs>
          <w:tab w:val="clear" w:pos="1080"/>
          <w:tab w:val="num" w:pos="1440"/>
        </w:tabs>
        <w:ind w:left="1440"/>
        <w:rPr>
          <w:rFonts w:cs="Tahoma"/>
          <w:lang w:val="fr-FR"/>
        </w:rPr>
      </w:pPr>
      <w:r w:rsidRPr="00093448">
        <w:rPr>
          <w:rFonts w:cs="Tahoma"/>
          <w:lang w:val="fr-FR"/>
        </w:rPr>
        <w:t>À compter du 1</w:t>
      </w:r>
      <w:r w:rsidRPr="00093448">
        <w:rPr>
          <w:rFonts w:cs="Tahoma"/>
          <w:vertAlign w:val="superscript"/>
          <w:lang w:val="fr-FR"/>
        </w:rPr>
        <w:t>er</w:t>
      </w:r>
      <w:r w:rsidRPr="00093448">
        <w:rPr>
          <w:rFonts w:cs="Tahoma"/>
          <w:lang w:val="fr-FR"/>
        </w:rPr>
        <w:t xml:space="preserve"> octobre 2008, les clients qui sont autorisés à utiliser les packs et les interfaces utilisateur multi</w:t>
      </w:r>
      <w:r w:rsidR="00092A09">
        <w:rPr>
          <w:rFonts w:cs="Tahoma"/>
          <w:lang w:val="fr-FR"/>
        </w:rPr>
        <w:t>-</w:t>
      </w:r>
      <w:r w:rsidRPr="00093448">
        <w:rPr>
          <w:rFonts w:cs="Tahoma"/>
          <w:lang w:val="fr-FR"/>
        </w:rPr>
        <w:t xml:space="preserve">langue au titre d’un Contrat Entreprise, d’un Contrat Souscription Entreprise, d’un contrat Open Value (couvrant l’ensemble de l’entreprise) ou d’un Contrat Open Value Souscription peuvent utiliser ces fonctionnalités avec les produits concédés sous licence </w:t>
      </w:r>
      <w:r w:rsidRPr="00093448">
        <w:rPr>
          <w:rFonts w:cs="Tahoma"/>
          <w:b/>
          <w:u w:val="single"/>
          <w:lang w:val="fr-FR"/>
        </w:rPr>
        <w:t>dans toutes les versions linguistiques</w:t>
      </w:r>
      <w:r w:rsidRPr="00093448">
        <w:rPr>
          <w:rFonts w:cs="Tahoma"/>
          <w:lang w:val="fr-FR"/>
        </w:rPr>
        <w:t xml:space="preserve">, nonobstant toutes les restrictions prévues dans ces contrats interdisant l’utilisation de certaines langues. </w:t>
      </w:r>
    </w:p>
    <w:p w14:paraId="3A113F2C" w14:textId="77777777" w:rsidR="00205F8B" w:rsidRPr="00093448" w:rsidRDefault="00205F8B" w:rsidP="00205F8B">
      <w:pPr>
        <w:pStyle w:val="Heading3"/>
        <w:ind w:right="720"/>
        <w:rPr>
          <w:rFonts w:ascii="Tahoma" w:hAnsi="Tahoma" w:cs="Tahoma"/>
          <w:lang w:val="fr-FR"/>
        </w:rPr>
      </w:pPr>
    </w:p>
    <w:p w14:paraId="3A113F2D" w14:textId="77777777" w:rsidR="00205F8B" w:rsidRPr="00093448" w:rsidRDefault="00205F8B" w:rsidP="00205F8B">
      <w:pPr>
        <w:rPr>
          <w:rFonts w:cs="Tahoma"/>
          <w:lang w:val="fr-FR"/>
        </w:rPr>
      </w:pPr>
      <w:r w:rsidRPr="00093448">
        <w:rPr>
          <w:rFonts w:cs="Tahoma"/>
          <w:lang w:val="fr-FR"/>
        </w:rPr>
        <w:t>Les clients qui sont autorisés à utiliser les packs et les interfaces utilisateur multi</w:t>
      </w:r>
      <w:r w:rsidR="00092A09">
        <w:rPr>
          <w:rFonts w:cs="Tahoma"/>
          <w:lang w:val="fr-FR"/>
        </w:rPr>
        <w:t>-</w:t>
      </w:r>
      <w:r w:rsidRPr="00093448">
        <w:rPr>
          <w:rFonts w:cs="Tahoma"/>
          <w:lang w:val="fr-FR"/>
        </w:rPr>
        <w:t>langue au titre de contrats autres qu’un Contrat Entreprise ou qu’un contrat Open Value (couvrant l’ensemble de l’entreprise) (avec le produit de base ou par le biais d’une Software Assurance) restent assujettis aux restrictions (le cas échéant) exposées dans leur contrat et interdisant l’utilisation de certaines langues. Par exemple, si dans un pays, une version linguistique d’un produit est concédée sous licence à un prix différent dans la liste des prix du client, le droit de ce client d’utiliser d’autres versions linguistiques à la place de cette version (avec ou sans pack ou interface utilisateur multi</w:t>
      </w:r>
      <w:r w:rsidR="00092A09">
        <w:rPr>
          <w:rFonts w:cs="Tahoma"/>
          <w:lang w:val="fr-FR"/>
        </w:rPr>
        <w:t>-</w:t>
      </w:r>
      <w:r w:rsidRPr="00093448">
        <w:rPr>
          <w:rFonts w:cs="Tahoma"/>
          <w:lang w:val="fr-FR"/>
        </w:rPr>
        <w:t xml:space="preserve">langue) peut être limité. Les clients sont invités à relire leur Contrat de Licence ou à consulter leur revendeur ou Responsable de Compte Microsoft pour s’informer plus précisément des droits d’utiliser d’autres langues qui leur sont concédés. </w:t>
      </w:r>
    </w:p>
    <w:p w14:paraId="3A113F2E" w14:textId="77777777" w:rsidR="00205F8B" w:rsidRPr="00093448" w:rsidRDefault="00205F8B" w:rsidP="00205F8B">
      <w:pPr>
        <w:rPr>
          <w:rFonts w:cs="Tahoma"/>
          <w:lang w:val="fr-FR"/>
        </w:rPr>
      </w:pPr>
    </w:p>
    <w:p w14:paraId="3A113F2F" w14:textId="77777777" w:rsidR="00205F8B" w:rsidRPr="00093448" w:rsidRDefault="00205F8B" w:rsidP="00205F8B">
      <w:pPr>
        <w:pStyle w:val="Heading2"/>
        <w:ind w:left="0"/>
        <w:rPr>
          <w:rFonts w:ascii="Tahoma" w:hAnsi="Tahoma" w:cs="Tahoma"/>
          <w:lang w:val="fr-FR"/>
        </w:rPr>
      </w:pPr>
      <w:bookmarkStart w:id="1062" w:name="_Toc323159784"/>
      <w:bookmarkStart w:id="1063" w:name="_Toc336338253"/>
      <w:bookmarkStart w:id="1064" w:name="_Toc340763705"/>
      <w:bookmarkEnd w:id="1062"/>
      <w:bookmarkEnd w:id="1063"/>
      <w:r w:rsidRPr="00093448">
        <w:rPr>
          <w:rFonts w:ascii="Tahoma" w:hAnsi="Tahoma" w:cs="Tahoma"/>
          <w:lang w:val="fr-FR"/>
        </w:rPr>
        <w:t>Licences indépendantes de la plate</w:t>
      </w:r>
      <w:r w:rsidR="00092A09">
        <w:rPr>
          <w:rFonts w:ascii="Tahoma" w:hAnsi="Tahoma" w:cs="Tahoma"/>
          <w:lang w:val="fr-FR"/>
        </w:rPr>
        <w:t>-</w:t>
      </w:r>
      <w:r w:rsidRPr="00093448">
        <w:rPr>
          <w:rFonts w:ascii="Tahoma" w:hAnsi="Tahoma" w:cs="Tahoma"/>
          <w:lang w:val="fr-FR"/>
        </w:rPr>
        <w:t>forme</w:t>
      </w:r>
      <w:bookmarkEnd w:id="1064"/>
    </w:p>
    <w:p w14:paraId="3A113F30" w14:textId="77777777" w:rsidR="00205F8B" w:rsidRPr="00093448" w:rsidRDefault="00205F8B" w:rsidP="00205F8B">
      <w:pPr>
        <w:tabs>
          <w:tab w:val="num" w:pos="0"/>
        </w:tabs>
        <w:ind w:right="720"/>
        <w:rPr>
          <w:rFonts w:cs="Tahoma"/>
          <w:lang w:val="fr-FR"/>
        </w:rPr>
      </w:pPr>
    </w:p>
    <w:p w14:paraId="3A113F31" w14:textId="77777777" w:rsidR="00205F8B" w:rsidRPr="00093448" w:rsidRDefault="00205F8B" w:rsidP="00205F8B">
      <w:pPr>
        <w:pStyle w:val="AppendixBodyText"/>
        <w:ind w:right="720"/>
        <w:rPr>
          <w:rFonts w:ascii="Tahoma" w:hAnsi="Tahoma" w:cs="Tahoma"/>
          <w:lang w:val="fr-FR"/>
        </w:rPr>
      </w:pPr>
      <w:r w:rsidRPr="00093448">
        <w:rPr>
          <w:rFonts w:ascii="Tahoma" w:hAnsi="Tahoma" w:cs="Tahoma"/>
          <w:color w:val="000000"/>
          <w:sz w:val="18"/>
          <w:lang w:val="fr-FR"/>
        </w:rPr>
        <w:t>Microsoft Office Standard, Office Professionnel Plus, Word, Excel, PowerPoint, Outlook, Lync, Office pour Mac, Word pour Mac, Excel pour Mac, PowerPoint pour Mac, Lync pour Mac et Outlook pour Mac sont des licences « indépendantes de la plateforme ».</w:t>
      </w:r>
      <w:r w:rsidRPr="00093448">
        <w:rPr>
          <w:rFonts w:ascii="Tahoma" w:hAnsi="Tahoma" w:cs="Tahoma"/>
          <w:lang w:val="fr-FR"/>
        </w:rPr>
        <w:t xml:space="preserve"> </w:t>
      </w:r>
      <w:r w:rsidRPr="00093448">
        <w:rPr>
          <w:rFonts w:ascii="Tahoma" w:hAnsi="Tahoma" w:cs="Tahoma"/>
          <w:color w:val="000000"/>
          <w:sz w:val="18"/>
          <w:lang w:val="fr-FR"/>
        </w:rPr>
        <w:t>Une licence indépendante de la plate</w:t>
      </w:r>
      <w:r w:rsidR="00092A09">
        <w:rPr>
          <w:rFonts w:ascii="Tahoma" w:hAnsi="Tahoma" w:cs="Tahoma"/>
          <w:color w:val="000000"/>
          <w:sz w:val="18"/>
          <w:lang w:val="fr-FR"/>
        </w:rPr>
        <w:t>-</w:t>
      </w:r>
      <w:r w:rsidRPr="00093448">
        <w:rPr>
          <w:rFonts w:ascii="Tahoma" w:hAnsi="Tahoma" w:cs="Tahoma"/>
          <w:color w:val="000000"/>
          <w:sz w:val="18"/>
          <w:lang w:val="fr-FR"/>
        </w:rPr>
        <w:t>forme permet d’utiliser un produit sur toute plate</w:t>
      </w:r>
      <w:r w:rsidR="00092A09">
        <w:rPr>
          <w:rFonts w:ascii="Tahoma" w:hAnsi="Tahoma" w:cs="Tahoma"/>
          <w:color w:val="000000"/>
          <w:sz w:val="18"/>
          <w:lang w:val="fr-FR"/>
        </w:rPr>
        <w:t>-</w:t>
      </w:r>
      <w:r w:rsidRPr="00093448">
        <w:rPr>
          <w:rFonts w:ascii="Tahoma" w:hAnsi="Tahoma" w:cs="Tahoma"/>
          <w:color w:val="000000"/>
          <w:sz w:val="18"/>
          <w:lang w:val="fr-FR"/>
        </w:rPr>
        <w:t>forme d’ordinateur (par exemple PC, Macintosh) où est exécuté le logiciel, sous réserve que la version utilisée soit la même que la version d’origine concédée sous licence ou une version antérieure.</w:t>
      </w:r>
      <w:r w:rsidR="005A3AE2" w:rsidRPr="00093448">
        <w:rPr>
          <w:rFonts w:ascii="Tahoma" w:hAnsi="Tahoma" w:cs="Tahoma"/>
          <w:color w:val="000000"/>
          <w:sz w:val="18"/>
          <w:lang w:val="fr-FR"/>
        </w:rPr>
        <w:t xml:space="preserve"> </w:t>
      </w:r>
      <w:r w:rsidRPr="00093448">
        <w:rPr>
          <w:rFonts w:ascii="Tahoma" w:hAnsi="Tahoma" w:cs="Tahoma"/>
          <w:color w:val="000000"/>
          <w:sz w:val="18"/>
          <w:lang w:val="fr-FR"/>
        </w:rPr>
        <w:t>Par exemple, un client disposant d’une licence Office 2011 Standard pour Mac peut choisir d’utiliser cette licence pour exécuter Office 2010 Standard pour Windows.</w:t>
      </w:r>
    </w:p>
    <w:p w14:paraId="3A113F32" w14:textId="77777777" w:rsidR="00205F8B" w:rsidRPr="00093448" w:rsidRDefault="00205F8B" w:rsidP="00205F8B">
      <w:pPr>
        <w:pStyle w:val="AppendixBodyText"/>
        <w:rPr>
          <w:rFonts w:ascii="Tahoma" w:hAnsi="Tahoma" w:cs="Tahoma"/>
          <w:lang w:val="fr-FR"/>
        </w:rPr>
      </w:pPr>
    </w:p>
    <w:p w14:paraId="3A113F33" w14:textId="77777777" w:rsidR="00205F8B" w:rsidRPr="00093448" w:rsidRDefault="00205F8B" w:rsidP="00452BD6">
      <w:pPr>
        <w:pStyle w:val="AppendixBodyText"/>
        <w:ind w:right="720"/>
        <w:rPr>
          <w:rFonts w:ascii="Tahoma" w:hAnsi="Tahoma" w:cs="Tahoma"/>
          <w:color w:val="000000"/>
          <w:sz w:val="18"/>
          <w:lang w:val="fr-FR"/>
        </w:rPr>
      </w:pPr>
      <w:r w:rsidRPr="00093448">
        <w:rPr>
          <w:rFonts w:ascii="Tahoma" w:hAnsi="Tahoma" w:cs="Tahoma"/>
          <w:color w:val="000000"/>
          <w:sz w:val="18"/>
          <w:szCs w:val="18"/>
          <w:lang w:val="fr-FR"/>
        </w:rPr>
        <w:t>Les composants d’une suite de Produits peuvent varier en fonction de la version des plateformes. Vous pouvez n’utiliser que les composants de la suite que vous choisissez de déployer.</w:t>
      </w:r>
      <w:r w:rsidRPr="00093448">
        <w:rPr>
          <w:rFonts w:ascii="Tahoma" w:hAnsi="Tahoma" w:cs="Tahoma"/>
          <w:lang w:val="fr-FR"/>
        </w:rPr>
        <w:t xml:space="preserve"> </w:t>
      </w:r>
      <w:r w:rsidRPr="00093448">
        <w:rPr>
          <w:rFonts w:ascii="Tahoma" w:hAnsi="Tahoma" w:cs="Tahoma"/>
          <w:color w:val="000000"/>
          <w:sz w:val="18"/>
          <w:lang w:val="fr-FR"/>
        </w:rPr>
        <w:t>Par exemple, si vous utilisez une licence Office 2011 Standard pour Mac afin d’exécuter Office 2010 Standard, vous ne pouvez exécuter que les composants inclus dans Office 2010 Standard. Vous n’aurez pas le droit d’exécuter Lync</w:t>
      </w:r>
      <w:r w:rsidR="00452BD6" w:rsidRPr="00093448">
        <w:rPr>
          <w:rFonts w:ascii="Tahoma" w:hAnsi="Tahoma" w:cs="Tahoma"/>
          <w:color w:val="000000"/>
          <w:sz w:val="18"/>
          <w:lang w:val="fr-FR"/>
        </w:rPr>
        <w:t> </w:t>
      </w:r>
      <w:r w:rsidRPr="00093448">
        <w:rPr>
          <w:rFonts w:ascii="Tahoma" w:hAnsi="Tahoma" w:cs="Tahoma"/>
          <w:color w:val="000000"/>
          <w:sz w:val="18"/>
          <w:lang w:val="fr-FR"/>
        </w:rPr>
        <w:t>mais pourrez exécuter OneNote.</w:t>
      </w:r>
    </w:p>
    <w:p w14:paraId="3A113F34" w14:textId="77777777" w:rsidR="00854CBC" w:rsidRPr="00093448" w:rsidRDefault="00854CBC" w:rsidP="00205F8B">
      <w:pPr>
        <w:pStyle w:val="AppendixBodyText"/>
        <w:ind w:right="720"/>
        <w:rPr>
          <w:rFonts w:ascii="Tahoma" w:hAnsi="Tahoma" w:cs="Tahoma"/>
          <w:lang w:val="fr-FR"/>
        </w:rPr>
      </w:pPr>
    </w:p>
    <w:p w14:paraId="3A113F35" w14:textId="77777777" w:rsidR="00205F8B" w:rsidRPr="00093448" w:rsidRDefault="00205F8B" w:rsidP="00205F8B">
      <w:pPr>
        <w:pStyle w:val="AppendixBodyText"/>
        <w:ind w:right="720"/>
        <w:rPr>
          <w:rFonts w:ascii="Tahoma" w:hAnsi="Tahoma" w:cs="Tahoma"/>
          <w:lang w:val="fr-FR"/>
        </w:rPr>
      </w:pPr>
      <w:r w:rsidRPr="00093448">
        <w:rPr>
          <w:rFonts w:ascii="Tahoma" w:hAnsi="Tahoma" w:cs="Tahoma"/>
          <w:color w:val="000000"/>
          <w:sz w:val="18"/>
          <w:lang w:val="fr-FR"/>
        </w:rPr>
        <w:t>De plus, une Software Assurance active pour une licence indépendante de la plate</w:t>
      </w:r>
      <w:r w:rsidR="00092A09">
        <w:rPr>
          <w:rFonts w:ascii="Tahoma" w:hAnsi="Tahoma" w:cs="Tahoma"/>
          <w:color w:val="000000"/>
          <w:sz w:val="18"/>
          <w:lang w:val="fr-FR"/>
        </w:rPr>
        <w:t>-</w:t>
      </w:r>
      <w:r w:rsidRPr="00093448">
        <w:rPr>
          <w:rFonts w:ascii="Tahoma" w:hAnsi="Tahoma" w:cs="Tahoma"/>
          <w:color w:val="000000"/>
          <w:sz w:val="18"/>
          <w:lang w:val="fr-FR"/>
        </w:rPr>
        <w:t>forme autorise un client à utiliser à la place du produit concédé sous licence, la version la plus récente de la version de plate</w:t>
      </w:r>
      <w:r w:rsidR="00092A09">
        <w:rPr>
          <w:rFonts w:ascii="Tahoma" w:hAnsi="Tahoma" w:cs="Tahoma"/>
          <w:color w:val="000000"/>
          <w:sz w:val="18"/>
          <w:lang w:val="fr-FR"/>
        </w:rPr>
        <w:t>-</w:t>
      </w:r>
      <w:r w:rsidRPr="00093448">
        <w:rPr>
          <w:rFonts w:ascii="Tahoma" w:hAnsi="Tahoma" w:cs="Tahoma"/>
          <w:color w:val="000000"/>
          <w:sz w:val="18"/>
          <w:lang w:val="fr-FR"/>
        </w:rPr>
        <w:t>forme du produit qui est mise à disposition pendant la durée de la Software Assurance (sous réserve des restrictions relatives aux composants exposées ci</w:t>
      </w:r>
      <w:r w:rsidR="00092A09">
        <w:rPr>
          <w:rFonts w:ascii="Tahoma" w:hAnsi="Tahoma" w:cs="Tahoma"/>
          <w:color w:val="000000"/>
          <w:sz w:val="18"/>
          <w:lang w:val="fr-FR"/>
        </w:rPr>
        <w:t>-</w:t>
      </w:r>
      <w:r w:rsidRPr="00093448">
        <w:rPr>
          <w:rFonts w:ascii="Tahoma" w:hAnsi="Tahoma" w:cs="Tahoma"/>
          <w:color w:val="000000"/>
          <w:sz w:val="18"/>
          <w:lang w:val="fr-FR"/>
        </w:rPr>
        <w:t>dessus).</w:t>
      </w:r>
      <w:r w:rsidRPr="00093448">
        <w:rPr>
          <w:rFonts w:ascii="Tahoma" w:hAnsi="Tahoma" w:cs="Tahoma"/>
          <w:lang w:val="fr-FR"/>
        </w:rPr>
        <w:t xml:space="preserve"> </w:t>
      </w:r>
      <w:r w:rsidRPr="00093448">
        <w:rPr>
          <w:rFonts w:ascii="Tahoma" w:hAnsi="Tahoma" w:cs="Tahoma"/>
          <w:color w:val="000000"/>
          <w:sz w:val="18"/>
          <w:lang w:val="fr-FR"/>
        </w:rPr>
        <w:t>Par exemple, un client qui dispose d’une Software Assurance active pour une licence Office pour Mac est autorisé à utiliser, à la place de Microsoft Office pour Mac, la version la plus récente de l’édition correspondante de Microsoft Office pour Windows qui est mise à disposition pendant la période de couverture.</w:t>
      </w:r>
    </w:p>
    <w:p w14:paraId="3A113F36" w14:textId="77777777" w:rsidR="00205F8B" w:rsidRPr="00093448" w:rsidRDefault="00205F8B" w:rsidP="00205F8B">
      <w:pPr>
        <w:tabs>
          <w:tab w:val="left" w:pos="360"/>
        </w:tabs>
        <w:ind w:right="720"/>
        <w:rPr>
          <w:rFonts w:cs="Tahoma"/>
          <w:lang w:val="fr-FR"/>
        </w:rPr>
      </w:pPr>
    </w:p>
    <w:p w14:paraId="3A113F37" w14:textId="77777777" w:rsidR="00205F8B" w:rsidRPr="00093448" w:rsidRDefault="00205F8B" w:rsidP="00205F8B">
      <w:pPr>
        <w:pStyle w:val="AppendixBodyText"/>
        <w:ind w:right="720"/>
        <w:rPr>
          <w:rFonts w:ascii="Tahoma" w:hAnsi="Tahoma" w:cs="Tahoma"/>
          <w:lang w:val="fr-FR"/>
        </w:rPr>
      </w:pPr>
      <w:r w:rsidRPr="00093448">
        <w:rPr>
          <w:rFonts w:ascii="Tahoma" w:hAnsi="Tahoma" w:cs="Tahoma"/>
          <w:sz w:val="18"/>
          <w:lang w:val="fr-FR"/>
        </w:rPr>
        <w:t>Microsoft SQL Server est une licence « indépendante de la plate</w:t>
      </w:r>
      <w:r w:rsidR="00092A09">
        <w:rPr>
          <w:rFonts w:ascii="Tahoma" w:hAnsi="Tahoma" w:cs="Tahoma"/>
          <w:sz w:val="18"/>
          <w:lang w:val="fr-FR"/>
        </w:rPr>
        <w:t>-</w:t>
      </w:r>
      <w:r w:rsidRPr="00093448">
        <w:rPr>
          <w:rFonts w:ascii="Tahoma" w:hAnsi="Tahoma" w:cs="Tahoma"/>
          <w:sz w:val="18"/>
          <w:lang w:val="fr-FR"/>
        </w:rPr>
        <w:t>forme ».</w:t>
      </w:r>
      <w:r w:rsidRPr="00093448">
        <w:rPr>
          <w:rFonts w:ascii="Tahoma" w:hAnsi="Tahoma" w:cs="Tahoma"/>
          <w:lang w:val="fr-FR"/>
        </w:rPr>
        <w:t xml:space="preserve"> </w:t>
      </w:r>
      <w:r w:rsidRPr="00093448">
        <w:rPr>
          <w:rFonts w:ascii="Tahoma" w:hAnsi="Tahoma" w:cs="Tahoma"/>
          <w:sz w:val="18"/>
          <w:lang w:val="fr-FR"/>
        </w:rPr>
        <w:t>Une licence indépendante de la plate</w:t>
      </w:r>
      <w:r w:rsidR="00092A09">
        <w:rPr>
          <w:rFonts w:ascii="Tahoma" w:hAnsi="Tahoma" w:cs="Tahoma"/>
          <w:sz w:val="18"/>
          <w:lang w:val="fr-FR"/>
        </w:rPr>
        <w:t>-</w:t>
      </w:r>
      <w:r w:rsidRPr="00093448">
        <w:rPr>
          <w:rFonts w:ascii="Tahoma" w:hAnsi="Tahoma" w:cs="Tahoma"/>
          <w:sz w:val="18"/>
          <w:lang w:val="fr-FR"/>
        </w:rPr>
        <w:t>forme permet d’utiliser un produit spécifique sur toute plate</w:t>
      </w:r>
      <w:r w:rsidR="00092A09">
        <w:rPr>
          <w:rFonts w:ascii="Tahoma" w:hAnsi="Tahoma" w:cs="Tahoma"/>
          <w:sz w:val="18"/>
          <w:lang w:val="fr-FR"/>
        </w:rPr>
        <w:t>-</w:t>
      </w:r>
      <w:r w:rsidRPr="00093448">
        <w:rPr>
          <w:rFonts w:ascii="Tahoma" w:hAnsi="Tahoma" w:cs="Tahoma"/>
          <w:sz w:val="18"/>
          <w:lang w:val="fr-FR"/>
        </w:rPr>
        <w:t>forme d’ordinateur où est exécuté le logiciel, sous réserve que cette version soit la même que la version d’origine concédée sous licence ou une version antérieure.</w:t>
      </w:r>
    </w:p>
    <w:p w14:paraId="3A113F38" w14:textId="77777777" w:rsidR="00205F8B" w:rsidRPr="00093448" w:rsidRDefault="00205F8B" w:rsidP="00205F8B">
      <w:pPr>
        <w:pStyle w:val="AppendixBodyText"/>
        <w:ind w:right="720"/>
        <w:rPr>
          <w:rFonts w:ascii="Tahoma" w:hAnsi="Tahoma" w:cs="Tahoma"/>
          <w:lang w:val="fr-FR"/>
        </w:rPr>
      </w:pPr>
    </w:p>
    <w:p w14:paraId="3A113F39" w14:textId="77777777" w:rsidR="00205F8B" w:rsidRPr="00093448" w:rsidRDefault="00205F8B" w:rsidP="00205F8B">
      <w:pPr>
        <w:pStyle w:val="AppendixBodyText"/>
        <w:ind w:right="720"/>
        <w:rPr>
          <w:rFonts w:ascii="Tahoma" w:hAnsi="Tahoma" w:cs="Tahoma"/>
          <w:lang w:val="fr-FR"/>
        </w:rPr>
      </w:pPr>
      <w:r w:rsidRPr="00093448">
        <w:rPr>
          <w:rFonts w:ascii="Tahoma" w:hAnsi="Tahoma" w:cs="Tahoma"/>
          <w:sz w:val="18"/>
          <w:lang w:val="fr-FR"/>
        </w:rPr>
        <w:t>De plus, un client qui souscrit une licence indépendante de la plate</w:t>
      </w:r>
      <w:r w:rsidR="00092A09">
        <w:rPr>
          <w:rFonts w:ascii="Tahoma" w:hAnsi="Tahoma" w:cs="Tahoma"/>
          <w:sz w:val="18"/>
          <w:lang w:val="fr-FR"/>
        </w:rPr>
        <w:t>-</w:t>
      </w:r>
      <w:r w:rsidRPr="00093448">
        <w:rPr>
          <w:rFonts w:ascii="Tahoma" w:hAnsi="Tahoma" w:cs="Tahoma"/>
          <w:sz w:val="18"/>
          <w:lang w:val="fr-FR"/>
        </w:rPr>
        <w:t>forme sous une Software Assurance est autorisé à utiliser la version la plus récente de ce produit spécifique qui est mise à disposition au cours de la durée de la Software Assurance, indépendamment de la plateforme (sous réserve qu’une seule version soit installée</w:t>
      </w:r>
      <w:r w:rsidR="00680553" w:rsidRPr="00093448">
        <w:rPr>
          <w:rFonts w:ascii="Tahoma" w:hAnsi="Tahoma" w:cs="Tahoma"/>
          <w:sz w:val="18"/>
          <w:lang w:val="fr-FR"/>
        </w:rPr>
        <w:t xml:space="preserve"> </w:t>
      </w:r>
      <w:r w:rsidRPr="00093448">
        <w:rPr>
          <w:rFonts w:ascii="Tahoma" w:hAnsi="Tahoma" w:cs="Tahoma"/>
          <w:sz w:val="18"/>
          <w:lang w:val="fr-FR"/>
        </w:rPr>
        <w:t>/</w:t>
      </w:r>
      <w:r w:rsidR="00680553" w:rsidRPr="00093448">
        <w:rPr>
          <w:rFonts w:ascii="Tahoma" w:hAnsi="Tahoma" w:cs="Tahoma"/>
          <w:sz w:val="18"/>
          <w:lang w:val="fr-FR"/>
        </w:rPr>
        <w:t xml:space="preserve"> </w:t>
      </w:r>
      <w:r w:rsidRPr="00093448">
        <w:rPr>
          <w:rFonts w:ascii="Tahoma" w:hAnsi="Tahoma" w:cs="Tahoma"/>
          <w:sz w:val="18"/>
          <w:lang w:val="fr-FR"/>
        </w:rPr>
        <w:t>utilisée à la fois).</w:t>
      </w:r>
    </w:p>
    <w:p w14:paraId="3A113F3A" w14:textId="77777777" w:rsidR="00205F8B" w:rsidRPr="00093448" w:rsidRDefault="00205F8B" w:rsidP="00205F8B">
      <w:pPr>
        <w:rPr>
          <w:rFonts w:cs="Tahoma"/>
          <w:lang w:val="fr-FR"/>
        </w:rPr>
      </w:pPr>
    </w:p>
    <w:p w14:paraId="3A113F3B" w14:textId="77777777" w:rsidR="00205F8B" w:rsidRPr="00093448" w:rsidRDefault="00205F8B" w:rsidP="00205F8B">
      <w:pPr>
        <w:pStyle w:val="Heading2"/>
        <w:ind w:left="0"/>
        <w:rPr>
          <w:rFonts w:ascii="Tahoma" w:hAnsi="Tahoma" w:cs="Tahoma"/>
          <w:lang w:val="fr-FR"/>
        </w:rPr>
      </w:pPr>
      <w:bookmarkStart w:id="1065" w:name="_Toc340763706"/>
      <w:r w:rsidRPr="00093448">
        <w:rPr>
          <w:rFonts w:ascii="Tahoma" w:hAnsi="Tahoma" w:cs="Tahoma"/>
          <w:lang w:val="fr-FR"/>
        </w:rPr>
        <w:t>Clé de produit de Licence en Volume.</w:t>
      </w:r>
      <w:bookmarkEnd w:id="1065"/>
    </w:p>
    <w:p w14:paraId="3A113F3C" w14:textId="77777777" w:rsidR="00205F8B" w:rsidRPr="00093448" w:rsidRDefault="00205F8B" w:rsidP="00205F8B">
      <w:pPr>
        <w:spacing w:after="60"/>
        <w:ind w:right="720"/>
        <w:rPr>
          <w:rFonts w:cs="Tahoma"/>
          <w:lang w:val="fr-FR"/>
        </w:rPr>
      </w:pPr>
    </w:p>
    <w:p w14:paraId="3A113F3D" w14:textId="77777777" w:rsidR="00205F8B" w:rsidRPr="00093448" w:rsidRDefault="00205F8B" w:rsidP="00205F8B">
      <w:pPr>
        <w:ind w:right="720"/>
        <w:rPr>
          <w:rFonts w:cs="Tahoma"/>
          <w:lang w:val="fr-FR"/>
        </w:rPr>
      </w:pPr>
      <w:r w:rsidRPr="00093448">
        <w:rPr>
          <w:rFonts w:cs="Tahoma"/>
          <w:color w:val="000000"/>
          <w:lang w:val="fr-FR"/>
        </w:rPr>
        <w:t>Les clés de produit permettent aux organisations d’utiliser les logiciels et les produits sous licence.</w:t>
      </w:r>
      <w:r w:rsidRPr="00093448">
        <w:rPr>
          <w:rFonts w:cs="Tahoma"/>
          <w:lang w:val="fr-FR"/>
        </w:rPr>
        <w:t xml:space="preserve"> </w:t>
      </w:r>
      <w:r w:rsidRPr="00093448">
        <w:rPr>
          <w:rFonts w:cs="Tahoma"/>
          <w:color w:val="000000"/>
          <w:lang w:val="fr-FR"/>
        </w:rPr>
        <w:t>Toutes les clés de produit sont fournies à un client au titre d’un contrat de licence spécifique.</w:t>
      </w:r>
      <w:r w:rsidRPr="00093448">
        <w:rPr>
          <w:rFonts w:cs="Tahoma"/>
          <w:lang w:val="fr-FR"/>
        </w:rPr>
        <w:t xml:space="preserve"> Pour obtenir vos clés de produit, rendez</w:t>
      </w:r>
      <w:r w:rsidR="00092A09">
        <w:rPr>
          <w:rFonts w:cs="Tahoma"/>
          <w:lang w:val="fr-FR"/>
        </w:rPr>
        <w:t>-</w:t>
      </w:r>
      <w:r w:rsidRPr="00093448">
        <w:rPr>
          <w:rFonts w:cs="Tahoma"/>
          <w:lang w:val="fr-FR"/>
        </w:rPr>
        <w:t xml:space="preserve">vous sur le site Web du </w:t>
      </w:r>
      <w:hyperlink r:id="rId28" w:history="1">
        <w:r w:rsidRPr="00093448">
          <w:rPr>
            <w:rStyle w:val="Hyperlink"/>
            <w:rFonts w:cs="Tahoma"/>
            <w:lang w:val="fr-FR"/>
          </w:rPr>
          <w:t>Centre de Gestion des Licences en Volume Microsoft (VLSC)</w:t>
        </w:r>
      </w:hyperlink>
      <w:r w:rsidRPr="00093448">
        <w:rPr>
          <w:rFonts w:cs="Tahoma"/>
          <w:lang w:val="fr-FR"/>
        </w:rPr>
        <w:t xml:space="preserve">. Vous pouvez également appeler le </w:t>
      </w:r>
      <w:hyperlink r:id="rId29" w:history="1">
        <w:r w:rsidRPr="00093448">
          <w:rPr>
            <w:rStyle w:val="Hyperlink"/>
            <w:rFonts w:cs="Tahoma"/>
            <w:color w:val="0070C0"/>
            <w:lang w:val="fr-FR"/>
          </w:rPr>
          <w:t>Centre d’activation des Licences en Volume Microsoft</w:t>
        </w:r>
      </w:hyperlink>
      <w:r w:rsidRPr="00093448">
        <w:rPr>
          <w:rFonts w:cs="Tahoma"/>
          <w:lang w:val="fr-FR"/>
        </w:rPr>
        <w:t xml:space="preserve">. </w:t>
      </w:r>
    </w:p>
    <w:p w14:paraId="3A113F3E" w14:textId="77777777" w:rsidR="00205F8B" w:rsidRPr="00093448" w:rsidRDefault="00205F8B" w:rsidP="00205F8B">
      <w:pPr>
        <w:ind w:right="720"/>
        <w:rPr>
          <w:rFonts w:cs="Tahoma"/>
          <w:lang w:val="fr-FR"/>
        </w:rPr>
      </w:pPr>
    </w:p>
    <w:p w14:paraId="3A113F3F" w14:textId="77777777" w:rsidR="00205F8B" w:rsidRPr="00093448" w:rsidRDefault="00205F8B" w:rsidP="00205F8B">
      <w:pPr>
        <w:ind w:right="720"/>
        <w:rPr>
          <w:rFonts w:cs="Tahoma"/>
          <w:lang w:val="fr-FR"/>
        </w:rPr>
      </w:pPr>
      <w:r w:rsidRPr="00093448">
        <w:rPr>
          <w:rFonts w:cs="Tahoma"/>
          <w:color w:val="000000"/>
          <w:szCs w:val="18"/>
          <w:lang w:val="fr-FR"/>
        </w:rPr>
        <w:t>Pour consulter la liste des produits sous Licence en Volume qui nécessitent des clés de produit et pour plus d’informations, rendez</w:t>
      </w:r>
      <w:r w:rsidR="00092A09">
        <w:rPr>
          <w:rFonts w:cs="Tahoma"/>
          <w:color w:val="000000"/>
          <w:szCs w:val="18"/>
          <w:lang w:val="fr-FR"/>
        </w:rPr>
        <w:t>-</w:t>
      </w:r>
      <w:r w:rsidRPr="00093448">
        <w:rPr>
          <w:rFonts w:cs="Tahoma"/>
          <w:color w:val="000000"/>
          <w:szCs w:val="18"/>
          <w:lang w:val="fr-FR"/>
        </w:rPr>
        <w:t xml:space="preserve">vous à l’adresse : </w:t>
      </w:r>
      <w:hyperlink r:id="rId30" w:history="1">
        <w:r w:rsidRPr="00093448">
          <w:rPr>
            <w:rStyle w:val="Hyperlink"/>
            <w:rFonts w:cs="Tahoma"/>
            <w:lang w:val="fr-FR"/>
          </w:rPr>
          <w:t>http://www.microsoft.com/licensing/resources/vol/volumelicensekey/default.mspx</w:t>
        </w:r>
      </w:hyperlink>
      <w:r w:rsidRPr="00093448">
        <w:rPr>
          <w:rFonts w:cs="Tahoma"/>
          <w:lang w:val="fr-FR"/>
        </w:rPr>
        <w:t xml:space="preserve">. </w:t>
      </w:r>
    </w:p>
    <w:p w14:paraId="3A113F40" w14:textId="77777777" w:rsidR="00205F8B" w:rsidRPr="00093448" w:rsidRDefault="00205F8B" w:rsidP="00205F8B">
      <w:pPr>
        <w:ind w:right="720"/>
        <w:rPr>
          <w:rFonts w:cs="Tahoma"/>
          <w:lang w:val="fr-FR"/>
        </w:rPr>
      </w:pPr>
      <w:r w:rsidRPr="00093448">
        <w:rPr>
          <w:rFonts w:cs="Tahoma"/>
          <w:color w:val="1F497D"/>
          <w:szCs w:val="18"/>
          <w:lang w:val="fr-FR"/>
        </w:rPr>
        <w:br/>
      </w:r>
      <w:r w:rsidRPr="00093448">
        <w:rPr>
          <w:rFonts w:cs="Tahoma"/>
          <w:color w:val="000000"/>
          <w:lang w:val="fr-FR"/>
        </w:rPr>
        <w:t>Certains produits sous Licence en Volume ne nécessitent pas de clé de produit.</w:t>
      </w:r>
      <w:r w:rsidRPr="00093448">
        <w:rPr>
          <w:rFonts w:cs="Tahoma"/>
          <w:lang w:val="fr-FR"/>
        </w:rPr>
        <w:t xml:space="preserve"> </w:t>
      </w:r>
      <w:r w:rsidRPr="00093448">
        <w:rPr>
          <w:rFonts w:cs="Tahoma"/>
          <w:color w:val="000000"/>
          <w:lang w:val="fr-FR"/>
        </w:rPr>
        <w:t>Le cas échéant, ils ne figurent pas dans la liste.</w:t>
      </w:r>
    </w:p>
    <w:p w14:paraId="3A113F41" w14:textId="77777777" w:rsidR="00205F8B" w:rsidRPr="00093448" w:rsidRDefault="00205F8B" w:rsidP="00205F8B">
      <w:pPr>
        <w:ind w:right="720"/>
        <w:rPr>
          <w:rFonts w:cs="Tahoma"/>
          <w:lang w:val="fr-FR"/>
        </w:rPr>
      </w:pPr>
    </w:p>
    <w:p w14:paraId="3A113F42" w14:textId="77777777" w:rsidR="00205F8B" w:rsidRPr="00093448" w:rsidRDefault="00205F8B" w:rsidP="0008758E">
      <w:pPr>
        <w:ind w:right="720"/>
        <w:rPr>
          <w:rFonts w:cs="Tahoma"/>
          <w:lang w:val="fr-FR"/>
        </w:rPr>
      </w:pPr>
      <w:r w:rsidRPr="00093448">
        <w:rPr>
          <w:rFonts w:cs="Tahoma"/>
          <w:b/>
          <w:color w:val="000000"/>
          <w:lang w:val="fr-FR"/>
        </w:rPr>
        <w:t>Remarque :</w:t>
      </w:r>
      <w:r w:rsidRPr="00093448">
        <w:rPr>
          <w:rFonts w:cs="Tahoma"/>
          <w:color w:val="000000"/>
          <w:szCs w:val="18"/>
          <w:lang w:val="fr-FR"/>
        </w:rPr>
        <w:t xml:space="preserve"> les clés de produit sont exclusivement attribuées à votre organisation, pour une utilisation au sein de celle</w:t>
      </w:r>
      <w:r w:rsidR="00092A09">
        <w:rPr>
          <w:rFonts w:cs="Tahoma"/>
          <w:color w:val="000000"/>
          <w:szCs w:val="18"/>
          <w:lang w:val="fr-FR"/>
        </w:rPr>
        <w:t>-</w:t>
      </w:r>
      <w:r w:rsidRPr="00093448">
        <w:rPr>
          <w:rFonts w:cs="Tahoma"/>
          <w:color w:val="000000"/>
          <w:szCs w:val="18"/>
          <w:lang w:val="fr-FR"/>
        </w:rPr>
        <w:t>ci uniquement. Vous êtes responsable de toute utilisation non autorisée des clés de produits émises au titre de votre contrat. Vous devez prendre des mesures appropriées pour protéger vos clés. Ne</w:t>
      </w:r>
      <w:r w:rsidR="0008758E" w:rsidRPr="00093448">
        <w:rPr>
          <w:rFonts w:cs="Tahoma"/>
          <w:color w:val="000000"/>
          <w:szCs w:val="18"/>
          <w:lang w:val="fr-FR"/>
        </w:rPr>
        <w:t> </w:t>
      </w:r>
      <w:r w:rsidRPr="00093448">
        <w:rPr>
          <w:rFonts w:cs="Tahoma"/>
          <w:color w:val="000000"/>
          <w:szCs w:val="18"/>
          <w:lang w:val="fr-FR"/>
        </w:rPr>
        <w:t xml:space="preserve">divulguez pas vos clés de produit à des parties non autorisées. </w:t>
      </w:r>
    </w:p>
    <w:p w14:paraId="3A113F43" w14:textId="77777777" w:rsidR="00205F8B" w:rsidRPr="00093448" w:rsidRDefault="00205F8B" w:rsidP="00854CBC">
      <w:pPr>
        <w:pStyle w:val="Heading1"/>
        <w:spacing w:before="0"/>
        <w:rPr>
          <w:rFonts w:cs="Tahoma"/>
          <w:lang w:val="fr-FR"/>
        </w:rPr>
      </w:pPr>
      <w:r w:rsidRPr="00093448">
        <w:rPr>
          <w:rFonts w:cs="Tahoma"/>
          <w:lang w:val="fr-FR"/>
        </w:rPr>
        <w:br w:type="page"/>
      </w:r>
      <w:bookmarkStart w:id="1066" w:name="_Toc336338255"/>
      <w:bookmarkStart w:id="1067" w:name="_Toc340763707"/>
      <w:bookmarkEnd w:id="1066"/>
      <w:r w:rsidRPr="00093448">
        <w:rPr>
          <w:rFonts w:cs="Tahoma"/>
          <w:lang w:val="fr-FR"/>
        </w:rPr>
        <w:t>NOTES RELATIVES AUX PRODUITS</w:t>
      </w:r>
      <w:bookmarkEnd w:id="1067"/>
    </w:p>
    <w:p w14:paraId="3A113F44" w14:textId="77777777" w:rsidR="00205F8B" w:rsidRPr="00093448" w:rsidRDefault="00205F8B" w:rsidP="00205F8B">
      <w:pPr>
        <w:pStyle w:val="Heading2"/>
        <w:ind w:hanging="540"/>
        <w:rPr>
          <w:rFonts w:ascii="Tahoma" w:hAnsi="Tahoma" w:cs="Tahoma"/>
          <w:lang w:val="fr-FR"/>
        </w:rPr>
      </w:pPr>
    </w:p>
    <w:p w14:paraId="3A113F45" w14:textId="77777777" w:rsidR="00205F8B" w:rsidRPr="00093448" w:rsidRDefault="00205F8B" w:rsidP="00205F8B">
      <w:pPr>
        <w:pStyle w:val="Heading2"/>
        <w:ind w:left="0"/>
        <w:rPr>
          <w:rFonts w:ascii="Tahoma" w:hAnsi="Tahoma" w:cs="Tahoma"/>
          <w:lang w:val="fr-FR"/>
        </w:rPr>
      </w:pPr>
      <w:bookmarkStart w:id="1068" w:name="_Toc336338256"/>
      <w:bookmarkStart w:id="1069" w:name="_Toc340763708"/>
      <w:bookmarkEnd w:id="1068"/>
      <w:r w:rsidRPr="00093448">
        <w:rPr>
          <w:rFonts w:ascii="Tahoma" w:hAnsi="Tahoma" w:cs="Tahoma"/>
          <w:sz w:val="28"/>
          <w:lang w:val="fr-FR"/>
        </w:rPr>
        <w:t>Groupe des Produits Applications</w:t>
      </w:r>
      <w:bookmarkEnd w:id="1069"/>
    </w:p>
    <w:p w14:paraId="3A113F46" w14:textId="77777777" w:rsidR="00205F8B" w:rsidRPr="00093448" w:rsidRDefault="00205F8B" w:rsidP="00205F8B">
      <w:pPr>
        <w:rPr>
          <w:rFonts w:cs="Tahoma"/>
          <w:lang w:val="fr-FR"/>
        </w:rPr>
      </w:pPr>
    </w:p>
    <w:p w14:paraId="3A113F47" w14:textId="77777777" w:rsidR="00205F8B" w:rsidRPr="00093448" w:rsidRDefault="00205F8B" w:rsidP="00205F8B">
      <w:pPr>
        <w:ind w:left="720"/>
        <w:rPr>
          <w:rFonts w:cs="Tahoma"/>
          <w:lang w:val="fr-FR"/>
        </w:rPr>
      </w:pPr>
      <w:bookmarkStart w:id="1070" w:name="_1_Data_Analyzer"/>
      <w:bookmarkStart w:id="1071" w:name="Aps_1BingMapsDesktopandContentPack"/>
      <w:bookmarkEnd w:id="1070"/>
    </w:p>
    <w:p w14:paraId="3A113F48" w14:textId="77777777" w:rsidR="00205F8B" w:rsidRPr="00093448" w:rsidRDefault="00205F8B" w:rsidP="00205F8B">
      <w:pPr>
        <w:pStyle w:val="Heading3"/>
        <w:rPr>
          <w:rFonts w:ascii="Tahoma" w:hAnsi="Tahoma" w:cs="Tahoma"/>
        </w:rPr>
      </w:pPr>
      <w:bookmarkStart w:id="1072" w:name="_Toc336338257"/>
      <w:bookmarkStart w:id="1073" w:name="_1_Bing_Maps"/>
      <w:bookmarkStart w:id="1074" w:name="_Toc340763709"/>
      <w:bookmarkEnd w:id="1072"/>
      <w:bookmarkEnd w:id="1073"/>
      <w:r w:rsidRPr="00093448">
        <w:rPr>
          <w:rFonts w:ascii="Tahoma" w:hAnsi="Tahoma" w:cs="Tahoma"/>
          <w:caps/>
          <w:color w:val="F66400"/>
          <w:sz w:val="22"/>
          <w:vertAlign w:val="superscript"/>
        </w:rPr>
        <w:t>1</w:t>
      </w:r>
      <w:r w:rsidRPr="00093448">
        <w:rPr>
          <w:rFonts w:ascii="Tahoma" w:hAnsi="Tahoma" w:cs="Tahoma"/>
          <w:color w:val="F66400"/>
          <w:sz w:val="22"/>
        </w:rPr>
        <w:t xml:space="preserve"> Bing Maps Desktop with Enhanced Content Pack</w:t>
      </w:r>
      <w:bookmarkEnd w:id="1074"/>
    </w:p>
    <w:bookmarkEnd w:id="1071"/>
    <w:p w14:paraId="3A113F49" w14:textId="77777777" w:rsidR="00205F8B" w:rsidRPr="00093448" w:rsidRDefault="00205F8B" w:rsidP="00205F8B">
      <w:pPr>
        <w:rPr>
          <w:rFonts w:cs="Tahoma"/>
        </w:rPr>
      </w:pPr>
    </w:p>
    <w:p w14:paraId="3A113F4A" w14:textId="77777777" w:rsidR="00205F8B" w:rsidRPr="00093448" w:rsidRDefault="00205F8B" w:rsidP="00343165">
      <w:pPr>
        <w:ind w:left="900"/>
        <w:rPr>
          <w:rFonts w:cs="Tahoma"/>
          <w:lang w:val="fr-FR"/>
        </w:rPr>
      </w:pPr>
      <w:r w:rsidRPr="00093448">
        <w:rPr>
          <w:rFonts w:cs="Tahoma"/>
          <w:u w:val="single"/>
          <w:lang w:val="fr-FR"/>
        </w:rPr>
        <w:t>Services de build requis</w:t>
      </w:r>
      <w:r w:rsidRPr="00093448">
        <w:rPr>
          <w:rFonts w:cs="Tahoma"/>
          <w:lang w:val="fr-FR"/>
        </w:rPr>
        <w:t>. Bing Maps Desktop with Enhanced Content Pack nécessite les services de build</w:t>
      </w:r>
      <w:r w:rsidR="00343165" w:rsidRPr="00093448">
        <w:rPr>
          <w:rFonts w:cs="Tahoma"/>
          <w:lang w:val="fr-FR"/>
        </w:rPr>
        <w:t> </w:t>
      </w:r>
      <w:r w:rsidRPr="00093448">
        <w:rPr>
          <w:rFonts w:cs="Tahoma"/>
          <w:lang w:val="fr-FR"/>
        </w:rPr>
        <w:t xml:space="preserve">de Vexcel, la filiale de Microsoft spécialisée dans les technologies à base de données géospatiales. D’autres services de formation, de support et de maintenance facultatifs sont également disponibles. </w:t>
      </w:r>
      <w:bookmarkStart w:id="1075" w:name="Aps_ExpStudioproducts"/>
      <w:bookmarkStart w:id="1076" w:name="Aps_ExpStudio2"/>
      <w:bookmarkStart w:id="1077" w:name="Aps_1ExpStudio3"/>
      <w:bookmarkEnd w:id="1075"/>
      <w:bookmarkEnd w:id="1076"/>
      <w:bookmarkEnd w:id="1077"/>
      <w:r w:rsidRPr="00093448">
        <w:rPr>
          <w:rFonts w:cs="Tahoma"/>
          <w:lang w:val="fr-FR"/>
        </w:rPr>
        <w:t xml:space="preserve">Pour plus d’informations, consultez la page : </w:t>
      </w:r>
      <w:hyperlink r:id="rId31" w:history="1">
        <w:r w:rsidRPr="00093448">
          <w:rPr>
            <w:rStyle w:val="Hyperlink"/>
            <w:rFonts w:cs="Tahoma"/>
            <w:lang w:val="fr-FR"/>
          </w:rPr>
          <w:t>http://www.vexcel.com/geospatial/bingmapsserver/index.asp</w:t>
        </w:r>
      </w:hyperlink>
      <w:r w:rsidRPr="00093448">
        <w:rPr>
          <w:rFonts w:cs="Tahoma"/>
          <w:lang w:val="fr-FR"/>
        </w:rPr>
        <w:t>.</w:t>
      </w:r>
    </w:p>
    <w:p w14:paraId="3A113F4B" w14:textId="77777777" w:rsidR="00205F8B" w:rsidRPr="00093448" w:rsidRDefault="00205F8B" w:rsidP="00205F8B">
      <w:pPr>
        <w:pStyle w:val="Heading3"/>
        <w:rPr>
          <w:rFonts w:ascii="Tahoma" w:hAnsi="Tahoma" w:cs="Tahoma"/>
          <w:lang w:val="fr-FR"/>
        </w:rPr>
      </w:pPr>
    </w:p>
    <w:p w14:paraId="3A113F4C" w14:textId="77777777" w:rsidR="00205F8B" w:rsidRPr="00093448" w:rsidRDefault="00205F8B" w:rsidP="00854CBC">
      <w:pPr>
        <w:pStyle w:val="Heading3"/>
        <w:ind w:left="135" w:hanging="135"/>
        <w:rPr>
          <w:rFonts w:ascii="Tahoma" w:hAnsi="Tahoma" w:cs="Tahoma"/>
          <w:lang w:val="fr-FR"/>
        </w:rPr>
      </w:pPr>
      <w:bookmarkStart w:id="1078" w:name="_Toc336338258"/>
      <w:bookmarkStart w:id="1079" w:name="_2_Expression_Studio"/>
      <w:bookmarkStart w:id="1080" w:name="_Toc340763710"/>
      <w:bookmarkEnd w:id="1078"/>
      <w:bookmarkEnd w:id="1079"/>
      <w:r w:rsidRPr="00093448">
        <w:rPr>
          <w:rFonts w:ascii="Tahoma" w:hAnsi="Tahoma" w:cs="Tahoma"/>
          <w:caps/>
          <w:color w:val="F66400"/>
          <w:sz w:val="22"/>
          <w:vertAlign w:val="superscript"/>
          <w:lang w:val="fr-FR"/>
        </w:rPr>
        <w:t>2</w:t>
      </w:r>
      <w:r w:rsidRPr="00093448">
        <w:rPr>
          <w:rFonts w:ascii="Tahoma" w:hAnsi="Tahoma" w:cs="Tahoma"/>
          <w:color w:val="F66400"/>
          <w:sz w:val="22"/>
          <w:lang w:val="fr-FR"/>
        </w:rPr>
        <w:t xml:space="preserve"> Expression Studio Web Professional 4, Expression Studio Ultimate 4, Expression Encoder Pro 4</w:t>
      </w:r>
      <w:bookmarkEnd w:id="1080"/>
    </w:p>
    <w:p w14:paraId="3A113F4D" w14:textId="77777777" w:rsidR="00205F8B" w:rsidRPr="00093448" w:rsidRDefault="00205F8B" w:rsidP="00205F8B">
      <w:pPr>
        <w:pStyle w:val="EndnoteText"/>
        <w:rPr>
          <w:rFonts w:ascii="Tahoma" w:hAnsi="Tahoma" w:cs="Tahoma"/>
        </w:rPr>
      </w:pPr>
    </w:p>
    <w:p w14:paraId="3A113F4E" w14:textId="77777777" w:rsidR="00205F8B" w:rsidRPr="00093448" w:rsidRDefault="00205F8B" w:rsidP="00205F8B">
      <w:pPr>
        <w:ind w:left="900"/>
        <w:rPr>
          <w:rFonts w:cs="Tahoma"/>
          <w:lang w:val="fr-FR"/>
        </w:rPr>
      </w:pPr>
      <w:r w:rsidRPr="00093448">
        <w:rPr>
          <w:rFonts w:cs="Tahoma"/>
          <w:color w:val="000000"/>
          <w:u w:val="single"/>
          <w:lang w:val="fr-FR"/>
        </w:rPr>
        <w:t>Expression Studio Web Professional 4</w:t>
      </w:r>
    </w:p>
    <w:p w14:paraId="3A113F4F" w14:textId="77777777" w:rsidR="00205F8B" w:rsidRPr="00093448" w:rsidRDefault="00205F8B" w:rsidP="00205F8B">
      <w:pPr>
        <w:ind w:left="900"/>
        <w:rPr>
          <w:rFonts w:cs="Tahoma"/>
          <w:lang w:val="fr-FR"/>
        </w:rPr>
      </w:pPr>
    </w:p>
    <w:p w14:paraId="3A113F50" w14:textId="77777777" w:rsidR="00205F8B" w:rsidRPr="00093448" w:rsidRDefault="00205F8B" w:rsidP="00205F8B">
      <w:pPr>
        <w:ind w:left="900"/>
        <w:rPr>
          <w:rFonts w:cs="Tahoma"/>
          <w:lang w:val="fr-FR"/>
        </w:rPr>
      </w:pPr>
      <w:r w:rsidRPr="00093448">
        <w:rPr>
          <w:rFonts w:cs="Tahoma"/>
          <w:color w:val="000000"/>
          <w:szCs w:val="18"/>
          <w:lang w:val="fr-FR"/>
        </w:rPr>
        <w:t>La gamme de produits Expression a changé de nom. Seul le nom du produit a changé, les versions 3 et 4 du logiciel sont identiques. Par conséquent, les clients disposant de licences pour les produits version 3 seront considérés détenteurs de licences pour les produits version 4 correspondants (comme indiqué ci</w:t>
      </w:r>
      <w:r w:rsidR="00092A09">
        <w:rPr>
          <w:rFonts w:cs="Tahoma"/>
          <w:color w:val="000000"/>
          <w:szCs w:val="18"/>
          <w:lang w:val="fr-FR"/>
        </w:rPr>
        <w:t>-</w:t>
      </w:r>
      <w:r w:rsidRPr="00093448">
        <w:rPr>
          <w:rFonts w:cs="Tahoma"/>
          <w:color w:val="000000"/>
          <w:szCs w:val="18"/>
          <w:lang w:val="fr-FR"/>
        </w:rPr>
        <w:t>dessous) et pourront utiliser les logiciels dénommés version 4 au lieu des logiciels labellisés version 3. Le droit d’utiliser le logiciel reste soumis aux conditions générales du Contrat de Licence en Volume du client et aux droits d’utilisation du logiciel tels que complétés par la présente note relative au produit.</w:t>
      </w:r>
      <w:r w:rsidRPr="00093448">
        <w:rPr>
          <w:rFonts w:cs="Tahoma"/>
          <w:lang w:val="fr-FR"/>
        </w:rPr>
        <w:t xml:space="preserve"> </w:t>
      </w:r>
      <w:r w:rsidRPr="00093448">
        <w:rPr>
          <w:rFonts w:cs="Tahoma"/>
          <w:color w:val="000000"/>
          <w:lang w:val="fr-FR"/>
        </w:rPr>
        <w:t>Le changement de nom ne prolonge pas la garantie ni aucune des obligations de support de Microsoft dans le cadre de la Software Assurance des produits.</w:t>
      </w:r>
    </w:p>
    <w:p w14:paraId="3A113F51" w14:textId="77777777" w:rsidR="00205F8B" w:rsidRPr="00093448" w:rsidRDefault="00205F8B" w:rsidP="00205F8B">
      <w:pPr>
        <w:ind w:left="720"/>
        <w:rPr>
          <w:rFonts w:cs="Tahoma"/>
          <w:lang w:val="fr-FR"/>
        </w:rPr>
      </w:pPr>
    </w:p>
    <w:tbl>
      <w:tblPr>
        <w:tblW w:w="0" w:type="auto"/>
        <w:tblInd w:w="10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3690"/>
      </w:tblGrid>
      <w:tr w:rsidR="00205F8B" w:rsidRPr="00093448" w14:paraId="3A113F54" w14:textId="77777777" w:rsidTr="00F20365">
        <w:tc>
          <w:tcPr>
            <w:tcW w:w="3690" w:type="dxa"/>
            <w:shd w:val="clear" w:color="auto" w:fill="FABF8F"/>
          </w:tcPr>
          <w:p w14:paraId="3A113F52" w14:textId="77777777" w:rsidR="00205F8B" w:rsidRPr="00093448" w:rsidRDefault="00205F8B" w:rsidP="00F20365">
            <w:pPr>
              <w:ind w:left="342"/>
              <w:rPr>
                <w:rFonts w:cs="Tahoma"/>
                <w:b/>
                <w:color w:val="000000"/>
                <w:szCs w:val="18"/>
              </w:rPr>
            </w:pPr>
            <w:r w:rsidRPr="00093448">
              <w:rPr>
                <w:rFonts w:cs="Tahoma"/>
                <w:b/>
                <w:color w:val="000000"/>
                <w:szCs w:val="18"/>
                <w:lang w:val="fr-FR"/>
              </w:rPr>
              <w:t>Ancien nom du produit</w:t>
            </w:r>
          </w:p>
        </w:tc>
        <w:tc>
          <w:tcPr>
            <w:tcW w:w="3690" w:type="dxa"/>
            <w:shd w:val="clear" w:color="auto" w:fill="FABF8F"/>
          </w:tcPr>
          <w:p w14:paraId="3A113F53" w14:textId="77777777" w:rsidR="00205F8B" w:rsidRPr="00093448" w:rsidRDefault="00205F8B" w:rsidP="00F20365">
            <w:pPr>
              <w:ind w:left="162"/>
              <w:rPr>
                <w:rFonts w:cs="Tahoma"/>
                <w:b/>
                <w:color w:val="000000"/>
                <w:szCs w:val="18"/>
              </w:rPr>
            </w:pPr>
            <w:r w:rsidRPr="00093448">
              <w:rPr>
                <w:rFonts w:cs="Tahoma"/>
                <w:b/>
                <w:color w:val="000000"/>
                <w:szCs w:val="18"/>
                <w:lang w:val="fr-FR"/>
              </w:rPr>
              <w:t>Nouveau nom du produit</w:t>
            </w:r>
          </w:p>
        </w:tc>
      </w:tr>
      <w:tr w:rsidR="00205F8B" w:rsidRPr="00093448" w14:paraId="3A113F57" w14:textId="77777777" w:rsidTr="00F20365">
        <w:tc>
          <w:tcPr>
            <w:tcW w:w="3690" w:type="dxa"/>
          </w:tcPr>
          <w:p w14:paraId="3A113F55" w14:textId="77777777" w:rsidR="00205F8B" w:rsidRPr="00093448" w:rsidRDefault="00205F8B" w:rsidP="00937C22">
            <w:pPr>
              <w:numPr>
                <w:ilvl w:val="0"/>
                <w:numId w:val="57"/>
              </w:numPr>
              <w:ind w:left="522"/>
              <w:rPr>
                <w:rFonts w:cs="Tahoma"/>
                <w:color w:val="000000"/>
                <w:szCs w:val="18"/>
              </w:rPr>
            </w:pPr>
            <w:r w:rsidRPr="00093448">
              <w:rPr>
                <w:rFonts w:cs="Tahoma"/>
                <w:color w:val="000000"/>
                <w:szCs w:val="18"/>
                <w:lang w:val="fr-FR"/>
              </w:rPr>
              <w:t>Abonnement Expression Professional</w:t>
            </w:r>
          </w:p>
        </w:tc>
        <w:tc>
          <w:tcPr>
            <w:tcW w:w="3690" w:type="dxa"/>
          </w:tcPr>
          <w:p w14:paraId="3A113F56" w14:textId="77777777" w:rsidR="00205F8B" w:rsidRPr="00093448" w:rsidRDefault="00205F8B" w:rsidP="00937C22">
            <w:pPr>
              <w:numPr>
                <w:ilvl w:val="0"/>
                <w:numId w:val="58"/>
              </w:numPr>
              <w:ind w:left="342" w:hanging="270"/>
              <w:rPr>
                <w:rFonts w:cs="Tahoma"/>
                <w:color w:val="000000"/>
                <w:szCs w:val="18"/>
              </w:rPr>
            </w:pPr>
            <w:r w:rsidRPr="00093448">
              <w:rPr>
                <w:rFonts w:cs="Tahoma"/>
                <w:color w:val="000000"/>
                <w:szCs w:val="18"/>
                <w:lang w:val="fr-FR"/>
              </w:rPr>
              <w:t>Expression Studio Ultimate 4 + Expression Encoder Pro 4</w:t>
            </w:r>
          </w:p>
        </w:tc>
      </w:tr>
      <w:tr w:rsidR="00205F8B" w:rsidRPr="00093448" w14:paraId="3A113F5A" w14:textId="77777777" w:rsidTr="00F20365">
        <w:tc>
          <w:tcPr>
            <w:tcW w:w="3690" w:type="dxa"/>
          </w:tcPr>
          <w:p w14:paraId="3A113F58" w14:textId="77777777" w:rsidR="00205F8B" w:rsidRPr="00093448" w:rsidRDefault="00205F8B" w:rsidP="00937C22">
            <w:pPr>
              <w:numPr>
                <w:ilvl w:val="0"/>
                <w:numId w:val="57"/>
              </w:numPr>
              <w:ind w:left="522"/>
              <w:rPr>
                <w:rFonts w:cs="Tahoma"/>
                <w:color w:val="000000"/>
                <w:szCs w:val="18"/>
              </w:rPr>
            </w:pPr>
            <w:r w:rsidRPr="00093448">
              <w:rPr>
                <w:rFonts w:cs="Tahoma"/>
                <w:color w:val="000000"/>
                <w:szCs w:val="18"/>
                <w:lang w:val="fr-FR"/>
              </w:rPr>
              <w:t>Expression Studio 3</w:t>
            </w:r>
          </w:p>
        </w:tc>
        <w:tc>
          <w:tcPr>
            <w:tcW w:w="3690" w:type="dxa"/>
          </w:tcPr>
          <w:p w14:paraId="3A113F59" w14:textId="77777777" w:rsidR="00205F8B" w:rsidRPr="00093448" w:rsidRDefault="00205F8B" w:rsidP="00937C22">
            <w:pPr>
              <w:numPr>
                <w:ilvl w:val="0"/>
                <w:numId w:val="58"/>
              </w:numPr>
              <w:ind w:left="342" w:hanging="270"/>
              <w:rPr>
                <w:rFonts w:cs="Tahoma"/>
                <w:color w:val="000000"/>
                <w:szCs w:val="18"/>
              </w:rPr>
            </w:pPr>
            <w:r w:rsidRPr="00093448">
              <w:rPr>
                <w:rFonts w:cs="Tahoma"/>
                <w:color w:val="000000"/>
                <w:szCs w:val="18"/>
                <w:lang w:val="fr-FR"/>
              </w:rPr>
              <w:t>Expression Studio Ultimate 4 + Expression Encoder Pro 4</w:t>
            </w:r>
          </w:p>
        </w:tc>
      </w:tr>
      <w:tr w:rsidR="00205F8B" w:rsidRPr="00093448" w14:paraId="3A113F5D" w14:textId="77777777" w:rsidTr="00F20365">
        <w:tc>
          <w:tcPr>
            <w:tcW w:w="3690" w:type="dxa"/>
          </w:tcPr>
          <w:p w14:paraId="3A113F5B" w14:textId="77777777" w:rsidR="00205F8B" w:rsidRPr="00093448" w:rsidRDefault="00205F8B" w:rsidP="00937C22">
            <w:pPr>
              <w:numPr>
                <w:ilvl w:val="0"/>
                <w:numId w:val="57"/>
              </w:numPr>
              <w:ind w:left="522"/>
              <w:rPr>
                <w:rFonts w:cs="Tahoma"/>
                <w:color w:val="000000"/>
                <w:szCs w:val="18"/>
              </w:rPr>
            </w:pPr>
            <w:r w:rsidRPr="00093448">
              <w:rPr>
                <w:rFonts w:cs="Tahoma"/>
                <w:color w:val="000000"/>
                <w:szCs w:val="18"/>
                <w:lang w:val="fr-FR"/>
              </w:rPr>
              <w:t>Expression Web 3</w:t>
            </w:r>
          </w:p>
        </w:tc>
        <w:tc>
          <w:tcPr>
            <w:tcW w:w="3690" w:type="dxa"/>
          </w:tcPr>
          <w:p w14:paraId="3A113F5C" w14:textId="77777777" w:rsidR="00205F8B" w:rsidRPr="00093448" w:rsidRDefault="00205F8B" w:rsidP="00937C22">
            <w:pPr>
              <w:numPr>
                <w:ilvl w:val="0"/>
                <w:numId w:val="58"/>
              </w:numPr>
              <w:ind w:left="342" w:hanging="270"/>
              <w:jc w:val="both"/>
              <w:rPr>
                <w:rFonts w:cs="Tahoma"/>
                <w:color w:val="000000"/>
                <w:szCs w:val="18"/>
              </w:rPr>
            </w:pPr>
            <w:r w:rsidRPr="00093448">
              <w:rPr>
                <w:rFonts w:cs="Tahoma"/>
                <w:color w:val="000000"/>
                <w:szCs w:val="18"/>
                <w:lang w:val="fr-FR"/>
              </w:rPr>
              <w:t>Expression Studio Web Professional 4</w:t>
            </w:r>
          </w:p>
        </w:tc>
      </w:tr>
      <w:tr w:rsidR="00205F8B" w:rsidRPr="00093448" w14:paraId="3A113F60" w14:textId="77777777" w:rsidTr="00F20365">
        <w:tc>
          <w:tcPr>
            <w:tcW w:w="3690" w:type="dxa"/>
          </w:tcPr>
          <w:p w14:paraId="3A113F5E" w14:textId="77777777" w:rsidR="00205F8B" w:rsidRPr="00093448" w:rsidRDefault="00205F8B" w:rsidP="00937C22">
            <w:pPr>
              <w:numPr>
                <w:ilvl w:val="0"/>
                <w:numId w:val="57"/>
              </w:numPr>
              <w:ind w:left="522"/>
              <w:rPr>
                <w:rFonts w:cs="Tahoma"/>
                <w:color w:val="000000"/>
                <w:szCs w:val="18"/>
              </w:rPr>
            </w:pPr>
            <w:r w:rsidRPr="00093448">
              <w:rPr>
                <w:rFonts w:cs="Tahoma"/>
                <w:color w:val="000000"/>
                <w:szCs w:val="18"/>
                <w:lang w:val="fr-FR"/>
              </w:rPr>
              <w:t>Expression Encoder 3</w:t>
            </w:r>
          </w:p>
        </w:tc>
        <w:tc>
          <w:tcPr>
            <w:tcW w:w="3690" w:type="dxa"/>
          </w:tcPr>
          <w:p w14:paraId="3A113F5F" w14:textId="77777777" w:rsidR="00205F8B" w:rsidRPr="00093448" w:rsidRDefault="00205F8B" w:rsidP="00937C22">
            <w:pPr>
              <w:numPr>
                <w:ilvl w:val="0"/>
                <w:numId w:val="58"/>
              </w:numPr>
              <w:ind w:left="342" w:hanging="270"/>
              <w:rPr>
                <w:rFonts w:cs="Tahoma"/>
                <w:color w:val="000000"/>
                <w:szCs w:val="18"/>
              </w:rPr>
            </w:pPr>
            <w:r w:rsidRPr="00093448">
              <w:rPr>
                <w:rFonts w:cs="Tahoma"/>
                <w:color w:val="000000"/>
                <w:szCs w:val="18"/>
                <w:lang w:val="fr-FR"/>
              </w:rPr>
              <w:t>Expression Encoder Pro 4</w:t>
            </w:r>
          </w:p>
        </w:tc>
      </w:tr>
    </w:tbl>
    <w:p w14:paraId="3A113F61" w14:textId="77777777" w:rsidR="00205F8B" w:rsidRPr="00093448" w:rsidRDefault="00205F8B" w:rsidP="00205F8B">
      <w:pPr>
        <w:ind w:left="720"/>
        <w:rPr>
          <w:rFonts w:cs="Tahoma"/>
        </w:rPr>
      </w:pPr>
    </w:p>
    <w:p w14:paraId="3A113F62" w14:textId="77777777" w:rsidR="00205F8B" w:rsidRPr="00093448" w:rsidRDefault="00205F8B" w:rsidP="00205F8B">
      <w:pPr>
        <w:ind w:left="900"/>
        <w:rPr>
          <w:rFonts w:cs="Tahoma"/>
        </w:rPr>
      </w:pPr>
      <w:r w:rsidRPr="00093448">
        <w:rPr>
          <w:rFonts w:cs="Tahoma"/>
          <w:color w:val="000000"/>
          <w:u w:val="single"/>
          <w:lang w:val="fr-FR"/>
        </w:rPr>
        <w:t>Expression Studio Ultimate 4</w:t>
      </w:r>
    </w:p>
    <w:p w14:paraId="3A113F63" w14:textId="77777777" w:rsidR="00205F8B" w:rsidRPr="00093448" w:rsidRDefault="00205F8B" w:rsidP="00205F8B">
      <w:pPr>
        <w:ind w:left="900"/>
        <w:rPr>
          <w:rFonts w:cs="Tahoma"/>
        </w:rPr>
      </w:pPr>
    </w:p>
    <w:p w14:paraId="3A113F64" w14:textId="77777777" w:rsidR="00205F8B" w:rsidRPr="00093448" w:rsidRDefault="00205F8B" w:rsidP="00205F8B">
      <w:pPr>
        <w:ind w:left="900"/>
        <w:rPr>
          <w:rFonts w:cs="Tahoma"/>
          <w:lang w:val="fr-FR"/>
        </w:rPr>
      </w:pPr>
      <w:r w:rsidRPr="00093448">
        <w:rPr>
          <w:rFonts w:cs="Tahoma"/>
          <w:color w:val="000000"/>
          <w:szCs w:val="18"/>
          <w:lang w:val="fr-FR"/>
        </w:rPr>
        <w:t>La gamme de produits Expression a changé de nom. Seul le nom du produit a changé, les versions 3 et 4 du logiciel sont identiques. Par conséquent, les clients disposant de licences pour les produits version 3 seront considérés détenteurs de licences pour les produits version 4 correspondants (comme indiqué ci</w:t>
      </w:r>
      <w:r w:rsidR="00092A09">
        <w:rPr>
          <w:rFonts w:cs="Tahoma"/>
          <w:color w:val="000000"/>
          <w:szCs w:val="18"/>
          <w:lang w:val="fr-FR"/>
        </w:rPr>
        <w:t>-</w:t>
      </w:r>
      <w:r w:rsidRPr="00093448">
        <w:rPr>
          <w:rFonts w:cs="Tahoma"/>
          <w:color w:val="000000"/>
          <w:szCs w:val="18"/>
          <w:lang w:val="fr-FR"/>
        </w:rPr>
        <w:t>dessous) et pourront utiliser les logiciels dénommés version 4 au lieu des logiciels labellisés version 3. Le droit d’utiliser le logiciel reste soumis aux conditions générales du Contrat de Licence en Volume du client et aux droits d’utilisation du logiciel tels que complétés par la présente note relative au produit.</w:t>
      </w:r>
      <w:r w:rsidRPr="00093448">
        <w:rPr>
          <w:rFonts w:cs="Tahoma"/>
          <w:lang w:val="fr-FR"/>
        </w:rPr>
        <w:t xml:space="preserve"> </w:t>
      </w:r>
      <w:r w:rsidRPr="00093448">
        <w:rPr>
          <w:rFonts w:cs="Tahoma"/>
          <w:color w:val="000000"/>
          <w:lang w:val="fr-FR"/>
        </w:rPr>
        <w:t>Le changement de nom ne prolonge pas la garantie ni aucune des obligations de support de Microsoft dans le cadre de la Software Assurance des produits.</w:t>
      </w:r>
    </w:p>
    <w:p w14:paraId="3A113F65" w14:textId="77777777" w:rsidR="00205F8B" w:rsidRPr="00093448" w:rsidRDefault="00205F8B" w:rsidP="00205F8B">
      <w:pPr>
        <w:ind w:left="900"/>
        <w:rPr>
          <w:rFonts w:cs="Tahoma"/>
          <w:lang w:val="fr-FR"/>
        </w:rPr>
      </w:pPr>
    </w:p>
    <w:p w14:paraId="3A113F66" w14:textId="77777777" w:rsidR="00205F8B" w:rsidRPr="00093448" w:rsidRDefault="00205F8B" w:rsidP="00205F8B">
      <w:pPr>
        <w:ind w:left="900"/>
        <w:rPr>
          <w:rFonts w:cs="Tahoma"/>
          <w:lang w:val="fr-FR"/>
        </w:rPr>
      </w:pPr>
      <w:r w:rsidRPr="00093448">
        <w:rPr>
          <w:rFonts w:cs="Tahoma"/>
          <w:color w:val="000000"/>
          <w:u w:val="single"/>
          <w:lang w:val="fr-FR"/>
        </w:rPr>
        <w:t>Expression Encoder Pro 4</w:t>
      </w:r>
    </w:p>
    <w:p w14:paraId="3A113F67" w14:textId="77777777" w:rsidR="00205F8B" w:rsidRPr="00093448" w:rsidRDefault="00205F8B" w:rsidP="00205F8B">
      <w:pPr>
        <w:ind w:left="900"/>
        <w:rPr>
          <w:rFonts w:cs="Tahoma"/>
          <w:lang w:val="fr-FR"/>
        </w:rPr>
      </w:pPr>
    </w:p>
    <w:p w14:paraId="3A113F68" w14:textId="77777777" w:rsidR="00205F8B" w:rsidRPr="00093448" w:rsidRDefault="00205F8B" w:rsidP="00205F8B">
      <w:pPr>
        <w:ind w:left="900"/>
        <w:rPr>
          <w:rFonts w:cs="Tahoma"/>
          <w:lang w:val="fr-FR"/>
        </w:rPr>
      </w:pPr>
      <w:r w:rsidRPr="00093448">
        <w:rPr>
          <w:rFonts w:cs="Tahoma"/>
          <w:color w:val="000000"/>
          <w:szCs w:val="18"/>
          <w:lang w:val="fr-FR"/>
        </w:rPr>
        <w:t>La gamme de produits Expression a changé de nom. Seul le nom du produit a changé, les versions 3 et 4 du logiciel sont identiques. Par conséquent, les clients disposant de licences pour les produits version 3 seront considérés détenteurs de licences pour les produits version 4 correspondants (comme indiqué ci</w:t>
      </w:r>
      <w:r w:rsidR="00092A09">
        <w:rPr>
          <w:rFonts w:cs="Tahoma"/>
          <w:color w:val="000000"/>
          <w:szCs w:val="18"/>
          <w:lang w:val="fr-FR"/>
        </w:rPr>
        <w:t>-</w:t>
      </w:r>
      <w:r w:rsidRPr="00093448">
        <w:rPr>
          <w:rFonts w:cs="Tahoma"/>
          <w:color w:val="000000"/>
          <w:szCs w:val="18"/>
          <w:lang w:val="fr-FR"/>
        </w:rPr>
        <w:t>dessous) et pourront utiliser les logiciels dénommés version 4 au lieu des logiciels labellisés version 3. Le droit d’utiliser le logiciel reste soumis aux conditions générales du Contrat de Licence en Volume du client et aux droits d’utilisation du logiciel tels que complétés par la présente note relative au produit.</w:t>
      </w:r>
      <w:r w:rsidRPr="00093448">
        <w:rPr>
          <w:rFonts w:cs="Tahoma"/>
          <w:lang w:val="fr-FR"/>
        </w:rPr>
        <w:t xml:space="preserve"> </w:t>
      </w:r>
      <w:r w:rsidRPr="00093448">
        <w:rPr>
          <w:rFonts w:cs="Tahoma"/>
          <w:color w:val="000000"/>
          <w:lang w:val="fr-FR"/>
        </w:rPr>
        <w:t>Le changement de nom ne prolonge pas la garantie ni aucune des obligations de support de Microsoft dans le cadre de la Software Assurance des produits.</w:t>
      </w:r>
    </w:p>
    <w:p w14:paraId="3A113F69" w14:textId="77777777" w:rsidR="00205F8B" w:rsidRPr="00093448" w:rsidRDefault="00205F8B" w:rsidP="00205F8B">
      <w:pPr>
        <w:ind w:left="900"/>
        <w:rPr>
          <w:rFonts w:cs="Tahoma"/>
          <w:lang w:val="fr-FR"/>
        </w:rPr>
      </w:pPr>
      <w:r w:rsidRPr="00093448">
        <w:rPr>
          <w:rFonts w:cs="Tahoma"/>
          <w:color w:val="000000"/>
          <w:u w:val="single"/>
          <w:lang w:val="fr-FR"/>
        </w:rPr>
        <w:t>Droit de migration pour Expression Blend 3</w:t>
      </w:r>
    </w:p>
    <w:p w14:paraId="3A113F6A" w14:textId="77777777" w:rsidR="00205F8B" w:rsidRPr="00093448" w:rsidRDefault="00205F8B" w:rsidP="007E4B39">
      <w:pPr>
        <w:spacing w:line="160" w:lineRule="exact"/>
        <w:ind w:left="900"/>
        <w:rPr>
          <w:rFonts w:cs="Tahoma"/>
          <w:szCs w:val="18"/>
          <w:lang w:val="fr-FR"/>
        </w:rPr>
      </w:pPr>
    </w:p>
    <w:p w14:paraId="3A113F6B" w14:textId="77777777" w:rsidR="00205F8B" w:rsidRPr="00093448" w:rsidRDefault="00205F8B" w:rsidP="00205F8B">
      <w:pPr>
        <w:ind w:left="900"/>
        <w:rPr>
          <w:rFonts w:cs="Tahoma"/>
          <w:lang w:val="fr-FR"/>
        </w:rPr>
      </w:pPr>
      <w:r w:rsidRPr="00093448">
        <w:rPr>
          <w:rFonts w:cs="Tahoma"/>
          <w:color w:val="000000"/>
          <w:szCs w:val="18"/>
          <w:lang w:val="fr-FR"/>
        </w:rPr>
        <w:t>En outre, nous arrêtons Expression Blend 3. Les clients disposant d’une Licence en Volume et qui ont souscrit une Software Assurance pour Expression Blend 3 pourront utiliser le logiciel Expression Studio Ultimate 4 (et toute version ultérieure du logiciel Expression Ultimate disponible pendant la durée de la couverture) à la place de leurs copies sous licence d’Expression Blend 3. Le droit d’utiliser Expression Ultimate au titre de cette offre expire à l’expiration du droit d’utiliser Expression Blend 3. Les conditions générales du Contrat de Licence en Volume du client, la présente note relative au produit et les droits d’utilisation du logiciel Expression Ultimate régissent son utilisation du logiciel.</w:t>
      </w:r>
      <w:r w:rsidRPr="00093448">
        <w:rPr>
          <w:rFonts w:cs="Tahoma"/>
          <w:lang w:val="fr-FR"/>
        </w:rPr>
        <w:t xml:space="preserve"> </w:t>
      </w:r>
      <w:r w:rsidRPr="00093448">
        <w:rPr>
          <w:rFonts w:cs="Tahoma"/>
          <w:color w:val="000000"/>
          <w:lang w:val="fr-FR"/>
        </w:rPr>
        <w:t>Ce droit est attesté par cette note relative au produit, la preuve de ses licences d’Expression Blend 3 et les contrats du client.</w:t>
      </w:r>
    </w:p>
    <w:p w14:paraId="3A113F6C" w14:textId="77777777" w:rsidR="00205F8B" w:rsidRPr="00093448" w:rsidRDefault="00205F8B" w:rsidP="007E4B39">
      <w:pPr>
        <w:pStyle w:val="Heading3"/>
        <w:spacing w:line="160" w:lineRule="exact"/>
        <w:rPr>
          <w:rFonts w:ascii="Tahoma" w:hAnsi="Tahoma" w:cs="Tahoma"/>
          <w:sz w:val="18"/>
          <w:szCs w:val="18"/>
          <w:lang w:val="fr-FR"/>
        </w:rPr>
      </w:pPr>
      <w:bookmarkStart w:id="1081" w:name="_Toc254806117"/>
      <w:bookmarkStart w:id="1082" w:name="Aps_MSDNOPSystems"/>
      <w:bookmarkStart w:id="1083" w:name="Aps_3MSDNOPSystems"/>
    </w:p>
    <w:p w14:paraId="3A113F6D" w14:textId="77777777" w:rsidR="00205F8B" w:rsidRPr="00093448" w:rsidRDefault="00205F8B" w:rsidP="00205F8B">
      <w:pPr>
        <w:pStyle w:val="Heading3"/>
        <w:rPr>
          <w:rFonts w:ascii="Tahoma" w:hAnsi="Tahoma" w:cs="Tahoma"/>
          <w:lang w:val="fr-FR"/>
        </w:rPr>
      </w:pPr>
      <w:bookmarkStart w:id="1084" w:name="_Toc336338259"/>
      <w:bookmarkStart w:id="1085" w:name="Aps_4LyncforMac2011"/>
      <w:bookmarkStart w:id="1086" w:name="_3_Lync_2011"/>
      <w:bookmarkStart w:id="1087" w:name="_Toc340763711"/>
      <w:bookmarkStart w:id="1088" w:name="Aps_3Lync2010"/>
      <w:bookmarkEnd w:id="1084"/>
      <w:bookmarkEnd w:id="1085"/>
      <w:bookmarkEnd w:id="1086"/>
      <w:r w:rsidRPr="00093448">
        <w:rPr>
          <w:rFonts w:ascii="Tahoma" w:hAnsi="Tahoma" w:cs="Tahoma"/>
          <w:color w:val="F66400"/>
          <w:sz w:val="22"/>
          <w:vertAlign w:val="superscript"/>
          <w:lang w:val="fr-FR"/>
        </w:rPr>
        <w:t>3</w:t>
      </w:r>
      <w:r w:rsidRPr="00093448">
        <w:rPr>
          <w:rFonts w:ascii="Tahoma" w:hAnsi="Tahoma" w:cs="Tahoma"/>
          <w:color w:val="F66400"/>
          <w:sz w:val="22"/>
          <w:lang w:val="fr-FR"/>
        </w:rPr>
        <w:t xml:space="preserve"> Lync 2011 pour Mac</w:t>
      </w:r>
      <w:bookmarkEnd w:id="1087"/>
    </w:p>
    <w:bookmarkEnd w:id="1088"/>
    <w:p w14:paraId="3A113F6E" w14:textId="77777777" w:rsidR="00205F8B" w:rsidRPr="00093448" w:rsidRDefault="00205F8B" w:rsidP="00205F8B">
      <w:pPr>
        <w:adjustRightInd w:val="0"/>
        <w:spacing w:before="120" w:after="120"/>
        <w:ind w:left="900"/>
        <w:textAlignment w:val="baseline"/>
        <w:rPr>
          <w:rFonts w:cs="Tahoma"/>
          <w:lang w:val="fr-FR"/>
        </w:rPr>
      </w:pPr>
      <w:r w:rsidRPr="00093448">
        <w:rPr>
          <w:rFonts w:cs="Tahoma"/>
          <w:u w:val="single"/>
          <w:lang w:val="fr-FR"/>
        </w:rPr>
        <w:t>Chemin de migration de la Software Assurance pour Communicator 2011 pour Mac</w:t>
      </w:r>
      <w:r w:rsidRPr="00093448">
        <w:rPr>
          <w:rFonts w:cs="Tahoma"/>
          <w:lang w:val="fr-FR"/>
        </w:rPr>
        <w:t xml:space="preserve">. </w:t>
      </w:r>
    </w:p>
    <w:p w14:paraId="3A113F6F" w14:textId="77777777" w:rsidR="00205F8B" w:rsidRPr="00093448" w:rsidRDefault="00205F8B" w:rsidP="0052681D">
      <w:pPr>
        <w:adjustRightInd w:val="0"/>
        <w:spacing w:before="120"/>
        <w:ind w:left="907"/>
        <w:textAlignment w:val="baseline"/>
        <w:rPr>
          <w:rFonts w:cs="Tahoma"/>
          <w:lang w:val="fr-FR"/>
        </w:rPr>
      </w:pPr>
      <w:r w:rsidRPr="00093448">
        <w:rPr>
          <w:rFonts w:cs="Tahoma"/>
          <w:lang w:val="fr-FR"/>
        </w:rPr>
        <w:t xml:space="preserve">Le successeur de Communicator 2011 pour Mac est Lync 2011 pour Mac. </w:t>
      </w:r>
    </w:p>
    <w:p w14:paraId="3A113F70" w14:textId="77777777" w:rsidR="00205F8B" w:rsidRPr="00093448" w:rsidRDefault="00205F8B" w:rsidP="007E4B39">
      <w:pPr>
        <w:pStyle w:val="Heading3"/>
        <w:spacing w:line="160" w:lineRule="exact"/>
        <w:rPr>
          <w:rFonts w:ascii="Tahoma" w:hAnsi="Tahoma" w:cs="Tahoma"/>
          <w:sz w:val="18"/>
          <w:szCs w:val="18"/>
          <w:lang w:val="fr-FR"/>
        </w:rPr>
      </w:pPr>
    </w:p>
    <w:p w14:paraId="3A113F71" w14:textId="77777777" w:rsidR="00205F8B" w:rsidRPr="00093448" w:rsidRDefault="00205F8B" w:rsidP="00205F8B">
      <w:pPr>
        <w:pStyle w:val="Heading3"/>
        <w:rPr>
          <w:rFonts w:ascii="Tahoma" w:hAnsi="Tahoma" w:cs="Tahoma"/>
          <w:lang w:val="fr-FR"/>
        </w:rPr>
      </w:pPr>
      <w:bookmarkStart w:id="1089" w:name="_Toc336338261"/>
      <w:bookmarkStart w:id="1090" w:name="_4_Systèmes_d’exploitation"/>
      <w:bookmarkStart w:id="1091" w:name="_Toc340763712"/>
      <w:bookmarkEnd w:id="1081"/>
      <w:bookmarkEnd w:id="1089"/>
      <w:bookmarkEnd w:id="1090"/>
      <w:r w:rsidRPr="00093448">
        <w:rPr>
          <w:rFonts w:ascii="Tahoma" w:hAnsi="Tahoma" w:cs="Tahoma"/>
          <w:caps/>
          <w:color w:val="F66400"/>
          <w:sz w:val="22"/>
          <w:vertAlign w:val="superscript"/>
          <w:lang w:val="fr-FR"/>
        </w:rPr>
        <w:t>4</w:t>
      </w:r>
      <w:r w:rsidRPr="00093448">
        <w:rPr>
          <w:rFonts w:ascii="Tahoma" w:hAnsi="Tahoma" w:cs="Tahoma"/>
          <w:caps/>
          <w:color w:val="F66400"/>
          <w:sz w:val="22"/>
          <w:lang w:val="fr-FR"/>
        </w:rPr>
        <w:t xml:space="preserve"> </w:t>
      </w:r>
      <w:r w:rsidRPr="00FD79F8">
        <w:rPr>
          <w:rFonts w:ascii="Tahoma" w:hAnsi="Tahoma" w:cs="Tahoma"/>
          <w:color w:val="F66400"/>
          <w:sz w:val="22"/>
          <w:lang w:val="fr-FR"/>
        </w:rPr>
        <w:t>Systèmes d’exploitation MSDN</w:t>
      </w:r>
      <w:bookmarkEnd w:id="1091"/>
    </w:p>
    <w:bookmarkEnd w:id="1082"/>
    <w:bookmarkEnd w:id="1083"/>
    <w:p w14:paraId="3A113F72" w14:textId="77777777" w:rsidR="00205F8B" w:rsidRPr="00093448" w:rsidRDefault="00205F8B" w:rsidP="00205F8B">
      <w:pPr>
        <w:pStyle w:val="FootnoteBulletLevel1"/>
        <w:tabs>
          <w:tab w:val="clear" w:pos="900"/>
          <w:tab w:val="num" w:pos="1080"/>
        </w:tabs>
        <w:ind w:left="720" w:firstLine="0"/>
        <w:rPr>
          <w:rFonts w:ascii="Tahoma" w:hAnsi="Tahoma" w:cs="Tahoma"/>
          <w:lang w:val="fr-FR"/>
        </w:rPr>
      </w:pPr>
      <w:r w:rsidRPr="00093448">
        <w:rPr>
          <w:rFonts w:ascii="Tahoma" w:hAnsi="Tahoma" w:cs="Tahoma"/>
          <w:sz w:val="18"/>
          <w:u w:val="single"/>
          <w:lang w:val="fr-FR"/>
        </w:rPr>
        <w:t>Éligibilité de la Software Assurance</w:t>
      </w:r>
      <w:r w:rsidRPr="00093448">
        <w:rPr>
          <w:rFonts w:ascii="Tahoma" w:hAnsi="Tahoma" w:cs="Tahoma"/>
          <w:sz w:val="18"/>
          <w:lang w:val="fr-FR"/>
        </w:rPr>
        <w:t xml:space="preserve"> :</w:t>
      </w:r>
    </w:p>
    <w:p w14:paraId="3A113F73" w14:textId="77777777" w:rsidR="00205F8B" w:rsidRPr="00093448" w:rsidRDefault="00205F8B" w:rsidP="00205F8B">
      <w:pPr>
        <w:pStyle w:val="EndnoteText"/>
        <w:tabs>
          <w:tab w:val="num" w:pos="1080"/>
        </w:tabs>
        <w:ind w:left="720"/>
        <w:rPr>
          <w:rFonts w:ascii="Tahoma" w:hAnsi="Tahoma" w:cs="Tahoma"/>
        </w:rPr>
      </w:pPr>
      <w:r w:rsidRPr="00093448">
        <w:rPr>
          <w:rFonts w:ascii="Tahoma" w:hAnsi="Tahoma" w:cs="Tahoma"/>
          <w:sz w:val="18"/>
        </w:rPr>
        <w:t>Les clients dont la Software Assurance expire pour les licences des produits suivants sont éligibles au</w:t>
      </w:r>
      <w:r w:rsidR="00854CBC" w:rsidRPr="00093448">
        <w:rPr>
          <w:rFonts w:ascii="Tahoma" w:hAnsi="Tahoma" w:cs="Tahoma"/>
          <w:sz w:val="18"/>
        </w:rPr>
        <w:t> </w:t>
      </w:r>
      <w:r w:rsidRPr="00093448">
        <w:rPr>
          <w:rFonts w:ascii="Tahoma" w:hAnsi="Tahoma" w:cs="Tahoma"/>
          <w:sz w:val="18"/>
        </w:rPr>
        <w:t>renouvellement de leur couverture sous la forme d’une Software Assurance de Système d’Exploitation</w:t>
      </w:r>
      <w:r w:rsidR="00854CBC" w:rsidRPr="00093448">
        <w:rPr>
          <w:rFonts w:ascii="Tahoma" w:hAnsi="Tahoma" w:cs="Tahoma"/>
          <w:sz w:val="18"/>
        </w:rPr>
        <w:t> </w:t>
      </w:r>
      <w:r w:rsidRPr="00093448">
        <w:rPr>
          <w:rFonts w:ascii="Tahoma" w:hAnsi="Tahoma" w:cs="Tahoma"/>
          <w:sz w:val="18"/>
        </w:rPr>
        <w:t>MSDN.</w:t>
      </w:r>
    </w:p>
    <w:p w14:paraId="3A113F74" w14:textId="77777777" w:rsidR="00205F8B" w:rsidRPr="00093448" w:rsidRDefault="00205F8B" w:rsidP="007E4B39">
      <w:pPr>
        <w:pStyle w:val="EndnoteText"/>
        <w:tabs>
          <w:tab w:val="num" w:pos="1080"/>
        </w:tabs>
        <w:spacing w:line="160" w:lineRule="exact"/>
        <w:ind w:left="720"/>
        <w:rPr>
          <w:rFonts w:ascii="Tahoma" w:hAnsi="Tahoma" w:cs="Tahoma"/>
          <w:sz w:val="18"/>
          <w:szCs w:val="18"/>
        </w:rPr>
      </w:pPr>
    </w:p>
    <w:p w14:paraId="3A113F75" w14:textId="77777777" w:rsidR="00205F8B" w:rsidRPr="00093448" w:rsidRDefault="00205F8B" w:rsidP="00937C22">
      <w:pPr>
        <w:pStyle w:val="FootnoteBulletLevel2"/>
        <w:numPr>
          <w:ilvl w:val="0"/>
          <w:numId w:val="4"/>
        </w:numPr>
        <w:spacing w:before="0"/>
        <w:ind w:left="1440"/>
        <w:rPr>
          <w:rFonts w:ascii="Tahoma" w:hAnsi="Tahoma" w:cs="Tahoma"/>
        </w:rPr>
      </w:pPr>
      <w:r w:rsidRPr="00093448">
        <w:rPr>
          <w:rFonts w:ascii="Tahoma" w:hAnsi="Tahoma" w:cs="Tahoma"/>
          <w:sz w:val="18"/>
          <w:lang w:val="fr-FR"/>
        </w:rPr>
        <w:t>Visual Studio Ultimate avec MSDN</w:t>
      </w:r>
    </w:p>
    <w:p w14:paraId="3A113F76" w14:textId="77777777" w:rsidR="00205F8B" w:rsidRPr="00093448" w:rsidRDefault="00205F8B" w:rsidP="00937C22">
      <w:pPr>
        <w:pStyle w:val="FootnoteBulletLevel2"/>
        <w:numPr>
          <w:ilvl w:val="0"/>
          <w:numId w:val="4"/>
        </w:numPr>
        <w:spacing w:before="0"/>
        <w:ind w:left="1440"/>
        <w:rPr>
          <w:rFonts w:ascii="Tahoma" w:hAnsi="Tahoma" w:cs="Tahoma"/>
        </w:rPr>
      </w:pPr>
      <w:r w:rsidRPr="00093448">
        <w:rPr>
          <w:rFonts w:ascii="Tahoma" w:hAnsi="Tahoma" w:cs="Tahoma"/>
          <w:sz w:val="18"/>
          <w:lang w:val="fr-FR"/>
        </w:rPr>
        <w:t>Visual Studio Premium avec MSDN</w:t>
      </w:r>
    </w:p>
    <w:p w14:paraId="3A113F77" w14:textId="77777777" w:rsidR="00205F8B" w:rsidRPr="00093448" w:rsidRDefault="00205F8B" w:rsidP="00937C22">
      <w:pPr>
        <w:pStyle w:val="FootnoteBulletLevel2"/>
        <w:numPr>
          <w:ilvl w:val="0"/>
          <w:numId w:val="4"/>
        </w:numPr>
        <w:spacing w:before="0"/>
        <w:ind w:left="1440"/>
        <w:rPr>
          <w:rFonts w:ascii="Tahoma" w:hAnsi="Tahoma" w:cs="Tahoma"/>
        </w:rPr>
      </w:pPr>
      <w:r w:rsidRPr="00093448">
        <w:rPr>
          <w:rFonts w:ascii="Tahoma" w:hAnsi="Tahoma" w:cs="Tahoma"/>
          <w:sz w:val="18"/>
          <w:lang w:val="fr-FR"/>
        </w:rPr>
        <w:t>Visual Studio Professional avec MSDN</w:t>
      </w:r>
    </w:p>
    <w:p w14:paraId="3A113F78" w14:textId="77777777" w:rsidR="00205F8B" w:rsidRPr="00093448" w:rsidRDefault="00205F8B" w:rsidP="00937C22">
      <w:pPr>
        <w:pStyle w:val="FootnoteBulletLevel2"/>
        <w:numPr>
          <w:ilvl w:val="0"/>
          <w:numId w:val="4"/>
        </w:numPr>
        <w:spacing w:before="0"/>
        <w:ind w:left="1440"/>
        <w:rPr>
          <w:rFonts w:ascii="Tahoma" w:hAnsi="Tahoma" w:cs="Tahoma"/>
        </w:rPr>
      </w:pPr>
      <w:r w:rsidRPr="00B44A74">
        <w:rPr>
          <w:rFonts w:ascii="Tahoma" w:hAnsi="Tahoma" w:cs="Tahoma"/>
          <w:sz w:val="18"/>
        </w:rPr>
        <w:t>Visual Studio Professional avec MSDN Embedded</w:t>
      </w:r>
    </w:p>
    <w:p w14:paraId="3A113F79" w14:textId="77777777" w:rsidR="00205F8B" w:rsidRPr="00093448" w:rsidRDefault="00205F8B" w:rsidP="00937C22">
      <w:pPr>
        <w:pStyle w:val="FootnoteBulletLevel2"/>
        <w:numPr>
          <w:ilvl w:val="0"/>
          <w:numId w:val="4"/>
        </w:numPr>
        <w:spacing w:before="0"/>
        <w:ind w:left="1440"/>
        <w:rPr>
          <w:rFonts w:ascii="Tahoma" w:hAnsi="Tahoma" w:cs="Tahoma"/>
        </w:rPr>
      </w:pPr>
      <w:r w:rsidRPr="00B44A74">
        <w:rPr>
          <w:rFonts w:ascii="Tahoma" w:hAnsi="Tahoma" w:cs="Tahoma"/>
          <w:sz w:val="18"/>
        </w:rPr>
        <w:t>Visual Studio Test Professional avec MSDN</w:t>
      </w:r>
    </w:p>
    <w:p w14:paraId="3A113F7A" w14:textId="77777777" w:rsidR="00205F8B" w:rsidRPr="00093448" w:rsidRDefault="00205F8B" w:rsidP="00937C22">
      <w:pPr>
        <w:pStyle w:val="FootnoteBulletLevel2"/>
        <w:numPr>
          <w:ilvl w:val="0"/>
          <w:numId w:val="4"/>
        </w:numPr>
        <w:spacing w:before="0"/>
        <w:ind w:left="1440"/>
        <w:rPr>
          <w:rFonts w:ascii="Tahoma" w:hAnsi="Tahoma" w:cs="Tahoma"/>
        </w:rPr>
      </w:pPr>
      <w:r w:rsidRPr="00093448">
        <w:rPr>
          <w:rFonts w:ascii="Tahoma" w:hAnsi="Tahoma" w:cs="Tahoma"/>
          <w:sz w:val="18"/>
          <w:lang w:val="fr-FR"/>
        </w:rPr>
        <w:t>Visual Studio Professional avec MSDN Professional</w:t>
      </w:r>
    </w:p>
    <w:p w14:paraId="3A113F7B" w14:textId="77777777" w:rsidR="00205F8B" w:rsidRPr="00093448" w:rsidRDefault="00205F8B" w:rsidP="00937C22">
      <w:pPr>
        <w:pStyle w:val="FootnoteBulletLevel2"/>
        <w:numPr>
          <w:ilvl w:val="0"/>
          <w:numId w:val="4"/>
        </w:numPr>
        <w:spacing w:before="0"/>
        <w:ind w:left="1440"/>
        <w:rPr>
          <w:rFonts w:ascii="Tahoma" w:hAnsi="Tahoma" w:cs="Tahoma"/>
        </w:rPr>
      </w:pPr>
      <w:r w:rsidRPr="00093448">
        <w:rPr>
          <w:rFonts w:ascii="Tahoma" w:hAnsi="Tahoma" w:cs="Tahoma"/>
          <w:sz w:val="18"/>
          <w:lang w:val="fr-FR"/>
        </w:rPr>
        <w:t>Visual Studio Professional avec MSDN Premium</w:t>
      </w:r>
    </w:p>
    <w:p w14:paraId="3A113F7C" w14:textId="77777777" w:rsidR="00205F8B" w:rsidRPr="00093448" w:rsidRDefault="00205F8B" w:rsidP="00937C22">
      <w:pPr>
        <w:pStyle w:val="FootnoteBulletLevel2"/>
        <w:numPr>
          <w:ilvl w:val="0"/>
          <w:numId w:val="4"/>
        </w:numPr>
        <w:spacing w:before="0"/>
        <w:ind w:left="1440"/>
        <w:rPr>
          <w:rFonts w:ascii="Tahoma" w:hAnsi="Tahoma" w:cs="Tahoma"/>
        </w:rPr>
      </w:pPr>
      <w:r w:rsidRPr="00093448">
        <w:rPr>
          <w:rFonts w:ascii="Tahoma" w:hAnsi="Tahoma" w:cs="Tahoma"/>
          <w:sz w:val="18"/>
        </w:rPr>
        <w:t>Visual Studio Team System Team Suite avec MSDN Premium</w:t>
      </w:r>
    </w:p>
    <w:p w14:paraId="3A113F7D" w14:textId="77777777" w:rsidR="00205F8B" w:rsidRPr="00093448" w:rsidRDefault="00205F8B" w:rsidP="00937C22">
      <w:pPr>
        <w:pStyle w:val="FootnoteBulletLevel2"/>
        <w:numPr>
          <w:ilvl w:val="0"/>
          <w:numId w:val="4"/>
        </w:numPr>
        <w:spacing w:before="0"/>
        <w:ind w:left="1440"/>
        <w:rPr>
          <w:rFonts w:ascii="Tahoma" w:hAnsi="Tahoma" w:cs="Tahoma"/>
        </w:rPr>
      </w:pPr>
      <w:r w:rsidRPr="00093448">
        <w:rPr>
          <w:rFonts w:ascii="Tahoma" w:hAnsi="Tahoma" w:cs="Tahoma"/>
          <w:sz w:val="18"/>
        </w:rPr>
        <w:t>Visual Studio Team System Test avec MSDN Premium</w:t>
      </w:r>
    </w:p>
    <w:p w14:paraId="3A113F7E" w14:textId="77777777" w:rsidR="00205F8B" w:rsidRPr="00093448" w:rsidRDefault="00205F8B" w:rsidP="00937C22">
      <w:pPr>
        <w:pStyle w:val="FootnoteBulletLevel2"/>
        <w:numPr>
          <w:ilvl w:val="0"/>
          <w:numId w:val="4"/>
        </w:numPr>
        <w:spacing w:before="0"/>
        <w:ind w:left="1440"/>
        <w:rPr>
          <w:rFonts w:ascii="Tahoma" w:hAnsi="Tahoma" w:cs="Tahoma"/>
        </w:rPr>
      </w:pPr>
      <w:r w:rsidRPr="00093448">
        <w:rPr>
          <w:rFonts w:ascii="Tahoma" w:hAnsi="Tahoma" w:cs="Tahoma"/>
          <w:sz w:val="18"/>
        </w:rPr>
        <w:t>Visual Studio Team System Development avec MSDN Premium</w:t>
      </w:r>
    </w:p>
    <w:p w14:paraId="3A113F7F" w14:textId="77777777" w:rsidR="00205F8B" w:rsidRPr="00093448" w:rsidRDefault="00205F8B" w:rsidP="00937C22">
      <w:pPr>
        <w:pStyle w:val="FootnoteBulletLevel2"/>
        <w:numPr>
          <w:ilvl w:val="0"/>
          <w:numId w:val="4"/>
        </w:numPr>
        <w:spacing w:before="0"/>
        <w:ind w:left="1440"/>
        <w:rPr>
          <w:rFonts w:ascii="Tahoma" w:hAnsi="Tahoma" w:cs="Tahoma"/>
        </w:rPr>
      </w:pPr>
      <w:r w:rsidRPr="00B44A74">
        <w:rPr>
          <w:rFonts w:ascii="Tahoma" w:hAnsi="Tahoma" w:cs="Tahoma"/>
          <w:sz w:val="18"/>
        </w:rPr>
        <w:t>Visual Studio Team System Architecture avec MSDN Premium</w:t>
      </w:r>
      <w:r w:rsidRPr="00093448">
        <w:rPr>
          <w:rFonts w:ascii="Tahoma" w:hAnsi="Tahoma" w:cs="Tahoma"/>
        </w:rPr>
        <w:t xml:space="preserve"> </w:t>
      </w:r>
    </w:p>
    <w:p w14:paraId="3A113F80" w14:textId="77777777" w:rsidR="00205F8B" w:rsidRPr="00093448" w:rsidRDefault="00205F8B" w:rsidP="00937C22">
      <w:pPr>
        <w:pStyle w:val="FootnoteBulletLevel2"/>
        <w:numPr>
          <w:ilvl w:val="0"/>
          <w:numId w:val="4"/>
        </w:numPr>
        <w:spacing w:before="0"/>
        <w:ind w:left="1440"/>
        <w:rPr>
          <w:rFonts w:ascii="Tahoma" w:hAnsi="Tahoma" w:cs="Tahoma"/>
        </w:rPr>
      </w:pPr>
      <w:r w:rsidRPr="00093448">
        <w:rPr>
          <w:rFonts w:ascii="Tahoma" w:hAnsi="Tahoma" w:cs="Tahoma"/>
          <w:sz w:val="18"/>
        </w:rPr>
        <w:t>Visual Studio Team System Database avec MSDN Premium</w:t>
      </w:r>
    </w:p>
    <w:p w14:paraId="3A113F81" w14:textId="77777777" w:rsidR="00205F8B" w:rsidRPr="00093448" w:rsidRDefault="00205F8B" w:rsidP="00937C22">
      <w:pPr>
        <w:pStyle w:val="FootnoteBulletLevel2"/>
        <w:numPr>
          <w:ilvl w:val="0"/>
          <w:numId w:val="4"/>
        </w:numPr>
        <w:spacing w:before="0"/>
        <w:ind w:left="1440"/>
        <w:rPr>
          <w:rFonts w:ascii="Tahoma" w:hAnsi="Tahoma" w:cs="Tahoma"/>
        </w:rPr>
      </w:pPr>
      <w:r w:rsidRPr="00093448">
        <w:rPr>
          <w:rFonts w:ascii="Tahoma" w:hAnsi="Tahoma" w:cs="Tahoma"/>
          <w:sz w:val="18"/>
          <w:lang w:val="fr-FR"/>
        </w:rPr>
        <w:t>Systèmes d’Exploitation MSDN</w:t>
      </w:r>
    </w:p>
    <w:p w14:paraId="3A113F82" w14:textId="77777777" w:rsidR="00205F8B" w:rsidRPr="00093448" w:rsidRDefault="00205F8B" w:rsidP="00937C22">
      <w:pPr>
        <w:pStyle w:val="FootnoteBulletLevel2"/>
        <w:numPr>
          <w:ilvl w:val="0"/>
          <w:numId w:val="4"/>
        </w:numPr>
        <w:spacing w:before="0"/>
        <w:ind w:left="1440"/>
        <w:rPr>
          <w:rFonts w:ascii="Tahoma" w:hAnsi="Tahoma" w:cs="Tahoma"/>
          <w:lang w:val="fr-FR"/>
        </w:rPr>
      </w:pPr>
      <w:r w:rsidRPr="00093448">
        <w:rPr>
          <w:rFonts w:ascii="Tahoma" w:hAnsi="Tahoma" w:cs="Tahoma"/>
          <w:sz w:val="18"/>
          <w:lang w:val="fr-FR"/>
        </w:rPr>
        <w:t>Clients possédant un abonnement contracté auprès d’un détaillant pour l’un des logiciels ci</w:t>
      </w:r>
      <w:r w:rsidR="00092A09">
        <w:rPr>
          <w:rFonts w:ascii="Tahoma" w:hAnsi="Tahoma" w:cs="Tahoma"/>
          <w:sz w:val="18"/>
          <w:lang w:val="fr-FR"/>
        </w:rPr>
        <w:t>-</w:t>
      </w:r>
      <w:r w:rsidRPr="00093448">
        <w:rPr>
          <w:rFonts w:ascii="Tahoma" w:hAnsi="Tahoma" w:cs="Tahoma"/>
          <w:sz w:val="18"/>
          <w:lang w:val="fr-FR"/>
        </w:rPr>
        <w:t>dessus</w:t>
      </w:r>
    </w:p>
    <w:p w14:paraId="3A113F83" w14:textId="77777777" w:rsidR="00205F8B" w:rsidRPr="00093448" w:rsidRDefault="00205F8B" w:rsidP="007E4B39">
      <w:pPr>
        <w:pStyle w:val="FootnoteBulletLevel2"/>
        <w:tabs>
          <w:tab w:val="clear" w:pos="1260"/>
        </w:tabs>
        <w:spacing w:before="0" w:line="160" w:lineRule="exact"/>
        <w:ind w:left="0" w:firstLine="0"/>
        <w:rPr>
          <w:rFonts w:ascii="Tahoma" w:hAnsi="Tahoma" w:cs="Tahoma"/>
          <w:sz w:val="18"/>
          <w:szCs w:val="18"/>
          <w:lang w:val="fr-FR"/>
        </w:rPr>
      </w:pPr>
    </w:p>
    <w:p w14:paraId="3A113F84" w14:textId="77777777" w:rsidR="00205F8B" w:rsidRPr="00093448" w:rsidRDefault="00205F8B" w:rsidP="00205F8B">
      <w:pPr>
        <w:pStyle w:val="FootnoteBulletLevel2"/>
        <w:tabs>
          <w:tab w:val="clear" w:pos="1260"/>
        </w:tabs>
        <w:spacing w:before="0" w:after="120"/>
        <w:ind w:left="720" w:firstLine="0"/>
        <w:rPr>
          <w:rFonts w:ascii="Tahoma" w:hAnsi="Tahoma" w:cs="Tahoma"/>
          <w:lang w:val="fr-FR"/>
        </w:rPr>
      </w:pPr>
      <w:r w:rsidRPr="00093448">
        <w:rPr>
          <w:rFonts w:ascii="Tahoma" w:hAnsi="Tahoma" w:cs="Tahoma"/>
          <w:spacing w:val="-2"/>
          <w:sz w:val="18"/>
          <w:u w:val="single"/>
          <w:lang w:val="fr-FR"/>
        </w:rPr>
        <w:t>Services d’abonnement</w:t>
      </w:r>
      <w:r w:rsidRPr="00093448">
        <w:rPr>
          <w:rFonts w:ascii="Tahoma" w:hAnsi="Tahoma" w:cs="Tahoma"/>
          <w:spacing w:val="-2"/>
          <w:sz w:val="18"/>
          <w:lang w:val="fr-FR"/>
        </w:rPr>
        <w:t> :</w:t>
      </w:r>
    </w:p>
    <w:p w14:paraId="3A113F85" w14:textId="77777777" w:rsidR="00205F8B" w:rsidRPr="00093448" w:rsidRDefault="00205F8B" w:rsidP="00854CBC">
      <w:pPr>
        <w:pStyle w:val="EndnoteText"/>
        <w:tabs>
          <w:tab w:val="num" w:pos="1080"/>
        </w:tabs>
        <w:ind w:left="720"/>
        <w:rPr>
          <w:rFonts w:ascii="Tahoma" w:hAnsi="Tahoma" w:cs="Tahoma"/>
          <w:sz w:val="18"/>
        </w:rPr>
      </w:pPr>
      <w:r w:rsidRPr="00093448">
        <w:rPr>
          <w:rFonts w:ascii="Tahoma" w:hAnsi="Tahoma" w:cs="Tahoma"/>
          <w:sz w:val="18"/>
        </w:rPr>
        <w:t>Les services d’abonnement MSDN, qui peuvent couvrir des téléchargements, clés de produit, avantages Windows Azure, formations en ligne, services de support technique, avantages Windows Store et autres services, ne sont disponibles que pendant la durée de validité de l’abonnement.</w:t>
      </w:r>
    </w:p>
    <w:p w14:paraId="3A113F86" w14:textId="77777777" w:rsidR="00205F8B" w:rsidRPr="00093448" w:rsidRDefault="00205F8B" w:rsidP="007E4B39">
      <w:pPr>
        <w:pStyle w:val="FootnoteBulletLevel2"/>
        <w:tabs>
          <w:tab w:val="clear" w:pos="1260"/>
        </w:tabs>
        <w:spacing w:before="0" w:line="160" w:lineRule="exact"/>
        <w:ind w:left="900" w:firstLine="0"/>
        <w:rPr>
          <w:rFonts w:ascii="Tahoma" w:hAnsi="Tahoma" w:cs="Tahoma"/>
          <w:sz w:val="18"/>
          <w:szCs w:val="18"/>
          <w:lang w:val="fr-FR"/>
        </w:rPr>
      </w:pPr>
    </w:p>
    <w:p w14:paraId="3A113F87" w14:textId="77777777" w:rsidR="00205F8B" w:rsidRPr="00093448" w:rsidRDefault="00205F8B" w:rsidP="00205F8B">
      <w:pPr>
        <w:pStyle w:val="Heading2"/>
        <w:ind w:left="0"/>
        <w:rPr>
          <w:rFonts w:ascii="Tahoma" w:hAnsi="Tahoma" w:cs="Tahoma"/>
          <w:lang w:val="fr-FR"/>
        </w:rPr>
      </w:pPr>
      <w:bookmarkStart w:id="1092" w:name="_6_Office_365"/>
      <w:bookmarkStart w:id="1093" w:name="_Toc336338262"/>
      <w:bookmarkStart w:id="1094" w:name="Aps_5OffCommunicator07"/>
      <w:bookmarkStart w:id="1095" w:name="_5_Office_365"/>
      <w:bookmarkStart w:id="1096" w:name="_Toc340763713"/>
      <w:bookmarkEnd w:id="1092"/>
      <w:bookmarkEnd w:id="1093"/>
      <w:bookmarkEnd w:id="1094"/>
      <w:bookmarkEnd w:id="1095"/>
      <w:r w:rsidRPr="00093448">
        <w:rPr>
          <w:rFonts w:ascii="Tahoma" w:hAnsi="Tahoma" w:cs="Tahoma"/>
          <w:caps/>
          <w:color w:val="F66400"/>
          <w:sz w:val="22"/>
          <w:szCs w:val="22"/>
          <w:vertAlign w:val="superscript"/>
          <w:lang w:val="fr-FR"/>
        </w:rPr>
        <w:t>5</w:t>
      </w:r>
      <w:r w:rsidRPr="00093448">
        <w:rPr>
          <w:rFonts w:ascii="Tahoma" w:hAnsi="Tahoma" w:cs="Tahoma"/>
          <w:color w:val="F66400"/>
          <w:sz w:val="22"/>
          <w:szCs w:val="22"/>
          <w:lang w:val="fr-FR"/>
        </w:rPr>
        <w:t xml:space="preserve"> </w:t>
      </w:r>
      <w:r w:rsidRPr="00093448">
        <w:rPr>
          <w:rFonts w:ascii="Tahoma" w:hAnsi="Tahoma" w:cs="Tahoma"/>
          <w:color w:val="FF6600"/>
          <w:sz w:val="22"/>
          <w:szCs w:val="22"/>
          <w:lang w:val="fr-FR"/>
        </w:rPr>
        <w:t>Office 365 Plan A2</w:t>
      </w:r>
      <w:r w:rsidR="00092A09">
        <w:rPr>
          <w:rFonts w:ascii="Tahoma" w:hAnsi="Tahoma" w:cs="Tahoma"/>
          <w:color w:val="FF6600"/>
          <w:sz w:val="22"/>
          <w:szCs w:val="22"/>
          <w:lang w:val="fr-FR"/>
        </w:rPr>
        <w:t>-</w:t>
      </w:r>
      <w:r w:rsidRPr="00093448">
        <w:rPr>
          <w:rFonts w:ascii="Tahoma" w:hAnsi="Tahoma" w:cs="Tahoma"/>
          <w:color w:val="FF6600"/>
          <w:sz w:val="22"/>
          <w:szCs w:val="22"/>
          <w:lang w:val="fr-FR"/>
        </w:rPr>
        <w:t>A4 (SL Utilisateur)</w:t>
      </w:r>
      <w:bookmarkEnd w:id="1096"/>
    </w:p>
    <w:p w14:paraId="3A113F88" w14:textId="77777777" w:rsidR="00205F8B" w:rsidRPr="00093448" w:rsidRDefault="00205F8B" w:rsidP="007E4B39">
      <w:pPr>
        <w:spacing w:line="160" w:lineRule="exact"/>
        <w:ind w:left="540"/>
        <w:rPr>
          <w:rFonts w:cs="Tahoma"/>
          <w:szCs w:val="18"/>
          <w:lang w:val="fr-FR"/>
        </w:rPr>
      </w:pPr>
    </w:p>
    <w:p w14:paraId="3A113F89" w14:textId="77777777" w:rsidR="00205F8B" w:rsidRPr="00093448" w:rsidRDefault="00205F8B" w:rsidP="00205F8B">
      <w:pPr>
        <w:ind w:left="720"/>
        <w:rPr>
          <w:rFonts w:cs="Tahoma"/>
          <w:lang w:val="fr-FR"/>
        </w:rPr>
      </w:pPr>
      <w:r w:rsidRPr="00093448">
        <w:rPr>
          <w:rFonts w:eastAsia="Times New Roman" w:cs="Tahoma"/>
          <w:color w:val="000000"/>
          <w:szCs w:val="18"/>
          <w:lang w:val="fr-FR"/>
        </w:rPr>
        <w:t>Office 365 Plans A2</w:t>
      </w:r>
      <w:r w:rsidR="00092A09">
        <w:rPr>
          <w:rFonts w:eastAsia="Times New Roman" w:cs="Tahoma"/>
          <w:color w:val="000000"/>
          <w:szCs w:val="18"/>
          <w:lang w:val="fr-FR"/>
        </w:rPr>
        <w:t>-</w:t>
      </w:r>
      <w:r w:rsidRPr="00093448">
        <w:rPr>
          <w:rFonts w:eastAsia="Times New Roman" w:cs="Tahoma"/>
          <w:color w:val="000000"/>
          <w:szCs w:val="18"/>
          <w:lang w:val="fr-FR"/>
        </w:rPr>
        <w:t>A4 se compose des versions spécifiques à l’éducation des services en ligne d’Office 365 Plan E2</w:t>
      </w:r>
      <w:r w:rsidR="00092A09">
        <w:rPr>
          <w:rFonts w:eastAsia="Times New Roman" w:cs="Tahoma"/>
          <w:color w:val="000000"/>
          <w:szCs w:val="18"/>
          <w:lang w:val="fr-FR"/>
        </w:rPr>
        <w:t>-</w:t>
      </w:r>
      <w:r w:rsidRPr="00093448">
        <w:rPr>
          <w:rFonts w:eastAsia="Times New Roman" w:cs="Tahoma"/>
          <w:color w:val="000000"/>
          <w:szCs w:val="18"/>
          <w:lang w:val="fr-FR"/>
        </w:rPr>
        <w:t>E4. Les droits d’utilisation d’Office Plans A2</w:t>
      </w:r>
      <w:r w:rsidR="00092A09">
        <w:rPr>
          <w:rFonts w:eastAsia="Times New Roman" w:cs="Tahoma"/>
          <w:color w:val="000000"/>
          <w:szCs w:val="18"/>
          <w:lang w:val="fr-FR"/>
        </w:rPr>
        <w:t>-</w:t>
      </w:r>
      <w:r w:rsidRPr="00093448">
        <w:rPr>
          <w:rFonts w:eastAsia="Times New Roman" w:cs="Tahoma"/>
          <w:color w:val="000000"/>
          <w:szCs w:val="18"/>
          <w:lang w:val="fr-FR"/>
        </w:rPr>
        <w:t>A4 et de leurs composants sont identiques aux droits d’utilisation de leurs équivalents grand public.</w:t>
      </w:r>
      <w:r w:rsidRPr="00093448">
        <w:rPr>
          <w:rFonts w:cs="Tahoma"/>
          <w:lang w:val="fr-FR"/>
        </w:rPr>
        <w:t xml:space="preserve"> </w:t>
      </w:r>
      <w:r w:rsidRPr="00093448">
        <w:rPr>
          <w:rFonts w:cs="Tahoma"/>
          <w:color w:val="000000"/>
          <w:lang w:val="fr-FR"/>
        </w:rPr>
        <w:t>Toutefois, les utilisateurs disposant de SL Utilisateur Office 365 Plan A2 ne sont pas autorisés à accéder aux serveurs sur site.</w:t>
      </w:r>
    </w:p>
    <w:p w14:paraId="3A113F8A" w14:textId="77777777" w:rsidR="00205F8B" w:rsidRPr="00093448" w:rsidRDefault="00205F8B" w:rsidP="007E4B39">
      <w:pPr>
        <w:spacing w:line="160" w:lineRule="exact"/>
        <w:ind w:left="720"/>
        <w:rPr>
          <w:rFonts w:cs="Tahoma"/>
          <w:szCs w:val="18"/>
          <w:lang w:val="fr-FR"/>
        </w:rPr>
      </w:pPr>
    </w:p>
    <w:p w14:paraId="3A113F8B" w14:textId="77777777" w:rsidR="00205F8B" w:rsidRPr="00093448" w:rsidRDefault="00205F8B" w:rsidP="00205F8B">
      <w:pPr>
        <w:ind w:left="720"/>
        <w:rPr>
          <w:rFonts w:cs="Tahoma"/>
          <w:lang w:val="fr-FR"/>
        </w:rPr>
      </w:pPr>
      <w:r w:rsidRPr="00093448">
        <w:rPr>
          <w:rFonts w:cs="Tahoma"/>
          <w:color w:val="000000"/>
          <w:lang w:val="fr-FR"/>
        </w:rPr>
        <w:t>Les licences d’abonnement pour Office 365 Plans vendues au titre d’un Contrat School doivent être achetées par utilisateur, avec une option couvrant ou non l’ensemble de l’Établissement.</w:t>
      </w:r>
      <w:r w:rsidRPr="00093448">
        <w:rPr>
          <w:rFonts w:cs="Tahoma"/>
          <w:lang w:val="fr-FR"/>
        </w:rPr>
        <w:t xml:space="preserve"> </w:t>
      </w:r>
      <w:r w:rsidRPr="00093448">
        <w:rPr>
          <w:rFonts w:cs="Tahoma"/>
          <w:color w:val="000000"/>
          <w:lang w:val="fr-FR"/>
        </w:rPr>
        <w:t>L’Établissement devra commander les Licences d’Abonnement Utilisateur supplémentaires requises pour accéder à O365 Plan à mi</w:t>
      </w:r>
      <w:r w:rsidR="00092A09">
        <w:rPr>
          <w:rFonts w:cs="Tahoma"/>
          <w:color w:val="000000"/>
          <w:lang w:val="fr-FR"/>
        </w:rPr>
        <w:t>-</w:t>
      </w:r>
      <w:r w:rsidRPr="00093448">
        <w:rPr>
          <w:rFonts w:cs="Tahoma"/>
          <w:color w:val="000000"/>
          <w:lang w:val="fr-FR"/>
        </w:rPr>
        <w:t>durée, le cas échéant.</w:t>
      </w:r>
      <w:r w:rsidRPr="00093448">
        <w:rPr>
          <w:rFonts w:cs="Tahoma"/>
          <w:lang w:val="fr-FR"/>
        </w:rPr>
        <w:t xml:space="preserve"> </w:t>
      </w:r>
      <w:r w:rsidRPr="00093448">
        <w:rPr>
          <w:rFonts w:cs="Tahoma"/>
          <w:color w:val="000000"/>
          <w:lang w:val="fr-FR"/>
        </w:rPr>
        <w:t>Il peut utiliser tout produit O365 Plan pour satisfaire les conditions minimales d’éligibilité au programme.</w:t>
      </w:r>
      <w:r w:rsidRPr="00093448">
        <w:rPr>
          <w:rFonts w:cs="Tahoma"/>
          <w:lang w:val="fr-FR"/>
        </w:rPr>
        <w:t xml:space="preserve"> </w:t>
      </w:r>
      <w:r w:rsidRPr="00093448">
        <w:rPr>
          <w:rFonts w:cs="Tahoma"/>
          <w:color w:val="000000"/>
          <w:lang w:val="fr-FR"/>
        </w:rPr>
        <w:t>Le produit éligible doit être couvert par une licence concédée dans le cadre du même accord de mise en œuvre que les licences des Modules Complémentaires O365 correspondantes.</w:t>
      </w:r>
      <w:r w:rsidR="005A3AE2" w:rsidRPr="00093448">
        <w:rPr>
          <w:rFonts w:cs="Tahoma"/>
          <w:color w:val="000000"/>
          <w:lang w:val="fr-FR"/>
        </w:rPr>
        <w:t xml:space="preserve"> </w:t>
      </w:r>
      <w:r w:rsidRPr="00093448">
        <w:rPr>
          <w:rFonts w:cs="Tahoma"/>
          <w:color w:val="000000"/>
          <w:lang w:val="fr-FR"/>
        </w:rPr>
        <w:t>Lorsqu’il passe des commandes anniversaires, l’Établissement peut commander un nombre de licences pour Services en Ligne inférieur à la quantité qu’il a commandée initialement, mais uniquement dans la limite du nombre minimum imposé pour les Services en Ligne de la Plateforme.</w:t>
      </w:r>
    </w:p>
    <w:p w14:paraId="3A113F8C" w14:textId="77777777" w:rsidR="00205F8B" w:rsidRPr="00093448" w:rsidRDefault="00205F8B" w:rsidP="00205F8B">
      <w:pPr>
        <w:ind w:left="720"/>
        <w:rPr>
          <w:rFonts w:cs="Tahoma"/>
          <w:lang w:val="fr-FR"/>
        </w:rPr>
      </w:pPr>
      <w:r w:rsidRPr="00093448">
        <w:rPr>
          <w:rFonts w:cs="Tahoma"/>
          <w:color w:val="000000"/>
          <w:u w:val="single"/>
          <w:lang w:val="fr-FR"/>
        </w:rPr>
        <w:t>SL Utilisateur Modules Complémentaires</w:t>
      </w:r>
      <w:r w:rsidRPr="00093448">
        <w:rPr>
          <w:rFonts w:cs="Tahoma"/>
          <w:color w:val="000000"/>
          <w:lang w:val="fr-FR"/>
        </w:rPr>
        <w:t> :</w:t>
      </w:r>
    </w:p>
    <w:p w14:paraId="3A113F8D" w14:textId="77777777" w:rsidR="00205F8B" w:rsidRPr="00093448" w:rsidRDefault="00205F8B" w:rsidP="00205F8B">
      <w:pPr>
        <w:ind w:left="720"/>
        <w:rPr>
          <w:rFonts w:cs="Tahoma"/>
          <w:lang w:val="fr-FR"/>
        </w:rPr>
      </w:pPr>
    </w:p>
    <w:p w14:paraId="3A113F8E" w14:textId="77777777" w:rsidR="00205F8B" w:rsidRPr="00093448" w:rsidRDefault="00205F8B" w:rsidP="00F218AB">
      <w:pPr>
        <w:ind w:left="720"/>
        <w:rPr>
          <w:rFonts w:cs="Tahoma"/>
          <w:lang w:val="fr-FR"/>
        </w:rPr>
      </w:pPr>
      <w:r w:rsidRPr="00093448">
        <w:rPr>
          <w:rFonts w:cs="Tahoma"/>
          <w:color w:val="000000"/>
          <w:lang w:val="fr-FR"/>
        </w:rPr>
        <w:t>Les Établissements qui disposent d’une couverture de produits éligibles peuvent acheter la Licence d’Abonnement Utilisateur correspondante pour le Module Complémentaire O365 Plan, tel qu’exposé de</w:t>
      </w:r>
      <w:r w:rsidR="00F218AB" w:rsidRPr="00093448">
        <w:rPr>
          <w:rFonts w:cs="Tahoma"/>
          <w:color w:val="000000"/>
          <w:lang w:val="fr-FR"/>
        </w:rPr>
        <w:t> </w:t>
      </w:r>
      <w:r w:rsidRPr="00093448">
        <w:rPr>
          <w:rFonts w:cs="Tahoma"/>
          <w:color w:val="000000"/>
          <w:lang w:val="fr-FR"/>
        </w:rPr>
        <w:t>façon détaillée dans le tableau ci</w:t>
      </w:r>
      <w:r w:rsidR="00092A09">
        <w:rPr>
          <w:rFonts w:cs="Tahoma"/>
          <w:color w:val="000000"/>
          <w:lang w:val="fr-FR"/>
        </w:rPr>
        <w:t>-</w:t>
      </w:r>
      <w:r w:rsidRPr="00093448">
        <w:rPr>
          <w:rFonts w:cs="Tahoma"/>
          <w:color w:val="000000"/>
          <w:lang w:val="fr-FR"/>
        </w:rPr>
        <w:t>dessous.</w:t>
      </w:r>
      <w:r w:rsidRPr="00093448">
        <w:rPr>
          <w:rFonts w:cs="Tahoma"/>
          <w:lang w:val="fr-FR"/>
        </w:rPr>
        <w:t xml:space="preserve"> </w:t>
      </w:r>
      <w:r w:rsidRPr="00093448">
        <w:rPr>
          <w:rFonts w:cs="Tahoma"/>
          <w:color w:val="000000"/>
          <w:lang w:val="fr-FR"/>
        </w:rPr>
        <w:t>Établissements ayant conclu un Contrat School :</w:t>
      </w:r>
      <w:r w:rsidRPr="00093448">
        <w:rPr>
          <w:rFonts w:eastAsia="Times New Roman" w:cs="Tahoma"/>
          <w:color w:val="000000"/>
          <w:szCs w:val="18"/>
          <w:lang w:val="fr-FR"/>
        </w:rPr>
        <w:t xml:space="preserve"> </w:t>
      </w:r>
      <w:r w:rsidRPr="00093448">
        <w:rPr>
          <w:rFonts w:cs="Tahoma"/>
          <w:color w:val="000000"/>
          <w:lang w:val="fr-FR"/>
        </w:rPr>
        <w:t>Les Établissements peuvent acheter la Licence d’Abonnement Utilisateur correspondante pour le Module Complémentaire O365 Plan afin de couvrir un nombre d’utilisateurs égal au nombre de PC Éligibles, dès</w:t>
      </w:r>
      <w:r w:rsidR="00F218AB" w:rsidRPr="00093448">
        <w:rPr>
          <w:rFonts w:cs="Tahoma"/>
          <w:color w:val="000000"/>
          <w:lang w:val="fr-FR"/>
        </w:rPr>
        <w:t> </w:t>
      </w:r>
      <w:r w:rsidRPr="00093448">
        <w:rPr>
          <w:rFonts w:cs="Tahoma"/>
          <w:color w:val="000000"/>
          <w:lang w:val="fr-FR"/>
        </w:rPr>
        <w:t>lors</w:t>
      </w:r>
      <w:r w:rsidR="00F218AB" w:rsidRPr="00093448">
        <w:rPr>
          <w:rFonts w:cs="Tahoma"/>
          <w:color w:val="000000"/>
          <w:lang w:val="fr-FR"/>
        </w:rPr>
        <w:t> </w:t>
      </w:r>
      <w:r w:rsidRPr="00093448">
        <w:rPr>
          <w:rFonts w:cs="Tahoma"/>
          <w:color w:val="000000"/>
          <w:lang w:val="fr-FR"/>
        </w:rPr>
        <w:t>que la couverture pour les produits éligibles est maintenue.</w:t>
      </w:r>
      <w:r w:rsidRPr="00093448">
        <w:rPr>
          <w:rFonts w:cs="Tahoma"/>
          <w:lang w:val="fr-FR"/>
        </w:rPr>
        <w:t xml:space="preserve"> </w:t>
      </w:r>
    </w:p>
    <w:p w14:paraId="3A113F8F" w14:textId="77777777" w:rsidR="00205F8B" w:rsidRPr="00093448" w:rsidRDefault="00205F8B" w:rsidP="00205F8B">
      <w:pPr>
        <w:rPr>
          <w:rFonts w:cs="Tahoma"/>
          <w:lang w:val="fr-FR"/>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4320"/>
      </w:tblGrid>
      <w:tr w:rsidR="00205F8B" w:rsidRPr="00093448" w14:paraId="3A113F92" w14:textId="77777777" w:rsidTr="00F20365">
        <w:tc>
          <w:tcPr>
            <w:tcW w:w="4320" w:type="dxa"/>
            <w:shd w:val="clear" w:color="auto" w:fill="FABF8F"/>
          </w:tcPr>
          <w:p w14:paraId="3A113F90" w14:textId="77777777" w:rsidR="00205F8B" w:rsidRPr="00093448" w:rsidRDefault="00205F8B" w:rsidP="00F20365">
            <w:pPr>
              <w:rPr>
                <w:rFonts w:eastAsia="Times New Roman" w:cs="Tahoma"/>
                <w:b/>
                <w:color w:val="000000"/>
                <w:szCs w:val="18"/>
              </w:rPr>
            </w:pPr>
            <w:r w:rsidRPr="00093448">
              <w:rPr>
                <w:rFonts w:eastAsia="Times New Roman" w:cs="Tahoma"/>
                <w:b/>
                <w:color w:val="000000"/>
                <w:szCs w:val="18"/>
                <w:lang w:val="fr-FR"/>
              </w:rPr>
              <w:t>Licence éligible</w:t>
            </w:r>
          </w:p>
        </w:tc>
        <w:tc>
          <w:tcPr>
            <w:tcW w:w="4320" w:type="dxa"/>
            <w:shd w:val="clear" w:color="auto" w:fill="FABF8F"/>
          </w:tcPr>
          <w:p w14:paraId="3A113F91" w14:textId="77777777" w:rsidR="00205F8B" w:rsidRPr="00093448" w:rsidRDefault="00205F8B" w:rsidP="00F20365">
            <w:pPr>
              <w:rPr>
                <w:rFonts w:eastAsia="Times New Roman" w:cs="Tahoma"/>
                <w:b/>
                <w:color w:val="000000"/>
                <w:szCs w:val="18"/>
              </w:rPr>
            </w:pPr>
            <w:r w:rsidRPr="00093448">
              <w:rPr>
                <w:rFonts w:eastAsia="Times New Roman" w:cs="Tahoma"/>
                <w:b/>
                <w:color w:val="000000"/>
                <w:szCs w:val="18"/>
                <w:lang w:val="fr-FR"/>
              </w:rPr>
              <w:t>SL Utilisateur Module complémentaire</w:t>
            </w:r>
          </w:p>
        </w:tc>
      </w:tr>
      <w:tr w:rsidR="00205F8B" w:rsidRPr="00B44A74" w14:paraId="3A113F95" w14:textId="77777777" w:rsidTr="00F20365">
        <w:tc>
          <w:tcPr>
            <w:tcW w:w="4320" w:type="dxa"/>
          </w:tcPr>
          <w:p w14:paraId="3A113F93" w14:textId="77777777" w:rsidR="00205F8B" w:rsidRPr="00093448" w:rsidRDefault="00205F8B" w:rsidP="00F20365">
            <w:pPr>
              <w:rPr>
                <w:rFonts w:eastAsia="Times New Roman" w:cs="Tahoma"/>
                <w:color w:val="000000"/>
                <w:szCs w:val="18"/>
                <w:lang w:val="fr-FR"/>
              </w:rPr>
            </w:pPr>
            <w:r w:rsidRPr="00093448">
              <w:rPr>
                <w:rFonts w:cs="Tahoma"/>
                <w:color w:val="000000"/>
                <w:lang w:val="fr-FR"/>
              </w:rPr>
              <w:t>CAL Core Suite</w:t>
            </w:r>
            <w:r w:rsidRPr="00093448">
              <w:rPr>
                <w:rFonts w:cs="Tahoma"/>
                <w:color w:val="000000"/>
                <w:vertAlign w:val="superscript"/>
                <w:lang w:val="fr-FR"/>
              </w:rPr>
              <w:t>1</w:t>
            </w:r>
            <w:r w:rsidRPr="00093448">
              <w:rPr>
                <w:rFonts w:cs="Tahoma"/>
                <w:color w:val="000000"/>
                <w:lang w:val="fr-FR"/>
              </w:rPr>
              <w:t xml:space="preserve"> ou CAL Entreprise Suite</w:t>
            </w:r>
            <w:r w:rsidRPr="00093448">
              <w:rPr>
                <w:rFonts w:cs="Tahoma"/>
                <w:color w:val="000000"/>
                <w:vertAlign w:val="superscript"/>
                <w:lang w:val="fr-FR"/>
              </w:rPr>
              <w:t>1</w:t>
            </w:r>
          </w:p>
        </w:tc>
        <w:tc>
          <w:tcPr>
            <w:tcW w:w="4320" w:type="dxa"/>
          </w:tcPr>
          <w:p w14:paraId="3A113F94" w14:textId="77777777" w:rsidR="00205F8B" w:rsidRPr="00093448" w:rsidRDefault="00205F8B" w:rsidP="00F20365">
            <w:pPr>
              <w:rPr>
                <w:rFonts w:eastAsia="Times New Roman" w:cs="Tahoma"/>
                <w:color w:val="000000"/>
                <w:szCs w:val="18"/>
                <w:lang w:val="fr-FR"/>
              </w:rPr>
            </w:pPr>
            <w:r w:rsidRPr="00093448">
              <w:rPr>
                <w:rFonts w:eastAsia="Times New Roman" w:cs="Tahoma"/>
                <w:color w:val="000000"/>
                <w:szCs w:val="18"/>
                <w:lang w:val="fr-FR"/>
              </w:rPr>
              <w:t>SL Utilisateur Module Complémentaire Office 365 Plan A3 pour CAL Core ou CAL Entreprise</w:t>
            </w:r>
          </w:p>
        </w:tc>
      </w:tr>
      <w:tr w:rsidR="00205F8B" w:rsidRPr="00B44A74" w14:paraId="3A113F98" w14:textId="77777777" w:rsidTr="00F20365">
        <w:tc>
          <w:tcPr>
            <w:tcW w:w="4320" w:type="dxa"/>
          </w:tcPr>
          <w:p w14:paraId="3A113F96" w14:textId="77777777" w:rsidR="00205F8B" w:rsidRPr="00093448" w:rsidRDefault="00205F8B" w:rsidP="00F20365">
            <w:pPr>
              <w:rPr>
                <w:rFonts w:eastAsia="Times New Roman" w:cs="Tahoma"/>
                <w:color w:val="000000"/>
                <w:szCs w:val="18"/>
              </w:rPr>
            </w:pPr>
            <w:r w:rsidRPr="00093448">
              <w:rPr>
                <w:rFonts w:cs="Tahoma"/>
                <w:color w:val="000000"/>
                <w:lang w:val="fr-FR"/>
              </w:rPr>
              <w:t>Office Pro Plus</w:t>
            </w:r>
            <w:r w:rsidRPr="00093448">
              <w:rPr>
                <w:rFonts w:cs="Tahoma"/>
                <w:color w:val="000000"/>
                <w:vertAlign w:val="superscript"/>
                <w:lang w:val="fr-FR"/>
              </w:rPr>
              <w:t>1</w:t>
            </w:r>
          </w:p>
        </w:tc>
        <w:tc>
          <w:tcPr>
            <w:tcW w:w="4320" w:type="dxa"/>
          </w:tcPr>
          <w:p w14:paraId="3A113F97" w14:textId="77777777" w:rsidR="00205F8B" w:rsidRPr="00093448" w:rsidRDefault="00205F8B" w:rsidP="00F20365">
            <w:pPr>
              <w:rPr>
                <w:rFonts w:eastAsia="Times New Roman" w:cs="Tahoma"/>
                <w:color w:val="000000"/>
                <w:szCs w:val="18"/>
                <w:lang w:val="fr-FR"/>
              </w:rPr>
            </w:pPr>
            <w:r w:rsidRPr="00093448">
              <w:rPr>
                <w:rFonts w:eastAsia="Times New Roman" w:cs="Tahoma"/>
                <w:color w:val="000000"/>
                <w:szCs w:val="18"/>
                <w:lang w:val="fr-FR"/>
              </w:rPr>
              <w:t>SL Utilisateur Module Complémentaire Office 365 Plan A3 pour Office Pro Plus</w:t>
            </w:r>
          </w:p>
        </w:tc>
      </w:tr>
      <w:tr w:rsidR="00205F8B" w:rsidRPr="00B44A74" w14:paraId="3A113F9B" w14:textId="77777777" w:rsidTr="00F20365">
        <w:tc>
          <w:tcPr>
            <w:tcW w:w="4320" w:type="dxa"/>
          </w:tcPr>
          <w:p w14:paraId="3A113F99" w14:textId="77777777" w:rsidR="00205F8B" w:rsidRPr="00093448" w:rsidRDefault="00205F8B" w:rsidP="00F20365">
            <w:pPr>
              <w:rPr>
                <w:rFonts w:eastAsia="Times New Roman" w:cs="Tahoma"/>
                <w:color w:val="000000"/>
                <w:szCs w:val="18"/>
                <w:lang w:val="fr-FR"/>
              </w:rPr>
            </w:pPr>
            <w:r w:rsidRPr="00093448">
              <w:rPr>
                <w:rFonts w:cs="Tahoma"/>
                <w:color w:val="000000"/>
                <w:lang w:val="fr-FR"/>
              </w:rPr>
              <w:t>CAL Core Suite</w:t>
            </w:r>
            <w:r w:rsidRPr="00093448">
              <w:rPr>
                <w:rFonts w:cs="Tahoma"/>
                <w:color w:val="000000"/>
                <w:vertAlign w:val="superscript"/>
                <w:lang w:val="fr-FR"/>
              </w:rPr>
              <w:t>1</w:t>
            </w:r>
            <w:r w:rsidRPr="00093448">
              <w:rPr>
                <w:rFonts w:cs="Tahoma"/>
                <w:color w:val="000000"/>
                <w:lang w:val="fr-FR"/>
              </w:rPr>
              <w:t xml:space="preserve"> ou CAL Entreprise Suite</w:t>
            </w:r>
            <w:r w:rsidRPr="00093448">
              <w:rPr>
                <w:rFonts w:cs="Tahoma"/>
                <w:color w:val="000000"/>
                <w:vertAlign w:val="superscript"/>
                <w:lang w:val="fr-FR"/>
              </w:rPr>
              <w:t>1</w:t>
            </w:r>
            <w:r w:rsidRPr="00093448">
              <w:rPr>
                <w:rFonts w:cs="Tahoma"/>
                <w:color w:val="000000"/>
                <w:lang w:val="fr-FR"/>
              </w:rPr>
              <w:t xml:space="preserve"> + Office Pro Plus</w:t>
            </w:r>
            <w:r w:rsidRPr="00093448">
              <w:rPr>
                <w:rFonts w:cs="Tahoma"/>
                <w:color w:val="000000"/>
                <w:vertAlign w:val="superscript"/>
                <w:lang w:val="fr-FR"/>
              </w:rPr>
              <w:t>1</w:t>
            </w:r>
          </w:p>
        </w:tc>
        <w:tc>
          <w:tcPr>
            <w:tcW w:w="4320" w:type="dxa"/>
          </w:tcPr>
          <w:p w14:paraId="3A113F9A" w14:textId="77777777" w:rsidR="00205F8B" w:rsidRPr="00093448" w:rsidRDefault="00205F8B" w:rsidP="00F20365">
            <w:pPr>
              <w:rPr>
                <w:rFonts w:eastAsia="Times New Roman" w:cs="Tahoma"/>
                <w:color w:val="000000"/>
                <w:szCs w:val="18"/>
                <w:lang w:val="fr-FR"/>
              </w:rPr>
            </w:pPr>
            <w:r w:rsidRPr="00093448">
              <w:rPr>
                <w:rFonts w:eastAsia="Times New Roman" w:cs="Tahoma"/>
                <w:color w:val="000000"/>
                <w:szCs w:val="18"/>
                <w:lang w:val="fr-FR"/>
              </w:rPr>
              <w:t>SL Utilisateur Module Complémentaire Office 365 Plan A3 pour CAL Core ou CAL Entreprise + Office Pro Plus</w:t>
            </w:r>
          </w:p>
        </w:tc>
      </w:tr>
      <w:tr w:rsidR="00205F8B" w:rsidRPr="00B44A74" w14:paraId="3A113F9E" w14:textId="77777777" w:rsidTr="00F20365">
        <w:tc>
          <w:tcPr>
            <w:tcW w:w="4320" w:type="dxa"/>
          </w:tcPr>
          <w:p w14:paraId="3A113F9C" w14:textId="77777777" w:rsidR="00205F8B" w:rsidRPr="00093448" w:rsidRDefault="00205F8B" w:rsidP="00F20365">
            <w:pPr>
              <w:rPr>
                <w:rFonts w:eastAsia="Times New Roman" w:cs="Tahoma"/>
                <w:color w:val="000000"/>
                <w:szCs w:val="18"/>
                <w:lang w:val="fr-FR"/>
              </w:rPr>
            </w:pPr>
            <w:r w:rsidRPr="00093448">
              <w:rPr>
                <w:rFonts w:cs="Tahoma"/>
                <w:color w:val="000000"/>
                <w:lang w:val="fr-FR"/>
              </w:rPr>
              <w:t>CAL Core Suite</w:t>
            </w:r>
            <w:r w:rsidRPr="00093448">
              <w:rPr>
                <w:rFonts w:cs="Tahoma"/>
                <w:color w:val="000000"/>
                <w:vertAlign w:val="superscript"/>
                <w:lang w:val="fr-FR"/>
              </w:rPr>
              <w:t>1</w:t>
            </w:r>
            <w:r w:rsidRPr="00093448">
              <w:rPr>
                <w:rFonts w:cs="Tahoma"/>
                <w:color w:val="000000"/>
                <w:lang w:val="fr-FR"/>
              </w:rPr>
              <w:t xml:space="preserve"> ou CAL Entreprise Suite</w:t>
            </w:r>
            <w:r w:rsidRPr="00093448">
              <w:rPr>
                <w:rFonts w:cs="Tahoma"/>
                <w:color w:val="000000"/>
                <w:vertAlign w:val="superscript"/>
                <w:lang w:val="fr-FR"/>
              </w:rPr>
              <w:t>1</w:t>
            </w:r>
          </w:p>
        </w:tc>
        <w:tc>
          <w:tcPr>
            <w:tcW w:w="4320" w:type="dxa"/>
          </w:tcPr>
          <w:p w14:paraId="3A113F9D" w14:textId="77777777" w:rsidR="00205F8B" w:rsidRPr="00093448" w:rsidRDefault="00205F8B" w:rsidP="00F20365">
            <w:pPr>
              <w:rPr>
                <w:rFonts w:eastAsia="Times New Roman" w:cs="Tahoma"/>
                <w:color w:val="000000"/>
                <w:szCs w:val="18"/>
                <w:lang w:val="fr-FR"/>
              </w:rPr>
            </w:pPr>
            <w:r w:rsidRPr="00093448">
              <w:rPr>
                <w:rFonts w:eastAsia="Times New Roman" w:cs="Tahoma"/>
                <w:color w:val="000000"/>
                <w:szCs w:val="18"/>
                <w:lang w:val="fr-FR"/>
              </w:rPr>
              <w:t>SL Utilisateur Module Complémentaire Office 365 Plan A4 pour CAL Core ou CAL Entreprise</w:t>
            </w:r>
          </w:p>
        </w:tc>
      </w:tr>
      <w:tr w:rsidR="00205F8B" w:rsidRPr="00B44A74" w14:paraId="3A113FA1" w14:textId="77777777" w:rsidTr="00F20365">
        <w:tc>
          <w:tcPr>
            <w:tcW w:w="4320" w:type="dxa"/>
          </w:tcPr>
          <w:p w14:paraId="3A113F9F" w14:textId="77777777" w:rsidR="00205F8B" w:rsidRPr="00093448" w:rsidRDefault="00205F8B" w:rsidP="00F20365">
            <w:pPr>
              <w:rPr>
                <w:rFonts w:eastAsia="Times New Roman" w:cs="Tahoma"/>
                <w:color w:val="000000"/>
                <w:szCs w:val="18"/>
              </w:rPr>
            </w:pPr>
            <w:r w:rsidRPr="00093448">
              <w:rPr>
                <w:rFonts w:cs="Tahoma"/>
                <w:color w:val="000000"/>
                <w:lang w:val="fr-FR"/>
              </w:rPr>
              <w:t>Office Pro Plus</w:t>
            </w:r>
            <w:r w:rsidRPr="00093448">
              <w:rPr>
                <w:rFonts w:cs="Tahoma"/>
                <w:color w:val="000000"/>
                <w:vertAlign w:val="superscript"/>
                <w:lang w:val="fr-FR"/>
              </w:rPr>
              <w:t>1</w:t>
            </w:r>
          </w:p>
        </w:tc>
        <w:tc>
          <w:tcPr>
            <w:tcW w:w="4320" w:type="dxa"/>
          </w:tcPr>
          <w:p w14:paraId="3A113FA0" w14:textId="77777777" w:rsidR="00205F8B" w:rsidRPr="00093448" w:rsidRDefault="00205F8B" w:rsidP="00F20365">
            <w:pPr>
              <w:rPr>
                <w:rFonts w:eastAsia="Times New Roman" w:cs="Tahoma"/>
                <w:color w:val="000000"/>
                <w:szCs w:val="18"/>
                <w:lang w:val="fr-FR"/>
              </w:rPr>
            </w:pPr>
            <w:r w:rsidRPr="00093448">
              <w:rPr>
                <w:rFonts w:eastAsia="Times New Roman" w:cs="Tahoma"/>
                <w:color w:val="000000"/>
                <w:szCs w:val="18"/>
                <w:lang w:val="fr-FR"/>
              </w:rPr>
              <w:t>SL Utilisateur Module Complémentaire Office 365 Plan A4 pour Office Pro Plus</w:t>
            </w:r>
          </w:p>
        </w:tc>
      </w:tr>
      <w:tr w:rsidR="00205F8B" w:rsidRPr="00B44A74" w14:paraId="3A113FA4" w14:textId="77777777" w:rsidTr="00F20365">
        <w:tc>
          <w:tcPr>
            <w:tcW w:w="4320" w:type="dxa"/>
          </w:tcPr>
          <w:p w14:paraId="3A113FA2" w14:textId="77777777" w:rsidR="00205F8B" w:rsidRPr="00093448" w:rsidRDefault="00205F8B" w:rsidP="00F20365">
            <w:pPr>
              <w:rPr>
                <w:rFonts w:eastAsia="Times New Roman" w:cs="Tahoma"/>
                <w:color w:val="000000"/>
                <w:szCs w:val="18"/>
                <w:lang w:val="fr-FR"/>
              </w:rPr>
            </w:pPr>
            <w:r w:rsidRPr="00093448">
              <w:rPr>
                <w:rFonts w:cs="Tahoma"/>
                <w:color w:val="000000"/>
                <w:lang w:val="fr-FR"/>
              </w:rPr>
              <w:t>CAL Core Suite ou CAL Entreprise Suite</w:t>
            </w:r>
            <w:r w:rsidRPr="00093448">
              <w:rPr>
                <w:rFonts w:cs="Tahoma"/>
                <w:color w:val="000000"/>
                <w:vertAlign w:val="superscript"/>
                <w:lang w:val="fr-FR"/>
              </w:rPr>
              <w:t>1</w:t>
            </w:r>
            <w:r w:rsidRPr="00093448">
              <w:rPr>
                <w:rFonts w:cs="Tahoma"/>
                <w:color w:val="000000"/>
                <w:lang w:val="fr-FR"/>
              </w:rPr>
              <w:t xml:space="preserve"> + Office Pro Plus</w:t>
            </w:r>
            <w:r w:rsidRPr="00093448">
              <w:rPr>
                <w:rFonts w:cs="Tahoma"/>
                <w:color w:val="000000"/>
                <w:vertAlign w:val="superscript"/>
                <w:lang w:val="fr-FR"/>
              </w:rPr>
              <w:t>1</w:t>
            </w:r>
          </w:p>
        </w:tc>
        <w:tc>
          <w:tcPr>
            <w:tcW w:w="4320" w:type="dxa"/>
          </w:tcPr>
          <w:p w14:paraId="3A113FA3" w14:textId="77777777" w:rsidR="00205F8B" w:rsidRPr="00093448" w:rsidRDefault="00205F8B" w:rsidP="00F20365">
            <w:pPr>
              <w:rPr>
                <w:rFonts w:eastAsia="Times New Roman" w:cs="Tahoma"/>
                <w:color w:val="000000"/>
                <w:szCs w:val="18"/>
                <w:lang w:val="fr-FR"/>
              </w:rPr>
            </w:pPr>
            <w:r w:rsidRPr="00093448">
              <w:rPr>
                <w:rFonts w:eastAsia="Times New Roman" w:cs="Tahoma"/>
                <w:color w:val="000000"/>
                <w:szCs w:val="18"/>
                <w:lang w:val="fr-FR"/>
              </w:rPr>
              <w:t>SL Utilisateur Module Complémentaire Office 365 Plan A4 pour CAL Core ou CAL Entreprise + Office Pro Plus</w:t>
            </w:r>
          </w:p>
        </w:tc>
      </w:tr>
    </w:tbl>
    <w:p w14:paraId="3A113FA5" w14:textId="77777777" w:rsidR="00205F8B" w:rsidRPr="00093448" w:rsidRDefault="00205F8B" w:rsidP="00205F8B">
      <w:pPr>
        <w:ind w:left="900"/>
        <w:rPr>
          <w:rFonts w:cs="Tahoma"/>
          <w:lang w:val="fr-FR"/>
        </w:rPr>
      </w:pPr>
      <w:r w:rsidRPr="00093448">
        <w:rPr>
          <w:rFonts w:cs="Tahoma"/>
          <w:i/>
          <w:color w:val="000000"/>
          <w:sz w:val="16"/>
          <w:vertAlign w:val="superscript"/>
          <w:lang w:val="fr-FR"/>
        </w:rPr>
        <w:t>1</w:t>
      </w:r>
      <w:r w:rsidRPr="00093448">
        <w:rPr>
          <w:rFonts w:cs="Tahoma"/>
          <w:i/>
          <w:color w:val="000000"/>
          <w:sz w:val="16"/>
          <w:lang w:val="fr-FR"/>
        </w:rPr>
        <w:t>Avec Software Assurance active</w:t>
      </w:r>
    </w:p>
    <w:p w14:paraId="3A113FA6" w14:textId="77777777" w:rsidR="00205F8B" w:rsidRPr="00093448" w:rsidRDefault="00205F8B" w:rsidP="00205F8B">
      <w:pPr>
        <w:ind w:left="720"/>
        <w:rPr>
          <w:rFonts w:cs="Tahoma"/>
          <w:lang w:val="fr-FR"/>
        </w:rPr>
      </w:pPr>
    </w:p>
    <w:p w14:paraId="3A113FA7" w14:textId="77777777" w:rsidR="00205F8B" w:rsidRPr="00093448" w:rsidRDefault="00205F8B" w:rsidP="00205F8B">
      <w:pPr>
        <w:ind w:left="720"/>
        <w:rPr>
          <w:rFonts w:cs="Tahoma"/>
          <w:lang w:val="fr-FR"/>
        </w:rPr>
      </w:pPr>
      <w:r w:rsidRPr="00093448">
        <w:rPr>
          <w:rFonts w:eastAsia="Times New Roman" w:cs="Tahoma"/>
          <w:iCs/>
          <w:color w:val="000000"/>
          <w:szCs w:val="18"/>
          <w:lang w:val="fr-FR"/>
        </w:rPr>
        <w:t>Les Établissements disposant de SL Utilisateur Office 365 Plan A3 ou Office 365 Plan A4 attribuées à l’ensemble de leurs enseignants et employés sont autorisés à installer le logiciel Office Professionnel Plus 2010 dans les laboratoires ou les bibliothèques en accès libre de leur choix qui leur</w:t>
      </w:r>
      <w:r w:rsidR="00854CBC" w:rsidRPr="00093448">
        <w:rPr>
          <w:rFonts w:eastAsia="Times New Roman" w:cs="Tahoma"/>
          <w:iCs/>
          <w:color w:val="000000"/>
          <w:szCs w:val="18"/>
          <w:lang w:val="fr-FR"/>
        </w:rPr>
        <w:t> </w:t>
      </w:r>
      <w:r w:rsidRPr="00093448">
        <w:rPr>
          <w:rFonts w:eastAsia="Times New Roman" w:cs="Tahoma"/>
          <w:iCs/>
          <w:color w:val="000000"/>
          <w:szCs w:val="18"/>
          <w:lang w:val="fr-FR"/>
        </w:rPr>
        <w:t>appartiennent.</w:t>
      </w:r>
      <w:r w:rsidRPr="00093448">
        <w:rPr>
          <w:rFonts w:cs="Tahoma"/>
          <w:lang w:val="fr-FR"/>
        </w:rPr>
        <w:t xml:space="preserve"> </w:t>
      </w:r>
      <w:r w:rsidRPr="00093448">
        <w:rPr>
          <w:rFonts w:cs="Tahoma"/>
          <w:color w:val="000000"/>
          <w:lang w:val="fr-FR"/>
        </w:rPr>
        <w:t>L’utilisation de ce logiciel est soumise aux conditions de licence d’Office Pro Plus 2010.</w:t>
      </w:r>
      <w:r w:rsidRPr="00093448">
        <w:rPr>
          <w:rFonts w:cs="Tahoma"/>
          <w:lang w:val="fr-FR"/>
        </w:rPr>
        <w:t xml:space="preserve"> </w:t>
      </w:r>
    </w:p>
    <w:p w14:paraId="3A113FA8" w14:textId="77777777" w:rsidR="00205F8B" w:rsidRPr="00093448" w:rsidRDefault="00205F8B" w:rsidP="00205F8B">
      <w:pPr>
        <w:ind w:left="720"/>
        <w:rPr>
          <w:rFonts w:cs="Tahoma"/>
          <w:lang w:val="fr-FR"/>
        </w:rPr>
      </w:pPr>
    </w:p>
    <w:p w14:paraId="3A113FA9" w14:textId="77777777" w:rsidR="00205F8B" w:rsidRPr="00093448" w:rsidRDefault="00205F8B" w:rsidP="00205F8B">
      <w:pPr>
        <w:pStyle w:val="FootnoteBulletLevel2"/>
        <w:tabs>
          <w:tab w:val="clear" w:pos="1260"/>
        </w:tabs>
        <w:spacing w:before="0"/>
        <w:ind w:left="720" w:firstLine="0"/>
        <w:rPr>
          <w:rFonts w:ascii="Tahoma" w:hAnsi="Tahoma" w:cs="Tahoma"/>
          <w:sz w:val="18"/>
          <w:szCs w:val="18"/>
          <w:lang w:val="fr-FR"/>
        </w:rPr>
      </w:pPr>
      <w:r w:rsidRPr="00093448">
        <w:rPr>
          <w:rFonts w:ascii="Tahoma" w:eastAsia="Times New Roman" w:hAnsi="Tahoma" w:cs="Tahoma"/>
          <w:color w:val="000000"/>
          <w:sz w:val="18"/>
          <w:szCs w:val="18"/>
          <w:lang w:val="fr-FR"/>
        </w:rPr>
        <w:t>Lync Online Plan 1A et Plan 2A nécessitent l’achat séparé et l’installation de Microsoft Lync 2010 (ou Lync 2011 pour Mac). Dans le cadre d’une offre limitée, les clients Lync Online reçoivent une copie sous licence de Lync 2010 (ou Lync 2011 pour Mac) gratuite avec chaque licence d’abonnement de Lync Online. Ce logiciel doit exclusivement être utilisé avec Lync Online ; tout droit d’utiliser le logiciel prend fin lorsque la licence d’abonnement correspondante du client expire ou est migrée vers la version majeure suivante de Lync Online, la première de ces deux échéances étant applicable.</w:t>
      </w:r>
      <w:r w:rsidRPr="00093448">
        <w:rPr>
          <w:rFonts w:ascii="Tahoma" w:hAnsi="Tahoma" w:cs="Tahoma"/>
          <w:sz w:val="18"/>
          <w:szCs w:val="18"/>
          <w:lang w:val="fr-FR"/>
        </w:rPr>
        <w:t xml:space="preserve"> </w:t>
      </w:r>
      <w:r w:rsidRPr="00093448">
        <w:rPr>
          <w:rFonts w:ascii="Tahoma" w:hAnsi="Tahoma" w:cs="Tahoma"/>
          <w:color w:val="000000"/>
          <w:sz w:val="18"/>
          <w:szCs w:val="18"/>
          <w:lang w:val="fr-FR"/>
        </w:rPr>
        <w:t>Les clients n’ayant pas encore migré d’Office Communications Online peuvent utiliser Office Communicator 2007 R2 à la place de Lync 2010 (ou</w:t>
      </w:r>
      <w:r w:rsidR="00854CBC" w:rsidRPr="00093448">
        <w:rPr>
          <w:rFonts w:ascii="Tahoma" w:hAnsi="Tahoma" w:cs="Tahoma"/>
          <w:color w:val="000000"/>
          <w:sz w:val="18"/>
          <w:szCs w:val="18"/>
          <w:lang w:val="fr-FR"/>
        </w:rPr>
        <w:t> </w:t>
      </w:r>
      <w:r w:rsidRPr="00093448">
        <w:rPr>
          <w:rFonts w:ascii="Tahoma" w:hAnsi="Tahoma" w:cs="Tahoma"/>
          <w:color w:val="000000"/>
          <w:sz w:val="18"/>
          <w:szCs w:val="18"/>
          <w:lang w:val="fr-FR"/>
        </w:rPr>
        <w:t>Lync 2011 pour Mac) au titre de cette offre.</w:t>
      </w:r>
    </w:p>
    <w:p w14:paraId="3A113FAA" w14:textId="77777777" w:rsidR="00205F8B" w:rsidRPr="00093448" w:rsidRDefault="00205F8B" w:rsidP="00205F8B">
      <w:pPr>
        <w:pStyle w:val="FootnoteBulletLevel2"/>
        <w:tabs>
          <w:tab w:val="clear" w:pos="1260"/>
        </w:tabs>
        <w:spacing w:before="0"/>
        <w:ind w:left="0" w:firstLine="0"/>
        <w:rPr>
          <w:rFonts w:ascii="Tahoma" w:hAnsi="Tahoma" w:cs="Tahoma"/>
          <w:lang w:val="fr-FR"/>
        </w:rPr>
      </w:pPr>
    </w:p>
    <w:p w14:paraId="3A113FAB" w14:textId="77777777" w:rsidR="00205F8B" w:rsidRPr="00093448" w:rsidRDefault="00205F8B" w:rsidP="00205F8B">
      <w:pPr>
        <w:pStyle w:val="Heading2"/>
        <w:ind w:left="0"/>
        <w:rPr>
          <w:rFonts w:ascii="Tahoma" w:hAnsi="Tahoma" w:cs="Tahoma"/>
          <w:lang w:val="fr-FR"/>
        </w:rPr>
      </w:pPr>
      <w:bookmarkStart w:id="1097" w:name="_7_Office_365"/>
      <w:bookmarkStart w:id="1098" w:name="_Toc336338263"/>
      <w:bookmarkStart w:id="1099" w:name="_Toc340763714"/>
      <w:bookmarkEnd w:id="1097"/>
      <w:bookmarkEnd w:id="1098"/>
      <w:r w:rsidRPr="00093448">
        <w:rPr>
          <w:rFonts w:ascii="Tahoma" w:hAnsi="Tahoma" w:cs="Tahoma"/>
          <w:caps/>
          <w:color w:val="FF6600"/>
          <w:sz w:val="22"/>
          <w:vertAlign w:val="superscript"/>
          <w:lang w:val="fr-FR"/>
        </w:rPr>
        <w:t>6</w:t>
      </w:r>
      <w:r w:rsidRPr="00093448">
        <w:rPr>
          <w:rFonts w:ascii="Tahoma" w:hAnsi="Tahoma" w:cs="Tahoma"/>
          <w:color w:val="FF6600"/>
          <w:lang w:val="fr-FR"/>
        </w:rPr>
        <w:t xml:space="preserve"> </w:t>
      </w:r>
      <w:r w:rsidRPr="00093448">
        <w:rPr>
          <w:rFonts w:ascii="Tahoma" w:hAnsi="Tahoma" w:cs="Tahoma"/>
          <w:color w:val="FF6600"/>
          <w:sz w:val="22"/>
          <w:lang w:val="fr-FR"/>
        </w:rPr>
        <w:t>Office 365 Plan E2</w:t>
      </w:r>
      <w:r w:rsidR="00092A09">
        <w:rPr>
          <w:rFonts w:ascii="Tahoma" w:hAnsi="Tahoma" w:cs="Tahoma"/>
          <w:color w:val="FF6600"/>
          <w:sz w:val="22"/>
          <w:lang w:val="fr-FR"/>
        </w:rPr>
        <w:t>-</w:t>
      </w:r>
      <w:r w:rsidRPr="00093448">
        <w:rPr>
          <w:rFonts w:ascii="Tahoma" w:hAnsi="Tahoma" w:cs="Tahoma"/>
          <w:color w:val="FF6600"/>
          <w:sz w:val="22"/>
          <w:lang w:val="fr-FR"/>
        </w:rPr>
        <w:t>E4</w:t>
      </w:r>
      <w:bookmarkEnd w:id="1099"/>
    </w:p>
    <w:p w14:paraId="3A113FAC" w14:textId="77777777" w:rsidR="00205F8B" w:rsidRPr="00093448" w:rsidRDefault="00205F8B" w:rsidP="00205F8B">
      <w:pPr>
        <w:ind w:left="720"/>
        <w:rPr>
          <w:rFonts w:cs="Tahoma"/>
          <w:lang w:val="fr-FR"/>
        </w:rPr>
      </w:pPr>
    </w:p>
    <w:p w14:paraId="3A113FAD" w14:textId="77777777" w:rsidR="00205F8B" w:rsidRPr="00093448" w:rsidRDefault="00205F8B" w:rsidP="00205F8B">
      <w:pPr>
        <w:ind w:left="720"/>
        <w:rPr>
          <w:rFonts w:cs="Tahoma"/>
          <w:lang w:val="fr-FR"/>
        </w:rPr>
      </w:pPr>
      <w:r w:rsidRPr="00093448">
        <w:rPr>
          <w:rFonts w:cs="Tahoma"/>
          <w:color w:val="000000"/>
          <w:lang w:val="fr-FR"/>
        </w:rPr>
        <w:t>Office 365 Plans E2</w:t>
      </w:r>
      <w:r w:rsidR="00092A09">
        <w:rPr>
          <w:rFonts w:cs="Tahoma"/>
          <w:color w:val="000000"/>
          <w:lang w:val="fr-FR"/>
        </w:rPr>
        <w:t>-</w:t>
      </w:r>
      <w:r w:rsidRPr="00093448">
        <w:rPr>
          <w:rFonts w:cs="Tahoma"/>
          <w:color w:val="000000"/>
          <w:lang w:val="fr-FR"/>
        </w:rPr>
        <w:t>E4 permet d’accéder aux Services en Ligne suivants :</w:t>
      </w:r>
    </w:p>
    <w:p w14:paraId="3A113FAE" w14:textId="77777777" w:rsidR="00205F8B" w:rsidRPr="00093448" w:rsidRDefault="00205F8B" w:rsidP="00205F8B">
      <w:pPr>
        <w:rPr>
          <w:rFonts w:cs="Tahoma"/>
          <w:lang w:val="fr-FR"/>
        </w:rPr>
      </w:pP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90"/>
        <w:gridCol w:w="2880"/>
        <w:gridCol w:w="2898"/>
      </w:tblGrid>
      <w:tr w:rsidR="00205F8B" w:rsidRPr="00093448" w14:paraId="3A113FB2" w14:textId="77777777" w:rsidTr="00F20365">
        <w:tc>
          <w:tcPr>
            <w:tcW w:w="2790" w:type="dxa"/>
            <w:shd w:val="clear" w:color="auto" w:fill="FABF8F"/>
          </w:tcPr>
          <w:p w14:paraId="3A113FAF" w14:textId="77777777" w:rsidR="00205F8B" w:rsidRPr="00093448" w:rsidRDefault="00205F8B" w:rsidP="00F20365">
            <w:pPr>
              <w:jc w:val="center"/>
              <w:rPr>
                <w:rFonts w:eastAsia="Times New Roman" w:cs="Tahoma"/>
                <w:b/>
                <w:color w:val="000000"/>
                <w:sz w:val="20"/>
              </w:rPr>
            </w:pPr>
            <w:r w:rsidRPr="00093448">
              <w:rPr>
                <w:rFonts w:eastAsia="Times New Roman" w:cs="Tahoma"/>
                <w:b/>
                <w:color w:val="000000"/>
                <w:sz w:val="20"/>
                <w:lang w:val="fr-FR"/>
              </w:rPr>
              <w:t>Office 365 Plan E2</w:t>
            </w:r>
          </w:p>
        </w:tc>
        <w:tc>
          <w:tcPr>
            <w:tcW w:w="2880" w:type="dxa"/>
            <w:shd w:val="clear" w:color="auto" w:fill="FABF8F"/>
          </w:tcPr>
          <w:p w14:paraId="3A113FB0" w14:textId="77777777" w:rsidR="00205F8B" w:rsidRPr="00093448" w:rsidRDefault="00205F8B" w:rsidP="00F20365">
            <w:pPr>
              <w:jc w:val="center"/>
              <w:rPr>
                <w:rFonts w:eastAsia="Times New Roman" w:cs="Tahoma"/>
                <w:b/>
                <w:color w:val="000000"/>
                <w:sz w:val="20"/>
              </w:rPr>
            </w:pPr>
            <w:r w:rsidRPr="00093448">
              <w:rPr>
                <w:rFonts w:eastAsia="Times New Roman" w:cs="Tahoma"/>
                <w:b/>
                <w:color w:val="000000"/>
                <w:sz w:val="20"/>
                <w:lang w:val="fr-FR"/>
              </w:rPr>
              <w:t>Office 365 Plan E3</w:t>
            </w:r>
          </w:p>
        </w:tc>
        <w:tc>
          <w:tcPr>
            <w:tcW w:w="2898" w:type="dxa"/>
            <w:shd w:val="clear" w:color="auto" w:fill="FABF8F"/>
          </w:tcPr>
          <w:p w14:paraId="3A113FB1" w14:textId="77777777" w:rsidR="00205F8B" w:rsidRPr="00093448" w:rsidRDefault="00205F8B" w:rsidP="00F20365">
            <w:pPr>
              <w:jc w:val="center"/>
              <w:rPr>
                <w:rFonts w:eastAsia="Times New Roman" w:cs="Tahoma"/>
                <w:b/>
                <w:color w:val="000000"/>
                <w:sz w:val="20"/>
              </w:rPr>
            </w:pPr>
            <w:r w:rsidRPr="00093448">
              <w:rPr>
                <w:rFonts w:eastAsia="Times New Roman" w:cs="Tahoma"/>
                <w:b/>
                <w:color w:val="000000"/>
                <w:sz w:val="20"/>
                <w:lang w:val="fr-FR"/>
              </w:rPr>
              <w:t>Office 365 Plan E4</w:t>
            </w:r>
          </w:p>
        </w:tc>
      </w:tr>
      <w:tr w:rsidR="00205F8B" w:rsidRPr="00093448" w14:paraId="3A113FB6" w14:textId="77777777" w:rsidTr="00F20365">
        <w:tc>
          <w:tcPr>
            <w:tcW w:w="2790" w:type="dxa"/>
          </w:tcPr>
          <w:p w14:paraId="3A113FB3" w14:textId="77777777" w:rsidR="00205F8B" w:rsidRPr="00093448" w:rsidRDefault="00205F8B" w:rsidP="00F20365">
            <w:pPr>
              <w:ind w:left="180" w:right="186"/>
              <w:rPr>
                <w:rFonts w:eastAsia="Times New Roman" w:cs="Tahoma"/>
                <w:color w:val="000000"/>
              </w:rPr>
            </w:pPr>
            <w:r w:rsidRPr="00093448">
              <w:rPr>
                <w:rFonts w:eastAsia="Times New Roman" w:cs="Tahoma"/>
                <w:color w:val="000000"/>
                <w:lang w:val="fr-FR"/>
              </w:rPr>
              <w:t>Exchange Online Plan 1</w:t>
            </w:r>
          </w:p>
        </w:tc>
        <w:tc>
          <w:tcPr>
            <w:tcW w:w="2880" w:type="dxa"/>
          </w:tcPr>
          <w:p w14:paraId="3A113FB4" w14:textId="77777777" w:rsidR="00205F8B" w:rsidRPr="00093448" w:rsidRDefault="00205F8B" w:rsidP="00F20365">
            <w:pPr>
              <w:ind w:left="138" w:right="138"/>
              <w:rPr>
                <w:rFonts w:eastAsia="Times New Roman" w:cs="Tahoma"/>
                <w:color w:val="000000"/>
              </w:rPr>
            </w:pPr>
            <w:r w:rsidRPr="00093448">
              <w:rPr>
                <w:rFonts w:eastAsia="Times New Roman" w:cs="Tahoma"/>
                <w:color w:val="000000"/>
                <w:lang w:val="fr-FR"/>
              </w:rPr>
              <w:t>Exchange Online Plan 2</w:t>
            </w:r>
          </w:p>
        </w:tc>
        <w:tc>
          <w:tcPr>
            <w:tcW w:w="2898" w:type="dxa"/>
          </w:tcPr>
          <w:p w14:paraId="3A113FB5" w14:textId="77777777" w:rsidR="00205F8B" w:rsidRPr="00093448" w:rsidRDefault="00205F8B" w:rsidP="00F20365">
            <w:pPr>
              <w:ind w:left="186" w:right="180"/>
              <w:rPr>
                <w:rFonts w:eastAsia="Times New Roman" w:cs="Tahoma"/>
                <w:color w:val="000000"/>
              </w:rPr>
            </w:pPr>
            <w:r w:rsidRPr="00093448">
              <w:rPr>
                <w:rFonts w:eastAsia="Times New Roman" w:cs="Tahoma"/>
                <w:color w:val="000000"/>
                <w:lang w:val="fr-FR"/>
              </w:rPr>
              <w:t>Exchange Online Plan 2</w:t>
            </w:r>
          </w:p>
        </w:tc>
      </w:tr>
      <w:tr w:rsidR="00205F8B" w:rsidRPr="00093448" w14:paraId="3A113FBA" w14:textId="77777777" w:rsidTr="00F20365">
        <w:tc>
          <w:tcPr>
            <w:tcW w:w="2790" w:type="dxa"/>
          </w:tcPr>
          <w:p w14:paraId="3A113FB7" w14:textId="77777777" w:rsidR="00205F8B" w:rsidRPr="00093448" w:rsidRDefault="00205F8B" w:rsidP="00F20365">
            <w:pPr>
              <w:ind w:left="180" w:right="186"/>
              <w:rPr>
                <w:rFonts w:eastAsia="Times New Roman" w:cs="Tahoma"/>
                <w:color w:val="000000"/>
              </w:rPr>
            </w:pPr>
            <w:r w:rsidRPr="00093448">
              <w:rPr>
                <w:rFonts w:eastAsia="Times New Roman" w:cs="Tahoma"/>
                <w:color w:val="000000"/>
                <w:lang w:val="fr-FR"/>
              </w:rPr>
              <w:t>SharePoint Online Plan 1</w:t>
            </w:r>
          </w:p>
        </w:tc>
        <w:tc>
          <w:tcPr>
            <w:tcW w:w="2880" w:type="dxa"/>
          </w:tcPr>
          <w:p w14:paraId="3A113FB8" w14:textId="77777777" w:rsidR="00205F8B" w:rsidRPr="00093448" w:rsidRDefault="00205F8B" w:rsidP="00F20365">
            <w:pPr>
              <w:ind w:left="138" w:right="138"/>
              <w:rPr>
                <w:rFonts w:eastAsia="Times New Roman" w:cs="Tahoma"/>
                <w:color w:val="000000"/>
              </w:rPr>
            </w:pPr>
            <w:r w:rsidRPr="00093448">
              <w:rPr>
                <w:rFonts w:eastAsia="Times New Roman" w:cs="Tahoma"/>
                <w:color w:val="000000"/>
                <w:lang w:val="fr-FR"/>
              </w:rPr>
              <w:t>SharePoint Online Plan 2</w:t>
            </w:r>
          </w:p>
        </w:tc>
        <w:tc>
          <w:tcPr>
            <w:tcW w:w="2898" w:type="dxa"/>
          </w:tcPr>
          <w:p w14:paraId="3A113FB9" w14:textId="77777777" w:rsidR="00205F8B" w:rsidRPr="00093448" w:rsidRDefault="00205F8B" w:rsidP="00F20365">
            <w:pPr>
              <w:ind w:left="186" w:right="180"/>
              <w:rPr>
                <w:rFonts w:eastAsia="Times New Roman" w:cs="Tahoma"/>
                <w:color w:val="000000"/>
              </w:rPr>
            </w:pPr>
            <w:r w:rsidRPr="00093448">
              <w:rPr>
                <w:rFonts w:eastAsia="Times New Roman" w:cs="Tahoma"/>
                <w:color w:val="000000"/>
                <w:lang w:val="fr-FR"/>
              </w:rPr>
              <w:t>SharePoint Online Plan 2</w:t>
            </w:r>
          </w:p>
        </w:tc>
      </w:tr>
      <w:tr w:rsidR="00205F8B" w:rsidRPr="00093448" w14:paraId="3A113FBE" w14:textId="77777777" w:rsidTr="00F20365">
        <w:tc>
          <w:tcPr>
            <w:tcW w:w="2790" w:type="dxa"/>
          </w:tcPr>
          <w:p w14:paraId="3A113FBB" w14:textId="77777777" w:rsidR="00205F8B" w:rsidRPr="00093448" w:rsidRDefault="00205F8B" w:rsidP="00F20365">
            <w:pPr>
              <w:ind w:left="180" w:right="186"/>
              <w:rPr>
                <w:rFonts w:eastAsia="Times New Roman" w:cs="Tahoma"/>
                <w:color w:val="000000"/>
              </w:rPr>
            </w:pPr>
            <w:r w:rsidRPr="00093448">
              <w:rPr>
                <w:rFonts w:eastAsia="Times New Roman" w:cs="Tahoma"/>
                <w:color w:val="000000"/>
                <w:lang w:val="fr-FR"/>
              </w:rPr>
              <w:t>Lync Online Plan 2</w:t>
            </w:r>
          </w:p>
        </w:tc>
        <w:tc>
          <w:tcPr>
            <w:tcW w:w="2880" w:type="dxa"/>
          </w:tcPr>
          <w:p w14:paraId="3A113FBC" w14:textId="77777777" w:rsidR="00205F8B" w:rsidRPr="00093448" w:rsidRDefault="00205F8B" w:rsidP="00F20365">
            <w:pPr>
              <w:ind w:left="138" w:right="138"/>
              <w:rPr>
                <w:rFonts w:eastAsia="Times New Roman" w:cs="Tahoma"/>
                <w:color w:val="000000"/>
              </w:rPr>
            </w:pPr>
            <w:r w:rsidRPr="00093448">
              <w:rPr>
                <w:rFonts w:eastAsia="Times New Roman" w:cs="Tahoma"/>
                <w:color w:val="000000"/>
                <w:lang w:val="fr-FR"/>
              </w:rPr>
              <w:t>Lync Online Plan 2</w:t>
            </w:r>
          </w:p>
        </w:tc>
        <w:tc>
          <w:tcPr>
            <w:tcW w:w="2898" w:type="dxa"/>
          </w:tcPr>
          <w:p w14:paraId="3A113FBD" w14:textId="77777777" w:rsidR="00205F8B" w:rsidRPr="00093448" w:rsidRDefault="00205F8B" w:rsidP="00F20365">
            <w:pPr>
              <w:ind w:left="186" w:right="180"/>
              <w:rPr>
                <w:rFonts w:eastAsia="Times New Roman" w:cs="Tahoma"/>
                <w:color w:val="000000"/>
              </w:rPr>
            </w:pPr>
            <w:r w:rsidRPr="00093448">
              <w:rPr>
                <w:rFonts w:eastAsia="Times New Roman" w:cs="Tahoma"/>
                <w:color w:val="000000"/>
                <w:lang w:val="fr-FR"/>
              </w:rPr>
              <w:t>Lync Online Plan 2</w:t>
            </w:r>
          </w:p>
        </w:tc>
      </w:tr>
      <w:tr w:rsidR="00205F8B" w:rsidRPr="00093448" w14:paraId="3A113FC2" w14:textId="77777777" w:rsidTr="00F20365">
        <w:tc>
          <w:tcPr>
            <w:tcW w:w="2790" w:type="dxa"/>
          </w:tcPr>
          <w:p w14:paraId="3A113FBF" w14:textId="77777777" w:rsidR="00205F8B" w:rsidRPr="00093448" w:rsidRDefault="00205F8B" w:rsidP="00F20365">
            <w:pPr>
              <w:ind w:left="180" w:right="186"/>
              <w:rPr>
                <w:rFonts w:eastAsia="Times New Roman" w:cs="Tahoma"/>
                <w:color w:val="000000"/>
              </w:rPr>
            </w:pPr>
            <w:r w:rsidRPr="00093448">
              <w:rPr>
                <w:rFonts w:eastAsia="Times New Roman" w:cs="Tahoma"/>
                <w:color w:val="000000"/>
              </w:rPr>
              <w:t>Applications Web Office (Microsoft Hosted)</w:t>
            </w:r>
          </w:p>
        </w:tc>
        <w:tc>
          <w:tcPr>
            <w:tcW w:w="2880" w:type="dxa"/>
          </w:tcPr>
          <w:p w14:paraId="3A113FC0" w14:textId="77777777" w:rsidR="00205F8B" w:rsidRPr="00093448" w:rsidRDefault="00205F8B" w:rsidP="00F20365">
            <w:pPr>
              <w:ind w:left="138" w:right="138"/>
              <w:rPr>
                <w:rFonts w:eastAsia="Times New Roman" w:cs="Tahoma"/>
                <w:color w:val="000000"/>
              </w:rPr>
            </w:pPr>
            <w:r w:rsidRPr="00093448">
              <w:rPr>
                <w:rFonts w:eastAsia="Times New Roman" w:cs="Tahoma"/>
                <w:color w:val="000000"/>
              </w:rPr>
              <w:t>Applications Web Office (Microsoft Hosted)</w:t>
            </w:r>
          </w:p>
        </w:tc>
        <w:tc>
          <w:tcPr>
            <w:tcW w:w="2898" w:type="dxa"/>
          </w:tcPr>
          <w:p w14:paraId="3A113FC1" w14:textId="77777777" w:rsidR="00205F8B" w:rsidRPr="00093448" w:rsidRDefault="00205F8B" w:rsidP="00F20365">
            <w:pPr>
              <w:ind w:left="186" w:right="180"/>
              <w:rPr>
                <w:rFonts w:eastAsia="Times New Roman" w:cs="Tahoma"/>
                <w:color w:val="000000"/>
              </w:rPr>
            </w:pPr>
            <w:r w:rsidRPr="00093448">
              <w:rPr>
                <w:rFonts w:eastAsia="Times New Roman" w:cs="Tahoma"/>
                <w:color w:val="000000"/>
              </w:rPr>
              <w:t>Applications Web Office (Microsoft Hosted)</w:t>
            </w:r>
          </w:p>
        </w:tc>
      </w:tr>
      <w:tr w:rsidR="00205F8B" w:rsidRPr="00093448" w14:paraId="3A113FC6" w14:textId="77777777" w:rsidTr="00F20365">
        <w:tc>
          <w:tcPr>
            <w:tcW w:w="2790" w:type="dxa"/>
          </w:tcPr>
          <w:p w14:paraId="3A113FC3" w14:textId="77777777" w:rsidR="00205F8B" w:rsidRPr="00093448" w:rsidRDefault="00205F8B" w:rsidP="00F20365">
            <w:pPr>
              <w:ind w:left="180" w:right="186"/>
              <w:rPr>
                <w:rFonts w:eastAsia="Times New Roman" w:cs="Tahoma"/>
                <w:color w:val="000000"/>
              </w:rPr>
            </w:pPr>
          </w:p>
        </w:tc>
        <w:tc>
          <w:tcPr>
            <w:tcW w:w="2880" w:type="dxa"/>
          </w:tcPr>
          <w:p w14:paraId="3A113FC4" w14:textId="77777777" w:rsidR="00205F8B" w:rsidRPr="00093448" w:rsidRDefault="00205F8B" w:rsidP="00F20365">
            <w:pPr>
              <w:ind w:left="138" w:right="138"/>
              <w:rPr>
                <w:rFonts w:eastAsia="Times New Roman" w:cs="Tahoma"/>
                <w:color w:val="000000"/>
              </w:rPr>
            </w:pPr>
            <w:r w:rsidRPr="00093448">
              <w:rPr>
                <w:rFonts w:eastAsia="Times New Roman" w:cs="Tahoma"/>
                <w:color w:val="000000"/>
                <w:lang w:val="fr-FR"/>
              </w:rPr>
              <w:t>Abonnement Office Professionnel Plus</w:t>
            </w:r>
          </w:p>
        </w:tc>
        <w:tc>
          <w:tcPr>
            <w:tcW w:w="2898" w:type="dxa"/>
          </w:tcPr>
          <w:p w14:paraId="3A113FC5" w14:textId="77777777" w:rsidR="00205F8B" w:rsidRPr="00093448" w:rsidRDefault="00205F8B" w:rsidP="00F20365">
            <w:pPr>
              <w:ind w:left="186" w:right="180"/>
              <w:rPr>
                <w:rFonts w:eastAsia="Times New Roman" w:cs="Tahoma"/>
                <w:color w:val="000000"/>
              </w:rPr>
            </w:pPr>
            <w:r w:rsidRPr="00093448">
              <w:rPr>
                <w:rFonts w:eastAsia="Times New Roman" w:cs="Tahoma"/>
                <w:color w:val="000000"/>
                <w:lang w:val="fr-FR"/>
              </w:rPr>
              <w:t>Abonnement Office Professionnel Plus</w:t>
            </w:r>
          </w:p>
        </w:tc>
      </w:tr>
    </w:tbl>
    <w:p w14:paraId="3A113FC7" w14:textId="77777777" w:rsidR="00854CBC" w:rsidRPr="00093448" w:rsidRDefault="00205F8B" w:rsidP="00205F8B">
      <w:pPr>
        <w:ind w:left="720"/>
        <w:rPr>
          <w:rFonts w:cs="Tahoma"/>
          <w:color w:val="000000"/>
          <w:lang w:val="fr-FR"/>
        </w:rPr>
      </w:pPr>
      <w:r w:rsidRPr="00093448">
        <w:rPr>
          <w:rFonts w:cs="Tahoma"/>
          <w:color w:val="000000"/>
        </w:rPr>
        <w:br/>
      </w:r>
    </w:p>
    <w:p w14:paraId="3A113FC8" w14:textId="77777777" w:rsidR="00205F8B" w:rsidRPr="00093448" w:rsidRDefault="00205F8B" w:rsidP="00205F8B">
      <w:pPr>
        <w:ind w:left="720"/>
        <w:rPr>
          <w:rFonts w:cs="Tahoma"/>
          <w:lang w:val="fr-FR"/>
        </w:rPr>
      </w:pPr>
      <w:r w:rsidRPr="00093448">
        <w:rPr>
          <w:rFonts w:cs="Tahoma"/>
          <w:color w:val="000000"/>
          <w:lang w:val="fr-FR"/>
        </w:rPr>
        <w:t>Cette liste peut faire l’objet de modifications.</w:t>
      </w:r>
      <w:r w:rsidRPr="00093448">
        <w:rPr>
          <w:rFonts w:cs="Tahoma"/>
          <w:lang w:val="fr-FR"/>
        </w:rPr>
        <w:t xml:space="preserve"> </w:t>
      </w:r>
      <w:r w:rsidRPr="00093448">
        <w:rPr>
          <w:rFonts w:cs="Tahoma"/>
          <w:color w:val="000000"/>
          <w:lang w:val="fr-FR"/>
        </w:rPr>
        <w:t>Les Droits d’Utilisation de Logiciels en vigueur prévalent en cas de conflit entre les conditions de licence d’Office 365 Plans E2 – E4 et la présente note.</w:t>
      </w:r>
      <w:r w:rsidRPr="00093448">
        <w:rPr>
          <w:rFonts w:cs="Tahoma"/>
          <w:lang w:val="fr-FR"/>
        </w:rPr>
        <w:t xml:space="preserve"> </w:t>
      </w:r>
      <w:r w:rsidRPr="00093448">
        <w:rPr>
          <w:rFonts w:cs="Tahoma"/>
          <w:color w:val="000000"/>
          <w:lang w:val="fr-FR"/>
        </w:rPr>
        <w:t>Les droits d’accès supplémentaires, le cas échéant, pour des logiciels sur site disposant d’une licence distincte sont mentionnés dans les Droits d’Utilisation des Logiciels.</w:t>
      </w:r>
      <w:r w:rsidRPr="00093448">
        <w:rPr>
          <w:rFonts w:cs="Tahoma"/>
          <w:lang w:val="fr-FR"/>
        </w:rPr>
        <w:t xml:space="preserve"> </w:t>
      </w:r>
    </w:p>
    <w:p w14:paraId="3A113FC9" w14:textId="77777777" w:rsidR="00205F8B" w:rsidRPr="00093448" w:rsidRDefault="00205F8B" w:rsidP="00F67FD6">
      <w:pPr>
        <w:pStyle w:val="FootnoteBulletLevel1"/>
        <w:tabs>
          <w:tab w:val="clear" w:pos="900"/>
        </w:tabs>
        <w:ind w:left="720" w:firstLine="0"/>
        <w:rPr>
          <w:rFonts w:ascii="Tahoma" w:hAnsi="Tahoma" w:cs="Tahoma"/>
          <w:sz w:val="18"/>
          <w:szCs w:val="18"/>
          <w:lang w:val="fr-FR"/>
        </w:rPr>
      </w:pPr>
      <w:r w:rsidRPr="00093448">
        <w:rPr>
          <w:rFonts w:ascii="Tahoma" w:hAnsi="Tahoma" w:cs="Tahoma"/>
          <w:color w:val="000000"/>
          <w:sz w:val="18"/>
          <w:szCs w:val="18"/>
          <w:lang w:val="fr-FR"/>
        </w:rPr>
        <w:t>Lync Online Plan 1 et Plan 2 nécessitent l’achat séparé et l’installation de Microsoft Lync 2011 (ou Lync 2011 pour Mac). Dans le cadre d’une offre limitée, les clients Lync Online reçoivent une copie sous licence de Lync 2010 (ou Lync 2011 pour Mac) gratuite avec chaque version d’essai ou licence d’abonnement de Lync</w:t>
      </w:r>
      <w:r w:rsidR="00F67FD6" w:rsidRPr="00093448">
        <w:rPr>
          <w:rFonts w:ascii="Tahoma" w:hAnsi="Tahoma" w:cs="Tahoma"/>
          <w:color w:val="000000"/>
          <w:sz w:val="18"/>
          <w:szCs w:val="18"/>
          <w:lang w:val="fr-FR"/>
        </w:rPr>
        <w:t> </w:t>
      </w:r>
      <w:r w:rsidRPr="00093448">
        <w:rPr>
          <w:rFonts w:ascii="Tahoma" w:hAnsi="Tahoma" w:cs="Tahoma"/>
          <w:color w:val="000000"/>
          <w:sz w:val="18"/>
          <w:szCs w:val="18"/>
          <w:lang w:val="fr-FR"/>
        </w:rPr>
        <w:t>Online achetée.</w:t>
      </w:r>
      <w:r w:rsidRPr="00093448">
        <w:rPr>
          <w:rFonts w:ascii="Tahoma" w:hAnsi="Tahoma" w:cs="Tahoma"/>
          <w:sz w:val="18"/>
          <w:szCs w:val="18"/>
          <w:lang w:val="fr-FR"/>
        </w:rPr>
        <w:t xml:space="preserve"> </w:t>
      </w:r>
      <w:r w:rsidRPr="00093448">
        <w:rPr>
          <w:rFonts w:ascii="Tahoma" w:hAnsi="Tahoma" w:cs="Tahoma"/>
          <w:color w:val="000000"/>
          <w:sz w:val="18"/>
          <w:szCs w:val="18"/>
          <w:lang w:val="fr-FR"/>
        </w:rPr>
        <w:t>Ce logiciel doit exclusivement être utilisé avec Lync Online ; tout droit d’utiliser le logiciel prend fin lorsque la licence d’abonnement correspondante du client expire ou est migrée vers la version majeure suivante de Lync Online, la première de ces deux échéances étant applicable.</w:t>
      </w:r>
      <w:r w:rsidRPr="00093448">
        <w:rPr>
          <w:rFonts w:ascii="Tahoma" w:hAnsi="Tahoma" w:cs="Tahoma"/>
          <w:sz w:val="18"/>
          <w:szCs w:val="18"/>
          <w:lang w:val="fr-FR"/>
        </w:rPr>
        <w:t xml:space="preserve"> </w:t>
      </w:r>
      <w:r w:rsidRPr="00093448">
        <w:rPr>
          <w:rFonts w:ascii="Tahoma" w:hAnsi="Tahoma" w:cs="Tahoma"/>
          <w:color w:val="000000"/>
          <w:sz w:val="18"/>
          <w:szCs w:val="18"/>
          <w:lang w:val="fr-FR"/>
        </w:rPr>
        <w:t>Les clients n’ayant pas encore migré d’Office Communications Online peuvent utiliser Office Communicator 2007 R2 à la place de Lync 2010 (ou Lync 2011 pour Mac) au titre de cette offre.</w:t>
      </w:r>
      <w:r w:rsidRPr="00093448">
        <w:rPr>
          <w:rFonts w:ascii="Tahoma" w:hAnsi="Tahoma" w:cs="Tahoma"/>
          <w:sz w:val="18"/>
          <w:szCs w:val="18"/>
          <w:lang w:val="fr-FR"/>
        </w:rPr>
        <w:t xml:space="preserve"> </w:t>
      </w:r>
    </w:p>
    <w:p w14:paraId="3A113FCA" w14:textId="77777777" w:rsidR="00205F8B" w:rsidRPr="00093448" w:rsidRDefault="00205F8B" w:rsidP="00205F8B">
      <w:pPr>
        <w:pStyle w:val="FootnoteBulletLevel1"/>
        <w:tabs>
          <w:tab w:val="clear" w:pos="900"/>
          <w:tab w:val="num" w:pos="1080"/>
        </w:tabs>
        <w:ind w:left="0" w:firstLine="0"/>
        <w:rPr>
          <w:rFonts w:ascii="Tahoma" w:hAnsi="Tahoma" w:cs="Tahoma"/>
          <w:lang w:val="fr-FR"/>
        </w:rPr>
      </w:pPr>
    </w:p>
    <w:p w14:paraId="3A113FCB" w14:textId="77777777" w:rsidR="00205F8B" w:rsidRPr="00093448" w:rsidRDefault="00205F8B" w:rsidP="00205F8B">
      <w:pPr>
        <w:pStyle w:val="Heading3"/>
        <w:rPr>
          <w:rFonts w:ascii="Tahoma" w:hAnsi="Tahoma" w:cs="Tahoma"/>
        </w:rPr>
      </w:pPr>
      <w:bookmarkStart w:id="1100" w:name="_Toc336338264"/>
      <w:bookmarkStart w:id="1101" w:name="Srv_4OfficeMacStandard2011"/>
      <w:bookmarkStart w:id="1102" w:name="_7_Office_2011"/>
      <w:bookmarkStart w:id="1103" w:name="_Toc340763715"/>
      <w:bookmarkEnd w:id="1100"/>
      <w:bookmarkEnd w:id="1101"/>
      <w:bookmarkEnd w:id="1102"/>
      <w:r w:rsidRPr="00093448">
        <w:rPr>
          <w:rFonts w:ascii="Tahoma" w:hAnsi="Tahoma" w:cs="Tahoma"/>
          <w:caps/>
          <w:color w:val="F66400"/>
          <w:sz w:val="22"/>
          <w:vertAlign w:val="superscript"/>
          <w:lang w:val="fr-FR"/>
        </w:rPr>
        <w:t xml:space="preserve">7 </w:t>
      </w:r>
      <w:r w:rsidRPr="00093448">
        <w:rPr>
          <w:rFonts w:ascii="Tahoma" w:hAnsi="Tahoma" w:cs="Tahoma"/>
          <w:color w:val="F66400"/>
          <w:sz w:val="22"/>
          <w:lang w:val="fr-FR"/>
        </w:rPr>
        <w:t>Office 2011 Standard pour Mac</w:t>
      </w:r>
      <w:bookmarkEnd w:id="1103"/>
      <w:r w:rsidR="005A3AE2" w:rsidRPr="00093448">
        <w:rPr>
          <w:rFonts w:ascii="Tahoma" w:hAnsi="Tahoma" w:cs="Tahoma"/>
          <w:color w:val="F66400"/>
          <w:sz w:val="22"/>
          <w:lang w:val="fr-FR"/>
        </w:rPr>
        <w:t xml:space="preserve"> </w:t>
      </w:r>
    </w:p>
    <w:p w14:paraId="3A113FCC" w14:textId="77777777" w:rsidR="00205F8B" w:rsidRPr="00093448" w:rsidRDefault="00205F8B" w:rsidP="00205F8B">
      <w:pPr>
        <w:rPr>
          <w:rFonts w:cs="Tahoma"/>
        </w:rPr>
      </w:pPr>
    </w:p>
    <w:p w14:paraId="3A113FCD" w14:textId="77777777" w:rsidR="00205F8B" w:rsidRPr="00093448" w:rsidRDefault="00205F8B" w:rsidP="00937C22">
      <w:pPr>
        <w:pStyle w:val="EndnoteText"/>
        <w:numPr>
          <w:ilvl w:val="3"/>
          <w:numId w:val="100"/>
        </w:numPr>
        <w:ind w:left="1440"/>
        <w:rPr>
          <w:rFonts w:ascii="Tahoma" w:hAnsi="Tahoma" w:cs="Tahoma"/>
        </w:rPr>
      </w:pPr>
      <w:r w:rsidRPr="00093448">
        <w:rPr>
          <w:rFonts w:ascii="Tahoma" w:hAnsi="Tahoma" w:cs="Tahoma"/>
          <w:sz w:val="18"/>
        </w:rPr>
        <w:t>Licence Work at Home (WAH) disponible pour les clients Select et Select Plus</w:t>
      </w:r>
      <w:r w:rsidRPr="00093448">
        <w:rPr>
          <w:rFonts w:ascii="Tahoma" w:hAnsi="Tahoma" w:cs="Tahoma"/>
        </w:rPr>
        <w:t xml:space="preserve"> </w:t>
      </w:r>
    </w:p>
    <w:p w14:paraId="3A113FCE" w14:textId="77777777" w:rsidR="00205F8B" w:rsidRPr="00093448" w:rsidRDefault="00205F8B" w:rsidP="00205F8B">
      <w:pPr>
        <w:adjustRightInd w:val="0"/>
        <w:spacing w:before="120" w:after="120"/>
        <w:ind w:left="720"/>
        <w:textAlignment w:val="baseline"/>
        <w:rPr>
          <w:rFonts w:cs="Tahoma"/>
          <w:lang w:val="fr-FR"/>
        </w:rPr>
      </w:pPr>
      <w:r w:rsidRPr="00093448">
        <w:rPr>
          <w:rFonts w:cs="Tahoma"/>
          <w:u w:val="single"/>
          <w:lang w:val="fr-FR"/>
        </w:rPr>
        <w:t>Office 2011 Standard pour Mac</w:t>
      </w:r>
      <w:r w:rsidRPr="00093448">
        <w:rPr>
          <w:rFonts w:cs="Tahoma"/>
          <w:lang w:val="fr-FR"/>
        </w:rPr>
        <w:t> :</w:t>
      </w:r>
      <w:r w:rsidRPr="00093448">
        <w:rPr>
          <w:rFonts w:cs="Tahoma"/>
          <w:u w:val="single"/>
          <w:lang w:val="fr-FR"/>
        </w:rPr>
        <w:br/>
      </w:r>
      <w:r w:rsidRPr="00093448">
        <w:rPr>
          <w:rFonts w:cs="Tahoma"/>
          <w:lang w:val="fr-FR"/>
        </w:rPr>
        <w:t>Une Licence Office 2011 Standard pour Mac comprend les programmes suivants :</w:t>
      </w:r>
      <w:r w:rsidRPr="00093448">
        <w:rPr>
          <w:rFonts w:cs="Tahoma"/>
          <w:szCs w:val="20"/>
          <w:lang w:val="fr-FR"/>
        </w:rPr>
        <w:t xml:space="preserve"> </w:t>
      </w:r>
      <w:r w:rsidRPr="00093448">
        <w:rPr>
          <w:rFonts w:cs="Tahoma"/>
          <w:lang w:val="fr-FR"/>
        </w:rPr>
        <w:t>Lync 2011 pour Mac, Excel 2011 pour Mac, Outlook 2011 pour Mac, Apps Web Office 2010, PowerPoint 2011 pour Mac et Word 2011 pour Mac.</w:t>
      </w:r>
    </w:p>
    <w:p w14:paraId="3A113FCF" w14:textId="77777777" w:rsidR="00205F8B" w:rsidRPr="00093448" w:rsidRDefault="00205F8B" w:rsidP="00205F8B">
      <w:pPr>
        <w:adjustRightInd w:val="0"/>
        <w:spacing w:before="120" w:after="120"/>
        <w:ind w:left="720"/>
        <w:textAlignment w:val="baseline"/>
        <w:rPr>
          <w:rFonts w:cs="Tahoma"/>
          <w:lang w:val="fr-FR"/>
        </w:rPr>
      </w:pPr>
      <w:r w:rsidRPr="00093448">
        <w:rPr>
          <w:rFonts w:cs="Tahoma"/>
          <w:u w:val="single"/>
          <w:lang w:val="fr-FR"/>
        </w:rPr>
        <w:t>Impossibilité de dissocier Microsoft Office 2011 Standard pour Mac</w:t>
      </w:r>
      <w:r w:rsidRPr="00093448">
        <w:rPr>
          <w:rFonts w:cs="Tahoma"/>
          <w:lang w:val="fr-FR"/>
        </w:rPr>
        <w:t> :</w:t>
      </w:r>
      <w:r w:rsidRPr="00093448">
        <w:rPr>
          <w:rFonts w:cs="Tahoma"/>
          <w:u w:val="single"/>
          <w:lang w:val="fr-FR"/>
        </w:rPr>
        <w:br/>
      </w:r>
      <w:r w:rsidRPr="00093448">
        <w:rPr>
          <w:rFonts w:cs="Tahoma"/>
          <w:lang w:val="fr-FR"/>
        </w:rPr>
        <w:t>Office 2011 Standard pour Mac comprend plusieurs produits proposés au titre d’une seule licence. Il n’est pas permis de dissocier les logiciels pour les utiliser sur plus d’un ordinateur.</w:t>
      </w:r>
    </w:p>
    <w:p w14:paraId="3A113FD0" w14:textId="77777777" w:rsidR="00205F8B" w:rsidRPr="00093448" w:rsidRDefault="00205F8B" w:rsidP="00205F8B">
      <w:pPr>
        <w:adjustRightInd w:val="0"/>
        <w:spacing w:before="120" w:after="120"/>
        <w:ind w:left="720"/>
        <w:textAlignment w:val="baseline"/>
        <w:rPr>
          <w:rFonts w:cs="Tahoma"/>
          <w:lang w:val="fr-FR"/>
        </w:rPr>
      </w:pPr>
      <w:r w:rsidRPr="00093448">
        <w:rPr>
          <w:rFonts w:cs="Tahoma"/>
          <w:u w:val="single"/>
          <w:lang w:val="fr-FR"/>
        </w:rPr>
        <w:t>Droits d’utilisation de Lync 2011 pour Mac</w:t>
      </w:r>
      <w:r w:rsidRPr="00093448">
        <w:rPr>
          <w:rFonts w:cs="Tahoma"/>
          <w:lang w:val="fr-FR"/>
        </w:rPr>
        <w:t> :</w:t>
      </w:r>
    </w:p>
    <w:p w14:paraId="3A113FD1" w14:textId="77777777" w:rsidR="00205F8B" w:rsidRPr="00093448" w:rsidRDefault="00205F8B" w:rsidP="00205F8B">
      <w:pPr>
        <w:adjustRightInd w:val="0"/>
        <w:spacing w:before="120" w:after="120"/>
        <w:ind w:left="720"/>
        <w:textAlignment w:val="baseline"/>
        <w:rPr>
          <w:rFonts w:cs="Tahoma"/>
          <w:lang w:val="fr-FR"/>
        </w:rPr>
      </w:pPr>
      <w:r w:rsidRPr="00093448">
        <w:rPr>
          <w:rFonts w:cs="Tahoma"/>
          <w:lang w:val="fr-FR"/>
        </w:rPr>
        <w:t xml:space="preserve">Les clients qui achètent Office 2011 Standard pour Mac à compter du 1er octobre 2011 disposeront d’une suite Office incluant Lync 2011 au lieu de Communicator 2011 pour Mac. Les clients détenteurs d’une Software Assurance active pour Office 2011 Standard pour Mac à compter du 1er octobre 2011 sont libres d’utiliser Communicator 2011 pour Mac ou de passer à Lync 2011 pour Mac. </w:t>
      </w:r>
    </w:p>
    <w:p w14:paraId="3A113FD2" w14:textId="77777777" w:rsidR="00205F8B" w:rsidRPr="00093448" w:rsidRDefault="00205F8B" w:rsidP="00205F8B">
      <w:pPr>
        <w:spacing w:after="120"/>
        <w:ind w:left="720"/>
        <w:rPr>
          <w:rFonts w:cs="Tahoma"/>
          <w:lang w:val="fr-FR"/>
        </w:rPr>
      </w:pPr>
      <w:r w:rsidRPr="00093448">
        <w:rPr>
          <w:rFonts w:cs="Tahoma"/>
          <w:u w:val="single"/>
          <w:lang w:val="fr-FR"/>
        </w:rPr>
        <w:t>Droits Supplémentaires au titre des Droits d’Utilisation Itinérante pour la Software Assurance</w:t>
      </w:r>
      <w:r w:rsidRPr="00093448">
        <w:rPr>
          <w:rFonts w:cs="Tahoma"/>
          <w:lang w:val="fr-FR"/>
        </w:rPr>
        <w:t> :</w:t>
      </w:r>
    </w:p>
    <w:p w14:paraId="3A113FD3" w14:textId="77777777" w:rsidR="00205F8B" w:rsidRPr="00093448" w:rsidRDefault="00205F8B" w:rsidP="00205F8B">
      <w:pPr>
        <w:ind w:left="720"/>
        <w:rPr>
          <w:rFonts w:cs="Tahoma"/>
          <w:lang w:val="fr-FR"/>
        </w:rPr>
      </w:pPr>
      <w:r w:rsidRPr="00093448">
        <w:rPr>
          <w:rFonts w:cs="Tahoma"/>
          <w:lang w:val="fr-FR"/>
        </w:rPr>
        <w:t>Les utilisateurs éligibles pour l’accès et l’utilisation du logiciel au titre des Droits d’Utilisation Itinérante des Droits d’Utilisation de Logiciels bénéficient d’une option supplémentaire. Ils peuvent installer le logiciel sur un lecteur USB et l’utiliser sur ce lecteur USB à l’aide d’un dispositif tiers éligible quand ils se trouvent en dehors des locaux du client et de ses affiliés. Les conditions générales du document « Office 2013, Project 2013, Visio 2013 – Droits d’Utilisation Itinérante » dans le cadre des Droits d’Utilisation de Logiciels, tels que complétés par ces conditions générales, régissent l’utilisation du logiciel par les utilisateurs au titre de cette option. Reportez</w:t>
      </w:r>
      <w:r w:rsidR="00092A09">
        <w:rPr>
          <w:rFonts w:cs="Tahoma"/>
          <w:lang w:val="fr-FR"/>
        </w:rPr>
        <w:t>-</w:t>
      </w:r>
      <w:r w:rsidRPr="00093448">
        <w:rPr>
          <w:rFonts w:cs="Tahoma"/>
          <w:lang w:val="fr-FR"/>
        </w:rPr>
        <w:t>vous au document « Office 2013, Project 2013, Visio 2013</w:t>
      </w:r>
      <w:r w:rsidR="00092A09">
        <w:rPr>
          <w:rFonts w:cs="Tahoma"/>
          <w:lang w:val="fr-FR"/>
        </w:rPr>
        <w:t>-</w:t>
      </w:r>
      <w:r w:rsidRPr="00093448">
        <w:rPr>
          <w:rFonts w:cs="Tahoma"/>
          <w:lang w:val="fr-FR"/>
        </w:rPr>
        <w:t xml:space="preserve">Droits d’Utilisation Itinérante » dans les Droits d’Utilisation de Logiciels Microsoft (PUR) à l’adresse : </w:t>
      </w:r>
      <w:hyperlink r:id="rId32" w:history="1">
        <w:r w:rsidRPr="00093448">
          <w:rPr>
            <w:rStyle w:val="Hyperlink"/>
            <w:rFonts w:cs="Tahoma"/>
            <w:lang w:val="fr-FR"/>
          </w:rPr>
          <w:t>http://www.microsoftvolumelicensing.com/userights/PUR.aspx</w:t>
        </w:r>
      </w:hyperlink>
      <w:r w:rsidRPr="00093448">
        <w:rPr>
          <w:rFonts w:cs="Tahoma"/>
          <w:lang w:val="fr-FR"/>
        </w:rPr>
        <w:t xml:space="preserve">. </w:t>
      </w:r>
    </w:p>
    <w:p w14:paraId="3A113FD4" w14:textId="77777777" w:rsidR="00205F8B" w:rsidRPr="00093448" w:rsidRDefault="00205F8B" w:rsidP="00205F8B">
      <w:pPr>
        <w:rPr>
          <w:rFonts w:cs="Tahoma"/>
          <w:lang w:val="fr-FR"/>
        </w:rPr>
      </w:pPr>
    </w:p>
    <w:p w14:paraId="3A113FD5" w14:textId="77777777" w:rsidR="00205F8B" w:rsidRPr="00093448" w:rsidRDefault="00205F8B" w:rsidP="00205F8B">
      <w:pPr>
        <w:pStyle w:val="Heading3"/>
        <w:rPr>
          <w:rFonts w:ascii="Tahoma" w:hAnsi="Tahoma" w:cs="Tahoma"/>
          <w:lang w:val="fr-FR"/>
        </w:rPr>
      </w:pPr>
      <w:bookmarkStart w:id="1104" w:name="_5_Office_Multi-Language"/>
      <w:bookmarkStart w:id="1105" w:name="_7_Office_Multi-Language"/>
      <w:bookmarkStart w:id="1106" w:name="Aps_8OffMultiLangPack07"/>
      <w:bookmarkStart w:id="1107" w:name="Aps_6OfficeMultiLangPack2010"/>
      <w:bookmarkStart w:id="1108" w:name="Aps_5OfficeMultiLangPack2010"/>
      <w:bookmarkStart w:id="1109" w:name="_8_Pack_multilingue"/>
      <w:bookmarkStart w:id="1110" w:name="_Toc340763716"/>
      <w:bookmarkEnd w:id="1104"/>
      <w:bookmarkEnd w:id="1105"/>
      <w:bookmarkEnd w:id="1106"/>
      <w:bookmarkEnd w:id="1107"/>
      <w:bookmarkEnd w:id="1108"/>
      <w:bookmarkEnd w:id="1109"/>
      <w:r w:rsidRPr="00093448">
        <w:rPr>
          <w:rFonts w:ascii="Tahoma" w:hAnsi="Tahoma" w:cs="Tahoma"/>
          <w:caps/>
          <w:color w:val="F66400"/>
          <w:sz w:val="22"/>
          <w:vertAlign w:val="superscript"/>
          <w:lang w:val="fr-FR"/>
        </w:rPr>
        <w:t>8</w:t>
      </w:r>
      <w:r w:rsidRPr="00093448">
        <w:rPr>
          <w:rFonts w:ascii="Tahoma" w:hAnsi="Tahoma" w:cs="Tahoma"/>
          <w:color w:val="F66400"/>
          <w:sz w:val="22"/>
          <w:lang w:val="fr-FR"/>
        </w:rPr>
        <w:t xml:space="preserve"> Pack multilingue Office 2013</w:t>
      </w:r>
      <w:bookmarkEnd w:id="1110"/>
    </w:p>
    <w:p w14:paraId="3A113FD6" w14:textId="77777777" w:rsidR="00205F8B" w:rsidRPr="00093448" w:rsidRDefault="00205F8B" w:rsidP="00205F8B">
      <w:pPr>
        <w:rPr>
          <w:rFonts w:cs="Tahoma"/>
          <w:lang w:val="fr-FR"/>
        </w:rPr>
      </w:pPr>
    </w:p>
    <w:p w14:paraId="3A113FD7" w14:textId="77777777" w:rsidR="00205F8B" w:rsidRPr="00093448" w:rsidRDefault="00205F8B" w:rsidP="00205F8B">
      <w:pPr>
        <w:pStyle w:val="FootnoteBulletLevel1"/>
        <w:tabs>
          <w:tab w:val="clear" w:pos="900"/>
        </w:tabs>
        <w:ind w:left="720" w:firstLine="0"/>
        <w:rPr>
          <w:rFonts w:ascii="Tahoma" w:hAnsi="Tahoma" w:cs="Tahoma"/>
          <w:lang w:val="fr-FR"/>
        </w:rPr>
      </w:pPr>
      <w:r w:rsidRPr="00093448">
        <w:rPr>
          <w:rFonts w:ascii="Tahoma" w:hAnsi="Tahoma" w:cs="Tahoma"/>
          <w:sz w:val="18"/>
          <w:u w:val="single"/>
          <w:lang w:val="fr-FR"/>
        </w:rPr>
        <w:t>Droit de passage à une version antérieure du Pack multilingue Office 2013</w:t>
      </w:r>
      <w:r w:rsidRPr="00093448">
        <w:rPr>
          <w:rFonts w:ascii="Tahoma" w:hAnsi="Tahoma" w:cs="Tahoma"/>
          <w:sz w:val="18"/>
          <w:lang w:val="fr-FR"/>
        </w:rPr>
        <w:t> :</w:t>
      </w:r>
    </w:p>
    <w:p w14:paraId="3A113FD8" w14:textId="77777777" w:rsidR="00205F8B" w:rsidRPr="00093448" w:rsidRDefault="00205F8B" w:rsidP="00205F8B">
      <w:pPr>
        <w:ind w:left="720"/>
        <w:rPr>
          <w:rFonts w:cs="Tahoma"/>
          <w:lang w:val="fr-FR"/>
        </w:rPr>
      </w:pPr>
      <w:r w:rsidRPr="00093448">
        <w:rPr>
          <w:rFonts w:cs="Tahoma"/>
          <w:lang w:val="fr-FR"/>
        </w:rPr>
        <w:t>Les clients qui participent à un programme de licences en volume et possèdent une licence Pack Multilingue Office 2013 et une licence pour l’un des produits suivants :</w:t>
      </w:r>
    </w:p>
    <w:p w14:paraId="3A113FD9" w14:textId="77777777" w:rsidR="00205F8B" w:rsidRPr="00093448" w:rsidRDefault="00205F8B" w:rsidP="00205F8B">
      <w:pPr>
        <w:ind w:left="900"/>
        <w:rPr>
          <w:rFonts w:cs="Tahoma"/>
          <w:lang w:val="fr-FR"/>
        </w:rPr>
      </w:pPr>
    </w:p>
    <w:p w14:paraId="3A113FDA" w14:textId="77777777" w:rsidR="00205F8B" w:rsidRPr="00093448" w:rsidRDefault="00205F8B" w:rsidP="00937C22">
      <w:pPr>
        <w:numPr>
          <w:ilvl w:val="0"/>
          <w:numId w:val="9"/>
        </w:numPr>
        <w:ind w:left="1440"/>
        <w:rPr>
          <w:rFonts w:cs="Tahoma"/>
        </w:rPr>
      </w:pPr>
      <w:r w:rsidRPr="00093448">
        <w:rPr>
          <w:rFonts w:cs="Tahoma"/>
          <w:lang w:val="fr-FR"/>
        </w:rPr>
        <w:t>Office Standard 2013</w:t>
      </w:r>
    </w:p>
    <w:p w14:paraId="3A113FDB" w14:textId="77777777" w:rsidR="00205F8B" w:rsidRPr="00093448" w:rsidRDefault="00205F8B" w:rsidP="00937C22">
      <w:pPr>
        <w:numPr>
          <w:ilvl w:val="0"/>
          <w:numId w:val="9"/>
        </w:numPr>
        <w:ind w:left="1440"/>
        <w:rPr>
          <w:rFonts w:cs="Tahoma"/>
        </w:rPr>
      </w:pPr>
      <w:r w:rsidRPr="00093448">
        <w:rPr>
          <w:rFonts w:cs="Tahoma"/>
          <w:lang w:val="fr-FR"/>
        </w:rPr>
        <w:t>Office Professionnel Plus 2013</w:t>
      </w:r>
    </w:p>
    <w:p w14:paraId="3A113FDC" w14:textId="77777777" w:rsidR="00205F8B" w:rsidRPr="00093448" w:rsidRDefault="00205F8B" w:rsidP="00937C22">
      <w:pPr>
        <w:numPr>
          <w:ilvl w:val="0"/>
          <w:numId w:val="9"/>
        </w:numPr>
        <w:ind w:left="1440"/>
        <w:rPr>
          <w:rFonts w:cs="Tahoma"/>
        </w:rPr>
      </w:pPr>
      <w:r w:rsidRPr="00093448">
        <w:rPr>
          <w:rFonts w:cs="Tahoma"/>
          <w:lang w:val="fr-FR"/>
        </w:rPr>
        <w:t>Project Standard 2013</w:t>
      </w:r>
    </w:p>
    <w:p w14:paraId="3A113FDD" w14:textId="77777777" w:rsidR="00205F8B" w:rsidRPr="00093448" w:rsidRDefault="00205F8B" w:rsidP="00937C22">
      <w:pPr>
        <w:numPr>
          <w:ilvl w:val="0"/>
          <w:numId w:val="9"/>
        </w:numPr>
        <w:ind w:left="1440"/>
        <w:rPr>
          <w:rFonts w:cs="Tahoma"/>
        </w:rPr>
      </w:pPr>
      <w:r w:rsidRPr="00093448">
        <w:rPr>
          <w:rFonts w:cs="Tahoma"/>
          <w:lang w:val="fr-FR"/>
        </w:rPr>
        <w:t>Project Professional 2013</w:t>
      </w:r>
    </w:p>
    <w:p w14:paraId="3A113FDE" w14:textId="77777777" w:rsidR="00205F8B" w:rsidRPr="00093448" w:rsidRDefault="00205F8B" w:rsidP="00937C22">
      <w:pPr>
        <w:numPr>
          <w:ilvl w:val="0"/>
          <w:numId w:val="9"/>
        </w:numPr>
        <w:ind w:left="1440"/>
        <w:rPr>
          <w:rFonts w:cs="Tahoma"/>
        </w:rPr>
      </w:pPr>
      <w:r w:rsidRPr="00093448">
        <w:rPr>
          <w:rFonts w:cs="Tahoma"/>
          <w:lang w:val="fr-FR"/>
        </w:rPr>
        <w:t>Visio Standard 2013</w:t>
      </w:r>
    </w:p>
    <w:p w14:paraId="3A113FDF" w14:textId="77777777" w:rsidR="00205F8B" w:rsidRPr="00093448" w:rsidRDefault="00205F8B" w:rsidP="00937C22">
      <w:pPr>
        <w:numPr>
          <w:ilvl w:val="0"/>
          <w:numId w:val="9"/>
        </w:numPr>
        <w:ind w:left="1440"/>
        <w:rPr>
          <w:rFonts w:cs="Tahoma"/>
        </w:rPr>
      </w:pPr>
      <w:r w:rsidRPr="00093448">
        <w:rPr>
          <w:rFonts w:cs="Tahoma"/>
          <w:lang w:val="fr-FR"/>
        </w:rPr>
        <w:t>Visio Professional 3013</w:t>
      </w:r>
    </w:p>
    <w:p w14:paraId="3A113FE0" w14:textId="77777777" w:rsidR="007E4B39" w:rsidRPr="00093448" w:rsidRDefault="007E4B39" w:rsidP="007E4B39">
      <w:pPr>
        <w:rPr>
          <w:rFonts w:cs="Tahoma"/>
        </w:rPr>
      </w:pPr>
    </w:p>
    <w:p w14:paraId="3A113FE1" w14:textId="77777777" w:rsidR="00205F8B" w:rsidRPr="00093448" w:rsidRDefault="00205F8B" w:rsidP="00205F8B">
      <w:pPr>
        <w:ind w:left="720"/>
        <w:rPr>
          <w:rFonts w:cs="Tahoma"/>
          <w:lang w:val="fr-FR"/>
        </w:rPr>
      </w:pPr>
      <w:r w:rsidRPr="00093448">
        <w:rPr>
          <w:rFonts w:cs="Tahoma"/>
          <w:lang w:val="fr-FR"/>
        </w:rPr>
        <w:t>peuvent utiliser la version Anglais</w:t>
      </w:r>
      <w:r w:rsidR="00680553" w:rsidRPr="00093448">
        <w:rPr>
          <w:rFonts w:cs="Tahoma"/>
          <w:lang w:val="fr-FR"/>
        </w:rPr>
        <w:t xml:space="preserve"> </w:t>
      </w:r>
      <w:r w:rsidRPr="00093448">
        <w:rPr>
          <w:rFonts w:cs="Tahoma"/>
          <w:lang w:val="fr-FR"/>
        </w:rPr>
        <w:t>/</w:t>
      </w:r>
      <w:r w:rsidR="00680553" w:rsidRPr="00093448">
        <w:rPr>
          <w:rFonts w:cs="Tahoma"/>
          <w:lang w:val="fr-FR"/>
        </w:rPr>
        <w:t xml:space="preserve"> </w:t>
      </w:r>
      <w:r w:rsidRPr="00093448">
        <w:rPr>
          <w:rFonts w:cs="Tahoma"/>
          <w:lang w:val="fr-FR"/>
        </w:rPr>
        <w:t>Multilingue d’une version antérieure du produit à la place de la version sous licence. L’utilisation de la version antérieure d’un produit est régie par les droits d’utilisation des logiciels de la version 2013 du produit. Ces droits expirent lorsque les droits du client relatifs au Pack Multilingue Office 2013 ou aux produits 2013 indiqués ci</w:t>
      </w:r>
      <w:r w:rsidR="00092A09">
        <w:rPr>
          <w:rFonts w:cs="Tahoma"/>
          <w:lang w:val="fr-FR"/>
        </w:rPr>
        <w:t>-</w:t>
      </w:r>
      <w:r w:rsidRPr="00093448">
        <w:rPr>
          <w:rFonts w:cs="Tahoma"/>
          <w:lang w:val="fr-FR"/>
        </w:rPr>
        <w:t>dessus expirent.</w:t>
      </w:r>
    </w:p>
    <w:p w14:paraId="3A113FE2" w14:textId="77777777" w:rsidR="00205F8B" w:rsidRPr="00093448" w:rsidRDefault="00205F8B" w:rsidP="00205F8B">
      <w:pPr>
        <w:rPr>
          <w:rFonts w:cs="Tahoma"/>
          <w:lang w:val="fr-FR"/>
        </w:rPr>
      </w:pPr>
      <w:bookmarkStart w:id="1111" w:name="_Toc336338266"/>
      <w:bookmarkStart w:id="1112" w:name="Aps_9OffProPlus07forWin"/>
      <w:bookmarkStart w:id="1113" w:name="Aps_7OfficeProPlus2010"/>
      <w:bookmarkStart w:id="1114" w:name="Aps_6OfficeProPlus2010"/>
    </w:p>
    <w:p w14:paraId="3A113FE3" w14:textId="77777777" w:rsidR="00205F8B" w:rsidRPr="00093448" w:rsidRDefault="00205F8B" w:rsidP="00205F8B">
      <w:pPr>
        <w:pStyle w:val="Heading3"/>
        <w:rPr>
          <w:rFonts w:ascii="Tahoma" w:hAnsi="Tahoma" w:cs="Tahoma"/>
        </w:rPr>
      </w:pPr>
      <w:bookmarkStart w:id="1115" w:name="_9_Office_Professionnel"/>
      <w:bookmarkStart w:id="1116" w:name="_Toc340763717"/>
      <w:bookmarkEnd w:id="1111"/>
      <w:bookmarkEnd w:id="1115"/>
      <w:r w:rsidRPr="00093448">
        <w:rPr>
          <w:rFonts w:ascii="Tahoma" w:hAnsi="Tahoma" w:cs="Tahoma"/>
          <w:color w:val="F66400"/>
          <w:sz w:val="22"/>
          <w:vertAlign w:val="superscript"/>
          <w:lang w:val="fr-FR"/>
        </w:rPr>
        <w:t>9</w:t>
      </w:r>
      <w:r w:rsidRPr="00093448">
        <w:rPr>
          <w:rFonts w:ascii="Tahoma" w:hAnsi="Tahoma" w:cs="Tahoma"/>
          <w:color w:val="F66400"/>
          <w:sz w:val="22"/>
          <w:lang w:val="fr-FR"/>
        </w:rPr>
        <w:t xml:space="preserve"> Office Professionnel Plus 2013</w:t>
      </w:r>
      <w:bookmarkEnd w:id="1116"/>
    </w:p>
    <w:bookmarkEnd w:id="1112"/>
    <w:bookmarkEnd w:id="1113"/>
    <w:bookmarkEnd w:id="1114"/>
    <w:p w14:paraId="3A113FE4" w14:textId="77777777" w:rsidR="00205F8B" w:rsidRPr="00093448" w:rsidRDefault="00205F8B" w:rsidP="007E4B39">
      <w:pPr>
        <w:rPr>
          <w:rFonts w:cs="Tahoma"/>
          <w:szCs w:val="18"/>
        </w:rPr>
      </w:pPr>
    </w:p>
    <w:p w14:paraId="3A113FE5" w14:textId="77777777" w:rsidR="00205F8B" w:rsidRPr="00093448" w:rsidRDefault="00205F8B" w:rsidP="00937C22">
      <w:pPr>
        <w:pStyle w:val="EndnoteText"/>
        <w:numPr>
          <w:ilvl w:val="3"/>
          <w:numId w:val="100"/>
        </w:numPr>
        <w:ind w:left="1440"/>
        <w:rPr>
          <w:rFonts w:ascii="Tahoma" w:hAnsi="Tahoma" w:cs="Tahoma"/>
        </w:rPr>
      </w:pPr>
      <w:r w:rsidRPr="00093448">
        <w:rPr>
          <w:rFonts w:ascii="Tahoma" w:hAnsi="Tahoma" w:cs="Tahoma"/>
          <w:sz w:val="18"/>
        </w:rPr>
        <w:t>Licence Work at Home (WAH) disponible pour les clients Select et Select Plus</w:t>
      </w:r>
      <w:r w:rsidRPr="00093448">
        <w:rPr>
          <w:rFonts w:ascii="Tahoma" w:hAnsi="Tahoma" w:cs="Tahoma"/>
        </w:rPr>
        <w:t xml:space="preserve"> </w:t>
      </w:r>
    </w:p>
    <w:p w14:paraId="3A113FE6" w14:textId="77777777" w:rsidR="00205F8B" w:rsidRPr="00093448" w:rsidRDefault="00205F8B" w:rsidP="00937C22">
      <w:pPr>
        <w:pStyle w:val="EndnoteText"/>
        <w:numPr>
          <w:ilvl w:val="3"/>
          <w:numId w:val="100"/>
        </w:numPr>
        <w:ind w:left="1440"/>
        <w:rPr>
          <w:rFonts w:ascii="Tahoma" w:hAnsi="Tahoma" w:cs="Tahoma"/>
        </w:rPr>
      </w:pPr>
      <w:r w:rsidRPr="00093448">
        <w:rPr>
          <w:rFonts w:ascii="Tahoma" w:hAnsi="Tahoma" w:cs="Tahoma"/>
          <w:sz w:val="18"/>
        </w:rPr>
        <w:t>Licence Work at Home (WAH) disponible pour les clients Contrat Entreprise</w:t>
      </w:r>
    </w:p>
    <w:p w14:paraId="3A113FE7" w14:textId="77777777" w:rsidR="00205F8B" w:rsidRPr="00093448" w:rsidRDefault="00205F8B" w:rsidP="007E4B39">
      <w:pPr>
        <w:pStyle w:val="FootnoteBulletLevel1"/>
        <w:tabs>
          <w:tab w:val="clear" w:pos="900"/>
        </w:tabs>
        <w:spacing w:before="0" w:after="0"/>
        <w:ind w:firstLine="0"/>
        <w:rPr>
          <w:rFonts w:ascii="Tahoma" w:hAnsi="Tahoma" w:cs="Tahoma"/>
          <w:sz w:val="18"/>
          <w:szCs w:val="18"/>
          <w:lang w:val="fr-FR"/>
        </w:rPr>
      </w:pPr>
    </w:p>
    <w:p w14:paraId="3A113FE8" w14:textId="77777777" w:rsidR="00205F8B" w:rsidRPr="00093448" w:rsidRDefault="00205F8B" w:rsidP="00205F8B">
      <w:pPr>
        <w:pStyle w:val="FootnoteBulletLevel1"/>
        <w:tabs>
          <w:tab w:val="clear" w:pos="900"/>
        </w:tabs>
        <w:ind w:left="720" w:firstLine="0"/>
        <w:rPr>
          <w:rFonts w:ascii="Tahoma" w:hAnsi="Tahoma" w:cs="Tahoma"/>
          <w:lang w:val="fr-FR"/>
        </w:rPr>
      </w:pPr>
      <w:r w:rsidRPr="00093448">
        <w:rPr>
          <w:rFonts w:ascii="Tahoma" w:hAnsi="Tahoma" w:cs="Tahoma"/>
          <w:sz w:val="18"/>
          <w:u w:val="single"/>
          <w:lang w:val="fr-FR"/>
        </w:rPr>
        <w:t>Office Professionnel Plus 2013</w:t>
      </w:r>
      <w:r w:rsidRPr="00093448">
        <w:rPr>
          <w:rFonts w:ascii="Tahoma" w:hAnsi="Tahoma" w:cs="Tahoma"/>
          <w:sz w:val="18"/>
          <w:lang w:val="fr-FR"/>
        </w:rPr>
        <w:t> :</w:t>
      </w:r>
      <w:r w:rsidRPr="00093448">
        <w:rPr>
          <w:rFonts w:ascii="Tahoma" w:hAnsi="Tahoma" w:cs="Tahoma"/>
          <w:sz w:val="18"/>
          <w:u w:val="single"/>
          <w:lang w:val="fr-FR"/>
        </w:rPr>
        <w:br/>
      </w:r>
      <w:r w:rsidRPr="00093448">
        <w:rPr>
          <w:rFonts w:ascii="Tahoma" w:hAnsi="Tahoma" w:cs="Tahoma"/>
          <w:sz w:val="18"/>
          <w:lang w:val="fr-FR"/>
        </w:rPr>
        <w:t xml:space="preserve">Une Licence Office Professionnel Plus 2013 comprend les programmes suivants : </w:t>
      </w:r>
      <w:r w:rsidRPr="00093448">
        <w:rPr>
          <w:rFonts w:ascii="Tahoma" w:hAnsi="Tahoma" w:cs="Tahoma"/>
          <w:sz w:val="18"/>
          <w:szCs w:val="18"/>
          <w:lang w:val="fr-FR"/>
        </w:rPr>
        <w:t xml:space="preserve">Access 2013, Lync 2013, Excel 2013, InfoPath 2013, OneNote 2013, Outlook 2013, Office Famille et </w:t>
      </w:r>
      <w:r w:rsidRPr="00093448">
        <w:rPr>
          <w:rFonts w:ascii="Tahoma" w:hAnsi="Tahoma" w:cs="Tahoma"/>
          <w:color w:val="000000"/>
          <w:lang w:val="fr-FR"/>
        </w:rPr>
        <w:t>É</w:t>
      </w:r>
      <w:r w:rsidRPr="00093448">
        <w:rPr>
          <w:rFonts w:ascii="Tahoma" w:hAnsi="Tahoma" w:cs="Tahoma"/>
          <w:sz w:val="18"/>
          <w:szCs w:val="18"/>
          <w:lang w:val="fr-FR"/>
        </w:rPr>
        <w:t>tudiant 2013 RT Utilisation Commerciale, Office Web Apps, PowerPoint 2013, Publisher 2013 et Word 2013.</w:t>
      </w:r>
    </w:p>
    <w:p w14:paraId="3A113FE9" w14:textId="77777777" w:rsidR="00205F8B" w:rsidRPr="00093448" w:rsidRDefault="00205F8B" w:rsidP="007E4B39">
      <w:pPr>
        <w:pStyle w:val="EndnoteText"/>
        <w:ind w:left="720"/>
        <w:rPr>
          <w:rFonts w:ascii="Tahoma" w:hAnsi="Tahoma" w:cs="Tahoma"/>
          <w:sz w:val="18"/>
          <w:szCs w:val="18"/>
        </w:rPr>
      </w:pPr>
    </w:p>
    <w:p w14:paraId="3A113FEA" w14:textId="77777777" w:rsidR="00205F8B" w:rsidRPr="00093448" w:rsidRDefault="00205F8B" w:rsidP="00205F8B">
      <w:pPr>
        <w:pStyle w:val="FootnoteBulletLevel1"/>
        <w:tabs>
          <w:tab w:val="clear" w:pos="900"/>
        </w:tabs>
        <w:spacing w:after="0"/>
        <w:ind w:left="720" w:firstLine="0"/>
        <w:rPr>
          <w:rFonts w:ascii="Tahoma" w:hAnsi="Tahoma" w:cs="Tahoma"/>
          <w:lang w:val="fr-FR"/>
        </w:rPr>
      </w:pPr>
      <w:r w:rsidRPr="00093448">
        <w:rPr>
          <w:rFonts w:ascii="Tahoma" w:hAnsi="Tahoma" w:cs="Tahoma"/>
          <w:sz w:val="18"/>
          <w:u w:val="single"/>
          <w:lang w:val="fr-FR"/>
        </w:rPr>
        <w:t>Impossibilité de dissocier Office Professionnel Plus 2013</w:t>
      </w:r>
      <w:r w:rsidRPr="00093448">
        <w:rPr>
          <w:rFonts w:ascii="Tahoma" w:hAnsi="Tahoma" w:cs="Tahoma"/>
          <w:sz w:val="18"/>
          <w:lang w:val="fr-FR"/>
        </w:rPr>
        <w:t> :</w:t>
      </w:r>
    </w:p>
    <w:p w14:paraId="3A113FEB" w14:textId="77777777" w:rsidR="00205F8B" w:rsidRPr="00093448" w:rsidRDefault="00205F8B" w:rsidP="00205F8B">
      <w:pPr>
        <w:pStyle w:val="FootnoteBulletLevel1"/>
        <w:tabs>
          <w:tab w:val="clear" w:pos="900"/>
        </w:tabs>
        <w:spacing w:before="0"/>
        <w:ind w:left="720" w:firstLine="0"/>
        <w:rPr>
          <w:rFonts w:ascii="Tahoma" w:hAnsi="Tahoma" w:cs="Tahoma"/>
          <w:lang w:val="fr-FR"/>
        </w:rPr>
      </w:pPr>
      <w:r w:rsidRPr="00093448">
        <w:rPr>
          <w:rFonts w:ascii="Tahoma" w:hAnsi="Tahoma" w:cs="Tahoma"/>
          <w:sz w:val="18"/>
          <w:lang w:val="fr-FR"/>
        </w:rPr>
        <w:t>Microsoft Office Professionnel Plus 2013 comprend plusieurs produits proposés au titre d’une seule licence.</w:t>
      </w:r>
      <w:r w:rsidRPr="00093448">
        <w:rPr>
          <w:rFonts w:ascii="Tahoma" w:hAnsi="Tahoma" w:cs="Tahoma"/>
          <w:lang w:val="fr-FR"/>
        </w:rPr>
        <w:t xml:space="preserve"> </w:t>
      </w:r>
      <w:r w:rsidRPr="00093448">
        <w:rPr>
          <w:rFonts w:ascii="Tahoma" w:hAnsi="Tahoma" w:cs="Tahoma"/>
          <w:sz w:val="18"/>
          <w:lang w:val="fr-FR"/>
        </w:rPr>
        <w:t>Il n’est pas permis de dissocier les logiciels pour les utiliser sur plus d’un ordinateur.</w:t>
      </w:r>
    </w:p>
    <w:p w14:paraId="3A113FEC" w14:textId="77777777" w:rsidR="00205F8B" w:rsidRPr="00093448" w:rsidRDefault="00205F8B" w:rsidP="007E4B39">
      <w:pPr>
        <w:ind w:left="720"/>
        <w:rPr>
          <w:rFonts w:cs="Tahoma"/>
          <w:szCs w:val="18"/>
          <w:lang w:val="fr-FR"/>
        </w:rPr>
      </w:pPr>
    </w:p>
    <w:p w14:paraId="3A113FED" w14:textId="77777777" w:rsidR="00205F8B" w:rsidRPr="00093448" w:rsidRDefault="00205F8B" w:rsidP="00205F8B">
      <w:pPr>
        <w:ind w:left="720"/>
        <w:rPr>
          <w:rFonts w:cs="Tahoma"/>
          <w:lang w:val="fr-FR"/>
        </w:rPr>
      </w:pPr>
      <w:r w:rsidRPr="00093448">
        <w:rPr>
          <w:rFonts w:cs="Tahoma"/>
          <w:color w:val="000000"/>
          <w:u w:val="single"/>
          <w:lang w:val="fr-FR"/>
        </w:rPr>
        <w:t>Contrat Campus et School</w:t>
      </w:r>
      <w:r w:rsidRPr="00093448">
        <w:rPr>
          <w:rFonts w:cs="Tahoma"/>
          <w:color w:val="000000"/>
          <w:lang w:val="fr-FR"/>
        </w:rPr>
        <w:t> :</w:t>
      </w:r>
    </w:p>
    <w:p w14:paraId="3A113FEE" w14:textId="77777777" w:rsidR="00205F8B" w:rsidRPr="00093448" w:rsidRDefault="00205F8B" w:rsidP="00205F8B">
      <w:pPr>
        <w:ind w:left="720"/>
        <w:rPr>
          <w:rFonts w:cs="Tahoma"/>
          <w:lang w:val="fr-FR"/>
        </w:rPr>
      </w:pPr>
      <w:r w:rsidRPr="00093448">
        <w:rPr>
          <w:rFonts w:cs="Tahoma"/>
          <w:color w:val="000000"/>
          <w:lang w:val="fr-FR"/>
        </w:rPr>
        <w:t>Les Établissements disposant de SL Utilisateur pour l’Abonnement Office Professionnel Plus attribuées à l’ensemble de leurs enseignants et employés sont autorisés à installer le logiciel Office Professionnel Plus 2013 dans les laboratoires ou les bibliothèques en accès libre de leur choix qui leur appartiennent.</w:t>
      </w:r>
      <w:r w:rsidRPr="00093448">
        <w:rPr>
          <w:rFonts w:cs="Tahoma"/>
          <w:lang w:val="fr-FR"/>
        </w:rPr>
        <w:t xml:space="preserve"> </w:t>
      </w:r>
      <w:r w:rsidRPr="00093448">
        <w:rPr>
          <w:rFonts w:cs="Tahoma"/>
          <w:color w:val="000000"/>
          <w:lang w:val="fr-FR"/>
        </w:rPr>
        <w:t>L’utilisation de ce logiciel est soumise aux conditions de licence d’Office Pro Plus 2013.</w:t>
      </w:r>
    </w:p>
    <w:p w14:paraId="3A113FEF" w14:textId="77777777" w:rsidR="00205F8B" w:rsidRPr="00093448" w:rsidRDefault="00205F8B" w:rsidP="007E4B39">
      <w:pPr>
        <w:ind w:left="720"/>
        <w:rPr>
          <w:rFonts w:cs="Tahoma"/>
          <w:szCs w:val="18"/>
          <w:lang w:val="fr-FR"/>
        </w:rPr>
      </w:pPr>
    </w:p>
    <w:p w14:paraId="3A113FF0" w14:textId="77777777" w:rsidR="00205F8B" w:rsidRPr="00093448" w:rsidRDefault="00205F8B" w:rsidP="00205F8B">
      <w:pPr>
        <w:ind w:left="720"/>
        <w:rPr>
          <w:rFonts w:cs="Tahoma"/>
          <w:lang w:val="fr-FR"/>
        </w:rPr>
      </w:pPr>
      <w:r w:rsidRPr="00093448">
        <w:rPr>
          <w:rFonts w:cs="Tahoma"/>
          <w:u w:val="single"/>
          <w:lang w:val="fr-FR"/>
        </w:rPr>
        <w:t>Droits Supplémentaires au titre des Droits d’Utilisation Itinérante pour la Software Assurance</w:t>
      </w:r>
      <w:r w:rsidRPr="00093448">
        <w:rPr>
          <w:rFonts w:cs="Tahoma"/>
          <w:lang w:val="fr-FR"/>
        </w:rPr>
        <w:t> :</w:t>
      </w:r>
    </w:p>
    <w:p w14:paraId="3A113FF1" w14:textId="77777777" w:rsidR="00205F8B" w:rsidRPr="00093448" w:rsidRDefault="00205F8B" w:rsidP="00205F8B">
      <w:pPr>
        <w:ind w:left="720"/>
        <w:rPr>
          <w:rFonts w:cs="Tahoma"/>
          <w:lang w:val="fr-FR"/>
        </w:rPr>
      </w:pPr>
      <w:r w:rsidRPr="00093448">
        <w:rPr>
          <w:rFonts w:cs="Tahoma"/>
          <w:lang w:val="fr-FR"/>
        </w:rPr>
        <w:t>Les utilisateurs éligibles pour l’accès et l’utilisation du logiciel au titre des Droits d’Utilisation Itinérante des Droits d’Utilisation de Logiciels bénéficient d’une option supplémentaire. Ils peuvent installer le logiciel sur un lecteur USB et l’utiliser sur ce lecteur USB à l’aide d’un dispositif tiers éligible quand ils se trouvent en dehors des locaux du client et de ses affiliés. Les conditions générales du document « Office 2013, Project 2013, Visio 2013 – Droits d’Utilisation Itinérante » dans le cadre des Droits d’Utilisation de Logiciels, tels que complétés par ces conditions générales, régissent l’utilisation du logiciel par les utilisateurs au titre de cette option. Reportez</w:t>
      </w:r>
      <w:r w:rsidR="00092A09">
        <w:rPr>
          <w:rFonts w:cs="Tahoma"/>
          <w:lang w:val="fr-FR"/>
        </w:rPr>
        <w:t>-</w:t>
      </w:r>
      <w:r w:rsidRPr="00093448">
        <w:rPr>
          <w:rFonts w:cs="Tahoma"/>
          <w:lang w:val="fr-FR"/>
        </w:rPr>
        <w:t>vous au document « Office 2013, Project 2013, Visio 2013</w:t>
      </w:r>
      <w:r w:rsidR="00092A09">
        <w:rPr>
          <w:rFonts w:cs="Tahoma"/>
          <w:lang w:val="fr-FR"/>
        </w:rPr>
        <w:t>-</w:t>
      </w:r>
      <w:r w:rsidRPr="00093448">
        <w:rPr>
          <w:rFonts w:cs="Tahoma"/>
          <w:lang w:val="fr-FR"/>
        </w:rPr>
        <w:t xml:space="preserve">Droits d’Utilisation Itinérante » dans les Droits d’Utilisation de Logiciels Microsoft (PUR) à l’adresse : </w:t>
      </w:r>
      <w:hyperlink r:id="rId33" w:history="1">
        <w:r w:rsidRPr="00093448">
          <w:rPr>
            <w:rStyle w:val="Hyperlink"/>
            <w:rFonts w:cs="Tahoma"/>
            <w:lang w:val="fr-FR"/>
          </w:rPr>
          <w:t>http://www.microsoftvolumelicensing.com/userights/PUR.aspx</w:t>
        </w:r>
      </w:hyperlink>
      <w:r w:rsidRPr="00093448">
        <w:rPr>
          <w:rFonts w:cs="Tahoma"/>
          <w:lang w:val="fr-FR"/>
        </w:rPr>
        <w:t xml:space="preserve">. </w:t>
      </w:r>
    </w:p>
    <w:p w14:paraId="3A113FF2" w14:textId="77777777" w:rsidR="00205F8B" w:rsidRPr="00093448" w:rsidRDefault="00205F8B" w:rsidP="007E4B39">
      <w:pPr>
        <w:rPr>
          <w:rFonts w:cs="Tahoma"/>
          <w:szCs w:val="18"/>
          <w:lang w:val="fr-FR"/>
        </w:rPr>
      </w:pPr>
    </w:p>
    <w:p w14:paraId="3A113FF3" w14:textId="77777777" w:rsidR="00205F8B" w:rsidRPr="00093448" w:rsidRDefault="00205F8B" w:rsidP="00205F8B">
      <w:pPr>
        <w:pStyle w:val="Heading3"/>
        <w:rPr>
          <w:rFonts w:ascii="Tahoma" w:hAnsi="Tahoma" w:cs="Tahoma"/>
        </w:rPr>
      </w:pPr>
      <w:bookmarkStart w:id="1117" w:name="_Toc254806115"/>
      <w:bookmarkStart w:id="1118" w:name="_Toc328146032"/>
      <w:bookmarkStart w:id="1119" w:name="Aps_OfficeStandard2010"/>
      <w:bookmarkStart w:id="1120" w:name="Aps_7OfficeStandard2010"/>
      <w:bookmarkStart w:id="1121" w:name="_10_Office_Standard"/>
      <w:bookmarkStart w:id="1122" w:name="_Toc340763718"/>
      <w:bookmarkStart w:id="1123" w:name="_Toc336338268"/>
      <w:bookmarkEnd w:id="1117"/>
      <w:bookmarkEnd w:id="1118"/>
      <w:bookmarkEnd w:id="1119"/>
      <w:bookmarkEnd w:id="1120"/>
      <w:bookmarkEnd w:id="1121"/>
      <w:r w:rsidRPr="00093448">
        <w:rPr>
          <w:rFonts w:ascii="Tahoma" w:hAnsi="Tahoma" w:cs="Tahoma"/>
          <w:color w:val="F66400"/>
          <w:sz w:val="22"/>
          <w:szCs w:val="22"/>
          <w:vertAlign w:val="superscript"/>
          <w:lang w:val="fr-FR"/>
        </w:rPr>
        <w:t>10</w:t>
      </w:r>
      <w:r w:rsidRPr="00093448">
        <w:rPr>
          <w:rFonts w:ascii="Tahoma" w:hAnsi="Tahoma" w:cs="Tahoma"/>
          <w:color w:val="F66400"/>
          <w:sz w:val="22"/>
          <w:szCs w:val="22"/>
          <w:lang w:val="fr-FR"/>
        </w:rPr>
        <w:t xml:space="preserve"> Office Standard 2013</w:t>
      </w:r>
      <w:bookmarkEnd w:id="1122"/>
    </w:p>
    <w:p w14:paraId="3A113FF4" w14:textId="77777777" w:rsidR="00205F8B" w:rsidRPr="00093448" w:rsidRDefault="00205F8B" w:rsidP="007E4B39">
      <w:pPr>
        <w:ind w:left="1440"/>
        <w:rPr>
          <w:rFonts w:cs="Tahoma"/>
          <w:szCs w:val="18"/>
        </w:rPr>
      </w:pPr>
    </w:p>
    <w:p w14:paraId="3A113FF5" w14:textId="77777777" w:rsidR="00205F8B" w:rsidRPr="00093448" w:rsidRDefault="00205F8B" w:rsidP="00937C22">
      <w:pPr>
        <w:pStyle w:val="EndnoteText"/>
        <w:numPr>
          <w:ilvl w:val="3"/>
          <w:numId w:val="101"/>
        </w:numPr>
        <w:ind w:left="1440"/>
        <w:rPr>
          <w:rFonts w:ascii="Tahoma" w:hAnsi="Tahoma" w:cs="Tahoma"/>
          <w:sz w:val="18"/>
          <w:szCs w:val="18"/>
        </w:rPr>
      </w:pPr>
      <w:r w:rsidRPr="00093448">
        <w:rPr>
          <w:rFonts w:ascii="Tahoma" w:hAnsi="Tahoma" w:cs="Tahoma"/>
          <w:sz w:val="18"/>
          <w:szCs w:val="18"/>
        </w:rPr>
        <w:t xml:space="preserve">Licence Work at Home (WAH) disponible pour les clients Select et Select Plus </w:t>
      </w:r>
    </w:p>
    <w:p w14:paraId="3A113FF6" w14:textId="77777777" w:rsidR="00205F8B" w:rsidRPr="00093448" w:rsidRDefault="00205F8B" w:rsidP="00937C22">
      <w:pPr>
        <w:pStyle w:val="EndnoteText"/>
        <w:numPr>
          <w:ilvl w:val="3"/>
          <w:numId w:val="101"/>
        </w:numPr>
        <w:ind w:left="1440"/>
        <w:rPr>
          <w:rFonts w:ascii="Tahoma" w:hAnsi="Tahoma" w:cs="Tahoma"/>
        </w:rPr>
      </w:pPr>
      <w:r w:rsidRPr="00093448">
        <w:rPr>
          <w:rFonts w:ascii="Tahoma" w:hAnsi="Tahoma" w:cs="Tahoma"/>
          <w:sz w:val="18"/>
        </w:rPr>
        <w:t>Licence Work at Home (WAH) disponible pour les clients Contrat Entreprise</w:t>
      </w:r>
    </w:p>
    <w:p w14:paraId="3A113FF7" w14:textId="77777777" w:rsidR="00205F8B" w:rsidRPr="00093448" w:rsidRDefault="00205F8B" w:rsidP="007E4B39">
      <w:pPr>
        <w:pStyle w:val="FootnoteBulletLevel1"/>
        <w:tabs>
          <w:tab w:val="clear" w:pos="900"/>
        </w:tabs>
        <w:spacing w:before="0" w:after="0"/>
        <w:ind w:left="1080" w:firstLine="0"/>
        <w:rPr>
          <w:rFonts w:ascii="Tahoma" w:hAnsi="Tahoma" w:cs="Tahoma"/>
          <w:sz w:val="18"/>
          <w:szCs w:val="18"/>
          <w:lang w:val="fr-FR"/>
        </w:rPr>
      </w:pPr>
    </w:p>
    <w:p w14:paraId="3A113FF8" w14:textId="77777777" w:rsidR="00205F8B" w:rsidRPr="00093448" w:rsidRDefault="00205F8B" w:rsidP="00205F8B">
      <w:pPr>
        <w:pStyle w:val="FootnoteBulletLevel1"/>
        <w:tabs>
          <w:tab w:val="clear" w:pos="900"/>
        </w:tabs>
        <w:ind w:left="720" w:firstLine="0"/>
        <w:rPr>
          <w:rFonts w:ascii="Tahoma" w:hAnsi="Tahoma" w:cs="Tahoma"/>
          <w:lang w:val="fr-FR"/>
        </w:rPr>
      </w:pPr>
      <w:r w:rsidRPr="00093448">
        <w:rPr>
          <w:rFonts w:ascii="Tahoma" w:hAnsi="Tahoma" w:cs="Tahoma"/>
          <w:sz w:val="18"/>
          <w:u w:val="single"/>
          <w:lang w:val="fr-FR"/>
        </w:rPr>
        <w:t>Office Standard 2013</w:t>
      </w:r>
      <w:r w:rsidRPr="00093448">
        <w:rPr>
          <w:rFonts w:ascii="Tahoma" w:hAnsi="Tahoma" w:cs="Tahoma"/>
          <w:sz w:val="18"/>
          <w:lang w:val="fr-FR"/>
        </w:rPr>
        <w:t> :</w:t>
      </w:r>
      <w:r w:rsidRPr="00093448">
        <w:rPr>
          <w:rFonts w:ascii="Tahoma" w:hAnsi="Tahoma" w:cs="Tahoma"/>
          <w:sz w:val="18"/>
          <w:u w:val="single"/>
          <w:lang w:val="fr-FR"/>
        </w:rPr>
        <w:br/>
      </w:r>
      <w:r w:rsidRPr="00093448">
        <w:rPr>
          <w:rFonts w:ascii="Tahoma" w:hAnsi="Tahoma" w:cs="Tahoma"/>
          <w:sz w:val="18"/>
          <w:lang w:val="fr-FR"/>
        </w:rPr>
        <w:t xml:space="preserve">Une Licence Office Standard 2013 comprend les programmes suivants : </w:t>
      </w:r>
      <w:r w:rsidRPr="00093448">
        <w:rPr>
          <w:rFonts w:ascii="Tahoma" w:hAnsi="Tahoma" w:cs="Tahoma"/>
          <w:sz w:val="18"/>
          <w:szCs w:val="18"/>
          <w:lang w:val="fr-FR"/>
        </w:rPr>
        <w:t xml:space="preserve">Excel 2013, OneNote 2013, Outlook 2013, Office Famille et </w:t>
      </w:r>
      <w:r w:rsidRPr="00093448">
        <w:rPr>
          <w:rFonts w:ascii="Tahoma" w:hAnsi="Tahoma" w:cs="Tahoma"/>
          <w:color w:val="000000"/>
          <w:sz w:val="18"/>
          <w:szCs w:val="18"/>
          <w:lang w:val="fr-FR"/>
        </w:rPr>
        <w:t>É</w:t>
      </w:r>
      <w:r w:rsidRPr="00093448">
        <w:rPr>
          <w:rFonts w:ascii="Tahoma" w:hAnsi="Tahoma" w:cs="Tahoma"/>
          <w:sz w:val="18"/>
          <w:szCs w:val="18"/>
          <w:lang w:val="fr-FR"/>
        </w:rPr>
        <w:t>tudiant 2013 RT Utilisation Commerciale, Office Web Apps, PowerPoint 2013, Publisher 2013 et Word 2013.</w:t>
      </w:r>
    </w:p>
    <w:p w14:paraId="3A113FF9" w14:textId="77777777" w:rsidR="00205F8B" w:rsidRPr="00093448" w:rsidRDefault="00205F8B" w:rsidP="00205F8B">
      <w:pPr>
        <w:pStyle w:val="FootnoteBulletLevel1"/>
        <w:tabs>
          <w:tab w:val="clear" w:pos="900"/>
        </w:tabs>
        <w:ind w:left="720" w:firstLine="0"/>
        <w:rPr>
          <w:rFonts w:ascii="Tahoma" w:hAnsi="Tahoma" w:cs="Tahoma"/>
          <w:sz w:val="18"/>
          <w:lang w:val="fr-FR"/>
        </w:rPr>
      </w:pPr>
      <w:r w:rsidRPr="00093448">
        <w:rPr>
          <w:rFonts w:ascii="Tahoma" w:hAnsi="Tahoma" w:cs="Tahoma"/>
          <w:sz w:val="18"/>
          <w:u w:val="single"/>
          <w:lang w:val="fr-FR"/>
        </w:rPr>
        <w:t>Impossibilité de dissocier Microsoft Office Standard 2013</w:t>
      </w:r>
      <w:r w:rsidRPr="00093448">
        <w:rPr>
          <w:rFonts w:ascii="Tahoma" w:hAnsi="Tahoma" w:cs="Tahoma"/>
          <w:sz w:val="18"/>
          <w:lang w:val="fr-FR"/>
        </w:rPr>
        <w:t> :</w:t>
      </w:r>
      <w:r w:rsidRPr="00093448">
        <w:rPr>
          <w:rFonts w:ascii="Tahoma" w:hAnsi="Tahoma" w:cs="Tahoma"/>
          <w:sz w:val="18"/>
          <w:u w:val="single"/>
          <w:lang w:val="fr-FR"/>
        </w:rPr>
        <w:br/>
      </w:r>
      <w:r w:rsidRPr="00093448">
        <w:rPr>
          <w:rFonts w:ascii="Tahoma" w:hAnsi="Tahoma" w:cs="Tahoma"/>
          <w:sz w:val="18"/>
          <w:lang w:val="fr-FR"/>
        </w:rPr>
        <w:t>Office Standard 2013 comprend plusieurs produits proposés au titre d’une seule licence.</w:t>
      </w:r>
      <w:r w:rsidRPr="00093448">
        <w:rPr>
          <w:rFonts w:ascii="Tahoma" w:hAnsi="Tahoma" w:cs="Tahoma"/>
          <w:lang w:val="fr-FR"/>
        </w:rPr>
        <w:t xml:space="preserve"> </w:t>
      </w:r>
      <w:r w:rsidRPr="00093448">
        <w:rPr>
          <w:rFonts w:ascii="Tahoma" w:hAnsi="Tahoma" w:cs="Tahoma"/>
          <w:sz w:val="18"/>
          <w:lang w:val="fr-FR"/>
        </w:rPr>
        <w:t>Il n’est pas permis de dissocier les logiciels pour les utiliser sur plus d’un ordinateur.</w:t>
      </w:r>
    </w:p>
    <w:p w14:paraId="3A113FFA" w14:textId="77777777" w:rsidR="00854CBC" w:rsidRPr="00093448" w:rsidRDefault="00854CBC" w:rsidP="007E4B39">
      <w:pPr>
        <w:pStyle w:val="FootnoteBulletLevel1"/>
        <w:tabs>
          <w:tab w:val="clear" w:pos="900"/>
        </w:tabs>
        <w:spacing w:before="0" w:after="0"/>
        <w:ind w:left="720" w:firstLine="0"/>
        <w:rPr>
          <w:rFonts w:ascii="Tahoma" w:hAnsi="Tahoma" w:cs="Tahoma"/>
          <w:sz w:val="18"/>
          <w:szCs w:val="18"/>
          <w:lang w:val="fr-FR"/>
        </w:rPr>
      </w:pPr>
    </w:p>
    <w:p w14:paraId="3A113FFB" w14:textId="77777777" w:rsidR="00205F8B" w:rsidRPr="00093448" w:rsidRDefault="00205F8B" w:rsidP="00205F8B">
      <w:pPr>
        <w:ind w:left="720"/>
        <w:rPr>
          <w:rFonts w:cs="Tahoma"/>
          <w:lang w:val="fr-FR"/>
        </w:rPr>
      </w:pPr>
      <w:r w:rsidRPr="00093448">
        <w:rPr>
          <w:rFonts w:cs="Tahoma"/>
          <w:u w:val="single"/>
          <w:lang w:val="fr-FR"/>
        </w:rPr>
        <w:t>Droits Supplémentaires au titre des Droits d’Utilisation Itinérante pour la Software Assurance</w:t>
      </w:r>
      <w:r w:rsidRPr="00093448">
        <w:rPr>
          <w:rFonts w:cs="Tahoma"/>
          <w:lang w:val="fr-FR"/>
        </w:rPr>
        <w:t> :</w:t>
      </w:r>
    </w:p>
    <w:p w14:paraId="3A113FFC" w14:textId="77777777" w:rsidR="00205F8B" w:rsidRPr="00093448" w:rsidRDefault="00205F8B" w:rsidP="00651CA7">
      <w:pPr>
        <w:ind w:left="720"/>
        <w:rPr>
          <w:rFonts w:cs="Tahoma"/>
          <w:lang w:val="fr-FR"/>
        </w:rPr>
      </w:pPr>
      <w:r w:rsidRPr="00093448">
        <w:rPr>
          <w:rFonts w:cs="Tahoma"/>
          <w:lang w:val="fr-FR"/>
        </w:rPr>
        <w:t>Les utilisateurs éligibles pour l’accès et l’utilisation du logiciel au titre des Droits d’Utilisation Itinérante des Droits d’Utilisation de Logiciels bénéficient d’une option supplémentaire. Ils peuvent installer le logiciel sur un lecteur USB et l’utiliser sur ce lecteur USB à l’aide d’un dispositif tiers éligible quand ils se trouvent en</w:t>
      </w:r>
      <w:r w:rsidR="00651CA7" w:rsidRPr="00093448">
        <w:rPr>
          <w:rFonts w:cs="Tahoma"/>
          <w:lang w:val="fr-FR"/>
        </w:rPr>
        <w:t> </w:t>
      </w:r>
      <w:r w:rsidRPr="00093448">
        <w:rPr>
          <w:rFonts w:cs="Tahoma"/>
          <w:lang w:val="fr-FR"/>
        </w:rPr>
        <w:t>dehors des locaux du client et de ses affiliés. Les conditions générales du document « Office 2013, Project 2013, Visio 2013 – Droits d’Utilisation Itinérante » dans le cadre des Droits d’Utilisation de Logiciels, tels que complétés par ces conditions générales, régissent l’utilisation du logiciel par les utilisateurs au titre de cette option. Reportez</w:t>
      </w:r>
      <w:r w:rsidR="00092A09">
        <w:rPr>
          <w:rFonts w:cs="Tahoma"/>
          <w:lang w:val="fr-FR"/>
        </w:rPr>
        <w:t>-</w:t>
      </w:r>
      <w:r w:rsidRPr="00093448">
        <w:rPr>
          <w:rFonts w:cs="Tahoma"/>
          <w:lang w:val="fr-FR"/>
        </w:rPr>
        <w:t>vous au document « Office 2013, Project 2013, Visio 2013</w:t>
      </w:r>
      <w:r w:rsidR="00092A09">
        <w:rPr>
          <w:rFonts w:cs="Tahoma"/>
          <w:lang w:val="fr-FR"/>
        </w:rPr>
        <w:t>-</w:t>
      </w:r>
      <w:r w:rsidRPr="00093448">
        <w:rPr>
          <w:rFonts w:cs="Tahoma"/>
          <w:lang w:val="fr-FR"/>
        </w:rPr>
        <w:t xml:space="preserve">Droits d’Utilisation Itinérante » dans les Droits d’Utilisation de Logiciels Microsoft (PUR) à l’adresse : </w:t>
      </w:r>
      <w:hyperlink r:id="rId34" w:history="1">
        <w:r w:rsidRPr="00093448">
          <w:rPr>
            <w:rStyle w:val="Hyperlink"/>
            <w:rFonts w:cs="Tahoma"/>
            <w:lang w:val="fr-FR"/>
          </w:rPr>
          <w:t>http://www.microsoftvolumelicensing.com/userights/PUR.aspx</w:t>
        </w:r>
      </w:hyperlink>
      <w:r w:rsidRPr="00093448">
        <w:rPr>
          <w:rFonts w:cs="Tahoma"/>
          <w:lang w:val="fr-FR"/>
        </w:rPr>
        <w:t xml:space="preserve">. </w:t>
      </w:r>
    </w:p>
    <w:p w14:paraId="3A113FFD" w14:textId="77777777" w:rsidR="00205F8B" w:rsidRPr="00093448" w:rsidRDefault="00205F8B" w:rsidP="00205F8B">
      <w:pPr>
        <w:pStyle w:val="Heading3"/>
        <w:rPr>
          <w:rFonts w:ascii="Tahoma" w:hAnsi="Tahoma" w:cs="Tahoma"/>
          <w:lang w:val="fr-FR"/>
        </w:rPr>
      </w:pPr>
      <w:bookmarkStart w:id="1124" w:name="_11_Abonnement_Office"/>
      <w:bookmarkStart w:id="1125" w:name="_Toc340763719"/>
      <w:bookmarkStart w:id="1126" w:name="Aps_9OfficeProPlusSubUserSL"/>
      <w:bookmarkEnd w:id="1123"/>
      <w:bookmarkEnd w:id="1124"/>
      <w:r w:rsidRPr="00093448">
        <w:rPr>
          <w:rFonts w:ascii="Tahoma" w:hAnsi="Tahoma" w:cs="Tahoma"/>
          <w:caps/>
          <w:color w:val="F26200"/>
          <w:sz w:val="22"/>
          <w:vertAlign w:val="superscript"/>
          <w:lang w:val="fr-FR"/>
        </w:rPr>
        <w:t>11</w:t>
      </w:r>
      <w:r w:rsidRPr="00093448">
        <w:rPr>
          <w:rFonts w:ascii="Tahoma" w:hAnsi="Tahoma" w:cs="Tahoma"/>
          <w:color w:val="F26200"/>
          <w:sz w:val="22"/>
          <w:lang w:val="fr-FR"/>
        </w:rPr>
        <w:t xml:space="preserve"> Abonnement Office Professionnel Plus (SL Utilisateur)</w:t>
      </w:r>
      <w:bookmarkEnd w:id="1125"/>
    </w:p>
    <w:bookmarkEnd w:id="1126"/>
    <w:p w14:paraId="3A113FFE" w14:textId="77777777" w:rsidR="00205F8B" w:rsidRPr="00093448" w:rsidRDefault="00205F8B" w:rsidP="00205F8B">
      <w:pPr>
        <w:ind w:left="720"/>
        <w:rPr>
          <w:rFonts w:cs="Tahoma"/>
          <w:lang w:val="fr-FR"/>
        </w:rPr>
      </w:pPr>
    </w:p>
    <w:p w14:paraId="3A113FFF" w14:textId="77777777" w:rsidR="00205F8B" w:rsidRPr="00093448" w:rsidRDefault="00205F8B" w:rsidP="00205F8B">
      <w:pPr>
        <w:ind w:left="720"/>
        <w:rPr>
          <w:rFonts w:cs="Tahoma"/>
          <w:lang w:val="fr-FR"/>
        </w:rPr>
      </w:pPr>
      <w:r w:rsidRPr="00093448">
        <w:rPr>
          <w:rFonts w:cs="Tahoma"/>
          <w:color w:val="000000"/>
          <w:u w:val="single"/>
          <w:lang w:val="fr-FR"/>
        </w:rPr>
        <w:t>Contrat Campus et School</w:t>
      </w:r>
      <w:r w:rsidRPr="00093448">
        <w:rPr>
          <w:rFonts w:cs="Tahoma"/>
          <w:color w:val="000000"/>
          <w:lang w:val="fr-FR"/>
        </w:rPr>
        <w:t> :</w:t>
      </w:r>
    </w:p>
    <w:p w14:paraId="3A114000" w14:textId="77777777" w:rsidR="00205F8B" w:rsidRPr="00093448" w:rsidRDefault="00205F8B" w:rsidP="00205F8B">
      <w:pPr>
        <w:ind w:left="720"/>
        <w:rPr>
          <w:rFonts w:cs="Tahoma"/>
          <w:lang w:val="fr-FR"/>
        </w:rPr>
      </w:pPr>
      <w:r w:rsidRPr="00093448">
        <w:rPr>
          <w:rFonts w:cs="Tahoma"/>
          <w:color w:val="000000"/>
          <w:lang w:val="fr-FR"/>
        </w:rPr>
        <w:t>Si l’Établissement souscrit un Abonnement Office Professionnel Plus, il doit acheter une licence pour chaque Utilisateur Éligible que compte son organisation.</w:t>
      </w:r>
      <w:r w:rsidRPr="00093448">
        <w:rPr>
          <w:rFonts w:cs="Tahoma"/>
          <w:lang w:val="fr-FR"/>
        </w:rPr>
        <w:t xml:space="preserve"> </w:t>
      </w:r>
      <w:r w:rsidRPr="00093448">
        <w:rPr>
          <w:rFonts w:cs="Tahoma"/>
          <w:color w:val="000000"/>
          <w:lang w:val="fr-FR"/>
        </w:rPr>
        <w:t>S’il souscrit un Abonnement Office Professionnel Plus avec Option Étudiant, il doit acheter une licence pour chaque Étudiant que compte son organisation.</w:t>
      </w:r>
    </w:p>
    <w:p w14:paraId="3A114001" w14:textId="77777777" w:rsidR="00205F8B" w:rsidRPr="00093448" w:rsidRDefault="00205F8B" w:rsidP="00205F8B">
      <w:pPr>
        <w:ind w:left="720"/>
        <w:rPr>
          <w:rFonts w:cs="Tahoma"/>
          <w:lang w:val="fr-FR"/>
        </w:rPr>
      </w:pPr>
    </w:p>
    <w:p w14:paraId="3A114002" w14:textId="77777777" w:rsidR="00205F8B" w:rsidRPr="00093448" w:rsidRDefault="00205F8B" w:rsidP="00205F8B">
      <w:pPr>
        <w:ind w:left="720"/>
        <w:rPr>
          <w:rFonts w:cs="Tahoma"/>
          <w:lang w:val="fr-FR"/>
        </w:rPr>
      </w:pPr>
      <w:r w:rsidRPr="00093448">
        <w:rPr>
          <w:rFonts w:cs="Tahoma"/>
          <w:color w:val="000000"/>
          <w:u w:val="single"/>
          <w:lang w:val="fr-FR"/>
        </w:rPr>
        <w:t>Éligibilité du support</w:t>
      </w:r>
      <w:r w:rsidRPr="00093448">
        <w:rPr>
          <w:rFonts w:cs="Tahoma"/>
          <w:color w:val="000000"/>
          <w:lang w:val="fr-FR"/>
        </w:rPr>
        <w:t> :</w:t>
      </w:r>
    </w:p>
    <w:p w14:paraId="3A114003" w14:textId="77777777" w:rsidR="00205F8B" w:rsidRPr="00093448" w:rsidRDefault="00205F8B" w:rsidP="00205F8B">
      <w:pPr>
        <w:ind w:left="720"/>
        <w:rPr>
          <w:rFonts w:cs="Tahoma"/>
          <w:lang w:val="fr-FR"/>
        </w:rPr>
      </w:pPr>
      <w:r w:rsidRPr="00093448">
        <w:rPr>
          <w:rFonts w:cs="Tahoma"/>
          <w:bCs/>
          <w:szCs w:val="18"/>
          <w:lang w:val="fr-FR"/>
        </w:rPr>
        <w:t xml:space="preserve">Les clients ayant souscrit un Contrat Entreprise ou Souscription Entreprise qui détiennent une licence d’abonnement utilisateur (SL Utilisateur) pour Abonnements Office Professionnel Plus active et ont déployé Office Professionnel Plus 2010 dans le cadre de leur Contrat Entreprise ou Souscription Entreprise sont autorisés à installer le logiciel Office Professionnel Plus 2010 à la place du logiciel Abonnement Office Professionnel Plus sur leurs ordinateurs éligibles. </w:t>
      </w:r>
    </w:p>
    <w:p w14:paraId="3A114004" w14:textId="77777777" w:rsidR="00205F8B" w:rsidRPr="00093448" w:rsidRDefault="00205F8B" w:rsidP="00205F8B">
      <w:pPr>
        <w:ind w:left="720"/>
        <w:rPr>
          <w:rFonts w:cs="Tahoma"/>
          <w:lang w:val="fr-FR"/>
        </w:rPr>
      </w:pPr>
    </w:p>
    <w:p w14:paraId="3A114005" w14:textId="77777777" w:rsidR="00205F8B" w:rsidRPr="00093448" w:rsidRDefault="00205F8B" w:rsidP="00205F8B">
      <w:pPr>
        <w:ind w:left="720"/>
        <w:rPr>
          <w:rFonts w:cs="Tahoma"/>
          <w:lang w:val="fr-FR"/>
        </w:rPr>
      </w:pPr>
      <w:r w:rsidRPr="00093448">
        <w:rPr>
          <w:rFonts w:cs="Tahoma"/>
          <w:bCs/>
          <w:color w:val="000000"/>
          <w:szCs w:val="18"/>
          <w:lang w:val="fr-FR"/>
        </w:rPr>
        <w:t xml:space="preserve">Les clients ayant souscrit un Contrat Entreprise ou Souscription Entreprise qui détiennent une licence d’abonnement utilisateur (SL Utilisateur) pour Abonnements Office Professionnel Plus active et ont déployé Office 2011 Standard pour Mac dans le cadre de leur Contrat Entreprise ou Souscription Entreprise sont autorisés à installer le logiciel Office 2011 Standard pour Mac à la place du logiciel Abonnement Office Professionnel Plus sur leurs ordinateurs éligibles. </w:t>
      </w:r>
    </w:p>
    <w:p w14:paraId="3A114006" w14:textId="77777777" w:rsidR="00205F8B" w:rsidRPr="00093448" w:rsidRDefault="00205F8B" w:rsidP="00205F8B">
      <w:pPr>
        <w:ind w:left="720"/>
        <w:rPr>
          <w:rFonts w:cs="Tahoma"/>
          <w:lang w:val="fr-FR"/>
        </w:rPr>
      </w:pPr>
    </w:p>
    <w:p w14:paraId="3A114007" w14:textId="77777777" w:rsidR="00205F8B" w:rsidRPr="00093448" w:rsidRDefault="00205F8B" w:rsidP="00651CA7">
      <w:pPr>
        <w:ind w:left="720"/>
        <w:rPr>
          <w:rFonts w:cs="Tahoma"/>
          <w:lang w:val="fr-FR"/>
        </w:rPr>
      </w:pPr>
      <w:r w:rsidRPr="00093448">
        <w:rPr>
          <w:rFonts w:cs="Tahoma"/>
          <w:color w:val="000000"/>
          <w:lang w:val="fr-FR"/>
        </w:rPr>
        <w:t>Dans tous les autres cas, les clients doivent utiliser le support Abonnement Office Professionnel Plus pour</w:t>
      </w:r>
      <w:r w:rsidR="00651CA7" w:rsidRPr="00093448">
        <w:rPr>
          <w:rFonts w:cs="Tahoma"/>
          <w:color w:val="000000"/>
          <w:lang w:val="fr-FR"/>
        </w:rPr>
        <w:t> </w:t>
      </w:r>
      <w:r w:rsidRPr="00093448">
        <w:rPr>
          <w:rFonts w:cs="Tahoma"/>
          <w:color w:val="000000"/>
          <w:lang w:val="fr-FR"/>
        </w:rPr>
        <w:t>déployer le logiciel dans le cadre de leur SL Utilisateur pour Abonnement Office Professionnel Plus.</w:t>
      </w:r>
    </w:p>
    <w:p w14:paraId="3A114008" w14:textId="77777777" w:rsidR="00205F8B" w:rsidRPr="00093448" w:rsidRDefault="00205F8B" w:rsidP="00205F8B">
      <w:pPr>
        <w:ind w:left="720"/>
        <w:rPr>
          <w:rFonts w:cs="Tahoma"/>
          <w:lang w:val="fr-FR"/>
        </w:rPr>
      </w:pPr>
    </w:p>
    <w:p w14:paraId="3A114009" w14:textId="77777777" w:rsidR="00205F8B" w:rsidRPr="00093448" w:rsidRDefault="00205F8B" w:rsidP="00205F8B">
      <w:pPr>
        <w:ind w:left="720"/>
        <w:rPr>
          <w:rFonts w:cs="Tahoma"/>
          <w:lang w:val="fr-FR"/>
        </w:rPr>
      </w:pPr>
      <w:r w:rsidRPr="00093448">
        <w:rPr>
          <w:rFonts w:cs="Tahoma"/>
          <w:bCs/>
          <w:szCs w:val="18"/>
          <w:lang w:val="fr-FR"/>
        </w:rPr>
        <w:t>Il s’agit d’une exception unique liée au lancement des Services en Ligne pour Abonnement Office Professionnel Plus. Les clients seront tenus de se conformer aux dispositions relatives à la mise à jour des Services en Ligne dès le lancement de la prochaine version.</w:t>
      </w:r>
      <w:r w:rsidRPr="00093448">
        <w:rPr>
          <w:rFonts w:cs="Tahoma"/>
          <w:lang w:val="fr-FR"/>
        </w:rPr>
        <w:t xml:space="preserve"> Pour en savoir plus sur les dispositions relatives à la mise à jour des Services en Ligne, reportez</w:t>
      </w:r>
      <w:r w:rsidR="00092A09">
        <w:rPr>
          <w:rFonts w:cs="Tahoma"/>
          <w:lang w:val="fr-FR"/>
        </w:rPr>
        <w:t>-</w:t>
      </w:r>
      <w:r w:rsidRPr="00093448">
        <w:rPr>
          <w:rFonts w:cs="Tahoma"/>
          <w:lang w:val="fr-FR"/>
        </w:rPr>
        <w:t xml:space="preserve">vous aux Droits d’Utilisation des Logiciels Microsoft (PUR) disponibles à l’adresse </w:t>
      </w:r>
      <w:hyperlink r:id="rId35" w:history="1">
        <w:r w:rsidRPr="00093448">
          <w:rPr>
            <w:rStyle w:val="Hyperlink"/>
            <w:rFonts w:cs="Tahoma"/>
            <w:lang w:val="fr-FR"/>
          </w:rPr>
          <w:t>http://www.microsoftvolumelicensing.com/userights/PUR.aspx</w:t>
        </w:r>
      </w:hyperlink>
      <w:r w:rsidRPr="00093448">
        <w:rPr>
          <w:rFonts w:cs="Tahoma"/>
          <w:lang w:val="fr-FR"/>
        </w:rPr>
        <w:t xml:space="preserve"> (en anglais).</w:t>
      </w:r>
    </w:p>
    <w:p w14:paraId="3A11400A" w14:textId="77777777" w:rsidR="00205F8B" w:rsidRPr="00093448" w:rsidRDefault="00205F8B" w:rsidP="00205F8B">
      <w:pPr>
        <w:ind w:left="720"/>
        <w:rPr>
          <w:rFonts w:cs="Tahoma"/>
          <w:lang w:val="fr-FR"/>
        </w:rPr>
      </w:pPr>
    </w:p>
    <w:p w14:paraId="3A11400B" w14:textId="77777777" w:rsidR="00205F8B" w:rsidRPr="00093448" w:rsidRDefault="00205F8B" w:rsidP="00205F8B">
      <w:pPr>
        <w:ind w:left="720"/>
        <w:rPr>
          <w:rFonts w:cs="Tahoma"/>
          <w:lang w:val="fr-FR"/>
        </w:rPr>
      </w:pPr>
      <w:r w:rsidRPr="00093448">
        <w:rPr>
          <w:rFonts w:cs="Tahoma"/>
          <w:u w:val="single"/>
          <w:lang w:val="fr-FR"/>
        </w:rPr>
        <w:t>Éligibilité du support avec Droits Windows To Go</w:t>
      </w:r>
    </w:p>
    <w:p w14:paraId="3A11400C" w14:textId="77777777" w:rsidR="00205F8B" w:rsidRPr="00093448" w:rsidRDefault="00205F8B" w:rsidP="00205F8B">
      <w:pPr>
        <w:ind w:left="720"/>
        <w:rPr>
          <w:rFonts w:cs="Tahoma"/>
          <w:lang w:val="fr-FR"/>
        </w:rPr>
      </w:pPr>
      <w:r w:rsidRPr="00093448">
        <w:rPr>
          <w:rFonts w:cs="Tahoma"/>
          <w:lang w:val="fr-FR"/>
        </w:rPr>
        <w:t>Dans le cadre du lancement des Droits Windows To Go, si l’utilisateur auquel vous avez attribué une licence d’Abonnement Office Professionnel Plus invoque le droit d’utiliser le logiciel en vertu des Droits Windows to Go au lieu d’installer une copie du logiciel fourni avec l’Abonnement Office Professionnel Plus sur l’un des cinq dispositifs autorisés conformément aux Droits d’Utilisation de Logiciels applicables à l’Abonnement Office Professionnel Plus, ledit utilisateur pourra installer une copie du logiciel Office Professionnel Plus sur le support USB utilisé pour les Droits Windows to Go et utiliser le logiciel Office Professionnel Plus sur tout dispositif sous licence à partir de ce support USB. Ce droit prend fin à l’expiration de votre Abonnement Office Professionnel Plus.</w:t>
      </w:r>
    </w:p>
    <w:p w14:paraId="3A11400D" w14:textId="77777777" w:rsidR="00205F8B" w:rsidRPr="00093448" w:rsidRDefault="00205F8B" w:rsidP="00205F8B">
      <w:pPr>
        <w:ind w:left="720"/>
        <w:rPr>
          <w:rFonts w:cs="Tahoma"/>
          <w:lang w:val="fr-FR"/>
        </w:rPr>
      </w:pPr>
    </w:p>
    <w:p w14:paraId="3A11400E" w14:textId="77777777" w:rsidR="00205F8B" w:rsidRPr="00093448" w:rsidRDefault="00205F8B" w:rsidP="00205F8B">
      <w:pPr>
        <w:ind w:left="720"/>
        <w:rPr>
          <w:rFonts w:cs="Tahoma"/>
          <w:lang w:val="fr-FR"/>
        </w:rPr>
      </w:pPr>
      <w:r w:rsidRPr="00093448">
        <w:rPr>
          <w:rFonts w:cs="Tahoma"/>
          <w:u w:val="single"/>
          <w:lang w:val="fr-FR"/>
        </w:rPr>
        <w:t>Droits de passage à une version antérieure</w:t>
      </w:r>
      <w:r w:rsidRPr="00093448">
        <w:rPr>
          <w:rFonts w:cs="Tahoma"/>
          <w:lang w:val="fr-FR"/>
        </w:rPr>
        <w:t xml:space="preserve"> :</w:t>
      </w:r>
    </w:p>
    <w:p w14:paraId="3A11400F" w14:textId="77777777" w:rsidR="00205F8B" w:rsidRPr="00093448" w:rsidRDefault="00205F8B" w:rsidP="00905757">
      <w:pPr>
        <w:ind w:left="720"/>
        <w:rPr>
          <w:rFonts w:cs="Tahoma"/>
          <w:lang w:val="fr-FR"/>
        </w:rPr>
      </w:pPr>
      <w:r w:rsidRPr="00093448">
        <w:rPr>
          <w:rFonts w:cs="Tahoma"/>
          <w:lang w:val="fr-FR"/>
        </w:rPr>
        <w:t>Il n’existe aucune version antérieure des Services en Ligne pour Abonnement Office Professionnel Plus. Par</w:t>
      </w:r>
      <w:r w:rsidR="00905757" w:rsidRPr="00093448">
        <w:rPr>
          <w:rFonts w:cs="Tahoma"/>
          <w:lang w:val="fr-FR"/>
        </w:rPr>
        <w:t> </w:t>
      </w:r>
      <w:r w:rsidRPr="00093448">
        <w:rPr>
          <w:rFonts w:cs="Tahoma"/>
          <w:lang w:val="fr-FR"/>
        </w:rPr>
        <w:t>conséquent, il n’y a pas de droits de passage à une version antérieure.</w:t>
      </w:r>
    </w:p>
    <w:p w14:paraId="3A114010" w14:textId="77777777" w:rsidR="00205F8B" w:rsidRPr="00093448" w:rsidRDefault="00205F8B" w:rsidP="00205F8B">
      <w:pPr>
        <w:pStyle w:val="FootnoteBulletLevel1"/>
        <w:tabs>
          <w:tab w:val="clear" w:pos="900"/>
        </w:tabs>
        <w:ind w:left="1080" w:firstLine="0"/>
        <w:rPr>
          <w:rFonts w:ascii="Tahoma" w:hAnsi="Tahoma" w:cs="Tahoma"/>
          <w:lang w:val="fr-FR"/>
        </w:rPr>
      </w:pPr>
      <w:bookmarkStart w:id="1127" w:name="Srv_9OutlookMac2011"/>
    </w:p>
    <w:p w14:paraId="3A114011" w14:textId="77777777" w:rsidR="00205F8B" w:rsidRPr="00093448" w:rsidRDefault="00205F8B" w:rsidP="00205F8B">
      <w:pPr>
        <w:pStyle w:val="Heading3"/>
        <w:rPr>
          <w:rFonts w:ascii="Tahoma" w:hAnsi="Tahoma" w:cs="Tahoma"/>
          <w:lang w:val="fr-FR"/>
        </w:rPr>
      </w:pPr>
      <w:bookmarkStart w:id="1128" w:name="_Toc336338270"/>
      <w:bookmarkStart w:id="1129" w:name="_12_Outlook_2011"/>
      <w:bookmarkStart w:id="1130" w:name="_Toc340763720"/>
      <w:bookmarkEnd w:id="1128"/>
      <w:bookmarkEnd w:id="1129"/>
      <w:r w:rsidRPr="00093448">
        <w:rPr>
          <w:rFonts w:ascii="Tahoma" w:hAnsi="Tahoma" w:cs="Tahoma"/>
          <w:color w:val="F66400"/>
          <w:sz w:val="22"/>
          <w:vertAlign w:val="superscript"/>
          <w:lang w:val="fr-FR"/>
        </w:rPr>
        <w:t>12</w:t>
      </w:r>
      <w:r w:rsidRPr="00093448">
        <w:rPr>
          <w:rFonts w:ascii="Tahoma" w:hAnsi="Tahoma" w:cs="Tahoma"/>
          <w:color w:val="F66400"/>
          <w:sz w:val="22"/>
          <w:lang w:val="fr-FR"/>
        </w:rPr>
        <w:t xml:space="preserve"> Outlook 2011 pour Mac</w:t>
      </w:r>
      <w:bookmarkEnd w:id="1130"/>
      <w:r w:rsidRPr="00093448">
        <w:rPr>
          <w:rFonts w:ascii="Tahoma" w:hAnsi="Tahoma" w:cs="Tahoma"/>
          <w:lang w:val="fr-FR"/>
        </w:rPr>
        <w:t xml:space="preserve"> </w:t>
      </w:r>
    </w:p>
    <w:bookmarkEnd w:id="1127"/>
    <w:p w14:paraId="3A114012" w14:textId="77777777" w:rsidR="00205F8B" w:rsidRPr="00093448" w:rsidRDefault="00205F8B" w:rsidP="00205F8B">
      <w:pPr>
        <w:rPr>
          <w:rFonts w:cs="Tahoma"/>
          <w:lang w:val="fr-FR"/>
        </w:rPr>
      </w:pPr>
    </w:p>
    <w:p w14:paraId="3A114013" w14:textId="77777777" w:rsidR="00205F8B" w:rsidRPr="00093448" w:rsidRDefault="00205F8B" w:rsidP="00205F8B">
      <w:pPr>
        <w:adjustRightInd w:val="0"/>
        <w:spacing w:before="120"/>
        <w:ind w:left="720"/>
        <w:textAlignment w:val="baseline"/>
        <w:rPr>
          <w:rFonts w:cs="Tahoma"/>
          <w:lang w:val="fr-FR"/>
        </w:rPr>
      </w:pPr>
      <w:r w:rsidRPr="00093448">
        <w:rPr>
          <w:rFonts w:cs="Tahoma"/>
          <w:u w:val="single"/>
          <w:lang w:val="fr-FR"/>
        </w:rPr>
        <w:t>Chemin de migration de la Software Assurance pour Entourage 2008 pour Mac</w:t>
      </w:r>
      <w:r w:rsidRPr="00093448">
        <w:rPr>
          <w:rFonts w:cs="Tahoma"/>
          <w:lang w:val="fr-FR"/>
        </w:rPr>
        <w:t> :</w:t>
      </w:r>
    </w:p>
    <w:p w14:paraId="3A114014" w14:textId="77777777" w:rsidR="00205F8B" w:rsidRPr="00093448" w:rsidRDefault="00205F8B" w:rsidP="00205F8B">
      <w:pPr>
        <w:adjustRightInd w:val="0"/>
        <w:spacing w:after="120"/>
        <w:ind w:left="720"/>
        <w:textAlignment w:val="baseline"/>
        <w:rPr>
          <w:rFonts w:cs="Tahoma"/>
          <w:lang w:val="fr-FR"/>
        </w:rPr>
      </w:pPr>
      <w:r w:rsidRPr="00093448">
        <w:rPr>
          <w:rFonts w:cs="Tahoma"/>
          <w:lang w:val="fr-FR"/>
        </w:rPr>
        <w:t xml:space="preserve">Le successeur d’Entourage 2008 pour Mac 2008 est Outlook 2011 pour Mac. </w:t>
      </w:r>
    </w:p>
    <w:p w14:paraId="3A114015" w14:textId="77777777" w:rsidR="00013CBE" w:rsidRPr="00093448" w:rsidRDefault="00013CBE" w:rsidP="00205F8B">
      <w:pPr>
        <w:adjustRightInd w:val="0"/>
        <w:spacing w:after="120"/>
        <w:ind w:left="720"/>
        <w:textAlignment w:val="baseline"/>
        <w:rPr>
          <w:rFonts w:cs="Tahoma"/>
          <w:lang w:val="fr-FR"/>
        </w:rPr>
      </w:pPr>
    </w:p>
    <w:p w14:paraId="3A114016" w14:textId="77777777" w:rsidR="00205F8B" w:rsidRPr="00093448" w:rsidRDefault="00205F8B" w:rsidP="00205F8B">
      <w:pPr>
        <w:pStyle w:val="Heading3"/>
        <w:rPr>
          <w:rFonts w:ascii="Tahoma" w:hAnsi="Tahoma" w:cs="Tahoma"/>
          <w:lang w:val="fr-FR"/>
        </w:rPr>
      </w:pPr>
      <w:bookmarkStart w:id="1131" w:name="_Toc336338271"/>
      <w:bookmarkStart w:id="1132" w:name="_Toc254806116"/>
      <w:bookmarkStart w:id="1133" w:name="Srv_8Project2010Pro"/>
      <w:bookmarkStart w:id="1134" w:name="Srv_Project2010Pro"/>
      <w:bookmarkStart w:id="1135" w:name="Aps_8Project2010Pro"/>
      <w:bookmarkStart w:id="1136" w:name="_13_Project_Professional"/>
      <w:bookmarkStart w:id="1137" w:name="_Toc340763721"/>
      <w:bookmarkEnd w:id="1131"/>
      <w:bookmarkEnd w:id="1132"/>
      <w:bookmarkEnd w:id="1133"/>
      <w:bookmarkEnd w:id="1134"/>
      <w:bookmarkEnd w:id="1135"/>
      <w:bookmarkEnd w:id="1136"/>
      <w:r w:rsidRPr="00093448">
        <w:rPr>
          <w:rFonts w:ascii="Tahoma" w:hAnsi="Tahoma" w:cs="Tahoma"/>
          <w:caps/>
          <w:color w:val="F66400"/>
          <w:sz w:val="22"/>
          <w:szCs w:val="22"/>
          <w:vertAlign w:val="superscript"/>
          <w:lang w:val="fr-FR"/>
        </w:rPr>
        <w:t>13</w:t>
      </w:r>
      <w:r w:rsidRPr="00093448">
        <w:rPr>
          <w:rFonts w:ascii="Tahoma" w:hAnsi="Tahoma" w:cs="Tahoma"/>
          <w:color w:val="F66400"/>
          <w:sz w:val="22"/>
          <w:szCs w:val="22"/>
          <w:lang w:val="fr-FR"/>
        </w:rPr>
        <w:t xml:space="preserve"> Project Professional 2013</w:t>
      </w:r>
      <w:bookmarkEnd w:id="1137"/>
      <w:r w:rsidRPr="00093448">
        <w:rPr>
          <w:rFonts w:ascii="Tahoma" w:hAnsi="Tahoma" w:cs="Tahoma"/>
          <w:lang w:val="fr-FR"/>
        </w:rPr>
        <w:t xml:space="preserve"> </w:t>
      </w:r>
    </w:p>
    <w:p w14:paraId="3A114017" w14:textId="77777777" w:rsidR="00205F8B" w:rsidRPr="00093448" w:rsidRDefault="00205F8B" w:rsidP="00205F8B">
      <w:pPr>
        <w:rPr>
          <w:rFonts w:cs="Tahoma"/>
          <w:lang w:val="fr-FR"/>
        </w:rPr>
      </w:pPr>
    </w:p>
    <w:p w14:paraId="3A114018" w14:textId="77777777" w:rsidR="00205F8B" w:rsidRPr="00093448" w:rsidRDefault="00205F8B" w:rsidP="00205F8B">
      <w:pPr>
        <w:pStyle w:val="FootnoteBulletLevel1"/>
        <w:tabs>
          <w:tab w:val="clear" w:pos="900"/>
        </w:tabs>
        <w:spacing w:after="0"/>
        <w:ind w:left="720" w:firstLine="0"/>
        <w:rPr>
          <w:rFonts w:ascii="Tahoma" w:hAnsi="Tahoma" w:cs="Tahoma"/>
          <w:lang w:val="fr-FR"/>
        </w:rPr>
      </w:pPr>
      <w:r w:rsidRPr="00093448">
        <w:rPr>
          <w:rFonts w:ascii="Tahoma" w:hAnsi="Tahoma" w:cs="Tahoma"/>
          <w:sz w:val="18"/>
          <w:u w:val="single"/>
          <w:lang w:val="fr-FR"/>
        </w:rPr>
        <w:t>CAL Project Server complémentaire</w:t>
      </w:r>
      <w:r w:rsidRPr="00093448">
        <w:rPr>
          <w:rFonts w:ascii="Tahoma" w:hAnsi="Tahoma" w:cs="Tahoma"/>
          <w:sz w:val="18"/>
          <w:lang w:val="fr-FR"/>
        </w:rPr>
        <w:t> :</w:t>
      </w:r>
    </w:p>
    <w:p w14:paraId="3A114019" w14:textId="77777777" w:rsidR="00205F8B" w:rsidRPr="00093448" w:rsidRDefault="00205F8B" w:rsidP="00205F8B">
      <w:pPr>
        <w:pStyle w:val="EndnoteText"/>
        <w:ind w:left="720"/>
        <w:rPr>
          <w:rFonts w:ascii="Tahoma" w:hAnsi="Tahoma" w:cs="Tahoma"/>
        </w:rPr>
      </w:pPr>
      <w:r w:rsidRPr="00093448">
        <w:rPr>
          <w:rStyle w:val="EndnoteTextChar"/>
          <w:rFonts w:ascii="Tahoma" w:hAnsi="Tahoma" w:cs="Tahoma"/>
          <w:sz w:val="18"/>
        </w:rPr>
        <w:t>Les clients qui possèdent une licence Microsoft Project Professional 2013 se verront attribuer une CAL Dispositif Microsoft Project Server 2013.</w:t>
      </w:r>
      <w:r w:rsidRPr="00093448">
        <w:rPr>
          <w:rFonts w:ascii="Tahoma" w:hAnsi="Tahoma" w:cs="Tahoma"/>
        </w:rPr>
        <w:t xml:space="preserve"> </w:t>
      </w:r>
      <w:r w:rsidRPr="00093448">
        <w:rPr>
          <w:rStyle w:val="EndnoteTextChar"/>
          <w:rFonts w:ascii="Tahoma" w:hAnsi="Tahoma" w:cs="Tahoma"/>
          <w:sz w:val="18"/>
          <w:szCs w:val="18"/>
        </w:rPr>
        <w:t>Le droit d’accès à Project Server 2013 au titre de cette CAL prend fin à l’expiration de la Licence Project Professional correspondante.</w:t>
      </w:r>
    </w:p>
    <w:p w14:paraId="3A11401A" w14:textId="77777777" w:rsidR="00205F8B" w:rsidRPr="00093448" w:rsidRDefault="00205F8B" w:rsidP="00205F8B">
      <w:pPr>
        <w:pStyle w:val="EndnoteText"/>
        <w:rPr>
          <w:rFonts w:ascii="Tahoma" w:hAnsi="Tahoma" w:cs="Tahoma"/>
        </w:rPr>
      </w:pPr>
    </w:p>
    <w:p w14:paraId="3A11401B" w14:textId="77777777" w:rsidR="00205F8B" w:rsidRPr="00093448" w:rsidRDefault="00205F8B" w:rsidP="00205F8B">
      <w:pPr>
        <w:pStyle w:val="EndnoteText"/>
        <w:ind w:left="720"/>
        <w:rPr>
          <w:rFonts w:ascii="Tahoma" w:hAnsi="Tahoma" w:cs="Tahoma"/>
        </w:rPr>
      </w:pPr>
      <w:r w:rsidRPr="00093448">
        <w:rPr>
          <w:rStyle w:val="EndnoteTextChar"/>
          <w:rFonts w:ascii="Tahoma" w:hAnsi="Tahoma" w:cs="Tahoma"/>
          <w:sz w:val="18"/>
        </w:rPr>
        <w:t>Les clients qui ont souscrit une Software Assurance active pour leur licence Project Professional auront une Software Assurance pour leurs CAL Project Server complémentaires.</w:t>
      </w:r>
      <w:r w:rsidRPr="00093448">
        <w:rPr>
          <w:rFonts w:ascii="Tahoma" w:hAnsi="Tahoma" w:cs="Tahoma"/>
        </w:rPr>
        <w:t xml:space="preserve"> </w:t>
      </w:r>
      <w:r w:rsidRPr="00093448">
        <w:rPr>
          <w:rStyle w:val="EndnoteTextChar"/>
          <w:rFonts w:ascii="Tahoma" w:hAnsi="Tahoma" w:cs="Tahoma"/>
          <w:sz w:val="18"/>
        </w:rPr>
        <w:t>Cette couverture expirera à l’expiration de la couverture Project Professional correspondante.</w:t>
      </w:r>
    </w:p>
    <w:p w14:paraId="3A11401C" w14:textId="77777777" w:rsidR="00205F8B" w:rsidRPr="00093448" w:rsidRDefault="00205F8B" w:rsidP="00205F8B">
      <w:pPr>
        <w:pStyle w:val="EndnoteText"/>
        <w:ind w:left="720"/>
        <w:rPr>
          <w:rFonts w:ascii="Tahoma" w:hAnsi="Tahoma" w:cs="Tahoma"/>
        </w:rPr>
      </w:pPr>
    </w:p>
    <w:p w14:paraId="3A11401D" w14:textId="77777777" w:rsidR="00205F8B" w:rsidRPr="00093448" w:rsidRDefault="00205F8B" w:rsidP="00205F8B">
      <w:pPr>
        <w:pStyle w:val="EndnoteText"/>
        <w:ind w:left="720"/>
        <w:rPr>
          <w:rFonts w:ascii="Tahoma" w:hAnsi="Tahoma" w:cs="Tahoma"/>
        </w:rPr>
      </w:pPr>
      <w:r w:rsidRPr="00093448">
        <w:rPr>
          <w:rStyle w:val="EndnoteTextChar"/>
          <w:rFonts w:ascii="Tahoma" w:hAnsi="Tahoma" w:cs="Tahoma"/>
          <w:sz w:val="18"/>
        </w:rPr>
        <w:t>Pour connaître toutes les conditions applicables à ces CAL, reportez</w:t>
      </w:r>
      <w:r w:rsidR="00092A09">
        <w:rPr>
          <w:rStyle w:val="EndnoteTextChar"/>
          <w:rFonts w:ascii="Tahoma" w:hAnsi="Tahoma" w:cs="Tahoma"/>
          <w:sz w:val="18"/>
        </w:rPr>
        <w:t>-</w:t>
      </w:r>
      <w:r w:rsidRPr="00093448">
        <w:rPr>
          <w:rStyle w:val="EndnoteTextChar"/>
          <w:rFonts w:ascii="Tahoma" w:hAnsi="Tahoma" w:cs="Tahoma"/>
          <w:sz w:val="18"/>
        </w:rPr>
        <w:t>vous aux notes relatives au produit Project Server de ce document.</w:t>
      </w:r>
    </w:p>
    <w:p w14:paraId="3A11401E" w14:textId="77777777" w:rsidR="00205F8B" w:rsidRPr="00093448" w:rsidRDefault="00205F8B" w:rsidP="00205F8B">
      <w:pPr>
        <w:pStyle w:val="EndnoteText"/>
        <w:ind w:left="720"/>
        <w:rPr>
          <w:rFonts w:ascii="Tahoma" w:hAnsi="Tahoma" w:cs="Tahoma"/>
        </w:rPr>
      </w:pPr>
    </w:p>
    <w:p w14:paraId="3A11401F" w14:textId="77777777" w:rsidR="00205F8B" w:rsidRPr="00093448" w:rsidRDefault="00205F8B" w:rsidP="00205F8B">
      <w:pPr>
        <w:ind w:left="720"/>
        <w:rPr>
          <w:rFonts w:cs="Tahoma"/>
          <w:lang w:val="fr-FR"/>
        </w:rPr>
      </w:pPr>
      <w:r w:rsidRPr="00093448">
        <w:rPr>
          <w:rFonts w:cs="Tahoma"/>
          <w:u w:val="single"/>
          <w:lang w:val="fr-FR"/>
        </w:rPr>
        <w:t>Droits Supplémentaires au titre des Droits d’Utilisation Itinérante pour la Software Assurance</w:t>
      </w:r>
      <w:r w:rsidRPr="00093448">
        <w:rPr>
          <w:rFonts w:cs="Tahoma"/>
          <w:lang w:val="fr-FR"/>
        </w:rPr>
        <w:t> :</w:t>
      </w:r>
    </w:p>
    <w:p w14:paraId="3A114020" w14:textId="77777777" w:rsidR="00205F8B" w:rsidRPr="00093448" w:rsidRDefault="00205F8B" w:rsidP="00013CBE">
      <w:pPr>
        <w:ind w:left="720"/>
        <w:rPr>
          <w:rFonts w:cs="Tahoma"/>
          <w:lang w:val="fr-FR"/>
        </w:rPr>
      </w:pPr>
      <w:r w:rsidRPr="00093448">
        <w:rPr>
          <w:rFonts w:cs="Tahoma"/>
          <w:lang w:val="fr-FR"/>
        </w:rPr>
        <w:t>Les utilisateurs éligibles pour l’accès et l’utilisation du logiciel au titre des Droits d’Utilisation Itinérante des Droits d’Utilisation de Logiciels bénéficient d’une option supplémentaire. Ils peuvent installer le logiciel sur un lecteur USB et l’utiliser sur ce lecteur USB à l’aide d’un dispositif tiers éligible quand ils se trouvent en</w:t>
      </w:r>
      <w:r w:rsidR="00013CBE" w:rsidRPr="00093448">
        <w:rPr>
          <w:rFonts w:cs="Tahoma"/>
          <w:lang w:val="fr-FR"/>
        </w:rPr>
        <w:t> </w:t>
      </w:r>
      <w:r w:rsidRPr="00093448">
        <w:rPr>
          <w:rFonts w:cs="Tahoma"/>
          <w:lang w:val="fr-FR"/>
        </w:rPr>
        <w:t>dehors des locaux du client et de ses affiliés. Les conditions générales du document « Office 2013, Project 2013, Visio 2013 – Droits d’Utilisation Itinérante » dans le cadre des Droits d’Utilisation de Logiciels, tels que complétés par ces conditions générales, régissent l’utilisation du logiciel par les utilisateurs au titre de cette option. Reportez</w:t>
      </w:r>
      <w:r w:rsidR="00092A09">
        <w:rPr>
          <w:rFonts w:cs="Tahoma"/>
          <w:lang w:val="fr-FR"/>
        </w:rPr>
        <w:t>-</w:t>
      </w:r>
      <w:r w:rsidRPr="00093448">
        <w:rPr>
          <w:rFonts w:cs="Tahoma"/>
          <w:lang w:val="fr-FR"/>
        </w:rPr>
        <w:t>vous au document « Office 2013, Project 2013, Visio 2013</w:t>
      </w:r>
      <w:r w:rsidR="00092A09">
        <w:rPr>
          <w:rFonts w:cs="Tahoma"/>
          <w:lang w:val="fr-FR"/>
        </w:rPr>
        <w:t>-</w:t>
      </w:r>
      <w:r w:rsidRPr="00093448">
        <w:rPr>
          <w:rFonts w:cs="Tahoma"/>
          <w:lang w:val="fr-FR"/>
        </w:rPr>
        <w:t xml:space="preserve">Droits d’Utilisation Itinérante » dans les Droits d’Utilisation de Logiciels Microsoft (PUR) à l’adresse : </w:t>
      </w:r>
      <w:hyperlink r:id="rId36" w:history="1">
        <w:r w:rsidRPr="00093448">
          <w:rPr>
            <w:rStyle w:val="Hyperlink"/>
            <w:rFonts w:cs="Tahoma"/>
            <w:lang w:val="fr-FR"/>
          </w:rPr>
          <w:t>http://www.microsoftvolumelicensing.com/userights/PUR.aspx</w:t>
        </w:r>
      </w:hyperlink>
      <w:r w:rsidRPr="00093448">
        <w:rPr>
          <w:rFonts w:cs="Tahoma"/>
          <w:lang w:val="fr-FR"/>
        </w:rPr>
        <w:t xml:space="preserve">. </w:t>
      </w:r>
    </w:p>
    <w:p w14:paraId="3A114021" w14:textId="77777777" w:rsidR="00205F8B" w:rsidRPr="00093448" w:rsidRDefault="00205F8B" w:rsidP="00205F8B">
      <w:pPr>
        <w:pStyle w:val="Heading3"/>
        <w:rPr>
          <w:rFonts w:ascii="Tahoma" w:hAnsi="Tahoma" w:cs="Tahoma"/>
          <w:lang w:val="fr-FR"/>
        </w:rPr>
      </w:pPr>
      <w:bookmarkStart w:id="1138" w:name="Aps_9RentalRightsOffice"/>
      <w:bookmarkStart w:id="1139" w:name="Srv_RentalRightsOffice"/>
      <w:bookmarkStart w:id="1140" w:name="Srv_9RentalRightsOffice"/>
    </w:p>
    <w:p w14:paraId="3A114022" w14:textId="77777777" w:rsidR="00205F8B" w:rsidRPr="00093448" w:rsidRDefault="00205F8B" w:rsidP="00205F8B">
      <w:pPr>
        <w:pStyle w:val="Heading3"/>
        <w:rPr>
          <w:rFonts w:ascii="Tahoma" w:hAnsi="Tahoma" w:cs="Tahoma"/>
          <w:lang w:val="fr-FR"/>
        </w:rPr>
      </w:pPr>
      <w:bookmarkStart w:id="1141" w:name="_Toc336338272"/>
      <w:bookmarkStart w:id="1142" w:name="_14_Rental_Rights"/>
      <w:bookmarkStart w:id="1143" w:name="_Toc340763722"/>
      <w:bookmarkEnd w:id="1141"/>
      <w:bookmarkEnd w:id="1142"/>
      <w:r w:rsidRPr="00093448">
        <w:rPr>
          <w:rFonts w:ascii="Tahoma" w:hAnsi="Tahoma" w:cs="Tahoma"/>
          <w:caps/>
          <w:color w:val="E65D08"/>
          <w:sz w:val="22"/>
          <w:vertAlign w:val="superscript"/>
          <w:lang w:val="fr-FR"/>
        </w:rPr>
        <w:t>14</w:t>
      </w:r>
      <w:r w:rsidRPr="00093448">
        <w:rPr>
          <w:rFonts w:ascii="Tahoma" w:hAnsi="Tahoma" w:cs="Tahoma"/>
          <w:color w:val="E65D08"/>
          <w:sz w:val="22"/>
          <w:lang w:val="fr-FR"/>
        </w:rPr>
        <w:t xml:space="preserve"> Rental Rights pour Office</w:t>
      </w:r>
      <w:bookmarkEnd w:id="1143"/>
    </w:p>
    <w:bookmarkEnd w:id="1138"/>
    <w:p w14:paraId="3A114023" w14:textId="77777777" w:rsidR="00205F8B" w:rsidRPr="00093448" w:rsidRDefault="00205F8B" w:rsidP="00205F8B">
      <w:pPr>
        <w:rPr>
          <w:rFonts w:cs="Tahoma"/>
          <w:lang w:val="fr-FR"/>
        </w:rPr>
      </w:pPr>
    </w:p>
    <w:bookmarkEnd w:id="1139"/>
    <w:bookmarkEnd w:id="1140"/>
    <w:p w14:paraId="3A114024" w14:textId="77777777" w:rsidR="00205F8B" w:rsidRPr="00093448" w:rsidRDefault="00205F8B" w:rsidP="00E62315">
      <w:pPr>
        <w:pStyle w:val="FootnoteBulletLevel1"/>
        <w:tabs>
          <w:tab w:val="clear" w:pos="900"/>
        </w:tabs>
        <w:ind w:firstLine="0"/>
        <w:rPr>
          <w:rFonts w:ascii="Tahoma" w:hAnsi="Tahoma" w:cs="Tahoma"/>
          <w:lang w:val="fr-FR"/>
        </w:rPr>
      </w:pPr>
      <w:r w:rsidRPr="00093448">
        <w:rPr>
          <w:rFonts w:ascii="Tahoma" w:hAnsi="Tahoma" w:cs="Tahoma"/>
          <w:color w:val="000000"/>
          <w:sz w:val="18"/>
          <w:szCs w:val="18"/>
          <w:lang w:val="fr-FR"/>
        </w:rPr>
        <w:t>Les licences Rental Rights concédées au titre de ces programmes sont uniquement des licences complémentaires. Ce ne sont pas des licences complètes.</w:t>
      </w:r>
      <w:r w:rsidRPr="00093448">
        <w:rPr>
          <w:rFonts w:ascii="Tahoma" w:hAnsi="Tahoma" w:cs="Tahoma"/>
          <w:lang w:val="fr-FR"/>
        </w:rPr>
        <w:t xml:space="preserve"> </w:t>
      </w:r>
      <w:r w:rsidRPr="00093448">
        <w:rPr>
          <w:rFonts w:ascii="Tahoma" w:hAnsi="Tahoma" w:cs="Tahoma"/>
          <w:color w:val="000000"/>
          <w:sz w:val="18"/>
          <w:lang w:val="fr-FR"/>
        </w:rPr>
        <w:t>Par conséquent, chaque ordinateur auquel un</w:t>
      </w:r>
      <w:r w:rsidR="00E62315" w:rsidRPr="00093448">
        <w:rPr>
          <w:rFonts w:ascii="Tahoma" w:hAnsi="Tahoma" w:cs="Tahoma"/>
          <w:color w:val="000000"/>
          <w:sz w:val="18"/>
          <w:lang w:val="fr-FR"/>
        </w:rPr>
        <w:t> </w:t>
      </w:r>
      <w:r w:rsidRPr="00093448">
        <w:rPr>
          <w:rFonts w:ascii="Tahoma" w:hAnsi="Tahoma" w:cs="Tahoma"/>
          <w:color w:val="000000"/>
          <w:sz w:val="18"/>
          <w:lang w:val="fr-FR"/>
        </w:rPr>
        <w:t>client attribue une licence Rental Right doit posséder une licence lui permettant d’exécuter l’une des</w:t>
      </w:r>
      <w:r w:rsidR="00E62315" w:rsidRPr="00093448">
        <w:rPr>
          <w:rFonts w:ascii="Tahoma" w:hAnsi="Tahoma" w:cs="Tahoma"/>
          <w:color w:val="000000"/>
          <w:sz w:val="18"/>
          <w:lang w:val="fr-FR"/>
        </w:rPr>
        <w:t> </w:t>
      </w:r>
      <w:r w:rsidRPr="00093448">
        <w:rPr>
          <w:rFonts w:ascii="Tahoma" w:hAnsi="Tahoma" w:cs="Tahoma"/>
          <w:color w:val="000000"/>
          <w:sz w:val="18"/>
          <w:lang w:val="fr-FR"/>
        </w:rPr>
        <w:t>applications éligibles indiquées ci</w:t>
      </w:r>
      <w:r w:rsidR="00092A09">
        <w:rPr>
          <w:rFonts w:ascii="Tahoma" w:hAnsi="Tahoma" w:cs="Tahoma"/>
          <w:color w:val="000000"/>
          <w:sz w:val="18"/>
          <w:lang w:val="fr-FR"/>
        </w:rPr>
        <w:t>-</w:t>
      </w:r>
      <w:r w:rsidRPr="00093448">
        <w:rPr>
          <w:rFonts w:ascii="Tahoma" w:hAnsi="Tahoma" w:cs="Tahoma"/>
          <w:color w:val="000000"/>
          <w:sz w:val="18"/>
          <w:lang w:val="fr-FR"/>
        </w:rPr>
        <w:t>dessous.</w:t>
      </w:r>
    </w:p>
    <w:p w14:paraId="3A114025" w14:textId="77777777" w:rsidR="00205F8B" w:rsidRPr="00093448" w:rsidRDefault="00205F8B" w:rsidP="00205F8B">
      <w:pPr>
        <w:ind w:left="900"/>
        <w:rPr>
          <w:rFonts w:cs="Tahoma"/>
          <w:lang w:val="fr-FR"/>
        </w:rPr>
      </w:pPr>
      <w:r w:rsidRPr="00093448">
        <w:rPr>
          <w:rFonts w:cs="Tahoma"/>
          <w:color w:val="000000"/>
          <w:u w:val="single"/>
          <w:lang w:val="fr-FR"/>
        </w:rPr>
        <w:t>Règles relatives aux applications éligibles</w:t>
      </w:r>
      <w:r w:rsidRPr="00093448">
        <w:rPr>
          <w:rFonts w:cs="Tahoma"/>
          <w:color w:val="000000"/>
          <w:lang w:val="fr-FR"/>
        </w:rPr>
        <w:t xml:space="preserve"> (Chacune de ces conditions doit être remplie pour que la Licence de base puisse vous rendre éligible à la licence Rental Rights) :</w:t>
      </w:r>
      <w:r w:rsidRPr="00093448">
        <w:rPr>
          <w:rFonts w:cs="Tahoma"/>
          <w:color w:val="000000"/>
          <w:szCs w:val="18"/>
          <w:u w:val="single"/>
          <w:lang w:val="fr-FR"/>
        </w:rPr>
        <w:t xml:space="preserve"> </w:t>
      </w:r>
    </w:p>
    <w:p w14:paraId="3A114026" w14:textId="77777777" w:rsidR="00205F8B" w:rsidRPr="00093448" w:rsidRDefault="00205F8B" w:rsidP="00937C22">
      <w:pPr>
        <w:numPr>
          <w:ilvl w:val="0"/>
          <w:numId w:val="20"/>
        </w:numPr>
        <w:tabs>
          <w:tab w:val="left" w:pos="1440"/>
        </w:tabs>
        <w:ind w:left="1440"/>
        <w:rPr>
          <w:rFonts w:cs="Tahoma"/>
          <w:lang w:val="fr-FR"/>
        </w:rPr>
      </w:pPr>
      <w:r w:rsidRPr="00093448">
        <w:rPr>
          <w:rFonts w:cs="Tahoma"/>
          <w:color w:val="000000"/>
          <w:lang w:val="fr-FR"/>
        </w:rPr>
        <w:t>La licence de l’application éligible doit être attribuée au même dispositif auquel la licence Rental Rights VL doit être attribuée.</w:t>
      </w:r>
    </w:p>
    <w:p w14:paraId="3A114027" w14:textId="77777777" w:rsidR="00205F8B" w:rsidRPr="00093448" w:rsidRDefault="00205F8B" w:rsidP="00937C22">
      <w:pPr>
        <w:numPr>
          <w:ilvl w:val="0"/>
          <w:numId w:val="20"/>
        </w:numPr>
        <w:tabs>
          <w:tab w:val="left" w:pos="1440"/>
        </w:tabs>
        <w:ind w:left="1440"/>
        <w:rPr>
          <w:rFonts w:cs="Tahoma"/>
          <w:lang w:val="fr-FR"/>
        </w:rPr>
      </w:pPr>
      <w:r w:rsidRPr="00093448">
        <w:rPr>
          <w:rFonts w:cs="Tahoma"/>
          <w:color w:val="000000"/>
          <w:lang w:val="fr-FR"/>
        </w:rPr>
        <w:t>L’application éligible doit être installée sur ce dispositif.</w:t>
      </w:r>
    </w:p>
    <w:p w14:paraId="3A114028" w14:textId="77777777" w:rsidR="00205F8B" w:rsidRPr="00093448" w:rsidRDefault="00205F8B" w:rsidP="00205F8B">
      <w:pPr>
        <w:pStyle w:val="EndnoteText"/>
        <w:rPr>
          <w:rFonts w:ascii="Tahoma" w:hAnsi="Tahoma" w:cs="Tahoma"/>
        </w:rPr>
      </w:pPr>
    </w:p>
    <w:p w14:paraId="3A114029" w14:textId="77777777" w:rsidR="00205F8B" w:rsidRPr="00093448" w:rsidRDefault="00205F8B" w:rsidP="00205F8B">
      <w:pPr>
        <w:pStyle w:val="EndnoteText"/>
        <w:rPr>
          <w:rFonts w:ascii="Tahoma" w:hAnsi="Tahoma" w:cs="Tahoma"/>
        </w:rPr>
      </w:pPr>
      <w:r w:rsidRPr="00093448">
        <w:rPr>
          <w:rFonts w:ascii="Tahoma" w:hAnsi="Tahoma" w:cs="Tahoma"/>
          <w:color w:val="000000"/>
          <w:sz w:val="18"/>
          <w:u w:val="single"/>
        </w:rPr>
        <w:t>Les applications éligibles par type de Programme sont les suivantes</w:t>
      </w:r>
      <w:r w:rsidRPr="00093448">
        <w:rPr>
          <w:rFonts w:ascii="Tahoma" w:hAnsi="Tahoma" w:cs="Tahoma"/>
          <w:color w:val="000000"/>
          <w:sz w:val="18"/>
        </w:rPr>
        <w:t xml:space="preserve"> :</w:t>
      </w:r>
    </w:p>
    <w:p w14:paraId="3A11402A" w14:textId="77777777" w:rsidR="00205F8B" w:rsidRPr="00093448" w:rsidRDefault="00205F8B" w:rsidP="00205F8B">
      <w:pPr>
        <w:rPr>
          <w:rFonts w:cs="Tahoma"/>
          <w:lang w:val="fr-FR"/>
        </w:rPr>
      </w:pPr>
    </w:p>
    <w:tbl>
      <w:tblPr>
        <w:tblW w:w="7763" w:type="dxa"/>
        <w:tblInd w:w="1008" w:type="dxa"/>
        <w:tblCellMar>
          <w:left w:w="0" w:type="dxa"/>
          <w:right w:w="0" w:type="dxa"/>
        </w:tblCellMar>
        <w:tblLook w:val="04A0" w:firstRow="1" w:lastRow="0" w:firstColumn="1" w:lastColumn="0" w:noHBand="0" w:noVBand="1"/>
      </w:tblPr>
      <w:tblGrid>
        <w:gridCol w:w="3150"/>
        <w:gridCol w:w="1002"/>
        <w:gridCol w:w="91"/>
        <w:gridCol w:w="1094"/>
        <w:gridCol w:w="1424"/>
        <w:gridCol w:w="1002"/>
      </w:tblGrid>
      <w:tr w:rsidR="00205F8B" w:rsidRPr="00B44A74" w14:paraId="3A11402D" w14:textId="77777777" w:rsidTr="006F15A4">
        <w:trPr>
          <w:gridAfter w:val="3"/>
          <w:wAfter w:w="3520" w:type="dxa"/>
          <w:cantSplit/>
          <w:trHeight w:val="375"/>
          <w:tblHeader/>
        </w:trPr>
        <w:tc>
          <w:tcPr>
            <w:tcW w:w="315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14:paraId="3A11402B" w14:textId="77777777" w:rsidR="00205F8B" w:rsidRPr="00093448" w:rsidRDefault="00205F8B" w:rsidP="00F20365">
            <w:pPr>
              <w:jc w:val="center"/>
              <w:rPr>
                <w:rFonts w:eastAsia="MS PGothic" w:cs="Tahoma"/>
                <w:b/>
                <w:bCs/>
                <w:color w:val="000000"/>
                <w:szCs w:val="18"/>
                <w:lang w:val="fr-FR"/>
              </w:rPr>
            </w:pPr>
            <w:r w:rsidRPr="00093448">
              <w:rPr>
                <w:rFonts w:cs="Tahoma"/>
                <w:b/>
                <w:color w:val="000000"/>
                <w:lang w:val="fr-FR"/>
              </w:rPr>
              <w:t>Applications éligibles pour l’achat de Rental Rights pour Office Standard</w:t>
            </w:r>
          </w:p>
        </w:tc>
        <w:tc>
          <w:tcPr>
            <w:tcW w:w="1093" w:type="dxa"/>
            <w:gridSpan w:val="2"/>
            <w:tcBorders>
              <w:top w:val="nil"/>
              <w:left w:val="nil"/>
              <w:bottom w:val="single" w:sz="8" w:space="0" w:color="auto"/>
              <w:right w:val="nil"/>
            </w:tcBorders>
          </w:tcPr>
          <w:p w14:paraId="3A11402C" w14:textId="77777777" w:rsidR="00205F8B" w:rsidRPr="00093448" w:rsidRDefault="00205F8B" w:rsidP="00F20365">
            <w:pPr>
              <w:jc w:val="both"/>
              <w:rPr>
                <w:rFonts w:eastAsia="MS PGothic" w:cs="Tahoma"/>
                <w:color w:val="000000"/>
                <w:sz w:val="21"/>
                <w:szCs w:val="21"/>
                <w:lang w:val="fr-FR"/>
              </w:rPr>
            </w:pPr>
          </w:p>
        </w:tc>
      </w:tr>
      <w:tr w:rsidR="00205F8B" w:rsidRPr="00093448" w14:paraId="3A114034" w14:textId="77777777" w:rsidTr="006F15A4">
        <w:trPr>
          <w:cantSplit/>
          <w:trHeight w:val="730"/>
          <w:tblHeader/>
        </w:trPr>
        <w:tc>
          <w:tcPr>
            <w:tcW w:w="3150" w:type="dxa"/>
            <w:vMerge/>
            <w:tcBorders>
              <w:top w:val="single" w:sz="8" w:space="0" w:color="auto"/>
              <w:left w:val="single" w:sz="8" w:space="0" w:color="auto"/>
              <w:bottom w:val="single" w:sz="4" w:space="0" w:color="auto"/>
              <w:right w:val="single" w:sz="4" w:space="0" w:color="auto"/>
            </w:tcBorders>
            <w:vAlign w:val="center"/>
          </w:tcPr>
          <w:p w14:paraId="3A11402E" w14:textId="77777777" w:rsidR="00205F8B" w:rsidRPr="00093448" w:rsidRDefault="00205F8B" w:rsidP="00F20365">
            <w:pPr>
              <w:rPr>
                <w:rFonts w:eastAsia="MS PGothic" w:cs="Tahoma"/>
                <w:b/>
                <w:bCs/>
                <w:color w:val="000000"/>
                <w:szCs w:val="18"/>
                <w:lang w:val="fr-FR"/>
              </w:rPr>
            </w:pPr>
          </w:p>
        </w:tc>
        <w:tc>
          <w:tcPr>
            <w:tcW w:w="1002" w:type="dxa"/>
            <w:tcBorders>
              <w:top w:val="single" w:sz="4" w:space="0" w:color="auto"/>
              <w:left w:val="single" w:sz="4" w:space="0" w:color="auto"/>
              <w:bottom w:val="single" w:sz="4" w:space="0" w:color="auto"/>
              <w:right w:val="single" w:sz="4" w:space="0" w:color="auto"/>
            </w:tcBorders>
            <w:shd w:val="clear" w:color="auto" w:fill="FABF8F"/>
            <w:vAlign w:val="bottom"/>
          </w:tcPr>
          <w:p w14:paraId="3A11402F" w14:textId="77777777" w:rsidR="00205F8B" w:rsidRPr="00093448" w:rsidRDefault="00205F8B" w:rsidP="00F20365">
            <w:pPr>
              <w:jc w:val="center"/>
              <w:rPr>
                <w:rFonts w:cs="Tahoma"/>
                <w:b/>
                <w:bCs/>
                <w:color w:val="000000"/>
                <w:szCs w:val="18"/>
              </w:rPr>
            </w:pPr>
            <w:r w:rsidRPr="00093448">
              <w:rPr>
                <w:rFonts w:cs="Tahoma"/>
                <w:b/>
                <w:bCs/>
                <w:color w:val="000000"/>
                <w:szCs w:val="18"/>
                <w:lang w:val="fr-FR"/>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3A114030" w14:textId="77777777" w:rsidR="00205F8B" w:rsidRPr="00093448" w:rsidRDefault="00205F8B" w:rsidP="00F20365">
            <w:pPr>
              <w:jc w:val="center"/>
              <w:rPr>
                <w:rFonts w:cs="Tahoma"/>
              </w:rPr>
            </w:pPr>
            <w:r w:rsidRPr="00093448">
              <w:rPr>
                <w:rFonts w:cs="Tahoma"/>
                <w:b/>
                <w:color w:val="000000"/>
                <w:lang w:val="fr-FR"/>
              </w:rPr>
              <w:t>PIPC</w:t>
            </w:r>
          </w:p>
          <w:p w14:paraId="3A114031" w14:textId="77777777" w:rsidR="00205F8B" w:rsidRPr="00093448" w:rsidRDefault="00205F8B" w:rsidP="00F20365">
            <w:pPr>
              <w:jc w:val="center"/>
              <w:rPr>
                <w:rFonts w:cs="Tahoma"/>
                <w:b/>
                <w:bCs/>
                <w:color w:val="000000"/>
                <w:szCs w:val="18"/>
              </w:rPr>
            </w:pPr>
            <w:r w:rsidRPr="00093448">
              <w:rPr>
                <w:rFonts w:cs="Tahoma"/>
                <w:b/>
                <w:color w:val="000000"/>
                <w:lang w:val="fr-FR"/>
              </w:rPr>
              <w:t>(Japon uniquement)</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14:paraId="3A114032" w14:textId="77777777" w:rsidR="00205F8B" w:rsidRPr="00093448" w:rsidRDefault="00205F8B" w:rsidP="00F20365">
            <w:pPr>
              <w:jc w:val="center"/>
              <w:rPr>
                <w:rFonts w:cs="Tahoma"/>
                <w:b/>
                <w:bCs/>
                <w:color w:val="000000"/>
                <w:szCs w:val="18"/>
              </w:rPr>
            </w:pPr>
            <w:r w:rsidRPr="00093448">
              <w:rPr>
                <w:rFonts w:cs="Tahoma"/>
                <w:b/>
                <w:bCs/>
                <w:color w:val="000000"/>
                <w:szCs w:val="18"/>
                <w:lang w:val="fr-FR"/>
              </w:rPr>
              <w:t>Select / 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14:paraId="3A114033" w14:textId="77777777" w:rsidR="00205F8B" w:rsidRPr="00093448" w:rsidRDefault="00205F8B" w:rsidP="00F20365">
            <w:pPr>
              <w:jc w:val="center"/>
              <w:rPr>
                <w:rFonts w:cs="Tahoma"/>
                <w:b/>
                <w:bCs/>
                <w:color w:val="000000"/>
                <w:szCs w:val="18"/>
              </w:rPr>
            </w:pPr>
            <w:r w:rsidRPr="00093448">
              <w:rPr>
                <w:rFonts w:cs="Tahoma"/>
                <w:b/>
                <w:bCs/>
                <w:color w:val="000000"/>
                <w:szCs w:val="18"/>
                <w:lang w:val="fr-FR"/>
              </w:rPr>
              <w:t>Licence Open</w:t>
            </w:r>
          </w:p>
        </w:tc>
      </w:tr>
      <w:tr w:rsidR="00205F8B" w:rsidRPr="00093448" w14:paraId="3A11403A" w14:textId="77777777" w:rsidTr="006F15A4">
        <w:trPr>
          <w:trHeight w:val="255"/>
        </w:trPr>
        <w:tc>
          <w:tcPr>
            <w:tcW w:w="3150" w:type="dxa"/>
            <w:tcBorders>
              <w:top w:val="single" w:sz="4" w:space="0" w:color="auto"/>
              <w:left w:val="single" w:sz="4" w:space="0" w:color="auto"/>
              <w:bottom w:val="single" w:sz="4" w:space="0" w:color="auto"/>
              <w:right w:val="single" w:sz="4" w:space="0" w:color="auto"/>
            </w:tcBorders>
            <w:noWrap/>
            <w:vAlign w:val="bottom"/>
          </w:tcPr>
          <w:p w14:paraId="3A114035" w14:textId="77777777" w:rsidR="00205F8B" w:rsidRPr="00093448" w:rsidRDefault="00205F8B" w:rsidP="006F15A4">
            <w:pPr>
              <w:ind w:left="153"/>
              <w:rPr>
                <w:rFonts w:cs="Tahoma"/>
                <w:b/>
                <w:bCs/>
                <w:color w:val="000000"/>
                <w:szCs w:val="18"/>
                <w:lang w:val="fr-FR"/>
              </w:rPr>
            </w:pPr>
            <w:r w:rsidRPr="00093448">
              <w:rPr>
                <w:rFonts w:cs="Tahoma"/>
                <w:b/>
                <w:bCs/>
                <w:color w:val="000000"/>
                <w:szCs w:val="18"/>
                <w:lang w:val="fr-FR"/>
              </w:rPr>
              <w:t xml:space="preserve">Office Standard 2013 </w:t>
            </w:r>
          </w:p>
        </w:tc>
        <w:tc>
          <w:tcPr>
            <w:tcW w:w="1002" w:type="dxa"/>
            <w:tcBorders>
              <w:top w:val="single" w:sz="4" w:space="0" w:color="auto"/>
              <w:left w:val="single" w:sz="4" w:space="0" w:color="auto"/>
              <w:bottom w:val="single" w:sz="8" w:space="0" w:color="auto"/>
              <w:right w:val="single" w:sz="8" w:space="0" w:color="auto"/>
            </w:tcBorders>
            <w:noWrap/>
            <w:vAlign w:val="bottom"/>
          </w:tcPr>
          <w:p w14:paraId="3A114036" w14:textId="77777777" w:rsidR="00205F8B" w:rsidRPr="00093448" w:rsidRDefault="00205F8B" w:rsidP="00F20365">
            <w:pPr>
              <w:jc w:val="center"/>
              <w:rPr>
                <w:rFonts w:eastAsia="MS PGothic" w:cs="Tahoma"/>
                <w:color w:val="000000"/>
                <w:sz w:val="21"/>
                <w:szCs w:val="21"/>
              </w:rPr>
            </w:pPr>
          </w:p>
        </w:tc>
        <w:tc>
          <w:tcPr>
            <w:tcW w:w="1185" w:type="dxa"/>
            <w:gridSpan w:val="2"/>
            <w:tcBorders>
              <w:top w:val="single" w:sz="4" w:space="0" w:color="auto"/>
              <w:left w:val="nil"/>
              <w:bottom w:val="single" w:sz="8" w:space="0" w:color="auto"/>
              <w:right w:val="single" w:sz="8" w:space="0" w:color="auto"/>
            </w:tcBorders>
          </w:tcPr>
          <w:p w14:paraId="3A114037" w14:textId="77777777" w:rsidR="00205F8B" w:rsidRPr="00093448" w:rsidRDefault="00205F8B" w:rsidP="00F20365">
            <w:pPr>
              <w:jc w:val="center"/>
              <w:rPr>
                <w:rFonts w:eastAsia="MS PGothic" w:cs="Tahoma"/>
                <w:color w:val="000000"/>
                <w:sz w:val="21"/>
                <w:szCs w:val="21"/>
              </w:rPr>
            </w:pPr>
          </w:p>
        </w:tc>
        <w:tc>
          <w:tcPr>
            <w:tcW w:w="1424"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14:paraId="3A114038" w14:textId="77777777" w:rsidR="00205F8B" w:rsidRPr="00093448" w:rsidRDefault="00D17E84" w:rsidP="00F20365">
            <w:pPr>
              <w:jc w:val="center"/>
              <w:rPr>
                <w:rFonts w:eastAsia="MS PGothic" w:cs="Tahoma"/>
                <w:color w:val="000000"/>
                <w:sz w:val="21"/>
                <w:szCs w:val="21"/>
              </w:rPr>
            </w:pPr>
            <w:r w:rsidRPr="00093448">
              <w:rPr>
                <w:rFonts w:cs="Tahoma"/>
                <w:color w:val="000000"/>
                <w:lang w:val="fr-FR"/>
              </w:rPr>
              <w:t>x</w:t>
            </w:r>
          </w:p>
        </w:tc>
        <w:tc>
          <w:tcPr>
            <w:tcW w:w="1002"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14:paraId="3A114039" w14:textId="77777777" w:rsidR="00205F8B" w:rsidRPr="00093448" w:rsidRDefault="00D17E84" w:rsidP="00F20365">
            <w:pPr>
              <w:jc w:val="center"/>
              <w:rPr>
                <w:rFonts w:eastAsia="MS PGothic" w:cs="Tahoma"/>
                <w:color w:val="000000"/>
                <w:sz w:val="21"/>
                <w:szCs w:val="21"/>
              </w:rPr>
            </w:pPr>
            <w:r w:rsidRPr="00093448">
              <w:rPr>
                <w:rFonts w:cs="Tahoma"/>
                <w:color w:val="000000"/>
                <w:lang w:val="fr-FR"/>
              </w:rPr>
              <w:t>x</w:t>
            </w:r>
          </w:p>
        </w:tc>
      </w:tr>
      <w:tr w:rsidR="00205F8B" w:rsidRPr="00093448" w14:paraId="3A114040" w14:textId="77777777" w:rsidTr="006F15A4">
        <w:trPr>
          <w:trHeight w:val="255"/>
        </w:trPr>
        <w:tc>
          <w:tcPr>
            <w:tcW w:w="3150" w:type="dxa"/>
            <w:tcBorders>
              <w:top w:val="single" w:sz="4" w:space="0" w:color="auto"/>
              <w:left w:val="single" w:sz="4" w:space="0" w:color="auto"/>
              <w:bottom w:val="single" w:sz="4" w:space="0" w:color="auto"/>
              <w:right w:val="single" w:sz="4" w:space="0" w:color="auto"/>
            </w:tcBorders>
            <w:noWrap/>
            <w:vAlign w:val="bottom"/>
          </w:tcPr>
          <w:p w14:paraId="3A11403B" w14:textId="77777777" w:rsidR="00205F8B" w:rsidRPr="00093448" w:rsidRDefault="00205F8B" w:rsidP="006F15A4">
            <w:pPr>
              <w:ind w:left="153"/>
              <w:rPr>
                <w:rFonts w:cs="Tahoma"/>
                <w:b/>
                <w:bCs/>
                <w:color w:val="000000"/>
                <w:szCs w:val="18"/>
                <w:lang w:val="fr-FR"/>
              </w:rPr>
            </w:pPr>
            <w:r w:rsidRPr="00093448">
              <w:rPr>
                <w:rFonts w:cs="Tahoma"/>
                <w:b/>
                <w:bCs/>
                <w:color w:val="000000"/>
                <w:szCs w:val="18"/>
                <w:lang w:val="fr-FR"/>
              </w:rPr>
              <w:t>Office Standard 2010</w:t>
            </w:r>
          </w:p>
        </w:tc>
        <w:tc>
          <w:tcPr>
            <w:tcW w:w="1002" w:type="dxa"/>
            <w:tcBorders>
              <w:top w:val="nil"/>
              <w:left w:val="single" w:sz="4" w:space="0" w:color="auto"/>
              <w:bottom w:val="single" w:sz="8" w:space="0" w:color="auto"/>
              <w:right w:val="single" w:sz="8" w:space="0" w:color="auto"/>
            </w:tcBorders>
            <w:noWrap/>
            <w:vAlign w:val="bottom"/>
          </w:tcPr>
          <w:p w14:paraId="3A11403C" w14:textId="77777777" w:rsidR="00205F8B" w:rsidRPr="00093448" w:rsidRDefault="00205F8B" w:rsidP="00F20365">
            <w:pPr>
              <w:jc w:val="center"/>
              <w:rPr>
                <w:rFonts w:eastAsia="MS PGothic" w:cs="Tahoma"/>
                <w:color w:val="000000"/>
                <w:sz w:val="21"/>
                <w:szCs w:val="21"/>
              </w:rPr>
            </w:pPr>
            <w:r w:rsidRPr="00093448">
              <w:rPr>
                <w:rFonts w:cs="Tahoma"/>
                <w:color w:val="000000"/>
                <w:lang w:val="fr-FR"/>
              </w:rPr>
              <w:t>X</w:t>
            </w:r>
          </w:p>
        </w:tc>
        <w:tc>
          <w:tcPr>
            <w:tcW w:w="1185" w:type="dxa"/>
            <w:gridSpan w:val="2"/>
            <w:tcBorders>
              <w:top w:val="nil"/>
              <w:left w:val="nil"/>
              <w:bottom w:val="single" w:sz="8" w:space="0" w:color="auto"/>
              <w:right w:val="single" w:sz="8" w:space="0" w:color="auto"/>
            </w:tcBorders>
          </w:tcPr>
          <w:p w14:paraId="3A11403D" w14:textId="77777777" w:rsidR="00205F8B" w:rsidRPr="00093448" w:rsidRDefault="00205F8B" w:rsidP="00F20365">
            <w:pPr>
              <w:jc w:val="center"/>
              <w:rPr>
                <w:rFonts w:eastAsia="MS PGothic" w:cs="Tahoma"/>
                <w:color w:val="000000"/>
                <w:sz w:val="21"/>
                <w:szCs w:val="21"/>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03E" w14:textId="77777777" w:rsidR="00205F8B" w:rsidRPr="00093448" w:rsidRDefault="00D17E84" w:rsidP="00F20365">
            <w:pPr>
              <w:jc w:val="center"/>
              <w:rPr>
                <w:rFonts w:eastAsia="MS PGothic" w:cs="Tahoma"/>
                <w:color w:val="000000"/>
                <w:sz w:val="21"/>
                <w:szCs w:val="21"/>
              </w:rPr>
            </w:pPr>
            <w:r w:rsidRPr="00093448">
              <w:rPr>
                <w:rFonts w:cs="Tahoma"/>
                <w:color w:val="000000"/>
                <w:lang w:val="fr-FR"/>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03F" w14:textId="77777777" w:rsidR="00205F8B" w:rsidRPr="00093448" w:rsidRDefault="00D17E84" w:rsidP="00F20365">
            <w:pPr>
              <w:jc w:val="center"/>
              <w:rPr>
                <w:rFonts w:eastAsia="MS PGothic" w:cs="Tahoma"/>
                <w:color w:val="000000"/>
                <w:sz w:val="21"/>
                <w:szCs w:val="21"/>
              </w:rPr>
            </w:pPr>
            <w:r w:rsidRPr="00093448">
              <w:rPr>
                <w:rFonts w:cs="Tahoma"/>
                <w:color w:val="000000"/>
                <w:lang w:val="fr-FR"/>
              </w:rPr>
              <w:t>x</w:t>
            </w:r>
          </w:p>
        </w:tc>
      </w:tr>
    </w:tbl>
    <w:p w14:paraId="3A114041" w14:textId="77777777" w:rsidR="00205F8B" w:rsidRPr="00093448" w:rsidRDefault="00205F8B" w:rsidP="00205F8B">
      <w:pPr>
        <w:rPr>
          <w:rFonts w:cs="Tahoma"/>
        </w:rPr>
      </w:pPr>
    </w:p>
    <w:p w14:paraId="3A114042" w14:textId="77777777" w:rsidR="00205F8B" w:rsidRPr="00093448" w:rsidRDefault="00205F8B" w:rsidP="00205F8B">
      <w:pPr>
        <w:rPr>
          <w:rFonts w:cs="Tahoma"/>
        </w:rPr>
      </w:pPr>
    </w:p>
    <w:tbl>
      <w:tblPr>
        <w:tblW w:w="7763" w:type="dxa"/>
        <w:tblInd w:w="1008" w:type="dxa"/>
        <w:tblCellMar>
          <w:left w:w="0" w:type="dxa"/>
          <w:right w:w="0" w:type="dxa"/>
        </w:tblCellMar>
        <w:tblLook w:val="04A0" w:firstRow="1" w:lastRow="0" w:firstColumn="1" w:lastColumn="0" w:noHBand="0" w:noVBand="1"/>
      </w:tblPr>
      <w:tblGrid>
        <w:gridCol w:w="3150"/>
        <w:gridCol w:w="1002"/>
        <w:gridCol w:w="91"/>
        <w:gridCol w:w="1094"/>
        <w:gridCol w:w="1424"/>
        <w:gridCol w:w="1002"/>
      </w:tblGrid>
      <w:tr w:rsidR="00205F8B" w:rsidRPr="00B44A74" w14:paraId="3A114045" w14:textId="77777777" w:rsidTr="006F15A4">
        <w:trPr>
          <w:gridAfter w:val="3"/>
          <w:wAfter w:w="3520" w:type="dxa"/>
          <w:cantSplit/>
          <w:trHeight w:val="375"/>
          <w:tblHeader/>
        </w:trPr>
        <w:tc>
          <w:tcPr>
            <w:tcW w:w="315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14:paraId="3A114043" w14:textId="77777777" w:rsidR="00205F8B" w:rsidRPr="00093448" w:rsidRDefault="00205F8B" w:rsidP="00F20365">
            <w:pPr>
              <w:jc w:val="center"/>
              <w:rPr>
                <w:rFonts w:eastAsia="MS PGothic" w:cs="Tahoma"/>
                <w:b/>
                <w:bCs/>
                <w:szCs w:val="18"/>
                <w:lang w:val="fr-FR"/>
              </w:rPr>
            </w:pPr>
            <w:r w:rsidRPr="00093448">
              <w:rPr>
                <w:rFonts w:cs="Tahoma"/>
                <w:b/>
                <w:lang w:val="fr-FR"/>
              </w:rPr>
              <w:t>Applications éligibles pour l’achat de Rental Rights pour Office Professionnel Plus</w:t>
            </w:r>
          </w:p>
        </w:tc>
        <w:tc>
          <w:tcPr>
            <w:tcW w:w="1093" w:type="dxa"/>
            <w:gridSpan w:val="2"/>
            <w:tcBorders>
              <w:top w:val="nil"/>
              <w:left w:val="nil"/>
              <w:bottom w:val="single" w:sz="8" w:space="0" w:color="auto"/>
              <w:right w:val="nil"/>
            </w:tcBorders>
          </w:tcPr>
          <w:p w14:paraId="3A114044" w14:textId="77777777" w:rsidR="00205F8B" w:rsidRPr="00093448" w:rsidRDefault="00205F8B" w:rsidP="00F20365">
            <w:pPr>
              <w:jc w:val="both"/>
              <w:rPr>
                <w:rFonts w:eastAsia="MS PGothic" w:cs="Tahoma"/>
                <w:szCs w:val="21"/>
                <w:lang w:val="fr-FR"/>
              </w:rPr>
            </w:pPr>
          </w:p>
        </w:tc>
      </w:tr>
      <w:tr w:rsidR="00205F8B" w:rsidRPr="00093448" w14:paraId="3A11404C" w14:textId="77777777" w:rsidTr="006F15A4">
        <w:trPr>
          <w:cantSplit/>
          <w:trHeight w:val="736"/>
          <w:tblHeader/>
        </w:trPr>
        <w:tc>
          <w:tcPr>
            <w:tcW w:w="3150" w:type="dxa"/>
            <w:vMerge/>
            <w:tcBorders>
              <w:top w:val="single" w:sz="8" w:space="0" w:color="auto"/>
              <w:left w:val="single" w:sz="8" w:space="0" w:color="auto"/>
              <w:bottom w:val="single" w:sz="8" w:space="0" w:color="000000"/>
              <w:right w:val="single" w:sz="8" w:space="0" w:color="auto"/>
            </w:tcBorders>
            <w:vAlign w:val="center"/>
          </w:tcPr>
          <w:p w14:paraId="3A114046" w14:textId="77777777" w:rsidR="00205F8B" w:rsidRPr="00093448" w:rsidRDefault="00205F8B" w:rsidP="00F20365">
            <w:pPr>
              <w:rPr>
                <w:rFonts w:eastAsia="MS PGothic" w:cs="Tahoma"/>
                <w:b/>
                <w:bCs/>
                <w:szCs w:val="18"/>
                <w:lang w:val="fr-FR"/>
              </w:rPr>
            </w:pPr>
          </w:p>
        </w:tc>
        <w:tc>
          <w:tcPr>
            <w:tcW w:w="1002" w:type="dxa"/>
            <w:tcBorders>
              <w:top w:val="nil"/>
              <w:left w:val="nil"/>
              <w:bottom w:val="single" w:sz="8" w:space="0" w:color="auto"/>
              <w:right w:val="single" w:sz="4" w:space="0" w:color="auto"/>
            </w:tcBorders>
            <w:shd w:val="clear" w:color="auto" w:fill="FABF8F"/>
            <w:vAlign w:val="bottom"/>
          </w:tcPr>
          <w:p w14:paraId="3A114047" w14:textId="77777777" w:rsidR="00205F8B" w:rsidRPr="00093448" w:rsidRDefault="00205F8B" w:rsidP="00F20365">
            <w:pPr>
              <w:jc w:val="center"/>
              <w:rPr>
                <w:rFonts w:cs="Tahoma"/>
                <w:b/>
                <w:bCs/>
                <w:szCs w:val="18"/>
              </w:rPr>
            </w:pPr>
            <w:r w:rsidRPr="00093448">
              <w:rPr>
                <w:rFonts w:cs="Tahoma"/>
                <w:b/>
                <w:bCs/>
                <w:szCs w:val="18"/>
                <w:lang w:val="fr-FR"/>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bottom"/>
          </w:tcPr>
          <w:p w14:paraId="3A114048" w14:textId="77777777" w:rsidR="00205F8B" w:rsidRPr="00093448" w:rsidRDefault="00205F8B" w:rsidP="00F20365">
            <w:pPr>
              <w:jc w:val="center"/>
              <w:rPr>
                <w:rFonts w:cs="Tahoma"/>
              </w:rPr>
            </w:pPr>
            <w:r w:rsidRPr="00093448">
              <w:rPr>
                <w:rFonts w:cs="Tahoma"/>
                <w:b/>
                <w:lang w:val="fr-FR"/>
              </w:rPr>
              <w:t>PIPC</w:t>
            </w:r>
          </w:p>
          <w:p w14:paraId="3A114049" w14:textId="77777777" w:rsidR="00205F8B" w:rsidRPr="00093448" w:rsidRDefault="00205F8B" w:rsidP="00F20365">
            <w:pPr>
              <w:jc w:val="center"/>
              <w:rPr>
                <w:rFonts w:cs="Tahoma"/>
                <w:b/>
                <w:bCs/>
                <w:szCs w:val="16"/>
                <w:lang w:eastAsia="ja-JP"/>
              </w:rPr>
            </w:pPr>
            <w:r w:rsidRPr="00093448">
              <w:rPr>
                <w:rFonts w:cs="Tahoma"/>
                <w:b/>
                <w:lang w:val="fr-FR"/>
              </w:rPr>
              <w:t>(Japon uniquement)</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14:paraId="3A11404A" w14:textId="77777777" w:rsidR="00205F8B" w:rsidRPr="00093448" w:rsidRDefault="00205F8B" w:rsidP="00F20365">
            <w:pPr>
              <w:jc w:val="center"/>
              <w:rPr>
                <w:rFonts w:cs="Tahoma"/>
                <w:b/>
                <w:bCs/>
                <w:szCs w:val="18"/>
              </w:rPr>
            </w:pPr>
            <w:r w:rsidRPr="00093448">
              <w:rPr>
                <w:rFonts w:cs="Tahoma"/>
                <w:b/>
                <w:bCs/>
                <w:szCs w:val="18"/>
                <w:lang w:val="fr-FR"/>
              </w:rPr>
              <w:t>Select / 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14:paraId="3A11404B" w14:textId="77777777" w:rsidR="00205F8B" w:rsidRPr="00093448" w:rsidRDefault="00205F8B" w:rsidP="00F20365">
            <w:pPr>
              <w:jc w:val="center"/>
              <w:rPr>
                <w:rFonts w:cs="Tahoma"/>
                <w:b/>
                <w:bCs/>
                <w:szCs w:val="18"/>
              </w:rPr>
            </w:pPr>
            <w:r w:rsidRPr="00093448">
              <w:rPr>
                <w:rFonts w:cs="Tahoma"/>
                <w:b/>
                <w:bCs/>
                <w:szCs w:val="18"/>
                <w:lang w:val="fr-FR"/>
              </w:rPr>
              <w:t>Licence Open</w:t>
            </w:r>
          </w:p>
        </w:tc>
      </w:tr>
      <w:tr w:rsidR="00205F8B" w:rsidRPr="00093448" w14:paraId="3A114052" w14:textId="77777777" w:rsidTr="006F15A4">
        <w:trPr>
          <w:trHeight w:val="255"/>
        </w:trPr>
        <w:tc>
          <w:tcPr>
            <w:tcW w:w="3150" w:type="dxa"/>
            <w:tcBorders>
              <w:top w:val="nil"/>
              <w:left w:val="single" w:sz="8" w:space="0" w:color="auto"/>
              <w:bottom w:val="single" w:sz="4" w:space="0" w:color="auto"/>
              <w:right w:val="single" w:sz="8" w:space="0" w:color="auto"/>
            </w:tcBorders>
            <w:noWrap/>
            <w:vAlign w:val="bottom"/>
          </w:tcPr>
          <w:p w14:paraId="3A11404D" w14:textId="77777777" w:rsidR="00205F8B" w:rsidRPr="00093448" w:rsidRDefault="00205F8B" w:rsidP="006F15A4">
            <w:pPr>
              <w:ind w:left="153"/>
              <w:rPr>
                <w:rFonts w:cs="Tahoma"/>
                <w:b/>
                <w:bCs/>
                <w:color w:val="000000"/>
                <w:szCs w:val="18"/>
                <w:lang w:val="fr-FR"/>
              </w:rPr>
            </w:pPr>
            <w:r w:rsidRPr="00093448">
              <w:rPr>
                <w:rFonts w:cs="Tahoma"/>
                <w:b/>
                <w:bCs/>
                <w:color w:val="000000"/>
                <w:szCs w:val="18"/>
                <w:lang w:val="fr-FR"/>
              </w:rPr>
              <w:t>Office Professionnel Plus 2013</w:t>
            </w:r>
          </w:p>
        </w:tc>
        <w:tc>
          <w:tcPr>
            <w:tcW w:w="1002" w:type="dxa"/>
            <w:tcBorders>
              <w:top w:val="nil"/>
              <w:left w:val="nil"/>
              <w:bottom w:val="single" w:sz="8" w:space="0" w:color="auto"/>
              <w:right w:val="single" w:sz="8" w:space="0" w:color="auto"/>
            </w:tcBorders>
            <w:noWrap/>
            <w:vAlign w:val="bottom"/>
          </w:tcPr>
          <w:p w14:paraId="3A11404E" w14:textId="77777777" w:rsidR="00205F8B" w:rsidRPr="00093448" w:rsidRDefault="00205F8B" w:rsidP="00F20365">
            <w:pPr>
              <w:jc w:val="center"/>
              <w:rPr>
                <w:rFonts w:eastAsia="MS PGothic" w:cs="Tahoma"/>
                <w:szCs w:val="18"/>
              </w:rPr>
            </w:pPr>
            <w:r w:rsidRPr="00093448">
              <w:rPr>
                <w:rFonts w:cs="Tahoma"/>
                <w:szCs w:val="18"/>
              </w:rPr>
              <w:t xml:space="preserve"> </w:t>
            </w:r>
          </w:p>
        </w:tc>
        <w:tc>
          <w:tcPr>
            <w:tcW w:w="1185" w:type="dxa"/>
            <w:gridSpan w:val="2"/>
            <w:tcBorders>
              <w:top w:val="nil"/>
              <w:left w:val="nil"/>
              <w:bottom w:val="single" w:sz="8" w:space="0" w:color="auto"/>
              <w:right w:val="single" w:sz="8" w:space="0" w:color="auto"/>
            </w:tcBorders>
          </w:tcPr>
          <w:p w14:paraId="3A11404F" w14:textId="77777777" w:rsidR="00205F8B" w:rsidRPr="00093448" w:rsidRDefault="00205F8B" w:rsidP="00F20365">
            <w:pPr>
              <w:jc w:val="center"/>
              <w:rPr>
                <w:rFonts w:eastAsia="MS PGothic" w:cs="Tahoma"/>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050" w14:textId="77777777" w:rsidR="00205F8B" w:rsidRPr="00093448" w:rsidRDefault="00D17E84" w:rsidP="00F20365">
            <w:pPr>
              <w:jc w:val="center"/>
              <w:rPr>
                <w:rFonts w:eastAsia="MS PGothic" w:cs="Tahoma"/>
                <w:szCs w:val="18"/>
              </w:rPr>
            </w:pPr>
            <w:r w:rsidRPr="00093448">
              <w:rPr>
                <w:rFonts w:cs="Tahoma"/>
                <w:lang w:val="fr-FR"/>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051" w14:textId="77777777" w:rsidR="00205F8B" w:rsidRPr="00093448" w:rsidRDefault="00D17E84" w:rsidP="00F20365">
            <w:pPr>
              <w:jc w:val="center"/>
              <w:rPr>
                <w:rFonts w:eastAsia="MS PGothic" w:cs="Tahoma"/>
                <w:szCs w:val="18"/>
              </w:rPr>
            </w:pPr>
            <w:r w:rsidRPr="00093448">
              <w:rPr>
                <w:rFonts w:cs="Tahoma"/>
                <w:lang w:val="fr-FR"/>
              </w:rPr>
              <w:t>x</w:t>
            </w:r>
          </w:p>
        </w:tc>
      </w:tr>
      <w:tr w:rsidR="00205F8B" w:rsidRPr="00093448" w14:paraId="3A114058" w14:textId="77777777" w:rsidTr="006F15A4">
        <w:trPr>
          <w:trHeight w:val="255"/>
        </w:trPr>
        <w:tc>
          <w:tcPr>
            <w:tcW w:w="3150" w:type="dxa"/>
            <w:tcBorders>
              <w:top w:val="single" w:sz="4" w:space="0" w:color="auto"/>
              <w:left w:val="single" w:sz="4" w:space="0" w:color="auto"/>
              <w:bottom w:val="single" w:sz="4" w:space="0" w:color="auto"/>
              <w:right w:val="single" w:sz="4" w:space="0" w:color="auto"/>
            </w:tcBorders>
            <w:noWrap/>
            <w:vAlign w:val="bottom"/>
          </w:tcPr>
          <w:p w14:paraId="3A114053" w14:textId="77777777" w:rsidR="00205F8B" w:rsidRPr="00093448" w:rsidRDefault="00205F8B" w:rsidP="006F15A4">
            <w:pPr>
              <w:ind w:left="153"/>
              <w:rPr>
                <w:rFonts w:cs="Tahoma"/>
                <w:b/>
                <w:bCs/>
                <w:color w:val="000000"/>
                <w:szCs w:val="18"/>
                <w:lang w:val="fr-FR"/>
              </w:rPr>
            </w:pPr>
            <w:r w:rsidRPr="00093448">
              <w:rPr>
                <w:rFonts w:cs="Tahoma"/>
                <w:b/>
                <w:bCs/>
                <w:color w:val="000000"/>
                <w:szCs w:val="18"/>
                <w:lang w:val="fr-FR"/>
              </w:rPr>
              <w:t>Office Professionnel Plus 2010</w:t>
            </w:r>
          </w:p>
        </w:tc>
        <w:tc>
          <w:tcPr>
            <w:tcW w:w="1002" w:type="dxa"/>
            <w:tcBorders>
              <w:top w:val="nil"/>
              <w:left w:val="single" w:sz="4" w:space="0" w:color="auto"/>
              <w:bottom w:val="single" w:sz="8" w:space="0" w:color="auto"/>
              <w:right w:val="single" w:sz="8" w:space="0" w:color="auto"/>
            </w:tcBorders>
            <w:noWrap/>
            <w:vAlign w:val="bottom"/>
          </w:tcPr>
          <w:p w14:paraId="3A114054" w14:textId="77777777" w:rsidR="00205F8B" w:rsidRPr="00093448" w:rsidRDefault="00205F8B" w:rsidP="00F20365">
            <w:pPr>
              <w:jc w:val="center"/>
              <w:rPr>
                <w:rFonts w:eastAsia="MS PGothic" w:cs="Tahoma"/>
                <w:szCs w:val="18"/>
              </w:rPr>
            </w:pPr>
            <w:r w:rsidRPr="00093448">
              <w:rPr>
                <w:rFonts w:cs="Tahoma"/>
                <w:szCs w:val="18"/>
              </w:rPr>
              <w:t xml:space="preserve"> </w:t>
            </w:r>
          </w:p>
        </w:tc>
        <w:tc>
          <w:tcPr>
            <w:tcW w:w="1185" w:type="dxa"/>
            <w:gridSpan w:val="2"/>
            <w:tcBorders>
              <w:top w:val="nil"/>
              <w:left w:val="nil"/>
              <w:bottom w:val="single" w:sz="8" w:space="0" w:color="auto"/>
              <w:right w:val="single" w:sz="8" w:space="0" w:color="auto"/>
            </w:tcBorders>
          </w:tcPr>
          <w:p w14:paraId="3A114055" w14:textId="77777777" w:rsidR="00205F8B" w:rsidRPr="00093448" w:rsidRDefault="00205F8B" w:rsidP="00F20365">
            <w:pPr>
              <w:jc w:val="center"/>
              <w:rPr>
                <w:rFonts w:eastAsia="MS PGothic" w:cs="Tahoma"/>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056" w14:textId="77777777" w:rsidR="00205F8B" w:rsidRPr="00093448" w:rsidRDefault="00D17E84" w:rsidP="00F20365">
            <w:pPr>
              <w:jc w:val="center"/>
              <w:rPr>
                <w:rFonts w:eastAsia="MS PGothic" w:cs="Tahoma"/>
                <w:szCs w:val="18"/>
              </w:rPr>
            </w:pPr>
            <w:r w:rsidRPr="00093448">
              <w:rPr>
                <w:rFonts w:cs="Tahoma"/>
                <w:lang w:val="fr-FR"/>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057" w14:textId="77777777" w:rsidR="00205F8B" w:rsidRPr="00093448" w:rsidRDefault="00D17E84" w:rsidP="00F20365">
            <w:pPr>
              <w:jc w:val="center"/>
              <w:rPr>
                <w:rFonts w:eastAsia="MS PGothic" w:cs="Tahoma"/>
                <w:szCs w:val="18"/>
              </w:rPr>
            </w:pPr>
            <w:r w:rsidRPr="00093448">
              <w:rPr>
                <w:rFonts w:cs="Tahoma"/>
                <w:lang w:val="fr-FR"/>
              </w:rPr>
              <w:t>x</w:t>
            </w:r>
          </w:p>
        </w:tc>
      </w:tr>
      <w:tr w:rsidR="00205F8B" w:rsidRPr="00093448" w14:paraId="3A11405E" w14:textId="77777777" w:rsidTr="006F15A4">
        <w:trPr>
          <w:trHeight w:val="255"/>
        </w:trPr>
        <w:tc>
          <w:tcPr>
            <w:tcW w:w="3150" w:type="dxa"/>
            <w:tcBorders>
              <w:top w:val="single" w:sz="4" w:space="0" w:color="auto"/>
              <w:left w:val="single" w:sz="4" w:space="0" w:color="auto"/>
              <w:bottom w:val="single" w:sz="4" w:space="0" w:color="auto"/>
              <w:right w:val="single" w:sz="4" w:space="0" w:color="auto"/>
            </w:tcBorders>
            <w:noWrap/>
            <w:vAlign w:val="bottom"/>
          </w:tcPr>
          <w:p w14:paraId="3A114059" w14:textId="77777777" w:rsidR="00205F8B" w:rsidRPr="00093448" w:rsidRDefault="00205F8B" w:rsidP="006F15A4">
            <w:pPr>
              <w:ind w:left="153"/>
              <w:rPr>
                <w:rFonts w:cs="Tahoma"/>
                <w:b/>
                <w:bCs/>
                <w:color w:val="000000"/>
                <w:szCs w:val="18"/>
                <w:lang w:val="fr-FR"/>
              </w:rPr>
            </w:pPr>
            <w:r w:rsidRPr="00093448">
              <w:rPr>
                <w:rFonts w:cs="Tahoma"/>
                <w:b/>
                <w:bCs/>
                <w:color w:val="000000"/>
                <w:szCs w:val="18"/>
                <w:lang w:val="fr-FR"/>
              </w:rPr>
              <w:t>Office Personal 2013</w:t>
            </w:r>
          </w:p>
        </w:tc>
        <w:tc>
          <w:tcPr>
            <w:tcW w:w="1002" w:type="dxa"/>
            <w:tcBorders>
              <w:top w:val="nil"/>
              <w:left w:val="single" w:sz="4" w:space="0" w:color="auto"/>
              <w:bottom w:val="single" w:sz="8" w:space="0" w:color="auto"/>
              <w:right w:val="single" w:sz="8" w:space="0" w:color="auto"/>
            </w:tcBorders>
            <w:noWrap/>
            <w:vAlign w:val="bottom"/>
          </w:tcPr>
          <w:p w14:paraId="3A11405A" w14:textId="77777777" w:rsidR="00205F8B" w:rsidRPr="00093448" w:rsidRDefault="00205F8B" w:rsidP="00F20365">
            <w:pPr>
              <w:rPr>
                <w:rFonts w:eastAsia="Times New Roman" w:cs="Tahoma"/>
                <w:szCs w:val="18"/>
              </w:rPr>
            </w:pPr>
          </w:p>
        </w:tc>
        <w:tc>
          <w:tcPr>
            <w:tcW w:w="1185" w:type="dxa"/>
            <w:gridSpan w:val="2"/>
            <w:tcBorders>
              <w:top w:val="nil"/>
              <w:left w:val="nil"/>
              <w:bottom w:val="single" w:sz="8" w:space="0" w:color="auto"/>
              <w:right w:val="single" w:sz="8" w:space="0" w:color="auto"/>
            </w:tcBorders>
            <w:vAlign w:val="bottom"/>
          </w:tcPr>
          <w:p w14:paraId="3A11405B" w14:textId="77777777" w:rsidR="00205F8B" w:rsidRPr="00093448" w:rsidRDefault="00D17E84" w:rsidP="00F20365">
            <w:pPr>
              <w:jc w:val="center"/>
              <w:rPr>
                <w:rFonts w:eastAsia="MS PGothic" w:cs="Tahoma"/>
                <w:color w:val="000000"/>
                <w:szCs w:val="18"/>
              </w:rPr>
            </w:pPr>
            <w:r w:rsidRPr="00093448">
              <w:rPr>
                <w:rFonts w:cs="Tahoma"/>
                <w:lang w:val="fr-FR"/>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05C" w14:textId="77777777" w:rsidR="00205F8B" w:rsidRPr="00093448" w:rsidRDefault="00205F8B" w:rsidP="00F20365">
            <w:pPr>
              <w:rPr>
                <w:rFonts w:eastAsia="Times New Roma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05D" w14:textId="77777777" w:rsidR="00205F8B" w:rsidRPr="00093448" w:rsidRDefault="00205F8B" w:rsidP="00F20365">
            <w:pPr>
              <w:rPr>
                <w:rFonts w:eastAsia="Times New Roman" w:cs="Tahoma"/>
                <w:szCs w:val="18"/>
              </w:rPr>
            </w:pPr>
          </w:p>
        </w:tc>
      </w:tr>
      <w:tr w:rsidR="00205F8B" w:rsidRPr="00093448" w14:paraId="3A114064" w14:textId="77777777" w:rsidTr="006F15A4">
        <w:trPr>
          <w:trHeight w:val="255"/>
        </w:trPr>
        <w:tc>
          <w:tcPr>
            <w:tcW w:w="3150" w:type="dxa"/>
            <w:tcBorders>
              <w:top w:val="single" w:sz="4" w:space="0" w:color="auto"/>
              <w:left w:val="single" w:sz="4" w:space="0" w:color="auto"/>
              <w:bottom w:val="single" w:sz="4" w:space="0" w:color="auto"/>
              <w:right w:val="single" w:sz="4" w:space="0" w:color="auto"/>
            </w:tcBorders>
            <w:noWrap/>
            <w:vAlign w:val="bottom"/>
          </w:tcPr>
          <w:p w14:paraId="3A11405F" w14:textId="77777777" w:rsidR="00205F8B" w:rsidRPr="00093448" w:rsidRDefault="00205F8B" w:rsidP="006F15A4">
            <w:pPr>
              <w:ind w:left="153"/>
              <w:rPr>
                <w:rFonts w:cs="Tahoma"/>
                <w:b/>
                <w:bCs/>
                <w:color w:val="000000"/>
                <w:szCs w:val="18"/>
                <w:lang w:val="fr-FR"/>
              </w:rPr>
            </w:pPr>
            <w:r w:rsidRPr="00093448">
              <w:rPr>
                <w:rFonts w:cs="Tahoma"/>
                <w:b/>
                <w:bCs/>
                <w:color w:val="000000"/>
                <w:szCs w:val="18"/>
                <w:lang w:val="fr-FR"/>
              </w:rPr>
              <w:t>Office Famille et Petite entreprise 2013</w:t>
            </w:r>
          </w:p>
        </w:tc>
        <w:tc>
          <w:tcPr>
            <w:tcW w:w="1002" w:type="dxa"/>
            <w:tcBorders>
              <w:top w:val="nil"/>
              <w:left w:val="single" w:sz="4" w:space="0" w:color="auto"/>
              <w:bottom w:val="single" w:sz="8" w:space="0" w:color="auto"/>
              <w:right w:val="single" w:sz="8" w:space="0" w:color="auto"/>
            </w:tcBorders>
            <w:noWrap/>
            <w:vAlign w:val="bottom"/>
          </w:tcPr>
          <w:p w14:paraId="3A114060" w14:textId="77777777" w:rsidR="00205F8B" w:rsidRPr="00093448" w:rsidRDefault="00205F8B" w:rsidP="00F20365">
            <w:pPr>
              <w:rPr>
                <w:rFonts w:eastAsia="Times New Roman" w:cs="Tahoma"/>
                <w:szCs w:val="18"/>
                <w:lang w:val="fr-FR"/>
              </w:rPr>
            </w:pPr>
          </w:p>
        </w:tc>
        <w:tc>
          <w:tcPr>
            <w:tcW w:w="1185" w:type="dxa"/>
            <w:gridSpan w:val="2"/>
            <w:tcBorders>
              <w:top w:val="nil"/>
              <w:left w:val="nil"/>
              <w:bottom w:val="single" w:sz="8" w:space="0" w:color="auto"/>
              <w:right w:val="single" w:sz="8" w:space="0" w:color="auto"/>
            </w:tcBorders>
            <w:vAlign w:val="bottom"/>
          </w:tcPr>
          <w:p w14:paraId="3A114061" w14:textId="77777777" w:rsidR="00205F8B" w:rsidRPr="00093448" w:rsidRDefault="00D17E84" w:rsidP="00F20365">
            <w:pPr>
              <w:jc w:val="center"/>
              <w:rPr>
                <w:rFonts w:eastAsia="MS PGothic" w:cs="Tahoma"/>
                <w:color w:val="000000"/>
                <w:szCs w:val="18"/>
              </w:rPr>
            </w:pPr>
            <w:r w:rsidRPr="00093448">
              <w:rPr>
                <w:rFonts w:cs="Tahoma"/>
                <w:lang w:val="fr-FR"/>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062" w14:textId="77777777" w:rsidR="00205F8B" w:rsidRPr="00093448" w:rsidRDefault="00205F8B" w:rsidP="00F20365">
            <w:pPr>
              <w:rPr>
                <w:rFonts w:eastAsia="Times New Roma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063" w14:textId="77777777" w:rsidR="00205F8B" w:rsidRPr="00093448" w:rsidRDefault="00205F8B" w:rsidP="00F20365">
            <w:pPr>
              <w:rPr>
                <w:rFonts w:eastAsia="Times New Roman" w:cs="Tahoma"/>
                <w:szCs w:val="18"/>
              </w:rPr>
            </w:pPr>
          </w:p>
        </w:tc>
      </w:tr>
      <w:tr w:rsidR="00205F8B" w:rsidRPr="00093448" w14:paraId="3A11406A" w14:textId="77777777" w:rsidTr="006F15A4">
        <w:trPr>
          <w:trHeight w:val="255"/>
        </w:trPr>
        <w:tc>
          <w:tcPr>
            <w:tcW w:w="3150" w:type="dxa"/>
            <w:tcBorders>
              <w:top w:val="single" w:sz="4" w:space="0" w:color="auto"/>
              <w:left w:val="single" w:sz="4" w:space="0" w:color="auto"/>
              <w:bottom w:val="single" w:sz="4" w:space="0" w:color="auto"/>
              <w:right w:val="single" w:sz="4" w:space="0" w:color="auto"/>
            </w:tcBorders>
            <w:noWrap/>
            <w:vAlign w:val="bottom"/>
          </w:tcPr>
          <w:p w14:paraId="3A114065" w14:textId="77777777" w:rsidR="00205F8B" w:rsidRPr="00093448" w:rsidRDefault="00205F8B" w:rsidP="006F15A4">
            <w:pPr>
              <w:ind w:left="153"/>
              <w:rPr>
                <w:rFonts w:cs="Tahoma"/>
                <w:b/>
                <w:bCs/>
                <w:color w:val="000000"/>
                <w:szCs w:val="18"/>
                <w:lang w:val="fr-FR"/>
              </w:rPr>
            </w:pPr>
            <w:r w:rsidRPr="00093448">
              <w:rPr>
                <w:rFonts w:cs="Tahoma"/>
                <w:b/>
                <w:bCs/>
                <w:color w:val="000000"/>
                <w:szCs w:val="18"/>
                <w:lang w:val="fr-FR"/>
              </w:rPr>
              <w:t>Office Professionnel 2013</w:t>
            </w:r>
          </w:p>
        </w:tc>
        <w:tc>
          <w:tcPr>
            <w:tcW w:w="1002" w:type="dxa"/>
            <w:tcBorders>
              <w:top w:val="nil"/>
              <w:left w:val="single" w:sz="4" w:space="0" w:color="auto"/>
              <w:bottom w:val="single" w:sz="8" w:space="0" w:color="auto"/>
              <w:right w:val="single" w:sz="8" w:space="0" w:color="auto"/>
            </w:tcBorders>
            <w:noWrap/>
            <w:vAlign w:val="bottom"/>
          </w:tcPr>
          <w:p w14:paraId="3A114066" w14:textId="77777777" w:rsidR="00205F8B" w:rsidRPr="00093448" w:rsidRDefault="00205F8B" w:rsidP="00F20365">
            <w:pPr>
              <w:rPr>
                <w:rFonts w:eastAsia="Times New Roman" w:cs="Tahoma"/>
                <w:szCs w:val="18"/>
              </w:rPr>
            </w:pPr>
          </w:p>
        </w:tc>
        <w:tc>
          <w:tcPr>
            <w:tcW w:w="1185" w:type="dxa"/>
            <w:gridSpan w:val="2"/>
            <w:tcBorders>
              <w:top w:val="nil"/>
              <w:left w:val="nil"/>
              <w:bottom w:val="single" w:sz="8" w:space="0" w:color="auto"/>
              <w:right w:val="single" w:sz="8" w:space="0" w:color="auto"/>
            </w:tcBorders>
            <w:vAlign w:val="bottom"/>
          </w:tcPr>
          <w:p w14:paraId="3A114067" w14:textId="77777777" w:rsidR="00205F8B" w:rsidRPr="00093448" w:rsidRDefault="00D17E84" w:rsidP="00F20365">
            <w:pPr>
              <w:jc w:val="center"/>
              <w:rPr>
                <w:rFonts w:eastAsia="MS PGothic" w:cs="Tahoma"/>
                <w:color w:val="FF0000"/>
                <w:szCs w:val="18"/>
              </w:rPr>
            </w:pPr>
            <w:r w:rsidRPr="00093448">
              <w:rPr>
                <w:rFonts w:cs="Tahoma"/>
                <w:lang w:val="fr-FR"/>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068" w14:textId="77777777" w:rsidR="00205F8B" w:rsidRPr="00093448" w:rsidRDefault="00205F8B" w:rsidP="00F20365">
            <w:pPr>
              <w:rPr>
                <w:rFonts w:eastAsia="Times New Roma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069" w14:textId="77777777" w:rsidR="00205F8B" w:rsidRPr="00093448" w:rsidRDefault="00205F8B" w:rsidP="00F20365">
            <w:pPr>
              <w:rPr>
                <w:rFonts w:eastAsia="Times New Roman" w:cs="Tahoma"/>
                <w:szCs w:val="18"/>
              </w:rPr>
            </w:pPr>
          </w:p>
        </w:tc>
      </w:tr>
    </w:tbl>
    <w:p w14:paraId="3A11406B" w14:textId="77777777" w:rsidR="00205F8B" w:rsidRPr="00093448" w:rsidRDefault="00205F8B" w:rsidP="00205F8B">
      <w:pPr>
        <w:rPr>
          <w:rFonts w:cs="Tahoma"/>
        </w:rPr>
      </w:pPr>
    </w:p>
    <w:p w14:paraId="3A11406C" w14:textId="77777777" w:rsidR="007E4B39" w:rsidRPr="00093448" w:rsidRDefault="007E4B39" w:rsidP="00205F8B">
      <w:pPr>
        <w:rPr>
          <w:rFonts w:cs="Tahoma"/>
        </w:rPr>
      </w:pPr>
    </w:p>
    <w:p w14:paraId="3A11406D" w14:textId="77777777" w:rsidR="00205F8B" w:rsidRPr="00093448" w:rsidRDefault="00205F8B" w:rsidP="00205F8B">
      <w:pPr>
        <w:ind w:left="900"/>
        <w:rPr>
          <w:rFonts w:cs="Tahoma"/>
          <w:lang w:val="fr-FR"/>
        </w:rPr>
      </w:pPr>
      <w:r w:rsidRPr="00093448">
        <w:rPr>
          <w:rFonts w:cs="Tahoma"/>
          <w:color w:val="000000"/>
          <w:szCs w:val="18"/>
          <w:lang w:val="fr-FR"/>
        </w:rPr>
        <w:t>Les clients qui achètent une licence Rental Rights en plus d’une licence pour une application éligible verront leurs droits au titre de la licence d’application éligible étendus pour permettre l’utilisation du même logiciel par un tiers.</w:t>
      </w:r>
      <w:r w:rsidRPr="00093448">
        <w:rPr>
          <w:rFonts w:cs="Tahoma"/>
          <w:lang w:val="fr-FR"/>
        </w:rPr>
        <w:t xml:space="preserve"> </w:t>
      </w:r>
      <w:r w:rsidRPr="00093448">
        <w:rPr>
          <w:rFonts w:cs="Tahoma"/>
          <w:color w:val="000000"/>
          <w:lang w:val="fr-FR"/>
        </w:rPr>
        <w:t>La licence Rental Rights n’est pas une licence de passage à une édition supérieure du produit.</w:t>
      </w:r>
    </w:p>
    <w:p w14:paraId="3A11406E" w14:textId="77777777" w:rsidR="00205F8B" w:rsidRPr="00093448" w:rsidRDefault="00205F8B" w:rsidP="00205F8B">
      <w:pPr>
        <w:ind w:left="900"/>
        <w:rPr>
          <w:rFonts w:cs="Tahoma"/>
          <w:lang w:val="fr-FR"/>
        </w:rPr>
      </w:pPr>
    </w:p>
    <w:p w14:paraId="3A11406F" w14:textId="77777777" w:rsidR="00205F8B" w:rsidRPr="00093448" w:rsidRDefault="00205F8B" w:rsidP="00205F8B">
      <w:pPr>
        <w:ind w:left="900"/>
        <w:rPr>
          <w:rFonts w:cs="Tahoma"/>
          <w:lang w:val="fr-FR"/>
        </w:rPr>
      </w:pPr>
      <w:r w:rsidRPr="00093448">
        <w:rPr>
          <w:rFonts w:cs="Tahoma"/>
          <w:color w:val="000000"/>
          <w:u w:val="single"/>
          <w:lang w:val="fr-FR"/>
        </w:rPr>
        <w:t>Exception relative à la Software Assurance</w:t>
      </w:r>
    </w:p>
    <w:p w14:paraId="3A114070" w14:textId="77777777" w:rsidR="00205F8B" w:rsidRPr="00093448" w:rsidRDefault="00205F8B" w:rsidP="00205F8B">
      <w:pPr>
        <w:ind w:left="900" w:firstLine="720"/>
        <w:rPr>
          <w:rFonts w:cs="Tahoma"/>
          <w:lang w:val="fr-FR"/>
        </w:rPr>
      </w:pPr>
    </w:p>
    <w:p w14:paraId="3A114071" w14:textId="77777777" w:rsidR="00205F8B" w:rsidRPr="00093448" w:rsidRDefault="00205F8B" w:rsidP="00205F8B">
      <w:pPr>
        <w:ind w:left="900"/>
        <w:rPr>
          <w:rFonts w:cs="Tahoma"/>
          <w:lang w:val="fr-FR"/>
        </w:rPr>
      </w:pPr>
      <w:r w:rsidRPr="00093448">
        <w:rPr>
          <w:rFonts w:cs="Tahoma"/>
          <w:color w:val="000000"/>
          <w:lang w:val="fr-FR"/>
        </w:rPr>
        <w:t>Les clients qui font l’acquisition de licences Rental Rights ne sont pas éligibles à la Software Assurance pour licences Rental Rights ni aux licences logicielles éligibles sous</w:t>
      </w:r>
      <w:r w:rsidR="00092A09">
        <w:rPr>
          <w:rFonts w:cs="Tahoma"/>
          <w:color w:val="000000"/>
          <w:lang w:val="fr-FR"/>
        </w:rPr>
        <w:t>-</w:t>
      </w:r>
      <w:r w:rsidRPr="00093448">
        <w:rPr>
          <w:rFonts w:cs="Tahoma"/>
          <w:color w:val="000000"/>
          <w:lang w:val="fr-FR"/>
        </w:rPr>
        <w:t>jacentes.</w:t>
      </w:r>
    </w:p>
    <w:p w14:paraId="3A114072" w14:textId="77777777" w:rsidR="00205F8B" w:rsidRPr="00093448" w:rsidRDefault="00205F8B" w:rsidP="00205F8B">
      <w:pPr>
        <w:pStyle w:val="FootnoteBulletLevel1"/>
        <w:tabs>
          <w:tab w:val="clear" w:pos="900"/>
        </w:tabs>
        <w:spacing w:before="0"/>
        <w:ind w:left="0" w:firstLine="0"/>
        <w:rPr>
          <w:rFonts w:ascii="Tahoma" w:hAnsi="Tahoma" w:cs="Tahoma"/>
          <w:lang w:val="fr-FR"/>
        </w:rPr>
      </w:pPr>
    </w:p>
    <w:p w14:paraId="3A114073" w14:textId="77777777" w:rsidR="00205F8B" w:rsidRPr="00093448" w:rsidRDefault="00205F8B" w:rsidP="00205F8B">
      <w:pPr>
        <w:pStyle w:val="Heading3"/>
        <w:rPr>
          <w:rFonts w:ascii="Tahoma" w:hAnsi="Tahoma" w:cs="Tahoma"/>
          <w:lang w:val="fr-FR"/>
        </w:rPr>
      </w:pPr>
      <w:bookmarkStart w:id="1144" w:name="_15_Visio_Professional"/>
      <w:bookmarkStart w:id="1145" w:name="_Toc340763723"/>
      <w:bookmarkEnd w:id="1144"/>
      <w:r w:rsidRPr="00093448">
        <w:rPr>
          <w:rFonts w:ascii="Tahoma" w:hAnsi="Tahoma" w:cs="Tahoma"/>
          <w:color w:val="F66400"/>
          <w:sz w:val="22"/>
          <w:szCs w:val="22"/>
          <w:vertAlign w:val="superscript"/>
          <w:lang w:val="fr-FR"/>
        </w:rPr>
        <w:t>15</w:t>
      </w:r>
      <w:r w:rsidRPr="00093448">
        <w:rPr>
          <w:rFonts w:ascii="Tahoma" w:hAnsi="Tahoma" w:cs="Tahoma"/>
          <w:color w:val="F66400"/>
          <w:sz w:val="22"/>
          <w:szCs w:val="22"/>
          <w:lang w:val="fr-FR"/>
        </w:rPr>
        <w:t xml:space="preserve"> Visio Professional 2013</w:t>
      </w:r>
      <w:bookmarkEnd w:id="1145"/>
    </w:p>
    <w:p w14:paraId="3A114074" w14:textId="77777777" w:rsidR="00205F8B" w:rsidRPr="00093448" w:rsidRDefault="00205F8B" w:rsidP="00205F8B">
      <w:pPr>
        <w:pStyle w:val="EndnoteText"/>
        <w:rPr>
          <w:rFonts w:ascii="Tahoma" w:hAnsi="Tahoma" w:cs="Tahoma"/>
        </w:rPr>
      </w:pPr>
    </w:p>
    <w:p w14:paraId="3A114075" w14:textId="77777777" w:rsidR="00205F8B" w:rsidRPr="00093448" w:rsidRDefault="00205F8B" w:rsidP="00205F8B">
      <w:pPr>
        <w:pStyle w:val="FootnoteBulletLevel1"/>
        <w:spacing w:after="0"/>
        <w:ind w:left="720" w:firstLine="0"/>
        <w:rPr>
          <w:rFonts w:ascii="Tahoma" w:hAnsi="Tahoma" w:cs="Tahoma"/>
          <w:lang w:val="fr-FR"/>
        </w:rPr>
      </w:pPr>
      <w:bookmarkStart w:id="1146" w:name="_Toc336338274"/>
      <w:bookmarkStart w:id="1147" w:name="Srv_11VisioPremium2010"/>
      <w:bookmarkStart w:id="1148" w:name="Aps_11VisioPremium2010"/>
      <w:bookmarkStart w:id="1149" w:name="Srv_VisioPremium2010"/>
      <w:bookmarkEnd w:id="1146"/>
      <w:bookmarkEnd w:id="1147"/>
      <w:bookmarkEnd w:id="1148"/>
      <w:bookmarkEnd w:id="1149"/>
      <w:r w:rsidRPr="00093448">
        <w:rPr>
          <w:rFonts w:ascii="Tahoma" w:hAnsi="Tahoma" w:cs="Tahoma"/>
          <w:sz w:val="18"/>
          <w:szCs w:val="18"/>
          <w:u w:val="single"/>
          <w:lang w:val="fr-FR"/>
        </w:rPr>
        <w:t>Chemin de migration de la Software Assurance pour Visio Premium 2010</w:t>
      </w:r>
      <w:r w:rsidRPr="00093448">
        <w:rPr>
          <w:rFonts w:ascii="Tahoma" w:hAnsi="Tahoma" w:cs="Tahoma"/>
          <w:sz w:val="18"/>
          <w:szCs w:val="18"/>
          <w:lang w:val="fr-FR"/>
        </w:rPr>
        <w:t> :</w:t>
      </w:r>
    </w:p>
    <w:p w14:paraId="3A114076" w14:textId="77777777" w:rsidR="00205F8B" w:rsidRPr="00093448" w:rsidRDefault="00205F8B" w:rsidP="00693C08">
      <w:pPr>
        <w:pStyle w:val="FootnoteBulletLevel1"/>
        <w:tabs>
          <w:tab w:val="clear" w:pos="900"/>
        </w:tabs>
        <w:spacing w:before="0"/>
        <w:ind w:left="720" w:firstLine="0"/>
        <w:rPr>
          <w:rFonts w:ascii="Tahoma" w:hAnsi="Tahoma" w:cs="Tahoma"/>
          <w:lang w:val="fr-FR"/>
        </w:rPr>
      </w:pPr>
      <w:r w:rsidRPr="00093448">
        <w:rPr>
          <w:rFonts w:ascii="Tahoma" w:hAnsi="Tahoma" w:cs="Tahoma"/>
          <w:sz w:val="18"/>
          <w:szCs w:val="18"/>
          <w:lang w:val="fr-FR"/>
        </w:rPr>
        <w:t xml:space="preserve">Les clients qui ont souscrit une Software Assurance pour </w:t>
      </w:r>
      <w:r w:rsidRPr="00093448">
        <w:rPr>
          <w:rFonts w:ascii="Tahoma" w:hAnsi="Tahoma" w:cs="Tahoma"/>
          <w:sz w:val="18"/>
          <w:szCs w:val="18"/>
          <w:u w:val="single"/>
          <w:lang w:val="fr-FR"/>
        </w:rPr>
        <w:t xml:space="preserve">Visio Premium 2010 </w:t>
      </w:r>
      <w:r w:rsidRPr="00093448">
        <w:rPr>
          <w:rFonts w:ascii="Tahoma" w:hAnsi="Tahoma" w:cs="Tahoma"/>
          <w:sz w:val="18"/>
          <w:szCs w:val="18"/>
          <w:lang w:val="fr-FR"/>
        </w:rPr>
        <w:t>active à la date de disponibilité pour téléchargement de Visio Professional 2013 sont éligibles pour utiliser Visio Professional 2013 à la place</w:t>
      </w:r>
      <w:r w:rsidR="00693C08" w:rsidRPr="00093448">
        <w:rPr>
          <w:rFonts w:ascii="Tahoma" w:hAnsi="Tahoma" w:cs="Tahoma"/>
          <w:sz w:val="18"/>
          <w:szCs w:val="18"/>
          <w:lang w:val="fr-FR"/>
        </w:rPr>
        <w:t> </w:t>
      </w:r>
      <w:r w:rsidRPr="00093448">
        <w:rPr>
          <w:rFonts w:ascii="Tahoma" w:hAnsi="Tahoma" w:cs="Tahoma"/>
          <w:sz w:val="18"/>
          <w:szCs w:val="18"/>
          <w:lang w:val="fr-FR"/>
        </w:rPr>
        <w:t xml:space="preserve">de </w:t>
      </w:r>
      <w:r w:rsidRPr="00093448">
        <w:rPr>
          <w:rFonts w:ascii="Tahoma" w:hAnsi="Tahoma" w:cs="Tahoma"/>
          <w:sz w:val="18"/>
          <w:szCs w:val="18"/>
          <w:u w:val="single"/>
          <w:lang w:val="fr-FR"/>
        </w:rPr>
        <w:t>Visio Premium 2010</w:t>
      </w:r>
      <w:r w:rsidRPr="00093448">
        <w:rPr>
          <w:rFonts w:ascii="Tahoma" w:hAnsi="Tahoma" w:cs="Tahoma"/>
          <w:sz w:val="18"/>
          <w:szCs w:val="18"/>
          <w:lang w:val="fr-FR"/>
        </w:rPr>
        <w:t>. Le droit d’utiliser Visio Professional 2013 au titre de cette offre prend fin à l’expiration du droit d’utiliser Visio Premium</w:t>
      </w:r>
      <w:r w:rsidRPr="00093448">
        <w:rPr>
          <w:rFonts w:ascii="Tahoma" w:hAnsi="Tahoma" w:cs="Tahoma"/>
          <w:lang w:val="fr-FR"/>
        </w:rPr>
        <w:t> </w:t>
      </w:r>
      <w:r w:rsidRPr="00093448">
        <w:rPr>
          <w:rFonts w:ascii="Tahoma" w:hAnsi="Tahoma" w:cs="Tahoma"/>
          <w:sz w:val="18"/>
          <w:szCs w:val="18"/>
          <w:lang w:val="fr-FR"/>
        </w:rPr>
        <w:t>2010 au titre des licences éligibles correspondantes.</w:t>
      </w:r>
      <w:r w:rsidRPr="00093448">
        <w:rPr>
          <w:rFonts w:ascii="Tahoma" w:hAnsi="Tahoma" w:cs="Tahoma"/>
          <w:lang w:val="fr-FR"/>
        </w:rPr>
        <w:t xml:space="preserve"> </w:t>
      </w:r>
      <w:r w:rsidRPr="00093448">
        <w:rPr>
          <w:rFonts w:ascii="Tahoma" w:hAnsi="Tahoma" w:cs="Tahoma"/>
          <w:sz w:val="18"/>
          <w:szCs w:val="18"/>
          <w:lang w:val="fr-FR"/>
        </w:rPr>
        <w:t>L’utilisation de Visio Professional 2013 est régie par les droits d’utilisation de Visio Professional 2013 et par les conditions générales du contrat de licences en volume du client.</w:t>
      </w:r>
      <w:r w:rsidRPr="00093448">
        <w:rPr>
          <w:rFonts w:ascii="Tahoma" w:hAnsi="Tahoma" w:cs="Tahoma"/>
          <w:lang w:val="fr-FR"/>
        </w:rPr>
        <w:t xml:space="preserve"> </w:t>
      </w:r>
      <w:r w:rsidRPr="00093448">
        <w:rPr>
          <w:rFonts w:ascii="Tahoma" w:hAnsi="Tahoma" w:cs="Tahoma"/>
          <w:sz w:val="18"/>
          <w:szCs w:val="18"/>
          <w:lang w:val="fr-FR"/>
        </w:rPr>
        <w:t>Cette note relative au produit et la preuve correspondante de licence du client octroient à ce dernier le droit d’utiliser Visio Professional 2013 au titre de cette offre.</w:t>
      </w:r>
      <w:r w:rsidRPr="00093448">
        <w:rPr>
          <w:rFonts w:ascii="Tahoma" w:hAnsi="Tahoma" w:cs="Tahoma"/>
          <w:lang w:val="fr-FR"/>
        </w:rPr>
        <w:t xml:space="preserve"> </w:t>
      </w:r>
      <w:r w:rsidRPr="00093448">
        <w:rPr>
          <w:rFonts w:ascii="Tahoma" w:hAnsi="Tahoma" w:cs="Tahoma"/>
          <w:sz w:val="18"/>
          <w:szCs w:val="18"/>
          <w:lang w:val="fr-FR"/>
        </w:rPr>
        <w:t xml:space="preserve">À l’expiration de la Software Assurance pour </w:t>
      </w:r>
      <w:r w:rsidRPr="00093448">
        <w:rPr>
          <w:rFonts w:ascii="Tahoma" w:hAnsi="Tahoma" w:cs="Tahoma"/>
          <w:sz w:val="18"/>
          <w:szCs w:val="18"/>
          <w:u w:val="single"/>
          <w:lang w:val="fr-FR"/>
        </w:rPr>
        <w:t>Visio Premium 2010</w:t>
      </w:r>
      <w:r w:rsidRPr="00093448">
        <w:rPr>
          <w:rFonts w:ascii="Tahoma" w:hAnsi="Tahoma" w:cs="Tahoma"/>
          <w:sz w:val="18"/>
          <w:szCs w:val="18"/>
          <w:lang w:val="fr-FR"/>
        </w:rPr>
        <w:t>, le client peut acheter une Software Assurance pour Visio Professional 2013 sans avoir à acheter séparément une nouvelle licence.</w:t>
      </w:r>
    </w:p>
    <w:p w14:paraId="3A114077" w14:textId="77777777" w:rsidR="00205F8B" w:rsidRPr="00093448" w:rsidRDefault="00205F8B" w:rsidP="00205F8B">
      <w:pPr>
        <w:pStyle w:val="FootnoteBulletLevel1"/>
        <w:spacing w:after="0"/>
        <w:ind w:left="720" w:firstLine="0"/>
        <w:rPr>
          <w:rFonts w:ascii="Tahoma" w:hAnsi="Tahoma" w:cs="Tahoma"/>
          <w:lang w:val="fr-FR"/>
        </w:rPr>
      </w:pPr>
      <w:r w:rsidRPr="00093448">
        <w:rPr>
          <w:rFonts w:ascii="Tahoma" w:hAnsi="Tahoma" w:cs="Tahoma"/>
          <w:sz w:val="18"/>
          <w:szCs w:val="18"/>
          <w:u w:val="single"/>
          <w:lang w:val="fr-FR"/>
        </w:rPr>
        <w:t>Droits de passage à une version antérieure de Visual Professional 2013</w:t>
      </w:r>
      <w:r w:rsidRPr="00FA1189">
        <w:rPr>
          <w:rFonts w:ascii="Tahoma" w:hAnsi="Tahoma" w:cs="Tahoma"/>
          <w:sz w:val="18"/>
          <w:szCs w:val="18"/>
          <w:lang w:val="fr-FR"/>
        </w:rPr>
        <w:t> :</w:t>
      </w:r>
    </w:p>
    <w:p w14:paraId="3A114078" w14:textId="77777777" w:rsidR="00205F8B" w:rsidRPr="00093448" w:rsidRDefault="00205F8B" w:rsidP="00FA1189">
      <w:pPr>
        <w:pStyle w:val="FootnoteBulletLevel1"/>
        <w:spacing w:before="0"/>
        <w:ind w:left="720" w:firstLine="0"/>
        <w:rPr>
          <w:rFonts w:ascii="Tahoma" w:hAnsi="Tahoma" w:cs="Tahoma"/>
          <w:lang w:val="fr-FR"/>
        </w:rPr>
      </w:pPr>
      <w:r w:rsidRPr="00093448">
        <w:rPr>
          <w:rFonts w:ascii="Tahoma" w:hAnsi="Tahoma" w:cs="Tahoma"/>
          <w:sz w:val="18"/>
          <w:szCs w:val="18"/>
          <w:lang w:val="fr-FR"/>
        </w:rPr>
        <w:t xml:space="preserve">Les clients ayant souscrit une Software Assurance qui ont déployé uniquement </w:t>
      </w:r>
      <w:r w:rsidRPr="00093448">
        <w:rPr>
          <w:rFonts w:ascii="Tahoma" w:hAnsi="Tahoma" w:cs="Tahoma"/>
          <w:sz w:val="18"/>
          <w:szCs w:val="18"/>
          <w:u w:val="single"/>
          <w:lang w:val="fr-FR"/>
        </w:rPr>
        <w:t>Visio Premium 2010</w:t>
      </w:r>
      <w:r w:rsidRPr="00093448">
        <w:rPr>
          <w:rFonts w:ascii="Tahoma" w:hAnsi="Tahoma" w:cs="Tahoma"/>
          <w:sz w:val="18"/>
          <w:szCs w:val="18"/>
          <w:lang w:val="fr-FR"/>
        </w:rPr>
        <w:t xml:space="preserve"> (clients qui n’utilisent pas une autre édition de Visio dans leur entreprise, par exemple) et qui souhaitent couvrir davantage d’utilisateurs par une licence pour </w:t>
      </w:r>
      <w:r w:rsidRPr="00093448">
        <w:rPr>
          <w:rFonts w:ascii="Tahoma" w:hAnsi="Tahoma" w:cs="Tahoma"/>
          <w:sz w:val="18"/>
          <w:szCs w:val="18"/>
          <w:u w:val="single"/>
          <w:lang w:val="fr-FR"/>
        </w:rPr>
        <w:t>Visio Premium 2010</w:t>
      </w:r>
      <w:r w:rsidRPr="00093448">
        <w:rPr>
          <w:rFonts w:ascii="Tahoma" w:hAnsi="Tahoma" w:cs="Tahoma"/>
          <w:sz w:val="18"/>
          <w:szCs w:val="18"/>
          <w:lang w:val="fr-FR"/>
        </w:rPr>
        <w:t xml:space="preserve"> peuvent acheter des licences pour </w:t>
      </w:r>
      <w:r w:rsidRPr="00093448">
        <w:rPr>
          <w:rFonts w:ascii="Tahoma" w:hAnsi="Tahoma" w:cs="Tahoma"/>
          <w:sz w:val="18"/>
          <w:szCs w:val="18"/>
          <w:u w:val="single"/>
          <w:lang w:val="fr-FR"/>
        </w:rPr>
        <w:t>Visio</w:t>
      </w:r>
      <w:r w:rsidR="00FA1189">
        <w:rPr>
          <w:rFonts w:ascii="Tahoma" w:hAnsi="Tahoma" w:cs="Tahoma"/>
          <w:sz w:val="18"/>
          <w:szCs w:val="18"/>
          <w:u w:val="single"/>
          <w:lang w:val="fr-FR"/>
        </w:rPr>
        <w:t> </w:t>
      </w:r>
      <w:r w:rsidRPr="00093448">
        <w:rPr>
          <w:rFonts w:ascii="Tahoma" w:hAnsi="Tahoma" w:cs="Tahoma"/>
          <w:sz w:val="18"/>
          <w:szCs w:val="18"/>
          <w:u w:val="single"/>
          <w:lang w:val="fr-FR"/>
        </w:rPr>
        <w:t xml:space="preserve">Professional 2013 </w:t>
      </w:r>
      <w:r w:rsidRPr="00093448">
        <w:rPr>
          <w:rFonts w:ascii="Tahoma" w:hAnsi="Tahoma" w:cs="Tahoma"/>
          <w:sz w:val="18"/>
          <w:szCs w:val="18"/>
          <w:lang w:val="fr-FR"/>
        </w:rPr>
        <w:t xml:space="preserve">et passer à la version antérieure </w:t>
      </w:r>
      <w:r w:rsidRPr="00093448">
        <w:rPr>
          <w:rFonts w:ascii="Tahoma" w:hAnsi="Tahoma" w:cs="Tahoma"/>
          <w:sz w:val="18"/>
          <w:szCs w:val="18"/>
          <w:u w:val="single"/>
          <w:lang w:val="fr-FR"/>
        </w:rPr>
        <w:t>Visio Premium 2010</w:t>
      </w:r>
      <w:r w:rsidRPr="00093448">
        <w:rPr>
          <w:rFonts w:ascii="Tahoma" w:hAnsi="Tahoma" w:cs="Tahoma"/>
          <w:sz w:val="18"/>
          <w:szCs w:val="18"/>
          <w:lang w:val="fr-FR"/>
        </w:rPr>
        <w:t xml:space="preserve">. Ce passage de </w:t>
      </w:r>
      <w:r w:rsidRPr="00093448">
        <w:rPr>
          <w:rFonts w:ascii="Tahoma" w:hAnsi="Tahoma" w:cs="Tahoma"/>
          <w:sz w:val="18"/>
          <w:szCs w:val="18"/>
          <w:u w:val="single"/>
          <w:lang w:val="fr-FR"/>
        </w:rPr>
        <w:t>Visio Professional 2013</w:t>
      </w:r>
      <w:r w:rsidRPr="00093448">
        <w:rPr>
          <w:rFonts w:ascii="Tahoma" w:hAnsi="Tahoma" w:cs="Tahoma"/>
          <w:sz w:val="18"/>
          <w:szCs w:val="18"/>
          <w:lang w:val="fr-FR"/>
        </w:rPr>
        <w:t xml:space="preserve"> à la version antérieure </w:t>
      </w:r>
      <w:r w:rsidRPr="00093448">
        <w:rPr>
          <w:rFonts w:ascii="Tahoma" w:hAnsi="Tahoma" w:cs="Tahoma"/>
          <w:sz w:val="18"/>
          <w:szCs w:val="18"/>
          <w:u w:val="single"/>
          <w:lang w:val="fr-FR"/>
        </w:rPr>
        <w:t>Visio Premium 2010</w:t>
      </w:r>
      <w:r w:rsidRPr="00093448">
        <w:rPr>
          <w:rFonts w:ascii="Tahoma" w:hAnsi="Tahoma" w:cs="Tahoma"/>
          <w:sz w:val="18"/>
          <w:szCs w:val="18"/>
          <w:lang w:val="fr-FR"/>
        </w:rPr>
        <w:t xml:space="preserve"> n’est autorisé que dans ces conditions.</w:t>
      </w:r>
    </w:p>
    <w:p w14:paraId="3A114079" w14:textId="77777777" w:rsidR="00205F8B" w:rsidRPr="00093448" w:rsidRDefault="00205F8B" w:rsidP="00205F8B">
      <w:pPr>
        <w:ind w:left="720"/>
        <w:rPr>
          <w:rFonts w:cs="Tahoma"/>
          <w:lang w:val="fr-FR"/>
        </w:rPr>
      </w:pPr>
      <w:r w:rsidRPr="00093448">
        <w:rPr>
          <w:rFonts w:cs="Tahoma"/>
          <w:lang w:val="fr-FR"/>
        </w:rPr>
        <w:t>Droits Supplémentaires au titre des Droits d’Utilisation Itinérante pour la Software Assurance :</w:t>
      </w:r>
    </w:p>
    <w:p w14:paraId="3A11407A" w14:textId="77777777" w:rsidR="00205F8B" w:rsidRPr="00093448" w:rsidRDefault="00205F8B" w:rsidP="00161843">
      <w:pPr>
        <w:ind w:left="720"/>
        <w:rPr>
          <w:rFonts w:cs="Tahoma"/>
          <w:lang w:val="fr-FR"/>
        </w:rPr>
      </w:pPr>
      <w:r w:rsidRPr="00093448">
        <w:rPr>
          <w:rFonts w:cs="Tahoma"/>
          <w:lang w:val="fr-FR"/>
        </w:rPr>
        <w:t>Les utilisateurs éligibles pour l’accès et l’utilisation du logiciel au titre des Droits d’Utilisation Itinérante des</w:t>
      </w:r>
      <w:r w:rsidR="00161843" w:rsidRPr="00093448">
        <w:rPr>
          <w:rFonts w:cs="Tahoma"/>
          <w:lang w:val="fr-FR"/>
        </w:rPr>
        <w:t> </w:t>
      </w:r>
      <w:r w:rsidRPr="00093448">
        <w:rPr>
          <w:rFonts w:cs="Tahoma"/>
          <w:lang w:val="fr-FR"/>
        </w:rPr>
        <w:t>Droits d’Utilisation de Logiciels bénéficient d’une option supplémentaire. Ils peuvent installer le logiciel sur un lecteur USB et l’utiliser sur ce lecteur USB à l’aide d’un dispositif tiers éligible quand ils se trouvent en</w:t>
      </w:r>
      <w:r w:rsidR="00161843" w:rsidRPr="00093448">
        <w:rPr>
          <w:rFonts w:cs="Tahoma"/>
          <w:lang w:val="fr-FR"/>
        </w:rPr>
        <w:t> </w:t>
      </w:r>
      <w:r w:rsidRPr="00093448">
        <w:rPr>
          <w:rFonts w:cs="Tahoma"/>
          <w:lang w:val="fr-FR"/>
        </w:rPr>
        <w:t>dehors des locaux du client et de ses affiliés. Les conditions générales du document « Office 2013, Project 2013, Visio 2013 – Droits d’Utilisation Itinérante » dans le cadre des Droits d’Utilisation de Logiciels, tels que complétés par ces conditions générales, régissent l’utilisation du logiciel par les utilisateurs au titre de cette option. Reportez</w:t>
      </w:r>
      <w:r w:rsidR="00092A09">
        <w:rPr>
          <w:rFonts w:cs="Tahoma"/>
          <w:lang w:val="fr-FR"/>
        </w:rPr>
        <w:t>-</w:t>
      </w:r>
      <w:r w:rsidRPr="00093448">
        <w:rPr>
          <w:rFonts w:cs="Tahoma"/>
          <w:lang w:val="fr-FR"/>
        </w:rPr>
        <w:t>vous au document « Office 2013, Project 2013, Visio 2013</w:t>
      </w:r>
      <w:r w:rsidR="00092A09">
        <w:rPr>
          <w:rFonts w:cs="Tahoma"/>
          <w:lang w:val="fr-FR"/>
        </w:rPr>
        <w:t>-</w:t>
      </w:r>
      <w:r w:rsidRPr="00093448">
        <w:rPr>
          <w:rFonts w:cs="Tahoma"/>
          <w:lang w:val="fr-FR"/>
        </w:rPr>
        <w:t xml:space="preserve">Droits d’Utilisation Itinérante » dans les Droits d’Utilisation de Logiciels Microsoft (PUR) à l’adresse : </w:t>
      </w:r>
      <w:hyperlink r:id="rId37" w:history="1">
        <w:r w:rsidRPr="00093448">
          <w:rPr>
            <w:rStyle w:val="Hyperlink"/>
            <w:rFonts w:cs="Tahoma"/>
            <w:lang w:val="fr-FR"/>
          </w:rPr>
          <w:t>http://www.microsoftvolumelicensing.com/userights/PUR.aspx</w:t>
        </w:r>
      </w:hyperlink>
      <w:r w:rsidRPr="00093448">
        <w:rPr>
          <w:rFonts w:cs="Tahoma"/>
          <w:lang w:val="fr-FR"/>
        </w:rPr>
        <w:t xml:space="preserve">. </w:t>
      </w:r>
    </w:p>
    <w:p w14:paraId="3A11407B" w14:textId="77777777" w:rsidR="00205F8B" w:rsidRPr="00093448" w:rsidRDefault="00205F8B" w:rsidP="00205F8B">
      <w:pPr>
        <w:pStyle w:val="EndnoteText"/>
        <w:ind w:left="0"/>
        <w:rPr>
          <w:rFonts w:ascii="Tahoma" w:hAnsi="Tahoma" w:cs="Tahoma"/>
        </w:rPr>
      </w:pPr>
    </w:p>
    <w:p w14:paraId="3A11407C" w14:textId="77777777" w:rsidR="00205F8B" w:rsidRPr="00093448" w:rsidRDefault="00205F8B" w:rsidP="00205F8B">
      <w:pPr>
        <w:pStyle w:val="Heading3"/>
        <w:rPr>
          <w:rFonts w:ascii="Tahoma" w:hAnsi="Tahoma" w:cs="Tahoma"/>
          <w:lang w:val="fr-FR"/>
        </w:rPr>
      </w:pPr>
      <w:bookmarkStart w:id="1150" w:name="_Toc336338275"/>
      <w:bookmarkStart w:id="1151" w:name="_16_Visual_Studio"/>
      <w:bookmarkStart w:id="1152" w:name="_Toc340763724"/>
      <w:bookmarkStart w:id="1153" w:name="Aps_12VS2010Professional"/>
      <w:bookmarkStart w:id="1154" w:name="_Toc252341836"/>
      <w:bookmarkEnd w:id="1150"/>
      <w:bookmarkEnd w:id="1151"/>
      <w:r w:rsidRPr="00093448">
        <w:rPr>
          <w:rFonts w:ascii="Tahoma" w:hAnsi="Tahoma" w:cs="Tahoma"/>
          <w:caps/>
          <w:color w:val="F66400"/>
          <w:sz w:val="22"/>
          <w:vertAlign w:val="superscript"/>
          <w:lang w:val="fr-FR"/>
        </w:rPr>
        <w:t>16</w:t>
      </w:r>
      <w:r w:rsidRPr="00093448">
        <w:rPr>
          <w:rFonts w:ascii="Tahoma" w:hAnsi="Tahoma" w:cs="Tahoma"/>
          <w:color w:val="F66400"/>
          <w:sz w:val="22"/>
          <w:lang w:val="fr-FR"/>
        </w:rPr>
        <w:t xml:space="preserve"> Visual Studio 2012 Professional</w:t>
      </w:r>
      <w:bookmarkEnd w:id="1152"/>
    </w:p>
    <w:bookmarkEnd w:id="1153"/>
    <w:p w14:paraId="3A11407D" w14:textId="77777777" w:rsidR="00205F8B" w:rsidRPr="00093448" w:rsidRDefault="00205F8B" w:rsidP="00205F8B">
      <w:pPr>
        <w:pStyle w:val="FootnoteBulletLevel1"/>
        <w:tabs>
          <w:tab w:val="clear" w:pos="900"/>
        </w:tabs>
        <w:ind w:left="720" w:firstLine="0"/>
        <w:rPr>
          <w:rFonts w:ascii="Tahoma" w:hAnsi="Tahoma" w:cs="Tahoma"/>
          <w:lang w:val="fr-FR"/>
        </w:rPr>
      </w:pPr>
      <w:r w:rsidRPr="00093448">
        <w:rPr>
          <w:rFonts w:ascii="Tahoma" w:hAnsi="Tahoma" w:cs="Tahoma"/>
          <w:sz w:val="18"/>
          <w:u w:val="single"/>
          <w:lang w:val="fr-FR"/>
        </w:rPr>
        <w:t>Chemin de migration de la Software Assurance pour Visual Studio LightSwitch 2011</w:t>
      </w:r>
      <w:r w:rsidRPr="00093448">
        <w:rPr>
          <w:rFonts w:ascii="Tahoma" w:hAnsi="Tahoma" w:cs="Tahoma"/>
          <w:sz w:val="18"/>
          <w:lang w:val="fr-FR"/>
        </w:rPr>
        <w:t> :</w:t>
      </w:r>
    </w:p>
    <w:p w14:paraId="3A11407E" w14:textId="77777777" w:rsidR="00205F8B" w:rsidRPr="00093448" w:rsidRDefault="00205F8B" w:rsidP="003C0C08">
      <w:pPr>
        <w:pStyle w:val="FootnoteBulletLevel1"/>
        <w:tabs>
          <w:tab w:val="clear" w:pos="900"/>
        </w:tabs>
        <w:ind w:left="720" w:firstLine="0"/>
        <w:rPr>
          <w:rFonts w:ascii="Tahoma" w:hAnsi="Tahoma" w:cs="Tahoma"/>
          <w:lang w:val="fr-FR"/>
        </w:rPr>
      </w:pPr>
      <w:r w:rsidRPr="00093448">
        <w:rPr>
          <w:rFonts w:ascii="Tahoma" w:hAnsi="Tahoma" w:cs="Tahoma"/>
          <w:sz w:val="18"/>
          <w:lang w:val="fr-FR"/>
        </w:rPr>
        <w:t>Les clients qui ont souscrit une Software Assurance pour Visual Studio LightSwitch 2011 active à la date de</w:t>
      </w:r>
      <w:r w:rsidR="003C0C08" w:rsidRPr="00093448">
        <w:rPr>
          <w:rFonts w:ascii="Tahoma" w:hAnsi="Tahoma" w:cs="Tahoma"/>
          <w:sz w:val="18"/>
          <w:lang w:val="fr-FR"/>
        </w:rPr>
        <w:t> </w:t>
      </w:r>
      <w:r w:rsidRPr="00093448">
        <w:rPr>
          <w:rFonts w:ascii="Tahoma" w:hAnsi="Tahoma" w:cs="Tahoma"/>
          <w:sz w:val="18"/>
          <w:lang w:val="fr-FR"/>
        </w:rPr>
        <w:t>disponibilité en téléchargement de Visual Studio 2012 Professional peuvent utiliser Visual Studio 2012 Professional. Le droit d’utiliser Visual Studio 2012 Professional au titre de cette offre prend fin à l’expiration du droit d’utiliser Visual Studio LightSwitch 2011 au titre des licences éligibles correspondantes.</w:t>
      </w:r>
      <w:r w:rsidRPr="00093448">
        <w:rPr>
          <w:rFonts w:ascii="Tahoma" w:hAnsi="Tahoma" w:cs="Tahoma"/>
          <w:lang w:val="fr-FR"/>
        </w:rPr>
        <w:t xml:space="preserve"> </w:t>
      </w:r>
      <w:r w:rsidRPr="00093448">
        <w:rPr>
          <w:rFonts w:ascii="Tahoma" w:hAnsi="Tahoma" w:cs="Tahoma"/>
          <w:sz w:val="18"/>
          <w:lang w:val="fr-FR"/>
        </w:rPr>
        <w:t>L’utilisation de Visual Studio 2012 Professional est régie par les droits d’utilisation de Visual Studio 2012 Professional et les conditions générales du contrat de licence en volume du client.</w:t>
      </w:r>
      <w:r w:rsidRPr="00093448">
        <w:rPr>
          <w:rFonts w:ascii="Tahoma" w:hAnsi="Tahoma" w:cs="Tahoma"/>
          <w:lang w:val="fr-FR"/>
        </w:rPr>
        <w:t xml:space="preserve"> </w:t>
      </w:r>
      <w:r w:rsidRPr="00093448">
        <w:rPr>
          <w:rFonts w:ascii="Tahoma" w:hAnsi="Tahoma" w:cs="Tahoma"/>
          <w:sz w:val="18"/>
          <w:lang w:val="fr-FR"/>
        </w:rPr>
        <w:t>Cette note relative au produit et la preuve correspondante de licence du client octroient à ce dernier le droit d’utiliser Visual Studio 2012 Professional au titre de cette offre.</w:t>
      </w:r>
      <w:r w:rsidRPr="00093448">
        <w:rPr>
          <w:rFonts w:ascii="Tahoma" w:hAnsi="Tahoma" w:cs="Tahoma"/>
          <w:lang w:val="fr-FR"/>
        </w:rPr>
        <w:t xml:space="preserve"> </w:t>
      </w:r>
    </w:p>
    <w:p w14:paraId="3A11407F" w14:textId="77777777" w:rsidR="00205F8B" w:rsidRPr="00093448" w:rsidRDefault="00205F8B" w:rsidP="00205F8B">
      <w:pPr>
        <w:rPr>
          <w:rFonts w:cs="Tahoma"/>
          <w:lang w:val="fr-FR"/>
        </w:rPr>
      </w:pPr>
    </w:p>
    <w:p w14:paraId="3A114080" w14:textId="77777777" w:rsidR="007E4B39" w:rsidRPr="00093448" w:rsidRDefault="007E4B39" w:rsidP="00205F8B">
      <w:pPr>
        <w:rPr>
          <w:rFonts w:cs="Tahoma"/>
          <w:lang w:val="fr-FR"/>
        </w:rPr>
      </w:pPr>
    </w:p>
    <w:p w14:paraId="3A114081" w14:textId="77777777" w:rsidR="007E4B39" w:rsidRPr="00093448" w:rsidRDefault="007E4B39" w:rsidP="00205F8B">
      <w:pPr>
        <w:rPr>
          <w:rFonts w:cs="Tahoma"/>
          <w:lang w:val="fr-FR"/>
        </w:rPr>
      </w:pPr>
    </w:p>
    <w:p w14:paraId="3A114082" w14:textId="77777777" w:rsidR="007E4B39" w:rsidRPr="00093448" w:rsidRDefault="007E4B39" w:rsidP="00205F8B">
      <w:pPr>
        <w:rPr>
          <w:rFonts w:cs="Tahoma"/>
          <w:lang w:val="fr-FR"/>
        </w:rPr>
      </w:pPr>
    </w:p>
    <w:p w14:paraId="3A114083" w14:textId="77777777" w:rsidR="007E4B39" w:rsidRPr="00093448" w:rsidRDefault="007E4B39" w:rsidP="00205F8B">
      <w:pPr>
        <w:rPr>
          <w:rFonts w:cs="Tahoma"/>
          <w:lang w:val="fr-FR"/>
        </w:rPr>
      </w:pPr>
    </w:p>
    <w:p w14:paraId="3A114084" w14:textId="77777777" w:rsidR="00205F8B" w:rsidRPr="007D6C17" w:rsidRDefault="00205F8B" w:rsidP="00205F8B">
      <w:pPr>
        <w:pStyle w:val="Heading3"/>
        <w:rPr>
          <w:rFonts w:ascii="Tahoma" w:hAnsi="Tahoma" w:cs="Tahoma"/>
          <w:color w:val="F66400"/>
          <w:sz w:val="22"/>
        </w:rPr>
      </w:pPr>
      <w:bookmarkStart w:id="1155" w:name="_Toc336338276"/>
      <w:bookmarkStart w:id="1156" w:name="_17_Visual_Studio"/>
      <w:bookmarkStart w:id="1157" w:name="_Toc340763725"/>
      <w:bookmarkStart w:id="1158" w:name="Aps_13VS2010ProfessionalMSDN"/>
      <w:bookmarkEnd w:id="1154"/>
      <w:bookmarkEnd w:id="1155"/>
      <w:bookmarkEnd w:id="1156"/>
      <w:r w:rsidRPr="007D6C17">
        <w:rPr>
          <w:rFonts w:ascii="Tahoma" w:hAnsi="Tahoma" w:cs="Tahoma"/>
          <w:color w:val="F66400"/>
          <w:sz w:val="22"/>
          <w:vertAlign w:val="superscript"/>
        </w:rPr>
        <w:t>17</w:t>
      </w:r>
      <w:r w:rsidRPr="007D6C17">
        <w:rPr>
          <w:rFonts w:ascii="Tahoma" w:hAnsi="Tahoma" w:cs="Tahoma"/>
          <w:color w:val="F66400"/>
          <w:sz w:val="22"/>
        </w:rPr>
        <w:t xml:space="preserve"> Visual Studio 2012 Professional avec MSDN</w:t>
      </w:r>
      <w:bookmarkEnd w:id="1157"/>
      <w:r w:rsidRPr="007D6C17">
        <w:rPr>
          <w:rFonts w:ascii="Tahoma" w:hAnsi="Tahoma" w:cs="Tahoma"/>
          <w:color w:val="F66400"/>
          <w:sz w:val="22"/>
        </w:rPr>
        <w:t xml:space="preserve"> </w:t>
      </w:r>
    </w:p>
    <w:p w14:paraId="3A114085" w14:textId="77777777" w:rsidR="00205F8B" w:rsidRPr="00093448" w:rsidRDefault="00205F8B" w:rsidP="00205F8B">
      <w:pPr>
        <w:rPr>
          <w:rFonts w:cs="Tahoma"/>
        </w:rPr>
      </w:pPr>
    </w:p>
    <w:bookmarkEnd w:id="1158"/>
    <w:p w14:paraId="3A114086" w14:textId="77777777" w:rsidR="00205F8B" w:rsidRPr="00093448" w:rsidRDefault="00205F8B" w:rsidP="00205F8B">
      <w:pPr>
        <w:pStyle w:val="FootnoteBulletLevel1"/>
        <w:tabs>
          <w:tab w:val="clear" w:pos="900"/>
          <w:tab w:val="num" w:pos="1350"/>
        </w:tabs>
        <w:ind w:firstLine="0"/>
        <w:rPr>
          <w:rFonts w:ascii="Tahoma" w:hAnsi="Tahoma" w:cs="Tahoma"/>
        </w:rPr>
      </w:pPr>
      <w:r w:rsidRPr="00093448">
        <w:rPr>
          <w:rFonts w:ascii="Tahoma" w:hAnsi="Tahoma" w:cs="Tahoma"/>
          <w:sz w:val="18"/>
          <w:u w:val="single"/>
        </w:rPr>
        <w:t>Visual Studio Team Foundation Server 2012</w:t>
      </w:r>
    </w:p>
    <w:p w14:paraId="3A114087" w14:textId="77777777" w:rsidR="00205F8B" w:rsidRPr="00093448" w:rsidRDefault="00205F8B" w:rsidP="00205F8B">
      <w:pPr>
        <w:pStyle w:val="EndnoteText"/>
        <w:tabs>
          <w:tab w:val="num" w:pos="1350"/>
        </w:tabs>
        <w:rPr>
          <w:rFonts w:ascii="Tahoma" w:hAnsi="Tahoma" w:cs="Tahoma"/>
        </w:rPr>
      </w:pPr>
      <w:r w:rsidRPr="00093448">
        <w:rPr>
          <w:rFonts w:ascii="Tahoma" w:hAnsi="Tahoma" w:cs="Tahoma"/>
          <w:sz w:val="18"/>
        </w:rPr>
        <w:t>L’abonné est éligible à une licence serveur Visual Studio Team Foundation Server 2012 et à une CAL Utilisateur Team Foundation Server.</w:t>
      </w:r>
      <w:r w:rsidRPr="00093448">
        <w:rPr>
          <w:rFonts w:ascii="Tahoma" w:hAnsi="Tahoma" w:cs="Tahoma"/>
        </w:rPr>
        <w:t xml:space="preserve"> </w:t>
      </w:r>
      <w:r w:rsidRPr="00093448">
        <w:rPr>
          <w:rFonts w:ascii="Tahoma" w:hAnsi="Tahoma" w:cs="Tahoma"/>
          <w:sz w:val="18"/>
        </w:rPr>
        <w:t>L’utilisation de la CAL est exclusivement réservée à l’abonné.</w:t>
      </w:r>
    </w:p>
    <w:p w14:paraId="3A114088" w14:textId="77777777" w:rsidR="00205F8B" w:rsidRPr="00093448" w:rsidRDefault="00205F8B" w:rsidP="00205F8B">
      <w:pPr>
        <w:pStyle w:val="EndnoteText"/>
        <w:tabs>
          <w:tab w:val="num" w:pos="1350"/>
        </w:tabs>
        <w:rPr>
          <w:rFonts w:ascii="Tahoma" w:hAnsi="Tahoma" w:cs="Tahoma"/>
        </w:rPr>
      </w:pPr>
    </w:p>
    <w:p w14:paraId="3A114089" w14:textId="77777777" w:rsidR="00205F8B" w:rsidRPr="00093448" w:rsidRDefault="00205F8B" w:rsidP="00205F8B">
      <w:pPr>
        <w:pStyle w:val="FootnoteBulletLevel1"/>
        <w:tabs>
          <w:tab w:val="clear" w:pos="900"/>
          <w:tab w:val="num" w:pos="1350"/>
        </w:tabs>
        <w:ind w:firstLine="0"/>
        <w:rPr>
          <w:rFonts w:ascii="Tahoma" w:hAnsi="Tahoma" w:cs="Tahoma"/>
          <w:lang w:val="fr-FR"/>
        </w:rPr>
      </w:pPr>
      <w:r w:rsidRPr="00093448">
        <w:rPr>
          <w:rFonts w:ascii="Tahoma" w:hAnsi="Tahoma" w:cs="Tahoma"/>
          <w:sz w:val="18"/>
          <w:u w:val="single"/>
          <w:lang w:val="fr-FR"/>
        </w:rPr>
        <w:t>SQL Server Parallel Data Warehouse Developer</w:t>
      </w:r>
    </w:p>
    <w:p w14:paraId="3A11408A" w14:textId="77777777" w:rsidR="00205F8B" w:rsidRPr="00093448" w:rsidRDefault="00205F8B" w:rsidP="00205F8B">
      <w:pPr>
        <w:pStyle w:val="EndnoteText"/>
        <w:tabs>
          <w:tab w:val="num" w:pos="1350"/>
        </w:tabs>
        <w:rPr>
          <w:rFonts w:ascii="Tahoma" w:hAnsi="Tahoma" w:cs="Tahoma"/>
        </w:rPr>
      </w:pPr>
      <w:r w:rsidRPr="00093448">
        <w:rPr>
          <w:rFonts w:ascii="Tahoma" w:hAnsi="Tahoma" w:cs="Tahoma"/>
          <w:sz w:val="18"/>
        </w:rPr>
        <w:t>L’abonné est éligible à une licence SQL Server 2008 R2 Parallel Data Warehouse Developer.</w:t>
      </w:r>
    </w:p>
    <w:p w14:paraId="3A11408B" w14:textId="77777777" w:rsidR="00205F8B" w:rsidRPr="00093448" w:rsidRDefault="00205F8B" w:rsidP="00205F8B">
      <w:pPr>
        <w:pStyle w:val="FootnoteBulletLevel1"/>
        <w:tabs>
          <w:tab w:val="clear" w:pos="900"/>
          <w:tab w:val="num" w:pos="1350"/>
        </w:tabs>
        <w:ind w:firstLine="0"/>
        <w:rPr>
          <w:rFonts w:ascii="Tahoma" w:hAnsi="Tahoma" w:cs="Tahoma"/>
          <w:lang w:val="fr-FR"/>
        </w:rPr>
      </w:pPr>
      <w:r w:rsidRPr="00093448">
        <w:rPr>
          <w:rFonts w:ascii="Tahoma" w:hAnsi="Tahoma" w:cs="Tahoma"/>
          <w:sz w:val="18"/>
          <w:u w:val="single"/>
          <w:lang w:val="fr-FR"/>
        </w:rPr>
        <w:t>Chemin de migration de la Software Assurance pour Visual Studio 2010 Professional avec MSDN Embedded</w:t>
      </w:r>
      <w:r w:rsidRPr="00093448">
        <w:rPr>
          <w:rFonts w:ascii="Tahoma" w:hAnsi="Tahoma" w:cs="Tahoma"/>
          <w:sz w:val="18"/>
          <w:lang w:val="fr-FR"/>
        </w:rPr>
        <w:t> :</w:t>
      </w:r>
    </w:p>
    <w:p w14:paraId="3A11408C" w14:textId="77777777" w:rsidR="00205F8B" w:rsidRPr="00093448" w:rsidRDefault="00205F8B" w:rsidP="00205F8B">
      <w:pPr>
        <w:pStyle w:val="FootnoteBulletLevel1"/>
        <w:tabs>
          <w:tab w:val="clear" w:pos="900"/>
          <w:tab w:val="num" w:pos="1350"/>
        </w:tabs>
        <w:ind w:firstLine="0"/>
        <w:rPr>
          <w:rFonts w:ascii="Tahoma" w:hAnsi="Tahoma" w:cs="Tahoma"/>
          <w:lang w:val="fr-FR"/>
        </w:rPr>
      </w:pPr>
      <w:r w:rsidRPr="00093448">
        <w:rPr>
          <w:rFonts w:ascii="Tahoma" w:hAnsi="Tahoma" w:cs="Tahoma"/>
          <w:sz w:val="18"/>
          <w:lang w:val="fr-FR"/>
        </w:rPr>
        <w:t>Le successeur de Visual Studio 2010 Professional avec MSDN Embedded est Visual Studio 2012</w:t>
      </w:r>
      <w:r w:rsidR="006F15A4" w:rsidRPr="00093448">
        <w:rPr>
          <w:rFonts w:ascii="Tahoma" w:hAnsi="Tahoma" w:cs="Tahoma"/>
          <w:sz w:val="18"/>
          <w:lang w:val="fr-FR"/>
        </w:rPr>
        <w:t> </w:t>
      </w:r>
      <w:r w:rsidRPr="00093448">
        <w:rPr>
          <w:rFonts w:ascii="Tahoma" w:hAnsi="Tahoma" w:cs="Tahoma"/>
          <w:sz w:val="18"/>
          <w:lang w:val="fr-FR"/>
        </w:rPr>
        <w:t>Professional avec MSDN.</w:t>
      </w:r>
      <w:r w:rsidRPr="00093448">
        <w:rPr>
          <w:rFonts w:ascii="Tahoma" w:hAnsi="Tahoma" w:cs="Tahoma"/>
          <w:lang w:val="fr-FR"/>
        </w:rPr>
        <w:t xml:space="preserve"> </w:t>
      </w:r>
    </w:p>
    <w:p w14:paraId="3A11408D" w14:textId="77777777" w:rsidR="00205F8B" w:rsidRPr="00093448" w:rsidRDefault="00205F8B" w:rsidP="00205F8B">
      <w:pPr>
        <w:pStyle w:val="FootnoteBulletLevel1"/>
        <w:tabs>
          <w:tab w:val="clear" w:pos="900"/>
          <w:tab w:val="num" w:pos="1350"/>
        </w:tabs>
        <w:ind w:firstLine="0"/>
        <w:rPr>
          <w:rFonts w:ascii="Tahoma" w:hAnsi="Tahoma" w:cs="Tahoma"/>
          <w:lang w:val="fr-FR"/>
        </w:rPr>
      </w:pPr>
      <w:r w:rsidRPr="00093448">
        <w:rPr>
          <w:rFonts w:ascii="Tahoma" w:hAnsi="Tahoma" w:cs="Tahoma"/>
          <w:sz w:val="18"/>
          <w:u w:val="single"/>
          <w:lang w:val="fr-FR"/>
        </w:rPr>
        <w:t>Éligibilité de la Software Assurance</w:t>
      </w:r>
      <w:r w:rsidRPr="00093448">
        <w:rPr>
          <w:rFonts w:ascii="Tahoma" w:hAnsi="Tahoma" w:cs="Tahoma"/>
          <w:sz w:val="18"/>
          <w:lang w:val="fr-FR"/>
        </w:rPr>
        <w:t xml:space="preserve"> :</w:t>
      </w:r>
    </w:p>
    <w:p w14:paraId="3A11408E" w14:textId="77777777" w:rsidR="00205F8B" w:rsidRPr="00093448" w:rsidRDefault="00205F8B" w:rsidP="00205F8B">
      <w:pPr>
        <w:pStyle w:val="EndnoteText"/>
        <w:rPr>
          <w:rFonts w:ascii="Tahoma" w:hAnsi="Tahoma" w:cs="Tahoma"/>
        </w:rPr>
      </w:pPr>
    </w:p>
    <w:p w14:paraId="3A11408F" w14:textId="77777777" w:rsidR="00205F8B" w:rsidRPr="00093448" w:rsidRDefault="00205F8B" w:rsidP="00205F8B">
      <w:pPr>
        <w:pStyle w:val="EndnoteText"/>
        <w:rPr>
          <w:rFonts w:ascii="Tahoma" w:hAnsi="Tahoma" w:cs="Tahoma"/>
        </w:rPr>
      </w:pPr>
      <w:r w:rsidRPr="00093448">
        <w:rPr>
          <w:rFonts w:ascii="Tahoma" w:hAnsi="Tahoma" w:cs="Tahoma"/>
          <w:sz w:val="18"/>
        </w:rPr>
        <w:t>Les clients dont la Software Assurance expire pour les licences des produits suivants sont éligibles au</w:t>
      </w:r>
      <w:r w:rsidR="006F15A4" w:rsidRPr="00093448">
        <w:rPr>
          <w:rFonts w:ascii="Tahoma" w:hAnsi="Tahoma" w:cs="Tahoma"/>
          <w:sz w:val="18"/>
        </w:rPr>
        <w:t> </w:t>
      </w:r>
      <w:r w:rsidRPr="00093448">
        <w:rPr>
          <w:rFonts w:ascii="Tahoma" w:hAnsi="Tahoma" w:cs="Tahoma"/>
          <w:sz w:val="18"/>
        </w:rPr>
        <w:t>renouvellement de leur couverture pour Visual Studio 2012 Professional avec MSDN :</w:t>
      </w:r>
    </w:p>
    <w:p w14:paraId="3A114090" w14:textId="77777777" w:rsidR="00205F8B" w:rsidRPr="00093448" w:rsidRDefault="00205F8B" w:rsidP="00205F8B">
      <w:pPr>
        <w:pStyle w:val="EndnoteText"/>
        <w:rPr>
          <w:rFonts w:ascii="Tahoma" w:hAnsi="Tahoma" w:cs="Tahoma"/>
        </w:rPr>
      </w:pPr>
    </w:p>
    <w:p w14:paraId="3A114091" w14:textId="77777777" w:rsidR="00205F8B" w:rsidRPr="00093448" w:rsidRDefault="00205F8B" w:rsidP="00937C22">
      <w:pPr>
        <w:pStyle w:val="FootnoteBulletLevel2"/>
        <w:numPr>
          <w:ilvl w:val="0"/>
          <w:numId w:val="4"/>
        </w:numPr>
        <w:spacing w:before="0"/>
        <w:ind w:left="1440"/>
        <w:rPr>
          <w:rFonts w:ascii="Tahoma" w:hAnsi="Tahoma" w:cs="Tahoma"/>
        </w:rPr>
      </w:pPr>
      <w:r w:rsidRPr="00093448">
        <w:rPr>
          <w:rFonts w:ascii="Tahoma" w:hAnsi="Tahoma" w:cs="Tahoma"/>
          <w:sz w:val="18"/>
          <w:lang w:val="fr-FR"/>
        </w:rPr>
        <w:t>Visual Studio Ultimate avec MSDN</w:t>
      </w:r>
    </w:p>
    <w:p w14:paraId="3A114092" w14:textId="77777777" w:rsidR="00205F8B" w:rsidRPr="00093448" w:rsidRDefault="00205F8B" w:rsidP="00937C22">
      <w:pPr>
        <w:pStyle w:val="FootnoteBulletLevel2"/>
        <w:numPr>
          <w:ilvl w:val="0"/>
          <w:numId w:val="4"/>
        </w:numPr>
        <w:spacing w:before="0"/>
        <w:ind w:left="1440"/>
        <w:rPr>
          <w:rFonts w:ascii="Tahoma" w:hAnsi="Tahoma" w:cs="Tahoma"/>
        </w:rPr>
      </w:pPr>
      <w:r w:rsidRPr="00093448">
        <w:rPr>
          <w:rFonts w:ascii="Tahoma" w:hAnsi="Tahoma" w:cs="Tahoma"/>
          <w:sz w:val="18"/>
          <w:lang w:val="fr-FR"/>
        </w:rPr>
        <w:t>Visual Studio Premium avec MSDN</w:t>
      </w:r>
    </w:p>
    <w:p w14:paraId="3A114093" w14:textId="77777777" w:rsidR="00205F8B" w:rsidRPr="00093448" w:rsidRDefault="00205F8B" w:rsidP="00937C22">
      <w:pPr>
        <w:pStyle w:val="FootnoteBulletLevel2"/>
        <w:numPr>
          <w:ilvl w:val="0"/>
          <w:numId w:val="4"/>
        </w:numPr>
        <w:spacing w:before="0"/>
        <w:ind w:left="1440"/>
        <w:rPr>
          <w:rFonts w:ascii="Tahoma" w:hAnsi="Tahoma" w:cs="Tahoma"/>
        </w:rPr>
      </w:pPr>
      <w:r w:rsidRPr="00093448">
        <w:rPr>
          <w:rFonts w:ascii="Tahoma" w:hAnsi="Tahoma" w:cs="Tahoma"/>
          <w:sz w:val="18"/>
          <w:lang w:val="fr-FR"/>
        </w:rPr>
        <w:t>Visual Studio Professional avec MSDN</w:t>
      </w:r>
    </w:p>
    <w:p w14:paraId="3A114094" w14:textId="77777777" w:rsidR="00205F8B" w:rsidRPr="00093448" w:rsidRDefault="00205F8B" w:rsidP="00937C22">
      <w:pPr>
        <w:pStyle w:val="FootnoteBulletLevel2"/>
        <w:numPr>
          <w:ilvl w:val="0"/>
          <w:numId w:val="4"/>
        </w:numPr>
        <w:spacing w:before="0"/>
        <w:ind w:left="1440"/>
        <w:rPr>
          <w:rFonts w:ascii="Tahoma" w:hAnsi="Tahoma" w:cs="Tahoma"/>
        </w:rPr>
      </w:pPr>
      <w:r w:rsidRPr="00B44A74">
        <w:rPr>
          <w:rFonts w:ascii="Tahoma" w:hAnsi="Tahoma" w:cs="Tahoma"/>
          <w:sz w:val="18"/>
        </w:rPr>
        <w:t>Visual Studio Professional avec MSDN Embedded</w:t>
      </w:r>
    </w:p>
    <w:p w14:paraId="3A114095" w14:textId="77777777" w:rsidR="00205F8B" w:rsidRPr="00093448" w:rsidRDefault="00205F8B" w:rsidP="00937C22">
      <w:pPr>
        <w:pStyle w:val="FootnoteBulletLevel2"/>
        <w:numPr>
          <w:ilvl w:val="0"/>
          <w:numId w:val="4"/>
        </w:numPr>
        <w:spacing w:before="0"/>
        <w:ind w:left="1440"/>
        <w:rPr>
          <w:rFonts w:ascii="Tahoma" w:hAnsi="Tahoma" w:cs="Tahoma"/>
        </w:rPr>
      </w:pPr>
      <w:r w:rsidRPr="00093448">
        <w:rPr>
          <w:rFonts w:ascii="Tahoma" w:hAnsi="Tahoma" w:cs="Tahoma"/>
          <w:sz w:val="18"/>
          <w:lang w:val="fr-FR"/>
        </w:rPr>
        <w:t>Visual Studio Professional avec MSDN Professional</w:t>
      </w:r>
    </w:p>
    <w:p w14:paraId="3A114096" w14:textId="77777777" w:rsidR="00205F8B" w:rsidRPr="00093448" w:rsidRDefault="00205F8B" w:rsidP="00937C22">
      <w:pPr>
        <w:pStyle w:val="FootnoteBulletLevel2"/>
        <w:numPr>
          <w:ilvl w:val="0"/>
          <w:numId w:val="4"/>
        </w:numPr>
        <w:spacing w:before="0"/>
        <w:ind w:left="1440"/>
        <w:rPr>
          <w:rFonts w:ascii="Tahoma" w:hAnsi="Tahoma" w:cs="Tahoma"/>
        </w:rPr>
      </w:pPr>
      <w:r w:rsidRPr="00093448">
        <w:rPr>
          <w:rFonts w:ascii="Tahoma" w:hAnsi="Tahoma" w:cs="Tahoma"/>
          <w:sz w:val="18"/>
          <w:lang w:val="fr-FR"/>
        </w:rPr>
        <w:t>Visual Studio Professional avec MSDN Premium</w:t>
      </w:r>
    </w:p>
    <w:p w14:paraId="3A114097" w14:textId="77777777" w:rsidR="00205F8B" w:rsidRPr="00093448" w:rsidRDefault="00205F8B" w:rsidP="00937C22">
      <w:pPr>
        <w:pStyle w:val="FootnoteBulletLevel2"/>
        <w:numPr>
          <w:ilvl w:val="0"/>
          <w:numId w:val="4"/>
        </w:numPr>
        <w:spacing w:before="0"/>
        <w:ind w:left="1440"/>
        <w:rPr>
          <w:rFonts w:ascii="Tahoma" w:hAnsi="Tahoma" w:cs="Tahoma"/>
        </w:rPr>
      </w:pPr>
      <w:r w:rsidRPr="00093448">
        <w:rPr>
          <w:rFonts w:ascii="Tahoma" w:hAnsi="Tahoma" w:cs="Tahoma"/>
          <w:sz w:val="18"/>
        </w:rPr>
        <w:t>Visual Studio Team System Team Suite avec MSDN Premium</w:t>
      </w:r>
    </w:p>
    <w:p w14:paraId="3A114098" w14:textId="77777777" w:rsidR="00205F8B" w:rsidRPr="00093448" w:rsidRDefault="00205F8B" w:rsidP="00937C22">
      <w:pPr>
        <w:pStyle w:val="FootnoteBulletLevel2"/>
        <w:numPr>
          <w:ilvl w:val="0"/>
          <w:numId w:val="4"/>
        </w:numPr>
        <w:spacing w:before="0"/>
        <w:ind w:left="1440"/>
        <w:rPr>
          <w:rFonts w:ascii="Tahoma" w:hAnsi="Tahoma" w:cs="Tahoma"/>
        </w:rPr>
      </w:pPr>
      <w:r w:rsidRPr="00093448">
        <w:rPr>
          <w:rFonts w:ascii="Tahoma" w:hAnsi="Tahoma" w:cs="Tahoma"/>
          <w:sz w:val="18"/>
        </w:rPr>
        <w:t>Visual Studio Team System Test avec MSDN Premium</w:t>
      </w:r>
    </w:p>
    <w:p w14:paraId="3A114099" w14:textId="77777777" w:rsidR="00205F8B" w:rsidRPr="00093448" w:rsidRDefault="00205F8B" w:rsidP="00937C22">
      <w:pPr>
        <w:pStyle w:val="FootnoteBulletLevel2"/>
        <w:numPr>
          <w:ilvl w:val="0"/>
          <w:numId w:val="4"/>
        </w:numPr>
        <w:spacing w:before="0"/>
        <w:ind w:left="1440"/>
        <w:rPr>
          <w:rFonts w:ascii="Tahoma" w:hAnsi="Tahoma" w:cs="Tahoma"/>
        </w:rPr>
      </w:pPr>
      <w:r w:rsidRPr="00093448">
        <w:rPr>
          <w:rFonts w:ascii="Tahoma" w:hAnsi="Tahoma" w:cs="Tahoma"/>
          <w:sz w:val="18"/>
        </w:rPr>
        <w:t>Visual Studio Team System Development avec MSDN Premium</w:t>
      </w:r>
    </w:p>
    <w:p w14:paraId="3A11409A" w14:textId="77777777" w:rsidR="00205F8B" w:rsidRPr="00093448" w:rsidRDefault="00205F8B" w:rsidP="00937C22">
      <w:pPr>
        <w:pStyle w:val="FootnoteBulletLevel2"/>
        <w:numPr>
          <w:ilvl w:val="0"/>
          <w:numId w:val="4"/>
        </w:numPr>
        <w:spacing w:before="0"/>
        <w:ind w:left="1440"/>
        <w:rPr>
          <w:rFonts w:ascii="Tahoma" w:hAnsi="Tahoma" w:cs="Tahoma"/>
        </w:rPr>
      </w:pPr>
      <w:r w:rsidRPr="00B44A74">
        <w:rPr>
          <w:rFonts w:ascii="Tahoma" w:hAnsi="Tahoma" w:cs="Tahoma"/>
          <w:sz w:val="18"/>
        </w:rPr>
        <w:t>Visual Studio Team System Architecture avec MSDN Premium</w:t>
      </w:r>
      <w:r w:rsidRPr="00093448">
        <w:rPr>
          <w:rFonts w:ascii="Tahoma" w:hAnsi="Tahoma" w:cs="Tahoma"/>
        </w:rPr>
        <w:t xml:space="preserve"> </w:t>
      </w:r>
    </w:p>
    <w:p w14:paraId="3A11409B" w14:textId="77777777" w:rsidR="00205F8B" w:rsidRPr="00093448" w:rsidRDefault="00205F8B" w:rsidP="00937C22">
      <w:pPr>
        <w:pStyle w:val="FootnoteBulletLevel2"/>
        <w:numPr>
          <w:ilvl w:val="0"/>
          <w:numId w:val="4"/>
        </w:numPr>
        <w:spacing w:before="0"/>
        <w:ind w:left="1440"/>
        <w:rPr>
          <w:rFonts w:ascii="Tahoma" w:hAnsi="Tahoma" w:cs="Tahoma"/>
        </w:rPr>
      </w:pPr>
      <w:r w:rsidRPr="00093448">
        <w:rPr>
          <w:rFonts w:ascii="Tahoma" w:hAnsi="Tahoma" w:cs="Tahoma"/>
          <w:sz w:val="18"/>
        </w:rPr>
        <w:t>Visual Studio Team System Database avec MSDN Premium</w:t>
      </w:r>
    </w:p>
    <w:p w14:paraId="3A11409C" w14:textId="77777777" w:rsidR="00205F8B" w:rsidRPr="00093448" w:rsidRDefault="00205F8B" w:rsidP="00937C22">
      <w:pPr>
        <w:pStyle w:val="FootnoteBulletLevel2"/>
        <w:numPr>
          <w:ilvl w:val="0"/>
          <w:numId w:val="4"/>
        </w:numPr>
        <w:spacing w:before="0"/>
        <w:ind w:left="1440"/>
        <w:rPr>
          <w:rFonts w:ascii="Tahoma" w:hAnsi="Tahoma" w:cs="Tahoma"/>
          <w:lang w:val="fr-FR"/>
        </w:rPr>
      </w:pPr>
      <w:r w:rsidRPr="00093448">
        <w:rPr>
          <w:rFonts w:ascii="Tahoma" w:hAnsi="Tahoma" w:cs="Tahoma"/>
          <w:sz w:val="18"/>
          <w:lang w:val="fr-FR"/>
        </w:rPr>
        <w:t>Clients possédant un abonnement contracté auprès d’un détaillant pour l’un des logiciels ci</w:t>
      </w:r>
      <w:r w:rsidR="00092A09">
        <w:rPr>
          <w:rFonts w:ascii="Tahoma" w:hAnsi="Tahoma" w:cs="Tahoma"/>
          <w:sz w:val="18"/>
          <w:lang w:val="fr-FR"/>
        </w:rPr>
        <w:t>-</w:t>
      </w:r>
      <w:r w:rsidRPr="00093448">
        <w:rPr>
          <w:rFonts w:ascii="Tahoma" w:hAnsi="Tahoma" w:cs="Tahoma"/>
          <w:sz w:val="18"/>
          <w:lang w:val="fr-FR"/>
        </w:rPr>
        <w:t>dessus</w:t>
      </w:r>
    </w:p>
    <w:p w14:paraId="3A11409D" w14:textId="77777777" w:rsidR="00205F8B" w:rsidRPr="00093448" w:rsidRDefault="00205F8B" w:rsidP="00937C22">
      <w:pPr>
        <w:pStyle w:val="FootnoteBulletLevel2"/>
        <w:numPr>
          <w:ilvl w:val="0"/>
          <w:numId w:val="4"/>
        </w:numPr>
        <w:spacing w:before="0"/>
        <w:ind w:left="1440"/>
        <w:rPr>
          <w:rFonts w:ascii="Tahoma" w:hAnsi="Tahoma" w:cs="Tahoma"/>
          <w:lang w:val="fr-FR"/>
        </w:rPr>
      </w:pPr>
      <w:r w:rsidRPr="00093448">
        <w:rPr>
          <w:rFonts w:ascii="Tahoma" w:hAnsi="Tahoma" w:cs="Tahoma"/>
          <w:sz w:val="18"/>
          <w:lang w:val="fr-FR"/>
        </w:rPr>
        <w:t>MSDN Essentials (acquis avec la licence de Visual Studio 2010 Professional vendue au détail)</w:t>
      </w:r>
    </w:p>
    <w:p w14:paraId="3A11409E" w14:textId="77777777" w:rsidR="00205F8B" w:rsidRPr="00093448" w:rsidRDefault="00205F8B" w:rsidP="00205F8B">
      <w:pPr>
        <w:pStyle w:val="FootnoteBulletLevel1"/>
        <w:spacing w:before="0"/>
        <w:ind w:left="0" w:firstLine="0"/>
        <w:rPr>
          <w:rFonts w:ascii="Tahoma" w:hAnsi="Tahoma" w:cs="Tahoma"/>
          <w:lang w:val="fr-FR"/>
        </w:rPr>
      </w:pPr>
    </w:p>
    <w:p w14:paraId="3A11409F" w14:textId="77777777" w:rsidR="00205F8B" w:rsidRPr="00093448" w:rsidRDefault="00205F8B" w:rsidP="00205F8B">
      <w:pPr>
        <w:pStyle w:val="FootnoteBulletLevel1"/>
        <w:spacing w:before="0"/>
        <w:ind w:firstLine="0"/>
        <w:rPr>
          <w:rFonts w:ascii="Tahoma" w:hAnsi="Tahoma" w:cs="Tahoma"/>
          <w:lang w:val="fr-FR"/>
        </w:rPr>
      </w:pPr>
      <w:r w:rsidRPr="00093448">
        <w:rPr>
          <w:rFonts w:ascii="Tahoma" w:hAnsi="Tahoma" w:cs="Tahoma"/>
          <w:sz w:val="18"/>
          <w:szCs w:val="18"/>
          <w:lang w:val="fr-FR"/>
        </w:rPr>
        <w:t>Les clients Entreprise, Select ou Open Value disposant d’une Software Assurance active pour Visual Studio 2012 Professional avec MSDN peuvent également passer à une édition supérieure avec Visual Studio 2012 Premium avec MSDN ou Visual Studio 2012 Ultimate avec MSDN en achetant la licence de passage à l’édition supérieure appropriée.</w:t>
      </w:r>
    </w:p>
    <w:p w14:paraId="3A1140A0" w14:textId="77777777" w:rsidR="00205F8B" w:rsidRPr="00093448" w:rsidRDefault="00205F8B" w:rsidP="00205F8B">
      <w:pPr>
        <w:pStyle w:val="FootnoteBulletLevel2"/>
        <w:tabs>
          <w:tab w:val="clear" w:pos="1260"/>
        </w:tabs>
        <w:spacing w:before="0"/>
        <w:ind w:left="900" w:firstLine="0"/>
        <w:rPr>
          <w:rFonts w:ascii="Tahoma" w:hAnsi="Tahoma" w:cs="Tahoma"/>
          <w:lang w:val="fr-FR"/>
        </w:rPr>
      </w:pPr>
      <w:r w:rsidRPr="00093448">
        <w:rPr>
          <w:rFonts w:ascii="Tahoma" w:hAnsi="Tahoma" w:cs="Tahoma"/>
          <w:spacing w:val="-2"/>
          <w:sz w:val="18"/>
          <w:u w:val="single"/>
          <w:lang w:val="fr-FR"/>
        </w:rPr>
        <w:t>Services d’abonnement</w:t>
      </w:r>
      <w:r w:rsidRPr="00093448">
        <w:rPr>
          <w:rFonts w:ascii="Tahoma" w:hAnsi="Tahoma" w:cs="Tahoma"/>
          <w:spacing w:val="-2"/>
          <w:sz w:val="18"/>
          <w:lang w:val="fr-FR"/>
        </w:rPr>
        <w:t> :</w:t>
      </w:r>
    </w:p>
    <w:p w14:paraId="3A1140A1" w14:textId="77777777" w:rsidR="00205F8B" w:rsidRPr="00093448" w:rsidRDefault="00205F8B" w:rsidP="00205F8B">
      <w:pPr>
        <w:pStyle w:val="FootnoteBulletLevel2"/>
        <w:tabs>
          <w:tab w:val="clear" w:pos="1260"/>
        </w:tabs>
        <w:spacing w:before="0"/>
        <w:ind w:left="900" w:firstLine="0"/>
        <w:rPr>
          <w:rFonts w:ascii="Tahoma" w:hAnsi="Tahoma" w:cs="Tahoma"/>
          <w:lang w:val="fr-FR"/>
        </w:rPr>
      </w:pPr>
      <w:r w:rsidRPr="00093448">
        <w:rPr>
          <w:rFonts w:ascii="Tahoma" w:hAnsi="Tahoma" w:cs="Tahoma"/>
          <w:sz w:val="18"/>
          <w:lang w:val="fr-FR"/>
        </w:rPr>
        <w:t>Les services d’abonnement MSDN, qui peuvent couvrir des téléchargements, clés de produit, avantages Windows Azure, formations en ligne, services de support technique, avantages Windows Store et autres services, ne sont disponibles que pendant la durée de validité de l’abonnement.</w:t>
      </w:r>
    </w:p>
    <w:p w14:paraId="3A1140A2" w14:textId="77777777" w:rsidR="00205F8B" w:rsidRPr="00093448" w:rsidRDefault="00205F8B" w:rsidP="006F15A4">
      <w:pPr>
        <w:pStyle w:val="FootnoteBulletLevel1"/>
        <w:spacing w:before="0" w:after="0"/>
        <w:ind w:left="907" w:firstLine="0"/>
        <w:rPr>
          <w:rFonts w:ascii="Tahoma" w:hAnsi="Tahoma" w:cs="Tahoma"/>
          <w:sz w:val="18"/>
          <w:szCs w:val="18"/>
          <w:lang w:val="fr-FR"/>
        </w:rPr>
      </w:pPr>
    </w:p>
    <w:p w14:paraId="3A1140A3" w14:textId="77777777" w:rsidR="00205F8B" w:rsidRPr="00093448" w:rsidRDefault="00205F8B" w:rsidP="00205F8B">
      <w:pPr>
        <w:pStyle w:val="FootnoteBulletLevel2"/>
        <w:tabs>
          <w:tab w:val="clear" w:pos="1260"/>
        </w:tabs>
        <w:spacing w:before="0"/>
        <w:ind w:left="900" w:firstLine="0"/>
        <w:rPr>
          <w:rFonts w:ascii="Tahoma" w:hAnsi="Tahoma" w:cs="Tahoma"/>
          <w:lang w:val="fr-FR"/>
        </w:rPr>
      </w:pPr>
      <w:r w:rsidRPr="00093448">
        <w:rPr>
          <w:rFonts w:ascii="Tahoma" w:hAnsi="Tahoma" w:cs="Tahoma"/>
          <w:sz w:val="18"/>
          <w:u w:val="single"/>
          <w:lang w:val="fr-FR"/>
        </w:rPr>
        <w:t>Services de la Plateforme Windows Azure</w:t>
      </w:r>
      <w:r w:rsidRPr="00093448">
        <w:rPr>
          <w:rFonts w:ascii="Tahoma" w:hAnsi="Tahoma" w:cs="Tahoma"/>
          <w:sz w:val="18"/>
          <w:lang w:val="fr-FR"/>
        </w:rPr>
        <w:t> :</w:t>
      </w:r>
    </w:p>
    <w:p w14:paraId="3A1140A4" w14:textId="77777777" w:rsidR="00205F8B" w:rsidRPr="00093448" w:rsidRDefault="00205F8B" w:rsidP="00205F8B">
      <w:pPr>
        <w:pStyle w:val="FootnoteBulletLevel2"/>
        <w:tabs>
          <w:tab w:val="clear" w:pos="1260"/>
        </w:tabs>
        <w:spacing w:before="0"/>
        <w:ind w:left="900" w:firstLine="0"/>
        <w:rPr>
          <w:rFonts w:ascii="Tahoma" w:hAnsi="Tahoma" w:cs="Tahoma"/>
          <w:lang w:val="fr-FR"/>
        </w:rPr>
      </w:pPr>
      <w:r w:rsidRPr="00093448">
        <w:rPr>
          <w:rFonts w:ascii="Tahoma" w:hAnsi="Tahoma" w:cs="Tahoma"/>
          <w:sz w:val="18"/>
          <w:lang w:val="fr-FR"/>
        </w:rPr>
        <w:t>Un seul compte Windows Azure ne peut pas bénéficier des avantages Windows Azure cumulés de plusieurs abonnements MSDN.</w:t>
      </w:r>
      <w:r w:rsidRPr="00093448">
        <w:rPr>
          <w:rFonts w:ascii="Tahoma" w:hAnsi="Tahoma" w:cs="Tahoma"/>
          <w:lang w:val="fr-FR"/>
        </w:rPr>
        <w:t xml:space="preserve"> </w:t>
      </w:r>
      <w:r w:rsidRPr="00093448">
        <w:rPr>
          <w:rFonts w:ascii="Tahoma" w:hAnsi="Tahoma" w:cs="Tahoma"/>
          <w:sz w:val="18"/>
          <w:lang w:val="fr-FR"/>
        </w:rPr>
        <w:t>L’utilisation de Windows Azure est régie par les conditions d’utilisation de Windows Azure.</w:t>
      </w:r>
    </w:p>
    <w:p w14:paraId="3A1140A5" w14:textId="77777777" w:rsidR="00205F8B" w:rsidRPr="00093448" w:rsidRDefault="00205F8B" w:rsidP="006F15A4">
      <w:pPr>
        <w:pStyle w:val="Heading3"/>
        <w:rPr>
          <w:rFonts w:ascii="Tahoma" w:hAnsi="Tahoma" w:cs="Tahoma"/>
          <w:sz w:val="18"/>
          <w:szCs w:val="18"/>
          <w:lang w:val="fr-FR"/>
        </w:rPr>
      </w:pPr>
      <w:bookmarkStart w:id="1159" w:name="_Toc252341837"/>
    </w:p>
    <w:p w14:paraId="3A1140A6" w14:textId="77777777" w:rsidR="00205F8B" w:rsidRPr="007D6C17" w:rsidRDefault="00205F8B" w:rsidP="00205F8B">
      <w:pPr>
        <w:pStyle w:val="Heading3"/>
        <w:rPr>
          <w:rFonts w:ascii="Tahoma" w:hAnsi="Tahoma" w:cs="Tahoma"/>
        </w:rPr>
      </w:pPr>
      <w:bookmarkStart w:id="1160" w:name="_Toc336338277"/>
      <w:bookmarkStart w:id="1161" w:name="_18_Visual_Studio"/>
      <w:bookmarkStart w:id="1162" w:name="_Toc340763726"/>
      <w:bookmarkStart w:id="1163" w:name="Aps_16VS2010PremiumMSDN"/>
      <w:bookmarkEnd w:id="1159"/>
      <w:bookmarkEnd w:id="1160"/>
      <w:bookmarkEnd w:id="1161"/>
      <w:r w:rsidRPr="007D6C17">
        <w:rPr>
          <w:rFonts w:ascii="Tahoma" w:hAnsi="Tahoma" w:cs="Tahoma"/>
          <w:caps/>
          <w:color w:val="F66400"/>
          <w:sz w:val="22"/>
          <w:vertAlign w:val="superscript"/>
        </w:rPr>
        <w:t>18</w:t>
      </w:r>
      <w:r w:rsidRPr="007D6C17">
        <w:rPr>
          <w:rFonts w:ascii="Tahoma" w:hAnsi="Tahoma" w:cs="Tahoma"/>
          <w:caps/>
          <w:color w:val="F66400"/>
          <w:sz w:val="22"/>
        </w:rPr>
        <w:t xml:space="preserve"> </w:t>
      </w:r>
      <w:r w:rsidRPr="007D6C17">
        <w:rPr>
          <w:rFonts w:ascii="Tahoma" w:hAnsi="Tahoma" w:cs="Tahoma"/>
          <w:color w:val="F66400"/>
          <w:sz w:val="22"/>
        </w:rPr>
        <w:t>Visual Studio 2012 Premium avec MSDN</w:t>
      </w:r>
      <w:bookmarkEnd w:id="1162"/>
      <w:r w:rsidRPr="007D6C17">
        <w:rPr>
          <w:rFonts w:ascii="Tahoma" w:hAnsi="Tahoma" w:cs="Tahoma"/>
        </w:rPr>
        <w:t xml:space="preserve"> </w:t>
      </w:r>
    </w:p>
    <w:bookmarkEnd w:id="1163"/>
    <w:p w14:paraId="3A1140A7" w14:textId="77777777" w:rsidR="00205F8B" w:rsidRPr="00093448" w:rsidRDefault="00205F8B" w:rsidP="00205F8B">
      <w:pPr>
        <w:pStyle w:val="FootnoteBulletLevel1"/>
        <w:ind w:firstLine="0"/>
        <w:rPr>
          <w:rFonts w:ascii="Tahoma" w:hAnsi="Tahoma" w:cs="Tahoma"/>
        </w:rPr>
      </w:pPr>
      <w:r w:rsidRPr="00093448">
        <w:rPr>
          <w:rFonts w:ascii="Tahoma" w:hAnsi="Tahoma" w:cs="Tahoma"/>
          <w:sz w:val="18"/>
          <w:u w:val="single"/>
        </w:rPr>
        <w:t>Visual Studio Team Foundation Server 2012</w:t>
      </w:r>
    </w:p>
    <w:p w14:paraId="3A1140A8" w14:textId="77777777" w:rsidR="00205F8B" w:rsidRPr="00FA1189" w:rsidRDefault="00205F8B" w:rsidP="00205F8B">
      <w:pPr>
        <w:pStyle w:val="EndnoteText"/>
        <w:rPr>
          <w:rFonts w:ascii="Tahoma" w:hAnsi="Tahoma" w:cs="Tahoma"/>
          <w:sz w:val="18"/>
          <w:szCs w:val="18"/>
        </w:rPr>
      </w:pPr>
      <w:r w:rsidRPr="00FA1189">
        <w:rPr>
          <w:rFonts w:ascii="Tahoma" w:hAnsi="Tahoma" w:cs="Tahoma"/>
          <w:sz w:val="18"/>
          <w:szCs w:val="18"/>
        </w:rPr>
        <w:t>L’abonné est éligible à une licence serveur Visual Studio Team Foundation Server 2012 et à une CAL Utilisateur Team Foundation Server. L’utilisation de la CAL est exclusivement réservée à l’abonné.</w:t>
      </w:r>
    </w:p>
    <w:p w14:paraId="3A1140A9" w14:textId="77777777" w:rsidR="007E4B39" w:rsidRPr="00093448" w:rsidRDefault="007E4B39" w:rsidP="006F15A4">
      <w:pPr>
        <w:pStyle w:val="EndnoteText"/>
        <w:rPr>
          <w:rFonts w:ascii="Tahoma" w:hAnsi="Tahoma" w:cs="Tahoma"/>
          <w:sz w:val="18"/>
          <w:szCs w:val="18"/>
        </w:rPr>
      </w:pPr>
    </w:p>
    <w:p w14:paraId="3A1140AA" w14:textId="77777777" w:rsidR="00205F8B" w:rsidRPr="00093448" w:rsidRDefault="00205F8B" w:rsidP="00205F8B">
      <w:pPr>
        <w:pStyle w:val="FootnoteBulletLevel1"/>
        <w:ind w:firstLine="0"/>
        <w:rPr>
          <w:rFonts w:ascii="Tahoma" w:hAnsi="Tahoma" w:cs="Tahoma"/>
          <w:lang w:val="fr-FR"/>
        </w:rPr>
      </w:pPr>
      <w:r w:rsidRPr="00093448">
        <w:rPr>
          <w:rFonts w:ascii="Tahoma" w:hAnsi="Tahoma" w:cs="Tahoma"/>
          <w:sz w:val="18"/>
          <w:u w:val="single"/>
          <w:lang w:val="fr-FR"/>
        </w:rPr>
        <w:t>SQL Server Parallel Data Warehouse Developer</w:t>
      </w:r>
    </w:p>
    <w:p w14:paraId="3A1140AB" w14:textId="77777777" w:rsidR="00205F8B" w:rsidRPr="00093448" w:rsidRDefault="00205F8B" w:rsidP="00205F8B">
      <w:pPr>
        <w:pStyle w:val="EndnoteText"/>
        <w:rPr>
          <w:rFonts w:ascii="Tahoma" w:hAnsi="Tahoma" w:cs="Tahoma"/>
        </w:rPr>
      </w:pPr>
      <w:r w:rsidRPr="00093448">
        <w:rPr>
          <w:rFonts w:ascii="Tahoma" w:hAnsi="Tahoma" w:cs="Tahoma"/>
          <w:sz w:val="18"/>
        </w:rPr>
        <w:t>L’abonné est éligible à une licence SQL Server 2008 R2 Parallel Data Warehouse Developer.</w:t>
      </w:r>
    </w:p>
    <w:p w14:paraId="3A1140AC" w14:textId="77777777" w:rsidR="00205F8B" w:rsidRPr="00093448" w:rsidRDefault="00205F8B" w:rsidP="00205F8B">
      <w:pPr>
        <w:pStyle w:val="FootnoteBulletLevel1"/>
        <w:ind w:firstLine="0"/>
        <w:rPr>
          <w:rFonts w:ascii="Tahoma" w:hAnsi="Tahoma" w:cs="Tahoma"/>
          <w:lang w:val="fr-FR"/>
        </w:rPr>
      </w:pPr>
      <w:r w:rsidRPr="00093448">
        <w:rPr>
          <w:rFonts w:ascii="Tahoma" w:hAnsi="Tahoma" w:cs="Tahoma"/>
          <w:sz w:val="18"/>
          <w:u w:val="single"/>
          <w:lang w:val="fr-FR"/>
        </w:rPr>
        <w:t>Éligibilité de la Software Assurance</w:t>
      </w:r>
      <w:r w:rsidRPr="00093448">
        <w:rPr>
          <w:rFonts w:ascii="Tahoma" w:hAnsi="Tahoma" w:cs="Tahoma"/>
          <w:sz w:val="18"/>
          <w:lang w:val="fr-FR"/>
        </w:rPr>
        <w:t xml:space="preserve"> :</w:t>
      </w:r>
    </w:p>
    <w:p w14:paraId="3A1140AD" w14:textId="77777777" w:rsidR="00205F8B" w:rsidRPr="00093448" w:rsidRDefault="00205F8B" w:rsidP="006F15A4">
      <w:pPr>
        <w:pStyle w:val="EndnoteText"/>
        <w:rPr>
          <w:rFonts w:ascii="Tahoma" w:hAnsi="Tahoma" w:cs="Tahoma"/>
          <w:sz w:val="18"/>
          <w:szCs w:val="18"/>
        </w:rPr>
      </w:pPr>
    </w:p>
    <w:p w14:paraId="3A1140AE" w14:textId="77777777" w:rsidR="00205F8B" w:rsidRPr="00093448" w:rsidRDefault="00205F8B" w:rsidP="00205F8B">
      <w:pPr>
        <w:pStyle w:val="EndnoteText"/>
        <w:rPr>
          <w:rFonts w:ascii="Tahoma" w:hAnsi="Tahoma" w:cs="Tahoma"/>
        </w:rPr>
      </w:pPr>
      <w:r w:rsidRPr="00093448">
        <w:rPr>
          <w:rFonts w:ascii="Tahoma" w:hAnsi="Tahoma" w:cs="Tahoma"/>
          <w:sz w:val="18"/>
        </w:rPr>
        <w:t>Les clients dont la Software Assurance expire pour les produits suivants sont éligibles au renouvellement de leur couverture pour Visual Studio 2012 Premium avec MSDN :</w:t>
      </w:r>
    </w:p>
    <w:p w14:paraId="3A1140AF" w14:textId="77777777" w:rsidR="00205F8B" w:rsidRPr="00093448" w:rsidRDefault="00205F8B" w:rsidP="006F15A4">
      <w:pPr>
        <w:pStyle w:val="EndnoteText"/>
        <w:rPr>
          <w:rFonts w:ascii="Tahoma" w:hAnsi="Tahoma" w:cs="Tahoma"/>
          <w:sz w:val="18"/>
          <w:szCs w:val="18"/>
        </w:rPr>
      </w:pPr>
    </w:p>
    <w:p w14:paraId="3A1140B0" w14:textId="77777777" w:rsidR="00205F8B" w:rsidRPr="00093448" w:rsidRDefault="00205F8B" w:rsidP="00937C22">
      <w:pPr>
        <w:pStyle w:val="FootnoteBulletLevel2"/>
        <w:numPr>
          <w:ilvl w:val="0"/>
          <w:numId w:val="6"/>
        </w:numPr>
        <w:spacing w:before="0"/>
        <w:ind w:left="1440"/>
        <w:rPr>
          <w:rFonts w:ascii="Tahoma" w:hAnsi="Tahoma" w:cs="Tahoma"/>
        </w:rPr>
      </w:pPr>
      <w:r w:rsidRPr="00093448">
        <w:rPr>
          <w:rFonts w:ascii="Tahoma" w:hAnsi="Tahoma" w:cs="Tahoma"/>
          <w:sz w:val="18"/>
          <w:lang w:val="fr-FR"/>
        </w:rPr>
        <w:t>Visual Studio Ultimate avec MSDN</w:t>
      </w:r>
    </w:p>
    <w:p w14:paraId="3A1140B1" w14:textId="77777777" w:rsidR="00205F8B" w:rsidRPr="00093448" w:rsidRDefault="00205F8B" w:rsidP="00937C22">
      <w:pPr>
        <w:pStyle w:val="FootnoteBulletLevel2"/>
        <w:numPr>
          <w:ilvl w:val="0"/>
          <w:numId w:val="6"/>
        </w:numPr>
        <w:spacing w:before="0"/>
        <w:ind w:left="1440"/>
        <w:rPr>
          <w:rFonts w:ascii="Tahoma" w:hAnsi="Tahoma" w:cs="Tahoma"/>
        </w:rPr>
      </w:pPr>
      <w:r w:rsidRPr="00093448">
        <w:rPr>
          <w:rFonts w:ascii="Tahoma" w:hAnsi="Tahoma" w:cs="Tahoma"/>
          <w:sz w:val="18"/>
          <w:lang w:val="fr-FR"/>
        </w:rPr>
        <w:t>Visual Studio Premium avec MSDN</w:t>
      </w:r>
    </w:p>
    <w:p w14:paraId="3A1140B2" w14:textId="77777777" w:rsidR="00205F8B" w:rsidRPr="00093448" w:rsidRDefault="00205F8B" w:rsidP="00937C22">
      <w:pPr>
        <w:pStyle w:val="FootnoteBulletLevel2"/>
        <w:numPr>
          <w:ilvl w:val="0"/>
          <w:numId w:val="6"/>
        </w:numPr>
        <w:spacing w:before="0"/>
        <w:ind w:left="1440"/>
        <w:rPr>
          <w:rFonts w:ascii="Tahoma" w:hAnsi="Tahoma" w:cs="Tahoma"/>
        </w:rPr>
      </w:pPr>
      <w:r w:rsidRPr="00093448">
        <w:rPr>
          <w:rFonts w:ascii="Tahoma" w:hAnsi="Tahoma" w:cs="Tahoma"/>
          <w:sz w:val="18"/>
          <w:lang w:val="fr-FR"/>
        </w:rPr>
        <w:t>Visual Studio Professional avec MSDN Premium</w:t>
      </w:r>
    </w:p>
    <w:p w14:paraId="3A1140B3" w14:textId="77777777" w:rsidR="00205F8B" w:rsidRPr="00093448" w:rsidRDefault="00205F8B" w:rsidP="00937C22">
      <w:pPr>
        <w:pStyle w:val="FootnoteBulletLevel2"/>
        <w:numPr>
          <w:ilvl w:val="0"/>
          <w:numId w:val="6"/>
        </w:numPr>
        <w:spacing w:before="0"/>
        <w:ind w:left="1440"/>
        <w:rPr>
          <w:rFonts w:ascii="Tahoma" w:hAnsi="Tahoma" w:cs="Tahoma"/>
        </w:rPr>
      </w:pPr>
      <w:r w:rsidRPr="00093448">
        <w:rPr>
          <w:rFonts w:ascii="Tahoma" w:hAnsi="Tahoma" w:cs="Tahoma"/>
          <w:sz w:val="18"/>
        </w:rPr>
        <w:t>Visual Studio Team System Team Suite avec MSDN Premium</w:t>
      </w:r>
    </w:p>
    <w:p w14:paraId="3A1140B4" w14:textId="77777777" w:rsidR="00205F8B" w:rsidRPr="00093448" w:rsidRDefault="00205F8B" w:rsidP="00937C22">
      <w:pPr>
        <w:pStyle w:val="FootnoteBulletLevel2"/>
        <w:numPr>
          <w:ilvl w:val="0"/>
          <w:numId w:val="6"/>
        </w:numPr>
        <w:spacing w:before="0"/>
        <w:ind w:left="1440"/>
        <w:rPr>
          <w:rFonts w:ascii="Tahoma" w:hAnsi="Tahoma" w:cs="Tahoma"/>
        </w:rPr>
      </w:pPr>
      <w:r w:rsidRPr="00093448">
        <w:rPr>
          <w:rFonts w:ascii="Tahoma" w:hAnsi="Tahoma" w:cs="Tahoma"/>
          <w:sz w:val="18"/>
        </w:rPr>
        <w:t>Visual Studio Team System Test avec MSDN Premium</w:t>
      </w:r>
    </w:p>
    <w:p w14:paraId="3A1140B5" w14:textId="77777777" w:rsidR="00205F8B" w:rsidRPr="00093448" w:rsidRDefault="00205F8B" w:rsidP="00937C22">
      <w:pPr>
        <w:pStyle w:val="FootnoteBulletLevel2"/>
        <w:numPr>
          <w:ilvl w:val="0"/>
          <w:numId w:val="6"/>
        </w:numPr>
        <w:spacing w:before="0"/>
        <w:ind w:left="1440"/>
        <w:rPr>
          <w:rFonts w:ascii="Tahoma" w:hAnsi="Tahoma" w:cs="Tahoma"/>
        </w:rPr>
      </w:pPr>
      <w:r w:rsidRPr="00093448">
        <w:rPr>
          <w:rFonts w:ascii="Tahoma" w:hAnsi="Tahoma" w:cs="Tahoma"/>
          <w:sz w:val="18"/>
        </w:rPr>
        <w:t>Visual Studio Team System Development avec MSDN Premium</w:t>
      </w:r>
    </w:p>
    <w:p w14:paraId="3A1140B6" w14:textId="77777777" w:rsidR="00205F8B" w:rsidRPr="00093448" w:rsidRDefault="00205F8B" w:rsidP="00937C22">
      <w:pPr>
        <w:pStyle w:val="FootnoteBulletLevel2"/>
        <w:numPr>
          <w:ilvl w:val="0"/>
          <w:numId w:val="6"/>
        </w:numPr>
        <w:spacing w:before="0"/>
        <w:ind w:left="1440"/>
        <w:rPr>
          <w:rFonts w:ascii="Tahoma" w:hAnsi="Tahoma" w:cs="Tahoma"/>
        </w:rPr>
      </w:pPr>
      <w:r w:rsidRPr="00B44A74">
        <w:rPr>
          <w:rFonts w:ascii="Tahoma" w:hAnsi="Tahoma" w:cs="Tahoma"/>
          <w:sz w:val="18"/>
        </w:rPr>
        <w:t>Visual Studio Team System Architecture avec MSDN Premium</w:t>
      </w:r>
      <w:r w:rsidRPr="00093448">
        <w:rPr>
          <w:rFonts w:ascii="Tahoma" w:hAnsi="Tahoma" w:cs="Tahoma"/>
        </w:rPr>
        <w:t xml:space="preserve"> </w:t>
      </w:r>
    </w:p>
    <w:p w14:paraId="3A1140B7" w14:textId="77777777" w:rsidR="00205F8B" w:rsidRPr="00093448" w:rsidRDefault="00205F8B" w:rsidP="00937C22">
      <w:pPr>
        <w:pStyle w:val="FootnoteBulletLevel2"/>
        <w:numPr>
          <w:ilvl w:val="0"/>
          <w:numId w:val="6"/>
        </w:numPr>
        <w:spacing w:before="0"/>
        <w:ind w:left="1440"/>
        <w:rPr>
          <w:rFonts w:ascii="Tahoma" w:hAnsi="Tahoma" w:cs="Tahoma"/>
        </w:rPr>
      </w:pPr>
      <w:r w:rsidRPr="00093448">
        <w:rPr>
          <w:rFonts w:ascii="Tahoma" w:hAnsi="Tahoma" w:cs="Tahoma"/>
          <w:sz w:val="18"/>
        </w:rPr>
        <w:t>Visual Studio Team System Database avec MSDN Premium</w:t>
      </w:r>
    </w:p>
    <w:p w14:paraId="3A1140B8" w14:textId="77777777" w:rsidR="00205F8B" w:rsidRPr="00093448" w:rsidRDefault="00205F8B" w:rsidP="00937C22">
      <w:pPr>
        <w:pStyle w:val="FootnoteBulletLevel2"/>
        <w:numPr>
          <w:ilvl w:val="0"/>
          <w:numId w:val="6"/>
        </w:numPr>
        <w:spacing w:before="0"/>
        <w:ind w:left="1440"/>
        <w:rPr>
          <w:rFonts w:ascii="Tahoma" w:hAnsi="Tahoma" w:cs="Tahoma"/>
          <w:lang w:val="fr-FR"/>
        </w:rPr>
      </w:pPr>
      <w:r w:rsidRPr="00093448">
        <w:rPr>
          <w:rFonts w:ascii="Tahoma" w:hAnsi="Tahoma" w:cs="Tahoma"/>
          <w:sz w:val="18"/>
          <w:lang w:val="fr-FR"/>
        </w:rPr>
        <w:t>Clients possédant un abonnement contracté auprès d’un détaillant pour l’un des logiciels ci</w:t>
      </w:r>
      <w:r w:rsidR="00092A09">
        <w:rPr>
          <w:rFonts w:ascii="Tahoma" w:hAnsi="Tahoma" w:cs="Tahoma"/>
          <w:sz w:val="18"/>
          <w:lang w:val="fr-FR"/>
        </w:rPr>
        <w:t>-</w:t>
      </w:r>
      <w:r w:rsidRPr="00093448">
        <w:rPr>
          <w:rFonts w:ascii="Tahoma" w:hAnsi="Tahoma" w:cs="Tahoma"/>
          <w:sz w:val="18"/>
          <w:lang w:val="fr-FR"/>
        </w:rPr>
        <w:t>dessus</w:t>
      </w:r>
    </w:p>
    <w:p w14:paraId="3A1140B9" w14:textId="77777777" w:rsidR="00205F8B" w:rsidRPr="00093448" w:rsidRDefault="00205F8B" w:rsidP="006F15A4">
      <w:pPr>
        <w:pStyle w:val="FootnoteBulletLevel1"/>
        <w:spacing w:before="0" w:after="0"/>
        <w:ind w:firstLine="0"/>
        <w:rPr>
          <w:rFonts w:ascii="Tahoma" w:hAnsi="Tahoma" w:cs="Tahoma"/>
          <w:sz w:val="18"/>
          <w:szCs w:val="18"/>
          <w:lang w:val="fr-FR"/>
        </w:rPr>
      </w:pPr>
    </w:p>
    <w:p w14:paraId="3A1140BA" w14:textId="77777777" w:rsidR="00205F8B" w:rsidRPr="00093448" w:rsidRDefault="00205F8B" w:rsidP="00205F8B">
      <w:pPr>
        <w:pStyle w:val="FootnoteBulletLevel1"/>
        <w:ind w:firstLine="0"/>
        <w:rPr>
          <w:rFonts w:ascii="Tahoma" w:hAnsi="Tahoma" w:cs="Tahoma"/>
          <w:lang w:val="fr-FR"/>
        </w:rPr>
      </w:pPr>
      <w:r w:rsidRPr="00093448">
        <w:rPr>
          <w:rFonts w:ascii="Tahoma" w:hAnsi="Tahoma" w:cs="Tahoma"/>
          <w:sz w:val="18"/>
          <w:lang w:val="fr-FR"/>
        </w:rPr>
        <w:t xml:space="preserve">Les clients dont la Software Assurance expire pour Visual Studio 2012 Premium avec MSDN sont éligibles au renouvellement de leur couverture pour : </w:t>
      </w:r>
    </w:p>
    <w:p w14:paraId="3A1140BB" w14:textId="77777777" w:rsidR="00205F8B" w:rsidRPr="00093448" w:rsidRDefault="00205F8B" w:rsidP="00937C22">
      <w:pPr>
        <w:pStyle w:val="FootnoteBulletLevel2"/>
        <w:numPr>
          <w:ilvl w:val="0"/>
          <w:numId w:val="6"/>
        </w:numPr>
        <w:spacing w:before="0"/>
        <w:ind w:left="1440"/>
        <w:rPr>
          <w:rFonts w:ascii="Tahoma" w:hAnsi="Tahoma" w:cs="Tahoma"/>
        </w:rPr>
      </w:pPr>
      <w:r w:rsidRPr="00093448">
        <w:rPr>
          <w:rFonts w:ascii="Tahoma" w:hAnsi="Tahoma" w:cs="Tahoma"/>
          <w:sz w:val="18"/>
          <w:lang w:val="fr-FR"/>
        </w:rPr>
        <w:t>Visual Studio Professional avec MSDN</w:t>
      </w:r>
    </w:p>
    <w:p w14:paraId="3A1140BC" w14:textId="77777777" w:rsidR="00205F8B" w:rsidRPr="00093448" w:rsidRDefault="00205F8B" w:rsidP="00937C22">
      <w:pPr>
        <w:pStyle w:val="FootnoteBulletLevel2"/>
        <w:numPr>
          <w:ilvl w:val="0"/>
          <w:numId w:val="6"/>
        </w:numPr>
        <w:spacing w:before="0"/>
        <w:ind w:left="1440"/>
        <w:rPr>
          <w:rFonts w:ascii="Tahoma" w:hAnsi="Tahoma" w:cs="Tahoma"/>
        </w:rPr>
      </w:pPr>
      <w:r w:rsidRPr="00B44A74">
        <w:rPr>
          <w:rFonts w:ascii="Tahoma" w:hAnsi="Tahoma" w:cs="Tahoma"/>
          <w:sz w:val="18"/>
        </w:rPr>
        <w:t>Visual Studio Test Professional avec MSDN</w:t>
      </w:r>
    </w:p>
    <w:p w14:paraId="3A1140BD" w14:textId="77777777" w:rsidR="00205F8B" w:rsidRPr="00093448" w:rsidRDefault="00205F8B" w:rsidP="00937C22">
      <w:pPr>
        <w:pStyle w:val="FootnoteBulletLevel2"/>
        <w:numPr>
          <w:ilvl w:val="0"/>
          <w:numId w:val="6"/>
        </w:numPr>
        <w:spacing w:before="0"/>
        <w:ind w:left="1440"/>
        <w:rPr>
          <w:rFonts w:ascii="Tahoma" w:hAnsi="Tahoma" w:cs="Tahoma"/>
        </w:rPr>
      </w:pPr>
      <w:r w:rsidRPr="00093448">
        <w:rPr>
          <w:rFonts w:ascii="Tahoma" w:hAnsi="Tahoma" w:cs="Tahoma"/>
          <w:sz w:val="18"/>
          <w:lang w:val="fr-FR"/>
        </w:rPr>
        <w:t>Systèmes d’Exploitation MSDN</w:t>
      </w:r>
    </w:p>
    <w:p w14:paraId="3A1140BE" w14:textId="77777777" w:rsidR="00205F8B" w:rsidRPr="00093448" w:rsidRDefault="00205F8B" w:rsidP="006F15A4">
      <w:pPr>
        <w:pStyle w:val="FootnoteBulletLevel1"/>
        <w:spacing w:before="0" w:after="0"/>
        <w:ind w:firstLine="0"/>
        <w:rPr>
          <w:rFonts w:ascii="Tahoma" w:hAnsi="Tahoma" w:cs="Tahoma"/>
          <w:sz w:val="18"/>
          <w:szCs w:val="18"/>
        </w:rPr>
      </w:pPr>
    </w:p>
    <w:p w14:paraId="3A1140BF" w14:textId="77777777" w:rsidR="00205F8B" w:rsidRPr="00093448" w:rsidRDefault="00205F8B" w:rsidP="00E80B8E">
      <w:pPr>
        <w:pStyle w:val="FootnoteBulletLevel1"/>
        <w:ind w:firstLine="0"/>
        <w:rPr>
          <w:rFonts w:ascii="Tahoma" w:hAnsi="Tahoma" w:cs="Tahoma"/>
          <w:lang w:val="fr-FR"/>
        </w:rPr>
      </w:pPr>
      <w:r w:rsidRPr="00093448">
        <w:rPr>
          <w:rFonts w:ascii="Tahoma" w:hAnsi="Tahoma" w:cs="Tahoma"/>
          <w:sz w:val="18"/>
          <w:szCs w:val="18"/>
          <w:lang w:val="fr-FR"/>
        </w:rPr>
        <w:t>Les clients Entreprise, Select ou Open Value disposant d’une Software Assurance active pour Visual</w:t>
      </w:r>
      <w:r w:rsidR="00E80B8E" w:rsidRPr="00093448">
        <w:rPr>
          <w:rFonts w:ascii="Tahoma" w:hAnsi="Tahoma" w:cs="Tahoma"/>
          <w:sz w:val="18"/>
          <w:szCs w:val="18"/>
          <w:lang w:val="fr-FR"/>
        </w:rPr>
        <w:t> </w:t>
      </w:r>
      <w:r w:rsidRPr="00093448">
        <w:rPr>
          <w:rFonts w:ascii="Tahoma" w:hAnsi="Tahoma" w:cs="Tahoma"/>
          <w:sz w:val="18"/>
          <w:szCs w:val="18"/>
          <w:lang w:val="fr-FR"/>
        </w:rPr>
        <w:t xml:space="preserve">Studio 2012 Premium avec MSDN peuvent également passer à l’édition supérieure Visual Studio 2012 Ultimate avec MSDN en achetant la </w:t>
      </w:r>
      <w:hyperlink w:anchor="Step_Up" w:history="1">
        <w:r w:rsidRPr="00093448">
          <w:rPr>
            <w:rFonts w:ascii="Tahoma" w:hAnsi="Tahoma" w:cs="Tahoma"/>
            <w:sz w:val="18"/>
            <w:szCs w:val="18"/>
            <w:lang w:val="fr-FR"/>
          </w:rPr>
          <w:t>licence</w:t>
        </w:r>
      </w:hyperlink>
      <w:r w:rsidRPr="00093448">
        <w:rPr>
          <w:rFonts w:ascii="Tahoma" w:hAnsi="Tahoma" w:cs="Tahoma"/>
          <w:lang w:val="fr-FR"/>
        </w:rPr>
        <w:t xml:space="preserve"> de passage à l’édition supérieure</w:t>
      </w:r>
      <w:r w:rsidRPr="00093448">
        <w:rPr>
          <w:rFonts w:ascii="Tahoma" w:hAnsi="Tahoma" w:cs="Tahoma"/>
          <w:sz w:val="18"/>
          <w:szCs w:val="18"/>
          <w:lang w:val="fr-FR"/>
        </w:rPr>
        <w:t xml:space="preserve"> appropriée.</w:t>
      </w:r>
    </w:p>
    <w:p w14:paraId="3A1140C0" w14:textId="77777777" w:rsidR="00205F8B" w:rsidRPr="00093448" w:rsidRDefault="00205F8B" w:rsidP="00205F8B">
      <w:pPr>
        <w:pStyle w:val="FootnoteBulletLevel2"/>
        <w:tabs>
          <w:tab w:val="clear" w:pos="1260"/>
        </w:tabs>
        <w:spacing w:before="0"/>
        <w:ind w:left="900" w:firstLine="0"/>
        <w:rPr>
          <w:rFonts w:ascii="Tahoma" w:hAnsi="Tahoma" w:cs="Tahoma"/>
          <w:lang w:val="fr-FR"/>
        </w:rPr>
      </w:pPr>
      <w:r w:rsidRPr="00093448">
        <w:rPr>
          <w:rFonts w:ascii="Tahoma" w:hAnsi="Tahoma" w:cs="Tahoma"/>
          <w:spacing w:val="-2"/>
          <w:sz w:val="18"/>
          <w:u w:val="single"/>
          <w:lang w:val="fr-FR"/>
        </w:rPr>
        <w:t>Services d’abonnement</w:t>
      </w:r>
      <w:r w:rsidRPr="00093448">
        <w:rPr>
          <w:rFonts w:ascii="Tahoma" w:hAnsi="Tahoma" w:cs="Tahoma"/>
          <w:spacing w:val="-2"/>
          <w:sz w:val="18"/>
          <w:lang w:val="fr-FR"/>
        </w:rPr>
        <w:t> :</w:t>
      </w:r>
    </w:p>
    <w:p w14:paraId="3A1140C1" w14:textId="77777777" w:rsidR="00205F8B" w:rsidRPr="00093448" w:rsidRDefault="00205F8B" w:rsidP="00205F8B">
      <w:pPr>
        <w:pStyle w:val="FootnoteBulletLevel2"/>
        <w:tabs>
          <w:tab w:val="clear" w:pos="1260"/>
        </w:tabs>
        <w:spacing w:before="0"/>
        <w:ind w:left="900" w:firstLine="0"/>
        <w:rPr>
          <w:rFonts w:ascii="Tahoma" w:hAnsi="Tahoma" w:cs="Tahoma"/>
          <w:lang w:val="fr-FR"/>
        </w:rPr>
      </w:pPr>
      <w:r w:rsidRPr="00093448">
        <w:rPr>
          <w:rFonts w:ascii="Tahoma" w:hAnsi="Tahoma" w:cs="Tahoma"/>
          <w:sz w:val="18"/>
          <w:lang w:val="fr-FR"/>
        </w:rPr>
        <w:t>Les services d’abonnement MSDN, qui peuvent couvrir des téléchargements, clés de produit, avantages Windows Azure, formations en ligne, services de support technique, avantages Windows Store et autres services, ne sont disponibles que pendant la durée de validité de l’abonnement.</w:t>
      </w:r>
    </w:p>
    <w:p w14:paraId="3A1140C2" w14:textId="77777777" w:rsidR="00205F8B" w:rsidRPr="00093448" w:rsidRDefault="00205F8B" w:rsidP="006F15A4">
      <w:pPr>
        <w:pStyle w:val="FootnoteBulletLevel1"/>
        <w:spacing w:before="0" w:after="0"/>
        <w:ind w:firstLine="0"/>
        <w:rPr>
          <w:rFonts w:ascii="Tahoma" w:hAnsi="Tahoma" w:cs="Tahoma"/>
          <w:sz w:val="18"/>
          <w:szCs w:val="18"/>
          <w:lang w:val="fr-FR"/>
        </w:rPr>
      </w:pPr>
    </w:p>
    <w:p w14:paraId="3A1140C3" w14:textId="77777777" w:rsidR="00205F8B" w:rsidRPr="00093448" w:rsidRDefault="00205F8B" w:rsidP="00205F8B">
      <w:pPr>
        <w:pStyle w:val="FootnoteBulletLevel2"/>
        <w:tabs>
          <w:tab w:val="clear" w:pos="1260"/>
        </w:tabs>
        <w:spacing w:before="0"/>
        <w:ind w:left="900" w:firstLine="0"/>
        <w:rPr>
          <w:rFonts w:ascii="Tahoma" w:hAnsi="Tahoma" w:cs="Tahoma"/>
          <w:lang w:val="fr-FR"/>
        </w:rPr>
      </w:pPr>
      <w:r w:rsidRPr="00093448">
        <w:rPr>
          <w:rFonts w:ascii="Tahoma" w:hAnsi="Tahoma" w:cs="Tahoma"/>
          <w:sz w:val="18"/>
          <w:u w:val="single"/>
          <w:lang w:val="fr-FR"/>
        </w:rPr>
        <w:t>Services de la Plateforme Windows Azure</w:t>
      </w:r>
      <w:r w:rsidRPr="00093448">
        <w:rPr>
          <w:rFonts w:ascii="Tahoma" w:hAnsi="Tahoma" w:cs="Tahoma"/>
          <w:sz w:val="18"/>
          <w:lang w:val="fr-FR"/>
        </w:rPr>
        <w:t> :</w:t>
      </w:r>
    </w:p>
    <w:p w14:paraId="3A1140C4" w14:textId="77777777" w:rsidR="00205F8B" w:rsidRPr="00093448" w:rsidRDefault="00205F8B" w:rsidP="00205F8B">
      <w:pPr>
        <w:pStyle w:val="FootnoteBulletLevel2"/>
        <w:tabs>
          <w:tab w:val="clear" w:pos="1260"/>
        </w:tabs>
        <w:spacing w:before="0"/>
        <w:ind w:left="900" w:firstLine="0"/>
        <w:rPr>
          <w:rFonts w:ascii="Tahoma" w:hAnsi="Tahoma" w:cs="Tahoma"/>
          <w:lang w:val="fr-FR"/>
        </w:rPr>
      </w:pPr>
      <w:r w:rsidRPr="00093448">
        <w:rPr>
          <w:rFonts w:ascii="Tahoma" w:hAnsi="Tahoma" w:cs="Tahoma"/>
          <w:sz w:val="18"/>
          <w:lang w:val="fr-FR"/>
        </w:rPr>
        <w:t>Un seul compte Windows Azure ne peut pas bénéficier des avantages Windows Azure cumulés de plusieurs abonnements MSDN.</w:t>
      </w:r>
      <w:r w:rsidRPr="00093448">
        <w:rPr>
          <w:rFonts w:ascii="Tahoma" w:hAnsi="Tahoma" w:cs="Tahoma"/>
          <w:lang w:val="fr-FR"/>
        </w:rPr>
        <w:t xml:space="preserve"> </w:t>
      </w:r>
      <w:r w:rsidRPr="00093448">
        <w:rPr>
          <w:rFonts w:ascii="Tahoma" w:hAnsi="Tahoma" w:cs="Tahoma"/>
          <w:sz w:val="18"/>
          <w:lang w:val="fr-FR"/>
        </w:rPr>
        <w:t>L’utilisation de Windows Azure est régie par les conditions d’utilisation de Windows Azure.</w:t>
      </w:r>
    </w:p>
    <w:p w14:paraId="3A1140C5" w14:textId="77777777" w:rsidR="00205F8B" w:rsidRPr="00093448" w:rsidRDefault="00205F8B" w:rsidP="006F15A4">
      <w:pPr>
        <w:pStyle w:val="FootnoteBulletLevel2"/>
        <w:tabs>
          <w:tab w:val="clear" w:pos="1260"/>
        </w:tabs>
        <w:spacing w:before="0"/>
        <w:ind w:left="900" w:firstLine="0"/>
        <w:rPr>
          <w:rFonts w:ascii="Tahoma" w:hAnsi="Tahoma" w:cs="Tahoma"/>
          <w:sz w:val="18"/>
          <w:szCs w:val="18"/>
          <w:lang w:val="fr-FR"/>
        </w:rPr>
      </w:pPr>
    </w:p>
    <w:p w14:paraId="3A1140C6" w14:textId="77777777" w:rsidR="00205F8B" w:rsidRPr="00B44A74" w:rsidRDefault="00205F8B" w:rsidP="00205F8B">
      <w:pPr>
        <w:pStyle w:val="Heading3"/>
        <w:rPr>
          <w:rFonts w:ascii="Tahoma" w:hAnsi="Tahoma" w:cs="Tahoma"/>
        </w:rPr>
      </w:pPr>
      <w:bookmarkStart w:id="1164" w:name="_Toc336338278"/>
      <w:bookmarkStart w:id="1165" w:name="_19_Visual_Studio"/>
      <w:bookmarkStart w:id="1166" w:name="_Toc340763727"/>
      <w:bookmarkStart w:id="1167" w:name="Aps_18VS2010UltimateMSDN"/>
      <w:bookmarkEnd w:id="1164"/>
      <w:bookmarkEnd w:id="1165"/>
      <w:r w:rsidRPr="00B44A74">
        <w:rPr>
          <w:rFonts w:ascii="Tahoma" w:hAnsi="Tahoma" w:cs="Tahoma"/>
          <w:color w:val="F66400"/>
          <w:sz w:val="22"/>
          <w:vertAlign w:val="superscript"/>
        </w:rPr>
        <w:t>19</w:t>
      </w:r>
      <w:r w:rsidRPr="00B44A74">
        <w:rPr>
          <w:rFonts w:ascii="Tahoma" w:hAnsi="Tahoma" w:cs="Tahoma"/>
          <w:color w:val="F66400"/>
          <w:sz w:val="22"/>
        </w:rPr>
        <w:t xml:space="preserve"> Visual Studio 2012 Ultimate avec MSDN</w:t>
      </w:r>
      <w:bookmarkEnd w:id="1166"/>
      <w:r w:rsidRPr="00B44A74">
        <w:rPr>
          <w:rFonts w:ascii="Tahoma" w:hAnsi="Tahoma" w:cs="Tahoma"/>
        </w:rPr>
        <w:t xml:space="preserve"> </w:t>
      </w:r>
    </w:p>
    <w:bookmarkEnd w:id="1167"/>
    <w:p w14:paraId="3A1140C7" w14:textId="77777777" w:rsidR="00205F8B" w:rsidRPr="00B44A74" w:rsidRDefault="00205F8B" w:rsidP="006F15A4">
      <w:pPr>
        <w:adjustRightInd w:val="0"/>
        <w:ind w:left="540"/>
        <w:textAlignment w:val="baseline"/>
        <w:rPr>
          <w:rFonts w:cs="Tahoma"/>
          <w:szCs w:val="18"/>
        </w:rPr>
      </w:pPr>
    </w:p>
    <w:p w14:paraId="3A1140C8" w14:textId="77777777" w:rsidR="00205F8B" w:rsidRPr="00B44A74" w:rsidRDefault="00205F8B" w:rsidP="00205F8B">
      <w:pPr>
        <w:pStyle w:val="FootnoteBulletLevel1"/>
        <w:tabs>
          <w:tab w:val="clear" w:pos="900"/>
          <w:tab w:val="num" w:pos="1170"/>
        </w:tabs>
        <w:ind w:firstLine="0"/>
        <w:rPr>
          <w:rFonts w:ascii="Tahoma" w:hAnsi="Tahoma" w:cs="Tahoma"/>
        </w:rPr>
      </w:pPr>
      <w:r w:rsidRPr="00B44A74">
        <w:rPr>
          <w:rFonts w:ascii="Tahoma" w:hAnsi="Tahoma" w:cs="Tahoma"/>
          <w:sz w:val="18"/>
          <w:u w:val="single"/>
        </w:rPr>
        <w:t>Visual Studio Team Foundation Server 2012</w:t>
      </w:r>
    </w:p>
    <w:p w14:paraId="3A1140C9" w14:textId="77777777" w:rsidR="00205F8B" w:rsidRPr="00093448" w:rsidRDefault="00205F8B" w:rsidP="00205F8B">
      <w:pPr>
        <w:pStyle w:val="EndnoteText"/>
        <w:tabs>
          <w:tab w:val="num" w:pos="1170"/>
        </w:tabs>
        <w:rPr>
          <w:rFonts w:ascii="Tahoma" w:hAnsi="Tahoma" w:cs="Tahoma"/>
        </w:rPr>
      </w:pPr>
      <w:r w:rsidRPr="00093448">
        <w:rPr>
          <w:rFonts w:ascii="Tahoma" w:hAnsi="Tahoma" w:cs="Tahoma"/>
          <w:sz w:val="18"/>
        </w:rPr>
        <w:t>L’abonné est éligible à une licence serveur Visual Studio Team Foundation Server 2012 et à une CAL Utilisateur Team Foundation Server.</w:t>
      </w:r>
      <w:r w:rsidRPr="00093448">
        <w:rPr>
          <w:rFonts w:ascii="Tahoma" w:hAnsi="Tahoma" w:cs="Tahoma"/>
        </w:rPr>
        <w:t xml:space="preserve"> </w:t>
      </w:r>
      <w:r w:rsidRPr="00093448">
        <w:rPr>
          <w:rFonts w:ascii="Tahoma" w:hAnsi="Tahoma" w:cs="Tahoma"/>
          <w:sz w:val="18"/>
        </w:rPr>
        <w:t>L’utilisation de la CAL est exclusivement réservée à l’abonné.</w:t>
      </w:r>
    </w:p>
    <w:p w14:paraId="3A1140CA" w14:textId="77777777" w:rsidR="006F15A4" w:rsidRPr="00093448" w:rsidRDefault="006F15A4" w:rsidP="00205F8B">
      <w:pPr>
        <w:pStyle w:val="FootnoteBulletLevel1"/>
        <w:tabs>
          <w:tab w:val="clear" w:pos="900"/>
          <w:tab w:val="num" w:pos="1170"/>
        </w:tabs>
        <w:ind w:firstLine="0"/>
        <w:rPr>
          <w:rFonts w:ascii="Tahoma" w:hAnsi="Tahoma" w:cs="Tahoma"/>
          <w:sz w:val="18"/>
          <w:u w:val="single"/>
          <w:lang w:val="fr-FR"/>
        </w:rPr>
      </w:pPr>
    </w:p>
    <w:p w14:paraId="3A1140CB" w14:textId="77777777" w:rsidR="00205F8B" w:rsidRPr="00093448" w:rsidRDefault="00205F8B" w:rsidP="00205F8B">
      <w:pPr>
        <w:pStyle w:val="FootnoteBulletLevel1"/>
        <w:tabs>
          <w:tab w:val="clear" w:pos="900"/>
          <w:tab w:val="num" w:pos="1170"/>
        </w:tabs>
        <w:ind w:firstLine="0"/>
        <w:rPr>
          <w:rFonts w:ascii="Tahoma" w:hAnsi="Tahoma" w:cs="Tahoma"/>
          <w:lang w:val="fr-FR"/>
        </w:rPr>
      </w:pPr>
      <w:r w:rsidRPr="00093448">
        <w:rPr>
          <w:rFonts w:ascii="Tahoma" w:hAnsi="Tahoma" w:cs="Tahoma"/>
          <w:sz w:val="18"/>
          <w:u w:val="single"/>
          <w:lang w:val="fr-FR"/>
        </w:rPr>
        <w:t>SQL Server Parallel Data Warehouse Developer</w:t>
      </w:r>
    </w:p>
    <w:p w14:paraId="3A1140CC" w14:textId="77777777" w:rsidR="00205F8B" w:rsidRPr="00093448" w:rsidRDefault="00205F8B" w:rsidP="00205F8B">
      <w:pPr>
        <w:pStyle w:val="EndnoteText"/>
        <w:tabs>
          <w:tab w:val="num" w:pos="1170"/>
        </w:tabs>
        <w:rPr>
          <w:rFonts w:ascii="Tahoma" w:hAnsi="Tahoma" w:cs="Tahoma"/>
        </w:rPr>
      </w:pPr>
      <w:r w:rsidRPr="00093448">
        <w:rPr>
          <w:rFonts w:ascii="Tahoma" w:hAnsi="Tahoma" w:cs="Tahoma"/>
          <w:sz w:val="18"/>
        </w:rPr>
        <w:t>L’abonné est éligible à une licence SQL Server 2008 R2 Parallel Data Warehouse Developer.</w:t>
      </w:r>
    </w:p>
    <w:p w14:paraId="3A1140CD" w14:textId="77777777" w:rsidR="00205F8B" w:rsidRPr="00093448" w:rsidRDefault="00205F8B" w:rsidP="00205F8B">
      <w:pPr>
        <w:tabs>
          <w:tab w:val="num" w:pos="1170"/>
        </w:tabs>
        <w:adjustRightInd w:val="0"/>
        <w:spacing w:before="120" w:after="120"/>
        <w:ind w:left="900"/>
        <w:textAlignment w:val="baseline"/>
        <w:rPr>
          <w:rFonts w:cs="Tahoma"/>
          <w:lang w:val="fr-FR"/>
        </w:rPr>
      </w:pPr>
      <w:r w:rsidRPr="00093448">
        <w:rPr>
          <w:rFonts w:cs="Tahoma"/>
          <w:u w:val="single"/>
          <w:lang w:val="fr-FR"/>
        </w:rPr>
        <w:t>Éligibilité de la Software Assurance</w:t>
      </w:r>
      <w:r w:rsidRPr="00093448">
        <w:rPr>
          <w:rFonts w:cs="Tahoma"/>
          <w:lang w:val="fr-FR"/>
        </w:rPr>
        <w:t xml:space="preserve"> :</w:t>
      </w:r>
    </w:p>
    <w:p w14:paraId="3A1140CE" w14:textId="77777777" w:rsidR="00205F8B" w:rsidRPr="00093448" w:rsidRDefault="00205F8B" w:rsidP="00205F8B">
      <w:pPr>
        <w:tabs>
          <w:tab w:val="num" w:pos="1170"/>
        </w:tabs>
        <w:ind w:left="900"/>
        <w:rPr>
          <w:rFonts w:cs="Tahoma"/>
          <w:lang w:val="fr-FR"/>
        </w:rPr>
      </w:pPr>
      <w:r w:rsidRPr="00093448">
        <w:rPr>
          <w:rFonts w:cs="Tahoma"/>
          <w:lang w:val="fr-FR"/>
        </w:rPr>
        <w:t>Les clients dont la Software Assurance expire pour les produits suivants sont éligibles au renouvellement de leur couverture pour Visual Studio 2012 Ultimate avec MSDN :</w:t>
      </w:r>
    </w:p>
    <w:p w14:paraId="3A1140CF" w14:textId="77777777" w:rsidR="00205F8B" w:rsidRPr="00093448" w:rsidRDefault="00205F8B" w:rsidP="00117B77">
      <w:pPr>
        <w:ind w:left="900"/>
        <w:rPr>
          <w:rFonts w:cs="Tahoma"/>
          <w:szCs w:val="18"/>
          <w:lang w:val="fr-FR"/>
        </w:rPr>
      </w:pPr>
    </w:p>
    <w:p w14:paraId="3A1140D0" w14:textId="77777777" w:rsidR="00205F8B" w:rsidRPr="00093448" w:rsidRDefault="00205F8B" w:rsidP="00937C22">
      <w:pPr>
        <w:numPr>
          <w:ilvl w:val="0"/>
          <w:numId w:val="6"/>
        </w:numPr>
        <w:adjustRightInd w:val="0"/>
        <w:snapToGrid w:val="0"/>
        <w:ind w:left="1440"/>
        <w:textAlignment w:val="baseline"/>
        <w:rPr>
          <w:rFonts w:cs="Tahoma"/>
        </w:rPr>
      </w:pPr>
      <w:r w:rsidRPr="00093448">
        <w:rPr>
          <w:rFonts w:cs="Tahoma"/>
          <w:lang w:val="fr-FR"/>
        </w:rPr>
        <w:t>Visual Studio Ultimate avec MSDN</w:t>
      </w:r>
    </w:p>
    <w:p w14:paraId="3A1140D1" w14:textId="77777777" w:rsidR="00205F8B" w:rsidRPr="00093448" w:rsidRDefault="00205F8B" w:rsidP="00937C22">
      <w:pPr>
        <w:numPr>
          <w:ilvl w:val="0"/>
          <w:numId w:val="6"/>
        </w:numPr>
        <w:adjustRightInd w:val="0"/>
        <w:snapToGrid w:val="0"/>
        <w:ind w:left="1440"/>
        <w:textAlignment w:val="baseline"/>
        <w:rPr>
          <w:rFonts w:cs="Tahoma"/>
        </w:rPr>
      </w:pPr>
      <w:r w:rsidRPr="00093448">
        <w:rPr>
          <w:rFonts w:cs="Tahoma"/>
        </w:rPr>
        <w:t>Visual Studio Team System Team Suite avec MSDN Premium</w:t>
      </w:r>
    </w:p>
    <w:p w14:paraId="3A1140D2" w14:textId="77777777" w:rsidR="00205F8B" w:rsidRPr="00093448" w:rsidRDefault="00205F8B" w:rsidP="00937C22">
      <w:pPr>
        <w:numPr>
          <w:ilvl w:val="0"/>
          <w:numId w:val="6"/>
        </w:numPr>
        <w:adjustRightInd w:val="0"/>
        <w:snapToGrid w:val="0"/>
        <w:ind w:left="1440"/>
        <w:textAlignment w:val="baseline"/>
        <w:rPr>
          <w:rFonts w:cs="Tahoma"/>
        </w:rPr>
      </w:pPr>
      <w:r w:rsidRPr="00093448">
        <w:rPr>
          <w:rFonts w:cs="Tahoma"/>
        </w:rPr>
        <w:t>Visual Studio Team System Test avec MSDN Premium</w:t>
      </w:r>
    </w:p>
    <w:p w14:paraId="3A1140D3" w14:textId="77777777" w:rsidR="00205F8B" w:rsidRPr="00093448" w:rsidRDefault="00205F8B" w:rsidP="00937C22">
      <w:pPr>
        <w:numPr>
          <w:ilvl w:val="0"/>
          <w:numId w:val="6"/>
        </w:numPr>
        <w:adjustRightInd w:val="0"/>
        <w:snapToGrid w:val="0"/>
        <w:ind w:left="1440"/>
        <w:textAlignment w:val="baseline"/>
        <w:rPr>
          <w:rFonts w:cs="Tahoma"/>
        </w:rPr>
      </w:pPr>
      <w:r w:rsidRPr="00093448">
        <w:rPr>
          <w:rFonts w:cs="Tahoma"/>
        </w:rPr>
        <w:t>Visual Studio Team System Development avec MSDN Premium</w:t>
      </w:r>
    </w:p>
    <w:p w14:paraId="3A1140D4" w14:textId="77777777" w:rsidR="00205F8B" w:rsidRPr="00093448" w:rsidRDefault="00205F8B" w:rsidP="00937C22">
      <w:pPr>
        <w:numPr>
          <w:ilvl w:val="0"/>
          <w:numId w:val="6"/>
        </w:numPr>
        <w:adjustRightInd w:val="0"/>
        <w:snapToGrid w:val="0"/>
        <w:ind w:left="1440"/>
        <w:textAlignment w:val="baseline"/>
        <w:rPr>
          <w:rFonts w:cs="Tahoma"/>
        </w:rPr>
      </w:pPr>
      <w:r w:rsidRPr="00B44A74">
        <w:rPr>
          <w:rFonts w:cs="Tahoma"/>
        </w:rPr>
        <w:t>Visual Studio Team System Architecture avec MSDN Premium</w:t>
      </w:r>
      <w:r w:rsidRPr="00093448">
        <w:rPr>
          <w:rFonts w:cs="Tahoma"/>
        </w:rPr>
        <w:t xml:space="preserve"> </w:t>
      </w:r>
    </w:p>
    <w:p w14:paraId="3A1140D5" w14:textId="77777777" w:rsidR="00205F8B" w:rsidRPr="00093448" w:rsidRDefault="00205F8B" w:rsidP="00937C22">
      <w:pPr>
        <w:numPr>
          <w:ilvl w:val="0"/>
          <w:numId w:val="6"/>
        </w:numPr>
        <w:adjustRightInd w:val="0"/>
        <w:snapToGrid w:val="0"/>
        <w:ind w:left="1440"/>
        <w:textAlignment w:val="baseline"/>
        <w:rPr>
          <w:rFonts w:cs="Tahoma"/>
        </w:rPr>
      </w:pPr>
      <w:r w:rsidRPr="00093448">
        <w:rPr>
          <w:rFonts w:cs="Tahoma"/>
        </w:rPr>
        <w:t>Visual Studio Team System Database avec MSDN Premium</w:t>
      </w:r>
    </w:p>
    <w:p w14:paraId="3A1140D6" w14:textId="77777777" w:rsidR="00205F8B" w:rsidRPr="00093448" w:rsidRDefault="00205F8B" w:rsidP="00937C22">
      <w:pPr>
        <w:numPr>
          <w:ilvl w:val="0"/>
          <w:numId w:val="6"/>
        </w:numPr>
        <w:adjustRightInd w:val="0"/>
        <w:snapToGrid w:val="0"/>
        <w:ind w:left="1440"/>
        <w:textAlignment w:val="baseline"/>
        <w:rPr>
          <w:rFonts w:cs="Tahoma"/>
          <w:lang w:val="fr-FR"/>
        </w:rPr>
      </w:pPr>
      <w:r w:rsidRPr="00093448">
        <w:rPr>
          <w:rFonts w:cs="Tahoma"/>
          <w:lang w:val="fr-FR"/>
        </w:rPr>
        <w:t>Clients possédant un abonnement contracté auprès d’un détaillant pour l’un des logiciels ci</w:t>
      </w:r>
      <w:r w:rsidR="00092A09">
        <w:rPr>
          <w:rFonts w:cs="Tahoma"/>
          <w:lang w:val="fr-FR"/>
        </w:rPr>
        <w:t>-</w:t>
      </w:r>
      <w:r w:rsidRPr="00093448">
        <w:rPr>
          <w:rFonts w:cs="Tahoma"/>
          <w:lang w:val="fr-FR"/>
        </w:rPr>
        <w:t>dessus</w:t>
      </w:r>
    </w:p>
    <w:p w14:paraId="3A1140D7" w14:textId="77777777" w:rsidR="00205F8B" w:rsidRPr="00093448" w:rsidRDefault="00205F8B" w:rsidP="00117B77">
      <w:pPr>
        <w:tabs>
          <w:tab w:val="num" w:pos="900"/>
        </w:tabs>
        <w:adjustRightInd w:val="0"/>
        <w:ind w:left="1440"/>
        <w:textAlignment w:val="baseline"/>
        <w:rPr>
          <w:rFonts w:cs="Tahoma"/>
          <w:szCs w:val="18"/>
          <w:lang w:val="fr-FR"/>
        </w:rPr>
      </w:pPr>
    </w:p>
    <w:p w14:paraId="3A1140D8" w14:textId="77777777" w:rsidR="00205F8B" w:rsidRPr="00093448" w:rsidRDefault="00205F8B" w:rsidP="00205F8B">
      <w:pPr>
        <w:tabs>
          <w:tab w:val="num" w:pos="900"/>
        </w:tabs>
        <w:adjustRightInd w:val="0"/>
        <w:spacing w:before="120" w:after="120"/>
        <w:ind w:left="900"/>
        <w:textAlignment w:val="baseline"/>
        <w:rPr>
          <w:rFonts w:cs="Tahoma"/>
          <w:lang w:val="fr-FR"/>
        </w:rPr>
      </w:pPr>
      <w:r w:rsidRPr="00093448">
        <w:rPr>
          <w:rFonts w:cs="Tahoma"/>
          <w:lang w:val="fr-FR"/>
        </w:rPr>
        <w:t>Les clients dont la Software Assurance expire pour Visual Studio 2012 Ultimate avec MSDN sont éligibles au renouvellement de leur couverture pour :</w:t>
      </w:r>
      <w:r w:rsidRPr="00093448">
        <w:rPr>
          <w:rFonts w:cs="Tahoma"/>
          <w:szCs w:val="20"/>
          <w:lang w:val="fr-FR"/>
        </w:rPr>
        <w:t xml:space="preserve"> </w:t>
      </w:r>
    </w:p>
    <w:p w14:paraId="3A1140D9" w14:textId="77777777" w:rsidR="00205F8B" w:rsidRPr="00093448" w:rsidRDefault="00205F8B" w:rsidP="00937C22">
      <w:pPr>
        <w:numPr>
          <w:ilvl w:val="0"/>
          <w:numId w:val="6"/>
        </w:numPr>
        <w:adjustRightInd w:val="0"/>
        <w:snapToGrid w:val="0"/>
        <w:ind w:left="1440"/>
        <w:textAlignment w:val="baseline"/>
        <w:rPr>
          <w:rFonts w:cs="Tahoma"/>
        </w:rPr>
      </w:pPr>
      <w:r w:rsidRPr="00093448">
        <w:rPr>
          <w:rFonts w:cs="Tahoma"/>
          <w:lang w:val="fr-FR"/>
        </w:rPr>
        <w:t>Visual Studio Premium avec MSDN</w:t>
      </w:r>
    </w:p>
    <w:p w14:paraId="3A1140DA" w14:textId="77777777" w:rsidR="00205F8B" w:rsidRPr="00093448" w:rsidRDefault="00205F8B" w:rsidP="00937C22">
      <w:pPr>
        <w:numPr>
          <w:ilvl w:val="0"/>
          <w:numId w:val="6"/>
        </w:numPr>
        <w:adjustRightInd w:val="0"/>
        <w:snapToGrid w:val="0"/>
        <w:ind w:left="1440"/>
        <w:textAlignment w:val="baseline"/>
        <w:rPr>
          <w:rFonts w:cs="Tahoma"/>
        </w:rPr>
      </w:pPr>
      <w:r w:rsidRPr="00093448">
        <w:rPr>
          <w:rFonts w:cs="Tahoma"/>
          <w:lang w:val="fr-FR"/>
        </w:rPr>
        <w:t>Visual Studio Professional avec MSDN</w:t>
      </w:r>
    </w:p>
    <w:p w14:paraId="3A1140DB" w14:textId="77777777" w:rsidR="00205F8B" w:rsidRPr="00093448" w:rsidRDefault="00205F8B" w:rsidP="00937C22">
      <w:pPr>
        <w:numPr>
          <w:ilvl w:val="0"/>
          <w:numId w:val="6"/>
        </w:numPr>
        <w:adjustRightInd w:val="0"/>
        <w:snapToGrid w:val="0"/>
        <w:ind w:left="1440"/>
        <w:textAlignment w:val="baseline"/>
        <w:rPr>
          <w:rFonts w:cs="Tahoma"/>
        </w:rPr>
      </w:pPr>
      <w:r w:rsidRPr="00B44A74">
        <w:rPr>
          <w:rFonts w:cs="Tahoma"/>
        </w:rPr>
        <w:t>Visual Studio Test Professional avec MSDN</w:t>
      </w:r>
    </w:p>
    <w:p w14:paraId="3A1140DC" w14:textId="77777777" w:rsidR="00205F8B" w:rsidRPr="00093448" w:rsidRDefault="00205F8B" w:rsidP="00937C22">
      <w:pPr>
        <w:numPr>
          <w:ilvl w:val="0"/>
          <w:numId w:val="6"/>
        </w:numPr>
        <w:adjustRightInd w:val="0"/>
        <w:snapToGrid w:val="0"/>
        <w:ind w:left="1440"/>
        <w:textAlignment w:val="baseline"/>
        <w:rPr>
          <w:rFonts w:cs="Tahoma"/>
        </w:rPr>
      </w:pPr>
      <w:r w:rsidRPr="00093448">
        <w:rPr>
          <w:rFonts w:cs="Tahoma"/>
          <w:lang w:val="fr-FR"/>
        </w:rPr>
        <w:t>Systèmes d’Exploitation MSDN</w:t>
      </w:r>
    </w:p>
    <w:p w14:paraId="3A1140DD" w14:textId="77777777" w:rsidR="00205F8B" w:rsidRPr="00093448" w:rsidRDefault="00205F8B" w:rsidP="00117B77">
      <w:pPr>
        <w:tabs>
          <w:tab w:val="num" w:pos="900"/>
        </w:tabs>
        <w:adjustRightInd w:val="0"/>
        <w:ind w:left="900"/>
        <w:textAlignment w:val="baseline"/>
        <w:rPr>
          <w:rFonts w:cs="Tahoma"/>
          <w:szCs w:val="18"/>
        </w:rPr>
      </w:pPr>
    </w:p>
    <w:p w14:paraId="3A1140DE" w14:textId="77777777" w:rsidR="00205F8B" w:rsidRPr="00093448" w:rsidRDefault="00205F8B" w:rsidP="00FA1189">
      <w:pPr>
        <w:tabs>
          <w:tab w:val="num" w:pos="900"/>
        </w:tabs>
        <w:adjustRightInd w:val="0"/>
        <w:ind w:left="900"/>
        <w:textAlignment w:val="baseline"/>
        <w:rPr>
          <w:rFonts w:cs="Tahoma"/>
          <w:lang w:val="fr-FR"/>
        </w:rPr>
      </w:pPr>
      <w:r w:rsidRPr="00093448">
        <w:rPr>
          <w:rFonts w:cs="Tahoma"/>
          <w:lang w:val="fr-FR"/>
        </w:rPr>
        <w:t xml:space="preserve">Les clients Entreprise, Select ou Open Value disposant d’une Software Assurance active pour l’un des produits suivants peuvent également passer à Visual Studio 2012 Ultimate avec MSDN en achetant la </w:t>
      </w:r>
      <w:hyperlink w:anchor="_Step_Up" w:history="1">
        <w:r w:rsidRPr="00093448">
          <w:rPr>
            <w:rFonts w:cs="Tahoma"/>
            <w:lang w:val="fr-FR"/>
          </w:rPr>
          <w:t xml:space="preserve">Licence de Passage à une Édition Supérieure </w:t>
        </w:r>
      </w:hyperlink>
      <w:r w:rsidRPr="00093448">
        <w:rPr>
          <w:rFonts w:cs="Tahoma"/>
          <w:lang w:val="fr-FR"/>
        </w:rPr>
        <w:t>appropriée :</w:t>
      </w:r>
    </w:p>
    <w:p w14:paraId="3A1140DF" w14:textId="77777777" w:rsidR="00205F8B" w:rsidRPr="00093448" w:rsidRDefault="00205F8B" w:rsidP="00117B77">
      <w:pPr>
        <w:tabs>
          <w:tab w:val="num" w:pos="900"/>
        </w:tabs>
        <w:adjustRightInd w:val="0"/>
        <w:ind w:left="900"/>
        <w:textAlignment w:val="baseline"/>
        <w:rPr>
          <w:rFonts w:cs="Tahoma"/>
          <w:szCs w:val="18"/>
          <w:lang w:val="fr-FR"/>
        </w:rPr>
      </w:pPr>
    </w:p>
    <w:p w14:paraId="3A1140E0" w14:textId="77777777" w:rsidR="00205F8B" w:rsidRPr="00093448" w:rsidRDefault="00205F8B" w:rsidP="00937C22">
      <w:pPr>
        <w:numPr>
          <w:ilvl w:val="0"/>
          <w:numId w:val="6"/>
        </w:numPr>
        <w:adjustRightInd w:val="0"/>
        <w:snapToGrid w:val="0"/>
        <w:ind w:left="1440"/>
        <w:textAlignment w:val="baseline"/>
        <w:rPr>
          <w:rFonts w:cs="Tahoma"/>
        </w:rPr>
      </w:pPr>
      <w:r w:rsidRPr="00093448">
        <w:rPr>
          <w:rFonts w:cs="Tahoma"/>
          <w:lang w:val="fr-FR"/>
        </w:rPr>
        <w:t>Visual Studio Premium avec MSDN</w:t>
      </w:r>
    </w:p>
    <w:p w14:paraId="3A1140E1" w14:textId="77777777" w:rsidR="00205F8B" w:rsidRPr="00093448" w:rsidRDefault="00205F8B" w:rsidP="00117B77">
      <w:pPr>
        <w:adjustRightInd w:val="0"/>
        <w:snapToGrid w:val="0"/>
        <w:textAlignment w:val="baseline"/>
        <w:rPr>
          <w:rFonts w:cs="Tahoma"/>
          <w:szCs w:val="18"/>
        </w:rPr>
      </w:pPr>
    </w:p>
    <w:p w14:paraId="3A1140E2" w14:textId="77777777" w:rsidR="00205F8B" w:rsidRPr="00093448" w:rsidRDefault="00205F8B" w:rsidP="00205F8B">
      <w:pPr>
        <w:pStyle w:val="FootnoteBulletLevel2"/>
        <w:tabs>
          <w:tab w:val="clear" w:pos="1260"/>
        </w:tabs>
        <w:spacing w:before="0"/>
        <w:ind w:left="900" w:firstLine="0"/>
        <w:rPr>
          <w:rFonts w:ascii="Tahoma" w:hAnsi="Tahoma" w:cs="Tahoma"/>
        </w:rPr>
      </w:pPr>
      <w:r w:rsidRPr="00093448">
        <w:rPr>
          <w:rFonts w:ascii="Tahoma" w:hAnsi="Tahoma" w:cs="Tahoma"/>
          <w:spacing w:val="-2"/>
          <w:sz w:val="18"/>
          <w:u w:val="single"/>
          <w:lang w:val="fr-FR"/>
        </w:rPr>
        <w:t>Services d’abonnement</w:t>
      </w:r>
      <w:r w:rsidRPr="00093448">
        <w:rPr>
          <w:rFonts w:ascii="Tahoma" w:hAnsi="Tahoma" w:cs="Tahoma"/>
          <w:spacing w:val="-2"/>
          <w:sz w:val="18"/>
          <w:lang w:val="fr-FR"/>
        </w:rPr>
        <w:t> :</w:t>
      </w:r>
    </w:p>
    <w:p w14:paraId="3A1140E3" w14:textId="77777777" w:rsidR="00205F8B" w:rsidRPr="00093448" w:rsidRDefault="00205F8B" w:rsidP="00205F8B">
      <w:pPr>
        <w:pStyle w:val="FootnoteBulletLevel2"/>
        <w:tabs>
          <w:tab w:val="clear" w:pos="1260"/>
        </w:tabs>
        <w:spacing w:before="0"/>
        <w:ind w:left="900" w:firstLine="0"/>
        <w:rPr>
          <w:rFonts w:ascii="Tahoma" w:hAnsi="Tahoma" w:cs="Tahoma"/>
          <w:lang w:val="fr-FR"/>
        </w:rPr>
      </w:pPr>
      <w:r w:rsidRPr="00093448">
        <w:rPr>
          <w:rFonts w:ascii="Tahoma" w:hAnsi="Tahoma" w:cs="Tahoma"/>
          <w:sz w:val="18"/>
          <w:lang w:val="fr-FR"/>
        </w:rPr>
        <w:t>Les services d’abonnement MSDN, qui peuvent couvrir des téléchargements, clés de produit, avantages Windows Azure, formations en ligne, services de support technique, avantages Windows Store et autres services, ne sont disponibles que pendant la durée de validité de l’abonnement.</w:t>
      </w:r>
    </w:p>
    <w:p w14:paraId="3A1140E4" w14:textId="77777777" w:rsidR="00205F8B" w:rsidRPr="00093448" w:rsidRDefault="00205F8B" w:rsidP="00117B77">
      <w:pPr>
        <w:pStyle w:val="FootnoteBulletLevel1"/>
        <w:spacing w:before="0" w:after="0"/>
        <w:ind w:firstLine="0"/>
        <w:rPr>
          <w:rFonts w:ascii="Tahoma" w:hAnsi="Tahoma" w:cs="Tahoma"/>
          <w:sz w:val="18"/>
          <w:szCs w:val="18"/>
          <w:lang w:val="fr-FR"/>
        </w:rPr>
      </w:pPr>
    </w:p>
    <w:p w14:paraId="3A1140E5" w14:textId="77777777" w:rsidR="00205F8B" w:rsidRPr="00093448" w:rsidRDefault="00205F8B" w:rsidP="00205F8B">
      <w:pPr>
        <w:pStyle w:val="FootnoteBulletLevel2"/>
        <w:tabs>
          <w:tab w:val="clear" w:pos="1260"/>
        </w:tabs>
        <w:spacing w:before="0"/>
        <w:ind w:left="900" w:firstLine="0"/>
        <w:rPr>
          <w:rFonts w:ascii="Tahoma" w:hAnsi="Tahoma" w:cs="Tahoma"/>
          <w:lang w:val="fr-FR"/>
        </w:rPr>
      </w:pPr>
      <w:r w:rsidRPr="00093448">
        <w:rPr>
          <w:rFonts w:ascii="Tahoma" w:hAnsi="Tahoma" w:cs="Tahoma"/>
          <w:sz w:val="18"/>
          <w:u w:val="single"/>
          <w:lang w:val="fr-FR"/>
        </w:rPr>
        <w:t>Services de la Plateforme Windows Azure</w:t>
      </w:r>
      <w:r w:rsidRPr="00093448">
        <w:rPr>
          <w:rFonts w:ascii="Tahoma" w:hAnsi="Tahoma" w:cs="Tahoma"/>
          <w:sz w:val="18"/>
          <w:lang w:val="fr-FR"/>
        </w:rPr>
        <w:t> :</w:t>
      </w:r>
    </w:p>
    <w:p w14:paraId="3A1140E6" w14:textId="77777777" w:rsidR="00205F8B" w:rsidRPr="00093448" w:rsidRDefault="00205F8B" w:rsidP="00117B77">
      <w:pPr>
        <w:adjustRightInd w:val="0"/>
        <w:snapToGrid w:val="0"/>
        <w:ind w:left="900"/>
        <w:textAlignment w:val="baseline"/>
        <w:rPr>
          <w:rFonts w:cs="Tahoma"/>
          <w:lang w:val="fr-FR"/>
        </w:rPr>
      </w:pPr>
      <w:r w:rsidRPr="00093448">
        <w:rPr>
          <w:rFonts w:cs="Tahoma"/>
          <w:lang w:val="fr-FR"/>
        </w:rPr>
        <w:t xml:space="preserve">Un seul compte Windows Azure ne peut pas bénéficier des avantages Windows Azure cumulés de plusieurs abonnements MSDN. </w:t>
      </w:r>
      <w:bookmarkStart w:id="1168" w:name="Aps_19VS2010TestMSDN"/>
      <w:r w:rsidRPr="00093448">
        <w:rPr>
          <w:rFonts w:cs="Tahoma"/>
          <w:lang w:val="fr-FR"/>
        </w:rPr>
        <w:t>L’utilisation de Windows Azure est régie par les conditions d’utilisation de</w:t>
      </w:r>
      <w:r w:rsidR="00117B77" w:rsidRPr="00093448">
        <w:rPr>
          <w:rFonts w:cs="Tahoma"/>
          <w:lang w:val="fr-FR"/>
        </w:rPr>
        <w:t> </w:t>
      </w:r>
      <w:r w:rsidRPr="00093448">
        <w:rPr>
          <w:rFonts w:cs="Tahoma"/>
          <w:lang w:val="fr-FR"/>
        </w:rPr>
        <w:t>Windows Azure.</w:t>
      </w:r>
    </w:p>
    <w:p w14:paraId="3A1140E7" w14:textId="77777777" w:rsidR="00205F8B" w:rsidRPr="00093448" w:rsidRDefault="00205F8B" w:rsidP="00117B77">
      <w:pPr>
        <w:pStyle w:val="Heading3"/>
        <w:rPr>
          <w:rFonts w:ascii="Tahoma" w:hAnsi="Tahoma" w:cs="Tahoma"/>
          <w:sz w:val="18"/>
          <w:szCs w:val="18"/>
          <w:lang w:val="fr-FR"/>
        </w:rPr>
      </w:pPr>
    </w:p>
    <w:p w14:paraId="3A1140E8" w14:textId="77777777" w:rsidR="00205F8B" w:rsidRPr="00093448" w:rsidRDefault="00205F8B" w:rsidP="00205F8B">
      <w:pPr>
        <w:pStyle w:val="Heading3"/>
        <w:rPr>
          <w:rFonts w:ascii="Tahoma" w:hAnsi="Tahoma" w:cs="Tahoma"/>
        </w:rPr>
      </w:pPr>
      <w:bookmarkStart w:id="1169" w:name="_Toc336338279"/>
      <w:bookmarkStart w:id="1170" w:name="_20_Visual_Studio"/>
      <w:bookmarkStart w:id="1171" w:name="_Toc340763728"/>
      <w:bookmarkEnd w:id="1168"/>
      <w:bookmarkEnd w:id="1169"/>
      <w:bookmarkEnd w:id="1170"/>
      <w:r w:rsidRPr="00093448">
        <w:rPr>
          <w:rFonts w:ascii="Tahoma" w:hAnsi="Tahoma" w:cs="Tahoma"/>
          <w:color w:val="F66400"/>
          <w:sz w:val="22"/>
          <w:vertAlign w:val="superscript"/>
        </w:rPr>
        <w:t>20</w:t>
      </w:r>
      <w:r w:rsidRPr="00093448">
        <w:rPr>
          <w:rFonts w:ascii="Tahoma" w:hAnsi="Tahoma" w:cs="Tahoma"/>
          <w:color w:val="F66400"/>
          <w:sz w:val="22"/>
        </w:rPr>
        <w:t xml:space="preserve"> Visual Studio Test Professional 2012 avec MSDN</w:t>
      </w:r>
      <w:bookmarkEnd w:id="1171"/>
      <w:r w:rsidRPr="00093448">
        <w:rPr>
          <w:rFonts w:ascii="Tahoma" w:hAnsi="Tahoma" w:cs="Tahoma"/>
        </w:rPr>
        <w:t xml:space="preserve"> </w:t>
      </w:r>
    </w:p>
    <w:p w14:paraId="3A1140E9" w14:textId="77777777" w:rsidR="00205F8B" w:rsidRPr="00093448" w:rsidRDefault="00205F8B" w:rsidP="00117B77">
      <w:pPr>
        <w:pStyle w:val="FootnoteBulletLevel1"/>
        <w:spacing w:before="0" w:after="0"/>
        <w:rPr>
          <w:rFonts w:ascii="Tahoma" w:hAnsi="Tahoma" w:cs="Tahoma"/>
          <w:sz w:val="18"/>
          <w:szCs w:val="18"/>
        </w:rPr>
      </w:pPr>
    </w:p>
    <w:p w14:paraId="3A1140EA" w14:textId="77777777" w:rsidR="00205F8B" w:rsidRPr="00093448" w:rsidRDefault="00205F8B" w:rsidP="00205F8B">
      <w:pPr>
        <w:pStyle w:val="FootnoteBulletLevel1"/>
        <w:ind w:firstLine="0"/>
        <w:rPr>
          <w:rFonts w:ascii="Tahoma" w:hAnsi="Tahoma" w:cs="Tahoma"/>
        </w:rPr>
      </w:pPr>
      <w:r w:rsidRPr="00093448">
        <w:rPr>
          <w:rFonts w:ascii="Tahoma" w:hAnsi="Tahoma" w:cs="Tahoma"/>
          <w:sz w:val="18"/>
          <w:u w:val="single"/>
        </w:rPr>
        <w:t>Visual Studio Team Foundation Server 2012</w:t>
      </w:r>
    </w:p>
    <w:p w14:paraId="3A1140EB" w14:textId="77777777" w:rsidR="00205F8B" w:rsidRPr="00093448" w:rsidRDefault="00205F8B" w:rsidP="00205F8B">
      <w:pPr>
        <w:pStyle w:val="EndnoteText"/>
        <w:rPr>
          <w:rFonts w:ascii="Tahoma" w:hAnsi="Tahoma" w:cs="Tahoma"/>
        </w:rPr>
      </w:pPr>
      <w:r w:rsidRPr="00093448">
        <w:rPr>
          <w:rFonts w:ascii="Tahoma" w:hAnsi="Tahoma" w:cs="Tahoma"/>
          <w:sz w:val="18"/>
        </w:rPr>
        <w:t>L’abonné est éligible à une licence serveur Visual Studio Team Foundation Server 2012 et à une CAL Utilisateur Team Foundation Server.</w:t>
      </w:r>
      <w:r w:rsidRPr="00093448">
        <w:rPr>
          <w:rFonts w:ascii="Tahoma" w:hAnsi="Tahoma" w:cs="Tahoma"/>
        </w:rPr>
        <w:t xml:space="preserve"> </w:t>
      </w:r>
      <w:r w:rsidRPr="00093448">
        <w:rPr>
          <w:rFonts w:ascii="Tahoma" w:hAnsi="Tahoma" w:cs="Tahoma"/>
          <w:sz w:val="18"/>
        </w:rPr>
        <w:t>L’utilisation de la CAL est exclusivement réservée à l’abonné.</w:t>
      </w:r>
    </w:p>
    <w:p w14:paraId="3A1140EC" w14:textId="77777777" w:rsidR="00205F8B" w:rsidRPr="00093448" w:rsidRDefault="00205F8B" w:rsidP="00117B77">
      <w:pPr>
        <w:pStyle w:val="EndnoteText"/>
        <w:rPr>
          <w:rFonts w:ascii="Tahoma" w:hAnsi="Tahoma" w:cs="Tahoma"/>
          <w:sz w:val="18"/>
          <w:szCs w:val="18"/>
        </w:rPr>
      </w:pPr>
    </w:p>
    <w:p w14:paraId="3A1140ED" w14:textId="77777777" w:rsidR="00205F8B" w:rsidRPr="00093448" w:rsidRDefault="00205F8B" w:rsidP="00205F8B">
      <w:pPr>
        <w:pStyle w:val="FootnoteBulletLevel1"/>
        <w:ind w:firstLine="0"/>
        <w:rPr>
          <w:rFonts w:ascii="Tahoma" w:hAnsi="Tahoma" w:cs="Tahoma"/>
          <w:lang w:val="fr-FR"/>
        </w:rPr>
      </w:pPr>
      <w:r w:rsidRPr="00093448">
        <w:rPr>
          <w:rFonts w:ascii="Tahoma" w:hAnsi="Tahoma" w:cs="Tahoma"/>
          <w:sz w:val="18"/>
          <w:u w:val="single"/>
          <w:lang w:val="fr-FR"/>
        </w:rPr>
        <w:t>SQL Server Parallel Data Warehouse Developer</w:t>
      </w:r>
    </w:p>
    <w:p w14:paraId="3A1140EE" w14:textId="77777777" w:rsidR="00205F8B" w:rsidRPr="00093448" w:rsidRDefault="00205F8B" w:rsidP="00205F8B">
      <w:pPr>
        <w:pStyle w:val="EndnoteText"/>
        <w:rPr>
          <w:rFonts w:ascii="Tahoma" w:hAnsi="Tahoma" w:cs="Tahoma"/>
        </w:rPr>
      </w:pPr>
      <w:r w:rsidRPr="00093448">
        <w:rPr>
          <w:rFonts w:ascii="Tahoma" w:hAnsi="Tahoma" w:cs="Tahoma"/>
          <w:sz w:val="18"/>
        </w:rPr>
        <w:t>L’abonné est éligible à une licence SQL Server 2008 R2 Parallel Data Warehouse Developer.</w:t>
      </w:r>
    </w:p>
    <w:p w14:paraId="3A1140EF" w14:textId="77777777" w:rsidR="00205F8B" w:rsidRPr="00093448" w:rsidRDefault="00205F8B" w:rsidP="00205F8B">
      <w:pPr>
        <w:pStyle w:val="FootnoteBulletLevel1"/>
        <w:ind w:firstLine="0"/>
        <w:rPr>
          <w:rFonts w:ascii="Tahoma" w:hAnsi="Tahoma" w:cs="Tahoma"/>
          <w:lang w:val="fr-FR"/>
        </w:rPr>
      </w:pPr>
      <w:r w:rsidRPr="00093448">
        <w:rPr>
          <w:rFonts w:ascii="Tahoma" w:hAnsi="Tahoma" w:cs="Tahoma"/>
          <w:sz w:val="18"/>
          <w:u w:val="single"/>
          <w:lang w:val="fr-FR"/>
        </w:rPr>
        <w:t>Éligibilité de la Software Assurance</w:t>
      </w:r>
      <w:r w:rsidRPr="00093448">
        <w:rPr>
          <w:rFonts w:ascii="Tahoma" w:hAnsi="Tahoma" w:cs="Tahoma"/>
          <w:sz w:val="18"/>
          <w:lang w:val="fr-FR"/>
        </w:rPr>
        <w:t xml:space="preserve"> :</w:t>
      </w:r>
    </w:p>
    <w:p w14:paraId="3A1140F0" w14:textId="77777777" w:rsidR="00205F8B" w:rsidRPr="00093448" w:rsidRDefault="00205F8B" w:rsidP="00205F8B">
      <w:pPr>
        <w:pStyle w:val="EndnoteText"/>
        <w:rPr>
          <w:rFonts w:ascii="Tahoma" w:hAnsi="Tahoma" w:cs="Tahoma"/>
        </w:rPr>
      </w:pPr>
      <w:r w:rsidRPr="00093448">
        <w:rPr>
          <w:rFonts w:ascii="Tahoma" w:hAnsi="Tahoma" w:cs="Tahoma"/>
          <w:sz w:val="18"/>
        </w:rPr>
        <w:t>Les clients dont la Software Assurance expire pour les produits suivants sont éligibles au renouvellement de leur couverture pour Visual Studio 2012 Test Professional avec MSDN :</w:t>
      </w:r>
    </w:p>
    <w:p w14:paraId="3A1140F1" w14:textId="77777777" w:rsidR="00205F8B" w:rsidRPr="00093448" w:rsidRDefault="00205F8B" w:rsidP="00117B77">
      <w:pPr>
        <w:pStyle w:val="EndnoteText"/>
        <w:rPr>
          <w:rFonts w:ascii="Tahoma" w:hAnsi="Tahoma" w:cs="Tahoma"/>
          <w:sz w:val="18"/>
          <w:szCs w:val="18"/>
        </w:rPr>
      </w:pPr>
    </w:p>
    <w:p w14:paraId="3A1140F2" w14:textId="77777777" w:rsidR="00205F8B" w:rsidRPr="00093448" w:rsidRDefault="00205F8B" w:rsidP="00937C22">
      <w:pPr>
        <w:pStyle w:val="FootnoteBulletLevel2"/>
        <w:numPr>
          <w:ilvl w:val="0"/>
          <w:numId w:val="5"/>
        </w:numPr>
        <w:spacing w:before="0"/>
        <w:ind w:left="1440"/>
        <w:rPr>
          <w:rFonts w:ascii="Tahoma" w:hAnsi="Tahoma" w:cs="Tahoma"/>
        </w:rPr>
      </w:pPr>
      <w:r w:rsidRPr="00093448">
        <w:rPr>
          <w:rFonts w:ascii="Tahoma" w:hAnsi="Tahoma" w:cs="Tahoma"/>
          <w:sz w:val="18"/>
          <w:lang w:val="fr-FR"/>
        </w:rPr>
        <w:t>Visual Studio Ultimate avec MSDN</w:t>
      </w:r>
    </w:p>
    <w:p w14:paraId="3A1140F3" w14:textId="77777777" w:rsidR="00205F8B" w:rsidRPr="00093448" w:rsidRDefault="00205F8B" w:rsidP="00937C22">
      <w:pPr>
        <w:pStyle w:val="FootnoteBulletLevel2"/>
        <w:numPr>
          <w:ilvl w:val="0"/>
          <w:numId w:val="5"/>
        </w:numPr>
        <w:spacing w:before="0"/>
        <w:ind w:left="1440"/>
        <w:rPr>
          <w:rFonts w:ascii="Tahoma" w:hAnsi="Tahoma" w:cs="Tahoma"/>
        </w:rPr>
      </w:pPr>
      <w:r w:rsidRPr="00B44A74">
        <w:rPr>
          <w:rFonts w:ascii="Tahoma" w:hAnsi="Tahoma" w:cs="Tahoma"/>
          <w:sz w:val="18"/>
        </w:rPr>
        <w:t>Visual Studio Test Professional avec MSDN</w:t>
      </w:r>
    </w:p>
    <w:p w14:paraId="3A1140F4" w14:textId="77777777" w:rsidR="00205F8B" w:rsidRPr="00093448" w:rsidRDefault="00205F8B" w:rsidP="00937C22">
      <w:pPr>
        <w:pStyle w:val="FootnoteBulletLevel2"/>
        <w:numPr>
          <w:ilvl w:val="0"/>
          <w:numId w:val="5"/>
        </w:numPr>
        <w:spacing w:before="0"/>
        <w:ind w:left="1440"/>
        <w:rPr>
          <w:rFonts w:ascii="Tahoma" w:hAnsi="Tahoma" w:cs="Tahoma"/>
          <w:lang w:val="fr-FR"/>
        </w:rPr>
      </w:pPr>
      <w:r w:rsidRPr="00093448">
        <w:rPr>
          <w:rFonts w:ascii="Tahoma" w:hAnsi="Tahoma" w:cs="Tahoma"/>
          <w:sz w:val="18"/>
          <w:lang w:val="fr-FR"/>
        </w:rPr>
        <w:t>Clients possédant un abonnement contracté auprès d’un détaillant pour l’un des logiciels ci</w:t>
      </w:r>
      <w:r w:rsidR="00092A09">
        <w:rPr>
          <w:rFonts w:ascii="Tahoma" w:hAnsi="Tahoma" w:cs="Tahoma"/>
          <w:sz w:val="18"/>
          <w:lang w:val="fr-FR"/>
        </w:rPr>
        <w:t>-</w:t>
      </w:r>
      <w:r w:rsidRPr="00093448">
        <w:rPr>
          <w:rFonts w:ascii="Tahoma" w:hAnsi="Tahoma" w:cs="Tahoma"/>
          <w:sz w:val="18"/>
          <w:lang w:val="fr-FR"/>
        </w:rPr>
        <w:t>dessus</w:t>
      </w:r>
    </w:p>
    <w:p w14:paraId="3A1140F5" w14:textId="77777777" w:rsidR="00663B82" w:rsidRPr="00093448" w:rsidRDefault="00663B82" w:rsidP="00663B82">
      <w:pPr>
        <w:pStyle w:val="FootnoteBulletLevel2"/>
        <w:tabs>
          <w:tab w:val="clear" w:pos="1260"/>
        </w:tabs>
        <w:spacing w:before="0"/>
        <w:ind w:left="1440" w:firstLine="0"/>
        <w:rPr>
          <w:rFonts w:ascii="Tahoma" w:hAnsi="Tahoma" w:cs="Tahoma"/>
          <w:lang w:val="fr-FR"/>
        </w:rPr>
      </w:pPr>
    </w:p>
    <w:p w14:paraId="3A1140F6" w14:textId="77777777" w:rsidR="00205F8B" w:rsidRPr="00093448" w:rsidRDefault="00205F8B" w:rsidP="00205F8B">
      <w:pPr>
        <w:pStyle w:val="FootnoteBulletLevel2"/>
        <w:tabs>
          <w:tab w:val="clear" w:pos="1260"/>
        </w:tabs>
        <w:spacing w:before="0"/>
        <w:ind w:left="900" w:firstLine="0"/>
        <w:rPr>
          <w:rFonts w:ascii="Tahoma" w:hAnsi="Tahoma" w:cs="Tahoma"/>
          <w:lang w:val="fr-FR"/>
        </w:rPr>
      </w:pPr>
      <w:r w:rsidRPr="00093448">
        <w:rPr>
          <w:rFonts w:ascii="Tahoma" w:hAnsi="Tahoma" w:cs="Tahoma"/>
          <w:sz w:val="18"/>
          <w:szCs w:val="18"/>
          <w:lang w:val="fr-FR"/>
        </w:rPr>
        <w:t>Les clients Entreprise, Select ou Open Value disposant d’une Software Assurance active pour Visual Studio Test Professional 2012 avec MSDN peuvent également passer à Visual Studio 2012 Premium avec MSDN en achetant la Licence de Passage à une Édition Supérieure appropriée.</w:t>
      </w:r>
    </w:p>
    <w:p w14:paraId="3A1140F7" w14:textId="77777777" w:rsidR="00205F8B" w:rsidRPr="00093448" w:rsidRDefault="00205F8B" w:rsidP="00CA00BA">
      <w:pPr>
        <w:pStyle w:val="Heading2"/>
        <w:spacing w:line="200" w:lineRule="exact"/>
        <w:ind w:left="907"/>
        <w:rPr>
          <w:rFonts w:ascii="Tahoma" w:hAnsi="Tahoma" w:cs="Tahoma"/>
          <w:sz w:val="18"/>
          <w:szCs w:val="18"/>
          <w:lang w:val="fr-FR"/>
        </w:rPr>
      </w:pPr>
    </w:p>
    <w:p w14:paraId="3A1140F8" w14:textId="77777777" w:rsidR="00205F8B" w:rsidRPr="00093448" w:rsidRDefault="00205F8B" w:rsidP="00205F8B">
      <w:pPr>
        <w:spacing w:before="120" w:after="120"/>
        <w:ind w:left="907"/>
        <w:rPr>
          <w:rFonts w:cs="Tahoma"/>
          <w:lang w:val="fr-FR"/>
        </w:rPr>
      </w:pPr>
      <w:r w:rsidRPr="00093448">
        <w:rPr>
          <w:rFonts w:cs="Tahoma"/>
          <w:spacing w:val="-2"/>
          <w:u w:val="single"/>
          <w:lang w:val="fr-FR"/>
        </w:rPr>
        <w:t>Services d’abonnement</w:t>
      </w:r>
      <w:r w:rsidRPr="00093448">
        <w:rPr>
          <w:rFonts w:cs="Tahoma"/>
          <w:spacing w:val="-2"/>
          <w:lang w:val="fr-FR"/>
        </w:rPr>
        <w:t> :</w:t>
      </w:r>
    </w:p>
    <w:p w14:paraId="3A1140F9" w14:textId="77777777" w:rsidR="00205F8B" w:rsidRPr="00093448" w:rsidRDefault="00205F8B" w:rsidP="00205F8B">
      <w:pPr>
        <w:ind w:left="907"/>
        <w:rPr>
          <w:rFonts w:cs="Tahoma"/>
          <w:lang w:val="fr-FR"/>
        </w:rPr>
      </w:pPr>
      <w:bookmarkStart w:id="1172" w:name="_14_Operating_System"/>
      <w:bookmarkEnd w:id="1172"/>
      <w:r w:rsidRPr="00093448">
        <w:rPr>
          <w:rFonts w:cs="Tahoma"/>
          <w:lang w:val="fr-FR"/>
        </w:rPr>
        <w:t>Les services d’abonnement MSDN, qui peuvent couvrir des téléchargements, clés de produit, avantages Windows Azure, formations en ligne, services de support technique, avantages Windows Store et autres services, ne sont disponibles que pendant la durée de validité de l’abonnement.</w:t>
      </w:r>
    </w:p>
    <w:p w14:paraId="3A1140FA" w14:textId="77777777" w:rsidR="00205F8B" w:rsidRPr="00093448" w:rsidRDefault="00205F8B" w:rsidP="00205F8B">
      <w:pPr>
        <w:pStyle w:val="Heading2"/>
        <w:ind w:left="0"/>
        <w:rPr>
          <w:rFonts w:ascii="Tahoma" w:hAnsi="Tahoma" w:cs="Tahoma"/>
          <w:lang w:val="fr-FR"/>
        </w:rPr>
      </w:pPr>
      <w:bookmarkStart w:id="1173" w:name="_Toc336338280"/>
      <w:bookmarkStart w:id="1174" w:name="_Toc340763729"/>
      <w:bookmarkEnd w:id="1173"/>
      <w:r w:rsidRPr="00093448">
        <w:rPr>
          <w:rFonts w:ascii="Tahoma" w:hAnsi="Tahoma" w:cs="Tahoma"/>
          <w:sz w:val="28"/>
          <w:lang w:val="fr-FR"/>
        </w:rPr>
        <w:t>Groupe des Produits Systèmes</w:t>
      </w:r>
      <w:bookmarkEnd w:id="1174"/>
    </w:p>
    <w:p w14:paraId="3A1140FB" w14:textId="77777777" w:rsidR="00205F8B" w:rsidRPr="00093448" w:rsidRDefault="00205F8B" w:rsidP="00CA00BA">
      <w:pPr>
        <w:spacing w:line="200" w:lineRule="exact"/>
        <w:rPr>
          <w:rFonts w:cs="Tahoma"/>
          <w:szCs w:val="18"/>
          <w:lang w:val="fr-FR"/>
        </w:rPr>
      </w:pPr>
    </w:p>
    <w:p w14:paraId="3A1140FC" w14:textId="77777777" w:rsidR="00205F8B" w:rsidRPr="00093448" w:rsidRDefault="00205F8B" w:rsidP="00205F8B">
      <w:pPr>
        <w:pStyle w:val="Heading3"/>
        <w:rPr>
          <w:rFonts w:ascii="Tahoma" w:hAnsi="Tahoma" w:cs="Tahoma"/>
          <w:lang w:val="fr-FR"/>
        </w:rPr>
      </w:pPr>
      <w:bookmarkStart w:id="1175" w:name="_Toc336338281"/>
      <w:bookmarkStart w:id="1176" w:name="_21_Licence_d’abonnement"/>
      <w:bookmarkStart w:id="1177" w:name="_Toc340763730"/>
      <w:bookmarkEnd w:id="1175"/>
      <w:bookmarkEnd w:id="1176"/>
      <w:r w:rsidRPr="00093448">
        <w:rPr>
          <w:rFonts w:ascii="Tahoma" w:hAnsi="Tahoma" w:cs="Tahoma"/>
          <w:caps/>
          <w:color w:val="F66400"/>
          <w:sz w:val="22"/>
          <w:szCs w:val="22"/>
          <w:vertAlign w:val="superscript"/>
          <w:lang w:val="fr-FR"/>
        </w:rPr>
        <w:t>21</w:t>
      </w:r>
      <w:r w:rsidRPr="00093448">
        <w:rPr>
          <w:rFonts w:ascii="Tahoma" w:hAnsi="Tahoma" w:cs="Tahoma"/>
          <w:caps/>
          <w:color w:val="F66400"/>
          <w:sz w:val="22"/>
          <w:szCs w:val="22"/>
          <w:lang w:val="fr-FR"/>
        </w:rPr>
        <w:t xml:space="preserve"> </w:t>
      </w:r>
      <w:r w:rsidRPr="00093448">
        <w:rPr>
          <w:rFonts w:ascii="Tahoma" w:hAnsi="Tahoma" w:cs="Tahoma"/>
          <w:color w:val="F66400"/>
          <w:sz w:val="22"/>
          <w:szCs w:val="22"/>
          <w:lang w:val="fr-FR"/>
        </w:rPr>
        <w:t>Licence d’abonnement à l’Assistant Windows</w:t>
      </w:r>
      <w:r w:rsidR="00B862F1" w:rsidRPr="00093448">
        <w:rPr>
          <w:rFonts w:ascii="Tahoma" w:hAnsi="Tahoma" w:cs="Tahoma"/>
          <w:color w:val="F66400"/>
          <w:sz w:val="22"/>
          <w:szCs w:val="22"/>
          <w:vertAlign w:val="superscript"/>
          <w:lang w:val="fr-FR"/>
        </w:rPr>
        <w:t>®</w:t>
      </w:r>
      <w:bookmarkEnd w:id="1177"/>
    </w:p>
    <w:p w14:paraId="3A1140FD" w14:textId="77777777" w:rsidR="00205F8B" w:rsidRPr="00093448" w:rsidRDefault="00205F8B" w:rsidP="00CA00BA">
      <w:pPr>
        <w:spacing w:line="200" w:lineRule="exact"/>
        <w:rPr>
          <w:rFonts w:cs="Tahoma"/>
          <w:szCs w:val="18"/>
          <w:lang w:val="fr-FR"/>
        </w:rPr>
      </w:pPr>
    </w:p>
    <w:p w14:paraId="3A1140FE" w14:textId="77777777" w:rsidR="00205F8B" w:rsidRPr="00093448" w:rsidRDefault="00205F8B" w:rsidP="000F2928">
      <w:pPr>
        <w:ind w:left="720"/>
        <w:rPr>
          <w:rFonts w:cs="Tahoma"/>
          <w:lang w:val="fr-FR"/>
        </w:rPr>
      </w:pPr>
      <w:r w:rsidRPr="00093448">
        <w:rPr>
          <w:rFonts w:cs="Tahoma"/>
          <w:color w:val="000000"/>
          <w:lang w:val="fr-FR"/>
        </w:rPr>
        <w:t>Établissements ayant conclu un Contrat School : Les Établissements qui disposent d’une couverture de produits éligibles peuvent acheter la Licence d’abonnement à l’Assistant Windows (CSL).</w:t>
      </w:r>
      <w:r w:rsidRPr="00093448">
        <w:rPr>
          <w:rFonts w:cs="Tahoma"/>
          <w:lang w:val="fr-FR"/>
        </w:rPr>
        <w:t xml:space="preserve"> </w:t>
      </w:r>
      <w:r w:rsidRPr="00093448">
        <w:rPr>
          <w:rFonts w:cs="Tahoma"/>
          <w:color w:val="000000"/>
          <w:lang w:val="fr-FR"/>
        </w:rPr>
        <w:t>Ils peuvent acheter</w:t>
      </w:r>
      <w:r w:rsidR="000F2928" w:rsidRPr="00093448">
        <w:rPr>
          <w:rFonts w:cs="Tahoma"/>
          <w:color w:val="000000"/>
          <w:lang w:val="fr-FR"/>
        </w:rPr>
        <w:t> </w:t>
      </w:r>
      <w:r w:rsidRPr="00093448">
        <w:rPr>
          <w:rFonts w:cs="Tahoma"/>
          <w:color w:val="000000"/>
          <w:lang w:val="fr-FR"/>
        </w:rPr>
        <w:t>autant de CSL que de PC Éligibles sur lesquels ils comptent installer les produits.</w:t>
      </w:r>
    </w:p>
    <w:p w14:paraId="3A1140FF" w14:textId="77777777" w:rsidR="00205F8B" w:rsidRPr="00093448" w:rsidRDefault="00205F8B" w:rsidP="00CA00BA">
      <w:pPr>
        <w:spacing w:line="200" w:lineRule="exact"/>
        <w:rPr>
          <w:rFonts w:cs="Tahoma"/>
          <w:szCs w:val="18"/>
          <w:lang w:val="fr-FR"/>
        </w:rPr>
      </w:pPr>
    </w:p>
    <w:p w14:paraId="3A114100" w14:textId="77777777" w:rsidR="00205F8B" w:rsidRPr="00093448" w:rsidRDefault="00205F8B" w:rsidP="00205F8B">
      <w:pPr>
        <w:pStyle w:val="Heading3"/>
        <w:rPr>
          <w:rFonts w:ascii="Tahoma" w:hAnsi="Tahoma" w:cs="Tahoma"/>
          <w:lang w:val="fr-FR"/>
        </w:rPr>
      </w:pPr>
      <w:bookmarkStart w:id="1178" w:name="_Toc336338282"/>
      <w:bookmarkStart w:id="1179" w:name="Sys_24WindowsVistaDVDPack"/>
      <w:bookmarkStart w:id="1180" w:name="Sys_21MDOPforSA"/>
      <w:bookmarkStart w:id="1181" w:name="Sys_25MDOPforSA"/>
      <w:bookmarkStart w:id="1182" w:name="_22_Lecteurs_DVD"/>
      <w:bookmarkStart w:id="1183" w:name="_Toc340763731"/>
      <w:bookmarkEnd w:id="1178"/>
      <w:bookmarkEnd w:id="1179"/>
      <w:bookmarkEnd w:id="1180"/>
      <w:bookmarkEnd w:id="1181"/>
      <w:bookmarkEnd w:id="1182"/>
      <w:r w:rsidRPr="00093448">
        <w:rPr>
          <w:rFonts w:ascii="Tahoma" w:hAnsi="Tahoma" w:cs="Tahoma"/>
          <w:caps/>
          <w:color w:val="F66400"/>
          <w:sz w:val="22"/>
          <w:szCs w:val="22"/>
          <w:vertAlign w:val="superscript"/>
          <w:lang w:val="fr-FR"/>
        </w:rPr>
        <w:t>22</w:t>
      </w:r>
      <w:r w:rsidRPr="00093448">
        <w:rPr>
          <w:rFonts w:ascii="Tahoma" w:hAnsi="Tahoma" w:cs="Tahoma"/>
          <w:caps/>
          <w:color w:val="F66400"/>
          <w:sz w:val="22"/>
          <w:szCs w:val="22"/>
          <w:lang w:val="fr-FR"/>
        </w:rPr>
        <w:t xml:space="preserve"> </w:t>
      </w:r>
      <w:r w:rsidRPr="00093448">
        <w:rPr>
          <w:rFonts w:ascii="Tahoma" w:hAnsi="Tahoma" w:cs="Tahoma"/>
          <w:color w:val="F66400"/>
          <w:sz w:val="22"/>
          <w:szCs w:val="22"/>
          <w:lang w:val="fr-FR"/>
        </w:rPr>
        <w:t>Lecteurs DVD pour Windows Vista</w:t>
      </w:r>
      <w:bookmarkEnd w:id="1183"/>
    </w:p>
    <w:p w14:paraId="3A114101" w14:textId="77777777" w:rsidR="00205F8B" w:rsidRPr="00093448" w:rsidRDefault="00205F8B" w:rsidP="00205F8B">
      <w:pPr>
        <w:spacing w:before="120" w:after="120"/>
        <w:ind w:left="720"/>
        <w:rPr>
          <w:rFonts w:cs="Tahoma"/>
          <w:lang w:val="fr-FR"/>
        </w:rPr>
      </w:pPr>
      <w:r w:rsidRPr="00093448">
        <w:rPr>
          <w:rFonts w:cs="Tahoma"/>
          <w:color w:val="000000"/>
          <w:lang w:val="fr-FR"/>
        </w:rPr>
        <w:t>Les clients qui participent à un programme de licences en volume et qui installent ou exploitent un lecteur DVD pour Windows Vista sont soumis aux conditions de licence stipulées dans les Droits d’Utilisation des Logiciels Microsoft de décembre 2010.</w:t>
      </w:r>
      <w:r w:rsidRPr="00093448">
        <w:rPr>
          <w:rFonts w:cs="Tahoma"/>
          <w:lang w:val="fr-FR"/>
        </w:rPr>
        <w:t xml:space="preserve"> </w:t>
      </w:r>
    </w:p>
    <w:p w14:paraId="3A114102" w14:textId="77777777" w:rsidR="00205F8B" w:rsidRPr="00093448" w:rsidRDefault="00205F8B" w:rsidP="00CA00BA">
      <w:pPr>
        <w:pStyle w:val="Heading3"/>
        <w:spacing w:line="200" w:lineRule="exact"/>
        <w:rPr>
          <w:rFonts w:ascii="Tahoma" w:hAnsi="Tahoma" w:cs="Tahoma"/>
          <w:sz w:val="18"/>
          <w:szCs w:val="18"/>
          <w:lang w:val="fr-FR"/>
        </w:rPr>
      </w:pPr>
    </w:p>
    <w:p w14:paraId="3A114103" w14:textId="77777777" w:rsidR="00205F8B" w:rsidRPr="00093448" w:rsidRDefault="00205F8B" w:rsidP="00205F8B">
      <w:pPr>
        <w:pStyle w:val="Heading3"/>
        <w:rPr>
          <w:rFonts w:ascii="Tahoma" w:hAnsi="Tahoma" w:cs="Tahoma"/>
          <w:lang w:val="fr-FR"/>
        </w:rPr>
      </w:pPr>
      <w:bookmarkStart w:id="1184" w:name="_Toc336338283"/>
      <w:bookmarkStart w:id="1185" w:name="_23_Microsoft_Desktop"/>
      <w:bookmarkStart w:id="1186" w:name="_Toc340763732"/>
      <w:bookmarkEnd w:id="1184"/>
      <w:bookmarkEnd w:id="1185"/>
      <w:r w:rsidRPr="00093448">
        <w:rPr>
          <w:rFonts w:ascii="Tahoma" w:hAnsi="Tahoma" w:cs="Tahoma"/>
          <w:caps/>
          <w:color w:val="F66400"/>
          <w:sz w:val="22"/>
          <w:szCs w:val="22"/>
          <w:vertAlign w:val="superscript"/>
          <w:lang w:val="fr-FR"/>
        </w:rPr>
        <w:t>23</w:t>
      </w:r>
      <w:r w:rsidRPr="00093448">
        <w:rPr>
          <w:rFonts w:ascii="Tahoma" w:hAnsi="Tahoma" w:cs="Tahoma"/>
          <w:caps/>
          <w:color w:val="F66400"/>
          <w:sz w:val="22"/>
          <w:szCs w:val="22"/>
          <w:lang w:val="fr-FR"/>
        </w:rPr>
        <w:t xml:space="preserve"> </w:t>
      </w:r>
      <w:r w:rsidRPr="00093448">
        <w:rPr>
          <w:rFonts w:ascii="Tahoma" w:hAnsi="Tahoma" w:cs="Tahoma"/>
          <w:color w:val="F66400"/>
          <w:sz w:val="22"/>
          <w:szCs w:val="22"/>
          <w:lang w:val="fr-FR"/>
        </w:rPr>
        <w:t>Microsoft Desktop Optimization Pack pour la Software Assurance</w:t>
      </w:r>
      <w:bookmarkEnd w:id="1186"/>
    </w:p>
    <w:p w14:paraId="3A114104" w14:textId="77777777" w:rsidR="00205F8B" w:rsidRPr="00093448" w:rsidRDefault="00205F8B" w:rsidP="00A87143">
      <w:pPr>
        <w:spacing w:before="120" w:after="120"/>
        <w:ind w:left="900"/>
        <w:rPr>
          <w:rFonts w:cs="Tahoma"/>
          <w:lang w:val="fr-FR"/>
        </w:rPr>
      </w:pPr>
      <w:r w:rsidRPr="00093448">
        <w:rPr>
          <w:rFonts w:cs="Tahoma"/>
          <w:lang w:val="fr-FR"/>
        </w:rPr>
        <w:t>Les clients qui souhaitent acquérir Microsoft Desktop Optimization Pack (MDOP) pour la Software Assurance doivent au préalable disposer d’une Software Assurance Windows ou d’une licence Windows</w:t>
      </w:r>
      <w:r w:rsidR="00A87143" w:rsidRPr="00093448">
        <w:rPr>
          <w:rFonts w:cs="Tahoma"/>
          <w:lang w:val="fr-FR"/>
        </w:rPr>
        <w:t> </w:t>
      </w:r>
      <w:r w:rsidRPr="00093448">
        <w:rPr>
          <w:rFonts w:cs="Tahoma"/>
          <w:lang w:val="fr-FR"/>
        </w:rPr>
        <w:t>Virtual Desktop Access ou Windows Intune (par Dispositif).</w:t>
      </w:r>
    </w:p>
    <w:p w14:paraId="3A114105" w14:textId="77777777" w:rsidR="00205F8B" w:rsidRPr="00093448" w:rsidRDefault="00205F8B" w:rsidP="00205F8B">
      <w:pPr>
        <w:spacing w:before="120" w:after="120"/>
        <w:ind w:left="900"/>
        <w:rPr>
          <w:rFonts w:cs="Tahoma"/>
          <w:lang w:val="fr-FR"/>
        </w:rPr>
      </w:pPr>
      <w:r w:rsidRPr="00093448">
        <w:rPr>
          <w:rFonts w:cs="Tahoma"/>
          <w:color w:val="000000"/>
          <w:lang w:val="fr-FR"/>
        </w:rPr>
        <w:t>Les clients qui ont fait l’acquisition, dans le cadre d’un programme de Licences en Volume, de licences MDOP actives recevront les logiciels suivants (dès que disponibles) :</w:t>
      </w:r>
    </w:p>
    <w:p w14:paraId="3A114106" w14:textId="77777777" w:rsidR="00205F8B" w:rsidRPr="00093448" w:rsidRDefault="00205F8B" w:rsidP="00937C22">
      <w:pPr>
        <w:numPr>
          <w:ilvl w:val="0"/>
          <w:numId w:val="61"/>
        </w:numPr>
        <w:tabs>
          <w:tab w:val="left" w:pos="1440"/>
        </w:tabs>
        <w:ind w:left="1440" w:hanging="446"/>
        <w:rPr>
          <w:rFonts w:cs="Tahoma"/>
        </w:rPr>
      </w:pPr>
      <w:r w:rsidRPr="00093448">
        <w:rPr>
          <w:rFonts w:cs="Tahoma"/>
          <w:color w:val="000000"/>
        </w:rPr>
        <w:t>Microsoft Application Virtualization pour Windows Desktop (App</w:t>
      </w:r>
      <w:r w:rsidR="00092A09">
        <w:rPr>
          <w:rFonts w:cs="Tahoma"/>
          <w:color w:val="000000"/>
        </w:rPr>
        <w:t>-</w:t>
      </w:r>
      <w:r w:rsidRPr="00093448">
        <w:rPr>
          <w:rFonts w:cs="Tahoma"/>
          <w:color w:val="000000"/>
        </w:rPr>
        <w:t>V)</w:t>
      </w:r>
    </w:p>
    <w:p w14:paraId="3A114107" w14:textId="77777777" w:rsidR="00205F8B" w:rsidRPr="00093448" w:rsidRDefault="00205F8B" w:rsidP="00937C22">
      <w:pPr>
        <w:numPr>
          <w:ilvl w:val="0"/>
          <w:numId w:val="61"/>
        </w:numPr>
        <w:tabs>
          <w:tab w:val="left" w:pos="1440"/>
        </w:tabs>
        <w:ind w:left="1440" w:hanging="446"/>
        <w:rPr>
          <w:rFonts w:cs="Tahoma"/>
        </w:rPr>
      </w:pPr>
      <w:r w:rsidRPr="00093448">
        <w:rPr>
          <w:rFonts w:cs="Tahoma"/>
          <w:color w:val="000000"/>
        </w:rPr>
        <w:t>Microsoft Advanced Group Policy Management (AGPM)</w:t>
      </w:r>
    </w:p>
    <w:p w14:paraId="3A114108" w14:textId="77777777" w:rsidR="00205F8B" w:rsidRPr="00093448" w:rsidRDefault="00205F8B" w:rsidP="00937C22">
      <w:pPr>
        <w:numPr>
          <w:ilvl w:val="0"/>
          <w:numId w:val="61"/>
        </w:numPr>
        <w:tabs>
          <w:tab w:val="left" w:pos="1440"/>
        </w:tabs>
        <w:ind w:left="1440" w:hanging="446"/>
        <w:rPr>
          <w:rFonts w:cs="Tahoma"/>
        </w:rPr>
      </w:pPr>
      <w:r w:rsidRPr="00093448">
        <w:rPr>
          <w:rFonts w:cs="Tahoma"/>
          <w:color w:val="000000"/>
        </w:rPr>
        <w:t>Microsoft Diagnostics and Recovery Toolset (DART)</w:t>
      </w:r>
    </w:p>
    <w:p w14:paraId="3A114109" w14:textId="77777777" w:rsidR="00205F8B" w:rsidRPr="00093448" w:rsidRDefault="00205F8B" w:rsidP="00937C22">
      <w:pPr>
        <w:numPr>
          <w:ilvl w:val="0"/>
          <w:numId w:val="61"/>
        </w:numPr>
        <w:tabs>
          <w:tab w:val="left" w:pos="1440"/>
        </w:tabs>
        <w:ind w:left="1440" w:hanging="446"/>
        <w:rPr>
          <w:rFonts w:cs="Tahoma"/>
        </w:rPr>
      </w:pPr>
      <w:r w:rsidRPr="00B44A74">
        <w:rPr>
          <w:rFonts w:cs="Tahoma"/>
          <w:color w:val="000000"/>
        </w:rPr>
        <w:t>Microsoft System Center Desktop Error Monitoring (DEM)</w:t>
      </w:r>
    </w:p>
    <w:p w14:paraId="3A11410A" w14:textId="77777777" w:rsidR="00205F8B" w:rsidRPr="00093448" w:rsidRDefault="00205F8B" w:rsidP="00937C22">
      <w:pPr>
        <w:numPr>
          <w:ilvl w:val="0"/>
          <w:numId w:val="61"/>
        </w:numPr>
        <w:tabs>
          <w:tab w:val="left" w:pos="1440"/>
        </w:tabs>
        <w:ind w:left="1440" w:hanging="446"/>
        <w:rPr>
          <w:rFonts w:cs="Tahoma"/>
        </w:rPr>
      </w:pPr>
      <w:r w:rsidRPr="00B44A74">
        <w:rPr>
          <w:rFonts w:cs="Tahoma"/>
          <w:color w:val="000000"/>
        </w:rPr>
        <w:t>Microsoft Enterprise Desktop Virtualization (MED</w:t>
      </w:r>
      <w:r w:rsidR="00092A09" w:rsidRPr="00B44A74">
        <w:rPr>
          <w:rFonts w:cs="Tahoma"/>
          <w:color w:val="000000"/>
        </w:rPr>
        <w:t>-</w:t>
      </w:r>
      <w:r w:rsidRPr="00B44A74">
        <w:rPr>
          <w:rFonts w:cs="Tahoma"/>
          <w:color w:val="000000"/>
        </w:rPr>
        <w:t>V)</w:t>
      </w:r>
    </w:p>
    <w:p w14:paraId="3A11410B" w14:textId="77777777" w:rsidR="00205F8B" w:rsidRPr="00093448" w:rsidRDefault="00205F8B" w:rsidP="00937C22">
      <w:pPr>
        <w:numPr>
          <w:ilvl w:val="0"/>
          <w:numId w:val="61"/>
        </w:numPr>
        <w:tabs>
          <w:tab w:val="left" w:pos="1440"/>
        </w:tabs>
        <w:ind w:left="1440" w:hanging="446"/>
        <w:rPr>
          <w:rFonts w:cs="Tahoma"/>
        </w:rPr>
      </w:pPr>
      <w:r w:rsidRPr="00093448">
        <w:rPr>
          <w:rFonts w:cs="Tahoma"/>
          <w:color w:val="000000"/>
        </w:rPr>
        <w:t>Microsoft BitLocker</w:t>
      </w:r>
      <w:r w:rsidR="00B862F1" w:rsidRPr="00093448">
        <w:rPr>
          <w:rFonts w:cs="Tahoma"/>
          <w:color w:val="000000"/>
          <w:vertAlign w:val="superscript"/>
        </w:rPr>
        <w:t>®</w:t>
      </w:r>
      <w:r w:rsidRPr="00093448">
        <w:rPr>
          <w:rFonts w:cs="Tahoma"/>
          <w:color w:val="000000"/>
        </w:rPr>
        <w:t xml:space="preserve"> Administration and Monitoring (MBAM)</w:t>
      </w:r>
    </w:p>
    <w:p w14:paraId="3A11410C" w14:textId="77777777" w:rsidR="00205F8B" w:rsidRPr="00093448" w:rsidRDefault="00205F8B" w:rsidP="00937C22">
      <w:pPr>
        <w:numPr>
          <w:ilvl w:val="0"/>
          <w:numId w:val="61"/>
        </w:numPr>
        <w:tabs>
          <w:tab w:val="left" w:pos="1440"/>
        </w:tabs>
        <w:ind w:left="1440" w:hanging="446"/>
        <w:rPr>
          <w:rFonts w:cs="Tahoma"/>
        </w:rPr>
      </w:pPr>
      <w:r w:rsidRPr="00B44A74">
        <w:rPr>
          <w:rFonts w:cs="Tahoma"/>
          <w:color w:val="000000"/>
        </w:rPr>
        <w:t>Microsoft User Experience Virtualization (UE</w:t>
      </w:r>
      <w:r w:rsidR="00092A09" w:rsidRPr="00B44A74">
        <w:rPr>
          <w:rFonts w:cs="Tahoma"/>
          <w:color w:val="000000"/>
        </w:rPr>
        <w:t>-</w:t>
      </w:r>
      <w:r w:rsidRPr="00B44A74">
        <w:rPr>
          <w:rFonts w:cs="Tahoma"/>
          <w:color w:val="000000"/>
        </w:rPr>
        <w:t>V)</w:t>
      </w:r>
    </w:p>
    <w:p w14:paraId="3A11410D" w14:textId="77777777" w:rsidR="00205F8B" w:rsidRPr="00093448" w:rsidRDefault="00205F8B" w:rsidP="00CA00BA">
      <w:pPr>
        <w:tabs>
          <w:tab w:val="left" w:pos="1440"/>
        </w:tabs>
        <w:spacing w:line="200" w:lineRule="exact"/>
        <w:ind w:left="1440"/>
        <w:rPr>
          <w:rFonts w:cs="Tahoma"/>
          <w:szCs w:val="18"/>
        </w:rPr>
      </w:pPr>
    </w:p>
    <w:p w14:paraId="3A11410E" w14:textId="77777777" w:rsidR="00205F8B" w:rsidRPr="00B44A74" w:rsidRDefault="00205F8B" w:rsidP="00205F8B">
      <w:pPr>
        <w:spacing w:before="120" w:after="120"/>
        <w:ind w:left="900"/>
        <w:rPr>
          <w:rFonts w:cs="Tahoma"/>
          <w:lang w:val="fr-FR"/>
        </w:rPr>
      </w:pPr>
      <w:r w:rsidRPr="00B44A74">
        <w:rPr>
          <w:rFonts w:cs="Tahoma"/>
          <w:color w:val="000000"/>
          <w:lang w:val="fr-FR"/>
        </w:rPr>
        <w:t>Offre Windows Intune (par Dispositif) pour les clients Microsoft Desktop Optimization Pack (MDOP) utilisant Asset Inventory Service</w:t>
      </w:r>
      <w:r w:rsidRPr="00B44A74">
        <w:rPr>
          <w:rFonts w:cs="Tahoma"/>
          <w:lang w:val="fr-FR"/>
        </w:rPr>
        <w:t xml:space="preserve"> </w:t>
      </w:r>
    </w:p>
    <w:p w14:paraId="3A11410F" w14:textId="77777777" w:rsidR="00205F8B" w:rsidRPr="00093448" w:rsidRDefault="00205F8B" w:rsidP="00205F8B">
      <w:pPr>
        <w:ind w:left="900"/>
        <w:rPr>
          <w:rFonts w:cs="Tahoma"/>
          <w:lang w:val="fr-FR"/>
        </w:rPr>
      </w:pPr>
      <w:r w:rsidRPr="00093448">
        <w:rPr>
          <w:rFonts w:cs="Tahoma"/>
          <w:color w:val="000000"/>
          <w:lang w:val="fr-FR"/>
        </w:rPr>
        <w:t>Asset Inventory Service (AIS), proposé avec MDOP, ne sera plus commercialisé à compter du 3 avril 2013. À partir de cette date, les clients n’auront plus accès au service.</w:t>
      </w:r>
      <w:r w:rsidRPr="00093448">
        <w:rPr>
          <w:rFonts w:cs="Tahoma"/>
          <w:lang w:val="fr-FR"/>
        </w:rPr>
        <w:t xml:space="preserve"> Les clients MDOP avec des comptes AIS actifs, activés sur le site du Centre de Gestion des Licences en Volume au plus tard le 30 avril 2012, auront la possibilité d’effectuer une transition et d’utiliser le service en ligne Windows Intune (par Dispositif), à condition que Windows Intune soit commercialisé dans le pays du client. Une liste des pays dans lesquels Windows Intune (par Dispositif) est disponible dans le commerce est proposée à l’adresse suivante :</w:t>
      </w:r>
      <w:r w:rsidRPr="00093448">
        <w:rPr>
          <w:rFonts w:cs="Tahoma"/>
          <w:color w:val="000000"/>
          <w:lang w:val="fr-FR"/>
        </w:rPr>
        <w:t xml:space="preserve"> </w:t>
      </w:r>
      <w:hyperlink r:id="rId38" w:history="1">
        <w:r w:rsidR="00ED58C8" w:rsidRPr="00093448">
          <w:rPr>
            <w:rStyle w:val="Hyperlink"/>
            <w:rFonts w:cs="Tahoma"/>
            <w:lang w:val="fr-FR"/>
          </w:rPr>
          <w:t>http://www.microsoft.com/en-us/windows/windowsintune/faq/default.aspx</w:t>
        </w:r>
      </w:hyperlink>
      <w:r w:rsidRPr="00093448">
        <w:rPr>
          <w:rFonts w:cs="Tahoma"/>
          <w:color w:val="0000FF"/>
          <w:u w:val="single"/>
          <w:lang w:val="fr-FR"/>
        </w:rPr>
        <w:t>.</w:t>
      </w:r>
    </w:p>
    <w:p w14:paraId="3A114110" w14:textId="77777777" w:rsidR="00205F8B" w:rsidRPr="00093448" w:rsidRDefault="00205F8B" w:rsidP="0052681D">
      <w:pPr>
        <w:spacing w:before="120" w:after="120"/>
        <w:ind w:left="907"/>
        <w:rPr>
          <w:rFonts w:cs="Tahoma"/>
        </w:rPr>
      </w:pPr>
      <w:r w:rsidRPr="00093448">
        <w:rPr>
          <w:rFonts w:cs="Tahoma"/>
          <w:b/>
          <w:color w:val="000000"/>
          <w:lang w:val="fr-FR"/>
        </w:rPr>
        <w:t>Détails de l’offre</w:t>
      </w:r>
    </w:p>
    <w:p w14:paraId="3A114111" w14:textId="77777777" w:rsidR="00205F8B" w:rsidRPr="00093448" w:rsidRDefault="00205F8B" w:rsidP="00937C22">
      <w:pPr>
        <w:numPr>
          <w:ilvl w:val="1"/>
          <w:numId w:val="102"/>
        </w:numPr>
        <w:spacing w:before="120" w:after="120"/>
        <w:contextualSpacing/>
        <w:rPr>
          <w:rFonts w:cs="Tahoma"/>
          <w:lang w:val="fr-FR"/>
        </w:rPr>
      </w:pPr>
      <w:r w:rsidRPr="00093448">
        <w:rPr>
          <w:rFonts w:cs="Tahoma"/>
          <w:color w:val="000000"/>
          <w:lang w:val="fr-FR"/>
        </w:rPr>
        <w:t>Cette offre peut être acceptée à tout moment entre le 3 avril 2012 et la date d’expiration de l’abonnement MDOP actuel du client.</w:t>
      </w:r>
    </w:p>
    <w:p w14:paraId="3A114112" w14:textId="77777777" w:rsidR="00205F8B" w:rsidRPr="00093448" w:rsidRDefault="00205F8B" w:rsidP="003F2C35">
      <w:pPr>
        <w:numPr>
          <w:ilvl w:val="1"/>
          <w:numId w:val="102"/>
        </w:numPr>
        <w:spacing w:before="120" w:after="120"/>
        <w:contextualSpacing/>
        <w:rPr>
          <w:rFonts w:cs="Tahoma"/>
          <w:lang w:val="fr-FR"/>
        </w:rPr>
      </w:pPr>
      <w:r w:rsidRPr="00093448">
        <w:rPr>
          <w:rFonts w:cs="Tahoma"/>
          <w:lang w:val="fr-FR"/>
        </w:rPr>
        <w:t>Pour accepter cette offre, le client doit (1) créer un compte d’essai Windows Intune (par Dispositif) en se rendant sur le site </w:t>
      </w:r>
      <w:hyperlink r:id="rId39" w:history="1">
        <w:r w:rsidR="00ED58C8" w:rsidRPr="00093448">
          <w:rPr>
            <w:rStyle w:val="Hyperlink"/>
            <w:rFonts w:cs="Tahoma"/>
            <w:lang w:val="fr-FR"/>
          </w:rPr>
          <w:t>http://www.microsoft.com/en-us/windows/windowsintune/try-and-buy.aspx</w:t>
        </w:r>
      </w:hyperlink>
      <w:r w:rsidRPr="00093448">
        <w:rPr>
          <w:rFonts w:cs="Tahoma"/>
          <w:lang w:val="fr-FR"/>
        </w:rPr>
        <w:t>, puis (2) soumettre le</w:t>
      </w:r>
      <w:r w:rsidR="00CA00BA" w:rsidRPr="00093448">
        <w:rPr>
          <w:rFonts w:cs="Tahoma"/>
          <w:lang w:val="fr-FR"/>
        </w:rPr>
        <w:t> </w:t>
      </w:r>
      <w:r w:rsidRPr="00093448">
        <w:rPr>
          <w:rFonts w:cs="Tahoma"/>
          <w:lang w:val="fr-FR"/>
        </w:rPr>
        <w:t>formulaire d’acceptation de l’offre sur le site </w:t>
      </w:r>
      <w:hyperlink r:id="rId40" w:history="1">
        <w:r w:rsidR="00CA00BA" w:rsidRPr="00093448">
          <w:rPr>
            <w:rStyle w:val="Hyperlink"/>
            <w:rFonts w:cs="Tahoma"/>
            <w:lang w:val="fr-FR"/>
          </w:rPr>
          <w:t>http://go.microsoft.com/fwlink/?LinkID=242876</w:t>
        </w:r>
      </w:hyperlink>
      <w:r w:rsidRPr="00093448">
        <w:rPr>
          <w:rFonts w:cs="Tahoma"/>
          <w:lang w:val="fr-FR"/>
        </w:rPr>
        <w:t>.</w:t>
      </w:r>
    </w:p>
    <w:p w14:paraId="3A114113" w14:textId="77777777" w:rsidR="00205F8B" w:rsidRPr="00093448" w:rsidRDefault="00205F8B" w:rsidP="00937C22">
      <w:pPr>
        <w:numPr>
          <w:ilvl w:val="1"/>
          <w:numId w:val="102"/>
        </w:numPr>
        <w:spacing w:before="120" w:after="120"/>
        <w:contextualSpacing/>
        <w:rPr>
          <w:rFonts w:cs="Tahoma"/>
          <w:lang w:val="fr-FR"/>
        </w:rPr>
      </w:pPr>
      <w:r w:rsidRPr="00093448">
        <w:rPr>
          <w:rFonts w:cs="Tahoma"/>
          <w:lang w:val="fr-FR"/>
        </w:rPr>
        <w:t>L’accès à Windows Intune (par Dispositif) et son utilisation dans le cadre de cette offre prendront fin à l’expiration de l’abonnement MDOP du client.</w:t>
      </w:r>
    </w:p>
    <w:p w14:paraId="3A114114" w14:textId="77777777" w:rsidR="00205F8B" w:rsidRPr="00093448" w:rsidRDefault="00205F8B" w:rsidP="00BF7579">
      <w:pPr>
        <w:numPr>
          <w:ilvl w:val="1"/>
          <w:numId w:val="102"/>
        </w:numPr>
        <w:spacing w:before="120" w:after="120"/>
        <w:contextualSpacing/>
        <w:rPr>
          <w:rFonts w:cs="Tahoma"/>
          <w:lang w:val="fr-FR"/>
        </w:rPr>
      </w:pPr>
      <w:r w:rsidRPr="00093448">
        <w:rPr>
          <w:rFonts w:cs="Tahoma"/>
          <w:color w:val="000000"/>
          <w:lang w:val="fr-FR"/>
        </w:rPr>
        <w:t>Les conditions générales des contrats du client, les Conditions universelles de licence des Droits d’utilisation de logiciels et les Conditions générales de licence de la section sur les Services en ligne</w:t>
      </w:r>
      <w:r w:rsidR="00BF7579" w:rsidRPr="00093448">
        <w:rPr>
          <w:rFonts w:cs="Tahoma"/>
          <w:color w:val="000000"/>
          <w:lang w:val="fr-FR"/>
        </w:rPr>
        <w:t> </w:t>
      </w:r>
      <w:r w:rsidRPr="00093448">
        <w:rPr>
          <w:rFonts w:cs="Tahoma"/>
          <w:color w:val="000000"/>
          <w:lang w:val="fr-FR"/>
        </w:rPr>
        <w:t>des Droits d’utilisation de logiciels régissent l’utilisation du service.</w:t>
      </w:r>
    </w:p>
    <w:p w14:paraId="3A114115" w14:textId="77777777" w:rsidR="00205F8B" w:rsidRPr="00093448" w:rsidRDefault="00205F8B" w:rsidP="00937C22">
      <w:pPr>
        <w:numPr>
          <w:ilvl w:val="1"/>
          <w:numId w:val="102"/>
        </w:numPr>
        <w:spacing w:before="120" w:after="120"/>
        <w:contextualSpacing/>
        <w:rPr>
          <w:rFonts w:cs="Tahoma"/>
          <w:lang w:val="fr-FR"/>
        </w:rPr>
      </w:pPr>
      <w:r w:rsidRPr="00093448">
        <w:rPr>
          <w:rFonts w:cs="Tahoma"/>
          <w:lang w:val="fr-FR"/>
        </w:rPr>
        <w:t xml:space="preserve">Le nombre de dispositifs à partir desquels le client peut accéder à Windows Intune (par Dispositif) dans le cadre de cette offre est équivalent au nombre total de sièges d’abonnement AIS du client au moment où il accepte cette offre Windows Intune (par Dispositif). </w:t>
      </w:r>
      <w:r w:rsidRPr="00093448">
        <w:rPr>
          <w:rFonts w:cs="Tahoma"/>
          <w:color w:val="000000"/>
          <w:lang w:val="fr-FR"/>
        </w:rPr>
        <w:t>Les sièges AIS ajoutés à un compte actif à tout moment avant l’acceptation de l’offre Windows</w:t>
      </w:r>
      <w:r w:rsidR="00B862F1" w:rsidRPr="00093448">
        <w:rPr>
          <w:rFonts w:cs="Tahoma"/>
          <w:color w:val="000000"/>
          <w:vertAlign w:val="superscript"/>
          <w:lang w:val="fr-FR"/>
        </w:rPr>
        <w:t>®</w:t>
      </w:r>
      <w:r w:rsidRPr="00093448">
        <w:rPr>
          <w:rFonts w:cs="Tahoma"/>
          <w:color w:val="000000"/>
          <w:lang w:val="fr-FR"/>
        </w:rPr>
        <w:t xml:space="preserve"> Intune par le client seront inclus dans le total.</w:t>
      </w:r>
    </w:p>
    <w:p w14:paraId="3A114116" w14:textId="77777777" w:rsidR="00205F8B" w:rsidRPr="00093448" w:rsidRDefault="00205F8B" w:rsidP="00937C22">
      <w:pPr>
        <w:numPr>
          <w:ilvl w:val="1"/>
          <w:numId w:val="102"/>
        </w:numPr>
        <w:spacing w:before="120" w:after="120"/>
        <w:contextualSpacing/>
        <w:rPr>
          <w:rFonts w:cs="Tahoma"/>
          <w:lang w:val="fr-FR"/>
        </w:rPr>
      </w:pPr>
      <w:r w:rsidRPr="00093448">
        <w:rPr>
          <w:rFonts w:cs="Tahoma"/>
          <w:lang w:val="fr-FR"/>
        </w:rPr>
        <w:t>Les sièges MDOP acquis après acceptation de l’offre Windows Intune (par Dispositif) par le client, y compris les licences acquises dans le cadre d’un processus de régularisation en vertu de son contrat de licences en volume, ne seront pas éligibles pour un accès à Windows Intune (par Dispositif) dans le cadre de cette offre. Dans le cas où un client souhaiterait accéder à Windows Intune (par Dispositif) sur un nombre de dispositifs supérieur au nombre de dispositifs autorisés dans le cadre de cette offre, il devra faire l’acquisition de licences supplémentaires.</w:t>
      </w:r>
    </w:p>
    <w:p w14:paraId="3A114117" w14:textId="77777777" w:rsidR="00205F8B" w:rsidRPr="00093448" w:rsidRDefault="00205F8B" w:rsidP="00E42510">
      <w:pPr>
        <w:numPr>
          <w:ilvl w:val="1"/>
          <w:numId w:val="102"/>
        </w:numPr>
        <w:spacing w:before="120" w:after="120"/>
        <w:contextualSpacing/>
        <w:rPr>
          <w:rFonts w:cs="Tahoma"/>
          <w:lang w:val="fr-FR"/>
        </w:rPr>
      </w:pPr>
      <w:bookmarkStart w:id="1187" w:name="_24_Windows®_Companion"/>
      <w:bookmarkStart w:id="1188" w:name="_24_Windows®_8"/>
      <w:bookmarkStart w:id="1189" w:name="Sys_22WindowsPartnersLearning"/>
      <w:bookmarkEnd w:id="1187"/>
      <w:bookmarkEnd w:id="1188"/>
      <w:bookmarkEnd w:id="1189"/>
      <w:r w:rsidRPr="00093448">
        <w:rPr>
          <w:rFonts w:cs="Tahoma"/>
          <w:lang w:val="fr-FR"/>
        </w:rPr>
        <w:t>Les droits d’accès à Windows Intune (par Dispositif) conférés dans le cadre de cette offre n’incluent</w:t>
      </w:r>
      <w:r w:rsidR="00E42510" w:rsidRPr="00093448">
        <w:rPr>
          <w:rFonts w:cs="Tahoma"/>
          <w:lang w:val="fr-FR"/>
        </w:rPr>
        <w:t> </w:t>
      </w:r>
      <w:r w:rsidRPr="00093448">
        <w:rPr>
          <w:rFonts w:cs="Tahoma"/>
          <w:lang w:val="fr-FR"/>
        </w:rPr>
        <w:t xml:space="preserve">aucun droit à utiliser le système d’exploitation d’ordinateur Windows. </w:t>
      </w:r>
    </w:p>
    <w:p w14:paraId="3A114118" w14:textId="77777777" w:rsidR="00205F8B" w:rsidRPr="00093448" w:rsidRDefault="00205F8B" w:rsidP="00CA00BA">
      <w:pPr>
        <w:contextualSpacing/>
        <w:rPr>
          <w:rFonts w:cs="Tahoma"/>
          <w:szCs w:val="18"/>
          <w:lang w:val="fr-FR"/>
        </w:rPr>
      </w:pPr>
    </w:p>
    <w:p w14:paraId="3A114119" w14:textId="77777777" w:rsidR="00205F8B" w:rsidRPr="00093448" w:rsidRDefault="00205F8B" w:rsidP="00205F8B">
      <w:pPr>
        <w:pStyle w:val="Heading3"/>
        <w:rPr>
          <w:rFonts w:ascii="Tahoma" w:hAnsi="Tahoma" w:cs="Tahoma"/>
          <w:lang w:val="fr-FR"/>
        </w:rPr>
      </w:pPr>
      <w:bookmarkStart w:id="1190" w:name="_Toc336338284"/>
      <w:bookmarkStart w:id="1191" w:name="_24_Chargement_de"/>
      <w:bookmarkStart w:id="1192" w:name="_Toc340763733"/>
      <w:bookmarkEnd w:id="1190"/>
      <w:bookmarkEnd w:id="1191"/>
      <w:r w:rsidRPr="00093448">
        <w:rPr>
          <w:rFonts w:ascii="Tahoma" w:hAnsi="Tahoma" w:cs="Tahoma"/>
          <w:caps/>
          <w:color w:val="F66400"/>
          <w:sz w:val="22"/>
          <w:szCs w:val="22"/>
          <w:vertAlign w:val="superscript"/>
          <w:lang w:val="fr-FR"/>
        </w:rPr>
        <w:t>24</w:t>
      </w:r>
      <w:r w:rsidRPr="00093448">
        <w:rPr>
          <w:rFonts w:ascii="Tahoma" w:hAnsi="Tahoma" w:cs="Tahoma"/>
          <w:color w:val="F66400"/>
          <w:sz w:val="22"/>
          <w:szCs w:val="22"/>
          <w:lang w:val="fr-FR"/>
        </w:rPr>
        <w:t xml:space="preserve"> Chargement de version test pour Windows</w:t>
      </w:r>
      <w:r w:rsidR="00B862F1" w:rsidRPr="00093448">
        <w:rPr>
          <w:rFonts w:ascii="Tahoma" w:hAnsi="Tahoma" w:cs="Tahoma"/>
          <w:color w:val="F66400"/>
          <w:sz w:val="22"/>
          <w:szCs w:val="22"/>
          <w:vertAlign w:val="superscript"/>
          <w:lang w:val="fr-FR"/>
        </w:rPr>
        <w:t>®</w:t>
      </w:r>
      <w:r w:rsidRPr="00093448">
        <w:rPr>
          <w:rFonts w:ascii="Tahoma" w:hAnsi="Tahoma" w:cs="Tahoma"/>
          <w:color w:val="F66400"/>
          <w:sz w:val="22"/>
          <w:szCs w:val="22"/>
          <w:lang w:val="fr-FR"/>
        </w:rPr>
        <w:t> 8 Enterprise</w:t>
      </w:r>
      <w:bookmarkEnd w:id="1192"/>
    </w:p>
    <w:p w14:paraId="3A11411A" w14:textId="77777777" w:rsidR="00205F8B" w:rsidRPr="00093448" w:rsidRDefault="00205F8B" w:rsidP="00CA00BA">
      <w:pPr>
        <w:pStyle w:val="Heading3"/>
        <w:rPr>
          <w:rFonts w:ascii="Tahoma" w:hAnsi="Tahoma" w:cs="Tahoma"/>
          <w:sz w:val="18"/>
          <w:szCs w:val="18"/>
          <w:lang w:val="fr-FR"/>
        </w:rPr>
      </w:pPr>
    </w:p>
    <w:tbl>
      <w:tblPr>
        <w:tblW w:w="5838" w:type="dxa"/>
        <w:tblInd w:w="910" w:type="dxa"/>
        <w:tblCellMar>
          <w:left w:w="0" w:type="dxa"/>
          <w:right w:w="0" w:type="dxa"/>
        </w:tblCellMar>
        <w:tblLook w:val="04A0" w:firstRow="1" w:lastRow="0" w:firstColumn="1" w:lastColumn="0" w:noHBand="0" w:noVBand="1"/>
      </w:tblPr>
      <w:tblGrid>
        <w:gridCol w:w="2970"/>
        <w:gridCol w:w="1170"/>
        <w:gridCol w:w="1698"/>
      </w:tblGrid>
      <w:tr w:rsidR="00205F8B" w:rsidRPr="00B44A74" w14:paraId="3A11411E" w14:textId="77777777" w:rsidTr="00CA00BA">
        <w:trPr>
          <w:trHeight w:val="900"/>
          <w:tblHeader/>
        </w:trPr>
        <w:tc>
          <w:tcPr>
            <w:tcW w:w="2970" w:type="dxa"/>
            <w:tcBorders>
              <w:top w:val="single" w:sz="8" w:space="0" w:color="auto"/>
              <w:left w:val="single" w:sz="8" w:space="0" w:color="auto"/>
              <w:bottom w:val="single" w:sz="4" w:space="0" w:color="auto"/>
              <w:right w:val="single" w:sz="8" w:space="0" w:color="auto"/>
            </w:tcBorders>
            <w:shd w:val="clear" w:color="auto" w:fill="FABF8F"/>
            <w:vAlign w:val="center"/>
          </w:tcPr>
          <w:p w14:paraId="3A11411B" w14:textId="77777777" w:rsidR="00205F8B" w:rsidRPr="00093448" w:rsidRDefault="00205F8B" w:rsidP="00F20365">
            <w:pPr>
              <w:jc w:val="center"/>
              <w:rPr>
                <w:rFonts w:eastAsia="Times New Roman" w:cs="Tahoma"/>
                <w:b/>
                <w:bCs/>
                <w:szCs w:val="18"/>
              </w:rPr>
            </w:pPr>
            <w:r w:rsidRPr="00093448">
              <w:rPr>
                <w:rFonts w:cs="Tahoma"/>
                <w:b/>
                <w:lang w:val="fr-FR"/>
              </w:rPr>
              <w:t>Disponibilité des programmes</w:t>
            </w:r>
          </w:p>
        </w:tc>
        <w:tc>
          <w:tcPr>
            <w:tcW w:w="1170" w:type="dxa"/>
            <w:tcBorders>
              <w:top w:val="single" w:sz="4" w:space="0" w:color="auto"/>
              <w:left w:val="nil"/>
              <w:bottom w:val="single" w:sz="4" w:space="0" w:color="auto"/>
              <w:right w:val="single" w:sz="4" w:space="0" w:color="auto"/>
            </w:tcBorders>
            <w:shd w:val="clear" w:color="auto" w:fill="FABF8F"/>
            <w:vAlign w:val="bottom"/>
          </w:tcPr>
          <w:p w14:paraId="3A11411C" w14:textId="77777777" w:rsidR="00205F8B" w:rsidRPr="00093448" w:rsidRDefault="00205F8B" w:rsidP="00F20365">
            <w:pPr>
              <w:jc w:val="center"/>
              <w:rPr>
                <w:rFonts w:cs="Tahoma"/>
                <w:b/>
                <w:bCs/>
                <w:szCs w:val="18"/>
              </w:rPr>
            </w:pPr>
            <w:r w:rsidRPr="00093448">
              <w:rPr>
                <w:rFonts w:cs="Tahoma"/>
                <w:b/>
                <w:bCs/>
                <w:szCs w:val="18"/>
                <w:lang w:val="fr-FR"/>
              </w:rPr>
              <w:t>Licences disponibles à l’achat</w:t>
            </w:r>
          </w:p>
        </w:tc>
        <w:tc>
          <w:tcPr>
            <w:tcW w:w="1698"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tcPr>
          <w:p w14:paraId="3A11411D" w14:textId="77777777" w:rsidR="00205F8B" w:rsidRPr="00093448" w:rsidRDefault="00205F8B" w:rsidP="00CA00BA">
            <w:pPr>
              <w:jc w:val="center"/>
              <w:rPr>
                <w:rFonts w:eastAsia="Times New Roman" w:cs="Tahoma"/>
                <w:b/>
                <w:bCs/>
                <w:szCs w:val="18"/>
                <w:lang w:val="fr-FR"/>
              </w:rPr>
            </w:pPr>
            <w:r w:rsidRPr="00093448">
              <w:rPr>
                <w:rFonts w:cs="Tahoma"/>
                <w:b/>
                <w:lang w:val="fr-FR"/>
              </w:rPr>
              <w:t>Licences disponibles en</w:t>
            </w:r>
            <w:r w:rsidR="00CA00BA" w:rsidRPr="00093448">
              <w:rPr>
                <w:rFonts w:cs="Tahoma"/>
                <w:b/>
                <w:lang w:val="fr-FR"/>
              </w:rPr>
              <w:t> </w:t>
            </w:r>
            <w:r w:rsidRPr="00093448">
              <w:rPr>
                <w:rFonts w:cs="Tahoma"/>
                <w:b/>
                <w:lang w:val="fr-FR"/>
              </w:rPr>
              <w:t>tant qu’avantage de</w:t>
            </w:r>
            <w:r w:rsidR="00CA00BA" w:rsidRPr="00093448">
              <w:rPr>
                <w:rFonts w:cs="Tahoma"/>
                <w:b/>
                <w:lang w:val="fr-FR"/>
              </w:rPr>
              <w:t> </w:t>
            </w:r>
            <w:r w:rsidRPr="00093448">
              <w:rPr>
                <w:rFonts w:cs="Tahoma"/>
                <w:b/>
                <w:lang w:val="fr-FR"/>
              </w:rPr>
              <w:t>la SA</w:t>
            </w:r>
          </w:p>
        </w:tc>
      </w:tr>
      <w:tr w:rsidR="00205F8B" w:rsidRPr="00093448" w14:paraId="3A114122" w14:textId="77777777" w:rsidTr="00CA00BA">
        <w:trPr>
          <w:trHeight w:val="337"/>
        </w:trPr>
        <w:tc>
          <w:tcPr>
            <w:tcW w:w="297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3A11411F" w14:textId="77777777" w:rsidR="00205F8B" w:rsidRPr="00093448" w:rsidRDefault="00205F8B" w:rsidP="00F20365">
            <w:pPr>
              <w:jc w:val="center"/>
              <w:rPr>
                <w:rFonts w:eastAsia="Times New Roman" w:cs="Tahoma"/>
                <w:b/>
                <w:bCs/>
                <w:szCs w:val="18"/>
              </w:rPr>
            </w:pPr>
            <w:r w:rsidRPr="00093448">
              <w:rPr>
                <w:rFonts w:cs="Tahoma"/>
                <w:b/>
                <w:lang w:val="fr-FR"/>
              </w:rPr>
              <w:t>Licence Open</w:t>
            </w:r>
          </w:p>
        </w:tc>
        <w:tc>
          <w:tcPr>
            <w:tcW w:w="1170" w:type="dxa"/>
            <w:tcBorders>
              <w:top w:val="single" w:sz="4" w:space="0" w:color="auto"/>
              <w:left w:val="single" w:sz="4" w:space="0" w:color="auto"/>
              <w:bottom w:val="single" w:sz="4" w:space="0" w:color="auto"/>
              <w:right w:val="single" w:sz="4" w:space="0" w:color="auto"/>
            </w:tcBorders>
            <w:vAlign w:val="center"/>
          </w:tcPr>
          <w:p w14:paraId="3A114120" w14:textId="77777777" w:rsidR="00205F8B" w:rsidRPr="00093448" w:rsidRDefault="00205F8B" w:rsidP="00F20365">
            <w:pPr>
              <w:jc w:val="center"/>
              <w:rPr>
                <w:rFonts w:cs="Tahoma"/>
                <w:szCs w:val="18"/>
              </w:rPr>
            </w:pPr>
            <w:r w:rsidRPr="00093448">
              <w:rPr>
                <w:rFonts w:cs="Tahoma"/>
                <w:szCs w:val="18"/>
                <w:lang w:val="fr-FR"/>
              </w:rPr>
              <w:t>X</w:t>
            </w:r>
          </w:p>
        </w:tc>
        <w:tc>
          <w:tcPr>
            <w:tcW w:w="169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3A114121" w14:textId="77777777" w:rsidR="00205F8B" w:rsidRPr="00093448" w:rsidRDefault="00205F8B" w:rsidP="00F20365">
            <w:pPr>
              <w:jc w:val="center"/>
              <w:rPr>
                <w:rFonts w:eastAsia="Times New Roman" w:cs="Tahoma"/>
                <w:szCs w:val="18"/>
              </w:rPr>
            </w:pPr>
          </w:p>
        </w:tc>
      </w:tr>
      <w:tr w:rsidR="00205F8B" w:rsidRPr="00093448" w14:paraId="3A114126" w14:textId="77777777" w:rsidTr="00CA00BA">
        <w:trPr>
          <w:trHeight w:val="337"/>
        </w:trPr>
        <w:tc>
          <w:tcPr>
            <w:tcW w:w="297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3A114123" w14:textId="77777777" w:rsidR="00205F8B" w:rsidRPr="00093448" w:rsidRDefault="00205F8B" w:rsidP="00F20365">
            <w:pPr>
              <w:jc w:val="center"/>
              <w:rPr>
                <w:rFonts w:cs="Tahoma"/>
                <w:b/>
                <w:bCs/>
                <w:szCs w:val="18"/>
              </w:rPr>
            </w:pPr>
            <w:r w:rsidRPr="00093448">
              <w:rPr>
                <w:rFonts w:cs="Tahoma"/>
                <w:b/>
                <w:bCs/>
                <w:szCs w:val="18"/>
                <w:lang w:val="fr-FR"/>
              </w:rPr>
              <w:t>Select / Select Plus</w:t>
            </w:r>
          </w:p>
        </w:tc>
        <w:tc>
          <w:tcPr>
            <w:tcW w:w="1170" w:type="dxa"/>
            <w:tcBorders>
              <w:top w:val="single" w:sz="4" w:space="0" w:color="auto"/>
              <w:left w:val="single" w:sz="4" w:space="0" w:color="auto"/>
              <w:bottom w:val="single" w:sz="4" w:space="0" w:color="auto"/>
              <w:right w:val="single" w:sz="4" w:space="0" w:color="auto"/>
            </w:tcBorders>
            <w:vAlign w:val="center"/>
          </w:tcPr>
          <w:p w14:paraId="3A114124" w14:textId="77777777" w:rsidR="00205F8B" w:rsidRPr="00093448" w:rsidRDefault="00205F8B" w:rsidP="00F20365">
            <w:pPr>
              <w:jc w:val="center"/>
              <w:rPr>
                <w:rFonts w:cs="Tahoma"/>
                <w:szCs w:val="18"/>
              </w:rPr>
            </w:pPr>
            <w:r w:rsidRPr="00093448">
              <w:rPr>
                <w:rFonts w:cs="Tahoma"/>
                <w:szCs w:val="18"/>
                <w:lang w:val="fr-FR"/>
              </w:rPr>
              <w:t>X</w:t>
            </w:r>
          </w:p>
        </w:tc>
        <w:tc>
          <w:tcPr>
            <w:tcW w:w="169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3A114125" w14:textId="77777777" w:rsidR="00205F8B" w:rsidRPr="00093448" w:rsidRDefault="00205F8B" w:rsidP="00F20365">
            <w:pPr>
              <w:jc w:val="center"/>
              <w:rPr>
                <w:rFonts w:eastAsia="Times New Roman" w:cs="Tahoma"/>
                <w:szCs w:val="18"/>
              </w:rPr>
            </w:pPr>
            <w:r w:rsidRPr="00093448">
              <w:rPr>
                <w:rFonts w:eastAsia="Times New Roman" w:cs="Tahoma"/>
                <w:szCs w:val="18"/>
                <w:lang w:val="fr-FR"/>
              </w:rPr>
              <w:t>X</w:t>
            </w:r>
          </w:p>
        </w:tc>
      </w:tr>
      <w:tr w:rsidR="00205F8B" w:rsidRPr="00093448" w14:paraId="3A11412A" w14:textId="77777777" w:rsidTr="00CA00BA">
        <w:trPr>
          <w:trHeight w:val="337"/>
        </w:trPr>
        <w:tc>
          <w:tcPr>
            <w:tcW w:w="297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3A114127" w14:textId="77777777" w:rsidR="00205F8B" w:rsidRPr="00093448" w:rsidRDefault="00205F8B" w:rsidP="00F20365">
            <w:pPr>
              <w:jc w:val="center"/>
              <w:rPr>
                <w:rFonts w:cs="Tahoma"/>
                <w:b/>
                <w:bCs/>
                <w:szCs w:val="18"/>
              </w:rPr>
            </w:pPr>
            <w:r w:rsidRPr="00093448">
              <w:rPr>
                <w:rFonts w:cs="Tahoma"/>
                <w:b/>
                <w:lang w:val="fr-FR"/>
              </w:rPr>
              <w:t>Contrat Entreprise</w:t>
            </w:r>
            <w:r w:rsidR="00680553" w:rsidRPr="00093448">
              <w:rPr>
                <w:rFonts w:cs="Tahoma"/>
                <w:b/>
                <w:lang w:val="fr-FR"/>
              </w:rPr>
              <w:t xml:space="preserve"> </w:t>
            </w:r>
            <w:r w:rsidRPr="00093448">
              <w:rPr>
                <w:rFonts w:cs="Tahoma"/>
                <w:b/>
                <w:lang w:val="fr-FR"/>
              </w:rPr>
              <w:t>/</w:t>
            </w:r>
            <w:r w:rsidR="00680553" w:rsidRPr="00093448">
              <w:rPr>
                <w:rFonts w:cs="Tahoma"/>
                <w:b/>
                <w:lang w:val="fr-FR"/>
              </w:rPr>
              <w:t xml:space="preserve"> </w:t>
            </w:r>
            <w:r w:rsidRPr="00093448">
              <w:rPr>
                <w:rFonts w:cs="Tahoma"/>
                <w:b/>
                <w:lang w:val="fr-FR"/>
              </w:rPr>
              <w:t>EAS</w:t>
            </w:r>
          </w:p>
        </w:tc>
        <w:tc>
          <w:tcPr>
            <w:tcW w:w="1170" w:type="dxa"/>
            <w:tcBorders>
              <w:top w:val="single" w:sz="4" w:space="0" w:color="auto"/>
              <w:left w:val="single" w:sz="4" w:space="0" w:color="auto"/>
              <w:bottom w:val="single" w:sz="4" w:space="0" w:color="auto"/>
              <w:right w:val="single" w:sz="4" w:space="0" w:color="auto"/>
            </w:tcBorders>
            <w:vAlign w:val="center"/>
          </w:tcPr>
          <w:p w14:paraId="3A114128" w14:textId="77777777" w:rsidR="00205F8B" w:rsidRPr="00093448" w:rsidRDefault="00205F8B" w:rsidP="00F20365">
            <w:pPr>
              <w:jc w:val="center"/>
              <w:rPr>
                <w:rFonts w:cs="Tahoma"/>
                <w:szCs w:val="18"/>
              </w:rPr>
            </w:pPr>
          </w:p>
        </w:tc>
        <w:tc>
          <w:tcPr>
            <w:tcW w:w="169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3A114129" w14:textId="77777777" w:rsidR="00205F8B" w:rsidRPr="00093448" w:rsidRDefault="00205F8B" w:rsidP="00F20365">
            <w:pPr>
              <w:jc w:val="center"/>
              <w:rPr>
                <w:rFonts w:eastAsia="Times New Roman" w:cs="Tahoma"/>
                <w:szCs w:val="18"/>
              </w:rPr>
            </w:pPr>
            <w:r w:rsidRPr="00093448">
              <w:rPr>
                <w:rFonts w:eastAsia="Times New Roman" w:cs="Tahoma"/>
                <w:szCs w:val="18"/>
                <w:lang w:val="fr-FR"/>
              </w:rPr>
              <w:t>X</w:t>
            </w:r>
          </w:p>
        </w:tc>
      </w:tr>
      <w:tr w:rsidR="00205F8B" w:rsidRPr="00093448" w14:paraId="3A11412E" w14:textId="77777777" w:rsidTr="00CA00BA">
        <w:trPr>
          <w:trHeight w:val="337"/>
        </w:trPr>
        <w:tc>
          <w:tcPr>
            <w:tcW w:w="297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3A11412B" w14:textId="77777777" w:rsidR="00205F8B" w:rsidRPr="00093448" w:rsidRDefault="00205F8B" w:rsidP="00F20365">
            <w:pPr>
              <w:jc w:val="center"/>
              <w:rPr>
                <w:rFonts w:cs="Tahoma"/>
                <w:b/>
                <w:bCs/>
                <w:szCs w:val="18"/>
              </w:rPr>
            </w:pPr>
            <w:r w:rsidRPr="00093448">
              <w:rPr>
                <w:rFonts w:cs="Tahoma"/>
                <w:b/>
                <w:lang w:val="fr-FR"/>
              </w:rPr>
              <w:t>EES</w:t>
            </w:r>
          </w:p>
        </w:tc>
        <w:tc>
          <w:tcPr>
            <w:tcW w:w="1170" w:type="dxa"/>
            <w:tcBorders>
              <w:top w:val="single" w:sz="4" w:space="0" w:color="auto"/>
              <w:left w:val="single" w:sz="4" w:space="0" w:color="auto"/>
              <w:bottom w:val="single" w:sz="4" w:space="0" w:color="auto"/>
              <w:right w:val="single" w:sz="4" w:space="0" w:color="auto"/>
            </w:tcBorders>
            <w:vAlign w:val="center"/>
          </w:tcPr>
          <w:p w14:paraId="3A11412C" w14:textId="77777777" w:rsidR="00205F8B" w:rsidRPr="00093448" w:rsidRDefault="00205F8B" w:rsidP="00F20365">
            <w:pPr>
              <w:jc w:val="center"/>
              <w:rPr>
                <w:rFonts w:cs="Tahoma"/>
                <w:szCs w:val="18"/>
              </w:rPr>
            </w:pPr>
          </w:p>
        </w:tc>
        <w:tc>
          <w:tcPr>
            <w:tcW w:w="169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3A11412D" w14:textId="77777777" w:rsidR="00205F8B" w:rsidRPr="00093448" w:rsidRDefault="00205F8B" w:rsidP="00F20365">
            <w:pPr>
              <w:jc w:val="center"/>
              <w:rPr>
                <w:rFonts w:eastAsia="Times New Roman" w:cs="Tahoma"/>
                <w:szCs w:val="18"/>
              </w:rPr>
            </w:pPr>
            <w:r w:rsidRPr="00093448">
              <w:rPr>
                <w:rFonts w:cs="Tahoma"/>
                <w:lang w:val="fr-FR"/>
              </w:rPr>
              <w:t>X</w:t>
            </w:r>
          </w:p>
        </w:tc>
      </w:tr>
    </w:tbl>
    <w:p w14:paraId="3A11412F" w14:textId="77777777" w:rsidR="00205F8B" w:rsidRPr="00093448" w:rsidRDefault="00205F8B" w:rsidP="00CA00BA">
      <w:pPr>
        <w:ind w:left="900"/>
        <w:rPr>
          <w:rFonts w:cs="Tahoma"/>
          <w:szCs w:val="18"/>
        </w:rPr>
      </w:pPr>
    </w:p>
    <w:p w14:paraId="3A114130" w14:textId="77777777" w:rsidR="00205F8B" w:rsidRPr="00093448" w:rsidRDefault="00205F8B" w:rsidP="00D41EFB">
      <w:pPr>
        <w:ind w:left="720"/>
        <w:rPr>
          <w:rFonts w:cs="Tahoma"/>
          <w:lang w:val="fr-FR"/>
        </w:rPr>
      </w:pPr>
      <w:r w:rsidRPr="00093448">
        <w:rPr>
          <w:rFonts w:cs="Tahoma"/>
          <w:szCs w:val="18"/>
          <w:lang w:val="fr-FR"/>
        </w:rPr>
        <w:t>Le chargement de version test pour Windows Enterprise est une procédure permettant d’installer de nouvelles applications Windows 8 utilisées au profit du client directement sur un dispositif, sans passer par</w:t>
      </w:r>
      <w:r w:rsidR="00CA00BA" w:rsidRPr="00093448">
        <w:rPr>
          <w:rFonts w:cs="Tahoma"/>
          <w:szCs w:val="18"/>
          <w:lang w:val="fr-FR"/>
        </w:rPr>
        <w:t> </w:t>
      </w:r>
      <w:r w:rsidRPr="00093448">
        <w:rPr>
          <w:rFonts w:cs="Tahoma"/>
          <w:szCs w:val="18"/>
          <w:lang w:val="fr-FR"/>
        </w:rPr>
        <w:t>le Windows Store.</w:t>
      </w:r>
      <w:r w:rsidRPr="00093448">
        <w:rPr>
          <w:rFonts w:cs="Tahoma"/>
          <w:lang w:val="fr-FR"/>
        </w:rPr>
        <w:t xml:space="preserve"> Les dispositifs appartenant à un domaine qui exécutent l’édition Windows 8 Enterprise dans le cadre de tout programme de Licence en Volume sont conçus pour permettre le chargement de version test pour Windows Entreprise. Le chargement de version test pour Windows Enterprise peut également être activé sur les dispositifs n’appartenant pas à un domaine qui exécutent Windows 8 Enterprise et sur les dispositifs exécutant Windows 8 Pro ou Windows RT par le biais d’une clé</w:t>
      </w:r>
      <w:r w:rsidR="00D62577" w:rsidRPr="00093448">
        <w:rPr>
          <w:rFonts w:cs="Tahoma"/>
          <w:lang w:val="fr-FR"/>
        </w:rPr>
        <w:t> </w:t>
      </w:r>
      <w:r w:rsidRPr="00093448">
        <w:rPr>
          <w:rFonts w:cs="Tahoma"/>
          <w:lang w:val="fr-FR"/>
        </w:rPr>
        <w:t>de produit. Dans tous les cas, le chargement de version test pour Windows Enterprise ne peut servir qu’au</w:t>
      </w:r>
      <w:r w:rsidR="00CA00BA" w:rsidRPr="00093448">
        <w:rPr>
          <w:rFonts w:cs="Tahoma"/>
          <w:lang w:val="fr-FR"/>
        </w:rPr>
        <w:t> </w:t>
      </w:r>
      <w:r w:rsidRPr="00093448">
        <w:rPr>
          <w:rFonts w:cs="Tahoma"/>
          <w:lang w:val="fr-FR"/>
        </w:rPr>
        <w:t>déploiement d’applications utilisées au profit du client du programme de Licence en Volume. La fonctionnalité de chargement de version test pour Windows Enterprise est un supplément du Système d’Exploitation Windows Desktop. Les conditions de licence qui s’appliquent à ce dernier, telles que complétées par les présentes, s’appliquent par conséquent également à l’utilisation par le client de la</w:t>
      </w:r>
      <w:r w:rsidR="00D41EFB" w:rsidRPr="00093448">
        <w:rPr>
          <w:rFonts w:cs="Tahoma"/>
          <w:lang w:val="fr-FR"/>
        </w:rPr>
        <w:t> </w:t>
      </w:r>
      <w:r w:rsidRPr="00093448">
        <w:rPr>
          <w:rFonts w:cs="Tahoma"/>
          <w:lang w:val="fr-FR"/>
        </w:rPr>
        <w:t>fonctionnalité de chargement de version test.</w:t>
      </w:r>
    </w:p>
    <w:p w14:paraId="3A114131" w14:textId="77777777" w:rsidR="00205F8B" w:rsidRPr="00093448" w:rsidRDefault="00205F8B" w:rsidP="00CA00BA">
      <w:pPr>
        <w:ind w:left="900"/>
        <w:rPr>
          <w:rFonts w:cs="Tahoma"/>
          <w:szCs w:val="18"/>
          <w:lang w:val="fr-FR"/>
        </w:rPr>
      </w:pPr>
    </w:p>
    <w:p w14:paraId="3A114132" w14:textId="77777777" w:rsidR="00205F8B" w:rsidRPr="00093448" w:rsidRDefault="00205F8B" w:rsidP="00205F8B">
      <w:pPr>
        <w:ind w:left="720"/>
        <w:rPr>
          <w:rFonts w:cs="Tahoma"/>
          <w:lang w:val="fr-FR"/>
        </w:rPr>
      </w:pPr>
      <w:r w:rsidRPr="00093448">
        <w:rPr>
          <w:rFonts w:cs="Tahoma"/>
          <w:b/>
          <w:lang w:val="fr-FR"/>
        </w:rPr>
        <w:t>Avantage de la Software Assurance</w:t>
      </w:r>
    </w:p>
    <w:p w14:paraId="3A114133" w14:textId="77777777" w:rsidR="00205F8B" w:rsidRPr="00093448" w:rsidRDefault="00205F8B" w:rsidP="00205F8B">
      <w:pPr>
        <w:ind w:left="720"/>
        <w:rPr>
          <w:rFonts w:cs="Tahoma"/>
          <w:lang w:val="fr-FR"/>
        </w:rPr>
      </w:pPr>
      <w:r w:rsidRPr="00093448">
        <w:rPr>
          <w:rFonts w:cs="Tahoma"/>
          <w:lang w:val="fr-FR"/>
        </w:rPr>
        <w:t>Une clé de produit permet d’activer le chargement de version test pour Windows Enterprise sur les dispositifs suivants :</w:t>
      </w:r>
    </w:p>
    <w:p w14:paraId="3A114134" w14:textId="77777777" w:rsidR="00205F8B" w:rsidRPr="00093448" w:rsidRDefault="00205F8B" w:rsidP="00937C22">
      <w:pPr>
        <w:pStyle w:val="ListParagraph"/>
        <w:numPr>
          <w:ilvl w:val="0"/>
          <w:numId w:val="103"/>
        </w:numPr>
        <w:ind w:left="1440"/>
        <w:rPr>
          <w:rFonts w:ascii="Tahoma" w:hAnsi="Tahoma" w:cs="Tahoma"/>
          <w:lang w:val="fr-FR"/>
        </w:rPr>
      </w:pPr>
      <w:r w:rsidRPr="00093448">
        <w:rPr>
          <w:rFonts w:ascii="Tahoma" w:hAnsi="Tahoma" w:cs="Tahoma"/>
          <w:sz w:val="18"/>
          <w:lang w:val="fr-FR"/>
        </w:rPr>
        <w:t>les dispositifs avec Software Assurance Windows active ;</w:t>
      </w:r>
    </w:p>
    <w:p w14:paraId="3A114135" w14:textId="77777777" w:rsidR="00205F8B" w:rsidRPr="00093448" w:rsidRDefault="00205F8B" w:rsidP="00937C22">
      <w:pPr>
        <w:pStyle w:val="ListParagraph"/>
        <w:numPr>
          <w:ilvl w:val="0"/>
          <w:numId w:val="103"/>
        </w:numPr>
        <w:ind w:left="1440"/>
        <w:rPr>
          <w:rFonts w:ascii="Tahoma" w:hAnsi="Tahoma" w:cs="Tahoma"/>
          <w:lang w:val="fr-FR"/>
        </w:rPr>
      </w:pPr>
      <w:r w:rsidRPr="00093448">
        <w:rPr>
          <w:rFonts w:ascii="Tahoma" w:hAnsi="Tahoma" w:cs="Tahoma"/>
          <w:sz w:val="18"/>
          <w:szCs w:val="18"/>
          <w:lang w:val="fr-FR"/>
        </w:rPr>
        <w:t>les dispositifs avec abonnement actif à Windows Intune (par Dispositif) ou VDA ;</w:t>
      </w:r>
    </w:p>
    <w:p w14:paraId="3A114136" w14:textId="77777777" w:rsidR="00205F8B" w:rsidRPr="00093448" w:rsidRDefault="00205F8B" w:rsidP="00937C22">
      <w:pPr>
        <w:pStyle w:val="ListParagraph"/>
        <w:numPr>
          <w:ilvl w:val="0"/>
          <w:numId w:val="103"/>
        </w:numPr>
        <w:ind w:left="1440"/>
        <w:rPr>
          <w:rFonts w:ascii="Tahoma" w:hAnsi="Tahoma" w:cs="Tahoma"/>
        </w:rPr>
      </w:pPr>
      <w:r w:rsidRPr="00093448">
        <w:rPr>
          <w:rFonts w:ascii="Tahoma" w:hAnsi="Tahoma" w:cs="Tahoma"/>
          <w:sz w:val="18"/>
        </w:rPr>
        <w:t>les dispositifs Windows RT.</w:t>
      </w:r>
    </w:p>
    <w:p w14:paraId="3A114137" w14:textId="77777777" w:rsidR="00205F8B" w:rsidRPr="00093448" w:rsidRDefault="00205F8B" w:rsidP="00937C22">
      <w:pPr>
        <w:pStyle w:val="ListParagraph"/>
        <w:numPr>
          <w:ilvl w:val="0"/>
          <w:numId w:val="103"/>
        </w:numPr>
        <w:ind w:left="1440"/>
        <w:rPr>
          <w:rFonts w:ascii="Tahoma" w:hAnsi="Tahoma" w:cs="Tahoma"/>
          <w:lang w:val="fr-FR"/>
        </w:rPr>
      </w:pPr>
      <w:r w:rsidRPr="00093448">
        <w:rPr>
          <w:rFonts w:ascii="Tahoma" w:hAnsi="Tahoma" w:cs="Tahoma"/>
          <w:sz w:val="18"/>
          <w:lang w:val="fr-FR"/>
        </w:rPr>
        <w:t>les dispositifs couverts par la licence d’abonnement à l’Assistant Windows</w:t>
      </w:r>
    </w:p>
    <w:p w14:paraId="3A114138" w14:textId="77777777" w:rsidR="00205F8B" w:rsidRPr="00093448" w:rsidRDefault="00205F8B" w:rsidP="00CA00BA">
      <w:pPr>
        <w:ind w:left="900"/>
        <w:rPr>
          <w:rFonts w:cs="Tahoma"/>
          <w:szCs w:val="18"/>
          <w:lang w:val="fr-FR"/>
        </w:rPr>
      </w:pPr>
    </w:p>
    <w:p w14:paraId="3A114139" w14:textId="77777777" w:rsidR="00205F8B" w:rsidRPr="00093448" w:rsidRDefault="00205F8B" w:rsidP="000B1BC7">
      <w:pPr>
        <w:ind w:left="720"/>
        <w:rPr>
          <w:rFonts w:cs="Tahoma"/>
          <w:lang w:val="fr-FR"/>
        </w:rPr>
      </w:pPr>
      <w:r w:rsidRPr="00093448">
        <w:rPr>
          <w:rFonts w:cs="Tahoma"/>
          <w:lang w:val="fr-FR"/>
        </w:rPr>
        <w:t>Le chargement de version test pour Windows Enterprise ne peut être activé que sur les dispositifs autorisés, avant expiration de la Software Assurance ou de la Licence d’Abonnement correspondante. Dans le cadre des programmes Éducation, le chargement de version test pour Windows Enterprise ne peut être activé que</w:t>
      </w:r>
      <w:r w:rsidR="000B1BC7" w:rsidRPr="00093448">
        <w:rPr>
          <w:rFonts w:cs="Tahoma"/>
          <w:lang w:val="fr-FR"/>
        </w:rPr>
        <w:t> </w:t>
      </w:r>
      <w:r w:rsidRPr="00093448">
        <w:rPr>
          <w:rFonts w:cs="Tahoma"/>
          <w:lang w:val="fr-FR"/>
        </w:rPr>
        <w:t>sur les dispositifs détenus par l’établissement signataire.</w:t>
      </w:r>
    </w:p>
    <w:p w14:paraId="3A11413A" w14:textId="77777777" w:rsidR="00205F8B" w:rsidRPr="00093448" w:rsidRDefault="00205F8B" w:rsidP="00205F8B">
      <w:pPr>
        <w:ind w:left="720"/>
        <w:rPr>
          <w:rFonts w:cs="Tahoma"/>
          <w:lang w:val="fr-FR"/>
        </w:rPr>
      </w:pPr>
      <w:r w:rsidRPr="00093448">
        <w:rPr>
          <w:rFonts w:cs="Tahoma"/>
          <w:b/>
          <w:lang w:val="fr-FR"/>
        </w:rPr>
        <w:t>Licence de chargement de version test pour Windows Enterprise disponible à l’achat</w:t>
      </w:r>
    </w:p>
    <w:p w14:paraId="3A11413B" w14:textId="77777777" w:rsidR="00205F8B" w:rsidRPr="00093448" w:rsidRDefault="00205F8B" w:rsidP="00C1170B">
      <w:pPr>
        <w:ind w:left="720"/>
        <w:rPr>
          <w:rFonts w:cs="Tahoma"/>
          <w:lang w:val="fr-FR"/>
        </w:rPr>
      </w:pPr>
      <w:r w:rsidRPr="00093448">
        <w:rPr>
          <w:rFonts w:cs="Tahoma"/>
          <w:szCs w:val="18"/>
          <w:lang w:val="fr-FR"/>
        </w:rPr>
        <w:t>Les clients peuvent acquérir des licences de chargement de version test pour Windows Enterprise.</w:t>
      </w:r>
      <w:r w:rsidRPr="00093448">
        <w:rPr>
          <w:rFonts w:cs="Tahoma"/>
          <w:lang w:val="fr-FR"/>
        </w:rPr>
        <w:t xml:space="preserve"> Chacune</w:t>
      </w:r>
      <w:r w:rsidR="00E66D65" w:rsidRPr="00093448">
        <w:rPr>
          <w:rFonts w:cs="Tahoma"/>
          <w:lang w:val="fr-FR"/>
        </w:rPr>
        <w:t> </w:t>
      </w:r>
      <w:r w:rsidRPr="00093448">
        <w:rPr>
          <w:rFonts w:cs="Tahoma"/>
          <w:lang w:val="fr-FR"/>
        </w:rPr>
        <w:t>d’entre elles ne doit être attribuée de manière définitive qu’à un seul dispositif. Dans le cadre des programmes Éducation, le chargement de version test pour Windows Enterprise ne peut être activé que sur</w:t>
      </w:r>
      <w:r w:rsidR="00C1170B" w:rsidRPr="00093448">
        <w:rPr>
          <w:rFonts w:cs="Tahoma"/>
          <w:lang w:val="fr-FR"/>
        </w:rPr>
        <w:t> </w:t>
      </w:r>
      <w:r w:rsidRPr="00093448">
        <w:rPr>
          <w:rFonts w:cs="Tahoma"/>
          <w:lang w:val="fr-FR"/>
        </w:rPr>
        <w:t>les dispositifs détenus par l’établissement signataire.</w:t>
      </w:r>
    </w:p>
    <w:p w14:paraId="3A11413C" w14:textId="77777777" w:rsidR="00205F8B" w:rsidRPr="00093448" w:rsidRDefault="00205F8B" w:rsidP="00474632">
      <w:pPr>
        <w:pStyle w:val="Heading3"/>
        <w:spacing w:line="200" w:lineRule="exact"/>
        <w:rPr>
          <w:rFonts w:ascii="Tahoma" w:hAnsi="Tahoma" w:cs="Tahoma"/>
          <w:sz w:val="18"/>
          <w:szCs w:val="18"/>
          <w:lang w:val="fr-FR"/>
        </w:rPr>
      </w:pPr>
    </w:p>
    <w:p w14:paraId="3A11413D" w14:textId="77777777" w:rsidR="0052681D" w:rsidRPr="00093448" w:rsidRDefault="0052681D" w:rsidP="0052681D">
      <w:pPr>
        <w:rPr>
          <w:lang w:val="fr-FR"/>
        </w:rPr>
      </w:pPr>
    </w:p>
    <w:p w14:paraId="3A11413E" w14:textId="77777777" w:rsidR="0052681D" w:rsidRPr="00093448" w:rsidRDefault="0052681D" w:rsidP="0052681D">
      <w:pPr>
        <w:rPr>
          <w:lang w:val="fr-FR"/>
        </w:rPr>
      </w:pPr>
    </w:p>
    <w:p w14:paraId="3A11413F" w14:textId="77777777" w:rsidR="0052681D" w:rsidRPr="00093448" w:rsidRDefault="0052681D" w:rsidP="0052681D">
      <w:pPr>
        <w:rPr>
          <w:lang w:val="fr-FR"/>
        </w:rPr>
      </w:pPr>
    </w:p>
    <w:p w14:paraId="3A114140" w14:textId="77777777" w:rsidR="00205F8B" w:rsidRPr="00093448" w:rsidRDefault="00205F8B" w:rsidP="00205F8B">
      <w:pPr>
        <w:pStyle w:val="Heading3"/>
        <w:rPr>
          <w:rFonts w:ascii="Tahoma" w:hAnsi="Tahoma" w:cs="Tahoma"/>
          <w:lang w:val="fr-FR"/>
        </w:rPr>
      </w:pPr>
      <w:bookmarkStart w:id="1193" w:name="Sys_25WindowsPartnersLearning"/>
      <w:bookmarkStart w:id="1194" w:name="_25_Windows®_7"/>
      <w:bookmarkStart w:id="1195" w:name="_Toc340763734"/>
      <w:bookmarkEnd w:id="1193"/>
      <w:bookmarkEnd w:id="1194"/>
      <w:r w:rsidRPr="00093448">
        <w:rPr>
          <w:rFonts w:ascii="Tahoma" w:hAnsi="Tahoma" w:cs="Tahoma"/>
          <w:caps/>
          <w:color w:val="F66400"/>
          <w:sz w:val="22"/>
          <w:szCs w:val="22"/>
          <w:vertAlign w:val="superscript"/>
          <w:lang w:val="fr-FR"/>
        </w:rPr>
        <w:t>25</w:t>
      </w:r>
      <w:r w:rsidRPr="00093448">
        <w:rPr>
          <w:rFonts w:ascii="Tahoma" w:hAnsi="Tahoma" w:cs="Tahoma"/>
          <w:color w:val="F66400"/>
          <w:sz w:val="22"/>
          <w:szCs w:val="22"/>
          <w:lang w:val="fr-FR"/>
        </w:rPr>
        <w:t xml:space="preserve"> Windows</w:t>
      </w:r>
      <w:r w:rsidR="00B862F1" w:rsidRPr="00093448">
        <w:rPr>
          <w:rFonts w:ascii="Tahoma" w:hAnsi="Tahoma" w:cs="Tahoma"/>
          <w:color w:val="F66400"/>
          <w:sz w:val="22"/>
          <w:szCs w:val="22"/>
          <w:vertAlign w:val="superscript"/>
          <w:lang w:val="fr-FR"/>
        </w:rPr>
        <w:t>®</w:t>
      </w:r>
      <w:r w:rsidRPr="00093448">
        <w:rPr>
          <w:rFonts w:ascii="Tahoma" w:hAnsi="Tahoma" w:cs="Tahoma"/>
          <w:color w:val="F66400"/>
          <w:sz w:val="22"/>
          <w:szCs w:val="22"/>
          <w:lang w:val="fr-FR"/>
        </w:rPr>
        <w:t> 7 Partners in Learning</w:t>
      </w:r>
      <w:bookmarkEnd w:id="1195"/>
    </w:p>
    <w:p w14:paraId="3A114141" w14:textId="77777777" w:rsidR="00205F8B" w:rsidRPr="00093448" w:rsidRDefault="00205F8B" w:rsidP="00474632">
      <w:pPr>
        <w:spacing w:line="200" w:lineRule="exact"/>
        <w:rPr>
          <w:rFonts w:cs="Tahoma"/>
          <w:szCs w:val="18"/>
          <w:lang w:val="fr-FR"/>
        </w:rPr>
      </w:pPr>
    </w:p>
    <w:p w14:paraId="3A114142" w14:textId="77777777" w:rsidR="00205F8B" w:rsidRPr="00093448" w:rsidRDefault="00205F8B" w:rsidP="00205F8B">
      <w:pPr>
        <w:ind w:left="720" w:right="-810"/>
        <w:rPr>
          <w:rFonts w:cs="Tahoma"/>
          <w:lang w:val="fr-FR"/>
        </w:rPr>
      </w:pPr>
      <w:r w:rsidRPr="00093448">
        <w:rPr>
          <w:rFonts w:cs="Tahoma"/>
          <w:color w:val="000000"/>
          <w:lang w:val="fr-FR"/>
        </w:rPr>
        <w:t>Pour connaître les critères d’éligibilité à ce programme de licence et y participer, rendez</w:t>
      </w:r>
      <w:r w:rsidR="00092A09">
        <w:rPr>
          <w:rFonts w:cs="Tahoma"/>
          <w:color w:val="000000"/>
          <w:lang w:val="fr-FR"/>
        </w:rPr>
        <w:t>-</w:t>
      </w:r>
      <w:r w:rsidRPr="00093448">
        <w:rPr>
          <w:rFonts w:cs="Tahoma"/>
          <w:color w:val="000000"/>
          <w:lang w:val="fr-FR"/>
        </w:rPr>
        <w:t xml:space="preserve">vous à l’adresse </w:t>
      </w:r>
      <w:hyperlink r:id="rId41" w:history="1">
        <w:r w:rsidRPr="00093448">
          <w:rPr>
            <w:rStyle w:val="Hyperlink"/>
            <w:rFonts w:cs="Tahoma"/>
            <w:lang w:val="fr-FR"/>
          </w:rPr>
          <w:t>http://www.microsoft.com/education/pil/partnersinlearning.aspx</w:t>
        </w:r>
      </w:hyperlink>
      <w:r w:rsidRPr="00093448">
        <w:rPr>
          <w:rFonts w:cs="Tahoma"/>
          <w:lang w:val="fr-FR"/>
        </w:rPr>
        <w:t xml:space="preserve"> </w:t>
      </w:r>
    </w:p>
    <w:p w14:paraId="3A114143" w14:textId="77777777" w:rsidR="0052681D" w:rsidRPr="00093448" w:rsidRDefault="0052681D" w:rsidP="00205F8B">
      <w:pPr>
        <w:ind w:left="720" w:right="-810"/>
        <w:rPr>
          <w:rFonts w:cs="Tahoma"/>
          <w:lang w:val="fr-FR"/>
        </w:rPr>
      </w:pPr>
    </w:p>
    <w:p w14:paraId="3A114144" w14:textId="77777777" w:rsidR="00205F8B" w:rsidRPr="00093448" w:rsidRDefault="00205F8B" w:rsidP="00205F8B">
      <w:pPr>
        <w:pStyle w:val="Heading3"/>
        <w:rPr>
          <w:rFonts w:ascii="Tahoma" w:hAnsi="Tahoma" w:cs="Tahoma"/>
          <w:lang w:val="fr-FR"/>
        </w:rPr>
      </w:pPr>
      <w:bookmarkStart w:id="1196" w:name="Sys_27Win7ProUpgradeWinIntune"/>
      <w:bookmarkStart w:id="1197" w:name="Sys_26WinVistaBizUpgrade"/>
      <w:bookmarkStart w:id="1198" w:name="Sys_23Windows7ProUpgrade"/>
      <w:bookmarkStart w:id="1199" w:name="Sys_27WindowsVistaProUpgrade"/>
      <w:bookmarkStart w:id="1200" w:name="_26_Mise_à"/>
      <w:bookmarkStart w:id="1201" w:name="_Toc340763735"/>
      <w:bookmarkEnd w:id="1196"/>
      <w:bookmarkEnd w:id="1197"/>
      <w:bookmarkEnd w:id="1198"/>
      <w:bookmarkEnd w:id="1199"/>
      <w:bookmarkEnd w:id="1200"/>
      <w:r w:rsidRPr="00093448">
        <w:rPr>
          <w:rFonts w:ascii="Tahoma" w:hAnsi="Tahoma" w:cs="Tahoma"/>
          <w:color w:val="F66400"/>
          <w:sz w:val="22"/>
          <w:szCs w:val="22"/>
          <w:vertAlign w:val="superscript"/>
          <w:lang w:val="fr-FR"/>
        </w:rPr>
        <w:t>26</w:t>
      </w:r>
      <w:r w:rsidRPr="00093448">
        <w:rPr>
          <w:rFonts w:ascii="Tahoma" w:hAnsi="Tahoma" w:cs="Tahoma"/>
          <w:color w:val="F66400"/>
          <w:sz w:val="22"/>
          <w:szCs w:val="22"/>
          <w:lang w:val="fr-FR"/>
        </w:rPr>
        <w:t xml:space="preserve"> Mise à jour Windows</w:t>
      </w:r>
      <w:r w:rsidR="00B862F1" w:rsidRPr="00093448">
        <w:rPr>
          <w:rFonts w:ascii="Tahoma" w:hAnsi="Tahoma" w:cs="Tahoma"/>
          <w:color w:val="F66400"/>
          <w:sz w:val="22"/>
          <w:szCs w:val="22"/>
          <w:vertAlign w:val="superscript"/>
          <w:lang w:val="fr-FR"/>
        </w:rPr>
        <w:t>®</w:t>
      </w:r>
      <w:r w:rsidRPr="00093448">
        <w:rPr>
          <w:rFonts w:ascii="Tahoma" w:hAnsi="Tahoma" w:cs="Tahoma"/>
          <w:color w:val="F66400"/>
          <w:sz w:val="22"/>
          <w:szCs w:val="22"/>
          <w:lang w:val="fr-FR"/>
        </w:rPr>
        <w:t> 8 Pro et Windows Intune (par Dispositif)</w:t>
      </w:r>
      <w:bookmarkEnd w:id="1201"/>
    </w:p>
    <w:p w14:paraId="3A114145" w14:textId="77777777" w:rsidR="00205F8B" w:rsidRPr="00093448" w:rsidRDefault="00205F8B" w:rsidP="00474632">
      <w:pPr>
        <w:spacing w:line="200" w:lineRule="exact"/>
        <w:rPr>
          <w:rFonts w:cs="Tahoma"/>
          <w:szCs w:val="18"/>
          <w:lang w:val="fr-FR"/>
        </w:rPr>
      </w:pPr>
    </w:p>
    <w:p w14:paraId="3A114146" w14:textId="77777777" w:rsidR="00205F8B" w:rsidRPr="00093448" w:rsidRDefault="00205F8B" w:rsidP="00937C22">
      <w:pPr>
        <w:pStyle w:val="FootnoteBulletLevel1"/>
        <w:numPr>
          <w:ilvl w:val="0"/>
          <w:numId w:val="40"/>
        </w:numPr>
        <w:adjustRightInd/>
        <w:ind w:left="900"/>
        <w:textAlignment w:val="auto"/>
        <w:rPr>
          <w:rFonts w:ascii="Tahoma" w:hAnsi="Tahoma" w:cs="Tahoma"/>
          <w:lang w:val="fr-FR"/>
        </w:rPr>
      </w:pPr>
      <w:r w:rsidRPr="00093448">
        <w:rPr>
          <w:rFonts w:ascii="Tahoma" w:hAnsi="Tahoma" w:cs="Tahoma"/>
          <w:b/>
          <w:sz w:val="18"/>
          <w:lang w:val="fr-FR"/>
        </w:rPr>
        <w:t>Mise à Jour de Windows 8 Pro</w:t>
      </w:r>
    </w:p>
    <w:p w14:paraId="3A114147" w14:textId="77777777" w:rsidR="00205F8B" w:rsidRPr="00093448" w:rsidRDefault="00205F8B" w:rsidP="00205F8B">
      <w:pPr>
        <w:ind w:left="900"/>
        <w:rPr>
          <w:rFonts w:cs="Tahoma"/>
          <w:lang w:val="fr-FR"/>
        </w:rPr>
      </w:pPr>
      <w:r w:rsidRPr="00093448">
        <w:rPr>
          <w:rFonts w:cs="Tahoma"/>
          <w:u w:val="single"/>
          <w:lang w:val="fr-FR"/>
        </w:rPr>
        <w:t>Licence de mise à jour de système d’exploitation (OS)</w:t>
      </w:r>
    </w:p>
    <w:p w14:paraId="3A114148" w14:textId="77777777" w:rsidR="00205F8B" w:rsidRPr="00093448" w:rsidRDefault="00205F8B" w:rsidP="008E189D">
      <w:pPr>
        <w:pStyle w:val="FootnoteBulletLevel1"/>
        <w:numPr>
          <w:ilvl w:val="0"/>
          <w:numId w:val="40"/>
        </w:numPr>
        <w:adjustRightInd/>
        <w:ind w:left="1440"/>
        <w:textAlignment w:val="auto"/>
        <w:rPr>
          <w:rFonts w:ascii="Tahoma" w:hAnsi="Tahoma" w:cs="Tahoma"/>
          <w:lang w:val="fr-FR"/>
        </w:rPr>
      </w:pPr>
      <w:r w:rsidRPr="00093448">
        <w:rPr>
          <w:rFonts w:ascii="Tahoma" w:hAnsi="Tahoma" w:cs="Tahoma"/>
          <w:sz w:val="18"/>
          <w:szCs w:val="18"/>
          <w:lang w:val="fr-FR"/>
        </w:rPr>
        <w:t>Les licences de systèmes d’exploitation d’ordinateur concédées au titre de ces programmes sont uniquement des licences de mises à jour. Les licences de système d’exploitation d’ordinateur complètes ne sont pas disponibles dans le cadre de ces programmes.</w:t>
      </w:r>
      <w:r w:rsidRPr="00093448">
        <w:rPr>
          <w:rFonts w:ascii="Tahoma" w:hAnsi="Tahoma" w:cs="Tahoma"/>
          <w:lang w:val="fr-FR"/>
        </w:rPr>
        <w:t xml:space="preserve"> </w:t>
      </w:r>
      <w:r w:rsidRPr="00093448">
        <w:rPr>
          <w:rFonts w:ascii="Tahoma" w:hAnsi="Tahoma" w:cs="Tahoma"/>
          <w:sz w:val="18"/>
          <w:lang w:val="fr-FR"/>
        </w:rPr>
        <w:t>Par conséquent, chaque ordinateur sur lequel vous exécutez la Mise à Jour Windows 8 Pro doit posséder une licence lui</w:t>
      </w:r>
      <w:r w:rsidR="008E189D" w:rsidRPr="00093448">
        <w:rPr>
          <w:rFonts w:ascii="Tahoma" w:hAnsi="Tahoma" w:cs="Tahoma"/>
          <w:sz w:val="18"/>
          <w:lang w:val="fr-FR"/>
        </w:rPr>
        <w:t> </w:t>
      </w:r>
      <w:r w:rsidRPr="00093448">
        <w:rPr>
          <w:rFonts w:ascii="Tahoma" w:hAnsi="Tahoma" w:cs="Tahoma"/>
          <w:sz w:val="18"/>
          <w:lang w:val="fr-FR"/>
        </w:rPr>
        <w:t>permettant d’exécuter l’un des systèmes d’exploitation éligibles indiqués ci</w:t>
      </w:r>
      <w:r w:rsidR="00092A09">
        <w:rPr>
          <w:rFonts w:ascii="Tahoma" w:hAnsi="Tahoma" w:cs="Tahoma"/>
          <w:sz w:val="18"/>
          <w:lang w:val="fr-FR"/>
        </w:rPr>
        <w:t>-</w:t>
      </w:r>
      <w:r w:rsidRPr="00093448">
        <w:rPr>
          <w:rFonts w:ascii="Tahoma" w:hAnsi="Tahoma" w:cs="Tahoma"/>
          <w:sz w:val="18"/>
          <w:lang w:val="fr-FR"/>
        </w:rPr>
        <w:t>dessous.</w:t>
      </w:r>
    </w:p>
    <w:p w14:paraId="3A114149" w14:textId="77777777" w:rsidR="00205F8B" w:rsidRPr="00093448" w:rsidRDefault="00205F8B" w:rsidP="00937C22">
      <w:pPr>
        <w:numPr>
          <w:ilvl w:val="0"/>
          <w:numId w:val="40"/>
        </w:numPr>
        <w:ind w:left="1440"/>
        <w:rPr>
          <w:rFonts w:cs="Tahoma"/>
          <w:lang w:val="fr-FR"/>
        </w:rPr>
      </w:pPr>
      <w:r w:rsidRPr="00093448">
        <w:rPr>
          <w:rFonts w:cs="Tahoma"/>
          <w:u w:val="single"/>
          <w:lang w:val="fr-FR"/>
        </w:rPr>
        <w:t>Règles relatives aux systèmes d’exploitation éligibles</w:t>
      </w:r>
      <w:r w:rsidRPr="00093448">
        <w:rPr>
          <w:rFonts w:cs="Tahoma"/>
          <w:lang w:val="fr-FR"/>
        </w:rPr>
        <w:t> :</w:t>
      </w:r>
    </w:p>
    <w:p w14:paraId="3A11414A" w14:textId="77777777" w:rsidR="00205F8B" w:rsidRPr="00093448" w:rsidRDefault="00205F8B" w:rsidP="00474632">
      <w:pPr>
        <w:spacing w:line="200" w:lineRule="exact"/>
        <w:ind w:left="900"/>
        <w:rPr>
          <w:rFonts w:cs="Tahoma"/>
          <w:szCs w:val="18"/>
          <w:lang w:val="fr-FR"/>
        </w:rPr>
      </w:pPr>
    </w:p>
    <w:p w14:paraId="3A11414B" w14:textId="77777777" w:rsidR="00205F8B" w:rsidRPr="00093448" w:rsidRDefault="00205F8B" w:rsidP="00937C22">
      <w:pPr>
        <w:numPr>
          <w:ilvl w:val="1"/>
          <w:numId w:val="104"/>
        </w:numPr>
        <w:ind w:left="1800"/>
        <w:rPr>
          <w:rFonts w:cs="Tahoma"/>
          <w:lang w:val="fr-FR"/>
        </w:rPr>
      </w:pPr>
      <w:r w:rsidRPr="00093448">
        <w:rPr>
          <w:rFonts w:cs="Tahoma"/>
          <w:lang w:val="fr-FR"/>
        </w:rPr>
        <w:t>Le système d’exploitation éligible doit être installé sur le dispositif auquel la licence de Mise à Jour VL doit être attribuée.</w:t>
      </w:r>
    </w:p>
    <w:p w14:paraId="3A11414C" w14:textId="77777777" w:rsidR="00205F8B" w:rsidRPr="00093448" w:rsidRDefault="00205F8B" w:rsidP="00937C22">
      <w:pPr>
        <w:numPr>
          <w:ilvl w:val="2"/>
          <w:numId w:val="105"/>
        </w:numPr>
        <w:ind w:left="2160"/>
        <w:rPr>
          <w:rFonts w:cs="Tahoma"/>
          <w:lang w:val="fr-FR"/>
        </w:rPr>
      </w:pPr>
      <w:r w:rsidRPr="00093448">
        <w:rPr>
          <w:rFonts w:cs="Tahoma"/>
          <w:color w:val="000000"/>
          <w:lang w:val="fr-FR"/>
        </w:rPr>
        <w:t>Apple Macintosh ne constitue un système d’exploitation éligible que s’il est installé par le fabricant autorisé avant la vente initiale de l’ordinateur.</w:t>
      </w:r>
    </w:p>
    <w:p w14:paraId="3A11414D" w14:textId="77777777" w:rsidR="00205F8B" w:rsidRPr="00093448" w:rsidRDefault="00205F8B" w:rsidP="00937C22">
      <w:pPr>
        <w:numPr>
          <w:ilvl w:val="1"/>
          <w:numId w:val="106"/>
        </w:numPr>
        <w:ind w:left="1800"/>
        <w:rPr>
          <w:rFonts w:cs="Tahoma"/>
          <w:lang w:val="fr-FR"/>
        </w:rPr>
      </w:pPr>
      <w:r w:rsidRPr="00093448">
        <w:rPr>
          <w:rFonts w:cs="Tahoma"/>
          <w:lang w:val="fr-FR"/>
        </w:rPr>
        <w:t>Sous réserve des stipulations ci</w:t>
      </w:r>
      <w:r w:rsidR="00092A09">
        <w:rPr>
          <w:rFonts w:cs="Tahoma"/>
          <w:lang w:val="fr-FR"/>
        </w:rPr>
        <w:t>-</w:t>
      </w:r>
      <w:r w:rsidRPr="00093448">
        <w:rPr>
          <w:rFonts w:cs="Tahoma"/>
          <w:lang w:val="fr-FR"/>
        </w:rPr>
        <w:t xml:space="preserve">dessous, les clients doivent supprimer le Système d’Exploitation éligible du dispositif pour déployer la licence de Mise à Jour VL. </w:t>
      </w:r>
    </w:p>
    <w:p w14:paraId="3A11414E" w14:textId="77777777" w:rsidR="00205F8B" w:rsidRPr="00093448" w:rsidRDefault="00205F8B" w:rsidP="00937C22">
      <w:pPr>
        <w:numPr>
          <w:ilvl w:val="1"/>
          <w:numId w:val="106"/>
        </w:numPr>
        <w:ind w:left="1800"/>
        <w:rPr>
          <w:rFonts w:cs="Tahoma"/>
          <w:lang w:val="fr-FR"/>
        </w:rPr>
      </w:pPr>
      <w:r w:rsidRPr="00093448">
        <w:rPr>
          <w:rFonts w:cs="Tahoma"/>
          <w:lang w:val="fr-FR"/>
        </w:rPr>
        <w:t>Les clients qui souhaitent installer ou exécuter plus d’un système d’exploitation sous licence à la fois (système d’exploitation éligible compris) peuvent acquérir la Software Assurance pour leur licence de Mise à Jour VL.</w:t>
      </w:r>
    </w:p>
    <w:p w14:paraId="3A11414F" w14:textId="77777777" w:rsidR="00205F8B" w:rsidRPr="00093448" w:rsidRDefault="00205F8B" w:rsidP="00937C22">
      <w:pPr>
        <w:numPr>
          <w:ilvl w:val="1"/>
          <w:numId w:val="106"/>
        </w:numPr>
        <w:ind w:left="1800"/>
        <w:rPr>
          <w:rFonts w:cs="Tahoma"/>
          <w:lang w:val="fr-FR"/>
        </w:rPr>
      </w:pPr>
      <w:r w:rsidRPr="00093448">
        <w:rPr>
          <w:rFonts w:cs="Tahoma"/>
          <w:lang w:val="fr-FR"/>
        </w:rPr>
        <w:t xml:space="preserve">Les clients qui disposent d’une Software Assurance active n’ont pas à désinstaller le système d’exploitation éligible et peuvent installer et exécuter le système d’exploitation éligible et Windows 8 en même temps. </w:t>
      </w:r>
    </w:p>
    <w:p w14:paraId="3A114150" w14:textId="77777777" w:rsidR="00205F8B" w:rsidRPr="00093448" w:rsidRDefault="00205F8B" w:rsidP="00474632">
      <w:pPr>
        <w:pStyle w:val="EndnoteText"/>
        <w:spacing w:line="200" w:lineRule="exact"/>
        <w:rPr>
          <w:rFonts w:ascii="Tahoma" w:hAnsi="Tahoma" w:cs="Tahoma"/>
          <w:sz w:val="18"/>
          <w:szCs w:val="18"/>
        </w:rPr>
      </w:pPr>
    </w:p>
    <w:p w14:paraId="3A114151" w14:textId="77777777" w:rsidR="00205F8B" w:rsidRPr="00093448" w:rsidRDefault="00205F8B" w:rsidP="00205F8B">
      <w:pPr>
        <w:pStyle w:val="EndnoteText"/>
        <w:rPr>
          <w:rFonts w:ascii="Tahoma" w:hAnsi="Tahoma" w:cs="Tahoma"/>
        </w:rPr>
      </w:pPr>
      <w:r w:rsidRPr="00093448">
        <w:rPr>
          <w:rFonts w:ascii="Tahoma" w:hAnsi="Tahoma" w:cs="Tahoma"/>
          <w:sz w:val="18"/>
        </w:rPr>
        <w:t>Les systèmes d’exploitation éligibles par type de Programme sont les suivants :</w:t>
      </w:r>
    </w:p>
    <w:p w14:paraId="3A114152" w14:textId="77777777" w:rsidR="00205F8B" w:rsidRPr="00093448" w:rsidRDefault="00205F8B" w:rsidP="00474632">
      <w:pPr>
        <w:pStyle w:val="EndnoteText"/>
        <w:spacing w:line="200" w:lineRule="exact"/>
        <w:rPr>
          <w:rFonts w:ascii="Tahoma" w:hAnsi="Tahoma" w:cs="Tahoma"/>
          <w:sz w:val="18"/>
          <w:szCs w:val="18"/>
        </w:rPr>
      </w:pPr>
    </w:p>
    <w:tbl>
      <w:tblPr>
        <w:tblW w:w="9055" w:type="dxa"/>
        <w:tblInd w:w="1008" w:type="dxa"/>
        <w:tblCellMar>
          <w:left w:w="0" w:type="dxa"/>
          <w:right w:w="0" w:type="dxa"/>
        </w:tblCellMar>
        <w:tblLook w:val="04A0" w:firstRow="1" w:lastRow="0" w:firstColumn="1" w:lastColumn="0" w:noHBand="0" w:noVBand="1"/>
      </w:tblPr>
      <w:tblGrid>
        <w:gridCol w:w="3158"/>
        <w:gridCol w:w="1342"/>
        <w:gridCol w:w="1238"/>
        <w:gridCol w:w="1060"/>
        <w:gridCol w:w="1037"/>
        <w:gridCol w:w="1220"/>
      </w:tblGrid>
      <w:tr w:rsidR="00205F8B" w:rsidRPr="00093448" w14:paraId="3A114155" w14:textId="77777777" w:rsidTr="0024543A">
        <w:trPr>
          <w:trHeight w:val="375"/>
          <w:tblHeader/>
        </w:trPr>
        <w:tc>
          <w:tcPr>
            <w:tcW w:w="3158"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14:paraId="3A114153" w14:textId="77777777" w:rsidR="00205F8B" w:rsidRPr="00093448" w:rsidRDefault="00205F8B" w:rsidP="00F20365">
            <w:pPr>
              <w:jc w:val="center"/>
              <w:rPr>
                <w:rFonts w:eastAsia="Times New Roman" w:cs="Tahoma"/>
                <w:b/>
                <w:bCs/>
                <w:szCs w:val="18"/>
              </w:rPr>
            </w:pPr>
            <w:r w:rsidRPr="00093448">
              <w:rPr>
                <w:rFonts w:cs="Tahoma"/>
                <w:b/>
                <w:lang w:val="fr-FR"/>
              </w:rPr>
              <w:t>Systèmes d’exploitation éligibles</w:t>
            </w:r>
            <w:r w:rsidRPr="00093448">
              <w:rPr>
                <w:rFonts w:cs="Tahoma"/>
              </w:rPr>
              <w:t xml:space="preserve"> </w:t>
            </w:r>
          </w:p>
        </w:tc>
        <w:tc>
          <w:tcPr>
            <w:tcW w:w="5897" w:type="dxa"/>
            <w:gridSpan w:val="5"/>
            <w:tcBorders>
              <w:top w:val="single" w:sz="8" w:space="0" w:color="auto"/>
              <w:left w:val="nil"/>
              <w:bottom w:val="nil"/>
              <w:right w:val="single" w:sz="8" w:space="0" w:color="auto"/>
            </w:tcBorders>
            <w:shd w:val="clear" w:color="auto" w:fill="FABF8F"/>
            <w:tcMar>
              <w:top w:w="0" w:type="dxa"/>
              <w:left w:w="108" w:type="dxa"/>
              <w:bottom w:w="0" w:type="dxa"/>
              <w:right w:w="108" w:type="dxa"/>
            </w:tcMar>
            <w:vAlign w:val="bottom"/>
          </w:tcPr>
          <w:p w14:paraId="3A114154" w14:textId="77777777" w:rsidR="00205F8B" w:rsidRPr="00093448" w:rsidRDefault="00205F8B" w:rsidP="00F20365">
            <w:pPr>
              <w:rPr>
                <w:rFonts w:eastAsia="Times New Roman" w:cs="Tahoma"/>
                <w:b/>
                <w:bCs/>
                <w:szCs w:val="18"/>
              </w:rPr>
            </w:pPr>
            <w:r w:rsidRPr="00093448">
              <w:rPr>
                <w:rFonts w:cs="Tahoma"/>
                <w:b/>
                <w:bCs/>
                <w:szCs w:val="18"/>
              </w:rPr>
              <w:t xml:space="preserve"> </w:t>
            </w:r>
          </w:p>
        </w:tc>
      </w:tr>
      <w:tr w:rsidR="00205F8B" w:rsidRPr="00093448" w14:paraId="3A11415C" w14:textId="77777777" w:rsidTr="00B07016">
        <w:trPr>
          <w:trHeight w:val="900"/>
          <w:tblHeader/>
        </w:trPr>
        <w:tc>
          <w:tcPr>
            <w:tcW w:w="0" w:type="auto"/>
            <w:vMerge/>
            <w:tcBorders>
              <w:top w:val="single" w:sz="8" w:space="0" w:color="auto"/>
              <w:left w:val="single" w:sz="8" w:space="0" w:color="auto"/>
              <w:bottom w:val="single" w:sz="8" w:space="0" w:color="000000"/>
              <w:right w:val="single" w:sz="8" w:space="0" w:color="auto"/>
            </w:tcBorders>
            <w:vAlign w:val="center"/>
          </w:tcPr>
          <w:p w14:paraId="3A114156" w14:textId="77777777" w:rsidR="00205F8B" w:rsidRPr="00093448" w:rsidRDefault="00205F8B" w:rsidP="00F20365">
            <w:pPr>
              <w:rPr>
                <w:rFonts w:eastAsia="Times New Roman" w:cs="Tahoma"/>
                <w:b/>
                <w:bCs/>
                <w:szCs w:val="18"/>
              </w:rPr>
            </w:pPr>
          </w:p>
        </w:tc>
        <w:tc>
          <w:tcPr>
            <w:tcW w:w="1342"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3A114157" w14:textId="77777777" w:rsidR="00205F8B" w:rsidRPr="00093448" w:rsidRDefault="00205F8B" w:rsidP="00F20365">
            <w:pPr>
              <w:jc w:val="center"/>
              <w:rPr>
                <w:rFonts w:eastAsia="Times New Roman" w:cs="Tahoma"/>
                <w:b/>
                <w:bCs/>
                <w:sz w:val="16"/>
                <w:szCs w:val="18"/>
              </w:rPr>
            </w:pPr>
            <w:r w:rsidRPr="00093448">
              <w:rPr>
                <w:rFonts w:cs="Tahoma"/>
                <w:b/>
                <w:sz w:val="16"/>
                <w:lang w:val="fr-FR"/>
              </w:rPr>
              <w:t>Nouveau CE</w:t>
            </w:r>
            <w:r w:rsidR="00680553" w:rsidRPr="00093448">
              <w:rPr>
                <w:rFonts w:cs="Tahoma"/>
                <w:b/>
                <w:sz w:val="16"/>
                <w:lang w:val="fr-FR"/>
              </w:rPr>
              <w:t xml:space="preserve"> </w:t>
            </w:r>
            <w:r w:rsidRPr="00093448">
              <w:rPr>
                <w:rFonts w:cs="Tahoma"/>
                <w:b/>
                <w:sz w:val="16"/>
                <w:lang w:val="fr-FR"/>
              </w:rPr>
              <w:t>/</w:t>
            </w:r>
            <w:r w:rsidR="00680553" w:rsidRPr="00093448">
              <w:rPr>
                <w:rFonts w:cs="Tahoma"/>
                <w:b/>
                <w:sz w:val="16"/>
                <w:lang w:val="fr-FR"/>
              </w:rPr>
              <w:t xml:space="preserve"> </w:t>
            </w:r>
            <w:r w:rsidRPr="00093448">
              <w:rPr>
                <w:rFonts w:cs="Tahoma"/>
                <w:b/>
                <w:sz w:val="16"/>
                <w:lang w:val="fr-FR"/>
              </w:rPr>
              <w:t>OV</w:t>
            </w:r>
            <w:r w:rsidR="00092A09">
              <w:rPr>
                <w:rFonts w:cs="Tahoma"/>
                <w:b/>
                <w:sz w:val="16"/>
                <w:lang w:val="fr-FR"/>
              </w:rPr>
              <w:t>-</w:t>
            </w:r>
            <w:r w:rsidRPr="00093448">
              <w:rPr>
                <w:rFonts w:cs="Tahoma"/>
                <w:b/>
                <w:sz w:val="16"/>
                <w:lang w:val="fr-FR"/>
              </w:rPr>
              <w:t>CW</w:t>
            </w:r>
          </w:p>
        </w:tc>
        <w:tc>
          <w:tcPr>
            <w:tcW w:w="1238"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3A114158" w14:textId="77777777" w:rsidR="00205F8B" w:rsidRPr="00093448" w:rsidRDefault="00205F8B" w:rsidP="00F20365">
            <w:pPr>
              <w:jc w:val="center"/>
              <w:rPr>
                <w:rFonts w:eastAsia="Times New Roman" w:cs="Tahoma"/>
                <w:b/>
                <w:bCs/>
                <w:sz w:val="16"/>
                <w:szCs w:val="18"/>
              </w:rPr>
            </w:pPr>
            <w:r w:rsidRPr="00093448">
              <w:rPr>
                <w:rFonts w:cs="Tahoma"/>
                <w:b/>
                <w:sz w:val="16"/>
                <w:lang w:val="fr-FR"/>
              </w:rPr>
              <w:t>CE</w:t>
            </w:r>
            <w:r w:rsidR="00680553" w:rsidRPr="00093448">
              <w:rPr>
                <w:rFonts w:cs="Tahoma"/>
                <w:b/>
                <w:sz w:val="16"/>
                <w:lang w:val="fr-FR"/>
              </w:rPr>
              <w:t xml:space="preserve"> </w:t>
            </w:r>
            <w:r w:rsidRPr="00093448">
              <w:rPr>
                <w:rFonts w:cs="Tahoma"/>
                <w:b/>
                <w:sz w:val="16"/>
                <w:lang w:val="fr-FR"/>
              </w:rPr>
              <w:t>/</w:t>
            </w:r>
            <w:r w:rsidR="00680553" w:rsidRPr="00093448">
              <w:rPr>
                <w:rFonts w:cs="Tahoma"/>
                <w:b/>
                <w:sz w:val="16"/>
                <w:lang w:val="fr-FR"/>
              </w:rPr>
              <w:t xml:space="preserve"> </w:t>
            </w:r>
            <w:r w:rsidRPr="00093448">
              <w:rPr>
                <w:rFonts w:cs="Tahoma"/>
                <w:b/>
                <w:sz w:val="16"/>
                <w:lang w:val="fr-FR"/>
              </w:rPr>
              <w:t>OV</w:t>
            </w:r>
            <w:r w:rsidR="00092A09">
              <w:rPr>
                <w:rFonts w:cs="Tahoma"/>
                <w:b/>
                <w:sz w:val="16"/>
                <w:lang w:val="fr-FR"/>
              </w:rPr>
              <w:t>-</w:t>
            </w:r>
            <w:r w:rsidRPr="00093448">
              <w:rPr>
                <w:rFonts w:cs="Tahoma"/>
                <w:b/>
                <w:sz w:val="16"/>
                <w:lang w:val="fr-FR"/>
              </w:rPr>
              <w:t>CW existant</w:t>
            </w:r>
          </w:p>
        </w:tc>
        <w:tc>
          <w:tcPr>
            <w:tcW w:w="106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3A114159" w14:textId="77777777" w:rsidR="00205F8B" w:rsidRPr="00093448" w:rsidRDefault="00205F8B" w:rsidP="00F20365">
            <w:pPr>
              <w:jc w:val="center"/>
              <w:rPr>
                <w:rFonts w:eastAsia="Times New Roman" w:cs="Tahoma"/>
                <w:b/>
                <w:bCs/>
                <w:sz w:val="16"/>
                <w:szCs w:val="18"/>
              </w:rPr>
            </w:pPr>
            <w:r w:rsidRPr="00093448">
              <w:rPr>
                <w:rFonts w:cs="Tahoma"/>
                <w:b/>
                <w:sz w:val="16"/>
                <w:lang w:val="fr-FR"/>
              </w:rPr>
              <w:t>Select (tous sauf Academic)</w:t>
            </w:r>
          </w:p>
        </w:tc>
        <w:tc>
          <w:tcPr>
            <w:tcW w:w="1037"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3A11415A" w14:textId="77777777" w:rsidR="00205F8B" w:rsidRPr="00093448" w:rsidRDefault="00205F8B" w:rsidP="00F20365">
            <w:pPr>
              <w:jc w:val="center"/>
              <w:rPr>
                <w:rFonts w:eastAsia="Times New Roman" w:cs="Tahoma"/>
                <w:b/>
                <w:bCs/>
                <w:sz w:val="16"/>
                <w:szCs w:val="18"/>
              </w:rPr>
            </w:pPr>
            <w:r w:rsidRPr="00093448">
              <w:rPr>
                <w:rFonts w:cs="Tahoma"/>
                <w:b/>
                <w:sz w:val="16"/>
              </w:rPr>
              <w:t>Open (tous sauf Academic, Charity et OV</w:t>
            </w:r>
            <w:r w:rsidR="00092A09">
              <w:rPr>
                <w:rFonts w:cs="Tahoma"/>
                <w:b/>
                <w:sz w:val="16"/>
              </w:rPr>
              <w:t>-</w:t>
            </w:r>
            <w:r w:rsidRPr="00093448">
              <w:rPr>
                <w:rFonts w:cs="Tahoma"/>
                <w:b/>
                <w:sz w:val="16"/>
              </w:rPr>
              <w:t>CW)</w:t>
            </w:r>
          </w:p>
        </w:tc>
        <w:tc>
          <w:tcPr>
            <w:tcW w:w="122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3A11415B" w14:textId="77777777" w:rsidR="00205F8B" w:rsidRPr="00093448" w:rsidRDefault="00205F8B" w:rsidP="00F20365">
            <w:pPr>
              <w:jc w:val="center"/>
              <w:rPr>
                <w:rFonts w:eastAsia="Times New Roman" w:cs="Tahoma"/>
                <w:b/>
                <w:bCs/>
                <w:sz w:val="16"/>
                <w:szCs w:val="18"/>
              </w:rPr>
            </w:pPr>
            <w:r w:rsidRPr="00093448">
              <w:rPr>
                <w:rFonts w:cs="Tahoma"/>
                <w:b/>
                <w:sz w:val="16"/>
                <w:lang w:val="fr-FR"/>
              </w:rPr>
              <w:t>Academic et Charity</w:t>
            </w:r>
          </w:p>
        </w:tc>
      </w:tr>
      <w:tr w:rsidR="00205F8B" w:rsidRPr="00093448" w14:paraId="3A114163" w14:textId="77777777" w:rsidTr="00B070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A11415D" w14:textId="77777777" w:rsidR="00205F8B" w:rsidRPr="00093448" w:rsidRDefault="00205F8B" w:rsidP="00F20365">
            <w:pPr>
              <w:rPr>
                <w:rFonts w:cs="Tahoma"/>
                <w:b/>
                <w:bCs/>
                <w:szCs w:val="18"/>
              </w:rPr>
            </w:pPr>
            <w:r w:rsidRPr="00093448">
              <w:rPr>
                <w:rFonts w:cs="Tahoma"/>
                <w:b/>
                <w:lang w:val="fr-FR"/>
              </w:rPr>
              <w:t>Windows 8 (32 ou 64 bits)</w:t>
            </w:r>
          </w:p>
        </w:tc>
        <w:tc>
          <w:tcPr>
            <w:tcW w:w="134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5E" w14:textId="77777777" w:rsidR="00205F8B" w:rsidRPr="00093448" w:rsidRDefault="00205F8B" w:rsidP="00F20365">
            <w:pPr>
              <w:jc w:val="center"/>
              <w:rPr>
                <w:rFonts w:cs="Tahoma"/>
                <w:szCs w:val="18"/>
              </w:rPr>
            </w:pPr>
          </w:p>
        </w:tc>
        <w:tc>
          <w:tcPr>
            <w:tcW w:w="123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5F" w14:textId="77777777" w:rsidR="00205F8B" w:rsidRPr="00093448" w:rsidRDefault="00205F8B" w:rsidP="00F20365">
            <w:pPr>
              <w:jc w:val="center"/>
              <w:rPr>
                <w:rFonts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60" w14:textId="77777777" w:rsidR="00205F8B" w:rsidRPr="00093448" w:rsidRDefault="00205F8B" w:rsidP="00F20365">
            <w:pPr>
              <w:jc w:val="center"/>
              <w:rPr>
                <w:rFonts w:cs="Tahoma"/>
                <w:szCs w:val="18"/>
              </w:rPr>
            </w:pP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61" w14:textId="77777777" w:rsidR="00205F8B" w:rsidRPr="00093448" w:rsidRDefault="00205F8B" w:rsidP="00F20365">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62" w14:textId="77777777" w:rsidR="00205F8B" w:rsidRPr="00093448" w:rsidRDefault="00205F8B" w:rsidP="00F20365">
            <w:pPr>
              <w:jc w:val="center"/>
              <w:rPr>
                <w:rFonts w:cs="Tahoma"/>
                <w:szCs w:val="18"/>
              </w:rPr>
            </w:pPr>
          </w:p>
        </w:tc>
      </w:tr>
      <w:tr w:rsidR="00205F8B" w:rsidRPr="00093448" w14:paraId="3A11416A" w14:textId="77777777" w:rsidTr="00B070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A114164" w14:textId="77777777" w:rsidR="00205F8B" w:rsidRPr="00093448" w:rsidRDefault="00205F8B" w:rsidP="00F20365">
            <w:pPr>
              <w:ind w:left="522"/>
              <w:rPr>
                <w:rFonts w:cs="Tahoma"/>
                <w:b/>
                <w:bCs/>
                <w:szCs w:val="18"/>
              </w:rPr>
            </w:pPr>
            <w:r w:rsidRPr="00093448">
              <w:rPr>
                <w:rFonts w:cs="Tahoma"/>
                <w:lang w:val="fr-FR"/>
              </w:rPr>
              <w:t>Entreprise (N, K, KN)</w:t>
            </w:r>
          </w:p>
        </w:tc>
        <w:tc>
          <w:tcPr>
            <w:tcW w:w="134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65" w14:textId="77777777" w:rsidR="00205F8B" w:rsidRPr="00093448" w:rsidRDefault="00205F8B" w:rsidP="00F20365">
            <w:pPr>
              <w:jc w:val="center"/>
              <w:rPr>
                <w:rFonts w:cs="Tahoma"/>
                <w:szCs w:val="18"/>
              </w:rPr>
            </w:pPr>
            <w:r w:rsidRPr="00093448">
              <w:rPr>
                <w:rFonts w:cs="Tahoma"/>
                <w:lang w:val="fr-FR"/>
              </w:rPr>
              <w:t>X</w:t>
            </w:r>
          </w:p>
        </w:tc>
        <w:tc>
          <w:tcPr>
            <w:tcW w:w="123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66" w14:textId="77777777" w:rsidR="00205F8B" w:rsidRPr="00093448" w:rsidRDefault="00205F8B" w:rsidP="00F20365">
            <w:pPr>
              <w:jc w:val="center"/>
              <w:rPr>
                <w:rFonts w:cs="Tahoma"/>
                <w:szCs w:val="18"/>
              </w:rPr>
            </w:pPr>
            <w:r w:rsidRPr="00093448">
              <w:rPr>
                <w:rFonts w:cs="Tahoma"/>
                <w:lang w:val="fr-FR"/>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67" w14:textId="77777777" w:rsidR="00205F8B" w:rsidRPr="00093448" w:rsidRDefault="00205F8B" w:rsidP="00F20365">
            <w:pPr>
              <w:jc w:val="center"/>
              <w:rPr>
                <w:rFonts w:cs="Tahoma"/>
                <w:szCs w:val="18"/>
              </w:rPr>
            </w:pPr>
            <w:r w:rsidRPr="00093448">
              <w:rPr>
                <w:rFonts w:cs="Tahoma"/>
                <w:lang w:val="fr-FR"/>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68" w14:textId="77777777" w:rsidR="00205F8B" w:rsidRPr="00093448" w:rsidRDefault="00205F8B" w:rsidP="00F20365">
            <w:pPr>
              <w:jc w:val="center"/>
              <w:rPr>
                <w:rFonts w:cs="Tahoma"/>
                <w:szCs w:val="18"/>
              </w:rPr>
            </w:pPr>
            <w:r w:rsidRPr="00093448">
              <w:rPr>
                <w:rFonts w:cs="Tahoma"/>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69" w14:textId="77777777" w:rsidR="00205F8B" w:rsidRPr="00093448" w:rsidRDefault="00205F8B" w:rsidP="00F20365">
            <w:pPr>
              <w:jc w:val="center"/>
              <w:rPr>
                <w:rFonts w:cs="Tahoma"/>
                <w:szCs w:val="18"/>
              </w:rPr>
            </w:pPr>
            <w:r w:rsidRPr="00093448">
              <w:rPr>
                <w:rFonts w:cs="Tahoma"/>
                <w:lang w:val="fr-FR"/>
              </w:rPr>
              <w:t>X</w:t>
            </w:r>
          </w:p>
        </w:tc>
      </w:tr>
      <w:tr w:rsidR="00205F8B" w:rsidRPr="00093448" w14:paraId="3A114171" w14:textId="77777777" w:rsidTr="00B070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A11416B" w14:textId="77777777" w:rsidR="00205F8B" w:rsidRPr="00093448" w:rsidRDefault="00205F8B" w:rsidP="00F20365">
            <w:pPr>
              <w:ind w:left="522"/>
              <w:rPr>
                <w:rFonts w:cs="Tahoma"/>
                <w:b/>
                <w:bCs/>
                <w:szCs w:val="18"/>
              </w:rPr>
            </w:pPr>
            <w:r w:rsidRPr="00093448">
              <w:rPr>
                <w:rFonts w:cs="Tahoma"/>
                <w:lang w:val="fr-FR"/>
              </w:rPr>
              <w:t>Pro (N, K, KN)</w:t>
            </w:r>
          </w:p>
        </w:tc>
        <w:tc>
          <w:tcPr>
            <w:tcW w:w="134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6C" w14:textId="77777777" w:rsidR="00205F8B" w:rsidRPr="00093448" w:rsidRDefault="00205F8B" w:rsidP="00F20365">
            <w:pPr>
              <w:jc w:val="center"/>
              <w:rPr>
                <w:rFonts w:cs="Tahoma"/>
                <w:szCs w:val="18"/>
              </w:rPr>
            </w:pPr>
            <w:r w:rsidRPr="00093448">
              <w:rPr>
                <w:rFonts w:cs="Tahoma"/>
                <w:lang w:val="fr-FR"/>
              </w:rPr>
              <w:t>X</w:t>
            </w:r>
          </w:p>
        </w:tc>
        <w:tc>
          <w:tcPr>
            <w:tcW w:w="123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6D" w14:textId="77777777" w:rsidR="00205F8B" w:rsidRPr="00093448" w:rsidRDefault="00205F8B" w:rsidP="00F20365">
            <w:pPr>
              <w:jc w:val="center"/>
              <w:rPr>
                <w:rFonts w:cs="Tahoma"/>
                <w:szCs w:val="18"/>
              </w:rPr>
            </w:pPr>
            <w:r w:rsidRPr="00093448">
              <w:rPr>
                <w:rFonts w:cs="Tahoma"/>
                <w:lang w:val="fr-FR"/>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6E" w14:textId="77777777" w:rsidR="00205F8B" w:rsidRPr="00093448" w:rsidRDefault="00205F8B" w:rsidP="00F20365">
            <w:pPr>
              <w:jc w:val="center"/>
              <w:rPr>
                <w:rFonts w:cs="Tahoma"/>
                <w:szCs w:val="18"/>
              </w:rPr>
            </w:pPr>
            <w:r w:rsidRPr="00093448">
              <w:rPr>
                <w:rFonts w:cs="Tahoma"/>
                <w:lang w:val="fr-FR"/>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6F" w14:textId="77777777" w:rsidR="00205F8B" w:rsidRPr="00093448" w:rsidRDefault="00205F8B" w:rsidP="00F20365">
            <w:pPr>
              <w:jc w:val="center"/>
              <w:rPr>
                <w:rFonts w:cs="Tahoma"/>
                <w:szCs w:val="18"/>
              </w:rPr>
            </w:pPr>
            <w:r w:rsidRPr="00093448">
              <w:rPr>
                <w:rFonts w:cs="Tahoma"/>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70" w14:textId="77777777" w:rsidR="00205F8B" w:rsidRPr="00093448" w:rsidRDefault="00205F8B" w:rsidP="00F20365">
            <w:pPr>
              <w:jc w:val="center"/>
              <w:rPr>
                <w:rFonts w:cs="Tahoma"/>
                <w:szCs w:val="18"/>
              </w:rPr>
            </w:pPr>
            <w:r w:rsidRPr="00093448">
              <w:rPr>
                <w:rFonts w:cs="Tahoma"/>
                <w:lang w:val="fr-FR"/>
              </w:rPr>
              <w:t>X</w:t>
            </w:r>
          </w:p>
        </w:tc>
      </w:tr>
      <w:tr w:rsidR="00205F8B" w:rsidRPr="00093448" w14:paraId="3A114178" w14:textId="77777777" w:rsidTr="00B070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A114172" w14:textId="77777777" w:rsidR="00205F8B" w:rsidRPr="00093448" w:rsidRDefault="00205F8B" w:rsidP="00F20365">
            <w:pPr>
              <w:ind w:left="522"/>
              <w:rPr>
                <w:rFonts w:cs="Tahoma"/>
                <w:b/>
                <w:bCs/>
                <w:szCs w:val="18"/>
              </w:rPr>
            </w:pPr>
            <w:r w:rsidRPr="00093448">
              <w:rPr>
                <w:rFonts w:cs="Tahoma"/>
                <w:lang w:val="fr-FR"/>
              </w:rPr>
              <w:t>Windows 8</w:t>
            </w:r>
          </w:p>
        </w:tc>
        <w:tc>
          <w:tcPr>
            <w:tcW w:w="134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73" w14:textId="77777777" w:rsidR="00205F8B" w:rsidRPr="00093448" w:rsidRDefault="00205F8B" w:rsidP="00F20365">
            <w:pPr>
              <w:jc w:val="center"/>
              <w:rPr>
                <w:rFonts w:cs="Tahoma"/>
                <w:szCs w:val="18"/>
              </w:rPr>
            </w:pPr>
          </w:p>
        </w:tc>
        <w:tc>
          <w:tcPr>
            <w:tcW w:w="123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74" w14:textId="77777777" w:rsidR="00205F8B" w:rsidRPr="00093448" w:rsidRDefault="00205F8B" w:rsidP="00F20365">
            <w:pPr>
              <w:jc w:val="center"/>
              <w:rPr>
                <w:rFonts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75" w14:textId="77777777" w:rsidR="00205F8B" w:rsidRPr="00093448" w:rsidRDefault="00205F8B" w:rsidP="00F20365">
            <w:pPr>
              <w:jc w:val="center"/>
              <w:rPr>
                <w:rFonts w:cs="Tahoma"/>
                <w:szCs w:val="18"/>
              </w:rPr>
            </w:pP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76" w14:textId="77777777" w:rsidR="00205F8B" w:rsidRPr="00093448" w:rsidRDefault="00205F8B" w:rsidP="00F20365">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77" w14:textId="77777777" w:rsidR="00205F8B" w:rsidRPr="00093448" w:rsidRDefault="00205F8B" w:rsidP="00F20365">
            <w:pPr>
              <w:jc w:val="center"/>
              <w:rPr>
                <w:rFonts w:cs="Tahoma"/>
                <w:szCs w:val="18"/>
              </w:rPr>
            </w:pPr>
            <w:r w:rsidRPr="00093448">
              <w:rPr>
                <w:rFonts w:cs="Tahoma"/>
                <w:lang w:val="fr-FR"/>
              </w:rPr>
              <w:t>X</w:t>
            </w:r>
          </w:p>
        </w:tc>
      </w:tr>
      <w:tr w:rsidR="00205F8B" w:rsidRPr="00093448" w14:paraId="3A11417F" w14:textId="77777777" w:rsidTr="00B070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A114179" w14:textId="77777777" w:rsidR="00205F8B" w:rsidRPr="00093448" w:rsidRDefault="00205F8B" w:rsidP="00F20365">
            <w:pPr>
              <w:ind w:left="522"/>
              <w:rPr>
                <w:rFonts w:cs="Tahoma"/>
                <w:szCs w:val="18"/>
              </w:rPr>
            </w:pPr>
            <w:r w:rsidRPr="00093448">
              <w:rPr>
                <w:rFonts w:cs="Tahoma"/>
                <w:szCs w:val="18"/>
                <w:lang w:val="fr-FR"/>
              </w:rPr>
              <w:t>Version unilingue de Windows 8</w:t>
            </w:r>
          </w:p>
        </w:tc>
        <w:tc>
          <w:tcPr>
            <w:tcW w:w="134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7A" w14:textId="77777777" w:rsidR="00205F8B" w:rsidRPr="00093448" w:rsidRDefault="00205F8B" w:rsidP="00F20365">
            <w:pPr>
              <w:jc w:val="center"/>
              <w:rPr>
                <w:rFonts w:cs="Tahoma"/>
                <w:szCs w:val="18"/>
              </w:rPr>
            </w:pPr>
          </w:p>
        </w:tc>
        <w:tc>
          <w:tcPr>
            <w:tcW w:w="123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7B" w14:textId="77777777" w:rsidR="00205F8B" w:rsidRPr="00093448" w:rsidRDefault="00205F8B" w:rsidP="00F20365">
            <w:pPr>
              <w:jc w:val="center"/>
              <w:rPr>
                <w:rFonts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7C" w14:textId="77777777" w:rsidR="00205F8B" w:rsidRPr="00093448" w:rsidRDefault="00205F8B" w:rsidP="00F20365">
            <w:pPr>
              <w:jc w:val="center"/>
              <w:rPr>
                <w:rFonts w:cs="Tahoma"/>
                <w:szCs w:val="18"/>
              </w:rPr>
            </w:pP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7D" w14:textId="77777777" w:rsidR="00205F8B" w:rsidRPr="00093448" w:rsidRDefault="00205F8B" w:rsidP="00F20365">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7E" w14:textId="77777777" w:rsidR="00205F8B" w:rsidRPr="00093448" w:rsidRDefault="00205F8B" w:rsidP="00F20365">
            <w:pPr>
              <w:jc w:val="center"/>
              <w:rPr>
                <w:rFonts w:cs="Tahoma"/>
                <w:szCs w:val="18"/>
              </w:rPr>
            </w:pPr>
            <w:r w:rsidRPr="00093448">
              <w:rPr>
                <w:rFonts w:cs="Tahoma"/>
                <w:szCs w:val="18"/>
                <w:lang w:val="fr-FR"/>
              </w:rPr>
              <w:t>X</w:t>
            </w:r>
          </w:p>
        </w:tc>
      </w:tr>
      <w:tr w:rsidR="00205F8B" w:rsidRPr="00093448" w14:paraId="3A114186" w14:textId="77777777" w:rsidTr="00B070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A114180" w14:textId="77777777" w:rsidR="00205F8B" w:rsidRPr="00093448" w:rsidRDefault="00205F8B" w:rsidP="00F20365">
            <w:pPr>
              <w:rPr>
                <w:rFonts w:eastAsia="Times New Roman" w:cs="Tahoma"/>
                <w:b/>
                <w:bCs/>
                <w:szCs w:val="18"/>
              </w:rPr>
            </w:pPr>
            <w:r w:rsidRPr="00093448">
              <w:rPr>
                <w:rFonts w:cs="Tahoma"/>
                <w:b/>
                <w:lang w:val="fr-FR"/>
              </w:rPr>
              <w:t>Windows 7 (32 ou 64 bits)</w:t>
            </w:r>
          </w:p>
        </w:tc>
        <w:tc>
          <w:tcPr>
            <w:tcW w:w="134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81" w14:textId="77777777" w:rsidR="00205F8B" w:rsidRPr="00093448" w:rsidRDefault="00205F8B" w:rsidP="00F20365">
            <w:pPr>
              <w:jc w:val="center"/>
              <w:rPr>
                <w:rFonts w:eastAsia="Times New Roman" w:cs="Tahoma"/>
                <w:szCs w:val="18"/>
              </w:rPr>
            </w:pPr>
            <w:r w:rsidRPr="00093448">
              <w:rPr>
                <w:rFonts w:cs="Tahoma"/>
                <w:szCs w:val="18"/>
              </w:rPr>
              <w:t xml:space="preserve"> </w:t>
            </w:r>
          </w:p>
        </w:tc>
        <w:tc>
          <w:tcPr>
            <w:tcW w:w="123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82" w14:textId="77777777" w:rsidR="00205F8B" w:rsidRPr="00093448" w:rsidRDefault="00205F8B" w:rsidP="00F20365">
            <w:pPr>
              <w:jc w:val="center"/>
              <w:rPr>
                <w:rFonts w:eastAsia="Times New Roman" w:cs="Tahoma"/>
                <w:szCs w:val="18"/>
              </w:rPr>
            </w:pPr>
            <w:r w:rsidRPr="00093448">
              <w:rPr>
                <w:rFonts w:cs="Tahoma"/>
                <w:szCs w:val="18"/>
              </w:rPr>
              <w:t xml:space="preserve">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83" w14:textId="77777777" w:rsidR="00205F8B" w:rsidRPr="00093448" w:rsidRDefault="00205F8B" w:rsidP="00F20365">
            <w:pPr>
              <w:jc w:val="center"/>
              <w:rPr>
                <w:rFonts w:eastAsia="Times New Roman" w:cs="Tahoma"/>
                <w:szCs w:val="18"/>
              </w:rPr>
            </w:pPr>
            <w:r w:rsidRPr="00093448">
              <w:rPr>
                <w:rFonts w:cs="Tahoma"/>
                <w:szCs w:val="18"/>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84" w14:textId="77777777" w:rsidR="00205F8B" w:rsidRPr="00093448" w:rsidRDefault="00205F8B" w:rsidP="00F20365">
            <w:pPr>
              <w:jc w:val="center"/>
              <w:rPr>
                <w:rFonts w:eastAsia="Times New Roman" w:cs="Tahoma"/>
                <w:szCs w:val="18"/>
              </w:rPr>
            </w:pPr>
            <w:r w:rsidRPr="00093448">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85" w14:textId="77777777" w:rsidR="00205F8B" w:rsidRPr="00093448" w:rsidRDefault="00205F8B" w:rsidP="00F20365">
            <w:pPr>
              <w:jc w:val="center"/>
              <w:rPr>
                <w:rFonts w:eastAsia="Times New Roman" w:cs="Tahoma"/>
                <w:szCs w:val="18"/>
              </w:rPr>
            </w:pPr>
            <w:r w:rsidRPr="00093448">
              <w:rPr>
                <w:rFonts w:cs="Tahoma"/>
                <w:szCs w:val="18"/>
              </w:rPr>
              <w:t xml:space="preserve"> </w:t>
            </w:r>
          </w:p>
        </w:tc>
      </w:tr>
      <w:tr w:rsidR="00205F8B" w:rsidRPr="00093448" w14:paraId="3A11418D" w14:textId="77777777" w:rsidTr="00B070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A114187" w14:textId="77777777" w:rsidR="00205F8B" w:rsidRPr="00093448" w:rsidRDefault="00205F8B" w:rsidP="00F20365">
            <w:pPr>
              <w:ind w:firstLine="540"/>
              <w:rPr>
                <w:rFonts w:eastAsia="Times New Roman" w:cs="Tahoma"/>
                <w:szCs w:val="18"/>
              </w:rPr>
            </w:pPr>
            <w:r w:rsidRPr="00093448">
              <w:rPr>
                <w:rFonts w:cs="Tahoma"/>
                <w:lang w:val="fr-FR"/>
              </w:rPr>
              <w:t>Entreprise (N, K, KN)</w:t>
            </w:r>
          </w:p>
        </w:tc>
        <w:tc>
          <w:tcPr>
            <w:tcW w:w="134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88" w14:textId="77777777" w:rsidR="00205F8B" w:rsidRPr="00093448" w:rsidRDefault="00205F8B" w:rsidP="00F20365">
            <w:pPr>
              <w:jc w:val="center"/>
              <w:rPr>
                <w:rFonts w:eastAsia="Times New Roman" w:cs="Tahoma"/>
                <w:szCs w:val="18"/>
              </w:rPr>
            </w:pPr>
            <w:r w:rsidRPr="00093448">
              <w:rPr>
                <w:rFonts w:cs="Tahoma"/>
                <w:lang w:val="fr-FR"/>
              </w:rPr>
              <w:t>X</w:t>
            </w:r>
          </w:p>
        </w:tc>
        <w:tc>
          <w:tcPr>
            <w:tcW w:w="123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89" w14:textId="77777777" w:rsidR="00205F8B" w:rsidRPr="00093448" w:rsidRDefault="00205F8B" w:rsidP="00F20365">
            <w:pPr>
              <w:jc w:val="center"/>
              <w:rPr>
                <w:rFonts w:eastAsia="Times New Roman" w:cs="Tahoma"/>
                <w:szCs w:val="18"/>
              </w:rPr>
            </w:pPr>
            <w:r w:rsidRPr="00093448">
              <w:rPr>
                <w:rFonts w:cs="Tahoma"/>
                <w:lang w:val="fr-FR"/>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8A" w14:textId="77777777" w:rsidR="00205F8B" w:rsidRPr="00093448" w:rsidRDefault="00205F8B" w:rsidP="00F20365">
            <w:pPr>
              <w:jc w:val="center"/>
              <w:rPr>
                <w:rFonts w:eastAsia="Times New Roman" w:cs="Tahoma"/>
                <w:szCs w:val="18"/>
              </w:rPr>
            </w:pPr>
            <w:r w:rsidRPr="00093448">
              <w:rPr>
                <w:rFonts w:cs="Tahoma"/>
                <w:lang w:val="fr-FR"/>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8B" w14:textId="77777777" w:rsidR="00205F8B" w:rsidRPr="00093448" w:rsidRDefault="00205F8B" w:rsidP="00F20365">
            <w:pPr>
              <w:jc w:val="center"/>
              <w:rPr>
                <w:rFonts w:eastAsia="Times New Roman" w:cs="Tahoma"/>
                <w:szCs w:val="18"/>
              </w:rPr>
            </w:pPr>
            <w:r w:rsidRPr="00093448">
              <w:rPr>
                <w:rFonts w:cs="Tahoma"/>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8C" w14:textId="77777777" w:rsidR="00205F8B" w:rsidRPr="00093448" w:rsidRDefault="00205F8B" w:rsidP="00F20365">
            <w:pPr>
              <w:jc w:val="center"/>
              <w:rPr>
                <w:rFonts w:eastAsia="Times New Roman" w:cs="Tahoma"/>
                <w:szCs w:val="18"/>
              </w:rPr>
            </w:pPr>
            <w:r w:rsidRPr="00093448">
              <w:rPr>
                <w:rFonts w:cs="Tahoma"/>
                <w:lang w:val="fr-FR"/>
              </w:rPr>
              <w:t>X</w:t>
            </w:r>
          </w:p>
        </w:tc>
      </w:tr>
      <w:tr w:rsidR="00205F8B" w:rsidRPr="00093448" w14:paraId="3A114194" w14:textId="77777777" w:rsidTr="00B070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A11418E" w14:textId="77777777" w:rsidR="00205F8B" w:rsidRPr="00093448" w:rsidRDefault="00205F8B" w:rsidP="00F20365">
            <w:pPr>
              <w:ind w:left="522" w:firstLine="18"/>
              <w:rPr>
                <w:rFonts w:eastAsia="Times New Roman" w:cs="Tahoma"/>
                <w:szCs w:val="18"/>
                <w:lang w:val="fr-FR"/>
              </w:rPr>
            </w:pPr>
            <w:r w:rsidRPr="00093448">
              <w:rPr>
                <w:rFonts w:cs="Tahoma"/>
                <w:lang w:val="fr-FR"/>
              </w:rPr>
              <w:t>Professionnel (sans disque dur N, K, KN)</w:t>
            </w:r>
          </w:p>
        </w:tc>
        <w:tc>
          <w:tcPr>
            <w:tcW w:w="134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8F" w14:textId="77777777" w:rsidR="00205F8B" w:rsidRPr="00093448" w:rsidRDefault="00205F8B" w:rsidP="00F20365">
            <w:pPr>
              <w:jc w:val="center"/>
              <w:rPr>
                <w:rFonts w:eastAsia="Times New Roman" w:cs="Tahoma"/>
                <w:szCs w:val="18"/>
              </w:rPr>
            </w:pPr>
            <w:r w:rsidRPr="00093448">
              <w:rPr>
                <w:rFonts w:cs="Tahoma"/>
                <w:lang w:val="fr-FR"/>
              </w:rPr>
              <w:t>X</w:t>
            </w:r>
          </w:p>
        </w:tc>
        <w:tc>
          <w:tcPr>
            <w:tcW w:w="123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90" w14:textId="77777777" w:rsidR="00205F8B" w:rsidRPr="00093448" w:rsidRDefault="00205F8B" w:rsidP="00F20365">
            <w:pPr>
              <w:jc w:val="center"/>
              <w:rPr>
                <w:rFonts w:eastAsia="Times New Roman" w:cs="Tahoma"/>
                <w:szCs w:val="18"/>
              </w:rPr>
            </w:pPr>
            <w:r w:rsidRPr="00093448">
              <w:rPr>
                <w:rFonts w:cs="Tahoma"/>
                <w:lang w:val="fr-FR"/>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91" w14:textId="77777777" w:rsidR="00205F8B" w:rsidRPr="00093448" w:rsidRDefault="00205F8B" w:rsidP="00F20365">
            <w:pPr>
              <w:jc w:val="center"/>
              <w:rPr>
                <w:rFonts w:eastAsia="Times New Roman" w:cs="Tahoma"/>
                <w:szCs w:val="18"/>
              </w:rPr>
            </w:pPr>
            <w:r w:rsidRPr="00093448">
              <w:rPr>
                <w:rFonts w:cs="Tahoma"/>
                <w:lang w:val="fr-FR"/>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92" w14:textId="77777777" w:rsidR="00205F8B" w:rsidRPr="00093448" w:rsidRDefault="00205F8B" w:rsidP="00F20365">
            <w:pPr>
              <w:jc w:val="center"/>
              <w:rPr>
                <w:rFonts w:eastAsia="Times New Roman" w:cs="Tahoma"/>
                <w:szCs w:val="18"/>
              </w:rPr>
            </w:pPr>
            <w:r w:rsidRPr="00093448">
              <w:rPr>
                <w:rFonts w:cs="Tahoma"/>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93" w14:textId="77777777" w:rsidR="00205F8B" w:rsidRPr="00093448" w:rsidRDefault="00205F8B" w:rsidP="00F20365">
            <w:pPr>
              <w:jc w:val="center"/>
              <w:rPr>
                <w:rFonts w:eastAsia="Times New Roman" w:cs="Tahoma"/>
                <w:szCs w:val="18"/>
              </w:rPr>
            </w:pPr>
            <w:r w:rsidRPr="00093448">
              <w:rPr>
                <w:rFonts w:cs="Tahoma"/>
                <w:lang w:val="fr-FR"/>
              </w:rPr>
              <w:t>X</w:t>
            </w:r>
          </w:p>
        </w:tc>
      </w:tr>
      <w:tr w:rsidR="00205F8B" w:rsidRPr="00093448" w14:paraId="3A11419B" w14:textId="77777777" w:rsidTr="00B070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A114195" w14:textId="77777777" w:rsidR="00205F8B" w:rsidRPr="00093448" w:rsidRDefault="00205F8B" w:rsidP="00F20365">
            <w:pPr>
              <w:ind w:firstLine="540"/>
              <w:rPr>
                <w:rFonts w:eastAsia="Times New Roman" w:cs="Tahoma"/>
                <w:szCs w:val="18"/>
              </w:rPr>
            </w:pPr>
            <w:r w:rsidRPr="00093448">
              <w:rPr>
                <w:rFonts w:cs="Tahoma"/>
                <w:lang w:val="fr-FR"/>
              </w:rPr>
              <w:t>Édition Intégrale</w:t>
            </w:r>
          </w:p>
        </w:tc>
        <w:tc>
          <w:tcPr>
            <w:tcW w:w="134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96" w14:textId="77777777" w:rsidR="00205F8B" w:rsidRPr="00093448" w:rsidRDefault="00205F8B" w:rsidP="00F20365">
            <w:pPr>
              <w:jc w:val="center"/>
              <w:rPr>
                <w:rFonts w:eastAsia="Times New Roman" w:cs="Tahoma"/>
                <w:szCs w:val="18"/>
              </w:rPr>
            </w:pPr>
            <w:r w:rsidRPr="00093448">
              <w:rPr>
                <w:rFonts w:cs="Tahoma"/>
                <w:lang w:val="fr-FR"/>
              </w:rPr>
              <w:t>X</w:t>
            </w:r>
          </w:p>
        </w:tc>
        <w:tc>
          <w:tcPr>
            <w:tcW w:w="123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97" w14:textId="77777777" w:rsidR="00205F8B" w:rsidRPr="00093448" w:rsidRDefault="00205F8B" w:rsidP="00F20365">
            <w:pPr>
              <w:jc w:val="center"/>
              <w:rPr>
                <w:rFonts w:eastAsia="Times New Roman" w:cs="Tahoma"/>
                <w:szCs w:val="18"/>
              </w:rPr>
            </w:pPr>
            <w:r w:rsidRPr="00093448">
              <w:rPr>
                <w:rFonts w:cs="Tahoma"/>
                <w:lang w:val="fr-FR"/>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98" w14:textId="77777777" w:rsidR="00205F8B" w:rsidRPr="00093448" w:rsidRDefault="00205F8B" w:rsidP="00F20365">
            <w:pPr>
              <w:jc w:val="center"/>
              <w:rPr>
                <w:rFonts w:eastAsia="Times New Roman" w:cs="Tahoma"/>
                <w:szCs w:val="18"/>
              </w:rPr>
            </w:pPr>
            <w:r w:rsidRPr="00093448">
              <w:rPr>
                <w:rFonts w:cs="Tahoma"/>
                <w:lang w:val="fr-FR"/>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99" w14:textId="77777777" w:rsidR="00205F8B" w:rsidRPr="00093448" w:rsidRDefault="00205F8B" w:rsidP="00F20365">
            <w:pPr>
              <w:jc w:val="center"/>
              <w:rPr>
                <w:rFonts w:eastAsia="Times New Roman" w:cs="Tahoma"/>
                <w:szCs w:val="18"/>
              </w:rPr>
            </w:pPr>
            <w:r w:rsidRPr="00093448">
              <w:rPr>
                <w:rFonts w:cs="Tahoma"/>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9A" w14:textId="77777777" w:rsidR="00205F8B" w:rsidRPr="00093448" w:rsidRDefault="00205F8B" w:rsidP="00F20365">
            <w:pPr>
              <w:jc w:val="center"/>
              <w:rPr>
                <w:rFonts w:eastAsia="Times New Roman" w:cs="Tahoma"/>
                <w:szCs w:val="18"/>
              </w:rPr>
            </w:pPr>
            <w:r w:rsidRPr="00093448">
              <w:rPr>
                <w:rFonts w:cs="Tahoma"/>
                <w:lang w:val="fr-FR"/>
              </w:rPr>
              <w:t>X</w:t>
            </w:r>
          </w:p>
        </w:tc>
      </w:tr>
      <w:tr w:rsidR="00205F8B" w:rsidRPr="00093448" w14:paraId="3A1141A2" w14:textId="77777777" w:rsidTr="00B070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A11419C" w14:textId="77777777" w:rsidR="00205F8B" w:rsidRPr="00093448" w:rsidRDefault="00205F8B" w:rsidP="00F20365">
            <w:pPr>
              <w:ind w:firstLine="540"/>
              <w:rPr>
                <w:rFonts w:eastAsia="Times New Roman" w:cs="Tahoma"/>
                <w:szCs w:val="18"/>
              </w:rPr>
            </w:pPr>
            <w:r w:rsidRPr="00093448">
              <w:rPr>
                <w:rFonts w:cs="Tahoma"/>
                <w:lang w:val="fr-FR"/>
              </w:rPr>
              <w:t>Édition Familiale Premium</w:t>
            </w:r>
          </w:p>
        </w:tc>
        <w:tc>
          <w:tcPr>
            <w:tcW w:w="134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9D" w14:textId="77777777" w:rsidR="00205F8B" w:rsidRPr="00093448" w:rsidRDefault="00205F8B" w:rsidP="00F20365">
            <w:pPr>
              <w:jc w:val="center"/>
              <w:rPr>
                <w:rFonts w:eastAsia="Times New Roman" w:cs="Tahoma"/>
                <w:szCs w:val="18"/>
              </w:rPr>
            </w:pPr>
            <w:r w:rsidRPr="00093448">
              <w:rPr>
                <w:rFonts w:cs="Tahoma"/>
                <w:szCs w:val="18"/>
              </w:rPr>
              <w:t xml:space="preserve"> </w:t>
            </w:r>
          </w:p>
        </w:tc>
        <w:tc>
          <w:tcPr>
            <w:tcW w:w="123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9E" w14:textId="77777777" w:rsidR="00205F8B" w:rsidRPr="00093448" w:rsidRDefault="00205F8B" w:rsidP="00F20365">
            <w:pPr>
              <w:jc w:val="center"/>
              <w:rPr>
                <w:rFonts w:eastAsia="Times New Roman" w:cs="Tahoma"/>
                <w:szCs w:val="18"/>
              </w:rPr>
            </w:pPr>
            <w:r w:rsidRPr="00093448">
              <w:rPr>
                <w:rFonts w:cs="Tahoma"/>
                <w:szCs w:val="18"/>
              </w:rPr>
              <w:t xml:space="preserve">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9F" w14:textId="77777777" w:rsidR="00205F8B" w:rsidRPr="00093448" w:rsidRDefault="00205F8B" w:rsidP="00F20365">
            <w:pPr>
              <w:jc w:val="center"/>
              <w:rPr>
                <w:rFonts w:eastAsia="Times New Roman" w:cs="Tahoma"/>
                <w:szCs w:val="18"/>
              </w:rPr>
            </w:pPr>
            <w:r w:rsidRPr="00093448">
              <w:rPr>
                <w:rFonts w:cs="Tahoma"/>
                <w:szCs w:val="18"/>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A0" w14:textId="77777777" w:rsidR="00205F8B" w:rsidRPr="00093448" w:rsidRDefault="00205F8B" w:rsidP="00F20365">
            <w:pPr>
              <w:jc w:val="center"/>
              <w:rPr>
                <w:rFonts w:eastAsia="Times New Roman" w:cs="Tahoma"/>
                <w:szCs w:val="18"/>
              </w:rPr>
            </w:pPr>
            <w:r w:rsidRPr="00093448">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A1" w14:textId="77777777" w:rsidR="00205F8B" w:rsidRPr="00093448" w:rsidRDefault="00205F8B" w:rsidP="00F20365">
            <w:pPr>
              <w:jc w:val="center"/>
              <w:rPr>
                <w:rFonts w:eastAsia="Times New Roman" w:cs="Tahoma"/>
                <w:szCs w:val="18"/>
              </w:rPr>
            </w:pPr>
            <w:r w:rsidRPr="00093448">
              <w:rPr>
                <w:rFonts w:cs="Tahoma"/>
                <w:lang w:val="fr-FR"/>
              </w:rPr>
              <w:t>X</w:t>
            </w:r>
          </w:p>
        </w:tc>
      </w:tr>
      <w:tr w:rsidR="00205F8B" w:rsidRPr="00093448" w14:paraId="3A1141A9" w14:textId="77777777" w:rsidTr="00B070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A1141A3" w14:textId="77777777" w:rsidR="00205F8B" w:rsidRPr="00093448" w:rsidRDefault="00205F8B" w:rsidP="00F20365">
            <w:pPr>
              <w:ind w:firstLine="540"/>
              <w:rPr>
                <w:rFonts w:eastAsia="Times New Roman" w:cs="Tahoma"/>
                <w:szCs w:val="18"/>
              </w:rPr>
            </w:pPr>
            <w:r w:rsidRPr="00093448">
              <w:rPr>
                <w:rFonts w:cs="Tahoma"/>
                <w:lang w:val="fr-FR"/>
              </w:rPr>
              <w:t>Édition Familiale Basique</w:t>
            </w:r>
          </w:p>
        </w:tc>
        <w:tc>
          <w:tcPr>
            <w:tcW w:w="134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A4" w14:textId="77777777" w:rsidR="00205F8B" w:rsidRPr="00093448" w:rsidRDefault="00205F8B" w:rsidP="00F20365">
            <w:pPr>
              <w:jc w:val="center"/>
              <w:rPr>
                <w:rFonts w:eastAsia="Times New Roman" w:cs="Tahoma"/>
                <w:szCs w:val="18"/>
              </w:rPr>
            </w:pPr>
            <w:r w:rsidRPr="00093448">
              <w:rPr>
                <w:rFonts w:cs="Tahoma"/>
                <w:szCs w:val="18"/>
              </w:rPr>
              <w:t xml:space="preserve"> </w:t>
            </w:r>
          </w:p>
        </w:tc>
        <w:tc>
          <w:tcPr>
            <w:tcW w:w="123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A5" w14:textId="77777777" w:rsidR="00205F8B" w:rsidRPr="00093448" w:rsidRDefault="00205F8B" w:rsidP="00F20365">
            <w:pPr>
              <w:jc w:val="center"/>
              <w:rPr>
                <w:rFonts w:eastAsia="Times New Roman" w:cs="Tahoma"/>
                <w:szCs w:val="18"/>
              </w:rPr>
            </w:pPr>
            <w:r w:rsidRPr="00093448">
              <w:rPr>
                <w:rFonts w:cs="Tahoma"/>
                <w:szCs w:val="18"/>
              </w:rPr>
              <w:t xml:space="preserve">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A6" w14:textId="77777777" w:rsidR="00205F8B" w:rsidRPr="00093448" w:rsidRDefault="00205F8B" w:rsidP="00F20365">
            <w:pPr>
              <w:jc w:val="center"/>
              <w:rPr>
                <w:rFonts w:eastAsia="Times New Roman" w:cs="Tahoma"/>
                <w:szCs w:val="18"/>
              </w:rPr>
            </w:pPr>
            <w:r w:rsidRPr="00093448">
              <w:rPr>
                <w:rFonts w:cs="Tahoma"/>
                <w:szCs w:val="18"/>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A7" w14:textId="77777777" w:rsidR="00205F8B" w:rsidRPr="00093448" w:rsidRDefault="00205F8B" w:rsidP="00F20365">
            <w:pPr>
              <w:jc w:val="center"/>
              <w:rPr>
                <w:rFonts w:eastAsia="Times New Roman" w:cs="Tahoma"/>
                <w:szCs w:val="18"/>
              </w:rPr>
            </w:pPr>
            <w:r w:rsidRPr="00093448">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A8" w14:textId="77777777" w:rsidR="00205F8B" w:rsidRPr="00093448" w:rsidRDefault="00205F8B" w:rsidP="00F20365">
            <w:pPr>
              <w:jc w:val="center"/>
              <w:rPr>
                <w:rFonts w:eastAsia="Times New Roman" w:cs="Tahoma"/>
                <w:szCs w:val="18"/>
              </w:rPr>
            </w:pPr>
            <w:r w:rsidRPr="00093448">
              <w:rPr>
                <w:rFonts w:cs="Tahoma"/>
                <w:lang w:val="fr-FR"/>
              </w:rPr>
              <w:t>X</w:t>
            </w:r>
          </w:p>
        </w:tc>
      </w:tr>
      <w:tr w:rsidR="00205F8B" w:rsidRPr="00093448" w14:paraId="3A1141B0" w14:textId="77777777" w:rsidTr="00B070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A1141AA" w14:textId="77777777" w:rsidR="00205F8B" w:rsidRPr="00093448" w:rsidRDefault="00205F8B" w:rsidP="00F20365">
            <w:pPr>
              <w:ind w:left="522"/>
              <w:rPr>
                <w:rFonts w:eastAsia="Times New Roman" w:cs="Tahoma"/>
                <w:szCs w:val="18"/>
              </w:rPr>
            </w:pPr>
            <w:r w:rsidRPr="00093448">
              <w:rPr>
                <w:rFonts w:cs="Tahoma"/>
                <w:lang w:val="fr-FR"/>
              </w:rPr>
              <w:t>Édition Starter</w:t>
            </w:r>
          </w:p>
        </w:tc>
        <w:tc>
          <w:tcPr>
            <w:tcW w:w="134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AB" w14:textId="77777777" w:rsidR="00205F8B" w:rsidRPr="00093448" w:rsidRDefault="00205F8B" w:rsidP="00F20365">
            <w:pPr>
              <w:jc w:val="center"/>
              <w:rPr>
                <w:rFonts w:eastAsia="Times New Roman" w:cs="Tahoma"/>
                <w:szCs w:val="18"/>
              </w:rPr>
            </w:pPr>
          </w:p>
        </w:tc>
        <w:tc>
          <w:tcPr>
            <w:tcW w:w="123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AC" w14:textId="77777777" w:rsidR="00205F8B" w:rsidRPr="00093448" w:rsidRDefault="00205F8B" w:rsidP="00F20365">
            <w:pPr>
              <w:jc w:val="cente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AD" w14:textId="77777777" w:rsidR="00205F8B" w:rsidRPr="00093448" w:rsidRDefault="00205F8B" w:rsidP="00F20365">
            <w:pPr>
              <w:jc w:val="center"/>
              <w:rPr>
                <w:rFonts w:eastAsia="Times New Roman" w:cs="Tahoma"/>
                <w:szCs w:val="18"/>
              </w:rPr>
            </w:pP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AE" w14:textId="77777777" w:rsidR="00205F8B" w:rsidRPr="00093448" w:rsidRDefault="00205F8B" w:rsidP="00F20365">
            <w:pPr>
              <w:jc w:val="center"/>
              <w:rPr>
                <w:rFonts w:eastAsia="Times New Roman"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AF" w14:textId="77777777" w:rsidR="00205F8B" w:rsidRPr="00093448" w:rsidRDefault="00205F8B" w:rsidP="00F20365">
            <w:pPr>
              <w:jc w:val="center"/>
              <w:rPr>
                <w:rFonts w:eastAsia="Times New Roman" w:cs="Tahoma"/>
                <w:szCs w:val="18"/>
              </w:rPr>
            </w:pPr>
            <w:r w:rsidRPr="00093448">
              <w:rPr>
                <w:rFonts w:cs="Tahoma"/>
                <w:lang w:val="fr-FR"/>
              </w:rPr>
              <w:t>X</w:t>
            </w:r>
          </w:p>
        </w:tc>
      </w:tr>
      <w:tr w:rsidR="00205F8B" w:rsidRPr="00B44A74" w14:paraId="3A1141B7" w14:textId="77777777" w:rsidTr="00B070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A1141B1" w14:textId="77777777" w:rsidR="00205F8B" w:rsidRPr="00093448" w:rsidRDefault="00205F8B" w:rsidP="0052681D">
            <w:pPr>
              <w:keepNext/>
              <w:keepLines/>
              <w:rPr>
                <w:rFonts w:eastAsia="Times New Roman" w:cs="Tahoma"/>
                <w:b/>
                <w:bCs/>
                <w:szCs w:val="18"/>
                <w:lang w:val="pt-BR"/>
              </w:rPr>
            </w:pPr>
            <w:r w:rsidRPr="00093448">
              <w:rPr>
                <w:rFonts w:cs="Tahoma"/>
                <w:b/>
                <w:lang w:val="pt-BR"/>
              </w:rPr>
              <w:t>Windows Vista (32 bits ou 64</w:t>
            </w:r>
            <w:r w:rsidR="00474632" w:rsidRPr="00093448">
              <w:rPr>
                <w:rFonts w:cs="Tahoma"/>
                <w:b/>
                <w:lang w:val="pt-BR"/>
              </w:rPr>
              <w:t> </w:t>
            </w:r>
            <w:r w:rsidRPr="00093448">
              <w:rPr>
                <w:rFonts w:cs="Tahoma"/>
                <w:b/>
                <w:lang w:val="pt-BR"/>
              </w:rPr>
              <w:t>bits)</w:t>
            </w:r>
          </w:p>
        </w:tc>
        <w:tc>
          <w:tcPr>
            <w:tcW w:w="134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B2" w14:textId="77777777" w:rsidR="00205F8B" w:rsidRPr="00093448" w:rsidRDefault="00205F8B" w:rsidP="0052681D">
            <w:pPr>
              <w:keepNext/>
              <w:keepLines/>
              <w:jc w:val="center"/>
              <w:rPr>
                <w:rFonts w:eastAsia="Times New Roman" w:cs="Tahoma"/>
                <w:szCs w:val="18"/>
                <w:lang w:val="pt-BR"/>
              </w:rPr>
            </w:pPr>
            <w:r w:rsidRPr="00093448">
              <w:rPr>
                <w:rFonts w:cs="Tahoma"/>
                <w:szCs w:val="18"/>
                <w:lang w:val="pt-BR"/>
              </w:rPr>
              <w:t xml:space="preserve"> </w:t>
            </w:r>
          </w:p>
        </w:tc>
        <w:tc>
          <w:tcPr>
            <w:tcW w:w="123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B3" w14:textId="77777777" w:rsidR="00205F8B" w:rsidRPr="00093448" w:rsidRDefault="00205F8B" w:rsidP="0052681D">
            <w:pPr>
              <w:keepNext/>
              <w:keepLines/>
              <w:jc w:val="center"/>
              <w:rPr>
                <w:rFonts w:eastAsia="Times New Roman" w:cs="Tahoma"/>
                <w:szCs w:val="18"/>
                <w:lang w:val="pt-BR"/>
              </w:rPr>
            </w:pPr>
            <w:r w:rsidRPr="00093448">
              <w:rPr>
                <w:rFonts w:cs="Tahoma"/>
                <w:szCs w:val="18"/>
                <w:lang w:val="pt-BR"/>
              </w:rPr>
              <w:t xml:space="preserve">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B4" w14:textId="77777777" w:rsidR="00205F8B" w:rsidRPr="00093448" w:rsidRDefault="00205F8B" w:rsidP="0052681D">
            <w:pPr>
              <w:keepNext/>
              <w:keepLines/>
              <w:jc w:val="center"/>
              <w:rPr>
                <w:rFonts w:eastAsia="Times New Roman" w:cs="Tahoma"/>
                <w:szCs w:val="18"/>
                <w:lang w:val="pt-BR"/>
              </w:rPr>
            </w:pPr>
            <w:r w:rsidRPr="00093448">
              <w:rPr>
                <w:rFonts w:cs="Tahoma"/>
                <w:szCs w:val="18"/>
                <w:lang w:val="pt-BR"/>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B5" w14:textId="77777777" w:rsidR="00205F8B" w:rsidRPr="00093448" w:rsidRDefault="00205F8B" w:rsidP="0052681D">
            <w:pPr>
              <w:keepNext/>
              <w:keepLines/>
              <w:jc w:val="center"/>
              <w:rPr>
                <w:rFonts w:eastAsia="Times New Roman" w:cs="Tahoma"/>
                <w:szCs w:val="18"/>
                <w:lang w:val="pt-BR"/>
              </w:rPr>
            </w:pPr>
            <w:r w:rsidRPr="00093448">
              <w:rPr>
                <w:rFonts w:cs="Tahoma"/>
                <w:szCs w:val="18"/>
                <w:lang w:val="pt-BR"/>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B6" w14:textId="77777777" w:rsidR="00205F8B" w:rsidRPr="00093448" w:rsidRDefault="00205F8B" w:rsidP="0052681D">
            <w:pPr>
              <w:keepNext/>
              <w:keepLines/>
              <w:jc w:val="center"/>
              <w:rPr>
                <w:rFonts w:eastAsia="Times New Roman" w:cs="Tahoma"/>
                <w:szCs w:val="18"/>
                <w:lang w:val="pt-BR"/>
              </w:rPr>
            </w:pPr>
            <w:r w:rsidRPr="00093448">
              <w:rPr>
                <w:rFonts w:cs="Tahoma"/>
                <w:szCs w:val="18"/>
                <w:lang w:val="pt-BR"/>
              </w:rPr>
              <w:t xml:space="preserve"> </w:t>
            </w:r>
          </w:p>
        </w:tc>
      </w:tr>
      <w:tr w:rsidR="00205F8B" w:rsidRPr="00093448" w14:paraId="3A1141BE" w14:textId="77777777" w:rsidTr="00B070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A1141B8" w14:textId="77777777" w:rsidR="00205F8B" w:rsidRPr="00093448" w:rsidRDefault="00205F8B" w:rsidP="00F20365">
            <w:pPr>
              <w:ind w:firstLine="540"/>
              <w:rPr>
                <w:rFonts w:eastAsia="Times New Roman" w:cs="Tahoma"/>
                <w:szCs w:val="18"/>
              </w:rPr>
            </w:pPr>
            <w:r w:rsidRPr="00093448">
              <w:rPr>
                <w:rFonts w:cs="Tahoma"/>
                <w:lang w:val="fr-FR"/>
              </w:rPr>
              <w:t>Entreprise (N, K, KN)</w:t>
            </w:r>
          </w:p>
        </w:tc>
        <w:tc>
          <w:tcPr>
            <w:tcW w:w="134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B9" w14:textId="77777777" w:rsidR="00205F8B" w:rsidRPr="00093448" w:rsidRDefault="00205F8B" w:rsidP="00F20365">
            <w:pPr>
              <w:jc w:val="center"/>
              <w:rPr>
                <w:rFonts w:eastAsia="Times New Roman" w:cs="Tahoma"/>
                <w:szCs w:val="18"/>
              </w:rPr>
            </w:pPr>
            <w:r w:rsidRPr="00093448">
              <w:rPr>
                <w:rFonts w:cs="Tahoma"/>
                <w:lang w:val="fr-FR"/>
              </w:rPr>
              <w:t>X</w:t>
            </w:r>
          </w:p>
        </w:tc>
        <w:tc>
          <w:tcPr>
            <w:tcW w:w="123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BA" w14:textId="77777777" w:rsidR="00205F8B" w:rsidRPr="00093448" w:rsidRDefault="00205F8B" w:rsidP="00F20365">
            <w:pPr>
              <w:jc w:val="cente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BB" w14:textId="77777777" w:rsidR="00205F8B" w:rsidRPr="00093448" w:rsidRDefault="00205F8B" w:rsidP="00F20365">
            <w:pPr>
              <w:jc w:val="center"/>
              <w:rPr>
                <w:rFonts w:eastAsia="Times New Roman" w:cs="Tahoma"/>
                <w:szCs w:val="18"/>
              </w:rPr>
            </w:pPr>
            <w:r w:rsidRPr="00093448">
              <w:rPr>
                <w:rFonts w:cs="Tahoma"/>
                <w:lang w:val="fr-FR"/>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BC" w14:textId="77777777" w:rsidR="00205F8B" w:rsidRPr="00093448" w:rsidRDefault="00205F8B" w:rsidP="00F20365">
            <w:pPr>
              <w:jc w:val="center"/>
              <w:rPr>
                <w:rFonts w:eastAsia="Times New Roman" w:cs="Tahoma"/>
                <w:szCs w:val="18"/>
              </w:rPr>
            </w:pPr>
            <w:r w:rsidRPr="00093448">
              <w:rPr>
                <w:rFonts w:cs="Tahoma"/>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BD" w14:textId="77777777" w:rsidR="00205F8B" w:rsidRPr="00093448" w:rsidRDefault="00205F8B" w:rsidP="00F20365">
            <w:pPr>
              <w:jc w:val="center"/>
              <w:rPr>
                <w:rFonts w:eastAsia="Times New Roman" w:cs="Tahoma"/>
                <w:szCs w:val="18"/>
              </w:rPr>
            </w:pPr>
            <w:r w:rsidRPr="00093448">
              <w:rPr>
                <w:rFonts w:cs="Tahoma"/>
                <w:lang w:val="fr-FR"/>
              </w:rPr>
              <w:t>X</w:t>
            </w:r>
          </w:p>
        </w:tc>
      </w:tr>
      <w:tr w:rsidR="00205F8B" w:rsidRPr="00093448" w14:paraId="3A1141C5" w14:textId="77777777" w:rsidTr="00B070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A1141BF" w14:textId="77777777" w:rsidR="00205F8B" w:rsidRPr="00093448" w:rsidRDefault="00205F8B" w:rsidP="00CA00BA">
            <w:pPr>
              <w:ind w:left="522" w:firstLine="18"/>
              <w:rPr>
                <w:rFonts w:eastAsia="Times New Roman" w:cs="Tahoma"/>
                <w:szCs w:val="18"/>
                <w:lang w:val="it-IT"/>
              </w:rPr>
            </w:pPr>
            <w:r w:rsidRPr="00093448">
              <w:rPr>
                <w:rFonts w:cs="Tahoma"/>
                <w:lang w:val="fr-FR"/>
              </w:rPr>
              <w:t xml:space="preserve">Professionnel </w:t>
            </w:r>
            <w:r w:rsidR="00CA00BA" w:rsidRPr="00093448">
              <w:rPr>
                <w:rFonts w:cs="Tahoma"/>
                <w:lang w:val="fr-FR"/>
              </w:rPr>
              <w:br/>
            </w:r>
            <w:r w:rsidRPr="00093448">
              <w:rPr>
                <w:rFonts w:cs="Tahoma"/>
                <w:lang w:val="fr-FR"/>
              </w:rPr>
              <w:t>(Blade N, K, KN)</w:t>
            </w:r>
          </w:p>
        </w:tc>
        <w:tc>
          <w:tcPr>
            <w:tcW w:w="134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C0" w14:textId="77777777" w:rsidR="00205F8B" w:rsidRPr="00093448" w:rsidRDefault="00205F8B" w:rsidP="00F20365">
            <w:pPr>
              <w:jc w:val="center"/>
              <w:rPr>
                <w:rFonts w:eastAsia="Times New Roman" w:cs="Tahoma"/>
                <w:szCs w:val="18"/>
              </w:rPr>
            </w:pPr>
            <w:r w:rsidRPr="00093448">
              <w:rPr>
                <w:rFonts w:cs="Tahoma"/>
                <w:lang w:val="fr-FR"/>
              </w:rPr>
              <w:t>X</w:t>
            </w:r>
          </w:p>
        </w:tc>
        <w:tc>
          <w:tcPr>
            <w:tcW w:w="123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C1" w14:textId="77777777" w:rsidR="00205F8B" w:rsidRPr="00093448" w:rsidRDefault="00205F8B" w:rsidP="00F20365">
            <w:pPr>
              <w:jc w:val="cente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C2" w14:textId="77777777" w:rsidR="00205F8B" w:rsidRPr="00093448" w:rsidRDefault="00205F8B" w:rsidP="00F20365">
            <w:pPr>
              <w:jc w:val="center"/>
              <w:rPr>
                <w:rFonts w:eastAsia="Times New Roman" w:cs="Tahoma"/>
                <w:szCs w:val="18"/>
              </w:rPr>
            </w:pPr>
            <w:r w:rsidRPr="00093448">
              <w:rPr>
                <w:rFonts w:cs="Tahoma"/>
                <w:lang w:val="fr-FR"/>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C3" w14:textId="77777777" w:rsidR="00205F8B" w:rsidRPr="00093448" w:rsidRDefault="00205F8B" w:rsidP="00F20365">
            <w:pPr>
              <w:jc w:val="center"/>
              <w:rPr>
                <w:rFonts w:eastAsia="Times New Roman" w:cs="Tahoma"/>
                <w:szCs w:val="18"/>
              </w:rPr>
            </w:pPr>
            <w:r w:rsidRPr="00093448">
              <w:rPr>
                <w:rFonts w:cs="Tahoma"/>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C4" w14:textId="77777777" w:rsidR="00205F8B" w:rsidRPr="00093448" w:rsidRDefault="00205F8B" w:rsidP="00F20365">
            <w:pPr>
              <w:jc w:val="center"/>
              <w:rPr>
                <w:rFonts w:eastAsia="Times New Roman" w:cs="Tahoma"/>
                <w:szCs w:val="18"/>
              </w:rPr>
            </w:pPr>
            <w:r w:rsidRPr="00093448">
              <w:rPr>
                <w:rFonts w:cs="Tahoma"/>
                <w:lang w:val="fr-FR"/>
              </w:rPr>
              <w:t>X</w:t>
            </w:r>
          </w:p>
        </w:tc>
      </w:tr>
      <w:tr w:rsidR="00205F8B" w:rsidRPr="00093448" w14:paraId="3A1141CC" w14:textId="77777777" w:rsidTr="00B070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A1141C6" w14:textId="77777777" w:rsidR="00205F8B" w:rsidRPr="00093448" w:rsidRDefault="00205F8B" w:rsidP="00F20365">
            <w:pPr>
              <w:ind w:firstLine="540"/>
              <w:rPr>
                <w:rFonts w:eastAsia="Times New Roman" w:cs="Tahoma"/>
                <w:szCs w:val="18"/>
              </w:rPr>
            </w:pPr>
            <w:r w:rsidRPr="00093448">
              <w:rPr>
                <w:rFonts w:cs="Tahoma"/>
                <w:lang w:val="fr-FR"/>
              </w:rPr>
              <w:t>Édition Intégrale</w:t>
            </w:r>
          </w:p>
        </w:tc>
        <w:tc>
          <w:tcPr>
            <w:tcW w:w="134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C7" w14:textId="77777777" w:rsidR="00205F8B" w:rsidRPr="00093448" w:rsidRDefault="00205F8B" w:rsidP="00F20365">
            <w:pPr>
              <w:jc w:val="center"/>
              <w:rPr>
                <w:rFonts w:eastAsia="Times New Roman" w:cs="Tahoma"/>
                <w:szCs w:val="18"/>
              </w:rPr>
            </w:pPr>
            <w:r w:rsidRPr="00093448">
              <w:rPr>
                <w:rFonts w:cs="Tahoma"/>
                <w:lang w:val="fr-FR"/>
              </w:rPr>
              <w:t>X</w:t>
            </w:r>
          </w:p>
        </w:tc>
        <w:tc>
          <w:tcPr>
            <w:tcW w:w="123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C8" w14:textId="77777777" w:rsidR="00205F8B" w:rsidRPr="00093448" w:rsidRDefault="00205F8B" w:rsidP="00F20365">
            <w:pPr>
              <w:jc w:val="cente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C9" w14:textId="77777777" w:rsidR="00205F8B" w:rsidRPr="00093448" w:rsidRDefault="00205F8B" w:rsidP="00F20365">
            <w:pPr>
              <w:jc w:val="center"/>
              <w:rPr>
                <w:rFonts w:eastAsia="Times New Roman" w:cs="Tahoma"/>
                <w:szCs w:val="18"/>
              </w:rPr>
            </w:pPr>
            <w:r w:rsidRPr="00093448">
              <w:rPr>
                <w:rFonts w:cs="Tahoma"/>
                <w:lang w:val="fr-FR"/>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CA" w14:textId="77777777" w:rsidR="00205F8B" w:rsidRPr="00093448" w:rsidRDefault="00205F8B" w:rsidP="00F20365">
            <w:pPr>
              <w:jc w:val="center"/>
              <w:rPr>
                <w:rFonts w:eastAsia="Times New Roman" w:cs="Tahoma"/>
                <w:szCs w:val="18"/>
              </w:rPr>
            </w:pPr>
            <w:r w:rsidRPr="00093448">
              <w:rPr>
                <w:rFonts w:cs="Tahoma"/>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CB" w14:textId="77777777" w:rsidR="00205F8B" w:rsidRPr="00093448" w:rsidRDefault="00205F8B" w:rsidP="00F20365">
            <w:pPr>
              <w:jc w:val="center"/>
              <w:rPr>
                <w:rFonts w:eastAsia="Times New Roman" w:cs="Tahoma"/>
                <w:szCs w:val="18"/>
              </w:rPr>
            </w:pPr>
            <w:r w:rsidRPr="00093448">
              <w:rPr>
                <w:rFonts w:cs="Tahoma"/>
                <w:lang w:val="fr-FR"/>
              </w:rPr>
              <w:t>X</w:t>
            </w:r>
          </w:p>
        </w:tc>
      </w:tr>
      <w:tr w:rsidR="00205F8B" w:rsidRPr="00093448" w14:paraId="3A1141D3" w14:textId="77777777" w:rsidTr="00B070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A1141CD" w14:textId="77777777" w:rsidR="00205F8B" w:rsidRPr="00093448" w:rsidRDefault="00205F8B" w:rsidP="00F20365">
            <w:pPr>
              <w:ind w:firstLine="540"/>
              <w:rPr>
                <w:rFonts w:eastAsia="Times New Roman" w:cs="Tahoma"/>
                <w:szCs w:val="18"/>
              </w:rPr>
            </w:pPr>
            <w:r w:rsidRPr="00093448">
              <w:rPr>
                <w:rFonts w:cs="Tahoma"/>
                <w:lang w:val="fr-FR"/>
              </w:rPr>
              <w:t>Édition Familiale Premium</w:t>
            </w:r>
          </w:p>
        </w:tc>
        <w:tc>
          <w:tcPr>
            <w:tcW w:w="134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CE" w14:textId="77777777" w:rsidR="00205F8B" w:rsidRPr="00093448" w:rsidRDefault="00205F8B" w:rsidP="00F20365">
            <w:pPr>
              <w:jc w:val="center"/>
              <w:rPr>
                <w:rFonts w:eastAsia="Times New Roman" w:cs="Tahoma"/>
                <w:szCs w:val="18"/>
              </w:rPr>
            </w:pPr>
          </w:p>
        </w:tc>
        <w:tc>
          <w:tcPr>
            <w:tcW w:w="123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CF" w14:textId="77777777" w:rsidR="00205F8B" w:rsidRPr="00093448" w:rsidRDefault="00205F8B" w:rsidP="00F20365">
            <w:pPr>
              <w:jc w:val="cente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D0" w14:textId="77777777" w:rsidR="00205F8B" w:rsidRPr="00093448" w:rsidRDefault="00205F8B" w:rsidP="00F20365">
            <w:pPr>
              <w:jc w:val="center"/>
              <w:rPr>
                <w:rFonts w:eastAsia="Times New Roman" w:cs="Tahoma"/>
                <w:szCs w:val="18"/>
              </w:rPr>
            </w:pP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D1" w14:textId="77777777" w:rsidR="00205F8B" w:rsidRPr="00093448" w:rsidRDefault="00205F8B" w:rsidP="00F20365">
            <w:pPr>
              <w:jc w:val="center"/>
              <w:rPr>
                <w:rFonts w:eastAsia="Times New Roman"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D2" w14:textId="77777777" w:rsidR="00205F8B" w:rsidRPr="00093448" w:rsidRDefault="00205F8B" w:rsidP="00F20365">
            <w:pPr>
              <w:jc w:val="center"/>
              <w:rPr>
                <w:rFonts w:eastAsia="Times New Roman" w:cs="Tahoma"/>
                <w:szCs w:val="18"/>
              </w:rPr>
            </w:pPr>
            <w:r w:rsidRPr="00093448">
              <w:rPr>
                <w:rFonts w:cs="Tahoma"/>
                <w:lang w:val="fr-FR"/>
              </w:rPr>
              <w:t>X</w:t>
            </w:r>
          </w:p>
        </w:tc>
      </w:tr>
      <w:tr w:rsidR="00205F8B" w:rsidRPr="00093448" w14:paraId="3A1141DA" w14:textId="77777777" w:rsidTr="00B070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A1141D4" w14:textId="77777777" w:rsidR="00205F8B" w:rsidRPr="00093448" w:rsidRDefault="00205F8B" w:rsidP="00F20365">
            <w:pPr>
              <w:ind w:firstLine="540"/>
              <w:rPr>
                <w:rFonts w:eastAsia="Times New Roman" w:cs="Tahoma"/>
                <w:szCs w:val="18"/>
              </w:rPr>
            </w:pPr>
            <w:r w:rsidRPr="00093448">
              <w:rPr>
                <w:rFonts w:cs="Tahoma"/>
                <w:lang w:val="fr-FR"/>
              </w:rPr>
              <w:t>Édition Familiale Basique</w:t>
            </w:r>
          </w:p>
        </w:tc>
        <w:tc>
          <w:tcPr>
            <w:tcW w:w="134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D5" w14:textId="77777777" w:rsidR="00205F8B" w:rsidRPr="00093448" w:rsidRDefault="00205F8B" w:rsidP="00F20365">
            <w:pPr>
              <w:jc w:val="center"/>
              <w:rPr>
                <w:rFonts w:eastAsia="Times New Roman" w:cs="Tahoma"/>
                <w:szCs w:val="18"/>
              </w:rPr>
            </w:pPr>
            <w:r w:rsidRPr="00093448">
              <w:rPr>
                <w:rFonts w:cs="Tahoma"/>
                <w:szCs w:val="18"/>
              </w:rPr>
              <w:t xml:space="preserve"> </w:t>
            </w:r>
          </w:p>
        </w:tc>
        <w:tc>
          <w:tcPr>
            <w:tcW w:w="123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D6" w14:textId="77777777" w:rsidR="00205F8B" w:rsidRPr="00093448" w:rsidRDefault="00205F8B" w:rsidP="00F20365">
            <w:pPr>
              <w:jc w:val="center"/>
              <w:rPr>
                <w:rFonts w:eastAsia="Times New Roman" w:cs="Tahoma"/>
                <w:szCs w:val="18"/>
              </w:rPr>
            </w:pPr>
            <w:r w:rsidRPr="00093448">
              <w:rPr>
                <w:rFonts w:cs="Tahoma"/>
                <w:szCs w:val="18"/>
              </w:rPr>
              <w:t xml:space="preserve">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D7" w14:textId="77777777" w:rsidR="00205F8B" w:rsidRPr="00093448" w:rsidRDefault="00205F8B" w:rsidP="00F20365">
            <w:pPr>
              <w:jc w:val="center"/>
              <w:rPr>
                <w:rFonts w:eastAsia="Times New Roman" w:cs="Tahoma"/>
                <w:szCs w:val="18"/>
              </w:rPr>
            </w:pPr>
            <w:r w:rsidRPr="00093448">
              <w:rPr>
                <w:rFonts w:cs="Tahoma"/>
                <w:szCs w:val="18"/>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D8" w14:textId="77777777" w:rsidR="00205F8B" w:rsidRPr="00093448" w:rsidRDefault="00205F8B" w:rsidP="00F20365">
            <w:pPr>
              <w:jc w:val="center"/>
              <w:rPr>
                <w:rFonts w:eastAsia="Times New Roman" w:cs="Tahoma"/>
                <w:szCs w:val="18"/>
              </w:rPr>
            </w:pPr>
            <w:r w:rsidRPr="00093448">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D9" w14:textId="77777777" w:rsidR="00205F8B" w:rsidRPr="00093448" w:rsidRDefault="00205F8B" w:rsidP="00F20365">
            <w:pPr>
              <w:jc w:val="center"/>
              <w:rPr>
                <w:rFonts w:eastAsia="Times New Roman" w:cs="Tahoma"/>
                <w:szCs w:val="18"/>
              </w:rPr>
            </w:pPr>
            <w:r w:rsidRPr="00093448">
              <w:rPr>
                <w:rFonts w:cs="Tahoma"/>
                <w:lang w:val="fr-FR"/>
              </w:rPr>
              <w:t>X</w:t>
            </w:r>
          </w:p>
        </w:tc>
      </w:tr>
      <w:tr w:rsidR="00205F8B" w:rsidRPr="00093448" w14:paraId="3A1141E1" w14:textId="77777777" w:rsidTr="00B070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A1141DB" w14:textId="77777777" w:rsidR="00205F8B" w:rsidRPr="00093448" w:rsidRDefault="00205F8B" w:rsidP="00F20365">
            <w:pPr>
              <w:ind w:left="522"/>
              <w:rPr>
                <w:rFonts w:eastAsia="Times New Roman" w:cs="Tahoma"/>
                <w:bCs/>
                <w:szCs w:val="18"/>
              </w:rPr>
            </w:pPr>
            <w:r w:rsidRPr="00093448">
              <w:rPr>
                <w:rFonts w:cs="Tahoma"/>
                <w:lang w:val="fr-FR"/>
              </w:rPr>
              <w:t>Édition Starter</w:t>
            </w:r>
          </w:p>
        </w:tc>
        <w:tc>
          <w:tcPr>
            <w:tcW w:w="134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DC" w14:textId="77777777" w:rsidR="00205F8B" w:rsidRPr="00093448" w:rsidRDefault="00205F8B" w:rsidP="00F20365">
            <w:pPr>
              <w:jc w:val="center"/>
              <w:rPr>
                <w:rFonts w:eastAsia="Times New Roman" w:cs="Tahoma"/>
                <w:szCs w:val="18"/>
              </w:rPr>
            </w:pPr>
            <w:r w:rsidRPr="00093448">
              <w:rPr>
                <w:rFonts w:cs="Tahoma"/>
                <w:szCs w:val="18"/>
              </w:rPr>
              <w:t xml:space="preserve"> </w:t>
            </w:r>
          </w:p>
        </w:tc>
        <w:tc>
          <w:tcPr>
            <w:tcW w:w="123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DD" w14:textId="77777777" w:rsidR="00205F8B" w:rsidRPr="00093448" w:rsidRDefault="00205F8B" w:rsidP="00F20365">
            <w:pPr>
              <w:jc w:val="center"/>
              <w:rPr>
                <w:rFonts w:eastAsia="Times New Roman" w:cs="Tahoma"/>
                <w:szCs w:val="18"/>
              </w:rPr>
            </w:pPr>
            <w:r w:rsidRPr="00093448">
              <w:rPr>
                <w:rFonts w:cs="Tahoma"/>
                <w:szCs w:val="18"/>
              </w:rPr>
              <w:t xml:space="preserve">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DE" w14:textId="77777777" w:rsidR="00205F8B" w:rsidRPr="00093448" w:rsidRDefault="00205F8B" w:rsidP="00F20365">
            <w:pPr>
              <w:jc w:val="center"/>
              <w:rPr>
                <w:rFonts w:eastAsia="Times New Roman" w:cs="Tahoma"/>
                <w:szCs w:val="18"/>
              </w:rPr>
            </w:pPr>
            <w:r w:rsidRPr="00093448">
              <w:rPr>
                <w:rFonts w:cs="Tahoma"/>
                <w:szCs w:val="18"/>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DF" w14:textId="77777777" w:rsidR="00205F8B" w:rsidRPr="00093448" w:rsidRDefault="00205F8B" w:rsidP="00F20365">
            <w:pPr>
              <w:jc w:val="center"/>
              <w:rPr>
                <w:rFonts w:eastAsia="Times New Roman" w:cs="Tahoma"/>
                <w:szCs w:val="18"/>
              </w:rPr>
            </w:pPr>
            <w:r w:rsidRPr="00093448">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E0" w14:textId="77777777" w:rsidR="00205F8B" w:rsidRPr="00093448" w:rsidRDefault="00205F8B" w:rsidP="00F20365">
            <w:pPr>
              <w:jc w:val="center"/>
              <w:rPr>
                <w:rFonts w:eastAsia="Times New Roman" w:cs="Tahoma"/>
                <w:szCs w:val="18"/>
              </w:rPr>
            </w:pPr>
            <w:r w:rsidRPr="00093448">
              <w:rPr>
                <w:rFonts w:cs="Tahoma"/>
                <w:lang w:val="fr-FR"/>
              </w:rPr>
              <w:t>X</w:t>
            </w:r>
          </w:p>
        </w:tc>
      </w:tr>
      <w:tr w:rsidR="00205F8B" w:rsidRPr="00093448" w14:paraId="3A1141E8" w14:textId="77777777" w:rsidTr="00B070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A1141E2" w14:textId="77777777" w:rsidR="00205F8B" w:rsidRPr="00093448" w:rsidRDefault="00205F8B" w:rsidP="00F20365">
            <w:pPr>
              <w:rPr>
                <w:rFonts w:eastAsia="Times New Roman" w:cs="Tahoma"/>
                <w:b/>
                <w:szCs w:val="18"/>
              </w:rPr>
            </w:pPr>
            <w:r w:rsidRPr="00093448">
              <w:rPr>
                <w:rFonts w:cs="Tahoma"/>
                <w:b/>
              </w:rPr>
              <w:t>Windows XP (32 bits ou 64 bits)</w:t>
            </w:r>
          </w:p>
        </w:tc>
        <w:tc>
          <w:tcPr>
            <w:tcW w:w="134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E3" w14:textId="77777777" w:rsidR="00205F8B" w:rsidRPr="00093448" w:rsidRDefault="00205F8B" w:rsidP="00F20365">
            <w:pPr>
              <w:jc w:val="center"/>
              <w:rPr>
                <w:rFonts w:eastAsia="Times New Roman" w:cs="Tahoma"/>
                <w:szCs w:val="18"/>
              </w:rPr>
            </w:pPr>
            <w:r w:rsidRPr="00093448">
              <w:rPr>
                <w:rFonts w:cs="Tahoma"/>
                <w:szCs w:val="18"/>
              </w:rPr>
              <w:t xml:space="preserve"> </w:t>
            </w:r>
          </w:p>
        </w:tc>
        <w:tc>
          <w:tcPr>
            <w:tcW w:w="123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E4" w14:textId="77777777" w:rsidR="00205F8B" w:rsidRPr="00093448" w:rsidRDefault="00205F8B" w:rsidP="00F20365">
            <w:pPr>
              <w:jc w:val="center"/>
              <w:rPr>
                <w:rFonts w:eastAsia="Times New Roman" w:cs="Tahoma"/>
                <w:szCs w:val="18"/>
              </w:rPr>
            </w:pPr>
            <w:r w:rsidRPr="00093448">
              <w:rPr>
                <w:rFonts w:cs="Tahoma"/>
                <w:szCs w:val="18"/>
              </w:rPr>
              <w:t xml:space="preserve">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E5" w14:textId="77777777" w:rsidR="00205F8B" w:rsidRPr="00093448" w:rsidRDefault="00205F8B" w:rsidP="00F20365">
            <w:pPr>
              <w:jc w:val="center"/>
              <w:rPr>
                <w:rFonts w:eastAsia="Times New Roman" w:cs="Tahoma"/>
                <w:szCs w:val="18"/>
              </w:rPr>
            </w:pPr>
            <w:r w:rsidRPr="00093448">
              <w:rPr>
                <w:rFonts w:cs="Tahoma"/>
                <w:szCs w:val="18"/>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E6" w14:textId="77777777" w:rsidR="00205F8B" w:rsidRPr="00093448" w:rsidRDefault="00205F8B" w:rsidP="00F20365">
            <w:pPr>
              <w:jc w:val="center"/>
              <w:rPr>
                <w:rFonts w:eastAsia="Times New Roman" w:cs="Tahoma"/>
                <w:szCs w:val="18"/>
              </w:rPr>
            </w:pPr>
            <w:r w:rsidRPr="00093448">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E7" w14:textId="77777777" w:rsidR="00205F8B" w:rsidRPr="00093448" w:rsidRDefault="00205F8B" w:rsidP="00F20365">
            <w:pPr>
              <w:jc w:val="center"/>
              <w:rPr>
                <w:rFonts w:eastAsia="Times New Roman" w:cs="Tahoma"/>
                <w:szCs w:val="18"/>
              </w:rPr>
            </w:pPr>
            <w:r w:rsidRPr="00093448">
              <w:rPr>
                <w:rFonts w:cs="Tahoma"/>
                <w:szCs w:val="18"/>
              </w:rPr>
              <w:t xml:space="preserve"> </w:t>
            </w:r>
          </w:p>
        </w:tc>
      </w:tr>
      <w:tr w:rsidR="00205F8B" w:rsidRPr="00093448" w14:paraId="3A1141EF" w14:textId="77777777" w:rsidTr="00B070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A1141E9" w14:textId="77777777" w:rsidR="00205F8B" w:rsidRPr="00B44A74" w:rsidRDefault="00205F8B" w:rsidP="00F20365">
            <w:pPr>
              <w:ind w:left="564"/>
              <w:rPr>
                <w:rFonts w:eastAsia="Times New Roman" w:cs="Tahoma"/>
                <w:szCs w:val="18"/>
                <w:lang w:val="fr-FR"/>
              </w:rPr>
            </w:pPr>
            <w:r w:rsidRPr="00093448">
              <w:rPr>
                <w:rFonts w:cs="Tahoma"/>
                <w:lang w:val="fr-FR"/>
              </w:rPr>
              <w:t xml:space="preserve">Professionnel </w:t>
            </w:r>
            <w:r w:rsidR="00CA00BA" w:rsidRPr="00093448">
              <w:rPr>
                <w:rFonts w:cs="Tahoma"/>
                <w:lang w:val="fr-FR"/>
              </w:rPr>
              <w:br/>
            </w:r>
            <w:r w:rsidRPr="00093448">
              <w:rPr>
                <w:rFonts w:cs="Tahoma"/>
                <w:lang w:val="fr-FR"/>
              </w:rPr>
              <w:t>(Blade N, K, KN)</w:t>
            </w:r>
          </w:p>
        </w:tc>
        <w:tc>
          <w:tcPr>
            <w:tcW w:w="134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EA" w14:textId="77777777" w:rsidR="00205F8B" w:rsidRPr="00093448" w:rsidRDefault="00205F8B" w:rsidP="00F20365">
            <w:pPr>
              <w:jc w:val="center"/>
              <w:rPr>
                <w:rFonts w:eastAsia="Times New Roman" w:cs="Tahoma"/>
                <w:szCs w:val="18"/>
              </w:rPr>
            </w:pPr>
            <w:r w:rsidRPr="00093448">
              <w:rPr>
                <w:rFonts w:cs="Tahoma"/>
                <w:lang w:val="fr-FR"/>
              </w:rPr>
              <w:t>X</w:t>
            </w:r>
          </w:p>
        </w:tc>
        <w:tc>
          <w:tcPr>
            <w:tcW w:w="123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EB" w14:textId="77777777" w:rsidR="00205F8B" w:rsidRPr="00093448" w:rsidRDefault="00205F8B" w:rsidP="00F20365">
            <w:pPr>
              <w:jc w:val="cente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EC" w14:textId="77777777" w:rsidR="00205F8B" w:rsidRPr="00093448" w:rsidRDefault="00205F8B" w:rsidP="00F20365">
            <w:pPr>
              <w:jc w:val="center"/>
              <w:rPr>
                <w:rFonts w:eastAsia="Times New Roman" w:cs="Tahoma"/>
                <w:szCs w:val="18"/>
              </w:rPr>
            </w:pPr>
            <w:r w:rsidRPr="00093448">
              <w:rPr>
                <w:rFonts w:cs="Tahoma"/>
                <w:lang w:val="fr-FR"/>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ED" w14:textId="77777777" w:rsidR="00205F8B" w:rsidRPr="00093448" w:rsidRDefault="00205F8B" w:rsidP="00F20365">
            <w:pPr>
              <w:jc w:val="center"/>
              <w:rPr>
                <w:rFonts w:eastAsia="Times New Roman" w:cs="Tahoma"/>
                <w:szCs w:val="18"/>
              </w:rPr>
            </w:pPr>
            <w:r w:rsidRPr="00093448">
              <w:rPr>
                <w:rFonts w:cs="Tahoma"/>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EE" w14:textId="77777777" w:rsidR="00205F8B" w:rsidRPr="00093448" w:rsidRDefault="00205F8B" w:rsidP="00F20365">
            <w:pPr>
              <w:jc w:val="center"/>
              <w:rPr>
                <w:rFonts w:eastAsia="Times New Roman" w:cs="Tahoma"/>
                <w:szCs w:val="18"/>
              </w:rPr>
            </w:pPr>
            <w:r w:rsidRPr="00093448">
              <w:rPr>
                <w:rFonts w:cs="Tahoma"/>
                <w:lang w:val="fr-FR"/>
              </w:rPr>
              <w:t>X</w:t>
            </w:r>
          </w:p>
        </w:tc>
      </w:tr>
      <w:tr w:rsidR="00205F8B" w:rsidRPr="00093448" w14:paraId="3A1141F6" w14:textId="77777777" w:rsidTr="00B070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A1141F0" w14:textId="77777777" w:rsidR="00205F8B" w:rsidRPr="00B44A74" w:rsidRDefault="00205F8B" w:rsidP="00F20365">
            <w:pPr>
              <w:ind w:left="564"/>
              <w:rPr>
                <w:rFonts w:eastAsia="Times New Roman" w:cs="Tahoma"/>
                <w:szCs w:val="18"/>
                <w:lang w:val="fr-FR"/>
              </w:rPr>
            </w:pPr>
            <w:r w:rsidRPr="00093448">
              <w:rPr>
                <w:rFonts w:cs="Tahoma"/>
                <w:lang w:val="fr-FR"/>
              </w:rPr>
              <w:t xml:space="preserve">Édition Tablet PC </w:t>
            </w:r>
            <w:r w:rsidR="00CA00BA" w:rsidRPr="00093448">
              <w:rPr>
                <w:rFonts w:cs="Tahoma"/>
                <w:lang w:val="fr-FR"/>
              </w:rPr>
              <w:br/>
            </w:r>
            <w:r w:rsidRPr="00093448">
              <w:rPr>
                <w:rFonts w:cs="Tahoma"/>
                <w:lang w:val="fr-FR"/>
              </w:rPr>
              <w:t>(Blade N, K, KN)</w:t>
            </w:r>
          </w:p>
        </w:tc>
        <w:tc>
          <w:tcPr>
            <w:tcW w:w="134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F1" w14:textId="77777777" w:rsidR="00205F8B" w:rsidRPr="00093448" w:rsidRDefault="00205F8B" w:rsidP="00F20365">
            <w:pPr>
              <w:jc w:val="center"/>
              <w:rPr>
                <w:rFonts w:eastAsia="Times New Roman" w:cs="Tahoma"/>
                <w:szCs w:val="18"/>
              </w:rPr>
            </w:pPr>
            <w:r w:rsidRPr="00093448">
              <w:rPr>
                <w:rFonts w:cs="Tahoma"/>
                <w:lang w:val="fr-FR"/>
              </w:rPr>
              <w:t>X</w:t>
            </w:r>
          </w:p>
        </w:tc>
        <w:tc>
          <w:tcPr>
            <w:tcW w:w="123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F2" w14:textId="77777777" w:rsidR="00205F8B" w:rsidRPr="00093448" w:rsidRDefault="00205F8B" w:rsidP="00F20365">
            <w:pPr>
              <w:jc w:val="cente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F3" w14:textId="77777777" w:rsidR="00205F8B" w:rsidRPr="00093448" w:rsidRDefault="00205F8B" w:rsidP="00F20365">
            <w:pPr>
              <w:jc w:val="center"/>
              <w:rPr>
                <w:rFonts w:eastAsia="Times New Roman" w:cs="Tahoma"/>
                <w:szCs w:val="18"/>
              </w:rPr>
            </w:pPr>
            <w:r w:rsidRPr="00093448">
              <w:rPr>
                <w:rFonts w:cs="Tahoma"/>
                <w:lang w:val="fr-FR"/>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F4" w14:textId="77777777" w:rsidR="00205F8B" w:rsidRPr="00093448" w:rsidRDefault="00205F8B" w:rsidP="00F20365">
            <w:pPr>
              <w:jc w:val="center"/>
              <w:rPr>
                <w:rFonts w:eastAsia="Times New Roman" w:cs="Tahoma"/>
                <w:szCs w:val="18"/>
              </w:rPr>
            </w:pPr>
            <w:r w:rsidRPr="00093448">
              <w:rPr>
                <w:rFonts w:cs="Tahoma"/>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F5" w14:textId="77777777" w:rsidR="00205F8B" w:rsidRPr="00093448" w:rsidRDefault="00205F8B" w:rsidP="00F20365">
            <w:pPr>
              <w:jc w:val="center"/>
              <w:rPr>
                <w:rFonts w:eastAsia="Times New Roman" w:cs="Tahoma"/>
                <w:szCs w:val="18"/>
              </w:rPr>
            </w:pPr>
            <w:r w:rsidRPr="00093448">
              <w:rPr>
                <w:rFonts w:cs="Tahoma"/>
                <w:lang w:val="fr-FR"/>
              </w:rPr>
              <w:t>X</w:t>
            </w:r>
          </w:p>
        </w:tc>
      </w:tr>
      <w:tr w:rsidR="00205F8B" w:rsidRPr="00093448" w14:paraId="3A1141FD" w14:textId="77777777" w:rsidTr="00B070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A1141F7" w14:textId="77777777" w:rsidR="00205F8B" w:rsidRPr="00093448" w:rsidRDefault="00205F8B" w:rsidP="00F20365">
            <w:pPr>
              <w:ind w:left="564"/>
              <w:rPr>
                <w:rFonts w:eastAsia="Times New Roman" w:cs="Tahoma"/>
                <w:szCs w:val="18"/>
              </w:rPr>
            </w:pPr>
            <w:r w:rsidRPr="00093448">
              <w:rPr>
                <w:rFonts w:cs="Tahoma"/>
                <w:lang w:val="fr-FR"/>
              </w:rPr>
              <w:t>XP Pro N</w:t>
            </w:r>
          </w:p>
        </w:tc>
        <w:tc>
          <w:tcPr>
            <w:tcW w:w="134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F8" w14:textId="77777777" w:rsidR="00205F8B" w:rsidRPr="00093448" w:rsidRDefault="00205F8B" w:rsidP="00F20365">
            <w:pPr>
              <w:jc w:val="center"/>
              <w:rPr>
                <w:rFonts w:eastAsia="Times New Roman" w:cs="Tahoma"/>
                <w:szCs w:val="18"/>
              </w:rPr>
            </w:pPr>
            <w:r w:rsidRPr="00093448">
              <w:rPr>
                <w:rFonts w:cs="Tahoma"/>
                <w:lang w:val="fr-FR"/>
              </w:rPr>
              <w:t>X</w:t>
            </w:r>
          </w:p>
        </w:tc>
        <w:tc>
          <w:tcPr>
            <w:tcW w:w="123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F9" w14:textId="77777777" w:rsidR="00205F8B" w:rsidRPr="00093448" w:rsidRDefault="00205F8B" w:rsidP="00F20365">
            <w:pPr>
              <w:jc w:val="cente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FA" w14:textId="77777777" w:rsidR="00205F8B" w:rsidRPr="00093448" w:rsidRDefault="00205F8B" w:rsidP="00F20365">
            <w:pPr>
              <w:jc w:val="center"/>
              <w:rPr>
                <w:rFonts w:eastAsia="Times New Roman" w:cs="Tahoma"/>
                <w:szCs w:val="18"/>
              </w:rPr>
            </w:pPr>
            <w:r w:rsidRPr="00093448">
              <w:rPr>
                <w:rFonts w:cs="Tahoma"/>
                <w:lang w:val="fr-FR"/>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FB" w14:textId="77777777" w:rsidR="00205F8B" w:rsidRPr="00093448" w:rsidRDefault="00205F8B" w:rsidP="00F20365">
            <w:pPr>
              <w:jc w:val="center"/>
              <w:rPr>
                <w:rFonts w:eastAsia="Times New Roman" w:cs="Tahoma"/>
                <w:szCs w:val="18"/>
              </w:rPr>
            </w:pPr>
            <w:r w:rsidRPr="00093448">
              <w:rPr>
                <w:rFonts w:cs="Tahoma"/>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FC" w14:textId="77777777" w:rsidR="00205F8B" w:rsidRPr="00093448" w:rsidRDefault="00205F8B" w:rsidP="00F20365">
            <w:pPr>
              <w:jc w:val="center"/>
              <w:rPr>
                <w:rFonts w:eastAsia="Times New Roman" w:cs="Tahoma"/>
                <w:szCs w:val="18"/>
              </w:rPr>
            </w:pPr>
            <w:r w:rsidRPr="00093448">
              <w:rPr>
                <w:rFonts w:cs="Tahoma"/>
                <w:lang w:val="fr-FR"/>
              </w:rPr>
              <w:t>X</w:t>
            </w:r>
          </w:p>
        </w:tc>
      </w:tr>
      <w:tr w:rsidR="00205F8B" w:rsidRPr="00093448" w14:paraId="3A114204" w14:textId="77777777" w:rsidTr="00B070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A1141FE" w14:textId="77777777" w:rsidR="00205F8B" w:rsidRPr="00093448" w:rsidRDefault="00205F8B" w:rsidP="00F20365">
            <w:pPr>
              <w:ind w:left="564"/>
              <w:rPr>
                <w:rFonts w:eastAsia="Times New Roman" w:cs="Tahoma"/>
                <w:szCs w:val="18"/>
              </w:rPr>
            </w:pPr>
            <w:r w:rsidRPr="00093448">
              <w:rPr>
                <w:rFonts w:cs="Tahoma"/>
                <w:lang w:val="fr-FR"/>
              </w:rPr>
              <w:t>XP Pro Édition Blade PC</w:t>
            </w:r>
          </w:p>
        </w:tc>
        <w:tc>
          <w:tcPr>
            <w:tcW w:w="134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1FF" w14:textId="77777777" w:rsidR="00205F8B" w:rsidRPr="00093448" w:rsidRDefault="00205F8B" w:rsidP="00F20365">
            <w:pPr>
              <w:jc w:val="center"/>
              <w:rPr>
                <w:rFonts w:eastAsia="Times New Roman" w:cs="Tahoma"/>
                <w:szCs w:val="18"/>
              </w:rPr>
            </w:pPr>
            <w:r w:rsidRPr="00093448">
              <w:rPr>
                <w:rFonts w:cs="Tahoma"/>
                <w:lang w:val="fr-FR"/>
              </w:rPr>
              <w:t>X</w:t>
            </w:r>
          </w:p>
        </w:tc>
        <w:tc>
          <w:tcPr>
            <w:tcW w:w="123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200" w14:textId="77777777" w:rsidR="00205F8B" w:rsidRPr="00093448" w:rsidRDefault="00205F8B" w:rsidP="00F20365">
            <w:pPr>
              <w:jc w:val="cente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201" w14:textId="77777777" w:rsidR="00205F8B" w:rsidRPr="00093448" w:rsidRDefault="00205F8B" w:rsidP="00F20365">
            <w:pPr>
              <w:jc w:val="center"/>
              <w:rPr>
                <w:rFonts w:eastAsia="Times New Roman" w:cs="Tahoma"/>
                <w:szCs w:val="18"/>
              </w:rPr>
            </w:pPr>
            <w:r w:rsidRPr="00093448">
              <w:rPr>
                <w:rFonts w:cs="Tahoma"/>
                <w:lang w:val="fr-FR"/>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202" w14:textId="77777777" w:rsidR="00205F8B" w:rsidRPr="00093448" w:rsidRDefault="00205F8B" w:rsidP="00F20365">
            <w:pPr>
              <w:jc w:val="center"/>
              <w:rPr>
                <w:rFonts w:eastAsia="Times New Roman" w:cs="Tahoma"/>
                <w:szCs w:val="18"/>
              </w:rPr>
            </w:pPr>
            <w:r w:rsidRPr="00093448">
              <w:rPr>
                <w:rFonts w:cs="Tahoma"/>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203" w14:textId="77777777" w:rsidR="00205F8B" w:rsidRPr="00093448" w:rsidRDefault="00205F8B" w:rsidP="00F20365">
            <w:pPr>
              <w:jc w:val="center"/>
              <w:rPr>
                <w:rFonts w:eastAsia="Times New Roman" w:cs="Tahoma"/>
                <w:szCs w:val="18"/>
              </w:rPr>
            </w:pPr>
            <w:r w:rsidRPr="00093448">
              <w:rPr>
                <w:rFonts w:cs="Tahoma"/>
                <w:lang w:val="fr-FR"/>
              </w:rPr>
              <w:t>X</w:t>
            </w:r>
          </w:p>
        </w:tc>
      </w:tr>
      <w:tr w:rsidR="00205F8B" w:rsidRPr="00093448" w14:paraId="3A11420B" w14:textId="77777777" w:rsidTr="00B070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A114205" w14:textId="77777777" w:rsidR="00205F8B" w:rsidRPr="00093448" w:rsidRDefault="00205F8B" w:rsidP="00F20365">
            <w:pPr>
              <w:ind w:left="564"/>
              <w:rPr>
                <w:rFonts w:eastAsia="Times New Roman" w:cs="Tahoma"/>
                <w:szCs w:val="18"/>
                <w:lang w:val="fr-FR"/>
              </w:rPr>
            </w:pPr>
            <w:r w:rsidRPr="00093448">
              <w:rPr>
                <w:rFonts w:cs="Tahoma"/>
                <w:lang w:val="fr-FR"/>
              </w:rPr>
              <w:t>Édition Familiale et Édition Starter</w:t>
            </w:r>
          </w:p>
        </w:tc>
        <w:tc>
          <w:tcPr>
            <w:tcW w:w="134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206" w14:textId="77777777" w:rsidR="00205F8B" w:rsidRPr="00093448" w:rsidRDefault="00205F8B" w:rsidP="00F20365">
            <w:pPr>
              <w:jc w:val="center"/>
              <w:rPr>
                <w:rFonts w:eastAsia="Times New Roman" w:cs="Tahoma"/>
                <w:szCs w:val="18"/>
                <w:lang w:val="fr-FR"/>
              </w:rPr>
            </w:pPr>
            <w:r w:rsidRPr="00093448">
              <w:rPr>
                <w:rFonts w:cs="Tahoma"/>
                <w:szCs w:val="18"/>
                <w:lang w:val="fr-FR"/>
              </w:rPr>
              <w:t xml:space="preserve"> </w:t>
            </w:r>
          </w:p>
        </w:tc>
        <w:tc>
          <w:tcPr>
            <w:tcW w:w="123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207" w14:textId="77777777" w:rsidR="00205F8B" w:rsidRPr="00093448" w:rsidRDefault="00205F8B" w:rsidP="00F20365">
            <w:pPr>
              <w:rPr>
                <w:rFonts w:eastAsia="Times New Roman" w:cs="Tahoma"/>
                <w:szCs w:val="18"/>
                <w:lang w:val="fr-FR"/>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208" w14:textId="77777777" w:rsidR="00205F8B" w:rsidRPr="00093448" w:rsidRDefault="00205F8B" w:rsidP="00F20365">
            <w:pPr>
              <w:jc w:val="center"/>
              <w:rPr>
                <w:rFonts w:eastAsia="Times New Roman" w:cs="Tahoma"/>
                <w:szCs w:val="18"/>
                <w:lang w:val="fr-FR"/>
              </w:rPr>
            </w:pPr>
            <w:r w:rsidRPr="00093448">
              <w:rPr>
                <w:rFonts w:cs="Tahoma"/>
                <w:szCs w:val="18"/>
                <w:lang w:val="fr-FR"/>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209" w14:textId="77777777" w:rsidR="00205F8B" w:rsidRPr="00093448" w:rsidRDefault="00205F8B" w:rsidP="00F20365">
            <w:pPr>
              <w:jc w:val="center"/>
              <w:rPr>
                <w:rFonts w:eastAsia="Times New Roman" w:cs="Tahoma"/>
                <w:szCs w:val="18"/>
                <w:lang w:val="fr-FR"/>
              </w:rPr>
            </w:pPr>
            <w:r w:rsidRPr="00093448">
              <w:rPr>
                <w:rFonts w:cs="Tahoma"/>
                <w:szCs w:val="18"/>
                <w:lang w:val="fr-FR"/>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20A" w14:textId="77777777" w:rsidR="00205F8B" w:rsidRPr="00093448" w:rsidRDefault="00205F8B" w:rsidP="00F20365">
            <w:pPr>
              <w:jc w:val="center"/>
              <w:rPr>
                <w:rFonts w:eastAsia="Times New Roman" w:cs="Tahoma"/>
                <w:szCs w:val="18"/>
              </w:rPr>
            </w:pPr>
            <w:r w:rsidRPr="00093448">
              <w:rPr>
                <w:rFonts w:cs="Tahoma"/>
                <w:lang w:val="fr-FR"/>
              </w:rPr>
              <w:t>X</w:t>
            </w:r>
          </w:p>
        </w:tc>
      </w:tr>
      <w:tr w:rsidR="00205F8B" w:rsidRPr="00093448" w14:paraId="3A114212" w14:textId="77777777" w:rsidTr="00B070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14:paraId="3A11420C" w14:textId="77777777" w:rsidR="00205F8B" w:rsidRPr="00093448" w:rsidRDefault="00205F8B" w:rsidP="00F20365">
            <w:pPr>
              <w:rPr>
                <w:rFonts w:eastAsia="Times New Roman" w:cs="Tahoma"/>
                <w:b/>
                <w:szCs w:val="18"/>
              </w:rPr>
            </w:pPr>
            <w:r w:rsidRPr="00093448">
              <w:rPr>
                <w:rFonts w:cs="Tahoma"/>
                <w:b/>
                <w:lang w:val="fr-FR"/>
              </w:rPr>
              <w:t>Windows 2000 Professionnel</w:t>
            </w:r>
          </w:p>
        </w:tc>
        <w:tc>
          <w:tcPr>
            <w:tcW w:w="134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20D" w14:textId="77777777" w:rsidR="00205F8B" w:rsidRPr="00093448" w:rsidRDefault="00205F8B" w:rsidP="00F20365">
            <w:pPr>
              <w:jc w:val="center"/>
              <w:rPr>
                <w:rFonts w:eastAsia="Times New Roman" w:cs="Tahoma"/>
                <w:szCs w:val="18"/>
              </w:rPr>
            </w:pPr>
            <w:r w:rsidRPr="00093448">
              <w:rPr>
                <w:rFonts w:cs="Tahoma"/>
                <w:lang w:val="fr-FR"/>
              </w:rPr>
              <w:t>X</w:t>
            </w:r>
          </w:p>
        </w:tc>
        <w:tc>
          <w:tcPr>
            <w:tcW w:w="123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20E" w14:textId="77777777" w:rsidR="00205F8B" w:rsidRPr="00093448" w:rsidRDefault="00205F8B" w:rsidP="00F20365">
            <w:pP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20F" w14:textId="77777777" w:rsidR="00205F8B" w:rsidRPr="00093448" w:rsidRDefault="00205F8B" w:rsidP="00F20365">
            <w:pPr>
              <w:jc w:val="center"/>
              <w:rPr>
                <w:rFonts w:eastAsia="Times New Roman" w:cs="Tahoma"/>
                <w:szCs w:val="18"/>
              </w:rPr>
            </w:pPr>
            <w:r w:rsidRPr="00093448">
              <w:rPr>
                <w:rFonts w:cs="Tahoma"/>
                <w:lang w:val="fr-FR"/>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210" w14:textId="77777777" w:rsidR="00205F8B" w:rsidRPr="00093448" w:rsidRDefault="00205F8B" w:rsidP="00F20365">
            <w:pPr>
              <w:jc w:val="center"/>
              <w:rPr>
                <w:rFonts w:eastAsia="Times New Roman" w:cs="Tahoma"/>
                <w:szCs w:val="18"/>
              </w:rPr>
            </w:pPr>
            <w:r w:rsidRPr="00093448">
              <w:rPr>
                <w:rFonts w:cs="Tahoma"/>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211" w14:textId="77777777" w:rsidR="00205F8B" w:rsidRPr="00093448" w:rsidRDefault="00205F8B" w:rsidP="00F20365">
            <w:pPr>
              <w:jc w:val="center"/>
              <w:rPr>
                <w:rFonts w:eastAsia="Times New Roman" w:cs="Tahoma"/>
                <w:szCs w:val="18"/>
              </w:rPr>
            </w:pPr>
            <w:r w:rsidRPr="00093448">
              <w:rPr>
                <w:rFonts w:cs="Tahoma"/>
                <w:lang w:val="fr-FR"/>
              </w:rPr>
              <w:t>X</w:t>
            </w:r>
          </w:p>
        </w:tc>
      </w:tr>
      <w:tr w:rsidR="00205F8B" w:rsidRPr="00093448" w14:paraId="3A114219" w14:textId="77777777" w:rsidTr="00B070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14:paraId="3A114213" w14:textId="77777777" w:rsidR="00205F8B" w:rsidRPr="00093448" w:rsidRDefault="00205F8B" w:rsidP="00F20365">
            <w:pPr>
              <w:rPr>
                <w:rFonts w:eastAsia="Times New Roman" w:cs="Tahoma"/>
                <w:b/>
                <w:bCs/>
                <w:szCs w:val="18"/>
              </w:rPr>
            </w:pPr>
            <w:r w:rsidRPr="00093448">
              <w:rPr>
                <w:rFonts w:cs="Tahoma"/>
                <w:b/>
                <w:lang w:val="fr-FR"/>
              </w:rPr>
              <w:t>Windows NT Workstation 4.0</w:t>
            </w:r>
          </w:p>
        </w:tc>
        <w:tc>
          <w:tcPr>
            <w:tcW w:w="134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214" w14:textId="77777777" w:rsidR="00205F8B" w:rsidRPr="00093448" w:rsidRDefault="00205F8B" w:rsidP="00F20365">
            <w:pPr>
              <w:jc w:val="center"/>
              <w:rPr>
                <w:rFonts w:eastAsia="Times New Roman" w:cs="Tahoma"/>
                <w:szCs w:val="18"/>
              </w:rPr>
            </w:pPr>
            <w:r w:rsidRPr="00093448">
              <w:rPr>
                <w:rFonts w:cs="Tahoma"/>
                <w:lang w:val="fr-FR"/>
              </w:rPr>
              <w:t>X</w:t>
            </w:r>
          </w:p>
        </w:tc>
        <w:tc>
          <w:tcPr>
            <w:tcW w:w="123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215" w14:textId="77777777" w:rsidR="00205F8B" w:rsidRPr="00093448" w:rsidRDefault="00205F8B" w:rsidP="00F20365">
            <w:pP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216" w14:textId="77777777" w:rsidR="00205F8B" w:rsidRPr="00093448" w:rsidRDefault="00205F8B" w:rsidP="00F20365">
            <w:pPr>
              <w:jc w:val="center"/>
              <w:rPr>
                <w:rFonts w:eastAsia="Times New Roman" w:cs="Tahoma"/>
                <w:szCs w:val="18"/>
              </w:rPr>
            </w:pPr>
            <w:r w:rsidRPr="00093448">
              <w:rPr>
                <w:rFonts w:cs="Tahoma"/>
                <w:lang w:val="fr-FR"/>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217" w14:textId="77777777" w:rsidR="00205F8B" w:rsidRPr="00093448" w:rsidRDefault="00205F8B" w:rsidP="00F20365">
            <w:pPr>
              <w:jc w:val="center"/>
              <w:rPr>
                <w:rFonts w:eastAsia="Times New Roman" w:cs="Tahoma"/>
                <w:szCs w:val="18"/>
              </w:rPr>
            </w:pPr>
            <w:r w:rsidRPr="00093448">
              <w:rPr>
                <w:rFonts w:cs="Tahoma"/>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218" w14:textId="77777777" w:rsidR="00205F8B" w:rsidRPr="00093448" w:rsidRDefault="00205F8B" w:rsidP="00F20365">
            <w:pPr>
              <w:jc w:val="center"/>
              <w:rPr>
                <w:rFonts w:eastAsia="Times New Roman" w:cs="Tahoma"/>
                <w:szCs w:val="18"/>
              </w:rPr>
            </w:pPr>
            <w:r w:rsidRPr="00093448">
              <w:rPr>
                <w:rFonts w:cs="Tahoma"/>
                <w:lang w:val="fr-FR"/>
              </w:rPr>
              <w:t>X</w:t>
            </w:r>
          </w:p>
        </w:tc>
      </w:tr>
      <w:tr w:rsidR="00205F8B" w:rsidRPr="00093448" w14:paraId="3A114220" w14:textId="77777777" w:rsidTr="00B070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14:paraId="3A11421A" w14:textId="77777777" w:rsidR="00205F8B" w:rsidRPr="00093448" w:rsidRDefault="00205F8B" w:rsidP="00F20365">
            <w:pPr>
              <w:rPr>
                <w:rFonts w:eastAsia="Times New Roman" w:cs="Tahoma"/>
                <w:b/>
                <w:bCs/>
                <w:szCs w:val="18"/>
                <w:lang w:val="fr-FR"/>
              </w:rPr>
            </w:pPr>
            <w:r w:rsidRPr="00093448">
              <w:rPr>
                <w:rFonts w:cs="Tahoma"/>
                <w:b/>
                <w:lang w:val="fr-FR"/>
              </w:rPr>
              <w:t>Windows 98 (y compris la 2e édition)</w:t>
            </w:r>
          </w:p>
        </w:tc>
        <w:tc>
          <w:tcPr>
            <w:tcW w:w="134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21B" w14:textId="77777777" w:rsidR="00205F8B" w:rsidRPr="00093448" w:rsidRDefault="00205F8B" w:rsidP="00F20365">
            <w:pPr>
              <w:jc w:val="center"/>
              <w:rPr>
                <w:rFonts w:eastAsia="Times New Roman" w:cs="Tahoma"/>
                <w:szCs w:val="18"/>
              </w:rPr>
            </w:pPr>
            <w:r w:rsidRPr="00093448">
              <w:rPr>
                <w:rFonts w:cs="Tahoma"/>
                <w:lang w:val="fr-FR"/>
              </w:rPr>
              <w:t>X</w:t>
            </w:r>
          </w:p>
        </w:tc>
        <w:tc>
          <w:tcPr>
            <w:tcW w:w="123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21C" w14:textId="77777777" w:rsidR="00205F8B" w:rsidRPr="00093448" w:rsidRDefault="00205F8B" w:rsidP="00F20365">
            <w:pP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21D" w14:textId="77777777" w:rsidR="00205F8B" w:rsidRPr="00093448" w:rsidRDefault="00205F8B" w:rsidP="00F20365">
            <w:pPr>
              <w:jc w:val="center"/>
              <w:rPr>
                <w:rFonts w:eastAsia="Times New Roman" w:cs="Tahoma"/>
                <w:szCs w:val="18"/>
              </w:rPr>
            </w:pPr>
            <w:r w:rsidRPr="00093448">
              <w:rPr>
                <w:rFonts w:cs="Tahoma"/>
                <w:lang w:val="fr-FR"/>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21E" w14:textId="77777777" w:rsidR="00205F8B" w:rsidRPr="00093448" w:rsidRDefault="00205F8B" w:rsidP="00F20365">
            <w:pPr>
              <w:jc w:val="center"/>
              <w:rPr>
                <w:rFonts w:eastAsia="Times New Roman" w:cs="Tahoma"/>
                <w:szCs w:val="18"/>
              </w:rPr>
            </w:pPr>
            <w:r w:rsidRPr="00093448">
              <w:rPr>
                <w:rFonts w:cs="Tahoma"/>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21F" w14:textId="77777777" w:rsidR="00205F8B" w:rsidRPr="00093448" w:rsidRDefault="00205F8B" w:rsidP="00F20365">
            <w:pPr>
              <w:jc w:val="center"/>
              <w:rPr>
                <w:rFonts w:eastAsia="Times New Roman" w:cs="Tahoma"/>
                <w:szCs w:val="18"/>
              </w:rPr>
            </w:pPr>
            <w:r w:rsidRPr="00093448">
              <w:rPr>
                <w:rFonts w:cs="Tahoma"/>
                <w:lang w:val="fr-FR"/>
              </w:rPr>
              <w:t>X</w:t>
            </w:r>
          </w:p>
        </w:tc>
      </w:tr>
      <w:tr w:rsidR="00205F8B" w:rsidRPr="00093448" w14:paraId="3A114227" w14:textId="77777777" w:rsidTr="00B070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14:paraId="3A114221" w14:textId="77777777" w:rsidR="00205F8B" w:rsidRPr="00093448" w:rsidRDefault="00205F8B" w:rsidP="00F20365">
            <w:pPr>
              <w:rPr>
                <w:rFonts w:eastAsia="Times New Roman" w:cs="Tahoma"/>
                <w:b/>
                <w:bCs/>
                <w:szCs w:val="18"/>
              </w:rPr>
            </w:pPr>
            <w:r w:rsidRPr="00093448">
              <w:rPr>
                <w:rFonts w:cs="Tahoma"/>
                <w:b/>
                <w:lang w:val="fr-FR"/>
              </w:rPr>
              <w:t>Apple Macintosh</w:t>
            </w:r>
          </w:p>
        </w:tc>
        <w:tc>
          <w:tcPr>
            <w:tcW w:w="134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222" w14:textId="77777777" w:rsidR="00205F8B" w:rsidRPr="00093448" w:rsidRDefault="00205F8B" w:rsidP="00F20365">
            <w:pPr>
              <w:jc w:val="center"/>
              <w:rPr>
                <w:rFonts w:eastAsia="Times New Roman" w:cs="Tahoma"/>
                <w:szCs w:val="18"/>
              </w:rPr>
            </w:pPr>
            <w:r w:rsidRPr="00093448">
              <w:rPr>
                <w:rFonts w:cs="Tahoma"/>
                <w:lang w:val="fr-FR"/>
              </w:rPr>
              <w:t>X</w:t>
            </w:r>
          </w:p>
        </w:tc>
        <w:tc>
          <w:tcPr>
            <w:tcW w:w="123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223" w14:textId="77777777" w:rsidR="00205F8B" w:rsidRPr="00093448" w:rsidRDefault="00205F8B" w:rsidP="00F20365">
            <w:pP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224" w14:textId="77777777" w:rsidR="00205F8B" w:rsidRPr="00093448" w:rsidRDefault="00205F8B" w:rsidP="00F20365">
            <w:pPr>
              <w:jc w:val="center"/>
              <w:rPr>
                <w:rFonts w:eastAsia="Times New Roman" w:cs="Tahoma"/>
                <w:szCs w:val="18"/>
              </w:rPr>
            </w:pPr>
            <w:r w:rsidRPr="00093448">
              <w:rPr>
                <w:rFonts w:cs="Tahoma"/>
                <w:lang w:val="fr-FR"/>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225" w14:textId="77777777" w:rsidR="00205F8B" w:rsidRPr="00093448" w:rsidRDefault="00205F8B" w:rsidP="00F20365">
            <w:pPr>
              <w:jc w:val="center"/>
              <w:rPr>
                <w:rFonts w:eastAsia="Times New Roman" w:cs="Tahoma"/>
                <w:szCs w:val="18"/>
              </w:rPr>
            </w:pPr>
            <w:r w:rsidRPr="00093448">
              <w:rPr>
                <w:rFonts w:cs="Tahoma"/>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226" w14:textId="77777777" w:rsidR="00205F8B" w:rsidRPr="00093448" w:rsidRDefault="00205F8B" w:rsidP="00F20365">
            <w:pPr>
              <w:jc w:val="center"/>
              <w:rPr>
                <w:rFonts w:eastAsia="Times New Roman" w:cs="Tahoma"/>
                <w:szCs w:val="18"/>
              </w:rPr>
            </w:pPr>
            <w:r w:rsidRPr="00093448">
              <w:rPr>
                <w:rFonts w:cs="Tahoma"/>
                <w:lang w:val="fr-FR"/>
              </w:rPr>
              <w:t>X</w:t>
            </w:r>
          </w:p>
        </w:tc>
      </w:tr>
    </w:tbl>
    <w:p w14:paraId="3A114228" w14:textId="77777777" w:rsidR="00205F8B" w:rsidRPr="00093448" w:rsidRDefault="00205F8B" w:rsidP="00205F8B">
      <w:pPr>
        <w:ind w:left="990"/>
        <w:rPr>
          <w:rFonts w:cs="Tahoma"/>
          <w:lang w:val="fr-FR"/>
        </w:rPr>
      </w:pPr>
      <w:r w:rsidRPr="00093448">
        <w:rPr>
          <w:rFonts w:cs="Tahoma"/>
          <w:i/>
          <w:sz w:val="14"/>
          <w:u w:val="single"/>
          <w:lang w:val="fr-FR"/>
        </w:rPr>
        <w:t>Remarque</w:t>
      </w:r>
      <w:r w:rsidRPr="00093448">
        <w:rPr>
          <w:rFonts w:cs="Tahoma"/>
          <w:i/>
          <w:sz w:val="14"/>
          <w:lang w:val="fr-FR"/>
        </w:rPr>
        <w:t> :</w:t>
      </w:r>
      <w:r w:rsidRPr="00093448">
        <w:rPr>
          <w:rFonts w:cs="Tahoma"/>
          <w:i/>
          <w:iCs/>
          <w:sz w:val="14"/>
          <w:szCs w:val="14"/>
          <w:lang w:val="fr-FR"/>
        </w:rPr>
        <w:t xml:space="preserve"> </w:t>
      </w:r>
      <w:r w:rsidRPr="00093448">
        <w:rPr>
          <w:rFonts w:cs="Tahoma"/>
          <w:i/>
          <w:iCs/>
          <w:sz w:val="14"/>
          <w:szCs w:val="14"/>
          <w:lang w:val="fr-FR"/>
        </w:rPr>
        <w:br/>
      </w:r>
      <w:r w:rsidRPr="00093448">
        <w:rPr>
          <w:rFonts w:cs="Tahoma"/>
          <w:i/>
          <w:sz w:val="14"/>
          <w:lang w:val="fr-FR"/>
        </w:rPr>
        <w:t>Éducation inclut les programmes Campus et School, Open Value Souscription – Solutions pour l’Enseignement, Select</w:t>
      </w:r>
      <w:r w:rsidR="00092A09">
        <w:rPr>
          <w:rFonts w:cs="Tahoma"/>
          <w:i/>
          <w:sz w:val="14"/>
          <w:lang w:val="fr-FR"/>
        </w:rPr>
        <w:t>-</w:t>
      </w:r>
      <w:r w:rsidRPr="00093448">
        <w:rPr>
          <w:rFonts w:cs="Tahoma"/>
          <w:i/>
          <w:sz w:val="14"/>
          <w:lang w:val="fr-FR"/>
        </w:rPr>
        <w:t>Éducation et Open</w:t>
      </w:r>
      <w:r w:rsidR="00092A09">
        <w:rPr>
          <w:rFonts w:cs="Tahoma"/>
          <w:i/>
          <w:sz w:val="14"/>
          <w:lang w:val="fr-FR"/>
        </w:rPr>
        <w:t>-</w:t>
      </w:r>
      <w:r w:rsidRPr="00093448">
        <w:rPr>
          <w:rFonts w:cs="Tahoma"/>
          <w:i/>
          <w:sz w:val="14"/>
          <w:lang w:val="fr-FR"/>
        </w:rPr>
        <w:t>Programmes Éducation</w:t>
      </w:r>
      <w:r w:rsidRPr="00093448">
        <w:rPr>
          <w:rFonts w:cs="Tahoma"/>
          <w:i/>
          <w:sz w:val="14"/>
          <w:lang w:val="fr-FR"/>
        </w:rPr>
        <w:br/>
        <w:t>CE = Contrat Entreprise</w:t>
      </w:r>
      <w:r w:rsidRPr="00093448">
        <w:rPr>
          <w:rFonts w:cs="Tahoma"/>
          <w:i/>
          <w:sz w:val="14"/>
          <w:lang w:val="fr-FR"/>
        </w:rPr>
        <w:br/>
        <w:t>OV</w:t>
      </w:r>
      <w:r w:rsidR="00092A09">
        <w:rPr>
          <w:rFonts w:cs="Tahoma"/>
          <w:i/>
          <w:sz w:val="14"/>
          <w:lang w:val="fr-FR"/>
        </w:rPr>
        <w:t>-</w:t>
      </w:r>
      <w:r w:rsidRPr="00093448">
        <w:rPr>
          <w:rFonts w:cs="Tahoma"/>
          <w:i/>
          <w:sz w:val="14"/>
          <w:lang w:val="fr-FR"/>
        </w:rPr>
        <w:t>CW = Open Value</w:t>
      </w:r>
      <w:r w:rsidR="00092A09">
        <w:rPr>
          <w:rFonts w:cs="Tahoma"/>
          <w:i/>
          <w:sz w:val="14"/>
          <w:lang w:val="fr-FR"/>
        </w:rPr>
        <w:t>-</w:t>
      </w:r>
      <w:r w:rsidRPr="00093448">
        <w:rPr>
          <w:rFonts w:cs="Tahoma"/>
          <w:i/>
          <w:sz w:val="14"/>
          <w:lang w:val="fr-FR"/>
        </w:rPr>
        <w:t>Option couvrant l’ensemble de l’entreprise</w:t>
      </w:r>
    </w:p>
    <w:p w14:paraId="3A114229" w14:textId="77777777" w:rsidR="00205F8B" w:rsidRPr="00093448" w:rsidRDefault="00205F8B" w:rsidP="00205F8B">
      <w:pPr>
        <w:ind w:left="990"/>
        <w:rPr>
          <w:rFonts w:cs="Tahoma"/>
          <w:lang w:val="fr-FR"/>
        </w:rPr>
      </w:pPr>
      <w:r w:rsidRPr="00093448">
        <w:rPr>
          <w:rFonts w:cs="Tahoma"/>
          <w:i/>
          <w:sz w:val="14"/>
          <w:lang w:val="fr-FR"/>
        </w:rPr>
        <w:t>« N », « K » et « KN » sont des éditions spéciales disponibles pour certains marchés.</w:t>
      </w:r>
    </w:p>
    <w:p w14:paraId="3A11422A" w14:textId="77777777" w:rsidR="00205F8B" w:rsidRPr="00093448" w:rsidRDefault="00205F8B" w:rsidP="00CA00BA">
      <w:pPr>
        <w:spacing w:line="160" w:lineRule="exact"/>
        <w:ind w:left="720"/>
        <w:rPr>
          <w:rFonts w:cs="Tahoma"/>
          <w:sz w:val="16"/>
          <w:szCs w:val="16"/>
          <w:lang w:val="fr-FR"/>
        </w:rPr>
      </w:pPr>
    </w:p>
    <w:p w14:paraId="3A11422B" w14:textId="77777777" w:rsidR="00205F8B" w:rsidRPr="00093448" w:rsidRDefault="00205F8B" w:rsidP="00205F8B">
      <w:pPr>
        <w:ind w:left="900"/>
        <w:rPr>
          <w:rFonts w:cs="Tahoma"/>
          <w:lang w:val="fr-FR"/>
        </w:rPr>
      </w:pPr>
      <w:r w:rsidRPr="00093448">
        <w:rPr>
          <w:rFonts w:cs="Tahoma"/>
          <w:lang w:val="fr-FR"/>
        </w:rPr>
        <w:t>Les conditions suivantes s’appliquent à Windows XP Édition Starter (SE), Windows Vista Édition Starter (SE) et Windows 7 Édition Starter (SE) :</w:t>
      </w:r>
    </w:p>
    <w:p w14:paraId="3A11422C" w14:textId="77777777" w:rsidR="00205F8B" w:rsidRPr="00093448" w:rsidRDefault="00205F8B" w:rsidP="00CA00BA">
      <w:pPr>
        <w:spacing w:line="160" w:lineRule="exact"/>
        <w:ind w:left="720"/>
        <w:rPr>
          <w:rFonts w:cs="Tahoma"/>
          <w:sz w:val="16"/>
          <w:szCs w:val="16"/>
          <w:lang w:val="fr-FR"/>
        </w:rPr>
      </w:pPr>
    </w:p>
    <w:p w14:paraId="3A11422D" w14:textId="77777777" w:rsidR="00205F8B" w:rsidRPr="00093448" w:rsidRDefault="00205F8B" w:rsidP="00937C22">
      <w:pPr>
        <w:pStyle w:val="ColorfulList-Accent11"/>
        <w:numPr>
          <w:ilvl w:val="0"/>
          <w:numId w:val="42"/>
        </w:numPr>
        <w:ind w:left="1440"/>
        <w:rPr>
          <w:rFonts w:ascii="Tahoma" w:hAnsi="Tahoma" w:cs="Tahoma"/>
          <w:lang w:val="fr-FR"/>
        </w:rPr>
      </w:pPr>
      <w:r w:rsidRPr="00093448">
        <w:rPr>
          <w:rFonts w:ascii="Tahoma" w:hAnsi="Tahoma" w:cs="Tahoma"/>
          <w:sz w:val="18"/>
          <w:lang w:val="fr-FR"/>
        </w:rPr>
        <w:t>Les clients Éducation (Select Éducation, Open Éducation, CASA et Open Value Souscription – Solutions Éducation) sont autorisés à acheter une licence de Mise à Jour Windows en utilisant Windows XP Édition Starter, Windows Vista Édition Starter ou Windows 7 Édition Starter en tant que système d’exploitation éligible.</w:t>
      </w:r>
      <w:r w:rsidRPr="00093448">
        <w:rPr>
          <w:rFonts w:ascii="Tahoma" w:hAnsi="Tahoma" w:cs="Tahoma"/>
          <w:lang w:val="fr-FR"/>
        </w:rPr>
        <w:t xml:space="preserve"> </w:t>
      </w:r>
    </w:p>
    <w:p w14:paraId="3A11422E" w14:textId="77777777" w:rsidR="00205F8B" w:rsidRPr="00093448" w:rsidRDefault="00205F8B" w:rsidP="00CA00BA">
      <w:pPr>
        <w:pStyle w:val="ColorfulList-Accent11"/>
        <w:spacing w:line="160" w:lineRule="exact"/>
        <w:ind w:left="1080"/>
        <w:rPr>
          <w:rFonts w:ascii="Tahoma" w:hAnsi="Tahoma" w:cs="Tahoma"/>
          <w:sz w:val="16"/>
          <w:szCs w:val="16"/>
          <w:lang w:val="fr-FR"/>
        </w:rPr>
      </w:pPr>
    </w:p>
    <w:p w14:paraId="3A11422F" w14:textId="77777777" w:rsidR="00205F8B" w:rsidRPr="00093448" w:rsidRDefault="00205F8B" w:rsidP="00205F8B">
      <w:pPr>
        <w:pStyle w:val="ColorfulList-Accent11"/>
        <w:ind w:left="900"/>
        <w:rPr>
          <w:rFonts w:ascii="Tahoma" w:hAnsi="Tahoma" w:cs="Tahoma"/>
          <w:lang w:val="fr-FR"/>
        </w:rPr>
      </w:pPr>
      <w:r w:rsidRPr="00093448">
        <w:rPr>
          <w:rFonts w:ascii="Tahoma" w:hAnsi="Tahoma" w:cs="Tahoma"/>
          <w:sz w:val="18"/>
          <w:szCs w:val="18"/>
          <w:lang w:val="fr-FR"/>
        </w:rPr>
        <w:t xml:space="preserve">Les clients qui font l’acquisition de la mise à jour sur cette base renoncent à tout droit de transfert de cette licence en dehors du pays d’achat. </w:t>
      </w:r>
    </w:p>
    <w:p w14:paraId="3A114230" w14:textId="77777777" w:rsidR="00205F8B" w:rsidRPr="00093448" w:rsidRDefault="00205F8B" w:rsidP="00CA00BA">
      <w:pPr>
        <w:pStyle w:val="EndnoteText"/>
        <w:spacing w:line="160" w:lineRule="exact"/>
        <w:ind w:left="360"/>
        <w:rPr>
          <w:rFonts w:ascii="Tahoma" w:hAnsi="Tahoma" w:cs="Tahoma"/>
          <w:sz w:val="16"/>
          <w:szCs w:val="16"/>
        </w:rPr>
      </w:pPr>
    </w:p>
    <w:p w14:paraId="3A114231" w14:textId="77777777" w:rsidR="00205F8B" w:rsidRPr="00093448" w:rsidRDefault="00205F8B" w:rsidP="00205F8B">
      <w:pPr>
        <w:pStyle w:val="FootnoteBulletLevel1"/>
        <w:ind w:firstLine="0"/>
        <w:rPr>
          <w:rFonts w:ascii="Tahoma" w:hAnsi="Tahoma" w:cs="Tahoma"/>
          <w:lang w:val="fr-FR"/>
        </w:rPr>
      </w:pPr>
      <w:r w:rsidRPr="00093448">
        <w:rPr>
          <w:rFonts w:ascii="Tahoma" w:hAnsi="Tahoma" w:cs="Tahoma"/>
          <w:sz w:val="18"/>
          <w:u w:val="single"/>
          <w:lang w:val="fr-FR"/>
        </w:rPr>
        <w:t>Les systèmes d’exploitation qui ne sont pas recensés dans la liste ci</w:t>
      </w:r>
      <w:r w:rsidR="00092A09">
        <w:rPr>
          <w:rFonts w:ascii="Tahoma" w:hAnsi="Tahoma" w:cs="Tahoma"/>
          <w:sz w:val="18"/>
          <w:u w:val="single"/>
          <w:lang w:val="fr-FR"/>
        </w:rPr>
        <w:t>-</w:t>
      </w:r>
      <w:r w:rsidRPr="00093448">
        <w:rPr>
          <w:rFonts w:ascii="Tahoma" w:hAnsi="Tahoma" w:cs="Tahoma"/>
          <w:sz w:val="18"/>
          <w:u w:val="single"/>
          <w:lang w:val="fr-FR"/>
        </w:rPr>
        <w:t>dessus ne sont pas des systèmes d’exploitation éligibles, par exemple</w:t>
      </w:r>
      <w:r w:rsidRPr="00093448">
        <w:rPr>
          <w:rFonts w:ascii="Tahoma" w:hAnsi="Tahoma" w:cs="Tahoma"/>
          <w:sz w:val="18"/>
          <w:lang w:val="fr-FR"/>
        </w:rPr>
        <w:t xml:space="preserve"> :</w:t>
      </w:r>
    </w:p>
    <w:p w14:paraId="3A114232" w14:textId="77777777" w:rsidR="00205F8B" w:rsidRPr="00093448" w:rsidRDefault="00205F8B" w:rsidP="00937C22">
      <w:pPr>
        <w:pStyle w:val="FootnoteBulletLevel2"/>
        <w:numPr>
          <w:ilvl w:val="0"/>
          <w:numId w:val="43"/>
        </w:numPr>
        <w:adjustRightInd/>
        <w:ind w:left="1440"/>
        <w:textAlignment w:val="auto"/>
        <w:rPr>
          <w:rFonts w:ascii="Tahoma" w:hAnsi="Tahoma" w:cs="Tahoma"/>
          <w:lang w:val="fr-FR"/>
        </w:rPr>
      </w:pPr>
      <w:r w:rsidRPr="00093448">
        <w:rPr>
          <w:rFonts w:ascii="Tahoma" w:hAnsi="Tahoma" w:cs="Tahoma"/>
          <w:sz w:val="18"/>
          <w:lang w:val="fr-FR"/>
        </w:rPr>
        <w:t>Les Systèmes Embarqués (par exemple, Windows 9.x Embedded, Windows XP Embedded) ne sont pas éligibles aux Mises à Jour Windows 8 Pro.</w:t>
      </w:r>
    </w:p>
    <w:p w14:paraId="3A114233" w14:textId="77777777" w:rsidR="00205F8B" w:rsidRPr="00093448" w:rsidRDefault="00205F8B" w:rsidP="00937C22">
      <w:pPr>
        <w:pStyle w:val="FootnoteBulletLevel2"/>
        <w:numPr>
          <w:ilvl w:val="0"/>
          <w:numId w:val="43"/>
        </w:numPr>
        <w:adjustRightInd/>
        <w:ind w:left="1440"/>
        <w:textAlignment w:val="auto"/>
        <w:rPr>
          <w:rFonts w:ascii="Tahoma" w:hAnsi="Tahoma" w:cs="Tahoma"/>
          <w:lang w:val="fr-FR"/>
        </w:rPr>
      </w:pPr>
      <w:r w:rsidRPr="00093448">
        <w:rPr>
          <w:rFonts w:ascii="Tahoma" w:hAnsi="Tahoma" w:cs="Tahoma"/>
          <w:sz w:val="18"/>
          <w:lang w:val="fr-FR"/>
        </w:rPr>
        <w:t>Linux et OS</w:t>
      </w:r>
      <w:r w:rsidR="00680553" w:rsidRPr="00093448">
        <w:rPr>
          <w:rFonts w:ascii="Tahoma" w:hAnsi="Tahoma" w:cs="Tahoma"/>
          <w:sz w:val="18"/>
          <w:lang w:val="fr-FR"/>
        </w:rPr>
        <w:t xml:space="preserve"> </w:t>
      </w:r>
      <w:r w:rsidRPr="00093448">
        <w:rPr>
          <w:rFonts w:ascii="Tahoma" w:hAnsi="Tahoma" w:cs="Tahoma"/>
          <w:sz w:val="18"/>
          <w:lang w:val="fr-FR"/>
        </w:rPr>
        <w:t>/</w:t>
      </w:r>
      <w:r w:rsidR="00680553" w:rsidRPr="00093448">
        <w:rPr>
          <w:rFonts w:ascii="Tahoma" w:hAnsi="Tahoma" w:cs="Tahoma"/>
          <w:sz w:val="18"/>
          <w:lang w:val="fr-FR"/>
        </w:rPr>
        <w:t xml:space="preserve"> </w:t>
      </w:r>
      <w:r w:rsidRPr="00093448">
        <w:rPr>
          <w:rFonts w:ascii="Tahoma" w:hAnsi="Tahoma" w:cs="Tahoma"/>
          <w:sz w:val="18"/>
          <w:lang w:val="fr-FR"/>
        </w:rPr>
        <w:t>2 ne sont pas éligibles aux Mises à Jour Windows 8 Pro.</w:t>
      </w:r>
    </w:p>
    <w:p w14:paraId="3A114234" w14:textId="77777777" w:rsidR="00205F8B" w:rsidRPr="00093448" w:rsidRDefault="00205F8B" w:rsidP="00937C22">
      <w:pPr>
        <w:pStyle w:val="FootnoteBulletLevel2"/>
        <w:numPr>
          <w:ilvl w:val="0"/>
          <w:numId w:val="43"/>
        </w:numPr>
        <w:adjustRightInd/>
        <w:ind w:left="1440"/>
        <w:textAlignment w:val="auto"/>
        <w:rPr>
          <w:rFonts w:ascii="Tahoma" w:hAnsi="Tahoma" w:cs="Tahoma"/>
          <w:lang w:val="fr-FR"/>
        </w:rPr>
      </w:pPr>
      <w:r w:rsidRPr="00093448">
        <w:rPr>
          <w:rFonts w:ascii="Tahoma" w:hAnsi="Tahoma" w:cs="Tahoma"/>
          <w:sz w:val="18"/>
          <w:lang w:val="fr-FR"/>
        </w:rPr>
        <w:t>La Licence d’Accès Client (CAL) aux services Terminal Server de Windows n’est pas éligible aux Mises à Jour Windows 8 Pro.</w:t>
      </w:r>
    </w:p>
    <w:p w14:paraId="3A114235" w14:textId="77777777" w:rsidR="0052681D" w:rsidRPr="00093448" w:rsidRDefault="0052681D" w:rsidP="00205F8B">
      <w:pPr>
        <w:pStyle w:val="FootnoteBulletLevel2"/>
        <w:ind w:left="1260"/>
        <w:rPr>
          <w:rFonts w:ascii="Tahoma" w:hAnsi="Tahoma" w:cs="Tahoma"/>
          <w:sz w:val="18"/>
          <w:lang w:val="fr-FR"/>
        </w:rPr>
      </w:pPr>
    </w:p>
    <w:p w14:paraId="3A114236" w14:textId="77777777" w:rsidR="00205F8B" w:rsidRPr="00093448" w:rsidRDefault="00205F8B" w:rsidP="00205F8B">
      <w:pPr>
        <w:pStyle w:val="FootnoteBulletLevel2"/>
        <w:ind w:left="1260"/>
        <w:rPr>
          <w:rFonts w:ascii="Tahoma" w:hAnsi="Tahoma" w:cs="Tahoma"/>
          <w:lang w:val="fr-FR"/>
        </w:rPr>
      </w:pPr>
      <w:r w:rsidRPr="00093448">
        <w:rPr>
          <w:rFonts w:ascii="Tahoma" w:hAnsi="Tahoma" w:cs="Tahoma"/>
          <w:sz w:val="18"/>
          <w:lang w:val="fr-FR"/>
        </w:rPr>
        <w:t>Les conditions suivantes s’appliquent lorsque vous créez des masters de Windows :</w:t>
      </w:r>
      <w:r w:rsidRPr="00093448">
        <w:rPr>
          <w:rFonts w:ascii="Tahoma" w:hAnsi="Tahoma" w:cs="Tahoma"/>
          <w:sz w:val="18"/>
          <w:szCs w:val="18"/>
          <w:lang w:val="fr-FR"/>
        </w:rPr>
        <w:t xml:space="preserve"> </w:t>
      </w:r>
    </w:p>
    <w:p w14:paraId="3A114237" w14:textId="77777777" w:rsidR="00205F8B" w:rsidRPr="00093448" w:rsidRDefault="00205F8B" w:rsidP="00205F8B">
      <w:pPr>
        <w:pStyle w:val="FootnoteBulletLevel2"/>
        <w:tabs>
          <w:tab w:val="clear" w:pos="1260"/>
        </w:tabs>
        <w:ind w:left="900" w:firstLine="0"/>
        <w:rPr>
          <w:rFonts w:ascii="Tahoma" w:hAnsi="Tahoma" w:cs="Tahoma"/>
          <w:sz w:val="18"/>
          <w:szCs w:val="18"/>
          <w:lang w:val="fr-FR"/>
        </w:rPr>
      </w:pPr>
      <w:r w:rsidRPr="00093448">
        <w:rPr>
          <w:rFonts w:ascii="Tahoma" w:hAnsi="Tahoma" w:cs="Tahoma"/>
          <w:sz w:val="18"/>
          <w:szCs w:val="18"/>
          <w:lang w:val="fr-FR"/>
        </w:rPr>
        <w:t>Si un tiers crée des masters de Windows sur les ordinateurs d’un client, le client doit fournir préalablement à ce tiers (a) un formulaire complété de « Vérification des Licences Client pour les Services</w:t>
      </w:r>
      <w:r w:rsidR="00474632" w:rsidRPr="00093448">
        <w:rPr>
          <w:rFonts w:ascii="Tahoma" w:hAnsi="Tahoma" w:cs="Tahoma"/>
          <w:sz w:val="18"/>
          <w:szCs w:val="18"/>
          <w:lang w:val="fr-FR"/>
        </w:rPr>
        <w:t> </w:t>
      </w:r>
      <w:r w:rsidRPr="00093448">
        <w:rPr>
          <w:rFonts w:ascii="Tahoma" w:hAnsi="Tahoma" w:cs="Tahoma"/>
          <w:sz w:val="18"/>
          <w:szCs w:val="18"/>
          <w:lang w:val="fr-FR"/>
        </w:rPr>
        <w:t>d’Installation de Mise à Jour du Logiciel de Système d’Exploitation Windows par des Tiers » ou (b) des copies du formulaire de signature du Contrat de Licence en Volume applicable au logiciel de mise à jour du système d’exploitation Microsoft installé. Le formulaire de « Vérification des Licences Microsoft pour un</w:t>
      </w:r>
      <w:r w:rsidR="00CA00BA" w:rsidRPr="00093448">
        <w:rPr>
          <w:rFonts w:ascii="Tahoma" w:hAnsi="Tahoma" w:cs="Tahoma"/>
          <w:sz w:val="18"/>
          <w:szCs w:val="18"/>
          <w:lang w:val="fr-FR"/>
        </w:rPr>
        <w:t> </w:t>
      </w:r>
      <w:r w:rsidRPr="00093448">
        <w:rPr>
          <w:rFonts w:ascii="Tahoma" w:hAnsi="Tahoma" w:cs="Tahoma"/>
          <w:sz w:val="18"/>
          <w:szCs w:val="18"/>
          <w:lang w:val="fr-FR"/>
        </w:rPr>
        <w:t>Tiers qui crée des masters</w:t>
      </w:r>
      <w:r w:rsidR="00680553" w:rsidRPr="00093448">
        <w:rPr>
          <w:rFonts w:ascii="Tahoma" w:hAnsi="Tahoma" w:cs="Tahoma"/>
          <w:sz w:val="18"/>
          <w:szCs w:val="18"/>
          <w:lang w:val="fr-FR"/>
        </w:rPr>
        <w:t xml:space="preserve"> </w:t>
      </w:r>
      <w:r w:rsidRPr="00093448">
        <w:rPr>
          <w:rFonts w:ascii="Tahoma" w:hAnsi="Tahoma" w:cs="Tahoma"/>
          <w:sz w:val="18"/>
          <w:szCs w:val="18"/>
          <w:lang w:val="fr-FR"/>
        </w:rPr>
        <w:t>/</w:t>
      </w:r>
      <w:r w:rsidR="00680553" w:rsidRPr="00093448">
        <w:rPr>
          <w:rFonts w:ascii="Tahoma" w:hAnsi="Tahoma" w:cs="Tahoma"/>
          <w:sz w:val="18"/>
          <w:szCs w:val="18"/>
          <w:lang w:val="fr-FR"/>
        </w:rPr>
        <w:t xml:space="preserve"> </w:t>
      </w:r>
      <w:r w:rsidRPr="00093448">
        <w:rPr>
          <w:rFonts w:ascii="Tahoma" w:hAnsi="Tahoma" w:cs="Tahoma"/>
          <w:sz w:val="18"/>
          <w:szCs w:val="18"/>
          <w:lang w:val="fr-FR"/>
        </w:rPr>
        <w:t>installe le Logiciel de Système d’Exploitation Microsoft » est disponible</w:t>
      </w:r>
      <w:r w:rsidR="00474632" w:rsidRPr="00093448">
        <w:rPr>
          <w:rFonts w:ascii="Tahoma" w:hAnsi="Tahoma" w:cs="Tahoma"/>
          <w:sz w:val="18"/>
          <w:szCs w:val="18"/>
          <w:lang w:val="fr-FR"/>
        </w:rPr>
        <w:t> </w:t>
      </w:r>
      <w:r w:rsidRPr="00093448">
        <w:rPr>
          <w:rFonts w:ascii="Tahoma" w:hAnsi="Tahoma" w:cs="Tahoma"/>
          <w:sz w:val="18"/>
          <w:szCs w:val="18"/>
          <w:lang w:val="fr-FR"/>
        </w:rPr>
        <w:t xml:space="preserve">à l’adresse </w:t>
      </w:r>
      <w:hyperlink r:id="rId42" w:history="1">
        <w:r w:rsidRPr="00093448">
          <w:rPr>
            <w:rStyle w:val="Hyperlink"/>
            <w:rFonts w:ascii="Tahoma" w:hAnsi="Tahoma" w:cs="Tahoma"/>
            <w:color w:val="auto"/>
            <w:sz w:val="18"/>
            <w:szCs w:val="18"/>
            <w:u w:val="none"/>
            <w:lang w:val="fr-FR"/>
          </w:rPr>
          <w:t>www.microsoft.com/licensing/contracts</w:t>
        </w:r>
      </w:hyperlink>
      <w:r w:rsidRPr="00093448">
        <w:rPr>
          <w:rFonts w:ascii="Tahoma" w:hAnsi="Tahoma" w:cs="Tahoma"/>
          <w:sz w:val="18"/>
          <w:szCs w:val="18"/>
          <w:lang w:val="fr-FR"/>
        </w:rPr>
        <w:t>.</w:t>
      </w:r>
    </w:p>
    <w:p w14:paraId="3A114238" w14:textId="77777777" w:rsidR="00205F8B" w:rsidRPr="00093448" w:rsidRDefault="00205F8B" w:rsidP="00937C22">
      <w:pPr>
        <w:pStyle w:val="FootnoteBulletLevel1"/>
        <w:numPr>
          <w:ilvl w:val="0"/>
          <w:numId w:val="40"/>
        </w:numPr>
        <w:adjustRightInd/>
        <w:ind w:left="907"/>
        <w:textAlignment w:val="auto"/>
        <w:rPr>
          <w:rFonts w:ascii="Tahoma" w:hAnsi="Tahoma" w:cs="Tahoma"/>
        </w:rPr>
      </w:pPr>
      <w:r w:rsidRPr="00093448">
        <w:rPr>
          <w:rFonts w:ascii="Tahoma" w:hAnsi="Tahoma" w:cs="Tahoma"/>
          <w:b/>
          <w:bCs/>
          <w:sz w:val="18"/>
          <w:szCs w:val="18"/>
          <w:lang w:val="fr-FR"/>
        </w:rPr>
        <w:t>Windows Intune (par Dispositif)</w:t>
      </w:r>
    </w:p>
    <w:p w14:paraId="3A114239" w14:textId="77777777" w:rsidR="00205F8B" w:rsidRPr="00093448" w:rsidRDefault="00205F8B" w:rsidP="00205F8B">
      <w:pPr>
        <w:spacing w:before="120" w:after="120"/>
        <w:ind w:left="900"/>
        <w:rPr>
          <w:rFonts w:cs="Tahoma"/>
          <w:lang w:val="fr-FR"/>
        </w:rPr>
      </w:pPr>
      <w:r w:rsidRPr="00093448">
        <w:rPr>
          <w:rFonts w:cs="Tahoma"/>
          <w:lang w:val="fr-FR"/>
        </w:rPr>
        <w:t>Windows Intune (par Dispositif) est disponible sous licence d’abonnement. Cette licence inclut le droit de</w:t>
      </w:r>
      <w:r w:rsidR="00474632" w:rsidRPr="00093448">
        <w:rPr>
          <w:rFonts w:cs="Tahoma"/>
          <w:lang w:val="fr-FR"/>
        </w:rPr>
        <w:t> </w:t>
      </w:r>
      <w:r w:rsidRPr="00093448">
        <w:rPr>
          <w:rFonts w:cs="Tahoma"/>
          <w:lang w:val="fr-FR"/>
        </w:rPr>
        <w:t>migrer vers le système d’exploitation d’ordinateur Windows et de l’utiliser. Par conséquent, comme avec la</w:t>
      </w:r>
      <w:r w:rsidR="00474632" w:rsidRPr="00093448">
        <w:rPr>
          <w:rFonts w:cs="Tahoma"/>
          <w:lang w:val="fr-FR"/>
        </w:rPr>
        <w:t> </w:t>
      </w:r>
      <w:r w:rsidRPr="00093448">
        <w:rPr>
          <w:rFonts w:cs="Tahoma"/>
          <w:lang w:val="fr-FR"/>
        </w:rPr>
        <w:t>Mise à Jour Windows Pro, chaque ordinateur sur lequel vous exécutez Windows Intune (par Dispositif) doit posséder une licence lui permettant d’exécuter l’un des systèmes d’exploitation éligibles</w:t>
      </w:r>
      <w:r w:rsidR="00474632" w:rsidRPr="00093448">
        <w:rPr>
          <w:rFonts w:cs="Tahoma"/>
          <w:lang w:val="fr-FR"/>
        </w:rPr>
        <w:t> </w:t>
      </w:r>
      <w:r w:rsidRPr="00093448">
        <w:rPr>
          <w:rFonts w:cs="Tahoma"/>
          <w:lang w:val="fr-FR"/>
        </w:rPr>
        <w:t>indiqués ci</w:t>
      </w:r>
      <w:r w:rsidR="00092A09">
        <w:rPr>
          <w:rFonts w:cs="Tahoma"/>
          <w:lang w:val="fr-FR"/>
        </w:rPr>
        <w:t>-</w:t>
      </w:r>
      <w:r w:rsidRPr="00093448">
        <w:rPr>
          <w:rFonts w:cs="Tahoma"/>
          <w:lang w:val="fr-FR"/>
        </w:rPr>
        <w:t xml:space="preserve">dessus. </w:t>
      </w:r>
    </w:p>
    <w:p w14:paraId="3A11423A" w14:textId="77777777" w:rsidR="00205F8B" w:rsidRPr="00093448" w:rsidRDefault="00205F8B" w:rsidP="00205F8B">
      <w:pPr>
        <w:spacing w:before="120" w:after="120"/>
        <w:ind w:left="900"/>
        <w:rPr>
          <w:rFonts w:cs="Tahoma"/>
          <w:lang w:val="fr-FR"/>
        </w:rPr>
      </w:pPr>
      <w:r w:rsidRPr="00093448">
        <w:rPr>
          <w:rFonts w:cs="Tahoma"/>
          <w:lang w:val="fr-FR"/>
        </w:rPr>
        <w:t>Les conditions applicables à l’acquisition de la licence de Mise à Jour Windows Pro, telles que décrites dans la section « Règles relatives aux systèmes d’exploitation éligibles » ci</w:t>
      </w:r>
      <w:r w:rsidR="00092A09">
        <w:rPr>
          <w:rFonts w:cs="Tahoma"/>
          <w:lang w:val="fr-FR"/>
        </w:rPr>
        <w:t>-</w:t>
      </w:r>
      <w:r w:rsidRPr="00093448">
        <w:rPr>
          <w:rFonts w:cs="Tahoma"/>
          <w:lang w:val="fr-FR"/>
        </w:rPr>
        <w:t>dessus, s’appliquent à l’acquisition de licences Windows Intune (par Dispositif).</w:t>
      </w:r>
    </w:p>
    <w:p w14:paraId="3A11423B" w14:textId="77777777" w:rsidR="00205F8B" w:rsidRPr="00093448" w:rsidRDefault="00205F8B" w:rsidP="00801EBA">
      <w:pPr>
        <w:keepNext/>
        <w:spacing w:after="120"/>
        <w:ind w:left="900"/>
        <w:rPr>
          <w:rFonts w:cs="Tahoma"/>
          <w:lang w:val="fr-FR"/>
        </w:rPr>
      </w:pPr>
      <w:r w:rsidRPr="00093448">
        <w:rPr>
          <w:rFonts w:cs="Tahoma"/>
          <w:lang w:val="fr-FR"/>
        </w:rPr>
        <w:t>Pour les licences Windows Intune (par Dispositif) acquises sous la forme de Services en Ligne Entreprise pour satisfaire les exigences relatives aux Produits Entreprise :</w:t>
      </w:r>
      <w:r w:rsidRPr="00093448">
        <w:rPr>
          <w:rFonts w:eastAsia="Times New Roman" w:cs="Tahoma"/>
          <w:szCs w:val="18"/>
          <w:lang w:val="fr-FR"/>
        </w:rPr>
        <w:t xml:space="preserve"> </w:t>
      </w:r>
      <w:r w:rsidRPr="00093448">
        <w:rPr>
          <w:rFonts w:cs="Tahoma"/>
          <w:lang w:val="fr-FR"/>
        </w:rPr>
        <w:t>reportez</w:t>
      </w:r>
      <w:r w:rsidR="00092A09">
        <w:rPr>
          <w:rFonts w:cs="Tahoma"/>
          <w:lang w:val="fr-FR"/>
        </w:rPr>
        <w:t>-</w:t>
      </w:r>
      <w:r w:rsidRPr="00093448">
        <w:rPr>
          <w:rFonts w:cs="Tahoma"/>
          <w:lang w:val="fr-FR"/>
        </w:rPr>
        <w:t xml:space="preserve">vous à la colonne « Nouveau </w:t>
      </w:r>
      <w:r w:rsidR="00663B82" w:rsidRPr="00093448">
        <w:rPr>
          <w:rFonts w:cs="Tahoma"/>
          <w:lang w:val="fr-FR"/>
        </w:rPr>
        <w:br/>
      </w:r>
      <w:r w:rsidRPr="00093448">
        <w:rPr>
          <w:rFonts w:cs="Tahoma"/>
          <w:lang w:val="fr-FR"/>
        </w:rPr>
        <w:t>CE</w:t>
      </w:r>
      <w:r w:rsidR="00680553" w:rsidRPr="00093448">
        <w:rPr>
          <w:rFonts w:cs="Tahoma"/>
          <w:lang w:val="fr-FR"/>
        </w:rPr>
        <w:t xml:space="preserve"> </w:t>
      </w:r>
      <w:r w:rsidRPr="00093448">
        <w:rPr>
          <w:rFonts w:cs="Tahoma"/>
          <w:lang w:val="fr-FR"/>
        </w:rPr>
        <w:t>/</w:t>
      </w:r>
      <w:r w:rsidR="00680553" w:rsidRPr="00093448">
        <w:rPr>
          <w:rFonts w:cs="Tahoma"/>
          <w:lang w:val="fr-FR"/>
        </w:rPr>
        <w:t xml:space="preserve"> </w:t>
      </w:r>
      <w:r w:rsidRPr="00093448">
        <w:rPr>
          <w:rFonts w:cs="Tahoma"/>
          <w:lang w:val="fr-FR"/>
        </w:rPr>
        <w:t>OV</w:t>
      </w:r>
      <w:r w:rsidR="00092A09">
        <w:rPr>
          <w:rFonts w:cs="Tahoma"/>
          <w:lang w:val="fr-FR"/>
        </w:rPr>
        <w:t>-</w:t>
      </w:r>
      <w:r w:rsidRPr="00093448">
        <w:rPr>
          <w:rFonts w:cs="Tahoma"/>
          <w:lang w:val="fr-FR"/>
        </w:rPr>
        <w:t>CW » du tableau ci</w:t>
      </w:r>
      <w:r w:rsidR="00092A09">
        <w:rPr>
          <w:rFonts w:cs="Tahoma"/>
          <w:lang w:val="fr-FR"/>
        </w:rPr>
        <w:t>-</w:t>
      </w:r>
      <w:r w:rsidRPr="00093448">
        <w:rPr>
          <w:rFonts w:cs="Tahoma"/>
          <w:lang w:val="fr-FR"/>
        </w:rPr>
        <w:t xml:space="preserve">dessus pour les licences acquises à la signature et à la colonne </w:t>
      </w:r>
      <w:r w:rsidR="00801EBA" w:rsidRPr="00093448">
        <w:rPr>
          <w:rFonts w:cs="Tahoma"/>
          <w:lang w:val="fr-FR"/>
        </w:rPr>
        <w:br/>
      </w:r>
      <w:r w:rsidRPr="00093448">
        <w:rPr>
          <w:rFonts w:cs="Tahoma"/>
          <w:lang w:val="fr-FR"/>
        </w:rPr>
        <w:t>« CE</w:t>
      </w:r>
      <w:r w:rsidR="00663B82" w:rsidRPr="00093448">
        <w:rPr>
          <w:rFonts w:cs="Tahoma"/>
          <w:lang w:val="fr-FR"/>
        </w:rPr>
        <w:t xml:space="preserve"> </w:t>
      </w:r>
      <w:r w:rsidRPr="00093448">
        <w:rPr>
          <w:rFonts w:cs="Tahoma"/>
          <w:lang w:val="fr-FR"/>
        </w:rPr>
        <w:t>/</w:t>
      </w:r>
      <w:r w:rsidR="00663B82" w:rsidRPr="00093448">
        <w:rPr>
          <w:rFonts w:cs="Tahoma"/>
          <w:lang w:val="fr-FR"/>
        </w:rPr>
        <w:t xml:space="preserve"> </w:t>
      </w:r>
      <w:r w:rsidRPr="00093448">
        <w:rPr>
          <w:rFonts w:cs="Tahoma"/>
          <w:lang w:val="fr-FR"/>
        </w:rPr>
        <w:t>OV</w:t>
      </w:r>
      <w:r w:rsidR="00092A09">
        <w:rPr>
          <w:rFonts w:cs="Tahoma"/>
          <w:lang w:val="fr-FR"/>
        </w:rPr>
        <w:t>-</w:t>
      </w:r>
      <w:r w:rsidRPr="00093448">
        <w:rPr>
          <w:rFonts w:cs="Tahoma"/>
          <w:lang w:val="fr-FR"/>
        </w:rPr>
        <w:t>CW existant » du même tableau pour les licences acquises à tout autre moment ou transférées conformément à la section « Réattribution de licence » ci</w:t>
      </w:r>
      <w:r w:rsidR="00092A09">
        <w:rPr>
          <w:rFonts w:cs="Tahoma"/>
          <w:lang w:val="fr-FR"/>
        </w:rPr>
        <w:t>-</w:t>
      </w:r>
      <w:r w:rsidRPr="00093448">
        <w:rPr>
          <w:rFonts w:cs="Tahoma"/>
          <w:lang w:val="fr-FR"/>
        </w:rPr>
        <w:t xml:space="preserve">dessous. </w:t>
      </w:r>
    </w:p>
    <w:p w14:paraId="3A11423C" w14:textId="77777777" w:rsidR="00205F8B" w:rsidRPr="00093448" w:rsidRDefault="00205F8B" w:rsidP="00205F8B">
      <w:pPr>
        <w:spacing w:after="120"/>
        <w:ind w:left="900"/>
        <w:rPr>
          <w:rFonts w:cs="Tahoma"/>
          <w:lang w:val="fr-FR"/>
        </w:rPr>
      </w:pPr>
      <w:r w:rsidRPr="00093448">
        <w:rPr>
          <w:rFonts w:cs="Tahoma"/>
          <w:lang w:val="fr-FR"/>
        </w:rPr>
        <w:t>À titre d’exception aux conditions qui précèdent, pour les licences Windows Intune (par Dispositif) acquises sous la forme de Services en Ligne Entreprise sans volonté de satisfaire les exigences relatives aux Produits Entreprise :</w:t>
      </w:r>
      <w:r w:rsidRPr="00093448">
        <w:rPr>
          <w:rFonts w:eastAsia="Times New Roman" w:cs="Tahoma"/>
          <w:szCs w:val="18"/>
          <w:lang w:val="fr-FR"/>
        </w:rPr>
        <w:t xml:space="preserve"> </w:t>
      </w:r>
      <w:r w:rsidRPr="00093448">
        <w:rPr>
          <w:rFonts w:cs="Tahoma"/>
          <w:lang w:val="fr-FR"/>
        </w:rPr>
        <w:t>reportez</w:t>
      </w:r>
      <w:r w:rsidR="00092A09">
        <w:rPr>
          <w:rFonts w:cs="Tahoma"/>
          <w:lang w:val="fr-FR"/>
        </w:rPr>
        <w:t>-</w:t>
      </w:r>
      <w:r w:rsidRPr="00093448">
        <w:rPr>
          <w:rFonts w:cs="Tahoma"/>
          <w:lang w:val="fr-FR"/>
        </w:rPr>
        <w:t>vous à la colonne « Nouveau CE</w:t>
      </w:r>
      <w:r w:rsidR="0084399C" w:rsidRPr="00093448">
        <w:rPr>
          <w:rFonts w:cs="Tahoma"/>
          <w:lang w:val="fr-FR"/>
        </w:rPr>
        <w:t xml:space="preserve"> </w:t>
      </w:r>
      <w:r w:rsidRPr="00093448">
        <w:rPr>
          <w:rFonts w:cs="Tahoma"/>
          <w:lang w:val="fr-FR"/>
        </w:rPr>
        <w:t>/</w:t>
      </w:r>
      <w:r w:rsidR="0084399C" w:rsidRPr="00093448">
        <w:rPr>
          <w:rFonts w:cs="Tahoma"/>
          <w:lang w:val="fr-FR"/>
        </w:rPr>
        <w:t xml:space="preserve"> </w:t>
      </w:r>
      <w:r w:rsidRPr="00093448">
        <w:rPr>
          <w:rFonts w:cs="Tahoma"/>
          <w:lang w:val="fr-FR"/>
        </w:rPr>
        <w:t>OV</w:t>
      </w:r>
      <w:r w:rsidR="00092A09">
        <w:rPr>
          <w:rFonts w:cs="Tahoma"/>
          <w:lang w:val="fr-FR"/>
        </w:rPr>
        <w:t>-</w:t>
      </w:r>
      <w:r w:rsidRPr="00093448">
        <w:rPr>
          <w:rFonts w:cs="Tahoma"/>
          <w:lang w:val="fr-FR"/>
        </w:rPr>
        <w:t>CW » du tableau ci</w:t>
      </w:r>
      <w:r w:rsidR="00092A09">
        <w:rPr>
          <w:rFonts w:cs="Tahoma"/>
          <w:lang w:val="fr-FR"/>
        </w:rPr>
        <w:t>-</w:t>
      </w:r>
      <w:r w:rsidRPr="00093448">
        <w:rPr>
          <w:rFonts w:cs="Tahoma"/>
          <w:lang w:val="fr-FR"/>
        </w:rPr>
        <w:t>dessus pour les nouvelles licences.</w:t>
      </w:r>
    </w:p>
    <w:p w14:paraId="3A11423D" w14:textId="77777777" w:rsidR="00205F8B" w:rsidRPr="00093448" w:rsidRDefault="00205F8B" w:rsidP="00205F8B">
      <w:pPr>
        <w:pStyle w:val="FootnoteBulletLevel2"/>
        <w:ind w:left="900" w:firstLine="0"/>
        <w:rPr>
          <w:rFonts w:ascii="Tahoma" w:hAnsi="Tahoma" w:cs="Tahoma"/>
          <w:lang w:val="fr-FR"/>
        </w:rPr>
      </w:pPr>
      <w:r w:rsidRPr="00093448">
        <w:rPr>
          <w:rFonts w:ascii="Tahoma" w:hAnsi="Tahoma" w:cs="Tahoma"/>
          <w:sz w:val="18"/>
          <w:szCs w:val="18"/>
          <w:lang w:val="fr-FR"/>
        </w:rPr>
        <w:t>Les clients qui disposent d’un abonnement Windows Intune actif (par Dispositif) n’ont pas à désinstaller le</w:t>
      </w:r>
      <w:r w:rsidR="00474632" w:rsidRPr="00093448">
        <w:rPr>
          <w:rFonts w:ascii="Tahoma" w:hAnsi="Tahoma" w:cs="Tahoma"/>
          <w:sz w:val="18"/>
          <w:szCs w:val="18"/>
          <w:lang w:val="fr-FR"/>
        </w:rPr>
        <w:t> </w:t>
      </w:r>
      <w:r w:rsidRPr="00093448">
        <w:rPr>
          <w:rFonts w:ascii="Tahoma" w:hAnsi="Tahoma" w:cs="Tahoma"/>
          <w:sz w:val="18"/>
          <w:szCs w:val="18"/>
          <w:lang w:val="fr-FR"/>
        </w:rPr>
        <w:t>système d’exploitation d’ordinateur éligible sur leur dispositif sous licence et peuvent installer et exécuter le système d’exploitation éligible et Windows en même temps.</w:t>
      </w:r>
      <w:r w:rsidRPr="00093448">
        <w:rPr>
          <w:rFonts w:ascii="Tahoma" w:hAnsi="Tahoma" w:cs="Tahoma"/>
          <w:lang w:val="fr-FR"/>
        </w:rPr>
        <w:t xml:space="preserve"> </w:t>
      </w:r>
    </w:p>
    <w:p w14:paraId="3A11423E" w14:textId="77777777" w:rsidR="00205F8B" w:rsidRPr="00093448" w:rsidRDefault="00205F8B" w:rsidP="00205F8B">
      <w:pPr>
        <w:pStyle w:val="FootnoteBulletLevel1"/>
        <w:ind w:left="720" w:firstLine="0"/>
        <w:rPr>
          <w:rFonts w:ascii="Tahoma" w:hAnsi="Tahoma" w:cs="Tahoma"/>
          <w:lang w:val="fr-FR"/>
        </w:rPr>
      </w:pPr>
    </w:p>
    <w:p w14:paraId="3A11423F" w14:textId="77777777" w:rsidR="00205F8B" w:rsidRPr="00093448" w:rsidRDefault="00205F8B" w:rsidP="00205F8B">
      <w:pPr>
        <w:spacing w:before="120" w:after="120"/>
        <w:ind w:left="900"/>
        <w:rPr>
          <w:rFonts w:cs="Tahoma"/>
          <w:lang w:val="fr-FR"/>
        </w:rPr>
      </w:pPr>
      <w:r w:rsidRPr="00093448">
        <w:rPr>
          <w:rFonts w:cs="Tahoma"/>
          <w:u w:val="single"/>
          <w:lang w:val="fr-FR"/>
        </w:rPr>
        <w:t>Attribution de la Licence</w:t>
      </w:r>
      <w:r w:rsidRPr="00093448">
        <w:rPr>
          <w:rFonts w:cs="Tahoma"/>
          <w:lang w:val="fr-FR"/>
        </w:rPr>
        <w:t>. Les clients doivent attribuer leur licence d’abonnement Windows Intune (par</w:t>
      </w:r>
      <w:r w:rsidR="00474632" w:rsidRPr="00093448">
        <w:rPr>
          <w:rFonts w:cs="Tahoma"/>
          <w:lang w:val="fr-FR"/>
        </w:rPr>
        <w:t> </w:t>
      </w:r>
      <w:r w:rsidRPr="00093448">
        <w:rPr>
          <w:rFonts w:cs="Tahoma"/>
          <w:lang w:val="fr-FR"/>
        </w:rPr>
        <w:t xml:space="preserve">Dispositif) au dispositif sur lequel ils ont installé la licence de système d’exploitation éligible. </w:t>
      </w:r>
    </w:p>
    <w:p w14:paraId="3A114240" w14:textId="77777777" w:rsidR="00205F8B" w:rsidRPr="00093448" w:rsidRDefault="00205F8B" w:rsidP="00205F8B">
      <w:pPr>
        <w:pStyle w:val="FootnoteBulletLevel2"/>
        <w:ind w:left="900" w:firstLine="0"/>
        <w:rPr>
          <w:rFonts w:ascii="Tahoma" w:hAnsi="Tahoma" w:cs="Tahoma"/>
          <w:lang w:val="fr-FR"/>
        </w:rPr>
      </w:pPr>
    </w:p>
    <w:p w14:paraId="3A114241" w14:textId="77777777" w:rsidR="00205F8B" w:rsidRPr="00093448" w:rsidRDefault="00205F8B" w:rsidP="00205F8B">
      <w:pPr>
        <w:pStyle w:val="FootnoteBulletLevel1"/>
        <w:tabs>
          <w:tab w:val="clear" w:pos="900"/>
          <w:tab w:val="num" w:pos="990"/>
        </w:tabs>
        <w:ind w:firstLine="0"/>
        <w:rPr>
          <w:rFonts w:ascii="Tahoma" w:hAnsi="Tahoma" w:cs="Tahoma"/>
          <w:lang w:val="fr-FR"/>
        </w:rPr>
      </w:pPr>
      <w:r w:rsidRPr="00093448">
        <w:rPr>
          <w:rFonts w:ascii="Tahoma" w:hAnsi="Tahoma" w:cs="Tahoma"/>
          <w:b/>
          <w:bCs/>
          <w:sz w:val="18"/>
          <w:szCs w:val="18"/>
          <w:u w:val="single"/>
          <w:lang w:val="fr-FR"/>
        </w:rPr>
        <w:t>Réattribution de licence</w:t>
      </w:r>
      <w:r w:rsidRPr="00093448">
        <w:rPr>
          <w:rFonts w:ascii="Tahoma" w:hAnsi="Tahoma" w:cs="Tahoma"/>
          <w:b/>
          <w:bCs/>
          <w:sz w:val="18"/>
          <w:szCs w:val="18"/>
          <w:lang w:val="fr-FR"/>
        </w:rPr>
        <w:t xml:space="preserve"> pour Windows Intune (par Dispositif)</w:t>
      </w:r>
    </w:p>
    <w:p w14:paraId="3A114242" w14:textId="77777777" w:rsidR="00205F8B" w:rsidRPr="00093448" w:rsidRDefault="00205F8B" w:rsidP="00752A8C">
      <w:pPr>
        <w:pStyle w:val="BodyText"/>
        <w:spacing w:line="240" w:lineRule="auto"/>
        <w:ind w:left="900"/>
        <w:rPr>
          <w:rFonts w:ascii="Tahoma" w:hAnsi="Tahoma" w:cs="Tahoma"/>
        </w:rPr>
      </w:pPr>
      <w:r w:rsidRPr="00093448">
        <w:rPr>
          <w:rFonts w:ascii="Tahoma" w:hAnsi="Tahoma" w:cs="Tahoma"/>
          <w:color w:val="auto"/>
          <w:sz w:val="18"/>
          <w:szCs w:val="18"/>
        </w:rPr>
        <w:t>Les clients sont autorisés à réattribuer une licence Windows Intune (par Dispositif), mais pas à court terme (c’est</w:t>
      </w:r>
      <w:r w:rsidR="00092A09">
        <w:rPr>
          <w:rFonts w:ascii="Tahoma" w:hAnsi="Tahoma" w:cs="Tahoma"/>
          <w:color w:val="auto"/>
          <w:sz w:val="18"/>
          <w:szCs w:val="18"/>
        </w:rPr>
        <w:t>-</w:t>
      </w:r>
      <w:r w:rsidRPr="00093448">
        <w:rPr>
          <w:rFonts w:ascii="Tahoma" w:hAnsi="Tahoma" w:cs="Tahoma"/>
          <w:color w:val="auto"/>
          <w:sz w:val="18"/>
          <w:szCs w:val="18"/>
        </w:rPr>
        <w:t>à</w:t>
      </w:r>
      <w:r w:rsidR="00092A09">
        <w:rPr>
          <w:rFonts w:ascii="Tahoma" w:hAnsi="Tahoma" w:cs="Tahoma"/>
          <w:color w:val="auto"/>
          <w:sz w:val="18"/>
          <w:szCs w:val="18"/>
        </w:rPr>
        <w:t>-</w:t>
      </w:r>
      <w:r w:rsidRPr="00093448">
        <w:rPr>
          <w:rFonts w:ascii="Tahoma" w:hAnsi="Tahoma" w:cs="Tahoma"/>
          <w:color w:val="auto"/>
          <w:sz w:val="18"/>
          <w:szCs w:val="18"/>
        </w:rPr>
        <w:t>dire, pas dans les quatre</w:t>
      </w:r>
      <w:r w:rsidR="00092A09">
        <w:rPr>
          <w:rFonts w:ascii="Tahoma" w:hAnsi="Tahoma" w:cs="Tahoma"/>
          <w:color w:val="auto"/>
          <w:sz w:val="18"/>
          <w:szCs w:val="18"/>
        </w:rPr>
        <w:t>-</w:t>
      </w:r>
      <w:r w:rsidRPr="00093448">
        <w:rPr>
          <w:rFonts w:ascii="Tahoma" w:hAnsi="Tahoma" w:cs="Tahoma"/>
          <w:color w:val="auto"/>
          <w:sz w:val="18"/>
          <w:szCs w:val="18"/>
        </w:rPr>
        <w:t>vingt</w:t>
      </w:r>
      <w:r w:rsidR="00092A09">
        <w:rPr>
          <w:rFonts w:ascii="Tahoma" w:hAnsi="Tahoma" w:cs="Tahoma"/>
          <w:color w:val="auto"/>
          <w:sz w:val="18"/>
          <w:szCs w:val="18"/>
        </w:rPr>
        <w:t>-</w:t>
      </w:r>
      <w:r w:rsidRPr="00093448">
        <w:rPr>
          <w:rFonts w:ascii="Tahoma" w:hAnsi="Tahoma" w:cs="Tahoma"/>
          <w:color w:val="auto"/>
          <w:sz w:val="18"/>
          <w:szCs w:val="18"/>
        </w:rPr>
        <w:t>dix (90) jours après la dernière attribution).</w:t>
      </w:r>
      <w:r w:rsidRPr="00093448">
        <w:rPr>
          <w:rFonts w:ascii="Tahoma" w:hAnsi="Tahoma" w:cs="Tahoma"/>
        </w:rPr>
        <w:t xml:space="preserve"> </w:t>
      </w:r>
      <w:r w:rsidRPr="00093448">
        <w:rPr>
          <w:rFonts w:ascii="Tahoma" w:hAnsi="Tahoma" w:cs="Tahoma"/>
          <w:color w:val="auto"/>
          <w:sz w:val="18"/>
          <w:szCs w:val="18"/>
        </w:rPr>
        <w:t>Ils peuvent réattribuer une licence Windows Intune (par Dispositif) dans un plus bref délai s’ils mettent au rebut le dispositif sous licence existant en raison de pannes matérielles irréparables.</w:t>
      </w:r>
      <w:r w:rsidRPr="00093448">
        <w:rPr>
          <w:rFonts w:ascii="Tahoma" w:hAnsi="Tahoma" w:cs="Tahoma"/>
        </w:rPr>
        <w:t xml:space="preserve"> </w:t>
      </w:r>
      <w:r w:rsidRPr="00093448">
        <w:rPr>
          <w:rFonts w:ascii="Tahoma" w:hAnsi="Tahoma" w:cs="Tahoma"/>
          <w:color w:val="auto"/>
          <w:sz w:val="18"/>
          <w:szCs w:val="18"/>
        </w:rPr>
        <w:t>Le dispositif auquel une licence Windows Intune (par Dispositif) est réattribuée doit satisfaire les exigences relatives aux systèmes d’exploitation éligibles décrites ci</w:t>
      </w:r>
      <w:r w:rsidR="00092A09">
        <w:rPr>
          <w:rFonts w:ascii="Tahoma" w:hAnsi="Tahoma" w:cs="Tahoma"/>
          <w:color w:val="auto"/>
          <w:sz w:val="18"/>
          <w:szCs w:val="18"/>
        </w:rPr>
        <w:t>-</w:t>
      </w:r>
      <w:r w:rsidRPr="00093448">
        <w:rPr>
          <w:rFonts w:ascii="Tahoma" w:hAnsi="Tahoma" w:cs="Tahoma"/>
          <w:color w:val="auto"/>
          <w:sz w:val="18"/>
          <w:szCs w:val="18"/>
        </w:rPr>
        <w:t>avant.</w:t>
      </w:r>
      <w:r w:rsidRPr="00093448">
        <w:rPr>
          <w:rFonts w:ascii="Tahoma" w:hAnsi="Tahoma" w:cs="Tahoma"/>
        </w:rPr>
        <w:t xml:space="preserve"> </w:t>
      </w:r>
      <w:r w:rsidRPr="00093448">
        <w:rPr>
          <w:rFonts w:ascii="Tahoma" w:hAnsi="Tahoma" w:cs="Tahoma"/>
          <w:color w:val="auto"/>
          <w:sz w:val="18"/>
          <w:szCs w:val="18"/>
        </w:rPr>
        <w:t>Le logiciel doit être supprimé du dispositif dont la licence a été réattribuée. Il sera également interdit d’utiliser le service Windows Intune (par Dispositif) ou</w:t>
      </w:r>
      <w:r w:rsidR="00752A8C" w:rsidRPr="00093448">
        <w:rPr>
          <w:rFonts w:ascii="Tahoma" w:hAnsi="Tahoma" w:cs="Tahoma"/>
          <w:color w:val="auto"/>
          <w:sz w:val="18"/>
          <w:szCs w:val="18"/>
        </w:rPr>
        <w:t> </w:t>
      </w:r>
      <w:r w:rsidRPr="00093448">
        <w:rPr>
          <w:rFonts w:ascii="Tahoma" w:hAnsi="Tahoma" w:cs="Tahoma"/>
          <w:color w:val="auto"/>
          <w:sz w:val="18"/>
          <w:szCs w:val="18"/>
        </w:rPr>
        <w:t>d’y accéder depuis ce dispositif.</w:t>
      </w:r>
    </w:p>
    <w:p w14:paraId="3A114243" w14:textId="77777777" w:rsidR="00205F8B" w:rsidRPr="00093448" w:rsidRDefault="00205F8B" w:rsidP="00DA11C7">
      <w:pPr>
        <w:tabs>
          <w:tab w:val="num" w:pos="990"/>
        </w:tabs>
        <w:autoSpaceDN w:val="0"/>
        <w:spacing w:before="120" w:after="120"/>
        <w:ind w:left="900"/>
        <w:rPr>
          <w:rFonts w:cs="Tahoma"/>
          <w:lang w:val="fr-FR"/>
        </w:rPr>
      </w:pPr>
      <w:r w:rsidRPr="00093448">
        <w:rPr>
          <w:rFonts w:cs="Tahoma"/>
          <w:lang w:val="fr-FR"/>
        </w:rPr>
        <w:t>À titre d’exception aux exigences relatives aux systèmes d’exploitation éligibles pour l’offre Windows Intune (par Dispositif) concédée sous licence d’abonnement aux Services en Ligne pour satisfaire les exigences relatives aux Produits Entreprise, les clients peuvent réattribuer leur licence Windows Intune (par Dispositif) à l’un des dispositifs suivants, sous réserve qu’ils soient concédés sous licence de l’un des</w:t>
      </w:r>
      <w:r w:rsidR="00DA11C7" w:rsidRPr="00093448">
        <w:rPr>
          <w:rFonts w:cs="Tahoma"/>
          <w:lang w:val="fr-FR"/>
        </w:rPr>
        <w:t> </w:t>
      </w:r>
      <w:r w:rsidRPr="00093448">
        <w:rPr>
          <w:rFonts w:cs="Tahoma"/>
          <w:lang w:val="fr-FR"/>
        </w:rPr>
        <w:t>systèmes d’exploitation éligibles mentionnés dans la colonne du tableau « Nouveau CE/OV</w:t>
      </w:r>
      <w:r w:rsidR="00092A09">
        <w:rPr>
          <w:rFonts w:cs="Tahoma"/>
          <w:lang w:val="fr-FR"/>
        </w:rPr>
        <w:t>-</w:t>
      </w:r>
      <w:r w:rsidRPr="00093448">
        <w:rPr>
          <w:rFonts w:cs="Tahoma"/>
          <w:lang w:val="fr-FR"/>
        </w:rPr>
        <w:t xml:space="preserve">CW » </w:t>
      </w:r>
      <w:r w:rsidR="00E65674" w:rsidRPr="00093448">
        <w:rPr>
          <w:rFonts w:cs="Tahoma"/>
          <w:lang w:val="fr-FR"/>
        </w:rPr>
        <w:br/>
      </w:r>
      <w:r w:rsidRPr="00093448">
        <w:rPr>
          <w:rFonts w:cs="Tahoma"/>
          <w:lang w:val="fr-FR"/>
        </w:rPr>
        <w:t>ci</w:t>
      </w:r>
      <w:r w:rsidR="00092A09">
        <w:rPr>
          <w:rFonts w:cs="Tahoma"/>
          <w:lang w:val="fr-FR"/>
        </w:rPr>
        <w:t>-</w:t>
      </w:r>
      <w:r w:rsidRPr="00093448">
        <w:rPr>
          <w:rFonts w:cs="Tahoma"/>
          <w:lang w:val="fr-FR"/>
        </w:rPr>
        <w:t>dessus, et qu’un système d’exploitation éligible soit installé sur les :</w:t>
      </w:r>
      <w:r w:rsidRPr="00093448">
        <w:rPr>
          <w:rFonts w:cs="Tahoma"/>
          <w:szCs w:val="18"/>
          <w:lang w:val="fr-FR"/>
        </w:rPr>
        <w:t xml:space="preserve"> </w:t>
      </w:r>
    </w:p>
    <w:p w14:paraId="3A114244" w14:textId="77777777" w:rsidR="00205F8B" w:rsidRPr="00093448" w:rsidRDefault="00205F8B" w:rsidP="00937C22">
      <w:pPr>
        <w:numPr>
          <w:ilvl w:val="3"/>
          <w:numId w:val="30"/>
        </w:numPr>
        <w:autoSpaceDN w:val="0"/>
        <w:spacing w:after="120"/>
        <w:rPr>
          <w:rFonts w:cs="Tahoma"/>
          <w:lang w:val="fr-FR"/>
        </w:rPr>
      </w:pPr>
      <w:r w:rsidRPr="00093448">
        <w:rPr>
          <w:rFonts w:cs="Tahoma"/>
          <w:lang w:val="fr-FR"/>
        </w:rPr>
        <w:t xml:space="preserve">dispositifs acquis dans le cadre d’une fusion ou acquisition, et </w:t>
      </w:r>
    </w:p>
    <w:p w14:paraId="3A114245" w14:textId="77777777" w:rsidR="00205F8B" w:rsidRPr="00093448" w:rsidRDefault="00205F8B" w:rsidP="00937C22">
      <w:pPr>
        <w:numPr>
          <w:ilvl w:val="3"/>
          <w:numId w:val="30"/>
        </w:numPr>
        <w:autoSpaceDN w:val="0"/>
        <w:spacing w:after="120"/>
        <w:rPr>
          <w:rFonts w:cs="Tahoma"/>
          <w:lang w:val="fr-FR"/>
        </w:rPr>
      </w:pPr>
      <w:r w:rsidRPr="00093448">
        <w:rPr>
          <w:rFonts w:cs="Tahoma"/>
          <w:lang w:val="fr-FR"/>
        </w:rPr>
        <w:t>dispositifs détenus par les prestataires et employés.</w:t>
      </w:r>
    </w:p>
    <w:p w14:paraId="3A114246" w14:textId="77777777" w:rsidR="00205F8B" w:rsidRPr="00093448" w:rsidRDefault="00205F8B" w:rsidP="00937C22">
      <w:pPr>
        <w:pStyle w:val="FootnoteBulletLevel1"/>
        <w:numPr>
          <w:ilvl w:val="0"/>
          <w:numId w:val="33"/>
        </w:numPr>
        <w:adjustRightInd/>
        <w:ind w:left="908" w:hanging="274"/>
        <w:textAlignment w:val="auto"/>
        <w:rPr>
          <w:rFonts w:ascii="Tahoma" w:hAnsi="Tahoma" w:cs="Tahoma"/>
        </w:rPr>
      </w:pPr>
      <w:r w:rsidRPr="00093448">
        <w:rPr>
          <w:rFonts w:ascii="Tahoma" w:hAnsi="Tahoma" w:cs="Tahoma"/>
          <w:b/>
          <w:sz w:val="18"/>
          <w:lang w:val="fr-FR"/>
        </w:rPr>
        <w:t>Software Assurance Windows 8 Pro</w:t>
      </w:r>
      <w:r w:rsidRPr="00093448">
        <w:rPr>
          <w:rFonts w:ascii="Tahoma" w:hAnsi="Tahoma" w:cs="Tahoma"/>
        </w:rPr>
        <w:t xml:space="preserve"> </w:t>
      </w:r>
    </w:p>
    <w:p w14:paraId="3A114247" w14:textId="77777777" w:rsidR="00205F8B" w:rsidRPr="00093448" w:rsidRDefault="00205F8B" w:rsidP="00205F8B">
      <w:pPr>
        <w:pStyle w:val="FootnoteBulletLevel1"/>
        <w:ind w:firstLine="0"/>
        <w:rPr>
          <w:rFonts w:ascii="Tahoma" w:hAnsi="Tahoma" w:cs="Tahoma"/>
          <w:lang w:val="fr-FR"/>
        </w:rPr>
      </w:pPr>
      <w:r w:rsidRPr="00093448">
        <w:rPr>
          <w:rFonts w:ascii="Tahoma" w:hAnsi="Tahoma" w:cs="Tahoma"/>
          <w:sz w:val="18"/>
          <w:lang w:val="fr-FR"/>
        </w:rPr>
        <w:t>Les clients qui souhaitent souscrire à la Software Assurance Windows 8 Pro disposent des options suivantes :</w:t>
      </w:r>
    </w:p>
    <w:p w14:paraId="3A114248" w14:textId="77777777" w:rsidR="00205F8B" w:rsidRPr="00093448" w:rsidRDefault="00205F8B" w:rsidP="00937C22">
      <w:pPr>
        <w:pStyle w:val="FootnoteBulletLevel1"/>
        <w:numPr>
          <w:ilvl w:val="0"/>
          <w:numId w:val="33"/>
        </w:numPr>
        <w:adjustRightInd/>
        <w:textAlignment w:val="auto"/>
        <w:rPr>
          <w:rFonts w:ascii="Tahoma" w:hAnsi="Tahoma" w:cs="Tahoma"/>
          <w:lang w:val="fr-FR"/>
        </w:rPr>
      </w:pPr>
      <w:r w:rsidRPr="00093448">
        <w:rPr>
          <w:rFonts w:ascii="Tahoma" w:hAnsi="Tahoma" w:cs="Tahoma"/>
          <w:sz w:val="18"/>
          <w:lang w:val="fr-FR"/>
        </w:rPr>
        <w:t>Select.</w:t>
      </w:r>
      <w:r w:rsidRPr="00093448">
        <w:rPr>
          <w:rFonts w:ascii="Tahoma" w:hAnsi="Tahoma" w:cs="Tahoma"/>
          <w:lang w:val="fr-FR"/>
        </w:rPr>
        <w:t xml:space="preserve"> </w:t>
      </w:r>
      <w:r w:rsidRPr="00093448">
        <w:rPr>
          <w:rFonts w:ascii="Tahoma" w:hAnsi="Tahoma" w:cs="Tahoma"/>
          <w:sz w:val="18"/>
          <w:lang w:val="fr-FR"/>
        </w:rPr>
        <w:t>Programmes de Licences Open Value (hors option couvrant l’ensemble de l’entreprise) et</w:t>
      </w:r>
      <w:r w:rsidR="00474632" w:rsidRPr="00093448">
        <w:rPr>
          <w:rFonts w:ascii="Tahoma" w:hAnsi="Tahoma" w:cs="Tahoma"/>
          <w:sz w:val="18"/>
          <w:lang w:val="fr-FR"/>
        </w:rPr>
        <w:t> </w:t>
      </w:r>
      <w:r w:rsidRPr="00093448">
        <w:rPr>
          <w:rFonts w:ascii="Tahoma" w:hAnsi="Tahoma" w:cs="Tahoma"/>
          <w:sz w:val="18"/>
          <w:lang w:val="fr-FR"/>
        </w:rPr>
        <w:t>Open</w:t>
      </w:r>
      <w:r w:rsidRPr="00093448">
        <w:rPr>
          <w:rFonts w:ascii="Tahoma" w:hAnsi="Tahoma" w:cs="Tahoma"/>
          <w:lang w:val="fr-FR"/>
        </w:rPr>
        <w:t xml:space="preserve"> </w:t>
      </w:r>
    </w:p>
    <w:p w14:paraId="3A114249" w14:textId="77777777" w:rsidR="00205F8B" w:rsidRPr="00093448" w:rsidRDefault="00205F8B" w:rsidP="00937C22">
      <w:pPr>
        <w:numPr>
          <w:ilvl w:val="0"/>
          <w:numId w:val="34"/>
        </w:numPr>
        <w:ind w:left="1800"/>
        <w:rPr>
          <w:rFonts w:cs="Tahoma"/>
        </w:rPr>
      </w:pPr>
      <w:r w:rsidRPr="00093448">
        <w:rPr>
          <w:rFonts w:cs="Tahoma"/>
          <w:bdr w:val="none" w:sz="0" w:space="0" w:color="auto" w:frame="1"/>
          <w:lang w:val="fr-FR"/>
        </w:rPr>
        <w:t>Acheter la Software Assurance pour Windows 8 Pro ou Windows 7 Professionnel (éditions 32</w:t>
      </w:r>
      <w:r w:rsidR="00474632" w:rsidRPr="00093448">
        <w:rPr>
          <w:rFonts w:cs="Tahoma"/>
          <w:bdr w:val="none" w:sz="0" w:space="0" w:color="auto" w:frame="1"/>
          <w:lang w:val="fr-FR"/>
        </w:rPr>
        <w:t> </w:t>
      </w:r>
      <w:r w:rsidRPr="00093448">
        <w:rPr>
          <w:rFonts w:cs="Tahoma"/>
          <w:bdr w:val="none" w:sz="0" w:space="0" w:color="auto" w:frame="1"/>
          <w:lang w:val="fr-FR"/>
        </w:rPr>
        <w:t>bits, 64 bits ou N, K ou KN) concédée sous licence par le biais d’un fabricant d’ordinateurs (OEM), d’un Détaillant ou d’un Contrat Get Genuine Windows (GGWA) (également appelé dans certains pays « Get Genuine Solution ») dans les quatre</w:t>
      </w:r>
      <w:r w:rsidR="00092A09">
        <w:rPr>
          <w:rFonts w:cs="Tahoma"/>
          <w:bdr w:val="none" w:sz="0" w:space="0" w:color="auto" w:frame="1"/>
          <w:lang w:val="fr-FR"/>
        </w:rPr>
        <w:t>-</w:t>
      </w:r>
      <w:r w:rsidRPr="00093448">
        <w:rPr>
          <w:rFonts w:cs="Tahoma"/>
          <w:bdr w:val="none" w:sz="0" w:space="0" w:color="auto" w:frame="1"/>
          <w:lang w:val="fr-FR"/>
        </w:rPr>
        <w:t>vingt</w:t>
      </w:r>
      <w:r w:rsidR="00092A09">
        <w:rPr>
          <w:rFonts w:cs="Tahoma"/>
          <w:bdr w:val="none" w:sz="0" w:space="0" w:color="auto" w:frame="1"/>
          <w:lang w:val="fr-FR"/>
        </w:rPr>
        <w:t>-</w:t>
      </w:r>
      <w:r w:rsidRPr="00093448">
        <w:rPr>
          <w:rFonts w:cs="Tahoma"/>
          <w:bdr w:val="none" w:sz="0" w:space="0" w:color="auto" w:frame="1"/>
          <w:lang w:val="fr-FR"/>
        </w:rPr>
        <w:t>dix (90) jours suivant la date d’achat de la licence auprès du fabricant d’ordinateurs (OEM) ou du Détaillant ou la date de conclusion du Contrat Get Genuine Windows.</w:t>
      </w:r>
      <w:r w:rsidRPr="00093448">
        <w:rPr>
          <w:rFonts w:cs="Tahoma"/>
          <w:lang w:val="fr-FR"/>
        </w:rPr>
        <w:t xml:space="preserve"> </w:t>
      </w:r>
      <w:r w:rsidRPr="00093448">
        <w:rPr>
          <w:rFonts w:cs="Tahoma"/>
          <w:bdr w:val="none" w:sz="0" w:space="0" w:color="auto" w:frame="1"/>
          <w:lang w:val="fr-FR"/>
        </w:rPr>
        <w:t>(Effectif à compter du 1er septembre 2009)</w:t>
      </w:r>
    </w:p>
    <w:p w14:paraId="3A11424A" w14:textId="77777777" w:rsidR="00205F8B" w:rsidRPr="00093448" w:rsidRDefault="00205F8B" w:rsidP="00937C22">
      <w:pPr>
        <w:pStyle w:val="Footnotedash"/>
        <w:numPr>
          <w:ilvl w:val="0"/>
          <w:numId w:val="34"/>
        </w:numPr>
        <w:adjustRightInd/>
        <w:ind w:left="1800"/>
        <w:textAlignment w:val="auto"/>
        <w:rPr>
          <w:rFonts w:ascii="Tahoma" w:hAnsi="Tahoma" w:cs="Tahoma"/>
          <w:lang w:val="fr-FR"/>
        </w:rPr>
      </w:pPr>
      <w:r w:rsidRPr="00093448">
        <w:rPr>
          <w:rFonts w:ascii="Tahoma" w:hAnsi="Tahoma" w:cs="Tahoma"/>
          <w:sz w:val="18"/>
          <w:lang w:val="fr-FR"/>
        </w:rPr>
        <w:t>Renouveler la Software Assurance pour le système d’exploitation d’ordinateur à l’expiration de</w:t>
      </w:r>
      <w:r w:rsidR="00474632" w:rsidRPr="00093448">
        <w:rPr>
          <w:rFonts w:ascii="Tahoma" w:hAnsi="Tahoma" w:cs="Tahoma"/>
          <w:sz w:val="18"/>
          <w:lang w:val="fr-FR"/>
        </w:rPr>
        <w:t> </w:t>
      </w:r>
      <w:r w:rsidRPr="00093448">
        <w:rPr>
          <w:rFonts w:ascii="Tahoma" w:hAnsi="Tahoma" w:cs="Tahoma"/>
          <w:sz w:val="18"/>
          <w:lang w:val="fr-FR"/>
        </w:rPr>
        <w:t>la Software Assurance Windows 8 Pro ou Windows 7 Professionnel.</w:t>
      </w:r>
      <w:r w:rsidRPr="00093448">
        <w:rPr>
          <w:rFonts w:ascii="Tahoma" w:hAnsi="Tahoma" w:cs="Tahoma"/>
          <w:lang w:val="fr-FR"/>
        </w:rPr>
        <w:t xml:space="preserve"> </w:t>
      </w:r>
    </w:p>
    <w:p w14:paraId="3A11424B" w14:textId="77777777" w:rsidR="00205F8B" w:rsidRPr="00093448" w:rsidRDefault="00205F8B" w:rsidP="00205F8B">
      <w:pPr>
        <w:pStyle w:val="Footnotedash"/>
        <w:tabs>
          <w:tab w:val="clear" w:pos="1620"/>
        </w:tabs>
        <w:ind w:left="900" w:firstLine="0"/>
        <w:rPr>
          <w:rFonts w:ascii="Tahoma" w:hAnsi="Tahoma" w:cs="Tahoma"/>
        </w:rPr>
      </w:pPr>
      <w:r w:rsidRPr="00093448">
        <w:rPr>
          <w:rFonts w:ascii="Tahoma" w:hAnsi="Tahoma" w:cs="Tahoma"/>
          <w:sz w:val="18"/>
          <w:szCs w:val="18"/>
          <w:lang w:val="fr-FR"/>
        </w:rPr>
        <w:t>La période déterminée ci</w:t>
      </w:r>
      <w:r w:rsidR="00092A09">
        <w:rPr>
          <w:rFonts w:ascii="Tahoma" w:hAnsi="Tahoma" w:cs="Tahoma"/>
          <w:sz w:val="18"/>
          <w:szCs w:val="18"/>
          <w:lang w:val="fr-FR"/>
        </w:rPr>
        <w:t>-</w:t>
      </w:r>
      <w:r w:rsidRPr="00093448">
        <w:rPr>
          <w:rFonts w:ascii="Tahoma" w:hAnsi="Tahoma" w:cs="Tahoma"/>
          <w:sz w:val="18"/>
          <w:szCs w:val="18"/>
          <w:lang w:val="fr-FR"/>
        </w:rPr>
        <w:t>dessus peut être prolongée à des fins promotionnelles pour une durée limitée.</w:t>
      </w:r>
      <w:r w:rsidRPr="00093448">
        <w:rPr>
          <w:rFonts w:ascii="Tahoma" w:hAnsi="Tahoma" w:cs="Tahoma"/>
          <w:lang w:val="fr-FR"/>
        </w:rPr>
        <w:t xml:space="preserve"> </w:t>
      </w:r>
      <w:r w:rsidRPr="00093448">
        <w:rPr>
          <w:rFonts w:ascii="Tahoma" w:hAnsi="Tahoma" w:cs="Tahoma"/>
          <w:sz w:val="18"/>
          <w:szCs w:val="18"/>
          <w:lang w:val="fr-FR"/>
        </w:rPr>
        <w:t>Reportez</w:t>
      </w:r>
      <w:r w:rsidR="00092A09">
        <w:rPr>
          <w:rFonts w:ascii="Tahoma" w:hAnsi="Tahoma" w:cs="Tahoma"/>
          <w:sz w:val="18"/>
          <w:szCs w:val="18"/>
          <w:lang w:val="fr-FR"/>
        </w:rPr>
        <w:t>-</w:t>
      </w:r>
      <w:r w:rsidRPr="00093448">
        <w:rPr>
          <w:rFonts w:ascii="Tahoma" w:hAnsi="Tahoma" w:cs="Tahoma"/>
          <w:sz w:val="18"/>
          <w:szCs w:val="18"/>
          <w:lang w:val="fr-FR"/>
        </w:rPr>
        <w:t xml:space="preserve">vous à la </w:t>
      </w:r>
      <w:hyperlink w:anchor="_SECTION_3_–_1" w:history="1">
        <w:r w:rsidRPr="00093448">
          <w:rPr>
            <w:rStyle w:val="Hyperlink"/>
            <w:rFonts w:ascii="Tahoma" w:hAnsi="Tahoma" w:cs="Tahoma"/>
            <w:sz w:val="18"/>
            <w:szCs w:val="18"/>
            <w:u w:val="none"/>
            <w:lang w:val="fr-FR"/>
          </w:rPr>
          <w:t>section 3</w:t>
        </w:r>
      </w:hyperlink>
      <w:r w:rsidRPr="00093448">
        <w:rPr>
          <w:rFonts w:ascii="Tahoma" w:hAnsi="Tahoma" w:cs="Tahoma"/>
          <w:sz w:val="18"/>
          <w:szCs w:val="18"/>
          <w:lang w:val="fr-FR"/>
        </w:rPr>
        <w:t xml:space="preserve"> pour plus d’informations.</w:t>
      </w:r>
    </w:p>
    <w:p w14:paraId="3A11424C" w14:textId="77777777" w:rsidR="00205F8B" w:rsidRPr="00093448" w:rsidRDefault="00205F8B" w:rsidP="00937C22">
      <w:pPr>
        <w:pStyle w:val="FootnoteBulletLevel2"/>
        <w:numPr>
          <w:ilvl w:val="0"/>
          <w:numId w:val="28"/>
        </w:numPr>
        <w:adjustRightInd/>
        <w:ind w:left="1440"/>
        <w:textAlignment w:val="auto"/>
        <w:rPr>
          <w:rFonts w:ascii="Tahoma" w:hAnsi="Tahoma" w:cs="Tahoma"/>
          <w:lang w:val="fr-FR"/>
        </w:rPr>
      </w:pPr>
      <w:r w:rsidRPr="00093448">
        <w:rPr>
          <w:rFonts w:ascii="Tahoma" w:hAnsi="Tahoma" w:cs="Tahoma"/>
          <w:sz w:val="18"/>
          <w:szCs w:val="18"/>
          <w:lang w:val="fr-FR"/>
        </w:rPr>
        <w:t xml:space="preserve">Accords de Mise en Œuvre Entreprise : </w:t>
      </w:r>
      <w:r w:rsidRPr="00093448">
        <w:rPr>
          <w:rFonts w:ascii="Tahoma" w:hAnsi="Tahoma" w:cs="Tahoma"/>
          <w:sz w:val="18"/>
          <w:lang w:val="fr-FR"/>
        </w:rPr>
        <w:t>à l’expiration d’un Accord de Mise en Œuvre Entreprise existant couvrant le Système d’Exploitation Windows Desktop, les clients peuvent renouveler cette couverture au titre d’un nouvel Accord de Mise en Œuvre Entreprise pour le Système d’Exploitation Windows Desktop.</w:t>
      </w:r>
    </w:p>
    <w:p w14:paraId="3A11424D" w14:textId="77777777" w:rsidR="00205F8B" w:rsidRPr="00093448" w:rsidRDefault="00205F8B" w:rsidP="00205F8B">
      <w:pPr>
        <w:rPr>
          <w:rFonts w:cs="Tahoma"/>
          <w:lang w:val="fr-FR"/>
        </w:rPr>
      </w:pPr>
    </w:p>
    <w:p w14:paraId="3A11424E" w14:textId="77777777" w:rsidR="00205F8B" w:rsidRPr="00093448" w:rsidRDefault="00205F8B" w:rsidP="00937C22">
      <w:pPr>
        <w:pStyle w:val="FootnoteBulletLevel1"/>
        <w:numPr>
          <w:ilvl w:val="0"/>
          <w:numId w:val="35"/>
        </w:numPr>
        <w:adjustRightInd/>
        <w:ind w:left="907"/>
        <w:textAlignment w:val="auto"/>
        <w:rPr>
          <w:rFonts w:ascii="Tahoma" w:hAnsi="Tahoma" w:cs="Tahoma"/>
          <w:lang w:val="fr-FR"/>
        </w:rPr>
      </w:pPr>
      <w:r w:rsidRPr="00093448">
        <w:rPr>
          <w:rFonts w:ascii="Tahoma" w:hAnsi="Tahoma" w:cs="Tahoma"/>
          <w:b/>
          <w:sz w:val="18"/>
          <w:lang w:val="fr-FR"/>
        </w:rPr>
        <w:t>Mise à Jour et Software Assurance Windows 8 Pro</w:t>
      </w:r>
    </w:p>
    <w:p w14:paraId="3A11424F" w14:textId="77777777" w:rsidR="00205F8B" w:rsidRPr="00093448" w:rsidRDefault="00205F8B" w:rsidP="00205F8B">
      <w:pPr>
        <w:pStyle w:val="FootnoteBulletLevel1"/>
        <w:ind w:firstLine="0"/>
        <w:rPr>
          <w:rFonts w:ascii="Tahoma" w:hAnsi="Tahoma" w:cs="Tahoma"/>
          <w:lang w:val="fr-FR"/>
        </w:rPr>
      </w:pPr>
      <w:r w:rsidRPr="00093448">
        <w:rPr>
          <w:rFonts w:ascii="Tahoma" w:hAnsi="Tahoma" w:cs="Tahoma"/>
          <w:sz w:val="18"/>
          <w:u w:val="single"/>
          <w:lang w:val="fr-FR"/>
        </w:rPr>
        <w:t>Licence de mise à jour de système d’exploitation (OS)</w:t>
      </w:r>
    </w:p>
    <w:p w14:paraId="3A114250" w14:textId="77777777" w:rsidR="00205F8B" w:rsidRPr="00093448" w:rsidRDefault="00205F8B" w:rsidP="00937C22">
      <w:pPr>
        <w:pStyle w:val="FootnoteBulletLevel2"/>
        <w:numPr>
          <w:ilvl w:val="2"/>
          <w:numId w:val="133"/>
        </w:numPr>
        <w:adjustRightInd/>
        <w:ind w:left="1440"/>
        <w:textAlignment w:val="auto"/>
        <w:rPr>
          <w:rFonts w:ascii="Tahoma" w:hAnsi="Tahoma" w:cs="Tahoma"/>
          <w:sz w:val="18"/>
          <w:szCs w:val="18"/>
          <w:lang w:val="fr-FR"/>
        </w:rPr>
      </w:pPr>
      <w:r w:rsidRPr="00093448">
        <w:rPr>
          <w:rFonts w:ascii="Tahoma" w:hAnsi="Tahoma" w:cs="Tahoma"/>
          <w:sz w:val="18"/>
          <w:szCs w:val="18"/>
          <w:lang w:val="fr-FR"/>
        </w:rPr>
        <w:t>Les licences de systèmes d’exploitation d’ordinateur concédées au titre de ces programmes sont uniquement des licences de mises à jour. Les licences de système d’exploitation d’ordinateur complètes ne sont pas disponibles dans le cadre de ces programmes. Par conséquent, le client doit</w:t>
      </w:r>
      <w:r w:rsidR="00474632" w:rsidRPr="00093448">
        <w:rPr>
          <w:rFonts w:ascii="Tahoma" w:hAnsi="Tahoma" w:cs="Tahoma"/>
          <w:sz w:val="18"/>
          <w:szCs w:val="18"/>
          <w:lang w:val="fr-FR"/>
        </w:rPr>
        <w:t> </w:t>
      </w:r>
      <w:r w:rsidRPr="00093448">
        <w:rPr>
          <w:rFonts w:ascii="Tahoma" w:hAnsi="Tahoma" w:cs="Tahoma"/>
          <w:sz w:val="18"/>
          <w:szCs w:val="18"/>
          <w:lang w:val="fr-FR"/>
        </w:rPr>
        <w:t>acquérir sous licence, et installer sur chaque ordinateur pour lequel il exécute la Mise à Jour Windows 8 Pro, l’un des systèmes d’exploitation éligibles indiqués dans le tableau ci</w:t>
      </w:r>
      <w:r w:rsidR="00092A09">
        <w:rPr>
          <w:rFonts w:ascii="Tahoma" w:hAnsi="Tahoma" w:cs="Tahoma"/>
          <w:sz w:val="18"/>
          <w:szCs w:val="18"/>
          <w:lang w:val="fr-FR"/>
        </w:rPr>
        <w:t>-</w:t>
      </w:r>
      <w:r w:rsidRPr="00093448">
        <w:rPr>
          <w:rFonts w:ascii="Tahoma" w:hAnsi="Tahoma" w:cs="Tahoma"/>
          <w:sz w:val="18"/>
          <w:szCs w:val="18"/>
          <w:lang w:val="fr-FR"/>
        </w:rPr>
        <w:t>dessus.</w:t>
      </w:r>
    </w:p>
    <w:p w14:paraId="3A114251" w14:textId="77777777" w:rsidR="00205F8B" w:rsidRPr="00093448" w:rsidRDefault="00205F8B" w:rsidP="00205F8B">
      <w:pPr>
        <w:pStyle w:val="FootnoteBulletLevel1"/>
        <w:ind w:firstLine="0"/>
        <w:rPr>
          <w:rFonts w:ascii="Tahoma" w:hAnsi="Tahoma" w:cs="Tahoma"/>
          <w:lang w:val="fr-FR"/>
        </w:rPr>
      </w:pPr>
      <w:r w:rsidRPr="00093448">
        <w:rPr>
          <w:rFonts w:ascii="Tahoma" w:hAnsi="Tahoma" w:cs="Tahoma"/>
          <w:sz w:val="18"/>
          <w:lang w:val="fr-FR"/>
        </w:rPr>
        <w:t>Les clients qui souhaitent acquérir des Mises à Jour et une Software Assurance Windows 8 Pro disposent des options suivantes :</w:t>
      </w:r>
    </w:p>
    <w:p w14:paraId="3A114252" w14:textId="77777777" w:rsidR="00205F8B" w:rsidRPr="00093448" w:rsidRDefault="00205F8B" w:rsidP="00937C22">
      <w:pPr>
        <w:pStyle w:val="FootnoteBulletLevel2"/>
        <w:numPr>
          <w:ilvl w:val="2"/>
          <w:numId w:val="35"/>
        </w:numPr>
        <w:adjustRightInd/>
        <w:ind w:left="1440"/>
        <w:textAlignment w:val="auto"/>
        <w:rPr>
          <w:rFonts w:ascii="Tahoma" w:hAnsi="Tahoma" w:cs="Tahoma"/>
          <w:lang w:val="fr-FR"/>
        </w:rPr>
      </w:pPr>
      <w:r w:rsidRPr="00093448">
        <w:rPr>
          <w:rFonts w:ascii="Tahoma" w:hAnsi="Tahoma" w:cs="Tahoma"/>
          <w:sz w:val="18"/>
          <w:lang w:val="fr-FR"/>
        </w:rPr>
        <w:t>Programmes de Licences Select, Open Value (hors option couvrant l’ensemble de l’entreprise) et</w:t>
      </w:r>
      <w:r w:rsidR="00474632" w:rsidRPr="00093448">
        <w:rPr>
          <w:rFonts w:ascii="Tahoma" w:hAnsi="Tahoma" w:cs="Tahoma"/>
          <w:sz w:val="18"/>
          <w:lang w:val="fr-FR"/>
        </w:rPr>
        <w:t> </w:t>
      </w:r>
      <w:r w:rsidRPr="00093448">
        <w:rPr>
          <w:rFonts w:ascii="Tahoma" w:hAnsi="Tahoma" w:cs="Tahoma"/>
          <w:sz w:val="18"/>
          <w:lang w:val="fr-FR"/>
        </w:rPr>
        <w:t>Open :</w:t>
      </w:r>
    </w:p>
    <w:p w14:paraId="3A114253" w14:textId="77777777" w:rsidR="00205F8B" w:rsidRPr="00093448" w:rsidRDefault="00205F8B" w:rsidP="00937C22">
      <w:pPr>
        <w:pStyle w:val="Footnotedash"/>
        <w:numPr>
          <w:ilvl w:val="1"/>
          <w:numId w:val="36"/>
        </w:numPr>
        <w:ind w:left="1800"/>
        <w:rPr>
          <w:rFonts w:ascii="Tahoma" w:hAnsi="Tahoma" w:cs="Tahoma"/>
          <w:lang w:val="fr-FR"/>
        </w:rPr>
      </w:pPr>
      <w:r w:rsidRPr="00093448">
        <w:rPr>
          <w:rFonts w:ascii="Tahoma" w:hAnsi="Tahoma" w:cs="Tahoma"/>
          <w:color w:val="000000"/>
          <w:sz w:val="18"/>
          <w:szCs w:val="18"/>
          <w:lang w:val="fr-FR"/>
        </w:rPr>
        <w:t>Acheter des Mises à Jour et des Software Assurance Windows 8 Pro couvrant les ordinateurs sur lesquels le client a installé l’un des systèmes d’exploitation éligibles acquis sous licence, énumérés dans le tableau des Mises à Jour Windows ci</w:t>
      </w:r>
      <w:r w:rsidR="00092A09">
        <w:rPr>
          <w:rFonts w:ascii="Tahoma" w:hAnsi="Tahoma" w:cs="Tahoma"/>
          <w:color w:val="000000"/>
          <w:sz w:val="18"/>
          <w:szCs w:val="18"/>
          <w:lang w:val="fr-FR"/>
        </w:rPr>
        <w:t>-</w:t>
      </w:r>
      <w:r w:rsidRPr="00093448">
        <w:rPr>
          <w:rFonts w:ascii="Tahoma" w:hAnsi="Tahoma" w:cs="Tahoma"/>
          <w:color w:val="000000"/>
          <w:sz w:val="18"/>
          <w:szCs w:val="18"/>
          <w:lang w:val="fr-FR"/>
        </w:rPr>
        <w:t>dessus.</w:t>
      </w:r>
    </w:p>
    <w:p w14:paraId="3A114254" w14:textId="77777777" w:rsidR="00205F8B" w:rsidRPr="00093448" w:rsidRDefault="00205F8B" w:rsidP="00862D14">
      <w:pPr>
        <w:pStyle w:val="Footnotedash"/>
        <w:numPr>
          <w:ilvl w:val="1"/>
          <w:numId w:val="36"/>
        </w:numPr>
        <w:ind w:left="1800"/>
        <w:rPr>
          <w:rFonts w:ascii="Tahoma" w:hAnsi="Tahoma" w:cs="Tahoma"/>
          <w:lang w:val="fr-FR"/>
        </w:rPr>
      </w:pPr>
      <w:r w:rsidRPr="00093448">
        <w:rPr>
          <w:rFonts w:ascii="Tahoma" w:hAnsi="Tahoma" w:cs="Tahoma"/>
          <w:color w:val="000000"/>
          <w:sz w:val="18"/>
          <w:szCs w:val="18"/>
          <w:lang w:val="fr-FR"/>
        </w:rPr>
        <w:t>Les clients sont autorisés à réattribuer la Software Assurance couvrant des mises à jour de</w:t>
      </w:r>
      <w:r w:rsidR="00862D14" w:rsidRPr="00093448">
        <w:rPr>
          <w:rFonts w:ascii="Tahoma" w:hAnsi="Tahoma" w:cs="Tahoma"/>
          <w:color w:val="000000"/>
          <w:sz w:val="18"/>
          <w:szCs w:val="18"/>
          <w:lang w:val="fr-FR"/>
        </w:rPr>
        <w:t> </w:t>
      </w:r>
      <w:r w:rsidRPr="00093448">
        <w:rPr>
          <w:rFonts w:ascii="Tahoma" w:hAnsi="Tahoma" w:cs="Tahoma"/>
          <w:color w:val="000000"/>
          <w:sz w:val="18"/>
          <w:szCs w:val="18"/>
          <w:lang w:val="fr-FR"/>
        </w:rPr>
        <w:t>systèmes d’exploitation d’ordinateur depuis l’ordinateur d’origine vers un ordinateur de</w:t>
      </w:r>
      <w:r w:rsidR="00862D14" w:rsidRPr="00093448">
        <w:rPr>
          <w:rFonts w:ascii="Tahoma" w:hAnsi="Tahoma" w:cs="Tahoma"/>
          <w:color w:val="000000"/>
          <w:sz w:val="18"/>
          <w:szCs w:val="18"/>
          <w:lang w:val="fr-FR"/>
        </w:rPr>
        <w:t> </w:t>
      </w:r>
      <w:r w:rsidRPr="00093448">
        <w:rPr>
          <w:rFonts w:ascii="Tahoma" w:hAnsi="Tahoma" w:cs="Tahoma"/>
          <w:color w:val="000000"/>
          <w:sz w:val="18"/>
          <w:szCs w:val="18"/>
          <w:lang w:val="fr-FR"/>
        </w:rPr>
        <w:t>remplacement, mais pas à court terme (c’est</w:t>
      </w:r>
      <w:r w:rsidR="00092A09">
        <w:rPr>
          <w:rFonts w:ascii="Tahoma" w:hAnsi="Tahoma" w:cs="Tahoma"/>
          <w:color w:val="000000"/>
          <w:sz w:val="18"/>
          <w:szCs w:val="18"/>
          <w:lang w:val="fr-FR"/>
        </w:rPr>
        <w:t>-</w:t>
      </w:r>
      <w:r w:rsidRPr="00093448">
        <w:rPr>
          <w:rFonts w:ascii="Tahoma" w:hAnsi="Tahoma" w:cs="Tahoma"/>
          <w:color w:val="000000"/>
          <w:sz w:val="18"/>
          <w:szCs w:val="18"/>
          <w:lang w:val="fr-FR"/>
        </w:rPr>
        <w:t>à</w:t>
      </w:r>
      <w:r w:rsidR="00092A09">
        <w:rPr>
          <w:rFonts w:ascii="Tahoma" w:hAnsi="Tahoma" w:cs="Tahoma"/>
          <w:color w:val="000000"/>
          <w:sz w:val="18"/>
          <w:szCs w:val="18"/>
          <w:lang w:val="fr-FR"/>
        </w:rPr>
        <w:t>-</w:t>
      </w:r>
      <w:r w:rsidRPr="00093448">
        <w:rPr>
          <w:rFonts w:ascii="Tahoma" w:hAnsi="Tahoma" w:cs="Tahoma"/>
          <w:color w:val="000000"/>
          <w:sz w:val="18"/>
          <w:szCs w:val="18"/>
          <w:lang w:val="fr-FR"/>
        </w:rPr>
        <w:t>dire, pas dans les quatre</w:t>
      </w:r>
      <w:r w:rsidR="00092A09">
        <w:rPr>
          <w:rFonts w:ascii="Tahoma" w:hAnsi="Tahoma" w:cs="Tahoma"/>
          <w:color w:val="000000"/>
          <w:sz w:val="18"/>
          <w:szCs w:val="18"/>
          <w:lang w:val="fr-FR"/>
        </w:rPr>
        <w:t>-</w:t>
      </w:r>
      <w:r w:rsidRPr="00093448">
        <w:rPr>
          <w:rFonts w:ascii="Tahoma" w:hAnsi="Tahoma" w:cs="Tahoma"/>
          <w:color w:val="000000"/>
          <w:sz w:val="18"/>
          <w:szCs w:val="18"/>
          <w:lang w:val="fr-FR"/>
        </w:rPr>
        <w:t>vingt</w:t>
      </w:r>
      <w:r w:rsidR="00092A09">
        <w:rPr>
          <w:rFonts w:ascii="Tahoma" w:hAnsi="Tahoma" w:cs="Tahoma"/>
          <w:color w:val="000000"/>
          <w:sz w:val="18"/>
          <w:szCs w:val="18"/>
          <w:lang w:val="fr-FR"/>
        </w:rPr>
        <w:t>-</w:t>
      </w:r>
      <w:r w:rsidRPr="00093448">
        <w:rPr>
          <w:rFonts w:ascii="Tahoma" w:hAnsi="Tahoma" w:cs="Tahoma"/>
          <w:color w:val="000000"/>
          <w:sz w:val="18"/>
          <w:szCs w:val="18"/>
          <w:lang w:val="fr-FR"/>
        </w:rPr>
        <w:t>dix (90) jours après la dernière attribution), à condition que (1) les clients acquièrent sous licence, et installent sur l’ordinateur de remplacement, la dernière version de ce système d’exploitation et (2) que les clients suppriment de l’ordinateur d’origine toute mise à jour du système d’exploitation d’ordinateur.</w:t>
      </w:r>
    </w:p>
    <w:p w14:paraId="3A114255" w14:textId="77777777" w:rsidR="00205F8B" w:rsidRPr="00093448" w:rsidRDefault="00205F8B" w:rsidP="00937C22">
      <w:pPr>
        <w:pStyle w:val="FootnoteBulletLevel2"/>
        <w:numPr>
          <w:ilvl w:val="0"/>
          <w:numId w:val="36"/>
        </w:numPr>
        <w:adjustRightInd/>
        <w:ind w:left="1440"/>
        <w:textAlignment w:val="auto"/>
        <w:rPr>
          <w:rFonts w:ascii="Tahoma" w:hAnsi="Tahoma" w:cs="Tahoma"/>
          <w:lang w:val="fr-FR"/>
        </w:rPr>
      </w:pPr>
      <w:r w:rsidRPr="00093448">
        <w:rPr>
          <w:rFonts w:ascii="Tahoma" w:hAnsi="Tahoma" w:cs="Tahoma"/>
          <w:sz w:val="18"/>
          <w:lang w:val="fr-FR"/>
        </w:rPr>
        <w:t>Accords de Mise en Œuvre Entreprise et Contrats Open Value couvrant l’ensemble de l’entreprise (durée illimitée et abonnement) :</w:t>
      </w:r>
    </w:p>
    <w:p w14:paraId="3A114256" w14:textId="77777777" w:rsidR="00205F8B" w:rsidRPr="00093448" w:rsidRDefault="00205F8B" w:rsidP="00937C22">
      <w:pPr>
        <w:pStyle w:val="Footnotedash"/>
        <w:numPr>
          <w:ilvl w:val="0"/>
          <w:numId w:val="36"/>
        </w:numPr>
        <w:adjustRightInd/>
        <w:ind w:left="1800"/>
        <w:textAlignment w:val="auto"/>
        <w:rPr>
          <w:rFonts w:ascii="Tahoma" w:hAnsi="Tahoma" w:cs="Tahoma"/>
          <w:lang w:val="fr-FR"/>
        </w:rPr>
      </w:pPr>
      <w:r w:rsidRPr="00093448">
        <w:rPr>
          <w:rFonts w:ascii="Tahoma" w:hAnsi="Tahoma" w:cs="Tahoma"/>
          <w:sz w:val="18"/>
          <w:szCs w:val="18"/>
          <w:lang w:val="fr-FR"/>
        </w:rPr>
        <w:t xml:space="preserve">Accords de Mise en Œuvre Entreprise ou Contrats Open Value (base installée) : </w:t>
      </w:r>
    </w:p>
    <w:p w14:paraId="3A114257" w14:textId="77777777" w:rsidR="00205F8B" w:rsidRPr="00093448" w:rsidRDefault="00205F8B" w:rsidP="00205F8B">
      <w:pPr>
        <w:pStyle w:val="Footnotedash"/>
        <w:ind w:left="1800" w:firstLine="0"/>
        <w:rPr>
          <w:rFonts w:ascii="Tahoma" w:hAnsi="Tahoma" w:cs="Tahoma"/>
          <w:lang w:val="fr-FR"/>
        </w:rPr>
      </w:pPr>
      <w:r w:rsidRPr="00093448">
        <w:rPr>
          <w:rFonts w:ascii="Tahoma" w:hAnsi="Tahoma" w:cs="Tahoma"/>
          <w:sz w:val="18"/>
          <w:lang w:val="fr-FR"/>
        </w:rPr>
        <w:t>Acheter la Mise à Jour et la Software Assurance Windows 8 Pro pour tous les ordinateurs éligibles de la base installée.</w:t>
      </w:r>
      <w:r w:rsidRPr="00093448">
        <w:rPr>
          <w:rFonts w:ascii="Tahoma" w:hAnsi="Tahoma" w:cs="Tahoma"/>
          <w:lang w:val="fr-FR"/>
        </w:rPr>
        <w:t xml:space="preserve"> </w:t>
      </w:r>
      <w:r w:rsidRPr="00093448">
        <w:rPr>
          <w:rFonts w:ascii="Tahoma" w:hAnsi="Tahoma" w:cs="Tahoma"/>
          <w:sz w:val="18"/>
          <w:lang w:val="fr-FR"/>
        </w:rPr>
        <w:t>La « base installée » désigne l’ensemble des ordinateurs éligibles du client et des affiliés du client couverts à la date d’entrée en vigueur de l’accord de mise en œuvre ou du contrat.</w:t>
      </w:r>
      <w:r w:rsidRPr="00093448">
        <w:rPr>
          <w:rFonts w:ascii="Tahoma" w:hAnsi="Tahoma" w:cs="Tahoma"/>
          <w:lang w:val="fr-FR"/>
        </w:rPr>
        <w:t xml:space="preserve"> </w:t>
      </w:r>
      <w:r w:rsidRPr="00093448">
        <w:rPr>
          <w:rFonts w:ascii="Tahoma" w:hAnsi="Tahoma" w:cs="Tahoma"/>
          <w:sz w:val="18"/>
          <w:lang w:val="fr-FR"/>
        </w:rPr>
        <w:t>Le Client doit disposer d’une licence pour l’un des systèmes d’exploitation éligibles recensés dans le tableau des Mises à Jour Windows ci</w:t>
      </w:r>
      <w:r w:rsidR="00092A09">
        <w:rPr>
          <w:rFonts w:ascii="Tahoma" w:hAnsi="Tahoma" w:cs="Tahoma"/>
          <w:sz w:val="18"/>
          <w:lang w:val="fr-FR"/>
        </w:rPr>
        <w:t>-</w:t>
      </w:r>
      <w:r w:rsidRPr="00093448">
        <w:rPr>
          <w:rFonts w:ascii="Tahoma" w:hAnsi="Tahoma" w:cs="Tahoma"/>
          <w:sz w:val="18"/>
          <w:lang w:val="fr-FR"/>
        </w:rPr>
        <w:t>dessus sous la colonne « Nouveau CE</w:t>
      </w:r>
      <w:r w:rsidR="00680553" w:rsidRPr="00093448">
        <w:rPr>
          <w:rFonts w:ascii="Tahoma" w:hAnsi="Tahoma" w:cs="Tahoma"/>
          <w:sz w:val="18"/>
          <w:lang w:val="fr-FR"/>
        </w:rPr>
        <w:t xml:space="preserve"> </w:t>
      </w:r>
      <w:r w:rsidRPr="00093448">
        <w:rPr>
          <w:rFonts w:ascii="Tahoma" w:hAnsi="Tahoma" w:cs="Tahoma"/>
          <w:sz w:val="18"/>
          <w:lang w:val="fr-FR"/>
        </w:rPr>
        <w:t>/</w:t>
      </w:r>
      <w:r w:rsidR="00680553" w:rsidRPr="00093448">
        <w:rPr>
          <w:rFonts w:ascii="Tahoma" w:hAnsi="Tahoma" w:cs="Tahoma"/>
          <w:sz w:val="18"/>
          <w:lang w:val="fr-FR"/>
        </w:rPr>
        <w:t xml:space="preserve"> </w:t>
      </w:r>
      <w:r w:rsidRPr="00093448">
        <w:rPr>
          <w:rFonts w:ascii="Tahoma" w:hAnsi="Tahoma" w:cs="Tahoma"/>
          <w:sz w:val="18"/>
          <w:lang w:val="fr-FR"/>
        </w:rPr>
        <w:t>OV</w:t>
      </w:r>
      <w:r w:rsidR="00092A09">
        <w:rPr>
          <w:rFonts w:ascii="Tahoma" w:hAnsi="Tahoma" w:cs="Tahoma"/>
          <w:sz w:val="18"/>
          <w:lang w:val="fr-FR"/>
        </w:rPr>
        <w:t>-</w:t>
      </w:r>
      <w:r w:rsidRPr="00093448">
        <w:rPr>
          <w:rFonts w:ascii="Tahoma" w:hAnsi="Tahoma" w:cs="Tahoma"/>
          <w:sz w:val="18"/>
          <w:lang w:val="fr-FR"/>
        </w:rPr>
        <w:t>CW » et l’avoir installé sur l’ensemble des ordinateurs éligibles de la base qui exécuteront le système d’exploitation Windows.</w:t>
      </w:r>
    </w:p>
    <w:p w14:paraId="3A114258" w14:textId="77777777" w:rsidR="00205F8B" w:rsidRPr="00093448" w:rsidRDefault="00205F8B" w:rsidP="00937C22">
      <w:pPr>
        <w:pStyle w:val="Footnotedash"/>
        <w:numPr>
          <w:ilvl w:val="0"/>
          <w:numId w:val="36"/>
        </w:numPr>
        <w:adjustRightInd/>
        <w:ind w:left="1800"/>
        <w:textAlignment w:val="auto"/>
        <w:rPr>
          <w:rFonts w:ascii="Tahoma" w:hAnsi="Tahoma" w:cs="Tahoma"/>
          <w:lang w:val="fr-FR"/>
        </w:rPr>
      </w:pPr>
      <w:r w:rsidRPr="00093448">
        <w:rPr>
          <w:rFonts w:ascii="Tahoma" w:hAnsi="Tahoma" w:cs="Tahoma"/>
          <w:sz w:val="18"/>
          <w:lang w:val="fr-FR"/>
        </w:rPr>
        <w:t>Accords de Mise en Œuvre Entreprise ou Contrats Open Value (régularisation et remplacement) :</w:t>
      </w:r>
    </w:p>
    <w:p w14:paraId="3A114259" w14:textId="77777777" w:rsidR="00205F8B" w:rsidRPr="00093448" w:rsidRDefault="00205F8B" w:rsidP="00205F8B">
      <w:pPr>
        <w:pStyle w:val="Footnotedash"/>
        <w:tabs>
          <w:tab w:val="clear" w:pos="1620"/>
        </w:tabs>
        <w:ind w:left="1800" w:firstLine="0"/>
        <w:rPr>
          <w:rFonts w:ascii="Tahoma" w:hAnsi="Tahoma" w:cs="Tahoma"/>
          <w:lang w:val="fr-FR"/>
        </w:rPr>
      </w:pPr>
      <w:r w:rsidRPr="00093448">
        <w:rPr>
          <w:rFonts w:ascii="Tahoma" w:hAnsi="Tahoma" w:cs="Tahoma"/>
          <w:sz w:val="18"/>
          <w:szCs w:val="18"/>
          <w:lang w:val="fr-FR"/>
        </w:rPr>
        <w:t>Acheter des Mises à Jour et des Software Assurance Windows 8 Pro couvrant tous les nouveaux ordinateurs ou dispositifs éligibles sur lesquels le système d’exploitation Windows s’exécutera.</w:t>
      </w:r>
      <w:r w:rsidRPr="00093448">
        <w:rPr>
          <w:rFonts w:ascii="Tahoma" w:hAnsi="Tahoma" w:cs="Tahoma"/>
          <w:lang w:val="fr-FR"/>
        </w:rPr>
        <w:t xml:space="preserve"> </w:t>
      </w:r>
      <w:r w:rsidRPr="00093448">
        <w:rPr>
          <w:rFonts w:ascii="Tahoma" w:hAnsi="Tahoma" w:cs="Tahoma"/>
          <w:sz w:val="18"/>
          <w:szCs w:val="18"/>
          <w:lang w:val="fr-FR"/>
        </w:rPr>
        <w:t>Le client doit avoir acquis sous licence, et installé sur tous les ordinateurs et dispositifs éligibles nouveaux et de remplacement, achetés auprès d’une source quelconque et</w:t>
      </w:r>
      <w:r w:rsidR="00474632" w:rsidRPr="00093448">
        <w:rPr>
          <w:rFonts w:ascii="Tahoma" w:hAnsi="Tahoma" w:cs="Tahoma"/>
          <w:sz w:val="18"/>
          <w:szCs w:val="18"/>
          <w:lang w:val="fr-FR"/>
        </w:rPr>
        <w:t> </w:t>
      </w:r>
      <w:r w:rsidRPr="00093448">
        <w:rPr>
          <w:rFonts w:ascii="Tahoma" w:hAnsi="Tahoma" w:cs="Tahoma"/>
          <w:sz w:val="18"/>
          <w:szCs w:val="18"/>
          <w:lang w:val="fr-FR"/>
        </w:rPr>
        <w:t>non dans le cadre d’une fusion ou d’une acquisition, l’un des systèmes d’exploitation éligibles recensés dans le tableau des Mises à Jour Windows sous la colonne « CE</w:t>
      </w:r>
      <w:r w:rsidR="00680553" w:rsidRPr="00093448">
        <w:rPr>
          <w:rFonts w:ascii="Tahoma" w:hAnsi="Tahoma" w:cs="Tahoma"/>
          <w:sz w:val="18"/>
          <w:szCs w:val="18"/>
          <w:lang w:val="fr-FR"/>
        </w:rPr>
        <w:t xml:space="preserve"> </w:t>
      </w:r>
      <w:r w:rsidRPr="00093448">
        <w:rPr>
          <w:rFonts w:ascii="Tahoma" w:hAnsi="Tahoma" w:cs="Tahoma"/>
          <w:sz w:val="18"/>
          <w:szCs w:val="18"/>
          <w:lang w:val="fr-FR"/>
        </w:rPr>
        <w:t>/</w:t>
      </w:r>
      <w:r w:rsidR="00680553" w:rsidRPr="00093448">
        <w:rPr>
          <w:rFonts w:ascii="Tahoma" w:hAnsi="Tahoma" w:cs="Tahoma"/>
          <w:sz w:val="18"/>
          <w:szCs w:val="18"/>
          <w:lang w:val="fr-FR"/>
        </w:rPr>
        <w:t xml:space="preserve"> </w:t>
      </w:r>
      <w:r w:rsidRPr="00093448">
        <w:rPr>
          <w:rFonts w:ascii="Tahoma" w:hAnsi="Tahoma" w:cs="Tahoma"/>
          <w:sz w:val="18"/>
          <w:szCs w:val="18"/>
          <w:lang w:val="fr-FR"/>
        </w:rPr>
        <w:t>OV</w:t>
      </w:r>
      <w:r w:rsidR="00092A09">
        <w:rPr>
          <w:rFonts w:ascii="Tahoma" w:hAnsi="Tahoma" w:cs="Tahoma"/>
          <w:sz w:val="18"/>
          <w:szCs w:val="18"/>
          <w:lang w:val="fr-FR"/>
        </w:rPr>
        <w:t>-</w:t>
      </w:r>
      <w:r w:rsidRPr="00093448">
        <w:rPr>
          <w:rFonts w:ascii="Tahoma" w:hAnsi="Tahoma" w:cs="Tahoma"/>
          <w:sz w:val="18"/>
          <w:szCs w:val="18"/>
          <w:lang w:val="fr-FR"/>
        </w:rPr>
        <w:t>CW existant ».</w:t>
      </w:r>
      <w:r w:rsidRPr="00093448">
        <w:rPr>
          <w:rFonts w:ascii="Tahoma" w:hAnsi="Tahoma" w:cs="Tahoma"/>
          <w:lang w:val="fr-FR"/>
        </w:rPr>
        <w:t xml:space="preserve"> </w:t>
      </w:r>
      <w:r w:rsidRPr="00093448">
        <w:rPr>
          <w:rFonts w:ascii="Tahoma" w:hAnsi="Tahoma" w:cs="Tahoma"/>
          <w:sz w:val="18"/>
          <w:szCs w:val="18"/>
          <w:lang w:val="fr-FR"/>
        </w:rPr>
        <w:t xml:space="preserve">Le client doit avoir acquis sous licence, et installé sur tous les nouveaux ordinateurs éligibles et de remplacement acquis dans le cadre d’une fusion ou d’une acquisition, l’un des systèmes d’exploitation éligibles recensés dans le tableau des Mises à Jour Windows </w:t>
      </w:r>
      <w:r w:rsidR="0009681F" w:rsidRPr="00093448">
        <w:rPr>
          <w:rFonts w:ascii="Tahoma" w:hAnsi="Tahoma" w:cs="Tahoma"/>
          <w:sz w:val="18"/>
          <w:szCs w:val="18"/>
          <w:lang w:val="fr-FR"/>
        </w:rPr>
        <w:br/>
      </w:r>
      <w:r w:rsidRPr="00093448">
        <w:rPr>
          <w:rFonts w:ascii="Tahoma" w:hAnsi="Tahoma" w:cs="Tahoma"/>
          <w:sz w:val="18"/>
          <w:szCs w:val="18"/>
          <w:lang w:val="fr-FR"/>
        </w:rPr>
        <w:t>ci</w:t>
      </w:r>
      <w:r w:rsidR="00092A09">
        <w:rPr>
          <w:rFonts w:ascii="Tahoma" w:hAnsi="Tahoma" w:cs="Tahoma"/>
          <w:sz w:val="18"/>
          <w:szCs w:val="18"/>
          <w:lang w:val="fr-FR"/>
        </w:rPr>
        <w:t>-</w:t>
      </w:r>
      <w:r w:rsidRPr="00093448">
        <w:rPr>
          <w:rFonts w:ascii="Tahoma" w:hAnsi="Tahoma" w:cs="Tahoma"/>
          <w:sz w:val="18"/>
          <w:szCs w:val="18"/>
          <w:lang w:val="fr-FR"/>
        </w:rPr>
        <w:t>dessus sous la colonne « Nouveau CE</w:t>
      </w:r>
      <w:r w:rsidR="00680553" w:rsidRPr="00093448">
        <w:rPr>
          <w:rFonts w:ascii="Tahoma" w:hAnsi="Tahoma" w:cs="Tahoma"/>
          <w:sz w:val="18"/>
          <w:szCs w:val="18"/>
          <w:lang w:val="fr-FR"/>
        </w:rPr>
        <w:t xml:space="preserve"> </w:t>
      </w:r>
      <w:r w:rsidRPr="00093448">
        <w:rPr>
          <w:rFonts w:ascii="Tahoma" w:hAnsi="Tahoma" w:cs="Tahoma"/>
          <w:sz w:val="18"/>
          <w:szCs w:val="18"/>
          <w:lang w:val="fr-FR"/>
        </w:rPr>
        <w:t>/</w:t>
      </w:r>
      <w:r w:rsidR="00680553" w:rsidRPr="00093448">
        <w:rPr>
          <w:rFonts w:ascii="Tahoma" w:hAnsi="Tahoma" w:cs="Tahoma"/>
          <w:sz w:val="18"/>
          <w:szCs w:val="18"/>
          <w:lang w:val="fr-FR"/>
        </w:rPr>
        <w:t xml:space="preserve"> </w:t>
      </w:r>
      <w:r w:rsidRPr="00093448">
        <w:rPr>
          <w:rFonts w:ascii="Tahoma" w:hAnsi="Tahoma" w:cs="Tahoma"/>
          <w:sz w:val="18"/>
          <w:szCs w:val="18"/>
          <w:lang w:val="fr-FR"/>
        </w:rPr>
        <w:t>OV</w:t>
      </w:r>
      <w:r w:rsidR="00092A09">
        <w:rPr>
          <w:rFonts w:ascii="Tahoma" w:hAnsi="Tahoma" w:cs="Tahoma"/>
          <w:sz w:val="18"/>
          <w:szCs w:val="18"/>
          <w:lang w:val="fr-FR"/>
        </w:rPr>
        <w:t>-</w:t>
      </w:r>
      <w:r w:rsidRPr="00093448">
        <w:rPr>
          <w:rFonts w:ascii="Tahoma" w:hAnsi="Tahoma" w:cs="Tahoma"/>
          <w:sz w:val="18"/>
          <w:szCs w:val="18"/>
          <w:lang w:val="fr-FR"/>
        </w:rPr>
        <w:t>CW ».</w:t>
      </w:r>
    </w:p>
    <w:p w14:paraId="3A11425A" w14:textId="77777777" w:rsidR="00205F8B" w:rsidRPr="00093448" w:rsidRDefault="00205F8B" w:rsidP="00937C22">
      <w:pPr>
        <w:pStyle w:val="FootnoteBulletLevel2"/>
        <w:numPr>
          <w:ilvl w:val="0"/>
          <w:numId w:val="36"/>
        </w:numPr>
        <w:adjustRightInd/>
        <w:ind w:left="1800" w:hanging="270"/>
        <w:textAlignment w:val="auto"/>
        <w:rPr>
          <w:rFonts w:ascii="Tahoma" w:hAnsi="Tahoma" w:cs="Tahoma"/>
          <w:lang w:val="fr-FR"/>
        </w:rPr>
      </w:pPr>
      <w:r w:rsidRPr="00093448">
        <w:rPr>
          <w:rFonts w:ascii="Tahoma" w:hAnsi="Tahoma" w:cs="Tahoma"/>
          <w:sz w:val="18"/>
          <w:szCs w:val="18"/>
          <w:lang w:val="fr-FR"/>
        </w:rPr>
        <w:t>Clients ayant conclu un contrat Campus, School ou Open Value Souscription</w:t>
      </w:r>
      <w:r w:rsidR="00092A09">
        <w:rPr>
          <w:rFonts w:ascii="Tahoma" w:hAnsi="Tahoma" w:cs="Tahoma"/>
          <w:sz w:val="18"/>
          <w:szCs w:val="18"/>
          <w:lang w:val="fr-FR"/>
        </w:rPr>
        <w:t>-</w:t>
      </w:r>
      <w:r w:rsidRPr="00093448">
        <w:rPr>
          <w:rFonts w:ascii="Tahoma" w:hAnsi="Tahoma" w:cs="Tahoma"/>
          <w:sz w:val="18"/>
          <w:szCs w:val="18"/>
          <w:lang w:val="fr-FR"/>
        </w:rPr>
        <w:t xml:space="preserve">Solutions Éducation : </w:t>
      </w:r>
    </w:p>
    <w:p w14:paraId="3A11425B" w14:textId="77777777" w:rsidR="00205F8B" w:rsidRPr="00093448" w:rsidRDefault="00205F8B" w:rsidP="0009681F">
      <w:pPr>
        <w:pStyle w:val="FootnoteBulletLevel2"/>
        <w:tabs>
          <w:tab w:val="clear" w:pos="1260"/>
        </w:tabs>
        <w:ind w:left="1800" w:firstLine="0"/>
        <w:rPr>
          <w:rFonts w:ascii="Tahoma" w:hAnsi="Tahoma" w:cs="Tahoma"/>
          <w:lang w:val="fr-FR"/>
        </w:rPr>
      </w:pPr>
      <w:r w:rsidRPr="00093448">
        <w:rPr>
          <w:rFonts w:ascii="Tahoma" w:hAnsi="Tahoma" w:cs="Tahoma"/>
          <w:sz w:val="18"/>
          <w:lang w:val="fr-FR"/>
        </w:rPr>
        <w:t>Le système d’exploitation Windows est concédé sous licence uniquement en tant que mise à</w:t>
      </w:r>
      <w:r w:rsidR="00474632" w:rsidRPr="00093448">
        <w:rPr>
          <w:rFonts w:ascii="Tahoma" w:hAnsi="Tahoma" w:cs="Tahoma"/>
          <w:sz w:val="18"/>
          <w:lang w:val="fr-FR"/>
        </w:rPr>
        <w:t> </w:t>
      </w:r>
      <w:r w:rsidRPr="00093448">
        <w:rPr>
          <w:rFonts w:ascii="Tahoma" w:hAnsi="Tahoma" w:cs="Tahoma"/>
          <w:sz w:val="18"/>
          <w:lang w:val="fr-FR"/>
        </w:rPr>
        <w:t>jour.</w:t>
      </w:r>
      <w:r w:rsidRPr="00093448">
        <w:rPr>
          <w:rFonts w:ascii="Tahoma" w:hAnsi="Tahoma" w:cs="Tahoma"/>
          <w:lang w:val="fr-FR"/>
        </w:rPr>
        <w:t xml:space="preserve"> </w:t>
      </w:r>
      <w:r w:rsidRPr="00093448">
        <w:rPr>
          <w:rFonts w:ascii="Tahoma" w:hAnsi="Tahoma" w:cs="Tahoma"/>
          <w:sz w:val="18"/>
          <w:szCs w:val="18"/>
          <w:lang w:val="fr-FR"/>
        </w:rPr>
        <w:t>Par conséquent, les clients qui souhaitent l’exécuter doivent au préalable obtenir une</w:t>
      </w:r>
      <w:r w:rsidR="00474632" w:rsidRPr="00093448">
        <w:rPr>
          <w:rFonts w:ascii="Tahoma" w:hAnsi="Tahoma" w:cs="Tahoma"/>
          <w:sz w:val="18"/>
          <w:szCs w:val="18"/>
          <w:lang w:val="fr-FR"/>
        </w:rPr>
        <w:t> </w:t>
      </w:r>
      <w:r w:rsidRPr="00093448">
        <w:rPr>
          <w:rFonts w:ascii="Tahoma" w:hAnsi="Tahoma" w:cs="Tahoma"/>
          <w:sz w:val="18"/>
          <w:szCs w:val="18"/>
          <w:lang w:val="fr-FR"/>
        </w:rPr>
        <w:t>licence pour l’un des systèmes d’exploitation éligibles et l’installer sur leur ordinateur.</w:t>
      </w:r>
      <w:r w:rsidRPr="00093448">
        <w:rPr>
          <w:rFonts w:ascii="Tahoma" w:hAnsi="Tahoma" w:cs="Tahoma"/>
          <w:lang w:val="fr-FR"/>
        </w:rPr>
        <w:t xml:space="preserve"> </w:t>
      </w:r>
      <w:r w:rsidRPr="00093448">
        <w:rPr>
          <w:rFonts w:ascii="Tahoma" w:hAnsi="Tahoma" w:cs="Tahoma"/>
          <w:sz w:val="18"/>
          <w:lang w:val="fr-FR"/>
        </w:rPr>
        <w:t>Les</w:t>
      </w:r>
      <w:r w:rsidR="00474632" w:rsidRPr="00093448">
        <w:rPr>
          <w:rFonts w:ascii="Tahoma" w:hAnsi="Tahoma" w:cs="Tahoma"/>
          <w:sz w:val="18"/>
          <w:lang w:val="fr-FR"/>
        </w:rPr>
        <w:t> </w:t>
      </w:r>
      <w:r w:rsidRPr="00093448">
        <w:rPr>
          <w:rFonts w:ascii="Tahoma" w:hAnsi="Tahoma" w:cs="Tahoma"/>
          <w:sz w:val="18"/>
          <w:lang w:val="fr-FR"/>
        </w:rPr>
        <w:t>systèmes d’exploitation éligibles sont recensés dans le tableau des Mise à Jour Windows ci</w:t>
      </w:r>
      <w:r w:rsidR="00092A09">
        <w:rPr>
          <w:rFonts w:ascii="Tahoma" w:hAnsi="Tahoma" w:cs="Tahoma"/>
          <w:sz w:val="18"/>
          <w:lang w:val="fr-FR"/>
        </w:rPr>
        <w:t>-</w:t>
      </w:r>
      <w:r w:rsidRPr="00093448">
        <w:rPr>
          <w:rFonts w:ascii="Tahoma" w:hAnsi="Tahoma" w:cs="Tahoma"/>
          <w:sz w:val="18"/>
          <w:lang w:val="fr-FR"/>
        </w:rPr>
        <w:t>dessus sous la colonne « Academic ».</w:t>
      </w:r>
      <w:r w:rsidRPr="00093448">
        <w:rPr>
          <w:rFonts w:ascii="Tahoma" w:hAnsi="Tahoma" w:cs="Tahoma"/>
          <w:lang w:val="fr-FR"/>
        </w:rPr>
        <w:t xml:space="preserve"> </w:t>
      </w:r>
    </w:p>
    <w:p w14:paraId="3A11425C" w14:textId="77777777" w:rsidR="00205F8B" w:rsidRPr="00093448" w:rsidRDefault="00205F8B" w:rsidP="00205F8B">
      <w:pPr>
        <w:pStyle w:val="FootnoteBulletLevel2"/>
        <w:ind w:left="1800" w:firstLine="0"/>
        <w:rPr>
          <w:rFonts w:ascii="Tahoma" w:hAnsi="Tahoma" w:cs="Tahoma"/>
          <w:lang w:val="fr-FR"/>
        </w:rPr>
      </w:pPr>
      <w:r w:rsidRPr="00093448">
        <w:rPr>
          <w:rFonts w:ascii="Tahoma" w:hAnsi="Tahoma" w:cs="Tahoma"/>
          <w:sz w:val="18"/>
          <w:lang w:val="fr-FR"/>
        </w:rPr>
        <w:t>Nonobstant toute stipulation contraire dans les Droits d’Utilisation de Logiciels, les Établissements sélectionnant l’Option Étudiant sont autorisés à utiliser une instance de Windows To Go maximum par dispositif d’étudiant sous licence.</w:t>
      </w:r>
      <w:r w:rsidRPr="00093448">
        <w:rPr>
          <w:rFonts w:ascii="Tahoma" w:hAnsi="Tahoma" w:cs="Tahoma"/>
          <w:lang w:val="fr-FR"/>
        </w:rPr>
        <w:t xml:space="preserve"> </w:t>
      </w:r>
      <w:r w:rsidRPr="00093448">
        <w:rPr>
          <w:rFonts w:ascii="Tahoma" w:hAnsi="Tahoma" w:cs="Tahoma"/>
          <w:sz w:val="18"/>
          <w:lang w:val="fr-FR"/>
        </w:rPr>
        <w:t>Les Établissements sont tenus</w:t>
      </w:r>
      <w:r w:rsidR="00474632" w:rsidRPr="00093448">
        <w:rPr>
          <w:rFonts w:ascii="Tahoma" w:hAnsi="Tahoma" w:cs="Tahoma"/>
          <w:sz w:val="18"/>
          <w:lang w:val="fr-FR"/>
        </w:rPr>
        <w:t> </w:t>
      </w:r>
      <w:r w:rsidRPr="00093448">
        <w:rPr>
          <w:rFonts w:ascii="Tahoma" w:hAnsi="Tahoma" w:cs="Tahoma"/>
          <w:sz w:val="18"/>
          <w:lang w:val="fr-FR"/>
        </w:rPr>
        <w:t>de s’assurer que leurs anciens étudiants cessent d’utiliser Windows To Go et leur restituent tout dispositif USB incluant une instance de Windows To Go.</w:t>
      </w:r>
      <w:r w:rsidRPr="00093448">
        <w:rPr>
          <w:rFonts w:ascii="Tahoma" w:hAnsi="Tahoma" w:cs="Tahoma"/>
          <w:lang w:val="fr-FR"/>
        </w:rPr>
        <w:t xml:space="preserve"> </w:t>
      </w:r>
    </w:p>
    <w:p w14:paraId="3A11425D" w14:textId="77777777" w:rsidR="00205F8B" w:rsidRPr="00093448" w:rsidRDefault="00205F8B" w:rsidP="00205F8B">
      <w:pPr>
        <w:pStyle w:val="FootnoteBulletLevel2"/>
        <w:ind w:left="1800" w:firstLine="0"/>
        <w:rPr>
          <w:rFonts w:ascii="Tahoma" w:hAnsi="Tahoma" w:cs="Tahoma"/>
          <w:lang w:val="fr-FR"/>
        </w:rPr>
      </w:pPr>
      <w:r w:rsidRPr="00093448">
        <w:rPr>
          <w:rFonts w:ascii="Tahoma" w:hAnsi="Tahoma" w:cs="Tahoma"/>
          <w:sz w:val="18"/>
          <w:lang w:val="fr-FR"/>
        </w:rPr>
        <w:t>Les Établissements sélectionnant l’Option Étudiant ne sont pas autorisés à installer Windows Enterprise sur un quelconque dispositif appartenant à un étudiant.</w:t>
      </w:r>
    </w:p>
    <w:p w14:paraId="3A11425E" w14:textId="77777777" w:rsidR="00205F8B" w:rsidRPr="00093448" w:rsidRDefault="00205F8B" w:rsidP="00205F8B">
      <w:pPr>
        <w:rPr>
          <w:rFonts w:cs="Tahoma"/>
          <w:lang w:val="fr-FR"/>
        </w:rPr>
      </w:pPr>
    </w:p>
    <w:p w14:paraId="3A11425F" w14:textId="77777777" w:rsidR="00205F8B" w:rsidRPr="00093448" w:rsidRDefault="00205F8B" w:rsidP="00937C22">
      <w:pPr>
        <w:pStyle w:val="FootnoteBulletLevel1"/>
        <w:numPr>
          <w:ilvl w:val="0"/>
          <w:numId w:val="37"/>
        </w:numPr>
        <w:adjustRightInd/>
        <w:ind w:left="892" w:hanging="446"/>
        <w:textAlignment w:val="auto"/>
        <w:rPr>
          <w:rFonts w:ascii="Tahoma" w:hAnsi="Tahoma" w:cs="Tahoma"/>
          <w:lang w:val="fr-FR"/>
        </w:rPr>
      </w:pPr>
      <w:r w:rsidRPr="00093448">
        <w:rPr>
          <w:rFonts w:ascii="Tahoma" w:hAnsi="Tahoma" w:cs="Tahoma"/>
          <w:b/>
          <w:sz w:val="18"/>
          <w:lang w:val="fr-FR"/>
        </w:rPr>
        <w:t>Microsoft Windows XP Professionnel N (sans Lecteur Windows Media)</w:t>
      </w:r>
    </w:p>
    <w:p w14:paraId="3A114260" w14:textId="77777777" w:rsidR="00205F8B" w:rsidRPr="00093448" w:rsidRDefault="00205F8B" w:rsidP="00205F8B">
      <w:pPr>
        <w:pStyle w:val="FootnoteBulletLevel2"/>
        <w:tabs>
          <w:tab w:val="clear" w:pos="1260"/>
          <w:tab w:val="num" w:pos="900"/>
        </w:tabs>
        <w:ind w:left="900" w:firstLine="0"/>
        <w:rPr>
          <w:rFonts w:ascii="Tahoma" w:hAnsi="Tahoma" w:cs="Tahoma"/>
          <w:lang w:val="fr-FR"/>
        </w:rPr>
      </w:pPr>
      <w:r w:rsidRPr="00093448">
        <w:rPr>
          <w:rFonts w:ascii="Tahoma" w:hAnsi="Tahoma" w:cs="Tahoma"/>
          <w:sz w:val="18"/>
          <w:u w:val="single"/>
          <w:lang w:val="fr-FR"/>
        </w:rPr>
        <w:t>Conditions de participation</w:t>
      </w:r>
      <w:r w:rsidRPr="00093448">
        <w:rPr>
          <w:rFonts w:ascii="Tahoma" w:hAnsi="Tahoma" w:cs="Tahoma"/>
          <w:sz w:val="18"/>
          <w:u w:val="single"/>
          <w:lang w:val="fr-FR"/>
        </w:rPr>
        <w:br/>
      </w:r>
      <w:r w:rsidRPr="00093448">
        <w:rPr>
          <w:rFonts w:ascii="Tahoma" w:hAnsi="Tahoma" w:cs="Tahoma"/>
          <w:sz w:val="18"/>
          <w:lang w:val="fr-FR"/>
        </w:rPr>
        <w:t>Les clients qui participent à des programmes de licences en volume et satisfont l’ensemble des critères qui suivent sont éligibles à l’achat de supports pour Microsoft Windows XP Professionnel N.</w:t>
      </w:r>
    </w:p>
    <w:p w14:paraId="3A114261" w14:textId="77777777" w:rsidR="00205F8B" w:rsidRPr="00093448" w:rsidRDefault="00205F8B" w:rsidP="00205F8B">
      <w:pPr>
        <w:pStyle w:val="Footnotedash"/>
        <w:tabs>
          <w:tab w:val="clear" w:pos="1620"/>
          <w:tab w:val="num" w:pos="2160"/>
        </w:tabs>
        <w:ind w:left="900" w:firstLine="7"/>
        <w:rPr>
          <w:rFonts w:ascii="Tahoma" w:hAnsi="Tahoma" w:cs="Tahoma"/>
          <w:lang w:val="fr-FR"/>
        </w:rPr>
      </w:pPr>
      <w:r w:rsidRPr="00093448">
        <w:rPr>
          <w:rFonts w:ascii="Tahoma" w:hAnsi="Tahoma" w:cs="Tahoma"/>
          <w:sz w:val="18"/>
          <w:szCs w:val="18"/>
          <w:lang w:val="fr-FR"/>
        </w:rPr>
        <w:t xml:space="preserve">Ils doivent avoir conclu au moins l’un des contrats ou accords de mise en œuvre en vigueur suivants avec Microsoft Ireland Operations Ltd : </w:t>
      </w:r>
    </w:p>
    <w:p w14:paraId="3A114262" w14:textId="77777777" w:rsidR="00205F8B" w:rsidRPr="00093448" w:rsidRDefault="00205F8B" w:rsidP="00937C22">
      <w:pPr>
        <w:pStyle w:val="Footnotedash"/>
        <w:numPr>
          <w:ilvl w:val="0"/>
          <w:numId w:val="38"/>
        </w:numPr>
        <w:adjustRightInd/>
        <w:ind w:left="1440"/>
        <w:textAlignment w:val="auto"/>
        <w:rPr>
          <w:rFonts w:ascii="Tahoma" w:hAnsi="Tahoma" w:cs="Tahoma"/>
          <w:lang w:val="fr-FR"/>
        </w:rPr>
      </w:pPr>
      <w:r w:rsidRPr="00093448">
        <w:rPr>
          <w:rFonts w:ascii="Tahoma" w:hAnsi="Tahoma" w:cs="Tahoma"/>
          <w:sz w:val="18"/>
          <w:lang w:val="fr-FR"/>
        </w:rPr>
        <w:t>Accord de Mise en Œuvre Select, Entreprise ou Souscription Entreprise</w:t>
      </w:r>
    </w:p>
    <w:p w14:paraId="3A114263" w14:textId="77777777" w:rsidR="00205F8B" w:rsidRPr="00093448" w:rsidRDefault="00205F8B" w:rsidP="00937C22">
      <w:pPr>
        <w:pStyle w:val="Footnotedash"/>
        <w:numPr>
          <w:ilvl w:val="0"/>
          <w:numId w:val="38"/>
        </w:numPr>
        <w:adjustRightInd/>
        <w:ind w:left="1440"/>
        <w:textAlignment w:val="auto"/>
        <w:rPr>
          <w:rFonts w:ascii="Tahoma" w:hAnsi="Tahoma" w:cs="Tahoma"/>
        </w:rPr>
      </w:pPr>
      <w:r w:rsidRPr="00093448">
        <w:rPr>
          <w:rFonts w:ascii="Tahoma" w:hAnsi="Tahoma" w:cs="Tahoma"/>
          <w:sz w:val="18"/>
          <w:lang w:val="fr-FR"/>
        </w:rPr>
        <w:t>Open License*, Open Value, Contrat Campus et School, Open Value Souscription</w:t>
      </w:r>
      <w:r w:rsidR="00092A09">
        <w:rPr>
          <w:rFonts w:ascii="Tahoma" w:hAnsi="Tahoma" w:cs="Tahoma"/>
          <w:sz w:val="18"/>
          <w:lang w:val="fr-FR"/>
        </w:rPr>
        <w:t>-</w:t>
      </w:r>
      <w:r w:rsidRPr="00093448">
        <w:rPr>
          <w:rFonts w:ascii="Tahoma" w:hAnsi="Tahoma" w:cs="Tahoma"/>
          <w:sz w:val="18"/>
          <w:lang w:val="fr-FR"/>
        </w:rPr>
        <w:t>Solutions Éducation</w:t>
      </w:r>
      <w:r w:rsidRPr="00093448">
        <w:rPr>
          <w:rFonts w:ascii="Tahoma" w:hAnsi="Tahoma" w:cs="Tahoma"/>
        </w:rPr>
        <w:t xml:space="preserve"> </w:t>
      </w:r>
    </w:p>
    <w:p w14:paraId="3A114264" w14:textId="77777777" w:rsidR="00205F8B" w:rsidRPr="00093448" w:rsidRDefault="00205F8B" w:rsidP="00205F8B">
      <w:pPr>
        <w:pStyle w:val="Footnotedash"/>
        <w:ind w:left="1440" w:firstLine="0"/>
        <w:rPr>
          <w:rFonts w:ascii="Tahoma" w:hAnsi="Tahoma" w:cs="Tahoma"/>
          <w:lang w:val="fr-FR"/>
        </w:rPr>
      </w:pPr>
      <w:r w:rsidRPr="00093448">
        <w:rPr>
          <w:rFonts w:ascii="Tahoma" w:hAnsi="Tahoma" w:cs="Tahoma"/>
          <w:sz w:val="18"/>
          <w:lang w:val="fr-FR"/>
        </w:rPr>
        <w:t>(* Pour les besoins du contrat Licence Open, un « contrat en vigueur » est un contrat associé à</w:t>
      </w:r>
      <w:r w:rsidR="00474632" w:rsidRPr="00093448">
        <w:rPr>
          <w:rFonts w:ascii="Tahoma" w:hAnsi="Tahoma" w:cs="Tahoma"/>
          <w:sz w:val="18"/>
          <w:lang w:val="fr-FR"/>
        </w:rPr>
        <w:t> </w:t>
      </w:r>
      <w:r w:rsidRPr="00093448">
        <w:rPr>
          <w:rFonts w:ascii="Tahoma" w:hAnsi="Tahoma" w:cs="Tahoma"/>
          <w:sz w:val="18"/>
          <w:lang w:val="fr-FR"/>
        </w:rPr>
        <w:t>un</w:t>
      </w:r>
      <w:r w:rsidR="00474632" w:rsidRPr="00093448">
        <w:rPr>
          <w:rFonts w:ascii="Tahoma" w:hAnsi="Tahoma" w:cs="Tahoma"/>
          <w:sz w:val="18"/>
          <w:lang w:val="fr-FR"/>
        </w:rPr>
        <w:t> </w:t>
      </w:r>
      <w:r w:rsidRPr="00093448">
        <w:rPr>
          <w:rFonts w:ascii="Tahoma" w:hAnsi="Tahoma" w:cs="Tahoma"/>
          <w:sz w:val="18"/>
          <w:lang w:val="fr-FR"/>
        </w:rPr>
        <w:t>Numéro d’Autorisation de Licence Open actif.)</w:t>
      </w:r>
    </w:p>
    <w:p w14:paraId="3A114265" w14:textId="77777777" w:rsidR="00205F8B" w:rsidRPr="00093448" w:rsidRDefault="00205F8B" w:rsidP="00205F8B">
      <w:pPr>
        <w:pStyle w:val="Footnotedash"/>
        <w:tabs>
          <w:tab w:val="left" w:pos="1620"/>
        </w:tabs>
        <w:ind w:left="900" w:firstLine="7"/>
        <w:rPr>
          <w:rFonts w:ascii="Tahoma" w:hAnsi="Tahoma" w:cs="Tahoma"/>
          <w:lang w:val="fr-FR"/>
        </w:rPr>
      </w:pPr>
      <w:r w:rsidRPr="00093448">
        <w:rPr>
          <w:rFonts w:ascii="Tahoma" w:hAnsi="Tahoma" w:cs="Tahoma"/>
          <w:sz w:val="18"/>
          <w:lang w:val="fr-FR"/>
        </w:rPr>
        <w:t>Ils doivent avoir souscrit à une Software Assurance active pour le Système d’Exploitation Windows Desktop ou des licences de mise à jour pour Windows XP Professionnel achetées à compter du 2 février</w:t>
      </w:r>
      <w:r w:rsidR="00474632" w:rsidRPr="00093448">
        <w:rPr>
          <w:rFonts w:ascii="Tahoma" w:hAnsi="Tahoma" w:cs="Tahoma"/>
          <w:sz w:val="18"/>
          <w:lang w:val="fr-FR"/>
        </w:rPr>
        <w:t> </w:t>
      </w:r>
      <w:r w:rsidRPr="00093448">
        <w:rPr>
          <w:rFonts w:ascii="Tahoma" w:hAnsi="Tahoma" w:cs="Tahoma"/>
          <w:sz w:val="18"/>
          <w:lang w:val="fr-FR"/>
        </w:rPr>
        <w:t>2005.</w:t>
      </w:r>
    </w:p>
    <w:p w14:paraId="3A114266" w14:textId="77777777" w:rsidR="00205F8B" w:rsidRPr="00093448" w:rsidRDefault="00205F8B" w:rsidP="00205F8B">
      <w:pPr>
        <w:pStyle w:val="Footnotedash"/>
        <w:tabs>
          <w:tab w:val="left" w:pos="1620"/>
        </w:tabs>
        <w:ind w:left="900" w:firstLine="7"/>
        <w:rPr>
          <w:rFonts w:ascii="Tahoma" w:hAnsi="Tahoma" w:cs="Tahoma"/>
          <w:lang w:val="fr-FR"/>
        </w:rPr>
      </w:pPr>
      <w:r w:rsidRPr="00093448">
        <w:rPr>
          <w:rFonts w:ascii="Tahoma" w:hAnsi="Tahoma" w:cs="Tahoma"/>
          <w:sz w:val="18"/>
          <w:szCs w:val="18"/>
          <w:lang w:val="fr-FR"/>
        </w:rPr>
        <w:t xml:space="preserve">Ils doivent être situés a) dans l’un des pays de l’Union européenne (UE), b) dans l’un des pays de l’Association Européenne de Libre Échange (AELE), c) en Bulgarie, en Croatie, en Roumanie ou en Suisse. </w:t>
      </w:r>
    </w:p>
    <w:p w14:paraId="3A114267" w14:textId="77777777" w:rsidR="00205F8B" w:rsidRPr="00093448" w:rsidRDefault="00205F8B" w:rsidP="00937C22">
      <w:pPr>
        <w:pStyle w:val="FootnoteBulletLevel1"/>
        <w:numPr>
          <w:ilvl w:val="0"/>
          <w:numId w:val="39"/>
        </w:numPr>
        <w:adjustRightInd/>
        <w:ind w:left="806"/>
        <w:textAlignment w:val="auto"/>
        <w:rPr>
          <w:rFonts w:ascii="Tahoma" w:hAnsi="Tahoma" w:cs="Tahoma"/>
        </w:rPr>
      </w:pPr>
      <w:r w:rsidRPr="00093448">
        <w:rPr>
          <w:rFonts w:ascii="Tahoma" w:hAnsi="Tahoma" w:cs="Tahoma"/>
          <w:b/>
          <w:bCs/>
          <w:sz w:val="18"/>
          <w:szCs w:val="18"/>
          <w:lang w:val="fr-FR"/>
        </w:rPr>
        <w:t xml:space="preserve"> </w:t>
      </w:r>
      <w:r w:rsidRPr="00093448">
        <w:rPr>
          <w:rFonts w:ascii="Tahoma" w:hAnsi="Tahoma" w:cs="Tahoma"/>
          <w:b/>
          <w:sz w:val="18"/>
          <w:lang w:val="fr-FR"/>
        </w:rPr>
        <w:t>Windows XP Professionnel</w:t>
      </w:r>
    </w:p>
    <w:p w14:paraId="3A114268" w14:textId="77777777" w:rsidR="00205F8B" w:rsidRPr="00093448" w:rsidRDefault="00205F8B" w:rsidP="00205F8B">
      <w:pPr>
        <w:pStyle w:val="FootnoteBulletLevel2"/>
        <w:ind w:left="1260"/>
        <w:rPr>
          <w:rFonts w:ascii="Tahoma" w:hAnsi="Tahoma" w:cs="Tahoma"/>
          <w:lang w:val="fr-FR"/>
        </w:rPr>
      </w:pPr>
      <w:r w:rsidRPr="00093448">
        <w:rPr>
          <w:rFonts w:ascii="Tahoma" w:hAnsi="Tahoma" w:cs="Tahoma"/>
          <w:sz w:val="18"/>
          <w:lang w:val="fr-FR"/>
        </w:rPr>
        <w:t>Restrictions d’utilisation de Windows XP Professionnel en Corée :</w:t>
      </w:r>
    </w:p>
    <w:p w14:paraId="3A114269" w14:textId="77777777" w:rsidR="00205F8B" w:rsidRPr="00093448" w:rsidRDefault="00205F8B" w:rsidP="00205F8B">
      <w:pPr>
        <w:pStyle w:val="FootnoteBulletLevel2"/>
        <w:ind w:hanging="367"/>
        <w:rPr>
          <w:rFonts w:ascii="Tahoma" w:hAnsi="Tahoma" w:cs="Tahoma"/>
          <w:lang w:val="fr-FR"/>
        </w:rPr>
      </w:pPr>
      <w:r w:rsidRPr="00093448">
        <w:rPr>
          <w:rFonts w:ascii="Tahoma" w:hAnsi="Tahoma" w:cs="Tahoma"/>
          <w:sz w:val="18"/>
          <w:lang w:val="fr-FR"/>
        </w:rPr>
        <w:t>Ces restrictions s’appliquent également à toute utilisation de Windows XP Professionnel conformément aux droits de passage à une version antérieure.</w:t>
      </w:r>
    </w:p>
    <w:p w14:paraId="3A11426A" w14:textId="77777777" w:rsidR="00205F8B" w:rsidRPr="00093448" w:rsidRDefault="00205F8B" w:rsidP="00937C22">
      <w:pPr>
        <w:pStyle w:val="FootnoteBulletLevel2"/>
        <w:numPr>
          <w:ilvl w:val="0"/>
          <w:numId w:val="40"/>
        </w:numPr>
        <w:adjustRightInd/>
        <w:spacing w:before="0"/>
        <w:ind w:left="1440"/>
        <w:textAlignment w:val="auto"/>
        <w:rPr>
          <w:rFonts w:ascii="Tahoma" w:hAnsi="Tahoma" w:cs="Tahoma"/>
          <w:lang w:val="fr-FR"/>
        </w:rPr>
      </w:pPr>
      <w:r w:rsidRPr="00093448">
        <w:rPr>
          <w:rFonts w:ascii="Tahoma" w:hAnsi="Tahoma" w:cs="Tahoma"/>
          <w:sz w:val="18"/>
          <w:szCs w:val="18"/>
          <w:lang w:val="fr-FR"/>
        </w:rPr>
        <w:t>La Korean Fair Trade Commission (KFTC) impose certaines restrictions concernant la date à laquelle les clients participant à des programmes de licences en volume et leurs affiliés peuvent déployer la version en langue coréenne de Windows XP professionnel pour une utilisation en Corée.</w:t>
      </w:r>
      <w:r w:rsidR="005A3AE2" w:rsidRPr="00093448">
        <w:rPr>
          <w:rFonts w:ascii="Tahoma" w:hAnsi="Tahoma" w:cs="Tahoma"/>
          <w:sz w:val="18"/>
          <w:szCs w:val="18"/>
          <w:lang w:val="fr-FR"/>
        </w:rPr>
        <w:t xml:space="preserve"> </w:t>
      </w:r>
    </w:p>
    <w:p w14:paraId="3A11426B" w14:textId="77777777" w:rsidR="00205F8B" w:rsidRPr="00093448" w:rsidRDefault="00205F8B" w:rsidP="00937C22">
      <w:pPr>
        <w:pStyle w:val="FootnoteBulletLevel2"/>
        <w:numPr>
          <w:ilvl w:val="0"/>
          <w:numId w:val="40"/>
        </w:numPr>
        <w:adjustRightInd/>
        <w:spacing w:before="0"/>
        <w:ind w:left="1440"/>
        <w:textAlignment w:val="auto"/>
        <w:rPr>
          <w:rFonts w:ascii="Tahoma" w:hAnsi="Tahoma" w:cs="Tahoma"/>
          <w:lang w:val="fr-FR"/>
        </w:rPr>
      </w:pPr>
      <w:r w:rsidRPr="00093448">
        <w:rPr>
          <w:rFonts w:ascii="Tahoma" w:hAnsi="Tahoma" w:cs="Tahoma"/>
          <w:sz w:val="18"/>
          <w:lang w:val="fr-FR"/>
        </w:rPr>
        <w:t>Ces restrictions ne s’appliquent pas aux licences de la version en langue coréenne de Windows XP Professionnel achetées par les clients avant le 24 août 2006.</w:t>
      </w:r>
      <w:r w:rsidRPr="00093448">
        <w:rPr>
          <w:rFonts w:ascii="Tahoma" w:hAnsi="Tahoma" w:cs="Tahoma"/>
          <w:lang w:val="fr-FR"/>
        </w:rPr>
        <w:t xml:space="preserve"> </w:t>
      </w:r>
    </w:p>
    <w:p w14:paraId="3A11426C" w14:textId="77777777" w:rsidR="00205F8B" w:rsidRPr="00093448" w:rsidRDefault="00205F8B" w:rsidP="00937C22">
      <w:pPr>
        <w:pStyle w:val="FootnoteBulletLevel2"/>
        <w:numPr>
          <w:ilvl w:val="0"/>
          <w:numId w:val="40"/>
        </w:numPr>
        <w:adjustRightInd/>
        <w:spacing w:before="0"/>
        <w:ind w:left="1440"/>
        <w:textAlignment w:val="auto"/>
        <w:rPr>
          <w:rFonts w:ascii="Tahoma" w:hAnsi="Tahoma" w:cs="Tahoma"/>
          <w:lang w:val="fr-FR"/>
        </w:rPr>
      </w:pPr>
      <w:r w:rsidRPr="00093448">
        <w:rPr>
          <w:rFonts w:ascii="Tahoma" w:hAnsi="Tahoma" w:cs="Tahoma"/>
          <w:sz w:val="18"/>
          <w:lang w:val="fr-FR"/>
        </w:rPr>
        <w:t xml:space="preserve">De plus, ces restrictions ne s’appliquent pas aux entreprises multinationales dont le siège est situé ailleurs qu’en Corée et qui utilisent une seule image du logiciel. </w:t>
      </w:r>
    </w:p>
    <w:p w14:paraId="3A11426D" w14:textId="77777777" w:rsidR="00205F8B" w:rsidRPr="00093448" w:rsidRDefault="00205F8B" w:rsidP="00937C22">
      <w:pPr>
        <w:pStyle w:val="FootnoteBulletLevel2"/>
        <w:numPr>
          <w:ilvl w:val="0"/>
          <w:numId w:val="40"/>
        </w:numPr>
        <w:adjustRightInd/>
        <w:spacing w:before="0"/>
        <w:ind w:left="1440"/>
        <w:textAlignment w:val="auto"/>
        <w:rPr>
          <w:rFonts w:ascii="Tahoma" w:hAnsi="Tahoma" w:cs="Tahoma"/>
          <w:lang w:val="fr-FR"/>
        </w:rPr>
      </w:pPr>
      <w:r w:rsidRPr="00093448">
        <w:rPr>
          <w:rFonts w:ascii="Tahoma" w:hAnsi="Tahoma" w:cs="Tahoma"/>
          <w:sz w:val="18"/>
          <w:lang w:val="fr-FR"/>
        </w:rPr>
        <w:t xml:space="preserve">Ces restrictions ne s’appliquent pas aux clients liés par des contrats en vigueur au 23 août 2006, ou à une date antérieure, qui, dans des circonstances exceptionnelles, utilisent en continu une seule image du logiciel. </w:t>
      </w:r>
    </w:p>
    <w:p w14:paraId="3A11426E" w14:textId="77777777" w:rsidR="00205F8B" w:rsidRPr="00093448" w:rsidRDefault="00205F8B" w:rsidP="00937C22">
      <w:pPr>
        <w:pStyle w:val="FootnoteBulletLevel2"/>
        <w:numPr>
          <w:ilvl w:val="0"/>
          <w:numId w:val="40"/>
        </w:numPr>
        <w:adjustRightInd/>
        <w:spacing w:before="0"/>
        <w:ind w:left="1440"/>
        <w:textAlignment w:val="auto"/>
        <w:rPr>
          <w:rFonts w:ascii="Tahoma" w:hAnsi="Tahoma" w:cs="Tahoma"/>
          <w:lang w:val="fr-FR"/>
        </w:rPr>
      </w:pPr>
      <w:r w:rsidRPr="00093448">
        <w:rPr>
          <w:rFonts w:ascii="Tahoma" w:hAnsi="Tahoma" w:cs="Tahoma"/>
          <w:sz w:val="18"/>
          <w:szCs w:val="18"/>
          <w:lang w:val="fr-FR"/>
        </w:rPr>
        <w:t xml:space="preserve">La KFTC n’impose aucune restriction d’utilisation de versions linguistiques autres que le coréen. </w:t>
      </w:r>
    </w:p>
    <w:p w14:paraId="3A11426F" w14:textId="77777777" w:rsidR="00205F8B" w:rsidRPr="00093448" w:rsidRDefault="00205F8B" w:rsidP="00937C22">
      <w:pPr>
        <w:pStyle w:val="FootnoteBulletLevel2"/>
        <w:numPr>
          <w:ilvl w:val="0"/>
          <w:numId w:val="40"/>
        </w:numPr>
        <w:adjustRightInd/>
        <w:spacing w:before="0"/>
        <w:ind w:left="1440"/>
        <w:textAlignment w:val="auto"/>
        <w:rPr>
          <w:rFonts w:ascii="Tahoma" w:hAnsi="Tahoma" w:cs="Tahoma"/>
          <w:lang w:val="fr-FR"/>
        </w:rPr>
      </w:pPr>
      <w:r w:rsidRPr="00093448">
        <w:rPr>
          <w:rFonts w:ascii="Tahoma" w:hAnsi="Tahoma" w:cs="Tahoma"/>
          <w:sz w:val="18"/>
          <w:lang w:val="fr-FR"/>
        </w:rPr>
        <w:t>La KFTC n’impose aucune restriction sur l’utilisation des éditions Tablet PC ou 64 bits quelle que soit la version linguistique.</w:t>
      </w:r>
    </w:p>
    <w:p w14:paraId="3A114270" w14:textId="77777777" w:rsidR="00205F8B" w:rsidRPr="00093448" w:rsidRDefault="00205F8B" w:rsidP="00205F8B">
      <w:pPr>
        <w:pStyle w:val="FootnoteBulletLevel2"/>
        <w:ind w:left="907" w:hanging="7"/>
        <w:rPr>
          <w:rFonts w:ascii="Tahoma" w:hAnsi="Tahoma" w:cs="Tahoma"/>
          <w:lang w:val="fr-FR"/>
        </w:rPr>
      </w:pPr>
      <w:r w:rsidRPr="00093448">
        <w:rPr>
          <w:rFonts w:ascii="Tahoma" w:hAnsi="Tahoma" w:cs="Tahoma"/>
          <w:sz w:val="18"/>
          <w:u w:val="single"/>
          <w:lang w:val="fr-FR"/>
        </w:rPr>
        <w:t>Restrictions</w:t>
      </w:r>
      <w:r w:rsidRPr="00093448">
        <w:rPr>
          <w:rFonts w:ascii="Tahoma" w:hAnsi="Tahoma" w:cs="Tahoma"/>
          <w:sz w:val="18"/>
          <w:lang w:val="fr-FR"/>
        </w:rPr>
        <w:t> :</w:t>
      </w:r>
    </w:p>
    <w:p w14:paraId="3A114271" w14:textId="77777777" w:rsidR="00205F8B" w:rsidRPr="00093448" w:rsidRDefault="00205F8B" w:rsidP="00205F8B">
      <w:pPr>
        <w:pStyle w:val="FootnoteBulletLevel2"/>
        <w:ind w:left="907" w:hanging="7"/>
        <w:rPr>
          <w:rFonts w:ascii="Tahoma" w:hAnsi="Tahoma" w:cs="Tahoma"/>
          <w:lang w:val="fr-FR"/>
        </w:rPr>
      </w:pPr>
      <w:r w:rsidRPr="00093448">
        <w:rPr>
          <w:rFonts w:ascii="Tahoma" w:hAnsi="Tahoma" w:cs="Tahoma"/>
          <w:sz w:val="18"/>
          <w:lang w:val="fr-FR"/>
        </w:rPr>
        <w:t xml:space="preserve">Au 24 août 2006, les clients participant à des programmes de licences en volume en Corée qui sont concernés par ces restrictions et qui souhaitent utiliser des versions en langue coréenne, doivent déployer soit Windows XP Professionnel K, soit Windows XP Professionnel KN. </w:t>
      </w:r>
    </w:p>
    <w:p w14:paraId="3A114272" w14:textId="77777777" w:rsidR="00205F8B" w:rsidRPr="00093448" w:rsidRDefault="00205F8B" w:rsidP="00937C22">
      <w:pPr>
        <w:pStyle w:val="FootnoteBulletLevel1"/>
        <w:numPr>
          <w:ilvl w:val="0"/>
          <w:numId w:val="41"/>
        </w:numPr>
        <w:adjustRightInd/>
        <w:ind w:left="900"/>
        <w:textAlignment w:val="auto"/>
        <w:rPr>
          <w:rFonts w:ascii="Tahoma" w:hAnsi="Tahoma" w:cs="Tahoma"/>
        </w:rPr>
      </w:pPr>
      <w:r w:rsidRPr="00093448">
        <w:rPr>
          <w:rFonts w:ascii="Tahoma" w:hAnsi="Tahoma" w:cs="Tahoma"/>
          <w:b/>
          <w:sz w:val="18"/>
          <w:lang w:val="fr-FR"/>
        </w:rPr>
        <w:t>Windows XP Professional K et KN</w:t>
      </w:r>
    </w:p>
    <w:p w14:paraId="3A114273" w14:textId="77777777" w:rsidR="00205F8B" w:rsidRPr="00093448" w:rsidRDefault="00205F8B" w:rsidP="00205F8B">
      <w:pPr>
        <w:pStyle w:val="FootnoteBulletLevel2"/>
        <w:ind w:left="907" w:hanging="7"/>
        <w:rPr>
          <w:rFonts w:ascii="Tahoma" w:hAnsi="Tahoma" w:cs="Tahoma"/>
          <w:lang w:val="fr-FR"/>
        </w:rPr>
      </w:pPr>
      <w:r w:rsidRPr="00093448">
        <w:rPr>
          <w:rFonts w:ascii="Tahoma" w:hAnsi="Tahoma" w:cs="Tahoma"/>
          <w:sz w:val="18"/>
          <w:szCs w:val="18"/>
          <w:lang w:val="fr-FR"/>
        </w:rPr>
        <w:t xml:space="preserve">Les clients participant à des programmes de licences en volume et leurs affiliés peuvent déployer Windows XP Professionnel K ou KN pour une utilisation en Corée uniquement. </w:t>
      </w:r>
    </w:p>
    <w:p w14:paraId="3A114274" w14:textId="77777777" w:rsidR="00205F8B" w:rsidRPr="00093448" w:rsidRDefault="00205F8B" w:rsidP="00937C22">
      <w:pPr>
        <w:pStyle w:val="FootnoteBulletLevel1"/>
        <w:numPr>
          <w:ilvl w:val="0"/>
          <w:numId w:val="41"/>
        </w:numPr>
        <w:adjustRightInd/>
        <w:ind w:left="900"/>
        <w:textAlignment w:val="auto"/>
        <w:rPr>
          <w:rFonts w:ascii="Tahoma" w:hAnsi="Tahoma" w:cs="Tahoma"/>
        </w:rPr>
      </w:pPr>
      <w:r w:rsidRPr="00093448">
        <w:rPr>
          <w:rFonts w:ascii="Tahoma" w:hAnsi="Tahoma" w:cs="Tahoma"/>
          <w:b/>
          <w:sz w:val="18"/>
          <w:lang w:val="fr-FR"/>
        </w:rPr>
        <w:t>Windows Vista Professionnel KN</w:t>
      </w:r>
    </w:p>
    <w:p w14:paraId="3A114275" w14:textId="77777777" w:rsidR="00205F8B" w:rsidRPr="00093448" w:rsidRDefault="00205F8B" w:rsidP="00205F8B">
      <w:pPr>
        <w:pStyle w:val="FootnoteBulletLevel2"/>
        <w:ind w:left="907" w:hanging="7"/>
        <w:rPr>
          <w:rFonts w:ascii="Tahoma" w:hAnsi="Tahoma" w:cs="Tahoma"/>
        </w:rPr>
      </w:pPr>
      <w:r w:rsidRPr="00093448">
        <w:rPr>
          <w:rFonts w:ascii="Tahoma" w:hAnsi="Tahoma" w:cs="Tahoma"/>
          <w:sz w:val="18"/>
          <w:u w:val="single"/>
          <w:lang w:val="fr-FR"/>
        </w:rPr>
        <w:t>Conditions de participation</w:t>
      </w:r>
      <w:r w:rsidRPr="00093448">
        <w:rPr>
          <w:rFonts w:ascii="Tahoma" w:hAnsi="Tahoma" w:cs="Tahoma"/>
          <w:sz w:val="18"/>
          <w:u w:val="single"/>
          <w:lang w:val="fr-FR"/>
        </w:rPr>
        <w:br/>
      </w:r>
      <w:r w:rsidRPr="00093448">
        <w:rPr>
          <w:rFonts w:ascii="Tahoma" w:hAnsi="Tahoma" w:cs="Tahoma"/>
          <w:sz w:val="18"/>
          <w:lang w:val="fr-FR"/>
        </w:rPr>
        <w:t>Les clients participant à un programme de licences en volume situés en Corée, qui sont liés par un contrat ou un accord de mise en œuvre de licences en volume en vigueur conclu avec Microsoft Operations Pte Ltd, sont éligibles à l’achat de supports pour Windows Vista Professionnel KN en vue d’un déploiement et d’une utilisation en Corée.</w:t>
      </w:r>
      <w:r w:rsidRPr="00093448">
        <w:rPr>
          <w:rFonts w:ascii="Tahoma" w:hAnsi="Tahoma" w:cs="Tahoma"/>
          <w:lang w:val="fr-FR"/>
        </w:rPr>
        <w:t xml:space="preserve"> </w:t>
      </w:r>
      <w:r w:rsidRPr="00093448">
        <w:rPr>
          <w:rFonts w:ascii="Tahoma" w:hAnsi="Tahoma" w:cs="Tahoma"/>
          <w:sz w:val="18"/>
          <w:lang w:val="fr-FR"/>
        </w:rPr>
        <w:t>Aucune autre utilisation n’est autorisée.</w:t>
      </w:r>
    </w:p>
    <w:p w14:paraId="3A114276" w14:textId="77777777" w:rsidR="00205F8B" w:rsidRPr="00093448" w:rsidRDefault="00205F8B" w:rsidP="00937C22">
      <w:pPr>
        <w:pStyle w:val="FootnoteBulletLevel1"/>
        <w:numPr>
          <w:ilvl w:val="0"/>
          <w:numId w:val="41"/>
        </w:numPr>
        <w:adjustRightInd/>
        <w:ind w:left="900"/>
        <w:textAlignment w:val="auto"/>
        <w:rPr>
          <w:rFonts w:ascii="Tahoma" w:hAnsi="Tahoma" w:cs="Tahoma"/>
        </w:rPr>
      </w:pPr>
      <w:r w:rsidRPr="00093448">
        <w:rPr>
          <w:rFonts w:ascii="Tahoma" w:hAnsi="Tahoma" w:cs="Tahoma"/>
          <w:b/>
          <w:sz w:val="18"/>
          <w:lang w:val="fr-FR"/>
        </w:rPr>
        <w:t>Windows 7 Professionnel KN</w:t>
      </w:r>
    </w:p>
    <w:p w14:paraId="3A114277" w14:textId="77777777" w:rsidR="00205F8B" w:rsidRPr="00093448" w:rsidRDefault="00205F8B" w:rsidP="00205F8B">
      <w:pPr>
        <w:pStyle w:val="FootnoteBulletLevel2"/>
        <w:ind w:left="907" w:hanging="7"/>
        <w:rPr>
          <w:rFonts w:ascii="Tahoma" w:hAnsi="Tahoma" w:cs="Tahoma"/>
        </w:rPr>
      </w:pPr>
      <w:r w:rsidRPr="00093448">
        <w:rPr>
          <w:rFonts w:ascii="Tahoma" w:hAnsi="Tahoma" w:cs="Tahoma"/>
          <w:sz w:val="18"/>
          <w:u w:val="single"/>
          <w:lang w:val="fr-FR"/>
        </w:rPr>
        <w:t>Conditions de participation</w:t>
      </w:r>
      <w:r w:rsidRPr="00093448">
        <w:rPr>
          <w:rFonts w:ascii="Tahoma" w:hAnsi="Tahoma" w:cs="Tahoma"/>
          <w:sz w:val="18"/>
          <w:u w:val="single"/>
          <w:lang w:val="fr-FR"/>
        </w:rPr>
        <w:br/>
      </w:r>
      <w:r w:rsidRPr="00093448">
        <w:rPr>
          <w:rFonts w:ascii="Tahoma" w:hAnsi="Tahoma" w:cs="Tahoma"/>
          <w:sz w:val="18"/>
          <w:lang w:val="fr-FR"/>
        </w:rPr>
        <w:t>Les clients participant à un programme de licences en volume situés en Corée, qui sont liés par un contrat ou un accord de mise en œuvre de licences en volume en vigueur conclu avec Microsoft Operations Pte Ltd, sont éligibles à l’achat de supports pour Windows 7 Professionnel KN en vue d’un déploiement et d’une utilisation en Corée.</w:t>
      </w:r>
      <w:r w:rsidRPr="00093448">
        <w:rPr>
          <w:rFonts w:ascii="Tahoma" w:hAnsi="Tahoma" w:cs="Tahoma"/>
          <w:lang w:val="fr-FR"/>
        </w:rPr>
        <w:t xml:space="preserve"> </w:t>
      </w:r>
      <w:r w:rsidRPr="00093448">
        <w:rPr>
          <w:rFonts w:ascii="Tahoma" w:hAnsi="Tahoma" w:cs="Tahoma"/>
          <w:sz w:val="18"/>
          <w:lang w:val="fr-FR"/>
        </w:rPr>
        <w:t>Aucune autre utilisation n’est autorisée.</w:t>
      </w:r>
    </w:p>
    <w:p w14:paraId="3A114278" w14:textId="77777777" w:rsidR="00205F8B" w:rsidRPr="00093448" w:rsidRDefault="00205F8B" w:rsidP="00205F8B">
      <w:pPr>
        <w:rPr>
          <w:rFonts w:cs="Tahoma"/>
        </w:rPr>
      </w:pPr>
    </w:p>
    <w:p w14:paraId="3A114279" w14:textId="77777777" w:rsidR="00205F8B" w:rsidRPr="00B44A74" w:rsidRDefault="00205F8B" w:rsidP="00937C22">
      <w:pPr>
        <w:pStyle w:val="FootnoteBulletLevel1"/>
        <w:numPr>
          <w:ilvl w:val="0"/>
          <w:numId w:val="41"/>
        </w:numPr>
        <w:adjustRightInd/>
        <w:ind w:left="900"/>
        <w:textAlignment w:val="auto"/>
        <w:rPr>
          <w:rFonts w:ascii="Tahoma" w:hAnsi="Tahoma" w:cs="Tahoma"/>
          <w:lang w:val="fr-FR"/>
        </w:rPr>
      </w:pPr>
      <w:r w:rsidRPr="00B44A74">
        <w:rPr>
          <w:rFonts w:ascii="Tahoma" w:hAnsi="Tahoma" w:cs="Tahoma"/>
          <w:b/>
          <w:sz w:val="18"/>
          <w:lang w:val="fr-FR"/>
        </w:rPr>
        <w:t>Windows Vista Professionnel N (sans Lecteur Windows Media)</w:t>
      </w:r>
    </w:p>
    <w:p w14:paraId="3A11427A" w14:textId="77777777" w:rsidR="00205F8B" w:rsidRPr="00093448" w:rsidRDefault="00205F8B" w:rsidP="00205F8B">
      <w:pPr>
        <w:pStyle w:val="FootnoteBulletLevel2"/>
        <w:ind w:left="907" w:hanging="7"/>
        <w:rPr>
          <w:rFonts w:ascii="Tahoma" w:hAnsi="Tahoma" w:cs="Tahoma"/>
          <w:lang w:val="fr-FR"/>
        </w:rPr>
      </w:pPr>
      <w:r w:rsidRPr="00093448">
        <w:rPr>
          <w:rFonts w:ascii="Tahoma" w:hAnsi="Tahoma" w:cs="Tahoma"/>
          <w:sz w:val="18"/>
          <w:szCs w:val="18"/>
          <w:u w:val="single"/>
          <w:lang w:val="fr-FR"/>
        </w:rPr>
        <w:t>Conditions de participation</w:t>
      </w:r>
      <w:r w:rsidRPr="00093448">
        <w:rPr>
          <w:rFonts w:ascii="Tahoma" w:hAnsi="Tahoma" w:cs="Tahoma"/>
          <w:sz w:val="18"/>
          <w:szCs w:val="18"/>
          <w:u w:val="single"/>
          <w:lang w:val="fr-FR"/>
        </w:rPr>
        <w:br/>
      </w:r>
      <w:r w:rsidRPr="00093448">
        <w:rPr>
          <w:rFonts w:ascii="Tahoma" w:hAnsi="Tahoma" w:cs="Tahoma"/>
          <w:sz w:val="18"/>
          <w:szCs w:val="18"/>
          <w:lang w:val="fr-FR"/>
        </w:rPr>
        <w:t>Les clients participant à un programme de licence en volume qui satisfont l’ensemble des critères ci</w:t>
      </w:r>
      <w:r w:rsidR="00092A09">
        <w:rPr>
          <w:rFonts w:ascii="Tahoma" w:hAnsi="Tahoma" w:cs="Tahoma"/>
          <w:sz w:val="18"/>
          <w:szCs w:val="18"/>
          <w:lang w:val="fr-FR"/>
        </w:rPr>
        <w:t>-</w:t>
      </w:r>
      <w:r w:rsidRPr="00093448">
        <w:rPr>
          <w:rFonts w:ascii="Tahoma" w:hAnsi="Tahoma" w:cs="Tahoma"/>
          <w:sz w:val="18"/>
          <w:szCs w:val="18"/>
          <w:lang w:val="fr-FR"/>
        </w:rPr>
        <w:t>dessous sont éligibles à l’achat de supports pour Microsoft Windows Vista Professionnel N uniquement en vue d’un déploiement et d’une utilisation dans l’Union européenne (UE), l’Association Européenne de Libre Échange (AELE), en Bulgarie, en Croatie, en Roumanie ou en Suisse.</w:t>
      </w:r>
    </w:p>
    <w:p w14:paraId="3A11427B" w14:textId="77777777" w:rsidR="00205F8B" w:rsidRPr="00093448" w:rsidRDefault="00205F8B" w:rsidP="00205F8B">
      <w:pPr>
        <w:pStyle w:val="Footnotedash"/>
        <w:ind w:left="907" w:hanging="7"/>
        <w:rPr>
          <w:rFonts w:ascii="Tahoma" w:hAnsi="Tahoma" w:cs="Tahoma"/>
          <w:lang w:val="fr-FR"/>
        </w:rPr>
      </w:pPr>
      <w:r w:rsidRPr="00093448">
        <w:rPr>
          <w:rFonts w:ascii="Tahoma" w:hAnsi="Tahoma" w:cs="Tahoma"/>
          <w:sz w:val="18"/>
          <w:szCs w:val="18"/>
          <w:lang w:val="fr-FR"/>
        </w:rPr>
        <w:t xml:space="preserve">Ils doivent avoir conclu au moins l’un des contrats ou accords de mise en œuvre en vigueur suivants avec Microsoft Ireland Operations Ltd : </w:t>
      </w:r>
    </w:p>
    <w:p w14:paraId="3A11427C" w14:textId="77777777" w:rsidR="00205F8B" w:rsidRPr="00093448" w:rsidRDefault="00205F8B" w:rsidP="00937C22">
      <w:pPr>
        <w:pStyle w:val="Footnotedash"/>
        <w:numPr>
          <w:ilvl w:val="0"/>
          <w:numId w:val="126"/>
        </w:numPr>
        <w:adjustRightInd/>
        <w:ind w:left="1440"/>
        <w:textAlignment w:val="auto"/>
        <w:rPr>
          <w:rFonts w:ascii="Tahoma" w:hAnsi="Tahoma" w:cs="Tahoma"/>
          <w:lang w:val="fr-FR"/>
        </w:rPr>
      </w:pPr>
      <w:r w:rsidRPr="00093448">
        <w:rPr>
          <w:rFonts w:ascii="Tahoma" w:hAnsi="Tahoma" w:cs="Tahoma"/>
          <w:sz w:val="18"/>
          <w:lang w:val="fr-FR"/>
        </w:rPr>
        <w:t>Accord de Mise en Œuvre Select, Entreprise ou Souscription Entreprise</w:t>
      </w:r>
    </w:p>
    <w:p w14:paraId="3A11427D" w14:textId="77777777" w:rsidR="00205F8B" w:rsidRPr="00093448" w:rsidRDefault="00205F8B" w:rsidP="00937C22">
      <w:pPr>
        <w:pStyle w:val="Footnotedash"/>
        <w:numPr>
          <w:ilvl w:val="0"/>
          <w:numId w:val="126"/>
        </w:numPr>
        <w:adjustRightInd/>
        <w:ind w:left="1440"/>
        <w:textAlignment w:val="auto"/>
        <w:rPr>
          <w:rFonts w:ascii="Tahoma" w:hAnsi="Tahoma" w:cs="Tahoma"/>
        </w:rPr>
      </w:pPr>
      <w:r w:rsidRPr="00093448">
        <w:rPr>
          <w:rFonts w:ascii="Tahoma" w:hAnsi="Tahoma" w:cs="Tahoma"/>
          <w:sz w:val="18"/>
          <w:lang w:val="fr-FR"/>
        </w:rPr>
        <w:t>Open License*, Open Value, Contrat Campus et School, Open Value Souscription</w:t>
      </w:r>
      <w:r w:rsidR="00092A09">
        <w:rPr>
          <w:rFonts w:ascii="Tahoma" w:hAnsi="Tahoma" w:cs="Tahoma"/>
          <w:sz w:val="18"/>
          <w:lang w:val="fr-FR"/>
        </w:rPr>
        <w:t>-</w:t>
      </w:r>
      <w:r w:rsidRPr="00093448">
        <w:rPr>
          <w:rFonts w:ascii="Tahoma" w:hAnsi="Tahoma" w:cs="Tahoma"/>
          <w:sz w:val="18"/>
          <w:lang w:val="fr-FR"/>
        </w:rPr>
        <w:t>Solutions Éducation</w:t>
      </w:r>
      <w:r w:rsidRPr="00093448">
        <w:rPr>
          <w:rFonts w:ascii="Tahoma" w:hAnsi="Tahoma" w:cs="Tahoma"/>
        </w:rPr>
        <w:t xml:space="preserve"> </w:t>
      </w:r>
    </w:p>
    <w:p w14:paraId="3A11427E" w14:textId="77777777" w:rsidR="00205F8B" w:rsidRPr="00093448" w:rsidRDefault="00205F8B" w:rsidP="00205F8B">
      <w:pPr>
        <w:pStyle w:val="Footnotedash"/>
        <w:ind w:left="1440" w:firstLine="0"/>
        <w:rPr>
          <w:rFonts w:ascii="Tahoma" w:hAnsi="Tahoma" w:cs="Tahoma"/>
          <w:lang w:val="fr-FR"/>
        </w:rPr>
      </w:pPr>
      <w:r w:rsidRPr="00093448">
        <w:rPr>
          <w:rFonts w:ascii="Tahoma" w:hAnsi="Tahoma" w:cs="Tahoma"/>
          <w:sz w:val="18"/>
          <w:lang w:val="fr-FR"/>
        </w:rPr>
        <w:t>(* Pour les besoins du contrat Licence Open, un « contrat en vigueur » est un contrat associé à un Numéro d’Autorisation de Licence Open actif.)</w:t>
      </w:r>
    </w:p>
    <w:p w14:paraId="3A11427F" w14:textId="77777777" w:rsidR="00205F8B" w:rsidRPr="00093448" w:rsidRDefault="00205F8B" w:rsidP="00205F8B">
      <w:pPr>
        <w:pStyle w:val="Footnotedash"/>
        <w:ind w:left="907" w:hanging="7"/>
        <w:rPr>
          <w:rFonts w:ascii="Tahoma" w:hAnsi="Tahoma" w:cs="Tahoma"/>
          <w:lang w:val="fr-FR"/>
        </w:rPr>
      </w:pPr>
      <w:r w:rsidRPr="00093448">
        <w:rPr>
          <w:rFonts w:ascii="Tahoma" w:hAnsi="Tahoma" w:cs="Tahoma"/>
          <w:sz w:val="18"/>
          <w:lang w:val="fr-FR"/>
        </w:rPr>
        <w:t>Ils doivent avoir souscrit à une Software Assurance active pour le Système d’Exploitation Windows Desktop ou des licences de mise à jour pour Windows Vista Professionnel.</w:t>
      </w:r>
    </w:p>
    <w:p w14:paraId="3A114280" w14:textId="77777777" w:rsidR="00205F8B" w:rsidRPr="00093448" w:rsidRDefault="00205F8B" w:rsidP="00205F8B">
      <w:pPr>
        <w:pStyle w:val="Footnotedash"/>
        <w:ind w:left="907" w:hanging="7"/>
        <w:rPr>
          <w:rFonts w:ascii="Tahoma" w:hAnsi="Tahoma" w:cs="Tahoma"/>
          <w:sz w:val="18"/>
          <w:szCs w:val="18"/>
          <w:lang w:val="fr-FR"/>
        </w:rPr>
      </w:pPr>
      <w:r w:rsidRPr="00093448">
        <w:rPr>
          <w:rFonts w:ascii="Tahoma" w:hAnsi="Tahoma" w:cs="Tahoma"/>
          <w:sz w:val="18"/>
          <w:szCs w:val="18"/>
          <w:lang w:val="fr-FR"/>
        </w:rPr>
        <w:t xml:space="preserve">Ils doivent être situés dans l’un des pays de l’Union européenne (UE), de l’Association Européenne de Libre Échange (AELE), en Bulgarie, en Croatie, en Roumanie ou en Suisse. </w:t>
      </w:r>
    </w:p>
    <w:p w14:paraId="3A114281" w14:textId="77777777" w:rsidR="0052681D" w:rsidRPr="00093448" w:rsidRDefault="0052681D" w:rsidP="00205F8B">
      <w:pPr>
        <w:pStyle w:val="Footnotedash"/>
        <w:ind w:left="907" w:hanging="7"/>
        <w:rPr>
          <w:rFonts w:ascii="Tahoma" w:hAnsi="Tahoma" w:cs="Tahoma"/>
          <w:sz w:val="18"/>
          <w:szCs w:val="18"/>
          <w:lang w:val="fr-FR"/>
        </w:rPr>
      </w:pPr>
    </w:p>
    <w:p w14:paraId="3A114282" w14:textId="77777777" w:rsidR="0052681D" w:rsidRPr="00093448" w:rsidRDefault="0052681D" w:rsidP="00205F8B">
      <w:pPr>
        <w:pStyle w:val="Footnotedash"/>
        <w:ind w:left="907" w:hanging="7"/>
        <w:rPr>
          <w:rFonts w:ascii="Tahoma" w:hAnsi="Tahoma" w:cs="Tahoma"/>
          <w:sz w:val="18"/>
          <w:szCs w:val="18"/>
          <w:lang w:val="fr-FR"/>
        </w:rPr>
      </w:pPr>
    </w:p>
    <w:p w14:paraId="3A114283" w14:textId="77777777" w:rsidR="0052681D" w:rsidRPr="00093448" w:rsidRDefault="0052681D" w:rsidP="00205F8B">
      <w:pPr>
        <w:pStyle w:val="Footnotedash"/>
        <w:ind w:left="907" w:hanging="7"/>
        <w:rPr>
          <w:rFonts w:ascii="Tahoma" w:hAnsi="Tahoma" w:cs="Tahoma"/>
          <w:sz w:val="18"/>
          <w:szCs w:val="18"/>
          <w:lang w:val="fr-FR"/>
        </w:rPr>
      </w:pPr>
    </w:p>
    <w:p w14:paraId="3A114284" w14:textId="77777777" w:rsidR="0052681D" w:rsidRPr="00093448" w:rsidRDefault="0052681D" w:rsidP="00205F8B">
      <w:pPr>
        <w:pStyle w:val="Footnotedash"/>
        <w:ind w:left="907" w:hanging="7"/>
        <w:rPr>
          <w:rFonts w:ascii="Tahoma" w:hAnsi="Tahoma" w:cs="Tahoma"/>
          <w:sz w:val="18"/>
          <w:szCs w:val="18"/>
          <w:lang w:val="fr-FR"/>
        </w:rPr>
      </w:pPr>
    </w:p>
    <w:p w14:paraId="3A114285" w14:textId="77777777" w:rsidR="0052681D" w:rsidRPr="00093448" w:rsidRDefault="0052681D" w:rsidP="00205F8B">
      <w:pPr>
        <w:pStyle w:val="Footnotedash"/>
        <w:ind w:left="907" w:hanging="7"/>
        <w:rPr>
          <w:rFonts w:ascii="Tahoma" w:hAnsi="Tahoma" w:cs="Tahoma"/>
          <w:lang w:val="fr-FR"/>
        </w:rPr>
      </w:pPr>
    </w:p>
    <w:p w14:paraId="3A114286" w14:textId="77777777" w:rsidR="00205F8B" w:rsidRPr="00093448" w:rsidRDefault="00205F8B" w:rsidP="00937C22">
      <w:pPr>
        <w:pStyle w:val="FootnoteBulletLevel1"/>
        <w:numPr>
          <w:ilvl w:val="0"/>
          <w:numId w:val="43"/>
        </w:numPr>
        <w:adjustRightInd/>
        <w:ind w:left="990"/>
        <w:textAlignment w:val="auto"/>
        <w:rPr>
          <w:rFonts w:ascii="Tahoma" w:hAnsi="Tahoma" w:cs="Tahoma"/>
          <w:lang w:val="fr-FR"/>
        </w:rPr>
      </w:pPr>
      <w:r w:rsidRPr="00093448">
        <w:rPr>
          <w:rFonts w:ascii="Tahoma" w:hAnsi="Tahoma" w:cs="Tahoma"/>
          <w:b/>
          <w:sz w:val="18"/>
          <w:lang w:val="fr-FR"/>
        </w:rPr>
        <w:t>Windows 7 Professionnel N (sans Lecteur Windows Media)</w:t>
      </w:r>
    </w:p>
    <w:p w14:paraId="3A114287" w14:textId="77777777" w:rsidR="00205F8B" w:rsidRPr="00093448" w:rsidRDefault="00205F8B" w:rsidP="00205F8B">
      <w:pPr>
        <w:pStyle w:val="FootnoteBulletLevel2"/>
        <w:ind w:left="907" w:hanging="7"/>
        <w:rPr>
          <w:rFonts w:ascii="Tahoma" w:hAnsi="Tahoma" w:cs="Tahoma"/>
          <w:lang w:val="fr-FR"/>
        </w:rPr>
      </w:pPr>
      <w:r w:rsidRPr="00093448">
        <w:rPr>
          <w:rFonts w:ascii="Tahoma" w:hAnsi="Tahoma" w:cs="Tahoma"/>
          <w:sz w:val="18"/>
          <w:szCs w:val="18"/>
          <w:u w:val="single"/>
          <w:lang w:val="fr-FR"/>
        </w:rPr>
        <w:t>Conditions de participation</w:t>
      </w:r>
      <w:r w:rsidRPr="00093448">
        <w:rPr>
          <w:rFonts w:ascii="Tahoma" w:hAnsi="Tahoma" w:cs="Tahoma"/>
          <w:sz w:val="18"/>
          <w:szCs w:val="18"/>
          <w:u w:val="single"/>
          <w:lang w:val="fr-FR"/>
        </w:rPr>
        <w:br/>
      </w:r>
      <w:r w:rsidRPr="00093448">
        <w:rPr>
          <w:rFonts w:ascii="Tahoma" w:hAnsi="Tahoma" w:cs="Tahoma"/>
          <w:sz w:val="18"/>
          <w:szCs w:val="18"/>
          <w:lang w:val="fr-FR"/>
        </w:rPr>
        <w:t>Les clients participant à un programme de licence en volume qui satisfont l’ensemble des critères ci</w:t>
      </w:r>
      <w:r w:rsidR="00092A09">
        <w:rPr>
          <w:rFonts w:ascii="Tahoma" w:hAnsi="Tahoma" w:cs="Tahoma"/>
          <w:sz w:val="18"/>
          <w:szCs w:val="18"/>
          <w:lang w:val="fr-FR"/>
        </w:rPr>
        <w:t>-</w:t>
      </w:r>
      <w:r w:rsidRPr="00093448">
        <w:rPr>
          <w:rFonts w:ascii="Tahoma" w:hAnsi="Tahoma" w:cs="Tahoma"/>
          <w:sz w:val="18"/>
          <w:szCs w:val="18"/>
          <w:lang w:val="fr-FR"/>
        </w:rPr>
        <w:t>dessous sont éligibles à l’achat de supports pour Microsoft Windows 7 Professionnel N uniquement en vue d’un déploiement et d’une utilisation dans l’Union européenne (UE), l’Association Européenne de Libre Échange (AELE), en Bulgarie, en Croatie, en Roumanie ou en Suisse.</w:t>
      </w:r>
    </w:p>
    <w:p w14:paraId="3A114288" w14:textId="77777777" w:rsidR="00205F8B" w:rsidRPr="00093448" w:rsidRDefault="00205F8B" w:rsidP="00207797">
      <w:pPr>
        <w:pStyle w:val="Footnotedash"/>
        <w:ind w:left="907" w:hanging="7"/>
        <w:rPr>
          <w:rFonts w:ascii="Tahoma" w:hAnsi="Tahoma" w:cs="Tahoma"/>
          <w:lang w:val="fr-FR"/>
        </w:rPr>
      </w:pPr>
      <w:r w:rsidRPr="00093448">
        <w:rPr>
          <w:rFonts w:ascii="Tahoma" w:hAnsi="Tahoma" w:cs="Tahoma"/>
          <w:sz w:val="18"/>
          <w:szCs w:val="18"/>
          <w:lang w:val="fr-FR"/>
        </w:rPr>
        <w:t>Ils doivent avoir conclu au moins l’un des contrats ou accords de mise en œuvre en vigueur suivants avec</w:t>
      </w:r>
      <w:r w:rsidR="00207797" w:rsidRPr="00093448">
        <w:rPr>
          <w:rFonts w:ascii="Tahoma" w:hAnsi="Tahoma" w:cs="Tahoma"/>
          <w:sz w:val="18"/>
          <w:szCs w:val="18"/>
          <w:lang w:val="fr-FR"/>
        </w:rPr>
        <w:t> </w:t>
      </w:r>
      <w:r w:rsidRPr="00093448">
        <w:rPr>
          <w:rFonts w:ascii="Tahoma" w:hAnsi="Tahoma" w:cs="Tahoma"/>
          <w:sz w:val="18"/>
          <w:szCs w:val="18"/>
          <w:lang w:val="fr-FR"/>
        </w:rPr>
        <w:t xml:space="preserve">Microsoft Ireland Operations Ltd : </w:t>
      </w:r>
    </w:p>
    <w:p w14:paraId="3A114289" w14:textId="77777777" w:rsidR="00205F8B" w:rsidRPr="00093448" w:rsidRDefault="00205F8B" w:rsidP="00937C22">
      <w:pPr>
        <w:pStyle w:val="Footnotedash"/>
        <w:numPr>
          <w:ilvl w:val="0"/>
          <w:numId w:val="127"/>
        </w:numPr>
        <w:adjustRightInd/>
        <w:ind w:left="1440"/>
        <w:textAlignment w:val="auto"/>
        <w:rPr>
          <w:rFonts w:ascii="Tahoma" w:hAnsi="Tahoma" w:cs="Tahoma"/>
          <w:lang w:val="fr-FR"/>
        </w:rPr>
      </w:pPr>
      <w:r w:rsidRPr="00093448">
        <w:rPr>
          <w:rFonts w:ascii="Tahoma" w:hAnsi="Tahoma" w:cs="Tahoma"/>
          <w:sz w:val="18"/>
          <w:lang w:val="fr-FR"/>
        </w:rPr>
        <w:t>Accord de Mise en Œuvre Select, Entreprise ou Souscription Entreprise</w:t>
      </w:r>
    </w:p>
    <w:p w14:paraId="3A11428A" w14:textId="77777777" w:rsidR="00205F8B" w:rsidRPr="00093448" w:rsidRDefault="00205F8B" w:rsidP="00937C22">
      <w:pPr>
        <w:pStyle w:val="Footnotedash"/>
        <w:numPr>
          <w:ilvl w:val="0"/>
          <w:numId w:val="127"/>
        </w:numPr>
        <w:adjustRightInd/>
        <w:ind w:left="1440"/>
        <w:textAlignment w:val="auto"/>
        <w:rPr>
          <w:rFonts w:ascii="Tahoma" w:hAnsi="Tahoma" w:cs="Tahoma"/>
        </w:rPr>
      </w:pPr>
      <w:r w:rsidRPr="00093448">
        <w:rPr>
          <w:rFonts w:ascii="Tahoma" w:hAnsi="Tahoma" w:cs="Tahoma"/>
          <w:sz w:val="18"/>
          <w:lang w:val="fr-FR"/>
        </w:rPr>
        <w:t>Open License*, Open Value, Contrat Campus et School, Open Value Souscription</w:t>
      </w:r>
      <w:r w:rsidR="00092A09">
        <w:rPr>
          <w:rFonts w:ascii="Tahoma" w:hAnsi="Tahoma" w:cs="Tahoma"/>
          <w:sz w:val="18"/>
          <w:lang w:val="fr-FR"/>
        </w:rPr>
        <w:t>-</w:t>
      </w:r>
      <w:r w:rsidRPr="00093448">
        <w:rPr>
          <w:rFonts w:ascii="Tahoma" w:hAnsi="Tahoma" w:cs="Tahoma"/>
          <w:sz w:val="18"/>
          <w:lang w:val="fr-FR"/>
        </w:rPr>
        <w:t>Solutions Éducation</w:t>
      </w:r>
      <w:r w:rsidRPr="00093448">
        <w:rPr>
          <w:rFonts w:ascii="Tahoma" w:hAnsi="Tahoma" w:cs="Tahoma"/>
        </w:rPr>
        <w:t xml:space="preserve"> </w:t>
      </w:r>
    </w:p>
    <w:p w14:paraId="3A11428B" w14:textId="77777777" w:rsidR="00205F8B" w:rsidRPr="00093448" w:rsidRDefault="00205F8B" w:rsidP="00DF2D39">
      <w:pPr>
        <w:pStyle w:val="Footnotedash"/>
        <w:ind w:left="1440" w:firstLine="0"/>
        <w:rPr>
          <w:rFonts w:ascii="Tahoma" w:hAnsi="Tahoma" w:cs="Tahoma"/>
          <w:lang w:val="fr-FR"/>
        </w:rPr>
      </w:pPr>
      <w:r w:rsidRPr="00093448">
        <w:rPr>
          <w:rFonts w:ascii="Tahoma" w:hAnsi="Tahoma" w:cs="Tahoma"/>
          <w:sz w:val="18"/>
          <w:lang w:val="fr-FR"/>
        </w:rPr>
        <w:t>(* Pour les besoins du contrat Licence Open, un « contrat en vigueur » est un contrat associé à un</w:t>
      </w:r>
      <w:r w:rsidR="00DF2D39" w:rsidRPr="00093448">
        <w:rPr>
          <w:rFonts w:ascii="Tahoma" w:hAnsi="Tahoma" w:cs="Tahoma"/>
          <w:sz w:val="18"/>
          <w:lang w:val="fr-FR"/>
        </w:rPr>
        <w:t> </w:t>
      </w:r>
      <w:r w:rsidRPr="00093448">
        <w:rPr>
          <w:rFonts w:ascii="Tahoma" w:hAnsi="Tahoma" w:cs="Tahoma"/>
          <w:sz w:val="18"/>
          <w:lang w:val="fr-FR"/>
        </w:rPr>
        <w:t>Numéro d’Autorisation de Licence Open actif.)</w:t>
      </w:r>
    </w:p>
    <w:p w14:paraId="3A11428C" w14:textId="77777777" w:rsidR="00205F8B" w:rsidRPr="00093448" w:rsidRDefault="00205F8B" w:rsidP="00205F8B">
      <w:pPr>
        <w:pStyle w:val="Footnotedash"/>
        <w:ind w:left="907" w:hanging="7"/>
        <w:rPr>
          <w:rFonts w:ascii="Tahoma" w:hAnsi="Tahoma" w:cs="Tahoma"/>
          <w:lang w:val="fr-FR"/>
        </w:rPr>
      </w:pPr>
      <w:r w:rsidRPr="00093448">
        <w:rPr>
          <w:rFonts w:ascii="Tahoma" w:hAnsi="Tahoma" w:cs="Tahoma"/>
          <w:sz w:val="18"/>
          <w:lang w:val="fr-FR"/>
        </w:rPr>
        <w:t>Ils doivent avoir souscrit à une Software Assurance active pour le Système d’Exploitation Windows Desktop ou des licences de mise à jour pour Windows 8 Pro.</w:t>
      </w:r>
    </w:p>
    <w:p w14:paraId="3A11428D" w14:textId="77777777" w:rsidR="00205F8B" w:rsidRPr="00093448" w:rsidRDefault="00205F8B" w:rsidP="00205F8B">
      <w:pPr>
        <w:pStyle w:val="Footnotedash"/>
        <w:ind w:left="907" w:hanging="7"/>
        <w:rPr>
          <w:rFonts w:ascii="Tahoma" w:hAnsi="Tahoma" w:cs="Tahoma"/>
          <w:lang w:val="fr-FR"/>
        </w:rPr>
      </w:pPr>
      <w:r w:rsidRPr="00093448">
        <w:rPr>
          <w:rFonts w:ascii="Tahoma" w:hAnsi="Tahoma" w:cs="Tahoma"/>
          <w:sz w:val="18"/>
          <w:szCs w:val="18"/>
          <w:lang w:val="fr-FR"/>
        </w:rPr>
        <w:t xml:space="preserve">Ils doivent être situés dans l’un des pays de l’Union européenne (UE), de l’Association Européenne de Libre Échange (AELE), en Bulgarie, en Croatie, en Roumanie ou en Suisse. </w:t>
      </w:r>
    </w:p>
    <w:p w14:paraId="3A11428E" w14:textId="77777777" w:rsidR="00205F8B" w:rsidRPr="00093448" w:rsidRDefault="00205F8B" w:rsidP="00205F8B">
      <w:pPr>
        <w:pStyle w:val="Footnotedash"/>
        <w:ind w:left="907" w:hanging="7"/>
        <w:rPr>
          <w:rFonts w:ascii="Tahoma" w:hAnsi="Tahoma" w:cs="Tahoma"/>
          <w:lang w:val="fr-FR"/>
        </w:rPr>
      </w:pPr>
      <w:r w:rsidRPr="00093448">
        <w:rPr>
          <w:rFonts w:ascii="Tahoma" w:hAnsi="Tahoma" w:cs="Tahoma"/>
          <w:sz w:val="18"/>
          <w:szCs w:val="18"/>
          <w:lang w:val="fr-FR"/>
        </w:rPr>
        <w:t xml:space="preserve">Les clients peuvent ne pas tenir compte de l’absence d’Internet Explorer 8 et de l’exclusion de garantie inhérente annoncées dans les Droits d’Utilisation de Logiciels de juillet 2009. </w:t>
      </w:r>
    </w:p>
    <w:p w14:paraId="3A11428F" w14:textId="77777777" w:rsidR="00205F8B" w:rsidRPr="00093448" w:rsidRDefault="00205F8B" w:rsidP="00937C22">
      <w:pPr>
        <w:pStyle w:val="FootnoteBulletLevel1"/>
        <w:numPr>
          <w:ilvl w:val="0"/>
          <w:numId w:val="41"/>
        </w:numPr>
        <w:adjustRightInd/>
        <w:ind w:left="900"/>
        <w:textAlignment w:val="auto"/>
        <w:rPr>
          <w:rFonts w:ascii="Tahoma" w:hAnsi="Tahoma" w:cs="Tahoma"/>
        </w:rPr>
      </w:pPr>
      <w:r w:rsidRPr="00093448">
        <w:rPr>
          <w:rFonts w:ascii="Tahoma" w:hAnsi="Tahoma" w:cs="Tahoma"/>
          <w:b/>
          <w:sz w:val="18"/>
          <w:lang w:val="fr-FR"/>
        </w:rPr>
        <w:t>Windows 8 Pro KN</w:t>
      </w:r>
    </w:p>
    <w:p w14:paraId="3A114290" w14:textId="77777777" w:rsidR="00205F8B" w:rsidRPr="00093448" w:rsidRDefault="00205F8B" w:rsidP="00205F8B">
      <w:pPr>
        <w:pStyle w:val="FootnoteBulletLevel2"/>
        <w:ind w:left="907" w:hanging="7"/>
        <w:rPr>
          <w:rFonts w:ascii="Tahoma" w:hAnsi="Tahoma" w:cs="Tahoma"/>
        </w:rPr>
      </w:pPr>
      <w:r w:rsidRPr="00093448">
        <w:rPr>
          <w:rFonts w:ascii="Tahoma" w:hAnsi="Tahoma" w:cs="Tahoma"/>
          <w:sz w:val="18"/>
          <w:szCs w:val="18"/>
          <w:u w:val="single"/>
          <w:lang w:val="fr-FR"/>
        </w:rPr>
        <w:t>Conditions de participation</w:t>
      </w:r>
      <w:r w:rsidRPr="00093448">
        <w:rPr>
          <w:rFonts w:ascii="Tahoma" w:hAnsi="Tahoma" w:cs="Tahoma"/>
          <w:sz w:val="18"/>
          <w:szCs w:val="18"/>
          <w:u w:val="single"/>
          <w:lang w:val="fr-FR"/>
        </w:rPr>
        <w:br/>
      </w:r>
      <w:r w:rsidRPr="00093448">
        <w:rPr>
          <w:rFonts w:ascii="Tahoma" w:hAnsi="Tahoma" w:cs="Tahoma"/>
          <w:sz w:val="18"/>
          <w:szCs w:val="18"/>
          <w:lang w:val="fr-FR"/>
        </w:rPr>
        <w:t>Les clients participant à un programme de licence en volume situés en Corée, qui sont liés par un contrat ou un accord de mise en œuvre de licence en volume en vigueur conclu avec Microsoft Operations Pte Ltd, sont éligibles à l’achat de supports pour Windows 8 Pro KN en vue d’un déploiement et d’une utilisation en Corée.</w:t>
      </w:r>
      <w:r w:rsidRPr="00093448">
        <w:rPr>
          <w:rFonts w:ascii="Tahoma" w:hAnsi="Tahoma" w:cs="Tahoma"/>
          <w:lang w:val="fr-FR"/>
        </w:rPr>
        <w:t xml:space="preserve"> </w:t>
      </w:r>
      <w:r w:rsidRPr="00093448">
        <w:rPr>
          <w:rFonts w:ascii="Tahoma" w:hAnsi="Tahoma" w:cs="Tahoma"/>
          <w:sz w:val="18"/>
          <w:lang w:val="fr-FR"/>
        </w:rPr>
        <w:t>Aucune autre utilisation n’est autorisée.</w:t>
      </w:r>
    </w:p>
    <w:p w14:paraId="3A114291" w14:textId="77777777" w:rsidR="00205F8B" w:rsidRPr="00093448" w:rsidRDefault="00205F8B" w:rsidP="00937C22">
      <w:pPr>
        <w:pStyle w:val="FootnoteBulletLevel1"/>
        <w:numPr>
          <w:ilvl w:val="0"/>
          <w:numId w:val="43"/>
        </w:numPr>
        <w:adjustRightInd/>
        <w:ind w:left="990"/>
        <w:textAlignment w:val="auto"/>
        <w:rPr>
          <w:rFonts w:ascii="Tahoma" w:hAnsi="Tahoma" w:cs="Tahoma"/>
        </w:rPr>
      </w:pPr>
      <w:r w:rsidRPr="00093448">
        <w:rPr>
          <w:rFonts w:ascii="Tahoma" w:hAnsi="Tahoma" w:cs="Tahoma"/>
          <w:b/>
          <w:sz w:val="18"/>
        </w:rPr>
        <w:t>Windows 8 Pro N (sans Lecteur Windows Media)</w:t>
      </w:r>
    </w:p>
    <w:p w14:paraId="3A114292" w14:textId="77777777" w:rsidR="00205F8B" w:rsidRPr="00093448" w:rsidRDefault="00205F8B" w:rsidP="00205F8B">
      <w:pPr>
        <w:pStyle w:val="FootnoteBulletLevel2"/>
        <w:ind w:left="907" w:hanging="7"/>
        <w:rPr>
          <w:rFonts w:ascii="Tahoma" w:hAnsi="Tahoma" w:cs="Tahoma"/>
          <w:lang w:val="fr-FR"/>
        </w:rPr>
      </w:pPr>
      <w:r w:rsidRPr="00093448">
        <w:rPr>
          <w:rFonts w:ascii="Tahoma" w:hAnsi="Tahoma" w:cs="Tahoma"/>
          <w:sz w:val="18"/>
          <w:szCs w:val="18"/>
          <w:u w:val="single"/>
          <w:lang w:val="fr-FR"/>
        </w:rPr>
        <w:t>Conditions de participation</w:t>
      </w:r>
      <w:r w:rsidRPr="00093448">
        <w:rPr>
          <w:rFonts w:ascii="Tahoma" w:hAnsi="Tahoma" w:cs="Tahoma"/>
          <w:sz w:val="18"/>
          <w:szCs w:val="18"/>
          <w:u w:val="single"/>
          <w:lang w:val="fr-FR"/>
        </w:rPr>
        <w:br/>
      </w:r>
      <w:r w:rsidRPr="00093448">
        <w:rPr>
          <w:rFonts w:ascii="Tahoma" w:hAnsi="Tahoma" w:cs="Tahoma"/>
          <w:sz w:val="18"/>
          <w:szCs w:val="18"/>
          <w:lang w:val="fr-FR"/>
        </w:rPr>
        <w:t>Les clients participant à un programme de licence en volume qui satisfont l’ensemble des critères ci</w:t>
      </w:r>
      <w:r w:rsidR="00092A09">
        <w:rPr>
          <w:rFonts w:ascii="Tahoma" w:hAnsi="Tahoma" w:cs="Tahoma"/>
          <w:sz w:val="18"/>
          <w:szCs w:val="18"/>
          <w:lang w:val="fr-FR"/>
        </w:rPr>
        <w:t>-</w:t>
      </w:r>
      <w:r w:rsidRPr="00093448">
        <w:rPr>
          <w:rFonts w:ascii="Tahoma" w:hAnsi="Tahoma" w:cs="Tahoma"/>
          <w:sz w:val="18"/>
          <w:szCs w:val="18"/>
          <w:lang w:val="fr-FR"/>
        </w:rPr>
        <w:t>dessous sont éligibles à l’achat de supports pour Microsoft Windows 8 Pro N uniquement en vue d’un déploiement et d’une utilisation dans l’Union européenne (UE), l’Association Européenne de Libre Échange (AELE), en Bulgarie, en Croatie, en Roumanie ou en Suisse.</w:t>
      </w:r>
    </w:p>
    <w:p w14:paraId="3A114293" w14:textId="77777777" w:rsidR="00205F8B" w:rsidRPr="00093448" w:rsidRDefault="00205F8B" w:rsidP="00205F8B">
      <w:pPr>
        <w:pStyle w:val="Footnotedash"/>
        <w:ind w:left="907" w:hanging="7"/>
        <w:rPr>
          <w:rFonts w:ascii="Tahoma" w:hAnsi="Tahoma" w:cs="Tahoma"/>
          <w:lang w:val="fr-FR"/>
        </w:rPr>
      </w:pPr>
      <w:r w:rsidRPr="00093448">
        <w:rPr>
          <w:rFonts w:ascii="Tahoma" w:hAnsi="Tahoma" w:cs="Tahoma"/>
          <w:sz w:val="18"/>
          <w:szCs w:val="18"/>
          <w:lang w:val="fr-FR"/>
        </w:rPr>
        <w:t xml:space="preserve">Ils doivent avoir conclu au moins l’un des contrats ou accords de mise en œuvre en vigueur suivants avec Microsoft Ireland Operations Ltd : </w:t>
      </w:r>
    </w:p>
    <w:p w14:paraId="3A114294" w14:textId="77777777" w:rsidR="00205F8B" w:rsidRPr="00093448" w:rsidRDefault="00205F8B" w:rsidP="00937C22">
      <w:pPr>
        <w:pStyle w:val="Footnotedash"/>
        <w:numPr>
          <w:ilvl w:val="0"/>
          <w:numId w:val="128"/>
        </w:numPr>
        <w:adjustRightInd/>
        <w:ind w:left="1440"/>
        <w:textAlignment w:val="auto"/>
        <w:rPr>
          <w:rFonts w:ascii="Tahoma" w:hAnsi="Tahoma" w:cs="Tahoma"/>
          <w:lang w:val="fr-FR"/>
        </w:rPr>
      </w:pPr>
      <w:r w:rsidRPr="00093448">
        <w:rPr>
          <w:rFonts w:ascii="Tahoma" w:hAnsi="Tahoma" w:cs="Tahoma"/>
          <w:sz w:val="18"/>
          <w:lang w:val="fr-FR"/>
        </w:rPr>
        <w:t>Accord de Mise en Œuvre Select, Entreprise ou Souscription Entreprise</w:t>
      </w:r>
    </w:p>
    <w:p w14:paraId="3A114295" w14:textId="77777777" w:rsidR="00205F8B" w:rsidRPr="00093448" w:rsidRDefault="00205F8B" w:rsidP="00937C22">
      <w:pPr>
        <w:pStyle w:val="Footnotedash"/>
        <w:numPr>
          <w:ilvl w:val="0"/>
          <w:numId w:val="128"/>
        </w:numPr>
        <w:adjustRightInd/>
        <w:ind w:left="1440"/>
        <w:textAlignment w:val="auto"/>
        <w:rPr>
          <w:rFonts w:ascii="Tahoma" w:hAnsi="Tahoma" w:cs="Tahoma"/>
        </w:rPr>
      </w:pPr>
      <w:r w:rsidRPr="00093448">
        <w:rPr>
          <w:rFonts w:ascii="Tahoma" w:hAnsi="Tahoma" w:cs="Tahoma"/>
          <w:sz w:val="18"/>
          <w:lang w:val="fr-FR"/>
        </w:rPr>
        <w:t>Open License*, Open Value, Contrat Campus et School, Open Value Souscription</w:t>
      </w:r>
      <w:r w:rsidR="00092A09">
        <w:rPr>
          <w:rFonts w:ascii="Tahoma" w:hAnsi="Tahoma" w:cs="Tahoma"/>
          <w:sz w:val="18"/>
          <w:lang w:val="fr-FR"/>
        </w:rPr>
        <w:t>-</w:t>
      </w:r>
      <w:r w:rsidRPr="00093448">
        <w:rPr>
          <w:rFonts w:ascii="Tahoma" w:hAnsi="Tahoma" w:cs="Tahoma"/>
          <w:sz w:val="18"/>
          <w:lang w:val="fr-FR"/>
        </w:rPr>
        <w:t>Solutions Éducation</w:t>
      </w:r>
      <w:r w:rsidRPr="00093448">
        <w:rPr>
          <w:rFonts w:ascii="Tahoma" w:hAnsi="Tahoma" w:cs="Tahoma"/>
        </w:rPr>
        <w:t xml:space="preserve"> </w:t>
      </w:r>
    </w:p>
    <w:p w14:paraId="3A114296" w14:textId="77777777" w:rsidR="00205F8B" w:rsidRPr="00093448" w:rsidRDefault="00205F8B" w:rsidP="000C3131">
      <w:pPr>
        <w:pStyle w:val="Footnotedash"/>
        <w:ind w:left="1440" w:firstLine="0"/>
        <w:rPr>
          <w:rFonts w:ascii="Tahoma" w:hAnsi="Tahoma" w:cs="Tahoma"/>
          <w:lang w:val="fr-FR"/>
        </w:rPr>
      </w:pPr>
      <w:r w:rsidRPr="00093448">
        <w:rPr>
          <w:rFonts w:ascii="Tahoma" w:hAnsi="Tahoma" w:cs="Tahoma"/>
          <w:sz w:val="18"/>
          <w:lang w:val="fr-FR"/>
        </w:rPr>
        <w:t>(* Pour les besoins du contrat Licence Open, un « contrat en vigueur » est un contrat associé à un</w:t>
      </w:r>
      <w:r w:rsidR="000C3131" w:rsidRPr="00093448">
        <w:rPr>
          <w:rFonts w:ascii="Tahoma" w:hAnsi="Tahoma" w:cs="Tahoma"/>
          <w:sz w:val="18"/>
          <w:lang w:val="fr-FR"/>
        </w:rPr>
        <w:t> </w:t>
      </w:r>
      <w:r w:rsidRPr="00093448">
        <w:rPr>
          <w:rFonts w:ascii="Tahoma" w:hAnsi="Tahoma" w:cs="Tahoma"/>
          <w:sz w:val="18"/>
          <w:lang w:val="fr-FR"/>
        </w:rPr>
        <w:t>Numéro d’Autorisation de Licence Open actif.)</w:t>
      </w:r>
    </w:p>
    <w:p w14:paraId="3A114297" w14:textId="77777777" w:rsidR="00205F8B" w:rsidRPr="00093448" w:rsidRDefault="00205F8B" w:rsidP="00205F8B">
      <w:pPr>
        <w:pStyle w:val="Footnotedash"/>
        <w:ind w:left="907" w:hanging="7"/>
        <w:rPr>
          <w:rFonts w:ascii="Tahoma" w:hAnsi="Tahoma" w:cs="Tahoma"/>
          <w:lang w:val="fr-FR"/>
        </w:rPr>
      </w:pPr>
      <w:r w:rsidRPr="00093448">
        <w:rPr>
          <w:rFonts w:ascii="Tahoma" w:hAnsi="Tahoma" w:cs="Tahoma"/>
          <w:sz w:val="18"/>
          <w:lang w:val="fr-FR"/>
        </w:rPr>
        <w:t>Ils doivent avoir souscrit à une Software Assurance active pour le Système d’Exploitation Windows Desktop ou des licences de mise à jour pour Windows 8 Pro.</w:t>
      </w:r>
    </w:p>
    <w:p w14:paraId="3A114298" w14:textId="77777777" w:rsidR="00205F8B" w:rsidRPr="00093448" w:rsidRDefault="00205F8B" w:rsidP="00205F8B">
      <w:pPr>
        <w:pStyle w:val="Footnotedash"/>
        <w:ind w:left="907" w:hanging="7"/>
        <w:rPr>
          <w:rFonts w:ascii="Tahoma" w:hAnsi="Tahoma" w:cs="Tahoma"/>
          <w:lang w:val="fr-FR"/>
        </w:rPr>
      </w:pPr>
      <w:r w:rsidRPr="00093448">
        <w:rPr>
          <w:rFonts w:ascii="Tahoma" w:hAnsi="Tahoma" w:cs="Tahoma"/>
          <w:sz w:val="18"/>
          <w:lang w:val="fr-FR"/>
        </w:rPr>
        <w:t>Ils doivent être situés dans l’un des pays de l’Union européenne (UE), de l’Association Européenne de Libre Échange (AELE), en Bulgarie, en Croatie, en Roumanie ou en Suisse.</w:t>
      </w:r>
    </w:p>
    <w:p w14:paraId="3A114299" w14:textId="77777777" w:rsidR="00205F8B" w:rsidRPr="00093448" w:rsidRDefault="00205F8B" w:rsidP="00937C22">
      <w:pPr>
        <w:pStyle w:val="FootnoteBulletLevel1"/>
        <w:numPr>
          <w:ilvl w:val="0"/>
          <w:numId w:val="44"/>
        </w:numPr>
        <w:adjustRightInd/>
        <w:ind w:left="900" w:hanging="540"/>
        <w:textAlignment w:val="auto"/>
        <w:rPr>
          <w:rFonts w:ascii="Tahoma" w:hAnsi="Tahoma" w:cs="Tahoma"/>
        </w:rPr>
      </w:pPr>
      <w:r w:rsidRPr="00093448">
        <w:rPr>
          <w:rFonts w:ascii="Tahoma" w:hAnsi="Tahoma" w:cs="Tahoma"/>
          <w:b/>
          <w:sz w:val="18"/>
          <w:lang w:val="fr-FR"/>
        </w:rPr>
        <w:t>Rental Rights pour Windows</w:t>
      </w:r>
    </w:p>
    <w:p w14:paraId="3A11429A" w14:textId="77777777" w:rsidR="00205F8B" w:rsidRPr="00093448" w:rsidRDefault="00205F8B" w:rsidP="00D5094F">
      <w:pPr>
        <w:pStyle w:val="FootnoteBulletLevel1"/>
        <w:numPr>
          <w:ilvl w:val="0"/>
          <w:numId w:val="44"/>
        </w:numPr>
        <w:adjustRightInd/>
        <w:ind w:left="1440"/>
        <w:textAlignment w:val="auto"/>
        <w:rPr>
          <w:rFonts w:ascii="Tahoma" w:hAnsi="Tahoma" w:cs="Tahoma"/>
          <w:lang w:val="fr-FR"/>
        </w:rPr>
      </w:pPr>
      <w:r w:rsidRPr="00093448">
        <w:rPr>
          <w:rFonts w:ascii="Tahoma" w:hAnsi="Tahoma" w:cs="Tahoma"/>
          <w:sz w:val="18"/>
          <w:u w:val="single"/>
          <w:lang w:val="fr-FR"/>
        </w:rPr>
        <w:t>Licences Rental Rights</w:t>
      </w:r>
      <w:r w:rsidRPr="00093448">
        <w:rPr>
          <w:rFonts w:ascii="Tahoma" w:hAnsi="Tahoma" w:cs="Tahoma"/>
          <w:sz w:val="18"/>
          <w:lang w:val="fr-FR"/>
        </w:rPr>
        <w:br/>
        <w:t>Les licences Rental Rights concédées au titre de ces programmes sont uniquement des licences complémentaires.</w:t>
      </w:r>
      <w:r w:rsidRPr="00093448">
        <w:rPr>
          <w:rFonts w:ascii="Tahoma" w:hAnsi="Tahoma" w:cs="Tahoma"/>
          <w:lang w:val="fr-FR"/>
        </w:rPr>
        <w:t xml:space="preserve"> </w:t>
      </w:r>
      <w:r w:rsidRPr="00093448">
        <w:rPr>
          <w:rFonts w:ascii="Tahoma" w:hAnsi="Tahoma" w:cs="Tahoma"/>
          <w:sz w:val="18"/>
          <w:lang w:val="fr-FR"/>
        </w:rPr>
        <w:t>Ces licences ne sont ni des licences de système d’exploitation complètes, ni des</w:t>
      </w:r>
      <w:r w:rsidR="00D5094F" w:rsidRPr="00093448">
        <w:rPr>
          <w:rFonts w:ascii="Tahoma" w:hAnsi="Tahoma" w:cs="Tahoma"/>
          <w:sz w:val="18"/>
          <w:lang w:val="fr-FR"/>
        </w:rPr>
        <w:t> </w:t>
      </w:r>
      <w:r w:rsidRPr="00093448">
        <w:rPr>
          <w:rFonts w:ascii="Tahoma" w:hAnsi="Tahoma" w:cs="Tahoma"/>
          <w:sz w:val="18"/>
          <w:lang w:val="fr-FR"/>
        </w:rPr>
        <w:t>licences pouvant remplacer la mise à jour de licences en volume.</w:t>
      </w:r>
      <w:r w:rsidRPr="00093448">
        <w:rPr>
          <w:rFonts w:ascii="Tahoma" w:hAnsi="Tahoma" w:cs="Tahoma"/>
          <w:lang w:val="fr-FR"/>
        </w:rPr>
        <w:t xml:space="preserve"> </w:t>
      </w:r>
      <w:r w:rsidRPr="00093448">
        <w:rPr>
          <w:rFonts w:ascii="Tahoma" w:hAnsi="Tahoma" w:cs="Tahoma"/>
          <w:sz w:val="18"/>
          <w:lang w:val="fr-FR"/>
        </w:rPr>
        <w:t>Par conséquent, chaque ordinateur auquel vous attribuez une licence Rental Right doit posséder une licence lui permettant d’exécuter l’un des systèmes d’exploitation éligibles indiqués ci</w:t>
      </w:r>
      <w:r w:rsidR="00092A09">
        <w:rPr>
          <w:rFonts w:ascii="Tahoma" w:hAnsi="Tahoma" w:cs="Tahoma"/>
          <w:sz w:val="18"/>
          <w:lang w:val="fr-FR"/>
        </w:rPr>
        <w:t>-</w:t>
      </w:r>
      <w:r w:rsidRPr="00093448">
        <w:rPr>
          <w:rFonts w:ascii="Tahoma" w:hAnsi="Tahoma" w:cs="Tahoma"/>
          <w:sz w:val="18"/>
          <w:lang w:val="fr-FR"/>
        </w:rPr>
        <w:t>dessous.</w:t>
      </w:r>
    </w:p>
    <w:p w14:paraId="3A11429B" w14:textId="77777777" w:rsidR="0052681D" w:rsidRPr="00093448" w:rsidRDefault="0052681D" w:rsidP="0052681D">
      <w:pPr>
        <w:pStyle w:val="FootnoteBulletLevel1"/>
        <w:tabs>
          <w:tab w:val="clear" w:pos="900"/>
        </w:tabs>
        <w:adjustRightInd/>
        <w:ind w:left="1440" w:firstLine="0"/>
        <w:textAlignment w:val="auto"/>
        <w:rPr>
          <w:rFonts w:ascii="Tahoma" w:hAnsi="Tahoma" w:cs="Tahoma"/>
          <w:lang w:val="fr-FR"/>
        </w:rPr>
      </w:pPr>
    </w:p>
    <w:p w14:paraId="3A11429C" w14:textId="77777777" w:rsidR="00205F8B" w:rsidRPr="00093448" w:rsidRDefault="00205F8B" w:rsidP="00937C22">
      <w:pPr>
        <w:pStyle w:val="FootnoteBulletLevel1"/>
        <w:numPr>
          <w:ilvl w:val="0"/>
          <w:numId w:val="44"/>
        </w:numPr>
        <w:adjustRightInd/>
        <w:ind w:left="1440"/>
        <w:textAlignment w:val="auto"/>
        <w:rPr>
          <w:rFonts w:ascii="Tahoma" w:hAnsi="Tahoma" w:cs="Tahoma"/>
        </w:rPr>
      </w:pPr>
      <w:r w:rsidRPr="00093448">
        <w:rPr>
          <w:rFonts w:ascii="Tahoma" w:hAnsi="Tahoma" w:cs="Tahoma"/>
          <w:sz w:val="18"/>
          <w:u w:val="single"/>
        </w:rPr>
        <w:t>Windows Vista, Windows 7 Professionnel et Windows 8 Pro</w:t>
      </w:r>
      <w:r w:rsidRPr="00093448">
        <w:rPr>
          <w:rFonts w:ascii="Tahoma" w:hAnsi="Tahoma" w:cs="Tahoma"/>
          <w:sz w:val="18"/>
        </w:rPr>
        <w:t>.</w:t>
      </w:r>
    </w:p>
    <w:p w14:paraId="3A11429D" w14:textId="77777777" w:rsidR="00205F8B" w:rsidRPr="00093448" w:rsidRDefault="00205F8B" w:rsidP="00205F8B">
      <w:pPr>
        <w:pStyle w:val="FootnoteBulletLevel1"/>
        <w:tabs>
          <w:tab w:val="clear" w:pos="900"/>
        </w:tabs>
        <w:adjustRightInd/>
        <w:ind w:left="1440" w:firstLine="0"/>
        <w:textAlignment w:val="auto"/>
        <w:rPr>
          <w:rFonts w:ascii="Tahoma" w:hAnsi="Tahoma" w:cs="Tahoma"/>
          <w:lang w:val="fr-FR"/>
        </w:rPr>
      </w:pPr>
      <w:r w:rsidRPr="00093448">
        <w:rPr>
          <w:rFonts w:ascii="Tahoma" w:hAnsi="Tahoma" w:cs="Tahoma"/>
          <w:sz w:val="18"/>
          <w:lang w:val="fr-FR"/>
        </w:rPr>
        <w:t>Les clients qui souhaitent faire l’acquisition de licences Rental Rights par le biais des programmes de Licences Select ou Open doivent au préalable disposer d’une licence pour le système d’exploitation éligible et avoir installé ledit système d’exploitation sur leur ordinateur.</w:t>
      </w:r>
      <w:r w:rsidRPr="00093448">
        <w:rPr>
          <w:rFonts w:ascii="Tahoma" w:hAnsi="Tahoma" w:cs="Tahoma"/>
          <w:lang w:val="fr-FR"/>
        </w:rPr>
        <w:t xml:space="preserve"> </w:t>
      </w:r>
      <w:r w:rsidRPr="00093448">
        <w:rPr>
          <w:rFonts w:ascii="Tahoma" w:hAnsi="Tahoma" w:cs="Tahoma"/>
          <w:sz w:val="18"/>
          <w:lang w:val="fr-FR"/>
        </w:rPr>
        <w:t>Les systèmes d’exploitation concédés sous Licence éligibles incluent les licences acquises dans le cadre du Contrat Get Genuine Windows de ces programmes.</w:t>
      </w:r>
    </w:p>
    <w:p w14:paraId="3A11429E" w14:textId="77777777" w:rsidR="00205F8B" w:rsidRPr="00093448" w:rsidRDefault="00205F8B" w:rsidP="00205F8B">
      <w:pPr>
        <w:ind w:left="1440"/>
        <w:rPr>
          <w:rFonts w:cs="Tahoma"/>
          <w:lang w:val="fr-FR"/>
        </w:rPr>
      </w:pPr>
    </w:p>
    <w:p w14:paraId="3A11429F" w14:textId="77777777" w:rsidR="00205F8B" w:rsidRPr="00093448" w:rsidRDefault="00205F8B" w:rsidP="00937C22">
      <w:pPr>
        <w:numPr>
          <w:ilvl w:val="0"/>
          <w:numId w:val="45"/>
        </w:numPr>
        <w:ind w:left="1440"/>
        <w:rPr>
          <w:rFonts w:cs="Tahoma"/>
          <w:lang w:val="fr-FR"/>
        </w:rPr>
      </w:pPr>
      <w:r w:rsidRPr="00093448">
        <w:rPr>
          <w:rFonts w:cs="Tahoma"/>
          <w:u w:val="single"/>
          <w:lang w:val="fr-FR"/>
        </w:rPr>
        <w:t>Règles relatives aux systèmes d’exploitation éligibles</w:t>
      </w:r>
      <w:r w:rsidRPr="00093448">
        <w:rPr>
          <w:rFonts w:cs="Tahoma"/>
          <w:lang w:val="fr-FR"/>
        </w:rPr>
        <w:t xml:space="preserve"> (Chacune de ces conditions doit être remplie pour que le système d’exploitation de base puisse vous rendre éligible à la licence Rental Rights) :</w:t>
      </w:r>
      <w:r w:rsidRPr="00093448">
        <w:rPr>
          <w:rFonts w:cs="Tahoma"/>
          <w:szCs w:val="18"/>
          <w:lang w:val="fr-FR"/>
        </w:rPr>
        <w:t xml:space="preserve"> </w:t>
      </w:r>
    </w:p>
    <w:p w14:paraId="3A1142A0" w14:textId="77777777" w:rsidR="00205F8B" w:rsidRPr="00093448" w:rsidRDefault="00205F8B" w:rsidP="00205F8B">
      <w:pPr>
        <w:ind w:left="1440"/>
        <w:rPr>
          <w:rFonts w:cs="Tahoma"/>
          <w:lang w:val="fr-FR"/>
        </w:rPr>
      </w:pPr>
    </w:p>
    <w:p w14:paraId="3A1142A1" w14:textId="77777777" w:rsidR="00205F8B" w:rsidRPr="00093448" w:rsidRDefault="00205F8B" w:rsidP="00937C22">
      <w:pPr>
        <w:numPr>
          <w:ilvl w:val="0"/>
          <w:numId w:val="31"/>
        </w:numPr>
        <w:ind w:left="1800"/>
        <w:rPr>
          <w:rFonts w:cs="Tahoma"/>
          <w:lang w:val="fr-FR"/>
        </w:rPr>
      </w:pPr>
      <w:r w:rsidRPr="00093448">
        <w:rPr>
          <w:rFonts w:cs="Tahoma"/>
          <w:lang w:val="fr-FR"/>
        </w:rPr>
        <w:t>La licence du système d’exploitation éligible doit être attribuée au même dispositif auquel la licence Rental Rights VL doit être attribuée.</w:t>
      </w:r>
    </w:p>
    <w:p w14:paraId="3A1142A2" w14:textId="77777777" w:rsidR="00205F8B" w:rsidRPr="00093448" w:rsidRDefault="00205F8B" w:rsidP="00937C22">
      <w:pPr>
        <w:numPr>
          <w:ilvl w:val="0"/>
          <w:numId w:val="31"/>
        </w:numPr>
        <w:ind w:left="1800"/>
        <w:rPr>
          <w:rFonts w:cs="Tahoma"/>
          <w:lang w:val="fr-FR"/>
        </w:rPr>
      </w:pPr>
      <w:r w:rsidRPr="00093448">
        <w:rPr>
          <w:rFonts w:cs="Tahoma"/>
          <w:lang w:val="fr-FR"/>
        </w:rPr>
        <w:t>Le système d’exploitation éligible doit être installé sur ce dispositif.</w:t>
      </w:r>
    </w:p>
    <w:p w14:paraId="3A1142A3" w14:textId="77777777" w:rsidR="00205F8B" w:rsidRPr="00093448" w:rsidRDefault="00205F8B" w:rsidP="00205F8B">
      <w:pPr>
        <w:rPr>
          <w:rFonts w:cs="Tahoma"/>
          <w:lang w:val="fr-FR"/>
        </w:rPr>
      </w:pPr>
    </w:p>
    <w:p w14:paraId="3A1142A4" w14:textId="77777777" w:rsidR="00205F8B" w:rsidRPr="00093448" w:rsidRDefault="00205F8B" w:rsidP="00205F8B">
      <w:pPr>
        <w:pStyle w:val="EndnoteText"/>
        <w:ind w:left="720"/>
        <w:rPr>
          <w:rFonts w:ascii="Tahoma" w:hAnsi="Tahoma" w:cs="Tahoma"/>
        </w:rPr>
      </w:pPr>
      <w:r w:rsidRPr="00093448">
        <w:rPr>
          <w:rFonts w:ascii="Tahoma" w:hAnsi="Tahoma" w:cs="Tahoma"/>
          <w:sz w:val="18"/>
          <w:u w:val="single"/>
        </w:rPr>
        <w:t>Les systèmes d’exploitation éligibles par type de Programme sont les suivants</w:t>
      </w:r>
      <w:r w:rsidRPr="00093448">
        <w:rPr>
          <w:rFonts w:ascii="Tahoma" w:hAnsi="Tahoma" w:cs="Tahoma"/>
          <w:sz w:val="18"/>
        </w:rPr>
        <w:t xml:space="preserve"> :</w:t>
      </w:r>
    </w:p>
    <w:p w14:paraId="3A1142A5" w14:textId="77777777" w:rsidR="00205F8B" w:rsidRPr="00093448" w:rsidRDefault="00205F8B" w:rsidP="00205F8B">
      <w:pPr>
        <w:pStyle w:val="EndnoteText"/>
        <w:rPr>
          <w:rFonts w:ascii="Tahoma" w:hAnsi="Tahoma" w:cs="Tahoma"/>
        </w:rPr>
      </w:pPr>
    </w:p>
    <w:tbl>
      <w:tblPr>
        <w:tblW w:w="8379" w:type="dxa"/>
        <w:tblInd w:w="100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205F8B" w:rsidRPr="00B44A74" w14:paraId="3A1142A9" w14:textId="77777777" w:rsidTr="00F20365">
        <w:trPr>
          <w:trHeight w:val="375"/>
          <w:tblHeader/>
        </w:trPr>
        <w:tc>
          <w:tcPr>
            <w:tcW w:w="3627"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14:paraId="3A1142A6" w14:textId="77777777" w:rsidR="00205F8B" w:rsidRPr="00093448" w:rsidRDefault="00205F8B" w:rsidP="00F20365">
            <w:pPr>
              <w:jc w:val="center"/>
              <w:rPr>
                <w:rFonts w:eastAsia="Times New Roman" w:cs="Tahoma"/>
                <w:b/>
                <w:bCs/>
                <w:szCs w:val="18"/>
                <w:lang w:val="fr-FR"/>
              </w:rPr>
            </w:pPr>
            <w:r w:rsidRPr="00093448">
              <w:rPr>
                <w:rFonts w:cs="Tahoma"/>
                <w:b/>
                <w:lang w:val="fr-FR"/>
              </w:rPr>
              <w:t>Systèmes d’exploitation éligibles pour l’achat de Rental Rights pour Windows</w:t>
            </w:r>
          </w:p>
        </w:tc>
        <w:tc>
          <w:tcPr>
            <w:tcW w:w="4736" w:type="dxa"/>
            <w:gridSpan w:val="4"/>
            <w:tcBorders>
              <w:top w:val="nil"/>
              <w:left w:val="nil"/>
              <w:bottom w:val="single" w:sz="8" w:space="0" w:color="auto"/>
              <w:right w:val="nil"/>
            </w:tcBorders>
            <w:vAlign w:val="center"/>
          </w:tcPr>
          <w:p w14:paraId="3A1142A7" w14:textId="77777777" w:rsidR="00205F8B" w:rsidRPr="00093448" w:rsidRDefault="00205F8B" w:rsidP="00F20365">
            <w:pPr>
              <w:rPr>
                <w:rFonts w:eastAsia="Times New Roman" w:cs="Tahoma"/>
                <w:szCs w:val="18"/>
                <w:lang w:val="fr-FR"/>
              </w:rPr>
            </w:pPr>
            <w:r w:rsidRPr="00093448">
              <w:rPr>
                <w:rFonts w:cs="Tahoma"/>
                <w:szCs w:val="18"/>
                <w:lang w:val="fr-FR"/>
              </w:rPr>
              <w:t xml:space="preserve"> </w:t>
            </w:r>
          </w:p>
        </w:tc>
        <w:tc>
          <w:tcPr>
            <w:tcW w:w="16" w:type="dxa"/>
            <w:vAlign w:val="center"/>
          </w:tcPr>
          <w:p w14:paraId="3A1142A8" w14:textId="77777777" w:rsidR="00205F8B" w:rsidRPr="00093448" w:rsidRDefault="00205F8B" w:rsidP="00F20365">
            <w:pPr>
              <w:rPr>
                <w:rFonts w:eastAsia="Times New Roman" w:cs="Tahoma"/>
                <w:szCs w:val="18"/>
                <w:lang w:val="fr-FR"/>
              </w:rPr>
            </w:pPr>
          </w:p>
        </w:tc>
      </w:tr>
      <w:tr w:rsidR="00205F8B" w:rsidRPr="00093448" w14:paraId="3A1142B0" w14:textId="77777777" w:rsidTr="00F20365">
        <w:trPr>
          <w:trHeight w:val="900"/>
          <w:tblHeader/>
        </w:trPr>
        <w:tc>
          <w:tcPr>
            <w:tcW w:w="0" w:type="auto"/>
            <w:vMerge/>
            <w:tcBorders>
              <w:top w:val="single" w:sz="8" w:space="0" w:color="auto"/>
              <w:left w:val="single" w:sz="8" w:space="0" w:color="auto"/>
              <w:bottom w:val="single" w:sz="8" w:space="0" w:color="000000"/>
              <w:right w:val="single" w:sz="8" w:space="0" w:color="auto"/>
            </w:tcBorders>
            <w:vAlign w:val="center"/>
          </w:tcPr>
          <w:p w14:paraId="3A1142AA" w14:textId="77777777" w:rsidR="00205F8B" w:rsidRPr="00093448" w:rsidRDefault="00205F8B" w:rsidP="00F20365">
            <w:pPr>
              <w:rPr>
                <w:rFonts w:eastAsia="Times New Roman" w:cs="Tahoma"/>
                <w:bCs/>
                <w:szCs w:val="18"/>
                <w:lang w:val="fr-FR"/>
              </w:rPr>
            </w:pPr>
          </w:p>
        </w:tc>
        <w:tc>
          <w:tcPr>
            <w:tcW w:w="12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3A1142AB" w14:textId="77777777" w:rsidR="00205F8B" w:rsidRPr="00093448" w:rsidRDefault="00205F8B" w:rsidP="00F20365">
            <w:pPr>
              <w:jc w:val="center"/>
              <w:rPr>
                <w:rFonts w:eastAsia="Times New Roman" w:cs="Tahoma"/>
                <w:b/>
                <w:bCs/>
                <w:sz w:val="14"/>
                <w:szCs w:val="18"/>
              </w:rPr>
            </w:pPr>
            <w:r w:rsidRPr="00093448">
              <w:rPr>
                <w:rFonts w:cs="Tahoma"/>
                <w:b/>
                <w:sz w:val="14"/>
                <w:lang w:val="fr-FR"/>
              </w:rPr>
              <w:t>OEM</w:t>
            </w:r>
          </w:p>
        </w:tc>
        <w:tc>
          <w:tcPr>
            <w:tcW w:w="13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3A1142AC" w14:textId="77777777" w:rsidR="00205F8B" w:rsidRPr="00093448" w:rsidRDefault="00205F8B" w:rsidP="00F20365">
            <w:pPr>
              <w:jc w:val="center"/>
              <w:rPr>
                <w:rFonts w:eastAsia="Times New Roman" w:cs="Tahoma"/>
                <w:b/>
                <w:bCs/>
                <w:sz w:val="14"/>
                <w:szCs w:val="18"/>
              </w:rPr>
            </w:pPr>
            <w:r w:rsidRPr="00093448">
              <w:rPr>
                <w:rFonts w:cs="Tahoma"/>
                <w:b/>
                <w:sz w:val="14"/>
                <w:lang w:val="fr-FR"/>
              </w:rPr>
              <w:t>FPP</w:t>
            </w:r>
          </w:p>
        </w:tc>
        <w:tc>
          <w:tcPr>
            <w:tcW w:w="1156"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3A1142AD" w14:textId="77777777" w:rsidR="00205F8B" w:rsidRPr="00093448" w:rsidRDefault="00205F8B" w:rsidP="00F20365">
            <w:pPr>
              <w:jc w:val="center"/>
              <w:rPr>
                <w:rFonts w:eastAsia="Times New Roman" w:cs="Tahoma"/>
                <w:b/>
                <w:bCs/>
                <w:sz w:val="14"/>
                <w:szCs w:val="18"/>
              </w:rPr>
            </w:pPr>
            <w:r w:rsidRPr="00093448">
              <w:rPr>
                <w:rFonts w:cs="Tahoma"/>
                <w:b/>
                <w:sz w:val="14"/>
                <w:lang w:val="fr-FR"/>
              </w:rPr>
              <w:t>Select / Select Plus</w:t>
            </w:r>
          </w:p>
        </w:tc>
        <w:tc>
          <w:tcPr>
            <w:tcW w:w="100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3A1142AE" w14:textId="77777777" w:rsidR="00205F8B" w:rsidRPr="00093448" w:rsidRDefault="00205F8B" w:rsidP="00F20365">
            <w:pPr>
              <w:jc w:val="center"/>
              <w:rPr>
                <w:rFonts w:eastAsia="Times New Roman" w:cs="Tahoma"/>
                <w:b/>
                <w:bCs/>
                <w:sz w:val="14"/>
                <w:szCs w:val="18"/>
              </w:rPr>
            </w:pPr>
            <w:r w:rsidRPr="00093448">
              <w:rPr>
                <w:rFonts w:cs="Tahoma"/>
                <w:b/>
                <w:sz w:val="14"/>
                <w:lang w:val="fr-FR"/>
              </w:rPr>
              <w:t>Licence Open</w:t>
            </w:r>
          </w:p>
        </w:tc>
        <w:tc>
          <w:tcPr>
            <w:tcW w:w="16" w:type="dxa"/>
            <w:vAlign w:val="center"/>
          </w:tcPr>
          <w:p w14:paraId="3A1142AF" w14:textId="77777777" w:rsidR="00205F8B" w:rsidRPr="00093448" w:rsidRDefault="00205F8B" w:rsidP="00F20365">
            <w:pPr>
              <w:rPr>
                <w:rFonts w:eastAsia="Times New Roman" w:cs="Tahoma"/>
                <w:szCs w:val="18"/>
              </w:rPr>
            </w:pPr>
          </w:p>
        </w:tc>
      </w:tr>
      <w:tr w:rsidR="00205F8B" w:rsidRPr="00093448" w14:paraId="3A1142B7" w14:textId="77777777" w:rsidTr="00F20365">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A1142B1" w14:textId="77777777" w:rsidR="00205F8B" w:rsidRPr="00093448" w:rsidRDefault="00205F8B" w:rsidP="00F20365">
            <w:pPr>
              <w:rPr>
                <w:rFonts w:cs="Tahoma"/>
                <w:b/>
                <w:bCs/>
                <w:szCs w:val="18"/>
              </w:rPr>
            </w:pPr>
            <w:r w:rsidRPr="00093448">
              <w:rPr>
                <w:rFonts w:cs="Tahoma"/>
                <w:b/>
                <w:lang w:val="fr-FR"/>
              </w:rPr>
              <w:t>Windows 8 (32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2B2" w14:textId="77777777" w:rsidR="00205F8B" w:rsidRPr="00093448" w:rsidRDefault="00205F8B" w:rsidP="00F20365">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2B3" w14:textId="77777777" w:rsidR="00205F8B" w:rsidRPr="00093448" w:rsidRDefault="00205F8B" w:rsidP="00F20365">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2B4" w14:textId="77777777" w:rsidR="00205F8B" w:rsidRPr="00093448" w:rsidRDefault="00205F8B" w:rsidP="00F20365">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2B5" w14:textId="77777777" w:rsidR="00205F8B" w:rsidRPr="00093448" w:rsidRDefault="00205F8B" w:rsidP="00F20365">
            <w:pPr>
              <w:jc w:val="center"/>
              <w:rPr>
                <w:rFonts w:eastAsia="Times New Roman" w:cs="Tahoma"/>
                <w:szCs w:val="18"/>
              </w:rPr>
            </w:pPr>
          </w:p>
        </w:tc>
        <w:tc>
          <w:tcPr>
            <w:tcW w:w="16" w:type="dxa"/>
            <w:vAlign w:val="center"/>
          </w:tcPr>
          <w:p w14:paraId="3A1142B6" w14:textId="77777777" w:rsidR="00205F8B" w:rsidRPr="00093448" w:rsidRDefault="00205F8B" w:rsidP="00F20365">
            <w:pPr>
              <w:rPr>
                <w:rFonts w:eastAsia="Times New Roman" w:cs="Tahoma"/>
                <w:szCs w:val="18"/>
              </w:rPr>
            </w:pPr>
          </w:p>
        </w:tc>
      </w:tr>
      <w:tr w:rsidR="00205F8B" w:rsidRPr="00093448" w14:paraId="3A1142BE" w14:textId="77777777" w:rsidTr="00F20365">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A1142B8" w14:textId="77777777" w:rsidR="00205F8B" w:rsidRPr="00093448" w:rsidRDefault="00205F8B" w:rsidP="00F20365">
            <w:pPr>
              <w:ind w:left="522"/>
              <w:rPr>
                <w:rFonts w:cs="Tahoma"/>
                <w:b/>
                <w:bCs/>
                <w:szCs w:val="18"/>
              </w:rPr>
            </w:pPr>
            <w:r w:rsidRPr="00093448">
              <w:rPr>
                <w:rFonts w:cs="Tahoma"/>
                <w:lang w:val="fr-FR"/>
              </w:rPr>
              <w:t>Pro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2B9" w14:textId="77777777" w:rsidR="00205F8B" w:rsidRPr="00093448" w:rsidRDefault="00205F8B" w:rsidP="00F20365">
            <w:pPr>
              <w:jc w:val="center"/>
              <w:rPr>
                <w:rFonts w:eastAsia="Times New Roman" w:cs="Tahoma"/>
                <w:szCs w:val="18"/>
              </w:rPr>
            </w:pPr>
            <w:r w:rsidRPr="00093448">
              <w:rPr>
                <w:rFonts w:cs="Tahoma"/>
                <w:lang w:val="fr-F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2BA" w14:textId="77777777" w:rsidR="00205F8B" w:rsidRPr="00093448" w:rsidRDefault="00205F8B" w:rsidP="00F20365">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2BB" w14:textId="77777777" w:rsidR="00205F8B" w:rsidRPr="00093448" w:rsidRDefault="00205F8B" w:rsidP="00F20365">
            <w:pPr>
              <w:jc w:val="center"/>
              <w:rPr>
                <w:rFonts w:eastAsia="Times New Roman" w:cs="Tahoma"/>
                <w:szCs w:val="18"/>
              </w:rPr>
            </w:pPr>
            <w:r w:rsidRPr="00093448">
              <w:rPr>
                <w:rFonts w:cs="Tahoma"/>
                <w:lang w:val="fr-FR"/>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2BC" w14:textId="77777777" w:rsidR="00205F8B" w:rsidRPr="00093448" w:rsidRDefault="00205F8B" w:rsidP="00F20365">
            <w:pPr>
              <w:jc w:val="center"/>
              <w:rPr>
                <w:rFonts w:eastAsia="Times New Roman" w:cs="Tahoma"/>
                <w:szCs w:val="18"/>
              </w:rPr>
            </w:pPr>
            <w:r w:rsidRPr="00093448">
              <w:rPr>
                <w:rFonts w:cs="Tahoma"/>
                <w:lang w:val="fr-FR"/>
              </w:rPr>
              <w:t>X</w:t>
            </w:r>
          </w:p>
        </w:tc>
        <w:tc>
          <w:tcPr>
            <w:tcW w:w="16" w:type="dxa"/>
            <w:vAlign w:val="center"/>
          </w:tcPr>
          <w:p w14:paraId="3A1142BD" w14:textId="77777777" w:rsidR="00205F8B" w:rsidRPr="00093448" w:rsidRDefault="00205F8B" w:rsidP="00F20365">
            <w:pPr>
              <w:rPr>
                <w:rFonts w:eastAsia="Times New Roman" w:cs="Tahoma"/>
                <w:szCs w:val="18"/>
              </w:rPr>
            </w:pPr>
          </w:p>
        </w:tc>
      </w:tr>
      <w:tr w:rsidR="00205F8B" w:rsidRPr="00093448" w14:paraId="3A1142C5" w14:textId="77777777" w:rsidTr="00F20365">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A1142BF" w14:textId="77777777" w:rsidR="00205F8B" w:rsidRPr="00093448" w:rsidRDefault="00205F8B" w:rsidP="00F20365">
            <w:pPr>
              <w:rPr>
                <w:rFonts w:eastAsia="Times New Roman" w:cs="Tahoma"/>
                <w:b/>
                <w:bCs/>
                <w:szCs w:val="18"/>
              </w:rPr>
            </w:pPr>
            <w:r w:rsidRPr="00093448">
              <w:rPr>
                <w:rFonts w:cs="Tahoma"/>
                <w:b/>
                <w:lang w:val="fr-FR"/>
              </w:rPr>
              <w:t>Windows 7 (32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2C0" w14:textId="77777777" w:rsidR="00205F8B" w:rsidRPr="00093448" w:rsidRDefault="00205F8B" w:rsidP="00F20365">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2C1" w14:textId="77777777" w:rsidR="00205F8B" w:rsidRPr="00093448" w:rsidRDefault="00205F8B" w:rsidP="00F20365">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2C2" w14:textId="77777777" w:rsidR="00205F8B" w:rsidRPr="00093448" w:rsidRDefault="00205F8B" w:rsidP="00F20365">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2C3" w14:textId="77777777" w:rsidR="00205F8B" w:rsidRPr="00093448" w:rsidRDefault="00205F8B" w:rsidP="00F20365">
            <w:pPr>
              <w:jc w:val="center"/>
              <w:rPr>
                <w:rFonts w:eastAsia="Times New Roman" w:cs="Tahoma"/>
                <w:szCs w:val="18"/>
              </w:rPr>
            </w:pPr>
          </w:p>
        </w:tc>
        <w:tc>
          <w:tcPr>
            <w:tcW w:w="16" w:type="dxa"/>
            <w:vAlign w:val="center"/>
          </w:tcPr>
          <w:p w14:paraId="3A1142C4" w14:textId="77777777" w:rsidR="00205F8B" w:rsidRPr="00093448" w:rsidRDefault="00205F8B" w:rsidP="00F20365">
            <w:pPr>
              <w:rPr>
                <w:rFonts w:eastAsia="Times New Roman" w:cs="Tahoma"/>
                <w:szCs w:val="18"/>
              </w:rPr>
            </w:pPr>
          </w:p>
        </w:tc>
      </w:tr>
      <w:tr w:rsidR="00205F8B" w:rsidRPr="00093448" w14:paraId="3A1142CC" w14:textId="77777777" w:rsidTr="00F20365">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A1142C6" w14:textId="77777777" w:rsidR="00205F8B" w:rsidRPr="00093448" w:rsidRDefault="00205F8B" w:rsidP="00F20365">
            <w:pPr>
              <w:ind w:left="522"/>
              <w:rPr>
                <w:rFonts w:eastAsia="Times New Roman" w:cs="Tahoma"/>
                <w:bCs/>
                <w:szCs w:val="18"/>
              </w:rPr>
            </w:pPr>
            <w:r w:rsidRPr="00093448">
              <w:rPr>
                <w:rFonts w:cs="Tahoma"/>
                <w:lang w:val="fr-FR"/>
              </w:rPr>
              <w:t>Professionnel (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2C7" w14:textId="77777777" w:rsidR="00205F8B" w:rsidRPr="00093448" w:rsidRDefault="00205F8B" w:rsidP="00F20365">
            <w:pPr>
              <w:jc w:val="center"/>
              <w:rPr>
                <w:rFonts w:eastAsia="Times New Roman" w:cs="Tahoma"/>
                <w:szCs w:val="18"/>
              </w:rPr>
            </w:pPr>
            <w:r w:rsidRPr="00093448">
              <w:rPr>
                <w:rFonts w:cs="Tahoma"/>
                <w:lang w:val="fr-F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2C8" w14:textId="77777777" w:rsidR="00205F8B" w:rsidRPr="00093448" w:rsidRDefault="00205F8B" w:rsidP="00F20365">
            <w:pPr>
              <w:jc w:val="center"/>
              <w:rPr>
                <w:rFonts w:eastAsia="Times New Roman" w:cs="Tahoma"/>
                <w:szCs w:val="18"/>
              </w:rPr>
            </w:pPr>
            <w:r w:rsidRPr="00093448">
              <w:rPr>
                <w:rFonts w:cs="Tahoma"/>
                <w:lang w:val="fr-FR"/>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2C9" w14:textId="77777777" w:rsidR="00205F8B" w:rsidRPr="00093448" w:rsidRDefault="00205F8B" w:rsidP="00F20365">
            <w:pPr>
              <w:jc w:val="center"/>
              <w:rPr>
                <w:rFonts w:eastAsia="Times New Roman" w:cs="Tahoma"/>
                <w:szCs w:val="18"/>
              </w:rPr>
            </w:pPr>
            <w:r w:rsidRPr="00093448">
              <w:rPr>
                <w:rFonts w:cs="Tahoma"/>
                <w:lang w:val="fr-FR"/>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2CA" w14:textId="77777777" w:rsidR="00205F8B" w:rsidRPr="00093448" w:rsidRDefault="00205F8B" w:rsidP="00F20365">
            <w:pPr>
              <w:jc w:val="center"/>
              <w:rPr>
                <w:rFonts w:eastAsia="Times New Roman" w:cs="Tahoma"/>
                <w:szCs w:val="18"/>
              </w:rPr>
            </w:pPr>
            <w:r w:rsidRPr="00093448">
              <w:rPr>
                <w:rFonts w:cs="Tahoma"/>
                <w:lang w:val="fr-FR"/>
              </w:rPr>
              <w:t>X</w:t>
            </w:r>
          </w:p>
        </w:tc>
        <w:tc>
          <w:tcPr>
            <w:tcW w:w="16" w:type="dxa"/>
            <w:vAlign w:val="center"/>
          </w:tcPr>
          <w:p w14:paraId="3A1142CB" w14:textId="77777777" w:rsidR="00205F8B" w:rsidRPr="00093448" w:rsidRDefault="00205F8B" w:rsidP="00F20365">
            <w:pPr>
              <w:rPr>
                <w:rFonts w:eastAsia="Times New Roman" w:cs="Tahoma"/>
                <w:szCs w:val="18"/>
              </w:rPr>
            </w:pPr>
          </w:p>
        </w:tc>
      </w:tr>
      <w:tr w:rsidR="00205F8B" w:rsidRPr="00FA1189" w14:paraId="3A1142D3" w14:textId="77777777" w:rsidTr="00F20365">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A1142CD" w14:textId="77777777" w:rsidR="00205F8B" w:rsidRPr="00093448" w:rsidRDefault="00205F8B" w:rsidP="00F20365">
            <w:pPr>
              <w:rPr>
                <w:rFonts w:eastAsia="Times New Roman" w:cs="Tahoma"/>
                <w:b/>
                <w:bCs/>
                <w:szCs w:val="18"/>
                <w:lang w:val="pt-BR"/>
              </w:rPr>
            </w:pPr>
            <w:r w:rsidRPr="00093448">
              <w:rPr>
                <w:rFonts w:cs="Tahoma"/>
                <w:b/>
                <w:lang w:val="pt-BR"/>
              </w:rPr>
              <w:t>Windows Vista (32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2CE" w14:textId="77777777" w:rsidR="00205F8B" w:rsidRPr="00093448" w:rsidRDefault="00205F8B" w:rsidP="00F20365">
            <w:pPr>
              <w:jc w:val="center"/>
              <w:rPr>
                <w:rFonts w:eastAsia="Times New Roman" w:cs="Tahoma"/>
                <w:szCs w:val="18"/>
                <w:lang w:val="pt-BR"/>
              </w:rPr>
            </w:pPr>
            <w:r w:rsidRPr="00093448">
              <w:rPr>
                <w:rFonts w:cs="Tahoma"/>
                <w:szCs w:val="18"/>
                <w:lang w:val="pt-BR"/>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2CF" w14:textId="77777777" w:rsidR="00205F8B" w:rsidRPr="00093448" w:rsidRDefault="00205F8B" w:rsidP="00F20365">
            <w:pPr>
              <w:jc w:val="center"/>
              <w:rPr>
                <w:rFonts w:eastAsia="Times New Roman" w:cs="Tahoma"/>
                <w:szCs w:val="18"/>
                <w:lang w:val="pt-BR"/>
              </w:rPr>
            </w:pPr>
            <w:r w:rsidRPr="00093448">
              <w:rPr>
                <w:rFonts w:cs="Tahoma"/>
                <w:szCs w:val="18"/>
                <w:lang w:val="pt-BR"/>
              </w:rPr>
              <w:t xml:space="preserve">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2D0" w14:textId="77777777" w:rsidR="00205F8B" w:rsidRPr="00093448" w:rsidRDefault="00205F8B" w:rsidP="00F20365">
            <w:pPr>
              <w:jc w:val="center"/>
              <w:rPr>
                <w:rFonts w:eastAsia="Times New Roman" w:cs="Tahoma"/>
                <w:szCs w:val="18"/>
                <w:lang w:val="pt-BR"/>
              </w:rPr>
            </w:pPr>
            <w:r w:rsidRPr="00093448">
              <w:rPr>
                <w:rFonts w:cs="Tahoma"/>
                <w:szCs w:val="18"/>
                <w:lang w:val="pt-BR"/>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2D1" w14:textId="77777777" w:rsidR="00205F8B" w:rsidRPr="00093448" w:rsidRDefault="00205F8B" w:rsidP="00F20365">
            <w:pPr>
              <w:jc w:val="center"/>
              <w:rPr>
                <w:rFonts w:eastAsia="Times New Roman" w:cs="Tahoma"/>
                <w:szCs w:val="18"/>
                <w:lang w:val="pt-BR"/>
              </w:rPr>
            </w:pPr>
            <w:r w:rsidRPr="00093448">
              <w:rPr>
                <w:rFonts w:cs="Tahoma"/>
                <w:szCs w:val="18"/>
                <w:lang w:val="pt-BR"/>
              </w:rPr>
              <w:t xml:space="preserve"> </w:t>
            </w:r>
          </w:p>
        </w:tc>
        <w:tc>
          <w:tcPr>
            <w:tcW w:w="16" w:type="dxa"/>
            <w:vAlign w:val="center"/>
          </w:tcPr>
          <w:p w14:paraId="3A1142D2" w14:textId="77777777" w:rsidR="00205F8B" w:rsidRPr="00093448" w:rsidRDefault="00205F8B" w:rsidP="00F20365">
            <w:pPr>
              <w:rPr>
                <w:rFonts w:eastAsia="Times New Roman" w:cs="Tahoma"/>
                <w:szCs w:val="18"/>
                <w:lang w:val="pt-BR"/>
              </w:rPr>
            </w:pPr>
          </w:p>
        </w:tc>
      </w:tr>
      <w:tr w:rsidR="00205F8B" w:rsidRPr="00093448" w14:paraId="3A1142DA" w14:textId="77777777" w:rsidTr="00F20365">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A1142D4" w14:textId="77777777" w:rsidR="00205F8B" w:rsidRPr="00093448" w:rsidRDefault="00205F8B" w:rsidP="00F20365">
            <w:pPr>
              <w:ind w:firstLine="540"/>
              <w:rPr>
                <w:rFonts w:eastAsia="Times New Roman" w:cs="Tahoma"/>
                <w:szCs w:val="18"/>
              </w:rPr>
            </w:pPr>
            <w:r w:rsidRPr="00093448">
              <w:rPr>
                <w:rFonts w:cs="Tahoma"/>
                <w:lang w:val="fr-FR"/>
              </w:rPr>
              <w:t>Professionnel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2D5" w14:textId="77777777" w:rsidR="00205F8B" w:rsidRPr="00093448" w:rsidRDefault="00205F8B" w:rsidP="00F20365">
            <w:pPr>
              <w:jc w:val="center"/>
              <w:rPr>
                <w:rFonts w:eastAsia="Times New Roman" w:cs="Tahoma"/>
                <w:szCs w:val="18"/>
              </w:rPr>
            </w:pPr>
            <w:r w:rsidRPr="00093448">
              <w:rPr>
                <w:rFonts w:cs="Tahoma"/>
                <w:lang w:val="fr-F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2D6" w14:textId="77777777" w:rsidR="00205F8B" w:rsidRPr="00093448" w:rsidRDefault="00205F8B" w:rsidP="00F20365">
            <w:pPr>
              <w:jc w:val="center"/>
              <w:rPr>
                <w:rFonts w:eastAsia="Times New Roman" w:cs="Tahoma"/>
                <w:szCs w:val="18"/>
              </w:rPr>
            </w:pPr>
            <w:r w:rsidRPr="00093448">
              <w:rPr>
                <w:rFonts w:cs="Tahoma"/>
                <w:lang w:val="fr-FR"/>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2D7" w14:textId="77777777" w:rsidR="00205F8B" w:rsidRPr="00093448" w:rsidRDefault="00205F8B" w:rsidP="00F20365">
            <w:pPr>
              <w:jc w:val="center"/>
              <w:rPr>
                <w:rFonts w:eastAsia="Times New Roman" w:cs="Tahoma"/>
                <w:szCs w:val="18"/>
              </w:rPr>
            </w:pPr>
            <w:r w:rsidRPr="00093448">
              <w:rPr>
                <w:rFonts w:cs="Tahoma"/>
                <w:lang w:val="fr-FR"/>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142D8" w14:textId="77777777" w:rsidR="00205F8B" w:rsidRPr="00093448" w:rsidRDefault="00205F8B" w:rsidP="00F20365">
            <w:pPr>
              <w:jc w:val="center"/>
              <w:rPr>
                <w:rFonts w:eastAsia="Times New Roman" w:cs="Tahoma"/>
                <w:szCs w:val="18"/>
              </w:rPr>
            </w:pPr>
            <w:r w:rsidRPr="00093448">
              <w:rPr>
                <w:rFonts w:cs="Tahoma"/>
                <w:lang w:val="fr-FR"/>
              </w:rPr>
              <w:t>X</w:t>
            </w:r>
          </w:p>
        </w:tc>
        <w:tc>
          <w:tcPr>
            <w:tcW w:w="16" w:type="dxa"/>
            <w:vAlign w:val="center"/>
          </w:tcPr>
          <w:p w14:paraId="3A1142D9" w14:textId="77777777" w:rsidR="00205F8B" w:rsidRPr="00093448" w:rsidRDefault="00205F8B" w:rsidP="00F20365">
            <w:pPr>
              <w:rPr>
                <w:rFonts w:eastAsia="Times New Roman" w:cs="Tahoma"/>
                <w:szCs w:val="18"/>
              </w:rPr>
            </w:pPr>
          </w:p>
        </w:tc>
      </w:tr>
    </w:tbl>
    <w:p w14:paraId="3A1142DB" w14:textId="77777777" w:rsidR="00205F8B" w:rsidRPr="00093448" w:rsidRDefault="00205F8B" w:rsidP="00205F8B">
      <w:pPr>
        <w:rPr>
          <w:rFonts w:cs="Tahoma"/>
        </w:rPr>
      </w:pPr>
    </w:p>
    <w:p w14:paraId="3A1142DC" w14:textId="77777777" w:rsidR="00205F8B" w:rsidRPr="00093448" w:rsidRDefault="00205F8B" w:rsidP="00205F8B">
      <w:pPr>
        <w:ind w:left="720"/>
        <w:rPr>
          <w:rFonts w:cs="Tahoma"/>
          <w:lang w:val="fr-FR"/>
        </w:rPr>
      </w:pPr>
      <w:r w:rsidRPr="00093448">
        <w:rPr>
          <w:rFonts w:cs="Tahoma"/>
          <w:lang w:val="fr-FR"/>
        </w:rPr>
        <w:t>Les clients qui achètent une licence Rental Rights en plus d’une licence pour un système d’exploitation éligible verront leurs droits au titre de la licence du système d’exploitation éligible étendus pour permettre l’utilisation du même logiciel par un tiers. La licence Rental Rights ne donne pas droit à une mise à jour de</w:t>
      </w:r>
      <w:r w:rsidR="00474632" w:rsidRPr="00093448">
        <w:rPr>
          <w:rFonts w:cs="Tahoma"/>
          <w:lang w:val="fr-FR"/>
        </w:rPr>
        <w:t> </w:t>
      </w:r>
      <w:r w:rsidRPr="00093448">
        <w:rPr>
          <w:rFonts w:cs="Tahoma"/>
          <w:lang w:val="fr-FR"/>
        </w:rPr>
        <w:t xml:space="preserve">version. </w:t>
      </w:r>
    </w:p>
    <w:p w14:paraId="3A1142DD" w14:textId="77777777" w:rsidR="00205F8B" w:rsidRPr="00093448" w:rsidRDefault="00205F8B" w:rsidP="00205F8B">
      <w:pPr>
        <w:ind w:left="900"/>
        <w:rPr>
          <w:rFonts w:cs="Tahoma"/>
          <w:lang w:val="fr-FR"/>
        </w:rPr>
      </w:pPr>
    </w:p>
    <w:p w14:paraId="3A1142DE" w14:textId="77777777" w:rsidR="00205F8B" w:rsidRPr="00093448" w:rsidRDefault="00205F8B" w:rsidP="00937C22">
      <w:pPr>
        <w:numPr>
          <w:ilvl w:val="0"/>
          <w:numId w:val="46"/>
        </w:numPr>
        <w:ind w:left="1440"/>
        <w:rPr>
          <w:rFonts w:cs="Tahoma"/>
          <w:lang w:val="fr-FR"/>
        </w:rPr>
      </w:pPr>
      <w:r w:rsidRPr="00093448">
        <w:rPr>
          <w:rFonts w:cs="Tahoma"/>
          <w:u w:val="single"/>
          <w:lang w:val="fr-FR"/>
        </w:rPr>
        <w:t>Exception relative à la Software Assurance</w:t>
      </w:r>
    </w:p>
    <w:p w14:paraId="3A1142DF" w14:textId="77777777" w:rsidR="00205F8B" w:rsidRPr="00093448" w:rsidRDefault="00205F8B" w:rsidP="00205F8B">
      <w:pPr>
        <w:ind w:left="900" w:firstLine="720"/>
        <w:rPr>
          <w:rFonts w:cs="Tahoma"/>
          <w:lang w:val="fr-FR"/>
        </w:rPr>
      </w:pPr>
    </w:p>
    <w:p w14:paraId="3A1142E0" w14:textId="77777777" w:rsidR="00205F8B" w:rsidRPr="00093448" w:rsidRDefault="00205F8B" w:rsidP="00205F8B">
      <w:pPr>
        <w:ind w:left="1440"/>
        <w:rPr>
          <w:rFonts w:cs="Tahoma"/>
          <w:lang w:val="fr-FR"/>
        </w:rPr>
      </w:pPr>
      <w:r w:rsidRPr="00093448">
        <w:rPr>
          <w:rFonts w:cs="Tahoma"/>
          <w:szCs w:val="18"/>
          <w:lang w:val="fr-FR"/>
        </w:rPr>
        <w:t>Les clients qui font l’acquisition de licences Rental Rights ne sont pas éligibles à la Software Assurance pour les mêmes licences logicielles sous</w:t>
      </w:r>
      <w:r w:rsidR="00092A09">
        <w:rPr>
          <w:rFonts w:cs="Tahoma"/>
          <w:szCs w:val="18"/>
          <w:lang w:val="fr-FR"/>
        </w:rPr>
        <w:t>-</w:t>
      </w:r>
      <w:r w:rsidRPr="00093448">
        <w:rPr>
          <w:rFonts w:cs="Tahoma"/>
          <w:szCs w:val="18"/>
          <w:lang w:val="fr-FR"/>
        </w:rPr>
        <w:t>jacentes. Toutefois, les clients qui louent et utilisent des dispositifs auxquels des licences Rental Rights sont attribuées peuvent acheter des Mises à Jour ou des Mises à Jour et Software Assurance pour les licences logicielles sous</w:t>
      </w:r>
      <w:r w:rsidR="00092A09">
        <w:rPr>
          <w:rFonts w:cs="Tahoma"/>
          <w:szCs w:val="18"/>
          <w:lang w:val="fr-FR"/>
        </w:rPr>
        <w:t>-</w:t>
      </w:r>
      <w:r w:rsidRPr="00093448">
        <w:rPr>
          <w:rFonts w:cs="Tahoma"/>
          <w:szCs w:val="18"/>
          <w:lang w:val="fr-FR"/>
        </w:rPr>
        <w:t>jacentes au titre de leurs contrats de licences en volume, conformément aux conditions générales de ces contrats régissant l’acquisition de Mises à Jour et Software Assurance.</w:t>
      </w:r>
      <w:r w:rsidR="005A3AE2" w:rsidRPr="00093448">
        <w:rPr>
          <w:rFonts w:cs="Tahoma"/>
          <w:szCs w:val="18"/>
          <w:lang w:val="fr-FR"/>
        </w:rPr>
        <w:t xml:space="preserve"> </w:t>
      </w:r>
      <w:r w:rsidRPr="00093448">
        <w:rPr>
          <w:rFonts w:cs="Tahoma"/>
          <w:szCs w:val="18"/>
          <w:lang w:val="fr-FR"/>
        </w:rPr>
        <w:t xml:space="preserve">Nonobstant toute stipulation contraire prévue dans ces contrats pour l’accumulation de droits pour une durée illimitée, le droit d’utiliser les logiciels au titre de cette couverture prendra fin à l’expiration des licences Rental Rights correspondantes. </w:t>
      </w:r>
    </w:p>
    <w:p w14:paraId="3A1142E1" w14:textId="77777777" w:rsidR="00205F8B" w:rsidRPr="00093448" w:rsidRDefault="00205F8B" w:rsidP="00205F8B">
      <w:pPr>
        <w:rPr>
          <w:rFonts w:cs="Tahoma"/>
          <w:lang w:val="fr-FR"/>
        </w:rPr>
      </w:pPr>
    </w:p>
    <w:p w14:paraId="3A1142E2" w14:textId="77777777" w:rsidR="00205F8B" w:rsidRPr="00093448" w:rsidRDefault="00205F8B" w:rsidP="00205F8B">
      <w:pPr>
        <w:pStyle w:val="Heading2"/>
        <w:ind w:left="0"/>
        <w:rPr>
          <w:rFonts w:ascii="Tahoma" w:hAnsi="Tahoma" w:cs="Tahoma"/>
          <w:lang w:val="fr-FR"/>
        </w:rPr>
      </w:pPr>
      <w:r w:rsidRPr="00093448">
        <w:rPr>
          <w:rFonts w:ascii="Tahoma" w:hAnsi="Tahoma" w:cs="Tahoma"/>
          <w:sz w:val="28"/>
          <w:lang w:val="fr-FR"/>
        </w:rPr>
        <w:br w:type="page"/>
      </w:r>
      <w:bookmarkStart w:id="1202" w:name="_Toc336338287"/>
      <w:bookmarkStart w:id="1203" w:name="_Toc340763736"/>
      <w:bookmarkEnd w:id="1202"/>
      <w:r w:rsidRPr="00093448">
        <w:rPr>
          <w:rFonts w:ascii="Tahoma" w:hAnsi="Tahoma" w:cs="Tahoma"/>
          <w:sz w:val="28"/>
          <w:lang w:val="fr-FR"/>
        </w:rPr>
        <w:t>Groupe des Produits Serveurs</w:t>
      </w:r>
      <w:bookmarkEnd w:id="1203"/>
    </w:p>
    <w:p w14:paraId="3A1142E3" w14:textId="77777777" w:rsidR="00205F8B" w:rsidRPr="00093448" w:rsidRDefault="00205F8B" w:rsidP="00205F8B">
      <w:pPr>
        <w:pStyle w:val="EndnoteText"/>
        <w:rPr>
          <w:rFonts w:ascii="Tahoma" w:hAnsi="Tahoma" w:cs="Tahoma"/>
          <w:sz w:val="18"/>
          <w:szCs w:val="18"/>
        </w:rPr>
      </w:pPr>
    </w:p>
    <w:p w14:paraId="3A1142E4" w14:textId="77777777" w:rsidR="00205F8B" w:rsidRPr="00093448" w:rsidRDefault="00205F8B" w:rsidP="00205F8B">
      <w:pPr>
        <w:pStyle w:val="Heading3"/>
        <w:rPr>
          <w:rFonts w:ascii="Tahoma" w:hAnsi="Tahoma" w:cs="Tahoma"/>
          <w:lang w:val="fr-FR"/>
        </w:rPr>
      </w:pPr>
      <w:bookmarkStart w:id="1204" w:name="Srv_27BingMapsSvrandContentPack"/>
      <w:bookmarkStart w:id="1205" w:name="_Toc336338288"/>
      <w:bookmarkStart w:id="1206" w:name="_27_Bing_Maps"/>
      <w:bookmarkStart w:id="1207" w:name="_Toc340763737"/>
      <w:bookmarkEnd w:id="1204"/>
      <w:bookmarkEnd w:id="1205"/>
      <w:bookmarkEnd w:id="1206"/>
      <w:r w:rsidRPr="00093448">
        <w:rPr>
          <w:rFonts w:ascii="Tahoma" w:hAnsi="Tahoma" w:cs="Tahoma"/>
          <w:caps/>
          <w:color w:val="F66400"/>
          <w:sz w:val="22"/>
          <w:vertAlign w:val="superscript"/>
          <w:lang w:val="fr-FR"/>
        </w:rPr>
        <w:t>27</w:t>
      </w:r>
      <w:r w:rsidRPr="00093448">
        <w:rPr>
          <w:rFonts w:ascii="Tahoma" w:hAnsi="Tahoma" w:cs="Tahoma"/>
          <w:color w:val="F66400"/>
          <w:sz w:val="22"/>
          <w:lang w:val="fr-FR"/>
        </w:rPr>
        <w:t xml:space="preserve"> Bing Maps Server et Bing Maps Server with Enhanced Content Pack</w:t>
      </w:r>
      <w:bookmarkEnd w:id="1207"/>
    </w:p>
    <w:p w14:paraId="3A1142E5" w14:textId="77777777" w:rsidR="00205F8B" w:rsidRPr="00093448" w:rsidRDefault="00205F8B" w:rsidP="00205F8B">
      <w:pPr>
        <w:ind w:left="720"/>
        <w:rPr>
          <w:rFonts w:cs="Tahoma"/>
          <w:lang w:val="fr-FR"/>
        </w:rPr>
      </w:pPr>
    </w:p>
    <w:p w14:paraId="3A1142E6" w14:textId="77777777" w:rsidR="00205F8B" w:rsidRPr="00093448" w:rsidRDefault="00205F8B" w:rsidP="00205F8B">
      <w:pPr>
        <w:ind w:left="720"/>
        <w:rPr>
          <w:rFonts w:cs="Tahoma"/>
          <w:lang w:val="fr-FR"/>
        </w:rPr>
      </w:pPr>
      <w:r w:rsidRPr="00093448">
        <w:rPr>
          <w:rFonts w:cs="Tahoma"/>
          <w:u w:val="single"/>
          <w:lang w:val="fr-FR"/>
        </w:rPr>
        <w:t>Services de build requis</w:t>
      </w:r>
      <w:r w:rsidRPr="00093448">
        <w:rPr>
          <w:rFonts w:cs="Tahoma"/>
          <w:lang w:val="fr-FR"/>
        </w:rPr>
        <w:t>. Bing Maps Server et Bing Maps Server with Enhanced Content Pack nécessitent des</w:t>
      </w:r>
      <w:r w:rsidR="00474632" w:rsidRPr="00093448">
        <w:rPr>
          <w:rFonts w:cs="Tahoma"/>
          <w:lang w:val="fr-FR"/>
        </w:rPr>
        <w:t> </w:t>
      </w:r>
      <w:r w:rsidRPr="00093448">
        <w:rPr>
          <w:rFonts w:cs="Tahoma"/>
          <w:lang w:val="fr-FR"/>
        </w:rPr>
        <w:t>abonnements Serveur</w:t>
      </w:r>
      <w:r w:rsidR="00680553" w:rsidRPr="00093448">
        <w:rPr>
          <w:rFonts w:cs="Tahoma"/>
          <w:lang w:val="fr-FR"/>
        </w:rPr>
        <w:t xml:space="preserve"> </w:t>
      </w:r>
      <w:r w:rsidRPr="00093448">
        <w:rPr>
          <w:rFonts w:cs="Tahoma"/>
          <w:lang w:val="fr-FR"/>
        </w:rPr>
        <w:t>/</w:t>
      </w:r>
      <w:r w:rsidR="00680553" w:rsidRPr="00093448">
        <w:rPr>
          <w:rFonts w:cs="Tahoma"/>
          <w:lang w:val="fr-FR"/>
        </w:rPr>
        <w:t xml:space="preserve"> </w:t>
      </w:r>
      <w:r w:rsidRPr="00093448">
        <w:rPr>
          <w:rFonts w:cs="Tahoma"/>
          <w:lang w:val="fr-FR"/>
        </w:rPr>
        <w:t xml:space="preserve">CAL annuels, ainsi que les services de build de Vexcel, la filiale de Microsoft spécialisée dans les technologies à base de données géospatiales. D’autres services de formation, de support et de maintenance facultatifs sont également disponibles. </w:t>
      </w:r>
      <w:bookmarkStart w:id="1208" w:name="Srv_25BingMapsandAddons"/>
      <w:bookmarkEnd w:id="1208"/>
      <w:r w:rsidRPr="00093448">
        <w:rPr>
          <w:rFonts w:cs="Tahoma"/>
          <w:lang w:val="fr-FR"/>
        </w:rPr>
        <w:t>Pour plus d’informations, consultez la</w:t>
      </w:r>
      <w:r w:rsidR="00474632" w:rsidRPr="00093448">
        <w:rPr>
          <w:rFonts w:cs="Tahoma"/>
          <w:lang w:val="fr-FR"/>
        </w:rPr>
        <w:t> </w:t>
      </w:r>
      <w:r w:rsidRPr="00093448">
        <w:rPr>
          <w:rFonts w:cs="Tahoma"/>
          <w:lang w:val="fr-FR"/>
        </w:rPr>
        <w:t xml:space="preserve">page : </w:t>
      </w:r>
      <w:hyperlink r:id="rId43" w:history="1">
        <w:r w:rsidRPr="00093448">
          <w:rPr>
            <w:rStyle w:val="Hyperlink"/>
            <w:rFonts w:cs="Tahoma"/>
            <w:lang w:val="fr-FR"/>
          </w:rPr>
          <w:t>http://www.vexcel.com/geospatial/bingmapsserver/index.asp</w:t>
        </w:r>
      </w:hyperlink>
      <w:r w:rsidRPr="00093448">
        <w:rPr>
          <w:rFonts w:cs="Tahoma"/>
          <w:lang w:val="fr-FR"/>
        </w:rPr>
        <w:t>.</w:t>
      </w:r>
    </w:p>
    <w:p w14:paraId="3A1142E7" w14:textId="77777777" w:rsidR="00205F8B" w:rsidRPr="00093448" w:rsidRDefault="00205F8B" w:rsidP="00205F8B">
      <w:pPr>
        <w:ind w:left="720"/>
        <w:rPr>
          <w:rFonts w:cs="Tahoma"/>
          <w:lang w:val="fr-FR"/>
        </w:rPr>
      </w:pPr>
    </w:p>
    <w:p w14:paraId="3A1142E8" w14:textId="77777777" w:rsidR="00205F8B" w:rsidRPr="007D6C17" w:rsidRDefault="00205F8B" w:rsidP="00474632">
      <w:pPr>
        <w:pStyle w:val="Heading3"/>
        <w:ind w:left="216" w:hanging="216"/>
        <w:rPr>
          <w:rFonts w:ascii="Tahoma" w:hAnsi="Tahoma" w:cs="Tahoma"/>
          <w:lang w:val="fr-FR"/>
        </w:rPr>
      </w:pPr>
      <w:bookmarkStart w:id="1209" w:name="_Toc336338289"/>
      <w:bookmarkStart w:id="1210" w:name="_28_Bing_Maps"/>
      <w:bookmarkStart w:id="1211" w:name="_Toc340763738"/>
      <w:bookmarkEnd w:id="1209"/>
      <w:bookmarkEnd w:id="1210"/>
      <w:r w:rsidRPr="007D6C17">
        <w:rPr>
          <w:rFonts w:ascii="Tahoma" w:hAnsi="Tahoma" w:cs="Tahoma"/>
          <w:caps/>
          <w:color w:val="F66400"/>
          <w:sz w:val="22"/>
          <w:vertAlign w:val="superscript"/>
          <w:lang w:val="fr-FR"/>
        </w:rPr>
        <w:t>28</w:t>
      </w:r>
      <w:r w:rsidRPr="007D6C17">
        <w:rPr>
          <w:rFonts w:ascii="Tahoma" w:hAnsi="Tahoma" w:cs="Tahoma"/>
          <w:caps/>
          <w:color w:val="F66400"/>
          <w:sz w:val="22"/>
          <w:lang w:val="fr-FR"/>
        </w:rPr>
        <w:t xml:space="preserve"> </w:t>
      </w:r>
      <w:r w:rsidRPr="007D6C17">
        <w:rPr>
          <w:rFonts w:ascii="Tahoma" w:hAnsi="Tahoma" w:cs="Tahoma"/>
          <w:color w:val="F66400"/>
          <w:sz w:val="22"/>
          <w:lang w:val="fr-FR"/>
        </w:rPr>
        <w:t>Bing Maps 25KTrx, 250KTrx et Module Complémentaire Illimité (SL Module Complémentaire)</w:t>
      </w:r>
      <w:bookmarkEnd w:id="1211"/>
    </w:p>
    <w:p w14:paraId="3A1142E9" w14:textId="77777777" w:rsidR="00205F8B" w:rsidRPr="00093448" w:rsidRDefault="00205F8B" w:rsidP="00205F8B">
      <w:pPr>
        <w:pStyle w:val="EndnoteText"/>
        <w:rPr>
          <w:rFonts w:ascii="Tahoma" w:hAnsi="Tahoma" w:cs="Tahoma"/>
          <w:sz w:val="18"/>
          <w:szCs w:val="18"/>
        </w:rPr>
      </w:pPr>
    </w:p>
    <w:p w14:paraId="3A1142EA" w14:textId="77777777" w:rsidR="00205F8B" w:rsidRPr="00093448" w:rsidRDefault="00205F8B" w:rsidP="00474632">
      <w:pPr>
        <w:tabs>
          <w:tab w:val="left" w:pos="360"/>
        </w:tabs>
        <w:ind w:left="720"/>
        <w:rPr>
          <w:rFonts w:cs="Tahoma"/>
          <w:lang w:val="fr-FR"/>
        </w:rPr>
      </w:pPr>
      <w:r w:rsidRPr="00093448">
        <w:rPr>
          <w:rFonts w:cs="Tahoma"/>
          <w:szCs w:val="20"/>
          <w:lang w:val="fr-FR"/>
        </w:rPr>
        <w:t>Transactions facturables. Les transactions facturables incluent tout ce qui suit (tel que défini dans les SDK) : (a) imagerie ou routage d’appels de méthode ou géocodage d’appels de méthode renvoyant une carte dans les services Web Bing Maps, et (b) session de Bing Maps AJAX ou Silverlight Control commençant par le chargement dans un navigateur et couvrant toutes les transactions jusqu’à la fermeture du navigateur ou l’ouverture d’une autre page par l’utilisateur.</w:t>
      </w:r>
      <w:r w:rsidRPr="00093448">
        <w:rPr>
          <w:rFonts w:cs="Tahoma"/>
          <w:lang w:val="fr-FR"/>
        </w:rPr>
        <w:t xml:space="preserve"> Ce service pourra à l’avenir être agrémenté de nouvelles fonctionnalités dont l’utilisation par l’Entreprise pourra être facturée comme défini dans les SDK.</w:t>
      </w:r>
    </w:p>
    <w:p w14:paraId="3A1142EB" w14:textId="77777777" w:rsidR="00205F8B" w:rsidRPr="00093448" w:rsidRDefault="00205F8B" w:rsidP="00205F8B">
      <w:pPr>
        <w:ind w:left="720"/>
        <w:rPr>
          <w:rFonts w:cs="Tahoma"/>
          <w:lang w:val="fr-FR"/>
        </w:rPr>
      </w:pPr>
    </w:p>
    <w:p w14:paraId="3A1142EC" w14:textId="77777777" w:rsidR="00205F8B" w:rsidRPr="00093448" w:rsidRDefault="00205F8B" w:rsidP="00205F8B">
      <w:pPr>
        <w:ind w:left="720"/>
        <w:rPr>
          <w:rFonts w:cs="Tahoma"/>
          <w:lang w:val="fr-FR"/>
        </w:rPr>
      </w:pPr>
      <w:r w:rsidRPr="00093448">
        <w:rPr>
          <w:rFonts w:cs="Tahoma"/>
          <w:lang w:val="fr-FR"/>
        </w:rPr>
        <w:t>Chaque Licence d’Abonnement (SL) aux Modules Complémentaires comprend 25 000, 250 000 ou un nombre illimité de transactions par mois. Les clients peuvent acheter plusieurs SL Module Complémentaire ou la SL Module Complémentaire Illimitée pour augmenter leur nombre de transactions par mois. Les 25 000 et</w:t>
      </w:r>
      <w:r w:rsidR="00680553" w:rsidRPr="00093448">
        <w:rPr>
          <w:rFonts w:cs="Tahoma"/>
          <w:lang w:val="fr-FR"/>
        </w:rPr>
        <w:t xml:space="preserve"> </w:t>
      </w:r>
      <w:r w:rsidRPr="00093448">
        <w:rPr>
          <w:rFonts w:cs="Tahoma"/>
          <w:lang w:val="fr-FR"/>
        </w:rPr>
        <w:t>/</w:t>
      </w:r>
      <w:r w:rsidR="00680553" w:rsidRPr="00093448">
        <w:rPr>
          <w:rFonts w:cs="Tahoma"/>
          <w:lang w:val="fr-FR"/>
        </w:rPr>
        <w:t xml:space="preserve"> </w:t>
      </w:r>
      <w:r w:rsidRPr="00093448">
        <w:rPr>
          <w:rFonts w:cs="Tahoma"/>
          <w:lang w:val="fr-FR"/>
        </w:rPr>
        <w:t>ou 250 000 transactions non utilisées seront reconduites d’un mois sur l’autre jusqu’à la date anniversaire de l’accord de mise en œuvre. À la date anniversaire de l’accord de mise en œuvre, toutes les transactions auparavant cumulées non utilisées [expireront</w:t>
      </w:r>
      <w:r w:rsidR="00680553" w:rsidRPr="00093448">
        <w:rPr>
          <w:rFonts w:cs="Tahoma"/>
          <w:lang w:val="fr-FR"/>
        </w:rPr>
        <w:t xml:space="preserve"> </w:t>
      </w:r>
      <w:r w:rsidRPr="00093448">
        <w:rPr>
          <w:rFonts w:cs="Tahoma"/>
          <w:lang w:val="fr-FR"/>
        </w:rPr>
        <w:t>/</w:t>
      </w:r>
      <w:r w:rsidR="00680553" w:rsidRPr="00093448">
        <w:rPr>
          <w:rFonts w:cs="Tahoma"/>
          <w:lang w:val="fr-FR"/>
        </w:rPr>
        <w:t xml:space="preserve"> </w:t>
      </w:r>
      <w:r w:rsidRPr="00093448">
        <w:rPr>
          <w:rFonts w:cs="Tahoma"/>
          <w:lang w:val="fr-FR"/>
        </w:rPr>
        <w:t>seront perdues]. De même, les clients peuvent dépasser le nombre de transactions cumulées dans un mois, en utilisant les transactions des mois suivants, dès lors que le nombre total de transactions utilisées ne dépasse pas le nombre total de transactions qu’ils cumuleront au cours d’une année de la durée de leur accord de mise en œuvre. Les clients sont tenus d’acheter des SL Module Complémentaire supplémentaires pour couvrir les transactions potentielles à venir, dès qu’ils ont utilisé toutes les transactions cumulables au cours d’une année de la durée de leur accord de mise en œuvre au titre d’une SL Module Complémentaire existante.</w:t>
      </w:r>
    </w:p>
    <w:p w14:paraId="3A1142ED" w14:textId="77777777" w:rsidR="00205F8B" w:rsidRPr="00093448" w:rsidRDefault="00205F8B" w:rsidP="00474632">
      <w:pPr>
        <w:pStyle w:val="EndnoteText"/>
        <w:ind w:left="720"/>
        <w:rPr>
          <w:rFonts w:ascii="Tahoma" w:hAnsi="Tahoma" w:cs="Tahoma"/>
        </w:rPr>
      </w:pPr>
      <w:r w:rsidRPr="00093448">
        <w:rPr>
          <w:rFonts w:ascii="Tahoma" w:hAnsi="Tahoma" w:cs="Tahoma"/>
          <w:color w:val="000000"/>
          <w:sz w:val="18"/>
          <w:szCs w:val="18"/>
        </w:rPr>
        <w:t>Reportez</w:t>
      </w:r>
      <w:r w:rsidR="00092A09">
        <w:rPr>
          <w:rFonts w:ascii="Tahoma" w:hAnsi="Tahoma" w:cs="Tahoma"/>
          <w:color w:val="000000"/>
          <w:sz w:val="18"/>
          <w:szCs w:val="18"/>
        </w:rPr>
        <w:t>-</w:t>
      </w:r>
      <w:r w:rsidRPr="00093448">
        <w:rPr>
          <w:rFonts w:ascii="Tahoma" w:hAnsi="Tahoma" w:cs="Tahoma"/>
          <w:color w:val="000000"/>
          <w:sz w:val="18"/>
          <w:szCs w:val="18"/>
        </w:rPr>
        <w:t xml:space="preserve">vous à la </w:t>
      </w:r>
      <w:hyperlink w:anchor="_Section_5_–" w:history="1">
        <w:r w:rsidRPr="00093448">
          <w:rPr>
            <w:rStyle w:val="Hyperlink"/>
            <w:rFonts w:ascii="Tahoma" w:hAnsi="Tahoma" w:cs="Tahoma"/>
            <w:sz w:val="18"/>
            <w:szCs w:val="18"/>
          </w:rPr>
          <w:t>section 5</w:t>
        </w:r>
      </w:hyperlink>
      <w:r w:rsidRPr="00093448">
        <w:rPr>
          <w:rFonts w:ascii="Tahoma" w:hAnsi="Tahoma" w:cs="Tahoma"/>
          <w:color w:val="000000"/>
          <w:sz w:val="18"/>
          <w:szCs w:val="18"/>
        </w:rPr>
        <w:t xml:space="preserve"> pour connaître la tarification et les modalités de paiement des services en</w:t>
      </w:r>
      <w:r w:rsidR="00474632" w:rsidRPr="00093448">
        <w:rPr>
          <w:rFonts w:ascii="Tahoma" w:hAnsi="Tahoma" w:cs="Tahoma"/>
          <w:color w:val="000000"/>
          <w:sz w:val="18"/>
          <w:szCs w:val="18"/>
        </w:rPr>
        <w:t> </w:t>
      </w:r>
      <w:r w:rsidRPr="00093448">
        <w:rPr>
          <w:rFonts w:ascii="Tahoma" w:hAnsi="Tahoma" w:cs="Tahoma"/>
          <w:color w:val="000000"/>
          <w:sz w:val="18"/>
          <w:szCs w:val="18"/>
        </w:rPr>
        <w:t>ligne.</w:t>
      </w:r>
      <w:r w:rsidRPr="00093448">
        <w:rPr>
          <w:rFonts w:ascii="Tahoma" w:hAnsi="Tahoma" w:cs="Tahoma"/>
        </w:rPr>
        <w:t xml:space="preserve"> </w:t>
      </w:r>
    </w:p>
    <w:p w14:paraId="3A1142EE" w14:textId="77777777" w:rsidR="00205F8B" w:rsidRPr="00093448" w:rsidRDefault="00205F8B" w:rsidP="00205F8B">
      <w:pPr>
        <w:pStyle w:val="EndnoteText"/>
        <w:rPr>
          <w:rFonts w:ascii="Tahoma" w:hAnsi="Tahoma" w:cs="Tahoma"/>
          <w:sz w:val="18"/>
          <w:szCs w:val="18"/>
        </w:rPr>
      </w:pPr>
    </w:p>
    <w:p w14:paraId="3A1142EF" w14:textId="77777777" w:rsidR="00205F8B" w:rsidRPr="00093448" w:rsidRDefault="00205F8B" w:rsidP="00205F8B">
      <w:pPr>
        <w:pStyle w:val="Heading3"/>
        <w:rPr>
          <w:rFonts w:ascii="Tahoma" w:hAnsi="Tahoma" w:cs="Tahoma"/>
          <w:lang w:val="fr-FR"/>
        </w:rPr>
      </w:pPr>
      <w:bookmarkStart w:id="1212" w:name="Srv_26_BizTalkServerBranch"/>
      <w:bookmarkStart w:id="1213" w:name="_Toc336338290"/>
      <w:bookmarkStart w:id="1214" w:name="_Toc340763739"/>
      <w:bookmarkStart w:id="1215" w:name="Srv_29BizTalk09BranchEd"/>
      <w:bookmarkEnd w:id="1212"/>
      <w:bookmarkEnd w:id="1213"/>
      <w:r w:rsidRPr="00093448">
        <w:rPr>
          <w:rFonts w:ascii="Tahoma" w:hAnsi="Tahoma" w:cs="Tahoma"/>
          <w:caps/>
          <w:color w:val="F66400"/>
          <w:sz w:val="22"/>
          <w:vertAlign w:val="superscript"/>
          <w:lang w:val="fr-FR"/>
        </w:rPr>
        <w:t>29</w:t>
      </w:r>
      <w:r w:rsidRPr="00093448">
        <w:rPr>
          <w:rFonts w:ascii="Tahoma" w:hAnsi="Tahoma" w:cs="Tahoma"/>
          <w:color w:val="F66400"/>
          <w:sz w:val="22"/>
          <w:lang w:val="fr-FR"/>
        </w:rPr>
        <w:t xml:space="preserve"> BizTalk</w:t>
      </w:r>
      <w:r w:rsidR="00B862F1" w:rsidRPr="00093448">
        <w:rPr>
          <w:rFonts w:ascii="Tahoma" w:hAnsi="Tahoma" w:cs="Tahoma"/>
          <w:color w:val="F66400"/>
          <w:sz w:val="22"/>
          <w:vertAlign w:val="superscript"/>
          <w:lang w:val="fr-FR"/>
        </w:rPr>
        <w:t>®</w:t>
      </w:r>
      <w:r w:rsidRPr="00093448">
        <w:rPr>
          <w:rFonts w:ascii="Tahoma" w:hAnsi="Tahoma" w:cs="Tahoma"/>
          <w:color w:val="F66400"/>
          <w:sz w:val="22"/>
          <w:lang w:val="fr-FR"/>
        </w:rPr>
        <w:t xml:space="preserve"> Server 2010 Édition Branch</w:t>
      </w:r>
      <w:bookmarkEnd w:id="1214"/>
    </w:p>
    <w:p w14:paraId="3A1142F0" w14:textId="77777777" w:rsidR="00205F8B" w:rsidRPr="00093448" w:rsidRDefault="00205F8B" w:rsidP="00205F8B">
      <w:pPr>
        <w:rPr>
          <w:rFonts w:cs="Tahoma"/>
          <w:lang w:val="fr-FR"/>
        </w:rPr>
      </w:pPr>
    </w:p>
    <w:bookmarkEnd w:id="1215"/>
    <w:p w14:paraId="3A1142F1" w14:textId="77777777" w:rsidR="00205F8B" w:rsidRPr="00093448" w:rsidRDefault="00205F8B" w:rsidP="00205F8B">
      <w:pPr>
        <w:ind w:left="720"/>
        <w:rPr>
          <w:rFonts w:cs="Tahoma"/>
          <w:lang w:val="fr-FR"/>
        </w:rPr>
      </w:pPr>
      <w:r w:rsidRPr="00093448">
        <w:rPr>
          <w:rFonts w:cs="Tahoma"/>
          <w:color w:val="000000"/>
          <w:u w:val="single"/>
          <w:lang w:val="fr-FR"/>
        </w:rPr>
        <w:t>Droits de Passage à une Édition Supérieure</w:t>
      </w:r>
      <w:r w:rsidRPr="00093448">
        <w:rPr>
          <w:rFonts w:cs="Tahoma"/>
          <w:color w:val="000000"/>
          <w:lang w:val="fr-FR"/>
        </w:rPr>
        <w:t xml:space="preserve"> :</w:t>
      </w:r>
    </w:p>
    <w:p w14:paraId="3A1142F2" w14:textId="77777777" w:rsidR="00205F8B" w:rsidRPr="00093448" w:rsidRDefault="00205F8B" w:rsidP="00205F8B">
      <w:pPr>
        <w:ind w:left="720"/>
        <w:rPr>
          <w:rFonts w:cs="Tahoma"/>
          <w:lang w:val="fr-FR"/>
        </w:rPr>
      </w:pPr>
      <w:r w:rsidRPr="00093448">
        <w:rPr>
          <w:rFonts w:cs="Tahoma"/>
          <w:lang w:val="fr-FR"/>
        </w:rPr>
        <w:t xml:space="preserve">Les clients Entreprise, Select ou Open Value disposant d’une Software Assurance active pour BizTalk Server 2009 Édition Branch peuvent passer à BizTalk Server 2009 Édition Standard ou Enterprise en achetant la </w:t>
      </w:r>
      <w:hyperlink w:anchor="_Step_Up" w:history="1">
        <w:r w:rsidRPr="00093448">
          <w:rPr>
            <w:rFonts w:cs="Tahoma"/>
            <w:color w:val="000000"/>
            <w:lang w:val="fr-FR"/>
          </w:rPr>
          <w:t>Licence de Passage à l’Édition Supérieure</w:t>
        </w:r>
      </w:hyperlink>
      <w:r w:rsidRPr="00093448">
        <w:rPr>
          <w:rFonts w:cs="Tahoma"/>
          <w:lang w:val="fr-FR"/>
        </w:rPr>
        <w:t xml:space="preserve"> appropriée.</w:t>
      </w:r>
    </w:p>
    <w:p w14:paraId="3A1142F3" w14:textId="77777777" w:rsidR="00205F8B" w:rsidRPr="00093448" w:rsidRDefault="00205F8B" w:rsidP="00205F8B">
      <w:pPr>
        <w:ind w:left="720"/>
        <w:rPr>
          <w:rFonts w:cs="Tahoma"/>
          <w:lang w:val="fr-FR"/>
        </w:rPr>
      </w:pPr>
    </w:p>
    <w:p w14:paraId="3A1142F4" w14:textId="77777777" w:rsidR="00205F8B" w:rsidRPr="00093448" w:rsidRDefault="00205F8B" w:rsidP="00205F8B">
      <w:pPr>
        <w:ind w:left="720"/>
        <w:rPr>
          <w:rFonts w:cs="Tahoma"/>
          <w:lang w:val="fr-FR"/>
        </w:rPr>
      </w:pPr>
      <w:r w:rsidRPr="00093448">
        <w:rPr>
          <w:rFonts w:cs="Tahoma"/>
          <w:color w:val="000000"/>
          <w:szCs w:val="20"/>
          <w:u w:val="single"/>
          <w:lang w:val="fr-FR"/>
        </w:rPr>
        <w:t>Droits de passage à une version antérieure</w:t>
      </w:r>
      <w:r w:rsidRPr="00093448">
        <w:rPr>
          <w:rFonts w:cs="Tahoma"/>
          <w:color w:val="000000"/>
          <w:szCs w:val="20"/>
          <w:lang w:val="fr-FR"/>
        </w:rPr>
        <w:t xml:space="preserve"> :</w:t>
      </w:r>
      <w:r w:rsidRPr="00093448">
        <w:rPr>
          <w:rFonts w:cs="Tahoma"/>
          <w:color w:val="000000"/>
          <w:szCs w:val="20"/>
          <w:u w:val="single"/>
          <w:lang w:val="fr-FR"/>
        </w:rPr>
        <w:t xml:space="preserve"> </w:t>
      </w:r>
    </w:p>
    <w:p w14:paraId="3A1142F5" w14:textId="77777777" w:rsidR="00205F8B" w:rsidRPr="00093448" w:rsidRDefault="00205F8B" w:rsidP="00205F8B">
      <w:pPr>
        <w:ind w:left="720"/>
        <w:rPr>
          <w:rFonts w:cs="Tahoma"/>
          <w:lang w:val="fr-FR"/>
        </w:rPr>
      </w:pPr>
      <w:r w:rsidRPr="00093448">
        <w:rPr>
          <w:rFonts w:cs="Tahoma"/>
          <w:color w:val="000000"/>
          <w:lang w:val="fr-FR"/>
        </w:rPr>
        <w:t>Les clients qui participent à un programme de licences en volume et qui possèdent une licence de BizTalk Server 2009 Édition Branch peuvent utiliser Host Integration Server 2006 et toute version antérieure de Host Integration Server 2006 Édition Standard.</w:t>
      </w:r>
    </w:p>
    <w:p w14:paraId="3A1142F6" w14:textId="77777777" w:rsidR="00205F8B" w:rsidRPr="00093448" w:rsidRDefault="00205F8B" w:rsidP="00205F8B">
      <w:pPr>
        <w:ind w:left="720"/>
        <w:rPr>
          <w:rFonts w:cs="Tahoma"/>
          <w:lang w:val="fr-FR"/>
        </w:rPr>
      </w:pPr>
    </w:p>
    <w:p w14:paraId="3A1142F7" w14:textId="77777777" w:rsidR="00205F8B" w:rsidRPr="00093448" w:rsidRDefault="00205F8B" w:rsidP="00205F8B">
      <w:pPr>
        <w:ind w:left="720"/>
        <w:rPr>
          <w:rFonts w:cs="Tahoma"/>
          <w:lang w:val="fr-FR"/>
        </w:rPr>
      </w:pPr>
      <w:r w:rsidRPr="00093448">
        <w:rPr>
          <w:rFonts w:cs="Tahoma"/>
          <w:color w:val="000000"/>
          <w:u w:val="single"/>
          <w:lang w:val="fr-FR"/>
        </w:rPr>
        <w:t>Chemin de migration pour les clients Host Integration Server 2006 avec Software Assurance</w:t>
      </w:r>
      <w:r w:rsidRPr="00093448">
        <w:rPr>
          <w:rFonts w:cs="Tahoma"/>
          <w:color w:val="000000"/>
          <w:lang w:val="fr-FR"/>
        </w:rPr>
        <w:t xml:space="preserve"> :</w:t>
      </w:r>
    </w:p>
    <w:p w14:paraId="3A1142F8" w14:textId="77777777" w:rsidR="00205F8B" w:rsidRPr="00093448" w:rsidRDefault="00205F8B" w:rsidP="00205F8B">
      <w:pPr>
        <w:ind w:left="720"/>
        <w:rPr>
          <w:rFonts w:cs="Tahoma"/>
          <w:lang w:val="fr-FR"/>
        </w:rPr>
      </w:pPr>
      <w:r w:rsidRPr="00093448">
        <w:rPr>
          <w:rFonts w:cs="Tahoma"/>
          <w:color w:val="000000"/>
          <w:szCs w:val="20"/>
          <w:lang w:val="fr-FR"/>
        </w:rPr>
        <w:t>Pour chaque licence de Microsoft Host Integration Server 2006 (ou toute version antérieure) qu’un client participant à un programme de Licences en Volume a couvert par une Software Assurance au 1er septembre 2007, le client est autorisé à utiliser BizTalk Server 2006 R2 Édition Branch (ou toute version ultérieure de ce produit) sur un (1) processeur à la place de Microsoft Host Integration Server 2006. Le droit concédé au client d’utiliser BizTalk Server 2006 R2 Édition Branch expire à l’expiration ou à la résiliation du droit d’utiliser la copie correspondante de Microsoft Host Integration Server 2006. L’utilisation par le client de BizTalk Server 2006 R2 Édition Branch au titre de cette offre est soumise aux droits d’utilisation des logiciels de ce produit et aux conditions générales du contrat de Licence en Volume du client.</w:t>
      </w:r>
      <w:r w:rsidRPr="00093448">
        <w:rPr>
          <w:rFonts w:cs="Tahoma"/>
          <w:lang w:val="fr-FR"/>
        </w:rPr>
        <w:t xml:space="preserve"> </w:t>
      </w:r>
      <w:r w:rsidRPr="00093448">
        <w:rPr>
          <w:rFonts w:cs="Tahoma"/>
          <w:color w:val="000000"/>
          <w:lang w:val="fr-FR"/>
        </w:rPr>
        <w:t>À l’expiration de la Software Assurance pour Host Integration Server 2006, le client peut renouveler l’offre de mise à jour pour BizTalk Server 2006 R2 Édition Branch à la place de Host Integration Server 2006.</w:t>
      </w:r>
    </w:p>
    <w:p w14:paraId="3A1142F9" w14:textId="77777777" w:rsidR="00205F8B" w:rsidRPr="00093448" w:rsidRDefault="00205F8B" w:rsidP="00205F8B">
      <w:pPr>
        <w:ind w:left="720"/>
        <w:rPr>
          <w:rFonts w:cs="Tahoma"/>
          <w:lang w:val="fr-FR"/>
        </w:rPr>
      </w:pPr>
      <w:r w:rsidRPr="00093448">
        <w:rPr>
          <w:rFonts w:cs="Tahoma"/>
          <w:color w:val="000000"/>
          <w:u w:val="single"/>
          <w:lang w:val="fr-FR"/>
        </w:rPr>
        <w:t>BizTalk RFID Mobile et RFID Mobile Standards Pack</w:t>
      </w:r>
      <w:r w:rsidRPr="00093448">
        <w:rPr>
          <w:rFonts w:cs="Tahoma"/>
          <w:color w:val="000000"/>
          <w:lang w:val="fr-FR"/>
        </w:rPr>
        <w:t xml:space="preserve"> :</w:t>
      </w:r>
    </w:p>
    <w:p w14:paraId="3A1142FA" w14:textId="77777777" w:rsidR="00205F8B" w:rsidRPr="00093448" w:rsidRDefault="00205F8B" w:rsidP="0060732E">
      <w:pPr>
        <w:ind w:left="720"/>
        <w:rPr>
          <w:rFonts w:cs="Tahoma"/>
          <w:lang w:val="fr-FR"/>
        </w:rPr>
      </w:pPr>
      <w:r w:rsidRPr="00093448">
        <w:rPr>
          <w:rFonts w:cs="Tahoma"/>
          <w:color w:val="000000"/>
          <w:lang w:val="fr-FR"/>
        </w:rPr>
        <w:t>Les clients qui possèdent des licences BizTalk Server Édition Branch avec une Software Assurance active au</w:t>
      </w:r>
      <w:r w:rsidR="0060732E" w:rsidRPr="00093448">
        <w:rPr>
          <w:rFonts w:cs="Tahoma"/>
          <w:color w:val="000000"/>
          <w:lang w:val="fr-FR"/>
        </w:rPr>
        <w:t> </w:t>
      </w:r>
      <w:r w:rsidRPr="00093448">
        <w:rPr>
          <w:rFonts w:cs="Tahoma"/>
          <w:color w:val="000000"/>
          <w:lang w:val="fr-FR"/>
        </w:rPr>
        <w:t>31 octobre 2008 peuvent utiliser BizTalk RFID Mobile et BizTalk RFID Standards Pack.</w:t>
      </w:r>
      <w:r w:rsidRPr="00093448">
        <w:rPr>
          <w:rFonts w:cs="Tahoma"/>
          <w:lang w:val="fr-FR"/>
        </w:rPr>
        <w:t xml:space="preserve"> </w:t>
      </w:r>
      <w:r w:rsidRPr="00093448">
        <w:rPr>
          <w:rFonts w:cs="Tahoma"/>
          <w:color w:val="000000"/>
          <w:lang w:val="fr-FR"/>
        </w:rPr>
        <w:t>L’utilisation de ce logiciel est soumise aux droits d’utilisation de BizTalk Server 2006 R2 Édition Branch.</w:t>
      </w:r>
      <w:r w:rsidRPr="00093448">
        <w:rPr>
          <w:rFonts w:cs="Tahoma"/>
          <w:lang w:val="fr-FR"/>
        </w:rPr>
        <w:t xml:space="preserve"> </w:t>
      </w:r>
      <w:r w:rsidRPr="00093448">
        <w:rPr>
          <w:rFonts w:cs="Tahoma"/>
          <w:color w:val="000000"/>
          <w:lang w:val="fr-FR"/>
        </w:rPr>
        <w:t>Le droit concédé au client d’utiliser ce composant devient un droit pour la durée des droits de propriété intellectuelle lorsque le droit d’utiliser BizTalk Server Édition Branch le devient.</w:t>
      </w:r>
    </w:p>
    <w:p w14:paraId="3A1142FB" w14:textId="77777777" w:rsidR="00205F8B" w:rsidRPr="00093448" w:rsidRDefault="00205F8B" w:rsidP="00205F8B">
      <w:pPr>
        <w:ind w:left="540"/>
        <w:rPr>
          <w:rFonts w:cs="Tahoma"/>
          <w:lang w:val="fr-FR"/>
        </w:rPr>
      </w:pPr>
    </w:p>
    <w:p w14:paraId="3A1142FC" w14:textId="77777777" w:rsidR="00205F8B" w:rsidRPr="00093448" w:rsidRDefault="00205F8B" w:rsidP="00205F8B">
      <w:pPr>
        <w:pStyle w:val="Heading3"/>
        <w:rPr>
          <w:rFonts w:ascii="Tahoma" w:hAnsi="Tahoma" w:cs="Tahoma"/>
          <w:lang w:val="fr-FR"/>
        </w:rPr>
      </w:pPr>
      <w:bookmarkStart w:id="1216" w:name="_29_BizTalk®_Server"/>
      <w:bookmarkStart w:id="1217" w:name="_Toc336338291"/>
      <w:bookmarkStart w:id="1218" w:name="_30_BizTalk®_Server"/>
      <w:bookmarkStart w:id="1219" w:name="_Toc340763740"/>
      <w:bookmarkStart w:id="1220" w:name="Srv_30BizTalk09EntEd"/>
      <w:bookmarkStart w:id="1221" w:name="Srv_27BizTalkSvr2009EntEd"/>
      <w:bookmarkEnd w:id="1216"/>
      <w:bookmarkEnd w:id="1217"/>
      <w:bookmarkEnd w:id="1218"/>
      <w:r w:rsidRPr="00093448">
        <w:rPr>
          <w:rFonts w:ascii="Tahoma" w:hAnsi="Tahoma" w:cs="Tahoma"/>
          <w:caps/>
          <w:color w:val="F66400"/>
          <w:sz w:val="22"/>
          <w:vertAlign w:val="superscript"/>
          <w:lang w:val="fr-FR"/>
        </w:rPr>
        <w:t>30</w:t>
      </w:r>
      <w:r w:rsidRPr="00093448">
        <w:rPr>
          <w:rFonts w:ascii="Tahoma" w:hAnsi="Tahoma" w:cs="Tahoma"/>
          <w:color w:val="F66400"/>
          <w:sz w:val="22"/>
          <w:lang w:val="fr-FR"/>
        </w:rPr>
        <w:t xml:space="preserve"> BizTalk</w:t>
      </w:r>
      <w:r w:rsidR="00B862F1" w:rsidRPr="00093448">
        <w:rPr>
          <w:rFonts w:ascii="Tahoma" w:hAnsi="Tahoma" w:cs="Tahoma"/>
          <w:color w:val="F66400"/>
          <w:sz w:val="22"/>
          <w:vertAlign w:val="superscript"/>
          <w:lang w:val="fr-FR"/>
        </w:rPr>
        <w:t>®</w:t>
      </w:r>
      <w:r w:rsidRPr="00093448">
        <w:rPr>
          <w:rFonts w:ascii="Tahoma" w:hAnsi="Tahoma" w:cs="Tahoma"/>
          <w:color w:val="F66400"/>
          <w:sz w:val="22"/>
          <w:lang w:val="fr-FR"/>
        </w:rPr>
        <w:t xml:space="preserve"> Server 2010 Édition Enterprise</w:t>
      </w:r>
      <w:bookmarkEnd w:id="1219"/>
    </w:p>
    <w:bookmarkEnd w:id="1220"/>
    <w:bookmarkEnd w:id="1221"/>
    <w:p w14:paraId="3A1142FD" w14:textId="77777777" w:rsidR="00205F8B" w:rsidRPr="00093448" w:rsidRDefault="00205F8B" w:rsidP="00205F8B">
      <w:pPr>
        <w:rPr>
          <w:rFonts w:cs="Tahoma"/>
          <w:lang w:val="fr-FR"/>
        </w:rPr>
      </w:pPr>
    </w:p>
    <w:p w14:paraId="3A1142FE" w14:textId="77777777" w:rsidR="00205F8B" w:rsidRPr="00093448" w:rsidRDefault="00205F8B" w:rsidP="00205F8B">
      <w:pPr>
        <w:ind w:left="720"/>
        <w:rPr>
          <w:rFonts w:cs="Tahoma"/>
          <w:lang w:val="fr-FR"/>
        </w:rPr>
      </w:pPr>
      <w:r w:rsidRPr="00093448">
        <w:rPr>
          <w:rFonts w:cs="Tahoma"/>
          <w:u w:val="single"/>
          <w:lang w:val="fr-FR"/>
        </w:rPr>
        <w:t>Droits de passage à une version antérieure</w:t>
      </w:r>
      <w:r w:rsidRPr="00093448">
        <w:rPr>
          <w:rFonts w:cs="Tahoma"/>
          <w:lang w:val="fr-FR"/>
        </w:rPr>
        <w:t xml:space="preserve"> :</w:t>
      </w:r>
    </w:p>
    <w:p w14:paraId="3A1142FF" w14:textId="77777777" w:rsidR="00205F8B" w:rsidRPr="00093448" w:rsidRDefault="00205F8B" w:rsidP="00205F8B">
      <w:pPr>
        <w:ind w:left="720"/>
        <w:rPr>
          <w:rFonts w:cs="Tahoma"/>
          <w:lang w:val="fr-FR"/>
        </w:rPr>
      </w:pPr>
      <w:r w:rsidRPr="00093448">
        <w:rPr>
          <w:rFonts w:cs="Tahoma"/>
          <w:szCs w:val="20"/>
          <w:lang w:val="fr-FR"/>
        </w:rPr>
        <w:t xml:space="preserve">Les clients qui participent à un programme de licences en volume et qui possèdent une licence pour BizTalk Server 2009 Édition Enterprise peuvent utiliser toute version antérieure de BizTalk Server Édition Enterprise, Host Integration Server (toutes éditions), BizTalk Adapter for MQSeries 1.0, BizTalk SAP Adapter, BizTalk Accelerator for HIPAA Édition Enterprise, BizTalk Accelerator for RosettaNet Édition Enterprise, BizTalk Accelerator for SWIFT Édition Enterprise et BizTalk Accelerator for HL7 Édition Enterprise. </w:t>
      </w:r>
    </w:p>
    <w:p w14:paraId="3A114300" w14:textId="77777777" w:rsidR="00205F8B" w:rsidRPr="00093448" w:rsidRDefault="00205F8B" w:rsidP="00205F8B">
      <w:pPr>
        <w:ind w:left="720"/>
        <w:rPr>
          <w:rFonts w:cs="Tahoma"/>
          <w:lang w:val="fr-FR"/>
        </w:rPr>
      </w:pPr>
    </w:p>
    <w:p w14:paraId="3A114301" w14:textId="77777777" w:rsidR="00205F8B" w:rsidRPr="00093448" w:rsidRDefault="00205F8B" w:rsidP="00205F8B">
      <w:pPr>
        <w:ind w:left="720"/>
        <w:rPr>
          <w:rFonts w:cs="Tahoma"/>
          <w:lang w:val="fr-FR"/>
        </w:rPr>
      </w:pPr>
      <w:r w:rsidRPr="00093448">
        <w:rPr>
          <w:rFonts w:cs="Tahoma"/>
          <w:u w:val="single"/>
          <w:lang w:val="fr-FR"/>
        </w:rPr>
        <w:t>Chemin de migration pour les clients BizTalk Server Accelerator avec Software Assurance</w:t>
      </w:r>
      <w:r w:rsidRPr="00093448">
        <w:rPr>
          <w:rFonts w:cs="Tahoma"/>
          <w:lang w:val="fr-FR"/>
        </w:rPr>
        <w:t xml:space="preserve"> :</w:t>
      </w:r>
    </w:p>
    <w:p w14:paraId="3A114302" w14:textId="77777777" w:rsidR="00205F8B" w:rsidRPr="00093448" w:rsidRDefault="00205F8B" w:rsidP="00205F8B">
      <w:pPr>
        <w:ind w:left="720"/>
        <w:rPr>
          <w:rFonts w:cs="Tahoma"/>
          <w:spacing w:val="-2"/>
          <w:lang w:val="fr-FR"/>
        </w:rPr>
      </w:pPr>
      <w:r w:rsidRPr="00093448">
        <w:rPr>
          <w:rFonts w:cs="Tahoma"/>
          <w:spacing w:val="-2"/>
          <w:szCs w:val="20"/>
          <w:lang w:val="fr-FR"/>
        </w:rPr>
        <w:t>Toutes les deux (2) licences souscrites pour tout accélérateur BizTalk Server recensé ci</w:t>
      </w:r>
      <w:r w:rsidR="00092A09">
        <w:rPr>
          <w:rFonts w:cs="Tahoma"/>
          <w:spacing w:val="-2"/>
          <w:szCs w:val="20"/>
          <w:lang w:val="fr-FR"/>
        </w:rPr>
        <w:t>-</w:t>
      </w:r>
      <w:r w:rsidRPr="00093448">
        <w:rPr>
          <w:rFonts w:cs="Tahoma"/>
          <w:spacing w:val="-2"/>
          <w:szCs w:val="20"/>
          <w:lang w:val="fr-FR"/>
        </w:rPr>
        <w:t>dessous couvertes par une Software Assurance par un client participant à un programme de licences en volume au 1er septembre 2007, donnent à ce client le droit d’utiliser l’édition correspondante de BizTalk Server 2006 R2 (ou toute version ultérieure de ce produit) sur un (1) processeur, à la place de l’accélérateur BizTalk. Le droit concédé au client d’utiliser BizTalk Server 2006 R2 expire à l’expiration ou à la résiliation du droit d’utiliser la copie correspondante de l’accélérateur BizTalk. L’utilisation par le client de BizTalk Server 2006</w:t>
      </w:r>
      <w:r w:rsidR="00474632" w:rsidRPr="00093448">
        <w:rPr>
          <w:rFonts w:cs="Tahoma"/>
          <w:spacing w:val="-2"/>
          <w:szCs w:val="20"/>
          <w:lang w:val="fr-FR"/>
        </w:rPr>
        <w:t> </w:t>
      </w:r>
      <w:r w:rsidRPr="00093448">
        <w:rPr>
          <w:rFonts w:cs="Tahoma"/>
          <w:spacing w:val="-2"/>
          <w:szCs w:val="20"/>
          <w:lang w:val="fr-FR"/>
        </w:rPr>
        <w:t>R2 au titre de cette offre est soumise aux droits d’utilisation des logiciels de ce produit et aux conditions générales du contrat de Licence en Volume du client.</w:t>
      </w:r>
      <w:r w:rsidRPr="00093448">
        <w:rPr>
          <w:rFonts w:cs="Tahoma"/>
          <w:spacing w:val="-2"/>
          <w:lang w:val="fr-FR"/>
        </w:rPr>
        <w:t xml:space="preserve"> À l’expiration de la Software Assurance de</w:t>
      </w:r>
      <w:r w:rsidR="00474632" w:rsidRPr="00093448">
        <w:rPr>
          <w:rFonts w:cs="Tahoma"/>
          <w:spacing w:val="-2"/>
          <w:lang w:val="fr-FR"/>
        </w:rPr>
        <w:t> </w:t>
      </w:r>
      <w:r w:rsidRPr="00093448">
        <w:rPr>
          <w:rFonts w:cs="Tahoma"/>
          <w:spacing w:val="-2"/>
          <w:lang w:val="fr-FR"/>
        </w:rPr>
        <w:t>l’accélérateur BizTalk, le client peut renouveler l’offre de mise à jour pour BizTalk Server 2006 R2 à la</w:t>
      </w:r>
      <w:r w:rsidR="00474632" w:rsidRPr="00093448">
        <w:rPr>
          <w:rFonts w:cs="Tahoma"/>
          <w:spacing w:val="-2"/>
          <w:lang w:val="fr-FR"/>
        </w:rPr>
        <w:t> </w:t>
      </w:r>
      <w:r w:rsidRPr="00093448">
        <w:rPr>
          <w:rFonts w:cs="Tahoma"/>
          <w:spacing w:val="-2"/>
          <w:lang w:val="fr-FR"/>
        </w:rPr>
        <w:t>place de l’accélérateur BizTalk.</w:t>
      </w:r>
    </w:p>
    <w:p w14:paraId="3A114303" w14:textId="77777777" w:rsidR="00205F8B" w:rsidRPr="00093448" w:rsidRDefault="00205F8B" w:rsidP="00205F8B">
      <w:pPr>
        <w:ind w:left="540"/>
        <w:rPr>
          <w:rFonts w:cs="Tahoma"/>
          <w:lang w:val="fr-FR"/>
        </w:rPr>
      </w:pPr>
    </w:p>
    <w:tbl>
      <w:tblPr>
        <w:tblW w:w="8100" w:type="dxa"/>
        <w:tblInd w:w="1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140"/>
      </w:tblGrid>
      <w:tr w:rsidR="00205F8B" w:rsidRPr="00FA1189" w14:paraId="3A114306" w14:textId="77777777" w:rsidTr="00F20365">
        <w:tc>
          <w:tcPr>
            <w:tcW w:w="3960" w:type="dxa"/>
            <w:shd w:val="clear" w:color="auto" w:fill="FABF8F"/>
          </w:tcPr>
          <w:p w14:paraId="3A114304" w14:textId="77777777" w:rsidR="00205F8B" w:rsidRPr="00093448" w:rsidRDefault="00205F8B" w:rsidP="00F20365">
            <w:pPr>
              <w:ind w:left="252"/>
              <w:rPr>
                <w:rFonts w:cs="Tahoma"/>
                <w:b/>
                <w:szCs w:val="20"/>
              </w:rPr>
            </w:pPr>
            <w:r w:rsidRPr="00093448">
              <w:rPr>
                <w:rFonts w:cs="Tahoma"/>
                <w:b/>
                <w:szCs w:val="20"/>
                <w:lang w:val="fr-FR"/>
              </w:rPr>
              <w:t>Accélérateur BizTalk</w:t>
            </w:r>
          </w:p>
        </w:tc>
        <w:tc>
          <w:tcPr>
            <w:tcW w:w="4140" w:type="dxa"/>
            <w:shd w:val="clear" w:color="auto" w:fill="FABF8F"/>
          </w:tcPr>
          <w:p w14:paraId="3A114305" w14:textId="77777777" w:rsidR="00205F8B" w:rsidRPr="00093448" w:rsidRDefault="00205F8B" w:rsidP="00F20365">
            <w:pPr>
              <w:ind w:left="342"/>
              <w:rPr>
                <w:rFonts w:cs="Tahoma"/>
                <w:b/>
                <w:szCs w:val="20"/>
                <w:lang w:val="fr-FR"/>
              </w:rPr>
            </w:pPr>
            <w:r w:rsidRPr="00093448">
              <w:rPr>
                <w:rFonts w:cs="Tahoma"/>
                <w:b/>
                <w:szCs w:val="20"/>
                <w:lang w:val="fr-FR"/>
              </w:rPr>
              <w:t>Éligibilité de la Software Assurance</w:t>
            </w:r>
          </w:p>
        </w:tc>
      </w:tr>
      <w:tr w:rsidR="00205F8B" w:rsidRPr="00093448" w14:paraId="3A114309" w14:textId="77777777" w:rsidTr="00F20365">
        <w:tc>
          <w:tcPr>
            <w:tcW w:w="3960" w:type="dxa"/>
          </w:tcPr>
          <w:p w14:paraId="3A114307" w14:textId="77777777" w:rsidR="00205F8B" w:rsidRPr="00093448" w:rsidRDefault="00205F8B" w:rsidP="00F20365">
            <w:pPr>
              <w:ind w:left="252"/>
              <w:rPr>
                <w:rFonts w:cs="Tahoma"/>
                <w:szCs w:val="20"/>
              </w:rPr>
            </w:pPr>
            <w:r w:rsidRPr="00093448">
              <w:rPr>
                <w:rFonts w:cs="Tahoma"/>
                <w:szCs w:val="20"/>
                <w:lang w:val="fr-FR"/>
              </w:rPr>
              <w:t>BizTalk HIPAA Enterprise</w:t>
            </w:r>
          </w:p>
        </w:tc>
        <w:tc>
          <w:tcPr>
            <w:tcW w:w="4140" w:type="dxa"/>
          </w:tcPr>
          <w:p w14:paraId="3A114308" w14:textId="77777777" w:rsidR="00205F8B" w:rsidRPr="00093448" w:rsidRDefault="00205F8B" w:rsidP="00F20365">
            <w:pPr>
              <w:ind w:left="342"/>
              <w:rPr>
                <w:rFonts w:cs="Tahoma"/>
                <w:szCs w:val="20"/>
                <w:lang w:val="fr-FR"/>
              </w:rPr>
            </w:pPr>
            <w:r w:rsidRPr="00093448">
              <w:rPr>
                <w:rFonts w:cs="Tahoma"/>
                <w:szCs w:val="20"/>
                <w:lang w:val="fr-FR"/>
              </w:rPr>
              <w:t>BizTalk Server 2006 R2 Édition Enterprise</w:t>
            </w:r>
          </w:p>
        </w:tc>
      </w:tr>
      <w:tr w:rsidR="00205F8B" w:rsidRPr="00093448" w14:paraId="3A11430C" w14:textId="77777777" w:rsidTr="00F20365">
        <w:tc>
          <w:tcPr>
            <w:tcW w:w="3960" w:type="dxa"/>
          </w:tcPr>
          <w:p w14:paraId="3A11430A" w14:textId="77777777" w:rsidR="00205F8B" w:rsidRPr="00093448" w:rsidRDefault="00205F8B" w:rsidP="00F20365">
            <w:pPr>
              <w:ind w:left="252"/>
              <w:rPr>
                <w:rFonts w:cs="Tahoma"/>
                <w:szCs w:val="20"/>
              </w:rPr>
            </w:pPr>
            <w:r w:rsidRPr="00093448">
              <w:rPr>
                <w:rFonts w:cs="Tahoma"/>
                <w:szCs w:val="20"/>
                <w:lang w:val="fr-FR"/>
              </w:rPr>
              <w:t>BizTalk HL7 Enterprise</w:t>
            </w:r>
          </w:p>
        </w:tc>
        <w:tc>
          <w:tcPr>
            <w:tcW w:w="4140" w:type="dxa"/>
          </w:tcPr>
          <w:p w14:paraId="3A11430B" w14:textId="77777777" w:rsidR="00205F8B" w:rsidRPr="00093448" w:rsidRDefault="00205F8B" w:rsidP="00F20365">
            <w:pPr>
              <w:ind w:left="342"/>
              <w:rPr>
                <w:rFonts w:cs="Tahoma"/>
                <w:szCs w:val="20"/>
                <w:lang w:val="fr-FR"/>
              </w:rPr>
            </w:pPr>
            <w:r w:rsidRPr="00093448">
              <w:rPr>
                <w:rFonts w:cs="Tahoma"/>
                <w:szCs w:val="20"/>
                <w:lang w:val="fr-FR"/>
              </w:rPr>
              <w:t>BizTalk Server 2006 R2 Édition Enterprise</w:t>
            </w:r>
          </w:p>
        </w:tc>
      </w:tr>
      <w:tr w:rsidR="00205F8B" w:rsidRPr="00093448" w14:paraId="3A11430F" w14:textId="77777777" w:rsidTr="00F20365">
        <w:tc>
          <w:tcPr>
            <w:tcW w:w="3960" w:type="dxa"/>
          </w:tcPr>
          <w:p w14:paraId="3A11430D" w14:textId="77777777" w:rsidR="00205F8B" w:rsidRPr="00093448" w:rsidRDefault="00205F8B" w:rsidP="00F20365">
            <w:pPr>
              <w:ind w:left="252"/>
              <w:rPr>
                <w:rFonts w:cs="Tahoma"/>
                <w:szCs w:val="20"/>
              </w:rPr>
            </w:pPr>
            <w:r w:rsidRPr="00093448">
              <w:rPr>
                <w:rFonts w:cs="Tahoma"/>
                <w:szCs w:val="20"/>
                <w:lang w:val="fr-FR"/>
              </w:rPr>
              <w:t>BizTalk RosettaNet Enterprise</w:t>
            </w:r>
          </w:p>
        </w:tc>
        <w:tc>
          <w:tcPr>
            <w:tcW w:w="4140" w:type="dxa"/>
          </w:tcPr>
          <w:p w14:paraId="3A11430E" w14:textId="77777777" w:rsidR="00205F8B" w:rsidRPr="00093448" w:rsidRDefault="00205F8B" w:rsidP="00F20365">
            <w:pPr>
              <w:ind w:left="342"/>
              <w:rPr>
                <w:rFonts w:cs="Tahoma"/>
                <w:szCs w:val="20"/>
                <w:lang w:val="fr-FR"/>
              </w:rPr>
            </w:pPr>
            <w:r w:rsidRPr="00093448">
              <w:rPr>
                <w:rFonts w:cs="Tahoma"/>
                <w:szCs w:val="20"/>
                <w:lang w:val="fr-FR"/>
              </w:rPr>
              <w:t>BizTalk Server 2006 R2 Édition Enterprise</w:t>
            </w:r>
          </w:p>
        </w:tc>
      </w:tr>
      <w:tr w:rsidR="00205F8B" w:rsidRPr="00093448" w14:paraId="3A114312" w14:textId="77777777" w:rsidTr="00F20365">
        <w:tc>
          <w:tcPr>
            <w:tcW w:w="3960" w:type="dxa"/>
          </w:tcPr>
          <w:p w14:paraId="3A114310" w14:textId="77777777" w:rsidR="00205F8B" w:rsidRPr="00093448" w:rsidRDefault="00205F8B" w:rsidP="00F20365">
            <w:pPr>
              <w:ind w:left="252"/>
              <w:rPr>
                <w:rFonts w:cs="Tahoma"/>
                <w:szCs w:val="20"/>
              </w:rPr>
            </w:pPr>
            <w:r w:rsidRPr="00093448">
              <w:rPr>
                <w:rFonts w:cs="Tahoma"/>
                <w:szCs w:val="20"/>
                <w:lang w:val="fr-FR"/>
              </w:rPr>
              <w:t>BizTalk SWIFT Enterprise</w:t>
            </w:r>
          </w:p>
        </w:tc>
        <w:tc>
          <w:tcPr>
            <w:tcW w:w="4140" w:type="dxa"/>
          </w:tcPr>
          <w:p w14:paraId="3A114311" w14:textId="77777777" w:rsidR="00205F8B" w:rsidRPr="00093448" w:rsidRDefault="00205F8B" w:rsidP="00F20365">
            <w:pPr>
              <w:ind w:left="342"/>
              <w:rPr>
                <w:rFonts w:cs="Tahoma"/>
                <w:szCs w:val="20"/>
                <w:lang w:val="fr-FR"/>
              </w:rPr>
            </w:pPr>
            <w:r w:rsidRPr="00093448">
              <w:rPr>
                <w:rFonts w:cs="Tahoma"/>
                <w:szCs w:val="20"/>
                <w:lang w:val="fr-FR"/>
              </w:rPr>
              <w:t>BizTalk Server 2006 R2 Édition Enterprise</w:t>
            </w:r>
          </w:p>
        </w:tc>
      </w:tr>
    </w:tbl>
    <w:p w14:paraId="3A114313" w14:textId="77777777" w:rsidR="00205F8B" w:rsidRPr="00093448" w:rsidRDefault="00205F8B" w:rsidP="00205F8B">
      <w:pPr>
        <w:rPr>
          <w:rFonts w:cs="Tahoma"/>
          <w:lang w:val="fr-FR"/>
        </w:rPr>
      </w:pPr>
    </w:p>
    <w:p w14:paraId="3A114314" w14:textId="77777777" w:rsidR="00205F8B" w:rsidRPr="00093448" w:rsidRDefault="00205F8B" w:rsidP="00205F8B">
      <w:pPr>
        <w:ind w:left="720"/>
        <w:rPr>
          <w:rFonts w:cs="Tahoma"/>
          <w:lang w:val="fr-FR"/>
        </w:rPr>
      </w:pPr>
      <w:r w:rsidRPr="00093448">
        <w:rPr>
          <w:rFonts w:cs="Tahoma"/>
          <w:u w:val="single"/>
          <w:lang w:val="fr-FR"/>
        </w:rPr>
        <w:t>BizTalk RFID Mobile et BizTalk RFID Mobile Standards Pack</w:t>
      </w:r>
      <w:r w:rsidRPr="00093448">
        <w:rPr>
          <w:rFonts w:cs="Tahoma"/>
          <w:lang w:val="fr-FR"/>
        </w:rPr>
        <w:t xml:space="preserve"> :</w:t>
      </w:r>
    </w:p>
    <w:p w14:paraId="3A114315" w14:textId="77777777" w:rsidR="00205F8B" w:rsidRPr="00093448" w:rsidRDefault="00205F8B" w:rsidP="00205F8B">
      <w:pPr>
        <w:ind w:left="720"/>
        <w:rPr>
          <w:rFonts w:cs="Tahoma"/>
          <w:lang w:val="fr-FR"/>
        </w:rPr>
      </w:pPr>
      <w:r w:rsidRPr="00093448">
        <w:rPr>
          <w:rFonts w:cs="Tahoma"/>
          <w:lang w:val="fr-FR"/>
        </w:rPr>
        <w:t>Les clients qui possèdent des licences BizTalk Server Édition Enterprise avec une Software Assurance active au 31 octobre 2008 peuvent utiliser BizTalk RFID Mobile et BizTalk RFID Standards Pack. L’utilisation de ce logiciel est soumise aux droits d’utilisation de BizTalk Server 2006 R2 Édition Enterprise. Le droit concédé au client d’utiliser ce composant devient un droit pour la durée des droits de propriété intellectuelle lorsque le droit d’utiliser BizTalk Server Édition Enterprise le devient.</w:t>
      </w:r>
    </w:p>
    <w:p w14:paraId="3A114316" w14:textId="77777777" w:rsidR="00205F8B" w:rsidRPr="00093448" w:rsidRDefault="00205F8B" w:rsidP="00205F8B">
      <w:pPr>
        <w:rPr>
          <w:rFonts w:cs="Tahoma"/>
          <w:lang w:val="fr-FR"/>
        </w:rPr>
      </w:pPr>
    </w:p>
    <w:p w14:paraId="3A114317" w14:textId="77777777" w:rsidR="00205F8B" w:rsidRPr="00093448" w:rsidRDefault="00205F8B" w:rsidP="00205F8B">
      <w:pPr>
        <w:pStyle w:val="Heading3"/>
        <w:rPr>
          <w:rFonts w:ascii="Tahoma" w:hAnsi="Tahoma" w:cs="Tahoma"/>
        </w:rPr>
      </w:pPr>
      <w:bookmarkStart w:id="1222" w:name="_Toc336338292"/>
      <w:bookmarkStart w:id="1223" w:name="Srv_31BizTalk09StandEd"/>
      <w:bookmarkStart w:id="1224" w:name="Srv_28BizTalkSvr2009StandEd"/>
      <w:bookmarkStart w:id="1225" w:name="_31_BizTalk®_Server"/>
      <w:bookmarkStart w:id="1226" w:name="_Toc340763741"/>
      <w:bookmarkEnd w:id="1222"/>
      <w:bookmarkEnd w:id="1223"/>
      <w:bookmarkEnd w:id="1224"/>
      <w:bookmarkEnd w:id="1225"/>
      <w:r w:rsidRPr="00093448">
        <w:rPr>
          <w:rFonts w:ascii="Tahoma" w:hAnsi="Tahoma" w:cs="Tahoma"/>
          <w:caps/>
          <w:color w:val="F66400"/>
          <w:sz w:val="22"/>
          <w:szCs w:val="22"/>
          <w:vertAlign w:val="superscript"/>
          <w:lang w:val="fr-FR"/>
        </w:rPr>
        <w:t>31</w:t>
      </w:r>
      <w:r w:rsidRPr="00093448">
        <w:rPr>
          <w:rFonts w:ascii="Tahoma" w:hAnsi="Tahoma" w:cs="Tahoma"/>
          <w:caps/>
          <w:color w:val="F66400"/>
          <w:sz w:val="22"/>
          <w:szCs w:val="22"/>
          <w:lang w:val="fr-FR"/>
        </w:rPr>
        <w:t xml:space="preserve"> </w:t>
      </w:r>
      <w:r w:rsidRPr="00093448">
        <w:rPr>
          <w:rFonts w:ascii="Tahoma" w:hAnsi="Tahoma" w:cs="Tahoma"/>
          <w:color w:val="F66400"/>
          <w:sz w:val="22"/>
          <w:szCs w:val="22"/>
          <w:lang w:val="fr-FR"/>
        </w:rPr>
        <w:t>BizTalk</w:t>
      </w:r>
      <w:r w:rsidR="00B862F1" w:rsidRPr="00093448">
        <w:rPr>
          <w:rFonts w:ascii="Tahoma" w:hAnsi="Tahoma" w:cs="Tahoma"/>
          <w:color w:val="F66400"/>
          <w:sz w:val="22"/>
          <w:szCs w:val="22"/>
          <w:vertAlign w:val="superscript"/>
          <w:lang w:val="fr-FR"/>
        </w:rPr>
        <w:t>®</w:t>
      </w:r>
      <w:r w:rsidRPr="00093448">
        <w:rPr>
          <w:rFonts w:ascii="Tahoma" w:hAnsi="Tahoma" w:cs="Tahoma"/>
          <w:color w:val="F66400"/>
          <w:sz w:val="22"/>
          <w:szCs w:val="22"/>
          <w:lang w:val="fr-FR"/>
        </w:rPr>
        <w:t xml:space="preserve"> Server 2010 Édition Standard</w:t>
      </w:r>
      <w:bookmarkEnd w:id="1226"/>
    </w:p>
    <w:tbl>
      <w:tblPr>
        <w:tblW w:w="2808"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2808"/>
      </w:tblGrid>
      <w:tr w:rsidR="00205F8B" w:rsidRPr="00093448" w14:paraId="3A114319" w14:textId="77777777" w:rsidTr="00F20365">
        <w:tc>
          <w:tcPr>
            <w:tcW w:w="2808" w:type="dxa"/>
            <w:tcBorders>
              <w:top w:val="single" w:sz="4" w:space="0" w:color="FFFFFF"/>
              <w:bottom w:val="single" w:sz="4" w:space="0" w:color="FFFFFF"/>
            </w:tcBorders>
          </w:tcPr>
          <w:p w14:paraId="3A114318" w14:textId="77777777" w:rsidR="00205F8B" w:rsidRPr="00093448" w:rsidRDefault="00205F8B" w:rsidP="00C638B7">
            <w:pPr>
              <w:pStyle w:val="ProductEndnote"/>
              <w:spacing w:after="0"/>
              <w:ind w:left="0" w:firstLine="0"/>
              <w:rPr>
                <w:rFonts w:ascii="Tahoma" w:hAnsi="Tahoma" w:cs="Tahoma"/>
                <w:sz w:val="12"/>
                <w:szCs w:val="14"/>
              </w:rPr>
            </w:pPr>
          </w:p>
        </w:tc>
      </w:tr>
    </w:tbl>
    <w:p w14:paraId="3A11431A" w14:textId="77777777" w:rsidR="00205F8B" w:rsidRPr="00093448" w:rsidRDefault="00205F8B" w:rsidP="00205F8B">
      <w:pPr>
        <w:ind w:left="720"/>
        <w:rPr>
          <w:rFonts w:cs="Tahoma"/>
          <w:lang w:val="fr-FR"/>
        </w:rPr>
      </w:pPr>
      <w:r w:rsidRPr="00093448">
        <w:rPr>
          <w:rFonts w:cs="Tahoma"/>
          <w:u w:val="single"/>
          <w:lang w:val="fr-FR"/>
        </w:rPr>
        <w:t>Droits de passage à une version antérieure</w:t>
      </w:r>
      <w:r w:rsidRPr="00093448">
        <w:rPr>
          <w:rFonts w:cs="Tahoma"/>
          <w:lang w:val="fr-FR"/>
        </w:rPr>
        <w:t xml:space="preserve"> :</w:t>
      </w:r>
      <w:r w:rsidRPr="00093448">
        <w:rPr>
          <w:rFonts w:cs="Tahoma"/>
          <w:i/>
          <w:szCs w:val="20"/>
          <w:u w:val="single"/>
          <w:lang w:val="fr-FR"/>
        </w:rPr>
        <w:t xml:space="preserve"> </w:t>
      </w:r>
    </w:p>
    <w:p w14:paraId="3A11431B" w14:textId="77777777" w:rsidR="00205F8B" w:rsidRPr="00093448" w:rsidRDefault="00205F8B" w:rsidP="00205F8B">
      <w:pPr>
        <w:ind w:left="720"/>
        <w:rPr>
          <w:rFonts w:cs="Tahoma"/>
          <w:lang w:val="fr-FR"/>
        </w:rPr>
      </w:pPr>
      <w:r w:rsidRPr="00093448">
        <w:rPr>
          <w:rFonts w:cs="Tahoma"/>
          <w:lang w:val="fr-FR"/>
        </w:rPr>
        <w:t xml:space="preserve">Les clients qui participent à un programme de licences en volume et qui possèdent une licence pour BizTalk Server 2009 Édition Standard peuvent utiliser toute version antérieure de BizTalk Server Édition Standard, Host Integration Server (toutes éditions), BizTalk Adapter for MQSeries 1.0, BizTalk SAP Adapter, BizTalk Accelerator for HIPAA Édition Standard, BizTalk Accelerator for RosettaNet Édition Standard, BizTalk Accelerator for SWIFT Édition Standard et BizTalk Accelerator for HL7 Édition Standard. </w:t>
      </w:r>
    </w:p>
    <w:p w14:paraId="3A11431C" w14:textId="77777777" w:rsidR="00205F8B" w:rsidRPr="00093448" w:rsidRDefault="00205F8B" w:rsidP="00205F8B">
      <w:pPr>
        <w:ind w:left="720"/>
        <w:rPr>
          <w:rFonts w:cs="Tahoma"/>
          <w:lang w:val="fr-FR"/>
        </w:rPr>
      </w:pPr>
    </w:p>
    <w:p w14:paraId="3A11431D" w14:textId="77777777" w:rsidR="00205F8B" w:rsidRPr="00093448" w:rsidRDefault="00205F8B" w:rsidP="00205F8B">
      <w:pPr>
        <w:ind w:left="720"/>
        <w:rPr>
          <w:rFonts w:cs="Tahoma"/>
          <w:lang w:val="fr-FR"/>
        </w:rPr>
      </w:pPr>
      <w:r w:rsidRPr="00093448">
        <w:rPr>
          <w:rFonts w:cs="Tahoma"/>
          <w:u w:val="single"/>
          <w:lang w:val="fr-FR"/>
        </w:rPr>
        <w:t>Chemin de migration pour les clients BizTalk Server Accelerator avec Software Assurance</w:t>
      </w:r>
      <w:r w:rsidRPr="00093448">
        <w:rPr>
          <w:rFonts w:cs="Tahoma"/>
          <w:lang w:val="fr-FR"/>
        </w:rPr>
        <w:t xml:space="preserve"> :</w:t>
      </w:r>
    </w:p>
    <w:p w14:paraId="3A11431E" w14:textId="77777777" w:rsidR="00205F8B" w:rsidRPr="00093448" w:rsidRDefault="00205F8B" w:rsidP="00F83C58">
      <w:pPr>
        <w:ind w:left="720"/>
        <w:rPr>
          <w:rFonts w:cs="Tahoma"/>
          <w:spacing w:val="-2"/>
          <w:lang w:val="fr-FR"/>
        </w:rPr>
      </w:pPr>
      <w:r w:rsidRPr="00093448">
        <w:rPr>
          <w:rFonts w:cs="Tahoma"/>
          <w:spacing w:val="-2"/>
          <w:szCs w:val="20"/>
          <w:lang w:val="fr-FR"/>
        </w:rPr>
        <w:t>Toutes les deux (2) licences souscrites pour tout accélérateur BizTalk Server recensé ci</w:t>
      </w:r>
      <w:r w:rsidR="00092A09">
        <w:rPr>
          <w:rFonts w:cs="Tahoma"/>
          <w:spacing w:val="-2"/>
          <w:szCs w:val="20"/>
          <w:lang w:val="fr-FR"/>
        </w:rPr>
        <w:t>-</w:t>
      </w:r>
      <w:r w:rsidRPr="00093448">
        <w:rPr>
          <w:rFonts w:cs="Tahoma"/>
          <w:spacing w:val="-2"/>
          <w:szCs w:val="20"/>
          <w:lang w:val="fr-FR"/>
        </w:rPr>
        <w:t>dessous couvertes par</w:t>
      </w:r>
      <w:r w:rsidR="00F83C58" w:rsidRPr="00093448">
        <w:rPr>
          <w:rFonts w:cs="Tahoma"/>
          <w:spacing w:val="-2"/>
          <w:szCs w:val="20"/>
          <w:lang w:val="fr-FR"/>
        </w:rPr>
        <w:t> </w:t>
      </w:r>
      <w:r w:rsidRPr="00093448">
        <w:rPr>
          <w:rFonts w:cs="Tahoma"/>
          <w:spacing w:val="-2"/>
          <w:szCs w:val="20"/>
          <w:lang w:val="fr-FR"/>
        </w:rPr>
        <w:t>une Software Assurance par un client participant à un programme de licences en volume au 1er septembre 2007, donnent à ce client le droit d’utiliser l’édition correspondante de BizTalk Server 2006 R2 (ou toute version ultérieure de ce produit) sur un (1) processeur, à la place de l’accélérateur BizTalk. Le droit concédé au</w:t>
      </w:r>
      <w:r w:rsidR="00F83C58" w:rsidRPr="00093448">
        <w:rPr>
          <w:rFonts w:cs="Tahoma"/>
          <w:spacing w:val="-2"/>
          <w:szCs w:val="20"/>
          <w:lang w:val="fr-FR"/>
        </w:rPr>
        <w:t> </w:t>
      </w:r>
      <w:r w:rsidRPr="00093448">
        <w:rPr>
          <w:rFonts w:cs="Tahoma"/>
          <w:spacing w:val="-2"/>
          <w:szCs w:val="20"/>
          <w:lang w:val="fr-FR"/>
        </w:rPr>
        <w:t>client d’utiliser BizTalk Server 2006 R2 expire à l’expiration ou à la résiliation du droit d’utiliser la copie correspondante de l’accélérateur BizTalk. L’utilisation par le client de BizTalk Server 2006</w:t>
      </w:r>
      <w:r w:rsidR="00474632" w:rsidRPr="00093448">
        <w:rPr>
          <w:rFonts w:cs="Tahoma"/>
          <w:spacing w:val="-2"/>
          <w:szCs w:val="20"/>
          <w:lang w:val="fr-FR"/>
        </w:rPr>
        <w:t> </w:t>
      </w:r>
      <w:r w:rsidRPr="00093448">
        <w:rPr>
          <w:rFonts w:cs="Tahoma"/>
          <w:spacing w:val="-2"/>
          <w:szCs w:val="20"/>
          <w:lang w:val="fr-FR"/>
        </w:rPr>
        <w:t>R2 au titre de cette offre est soumise aux droits d’utilisation des logiciels de ce produit et aux conditions générales du contrat de Licence en Volume du client.</w:t>
      </w:r>
      <w:r w:rsidRPr="00093448">
        <w:rPr>
          <w:rFonts w:cs="Tahoma"/>
          <w:spacing w:val="-2"/>
          <w:lang w:val="fr-FR"/>
        </w:rPr>
        <w:t xml:space="preserve"> À l’expiration de la Software Assurance de</w:t>
      </w:r>
      <w:r w:rsidR="00C638B7" w:rsidRPr="00093448">
        <w:rPr>
          <w:rFonts w:cs="Tahoma"/>
          <w:spacing w:val="-2"/>
          <w:lang w:val="fr-FR"/>
        </w:rPr>
        <w:t> </w:t>
      </w:r>
      <w:r w:rsidRPr="00093448">
        <w:rPr>
          <w:rFonts w:cs="Tahoma"/>
          <w:spacing w:val="-2"/>
          <w:lang w:val="fr-FR"/>
        </w:rPr>
        <w:t>l’accélérateur BizTalk, le client peut renouveler l’offre de mise à jour pour BizTalk Server 2006 R2 à la place de l’accélérateur BizTalk.</w:t>
      </w:r>
    </w:p>
    <w:tbl>
      <w:tblPr>
        <w:tblW w:w="7787" w:type="dxa"/>
        <w:tblInd w:w="11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17"/>
        <w:gridCol w:w="3870"/>
      </w:tblGrid>
      <w:tr w:rsidR="00205F8B" w:rsidRPr="00FA1189" w14:paraId="3A114321" w14:textId="77777777" w:rsidTr="00F20365">
        <w:tc>
          <w:tcPr>
            <w:tcW w:w="3917" w:type="dxa"/>
            <w:shd w:val="clear" w:color="auto" w:fill="FABF8F"/>
          </w:tcPr>
          <w:p w14:paraId="3A11431F" w14:textId="77777777" w:rsidR="00205F8B" w:rsidRPr="00093448" w:rsidRDefault="00205F8B" w:rsidP="00F20365">
            <w:pPr>
              <w:ind w:left="299"/>
              <w:rPr>
                <w:rFonts w:cs="Tahoma"/>
                <w:b/>
                <w:szCs w:val="20"/>
              </w:rPr>
            </w:pPr>
            <w:r w:rsidRPr="00093448">
              <w:rPr>
                <w:rFonts w:cs="Tahoma"/>
                <w:b/>
                <w:szCs w:val="20"/>
                <w:lang w:val="fr-FR"/>
              </w:rPr>
              <w:t>Accélérateur BizTalk</w:t>
            </w:r>
          </w:p>
        </w:tc>
        <w:tc>
          <w:tcPr>
            <w:tcW w:w="3870" w:type="dxa"/>
            <w:shd w:val="clear" w:color="auto" w:fill="FABF8F"/>
          </w:tcPr>
          <w:p w14:paraId="3A114320" w14:textId="77777777" w:rsidR="00205F8B" w:rsidRPr="00093448" w:rsidRDefault="00205F8B" w:rsidP="00F20365">
            <w:pPr>
              <w:ind w:left="252"/>
              <w:rPr>
                <w:rFonts w:cs="Tahoma"/>
                <w:b/>
                <w:szCs w:val="20"/>
                <w:lang w:val="fr-FR"/>
              </w:rPr>
            </w:pPr>
            <w:r w:rsidRPr="00093448">
              <w:rPr>
                <w:rFonts w:cs="Tahoma"/>
                <w:b/>
                <w:szCs w:val="20"/>
                <w:lang w:val="fr-FR"/>
              </w:rPr>
              <w:t>Éligibilité de la Software Assurance</w:t>
            </w:r>
          </w:p>
        </w:tc>
      </w:tr>
      <w:tr w:rsidR="00205F8B" w:rsidRPr="00093448" w14:paraId="3A114324" w14:textId="77777777" w:rsidTr="00F20365">
        <w:tc>
          <w:tcPr>
            <w:tcW w:w="3917" w:type="dxa"/>
          </w:tcPr>
          <w:p w14:paraId="3A114322" w14:textId="77777777" w:rsidR="00205F8B" w:rsidRPr="00093448" w:rsidRDefault="00205F8B" w:rsidP="00F20365">
            <w:pPr>
              <w:ind w:left="299"/>
              <w:rPr>
                <w:rFonts w:cs="Tahoma"/>
                <w:szCs w:val="20"/>
              </w:rPr>
            </w:pPr>
            <w:r w:rsidRPr="00093448">
              <w:rPr>
                <w:rFonts w:cs="Tahoma"/>
                <w:szCs w:val="20"/>
                <w:lang w:val="fr-FR"/>
              </w:rPr>
              <w:t>BizTalk HIPAA Standard</w:t>
            </w:r>
          </w:p>
        </w:tc>
        <w:tc>
          <w:tcPr>
            <w:tcW w:w="3870" w:type="dxa"/>
          </w:tcPr>
          <w:p w14:paraId="3A114323" w14:textId="77777777" w:rsidR="00205F8B" w:rsidRPr="00093448" w:rsidRDefault="00205F8B" w:rsidP="00F20365">
            <w:pPr>
              <w:ind w:left="252"/>
              <w:rPr>
                <w:rFonts w:cs="Tahoma"/>
                <w:szCs w:val="20"/>
              </w:rPr>
            </w:pPr>
            <w:r w:rsidRPr="00093448">
              <w:rPr>
                <w:rFonts w:cs="Tahoma"/>
                <w:szCs w:val="20"/>
                <w:lang w:val="fr-FR"/>
              </w:rPr>
              <w:t>BizTalk Server 2006 R2 Édition Standard</w:t>
            </w:r>
          </w:p>
        </w:tc>
      </w:tr>
      <w:tr w:rsidR="00205F8B" w:rsidRPr="00093448" w14:paraId="3A114327" w14:textId="77777777" w:rsidTr="00F20365">
        <w:tc>
          <w:tcPr>
            <w:tcW w:w="3917" w:type="dxa"/>
          </w:tcPr>
          <w:p w14:paraId="3A114325" w14:textId="77777777" w:rsidR="00205F8B" w:rsidRPr="00093448" w:rsidRDefault="00205F8B" w:rsidP="00F20365">
            <w:pPr>
              <w:ind w:left="299"/>
              <w:rPr>
                <w:rFonts w:cs="Tahoma"/>
                <w:szCs w:val="20"/>
              </w:rPr>
            </w:pPr>
            <w:r w:rsidRPr="00093448">
              <w:rPr>
                <w:rFonts w:cs="Tahoma"/>
                <w:szCs w:val="20"/>
                <w:lang w:val="fr-FR"/>
              </w:rPr>
              <w:t>BizTalk HL7 Standard</w:t>
            </w:r>
          </w:p>
        </w:tc>
        <w:tc>
          <w:tcPr>
            <w:tcW w:w="3870" w:type="dxa"/>
          </w:tcPr>
          <w:p w14:paraId="3A114326" w14:textId="77777777" w:rsidR="00205F8B" w:rsidRPr="00093448" w:rsidRDefault="00205F8B" w:rsidP="00F20365">
            <w:pPr>
              <w:ind w:left="252"/>
              <w:rPr>
                <w:rFonts w:cs="Tahoma"/>
                <w:szCs w:val="20"/>
              </w:rPr>
            </w:pPr>
            <w:r w:rsidRPr="00093448">
              <w:rPr>
                <w:rFonts w:cs="Tahoma"/>
                <w:szCs w:val="20"/>
                <w:lang w:val="fr-FR"/>
              </w:rPr>
              <w:t>BizTalk Server 2006 R2 Édition Standard</w:t>
            </w:r>
          </w:p>
        </w:tc>
      </w:tr>
      <w:tr w:rsidR="00205F8B" w:rsidRPr="00093448" w14:paraId="3A11432A" w14:textId="77777777" w:rsidTr="00F20365">
        <w:tc>
          <w:tcPr>
            <w:tcW w:w="3917" w:type="dxa"/>
          </w:tcPr>
          <w:p w14:paraId="3A114328" w14:textId="77777777" w:rsidR="00205F8B" w:rsidRPr="00093448" w:rsidRDefault="00205F8B" w:rsidP="00F20365">
            <w:pPr>
              <w:ind w:left="299"/>
              <w:rPr>
                <w:rFonts w:cs="Tahoma"/>
                <w:szCs w:val="20"/>
              </w:rPr>
            </w:pPr>
            <w:r w:rsidRPr="00093448">
              <w:rPr>
                <w:rFonts w:cs="Tahoma"/>
                <w:szCs w:val="20"/>
                <w:lang w:val="fr-FR"/>
              </w:rPr>
              <w:t>BizTalk RosettaNet Standard</w:t>
            </w:r>
          </w:p>
        </w:tc>
        <w:tc>
          <w:tcPr>
            <w:tcW w:w="3870" w:type="dxa"/>
          </w:tcPr>
          <w:p w14:paraId="3A114329" w14:textId="77777777" w:rsidR="00205F8B" w:rsidRPr="00093448" w:rsidRDefault="00205F8B" w:rsidP="00F20365">
            <w:pPr>
              <w:ind w:left="252"/>
              <w:rPr>
                <w:rFonts w:cs="Tahoma"/>
                <w:szCs w:val="20"/>
              </w:rPr>
            </w:pPr>
            <w:r w:rsidRPr="00093448">
              <w:rPr>
                <w:rFonts w:cs="Tahoma"/>
                <w:szCs w:val="20"/>
                <w:lang w:val="fr-FR"/>
              </w:rPr>
              <w:t>BizTalk Server 2006 R2 Édition Standard</w:t>
            </w:r>
          </w:p>
        </w:tc>
      </w:tr>
      <w:tr w:rsidR="00205F8B" w:rsidRPr="00093448" w14:paraId="3A11432D" w14:textId="77777777" w:rsidTr="00F20365">
        <w:tc>
          <w:tcPr>
            <w:tcW w:w="3917" w:type="dxa"/>
          </w:tcPr>
          <w:p w14:paraId="3A11432B" w14:textId="77777777" w:rsidR="00205F8B" w:rsidRPr="00093448" w:rsidRDefault="00205F8B" w:rsidP="00F20365">
            <w:pPr>
              <w:ind w:left="299"/>
              <w:rPr>
                <w:rFonts w:cs="Tahoma"/>
                <w:szCs w:val="20"/>
              </w:rPr>
            </w:pPr>
            <w:r w:rsidRPr="00093448">
              <w:rPr>
                <w:rFonts w:cs="Tahoma"/>
                <w:szCs w:val="20"/>
                <w:lang w:val="fr-FR"/>
              </w:rPr>
              <w:t>BizTalk SWIFT Standard</w:t>
            </w:r>
          </w:p>
        </w:tc>
        <w:tc>
          <w:tcPr>
            <w:tcW w:w="3870" w:type="dxa"/>
          </w:tcPr>
          <w:p w14:paraId="3A11432C" w14:textId="77777777" w:rsidR="00205F8B" w:rsidRPr="00093448" w:rsidRDefault="00205F8B" w:rsidP="00F20365">
            <w:pPr>
              <w:ind w:left="252"/>
              <w:rPr>
                <w:rFonts w:cs="Tahoma"/>
                <w:szCs w:val="20"/>
              </w:rPr>
            </w:pPr>
            <w:r w:rsidRPr="00093448">
              <w:rPr>
                <w:rFonts w:cs="Tahoma"/>
                <w:szCs w:val="20"/>
                <w:lang w:val="fr-FR"/>
              </w:rPr>
              <w:t>BizTalk Server 2006 R2 Édition Standard</w:t>
            </w:r>
          </w:p>
        </w:tc>
      </w:tr>
    </w:tbl>
    <w:p w14:paraId="3A11432E" w14:textId="77777777" w:rsidR="00205F8B" w:rsidRPr="00093448" w:rsidRDefault="00205F8B" w:rsidP="00205F8B">
      <w:pPr>
        <w:rPr>
          <w:rFonts w:cs="Tahoma"/>
        </w:rPr>
      </w:pPr>
    </w:p>
    <w:p w14:paraId="3A11432F" w14:textId="77777777" w:rsidR="00205F8B" w:rsidRPr="00093448" w:rsidRDefault="00205F8B" w:rsidP="00205F8B">
      <w:pPr>
        <w:ind w:left="720"/>
        <w:rPr>
          <w:rFonts w:cs="Tahoma"/>
        </w:rPr>
      </w:pPr>
      <w:r w:rsidRPr="00093448">
        <w:rPr>
          <w:rFonts w:cs="Tahoma"/>
          <w:u w:val="single"/>
          <w:lang w:val="fr-FR"/>
        </w:rPr>
        <w:t>BizTalk RFID Mobile et RFID Mobile Standards Pack</w:t>
      </w:r>
      <w:r w:rsidRPr="00093448">
        <w:rPr>
          <w:rFonts w:cs="Tahoma"/>
          <w:lang w:val="fr-FR"/>
        </w:rPr>
        <w:t xml:space="preserve"> :</w:t>
      </w:r>
    </w:p>
    <w:p w14:paraId="3A114330" w14:textId="77777777" w:rsidR="00205F8B" w:rsidRPr="00093448" w:rsidRDefault="00205F8B" w:rsidP="00205F8B">
      <w:pPr>
        <w:ind w:left="720"/>
        <w:rPr>
          <w:rFonts w:cs="Tahoma"/>
          <w:lang w:val="fr-FR"/>
        </w:rPr>
      </w:pPr>
      <w:r w:rsidRPr="00093448">
        <w:rPr>
          <w:rFonts w:cs="Tahoma"/>
          <w:lang w:val="fr-FR"/>
        </w:rPr>
        <w:t>Les clients qui possèdent des licences BizTalk Server Édition Standard avec une Software Assurance active au 31 octobre 2008 peuvent utiliser BizTalk RFID Mobile et BizTalk RFID Standards Pack. L’utilisation de ce logiciel est soumise aux droits d’utilisation de BizTalk Server 2006 R2 Édition Standard. Le droit concédé au client d’utiliser ce composant devient un droit pour la durée des droits de propriété intellectuelle lorsque le droit d’utiliser BizTalk Server Édition Standard le devient.</w:t>
      </w:r>
    </w:p>
    <w:p w14:paraId="3A114331" w14:textId="77777777" w:rsidR="00205F8B" w:rsidRPr="00093448" w:rsidRDefault="00205F8B" w:rsidP="00205F8B">
      <w:pPr>
        <w:ind w:left="540"/>
        <w:rPr>
          <w:rFonts w:cs="Tahoma"/>
          <w:lang w:val="fr-FR"/>
        </w:rPr>
      </w:pPr>
    </w:p>
    <w:p w14:paraId="3A114332" w14:textId="77777777" w:rsidR="00205F8B" w:rsidRPr="00093448" w:rsidRDefault="00205F8B" w:rsidP="00205F8B">
      <w:pPr>
        <w:ind w:left="540"/>
        <w:jc w:val="center"/>
        <w:rPr>
          <w:rFonts w:cs="Tahoma"/>
          <w:lang w:val="fr-FR"/>
        </w:rPr>
      </w:pPr>
    </w:p>
    <w:p w14:paraId="3A114333" w14:textId="77777777" w:rsidR="00205F8B" w:rsidRPr="00093448" w:rsidRDefault="00205F8B" w:rsidP="00205F8B">
      <w:pPr>
        <w:pStyle w:val="Heading3"/>
        <w:ind w:left="270" w:hanging="270"/>
        <w:rPr>
          <w:rFonts w:ascii="Tahoma" w:hAnsi="Tahoma" w:cs="Tahoma"/>
          <w:lang w:val="fr-FR"/>
        </w:rPr>
      </w:pPr>
      <w:bookmarkStart w:id="1227" w:name="_Toc336338293"/>
      <w:bookmarkStart w:id="1228" w:name="Srv_35BusinessIntellApp2012"/>
      <w:bookmarkStart w:id="1229" w:name="Srv_35CoreCALBridgeWinIntune"/>
      <w:bookmarkStart w:id="1230" w:name="_32_Business_Intelligence"/>
      <w:bookmarkStart w:id="1231" w:name="_Toc340763742"/>
      <w:bookmarkEnd w:id="1227"/>
      <w:bookmarkEnd w:id="1228"/>
      <w:bookmarkEnd w:id="1229"/>
      <w:bookmarkEnd w:id="1230"/>
      <w:r w:rsidRPr="00093448">
        <w:rPr>
          <w:rFonts w:ascii="Tahoma" w:hAnsi="Tahoma" w:cs="Tahoma"/>
          <w:caps/>
          <w:color w:val="F66400"/>
          <w:sz w:val="22"/>
          <w:szCs w:val="22"/>
          <w:vertAlign w:val="superscript"/>
          <w:lang w:val="fr-FR"/>
        </w:rPr>
        <w:t>32</w:t>
      </w:r>
      <w:r w:rsidRPr="00093448">
        <w:rPr>
          <w:rFonts w:ascii="Tahoma" w:hAnsi="Tahoma" w:cs="Tahoma"/>
          <w:caps/>
          <w:color w:val="F66400"/>
          <w:sz w:val="22"/>
          <w:szCs w:val="22"/>
          <w:lang w:val="fr-FR"/>
        </w:rPr>
        <w:t xml:space="preserve"> </w:t>
      </w:r>
      <w:r w:rsidRPr="00093448">
        <w:rPr>
          <w:rFonts w:ascii="Tahoma" w:hAnsi="Tahoma" w:cs="Tahoma"/>
          <w:color w:val="F66400"/>
          <w:sz w:val="22"/>
          <w:szCs w:val="22"/>
          <w:lang w:val="fr-FR"/>
        </w:rPr>
        <w:t>Business Intelligence Appliance 2012</w:t>
      </w:r>
      <w:bookmarkEnd w:id="1231"/>
      <w:r w:rsidRPr="00093448">
        <w:rPr>
          <w:rFonts w:ascii="Tahoma" w:hAnsi="Tahoma" w:cs="Tahoma"/>
          <w:lang w:val="fr-FR"/>
        </w:rPr>
        <w:t xml:space="preserve"> </w:t>
      </w:r>
    </w:p>
    <w:p w14:paraId="3A114334" w14:textId="77777777" w:rsidR="00205F8B" w:rsidRPr="00093448" w:rsidRDefault="00205F8B" w:rsidP="00205F8B">
      <w:pPr>
        <w:rPr>
          <w:rFonts w:cs="Tahoma"/>
          <w:lang w:val="fr-FR"/>
        </w:rPr>
      </w:pPr>
    </w:p>
    <w:p w14:paraId="3A114335" w14:textId="77777777" w:rsidR="00205F8B" w:rsidRPr="00093448" w:rsidRDefault="00205F8B" w:rsidP="00205F8B">
      <w:pPr>
        <w:ind w:left="720"/>
        <w:rPr>
          <w:rFonts w:cs="Tahoma"/>
          <w:lang w:val="fr-FR"/>
        </w:rPr>
      </w:pPr>
      <w:r w:rsidRPr="00093448">
        <w:rPr>
          <w:rFonts w:cs="Tahoma"/>
          <w:szCs w:val="18"/>
          <w:lang w:val="fr-FR"/>
        </w:rPr>
        <w:t>Le logiciel Business Intelligence Appliance 2012, qui inclut SQL Server 2008 R2 et SharePoint Server 2010, n’est disponible qu’en configurations matérielles et logicielles approuvées par Microsoft. Son utilisation dans d’autres configurations n’est pas prise en charge et risque d’offrir des performances inférieures.</w:t>
      </w:r>
      <w:r w:rsidRPr="00093448">
        <w:rPr>
          <w:rFonts w:cs="Tahoma"/>
          <w:lang w:val="fr-FR"/>
        </w:rPr>
        <w:t xml:space="preserve"> Pour davantage d’informations, consultez le site </w:t>
      </w:r>
      <w:r w:rsidR="00474632" w:rsidRPr="00093448">
        <w:rPr>
          <w:rFonts w:cs="Tahoma"/>
          <w:lang w:val="fr-FR"/>
        </w:rPr>
        <w:br/>
      </w:r>
      <w:hyperlink r:id="rId44" w:history="1">
        <w:r w:rsidR="00ED58C8" w:rsidRPr="00093448">
          <w:rPr>
            <w:rStyle w:val="Hyperlink"/>
            <w:rFonts w:cs="Tahoma"/>
            <w:lang w:val="fr-FR"/>
          </w:rPr>
          <w:t>http://www.microsoft.com/sqlserver/en/us/get-sql-server/how-to-buy.aspx</w:t>
        </w:r>
      </w:hyperlink>
      <w:r w:rsidRPr="00093448">
        <w:rPr>
          <w:rFonts w:cs="Tahoma"/>
          <w:lang w:val="fr-FR"/>
        </w:rPr>
        <w:t xml:space="preserve">. </w:t>
      </w:r>
    </w:p>
    <w:p w14:paraId="3A114336" w14:textId="77777777" w:rsidR="00205F8B" w:rsidRPr="00093448" w:rsidRDefault="00205F8B" w:rsidP="00205F8B">
      <w:pPr>
        <w:rPr>
          <w:rFonts w:cs="Tahoma"/>
          <w:lang w:val="fr-FR"/>
        </w:rPr>
      </w:pPr>
    </w:p>
    <w:p w14:paraId="3A114337" w14:textId="77777777" w:rsidR="00205F8B" w:rsidRPr="00093448" w:rsidRDefault="00205F8B" w:rsidP="00205F8B">
      <w:pPr>
        <w:pStyle w:val="Heading3"/>
        <w:ind w:left="270" w:hanging="270"/>
        <w:rPr>
          <w:rFonts w:ascii="Tahoma" w:hAnsi="Tahoma" w:cs="Tahoma"/>
          <w:lang w:val="fr-FR"/>
        </w:rPr>
      </w:pPr>
      <w:bookmarkStart w:id="1232" w:name="_Toc336338294"/>
      <w:bookmarkStart w:id="1233" w:name="_33_CAL_Core"/>
      <w:bookmarkStart w:id="1234" w:name="_Toc340763743"/>
      <w:bookmarkEnd w:id="1232"/>
      <w:bookmarkEnd w:id="1233"/>
      <w:r w:rsidRPr="00093448">
        <w:rPr>
          <w:rFonts w:ascii="Tahoma" w:hAnsi="Tahoma" w:cs="Tahoma"/>
          <w:caps/>
          <w:color w:val="F66400"/>
          <w:sz w:val="22"/>
          <w:szCs w:val="22"/>
          <w:vertAlign w:val="superscript"/>
          <w:lang w:val="fr-FR"/>
        </w:rPr>
        <w:t>33</w:t>
      </w:r>
      <w:r w:rsidRPr="00093448">
        <w:rPr>
          <w:rFonts w:ascii="Tahoma" w:hAnsi="Tahoma" w:cs="Tahoma"/>
          <w:color w:val="F66400"/>
          <w:sz w:val="22"/>
          <w:szCs w:val="22"/>
          <w:lang w:val="fr-FR"/>
        </w:rPr>
        <w:t xml:space="preserve"> CAL Core Suite Bridge pour Office 365, CAL Core Suite Bridge pour Office 365 et Windows Intune et CAL Core Suite Bridge pour Windows Intune</w:t>
      </w:r>
      <w:bookmarkEnd w:id="1234"/>
    </w:p>
    <w:p w14:paraId="3A114338" w14:textId="77777777" w:rsidR="00205F8B" w:rsidRPr="00093448" w:rsidRDefault="00205F8B" w:rsidP="00205F8B">
      <w:pPr>
        <w:ind w:left="540"/>
        <w:jc w:val="center"/>
        <w:rPr>
          <w:rFonts w:cs="Tahoma"/>
          <w:lang w:val="fr-FR"/>
        </w:rPr>
      </w:pPr>
    </w:p>
    <w:p w14:paraId="3A114339" w14:textId="77777777" w:rsidR="00205F8B" w:rsidRPr="00093448" w:rsidRDefault="00205F8B" w:rsidP="00205F8B">
      <w:pPr>
        <w:spacing w:after="120"/>
        <w:ind w:left="720"/>
        <w:rPr>
          <w:rFonts w:cs="Tahoma"/>
          <w:lang w:val="fr-FR"/>
        </w:rPr>
      </w:pPr>
      <w:r w:rsidRPr="00093448">
        <w:rPr>
          <w:rFonts w:cs="Tahoma"/>
          <w:u w:val="single"/>
          <w:lang w:val="fr-FR"/>
        </w:rPr>
        <w:t>Définition</w:t>
      </w:r>
      <w:r w:rsidRPr="00093448">
        <w:rPr>
          <w:rFonts w:cs="Tahoma"/>
          <w:lang w:val="fr-FR"/>
        </w:rPr>
        <w:t xml:space="preserve">. « Transition » désigne la conversion d’une Licence couverte par une Software Assurance active en licence d’abonnement et inversement. </w:t>
      </w:r>
    </w:p>
    <w:p w14:paraId="3A11433A" w14:textId="77777777" w:rsidR="00205F8B" w:rsidRPr="00093448" w:rsidRDefault="00205F8B" w:rsidP="0052681D">
      <w:pPr>
        <w:spacing w:before="120" w:after="120" w:line="276" w:lineRule="auto"/>
        <w:ind w:left="720"/>
        <w:rPr>
          <w:rFonts w:cs="Tahoma"/>
          <w:lang w:val="fr-FR"/>
        </w:rPr>
      </w:pPr>
      <w:r w:rsidRPr="00093448">
        <w:rPr>
          <w:rFonts w:cs="Tahoma"/>
          <w:lang w:val="fr-FR"/>
        </w:rPr>
        <w:t>Droits d’utilisation applicables. La CAL Suite Bridge n’a pas de version et les Droits d’Utilisation de Logiciels y afférents sont déterminés par le statut de la Software Assurance couvrant cette offre. Si la Software Assurance est interrompue, les droits d’accès au titre des licences pour la durée des droits de propriété intellectuelle sont déterminés en fonction des Droits d’Utilisation de Logiciels en vigueur avant l’interruption de la couverture. Une licence CAL Suite Bridge est une licence unique qui doit être attribuée à un seul utilisateur ou dispositif.</w:t>
      </w:r>
    </w:p>
    <w:p w14:paraId="3A11433B" w14:textId="77777777" w:rsidR="00205F8B" w:rsidRPr="00093448" w:rsidRDefault="00205F8B" w:rsidP="0052681D">
      <w:pPr>
        <w:spacing w:before="120" w:after="120" w:line="276" w:lineRule="auto"/>
        <w:ind w:left="720"/>
        <w:rPr>
          <w:rFonts w:cs="Tahoma"/>
          <w:spacing w:val="-3"/>
          <w:lang w:val="fr-FR"/>
        </w:rPr>
      </w:pPr>
      <w:r w:rsidRPr="00093448">
        <w:rPr>
          <w:rFonts w:cs="Tahoma"/>
          <w:spacing w:val="-3"/>
          <w:u w:val="single"/>
          <w:lang w:val="fr-FR"/>
        </w:rPr>
        <w:t>Conditions</w:t>
      </w:r>
      <w:r w:rsidRPr="00093448">
        <w:rPr>
          <w:rFonts w:cs="Tahoma"/>
          <w:spacing w:val="-3"/>
          <w:lang w:val="fr-FR"/>
        </w:rPr>
        <w:t xml:space="preserve">. La Transition d’une CAL Suite vers une combinaison comparable de Produit et Services en Ligne nécessite une CAL Suite Bridge. Le cas échéant, et lorsque la Licence éligible a été entièrement payée par le Client, aucun achat de Licence n’est requis pour la CAL Suite Bridge. Une Software Assurance doit toutefois être achetée pour la CAL Suite Bridge à la date anniversaire de l’Accord de Mise en Œuvre au cours de l’année de Transition. Le ratio de transition pourra alors être d’une Software Assurance CAL Suite Bridge pour une Software Assurance CAL Suite, en conservant la même Licence Utilisateur ou Dispositif que celle de la CAL Suite éligible. </w:t>
      </w:r>
    </w:p>
    <w:p w14:paraId="3A11433C" w14:textId="77777777" w:rsidR="00205F8B" w:rsidRPr="00093448" w:rsidRDefault="00205F8B" w:rsidP="0052681D">
      <w:pPr>
        <w:spacing w:before="120" w:after="120" w:line="276" w:lineRule="auto"/>
        <w:ind w:left="720"/>
        <w:rPr>
          <w:rFonts w:cs="Tahoma"/>
          <w:lang w:val="fr-FR"/>
        </w:rPr>
      </w:pPr>
      <w:r w:rsidRPr="00093448">
        <w:rPr>
          <w:rFonts w:cs="Tahoma"/>
          <w:lang w:val="fr-FR"/>
        </w:rPr>
        <w:t>La CAL Suite Bridge est un Produit Entreprise qui ne peut être concédé sous licence qu’avec ses Services en Ligne éligibles pour pouvoir être déployé dans l’ensemble de l’entreprise ou permettre le déploiement d’une CAL Suite parente dans l’ensemble de l’entreprise.</w:t>
      </w:r>
    </w:p>
    <w:tbl>
      <w:tblPr>
        <w:tblW w:w="4366" w:type="pct"/>
        <w:tblInd w:w="730" w:type="dxa"/>
        <w:tblCellMar>
          <w:left w:w="0" w:type="dxa"/>
          <w:right w:w="0" w:type="dxa"/>
        </w:tblCellMar>
        <w:tblLook w:val="04A0" w:firstRow="1" w:lastRow="0" w:firstColumn="1" w:lastColumn="0" w:noHBand="0" w:noVBand="1"/>
      </w:tblPr>
      <w:tblGrid>
        <w:gridCol w:w="2791"/>
        <w:gridCol w:w="2610"/>
        <w:gridCol w:w="2790"/>
      </w:tblGrid>
      <w:tr w:rsidR="00205F8B" w:rsidRPr="00093448" w14:paraId="3A114340" w14:textId="77777777" w:rsidTr="00F20365">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tcPr>
          <w:p w14:paraId="3A11433D" w14:textId="77777777" w:rsidR="00205F8B" w:rsidRPr="00093448" w:rsidRDefault="00205F8B" w:rsidP="00F20365">
            <w:pPr>
              <w:spacing w:before="80" w:after="200" w:line="276" w:lineRule="auto"/>
              <w:jc w:val="center"/>
              <w:rPr>
                <w:rFonts w:eastAsia="Times New Roman" w:cs="Tahoma"/>
                <w:b/>
                <w:bCs/>
                <w:color w:val="000000"/>
                <w:szCs w:val="18"/>
                <w:lang w:eastAsia="ja-JP"/>
              </w:rPr>
            </w:pPr>
            <w:r w:rsidRPr="00093448">
              <w:rPr>
                <w:rFonts w:cs="Tahoma"/>
                <w:b/>
                <w:lang w:val="fr-FR"/>
              </w:rPr>
              <w:t>CAL Suite Bridge</w:t>
            </w:r>
          </w:p>
        </w:tc>
        <w:tc>
          <w:tcPr>
            <w:tcW w:w="1593" w:type="pct"/>
            <w:tcBorders>
              <w:top w:val="single" w:sz="8" w:space="0" w:color="auto"/>
              <w:left w:val="nil"/>
              <w:bottom w:val="single" w:sz="8" w:space="0" w:color="auto"/>
              <w:right w:val="single" w:sz="8" w:space="0" w:color="auto"/>
            </w:tcBorders>
            <w:shd w:val="clear" w:color="auto" w:fill="FABF8F"/>
            <w:vAlign w:val="center"/>
          </w:tcPr>
          <w:p w14:paraId="3A11433E" w14:textId="77777777" w:rsidR="00205F8B" w:rsidRPr="00093448" w:rsidRDefault="00205F8B" w:rsidP="00F20365">
            <w:pPr>
              <w:spacing w:before="80" w:after="200" w:line="276" w:lineRule="auto"/>
              <w:jc w:val="center"/>
              <w:rPr>
                <w:rFonts w:eastAsia="Times New Roman" w:cs="Tahoma"/>
                <w:b/>
                <w:bCs/>
                <w:color w:val="000000"/>
                <w:szCs w:val="18"/>
                <w:lang w:eastAsia="ja-JP"/>
              </w:rPr>
            </w:pPr>
            <w:r w:rsidRPr="00093448">
              <w:rPr>
                <w:rFonts w:cs="Tahoma"/>
                <w:b/>
                <w:lang w:val="fr-FR"/>
              </w:rPr>
              <w:t>CAL Suite parente</w:t>
            </w:r>
          </w:p>
        </w:tc>
        <w:tc>
          <w:tcPr>
            <w:tcW w:w="1703" w:type="pct"/>
            <w:tcBorders>
              <w:top w:val="single" w:sz="8" w:space="0" w:color="auto"/>
              <w:left w:val="nil"/>
              <w:bottom w:val="single" w:sz="8" w:space="0" w:color="auto"/>
              <w:right w:val="single" w:sz="8" w:space="0" w:color="auto"/>
            </w:tcBorders>
            <w:shd w:val="clear" w:color="auto" w:fill="FABF8F"/>
          </w:tcPr>
          <w:p w14:paraId="3A11433F" w14:textId="77777777" w:rsidR="00205F8B" w:rsidRPr="00093448" w:rsidRDefault="00205F8B" w:rsidP="00474632">
            <w:pPr>
              <w:tabs>
                <w:tab w:val="left" w:pos="644"/>
              </w:tabs>
              <w:spacing w:before="80" w:after="200" w:line="276" w:lineRule="auto"/>
              <w:ind w:left="180" w:right="180"/>
              <w:jc w:val="center"/>
              <w:rPr>
                <w:rFonts w:eastAsia="Times New Roman" w:cs="Tahoma"/>
                <w:b/>
                <w:bCs/>
                <w:color w:val="000000"/>
                <w:szCs w:val="18"/>
                <w:lang w:eastAsia="ja-JP"/>
              </w:rPr>
            </w:pPr>
            <w:r w:rsidRPr="00093448">
              <w:rPr>
                <w:rFonts w:cs="Tahoma"/>
                <w:b/>
                <w:lang w:val="fr-FR"/>
              </w:rPr>
              <w:t>Services en Ligne éligibles</w:t>
            </w:r>
          </w:p>
        </w:tc>
      </w:tr>
      <w:tr w:rsidR="00205F8B" w:rsidRPr="00093448" w14:paraId="3A114347" w14:textId="77777777" w:rsidTr="00F20365">
        <w:trPr>
          <w:trHeight w:val="576"/>
        </w:trPr>
        <w:tc>
          <w:tcPr>
            <w:tcW w:w="1704" w:type="pct"/>
            <w:tcBorders>
              <w:top w:val="nil"/>
              <w:left w:val="single" w:sz="8" w:space="0" w:color="auto"/>
              <w:bottom w:val="single" w:sz="8" w:space="0" w:color="auto"/>
              <w:right w:val="single" w:sz="8" w:space="0" w:color="auto"/>
            </w:tcBorders>
          </w:tcPr>
          <w:p w14:paraId="3A114341" w14:textId="77777777" w:rsidR="00205F8B" w:rsidRPr="00093448" w:rsidRDefault="00205F8B" w:rsidP="00937C22">
            <w:pPr>
              <w:numPr>
                <w:ilvl w:val="0"/>
                <w:numId w:val="52"/>
              </w:numPr>
              <w:spacing w:before="120" w:after="200" w:line="276" w:lineRule="auto"/>
              <w:ind w:left="679" w:right="181" w:hanging="450"/>
              <w:rPr>
                <w:rFonts w:eastAsia="Times New Roman" w:cs="Tahoma"/>
                <w:color w:val="000000"/>
                <w:szCs w:val="18"/>
                <w:lang w:val="fr-FR"/>
              </w:rPr>
            </w:pPr>
            <w:r w:rsidRPr="00093448">
              <w:rPr>
                <w:rFonts w:eastAsia="Times New Roman" w:cs="Tahoma"/>
                <w:color w:val="000000"/>
                <w:szCs w:val="18"/>
                <w:lang w:val="fr-FR"/>
              </w:rPr>
              <w:t>CAL Core Suite Bridge pour Office 365</w:t>
            </w:r>
          </w:p>
        </w:tc>
        <w:tc>
          <w:tcPr>
            <w:tcW w:w="1593" w:type="pct"/>
            <w:tcBorders>
              <w:top w:val="nil"/>
              <w:left w:val="nil"/>
              <w:bottom w:val="single" w:sz="8" w:space="0" w:color="auto"/>
              <w:right w:val="single" w:sz="8" w:space="0" w:color="auto"/>
            </w:tcBorders>
          </w:tcPr>
          <w:p w14:paraId="3A114342" w14:textId="77777777" w:rsidR="00205F8B" w:rsidRPr="00093448" w:rsidRDefault="00205F8B" w:rsidP="00937C22">
            <w:pPr>
              <w:numPr>
                <w:ilvl w:val="0"/>
                <w:numId w:val="53"/>
              </w:numPr>
              <w:spacing w:before="120" w:after="200" w:line="276" w:lineRule="auto"/>
              <w:ind w:left="682" w:hanging="450"/>
              <w:rPr>
                <w:rFonts w:eastAsia="Times New Roman" w:cs="Tahoma"/>
                <w:color w:val="000000"/>
                <w:szCs w:val="18"/>
              </w:rPr>
            </w:pPr>
            <w:r w:rsidRPr="00093448">
              <w:rPr>
                <w:rFonts w:eastAsia="Times New Roman" w:cs="Tahoma"/>
                <w:color w:val="000000"/>
                <w:szCs w:val="18"/>
                <w:lang w:val="fr-FR"/>
              </w:rPr>
              <w:t>Core CAL Suite</w:t>
            </w:r>
          </w:p>
        </w:tc>
        <w:tc>
          <w:tcPr>
            <w:tcW w:w="1703" w:type="pct"/>
            <w:tcBorders>
              <w:top w:val="nil"/>
              <w:left w:val="nil"/>
              <w:bottom w:val="single" w:sz="8" w:space="0" w:color="auto"/>
              <w:right w:val="single" w:sz="8" w:space="0" w:color="auto"/>
            </w:tcBorders>
          </w:tcPr>
          <w:p w14:paraId="3A114343" w14:textId="77777777" w:rsidR="00205F8B" w:rsidRPr="00093448" w:rsidRDefault="00205F8B" w:rsidP="00937C22">
            <w:pPr>
              <w:numPr>
                <w:ilvl w:val="0"/>
                <w:numId w:val="134"/>
              </w:numPr>
              <w:spacing w:before="120" w:after="200" w:line="276" w:lineRule="auto"/>
              <w:ind w:left="539" w:right="187" w:hanging="450"/>
              <w:rPr>
                <w:rFonts w:cs="Tahoma"/>
              </w:rPr>
            </w:pPr>
            <w:r w:rsidRPr="00093448">
              <w:rPr>
                <w:rFonts w:cs="Tahoma"/>
                <w:color w:val="000000"/>
                <w:lang w:val="fr-FR"/>
              </w:rPr>
              <w:t>Office 365 Plan E1, ou</w:t>
            </w:r>
          </w:p>
          <w:p w14:paraId="3A114344" w14:textId="77777777" w:rsidR="00205F8B" w:rsidRPr="00093448" w:rsidRDefault="00205F8B" w:rsidP="00937C22">
            <w:pPr>
              <w:numPr>
                <w:ilvl w:val="0"/>
                <w:numId w:val="134"/>
              </w:numPr>
              <w:spacing w:before="120" w:after="200" w:line="276" w:lineRule="auto"/>
              <w:ind w:left="539" w:right="187" w:hanging="450"/>
              <w:rPr>
                <w:rFonts w:cs="Tahoma"/>
                <w:color w:val="000000"/>
                <w:lang w:val="fr-FR"/>
              </w:rPr>
            </w:pPr>
            <w:r w:rsidRPr="00093448">
              <w:rPr>
                <w:rFonts w:cs="Tahoma"/>
                <w:color w:val="000000"/>
                <w:lang w:val="fr-FR"/>
              </w:rPr>
              <w:t>Office 365 Plan E2, ou</w:t>
            </w:r>
          </w:p>
          <w:p w14:paraId="3A114345" w14:textId="77777777" w:rsidR="00205F8B" w:rsidRPr="00093448" w:rsidRDefault="00205F8B" w:rsidP="00937C22">
            <w:pPr>
              <w:numPr>
                <w:ilvl w:val="0"/>
                <w:numId w:val="134"/>
              </w:numPr>
              <w:spacing w:before="120" w:after="200" w:line="276" w:lineRule="auto"/>
              <w:ind w:left="539" w:right="187" w:hanging="450"/>
              <w:rPr>
                <w:rFonts w:cs="Tahoma"/>
                <w:color w:val="000000"/>
                <w:lang w:val="fr-FR"/>
              </w:rPr>
            </w:pPr>
            <w:r w:rsidRPr="00093448">
              <w:rPr>
                <w:rFonts w:cs="Tahoma"/>
                <w:color w:val="000000"/>
                <w:lang w:val="fr-FR"/>
              </w:rPr>
              <w:t>Office 365 Plan E3, ou</w:t>
            </w:r>
          </w:p>
          <w:p w14:paraId="3A114346" w14:textId="77777777" w:rsidR="00205F8B" w:rsidRPr="00093448" w:rsidRDefault="00205F8B" w:rsidP="00937C22">
            <w:pPr>
              <w:numPr>
                <w:ilvl w:val="0"/>
                <w:numId w:val="134"/>
              </w:numPr>
              <w:spacing w:before="120" w:after="200" w:line="276" w:lineRule="auto"/>
              <w:ind w:left="539" w:right="187" w:hanging="450"/>
              <w:rPr>
                <w:rFonts w:eastAsia="Times New Roman" w:cs="Tahoma"/>
                <w:color w:val="000000"/>
                <w:szCs w:val="18"/>
              </w:rPr>
            </w:pPr>
            <w:r w:rsidRPr="00093448">
              <w:rPr>
                <w:rFonts w:cs="Tahoma"/>
                <w:color w:val="000000"/>
                <w:lang w:val="fr-FR"/>
              </w:rPr>
              <w:t>Office 365 Plan</w:t>
            </w:r>
            <w:r w:rsidRPr="00093448">
              <w:rPr>
                <w:rFonts w:eastAsia="Times New Roman" w:cs="Tahoma"/>
                <w:color w:val="000000"/>
                <w:szCs w:val="18"/>
                <w:lang w:val="fr-FR"/>
              </w:rPr>
              <w:t> E4</w:t>
            </w:r>
          </w:p>
        </w:tc>
      </w:tr>
      <w:tr w:rsidR="00205F8B" w:rsidRPr="00093448" w14:paraId="3A11434E" w14:textId="77777777" w:rsidTr="00F20365">
        <w:trPr>
          <w:trHeight w:val="576"/>
        </w:trPr>
        <w:tc>
          <w:tcPr>
            <w:tcW w:w="1704" w:type="pct"/>
            <w:tcBorders>
              <w:top w:val="nil"/>
              <w:left w:val="single" w:sz="8" w:space="0" w:color="auto"/>
              <w:bottom w:val="single" w:sz="8" w:space="0" w:color="auto"/>
              <w:right w:val="single" w:sz="8" w:space="0" w:color="auto"/>
            </w:tcBorders>
          </w:tcPr>
          <w:p w14:paraId="3A114348" w14:textId="77777777" w:rsidR="00205F8B" w:rsidRPr="00093448" w:rsidRDefault="00205F8B" w:rsidP="00937C22">
            <w:pPr>
              <w:numPr>
                <w:ilvl w:val="0"/>
                <w:numId w:val="52"/>
              </w:numPr>
              <w:spacing w:before="120" w:after="200" w:line="276" w:lineRule="auto"/>
              <w:ind w:left="679" w:right="181" w:hanging="450"/>
              <w:rPr>
                <w:rFonts w:eastAsia="Times New Roman" w:cs="Tahoma"/>
                <w:color w:val="000000"/>
                <w:szCs w:val="18"/>
                <w:lang w:val="fr-FR"/>
              </w:rPr>
            </w:pPr>
            <w:r w:rsidRPr="00093448">
              <w:rPr>
                <w:rFonts w:eastAsia="Times New Roman" w:cs="Tahoma"/>
                <w:color w:val="000000"/>
                <w:szCs w:val="18"/>
                <w:lang w:val="fr-FR"/>
              </w:rPr>
              <w:t>CAL Core Suite Bridge pour Office 365 et Windows Intune</w:t>
            </w:r>
          </w:p>
        </w:tc>
        <w:tc>
          <w:tcPr>
            <w:tcW w:w="1593" w:type="pct"/>
            <w:tcBorders>
              <w:top w:val="nil"/>
              <w:left w:val="nil"/>
              <w:bottom w:val="single" w:sz="8" w:space="0" w:color="auto"/>
              <w:right w:val="single" w:sz="8" w:space="0" w:color="auto"/>
            </w:tcBorders>
          </w:tcPr>
          <w:p w14:paraId="3A114349" w14:textId="77777777" w:rsidR="00205F8B" w:rsidRPr="00093448" w:rsidRDefault="00205F8B" w:rsidP="00937C22">
            <w:pPr>
              <w:numPr>
                <w:ilvl w:val="0"/>
                <w:numId w:val="53"/>
              </w:numPr>
              <w:spacing w:before="120" w:after="200" w:line="276" w:lineRule="auto"/>
              <w:ind w:left="682" w:hanging="450"/>
              <w:rPr>
                <w:rFonts w:eastAsia="Times New Roman" w:cs="Tahoma"/>
                <w:color w:val="000000"/>
                <w:szCs w:val="18"/>
              </w:rPr>
            </w:pPr>
            <w:r w:rsidRPr="00093448">
              <w:rPr>
                <w:rFonts w:eastAsia="Times New Roman" w:cs="Tahoma"/>
                <w:color w:val="000000"/>
                <w:szCs w:val="18"/>
                <w:lang w:val="fr-FR"/>
              </w:rPr>
              <w:t>Core CAL Suite</w:t>
            </w:r>
          </w:p>
        </w:tc>
        <w:tc>
          <w:tcPr>
            <w:tcW w:w="1703" w:type="pct"/>
            <w:tcBorders>
              <w:top w:val="nil"/>
              <w:left w:val="nil"/>
              <w:bottom w:val="single" w:sz="8" w:space="0" w:color="auto"/>
              <w:right w:val="single" w:sz="8" w:space="0" w:color="auto"/>
            </w:tcBorders>
          </w:tcPr>
          <w:p w14:paraId="3A11434A" w14:textId="77777777" w:rsidR="00205F8B" w:rsidRPr="00093448" w:rsidRDefault="00205F8B" w:rsidP="00937C22">
            <w:pPr>
              <w:numPr>
                <w:ilvl w:val="0"/>
                <w:numId w:val="134"/>
              </w:numPr>
              <w:spacing w:before="120" w:after="200" w:line="276" w:lineRule="auto"/>
              <w:ind w:left="539" w:right="187" w:hanging="450"/>
              <w:rPr>
                <w:rFonts w:cs="Tahoma"/>
                <w:color w:val="000000"/>
                <w:lang w:val="fr-FR"/>
              </w:rPr>
            </w:pPr>
            <w:r w:rsidRPr="00093448">
              <w:rPr>
                <w:rFonts w:cs="Tahoma"/>
                <w:color w:val="000000"/>
                <w:lang w:val="fr-FR"/>
              </w:rPr>
              <w:t>Office 365 Plan E1 et Windows Intune, ou</w:t>
            </w:r>
          </w:p>
          <w:p w14:paraId="3A11434B" w14:textId="77777777" w:rsidR="00205F8B" w:rsidRPr="00093448" w:rsidRDefault="00205F8B" w:rsidP="00937C22">
            <w:pPr>
              <w:numPr>
                <w:ilvl w:val="0"/>
                <w:numId w:val="134"/>
              </w:numPr>
              <w:spacing w:before="120" w:after="200" w:line="276" w:lineRule="auto"/>
              <w:ind w:left="539" w:right="187" w:hanging="450"/>
              <w:rPr>
                <w:rFonts w:cs="Tahoma"/>
                <w:color w:val="000000"/>
                <w:lang w:val="fr-FR"/>
              </w:rPr>
            </w:pPr>
            <w:r w:rsidRPr="00093448">
              <w:rPr>
                <w:rFonts w:cs="Tahoma"/>
                <w:color w:val="000000"/>
                <w:lang w:val="fr-FR"/>
              </w:rPr>
              <w:t>Office 365 Plan E2 et Windows Intune, ou</w:t>
            </w:r>
          </w:p>
          <w:p w14:paraId="3A11434C" w14:textId="77777777" w:rsidR="00205F8B" w:rsidRPr="00093448" w:rsidRDefault="00205F8B" w:rsidP="00937C22">
            <w:pPr>
              <w:numPr>
                <w:ilvl w:val="0"/>
                <w:numId w:val="134"/>
              </w:numPr>
              <w:spacing w:before="120" w:after="200" w:line="276" w:lineRule="auto"/>
              <w:ind w:left="539" w:right="187" w:hanging="450"/>
              <w:rPr>
                <w:rFonts w:cs="Tahoma"/>
                <w:color w:val="000000"/>
                <w:lang w:val="fr-FR"/>
              </w:rPr>
            </w:pPr>
            <w:r w:rsidRPr="00093448">
              <w:rPr>
                <w:rFonts w:cs="Tahoma"/>
                <w:color w:val="000000"/>
                <w:lang w:val="fr-FR"/>
              </w:rPr>
              <w:t>Office 365 Plan E3 et Windows Intune, ou</w:t>
            </w:r>
          </w:p>
          <w:p w14:paraId="3A11434D" w14:textId="77777777" w:rsidR="00205F8B" w:rsidRPr="00093448" w:rsidRDefault="00205F8B" w:rsidP="00937C22">
            <w:pPr>
              <w:numPr>
                <w:ilvl w:val="0"/>
                <w:numId w:val="134"/>
              </w:numPr>
              <w:spacing w:before="120" w:after="200" w:line="276" w:lineRule="auto"/>
              <w:ind w:left="539" w:right="187" w:hanging="450"/>
              <w:rPr>
                <w:rFonts w:eastAsia="Times New Roman" w:cs="Tahoma"/>
                <w:color w:val="000000"/>
                <w:szCs w:val="18"/>
              </w:rPr>
            </w:pPr>
            <w:r w:rsidRPr="00093448">
              <w:rPr>
                <w:rFonts w:cs="Tahoma"/>
                <w:color w:val="000000"/>
                <w:lang w:val="fr-FR"/>
              </w:rPr>
              <w:t>Office 365 Plan E4 et Windows Intune</w:t>
            </w:r>
          </w:p>
        </w:tc>
      </w:tr>
      <w:tr w:rsidR="00205F8B" w:rsidRPr="00093448" w14:paraId="3A114352" w14:textId="77777777" w:rsidTr="00F20365">
        <w:trPr>
          <w:trHeight w:val="576"/>
        </w:trPr>
        <w:tc>
          <w:tcPr>
            <w:tcW w:w="1704" w:type="pct"/>
            <w:tcBorders>
              <w:top w:val="single" w:sz="8" w:space="0" w:color="auto"/>
              <w:left w:val="single" w:sz="8" w:space="0" w:color="auto"/>
              <w:bottom w:val="single" w:sz="8" w:space="0" w:color="auto"/>
              <w:right w:val="single" w:sz="8" w:space="0" w:color="auto"/>
            </w:tcBorders>
          </w:tcPr>
          <w:p w14:paraId="3A11434F" w14:textId="77777777" w:rsidR="00205F8B" w:rsidRPr="00093448" w:rsidRDefault="00205F8B" w:rsidP="00937C22">
            <w:pPr>
              <w:numPr>
                <w:ilvl w:val="0"/>
                <w:numId w:val="52"/>
              </w:numPr>
              <w:spacing w:before="120" w:after="200" w:line="276" w:lineRule="auto"/>
              <w:ind w:left="679" w:right="181" w:hanging="450"/>
              <w:rPr>
                <w:rFonts w:eastAsia="Times New Roman" w:cs="Tahoma"/>
                <w:color w:val="000000"/>
                <w:szCs w:val="18"/>
                <w:lang w:val="fr-FR"/>
              </w:rPr>
            </w:pPr>
            <w:r w:rsidRPr="00093448">
              <w:rPr>
                <w:rFonts w:cs="Tahoma"/>
                <w:color w:val="000000"/>
                <w:lang w:val="fr-FR"/>
              </w:rPr>
              <w:t>CAL Core Suite Bridge pour Windows Intune</w:t>
            </w:r>
          </w:p>
        </w:tc>
        <w:tc>
          <w:tcPr>
            <w:tcW w:w="1593" w:type="pct"/>
            <w:tcBorders>
              <w:top w:val="single" w:sz="8" w:space="0" w:color="auto"/>
              <w:left w:val="nil"/>
              <w:bottom w:val="single" w:sz="8" w:space="0" w:color="auto"/>
              <w:right w:val="single" w:sz="8" w:space="0" w:color="auto"/>
            </w:tcBorders>
          </w:tcPr>
          <w:p w14:paraId="3A114350" w14:textId="77777777" w:rsidR="00205F8B" w:rsidRPr="00093448" w:rsidRDefault="00205F8B" w:rsidP="00937C22">
            <w:pPr>
              <w:numPr>
                <w:ilvl w:val="0"/>
                <w:numId w:val="53"/>
              </w:numPr>
              <w:spacing w:before="120" w:after="200" w:line="276" w:lineRule="auto"/>
              <w:ind w:left="682" w:hanging="450"/>
              <w:rPr>
                <w:rFonts w:eastAsia="Times New Roman" w:cs="Tahoma"/>
                <w:color w:val="000000"/>
                <w:szCs w:val="18"/>
              </w:rPr>
            </w:pPr>
            <w:r w:rsidRPr="00093448">
              <w:rPr>
                <w:rFonts w:cs="Tahoma"/>
                <w:color w:val="000000"/>
                <w:lang w:val="fr-FR"/>
              </w:rPr>
              <w:t>Core CAL Suite</w:t>
            </w:r>
          </w:p>
        </w:tc>
        <w:tc>
          <w:tcPr>
            <w:tcW w:w="1703" w:type="pct"/>
            <w:tcBorders>
              <w:top w:val="single" w:sz="8" w:space="0" w:color="auto"/>
              <w:left w:val="nil"/>
              <w:bottom w:val="single" w:sz="8" w:space="0" w:color="auto"/>
              <w:right w:val="single" w:sz="8" w:space="0" w:color="auto"/>
            </w:tcBorders>
          </w:tcPr>
          <w:p w14:paraId="3A114351" w14:textId="77777777" w:rsidR="00205F8B" w:rsidRPr="00093448" w:rsidRDefault="00205F8B" w:rsidP="00937C22">
            <w:pPr>
              <w:numPr>
                <w:ilvl w:val="0"/>
                <w:numId w:val="134"/>
              </w:numPr>
              <w:spacing w:before="120" w:after="200" w:line="276" w:lineRule="auto"/>
              <w:ind w:left="539" w:right="187" w:hanging="450"/>
              <w:rPr>
                <w:rFonts w:cs="Tahoma"/>
                <w:color w:val="000000"/>
                <w:lang w:val="fr-FR"/>
              </w:rPr>
            </w:pPr>
            <w:r w:rsidRPr="00093448">
              <w:rPr>
                <w:rFonts w:cs="Tahoma"/>
                <w:color w:val="000000"/>
                <w:lang w:val="fr-FR"/>
              </w:rPr>
              <w:t>Windows Intune</w:t>
            </w:r>
          </w:p>
        </w:tc>
      </w:tr>
    </w:tbl>
    <w:p w14:paraId="3A114353" w14:textId="77777777" w:rsidR="00205F8B" w:rsidRPr="00093448" w:rsidRDefault="00205F8B" w:rsidP="00205F8B">
      <w:pPr>
        <w:pStyle w:val="Heading3"/>
        <w:rPr>
          <w:rFonts w:ascii="Tahoma" w:hAnsi="Tahoma" w:cs="Tahoma"/>
        </w:rPr>
      </w:pPr>
    </w:p>
    <w:p w14:paraId="3A114354" w14:textId="77777777" w:rsidR="00205F8B" w:rsidRPr="00093448" w:rsidRDefault="00205F8B" w:rsidP="00205F8B">
      <w:pPr>
        <w:pStyle w:val="Heading3"/>
        <w:rPr>
          <w:rFonts w:ascii="Tahoma" w:hAnsi="Tahoma" w:cs="Tahoma"/>
        </w:rPr>
      </w:pPr>
      <w:bookmarkStart w:id="1235" w:name="_Toc336338295"/>
      <w:bookmarkStart w:id="1236" w:name="Srv_34CoreCALSuite"/>
      <w:bookmarkStart w:id="1237" w:name="Srv_31CoreCALSuite"/>
      <w:bookmarkStart w:id="1238" w:name="_34_Core_CAL"/>
      <w:bookmarkStart w:id="1239" w:name="_Toc340763744"/>
      <w:bookmarkEnd w:id="1235"/>
      <w:bookmarkEnd w:id="1236"/>
      <w:bookmarkEnd w:id="1237"/>
      <w:bookmarkEnd w:id="1238"/>
      <w:r w:rsidRPr="00093448">
        <w:rPr>
          <w:rFonts w:ascii="Tahoma" w:hAnsi="Tahoma" w:cs="Tahoma"/>
          <w:caps/>
          <w:color w:val="F66400"/>
          <w:sz w:val="22"/>
          <w:szCs w:val="22"/>
          <w:vertAlign w:val="superscript"/>
          <w:lang w:val="fr-FR"/>
        </w:rPr>
        <w:t>34</w:t>
      </w:r>
      <w:r w:rsidRPr="00093448">
        <w:rPr>
          <w:rFonts w:ascii="Tahoma" w:hAnsi="Tahoma" w:cs="Tahoma"/>
          <w:color w:val="F66400"/>
          <w:sz w:val="22"/>
          <w:szCs w:val="22"/>
          <w:lang w:val="fr-FR"/>
        </w:rPr>
        <w:t xml:space="preserve"> Core CAL Suite</w:t>
      </w:r>
      <w:bookmarkEnd w:id="1239"/>
    </w:p>
    <w:p w14:paraId="3A114355" w14:textId="77777777" w:rsidR="00205F8B" w:rsidRPr="00093448" w:rsidRDefault="00205F8B" w:rsidP="00205F8B">
      <w:pPr>
        <w:ind w:firstLine="540"/>
        <w:rPr>
          <w:rFonts w:cs="Tahoma"/>
        </w:rPr>
      </w:pPr>
    </w:p>
    <w:p w14:paraId="3A114356" w14:textId="77777777" w:rsidR="00205F8B" w:rsidRPr="00093448" w:rsidRDefault="00205F8B" w:rsidP="00806A67">
      <w:pPr>
        <w:ind w:left="720"/>
        <w:rPr>
          <w:rFonts w:cs="Tahoma"/>
          <w:lang w:val="fr-FR"/>
        </w:rPr>
      </w:pPr>
      <w:r w:rsidRPr="00093448">
        <w:rPr>
          <w:rFonts w:cs="Tahoma"/>
          <w:lang w:val="fr-FR"/>
        </w:rPr>
        <w:t>Core CAL Suite n’a pas de version et les droits d’utilisation des logiciels y afférents sont déterminés par le statut de la Software Assurance Core CAL Suite. Si la couverture a été interrompue, les droits d’accès au titre des licences pour la durée des droits de propriété intellectuelle sont déterminés en fonction des droits d’utilisation des logiciels en vigueur avant l’interruption de la couverture. Au 1</w:t>
      </w:r>
      <w:r w:rsidRPr="00093448">
        <w:rPr>
          <w:rFonts w:cs="Tahoma"/>
          <w:vertAlign w:val="superscript"/>
          <w:lang w:val="fr-FR"/>
        </w:rPr>
        <w:t>er </w:t>
      </w:r>
      <w:r w:rsidRPr="00093448">
        <w:rPr>
          <w:rFonts w:cs="Tahoma"/>
          <w:lang w:val="fr-FR"/>
        </w:rPr>
        <w:t>décembre 2012, une licence Core CAL Suite avec Software Assurance active fournit des droits équivalents aux produits suivants :</w:t>
      </w:r>
      <w:r w:rsidRPr="00093448">
        <w:rPr>
          <w:rFonts w:cs="Tahoma"/>
          <w:color w:val="000000"/>
          <w:szCs w:val="20"/>
          <w:lang w:val="fr-FR"/>
        </w:rPr>
        <w:t xml:space="preserve"> </w:t>
      </w:r>
      <w:r w:rsidRPr="00093448">
        <w:rPr>
          <w:rFonts w:cs="Tahoma"/>
          <w:lang w:val="fr-FR"/>
        </w:rPr>
        <w:t>CAL</w:t>
      </w:r>
      <w:r w:rsidR="00806A67" w:rsidRPr="00093448">
        <w:rPr>
          <w:rFonts w:cs="Tahoma"/>
          <w:lang w:val="fr-FR"/>
        </w:rPr>
        <w:t> </w:t>
      </w:r>
      <w:r w:rsidRPr="00093448">
        <w:rPr>
          <w:rFonts w:cs="Tahoma"/>
          <w:lang w:val="fr-FR"/>
        </w:rPr>
        <w:t xml:space="preserve">Windows Server 2012, CAL Exchange Server 2013 Standard, CAL Lync Server 2013 Standard, CAL SharePoint Server 2013 Standard, System Center 2012 Configuration Manager Client Management License et System Center 2012 Endpoint Protection. </w:t>
      </w:r>
      <w:r w:rsidRPr="00093448">
        <w:rPr>
          <w:rFonts w:cs="Tahoma"/>
          <w:color w:val="000000"/>
          <w:lang w:val="fr-FR"/>
        </w:rPr>
        <w:t>Une licence Core CAL Suite est une seule licence qui doit être attribuée à un seul utilisateur ou dispositif.</w:t>
      </w:r>
      <w:r w:rsidRPr="00093448">
        <w:rPr>
          <w:rFonts w:cs="Tahoma"/>
          <w:lang w:val="fr-FR"/>
        </w:rPr>
        <w:t xml:space="preserve"> </w:t>
      </w:r>
      <w:r w:rsidRPr="00093448">
        <w:rPr>
          <w:rFonts w:cs="Tahoma"/>
          <w:color w:val="000000"/>
          <w:lang w:val="fr-FR"/>
        </w:rPr>
        <w:t>Tel que stipulé dans leur contrat de licence en volume, les clients ne sont pas autorisés à dissocier les droits au titre de la licence Core CAL Suite pour autoriser plusieurs utilisateurs ou dispositifs à accéder simultanément à ses différents composants.</w:t>
      </w:r>
      <w:r w:rsidRPr="00093448">
        <w:rPr>
          <w:rFonts w:cs="Tahoma"/>
          <w:lang w:val="fr-FR"/>
        </w:rPr>
        <w:t xml:space="preserve"> </w:t>
      </w:r>
    </w:p>
    <w:p w14:paraId="3A114357" w14:textId="77777777" w:rsidR="00205F8B" w:rsidRPr="00093448" w:rsidRDefault="00205F8B" w:rsidP="00205F8B">
      <w:pPr>
        <w:ind w:left="720"/>
        <w:rPr>
          <w:rFonts w:cs="Tahoma"/>
          <w:lang w:val="fr-FR"/>
        </w:rPr>
      </w:pPr>
    </w:p>
    <w:p w14:paraId="3A114358" w14:textId="77777777" w:rsidR="00205F8B" w:rsidRPr="00093448" w:rsidRDefault="00205F8B" w:rsidP="00205F8B">
      <w:pPr>
        <w:ind w:left="720"/>
        <w:rPr>
          <w:rFonts w:cs="Tahoma"/>
          <w:lang w:val="fr-FR"/>
        </w:rPr>
      </w:pPr>
      <w:r w:rsidRPr="00093448">
        <w:rPr>
          <w:rFonts w:cs="Tahoma"/>
          <w:color w:val="000000"/>
          <w:u w:val="single"/>
          <w:lang w:val="fr-FR"/>
        </w:rPr>
        <w:t>CAL Étudiant Uniquement (Licence Open Éducation et Select Éducation)</w:t>
      </w:r>
    </w:p>
    <w:p w14:paraId="3A114359" w14:textId="77777777" w:rsidR="00205F8B" w:rsidRPr="00093448" w:rsidRDefault="00205F8B" w:rsidP="00205F8B">
      <w:pPr>
        <w:ind w:left="720"/>
        <w:rPr>
          <w:rFonts w:cs="Tahoma"/>
          <w:lang w:val="fr-FR"/>
        </w:rPr>
      </w:pPr>
      <w:r w:rsidRPr="00093448">
        <w:rPr>
          <w:rFonts w:cs="Tahoma"/>
          <w:lang w:val="fr-FR"/>
        </w:rPr>
        <w:t>Les CAL Étudiant Uniquement sont exclusivement destinées aux PC sous licence possédés par des étudiants ou aux PC possédés par un établissement et dédiés à un seul étudiant et NE sont PAS destinées à une utilisation en laboratoire ou en salle de classe.</w:t>
      </w:r>
    </w:p>
    <w:p w14:paraId="3A11435A" w14:textId="77777777" w:rsidR="00205F8B" w:rsidRPr="00093448" w:rsidRDefault="00205F8B" w:rsidP="00205F8B">
      <w:pPr>
        <w:ind w:left="540"/>
        <w:rPr>
          <w:rFonts w:cs="Tahoma"/>
          <w:lang w:val="fr-FR"/>
        </w:rPr>
      </w:pPr>
    </w:p>
    <w:p w14:paraId="3A11435B" w14:textId="77777777" w:rsidR="00205F8B" w:rsidRPr="00093448" w:rsidRDefault="00205F8B" w:rsidP="00205F8B">
      <w:pPr>
        <w:pStyle w:val="Heading3"/>
        <w:rPr>
          <w:rFonts w:ascii="Tahoma" w:hAnsi="Tahoma" w:cs="Tahoma"/>
          <w:lang w:val="fr-FR"/>
        </w:rPr>
      </w:pPr>
      <w:bookmarkStart w:id="1240" w:name="_Toc336338296"/>
      <w:bookmarkStart w:id="1241" w:name="Srv_35CoreInfraServerSuiteStd"/>
      <w:bookmarkStart w:id="1242" w:name="Srv_32CoreInfraServerSuiteStd"/>
      <w:bookmarkStart w:id="1243" w:name="Srv_35DynCRMWorkProEnt"/>
      <w:bookmarkStart w:id="1244" w:name="_35_Core_Infrastructure"/>
      <w:bookmarkStart w:id="1245" w:name="_Toc340763745"/>
      <w:bookmarkEnd w:id="1240"/>
      <w:bookmarkEnd w:id="1241"/>
      <w:bookmarkEnd w:id="1242"/>
      <w:bookmarkEnd w:id="1243"/>
      <w:bookmarkEnd w:id="1244"/>
      <w:r w:rsidRPr="00093448">
        <w:rPr>
          <w:rFonts w:ascii="Tahoma" w:hAnsi="Tahoma" w:cs="Tahoma"/>
          <w:caps/>
          <w:color w:val="F66400"/>
          <w:sz w:val="22"/>
          <w:szCs w:val="22"/>
          <w:vertAlign w:val="superscript"/>
          <w:lang w:val="fr-FR"/>
        </w:rPr>
        <w:t>35</w:t>
      </w:r>
      <w:r w:rsidRPr="00093448">
        <w:rPr>
          <w:rFonts w:ascii="Tahoma" w:hAnsi="Tahoma" w:cs="Tahoma"/>
          <w:color w:val="F66400"/>
          <w:sz w:val="22"/>
          <w:szCs w:val="22"/>
          <w:lang w:val="fr-FR"/>
        </w:rPr>
        <w:t xml:space="preserve"> Core Infrastructure Server Suite Standard</w:t>
      </w:r>
      <w:bookmarkEnd w:id="1245"/>
    </w:p>
    <w:p w14:paraId="3A11435C" w14:textId="77777777" w:rsidR="00205F8B" w:rsidRPr="00093448" w:rsidRDefault="00205F8B" w:rsidP="00205F8B">
      <w:pPr>
        <w:rPr>
          <w:rFonts w:cs="Tahoma"/>
          <w:lang w:val="fr-FR"/>
        </w:rPr>
      </w:pPr>
    </w:p>
    <w:p w14:paraId="3A11435D" w14:textId="77777777" w:rsidR="00205F8B" w:rsidRPr="00093448" w:rsidRDefault="00205F8B" w:rsidP="00205F8B">
      <w:pPr>
        <w:spacing w:after="200"/>
        <w:ind w:left="720"/>
        <w:rPr>
          <w:rFonts w:cs="Tahoma"/>
          <w:lang w:val="fr-FR"/>
        </w:rPr>
      </w:pPr>
      <w:r w:rsidRPr="00093448">
        <w:rPr>
          <w:rFonts w:cs="Tahoma"/>
          <w:b/>
          <w:u w:val="single"/>
          <w:lang w:val="fr-FR"/>
        </w:rPr>
        <w:t>Migration vers un nouveau modèle de licence</w:t>
      </w:r>
      <w:r w:rsidRPr="00093448">
        <w:rPr>
          <w:rFonts w:cs="Tahoma"/>
          <w:b/>
          <w:lang w:val="fr-FR"/>
        </w:rPr>
        <w:t> :</w:t>
      </w:r>
    </w:p>
    <w:p w14:paraId="3A11435E" w14:textId="77777777" w:rsidR="00205F8B" w:rsidRPr="00093448" w:rsidRDefault="00205F8B" w:rsidP="00205F8B">
      <w:pPr>
        <w:spacing w:after="200"/>
        <w:ind w:left="720"/>
        <w:rPr>
          <w:rFonts w:cs="Tahoma"/>
          <w:lang w:val="fr-FR"/>
        </w:rPr>
      </w:pPr>
      <w:r w:rsidRPr="00093448">
        <w:rPr>
          <w:rFonts w:cs="Tahoma"/>
          <w:lang w:val="fr-FR"/>
        </w:rPr>
        <w:t>Le modèle de licence de CIS a changé au 1</w:t>
      </w:r>
      <w:r w:rsidRPr="00093448">
        <w:rPr>
          <w:rFonts w:cs="Tahoma"/>
          <w:vertAlign w:val="superscript"/>
          <w:lang w:val="fr-FR"/>
        </w:rPr>
        <w:t>er</w:t>
      </w:r>
      <w:r w:rsidRPr="00093448">
        <w:rPr>
          <w:rFonts w:cs="Tahoma"/>
          <w:lang w:val="fr-FR"/>
        </w:rPr>
        <w:t xml:space="preserve"> avril 2012. Les licences acquises dans le cadre d’accords de mise en œuvre effectifs après le 1</w:t>
      </w:r>
      <w:r w:rsidRPr="00093448">
        <w:rPr>
          <w:rFonts w:cs="Tahoma"/>
          <w:vertAlign w:val="superscript"/>
          <w:lang w:val="fr-FR"/>
        </w:rPr>
        <w:t>er</w:t>
      </w:r>
      <w:r w:rsidRPr="00093448">
        <w:rPr>
          <w:rFonts w:cs="Tahoma"/>
          <w:lang w:val="fr-FR"/>
        </w:rPr>
        <w:t xml:space="preserve"> avril</w:t>
      </w:r>
      <w:r w:rsidRPr="00093448">
        <w:rPr>
          <w:rFonts w:cs="Tahoma"/>
          <w:vertAlign w:val="superscript"/>
          <w:lang w:val="fr-FR"/>
        </w:rPr>
        <w:t xml:space="preserve"> </w:t>
      </w:r>
      <w:r w:rsidRPr="00093448">
        <w:rPr>
          <w:rFonts w:cs="Tahoma"/>
          <w:lang w:val="fr-FR"/>
        </w:rPr>
        <w:t>2012 peuvent couvrir jusqu’à deux (2) processeurs physiques.</w:t>
      </w:r>
    </w:p>
    <w:p w14:paraId="3A11435F" w14:textId="77777777" w:rsidR="00205F8B" w:rsidRPr="00093448" w:rsidRDefault="00205F8B" w:rsidP="00205F8B">
      <w:pPr>
        <w:spacing w:after="200"/>
        <w:ind w:left="720"/>
        <w:rPr>
          <w:rFonts w:cs="Tahoma"/>
          <w:lang w:val="fr-FR"/>
        </w:rPr>
      </w:pPr>
      <w:r w:rsidRPr="00093448">
        <w:rPr>
          <w:rFonts w:cs="Tahoma"/>
          <w:lang w:val="fr-FR"/>
        </w:rPr>
        <w:t>Les clients ayant conclu un accord de mise en œuvre effectif en vigueur au 1</w:t>
      </w:r>
      <w:r w:rsidRPr="00093448">
        <w:rPr>
          <w:rFonts w:cs="Tahoma"/>
          <w:vertAlign w:val="superscript"/>
          <w:lang w:val="fr-FR"/>
        </w:rPr>
        <w:t>er</w:t>
      </w:r>
      <w:r w:rsidRPr="00093448">
        <w:rPr>
          <w:rFonts w:cs="Tahoma"/>
          <w:lang w:val="fr-FR"/>
        </w:rPr>
        <w:t xml:space="preserve"> avril 2012, ou à une date antérieure, peuvent continuer d’utiliser la procédure de régularisation de l’ancien modèle, en vertu duquel chaque licence ne couvre qu’un (1) processeur. Les droits de migration suivants s’appliquent aux licences de</w:t>
      </w:r>
      <w:r w:rsidR="00474632" w:rsidRPr="00093448">
        <w:rPr>
          <w:rFonts w:cs="Tahoma"/>
          <w:lang w:val="fr-FR"/>
        </w:rPr>
        <w:t> </w:t>
      </w:r>
      <w:r w:rsidRPr="00093448">
        <w:rPr>
          <w:rFonts w:cs="Tahoma"/>
          <w:lang w:val="fr-FR"/>
        </w:rPr>
        <w:t>ces clients :</w:t>
      </w:r>
    </w:p>
    <w:p w14:paraId="3A114360" w14:textId="77777777" w:rsidR="00205F8B" w:rsidRPr="00093448" w:rsidRDefault="00205F8B" w:rsidP="00205F8B">
      <w:pPr>
        <w:pStyle w:val="ListParagraph"/>
        <w:spacing w:after="200"/>
        <w:contextualSpacing w:val="0"/>
        <w:rPr>
          <w:rFonts w:ascii="Tahoma" w:hAnsi="Tahoma" w:cs="Tahoma"/>
          <w:sz w:val="18"/>
          <w:szCs w:val="18"/>
          <w:lang w:val="fr-FR"/>
        </w:rPr>
      </w:pPr>
      <w:r w:rsidRPr="00093448">
        <w:rPr>
          <w:rFonts w:ascii="Tahoma" w:hAnsi="Tahoma" w:cs="Tahoma"/>
          <w:sz w:val="18"/>
          <w:szCs w:val="18"/>
          <w:lang w:val="fr-FR"/>
        </w:rPr>
        <w:t>pendant la durée de leur accord de mise en œuvre en cours, chaque licence existante et nouvelle licence acquise dans le cadre de l’ancien modèle sera considérée comme équivalente à une (1) licence disponible dans le cadre du nouveau modèle.</w:t>
      </w:r>
      <w:r w:rsidRPr="00093448">
        <w:rPr>
          <w:rFonts w:ascii="Tahoma" w:hAnsi="Tahoma" w:cs="Tahoma"/>
          <w:lang w:val="fr-FR"/>
        </w:rPr>
        <w:t xml:space="preserve"> </w:t>
      </w:r>
      <w:r w:rsidRPr="00093448">
        <w:rPr>
          <w:rFonts w:ascii="Tahoma" w:hAnsi="Tahoma" w:cs="Tahoma"/>
          <w:sz w:val="18"/>
          <w:szCs w:val="18"/>
          <w:lang w:val="fr-FR"/>
        </w:rPr>
        <w:t>Au moment du renouvellement, les clients pourront attribuer les Software Assurance renouvelées aux licences du nouveau modèle.</w:t>
      </w:r>
    </w:p>
    <w:p w14:paraId="3A114361" w14:textId="77777777" w:rsidR="00607FBE" w:rsidRPr="00093448" w:rsidRDefault="00607FBE" w:rsidP="00205F8B">
      <w:pPr>
        <w:pStyle w:val="ListParagraph"/>
        <w:spacing w:after="200"/>
        <w:contextualSpacing w:val="0"/>
        <w:rPr>
          <w:rFonts w:ascii="Tahoma" w:hAnsi="Tahoma" w:cs="Tahoma"/>
          <w:lang w:val="fr-FR"/>
        </w:rPr>
      </w:pPr>
    </w:p>
    <w:p w14:paraId="3A114362" w14:textId="77777777" w:rsidR="00205F8B" w:rsidRPr="00093448" w:rsidRDefault="00205F8B" w:rsidP="00205F8B">
      <w:pPr>
        <w:spacing w:after="200"/>
        <w:ind w:left="720"/>
        <w:rPr>
          <w:rFonts w:cs="Tahoma"/>
          <w:lang w:val="fr-FR"/>
        </w:rPr>
      </w:pPr>
      <w:r w:rsidRPr="00093448">
        <w:rPr>
          <w:rFonts w:cs="Tahoma"/>
          <w:b/>
          <w:u w:val="single"/>
          <w:lang w:val="fr-FR"/>
        </w:rPr>
        <w:t>Lancement d’une nouvelle version de Windows Server</w:t>
      </w:r>
      <w:r w:rsidRPr="00093448">
        <w:rPr>
          <w:rFonts w:cs="Tahoma"/>
          <w:b/>
          <w:lang w:val="fr-FR"/>
        </w:rPr>
        <w:t> :</w:t>
      </w:r>
    </w:p>
    <w:p w14:paraId="3A114363" w14:textId="77777777" w:rsidR="00205F8B" w:rsidRPr="00093448" w:rsidRDefault="00205F8B" w:rsidP="00205F8B">
      <w:pPr>
        <w:spacing w:after="200"/>
        <w:ind w:left="720"/>
        <w:rPr>
          <w:rFonts w:cs="Tahoma"/>
          <w:lang w:val="fr-FR"/>
        </w:rPr>
      </w:pPr>
      <w:r w:rsidRPr="00093448">
        <w:rPr>
          <w:rFonts w:cs="Tahoma"/>
          <w:lang w:val="fr-FR"/>
        </w:rPr>
        <w:t>Les clients qui possèdent une licence Core Infrastructure Server Suite Standard avec Software Assurance active au 1</w:t>
      </w:r>
      <w:r w:rsidRPr="00093448">
        <w:rPr>
          <w:rFonts w:cs="Tahoma"/>
          <w:vertAlign w:val="superscript"/>
          <w:lang w:val="fr-FR"/>
        </w:rPr>
        <w:t>er</w:t>
      </w:r>
      <w:r w:rsidRPr="00093448">
        <w:rPr>
          <w:rFonts w:cs="Tahoma"/>
          <w:lang w:val="fr-FR"/>
        </w:rPr>
        <w:t xml:space="preserve"> septembre 2012 ont le droit d’utiliser les produits suivants conformément aux droits d’utilisation de Core Infrastructure Server Suite Standard :</w:t>
      </w:r>
    </w:p>
    <w:p w14:paraId="3A114364" w14:textId="77777777" w:rsidR="00205F8B" w:rsidRPr="00093448" w:rsidRDefault="00205F8B" w:rsidP="00937C22">
      <w:pPr>
        <w:numPr>
          <w:ilvl w:val="0"/>
          <w:numId w:val="25"/>
        </w:numPr>
        <w:tabs>
          <w:tab w:val="left" w:pos="1440"/>
          <w:tab w:val="left" w:pos="3510"/>
        </w:tabs>
        <w:spacing w:after="100" w:afterAutospacing="1"/>
        <w:rPr>
          <w:rFonts w:cs="Tahoma"/>
        </w:rPr>
      </w:pPr>
      <w:r w:rsidRPr="00093448">
        <w:rPr>
          <w:rFonts w:cs="Tahoma"/>
          <w:lang w:val="fr-FR"/>
        </w:rPr>
        <w:t>Windows Server 2012 Standard</w:t>
      </w:r>
    </w:p>
    <w:p w14:paraId="3A114365" w14:textId="77777777" w:rsidR="00205F8B" w:rsidRPr="00093448" w:rsidRDefault="00205F8B" w:rsidP="00937C22">
      <w:pPr>
        <w:numPr>
          <w:ilvl w:val="0"/>
          <w:numId w:val="25"/>
        </w:numPr>
        <w:tabs>
          <w:tab w:val="left" w:pos="1440"/>
          <w:tab w:val="left" w:pos="3510"/>
        </w:tabs>
        <w:spacing w:after="100" w:afterAutospacing="1"/>
        <w:rPr>
          <w:rFonts w:cs="Tahoma"/>
        </w:rPr>
      </w:pPr>
      <w:r w:rsidRPr="00093448">
        <w:rPr>
          <w:rFonts w:cs="Tahoma"/>
          <w:lang w:val="fr-FR"/>
        </w:rPr>
        <w:t>System Center 2012 Standard</w:t>
      </w:r>
    </w:p>
    <w:p w14:paraId="3A114366" w14:textId="77777777" w:rsidR="00205F8B" w:rsidRPr="00093448" w:rsidRDefault="00205F8B" w:rsidP="00205F8B">
      <w:pPr>
        <w:spacing w:after="200"/>
        <w:ind w:left="720"/>
        <w:rPr>
          <w:rFonts w:cs="Tahoma"/>
          <w:lang w:val="fr-FR"/>
        </w:rPr>
      </w:pPr>
      <w:r w:rsidRPr="00093448">
        <w:rPr>
          <w:rFonts w:cs="Tahoma"/>
          <w:lang w:val="fr-FR"/>
        </w:rPr>
        <w:t>Pour tout serveur sous licence valide pour Core Infrastructure Server Suite Standard, les clients peuvent exécuter une instance de Windows Server 2008 R2 au lieu de Windows Server Standard.</w:t>
      </w:r>
    </w:p>
    <w:p w14:paraId="3A114367" w14:textId="77777777" w:rsidR="00205F8B" w:rsidRPr="00093448" w:rsidRDefault="00205F8B" w:rsidP="00205F8B">
      <w:pPr>
        <w:spacing w:after="200"/>
        <w:ind w:left="720"/>
        <w:rPr>
          <w:rFonts w:cs="Tahoma"/>
          <w:lang w:val="fr-FR"/>
        </w:rPr>
      </w:pPr>
      <w:r w:rsidRPr="00093448">
        <w:rPr>
          <w:rFonts w:cs="Tahoma"/>
          <w:b/>
          <w:u w:val="single"/>
          <w:lang w:val="fr-FR"/>
        </w:rPr>
        <w:t>Offre de renouvellement de la Software Assurance pour les clients Windows Server Standard et System Center Standard, et les clients Windows Server Enterprise et System Center Standard</w:t>
      </w:r>
    </w:p>
    <w:p w14:paraId="3A114368" w14:textId="77777777" w:rsidR="00205F8B" w:rsidRPr="00093448" w:rsidRDefault="00205F8B" w:rsidP="00205F8B">
      <w:pPr>
        <w:spacing w:after="200"/>
        <w:ind w:left="720"/>
        <w:rPr>
          <w:rFonts w:cs="Tahoma"/>
          <w:lang w:val="fr-FR"/>
        </w:rPr>
      </w:pPr>
      <w:r w:rsidRPr="00093448">
        <w:rPr>
          <w:rFonts w:cs="Tahoma"/>
          <w:lang w:val="fr-FR"/>
        </w:rPr>
        <w:t>Les clients qui ont acquis des licences avec Software Assurance pour tous les produits du Tableau A ci</w:t>
      </w:r>
      <w:r w:rsidR="00092A09">
        <w:rPr>
          <w:rFonts w:cs="Tahoma"/>
          <w:lang w:val="fr-FR"/>
        </w:rPr>
        <w:t>-</w:t>
      </w:r>
      <w:r w:rsidRPr="00093448">
        <w:rPr>
          <w:rFonts w:cs="Tahoma"/>
          <w:lang w:val="fr-FR"/>
        </w:rPr>
        <w:t>dessous peuvent, à l’expiration de la Software Assurance, acheter une Software Assurance pour Core Infrastructure Server Suite Standard sans acheter la licence Core Infrastructure Server Suite Standard.</w:t>
      </w:r>
    </w:p>
    <w:tbl>
      <w:tblPr>
        <w:tblW w:w="0" w:type="auto"/>
        <w:tblInd w:w="17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588"/>
      </w:tblGrid>
      <w:tr w:rsidR="00205F8B" w:rsidRPr="00093448" w14:paraId="3A11436A" w14:textId="77777777" w:rsidTr="00F20365">
        <w:tc>
          <w:tcPr>
            <w:tcW w:w="6588" w:type="dxa"/>
            <w:shd w:val="clear" w:color="auto" w:fill="FABF8F"/>
          </w:tcPr>
          <w:p w14:paraId="3A114369" w14:textId="77777777" w:rsidR="00205F8B" w:rsidRPr="00093448" w:rsidRDefault="00205F8B" w:rsidP="00F20365">
            <w:pPr>
              <w:tabs>
                <w:tab w:val="left" w:pos="3120"/>
                <w:tab w:val="center" w:pos="3591"/>
              </w:tabs>
              <w:spacing w:after="200" w:line="276" w:lineRule="auto"/>
              <w:jc w:val="center"/>
              <w:rPr>
                <w:rFonts w:eastAsia="Times New Roman" w:cs="Tahoma"/>
                <w:b/>
                <w:szCs w:val="18"/>
              </w:rPr>
            </w:pPr>
            <w:r w:rsidRPr="00093448">
              <w:rPr>
                <w:rFonts w:eastAsia="Times New Roman" w:cs="Tahoma"/>
                <w:b/>
                <w:szCs w:val="18"/>
                <w:lang w:val="fr-FR"/>
              </w:rPr>
              <w:t>Tableau A</w:t>
            </w:r>
          </w:p>
        </w:tc>
      </w:tr>
      <w:tr w:rsidR="00205F8B" w:rsidRPr="00093448" w14:paraId="3A11436C" w14:textId="77777777" w:rsidTr="00F20365">
        <w:tc>
          <w:tcPr>
            <w:tcW w:w="6588" w:type="dxa"/>
            <w:vAlign w:val="center"/>
          </w:tcPr>
          <w:p w14:paraId="3A11436B" w14:textId="77777777" w:rsidR="00205F8B" w:rsidRPr="00093448" w:rsidRDefault="00205F8B" w:rsidP="00F20365">
            <w:pPr>
              <w:spacing w:after="200" w:line="276" w:lineRule="auto"/>
              <w:rPr>
                <w:rFonts w:eastAsia="Times New Roman" w:cs="Tahoma"/>
                <w:szCs w:val="18"/>
              </w:rPr>
            </w:pPr>
            <w:r w:rsidRPr="00093448">
              <w:rPr>
                <w:rFonts w:eastAsia="Times New Roman" w:cs="Tahoma"/>
                <w:szCs w:val="18"/>
                <w:lang w:val="fr-FR"/>
              </w:rPr>
              <w:t>Windows Server Standard</w:t>
            </w:r>
          </w:p>
        </w:tc>
      </w:tr>
      <w:tr w:rsidR="00205F8B" w:rsidRPr="00093448" w14:paraId="3A11436E" w14:textId="77777777" w:rsidTr="00F20365">
        <w:tc>
          <w:tcPr>
            <w:tcW w:w="6588" w:type="dxa"/>
            <w:vAlign w:val="center"/>
          </w:tcPr>
          <w:p w14:paraId="3A11436D" w14:textId="77777777" w:rsidR="00205F8B" w:rsidRPr="00093448" w:rsidRDefault="00205F8B" w:rsidP="00F20365">
            <w:pPr>
              <w:spacing w:after="200" w:line="276" w:lineRule="auto"/>
              <w:rPr>
                <w:rFonts w:eastAsia="Times New Roman" w:cs="Tahoma"/>
                <w:szCs w:val="18"/>
              </w:rPr>
            </w:pPr>
            <w:r w:rsidRPr="00093448">
              <w:rPr>
                <w:rFonts w:eastAsia="Times New Roman" w:cs="Tahoma"/>
                <w:szCs w:val="18"/>
                <w:lang w:val="fr-FR"/>
              </w:rPr>
              <w:t>System Center Standard</w:t>
            </w:r>
          </w:p>
        </w:tc>
      </w:tr>
    </w:tbl>
    <w:p w14:paraId="3A11436F" w14:textId="77777777" w:rsidR="00205F8B" w:rsidRPr="00093448" w:rsidRDefault="00205F8B" w:rsidP="00205F8B">
      <w:pPr>
        <w:ind w:left="547"/>
        <w:rPr>
          <w:rFonts w:cs="Tahoma"/>
        </w:rPr>
      </w:pPr>
    </w:p>
    <w:p w14:paraId="3A114370" w14:textId="77777777" w:rsidR="00205F8B" w:rsidRPr="00093448" w:rsidRDefault="00205F8B" w:rsidP="00205F8B">
      <w:pPr>
        <w:spacing w:after="200"/>
        <w:ind w:left="720"/>
        <w:rPr>
          <w:rFonts w:cs="Tahoma"/>
          <w:lang w:val="fr-FR"/>
        </w:rPr>
      </w:pPr>
      <w:r w:rsidRPr="00093448">
        <w:rPr>
          <w:rFonts w:eastAsia="Times New Roman" w:cs="Tahoma"/>
          <w:szCs w:val="18"/>
          <w:lang w:val="fr-FR"/>
        </w:rPr>
        <w:t xml:space="preserve">Les clients peuvent acheter une Software Assurance couvrant une licence Core Infrastructure Server Suite Standard pour chaque ensemble constitué des quatre licences éligibles du Tableau A dont ils disposent. </w:t>
      </w:r>
    </w:p>
    <w:p w14:paraId="3A114371" w14:textId="77777777" w:rsidR="00205F8B" w:rsidRPr="00093448" w:rsidRDefault="00205F8B" w:rsidP="00205F8B">
      <w:pPr>
        <w:spacing w:after="200"/>
        <w:ind w:left="720"/>
        <w:rPr>
          <w:rFonts w:cs="Tahoma"/>
          <w:lang w:val="fr-FR"/>
        </w:rPr>
      </w:pPr>
      <w:r w:rsidRPr="00093448">
        <w:rPr>
          <w:rFonts w:eastAsia="Times New Roman" w:cs="Tahoma"/>
          <w:szCs w:val="18"/>
          <w:lang w:val="fr-FR"/>
        </w:rPr>
        <w:t>Les clients qui acquièrent et utilisent une licence Core Infrastructure Server Suite Standard dans le cadre de</w:t>
      </w:r>
      <w:r w:rsidR="0053025C" w:rsidRPr="00093448">
        <w:rPr>
          <w:rFonts w:eastAsia="Times New Roman" w:cs="Tahoma"/>
          <w:szCs w:val="18"/>
          <w:lang w:val="fr-FR"/>
        </w:rPr>
        <w:t> </w:t>
      </w:r>
      <w:r w:rsidRPr="00093448">
        <w:rPr>
          <w:rFonts w:eastAsia="Times New Roman" w:cs="Tahoma"/>
          <w:szCs w:val="18"/>
          <w:lang w:val="fr-FR"/>
        </w:rPr>
        <w:t>cette offre ne peuvent plus utiliser le logiciel avec leurs licences éligibles.</w:t>
      </w:r>
      <w:r w:rsidRPr="00093448">
        <w:rPr>
          <w:rFonts w:cs="Tahoma"/>
          <w:lang w:val="fr-FR"/>
        </w:rPr>
        <w:t xml:space="preserve"> Les Licences et Software Assurance acquises dans le cadre d’un Contrat Souscription ne permettent pas de bénéficier de cette offre.</w:t>
      </w:r>
    </w:p>
    <w:p w14:paraId="3A114372" w14:textId="77777777" w:rsidR="00205F8B" w:rsidRPr="00093448" w:rsidRDefault="00205F8B" w:rsidP="00205F8B">
      <w:pPr>
        <w:spacing w:after="200"/>
        <w:ind w:left="720"/>
        <w:rPr>
          <w:rFonts w:cs="Tahoma"/>
          <w:lang w:val="fr-FR"/>
        </w:rPr>
      </w:pPr>
      <w:r w:rsidRPr="00093448">
        <w:rPr>
          <w:rFonts w:cs="Tahoma"/>
          <w:b/>
          <w:u w:val="single"/>
          <w:lang w:val="fr-FR"/>
        </w:rPr>
        <w:t>Passage de Windows Server Standard ou System Center Standard à Core Infrastructure Server Suite Standard</w:t>
      </w:r>
    </w:p>
    <w:p w14:paraId="3A114373" w14:textId="77777777" w:rsidR="00205F8B" w:rsidRPr="00093448" w:rsidRDefault="00205F8B" w:rsidP="00205F8B">
      <w:pPr>
        <w:spacing w:after="200"/>
        <w:ind w:left="720"/>
        <w:rPr>
          <w:rFonts w:cs="Tahoma"/>
          <w:lang w:val="fr-FR"/>
        </w:rPr>
      </w:pPr>
      <w:r w:rsidRPr="00093448">
        <w:rPr>
          <w:rFonts w:cs="Tahoma"/>
          <w:lang w:val="fr-FR"/>
        </w:rPr>
        <w:t xml:space="preserve">Les clients peuvent passer de Windows Server Standard ou System Center Standard à Core Infrastructure Server Suite Standard en achetant la Licence de Passage à une Édition Supérieure Core Infrastructure Server Suite Standard appropriée. Pour acheter ladite Licence de Passage à une Édition Supérieure, ils doivent disposer d’une Software Assurance active pour leur licence Windows Server Standard ou System Center Standard. </w:t>
      </w:r>
    </w:p>
    <w:p w14:paraId="3A114374" w14:textId="77777777" w:rsidR="00205F8B" w:rsidRPr="00093448" w:rsidRDefault="00205F8B" w:rsidP="00B67612">
      <w:pPr>
        <w:spacing w:after="200"/>
        <w:ind w:left="720"/>
        <w:rPr>
          <w:rFonts w:cs="Tahoma"/>
          <w:lang w:val="fr-FR"/>
        </w:rPr>
      </w:pPr>
      <w:r w:rsidRPr="00093448">
        <w:rPr>
          <w:rFonts w:cs="Tahoma"/>
          <w:lang w:val="fr-FR"/>
        </w:rPr>
        <w:t>Pour chaque licence Windows Server Standard éligible dont ils disposent, les clients peuvent acquérir une</w:t>
      </w:r>
      <w:r w:rsidR="00B67612" w:rsidRPr="00093448">
        <w:rPr>
          <w:rFonts w:cs="Tahoma"/>
          <w:lang w:val="fr-FR"/>
        </w:rPr>
        <w:t> </w:t>
      </w:r>
      <w:r w:rsidRPr="00093448">
        <w:rPr>
          <w:rFonts w:cs="Tahoma"/>
          <w:lang w:val="fr-FR"/>
        </w:rPr>
        <w:t>(1) Licence de Passage à une Édition Supérieure pour Core Infrastructure Server Suite Standard.</w:t>
      </w:r>
    </w:p>
    <w:p w14:paraId="3A114375" w14:textId="77777777" w:rsidR="00205F8B" w:rsidRPr="00093448" w:rsidRDefault="00205F8B" w:rsidP="00B67612">
      <w:pPr>
        <w:spacing w:after="200"/>
        <w:ind w:left="720"/>
        <w:rPr>
          <w:rFonts w:cs="Tahoma"/>
          <w:lang w:val="fr-FR"/>
        </w:rPr>
      </w:pPr>
      <w:r w:rsidRPr="00093448">
        <w:rPr>
          <w:rFonts w:cs="Tahoma"/>
          <w:lang w:val="fr-FR"/>
        </w:rPr>
        <w:t>Pour chaque licence System Center Standard éligible dont ils disposent, les clients peuvent acquérir une</w:t>
      </w:r>
      <w:r w:rsidR="00B67612" w:rsidRPr="00093448">
        <w:rPr>
          <w:rFonts w:cs="Tahoma"/>
          <w:lang w:val="fr-FR"/>
        </w:rPr>
        <w:t> </w:t>
      </w:r>
      <w:r w:rsidRPr="00093448">
        <w:rPr>
          <w:rFonts w:cs="Tahoma"/>
          <w:lang w:val="fr-FR"/>
        </w:rPr>
        <w:t>(1) Licence de Passage à une Édition Supérieure pour Core Infrastructure Server Suite Standard.</w:t>
      </w:r>
    </w:p>
    <w:p w14:paraId="3A114376" w14:textId="77777777" w:rsidR="00205F8B" w:rsidRPr="00093448" w:rsidRDefault="00205F8B" w:rsidP="00B67612">
      <w:pPr>
        <w:spacing w:after="200"/>
        <w:ind w:left="720"/>
        <w:rPr>
          <w:rFonts w:cs="Tahoma"/>
          <w:lang w:val="fr-FR"/>
        </w:rPr>
      </w:pPr>
      <w:r w:rsidRPr="00093448">
        <w:rPr>
          <w:rFonts w:cs="Tahoma"/>
          <w:lang w:val="fr-FR"/>
        </w:rPr>
        <w:t>Leurs droits d’utilisation du logiciel concédés au titre de la licence Core Infrastructure Server Suite Standard sont assujettis à leur paiement de tous montants restant dus au titre de la licence du produit éligible. La</w:t>
      </w:r>
      <w:r w:rsidR="00B67612" w:rsidRPr="00093448">
        <w:rPr>
          <w:rFonts w:cs="Tahoma"/>
          <w:lang w:val="fr-FR"/>
        </w:rPr>
        <w:t> </w:t>
      </w:r>
      <w:r w:rsidRPr="00093448">
        <w:rPr>
          <w:rFonts w:cs="Tahoma"/>
          <w:lang w:val="fr-FR"/>
        </w:rPr>
        <w:t>licence Core Infrastructure Server Suite Standard annulera et remplacera la licence du produit éligible.</w:t>
      </w:r>
    </w:p>
    <w:p w14:paraId="3A114377" w14:textId="77777777" w:rsidR="0053025C" w:rsidRPr="00093448" w:rsidRDefault="0053025C" w:rsidP="0052681D">
      <w:pPr>
        <w:ind w:left="720"/>
        <w:rPr>
          <w:rFonts w:cs="Tahoma"/>
          <w:lang w:val="fr-FR"/>
        </w:rPr>
      </w:pPr>
    </w:p>
    <w:tbl>
      <w:tblPr>
        <w:tblW w:w="8190" w:type="dxa"/>
        <w:tblInd w:w="1205"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205F8B" w:rsidRPr="00093448" w14:paraId="3A11437A" w14:textId="77777777" w:rsidTr="00F20365">
        <w:trPr>
          <w:tblHeader/>
        </w:trPr>
        <w:tc>
          <w:tcPr>
            <w:tcW w:w="4140" w:type="dxa"/>
            <w:tcBorders>
              <w:top w:val="single" w:sz="12" w:space="0" w:color="auto"/>
            </w:tcBorders>
            <w:shd w:val="clear" w:color="auto" w:fill="FABF8F"/>
            <w:tcMar>
              <w:top w:w="0" w:type="dxa"/>
              <w:left w:w="108" w:type="dxa"/>
              <w:bottom w:w="0" w:type="dxa"/>
              <w:right w:w="108" w:type="dxa"/>
            </w:tcMar>
          </w:tcPr>
          <w:p w14:paraId="3A114378" w14:textId="77777777" w:rsidR="00205F8B" w:rsidRPr="00093448" w:rsidRDefault="00205F8B" w:rsidP="00F20365">
            <w:pPr>
              <w:spacing w:after="200" w:line="276" w:lineRule="auto"/>
              <w:jc w:val="center"/>
              <w:rPr>
                <w:rFonts w:eastAsia="Times New Roman" w:cs="Tahoma"/>
                <w:b/>
                <w:szCs w:val="18"/>
              </w:rPr>
            </w:pPr>
            <w:r w:rsidRPr="00093448">
              <w:rPr>
                <w:rFonts w:eastAsia="Times New Roman" w:cs="Tahoma"/>
                <w:b/>
                <w:szCs w:val="18"/>
                <w:lang w:val="fr-FR"/>
              </w:rPr>
              <w:t>Produit éligible</w:t>
            </w:r>
          </w:p>
        </w:tc>
        <w:tc>
          <w:tcPr>
            <w:tcW w:w="4050" w:type="dxa"/>
            <w:tcBorders>
              <w:top w:val="single" w:sz="12" w:space="0" w:color="auto"/>
            </w:tcBorders>
            <w:shd w:val="clear" w:color="auto" w:fill="FABF8F"/>
            <w:tcMar>
              <w:top w:w="0" w:type="dxa"/>
              <w:left w:w="108" w:type="dxa"/>
              <w:bottom w:w="0" w:type="dxa"/>
              <w:right w:w="108" w:type="dxa"/>
            </w:tcMar>
          </w:tcPr>
          <w:p w14:paraId="3A114379" w14:textId="77777777" w:rsidR="00205F8B" w:rsidRPr="00093448" w:rsidRDefault="00205F8B" w:rsidP="00F20365">
            <w:pPr>
              <w:spacing w:after="200" w:line="276" w:lineRule="auto"/>
              <w:jc w:val="center"/>
              <w:rPr>
                <w:rFonts w:eastAsia="Times New Roman" w:cs="Tahoma"/>
                <w:b/>
                <w:szCs w:val="18"/>
              </w:rPr>
            </w:pPr>
            <w:r w:rsidRPr="00093448">
              <w:rPr>
                <w:rFonts w:eastAsia="Times New Roman" w:cs="Tahoma"/>
                <w:b/>
                <w:szCs w:val="18"/>
                <w:lang w:val="fr-FR"/>
              </w:rPr>
              <w:t>Version supérieure</w:t>
            </w:r>
          </w:p>
        </w:tc>
      </w:tr>
      <w:tr w:rsidR="00205F8B" w:rsidRPr="00FA1189" w14:paraId="3A11437D" w14:textId="77777777" w:rsidTr="00F20365">
        <w:tc>
          <w:tcPr>
            <w:tcW w:w="4140" w:type="dxa"/>
            <w:tcMar>
              <w:top w:w="0" w:type="dxa"/>
              <w:left w:w="108" w:type="dxa"/>
              <w:bottom w:w="0" w:type="dxa"/>
              <w:right w:w="108" w:type="dxa"/>
            </w:tcMar>
          </w:tcPr>
          <w:p w14:paraId="3A11437B" w14:textId="77777777" w:rsidR="00205F8B" w:rsidRPr="00093448" w:rsidRDefault="00205F8B" w:rsidP="00F20365">
            <w:pPr>
              <w:spacing w:after="200" w:line="276" w:lineRule="auto"/>
              <w:rPr>
                <w:rFonts w:eastAsia="Times New Roman" w:cs="Tahoma"/>
                <w:szCs w:val="18"/>
              </w:rPr>
            </w:pPr>
            <w:r w:rsidRPr="00093448">
              <w:rPr>
                <w:rFonts w:eastAsia="Times New Roman" w:cs="Tahoma"/>
                <w:szCs w:val="18"/>
                <w:lang w:val="fr-FR"/>
              </w:rPr>
              <w:t>Windows Server Standard</w:t>
            </w:r>
          </w:p>
        </w:tc>
        <w:tc>
          <w:tcPr>
            <w:tcW w:w="4050" w:type="dxa"/>
            <w:tcMar>
              <w:top w:w="0" w:type="dxa"/>
              <w:left w:w="108" w:type="dxa"/>
              <w:bottom w:w="0" w:type="dxa"/>
              <w:right w:w="108" w:type="dxa"/>
            </w:tcMar>
          </w:tcPr>
          <w:p w14:paraId="3A11437C" w14:textId="77777777" w:rsidR="00205F8B" w:rsidRPr="00093448" w:rsidRDefault="00205F8B" w:rsidP="00F20365">
            <w:pPr>
              <w:spacing w:after="200" w:line="276" w:lineRule="auto"/>
              <w:rPr>
                <w:rFonts w:eastAsia="Times New Roman" w:cs="Tahoma"/>
                <w:szCs w:val="18"/>
                <w:lang w:val="fr-FR"/>
              </w:rPr>
            </w:pPr>
            <w:r w:rsidRPr="00093448">
              <w:rPr>
                <w:rFonts w:eastAsia="Times New Roman" w:cs="Tahoma"/>
                <w:szCs w:val="18"/>
                <w:lang w:val="fr-FR"/>
              </w:rPr>
              <w:t>Core Infrastructure Server Suite Standard</w:t>
            </w:r>
          </w:p>
        </w:tc>
      </w:tr>
      <w:tr w:rsidR="00205F8B" w:rsidRPr="00FA1189" w14:paraId="3A114380" w14:textId="77777777" w:rsidTr="00F20365">
        <w:tc>
          <w:tcPr>
            <w:tcW w:w="4140" w:type="dxa"/>
            <w:tcBorders>
              <w:bottom w:val="single" w:sz="12" w:space="0" w:color="auto"/>
            </w:tcBorders>
            <w:tcMar>
              <w:top w:w="0" w:type="dxa"/>
              <w:left w:w="108" w:type="dxa"/>
              <w:bottom w:w="0" w:type="dxa"/>
              <w:right w:w="108" w:type="dxa"/>
            </w:tcMar>
          </w:tcPr>
          <w:p w14:paraId="3A11437E" w14:textId="77777777" w:rsidR="00205F8B" w:rsidRPr="00093448" w:rsidRDefault="00205F8B" w:rsidP="00F20365">
            <w:pPr>
              <w:spacing w:after="200" w:line="276" w:lineRule="auto"/>
              <w:rPr>
                <w:rFonts w:eastAsia="Times New Roman" w:cs="Tahoma"/>
                <w:szCs w:val="18"/>
              </w:rPr>
            </w:pPr>
            <w:r w:rsidRPr="00093448">
              <w:rPr>
                <w:rFonts w:cs="Tahoma"/>
                <w:lang w:val="fr-FR"/>
              </w:rPr>
              <w:t>System Center Standard</w:t>
            </w:r>
          </w:p>
        </w:tc>
        <w:tc>
          <w:tcPr>
            <w:tcW w:w="4050" w:type="dxa"/>
            <w:tcBorders>
              <w:bottom w:val="single" w:sz="12" w:space="0" w:color="auto"/>
            </w:tcBorders>
            <w:tcMar>
              <w:top w:w="0" w:type="dxa"/>
              <w:left w:w="108" w:type="dxa"/>
              <w:bottom w:w="0" w:type="dxa"/>
              <w:right w:w="108" w:type="dxa"/>
            </w:tcMar>
          </w:tcPr>
          <w:p w14:paraId="3A11437F" w14:textId="77777777" w:rsidR="00205F8B" w:rsidRPr="00093448" w:rsidRDefault="00205F8B" w:rsidP="00F20365">
            <w:pPr>
              <w:spacing w:after="200" w:line="276" w:lineRule="auto"/>
              <w:rPr>
                <w:rFonts w:eastAsia="Times New Roman" w:cs="Tahoma"/>
                <w:szCs w:val="18"/>
                <w:lang w:val="fr-FR"/>
              </w:rPr>
            </w:pPr>
            <w:r w:rsidRPr="00093448">
              <w:rPr>
                <w:rFonts w:eastAsia="Times New Roman" w:cs="Tahoma"/>
                <w:szCs w:val="18"/>
                <w:lang w:val="fr-FR"/>
              </w:rPr>
              <w:t>Core Infrastructure Server Suite Standard</w:t>
            </w:r>
          </w:p>
        </w:tc>
      </w:tr>
    </w:tbl>
    <w:p w14:paraId="3A114381" w14:textId="77777777" w:rsidR="00205F8B" w:rsidRPr="00093448" w:rsidRDefault="00205F8B" w:rsidP="00205F8B">
      <w:pPr>
        <w:pStyle w:val="Heading3"/>
        <w:rPr>
          <w:rFonts w:ascii="Tahoma" w:hAnsi="Tahoma" w:cs="Tahoma"/>
          <w:lang w:val="fr-FR"/>
        </w:rPr>
      </w:pPr>
      <w:bookmarkStart w:id="1246" w:name="_Toc336338297"/>
      <w:bookmarkStart w:id="1247" w:name="Srv_36CoreInfraServerSuiteEnt"/>
      <w:bookmarkStart w:id="1248" w:name="Srv_33CoreInfrastructureSvrSuiteEnt"/>
      <w:bookmarkStart w:id="1249" w:name="_36_Core_Infrastructure"/>
      <w:bookmarkStart w:id="1250" w:name="_Toc340763746"/>
      <w:bookmarkEnd w:id="1246"/>
      <w:bookmarkEnd w:id="1247"/>
      <w:bookmarkEnd w:id="1248"/>
      <w:bookmarkEnd w:id="1249"/>
      <w:r w:rsidRPr="00093448">
        <w:rPr>
          <w:rFonts w:ascii="Tahoma" w:hAnsi="Tahoma" w:cs="Tahoma"/>
          <w:caps/>
          <w:color w:val="F66400"/>
          <w:sz w:val="22"/>
          <w:szCs w:val="22"/>
          <w:vertAlign w:val="superscript"/>
          <w:lang w:val="fr-FR"/>
        </w:rPr>
        <w:t>36</w:t>
      </w:r>
      <w:r w:rsidRPr="00093448">
        <w:rPr>
          <w:rFonts w:ascii="Tahoma" w:hAnsi="Tahoma" w:cs="Tahoma"/>
          <w:color w:val="F66400"/>
          <w:sz w:val="22"/>
          <w:szCs w:val="22"/>
          <w:lang w:val="fr-FR"/>
        </w:rPr>
        <w:t xml:space="preserve"> Core Infrastructure Server Suite Enterprise</w:t>
      </w:r>
      <w:bookmarkEnd w:id="1250"/>
    </w:p>
    <w:p w14:paraId="3A114382" w14:textId="77777777" w:rsidR="00205F8B" w:rsidRPr="00093448" w:rsidRDefault="00205F8B" w:rsidP="00205F8B">
      <w:pPr>
        <w:rPr>
          <w:rFonts w:cs="Tahoma"/>
          <w:lang w:val="fr-FR"/>
        </w:rPr>
      </w:pPr>
    </w:p>
    <w:p w14:paraId="3A114383" w14:textId="77777777" w:rsidR="00205F8B" w:rsidRPr="00093448" w:rsidRDefault="00205F8B" w:rsidP="00205F8B">
      <w:pPr>
        <w:spacing w:after="200"/>
        <w:ind w:left="720"/>
        <w:rPr>
          <w:rFonts w:cs="Tahoma"/>
          <w:lang w:val="fr-FR"/>
        </w:rPr>
      </w:pPr>
      <w:r w:rsidRPr="00093448">
        <w:rPr>
          <w:rFonts w:eastAsia="Times New Roman" w:cs="Tahoma"/>
          <w:szCs w:val="18"/>
          <w:lang w:val="fr-FR"/>
        </w:rPr>
        <w:t>À compter du 1er avril 2012, Microsoft cessera de commercialiser Core Infrastructure Server Suite Enterprise. Les clients Core Infrastructure Server Suite Enterprise avec une Software Assurance active au 1</w:t>
      </w:r>
      <w:r w:rsidRPr="00093448">
        <w:rPr>
          <w:rFonts w:eastAsia="Times New Roman" w:cs="Tahoma"/>
          <w:szCs w:val="18"/>
          <w:vertAlign w:val="superscript"/>
          <w:lang w:val="fr-FR"/>
        </w:rPr>
        <w:t>er</w:t>
      </w:r>
      <w:r w:rsidRPr="00093448">
        <w:rPr>
          <w:rFonts w:eastAsia="Times New Roman" w:cs="Tahoma"/>
          <w:szCs w:val="18"/>
          <w:lang w:val="fr-FR"/>
        </w:rPr>
        <w:t xml:space="preserve"> avril 2012 pourront prétendre à une licence Core Infrastructure Server Standard pour chaque licence Core Infrastructure Server Suite Enterprise avec Software Assurance dont ils disposent à cette date. Les licences Core Infrastructure Server Suite Standard accordées dans le cadre de cette offre incluront une Software Assurance, qui prendra fin à l’expiration de la Software Assurance pour leurs licences Core Infrastructure Server Suite Enterprise éligibles. Les clients qui utilisent Core Infrastructure Server Suite Standard dans le cadre de cette offre ne peuvent plus utiliser le logiciel avec leurs licences éligibles. Cette note relative au produit et la documentation sur les licences éligibles du client sont la preuve de son droit à utiliser Core Infrastructure Server Suite Standard dans le cadre de cette offre.</w:t>
      </w:r>
      <w:r w:rsidRPr="00093448">
        <w:rPr>
          <w:rFonts w:cs="Tahoma"/>
          <w:lang w:val="fr-FR"/>
        </w:rPr>
        <w:t xml:space="preserve"> </w:t>
      </w:r>
      <w:bookmarkStart w:id="1251" w:name="Srv_34CoreInfraSvrSuiteDatacenter"/>
      <w:r w:rsidRPr="00093448">
        <w:rPr>
          <w:rFonts w:cs="Tahoma"/>
          <w:lang w:val="fr-FR"/>
        </w:rPr>
        <w:t>Ce droit prend fin à l’expiration des licences éligibles.</w:t>
      </w:r>
    </w:p>
    <w:p w14:paraId="3A114384" w14:textId="77777777" w:rsidR="00205F8B" w:rsidRPr="00093448" w:rsidRDefault="00205F8B" w:rsidP="00205F8B">
      <w:pPr>
        <w:rPr>
          <w:rFonts w:cs="Tahoma"/>
          <w:lang w:val="fr-FR"/>
        </w:rPr>
      </w:pPr>
    </w:p>
    <w:p w14:paraId="3A114385" w14:textId="77777777" w:rsidR="00205F8B" w:rsidRPr="00093448" w:rsidRDefault="00205F8B" w:rsidP="00205F8B">
      <w:pPr>
        <w:pStyle w:val="Heading3"/>
        <w:rPr>
          <w:rFonts w:ascii="Tahoma" w:hAnsi="Tahoma" w:cs="Tahoma"/>
          <w:lang w:val="fr-FR"/>
        </w:rPr>
      </w:pPr>
      <w:bookmarkStart w:id="1252" w:name="_Toc336338298"/>
      <w:bookmarkStart w:id="1253" w:name="_37_Core_Infrastructure"/>
      <w:bookmarkStart w:id="1254" w:name="_Toc340763747"/>
      <w:bookmarkStart w:id="1255" w:name="Srv_37CoreInfraServerSuiteData"/>
      <w:bookmarkEnd w:id="1251"/>
      <w:bookmarkEnd w:id="1252"/>
      <w:bookmarkEnd w:id="1253"/>
      <w:r w:rsidRPr="00093448">
        <w:rPr>
          <w:rFonts w:ascii="Tahoma" w:hAnsi="Tahoma" w:cs="Tahoma"/>
          <w:caps/>
          <w:color w:val="F66400"/>
          <w:sz w:val="22"/>
          <w:vertAlign w:val="superscript"/>
          <w:lang w:val="fr-FR"/>
        </w:rPr>
        <w:t>37</w:t>
      </w:r>
      <w:r w:rsidRPr="00093448">
        <w:rPr>
          <w:rFonts w:ascii="Tahoma" w:hAnsi="Tahoma" w:cs="Tahoma"/>
          <w:color w:val="F66400"/>
          <w:sz w:val="22"/>
          <w:lang w:val="fr-FR"/>
        </w:rPr>
        <w:t xml:space="preserve"> Core Infrastructure Server Suite Datacenter</w:t>
      </w:r>
      <w:bookmarkEnd w:id="1254"/>
    </w:p>
    <w:bookmarkEnd w:id="1255"/>
    <w:p w14:paraId="3A114386" w14:textId="77777777" w:rsidR="00205F8B" w:rsidRPr="00093448" w:rsidRDefault="00205F8B" w:rsidP="00205F8B">
      <w:pPr>
        <w:rPr>
          <w:rFonts w:cs="Tahoma"/>
          <w:lang w:val="fr-FR"/>
        </w:rPr>
      </w:pPr>
    </w:p>
    <w:p w14:paraId="3A114387" w14:textId="77777777" w:rsidR="00205F8B" w:rsidRPr="00093448" w:rsidRDefault="00205F8B" w:rsidP="00205F8B">
      <w:pPr>
        <w:spacing w:after="200"/>
        <w:ind w:left="720"/>
        <w:rPr>
          <w:rFonts w:cs="Tahoma"/>
          <w:lang w:val="fr-FR"/>
        </w:rPr>
      </w:pPr>
      <w:r w:rsidRPr="00093448">
        <w:rPr>
          <w:rFonts w:cs="Tahoma"/>
          <w:b/>
          <w:u w:val="single"/>
          <w:lang w:val="fr-FR"/>
        </w:rPr>
        <w:t>Migration vers une nouvelle méthodologie de licence</w:t>
      </w:r>
      <w:r w:rsidRPr="00093448">
        <w:rPr>
          <w:rFonts w:cs="Tahoma"/>
          <w:b/>
          <w:lang w:val="fr-FR"/>
        </w:rPr>
        <w:t> :</w:t>
      </w:r>
    </w:p>
    <w:p w14:paraId="3A114388" w14:textId="77777777" w:rsidR="00205F8B" w:rsidRPr="00093448" w:rsidRDefault="00205F8B" w:rsidP="00205F8B">
      <w:pPr>
        <w:spacing w:after="200"/>
        <w:ind w:left="720"/>
        <w:rPr>
          <w:rFonts w:cs="Tahoma"/>
          <w:lang w:val="fr-FR"/>
        </w:rPr>
      </w:pPr>
      <w:r w:rsidRPr="00093448">
        <w:rPr>
          <w:rFonts w:cs="Tahoma"/>
          <w:lang w:val="fr-FR"/>
        </w:rPr>
        <w:t>Le modèle de licence de CIS a changé au 1</w:t>
      </w:r>
      <w:r w:rsidRPr="00093448">
        <w:rPr>
          <w:rFonts w:cs="Tahoma"/>
          <w:vertAlign w:val="superscript"/>
          <w:lang w:val="fr-FR"/>
        </w:rPr>
        <w:t>er</w:t>
      </w:r>
      <w:r w:rsidRPr="00093448">
        <w:rPr>
          <w:rFonts w:cs="Tahoma"/>
          <w:lang w:val="fr-FR"/>
        </w:rPr>
        <w:t xml:space="preserve"> avril 2012. Les licences acquises dans le cadre d’accords de mise en œuvre effectifs après le 1</w:t>
      </w:r>
      <w:r w:rsidRPr="00093448">
        <w:rPr>
          <w:rFonts w:cs="Tahoma"/>
          <w:vertAlign w:val="superscript"/>
          <w:lang w:val="fr-FR"/>
        </w:rPr>
        <w:t>er</w:t>
      </w:r>
      <w:r w:rsidRPr="00093448">
        <w:rPr>
          <w:rFonts w:cs="Tahoma"/>
          <w:lang w:val="fr-FR"/>
        </w:rPr>
        <w:t xml:space="preserve"> avril</w:t>
      </w:r>
      <w:r w:rsidRPr="00093448">
        <w:rPr>
          <w:rFonts w:cs="Tahoma"/>
          <w:vertAlign w:val="superscript"/>
          <w:lang w:val="fr-FR"/>
        </w:rPr>
        <w:t xml:space="preserve"> </w:t>
      </w:r>
      <w:r w:rsidRPr="00093448">
        <w:rPr>
          <w:rFonts w:cs="Tahoma"/>
          <w:lang w:val="fr-FR"/>
        </w:rPr>
        <w:t>2012 peuvent couvrir jusqu’à deux (2) processeurs physiques.</w:t>
      </w:r>
    </w:p>
    <w:p w14:paraId="3A114389" w14:textId="77777777" w:rsidR="00205F8B" w:rsidRPr="00093448" w:rsidRDefault="00205F8B" w:rsidP="00205F8B">
      <w:pPr>
        <w:spacing w:after="200"/>
        <w:ind w:left="720"/>
        <w:rPr>
          <w:rFonts w:cs="Tahoma"/>
          <w:lang w:val="fr-FR"/>
        </w:rPr>
      </w:pPr>
      <w:r w:rsidRPr="00093448">
        <w:rPr>
          <w:rFonts w:cs="Tahoma"/>
          <w:lang w:val="fr-FR"/>
        </w:rPr>
        <w:t>Les clients ayant conclu un accord de mise en œuvre effectif en vigueur au 1</w:t>
      </w:r>
      <w:r w:rsidRPr="00093448">
        <w:rPr>
          <w:rFonts w:cs="Tahoma"/>
          <w:vertAlign w:val="superscript"/>
          <w:lang w:val="fr-FR"/>
        </w:rPr>
        <w:t>er</w:t>
      </w:r>
      <w:r w:rsidRPr="00093448">
        <w:rPr>
          <w:rFonts w:cs="Tahoma"/>
          <w:lang w:val="fr-FR"/>
        </w:rPr>
        <w:t xml:space="preserve"> avril 2012, ou à une date antérieure, peuvent continuer d’utiliser la procédure de régularisation de l’ancien modèle, en vertu duquel chaque licence ne couvre qu’un (1) processeur. Les droits de migration suivants s’appliquent aux licences de</w:t>
      </w:r>
      <w:r w:rsidR="0053025C" w:rsidRPr="00093448">
        <w:rPr>
          <w:rFonts w:cs="Tahoma"/>
          <w:lang w:val="fr-FR"/>
        </w:rPr>
        <w:t> </w:t>
      </w:r>
      <w:r w:rsidRPr="00093448">
        <w:rPr>
          <w:rFonts w:cs="Tahoma"/>
          <w:lang w:val="fr-FR"/>
        </w:rPr>
        <w:t>ces clients :</w:t>
      </w:r>
    </w:p>
    <w:p w14:paraId="3A11438A" w14:textId="77777777" w:rsidR="00205F8B" w:rsidRPr="00093448" w:rsidRDefault="00205F8B" w:rsidP="00205F8B">
      <w:pPr>
        <w:pStyle w:val="ListParagraph"/>
        <w:spacing w:after="200"/>
        <w:contextualSpacing w:val="0"/>
        <w:rPr>
          <w:rFonts w:ascii="Tahoma" w:hAnsi="Tahoma" w:cs="Tahoma"/>
          <w:lang w:val="fr-FR"/>
        </w:rPr>
      </w:pPr>
      <w:r w:rsidRPr="00093448">
        <w:rPr>
          <w:rFonts w:ascii="Tahoma" w:hAnsi="Tahoma" w:cs="Tahoma"/>
          <w:sz w:val="18"/>
          <w:szCs w:val="18"/>
          <w:lang w:val="fr-FR"/>
        </w:rPr>
        <w:t>pendant la durée de leur accord de mise en œuvre en cours, chaque paire de licences existantes et nouvelles licences acquises dans le cadre de l’ancien modèle sera considérée comme équivalente à une (1) licence disponible dans le cadre du nouveau modèle (2 licences de l’ancien modèle équivaudront donc à 1 licence du nouveau modèle).</w:t>
      </w:r>
      <w:r w:rsidRPr="00093448">
        <w:rPr>
          <w:rFonts w:ascii="Tahoma" w:hAnsi="Tahoma" w:cs="Tahoma"/>
          <w:lang w:val="fr-FR"/>
        </w:rPr>
        <w:t xml:space="preserve"> </w:t>
      </w:r>
      <w:r w:rsidRPr="00093448">
        <w:rPr>
          <w:rFonts w:ascii="Tahoma" w:hAnsi="Tahoma" w:cs="Tahoma"/>
          <w:sz w:val="18"/>
          <w:szCs w:val="18"/>
          <w:lang w:val="fr-FR"/>
        </w:rPr>
        <w:t>Au moment du renouvellement, les clients pourront attribuer les Software Assurance renouvelées aux licences du nouveau modèle.</w:t>
      </w:r>
    </w:p>
    <w:p w14:paraId="3A11438B" w14:textId="77777777" w:rsidR="00205F8B" w:rsidRPr="00093448" w:rsidRDefault="00205F8B" w:rsidP="00205F8B">
      <w:pPr>
        <w:spacing w:after="200"/>
        <w:ind w:left="720"/>
        <w:rPr>
          <w:rFonts w:cs="Tahoma"/>
          <w:lang w:val="fr-FR"/>
        </w:rPr>
      </w:pPr>
      <w:r w:rsidRPr="00093448">
        <w:rPr>
          <w:rFonts w:cs="Tahoma"/>
          <w:b/>
          <w:u w:val="single"/>
          <w:lang w:val="fr-FR"/>
        </w:rPr>
        <w:t>Lancement d’une nouvelle version de Windows Server</w:t>
      </w:r>
      <w:r w:rsidRPr="00093448">
        <w:rPr>
          <w:rFonts w:cs="Tahoma"/>
          <w:b/>
          <w:lang w:val="fr-FR"/>
        </w:rPr>
        <w:t> :</w:t>
      </w:r>
    </w:p>
    <w:p w14:paraId="3A11438C" w14:textId="77777777" w:rsidR="00205F8B" w:rsidRPr="00093448" w:rsidRDefault="00205F8B" w:rsidP="00205F8B">
      <w:pPr>
        <w:spacing w:after="200"/>
        <w:ind w:left="720"/>
        <w:rPr>
          <w:rFonts w:cs="Tahoma"/>
          <w:lang w:val="fr-FR"/>
        </w:rPr>
      </w:pPr>
      <w:r w:rsidRPr="00093448">
        <w:rPr>
          <w:rFonts w:cs="Tahoma"/>
          <w:lang w:val="fr-FR"/>
        </w:rPr>
        <w:t>Les clients qui possèdent une licence Core Infrastructure Server Suite Datacenter avec Software Assurance active au 1</w:t>
      </w:r>
      <w:r w:rsidRPr="00093448">
        <w:rPr>
          <w:rFonts w:cs="Tahoma"/>
          <w:vertAlign w:val="superscript"/>
          <w:lang w:val="fr-FR"/>
        </w:rPr>
        <w:t>er</w:t>
      </w:r>
      <w:r w:rsidRPr="00093448">
        <w:rPr>
          <w:rFonts w:cs="Tahoma"/>
          <w:lang w:val="fr-FR"/>
        </w:rPr>
        <w:t xml:space="preserve"> septembre 2012 ont le droit d’utiliser les produits suivants conformément aux droits d’utilisation de Core Infrastructure Server Suite Datacenter :</w:t>
      </w:r>
    </w:p>
    <w:p w14:paraId="3A11438D" w14:textId="77777777" w:rsidR="00205F8B" w:rsidRPr="00093448" w:rsidRDefault="00205F8B" w:rsidP="00937C22">
      <w:pPr>
        <w:numPr>
          <w:ilvl w:val="0"/>
          <w:numId w:val="26"/>
        </w:numPr>
        <w:spacing w:after="100" w:afterAutospacing="1"/>
        <w:ind w:left="1440"/>
        <w:rPr>
          <w:rFonts w:cs="Tahoma"/>
        </w:rPr>
      </w:pPr>
      <w:r w:rsidRPr="00093448">
        <w:rPr>
          <w:rFonts w:cs="Tahoma"/>
          <w:lang w:val="fr-FR"/>
        </w:rPr>
        <w:t>Windows Server 2012 Datacenter</w:t>
      </w:r>
    </w:p>
    <w:p w14:paraId="3A11438E" w14:textId="77777777" w:rsidR="00205F8B" w:rsidRPr="00093448" w:rsidRDefault="00205F8B" w:rsidP="00937C22">
      <w:pPr>
        <w:numPr>
          <w:ilvl w:val="0"/>
          <w:numId w:val="26"/>
        </w:numPr>
        <w:spacing w:after="100" w:afterAutospacing="1"/>
        <w:ind w:left="1440"/>
        <w:rPr>
          <w:rFonts w:cs="Tahoma"/>
        </w:rPr>
      </w:pPr>
      <w:r w:rsidRPr="00093448">
        <w:rPr>
          <w:rFonts w:cs="Tahoma"/>
          <w:lang w:val="fr-FR"/>
        </w:rPr>
        <w:t>System Center 2012 Datacenter</w:t>
      </w:r>
    </w:p>
    <w:p w14:paraId="3A11438F" w14:textId="77777777" w:rsidR="00205F8B" w:rsidRPr="00093448" w:rsidRDefault="00205F8B" w:rsidP="00205F8B">
      <w:pPr>
        <w:spacing w:after="200"/>
        <w:ind w:left="720"/>
        <w:rPr>
          <w:rFonts w:cs="Tahoma"/>
          <w:lang w:val="fr-FR"/>
        </w:rPr>
      </w:pPr>
      <w:r w:rsidRPr="00093448">
        <w:rPr>
          <w:rFonts w:cs="Tahoma"/>
          <w:b/>
          <w:u w:val="single"/>
          <w:lang w:val="fr-FR"/>
        </w:rPr>
        <w:t>Offre de renouvellement de la Software Assurance pour les clients Windows Server Datacenter et System Center Datacenter</w:t>
      </w:r>
    </w:p>
    <w:p w14:paraId="3A114390" w14:textId="77777777" w:rsidR="00205F8B" w:rsidRPr="00093448" w:rsidRDefault="00205F8B" w:rsidP="00205F8B">
      <w:pPr>
        <w:spacing w:after="200"/>
        <w:ind w:left="720"/>
        <w:rPr>
          <w:rFonts w:cs="Tahoma"/>
          <w:lang w:val="fr-FR"/>
        </w:rPr>
      </w:pPr>
      <w:r w:rsidRPr="00093448">
        <w:rPr>
          <w:rFonts w:cs="Tahoma"/>
          <w:lang w:val="fr-FR"/>
        </w:rPr>
        <w:t>Les clients qui ont souscrit une Software Assurance active pour tous les produits du Tableau C ci</w:t>
      </w:r>
      <w:r w:rsidR="00092A09">
        <w:rPr>
          <w:rFonts w:cs="Tahoma"/>
          <w:lang w:val="fr-FR"/>
        </w:rPr>
        <w:t>-</w:t>
      </w:r>
      <w:r w:rsidRPr="00093448">
        <w:rPr>
          <w:rFonts w:cs="Tahoma"/>
          <w:lang w:val="fr-FR"/>
        </w:rPr>
        <w:t>dessous peuvent, à l’expiration de la Software Assurance, acheter une Software Assurance pour Core Infrastructure Server Suite Datacenter sans acheter les licences Core Infrastructure Server Suite Datacenter.</w:t>
      </w:r>
    </w:p>
    <w:p w14:paraId="3A114391" w14:textId="77777777" w:rsidR="0053025C" w:rsidRPr="00093448" w:rsidRDefault="0053025C" w:rsidP="00205F8B">
      <w:pPr>
        <w:spacing w:after="200"/>
        <w:ind w:left="720"/>
        <w:rPr>
          <w:rFonts w:cs="Tahoma"/>
          <w:lang w:val="fr-FR"/>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205F8B" w:rsidRPr="00093448" w14:paraId="3A114393" w14:textId="77777777" w:rsidTr="00F20365">
        <w:tc>
          <w:tcPr>
            <w:tcW w:w="4788" w:type="dxa"/>
            <w:shd w:val="clear" w:color="auto" w:fill="FABF8F"/>
          </w:tcPr>
          <w:p w14:paraId="3A114392" w14:textId="77777777" w:rsidR="00205F8B" w:rsidRPr="00093448" w:rsidRDefault="00205F8B" w:rsidP="00F20365">
            <w:pPr>
              <w:spacing w:after="200" w:line="276" w:lineRule="auto"/>
              <w:jc w:val="center"/>
              <w:rPr>
                <w:rFonts w:eastAsia="Times New Roman" w:cs="Tahoma"/>
                <w:b/>
                <w:szCs w:val="18"/>
              </w:rPr>
            </w:pPr>
            <w:r w:rsidRPr="00093448">
              <w:rPr>
                <w:rFonts w:eastAsia="Times New Roman" w:cs="Tahoma"/>
                <w:b/>
                <w:szCs w:val="18"/>
                <w:lang w:val="fr-FR"/>
              </w:rPr>
              <w:t>Tableau C</w:t>
            </w:r>
          </w:p>
        </w:tc>
      </w:tr>
      <w:tr w:rsidR="00205F8B" w:rsidRPr="00093448" w14:paraId="3A114395" w14:textId="77777777" w:rsidTr="00F20365">
        <w:tc>
          <w:tcPr>
            <w:tcW w:w="4788" w:type="dxa"/>
            <w:vAlign w:val="center"/>
          </w:tcPr>
          <w:p w14:paraId="3A114394" w14:textId="77777777" w:rsidR="00205F8B" w:rsidRPr="00093448" w:rsidRDefault="00205F8B" w:rsidP="00F20365">
            <w:pPr>
              <w:spacing w:after="200" w:line="276" w:lineRule="auto"/>
              <w:rPr>
                <w:rFonts w:eastAsia="Times New Roman" w:cs="Tahoma"/>
                <w:szCs w:val="18"/>
              </w:rPr>
            </w:pPr>
            <w:r w:rsidRPr="00093448">
              <w:rPr>
                <w:rFonts w:eastAsia="Times New Roman" w:cs="Tahoma"/>
                <w:szCs w:val="18"/>
                <w:lang w:val="fr-FR"/>
              </w:rPr>
              <w:t>Windows Server Datacenter</w:t>
            </w:r>
          </w:p>
        </w:tc>
      </w:tr>
      <w:tr w:rsidR="00205F8B" w:rsidRPr="00093448" w14:paraId="3A114397" w14:textId="77777777" w:rsidTr="00F20365">
        <w:tc>
          <w:tcPr>
            <w:tcW w:w="4788" w:type="dxa"/>
            <w:vAlign w:val="center"/>
          </w:tcPr>
          <w:p w14:paraId="3A114396" w14:textId="77777777" w:rsidR="00205F8B" w:rsidRPr="00093448" w:rsidRDefault="00205F8B" w:rsidP="00F20365">
            <w:pPr>
              <w:spacing w:after="200" w:line="276" w:lineRule="auto"/>
              <w:rPr>
                <w:rFonts w:eastAsia="Times New Roman" w:cs="Tahoma"/>
                <w:szCs w:val="18"/>
              </w:rPr>
            </w:pPr>
            <w:r w:rsidRPr="00093448">
              <w:rPr>
                <w:rFonts w:eastAsia="Times New Roman" w:cs="Tahoma"/>
                <w:szCs w:val="18"/>
                <w:lang w:val="fr-FR"/>
              </w:rPr>
              <w:t>System Center Datacenter</w:t>
            </w:r>
          </w:p>
        </w:tc>
      </w:tr>
    </w:tbl>
    <w:p w14:paraId="3A114398" w14:textId="77777777" w:rsidR="00205F8B" w:rsidRPr="00093448" w:rsidRDefault="00205F8B" w:rsidP="00205F8B">
      <w:pPr>
        <w:ind w:left="547"/>
        <w:rPr>
          <w:rFonts w:cs="Tahoma"/>
        </w:rPr>
      </w:pPr>
    </w:p>
    <w:p w14:paraId="3A114399" w14:textId="77777777" w:rsidR="009C1A9B" w:rsidRPr="00093448" w:rsidRDefault="009C1A9B" w:rsidP="00205F8B">
      <w:pPr>
        <w:ind w:left="547"/>
        <w:rPr>
          <w:rFonts w:cs="Tahoma"/>
        </w:rPr>
      </w:pPr>
    </w:p>
    <w:p w14:paraId="3A11439A" w14:textId="77777777" w:rsidR="00205F8B" w:rsidRPr="00093448" w:rsidRDefault="00205F8B" w:rsidP="00205F8B">
      <w:pPr>
        <w:ind w:left="720"/>
        <w:rPr>
          <w:rFonts w:cs="Tahoma"/>
          <w:lang w:val="fr-FR"/>
        </w:rPr>
      </w:pPr>
      <w:r w:rsidRPr="00093448">
        <w:rPr>
          <w:rFonts w:cs="Tahoma"/>
          <w:color w:val="000000"/>
          <w:lang w:val="fr-FR"/>
        </w:rPr>
        <w:t>Les clients peuvent acheter une Software Assurance couvrant une licence Core Infrastructure Server Suite Datacenter pour chaque ensemble constitué d’une (1) licence Windows Server Datacenter éligible et d’une (1) licence System Center Datacenter éligible.</w:t>
      </w:r>
      <w:r w:rsidRPr="00093448">
        <w:rPr>
          <w:rFonts w:cs="Tahoma"/>
          <w:lang w:val="fr-FR"/>
        </w:rPr>
        <w:t xml:space="preserve"> </w:t>
      </w:r>
      <w:r w:rsidRPr="00093448">
        <w:rPr>
          <w:rFonts w:cs="Tahoma"/>
          <w:color w:val="000000"/>
          <w:lang w:val="fr-FR"/>
        </w:rPr>
        <w:t>Les clients qui acquièrent et utilisent une licence Core Infrastructure Server Suite Datacenter dans le cadre de cette offre ne peuvent plus utiliser le logiciel avec leurs licences éligibles.</w:t>
      </w:r>
      <w:r w:rsidRPr="00093448">
        <w:rPr>
          <w:rFonts w:cs="Tahoma"/>
          <w:lang w:val="fr-FR"/>
        </w:rPr>
        <w:t xml:space="preserve"> </w:t>
      </w:r>
      <w:r w:rsidRPr="00093448">
        <w:rPr>
          <w:rFonts w:cs="Tahoma"/>
          <w:color w:val="000000"/>
          <w:lang w:val="fr-FR"/>
        </w:rPr>
        <w:t>Les Licences et Software Assurance acquises dans le cadre d’un Contrat Souscription ne permettent pas de bénéficier de cette offre.</w:t>
      </w:r>
    </w:p>
    <w:p w14:paraId="3A11439B" w14:textId="77777777" w:rsidR="00205F8B" w:rsidRPr="00093448" w:rsidRDefault="00205F8B" w:rsidP="00205F8B">
      <w:pPr>
        <w:ind w:left="720"/>
        <w:rPr>
          <w:rFonts w:cs="Tahoma"/>
          <w:lang w:val="fr-FR"/>
        </w:rPr>
      </w:pPr>
    </w:p>
    <w:p w14:paraId="3A11439C" w14:textId="77777777" w:rsidR="00205F8B" w:rsidRPr="00093448" w:rsidRDefault="00205F8B" w:rsidP="00205F8B">
      <w:pPr>
        <w:spacing w:after="200"/>
        <w:ind w:left="720"/>
        <w:rPr>
          <w:rFonts w:cs="Tahoma"/>
          <w:lang w:val="fr-FR"/>
        </w:rPr>
      </w:pPr>
      <w:r w:rsidRPr="00093448">
        <w:rPr>
          <w:rFonts w:cs="Tahoma"/>
          <w:b/>
          <w:u w:val="single"/>
          <w:lang w:val="fr-FR"/>
        </w:rPr>
        <w:t>Passage de Windows Server Datacenter ou System Center Datacenter à Core Infrastructure Server Suite Datacenter</w:t>
      </w:r>
    </w:p>
    <w:p w14:paraId="3A11439D" w14:textId="77777777" w:rsidR="00205F8B" w:rsidRPr="00093448" w:rsidRDefault="00205F8B" w:rsidP="00205F8B">
      <w:pPr>
        <w:spacing w:after="200"/>
        <w:ind w:left="720"/>
        <w:rPr>
          <w:rFonts w:cs="Tahoma"/>
          <w:lang w:val="fr-FR"/>
        </w:rPr>
      </w:pPr>
      <w:r w:rsidRPr="00093448">
        <w:rPr>
          <w:rFonts w:cs="Tahoma"/>
          <w:lang w:val="fr-FR"/>
        </w:rPr>
        <w:t xml:space="preserve">Les clients peuvent passer de Windows Server Datacenter ou System Center Datacenter à Core Infrastructure Server Suite Datacenter en achetant la Licence de Passage à une Édition Supérieure Core Infrastructure Server Suite Datacenter appropriée. Pour acheter ladite Licence de Passage à une Édition Supérieure, ils doivent disposer d’une Software Assurance active pour leur licence Windows Server Datacenter ou System Center Datacenter. </w:t>
      </w:r>
    </w:p>
    <w:p w14:paraId="3A11439E" w14:textId="77777777" w:rsidR="00205F8B" w:rsidRPr="00093448" w:rsidRDefault="00205F8B" w:rsidP="00205F8B">
      <w:pPr>
        <w:spacing w:after="200"/>
        <w:ind w:left="720"/>
        <w:rPr>
          <w:rFonts w:cs="Tahoma"/>
          <w:lang w:val="fr-FR"/>
        </w:rPr>
      </w:pPr>
      <w:r w:rsidRPr="00093448">
        <w:rPr>
          <w:rFonts w:cs="Tahoma"/>
          <w:lang w:val="fr-FR"/>
        </w:rPr>
        <w:t xml:space="preserve">Pour chaque licence éligible de Windows Server Datacenter dont ils disposent, les clients peuvent acquérir une Licence de Passage à une Édition Supérieure pour Core Infrastructure Server Suite Datacenter. </w:t>
      </w:r>
    </w:p>
    <w:p w14:paraId="3A11439F" w14:textId="77777777" w:rsidR="00205F8B" w:rsidRPr="00093448" w:rsidRDefault="00205F8B" w:rsidP="00205F8B">
      <w:pPr>
        <w:spacing w:after="200"/>
        <w:ind w:left="720"/>
        <w:rPr>
          <w:rFonts w:cs="Tahoma"/>
          <w:lang w:val="fr-FR"/>
        </w:rPr>
      </w:pPr>
      <w:r w:rsidRPr="00093448">
        <w:rPr>
          <w:rFonts w:eastAsia="Times New Roman" w:cs="Tahoma"/>
          <w:szCs w:val="18"/>
          <w:lang w:val="fr-FR"/>
        </w:rPr>
        <w:t xml:space="preserve">Pour chaque licence éligible de System Center Datacenter dont ils disposent, les clients peuvent acquérir une Licence de Passage à une Édition Supérieure pour Core Infrastructure Server Suite Datacenter. </w:t>
      </w:r>
    </w:p>
    <w:p w14:paraId="3A1143A0" w14:textId="77777777" w:rsidR="00205F8B" w:rsidRPr="00093448" w:rsidRDefault="00205F8B" w:rsidP="00205F8B">
      <w:pPr>
        <w:spacing w:after="200"/>
        <w:ind w:left="720"/>
        <w:rPr>
          <w:rFonts w:cs="Tahoma"/>
          <w:lang w:val="fr-FR"/>
        </w:rPr>
      </w:pPr>
      <w:r w:rsidRPr="00093448">
        <w:rPr>
          <w:rFonts w:cs="Tahoma"/>
          <w:lang w:val="fr-FR"/>
        </w:rPr>
        <w:t>Leurs droits d’utilisation du logiciel concédés au titre de la licence Core Infrastructure Server Suite Datacenter sont assujettis à leur paiement de tous montants restant dus au titre de la licence du produit éligible. La licence Core Infrastructure Server Suite Datacenter annulera et remplacera la licence du produit</w:t>
      </w:r>
      <w:r w:rsidR="0053025C" w:rsidRPr="00093448">
        <w:rPr>
          <w:rFonts w:cs="Tahoma"/>
          <w:lang w:val="fr-FR"/>
        </w:rPr>
        <w:t> </w:t>
      </w:r>
      <w:r w:rsidRPr="00093448">
        <w:rPr>
          <w:rFonts w:cs="Tahoma"/>
          <w:lang w:val="fr-FR"/>
        </w:rPr>
        <w:t>éligible.</w:t>
      </w:r>
    </w:p>
    <w:tbl>
      <w:tblPr>
        <w:tblW w:w="7740" w:type="dxa"/>
        <w:tblInd w:w="1200"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205F8B" w:rsidRPr="00093448" w14:paraId="3A1143A3" w14:textId="77777777" w:rsidTr="00F20365">
        <w:trPr>
          <w:tblHeader/>
        </w:trPr>
        <w:tc>
          <w:tcPr>
            <w:tcW w:w="3870" w:type="dxa"/>
            <w:tcBorders>
              <w:top w:val="single" w:sz="12" w:space="0" w:color="auto"/>
            </w:tcBorders>
            <w:shd w:val="clear" w:color="auto" w:fill="FABF8F"/>
            <w:tcMar>
              <w:top w:w="0" w:type="dxa"/>
              <w:left w:w="108" w:type="dxa"/>
              <w:bottom w:w="0" w:type="dxa"/>
              <w:right w:w="108" w:type="dxa"/>
            </w:tcMar>
          </w:tcPr>
          <w:p w14:paraId="3A1143A1" w14:textId="77777777" w:rsidR="00205F8B" w:rsidRPr="00093448" w:rsidRDefault="00205F8B" w:rsidP="00F20365">
            <w:pPr>
              <w:spacing w:after="200" w:line="276" w:lineRule="auto"/>
              <w:jc w:val="center"/>
              <w:rPr>
                <w:rFonts w:eastAsia="Times New Roman" w:cs="Tahoma"/>
                <w:b/>
                <w:szCs w:val="18"/>
              </w:rPr>
            </w:pPr>
            <w:r w:rsidRPr="00093448">
              <w:rPr>
                <w:rFonts w:eastAsia="Times New Roman" w:cs="Tahoma"/>
                <w:b/>
                <w:szCs w:val="18"/>
                <w:lang w:val="fr-FR"/>
              </w:rPr>
              <w:t>Produit éligible</w:t>
            </w:r>
          </w:p>
        </w:tc>
        <w:tc>
          <w:tcPr>
            <w:tcW w:w="3870" w:type="dxa"/>
            <w:tcBorders>
              <w:top w:val="single" w:sz="12" w:space="0" w:color="auto"/>
            </w:tcBorders>
            <w:shd w:val="clear" w:color="auto" w:fill="FABF8F"/>
            <w:tcMar>
              <w:top w:w="0" w:type="dxa"/>
              <w:left w:w="108" w:type="dxa"/>
              <w:bottom w:w="0" w:type="dxa"/>
              <w:right w:w="108" w:type="dxa"/>
            </w:tcMar>
          </w:tcPr>
          <w:p w14:paraId="3A1143A2" w14:textId="77777777" w:rsidR="00205F8B" w:rsidRPr="00093448" w:rsidRDefault="00205F8B" w:rsidP="00F20365">
            <w:pPr>
              <w:spacing w:after="200" w:line="276" w:lineRule="auto"/>
              <w:jc w:val="center"/>
              <w:rPr>
                <w:rFonts w:eastAsia="Times New Roman" w:cs="Tahoma"/>
                <w:b/>
                <w:szCs w:val="18"/>
              </w:rPr>
            </w:pPr>
            <w:r w:rsidRPr="00093448">
              <w:rPr>
                <w:rFonts w:eastAsia="Times New Roman" w:cs="Tahoma"/>
                <w:b/>
                <w:szCs w:val="18"/>
                <w:lang w:val="fr-FR"/>
              </w:rPr>
              <w:t>Version supérieure</w:t>
            </w:r>
          </w:p>
        </w:tc>
      </w:tr>
      <w:tr w:rsidR="00205F8B" w:rsidRPr="00FA1189" w14:paraId="3A1143A6" w14:textId="77777777" w:rsidTr="00F20365">
        <w:tc>
          <w:tcPr>
            <w:tcW w:w="3870" w:type="dxa"/>
            <w:tcMar>
              <w:top w:w="0" w:type="dxa"/>
              <w:left w:w="108" w:type="dxa"/>
              <w:bottom w:w="0" w:type="dxa"/>
              <w:right w:w="108" w:type="dxa"/>
            </w:tcMar>
          </w:tcPr>
          <w:p w14:paraId="3A1143A4" w14:textId="77777777" w:rsidR="00205F8B" w:rsidRPr="00093448" w:rsidRDefault="00205F8B" w:rsidP="00F20365">
            <w:pPr>
              <w:spacing w:after="200" w:line="276" w:lineRule="auto"/>
              <w:rPr>
                <w:rFonts w:eastAsia="Times New Roman" w:cs="Tahoma"/>
                <w:szCs w:val="18"/>
              </w:rPr>
            </w:pPr>
            <w:r w:rsidRPr="00093448">
              <w:rPr>
                <w:rFonts w:eastAsia="Times New Roman" w:cs="Tahoma"/>
                <w:szCs w:val="18"/>
                <w:lang w:val="fr-FR"/>
              </w:rPr>
              <w:t>Windows Server Datacenter</w:t>
            </w:r>
          </w:p>
        </w:tc>
        <w:tc>
          <w:tcPr>
            <w:tcW w:w="3870" w:type="dxa"/>
            <w:tcMar>
              <w:top w:w="0" w:type="dxa"/>
              <w:left w:w="108" w:type="dxa"/>
              <w:bottom w:w="0" w:type="dxa"/>
              <w:right w:w="108" w:type="dxa"/>
            </w:tcMar>
          </w:tcPr>
          <w:p w14:paraId="3A1143A5" w14:textId="77777777" w:rsidR="00205F8B" w:rsidRPr="00093448" w:rsidRDefault="00205F8B" w:rsidP="00F20365">
            <w:pPr>
              <w:spacing w:after="200" w:line="276" w:lineRule="auto"/>
              <w:rPr>
                <w:rFonts w:eastAsia="Times New Roman" w:cs="Tahoma"/>
                <w:szCs w:val="18"/>
                <w:lang w:val="fr-FR"/>
              </w:rPr>
            </w:pPr>
            <w:r w:rsidRPr="00093448">
              <w:rPr>
                <w:rFonts w:eastAsia="Times New Roman" w:cs="Tahoma"/>
                <w:szCs w:val="18"/>
                <w:lang w:val="fr-FR"/>
              </w:rPr>
              <w:t>Core Infrastructure Server Suite Datacenter</w:t>
            </w:r>
          </w:p>
        </w:tc>
      </w:tr>
      <w:tr w:rsidR="00205F8B" w:rsidRPr="00FA1189" w14:paraId="3A1143A9" w14:textId="77777777" w:rsidTr="00F20365">
        <w:tc>
          <w:tcPr>
            <w:tcW w:w="3870" w:type="dxa"/>
            <w:tcBorders>
              <w:bottom w:val="single" w:sz="12" w:space="0" w:color="auto"/>
            </w:tcBorders>
            <w:tcMar>
              <w:top w:w="0" w:type="dxa"/>
              <w:left w:w="108" w:type="dxa"/>
              <w:bottom w:w="0" w:type="dxa"/>
              <w:right w:w="108" w:type="dxa"/>
            </w:tcMar>
          </w:tcPr>
          <w:p w14:paraId="3A1143A7" w14:textId="77777777" w:rsidR="00205F8B" w:rsidRPr="00093448" w:rsidRDefault="00205F8B" w:rsidP="00F20365">
            <w:pPr>
              <w:spacing w:after="200" w:line="276" w:lineRule="auto"/>
              <w:rPr>
                <w:rFonts w:eastAsia="Times New Roman" w:cs="Tahoma"/>
                <w:szCs w:val="18"/>
              </w:rPr>
            </w:pPr>
            <w:r w:rsidRPr="00093448">
              <w:rPr>
                <w:rFonts w:cs="Tahoma"/>
                <w:lang w:val="fr-FR"/>
              </w:rPr>
              <w:t>System Center Datacenter</w:t>
            </w:r>
          </w:p>
        </w:tc>
        <w:tc>
          <w:tcPr>
            <w:tcW w:w="3870" w:type="dxa"/>
            <w:tcBorders>
              <w:bottom w:val="single" w:sz="12" w:space="0" w:color="auto"/>
            </w:tcBorders>
            <w:tcMar>
              <w:top w:w="0" w:type="dxa"/>
              <w:left w:w="108" w:type="dxa"/>
              <w:bottom w:w="0" w:type="dxa"/>
              <w:right w:w="108" w:type="dxa"/>
            </w:tcMar>
          </w:tcPr>
          <w:p w14:paraId="3A1143A8" w14:textId="77777777" w:rsidR="00205F8B" w:rsidRPr="00093448" w:rsidRDefault="00205F8B" w:rsidP="00F20365">
            <w:pPr>
              <w:spacing w:after="200" w:line="276" w:lineRule="auto"/>
              <w:rPr>
                <w:rFonts w:eastAsia="Times New Roman" w:cs="Tahoma"/>
                <w:szCs w:val="18"/>
                <w:lang w:val="fr-FR"/>
              </w:rPr>
            </w:pPr>
            <w:r w:rsidRPr="00093448">
              <w:rPr>
                <w:rFonts w:eastAsia="Times New Roman" w:cs="Tahoma"/>
                <w:szCs w:val="18"/>
                <w:lang w:val="fr-FR"/>
              </w:rPr>
              <w:t>Core Infrastructure Server Suite Datacenter</w:t>
            </w:r>
          </w:p>
        </w:tc>
      </w:tr>
    </w:tbl>
    <w:p w14:paraId="3A1143AA" w14:textId="77777777" w:rsidR="00205F8B" w:rsidRPr="00093448" w:rsidRDefault="00205F8B" w:rsidP="00205F8B">
      <w:pPr>
        <w:ind w:left="900"/>
        <w:rPr>
          <w:rFonts w:cs="Tahoma"/>
          <w:lang w:val="fr-FR"/>
        </w:rPr>
      </w:pPr>
      <w:bookmarkStart w:id="1256" w:name="Srv_38DynCRMWorkProEnt"/>
    </w:p>
    <w:p w14:paraId="3A1143AB" w14:textId="77777777" w:rsidR="00205F8B" w:rsidRPr="00093448" w:rsidRDefault="00205F8B" w:rsidP="00205F8B">
      <w:pPr>
        <w:pStyle w:val="Heading3"/>
        <w:rPr>
          <w:rFonts w:ascii="Tahoma" w:hAnsi="Tahoma" w:cs="Tahoma"/>
          <w:lang w:val="fr-FR"/>
        </w:rPr>
      </w:pPr>
      <w:bookmarkStart w:id="1257" w:name="_Toc336338299"/>
      <w:bookmarkStart w:id="1258" w:name="_38_Data_Warehouse"/>
      <w:bookmarkStart w:id="1259" w:name="_Toc340763748"/>
      <w:bookmarkStart w:id="1260" w:name="Srv_41DataWarehouseConsApp2012"/>
      <w:bookmarkEnd w:id="1256"/>
      <w:bookmarkEnd w:id="1257"/>
      <w:bookmarkEnd w:id="1258"/>
      <w:r w:rsidRPr="00093448">
        <w:rPr>
          <w:rFonts w:ascii="Tahoma" w:hAnsi="Tahoma" w:cs="Tahoma"/>
          <w:caps/>
          <w:color w:val="F66400"/>
          <w:sz w:val="22"/>
          <w:vertAlign w:val="superscript"/>
          <w:lang w:val="fr-FR"/>
        </w:rPr>
        <w:t>38</w:t>
      </w:r>
      <w:r w:rsidRPr="00093448">
        <w:rPr>
          <w:rFonts w:ascii="Tahoma" w:hAnsi="Tahoma" w:cs="Tahoma"/>
          <w:color w:val="F66400"/>
          <w:sz w:val="22"/>
          <w:lang w:val="fr-FR"/>
        </w:rPr>
        <w:t xml:space="preserve"> Data Warehouse Appliance 2012</w:t>
      </w:r>
      <w:bookmarkEnd w:id="1259"/>
    </w:p>
    <w:bookmarkEnd w:id="1260"/>
    <w:p w14:paraId="3A1143AC" w14:textId="77777777" w:rsidR="00205F8B" w:rsidRPr="00093448" w:rsidRDefault="00205F8B" w:rsidP="00205F8B">
      <w:pPr>
        <w:ind w:left="720"/>
        <w:rPr>
          <w:rFonts w:cs="Tahoma"/>
          <w:lang w:val="fr-FR"/>
        </w:rPr>
      </w:pPr>
    </w:p>
    <w:p w14:paraId="3A1143AD" w14:textId="77777777" w:rsidR="00205F8B" w:rsidRPr="00093448" w:rsidRDefault="00205F8B" w:rsidP="00205F8B">
      <w:pPr>
        <w:ind w:left="720"/>
        <w:rPr>
          <w:rFonts w:cs="Tahoma"/>
          <w:lang w:val="fr-FR"/>
        </w:rPr>
      </w:pPr>
      <w:r w:rsidRPr="00093448">
        <w:rPr>
          <w:rFonts w:cs="Tahoma"/>
          <w:szCs w:val="18"/>
          <w:lang w:val="fr-FR"/>
        </w:rPr>
        <w:t>Le logiciel Data Warehouse Appliance 2012, qui inclut SQL Server 2008 R2, n’est disponible qu’en configurations matérielles et logicielles approuvées par Microsoft. Son utilisation dans d’autres configurations n’est pas prise en charge et risque d’offrir des performances inférieures.</w:t>
      </w:r>
      <w:r w:rsidRPr="00093448">
        <w:rPr>
          <w:rFonts w:cs="Tahoma"/>
          <w:lang w:val="fr-FR"/>
        </w:rPr>
        <w:t xml:space="preserve"> </w:t>
      </w:r>
      <w:bookmarkStart w:id="1261" w:name="Srv_38DynamicsCRMOnline"/>
      <w:bookmarkStart w:id="1262" w:name="Srv_37DynamicsCRMOnline"/>
      <w:bookmarkStart w:id="1263" w:name="Srv_37EntCALSuite"/>
      <w:bookmarkEnd w:id="1261"/>
      <w:bookmarkEnd w:id="1262"/>
      <w:bookmarkEnd w:id="1263"/>
      <w:r w:rsidRPr="00093448">
        <w:rPr>
          <w:rFonts w:cs="Tahoma"/>
          <w:lang w:val="fr-FR"/>
        </w:rPr>
        <w:t xml:space="preserve">Pour davantage d’informations, consultez le site </w:t>
      </w:r>
      <w:hyperlink r:id="rId45" w:history="1">
        <w:r w:rsidR="00ED58C8" w:rsidRPr="00093448">
          <w:rPr>
            <w:rStyle w:val="Hyperlink"/>
            <w:rFonts w:cs="Tahoma"/>
            <w:lang w:val="fr-FR"/>
          </w:rPr>
          <w:t>http://www.microsoft.com/sqlserver/en/us/get-sql-server/how-to-buy.aspx</w:t>
        </w:r>
      </w:hyperlink>
      <w:r w:rsidRPr="00093448">
        <w:rPr>
          <w:rFonts w:cs="Tahoma"/>
          <w:lang w:val="fr-FR"/>
        </w:rPr>
        <w:t xml:space="preserve">. </w:t>
      </w:r>
    </w:p>
    <w:p w14:paraId="3A1143AE" w14:textId="77777777" w:rsidR="00205F8B" w:rsidRPr="00093448" w:rsidRDefault="00205F8B" w:rsidP="00205F8B">
      <w:pPr>
        <w:pStyle w:val="Heading3"/>
        <w:rPr>
          <w:rFonts w:ascii="Tahoma" w:hAnsi="Tahoma" w:cs="Tahoma"/>
          <w:lang w:val="fr-FR"/>
        </w:rPr>
      </w:pPr>
    </w:p>
    <w:p w14:paraId="3A1143AF" w14:textId="77777777" w:rsidR="00205F8B" w:rsidRPr="00093448" w:rsidRDefault="00205F8B" w:rsidP="00205F8B">
      <w:pPr>
        <w:pStyle w:val="Heading3"/>
        <w:tabs>
          <w:tab w:val="left" w:pos="3491"/>
        </w:tabs>
        <w:rPr>
          <w:rFonts w:ascii="Tahoma" w:hAnsi="Tahoma" w:cs="Tahoma"/>
          <w:lang w:val="fr-FR"/>
        </w:rPr>
      </w:pPr>
      <w:r w:rsidRPr="00093448">
        <w:rPr>
          <w:rFonts w:ascii="Tahoma" w:hAnsi="Tahoma" w:cs="Tahoma"/>
          <w:caps/>
          <w:color w:val="F66400"/>
          <w:sz w:val="22"/>
          <w:vertAlign w:val="superscript"/>
          <w:lang w:val="fr-FR"/>
        </w:rPr>
        <w:tab/>
      </w:r>
    </w:p>
    <w:p w14:paraId="3A1143B0" w14:textId="77777777" w:rsidR="00205F8B" w:rsidRPr="00093448" w:rsidRDefault="00205F8B" w:rsidP="00205F8B">
      <w:pPr>
        <w:pStyle w:val="Heading3"/>
        <w:rPr>
          <w:rFonts w:ascii="Tahoma" w:hAnsi="Tahoma" w:cs="Tahoma"/>
          <w:lang w:val="fr-FR"/>
        </w:rPr>
      </w:pPr>
      <w:bookmarkStart w:id="1264" w:name="_40_Dynamics_CRM"/>
      <w:bookmarkStart w:id="1265" w:name="_40_39_Dynamics"/>
      <w:bookmarkStart w:id="1266" w:name="_Toc336338300"/>
      <w:bookmarkStart w:id="1267" w:name="_39_Dynamics_CRM"/>
      <w:bookmarkStart w:id="1268" w:name="_Toc340763749"/>
      <w:bookmarkEnd w:id="1264"/>
      <w:bookmarkEnd w:id="1265"/>
      <w:bookmarkEnd w:id="1266"/>
      <w:bookmarkEnd w:id="1267"/>
      <w:r w:rsidRPr="00093448">
        <w:rPr>
          <w:rFonts w:ascii="Tahoma" w:hAnsi="Tahoma" w:cs="Tahoma"/>
          <w:caps/>
          <w:color w:val="F66400"/>
          <w:sz w:val="22"/>
          <w:vertAlign w:val="superscript"/>
          <w:lang w:val="fr-FR"/>
        </w:rPr>
        <w:t>39</w:t>
      </w:r>
      <w:r w:rsidRPr="00093448">
        <w:rPr>
          <w:rFonts w:ascii="Tahoma" w:hAnsi="Tahoma" w:cs="Tahoma"/>
          <w:color w:val="F66400"/>
          <w:sz w:val="22"/>
          <w:lang w:val="fr-FR"/>
        </w:rPr>
        <w:t xml:space="preserve"> Dynamics CRM Online</w:t>
      </w:r>
      <w:bookmarkEnd w:id="1268"/>
    </w:p>
    <w:p w14:paraId="3A1143B1" w14:textId="77777777" w:rsidR="00205F8B" w:rsidRPr="00093448" w:rsidRDefault="00205F8B" w:rsidP="00205F8B">
      <w:pPr>
        <w:pStyle w:val="Heading3"/>
        <w:rPr>
          <w:rFonts w:ascii="Tahoma" w:hAnsi="Tahoma" w:cs="Tahoma"/>
          <w:lang w:val="fr-FR"/>
        </w:rPr>
      </w:pPr>
    </w:p>
    <w:p w14:paraId="3A1143B2" w14:textId="77777777" w:rsidR="00205F8B" w:rsidRPr="00093448" w:rsidRDefault="00205F8B" w:rsidP="00205F8B">
      <w:pPr>
        <w:ind w:left="720"/>
        <w:rPr>
          <w:rFonts w:cs="Tahoma"/>
          <w:lang w:val="fr-FR"/>
        </w:rPr>
      </w:pPr>
      <w:r w:rsidRPr="00093448">
        <w:rPr>
          <w:rFonts w:cs="Tahoma"/>
          <w:color w:val="000000"/>
          <w:u w:val="single"/>
          <w:lang w:val="fr-FR"/>
        </w:rPr>
        <w:t>Pays où Dynamics CRM Online est disponible</w:t>
      </w:r>
    </w:p>
    <w:p w14:paraId="3A1143B3" w14:textId="77777777" w:rsidR="00205F8B" w:rsidRPr="00093448" w:rsidRDefault="00205F8B" w:rsidP="00205F8B">
      <w:pPr>
        <w:ind w:left="540"/>
        <w:rPr>
          <w:rFonts w:cs="Tahoma"/>
          <w:lang w:val="fr-FR"/>
        </w:rPr>
      </w:pPr>
    </w:p>
    <w:tbl>
      <w:tblPr>
        <w:tblW w:w="8020" w:type="dxa"/>
        <w:tblInd w:w="1458" w:type="dxa"/>
        <w:tblCellMar>
          <w:left w:w="0" w:type="dxa"/>
          <w:right w:w="0" w:type="dxa"/>
        </w:tblCellMar>
        <w:tblLook w:val="04A0" w:firstRow="1" w:lastRow="0" w:firstColumn="1" w:lastColumn="0" w:noHBand="0" w:noVBand="1"/>
      </w:tblPr>
      <w:tblGrid>
        <w:gridCol w:w="2680"/>
        <w:gridCol w:w="2670"/>
        <w:gridCol w:w="2670"/>
      </w:tblGrid>
      <w:tr w:rsidR="00205F8B" w:rsidRPr="00093448" w14:paraId="3A1143B7" w14:textId="77777777" w:rsidTr="0053025C">
        <w:trPr>
          <w:tblHeader/>
        </w:trPr>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3A1143B4" w14:textId="77777777" w:rsidR="00205F8B" w:rsidRPr="00093448" w:rsidRDefault="00205F8B" w:rsidP="00F20365">
            <w:pPr>
              <w:jc w:val="center"/>
              <w:rPr>
                <w:rFonts w:cs="Tahoma"/>
                <w:b/>
                <w:bCs/>
                <w:szCs w:val="20"/>
              </w:rPr>
            </w:pPr>
            <w:r w:rsidRPr="00093448">
              <w:rPr>
                <w:rFonts w:cs="Tahoma"/>
                <w:b/>
                <w:bCs/>
                <w:szCs w:val="20"/>
                <w:lang w:val="fr-FR"/>
              </w:rPr>
              <w:t>Les Amériques</w:t>
            </w:r>
          </w:p>
        </w:tc>
        <w:tc>
          <w:tcPr>
            <w:tcW w:w="2670" w:type="dxa"/>
            <w:tcBorders>
              <w:top w:val="single" w:sz="8" w:space="0" w:color="000000"/>
              <w:left w:val="nil"/>
              <w:bottom w:val="single" w:sz="8" w:space="0" w:color="000000"/>
              <w:right w:val="single" w:sz="4" w:space="0" w:color="auto"/>
            </w:tcBorders>
            <w:shd w:val="clear" w:color="auto" w:fill="FABF8F"/>
          </w:tcPr>
          <w:p w14:paraId="3A1143B5" w14:textId="77777777" w:rsidR="00205F8B" w:rsidRPr="00093448" w:rsidRDefault="00205F8B" w:rsidP="00F20365">
            <w:pPr>
              <w:jc w:val="center"/>
              <w:rPr>
                <w:rFonts w:cs="Tahoma"/>
                <w:b/>
                <w:bCs/>
                <w:szCs w:val="20"/>
              </w:rPr>
            </w:pPr>
            <w:r w:rsidRPr="00093448">
              <w:rPr>
                <w:rFonts w:cs="Tahoma"/>
                <w:b/>
                <w:bCs/>
                <w:szCs w:val="20"/>
                <w:lang w:val="fr-FR"/>
              </w:rPr>
              <w:t>Europe</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14:paraId="3A1143B6" w14:textId="77777777" w:rsidR="00205F8B" w:rsidRPr="00093448" w:rsidRDefault="00205F8B" w:rsidP="00F20365">
            <w:pPr>
              <w:jc w:val="center"/>
              <w:rPr>
                <w:rFonts w:cs="Tahoma"/>
                <w:b/>
                <w:bCs/>
                <w:szCs w:val="20"/>
              </w:rPr>
            </w:pPr>
            <w:r w:rsidRPr="00093448">
              <w:rPr>
                <w:rFonts w:cs="Tahoma"/>
                <w:b/>
                <w:bCs/>
                <w:szCs w:val="20"/>
                <w:lang w:val="fr-FR"/>
              </w:rPr>
              <w:t>Asie</w:t>
            </w:r>
            <w:r w:rsidR="00092A09">
              <w:rPr>
                <w:rFonts w:cs="Tahoma"/>
                <w:b/>
                <w:bCs/>
                <w:szCs w:val="20"/>
                <w:lang w:val="fr-FR"/>
              </w:rPr>
              <w:t>-</w:t>
            </w:r>
            <w:r w:rsidRPr="00093448">
              <w:rPr>
                <w:rFonts w:cs="Tahoma"/>
                <w:b/>
                <w:bCs/>
                <w:szCs w:val="20"/>
                <w:lang w:val="fr-FR"/>
              </w:rPr>
              <w:t>Pacifique</w:t>
            </w:r>
          </w:p>
        </w:tc>
      </w:tr>
      <w:tr w:rsidR="00205F8B" w:rsidRPr="00093448" w14:paraId="3A1143BB" w14:textId="77777777" w:rsidTr="00F20365">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14:paraId="3A1143B8" w14:textId="77777777" w:rsidR="00205F8B" w:rsidRPr="00093448" w:rsidRDefault="00205F8B" w:rsidP="00F20365">
            <w:pPr>
              <w:jc w:val="center"/>
              <w:rPr>
                <w:rFonts w:cs="Tahoma"/>
                <w:color w:val="000000"/>
                <w:szCs w:val="20"/>
              </w:rPr>
            </w:pPr>
            <w:r w:rsidRPr="00093448">
              <w:rPr>
                <w:rFonts w:cs="Tahoma"/>
                <w:lang w:val="fr-FR"/>
              </w:rPr>
              <w:t>Brésil</w:t>
            </w:r>
          </w:p>
        </w:tc>
        <w:tc>
          <w:tcPr>
            <w:tcW w:w="2670" w:type="dxa"/>
            <w:tcBorders>
              <w:top w:val="nil"/>
              <w:left w:val="nil"/>
              <w:bottom w:val="single" w:sz="4" w:space="0" w:color="000000"/>
              <w:right w:val="single" w:sz="4" w:space="0" w:color="auto"/>
            </w:tcBorders>
          </w:tcPr>
          <w:p w14:paraId="3A1143B9" w14:textId="77777777" w:rsidR="00205F8B" w:rsidRPr="00093448" w:rsidRDefault="00205F8B" w:rsidP="00F20365">
            <w:pPr>
              <w:pStyle w:val="ColorfulList-Accent11"/>
              <w:spacing w:line="276" w:lineRule="auto"/>
              <w:ind w:left="0"/>
              <w:jc w:val="center"/>
              <w:rPr>
                <w:rFonts w:ascii="Tahoma" w:hAnsi="Tahoma" w:cs="Tahoma"/>
                <w:color w:val="000000"/>
                <w:sz w:val="18"/>
                <w:szCs w:val="18"/>
              </w:rPr>
            </w:pPr>
            <w:r w:rsidRPr="00093448">
              <w:rPr>
                <w:rFonts w:ascii="Tahoma" w:hAnsi="Tahoma" w:cs="Tahoma"/>
                <w:sz w:val="18"/>
                <w:lang w:val="fr-FR"/>
              </w:rPr>
              <w:t>Autriche</w:t>
            </w:r>
          </w:p>
        </w:tc>
        <w:tc>
          <w:tcPr>
            <w:tcW w:w="2670" w:type="dxa"/>
            <w:tcBorders>
              <w:top w:val="nil"/>
              <w:left w:val="single" w:sz="4" w:space="0" w:color="auto"/>
              <w:bottom w:val="single" w:sz="4" w:space="0" w:color="000000"/>
              <w:right w:val="single" w:sz="8" w:space="0" w:color="000000"/>
            </w:tcBorders>
          </w:tcPr>
          <w:p w14:paraId="3A1143BA" w14:textId="77777777" w:rsidR="00205F8B" w:rsidRPr="00093448" w:rsidRDefault="00205F8B" w:rsidP="00F20365">
            <w:pPr>
              <w:pStyle w:val="ColorfulList-Accent11"/>
              <w:spacing w:line="276" w:lineRule="auto"/>
              <w:ind w:left="0"/>
              <w:jc w:val="center"/>
              <w:rPr>
                <w:rFonts w:ascii="Tahoma" w:hAnsi="Tahoma" w:cs="Tahoma"/>
                <w:color w:val="000000"/>
                <w:sz w:val="18"/>
                <w:szCs w:val="18"/>
              </w:rPr>
            </w:pPr>
            <w:r w:rsidRPr="00093448">
              <w:rPr>
                <w:rFonts w:ascii="Tahoma" w:hAnsi="Tahoma" w:cs="Tahoma"/>
                <w:sz w:val="18"/>
                <w:lang w:val="fr-FR"/>
              </w:rPr>
              <w:t>Australie</w:t>
            </w:r>
          </w:p>
        </w:tc>
      </w:tr>
      <w:tr w:rsidR="00205F8B" w:rsidRPr="00093448" w14:paraId="3A1143BF" w14:textId="77777777" w:rsidTr="00F20365">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A1143BC" w14:textId="77777777" w:rsidR="00205F8B" w:rsidRPr="00093448" w:rsidRDefault="00205F8B" w:rsidP="00F20365">
            <w:pPr>
              <w:jc w:val="center"/>
              <w:rPr>
                <w:rFonts w:cs="Tahoma"/>
                <w:color w:val="000000"/>
                <w:szCs w:val="20"/>
              </w:rPr>
            </w:pPr>
            <w:r w:rsidRPr="00093448">
              <w:rPr>
                <w:rFonts w:cs="Tahoma"/>
                <w:lang w:val="fr-FR"/>
              </w:rPr>
              <w:t>Canada</w:t>
            </w:r>
          </w:p>
        </w:tc>
        <w:tc>
          <w:tcPr>
            <w:tcW w:w="2670" w:type="dxa"/>
            <w:tcBorders>
              <w:top w:val="single" w:sz="4" w:space="0" w:color="000000"/>
              <w:left w:val="nil"/>
              <w:bottom w:val="single" w:sz="4" w:space="0" w:color="000000"/>
              <w:right w:val="single" w:sz="4" w:space="0" w:color="auto"/>
            </w:tcBorders>
          </w:tcPr>
          <w:p w14:paraId="3A1143BD" w14:textId="77777777" w:rsidR="00205F8B" w:rsidRPr="00093448" w:rsidRDefault="00205F8B" w:rsidP="00F20365">
            <w:pPr>
              <w:pStyle w:val="ColorfulList-Accent11"/>
              <w:spacing w:line="276" w:lineRule="auto"/>
              <w:ind w:left="0"/>
              <w:jc w:val="center"/>
              <w:rPr>
                <w:rFonts w:ascii="Tahoma" w:hAnsi="Tahoma" w:cs="Tahoma"/>
                <w:color w:val="000000"/>
                <w:sz w:val="18"/>
                <w:szCs w:val="18"/>
              </w:rPr>
            </w:pPr>
            <w:r w:rsidRPr="00093448">
              <w:rPr>
                <w:rFonts w:ascii="Tahoma" w:hAnsi="Tahoma" w:cs="Tahoma"/>
                <w:sz w:val="18"/>
                <w:lang w:val="fr-FR"/>
              </w:rPr>
              <w:t>Belgique</w:t>
            </w:r>
          </w:p>
        </w:tc>
        <w:tc>
          <w:tcPr>
            <w:tcW w:w="2670" w:type="dxa"/>
            <w:tcBorders>
              <w:top w:val="single" w:sz="4" w:space="0" w:color="000000"/>
              <w:left w:val="single" w:sz="4" w:space="0" w:color="auto"/>
              <w:bottom w:val="single" w:sz="4" w:space="0" w:color="000000"/>
              <w:right w:val="single" w:sz="4" w:space="0" w:color="000000"/>
            </w:tcBorders>
          </w:tcPr>
          <w:p w14:paraId="3A1143BE" w14:textId="77777777" w:rsidR="00205F8B" w:rsidRPr="00093448" w:rsidRDefault="00205F8B" w:rsidP="00F20365">
            <w:pPr>
              <w:pStyle w:val="ColorfulList-Accent11"/>
              <w:spacing w:line="276" w:lineRule="auto"/>
              <w:ind w:left="0"/>
              <w:jc w:val="center"/>
              <w:rPr>
                <w:rFonts w:ascii="Tahoma" w:hAnsi="Tahoma" w:cs="Tahoma"/>
                <w:color w:val="000000"/>
                <w:sz w:val="18"/>
                <w:szCs w:val="18"/>
              </w:rPr>
            </w:pPr>
            <w:r w:rsidRPr="00093448">
              <w:rPr>
                <w:rFonts w:ascii="Tahoma" w:hAnsi="Tahoma" w:cs="Tahoma"/>
                <w:sz w:val="18"/>
                <w:lang w:val="fr-FR"/>
              </w:rPr>
              <w:t>Hong Kong</w:t>
            </w:r>
          </w:p>
        </w:tc>
      </w:tr>
      <w:tr w:rsidR="00205F8B" w:rsidRPr="00093448" w14:paraId="3A1143C3" w14:textId="77777777" w:rsidTr="00F20365">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A1143C0" w14:textId="77777777" w:rsidR="00205F8B" w:rsidRPr="00093448" w:rsidRDefault="00205F8B" w:rsidP="00F20365">
            <w:pPr>
              <w:jc w:val="center"/>
              <w:rPr>
                <w:rFonts w:cs="Tahoma"/>
                <w:color w:val="000000"/>
                <w:szCs w:val="20"/>
              </w:rPr>
            </w:pPr>
            <w:r w:rsidRPr="00093448">
              <w:rPr>
                <w:rFonts w:cs="Tahoma"/>
                <w:lang w:val="fr-FR"/>
              </w:rPr>
              <w:t>Colombie</w:t>
            </w:r>
          </w:p>
        </w:tc>
        <w:tc>
          <w:tcPr>
            <w:tcW w:w="2670" w:type="dxa"/>
            <w:tcBorders>
              <w:top w:val="single" w:sz="4" w:space="0" w:color="000000"/>
              <w:left w:val="nil"/>
              <w:bottom w:val="single" w:sz="4" w:space="0" w:color="000000"/>
              <w:right w:val="single" w:sz="4" w:space="0" w:color="auto"/>
            </w:tcBorders>
          </w:tcPr>
          <w:p w14:paraId="3A1143C1" w14:textId="77777777" w:rsidR="00205F8B" w:rsidRPr="00093448" w:rsidRDefault="00205F8B" w:rsidP="00F20365">
            <w:pPr>
              <w:pStyle w:val="ColorfulList-Accent11"/>
              <w:spacing w:line="276" w:lineRule="auto"/>
              <w:ind w:left="0"/>
              <w:jc w:val="center"/>
              <w:rPr>
                <w:rFonts w:ascii="Tahoma" w:hAnsi="Tahoma" w:cs="Tahoma"/>
                <w:color w:val="000000"/>
                <w:sz w:val="18"/>
                <w:szCs w:val="18"/>
              </w:rPr>
            </w:pPr>
            <w:r w:rsidRPr="00093448">
              <w:rPr>
                <w:rFonts w:ascii="Tahoma" w:hAnsi="Tahoma" w:cs="Tahoma"/>
                <w:sz w:val="18"/>
                <w:lang w:val="fr-FR"/>
              </w:rPr>
              <w:t>Chypre</w:t>
            </w:r>
          </w:p>
        </w:tc>
        <w:tc>
          <w:tcPr>
            <w:tcW w:w="2670" w:type="dxa"/>
            <w:tcBorders>
              <w:top w:val="single" w:sz="4" w:space="0" w:color="000000"/>
              <w:left w:val="single" w:sz="4" w:space="0" w:color="auto"/>
              <w:bottom w:val="single" w:sz="4" w:space="0" w:color="000000"/>
              <w:right w:val="single" w:sz="4" w:space="0" w:color="000000"/>
            </w:tcBorders>
          </w:tcPr>
          <w:p w14:paraId="3A1143C2" w14:textId="77777777" w:rsidR="00205F8B" w:rsidRPr="00093448" w:rsidRDefault="00205F8B" w:rsidP="00F20365">
            <w:pPr>
              <w:pStyle w:val="ColorfulList-Accent11"/>
              <w:spacing w:line="276" w:lineRule="auto"/>
              <w:ind w:left="0"/>
              <w:jc w:val="center"/>
              <w:rPr>
                <w:rFonts w:ascii="Tahoma" w:hAnsi="Tahoma" w:cs="Tahoma"/>
                <w:color w:val="000000"/>
                <w:sz w:val="18"/>
                <w:szCs w:val="18"/>
              </w:rPr>
            </w:pPr>
            <w:r w:rsidRPr="00093448">
              <w:rPr>
                <w:rFonts w:ascii="Tahoma" w:hAnsi="Tahoma" w:cs="Tahoma"/>
                <w:sz w:val="18"/>
                <w:lang w:val="fr-FR"/>
              </w:rPr>
              <w:t>Inde</w:t>
            </w:r>
          </w:p>
        </w:tc>
      </w:tr>
      <w:tr w:rsidR="00205F8B" w:rsidRPr="00093448" w14:paraId="3A1143C7" w14:textId="77777777" w:rsidTr="00F20365">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A1143C4" w14:textId="77777777" w:rsidR="00205F8B" w:rsidRPr="00093448" w:rsidRDefault="00205F8B" w:rsidP="00F20365">
            <w:pPr>
              <w:jc w:val="center"/>
              <w:rPr>
                <w:rFonts w:cs="Tahoma"/>
              </w:rPr>
            </w:pPr>
            <w:r w:rsidRPr="00093448">
              <w:rPr>
                <w:rFonts w:cs="Tahoma"/>
                <w:lang w:val="fr-FR"/>
              </w:rPr>
              <w:t>Costa Rica</w:t>
            </w:r>
          </w:p>
        </w:tc>
        <w:tc>
          <w:tcPr>
            <w:tcW w:w="2670" w:type="dxa"/>
            <w:tcBorders>
              <w:top w:val="single" w:sz="4" w:space="0" w:color="000000"/>
              <w:left w:val="nil"/>
              <w:bottom w:val="single" w:sz="4" w:space="0" w:color="000000"/>
              <w:right w:val="single" w:sz="4" w:space="0" w:color="auto"/>
            </w:tcBorders>
          </w:tcPr>
          <w:p w14:paraId="3A1143C5" w14:textId="77777777" w:rsidR="00205F8B" w:rsidRPr="00093448" w:rsidRDefault="00205F8B" w:rsidP="00F20365">
            <w:pPr>
              <w:pStyle w:val="ColorfulList-Accent11"/>
              <w:spacing w:line="276" w:lineRule="auto"/>
              <w:ind w:left="0"/>
              <w:jc w:val="center"/>
              <w:rPr>
                <w:rFonts w:ascii="Tahoma" w:hAnsi="Tahoma" w:cs="Tahoma"/>
                <w:color w:val="000000"/>
                <w:sz w:val="18"/>
                <w:szCs w:val="18"/>
              </w:rPr>
            </w:pPr>
            <w:r w:rsidRPr="00093448">
              <w:rPr>
                <w:rFonts w:ascii="Tahoma" w:hAnsi="Tahoma" w:cs="Tahoma"/>
                <w:sz w:val="18"/>
                <w:lang w:val="fr-FR"/>
              </w:rPr>
              <w:t>République tchèque</w:t>
            </w:r>
          </w:p>
        </w:tc>
        <w:tc>
          <w:tcPr>
            <w:tcW w:w="2670" w:type="dxa"/>
            <w:tcBorders>
              <w:top w:val="single" w:sz="4" w:space="0" w:color="000000"/>
              <w:left w:val="single" w:sz="4" w:space="0" w:color="auto"/>
              <w:bottom w:val="single" w:sz="4" w:space="0" w:color="000000"/>
              <w:right w:val="single" w:sz="4" w:space="0" w:color="000000"/>
            </w:tcBorders>
          </w:tcPr>
          <w:p w14:paraId="3A1143C6" w14:textId="77777777" w:rsidR="00205F8B" w:rsidRPr="00093448" w:rsidRDefault="00205F8B" w:rsidP="00F20365">
            <w:pPr>
              <w:pStyle w:val="ColorfulList-Accent11"/>
              <w:spacing w:line="276" w:lineRule="auto"/>
              <w:ind w:left="0"/>
              <w:jc w:val="center"/>
              <w:rPr>
                <w:rFonts w:ascii="Tahoma" w:hAnsi="Tahoma" w:cs="Tahoma"/>
                <w:color w:val="000000"/>
                <w:sz w:val="18"/>
                <w:szCs w:val="18"/>
              </w:rPr>
            </w:pPr>
            <w:r w:rsidRPr="00093448">
              <w:rPr>
                <w:rFonts w:ascii="Tahoma" w:hAnsi="Tahoma" w:cs="Tahoma"/>
                <w:sz w:val="18"/>
                <w:lang w:val="fr-FR"/>
              </w:rPr>
              <w:t>Japon</w:t>
            </w:r>
          </w:p>
        </w:tc>
      </w:tr>
      <w:tr w:rsidR="00205F8B" w:rsidRPr="00093448" w14:paraId="3A1143CB" w14:textId="77777777" w:rsidTr="00F20365">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A1143C8" w14:textId="77777777" w:rsidR="00205F8B" w:rsidRPr="00093448" w:rsidRDefault="00205F8B" w:rsidP="00F20365">
            <w:pPr>
              <w:jc w:val="center"/>
              <w:rPr>
                <w:rFonts w:cs="Tahoma"/>
              </w:rPr>
            </w:pPr>
            <w:r w:rsidRPr="00093448">
              <w:rPr>
                <w:rFonts w:cs="Tahoma"/>
                <w:lang w:val="fr-FR"/>
              </w:rPr>
              <w:t>Chili</w:t>
            </w:r>
          </w:p>
        </w:tc>
        <w:tc>
          <w:tcPr>
            <w:tcW w:w="2670" w:type="dxa"/>
            <w:tcBorders>
              <w:top w:val="single" w:sz="4" w:space="0" w:color="000000"/>
              <w:left w:val="nil"/>
              <w:bottom w:val="single" w:sz="4" w:space="0" w:color="000000"/>
              <w:right w:val="single" w:sz="4" w:space="0" w:color="auto"/>
            </w:tcBorders>
          </w:tcPr>
          <w:p w14:paraId="3A1143C9" w14:textId="77777777" w:rsidR="00205F8B" w:rsidRPr="00093448" w:rsidRDefault="00205F8B" w:rsidP="00F20365">
            <w:pPr>
              <w:pStyle w:val="ColorfulList-Accent11"/>
              <w:spacing w:line="276" w:lineRule="auto"/>
              <w:ind w:left="0"/>
              <w:jc w:val="center"/>
              <w:rPr>
                <w:rFonts w:ascii="Tahoma" w:hAnsi="Tahoma" w:cs="Tahoma"/>
                <w:color w:val="000000"/>
                <w:sz w:val="18"/>
                <w:szCs w:val="18"/>
              </w:rPr>
            </w:pPr>
            <w:r w:rsidRPr="00093448">
              <w:rPr>
                <w:rFonts w:ascii="Tahoma" w:hAnsi="Tahoma" w:cs="Tahoma"/>
                <w:sz w:val="18"/>
                <w:lang w:val="fr-FR"/>
              </w:rPr>
              <w:t>Danemark</w:t>
            </w:r>
          </w:p>
        </w:tc>
        <w:tc>
          <w:tcPr>
            <w:tcW w:w="2670" w:type="dxa"/>
            <w:tcBorders>
              <w:top w:val="single" w:sz="4" w:space="0" w:color="000000"/>
              <w:left w:val="single" w:sz="4" w:space="0" w:color="auto"/>
              <w:bottom w:val="single" w:sz="4" w:space="0" w:color="000000"/>
              <w:right w:val="single" w:sz="4" w:space="0" w:color="000000"/>
            </w:tcBorders>
          </w:tcPr>
          <w:p w14:paraId="3A1143CA" w14:textId="77777777" w:rsidR="00205F8B" w:rsidRPr="00093448" w:rsidRDefault="00205F8B" w:rsidP="00F20365">
            <w:pPr>
              <w:pStyle w:val="ColorfulList-Accent11"/>
              <w:spacing w:line="276" w:lineRule="auto"/>
              <w:ind w:left="0"/>
              <w:jc w:val="center"/>
              <w:rPr>
                <w:rFonts w:ascii="Tahoma" w:hAnsi="Tahoma" w:cs="Tahoma"/>
                <w:color w:val="000000"/>
                <w:sz w:val="18"/>
                <w:szCs w:val="18"/>
              </w:rPr>
            </w:pPr>
            <w:r w:rsidRPr="00093448">
              <w:rPr>
                <w:rFonts w:ascii="Tahoma" w:hAnsi="Tahoma" w:cs="Tahoma"/>
                <w:sz w:val="18"/>
                <w:lang w:val="fr-FR"/>
              </w:rPr>
              <w:t>Corée</w:t>
            </w:r>
          </w:p>
        </w:tc>
      </w:tr>
      <w:tr w:rsidR="00205F8B" w:rsidRPr="00093448" w14:paraId="3A1143CF" w14:textId="77777777" w:rsidTr="00F20365">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A1143CC" w14:textId="77777777" w:rsidR="00205F8B" w:rsidRPr="00093448" w:rsidRDefault="00205F8B" w:rsidP="00F20365">
            <w:pPr>
              <w:jc w:val="center"/>
              <w:rPr>
                <w:rFonts w:cs="Tahoma"/>
              </w:rPr>
            </w:pPr>
            <w:r w:rsidRPr="00093448">
              <w:rPr>
                <w:rFonts w:cs="Tahoma"/>
                <w:lang w:val="fr-FR"/>
              </w:rPr>
              <w:t>Mexique</w:t>
            </w:r>
          </w:p>
        </w:tc>
        <w:tc>
          <w:tcPr>
            <w:tcW w:w="2670" w:type="dxa"/>
            <w:tcBorders>
              <w:top w:val="single" w:sz="4" w:space="0" w:color="000000"/>
              <w:left w:val="nil"/>
              <w:bottom w:val="single" w:sz="4" w:space="0" w:color="000000"/>
              <w:right w:val="single" w:sz="4" w:space="0" w:color="auto"/>
            </w:tcBorders>
          </w:tcPr>
          <w:p w14:paraId="3A1143CD" w14:textId="77777777" w:rsidR="00205F8B" w:rsidRPr="00093448" w:rsidRDefault="00205F8B" w:rsidP="00F20365">
            <w:pPr>
              <w:pStyle w:val="ColorfulList-Accent11"/>
              <w:spacing w:line="276" w:lineRule="auto"/>
              <w:ind w:left="0"/>
              <w:jc w:val="center"/>
              <w:rPr>
                <w:rFonts w:ascii="Tahoma" w:hAnsi="Tahoma" w:cs="Tahoma"/>
                <w:color w:val="000000"/>
                <w:sz w:val="18"/>
                <w:szCs w:val="18"/>
              </w:rPr>
            </w:pPr>
            <w:r w:rsidRPr="00093448">
              <w:rPr>
                <w:rFonts w:ascii="Tahoma" w:hAnsi="Tahoma" w:cs="Tahoma"/>
                <w:sz w:val="18"/>
                <w:lang w:val="fr-FR"/>
              </w:rPr>
              <w:t>Finlande</w:t>
            </w:r>
          </w:p>
        </w:tc>
        <w:tc>
          <w:tcPr>
            <w:tcW w:w="2670" w:type="dxa"/>
            <w:tcBorders>
              <w:top w:val="single" w:sz="4" w:space="0" w:color="000000"/>
              <w:left w:val="single" w:sz="4" w:space="0" w:color="auto"/>
              <w:bottom w:val="single" w:sz="4" w:space="0" w:color="000000"/>
              <w:right w:val="single" w:sz="4" w:space="0" w:color="000000"/>
            </w:tcBorders>
          </w:tcPr>
          <w:p w14:paraId="3A1143CE" w14:textId="77777777" w:rsidR="00205F8B" w:rsidRPr="00093448" w:rsidRDefault="00205F8B" w:rsidP="00F20365">
            <w:pPr>
              <w:pStyle w:val="ColorfulList-Accent11"/>
              <w:spacing w:line="276" w:lineRule="auto"/>
              <w:ind w:left="0"/>
              <w:jc w:val="center"/>
              <w:rPr>
                <w:rFonts w:ascii="Tahoma" w:hAnsi="Tahoma" w:cs="Tahoma"/>
                <w:color w:val="000000"/>
                <w:sz w:val="18"/>
                <w:szCs w:val="18"/>
              </w:rPr>
            </w:pPr>
            <w:r w:rsidRPr="00093448">
              <w:rPr>
                <w:rFonts w:ascii="Tahoma" w:hAnsi="Tahoma" w:cs="Tahoma"/>
                <w:sz w:val="18"/>
                <w:lang w:val="fr-FR"/>
              </w:rPr>
              <w:t>Malaisie</w:t>
            </w:r>
          </w:p>
        </w:tc>
      </w:tr>
      <w:tr w:rsidR="00205F8B" w:rsidRPr="00093448" w14:paraId="3A1143D3" w14:textId="77777777" w:rsidTr="00F20365">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A1143D0" w14:textId="77777777" w:rsidR="00205F8B" w:rsidRPr="00093448" w:rsidRDefault="00205F8B" w:rsidP="00F20365">
            <w:pPr>
              <w:jc w:val="center"/>
              <w:rPr>
                <w:rFonts w:cs="Tahoma"/>
              </w:rPr>
            </w:pPr>
            <w:r w:rsidRPr="00093448">
              <w:rPr>
                <w:rFonts w:cs="Tahoma"/>
                <w:lang w:val="fr-FR"/>
              </w:rPr>
              <w:t>Pérou</w:t>
            </w:r>
          </w:p>
        </w:tc>
        <w:tc>
          <w:tcPr>
            <w:tcW w:w="2670" w:type="dxa"/>
            <w:tcBorders>
              <w:top w:val="single" w:sz="4" w:space="0" w:color="000000"/>
              <w:left w:val="nil"/>
              <w:bottom w:val="single" w:sz="4" w:space="0" w:color="000000"/>
              <w:right w:val="single" w:sz="4" w:space="0" w:color="auto"/>
            </w:tcBorders>
          </w:tcPr>
          <w:p w14:paraId="3A1143D1" w14:textId="77777777" w:rsidR="00205F8B" w:rsidRPr="00093448" w:rsidRDefault="00205F8B" w:rsidP="00F20365">
            <w:pPr>
              <w:pStyle w:val="ColorfulList-Accent11"/>
              <w:spacing w:line="276" w:lineRule="auto"/>
              <w:ind w:left="0"/>
              <w:jc w:val="center"/>
              <w:rPr>
                <w:rFonts w:ascii="Tahoma" w:hAnsi="Tahoma" w:cs="Tahoma"/>
                <w:color w:val="000000"/>
                <w:sz w:val="18"/>
                <w:szCs w:val="18"/>
              </w:rPr>
            </w:pPr>
            <w:r w:rsidRPr="00093448">
              <w:rPr>
                <w:rFonts w:ascii="Tahoma" w:hAnsi="Tahoma" w:cs="Tahoma"/>
                <w:sz w:val="18"/>
                <w:lang w:val="fr-FR"/>
              </w:rPr>
              <w:t>France</w:t>
            </w:r>
          </w:p>
        </w:tc>
        <w:tc>
          <w:tcPr>
            <w:tcW w:w="2670" w:type="dxa"/>
            <w:tcBorders>
              <w:top w:val="single" w:sz="4" w:space="0" w:color="000000"/>
              <w:left w:val="single" w:sz="4" w:space="0" w:color="auto"/>
              <w:bottom w:val="single" w:sz="4" w:space="0" w:color="000000"/>
              <w:right w:val="single" w:sz="4" w:space="0" w:color="000000"/>
            </w:tcBorders>
          </w:tcPr>
          <w:p w14:paraId="3A1143D2" w14:textId="77777777" w:rsidR="00205F8B" w:rsidRPr="00093448" w:rsidRDefault="00205F8B" w:rsidP="00F20365">
            <w:pPr>
              <w:pStyle w:val="ColorfulList-Accent11"/>
              <w:spacing w:line="276" w:lineRule="auto"/>
              <w:ind w:left="0"/>
              <w:jc w:val="center"/>
              <w:rPr>
                <w:rFonts w:ascii="Tahoma" w:hAnsi="Tahoma" w:cs="Tahoma"/>
                <w:color w:val="000000"/>
                <w:sz w:val="18"/>
                <w:szCs w:val="18"/>
              </w:rPr>
            </w:pPr>
            <w:r w:rsidRPr="00093448">
              <w:rPr>
                <w:rFonts w:ascii="Tahoma" w:hAnsi="Tahoma" w:cs="Tahoma"/>
                <w:sz w:val="18"/>
                <w:lang w:val="fr-FR"/>
              </w:rPr>
              <w:t>Nouvelle Zélande</w:t>
            </w:r>
          </w:p>
        </w:tc>
      </w:tr>
      <w:tr w:rsidR="00205F8B" w:rsidRPr="00093448" w14:paraId="3A1143D7" w14:textId="77777777" w:rsidTr="00F20365">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A1143D4" w14:textId="77777777" w:rsidR="00205F8B" w:rsidRPr="00093448" w:rsidRDefault="00205F8B" w:rsidP="00F20365">
            <w:pPr>
              <w:jc w:val="center"/>
              <w:rPr>
                <w:rFonts w:cs="Tahoma"/>
              </w:rPr>
            </w:pPr>
            <w:r w:rsidRPr="00093448">
              <w:rPr>
                <w:rFonts w:cs="Tahoma"/>
                <w:lang w:val="fr-FR"/>
              </w:rPr>
              <w:t>Puerto Rico</w:t>
            </w:r>
          </w:p>
        </w:tc>
        <w:tc>
          <w:tcPr>
            <w:tcW w:w="2670" w:type="dxa"/>
            <w:tcBorders>
              <w:top w:val="single" w:sz="4" w:space="0" w:color="000000"/>
              <w:left w:val="nil"/>
              <w:bottom w:val="single" w:sz="4" w:space="0" w:color="000000"/>
              <w:right w:val="single" w:sz="4" w:space="0" w:color="auto"/>
            </w:tcBorders>
          </w:tcPr>
          <w:p w14:paraId="3A1143D5" w14:textId="77777777" w:rsidR="00205F8B" w:rsidRPr="00093448" w:rsidRDefault="00205F8B" w:rsidP="00F20365">
            <w:pPr>
              <w:pStyle w:val="ColorfulList-Accent11"/>
              <w:spacing w:line="276" w:lineRule="auto"/>
              <w:ind w:left="0"/>
              <w:jc w:val="center"/>
              <w:rPr>
                <w:rFonts w:ascii="Tahoma" w:hAnsi="Tahoma" w:cs="Tahoma"/>
                <w:color w:val="000000"/>
                <w:sz w:val="18"/>
                <w:szCs w:val="18"/>
              </w:rPr>
            </w:pPr>
            <w:r w:rsidRPr="00093448">
              <w:rPr>
                <w:rFonts w:ascii="Tahoma" w:hAnsi="Tahoma" w:cs="Tahoma"/>
                <w:sz w:val="18"/>
                <w:lang w:val="fr-FR"/>
              </w:rPr>
              <w:t>Allemagne</w:t>
            </w:r>
          </w:p>
        </w:tc>
        <w:tc>
          <w:tcPr>
            <w:tcW w:w="2670" w:type="dxa"/>
            <w:tcBorders>
              <w:top w:val="single" w:sz="4" w:space="0" w:color="000000"/>
              <w:left w:val="single" w:sz="4" w:space="0" w:color="auto"/>
              <w:bottom w:val="single" w:sz="4" w:space="0" w:color="000000"/>
              <w:right w:val="single" w:sz="4" w:space="0" w:color="000000"/>
            </w:tcBorders>
          </w:tcPr>
          <w:p w14:paraId="3A1143D6" w14:textId="77777777" w:rsidR="00205F8B" w:rsidRPr="00093448" w:rsidRDefault="00205F8B" w:rsidP="00F20365">
            <w:pPr>
              <w:pStyle w:val="ColorfulList-Accent11"/>
              <w:spacing w:line="276" w:lineRule="auto"/>
              <w:ind w:left="540"/>
              <w:jc w:val="center"/>
              <w:rPr>
                <w:rFonts w:ascii="Tahoma" w:hAnsi="Tahoma" w:cs="Tahoma"/>
                <w:color w:val="000000"/>
                <w:sz w:val="18"/>
                <w:szCs w:val="20"/>
              </w:rPr>
            </w:pPr>
            <w:r w:rsidRPr="00093448">
              <w:rPr>
                <w:rFonts w:ascii="Tahoma" w:hAnsi="Tahoma" w:cs="Tahoma"/>
                <w:color w:val="000000"/>
                <w:sz w:val="18"/>
                <w:szCs w:val="20"/>
                <w:lang w:val="fr-FR"/>
              </w:rPr>
              <w:t>Singapour</w:t>
            </w:r>
          </w:p>
        </w:tc>
      </w:tr>
      <w:tr w:rsidR="00205F8B" w:rsidRPr="00093448" w14:paraId="3A1143DB" w14:textId="77777777" w:rsidTr="00F20365">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A1143D8" w14:textId="77777777" w:rsidR="00205F8B" w:rsidRPr="00093448" w:rsidRDefault="00205F8B" w:rsidP="00F20365">
            <w:pPr>
              <w:jc w:val="center"/>
              <w:rPr>
                <w:rFonts w:cs="Tahoma"/>
              </w:rPr>
            </w:pPr>
            <w:r w:rsidRPr="00093448">
              <w:rPr>
                <w:rFonts w:cs="Tahoma"/>
                <w:lang w:val="fr-FR"/>
              </w:rPr>
              <w:t>Trinidad et Tobago</w:t>
            </w:r>
          </w:p>
        </w:tc>
        <w:tc>
          <w:tcPr>
            <w:tcW w:w="2670" w:type="dxa"/>
            <w:tcBorders>
              <w:top w:val="single" w:sz="4" w:space="0" w:color="000000"/>
              <w:left w:val="nil"/>
              <w:bottom w:val="single" w:sz="4" w:space="0" w:color="000000"/>
              <w:right w:val="single" w:sz="4" w:space="0" w:color="auto"/>
            </w:tcBorders>
          </w:tcPr>
          <w:p w14:paraId="3A1143D9" w14:textId="77777777" w:rsidR="00205F8B" w:rsidRPr="00093448" w:rsidRDefault="00205F8B" w:rsidP="00F20365">
            <w:pPr>
              <w:pStyle w:val="ColorfulList-Accent11"/>
              <w:spacing w:line="276" w:lineRule="auto"/>
              <w:ind w:left="0"/>
              <w:jc w:val="center"/>
              <w:rPr>
                <w:rFonts w:ascii="Tahoma" w:hAnsi="Tahoma" w:cs="Tahoma"/>
                <w:color w:val="000000"/>
                <w:sz w:val="18"/>
                <w:szCs w:val="18"/>
              </w:rPr>
            </w:pPr>
            <w:r w:rsidRPr="00093448">
              <w:rPr>
                <w:rFonts w:ascii="Tahoma" w:hAnsi="Tahoma" w:cs="Tahoma"/>
                <w:sz w:val="18"/>
                <w:lang w:val="fr-FR"/>
              </w:rPr>
              <w:t>Grèce</w:t>
            </w:r>
          </w:p>
        </w:tc>
        <w:tc>
          <w:tcPr>
            <w:tcW w:w="2670" w:type="dxa"/>
            <w:tcBorders>
              <w:top w:val="single" w:sz="4" w:space="0" w:color="000000"/>
              <w:left w:val="single" w:sz="4" w:space="0" w:color="auto"/>
              <w:bottom w:val="single" w:sz="4" w:space="0" w:color="000000"/>
              <w:right w:val="single" w:sz="4" w:space="0" w:color="000000"/>
            </w:tcBorders>
          </w:tcPr>
          <w:p w14:paraId="3A1143DA" w14:textId="77777777" w:rsidR="00205F8B" w:rsidRPr="00093448" w:rsidRDefault="00205F8B" w:rsidP="00F20365">
            <w:pPr>
              <w:pStyle w:val="ColorfulList-Accent11"/>
              <w:spacing w:line="276" w:lineRule="auto"/>
              <w:ind w:left="540"/>
              <w:jc w:val="center"/>
              <w:rPr>
                <w:rFonts w:ascii="Tahoma" w:hAnsi="Tahoma" w:cs="Tahoma"/>
                <w:color w:val="000000"/>
                <w:sz w:val="18"/>
                <w:szCs w:val="20"/>
              </w:rPr>
            </w:pPr>
          </w:p>
        </w:tc>
      </w:tr>
      <w:tr w:rsidR="00205F8B" w:rsidRPr="00093448" w14:paraId="3A1143DF" w14:textId="77777777" w:rsidTr="00F20365">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A1143DC" w14:textId="77777777" w:rsidR="00205F8B" w:rsidRPr="00093448" w:rsidRDefault="00205F8B" w:rsidP="00F20365">
            <w:pPr>
              <w:jc w:val="center"/>
              <w:rPr>
                <w:rFonts w:cs="Tahoma"/>
              </w:rPr>
            </w:pPr>
            <w:r w:rsidRPr="00093448">
              <w:rPr>
                <w:rFonts w:cs="Tahoma"/>
                <w:lang w:val="fr-FR"/>
              </w:rPr>
              <w:t>États</w:t>
            </w:r>
            <w:r w:rsidR="00092A09">
              <w:rPr>
                <w:rFonts w:cs="Tahoma"/>
                <w:lang w:val="fr-FR"/>
              </w:rPr>
              <w:t>-</w:t>
            </w:r>
            <w:r w:rsidRPr="00093448">
              <w:rPr>
                <w:rFonts w:cs="Tahoma"/>
                <w:lang w:val="fr-FR"/>
              </w:rPr>
              <w:t>Unis</w:t>
            </w:r>
          </w:p>
        </w:tc>
        <w:tc>
          <w:tcPr>
            <w:tcW w:w="2670" w:type="dxa"/>
            <w:tcBorders>
              <w:top w:val="single" w:sz="4" w:space="0" w:color="000000"/>
              <w:left w:val="nil"/>
              <w:bottom w:val="single" w:sz="4" w:space="0" w:color="000000"/>
              <w:right w:val="single" w:sz="4" w:space="0" w:color="auto"/>
            </w:tcBorders>
          </w:tcPr>
          <w:p w14:paraId="3A1143DD" w14:textId="77777777" w:rsidR="00205F8B" w:rsidRPr="00093448" w:rsidRDefault="00205F8B" w:rsidP="00F20365">
            <w:pPr>
              <w:pStyle w:val="ColorfulList-Accent11"/>
              <w:spacing w:line="276" w:lineRule="auto"/>
              <w:ind w:left="0"/>
              <w:jc w:val="center"/>
              <w:rPr>
                <w:rFonts w:ascii="Tahoma" w:hAnsi="Tahoma" w:cs="Tahoma"/>
                <w:color w:val="000000"/>
                <w:sz w:val="18"/>
                <w:szCs w:val="18"/>
              </w:rPr>
            </w:pPr>
            <w:r w:rsidRPr="00093448">
              <w:rPr>
                <w:rFonts w:ascii="Tahoma" w:hAnsi="Tahoma" w:cs="Tahoma"/>
                <w:sz w:val="18"/>
                <w:lang w:val="fr-FR"/>
              </w:rPr>
              <w:t>Hongrie</w:t>
            </w:r>
          </w:p>
        </w:tc>
        <w:tc>
          <w:tcPr>
            <w:tcW w:w="2670" w:type="dxa"/>
            <w:tcBorders>
              <w:top w:val="single" w:sz="4" w:space="0" w:color="000000"/>
              <w:left w:val="single" w:sz="4" w:space="0" w:color="auto"/>
              <w:bottom w:val="single" w:sz="4" w:space="0" w:color="000000"/>
              <w:right w:val="single" w:sz="4" w:space="0" w:color="000000"/>
            </w:tcBorders>
          </w:tcPr>
          <w:p w14:paraId="3A1143DE" w14:textId="77777777" w:rsidR="00205F8B" w:rsidRPr="00093448" w:rsidRDefault="00205F8B" w:rsidP="00F20365">
            <w:pPr>
              <w:pStyle w:val="ColorfulList-Accent11"/>
              <w:spacing w:line="276" w:lineRule="auto"/>
              <w:ind w:left="540"/>
              <w:jc w:val="center"/>
              <w:rPr>
                <w:rFonts w:ascii="Tahoma" w:hAnsi="Tahoma" w:cs="Tahoma"/>
                <w:color w:val="000000"/>
                <w:sz w:val="18"/>
                <w:szCs w:val="20"/>
              </w:rPr>
            </w:pPr>
          </w:p>
        </w:tc>
      </w:tr>
      <w:tr w:rsidR="00205F8B" w:rsidRPr="00093448" w14:paraId="3A1143E3" w14:textId="77777777" w:rsidTr="00F20365">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A1143E0" w14:textId="77777777" w:rsidR="00205F8B" w:rsidRPr="00093448" w:rsidRDefault="00205F8B" w:rsidP="00F20365">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3A1143E1" w14:textId="77777777" w:rsidR="00205F8B" w:rsidRPr="00093448" w:rsidRDefault="00205F8B" w:rsidP="00F20365">
            <w:pPr>
              <w:pStyle w:val="ColorfulList-Accent11"/>
              <w:spacing w:line="276" w:lineRule="auto"/>
              <w:ind w:left="0"/>
              <w:jc w:val="center"/>
              <w:rPr>
                <w:rFonts w:ascii="Tahoma" w:hAnsi="Tahoma" w:cs="Tahoma"/>
                <w:sz w:val="18"/>
                <w:szCs w:val="18"/>
              </w:rPr>
            </w:pPr>
            <w:r w:rsidRPr="00093448">
              <w:rPr>
                <w:rFonts w:ascii="Tahoma" w:hAnsi="Tahoma" w:cs="Tahoma"/>
                <w:sz w:val="18"/>
                <w:szCs w:val="18"/>
                <w:lang w:val="fr-FR"/>
              </w:rPr>
              <w:t>Irlande</w:t>
            </w:r>
          </w:p>
        </w:tc>
        <w:tc>
          <w:tcPr>
            <w:tcW w:w="2670" w:type="dxa"/>
            <w:tcBorders>
              <w:top w:val="single" w:sz="4" w:space="0" w:color="000000"/>
              <w:left w:val="single" w:sz="4" w:space="0" w:color="auto"/>
              <w:bottom w:val="single" w:sz="4" w:space="0" w:color="000000"/>
              <w:right w:val="single" w:sz="4" w:space="0" w:color="000000"/>
            </w:tcBorders>
          </w:tcPr>
          <w:p w14:paraId="3A1143E2" w14:textId="77777777" w:rsidR="00205F8B" w:rsidRPr="00093448" w:rsidRDefault="00205F8B" w:rsidP="00F20365">
            <w:pPr>
              <w:pStyle w:val="ColorfulList-Accent11"/>
              <w:spacing w:line="276" w:lineRule="auto"/>
              <w:ind w:left="540"/>
              <w:jc w:val="center"/>
              <w:rPr>
                <w:rFonts w:ascii="Tahoma" w:hAnsi="Tahoma" w:cs="Tahoma"/>
                <w:color w:val="000000"/>
                <w:sz w:val="18"/>
                <w:szCs w:val="20"/>
              </w:rPr>
            </w:pPr>
          </w:p>
        </w:tc>
      </w:tr>
      <w:tr w:rsidR="00205F8B" w:rsidRPr="00093448" w14:paraId="3A1143E7" w14:textId="77777777" w:rsidTr="00F20365">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A1143E4" w14:textId="77777777" w:rsidR="00205F8B" w:rsidRPr="00093448" w:rsidRDefault="00205F8B" w:rsidP="00F20365">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3A1143E5" w14:textId="77777777" w:rsidR="00205F8B" w:rsidRPr="00093448" w:rsidRDefault="00205F8B" w:rsidP="00F20365">
            <w:pPr>
              <w:pStyle w:val="ColorfulList-Accent11"/>
              <w:spacing w:line="276" w:lineRule="auto"/>
              <w:ind w:left="0"/>
              <w:jc w:val="center"/>
              <w:rPr>
                <w:rFonts w:ascii="Tahoma" w:hAnsi="Tahoma" w:cs="Tahoma"/>
                <w:sz w:val="18"/>
                <w:szCs w:val="18"/>
              </w:rPr>
            </w:pPr>
            <w:r w:rsidRPr="00093448">
              <w:rPr>
                <w:rFonts w:ascii="Tahoma" w:hAnsi="Tahoma" w:cs="Tahoma"/>
                <w:sz w:val="18"/>
                <w:szCs w:val="18"/>
                <w:lang w:val="fr-FR"/>
              </w:rPr>
              <w:t>Israël</w:t>
            </w:r>
          </w:p>
        </w:tc>
        <w:tc>
          <w:tcPr>
            <w:tcW w:w="2670" w:type="dxa"/>
            <w:tcBorders>
              <w:top w:val="single" w:sz="4" w:space="0" w:color="000000"/>
              <w:left w:val="single" w:sz="4" w:space="0" w:color="auto"/>
              <w:bottom w:val="single" w:sz="4" w:space="0" w:color="000000"/>
              <w:right w:val="single" w:sz="4" w:space="0" w:color="000000"/>
            </w:tcBorders>
          </w:tcPr>
          <w:p w14:paraId="3A1143E6" w14:textId="77777777" w:rsidR="00205F8B" w:rsidRPr="00093448" w:rsidRDefault="00205F8B" w:rsidP="00F20365">
            <w:pPr>
              <w:pStyle w:val="ColorfulList-Accent11"/>
              <w:spacing w:line="276" w:lineRule="auto"/>
              <w:ind w:left="540"/>
              <w:jc w:val="center"/>
              <w:rPr>
                <w:rFonts w:ascii="Tahoma" w:hAnsi="Tahoma" w:cs="Tahoma"/>
                <w:color w:val="000000"/>
                <w:sz w:val="18"/>
                <w:szCs w:val="20"/>
              </w:rPr>
            </w:pPr>
          </w:p>
        </w:tc>
      </w:tr>
      <w:tr w:rsidR="00205F8B" w:rsidRPr="00093448" w14:paraId="3A1143EB" w14:textId="77777777" w:rsidTr="00F20365">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A1143E8" w14:textId="77777777" w:rsidR="00205F8B" w:rsidRPr="00093448" w:rsidRDefault="00205F8B" w:rsidP="00F20365">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3A1143E9" w14:textId="77777777" w:rsidR="00205F8B" w:rsidRPr="00093448" w:rsidRDefault="00205F8B" w:rsidP="00F20365">
            <w:pPr>
              <w:pStyle w:val="ColorfulList-Accent11"/>
              <w:spacing w:line="276" w:lineRule="auto"/>
              <w:ind w:left="0"/>
              <w:jc w:val="center"/>
              <w:rPr>
                <w:rFonts w:ascii="Tahoma" w:hAnsi="Tahoma" w:cs="Tahoma"/>
                <w:sz w:val="18"/>
                <w:szCs w:val="18"/>
              </w:rPr>
            </w:pPr>
            <w:r w:rsidRPr="00093448">
              <w:rPr>
                <w:rFonts w:ascii="Tahoma" w:hAnsi="Tahoma" w:cs="Tahoma"/>
                <w:sz w:val="18"/>
                <w:szCs w:val="18"/>
                <w:lang w:val="fr-FR"/>
              </w:rPr>
              <w:t>Italie</w:t>
            </w:r>
          </w:p>
        </w:tc>
        <w:tc>
          <w:tcPr>
            <w:tcW w:w="2670" w:type="dxa"/>
            <w:tcBorders>
              <w:top w:val="single" w:sz="4" w:space="0" w:color="000000"/>
              <w:left w:val="single" w:sz="4" w:space="0" w:color="auto"/>
              <w:bottom w:val="single" w:sz="4" w:space="0" w:color="000000"/>
              <w:right w:val="single" w:sz="4" w:space="0" w:color="000000"/>
            </w:tcBorders>
          </w:tcPr>
          <w:p w14:paraId="3A1143EA" w14:textId="77777777" w:rsidR="00205F8B" w:rsidRPr="00093448" w:rsidRDefault="00205F8B" w:rsidP="00F20365">
            <w:pPr>
              <w:pStyle w:val="ColorfulList-Accent11"/>
              <w:spacing w:line="276" w:lineRule="auto"/>
              <w:ind w:left="540"/>
              <w:jc w:val="center"/>
              <w:rPr>
                <w:rFonts w:ascii="Tahoma" w:hAnsi="Tahoma" w:cs="Tahoma"/>
                <w:color w:val="000000"/>
                <w:sz w:val="18"/>
                <w:szCs w:val="20"/>
              </w:rPr>
            </w:pPr>
          </w:p>
        </w:tc>
      </w:tr>
      <w:tr w:rsidR="00205F8B" w:rsidRPr="00093448" w14:paraId="3A1143EF" w14:textId="77777777" w:rsidTr="00F20365">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A1143EC" w14:textId="77777777" w:rsidR="00205F8B" w:rsidRPr="00093448" w:rsidRDefault="00205F8B" w:rsidP="00F20365">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3A1143ED" w14:textId="77777777" w:rsidR="00205F8B" w:rsidRPr="00093448" w:rsidRDefault="00205F8B" w:rsidP="00F20365">
            <w:pPr>
              <w:pStyle w:val="ColorfulList-Accent11"/>
              <w:spacing w:line="276" w:lineRule="auto"/>
              <w:ind w:left="0"/>
              <w:jc w:val="center"/>
              <w:rPr>
                <w:rFonts w:ascii="Tahoma" w:hAnsi="Tahoma" w:cs="Tahoma"/>
                <w:sz w:val="18"/>
                <w:szCs w:val="18"/>
              </w:rPr>
            </w:pPr>
            <w:r w:rsidRPr="00093448">
              <w:rPr>
                <w:rFonts w:ascii="Tahoma" w:hAnsi="Tahoma" w:cs="Tahoma"/>
                <w:sz w:val="18"/>
                <w:szCs w:val="18"/>
                <w:lang w:val="fr-FR"/>
              </w:rPr>
              <w:t>Luxembourg</w:t>
            </w:r>
          </w:p>
        </w:tc>
        <w:tc>
          <w:tcPr>
            <w:tcW w:w="2670" w:type="dxa"/>
            <w:tcBorders>
              <w:top w:val="single" w:sz="4" w:space="0" w:color="000000"/>
              <w:left w:val="single" w:sz="4" w:space="0" w:color="auto"/>
              <w:bottom w:val="single" w:sz="4" w:space="0" w:color="000000"/>
              <w:right w:val="single" w:sz="4" w:space="0" w:color="000000"/>
            </w:tcBorders>
          </w:tcPr>
          <w:p w14:paraId="3A1143EE" w14:textId="77777777" w:rsidR="00205F8B" w:rsidRPr="00093448" w:rsidRDefault="00205F8B" w:rsidP="00F20365">
            <w:pPr>
              <w:pStyle w:val="ColorfulList-Accent11"/>
              <w:spacing w:line="276" w:lineRule="auto"/>
              <w:ind w:left="540"/>
              <w:jc w:val="center"/>
              <w:rPr>
                <w:rFonts w:ascii="Tahoma" w:hAnsi="Tahoma" w:cs="Tahoma"/>
                <w:color w:val="000000"/>
                <w:sz w:val="18"/>
                <w:szCs w:val="20"/>
              </w:rPr>
            </w:pPr>
          </w:p>
        </w:tc>
      </w:tr>
      <w:tr w:rsidR="00205F8B" w:rsidRPr="00093448" w14:paraId="3A1143F3" w14:textId="77777777" w:rsidTr="00F20365">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A1143F0" w14:textId="77777777" w:rsidR="00205F8B" w:rsidRPr="00093448" w:rsidRDefault="00205F8B" w:rsidP="00F20365">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3A1143F1" w14:textId="77777777" w:rsidR="00205F8B" w:rsidRPr="00093448" w:rsidRDefault="00205F8B" w:rsidP="00F20365">
            <w:pPr>
              <w:pStyle w:val="ColorfulList-Accent11"/>
              <w:spacing w:line="276" w:lineRule="auto"/>
              <w:ind w:left="0"/>
              <w:jc w:val="center"/>
              <w:rPr>
                <w:rFonts w:ascii="Tahoma" w:hAnsi="Tahoma" w:cs="Tahoma"/>
                <w:sz w:val="18"/>
                <w:szCs w:val="18"/>
              </w:rPr>
            </w:pPr>
            <w:r w:rsidRPr="00093448">
              <w:rPr>
                <w:rFonts w:ascii="Tahoma" w:hAnsi="Tahoma" w:cs="Tahoma"/>
                <w:sz w:val="18"/>
                <w:szCs w:val="18"/>
                <w:lang w:val="fr-FR"/>
              </w:rPr>
              <w:t>Pays</w:t>
            </w:r>
            <w:r w:rsidR="00092A09">
              <w:rPr>
                <w:rFonts w:ascii="Tahoma" w:hAnsi="Tahoma" w:cs="Tahoma"/>
                <w:sz w:val="18"/>
                <w:szCs w:val="18"/>
                <w:lang w:val="fr-FR"/>
              </w:rPr>
              <w:t>-</w:t>
            </w:r>
            <w:r w:rsidRPr="00093448">
              <w:rPr>
                <w:rFonts w:ascii="Tahoma" w:hAnsi="Tahoma" w:cs="Tahoma"/>
                <w:sz w:val="18"/>
                <w:szCs w:val="18"/>
                <w:lang w:val="fr-FR"/>
              </w:rPr>
              <w:t>Bas</w:t>
            </w:r>
          </w:p>
        </w:tc>
        <w:tc>
          <w:tcPr>
            <w:tcW w:w="2670" w:type="dxa"/>
            <w:tcBorders>
              <w:top w:val="single" w:sz="4" w:space="0" w:color="000000"/>
              <w:left w:val="single" w:sz="4" w:space="0" w:color="auto"/>
              <w:bottom w:val="single" w:sz="4" w:space="0" w:color="000000"/>
              <w:right w:val="single" w:sz="4" w:space="0" w:color="000000"/>
            </w:tcBorders>
          </w:tcPr>
          <w:p w14:paraId="3A1143F2" w14:textId="77777777" w:rsidR="00205F8B" w:rsidRPr="00093448" w:rsidRDefault="00205F8B" w:rsidP="00F20365">
            <w:pPr>
              <w:pStyle w:val="ColorfulList-Accent11"/>
              <w:spacing w:line="276" w:lineRule="auto"/>
              <w:ind w:left="540"/>
              <w:jc w:val="center"/>
              <w:rPr>
                <w:rFonts w:ascii="Tahoma" w:hAnsi="Tahoma" w:cs="Tahoma"/>
                <w:color w:val="000000"/>
                <w:sz w:val="18"/>
                <w:szCs w:val="20"/>
              </w:rPr>
            </w:pPr>
          </w:p>
        </w:tc>
      </w:tr>
      <w:tr w:rsidR="00205F8B" w:rsidRPr="00093448" w14:paraId="3A1143F7" w14:textId="77777777" w:rsidTr="00F20365">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A1143F4" w14:textId="77777777" w:rsidR="00205F8B" w:rsidRPr="00093448" w:rsidRDefault="00205F8B" w:rsidP="00F20365">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3A1143F5" w14:textId="77777777" w:rsidR="00205F8B" w:rsidRPr="00093448" w:rsidRDefault="00205F8B" w:rsidP="00F20365">
            <w:pPr>
              <w:pStyle w:val="ColorfulList-Accent11"/>
              <w:spacing w:line="276" w:lineRule="auto"/>
              <w:ind w:left="0"/>
              <w:jc w:val="center"/>
              <w:rPr>
                <w:rFonts w:ascii="Tahoma" w:hAnsi="Tahoma" w:cs="Tahoma"/>
                <w:sz w:val="18"/>
                <w:szCs w:val="18"/>
              </w:rPr>
            </w:pPr>
            <w:r w:rsidRPr="00093448">
              <w:rPr>
                <w:rFonts w:ascii="Tahoma" w:hAnsi="Tahoma" w:cs="Tahoma"/>
                <w:sz w:val="18"/>
                <w:szCs w:val="18"/>
                <w:lang w:val="fr-FR"/>
              </w:rPr>
              <w:t>Norvège</w:t>
            </w:r>
          </w:p>
        </w:tc>
        <w:tc>
          <w:tcPr>
            <w:tcW w:w="2670" w:type="dxa"/>
            <w:tcBorders>
              <w:top w:val="single" w:sz="4" w:space="0" w:color="000000"/>
              <w:left w:val="single" w:sz="4" w:space="0" w:color="auto"/>
              <w:bottom w:val="single" w:sz="4" w:space="0" w:color="000000"/>
              <w:right w:val="single" w:sz="4" w:space="0" w:color="000000"/>
            </w:tcBorders>
          </w:tcPr>
          <w:p w14:paraId="3A1143F6" w14:textId="77777777" w:rsidR="00205F8B" w:rsidRPr="00093448" w:rsidRDefault="00205F8B" w:rsidP="00F20365">
            <w:pPr>
              <w:pStyle w:val="ColorfulList-Accent11"/>
              <w:spacing w:line="276" w:lineRule="auto"/>
              <w:ind w:left="540"/>
              <w:jc w:val="center"/>
              <w:rPr>
                <w:rFonts w:ascii="Tahoma" w:hAnsi="Tahoma" w:cs="Tahoma"/>
                <w:color w:val="000000"/>
                <w:sz w:val="18"/>
                <w:szCs w:val="20"/>
              </w:rPr>
            </w:pPr>
          </w:p>
        </w:tc>
      </w:tr>
      <w:tr w:rsidR="00205F8B" w:rsidRPr="00093448" w14:paraId="3A1143FB" w14:textId="77777777" w:rsidTr="00F20365">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A1143F8" w14:textId="77777777" w:rsidR="00205F8B" w:rsidRPr="00093448" w:rsidRDefault="00205F8B" w:rsidP="00F20365">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3A1143F9" w14:textId="77777777" w:rsidR="00205F8B" w:rsidRPr="00093448" w:rsidRDefault="00205F8B" w:rsidP="00F20365">
            <w:pPr>
              <w:pStyle w:val="ColorfulList-Accent11"/>
              <w:spacing w:line="276" w:lineRule="auto"/>
              <w:ind w:left="0"/>
              <w:jc w:val="center"/>
              <w:rPr>
                <w:rFonts w:ascii="Tahoma" w:hAnsi="Tahoma" w:cs="Tahoma"/>
                <w:sz w:val="18"/>
                <w:szCs w:val="18"/>
              </w:rPr>
            </w:pPr>
            <w:r w:rsidRPr="00093448">
              <w:rPr>
                <w:rFonts w:ascii="Tahoma" w:hAnsi="Tahoma" w:cs="Tahoma"/>
                <w:sz w:val="18"/>
                <w:szCs w:val="18"/>
                <w:lang w:val="fr-FR"/>
              </w:rPr>
              <w:t>Pologne</w:t>
            </w:r>
          </w:p>
        </w:tc>
        <w:tc>
          <w:tcPr>
            <w:tcW w:w="2670" w:type="dxa"/>
            <w:tcBorders>
              <w:top w:val="single" w:sz="4" w:space="0" w:color="000000"/>
              <w:left w:val="single" w:sz="4" w:space="0" w:color="auto"/>
              <w:bottom w:val="single" w:sz="4" w:space="0" w:color="000000"/>
              <w:right w:val="single" w:sz="4" w:space="0" w:color="000000"/>
            </w:tcBorders>
          </w:tcPr>
          <w:p w14:paraId="3A1143FA" w14:textId="77777777" w:rsidR="00205F8B" w:rsidRPr="00093448" w:rsidRDefault="00205F8B" w:rsidP="00F20365">
            <w:pPr>
              <w:pStyle w:val="ColorfulList-Accent11"/>
              <w:spacing w:line="276" w:lineRule="auto"/>
              <w:ind w:left="540"/>
              <w:jc w:val="center"/>
              <w:rPr>
                <w:rFonts w:ascii="Tahoma" w:hAnsi="Tahoma" w:cs="Tahoma"/>
                <w:color w:val="000000"/>
                <w:sz w:val="18"/>
                <w:szCs w:val="20"/>
              </w:rPr>
            </w:pPr>
          </w:p>
        </w:tc>
      </w:tr>
      <w:tr w:rsidR="00205F8B" w:rsidRPr="00093448" w14:paraId="3A1143FF" w14:textId="77777777" w:rsidTr="00F20365">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A1143FC" w14:textId="77777777" w:rsidR="00205F8B" w:rsidRPr="00093448" w:rsidRDefault="00205F8B" w:rsidP="00F20365">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3A1143FD" w14:textId="77777777" w:rsidR="00205F8B" w:rsidRPr="00093448" w:rsidRDefault="00205F8B" w:rsidP="00F20365">
            <w:pPr>
              <w:pStyle w:val="ColorfulList-Accent11"/>
              <w:spacing w:line="276" w:lineRule="auto"/>
              <w:ind w:left="0"/>
              <w:jc w:val="center"/>
              <w:rPr>
                <w:rFonts w:ascii="Tahoma" w:hAnsi="Tahoma" w:cs="Tahoma"/>
                <w:sz w:val="18"/>
                <w:szCs w:val="18"/>
              </w:rPr>
            </w:pPr>
            <w:r w:rsidRPr="00093448">
              <w:rPr>
                <w:rFonts w:ascii="Tahoma" w:hAnsi="Tahoma" w:cs="Tahoma"/>
                <w:sz w:val="18"/>
                <w:szCs w:val="18"/>
                <w:lang w:val="fr-FR"/>
              </w:rPr>
              <w:t>Portugal</w:t>
            </w:r>
          </w:p>
        </w:tc>
        <w:tc>
          <w:tcPr>
            <w:tcW w:w="2670" w:type="dxa"/>
            <w:tcBorders>
              <w:top w:val="single" w:sz="4" w:space="0" w:color="000000"/>
              <w:left w:val="single" w:sz="4" w:space="0" w:color="auto"/>
              <w:bottom w:val="single" w:sz="4" w:space="0" w:color="000000"/>
              <w:right w:val="single" w:sz="4" w:space="0" w:color="000000"/>
            </w:tcBorders>
          </w:tcPr>
          <w:p w14:paraId="3A1143FE" w14:textId="77777777" w:rsidR="00205F8B" w:rsidRPr="00093448" w:rsidRDefault="00205F8B" w:rsidP="00F20365">
            <w:pPr>
              <w:pStyle w:val="ColorfulList-Accent11"/>
              <w:spacing w:line="276" w:lineRule="auto"/>
              <w:ind w:left="540"/>
              <w:jc w:val="center"/>
              <w:rPr>
                <w:rFonts w:ascii="Tahoma" w:hAnsi="Tahoma" w:cs="Tahoma"/>
                <w:color w:val="000000"/>
                <w:sz w:val="18"/>
                <w:szCs w:val="20"/>
              </w:rPr>
            </w:pPr>
          </w:p>
        </w:tc>
      </w:tr>
      <w:tr w:rsidR="00205F8B" w:rsidRPr="00093448" w14:paraId="3A114403" w14:textId="77777777" w:rsidTr="00F20365">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A114400" w14:textId="77777777" w:rsidR="00205F8B" w:rsidRPr="00093448" w:rsidRDefault="00205F8B" w:rsidP="00F20365">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3A114401" w14:textId="77777777" w:rsidR="00205F8B" w:rsidRPr="00093448" w:rsidRDefault="00205F8B" w:rsidP="00F20365">
            <w:pPr>
              <w:pStyle w:val="ColorfulList-Accent11"/>
              <w:spacing w:line="276" w:lineRule="auto"/>
              <w:ind w:left="0"/>
              <w:jc w:val="center"/>
              <w:rPr>
                <w:rFonts w:ascii="Tahoma" w:hAnsi="Tahoma" w:cs="Tahoma"/>
                <w:sz w:val="18"/>
                <w:szCs w:val="18"/>
              </w:rPr>
            </w:pPr>
            <w:r w:rsidRPr="00093448">
              <w:rPr>
                <w:rFonts w:ascii="Tahoma" w:hAnsi="Tahoma" w:cs="Tahoma"/>
                <w:sz w:val="18"/>
                <w:szCs w:val="18"/>
                <w:lang w:val="fr-FR"/>
              </w:rPr>
              <w:t>Roumanie</w:t>
            </w:r>
          </w:p>
        </w:tc>
        <w:tc>
          <w:tcPr>
            <w:tcW w:w="2670" w:type="dxa"/>
            <w:tcBorders>
              <w:top w:val="single" w:sz="4" w:space="0" w:color="000000"/>
              <w:left w:val="single" w:sz="4" w:space="0" w:color="auto"/>
              <w:bottom w:val="single" w:sz="4" w:space="0" w:color="000000"/>
              <w:right w:val="single" w:sz="4" w:space="0" w:color="000000"/>
            </w:tcBorders>
          </w:tcPr>
          <w:p w14:paraId="3A114402" w14:textId="77777777" w:rsidR="00205F8B" w:rsidRPr="00093448" w:rsidRDefault="00205F8B" w:rsidP="00F20365">
            <w:pPr>
              <w:pStyle w:val="ColorfulList-Accent11"/>
              <w:spacing w:line="276" w:lineRule="auto"/>
              <w:ind w:left="540"/>
              <w:jc w:val="center"/>
              <w:rPr>
                <w:rFonts w:ascii="Tahoma" w:hAnsi="Tahoma" w:cs="Tahoma"/>
                <w:color w:val="000000"/>
                <w:sz w:val="18"/>
                <w:szCs w:val="20"/>
              </w:rPr>
            </w:pPr>
          </w:p>
        </w:tc>
      </w:tr>
      <w:tr w:rsidR="00205F8B" w:rsidRPr="00093448" w14:paraId="3A114407" w14:textId="77777777" w:rsidTr="00F20365">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A114404" w14:textId="77777777" w:rsidR="00205F8B" w:rsidRPr="00093448" w:rsidRDefault="00205F8B" w:rsidP="00F20365">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3A114405" w14:textId="77777777" w:rsidR="00205F8B" w:rsidRPr="00093448" w:rsidRDefault="00205F8B" w:rsidP="00F20365">
            <w:pPr>
              <w:pStyle w:val="ColorfulList-Accent11"/>
              <w:spacing w:line="276" w:lineRule="auto"/>
              <w:ind w:left="0"/>
              <w:jc w:val="center"/>
              <w:rPr>
                <w:rFonts w:ascii="Tahoma" w:hAnsi="Tahoma" w:cs="Tahoma"/>
                <w:sz w:val="18"/>
                <w:szCs w:val="18"/>
              </w:rPr>
            </w:pPr>
            <w:r w:rsidRPr="00093448">
              <w:rPr>
                <w:rFonts w:ascii="Tahoma" w:hAnsi="Tahoma" w:cs="Tahoma"/>
                <w:sz w:val="18"/>
                <w:lang w:val="fr-FR"/>
              </w:rPr>
              <w:t>Russie</w:t>
            </w:r>
          </w:p>
        </w:tc>
        <w:tc>
          <w:tcPr>
            <w:tcW w:w="2670" w:type="dxa"/>
            <w:tcBorders>
              <w:top w:val="single" w:sz="4" w:space="0" w:color="000000"/>
              <w:left w:val="single" w:sz="4" w:space="0" w:color="auto"/>
              <w:bottom w:val="single" w:sz="4" w:space="0" w:color="000000"/>
              <w:right w:val="single" w:sz="4" w:space="0" w:color="000000"/>
            </w:tcBorders>
          </w:tcPr>
          <w:p w14:paraId="3A114406" w14:textId="77777777" w:rsidR="00205F8B" w:rsidRPr="00093448" w:rsidRDefault="00205F8B" w:rsidP="00F20365">
            <w:pPr>
              <w:pStyle w:val="ColorfulList-Accent11"/>
              <w:spacing w:line="276" w:lineRule="auto"/>
              <w:ind w:left="540"/>
              <w:jc w:val="center"/>
              <w:rPr>
                <w:rFonts w:ascii="Tahoma" w:hAnsi="Tahoma" w:cs="Tahoma"/>
                <w:color w:val="000000"/>
                <w:sz w:val="18"/>
                <w:szCs w:val="20"/>
              </w:rPr>
            </w:pPr>
          </w:p>
        </w:tc>
      </w:tr>
      <w:tr w:rsidR="00205F8B" w:rsidRPr="00093448" w14:paraId="3A11440B" w14:textId="77777777" w:rsidTr="00F20365">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A114408" w14:textId="77777777" w:rsidR="00205F8B" w:rsidRPr="00093448" w:rsidRDefault="00205F8B" w:rsidP="00F20365">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3A114409" w14:textId="77777777" w:rsidR="00205F8B" w:rsidRPr="00093448" w:rsidRDefault="00205F8B" w:rsidP="00F20365">
            <w:pPr>
              <w:pStyle w:val="ColorfulList-Accent11"/>
              <w:spacing w:line="276" w:lineRule="auto"/>
              <w:ind w:left="0"/>
              <w:jc w:val="center"/>
              <w:rPr>
                <w:rFonts w:ascii="Tahoma" w:hAnsi="Tahoma" w:cs="Tahoma"/>
                <w:sz w:val="18"/>
                <w:szCs w:val="18"/>
              </w:rPr>
            </w:pPr>
            <w:r w:rsidRPr="00093448">
              <w:rPr>
                <w:rFonts w:ascii="Tahoma" w:hAnsi="Tahoma" w:cs="Tahoma"/>
                <w:sz w:val="18"/>
                <w:szCs w:val="18"/>
                <w:lang w:val="fr-FR"/>
              </w:rPr>
              <w:t>Espagne</w:t>
            </w:r>
          </w:p>
        </w:tc>
        <w:tc>
          <w:tcPr>
            <w:tcW w:w="2670" w:type="dxa"/>
            <w:tcBorders>
              <w:top w:val="single" w:sz="4" w:space="0" w:color="000000"/>
              <w:left w:val="single" w:sz="4" w:space="0" w:color="auto"/>
              <w:bottom w:val="single" w:sz="4" w:space="0" w:color="000000"/>
              <w:right w:val="single" w:sz="4" w:space="0" w:color="000000"/>
            </w:tcBorders>
          </w:tcPr>
          <w:p w14:paraId="3A11440A" w14:textId="77777777" w:rsidR="00205F8B" w:rsidRPr="00093448" w:rsidRDefault="00205F8B" w:rsidP="00F20365">
            <w:pPr>
              <w:pStyle w:val="ColorfulList-Accent11"/>
              <w:spacing w:line="276" w:lineRule="auto"/>
              <w:ind w:left="540"/>
              <w:jc w:val="center"/>
              <w:rPr>
                <w:rFonts w:ascii="Tahoma" w:hAnsi="Tahoma" w:cs="Tahoma"/>
                <w:color w:val="000000"/>
                <w:sz w:val="18"/>
                <w:szCs w:val="20"/>
              </w:rPr>
            </w:pPr>
          </w:p>
        </w:tc>
      </w:tr>
      <w:tr w:rsidR="00205F8B" w:rsidRPr="00093448" w14:paraId="3A11440F" w14:textId="77777777" w:rsidTr="00F20365">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A11440C" w14:textId="77777777" w:rsidR="00205F8B" w:rsidRPr="00093448" w:rsidRDefault="00205F8B" w:rsidP="00F20365">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3A11440D" w14:textId="77777777" w:rsidR="00205F8B" w:rsidRPr="00093448" w:rsidRDefault="00205F8B" w:rsidP="00F20365">
            <w:pPr>
              <w:pStyle w:val="ColorfulList-Accent11"/>
              <w:spacing w:line="276" w:lineRule="auto"/>
              <w:ind w:left="0"/>
              <w:jc w:val="center"/>
              <w:rPr>
                <w:rFonts w:ascii="Tahoma" w:hAnsi="Tahoma" w:cs="Tahoma"/>
                <w:sz w:val="18"/>
                <w:szCs w:val="18"/>
              </w:rPr>
            </w:pPr>
            <w:r w:rsidRPr="00093448">
              <w:rPr>
                <w:rFonts w:ascii="Tahoma" w:hAnsi="Tahoma" w:cs="Tahoma"/>
                <w:sz w:val="18"/>
                <w:szCs w:val="18"/>
                <w:lang w:val="fr-FR"/>
              </w:rPr>
              <w:t>Suède</w:t>
            </w:r>
          </w:p>
        </w:tc>
        <w:tc>
          <w:tcPr>
            <w:tcW w:w="2670" w:type="dxa"/>
            <w:tcBorders>
              <w:top w:val="single" w:sz="4" w:space="0" w:color="000000"/>
              <w:left w:val="single" w:sz="4" w:space="0" w:color="auto"/>
              <w:bottom w:val="single" w:sz="4" w:space="0" w:color="000000"/>
              <w:right w:val="single" w:sz="4" w:space="0" w:color="000000"/>
            </w:tcBorders>
          </w:tcPr>
          <w:p w14:paraId="3A11440E" w14:textId="77777777" w:rsidR="00205F8B" w:rsidRPr="00093448" w:rsidRDefault="00205F8B" w:rsidP="00F20365">
            <w:pPr>
              <w:pStyle w:val="ColorfulList-Accent11"/>
              <w:spacing w:line="276" w:lineRule="auto"/>
              <w:ind w:left="540"/>
              <w:jc w:val="center"/>
              <w:rPr>
                <w:rFonts w:ascii="Tahoma" w:hAnsi="Tahoma" w:cs="Tahoma"/>
                <w:color w:val="000000"/>
                <w:sz w:val="18"/>
                <w:szCs w:val="20"/>
              </w:rPr>
            </w:pPr>
          </w:p>
        </w:tc>
      </w:tr>
      <w:tr w:rsidR="00205F8B" w:rsidRPr="00093448" w14:paraId="3A114413" w14:textId="77777777" w:rsidTr="00F20365">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A114410" w14:textId="77777777" w:rsidR="00205F8B" w:rsidRPr="00093448" w:rsidRDefault="00205F8B" w:rsidP="00F20365">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3A114411" w14:textId="77777777" w:rsidR="00205F8B" w:rsidRPr="00093448" w:rsidRDefault="00205F8B" w:rsidP="00F20365">
            <w:pPr>
              <w:pStyle w:val="ColorfulList-Accent11"/>
              <w:spacing w:line="276" w:lineRule="auto"/>
              <w:ind w:left="0"/>
              <w:jc w:val="center"/>
              <w:rPr>
                <w:rFonts w:ascii="Tahoma" w:hAnsi="Tahoma" w:cs="Tahoma"/>
                <w:sz w:val="18"/>
                <w:szCs w:val="18"/>
              </w:rPr>
            </w:pPr>
            <w:r w:rsidRPr="00093448">
              <w:rPr>
                <w:rFonts w:ascii="Tahoma" w:hAnsi="Tahoma" w:cs="Tahoma"/>
                <w:sz w:val="18"/>
                <w:szCs w:val="18"/>
                <w:lang w:val="fr-FR"/>
              </w:rPr>
              <w:t>Suisse</w:t>
            </w:r>
          </w:p>
        </w:tc>
        <w:tc>
          <w:tcPr>
            <w:tcW w:w="2670" w:type="dxa"/>
            <w:tcBorders>
              <w:top w:val="single" w:sz="4" w:space="0" w:color="000000"/>
              <w:left w:val="single" w:sz="4" w:space="0" w:color="auto"/>
              <w:bottom w:val="single" w:sz="4" w:space="0" w:color="000000"/>
              <w:right w:val="single" w:sz="4" w:space="0" w:color="000000"/>
            </w:tcBorders>
          </w:tcPr>
          <w:p w14:paraId="3A114412" w14:textId="77777777" w:rsidR="00205F8B" w:rsidRPr="00093448" w:rsidRDefault="00205F8B" w:rsidP="00F20365">
            <w:pPr>
              <w:pStyle w:val="ColorfulList-Accent11"/>
              <w:spacing w:line="276" w:lineRule="auto"/>
              <w:ind w:left="540"/>
              <w:jc w:val="center"/>
              <w:rPr>
                <w:rFonts w:ascii="Tahoma" w:hAnsi="Tahoma" w:cs="Tahoma"/>
                <w:color w:val="000000"/>
                <w:sz w:val="18"/>
                <w:szCs w:val="20"/>
              </w:rPr>
            </w:pPr>
          </w:p>
        </w:tc>
      </w:tr>
      <w:tr w:rsidR="00205F8B" w:rsidRPr="00093448" w14:paraId="3A114417" w14:textId="77777777" w:rsidTr="00F20365">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A114414" w14:textId="77777777" w:rsidR="00205F8B" w:rsidRPr="00093448" w:rsidRDefault="00205F8B" w:rsidP="00F20365">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3A114415" w14:textId="77777777" w:rsidR="00205F8B" w:rsidRPr="00093448" w:rsidRDefault="00205F8B" w:rsidP="00F20365">
            <w:pPr>
              <w:pStyle w:val="ColorfulList-Accent11"/>
              <w:spacing w:line="276" w:lineRule="auto"/>
              <w:ind w:left="0"/>
              <w:jc w:val="center"/>
              <w:rPr>
                <w:rFonts w:ascii="Tahoma" w:hAnsi="Tahoma" w:cs="Tahoma"/>
                <w:sz w:val="18"/>
                <w:szCs w:val="18"/>
              </w:rPr>
            </w:pPr>
            <w:r w:rsidRPr="00093448">
              <w:rPr>
                <w:rFonts w:ascii="Tahoma" w:hAnsi="Tahoma" w:cs="Tahoma"/>
                <w:sz w:val="18"/>
                <w:szCs w:val="18"/>
                <w:lang w:val="fr-FR"/>
              </w:rPr>
              <w:t>Royaume</w:t>
            </w:r>
            <w:r w:rsidR="00092A09">
              <w:rPr>
                <w:rFonts w:ascii="Tahoma" w:hAnsi="Tahoma" w:cs="Tahoma"/>
                <w:sz w:val="18"/>
                <w:szCs w:val="18"/>
                <w:lang w:val="fr-FR"/>
              </w:rPr>
              <w:t>-</w:t>
            </w:r>
            <w:r w:rsidRPr="00093448">
              <w:rPr>
                <w:rFonts w:ascii="Tahoma" w:hAnsi="Tahoma" w:cs="Tahoma"/>
                <w:sz w:val="18"/>
                <w:szCs w:val="18"/>
                <w:lang w:val="fr-FR"/>
              </w:rPr>
              <w:t>Uni</w:t>
            </w:r>
          </w:p>
        </w:tc>
        <w:tc>
          <w:tcPr>
            <w:tcW w:w="2670" w:type="dxa"/>
            <w:tcBorders>
              <w:top w:val="single" w:sz="4" w:space="0" w:color="000000"/>
              <w:left w:val="single" w:sz="4" w:space="0" w:color="auto"/>
              <w:bottom w:val="single" w:sz="4" w:space="0" w:color="000000"/>
              <w:right w:val="single" w:sz="4" w:space="0" w:color="000000"/>
            </w:tcBorders>
          </w:tcPr>
          <w:p w14:paraId="3A114416" w14:textId="77777777" w:rsidR="00205F8B" w:rsidRPr="00093448" w:rsidRDefault="00205F8B" w:rsidP="00F20365">
            <w:pPr>
              <w:pStyle w:val="ColorfulList-Accent11"/>
              <w:spacing w:line="276" w:lineRule="auto"/>
              <w:ind w:left="540"/>
              <w:jc w:val="center"/>
              <w:rPr>
                <w:rFonts w:ascii="Tahoma" w:hAnsi="Tahoma" w:cs="Tahoma"/>
                <w:color w:val="000000"/>
                <w:sz w:val="18"/>
                <w:szCs w:val="20"/>
              </w:rPr>
            </w:pPr>
          </w:p>
        </w:tc>
      </w:tr>
    </w:tbl>
    <w:p w14:paraId="3A114418" w14:textId="77777777" w:rsidR="00205F8B" w:rsidRPr="00093448" w:rsidRDefault="00205F8B" w:rsidP="00205F8B">
      <w:pPr>
        <w:ind w:left="540"/>
        <w:rPr>
          <w:rFonts w:cs="Tahoma"/>
        </w:rPr>
      </w:pPr>
    </w:p>
    <w:p w14:paraId="3A114419" w14:textId="77777777" w:rsidR="00205F8B" w:rsidRPr="00093448" w:rsidRDefault="00205F8B" w:rsidP="00205F8B">
      <w:pPr>
        <w:ind w:left="720"/>
        <w:rPr>
          <w:rFonts w:cs="Tahoma"/>
        </w:rPr>
      </w:pPr>
      <w:r w:rsidRPr="00093448">
        <w:rPr>
          <w:rFonts w:cs="Tahoma"/>
          <w:color w:val="000000"/>
          <w:u w:val="single"/>
          <w:lang w:val="fr-FR"/>
        </w:rPr>
        <w:t>Contrat Campus et School</w:t>
      </w:r>
    </w:p>
    <w:p w14:paraId="3A11441A" w14:textId="77777777" w:rsidR="00205F8B" w:rsidRPr="00093448" w:rsidRDefault="00205F8B" w:rsidP="00205F8B">
      <w:pPr>
        <w:ind w:left="720"/>
        <w:rPr>
          <w:rFonts w:cs="Tahoma"/>
          <w:lang w:val="fr-FR"/>
        </w:rPr>
      </w:pPr>
      <w:r w:rsidRPr="00093448">
        <w:rPr>
          <w:rFonts w:cs="Tahoma"/>
          <w:color w:val="000000"/>
          <w:lang w:val="fr-FR"/>
        </w:rPr>
        <w:t>Les licences d’abonnement pour Dynamics CRM Online vendues au titre d’un Contrat CASA peuvent être achetées avec une option couvrant l’ensemble de l’Établissement.</w:t>
      </w:r>
      <w:r w:rsidRPr="00093448">
        <w:rPr>
          <w:rFonts w:cs="Tahoma"/>
          <w:lang w:val="fr-FR"/>
        </w:rPr>
        <w:t xml:space="preserve"> </w:t>
      </w:r>
      <w:r w:rsidRPr="00093448">
        <w:rPr>
          <w:rFonts w:cs="Tahoma"/>
          <w:color w:val="000000"/>
          <w:lang w:val="fr-FR"/>
        </w:rPr>
        <w:t>Les licences d’abonnement sont concédées par Utilisateur.</w:t>
      </w:r>
      <w:r w:rsidRPr="00093448">
        <w:rPr>
          <w:rFonts w:cs="Tahoma"/>
          <w:lang w:val="fr-FR"/>
        </w:rPr>
        <w:t xml:space="preserve"> </w:t>
      </w:r>
      <w:bookmarkStart w:id="1269" w:name="Srv_41DuetEnterpriseforOfficeandSAP"/>
      <w:r w:rsidRPr="00093448">
        <w:rPr>
          <w:rFonts w:cs="Tahoma"/>
          <w:color w:val="000000"/>
          <w:lang w:val="fr-FR"/>
        </w:rPr>
        <w:t xml:space="preserve">Si des Licences d’Abonnement Utilisateur supplémentaires sont requises pour accéder à Dynamics CRM, un nombre égal de Licences d’Abonnement Utilisateur doit être commandé. </w:t>
      </w:r>
    </w:p>
    <w:bookmarkEnd w:id="1269"/>
    <w:p w14:paraId="3A11441B" w14:textId="77777777" w:rsidR="00205F8B" w:rsidRPr="00093448" w:rsidRDefault="00205F8B" w:rsidP="00205F8B">
      <w:pPr>
        <w:ind w:left="720"/>
        <w:rPr>
          <w:rFonts w:cs="Tahoma"/>
          <w:lang w:val="fr-FR"/>
        </w:rPr>
      </w:pPr>
    </w:p>
    <w:p w14:paraId="3A11441C" w14:textId="77777777" w:rsidR="00205F8B" w:rsidRPr="00093448" w:rsidRDefault="00EE2552" w:rsidP="0053025C">
      <w:pPr>
        <w:pStyle w:val="Heading3"/>
        <w:ind w:left="243" w:hanging="243"/>
        <w:rPr>
          <w:rFonts w:ascii="Tahoma" w:hAnsi="Tahoma" w:cs="Tahoma"/>
          <w:lang w:val="fr-FR"/>
        </w:rPr>
      </w:pPr>
      <w:bookmarkStart w:id="1270" w:name="_Toc336338303"/>
      <w:bookmarkStart w:id="1271" w:name="Srv_38EntCALSuite"/>
      <w:bookmarkStart w:id="1272" w:name="Srv_45EntCALBridgeWinIntune"/>
      <w:bookmarkStart w:id="1273" w:name="_40_CAL_Entreprise"/>
      <w:bookmarkStart w:id="1274" w:name="_Toc340763750"/>
      <w:bookmarkEnd w:id="1270"/>
      <w:bookmarkEnd w:id="1271"/>
      <w:bookmarkEnd w:id="1272"/>
      <w:bookmarkEnd w:id="1273"/>
      <w:r w:rsidRPr="00093448">
        <w:rPr>
          <w:rFonts w:ascii="Tahoma" w:hAnsi="Tahoma" w:cs="Tahoma"/>
          <w:caps/>
          <w:color w:val="F66400"/>
          <w:sz w:val="22"/>
          <w:szCs w:val="22"/>
          <w:vertAlign w:val="superscript"/>
          <w:lang w:val="fr-FR"/>
        </w:rPr>
        <w:t>40</w:t>
      </w:r>
      <w:r w:rsidR="00205F8B" w:rsidRPr="00093448">
        <w:rPr>
          <w:rFonts w:ascii="Tahoma" w:hAnsi="Tahoma" w:cs="Tahoma"/>
          <w:caps/>
          <w:color w:val="F66400"/>
          <w:sz w:val="22"/>
          <w:szCs w:val="22"/>
          <w:lang w:val="fr-FR"/>
        </w:rPr>
        <w:t xml:space="preserve"> </w:t>
      </w:r>
      <w:r w:rsidR="00205F8B" w:rsidRPr="00093448">
        <w:rPr>
          <w:rFonts w:ascii="Tahoma" w:hAnsi="Tahoma" w:cs="Tahoma"/>
          <w:color w:val="F66400"/>
          <w:sz w:val="22"/>
          <w:szCs w:val="22"/>
          <w:lang w:val="fr-FR"/>
        </w:rPr>
        <w:t>CAL Entreprise Suite Bridge pour Office 365, CAL Entreprise Suite Bridge pour</w:t>
      </w:r>
      <w:r w:rsidR="0053025C" w:rsidRPr="00093448">
        <w:rPr>
          <w:rFonts w:ascii="Tahoma" w:hAnsi="Tahoma" w:cs="Tahoma"/>
          <w:color w:val="F66400"/>
          <w:sz w:val="22"/>
          <w:szCs w:val="22"/>
          <w:lang w:val="fr-FR"/>
        </w:rPr>
        <w:t> </w:t>
      </w:r>
      <w:r w:rsidR="00205F8B" w:rsidRPr="00093448">
        <w:rPr>
          <w:rFonts w:ascii="Tahoma" w:hAnsi="Tahoma" w:cs="Tahoma"/>
          <w:color w:val="F66400"/>
          <w:sz w:val="22"/>
          <w:szCs w:val="22"/>
          <w:lang w:val="fr-FR"/>
        </w:rPr>
        <w:t>Office 365 et Windows Intune, et CAL Entreprise Suite Bridge pour Windows</w:t>
      </w:r>
      <w:r w:rsidR="0053025C" w:rsidRPr="00093448">
        <w:rPr>
          <w:rFonts w:ascii="Tahoma" w:hAnsi="Tahoma" w:cs="Tahoma"/>
          <w:color w:val="F66400"/>
          <w:sz w:val="22"/>
          <w:szCs w:val="22"/>
          <w:lang w:val="fr-FR"/>
        </w:rPr>
        <w:t> </w:t>
      </w:r>
      <w:r w:rsidR="00205F8B" w:rsidRPr="00093448">
        <w:rPr>
          <w:rFonts w:ascii="Tahoma" w:hAnsi="Tahoma" w:cs="Tahoma"/>
          <w:color w:val="F66400"/>
          <w:sz w:val="22"/>
          <w:szCs w:val="22"/>
          <w:lang w:val="fr-FR"/>
        </w:rPr>
        <w:t>Intune</w:t>
      </w:r>
      <w:bookmarkEnd w:id="1274"/>
      <w:r w:rsidR="00205F8B" w:rsidRPr="00093448">
        <w:rPr>
          <w:rFonts w:ascii="Tahoma" w:hAnsi="Tahoma" w:cs="Tahoma"/>
          <w:lang w:val="fr-FR"/>
        </w:rPr>
        <w:t xml:space="preserve"> </w:t>
      </w:r>
    </w:p>
    <w:p w14:paraId="3A11441D" w14:textId="77777777" w:rsidR="00205F8B" w:rsidRPr="00093448" w:rsidRDefault="00205F8B" w:rsidP="00205F8B">
      <w:pPr>
        <w:rPr>
          <w:rFonts w:cs="Tahoma"/>
          <w:lang w:val="fr-FR"/>
        </w:rPr>
      </w:pPr>
    </w:p>
    <w:p w14:paraId="3A11441E" w14:textId="77777777" w:rsidR="00205F8B" w:rsidRPr="00093448" w:rsidRDefault="00205F8B" w:rsidP="00205F8B">
      <w:pPr>
        <w:spacing w:after="120"/>
        <w:ind w:left="720"/>
        <w:rPr>
          <w:rFonts w:cs="Tahoma"/>
          <w:lang w:val="fr-FR"/>
        </w:rPr>
      </w:pPr>
      <w:r w:rsidRPr="00093448">
        <w:rPr>
          <w:rFonts w:cs="Tahoma"/>
          <w:u w:val="single"/>
          <w:lang w:val="fr-FR"/>
        </w:rPr>
        <w:t>Définition</w:t>
      </w:r>
      <w:r w:rsidRPr="00093448">
        <w:rPr>
          <w:rFonts w:cs="Tahoma"/>
          <w:bCs/>
          <w:lang w:val="fr-FR"/>
        </w:rPr>
        <w:t>.</w:t>
      </w:r>
      <w:r w:rsidRPr="00093448">
        <w:rPr>
          <w:rFonts w:cs="Tahoma"/>
          <w:lang w:val="fr-FR"/>
        </w:rPr>
        <w:t xml:space="preserve"> « Transition » désigne la conversion d’une Licence couverte par une Software Assurance active en licence d’abonnement et inversement. </w:t>
      </w:r>
    </w:p>
    <w:p w14:paraId="3A11441F" w14:textId="77777777" w:rsidR="00205F8B" w:rsidRPr="00093448" w:rsidRDefault="00205F8B" w:rsidP="00205F8B">
      <w:pPr>
        <w:spacing w:before="120" w:after="200" w:line="276" w:lineRule="auto"/>
        <w:ind w:left="720"/>
        <w:rPr>
          <w:rFonts w:cs="Tahoma"/>
          <w:lang w:val="fr-FR"/>
        </w:rPr>
      </w:pPr>
      <w:r w:rsidRPr="00093448">
        <w:rPr>
          <w:rFonts w:cs="Tahoma"/>
          <w:lang w:val="fr-FR"/>
        </w:rPr>
        <w:t>Droits d’utilisation applicables. La CAL Suite Bridge n’a pas de version et les Droits d’Utilisation de Logiciels y</w:t>
      </w:r>
      <w:r w:rsidR="0053025C" w:rsidRPr="00093448">
        <w:rPr>
          <w:rFonts w:cs="Tahoma"/>
          <w:lang w:val="fr-FR"/>
        </w:rPr>
        <w:t> </w:t>
      </w:r>
      <w:r w:rsidRPr="00093448">
        <w:rPr>
          <w:rFonts w:cs="Tahoma"/>
          <w:lang w:val="fr-FR"/>
        </w:rPr>
        <w:t>afférents sont déterminés par le statut de la Software Assurance couvrant cette offre. Si la Software Assurance est interrompue, les droits d’accès au titre des licences pour la durée des droits de propriété intellectuelle sont déterminés en fonction des Droits d’Utilisation de Logiciels en vigueur avant l’interruption de la couverture. Une licence CAL Suite Bridge est une licence unique qui doit être attribuée à un seul utilisateur ou dispositif.</w:t>
      </w:r>
    </w:p>
    <w:p w14:paraId="3A114420" w14:textId="77777777" w:rsidR="00205F8B" w:rsidRPr="00093448" w:rsidRDefault="00205F8B" w:rsidP="00205F8B">
      <w:pPr>
        <w:spacing w:before="120" w:after="200" w:line="276" w:lineRule="auto"/>
        <w:ind w:left="720"/>
        <w:rPr>
          <w:rFonts w:cs="Tahoma"/>
          <w:spacing w:val="-3"/>
          <w:lang w:val="fr-FR"/>
        </w:rPr>
      </w:pPr>
      <w:r w:rsidRPr="00093448">
        <w:rPr>
          <w:rFonts w:cs="Tahoma"/>
          <w:spacing w:val="-3"/>
          <w:u w:val="single"/>
          <w:lang w:val="fr-FR"/>
        </w:rPr>
        <w:t>Conditions</w:t>
      </w:r>
      <w:r w:rsidRPr="00093448">
        <w:rPr>
          <w:rFonts w:cs="Tahoma"/>
          <w:spacing w:val="-3"/>
          <w:lang w:val="fr-FR"/>
        </w:rPr>
        <w:t xml:space="preserve">. La Transition d’une CAL Suite vers une combinaison comparable de Produit et Services en Ligne nécessite une CAL Suite Bridge. Le cas échéant, et lorsque la Licence éligible a été entièrement payée par le Client, aucun achat de Licence n’est requis pour la CAL Suite Bridge. Une Software Assurance doit toutefois être achetée pour la CAL Suite Bridge à la date anniversaire de l’Accord de Mise en Œuvre au cours de l’année de Transition. Le ratio de transition pourra alors être d’une Software Assurance CAL Suite Bridge pour une Software Assurance CAL Suite, en conservant la même Licence Utilisateur ou Dispositif que celle de la CAL Suite éligible. </w:t>
      </w:r>
    </w:p>
    <w:p w14:paraId="3A114421" w14:textId="77777777" w:rsidR="00205F8B" w:rsidRPr="00093448" w:rsidRDefault="00205F8B" w:rsidP="00205F8B">
      <w:pPr>
        <w:spacing w:before="120" w:after="200" w:line="276" w:lineRule="auto"/>
        <w:ind w:left="720"/>
        <w:rPr>
          <w:rFonts w:cs="Tahoma"/>
          <w:lang w:val="fr-FR"/>
        </w:rPr>
      </w:pPr>
      <w:r w:rsidRPr="00093448">
        <w:rPr>
          <w:rFonts w:cs="Tahoma"/>
          <w:lang w:val="fr-FR"/>
        </w:rPr>
        <w:t>La CAL Suite Bridge est un Produit Entreprise qui ne peut être concédé sous licence qu’avec ses Services en Ligne éligibles pour pouvoir être déployé dans l’ensemble de l’entreprise ou permettre le déploiement d’une CAL Suite parente dans l’ensemble de l’entreprise.</w:t>
      </w:r>
    </w:p>
    <w:p w14:paraId="3A114422" w14:textId="77777777" w:rsidR="0052681D" w:rsidRPr="00093448" w:rsidRDefault="0052681D" w:rsidP="00205F8B">
      <w:pPr>
        <w:spacing w:before="120" w:after="200" w:line="276" w:lineRule="auto"/>
        <w:ind w:left="720"/>
        <w:rPr>
          <w:rFonts w:cs="Tahoma"/>
          <w:lang w:val="fr-FR"/>
        </w:rPr>
      </w:pPr>
    </w:p>
    <w:p w14:paraId="3A114423" w14:textId="77777777" w:rsidR="0052681D" w:rsidRPr="00093448" w:rsidRDefault="0052681D" w:rsidP="00205F8B">
      <w:pPr>
        <w:spacing w:before="120" w:after="200" w:line="276" w:lineRule="auto"/>
        <w:ind w:left="720"/>
        <w:rPr>
          <w:rFonts w:cs="Tahoma"/>
          <w:lang w:val="fr-FR"/>
        </w:rPr>
      </w:pPr>
    </w:p>
    <w:tbl>
      <w:tblPr>
        <w:tblW w:w="4350" w:type="pct"/>
        <w:jc w:val="center"/>
        <w:tblCellMar>
          <w:left w:w="0" w:type="dxa"/>
          <w:right w:w="0" w:type="dxa"/>
        </w:tblCellMar>
        <w:tblLook w:val="04A0" w:firstRow="1" w:lastRow="0" w:firstColumn="1" w:lastColumn="0" w:noHBand="0" w:noVBand="1"/>
      </w:tblPr>
      <w:tblGrid>
        <w:gridCol w:w="3092"/>
        <w:gridCol w:w="2430"/>
        <w:gridCol w:w="2639"/>
      </w:tblGrid>
      <w:tr w:rsidR="00205F8B" w:rsidRPr="00093448" w14:paraId="3A114427" w14:textId="77777777" w:rsidTr="0053025C">
        <w:trPr>
          <w:tblHeader/>
          <w:jc w:val="center"/>
        </w:trPr>
        <w:tc>
          <w:tcPr>
            <w:tcW w:w="1894" w:type="pct"/>
            <w:tcBorders>
              <w:top w:val="single" w:sz="8" w:space="0" w:color="auto"/>
              <w:left w:val="single" w:sz="8" w:space="0" w:color="auto"/>
              <w:bottom w:val="single" w:sz="8" w:space="0" w:color="auto"/>
              <w:right w:val="single" w:sz="8" w:space="0" w:color="auto"/>
            </w:tcBorders>
            <w:shd w:val="clear" w:color="auto" w:fill="FABF8F"/>
            <w:vAlign w:val="center"/>
          </w:tcPr>
          <w:p w14:paraId="3A114424" w14:textId="77777777" w:rsidR="00205F8B" w:rsidRPr="00093448" w:rsidRDefault="00205F8B" w:rsidP="00F20365">
            <w:pPr>
              <w:spacing w:before="80" w:after="200" w:line="276" w:lineRule="auto"/>
              <w:ind w:left="175"/>
              <w:rPr>
                <w:rFonts w:eastAsia="Times New Roman" w:cs="Tahoma"/>
                <w:b/>
                <w:bCs/>
                <w:color w:val="000000"/>
                <w:szCs w:val="18"/>
                <w:lang w:eastAsia="ja-JP"/>
              </w:rPr>
            </w:pPr>
            <w:r w:rsidRPr="00093448">
              <w:rPr>
                <w:rFonts w:cs="Tahoma"/>
                <w:b/>
                <w:lang w:val="fr-FR"/>
              </w:rPr>
              <w:t>CAL Suite Bridge</w:t>
            </w:r>
          </w:p>
        </w:tc>
        <w:tc>
          <w:tcPr>
            <w:tcW w:w="1488" w:type="pct"/>
            <w:tcBorders>
              <w:top w:val="single" w:sz="8" w:space="0" w:color="auto"/>
              <w:left w:val="nil"/>
              <w:bottom w:val="single" w:sz="8" w:space="0" w:color="auto"/>
              <w:right w:val="single" w:sz="8" w:space="0" w:color="auto"/>
            </w:tcBorders>
            <w:shd w:val="clear" w:color="auto" w:fill="FABF8F"/>
            <w:vAlign w:val="center"/>
          </w:tcPr>
          <w:p w14:paraId="3A114425" w14:textId="77777777" w:rsidR="00205F8B" w:rsidRPr="00093448" w:rsidRDefault="00205F8B" w:rsidP="00F20365">
            <w:pPr>
              <w:spacing w:before="80" w:after="200" w:line="276" w:lineRule="auto"/>
              <w:ind w:left="180"/>
              <w:rPr>
                <w:rFonts w:eastAsia="Times New Roman" w:cs="Tahoma"/>
                <w:b/>
                <w:bCs/>
                <w:color w:val="000000"/>
                <w:szCs w:val="18"/>
                <w:lang w:eastAsia="ja-JP"/>
              </w:rPr>
            </w:pPr>
            <w:r w:rsidRPr="00093448">
              <w:rPr>
                <w:rFonts w:cs="Tahoma"/>
                <w:b/>
                <w:lang w:val="fr-FR"/>
              </w:rPr>
              <w:t>CAL Suite parente</w:t>
            </w:r>
          </w:p>
        </w:tc>
        <w:tc>
          <w:tcPr>
            <w:tcW w:w="1617" w:type="pct"/>
            <w:tcBorders>
              <w:top w:val="single" w:sz="8" w:space="0" w:color="auto"/>
              <w:left w:val="nil"/>
              <w:bottom w:val="single" w:sz="8" w:space="0" w:color="auto"/>
              <w:right w:val="single" w:sz="8" w:space="0" w:color="auto"/>
            </w:tcBorders>
            <w:shd w:val="clear" w:color="auto" w:fill="FABF8F"/>
          </w:tcPr>
          <w:p w14:paraId="3A114426" w14:textId="77777777" w:rsidR="00205F8B" w:rsidRPr="00093448" w:rsidRDefault="00205F8B" w:rsidP="00F20365">
            <w:pPr>
              <w:spacing w:before="80" w:after="200" w:line="276" w:lineRule="auto"/>
              <w:ind w:left="180" w:right="247"/>
              <w:jc w:val="center"/>
              <w:rPr>
                <w:rFonts w:eastAsia="Times New Roman" w:cs="Tahoma"/>
                <w:b/>
                <w:bCs/>
                <w:color w:val="000000"/>
                <w:szCs w:val="18"/>
                <w:lang w:eastAsia="ja-JP"/>
              </w:rPr>
            </w:pPr>
            <w:r w:rsidRPr="00093448">
              <w:rPr>
                <w:rFonts w:cs="Tahoma"/>
                <w:b/>
                <w:lang w:val="fr-FR"/>
              </w:rPr>
              <w:t>Services en Ligne éligibles</w:t>
            </w:r>
          </w:p>
        </w:tc>
      </w:tr>
      <w:tr w:rsidR="00205F8B" w:rsidRPr="00093448" w14:paraId="3A11442C" w14:textId="77777777" w:rsidTr="0053025C">
        <w:trPr>
          <w:trHeight w:val="576"/>
          <w:jc w:val="center"/>
        </w:trPr>
        <w:tc>
          <w:tcPr>
            <w:tcW w:w="1894" w:type="pct"/>
            <w:tcBorders>
              <w:top w:val="nil"/>
              <w:left w:val="single" w:sz="8" w:space="0" w:color="auto"/>
              <w:bottom w:val="single" w:sz="8" w:space="0" w:color="auto"/>
              <w:right w:val="single" w:sz="8" w:space="0" w:color="auto"/>
            </w:tcBorders>
          </w:tcPr>
          <w:p w14:paraId="3A114428" w14:textId="77777777" w:rsidR="00205F8B" w:rsidRPr="00093448" w:rsidRDefault="00205F8B" w:rsidP="00937C22">
            <w:pPr>
              <w:numPr>
                <w:ilvl w:val="0"/>
                <w:numId w:val="54"/>
              </w:numPr>
              <w:spacing w:before="60" w:after="60" w:line="276" w:lineRule="auto"/>
              <w:ind w:left="535" w:right="180"/>
              <w:rPr>
                <w:rFonts w:eastAsia="Times New Roman" w:cs="Tahoma"/>
                <w:szCs w:val="18"/>
                <w:lang w:val="fr-FR"/>
              </w:rPr>
            </w:pPr>
            <w:r w:rsidRPr="00093448">
              <w:rPr>
                <w:rFonts w:cs="Tahoma"/>
                <w:color w:val="000000"/>
                <w:lang w:val="fr-FR"/>
              </w:rPr>
              <w:t>CAL Entreprise Suite Bridge pour Office 365</w:t>
            </w:r>
          </w:p>
        </w:tc>
        <w:tc>
          <w:tcPr>
            <w:tcW w:w="1488" w:type="pct"/>
            <w:tcBorders>
              <w:top w:val="nil"/>
              <w:left w:val="nil"/>
              <w:bottom w:val="single" w:sz="8" w:space="0" w:color="auto"/>
              <w:right w:val="single" w:sz="8" w:space="0" w:color="auto"/>
            </w:tcBorders>
          </w:tcPr>
          <w:p w14:paraId="3A114429" w14:textId="77777777" w:rsidR="00205F8B" w:rsidRPr="00093448" w:rsidRDefault="00205F8B" w:rsidP="00937C22">
            <w:pPr>
              <w:numPr>
                <w:ilvl w:val="0"/>
                <w:numId w:val="135"/>
              </w:numPr>
              <w:spacing w:before="80" w:after="200" w:line="276" w:lineRule="auto"/>
              <w:ind w:left="540"/>
              <w:jc w:val="both"/>
              <w:rPr>
                <w:rFonts w:eastAsia="Times New Roman" w:cs="Tahoma"/>
                <w:szCs w:val="18"/>
              </w:rPr>
            </w:pPr>
            <w:r w:rsidRPr="00093448">
              <w:rPr>
                <w:rFonts w:cs="Tahoma"/>
                <w:color w:val="000000"/>
                <w:lang w:val="fr-FR"/>
              </w:rPr>
              <w:t>Enterprise CAL Suite</w:t>
            </w:r>
          </w:p>
        </w:tc>
        <w:tc>
          <w:tcPr>
            <w:tcW w:w="1617" w:type="pct"/>
            <w:tcBorders>
              <w:top w:val="nil"/>
              <w:left w:val="nil"/>
              <w:bottom w:val="single" w:sz="8" w:space="0" w:color="auto"/>
              <w:right w:val="single" w:sz="8" w:space="0" w:color="auto"/>
            </w:tcBorders>
          </w:tcPr>
          <w:p w14:paraId="3A11442A" w14:textId="77777777" w:rsidR="00205F8B" w:rsidRPr="00093448" w:rsidRDefault="00205F8B" w:rsidP="00937C22">
            <w:pPr>
              <w:numPr>
                <w:ilvl w:val="0"/>
                <w:numId w:val="55"/>
              </w:numPr>
              <w:spacing w:before="80" w:after="200" w:line="276" w:lineRule="auto"/>
              <w:ind w:left="630"/>
              <w:rPr>
                <w:rFonts w:cs="Tahoma"/>
              </w:rPr>
            </w:pPr>
            <w:r w:rsidRPr="00093448">
              <w:rPr>
                <w:rFonts w:cs="Tahoma"/>
                <w:color w:val="000000"/>
                <w:lang w:val="fr-FR"/>
              </w:rPr>
              <w:t>Office 365 Plan E3, ou</w:t>
            </w:r>
          </w:p>
          <w:p w14:paraId="3A11442B" w14:textId="77777777" w:rsidR="00205F8B" w:rsidRPr="00093448" w:rsidRDefault="00205F8B" w:rsidP="00937C22">
            <w:pPr>
              <w:numPr>
                <w:ilvl w:val="0"/>
                <w:numId w:val="55"/>
              </w:numPr>
              <w:spacing w:before="80" w:after="200" w:line="276" w:lineRule="auto"/>
              <w:ind w:left="630"/>
              <w:rPr>
                <w:rFonts w:eastAsia="Times New Roman" w:cs="Tahoma"/>
                <w:color w:val="000000"/>
                <w:szCs w:val="18"/>
              </w:rPr>
            </w:pPr>
            <w:r w:rsidRPr="00093448">
              <w:rPr>
                <w:rFonts w:eastAsia="Times New Roman" w:cs="Tahoma"/>
                <w:color w:val="000000"/>
                <w:szCs w:val="18"/>
                <w:lang w:val="fr-FR"/>
              </w:rPr>
              <w:t>Office 365 Plan E4</w:t>
            </w:r>
          </w:p>
        </w:tc>
      </w:tr>
      <w:tr w:rsidR="00205F8B" w:rsidRPr="00093448" w14:paraId="3A114431" w14:textId="77777777" w:rsidTr="0053025C">
        <w:trPr>
          <w:trHeight w:val="576"/>
          <w:jc w:val="center"/>
        </w:trPr>
        <w:tc>
          <w:tcPr>
            <w:tcW w:w="1894" w:type="pct"/>
            <w:tcBorders>
              <w:top w:val="nil"/>
              <w:left w:val="single" w:sz="8" w:space="0" w:color="auto"/>
              <w:bottom w:val="single" w:sz="8" w:space="0" w:color="auto"/>
              <w:right w:val="single" w:sz="8" w:space="0" w:color="auto"/>
            </w:tcBorders>
          </w:tcPr>
          <w:p w14:paraId="3A11442D" w14:textId="77777777" w:rsidR="00205F8B" w:rsidRPr="00093448" w:rsidRDefault="00205F8B" w:rsidP="00937C22">
            <w:pPr>
              <w:numPr>
                <w:ilvl w:val="0"/>
                <w:numId w:val="54"/>
              </w:numPr>
              <w:spacing w:before="60" w:after="60" w:line="276" w:lineRule="auto"/>
              <w:ind w:left="535" w:right="180"/>
              <w:rPr>
                <w:rFonts w:eastAsia="Times New Roman" w:cs="Tahoma"/>
                <w:szCs w:val="18"/>
                <w:lang w:val="fr-FR"/>
              </w:rPr>
            </w:pPr>
            <w:r w:rsidRPr="00093448">
              <w:rPr>
                <w:rFonts w:cs="Tahoma"/>
                <w:color w:val="000000"/>
                <w:lang w:val="fr-FR"/>
              </w:rPr>
              <w:t>CAL Entreprise Suite Bridge</w:t>
            </w:r>
            <w:r w:rsidR="0053025C" w:rsidRPr="00093448">
              <w:rPr>
                <w:rFonts w:cs="Tahoma"/>
                <w:color w:val="000000"/>
                <w:lang w:val="fr-FR"/>
              </w:rPr>
              <w:t> </w:t>
            </w:r>
            <w:r w:rsidRPr="00093448">
              <w:rPr>
                <w:rFonts w:cs="Tahoma"/>
                <w:color w:val="000000"/>
                <w:lang w:val="fr-FR"/>
              </w:rPr>
              <w:t>pour Office 365 et</w:t>
            </w:r>
            <w:r w:rsidR="0053025C" w:rsidRPr="00093448">
              <w:rPr>
                <w:rFonts w:cs="Tahoma"/>
                <w:color w:val="000000"/>
                <w:lang w:val="fr-FR"/>
              </w:rPr>
              <w:t> </w:t>
            </w:r>
            <w:r w:rsidRPr="00093448">
              <w:rPr>
                <w:rFonts w:cs="Tahoma"/>
                <w:color w:val="000000"/>
                <w:lang w:val="fr-FR"/>
              </w:rPr>
              <w:t>Windows Intune</w:t>
            </w:r>
          </w:p>
        </w:tc>
        <w:tc>
          <w:tcPr>
            <w:tcW w:w="1488" w:type="pct"/>
            <w:tcBorders>
              <w:top w:val="nil"/>
              <w:left w:val="nil"/>
              <w:bottom w:val="single" w:sz="8" w:space="0" w:color="auto"/>
              <w:right w:val="single" w:sz="8" w:space="0" w:color="auto"/>
            </w:tcBorders>
          </w:tcPr>
          <w:p w14:paraId="3A11442E" w14:textId="77777777" w:rsidR="00205F8B" w:rsidRPr="00093448" w:rsidRDefault="00205F8B" w:rsidP="00937C22">
            <w:pPr>
              <w:numPr>
                <w:ilvl w:val="0"/>
                <w:numId w:val="135"/>
              </w:numPr>
              <w:spacing w:before="80" w:after="200" w:line="276" w:lineRule="auto"/>
              <w:ind w:left="540"/>
              <w:jc w:val="both"/>
              <w:rPr>
                <w:rFonts w:eastAsia="Times New Roman" w:cs="Tahoma"/>
                <w:szCs w:val="18"/>
              </w:rPr>
            </w:pPr>
            <w:r w:rsidRPr="00093448">
              <w:rPr>
                <w:rFonts w:cs="Tahoma"/>
                <w:color w:val="000000"/>
                <w:lang w:val="fr-FR"/>
              </w:rPr>
              <w:t>Enterprise CAL Suite</w:t>
            </w:r>
          </w:p>
        </w:tc>
        <w:tc>
          <w:tcPr>
            <w:tcW w:w="1617" w:type="pct"/>
            <w:tcBorders>
              <w:top w:val="nil"/>
              <w:left w:val="nil"/>
              <w:bottom w:val="single" w:sz="8" w:space="0" w:color="auto"/>
              <w:right w:val="single" w:sz="8" w:space="0" w:color="auto"/>
            </w:tcBorders>
          </w:tcPr>
          <w:p w14:paraId="3A11442F" w14:textId="77777777" w:rsidR="00205F8B" w:rsidRPr="00093448" w:rsidRDefault="00205F8B" w:rsidP="00937C22">
            <w:pPr>
              <w:numPr>
                <w:ilvl w:val="0"/>
                <w:numId w:val="55"/>
              </w:numPr>
              <w:spacing w:before="80" w:after="200" w:line="276" w:lineRule="auto"/>
              <w:ind w:left="630"/>
              <w:rPr>
                <w:rFonts w:cs="Tahoma"/>
                <w:lang w:val="fr-FR"/>
              </w:rPr>
            </w:pPr>
            <w:r w:rsidRPr="00093448">
              <w:rPr>
                <w:rFonts w:cs="Tahoma"/>
                <w:color w:val="000000"/>
                <w:lang w:val="fr-FR"/>
              </w:rPr>
              <w:t>Office 365 Plan E3 et Windows Intune, ou</w:t>
            </w:r>
          </w:p>
          <w:p w14:paraId="3A114430" w14:textId="77777777" w:rsidR="00205F8B" w:rsidRPr="00093448" w:rsidRDefault="00205F8B" w:rsidP="00937C22">
            <w:pPr>
              <w:numPr>
                <w:ilvl w:val="0"/>
                <w:numId w:val="55"/>
              </w:numPr>
              <w:spacing w:before="80" w:after="200" w:line="276" w:lineRule="auto"/>
              <w:ind w:left="630"/>
              <w:rPr>
                <w:rFonts w:eastAsia="Times New Roman" w:cs="Tahoma"/>
                <w:color w:val="000000"/>
                <w:szCs w:val="18"/>
              </w:rPr>
            </w:pPr>
            <w:r w:rsidRPr="00093448">
              <w:rPr>
                <w:rFonts w:cs="Tahoma"/>
                <w:color w:val="000000"/>
                <w:lang w:val="fr-FR"/>
              </w:rPr>
              <w:t>Office 365 Plan E4 et Windows Intune</w:t>
            </w:r>
          </w:p>
        </w:tc>
      </w:tr>
      <w:tr w:rsidR="00205F8B" w:rsidRPr="00093448" w14:paraId="3A114435" w14:textId="77777777" w:rsidTr="0053025C">
        <w:trPr>
          <w:trHeight w:val="576"/>
          <w:jc w:val="center"/>
        </w:trPr>
        <w:tc>
          <w:tcPr>
            <w:tcW w:w="1894" w:type="pct"/>
            <w:tcBorders>
              <w:top w:val="nil"/>
              <w:left w:val="single" w:sz="8" w:space="0" w:color="auto"/>
              <w:bottom w:val="single" w:sz="8" w:space="0" w:color="auto"/>
              <w:right w:val="single" w:sz="8" w:space="0" w:color="auto"/>
            </w:tcBorders>
          </w:tcPr>
          <w:p w14:paraId="3A114432" w14:textId="77777777" w:rsidR="00205F8B" w:rsidRPr="00093448" w:rsidRDefault="00205F8B" w:rsidP="00937C22">
            <w:pPr>
              <w:numPr>
                <w:ilvl w:val="0"/>
                <w:numId w:val="54"/>
              </w:numPr>
              <w:spacing w:before="60" w:after="60" w:line="276" w:lineRule="auto"/>
              <w:ind w:left="535" w:right="180"/>
              <w:rPr>
                <w:rFonts w:eastAsia="Times New Roman" w:cs="Tahoma"/>
                <w:color w:val="000000"/>
                <w:szCs w:val="18"/>
                <w:lang w:val="fr-FR" w:eastAsia="ja-JP"/>
              </w:rPr>
            </w:pPr>
            <w:r w:rsidRPr="00093448">
              <w:rPr>
                <w:rFonts w:cs="Tahoma"/>
                <w:lang w:val="fr-FR"/>
              </w:rPr>
              <w:t>CAL Entreprise Suite Bridge pour Windows Intune</w:t>
            </w:r>
          </w:p>
        </w:tc>
        <w:tc>
          <w:tcPr>
            <w:tcW w:w="1488" w:type="pct"/>
            <w:tcBorders>
              <w:top w:val="nil"/>
              <w:left w:val="nil"/>
              <w:bottom w:val="single" w:sz="8" w:space="0" w:color="auto"/>
              <w:right w:val="single" w:sz="8" w:space="0" w:color="auto"/>
            </w:tcBorders>
          </w:tcPr>
          <w:p w14:paraId="3A114433" w14:textId="77777777" w:rsidR="00205F8B" w:rsidRPr="00093448" w:rsidRDefault="00205F8B" w:rsidP="00937C22">
            <w:pPr>
              <w:numPr>
                <w:ilvl w:val="0"/>
                <w:numId w:val="135"/>
              </w:numPr>
              <w:spacing w:before="80" w:after="200" w:line="276" w:lineRule="auto"/>
              <w:ind w:left="540"/>
              <w:jc w:val="both"/>
              <w:rPr>
                <w:rFonts w:cs="Tahoma"/>
                <w:color w:val="000000"/>
                <w:lang w:val="fr-FR"/>
              </w:rPr>
            </w:pPr>
            <w:r w:rsidRPr="00093448">
              <w:rPr>
                <w:rFonts w:cs="Tahoma"/>
                <w:color w:val="000000"/>
                <w:lang w:val="fr-FR"/>
              </w:rPr>
              <w:t>Enterprise CAL Suite</w:t>
            </w:r>
          </w:p>
        </w:tc>
        <w:tc>
          <w:tcPr>
            <w:tcW w:w="1617" w:type="pct"/>
            <w:tcBorders>
              <w:top w:val="nil"/>
              <w:left w:val="nil"/>
              <w:bottom w:val="single" w:sz="8" w:space="0" w:color="auto"/>
              <w:right w:val="single" w:sz="8" w:space="0" w:color="auto"/>
            </w:tcBorders>
          </w:tcPr>
          <w:p w14:paraId="3A114434" w14:textId="77777777" w:rsidR="00205F8B" w:rsidRPr="00093448" w:rsidRDefault="00205F8B" w:rsidP="00937C22">
            <w:pPr>
              <w:numPr>
                <w:ilvl w:val="0"/>
                <w:numId w:val="55"/>
              </w:numPr>
              <w:spacing w:before="80" w:after="200" w:line="276" w:lineRule="auto"/>
              <w:ind w:left="630"/>
              <w:rPr>
                <w:rFonts w:cs="Tahoma"/>
                <w:color w:val="000000"/>
                <w:szCs w:val="18"/>
              </w:rPr>
            </w:pPr>
            <w:r w:rsidRPr="00093448">
              <w:rPr>
                <w:rFonts w:cs="Tahoma"/>
                <w:color w:val="000000"/>
                <w:lang w:val="fr-FR"/>
              </w:rPr>
              <w:t>Windows Intune</w:t>
            </w:r>
          </w:p>
        </w:tc>
      </w:tr>
    </w:tbl>
    <w:p w14:paraId="3A114436" w14:textId="77777777" w:rsidR="00205F8B" w:rsidRPr="00093448" w:rsidRDefault="00205F8B" w:rsidP="00205F8B">
      <w:pPr>
        <w:rPr>
          <w:rFonts w:cs="Tahoma"/>
        </w:rPr>
      </w:pPr>
      <w:bookmarkStart w:id="1275" w:name="_Toc336338304"/>
      <w:bookmarkStart w:id="1276" w:name="Srv_43EnterpriseCALSuite"/>
    </w:p>
    <w:p w14:paraId="3A114437" w14:textId="77777777" w:rsidR="00205F8B" w:rsidRPr="00093448" w:rsidRDefault="00205F8B" w:rsidP="00205F8B">
      <w:pPr>
        <w:pStyle w:val="Heading3"/>
        <w:rPr>
          <w:rFonts w:ascii="Tahoma" w:hAnsi="Tahoma" w:cs="Tahoma"/>
        </w:rPr>
      </w:pPr>
      <w:bookmarkStart w:id="1277" w:name="_41_Enterprise_CAL"/>
      <w:bookmarkStart w:id="1278" w:name="_Toc340763751"/>
      <w:bookmarkEnd w:id="1275"/>
      <w:bookmarkEnd w:id="1277"/>
      <w:r w:rsidRPr="00093448">
        <w:rPr>
          <w:rFonts w:ascii="Tahoma" w:hAnsi="Tahoma" w:cs="Tahoma"/>
          <w:caps/>
          <w:color w:val="F66400"/>
          <w:sz w:val="22"/>
          <w:vertAlign w:val="superscript"/>
          <w:lang w:val="fr-FR"/>
        </w:rPr>
        <w:t>41</w:t>
      </w:r>
      <w:r w:rsidRPr="00093448">
        <w:rPr>
          <w:rFonts w:ascii="Tahoma" w:hAnsi="Tahoma" w:cs="Tahoma"/>
          <w:color w:val="F66400"/>
          <w:sz w:val="22"/>
          <w:lang w:val="fr-FR"/>
        </w:rPr>
        <w:t xml:space="preserve"> Enterprise CAL Suite</w:t>
      </w:r>
      <w:bookmarkEnd w:id="1278"/>
      <w:r w:rsidRPr="00093448">
        <w:rPr>
          <w:rFonts w:ascii="Tahoma" w:hAnsi="Tahoma" w:cs="Tahoma"/>
        </w:rPr>
        <w:t xml:space="preserve"> </w:t>
      </w:r>
    </w:p>
    <w:bookmarkEnd w:id="1276"/>
    <w:p w14:paraId="3A114438" w14:textId="77777777" w:rsidR="00205F8B" w:rsidRPr="00093448" w:rsidRDefault="00205F8B" w:rsidP="00205F8B">
      <w:pPr>
        <w:rPr>
          <w:rFonts w:cs="Tahoma"/>
        </w:rPr>
      </w:pPr>
    </w:p>
    <w:p w14:paraId="3A114439" w14:textId="77777777" w:rsidR="00205F8B" w:rsidRPr="00093448" w:rsidRDefault="00205F8B" w:rsidP="00205F8B">
      <w:pPr>
        <w:ind w:left="720"/>
        <w:rPr>
          <w:rFonts w:cs="Tahoma"/>
          <w:lang w:val="fr-FR"/>
        </w:rPr>
      </w:pPr>
      <w:r w:rsidRPr="00093448">
        <w:rPr>
          <w:rFonts w:cs="Tahoma"/>
          <w:szCs w:val="20"/>
          <w:lang w:val="fr-FR"/>
        </w:rPr>
        <w:t>Enterprise CAL Suite n’a pas de version et les droits d’utilisation des logiciels y afférents sont déterminés par le statut de la Software Assurance Enterprise CAL Suite. Si la couverture a été interrompue, les droits d’accès au titre des licences pour la durée des droits de propriété intellectuelle sont déterminés en fonction des droits d’utilisation des logiciels en vigueur avant l’interruption de la couverture. Les droits associés aux offres de Services en Ligne expirent à la date de l’interruption de la Software Assurance, que la Enterprise CAL Suite soit ou non concédée pour la durée des droits de propriété intellectuelle.</w:t>
      </w:r>
      <w:r w:rsidRPr="00093448">
        <w:rPr>
          <w:rFonts w:cs="Tahoma"/>
          <w:lang w:val="fr-FR"/>
        </w:rPr>
        <w:t xml:space="preserve"> Au 1</w:t>
      </w:r>
      <w:r w:rsidRPr="00093448">
        <w:rPr>
          <w:rFonts w:cs="Tahoma"/>
          <w:vertAlign w:val="superscript"/>
          <w:lang w:val="fr-FR"/>
        </w:rPr>
        <w:t>er</w:t>
      </w:r>
      <w:r w:rsidRPr="00093448">
        <w:rPr>
          <w:rFonts w:cs="Tahoma"/>
          <w:lang w:val="fr-FR"/>
        </w:rPr>
        <w:t> décembre 2012, une licence Enterprise CAL Suite avec Software Assurance active fournit des droits équivalents aux produits suivants :</w:t>
      </w:r>
      <w:r w:rsidRPr="00093448">
        <w:rPr>
          <w:rFonts w:cs="Tahoma"/>
          <w:szCs w:val="20"/>
          <w:lang w:val="fr-FR"/>
        </w:rPr>
        <w:t xml:space="preserve"> </w:t>
      </w:r>
      <w:r w:rsidRPr="00093448">
        <w:rPr>
          <w:rFonts w:cs="Tahoma"/>
          <w:lang w:val="fr-FR"/>
        </w:rPr>
        <w:t xml:space="preserve">tous les composants actuels de Core CAL Suite, CAL Entreprise Exchange Server 2013, CAL Entreprise SharePoint Server 2013, CAL Entreprise Lync Server 2013, CAL Services RMS Windows Server 2012 et tous les composants actuels de System Center Client Management Suite. Une licence Enterprise CAL Suite est une seule licence qui doit être attribuée à un seul utilisateur ou dispositif. Tel que stipulé dans leur contrat de licence en volume, les clients ne sont pas autorisés à dissocier les droits au titre de la licence Entreprise CAL Suite pour autoriser plusieurs utilisateurs ou dispositifs à accéder simultanément à ses différents composants. </w:t>
      </w:r>
    </w:p>
    <w:p w14:paraId="3A11443A" w14:textId="77777777" w:rsidR="00205F8B" w:rsidRPr="00093448" w:rsidRDefault="00205F8B" w:rsidP="00205F8B">
      <w:pPr>
        <w:ind w:left="720"/>
        <w:rPr>
          <w:rFonts w:cs="Tahoma"/>
          <w:lang w:val="fr-FR"/>
        </w:rPr>
      </w:pPr>
    </w:p>
    <w:p w14:paraId="3A11443B" w14:textId="77777777" w:rsidR="00205F8B" w:rsidRPr="00093448" w:rsidRDefault="00205F8B" w:rsidP="00205F8B">
      <w:pPr>
        <w:ind w:left="720"/>
        <w:rPr>
          <w:rFonts w:cs="Tahoma"/>
          <w:lang w:val="fr-FR"/>
        </w:rPr>
      </w:pPr>
      <w:r w:rsidRPr="00093448">
        <w:rPr>
          <w:rFonts w:cs="Tahoma"/>
          <w:color w:val="000000"/>
          <w:u w:val="single"/>
          <w:lang w:val="fr-FR"/>
        </w:rPr>
        <w:t>Droits d’Utilisation Étendus pour les Produits Forefront</w:t>
      </w:r>
    </w:p>
    <w:p w14:paraId="3A11443C" w14:textId="77777777" w:rsidR="00205F8B" w:rsidRPr="00093448" w:rsidRDefault="00205F8B" w:rsidP="00205F8B">
      <w:pPr>
        <w:ind w:left="720"/>
        <w:rPr>
          <w:rFonts w:cs="Tahoma"/>
          <w:lang w:val="fr-FR"/>
        </w:rPr>
      </w:pPr>
      <w:r w:rsidRPr="00093448">
        <w:rPr>
          <w:rFonts w:cs="Tahoma"/>
          <w:color w:val="000000"/>
          <w:lang w:val="fr-FR"/>
        </w:rPr>
        <w:t>Les clients disposant d’une Software Assurance active pour Enterprise CAL Suite au 30 novembre 2012 pourront continuer à utiliser les services de Forefront Protection Suite (faisant précédemment partie d’Enterprise CAL Suite) jusqu’à l’expiration et</w:t>
      </w:r>
      <w:r w:rsidR="00680553" w:rsidRPr="00093448">
        <w:rPr>
          <w:rFonts w:cs="Tahoma"/>
          <w:color w:val="000000"/>
          <w:lang w:val="fr-FR"/>
        </w:rPr>
        <w:t xml:space="preserve"> </w:t>
      </w:r>
      <w:r w:rsidRPr="00093448">
        <w:rPr>
          <w:rFonts w:cs="Tahoma"/>
          <w:color w:val="000000"/>
          <w:lang w:val="fr-FR"/>
        </w:rPr>
        <w:t>/</w:t>
      </w:r>
      <w:r w:rsidR="00680553" w:rsidRPr="00093448">
        <w:rPr>
          <w:rFonts w:cs="Tahoma"/>
          <w:color w:val="000000"/>
          <w:lang w:val="fr-FR"/>
        </w:rPr>
        <w:t xml:space="preserve"> </w:t>
      </w:r>
      <w:r w:rsidRPr="00093448">
        <w:rPr>
          <w:rFonts w:cs="Tahoma"/>
          <w:color w:val="000000"/>
          <w:lang w:val="fr-FR"/>
        </w:rPr>
        <w:t>ou le renouvellement de cette assurance.</w:t>
      </w:r>
      <w:r w:rsidRPr="00093448">
        <w:rPr>
          <w:rFonts w:cs="Tahoma"/>
          <w:lang w:val="fr-FR"/>
        </w:rPr>
        <w:t xml:space="preserve"> </w:t>
      </w:r>
      <w:r w:rsidRPr="00093448">
        <w:rPr>
          <w:rFonts w:cs="Tahoma"/>
          <w:color w:val="000000"/>
          <w:lang w:val="fr-FR"/>
        </w:rPr>
        <w:t>Ils pourront continuer à utiliser les composants Forefront pour Office Communications Server, Forefront Protection 2010 pour Exchange Server, Forefront Threat Management Gateway Web Protection Service et Forefront Protection 2010 pour SharePoint Server jusqu’à la date la plus précoce entre la transition du client vers des services ultérieurs et le 31 décembre 2015. Les présents termes s’appliquent également aux licences Enterprise CAL Suite ultérieures acquises par ces clients avant le 31 décembre 2015. L’utilisation de ces services en ligne reste soumise aux conditions générales du Contrat de Licence en Volume du client, des droits d’utilisation de logiciels pour les services en ligne et des présentes conditions générales.</w:t>
      </w:r>
    </w:p>
    <w:p w14:paraId="3A11443D" w14:textId="77777777" w:rsidR="00205F8B" w:rsidRPr="00093448" w:rsidRDefault="00205F8B" w:rsidP="00205F8B">
      <w:pPr>
        <w:ind w:left="720"/>
        <w:rPr>
          <w:rFonts w:cs="Tahoma"/>
          <w:lang w:val="fr-FR"/>
        </w:rPr>
      </w:pPr>
    </w:p>
    <w:p w14:paraId="3A11443E" w14:textId="77777777" w:rsidR="00205F8B" w:rsidRPr="00093448" w:rsidRDefault="00205F8B" w:rsidP="00205F8B">
      <w:pPr>
        <w:ind w:left="720"/>
        <w:rPr>
          <w:rFonts w:cs="Tahoma"/>
          <w:lang w:val="fr-FR"/>
        </w:rPr>
      </w:pPr>
      <w:r w:rsidRPr="00093448">
        <w:rPr>
          <w:rFonts w:cs="Tahoma"/>
          <w:color w:val="000000"/>
          <w:u w:val="single"/>
          <w:lang w:val="fr-FR"/>
        </w:rPr>
        <w:t>Forefront Protection Suite</w:t>
      </w:r>
      <w:r w:rsidRPr="00093448">
        <w:rPr>
          <w:rFonts w:cs="Tahoma"/>
          <w:lang w:val="fr-FR"/>
        </w:rPr>
        <w:t xml:space="preserve"> </w:t>
      </w:r>
    </w:p>
    <w:p w14:paraId="3A11443F" w14:textId="77777777" w:rsidR="00205F8B" w:rsidRPr="00093448" w:rsidRDefault="00205F8B" w:rsidP="00205F8B">
      <w:pPr>
        <w:ind w:left="720"/>
        <w:rPr>
          <w:rFonts w:cs="Tahoma"/>
          <w:lang w:val="fr-FR"/>
        </w:rPr>
      </w:pPr>
    </w:p>
    <w:p w14:paraId="3A114440" w14:textId="77777777" w:rsidR="00205F8B" w:rsidRPr="00093448" w:rsidRDefault="00205F8B" w:rsidP="00205F8B">
      <w:pPr>
        <w:ind w:left="720"/>
        <w:rPr>
          <w:rFonts w:cs="Tahoma"/>
          <w:lang w:val="fr-FR"/>
        </w:rPr>
      </w:pPr>
      <w:r w:rsidRPr="00093448">
        <w:rPr>
          <w:rFonts w:cs="Tahoma"/>
          <w:color w:val="000000"/>
          <w:szCs w:val="20"/>
          <w:lang w:val="fr-FR"/>
        </w:rPr>
        <w:t xml:space="preserve">Un abonnement à Forefront Protection Suite comprend les services en ligne suivants : </w:t>
      </w:r>
      <w:r w:rsidRPr="00093448">
        <w:rPr>
          <w:rFonts w:cs="Tahoma"/>
          <w:color w:val="000000"/>
          <w:lang w:val="fr-FR"/>
        </w:rPr>
        <w:t>System Center 2012 Endpoint Protection, Forefront pour Office Communications Server (précédemment Antigen pour messagerie instantanée), Forefront Online Protection pour Exchange (précédemment Exchange Hosted Filtering), Forefront Protection 2010 pour Exchange Server, Forefront Threat Management Gateway Web Protection Service et Forefront Protection 2010 pour SharePoint Server.</w:t>
      </w:r>
      <w:r w:rsidRPr="00093448">
        <w:rPr>
          <w:rFonts w:cs="Tahoma"/>
          <w:lang w:val="fr-FR"/>
        </w:rPr>
        <w:t xml:space="preserve"> </w:t>
      </w:r>
    </w:p>
    <w:p w14:paraId="3A114441" w14:textId="77777777" w:rsidR="00205F8B" w:rsidRPr="00093448" w:rsidRDefault="00205F8B" w:rsidP="00205F8B">
      <w:pPr>
        <w:ind w:left="720"/>
        <w:rPr>
          <w:rFonts w:cs="Tahoma"/>
          <w:lang w:val="fr-FR"/>
        </w:rPr>
      </w:pPr>
    </w:p>
    <w:p w14:paraId="3A114442" w14:textId="77777777" w:rsidR="0052681D" w:rsidRPr="00093448" w:rsidRDefault="0052681D" w:rsidP="00205F8B">
      <w:pPr>
        <w:ind w:left="720"/>
        <w:rPr>
          <w:rFonts w:cs="Tahoma"/>
          <w:lang w:val="fr-FR"/>
        </w:rPr>
      </w:pPr>
    </w:p>
    <w:p w14:paraId="3A114443" w14:textId="77777777" w:rsidR="0052681D" w:rsidRPr="00093448" w:rsidRDefault="0052681D" w:rsidP="00205F8B">
      <w:pPr>
        <w:ind w:left="720"/>
        <w:rPr>
          <w:rFonts w:cs="Tahoma"/>
          <w:lang w:val="fr-FR"/>
        </w:rPr>
      </w:pPr>
    </w:p>
    <w:p w14:paraId="3A114444" w14:textId="77777777" w:rsidR="0052681D" w:rsidRPr="00093448" w:rsidRDefault="0052681D" w:rsidP="00205F8B">
      <w:pPr>
        <w:ind w:left="720"/>
        <w:rPr>
          <w:rFonts w:cs="Tahoma"/>
          <w:lang w:val="fr-FR"/>
        </w:rPr>
      </w:pPr>
    </w:p>
    <w:p w14:paraId="3A114445" w14:textId="77777777" w:rsidR="00205F8B" w:rsidRPr="00093448" w:rsidRDefault="00205F8B" w:rsidP="00205F8B">
      <w:pPr>
        <w:ind w:left="720"/>
        <w:rPr>
          <w:rFonts w:cs="Tahoma"/>
          <w:lang w:val="fr-FR"/>
        </w:rPr>
      </w:pPr>
      <w:r w:rsidRPr="00093448">
        <w:rPr>
          <w:rFonts w:cs="Tahoma"/>
          <w:u w:val="single"/>
          <w:lang w:val="fr-FR"/>
        </w:rPr>
        <w:t>CAL Étudiant Uniquement</w:t>
      </w:r>
      <w:r w:rsidRPr="00093448">
        <w:rPr>
          <w:rFonts w:cs="Tahoma"/>
          <w:color w:val="000000"/>
          <w:u w:val="single"/>
          <w:lang w:val="fr-FR"/>
        </w:rPr>
        <w:t xml:space="preserve"> (Licence Open Éducation et Select Éducation)</w:t>
      </w:r>
    </w:p>
    <w:p w14:paraId="3A114446" w14:textId="77777777" w:rsidR="00205F8B" w:rsidRPr="00093448" w:rsidRDefault="00205F8B" w:rsidP="00205F8B">
      <w:pPr>
        <w:ind w:left="720"/>
        <w:rPr>
          <w:rFonts w:cs="Tahoma"/>
          <w:lang w:val="fr-FR"/>
        </w:rPr>
      </w:pPr>
      <w:r w:rsidRPr="00093448">
        <w:rPr>
          <w:rFonts w:cs="Tahoma"/>
          <w:lang w:val="fr-FR"/>
        </w:rPr>
        <w:t>Les CAL Étudiant Uniquement sont exclusivement destinées aux PC sous licence possédés par des étudiants ou aux PC possédés par un établissement et dédiés à un seul étudiant et NE sont PAS destinées à une utilisation en laboratoire ou en salle de classe.</w:t>
      </w:r>
    </w:p>
    <w:p w14:paraId="3A114447" w14:textId="77777777" w:rsidR="008F4A10" w:rsidRPr="00093448" w:rsidRDefault="008F4A10" w:rsidP="00205F8B">
      <w:pPr>
        <w:ind w:left="720"/>
        <w:rPr>
          <w:rFonts w:cs="Tahoma"/>
          <w:lang w:val="fr-FR"/>
        </w:rPr>
      </w:pPr>
    </w:p>
    <w:p w14:paraId="3A114448" w14:textId="77777777" w:rsidR="00205F8B" w:rsidRPr="00093448" w:rsidRDefault="00205F8B" w:rsidP="00205F8B">
      <w:pPr>
        <w:pStyle w:val="Heading2"/>
        <w:ind w:left="270" w:hanging="270"/>
        <w:rPr>
          <w:rFonts w:ascii="Tahoma" w:hAnsi="Tahoma" w:cs="Tahoma"/>
          <w:lang w:val="fr-FR"/>
        </w:rPr>
      </w:pPr>
      <w:bookmarkStart w:id="1279" w:name="_Toc336338305"/>
      <w:bookmarkStart w:id="1280" w:name="Srv_45ExchOnlineArchivingUserSL"/>
      <w:bookmarkStart w:id="1281" w:name="_42_Exchange_Online"/>
      <w:bookmarkStart w:id="1282" w:name="_Toc340763752"/>
      <w:bookmarkEnd w:id="1279"/>
      <w:bookmarkEnd w:id="1280"/>
      <w:bookmarkEnd w:id="1281"/>
      <w:r w:rsidRPr="00093448">
        <w:rPr>
          <w:rFonts w:ascii="Tahoma" w:hAnsi="Tahoma" w:cs="Tahoma"/>
          <w:color w:val="F26200"/>
          <w:sz w:val="20"/>
          <w:szCs w:val="20"/>
          <w:vertAlign w:val="superscript"/>
          <w:lang w:val="fr-FR"/>
        </w:rPr>
        <w:t>42</w:t>
      </w:r>
      <w:r w:rsidRPr="00093448">
        <w:rPr>
          <w:rFonts w:ascii="Tahoma" w:hAnsi="Tahoma" w:cs="Tahoma"/>
          <w:color w:val="F26200"/>
          <w:lang w:val="fr-FR"/>
        </w:rPr>
        <w:t xml:space="preserve"> </w:t>
      </w:r>
      <w:r w:rsidRPr="00093448">
        <w:rPr>
          <w:rFonts w:ascii="Tahoma" w:hAnsi="Tahoma" w:cs="Tahoma"/>
          <w:color w:val="F26200"/>
          <w:sz w:val="22"/>
          <w:szCs w:val="22"/>
          <w:lang w:val="fr-FR"/>
        </w:rPr>
        <w:t>Exchange Online Archiving (SL Utilisateur)</w:t>
      </w:r>
      <w:bookmarkEnd w:id="1282"/>
    </w:p>
    <w:p w14:paraId="3A114449" w14:textId="77777777" w:rsidR="00205F8B" w:rsidRPr="00093448" w:rsidRDefault="00205F8B" w:rsidP="00205F8B">
      <w:pPr>
        <w:ind w:left="900"/>
        <w:rPr>
          <w:rFonts w:cs="Tahoma"/>
          <w:lang w:val="fr-FR"/>
        </w:rPr>
      </w:pPr>
    </w:p>
    <w:p w14:paraId="3A11444A" w14:textId="77777777" w:rsidR="00205F8B" w:rsidRPr="00093448" w:rsidRDefault="00205F8B" w:rsidP="00205F8B">
      <w:pPr>
        <w:pStyle w:val="ListParagraph"/>
        <w:rPr>
          <w:rFonts w:ascii="Tahoma" w:hAnsi="Tahoma" w:cs="Tahoma"/>
          <w:lang w:val="fr-FR"/>
        </w:rPr>
      </w:pPr>
      <w:r w:rsidRPr="00093448">
        <w:rPr>
          <w:rFonts w:ascii="Tahoma" w:hAnsi="Tahoma" w:cs="Tahoma"/>
          <w:color w:val="000000"/>
          <w:sz w:val="18"/>
          <w:lang w:val="fr-FR"/>
        </w:rPr>
        <w:t>Le service en ligne Exchange Online Archiving est le successeur d’Exchange Hosted Archive.</w:t>
      </w:r>
    </w:p>
    <w:p w14:paraId="3A11444B" w14:textId="77777777" w:rsidR="00205F8B" w:rsidRPr="00093448" w:rsidRDefault="00205F8B" w:rsidP="00205F8B">
      <w:pPr>
        <w:pStyle w:val="ListParagraph"/>
        <w:rPr>
          <w:rFonts w:ascii="Tahoma" w:hAnsi="Tahoma" w:cs="Tahoma"/>
          <w:lang w:val="fr-FR"/>
        </w:rPr>
      </w:pPr>
    </w:p>
    <w:p w14:paraId="3A11444C" w14:textId="77777777" w:rsidR="00205F8B" w:rsidRPr="00093448" w:rsidRDefault="00205F8B" w:rsidP="00205F8B">
      <w:pPr>
        <w:ind w:left="720"/>
        <w:rPr>
          <w:rFonts w:cs="Tahoma"/>
          <w:lang w:val="fr-FR"/>
        </w:rPr>
      </w:pPr>
      <w:r w:rsidRPr="00093448">
        <w:rPr>
          <w:rFonts w:cs="Tahoma"/>
          <w:color w:val="000000"/>
          <w:lang w:val="fr-FR"/>
        </w:rPr>
        <w:t>Si vous renouvelez votre abonnement pour passer d’Exchange Hosted Archive à Exchange Online Archiving et n’avez pas encore migré vers Exchange Online Archiving, vos utilisateurs couverts par une licence pourront continuer d’utiliser le service Exchange Hosted Archive conformément aux dispositions des Droits d’Utilisation de Logiciels de mars 2011 jusqu’à la survenance du premier des événements suivants : migration vers Exchange Online Archiving ou expiration de votre abonnement Exchange Online Archiving.</w:t>
      </w:r>
    </w:p>
    <w:p w14:paraId="3A11444D" w14:textId="77777777" w:rsidR="00205F8B" w:rsidRPr="00093448" w:rsidRDefault="00205F8B" w:rsidP="00205F8B">
      <w:pPr>
        <w:ind w:left="720"/>
        <w:rPr>
          <w:rFonts w:cs="Tahoma"/>
          <w:lang w:val="fr-FR"/>
        </w:rPr>
      </w:pPr>
    </w:p>
    <w:p w14:paraId="3A11444E" w14:textId="77777777" w:rsidR="00205F8B" w:rsidRPr="00093448" w:rsidRDefault="00205F8B" w:rsidP="00205F8B">
      <w:pPr>
        <w:ind w:left="720"/>
        <w:rPr>
          <w:rFonts w:cs="Tahoma"/>
          <w:lang w:val="fr-FR"/>
        </w:rPr>
      </w:pPr>
      <w:r w:rsidRPr="00093448">
        <w:rPr>
          <w:rFonts w:cs="Tahoma"/>
          <w:color w:val="000000"/>
          <w:u w:val="single"/>
          <w:lang w:val="fr-FR"/>
        </w:rPr>
        <w:t>Cloud communautaire gouvernemental (États</w:t>
      </w:r>
      <w:r w:rsidR="00092A09">
        <w:rPr>
          <w:rFonts w:cs="Tahoma"/>
          <w:color w:val="000000"/>
          <w:u w:val="single"/>
          <w:lang w:val="fr-FR"/>
        </w:rPr>
        <w:t>-</w:t>
      </w:r>
      <w:r w:rsidRPr="00093448">
        <w:rPr>
          <w:rFonts w:cs="Tahoma"/>
          <w:color w:val="000000"/>
          <w:u w:val="single"/>
          <w:lang w:val="fr-FR"/>
        </w:rPr>
        <w:t>Unis uniquement)</w:t>
      </w:r>
      <w:r w:rsidRPr="00093448">
        <w:rPr>
          <w:rFonts w:cs="Tahoma"/>
          <w:color w:val="000000"/>
          <w:lang w:val="fr-FR"/>
        </w:rPr>
        <w:t> :</w:t>
      </w:r>
    </w:p>
    <w:p w14:paraId="3A11444F" w14:textId="77777777" w:rsidR="00205F8B" w:rsidRPr="00093448" w:rsidRDefault="00205F8B" w:rsidP="00205F8B">
      <w:pPr>
        <w:ind w:left="720"/>
        <w:rPr>
          <w:rFonts w:cs="Tahoma"/>
          <w:lang w:val="fr-FR"/>
        </w:rPr>
      </w:pPr>
    </w:p>
    <w:p w14:paraId="3A114450" w14:textId="77777777" w:rsidR="00205F8B" w:rsidRPr="00093448" w:rsidRDefault="00205F8B" w:rsidP="00205F8B">
      <w:pPr>
        <w:ind w:left="720"/>
        <w:rPr>
          <w:rFonts w:cs="Tahoma"/>
          <w:lang w:val="fr-FR"/>
        </w:rPr>
      </w:pPr>
      <w:r w:rsidRPr="00093448">
        <w:rPr>
          <w:rFonts w:eastAsia="Times New Roman" w:cs="Tahoma"/>
          <w:color w:val="000000"/>
          <w:szCs w:val="18"/>
          <w:lang w:val="fr-FR"/>
        </w:rPr>
        <w:t>Certains services en ligne de la gamme de produits Office 365 (y compris Exchange Online Archiving) sont proposés en tant que services du cloud communautaire gouvernemental et du cloud communautaire non gouvernemental. Seul l’un de ces types de services peut être fourni aux clients.</w:t>
      </w:r>
      <w:r w:rsidRPr="00093448">
        <w:rPr>
          <w:rFonts w:cs="Tahoma"/>
          <w:lang w:val="fr-FR"/>
        </w:rPr>
        <w:t xml:space="preserve"> </w:t>
      </w:r>
      <w:r w:rsidRPr="00093448">
        <w:rPr>
          <w:rFonts w:cs="Tahoma"/>
          <w:color w:val="000000"/>
          <w:lang w:val="fr-FR"/>
        </w:rPr>
        <w:t>Les services en ligne du cloud communautaire gouvernemental ne doivent pas être déployés dans le même domaine que des services du cloud communautaire non gouvernemental.</w:t>
      </w:r>
      <w:r w:rsidRPr="00093448">
        <w:rPr>
          <w:rFonts w:cs="Tahoma"/>
          <w:lang w:val="fr-FR"/>
        </w:rPr>
        <w:t xml:space="preserve"> </w:t>
      </w:r>
      <w:r w:rsidRPr="00093448">
        <w:rPr>
          <w:rFonts w:cs="Tahoma"/>
          <w:color w:val="000000"/>
          <w:lang w:val="fr-FR"/>
        </w:rPr>
        <w:t>Cette limitation s’applique à tous les services en ligne de la gamme de produits Office 365, y compris Exchange Online, SharePoint Online et Lync Online.</w:t>
      </w:r>
      <w:r w:rsidRPr="00093448">
        <w:rPr>
          <w:rFonts w:cs="Tahoma"/>
          <w:lang w:val="fr-FR"/>
        </w:rPr>
        <w:t xml:space="preserve"> </w:t>
      </w:r>
    </w:p>
    <w:p w14:paraId="3A114451" w14:textId="77777777" w:rsidR="00205F8B" w:rsidRPr="00093448" w:rsidRDefault="00205F8B" w:rsidP="00205F8B">
      <w:pPr>
        <w:ind w:left="720"/>
        <w:rPr>
          <w:rFonts w:cs="Tahoma"/>
          <w:lang w:val="fr-FR"/>
        </w:rPr>
      </w:pPr>
    </w:p>
    <w:p w14:paraId="3A114452" w14:textId="77777777" w:rsidR="00205F8B" w:rsidRPr="00093448" w:rsidRDefault="00205F8B" w:rsidP="00205F8B">
      <w:pPr>
        <w:ind w:left="720"/>
        <w:rPr>
          <w:rFonts w:cs="Tahoma"/>
          <w:lang w:val="fr-FR"/>
        </w:rPr>
      </w:pPr>
      <w:r w:rsidRPr="00093448">
        <w:rPr>
          <w:rFonts w:cs="Tahoma"/>
          <w:color w:val="000000"/>
          <w:lang w:val="fr-FR"/>
        </w:rPr>
        <w:t>Les services en ligne délivrés via le cloud communautaire gouvernemental resteront délivrés ainsi pendant toute la durée de l’abonnement.</w:t>
      </w:r>
      <w:r w:rsidRPr="00093448">
        <w:rPr>
          <w:rFonts w:cs="Tahoma"/>
          <w:lang w:val="fr-FR"/>
        </w:rPr>
        <w:t xml:space="preserve"> </w:t>
      </w:r>
      <w:r w:rsidRPr="00093448">
        <w:rPr>
          <w:rFonts w:cs="Tahoma"/>
          <w:color w:val="000000"/>
          <w:lang w:val="fr-FR"/>
        </w:rPr>
        <w:t>Les administrations fédérales, étatiques, locales ou tribales des États</w:t>
      </w:r>
      <w:r w:rsidR="00092A09">
        <w:rPr>
          <w:rFonts w:cs="Tahoma"/>
          <w:color w:val="000000"/>
          <w:lang w:val="fr-FR"/>
        </w:rPr>
        <w:t>-</w:t>
      </w:r>
      <w:r w:rsidRPr="00093448">
        <w:rPr>
          <w:rFonts w:cs="Tahoma"/>
          <w:color w:val="000000"/>
          <w:lang w:val="fr-FR"/>
        </w:rPr>
        <w:t>Unis doivent être signataires d’un Accord de Mise en Œuvre Entreprise pour l’Administration Américaine ou d’un Accord de Mise en Œuvre Souscription Entreprise pour pouvoir acheter des services en ligne du cloud communautaire gouvernemental.</w:t>
      </w:r>
      <w:r w:rsidRPr="00093448">
        <w:rPr>
          <w:rFonts w:cs="Tahoma"/>
          <w:lang w:val="fr-FR"/>
        </w:rPr>
        <w:t xml:space="preserve"> </w:t>
      </w:r>
      <w:r w:rsidRPr="00093448">
        <w:rPr>
          <w:rFonts w:cs="Tahoma"/>
          <w:color w:val="000000"/>
          <w:lang w:val="fr-FR"/>
        </w:rPr>
        <w:t>Les Droits d’Utilisation des services du cloud communautaire gouvernemental sont identiques aux Droits d’Utilisation applicables à leurs équivalents mutualisés standard.</w:t>
      </w:r>
      <w:r w:rsidRPr="00093448">
        <w:rPr>
          <w:rFonts w:cs="Tahoma"/>
          <w:lang w:val="fr-FR"/>
        </w:rPr>
        <w:t xml:space="preserve"> </w:t>
      </w:r>
      <w:r w:rsidRPr="00093448">
        <w:rPr>
          <w:rFonts w:cs="Tahoma"/>
          <w:color w:val="000000"/>
          <w:lang w:val="fr-FR"/>
        </w:rPr>
        <w:t>Les services du cloud communautaire gouvernemental ne sont, pour l’heure, pas éligibles à la Réservation et aux Transitions de Licences.</w:t>
      </w:r>
    </w:p>
    <w:p w14:paraId="3A114453" w14:textId="77777777" w:rsidR="00205F8B" w:rsidRPr="00093448" w:rsidRDefault="00205F8B" w:rsidP="00205F8B">
      <w:pPr>
        <w:ind w:left="540"/>
        <w:rPr>
          <w:rFonts w:cs="Tahoma"/>
          <w:lang w:val="fr-FR"/>
        </w:rPr>
      </w:pPr>
    </w:p>
    <w:p w14:paraId="3A114454" w14:textId="77777777" w:rsidR="00205F8B" w:rsidRPr="00093448" w:rsidRDefault="00205F8B" w:rsidP="0053025C">
      <w:pPr>
        <w:pStyle w:val="Heading2"/>
        <w:ind w:left="234" w:hanging="234"/>
        <w:rPr>
          <w:rFonts w:ascii="Tahoma" w:hAnsi="Tahoma" w:cs="Tahoma"/>
          <w:lang w:val="fr-FR"/>
        </w:rPr>
      </w:pPr>
      <w:bookmarkStart w:id="1283" w:name="_Toc336338306"/>
      <w:bookmarkStart w:id="1284" w:name="Srv_44ExchHostArchiveandStorage"/>
      <w:bookmarkStart w:id="1285" w:name="_43_Exchange_Hosted"/>
      <w:bookmarkStart w:id="1286" w:name="_Toc340763753"/>
      <w:bookmarkEnd w:id="1283"/>
      <w:bookmarkEnd w:id="1284"/>
      <w:bookmarkEnd w:id="1285"/>
      <w:r w:rsidRPr="00093448">
        <w:rPr>
          <w:rFonts w:ascii="Tahoma" w:hAnsi="Tahoma" w:cs="Tahoma"/>
          <w:color w:val="F26200"/>
          <w:sz w:val="20"/>
          <w:szCs w:val="20"/>
          <w:vertAlign w:val="superscript"/>
          <w:lang w:val="fr-FR"/>
        </w:rPr>
        <w:t>43</w:t>
      </w:r>
      <w:r w:rsidRPr="00093448">
        <w:rPr>
          <w:rFonts w:ascii="Tahoma" w:hAnsi="Tahoma" w:cs="Tahoma"/>
          <w:color w:val="F26200"/>
          <w:lang w:val="fr-FR"/>
        </w:rPr>
        <w:t xml:space="preserve"> </w:t>
      </w:r>
      <w:r w:rsidRPr="00093448">
        <w:rPr>
          <w:rFonts w:ascii="Tahoma" w:hAnsi="Tahoma" w:cs="Tahoma"/>
          <w:color w:val="F26200"/>
          <w:sz w:val="22"/>
          <w:szCs w:val="22"/>
          <w:lang w:val="fr-FR"/>
        </w:rPr>
        <w:t>Exchange Hosted Archive (SL Utilisateur) et Exchange Hosted Archive Extra Storage (SL Module Complémentaire)</w:t>
      </w:r>
      <w:bookmarkEnd w:id="1286"/>
      <w:r w:rsidRPr="00093448">
        <w:rPr>
          <w:rFonts w:ascii="Tahoma" w:hAnsi="Tahoma" w:cs="Tahoma"/>
          <w:lang w:val="fr-FR"/>
        </w:rPr>
        <w:t xml:space="preserve"> </w:t>
      </w:r>
    </w:p>
    <w:p w14:paraId="3A114455" w14:textId="77777777" w:rsidR="00205F8B" w:rsidRPr="00093448" w:rsidRDefault="00205F8B" w:rsidP="00205F8B">
      <w:pPr>
        <w:ind w:left="900"/>
        <w:rPr>
          <w:rFonts w:cs="Tahoma"/>
          <w:lang w:val="fr-FR"/>
        </w:rPr>
      </w:pPr>
    </w:p>
    <w:p w14:paraId="3A114456" w14:textId="77777777" w:rsidR="00205F8B" w:rsidRPr="00093448" w:rsidRDefault="00205F8B" w:rsidP="00205F8B">
      <w:pPr>
        <w:ind w:left="720"/>
        <w:rPr>
          <w:rFonts w:cs="Tahoma"/>
          <w:lang w:val="fr-FR"/>
        </w:rPr>
      </w:pPr>
      <w:r w:rsidRPr="00093448">
        <w:rPr>
          <w:rFonts w:cs="Tahoma"/>
          <w:color w:val="000000"/>
          <w:u w:val="single"/>
          <w:lang w:val="fr-FR"/>
        </w:rPr>
        <w:t>Concession de licence du 1er mai 2011 pour les clients utilisateurs d’Exchange Hosted Archive</w:t>
      </w:r>
      <w:r w:rsidRPr="00093448">
        <w:rPr>
          <w:rFonts w:cs="Tahoma"/>
          <w:lang w:val="fr-FR"/>
        </w:rPr>
        <w:t xml:space="preserve"> </w:t>
      </w:r>
    </w:p>
    <w:p w14:paraId="3A114457" w14:textId="77777777" w:rsidR="00205F8B" w:rsidRPr="00093448" w:rsidRDefault="00205F8B" w:rsidP="00205F8B">
      <w:pPr>
        <w:ind w:left="720"/>
        <w:rPr>
          <w:rFonts w:cs="Tahoma"/>
          <w:lang w:val="fr-FR"/>
        </w:rPr>
      </w:pPr>
    </w:p>
    <w:p w14:paraId="3A114458" w14:textId="77777777" w:rsidR="00205F8B" w:rsidRPr="00093448" w:rsidRDefault="00205F8B" w:rsidP="00205F8B">
      <w:pPr>
        <w:ind w:left="720"/>
        <w:rPr>
          <w:rFonts w:cs="Tahoma"/>
          <w:lang w:val="fr-FR"/>
        </w:rPr>
      </w:pPr>
      <w:r w:rsidRPr="00093448">
        <w:rPr>
          <w:rFonts w:cs="Tahoma"/>
          <w:color w:val="000000"/>
          <w:lang w:val="fr-FR"/>
        </w:rPr>
        <w:t>Les clients bénéficient d’une quantité de licences supplémentaires (« licences complémentaires ») égale à 15 % du nombre de licences Exchange Hosted Archive (EHA) qu’ils ont achetées et qui sont actives en date du 1er mai 2011 (« licences éligibles »).</w:t>
      </w:r>
      <w:r w:rsidRPr="00093448">
        <w:rPr>
          <w:rFonts w:cs="Tahoma"/>
          <w:lang w:val="fr-FR"/>
        </w:rPr>
        <w:t xml:space="preserve"> </w:t>
      </w:r>
      <w:r w:rsidRPr="00093448">
        <w:rPr>
          <w:rFonts w:cs="Tahoma"/>
          <w:color w:val="000000"/>
          <w:lang w:val="fr-FR"/>
        </w:rPr>
        <w:t>Tant que les licences éligibles des clients restent actives, leurs licences complémentaires sont valables jusqu’à la fin de la durée d’abonnement, qui coïncide avec la date de migration des clients d’EHA vers le Service en Ligne ultérieur spécifié dans le tableau de migration ci</w:t>
      </w:r>
      <w:r w:rsidR="00092A09">
        <w:rPr>
          <w:rFonts w:cs="Tahoma"/>
          <w:color w:val="000000"/>
          <w:lang w:val="fr-FR"/>
        </w:rPr>
        <w:t>-</w:t>
      </w:r>
      <w:r w:rsidRPr="00093448">
        <w:rPr>
          <w:rFonts w:cs="Tahoma"/>
          <w:color w:val="000000"/>
          <w:lang w:val="fr-FR"/>
        </w:rPr>
        <w:t>après.</w:t>
      </w:r>
      <w:r w:rsidRPr="00093448">
        <w:rPr>
          <w:rFonts w:cs="Tahoma"/>
          <w:lang w:val="fr-FR"/>
        </w:rPr>
        <w:t xml:space="preserve"> </w:t>
      </w:r>
      <w:r w:rsidRPr="00093448">
        <w:rPr>
          <w:rFonts w:cs="Tahoma"/>
          <w:color w:val="000000"/>
          <w:lang w:val="fr-FR"/>
        </w:rPr>
        <w:t>Les clients qui souhaitent continuer d’utiliser le Service en Ligne ultérieur après l’expiration de leurs licences complémentaires doivent commander un nombre de licences égal au nombre total d’utilisateurs qui accéderont audit Service en Ligne ou l’utiliseront.</w:t>
      </w:r>
      <w:r w:rsidRPr="00093448">
        <w:rPr>
          <w:rFonts w:cs="Tahoma"/>
          <w:lang w:val="fr-FR"/>
        </w:rPr>
        <w:t xml:space="preserve"> </w:t>
      </w:r>
    </w:p>
    <w:p w14:paraId="3A114459" w14:textId="77777777" w:rsidR="00205F8B" w:rsidRPr="00093448" w:rsidRDefault="00205F8B" w:rsidP="00205F8B">
      <w:pPr>
        <w:ind w:left="720"/>
        <w:rPr>
          <w:rFonts w:cs="Tahoma"/>
          <w:lang w:val="fr-FR"/>
        </w:rPr>
      </w:pPr>
    </w:p>
    <w:p w14:paraId="3A11445A" w14:textId="77777777" w:rsidR="00205F8B" w:rsidRPr="00093448" w:rsidRDefault="00205F8B" w:rsidP="00205F8B">
      <w:pPr>
        <w:ind w:left="720"/>
        <w:rPr>
          <w:rFonts w:cs="Tahoma"/>
          <w:lang w:val="fr-FR"/>
        </w:rPr>
      </w:pPr>
      <w:r w:rsidRPr="00093448">
        <w:rPr>
          <w:rFonts w:cs="Tahoma"/>
          <w:color w:val="000000"/>
          <w:u w:val="single"/>
          <w:lang w:val="fr-FR"/>
        </w:rPr>
        <w:t>Concession de licence de migration pour les clients utilisateurs d’Exchange Hosted Archive</w:t>
      </w:r>
    </w:p>
    <w:p w14:paraId="3A11445B" w14:textId="77777777" w:rsidR="00205F8B" w:rsidRPr="00093448" w:rsidRDefault="00205F8B" w:rsidP="00205F8B">
      <w:pPr>
        <w:ind w:left="720"/>
        <w:rPr>
          <w:rFonts w:cs="Tahoma"/>
          <w:lang w:val="fr-FR"/>
        </w:rPr>
      </w:pPr>
    </w:p>
    <w:p w14:paraId="3A11445C" w14:textId="77777777" w:rsidR="00205F8B" w:rsidRPr="00093448" w:rsidRDefault="00205F8B" w:rsidP="0054072E">
      <w:pPr>
        <w:ind w:left="720"/>
        <w:rPr>
          <w:rFonts w:cs="Tahoma"/>
          <w:lang w:val="fr-FR"/>
        </w:rPr>
      </w:pPr>
      <w:r w:rsidRPr="00093448">
        <w:rPr>
          <w:rFonts w:cs="Tahoma"/>
          <w:color w:val="000000"/>
          <w:lang w:val="fr-FR"/>
        </w:rPr>
        <w:t>Les clients utilisateurs d’EHA qui migrent vers des Services en Ligne ultérieurs bénéficient d’un nombre de</w:t>
      </w:r>
      <w:r w:rsidR="0054072E" w:rsidRPr="00093448">
        <w:rPr>
          <w:rFonts w:cs="Tahoma"/>
          <w:color w:val="000000"/>
          <w:lang w:val="fr-FR"/>
        </w:rPr>
        <w:t> </w:t>
      </w:r>
      <w:r w:rsidRPr="00093448">
        <w:rPr>
          <w:rFonts w:cs="Tahoma"/>
          <w:color w:val="000000"/>
          <w:lang w:val="fr-FR"/>
        </w:rPr>
        <w:t>licences de Services en Ligne de remplacement égal au nombre total de licences EHA éligibles et complémentaires dont ils disposent tel qu’indiqué dans le tableau ci</w:t>
      </w:r>
      <w:r w:rsidR="00092A09">
        <w:rPr>
          <w:rFonts w:cs="Tahoma"/>
          <w:color w:val="000000"/>
          <w:lang w:val="fr-FR"/>
        </w:rPr>
        <w:t>-</w:t>
      </w:r>
      <w:r w:rsidRPr="00093448">
        <w:rPr>
          <w:rFonts w:cs="Tahoma"/>
          <w:color w:val="000000"/>
          <w:lang w:val="fr-FR"/>
        </w:rPr>
        <w:t>après.</w:t>
      </w:r>
      <w:r w:rsidRPr="00093448">
        <w:rPr>
          <w:rFonts w:cs="Tahoma"/>
          <w:lang w:val="fr-FR"/>
        </w:rPr>
        <w:t xml:space="preserve"> </w:t>
      </w:r>
      <w:r w:rsidRPr="00093448">
        <w:rPr>
          <w:rFonts w:cs="Tahoma"/>
          <w:color w:val="000000"/>
          <w:lang w:val="fr-FR"/>
        </w:rPr>
        <w:t>Ces licences de remplacement expireront à la fin de la durée d’abonnement, qui coïncide avec la date de migration des clients d’EHA vers les Services en Ligne ultérieurs.</w:t>
      </w:r>
      <w:r w:rsidRPr="00093448">
        <w:rPr>
          <w:rFonts w:cs="Tahoma"/>
          <w:lang w:val="fr-FR"/>
        </w:rPr>
        <w:t xml:space="preserve"> </w:t>
      </w:r>
    </w:p>
    <w:p w14:paraId="3A11445D" w14:textId="77777777" w:rsidR="00205F8B" w:rsidRPr="00093448" w:rsidRDefault="00205F8B" w:rsidP="00205F8B">
      <w:pPr>
        <w:ind w:left="720"/>
        <w:rPr>
          <w:rFonts w:cs="Tahoma"/>
          <w:lang w:val="fr-FR"/>
        </w:rPr>
      </w:pPr>
    </w:p>
    <w:p w14:paraId="3A11445E" w14:textId="77777777" w:rsidR="0052681D" w:rsidRPr="00093448" w:rsidRDefault="0052681D" w:rsidP="00205F8B">
      <w:pPr>
        <w:ind w:left="720"/>
        <w:rPr>
          <w:rFonts w:cs="Tahoma"/>
          <w:lang w:val="fr-FR"/>
        </w:rPr>
      </w:pPr>
    </w:p>
    <w:p w14:paraId="3A11445F" w14:textId="77777777" w:rsidR="0052681D" w:rsidRPr="00093448" w:rsidRDefault="0052681D" w:rsidP="00205F8B">
      <w:pPr>
        <w:ind w:left="720"/>
        <w:rPr>
          <w:rFonts w:cs="Tahoma"/>
          <w:lang w:val="fr-FR"/>
        </w:rPr>
      </w:pPr>
    </w:p>
    <w:p w14:paraId="3A114460" w14:textId="77777777" w:rsidR="00205F8B" w:rsidRPr="00093448" w:rsidRDefault="00205F8B" w:rsidP="0052246E">
      <w:pPr>
        <w:ind w:left="720"/>
        <w:rPr>
          <w:rFonts w:cs="Tahoma"/>
          <w:lang w:val="fr-FR"/>
        </w:rPr>
      </w:pPr>
      <w:r w:rsidRPr="00093448">
        <w:rPr>
          <w:rFonts w:cs="Tahoma"/>
          <w:color w:val="000000"/>
          <w:lang w:val="fr-FR"/>
        </w:rPr>
        <w:t>Les SL Utilisateur Exchange Online Plan 2 concédées dans le cadre de cette offre de migration doivent être attribuées à l’utilisateur à qui la SL Utilisateur Exchange Online Standard, Exchange Online Plan 2, BPOS Standard, Office 365 Plan E1, BPOS Deskless, Exchange Online Deskless ou Exchange Online Kiosk correspondante est assignée.</w:t>
      </w:r>
      <w:r w:rsidRPr="00093448">
        <w:rPr>
          <w:rFonts w:cs="Tahoma"/>
          <w:lang w:val="fr-FR"/>
        </w:rPr>
        <w:t xml:space="preserve"> </w:t>
      </w:r>
      <w:r w:rsidRPr="00093448">
        <w:rPr>
          <w:rFonts w:cs="Tahoma"/>
          <w:color w:val="000000"/>
          <w:lang w:val="fr-FR"/>
        </w:rPr>
        <w:t>Si la SL Utilisateur correspondante est réattribuée à un nouvel utilisateur, la</w:t>
      </w:r>
      <w:r w:rsidR="0052246E" w:rsidRPr="00093448">
        <w:rPr>
          <w:rFonts w:cs="Tahoma"/>
          <w:color w:val="000000"/>
          <w:lang w:val="fr-FR"/>
        </w:rPr>
        <w:t> </w:t>
      </w:r>
      <w:r w:rsidRPr="00093448">
        <w:rPr>
          <w:rFonts w:cs="Tahoma"/>
          <w:color w:val="000000"/>
          <w:lang w:val="fr-FR"/>
        </w:rPr>
        <w:t>SL</w:t>
      </w:r>
      <w:r w:rsidR="0052246E" w:rsidRPr="00093448">
        <w:rPr>
          <w:rFonts w:cs="Tahoma"/>
          <w:color w:val="000000"/>
          <w:lang w:val="fr-FR"/>
        </w:rPr>
        <w:t> </w:t>
      </w:r>
      <w:r w:rsidRPr="00093448">
        <w:rPr>
          <w:rFonts w:cs="Tahoma"/>
          <w:color w:val="000000"/>
          <w:lang w:val="fr-FR"/>
        </w:rPr>
        <w:t>Utilisateur Exchange Online Plan 2 doit également lui être réattribuée.</w:t>
      </w:r>
      <w:r w:rsidRPr="00093448">
        <w:rPr>
          <w:rFonts w:cs="Tahoma"/>
          <w:lang w:val="fr-FR"/>
        </w:rPr>
        <w:t xml:space="preserve"> </w:t>
      </w:r>
    </w:p>
    <w:p w14:paraId="3A114461" w14:textId="77777777" w:rsidR="0053025C" w:rsidRPr="00093448" w:rsidRDefault="0053025C" w:rsidP="00205F8B">
      <w:pPr>
        <w:rPr>
          <w:rFonts w:cs="Tahoma"/>
          <w:lang w:val="fr-FR"/>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205F8B" w:rsidRPr="00FA1189" w14:paraId="3A114463" w14:textId="77777777" w:rsidTr="00F20365">
        <w:tc>
          <w:tcPr>
            <w:tcW w:w="7740" w:type="dxa"/>
            <w:gridSpan w:val="2"/>
            <w:shd w:val="clear" w:color="auto" w:fill="FABF8F"/>
          </w:tcPr>
          <w:p w14:paraId="3A114462" w14:textId="77777777" w:rsidR="00205F8B" w:rsidRPr="00093448" w:rsidRDefault="00205F8B" w:rsidP="00F20365">
            <w:pPr>
              <w:jc w:val="center"/>
              <w:rPr>
                <w:rFonts w:eastAsia="Times New Roman" w:cs="Tahoma"/>
                <w:b/>
                <w:iCs/>
                <w:color w:val="000000"/>
                <w:lang w:val="fr-FR"/>
              </w:rPr>
            </w:pPr>
            <w:r w:rsidRPr="00093448">
              <w:rPr>
                <w:rFonts w:eastAsia="Times New Roman" w:cs="Tahoma"/>
                <w:b/>
                <w:iCs/>
                <w:color w:val="000000"/>
                <w:lang w:val="fr-FR"/>
              </w:rPr>
              <w:t>Concession de licence de migration</w:t>
            </w:r>
          </w:p>
        </w:tc>
      </w:tr>
      <w:tr w:rsidR="00205F8B" w:rsidRPr="00093448" w14:paraId="3A114466" w14:textId="77777777" w:rsidTr="00F20365">
        <w:tc>
          <w:tcPr>
            <w:tcW w:w="3960" w:type="dxa"/>
          </w:tcPr>
          <w:p w14:paraId="3A114464" w14:textId="77777777" w:rsidR="00205F8B" w:rsidRPr="00093448" w:rsidRDefault="00205F8B" w:rsidP="00F20365">
            <w:pPr>
              <w:jc w:val="center"/>
              <w:rPr>
                <w:rFonts w:eastAsia="Times New Roman" w:cs="Tahoma"/>
                <w:iCs/>
                <w:color w:val="000000"/>
              </w:rPr>
            </w:pPr>
            <w:r w:rsidRPr="00093448">
              <w:rPr>
                <w:rFonts w:eastAsia="Times New Roman" w:cs="Tahoma"/>
                <w:iCs/>
                <w:color w:val="000000"/>
                <w:lang w:val="fr-FR"/>
              </w:rPr>
              <w:t>Licence éligible</w:t>
            </w:r>
          </w:p>
        </w:tc>
        <w:tc>
          <w:tcPr>
            <w:tcW w:w="3780" w:type="dxa"/>
          </w:tcPr>
          <w:p w14:paraId="3A114465" w14:textId="77777777" w:rsidR="00205F8B" w:rsidRPr="00093448" w:rsidRDefault="00205F8B" w:rsidP="00F20365">
            <w:pPr>
              <w:jc w:val="center"/>
              <w:rPr>
                <w:rFonts w:eastAsia="Times New Roman" w:cs="Tahoma"/>
                <w:iCs/>
                <w:color w:val="000000"/>
              </w:rPr>
            </w:pPr>
            <w:r w:rsidRPr="00093448">
              <w:rPr>
                <w:rFonts w:eastAsia="Times New Roman" w:cs="Tahoma"/>
                <w:iCs/>
                <w:color w:val="000000"/>
                <w:lang w:val="fr-FR"/>
              </w:rPr>
              <w:t>Licence concédée</w:t>
            </w:r>
          </w:p>
        </w:tc>
      </w:tr>
      <w:tr w:rsidR="00205F8B" w:rsidRPr="00FA1189" w14:paraId="3A11446D" w14:textId="77777777" w:rsidTr="00F20365">
        <w:tc>
          <w:tcPr>
            <w:tcW w:w="3960" w:type="dxa"/>
          </w:tcPr>
          <w:p w14:paraId="3A114467" w14:textId="77777777" w:rsidR="00205F8B" w:rsidRPr="00093448" w:rsidRDefault="00205F8B" w:rsidP="00F20365">
            <w:pPr>
              <w:ind w:left="720" w:right="342"/>
              <w:contextualSpacing/>
              <w:rPr>
                <w:rFonts w:cs="Tahoma"/>
                <w:lang w:val="fr-FR"/>
              </w:rPr>
            </w:pPr>
          </w:p>
          <w:p w14:paraId="3A114468" w14:textId="77777777" w:rsidR="00205F8B" w:rsidRPr="00093448" w:rsidRDefault="00205F8B" w:rsidP="00F20365">
            <w:pPr>
              <w:spacing w:after="60"/>
              <w:ind w:left="158" w:right="346"/>
              <w:rPr>
                <w:rFonts w:cs="Tahoma"/>
                <w:lang w:val="fr-FR"/>
              </w:rPr>
            </w:pPr>
            <w:r w:rsidRPr="00093448">
              <w:rPr>
                <w:rFonts w:cs="Tahoma"/>
                <w:color w:val="000000"/>
                <w:lang w:val="fr-FR"/>
              </w:rPr>
              <w:t>SL Utilisateur EHA (utilisée avec une CAL Exchange sur site)</w:t>
            </w:r>
          </w:p>
          <w:p w14:paraId="3A114469" w14:textId="77777777" w:rsidR="00205F8B" w:rsidRPr="00093448" w:rsidRDefault="00205F8B" w:rsidP="00F20365">
            <w:pPr>
              <w:spacing w:after="60"/>
              <w:ind w:left="158" w:right="346"/>
              <w:rPr>
                <w:rFonts w:cs="Tahoma"/>
                <w:lang w:val="fr-FR"/>
              </w:rPr>
            </w:pPr>
            <w:r w:rsidRPr="00093448">
              <w:rPr>
                <w:rFonts w:cs="Tahoma"/>
                <w:color w:val="000000"/>
                <w:lang w:val="fr-FR"/>
              </w:rPr>
              <w:t xml:space="preserve">SL Utilisateur EHA (utilisée avec des SL Utilisateur Exchange Online Standard, Exchange Online Plan </w:t>
            </w:r>
          </w:p>
          <w:p w14:paraId="3A11446A" w14:textId="77777777" w:rsidR="00205F8B" w:rsidRPr="00093448" w:rsidRDefault="00205F8B" w:rsidP="00F20365">
            <w:pPr>
              <w:spacing w:after="60"/>
              <w:ind w:left="158" w:right="346"/>
              <w:rPr>
                <w:rFonts w:eastAsia="Times New Roman" w:cs="Tahoma"/>
                <w:iCs/>
                <w:color w:val="000000"/>
              </w:rPr>
            </w:pPr>
            <w:r w:rsidRPr="00093448">
              <w:rPr>
                <w:rFonts w:eastAsia="Times New Roman" w:cs="Tahoma"/>
                <w:iCs/>
                <w:color w:val="000000"/>
                <w:lang w:val="fr-FR"/>
              </w:rPr>
              <w:t>2, BPOS Standard, Office 365 E1, BPOS Deskless, Exchange Online Deskless ou Exchange Online Kiosk)</w:t>
            </w:r>
          </w:p>
        </w:tc>
        <w:tc>
          <w:tcPr>
            <w:tcW w:w="3780" w:type="dxa"/>
          </w:tcPr>
          <w:p w14:paraId="3A11446B" w14:textId="77777777" w:rsidR="00205F8B" w:rsidRPr="00093448" w:rsidRDefault="00205F8B" w:rsidP="00F20365">
            <w:pPr>
              <w:ind w:left="720"/>
              <w:contextualSpacing/>
              <w:rPr>
                <w:rFonts w:cs="Tahoma"/>
              </w:rPr>
            </w:pPr>
          </w:p>
          <w:p w14:paraId="3A11446C" w14:textId="77777777" w:rsidR="00205F8B" w:rsidRPr="00093448" w:rsidRDefault="00205F8B" w:rsidP="00937C22">
            <w:pPr>
              <w:numPr>
                <w:ilvl w:val="0"/>
                <w:numId w:val="56"/>
              </w:numPr>
              <w:ind w:right="342"/>
              <w:contextualSpacing/>
              <w:rPr>
                <w:rFonts w:eastAsia="Times New Roman" w:cs="Tahoma"/>
                <w:iCs/>
                <w:color w:val="000000"/>
                <w:lang w:val="fr-FR"/>
              </w:rPr>
            </w:pPr>
            <w:r w:rsidRPr="00093448">
              <w:rPr>
                <w:rFonts w:eastAsia="Times New Roman" w:cs="Tahoma"/>
                <w:iCs/>
                <w:color w:val="000000"/>
                <w:lang w:val="fr-FR"/>
              </w:rPr>
              <w:t>SL Utilisateur Exchange Online Plan 2</w:t>
            </w:r>
          </w:p>
        </w:tc>
      </w:tr>
    </w:tbl>
    <w:p w14:paraId="3A11446E" w14:textId="77777777" w:rsidR="00205F8B" w:rsidRPr="00093448" w:rsidRDefault="00205F8B" w:rsidP="00205F8B">
      <w:pPr>
        <w:rPr>
          <w:rFonts w:cs="Tahoma"/>
          <w:lang w:val="fr-FR"/>
        </w:rPr>
      </w:pPr>
    </w:p>
    <w:p w14:paraId="3A11446F" w14:textId="77777777" w:rsidR="00205F8B" w:rsidRPr="00093448" w:rsidRDefault="00205F8B" w:rsidP="00205F8B">
      <w:pPr>
        <w:ind w:left="720"/>
        <w:rPr>
          <w:rFonts w:cs="Tahoma"/>
          <w:lang w:val="fr-FR"/>
        </w:rPr>
      </w:pPr>
    </w:p>
    <w:p w14:paraId="3A114470" w14:textId="77777777" w:rsidR="00205F8B" w:rsidRPr="00093448" w:rsidRDefault="00205F8B" w:rsidP="00205F8B">
      <w:pPr>
        <w:ind w:left="720"/>
        <w:rPr>
          <w:rFonts w:cs="Tahoma"/>
          <w:lang w:val="fr-FR"/>
        </w:rPr>
      </w:pPr>
      <w:r w:rsidRPr="00093448">
        <w:rPr>
          <w:rFonts w:cs="Tahoma"/>
          <w:color w:val="000000"/>
          <w:u w:val="single"/>
          <w:lang w:val="fr-FR"/>
        </w:rPr>
        <w:t>Utilisation continue de Exchange Hosted Archive (EHA) avec des abonnements actifs pour Business Productivity Online Souscription (BPOS) et Exchange Online Standard</w:t>
      </w:r>
    </w:p>
    <w:p w14:paraId="3A114471" w14:textId="77777777" w:rsidR="00205F8B" w:rsidRPr="00093448" w:rsidRDefault="00205F8B" w:rsidP="00205F8B">
      <w:pPr>
        <w:rPr>
          <w:rFonts w:cs="Tahoma"/>
          <w:lang w:val="fr-FR"/>
        </w:rPr>
      </w:pPr>
    </w:p>
    <w:p w14:paraId="3A114472" w14:textId="77777777" w:rsidR="00205F8B" w:rsidRPr="00093448" w:rsidRDefault="00205F8B" w:rsidP="0094644E">
      <w:pPr>
        <w:ind w:left="720"/>
        <w:rPr>
          <w:rFonts w:cs="Tahoma"/>
          <w:lang w:val="fr-FR"/>
        </w:rPr>
      </w:pPr>
      <w:r w:rsidRPr="00093448">
        <w:rPr>
          <w:rFonts w:cs="Tahoma"/>
          <w:color w:val="000000"/>
          <w:lang w:val="fr-FR"/>
        </w:rPr>
        <w:t>Les clients dont les abonnements EHA arrivent à expiration n’ayant pas encore migré vers Office 365 et utilisant actuellement BPOS ou Exchange Online Standard peuvent continuer à utiliser EHA après l’expiration de leur abonnement EHA et jusqu’à la première des deux dates entre (i) leur migration vers Office 365 ou (ii) l’expiration de leur abonnement pour BPOS ou Exchange Online Standard.</w:t>
      </w:r>
      <w:r w:rsidRPr="00093448">
        <w:rPr>
          <w:rFonts w:cs="Tahoma"/>
          <w:lang w:val="fr-FR"/>
        </w:rPr>
        <w:t xml:space="preserve"> </w:t>
      </w:r>
      <w:r w:rsidRPr="00093448">
        <w:rPr>
          <w:rFonts w:cs="Tahoma"/>
          <w:color w:val="000000"/>
          <w:lang w:val="fr-FR"/>
        </w:rPr>
        <w:t>L’utilisation de EHA par le client dans le cadre de cette offre est soumise aux conditions générales de son contrat de Licences en Volume et aux termes du contrat de licence EHA contenus dans les Droits d’Utilisation de Logiciels de janvier 2011. Les clients détiendront une licence d’abonnement utilisateur ou dispositif EHA temporaire pour</w:t>
      </w:r>
      <w:r w:rsidR="0094644E" w:rsidRPr="00093448">
        <w:rPr>
          <w:rFonts w:cs="Tahoma"/>
          <w:color w:val="000000"/>
          <w:lang w:val="fr-FR"/>
        </w:rPr>
        <w:t> </w:t>
      </w:r>
      <w:r w:rsidRPr="00093448">
        <w:rPr>
          <w:rFonts w:cs="Tahoma"/>
          <w:color w:val="000000"/>
          <w:lang w:val="fr-FR"/>
        </w:rPr>
        <w:t>chacune de leur licence d’abonnement utilisateur ou dispositif EHA arrivant à expiration.</w:t>
      </w:r>
      <w:r w:rsidRPr="00093448">
        <w:rPr>
          <w:rFonts w:cs="Tahoma"/>
          <w:lang w:val="fr-FR"/>
        </w:rPr>
        <w:t xml:space="preserve"> </w:t>
      </w:r>
      <w:r w:rsidRPr="00093448">
        <w:rPr>
          <w:rFonts w:cs="Tahoma"/>
          <w:color w:val="000000"/>
          <w:lang w:val="fr-FR"/>
        </w:rPr>
        <w:t>Ces licences d’abonnement utilisateur ou dispositif EHA temporaires peuvent être assignées uniquement aux utilisateurs et dispositifs auxquels les licences BPOS ou Exchange Online Standard sont assignées.</w:t>
      </w:r>
      <w:r w:rsidRPr="00093448">
        <w:rPr>
          <w:rFonts w:cs="Tahoma"/>
          <w:lang w:val="fr-FR"/>
        </w:rPr>
        <w:t xml:space="preserve"> </w:t>
      </w:r>
      <w:r w:rsidRPr="00093448">
        <w:rPr>
          <w:rFonts w:cs="Tahoma"/>
          <w:color w:val="000000"/>
          <w:lang w:val="fr-FR"/>
        </w:rPr>
        <w:t>EHA est concédé sous licence en l’état, sans garantie d’aucune sorte.</w:t>
      </w:r>
      <w:r w:rsidRPr="00093448">
        <w:rPr>
          <w:rFonts w:cs="Tahoma"/>
          <w:lang w:val="fr-FR"/>
        </w:rPr>
        <w:t xml:space="preserve"> </w:t>
      </w:r>
    </w:p>
    <w:p w14:paraId="3A114473" w14:textId="77777777" w:rsidR="00205F8B" w:rsidRPr="00093448" w:rsidRDefault="00205F8B" w:rsidP="00205F8B">
      <w:pPr>
        <w:ind w:left="720"/>
        <w:rPr>
          <w:rFonts w:cs="Tahoma"/>
          <w:lang w:val="fr-FR"/>
        </w:rPr>
      </w:pPr>
    </w:p>
    <w:p w14:paraId="3A114474" w14:textId="77777777" w:rsidR="00205F8B" w:rsidRPr="00093448" w:rsidRDefault="00205F8B" w:rsidP="00205F8B">
      <w:pPr>
        <w:pStyle w:val="Heading2"/>
        <w:ind w:left="0"/>
        <w:rPr>
          <w:rFonts w:ascii="Tahoma" w:hAnsi="Tahoma" w:cs="Tahoma"/>
          <w:lang w:val="fr-FR"/>
        </w:rPr>
      </w:pPr>
      <w:bookmarkStart w:id="1287" w:name="_Toc336338307"/>
      <w:bookmarkStart w:id="1288" w:name="Srv_39ExchangeOnDeskWork"/>
      <w:bookmarkStart w:id="1289" w:name="_44_Exchange_Hosted"/>
      <w:bookmarkStart w:id="1290" w:name="_Toc340763754"/>
      <w:bookmarkEnd w:id="1287"/>
      <w:bookmarkEnd w:id="1288"/>
      <w:bookmarkEnd w:id="1289"/>
      <w:r w:rsidRPr="00093448">
        <w:rPr>
          <w:rFonts w:ascii="Tahoma" w:hAnsi="Tahoma" w:cs="Tahoma"/>
          <w:color w:val="E25B00"/>
          <w:sz w:val="22"/>
          <w:szCs w:val="22"/>
          <w:vertAlign w:val="superscript"/>
          <w:lang w:val="fr-FR"/>
        </w:rPr>
        <w:t>44</w:t>
      </w:r>
      <w:r w:rsidR="0053025C" w:rsidRPr="00093448">
        <w:rPr>
          <w:rFonts w:ascii="Tahoma" w:hAnsi="Tahoma" w:cs="Tahoma"/>
          <w:color w:val="F66400"/>
          <w:sz w:val="22"/>
          <w:lang w:val="fr-FR"/>
        </w:rPr>
        <w:t xml:space="preserve"> </w:t>
      </w:r>
      <w:r w:rsidRPr="00093448">
        <w:rPr>
          <w:rFonts w:ascii="Tahoma" w:hAnsi="Tahoma" w:cs="Tahoma"/>
          <w:color w:val="F66400"/>
          <w:sz w:val="22"/>
          <w:szCs w:val="22"/>
          <w:lang w:val="fr-FR"/>
        </w:rPr>
        <w:t>Exchange Hosted Encryption (SL Utilisateur)</w:t>
      </w:r>
      <w:bookmarkEnd w:id="1290"/>
    </w:p>
    <w:p w14:paraId="3A114475" w14:textId="77777777" w:rsidR="00205F8B" w:rsidRPr="00093448" w:rsidRDefault="00205F8B" w:rsidP="00205F8B">
      <w:pPr>
        <w:ind w:left="900"/>
        <w:rPr>
          <w:rFonts w:cs="Tahoma"/>
          <w:lang w:val="fr-FR"/>
        </w:rPr>
      </w:pPr>
    </w:p>
    <w:p w14:paraId="3A114476" w14:textId="77777777" w:rsidR="00205F8B" w:rsidRPr="00093448" w:rsidRDefault="00205F8B" w:rsidP="00205F8B">
      <w:pPr>
        <w:ind w:left="720"/>
        <w:rPr>
          <w:rFonts w:cs="Tahoma"/>
          <w:lang w:val="fr-FR"/>
        </w:rPr>
      </w:pPr>
      <w:r w:rsidRPr="00093448">
        <w:rPr>
          <w:rFonts w:cs="Tahoma"/>
          <w:lang w:val="fr-FR"/>
        </w:rPr>
        <w:t>Les clients doivent utiliser le même accord de mise en œuvre de contrat Select, accord de mise en œuvre de</w:t>
      </w:r>
      <w:r w:rsidR="0053025C" w:rsidRPr="00093448">
        <w:rPr>
          <w:rFonts w:cs="Tahoma"/>
          <w:lang w:val="fr-FR"/>
        </w:rPr>
        <w:t> </w:t>
      </w:r>
      <w:r w:rsidRPr="00093448">
        <w:rPr>
          <w:rFonts w:cs="Tahoma"/>
          <w:lang w:val="fr-FR"/>
        </w:rPr>
        <w:t>contrat Entreprise ou contrat Open Value pour passer des commandes après leur commande initiale.</w:t>
      </w:r>
    </w:p>
    <w:p w14:paraId="3A114477" w14:textId="77777777" w:rsidR="00205F8B" w:rsidRPr="00093448" w:rsidRDefault="00205F8B" w:rsidP="00205F8B">
      <w:pPr>
        <w:ind w:left="720"/>
        <w:rPr>
          <w:rFonts w:cs="Tahoma"/>
          <w:lang w:val="fr-FR"/>
        </w:rPr>
      </w:pPr>
    </w:p>
    <w:p w14:paraId="3A114478" w14:textId="77777777" w:rsidR="00205F8B" w:rsidRPr="00093448" w:rsidRDefault="00205F8B" w:rsidP="00205F8B">
      <w:pPr>
        <w:ind w:left="720"/>
        <w:rPr>
          <w:rFonts w:cs="Tahoma"/>
          <w:lang w:val="fr-FR"/>
        </w:rPr>
      </w:pPr>
      <w:r w:rsidRPr="00093448">
        <w:rPr>
          <w:rFonts w:cs="Tahoma"/>
          <w:color w:val="000000"/>
          <w:lang w:val="fr-FR"/>
        </w:rPr>
        <w:t>Reportez</w:t>
      </w:r>
      <w:r w:rsidR="00092A09">
        <w:rPr>
          <w:rFonts w:cs="Tahoma"/>
          <w:color w:val="000000"/>
          <w:lang w:val="fr-FR"/>
        </w:rPr>
        <w:t>-</w:t>
      </w:r>
      <w:r w:rsidRPr="00093448">
        <w:rPr>
          <w:rFonts w:cs="Tahoma"/>
          <w:color w:val="000000"/>
          <w:lang w:val="fr-FR"/>
        </w:rPr>
        <w:t xml:space="preserve">vous à la </w:t>
      </w:r>
      <w:hyperlink w:anchor="_Section_5_–" w:history="1">
        <w:r w:rsidRPr="00093448">
          <w:rPr>
            <w:rStyle w:val="Hyperlink"/>
            <w:rFonts w:cs="Tahoma"/>
            <w:lang w:val="fr-FR"/>
          </w:rPr>
          <w:t>section 5</w:t>
        </w:r>
      </w:hyperlink>
      <w:r w:rsidRPr="00093448">
        <w:rPr>
          <w:rFonts w:cs="Tahoma"/>
          <w:color w:val="000000"/>
          <w:lang w:val="fr-FR"/>
        </w:rPr>
        <w:t xml:space="preserve"> pour connaître la tarification et les modalités de paiement des services en</w:t>
      </w:r>
      <w:r w:rsidR="0053025C" w:rsidRPr="00093448">
        <w:rPr>
          <w:rFonts w:cs="Tahoma"/>
          <w:color w:val="000000"/>
          <w:lang w:val="fr-FR"/>
        </w:rPr>
        <w:t> </w:t>
      </w:r>
      <w:r w:rsidRPr="00093448">
        <w:rPr>
          <w:rFonts w:cs="Tahoma"/>
          <w:color w:val="000000"/>
          <w:lang w:val="fr-FR"/>
        </w:rPr>
        <w:t>ligne.</w:t>
      </w:r>
    </w:p>
    <w:p w14:paraId="3A114479" w14:textId="77777777" w:rsidR="00205F8B" w:rsidRPr="00093448" w:rsidRDefault="00205F8B" w:rsidP="00205F8B">
      <w:pPr>
        <w:ind w:left="900"/>
        <w:rPr>
          <w:rFonts w:cs="Tahoma"/>
          <w:lang w:val="fr-FR"/>
        </w:rPr>
      </w:pPr>
    </w:p>
    <w:p w14:paraId="3A11447A" w14:textId="77777777" w:rsidR="00205F8B" w:rsidRPr="00093448" w:rsidRDefault="00205F8B" w:rsidP="00205F8B">
      <w:pPr>
        <w:pStyle w:val="Heading3"/>
        <w:rPr>
          <w:rFonts w:ascii="Tahoma" w:hAnsi="Tahoma" w:cs="Tahoma"/>
          <w:lang w:val="fr-FR"/>
        </w:rPr>
      </w:pPr>
      <w:bookmarkStart w:id="1291" w:name="_Toc336338308"/>
      <w:bookmarkStart w:id="1292" w:name="_45_Exchange_Online"/>
      <w:bookmarkStart w:id="1293" w:name="_Toc340763755"/>
      <w:bookmarkStart w:id="1294" w:name="Srv_40ExchangeOnDeskWork"/>
      <w:bookmarkStart w:id="1295" w:name="Srv_45ExchangeOnDeskWork"/>
      <w:bookmarkEnd w:id="1291"/>
      <w:bookmarkEnd w:id="1292"/>
      <w:r w:rsidRPr="00093448">
        <w:rPr>
          <w:rFonts w:ascii="Tahoma" w:hAnsi="Tahoma" w:cs="Tahoma"/>
          <w:caps/>
          <w:color w:val="F66400"/>
          <w:sz w:val="22"/>
          <w:vertAlign w:val="superscript"/>
          <w:lang w:val="fr-FR"/>
        </w:rPr>
        <w:t>45</w:t>
      </w:r>
      <w:r w:rsidRPr="00093448">
        <w:rPr>
          <w:rFonts w:ascii="Tahoma" w:hAnsi="Tahoma" w:cs="Tahoma"/>
          <w:color w:val="F66400"/>
          <w:sz w:val="22"/>
          <w:lang w:val="fr-FR"/>
        </w:rPr>
        <w:t xml:space="preserve"> Exchange Online Kiosk (SL Utilisateur)</w:t>
      </w:r>
      <w:bookmarkEnd w:id="1293"/>
    </w:p>
    <w:bookmarkEnd w:id="1294"/>
    <w:bookmarkEnd w:id="1295"/>
    <w:p w14:paraId="3A11447B" w14:textId="77777777" w:rsidR="00205F8B" w:rsidRPr="00093448" w:rsidRDefault="00205F8B" w:rsidP="00205F8B">
      <w:pPr>
        <w:pStyle w:val="EndnoteText"/>
        <w:rPr>
          <w:rFonts w:ascii="Tahoma" w:hAnsi="Tahoma" w:cs="Tahoma"/>
          <w:sz w:val="18"/>
          <w:szCs w:val="18"/>
        </w:rPr>
      </w:pPr>
    </w:p>
    <w:p w14:paraId="3A11447C" w14:textId="77777777" w:rsidR="00205F8B" w:rsidRPr="00093448" w:rsidRDefault="00205F8B" w:rsidP="00205F8B">
      <w:pPr>
        <w:ind w:left="720"/>
        <w:rPr>
          <w:rFonts w:cs="Tahoma"/>
          <w:lang w:val="fr-FR"/>
        </w:rPr>
      </w:pPr>
      <w:r w:rsidRPr="00093448">
        <w:rPr>
          <w:rFonts w:cs="Tahoma"/>
          <w:color w:val="000000"/>
          <w:lang w:val="fr-FR"/>
        </w:rPr>
        <w:t>Nonobstant toute stipulation contraire dans les contrats de licence des clients, les utilisateurs éligibles n’incluent pas les utilisateurs possédant une licence Exchange Online Kiosk.</w:t>
      </w:r>
    </w:p>
    <w:p w14:paraId="3A11447D" w14:textId="77777777" w:rsidR="00205F8B" w:rsidRPr="00093448" w:rsidRDefault="00205F8B" w:rsidP="00205F8B">
      <w:pPr>
        <w:ind w:left="720"/>
        <w:rPr>
          <w:rFonts w:cs="Tahoma"/>
          <w:lang w:val="fr-FR"/>
        </w:rPr>
      </w:pPr>
    </w:p>
    <w:p w14:paraId="3A11447E" w14:textId="77777777" w:rsidR="00205F8B" w:rsidRPr="00093448" w:rsidRDefault="00205F8B" w:rsidP="00205F8B">
      <w:pPr>
        <w:ind w:left="720"/>
        <w:rPr>
          <w:rFonts w:cs="Tahoma"/>
          <w:lang w:val="fr-FR"/>
        </w:rPr>
      </w:pPr>
      <w:r w:rsidRPr="00093448">
        <w:rPr>
          <w:rFonts w:cs="Tahoma"/>
          <w:color w:val="000000"/>
          <w:lang w:val="fr-FR"/>
        </w:rPr>
        <w:t>Exchange Online Deskless Worker est l’ancien nom d’Exchange Online Kiosk.</w:t>
      </w:r>
    </w:p>
    <w:p w14:paraId="3A11447F" w14:textId="77777777" w:rsidR="00205F8B" w:rsidRPr="00093448" w:rsidRDefault="00205F8B" w:rsidP="00205F8B">
      <w:pPr>
        <w:ind w:left="720"/>
        <w:rPr>
          <w:rFonts w:cs="Tahoma"/>
          <w:lang w:val="fr-FR"/>
        </w:rPr>
      </w:pPr>
    </w:p>
    <w:p w14:paraId="3A114480" w14:textId="77777777" w:rsidR="00205F8B" w:rsidRPr="00093448" w:rsidRDefault="00205F8B" w:rsidP="00205F8B">
      <w:pPr>
        <w:ind w:left="720"/>
        <w:rPr>
          <w:rFonts w:cs="Tahoma"/>
          <w:lang w:val="fr-FR"/>
        </w:rPr>
      </w:pPr>
      <w:r w:rsidRPr="00093448">
        <w:rPr>
          <w:rFonts w:cs="Tahoma"/>
          <w:color w:val="000000"/>
          <w:u w:val="single"/>
          <w:lang w:val="fr-FR"/>
        </w:rPr>
        <w:t>Cloud communautaire gouvernemental (États</w:t>
      </w:r>
      <w:r w:rsidR="00092A09">
        <w:rPr>
          <w:rFonts w:cs="Tahoma"/>
          <w:color w:val="000000"/>
          <w:u w:val="single"/>
          <w:lang w:val="fr-FR"/>
        </w:rPr>
        <w:t>-</w:t>
      </w:r>
      <w:r w:rsidRPr="00093448">
        <w:rPr>
          <w:rFonts w:cs="Tahoma"/>
          <w:color w:val="000000"/>
          <w:u w:val="single"/>
          <w:lang w:val="fr-FR"/>
        </w:rPr>
        <w:t>Unis uniquement)</w:t>
      </w:r>
      <w:r w:rsidRPr="00093448">
        <w:rPr>
          <w:rFonts w:cs="Tahoma"/>
          <w:color w:val="000000"/>
          <w:lang w:val="fr-FR"/>
        </w:rPr>
        <w:t> :</w:t>
      </w:r>
    </w:p>
    <w:p w14:paraId="3A114481" w14:textId="77777777" w:rsidR="00205F8B" w:rsidRPr="00093448" w:rsidRDefault="00205F8B" w:rsidP="00205F8B">
      <w:pPr>
        <w:ind w:left="720"/>
        <w:rPr>
          <w:rFonts w:cs="Tahoma"/>
          <w:lang w:val="fr-FR"/>
        </w:rPr>
      </w:pPr>
    </w:p>
    <w:p w14:paraId="3A114482" w14:textId="77777777" w:rsidR="00205F8B" w:rsidRPr="00093448" w:rsidRDefault="00205F8B" w:rsidP="00205F8B">
      <w:pPr>
        <w:ind w:left="720"/>
        <w:rPr>
          <w:rFonts w:cs="Tahoma"/>
          <w:lang w:val="fr-FR"/>
        </w:rPr>
      </w:pPr>
      <w:r w:rsidRPr="00093448">
        <w:rPr>
          <w:rFonts w:cs="Tahoma"/>
          <w:color w:val="000000"/>
          <w:lang w:val="fr-FR"/>
        </w:rPr>
        <w:t>Certains services en ligne de la gamme de produits Office 365 (y compris Exchange Online Kiosk) sont proposés en tant que services du cloud communautaire gouvernemental et du cloud communautaire non gouvernemental.</w:t>
      </w:r>
      <w:r w:rsidRPr="00093448">
        <w:rPr>
          <w:rFonts w:cs="Tahoma"/>
          <w:lang w:val="fr-FR"/>
        </w:rPr>
        <w:t xml:space="preserve"> </w:t>
      </w:r>
      <w:r w:rsidRPr="00093448">
        <w:rPr>
          <w:rFonts w:cs="Tahoma"/>
          <w:color w:val="000000"/>
          <w:lang w:val="fr-FR"/>
        </w:rPr>
        <w:t>Seul l’un de ces types de services peut être fourni aux clients.</w:t>
      </w:r>
      <w:r w:rsidRPr="00093448">
        <w:rPr>
          <w:rFonts w:cs="Tahoma"/>
          <w:lang w:val="fr-FR"/>
        </w:rPr>
        <w:t xml:space="preserve"> </w:t>
      </w:r>
      <w:r w:rsidRPr="00093448">
        <w:rPr>
          <w:rFonts w:cs="Tahoma"/>
          <w:color w:val="000000"/>
          <w:lang w:val="fr-FR"/>
        </w:rPr>
        <w:t>Les services en ligne du cloud communautaire gouvernemental ne doivent pas être déployés dans le même domaine que des services du cloud communautaire non gouvernemental.</w:t>
      </w:r>
      <w:r w:rsidRPr="00093448">
        <w:rPr>
          <w:rFonts w:cs="Tahoma"/>
          <w:lang w:val="fr-FR"/>
        </w:rPr>
        <w:t xml:space="preserve"> </w:t>
      </w:r>
      <w:r w:rsidRPr="00093448">
        <w:rPr>
          <w:rFonts w:cs="Tahoma"/>
          <w:color w:val="000000"/>
          <w:lang w:val="fr-FR"/>
        </w:rPr>
        <w:t>Cette limitation s’applique à tous les services en ligne de la gamme de produits Office 365, y compris Exchange Online, SharePoint Online et Lync Online.</w:t>
      </w:r>
      <w:r w:rsidRPr="00093448">
        <w:rPr>
          <w:rFonts w:cs="Tahoma"/>
          <w:lang w:val="fr-FR"/>
        </w:rPr>
        <w:t xml:space="preserve"> </w:t>
      </w:r>
    </w:p>
    <w:p w14:paraId="3A114483" w14:textId="77777777" w:rsidR="00205F8B" w:rsidRPr="00093448" w:rsidRDefault="00205F8B" w:rsidP="00205F8B">
      <w:pPr>
        <w:ind w:left="720"/>
        <w:rPr>
          <w:rFonts w:cs="Tahoma"/>
          <w:lang w:val="fr-FR"/>
        </w:rPr>
      </w:pPr>
    </w:p>
    <w:p w14:paraId="3A114484" w14:textId="77777777" w:rsidR="00205F8B" w:rsidRPr="00093448" w:rsidRDefault="00205F8B" w:rsidP="00205F8B">
      <w:pPr>
        <w:ind w:left="720"/>
        <w:rPr>
          <w:rFonts w:cs="Tahoma"/>
          <w:lang w:val="fr-FR"/>
        </w:rPr>
      </w:pPr>
      <w:r w:rsidRPr="00093448">
        <w:rPr>
          <w:rFonts w:cs="Tahoma"/>
          <w:color w:val="000000"/>
          <w:lang w:val="fr-FR"/>
        </w:rPr>
        <w:t>Les services en ligne délivrés via le cloud communautaire gouvernemental resteront délivrés ainsi pendant toute la durée de l’abonnement.</w:t>
      </w:r>
      <w:r w:rsidRPr="00093448">
        <w:rPr>
          <w:rFonts w:cs="Tahoma"/>
          <w:lang w:val="fr-FR"/>
        </w:rPr>
        <w:t xml:space="preserve"> </w:t>
      </w:r>
      <w:r w:rsidRPr="00093448">
        <w:rPr>
          <w:rFonts w:cs="Tahoma"/>
          <w:color w:val="000000"/>
          <w:lang w:val="fr-FR"/>
        </w:rPr>
        <w:t>Les administrations fédérales, étatiques, locales ou tribales des États</w:t>
      </w:r>
      <w:r w:rsidR="00092A09">
        <w:rPr>
          <w:rFonts w:cs="Tahoma"/>
          <w:color w:val="000000"/>
          <w:lang w:val="fr-FR"/>
        </w:rPr>
        <w:t>-</w:t>
      </w:r>
      <w:r w:rsidRPr="00093448">
        <w:rPr>
          <w:rFonts w:cs="Tahoma"/>
          <w:color w:val="000000"/>
          <w:lang w:val="fr-FR"/>
        </w:rPr>
        <w:t>Unis doivent être signataires d’un Accord de Mise en Œuvre Entreprise pour l’Administration Américaine ou d’un Accord de Mise en Œuvre Souscription Entreprise pour pouvoir acheter des services en ligne du cloud communautaire gouvernemental.</w:t>
      </w:r>
      <w:r w:rsidRPr="00093448">
        <w:rPr>
          <w:rFonts w:cs="Tahoma"/>
          <w:lang w:val="fr-FR"/>
        </w:rPr>
        <w:t xml:space="preserve"> </w:t>
      </w:r>
      <w:r w:rsidRPr="00093448">
        <w:rPr>
          <w:rFonts w:cs="Tahoma"/>
          <w:color w:val="000000"/>
          <w:lang w:val="fr-FR"/>
        </w:rPr>
        <w:t>Les Droits d’Utilisation des services du cloud communautaire gouvernemental sont identiques aux Droits d’Utilisation applicables à leurs équivalents mutualisés standard.</w:t>
      </w:r>
      <w:r w:rsidRPr="00093448">
        <w:rPr>
          <w:rFonts w:cs="Tahoma"/>
          <w:lang w:val="fr-FR"/>
        </w:rPr>
        <w:t xml:space="preserve"> </w:t>
      </w:r>
    </w:p>
    <w:p w14:paraId="3A114485" w14:textId="77777777" w:rsidR="00205F8B" w:rsidRPr="00093448" w:rsidRDefault="00205F8B" w:rsidP="00205F8B">
      <w:pPr>
        <w:rPr>
          <w:rFonts w:cs="Tahoma"/>
          <w:lang w:val="fr-FR"/>
        </w:rPr>
      </w:pPr>
    </w:p>
    <w:p w14:paraId="3A114486" w14:textId="77777777" w:rsidR="00205F8B" w:rsidRPr="00093448" w:rsidRDefault="00205F8B" w:rsidP="00205F8B">
      <w:pPr>
        <w:pStyle w:val="Heading2"/>
        <w:ind w:left="0"/>
        <w:rPr>
          <w:rFonts w:ascii="Tahoma" w:hAnsi="Tahoma" w:cs="Tahoma"/>
          <w:lang w:val="fr-FR"/>
        </w:rPr>
      </w:pPr>
      <w:bookmarkStart w:id="1296" w:name="_Toc336338309"/>
      <w:bookmarkStart w:id="1297" w:name="_46_Exchange_Online"/>
      <w:bookmarkStart w:id="1298" w:name="_Toc340763756"/>
      <w:bookmarkStart w:id="1299" w:name="Srv_46ExhangeOnlinePlan1"/>
      <w:bookmarkEnd w:id="1296"/>
      <w:bookmarkEnd w:id="1297"/>
      <w:r w:rsidRPr="00093448">
        <w:rPr>
          <w:rFonts w:ascii="Tahoma" w:hAnsi="Tahoma" w:cs="Tahoma"/>
          <w:caps/>
          <w:color w:val="F66400"/>
          <w:sz w:val="22"/>
          <w:vertAlign w:val="superscript"/>
          <w:lang w:val="fr-FR"/>
        </w:rPr>
        <w:t>46</w:t>
      </w:r>
      <w:r w:rsidRPr="00093448">
        <w:rPr>
          <w:rFonts w:ascii="Tahoma" w:hAnsi="Tahoma" w:cs="Tahoma"/>
          <w:color w:val="F66400"/>
          <w:sz w:val="22"/>
          <w:lang w:val="fr-FR"/>
        </w:rPr>
        <w:t xml:space="preserve"> Exchange Online Plan 1</w:t>
      </w:r>
      <w:bookmarkEnd w:id="1298"/>
    </w:p>
    <w:bookmarkEnd w:id="1299"/>
    <w:p w14:paraId="3A114487" w14:textId="77777777" w:rsidR="00205F8B" w:rsidRPr="00093448" w:rsidRDefault="00205F8B" w:rsidP="00205F8B">
      <w:pPr>
        <w:outlineLvl w:val="2"/>
        <w:rPr>
          <w:rFonts w:cs="Tahoma"/>
          <w:lang w:val="fr-FR"/>
        </w:rPr>
      </w:pPr>
    </w:p>
    <w:p w14:paraId="3A114488" w14:textId="77777777" w:rsidR="00205F8B" w:rsidRPr="00093448" w:rsidRDefault="00205F8B" w:rsidP="00205F8B">
      <w:pPr>
        <w:ind w:left="720"/>
        <w:contextualSpacing/>
        <w:rPr>
          <w:rFonts w:cs="Tahoma"/>
          <w:lang w:val="fr-FR"/>
        </w:rPr>
      </w:pPr>
      <w:bookmarkStart w:id="1300" w:name="Srv_41ExchangeSvr07EntCAL"/>
      <w:bookmarkStart w:id="1301" w:name="Srv_42ExchangeSvr2010EntCAL"/>
      <w:bookmarkStart w:id="1302" w:name="Srv_47ExchangeSvr2010EntCAL"/>
      <w:bookmarkEnd w:id="1300"/>
      <w:bookmarkEnd w:id="1301"/>
      <w:bookmarkEnd w:id="1302"/>
      <w:r w:rsidRPr="00093448">
        <w:rPr>
          <w:rFonts w:cs="Tahoma"/>
          <w:lang w:val="fr-FR"/>
        </w:rPr>
        <w:t>Exchange Online Standard est l’ancien nom d’Exchange Online Plan 1.</w:t>
      </w:r>
    </w:p>
    <w:p w14:paraId="3A114489" w14:textId="77777777" w:rsidR="00205F8B" w:rsidRPr="00093448" w:rsidRDefault="00205F8B" w:rsidP="00205F8B">
      <w:pPr>
        <w:ind w:left="720"/>
        <w:contextualSpacing/>
        <w:rPr>
          <w:rFonts w:cs="Tahoma"/>
          <w:lang w:val="fr-FR"/>
        </w:rPr>
      </w:pPr>
    </w:p>
    <w:p w14:paraId="3A11448A" w14:textId="77777777" w:rsidR="00205F8B" w:rsidRPr="00093448" w:rsidRDefault="00205F8B" w:rsidP="00205F8B">
      <w:pPr>
        <w:ind w:left="720"/>
        <w:rPr>
          <w:rFonts w:cs="Tahoma"/>
          <w:lang w:val="fr-FR"/>
        </w:rPr>
      </w:pPr>
      <w:r w:rsidRPr="00093448">
        <w:rPr>
          <w:rFonts w:cs="Tahoma"/>
          <w:color w:val="000000"/>
          <w:lang w:val="fr-FR"/>
        </w:rPr>
        <w:t>Nonobstant toute stipulation contraire dans les Droits d’Utilisation de Logiciels, une SL Utilisateur Exchange Online Plan 1 acquise dans le cadre d’un Contrat Campus ou School ne permet pas d’accéder à Exchange Server.</w:t>
      </w:r>
    </w:p>
    <w:p w14:paraId="3A11448B" w14:textId="77777777" w:rsidR="00205F8B" w:rsidRPr="00093448" w:rsidRDefault="00205F8B" w:rsidP="00205F8B">
      <w:pPr>
        <w:ind w:left="720"/>
        <w:rPr>
          <w:rFonts w:cs="Tahoma"/>
          <w:lang w:val="fr-FR"/>
        </w:rPr>
      </w:pPr>
    </w:p>
    <w:p w14:paraId="3A11448C" w14:textId="77777777" w:rsidR="00205F8B" w:rsidRPr="00093448" w:rsidRDefault="00205F8B" w:rsidP="00205F8B">
      <w:pPr>
        <w:ind w:left="720"/>
        <w:rPr>
          <w:rFonts w:cs="Tahoma"/>
          <w:lang w:val="fr-FR"/>
        </w:rPr>
      </w:pPr>
      <w:r w:rsidRPr="00093448">
        <w:rPr>
          <w:rFonts w:cs="Tahoma"/>
          <w:color w:val="000000"/>
          <w:u w:val="single"/>
          <w:lang w:val="fr-FR"/>
        </w:rPr>
        <w:t>Cloud communautaire gouvernemental (États</w:t>
      </w:r>
      <w:r w:rsidR="00092A09">
        <w:rPr>
          <w:rFonts w:cs="Tahoma"/>
          <w:color w:val="000000"/>
          <w:u w:val="single"/>
          <w:lang w:val="fr-FR"/>
        </w:rPr>
        <w:t>-</w:t>
      </w:r>
      <w:r w:rsidRPr="00093448">
        <w:rPr>
          <w:rFonts w:cs="Tahoma"/>
          <w:color w:val="000000"/>
          <w:u w:val="single"/>
          <w:lang w:val="fr-FR"/>
        </w:rPr>
        <w:t>Unis uniquement)</w:t>
      </w:r>
      <w:r w:rsidRPr="00093448">
        <w:rPr>
          <w:rFonts w:cs="Tahoma"/>
          <w:color w:val="000000"/>
          <w:lang w:val="fr-FR"/>
        </w:rPr>
        <w:t> :</w:t>
      </w:r>
    </w:p>
    <w:p w14:paraId="3A11448D" w14:textId="77777777" w:rsidR="00205F8B" w:rsidRPr="00093448" w:rsidRDefault="00205F8B" w:rsidP="00205F8B">
      <w:pPr>
        <w:ind w:left="720"/>
        <w:rPr>
          <w:rFonts w:cs="Tahoma"/>
          <w:lang w:val="fr-FR"/>
        </w:rPr>
      </w:pPr>
    </w:p>
    <w:p w14:paraId="3A11448E" w14:textId="77777777" w:rsidR="00205F8B" w:rsidRPr="00093448" w:rsidRDefault="00205F8B" w:rsidP="00205F8B">
      <w:pPr>
        <w:ind w:left="720"/>
        <w:rPr>
          <w:rFonts w:cs="Tahoma"/>
          <w:lang w:val="fr-FR"/>
        </w:rPr>
      </w:pPr>
      <w:r w:rsidRPr="00093448">
        <w:rPr>
          <w:rFonts w:eastAsia="Times New Roman" w:cs="Tahoma"/>
          <w:color w:val="000000"/>
          <w:szCs w:val="18"/>
          <w:lang w:val="fr-FR"/>
        </w:rPr>
        <w:t>Certains services en ligne de la gamme de produits Office 365 (y compris Exchange Online Plan 1) sont proposés en tant que services du cloud communautaire gouvernemental et du cloud communautaire non gouvernemental. Seul l’un de ces types de services peut être fourni aux clients.</w:t>
      </w:r>
      <w:r w:rsidRPr="00093448">
        <w:rPr>
          <w:rFonts w:cs="Tahoma"/>
          <w:lang w:val="fr-FR"/>
        </w:rPr>
        <w:t xml:space="preserve"> </w:t>
      </w:r>
      <w:r w:rsidRPr="00093448">
        <w:rPr>
          <w:rFonts w:cs="Tahoma"/>
          <w:color w:val="000000"/>
          <w:lang w:val="fr-FR"/>
        </w:rPr>
        <w:t>Les services en ligne du cloud communautaire gouvernemental ne doivent pas être déployés dans le même domaine que des services du cloud communautaire non gouvernemental.</w:t>
      </w:r>
      <w:r w:rsidRPr="00093448">
        <w:rPr>
          <w:rFonts w:cs="Tahoma"/>
          <w:lang w:val="fr-FR"/>
        </w:rPr>
        <w:t xml:space="preserve"> </w:t>
      </w:r>
      <w:r w:rsidRPr="00093448">
        <w:rPr>
          <w:rFonts w:cs="Tahoma"/>
          <w:color w:val="000000"/>
          <w:lang w:val="fr-FR"/>
        </w:rPr>
        <w:t>Cette limitation s’applique à tous les services en ligne de la gamme de produits Office 365, y compris Exchange Online, SharePoint Online et Lync Online.</w:t>
      </w:r>
      <w:r w:rsidRPr="00093448">
        <w:rPr>
          <w:rFonts w:cs="Tahoma"/>
          <w:lang w:val="fr-FR"/>
        </w:rPr>
        <w:t xml:space="preserve"> </w:t>
      </w:r>
    </w:p>
    <w:p w14:paraId="3A11448F" w14:textId="77777777" w:rsidR="00205F8B" w:rsidRPr="00093448" w:rsidRDefault="00205F8B" w:rsidP="00205F8B">
      <w:pPr>
        <w:ind w:left="720"/>
        <w:rPr>
          <w:rFonts w:cs="Tahoma"/>
          <w:lang w:val="fr-FR"/>
        </w:rPr>
      </w:pPr>
    </w:p>
    <w:p w14:paraId="3A114490" w14:textId="77777777" w:rsidR="00205F8B" w:rsidRPr="00093448" w:rsidRDefault="00205F8B" w:rsidP="00205F8B">
      <w:pPr>
        <w:ind w:left="720"/>
        <w:rPr>
          <w:rFonts w:cs="Tahoma"/>
          <w:lang w:val="fr-FR"/>
        </w:rPr>
      </w:pPr>
      <w:r w:rsidRPr="00093448">
        <w:rPr>
          <w:rFonts w:cs="Tahoma"/>
          <w:color w:val="000000"/>
          <w:lang w:val="fr-FR"/>
        </w:rPr>
        <w:t>Les services en ligne délivrés via le cloud communautaire gouvernemental resteront délivrés ainsi pendant toute la durée de l’abonnement.</w:t>
      </w:r>
      <w:r w:rsidRPr="00093448">
        <w:rPr>
          <w:rFonts w:cs="Tahoma"/>
          <w:lang w:val="fr-FR"/>
        </w:rPr>
        <w:t xml:space="preserve"> </w:t>
      </w:r>
      <w:r w:rsidRPr="00093448">
        <w:rPr>
          <w:rFonts w:cs="Tahoma"/>
          <w:color w:val="000000"/>
          <w:lang w:val="fr-FR"/>
        </w:rPr>
        <w:t>Les administrations fédérales, étatiques, locales ou tribales des États</w:t>
      </w:r>
      <w:r w:rsidR="00092A09">
        <w:rPr>
          <w:rFonts w:cs="Tahoma"/>
          <w:color w:val="000000"/>
          <w:lang w:val="fr-FR"/>
        </w:rPr>
        <w:t>-</w:t>
      </w:r>
      <w:r w:rsidRPr="00093448">
        <w:rPr>
          <w:rFonts w:cs="Tahoma"/>
          <w:color w:val="000000"/>
          <w:lang w:val="fr-FR"/>
        </w:rPr>
        <w:t>Unis doivent être signataires d’un Accord de Mise en Œuvre Entreprise pour l’Administration Américaine ou d’un Accord de Mise en Œuvre Souscription Entreprise pour pouvoir acheter des services en ligne du cloud communautaire gouvernemental.</w:t>
      </w:r>
      <w:r w:rsidRPr="00093448">
        <w:rPr>
          <w:rFonts w:cs="Tahoma"/>
          <w:lang w:val="fr-FR"/>
        </w:rPr>
        <w:t xml:space="preserve"> </w:t>
      </w:r>
      <w:r w:rsidRPr="00093448">
        <w:rPr>
          <w:rFonts w:cs="Tahoma"/>
          <w:color w:val="000000"/>
          <w:lang w:val="fr-FR"/>
        </w:rPr>
        <w:t>Les Droits d’Utilisation des services du cloud communautaire gouvernemental sont identiques aux Droits d’Utilisation applicables à leurs équivalents mutualisés standard.</w:t>
      </w:r>
      <w:r w:rsidRPr="00093448">
        <w:rPr>
          <w:rFonts w:cs="Tahoma"/>
          <w:lang w:val="fr-FR"/>
        </w:rPr>
        <w:t xml:space="preserve"> </w:t>
      </w:r>
    </w:p>
    <w:p w14:paraId="3A114491" w14:textId="77777777" w:rsidR="00205F8B" w:rsidRPr="00093448" w:rsidRDefault="00205F8B" w:rsidP="00205F8B">
      <w:pPr>
        <w:ind w:left="720"/>
        <w:rPr>
          <w:rFonts w:cs="Tahoma"/>
          <w:lang w:val="fr-FR"/>
        </w:rPr>
      </w:pPr>
    </w:p>
    <w:p w14:paraId="3A114492" w14:textId="77777777" w:rsidR="00205F8B" w:rsidRPr="00093448" w:rsidRDefault="00205F8B" w:rsidP="00205F8B">
      <w:pPr>
        <w:pStyle w:val="Heading2"/>
        <w:ind w:left="0"/>
        <w:rPr>
          <w:rFonts w:ascii="Tahoma" w:hAnsi="Tahoma" w:cs="Tahoma"/>
          <w:lang w:val="fr-FR"/>
        </w:rPr>
      </w:pPr>
      <w:bookmarkStart w:id="1303" w:name="_Toc336338310"/>
      <w:bookmarkStart w:id="1304" w:name="_47_Exchange_Online"/>
      <w:bookmarkStart w:id="1305" w:name="_Toc340763757"/>
      <w:bookmarkStart w:id="1306" w:name="Srv_50ExchangeOnlinePlan2"/>
      <w:bookmarkEnd w:id="1303"/>
      <w:bookmarkEnd w:id="1304"/>
      <w:r w:rsidRPr="00093448">
        <w:rPr>
          <w:rFonts w:ascii="Tahoma" w:hAnsi="Tahoma" w:cs="Tahoma"/>
          <w:caps/>
          <w:color w:val="F66400"/>
          <w:sz w:val="22"/>
          <w:vertAlign w:val="superscript"/>
          <w:lang w:val="fr-FR"/>
        </w:rPr>
        <w:t>47</w:t>
      </w:r>
      <w:r w:rsidRPr="00093448">
        <w:rPr>
          <w:rFonts w:ascii="Tahoma" w:hAnsi="Tahoma" w:cs="Tahoma"/>
          <w:color w:val="F66400"/>
          <w:sz w:val="22"/>
          <w:lang w:val="fr-FR"/>
        </w:rPr>
        <w:t xml:space="preserve"> Exchange Online Plan 2</w:t>
      </w:r>
      <w:bookmarkEnd w:id="1305"/>
    </w:p>
    <w:bookmarkEnd w:id="1306"/>
    <w:p w14:paraId="3A114493" w14:textId="77777777" w:rsidR="00205F8B" w:rsidRPr="00093448" w:rsidRDefault="00205F8B" w:rsidP="00205F8B">
      <w:pPr>
        <w:outlineLvl w:val="2"/>
        <w:rPr>
          <w:rFonts w:cs="Tahoma"/>
          <w:lang w:val="fr-FR"/>
        </w:rPr>
      </w:pPr>
    </w:p>
    <w:p w14:paraId="3A114494" w14:textId="77777777" w:rsidR="00205F8B" w:rsidRPr="00093448" w:rsidRDefault="00205F8B" w:rsidP="00205F8B">
      <w:pPr>
        <w:pStyle w:val="ListParagraph"/>
        <w:rPr>
          <w:rFonts w:ascii="Tahoma" w:hAnsi="Tahoma" w:cs="Tahoma"/>
          <w:lang w:val="fr-FR"/>
        </w:rPr>
      </w:pPr>
      <w:r w:rsidRPr="00093448">
        <w:rPr>
          <w:rFonts w:ascii="Tahoma" w:hAnsi="Tahoma" w:cs="Tahoma"/>
          <w:color w:val="000000"/>
          <w:sz w:val="18"/>
          <w:lang w:val="fr-FR"/>
        </w:rPr>
        <w:t>Le service en ligne Exchange Online Plan 2 est le successeur d’Exchange Hosted Archive.</w:t>
      </w:r>
    </w:p>
    <w:p w14:paraId="3A114495" w14:textId="77777777" w:rsidR="00205F8B" w:rsidRPr="00093448" w:rsidRDefault="00205F8B" w:rsidP="00205F8B">
      <w:pPr>
        <w:pStyle w:val="ListParagraph"/>
        <w:rPr>
          <w:rFonts w:ascii="Tahoma" w:hAnsi="Tahoma" w:cs="Tahoma"/>
          <w:lang w:val="fr-FR"/>
        </w:rPr>
      </w:pPr>
    </w:p>
    <w:p w14:paraId="3A114496" w14:textId="77777777" w:rsidR="00205F8B" w:rsidRPr="00093448" w:rsidRDefault="00205F8B" w:rsidP="00205F8B">
      <w:pPr>
        <w:ind w:left="720"/>
        <w:rPr>
          <w:rFonts w:cs="Tahoma"/>
          <w:lang w:val="fr-FR"/>
        </w:rPr>
      </w:pPr>
      <w:r w:rsidRPr="00093448">
        <w:rPr>
          <w:rFonts w:cs="Tahoma"/>
          <w:color w:val="000000"/>
          <w:lang w:val="fr-FR"/>
        </w:rPr>
        <w:t>Si vous renouvelez votre abonnement pour passer d’Exchange Hosted Archive à Exchange Online Plan 2 et n’avez pas encore migré vers Exchange Online Plan 2, vos utilisateurs couverts par une licence pourront continuer d’utiliser le service Exchange Hosted Archive conformément aux dispositions des Droits d’Utilisation de Logiciels de mars 2011 jusqu’à la survenance du premier des événements suivants : migration vers Exchange Online Plan 2 ou expiration de votre abonnement Exchange Online Plan 2.</w:t>
      </w:r>
    </w:p>
    <w:p w14:paraId="3A114497" w14:textId="77777777" w:rsidR="00205F8B" w:rsidRPr="00093448" w:rsidRDefault="00205F8B" w:rsidP="00205F8B">
      <w:pPr>
        <w:ind w:left="720"/>
        <w:rPr>
          <w:rFonts w:cs="Tahoma"/>
          <w:lang w:val="fr-FR"/>
        </w:rPr>
      </w:pPr>
    </w:p>
    <w:p w14:paraId="3A114498" w14:textId="77777777" w:rsidR="00205F8B" w:rsidRPr="00093448" w:rsidRDefault="00205F8B" w:rsidP="00205F8B">
      <w:pPr>
        <w:ind w:left="720"/>
        <w:rPr>
          <w:rFonts w:cs="Tahoma"/>
          <w:lang w:val="fr-FR"/>
        </w:rPr>
      </w:pPr>
      <w:r w:rsidRPr="00093448">
        <w:rPr>
          <w:rFonts w:cs="Tahoma"/>
          <w:color w:val="000000"/>
          <w:u w:val="single"/>
          <w:lang w:val="fr-FR"/>
        </w:rPr>
        <w:t>Cloud communautaire gouvernemental (États</w:t>
      </w:r>
      <w:r w:rsidR="00092A09">
        <w:rPr>
          <w:rFonts w:cs="Tahoma"/>
          <w:color w:val="000000"/>
          <w:u w:val="single"/>
          <w:lang w:val="fr-FR"/>
        </w:rPr>
        <w:t>-</w:t>
      </w:r>
      <w:r w:rsidRPr="00093448">
        <w:rPr>
          <w:rFonts w:cs="Tahoma"/>
          <w:color w:val="000000"/>
          <w:u w:val="single"/>
          <w:lang w:val="fr-FR"/>
        </w:rPr>
        <w:t>Unis uniquement)</w:t>
      </w:r>
      <w:r w:rsidRPr="00093448">
        <w:rPr>
          <w:rFonts w:cs="Tahoma"/>
          <w:color w:val="000000"/>
          <w:lang w:val="fr-FR"/>
        </w:rPr>
        <w:t> :</w:t>
      </w:r>
    </w:p>
    <w:p w14:paraId="3A114499" w14:textId="77777777" w:rsidR="00205F8B" w:rsidRPr="00093448" w:rsidRDefault="00205F8B" w:rsidP="00205F8B">
      <w:pPr>
        <w:ind w:left="720"/>
        <w:rPr>
          <w:rFonts w:cs="Tahoma"/>
          <w:lang w:val="fr-FR"/>
        </w:rPr>
      </w:pPr>
    </w:p>
    <w:p w14:paraId="3A11449A" w14:textId="77777777" w:rsidR="00205F8B" w:rsidRPr="00093448" w:rsidRDefault="00205F8B" w:rsidP="00205F8B">
      <w:pPr>
        <w:ind w:left="720"/>
        <w:rPr>
          <w:rFonts w:cs="Tahoma"/>
          <w:lang w:val="fr-FR"/>
        </w:rPr>
      </w:pPr>
      <w:r w:rsidRPr="00093448">
        <w:rPr>
          <w:rFonts w:eastAsia="Times New Roman" w:cs="Tahoma"/>
          <w:color w:val="000000"/>
          <w:szCs w:val="18"/>
          <w:lang w:val="fr-FR"/>
        </w:rPr>
        <w:t>Certains services en ligne de la gamme de produits Office 365 (y compris Exchange Online Plan 2) sont proposés en tant que services du cloud communautaire gouvernemental et du cloud communautaire non gouvernemental. Seul l’un de ces types de services peut être fourni aux clients.</w:t>
      </w:r>
      <w:r w:rsidRPr="00093448">
        <w:rPr>
          <w:rFonts w:cs="Tahoma"/>
          <w:lang w:val="fr-FR"/>
        </w:rPr>
        <w:t xml:space="preserve"> </w:t>
      </w:r>
      <w:r w:rsidRPr="00093448">
        <w:rPr>
          <w:rFonts w:cs="Tahoma"/>
          <w:color w:val="000000"/>
          <w:lang w:val="fr-FR"/>
        </w:rPr>
        <w:t>Les services en ligne du cloud communautaire gouvernemental ne doivent pas être déployés dans le même domaine que des services du cloud communautaire non gouvernemental.</w:t>
      </w:r>
      <w:r w:rsidRPr="00093448">
        <w:rPr>
          <w:rFonts w:cs="Tahoma"/>
          <w:lang w:val="fr-FR"/>
        </w:rPr>
        <w:t xml:space="preserve"> </w:t>
      </w:r>
      <w:r w:rsidRPr="00093448">
        <w:rPr>
          <w:rFonts w:cs="Tahoma"/>
          <w:color w:val="000000"/>
          <w:lang w:val="fr-FR"/>
        </w:rPr>
        <w:t>Cette limitation s’applique à tous les services en ligne de la gamme de produits Office 365, y compris Exchange Online, SharePoint Online et Lync Online.</w:t>
      </w:r>
      <w:r w:rsidRPr="00093448">
        <w:rPr>
          <w:rFonts w:cs="Tahoma"/>
          <w:lang w:val="fr-FR"/>
        </w:rPr>
        <w:t xml:space="preserve"> </w:t>
      </w:r>
    </w:p>
    <w:p w14:paraId="3A11449B" w14:textId="77777777" w:rsidR="00205F8B" w:rsidRPr="00093448" w:rsidRDefault="00205F8B" w:rsidP="00205F8B">
      <w:pPr>
        <w:ind w:left="720"/>
        <w:rPr>
          <w:rFonts w:cs="Tahoma"/>
          <w:lang w:val="fr-FR"/>
        </w:rPr>
      </w:pPr>
    </w:p>
    <w:p w14:paraId="3A11449C" w14:textId="77777777" w:rsidR="00205F8B" w:rsidRPr="00093448" w:rsidRDefault="00205F8B" w:rsidP="00205F8B">
      <w:pPr>
        <w:ind w:left="720"/>
        <w:rPr>
          <w:rFonts w:cs="Tahoma"/>
          <w:lang w:val="fr-FR"/>
        </w:rPr>
      </w:pPr>
      <w:r w:rsidRPr="00093448">
        <w:rPr>
          <w:rFonts w:cs="Tahoma"/>
          <w:color w:val="000000"/>
          <w:lang w:val="fr-FR"/>
        </w:rPr>
        <w:t>Les services en ligne délivrés via le cloud communautaire gouvernemental resteront délivrés ainsi pendant toute la durée de l’abonnement.</w:t>
      </w:r>
      <w:r w:rsidRPr="00093448">
        <w:rPr>
          <w:rFonts w:cs="Tahoma"/>
          <w:lang w:val="fr-FR"/>
        </w:rPr>
        <w:t xml:space="preserve"> </w:t>
      </w:r>
      <w:r w:rsidRPr="00093448">
        <w:rPr>
          <w:rFonts w:cs="Tahoma"/>
          <w:color w:val="000000"/>
          <w:lang w:val="fr-FR"/>
        </w:rPr>
        <w:t>Les administrations fédérales, étatiques, locales ou tribales des États</w:t>
      </w:r>
      <w:r w:rsidR="00092A09">
        <w:rPr>
          <w:rFonts w:cs="Tahoma"/>
          <w:color w:val="000000"/>
          <w:lang w:val="fr-FR"/>
        </w:rPr>
        <w:t>-</w:t>
      </w:r>
      <w:r w:rsidRPr="00093448">
        <w:rPr>
          <w:rFonts w:cs="Tahoma"/>
          <w:color w:val="000000"/>
          <w:lang w:val="fr-FR"/>
        </w:rPr>
        <w:t>Unis doivent être signataires d’un Accord de Mise en Œuvre Entreprise pour l’Administration Américaine ou d’un Accord de Mise en Œuvre Souscription Entreprise pour pouvoir acheter des services en ligne du cloud communautaire gouvernemental.</w:t>
      </w:r>
      <w:r w:rsidRPr="00093448">
        <w:rPr>
          <w:rFonts w:cs="Tahoma"/>
          <w:lang w:val="fr-FR"/>
        </w:rPr>
        <w:t xml:space="preserve"> </w:t>
      </w:r>
      <w:bookmarkStart w:id="1307" w:name="_51_Exchange_Server"/>
      <w:bookmarkEnd w:id="1307"/>
      <w:r w:rsidRPr="00093448">
        <w:rPr>
          <w:rFonts w:cs="Tahoma"/>
          <w:color w:val="000000"/>
          <w:lang w:val="fr-FR"/>
        </w:rPr>
        <w:t>Les Droits d’Utilisation des services du cloud communautaire gouvernemental sont identiques aux Droits d’Utilisation applicables à leurs équivalents mutualisés standard.</w:t>
      </w:r>
      <w:r w:rsidRPr="00093448">
        <w:rPr>
          <w:rFonts w:cs="Tahoma"/>
          <w:lang w:val="fr-FR"/>
        </w:rPr>
        <w:t xml:space="preserve"> </w:t>
      </w:r>
    </w:p>
    <w:p w14:paraId="3A11449D" w14:textId="77777777" w:rsidR="0054149D" w:rsidRPr="00093448" w:rsidRDefault="0054149D" w:rsidP="00205F8B">
      <w:pPr>
        <w:pStyle w:val="EndnoteText"/>
        <w:ind w:hanging="900"/>
        <w:rPr>
          <w:rFonts w:ascii="Tahoma" w:hAnsi="Tahoma" w:cs="Tahoma"/>
          <w:sz w:val="18"/>
          <w:szCs w:val="18"/>
        </w:rPr>
      </w:pPr>
      <w:bookmarkStart w:id="1308" w:name="Srv_43ExchangeSvr2010"/>
    </w:p>
    <w:p w14:paraId="3A11449E" w14:textId="77777777" w:rsidR="0054149D" w:rsidRPr="00093448" w:rsidRDefault="0054149D" w:rsidP="00205F8B">
      <w:pPr>
        <w:pStyle w:val="EndnoteText"/>
        <w:ind w:hanging="900"/>
        <w:rPr>
          <w:rFonts w:ascii="Tahoma" w:hAnsi="Tahoma" w:cs="Tahoma"/>
          <w:sz w:val="18"/>
          <w:szCs w:val="18"/>
        </w:rPr>
      </w:pPr>
    </w:p>
    <w:p w14:paraId="3A11449F" w14:textId="77777777" w:rsidR="00205F8B" w:rsidRPr="00093448" w:rsidRDefault="00205F8B" w:rsidP="00205F8B">
      <w:pPr>
        <w:pStyle w:val="Heading2"/>
        <w:ind w:left="0"/>
        <w:rPr>
          <w:rFonts w:ascii="Tahoma" w:hAnsi="Tahoma" w:cs="Tahoma"/>
          <w:lang w:val="fr-FR"/>
        </w:rPr>
      </w:pPr>
      <w:bookmarkStart w:id="1309" w:name="_49_Exchange_Server"/>
      <w:bookmarkStart w:id="1310" w:name="_Toc336338311"/>
      <w:bookmarkStart w:id="1311" w:name="Srv_50ExchangeServer2010StdCAL"/>
      <w:bookmarkStart w:id="1312" w:name="_Toc340763758"/>
      <w:bookmarkEnd w:id="1308"/>
      <w:bookmarkEnd w:id="1309"/>
      <w:bookmarkEnd w:id="1310"/>
      <w:bookmarkEnd w:id="1311"/>
      <w:r w:rsidRPr="00093448">
        <w:rPr>
          <w:rFonts w:ascii="Tahoma" w:hAnsi="Tahoma" w:cs="Tahoma"/>
          <w:caps/>
          <w:color w:val="FA6500"/>
          <w:sz w:val="22"/>
          <w:szCs w:val="22"/>
          <w:vertAlign w:val="superscript"/>
          <w:lang w:val="fr-FR"/>
        </w:rPr>
        <w:t xml:space="preserve">48 </w:t>
      </w:r>
      <w:r w:rsidRPr="00093448">
        <w:rPr>
          <w:rFonts w:ascii="Tahoma" w:hAnsi="Tahoma" w:cs="Tahoma"/>
          <w:color w:val="FA6500"/>
          <w:sz w:val="22"/>
          <w:szCs w:val="22"/>
          <w:lang w:val="fr-FR"/>
        </w:rPr>
        <w:t>Exchange Server 2013 Éditions Standard et Entreprise</w:t>
      </w:r>
      <w:bookmarkEnd w:id="1312"/>
    </w:p>
    <w:p w14:paraId="3A1144A0" w14:textId="77777777" w:rsidR="00205F8B" w:rsidRPr="00093448" w:rsidRDefault="00205F8B" w:rsidP="00205F8B">
      <w:pPr>
        <w:ind w:left="720"/>
        <w:rPr>
          <w:rFonts w:cs="Tahoma"/>
          <w:lang w:val="fr-FR"/>
        </w:rPr>
      </w:pPr>
    </w:p>
    <w:p w14:paraId="3A1144A1" w14:textId="77777777" w:rsidR="00205F8B" w:rsidRPr="00093448" w:rsidRDefault="00205F8B" w:rsidP="00205F8B">
      <w:pPr>
        <w:ind w:left="720"/>
        <w:rPr>
          <w:rFonts w:cs="Tahoma"/>
          <w:lang w:val="fr-FR"/>
        </w:rPr>
      </w:pPr>
      <w:r w:rsidRPr="00093448">
        <w:rPr>
          <w:rFonts w:cs="Tahoma"/>
          <w:color w:val="000000"/>
          <w:u w:val="single"/>
          <w:lang w:val="fr-FR"/>
        </w:rPr>
        <w:t>Exchange Server 2013 est la dernière version d’Exchange Server</w:t>
      </w:r>
      <w:r w:rsidRPr="00093448">
        <w:rPr>
          <w:rFonts w:cs="Tahoma"/>
          <w:color w:val="000000"/>
          <w:lang w:val="fr-FR"/>
        </w:rPr>
        <w:t>.</w:t>
      </w:r>
    </w:p>
    <w:p w14:paraId="3A1144A2" w14:textId="77777777" w:rsidR="00205F8B" w:rsidRPr="00093448" w:rsidRDefault="00205F8B" w:rsidP="00205F8B">
      <w:pPr>
        <w:ind w:left="720"/>
        <w:rPr>
          <w:rFonts w:cs="Tahoma"/>
          <w:lang w:val="fr-FR"/>
        </w:rPr>
      </w:pPr>
    </w:p>
    <w:p w14:paraId="3A1144A3" w14:textId="77777777" w:rsidR="00205F8B" w:rsidRPr="00093448" w:rsidRDefault="00205F8B" w:rsidP="00205F8B">
      <w:pPr>
        <w:ind w:left="720"/>
        <w:rPr>
          <w:rFonts w:cs="Tahoma"/>
          <w:lang w:val="fr-FR"/>
        </w:rPr>
      </w:pPr>
      <w:r w:rsidRPr="00093448">
        <w:rPr>
          <w:rFonts w:cs="Tahoma"/>
          <w:color w:val="000000"/>
          <w:u w:val="single"/>
          <w:lang w:val="fr-FR"/>
        </w:rPr>
        <w:t>Concession de licence pour les clients utilisateurs de Connecteur Externe Exchange Server 2010</w:t>
      </w:r>
    </w:p>
    <w:p w14:paraId="3A1144A4" w14:textId="77777777" w:rsidR="00205F8B" w:rsidRPr="00093448" w:rsidRDefault="00205F8B" w:rsidP="00205F8B">
      <w:pPr>
        <w:ind w:left="900"/>
        <w:rPr>
          <w:rFonts w:cs="Tahoma"/>
          <w:lang w:val="fr-FR"/>
        </w:rPr>
      </w:pPr>
    </w:p>
    <w:p w14:paraId="3A1144A5" w14:textId="77777777" w:rsidR="00205F8B" w:rsidRDefault="00205F8B" w:rsidP="00205F8B">
      <w:pPr>
        <w:ind w:left="720"/>
        <w:rPr>
          <w:rFonts w:cs="Tahoma"/>
          <w:color w:val="000000"/>
          <w:lang w:val="fr-FR"/>
        </w:rPr>
      </w:pPr>
      <w:bookmarkStart w:id="1313" w:name="Srv_42ExchangeSvr07"/>
      <w:bookmarkStart w:id="1314" w:name="Srv_48ExchangeSvr2010"/>
      <w:bookmarkEnd w:id="1313"/>
      <w:bookmarkEnd w:id="1314"/>
      <w:r w:rsidRPr="00093448">
        <w:rPr>
          <w:rFonts w:cs="Tahoma"/>
          <w:color w:val="000000"/>
          <w:lang w:val="fr-FR"/>
        </w:rPr>
        <w:t>La version 2010 de la licence Connecteur Externe Exchange Server 2010 est la version définitive de cette licence.</w:t>
      </w:r>
      <w:r w:rsidRPr="00093448">
        <w:rPr>
          <w:rFonts w:cs="Tahoma"/>
          <w:lang w:val="fr-FR"/>
        </w:rPr>
        <w:t xml:space="preserve"> </w:t>
      </w:r>
      <w:r w:rsidRPr="00093448">
        <w:rPr>
          <w:rFonts w:cs="Tahoma"/>
          <w:color w:val="000000"/>
          <w:lang w:val="fr-FR"/>
        </w:rPr>
        <w:t>Ainsi, les clients disposant de licences Connecteur Externe Exchange Server 2010 avec Software Assurance active au 1</w:t>
      </w:r>
      <w:r w:rsidRPr="00093448">
        <w:rPr>
          <w:rFonts w:cs="Tahoma"/>
          <w:color w:val="000000"/>
          <w:vertAlign w:val="superscript"/>
          <w:lang w:val="fr-FR"/>
        </w:rPr>
        <w:t>er</w:t>
      </w:r>
      <w:r w:rsidRPr="00093448">
        <w:rPr>
          <w:rFonts w:cs="Tahoma"/>
          <w:color w:val="000000"/>
          <w:lang w:val="fr-FR"/>
        </w:rPr>
        <w:t> décembre 2012 peuvent prétendre à la concession de licence suivante :</w:t>
      </w:r>
    </w:p>
    <w:p w14:paraId="3A1144A6" w14:textId="77777777" w:rsidR="007D6C17" w:rsidRPr="00093448" w:rsidRDefault="007D6C17" w:rsidP="00205F8B">
      <w:pPr>
        <w:ind w:left="720"/>
        <w:rPr>
          <w:rFonts w:cs="Tahoma"/>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205F8B" w:rsidRPr="00093448" w14:paraId="3A1144A9" w14:textId="77777777" w:rsidTr="00F20365">
        <w:trPr>
          <w:trHeight w:val="332"/>
        </w:trPr>
        <w:tc>
          <w:tcPr>
            <w:tcW w:w="4500" w:type="dxa"/>
            <w:shd w:val="clear" w:color="auto" w:fill="FABF8F"/>
          </w:tcPr>
          <w:p w14:paraId="3A1144A7" w14:textId="77777777" w:rsidR="00205F8B" w:rsidRPr="00093448" w:rsidRDefault="00205F8B" w:rsidP="00F20365">
            <w:pPr>
              <w:rPr>
                <w:rFonts w:cs="Tahoma"/>
                <w:b/>
                <w:color w:val="000000"/>
                <w:szCs w:val="18"/>
              </w:rPr>
            </w:pPr>
            <w:r w:rsidRPr="00093448">
              <w:rPr>
                <w:rFonts w:cs="Tahoma"/>
                <w:b/>
                <w:color w:val="000000"/>
                <w:szCs w:val="18"/>
                <w:lang w:val="fr-FR"/>
              </w:rPr>
              <w:t>Licence éligible</w:t>
            </w:r>
          </w:p>
        </w:tc>
        <w:tc>
          <w:tcPr>
            <w:tcW w:w="3600" w:type="dxa"/>
            <w:shd w:val="clear" w:color="auto" w:fill="FABF8F"/>
          </w:tcPr>
          <w:p w14:paraId="3A1144A8" w14:textId="77777777" w:rsidR="00205F8B" w:rsidRPr="00093448" w:rsidRDefault="00205F8B" w:rsidP="00F20365">
            <w:pPr>
              <w:rPr>
                <w:rFonts w:cs="Tahoma"/>
                <w:b/>
                <w:color w:val="000000"/>
                <w:szCs w:val="18"/>
              </w:rPr>
            </w:pPr>
            <w:r w:rsidRPr="00093448">
              <w:rPr>
                <w:rFonts w:cs="Tahoma"/>
                <w:b/>
                <w:bCs/>
                <w:color w:val="000000"/>
                <w:lang w:val="fr-FR"/>
              </w:rPr>
              <w:t>Licence et avantages complémentaires</w:t>
            </w:r>
          </w:p>
        </w:tc>
      </w:tr>
      <w:tr w:rsidR="00205F8B" w:rsidRPr="00093448" w14:paraId="3A1144AC" w14:textId="77777777" w:rsidTr="00F20365">
        <w:trPr>
          <w:trHeight w:val="70"/>
        </w:trPr>
        <w:tc>
          <w:tcPr>
            <w:tcW w:w="4500" w:type="dxa"/>
          </w:tcPr>
          <w:p w14:paraId="3A1144AA" w14:textId="77777777" w:rsidR="00205F8B" w:rsidRPr="00093448" w:rsidRDefault="00205F8B" w:rsidP="00F20365">
            <w:pPr>
              <w:rPr>
                <w:rFonts w:cs="Tahoma"/>
                <w:color w:val="000000"/>
                <w:szCs w:val="18"/>
                <w:lang w:val="fr-FR"/>
              </w:rPr>
            </w:pPr>
            <w:r w:rsidRPr="00093448">
              <w:rPr>
                <w:rFonts w:cs="Tahoma"/>
                <w:color w:val="000000"/>
                <w:lang w:val="fr-FR"/>
              </w:rPr>
              <w:t>Connecteur Externe Exchange Server 2010 avec Software Assurance active au 1</w:t>
            </w:r>
            <w:r w:rsidRPr="00093448">
              <w:rPr>
                <w:rFonts w:cs="Tahoma"/>
                <w:color w:val="000000"/>
                <w:vertAlign w:val="superscript"/>
                <w:lang w:val="fr-FR"/>
              </w:rPr>
              <w:t>er</w:t>
            </w:r>
            <w:r w:rsidRPr="00093448">
              <w:rPr>
                <w:rFonts w:cs="Tahoma"/>
                <w:color w:val="000000"/>
                <w:lang w:val="fr-FR"/>
              </w:rPr>
              <w:t> décembre 2012</w:t>
            </w:r>
          </w:p>
        </w:tc>
        <w:tc>
          <w:tcPr>
            <w:tcW w:w="3600" w:type="dxa"/>
          </w:tcPr>
          <w:p w14:paraId="3A1144AB" w14:textId="77777777" w:rsidR="00205F8B" w:rsidRPr="00093448" w:rsidRDefault="00205F8B" w:rsidP="00F20365">
            <w:pPr>
              <w:rPr>
                <w:rFonts w:cs="Tahoma"/>
                <w:color w:val="000000"/>
                <w:szCs w:val="18"/>
              </w:rPr>
            </w:pPr>
            <w:r w:rsidRPr="00093448">
              <w:rPr>
                <w:rFonts w:cs="Tahoma"/>
                <w:color w:val="000000"/>
                <w:lang w:val="fr-FR"/>
              </w:rPr>
              <w:t>Licence Exchange Server 2013 Entreprise</w:t>
            </w:r>
          </w:p>
        </w:tc>
      </w:tr>
    </w:tbl>
    <w:p w14:paraId="3A1144AD" w14:textId="77777777" w:rsidR="00205F8B" w:rsidRPr="00093448" w:rsidRDefault="00205F8B" w:rsidP="00726B27">
      <w:pPr>
        <w:spacing w:line="180" w:lineRule="exact"/>
        <w:ind w:left="720"/>
        <w:rPr>
          <w:rFonts w:cs="Tahoma"/>
        </w:rPr>
      </w:pPr>
    </w:p>
    <w:p w14:paraId="3A1144AE" w14:textId="77777777" w:rsidR="00205F8B" w:rsidRPr="00093448" w:rsidRDefault="00205F8B" w:rsidP="00205F8B">
      <w:pPr>
        <w:ind w:left="720"/>
        <w:rPr>
          <w:rFonts w:cs="Tahoma"/>
          <w:lang w:val="fr-FR"/>
        </w:rPr>
      </w:pPr>
      <w:r w:rsidRPr="00093448">
        <w:rPr>
          <w:rFonts w:cs="Tahoma"/>
          <w:color w:val="000000"/>
          <w:lang w:val="fr-FR"/>
        </w:rPr>
        <w:t>Les conditions générales suivantes s’appliquent à la concession de licence ci</w:t>
      </w:r>
      <w:r w:rsidR="00092A09">
        <w:rPr>
          <w:rFonts w:cs="Tahoma"/>
          <w:color w:val="000000"/>
          <w:lang w:val="fr-FR"/>
        </w:rPr>
        <w:t>-</w:t>
      </w:r>
      <w:r w:rsidRPr="00093448">
        <w:rPr>
          <w:rFonts w:cs="Tahoma"/>
          <w:color w:val="000000"/>
          <w:lang w:val="fr-FR"/>
        </w:rPr>
        <w:t>dessus.</w:t>
      </w:r>
    </w:p>
    <w:p w14:paraId="3A1144AF" w14:textId="77777777" w:rsidR="00205F8B" w:rsidRPr="00093448" w:rsidRDefault="00205F8B" w:rsidP="00726B27">
      <w:pPr>
        <w:spacing w:line="180" w:lineRule="exact"/>
        <w:ind w:left="720"/>
        <w:rPr>
          <w:rFonts w:cs="Tahoma"/>
          <w:lang w:val="fr-FR"/>
        </w:rPr>
      </w:pPr>
    </w:p>
    <w:p w14:paraId="3A1144B0" w14:textId="77777777" w:rsidR="00205F8B" w:rsidRPr="00093448" w:rsidRDefault="00205F8B" w:rsidP="004E69C9">
      <w:pPr>
        <w:numPr>
          <w:ilvl w:val="0"/>
          <w:numId w:val="1"/>
        </w:numPr>
        <w:ind w:left="1440"/>
        <w:rPr>
          <w:rFonts w:cs="Tahoma"/>
          <w:color w:val="000000"/>
          <w:lang w:val="fr-FR"/>
        </w:rPr>
      </w:pPr>
      <w:r w:rsidRPr="00093448">
        <w:rPr>
          <w:rFonts w:cs="Tahoma"/>
          <w:color w:val="000000"/>
          <w:u w:val="single"/>
          <w:lang w:val="fr-FR"/>
        </w:rPr>
        <w:t>Chemin de migration</w:t>
      </w:r>
      <w:r w:rsidRPr="00093448">
        <w:rPr>
          <w:rFonts w:cs="Tahoma"/>
          <w:color w:val="000000"/>
          <w:lang w:val="fr-FR"/>
        </w:rPr>
        <w:t> : Les clients qui ont souscrit une Software Assurance pour une licence éligible donnée active au 1er décembre 2012 et à la date de commercialisation d’Exchange Server 2013, peuvent migrer vers et utiliser le logiciel Exchange Server 2013 au titre d’une licence complémentaire, au lieu du logiciel Exchange Server 2010, au titre de la licence éligible Connecteur</w:t>
      </w:r>
      <w:r w:rsidR="004E69C9" w:rsidRPr="00093448">
        <w:rPr>
          <w:rFonts w:cs="Tahoma"/>
          <w:color w:val="000000"/>
          <w:lang w:val="fr-FR"/>
        </w:rPr>
        <w:t> </w:t>
      </w:r>
      <w:r w:rsidRPr="00093448">
        <w:rPr>
          <w:rFonts w:cs="Tahoma"/>
          <w:color w:val="000000"/>
          <w:lang w:val="fr-FR"/>
        </w:rPr>
        <w:t xml:space="preserve">Externe correspondante. </w:t>
      </w:r>
    </w:p>
    <w:p w14:paraId="3A1144B1" w14:textId="77777777" w:rsidR="00205F8B" w:rsidRPr="00093448" w:rsidRDefault="00205F8B" w:rsidP="00726B27">
      <w:pPr>
        <w:spacing w:line="180" w:lineRule="exact"/>
        <w:ind w:left="1440"/>
        <w:rPr>
          <w:rFonts w:cs="Tahoma"/>
          <w:lang w:val="fr-FR"/>
        </w:rPr>
      </w:pPr>
    </w:p>
    <w:p w14:paraId="3A1144B2" w14:textId="77777777" w:rsidR="00205F8B" w:rsidRPr="00093448" w:rsidRDefault="00205F8B" w:rsidP="00EC2E19">
      <w:pPr>
        <w:numPr>
          <w:ilvl w:val="0"/>
          <w:numId w:val="1"/>
        </w:numPr>
        <w:ind w:left="1440"/>
        <w:rPr>
          <w:rFonts w:cs="Tahoma"/>
          <w:lang w:val="fr-FR"/>
        </w:rPr>
      </w:pPr>
      <w:r w:rsidRPr="00093448">
        <w:rPr>
          <w:rFonts w:cs="Tahoma"/>
          <w:color w:val="000000"/>
          <w:u w:val="single"/>
          <w:lang w:val="fr-FR"/>
        </w:rPr>
        <w:t>Droits d’utilisation</w:t>
      </w:r>
      <w:r w:rsidRPr="00093448">
        <w:rPr>
          <w:rFonts w:cs="Tahoma"/>
          <w:color w:val="000000"/>
          <w:lang w:val="fr-FR"/>
        </w:rPr>
        <w:t> :</w:t>
      </w:r>
      <w:r w:rsidRPr="00093448">
        <w:rPr>
          <w:rFonts w:cs="Tahoma"/>
          <w:color w:val="000000"/>
          <w:szCs w:val="18"/>
          <w:lang w:val="fr-FR"/>
        </w:rPr>
        <w:t xml:space="preserve"> Le droit d’utiliser le logiciel au moyen d’une licence complémentaire au titre de</w:t>
      </w:r>
      <w:r w:rsidR="00EC2E19" w:rsidRPr="00093448">
        <w:rPr>
          <w:rFonts w:cs="Tahoma"/>
          <w:color w:val="000000"/>
          <w:szCs w:val="18"/>
          <w:lang w:val="fr-FR"/>
        </w:rPr>
        <w:t> </w:t>
      </w:r>
      <w:r w:rsidRPr="00093448">
        <w:rPr>
          <w:rFonts w:cs="Tahoma"/>
          <w:color w:val="000000"/>
          <w:szCs w:val="18"/>
          <w:lang w:val="fr-FR"/>
        </w:rPr>
        <w:t>cette offre prend fin à l’expiration du droit d’utiliser le logiciel au titre des licences éligibles correspondantes.</w:t>
      </w:r>
      <w:r w:rsidRPr="00093448">
        <w:rPr>
          <w:rFonts w:cs="Tahoma"/>
          <w:lang w:val="fr-FR"/>
        </w:rPr>
        <w:t xml:space="preserve"> </w:t>
      </w:r>
      <w:r w:rsidRPr="00093448">
        <w:rPr>
          <w:rFonts w:cs="Tahoma"/>
          <w:color w:val="000000"/>
          <w:lang w:val="fr-FR"/>
        </w:rPr>
        <w:t>L’utilisation de ce logiciel est régie par les droits d’utilisation dudit logiciel et par les conditions générales du contrat de licence en volume du client.</w:t>
      </w:r>
      <w:r w:rsidRPr="00093448">
        <w:rPr>
          <w:rFonts w:cs="Tahoma"/>
          <w:lang w:val="fr-FR"/>
        </w:rPr>
        <w:t xml:space="preserve"> </w:t>
      </w:r>
      <w:r w:rsidRPr="00093448">
        <w:rPr>
          <w:rFonts w:cs="Tahoma"/>
          <w:color w:val="000000"/>
          <w:lang w:val="fr-FR"/>
        </w:rPr>
        <w:t>Le droit d’utiliser le logiciel au moyen de la licence complémentaire qui est concédé au client au titre de cette offre est attesté par la preuve de ses licences éligibles correspondantes et de sa Software Assurance, ainsi que par cette notification de condition relative au produit.</w:t>
      </w:r>
      <w:r w:rsidRPr="00093448">
        <w:rPr>
          <w:rFonts w:cs="Tahoma"/>
          <w:lang w:val="fr-FR"/>
        </w:rPr>
        <w:t xml:space="preserve"> </w:t>
      </w:r>
    </w:p>
    <w:p w14:paraId="3A1144B3" w14:textId="77777777" w:rsidR="00205F8B" w:rsidRPr="00093448" w:rsidRDefault="00205F8B" w:rsidP="00726B27">
      <w:pPr>
        <w:spacing w:line="180" w:lineRule="exact"/>
        <w:ind w:left="1440" w:hanging="360"/>
        <w:rPr>
          <w:rFonts w:cs="Tahoma"/>
          <w:lang w:val="fr-FR"/>
        </w:rPr>
      </w:pPr>
    </w:p>
    <w:p w14:paraId="3A1144B4" w14:textId="77777777" w:rsidR="00205F8B" w:rsidRPr="00093448" w:rsidRDefault="00205F8B" w:rsidP="00937C22">
      <w:pPr>
        <w:numPr>
          <w:ilvl w:val="0"/>
          <w:numId w:val="1"/>
        </w:numPr>
        <w:ind w:left="1440"/>
        <w:rPr>
          <w:rFonts w:cs="Tahoma"/>
          <w:lang w:val="fr-FR"/>
        </w:rPr>
      </w:pPr>
      <w:r w:rsidRPr="00093448">
        <w:rPr>
          <w:rFonts w:cs="Tahoma"/>
          <w:color w:val="000000"/>
          <w:u w:val="single"/>
          <w:lang w:val="fr-FR"/>
        </w:rPr>
        <w:t>Licence et Software Assurance (L&amp;SA)</w:t>
      </w:r>
      <w:r w:rsidRPr="00093448">
        <w:rPr>
          <w:rFonts w:cs="Tahoma"/>
          <w:color w:val="000000"/>
          <w:lang w:val="fr-FR"/>
        </w:rPr>
        <w:t> :</w:t>
      </w:r>
      <w:r w:rsidRPr="00093448">
        <w:rPr>
          <w:rFonts w:cs="Tahoma"/>
          <w:color w:val="000000"/>
          <w:szCs w:val="18"/>
          <w:lang w:val="fr-FR"/>
        </w:rPr>
        <w:t xml:space="preserve"> </w:t>
      </w:r>
      <w:r w:rsidRPr="00093448">
        <w:rPr>
          <w:rFonts w:cs="Tahoma"/>
          <w:color w:val="000000"/>
          <w:lang w:val="fr-FR"/>
        </w:rPr>
        <w:t>La licence complémentaire comprend la Software Assurance.</w:t>
      </w:r>
      <w:r w:rsidRPr="00093448">
        <w:rPr>
          <w:rFonts w:cs="Tahoma"/>
          <w:color w:val="000000"/>
          <w:szCs w:val="18"/>
          <w:lang w:val="fr-FR"/>
        </w:rPr>
        <w:t xml:space="preserve"> La Software Assurance de la licence complémentaire prendra fin à l’expiration des licences éligibles.</w:t>
      </w:r>
      <w:r w:rsidRPr="00093448">
        <w:rPr>
          <w:rFonts w:cs="Tahoma"/>
          <w:lang w:val="fr-FR"/>
        </w:rPr>
        <w:t xml:space="preserve"> </w:t>
      </w:r>
      <w:r w:rsidRPr="00093448">
        <w:rPr>
          <w:rFonts w:cs="Tahoma"/>
          <w:color w:val="000000"/>
          <w:lang w:val="fr-FR"/>
        </w:rPr>
        <w:t>À l’expiration de la Software Assurance pour les Licences Éligibles, le client peut renouveler la Software Assurance pour la licence complémentaire sans avoir à acheter séparément une nouvelle licence.</w:t>
      </w:r>
    </w:p>
    <w:p w14:paraId="3A1144B5" w14:textId="77777777" w:rsidR="00205F8B" w:rsidRPr="00093448" w:rsidRDefault="00205F8B" w:rsidP="00726B27">
      <w:pPr>
        <w:spacing w:line="180" w:lineRule="exact"/>
        <w:ind w:left="1440" w:hanging="360"/>
        <w:rPr>
          <w:rFonts w:cs="Tahoma"/>
          <w:lang w:val="fr-FR"/>
        </w:rPr>
      </w:pPr>
    </w:p>
    <w:p w14:paraId="3A1144B6" w14:textId="77777777" w:rsidR="00205F8B" w:rsidRPr="00093448" w:rsidRDefault="00205F8B" w:rsidP="00937C22">
      <w:pPr>
        <w:numPr>
          <w:ilvl w:val="0"/>
          <w:numId w:val="1"/>
        </w:numPr>
        <w:ind w:left="1440"/>
        <w:rPr>
          <w:rFonts w:cs="Tahoma"/>
          <w:lang w:val="fr-FR"/>
        </w:rPr>
      </w:pPr>
      <w:r w:rsidRPr="00093448">
        <w:rPr>
          <w:rFonts w:cs="Tahoma"/>
          <w:color w:val="000000"/>
          <w:u w:val="single"/>
          <w:lang w:val="fr-FR"/>
        </w:rPr>
        <w:t>Commandes de régularisation</w:t>
      </w:r>
      <w:r w:rsidRPr="00093448">
        <w:rPr>
          <w:rFonts w:cs="Tahoma"/>
          <w:color w:val="000000"/>
          <w:lang w:val="fr-FR"/>
        </w:rPr>
        <w:t>.</w:t>
      </w:r>
      <w:r w:rsidRPr="00093448">
        <w:rPr>
          <w:rFonts w:cs="Tahoma"/>
          <w:lang w:val="fr-FR"/>
        </w:rPr>
        <w:t xml:space="preserve"> </w:t>
      </w:r>
      <w:r w:rsidRPr="00093448">
        <w:rPr>
          <w:rFonts w:cs="Tahoma"/>
          <w:color w:val="000000"/>
          <w:lang w:val="fr-FR"/>
        </w:rPr>
        <w:t>Pour les clients ayant conclu un Contrat Entreprise et éligibles aux licences complémentaires et droits décrits ci</w:t>
      </w:r>
      <w:r w:rsidR="00092A09">
        <w:rPr>
          <w:rFonts w:cs="Tahoma"/>
          <w:color w:val="000000"/>
          <w:lang w:val="fr-FR"/>
        </w:rPr>
        <w:t>-</w:t>
      </w:r>
      <w:r w:rsidRPr="00093448">
        <w:rPr>
          <w:rFonts w:cs="Tahoma"/>
          <w:color w:val="000000"/>
          <w:lang w:val="fr-FR"/>
        </w:rPr>
        <w:t>avant, les licences Connecteur Externe Exchange Server 2010 acquises dans le cadre de la procédure de régularisation annuelle sont également des</w:t>
      </w:r>
      <w:r w:rsidRPr="00093448">
        <w:rPr>
          <w:lang w:val="fr-FR"/>
        </w:rPr>
        <w:t xml:space="preserve"> </w:t>
      </w:r>
      <w:r w:rsidRPr="00093448">
        <w:rPr>
          <w:rFonts w:cs="Tahoma"/>
          <w:color w:val="000000"/>
          <w:lang w:val="fr-FR"/>
        </w:rPr>
        <w:t>Licences Éligibles.</w:t>
      </w:r>
      <w:r w:rsidRPr="00093448">
        <w:rPr>
          <w:rFonts w:cs="Tahoma"/>
          <w:lang w:val="fr-FR"/>
        </w:rPr>
        <w:t xml:space="preserve"> </w:t>
      </w:r>
    </w:p>
    <w:p w14:paraId="3A1144B7" w14:textId="77777777" w:rsidR="00205F8B" w:rsidRPr="00093448" w:rsidRDefault="00205F8B" w:rsidP="00726B27">
      <w:pPr>
        <w:spacing w:line="180" w:lineRule="exact"/>
        <w:rPr>
          <w:rFonts w:cs="Tahoma"/>
          <w:lang w:val="fr-FR"/>
        </w:rPr>
      </w:pPr>
    </w:p>
    <w:p w14:paraId="3A1144B8" w14:textId="77777777" w:rsidR="00205F8B" w:rsidRPr="00093448" w:rsidRDefault="00205F8B" w:rsidP="00937C22">
      <w:pPr>
        <w:numPr>
          <w:ilvl w:val="0"/>
          <w:numId w:val="38"/>
        </w:numPr>
        <w:ind w:left="1440"/>
        <w:rPr>
          <w:rFonts w:cs="Tahoma"/>
          <w:lang w:val="fr-FR"/>
        </w:rPr>
      </w:pPr>
      <w:r w:rsidRPr="00093448">
        <w:rPr>
          <w:rFonts w:cs="Tahoma"/>
          <w:color w:val="000000"/>
          <w:u w:val="single"/>
          <w:lang w:val="fr-FR"/>
        </w:rPr>
        <w:t>Contrats d’abonnement</w:t>
      </w:r>
      <w:r w:rsidRPr="00093448">
        <w:rPr>
          <w:rFonts w:cs="Tahoma"/>
          <w:color w:val="000000"/>
          <w:lang w:val="fr-FR"/>
        </w:rPr>
        <w:t>.</w:t>
      </w:r>
      <w:r w:rsidRPr="00093448">
        <w:rPr>
          <w:rFonts w:cs="Tahoma"/>
          <w:lang w:val="fr-FR"/>
        </w:rPr>
        <w:t xml:space="preserve"> Les contrats Souscription Entreprise, Open Value Souscription, Campus et</w:t>
      </w:r>
      <w:r w:rsidR="0053025C" w:rsidRPr="00093448">
        <w:rPr>
          <w:rFonts w:cs="Tahoma"/>
          <w:lang w:val="fr-FR"/>
        </w:rPr>
        <w:t> </w:t>
      </w:r>
      <w:r w:rsidRPr="00093448">
        <w:rPr>
          <w:rFonts w:cs="Tahoma"/>
          <w:lang w:val="fr-FR"/>
        </w:rPr>
        <w:t>School et les Accords de Mise en Œuvre de Solutions Éducation et Open Value Souscription</w:t>
      </w:r>
      <w:r w:rsidR="00092A09">
        <w:rPr>
          <w:rFonts w:cs="Tahoma"/>
          <w:lang w:val="fr-FR"/>
        </w:rPr>
        <w:t>-</w:t>
      </w:r>
      <w:r w:rsidRPr="00093448">
        <w:rPr>
          <w:rFonts w:cs="Tahoma"/>
          <w:lang w:val="fr-FR"/>
        </w:rPr>
        <w:t xml:space="preserve">Solutions Éducation donnent temporairement droit aux mêmes avantages, aux mêmes conditions, jusqu’à l’expiration de l’Accord de Mise en Œuvre (ou du contrat, pour Open Value). </w:t>
      </w:r>
      <w:bookmarkStart w:id="1315" w:name="_Toc336338313"/>
      <w:r w:rsidRPr="00093448">
        <w:rPr>
          <w:rFonts w:cs="Tahoma"/>
          <w:color w:val="000000"/>
          <w:lang w:val="fr-FR"/>
        </w:rPr>
        <w:t>Le client doit toutefois conserver son abonnement.</w:t>
      </w:r>
      <w:r w:rsidRPr="00093448">
        <w:rPr>
          <w:rFonts w:cs="Tahoma"/>
          <w:lang w:val="fr-FR"/>
        </w:rPr>
        <w:t xml:space="preserve"> </w:t>
      </w:r>
      <w:r w:rsidRPr="00093448">
        <w:rPr>
          <w:rFonts w:cs="Tahoma"/>
          <w:color w:val="000000"/>
          <w:lang w:val="fr-FR"/>
        </w:rPr>
        <w:t>Ces avantages ne deviennent permanents qu’à l’exercice de</w:t>
      </w:r>
      <w:r w:rsidR="0053025C" w:rsidRPr="00093448">
        <w:rPr>
          <w:rFonts w:cs="Tahoma"/>
          <w:color w:val="000000"/>
          <w:lang w:val="fr-FR"/>
        </w:rPr>
        <w:t> </w:t>
      </w:r>
      <w:r w:rsidRPr="00093448">
        <w:rPr>
          <w:rFonts w:cs="Tahoma"/>
          <w:color w:val="000000"/>
          <w:lang w:val="fr-FR"/>
        </w:rPr>
        <w:t>l’option d’achat et restent régis par les conditions générales du contrat de licence du client.</w:t>
      </w:r>
    </w:p>
    <w:p w14:paraId="3A1144B9" w14:textId="77777777" w:rsidR="00205F8B" w:rsidRPr="00093448" w:rsidRDefault="00205F8B" w:rsidP="00726B27">
      <w:pPr>
        <w:spacing w:line="180" w:lineRule="exact"/>
        <w:ind w:left="1440"/>
        <w:rPr>
          <w:rFonts w:cs="Tahoma"/>
          <w:lang w:val="fr-FR"/>
        </w:rPr>
      </w:pPr>
    </w:p>
    <w:p w14:paraId="3A1144BA" w14:textId="77777777" w:rsidR="00205F8B" w:rsidRPr="00093448" w:rsidRDefault="00205F8B" w:rsidP="00937C22">
      <w:pPr>
        <w:numPr>
          <w:ilvl w:val="0"/>
          <w:numId w:val="125"/>
        </w:numPr>
        <w:ind w:left="1440"/>
        <w:rPr>
          <w:rFonts w:cs="Tahoma"/>
          <w:lang w:val="fr-FR"/>
        </w:rPr>
      </w:pPr>
      <w:r w:rsidRPr="00093448">
        <w:rPr>
          <w:rFonts w:cs="Tahoma"/>
          <w:u w:val="single"/>
          <w:lang w:val="fr-FR"/>
        </w:rPr>
        <w:t>Transitions des contrats Campus et School</w:t>
      </w:r>
      <w:r w:rsidRPr="00093448">
        <w:rPr>
          <w:rFonts w:cs="Tahoma"/>
          <w:lang w:val="fr-FR"/>
        </w:rPr>
        <w:t>. Pour les clients choisissant d’effectuer la transition à</w:t>
      </w:r>
      <w:r w:rsidR="0053025C" w:rsidRPr="00093448">
        <w:rPr>
          <w:rFonts w:cs="Tahoma"/>
          <w:lang w:val="fr-FR"/>
        </w:rPr>
        <w:t> </w:t>
      </w:r>
      <w:r w:rsidRPr="00093448">
        <w:rPr>
          <w:rFonts w:cs="Tahoma"/>
          <w:lang w:val="fr-FR"/>
        </w:rPr>
        <w:t>mi</w:t>
      </w:r>
      <w:r w:rsidR="00092A09">
        <w:rPr>
          <w:rFonts w:cs="Tahoma"/>
          <w:lang w:val="fr-FR"/>
        </w:rPr>
        <w:t>-</w:t>
      </w:r>
      <w:r w:rsidRPr="00093448">
        <w:rPr>
          <w:rFonts w:cs="Tahoma"/>
          <w:lang w:val="fr-FR"/>
        </w:rPr>
        <w:t>durée des contrats Campus et School vers des Accords de Mise en Œuvre de Solutions Éducation ou des contrats Open Value Souscription – Solutions Éducation tout en maintenant un abonnement continu :</w:t>
      </w:r>
    </w:p>
    <w:p w14:paraId="3A1144BB" w14:textId="77777777" w:rsidR="00205F8B" w:rsidRPr="00093448" w:rsidRDefault="00205F8B" w:rsidP="00937C22">
      <w:pPr>
        <w:pStyle w:val="ListParagraph"/>
        <w:numPr>
          <w:ilvl w:val="0"/>
          <w:numId w:val="107"/>
        </w:numPr>
        <w:ind w:left="1980"/>
        <w:rPr>
          <w:rFonts w:ascii="Tahoma" w:hAnsi="Tahoma" w:cs="Tahoma"/>
          <w:lang w:val="fr-FR"/>
        </w:rPr>
      </w:pPr>
      <w:r w:rsidRPr="00093448">
        <w:rPr>
          <w:rFonts w:ascii="Tahoma" w:hAnsi="Tahoma" w:cs="Tahoma"/>
          <w:sz w:val="18"/>
          <w:szCs w:val="18"/>
          <w:lang w:val="fr-FR"/>
        </w:rPr>
        <w:t xml:space="preserve">Les mêmes droits sont accordés temporairement, aux mêmes conditions, jusqu’à l’expiration de leur Accord de Mise en Œuvre de Solutions Éducation ou contrat Open Value Souscription – Solutions Éducation, respectivement. </w:t>
      </w:r>
    </w:p>
    <w:p w14:paraId="3A1144BC" w14:textId="77777777" w:rsidR="00205F8B" w:rsidRPr="00093448" w:rsidRDefault="00205F8B" w:rsidP="00937C22">
      <w:pPr>
        <w:pStyle w:val="ListParagraph"/>
        <w:numPr>
          <w:ilvl w:val="0"/>
          <w:numId w:val="107"/>
        </w:numPr>
        <w:ind w:left="1980"/>
        <w:rPr>
          <w:rFonts w:ascii="Tahoma" w:hAnsi="Tahoma" w:cs="Tahoma"/>
          <w:lang w:val="fr-FR"/>
        </w:rPr>
      </w:pPr>
      <w:r w:rsidRPr="00093448">
        <w:rPr>
          <w:rFonts w:ascii="Tahoma" w:hAnsi="Tahoma" w:cs="Tahoma"/>
          <w:sz w:val="18"/>
          <w:lang w:val="fr-FR"/>
        </w:rPr>
        <w:t>Ces droits ne deviennent permanents qu’à l’exercice de l’option d’achat et restent régis par les conditions générales du contrat de licence du client.</w:t>
      </w:r>
    </w:p>
    <w:p w14:paraId="3A1144BD" w14:textId="77777777" w:rsidR="00E133DF" w:rsidRPr="00093448" w:rsidRDefault="00E133DF" w:rsidP="00E133DF">
      <w:pPr>
        <w:rPr>
          <w:rFonts w:cs="Tahoma"/>
          <w:lang w:val="fr-FR"/>
        </w:rPr>
      </w:pPr>
    </w:p>
    <w:p w14:paraId="3A1144BE" w14:textId="77777777" w:rsidR="00E133DF" w:rsidRPr="00093448" w:rsidRDefault="00E133DF" w:rsidP="00E133DF">
      <w:pPr>
        <w:rPr>
          <w:rFonts w:cs="Tahoma"/>
          <w:lang w:val="fr-FR"/>
        </w:rPr>
      </w:pPr>
    </w:p>
    <w:p w14:paraId="3A1144BF" w14:textId="77777777" w:rsidR="00205F8B" w:rsidRPr="00093448" w:rsidRDefault="00205F8B" w:rsidP="00726B27">
      <w:pPr>
        <w:pStyle w:val="EndnoteText"/>
        <w:spacing w:line="180" w:lineRule="exact"/>
        <w:ind w:left="540"/>
        <w:rPr>
          <w:rFonts w:ascii="Tahoma" w:hAnsi="Tahoma" w:cs="Tahoma"/>
          <w:sz w:val="18"/>
          <w:szCs w:val="18"/>
        </w:rPr>
      </w:pPr>
    </w:p>
    <w:p w14:paraId="3A1144C0" w14:textId="77777777" w:rsidR="00205F8B" w:rsidRPr="00093448" w:rsidRDefault="00205F8B" w:rsidP="00205F8B">
      <w:pPr>
        <w:pStyle w:val="Heading3"/>
        <w:rPr>
          <w:rFonts w:ascii="Tahoma" w:hAnsi="Tahoma" w:cs="Tahoma"/>
          <w:lang w:val="fr-FR"/>
        </w:rPr>
      </w:pPr>
      <w:bookmarkStart w:id="1316" w:name="_50_Exchange_Server"/>
      <w:bookmarkStart w:id="1317" w:name="_Toc340763759"/>
      <w:bookmarkEnd w:id="1316"/>
      <w:r w:rsidRPr="00093448">
        <w:rPr>
          <w:rFonts w:ascii="Tahoma" w:hAnsi="Tahoma" w:cs="Tahoma"/>
          <w:caps/>
          <w:color w:val="F66400"/>
          <w:sz w:val="22"/>
          <w:szCs w:val="22"/>
          <w:vertAlign w:val="superscript"/>
          <w:lang w:val="fr-FR"/>
        </w:rPr>
        <w:t>49</w:t>
      </w:r>
      <w:r w:rsidRPr="00093448">
        <w:rPr>
          <w:rFonts w:ascii="Tahoma" w:hAnsi="Tahoma" w:cs="Tahoma"/>
          <w:color w:val="F66400"/>
          <w:sz w:val="22"/>
          <w:szCs w:val="22"/>
          <w:lang w:val="fr-FR"/>
        </w:rPr>
        <w:t xml:space="preserve"> CAL Entreprise Exchange Server 2013</w:t>
      </w:r>
      <w:bookmarkEnd w:id="1317"/>
    </w:p>
    <w:p w14:paraId="3A1144C1" w14:textId="77777777" w:rsidR="00205F8B" w:rsidRPr="00093448" w:rsidRDefault="00205F8B" w:rsidP="00726B27">
      <w:pPr>
        <w:spacing w:line="180" w:lineRule="exact"/>
        <w:ind w:left="720"/>
        <w:rPr>
          <w:rFonts w:cs="Tahoma"/>
          <w:lang w:val="fr-FR"/>
        </w:rPr>
      </w:pPr>
    </w:p>
    <w:p w14:paraId="3A1144C2" w14:textId="77777777" w:rsidR="00205F8B" w:rsidRPr="00093448" w:rsidRDefault="00205F8B" w:rsidP="00205F8B">
      <w:pPr>
        <w:ind w:left="720"/>
        <w:rPr>
          <w:rFonts w:cs="Tahoma"/>
          <w:lang w:val="fr-FR"/>
        </w:rPr>
      </w:pPr>
      <w:r w:rsidRPr="00093448">
        <w:rPr>
          <w:rFonts w:cs="Tahoma"/>
          <w:color w:val="000000"/>
          <w:u w:val="single"/>
          <w:lang w:val="fr-FR"/>
        </w:rPr>
        <w:t>Droits d’Utilisation Étendus pour Forefront Protection pour Exchange Server</w:t>
      </w:r>
    </w:p>
    <w:p w14:paraId="3A1144C3" w14:textId="77777777" w:rsidR="00205F8B" w:rsidRPr="00093448" w:rsidRDefault="00205F8B" w:rsidP="00726B27">
      <w:pPr>
        <w:spacing w:line="180" w:lineRule="exact"/>
        <w:ind w:left="720"/>
        <w:rPr>
          <w:rFonts w:cs="Tahoma"/>
          <w:lang w:val="fr-FR"/>
        </w:rPr>
      </w:pPr>
    </w:p>
    <w:p w14:paraId="3A1144C4" w14:textId="77777777" w:rsidR="00205F8B" w:rsidRPr="00093448" w:rsidRDefault="00205F8B" w:rsidP="00205F8B">
      <w:pPr>
        <w:ind w:left="720"/>
        <w:rPr>
          <w:rFonts w:cs="Tahoma"/>
          <w:lang w:val="fr-FR"/>
        </w:rPr>
      </w:pPr>
      <w:r w:rsidRPr="00093448">
        <w:rPr>
          <w:rFonts w:cs="Tahoma"/>
          <w:color w:val="000000"/>
          <w:lang w:val="fr-FR"/>
        </w:rPr>
        <w:t>Les clients disposant d’une Software Assurance pour la CAL Entreprise Exchange Server 2013 active au 30 novembre 2012 pourront continuer à utiliser Forefront Protection 2010 pour Exchange Server jusqu’à la</w:t>
      </w:r>
      <w:r w:rsidR="0053025C" w:rsidRPr="00093448">
        <w:rPr>
          <w:rFonts w:cs="Tahoma"/>
          <w:color w:val="000000"/>
          <w:lang w:val="fr-FR"/>
        </w:rPr>
        <w:t> </w:t>
      </w:r>
      <w:r w:rsidRPr="00093448">
        <w:rPr>
          <w:rFonts w:cs="Tahoma"/>
          <w:color w:val="000000"/>
          <w:lang w:val="fr-FR"/>
        </w:rPr>
        <w:t>date la plus précoce entre la transition du client vers un service ultérieur et le 31 décembre 2015. Les présents termes s’appliquent également aux CAL Exchange Server 2013 ultérieures avec Software Assurance acquises par ces clients avant le 31 décembre 2015. L’utilisation de ce service en ligne reste soumise aux conditions générales du Contrat de Licence en Volume du client, des droits d’utilisation de logiciels pour le service en ligne et des présentes conditions générales.</w:t>
      </w:r>
    </w:p>
    <w:p w14:paraId="3A1144C5" w14:textId="77777777" w:rsidR="00205F8B" w:rsidRPr="00093448" w:rsidRDefault="00205F8B" w:rsidP="00205F8B">
      <w:pPr>
        <w:pStyle w:val="Heading3"/>
        <w:rPr>
          <w:rFonts w:ascii="Tahoma" w:hAnsi="Tahoma" w:cs="Tahoma"/>
          <w:sz w:val="18"/>
          <w:szCs w:val="18"/>
          <w:lang w:val="fr-FR"/>
        </w:rPr>
      </w:pPr>
    </w:p>
    <w:p w14:paraId="3A1144C6" w14:textId="77777777" w:rsidR="00205F8B" w:rsidRPr="00093448" w:rsidRDefault="00205F8B" w:rsidP="00205F8B">
      <w:pPr>
        <w:pStyle w:val="Heading3"/>
        <w:rPr>
          <w:rFonts w:ascii="Tahoma" w:hAnsi="Tahoma" w:cs="Tahoma"/>
          <w:lang w:val="fr-FR"/>
        </w:rPr>
      </w:pPr>
      <w:bookmarkStart w:id="1318" w:name="_50_CAL_Exchange"/>
      <w:bookmarkStart w:id="1319" w:name="_Toc340763760"/>
      <w:bookmarkEnd w:id="1315"/>
      <w:bookmarkEnd w:id="1318"/>
      <w:r w:rsidRPr="00093448">
        <w:rPr>
          <w:rFonts w:ascii="Tahoma" w:hAnsi="Tahoma" w:cs="Tahoma"/>
          <w:caps/>
          <w:color w:val="F66400"/>
          <w:sz w:val="22"/>
          <w:vertAlign w:val="superscript"/>
          <w:lang w:val="fr-FR"/>
        </w:rPr>
        <w:t>50</w:t>
      </w:r>
      <w:r w:rsidRPr="00093448">
        <w:rPr>
          <w:rFonts w:ascii="Tahoma" w:hAnsi="Tahoma" w:cs="Tahoma"/>
          <w:color w:val="F66400"/>
          <w:sz w:val="22"/>
          <w:lang w:val="fr-FR"/>
        </w:rPr>
        <w:t xml:space="preserve"> CAL Exchange Server 2010 Standard</w:t>
      </w:r>
      <w:bookmarkEnd w:id="1319"/>
    </w:p>
    <w:p w14:paraId="3A1144C7" w14:textId="77777777" w:rsidR="00205F8B" w:rsidRPr="00093448" w:rsidRDefault="00205F8B" w:rsidP="00205F8B">
      <w:pPr>
        <w:rPr>
          <w:rFonts w:cs="Tahoma"/>
          <w:lang w:val="fr-FR"/>
        </w:rPr>
      </w:pPr>
    </w:p>
    <w:p w14:paraId="3A1144C8" w14:textId="77777777" w:rsidR="00205F8B" w:rsidRPr="00093448" w:rsidRDefault="00205F8B" w:rsidP="00205F8B">
      <w:pPr>
        <w:ind w:left="720"/>
        <w:rPr>
          <w:rFonts w:cs="Tahoma"/>
          <w:lang w:val="fr-FR"/>
        </w:rPr>
      </w:pPr>
      <w:r w:rsidRPr="00093448">
        <w:rPr>
          <w:rFonts w:cs="Tahoma"/>
          <w:color w:val="000000"/>
          <w:u w:val="single"/>
          <w:lang w:val="fr-FR"/>
        </w:rPr>
        <w:t>Concession de la fonctionnalité Dossier par défaut géré avec la CAL Exchange Server 2010 Standard</w:t>
      </w:r>
    </w:p>
    <w:p w14:paraId="3A1144C9" w14:textId="77777777" w:rsidR="00205F8B" w:rsidRPr="00093448" w:rsidRDefault="00205F8B" w:rsidP="00205F8B">
      <w:pPr>
        <w:ind w:left="720"/>
        <w:rPr>
          <w:rFonts w:cs="Tahoma"/>
          <w:lang w:val="fr-FR"/>
        </w:rPr>
      </w:pPr>
      <w:r w:rsidRPr="00093448">
        <w:rPr>
          <w:rFonts w:cs="Tahoma"/>
          <w:color w:val="000000"/>
          <w:szCs w:val="18"/>
          <w:lang w:val="fr-FR"/>
        </w:rPr>
        <w:t xml:space="preserve">Le droit d’accéder à la fonctionnalité Dossier par défaut géré dans Exchange Server 2010 est concédé au titre des CAL Exchange Server 2010 et des CAL équivalentes. Une CAL Entreprise Exchange Server 2010 ou une CAL équivalente est requise pour accéder à la fonctionnalité Dossier personnalisé géré, mais non à la fonctionnalité Dossier par défaut géré. </w:t>
      </w:r>
    </w:p>
    <w:p w14:paraId="3A1144CA" w14:textId="77777777" w:rsidR="00205F8B" w:rsidRPr="00093448" w:rsidRDefault="00205F8B" w:rsidP="00205F8B">
      <w:pPr>
        <w:ind w:left="720"/>
        <w:rPr>
          <w:rFonts w:cs="Tahoma"/>
          <w:lang w:val="fr-FR"/>
        </w:rPr>
      </w:pPr>
    </w:p>
    <w:p w14:paraId="3A1144CB" w14:textId="77777777" w:rsidR="00205F8B" w:rsidRPr="00093448" w:rsidRDefault="00205F8B" w:rsidP="00205F8B">
      <w:pPr>
        <w:ind w:left="720"/>
        <w:rPr>
          <w:rFonts w:cs="Tahoma"/>
          <w:lang w:val="fr-FR"/>
        </w:rPr>
      </w:pPr>
      <w:r w:rsidRPr="00093448">
        <w:rPr>
          <w:rFonts w:cs="Tahoma"/>
          <w:u w:val="single"/>
          <w:lang w:val="fr-FR"/>
        </w:rPr>
        <w:t>Concession sous licence de la fonctionnalité Recherche dans plusieurs boîtes aux lettres avec la CAL Exchange Server 2010 Standard</w:t>
      </w:r>
    </w:p>
    <w:p w14:paraId="3A1144CC" w14:textId="77777777" w:rsidR="00205F8B" w:rsidRPr="00093448" w:rsidRDefault="00205F8B" w:rsidP="00205F8B">
      <w:pPr>
        <w:ind w:left="720"/>
        <w:rPr>
          <w:rFonts w:cs="Tahoma"/>
          <w:lang w:val="fr-FR"/>
        </w:rPr>
      </w:pPr>
      <w:r w:rsidRPr="00093448">
        <w:rPr>
          <w:rFonts w:cs="Tahoma"/>
          <w:bCs/>
          <w:szCs w:val="20"/>
          <w:lang w:val="fr-FR"/>
        </w:rPr>
        <w:t>Nous mettons à jour les droits d’utilisation d’Exchange Server 2010 afin de préciser que le droit d’accéder à la fonctionnalité Recherche dans plusieurs boîtes aux lettres dans Exchange Server 2010 est concédé au titre des CAL Exchange Server 2010 Standard et des CAL équivalentes.</w:t>
      </w:r>
      <w:r w:rsidRPr="00093448">
        <w:rPr>
          <w:rFonts w:cs="Tahoma"/>
          <w:lang w:val="fr-FR"/>
        </w:rPr>
        <w:t xml:space="preserve"> Cette mise à jour s’applique à toutes les licences Exchange Server 2010.</w:t>
      </w:r>
    </w:p>
    <w:p w14:paraId="3A1144CD" w14:textId="77777777" w:rsidR="00205F8B" w:rsidRPr="00093448" w:rsidRDefault="00205F8B" w:rsidP="00205F8B">
      <w:pPr>
        <w:ind w:left="720"/>
        <w:rPr>
          <w:rFonts w:cs="Tahoma"/>
          <w:lang w:val="fr-FR"/>
        </w:rPr>
      </w:pPr>
    </w:p>
    <w:p w14:paraId="3A1144CE" w14:textId="77777777" w:rsidR="00205F8B" w:rsidRPr="00093448" w:rsidRDefault="00205F8B" w:rsidP="00205F8B">
      <w:pPr>
        <w:ind w:left="720"/>
        <w:rPr>
          <w:rFonts w:cs="Tahoma"/>
          <w:lang w:val="fr-FR"/>
        </w:rPr>
      </w:pPr>
      <w:r w:rsidRPr="00093448">
        <w:rPr>
          <w:rFonts w:cs="Tahoma"/>
          <w:u w:val="single"/>
          <w:lang w:val="fr-FR"/>
        </w:rPr>
        <w:t>CAL Étudiant Uniquement</w:t>
      </w:r>
      <w:r w:rsidRPr="00093448">
        <w:rPr>
          <w:rFonts w:cs="Tahoma"/>
          <w:color w:val="000000"/>
          <w:u w:val="single"/>
          <w:lang w:val="fr-FR"/>
        </w:rPr>
        <w:t xml:space="preserve"> (Licence Open Éducation et Select Éducation)</w:t>
      </w:r>
    </w:p>
    <w:p w14:paraId="3A1144CF" w14:textId="77777777" w:rsidR="00205F8B" w:rsidRPr="00093448" w:rsidRDefault="00205F8B" w:rsidP="00205F8B">
      <w:pPr>
        <w:ind w:left="720"/>
        <w:rPr>
          <w:rFonts w:cs="Tahoma"/>
          <w:lang w:val="fr-FR"/>
        </w:rPr>
      </w:pPr>
      <w:r w:rsidRPr="00093448">
        <w:rPr>
          <w:rFonts w:cs="Tahoma"/>
          <w:lang w:val="fr-FR"/>
        </w:rPr>
        <w:t>Les CAL Étudiant Uniquement sont exclusivement destinées aux PC sous licence possédés par des étudiants ou aux PC possédés par un établissement et dédiés à un seul étudiant et NE sont PAS destinées à une utilisation en laboratoire ou en salle de classe.</w:t>
      </w:r>
    </w:p>
    <w:p w14:paraId="3A1144D0" w14:textId="77777777" w:rsidR="00205F8B" w:rsidRPr="00093448" w:rsidRDefault="00205F8B" w:rsidP="00205F8B">
      <w:pPr>
        <w:rPr>
          <w:rFonts w:cs="Tahoma"/>
          <w:lang w:val="fr-FR"/>
        </w:rPr>
      </w:pPr>
    </w:p>
    <w:p w14:paraId="3A1144D1" w14:textId="77777777" w:rsidR="00205F8B" w:rsidRPr="00093448" w:rsidRDefault="00205F8B" w:rsidP="00205F8B">
      <w:pPr>
        <w:pStyle w:val="Heading3"/>
        <w:rPr>
          <w:rFonts w:ascii="Tahoma" w:hAnsi="Tahoma" w:cs="Tahoma"/>
          <w:lang w:val="fr-FR"/>
        </w:rPr>
      </w:pPr>
      <w:bookmarkStart w:id="1320" w:name="_Toc336338314"/>
      <w:bookmarkStart w:id="1321" w:name="_51_Forefront_Endpoint"/>
      <w:bookmarkStart w:id="1322" w:name="_Toc340763761"/>
      <w:bookmarkStart w:id="1323" w:name="Srv_51ForfrontEndpointProtection"/>
      <w:bookmarkStart w:id="1324" w:name="Srv_50ForfrontEndpointProtection"/>
      <w:bookmarkEnd w:id="1320"/>
      <w:bookmarkEnd w:id="1321"/>
      <w:r w:rsidRPr="00093448">
        <w:rPr>
          <w:rFonts w:ascii="Tahoma" w:hAnsi="Tahoma" w:cs="Tahoma"/>
          <w:caps/>
          <w:color w:val="F66400"/>
          <w:sz w:val="22"/>
          <w:vertAlign w:val="superscript"/>
          <w:lang w:val="fr-FR"/>
        </w:rPr>
        <w:t>51</w:t>
      </w:r>
      <w:r w:rsidRPr="00093448">
        <w:rPr>
          <w:rFonts w:ascii="Tahoma" w:hAnsi="Tahoma" w:cs="Tahoma"/>
          <w:color w:val="F66400"/>
          <w:sz w:val="22"/>
          <w:lang w:val="fr-FR"/>
        </w:rPr>
        <w:t xml:space="preserve"> Forefront Endpoint Protection</w:t>
      </w:r>
      <w:bookmarkEnd w:id="1322"/>
    </w:p>
    <w:bookmarkEnd w:id="1323"/>
    <w:bookmarkEnd w:id="1324"/>
    <w:p w14:paraId="3A1144D2" w14:textId="77777777" w:rsidR="00205F8B" w:rsidRPr="00093448" w:rsidRDefault="00205F8B" w:rsidP="00205F8B">
      <w:pPr>
        <w:ind w:left="720"/>
        <w:rPr>
          <w:rFonts w:cs="Tahoma"/>
          <w:lang w:val="fr-FR"/>
        </w:rPr>
      </w:pPr>
    </w:p>
    <w:p w14:paraId="3A1144D3" w14:textId="77777777" w:rsidR="00205F8B" w:rsidRPr="00093448" w:rsidRDefault="00205F8B" w:rsidP="00205F8B">
      <w:pPr>
        <w:tabs>
          <w:tab w:val="left" w:pos="1920"/>
        </w:tabs>
        <w:ind w:left="720"/>
        <w:rPr>
          <w:rFonts w:cs="Tahoma"/>
          <w:lang w:val="fr-FR"/>
        </w:rPr>
      </w:pPr>
      <w:r w:rsidRPr="00093448">
        <w:rPr>
          <w:rFonts w:cs="Tahoma"/>
          <w:lang w:val="fr-FR"/>
        </w:rPr>
        <w:t>À compter du 1er avril 2012, Forefront Endpoint Protection, proposé en tant que protection client, sera remplacé par System Center 2012 Endpoint Protection. System Center 2012 Endpoint Protection, une offre autonome, confère des droits d’utilisation uniquement dans le but de protéger les dispositifs clients. Il est indispensable d’acquérir des licences de gestion System Center 2012 Standard ou Datacenter pour disposer des droits d’utilisation permettant de protéger les dispositifs serveurs.</w:t>
      </w:r>
    </w:p>
    <w:p w14:paraId="3A1144D4" w14:textId="77777777" w:rsidR="00205F8B" w:rsidRPr="00093448" w:rsidRDefault="00205F8B" w:rsidP="00205F8B">
      <w:pPr>
        <w:tabs>
          <w:tab w:val="left" w:pos="1920"/>
        </w:tabs>
        <w:ind w:left="720"/>
        <w:rPr>
          <w:rFonts w:cs="Tahoma"/>
          <w:lang w:val="fr-FR"/>
        </w:rPr>
      </w:pPr>
    </w:p>
    <w:p w14:paraId="3A1144D5" w14:textId="77777777" w:rsidR="00205F8B" w:rsidRPr="00093448" w:rsidRDefault="00205F8B" w:rsidP="00205F8B">
      <w:pPr>
        <w:tabs>
          <w:tab w:val="left" w:pos="1920"/>
        </w:tabs>
        <w:ind w:left="720"/>
        <w:rPr>
          <w:rFonts w:cs="Tahoma"/>
          <w:lang w:val="fr-FR"/>
        </w:rPr>
      </w:pPr>
      <w:r w:rsidRPr="00093448">
        <w:rPr>
          <w:rFonts w:cs="Tahoma"/>
          <w:lang w:val="fr-FR"/>
        </w:rPr>
        <w:t>Les utilisateurs disposant d’abonnements Forefront Endpoint Protection actifs et se servant du service pour protéger leurs dispositifs clients peuvent passer à System Center 2012 Endpoint Protection pour assurer la même protection.</w:t>
      </w:r>
    </w:p>
    <w:p w14:paraId="3A1144D6" w14:textId="77777777" w:rsidR="00205F8B" w:rsidRPr="00093448" w:rsidRDefault="00205F8B" w:rsidP="00205F8B">
      <w:pPr>
        <w:tabs>
          <w:tab w:val="left" w:pos="1920"/>
        </w:tabs>
        <w:ind w:left="720"/>
        <w:rPr>
          <w:rFonts w:cs="Tahoma"/>
          <w:lang w:val="fr-FR"/>
        </w:rPr>
      </w:pPr>
    </w:p>
    <w:p w14:paraId="3A1144D7" w14:textId="77777777" w:rsidR="00205F8B" w:rsidRPr="00093448" w:rsidRDefault="00205F8B" w:rsidP="00205F8B">
      <w:pPr>
        <w:tabs>
          <w:tab w:val="left" w:pos="1920"/>
        </w:tabs>
        <w:ind w:left="720"/>
        <w:rPr>
          <w:rFonts w:cs="Tahoma"/>
          <w:lang w:val="fr-FR"/>
        </w:rPr>
      </w:pPr>
      <w:r w:rsidRPr="00093448">
        <w:rPr>
          <w:rFonts w:cs="Tahoma"/>
          <w:lang w:val="fr-FR"/>
        </w:rPr>
        <w:t>Les utilisateurs disposant d’abonnements Forefront Endpoint Protection actifs et se servant du service pour protéger leurs dispositifs serveurs peuvent continuer à utiliser le service Forefront Endpoint Protection.</w:t>
      </w:r>
    </w:p>
    <w:p w14:paraId="3A1144D8" w14:textId="77777777" w:rsidR="00205F8B" w:rsidRPr="00093448" w:rsidRDefault="00205F8B" w:rsidP="00205F8B">
      <w:pPr>
        <w:ind w:left="720"/>
        <w:rPr>
          <w:rFonts w:cs="Tahoma"/>
          <w:lang w:val="fr-FR"/>
        </w:rPr>
      </w:pPr>
    </w:p>
    <w:p w14:paraId="3A1144D9" w14:textId="77777777" w:rsidR="00205F8B" w:rsidRPr="00093448" w:rsidRDefault="00205F8B" w:rsidP="00205F8B">
      <w:pPr>
        <w:ind w:left="720"/>
        <w:rPr>
          <w:rFonts w:cs="Tahoma"/>
          <w:lang w:val="fr-FR"/>
        </w:rPr>
      </w:pPr>
      <w:r w:rsidRPr="00093448">
        <w:rPr>
          <w:rFonts w:cs="Tahoma"/>
          <w:lang w:val="fr-FR"/>
        </w:rPr>
        <w:t xml:space="preserve">System Center Configuration Manager 2007 R2 ou R3 fait désormais office de console de gestion pour Forefront Endpoint Protection 2010. Les clients doivent disposer d’une licence System Center Configuration Manager 2007 R2 ou R3 pour gérer Forefront Endpoint Protection 2010. Forefront Endpoint Protection 2010 peut être utilisé sans console de gestion, auquel cas il ne nécessitera aucune licence System Center Configuration Manager. </w:t>
      </w:r>
    </w:p>
    <w:p w14:paraId="3A1144DA" w14:textId="77777777" w:rsidR="00205F8B" w:rsidRPr="00093448" w:rsidRDefault="00205F8B" w:rsidP="00205F8B">
      <w:pPr>
        <w:ind w:left="720"/>
        <w:rPr>
          <w:rFonts w:cs="Tahoma"/>
          <w:lang w:val="fr-FR"/>
        </w:rPr>
      </w:pPr>
    </w:p>
    <w:p w14:paraId="3A1144DB" w14:textId="77777777" w:rsidR="00205F8B" w:rsidRPr="00093448" w:rsidRDefault="00205F8B" w:rsidP="00205F8B">
      <w:pPr>
        <w:ind w:left="720"/>
        <w:rPr>
          <w:rFonts w:cs="Tahoma"/>
          <w:lang w:val="fr-FR"/>
        </w:rPr>
      </w:pPr>
      <w:r w:rsidRPr="00093448">
        <w:rPr>
          <w:rFonts w:cs="Tahoma"/>
          <w:u w:val="single"/>
          <w:lang w:val="fr-FR"/>
        </w:rPr>
        <w:t>Utilisation à domicile</w:t>
      </w:r>
      <w:r w:rsidRPr="00093448">
        <w:rPr>
          <w:rFonts w:cs="Tahoma"/>
          <w:lang w:val="fr-FR"/>
        </w:rPr>
        <w:t> :</w:t>
      </w:r>
    </w:p>
    <w:p w14:paraId="3A1144DC" w14:textId="77777777" w:rsidR="00205F8B" w:rsidRPr="00093448" w:rsidRDefault="00205F8B" w:rsidP="00205F8B">
      <w:pPr>
        <w:ind w:left="720"/>
        <w:rPr>
          <w:rFonts w:cs="Tahoma"/>
          <w:lang w:val="fr-FR"/>
        </w:rPr>
      </w:pPr>
      <w:bookmarkStart w:id="1325" w:name="Srv_43ExchangeSvr07StdCAL"/>
      <w:bookmarkStart w:id="1326" w:name="Srv_44ExchangeSvr2010StdCAL"/>
      <w:bookmarkStart w:id="1327" w:name="Srv_42ExchangeSvr07StdCAL"/>
      <w:bookmarkEnd w:id="1325"/>
      <w:bookmarkEnd w:id="1326"/>
      <w:bookmarkEnd w:id="1327"/>
      <w:r w:rsidRPr="00093448">
        <w:rPr>
          <w:rFonts w:cs="Tahoma"/>
          <w:lang w:val="fr-FR"/>
        </w:rPr>
        <w:t>Les clients détenteurs de Licences d’Abonnement Utilisateur Forefront Endpoint Protection 2010 peuvent prétendre au programme d’Utilisation à Domicile.</w:t>
      </w:r>
    </w:p>
    <w:p w14:paraId="3A1144DD" w14:textId="77777777" w:rsidR="00205F8B" w:rsidRPr="00093448" w:rsidRDefault="00205F8B" w:rsidP="00205F8B">
      <w:pPr>
        <w:rPr>
          <w:rFonts w:cs="Tahoma"/>
          <w:lang w:val="fr-FR"/>
        </w:rPr>
      </w:pPr>
      <w:bookmarkStart w:id="1328" w:name="_Toc254758297"/>
    </w:p>
    <w:p w14:paraId="3A1144DE" w14:textId="77777777" w:rsidR="00E133DF" w:rsidRPr="00093448" w:rsidRDefault="00E133DF" w:rsidP="00205F8B">
      <w:pPr>
        <w:rPr>
          <w:rFonts w:cs="Tahoma"/>
          <w:lang w:val="fr-FR"/>
        </w:rPr>
      </w:pPr>
    </w:p>
    <w:p w14:paraId="3A1144DF" w14:textId="77777777" w:rsidR="00E133DF" w:rsidRPr="00093448" w:rsidRDefault="00E133DF" w:rsidP="00205F8B">
      <w:pPr>
        <w:rPr>
          <w:rFonts w:cs="Tahoma"/>
          <w:lang w:val="fr-FR"/>
        </w:rPr>
      </w:pPr>
    </w:p>
    <w:p w14:paraId="3A1144E0" w14:textId="77777777" w:rsidR="00205F8B" w:rsidRPr="00093448" w:rsidRDefault="00205F8B" w:rsidP="00205F8B">
      <w:pPr>
        <w:pStyle w:val="Heading3"/>
        <w:rPr>
          <w:rFonts w:ascii="Tahoma" w:hAnsi="Tahoma" w:cs="Tahoma"/>
          <w:lang w:val="fr-FR"/>
        </w:rPr>
      </w:pPr>
      <w:bookmarkStart w:id="1329" w:name="_Toc336338315"/>
      <w:bookmarkStart w:id="1330" w:name="Srv_44ForefrontOnSecforExch"/>
      <w:bookmarkStart w:id="1331" w:name="Srv_43ForefrontOnSecforExch"/>
      <w:bookmarkStart w:id="1332" w:name="Srv_43ForefrontIdMgr2010"/>
      <w:bookmarkStart w:id="1333" w:name="Srv_48ForefrontIdMgr2010"/>
      <w:bookmarkStart w:id="1334" w:name="Srv_45ForefrontIdMgr2010"/>
      <w:bookmarkStart w:id="1335" w:name="_52_Forefront_Identity"/>
      <w:bookmarkStart w:id="1336" w:name="_Toc340763762"/>
      <w:bookmarkEnd w:id="1328"/>
      <w:bookmarkEnd w:id="1329"/>
      <w:bookmarkEnd w:id="1330"/>
      <w:bookmarkEnd w:id="1331"/>
      <w:bookmarkEnd w:id="1332"/>
      <w:bookmarkEnd w:id="1333"/>
      <w:bookmarkEnd w:id="1334"/>
      <w:bookmarkEnd w:id="1335"/>
      <w:r w:rsidRPr="00093448">
        <w:rPr>
          <w:rFonts w:ascii="Tahoma" w:hAnsi="Tahoma" w:cs="Tahoma"/>
          <w:caps/>
          <w:color w:val="F66400"/>
          <w:sz w:val="22"/>
          <w:szCs w:val="22"/>
          <w:vertAlign w:val="superscript"/>
          <w:lang w:val="fr-FR"/>
        </w:rPr>
        <w:t>52</w:t>
      </w:r>
      <w:r w:rsidRPr="00093448">
        <w:rPr>
          <w:rFonts w:ascii="Tahoma" w:hAnsi="Tahoma" w:cs="Tahoma"/>
          <w:color w:val="F66400"/>
          <w:sz w:val="22"/>
          <w:szCs w:val="22"/>
          <w:lang w:val="fr-FR"/>
        </w:rPr>
        <w:t xml:space="preserve"> Forefront Identity Manager 2010 R2</w:t>
      </w:r>
      <w:bookmarkEnd w:id="1336"/>
    </w:p>
    <w:p w14:paraId="3A1144E1" w14:textId="77777777" w:rsidR="00205F8B" w:rsidRPr="00093448" w:rsidRDefault="00205F8B" w:rsidP="00205F8B">
      <w:pPr>
        <w:ind w:left="720"/>
        <w:rPr>
          <w:rFonts w:cs="Tahoma"/>
          <w:lang w:val="fr-FR"/>
        </w:rPr>
      </w:pPr>
    </w:p>
    <w:p w14:paraId="3A1144E2" w14:textId="77777777" w:rsidR="00205F8B" w:rsidRPr="00093448" w:rsidRDefault="00205F8B" w:rsidP="00205F8B">
      <w:pPr>
        <w:ind w:left="720"/>
        <w:rPr>
          <w:rFonts w:cs="Tahoma"/>
          <w:lang w:val="fr-FR"/>
        </w:rPr>
      </w:pPr>
      <w:r w:rsidRPr="00093448">
        <w:rPr>
          <w:rFonts w:cs="Tahoma"/>
          <w:color w:val="000000"/>
          <w:u w:val="single"/>
          <w:lang w:val="fr-FR"/>
        </w:rPr>
        <w:t>Version</w:t>
      </w:r>
      <w:r w:rsidRPr="00093448">
        <w:rPr>
          <w:rFonts w:cs="Tahoma"/>
          <w:color w:val="000000"/>
          <w:lang w:val="fr-FR"/>
        </w:rPr>
        <w:t> :</w:t>
      </w:r>
    </w:p>
    <w:p w14:paraId="3A1144E3" w14:textId="77777777" w:rsidR="00205F8B" w:rsidRPr="00093448" w:rsidRDefault="00205F8B" w:rsidP="00205F8B">
      <w:pPr>
        <w:ind w:left="720"/>
        <w:rPr>
          <w:rFonts w:cs="Tahoma"/>
          <w:lang w:val="fr-FR"/>
        </w:rPr>
      </w:pPr>
      <w:r w:rsidRPr="00093448">
        <w:rPr>
          <w:rFonts w:cs="Tahoma"/>
          <w:color w:val="000000"/>
          <w:lang w:val="fr-FR"/>
        </w:rPr>
        <w:t>Forefront Identity Manager 2010 R2 est la version qui suit Forefront Identity Manager 2010.</w:t>
      </w:r>
    </w:p>
    <w:p w14:paraId="3A1144E4" w14:textId="77777777" w:rsidR="00205F8B" w:rsidRPr="00093448" w:rsidRDefault="00205F8B" w:rsidP="00205F8B">
      <w:pPr>
        <w:ind w:left="720"/>
        <w:rPr>
          <w:rFonts w:cs="Tahoma"/>
          <w:lang w:val="fr-FR"/>
        </w:rPr>
      </w:pPr>
    </w:p>
    <w:p w14:paraId="3A1144E5" w14:textId="77777777" w:rsidR="00205F8B" w:rsidRPr="00093448" w:rsidRDefault="00205F8B" w:rsidP="00205F8B">
      <w:pPr>
        <w:pStyle w:val="Heading3"/>
        <w:rPr>
          <w:rFonts w:ascii="Tahoma" w:hAnsi="Tahoma" w:cs="Tahoma"/>
          <w:sz w:val="18"/>
          <w:szCs w:val="18"/>
          <w:lang w:val="fr-FR"/>
        </w:rPr>
      </w:pPr>
    </w:p>
    <w:p w14:paraId="3A1144E6" w14:textId="77777777" w:rsidR="00205F8B" w:rsidRPr="00093448" w:rsidRDefault="00205F8B" w:rsidP="00205F8B">
      <w:pPr>
        <w:pStyle w:val="Heading2"/>
        <w:ind w:left="0"/>
        <w:rPr>
          <w:rFonts w:ascii="Tahoma" w:hAnsi="Tahoma" w:cs="Tahoma"/>
          <w:sz w:val="22"/>
          <w:szCs w:val="22"/>
        </w:rPr>
      </w:pPr>
      <w:bookmarkStart w:id="1337" w:name="_Toc336338316"/>
      <w:bookmarkStart w:id="1338" w:name="_53_Forefront_Identity"/>
      <w:bookmarkStart w:id="1339" w:name="_Toc340763763"/>
      <w:bookmarkStart w:id="1340" w:name="Srv_54ForefrontIDMgrWinLiveEd"/>
      <w:bookmarkStart w:id="1341" w:name="Srv_46ForefrontOnlineProforExch"/>
      <w:bookmarkEnd w:id="1337"/>
      <w:bookmarkEnd w:id="1338"/>
      <w:r w:rsidRPr="00093448">
        <w:rPr>
          <w:rFonts w:ascii="Tahoma" w:hAnsi="Tahoma" w:cs="Tahoma"/>
          <w:caps/>
          <w:color w:val="F26200"/>
          <w:sz w:val="22"/>
          <w:szCs w:val="22"/>
          <w:vertAlign w:val="superscript"/>
        </w:rPr>
        <w:t>53</w:t>
      </w:r>
      <w:r w:rsidRPr="00093448">
        <w:rPr>
          <w:rFonts w:ascii="Tahoma" w:hAnsi="Tahoma" w:cs="Tahoma"/>
          <w:color w:val="F26200"/>
          <w:sz w:val="22"/>
          <w:szCs w:val="22"/>
        </w:rPr>
        <w:t xml:space="preserve"> Forefront Identity Manager 2010 – Édition Windows Live</w:t>
      </w:r>
      <w:bookmarkEnd w:id="1339"/>
    </w:p>
    <w:bookmarkEnd w:id="1340"/>
    <w:p w14:paraId="3A1144E7" w14:textId="77777777" w:rsidR="00205F8B" w:rsidRPr="00093448" w:rsidRDefault="00205F8B" w:rsidP="00205F8B">
      <w:pPr>
        <w:pStyle w:val="Heading3"/>
        <w:rPr>
          <w:rFonts w:ascii="Tahoma" w:hAnsi="Tahoma" w:cs="Tahoma"/>
          <w:sz w:val="18"/>
          <w:szCs w:val="18"/>
        </w:rPr>
      </w:pPr>
    </w:p>
    <w:p w14:paraId="3A1144E8" w14:textId="77777777" w:rsidR="00205F8B" w:rsidRPr="00FA1189" w:rsidRDefault="00205F8B" w:rsidP="00205F8B">
      <w:pPr>
        <w:ind w:left="720"/>
        <w:rPr>
          <w:rFonts w:cs="Tahoma"/>
          <w:lang w:val="fr-FR"/>
        </w:rPr>
      </w:pPr>
      <w:r w:rsidRPr="00FA1189">
        <w:rPr>
          <w:rFonts w:cs="Tahoma"/>
          <w:color w:val="000000"/>
          <w:u w:val="single"/>
          <w:lang w:val="fr-FR"/>
        </w:rPr>
        <w:t>Version</w:t>
      </w:r>
      <w:r w:rsidRPr="00FA1189">
        <w:rPr>
          <w:rFonts w:cs="Tahoma"/>
          <w:color w:val="000000"/>
          <w:lang w:val="fr-FR"/>
        </w:rPr>
        <w:t> :</w:t>
      </w:r>
    </w:p>
    <w:p w14:paraId="3A1144E9" w14:textId="77777777" w:rsidR="00205F8B" w:rsidRPr="00FA1189" w:rsidRDefault="00205F8B" w:rsidP="00205F8B">
      <w:pPr>
        <w:ind w:left="720"/>
        <w:rPr>
          <w:rFonts w:cs="Tahoma"/>
          <w:lang w:val="fr-FR"/>
        </w:rPr>
      </w:pPr>
      <w:r w:rsidRPr="00FA1189">
        <w:rPr>
          <w:rFonts w:cs="Tahoma"/>
          <w:color w:val="000000"/>
          <w:lang w:val="fr-FR"/>
        </w:rPr>
        <w:t>Forefront Identity Manager 2010 – Édition Windows Live est la version qui suit Identity Lifecycle Manager 2007 – Édition Windows Live.</w:t>
      </w:r>
    </w:p>
    <w:p w14:paraId="3A1144EA" w14:textId="77777777" w:rsidR="00205F8B" w:rsidRPr="00FA1189" w:rsidRDefault="00205F8B" w:rsidP="00205F8B">
      <w:pPr>
        <w:rPr>
          <w:rFonts w:cs="Tahoma"/>
          <w:lang w:val="fr-FR"/>
        </w:rPr>
      </w:pPr>
    </w:p>
    <w:p w14:paraId="3A1144EB" w14:textId="77777777" w:rsidR="00726B27" w:rsidRPr="00FA1189" w:rsidRDefault="00726B27" w:rsidP="00205F8B">
      <w:pPr>
        <w:rPr>
          <w:rFonts w:cs="Tahoma"/>
          <w:lang w:val="fr-FR"/>
        </w:rPr>
      </w:pPr>
    </w:p>
    <w:p w14:paraId="3A1144EC" w14:textId="77777777" w:rsidR="00205F8B" w:rsidRPr="00FA1189" w:rsidRDefault="00205F8B" w:rsidP="00205F8B">
      <w:pPr>
        <w:pStyle w:val="Heading3"/>
        <w:rPr>
          <w:rFonts w:ascii="Tahoma" w:hAnsi="Tahoma" w:cs="Tahoma"/>
          <w:lang w:val="fr-FR"/>
        </w:rPr>
      </w:pPr>
      <w:bookmarkStart w:id="1342" w:name="_Toc336338317"/>
      <w:bookmarkStart w:id="1343" w:name="_54_Forefront_Online"/>
      <w:bookmarkStart w:id="1344" w:name="_Toc340763764"/>
      <w:bookmarkEnd w:id="1342"/>
      <w:bookmarkEnd w:id="1343"/>
      <w:r w:rsidRPr="00FA1189">
        <w:rPr>
          <w:rFonts w:ascii="Tahoma" w:hAnsi="Tahoma" w:cs="Tahoma"/>
          <w:caps/>
          <w:color w:val="F66400"/>
          <w:sz w:val="22"/>
          <w:vertAlign w:val="superscript"/>
          <w:lang w:val="fr-FR"/>
        </w:rPr>
        <w:t>54</w:t>
      </w:r>
      <w:r w:rsidRPr="00FA1189">
        <w:rPr>
          <w:rFonts w:ascii="Tahoma" w:hAnsi="Tahoma" w:cs="Tahoma"/>
          <w:color w:val="F66400"/>
          <w:sz w:val="22"/>
          <w:lang w:val="fr-FR"/>
        </w:rPr>
        <w:t xml:space="preserve"> Forefront Online Protection pour Exchange (SL Dispositif et Utilisateur)</w:t>
      </w:r>
      <w:bookmarkEnd w:id="1344"/>
    </w:p>
    <w:bookmarkEnd w:id="1341"/>
    <w:p w14:paraId="3A1144ED" w14:textId="77777777" w:rsidR="00205F8B" w:rsidRPr="00FA1189" w:rsidRDefault="00205F8B" w:rsidP="00205F8B">
      <w:pPr>
        <w:pStyle w:val="EndnoteText"/>
        <w:tabs>
          <w:tab w:val="center" w:pos="5306"/>
        </w:tabs>
        <w:ind w:left="0"/>
        <w:rPr>
          <w:rFonts w:ascii="Tahoma" w:hAnsi="Tahoma" w:cs="Tahoma"/>
          <w:sz w:val="18"/>
          <w:szCs w:val="18"/>
        </w:rPr>
      </w:pPr>
    </w:p>
    <w:p w14:paraId="3A1144EE" w14:textId="77777777" w:rsidR="00205F8B" w:rsidRPr="00093448" w:rsidRDefault="00205F8B" w:rsidP="00205F8B">
      <w:pPr>
        <w:spacing w:after="200" w:line="276" w:lineRule="auto"/>
        <w:ind w:left="720"/>
        <w:rPr>
          <w:rFonts w:cs="Tahoma"/>
          <w:lang w:val="fr-FR"/>
        </w:rPr>
      </w:pPr>
      <w:r w:rsidRPr="00093448">
        <w:rPr>
          <w:rFonts w:cs="Tahoma"/>
          <w:lang w:val="fr-FR"/>
        </w:rPr>
        <w:t>Pour Forefront Online Security pour Exchange (FOSE) (précédemment, Exchange Hosted Filtering), les clients doivent utiliser le même Accord de Mise en Œuvre de contrat Select, Entreprise ou Open Value pour passer des commandes après leur commande initiale.</w:t>
      </w:r>
    </w:p>
    <w:p w14:paraId="3A1144EF" w14:textId="77777777" w:rsidR="00205F8B" w:rsidRPr="00093448" w:rsidRDefault="00205F8B" w:rsidP="00205F8B">
      <w:pPr>
        <w:ind w:left="720"/>
        <w:rPr>
          <w:rFonts w:cs="Tahoma"/>
          <w:lang w:val="fr-FR"/>
        </w:rPr>
      </w:pPr>
      <w:r w:rsidRPr="00093448">
        <w:rPr>
          <w:rFonts w:cs="Tahoma"/>
          <w:color w:val="000000"/>
          <w:lang w:val="fr-FR"/>
        </w:rPr>
        <w:t>Étant donné que ce service en ligne est fourni par domaine, tous les utilisateurs (ou dispositifs) de tout domaine couvert nécessitent des SL Utilisateur (ou Dispositif).</w:t>
      </w:r>
      <w:r w:rsidRPr="00093448">
        <w:rPr>
          <w:rFonts w:cs="Tahoma"/>
          <w:lang w:val="fr-FR"/>
        </w:rPr>
        <w:t xml:space="preserve"> </w:t>
      </w:r>
      <w:r w:rsidRPr="00093448">
        <w:rPr>
          <w:rFonts w:cs="Tahoma"/>
          <w:color w:val="000000"/>
          <w:lang w:val="fr-FR"/>
        </w:rPr>
        <w:t>Les clients qui souhaitent utiliser le service pour un sous</w:t>
      </w:r>
      <w:r w:rsidR="00092A09">
        <w:rPr>
          <w:rFonts w:cs="Tahoma"/>
          <w:color w:val="000000"/>
          <w:lang w:val="fr-FR"/>
        </w:rPr>
        <w:t>-</w:t>
      </w:r>
      <w:r w:rsidRPr="00093448">
        <w:rPr>
          <w:rFonts w:cs="Tahoma"/>
          <w:color w:val="000000"/>
          <w:lang w:val="fr-FR"/>
        </w:rPr>
        <w:t>ensemble de leur base d’utilisateurs (ou base de dispositifs) peuvent créer des sous</w:t>
      </w:r>
      <w:r w:rsidR="00092A09">
        <w:rPr>
          <w:rFonts w:cs="Tahoma"/>
          <w:color w:val="000000"/>
          <w:lang w:val="fr-FR"/>
        </w:rPr>
        <w:t>-</w:t>
      </w:r>
      <w:r w:rsidRPr="00093448">
        <w:rPr>
          <w:rFonts w:cs="Tahoma"/>
          <w:color w:val="000000"/>
          <w:lang w:val="fr-FR"/>
        </w:rPr>
        <w:t>domaines pour une fourniture plus ciblée.</w:t>
      </w:r>
      <w:r w:rsidRPr="00093448">
        <w:rPr>
          <w:rFonts w:cs="Tahoma"/>
          <w:lang w:val="fr-FR"/>
        </w:rPr>
        <w:t xml:space="preserve"> </w:t>
      </w:r>
      <w:r w:rsidRPr="00093448">
        <w:rPr>
          <w:rFonts w:cs="Tahoma"/>
          <w:color w:val="000000"/>
          <w:lang w:val="fr-FR"/>
        </w:rPr>
        <w:t>Seuls les utilisateurs (ou les dispositifs) appartenant au sous</w:t>
      </w:r>
      <w:r w:rsidR="00092A09">
        <w:rPr>
          <w:rFonts w:cs="Tahoma"/>
          <w:color w:val="000000"/>
          <w:lang w:val="fr-FR"/>
        </w:rPr>
        <w:t>-</w:t>
      </w:r>
      <w:r w:rsidRPr="00093448">
        <w:rPr>
          <w:rFonts w:cs="Tahoma"/>
          <w:color w:val="000000"/>
          <w:lang w:val="fr-FR"/>
        </w:rPr>
        <w:t>domaine couvert nécessiteront alors des SL Utilisateur (ou Dispositif).</w:t>
      </w:r>
    </w:p>
    <w:p w14:paraId="3A1144F0" w14:textId="77777777" w:rsidR="00205F8B" w:rsidRPr="00093448" w:rsidRDefault="00205F8B" w:rsidP="00205F8B">
      <w:pPr>
        <w:pStyle w:val="EndnoteText"/>
        <w:ind w:left="720"/>
        <w:rPr>
          <w:rFonts w:ascii="Tahoma" w:hAnsi="Tahoma" w:cs="Tahoma"/>
          <w:sz w:val="18"/>
          <w:szCs w:val="18"/>
        </w:rPr>
      </w:pPr>
    </w:p>
    <w:p w14:paraId="3A1144F1" w14:textId="77777777" w:rsidR="00205F8B" w:rsidRPr="00093448" w:rsidRDefault="00205F8B" w:rsidP="00205F8B">
      <w:pPr>
        <w:pStyle w:val="PlainText"/>
        <w:ind w:left="720"/>
        <w:rPr>
          <w:rFonts w:ascii="Tahoma" w:hAnsi="Tahoma" w:cs="Tahoma"/>
          <w:spacing w:val="-2"/>
          <w:sz w:val="18"/>
          <w:szCs w:val="18"/>
          <w:lang w:val="fr-FR"/>
        </w:rPr>
      </w:pPr>
      <w:r w:rsidRPr="00093448">
        <w:rPr>
          <w:rFonts w:ascii="Tahoma" w:hAnsi="Tahoma" w:cs="Tahoma"/>
          <w:color w:val="000000"/>
          <w:spacing w:val="-2"/>
          <w:sz w:val="18"/>
          <w:szCs w:val="18"/>
          <w:lang w:val="fr-FR"/>
        </w:rPr>
        <w:t>Reportez</w:t>
      </w:r>
      <w:r w:rsidR="00092A09">
        <w:rPr>
          <w:rFonts w:ascii="Tahoma" w:hAnsi="Tahoma" w:cs="Tahoma"/>
          <w:color w:val="000000"/>
          <w:spacing w:val="-2"/>
          <w:sz w:val="18"/>
          <w:szCs w:val="18"/>
          <w:lang w:val="fr-FR"/>
        </w:rPr>
        <w:t>-</w:t>
      </w:r>
      <w:r w:rsidRPr="00093448">
        <w:rPr>
          <w:rFonts w:ascii="Tahoma" w:hAnsi="Tahoma" w:cs="Tahoma"/>
          <w:color w:val="000000"/>
          <w:spacing w:val="-2"/>
          <w:sz w:val="18"/>
          <w:szCs w:val="18"/>
          <w:lang w:val="fr-FR"/>
        </w:rPr>
        <w:t>vous à la</w:t>
      </w:r>
      <w:r w:rsidRPr="00093448">
        <w:rPr>
          <w:rFonts w:ascii="Tahoma" w:hAnsi="Tahoma" w:cs="Tahoma"/>
          <w:spacing w:val="-2"/>
          <w:sz w:val="18"/>
          <w:szCs w:val="18"/>
          <w:lang w:val="fr-FR"/>
        </w:rPr>
        <w:t xml:space="preserve"> </w:t>
      </w:r>
      <w:hyperlink w:anchor="_Section_5_–" w:history="1">
        <w:r w:rsidR="008C59AA" w:rsidRPr="00093448">
          <w:rPr>
            <w:rStyle w:val="Hyperlink"/>
            <w:rFonts w:ascii="Tahoma" w:hAnsi="Tahoma" w:cs="Tahoma"/>
            <w:spacing w:val="-2"/>
            <w:sz w:val="18"/>
            <w:szCs w:val="18"/>
            <w:lang w:val="fr-FR"/>
          </w:rPr>
          <w:t>section 5</w:t>
        </w:r>
      </w:hyperlink>
      <w:r w:rsidRPr="00093448">
        <w:rPr>
          <w:rFonts w:ascii="Tahoma" w:hAnsi="Tahoma" w:cs="Tahoma"/>
          <w:color w:val="000000"/>
          <w:spacing w:val="-2"/>
          <w:sz w:val="18"/>
          <w:szCs w:val="18"/>
          <w:lang w:val="fr-FR"/>
        </w:rPr>
        <w:t xml:space="preserve"> pour connaître la tarification et les modalités de paiement des services en</w:t>
      </w:r>
      <w:r w:rsidR="00726B27" w:rsidRPr="00093448">
        <w:rPr>
          <w:rFonts w:ascii="Tahoma" w:hAnsi="Tahoma" w:cs="Tahoma"/>
          <w:color w:val="000000"/>
          <w:spacing w:val="-2"/>
          <w:sz w:val="18"/>
          <w:szCs w:val="18"/>
          <w:lang w:val="fr-FR"/>
        </w:rPr>
        <w:t> </w:t>
      </w:r>
      <w:r w:rsidRPr="00093448">
        <w:rPr>
          <w:rFonts w:ascii="Tahoma" w:hAnsi="Tahoma" w:cs="Tahoma"/>
          <w:color w:val="000000"/>
          <w:spacing w:val="-2"/>
          <w:sz w:val="18"/>
          <w:szCs w:val="18"/>
          <w:lang w:val="fr-FR"/>
        </w:rPr>
        <w:t>ligne.</w:t>
      </w:r>
      <w:r w:rsidRPr="00093448">
        <w:rPr>
          <w:rFonts w:ascii="Tahoma" w:hAnsi="Tahoma" w:cs="Tahoma"/>
          <w:spacing w:val="-2"/>
          <w:sz w:val="18"/>
          <w:szCs w:val="18"/>
          <w:lang w:val="fr-FR"/>
        </w:rPr>
        <w:t xml:space="preserve"> </w:t>
      </w:r>
    </w:p>
    <w:p w14:paraId="3A1144F2" w14:textId="77777777" w:rsidR="00205F8B" w:rsidRPr="00093448" w:rsidRDefault="00205F8B" w:rsidP="00205F8B">
      <w:pPr>
        <w:pStyle w:val="EndnoteText"/>
        <w:ind w:left="0"/>
        <w:rPr>
          <w:rFonts w:ascii="Tahoma" w:hAnsi="Tahoma" w:cs="Tahoma"/>
          <w:sz w:val="18"/>
          <w:szCs w:val="18"/>
        </w:rPr>
      </w:pPr>
      <w:bookmarkStart w:id="1345" w:name="Srv_47ForefrontProforExcSvrandShare"/>
    </w:p>
    <w:p w14:paraId="3A1144F3" w14:textId="77777777" w:rsidR="00205F8B" w:rsidRPr="007D6C17" w:rsidRDefault="00205F8B" w:rsidP="00665F7A">
      <w:pPr>
        <w:pStyle w:val="Heading3"/>
        <w:ind w:left="234" w:hanging="234"/>
        <w:rPr>
          <w:rFonts w:ascii="Tahoma" w:hAnsi="Tahoma" w:cs="Tahoma"/>
          <w:color w:val="F66400"/>
          <w:sz w:val="22"/>
          <w:lang w:val="fr-FR"/>
        </w:rPr>
      </w:pPr>
      <w:bookmarkStart w:id="1346" w:name="_54_Forefront_Protection"/>
      <w:bookmarkStart w:id="1347" w:name="_Toc336338318"/>
      <w:bookmarkStart w:id="1348" w:name="Srv_48ForefrontProtectionSuite"/>
      <w:bookmarkStart w:id="1349" w:name="Srv_44ForefrontSecforExcSharep"/>
      <w:bookmarkStart w:id="1350" w:name="Srv_45ForefrontSecforExcSharep"/>
      <w:bookmarkStart w:id="1351" w:name="_55_Forefront_Protection"/>
      <w:bookmarkStart w:id="1352" w:name="_Toc340763765"/>
      <w:bookmarkEnd w:id="1345"/>
      <w:bookmarkEnd w:id="1346"/>
      <w:bookmarkEnd w:id="1347"/>
      <w:bookmarkEnd w:id="1348"/>
      <w:bookmarkEnd w:id="1349"/>
      <w:bookmarkEnd w:id="1350"/>
      <w:bookmarkEnd w:id="1351"/>
      <w:r w:rsidRPr="007D6C17">
        <w:rPr>
          <w:rFonts w:ascii="Tahoma" w:hAnsi="Tahoma" w:cs="Tahoma"/>
          <w:color w:val="F66400"/>
          <w:sz w:val="22"/>
          <w:vertAlign w:val="superscript"/>
          <w:lang w:val="fr-FR"/>
        </w:rPr>
        <w:t>55</w:t>
      </w:r>
      <w:r w:rsidRPr="007D6C17">
        <w:rPr>
          <w:rFonts w:ascii="Tahoma" w:hAnsi="Tahoma" w:cs="Tahoma"/>
          <w:color w:val="F66400"/>
          <w:sz w:val="22"/>
          <w:lang w:val="fr-FR"/>
        </w:rPr>
        <w:t xml:space="preserve"> Forefront Protection 2010 pour Exchange Server (SL Dispositif et Utilisateur), Forefront Protection 2010 pour SharePoint (SL Dispositif et Utilisateur) et Forefront Protection 2010 pour Sites Internet (SL Module Complémentaire)</w:t>
      </w:r>
      <w:bookmarkEnd w:id="1352"/>
    </w:p>
    <w:p w14:paraId="3A1144F4" w14:textId="77777777" w:rsidR="00205F8B" w:rsidRPr="00093448" w:rsidRDefault="00205F8B" w:rsidP="00205F8B">
      <w:pPr>
        <w:ind w:left="720"/>
        <w:rPr>
          <w:rFonts w:cs="Tahoma"/>
          <w:lang w:val="fr-FR"/>
        </w:rPr>
      </w:pPr>
    </w:p>
    <w:p w14:paraId="3A1144F5" w14:textId="77777777" w:rsidR="00205F8B" w:rsidRPr="00093448" w:rsidRDefault="00205F8B" w:rsidP="00205F8B">
      <w:pPr>
        <w:ind w:left="720"/>
        <w:rPr>
          <w:rFonts w:cs="Tahoma"/>
          <w:lang w:val="fr-FR"/>
        </w:rPr>
      </w:pPr>
      <w:r w:rsidRPr="00093448">
        <w:rPr>
          <w:rFonts w:cs="Tahoma"/>
          <w:lang w:val="fr-FR"/>
        </w:rPr>
        <w:t>Forefront Protection 2010 pour SharePoint, Forefront Protection 2010 pour Exchange Server et Forefront Protection 2010 pour Sites Internet ne seront plus disponibles au 1</w:t>
      </w:r>
      <w:r w:rsidRPr="00093448">
        <w:rPr>
          <w:rFonts w:cs="Tahoma"/>
          <w:vertAlign w:val="superscript"/>
          <w:lang w:val="fr-FR"/>
        </w:rPr>
        <w:t>er</w:t>
      </w:r>
      <w:r w:rsidRPr="00093448">
        <w:rPr>
          <w:rFonts w:cs="Tahoma"/>
          <w:lang w:val="fr-FR"/>
        </w:rPr>
        <w:t xml:space="preserve"> décembre 2012. Les clients existants avec des abonnements aux services en ligne actifs au 30 novembre 2012 pourront continuer à utiliser ces services jusqu’à la date la plus précoce entre la transition du client vers un service ultérieur et le 31 décembre 2015. Ils pourront également ajouter de nouveaux utilisateurs si besoin est sans avoir l’obligation de commander des Licences d’Abonnement Utilisateur supplémentaires. </w:t>
      </w:r>
      <w:r w:rsidRPr="00093448">
        <w:rPr>
          <w:rFonts w:cs="Tahoma"/>
          <w:color w:val="000000"/>
          <w:lang w:val="fr-FR"/>
        </w:rPr>
        <w:t>L’utilisation des services en ligne reste régie par les conditions générales du Contrat de Licence en Volume du client, les droits d’utilisation de logiciels pour le service en ligne, et les présentes conditions générales.</w:t>
      </w:r>
      <w:r w:rsidRPr="00093448">
        <w:rPr>
          <w:rFonts w:cs="Tahoma"/>
          <w:lang w:val="fr-FR"/>
        </w:rPr>
        <w:t xml:space="preserve"> </w:t>
      </w:r>
    </w:p>
    <w:p w14:paraId="3A1144F6" w14:textId="77777777" w:rsidR="00205F8B" w:rsidRPr="00093448" w:rsidRDefault="00205F8B" w:rsidP="00205F8B">
      <w:pPr>
        <w:ind w:left="720"/>
        <w:rPr>
          <w:rFonts w:cs="Tahoma"/>
          <w:lang w:val="fr-FR"/>
        </w:rPr>
      </w:pPr>
    </w:p>
    <w:p w14:paraId="3A1144F7" w14:textId="77777777" w:rsidR="00205F8B" w:rsidRPr="00093448" w:rsidRDefault="00205F8B" w:rsidP="00205F8B">
      <w:pPr>
        <w:spacing w:before="120" w:after="120"/>
        <w:ind w:left="720"/>
        <w:rPr>
          <w:rFonts w:cs="Tahoma"/>
          <w:lang w:val="fr-FR"/>
        </w:rPr>
      </w:pPr>
      <w:r w:rsidRPr="00093448">
        <w:rPr>
          <w:rFonts w:cs="Tahoma"/>
          <w:u w:val="single"/>
          <w:lang w:val="fr-FR"/>
        </w:rPr>
        <w:t>Droit de migration pour Forefront Protection 2010 pour Exchange Server</w:t>
      </w:r>
    </w:p>
    <w:p w14:paraId="3A1144F8" w14:textId="77777777" w:rsidR="00205F8B" w:rsidRPr="00093448" w:rsidRDefault="00205F8B" w:rsidP="00205F8B">
      <w:pPr>
        <w:ind w:left="720"/>
        <w:rPr>
          <w:rFonts w:cs="Tahoma"/>
          <w:spacing w:val="-2"/>
          <w:lang w:val="fr-FR"/>
        </w:rPr>
      </w:pPr>
      <w:r w:rsidRPr="00093448">
        <w:rPr>
          <w:rFonts w:cs="Tahoma"/>
          <w:color w:val="000000"/>
          <w:spacing w:val="-2"/>
          <w:lang w:val="fr-FR"/>
        </w:rPr>
        <w:t>Les clients qui participent à un programme de licences en volume et qui ont fait l’acquisition de licences pour Forefront Protection 2010 pour Exchange Server peuvent utiliser Antigen pour Exchange, Antigen pour passerelles SMTP et le Gestionnaire de courrier indésirable Antigen à la place de Forefront Protection 2010 pour Exchange Server.</w:t>
      </w:r>
      <w:r w:rsidRPr="00093448">
        <w:rPr>
          <w:rFonts w:cs="Tahoma"/>
          <w:spacing w:val="-2"/>
          <w:lang w:val="fr-FR"/>
        </w:rPr>
        <w:t xml:space="preserve"> </w:t>
      </w:r>
      <w:r w:rsidRPr="00093448">
        <w:rPr>
          <w:rFonts w:cs="Tahoma"/>
          <w:color w:val="000000"/>
          <w:spacing w:val="-2"/>
          <w:lang w:val="fr-FR"/>
        </w:rPr>
        <w:t>L’utilisation d’Antigen pour Exchange, Antigen pour passerelles SMTP et le Gestionnaire de courrier indésirable Antigen est régie par le contrat de licence du client et les droits d’utilisation de Forefront Protection 2010 pour Exchange Server. *Le droit d’utiliser Antigen for Exchange, Antigen pour Exchange, Antigen pour passerelles SMTP et le Gestionnaire de courrier indésirable Antigen concédé au client expire à l’expiration des droits concédés au titre de sa licence Forefront Protection 2010 pour Exchange Server.</w:t>
      </w:r>
    </w:p>
    <w:p w14:paraId="3A1144F9" w14:textId="77777777" w:rsidR="00205F8B" w:rsidRPr="00093448" w:rsidRDefault="00205F8B" w:rsidP="00205F8B">
      <w:pPr>
        <w:ind w:left="720"/>
        <w:rPr>
          <w:rFonts w:cs="Tahoma"/>
          <w:lang w:val="fr-FR"/>
        </w:rPr>
      </w:pPr>
    </w:p>
    <w:p w14:paraId="3A1144FA" w14:textId="77777777" w:rsidR="00205F8B" w:rsidRPr="00093448" w:rsidRDefault="00205F8B" w:rsidP="00205F8B">
      <w:pPr>
        <w:ind w:left="720"/>
        <w:rPr>
          <w:rFonts w:cs="Tahoma"/>
          <w:lang w:val="fr-FR"/>
        </w:rPr>
      </w:pPr>
      <w:r w:rsidRPr="00093448">
        <w:rPr>
          <w:rFonts w:cs="Tahoma"/>
          <w:color w:val="000000"/>
          <w:lang w:val="fr-FR"/>
        </w:rPr>
        <w:t>* Le droit d’utiliser Antigen à la place de Forefront Security ne s’applique pas aux clients qui ont initialement acheté des licences pour un ou plusieurs services Antigen et qui ont migré vers Forefront Protection 2010 pour Exchange Server.</w:t>
      </w:r>
      <w:r w:rsidRPr="00093448">
        <w:rPr>
          <w:rFonts w:cs="Tahoma"/>
          <w:lang w:val="fr-FR"/>
        </w:rPr>
        <w:t xml:space="preserve"> </w:t>
      </w:r>
      <w:r w:rsidRPr="00093448">
        <w:rPr>
          <w:rFonts w:cs="Tahoma"/>
          <w:color w:val="000000"/>
          <w:lang w:val="fr-FR"/>
        </w:rPr>
        <w:t>Par exemple, les clients qui possèdent des licences Antigen pour Exchange ne sont pas autorisés à utiliser Antigen pour passerelles SMTP ou le Gestionnaire de courrier indésirable Antigen au titre de leurs licences Antigen pour Exchange, en vertu des droits de migration vers Forefront Protection 2010 pour Exchange Server au titre de cette licence.</w:t>
      </w:r>
      <w:r w:rsidRPr="00093448">
        <w:rPr>
          <w:rFonts w:cs="Tahoma"/>
          <w:lang w:val="fr-FR"/>
        </w:rPr>
        <w:t xml:space="preserve"> </w:t>
      </w:r>
    </w:p>
    <w:p w14:paraId="3A1144FB" w14:textId="77777777" w:rsidR="00205F8B" w:rsidRPr="00093448" w:rsidRDefault="00205F8B" w:rsidP="00205F8B">
      <w:pPr>
        <w:spacing w:before="120" w:after="120"/>
        <w:ind w:left="720"/>
        <w:rPr>
          <w:rFonts w:cs="Tahoma"/>
          <w:lang w:val="fr-FR"/>
        </w:rPr>
      </w:pPr>
      <w:r w:rsidRPr="00093448">
        <w:rPr>
          <w:rFonts w:cs="Tahoma"/>
          <w:u w:val="single"/>
          <w:lang w:val="fr-FR"/>
        </w:rPr>
        <w:t>Droit de passage à une version antérieure de Forefront Security for SharePoint</w:t>
      </w:r>
    </w:p>
    <w:p w14:paraId="3A1144FC" w14:textId="77777777" w:rsidR="00205F8B" w:rsidRPr="00093448" w:rsidRDefault="00205F8B" w:rsidP="00205F8B">
      <w:pPr>
        <w:ind w:left="720"/>
        <w:rPr>
          <w:rFonts w:cs="Tahoma"/>
          <w:lang w:val="fr-FR"/>
        </w:rPr>
      </w:pPr>
      <w:r w:rsidRPr="00093448">
        <w:rPr>
          <w:rFonts w:cs="Tahoma"/>
          <w:lang w:val="fr-FR"/>
        </w:rPr>
        <w:t>Les clients qui participent à un programme de licences en volume pour Forefront Protection 2010 for SharePoint peuvent utiliser Antigen for SharePoint à la place de leurs licences Forefront Protection 2010 for SharePoint. L’utilisation de Microsoft Antigen for SharePoint est soumise au contrat de licence du client et aux droits d’utilisation des logiciels de Forefront Protection 2010 for SharePoint. Les droits d’utilisation de Microsoft Antigen for SharePoint prennent fin à l’expiration des droits concédés au client au titre de sa licence Forefront Protection 2010 for SharePoint.</w:t>
      </w:r>
    </w:p>
    <w:p w14:paraId="3A1144FD" w14:textId="77777777" w:rsidR="00205F8B" w:rsidRPr="00093448" w:rsidRDefault="00205F8B" w:rsidP="00205F8B">
      <w:pPr>
        <w:ind w:left="720"/>
        <w:rPr>
          <w:rFonts w:cs="Tahoma"/>
          <w:lang w:val="fr-FR"/>
        </w:rPr>
      </w:pPr>
    </w:p>
    <w:p w14:paraId="3A1144FE" w14:textId="77777777" w:rsidR="00205F8B" w:rsidRPr="00093448" w:rsidRDefault="00205F8B" w:rsidP="00205F8B">
      <w:pPr>
        <w:ind w:left="720"/>
        <w:rPr>
          <w:rFonts w:cs="Tahoma"/>
          <w:lang w:val="fr-FR"/>
        </w:rPr>
      </w:pPr>
      <w:r w:rsidRPr="00093448">
        <w:rPr>
          <w:rFonts w:cs="Tahoma"/>
          <w:color w:val="000000"/>
          <w:lang w:val="fr-FR"/>
        </w:rPr>
        <w:t>Tous les utilisateurs (ou dispositifs) qui accèdent à un serveur protégé nécessitent des SL Utilisateur (ou</w:t>
      </w:r>
      <w:r w:rsidR="00726B27" w:rsidRPr="00093448">
        <w:rPr>
          <w:rFonts w:cs="Tahoma"/>
          <w:color w:val="000000"/>
          <w:lang w:val="fr-FR"/>
        </w:rPr>
        <w:t> </w:t>
      </w:r>
      <w:r w:rsidRPr="00093448">
        <w:rPr>
          <w:rFonts w:cs="Tahoma"/>
          <w:color w:val="000000"/>
          <w:lang w:val="fr-FR"/>
        </w:rPr>
        <w:t>Dispositif) sauf s’ils sont couverts par une licence par le biais d’une SL Module Complémentaire Forefront pour Connecteur Externe Exchange ou Forefront Security for SharePoint pour les Sites Internet.</w:t>
      </w:r>
    </w:p>
    <w:p w14:paraId="3A1144FF" w14:textId="77777777" w:rsidR="00205F8B" w:rsidRPr="00093448" w:rsidRDefault="00205F8B" w:rsidP="00205F8B">
      <w:pPr>
        <w:pStyle w:val="EndnoteText"/>
        <w:ind w:left="720"/>
        <w:rPr>
          <w:rFonts w:ascii="Tahoma" w:hAnsi="Tahoma" w:cs="Tahoma"/>
          <w:spacing w:val="-2"/>
          <w:sz w:val="18"/>
          <w:szCs w:val="18"/>
        </w:rPr>
      </w:pPr>
      <w:r w:rsidRPr="00093448">
        <w:rPr>
          <w:rFonts w:ascii="Tahoma" w:hAnsi="Tahoma" w:cs="Tahoma"/>
          <w:color w:val="000000"/>
          <w:spacing w:val="-2"/>
          <w:sz w:val="18"/>
          <w:szCs w:val="18"/>
        </w:rPr>
        <w:t>Reportez</w:t>
      </w:r>
      <w:r w:rsidR="00092A09">
        <w:rPr>
          <w:rFonts w:ascii="Tahoma" w:hAnsi="Tahoma" w:cs="Tahoma"/>
          <w:color w:val="000000"/>
          <w:spacing w:val="-2"/>
          <w:sz w:val="18"/>
          <w:szCs w:val="18"/>
        </w:rPr>
        <w:t>-</w:t>
      </w:r>
      <w:r w:rsidRPr="00093448">
        <w:rPr>
          <w:rFonts w:ascii="Tahoma" w:hAnsi="Tahoma" w:cs="Tahoma"/>
          <w:color w:val="000000"/>
          <w:spacing w:val="-2"/>
          <w:sz w:val="18"/>
          <w:szCs w:val="18"/>
        </w:rPr>
        <w:t xml:space="preserve">vous à la </w:t>
      </w:r>
      <w:hyperlink w:anchor="_Section_5_–" w:history="1">
        <w:r w:rsidRPr="00093448">
          <w:rPr>
            <w:rStyle w:val="Hyperlink"/>
            <w:rFonts w:ascii="Tahoma" w:hAnsi="Tahoma" w:cs="Tahoma"/>
            <w:spacing w:val="-2"/>
            <w:sz w:val="18"/>
            <w:szCs w:val="22"/>
            <w:lang w:eastAsia="en-US"/>
          </w:rPr>
          <w:t>section 5</w:t>
        </w:r>
      </w:hyperlink>
      <w:r w:rsidRPr="00093448">
        <w:rPr>
          <w:rFonts w:ascii="Tahoma" w:hAnsi="Tahoma" w:cs="Tahoma"/>
          <w:color w:val="000000"/>
          <w:spacing w:val="-2"/>
          <w:sz w:val="18"/>
          <w:szCs w:val="18"/>
        </w:rPr>
        <w:t xml:space="preserve"> pour connaître la tarification et les modalités de paiement des services en</w:t>
      </w:r>
      <w:r w:rsidR="00726B27" w:rsidRPr="00093448">
        <w:rPr>
          <w:rFonts w:ascii="Tahoma" w:hAnsi="Tahoma" w:cs="Tahoma"/>
          <w:color w:val="000000"/>
          <w:spacing w:val="-2"/>
          <w:sz w:val="18"/>
          <w:szCs w:val="18"/>
        </w:rPr>
        <w:t> </w:t>
      </w:r>
      <w:r w:rsidRPr="00093448">
        <w:rPr>
          <w:rFonts w:ascii="Tahoma" w:hAnsi="Tahoma" w:cs="Tahoma"/>
          <w:color w:val="000000"/>
          <w:spacing w:val="-2"/>
          <w:sz w:val="18"/>
          <w:szCs w:val="18"/>
        </w:rPr>
        <w:t>ligne.</w:t>
      </w:r>
    </w:p>
    <w:p w14:paraId="3A114500" w14:textId="77777777" w:rsidR="00205F8B" w:rsidRPr="00093448" w:rsidRDefault="00205F8B" w:rsidP="00205F8B">
      <w:pPr>
        <w:pStyle w:val="EndnoteText"/>
        <w:rPr>
          <w:rFonts w:ascii="Tahoma" w:hAnsi="Tahoma" w:cs="Tahoma"/>
          <w:sz w:val="18"/>
          <w:szCs w:val="18"/>
        </w:rPr>
      </w:pPr>
    </w:p>
    <w:p w14:paraId="3A114501" w14:textId="77777777" w:rsidR="00205F8B" w:rsidRPr="00093448" w:rsidRDefault="00205F8B" w:rsidP="00205F8B">
      <w:pPr>
        <w:pStyle w:val="Heading3"/>
        <w:rPr>
          <w:rFonts w:ascii="Tahoma" w:hAnsi="Tahoma" w:cs="Tahoma"/>
          <w:lang w:val="fr-FR"/>
        </w:rPr>
      </w:pPr>
      <w:bookmarkStart w:id="1353" w:name="_Toc336338319"/>
      <w:bookmarkStart w:id="1354" w:name="_56_Forefront_Protection"/>
      <w:bookmarkStart w:id="1355" w:name="_Toc340763766"/>
      <w:bookmarkEnd w:id="1353"/>
      <w:bookmarkEnd w:id="1354"/>
      <w:r w:rsidRPr="00093448">
        <w:rPr>
          <w:rFonts w:ascii="Tahoma" w:hAnsi="Tahoma" w:cs="Tahoma"/>
          <w:caps/>
          <w:color w:val="F66400"/>
          <w:sz w:val="22"/>
          <w:vertAlign w:val="superscript"/>
          <w:lang w:val="fr-FR"/>
        </w:rPr>
        <w:t>56</w:t>
      </w:r>
      <w:r w:rsidRPr="00093448">
        <w:rPr>
          <w:rFonts w:ascii="Tahoma" w:hAnsi="Tahoma" w:cs="Tahoma"/>
          <w:color w:val="F66400"/>
          <w:sz w:val="22"/>
          <w:lang w:val="fr-FR"/>
        </w:rPr>
        <w:t xml:space="preserve"> Forefront Protection Suite (Dispositif et Utilisateur)</w:t>
      </w:r>
      <w:bookmarkEnd w:id="1355"/>
    </w:p>
    <w:p w14:paraId="3A114502" w14:textId="77777777" w:rsidR="00205F8B" w:rsidRPr="00093448" w:rsidRDefault="00205F8B" w:rsidP="00205F8B">
      <w:pPr>
        <w:rPr>
          <w:rFonts w:cs="Tahoma"/>
          <w:lang w:val="fr-FR"/>
        </w:rPr>
      </w:pPr>
    </w:p>
    <w:p w14:paraId="3A114503" w14:textId="77777777" w:rsidR="00205F8B" w:rsidRPr="00093448" w:rsidRDefault="00205F8B" w:rsidP="00205F8B">
      <w:pPr>
        <w:ind w:left="720"/>
        <w:rPr>
          <w:rFonts w:cs="Tahoma"/>
          <w:lang w:val="fr-FR"/>
        </w:rPr>
      </w:pPr>
      <w:bookmarkStart w:id="1356" w:name="Srv_45ForefrontSecfoOffComm"/>
      <w:bookmarkStart w:id="1357" w:name="Srv_46ForefrontSecfoOffComm"/>
      <w:bookmarkEnd w:id="1356"/>
      <w:bookmarkEnd w:id="1357"/>
      <w:r w:rsidRPr="00093448">
        <w:rPr>
          <w:rFonts w:cs="Tahoma"/>
          <w:color w:val="000000"/>
          <w:lang w:val="fr-FR"/>
        </w:rPr>
        <w:t>Forefront Protection Suite ne sera plus disponible au 1</w:t>
      </w:r>
      <w:r w:rsidRPr="00093448">
        <w:rPr>
          <w:rFonts w:cs="Tahoma"/>
          <w:color w:val="000000"/>
          <w:vertAlign w:val="superscript"/>
          <w:lang w:val="fr-FR"/>
        </w:rPr>
        <w:t>er</w:t>
      </w:r>
      <w:r w:rsidRPr="00093448">
        <w:rPr>
          <w:rFonts w:cs="Tahoma"/>
          <w:color w:val="000000"/>
          <w:lang w:val="fr-FR"/>
        </w:rPr>
        <w:t> décembre 2012. Les clients disposant d’abonnements pour le service en ligne actifs au 30 novembre 2012 pourront continuer à utiliser les services en ligne jusqu’à l’expiration de leur abonnement.</w:t>
      </w:r>
      <w:r w:rsidRPr="00093448">
        <w:rPr>
          <w:rFonts w:cs="Tahoma"/>
          <w:lang w:val="fr-FR"/>
        </w:rPr>
        <w:t xml:space="preserve"> Ils pourront également continuer à utiliser les composants Forefront Security pour Office Communications Server, Forefront Protection 2010 pour Exchange Server, Forefront Threat Management Gateway Web Protection Service et Forefront Protection 2010 pour SharePoint Server jusqu’à la date la plus précoce entre la transition du client vers des services ultérieurs et le 31 décembre 2015. Les clients existants pourront aussi ajouter de nouveaux utilisateurs si besoin est pour Forefront Security pour Office Communications Server, Forefront Protection 2010 pour Exchange Server, Forefront Threat Management Gateway Web Protection Service et Forefront Protection 2010 pour SharePoint Server sans obligation de commander des Licences d’Abonnement Utilisateur supplémentaires. </w:t>
      </w:r>
      <w:r w:rsidRPr="00093448">
        <w:rPr>
          <w:rFonts w:cs="Tahoma"/>
          <w:color w:val="000000"/>
          <w:lang w:val="fr-FR"/>
        </w:rPr>
        <w:t>L’utilisation des services en ligne reste régie par les conditions générales du Contrat de Licence en Volume du client, les droits d’utilisation de logiciels pour les services en ligne, et les présentes conditions générales.</w:t>
      </w:r>
    </w:p>
    <w:p w14:paraId="3A114504" w14:textId="77777777" w:rsidR="00205F8B" w:rsidRPr="00093448" w:rsidRDefault="00205F8B" w:rsidP="00205F8B">
      <w:pPr>
        <w:ind w:left="720"/>
        <w:rPr>
          <w:rFonts w:cs="Tahoma"/>
          <w:lang w:val="fr-FR"/>
        </w:rPr>
      </w:pPr>
    </w:p>
    <w:p w14:paraId="3A114505" w14:textId="77777777" w:rsidR="00205F8B" w:rsidRPr="00093448" w:rsidRDefault="00205F8B" w:rsidP="00205F8B">
      <w:pPr>
        <w:ind w:left="720"/>
        <w:rPr>
          <w:rFonts w:cs="Tahoma"/>
          <w:lang w:val="fr-FR"/>
        </w:rPr>
      </w:pPr>
      <w:r w:rsidRPr="00093448">
        <w:rPr>
          <w:rFonts w:cs="Tahoma"/>
          <w:color w:val="000000"/>
          <w:lang w:val="fr-FR"/>
        </w:rPr>
        <w:t>Un abonnement à Forefront Protection Suite comprend les services en ligne suivants :</w:t>
      </w:r>
      <w:r w:rsidRPr="00093448">
        <w:rPr>
          <w:rFonts w:cs="Tahoma"/>
          <w:color w:val="000000"/>
          <w:szCs w:val="20"/>
          <w:lang w:val="fr-FR"/>
        </w:rPr>
        <w:t xml:space="preserve"> </w:t>
      </w:r>
      <w:r w:rsidRPr="00093448">
        <w:rPr>
          <w:rFonts w:cs="Tahoma"/>
          <w:color w:val="000000"/>
          <w:lang w:val="fr-FR"/>
        </w:rPr>
        <w:t>Forefront Endpoint Protection, Forefront pour Office Communications Server (précédemment Antigen pour messagerie instantanée), Forefront Online Protection pour Exchange (précédemment Exchange Hosted Filtering), Forefront Protection 2010 pour Exchange Server, Forefront Threat Management Gateway Web Protection Service et Forefront Protection 2010 pour SharePoint Server.</w:t>
      </w:r>
      <w:r w:rsidRPr="00093448">
        <w:rPr>
          <w:rFonts w:cs="Tahoma"/>
          <w:lang w:val="fr-FR"/>
        </w:rPr>
        <w:t xml:space="preserve"> </w:t>
      </w:r>
    </w:p>
    <w:p w14:paraId="3A114506" w14:textId="77777777" w:rsidR="00205F8B" w:rsidRPr="00093448" w:rsidRDefault="00205F8B" w:rsidP="00205F8B">
      <w:pPr>
        <w:ind w:left="720"/>
        <w:rPr>
          <w:rFonts w:cs="Tahoma"/>
          <w:lang w:val="fr-FR"/>
        </w:rPr>
      </w:pPr>
    </w:p>
    <w:p w14:paraId="3A114507" w14:textId="77777777" w:rsidR="00205F8B" w:rsidRPr="00093448" w:rsidRDefault="00205F8B" w:rsidP="00205F8B">
      <w:pPr>
        <w:ind w:left="720"/>
        <w:rPr>
          <w:rFonts w:cs="Tahoma"/>
          <w:spacing w:val="-2"/>
          <w:lang w:val="fr-FR"/>
        </w:rPr>
      </w:pPr>
      <w:r w:rsidRPr="00093448">
        <w:rPr>
          <w:rFonts w:cs="Tahoma"/>
          <w:spacing w:val="-2"/>
          <w:lang w:val="fr-FR"/>
        </w:rPr>
        <w:t>Reportez</w:t>
      </w:r>
      <w:r w:rsidR="00092A09">
        <w:rPr>
          <w:rFonts w:cs="Tahoma"/>
          <w:spacing w:val="-2"/>
          <w:lang w:val="fr-FR"/>
        </w:rPr>
        <w:t>-</w:t>
      </w:r>
      <w:r w:rsidRPr="00093448">
        <w:rPr>
          <w:rFonts w:cs="Tahoma"/>
          <w:spacing w:val="-2"/>
          <w:lang w:val="fr-FR"/>
        </w:rPr>
        <w:t xml:space="preserve">vous à la </w:t>
      </w:r>
      <w:hyperlink w:anchor="_Section_5_–" w:history="1">
        <w:r w:rsidR="00726B27" w:rsidRPr="00093448">
          <w:rPr>
            <w:rStyle w:val="Hyperlink"/>
            <w:rFonts w:cs="Tahoma"/>
            <w:spacing w:val="-2"/>
            <w:szCs w:val="18"/>
            <w:lang w:val="fr-FR"/>
          </w:rPr>
          <w:t>section 5</w:t>
        </w:r>
      </w:hyperlink>
      <w:r w:rsidRPr="00093448">
        <w:rPr>
          <w:rFonts w:cs="Tahoma"/>
          <w:spacing w:val="-2"/>
          <w:lang w:val="fr-FR"/>
        </w:rPr>
        <w:t xml:space="preserve"> pour connaître la tarification et les modalités de paiement des services en</w:t>
      </w:r>
      <w:r w:rsidR="00726B27" w:rsidRPr="00093448">
        <w:rPr>
          <w:rFonts w:cs="Tahoma"/>
          <w:spacing w:val="-2"/>
          <w:lang w:val="fr-FR"/>
        </w:rPr>
        <w:t> </w:t>
      </w:r>
      <w:r w:rsidRPr="00093448">
        <w:rPr>
          <w:rFonts w:cs="Tahoma"/>
          <w:spacing w:val="-2"/>
          <w:lang w:val="fr-FR"/>
        </w:rPr>
        <w:t xml:space="preserve">ligne. </w:t>
      </w:r>
    </w:p>
    <w:p w14:paraId="3A114508" w14:textId="77777777" w:rsidR="00205F8B" w:rsidRPr="00093448" w:rsidRDefault="00205F8B" w:rsidP="00205F8B">
      <w:pPr>
        <w:rPr>
          <w:rFonts w:cs="Tahoma"/>
          <w:sz w:val="12"/>
          <w:szCs w:val="16"/>
          <w:lang w:val="fr-FR"/>
        </w:rPr>
      </w:pPr>
    </w:p>
    <w:p w14:paraId="3A114509" w14:textId="77777777" w:rsidR="00205F8B" w:rsidRPr="00093448" w:rsidRDefault="00205F8B" w:rsidP="00726B27">
      <w:pPr>
        <w:pStyle w:val="Heading3"/>
        <w:ind w:left="216" w:hanging="216"/>
        <w:rPr>
          <w:rFonts w:ascii="Tahoma" w:hAnsi="Tahoma" w:cs="Tahoma"/>
          <w:lang w:val="fr-FR"/>
        </w:rPr>
      </w:pPr>
      <w:bookmarkStart w:id="1358" w:name="_Toc336338320"/>
      <w:bookmarkStart w:id="1359" w:name="Srv_49ForefrontSecfoOffComm"/>
      <w:bookmarkStart w:id="1360" w:name="_57_Forefront_Security"/>
      <w:bookmarkStart w:id="1361" w:name="_Toc340763767"/>
      <w:bookmarkEnd w:id="1358"/>
      <w:bookmarkEnd w:id="1359"/>
      <w:bookmarkEnd w:id="1360"/>
      <w:r w:rsidRPr="00093448">
        <w:rPr>
          <w:rFonts w:ascii="Tahoma" w:hAnsi="Tahoma" w:cs="Tahoma"/>
          <w:caps/>
          <w:color w:val="F66400"/>
          <w:sz w:val="22"/>
          <w:szCs w:val="22"/>
          <w:vertAlign w:val="superscript"/>
          <w:lang w:val="fr-FR"/>
        </w:rPr>
        <w:t>57</w:t>
      </w:r>
      <w:r w:rsidRPr="00093448">
        <w:rPr>
          <w:rFonts w:ascii="Tahoma" w:hAnsi="Tahoma" w:cs="Tahoma"/>
          <w:color w:val="F66400"/>
          <w:sz w:val="22"/>
          <w:szCs w:val="22"/>
          <w:lang w:val="fr-FR"/>
        </w:rPr>
        <w:t xml:space="preserve"> Forefront Security pour Office Communications Server (SL Utilisateur et</w:t>
      </w:r>
      <w:r w:rsidR="00726B27" w:rsidRPr="00093448">
        <w:rPr>
          <w:rFonts w:ascii="Tahoma" w:hAnsi="Tahoma" w:cs="Tahoma"/>
          <w:color w:val="F66400"/>
          <w:sz w:val="22"/>
          <w:szCs w:val="22"/>
          <w:lang w:val="fr-FR"/>
        </w:rPr>
        <w:t> </w:t>
      </w:r>
      <w:r w:rsidRPr="00093448">
        <w:rPr>
          <w:rFonts w:ascii="Tahoma" w:hAnsi="Tahoma" w:cs="Tahoma"/>
          <w:color w:val="F66400"/>
          <w:sz w:val="22"/>
          <w:szCs w:val="22"/>
          <w:lang w:val="fr-FR"/>
        </w:rPr>
        <w:t>Dispositif)</w:t>
      </w:r>
      <w:bookmarkEnd w:id="1361"/>
    </w:p>
    <w:p w14:paraId="3A11450A" w14:textId="77777777" w:rsidR="00205F8B" w:rsidRPr="00093448" w:rsidRDefault="00205F8B" w:rsidP="00205F8B">
      <w:pPr>
        <w:pStyle w:val="EndnoteText"/>
        <w:ind w:left="0"/>
        <w:rPr>
          <w:rFonts w:ascii="Tahoma" w:hAnsi="Tahoma" w:cs="Tahoma"/>
          <w:sz w:val="14"/>
          <w:szCs w:val="14"/>
        </w:rPr>
      </w:pPr>
    </w:p>
    <w:p w14:paraId="3A11450B" w14:textId="77777777" w:rsidR="00205F8B" w:rsidRPr="00093448" w:rsidRDefault="00205F8B" w:rsidP="00205F8B">
      <w:pPr>
        <w:ind w:left="720"/>
        <w:rPr>
          <w:rFonts w:cs="Tahoma"/>
          <w:lang w:val="fr-FR"/>
        </w:rPr>
      </w:pPr>
      <w:r w:rsidRPr="00093448">
        <w:rPr>
          <w:rFonts w:cs="Tahoma"/>
          <w:lang w:val="fr-FR"/>
        </w:rPr>
        <w:t>Forefront Security pour Office Communications Server ne sera plus disponible au 1</w:t>
      </w:r>
      <w:r w:rsidRPr="00093448">
        <w:rPr>
          <w:rFonts w:cs="Tahoma"/>
          <w:vertAlign w:val="superscript"/>
          <w:lang w:val="fr-FR"/>
        </w:rPr>
        <w:t>er </w:t>
      </w:r>
      <w:r w:rsidRPr="00093448">
        <w:rPr>
          <w:rFonts w:cs="Tahoma"/>
          <w:lang w:val="fr-FR"/>
        </w:rPr>
        <w:t>décembre 2012. Les clients avec des abonnements au service en ligne actifs au 30 novembre 2012 pourront continuer à utiliser ce service jusqu’à la date la plus précoce entre la transition du client vers un service ultérieur et le 31 décembre 2015. Ils pourront également ajouter de nouveaux utilisateurs si besoin est sans l’obligation de</w:t>
      </w:r>
      <w:r w:rsidR="00726B27" w:rsidRPr="00093448">
        <w:rPr>
          <w:rFonts w:cs="Tahoma"/>
          <w:lang w:val="fr-FR"/>
        </w:rPr>
        <w:t> </w:t>
      </w:r>
      <w:r w:rsidRPr="00093448">
        <w:rPr>
          <w:rFonts w:cs="Tahoma"/>
          <w:lang w:val="fr-FR"/>
        </w:rPr>
        <w:t xml:space="preserve">commander des Licences d’Abonnement Utilisateur supplémentaires. </w:t>
      </w:r>
      <w:r w:rsidRPr="00093448">
        <w:rPr>
          <w:rFonts w:cs="Tahoma"/>
          <w:color w:val="000000"/>
          <w:lang w:val="fr-FR"/>
        </w:rPr>
        <w:t>L’utilisation du service en ligne reste régie par les conditions générales du Contrat de Licence en Volume du client, les droits d’utilisation de</w:t>
      </w:r>
      <w:r w:rsidR="00726B27" w:rsidRPr="00093448">
        <w:rPr>
          <w:rFonts w:cs="Tahoma"/>
          <w:color w:val="000000"/>
          <w:lang w:val="fr-FR"/>
        </w:rPr>
        <w:t> </w:t>
      </w:r>
      <w:r w:rsidRPr="00093448">
        <w:rPr>
          <w:rFonts w:cs="Tahoma"/>
          <w:color w:val="000000"/>
          <w:lang w:val="fr-FR"/>
        </w:rPr>
        <w:t>logiciels pour le service en ligne, et les présentes conditions générales.</w:t>
      </w:r>
      <w:r w:rsidRPr="00093448">
        <w:rPr>
          <w:rFonts w:cs="Tahoma"/>
          <w:lang w:val="fr-FR"/>
        </w:rPr>
        <w:t xml:space="preserve"> </w:t>
      </w:r>
    </w:p>
    <w:p w14:paraId="3A11450C" w14:textId="77777777" w:rsidR="00205F8B" w:rsidRPr="00093448" w:rsidRDefault="00205F8B" w:rsidP="00205F8B">
      <w:pPr>
        <w:ind w:left="720"/>
        <w:rPr>
          <w:rFonts w:cs="Tahoma"/>
          <w:lang w:val="fr-FR"/>
        </w:rPr>
      </w:pPr>
    </w:p>
    <w:p w14:paraId="3A11450D" w14:textId="77777777" w:rsidR="00205F8B" w:rsidRPr="00093448" w:rsidRDefault="00205F8B" w:rsidP="00205F8B">
      <w:pPr>
        <w:pStyle w:val="EndnoteText"/>
        <w:ind w:left="720"/>
        <w:rPr>
          <w:rFonts w:ascii="Tahoma" w:hAnsi="Tahoma" w:cs="Tahoma"/>
        </w:rPr>
      </w:pPr>
      <w:r w:rsidRPr="00093448">
        <w:rPr>
          <w:rFonts w:ascii="Tahoma" w:hAnsi="Tahoma" w:cs="Tahoma"/>
          <w:bCs/>
          <w:color w:val="000000"/>
          <w:sz w:val="18"/>
        </w:rPr>
        <w:t>Tous les utilisateurs (ou dispositifs) qui accèdent à un serveur protégé nécessitent des SL Utilisateur (ou</w:t>
      </w:r>
      <w:r w:rsidR="00726B27" w:rsidRPr="00093448">
        <w:rPr>
          <w:rFonts w:ascii="Tahoma" w:hAnsi="Tahoma" w:cs="Tahoma"/>
          <w:bCs/>
          <w:color w:val="000000"/>
          <w:sz w:val="18"/>
        </w:rPr>
        <w:t> </w:t>
      </w:r>
      <w:r w:rsidRPr="00093448">
        <w:rPr>
          <w:rFonts w:ascii="Tahoma" w:hAnsi="Tahoma" w:cs="Tahoma"/>
          <w:bCs/>
          <w:color w:val="000000"/>
          <w:sz w:val="18"/>
        </w:rPr>
        <w:t xml:space="preserve">Dispositif). Ce service en ligne était précédemment appelé Antigen pour messagerie instantanée. </w:t>
      </w:r>
    </w:p>
    <w:p w14:paraId="3A11450E" w14:textId="77777777" w:rsidR="00205F8B" w:rsidRPr="00093448" w:rsidRDefault="00205F8B" w:rsidP="00205F8B">
      <w:pPr>
        <w:rPr>
          <w:rFonts w:cs="Tahoma"/>
          <w:sz w:val="14"/>
          <w:szCs w:val="18"/>
          <w:lang w:val="fr-FR"/>
        </w:rPr>
      </w:pPr>
      <w:bookmarkStart w:id="1362" w:name="Srv_48ForefrontSvrSecMgmtConsole"/>
    </w:p>
    <w:p w14:paraId="3A11450F" w14:textId="77777777" w:rsidR="00205F8B" w:rsidRPr="00093448" w:rsidRDefault="00205F8B" w:rsidP="00205F8B">
      <w:pPr>
        <w:pStyle w:val="Heading3"/>
        <w:rPr>
          <w:rFonts w:ascii="Tahoma" w:hAnsi="Tahoma" w:cs="Tahoma"/>
        </w:rPr>
      </w:pPr>
      <w:bookmarkStart w:id="1363" w:name="_49_Forefront_Threat"/>
      <w:bookmarkStart w:id="1364" w:name="_50__Forefront"/>
      <w:bookmarkStart w:id="1365" w:name="_57_Forefront_Threat"/>
      <w:bookmarkStart w:id="1366" w:name="_Toc336338321"/>
      <w:bookmarkStart w:id="1367" w:name="Srv_52ForefrontUnifiedAccessGtwy2010"/>
      <w:bookmarkStart w:id="1368" w:name="Srv_56ForefrontUnifiedAccessGtwy2010"/>
      <w:bookmarkStart w:id="1369" w:name="Srv_51ForefrontThreatMgmtGtwy2010"/>
      <w:bookmarkStart w:id="1370" w:name="_58_Forefront_Threat"/>
      <w:bookmarkStart w:id="1371" w:name="_Toc340763768"/>
      <w:bookmarkEnd w:id="1362"/>
      <w:bookmarkEnd w:id="1363"/>
      <w:bookmarkEnd w:id="1364"/>
      <w:bookmarkEnd w:id="1365"/>
      <w:bookmarkEnd w:id="1366"/>
      <w:bookmarkEnd w:id="1367"/>
      <w:bookmarkEnd w:id="1368"/>
      <w:bookmarkEnd w:id="1369"/>
      <w:bookmarkEnd w:id="1370"/>
      <w:r w:rsidRPr="00093448">
        <w:rPr>
          <w:rFonts w:ascii="Tahoma" w:hAnsi="Tahoma" w:cs="Tahoma"/>
          <w:caps/>
          <w:color w:val="F66400"/>
          <w:sz w:val="22"/>
          <w:szCs w:val="22"/>
          <w:vertAlign w:val="superscript"/>
        </w:rPr>
        <w:t>58</w:t>
      </w:r>
      <w:r w:rsidRPr="00093448">
        <w:rPr>
          <w:rFonts w:ascii="Tahoma" w:hAnsi="Tahoma" w:cs="Tahoma"/>
          <w:caps/>
          <w:color w:val="F66400"/>
          <w:sz w:val="22"/>
          <w:szCs w:val="22"/>
        </w:rPr>
        <w:t xml:space="preserve"> </w:t>
      </w:r>
      <w:r w:rsidRPr="00093448">
        <w:rPr>
          <w:rFonts w:ascii="Tahoma" w:hAnsi="Tahoma" w:cs="Tahoma"/>
          <w:color w:val="F66400"/>
          <w:sz w:val="22"/>
          <w:szCs w:val="22"/>
        </w:rPr>
        <w:t>Forefront Threat Management Gateway Web Protection Service</w:t>
      </w:r>
      <w:bookmarkEnd w:id="1371"/>
    </w:p>
    <w:p w14:paraId="3A114510" w14:textId="77777777" w:rsidR="00205F8B" w:rsidRPr="00093448" w:rsidRDefault="00205F8B" w:rsidP="00205F8B">
      <w:pPr>
        <w:pStyle w:val="Heading3"/>
        <w:rPr>
          <w:rFonts w:ascii="Tahoma" w:hAnsi="Tahoma" w:cs="Tahoma"/>
          <w:sz w:val="14"/>
          <w:szCs w:val="14"/>
        </w:rPr>
      </w:pPr>
    </w:p>
    <w:p w14:paraId="3A114511" w14:textId="77777777" w:rsidR="00205F8B" w:rsidRPr="00093448" w:rsidRDefault="00205F8B" w:rsidP="00205F8B">
      <w:pPr>
        <w:ind w:left="720"/>
        <w:rPr>
          <w:rFonts w:cs="Tahoma"/>
          <w:lang w:val="fr-FR"/>
        </w:rPr>
      </w:pPr>
      <w:bookmarkStart w:id="1372" w:name="_Toc336338322"/>
      <w:r w:rsidRPr="00093448">
        <w:rPr>
          <w:rFonts w:cs="Tahoma"/>
          <w:lang w:val="fr-FR"/>
        </w:rPr>
        <w:t>Forefront Threat Management Gateway Web Protection Service ne sera plus disponible au 1</w:t>
      </w:r>
      <w:r w:rsidRPr="00093448">
        <w:rPr>
          <w:rFonts w:cs="Tahoma"/>
          <w:vertAlign w:val="superscript"/>
          <w:lang w:val="fr-FR"/>
        </w:rPr>
        <w:t>er</w:t>
      </w:r>
      <w:r w:rsidRPr="00093448">
        <w:rPr>
          <w:rFonts w:cs="Tahoma"/>
          <w:lang w:val="fr-FR"/>
        </w:rPr>
        <w:t xml:space="preserve"> décembre 2012. Les clients avec des abonnements au service en ligne actifs au 30 novembre 2012 pourront continuer à utiliser ce service jusqu’à la date la plus précoce entre la transition du client vers un service ultérieur et le 31 décembre 2015. Ils pourront également ajouter de nouveaux utilisateurs si besoin est sans l’obligation de commander des Licences d’Abonnement Utilisateur supplémentaires. </w:t>
      </w:r>
      <w:r w:rsidRPr="00093448">
        <w:rPr>
          <w:rFonts w:cs="Tahoma"/>
          <w:color w:val="000000"/>
          <w:lang w:val="fr-FR"/>
        </w:rPr>
        <w:t>L’utilisation du</w:t>
      </w:r>
      <w:r w:rsidR="002E3B97" w:rsidRPr="00093448">
        <w:rPr>
          <w:rFonts w:cs="Tahoma"/>
          <w:color w:val="000000"/>
          <w:lang w:val="fr-FR"/>
        </w:rPr>
        <w:t> </w:t>
      </w:r>
      <w:r w:rsidRPr="00093448">
        <w:rPr>
          <w:rFonts w:cs="Tahoma"/>
          <w:color w:val="000000"/>
          <w:lang w:val="fr-FR"/>
        </w:rPr>
        <w:t>service en ligne reste régie par les conditions générales du Contrat de Licence en Volume du client, les droits d’utilisation de logiciels pour le service en ligne, et les présentes conditions générales.</w:t>
      </w:r>
      <w:r w:rsidRPr="00093448">
        <w:rPr>
          <w:rFonts w:cs="Tahoma"/>
          <w:lang w:val="fr-FR"/>
        </w:rPr>
        <w:t xml:space="preserve"> </w:t>
      </w:r>
    </w:p>
    <w:p w14:paraId="3A114512" w14:textId="77777777" w:rsidR="00205F8B" w:rsidRPr="00093448" w:rsidRDefault="00205F8B" w:rsidP="00205F8B">
      <w:pPr>
        <w:pStyle w:val="Heading3"/>
        <w:rPr>
          <w:rFonts w:ascii="Tahoma" w:hAnsi="Tahoma" w:cs="Tahoma"/>
        </w:rPr>
      </w:pPr>
      <w:bookmarkStart w:id="1373" w:name="_59_Forefront_Unified"/>
      <w:bookmarkStart w:id="1374" w:name="_Toc340763769"/>
      <w:bookmarkEnd w:id="1372"/>
      <w:bookmarkEnd w:id="1373"/>
      <w:r w:rsidRPr="00093448">
        <w:rPr>
          <w:rFonts w:ascii="Tahoma" w:hAnsi="Tahoma" w:cs="Tahoma"/>
          <w:caps/>
          <w:color w:val="F66400"/>
          <w:sz w:val="22"/>
          <w:vertAlign w:val="superscript"/>
        </w:rPr>
        <w:t>59</w:t>
      </w:r>
      <w:r w:rsidRPr="00093448">
        <w:rPr>
          <w:rFonts w:ascii="Tahoma" w:hAnsi="Tahoma" w:cs="Tahoma"/>
          <w:caps/>
          <w:color w:val="F66400"/>
          <w:sz w:val="22"/>
        </w:rPr>
        <w:t xml:space="preserve"> </w:t>
      </w:r>
      <w:r w:rsidRPr="00093448">
        <w:rPr>
          <w:rFonts w:ascii="Tahoma" w:hAnsi="Tahoma" w:cs="Tahoma"/>
          <w:color w:val="F66400"/>
          <w:sz w:val="22"/>
        </w:rPr>
        <w:t>Forefront Unified Access Gateway 2010</w:t>
      </w:r>
      <w:bookmarkEnd w:id="1374"/>
    </w:p>
    <w:p w14:paraId="3A114513" w14:textId="77777777" w:rsidR="00205F8B" w:rsidRPr="00093448" w:rsidRDefault="00205F8B" w:rsidP="00205F8B">
      <w:pPr>
        <w:rPr>
          <w:rFonts w:cs="Tahoma"/>
        </w:rPr>
      </w:pPr>
    </w:p>
    <w:p w14:paraId="3A114514" w14:textId="77777777" w:rsidR="00205F8B" w:rsidRPr="00093448" w:rsidRDefault="00205F8B" w:rsidP="00205F8B">
      <w:pPr>
        <w:ind w:left="720"/>
        <w:rPr>
          <w:rFonts w:cs="Tahoma"/>
        </w:rPr>
      </w:pPr>
      <w:r w:rsidRPr="00093448">
        <w:rPr>
          <w:rFonts w:cs="Tahoma"/>
          <w:color w:val="000000"/>
          <w:u w:val="single"/>
        </w:rPr>
        <w:t>Version</w:t>
      </w:r>
      <w:r w:rsidRPr="00093448">
        <w:rPr>
          <w:rFonts w:cs="Tahoma"/>
          <w:color w:val="000000"/>
        </w:rPr>
        <w:t> :</w:t>
      </w:r>
    </w:p>
    <w:p w14:paraId="3A114515" w14:textId="77777777" w:rsidR="00205F8B" w:rsidRPr="00093448" w:rsidRDefault="00205F8B" w:rsidP="00205F8B">
      <w:pPr>
        <w:ind w:left="720"/>
        <w:rPr>
          <w:rFonts w:cs="Tahoma"/>
          <w:lang w:val="fr-FR"/>
        </w:rPr>
      </w:pPr>
      <w:r w:rsidRPr="00093448">
        <w:rPr>
          <w:rFonts w:cs="Tahoma"/>
          <w:color w:val="000000"/>
          <w:lang w:val="fr-FR"/>
        </w:rPr>
        <w:t>Forefront Unified Access Gateway 2010 est la version qui suit Whale Intelligent Application Gateway 2007</w:t>
      </w:r>
    </w:p>
    <w:p w14:paraId="3A114516" w14:textId="77777777" w:rsidR="00205F8B" w:rsidRPr="00093448" w:rsidRDefault="00205F8B" w:rsidP="00205F8B">
      <w:pPr>
        <w:ind w:left="720"/>
        <w:rPr>
          <w:rFonts w:cs="Tahoma"/>
          <w:lang w:val="fr-FR"/>
        </w:rPr>
      </w:pPr>
    </w:p>
    <w:p w14:paraId="3A114517" w14:textId="77777777" w:rsidR="002E3B97" w:rsidRPr="00093448" w:rsidRDefault="002E3B97" w:rsidP="00205F8B">
      <w:pPr>
        <w:ind w:left="720"/>
        <w:rPr>
          <w:rFonts w:cs="Tahoma"/>
          <w:lang w:val="fr-FR"/>
        </w:rPr>
      </w:pPr>
    </w:p>
    <w:p w14:paraId="3A114518" w14:textId="77777777" w:rsidR="002E3B97" w:rsidRPr="00093448" w:rsidRDefault="002E3B97" w:rsidP="00205F8B">
      <w:pPr>
        <w:ind w:left="720"/>
        <w:rPr>
          <w:rFonts w:cs="Tahoma"/>
          <w:lang w:val="fr-FR"/>
        </w:rPr>
      </w:pPr>
    </w:p>
    <w:p w14:paraId="3A114519" w14:textId="77777777" w:rsidR="007E4B39" w:rsidRPr="00093448" w:rsidRDefault="007E4B39" w:rsidP="00205F8B">
      <w:pPr>
        <w:ind w:left="720"/>
        <w:rPr>
          <w:rFonts w:cs="Tahoma"/>
          <w:lang w:val="fr-FR"/>
        </w:rPr>
      </w:pPr>
    </w:p>
    <w:p w14:paraId="3A11451A" w14:textId="77777777" w:rsidR="00205F8B" w:rsidRPr="00093448" w:rsidRDefault="00205F8B" w:rsidP="00205F8B">
      <w:pPr>
        <w:pStyle w:val="Heading3"/>
        <w:rPr>
          <w:rFonts w:ascii="Tahoma" w:hAnsi="Tahoma" w:cs="Tahoma"/>
          <w:lang w:val="fr-FR"/>
        </w:rPr>
      </w:pPr>
      <w:bookmarkStart w:id="1375" w:name="_51_High_Performance"/>
      <w:bookmarkStart w:id="1376" w:name="_Toc336338323"/>
      <w:bookmarkStart w:id="1377" w:name="Srv_48HighPerfComputingPack"/>
      <w:bookmarkStart w:id="1378" w:name="Srv_54HighPerfComputingPack"/>
      <w:bookmarkStart w:id="1379" w:name="Srv_49HighPerfComputingPack"/>
      <w:bookmarkStart w:id="1380" w:name="_60_HPC_Pack"/>
      <w:bookmarkStart w:id="1381" w:name="_Toc340763770"/>
      <w:bookmarkEnd w:id="1375"/>
      <w:bookmarkEnd w:id="1376"/>
      <w:bookmarkEnd w:id="1377"/>
      <w:bookmarkEnd w:id="1378"/>
      <w:bookmarkEnd w:id="1379"/>
      <w:bookmarkEnd w:id="1380"/>
      <w:r w:rsidRPr="00093448">
        <w:rPr>
          <w:rFonts w:ascii="Tahoma" w:hAnsi="Tahoma" w:cs="Tahoma"/>
          <w:caps/>
          <w:color w:val="F66400"/>
          <w:sz w:val="22"/>
          <w:szCs w:val="22"/>
          <w:vertAlign w:val="superscript"/>
          <w:lang w:val="fr-FR"/>
        </w:rPr>
        <w:t>60</w:t>
      </w:r>
      <w:r w:rsidRPr="00093448">
        <w:rPr>
          <w:rFonts w:ascii="Tahoma" w:hAnsi="Tahoma" w:cs="Tahoma"/>
          <w:caps/>
          <w:color w:val="F66400"/>
          <w:sz w:val="22"/>
          <w:szCs w:val="22"/>
          <w:lang w:val="fr-FR"/>
        </w:rPr>
        <w:t xml:space="preserve"> </w:t>
      </w:r>
      <w:r w:rsidRPr="00093448">
        <w:rPr>
          <w:rFonts w:ascii="Tahoma" w:hAnsi="Tahoma" w:cs="Tahoma"/>
          <w:color w:val="F66400"/>
          <w:sz w:val="22"/>
          <w:szCs w:val="22"/>
          <w:lang w:val="fr-FR"/>
        </w:rPr>
        <w:t>HPC Pack 2008 R2 Enterprise</w:t>
      </w:r>
      <w:bookmarkEnd w:id="1381"/>
    </w:p>
    <w:p w14:paraId="3A11451B" w14:textId="77777777" w:rsidR="00205F8B" w:rsidRPr="00093448" w:rsidRDefault="00205F8B" w:rsidP="00205F8B">
      <w:pPr>
        <w:ind w:left="720"/>
        <w:rPr>
          <w:rFonts w:cs="Tahoma"/>
          <w:lang w:val="fr-FR"/>
        </w:rPr>
      </w:pPr>
    </w:p>
    <w:p w14:paraId="3A11451C" w14:textId="77777777" w:rsidR="00205F8B" w:rsidRPr="00093448" w:rsidRDefault="00205F8B" w:rsidP="00205F8B">
      <w:pPr>
        <w:spacing w:after="200"/>
        <w:ind w:left="720"/>
        <w:rPr>
          <w:rFonts w:cs="Tahoma"/>
          <w:lang w:val="fr-FR"/>
        </w:rPr>
      </w:pPr>
      <w:r w:rsidRPr="00093448">
        <w:rPr>
          <w:rFonts w:cs="Tahoma"/>
          <w:b/>
          <w:color w:val="000000"/>
          <w:lang w:val="fr-FR"/>
        </w:rPr>
        <w:t>Concessions de licences associées à la fin de vie de l’édition HPC Pack Enterprise :</w:t>
      </w:r>
      <w:r w:rsidRPr="00093448">
        <w:rPr>
          <w:rFonts w:cs="Tahoma"/>
          <w:color w:val="000000"/>
          <w:lang w:val="fr-FR"/>
        </w:rPr>
        <w:t xml:space="preserve"> HPC Pack 2008 R2 Enterprise constituera la dernière version de HPC Pack Enterprise dans le cadre du programme de Licence en Volume. Les prochaines versions seront disponibles en téléchargement gratuit.</w:t>
      </w:r>
      <w:r w:rsidRPr="00093448">
        <w:rPr>
          <w:rFonts w:cs="Tahoma"/>
          <w:lang w:val="fr-FR"/>
        </w:rPr>
        <w:t xml:space="preserve"> Les clients détenteurs de </w:t>
      </w:r>
      <w:r w:rsidRPr="00093448">
        <w:rPr>
          <w:rFonts w:cs="Tahoma"/>
          <w:color w:val="000000"/>
          <w:lang w:val="fr-FR"/>
        </w:rPr>
        <w:t xml:space="preserve">licences HPC Pack 2008 R2 Enterprise couvertes par une Software Assurance active et acquises </w:t>
      </w:r>
      <w:r w:rsidRPr="00093448">
        <w:rPr>
          <w:rFonts w:cs="Tahoma"/>
          <w:lang w:val="fr-FR"/>
        </w:rPr>
        <w:t xml:space="preserve">dans le cadre d’un programme de Licence en Volume </w:t>
      </w:r>
      <w:r w:rsidRPr="00093448">
        <w:rPr>
          <w:rFonts w:cs="Tahoma"/>
          <w:color w:val="000000"/>
          <w:lang w:val="fr-FR"/>
        </w:rPr>
        <w:t xml:space="preserve">au 1er septembre 2012 ou à la date de disponibilité initiale </w:t>
      </w:r>
      <w:r w:rsidRPr="00093448">
        <w:rPr>
          <w:rFonts w:cs="Tahoma"/>
          <w:lang w:val="fr-FR"/>
        </w:rPr>
        <w:t xml:space="preserve">en téléchargement </w:t>
      </w:r>
      <w:r w:rsidRPr="00093448">
        <w:rPr>
          <w:rFonts w:cs="Tahoma"/>
          <w:color w:val="000000"/>
          <w:lang w:val="fr-FR"/>
        </w:rPr>
        <w:t>de Windows Server 2012 sur le site Volume Licensing Service Center (les « Licences Éligibles »), la première échéance prévalant, seront autorisés à utiliser le logiciel</w:t>
      </w:r>
      <w:r w:rsidRPr="00093448">
        <w:rPr>
          <w:rFonts w:cs="Tahoma"/>
          <w:lang w:val="fr-FR"/>
        </w:rPr>
        <w:t xml:space="preserve"> Windows Server 2012 Standard. Pour ce faire ils pourront, dès la disponibilité de Windows Server 2012, obtenir une (1) licence processeur Windows Server 2012 Standard pour chaque paire (2) de Licences Éligibles dont ils disposent. </w:t>
      </w:r>
    </w:p>
    <w:p w14:paraId="3A11451D" w14:textId="77777777" w:rsidR="00205F8B" w:rsidRPr="00093448" w:rsidRDefault="00205F8B" w:rsidP="00937C22">
      <w:pPr>
        <w:numPr>
          <w:ilvl w:val="0"/>
          <w:numId w:val="68"/>
        </w:numPr>
        <w:tabs>
          <w:tab w:val="clear" w:pos="360"/>
          <w:tab w:val="left" w:pos="1440"/>
        </w:tabs>
        <w:spacing w:after="100" w:afterAutospacing="1"/>
        <w:ind w:left="1440"/>
        <w:contextualSpacing/>
        <w:rPr>
          <w:rFonts w:cs="Tahoma"/>
          <w:lang w:val="fr-FR"/>
        </w:rPr>
      </w:pPr>
      <w:r w:rsidRPr="00093448">
        <w:rPr>
          <w:rFonts w:cs="Tahoma"/>
          <w:color w:val="000000"/>
          <w:lang w:val="fr-FR"/>
        </w:rPr>
        <w:t>Les clients détenant un nombre impair de licences HPC Pack Enterprise devront arrondir au nombre pair supérieur pour calculer la quantité de licences Windows Server 2012 Standard à laquelle ils pourront prétendre.</w:t>
      </w:r>
      <w:r w:rsidRPr="00093448">
        <w:rPr>
          <w:rFonts w:cs="Tahoma"/>
          <w:lang w:val="fr-FR"/>
        </w:rPr>
        <w:t xml:space="preserve"> </w:t>
      </w:r>
      <w:r w:rsidRPr="00093448">
        <w:rPr>
          <w:rFonts w:cs="Tahoma"/>
          <w:color w:val="000000"/>
          <w:lang w:val="fr-FR"/>
        </w:rPr>
        <w:t>Par exemple, un client détenant 3 licences HPC Pack Enterprise pourra prétendre à 2 licences Windows Server 2012 Standard au total.</w:t>
      </w:r>
    </w:p>
    <w:p w14:paraId="3A11451E" w14:textId="77777777" w:rsidR="00205F8B" w:rsidRPr="00093448" w:rsidRDefault="00205F8B" w:rsidP="00937C22">
      <w:pPr>
        <w:pStyle w:val="ListParagraph"/>
        <w:numPr>
          <w:ilvl w:val="0"/>
          <w:numId w:val="68"/>
        </w:numPr>
        <w:tabs>
          <w:tab w:val="clear" w:pos="360"/>
          <w:tab w:val="left" w:pos="1440"/>
        </w:tabs>
        <w:spacing w:after="100" w:afterAutospacing="1"/>
        <w:ind w:left="1440"/>
        <w:rPr>
          <w:rFonts w:ascii="Tahoma" w:hAnsi="Tahoma" w:cs="Tahoma"/>
          <w:lang w:val="fr-FR"/>
        </w:rPr>
      </w:pPr>
      <w:r w:rsidRPr="00093448">
        <w:rPr>
          <w:rFonts w:ascii="Tahoma" w:hAnsi="Tahoma" w:cs="Tahoma"/>
          <w:sz w:val="18"/>
          <w:szCs w:val="18"/>
          <w:lang w:val="fr-FR"/>
        </w:rPr>
        <w:t>Les licences concédées au titre de cette offre incluront la Software Assurance.</w:t>
      </w:r>
      <w:r w:rsidRPr="00093448">
        <w:rPr>
          <w:rFonts w:ascii="Tahoma" w:hAnsi="Tahoma" w:cs="Tahoma"/>
          <w:lang w:val="fr-FR"/>
        </w:rPr>
        <w:t xml:space="preserve"> </w:t>
      </w:r>
      <w:r w:rsidRPr="00093448">
        <w:rPr>
          <w:rFonts w:ascii="Tahoma" w:hAnsi="Tahoma" w:cs="Tahoma"/>
          <w:sz w:val="18"/>
          <w:lang w:val="fr-FR"/>
        </w:rPr>
        <w:t>Cette couverture prendra fin à l’expiration de la couverture des Licences Éligibles correspondante.</w:t>
      </w:r>
    </w:p>
    <w:p w14:paraId="3A11451F" w14:textId="77777777" w:rsidR="00205F8B" w:rsidRPr="00093448" w:rsidRDefault="00205F8B" w:rsidP="00937C22">
      <w:pPr>
        <w:pStyle w:val="ListParagraph"/>
        <w:numPr>
          <w:ilvl w:val="0"/>
          <w:numId w:val="68"/>
        </w:numPr>
        <w:tabs>
          <w:tab w:val="clear" w:pos="360"/>
          <w:tab w:val="left" w:pos="1440"/>
        </w:tabs>
        <w:spacing w:after="100" w:afterAutospacing="1"/>
        <w:ind w:left="1440"/>
        <w:rPr>
          <w:rFonts w:ascii="Tahoma" w:hAnsi="Tahoma" w:cs="Tahoma"/>
          <w:lang w:val="fr-FR"/>
        </w:rPr>
      </w:pPr>
      <w:r w:rsidRPr="00093448">
        <w:rPr>
          <w:rFonts w:ascii="Tahoma" w:hAnsi="Tahoma" w:cs="Tahoma"/>
          <w:sz w:val="18"/>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14:paraId="3A114520" w14:textId="77777777" w:rsidR="00205F8B" w:rsidRPr="00093448" w:rsidRDefault="00205F8B" w:rsidP="00937C22">
      <w:pPr>
        <w:numPr>
          <w:ilvl w:val="0"/>
          <w:numId w:val="68"/>
        </w:numPr>
        <w:tabs>
          <w:tab w:val="clear" w:pos="360"/>
          <w:tab w:val="left" w:pos="1440"/>
          <w:tab w:val="left" w:pos="2160"/>
        </w:tabs>
        <w:spacing w:after="200"/>
        <w:ind w:left="1440"/>
        <w:contextualSpacing/>
        <w:rPr>
          <w:rFonts w:cs="Tahoma"/>
          <w:lang w:val="fr-FR"/>
        </w:rPr>
      </w:pPr>
      <w:r w:rsidRPr="00093448">
        <w:rPr>
          <w:rFonts w:cs="Tahoma"/>
          <w:lang w:val="fr-FR"/>
        </w:rPr>
        <w:t xml:space="preserve">Les licences </w:t>
      </w:r>
      <w:r w:rsidRPr="00093448">
        <w:rPr>
          <w:rFonts w:cs="Tahoma"/>
          <w:color w:val="000000"/>
          <w:lang w:val="fr-FR"/>
        </w:rPr>
        <w:t>HPC Pack Enterprise</w:t>
      </w:r>
      <w:r w:rsidRPr="00093448">
        <w:rPr>
          <w:rFonts w:cs="Tahoma"/>
          <w:lang w:val="fr-FR"/>
        </w:rPr>
        <w:t xml:space="preserve"> existantes des clients restent valables après la mise à jour vers Windows Server 2012 Standard au titre de cette offre.</w:t>
      </w:r>
    </w:p>
    <w:p w14:paraId="3A114521" w14:textId="77777777" w:rsidR="00205F8B" w:rsidRPr="00093448" w:rsidRDefault="00205F8B" w:rsidP="00937C22">
      <w:pPr>
        <w:numPr>
          <w:ilvl w:val="0"/>
          <w:numId w:val="68"/>
        </w:numPr>
        <w:tabs>
          <w:tab w:val="clear" w:pos="360"/>
          <w:tab w:val="left" w:pos="1440"/>
          <w:tab w:val="left" w:pos="2160"/>
        </w:tabs>
        <w:spacing w:after="200"/>
        <w:ind w:left="1440"/>
        <w:contextualSpacing/>
        <w:rPr>
          <w:rFonts w:cs="Tahoma"/>
          <w:lang w:val="fr-FR"/>
        </w:rPr>
      </w:pPr>
      <w:r w:rsidRPr="00093448">
        <w:rPr>
          <w:rFonts w:cs="Tahoma"/>
          <w:color w:val="000000"/>
          <w:lang w:val="fr-FR"/>
        </w:rPr>
        <w:t>Les licences HPC Pack 2008 R2 Enterprise acquises ultérieurement en vertu du même accord de mise en œuvre dans le cadre d’une procédure de régularisation prévue d’un contrat Entreprise, Souscription Entreprise, Open Value Souscription ou EES constituent également des Licences Éligibles à l’offre susmentionnée.</w:t>
      </w:r>
    </w:p>
    <w:p w14:paraId="3A114522" w14:textId="77777777" w:rsidR="00205F8B" w:rsidRPr="00093448" w:rsidRDefault="00205F8B" w:rsidP="00937C22">
      <w:pPr>
        <w:numPr>
          <w:ilvl w:val="0"/>
          <w:numId w:val="68"/>
        </w:numPr>
        <w:tabs>
          <w:tab w:val="clear" w:pos="360"/>
          <w:tab w:val="left" w:pos="1440"/>
          <w:tab w:val="left" w:pos="2160"/>
        </w:tabs>
        <w:spacing w:after="200"/>
        <w:ind w:left="1440"/>
        <w:contextualSpacing/>
        <w:rPr>
          <w:rFonts w:cs="Tahoma"/>
          <w:lang w:val="fr-FR"/>
        </w:rPr>
      </w:pPr>
      <w:r w:rsidRPr="00093448">
        <w:rPr>
          <w:rFonts w:cs="Tahoma"/>
          <w:color w:val="000000"/>
          <w:lang w:val="fr-FR"/>
        </w:rPr>
        <w:t>Nonobstant l’octroi de licences Windows Server 2012 Standard et toute mise à jour vers cette version, les obligations de paiement des montants dus et exigibles au titre des Licences Éligibles et de la couverture restent pleinement en vigueur et de plein effet.</w:t>
      </w:r>
    </w:p>
    <w:p w14:paraId="3A114523" w14:textId="77777777" w:rsidR="00205F8B" w:rsidRPr="00093448" w:rsidRDefault="00205F8B" w:rsidP="00937C22">
      <w:pPr>
        <w:numPr>
          <w:ilvl w:val="0"/>
          <w:numId w:val="68"/>
        </w:numPr>
        <w:tabs>
          <w:tab w:val="clear" w:pos="360"/>
          <w:tab w:val="left" w:pos="1440"/>
          <w:tab w:val="left" w:pos="2160"/>
        </w:tabs>
        <w:spacing w:after="200"/>
        <w:ind w:left="1440"/>
        <w:contextualSpacing/>
        <w:rPr>
          <w:rFonts w:cs="Tahoma"/>
          <w:lang w:val="fr-FR"/>
        </w:rPr>
      </w:pPr>
      <w:r w:rsidRPr="00093448">
        <w:rPr>
          <w:rFonts w:cs="Tahoma"/>
          <w:b/>
          <w:lang w:val="fr-FR"/>
        </w:rPr>
        <w:t>Informations supplémentaires sur l’utilisation de Windows Server 2012 à des fins de Calcul Hautes Performances (HPC) :</w:t>
      </w:r>
      <w:r w:rsidRPr="00093448">
        <w:rPr>
          <w:rFonts w:eastAsia="Times New Roman" w:cs="Tahoma"/>
          <w:szCs w:val="18"/>
          <w:lang w:val="fr-FR"/>
        </w:rPr>
        <w:t xml:space="preserve"> Les clients utilisant Windows Server 2012 Standard ou Datacenter à des fins de Calcul Hautes Performances n’ont pas besoin de CAL pour accéder au logiciel.</w:t>
      </w:r>
      <w:r w:rsidRPr="00093448">
        <w:rPr>
          <w:rFonts w:cs="Tahoma"/>
          <w:lang w:val="fr-FR"/>
        </w:rPr>
        <w:t xml:space="preserve"> Une « Charge de Travail de Calcul Hautes Performances (HPC) » désigne une charge de travail au sein de laquelle le logiciel serveur </w:t>
      </w:r>
      <w:r w:rsidRPr="00093448">
        <w:rPr>
          <w:rFonts w:cs="Tahoma"/>
          <w:u w:val="single"/>
          <w:lang w:val="fr-FR"/>
        </w:rPr>
        <w:t>sert</w:t>
      </w:r>
      <w:r w:rsidRPr="00093448">
        <w:rPr>
          <w:rFonts w:cs="Tahoma"/>
          <w:lang w:val="fr-FR"/>
        </w:rPr>
        <w:t xml:space="preserve"> à exécuter un Nœud de Cluster et est utilisé en association avec d’autres logiciels lorsque cela est nécessaire pour permettre la gestion de la sécurité, la gestion du stockage, l’amélioration des performances et la gestion des systèmes sur un nœud de cluster, dans le but de prendre en charge les Applications HPC en clusters. Pour plus d’informations, reportez</w:t>
      </w:r>
      <w:r w:rsidR="00092A09">
        <w:rPr>
          <w:rFonts w:cs="Tahoma"/>
          <w:lang w:val="fr-FR"/>
        </w:rPr>
        <w:t>-</w:t>
      </w:r>
      <w:r w:rsidRPr="00093448">
        <w:rPr>
          <w:rFonts w:cs="Tahoma"/>
          <w:lang w:val="fr-FR"/>
        </w:rPr>
        <w:t>vous aux Droits d’Utilisation des Logiciels.</w:t>
      </w:r>
    </w:p>
    <w:p w14:paraId="3A114524" w14:textId="77777777" w:rsidR="00205F8B" w:rsidRPr="00093448" w:rsidRDefault="00205F8B" w:rsidP="00205F8B">
      <w:pPr>
        <w:ind w:left="216"/>
        <w:rPr>
          <w:rFonts w:cs="Tahoma"/>
          <w:lang w:val="fr-FR"/>
        </w:rPr>
      </w:pPr>
    </w:p>
    <w:p w14:paraId="3A114525" w14:textId="77777777" w:rsidR="00205F8B" w:rsidRPr="00093448" w:rsidRDefault="00205F8B" w:rsidP="00205F8B">
      <w:pPr>
        <w:pStyle w:val="Heading3"/>
        <w:rPr>
          <w:rFonts w:ascii="Tahoma" w:hAnsi="Tahoma" w:cs="Tahoma"/>
          <w:lang w:val="fr-FR"/>
        </w:rPr>
      </w:pPr>
      <w:bookmarkStart w:id="1382" w:name="_58_Learning_Solutions"/>
      <w:bookmarkStart w:id="1383" w:name="_54_Learning_Solutions"/>
      <w:bookmarkStart w:id="1384" w:name="Srv_60LearningSolMCP1ExamVouch"/>
      <w:bookmarkStart w:id="1385" w:name="_Toc336338324"/>
      <w:bookmarkStart w:id="1386" w:name="_61_Learning_Solutions"/>
      <w:bookmarkStart w:id="1387" w:name="_Toc340763771"/>
      <w:bookmarkStart w:id="1388" w:name="Srv_55LearningSolMCP1ExamVouch"/>
      <w:bookmarkStart w:id="1389" w:name="Srv_56LearningSolMCP1ExamVouch"/>
      <w:bookmarkEnd w:id="1382"/>
      <w:bookmarkEnd w:id="1383"/>
      <w:bookmarkEnd w:id="1384"/>
      <w:bookmarkEnd w:id="1385"/>
      <w:bookmarkEnd w:id="1386"/>
      <w:r w:rsidRPr="00093448">
        <w:rPr>
          <w:rFonts w:ascii="Tahoma" w:hAnsi="Tahoma" w:cs="Tahoma"/>
          <w:caps/>
          <w:color w:val="F66400"/>
          <w:sz w:val="22"/>
          <w:vertAlign w:val="superscript"/>
          <w:lang w:val="fr-FR"/>
        </w:rPr>
        <w:t>61</w:t>
      </w:r>
      <w:r w:rsidRPr="00093448">
        <w:rPr>
          <w:rFonts w:ascii="Tahoma" w:hAnsi="Tahoma" w:cs="Tahoma"/>
          <w:color w:val="F66400"/>
          <w:sz w:val="22"/>
          <w:lang w:val="fr-FR"/>
        </w:rPr>
        <w:t xml:space="preserve"> Learning Solutions MCP Bons Exam</w:t>
      </w:r>
      <w:bookmarkEnd w:id="1387"/>
    </w:p>
    <w:bookmarkEnd w:id="1388"/>
    <w:p w14:paraId="3A114526" w14:textId="77777777" w:rsidR="00205F8B" w:rsidRPr="00093448" w:rsidRDefault="00205F8B" w:rsidP="00205F8B">
      <w:pPr>
        <w:pStyle w:val="EndnoteText"/>
        <w:rPr>
          <w:rFonts w:ascii="Tahoma" w:hAnsi="Tahoma" w:cs="Tahoma"/>
          <w:sz w:val="18"/>
          <w:szCs w:val="18"/>
        </w:rPr>
      </w:pPr>
    </w:p>
    <w:bookmarkEnd w:id="1389"/>
    <w:p w14:paraId="3A114527" w14:textId="77777777" w:rsidR="00205F8B" w:rsidRPr="00093448" w:rsidRDefault="00205F8B" w:rsidP="00A30DCD">
      <w:pPr>
        <w:pStyle w:val="EndnoteText"/>
        <w:ind w:left="720"/>
        <w:rPr>
          <w:rFonts w:ascii="Tahoma" w:hAnsi="Tahoma" w:cs="Tahoma"/>
          <w:sz w:val="18"/>
          <w:szCs w:val="18"/>
        </w:rPr>
      </w:pPr>
      <w:r w:rsidRPr="00093448">
        <w:rPr>
          <w:rFonts w:ascii="Tahoma" w:hAnsi="Tahoma" w:cs="Tahoma"/>
          <w:sz w:val="18"/>
          <w:szCs w:val="18"/>
        </w:rPr>
        <w:t xml:space="preserve">Tous les bons sont fournis à l’avance et peuvent être utilisés à tout moment avant la fin de la période de douze (12) mois suivant la date d’achat. </w:t>
      </w:r>
      <w:r w:rsidRPr="00093448">
        <w:rPr>
          <w:rFonts w:ascii="Tahoma" w:hAnsi="Tahoma" w:cs="Tahoma"/>
          <w:color w:val="000000"/>
          <w:sz w:val="18"/>
          <w:szCs w:val="18"/>
        </w:rPr>
        <w:t>Reportez</w:t>
      </w:r>
      <w:r w:rsidR="00092A09">
        <w:rPr>
          <w:rFonts w:ascii="Tahoma" w:hAnsi="Tahoma" w:cs="Tahoma"/>
          <w:color w:val="000000"/>
          <w:sz w:val="18"/>
          <w:szCs w:val="18"/>
        </w:rPr>
        <w:t>-</w:t>
      </w:r>
      <w:r w:rsidRPr="00093448">
        <w:rPr>
          <w:rFonts w:ascii="Tahoma" w:hAnsi="Tahoma" w:cs="Tahoma"/>
          <w:color w:val="000000"/>
          <w:sz w:val="18"/>
          <w:szCs w:val="18"/>
        </w:rPr>
        <w:t xml:space="preserve">vous à la </w:t>
      </w:r>
      <w:hyperlink w:anchor="_Section_5_–" w:history="1">
        <w:r w:rsidR="00A30DCD" w:rsidRPr="00093448">
          <w:rPr>
            <w:rStyle w:val="Hyperlink"/>
            <w:rFonts w:ascii="Tahoma" w:hAnsi="Tahoma" w:cs="Tahoma"/>
            <w:spacing w:val="-2"/>
            <w:sz w:val="18"/>
            <w:szCs w:val="18"/>
          </w:rPr>
          <w:t>section 5</w:t>
        </w:r>
      </w:hyperlink>
      <w:r w:rsidRPr="00093448">
        <w:rPr>
          <w:rFonts w:ascii="Tahoma" w:hAnsi="Tahoma" w:cs="Tahoma"/>
          <w:color w:val="000000"/>
          <w:sz w:val="18"/>
          <w:szCs w:val="18"/>
        </w:rPr>
        <w:t xml:space="preserve"> pour connaître la tarification et les modalités de paiement des services en ligne.</w:t>
      </w:r>
      <w:r w:rsidRPr="00093448">
        <w:rPr>
          <w:rFonts w:ascii="Tahoma" w:hAnsi="Tahoma" w:cs="Tahoma"/>
          <w:sz w:val="18"/>
          <w:szCs w:val="18"/>
        </w:rPr>
        <w:t xml:space="preserve"> </w:t>
      </w:r>
    </w:p>
    <w:p w14:paraId="3A114528" w14:textId="77777777" w:rsidR="00205F8B" w:rsidRPr="00093448" w:rsidRDefault="00205F8B" w:rsidP="00205F8B">
      <w:pPr>
        <w:pStyle w:val="EndnoteText"/>
        <w:ind w:left="720"/>
        <w:rPr>
          <w:rFonts w:ascii="Tahoma" w:hAnsi="Tahoma" w:cs="Tahoma"/>
          <w:sz w:val="18"/>
          <w:szCs w:val="18"/>
        </w:rPr>
      </w:pPr>
    </w:p>
    <w:p w14:paraId="3A114529" w14:textId="77777777" w:rsidR="00A30DCD" w:rsidRPr="00093448" w:rsidRDefault="00A30DCD" w:rsidP="00205F8B">
      <w:pPr>
        <w:pStyle w:val="EndnoteText"/>
        <w:ind w:left="720"/>
        <w:rPr>
          <w:rFonts w:ascii="Tahoma" w:hAnsi="Tahoma" w:cs="Tahoma"/>
          <w:sz w:val="18"/>
          <w:szCs w:val="18"/>
        </w:rPr>
      </w:pPr>
    </w:p>
    <w:p w14:paraId="3A11452A" w14:textId="77777777" w:rsidR="00A30DCD" w:rsidRPr="00093448" w:rsidRDefault="00A30DCD" w:rsidP="00205F8B">
      <w:pPr>
        <w:pStyle w:val="EndnoteText"/>
        <w:ind w:left="720"/>
        <w:rPr>
          <w:rFonts w:ascii="Tahoma" w:hAnsi="Tahoma" w:cs="Tahoma"/>
          <w:sz w:val="18"/>
          <w:szCs w:val="18"/>
        </w:rPr>
      </w:pPr>
    </w:p>
    <w:p w14:paraId="3A11452B" w14:textId="77777777" w:rsidR="00205F8B" w:rsidRPr="00093448" w:rsidRDefault="00205F8B" w:rsidP="00205F8B">
      <w:pPr>
        <w:pStyle w:val="Heading2"/>
        <w:ind w:left="0"/>
        <w:rPr>
          <w:rFonts w:ascii="Tahoma" w:hAnsi="Tahoma" w:cs="Tahoma"/>
          <w:lang w:val="fr-FR"/>
        </w:rPr>
      </w:pPr>
      <w:bookmarkStart w:id="1390" w:name="_Toc336338325"/>
      <w:bookmarkStart w:id="1391" w:name="Srv_65LyncOnlinePlan1and2"/>
      <w:bookmarkStart w:id="1392" w:name="_62_Lync_Online"/>
      <w:bookmarkStart w:id="1393" w:name="_Toc340763772"/>
      <w:bookmarkEnd w:id="1390"/>
      <w:bookmarkEnd w:id="1391"/>
      <w:bookmarkEnd w:id="1392"/>
      <w:r w:rsidRPr="00093448">
        <w:rPr>
          <w:rFonts w:ascii="Tahoma" w:hAnsi="Tahoma" w:cs="Tahoma"/>
          <w:caps/>
          <w:color w:val="FF6600"/>
          <w:sz w:val="22"/>
          <w:szCs w:val="22"/>
          <w:vertAlign w:val="superscript"/>
          <w:lang w:val="fr-FR"/>
        </w:rPr>
        <w:t>62</w:t>
      </w:r>
      <w:r w:rsidRPr="00093448">
        <w:rPr>
          <w:rFonts w:ascii="Tahoma" w:hAnsi="Tahoma" w:cs="Tahoma"/>
          <w:color w:val="FF6600"/>
          <w:lang w:val="fr-FR"/>
        </w:rPr>
        <w:t xml:space="preserve"> </w:t>
      </w:r>
      <w:r w:rsidRPr="00093448">
        <w:rPr>
          <w:rFonts w:ascii="Tahoma" w:hAnsi="Tahoma" w:cs="Tahoma"/>
          <w:color w:val="FF6600"/>
          <w:sz w:val="22"/>
          <w:szCs w:val="22"/>
          <w:lang w:val="fr-FR"/>
        </w:rPr>
        <w:t>Lync Online Plan 1, 2 et 3</w:t>
      </w:r>
      <w:bookmarkEnd w:id="1393"/>
    </w:p>
    <w:p w14:paraId="3A11452C" w14:textId="77777777" w:rsidR="00205F8B" w:rsidRPr="00093448" w:rsidRDefault="00205F8B" w:rsidP="00205F8B">
      <w:pPr>
        <w:rPr>
          <w:rFonts w:cs="Tahoma"/>
          <w:lang w:val="fr-FR"/>
        </w:rPr>
      </w:pPr>
    </w:p>
    <w:p w14:paraId="3A11452D" w14:textId="77777777" w:rsidR="00205F8B" w:rsidRPr="00093448" w:rsidRDefault="00205F8B" w:rsidP="00205F8B">
      <w:pPr>
        <w:ind w:left="720"/>
        <w:rPr>
          <w:rFonts w:cs="Tahoma"/>
          <w:lang w:val="fr-FR"/>
        </w:rPr>
      </w:pPr>
      <w:r w:rsidRPr="00093448">
        <w:rPr>
          <w:rFonts w:cs="Tahoma"/>
          <w:color w:val="000000"/>
          <w:lang w:val="fr-FR"/>
        </w:rPr>
        <w:t>Lync Online Plan 1 et Plan 2 nécessitent l’achat séparé et l’installation de Microsoft Lync 2011 (ou Lync 2011 pour Mac). Dans le cadre d’une offre limitée, les clients Lync Online reçoivent une copie sous licence de Lync 2010 (ou Lync 2011 pour Mac) gratuite avec chaque version d’essai ou licence d’abonnement de Lync Online achetée.</w:t>
      </w:r>
      <w:r w:rsidRPr="00093448">
        <w:rPr>
          <w:rFonts w:cs="Tahoma"/>
          <w:lang w:val="fr-FR"/>
        </w:rPr>
        <w:t xml:space="preserve"> </w:t>
      </w:r>
      <w:r w:rsidRPr="00093448">
        <w:rPr>
          <w:rFonts w:cs="Tahoma"/>
          <w:color w:val="000000"/>
          <w:lang w:val="fr-FR"/>
        </w:rPr>
        <w:t>Ce logiciel doit exclusivement être utilisé avec Lync Online ; tout droit d’utiliser le logiciel prend fin lorsque la licence d’abonnement correspondante du client expire ou est migrée vers la version majeure suivante de Lync Online, la première de ces deux échéances étant applicable.</w:t>
      </w:r>
      <w:r w:rsidRPr="00093448">
        <w:rPr>
          <w:rFonts w:cs="Tahoma"/>
          <w:lang w:val="fr-FR"/>
        </w:rPr>
        <w:t xml:space="preserve"> </w:t>
      </w:r>
      <w:r w:rsidRPr="00093448">
        <w:rPr>
          <w:rFonts w:cs="Tahoma"/>
          <w:color w:val="000000"/>
          <w:lang w:val="fr-FR"/>
        </w:rPr>
        <w:t>Les clients n’ayant pas encore migré d’Office Communications Online peuvent utiliser Office Communicator 2007 R2 à la place de Lync 2010 (ou Lync 2011 pour Mac) au titre de cette offre.</w:t>
      </w:r>
      <w:r w:rsidRPr="00093448">
        <w:rPr>
          <w:rFonts w:cs="Tahoma"/>
          <w:lang w:val="fr-FR"/>
        </w:rPr>
        <w:t xml:space="preserve"> </w:t>
      </w:r>
    </w:p>
    <w:p w14:paraId="3A11452E" w14:textId="77777777" w:rsidR="00205F8B" w:rsidRPr="00093448" w:rsidRDefault="00205F8B" w:rsidP="00205F8B">
      <w:pPr>
        <w:ind w:left="720"/>
        <w:rPr>
          <w:rFonts w:cs="Tahoma"/>
          <w:lang w:val="fr-FR"/>
        </w:rPr>
      </w:pPr>
    </w:p>
    <w:p w14:paraId="3A11452F" w14:textId="77777777" w:rsidR="00205F8B" w:rsidRPr="00093448" w:rsidRDefault="00205F8B" w:rsidP="00205F8B">
      <w:pPr>
        <w:ind w:left="720"/>
        <w:rPr>
          <w:rFonts w:cs="Tahoma"/>
          <w:lang w:val="fr-FR"/>
        </w:rPr>
      </w:pPr>
      <w:r w:rsidRPr="00093448">
        <w:rPr>
          <w:rFonts w:cs="Tahoma"/>
          <w:color w:val="000000"/>
          <w:u w:val="single"/>
          <w:lang w:val="fr-FR"/>
        </w:rPr>
        <w:t>Cloud communautaire gouvernemental (États</w:t>
      </w:r>
      <w:r w:rsidR="00092A09">
        <w:rPr>
          <w:rFonts w:cs="Tahoma"/>
          <w:color w:val="000000"/>
          <w:u w:val="single"/>
          <w:lang w:val="fr-FR"/>
        </w:rPr>
        <w:t>-</w:t>
      </w:r>
      <w:r w:rsidRPr="00093448">
        <w:rPr>
          <w:rFonts w:cs="Tahoma"/>
          <w:color w:val="000000"/>
          <w:u w:val="single"/>
          <w:lang w:val="fr-FR"/>
        </w:rPr>
        <w:t>Unis uniquement)</w:t>
      </w:r>
      <w:r w:rsidRPr="00093448">
        <w:rPr>
          <w:rFonts w:cs="Tahoma"/>
          <w:color w:val="000000"/>
          <w:lang w:val="fr-FR"/>
        </w:rPr>
        <w:t> :</w:t>
      </w:r>
    </w:p>
    <w:p w14:paraId="3A114530" w14:textId="77777777" w:rsidR="00205F8B" w:rsidRPr="00093448" w:rsidRDefault="00205F8B" w:rsidP="00205F8B">
      <w:pPr>
        <w:ind w:left="720"/>
        <w:rPr>
          <w:rFonts w:cs="Tahoma"/>
          <w:lang w:val="fr-FR"/>
        </w:rPr>
      </w:pPr>
    </w:p>
    <w:p w14:paraId="3A114531" w14:textId="77777777" w:rsidR="00205F8B" w:rsidRPr="00093448" w:rsidRDefault="00205F8B" w:rsidP="00205F8B">
      <w:pPr>
        <w:ind w:left="720"/>
        <w:rPr>
          <w:rFonts w:cs="Tahoma"/>
          <w:lang w:val="fr-FR"/>
        </w:rPr>
      </w:pPr>
      <w:r w:rsidRPr="00093448">
        <w:rPr>
          <w:rFonts w:cs="Tahoma"/>
          <w:color w:val="000000"/>
          <w:lang w:val="fr-FR"/>
        </w:rPr>
        <w:t>Certains services en ligne de la gamme de produits Office 365 (y compris Lync Online Plan 1, 2 et 3) sont proposés en tant que services du cloud communautaire gouvernemental et du cloud communautaire non gouvernemental.</w:t>
      </w:r>
      <w:r w:rsidRPr="00093448">
        <w:rPr>
          <w:rFonts w:cs="Tahoma"/>
          <w:lang w:val="fr-FR"/>
        </w:rPr>
        <w:t xml:space="preserve"> </w:t>
      </w:r>
      <w:r w:rsidRPr="00093448">
        <w:rPr>
          <w:rFonts w:cs="Tahoma"/>
          <w:color w:val="000000"/>
          <w:lang w:val="fr-FR"/>
        </w:rPr>
        <w:t>Seul l’un de ces types de services peut être fourni aux clients.</w:t>
      </w:r>
      <w:r w:rsidRPr="00093448">
        <w:rPr>
          <w:rFonts w:cs="Tahoma"/>
          <w:lang w:val="fr-FR"/>
        </w:rPr>
        <w:t xml:space="preserve"> </w:t>
      </w:r>
      <w:r w:rsidRPr="00093448">
        <w:rPr>
          <w:rFonts w:cs="Tahoma"/>
          <w:color w:val="000000"/>
          <w:lang w:val="fr-FR"/>
        </w:rPr>
        <w:t>Les services en ligne du cloud communautaire gouvernemental ne doivent pas être déployés dans le même domaine que des services du cloud communautaire non gouvernemental.</w:t>
      </w:r>
      <w:r w:rsidRPr="00093448">
        <w:rPr>
          <w:rFonts w:cs="Tahoma"/>
          <w:lang w:val="fr-FR"/>
        </w:rPr>
        <w:t xml:space="preserve"> </w:t>
      </w:r>
      <w:r w:rsidRPr="00093448">
        <w:rPr>
          <w:rFonts w:cs="Tahoma"/>
          <w:color w:val="000000"/>
          <w:lang w:val="fr-FR"/>
        </w:rPr>
        <w:t>Cette limitation s’applique à tous les services en ligne de la gamme de produits Office 365, y compris Exchange Online, SharePoint Online et Lync Online.</w:t>
      </w:r>
      <w:r w:rsidRPr="00093448">
        <w:rPr>
          <w:rFonts w:cs="Tahoma"/>
          <w:lang w:val="fr-FR"/>
        </w:rPr>
        <w:t xml:space="preserve"> </w:t>
      </w:r>
    </w:p>
    <w:p w14:paraId="3A114532" w14:textId="77777777" w:rsidR="00205F8B" w:rsidRPr="00093448" w:rsidRDefault="00205F8B" w:rsidP="00205F8B">
      <w:pPr>
        <w:ind w:left="720"/>
        <w:rPr>
          <w:rFonts w:cs="Tahoma"/>
          <w:lang w:val="fr-FR"/>
        </w:rPr>
      </w:pPr>
    </w:p>
    <w:p w14:paraId="3A114533" w14:textId="77777777" w:rsidR="00205F8B" w:rsidRPr="00093448" w:rsidRDefault="00205F8B" w:rsidP="00205F8B">
      <w:pPr>
        <w:ind w:left="720"/>
        <w:rPr>
          <w:rFonts w:cs="Tahoma"/>
          <w:lang w:val="fr-FR"/>
        </w:rPr>
      </w:pPr>
      <w:r w:rsidRPr="00093448">
        <w:rPr>
          <w:rFonts w:cs="Tahoma"/>
          <w:color w:val="000000"/>
          <w:lang w:val="fr-FR"/>
        </w:rPr>
        <w:t>Les services en ligne délivrés via le cloud communautaire gouvernemental resteront délivrés ainsi pendant toute la durée de l’abonnement.</w:t>
      </w:r>
      <w:r w:rsidRPr="00093448">
        <w:rPr>
          <w:rFonts w:cs="Tahoma"/>
          <w:lang w:val="fr-FR"/>
        </w:rPr>
        <w:t xml:space="preserve"> </w:t>
      </w:r>
      <w:r w:rsidRPr="00093448">
        <w:rPr>
          <w:rFonts w:cs="Tahoma"/>
          <w:color w:val="000000"/>
          <w:lang w:val="fr-FR"/>
        </w:rPr>
        <w:t>Les administrations fédérales, étatiques, locales ou tribales des États</w:t>
      </w:r>
      <w:r w:rsidR="00092A09">
        <w:rPr>
          <w:rFonts w:cs="Tahoma"/>
          <w:color w:val="000000"/>
          <w:lang w:val="fr-FR"/>
        </w:rPr>
        <w:t>-</w:t>
      </w:r>
      <w:r w:rsidRPr="00093448">
        <w:rPr>
          <w:rFonts w:cs="Tahoma"/>
          <w:color w:val="000000"/>
          <w:lang w:val="fr-FR"/>
        </w:rPr>
        <w:t>Unis doivent être signataires d’un Accord de Mise en Œuvre Entreprise pour l’Administration Américaine ou d’un Accord de Mise en Œuvre Souscription Entreprise pour pouvoir acheter des services en ligne du cloud communautaire gouvernemental.</w:t>
      </w:r>
      <w:r w:rsidRPr="00093448">
        <w:rPr>
          <w:rFonts w:cs="Tahoma"/>
          <w:lang w:val="fr-FR"/>
        </w:rPr>
        <w:t xml:space="preserve"> </w:t>
      </w:r>
      <w:r w:rsidRPr="00093448">
        <w:rPr>
          <w:rFonts w:cs="Tahoma"/>
          <w:color w:val="000000"/>
          <w:lang w:val="fr-FR"/>
        </w:rPr>
        <w:t>Les Droits d’Utilisation des services du cloud communautaire gouvernemental sont identiques aux Droits d’Utilisation applicables à leurs équivalents mutualisés standard.</w:t>
      </w:r>
      <w:r w:rsidRPr="00093448">
        <w:rPr>
          <w:rFonts w:cs="Tahoma"/>
          <w:lang w:val="fr-FR"/>
        </w:rPr>
        <w:t xml:space="preserve"> </w:t>
      </w:r>
    </w:p>
    <w:p w14:paraId="3A114534" w14:textId="77777777" w:rsidR="00205F8B" w:rsidRPr="00093448" w:rsidRDefault="00205F8B" w:rsidP="00205F8B">
      <w:pPr>
        <w:ind w:left="720"/>
        <w:rPr>
          <w:rFonts w:cs="Tahoma"/>
          <w:lang w:val="fr-FR"/>
        </w:rPr>
      </w:pPr>
    </w:p>
    <w:p w14:paraId="3A114535" w14:textId="77777777" w:rsidR="00205F8B" w:rsidRPr="00093448" w:rsidRDefault="00205F8B" w:rsidP="00205F8B">
      <w:pPr>
        <w:pStyle w:val="Heading2"/>
        <w:ind w:left="0"/>
        <w:rPr>
          <w:rFonts w:ascii="Tahoma" w:hAnsi="Tahoma" w:cs="Tahoma"/>
          <w:lang w:val="fr-FR"/>
        </w:rPr>
      </w:pPr>
      <w:bookmarkStart w:id="1394" w:name="_62_Lync_Server"/>
      <w:bookmarkStart w:id="1395" w:name="Srv_62LyncServer2010StandEnt"/>
      <w:bookmarkStart w:id="1396" w:name="_63_Lync_Server"/>
      <w:bookmarkStart w:id="1397" w:name="_Toc340763773"/>
      <w:bookmarkStart w:id="1398" w:name="_Toc336338326"/>
      <w:bookmarkEnd w:id="1394"/>
      <w:bookmarkEnd w:id="1395"/>
      <w:bookmarkEnd w:id="1396"/>
      <w:r w:rsidRPr="00093448">
        <w:rPr>
          <w:rFonts w:ascii="Tahoma" w:hAnsi="Tahoma" w:cs="Tahoma"/>
          <w:caps/>
          <w:color w:val="FA6500"/>
          <w:sz w:val="22"/>
          <w:szCs w:val="22"/>
          <w:vertAlign w:val="superscript"/>
          <w:lang w:val="fr-FR"/>
        </w:rPr>
        <w:t>63</w:t>
      </w:r>
      <w:r w:rsidRPr="00093448">
        <w:rPr>
          <w:rFonts w:ascii="Tahoma" w:hAnsi="Tahoma" w:cs="Tahoma"/>
          <w:caps/>
          <w:color w:val="FA6500"/>
          <w:sz w:val="22"/>
          <w:szCs w:val="22"/>
          <w:lang w:val="fr-FR"/>
        </w:rPr>
        <w:t xml:space="preserve"> </w:t>
      </w:r>
      <w:r w:rsidRPr="00093448">
        <w:rPr>
          <w:rFonts w:ascii="Tahoma" w:hAnsi="Tahoma" w:cs="Tahoma"/>
          <w:color w:val="FA6500"/>
          <w:sz w:val="22"/>
          <w:szCs w:val="22"/>
          <w:lang w:val="fr-FR"/>
        </w:rPr>
        <w:t>Lync Server 2013</w:t>
      </w:r>
      <w:bookmarkEnd w:id="1397"/>
      <w:r w:rsidRPr="00093448">
        <w:rPr>
          <w:rFonts w:ascii="Tahoma" w:hAnsi="Tahoma" w:cs="Tahoma"/>
          <w:lang w:val="fr-FR"/>
        </w:rPr>
        <w:t xml:space="preserve"> </w:t>
      </w:r>
    </w:p>
    <w:p w14:paraId="3A114536" w14:textId="77777777" w:rsidR="00205F8B" w:rsidRPr="00093448" w:rsidRDefault="00205F8B" w:rsidP="00205F8B">
      <w:pPr>
        <w:ind w:left="720"/>
        <w:rPr>
          <w:rFonts w:cs="Tahoma"/>
          <w:lang w:val="fr-FR"/>
        </w:rPr>
      </w:pPr>
    </w:p>
    <w:p w14:paraId="3A114537" w14:textId="77777777" w:rsidR="00205F8B" w:rsidRPr="00093448" w:rsidRDefault="00205F8B" w:rsidP="00205F8B">
      <w:pPr>
        <w:ind w:left="720"/>
        <w:rPr>
          <w:rFonts w:cs="Tahoma"/>
          <w:lang w:val="fr-FR"/>
        </w:rPr>
      </w:pPr>
      <w:r w:rsidRPr="00093448">
        <w:rPr>
          <w:rFonts w:cs="Tahoma"/>
          <w:color w:val="000000"/>
          <w:lang w:val="fr-FR"/>
        </w:rPr>
        <w:t>Lync Server 2013 est la dernière version de Lync Server.</w:t>
      </w:r>
      <w:r w:rsidRPr="00093448">
        <w:rPr>
          <w:rFonts w:cs="Tahoma"/>
          <w:lang w:val="fr-FR"/>
        </w:rPr>
        <w:t xml:space="preserve"> </w:t>
      </w:r>
      <w:bookmarkEnd w:id="1398"/>
      <w:r w:rsidRPr="00093448">
        <w:rPr>
          <w:rFonts w:cs="Tahoma"/>
          <w:color w:val="000000"/>
          <w:lang w:val="fr-FR"/>
        </w:rPr>
        <w:t>Les clients disposant d’une Software Assurance pour Lync Server 2010 Standard ou Entreprise active au 1</w:t>
      </w:r>
      <w:r w:rsidRPr="00093448">
        <w:rPr>
          <w:rFonts w:cs="Tahoma"/>
          <w:color w:val="000000"/>
          <w:vertAlign w:val="superscript"/>
          <w:lang w:val="fr-FR"/>
        </w:rPr>
        <w:t>er</w:t>
      </w:r>
      <w:r w:rsidRPr="00093448">
        <w:rPr>
          <w:rFonts w:cs="Tahoma"/>
          <w:color w:val="000000"/>
          <w:lang w:val="fr-FR"/>
        </w:rPr>
        <w:t> décembre</w:t>
      </w:r>
      <w:r w:rsidRPr="00093448">
        <w:rPr>
          <w:rFonts w:cs="Tahoma"/>
          <w:lang w:val="fr-FR"/>
        </w:rPr>
        <w:t> </w:t>
      </w:r>
      <w:r w:rsidRPr="00093448">
        <w:rPr>
          <w:rFonts w:cs="Tahoma"/>
          <w:color w:val="000000"/>
          <w:lang w:val="fr-FR"/>
        </w:rPr>
        <w:t>2012 peut migrer vers et utiliser Lync</w:t>
      </w:r>
      <w:r w:rsidR="002E3B97" w:rsidRPr="00093448">
        <w:rPr>
          <w:rFonts w:cs="Tahoma"/>
          <w:color w:val="000000"/>
          <w:lang w:val="fr-FR"/>
        </w:rPr>
        <w:t> </w:t>
      </w:r>
      <w:r w:rsidRPr="00093448">
        <w:rPr>
          <w:rFonts w:cs="Tahoma"/>
          <w:color w:val="000000"/>
          <w:lang w:val="fr-FR"/>
        </w:rPr>
        <w:t>Server 2013 à la place des copies de Lync Server 2010 concédées sous licence correspondantes.</w:t>
      </w:r>
    </w:p>
    <w:p w14:paraId="3A114538" w14:textId="77777777" w:rsidR="00205F8B" w:rsidRPr="00093448" w:rsidRDefault="00205F8B" w:rsidP="00205F8B">
      <w:pPr>
        <w:ind w:left="720"/>
        <w:rPr>
          <w:rFonts w:cs="Tahoma"/>
          <w:lang w:val="fr-FR"/>
        </w:rPr>
      </w:pPr>
    </w:p>
    <w:p w14:paraId="3A114539" w14:textId="77777777" w:rsidR="00205F8B" w:rsidRPr="00093448" w:rsidRDefault="00205F8B" w:rsidP="00205F8B">
      <w:pPr>
        <w:ind w:left="720"/>
        <w:rPr>
          <w:rFonts w:cs="Tahoma"/>
          <w:lang w:val="fr-FR"/>
        </w:rPr>
      </w:pPr>
      <w:r w:rsidRPr="00093448">
        <w:rPr>
          <w:rFonts w:cs="Tahoma"/>
          <w:color w:val="000000"/>
          <w:lang w:val="fr-FR"/>
        </w:rPr>
        <w:t>Le successeur des CAL Lync Server 2010 sont les CAL Lync Server 2013.</w:t>
      </w:r>
      <w:r w:rsidRPr="00093448">
        <w:rPr>
          <w:rFonts w:cs="Tahoma"/>
          <w:color w:val="000000"/>
          <w:szCs w:val="18"/>
          <w:lang w:val="fr-FR"/>
        </w:rPr>
        <w:t xml:space="preserve"> </w:t>
      </w:r>
    </w:p>
    <w:p w14:paraId="3A11453A" w14:textId="77777777" w:rsidR="00205F8B" w:rsidRPr="00093448" w:rsidRDefault="00205F8B" w:rsidP="00205F8B">
      <w:pPr>
        <w:ind w:left="720"/>
        <w:rPr>
          <w:rFonts w:cs="Tahoma"/>
          <w:lang w:val="fr-FR"/>
        </w:rPr>
      </w:pP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205F8B" w:rsidRPr="00093448" w14:paraId="3A11453D" w14:textId="77777777" w:rsidTr="00F20365">
        <w:trPr>
          <w:trHeight w:val="332"/>
        </w:trPr>
        <w:tc>
          <w:tcPr>
            <w:tcW w:w="4500" w:type="dxa"/>
            <w:shd w:val="clear" w:color="auto" w:fill="FABF8F"/>
          </w:tcPr>
          <w:p w14:paraId="3A11453B" w14:textId="77777777" w:rsidR="00205F8B" w:rsidRPr="00093448" w:rsidRDefault="00205F8B" w:rsidP="00F20365">
            <w:pPr>
              <w:rPr>
                <w:rFonts w:cs="Tahoma"/>
                <w:b/>
                <w:color w:val="000000"/>
                <w:szCs w:val="18"/>
              </w:rPr>
            </w:pPr>
            <w:r w:rsidRPr="00093448">
              <w:rPr>
                <w:rFonts w:cs="Tahoma"/>
                <w:b/>
                <w:bCs/>
                <w:color w:val="000000"/>
                <w:lang w:val="fr-FR"/>
              </w:rPr>
              <w:t>CAL Lync Server 2010</w:t>
            </w:r>
          </w:p>
        </w:tc>
        <w:tc>
          <w:tcPr>
            <w:tcW w:w="3600" w:type="dxa"/>
            <w:shd w:val="clear" w:color="auto" w:fill="FABF8F"/>
          </w:tcPr>
          <w:p w14:paraId="3A11453C" w14:textId="77777777" w:rsidR="00205F8B" w:rsidRPr="00093448" w:rsidRDefault="00205F8B" w:rsidP="00F20365">
            <w:pPr>
              <w:rPr>
                <w:rFonts w:cs="Tahoma"/>
                <w:b/>
                <w:color w:val="000000"/>
                <w:szCs w:val="18"/>
              </w:rPr>
            </w:pPr>
            <w:r w:rsidRPr="00093448">
              <w:rPr>
                <w:rFonts w:cs="Tahoma"/>
                <w:b/>
                <w:bCs/>
                <w:color w:val="000000"/>
                <w:lang w:val="fr-FR"/>
              </w:rPr>
              <w:t>Successeur</w:t>
            </w:r>
          </w:p>
        </w:tc>
      </w:tr>
      <w:tr w:rsidR="00205F8B" w:rsidRPr="00093448" w14:paraId="3A114540" w14:textId="77777777" w:rsidTr="00F20365">
        <w:trPr>
          <w:trHeight w:val="70"/>
        </w:trPr>
        <w:tc>
          <w:tcPr>
            <w:tcW w:w="4500" w:type="dxa"/>
          </w:tcPr>
          <w:p w14:paraId="3A11453E" w14:textId="77777777" w:rsidR="00205F8B" w:rsidRPr="00093448" w:rsidRDefault="00205F8B" w:rsidP="00F20365">
            <w:pPr>
              <w:rPr>
                <w:rFonts w:cs="Tahoma"/>
                <w:color w:val="000000"/>
                <w:szCs w:val="18"/>
              </w:rPr>
            </w:pPr>
            <w:r w:rsidRPr="00093448">
              <w:rPr>
                <w:rFonts w:cs="Tahoma"/>
                <w:color w:val="000000"/>
                <w:szCs w:val="18"/>
                <w:lang w:val="fr-FR"/>
              </w:rPr>
              <w:t>CAL Lync Server 2010 Plus</w:t>
            </w:r>
            <w:r w:rsidRPr="00093448">
              <w:rPr>
                <w:rFonts w:cs="Tahoma"/>
                <w:color w:val="000000"/>
                <w:szCs w:val="18"/>
              </w:rPr>
              <w:t xml:space="preserve"> </w:t>
            </w:r>
          </w:p>
        </w:tc>
        <w:tc>
          <w:tcPr>
            <w:tcW w:w="3600" w:type="dxa"/>
          </w:tcPr>
          <w:p w14:paraId="3A11453F" w14:textId="77777777" w:rsidR="00205F8B" w:rsidRPr="00093448" w:rsidRDefault="00205F8B" w:rsidP="00F20365">
            <w:pPr>
              <w:rPr>
                <w:rFonts w:cs="Tahoma"/>
                <w:color w:val="000000"/>
                <w:szCs w:val="18"/>
              </w:rPr>
            </w:pPr>
            <w:r w:rsidRPr="00093448">
              <w:rPr>
                <w:rFonts w:cs="Tahoma"/>
                <w:color w:val="000000"/>
                <w:szCs w:val="18"/>
                <w:lang w:val="fr-FR"/>
              </w:rPr>
              <w:t>CAL Lync Server 2013 Plus</w:t>
            </w:r>
          </w:p>
        </w:tc>
      </w:tr>
      <w:tr w:rsidR="00205F8B" w:rsidRPr="00093448" w14:paraId="3A114543" w14:textId="77777777" w:rsidTr="00F20365">
        <w:trPr>
          <w:trHeight w:val="70"/>
        </w:trPr>
        <w:tc>
          <w:tcPr>
            <w:tcW w:w="4500" w:type="dxa"/>
          </w:tcPr>
          <w:p w14:paraId="3A114541" w14:textId="77777777" w:rsidR="00205F8B" w:rsidRPr="00093448" w:rsidRDefault="00205F8B" w:rsidP="00F20365">
            <w:pPr>
              <w:rPr>
                <w:rFonts w:cs="Tahoma"/>
                <w:color w:val="000000"/>
                <w:szCs w:val="18"/>
              </w:rPr>
            </w:pPr>
            <w:r w:rsidRPr="00093448">
              <w:rPr>
                <w:rFonts w:cs="Tahoma"/>
                <w:color w:val="000000"/>
                <w:lang w:val="fr-FR"/>
              </w:rPr>
              <w:t>CAL Lync Server 2010 Enterprise</w:t>
            </w:r>
            <w:r w:rsidRPr="00093448">
              <w:rPr>
                <w:rFonts w:cs="Tahoma"/>
              </w:rPr>
              <w:t xml:space="preserve"> </w:t>
            </w:r>
          </w:p>
        </w:tc>
        <w:tc>
          <w:tcPr>
            <w:tcW w:w="3600" w:type="dxa"/>
          </w:tcPr>
          <w:p w14:paraId="3A114542" w14:textId="77777777" w:rsidR="00205F8B" w:rsidRPr="00093448" w:rsidRDefault="00205F8B" w:rsidP="00F20365">
            <w:pPr>
              <w:rPr>
                <w:rFonts w:cs="Tahoma"/>
                <w:color w:val="000000"/>
                <w:szCs w:val="18"/>
              </w:rPr>
            </w:pPr>
            <w:r w:rsidRPr="00093448">
              <w:rPr>
                <w:rFonts w:cs="Tahoma"/>
                <w:color w:val="000000"/>
                <w:lang w:val="fr-FR"/>
              </w:rPr>
              <w:t>CAL Lync Server 2013 Enterprise</w:t>
            </w:r>
          </w:p>
        </w:tc>
      </w:tr>
      <w:tr w:rsidR="00205F8B" w:rsidRPr="00093448" w14:paraId="3A114546" w14:textId="77777777" w:rsidTr="00F20365">
        <w:trPr>
          <w:trHeight w:val="70"/>
        </w:trPr>
        <w:tc>
          <w:tcPr>
            <w:tcW w:w="4500" w:type="dxa"/>
          </w:tcPr>
          <w:p w14:paraId="3A114544" w14:textId="77777777" w:rsidR="00205F8B" w:rsidRPr="00093448" w:rsidRDefault="00205F8B" w:rsidP="00F20365">
            <w:pPr>
              <w:rPr>
                <w:rFonts w:cs="Tahoma"/>
                <w:color w:val="000000"/>
                <w:szCs w:val="18"/>
              </w:rPr>
            </w:pPr>
            <w:r w:rsidRPr="00093448">
              <w:rPr>
                <w:rFonts w:cs="Tahoma"/>
                <w:color w:val="000000"/>
                <w:szCs w:val="18"/>
                <w:lang w:val="fr-FR"/>
              </w:rPr>
              <w:t>CAL Lync Server 2010 Standard</w:t>
            </w:r>
            <w:r w:rsidRPr="00093448">
              <w:rPr>
                <w:rFonts w:cs="Tahoma"/>
                <w:color w:val="000000"/>
                <w:szCs w:val="18"/>
              </w:rPr>
              <w:t xml:space="preserve"> </w:t>
            </w:r>
          </w:p>
        </w:tc>
        <w:tc>
          <w:tcPr>
            <w:tcW w:w="3600" w:type="dxa"/>
          </w:tcPr>
          <w:p w14:paraId="3A114545" w14:textId="77777777" w:rsidR="00205F8B" w:rsidRPr="00093448" w:rsidRDefault="00205F8B" w:rsidP="00F20365">
            <w:pPr>
              <w:rPr>
                <w:rFonts w:cs="Tahoma"/>
                <w:color w:val="000000"/>
                <w:szCs w:val="18"/>
              </w:rPr>
            </w:pPr>
            <w:r w:rsidRPr="00093448">
              <w:rPr>
                <w:rFonts w:cs="Tahoma"/>
                <w:color w:val="000000"/>
                <w:szCs w:val="18"/>
                <w:lang w:val="fr-FR"/>
              </w:rPr>
              <w:t>CAL Lync Server 2013 Standard</w:t>
            </w:r>
          </w:p>
        </w:tc>
      </w:tr>
    </w:tbl>
    <w:p w14:paraId="3A114547" w14:textId="77777777" w:rsidR="00205F8B" w:rsidRPr="00093448" w:rsidRDefault="00205F8B" w:rsidP="00205F8B">
      <w:pPr>
        <w:ind w:left="720"/>
        <w:rPr>
          <w:rFonts w:cs="Tahoma"/>
        </w:rPr>
      </w:pPr>
    </w:p>
    <w:p w14:paraId="3A114548" w14:textId="77777777" w:rsidR="00205F8B" w:rsidRPr="00093448" w:rsidRDefault="00205F8B" w:rsidP="00205F8B">
      <w:pPr>
        <w:ind w:left="720"/>
        <w:rPr>
          <w:rFonts w:cs="Tahoma"/>
          <w:lang w:val="fr-FR"/>
        </w:rPr>
      </w:pPr>
      <w:r w:rsidRPr="00093448">
        <w:rPr>
          <w:rFonts w:cs="Tahoma"/>
          <w:color w:val="000000"/>
          <w:u w:val="single"/>
          <w:lang w:val="fr-FR"/>
        </w:rPr>
        <w:t>Concession de licence pour les clients utilisateurs de Connecteur Externe Lync Server 2010 Enterprise, Connecteur Externe Lync Server 2010 Plus et Connecteur Externe Lync Server 2010 Standard</w:t>
      </w:r>
    </w:p>
    <w:p w14:paraId="3A114549" w14:textId="77777777" w:rsidR="00205F8B" w:rsidRPr="00093448" w:rsidRDefault="00205F8B" w:rsidP="00205F8B">
      <w:pPr>
        <w:ind w:left="900"/>
        <w:rPr>
          <w:rFonts w:cs="Tahoma"/>
          <w:lang w:val="fr-FR"/>
        </w:rPr>
      </w:pPr>
    </w:p>
    <w:p w14:paraId="3A11454A" w14:textId="77777777" w:rsidR="00205F8B" w:rsidRPr="00093448" w:rsidRDefault="00205F8B" w:rsidP="00205F8B">
      <w:pPr>
        <w:ind w:left="720"/>
        <w:rPr>
          <w:rFonts w:cs="Tahoma"/>
          <w:lang w:val="fr-FR"/>
        </w:rPr>
      </w:pPr>
      <w:r w:rsidRPr="00093448">
        <w:rPr>
          <w:rFonts w:cs="Tahoma"/>
          <w:color w:val="000000"/>
          <w:lang w:val="fr-FR"/>
        </w:rPr>
        <w:t>La version 2010 de Connecteur Externe Lync Server Enterprise, Connecteur Externe Lync Server Plus et Connecteur Externe Lync Server Standard est la version définitive de ces licences.</w:t>
      </w:r>
      <w:r w:rsidRPr="00093448">
        <w:rPr>
          <w:rFonts w:cs="Tahoma"/>
          <w:lang w:val="fr-FR"/>
        </w:rPr>
        <w:t xml:space="preserve"> </w:t>
      </w:r>
      <w:r w:rsidRPr="00093448">
        <w:rPr>
          <w:rFonts w:cs="Tahoma"/>
          <w:color w:val="000000"/>
          <w:lang w:val="fr-FR"/>
        </w:rPr>
        <w:t>Ainsi, les clients qui ont souscrit une Software Assurance pour leurs licences Connecteur Externe Lync Server 2010 Enterprise, Connecteur Externe Lync Server 2010 Plus ou Connecteur Externe Lync Server 2010 Standard active au 1</w:t>
      </w:r>
      <w:r w:rsidRPr="00093448">
        <w:rPr>
          <w:rFonts w:cs="Tahoma"/>
          <w:color w:val="000000"/>
          <w:vertAlign w:val="superscript"/>
          <w:lang w:val="fr-FR"/>
        </w:rPr>
        <w:t>er </w:t>
      </w:r>
      <w:r w:rsidRPr="00093448">
        <w:rPr>
          <w:rFonts w:cs="Tahoma"/>
          <w:color w:val="000000"/>
          <w:lang w:val="fr-FR"/>
        </w:rPr>
        <w:t>décembre 2012 peuvent prétendre à la concession de licence suivante :</w:t>
      </w:r>
    </w:p>
    <w:p w14:paraId="3A11454B" w14:textId="77777777" w:rsidR="00205F8B" w:rsidRPr="00093448" w:rsidRDefault="00205F8B" w:rsidP="00205F8B">
      <w:pPr>
        <w:ind w:left="900"/>
        <w:rPr>
          <w:rFonts w:cs="Tahoma"/>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205F8B" w:rsidRPr="00093448" w14:paraId="3A11454E" w14:textId="77777777" w:rsidTr="00F20365">
        <w:trPr>
          <w:trHeight w:val="332"/>
        </w:trPr>
        <w:tc>
          <w:tcPr>
            <w:tcW w:w="4500" w:type="dxa"/>
            <w:shd w:val="clear" w:color="auto" w:fill="FABF8F"/>
          </w:tcPr>
          <w:p w14:paraId="3A11454C" w14:textId="77777777" w:rsidR="00205F8B" w:rsidRPr="00093448" w:rsidRDefault="00205F8B" w:rsidP="00F20365">
            <w:pPr>
              <w:rPr>
                <w:rFonts w:cs="Tahoma"/>
                <w:b/>
                <w:color w:val="000000"/>
                <w:szCs w:val="18"/>
              </w:rPr>
            </w:pPr>
            <w:r w:rsidRPr="00093448">
              <w:rPr>
                <w:rFonts w:cs="Tahoma"/>
                <w:b/>
                <w:color w:val="000000"/>
                <w:szCs w:val="18"/>
                <w:lang w:val="fr-FR"/>
              </w:rPr>
              <w:t>Licence éligible</w:t>
            </w:r>
          </w:p>
        </w:tc>
        <w:tc>
          <w:tcPr>
            <w:tcW w:w="3600" w:type="dxa"/>
            <w:shd w:val="clear" w:color="auto" w:fill="FABF8F"/>
          </w:tcPr>
          <w:p w14:paraId="3A11454D" w14:textId="77777777" w:rsidR="00205F8B" w:rsidRPr="00093448" w:rsidRDefault="00205F8B" w:rsidP="00F20365">
            <w:pPr>
              <w:rPr>
                <w:rFonts w:cs="Tahoma"/>
                <w:b/>
                <w:color w:val="000000"/>
                <w:szCs w:val="18"/>
              </w:rPr>
            </w:pPr>
            <w:r w:rsidRPr="00093448">
              <w:rPr>
                <w:rFonts w:cs="Tahoma"/>
                <w:b/>
                <w:bCs/>
                <w:color w:val="000000"/>
                <w:lang w:val="fr-FR"/>
              </w:rPr>
              <w:t>Licence et avantages complémentaires</w:t>
            </w:r>
          </w:p>
        </w:tc>
      </w:tr>
      <w:tr w:rsidR="00205F8B" w:rsidRPr="00093448" w14:paraId="3A114551" w14:textId="77777777" w:rsidTr="00F20365">
        <w:trPr>
          <w:trHeight w:val="70"/>
        </w:trPr>
        <w:tc>
          <w:tcPr>
            <w:tcW w:w="4500" w:type="dxa"/>
          </w:tcPr>
          <w:p w14:paraId="3A11454F" w14:textId="77777777" w:rsidR="00205F8B" w:rsidRPr="00093448" w:rsidRDefault="00205F8B" w:rsidP="00F20365">
            <w:pPr>
              <w:rPr>
                <w:rFonts w:cs="Tahoma"/>
                <w:color w:val="000000"/>
                <w:szCs w:val="18"/>
                <w:lang w:val="fr-FR"/>
              </w:rPr>
            </w:pPr>
            <w:r w:rsidRPr="00093448">
              <w:rPr>
                <w:rFonts w:cs="Tahoma"/>
                <w:color w:val="000000"/>
                <w:lang w:val="fr-FR"/>
              </w:rPr>
              <w:t>Connecteur Externe Lync Server 2010 Enterprise avec Software Assurance active au 1</w:t>
            </w:r>
            <w:r w:rsidRPr="00093448">
              <w:rPr>
                <w:rFonts w:cs="Tahoma"/>
                <w:color w:val="000000"/>
                <w:vertAlign w:val="superscript"/>
                <w:lang w:val="fr-FR"/>
              </w:rPr>
              <w:t>er </w:t>
            </w:r>
            <w:r w:rsidRPr="00093448">
              <w:rPr>
                <w:rFonts w:cs="Tahoma"/>
                <w:color w:val="000000"/>
                <w:lang w:val="fr-FR"/>
              </w:rPr>
              <w:t>décembre 2012</w:t>
            </w:r>
          </w:p>
        </w:tc>
        <w:tc>
          <w:tcPr>
            <w:tcW w:w="3600" w:type="dxa"/>
          </w:tcPr>
          <w:p w14:paraId="3A114550" w14:textId="77777777" w:rsidR="00205F8B" w:rsidRPr="00093448" w:rsidRDefault="00205F8B" w:rsidP="00F20365">
            <w:pPr>
              <w:rPr>
                <w:rFonts w:cs="Tahoma"/>
                <w:color w:val="000000"/>
                <w:szCs w:val="18"/>
              </w:rPr>
            </w:pPr>
            <w:r w:rsidRPr="00093448">
              <w:rPr>
                <w:rFonts w:cs="Tahoma"/>
                <w:color w:val="000000"/>
                <w:lang w:val="fr-FR"/>
              </w:rPr>
              <w:t>Licence Lync Server 2013</w:t>
            </w:r>
          </w:p>
        </w:tc>
      </w:tr>
      <w:tr w:rsidR="00205F8B" w:rsidRPr="00093448" w14:paraId="3A114554" w14:textId="77777777" w:rsidTr="00F20365">
        <w:trPr>
          <w:trHeight w:val="70"/>
        </w:trPr>
        <w:tc>
          <w:tcPr>
            <w:tcW w:w="4500" w:type="dxa"/>
          </w:tcPr>
          <w:p w14:paraId="3A114552" w14:textId="77777777" w:rsidR="00205F8B" w:rsidRPr="00093448" w:rsidRDefault="00205F8B" w:rsidP="00F20365">
            <w:pPr>
              <w:rPr>
                <w:rFonts w:cs="Tahoma"/>
                <w:color w:val="000000"/>
                <w:szCs w:val="18"/>
                <w:lang w:val="fr-FR"/>
              </w:rPr>
            </w:pPr>
            <w:r w:rsidRPr="00093448">
              <w:rPr>
                <w:rFonts w:cs="Tahoma"/>
                <w:color w:val="000000"/>
                <w:lang w:val="fr-FR"/>
              </w:rPr>
              <w:t>Connecteur Externe Lync Server 2010 Plus avec Software Assurance active au 1</w:t>
            </w:r>
            <w:r w:rsidRPr="00093448">
              <w:rPr>
                <w:rFonts w:cs="Tahoma"/>
                <w:color w:val="000000"/>
                <w:vertAlign w:val="superscript"/>
                <w:lang w:val="fr-FR"/>
              </w:rPr>
              <w:t>er </w:t>
            </w:r>
            <w:r w:rsidRPr="00093448">
              <w:rPr>
                <w:rFonts w:cs="Tahoma"/>
                <w:color w:val="000000"/>
                <w:lang w:val="fr-FR"/>
              </w:rPr>
              <w:t>décembre 2012</w:t>
            </w:r>
          </w:p>
        </w:tc>
        <w:tc>
          <w:tcPr>
            <w:tcW w:w="3600" w:type="dxa"/>
          </w:tcPr>
          <w:p w14:paraId="3A114553" w14:textId="77777777" w:rsidR="00205F8B" w:rsidRPr="00093448" w:rsidRDefault="00205F8B" w:rsidP="00F20365">
            <w:pPr>
              <w:rPr>
                <w:rFonts w:cs="Tahoma"/>
                <w:color w:val="000000"/>
                <w:szCs w:val="18"/>
              </w:rPr>
            </w:pPr>
            <w:r w:rsidRPr="00093448">
              <w:rPr>
                <w:rFonts w:cs="Tahoma"/>
                <w:color w:val="000000"/>
                <w:lang w:val="fr-FR"/>
              </w:rPr>
              <w:t>Licence Lync Server 2013</w:t>
            </w:r>
          </w:p>
        </w:tc>
      </w:tr>
      <w:tr w:rsidR="00205F8B" w:rsidRPr="00093448" w14:paraId="3A114557" w14:textId="77777777" w:rsidTr="00F20365">
        <w:trPr>
          <w:trHeight w:val="70"/>
        </w:trPr>
        <w:tc>
          <w:tcPr>
            <w:tcW w:w="4500" w:type="dxa"/>
          </w:tcPr>
          <w:p w14:paraId="3A114555" w14:textId="77777777" w:rsidR="00205F8B" w:rsidRPr="00093448" w:rsidRDefault="00205F8B" w:rsidP="00F20365">
            <w:pPr>
              <w:rPr>
                <w:rFonts w:cs="Tahoma"/>
                <w:color w:val="000000"/>
                <w:szCs w:val="18"/>
                <w:lang w:val="fr-FR"/>
              </w:rPr>
            </w:pPr>
            <w:r w:rsidRPr="00093448">
              <w:rPr>
                <w:rFonts w:cs="Tahoma"/>
                <w:color w:val="000000"/>
                <w:lang w:val="fr-FR"/>
              </w:rPr>
              <w:t>Connecteur Externe Lync Server 2010 Standard avec Software Assurance active au 1</w:t>
            </w:r>
            <w:r w:rsidRPr="00093448">
              <w:rPr>
                <w:rFonts w:cs="Tahoma"/>
                <w:color w:val="000000"/>
                <w:vertAlign w:val="superscript"/>
                <w:lang w:val="fr-FR"/>
              </w:rPr>
              <w:t>er</w:t>
            </w:r>
            <w:r w:rsidRPr="00093448">
              <w:rPr>
                <w:rFonts w:cs="Tahoma"/>
                <w:color w:val="000000"/>
                <w:lang w:val="fr-FR"/>
              </w:rPr>
              <w:t> décembre 2012</w:t>
            </w:r>
          </w:p>
        </w:tc>
        <w:tc>
          <w:tcPr>
            <w:tcW w:w="3600" w:type="dxa"/>
          </w:tcPr>
          <w:p w14:paraId="3A114556" w14:textId="77777777" w:rsidR="00205F8B" w:rsidRPr="00093448" w:rsidRDefault="00205F8B" w:rsidP="00F20365">
            <w:pPr>
              <w:rPr>
                <w:rFonts w:cs="Tahoma"/>
                <w:color w:val="000000"/>
                <w:szCs w:val="18"/>
              </w:rPr>
            </w:pPr>
            <w:r w:rsidRPr="00093448">
              <w:rPr>
                <w:rFonts w:cs="Tahoma"/>
                <w:color w:val="000000"/>
                <w:lang w:val="fr-FR"/>
              </w:rPr>
              <w:t>Licence Lync Server 2013</w:t>
            </w:r>
          </w:p>
        </w:tc>
      </w:tr>
    </w:tbl>
    <w:p w14:paraId="3A114558" w14:textId="77777777" w:rsidR="005E4A74" w:rsidRPr="00093448" w:rsidRDefault="005E4A74" w:rsidP="00205F8B">
      <w:pPr>
        <w:ind w:left="720"/>
        <w:jc w:val="both"/>
        <w:rPr>
          <w:rFonts w:cs="Tahoma"/>
        </w:rPr>
      </w:pPr>
    </w:p>
    <w:p w14:paraId="3A114559" w14:textId="77777777" w:rsidR="00205F8B" w:rsidRPr="00093448" w:rsidRDefault="00205F8B" w:rsidP="00205F8B">
      <w:pPr>
        <w:ind w:left="720"/>
        <w:rPr>
          <w:rFonts w:cs="Tahoma"/>
          <w:lang w:val="fr-FR"/>
        </w:rPr>
      </w:pPr>
      <w:r w:rsidRPr="00093448">
        <w:rPr>
          <w:rFonts w:cs="Tahoma"/>
          <w:color w:val="000000"/>
          <w:lang w:val="fr-FR"/>
        </w:rPr>
        <w:t>Les conditions générales suivantes s’appliquent aux concessions de licences ci</w:t>
      </w:r>
      <w:r w:rsidR="00092A09">
        <w:rPr>
          <w:rFonts w:cs="Tahoma"/>
          <w:color w:val="000000"/>
          <w:lang w:val="fr-FR"/>
        </w:rPr>
        <w:t>-</w:t>
      </w:r>
      <w:r w:rsidRPr="00093448">
        <w:rPr>
          <w:rFonts w:cs="Tahoma"/>
          <w:color w:val="000000"/>
          <w:lang w:val="fr-FR"/>
        </w:rPr>
        <w:t>dessus.</w:t>
      </w:r>
    </w:p>
    <w:p w14:paraId="3A11455A" w14:textId="77777777" w:rsidR="00205F8B" w:rsidRPr="00093448" w:rsidRDefault="00205F8B" w:rsidP="00205F8B">
      <w:pPr>
        <w:ind w:left="720"/>
        <w:rPr>
          <w:rFonts w:cs="Tahoma"/>
          <w:lang w:val="fr-FR"/>
        </w:rPr>
      </w:pPr>
    </w:p>
    <w:p w14:paraId="3A11455B" w14:textId="77777777" w:rsidR="00205F8B" w:rsidRPr="00093448" w:rsidRDefault="00205F8B" w:rsidP="00937C22">
      <w:pPr>
        <w:numPr>
          <w:ilvl w:val="0"/>
          <w:numId w:val="1"/>
        </w:numPr>
        <w:ind w:left="1440"/>
        <w:rPr>
          <w:rFonts w:cs="Tahoma"/>
          <w:color w:val="000000"/>
          <w:u w:val="single"/>
          <w:lang w:val="fr-FR"/>
        </w:rPr>
      </w:pPr>
      <w:r w:rsidRPr="00093448">
        <w:rPr>
          <w:rFonts w:cs="Tahoma"/>
          <w:color w:val="000000"/>
          <w:u w:val="single"/>
          <w:lang w:val="fr-FR"/>
        </w:rPr>
        <w:t>Chemin de migration</w:t>
      </w:r>
      <w:r w:rsidRPr="00093448">
        <w:rPr>
          <w:rFonts w:cs="Tahoma"/>
          <w:color w:val="000000"/>
          <w:lang w:val="fr-FR"/>
        </w:rPr>
        <w:t> : Les clients qui ont souscrit une Software Assurance pour une Licence Éligible donnée active au 1er décembre 2012 et à la date de commercialisation de Lync Server 2013, peuvent migrer vers et utiliser le logiciel Lync Server 2013 au titre d’une licence complémentaire, au lieu du logiciel Lync Server 2010, au titre de la licence éligible Connecteur Externe correspondante.</w:t>
      </w:r>
      <w:r w:rsidRPr="00093448">
        <w:rPr>
          <w:rFonts w:cs="Tahoma"/>
          <w:color w:val="000000"/>
          <w:u w:val="single"/>
          <w:lang w:val="fr-FR"/>
        </w:rPr>
        <w:t xml:space="preserve"> </w:t>
      </w:r>
    </w:p>
    <w:p w14:paraId="3A11455C" w14:textId="77777777" w:rsidR="00205F8B" w:rsidRPr="00093448" w:rsidRDefault="00205F8B" w:rsidP="00205F8B">
      <w:pPr>
        <w:ind w:left="1440"/>
        <w:rPr>
          <w:rFonts w:cs="Tahoma"/>
          <w:lang w:val="fr-FR"/>
        </w:rPr>
      </w:pPr>
    </w:p>
    <w:p w14:paraId="3A11455D" w14:textId="77777777" w:rsidR="00205F8B" w:rsidRPr="00093448" w:rsidRDefault="00205F8B" w:rsidP="00937C22">
      <w:pPr>
        <w:numPr>
          <w:ilvl w:val="0"/>
          <w:numId w:val="1"/>
        </w:numPr>
        <w:ind w:left="1440"/>
        <w:rPr>
          <w:rFonts w:cs="Tahoma"/>
          <w:lang w:val="fr-FR"/>
        </w:rPr>
      </w:pPr>
      <w:r w:rsidRPr="00093448">
        <w:rPr>
          <w:rFonts w:cs="Tahoma"/>
          <w:color w:val="000000"/>
          <w:u w:val="single"/>
          <w:lang w:val="fr-FR"/>
        </w:rPr>
        <w:t>Droits d’utilisation</w:t>
      </w:r>
      <w:r w:rsidRPr="00093448">
        <w:rPr>
          <w:rFonts w:cs="Tahoma"/>
          <w:color w:val="000000"/>
          <w:lang w:val="fr-FR"/>
        </w:rPr>
        <w:t> :</w:t>
      </w:r>
      <w:r w:rsidRPr="00093448">
        <w:rPr>
          <w:rFonts w:cs="Tahoma"/>
          <w:color w:val="000000"/>
          <w:szCs w:val="18"/>
          <w:lang w:val="fr-FR"/>
        </w:rPr>
        <w:t xml:space="preserve"> Le droit d’utiliser le logiciel au moyen d’une licence complémentaire au titre de</w:t>
      </w:r>
      <w:r w:rsidR="002E3B97" w:rsidRPr="00093448">
        <w:rPr>
          <w:rFonts w:cs="Tahoma"/>
          <w:color w:val="000000"/>
          <w:szCs w:val="18"/>
          <w:lang w:val="fr-FR"/>
        </w:rPr>
        <w:t> </w:t>
      </w:r>
      <w:r w:rsidRPr="00093448">
        <w:rPr>
          <w:rFonts w:cs="Tahoma"/>
          <w:color w:val="000000"/>
          <w:szCs w:val="18"/>
          <w:lang w:val="fr-FR"/>
        </w:rPr>
        <w:t>cette offre prend fin à l’expiration du droit d’utiliser le logiciel au titre des licences éligibles correspondantes.</w:t>
      </w:r>
      <w:r w:rsidRPr="00093448">
        <w:rPr>
          <w:rFonts w:cs="Tahoma"/>
          <w:lang w:val="fr-FR"/>
        </w:rPr>
        <w:t xml:space="preserve"> </w:t>
      </w:r>
      <w:r w:rsidRPr="00093448">
        <w:rPr>
          <w:rFonts w:cs="Tahoma"/>
          <w:color w:val="000000"/>
          <w:lang w:val="fr-FR"/>
        </w:rPr>
        <w:t>L’utilisation de ce logiciel est régie par les droits d’utilisation dudit logiciel et par</w:t>
      </w:r>
      <w:r w:rsidR="002E3B97" w:rsidRPr="00093448">
        <w:rPr>
          <w:rFonts w:cs="Tahoma"/>
          <w:color w:val="000000"/>
          <w:lang w:val="fr-FR"/>
        </w:rPr>
        <w:t> </w:t>
      </w:r>
      <w:r w:rsidRPr="00093448">
        <w:rPr>
          <w:rFonts w:cs="Tahoma"/>
          <w:color w:val="000000"/>
          <w:lang w:val="fr-FR"/>
        </w:rPr>
        <w:t>les conditions générales du contrat de licence en volume du client.</w:t>
      </w:r>
      <w:r w:rsidRPr="00093448">
        <w:rPr>
          <w:rFonts w:cs="Tahoma"/>
          <w:lang w:val="fr-FR"/>
        </w:rPr>
        <w:t xml:space="preserve"> </w:t>
      </w:r>
      <w:r w:rsidRPr="00093448">
        <w:rPr>
          <w:rFonts w:cs="Tahoma"/>
          <w:color w:val="000000"/>
          <w:lang w:val="fr-FR"/>
        </w:rPr>
        <w:t>Le droit d’utiliser le logiciel au moyen de la licence complémentaire qui est concédé au client au titre de cette offre est attesté par la preuve de ses licences éligibles correspondantes et de sa Software Assurance, ainsi que par cette notification de condition relative au produit.</w:t>
      </w:r>
      <w:r w:rsidRPr="00093448">
        <w:rPr>
          <w:rFonts w:cs="Tahoma"/>
          <w:lang w:val="fr-FR"/>
        </w:rPr>
        <w:t xml:space="preserve"> </w:t>
      </w:r>
    </w:p>
    <w:p w14:paraId="3A11455E" w14:textId="77777777" w:rsidR="00205F8B" w:rsidRPr="00093448" w:rsidRDefault="00205F8B" w:rsidP="00205F8B">
      <w:pPr>
        <w:ind w:left="1440" w:hanging="360"/>
        <w:rPr>
          <w:rFonts w:cs="Tahoma"/>
          <w:lang w:val="fr-FR"/>
        </w:rPr>
      </w:pPr>
    </w:p>
    <w:p w14:paraId="3A11455F" w14:textId="77777777" w:rsidR="00205F8B" w:rsidRPr="00093448" w:rsidRDefault="00205F8B" w:rsidP="00937C22">
      <w:pPr>
        <w:numPr>
          <w:ilvl w:val="0"/>
          <w:numId w:val="1"/>
        </w:numPr>
        <w:ind w:left="1440"/>
        <w:rPr>
          <w:rFonts w:cs="Tahoma"/>
          <w:lang w:val="fr-FR"/>
        </w:rPr>
      </w:pPr>
      <w:r w:rsidRPr="00093448">
        <w:rPr>
          <w:rFonts w:cs="Tahoma"/>
          <w:color w:val="000000"/>
          <w:u w:val="single"/>
          <w:lang w:val="fr-FR"/>
        </w:rPr>
        <w:t>Licence et Software Assurance (L&amp;SA)</w:t>
      </w:r>
      <w:r w:rsidRPr="00093448">
        <w:rPr>
          <w:rFonts w:cs="Tahoma"/>
          <w:color w:val="000000"/>
          <w:lang w:val="fr-FR"/>
        </w:rPr>
        <w:t> :</w:t>
      </w:r>
      <w:r w:rsidRPr="00093448">
        <w:rPr>
          <w:rFonts w:cs="Tahoma"/>
          <w:color w:val="000000"/>
          <w:szCs w:val="18"/>
          <w:lang w:val="fr-FR"/>
        </w:rPr>
        <w:t xml:space="preserve"> </w:t>
      </w:r>
      <w:r w:rsidRPr="00093448">
        <w:rPr>
          <w:rFonts w:cs="Tahoma"/>
          <w:color w:val="000000"/>
          <w:lang w:val="fr-FR"/>
        </w:rPr>
        <w:t>La licence complémentaire comprend la Software Assurance.</w:t>
      </w:r>
      <w:r w:rsidRPr="00093448">
        <w:rPr>
          <w:rFonts w:cs="Tahoma"/>
          <w:color w:val="000000"/>
          <w:szCs w:val="18"/>
          <w:lang w:val="fr-FR"/>
        </w:rPr>
        <w:t xml:space="preserve"> La Software Assurance de la licence complémentaire prendra fin à l’expiration des licences éligibles.</w:t>
      </w:r>
      <w:r w:rsidRPr="00093448">
        <w:rPr>
          <w:rFonts w:cs="Tahoma"/>
          <w:lang w:val="fr-FR"/>
        </w:rPr>
        <w:t xml:space="preserve"> </w:t>
      </w:r>
      <w:r w:rsidRPr="00093448">
        <w:rPr>
          <w:rFonts w:cs="Tahoma"/>
          <w:color w:val="000000"/>
          <w:lang w:val="fr-FR"/>
        </w:rPr>
        <w:t>À l’expiration de la Software Assurance pour les Licences Éligibles, le client peut renouveler la Software Assurance pour la licence complémentaire sans avoir à acheter séparément une nouvelle licence.</w:t>
      </w:r>
    </w:p>
    <w:p w14:paraId="3A114560" w14:textId="77777777" w:rsidR="00205F8B" w:rsidRPr="00093448" w:rsidRDefault="00205F8B" w:rsidP="00205F8B">
      <w:pPr>
        <w:ind w:left="1440" w:hanging="360"/>
        <w:rPr>
          <w:rFonts w:cs="Tahoma"/>
          <w:lang w:val="fr-FR"/>
        </w:rPr>
      </w:pPr>
    </w:p>
    <w:p w14:paraId="3A114561" w14:textId="77777777" w:rsidR="00205F8B" w:rsidRPr="00093448" w:rsidRDefault="00205F8B" w:rsidP="00937C22">
      <w:pPr>
        <w:numPr>
          <w:ilvl w:val="0"/>
          <w:numId w:val="1"/>
        </w:numPr>
        <w:ind w:left="1440"/>
        <w:rPr>
          <w:rFonts w:cs="Tahoma"/>
          <w:lang w:val="fr-FR"/>
        </w:rPr>
      </w:pPr>
      <w:r w:rsidRPr="00093448">
        <w:rPr>
          <w:rFonts w:cs="Tahoma"/>
          <w:color w:val="000000"/>
          <w:u w:val="single"/>
          <w:lang w:val="fr-FR"/>
        </w:rPr>
        <w:t>Commandes de régularisation</w:t>
      </w:r>
      <w:r w:rsidRPr="00093448">
        <w:rPr>
          <w:rFonts w:cs="Tahoma"/>
          <w:color w:val="000000"/>
          <w:lang w:val="fr-FR"/>
        </w:rPr>
        <w:t>.</w:t>
      </w:r>
      <w:r w:rsidRPr="00093448">
        <w:rPr>
          <w:rFonts w:cs="Tahoma"/>
          <w:lang w:val="fr-FR"/>
        </w:rPr>
        <w:t xml:space="preserve"> </w:t>
      </w:r>
      <w:r w:rsidRPr="00093448">
        <w:rPr>
          <w:rFonts w:cs="Tahoma"/>
          <w:color w:val="000000"/>
          <w:lang w:val="fr-FR"/>
        </w:rPr>
        <w:t>Pour les clients ayant conclu un Contrat Entreprise et éligibles aux licences complémentaires et droits décrits ci</w:t>
      </w:r>
      <w:r w:rsidR="00092A09">
        <w:rPr>
          <w:rFonts w:cs="Tahoma"/>
          <w:color w:val="000000"/>
          <w:lang w:val="fr-FR"/>
        </w:rPr>
        <w:t>-</w:t>
      </w:r>
      <w:r w:rsidRPr="00093448">
        <w:rPr>
          <w:rFonts w:cs="Tahoma"/>
          <w:color w:val="000000"/>
          <w:lang w:val="fr-FR"/>
        </w:rPr>
        <w:t>avant, les licences Connecteur Lync Server 2010 Enterprise, Connecteur Externe Lync Server 2010 Plus et Connecteur Externe Lync Server 2010 Standard acquises dans le cadre de la procédure de régularisation annuelle sont également des Licences Éligibles.</w:t>
      </w:r>
      <w:r w:rsidRPr="00093448">
        <w:rPr>
          <w:rFonts w:cs="Tahoma"/>
          <w:lang w:val="fr-FR"/>
        </w:rPr>
        <w:t xml:space="preserve"> </w:t>
      </w:r>
    </w:p>
    <w:p w14:paraId="3A114562" w14:textId="77777777" w:rsidR="00205F8B" w:rsidRPr="00093448" w:rsidRDefault="00205F8B" w:rsidP="00205F8B">
      <w:pPr>
        <w:rPr>
          <w:rFonts w:cs="Tahoma"/>
          <w:lang w:val="fr-FR"/>
        </w:rPr>
      </w:pPr>
    </w:p>
    <w:p w14:paraId="3A114563" w14:textId="77777777" w:rsidR="00205F8B" w:rsidRPr="00093448" w:rsidRDefault="00205F8B" w:rsidP="00937C22">
      <w:pPr>
        <w:numPr>
          <w:ilvl w:val="0"/>
          <w:numId w:val="38"/>
        </w:numPr>
        <w:ind w:left="1440"/>
        <w:rPr>
          <w:rFonts w:cs="Tahoma"/>
          <w:lang w:val="fr-FR"/>
        </w:rPr>
      </w:pPr>
      <w:r w:rsidRPr="00093448">
        <w:rPr>
          <w:rFonts w:cs="Tahoma"/>
          <w:color w:val="000000"/>
          <w:u w:val="single"/>
          <w:lang w:val="fr-FR"/>
        </w:rPr>
        <w:t>Contrats d’abonnement</w:t>
      </w:r>
      <w:r w:rsidRPr="00093448">
        <w:rPr>
          <w:rFonts w:cs="Tahoma"/>
          <w:color w:val="000000"/>
          <w:lang w:val="fr-FR"/>
        </w:rPr>
        <w:t>.</w:t>
      </w:r>
      <w:r w:rsidRPr="00093448">
        <w:rPr>
          <w:rFonts w:cs="Tahoma"/>
          <w:lang w:val="fr-FR"/>
        </w:rPr>
        <w:t xml:space="preserve"> Les contrats Souscription Entreprise, Open Value Souscription, Campus et School et les Accords de Mise en Œuvre de Solutions Éducation et Open Value Souscription</w:t>
      </w:r>
      <w:r w:rsidR="00092A09">
        <w:rPr>
          <w:rFonts w:cs="Tahoma"/>
          <w:lang w:val="fr-FR"/>
        </w:rPr>
        <w:t>-</w:t>
      </w:r>
      <w:r w:rsidRPr="00093448">
        <w:rPr>
          <w:rFonts w:cs="Tahoma"/>
          <w:lang w:val="fr-FR"/>
        </w:rPr>
        <w:t xml:space="preserve">Solutions Éducation donnent temporairement droit aux mêmes avantages, aux mêmes conditions, jusqu’à l’expiration de l’Accord de Mise en Œuvre (ou du contrat, pour Open Value). </w:t>
      </w:r>
      <w:r w:rsidRPr="00093448">
        <w:rPr>
          <w:rFonts w:cs="Tahoma"/>
          <w:color w:val="000000"/>
          <w:lang w:val="fr-FR"/>
        </w:rPr>
        <w:t>Le client doit toutefois conserver son abonnement.</w:t>
      </w:r>
      <w:r w:rsidRPr="00093448">
        <w:rPr>
          <w:rFonts w:cs="Tahoma"/>
          <w:lang w:val="fr-FR"/>
        </w:rPr>
        <w:t xml:space="preserve"> </w:t>
      </w:r>
      <w:r w:rsidRPr="00093448">
        <w:rPr>
          <w:rFonts w:cs="Tahoma"/>
          <w:color w:val="000000"/>
          <w:lang w:val="fr-FR"/>
        </w:rPr>
        <w:t>Ces avantages ne deviennent permanents qu’à l’exercice de l’option d’achat et restent régis par les conditions générales du contrat de licence du client.</w:t>
      </w:r>
    </w:p>
    <w:p w14:paraId="3A114564" w14:textId="77777777" w:rsidR="00205F8B" w:rsidRPr="00093448" w:rsidRDefault="00205F8B" w:rsidP="00205F8B">
      <w:pPr>
        <w:ind w:left="1440"/>
        <w:rPr>
          <w:rFonts w:cs="Tahoma"/>
          <w:lang w:val="fr-FR"/>
        </w:rPr>
      </w:pPr>
    </w:p>
    <w:p w14:paraId="3A114565" w14:textId="77777777" w:rsidR="00205F8B" w:rsidRPr="00093448" w:rsidRDefault="00205F8B" w:rsidP="00937C22">
      <w:pPr>
        <w:numPr>
          <w:ilvl w:val="0"/>
          <w:numId w:val="125"/>
        </w:numPr>
        <w:ind w:left="1440"/>
        <w:rPr>
          <w:rFonts w:cs="Tahoma"/>
          <w:lang w:val="fr-FR"/>
        </w:rPr>
      </w:pPr>
      <w:r w:rsidRPr="00093448">
        <w:rPr>
          <w:rFonts w:cs="Tahoma"/>
          <w:u w:val="single"/>
          <w:lang w:val="fr-FR"/>
        </w:rPr>
        <w:t>Transitions des contrats Campus et School</w:t>
      </w:r>
      <w:r w:rsidRPr="00093448">
        <w:rPr>
          <w:rFonts w:cs="Tahoma"/>
          <w:lang w:val="fr-FR"/>
        </w:rPr>
        <w:t>. Pour les clients choisissant d’effectuer la transition à mi</w:t>
      </w:r>
      <w:r w:rsidR="00092A09">
        <w:rPr>
          <w:rFonts w:cs="Tahoma"/>
          <w:lang w:val="fr-FR"/>
        </w:rPr>
        <w:t>-</w:t>
      </w:r>
      <w:r w:rsidRPr="00093448">
        <w:rPr>
          <w:rFonts w:cs="Tahoma"/>
          <w:lang w:val="fr-FR"/>
        </w:rPr>
        <w:t>durée des contrats Campus et School vers des Accords de Mise en Œuvre de Solutions Éducation ou des contrats Open Value Souscription – Solutions Éducation tout en maintenant un abonnement continu :</w:t>
      </w:r>
    </w:p>
    <w:p w14:paraId="3A114566" w14:textId="77777777" w:rsidR="00205F8B" w:rsidRPr="00093448" w:rsidRDefault="00205F8B" w:rsidP="00937C22">
      <w:pPr>
        <w:pStyle w:val="ListParagraph"/>
        <w:numPr>
          <w:ilvl w:val="0"/>
          <w:numId w:val="107"/>
        </w:numPr>
        <w:ind w:left="1980"/>
        <w:rPr>
          <w:rFonts w:ascii="Tahoma" w:hAnsi="Tahoma" w:cs="Tahoma"/>
          <w:lang w:val="fr-FR"/>
        </w:rPr>
      </w:pPr>
      <w:r w:rsidRPr="00093448">
        <w:rPr>
          <w:rFonts w:ascii="Tahoma" w:hAnsi="Tahoma" w:cs="Tahoma"/>
          <w:sz w:val="18"/>
          <w:szCs w:val="18"/>
          <w:lang w:val="fr-FR"/>
        </w:rPr>
        <w:t xml:space="preserve">Les mêmes droits sont accordés temporairement, aux mêmes conditions, jusqu’à l’expiration de leur Accord de Mise en Œuvre de Solutions Éducation ou contrat Open Value Souscription – Solutions Éducation, respectivement. </w:t>
      </w:r>
    </w:p>
    <w:p w14:paraId="3A114567" w14:textId="77777777" w:rsidR="00205F8B" w:rsidRPr="00093448" w:rsidRDefault="00205F8B" w:rsidP="00937C22">
      <w:pPr>
        <w:pStyle w:val="ListParagraph"/>
        <w:numPr>
          <w:ilvl w:val="0"/>
          <w:numId w:val="107"/>
        </w:numPr>
        <w:ind w:left="1980"/>
        <w:rPr>
          <w:rFonts w:ascii="Tahoma" w:hAnsi="Tahoma" w:cs="Tahoma"/>
          <w:lang w:val="fr-FR"/>
        </w:rPr>
      </w:pPr>
      <w:bookmarkStart w:id="1399" w:name="_66_Lync_Server"/>
      <w:bookmarkStart w:id="1400" w:name="_Toc336338327"/>
      <w:bookmarkEnd w:id="1399"/>
      <w:r w:rsidRPr="00093448">
        <w:rPr>
          <w:rFonts w:ascii="Tahoma" w:hAnsi="Tahoma" w:cs="Tahoma"/>
          <w:sz w:val="18"/>
          <w:lang w:val="fr-FR"/>
        </w:rPr>
        <w:t>Ces droits ne deviennent permanents qu’à l’exercice de l’option d’achat et restent régis par les conditions générales du contrat de licence du client.</w:t>
      </w:r>
    </w:p>
    <w:p w14:paraId="3A114568" w14:textId="77777777" w:rsidR="00205F8B" w:rsidRPr="00093448" w:rsidRDefault="00205F8B" w:rsidP="0084399C">
      <w:pPr>
        <w:pStyle w:val="ListParagraph"/>
        <w:ind w:left="1980"/>
        <w:rPr>
          <w:rFonts w:ascii="Tahoma" w:hAnsi="Tahoma" w:cs="Tahoma"/>
          <w:lang w:val="fr-FR"/>
        </w:rPr>
      </w:pPr>
    </w:p>
    <w:p w14:paraId="3A114569" w14:textId="77777777" w:rsidR="00205F8B" w:rsidRPr="00093448" w:rsidRDefault="00205F8B" w:rsidP="00205F8B">
      <w:pPr>
        <w:rPr>
          <w:rFonts w:cs="Tahoma"/>
          <w:lang w:val="fr-FR"/>
        </w:rPr>
      </w:pPr>
    </w:p>
    <w:p w14:paraId="3A11456A" w14:textId="77777777" w:rsidR="00205F8B" w:rsidRPr="00093448" w:rsidRDefault="00205F8B" w:rsidP="00205F8B">
      <w:pPr>
        <w:pStyle w:val="Heading3"/>
        <w:rPr>
          <w:rFonts w:ascii="Tahoma" w:hAnsi="Tahoma" w:cs="Tahoma"/>
          <w:lang w:val="fr-FR"/>
        </w:rPr>
      </w:pPr>
      <w:bookmarkStart w:id="1401" w:name="_Toc340763774"/>
      <w:bookmarkEnd w:id="1400"/>
      <w:r w:rsidRPr="00093448">
        <w:rPr>
          <w:rFonts w:ascii="Tahoma" w:hAnsi="Tahoma" w:cs="Tahoma"/>
          <w:color w:val="F66400"/>
          <w:sz w:val="22"/>
          <w:vertAlign w:val="superscript"/>
          <w:lang w:val="fr-FR"/>
        </w:rPr>
        <w:t>64</w:t>
      </w:r>
      <w:r w:rsidRPr="00093448">
        <w:rPr>
          <w:rFonts w:ascii="Tahoma" w:hAnsi="Tahoma" w:cs="Tahoma"/>
          <w:color w:val="F66400"/>
          <w:sz w:val="22"/>
          <w:lang w:val="fr-FR"/>
        </w:rPr>
        <w:t xml:space="preserve"> Microsoft Dynamics AX 2012</w:t>
      </w:r>
      <w:bookmarkEnd w:id="1401"/>
    </w:p>
    <w:p w14:paraId="3A11456B" w14:textId="77777777" w:rsidR="00205F8B" w:rsidRPr="00093448" w:rsidRDefault="00205F8B" w:rsidP="00205F8B">
      <w:pPr>
        <w:pStyle w:val="Heading3"/>
        <w:rPr>
          <w:rFonts w:ascii="Tahoma" w:hAnsi="Tahoma" w:cs="Tahoma"/>
          <w:lang w:val="fr-FR"/>
        </w:rPr>
      </w:pPr>
    </w:p>
    <w:p w14:paraId="3A11456C" w14:textId="77777777" w:rsidR="00205F8B" w:rsidRPr="00093448" w:rsidRDefault="00205F8B" w:rsidP="00205F8B">
      <w:pPr>
        <w:ind w:left="720" w:hanging="180"/>
        <w:rPr>
          <w:rFonts w:cs="Tahoma"/>
          <w:lang w:val="fr-FR"/>
        </w:rPr>
      </w:pPr>
      <w:r w:rsidRPr="00093448">
        <w:rPr>
          <w:rFonts w:cs="Tahoma"/>
          <w:b/>
          <w:u w:val="single"/>
          <w:lang w:val="fr-FR"/>
        </w:rPr>
        <w:t>Disponibilité par pays</w:t>
      </w:r>
    </w:p>
    <w:p w14:paraId="3A11456D" w14:textId="77777777" w:rsidR="00205F8B" w:rsidRPr="00093448" w:rsidRDefault="00205F8B" w:rsidP="002E3B97">
      <w:pPr>
        <w:ind w:left="540"/>
        <w:rPr>
          <w:rFonts w:cs="Tahoma"/>
          <w:lang w:val="fr-FR"/>
        </w:rPr>
      </w:pPr>
      <w:r w:rsidRPr="00093448">
        <w:rPr>
          <w:rFonts w:cs="Tahoma"/>
          <w:color w:val="000000"/>
          <w:szCs w:val="20"/>
          <w:lang w:val="fr-FR"/>
        </w:rPr>
        <w:t>Microsoft Dynamics AX sera localisé, traduit, supporté et commercialisé par Microsoft dans certains pays et dans certaines langues.</w:t>
      </w:r>
      <w:r w:rsidRPr="00093448">
        <w:rPr>
          <w:rFonts w:cs="Tahoma"/>
          <w:lang w:val="fr-FR"/>
        </w:rPr>
        <w:t xml:space="preserve"> </w:t>
      </w:r>
      <w:bookmarkStart w:id="1402" w:name="Srv_57OfficeCommSvrOnlineStd"/>
      <w:bookmarkStart w:id="1403" w:name="Srv_56MicrosoftDynamicsCRM2011"/>
      <w:bookmarkStart w:id="1404" w:name="Srv_67MicrosoftDynamicsCRM2011"/>
      <w:bookmarkEnd w:id="1402"/>
      <w:bookmarkEnd w:id="1403"/>
      <w:bookmarkEnd w:id="1404"/>
      <w:r w:rsidRPr="00093448">
        <w:rPr>
          <w:rFonts w:cs="Tahoma"/>
          <w:color w:val="000000"/>
          <w:lang w:val="fr-FR"/>
        </w:rPr>
        <w:t>Reportez</w:t>
      </w:r>
      <w:r w:rsidR="00092A09">
        <w:rPr>
          <w:rFonts w:cs="Tahoma"/>
          <w:color w:val="000000"/>
          <w:lang w:val="fr-FR"/>
        </w:rPr>
        <w:t>-</w:t>
      </w:r>
      <w:r w:rsidRPr="00093448">
        <w:rPr>
          <w:rFonts w:cs="Tahoma"/>
          <w:color w:val="000000"/>
          <w:lang w:val="fr-FR"/>
        </w:rPr>
        <w:t xml:space="preserve">vous au site </w:t>
      </w:r>
      <w:r w:rsidR="002E3B97" w:rsidRPr="00093448">
        <w:rPr>
          <w:rFonts w:cs="Tahoma"/>
          <w:color w:val="000000"/>
          <w:lang w:val="fr-FR"/>
        </w:rPr>
        <w:br/>
      </w:r>
      <w:hyperlink r:id="rId46" w:history="1">
        <w:r w:rsidR="00ED58C8" w:rsidRPr="00093448">
          <w:rPr>
            <w:rStyle w:val="Hyperlink"/>
            <w:rFonts w:cs="Tahoma"/>
            <w:lang w:val="fr-FR"/>
          </w:rPr>
          <w:t>http://www.microsoft.com/en-us/dynamics/erp-explore-ax-capabilities.aspx</w:t>
        </w:r>
      </w:hyperlink>
      <w:r w:rsidRPr="00093448">
        <w:rPr>
          <w:rFonts w:cs="Tahoma"/>
          <w:color w:val="000000"/>
          <w:lang w:val="fr-FR"/>
        </w:rPr>
        <w:t xml:space="preserve"> pour connaître la disponibilité des</w:t>
      </w:r>
      <w:r w:rsidR="002E3B97" w:rsidRPr="00093448">
        <w:rPr>
          <w:rFonts w:cs="Tahoma"/>
          <w:color w:val="000000"/>
          <w:lang w:val="fr-FR"/>
        </w:rPr>
        <w:t> </w:t>
      </w:r>
      <w:r w:rsidRPr="00093448">
        <w:rPr>
          <w:rFonts w:cs="Tahoma"/>
          <w:color w:val="000000"/>
          <w:lang w:val="fr-FR"/>
        </w:rPr>
        <w:t>versions traduites et localisées par Microsoft.</w:t>
      </w:r>
    </w:p>
    <w:p w14:paraId="3A11456E" w14:textId="77777777" w:rsidR="00205F8B" w:rsidRPr="00093448" w:rsidRDefault="00205F8B" w:rsidP="00205F8B">
      <w:pPr>
        <w:ind w:left="720" w:hanging="180"/>
        <w:rPr>
          <w:rFonts w:cs="Tahoma"/>
          <w:lang w:val="fr-FR"/>
        </w:rPr>
      </w:pPr>
    </w:p>
    <w:p w14:paraId="3A11456F" w14:textId="77777777" w:rsidR="005E4A74" w:rsidRPr="00093448" w:rsidRDefault="005E4A74" w:rsidP="00205F8B">
      <w:pPr>
        <w:ind w:left="720" w:hanging="180"/>
        <w:rPr>
          <w:rFonts w:cs="Tahoma"/>
          <w:lang w:val="fr-FR"/>
        </w:rPr>
      </w:pPr>
    </w:p>
    <w:p w14:paraId="3A114570" w14:textId="77777777" w:rsidR="005E4A74" w:rsidRPr="00093448" w:rsidRDefault="005E4A74" w:rsidP="00205F8B">
      <w:pPr>
        <w:ind w:left="720" w:hanging="180"/>
        <w:rPr>
          <w:rFonts w:cs="Tahoma"/>
          <w:lang w:val="fr-FR"/>
        </w:rPr>
      </w:pPr>
    </w:p>
    <w:p w14:paraId="3A114571" w14:textId="77777777" w:rsidR="005E4A74" w:rsidRPr="00093448" w:rsidRDefault="005E4A74" w:rsidP="00205F8B">
      <w:pPr>
        <w:ind w:left="720" w:hanging="180"/>
        <w:rPr>
          <w:rFonts w:cs="Tahoma"/>
          <w:lang w:val="fr-FR"/>
        </w:rPr>
      </w:pPr>
    </w:p>
    <w:p w14:paraId="3A114572" w14:textId="77777777" w:rsidR="005E4A74" w:rsidRPr="00093448" w:rsidRDefault="005E4A74" w:rsidP="00205F8B">
      <w:pPr>
        <w:ind w:left="720" w:hanging="180"/>
        <w:rPr>
          <w:rFonts w:cs="Tahoma"/>
          <w:lang w:val="fr-FR"/>
        </w:rPr>
      </w:pPr>
    </w:p>
    <w:p w14:paraId="3A114573" w14:textId="77777777" w:rsidR="00205F8B" w:rsidRPr="00093448" w:rsidRDefault="00205F8B" w:rsidP="00205F8B">
      <w:pPr>
        <w:ind w:left="720" w:hanging="180"/>
        <w:rPr>
          <w:rFonts w:cs="Tahoma"/>
          <w:lang w:val="fr-FR"/>
        </w:rPr>
      </w:pPr>
      <w:r w:rsidRPr="00093448">
        <w:rPr>
          <w:rFonts w:cs="Tahoma"/>
          <w:b/>
          <w:u w:val="single"/>
          <w:lang w:val="fr-FR"/>
        </w:rPr>
        <w:t>Droits d’utilisation concédés par les CAL</w:t>
      </w:r>
      <w:r w:rsidRPr="00093448">
        <w:rPr>
          <w:rFonts w:cs="Tahoma"/>
          <w:b/>
          <w:lang w:val="fr-FR"/>
        </w:rPr>
        <w:t> :</w:t>
      </w:r>
    </w:p>
    <w:p w14:paraId="3A114574" w14:textId="77777777" w:rsidR="00205F8B" w:rsidRPr="00093448" w:rsidRDefault="00205F8B" w:rsidP="002E3B97">
      <w:pPr>
        <w:ind w:left="540"/>
        <w:rPr>
          <w:rFonts w:cs="Tahoma"/>
          <w:lang w:val="fr-FR"/>
        </w:rPr>
      </w:pPr>
      <w:r w:rsidRPr="00093448">
        <w:rPr>
          <w:rFonts w:cs="Tahoma"/>
          <w:lang w:val="fr-FR"/>
        </w:rPr>
        <w:t>Les utilisations autorisées par les différentes CAL Microsoft Dynamics AX 2012 sont présentées dans le tableau ci</w:t>
      </w:r>
      <w:r w:rsidR="00092A09">
        <w:rPr>
          <w:rFonts w:cs="Tahoma"/>
          <w:lang w:val="fr-FR"/>
        </w:rPr>
        <w:t>-</w:t>
      </w:r>
      <w:r w:rsidRPr="00093448">
        <w:rPr>
          <w:rFonts w:cs="Tahoma"/>
          <w:lang w:val="fr-FR"/>
        </w:rPr>
        <w:t>dessous :</w:t>
      </w:r>
    </w:p>
    <w:p w14:paraId="3A114575" w14:textId="77777777" w:rsidR="00205F8B" w:rsidRPr="00093448" w:rsidRDefault="00205F8B" w:rsidP="00205F8B">
      <w:pPr>
        <w:ind w:firstLine="540"/>
        <w:rPr>
          <w:rFonts w:cs="Tahoma"/>
          <w:lang w:val="fr-FR"/>
        </w:rPr>
      </w:pPr>
    </w:p>
    <w:p w14:paraId="3A114576" w14:textId="77777777" w:rsidR="00205F8B" w:rsidRPr="00093448" w:rsidRDefault="00205F8B" w:rsidP="00937C22">
      <w:pPr>
        <w:numPr>
          <w:ilvl w:val="1"/>
          <w:numId w:val="78"/>
        </w:numPr>
        <w:tabs>
          <w:tab w:val="clear" w:pos="1440"/>
          <w:tab w:val="num" w:pos="900"/>
        </w:tabs>
        <w:autoSpaceDE w:val="0"/>
        <w:autoSpaceDN w:val="0"/>
        <w:adjustRightInd w:val="0"/>
        <w:ind w:left="900" w:right="720"/>
        <w:rPr>
          <w:rFonts w:cs="Tahoma"/>
        </w:rPr>
      </w:pPr>
      <w:r w:rsidRPr="00093448">
        <w:rPr>
          <w:rFonts w:cs="Tahoma"/>
          <w:b/>
          <w:lang w:val="fr-FR"/>
        </w:rPr>
        <w:t>CAL Libre</w:t>
      </w:r>
      <w:r w:rsidR="00092A09">
        <w:rPr>
          <w:rFonts w:cs="Tahoma"/>
          <w:b/>
          <w:lang w:val="fr-FR"/>
        </w:rPr>
        <w:t>-</w:t>
      </w:r>
      <w:r w:rsidRPr="00093448">
        <w:rPr>
          <w:rFonts w:cs="Tahoma"/>
          <w:b/>
          <w:lang w:val="fr-FR"/>
        </w:rPr>
        <w:t>Service (CAL de base)</w:t>
      </w:r>
    </w:p>
    <w:p w14:paraId="3A114577" w14:textId="77777777" w:rsidR="00205F8B" w:rsidRPr="00093448" w:rsidRDefault="00205F8B" w:rsidP="00937C22">
      <w:pPr>
        <w:numPr>
          <w:ilvl w:val="1"/>
          <w:numId w:val="108"/>
        </w:numPr>
        <w:tabs>
          <w:tab w:val="left" w:pos="1350"/>
        </w:tabs>
        <w:autoSpaceDE w:val="0"/>
        <w:autoSpaceDN w:val="0"/>
        <w:adjustRightInd w:val="0"/>
        <w:ind w:left="1260" w:right="720" w:hanging="360"/>
        <w:rPr>
          <w:rFonts w:cs="Tahoma"/>
          <w:lang w:val="fr-FR"/>
        </w:rPr>
      </w:pPr>
      <w:r w:rsidRPr="00093448">
        <w:rPr>
          <w:rFonts w:cs="Tahoma"/>
          <w:lang w:val="fr-FR"/>
        </w:rPr>
        <w:t>créer des notes de frais ;</w:t>
      </w:r>
    </w:p>
    <w:p w14:paraId="3A114578" w14:textId="77777777" w:rsidR="00205F8B" w:rsidRPr="00093448" w:rsidRDefault="00205F8B" w:rsidP="00937C22">
      <w:pPr>
        <w:numPr>
          <w:ilvl w:val="1"/>
          <w:numId w:val="108"/>
        </w:numPr>
        <w:tabs>
          <w:tab w:val="left" w:pos="1350"/>
        </w:tabs>
        <w:autoSpaceDE w:val="0"/>
        <w:autoSpaceDN w:val="0"/>
        <w:adjustRightInd w:val="0"/>
        <w:ind w:left="1260" w:right="720" w:hanging="360"/>
        <w:rPr>
          <w:rFonts w:cs="Tahoma"/>
          <w:lang w:val="fr-FR"/>
        </w:rPr>
      </w:pPr>
      <w:r w:rsidRPr="00093448">
        <w:rPr>
          <w:rFonts w:cs="Tahoma"/>
          <w:lang w:val="fr-FR"/>
        </w:rPr>
        <w:t>gérer des données personnelles, telles que le régime de prestations ;</w:t>
      </w:r>
    </w:p>
    <w:p w14:paraId="3A114579" w14:textId="77777777" w:rsidR="00205F8B" w:rsidRPr="00093448" w:rsidRDefault="00205F8B" w:rsidP="00937C22">
      <w:pPr>
        <w:numPr>
          <w:ilvl w:val="1"/>
          <w:numId w:val="108"/>
        </w:numPr>
        <w:tabs>
          <w:tab w:val="left" w:pos="1350"/>
        </w:tabs>
        <w:autoSpaceDE w:val="0"/>
        <w:autoSpaceDN w:val="0"/>
        <w:adjustRightInd w:val="0"/>
        <w:ind w:left="1350" w:right="720" w:hanging="450"/>
        <w:rPr>
          <w:rFonts w:cs="Tahoma"/>
          <w:lang w:val="fr-FR"/>
        </w:rPr>
      </w:pPr>
      <w:r w:rsidRPr="00093448">
        <w:rPr>
          <w:rFonts w:cs="Tahoma"/>
          <w:lang w:val="fr-FR"/>
        </w:rPr>
        <w:t>créer des entrées d’horaire et de présence, telles que l’enregistrement des heures, le pointage des arrivées et des départs ;</w:t>
      </w:r>
    </w:p>
    <w:p w14:paraId="3A11457A" w14:textId="77777777" w:rsidR="00205F8B" w:rsidRPr="00093448" w:rsidRDefault="00205F8B" w:rsidP="00937C22">
      <w:pPr>
        <w:numPr>
          <w:ilvl w:val="1"/>
          <w:numId w:val="108"/>
        </w:numPr>
        <w:tabs>
          <w:tab w:val="left" w:pos="1350"/>
        </w:tabs>
        <w:autoSpaceDE w:val="0"/>
        <w:autoSpaceDN w:val="0"/>
        <w:adjustRightInd w:val="0"/>
        <w:ind w:left="1260" w:right="720" w:hanging="360"/>
        <w:rPr>
          <w:rFonts w:cs="Tahoma"/>
          <w:lang w:val="fr-FR"/>
        </w:rPr>
      </w:pPr>
      <w:r w:rsidRPr="00093448">
        <w:rPr>
          <w:rFonts w:cs="Tahoma"/>
          <w:lang w:val="fr-FR"/>
        </w:rPr>
        <w:t>entrer les demandes de service de l’employé ;</w:t>
      </w:r>
    </w:p>
    <w:p w14:paraId="3A11457B" w14:textId="77777777" w:rsidR="00205F8B" w:rsidRPr="00093448" w:rsidRDefault="00205F8B" w:rsidP="00937C22">
      <w:pPr>
        <w:numPr>
          <w:ilvl w:val="1"/>
          <w:numId w:val="108"/>
        </w:numPr>
        <w:tabs>
          <w:tab w:val="left" w:pos="1350"/>
        </w:tabs>
        <w:autoSpaceDE w:val="0"/>
        <w:autoSpaceDN w:val="0"/>
        <w:adjustRightInd w:val="0"/>
        <w:ind w:left="1350" w:right="720" w:hanging="450"/>
        <w:rPr>
          <w:rFonts w:cs="Tahoma"/>
          <w:lang w:val="fr-FR"/>
        </w:rPr>
      </w:pPr>
      <w:r w:rsidRPr="00093448">
        <w:rPr>
          <w:rFonts w:cs="Tahoma"/>
          <w:lang w:val="fr-FR"/>
        </w:rPr>
        <w:t>préparer les demandes d’approvisionnement indirect concernant les produits ou services pour l’employé</w:t>
      </w:r>
      <w:r w:rsidR="00680553" w:rsidRPr="00093448">
        <w:rPr>
          <w:rFonts w:cs="Tahoma"/>
          <w:lang w:val="fr-FR"/>
        </w:rPr>
        <w:t xml:space="preserve"> </w:t>
      </w:r>
      <w:r w:rsidRPr="00093448">
        <w:rPr>
          <w:rFonts w:cs="Tahoma"/>
          <w:lang w:val="fr-FR"/>
        </w:rPr>
        <w:t>/</w:t>
      </w:r>
      <w:r w:rsidR="00680553" w:rsidRPr="00093448">
        <w:rPr>
          <w:rFonts w:cs="Tahoma"/>
          <w:lang w:val="fr-FR"/>
        </w:rPr>
        <w:t xml:space="preserve"> </w:t>
      </w:r>
      <w:r w:rsidRPr="00093448">
        <w:rPr>
          <w:rFonts w:cs="Tahoma"/>
          <w:lang w:val="fr-FR"/>
        </w:rPr>
        <w:t>utilisateur, telles que voyage, matériel de bureau, fournitures ; et</w:t>
      </w:r>
      <w:r w:rsidR="00680553" w:rsidRPr="00093448">
        <w:rPr>
          <w:rFonts w:cs="Tahoma"/>
          <w:lang w:val="fr-FR"/>
        </w:rPr>
        <w:t xml:space="preserve"> </w:t>
      </w:r>
      <w:r w:rsidRPr="00093448">
        <w:rPr>
          <w:rFonts w:cs="Tahoma"/>
          <w:lang w:val="fr-FR"/>
        </w:rPr>
        <w:t>/</w:t>
      </w:r>
      <w:r w:rsidR="00680553" w:rsidRPr="00093448">
        <w:rPr>
          <w:rFonts w:cs="Tahoma"/>
          <w:lang w:val="fr-FR"/>
        </w:rPr>
        <w:t xml:space="preserve"> </w:t>
      </w:r>
      <w:r w:rsidRPr="00093448">
        <w:rPr>
          <w:rFonts w:cs="Tahoma"/>
          <w:lang w:val="fr-FR"/>
        </w:rPr>
        <w:t>ou effectuer des demandes d’ajout ou d’inscription de fournisseurs.</w:t>
      </w:r>
    </w:p>
    <w:p w14:paraId="3A11457C" w14:textId="77777777" w:rsidR="002E3B97" w:rsidRPr="00093448" w:rsidRDefault="002E3B97" w:rsidP="002E3B97">
      <w:pPr>
        <w:tabs>
          <w:tab w:val="left" w:pos="1350"/>
        </w:tabs>
        <w:autoSpaceDE w:val="0"/>
        <w:autoSpaceDN w:val="0"/>
        <w:adjustRightInd w:val="0"/>
        <w:ind w:left="1260" w:right="720"/>
        <w:rPr>
          <w:rFonts w:cs="Tahoma"/>
          <w:lang w:val="fr-FR"/>
        </w:rPr>
      </w:pPr>
    </w:p>
    <w:p w14:paraId="3A11457D" w14:textId="77777777" w:rsidR="00205F8B" w:rsidRPr="00093448" w:rsidRDefault="00205F8B" w:rsidP="00937C22">
      <w:pPr>
        <w:numPr>
          <w:ilvl w:val="0"/>
          <w:numId w:val="108"/>
        </w:numPr>
        <w:autoSpaceDE w:val="0"/>
        <w:autoSpaceDN w:val="0"/>
        <w:adjustRightInd w:val="0"/>
        <w:ind w:left="900" w:right="720"/>
        <w:rPr>
          <w:rFonts w:cs="Tahoma"/>
          <w:lang w:val="fr-FR"/>
        </w:rPr>
      </w:pPr>
      <w:r w:rsidRPr="00093448">
        <w:rPr>
          <w:rFonts w:cs="Tahoma"/>
          <w:b/>
          <w:lang w:val="fr-FR"/>
        </w:rPr>
        <w:t>CAL Tâche (CAL Libre</w:t>
      </w:r>
      <w:r w:rsidR="00092A09">
        <w:rPr>
          <w:rFonts w:cs="Tahoma"/>
          <w:b/>
          <w:lang w:val="fr-FR"/>
        </w:rPr>
        <w:t>-</w:t>
      </w:r>
      <w:r w:rsidRPr="00093448">
        <w:rPr>
          <w:rFonts w:cs="Tahoma"/>
          <w:b/>
          <w:lang w:val="fr-FR"/>
        </w:rPr>
        <w:t>Service + CAL Tâche Supplémentaire)</w:t>
      </w:r>
    </w:p>
    <w:p w14:paraId="3A11457E" w14:textId="77777777" w:rsidR="00205F8B" w:rsidRPr="00093448" w:rsidRDefault="00205F8B" w:rsidP="00937C22">
      <w:pPr>
        <w:numPr>
          <w:ilvl w:val="1"/>
          <w:numId w:val="108"/>
        </w:numPr>
        <w:tabs>
          <w:tab w:val="left" w:pos="1350"/>
        </w:tabs>
        <w:autoSpaceDE w:val="0"/>
        <w:autoSpaceDN w:val="0"/>
        <w:adjustRightInd w:val="0"/>
        <w:ind w:left="1260" w:right="720" w:hanging="360"/>
        <w:rPr>
          <w:rFonts w:cs="Tahoma"/>
          <w:lang w:val="fr-FR"/>
        </w:rPr>
      </w:pPr>
      <w:r w:rsidRPr="00093448">
        <w:rPr>
          <w:rFonts w:cs="Tahoma"/>
          <w:lang w:val="fr-FR"/>
        </w:rPr>
        <w:t>inclut les droits d’utilisation de la CAL Libre</w:t>
      </w:r>
      <w:r w:rsidR="00092A09">
        <w:rPr>
          <w:rFonts w:cs="Tahoma"/>
          <w:lang w:val="fr-FR"/>
        </w:rPr>
        <w:t>-</w:t>
      </w:r>
      <w:r w:rsidRPr="00093448">
        <w:rPr>
          <w:rFonts w:cs="Tahoma"/>
          <w:lang w:val="fr-FR"/>
        </w:rPr>
        <w:t>Service</w:t>
      </w:r>
    </w:p>
    <w:p w14:paraId="3A11457F" w14:textId="77777777" w:rsidR="00205F8B" w:rsidRPr="00093448" w:rsidRDefault="00205F8B" w:rsidP="00937C22">
      <w:pPr>
        <w:numPr>
          <w:ilvl w:val="1"/>
          <w:numId w:val="108"/>
        </w:numPr>
        <w:tabs>
          <w:tab w:val="left" w:pos="1350"/>
        </w:tabs>
        <w:autoSpaceDE w:val="0"/>
        <w:autoSpaceDN w:val="0"/>
        <w:adjustRightInd w:val="0"/>
        <w:ind w:left="1260" w:right="720" w:hanging="360"/>
        <w:rPr>
          <w:rFonts w:cs="Tahoma"/>
          <w:lang w:val="fr-FR"/>
        </w:rPr>
      </w:pPr>
      <w:r w:rsidRPr="00093448">
        <w:rPr>
          <w:rFonts w:cs="Tahoma"/>
          <w:lang w:val="fr-FR"/>
        </w:rPr>
        <w:t>entrer les heures facturables ;</w:t>
      </w:r>
    </w:p>
    <w:p w14:paraId="3A114580" w14:textId="77777777" w:rsidR="00205F8B" w:rsidRPr="00093448" w:rsidRDefault="00205F8B" w:rsidP="00937C22">
      <w:pPr>
        <w:numPr>
          <w:ilvl w:val="1"/>
          <w:numId w:val="108"/>
        </w:numPr>
        <w:tabs>
          <w:tab w:val="left" w:pos="1350"/>
        </w:tabs>
        <w:autoSpaceDE w:val="0"/>
        <w:autoSpaceDN w:val="0"/>
        <w:adjustRightInd w:val="0"/>
        <w:ind w:left="1260" w:right="720" w:hanging="360"/>
        <w:rPr>
          <w:rFonts w:cs="Tahoma"/>
          <w:lang w:val="fr-FR"/>
        </w:rPr>
      </w:pPr>
      <w:r w:rsidRPr="00093448">
        <w:rPr>
          <w:rFonts w:cs="Tahoma"/>
          <w:lang w:val="fr-FR"/>
        </w:rPr>
        <w:t>entrer les dépenses facturables ;</w:t>
      </w:r>
    </w:p>
    <w:p w14:paraId="3A114581" w14:textId="77777777" w:rsidR="00205F8B" w:rsidRPr="00093448" w:rsidRDefault="00205F8B" w:rsidP="00937C22">
      <w:pPr>
        <w:numPr>
          <w:ilvl w:val="1"/>
          <w:numId w:val="108"/>
        </w:numPr>
        <w:tabs>
          <w:tab w:val="left" w:pos="1350"/>
        </w:tabs>
        <w:autoSpaceDE w:val="0"/>
        <w:autoSpaceDN w:val="0"/>
        <w:adjustRightInd w:val="0"/>
        <w:ind w:left="1350" w:right="720" w:hanging="450"/>
        <w:rPr>
          <w:rFonts w:cs="Tahoma"/>
          <w:lang w:val="fr-FR"/>
        </w:rPr>
      </w:pPr>
      <w:r w:rsidRPr="00093448">
        <w:rPr>
          <w:rFonts w:cs="Tahoma"/>
          <w:lang w:val="fr-FR"/>
        </w:rPr>
        <w:t>gérer les performances et les évaluations annuelles, la définition des objectifs et les compétences ;</w:t>
      </w:r>
    </w:p>
    <w:p w14:paraId="3A114582" w14:textId="77777777" w:rsidR="00205F8B" w:rsidRPr="00093448" w:rsidRDefault="00205F8B" w:rsidP="00937C22">
      <w:pPr>
        <w:numPr>
          <w:ilvl w:val="1"/>
          <w:numId w:val="108"/>
        </w:numPr>
        <w:tabs>
          <w:tab w:val="left" w:pos="1350"/>
        </w:tabs>
        <w:autoSpaceDE w:val="0"/>
        <w:autoSpaceDN w:val="0"/>
        <w:adjustRightInd w:val="0"/>
        <w:ind w:left="1260" w:right="720" w:hanging="360"/>
        <w:rPr>
          <w:rFonts w:cs="Tahoma"/>
          <w:lang w:val="fr-FR"/>
        </w:rPr>
      </w:pPr>
      <w:r w:rsidRPr="00093448">
        <w:rPr>
          <w:rFonts w:cs="Tahoma"/>
          <w:lang w:val="fr-FR"/>
        </w:rPr>
        <w:t>gérer un dispositif de point de vente au détail ;</w:t>
      </w:r>
    </w:p>
    <w:p w14:paraId="3A114583" w14:textId="77777777" w:rsidR="00205F8B" w:rsidRPr="00093448" w:rsidRDefault="00205F8B" w:rsidP="00937C22">
      <w:pPr>
        <w:numPr>
          <w:ilvl w:val="1"/>
          <w:numId w:val="108"/>
        </w:numPr>
        <w:tabs>
          <w:tab w:val="left" w:pos="1350"/>
        </w:tabs>
        <w:autoSpaceDE w:val="0"/>
        <w:autoSpaceDN w:val="0"/>
        <w:adjustRightInd w:val="0"/>
        <w:ind w:left="1260" w:right="720" w:hanging="360"/>
        <w:rPr>
          <w:rFonts w:cs="Tahoma"/>
          <w:lang w:val="fr-FR"/>
        </w:rPr>
      </w:pPr>
      <w:r w:rsidRPr="00093448">
        <w:rPr>
          <w:rFonts w:cs="Tahoma"/>
          <w:lang w:val="fr-FR"/>
        </w:rPr>
        <w:t>approuver les factures fournisseur concernant l’approvisionnement indirect ; et</w:t>
      </w:r>
    </w:p>
    <w:p w14:paraId="3A114584" w14:textId="77777777" w:rsidR="00205F8B" w:rsidRPr="00093448" w:rsidRDefault="00205F8B" w:rsidP="00937C22">
      <w:pPr>
        <w:numPr>
          <w:ilvl w:val="1"/>
          <w:numId w:val="108"/>
        </w:numPr>
        <w:tabs>
          <w:tab w:val="left" w:pos="1350"/>
        </w:tabs>
        <w:autoSpaceDE w:val="0"/>
        <w:autoSpaceDN w:val="0"/>
        <w:adjustRightInd w:val="0"/>
        <w:ind w:left="1260" w:right="720" w:hanging="360"/>
        <w:rPr>
          <w:rFonts w:cs="Tahoma"/>
          <w:lang w:val="fr-FR"/>
        </w:rPr>
      </w:pPr>
      <w:r w:rsidRPr="00093448">
        <w:rPr>
          <w:rFonts w:cs="Tahoma"/>
          <w:lang w:val="fr-FR"/>
        </w:rPr>
        <w:t xml:space="preserve">les utilisateurs de CAL Tâche ne sont pas autorisés à approuver les flux de travail. </w:t>
      </w:r>
    </w:p>
    <w:p w14:paraId="3A114585" w14:textId="77777777" w:rsidR="00205F8B" w:rsidRPr="00093448" w:rsidRDefault="00205F8B" w:rsidP="0089168E">
      <w:pPr>
        <w:autoSpaceDE w:val="0"/>
        <w:autoSpaceDN w:val="0"/>
        <w:adjustRightInd w:val="0"/>
        <w:spacing w:line="160" w:lineRule="exact"/>
        <w:ind w:left="1260" w:right="720"/>
        <w:rPr>
          <w:rFonts w:cs="Tahoma"/>
          <w:lang w:val="fr-FR"/>
        </w:rPr>
      </w:pPr>
    </w:p>
    <w:p w14:paraId="3A114586" w14:textId="77777777" w:rsidR="00205F8B" w:rsidRPr="00093448" w:rsidRDefault="00205F8B" w:rsidP="00937C22">
      <w:pPr>
        <w:numPr>
          <w:ilvl w:val="0"/>
          <w:numId w:val="108"/>
        </w:numPr>
        <w:ind w:left="900" w:right="720"/>
        <w:rPr>
          <w:rFonts w:cs="Tahoma"/>
          <w:lang w:val="fr-FR"/>
        </w:rPr>
      </w:pPr>
      <w:r w:rsidRPr="00093448">
        <w:rPr>
          <w:rFonts w:cs="Tahoma"/>
          <w:b/>
          <w:lang w:val="fr-FR"/>
        </w:rPr>
        <w:t>CAL Fonctionnelle (CAL Tâche + CAL Fonctionnelle Supplémentaire)</w:t>
      </w:r>
    </w:p>
    <w:p w14:paraId="3A114587" w14:textId="77777777" w:rsidR="00205F8B" w:rsidRPr="00093448" w:rsidRDefault="00205F8B" w:rsidP="00937C22">
      <w:pPr>
        <w:numPr>
          <w:ilvl w:val="1"/>
          <w:numId w:val="108"/>
        </w:numPr>
        <w:tabs>
          <w:tab w:val="left" w:pos="1350"/>
        </w:tabs>
        <w:autoSpaceDE w:val="0"/>
        <w:autoSpaceDN w:val="0"/>
        <w:adjustRightInd w:val="0"/>
        <w:ind w:left="1260" w:right="720" w:hanging="360"/>
        <w:rPr>
          <w:rFonts w:cs="Tahoma"/>
          <w:lang w:val="fr-FR"/>
        </w:rPr>
      </w:pPr>
      <w:r w:rsidRPr="00093448">
        <w:rPr>
          <w:rFonts w:cs="Tahoma"/>
          <w:lang w:val="fr-FR"/>
        </w:rPr>
        <w:t>inclut les droits d’utilisation de la CAL Tâche</w:t>
      </w:r>
    </w:p>
    <w:p w14:paraId="3A114588" w14:textId="77777777" w:rsidR="00205F8B" w:rsidRPr="00093448" w:rsidRDefault="00205F8B" w:rsidP="00937C22">
      <w:pPr>
        <w:numPr>
          <w:ilvl w:val="1"/>
          <w:numId w:val="108"/>
        </w:numPr>
        <w:tabs>
          <w:tab w:val="left" w:pos="1350"/>
        </w:tabs>
        <w:autoSpaceDE w:val="0"/>
        <w:autoSpaceDN w:val="0"/>
        <w:adjustRightInd w:val="0"/>
        <w:ind w:left="1260" w:right="720" w:hanging="360"/>
        <w:rPr>
          <w:rFonts w:cs="Tahoma"/>
          <w:lang w:val="fr-FR"/>
        </w:rPr>
      </w:pPr>
      <w:r w:rsidRPr="00093448">
        <w:rPr>
          <w:rFonts w:cs="Tahoma"/>
          <w:lang w:val="fr-FR"/>
        </w:rPr>
        <w:t>gérer un atelier dans un cycle de production ou de fabrication ;</w:t>
      </w:r>
    </w:p>
    <w:p w14:paraId="3A114589" w14:textId="77777777" w:rsidR="00205F8B" w:rsidRPr="00093448" w:rsidRDefault="00205F8B" w:rsidP="00937C22">
      <w:pPr>
        <w:numPr>
          <w:ilvl w:val="1"/>
          <w:numId w:val="108"/>
        </w:numPr>
        <w:tabs>
          <w:tab w:val="left" w:pos="1350"/>
        </w:tabs>
        <w:autoSpaceDE w:val="0"/>
        <w:autoSpaceDN w:val="0"/>
        <w:adjustRightInd w:val="0"/>
        <w:ind w:left="1260" w:right="720" w:hanging="360"/>
        <w:rPr>
          <w:rFonts w:cs="Tahoma"/>
          <w:lang w:val="fr-FR"/>
        </w:rPr>
      </w:pPr>
      <w:r w:rsidRPr="00093448">
        <w:rPr>
          <w:rFonts w:cs="Tahoma"/>
          <w:lang w:val="fr-FR"/>
        </w:rPr>
        <w:t>gérer des projets et des ressources ;</w:t>
      </w:r>
    </w:p>
    <w:p w14:paraId="3A11458A" w14:textId="77777777" w:rsidR="00205F8B" w:rsidRPr="00093448" w:rsidRDefault="00205F8B" w:rsidP="00937C22">
      <w:pPr>
        <w:numPr>
          <w:ilvl w:val="1"/>
          <w:numId w:val="108"/>
        </w:numPr>
        <w:tabs>
          <w:tab w:val="left" w:pos="1350"/>
        </w:tabs>
        <w:autoSpaceDE w:val="0"/>
        <w:autoSpaceDN w:val="0"/>
        <w:adjustRightInd w:val="0"/>
        <w:ind w:left="1260" w:right="720" w:hanging="360"/>
        <w:rPr>
          <w:rFonts w:cs="Tahoma"/>
          <w:lang w:val="fr-FR"/>
        </w:rPr>
      </w:pPr>
      <w:r w:rsidRPr="00093448">
        <w:rPr>
          <w:rFonts w:cs="Tahoma"/>
          <w:lang w:val="fr-FR"/>
        </w:rPr>
        <w:t>gérer les cycles des ressources humaines ;</w:t>
      </w:r>
    </w:p>
    <w:p w14:paraId="3A11458B" w14:textId="77777777" w:rsidR="00205F8B" w:rsidRPr="00093448" w:rsidRDefault="00205F8B" w:rsidP="00937C22">
      <w:pPr>
        <w:numPr>
          <w:ilvl w:val="1"/>
          <w:numId w:val="108"/>
        </w:numPr>
        <w:tabs>
          <w:tab w:val="left" w:pos="1350"/>
        </w:tabs>
        <w:autoSpaceDE w:val="0"/>
        <w:autoSpaceDN w:val="0"/>
        <w:adjustRightInd w:val="0"/>
        <w:ind w:left="1260" w:right="720" w:hanging="360"/>
        <w:rPr>
          <w:rFonts w:cs="Tahoma"/>
          <w:lang w:val="fr-FR"/>
        </w:rPr>
      </w:pPr>
      <w:r w:rsidRPr="00093448">
        <w:rPr>
          <w:rFonts w:cs="Tahoma"/>
          <w:lang w:val="fr-FR"/>
        </w:rPr>
        <w:t>gérer les transferts de budget et les demandes organisationnelles ;</w:t>
      </w:r>
    </w:p>
    <w:p w14:paraId="3A11458C" w14:textId="77777777" w:rsidR="00205F8B" w:rsidRPr="00093448" w:rsidRDefault="00205F8B" w:rsidP="00937C22">
      <w:pPr>
        <w:numPr>
          <w:ilvl w:val="1"/>
          <w:numId w:val="108"/>
        </w:numPr>
        <w:tabs>
          <w:tab w:val="left" w:pos="1350"/>
        </w:tabs>
        <w:autoSpaceDE w:val="0"/>
        <w:autoSpaceDN w:val="0"/>
        <w:adjustRightInd w:val="0"/>
        <w:ind w:left="1350" w:right="720" w:hanging="450"/>
        <w:rPr>
          <w:rFonts w:cs="Tahoma"/>
          <w:lang w:val="fr-FR"/>
        </w:rPr>
      </w:pPr>
      <w:r w:rsidRPr="00093448">
        <w:rPr>
          <w:rFonts w:cs="Tahoma"/>
          <w:lang w:val="fr-FR"/>
        </w:rPr>
        <w:t>créer des enregistrements de données de référence relatives aux candidats ou aux employés ;</w:t>
      </w:r>
    </w:p>
    <w:p w14:paraId="3A11458D" w14:textId="77777777" w:rsidR="00205F8B" w:rsidRPr="00093448" w:rsidRDefault="00205F8B" w:rsidP="00937C22">
      <w:pPr>
        <w:numPr>
          <w:ilvl w:val="1"/>
          <w:numId w:val="108"/>
        </w:numPr>
        <w:tabs>
          <w:tab w:val="left" w:pos="1350"/>
        </w:tabs>
        <w:autoSpaceDE w:val="0"/>
        <w:autoSpaceDN w:val="0"/>
        <w:adjustRightInd w:val="0"/>
        <w:ind w:left="1260" w:right="720" w:hanging="360"/>
        <w:rPr>
          <w:rFonts w:cs="Tahoma"/>
          <w:lang w:val="fr-FR"/>
        </w:rPr>
      </w:pPr>
      <w:r w:rsidRPr="00093448">
        <w:rPr>
          <w:rFonts w:cs="Tahoma"/>
          <w:lang w:val="fr-FR"/>
        </w:rPr>
        <w:t xml:space="preserve">créer une offre d’emploi ou de poste ; </w:t>
      </w:r>
    </w:p>
    <w:p w14:paraId="3A11458E" w14:textId="77777777" w:rsidR="00205F8B" w:rsidRPr="00093448" w:rsidRDefault="00205F8B" w:rsidP="00937C22">
      <w:pPr>
        <w:numPr>
          <w:ilvl w:val="1"/>
          <w:numId w:val="108"/>
        </w:numPr>
        <w:tabs>
          <w:tab w:val="left" w:pos="1350"/>
        </w:tabs>
        <w:autoSpaceDE w:val="0"/>
        <w:autoSpaceDN w:val="0"/>
        <w:adjustRightInd w:val="0"/>
        <w:ind w:left="1260" w:right="720" w:hanging="360"/>
        <w:rPr>
          <w:rFonts w:cs="Tahoma"/>
          <w:lang w:val="fr-FR"/>
        </w:rPr>
      </w:pPr>
      <w:r w:rsidRPr="00093448">
        <w:rPr>
          <w:rFonts w:cs="Tahoma"/>
          <w:lang w:val="fr-FR"/>
        </w:rPr>
        <w:t xml:space="preserve">transmettre ou demander l’approbation des factures concernant leurs clients ; </w:t>
      </w:r>
    </w:p>
    <w:p w14:paraId="3A11458F" w14:textId="77777777" w:rsidR="00205F8B" w:rsidRPr="00093448" w:rsidRDefault="00205F8B" w:rsidP="00937C22">
      <w:pPr>
        <w:numPr>
          <w:ilvl w:val="1"/>
          <w:numId w:val="108"/>
        </w:numPr>
        <w:tabs>
          <w:tab w:val="left" w:pos="1350"/>
        </w:tabs>
        <w:autoSpaceDE w:val="0"/>
        <w:autoSpaceDN w:val="0"/>
        <w:adjustRightInd w:val="0"/>
        <w:ind w:left="1260" w:right="720" w:hanging="360"/>
        <w:rPr>
          <w:rFonts w:cs="Tahoma"/>
          <w:lang w:val="fr-FR"/>
        </w:rPr>
      </w:pPr>
      <w:r w:rsidRPr="00093448">
        <w:rPr>
          <w:rFonts w:cs="Tahoma"/>
          <w:lang w:val="fr-FR"/>
        </w:rPr>
        <w:t>approuver les factures fournisseur ou les bons d’échange pour les services rendus ;</w:t>
      </w:r>
    </w:p>
    <w:p w14:paraId="3A114590" w14:textId="77777777" w:rsidR="00205F8B" w:rsidRPr="00093448" w:rsidRDefault="00205F8B" w:rsidP="00937C22">
      <w:pPr>
        <w:numPr>
          <w:ilvl w:val="1"/>
          <w:numId w:val="108"/>
        </w:numPr>
        <w:tabs>
          <w:tab w:val="left" w:pos="1350"/>
        </w:tabs>
        <w:autoSpaceDE w:val="0"/>
        <w:autoSpaceDN w:val="0"/>
        <w:adjustRightInd w:val="0"/>
        <w:ind w:left="1350" w:right="720" w:hanging="450"/>
        <w:rPr>
          <w:rFonts w:cs="Tahoma"/>
          <w:lang w:val="fr-FR"/>
        </w:rPr>
      </w:pPr>
      <w:r w:rsidRPr="00093448">
        <w:rPr>
          <w:rFonts w:cs="Tahoma"/>
          <w:lang w:val="fr-FR"/>
        </w:rPr>
        <w:t>créer et gérer les enregistrements de données de référence concernant les clients, les fournisseurs, le stock des produits ou les catalogues ; et</w:t>
      </w:r>
      <w:r w:rsidR="00680553" w:rsidRPr="00093448">
        <w:rPr>
          <w:rFonts w:cs="Tahoma"/>
          <w:lang w:val="fr-FR"/>
        </w:rPr>
        <w:t xml:space="preserve"> </w:t>
      </w:r>
      <w:r w:rsidRPr="00093448">
        <w:rPr>
          <w:rFonts w:cs="Tahoma"/>
          <w:lang w:val="fr-FR"/>
        </w:rPr>
        <w:t>/</w:t>
      </w:r>
      <w:r w:rsidR="00680553" w:rsidRPr="00093448">
        <w:rPr>
          <w:rFonts w:cs="Tahoma"/>
          <w:lang w:val="fr-FR"/>
        </w:rPr>
        <w:t xml:space="preserve"> </w:t>
      </w:r>
      <w:r w:rsidRPr="00093448">
        <w:rPr>
          <w:rFonts w:cs="Tahoma"/>
          <w:lang w:val="fr-FR"/>
        </w:rPr>
        <w:t>ou</w:t>
      </w:r>
    </w:p>
    <w:p w14:paraId="3A114591" w14:textId="77777777" w:rsidR="00205F8B" w:rsidRPr="00093448" w:rsidRDefault="00205F8B" w:rsidP="00937C22">
      <w:pPr>
        <w:numPr>
          <w:ilvl w:val="1"/>
          <w:numId w:val="108"/>
        </w:numPr>
        <w:tabs>
          <w:tab w:val="left" w:pos="1350"/>
        </w:tabs>
        <w:autoSpaceDE w:val="0"/>
        <w:autoSpaceDN w:val="0"/>
        <w:adjustRightInd w:val="0"/>
        <w:ind w:left="1260" w:right="720" w:hanging="360"/>
        <w:rPr>
          <w:rFonts w:cs="Tahoma"/>
          <w:lang w:val="fr-FR"/>
        </w:rPr>
      </w:pPr>
      <w:r w:rsidRPr="00093448">
        <w:rPr>
          <w:rFonts w:cs="Tahoma"/>
          <w:lang w:val="fr-FR"/>
        </w:rPr>
        <w:t>approuver les demandes des utilisateurs de CAL Libre Service ou de CAL Tâche.</w:t>
      </w:r>
    </w:p>
    <w:p w14:paraId="3A114592" w14:textId="77777777" w:rsidR="00205F8B" w:rsidRPr="00093448" w:rsidRDefault="00205F8B" w:rsidP="0089168E">
      <w:pPr>
        <w:autoSpaceDE w:val="0"/>
        <w:autoSpaceDN w:val="0"/>
        <w:adjustRightInd w:val="0"/>
        <w:spacing w:line="160" w:lineRule="exact"/>
        <w:ind w:left="1260" w:right="720" w:hanging="360"/>
        <w:rPr>
          <w:rFonts w:cs="Tahoma"/>
          <w:szCs w:val="18"/>
          <w:lang w:val="fr-FR"/>
        </w:rPr>
      </w:pPr>
    </w:p>
    <w:p w14:paraId="3A114593" w14:textId="77777777" w:rsidR="00205F8B" w:rsidRPr="00093448" w:rsidRDefault="00205F8B" w:rsidP="00937C22">
      <w:pPr>
        <w:numPr>
          <w:ilvl w:val="0"/>
          <w:numId w:val="108"/>
        </w:numPr>
        <w:ind w:left="900" w:right="720"/>
        <w:rPr>
          <w:rFonts w:cs="Tahoma"/>
          <w:lang w:val="fr-FR"/>
        </w:rPr>
      </w:pPr>
      <w:r w:rsidRPr="00093448">
        <w:rPr>
          <w:rFonts w:cs="Tahoma"/>
          <w:b/>
          <w:lang w:val="fr-FR"/>
        </w:rPr>
        <w:t>CAL Entreprise (CAL Fonctionnelle + CAL Entreprise Supplémentaire)</w:t>
      </w:r>
    </w:p>
    <w:p w14:paraId="3A114594" w14:textId="77777777" w:rsidR="00205F8B" w:rsidRPr="00093448" w:rsidRDefault="00205F8B" w:rsidP="00937C22">
      <w:pPr>
        <w:numPr>
          <w:ilvl w:val="1"/>
          <w:numId w:val="108"/>
        </w:numPr>
        <w:tabs>
          <w:tab w:val="left" w:pos="1350"/>
        </w:tabs>
        <w:autoSpaceDE w:val="0"/>
        <w:autoSpaceDN w:val="0"/>
        <w:adjustRightInd w:val="0"/>
        <w:ind w:left="1260" w:right="720" w:hanging="360"/>
        <w:rPr>
          <w:rFonts w:cs="Tahoma"/>
          <w:lang w:val="fr-FR"/>
        </w:rPr>
      </w:pPr>
      <w:r w:rsidRPr="00093448">
        <w:rPr>
          <w:rFonts w:cs="Tahoma"/>
          <w:lang w:val="fr-FR"/>
        </w:rPr>
        <w:t>Droits d’Utilisation Complets</w:t>
      </w:r>
    </w:p>
    <w:p w14:paraId="3A114595" w14:textId="77777777" w:rsidR="00205F8B" w:rsidRPr="00093448" w:rsidRDefault="00205F8B" w:rsidP="0089168E">
      <w:pPr>
        <w:autoSpaceDE w:val="0"/>
        <w:autoSpaceDN w:val="0"/>
        <w:adjustRightInd w:val="0"/>
        <w:spacing w:line="160" w:lineRule="exact"/>
        <w:ind w:left="900" w:right="720"/>
        <w:rPr>
          <w:rFonts w:cs="Tahoma"/>
          <w:szCs w:val="18"/>
        </w:rPr>
      </w:pPr>
    </w:p>
    <w:p w14:paraId="3A114596" w14:textId="77777777" w:rsidR="00205F8B" w:rsidRPr="00093448" w:rsidRDefault="00205F8B" w:rsidP="00205F8B">
      <w:pPr>
        <w:autoSpaceDE w:val="0"/>
        <w:autoSpaceDN w:val="0"/>
        <w:adjustRightInd w:val="0"/>
        <w:ind w:left="720" w:right="720"/>
        <w:rPr>
          <w:rFonts w:cs="Tahoma"/>
          <w:lang w:val="fr-FR"/>
        </w:rPr>
      </w:pPr>
      <w:r w:rsidRPr="00093448">
        <w:rPr>
          <w:rFonts w:cs="Tahoma"/>
          <w:lang w:val="fr-FR"/>
        </w:rPr>
        <w:t>Pour plus de détails et savoir quelles CAL utiliser, reportez</w:t>
      </w:r>
      <w:r w:rsidR="00092A09">
        <w:rPr>
          <w:rFonts w:cs="Tahoma"/>
          <w:lang w:val="fr-FR"/>
        </w:rPr>
        <w:t>-</w:t>
      </w:r>
      <w:r w:rsidRPr="00093448">
        <w:rPr>
          <w:rFonts w:cs="Tahoma"/>
          <w:lang w:val="fr-FR"/>
        </w:rPr>
        <w:t>vous au Guide de Licence Microsoft Dynamics AX 2012 de juillet 2012 disponible sur www.microsoft.com.</w:t>
      </w:r>
    </w:p>
    <w:p w14:paraId="3A114597" w14:textId="77777777" w:rsidR="00205F8B" w:rsidRPr="00093448" w:rsidRDefault="00205F8B" w:rsidP="0089168E">
      <w:pPr>
        <w:spacing w:line="160" w:lineRule="exact"/>
        <w:rPr>
          <w:rFonts w:cs="Tahoma"/>
          <w:szCs w:val="18"/>
          <w:lang w:val="fr-FR"/>
        </w:rPr>
      </w:pPr>
    </w:p>
    <w:p w14:paraId="3A114598" w14:textId="77777777" w:rsidR="00205F8B" w:rsidRPr="00093448" w:rsidRDefault="00205F8B" w:rsidP="00205F8B">
      <w:pPr>
        <w:pStyle w:val="Heading3"/>
        <w:rPr>
          <w:rFonts w:ascii="Tahoma" w:hAnsi="Tahoma" w:cs="Tahoma"/>
          <w:lang w:val="fr-FR"/>
        </w:rPr>
      </w:pPr>
      <w:bookmarkStart w:id="1405" w:name="_68_Microsoft_Dynamics"/>
      <w:bookmarkStart w:id="1406" w:name="_Toc336338328"/>
      <w:bookmarkStart w:id="1407" w:name="_65_Microsoft_Dynamics"/>
      <w:bookmarkStart w:id="1408" w:name="_Toc340763775"/>
      <w:bookmarkEnd w:id="1405"/>
      <w:bookmarkEnd w:id="1406"/>
      <w:bookmarkEnd w:id="1407"/>
      <w:r w:rsidRPr="00093448">
        <w:rPr>
          <w:rFonts w:ascii="Tahoma" w:hAnsi="Tahoma" w:cs="Tahoma"/>
          <w:color w:val="F66400"/>
          <w:sz w:val="22"/>
          <w:vertAlign w:val="superscript"/>
          <w:lang w:val="fr-FR"/>
        </w:rPr>
        <w:t>65</w:t>
      </w:r>
      <w:r w:rsidRPr="00093448">
        <w:rPr>
          <w:rFonts w:ascii="Tahoma" w:hAnsi="Tahoma" w:cs="Tahoma"/>
          <w:color w:val="F66400"/>
          <w:sz w:val="22"/>
          <w:lang w:val="fr-FR"/>
        </w:rPr>
        <w:t xml:space="preserve"> Microsoft Dynamics CRM 2011</w:t>
      </w:r>
      <w:bookmarkEnd w:id="1408"/>
    </w:p>
    <w:p w14:paraId="3A114599" w14:textId="77777777" w:rsidR="00205F8B" w:rsidRPr="00093448" w:rsidRDefault="00205F8B" w:rsidP="0089168E">
      <w:pPr>
        <w:spacing w:line="160" w:lineRule="exact"/>
        <w:rPr>
          <w:rFonts w:cs="Tahoma"/>
          <w:szCs w:val="18"/>
          <w:lang w:val="fr-FR"/>
        </w:rPr>
      </w:pPr>
    </w:p>
    <w:p w14:paraId="3A11459A" w14:textId="77777777" w:rsidR="00205F8B" w:rsidRPr="00093448" w:rsidRDefault="00205F8B" w:rsidP="00205F8B">
      <w:pPr>
        <w:spacing w:before="120" w:after="120"/>
        <w:ind w:left="720"/>
        <w:rPr>
          <w:rFonts w:cs="Tahoma"/>
          <w:lang w:val="fr-FR"/>
        </w:rPr>
      </w:pPr>
      <w:r w:rsidRPr="00093448">
        <w:rPr>
          <w:rFonts w:cs="Tahoma"/>
          <w:color w:val="000000"/>
          <w:u w:val="single"/>
          <w:lang w:val="fr-FR"/>
        </w:rPr>
        <w:t>Chemin de migration de la Software Assurance pour Microsoft Dynamics CRM 4.0</w:t>
      </w:r>
    </w:p>
    <w:p w14:paraId="3A11459B" w14:textId="77777777" w:rsidR="00205F8B" w:rsidRPr="00093448" w:rsidRDefault="00205F8B" w:rsidP="00205F8B">
      <w:pPr>
        <w:ind w:left="720"/>
        <w:rPr>
          <w:rFonts w:cs="Tahoma"/>
          <w:lang w:val="fr-FR"/>
        </w:rPr>
      </w:pPr>
      <w:r w:rsidRPr="00093448">
        <w:rPr>
          <w:rFonts w:cs="Tahoma"/>
          <w:color w:val="000000"/>
          <w:lang w:val="fr-FR"/>
        </w:rPr>
        <w:t>Les clients qui ont acheté leurs licences Microsoft Dynamics CRM 4.0 et disposent d’une Software Assurance pour ces licences active à compter du 1er avril 2011 ont le droit de mettre à jour ces licences tel qu’indiqué ci</w:t>
      </w:r>
      <w:r w:rsidR="00092A09">
        <w:rPr>
          <w:rFonts w:cs="Tahoma"/>
          <w:color w:val="000000"/>
          <w:lang w:val="fr-FR"/>
        </w:rPr>
        <w:t>-</w:t>
      </w:r>
      <w:r w:rsidRPr="00093448">
        <w:rPr>
          <w:rFonts w:cs="Tahoma"/>
          <w:color w:val="000000"/>
          <w:lang w:val="fr-FR"/>
        </w:rPr>
        <w:t>après :</w:t>
      </w:r>
    </w:p>
    <w:p w14:paraId="3A11459C" w14:textId="77777777" w:rsidR="00205F8B" w:rsidRPr="00093448" w:rsidRDefault="00205F8B" w:rsidP="0089168E">
      <w:pPr>
        <w:spacing w:line="160" w:lineRule="exact"/>
        <w:rPr>
          <w:rFonts w:cs="Tahoma"/>
          <w:szCs w:val="18"/>
          <w:lang w:val="fr-FR"/>
        </w:rPr>
      </w:pPr>
    </w:p>
    <w:tbl>
      <w:tblPr>
        <w:tblW w:w="0" w:type="auto"/>
        <w:tblInd w:w="720"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4248"/>
        <w:gridCol w:w="4212"/>
      </w:tblGrid>
      <w:tr w:rsidR="00205F8B" w:rsidRPr="00093448" w14:paraId="3A11459F" w14:textId="77777777" w:rsidTr="005E4A74">
        <w:trPr>
          <w:cantSplit/>
          <w:tblHeader/>
        </w:trPr>
        <w:tc>
          <w:tcPr>
            <w:tcW w:w="4248" w:type="dxa"/>
            <w:tcBorders>
              <w:top w:val="single" w:sz="4" w:space="0" w:color="000000"/>
            </w:tcBorders>
            <w:shd w:val="clear" w:color="auto" w:fill="FABF8F"/>
          </w:tcPr>
          <w:p w14:paraId="3A11459D" w14:textId="77777777" w:rsidR="00205F8B" w:rsidRPr="00093448" w:rsidRDefault="00205F8B" w:rsidP="00F20365">
            <w:pPr>
              <w:jc w:val="center"/>
              <w:rPr>
                <w:rFonts w:cs="Tahoma"/>
                <w:b/>
                <w:color w:val="000000"/>
                <w:szCs w:val="20"/>
                <w:lang w:val="fr-FR"/>
              </w:rPr>
            </w:pPr>
            <w:r w:rsidRPr="00093448">
              <w:rPr>
                <w:rFonts w:cs="Tahoma"/>
                <w:b/>
                <w:color w:val="000000"/>
                <w:lang w:val="fr-FR"/>
              </w:rPr>
              <w:t>Licences Microsoft Dynamics CRM 4.0 éligibles</w:t>
            </w:r>
          </w:p>
        </w:tc>
        <w:tc>
          <w:tcPr>
            <w:tcW w:w="4212" w:type="dxa"/>
            <w:tcBorders>
              <w:top w:val="single" w:sz="4" w:space="0" w:color="000000"/>
            </w:tcBorders>
            <w:shd w:val="clear" w:color="auto" w:fill="FABF8F"/>
          </w:tcPr>
          <w:p w14:paraId="3A11459E" w14:textId="77777777" w:rsidR="00205F8B" w:rsidRPr="00093448" w:rsidRDefault="00205F8B" w:rsidP="00F20365">
            <w:pPr>
              <w:jc w:val="center"/>
              <w:rPr>
                <w:rFonts w:cs="Tahoma"/>
                <w:b/>
                <w:color w:val="000000"/>
                <w:szCs w:val="20"/>
              </w:rPr>
            </w:pPr>
            <w:r w:rsidRPr="00093448">
              <w:rPr>
                <w:rFonts w:cs="Tahoma"/>
                <w:b/>
                <w:color w:val="000000"/>
                <w:lang w:val="fr-FR"/>
              </w:rPr>
              <w:t>Licences CRM 2011 correspondantes</w:t>
            </w:r>
          </w:p>
        </w:tc>
      </w:tr>
      <w:tr w:rsidR="00205F8B" w:rsidRPr="00FA1189" w14:paraId="3A1145A2" w14:textId="77777777" w:rsidTr="005E4A74">
        <w:trPr>
          <w:cantSplit/>
          <w:tblHeader/>
        </w:trPr>
        <w:tc>
          <w:tcPr>
            <w:tcW w:w="4248" w:type="dxa"/>
            <w:shd w:val="clear" w:color="auto" w:fill="FFFFFF"/>
          </w:tcPr>
          <w:p w14:paraId="3A1145A0" w14:textId="77777777" w:rsidR="00205F8B" w:rsidRPr="00093448" w:rsidRDefault="00205F8B" w:rsidP="00F20365">
            <w:pPr>
              <w:rPr>
                <w:rFonts w:cs="Tahoma"/>
                <w:color w:val="000000"/>
                <w:szCs w:val="20"/>
                <w:lang w:val="fr-FR"/>
              </w:rPr>
            </w:pPr>
            <w:r w:rsidRPr="00093448">
              <w:rPr>
                <w:rFonts w:cs="Tahoma"/>
                <w:color w:val="000000"/>
                <w:szCs w:val="20"/>
                <w:lang w:val="fr-FR"/>
              </w:rPr>
              <w:t>CAL Supplémentaire Utilisation Complète Microsoft Dynamics CRM 4.0</w:t>
            </w:r>
          </w:p>
        </w:tc>
        <w:tc>
          <w:tcPr>
            <w:tcW w:w="4212" w:type="dxa"/>
            <w:shd w:val="clear" w:color="auto" w:fill="FFFFFF"/>
          </w:tcPr>
          <w:p w14:paraId="3A1145A1" w14:textId="77777777" w:rsidR="00205F8B" w:rsidRPr="00093448" w:rsidRDefault="00205F8B" w:rsidP="00F20365">
            <w:pPr>
              <w:rPr>
                <w:rFonts w:cs="Tahoma"/>
                <w:color w:val="000000"/>
                <w:szCs w:val="20"/>
                <w:lang w:val="fr-FR"/>
              </w:rPr>
            </w:pPr>
            <w:r w:rsidRPr="00093448">
              <w:rPr>
                <w:rFonts w:cs="Tahoma"/>
                <w:color w:val="000000"/>
                <w:lang w:val="fr-FR"/>
              </w:rPr>
              <w:t>1 CAL Supplémentaire Utilisation Complète Microsoft Dynamics CRM 2011</w:t>
            </w:r>
          </w:p>
        </w:tc>
      </w:tr>
      <w:tr w:rsidR="00205F8B" w:rsidRPr="00FA1189" w14:paraId="3A1145A5" w14:textId="77777777" w:rsidTr="005E4A74">
        <w:trPr>
          <w:cantSplit/>
          <w:tblHeader/>
        </w:trPr>
        <w:tc>
          <w:tcPr>
            <w:tcW w:w="4248" w:type="dxa"/>
            <w:shd w:val="clear" w:color="auto" w:fill="FFFFFF"/>
          </w:tcPr>
          <w:p w14:paraId="3A1145A3" w14:textId="77777777" w:rsidR="00205F8B" w:rsidRPr="00093448" w:rsidRDefault="00205F8B" w:rsidP="00F20365">
            <w:pPr>
              <w:rPr>
                <w:rFonts w:cs="Tahoma"/>
                <w:color w:val="000000"/>
                <w:szCs w:val="20"/>
                <w:lang w:val="fr-FR"/>
              </w:rPr>
            </w:pPr>
            <w:r w:rsidRPr="00093448">
              <w:rPr>
                <w:rFonts w:cs="Tahoma"/>
                <w:color w:val="000000"/>
                <w:szCs w:val="20"/>
                <w:lang w:val="fr-FR"/>
              </w:rPr>
              <w:t>CAL Utilisation Limitée Microsoft Dynamics CRM 4.0</w:t>
            </w:r>
          </w:p>
        </w:tc>
        <w:tc>
          <w:tcPr>
            <w:tcW w:w="4212" w:type="dxa"/>
            <w:shd w:val="clear" w:color="auto" w:fill="FFFFFF"/>
          </w:tcPr>
          <w:p w14:paraId="3A1145A4" w14:textId="77777777" w:rsidR="00205F8B" w:rsidRPr="00093448" w:rsidRDefault="00205F8B" w:rsidP="00F20365">
            <w:pPr>
              <w:rPr>
                <w:rFonts w:cs="Tahoma"/>
                <w:color w:val="000000"/>
                <w:szCs w:val="20"/>
                <w:lang w:val="fr-FR"/>
              </w:rPr>
            </w:pPr>
            <w:r w:rsidRPr="00093448">
              <w:rPr>
                <w:rFonts w:cs="Tahoma"/>
                <w:color w:val="000000"/>
                <w:lang w:val="fr-FR"/>
              </w:rPr>
              <w:t>1 CAL Employee Self Service (ESS) Microsoft Dynamics CRM 2011 et 1 CAL Supplémentaire Utilisation Limitée Microsoft Dynamics CRM 2011</w:t>
            </w:r>
          </w:p>
        </w:tc>
      </w:tr>
      <w:tr w:rsidR="005E4A74" w:rsidRPr="00093448" w14:paraId="3A1145A8" w14:textId="77777777" w:rsidTr="00352929">
        <w:trPr>
          <w:cantSplit/>
          <w:tblHeader/>
        </w:trPr>
        <w:tc>
          <w:tcPr>
            <w:tcW w:w="4248" w:type="dxa"/>
            <w:tcBorders>
              <w:top w:val="single" w:sz="4" w:space="0" w:color="000000"/>
            </w:tcBorders>
            <w:shd w:val="clear" w:color="auto" w:fill="FABF8F"/>
          </w:tcPr>
          <w:p w14:paraId="3A1145A6" w14:textId="77777777" w:rsidR="005E4A74" w:rsidRPr="00093448" w:rsidRDefault="005E4A74" w:rsidP="00352929">
            <w:pPr>
              <w:jc w:val="center"/>
              <w:rPr>
                <w:rFonts w:cs="Tahoma"/>
                <w:b/>
                <w:color w:val="000000"/>
                <w:szCs w:val="20"/>
                <w:lang w:val="fr-FR"/>
              </w:rPr>
            </w:pPr>
            <w:r w:rsidRPr="00093448">
              <w:rPr>
                <w:rFonts w:cs="Tahoma"/>
                <w:b/>
                <w:color w:val="000000"/>
                <w:lang w:val="fr-FR"/>
              </w:rPr>
              <w:t>Licences Microsoft Dynamics CRM 4.0 éligibles</w:t>
            </w:r>
          </w:p>
        </w:tc>
        <w:tc>
          <w:tcPr>
            <w:tcW w:w="4212" w:type="dxa"/>
            <w:tcBorders>
              <w:top w:val="single" w:sz="4" w:space="0" w:color="000000"/>
            </w:tcBorders>
            <w:shd w:val="clear" w:color="auto" w:fill="FABF8F"/>
          </w:tcPr>
          <w:p w14:paraId="3A1145A7" w14:textId="77777777" w:rsidR="005E4A74" w:rsidRPr="00093448" w:rsidRDefault="005E4A74" w:rsidP="00352929">
            <w:pPr>
              <w:jc w:val="center"/>
              <w:rPr>
                <w:rFonts w:cs="Tahoma"/>
                <w:b/>
                <w:color w:val="000000"/>
                <w:szCs w:val="20"/>
              </w:rPr>
            </w:pPr>
            <w:r w:rsidRPr="00093448">
              <w:rPr>
                <w:rFonts w:cs="Tahoma"/>
                <w:b/>
                <w:color w:val="000000"/>
                <w:lang w:val="fr-FR"/>
              </w:rPr>
              <w:t>Licences CRM 2011 correspondantes</w:t>
            </w:r>
          </w:p>
        </w:tc>
      </w:tr>
      <w:tr w:rsidR="00205F8B" w:rsidRPr="00FA1189" w14:paraId="3A1145AC" w14:textId="77777777" w:rsidTr="005E4A74">
        <w:trPr>
          <w:cantSplit/>
          <w:tblHeader/>
        </w:trPr>
        <w:tc>
          <w:tcPr>
            <w:tcW w:w="4248" w:type="dxa"/>
            <w:shd w:val="clear" w:color="auto" w:fill="FFFFFF"/>
          </w:tcPr>
          <w:p w14:paraId="3A1145A9" w14:textId="77777777" w:rsidR="00205F8B" w:rsidRPr="00093448" w:rsidRDefault="00205F8B" w:rsidP="00F20365">
            <w:pPr>
              <w:rPr>
                <w:rFonts w:cs="Tahoma"/>
                <w:lang w:val="fr-FR"/>
              </w:rPr>
            </w:pPr>
            <w:r w:rsidRPr="00093448">
              <w:rPr>
                <w:rFonts w:cs="Tahoma"/>
                <w:color w:val="000000"/>
                <w:lang w:val="fr-FR"/>
              </w:rPr>
              <w:t>Connecteur Externe Utilisation Limitée Microsoft Dynamics CRM 4.0</w:t>
            </w:r>
          </w:p>
          <w:p w14:paraId="3A1145AA" w14:textId="77777777" w:rsidR="00205F8B" w:rsidRPr="00093448" w:rsidRDefault="00205F8B" w:rsidP="00F20365">
            <w:pPr>
              <w:rPr>
                <w:rFonts w:cs="Tahoma"/>
                <w:color w:val="000000"/>
                <w:szCs w:val="20"/>
                <w:lang w:val="fr-FR"/>
              </w:rPr>
            </w:pPr>
            <w:r w:rsidRPr="00093448">
              <w:rPr>
                <w:rFonts w:cs="Tahoma"/>
                <w:color w:val="000000"/>
                <w:lang w:val="fr-FR"/>
              </w:rPr>
              <w:t>(seul OU inclus dans l’offre combinant un Connecteur Externe Utilisation Limitée Microsoft Dynamics CRM 4.0 et un Connecteur Externe Supplémentaire Utilisation Complète Microsoft Dynamics CRM 4.0)</w:t>
            </w:r>
          </w:p>
        </w:tc>
        <w:tc>
          <w:tcPr>
            <w:tcW w:w="4212" w:type="dxa"/>
            <w:shd w:val="clear" w:color="auto" w:fill="FFFFFF"/>
          </w:tcPr>
          <w:p w14:paraId="3A1145AB" w14:textId="77777777" w:rsidR="00205F8B" w:rsidRPr="00093448" w:rsidRDefault="00205F8B" w:rsidP="00F20365">
            <w:pPr>
              <w:rPr>
                <w:rFonts w:cs="Tahoma"/>
                <w:color w:val="000000"/>
                <w:szCs w:val="20"/>
                <w:lang w:val="fr-FR"/>
              </w:rPr>
            </w:pPr>
            <w:r w:rsidRPr="00093448">
              <w:rPr>
                <w:rFonts w:cs="Tahoma"/>
                <w:color w:val="000000"/>
                <w:lang w:val="fr-FR"/>
              </w:rPr>
              <w:t>1 Connecteur externe Microsoft Dynamics CRM 2011</w:t>
            </w:r>
            <w:r w:rsidRPr="00093448">
              <w:rPr>
                <w:rFonts w:cs="Tahoma"/>
                <w:color w:val="000000"/>
                <w:vertAlign w:val="superscript"/>
                <w:lang w:val="fr-FR"/>
              </w:rPr>
              <w:t>1</w:t>
            </w:r>
          </w:p>
        </w:tc>
      </w:tr>
      <w:tr w:rsidR="00205F8B" w:rsidRPr="00093448" w14:paraId="3A1145AF" w14:textId="77777777" w:rsidTr="005E4A74">
        <w:trPr>
          <w:cantSplit/>
          <w:tblHeader/>
        </w:trPr>
        <w:tc>
          <w:tcPr>
            <w:tcW w:w="4248" w:type="dxa"/>
            <w:shd w:val="clear" w:color="auto" w:fill="FFFFFF"/>
          </w:tcPr>
          <w:p w14:paraId="3A1145AD" w14:textId="77777777" w:rsidR="00205F8B" w:rsidRPr="00093448" w:rsidRDefault="00205F8B" w:rsidP="00F20365">
            <w:pPr>
              <w:rPr>
                <w:rFonts w:cs="Tahoma"/>
                <w:color w:val="000000"/>
                <w:szCs w:val="20"/>
              </w:rPr>
            </w:pPr>
            <w:r w:rsidRPr="00FA1189">
              <w:rPr>
                <w:rFonts w:cs="Tahoma"/>
                <w:color w:val="000000"/>
              </w:rPr>
              <w:t>Microsoft Dynamics CRM 4.0 Workgroup Server</w:t>
            </w:r>
          </w:p>
        </w:tc>
        <w:tc>
          <w:tcPr>
            <w:tcW w:w="4212" w:type="dxa"/>
            <w:shd w:val="clear" w:color="auto" w:fill="FFFFFF"/>
          </w:tcPr>
          <w:p w14:paraId="3A1145AE" w14:textId="77777777" w:rsidR="00205F8B" w:rsidRPr="00093448" w:rsidRDefault="00205F8B" w:rsidP="00F20365">
            <w:pPr>
              <w:rPr>
                <w:rFonts w:cs="Tahoma"/>
                <w:color w:val="000000"/>
                <w:szCs w:val="20"/>
              </w:rPr>
            </w:pPr>
            <w:r w:rsidRPr="00FA1189">
              <w:rPr>
                <w:rFonts w:cs="Tahoma"/>
                <w:color w:val="000000"/>
              </w:rPr>
              <w:t>1 Microsoft Dynamics CRM 2011 Workgroup Server</w:t>
            </w:r>
          </w:p>
        </w:tc>
      </w:tr>
      <w:tr w:rsidR="00205F8B" w:rsidRPr="00093448" w14:paraId="3A1145B2" w14:textId="77777777" w:rsidTr="005E4A74">
        <w:trPr>
          <w:cantSplit/>
          <w:tblHeader/>
        </w:trPr>
        <w:tc>
          <w:tcPr>
            <w:tcW w:w="4248" w:type="dxa"/>
            <w:shd w:val="clear" w:color="auto" w:fill="FFFFFF"/>
          </w:tcPr>
          <w:p w14:paraId="3A1145B0" w14:textId="77777777" w:rsidR="00205F8B" w:rsidRPr="00093448" w:rsidRDefault="00205F8B" w:rsidP="00F20365">
            <w:pPr>
              <w:rPr>
                <w:rFonts w:cs="Tahoma"/>
                <w:color w:val="000000"/>
                <w:szCs w:val="20"/>
              </w:rPr>
            </w:pPr>
            <w:r w:rsidRPr="00093448">
              <w:rPr>
                <w:rFonts w:cs="Tahoma"/>
                <w:color w:val="000000"/>
                <w:lang w:val="fr-FR"/>
              </w:rPr>
              <w:t>Microsoft Dynamics CRM 4.0 Professional Server</w:t>
            </w:r>
          </w:p>
        </w:tc>
        <w:tc>
          <w:tcPr>
            <w:tcW w:w="4212" w:type="dxa"/>
            <w:shd w:val="clear" w:color="auto" w:fill="FFFFFF"/>
          </w:tcPr>
          <w:p w14:paraId="3A1145B1" w14:textId="77777777" w:rsidR="00205F8B" w:rsidRPr="00093448" w:rsidRDefault="00205F8B" w:rsidP="00F20365">
            <w:pPr>
              <w:rPr>
                <w:rFonts w:cs="Tahoma"/>
                <w:color w:val="000000"/>
                <w:szCs w:val="20"/>
              </w:rPr>
            </w:pPr>
            <w:r w:rsidRPr="00093448">
              <w:rPr>
                <w:rFonts w:cs="Tahoma"/>
                <w:color w:val="000000"/>
                <w:lang w:val="fr-FR"/>
              </w:rPr>
              <w:t>1 Microsoft Dynamics CRM Server 2011</w:t>
            </w:r>
          </w:p>
        </w:tc>
      </w:tr>
      <w:tr w:rsidR="00205F8B" w:rsidRPr="00093448" w14:paraId="3A1145B5" w14:textId="77777777" w:rsidTr="005E4A74">
        <w:trPr>
          <w:cantSplit/>
          <w:tblHeader/>
        </w:trPr>
        <w:tc>
          <w:tcPr>
            <w:tcW w:w="4248" w:type="dxa"/>
            <w:tcBorders>
              <w:bottom w:val="single" w:sz="4" w:space="0" w:color="000000"/>
            </w:tcBorders>
            <w:shd w:val="clear" w:color="auto" w:fill="FFFFFF"/>
          </w:tcPr>
          <w:p w14:paraId="3A1145B3" w14:textId="77777777" w:rsidR="00205F8B" w:rsidRPr="00093448" w:rsidRDefault="00205F8B" w:rsidP="00F20365">
            <w:pPr>
              <w:rPr>
                <w:rFonts w:cs="Tahoma"/>
                <w:color w:val="000000"/>
                <w:szCs w:val="20"/>
              </w:rPr>
            </w:pPr>
            <w:r w:rsidRPr="00093448">
              <w:rPr>
                <w:rFonts w:cs="Tahoma"/>
                <w:color w:val="000000"/>
                <w:szCs w:val="20"/>
                <w:lang w:val="fr-FR"/>
              </w:rPr>
              <w:t>Microsoft Dynamics CRM 4.0 Enterprise Server</w:t>
            </w:r>
          </w:p>
        </w:tc>
        <w:tc>
          <w:tcPr>
            <w:tcW w:w="4212" w:type="dxa"/>
            <w:tcBorders>
              <w:bottom w:val="single" w:sz="4" w:space="0" w:color="000000"/>
            </w:tcBorders>
            <w:shd w:val="clear" w:color="auto" w:fill="FFFFFF"/>
          </w:tcPr>
          <w:p w14:paraId="3A1145B4" w14:textId="77777777" w:rsidR="00205F8B" w:rsidRPr="00093448" w:rsidRDefault="00205F8B" w:rsidP="00F20365">
            <w:pPr>
              <w:rPr>
                <w:rFonts w:cs="Tahoma"/>
                <w:color w:val="000000"/>
                <w:szCs w:val="20"/>
              </w:rPr>
            </w:pPr>
            <w:r w:rsidRPr="00093448">
              <w:rPr>
                <w:rFonts w:cs="Tahoma"/>
                <w:color w:val="000000"/>
                <w:szCs w:val="20"/>
                <w:lang w:val="fr-FR"/>
              </w:rPr>
              <w:t>1 Microsoft Dynamics CRM Server 2011</w:t>
            </w:r>
          </w:p>
        </w:tc>
      </w:tr>
    </w:tbl>
    <w:p w14:paraId="3A1145B6" w14:textId="77777777" w:rsidR="00205F8B" w:rsidRPr="00093448" w:rsidRDefault="00205F8B" w:rsidP="0089168E">
      <w:pPr>
        <w:spacing w:line="160" w:lineRule="exact"/>
        <w:ind w:left="540"/>
        <w:rPr>
          <w:rFonts w:cs="Tahoma"/>
          <w:szCs w:val="18"/>
        </w:rPr>
      </w:pPr>
    </w:p>
    <w:p w14:paraId="3A1145B7" w14:textId="77777777" w:rsidR="00205F8B" w:rsidRPr="00093448" w:rsidRDefault="00205F8B" w:rsidP="00205F8B">
      <w:pPr>
        <w:ind w:left="810"/>
        <w:rPr>
          <w:rFonts w:cs="Tahoma"/>
          <w:lang w:val="fr-FR"/>
        </w:rPr>
      </w:pPr>
      <w:r w:rsidRPr="00093448">
        <w:rPr>
          <w:rFonts w:cs="Tahoma"/>
          <w:i/>
          <w:color w:val="000000"/>
          <w:sz w:val="16"/>
          <w:bdr w:val="none" w:sz="0" w:space="0" w:color="auto" w:frame="1"/>
          <w:vertAlign w:val="superscript"/>
          <w:lang w:val="fr-FR"/>
        </w:rPr>
        <w:t>1</w:t>
      </w:r>
      <w:r w:rsidRPr="00093448">
        <w:rPr>
          <w:rFonts w:cs="Tahoma"/>
          <w:i/>
          <w:color w:val="000000"/>
          <w:sz w:val="16"/>
          <w:bdr w:val="none" w:sz="0" w:space="0" w:color="auto" w:frame="1"/>
          <w:lang w:val="fr-FR"/>
        </w:rPr>
        <w:t>La licence Connecteur Externe CRM 2011 est la seule licence Connecteur Externe disponible pour cette version.</w:t>
      </w:r>
      <w:r w:rsidRPr="00093448">
        <w:rPr>
          <w:rFonts w:cs="Tahoma"/>
          <w:lang w:val="fr-FR"/>
        </w:rPr>
        <w:t xml:space="preserve"> </w:t>
      </w:r>
      <w:r w:rsidRPr="00093448">
        <w:rPr>
          <w:rFonts w:cs="Tahoma"/>
          <w:i/>
          <w:color w:val="000000"/>
          <w:sz w:val="16"/>
          <w:lang w:val="fr-FR"/>
        </w:rPr>
        <w:t>Chaque licence Connecteur Externe Utilisation Limitée CRM 4.0 éligible donne droit à une mise à jour vers une licence Connecteur Externe CRM 2011, que ladite licence Connecteur Externe Utilisation Limitée CRM 4.0 soit utilisée seule pour accéder aux fonctionnalités de la licence de base ou avec une licence Connecteur Externe Supplémentaire Utilisation Complète CRM 4.0 pour accéder à toutes les fonctionnalités de CRM 4.0.</w:t>
      </w:r>
      <w:r w:rsidRPr="00093448">
        <w:rPr>
          <w:rFonts w:cs="Tahoma"/>
          <w:lang w:val="fr-FR"/>
        </w:rPr>
        <w:t xml:space="preserve"> </w:t>
      </w:r>
      <w:r w:rsidRPr="00093448">
        <w:rPr>
          <w:rFonts w:cs="Tahoma"/>
          <w:i/>
          <w:color w:val="000000"/>
          <w:sz w:val="16"/>
          <w:lang w:val="fr-FR"/>
        </w:rPr>
        <w:t>Les clients recevront un nombre de licences Connecteur Externe CRM Server 2011 égal au nombre de licences Connecteur Externe Utilisation Limitée CRM 4.0 éligibles dont ils disposent</w:t>
      </w:r>
      <w:r w:rsidRPr="00093448">
        <w:rPr>
          <w:rFonts w:cs="Tahoma"/>
          <w:i/>
          <w:color w:val="000000"/>
          <w:sz w:val="16"/>
          <w:bdr w:val="none" w:sz="0" w:space="0" w:color="auto" w:frame="1"/>
          <w:lang w:val="fr-FR"/>
        </w:rPr>
        <w:t>.</w:t>
      </w:r>
    </w:p>
    <w:p w14:paraId="3A1145B8" w14:textId="77777777" w:rsidR="00205F8B" w:rsidRPr="00093448" w:rsidRDefault="00205F8B" w:rsidP="00205F8B">
      <w:pPr>
        <w:ind w:left="720"/>
        <w:rPr>
          <w:rFonts w:cs="Tahoma"/>
          <w:lang w:val="fr-FR"/>
        </w:rPr>
      </w:pPr>
      <w:r w:rsidRPr="00093448">
        <w:rPr>
          <w:rFonts w:cs="Tahoma"/>
          <w:color w:val="000000"/>
          <w:lang w:val="fr-FR"/>
        </w:rPr>
        <w:t>Leur droit d’utiliser le logiciel Microsoft Dynamics CRM 2011 est attesté par cette note relative au produit et</w:t>
      </w:r>
      <w:r w:rsidR="0089168E" w:rsidRPr="00093448">
        <w:rPr>
          <w:rFonts w:cs="Tahoma"/>
          <w:color w:val="000000"/>
          <w:lang w:val="fr-FR"/>
        </w:rPr>
        <w:t> </w:t>
      </w:r>
      <w:r w:rsidRPr="00093448">
        <w:rPr>
          <w:rFonts w:cs="Tahoma"/>
          <w:color w:val="000000"/>
          <w:lang w:val="fr-FR"/>
        </w:rPr>
        <w:t>la preuve de leurs licences et Software Assurance correspondantes pour Microsoft Dynamics CRM 4.0.</w:t>
      </w:r>
      <w:r w:rsidRPr="00093448">
        <w:rPr>
          <w:rFonts w:cs="Tahoma"/>
          <w:lang w:val="fr-FR"/>
        </w:rPr>
        <w:t xml:space="preserve"> </w:t>
      </w:r>
      <w:r w:rsidRPr="00093448">
        <w:rPr>
          <w:rFonts w:cs="Tahoma"/>
          <w:color w:val="000000"/>
          <w:lang w:val="fr-FR"/>
        </w:rPr>
        <w:t>Leur droit d’utiliser le logiciel Microsoft Dynamics CRM 2011 au titre de cette concession est régi par les conditions générales de leur contrat de licences en volume.</w:t>
      </w:r>
      <w:r w:rsidRPr="00093448">
        <w:rPr>
          <w:rFonts w:cs="Tahoma"/>
          <w:lang w:val="fr-FR"/>
        </w:rPr>
        <w:t xml:space="preserve"> Ce droit prend fin à l’expiration ou à la résiliation du droit d’utiliser </w:t>
      </w:r>
      <w:r w:rsidRPr="00093448">
        <w:rPr>
          <w:rFonts w:cs="Tahoma"/>
          <w:color w:val="000000"/>
          <w:lang w:val="fr-FR"/>
        </w:rPr>
        <w:t>Microsoft Dynamics CRM 4.0</w:t>
      </w:r>
      <w:r w:rsidRPr="00093448">
        <w:rPr>
          <w:rFonts w:cs="Tahoma"/>
          <w:lang w:val="fr-FR"/>
        </w:rPr>
        <w:t xml:space="preserve"> au titre des licences </w:t>
      </w:r>
      <w:r w:rsidRPr="00093448">
        <w:rPr>
          <w:rFonts w:cs="Tahoma"/>
          <w:color w:val="000000"/>
          <w:lang w:val="fr-FR"/>
        </w:rPr>
        <w:t>Microsoft Dynamics CRM 4.0</w:t>
      </w:r>
      <w:r w:rsidRPr="00093448">
        <w:rPr>
          <w:rFonts w:cs="Tahoma"/>
          <w:lang w:val="fr-FR"/>
        </w:rPr>
        <w:t xml:space="preserve"> éligibles correspondantes. </w:t>
      </w:r>
      <w:r w:rsidRPr="00093448">
        <w:rPr>
          <w:rFonts w:cs="Tahoma"/>
          <w:color w:val="000000"/>
          <w:lang w:val="fr-FR"/>
        </w:rPr>
        <w:t>À l’expiration de la Software Assurance pour les licences Microsoft Dynamics CRM 4.0, le</w:t>
      </w:r>
      <w:r w:rsidR="0089168E" w:rsidRPr="00093448">
        <w:rPr>
          <w:rFonts w:cs="Tahoma"/>
          <w:color w:val="000000"/>
          <w:lang w:val="fr-FR"/>
        </w:rPr>
        <w:t> </w:t>
      </w:r>
      <w:r w:rsidRPr="00093448">
        <w:rPr>
          <w:rFonts w:cs="Tahoma"/>
          <w:color w:val="000000"/>
          <w:lang w:val="fr-FR"/>
        </w:rPr>
        <w:t>client peut choisir de la renouveler pour les licences Microsoft Dynamics CRM 2011 concédées.</w:t>
      </w:r>
      <w:r w:rsidRPr="00093448">
        <w:rPr>
          <w:rFonts w:cs="Tahoma"/>
          <w:lang w:val="fr-FR"/>
        </w:rPr>
        <w:t xml:space="preserve"> </w:t>
      </w:r>
    </w:p>
    <w:p w14:paraId="3A1145B9" w14:textId="77777777" w:rsidR="00205F8B" w:rsidRPr="00093448" w:rsidRDefault="00205F8B" w:rsidP="00205F8B">
      <w:pPr>
        <w:ind w:left="720"/>
        <w:rPr>
          <w:rFonts w:cs="Tahoma"/>
          <w:lang w:val="fr-FR"/>
        </w:rPr>
      </w:pPr>
    </w:p>
    <w:p w14:paraId="3A1145BA" w14:textId="77777777" w:rsidR="00205F8B" w:rsidRPr="00093448" w:rsidRDefault="00205F8B" w:rsidP="00205F8B">
      <w:pPr>
        <w:ind w:left="720"/>
        <w:rPr>
          <w:rFonts w:cs="Tahoma"/>
          <w:lang w:val="fr-FR"/>
        </w:rPr>
      </w:pPr>
      <w:r w:rsidRPr="00093448">
        <w:rPr>
          <w:rFonts w:cs="Tahoma"/>
          <w:color w:val="000000"/>
          <w:lang w:val="fr-FR"/>
        </w:rPr>
        <w:t>Cette offre est aussi valable pour les clients qui ont obtenu les licences Microsoft Dynamics CRM 4.0 suite à une migration à partir d’un autre produit, dès lors que les clients possèdent une Software Assurance active pour ces licences au 1er avril 2011.</w:t>
      </w:r>
    </w:p>
    <w:p w14:paraId="3A1145BB" w14:textId="77777777" w:rsidR="00205F8B" w:rsidRPr="00093448" w:rsidRDefault="00205F8B" w:rsidP="00205F8B">
      <w:pPr>
        <w:ind w:left="720"/>
        <w:rPr>
          <w:rFonts w:cs="Tahoma"/>
          <w:lang w:val="fr-FR"/>
        </w:rPr>
      </w:pPr>
    </w:p>
    <w:p w14:paraId="3A1145BC" w14:textId="77777777" w:rsidR="00205F8B" w:rsidRPr="00093448" w:rsidRDefault="00205F8B" w:rsidP="00205F8B">
      <w:pPr>
        <w:pStyle w:val="EndnoteText"/>
        <w:ind w:left="720"/>
        <w:rPr>
          <w:rFonts w:ascii="Tahoma" w:hAnsi="Tahoma" w:cs="Tahoma"/>
        </w:rPr>
      </w:pPr>
      <w:r w:rsidRPr="00093448">
        <w:rPr>
          <w:rFonts w:ascii="Tahoma" w:hAnsi="Tahoma" w:cs="Tahoma"/>
          <w:sz w:val="18"/>
        </w:rPr>
        <w:t>Pour les clients ayant conclu un Contrat Entreprise et éligibles aux licences complémentaires et droits décrits ci</w:t>
      </w:r>
      <w:r w:rsidR="00092A09">
        <w:rPr>
          <w:rFonts w:ascii="Tahoma" w:hAnsi="Tahoma" w:cs="Tahoma"/>
          <w:sz w:val="18"/>
        </w:rPr>
        <w:t>-</w:t>
      </w:r>
      <w:r w:rsidRPr="00093448">
        <w:rPr>
          <w:rFonts w:ascii="Tahoma" w:hAnsi="Tahoma" w:cs="Tahoma"/>
          <w:sz w:val="18"/>
        </w:rPr>
        <w:t>avant, les licences Microsoft Dynamics CRM 4.0 acquises dans le cadre de la procédure de régularisation annuelle pendant la durée de l’Accord de Mise en Œuvre sont également éligibles au titre de cette offre.</w:t>
      </w:r>
    </w:p>
    <w:p w14:paraId="3A1145BD" w14:textId="77777777" w:rsidR="00205F8B" w:rsidRPr="00093448" w:rsidRDefault="00205F8B" w:rsidP="00205F8B">
      <w:pPr>
        <w:pStyle w:val="EndnoteText"/>
        <w:ind w:left="720"/>
        <w:rPr>
          <w:rFonts w:ascii="Tahoma" w:hAnsi="Tahoma" w:cs="Tahoma"/>
        </w:rPr>
      </w:pPr>
    </w:p>
    <w:p w14:paraId="3A1145BE" w14:textId="77777777" w:rsidR="00205F8B" w:rsidRPr="00093448" w:rsidRDefault="00205F8B" w:rsidP="00205F8B">
      <w:pPr>
        <w:pStyle w:val="EndnoteText"/>
        <w:ind w:left="720"/>
        <w:rPr>
          <w:rFonts w:ascii="Tahoma" w:hAnsi="Tahoma" w:cs="Tahoma"/>
          <w:highlight w:val="yellow"/>
        </w:rPr>
      </w:pPr>
      <w:r w:rsidRPr="00093448">
        <w:rPr>
          <w:rFonts w:ascii="Tahoma" w:hAnsi="Tahoma" w:cs="Tahoma"/>
          <w:bCs/>
          <w:color w:val="000000"/>
          <w:sz w:val="18"/>
          <w:szCs w:val="18"/>
        </w:rPr>
        <w:t>Les Contrats Souscription Entreprise, Campus, School et Open Value Souscription donnent temporairement droit aux mêmes avantages jusqu’à l’expiration de l’Accord de Mise en Œuvre de Licence dès lors que les licences et Software Assurance sont valides durant la période promotionnelle et que les clients conservent leur abonnement.</w:t>
      </w:r>
      <w:r w:rsidRPr="00093448">
        <w:rPr>
          <w:rFonts w:ascii="Tahoma" w:hAnsi="Tahoma" w:cs="Tahoma"/>
        </w:rPr>
        <w:t xml:space="preserve"> </w:t>
      </w:r>
      <w:r w:rsidRPr="00093448">
        <w:rPr>
          <w:rFonts w:ascii="Tahoma" w:hAnsi="Tahoma" w:cs="Tahoma"/>
          <w:color w:val="000000"/>
          <w:sz w:val="18"/>
        </w:rPr>
        <w:t>Ces avantages ne deviennent permanents qu’à l’exercice de l’option d’achat et restent régis par les conditions générales du contrat de licence du client.</w:t>
      </w:r>
    </w:p>
    <w:p w14:paraId="3A1145BF" w14:textId="77777777" w:rsidR="00205F8B" w:rsidRPr="00093448" w:rsidRDefault="00205F8B" w:rsidP="00205F8B">
      <w:pPr>
        <w:ind w:left="720"/>
        <w:rPr>
          <w:rFonts w:cs="Tahoma"/>
          <w:lang w:val="fr-FR"/>
        </w:rPr>
      </w:pPr>
    </w:p>
    <w:p w14:paraId="3A1145C0" w14:textId="77777777" w:rsidR="00205F8B" w:rsidRPr="00093448" w:rsidRDefault="00205F8B" w:rsidP="00205F8B">
      <w:pPr>
        <w:ind w:left="720"/>
        <w:rPr>
          <w:rFonts w:cs="Tahoma"/>
          <w:lang w:val="fr-FR"/>
        </w:rPr>
      </w:pPr>
      <w:r w:rsidRPr="00093448">
        <w:rPr>
          <w:rFonts w:cs="Tahoma"/>
          <w:b/>
          <w:u w:val="single"/>
          <w:lang w:val="fr-FR"/>
        </w:rPr>
        <w:t>Droits de passage à une version antérieure de Microsoft Dynamics CRM 2011</w:t>
      </w:r>
      <w:r w:rsidRPr="00093448">
        <w:rPr>
          <w:rFonts w:cs="Tahoma"/>
          <w:lang w:val="fr-FR"/>
        </w:rPr>
        <w:t xml:space="preserve"> </w:t>
      </w:r>
    </w:p>
    <w:p w14:paraId="3A1145C1" w14:textId="77777777" w:rsidR="00205F8B" w:rsidRPr="00093448" w:rsidRDefault="00205F8B" w:rsidP="00205F8B">
      <w:pPr>
        <w:ind w:left="720"/>
        <w:rPr>
          <w:rFonts w:cs="Tahoma"/>
          <w:lang w:val="fr-FR"/>
        </w:rPr>
      </w:pPr>
    </w:p>
    <w:p w14:paraId="3A1145C2" w14:textId="77777777" w:rsidR="00205F8B" w:rsidRPr="00093448" w:rsidRDefault="00205F8B" w:rsidP="00205F8B">
      <w:pPr>
        <w:ind w:left="720"/>
        <w:rPr>
          <w:rFonts w:cs="Tahoma"/>
          <w:lang w:val="fr-FR"/>
        </w:rPr>
      </w:pPr>
      <w:r w:rsidRPr="00093448">
        <w:rPr>
          <w:rFonts w:cs="Tahoma"/>
          <w:lang w:val="fr-FR"/>
        </w:rPr>
        <w:t>Les clients détenteurs de licences Microsoft Dynamics CRM 2011 peuvent utiliser Microsoft Dynamics CRM 4.0 à la place de Microsoft Dynamics CRM 2011. Leurs licences Microsoft Dynamics CRM 2011 peuvent être déployées telles des licences CRM 4.0 conformément aux informations suivantes :</w:t>
      </w:r>
    </w:p>
    <w:p w14:paraId="3A1145C3" w14:textId="77777777" w:rsidR="00205F8B" w:rsidRPr="00093448" w:rsidRDefault="00205F8B" w:rsidP="00205F8B">
      <w:pPr>
        <w:ind w:left="540"/>
        <w:rPr>
          <w:rFonts w:cs="Tahoma"/>
          <w:lang w:val="fr-FR"/>
        </w:rPr>
      </w:pPr>
    </w:p>
    <w:p w14:paraId="3A1145C4" w14:textId="77777777" w:rsidR="00205F8B" w:rsidRPr="00093448" w:rsidRDefault="00205F8B" w:rsidP="00205F8B">
      <w:pPr>
        <w:ind w:left="900"/>
        <w:rPr>
          <w:rFonts w:cs="Tahoma"/>
          <w:lang w:val="fr-FR"/>
        </w:rPr>
      </w:pPr>
    </w:p>
    <w:tbl>
      <w:tblPr>
        <w:tblW w:w="8280" w:type="dxa"/>
        <w:tblInd w:w="720" w:type="dxa"/>
        <w:tblCellMar>
          <w:left w:w="0" w:type="dxa"/>
          <w:right w:w="0" w:type="dxa"/>
        </w:tblCellMar>
        <w:tblLook w:val="04A0" w:firstRow="1" w:lastRow="0" w:firstColumn="1" w:lastColumn="0" w:noHBand="0" w:noVBand="1"/>
      </w:tblPr>
      <w:tblGrid>
        <w:gridCol w:w="4140"/>
        <w:gridCol w:w="4140"/>
      </w:tblGrid>
      <w:tr w:rsidR="00205F8B" w:rsidRPr="00093448" w14:paraId="3A1145C7" w14:textId="77777777" w:rsidTr="00E7377E">
        <w:trPr>
          <w:cantSplit/>
        </w:trPr>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3A1145C5" w14:textId="77777777" w:rsidR="00205F8B" w:rsidRPr="00093448" w:rsidRDefault="00205F8B" w:rsidP="00F20365">
            <w:pPr>
              <w:ind w:left="360"/>
              <w:rPr>
                <w:rFonts w:cs="Tahoma"/>
                <w:b/>
                <w:bCs/>
                <w:szCs w:val="20"/>
                <w:lang w:val="fr-FR"/>
              </w:rPr>
            </w:pPr>
            <w:r w:rsidRPr="00093448">
              <w:rPr>
                <w:rFonts w:cs="Tahoma"/>
                <w:b/>
                <w:bCs/>
                <w:szCs w:val="20"/>
                <w:lang w:val="fr-FR"/>
              </w:rPr>
              <w:t>Licences Microsoft Dynamics CRM 2011 éligibles</w:t>
            </w:r>
          </w:p>
        </w:tc>
        <w:tc>
          <w:tcPr>
            <w:tcW w:w="4140" w:type="dxa"/>
            <w:tcBorders>
              <w:top w:val="single" w:sz="8" w:space="0" w:color="000000"/>
              <w:left w:val="nil"/>
              <w:bottom w:val="single" w:sz="8" w:space="0" w:color="000000"/>
              <w:right w:val="single" w:sz="8" w:space="0" w:color="auto"/>
            </w:tcBorders>
            <w:shd w:val="clear" w:color="auto" w:fill="FABF8F"/>
          </w:tcPr>
          <w:p w14:paraId="3A1145C6" w14:textId="77777777" w:rsidR="00205F8B" w:rsidRPr="00093448" w:rsidRDefault="00205F8B" w:rsidP="00F20365">
            <w:pPr>
              <w:ind w:left="360"/>
              <w:rPr>
                <w:rFonts w:cs="Tahoma"/>
                <w:b/>
                <w:bCs/>
                <w:szCs w:val="20"/>
              </w:rPr>
            </w:pPr>
            <w:r w:rsidRPr="00093448">
              <w:rPr>
                <w:rFonts w:cs="Tahoma"/>
                <w:b/>
                <w:bCs/>
                <w:szCs w:val="20"/>
                <w:lang w:val="fr-FR"/>
              </w:rPr>
              <w:t>Licences CRM 4.0 correspondantes</w:t>
            </w:r>
          </w:p>
        </w:tc>
      </w:tr>
      <w:tr w:rsidR="00205F8B" w:rsidRPr="00FA1189" w14:paraId="3A1145CA" w14:textId="77777777" w:rsidTr="00E7377E">
        <w:trPr>
          <w:cantSplit/>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3A1145C8" w14:textId="77777777" w:rsidR="00205F8B" w:rsidRPr="00093448" w:rsidRDefault="00205F8B" w:rsidP="00F20365">
            <w:pPr>
              <w:rPr>
                <w:rFonts w:cs="Tahoma"/>
                <w:color w:val="000000"/>
                <w:szCs w:val="20"/>
                <w:lang w:val="fr-FR"/>
              </w:rPr>
            </w:pPr>
            <w:r w:rsidRPr="00093448">
              <w:rPr>
                <w:rFonts w:cs="Tahoma"/>
                <w:lang w:val="fr-FR"/>
              </w:rPr>
              <w:t>CAL Supplémentaire Utilisation Complète Microsoft Dynamics CRM 2011</w:t>
            </w:r>
          </w:p>
        </w:tc>
        <w:tc>
          <w:tcPr>
            <w:tcW w:w="4140" w:type="dxa"/>
            <w:tcBorders>
              <w:top w:val="nil"/>
              <w:left w:val="nil"/>
              <w:bottom w:val="single" w:sz="8" w:space="0" w:color="000000"/>
              <w:right w:val="single" w:sz="8" w:space="0" w:color="000000"/>
            </w:tcBorders>
            <w:vAlign w:val="center"/>
          </w:tcPr>
          <w:p w14:paraId="3A1145C9" w14:textId="77777777" w:rsidR="00205F8B" w:rsidRPr="00093448" w:rsidRDefault="00205F8B" w:rsidP="00F20365">
            <w:pPr>
              <w:pStyle w:val="ColorfulList-Accent11"/>
              <w:spacing w:line="276" w:lineRule="auto"/>
              <w:ind w:left="288" w:right="162" w:hanging="180"/>
              <w:rPr>
                <w:rFonts w:ascii="Tahoma" w:hAnsi="Tahoma" w:cs="Tahoma"/>
                <w:sz w:val="18"/>
                <w:szCs w:val="20"/>
                <w:lang w:val="fr-FR"/>
              </w:rPr>
            </w:pPr>
            <w:r w:rsidRPr="00093448">
              <w:rPr>
                <w:rFonts w:ascii="Tahoma" w:hAnsi="Tahoma" w:cs="Tahoma"/>
                <w:sz w:val="18"/>
                <w:szCs w:val="20"/>
                <w:lang w:val="fr-FR"/>
              </w:rPr>
              <w:t>1 CAL Supplémentaire Utilisation Complète Microsoft Dynamics CRM 4.0</w:t>
            </w:r>
          </w:p>
        </w:tc>
      </w:tr>
      <w:tr w:rsidR="00205F8B" w:rsidRPr="00FA1189" w14:paraId="3A1145CD" w14:textId="77777777" w:rsidTr="00E7377E">
        <w:trPr>
          <w:cantSplit/>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3A1145CB" w14:textId="77777777" w:rsidR="00205F8B" w:rsidRPr="00093448" w:rsidRDefault="00205F8B" w:rsidP="00F20365">
            <w:pPr>
              <w:rPr>
                <w:rFonts w:cs="Tahoma"/>
                <w:color w:val="000000"/>
                <w:szCs w:val="20"/>
                <w:lang w:val="fr-FR"/>
              </w:rPr>
            </w:pPr>
            <w:r w:rsidRPr="00093448">
              <w:rPr>
                <w:rFonts w:cs="Tahoma"/>
                <w:lang w:val="fr-FR"/>
              </w:rPr>
              <w:t>CAL Supplémentaire Utilisation Limitée Microsoft Dynamics CRM 2011</w:t>
            </w:r>
          </w:p>
        </w:tc>
        <w:tc>
          <w:tcPr>
            <w:tcW w:w="4140" w:type="dxa"/>
            <w:tcBorders>
              <w:top w:val="nil"/>
              <w:left w:val="nil"/>
              <w:bottom w:val="single" w:sz="8" w:space="0" w:color="000000"/>
              <w:right w:val="single" w:sz="8" w:space="0" w:color="000000"/>
            </w:tcBorders>
            <w:vAlign w:val="center"/>
          </w:tcPr>
          <w:p w14:paraId="3A1145CC" w14:textId="77777777" w:rsidR="00205F8B" w:rsidRPr="00093448" w:rsidRDefault="00205F8B" w:rsidP="00F20365">
            <w:pPr>
              <w:pStyle w:val="ColorfulList-Accent11"/>
              <w:spacing w:line="276" w:lineRule="auto"/>
              <w:ind w:left="288" w:right="162" w:hanging="180"/>
              <w:rPr>
                <w:rFonts w:ascii="Tahoma" w:hAnsi="Tahoma" w:cs="Tahoma"/>
                <w:sz w:val="18"/>
                <w:szCs w:val="20"/>
                <w:lang w:val="fr-FR"/>
              </w:rPr>
            </w:pPr>
            <w:r w:rsidRPr="00093448">
              <w:rPr>
                <w:rFonts w:ascii="Tahoma" w:hAnsi="Tahoma" w:cs="Tahoma"/>
                <w:sz w:val="18"/>
                <w:szCs w:val="20"/>
                <w:lang w:val="fr-FR"/>
              </w:rPr>
              <w:t>1 CAL Utilisation Limitée Microsoft Dynamics CRM 4.0</w:t>
            </w:r>
          </w:p>
        </w:tc>
      </w:tr>
      <w:tr w:rsidR="00E7377E" w:rsidRPr="00093448" w14:paraId="3A1145D0" w14:textId="77777777" w:rsidTr="00352929">
        <w:trPr>
          <w:cantSplit/>
        </w:trPr>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3A1145CE" w14:textId="77777777" w:rsidR="00E7377E" w:rsidRPr="00093448" w:rsidRDefault="00E7377E" w:rsidP="00E7377E">
            <w:pPr>
              <w:keepNext/>
              <w:keepLines/>
              <w:ind w:left="360"/>
              <w:rPr>
                <w:rFonts w:cs="Tahoma"/>
                <w:b/>
                <w:bCs/>
                <w:szCs w:val="20"/>
                <w:lang w:val="fr-FR"/>
              </w:rPr>
            </w:pPr>
            <w:r w:rsidRPr="00093448">
              <w:rPr>
                <w:rFonts w:cs="Tahoma"/>
                <w:b/>
                <w:bCs/>
                <w:szCs w:val="20"/>
                <w:lang w:val="fr-FR"/>
              </w:rPr>
              <w:t>Licences Microsoft Dynamics CRM 2011 éligibles</w:t>
            </w:r>
          </w:p>
        </w:tc>
        <w:tc>
          <w:tcPr>
            <w:tcW w:w="4140" w:type="dxa"/>
            <w:tcBorders>
              <w:top w:val="single" w:sz="8" w:space="0" w:color="000000"/>
              <w:left w:val="nil"/>
              <w:bottom w:val="single" w:sz="8" w:space="0" w:color="000000"/>
              <w:right w:val="single" w:sz="8" w:space="0" w:color="auto"/>
            </w:tcBorders>
            <w:shd w:val="clear" w:color="auto" w:fill="FABF8F"/>
          </w:tcPr>
          <w:p w14:paraId="3A1145CF" w14:textId="77777777" w:rsidR="00E7377E" w:rsidRPr="00093448" w:rsidRDefault="00E7377E" w:rsidP="00E7377E">
            <w:pPr>
              <w:keepNext/>
              <w:keepLines/>
              <w:ind w:left="360"/>
              <w:rPr>
                <w:rFonts w:cs="Tahoma"/>
                <w:b/>
                <w:bCs/>
                <w:szCs w:val="20"/>
              </w:rPr>
            </w:pPr>
            <w:r w:rsidRPr="00093448">
              <w:rPr>
                <w:rFonts w:cs="Tahoma"/>
                <w:b/>
                <w:bCs/>
                <w:szCs w:val="20"/>
                <w:lang w:val="fr-FR"/>
              </w:rPr>
              <w:t>Licences CRM 4.0 correspondantes</w:t>
            </w:r>
          </w:p>
        </w:tc>
      </w:tr>
      <w:tr w:rsidR="00205F8B" w:rsidRPr="00FA1189" w14:paraId="3A1145D5" w14:textId="77777777" w:rsidTr="00E7377E">
        <w:trPr>
          <w:cantSplit/>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3A1145D1" w14:textId="77777777" w:rsidR="00205F8B" w:rsidRPr="00093448" w:rsidRDefault="00205F8B" w:rsidP="00F20365">
            <w:pPr>
              <w:rPr>
                <w:rFonts w:cs="Tahoma"/>
                <w:szCs w:val="20"/>
                <w:lang w:val="fr-FR"/>
              </w:rPr>
            </w:pPr>
            <w:r w:rsidRPr="00093448">
              <w:rPr>
                <w:rFonts w:cs="Tahoma"/>
                <w:szCs w:val="20"/>
                <w:lang w:val="fr-FR"/>
              </w:rPr>
              <w:t>Connecteur externe Microsoft Dynamics CRM 2011</w:t>
            </w:r>
          </w:p>
        </w:tc>
        <w:tc>
          <w:tcPr>
            <w:tcW w:w="4140" w:type="dxa"/>
            <w:tcBorders>
              <w:top w:val="nil"/>
              <w:left w:val="nil"/>
              <w:bottom w:val="single" w:sz="8" w:space="0" w:color="000000"/>
              <w:right w:val="single" w:sz="8" w:space="0" w:color="000000"/>
            </w:tcBorders>
            <w:vAlign w:val="center"/>
          </w:tcPr>
          <w:p w14:paraId="3A1145D2" w14:textId="77777777" w:rsidR="00205F8B" w:rsidRPr="00093448" w:rsidRDefault="00205F8B" w:rsidP="00F20365">
            <w:pPr>
              <w:pStyle w:val="ColorfulList-Accent11"/>
              <w:spacing w:line="276" w:lineRule="auto"/>
              <w:ind w:left="288" w:right="162" w:hanging="180"/>
              <w:rPr>
                <w:rFonts w:ascii="Tahoma" w:hAnsi="Tahoma" w:cs="Tahoma"/>
                <w:lang w:val="fr-FR"/>
              </w:rPr>
            </w:pPr>
            <w:r w:rsidRPr="00093448">
              <w:rPr>
                <w:rFonts w:ascii="Tahoma" w:hAnsi="Tahoma" w:cs="Tahoma"/>
                <w:sz w:val="18"/>
                <w:lang w:val="fr-FR"/>
              </w:rPr>
              <w:t>1 Connecteur Externe Utilisation Limitée Microsoft Dynamics CRM 4.0</w:t>
            </w:r>
          </w:p>
          <w:p w14:paraId="3A1145D3" w14:textId="77777777" w:rsidR="00205F8B" w:rsidRPr="00093448" w:rsidRDefault="00205F8B" w:rsidP="00F20365">
            <w:pPr>
              <w:pStyle w:val="ColorfulList-Accent11"/>
              <w:spacing w:line="276" w:lineRule="auto"/>
              <w:ind w:left="288" w:right="162" w:hanging="180"/>
              <w:jc w:val="center"/>
              <w:rPr>
                <w:rFonts w:ascii="Tahoma" w:hAnsi="Tahoma" w:cs="Tahoma"/>
                <w:lang w:val="fr-FR"/>
              </w:rPr>
            </w:pPr>
            <w:r w:rsidRPr="00093448">
              <w:rPr>
                <w:rFonts w:ascii="Tahoma" w:hAnsi="Tahoma" w:cs="Tahoma"/>
                <w:sz w:val="18"/>
                <w:lang w:val="fr-FR"/>
              </w:rPr>
              <w:t>ET</w:t>
            </w:r>
          </w:p>
          <w:p w14:paraId="3A1145D4" w14:textId="77777777" w:rsidR="00205F8B" w:rsidRPr="00093448" w:rsidRDefault="00205F8B" w:rsidP="00F20365">
            <w:pPr>
              <w:pStyle w:val="ColorfulList-Accent11"/>
              <w:spacing w:line="276" w:lineRule="auto"/>
              <w:ind w:left="288" w:right="162" w:hanging="180"/>
              <w:rPr>
                <w:rFonts w:ascii="Tahoma" w:hAnsi="Tahoma" w:cs="Tahoma"/>
                <w:sz w:val="18"/>
                <w:szCs w:val="20"/>
                <w:lang w:val="fr-FR"/>
              </w:rPr>
            </w:pPr>
            <w:r w:rsidRPr="00093448">
              <w:rPr>
                <w:rFonts w:ascii="Tahoma" w:hAnsi="Tahoma" w:cs="Tahoma"/>
                <w:sz w:val="18"/>
                <w:szCs w:val="20"/>
                <w:lang w:val="fr-FR"/>
              </w:rPr>
              <w:t>1 Connecteur Externe Supplémentaire Utilisation Complète Microsoft Dynamics CRM 4.0</w:t>
            </w:r>
          </w:p>
        </w:tc>
      </w:tr>
      <w:tr w:rsidR="00205F8B" w:rsidRPr="00093448" w14:paraId="3A1145DB" w14:textId="77777777" w:rsidTr="00E7377E">
        <w:trPr>
          <w:cantSplit/>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3A1145D6" w14:textId="77777777" w:rsidR="00205F8B" w:rsidRPr="00093448" w:rsidRDefault="00205F8B" w:rsidP="00F20365">
            <w:pPr>
              <w:rPr>
                <w:rFonts w:cs="Tahoma"/>
                <w:color w:val="000000"/>
                <w:szCs w:val="20"/>
              </w:rPr>
            </w:pPr>
            <w:r w:rsidRPr="00093448">
              <w:rPr>
                <w:rFonts w:cs="Tahoma"/>
                <w:color w:val="000000"/>
                <w:szCs w:val="20"/>
                <w:lang w:val="fr-FR"/>
              </w:rPr>
              <w:t>Microsoft Dynamics CRM Server 2011</w:t>
            </w:r>
          </w:p>
        </w:tc>
        <w:tc>
          <w:tcPr>
            <w:tcW w:w="4140" w:type="dxa"/>
            <w:tcBorders>
              <w:top w:val="nil"/>
              <w:left w:val="nil"/>
              <w:bottom w:val="single" w:sz="8" w:space="0" w:color="000000"/>
              <w:right w:val="single" w:sz="8" w:space="0" w:color="000000"/>
            </w:tcBorders>
          </w:tcPr>
          <w:p w14:paraId="3A1145D7" w14:textId="77777777" w:rsidR="00205F8B" w:rsidRPr="00093448" w:rsidRDefault="00205F8B" w:rsidP="00F20365">
            <w:pPr>
              <w:pStyle w:val="ColorfulList-Accent11"/>
              <w:spacing w:line="276" w:lineRule="auto"/>
              <w:ind w:left="288" w:right="162" w:hanging="180"/>
              <w:rPr>
                <w:rFonts w:ascii="Tahoma" w:hAnsi="Tahoma" w:cs="Tahoma"/>
              </w:rPr>
            </w:pPr>
            <w:r w:rsidRPr="00093448">
              <w:rPr>
                <w:rFonts w:ascii="Tahoma" w:hAnsi="Tahoma" w:cs="Tahoma"/>
                <w:sz w:val="18"/>
                <w:lang w:val="fr-FR"/>
              </w:rPr>
              <w:t>1 Microsoft Dynamics CRM 4.0 Professional Server</w:t>
            </w:r>
            <w:r w:rsidRPr="00093448">
              <w:rPr>
                <w:rFonts w:ascii="Tahoma" w:hAnsi="Tahoma" w:cs="Tahoma"/>
              </w:rPr>
              <w:t xml:space="preserve"> </w:t>
            </w:r>
          </w:p>
          <w:p w14:paraId="3A1145D8" w14:textId="77777777" w:rsidR="00205F8B" w:rsidRPr="00093448" w:rsidRDefault="00205F8B" w:rsidP="00F20365">
            <w:pPr>
              <w:pStyle w:val="ColorfulList-Accent11"/>
              <w:spacing w:line="276" w:lineRule="auto"/>
              <w:ind w:left="288" w:right="162" w:hanging="180"/>
              <w:jc w:val="center"/>
              <w:rPr>
                <w:rFonts w:ascii="Tahoma" w:hAnsi="Tahoma" w:cs="Tahoma"/>
              </w:rPr>
            </w:pPr>
            <w:r w:rsidRPr="00093448">
              <w:rPr>
                <w:rFonts w:ascii="Tahoma" w:hAnsi="Tahoma" w:cs="Tahoma"/>
                <w:sz w:val="18"/>
                <w:lang w:val="fr-FR"/>
              </w:rPr>
              <w:t>OU</w:t>
            </w:r>
          </w:p>
          <w:p w14:paraId="3A1145D9" w14:textId="77777777" w:rsidR="00205F8B" w:rsidRPr="00093448" w:rsidRDefault="00205F8B" w:rsidP="00F20365">
            <w:pPr>
              <w:pStyle w:val="ColorfulList-Accent11"/>
              <w:spacing w:line="276" w:lineRule="auto"/>
              <w:ind w:left="288" w:right="162" w:hanging="180"/>
              <w:rPr>
                <w:rFonts w:ascii="Tahoma" w:hAnsi="Tahoma" w:cs="Tahoma"/>
              </w:rPr>
            </w:pPr>
            <w:r w:rsidRPr="00093448">
              <w:rPr>
                <w:rFonts w:ascii="Tahoma" w:hAnsi="Tahoma" w:cs="Tahoma"/>
                <w:sz w:val="18"/>
                <w:lang w:val="fr-FR"/>
              </w:rPr>
              <w:t>1 Microsoft Dynamics CRM 4.0 Enterprise Server</w:t>
            </w:r>
            <w:r w:rsidRPr="00093448">
              <w:rPr>
                <w:rFonts w:ascii="Tahoma" w:hAnsi="Tahoma" w:cs="Tahoma"/>
              </w:rPr>
              <w:t xml:space="preserve"> </w:t>
            </w:r>
          </w:p>
          <w:p w14:paraId="3A1145DA" w14:textId="77777777" w:rsidR="00205F8B" w:rsidRPr="00093448" w:rsidRDefault="00205F8B" w:rsidP="00F20365">
            <w:pPr>
              <w:pStyle w:val="ColorfulList-Accent11"/>
              <w:spacing w:line="276" w:lineRule="auto"/>
              <w:ind w:left="288" w:right="162" w:hanging="180"/>
              <w:rPr>
                <w:rFonts w:ascii="Tahoma" w:hAnsi="Tahoma" w:cs="Tahoma"/>
                <w:sz w:val="18"/>
                <w:szCs w:val="20"/>
              </w:rPr>
            </w:pPr>
          </w:p>
        </w:tc>
      </w:tr>
      <w:tr w:rsidR="00205F8B" w:rsidRPr="00093448" w14:paraId="3A1145DE" w14:textId="77777777" w:rsidTr="00E7377E">
        <w:trPr>
          <w:cantSplit/>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3A1145DC" w14:textId="77777777" w:rsidR="00205F8B" w:rsidRPr="00093448" w:rsidRDefault="00205F8B" w:rsidP="00F20365">
            <w:pPr>
              <w:rPr>
                <w:rFonts w:cs="Tahoma"/>
                <w:color w:val="000000"/>
                <w:szCs w:val="20"/>
              </w:rPr>
            </w:pPr>
            <w:r w:rsidRPr="00FA1189">
              <w:rPr>
                <w:rFonts w:cs="Tahoma"/>
                <w:color w:val="000000"/>
              </w:rPr>
              <w:t>Microsoft Dynamics CRM Workgroup Server 2011</w:t>
            </w:r>
          </w:p>
        </w:tc>
        <w:tc>
          <w:tcPr>
            <w:tcW w:w="4140" w:type="dxa"/>
            <w:tcBorders>
              <w:top w:val="nil"/>
              <w:left w:val="nil"/>
              <w:bottom w:val="single" w:sz="8" w:space="0" w:color="000000"/>
              <w:right w:val="single" w:sz="8" w:space="0" w:color="000000"/>
            </w:tcBorders>
          </w:tcPr>
          <w:p w14:paraId="3A1145DD" w14:textId="77777777" w:rsidR="00205F8B" w:rsidRPr="00093448" w:rsidRDefault="00205F8B" w:rsidP="00F20365">
            <w:pPr>
              <w:pStyle w:val="ColorfulList-Accent11"/>
              <w:spacing w:line="276" w:lineRule="auto"/>
              <w:ind w:left="288" w:right="162" w:hanging="180"/>
              <w:rPr>
                <w:rFonts w:ascii="Tahoma" w:hAnsi="Tahoma" w:cs="Tahoma"/>
                <w:sz w:val="18"/>
                <w:szCs w:val="20"/>
              </w:rPr>
            </w:pPr>
            <w:r w:rsidRPr="00FA1189">
              <w:rPr>
                <w:rFonts w:ascii="Tahoma" w:hAnsi="Tahoma" w:cs="Tahoma"/>
                <w:sz w:val="18"/>
              </w:rPr>
              <w:t>1 Microsoft Dynamics CRM 4.0 Workgroup Server</w:t>
            </w:r>
            <w:r w:rsidRPr="00093448">
              <w:rPr>
                <w:rFonts w:ascii="Tahoma" w:hAnsi="Tahoma" w:cs="Tahoma"/>
              </w:rPr>
              <w:t xml:space="preserve"> </w:t>
            </w:r>
          </w:p>
        </w:tc>
      </w:tr>
    </w:tbl>
    <w:p w14:paraId="3A1145DF" w14:textId="77777777" w:rsidR="00205F8B" w:rsidRPr="00093448" w:rsidRDefault="00205F8B" w:rsidP="00205F8B">
      <w:pPr>
        <w:rPr>
          <w:rFonts w:cs="Tahoma"/>
        </w:rPr>
      </w:pPr>
      <w:r w:rsidRPr="00093448">
        <w:rPr>
          <w:rFonts w:cs="Tahoma"/>
          <w:szCs w:val="20"/>
        </w:rPr>
        <w:t xml:space="preserve"> </w:t>
      </w:r>
    </w:p>
    <w:p w14:paraId="3A1145E0" w14:textId="77777777" w:rsidR="00205F8B" w:rsidRPr="00093448" w:rsidRDefault="00205F8B" w:rsidP="00205F8B">
      <w:pPr>
        <w:ind w:left="720"/>
        <w:rPr>
          <w:rFonts w:cs="Tahoma"/>
          <w:lang w:val="fr-FR"/>
        </w:rPr>
      </w:pPr>
      <w:r w:rsidRPr="00093448">
        <w:rPr>
          <w:rFonts w:cs="Tahoma"/>
          <w:szCs w:val="20"/>
          <w:lang w:val="fr-FR"/>
        </w:rPr>
        <w:t>L’utilisation de Microsoft Dynamics CRM 4.0 est soumise aux conditions générales du contrat de licence du client et aux droits d’utilisation du logiciel Microsoft Dynamics CRM 4.0, ainsi qu’aux présentes conditions.</w:t>
      </w:r>
      <w:r w:rsidRPr="00093448">
        <w:rPr>
          <w:rFonts w:cs="Tahoma"/>
          <w:lang w:val="fr-FR"/>
        </w:rPr>
        <w:t xml:space="preserve"> Ce droit prend fin à l’expiration ou à la résiliation du droit d’utiliser Microsoft Dynamics CRM 2011 au titre des licences Microsoft Dynamics CRM 2011 correspondantes. </w:t>
      </w:r>
    </w:p>
    <w:p w14:paraId="3A1145E1" w14:textId="77777777" w:rsidR="00205F8B" w:rsidRPr="00093448" w:rsidRDefault="00205F8B" w:rsidP="00205F8B">
      <w:pPr>
        <w:ind w:left="540"/>
        <w:rPr>
          <w:rFonts w:cs="Tahoma"/>
          <w:lang w:val="fr-FR"/>
        </w:rPr>
      </w:pPr>
    </w:p>
    <w:p w14:paraId="3A1145E2" w14:textId="77777777" w:rsidR="00205F8B" w:rsidRPr="00093448" w:rsidRDefault="00205F8B" w:rsidP="00205F8B">
      <w:pPr>
        <w:ind w:left="720"/>
        <w:rPr>
          <w:rFonts w:cs="Tahoma"/>
          <w:lang w:val="fr-FR"/>
        </w:rPr>
      </w:pPr>
      <w:r w:rsidRPr="00093448">
        <w:rPr>
          <w:rFonts w:cs="Tahoma"/>
          <w:b/>
          <w:bCs/>
          <w:color w:val="000000"/>
          <w:szCs w:val="20"/>
          <w:u w:val="single"/>
          <w:lang w:val="fr-FR"/>
        </w:rPr>
        <w:t>Options de Licence d’Accès Client et de Licence Connecteur Externe</w:t>
      </w:r>
      <w:r w:rsidRPr="00093448">
        <w:rPr>
          <w:rFonts w:cs="Tahoma"/>
          <w:b/>
          <w:bCs/>
          <w:color w:val="000000"/>
          <w:szCs w:val="20"/>
          <w:lang w:val="fr-FR"/>
        </w:rPr>
        <w:t> :</w:t>
      </w:r>
      <w:r w:rsidRPr="00093448">
        <w:rPr>
          <w:rFonts w:cs="Tahoma"/>
          <w:b/>
          <w:bCs/>
          <w:color w:val="000000"/>
          <w:szCs w:val="20"/>
          <w:u w:val="single"/>
          <w:lang w:val="fr-FR"/>
        </w:rPr>
        <w:t xml:space="preserve"> </w:t>
      </w:r>
    </w:p>
    <w:p w14:paraId="3A1145E3" w14:textId="77777777" w:rsidR="00205F8B" w:rsidRPr="00093448" w:rsidRDefault="00205F8B" w:rsidP="00205F8B">
      <w:pPr>
        <w:ind w:left="720"/>
        <w:rPr>
          <w:rFonts w:cs="Tahoma"/>
          <w:lang w:val="fr-FR"/>
        </w:rPr>
      </w:pPr>
    </w:p>
    <w:p w14:paraId="3A1145E4" w14:textId="77777777" w:rsidR="00205F8B" w:rsidRPr="00093448" w:rsidRDefault="00205F8B" w:rsidP="00205F8B">
      <w:pPr>
        <w:ind w:left="720"/>
        <w:rPr>
          <w:rFonts w:cs="Tahoma"/>
          <w:lang w:val="fr-FR"/>
        </w:rPr>
      </w:pPr>
      <w:r w:rsidRPr="00093448">
        <w:rPr>
          <w:rFonts w:cs="Tahoma"/>
          <w:color w:val="000000"/>
          <w:lang w:val="fr-FR"/>
        </w:rPr>
        <w:t>Les utilisations autorisées par les différentes CAL Microsoft Dynamics CRM 2011 sont présentées dans le tableau ci</w:t>
      </w:r>
      <w:r w:rsidR="00092A09">
        <w:rPr>
          <w:rFonts w:cs="Tahoma"/>
          <w:color w:val="000000"/>
          <w:lang w:val="fr-FR"/>
        </w:rPr>
        <w:t>-</w:t>
      </w:r>
      <w:r w:rsidRPr="00093448">
        <w:rPr>
          <w:rFonts w:cs="Tahoma"/>
          <w:color w:val="000000"/>
          <w:lang w:val="fr-FR"/>
        </w:rPr>
        <w:t>dessous.</w:t>
      </w:r>
      <w:r w:rsidRPr="00093448">
        <w:rPr>
          <w:rFonts w:cs="Tahoma"/>
          <w:lang w:val="fr-FR"/>
        </w:rPr>
        <w:t xml:space="preserve"> </w:t>
      </w:r>
      <w:r w:rsidRPr="00093448">
        <w:rPr>
          <w:rFonts w:cs="Tahoma"/>
          <w:color w:val="000000"/>
          <w:lang w:val="fr-FR"/>
        </w:rPr>
        <w:t>Les offres CAL Limitée et CAL Complète incluent plusieurs licences.</w:t>
      </w:r>
    </w:p>
    <w:tbl>
      <w:tblPr>
        <w:tblW w:w="9090" w:type="dxa"/>
        <w:tblInd w:w="59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8" w:type="dxa"/>
          <w:right w:w="58" w:type="dxa"/>
        </w:tblCellMar>
        <w:tblLook w:val="04A0" w:firstRow="1" w:lastRow="0" w:firstColumn="1" w:lastColumn="0" w:noHBand="0" w:noVBand="1"/>
      </w:tblPr>
      <w:tblGrid>
        <w:gridCol w:w="2340"/>
        <w:gridCol w:w="630"/>
        <w:gridCol w:w="990"/>
        <w:gridCol w:w="1170"/>
        <w:gridCol w:w="1362"/>
        <w:gridCol w:w="1248"/>
        <w:gridCol w:w="1350"/>
      </w:tblGrid>
      <w:tr w:rsidR="0015584F" w:rsidRPr="00093448" w14:paraId="3A1145EC" w14:textId="77777777" w:rsidTr="0015584F">
        <w:trPr>
          <w:trHeight w:val="226"/>
          <w:tblHeader/>
        </w:trPr>
        <w:tc>
          <w:tcPr>
            <w:tcW w:w="2340" w:type="dxa"/>
            <w:shd w:val="clear" w:color="auto" w:fill="FABF8F"/>
          </w:tcPr>
          <w:p w14:paraId="3A1145E5" w14:textId="77777777" w:rsidR="00205F8B" w:rsidRPr="00093448" w:rsidRDefault="00205F8B" w:rsidP="00F20365">
            <w:pPr>
              <w:pStyle w:val="TableHeading"/>
              <w:rPr>
                <w:rFonts w:ascii="Tahoma" w:hAnsi="Tahoma" w:cs="Tahoma"/>
                <w:color w:val="000000"/>
                <w:sz w:val="18"/>
                <w:szCs w:val="18"/>
                <w:lang w:val="en-US" w:eastAsia="en-US"/>
              </w:rPr>
            </w:pPr>
            <w:r w:rsidRPr="00093448">
              <w:rPr>
                <w:rFonts w:ascii="Tahoma" w:hAnsi="Tahoma" w:cs="Tahoma"/>
                <w:color w:val="000000"/>
                <w:sz w:val="18"/>
                <w:szCs w:val="18"/>
                <w:lang w:eastAsia="en-US"/>
              </w:rPr>
              <w:t>Droit d’utilisation</w:t>
            </w:r>
          </w:p>
        </w:tc>
        <w:tc>
          <w:tcPr>
            <w:tcW w:w="630" w:type="dxa"/>
            <w:shd w:val="clear" w:color="auto" w:fill="FABF8F"/>
          </w:tcPr>
          <w:p w14:paraId="3A1145E6" w14:textId="77777777" w:rsidR="00205F8B" w:rsidRPr="00093448" w:rsidRDefault="00205F8B" w:rsidP="00F20365">
            <w:pPr>
              <w:pStyle w:val="TableHeading"/>
              <w:rPr>
                <w:rFonts w:ascii="Tahoma" w:hAnsi="Tahoma" w:cs="Tahoma"/>
                <w:color w:val="000000"/>
                <w:sz w:val="18"/>
                <w:szCs w:val="18"/>
                <w:lang w:val="en-US" w:eastAsia="en-US"/>
              </w:rPr>
            </w:pPr>
            <w:r w:rsidRPr="00093448">
              <w:rPr>
                <w:rFonts w:ascii="Tahoma" w:hAnsi="Tahoma" w:cs="Tahoma"/>
                <w:color w:val="000000"/>
                <w:sz w:val="18"/>
                <w:szCs w:val="18"/>
                <w:lang w:eastAsia="en-US"/>
              </w:rPr>
              <w:t>CAL ESS</w:t>
            </w:r>
          </w:p>
        </w:tc>
        <w:tc>
          <w:tcPr>
            <w:tcW w:w="990" w:type="dxa"/>
            <w:shd w:val="clear" w:color="auto" w:fill="FABF8F"/>
          </w:tcPr>
          <w:p w14:paraId="3A1145E7" w14:textId="77777777" w:rsidR="00205F8B" w:rsidRPr="00093448" w:rsidRDefault="00205F8B" w:rsidP="00F20365">
            <w:pPr>
              <w:pStyle w:val="TableHeading"/>
              <w:rPr>
                <w:rFonts w:ascii="Tahoma" w:hAnsi="Tahoma" w:cs="Tahoma"/>
                <w:color w:val="000000"/>
                <w:sz w:val="18"/>
                <w:szCs w:val="18"/>
                <w:lang w:val="en-US" w:eastAsia="en-US"/>
              </w:rPr>
            </w:pPr>
            <w:r w:rsidRPr="00093448">
              <w:rPr>
                <w:rFonts w:ascii="Tahoma" w:hAnsi="Tahoma" w:cs="Tahoma"/>
                <w:color w:val="000000"/>
                <w:sz w:val="18"/>
                <w:szCs w:val="18"/>
                <w:lang w:eastAsia="en-US"/>
              </w:rPr>
              <w:t>CAL Limitée</w:t>
            </w:r>
          </w:p>
        </w:tc>
        <w:tc>
          <w:tcPr>
            <w:tcW w:w="1170" w:type="dxa"/>
            <w:shd w:val="clear" w:color="auto" w:fill="FABF8F"/>
          </w:tcPr>
          <w:p w14:paraId="3A1145E8" w14:textId="77777777" w:rsidR="00205F8B" w:rsidRPr="00093448" w:rsidRDefault="00205F8B" w:rsidP="00F20365">
            <w:pPr>
              <w:pStyle w:val="TableHeading"/>
              <w:rPr>
                <w:rFonts w:ascii="Tahoma" w:hAnsi="Tahoma" w:cs="Tahoma"/>
                <w:color w:val="000000"/>
                <w:sz w:val="18"/>
                <w:szCs w:val="18"/>
                <w:lang w:val="en-US" w:eastAsia="en-US"/>
              </w:rPr>
            </w:pPr>
            <w:r w:rsidRPr="00093448">
              <w:rPr>
                <w:rFonts w:ascii="Tahoma" w:hAnsi="Tahoma" w:cs="Tahoma"/>
                <w:color w:val="000000"/>
                <w:sz w:val="18"/>
                <w:szCs w:val="18"/>
                <w:lang w:eastAsia="en-US"/>
              </w:rPr>
              <w:t>CAL Complète</w:t>
            </w:r>
          </w:p>
        </w:tc>
        <w:tc>
          <w:tcPr>
            <w:tcW w:w="1362" w:type="dxa"/>
            <w:shd w:val="clear" w:color="auto" w:fill="FABF8F"/>
          </w:tcPr>
          <w:p w14:paraId="3A1145E9" w14:textId="77777777" w:rsidR="00205F8B" w:rsidRPr="00093448" w:rsidRDefault="00205F8B" w:rsidP="00F20365">
            <w:pPr>
              <w:pStyle w:val="TableHeading"/>
              <w:rPr>
                <w:rFonts w:ascii="Tahoma" w:hAnsi="Tahoma" w:cs="Tahoma"/>
                <w:color w:val="000000"/>
                <w:sz w:val="18"/>
                <w:szCs w:val="18"/>
                <w:lang w:eastAsia="en-US"/>
              </w:rPr>
            </w:pPr>
            <w:r w:rsidRPr="00093448">
              <w:rPr>
                <w:rFonts w:ascii="Tahoma" w:hAnsi="Tahoma" w:cs="Tahoma"/>
                <w:color w:val="000000"/>
                <w:sz w:val="18"/>
                <w:szCs w:val="18"/>
                <w:lang w:eastAsia="en-US"/>
              </w:rPr>
              <w:t xml:space="preserve">CAL </w:t>
            </w:r>
            <w:r w:rsidR="000F5DD3">
              <w:rPr>
                <w:rFonts w:ascii="Tahoma" w:hAnsi="Tahoma" w:cs="Tahoma"/>
                <w:color w:val="000000"/>
                <w:sz w:val="18"/>
                <w:szCs w:val="18"/>
                <w:lang w:eastAsia="en-US"/>
              </w:rPr>
              <w:br/>
            </w:r>
            <w:r w:rsidRPr="00093448">
              <w:rPr>
                <w:rFonts w:ascii="Tahoma" w:hAnsi="Tahoma" w:cs="Tahoma"/>
                <w:color w:val="000000"/>
                <w:sz w:val="18"/>
                <w:szCs w:val="18"/>
                <w:lang w:eastAsia="en-US"/>
              </w:rPr>
              <w:t>Supplé</w:t>
            </w:r>
            <w:r w:rsidR="00092A09">
              <w:rPr>
                <w:rFonts w:ascii="Tahoma" w:hAnsi="Tahoma" w:cs="Tahoma"/>
                <w:color w:val="000000"/>
                <w:sz w:val="18"/>
                <w:szCs w:val="18"/>
                <w:lang w:eastAsia="en-US"/>
              </w:rPr>
              <w:t>-</w:t>
            </w:r>
            <w:r w:rsidRPr="00093448">
              <w:rPr>
                <w:rFonts w:ascii="Tahoma" w:hAnsi="Tahoma" w:cs="Tahoma"/>
                <w:color w:val="000000"/>
                <w:sz w:val="18"/>
                <w:szCs w:val="18"/>
                <w:lang w:eastAsia="en-US"/>
              </w:rPr>
              <w:t>mentaire Utilisation Limitée</w:t>
            </w:r>
          </w:p>
        </w:tc>
        <w:tc>
          <w:tcPr>
            <w:tcW w:w="1248" w:type="dxa"/>
            <w:shd w:val="clear" w:color="auto" w:fill="FABF8F"/>
          </w:tcPr>
          <w:p w14:paraId="3A1145EA" w14:textId="77777777" w:rsidR="00205F8B" w:rsidRPr="00093448" w:rsidRDefault="00205F8B" w:rsidP="00F20365">
            <w:pPr>
              <w:pStyle w:val="TableHeading"/>
              <w:rPr>
                <w:rFonts w:ascii="Tahoma" w:hAnsi="Tahoma" w:cs="Tahoma"/>
                <w:color w:val="000000"/>
                <w:sz w:val="18"/>
                <w:szCs w:val="18"/>
                <w:lang w:eastAsia="en-US"/>
              </w:rPr>
            </w:pPr>
            <w:r w:rsidRPr="00093448">
              <w:rPr>
                <w:rFonts w:ascii="Tahoma" w:hAnsi="Tahoma" w:cs="Tahoma"/>
                <w:color w:val="000000"/>
                <w:sz w:val="18"/>
                <w:szCs w:val="18"/>
                <w:lang w:eastAsia="en-US"/>
              </w:rPr>
              <w:t>CAL Supplé</w:t>
            </w:r>
            <w:r w:rsidR="00092A09">
              <w:rPr>
                <w:rFonts w:ascii="Tahoma" w:hAnsi="Tahoma" w:cs="Tahoma"/>
                <w:color w:val="000000"/>
                <w:sz w:val="18"/>
                <w:szCs w:val="18"/>
                <w:lang w:eastAsia="en-US"/>
              </w:rPr>
              <w:t>-</w:t>
            </w:r>
            <w:r w:rsidRPr="00093448">
              <w:rPr>
                <w:rFonts w:ascii="Tahoma" w:hAnsi="Tahoma" w:cs="Tahoma"/>
                <w:color w:val="000000"/>
                <w:sz w:val="18"/>
                <w:szCs w:val="18"/>
                <w:lang w:eastAsia="en-US"/>
              </w:rPr>
              <w:t>mentaire Utilisation Complète</w:t>
            </w:r>
          </w:p>
        </w:tc>
        <w:tc>
          <w:tcPr>
            <w:tcW w:w="1350" w:type="dxa"/>
            <w:shd w:val="clear" w:color="auto" w:fill="FABF8F"/>
          </w:tcPr>
          <w:p w14:paraId="3A1145EB" w14:textId="77777777" w:rsidR="00205F8B" w:rsidRPr="00093448" w:rsidRDefault="00205F8B" w:rsidP="00F20365">
            <w:pPr>
              <w:pStyle w:val="TableHeading"/>
              <w:rPr>
                <w:rFonts w:ascii="Tahoma" w:hAnsi="Tahoma" w:cs="Tahoma"/>
                <w:color w:val="000000"/>
                <w:sz w:val="18"/>
                <w:szCs w:val="18"/>
                <w:lang w:val="en-US" w:eastAsia="en-US"/>
              </w:rPr>
            </w:pPr>
            <w:r w:rsidRPr="00093448">
              <w:rPr>
                <w:rFonts w:ascii="Tahoma" w:hAnsi="Tahoma" w:cs="Tahoma"/>
                <w:color w:val="000000"/>
                <w:sz w:val="18"/>
                <w:szCs w:val="18"/>
                <w:lang w:eastAsia="en-US"/>
              </w:rPr>
              <w:t>Licence Connecteur Externe</w:t>
            </w:r>
          </w:p>
        </w:tc>
      </w:tr>
      <w:tr w:rsidR="0015584F" w:rsidRPr="00093448" w14:paraId="3A1145F4" w14:textId="77777777" w:rsidTr="0015584F">
        <w:trPr>
          <w:trHeight w:val="199"/>
        </w:trPr>
        <w:tc>
          <w:tcPr>
            <w:tcW w:w="2340" w:type="dxa"/>
            <w:shd w:val="clear" w:color="auto" w:fill="FFFFFF"/>
          </w:tcPr>
          <w:p w14:paraId="3A1145ED" w14:textId="77777777" w:rsidR="00205F8B" w:rsidRPr="00093448" w:rsidRDefault="00205F8B" w:rsidP="00F20365">
            <w:pPr>
              <w:pStyle w:val="TableText"/>
              <w:jc w:val="left"/>
              <w:rPr>
                <w:rFonts w:ascii="Tahoma" w:hAnsi="Tahoma" w:cs="Tahoma"/>
                <w:sz w:val="18"/>
                <w:szCs w:val="18"/>
                <w:lang w:val="fr-FR"/>
              </w:rPr>
            </w:pPr>
            <w:r w:rsidRPr="00093448">
              <w:rPr>
                <w:rFonts w:ascii="Tahoma" w:hAnsi="Tahoma" w:cs="Tahoma"/>
                <w:sz w:val="18"/>
                <w:szCs w:val="18"/>
                <w:lang w:val="fr-FR"/>
              </w:rPr>
              <w:t>Création de comptes à l’aide de l’accès à l’API</w:t>
            </w:r>
          </w:p>
        </w:tc>
        <w:tc>
          <w:tcPr>
            <w:tcW w:w="630" w:type="dxa"/>
            <w:shd w:val="clear" w:color="auto" w:fill="FFFFFF"/>
          </w:tcPr>
          <w:p w14:paraId="3A1145EE"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990" w:type="dxa"/>
            <w:shd w:val="clear" w:color="auto" w:fill="FFFFFF"/>
          </w:tcPr>
          <w:p w14:paraId="3A1145EF"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170" w:type="dxa"/>
            <w:shd w:val="clear" w:color="auto" w:fill="FFFFFF"/>
          </w:tcPr>
          <w:p w14:paraId="3A1145F0"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362" w:type="dxa"/>
            <w:shd w:val="clear" w:color="auto" w:fill="FFFFFF"/>
          </w:tcPr>
          <w:p w14:paraId="3A1145F1" w14:textId="77777777" w:rsidR="00205F8B" w:rsidRPr="00093448" w:rsidRDefault="00205F8B" w:rsidP="00F20365">
            <w:pPr>
              <w:pStyle w:val="TableText"/>
              <w:rPr>
                <w:rFonts w:eastAsia="Times New Roman" w:cs="Tahoma"/>
                <w:b/>
                <w:sz w:val="24"/>
                <w:szCs w:val="24"/>
              </w:rPr>
            </w:pPr>
          </w:p>
        </w:tc>
        <w:tc>
          <w:tcPr>
            <w:tcW w:w="1248" w:type="dxa"/>
            <w:shd w:val="clear" w:color="auto" w:fill="FFFFFF"/>
          </w:tcPr>
          <w:p w14:paraId="3A1145F2" w14:textId="77777777" w:rsidR="00205F8B" w:rsidRPr="00093448" w:rsidRDefault="00205F8B" w:rsidP="00F20365">
            <w:pPr>
              <w:pStyle w:val="TableText"/>
              <w:rPr>
                <w:rFonts w:eastAsia="Times New Roman" w:cs="Tahoma"/>
                <w:b/>
                <w:sz w:val="24"/>
                <w:szCs w:val="24"/>
              </w:rPr>
            </w:pPr>
          </w:p>
        </w:tc>
        <w:tc>
          <w:tcPr>
            <w:tcW w:w="1350" w:type="dxa"/>
            <w:shd w:val="clear" w:color="auto" w:fill="FFFFFF"/>
          </w:tcPr>
          <w:p w14:paraId="3A1145F3"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r>
      <w:tr w:rsidR="0015584F" w:rsidRPr="00093448" w14:paraId="3A1145FC" w14:textId="77777777" w:rsidTr="0015584F">
        <w:trPr>
          <w:trHeight w:val="352"/>
        </w:trPr>
        <w:tc>
          <w:tcPr>
            <w:tcW w:w="2340" w:type="dxa"/>
            <w:shd w:val="clear" w:color="auto" w:fill="FFFFFF"/>
          </w:tcPr>
          <w:p w14:paraId="3A1145F5" w14:textId="77777777" w:rsidR="00205F8B" w:rsidRPr="00093448" w:rsidRDefault="00205F8B" w:rsidP="00F20365">
            <w:pPr>
              <w:pStyle w:val="TableText"/>
              <w:jc w:val="left"/>
              <w:rPr>
                <w:rFonts w:ascii="Tahoma" w:hAnsi="Tahoma" w:cs="Tahoma"/>
                <w:sz w:val="18"/>
                <w:szCs w:val="18"/>
                <w:lang w:val="fr-FR"/>
              </w:rPr>
            </w:pPr>
            <w:r w:rsidRPr="00093448">
              <w:rPr>
                <w:rFonts w:ascii="Tahoma" w:hAnsi="Tahoma" w:cs="Tahoma"/>
                <w:sz w:val="18"/>
                <w:lang w:val="fr-FR"/>
              </w:rPr>
              <w:t>Création de contacts à l’aide de l’accès à l’API</w:t>
            </w:r>
          </w:p>
        </w:tc>
        <w:tc>
          <w:tcPr>
            <w:tcW w:w="630" w:type="dxa"/>
            <w:shd w:val="clear" w:color="auto" w:fill="FFFFFF"/>
          </w:tcPr>
          <w:p w14:paraId="3A1145F6"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990" w:type="dxa"/>
            <w:shd w:val="clear" w:color="auto" w:fill="FFFFFF"/>
          </w:tcPr>
          <w:p w14:paraId="3A1145F7"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170" w:type="dxa"/>
            <w:shd w:val="clear" w:color="auto" w:fill="FFFFFF"/>
          </w:tcPr>
          <w:p w14:paraId="3A1145F8"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362" w:type="dxa"/>
            <w:shd w:val="clear" w:color="auto" w:fill="FFFFFF"/>
          </w:tcPr>
          <w:p w14:paraId="3A1145F9" w14:textId="77777777" w:rsidR="00205F8B" w:rsidRPr="00093448" w:rsidRDefault="00205F8B" w:rsidP="00F20365">
            <w:pPr>
              <w:pStyle w:val="TableText"/>
              <w:rPr>
                <w:rFonts w:eastAsia="Times New Roman" w:cs="Tahoma"/>
                <w:b/>
                <w:sz w:val="24"/>
                <w:szCs w:val="24"/>
              </w:rPr>
            </w:pPr>
          </w:p>
        </w:tc>
        <w:tc>
          <w:tcPr>
            <w:tcW w:w="1248" w:type="dxa"/>
            <w:shd w:val="clear" w:color="auto" w:fill="FFFFFF"/>
          </w:tcPr>
          <w:p w14:paraId="3A1145FA" w14:textId="77777777" w:rsidR="00205F8B" w:rsidRPr="00093448" w:rsidRDefault="00205F8B" w:rsidP="00F20365">
            <w:pPr>
              <w:pStyle w:val="TableText"/>
              <w:rPr>
                <w:rFonts w:eastAsia="Times New Roman" w:cs="Tahoma"/>
                <w:b/>
                <w:sz w:val="24"/>
                <w:szCs w:val="24"/>
              </w:rPr>
            </w:pPr>
          </w:p>
        </w:tc>
        <w:tc>
          <w:tcPr>
            <w:tcW w:w="1350" w:type="dxa"/>
            <w:shd w:val="clear" w:color="auto" w:fill="FFFFFF"/>
          </w:tcPr>
          <w:p w14:paraId="3A1145FB"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r>
      <w:tr w:rsidR="0015584F" w:rsidRPr="00093448" w14:paraId="3A114604" w14:textId="77777777" w:rsidTr="0015584F">
        <w:tc>
          <w:tcPr>
            <w:tcW w:w="2340" w:type="dxa"/>
            <w:shd w:val="clear" w:color="auto" w:fill="FFFFFF"/>
          </w:tcPr>
          <w:p w14:paraId="3A1145FD" w14:textId="77777777" w:rsidR="00205F8B" w:rsidRPr="00093448" w:rsidRDefault="00205F8B" w:rsidP="00F20365">
            <w:pPr>
              <w:pStyle w:val="TableText"/>
              <w:jc w:val="left"/>
              <w:rPr>
                <w:rFonts w:ascii="Tahoma" w:hAnsi="Tahoma" w:cs="Tahoma"/>
                <w:sz w:val="18"/>
                <w:szCs w:val="18"/>
                <w:lang w:val="fr-FR"/>
              </w:rPr>
            </w:pPr>
            <w:r w:rsidRPr="00093448">
              <w:rPr>
                <w:rFonts w:ascii="Tahoma" w:hAnsi="Tahoma" w:cs="Tahoma"/>
                <w:sz w:val="18"/>
                <w:szCs w:val="18"/>
                <w:lang w:val="fr-FR"/>
              </w:rPr>
              <w:t>Création d’incidents à l’aide de l’accès à l’API</w:t>
            </w:r>
          </w:p>
        </w:tc>
        <w:tc>
          <w:tcPr>
            <w:tcW w:w="630" w:type="dxa"/>
            <w:shd w:val="clear" w:color="auto" w:fill="FFFFFF"/>
          </w:tcPr>
          <w:p w14:paraId="3A1145FE"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990" w:type="dxa"/>
            <w:shd w:val="clear" w:color="auto" w:fill="FFFFFF"/>
          </w:tcPr>
          <w:p w14:paraId="3A1145FF"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170" w:type="dxa"/>
            <w:shd w:val="clear" w:color="auto" w:fill="FFFFFF"/>
          </w:tcPr>
          <w:p w14:paraId="3A114600"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362" w:type="dxa"/>
            <w:shd w:val="clear" w:color="auto" w:fill="FFFFFF"/>
          </w:tcPr>
          <w:p w14:paraId="3A114601" w14:textId="77777777" w:rsidR="00205F8B" w:rsidRPr="00093448" w:rsidRDefault="00205F8B" w:rsidP="00F20365">
            <w:pPr>
              <w:pStyle w:val="TableText"/>
              <w:rPr>
                <w:rFonts w:eastAsia="Times New Roman" w:cs="Tahoma"/>
                <w:b/>
                <w:sz w:val="24"/>
                <w:szCs w:val="24"/>
              </w:rPr>
            </w:pPr>
          </w:p>
        </w:tc>
        <w:tc>
          <w:tcPr>
            <w:tcW w:w="1248" w:type="dxa"/>
            <w:shd w:val="clear" w:color="auto" w:fill="FFFFFF"/>
          </w:tcPr>
          <w:p w14:paraId="3A114602" w14:textId="77777777" w:rsidR="00205F8B" w:rsidRPr="00093448" w:rsidRDefault="00205F8B" w:rsidP="00F20365">
            <w:pPr>
              <w:pStyle w:val="TableText"/>
              <w:rPr>
                <w:rFonts w:eastAsia="Times New Roman" w:cs="Tahoma"/>
                <w:b/>
                <w:sz w:val="24"/>
                <w:szCs w:val="24"/>
              </w:rPr>
            </w:pPr>
          </w:p>
        </w:tc>
        <w:tc>
          <w:tcPr>
            <w:tcW w:w="1350" w:type="dxa"/>
            <w:shd w:val="clear" w:color="auto" w:fill="FFFFFF"/>
          </w:tcPr>
          <w:p w14:paraId="3A114603"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r>
      <w:tr w:rsidR="0015584F" w:rsidRPr="00093448" w14:paraId="3A11460C" w14:textId="77777777" w:rsidTr="0015584F">
        <w:tc>
          <w:tcPr>
            <w:tcW w:w="2340" w:type="dxa"/>
            <w:shd w:val="clear" w:color="auto" w:fill="FFFFFF"/>
          </w:tcPr>
          <w:p w14:paraId="3A114605" w14:textId="77777777" w:rsidR="00205F8B" w:rsidRPr="00093448" w:rsidRDefault="00205F8B" w:rsidP="00F20365">
            <w:pPr>
              <w:pStyle w:val="TableText"/>
              <w:jc w:val="left"/>
              <w:rPr>
                <w:rFonts w:ascii="Tahoma" w:hAnsi="Tahoma" w:cs="Tahoma"/>
                <w:sz w:val="18"/>
                <w:szCs w:val="18"/>
                <w:lang w:val="fr-FR"/>
              </w:rPr>
            </w:pPr>
            <w:r w:rsidRPr="00093448">
              <w:rPr>
                <w:rFonts w:ascii="Tahoma" w:hAnsi="Tahoma" w:cs="Tahoma"/>
                <w:sz w:val="18"/>
                <w:szCs w:val="18"/>
                <w:lang w:val="fr-FR"/>
              </w:rPr>
              <w:t>Création de prospects à l’aide de l’accès à l’API</w:t>
            </w:r>
          </w:p>
        </w:tc>
        <w:tc>
          <w:tcPr>
            <w:tcW w:w="630" w:type="dxa"/>
            <w:shd w:val="clear" w:color="auto" w:fill="FFFFFF"/>
          </w:tcPr>
          <w:p w14:paraId="3A114606"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990" w:type="dxa"/>
            <w:shd w:val="clear" w:color="auto" w:fill="FFFFFF"/>
          </w:tcPr>
          <w:p w14:paraId="3A114607"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170" w:type="dxa"/>
            <w:shd w:val="clear" w:color="auto" w:fill="FFFFFF"/>
          </w:tcPr>
          <w:p w14:paraId="3A114608"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362" w:type="dxa"/>
            <w:shd w:val="clear" w:color="auto" w:fill="FFFFFF"/>
          </w:tcPr>
          <w:p w14:paraId="3A114609" w14:textId="77777777" w:rsidR="00205F8B" w:rsidRPr="00093448" w:rsidRDefault="00205F8B" w:rsidP="00F20365">
            <w:pPr>
              <w:pStyle w:val="TableText"/>
              <w:rPr>
                <w:rFonts w:eastAsia="Times New Roman" w:cs="Tahoma"/>
                <w:b/>
                <w:sz w:val="24"/>
                <w:szCs w:val="24"/>
              </w:rPr>
            </w:pPr>
          </w:p>
        </w:tc>
        <w:tc>
          <w:tcPr>
            <w:tcW w:w="1248" w:type="dxa"/>
            <w:shd w:val="clear" w:color="auto" w:fill="FFFFFF"/>
          </w:tcPr>
          <w:p w14:paraId="3A11460A" w14:textId="77777777" w:rsidR="00205F8B" w:rsidRPr="00093448" w:rsidRDefault="00205F8B" w:rsidP="00F20365">
            <w:pPr>
              <w:pStyle w:val="TableText"/>
              <w:rPr>
                <w:rFonts w:eastAsia="Times New Roman" w:cs="Tahoma"/>
                <w:b/>
                <w:sz w:val="24"/>
                <w:szCs w:val="24"/>
              </w:rPr>
            </w:pPr>
          </w:p>
        </w:tc>
        <w:tc>
          <w:tcPr>
            <w:tcW w:w="1350" w:type="dxa"/>
            <w:shd w:val="clear" w:color="auto" w:fill="FFFFFF"/>
          </w:tcPr>
          <w:p w14:paraId="3A11460B"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r>
      <w:tr w:rsidR="0015584F" w:rsidRPr="00093448" w14:paraId="3A114614" w14:textId="77777777" w:rsidTr="0015584F">
        <w:tc>
          <w:tcPr>
            <w:tcW w:w="2340" w:type="dxa"/>
            <w:shd w:val="clear" w:color="auto" w:fill="FFFFFF"/>
          </w:tcPr>
          <w:p w14:paraId="3A11460D" w14:textId="77777777" w:rsidR="00205F8B" w:rsidRPr="00093448" w:rsidRDefault="00205F8B" w:rsidP="00F20365">
            <w:pPr>
              <w:pStyle w:val="TableText"/>
              <w:jc w:val="left"/>
              <w:rPr>
                <w:rFonts w:ascii="Tahoma" w:hAnsi="Tahoma" w:cs="Tahoma"/>
                <w:sz w:val="18"/>
                <w:szCs w:val="18"/>
                <w:lang w:val="fr-FR"/>
              </w:rPr>
            </w:pPr>
            <w:r w:rsidRPr="00093448">
              <w:rPr>
                <w:rFonts w:ascii="Tahoma" w:hAnsi="Tahoma" w:cs="Tahoma"/>
                <w:sz w:val="18"/>
                <w:lang w:val="fr-FR"/>
              </w:rPr>
              <w:t>Création d’activités à l’aide de l’accès à l’API</w:t>
            </w:r>
          </w:p>
        </w:tc>
        <w:tc>
          <w:tcPr>
            <w:tcW w:w="630" w:type="dxa"/>
            <w:shd w:val="clear" w:color="auto" w:fill="FFFFFF"/>
          </w:tcPr>
          <w:p w14:paraId="3A11460E"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990" w:type="dxa"/>
            <w:shd w:val="clear" w:color="auto" w:fill="FFFFFF"/>
          </w:tcPr>
          <w:p w14:paraId="3A11460F"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170" w:type="dxa"/>
            <w:shd w:val="clear" w:color="auto" w:fill="FFFFFF"/>
          </w:tcPr>
          <w:p w14:paraId="3A114610"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362" w:type="dxa"/>
            <w:shd w:val="clear" w:color="auto" w:fill="FFFFFF"/>
          </w:tcPr>
          <w:p w14:paraId="3A114611" w14:textId="77777777" w:rsidR="00205F8B" w:rsidRPr="00093448" w:rsidRDefault="00205F8B" w:rsidP="00F20365">
            <w:pPr>
              <w:pStyle w:val="TableText"/>
              <w:rPr>
                <w:rFonts w:eastAsia="Times New Roman" w:cs="Tahoma"/>
                <w:b/>
                <w:sz w:val="24"/>
                <w:szCs w:val="24"/>
              </w:rPr>
            </w:pPr>
          </w:p>
        </w:tc>
        <w:tc>
          <w:tcPr>
            <w:tcW w:w="1248" w:type="dxa"/>
            <w:shd w:val="clear" w:color="auto" w:fill="FFFFFF"/>
          </w:tcPr>
          <w:p w14:paraId="3A114612" w14:textId="77777777" w:rsidR="00205F8B" w:rsidRPr="00093448" w:rsidRDefault="00205F8B" w:rsidP="00F20365">
            <w:pPr>
              <w:pStyle w:val="TableText"/>
              <w:rPr>
                <w:rFonts w:eastAsia="Times New Roman" w:cs="Tahoma"/>
                <w:b/>
                <w:sz w:val="24"/>
                <w:szCs w:val="24"/>
              </w:rPr>
            </w:pPr>
          </w:p>
        </w:tc>
        <w:tc>
          <w:tcPr>
            <w:tcW w:w="1350" w:type="dxa"/>
            <w:shd w:val="clear" w:color="auto" w:fill="FFFFFF"/>
          </w:tcPr>
          <w:p w14:paraId="3A114613"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r>
      <w:tr w:rsidR="0015584F" w:rsidRPr="00093448" w14:paraId="3A11461C" w14:textId="77777777" w:rsidTr="0015584F">
        <w:tc>
          <w:tcPr>
            <w:tcW w:w="2340" w:type="dxa"/>
            <w:shd w:val="clear" w:color="auto" w:fill="FFFFFF"/>
          </w:tcPr>
          <w:p w14:paraId="3A114615" w14:textId="77777777" w:rsidR="00205F8B" w:rsidRPr="00093448" w:rsidRDefault="00205F8B" w:rsidP="00F20365">
            <w:pPr>
              <w:pStyle w:val="TableText"/>
              <w:jc w:val="left"/>
              <w:rPr>
                <w:rFonts w:ascii="Tahoma" w:hAnsi="Tahoma" w:cs="Tahoma"/>
                <w:sz w:val="18"/>
                <w:szCs w:val="18"/>
                <w:lang w:val="fr-FR"/>
              </w:rPr>
            </w:pPr>
            <w:r w:rsidRPr="00093448">
              <w:rPr>
                <w:rFonts w:ascii="Tahoma" w:hAnsi="Tahoma" w:cs="Tahoma"/>
                <w:sz w:val="18"/>
                <w:szCs w:val="18"/>
                <w:lang w:val="fr-FR"/>
              </w:rPr>
              <w:t>Création de notes à l’aide de l’accès à l’API</w:t>
            </w:r>
          </w:p>
        </w:tc>
        <w:tc>
          <w:tcPr>
            <w:tcW w:w="630" w:type="dxa"/>
            <w:shd w:val="clear" w:color="auto" w:fill="FFFFFF"/>
          </w:tcPr>
          <w:p w14:paraId="3A114616"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990" w:type="dxa"/>
            <w:shd w:val="clear" w:color="auto" w:fill="FFFFFF"/>
          </w:tcPr>
          <w:p w14:paraId="3A114617"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170" w:type="dxa"/>
            <w:shd w:val="clear" w:color="auto" w:fill="FFFFFF"/>
          </w:tcPr>
          <w:p w14:paraId="3A114618"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362" w:type="dxa"/>
            <w:shd w:val="clear" w:color="auto" w:fill="FFFFFF"/>
          </w:tcPr>
          <w:p w14:paraId="3A114619" w14:textId="77777777" w:rsidR="00205F8B" w:rsidRPr="00093448" w:rsidRDefault="00205F8B" w:rsidP="00F20365">
            <w:pPr>
              <w:pStyle w:val="TableText"/>
              <w:rPr>
                <w:rFonts w:eastAsia="Times New Roman" w:cs="Tahoma"/>
                <w:b/>
                <w:sz w:val="24"/>
                <w:szCs w:val="24"/>
              </w:rPr>
            </w:pPr>
          </w:p>
        </w:tc>
        <w:tc>
          <w:tcPr>
            <w:tcW w:w="1248" w:type="dxa"/>
            <w:shd w:val="clear" w:color="auto" w:fill="FFFFFF"/>
          </w:tcPr>
          <w:p w14:paraId="3A11461A" w14:textId="77777777" w:rsidR="00205F8B" w:rsidRPr="00093448" w:rsidRDefault="00205F8B" w:rsidP="00F20365">
            <w:pPr>
              <w:pStyle w:val="TableText"/>
              <w:rPr>
                <w:rFonts w:eastAsia="Times New Roman" w:cs="Tahoma"/>
                <w:b/>
                <w:sz w:val="24"/>
                <w:szCs w:val="24"/>
              </w:rPr>
            </w:pPr>
          </w:p>
        </w:tc>
        <w:tc>
          <w:tcPr>
            <w:tcW w:w="1350" w:type="dxa"/>
            <w:shd w:val="clear" w:color="auto" w:fill="FFFFFF"/>
          </w:tcPr>
          <w:p w14:paraId="3A11461B"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r>
      <w:tr w:rsidR="0015584F" w:rsidRPr="00093448" w14:paraId="3A114624" w14:textId="77777777" w:rsidTr="0015584F">
        <w:tc>
          <w:tcPr>
            <w:tcW w:w="2340" w:type="dxa"/>
            <w:shd w:val="clear" w:color="auto" w:fill="FFFFFF"/>
          </w:tcPr>
          <w:p w14:paraId="3A11461D" w14:textId="77777777" w:rsidR="00205F8B" w:rsidRPr="00093448" w:rsidRDefault="00205F8B" w:rsidP="00F20365">
            <w:pPr>
              <w:pStyle w:val="TableText"/>
              <w:jc w:val="left"/>
              <w:rPr>
                <w:rFonts w:ascii="Tahoma" w:hAnsi="Tahoma" w:cs="Tahoma"/>
                <w:sz w:val="18"/>
                <w:szCs w:val="18"/>
                <w:lang w:val="fr-FR"/>
              </w:rPr>
            </w:pPr>
            <w:r w:rsidRPr="00093448">
              <w:rPr>
                <w:rFonts w:ascii="Tahoma" w:hAnsi="Tahoma" w:cs="Tahoma"/>
                <w:sz w:val="18"/>
                <w:lang w:val="fr-FR"/>
              </w:rPr>
              <w:t>Création d’enregistrements d’entité personnalisés à l’aide de l’accès à l’API</w:t>
            </w:r>
          </w:p>
        </w:tc>
        <w:tc>
          <w:tcPr>
            <w:tcW w:w="630" w:type="dxa"/>
            <w:shd w:val="clear" w:color="auto" w:fill="FFFFFF"/>
          </w:tcPr>
          <w:p w14:paraId="3A11461E"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990" w:type="dxa"/>
            <w:shd w:val="clear" w:color="auto" w:fill="FFFFFF"/>
          </w:tcPr>
          <w:p w14:paraId="3A11461F"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170" w:type="dxa"/>
            <w:shd w:val="clear" w:color="auto" w:fill="FFFFFF"/>
          </w:tcPr>
          <w:p w14:paraId="3A114620"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362" w:type="dxa"/>
            <w:shd w:val="clear" w:color="auto" w:fill="FFFFFF"/>
          </w:tcPr>
          <w:p w14:paraId="3A114621" w14:textId="77777777" w:rsidR="00205F8B" w:rsidRPr="00093448" w:rsidRDefault="00205F8B" w:rsidP="00F20365">
            <w:pPr>
              <w:pStyle w:val="TableText"/>
              <w:rPr>
                <w:rFonts w:eastAsia="Times New Roman" w:cs="Tahoma"/>
                <w:b/>
                <w:sz w:val="24"/>
                <w:szCs w:val="24"/>
              </w:rPr>
            </w:pPr>
          </w:p>
        </w:tc>
        <w:tc>
          <w:tcPr>
            <w:tcW w:w="1248" w:type="dxa"/>
            <w:shd w:val="clear" w:color="auto" w:fill="FFFFFF"/>
          </w:tcPr>
          <w:p w14:paraId="3A114622" w14:textId="77777777" w:rsidR="00205F8B" w:rsidRPr="00093448" w:rsidRDefault="00205F8B" w:rsidP="00F20365">
            <w:pPr>
              <w:pStyle w:val="TableText"/>
              <w:rPr>
                <w:rFonts w:eastAsia="Times New Roman" w:cs="Tahoma"/>
                <w:b/>
                <w:sz w:val="24"/>
                <w:szCs w:val="24"/>
              </w:rPr>
            </w:pPr>
          </w:p>
        </w:tc>
        <w:tc>
          <w:tcPr>
            <w:tcW w:w="1350" w:type="dxa"/>
            <w:shd w:val="clear" w:color="auto" w:fill="FFFFFF"/>
          </w:tcPr>
          <w:p w14:paraId="3A114623"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r>
      <w:tr w:rsidR="0015584F" w:rsidRPr="00093448" w14:paraId="3A11462C" w14:textId="77777777" w:rsidTr="0015584F">
        <w:tc>
          <w:tcPr>
            <w:tcW w:w="2340" w:type="dxa"/>
            <w:shd w:val="clear" w:color="auto" w:fill="FFFFFF"/>
          </w:tcPr>
          <w:p w14:paraId="3A114625" w14:textId="77777777" w:rsidR="00205F8B" w:rsidRPr="00093448" w:rsidRDefault="00205F8B" w:rsidP="00F20365">
            <w:pPr>
              <w:pStyle w:val="TableText"/>
              <w:jc w:val="left"/>
              <w:rPr>
                <w:rFonts w:ascii="Tahoma" w:hAnsi="Tahoma" w:cs="Tahoma"/>
                <w:sz w:val="18"/>
                <w:szCs w:val="18"/>
                <w:lang w:val="fr-FR"/>
              </w:rPr>
            </w:pPr>
            <w:r w:rsidRPr="00093448">
              <w:rPr>
                <w:rFonts w:ascii="Tahoma" w:hAnsi="Tahoma" w:cs="Tahoma"/>
                <w:sz w:val="18"/>
                <w:lang w:val="fr-FR"/>
              </w:rPr>
              <w:t>Mise à jour de comptes à l’aide de l’accès à l’API</w:t>
            </w:r>
          </w:p>
        </w:tc>
        <w:tc>
          <w:tcPr>
            <w:tcW w:w="630" w:type="dxa"/>
            <w:shd w:val="clear" w:color="auto" w:fill="FFFFFF"/>
          </w:tcPr>
          <w:p w14:paraId="3A114626"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990" w:type="dxa"/>
            <w:shd w:val="clear" w:color="auto" w:fill="FFFFFF"/>
          </w:tcPr>
          <w:p w14:paraId="3A114627"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170" w:type="dxa"/>
            <w:shd w:val="clear" w:color="auto" w:fill="FFFFFF"/>
          </w:tcPr>
          <w:p w14:paraId="3A114628"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362" w:type="dxa"/>
            <w:shd w:val="clear" w:color="auto" w:fill="FFFFFF"/>
          </w:tcPr>
          <w:p w14:paraId="3A114629" w14:textId="77777777" w:rsidR="00205F8B" w:rsidRPr="00093448" w:rsidRDefault="00205F8B" w:rsidP="00F20365">
            <w:pPr>
              <w:pStyle w:val="TableText"/>
              <w:rPr>
                <w:rFonts w:eastAsia="Times New Roman" w:cs="Tahoma"/>
                <w:b/>
                <w:sz w:val="24"/>
                <w:szCs w:val="24"/>
              </w:rPr>
            </w:pPr>
          </w:p>
        </w:tc>
        <w:tc>
          <w:tcPr>
            <w:tcW w:w="1248" w:type="dxa"/>
            <w:shd w:val="clear" w:color="auto" w:fill="FFFFFF"/>
          </w:tcPr>
          <w:p w14:paraId="3A11462A" w14:textId="77777777" w:rsidR="00205F8B" w:rsidRPr="00093448" w:rsidRDefault="00205F8B" w:rsidP="00F20365">
            <w:pPr>
              <w:pStyle w:val="TableText"/>
              <w:rPr>
                <w:rFonts w:eastAsia="Times New Roman" w:cs="Tahoma"/>
                <w:b/>
                <w:sz w:val="24"/>
                <w:szCs w:val="24"/>
              </w:rPr>
            </w:pPr>
          </w:p>
        </w:tc>
        <w:tc>
          <w:tcPr>
            <w:tcW w:w="1350" w:type="dxa"/>
            <w:shd w:val="clear" w:color="auto" w:fill="FFFFFF"/>
          </w:tcPr>
          <w:p w14:paraId="3A11462B"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r>
      <w:tr w:rsidR="0015584F" w:rsidRPr="00093448" w14:paraId="3A114634" w14:textId="77777777" w:rsidTr="0015584F">
        <w:tc>
          <w:tcPr>
            <w:tcW w:w="2340" w:type="dxa"/>
            <w:shd w:val="clear" w:color="auto" w:fill="FFFFFF"/>
          </w:tcPr>
          <w:p w14:paraId="3A11462D" w14:textId="77777777" w:rsidR="00205F8B" w:rsidRPr="00093448" w:rsidRDefault="00205F8B" w:rsidP="00F20365">
            <w:pPr>
              <w:pStyle w:val="TableText"/>
              <w:jc w:val="left"/>
              <w:rPr>
                <w:rFonts w:ascii="Tahoma" w:hAnsi="Tahoma" w:cs="Tahoma"/>
                <w:sz w:val="18"/>
                <w:szCs w:val="18"/>
                <w:lang w:val="fr-FR"/>
              </w:rPr>
            </w:pPr>
            <w:r w:rsidRPr="00093448">
              <w:rPr>
                <w:rFonts w:ascii="Tahoma" w:hAnsi="Tahoma" w:cs="Tahoma"/>
                <w:sz w:val="18"/>
                <w:lang w:val="fr-FR"/>
              </w:rPr>
              <w:t>Mise à jour de contacts à l’aide de l’accès à l’API</w:t>
            </w:r>
          </w:p>
        </w:tc>
        <w:tc>
          <w:tcPr>
            <w:tcW w:w="630" w:type="dxa"/>
            <w:shd w:val="clear" w:color="auto" w:fill="FFFFFF"/>
          </w:tcPr>
          <w:p w14:paraId="3A11462E"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990" w:type="dxa"/>
            <w:shd w:val="clear" w:color="auto" w:fill="FFFFFF"/>
          </w:tcPr>
          <w:p w14:paraId="3A11462F"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170" w:type="dxa"/>
            <w:shd w:val="clear" w:color="auto" w:fill="FFFFFF"/>
          </w:tcPr>
          <w:p w14:paraId="3A114630"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362" w:type="dxa"/>
            <w:shd w:val="clear" w:color="auto" w:fill="FFFFFF"/>
          </w:tcPr>
          <w:p w14:paraId="3A114631" w14:textId="77777777" w:rsidR="00205F8B" w:rsidRPr="00093448" w:rsidRDefault="00205F8B" w:rsidP="00F20365">
            <w:pPr>
              <w:pStyle w:val="TableText"/>
              <w:rPr>
                <w:rFonts w:eastAsia="Times New Roman" w:cs="Tahoma"/>
                <w:b/>
                <w:sz w:val="24"/>
                <w:szCs w:val="24"/>
              </w:rPr>
            </w:pPr>
          </w:p>
        </w:tc>
        <w:tc>
          <w:tcPr>
            <w:tcW w:w="1248" w:type="dxa"/>
            <w:shd w:val="clear" w:color="auto" w:fill="FFFFFF"/>
          </w:tcPr>
          <w:p w14:paraId="3A114632" w14:textId="77777777" w:rsidR="00205F8B" w:rsidRPr="00093448" w:rsidRDefault="00205F8B" w:rsidP="00F20365">
            <w:pPr>
              <w:pStyle w:val="TableText"/>
              <w:rPr>
                <w:rFonts w:eastAsia="Times New Roman" w:cs="Tahoma"/>
                <w:b/>
                <w:sz w:val="24"/>
                <w:szCs w:val="24"/>
              </w:rPr>
            </w:pPr>
          </w:p>
        </w:tc>
        <w:tc>
          <w:tcPr>
            <w:tcW w:w="1350" w:type="dxa"/>
            <w:shd w:val="clear" w:color="auto" w:fill="FFFFFF"/>
          </w:tcPr>
          <w:p w14:paraId="3A114633"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r>
      <w:tr w:rsidR="0015584F" w:rsidRPr="00093448" w14:paraId="3A11463C" w14:textId="77777777" w:rsidTr="0015584F">
        <w:tc>
          <w:tcPr>
            <w:tcW w:w="2340" w:type="dxa"/>
            <w:shd w:val="clear" w:color="auto" w:fill="FFFFFF"/>
          </w:tcPr>
          <w:p w14:paraId="3A114635" w14:textId="77777777" w:rsidR="00205F8B" w:rsidRPr="00093448" w:rsidRDefault="00205F8B" w:rsidP="00F20365">
            <w:pPr>
              <w:pStyle w:val="TableText"/>
              <w:jc w:val="left"/>
              <w:rPr>
                <w:rFonts w:ascii="Tahoma" w:hAnsi="Tahoma" w:cs="Tahoma"/>
                <w:sz w:val="18"/>
                <w:szCs w:val="18"/>
                <w:lang w:val="fr-FR"/>
              </w:rPr>
            </w:pPr>
            <w:r w:rsidRPr="00093448">
              <w:rPr>
                <w:rFonts w:ascii="Tahoma" w:hAnsi="Tahoma" w:cs="Tahoma"/>
                <w:sz w:val="18"/>
                <w:szCs w:val="18"/>
                <w:lang w:val="fr-FR"/>
              </w:rPr>
              <w:t>Mise à jour d’incidents à l’aide de l’accès à l’API</w:t>
            </w:r>
          </w:p>
        </w:tc>
        <w:tc>
          <w:tcPr>
            <w:tcW w:w="630" w:type="dxa"/>
            <w:shd w:val="clear" w:color="auto" w:fill="FFFFFF"/>
          </w:tcPr>
          <w:p w14:paraId="3A114636"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990" w:type="dxa"/>
            <w:shd w:val="clear" w:color="auto" w:fill="FFFFFF"/>
          </w:tcPr>
          <w:p w14:paraId="3A114637"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170" w:type="dxa"/>
            <w:shd w:val="clear" w:color="auto" w:fill="FFFFFF"/>
          </w:tcPr>
          <w:p w14:paraId="3A114638"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362" w:type="dxa"/>
            <w:shd w:val="clear" w:color="auto" w:fill="FFFFFF"/>
          </w:tcPr>
          <w:p w14:paraId="3A114639" w14:textId="77777777" w:rsidR="00205F8B" w:rsidRPr="00093448" w:rsidRDefault="00205F8B" w:rsidP="00F20365">
            <w:pPr>
              <w:pStyle w:val="TableText"/>
              <w:rPr>
                <w:rFonts w:eastAsia="Times New Roman" w:cs="Tahoma"/>
                <w:b/>
                <w:sz w:val="24"/>
                <w:szCs w:val="24"/>
              </w:rPr>
            </w:pPr>
          </w:p>
        </w:tc>
        <w:tc>
          <w:tcPr>
            <w:tcW w:w="1248" w:type="dxa"/>
            <w:shd w:val="clear" w:color="auto" w:fill="FFFFFF"/>
          </w:tcPr>
          <w:p w14:paraId="3A11463A" w14:textId="77777777" w:rsidR="00205F8B" w:rsidRPr="00093448" w:rsidRDefault="00205F8B" w:rsidP="00F20365">
            <w:pPr>
              <w:pStyle w:val="TableText"/>
              <w:rPr>
                <w:rFonts w:eastAsia="Times New Roman" w:cs="Tahoma"/>
                <w:b/>
                <w:sz w:val="24"/>
                <w:szCs w:val="24"/>
              </w:rPr>
            </w:pPr>
          </w:p>
        </w:tc>
        <w:tc>
          <w:tcPr>
            <w:tcW w:w="1350" w:type="dxa"/>
            <w:shd w:val="clear" w:color="auto" w:fill="FFFFFF"/>
          </w:tcPr>
          <w:p w14:paraId="3A11463B"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r>
      <w:tr w:rsidR="0015584F" w:rsidRPr="00093448" w14:paraId="3A114644" w14:textId="77777777" w:rsidTr="0015584F">
        <w:tc>
          <w:tcPr>
            <w:tcW w:w="2340" w:type="dxa"/>
            <w:shd w:val="clear" w:color="auto" w:fill="FFFFFF"/>
          </w:tcPr>
          <w:p w14:paraId="3A11463D" w14:textId="77777777" w:rsidR="00205F8B" w:rsidRPr="00093448" w:rsidRDefault="00205F8B" w:rsidP="00F20365">
            <w:pPr>
              <w:pStyle w:val="TableText"/>
              <w:jc w:val="left"/>
              <w:rPr>
                <w:rFonts w:ascii="Tahoma" w:hAnsi="Tahoma" w:cs="Tahoma"/>
                <w:sz w:val="18"/>
                <w:szCs w:val="18"/>
                <w:lang w:val="fr-FR"/>
              </w:rPr>
            </w:pPr>
            <w:r w:rsidRPr="00093448">
              <w:rPr>
                <w:rFonts w:ascii="Tahoma" w:hAnsi="Tahoma" w:cs="Tahoma"/>
                <w:sz w:val="18"/>
                <w:szCs w:val="18"/>
                <w:lang w:val="fr-FR"/>
              </w:rPr>
              <w:t>Mise à jour de prospects à l’aide de l’accès à l’API</w:t>
            </w:r>
          </w:p>
        </w:tc>
        <w:tc>
          <w:tcPr>
            <w:tcW w:w="630" w:type="dxa"/>
            <w:shd w:val="clear" w:color="auto" w:fill="FFFFFF"/>
          </w:tcPr>
          <w:p w14:paraId="3A11463E"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990" w:type="dxa"/>
            <w:shd w:val="clear" w:color="auto" w:fill="FFFFFF"/>
          </w:tcPr>
          <w:p w14:paraId="3A11463F"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170" w:type="dxa"/>
            <w:shd w:val="clear" w:color="auto" w:fill="FFFFFF"/>
          </w:tcPr>
          <w:p w14:paraId="3A114640"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362" w:type="dxa"/>
            <w:shd w:val="clear" w:color="auto" w:fill="FFFFFF"/>
          </w:tcPr>
          <w:p w14:paraId="3A114641" w14:textId="77777777" w:rsidR="00205F8B" w:rsidRPr="00093448" w:rsidRDefault="00205F8B" w:rsidP="00F20365">
            <w:pPr>
              <w:pStyle w:val="TableText"/>
              <w:rPr>
                <w:rFonts w:eastAsia="Times New Roman" w:cs="Tahoma"/>
                <w:b/>
                <w:sz w:val="24"/>
                <w:szCs w:val="24"/>
              </w:rPr>
            </w:pPr>
          </w:p>
        </w:tc>
        <w:tc>
          <w:tcPr>
            <w:tcW w:w="1248" w:type="dxa"/>
            <w:shd w:val="clear" w:color="auto" w:fill="FFFFFF"/>
          </w:tcPr>
          <w:p w14:paraId="3A114642" w14:textId="77777777" w:rsidR="00205F8B" w:rsidRPr="00093448" w:rsidRDefault="00205F8B" w:rsidP="00F20365">
            <w:pPr>
              <w:pStyle w:val="TableText"/>
              <w:rPr>
                <w:rFonts w:eastAsia="Times New Roman" w:cs="Tahoma"/>
                <w:b/>
                <w:sz w:val="24"/>
                <w:szCs w:val="24"/>
              </w:rPr>
            </w:pPr>
          </w:p>
        </w:tc>
        <w:tc>
          <w:tcPr>
            <w:tcW w:w="1350" w:type="dxa"/>
            <w:shd w:val="clear" w:color="auto" w:fill="FFFFFF"/>
          </w:tcPr>
          <w:p w14:paraId="3A114643"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r>
      <w:tr w:rsidR="0015584F" w:rsidRPr="00093448" w14:paraId="3A11464C" w14:textId="77777777" w:rsidTr="0015584F">
        <w:tc>
          <w:tcPr>
            <w:tcW w:w="2340" w:type="dxa"/>
            <w:shd w:val="clear" w:color="auto" w:fill="FFFFFF"/>
          </w:tcPr>
          <w:p w14:paraId="3A114645" w14:textId="77777777" w:rsidR="00205F8B" w:rsidRPr="00093448" w:rsidRDefault="00205F8B" w:rsidP="00F20365">
            <w:pPr>
              <w:pStyle w:val="TableText"/>
              <w:jc w:val="left"/>
              <w:rPr>
                <w:rFonts w:ascii="Tahoma" w:hAnsi="Tahoma" w:cs="Tahoma"/>
                <w:sz w:val="18"/>
                <w:szCs w:val="18"/>
                <w:lang w:val="fr-FR"/>
              </w:rPr>
            </w:pPr>
            <w:r w:rsidRPr="00093448">
              <w:rPr>
                <w:rFonts w:ascii="Tahoma" w:hAnsi="Tahoma" w:cs="Tahoma"/>
                <w:sz w:val="18"/>
                <w:szCs w:val="18"/>
                <w:lang w:val="fr-FR"/>
              </w:rPr>
              <w:t>Mise à jour d’activités à l’aide de l’accès à l’API</w:t>
            </w:r>
          </w:p>
        </w:tc>
        <w:tc>
          <w:tcPr>
            <w:tcW w:w="630" w:type="dxa"/>
            <w:shd w:val="clear" w:color="auto" w:fill="FFFFFF"/>
          </w:tcPr>
          <w:p w14:paraId="3A114646"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990" w:type="dxa"/>
            <w:shd w:val="clear" w:color="auto" w:fill="FFFFFF"/>
          </w:tcPr>
          <w:p w14:paraId="3A114647"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170" w:type="dxa"/>
            <w:shd w:val="clear" w:color="auto" w:fill="FFFFFF"/>
          </w:tcPr>
          <w:p w14:paraId="3A114648"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362" w:type="dxa"/>
            <w:shd w:val="clear" w:color="auto" w:fill="FFFFFF"/>
          </w:tcPr>
          <w:p w14:paraId="3A114649" w14:textId="77777777" w:rsidR="00205F8B" w:rsidRPr="00093448" w:rsidRDefault="00205F8B" w:rsidP="00F20365">
            <w:pPr>
              <w:pStyle w:val="TableText"/>
              <w:rPr>
                <w:rFonts w:eastAsia="Times New Roman" w:cs="Tahoma"/>
                <w:b/>
                <w:sz w:val="24"/>
                <w:szCs w:val="24"/>
              </w:rPr>
            </w:pPr>
          </w:p>
        </w:tc>
        <w:tc>
          <w:tcPr>
            <w:tcW w:w="1248" w:type="dxa"/>
            <w:shd w:val="clear" w:color="auto" w:fill="FFFFFF"/>
          </w:tcPr>
          <w:p w14:paraId="3A11464A" w14:textId="77777777" w:rsidR="00205F8B" w:rsidRPr="00093448" w:rsidRDefault="00205F8B" w:rsidP="00F20365">
            <w:pPr>
              <w:pStyle w:val="TableText"/>
              <w:rPr>
                <w:rFonts w:eastAsia="Times New Roman" w:cs="Tahoma"/>
                <w:b/>
                <w:sz w:val="24"/>
                <w:szCs w:val="24"/>
              </w:rPr>
            </w:pPr>
          </w:p>
        </w:tc>
        <w:tc>
          <w:tcPr>
            <w:tcW w:w="1350" w:type="dxa"/>
            <w:shd w:val="clear" w:color="auto" w:fill="FFFFFF"/>
          </w:tcPr>
          <w:p w14:paraId="3A11464B"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r>
      <w:tr w:rsidR="0015584F" w:rsidRPr="00093448" w14:paraId="3A114654" w14:textId="77777777" w:rsidTr="0015584F">
        <w:tc>
          <w:tcPr>
            <w:tcW w:w="2340" w:type="dxa"/>
            <w:shd w:val="clear" w:color="auto" w:fill="FFFFFF"/>
          </w:tcPr>
          <w:p w14:paraId="3A11464D" w14:textId="77777777" w:rsidR="00205F8B" w:rsidRPr="00093448" w:rsidRDefault="00205F8B" w:rsidP="0052681D">
            <w:pPr>
              <w:pStyle w:val="TableText"/>
              <w:keepNext/>
              <w:keepLines/>
              <w:jc w:val="left"/>
              <w:rPr>
                <w:rFonts w:ascii="Tahoma" w:hAnsi="Tahoma" w:cs="Tahoma"/>
                <w:sz w:val="18"/>
                <w:szCs w:val="18"/>
                <w:lang w:val="fr-FR"/>
              </w:rPr>
            </w:pPr>
            <w:r w:rsidRPr="00093448">
              <w:rPr>
                <w:rFonts w:ascii="Tahoma" w:hAnsi="Tahoma" w:cs="Tahoma"/>
                <w:sz w:val="18"/>
                <w:szCs w:val="18"/>
                <w:lang w:val="fr-FR"/>
              </w:rPr>
              <w:t>Mise à jour de notes à l’aide de l’accès à l’API</w:t>
            </w:r>
          </w:p>
        </w:tc>
        <w:tc>
          <w:tcPr>
            <w:tcW w:w="630" w:type="dxa"/>
            <w:shd w:val="clear" w:color="auto" w:fill="FFFFFF"/>
          </w:tcPr>
          <w:p w14:paraId="3A11464E" w14:textId="77777777" w:rsidR="00205F8B" w:rsidRPr="00093448" w:rsidRDefault="00205F8B" w:rsidP="0052681D">
            <w:pPr>
              <w:pStyle w:val="TableText"/>
              <w:keepNext/>
              <w:keepLines/>
              <w:rPr>
                <w:rFonts w:cs="Tahoma"/>
                <w:b/>
                <w:sz w:val="24"/>
                <w:szCs w:val="24"/>
              </w:rPr>
            </w:pPr>
            <w:r w:rsidRPr="00093448">
              <w:rPr>
                <w:rFonts w:cs="Tahoma"/>
                <w:b/>
                <w:sz w:val="24"/>
                <w:szCs w:val="24"/>
              </w:rPr>
              <w:sym w:font="Wingdings" w:char="F0FC"/>
            </w:r>
          </w:p>
        </w:tc>
        <w:tc>
          <w:tcPr>
            <w:tcW w:w="990" w:type="dxa"/>
            <w:shd w:val="clear" w:color="auto" w:fill="FFFFFF"/>
          </w:tcPr>
          <w:p w14:paraId="3A11464F" w14:textId="77777777" w:rsidR="00205F8B" w:rsidRPr="00093448" w:rsidRDefault="00205F8B" w:rsidP="0052681D">
            <w:pPr>
              <w:pStyle w:val="TableText"/>
              <w:keepNext/>
              <w:keepLines/>
              <w:rPr>
                <w:rFonts w:cs="Tahoma"/>
                <w:b/>
                <w:sz w:val="24"/>
                <w:szCs w:val="24"/>
              </w:rPr>
            </w:pPr>
            <w:r w:rsidRPr="00093448">
              <w:rPr>
                <w:rFonts w:cs="Tahoma"/>
                <w:b/>
                <w:sz w:val="24"/>
                <w:szCs w:val="24"/>
              </w:rPr>
              <w:sym w:font="Wingdings" w:char="F0FC"/>
            </w:r>
          </w:p>
        </w:tc>
        <w:tc>
          <w:tcPr>
            <w:tcW w:w="1170" w:type="dxa"/>
            <w:shd w:val="clear" w:color="auto" w:fill="FFFFFF"/>
          </w:tcPr>
          <w:p w14:paraId="3A114650" w14:textId="77777777" w:rsidR="00205F8B" w:rsidRPr="00093448" w:rsidRDefault="00205F8B" w:rsidP="0052681D">
            <w:pPr>
              <w:pStyle w:val="TableText"/>
              <w:keepNext/>
              <w:keepLines/>
              <w:rPr>
                <w:rFonts w:cs="Tahoma"/>
                <w:b/>
                <w:sz w:val="24"/>
                <w:szCs w:val="24"/>
              </w:rPr>
            </w:pPr>
            <w:r w:rsidRPr="00093448">
              <w:rPr>
                <w:rFonts w:cs="Tahoma"/>
                <w:b/>
                <w:sz w:val="24"/>
                <w:szCs w:val="24"/>
              </w:rPr>
              <w:sym w:font="Wingdings" w:char="F0FC"/>
            </w:r>
          </w:p>
        </w:tc>
        <w:tc>
          <w:tcPr>
            <w:tcW w:w="1362" w:type="dxa"/>
            <w:shd w:val="clear" w:color="auto" w:fill="FFFFFF"/>
          </w:tcPr>
          <w:p w14:paraId="3A114651" w14:textId="77777777" w:rsidR="00205F8B" w:rsidRPr="00093448" w:rsidRDefault="00205F8B" w:rsidP="0052681D">
            <w:pPr>
              <w:pStyle w:val="TableText"/>
              <w:keepNext/>
              <w:keepLines/>
              <w:rPr>
                <w:rFonts w:eastAsia="Times New Roman" w:cs="Tahoma"/>
                <w:b/>
                <w:sz w:val="24"/>
                <w:szCs w:val="24"/>
              </w:rPr>
            </w:pPr>
          </w:p>
        </w:tc>
        <w:tc>
          <w:tcPr>
            <w:tcW w:w="1248" w:type="dxa"/>
            <w:shd w:val="clear" w:color="auto" w:fill="FFFFFF"/>
          </w:tcPr>
          <w:p w14:paraId="3A114652" w14:textId="77777777" w:rsidR="00205F8B" w:rsidRPr="00093448" w:rsidRDefault="00205F8B" w:rsidP="0052681D">
            <w:pPr>
              <w:pStyle w:val="TableText"/>
              <w:keepNext/>
              <w:keepLines/>
              <w:rPr>
                <w:rFonts w:eastAsia="Times New Roman" w:cs="Tahoma"/>
                <w:b/>
                <w:sz w:val="24"/>
                <w:szCs w:val="24"/>
              </w:rPr>
            </w:pPr>
          </w:p>
        </w:tc>
        <w:tc>
          <w:tcPr>
            <w:tcW w:w="1350" w:type="dxa"/>
            <w:shd w:val="clear" w:color="auto" w:fill="FFFFFF"/>
          </w:tcPr>
          <w:p w14:paraId="3A114653" w14:textId="77777777" w:rsidR="00205F8B" w:rsidRPr="00093448" w:rsidRDefault="00205F8B" w:rsidP="0052681D">
            <w:pPr>
              <w:pStyle w:val="TableText"/>
              <w:keepNext/>
              <w:keepLines/>
              <w:rPr>
                <w:rFonts w:cs="Tahoma"/>
                <w:b/>
                <w:sz w:val="24"/>
                <w:szCs w:val="24"/>
              </w:rPr>
            </w:pPr>
            <w:r w:rsidRPr="00093448">
              <w:rPr>
                <w:rFonts w:cs="Tahoma"/>
                <w:b/>
                <w:sz w:val="24"/>
                <w:szCs w:val="24"/>
              </w:rPr>
              <w:sym w:font="Wingdings" w:char="F0FC"/>
            </w:r>
          </w:p>
        </w:tc>
      </w:tr>
      <w:tr w:rsidR="0015584F" w:rsidRPr="00093448" w14:paraId="3A11465C" w14:textId="77777777" w:rsidTr="0015584F">
        <w:tc>
          <w:tcPr>
            <w:tcW w:w="2340" w:type="dxa"/>
            <w:shd w:val="clear" w:color="auto" w:fill="FFFFFF"/>
          </w:tcPr>
          <w:p w14:paraId="3A114655" w14:textId="77777777" w:rsidR="00205F8B" w:rsidRPr="00093448" w:rsidRDefault="00205F8B" w:rsidP="00F20365">
            <w:pPr>
              <w:pStyle w:val="TableText"/>
              <w:jc w:val="left"/>
              <w:rPr>
                <w:rFonts w:ascii="Tahoma" w:hAnsi="Tahoma" w:cs="Tahoma"/>
                <w:sz w:val="18"/>
                <w:szCs w:val="18"/>
                <w:lang w:val="fr-FR"/>
              </w:rPr>
            </w:pPr>
            <w:r w:rsidRPr="00093448">
              <w:rPr>
                <w:rFonts w:ascii="Tahoma" w:hAnsi="Tahoma" w:cs="Tahoma"/>
                <w:sz w:val="18"/>
                <w:szCs w:val="18"/>
                <w:lang w:val="fr-FR"/>
              </w:rPr>
              <w:t>Mise à jour d’enregistrements d’entité personnalisés à l’aide de l’accès à l’API</w:t>
            </w:r>
          </w:p>
        </w:tc>
        <w:tc>
          <w:tcPr>
            <w:tcW w:w="630" w:type="dxa"/>
            <w:shd w:val="clear" w:color="auto" w:fill="FFFFFF"/>
          </w:tcPr>
          <w:p w14:paraId="3A114656"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990" w:type="dxa"/>
            <w:shd w:val="clear" w:color="auto" w:fill="FFFFFF"/>
          </w:tcPr>
          <w:p w14:paraId="3A114657"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170" w:type="dxa"/>
            <w:shd w:val="clear" w:color="auto" w:fill="FFFFFF"/>
          </w:tcPr>
          <w:p w14:paraId="3A114658"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362" w:type="dxa"/>
            <w:shd w:val="clear" w:color="auto" w:fill="FFFFFF"/>
          </w:tcPr>
          <w:p w14:paraId="3A114659" w14:textId="77777777" w:rsidR="00205F8B" w:rsidRPr="00093448" w:rsidRDefault="00205F8B" w:rsidP="00F20365">
            <w:pPr>
              <w:pStyle w:val="TableText"/>
              <w:rPr>
                <w:rFonts w:eastAsia="Times New Roman" w:cs="Tahoma"/>
                <w:b/>
                <w:sz w:val="24"/>
                <w:szCs w:val="24"/>
              </w:rPr>
            </w:pPr>
          </w:p>
        </w:tc>
        <w:tc>
          <w:tcPr>
            <w:tcW w:w="1248" w:type="dxa"/>
            <w:shd w:val="clear" w:color="auto" w:fill="FFFFFF"/>
          </w:tcPr>
          <w:p w14:paraId="3A11465A" w14:textId="77777777" w:rsidR="00205F8B" w:rsidRPr="00093448" w:rsidRDefault="00205F8B" w:rsidP="00F20365">
            <w:pPr>
              <w:pStyle w:val="TableText"/>
              <w:rPr>
                <w:rFonts w:eastAsia="Times New Roman" w:cs="Tahoma"/>
                <w:b/>
                <w:sz w:val="24"/>
                <w:szCs w:val="24"/>
              </w:rPr>
            </w:pPr>
          </w:p>
        </w:tc>
        <w:tc>
          <w:tcPr>
            <w:tcW w:w="1350" w:type="dxa"/>
            <w:shd w:val="clear" w:color="auto" w:fill="FFFFFF"/>
          </w:tcPr>
          <w:p w14:paraId="3A11465B"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r>
      <w:tr w:rsidR="0015584F" w:rsidRPr="00093448" w14:paraId="3A114664" w14:textId="77777777" w:rsidTr="0015584F">
        <w:tc>
          <w:tcPr>
            <w:tcW w:w="2340" w:type="dxa"/>
            <w:shd w:val="clear" w:color="auto" w:fill="FFFFFF"/>
          </w:tcPr>
          <w:p w14:paraId="3A11465D" w14:textId="77777777" w:rsidR="00205F8B" w:rsidRPr="00093448" w:rsidRDefault="00205F8B" w:rsidP="00F20365">
            <w:pPr>
              <w:pStyle w:val="TableText"/>
              <w:jc w:val="left"/>
              <w:rPr>
                <w:rFonts w:ascii="Tahoma" w:hAnsi="Tahoma" w:cs="Tahoma"/>
                <w:sz w:val="18"/>
                <w:szCs w:val="18"/>
                <w:lang w:val="fr-FR"/>
              </w:rPr>
            </w:pPr>
            <w:r w:rsidRPr="00093448">
              <w:rPr>
                <w:rFonts w:ascii="Tahoma" w:hAnsi="Tahoma" w:cs="Tahoma"/>
                <w:sz w:val="18"/>
                <w:szCs w:val="18"/>
                <w:lang w:val="fr-FR"/>
              </w:rPr>
              <w:t>Ajout de comptes à l’aide de l’accès à l’API</w:t>
            </w:r>
          </w:p>
        </w:tc>
        <w:tc>
          <w:tcPr>
            <w:tcW w:w="630" w:type="dxa"/>
            <w:shd w:val="clear" w:color="auto" w:fill="FFFFFF"/>
          </w:tcPr>
          <w:p w14:paraId="3A11465E"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990" w:type="dxa"/>
            <w:shd w:val="clear" w:color="auto" w:fill="FFFFFF"/>
          </w:tcPr>
          <w:p w14:paraId="3A11465F"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170" w:type="dxa"/>
            <w:shd w:val="clear" w:color="auto" w:fill="FFFFFF"/>
          </w:tcPr>
          <w:p w14:paraId="3A114660"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362" w:type="dxa"/>
            <w:shd w:val="clear" w:color="auto" w:fill="FFFFFF"/>
          </w:tcPr>
          <w:p w14:paraId="3A114661" w14:textId="77777777" w:rsidR="00205F8B" w:rsidRPr="00093448" w:rsidRDefault="00205F8B" w:rsidP="00F20365">
            <w:pPr>
              <w:pStyle w:val="TableText"/>
              <w:rPr>
                <w:rFonts w:eastAsia="Times New Roman" w:cs="Tahoma"/>
                <w:b/>
                <w:sz w:val="24"/>
                <w:szCs w:val="24"/>
              </w:rPr>
            </w:pPr>
          </w:p>
        </w:tc>
        <w:tc>
          <w:tcPr>
            <w:tcW w:w="1248" w:type="dxa"/>
            <w:shd w:val="clear" w:color="auto" w:fill="FFFFFF"/>
          </w:tcPr>
          <w:p w14:paraId="3A114662" w14:textId="77777777" w:rsidR="00205F8B" w:rsidRPr="00093448" w:rsidRDefault="00205F8B" w:rsidP="00F20365">
            <w:pPr>
              <w:pStyle w:val="TableText"/>
              <w:rPr>
                <w:rFonts w:eastAsia="Times New Roman" w:cs="Tahoma"/>
                <w:b/>
                <w:sz w:val="24"/>
                <w:szCs w:val="24"/>
              </w:rPr>
            </w:pPr>
          </w:p>
        </w:tc>
        <w:tc>
          <w:tcPr>
            <w:tcW w:w="1350" w:type="dxa"/>
            <w:shd w:val="clear" w:color="auto" w:fill="FFFFFF"/>
          </w:tcPr>
          <w:p w14:paraId="3A114663"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r>
      <w:tr w:rsidR="0015584F" w:rsidRPr="00093448" w14:paraId="3A11466C" w14:textId="77777777" w:rsidTr="0015584F">
        <w:tc>
          <w:tcPr>
            <w:tcW w:w="2340" w:type="dxa"/>
            <w:shd w:val="clear" w:color="auto" w:fill="FFFFFF"/>
          </w:tcPr>
          <w:p w14:paraId="3A114665" w14:textId="77777777" w:rsidR="00205F8B" w:rsidRPr="00093448" w:rsidRDefault="00205F8B" w:rsidP="00F20365">
            <w:pPr>
              <w:pStyle w:val="TableText"/>
              <w:jc w:val="left"/>
              <w:rPr>
                <w:rFonts w:ascii="Tahoma" w:hAnsi="Tahoma" w:cs="Tahoma"/>
                <w:sz w:val="18"/>
                <w:szCs w:val="18"/>
                <w:lang w:val="fr-FR"/>
              </w:rPr>
            </w:pPr>
            <w:r w:rsidRPr="00093448">
              <w:rPr>
                <w:rFonts w:ascii="Tahoma" w:hAnsi="Tahoma" w:cs="Tahoma"/>
                <w:sz w:val="18"/>
                <w:szCs w:val="18"/>
                <w:lang w:val="fr-FR"/>
              </w:rPr>
              <w:t>Ajout de contacts à l’aide de l’accès à l’API</w:t>
            </w:r>
          </w:p>
        </w:tc>
        <w:tc>
          <w:tcPr>
            <w:tcW w:w="630" w:type="dxa"/>
            <w:shd w:val="clear" w:color="auto" w:fill="FFFFFF"/>
          </w:tcPr>
          <w:p w14:paraId="3A114666"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990" w:type="dxa"/>
            <w:shd w:val="clear" w:color="auto" w:fill="FFFFFF"/>
          </w:tcPr>
          <w:p w14:paraId="3A114667"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170" w:type="dxa"/>
            <w:shd w:val="clear" w:color="auto" w:fill="FFFFFF"/>
          </w:tcPr>
          <w:p w14:paraId="3A114668"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362" w:type="dxa"/>
            <w:shd w:val="clear" w:color="auto" w:fill="FFFFFF"/>
          </w:tcPr>
          <w:p w14:paraId="3A114669" w14:textId="77777777" w:rsidR="00205F8B" w:rsidRPr="00093448" w:rsidRDefault="00205F8B" w:rsidP="00F20365">
            <w:pPr>
              <w:pStyle w:val="TableText"/>
              <w:rPr>
                <w:rFonts w:eastAsia="Times New Roman" w:cs="Tahoma"/>
                <w:b/>
                <w:sz w:val="24"/>
                <w:szCs w:val="24"/>
              </w:rPr>
            </w:pPr>
          </w:p>
        </w:tc>
        <w:tc>
          <w:tcPr>
            <w:tcW w:w="1248" w:type="dxa"/>
            <w:shd w:val="clear" w:color="auto" w:fill="FFFFFF"/>
          </w:tcPr>
          <w:p w14:paraId="3A11466A" w14:textId="77777777" w:rsidR="00205F8B" w:rsidRPr="00093448" w:rsidRDefault="00205F8B" w:rsidP="00F20365">
            <w:pPr>
              <w:pStyle w:val="TableText"/>
              <w:rPr>
                <w:rFonts w:eastAsia="Times New Roman" w:cs="Tahoma"/>
                <w:b/>
                <w:sz w:val="24"/>
                <w:szCs w:val="24"/>
              </w:rPr>
            </w:pPr>
          </w:p>
        </w:tc>
        <w:tc>
          <w:tcPr>
            <w:tcW w:w="1350" w:type="dxa"/>
            <w:shd w:val="clear" w:color="auto" w:fill="FFFFFF"/>
          </w:tcPr>
          <w:p w14:paraId="3A11466B"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r>
      <w:tr w:rsidR="0015584F" w:rsidRPr="00093448" w14:paraId="3A114674" w14:textId="77777777" w:rsidTr="0015584F">
        <w:tc>
          <w:tcPr>
            <w:tcW w:w="2340" w:type="dxa"/>
            <w:shd w:val="clear" w:color="auto" w:fill="FFFFFF"/>
          </w:tcPr>
          <w:p w14:paraId="3A11466D" w14:textId="77777777" w:rsidR="00205F8B" w:rsidRPr="00093448" w:rsidRDefault="00205F8B" w:rsidP="0015584F">
            <w:pPr>
              <w:pStyle w:val="TableText"/>
              <w:jc w:val="left"/>
              <w:rPr>
                <w:rFonts w:ascii="Tahoma" w:hAnsi="Tahoma" w:cs="Tahoma"/>
                <w:sz w:val="18"/>
                <w:szCs w:val="18"/>
                <w:lang w:val="fr-FR"/>
              </w:rPr>
            </w:pPr>
            <w:r w:rsidRPr="00093448">
              <w:rPr>
                <w:rFonts w:ascii="Tahoma" w:hAnsi="Tahoma" w:cs="Tahoma"/>
                <w:sz w:val="18"/>
                <w:szCs w:val="18"/>
                <w:lang w:val="fr-FR"/>
              </w:rPr>
              <w:t>Ajout d’incidents à l’aide de</w:t>
            </w:r>
            <w:r w:rsidR="0015584F" w:rsidRPr="00093448">
              <w:rPr>
                <w:rFonts w:ascii="Tahoma" w:hAnsi="Tahoma" w:cs="Tahoma"/>
                <w:sz w:val="18"/>
                <w:szCs w:val="18"/>
                <w:lang w:val="fr-FR"/>
              </w:rPr>
              <w:t> </w:t>
            </w:r>
            <w:r w:rsidRPr="00093448">
              <w:rPr>
                <w:rFonts w:ascii="Tahoma" w:hAnsi="Tahoma" w:cs="Tahoma"/>
                <w:sz w:val="18"/>
                <w:szCs w:val="18"/>
                <w:lang w:val="fr-FR"/>
              </w:rPr>
              <w:t>l’accès à l’API</w:t>
            </w:r>
          </w:p>
        </w:tc>
        <w:tc>
          <w:tcPr>
            <w:tcW w:w="630" w:type="dxa"/>
            <w:shd w:val="clear" w:color="auto" w:fill="FFFFFF"/>
          </w:tcPr>
          <w:p w14:paraId="3A11466E"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990" w:type="dxa"/>
            <w:shd w:val="clear" w:color="auto" w:fill="FFFFFF"/>
          </w:tcPr>
          <w:p w14:paraId="3A11466F"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170" w:type="dxa"/>
            <w:shd w:val="clear" w:color="auto" w:fill="FFFFFF"/>
          </w:tcPr>
          <w:p w14:paraId="3A114670"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362" w:type="dxa"/>
            <w:shd w:val="clear" w:color="auto" w:fill="FFFFFF"/>
          </w:tcPr>
          <w:p w14:paraId="3A114671" w14:textId="77777777" w:rsidR="00205F8B" w:rsidRPr="00093448" w:rsidRDefault="00205F8B" w:rsidP="00F20365">
            <w:pPr>
              <w:pStyle w:val="TableText"/>
              <w:rPr>
                <w:rFonts w:eastAsia="Times New Roman" w:cs="Tahoma"/>
                <w:b/>
                <w:sz w:val="24"/>
                <w:szCs w:val="24"/>
              </w:rPr>
            </w:pPr>
          </w:p>
        </w:tc>
        <w:tc>
          <w:tcPr>
            <w:tcW w:w="1248" w:type="dxa"/>
            <w:shd w:val="clear" w:color="auto" w:fill="FFFFFF"/>
          </w:tcPr>
          <w:p w14:paraId="3A114672" w14:textId="77777777" w:rsidR="00205F8B" w:rsidRPr="00093448" w:rsidRDefault="00205F8B" w:rsidP="00F20365">
            <w:pPr>
              <w:pStyle w:val="TableText"/>
              <w:rPr>
                <w:rFonts w:eastAsia="Times New Roman" w:cs="Tahoma"/>
                <w:b/>
                <w:sz w:val="24"/>
                <w:szCs w:val="24"/>
              </w:rPr>
            </w:pPr>
          </w:p>
        </w:tc>
        <w:tc>
          <w:tcPr>
            <w:tcW w:w="1350" w:type="dxa"/>
            <w:shd w:val="clear" w:color="auto" w:fill="FFFFFF"/>
          </w:tcPr>
          <w:p w14:paraId="3A114673"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r>
      <w:tr w:rsidR="0015584F" w:rsidRPr="00093448" w14:paraId="3A11467C" w14:textId="77777777" w:rsidTr="0015584F">
        <w:tc>
          <w:tcPr>
            <w:tcW w:w="2340" w:type="dxa"/>
            <w:shd w:val="clear" w:color="auto" w:fill="FFFFFF"/>
          </w:tcPr>
          <w:p w14:paraId="3A114675" w14:textId="77777777" w:rsidR="00205F8B" w:rsidRPr="00093448" w:rsidRDefault="00205F8B" w:rsidP="00F20365">
            <w:pPr>
              <w:pStyle w:val="TableText"/>
              <w:jc w:val="left"/>
              <w:rPr>
                <w:rFonts w:ascii="Tahoma" w:hAnsi="Tahoma" w:cs="Tahoma"/>
                <w:sz w:val="18"/>
                <w:szCs w:val="18"/>
                <w:lang w:val="fr-FR"/>
              </w:rPr>
            </w:pPr>
            <w:r w:rsidRPr="00093448">
              <w:rPr>
                <w:rFonts w:ascii="Tahoma" w:hAnsi="Tahoma" w:cs="Tahoma"/>
                <w:sz w:val="18"/>
                <w:szCs w:val="18"/>
                <w:lang w:val="fr-FR"/>
              </w:rPr>
              <w:t>Ajout de prospects à l’aide de l’accès à l’API</w:t>
            </w:r>
          </w:p>
        </w:tc>
        <w:tc>
          <w:tcPr>
            <w:tcW w:w="630" w:type="dxa"/>
            <w:shd w:val="clear" w:color="auto" w:fill="FFFFFF"/>
          </w:tcPr>
          <w:p w14:paraId="3A114676"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990" w:type="dxa"/>
            <w:shd w:val="clear" w:color="auto" w:fill="FFFFFF"/>
          </w:tcPr>
          <w:p w14:paraId="3A114677"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170" w:type="dxa"/>
            <w:shd w:val="clear" w:color="auto" w:fill="FFFFFF"/>
          </w:tcPr>
          <w:p w14:paraId="3A114678"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362" w:type="dxa"/>
            <w:shd w:val="clear" w:color="auto" w:fill="FFFFFF"/>
          </w:tcPr>
          <w:p w14:paraId="3A114679" w14:textId="77777777" w:rsidR="00205F8B" w:rsidRPr="00093448" w:rsidRDefault="00205F8B" w:rsidP="00F20365">
            <w:pPr>
              <w:pStyle w:val="TableText"/>
              <w:rPr>
                <w:rFonts w:eastAsia="Times New Roman" w:cs="Tahoma"/>
                <w:b/>
                <w:sz w:val="24"/>
                <w:szCs w:val="24"/>
              </w:rPr>
            </w:pPr>
          </w:p>
        </w:tc>
        <w:tc>
          <w:tcPr>
            <w:tcW w:w="1248" w:type="dxa"/>
            <w:shd w:val="clear" w:color="auto" w:fill="FFFFFF"/>
          </w:tcPr>
          <w:p w14:paraId="3A11467A" w14:textId="77777777" w:rsidR="00205F8B" w:rsidRPr="00093448" w:rsidRDefault="00205F8B" w:rsidP="00F20365">
            <w:pPr>
              <w:pStyle w:val="TableText"/>
              <w:rPr>
                <w:rFonts w:eastAsia="Times New Roman" w:cs="Tahoma"/>
                <w:b/>
                <w:sz w:val="24"/>
                <w:szCs w:val="24"/>
              </w:rPr>
            </w:pPr>
          </w:p>
        </w:tc>
        <w:tc>
          <w:tcPr>
            <w:tcW w:w="1350" w:type="dxa"/>
            <w:shd w:val="clear" w:color="auto" w:fill="FFFFFF"/>
          </w:tcPr>
          <w:p w14:paraId="3A11467B"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r>
      <w:tr w:rsidR="0015584F" w:rsidRPr="00093448" w14:paraId="3A114684" w14:textId="77777777" w:rsidTr="0015584F">
        <w:tc>
          <w:tcPr>
            <w:tcW w:w="2340" w:type="dxa"/>
            <w:shd w:val="clear" w:color="auto" w:fill="FFFFFF"/>
          </w:tcPr>
          <w:p w14:paraId="3A11467D" w14:textId="77777777" w:rsidR="00205F8B" w:rsidRPr="00093448" w:rsidRDefault="00205F8B" w:rsidP="0015584F">
            <w:pPr>
              <w:pStyle w:val="TableText"/>
              <w:jc w:val="left"/>
              <w:rPr>
                <w:rFonts w:ascii="Tahoma" w:hAnsi="Tahoma" w:cs="Tahoma"/>
                <w:sz w:val="18"/>
                <w:szCs w:val="18"/>
                <w:lang w:val="fr-FR"/>
              </w:rPr>
            </w:pPr>
            <w:r w:rsidRPr="00093448">
              <w:rPr>
                <w:rFonts w:ascii="Tahoma" w:hAnsi="Tahoma" w:cs="Tahoma"/>
                <w:sz w:val="18"/>
                <w:szCs w:val="18"/>
                <w:lang w:val="fr-FR"/>
              </w:rPr>
              <w:t>Ajout d’activités à l’aide de</w:t>
            </w:r>
            <w:r w:rsidR="0015584F" w:rsidRPr="00093448">
              <w:rPr>
                <w:rFonts w:ascii="Tahoma" w:hAnsi="Tahoma" w:cs="Tahoma"/>
                <w:sz w:val="18"/>
                <w:szCs w:val="18"/>
                <w:lang w:val="fr-FR"/>
              </w:rPr>
              <w:t> </w:t>
            </w:r>
            <w:r w:rsidRPr="00093448">
              <w:rPr>
                <w:rFonts w:ascii="Tahoma" w:hAnsi="Tahoma" w:cs="Tahoma"/>
                <w:sz w:val="18"/>
                <w:szCs w:val="18"/>
                <w:lang w:val="fr-FR"/>
              </w:rPr>
              <w:t>l’accès à l’API</w:t>
            </w:r>
          </w:p>
        </w:tc>
        <w:tc>
          <w:tcPr>
            <w:tcW w:w="630" w:type="dxa"/>
            <w:shd w:val="clear" w:color="auto" w:fill="FFFFFF"/>
          </w:tcPr>
          <w:p w14:paraId="3A11467E"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990" w:type="dxa"/>
            <w:shd w:val="clear" w:color="auto" w:fill="FFFFFF"/>
          </w:tcPr>
          <w:p w14:paraId="3A11467F"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170" w:type="dxa"/>
            <w:shd w:val="clear" w:color="auto" w:fill="FFFFFF"/>
          </w:tcPr>
          <w:p w14:paraId="3A114680"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362" w:type="dxa"/>
            <w:shd w:val="clear" w:color="auto" w:fill="FFFFFF"/>
          </w:tcPr>
          <w:p w14:paraId="3A114681" w14:textId="77777777" w:rsidR="00205F8B" w:rsidRPr="00093448" w:rsidRDefault="00205F8B" w:rsidP="00F20365">
            <w:pPr>
              <w:pStyle w:val="TableText"/>
              <w:rPr>
                <w:rFonts w:eastAsia="Times New Roman" w:cs="Tahoma"/>
                <w:b/>
                <w:sz w:val="24"/>
                <w:szCs w:val="24"/>
              </w:rPr>
            </w:pPr>
          </w:p>
        </w:tc>
        <w:tc>
          <w:tcPr>
            <w:tcW w:w="1248" w:type="dxa"/>
            <w:shd w:val="clear" w:color="auto" w:fill="FFFFFF"/>
          </w:tcPr>
          <w:p w14:paraId="3A114682" w14:textId="77777777" w:rsidR="00205F8B" w:rsidRPr="00093448" w:rsidRDefault="00205F8B" w:rsidP="00F20365">
            <w:pPr>
              <w:pStyle w:val="TableText"/>
              <w:rPr>
                <w:rFonts w:eastAsia="Times New Roman" w:cs="Tahoma"/>
                <w:b/>
                <w:sz w:val="24"/>
                <w:szCs w:val="24"/>
              </w:rPr>
            </w:pPr>
          </w:p>
        </w:tc>
        <w:tc>
          <w:tcPr>
            <w:tcW w:w="1350" w:type="dxa"/>
            <w:shd w:val="clear" w:color="auto" w:fill="FFFFFF"/>
          </w:tcPr>
          <w:p w14:paraId="3A114683"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r>
      <w:tr w:rsidR="0015584F" w:rsidRPr="00093448" w14:paraId="3A11468C" w14:textId="77777777" w:rsidTr="0015584F">
        <w:tc>
          <w:tcPr>
            <w:tcW w:w="2340" w:type="dxa"/>
            <w:shd w:val="clear" w:color="auto" w:fill="FFFFFF"/>
          </w:tcPr>
          <w:p w14:paraId="3A114685" w14:textId="77777777" w:rsidR="00205F8B" w:rsidRPr="00093448" w:rsidRDefault="00205F8B" w:rsidP="0015584F">
            <w:pPr>
              <w:pStyle w:val="TableText"/>
              <w:jc w:val="left"/>
              <w:rPr>
                <w:rFonts w:ascii="Tahoma" w:hAnsi="Tahoma" w:cs="Tahoma"/>
                <w:sz w:val="18"/>
                <w:szCs w:val="18"/>
                <w:lang w:val="fr-FR"/>
              </w:rPr>
            </w:pPr>
            <w:r w:rsidRPr="00093448">
              <w:rPr>
                <w:rFonts w:ascii="Tahoma" w:hAnsi="Tahoma" w:cs="Tahoma"/>
                <w:sz w:val="18"/>
                <w:szCs w:val="18"/>
                <w:lang w:val="fr-FR"/>
              </w:rPr>
              <w:t>Ajout de notes à l’aide de</w:t>
            </w:r>
            <w:r w:rsidR="0015584F" w:rsidRPr="00093448">
              <w:rPr>
                <w:rFonts w:ascii="Tahoma" w:hAnsi="Tahoma" w:cs="Tahoma"/>
                <w:sz w:val="18"/>
                <w:szCs w:val="18"/>
                <w:lang w:val="fr-FR"/>
              </w:rPr>
              <w:t> </w:t>
            </w:r>
            <w:r w:rsidRPr="00093448">
              <w:rPr>
                <w:rFonts w:ascii="Tahoma" w:hAnsi="Tahoma" w:cs="Tahoma"/>
                <w:sz w:val="18"/>
                <w:szCs w:val="18"/>
                <w:lang w:val="fr-FR"/>
              </w:rPr>
              <w:t>l’accès à l’API</w:t>
            </w:r>
          </w:p>
        </w:tc>
        <w:tc>
          <w:tcPr>
            <w:tcW w:w="630" w:type="dxa"/>
            <w:shd w:val="clear" w:color="auto" w:fill="FFFFFF"/>
          </w:tcPr>
          <w:p w14:paraId="3A114686"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990" w:type="dxa"/>
            <w:shd w:val="clear" w:color="auto" w:fill="FFFFFF"/>
          </w:tcPr>
          <w:p w14:paraId="3A114687"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170" w:type="dxa"/>
            <w:shd w:val="clear" w:color="auto" w:fill="FFFFFF"/>
          </w:tcPr>
          <w:p w14:paraId="3A114688"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362" w:type="dxa"/>
            <w:shd w:val="clear" w:color="auto" w:fill="FFFFFF"/>
          </w:tcPr>
          <w:p w14:paraId="3A114689" w14:textId="77777777" w:rsidR="00205F8B" w:rsidRPr="00093448" w:rsidRDefault="00205F8B" w:rsidP="00F20365">
            <w:pPr>
              <w:pStyle w:val="TableText"/>
              <w:rPr>
                <w:rFonts w:eastAsia="Times New Roman" w:cs="Tahoma"/>
                <w:b/>
                <w:sz w:val="24"/>
                <w:szCs w:val="24"/>
              </w:rPr>
            </w:pPr>
          </w:p>
        </w:tc>
        <w:tc>
          <w:tcPr>
            <w:tcW w:w="1248" w:type="dxa"/>
            <w:shd w:val="clear" w:color="auto" w:fill="FFFFFF"/>
          </w:tcPr>
          <w:p w14:paraId="3A11468A" w14:textId="77777777" w:rsidR="00205F8B" w:rsidRPr="00093448" w:rsidRDefault="00205F8B" w:rsidP="00F20365">
            <w:pPr>
              <w:pStyle w:val="TableText"/>
              <w:rPr>
                <w:rFonts w:eastAsia="Times New Roman" w:cs="Tahoma"/>
                <w:b/>
                <w:sz w:val="24"/>
                <w:szCs w:val="24"/>
              </w:rPr>
            </w:pPr>
          </w:p>
        </w:tc>
        <w:tc>
          <w:tcPr>
            <w:tcW w:w="1350" w:type="dxa"/>
            <w:shd w:val="clear" w:color="auto" w:fill="FFFFFF"/>
          </w:tcPr>
          <w:p w14:paraId="3A11468B"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r>
      <w:tr w:rsidR="0015584F" w:rsidRPr="00093448" w14:paraId="3A114694" w14:textId="77777777" w:rsidTr="0015584F">
        <w:tc>
          <w:tcPr>
            <w:tcW w:w="2340" w:type="dxa"/>
            <w:shd w:val="clear" w:color="auto" w:fill="FFFFFF"/>
          </w:tcPr>
          <w:p w14:paraId="3A11468D" w14:textId="77777777" w:rsidR="00205F8B" w:rsidRPr="00093448" w:rsidRDefault="00205F8B" w:rsidP="00F20365">
            <w:pPr>
              <w:pStyle w:val="TableText"/>
              <w:jc w:val="left"/>
              <w:rPr>
                <w:rFonts w:ascii="Tahoma" w:hAnsi="Tahoma" w:cs="Tahoma"/>
                <w:sz w:val="18"/>
                <w:szCs w:val="18"/>
                <w:lang w:val="fr-FR"/>
              </w:rPr>
            </w:pPr>
            <w:r w:rsidRPr="00093448">
              <w:rPr>
                <w:rFonts w:ascii="Tahoma" w:hAnsi="Tahoma" w:cs="Tahoma"/>
                <w:sz w:val="18"/>
                <w:szCs w:val="18"/>
                <w:lang w:val="fr-FR"/>
              </w:rPr>
              <w:t>Ajout d’enregistrements d’entité personnalisés à l’aide de l’accès à l’API</w:t>
            </w:r>
          </w:p>
        </w:tc>
        <w:tc>
          <w:tcPr>
            <w:tcW w:w="630" w:type="dxa"/>
            <w:shd w:val="clear" w:color="auto" w:fill="FFFFFF"/>
          </w:tcPr>
          <w:p w14:paraId="3A11468E"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990" w:type="dxa"/>
            <w:shd w:val="clear" w:color="auto" w:fill="FFFFFF"/>
          </w:tcPr>
          <w:p w14:paraId="3A11468F"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170" w:type="dxa"/>
            <w:shd w:val="clear" w:color="auto" w:fill="FFFFFF"/>
          </w:tcPr>
          <w:p w14:paraId="3A114690"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362" w:type="dxa"/>
            <w:shd w:val="clear" w:color="auto" w:fill="FFFFFF"/>
          </w:tcPr>
          <w:p w14:paraId="3A114691" w14:textId="77777777" w:rsidR="00205F8B" w:rsidRPr="00093448" w:rsidRDefault="00205F8B" w:rsidP="00F20365">
            <w:pPr>
              <w:pStyle w:val="TableText"/>
              <w:rPr>
                <w:rFonts w:eastAsia="Times New Roman" w:cs="Tahoma"/>
                <w:b/>
                <w:sz w:val="24"/>
                <w:szCs w:val="24"/>
              </w:rPr>
            </w:pPr>
          </w:p>
        </w:tc>
        <w:tc>
          <w:tcPr>
            <w:tcW w:w="1248" w:type="dxa"/>
            <w:shd w:val="clear" w:color="auto" w:fill="FFFFFF"/>
          </w:tcPr>
          <w:p w14:paraId="3A114692" w14:textId="77777777" w:rsidR="00205F8B" w:rsidRPr="00093448" w:rsidRDefault="00205F8B" w:rsidP="00F20365">
            <w:pPr>
              <w:pStyle w:val="TableText"/>
              <w:rPr>
                <w:rFonts w:eastAsia="Times New Roman" w:cs="Tahoma"/>
                <w:b/>
                <w:sz w:val="24"/>
                <w:szCs w:val="24"/>
              </w:rPr>
            </w:pPr>
          </w:p>
        </w:tc>
        <w:tc>
          <w:tcPr>
            <w:tcW w:w="1350" w:type="dxa"/>
            <w:shd w:val="clear" w:color="auto" w:fill="FFFFFF"/>
          </w:tcPr>
          <w:p w14:paraId="3A114693"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r>
      <w:tr w:rsidR="0015584F" w:rsidRPr="00093448" w14:paraId="3A11469C" w14:textId="77777777" w:rsidTr="0015584F">
        <w:tc>
          <w:tcPr>
            <w:tcW w:w="2340" w:type="dxa"/>
            <w:shd w:val="clear" w:color="auto" w:fill="FFFFFF"/>
          </w:tcPr>
          <w:p w14:paraId="3A114695" w14:textId="77777777" w:rsidR="00205F8B" w:rsidRPr="00093448" w:rsidRDefault="00205F8B" w:rsidP="00F20365">
            <w:pPr>
              <w:pStyle w:val="TableText"/>
              <w:jc w:val="left"/>
              <w:rPr>
                <w:rFonts w:ascii="Tahoma" w:hAnsi="Tahoma" w:cs="Tahoma"/>
                <w:sz w:val="18"/>
                <w:szCs w:val="18"/>
                <w:lang w:val="fr-FR"/>
              </w:rPr>
            </w:pPr>
            <w:r w:rsidRPr="00093448">
              <w:rPr>
                <w:rFonts w:ascii="Tahoma" w:hAnsi="Tahoma" w:cs="Tahoma"/>
                <w:sz w:val="18"/>
                <w:szCs w:val="18"/>
                <w:lang w:val="fr-FR"/>
              </w:rPr>
              <w:t>Ajout aux comptes à l’aide de l’accès à l’API</w:t>
            </w:r>
          </w:p>
        </w:tc>
        <w:tc>
          <w:tcPr>
            <w:tcW w:w="630" w:type="dxa"/>
            <w:shd w:val="clear" w:color="auto" w:fill="FFFFFF"/>
          </w:tcPr>
          <w:p w14:paraId="3A114696"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990" w:type="dxa"/>
            <w:shd w:val="clear" w:color="auto" w:fill="FFFFFF"/>
          </w:tcPr>
          <w:p w14:paraId="3A114697"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170" w:type="dxa"/>
            <w:shd w:val="clear" w:color="auto" w:fill="FFFFFF"/>
          </w:tcPr>
          <w:p w14:paraId="3A114698"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362" w:type="dxa"/>
            <w:shd w:val="clear" w:color="auto" w:fill="FFFFFF"/>
          </w:tcPr>
          <w:p w14:paraId="3A114699" w14:textId="77777777" w:rsidR="00205F8B" w:rsidRPr="00093448" w:rsidRDefault="00205F8B" w:rsidP="00F20365">
            <w:pPr>
              <w:pStyle w:val="TableText"/>
              <w:rPr>
                <w:rFonts w:eastAsia="Times New Roman" w:cs="Tahoma"/>
                <w:b/>
                <w:sz w:val="24"/>
                <w:szCs w:val="24"/>
              </w:rPr>
            </w:pPr>
          </w:p>
        </w:tc>
        <w:tc>
          <w:tcPr>
            <w:tcW w:w="1248" w:type="dxa"/>
            <w:shd w:val="clear" w:color="auto" w:fill="FFFFFF"/>
          </w:tcPr>
          <w:p w14:paraId="3A11469A" w14:textId="77777777" w:rsidR="00205F8B" w:rsidRPr="00093448" w:rsidRDefault="00205F8B" w:rsidP="00F20365">
            <w:pPr>
              <w:pStyle w:val="TableText"/>
              <w:rPr>
                <w:rFonts w:eastAsia="Times New Roman" w:cs="Tahoma"/>
                <w:b/>
                <w:sz w:val="24"/>
                <w:szCs w:val="24"/>
              </w:rPr>
            </w:pPr>
          </w:p>
        </w:tc>
        <w:tc>
          <w:tcPr>
            <w:tcW w:w="1350" w:type="dxa"/>
            <w:shd w:val="clear" w:color="auto" w:fill="FFFFFF"/>
          </w:tcPr>
          <w:p w14:paraId="3A11469B"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r>
      <w:tr w:rsidR="0015584F" w:rsidRPr="00093448" w14:paraId="3A1146A4" w14:textId="77777777" w:rsidTr="0015584F">
        <w:tc>
          <w:tcPr>
            <w:tcW w:w="2340" w:type="dxa"/>
            <w:shd w:val="clear" w:color="auto" w:fill="FFFFFF"/>
          </w:tcPr>
          <w:p w14:paraId="3A11469D" w14:textId="77777777" w:rsidR="00205F8B" w:rsidRPr="00093448" w:rsidRDefault="00205F8B" w:rsidP="00F20365">
            <w:pPr>
              <w:pStyle w:val="TableText"/>
              <w:jc w:val="left"/>
              <w:rPr>
                <w:rFonts w:ascii="Tahoma" w:hAnsi="Tahoma" w:cs="Tahoma"/>
                <w:sz w:val="18"/>
                <w:szCs w:val="18"/>
                <w:lang w:val="fr-FR"/>
              </w:rPr>
            </w:pPr>
            <w:r w:rsidRPr="00093448">
              <w:rPr>
                <w:rFonts w:ascii="Tahoma" w:hAnsi="Tahoma" w:cs="Tahoma"/>
                <w:sz w:val="18"/>
                <w:szCs w:val="18"/>
                <w:lang w:val="fr-FR"/>
              </w:rPr>
              <w:t>Ajout aux contacts à l’aide de l’accès à l’API</w:t>
            </w:r>
          </w:p>
        </w:tc>
        <w:tc>
          <w:tcPr>
            <w:tcW w:w="630" w:type="dxa"/>
            <w:shd w:val="clear" w:color="auto" w:fill="FFFFFF"/>
          </w:tcPr>
          <w:p w14:paraId="3A11469E"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990" w:type="dxa"/>
            <w:shd w:val="clear" w:color="auto" w:fill="FFFFFF"/>
          </w:tcPr>
          <w:p w14:paraId="3A11469F"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170" w:type="dxa"/>
            <w:shd w:val="clear" w:color="auto" w:fill="FFFFFF"/>
          </w:tcPr>
          <w:p w14:paraId="3A1146A0"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362" w:type="dxa"/>
            <w:shd w:val="clear" w:color="auto" w:fill="FFFFFF"/>
          </w:tcPr>
          <w:p w14:paraId="3A1146A1" w14:textId="77777777" w:rsidR="00205F8B" w:rsidRPr="00093448" w:rsidRDefault="00205F8B" w:rsidP="00F20365">
            <w:pPr>
              <w:pStyle w:val="TableText"/>
              <w:rPr>
                <w:rFonts w:eastAsia="Times New Roman" w:cs="Tahoma"/>
                <w:b/>
                <w:sz w:val="24"/>
                <w:szCs w:val="24"/>
              </w:rPr>
            </w:pPr>
          </w:p>
        </w:tc>
        <w:tc>
          <w:tcPr>
            <w:tcW w:w="1248" w:type="dxa"/>
            <w:shd w:val="clear" w:color="auto" w:fill="FFFFFF"/>
          </w:tcPr>
          <w:p w14:paraId="3A1146A2" w14:textId="77777777" w:rsidR="00205F8B" w:rsidRPr="00093448" w:rsidRDefault="00205F8B" w:rsidP="00F20365">
            <w:pPr>
              <w:pStyle w:val="TableText"/>
              <w:rPr>
                <w:rFonts w:eastAsia="Times New Roman" w:cs="Tahoma"/>
                <w:b/>
                <w:sz w:val="24"/>
                <w:szCs w:val="24"/>
              </w:rPr>
            </w:pPr>
          </w:p>
        </w:tc>
        <w:tc>
          <w:tcPr>
            <w:tcW w:w="1350" w:type="dxa"/>
            <w:shd w:val="clear" w:color="auto" w:fill="FFFFFF"/>
          </w:tcPr>
          <w:p w14:paraId="3A1146A3"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r>
      <w:tr w:rsidR="0015584F" w:rsidRPr="00093448" w14:paraId="3A1146AC" w14:textId="77777777" w:rsidTr="0015584F">
        <w:tc>
          <w:tcPr>
            <w:tcW w:w="2340" w:type="dxa"/>
            <w:shd w:val="clear" w:color="auto" w:fill="FFFFFF"/>
          </w:tcPr>
          <w:p w14:paraId="3A1146A5" w14:textId="77777777" w:rsidR="00205F8B" w:rsidRPr="00093448" w:rsidRDefault="00205F8B" w:rsidP="00F20365">
            <w:pPr>
              <w:pStyle w:val="TableText"/>
              <w:jc w:val="left"/>
              <w:rPr>
                <w:rFonts w:ascii="Tahoma" w:hAnsi="Tahoma" w:cs="Tahoma"/>
                <w:sz w:val="18"/>
                <w:szCs w:val="18"/>
                <w:lang w:val="fr-FR"/>
              </w:rPr>
            </w:pPr>
            <w:r w:rsidRPr="00093448">
              <w:rPr>
                <w:rFonts w:ascii="Tahoma" w:hAnsi="Tahoma" w:cs="Tahoma"/>
                <w:sz w:val="18"/>
                <w:szCs w:val="18"/>
                <w:lang w:val="fr-FR"/>
              </w:rPr>
              <w:t>Ajout aux incidents à l’aide de l’accès à l’API</w:t>
            </w:r>
          </w:p>
        </w:tc>
        <w:tc>
          <w:tcPr>
            <w:tcW w:w="630" w:type="dxa"/>
            <w:shd w:val="clear" w:color="auto" w:fill="FFFFFF"/>
          </w:tcPr>
          <w:p w14:paraId="3A1146A6"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990" w:type="dxa"/>
            <w:shd w:val="clear" w:color="auto" w:fill="FFFFFF"/>
          </w:tcPr>
          <w:p w14:paraId="3A1146A7"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170" w:type="dxa"/>
            <w:shd w:val="clear" w:color="auto" w:fill="FFFFFF"/>
          </w:tcPr>
          <w:p w14:paraId="3A1146A8"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362" w:type="dxa"/>
            <w:shd w:val="clear" w:color="auto" w:fill="FFFFFF"/>
          </w:tcPr>
          <w:p w14:paraId="3A1146A9" w14:textId="77777777" w:rsidR="00205F8B" w:rsidRPr="00093448" w:rsidRDefault="00205F8B" w:rsidP="00F20365">
            <w:pPr>
              <w:pStyle w:val="TableText"/>
              <w:rPr>
                <w:rFonts w:eastAsia="Times New Roman" w:cs="Tahoma"/>
                <w:b/>
                <w:sz w:val="24"/>
                <w:szCs w:val="24"/>
              </w:rPr>
            </w:pPr>
          </w:p>
        </w:tc>
        <w:tc>
          <w:tcPr>
            <w:tcW w:w="1248" w:type="dxa"/>
            <w:shd w:val="clear" w:color="auto" w:fill="FFFFFF"/>
          </w:tcPr>
          <w:p w14:paraId="3A1146AA" w14:textId="77777777" w:rsidR="00205F8B" w:rsidRPr="00093448" w:rsidRDefault="00205F8B" w:rsidP="00F20365">
            <w:pPr>
              <w:pStyle w:val="TableText"/>
              <w:rPr>
                <w:rFonts w:eastAsia="Times New Roman" w:cs="Tahoma"/>
                <w:b/>
                <w:sz w:val="24"/>
                <w:szCs w:val="24"/>
              </w:rPr>
            </w:pPr>
          </w:p>
        </w:tc>
        <w:tc>
          <w:tcPr>
            <w:tcW w:w="1350" w:type="dxa"/>
            <w:shd w:val="clear" w:color="auto" w:fill="FFFFFF"/>
          </w:tcPr>
          <w:p w14:paraId="3A1146AB"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r>
      <w:tr w:rsidR="0015584F" w:rsidRPr="00093448" w14:paraId="3A1146B4" w14:textId="77777777" w:rsidTr="0015584F">
        <w:tc>
          <w:tcPr>
            <w:tcW w:w="2340" w:type="dxa"/>
            <w:shd w:val="clear" w:color="auto" w:fill="FFFFFF"/>
          </w:tcPr>
          <w:p w14:paraId="3A1146AD" w14:textId="77777777" w:rsidR="00205F8B" w:rsidRPr="00093448" w:rsidRDefault="00205F8B" w:rsidP="00F20365">
            <w:pPr>
              <w:pStyle w:val="TableText"/>
              <w:jc w:val="left"/>
              <w:rPr>
                <w:rFonts w:ascii="Tahoma" w:hAnsi="Tahoma" w:cs="Tahoma"/>
                <w:sz w:val="18"/>
                <w:szCs w:val="18"/>
                <w:lang w:val="fr-FR"/>
              </w:rPr>
            </w:pPr>
            <w:r w:rsidRPr="00093448">
              <w:rPr>
                <w:rFonts w:ascii="Tahoma" w:hAnsi="Tahoma" w:cs="Tahoma"/>
                <w:sz w:val="18"/>
                <w:szCs w:val="18"/>
                <w:lang w:val="fr-FR"/>
              </w:rPr>
              <w:t>Ajout aux prospects à l’aide de l’accès à l’API</w:t>
            </w:r>
          </w:p>
        </w:tc>
        <w:tc>
          <w:tcPr>
            <w:tcW w:w="630" w:type="dxa"/>
            <w:shd w:val="clear" w:color="auto" w:fill="FFFFFF"/>
          </w:tcPr>
          <w:p w14:paraId="3A1146AE"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990" w:type="dxa"/>
            <w:shd w:val="clear" w:color="auto" w:fill="FFFFFF"/>
          </w:tcPr>
          <w:p w14:paraId="3A1146AF"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170" w:type="dxa"/>
            <w:shd w:val="clear" w:color="auto" w:fill="FFFFFF"/>
          </w:tcPr>
          <w:p w14:paraId="3A1146B0"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362" w:type="dxa"/>
            <w:shd w:val="clear" w:color="auto" w:fill="FFFFFF"/>
          </w:tcPr>
          <w:p w14:paraId="3A1146B1" w14:textId="77777777" w:rsidR="00205F8B" w:rsidRPr="00093448" w:rsidRDefault="00205F8B" w:rsidP="00F20365">
            <w:pPr>
              <w:pStyle w:val="TableText"/>
              <w:rPr>
                <w:rFonts w:eastAsia="Times New Roman" w:cs="Tahoma"/>
                <w:b/>
                <w:sz w:val="24"/>
                <w:szCs w:val="24"/>
              </w:rPr>
            </w:pPr>
          </w:p>
        </w:tc>
        <w:tc>
          <w:tcPr>
            <w:tcW w:w="1248" w:type="dxa"/>
            <w:shd w:val="clear" w:color="auto" w:fill="FFFFFF"/>
          </w:tcPr>
          <w:p w14:paraId="3A1146B2" w14:textId="77777777" w:rsidR="00205F8B" w:rsidRPr="00093448" w:rsidRDefault="00205F8B" w:rsidP="00F20365">
            <w:pPr>
              <w:pStyle w:val="TableText"/>
              <w:rPr>
                <w:rFonts w:eastAsia="Times New Roman" w:cs="Tahoma"/>
                <w:b/>
                <w:sz w:val="24"/>
                <w:szCs w:val="24"/>
              </w:rPr>
            </w:pPr>
          </w:p>
        </w:tc>
        <w:tc>
          <w:tcPr>
            <w:tcW w:w="1350" w:type="dxa"/>
            <w:shd w:val="clear" w:color="auto" w:fill="FFFFFF"/>
          </w:tcPr>
          <w:p w14:paraId="3A1146B3"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r>
      <w:tr w:rsidR="0015584F" w:rsidRPr="00093448" w14:paraId="3A1146BC" w14:textId="77777777" w:rsidTr="0015584F">
        <w:tc>
          <w:tcPr>
            <w:tcW w:w="2340" w:type="dxa"/>
            <w:shd w:val="clear" w:color="auto" w:fill="FFFFFF"/>
          </w:tcPr>
          <w:p w14:paraId="3A1146B5" w14:textId="77777777" w:rsidR="00205F8B" w:rsidRPr="00093448" w:rsidRDefault="00205F8B" w:rsidP="00F20365">
            <w:pPr>
              <w:pStyle w:val="TableText"/>
              <w:jc w:val="left"/>
              <w:rPr>
                <w:rFonts w:ascii="Tahoma" w:hAnsi="Tahoma" w:cs="Tahoma"/>
                <w:sz w:val="18"/>
                <w:szCs w:val="18"/>
                <w:lang w:val="fr-FR"/>
              </w:rPr>
            </w:pPr>
            <w:r w:rsidRPr="00093448">
              <w:rPr>
                <w:rFonts w:ascii="Tahoma" w:hAnsi="Tahoma" w:cs="Tahoma"/>
                <w:sz w:val="18"/>
                <w:szCs w:val="18"/>
                <w:lang w:val="fr-FR"/>
              </w:rPr>
              <w:t>Ajout aux activités à l’aide de l’accès à l’API</w:t>
            </w:r>
          </w:p>
        </w:tc>
        <w:tc>
          <w:tcPr>
            <w:tcW w:w="630" w:type="dxa"/>
            <w:shd w:val="clear" w:color="auto" w:fill="FFFFFF"/>
          </w:tcPr>
          <w:p w14:paraId="3A1146B6"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990" w:type="dxa"/>
            <w:shd w:val="clear" w:color="auto" w:fill="FFFFFF"/>
          </w:tcPr>
          <w:p w14:paraId="3A1146B7"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170" w:type="dxa"/>
            <w:shd w:val="clear" w:color="auto" w:fill="FFFFFF"/>
          </w:tcPr>
          <w:p w14:paraId="3A1146B8"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362" w:type="dxa"/>
            <w:shd w:val="clear" w:color="auto" w:fill="FFFFFF"/>
          </w:tcPr>
          <w:p w14:paraId="3A1146B9" w14:textId="77777777" w:rsidR="00205F8B" w:rsidRPr="00093448" w:rsidRDefault="00205F8B" w:rsidP="00F20365">
            <w:pPr>
              <w:pStyle w:val="TableText"/>
              <w:rPr>
                <w:rFonts w:eastAsia="Times New Roman" w:cs="Tahoma"/>
                <w:b/>
                <w:sz w:val="24"/>
                <w:szCs w:val="24"/>
              </w:rPr>
            </w:pPr>
          </w:p>
        </w:tc>
        <w:tc>
          <w:tcPr>
            <w:tcW w:w="1248" w:type="dxa"/>
            <w:shd w:val="clear" w:color="auto" w:fill="FFFFFF"/>
          </w:tcPr>
          <w:p w14:paraId="3A1146BA" w14:textId="77777777" w:rsidR="00205F8B" w:rsidRPr="00093448" w:rsidRDefault="00205F8B" w:rsidP="00F20365">
            <w:pPr>
              <w:pStyle w:val="TableText"/>
              <w:rPr>
                <w:rFonts w:eastAsia="Times New Roman" w:cs="Tahoma"/>
                <w:b/>
                <w:sz w:val="24"/>
                <w:szCs w:val="24"/>
              </w:rPr>
            </w:pPr>
          </w:p>
        </w:tc>
        <w:tc>
          <w:tcPr>
            <w:tcW w:w="1350" w:type="dxa"/>
            <w:shd w:val="clear" w:color="auto" w:fill="FFFFFF"/>
          </w:tcPr>
          <w:p w14:paraId="3A1146BB"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r>
      <w:tr w:rsidR="0015584F" w:rsidRPr="00093448" w14:paraId="3A1146C4" w14:textId="77777777" w:rsidTr="0015584F">
        <w:tc>
          <w:tcPr>
            <w:tcW w:w="2340" w:type="dxa"/>
            <w:shd w:val="clear" w:color="auto" w:fill="FFFFFF"/>
          </w:tcPr>
          <w:p w14:paraId="3A1146BD" w14:textId="77777777" w:rsidR="00205F8B" w:rsidRPr="00093448" w:rsidRDefault="00205F8B" w:rsidP="00F20365">
            <w:pPr>
              <w:pStyle w:val="TableText"/>
              <w:jc w:val="left"/>
              <w:rPr>
                <w:rFonts w:ascii="Tahoma" w:hAnsi="Tahoma" w:cs="Tahoma"/>
                <w:sz w:val="18"/>
                <w:szCs w:val="18"/>
                <w:lang w:val="fr-FR"/>
              </w:rPr>
            </w:pPr>
            <w:r w:rsidRPr="00093448">
              <w:rPr>
                <w:rFonts w:ascii="Tahoma" w:hAnsi="Tahoma" w:cs="Tahoma"/>
                <w:sz w:val="18"/>
                <w:szCs w:val="18"/>
                <w:lang w:val="fr-FR"/>
              </w:rPr>
              <w:t>Ajout aux notes à l’aide de l’accès à l’API</w:t>
            </w:r>
          </w:p>
        </w:tc>
        <w:tc>
          <w:tcPr>
            <w:tcW w:w="630" w:type="dxa"/>
            <w:shd w:val="clear" w:color="auto" w:fill="FFFFFF"/>
          </w:tcPr>
          <w:p w14:paraId="3A1146BE"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990" w:type="dxa"/>
            <w:shd w:val="clear" w:color="auto" w:fill="FFFFFF"/>
          </w:tcPr>
          <w:p w14:paraId="3A1146BF"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170" w:type="dxa"/>
            <w:shd w:val="clear" w:color="auto" w:fill="FFFFFF"/>
          </w:tcPr>
          <w:p w14:paraId="3A1146C0"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362" w:type="dxa"/>
            <w:shd w:val="clear" w:color="auto" w:fill="FFFFFF"/>
          </w:tcPr>
          <w:p w14:paraId="3A1146C1" w14:textId="77777777" w:rsidR="00205F8B" w:rsidRPr="00093448" w:rsidRDefault="00205F8B" w:rsidP="00F20365">
            <w:pPr>
              <w:pStyle w:val="TableText"/>
              <w:rPr>
                <w:rFonts w:eastAsia="Times New Roman" w:cs="Tahoma"/>
                <w:b/>
                <w:sz w:val="24"/>
                <w:szCs w:val="24"/>
              </w:rPr>
            </w:pPr>
          </w:p>
        </w:tc>
        <w:tc>
          <w:tcPr>
            <w:tcW w:w="1248" w:type="dxa"/>
            <w:shd w:val="clear" w:color="auto" w:fill="FFFFFF"/>
          </w:tcPr>
          <w:p w14:paraId="3A1146C2" w14:textId="77777777" w:rsidR="00205F8B" w:rsidRPr="00093448" w:rsidRDefault="00205F8B" w:rsidP="00F20365">
            <w:pPr>
              <w:pStyle w:val="TableText"/>
              <w:rPr>
                <w:rFonts w:eastAsia="Times New Roman" w:cs="Tahoma"/>
                <w:b/>
                <w:sz w:val="24"/>
                <w:szCs w:val="24"/>
              </w:rPr>
            </w:pPr>
          </w:p>
        </w:tc>
        <w:tc>
          <w:tcPr>
            <w:tcW w:w="1350" w:type="dxa"/>
            <w:shd w:val="clear" w:color="auto" w:fill="FFFFFF"/>
          </w:tcPr>
          <w:p w14:paraId="3A1146C3"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r>
      <w:tr w:rsidR="0015584F" w:rsidRPr="00093448" w14:paraId="3A1146CC" w14:textId="77777777" w:rsidTr="0015584F">
        <w:tc>
          <w:tcPr>
            <w:tcW w:w="2340" w:type="dxa"/>
            <w:shd w:val="clear" w:color="auto" w:fill="FFFFFF"/>
          </w:tcPr>
          <w:p w14:paraId="3A1146C5" w14:textId="77777777" w:rsidR="00205F8B" w:rsidRPr="00093448" w:rsidRDefault="00205F8B" w:rsidP="00F20365">
            <w:pPr>
              <w:pStyle w:val="TableText"/>
              <w:jc w:val="left"/>
              <w:rPr>
                <w:rFonts w:ascii="Tahoma" w:hAnsi="Tahoma" w:cs="Tahoma"/>
                <w:sz w:val="18"/>
                <w:szCs w:val="18"/>
                <w:lang w:val="fr-FR"/>
              </w:rPr>
            </w:pPr>
            <w:r w:rsidRPr="00093448">
              <w:rPr>
                <w:rFonts w:ascii="Tahoma" w:hAnsi="Tahoma" w:cs="Tahoma"/>
                <w:sz w:val="18"/>
                <w:szCs w:val="18"/>
                <w:lang w:val="fr-FR"/>
              </w:rPr>
              <w:t>Ajout aux enregistrements d’entité personnalisés à l’aide de l’accès à l’API</w:t>
            </w:r>
          </w:p>
        </w:tc>
        <w:tc>
          <w:tcPr>
            <w:tcW w:w="630" w:type="dxa"/>
            <w:shd w:val="clear" w:color="auto" w:fill="FFFFFF"/>
          </w:tcPr>
          <w:p w14:paraId="3A1146C6"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990" w:type="dxa"/>
            <w:shd w:val="clear" w:color="auto" w:fill="FFFFFF"/>
          </w:tcPr>
          <w:p w14:paraId="3A1146C7"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170" w:type="dxa"/>
            <w:shd w:val="clear" w:color="auto" w:fill="FFFFFF"/>
          </w:tcPr>
          <w:p w14:paraId="3A1146C8"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362" w:type="dxa"/>
            <w:shd w:val="clear" w:color="auto" w:fill="FFFFFF"/>
          </w:tcPr>
          <w:p w14:paraId="3A1146C9" w14:textId="77777777" w:rsidR="00205F8B" w:rsidRPr="00093448" w:rsidRDefault="00205F8B" w:rsidP="00F20365">
            <w:pPr>
              <w:pStyle w:val="TableText"/>
              <w:rPr>
                <w:rFonts w:eastAsia="Times New Roman" w:cs="Tahoma"/>
                <w:b/>
                <w:sz w:val="24"/>
                <w:szCs w:val="24"/>
              </w:rPr>
            </w:pPr>
          </w:p>
        </w:tc>
        <w:tc>
          <w:tcPr>
            <w:tcW w:w="1248" w:type="dxa"/>
            <w:shd w:val="clear" w:color="auto" w:fill="FFFFFF"/>
          </w:tcPr>
          <w:p w14:paraId="3A1146CA" w14:textId="77777777" w:rsidR="00205F8B" w:rsidRPr="00093448" w:rsidRDefault="00205F8B" w:rsidP="00F20365">
            <w:pPr>
              <w:pStyle w:val="TableText"/>
              <w:rPr>
                <w:rFonts w:eastAsia="Times New Roman" w:cs="Tahoma"/>
                <w:b/>
                <w:sz w:val="24"/>
                <w:szCs w:val="24"/>
              </w:rPr>
            </w:pPr>
          </w:p>
        </w:tc>
        <w:tc>
          <w:tcPr>
            <w:tcW w:w="1350" w:type="dxa"/>
            <w:shd w:val="clear" w:color="auto" w:fill="FFFFFF"/>
          </w:tcPr>
          <w:p w14:paraId="3A1146CB"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r>
      <w:tr w:rsidR="0015584F" w:rsidRPr="00093448" w14:paraId="3A1146D4" w14:textId="77777777" w:rsidTr="0015584F">
        <w:tc>
          <w:tcPr>
            <w:tcW w:w="2340" w:type="dxa"/>
            <w:shd w:val="clear" w:color="auto" w:fill="FFFFFF"/>
          </w:tcPr>
          <w:p w14:paraId="3A1146CD" w14:textId="77777777" w:rsidR="00205F8B" w:rsidRPr="00093448" w:rsidRDefault="00205F8B" w:rsidP="00F20365">
            <w:pPr>
              <w:pStyle w:val="TableText"/>
              <w:jc w:val="left"/>
              <w:rPr>
                <w:rFonts w:ascii="Tahoma" w:hAnsi="Tahoma" w:cs="Tahoma"/>
                <w:sz w:val="18"/>
                <w:szCs w:val="18"/>
                <w:lang w:val="fr-FR"/>
              </w:rPr>
            </w:pPr>
            <w:r w:rsidRPr="00093448">
              <w:rPr>
                <w:rFonts w:ascii="Tahoma" w:hAnsi="Tahoma" w:cs="Tahoma"/>
                <w:sz w:val="18"/>
                <w:szCs w:val="18"/>
                <w:lang w:val="fr-FR"/>
              </w:rPr>
              <w:t>Suppression de comptes à l’aide de l’accès à l’API</w:t>
            </w:r>
          </w:p>
        </w:tc>
        <w:tc>
          <w:tcPr>
            <w:tcW w:w="630" w:type="dxa"/>
            <w:shd w:val="clear" w:color="auto" w:fill="FFFFFF"/>
          </w:tcPr>
          <w:p w14:paraId="3A1146CE" w14:textId="77777777" w:rsidR="00205F8B" w:rsidRPr="00093448" w:rsidRDefault="00205F8B" w:rsidP="00F20365">
            <w:pPr>
              <w:pStyle w:val="TableText"/>
              <w:rPr>
                <w:rFonts w:eastAsia="Times New Roman" w:cs="Tahoma"/>
                <w:b/>
                <w:sz w:val="24"/>
                <w:szCs w:val="24"/>
                <w:lang w:val="fr-FR"/>
              </w:rPr>
            </w:pPr>
          </w:p>
        </w:tc>
        <w:tc>
          <w:tcPr>
            <w:tcW w:w="990" w:type="dxa"/>
            <w:shd w:val="clear" w:color="auto" w:fill="FFFFFF"/>
          </w:tcPr>
          <w:p w14:paraId="3A1146CF"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r w:rsidRPr="00093448">
              <w:rPr>
                <w:rFonts w:cs="Tahoma"/>
                <w:b/>
                <w:sz w:val="24"/>
                <w:szCs w:val="24"/>
                <w:vertAlign w:val="superscript"/>
              </w:rPr>
              <w:t>2</w:t>
            </w:r>
          </w:p>
        </w:tc>
        <w:tc>
          <w:tcPr>
            <w:tcW w:w="1170" w:type="dxa"/>
            <w:shd w:val="clear" w:color="auto" w:fill="FFFFFF"/>
          </w:tcPr>
          <w:p w14:paraId="3A1146D0"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362" w:type="dxa"/>
            <w:shd w:val="clear" w:color="auto" w:fill="FFFFFF"/>
          </w:tcPr>
          <w:p w14:paraId="3A1146D1"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r w:rsidRPr="00093448">
              <w:rPr>
                <w:rFonts w:cs="Tahoma"/>
                <w:b/>
                <w:sz w:val="24"/>
                <w:szCs w:val="24"/>
                <w:vertAlign w:val="superscript"/>
              </w:rPr>
              <w:t>2</w:t>
            </w:r>
          </w:p>
        </w:tc>
        <w:tc>
          <w:tcPr>
            <w:tcW w:w="1248" w:type="dxa"/>
            <w:shd w:val="clear" w:color="auto" w:fill="FFFFFF"/>
          </w:tcPr>
          <w:p w14:paraId="3A1146D2"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350" w:type="dxa"/>
            <w:shd w:val="clear" w:color="auto" w:fill="FFFFFF"/>
          </w:tcPr>
          <w:p w14:paraId="3A1146D3" w14:textId="77777777" w:rsidR="00205F8B" w:rsidRPr="00093448" w:rsidRDefault="00205F8B" w:rsidP="00F20365">
            <w:pPr>
              <w:pStyle w:val="TableText"/>
              <w:rPr>
                <w:rFonts w:eastAsia="Times New Roman" w:cs="Tahoma"/>
                <w:b/>
                <w:sz w:val="24"/>
                <w:szCs w:val="24"/>
              </w:rPr>
            </w:pPr>
          </w:p>
        </w:tc>
      </w:tr>
      <w:tr w:rsidR="0015584F" w:rsidRPr="00093448" w14:paraId="3A1146DC" w14:textId="77777777" w:rsidTr="0015584F">
        <w:tc>
          <w:tcPr>
            <w:tcW w:w="2340" w:type="dxa"/>
            <w:shd w:val="clear" w:color="auto" w:fill="FFFFFF"/>
          </w:tcPr>
          <w:p w14:paraId="3A1146D5" w14:textId="77777777" w:rsidR="00205F8B" w:rsidRPr="00093448" w:rsidRDefault="00205F8B" w:rsidP="00F20365">
            <w:pPr>
              <w:pStyle w:val="TableText"/>
              <w:jc w:val="left"/>
              <w:rPr>
                <w:rFonts w:ascii="Tahoma" w:hAnsi="Tahoma" w:cs="Tahoma"/>
                <w:sz w:val="18"/>
                <w:szCs w:val="18"/>
                <w:lang w:val="fr-FR"/>
              </w:rPr>
            </w:pPr>
            <w:r w:rsidRPr="00093448">
              <w:rPr>
                <w:rFonts w:ascii="Tahoma" w:hAnsi="Tahoma" w:cs="Tahoma"/>
                <w:sz w:val="18"/>
                <w:szCs w:val="18"/>
                <w:lang w:val="fr-FR"/>
              </w:rPr>
              <w:t>Suppression de contacts à l’aide de l’accès à l’API</w:t>
            </w:r>
          </w:p>
        </w:tc>
        <w:tc>
          <w:tcPr>
            <w:tcW w:w="630" w:type="dxa"/>
            <w:shd w:val="clear" w:color="auto" w:fill="FFFFFF"/>
          </w:tcPr>
          <w:p w14:paraId="3A1146D6" w14:textId="77777777" w:rsidR="00205F8B" w:rsidRPr="00093448" w:rsidRDefault="00205F8B" w:rsidP="00F20365">
            <w:pPr>
              <w:pStyle w:val="TableText"/>
              <w:rPr>
                <w:rFonts w:eastAsia="Times New Roman" w:cs="Tahoma"/>
                <w:b/>
                <w:sz w:val="24"/>
                <w:szCs w:val="24"/>
                <w:lang w:val="fr-FR"/>
              </w:rPr>
            </w:pPr>
          </w:p>
        </w:tc>
        <w:tc>
          <w:tcPr>
            <w:tcW w:w="990" w:type="dxa"/>
            <w:shd w:val="clear" w:color="auto" w:fill="FFFFFF"/>
          </w:tcPr>
          <w:p w14:paraId="3A1146D7"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r w:rsidRPr="00093448">
              <w:rPr>
                <w:rFonts w:cs="Tahoma"/>
                <w:b/>
                <w:sz w:val="24"/>
                <w:szCs w:val="24"/>
                <w:vertAlign w:val="superscript"/>
              </w:rPr>
              <w:t>2</w:t>
            </w:r>
          </w:p>
        </w:tc>
        <w:tc>
          <w:tcPr>
            <w:tcW w:w="1170" w:type="dxa"/>
            <w:shd w:val="clear" w:color="auto" w:fill="FFFFFF"/>
          </w:tcPr>
          <w:p w14:paraId="3A1146D8"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362" w:type="dxa"/>
            <w:shd w:val="clear" w:color="auto" w:fill="FFFFFF"/>
          </w:tcPr>
          <w:p w14:paraId="3A1146D9"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r w:rsidRPr="00093448">
              <w:rPr>
                <w:rFonts w:cs="Tahoma"/>
                <w:b/>
                <w:sz w:val="24"/>
                <w:szCs w:val="24"/>
                <w:vertAlign w:val="superscript"/>
              </w:rPr>
              <w:t>2</w:t>
            </w:r>
          </w:p>
        </w:tc>
        <w:tc>
          <w:tcPr>
            <w:tcW w:w="1248" w:type="dxa"/>
            <w:shd w:val="clear" w:color="auto" w:fill="FFFFFF"/>
          </w:tcPr>
          <w:p w14:paraId="3A1146DA"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350" w:type="dxa"/>
            <w:shd w:val="clear" w:color="auto" w:fill="FFFFFF"/>
          </w:tcPr>
          <w:p w14:paraId="3A1146DB" w14:textId="77777777" w:rsidR="00205F8B" w:rsidRPr="00093448" w:rsidRDefault="00205F8B" w:rsidP="00F20365">
            <w:pPr>
              <w:pStyle w:val="TableText"/>
              <w:rPr>
                <w:rFonts w:eastAsia="Times New Roman" w:cs="Tahoma"/>
                <w:b/>
                <w:sz w:val="24"/>
                <w:szCs w:val="24"/>
              </w:rPr>
            </w:pPr>
          </w:p>
        </w:tc>
      </w:tr>
      <w:tr w:rsidR="0015584F" w:rsidRPr="00093448" w14:paraId="3A1146E4" w14:textId="77777777" w:rsidTr="0015584F">
        <w:tc>
          <w:tcPr>
            <w:tcW w:w="2340" w:type="dxa"/>
            <w:shd w:val="clear" w:color="auto" w:fill="FFFFFF"/>
          </w:tcPr>
          <w:p w14:paraId="3A1146DD" w14:textId="77777777" w:rsidR="00205F8B" w:rsidRPr="00093448" w:rsidRDefault="00205F8B" w:rsidP="00F20365">
            <w:pPr>
              <w:pStyle w:val="TableText"/>
              <w:jc w:val="left"/>
              <w:rPr>
                <w:rFonts w:ascii="Tahoma" w:hAnsi="Tahoma" w:cs="Tahoma"/>
                <w:sz w:val="18"/>
                <w:szCs w:val="18"/>
                <w:lang w:val="fr-FR"/>
              </w:rPr>
            </w:pPr>
            <w:r w:rsidRPr="00093448">
              <w:rPr>
                <w:rFonts w:ascii="Tahoma" w:hAnsi="Tahoma" w:cs="Tahoma"/>
                <w:sz w:val="18"/>
                <w:szCs w:val="18"/>
                <w:lang w:val="fr-FR"/>
              </w:rPr>
              <w:t>Suppression d’incidents à l’aide de l’accès à l’API</w:t>
            </w:r>
          </w:p>
        </w:tc>
        <w:tc>
          <w:tcPr>
            <w:tcW w:w="630" w:type="dxa"/>
            <w:shd w:val="clear" w:color="auto" w:fill="FFFFFF"/>
          </w:tcPr>
          <w:p w14:paraId="3A1146DE" w14:textId="77777777" w:rsidR="00205F8B" w:rsidRPr="00093448" w:rsidRDefault="00205F8B" w:rsidP="00F20365">
            <w:pPr>
              <w:pStyle w:val="TableText"/>
              <w:rPr>
                <w:rFonts w:eastAsia="Times New Roman" w:cs="Tahoma"/>
                <w:b/>
                <w:sz w:val="24"/>
                <w:szCs w:val="24"/>
                <w:lang w:val="fr-FR"/>
              </w:rPr>
            </w:pPr>
          </w:p>
        </w:tc>
        <w:tc>
          <w:tcPr>
            <w:tcW w:w="990" w:type="dxa"/>
            <w:shd w:val="clear" w:color="auto" w:fill="FFFFFF"/>
          </w:tcPr>
          <w:p w14:paraId="3A1146DF"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r w:rsidRPr="00093448">
              <w:rPr>
                <w:rFonts w:cs="Tahoma"/>
                <w:b/>
                <w:sz w:val="24"/>
                <w:szCs w:val="24"/>
                <w:vertAlign w:val="superscript"/>
              </w:rPr>
              <w:t>2</w:t>
            </w:r>
          </w:p>
        </w:tc>
        <w:tc>
          <w:tcPr>
            <w:tcW w:w="1170" w:type="dxa"/>
            <w:shd w:val="clear" w:color="auto" w:fill="FFFFFF"/>
          </w:tcPr>
          <w:p w14:paraId="3A1146E0"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362" w:type="dxa"/>
            <w:shd w:val="clear" w:color="auto" w:fill="FFFFFF"/>
          </w:tcPr>
          <w:p w14:paraId="3A1146E1"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r w:rsidRPr="00093448">
              <w:rPr>
                <w:rFonts w:cs="Tahoma"/>
                <w:b/>
                <w:sz w:val="24"/>
                <w:szCs w:val="24"/>
                <w:vertAlign w:val="superscript"/>
              </w:rPr>
              <w:t>2</w:t>
            </w:r>
          </w:p>
        </w:tc>
        <w:tc>
          <w:tcPr>
            <w:tcW w:w="1248" w:type="dxa"/>
            <w:shd w:val="clear" w:color="auto" w:fill="FFFFFF"/>
          </w:tcPr>
          <w:p w14:paraId="3A1146E2"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350" w:type="dxa"/>
            <w:shd w:val="clear" w:color="auto" w:fill="FFFFFF"/>
          </w:tcPr>
          <w:p w14:paraId="3A1146E3" w14:textId="77777777" w:rsidR="00205F8B" w:rsidRPr="00093448" w:rsidRDefault="00205F8B" w:rsidP="00F20365">
            <w:pPr>
              <w:pStyle w:val="TableText"/>
              <w:rPr>
                <w:rFonts w:eastAsia="Times New Roman" w:cs="Tahoma"/>
                <w:b/>
                <w:sz w:val="24"/>
                <w:szCs w:val="24"/>
              </w:rPr>
            </w:pPr>
          </w:p>
        </w:tc>
      </w:tr>
      <w:tr w:rsidR="0015584F" w:rsidRPr="00093448" w14:paraId="3A1146EC" w14:textId="77777777" w:rsidTr="0015584F">
        <w:tc>
          <w:tcPr>
            <w:tcW w:w="2340" w:type="dxa"/>
            <w:shd w:val="clear" w:color="auto" w:fill="FFFFFF"/>
          </w:tcPr>
          <w:p w14:paraId="3A1146E5" w14:textId="77777777" w:rsidR="00205F8B" w:rsidRPr="00093448" w:rsidRDefault="00205F8B" w:rsidP="00F20365">
            <w:pPr>
              <w:pStyle w:val="TableText"/>
              <w:jc w:val="left"/>
              <w:rPr>
                <w:rFonts w:ascii="Tahoma" w:hAnsi="Tahoma" w:cs="Tahoma"/>
                <w:sz w:val="18"/>
                <w:szCs w:val="18"/>
                <w:lang w:val="fr-FR"/>
              </w:rPr>
            </w:pPr>
            <w:r w:rsidRPr="00093448">
              <w:rPr>
                <w:rFonts w:ascii="Tahoma" w:hAnsi="Tahoma" w:cs="Tahoma"/>
                <w:sz w:val="18"/>
                <w:szCs w:val="18"/>
                <w:lang w:val="fr-FR"/>
              </w:rPr>
              <w:t>Suppression de prospects à l’aide de l’accès à l’API</w:t>
            </w:r>
          </w:p>
        </w:tc>
        <w:tc>
          <w:tcPr>
            <w:tcW w:w="630" w:type="dxa"/>
            <w:shd w:val="clear" w:color="auto" w:fill="FFFFFF"/>
          </w:tcPr>
          <w:p w14:paraId="3A1146E6" w14:textId="77777777" w:rsidR="00205F8B" w:rsidRPr="00093448" w:rsidRDefault="00205F8B" w:rsidP="00F20365">
            <w:pPr>
              <w:pStyle w:val="TableText"/>
              <w:rPr>
                <w:rFonts w:eastAsia="Times New Roman" w:cs="Tahoma"/>
                <w:b/>
                <w:sz w:val="24"/>
                <w:szCs w:val="24"/>
                <w:lang w:val="fr-FR"/>
              </w:rPr>
            </w:pPr>
          </w:p>
        </w:tc>
        <w:tc>
          <w:tcPr>
            <w:tcW w:w="990" w:type="dxa"/>
            <w:shd w:val="clear" w:color="auto" w:fill="FFFFFF"/>
          </w:tcPr>
          <w:p w14:paraId="3A1146E7"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r w:rsidRPr="00093448">
              <w:rPr>
                <w:rFonts w:cs="Tahoma"/>
                <w:b/>
                <w:sz w:val="24"/>
                <w:szCs w:val="24"/>
                <w:vertAlign w:val="superscript"/>
              </w:rPr>
              <w:t>2</w:t>
            </w:r>
          </w:p>
        </w:tc>
        <w:tc>
          <w:tcPr>
            <w:tcW w:w="1170" w:type="dxa"/>
            <w:shd w:val="clear" w:color="auto" w:fill="FFFFFF"/>
          </w:tcPr>
          <w:p w14:paraId="3A1146E8"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362" w:type="dxa"/>
            <w:shd w:val="clear" w:color="auto" w:fill="FFFFFF"/>
          </w:tcPr>
          <w:p w14:paraId="3A1146E9"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r w:rsidRPr="00093448">
              <w:rPr>
                <w:rFonts w:cs="Tahoma"/>
                <w:b/>
                <w:sz w:val="24"/>
                <w:szCs w:val="24"/>
                <w:vertAlign w:val="superscript"/>
              </w:rPr>
              <w:t>2</w:t>
            </w:r>
          </w:p>
        </w:tc>
        <w:tc>
          <w:tcPr>
            <w:tcW w:w="1248" w:type="dxa"/>
            <w:shd w:val="clear" w:color="auto" w:fill="FFFFFF"/>
          </w:tcPr>
          <w:p w14:paraId="3A1146EA"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350" w:type="dxa"/>
            <w:shd w:val="clear" w:color="auto" w:fill="FFFFFF"/>
          </w:tcPr>
          <w:p w14:paraId="3A1146EB" w14:textId="77777777" w:rsidR="00205F8B" w:rsidRPr="00093448" w:rsidRDefault="00205F8B" w:rsidP="00F20365">
            <w:pPr>
              <w:pStyle w:val="TableText"/>
              <w:rPr>
                <w:rFonts w:eastAsia="Times New Roman" w:cs="Tahoma"/>
                <w:b/>
                <w:sz w:val="24"/>
                <w:szCs w:val="24"/>
              </w:rPr>
            </w:pPr>
          </w:p>
        </w:tc>
      </w:tr>
      <w:tr w:rsidR="0015584F" w:rsidRPr="00093448" w14:paraId="3A1146F4" w14:textId="77777777" w:rsidTr="0015584F">
        <w:tc>
          <w:tcPr>
            <w:tcW w:w="2340" w:type="dxa"/>
            <w:shd w:val="clear" w:color="auto" w:fill="FFFFFF"/>
          </w:tcPr>
          <w:p w14:paraId="3A1146ED" w14:textId="77777777" w:rsidR="00205F8B" w:rsidRPr="00093448" w:rsidRDefault="00205F8B" w:rsidP="00F20365">
            <w:pPr>
              <w:pStyle w:val="TableText"/>
              <w:jc w:val="left"/>
              <w:rPr>
                <w:rFonts w:ascii="Tahoma" w:hAnsi="Tahoma" w:cs="Tahoma"/>
                <w:sz w:val="18"/>
                <w:szCs w:val="18"/>
                <w:lang w:val="fr-FR"/>
              </w:rPr>
            </w:pPr>
            <w:r w:rsidRPr="00093448">
              <w:rPr>
                <w:rFonts w:ascii="Tahoma" w:hAnsi="Tahoma" w:cs="Tahoma"/>
                <w:sz w:val="18"/>
                <w:szCs w:val="18"/>
                <w:lang w:val="fr-FR"/>
              </w:rPr>
              <w:t>Suppression d’activités à l’aide de l’accès à l’API</w:t>
            </w:r>
          </w:p>
        </w:tc>
        <w:tc>
          <w:tcPr>
            <w:tcW w:w="630" w:type="dxa"/>
            <w:shd w:val="clear" w:color="auto" w:fill="FFFFFF"/>
          </w:tcPr>
          <w:p w14:paraId="3A1146EE" w14:textId="77777777" w:rsidR="00205F8B" w:rsidRPr="00093448" w:rsidRDefault="00205F8B" w:rsidP="00F20365">
            <w:pPr>
              <w:pStyle w:val="TableText"/>
              <w:rPr>
                <w:rFonts w:eastAsia="Times New Roman" w:cs="Tahoma"/>
                <w:b/>
                <w:sz w:val="24"/>
                <w:szCs w:val="24"/>
                <w:lang w:val="fr-FR"/>
              </w:rPr>
            </w:pPr>
          </w:p>
        </w:tc>
        <w:tc>
          <w:tcPr>
            <w:tcW w:w="990" w:type="dxa"/>
            <w:shd w:val="clear" w:color="auto" w:fill="FFFFFF"/>
          </w:tcPr>
          <w:p w14:paraId="3A1146EF"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r w:rsidRPr="00093448">
              <w:rPr>
                <w:rFonts w:cs="Tahoma"/>
                <w:b/>
                <w:sz w:val="24"/>
                <w:szCs w:val="24"/>
                <w:vertAlign w:val="superscript"/>
              </w:rPr>
              <w:t>2</w:t>
            </w:r>
          </w:p>
        </w:tc>
        <w:tc>
          <w:tcPr>
            <w:tcW w:w="1170" w:type="dxa"/>
            <w:shd w:val="clear" w:color="auto" w:fill="FFFFFF"/>
          </w:tcPr>
          <w:p w14:paraId="3A1146F0"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362" w:type="dxa"/>
            <w:shd w:val="clear" w:color="auto" w:fill="FFFFFF"/>
          </w:tcPr>
          <w:p w14:paraId="3A1146F1"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r w:rsidRPr="00093448">
              <w:rPr>
                <w:rFonts w:cs="Tahoma"/>
                <w:b/>
                <w:sz w:val="24"/>
                <w:szCs w:val="24"/>
                <w:vertAlign w:val="superscript"/>
              </w:rPr>
              <w:t>2</w:t>
            </w:r>
          </w:p>
        </w:tc>
        <w:tc>
          <w:tcPr>
            <w:tcW w:w="1248" w:type="dxa"/>
            <w:shd w:val="clear" w:color="auto" w:fill="FFFFFF"/>
          </w:tcPr>
          <w:p w14:paraId="3A1146F2"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350" w:type="dxa"/>
            <w:shd w:val="clear" w:color="auto" w:fill="FFFFFF"/>
          </w:tcPr>
          <w:p w14:paraId="3A1146F3" w14:textId="77777777" w:rsidR="00205F8B" w:rsidRPr="00093448" w:rsidRDefault="00205F8B" w:rsidP="00F20365">
            <w:pPr>
              <w:pStyle w:val="TableText"/>
              <w:rPr>
                <w:rFonts w:eastAsia="Times New Roman" w:cs="Tahoma"/>
                <w:b/>
                <w:sz w:val="24"/>
                <w:szCs w:val="24"/>
              </w:rPr>
            </w:pPr>
          </w:p>
        </w:tc>
      </w:tr>
      <w:tr w:rsidR="0015584F" w:rsidRPr="00093448" w14:paraId="3A1146FC" w14:textId="77777777" w:rsidTr="0015584F">
        <w:tc>
          <w:tcPr>
            <w:tcW w:w="2340" w:type="dxa"/>
            <w:shd w:val="clear" w:color="auto" w:fill="FFFFFF"/>
          </w:tcPr>
          <w:p w14:paraId="3A1146F5" w14:textId="77777777" w:rsidR="00205F8B" w:rsidRPr="00093448" w:rsidRDefault="00205F8B" w:rsidP="00F20365">
            <w:pPr>
              <w:pStyle w:val="TableText"/>
              <w:jc w:val="left"/>
              <w:rPr>
                <w:rFonts w:ascii="Tahoma" w:hAnsi="Tahoma" w:cs="Tahoma"/>
                <w:sz w:val="18"/>
                <w:szCs w:val="18"/>
                <w:lang w:val="fr-FR"/>
              </w:rPr>
            </w:pPr>
            <w:r w:rsidRPr="00093448">
              <w:rPr>
                <w:rFonts w:ascii="Tahoma" w:hAnsi="Tahoma" w:cs="Tahoma"/>
                <w:sz w:val="18"/>
                <w:szCs w:val="18"/>
                <w:lang w:val="fr-FR"/>
              </w:rPr>
              <w:t>Suppression de notes à l’aide de l’accès à l’API</w:t>
            </w:r>
          </w:p>
        </w:tc>
        <w:tc>
          <w:tcPr>
            <w:tcW w:w="630" w:type="dxa"/>
            <w:shd w:val="clear" w:color="auto" w:fill="FFFFFF"/>
          </w:tcPr>
          <w:p w14:paraId="3A1146F6" w14:textId="77777777" w:rsidR="00205F8B" w:rsidRPr="00093448" w:rsidRDefault="00205F8B" w:rsidP="00F20365">
            <w:pPr>
              <w:pStyle w:val="TableText"/>
              <w:rPr>
                <w:rFonts w:eastAsia="Times New Roman" w:cs="Tahoma"/>
                <w:b/>
                <w:sz w:val="24"/>
                <w:szCs w:val="24"/>
                <w:lang w:val="fr-FR"/>
              </w:rPr>
            </w:pPr>
          </w:p>
        </w:tc>
        <w:tc>
          <w:tcPr>
            <w:tcW w:w="990" w:type="dxa"/>
            <w:shd w:val="clear" w:color="auto" w:fill="FFFFFF"/>
          </w:tcPr>
          <w:p w14:paraId="3A1146F7"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r w:rsidRPr="00093448">
              <w:rPr>
                <w:rFonts w:cs="Tahoma"/>
                <w:b/>
                <w:sz w:val="24"/>
                <w:szCs w:val="24"/>
                <w:vertAlign w:val="superscript"/>
              </w:rPr>
              <w:t>2</w:t>
            </w:r>
          </w:p>
        </w:tc>
        <w:tc>
          <w:tcPr>
            <w:tcW w:w="1170" w:type="dxa"/>
            <w:shd w:val="clear" w:color="auto" w:fill="FFFFFF"/>
          </w:tcPr>
          <w:p w14:paraId="3A1146F8"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362" w:type="dxa"/>
            <w:shd w:val="clear" w:color="auto" w:fill="FFFFFF"/>
          </w:tcPr>
          <w:p w14:paraId="3A1146F9"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r w:rsidRPr="00093448">
              <w:rPr>
                <w:rFonts w:cs="Tahoma"/>
                <w:b/>
                <w:sz w:val="24"/>
                <w:szCs w:val="24"/>
                <w:vertAlign w:val="superscript"/>
              </w:rPr>
              <w:t>2</w:t>
            </w:r>
          </w:p>
        </w:tc>
        <w:tc>
          <w:tcPr>
            <w:tcW w:w="1248" w:type="dxa"/>
            <w:shd w:val="clear" w:color="auto" w:fill="FFFFFF"/>
          </w:tcPr>
          <w:p w14:paraId="3A1146FA"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350" w:type="dxa"/>
            <w:shd w:val="clear" w:color="auto" w:fill="FFFFFF"/>
          </w:tcPr>
          <w:p w14:paraId="3A1146FB" w14:textId="77777777" w:rsidR="00205F8B" w:rsidRPr="00093448" w:rsidRDefault="00205F8B" w:rsidP="00F20365">
            <w:pPr>
              <w:pStyle w:val="TableText"/>
              <w:rPr>
                <w:rFonts w:eastAsia="Times New Roman" w:cs="Tahoma"/>
                <w:b/>
                <w:sz w:val="24"/>
                <w:szCs w:val="24"/>
              </w:rPr>
            </w:pPr>
          </w:p>
        </w:tc>
      </w:tr>
      <w:tr w:rsidR="0015584F" w:rsidRPr="00093448" w14:paraId="3A114704" w14:textId="77777777" w:rsidTr="0015584F">
        <w:tc>
          <w:tcPr>
            <w:tcW w:w="2340" w:type="dxa"/>
            <w:shd w:val="clear" w:color="auto" w:fill="FFFFFF"/>
          </w:tcPr>
          <w:p w14:paraId="3A1146FD" w14:textId="77777777" w:rsidR="00205F8B" w:rsidRPr="00093448" w:rsidRDefault="00205F8B" w:rsidP="00F20365">
            <w:pPr>
              <w:pStyle w:val="TableText"/>
              <w:jc w:val="left"/>
              <w:rPr>
                <w:rFonts w:ascii="Tahoma" w:hAnsi="Tahoma" w:cs="Tahoma"/>
                <w:sz w:val="18"/>
                <w:szCs w:val="18"/>
                <w:lang w:val="fr-FR"/>
              </w:rPr>
            </w:pPr>
            <w:r w:rsidRPr="00093448">
              <w:rPr>
                <w:rFonts w:ascii="Tahoma" w:hAnsi="Tahoma" w:cs="Tahoma"/>
                <w:sz w:val="18"/>
                <w:szCs w:val="18"/>
                <w:lang w:val="fr-FR"/>
              </w:rPr>
              <w:t>Suppression d’enregistrements d’entité personnalisés à l’aide de l’accès à l’API</w:t>
            </w:r>
          </w:p>
        </w:tc>
        <w:tc>
          <w:tcPr>
            <w:tcW w:w="630" w:type="dxa"/>
            <w:shd w:val="clear" w:color="auto" w:fill="FFFFFF"/>
          </w:tcPr>
          <w:p w14:paraId="3A1146FE" w14:textId="77777777" w:rsidR="00205F8B" w:rsidRPr="00093448" w:rsidRDefault="00205F8B" w:rsidP="00F20365">
            <w:pPr>
              <w:pStyle w:val="TableText"/>
              <w:rPr>
                <w:rFonts w:eastAsia="Times New Roman" w:cs="Tahoma"/>
                <w:b/>
                <w:sz w:val="24"/>
                <w:szCs w:val="24"/>
                <w:lang w:val="fr-FR"/>
              </w:rPr>
            </w:pPr>
          </w:p>
        </w:tc>
        <w:tc>
          <w:tcPr>
            <w:tcW w:w="990" w:type="dxa"/>
            <w:shd w:val="clear" w:color="auto" w:fill="FFFFFF"/>
          </w:tcPr>
          <w:p w14:paraId="3A1146FF"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r w:rsidRPr="00093448">
              <w:rPr>
                <w:rFonts w:cs="Tahoma"/>
                <w:b/>
                <w:sz w:val="24"/>
                <w:szCs w:val="24"/>
                <w:vertAlign w:val="superscript"/>
              </w:rPr>
              <w:t>2</w:t>
            </w:r>
          </w:p>
        </w:tc>
        <w:tc>
          <w:tcPr>
            <w:tcW w:w="1170" w:type="dxa"/>
            <w:shd w:val="clear" w:color="auto" w:fill="FFFFFF"/>
          </w:tcPr>
          <w:p w14:paraId="3A114700"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362" w:type="dxa"/>
            <w:shd w:val="clear" w:color="auto" w:fill="FFFFFF"/>
          </w:tcPr>
          <w:p w14:paraId="3A114701"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r w:rsidRPr="00093448">
              <w:rPr>
                <w:rFonts w:cs="Tahoma"/>
                <w:b/>
                <w:sz w:val="24"/>
                <w:szCs w:val="24"/>
                <w:vertAlign w:val="superscript"/>
              </w:rPr>
              <w:t>2</w:t>
            </w:r>
          </w:p>
        </w:tc>
        <w:tc>
          <w:tcPr>
            <w:tcW w:w="1248" w:type="dxa"/>
            <w:shd w:val="clear" w:color="auto" w:fill="FFFFFF"/>
          </w:tcPr>
          <w:p w14:paraId="3A114702"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350" w:type="dxa"/>
            <w:shd w:val="clear" w:color="auto" w:fill="FFFFFF"/>
          </w:tcPr>
          <w:p w14:paraId="3A114703" w14:textId="77777777" w:rsidR="00205F8B" w:rsidRPr="00093448" w:rsidRDefault="00205F8B" w:rsidP="00F20365">
            <w:pPr>
              <w:pStyle w:val="TableText"/>
              <w:rPr>
                <w:rFonts w:eastAsia="Times New Roman" w:cs="Tahoma"/>
                <w:b/>
                <w:sz w:val="24"/>
                <w:szCs w:val="24"/>
              </w:rPr>
            </w:pPr>
          </w:p>
        </w:tc>
      </w:tr>
      <w:tr w:rsidR="0015584F" w:rsidRPr="00093448" w14:paraId="3A11470C" w14:textId="77777777" w:rsidTr="0015584F">
        <w:tc>
          <w:tcPr>
            <w:tcW w:w="2340" w:type="dxa"/>
            <w:shd w:val="clear" w:color="auto" w:fill="FFFFFF"/>
          </w:tcPr>
          <w:p w14:paraId="3A114705" w14:textId="77777777" w:rsidR="00205F8B" w:rsidRPr="00093448" w:rsidRDefault="00205F8B" w:rsidP="00F20365">
            <w:pPr>
              <w:pStyle w:val="TableText"/>
              <w:jc w:val="left"/>
              <w:rPr>
                <w:rFonts w:ascii="Tahoma" w:hAnsi="Tahoma" w:cs="Tahoma"/>
                <w:sz w:val="18"/>
                <w:szCs w:val="18"/>
                <w:lang w:val="fr-FR"/>
              </w:rPr>
            </w:pPr>
            <w:r w:rsidRPr="00093448">
              <w:rPr>
                <w:rFonts w:ascii="Tahoma" w:hAnsi="Tahoma" w:cs="Tahoma"/>
                <w:sz w:val="18"/>
                <w:szCs w:val="18"/>
                <w:lang w:val="fr-FR"/>
              </w:rPr>
              <w:t>Attribution de comptes à l’aide de l’accès à l’API</w:t>
            </w:r>
          </w:p>
        </w:tc>
        <w:tc>
          <w:tcPr>
            <w:tcW w:w="630" w:type="dxa"/>
            <w:shd w:val="clear" w:color="auto" w:fill="FFFFFF"/>
          </w:tcPr>
          <w:p w14:paraId="3A114706" w14:textId="77777777" w:rsidR="00205F8B" w:rsidRPr="00093448" w:rsidRDefault="00205F8B" w:rsidP="00F20365">
            <w:pPr>
              <w:pStyle w:val="TableText"/>
              <w:rPr>
                <w:rFonts w:eastAsia="Times New Roman" w:cs="Tahoma"/>
                <w:b/>
                <w:sz w:val="24"/>
                <w:szCs w:val="24"/>
                <w:lang w:val="fr-FR"/>
              </w:rPr>
            </w:pPr>
          </w:p>
        </w:tc>
        <w:tc>
          <w:tcPr>
            <w:tcW w:w="990" w:type="dxa"/>
            <w:shd w:val="clear" w:color="auto" w:fill="FFFFFF"/>
          </w:tcPr>
          <w:p w14:paraId="3A114707"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r w:rsidRPr="00093448">
              <w:rPr>
                <w:rFonts w:cs="Tahoma"/>
                <w:b/>
                <w:sz w:val="24"/>
                <w:szCs w:val="24"/>
                <w:vertAlign w:val="superscript"/>
              </w:rPr>
              <w:t>2</w:t>
            </w:r>
          </w:p>
        </w:tc>
        <w:tc>
          <w:tcPr>
            <w:tcW w:w="1170" w:type="dxa"/>
            <w:shd w:val="clear" w:color="auto" w:fill="FFFFFF"/>
          </w:tcPr>
          <w:p w14:paraId="3A114708"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362" w:type="dxa"/>
            <w:shd w:val="clear" w:color="auto" w:fill="FFFFFF"/>
          </w:tcPr>
          <w:p w14:paraId="3A114709"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r w:rsidRPr="00093448">
              <w:rPr>
                <w:rFonts w:cs="Tahoma"/>
                <w:b/>
                <w:sz w:val="24"/>
                <w:szCs w:val="24"/>
                <w:vertAlign w:val="superscript"/>
              </w:rPr>
              <w:t>2</w:t>
            </w:r>
          </w:p>
        </w:tc>
        <w:tc>
          <w:tcPr>
            <w:tcW w:w="1248" w:type="dxa"/>
            <w:shd w:val="clear" w:color="auto" w:fill="FFFFFF"/>
          </w:tcPr>
          <w:p w14:paraId="3A11470A"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350" w:type="dxa"/>
            <w:shd w:val="clear" w:color="auto" w:fill="FFFFFF"/>
          </w:tcPr>
          <w:p w14:paraId="3A11470B" w14:textId="77777777" w:rsidR="00205F8B" w:rsidRPr="00093448" w:rsidRDefault="00205F8B" w:rsidP="00F20365">
            <w:pPr>
              <w:pStyle w:val="TableText"/>
              <w:rPr>
                <w:rFonts w:eastAsia="Times New Roman" w:cs="Tahoma"/>
                <w:b/>
                <w:sz w:val="24"/>
                <w:szCs w:val="24"/>
              </w:rPr>
            </w:pPr>
          </w:p>
        </w:tc>
      </w:tr>
      <w:tr w:rsidR="0015584F" w:rsidRPr="00093448" w14:paraId="3A114714" w14:textId="77777777" w:rsidTr="0015584F">
        <w:tc>
          <w:tcPr>
            <w:tcW w:w="2340" w:type="dxa"/>
            <w:shd w:val="clear" w:color="auto" w:fill="FFFFFF"/>
          </w:tcPr>
          <w:p w14:paraId="3A11470D" w14:textId="77777777" w:rsidR="00205F8B" w:rsidRPr="00093448" w:rsidRDefault="00205F8B" w:rsidP="00F20365">
            <w:pPr>
              <w:pStyle w:val="TableText"/>
              <w:jc w:val="left"/>
              <w:rPr>
                <w:rFonts w:ascii="Tahoma" w:hAnsi="Tahoma" w:cs="Tahoma"/>
                <w:sz w:val="18"/>
                <w:szCs w:val="18"/>
                <w:lang w:val="fr-FR"/>
              </w:rPr>
            </w:pPr>
            <w:r w:rsidRPr="00093448">
              <w:rPr>
                <w:rFonts w:ascii="Tahoma" w:hAnsi="Tahoma" w:cs="Tahoma"/>
                <w:sz w:val="18"/>
                <w:szCs w:val="18"/>
                <w:lang w:val="fr-FR"/>
              </w:rPr>
              <w:t>Attribution de contacts à l’aide de l’accès à l’API</w:t>
            </w:r>
          </w:p>
        </w:tc>
        <w:tc>
          <w:tcPr>
            <w:tcW w:w="630" w:type="dxa"/>
            <w:shd w:val="clear" w:color="auto" w:fill="FFFFFF"/>
          </w:tcPr>
          <w:p w14:paraId="3A11470E" w14:textId="77777777" w:rsidR="00205F8B" w:rsidRPr="00093448" w:rsidRDefault="00205F8B" w:rsidP="00F20365">
            <w:pPr>
              <w:pStyle w:val="TableText"/>
              <w:rPr>
                <w:rFonts w:eastAsia="Times New Roman" w:cs="Tahoma"/>
                <w:b/>
                <w:sz w:val="24"/>
                <w:szCs w:val="24"/>
                <w:lang w:val="fr-FR"/>
              </w:rPr>
            </w:pPr>
          </w:p>
        </w:tc>
        <w:tc>
          <w:tcPr>
            <w:tcW w:w="990" w:type="dxa"/>
            <w:shd w:val="clear" w:color="auto" w:fill="FFFFFF"/>
          </w:tcPr>
          <w:p w14:paraId="3A11470F"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r w:rsidRPr="00093448">
              <w:rPr>
                <w:rFonts w:cs="Tahoma"/>
                <w:b/>
                <w:sz w:val="24"/>
                <w:szCs w:val="24"/>
                <w:vertAlign w:val="superscript"/>
              </w:rPr>
              <w:t>2</w:t>
            </w:r>
          </w:p>
        </w:tc>
        <w:tc>
          <w:tcPr>
            <w:tcW w:w="1170" w:type="dxa"/>
            <w:shd w:val="clear" w:color="auto" w:fill="FFFFFF"/>
          </w:tcPr>
          <w:p w14:paraId="3A114710"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362" w:type="dxa"/>
            <w:shd w:val="clear" w:color="auto" w:fill="FFFFFF"/>
          </w:tcPr>
          <w:p w14:paraId="3A114711"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r w:rsidRPr="00093448">
              <w:rPr>
                <w:rFonts w:cs="Tahoma"/>
                <w:b/>
                <w:sz w:val="24"/>
                <w:szCs w:val="24"/>
                <w:vertAlign w:val="superscript"/>
              </w:rPr>
              <w:t>2</w:t>
            </w:r>
          </w:p>
        </w:tc>
        <w:tc>
          <w:tcPr>
            <w:tcW w:w="1248" w:type="dxa"/>
            <w:shd w:val="clear" w:color="auto" w:fill="FFFFFF"/>
          </w:tcPr>
          <w:p w14:paraId="3A114712"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350" w:type="dxa"/>
            <w:shd w:val="clear" w:color="auto" w:fill="FFFFFF"/>
          </w:tcPr>
          <w:p w14:paraId="3A114713" w14:textId="77777777" w:rsidR="00205F8B" w:rsidRPr="00093448" w:rsidRDefault="00205F8B" w:rsidP="00F20365">
            <w:pPr>
              <w:pStyle w:val="TableText"/>
              <w:rPr>
                <w:rFonts w:eastAsia="Times New Roman" w:cs="Tahoma"/>
                <w:b/>
                <w:sz w:val="24"/>
                <w:szCs w:val="24"/>
              </w:rPr>
            </w:pPr>
          </w:p>
        </w:tc>
      </w:tr>
      <w:tr w:rsidR="0015584F" w:rsidRPr="00093448" w14:paraId="3A11471C" w14:textId="77777777" w:rsidTr="0015584F">
        <w:tc>
          <w:tcPr>
            <w:tcW w:w="2340" w:type="dxa"/>
            <w:shd w:val="clear" w:color="auto" w:fill="FFFFFF"/>
          </w:tcPr>
          <w:p w14:paraId="3A114715" w14:textId="77777777" w:rsidR="00205F8B" w:rsidRPr="00093448" w:rsidRDefault="00205F8B" w:rsidP="00F20365">
            <w:pPr>
              <w:pStyle w:val="TableText"/>
              <w:jc w:val="left"/>
              <w:rPr>
                <w:rFonts w:ascii="Tahoma" w:hAnsi="Tahoma" w:cs="Tahoma"/>
                <w:sz w:val="18"/>
                <w:szCs w:val="18"/>
                <w:lang w:val="fr-FR"/>
              </w:rPr>
            </w:pPr>
            <w:r w:rsidRPr="00093448">
              <w:rPr>
                <w:rFonts w:ascii="Tahoma" w:hAnsi="Tahoma" w:cs="Tahoma"/>
                <w:sz w:val="18"/>
                <w:szCs w:val="18"/>
                <w:lang w:val="fr-FR"/>
              </w:rPr>
              <w:t>Attribution d’incidents à l’aide de l’accès à l’API</w:t>
            </w:r>
          </w:p>
        </w:tc>
        <w:tc>
          <w:tcPr>
            <w:tcW w:w="630" w:type="dxa"/>
            <w:shd w:val="clear" w:color="auto" w:fill="FFFFFF"/>
          </w:tcPr>
          <w:p w14:paraId="3A114716" w14:textId="77777777" w:rsidR="00205F8B" w:rsidRPr="00093448" w:rsidRDefault="00205F8B" w:rsidP="00F20365">
            <w:pPr>
              <w:pStyle w:val="TableText"/>
              <w:rPr>
                <w:rFonts w:eastAsia="Times New Roman" w:cs="Tahoma"/>
                <w:b/>
                <w:sz w:val="24"/>
                <w:szCs w:val="24"/>
                <w:lang w:val="fr-FR"/>
              </w:rPr>
            </w:pPr>
          </w:p>
        </w:tc>
        <w:tc>
          <w:tcPr>
            <w:tcW w:w="990" w:type="dxa"/>
            <w:shd w:val="clear" w:color="auto" w:fill="FFFFFF"/>
          </w:tcPr>
          <w:p w14:paraId="3A114717"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r w:rsidRPr="00093448">
              <w:rPr>
                <w:rFonts w:cs="Tahoma"/>
                <w:b/>
                <w:sz w:val="24"/>
                <w:szCs w:val="24"/>
                <w:vertAlign w:val="superscript"/>
              </w:rPr>
              <w:t>2</w:t>
            </w:r>
          </w:p>
        </w:tc>
        <w:tc>
          <w:tcPr>
            <w:tcW w:w="1170" w:type="dxa"/>
            <w:shd w:val="clear" w:color="auto" w:fill="FFFFFF"/>
          </w:tcPr>
          <w:p w14:paraId="3A114718"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362" w:type="dxa"/>
            <w:shd w:val="clear" w:color="auto" w:fill="FFFFFF"/>
          </w:tcPr>
          <w:p w14:paraId="3A114719"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r w:rsidRPr="00093448">
              <w:rPr>
                <w:rFonts w:cs="Tahoma"/>
                <w:b/>
                <w:sz w:val="24"/>
                <w:szCs w:val="24"/>
                <w:vertAlign w:val="superscript"/>
              </w:rPr>
              <w:t>2</w:t>
            </w:r>
          </w:p>
        </w:tc>
        <w:tc>
          <w:tcPr>
            <w:tcW w:w="1248" w:type="dxa"/>
            <w:shd w:val="clear" w:color="auto" w:fill="FFFFFF"/>
          </w:tcPr>
          <w:p w14:paraId="3A11471A"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350" w:type="dxa"/>
            <w:shd w:val="clear" w:color="auto" w:fill="FFFFFF"/>
          </w:tcPr>
          <w:p w14:paraId="3A11471B" w14:textId="77777777" w:rsidR="00205F8B" w:rsidRPr="00093448" w:rsidRDefault="00205F8B" w:rsidP="00F20365">
            <w:pPr>
              <w:pStyle w:val="TableText"/>
              <w:rPr>
                <w:rFonts w:eastAsia="Times New Roman" w:cs="Tahoma"/>
                <w:b/>
                <w:sz w:val="24"/>
                <w:szCs w:val="24"/>
              </w:rPr>
            </w:pPr>
          </w:p>
        </w:tc>
      </w:tr>
      <w:tr w:rsidR="0015584F" w:rsidRPr="00093448" w14:paraId="3A114724" w14:textId="77777777" w:rsidTr="0015584F">
        <w:tc>
          <w:tcPr>
            <w:tcW w:w="2340" w:type="dxa"/>
            <w:shd w:val="clear" w:color="auto" w:fill="FFFFFF"/>
          </w:tcPr>
          <w:p w14:paraId="3A11471D" w14:textId="77777777" w:rsidR="00205F8B" w:rsidRPr="00093448" w:rsidRDefault="00205F8B" w:rsidP="0015584F">
            <w:pPr>
              <w:pStyle w:val="TableText"/>
              <w:jc w:val="left"/>
              <w:rPr>
                <w:rFonts w:ascii="Tahoma" w:hAnsi="Tahoma" w:cs="Tahoma"/>
                <w:sz w:val="18"/>
                <w:szCs w:val="18"/>
                <w:lang w:val="fr-FR"/>
              </w:rPr>
            </w:pPr>
            <w:r w:rsidRPr="00093448">
              <w:rPr>
                <w:rFonts w:ascii="Tahoma" w:hAnsi="Tahoma" w:cs="Tahoma"/>
                <w:sz w:val="18"/>
                <w:szCs w:val="18"/>
                <w:lang w:val="fr-FR"/>
              </w:rPr>
              <w:t>Attribution de prospects à</w:t>
            </w:r>
            <w:r w:rsidR="0015584F" w:rsidRPr="00093448">
              <w:rPr>
                <w:rFonts w:ascii="Tahoma" w:hAnsi="Tahoma" w:cs="Tahoma"/>
                <w:sz w:val="18"/>
                <w:szCs w:val="18"/>
                <w:lang w:val="fr-FR"/>
              </w:rPr>
              <w:t> </w:t>
            </w:r>
            <w:r w:rsidRPr="00093448">
              <w:rPr>
                <w:rFonts w:ascii="Tahoma" w:hAnsi="Tahoma" w:cs="Tahoma"/>
                <w:sz w:val="18"/>
                <w:szCs w:val="18"/>
                <w:lang w:val="fr-FR"/>
              </w:rPr>
              <w:t>l’aide de l’accès à l’API</w:t>
            </w:r>
          </w:p>
        </w:tc>
        <w:tc>
          <w:tcPr>
            <w:tcW w:w="630" w:type="dxa"/>
            <w:shd w:val="clear" w:color="auto" w:fill="FFFFFF"/>
          </w:tcPr>
          <w:p w14:paraId="3A11471E" w14:textId="77777777" w:rsidR="00205F8B" w:rsidRPr="00093448" w:rsidRDefault="00205F8B" w:rsidP="00F20365">
            <w:pPr>
              <w:pStyle w:val="TableText"/>
              <w:rPr>
                <w:rFonts w:eastAsia="Times New Roman" w:cs="Tahoma"/>
                <w:b/>
                <w:sz w:val="24"/>
                <w:szCs w:val="24"/>
                <w:lang w:val="fr-FR"/>
              </w:rPr>
            </w:pPr>
          </w:p>
        </w:tc>
        <w:tc>
          <w:tcPr>
            <w:tcW w:w="990" w:type="dxa"/>
            <w:shd w:val="clear" w:color="auto" w:fill="FFFFFF"/>
          </w:tcPr>
          <w:p w14:paraId="3A11471F"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r w:rsidRPr="00093448">
              <w:rPr>
                <w:rFonts w:cs="Tahoma"/>
                <w:b/>
                <w:sz w:val="24"/>
                <w:szCs w:val="24"/>
                <w:vertAlign w:val="superscript"/>
              </w:rPr>
              <w:t>2</w:t>
            </w:r>
          </w:p>
        </w:tc>
        <w:tc>
          <w:tcPr>
            <w:tcW w:w="1170" w:type="dxa"/>
            <w:shd w:val="clear" w:color="auto" w:fill="FFFFFF"/>
          </w:tcPr>
          <w:p w14:paraId="3A114720"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362" w:type="dxa"/>
            <w:shd w:val="clear" w:color="auto" w:fill="FFFFFF"/>
          </w:tcPr>
          <w:p w14:paraId="3A114721"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r w:rsidRPr="00093448">
              <w:rPr>
                <w:rFonts w:cs="Tahoma"/>
                <w:b/>
                <w:sz w:val="24"/>
                <w:szCs w:val="24"/>
                <w:vertAlign w:val="superscript"/>
              </w:rPr>
              <w:t>2</w:t>
            </w:r>
          </w:p>
        </w:tc>
        <w:tc>
          <w:tcPr>
            <w:tcW w:w="1248" w:type="dxa"/>
            <w:shd w:val="clear" w:color="auto" w:fill="FFFFFF"/>
          </w:tcPr>
          <w:p w14:paraId="3A114722"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350" w:type="dxa"/>
            <w:shd w:val="clear" w:color="auto" w:fill="FFFFFF"/>
          </w:tcPr>
          <w:p w14:paraId="3A114723" w14:textId="77777777" w:rsidR="00205F8B" w:rsidRPr="00093448" w:rsidRDefault="00205F8B" w:rsidP="00F20365">
            <w:pPr>
              <w:pStyle w:val="TableText"/>
              <w:rPr>
                <w:rFonts w:eastAsia="Times New Roman" w:cs="Tahoma"/>
                <w:b/>
                <w:sz w:val="24"/>
                <w:szCs w:val="24"/>
              </w:rPr>
            </w:pPr>
          </w:p>
        </w:tc>
      </w:tr>
      <w:tr w:rsidR="0015584F" w:rsidRPr="00093448" w14:paraId="3A11472C" w14:textId="77777777" w:rsidTr="0015584F">
        <w:tc>
          <w:tcPr>
            <w:tcW w:w="2340" w:type="dxa"/>
            <w:shd w:val="clear" w:color="auto" w:fill="FFFFFF"/>
          </w:tcPr>
          <w:p w14:paraId="3A114725" w14:textId="77777777" w:rsidR="00205F8B" w:rsidRPr="00093448" w:rsidRDefault="00205F8B" w:rsidP="00F20365">
            <w:pPr>
              <w:pStyle w:val="TableText"/>
              <w:jc w:val="left"/>
              <w:rPr>
                <w:rFonts w:ascii="Tahoma" w:hAnsi="Tahoma" w:cs="Tahoma"/>
                <w:sz w:val="18"/>
                <w:szCs w:val="18"/>
                <w:lang w:val="fr-FR"/>
              </w:rPr>
            </w:pPr>
            <w:r w:rsidRPr="00093448">
              <w:rPr>
                <w:rFonts w:ascii="Tahoma" w:hAnsi="Tahoma" w:cs="Tahoma"/>
                <w:sz w:val="18"/>
                <w:szCs w:val="18"/>
                <w:lang w:val="fr-FR"/>
              </w:rPr>
              <w:t>Attribution d’activités à l’aide de l’accès à l’API</w:t>
            </w:r>
          </w:p>
        </w:tc>
        <w:tc>
          <w:tcPr>
            <w:tcW w:w="630" w:type="dxa"/>
            <w:shd w:val="clear" w:color="auto" w:fill="FFFFFF"/>
          </w:tcPr>
          <w:p w14:paraId="3A114726" w14:textId="77777777" w:rsidR="00205F8B" w:rsidRPr="00093448" w:rsidRDefault="00205F8B" w:rsidP="00F20365">
            <w:pPr>
              <w:pStyle w:val="TableText"/>
              <w:rPr>
                <w:rFonts w:eastAsia="Times New Roman" w:cs="Tahoma"/>
                <w:b/>
                <w:sz w:val="24"/>
                <w:szCs w:val="24"/>
                <w:lang w:val="fr-FR"/>
              </w:rPr>
            </w:pPr>
          </w:p>
        </w:tc>
        <w:tc>
          <w:tcPr>
            <w:tcW w:w="990" w:type="dxa"/>
            <w:shd w:val="clear" w:color="auto" w:fill="FFFFFF"/>
          </w:tcPr>
          <w:p w14:paraId="3A114727"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r w:rsidRPr="00093448">
              <w:rPr>
                <w:rFonts w:cs="Tahoma"/>
                <w:b/>
                <w:sz w:val="24"/>
                <w:szCs w:val="24"/>
                <w:vertAlign w:val="superscript"/>
              </w:rPr>
              <w:t>2</w:t>
            </w:r>
          </w:p>
        </w:tc>
        <w:tc>
          <w:tcPr>
            <w:tcW w:w="1170" w:type="dxa"/>
            <w:shd w:val="clear" w:color="auto" w:fill="FFFFFF"/>
          </w:tcPr>
          <w:p w14:paraId="3A114728"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362" w:type="dxa"/>
            <w:shd w:val="clear" w:color="auto" w:fill="FFFFFF"/>
          </w:tcPr>
          <w:p w14:paraId="3A114729"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r w:rsidRPr="00093448">
              <w:rPr>
                <w:rFonts w:cs="Tahoma"/>
                <w:b/>
                <w:sz w:val="24"/>
                <w:szCs w:val="24"/>
                <w:vertAlign w:val="superscript"/>
              </w:rPr>
              <w:t>2</w:t>
            </w:r>
          </w:p>
        </w:tc>
        <w:tc>
          <w:tcPr>
            <w:tcW w:w="1248" w:type="dxa"/>
            <w:shd w:val="clear" w:color="auto" w:fill="FFFFFF"/>
          </w:tcPr>
          <w:p w14:paraId="3A11472A"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350" w:type="dxa"/>
            <w:shd w:val="clear" w:color="auto" w:fill="FFFFFF"/>
          </w:tcPr>
          <w:p w14:paraId="3A11472B" w14:textId="77777777" w:rsidR="00205F8B" w:rsidRPr="00093448" w:rsidRDefault="00205F8B" w:rsidP="00F20365">
            <w:pPr>
              <w:pStyle w:val="TableText"/>
              <w:rPr>
                <w:rFonts w:eastAsia="Times New Roman" w:cs="Tahoma"/>
                <w:b/>
                <w:sz w:val="24"/>
                <w:szCs w:val="24"/>
              </w:rPr>
            </w:pPr>
          </w:p>
        </w:tc>
      </w:tr>
      <w:tr w:rsidR="0015584F" w:rsidRPr="00093448" w14:paraId="3A114734" w14:textId="77777777" w:rsidTr="0015584F">
        <w:tc>
          <w:tcPr>
            <w:tcW w:w="2340" w:type="dxa"/>
            <w:shd w:val="clear" w:color="auto" w:fill="FFFFFF"/>
          </w:tcPr>
          <w:p w14:paraId="3A11472D" w14:textId="77777777" w:rsidR="00205F8B" w:rsidRPr="00093448" w:rsidRDefault="00205F8B" w:rsidP="00F20365">
            <w:pPr>
              <w:pStyle w:val="TableText"/>
              <w:jc w:val="left"/>
              <w:rPr>
                <w:rFonts w:ascii="Tahoma" w:hAnsi="Tahoma" w:cs="Tahoma"/>
                <w:sz w:val="18"/>
                <w:szCs w:val="18"/>
                <w:lang w:val="fr-FR"/>
              </w:rPr>
            </w:pPr>
            <w:r w:rsidRPr="00093448">
              <w:rPr>
                <w:rFonts w:ascii="Tahoma" w:hAnsi="Tahoma" w:cs="Tahoma"/>
                <w:sz w:val="18"/>
                <w:szCs w:val="18"/>
                <w:lang w:val="fr-FR"/>
              </w:rPr>
              <w:t>Attribution d’enregistrements d’entité personnalisés à l’aide de l’accès à l’API</w:t>
            </w:r>
          </w:p>
        </w:tc>
        <w:tc>
          <w:tcPr>
            <w:tcW w:w="630" w:type="dxa"/>
            <w:shd w:val="clear" w:color="auto" w:fill="FFFFFF"/>
          </w:tcPr>
          <w:p w14:paraId="3A11472E" w14:textId="77777777" w:rsidR="00205F8B" w:rsidRPr="00093448" w:rsidRDefault="00205F8B" w:rsidP="00F20365">
            <w:pPr>
              <w:pStyle w:val="TableText"/>
              <w:rPr>
                <w:rFonts w:eastAsia="Times New Roman" w:cs="Tahoma"/>
                <w:b/>
                <w:sz w:val="24"/>
                <w:szCs w:val="24"/>
                <w:lang w:val="fr-FR"/>
              </w:rPr>
            </w:pPr>
          </w:p>
        </w:tc>
        <w:tc>
          <w:tcPr>
            <w:tcW w:w="990" w:type="dxa"/>
            <w:shd w:val="clear" w:color="auto" w:fill="FFFFFF"/>
          </w:tcPr>
          <w:p w14:paraId="3A11472F"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r w:rsidRPr="00093448">
              <w:rPr>
                <w:rFonts w:cs="Tahoma"/>
                <w:b/>
                <w:sz w:val="24"/>
                <w:szCs w:val="24"/>
                <w:vertAlign w:val="superscript"/>
              </w:rPr>
              <w:t>2</w:t>
            </w:r>
          </w:p>
        </w:tc>
        <w:tc>
          <w:tcPr>
            <w:tcW w:w="1170" w:type="dxa"/>
            <w:shd w:val="clear" w:color="auto" w:fill="FFFFFF"/>
          </w:tcPr>
          <w:p w14:paraId="3A114730"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362" w:type="dxa"/>
            <w:shd w:val="clear" w:color="auto" w:fill="FFFFFF"/>
          </w:tcPr>
          <w:p w14:paraId="3A114731"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r w:rsidRPr="00093448">
              <w:rPr>
                <w:rFonts w:cs="Tahoma"/>
                <w:b/>
                <w:sz w:val="24"/>
                <w:szCs w:val="24"/>
                <w:vertAlign w:val="superscript"/>
              </w:rPr>
              <w:t>2</w:t>
            </w:r>
          </w:p>
        </w:tc>
        <w:tc>
          <w:tcPr>
            <w:tcW w:w="1248" w:type="dxa"/>
            <w:shd w:val="clear" w:color="auto" w:fill="FFFFFF"/>
          </w:tcPr>
          <w:p w14:paraId="3A114732"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350" w:type="dxa"/>
            <w:shd w:val="clear" w:color="auto" w:fill="FFFFFF"/>
          </w:tcPr>
          <w:p w14:paraId="3A114733" w14:textId="77777777" w:rsidR="00205F8B" w:rsidRPr="00093448" w:rsidRDefault="00205F8B" w:rsidP="00F20365">
            <w:pPr>
              <w:pStyle w:val="TableText"/>
              <w:rPr>
                <w:rFonts w:eastAsia="Times New Roman" w:cs="Tahoma"/>
                <w:b/>
                <w:sz w:val="24"/>
                <w:szCs w:val="24"/>
              </w:rPr>
            </w:pPr>
          </w:p>
        </w:tc>
      </w:tr>
      <w:tr w:rsidR="0015584F" w:rsidRPr="00093448" w14:paraId="3A11473C" w14:textId="77777777" w:rsidTr="0015584F">
        <w:tc>
          <w:tcPr>
            <w:tcW w:w="2340" w:type="dxa"/>
            <w:shd w:val="clear" w:color="auto" w:fill="FFFFFF"/>
          </w:tcPr>
          <w:p w14:paraId="3A114735" w14:textId="77777777" w:rsidR="00205F8B" w:rsidRPr="00093448" w:rsidRDefault="00205F8B" w:rsidP="0015584F">
            <w:pPr>
              <w:pStyle w:val="TableText"/>
              <w:jc w:val="left"/>
              <w:rPr>
                <w:rFonts w:ascii="Tahoma" w:hAnsi="Tahoma" w:cs="Tahoma"/>
                <w:sz w:val="18"/>
                <w:szCs w:val="18"/>
                <w:lang w:val="fr-FR"/>
              </w:rPr>
            </w:pPr>
            <w:r w:rsidRPr="00093448">
              <w:rPr>
                <w:rFonts w:ascii="Tahoma" w:hAnsi="Tahoma" w:cs="Tahoma"/>
                <w:sz w:val="18"/>
                <w:szCs w:val="18"/>
                <w:lang w:val="fr-FR"/>
              </w:rPr>
              <w:t>Partage de comptes à l’aide</w:t>
            </w:r>
            <w:r w:rsidR="0015584F" w:rsidRPr="00093448">
              <w:rPr>
                <w:rFonts w:ascii="Tahoma" w:hAnsi="Tahoma" w:cs="Tahoma"/>
                <w:sz w:val="18"/>
                <w:szCs w:val="18"/>
                <w:lang w:val="fr-FR"/>
              </w:rPr>
              <w:t> </w:t>
            </w:r>
            <w:r w:rsidRPr="00093448">
              <w:rPr>
                <w:rFonts w:ascii="Tahoma" w:hAnsi="Tahoma" w:cs="Tahoma"/>
                <w:sz w:val="18"/>
                <w:szCs w:val="18"/>
                <w:lang w:val="fr-FR"/>
              </w:rPr>
              <w:t>de l’accès à l’API</w:t>
            </w:r>
          </w:p>
        </w:tc>
        <w:tc>
          <w:tcPr>
            <w:tcW w:w="630" w:type="dxa"/>
            <w:shd w:val="clear" w:color="auto" w:fill="FFFFFF"/>
          </w:tcPr>
          <w:p w14:paraId="3A114736" w14:textId="77777777" w:rsidR="00205F8B" w:rsidRPr="00093448" w:rsidRDefault="00205F8B" w:rsidP="00F20365">
            <w:pPr>
              <w:pStyle w:val="TableText"/>
              <w:rPr>
                <w:rFonts w:eastAsia="Times New Roman" w:cs="Tahoma"/>
                <w:b/>
                <w:sz w:val="24"/>
                <w:szCs w:val="24"/>
                <w:lang w:val="fr-FR"/>
              </w:rPr>
            </w:pPr>
          </w:p>
        </w:tc>
        <w:tc>
          <w:tcPr>
            <w:tcW w:w="990" w:type="dxa"/>
            <w:shd w:val="clear" w:color="auto" w:fill="FFFFFF"/>
          </w:tcPr>
          <w:p w14:paraId="3A114737"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r w:rsidRPr="00093448">
              <w:rPr>
                <w:rFonts w:cs="Tahoma"/>
                <w:b/>
                <w:sz w:val="24"/>
                <w:szCs w:val="24"/>
                <w:vertAlign w:val="superscript"/>
              </w:rPr>
              <w:t>2</w:t>
            </w:r>
          </w:p>
        </w:tc>
        <w:tc>
          <w:tcPr>
            <w:tcW w:w="1170" w:type="dxa"/>
            <w:shd w:val="clear" w:color="auto" w:fill="FFFFFF"/>
          </w:tcPr>
          <w:p w14:paraId="3A114738"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362" w:type="dxa"/>
            <w:shd w:val="clear" w:color="auto" w:fill="FFFFFF"/>
          </w:tcPr>
          <w:p w14:paraId="3A114739"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r w:rsidRPr="00093448">
              <w:rPr>
                <w:rFonts w:cs="Tahoma"/>
                <w:b/>
                <w:sz w:val="24"/>
                <w:szCs w:val="24"/>
                <w:vertAlign w:val="superscript"/>
              </w:rPr>
              <w:t>2</w:t>
            </w:r>
          </w:p>
        </w:tc>
        <w:tc>
          <w:tcPr>
            <w:tcW w:w="1248" w:type="dxa"/>
            <w:shd w:val="clear" w:color="auto" w:fill="FFFFFF"/>
          </w:tcPr>
          <w:p w14:paraId="3A11473A"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350" w:type="dxa"/>
            <w:shd w:val="clear" w:color="auto" w:fill="FFFFFF"/>
          </w:tcPr>
          <w:p w14:paraId="3A11473B" w14:textId="77777777" w:rsidR="00205F8B" w:rsidRPr="00093448" w:rsidRDefault="00205F8B" w:rsidP="00F20365">
            <w:pPr>
              <w:pStyle w:val="TableText"/>
              <w:rPr>
                <w:rFonts w:eastAsia="Times New Roman" w:cs="Tahoma"/>
                <w:b/>
                <w:sz w:val="24"/>
                <w:szCs w:val="24"/>
              </w:rPr>
            </w:pPr>
          </w:p>
        </w:tc>
      </w:tr>
      <w:tr w:rsidR="0015584F" w:rsidRPr="00093448" w14:paraId="3A114744" w14:textId="77777777" w:rsidTr="0015584F">
        <w:tc>
          <w:tcPr>
            <w:tcW w:w="2340" w:type="dxa"/>
            <w:shd w:val="clear" w:color="auto" w:fill="FFFFFF"/>
          </w:tcPr>
          <w:p w14:paraId="3A11473D" w14:textId="77777777" w:rsidR="00205F8B" w:rsidRPr="00093448" w:rsidRDefault="00205F8B" w:rsidP="0015584F">
            <w:pPr>
              <w:pStyle w:val="TableText"/>
              <w:jc w:val="left"/>
              <w:rPr>
                <w:rFonts w:ascii="Tahoma" w:hAnsi="Tahoma" w:cs="Tahoma"/>
                <w:sz w:val="18"/>
                <w:szCs w:val="18"/>
                <w:lang w:val="fr-FR"/>
              </w:rPr>
            </w:pPr>
            <w:r w:rsidRPr="00093448">
              <w:rPr>
                <w:rFonts w:ascii="Tahoma" w:hAnsi="Tahoma" w:cs="Tahoma"/>
                <w:sz w:val="18"/>
                <w:szCs w:val="18"/>
                <w:lang w:val="fr-FR"/>
              </w:rPr>
              <w:t>Partage de contacts à l’aide</w:t>
            </w:r>
            <w:r w:rsidR="0015584F" w:rsidRPr="00093448">
              <w:rPr>
                <w:rFonts w:ascii="Tahoma" w:hAnsi="Tahoma" w:cs="Tahoma"/>
                <w:sz w:val="18"/>
                <w:szCs w:val="18"/>
                <w:lang w:val="fr-FR"/>
              </w:rPr>
              <w:t> </w:t>
            </w:r>
            <w:r w:rsidRPr="00093448">
              <w:rPr>
                <w:rFonts w:ascii="Tahoma" w:hAnsi="Tahoma" w:cs="Tahoma"/>
                <w:sz w:val="18"/>
                <w:szCs w:val="18"/>
                <w:lang w:val="fr-FR"/>
              </w:rPr>
              <w:t>de l’accès à l’API</w:t>
            </w:r>
          </w:p>
        </w:tc>
        <w:tc>
          <w:tcPr>
            <w:tcW w:w="630" w:type="dxa"/>
            <w:shd w:val="clear" w:color="auto" w:fill="FFFFFF"/>
          </w:tcPr>
          <w:p w14:paraId="3A11473E" w14:textId="77777777" w:rsidR="00205F8B" w:rsidRPr="00093448" w:rsidRDefault="00205F8B" w:rsidP="00F20365">
            <w:pPr>
              <w:pStyle w:val="TableText"/>
              <w:rPr>
                <w:rFonts w:eastAsia="Times New Roman" w:cs="Tahoma"/>
                <w:b/>
                <w:sz w:val="24"/>
                <w:szCs w:val="24"/>
                <w:lang w:val="fr-FR"/>
              </w:rPr>
            </w:pPr>
          </w:p>
        </w:tc>
        <w:tc>
          <w:tcPr>
            <w:tcW w:w="990" w:type="dxa"/>
            <w:shd w:val="clear" w:color="auto" w:fill="FFFFFF"/>
          </w:tcPr>
          <w:p w14:paraId="3A11473F"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r w:rsidRPr="00093448">
              <w:rPr>
                <w:rFonts w:cs="Tahoma"/>
                <w:b/>
                <w:sz w:val="24"/>
                <w:szCs w:val="24"/>
                <w:vertAlign w:val="superscript"/>
              </w:rPr>
              <w:t>2</w:t>
            </w:r>
          </w:p>
        </w:tc>
        <w:tc>
          <w:tcPr>
            <w:tcW w:w="1170" w:type="dxa"/>
            <w:shd w:val="clear" w:color="auto" w:fill="FFFFFF"/>
          </w:tcPr>
          <w:p w14:paraId="3A114740"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362" w:type="dxa"/>
            <w:shd w:val="clear" w:color="auto" w:fill="FFFFFF"/>
          </w:tcPr>
          <w:p w14:paraId="3A114741"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r w:rsidRPr="00093448">
              <w:rPr>
                <w:rFonts w:cs="Tahoma"/>
                <w:b/>
                <w:sz w:val="24"/>
                <w:szCs w:val="24"/>
                <w:vertAlign w:val="superscript"/>
              </w:rPr>
              <w:t>2</w:t>
            </w:r>
          </w:p>
        </w:tc>
        <w:tc>
          <w:tcPr>
            <w:tcW w:w="1248" w:type="dxa"/>
            <w:shd w:val="clear" w:color="auto" w:fill="FFFFFF"/>
          </w:tcPr>
          <w:p w14:paraId="3A114742"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350" w:type="dxa"/>
            <w:shd w:val="clear" w:color="auto" w:fill="FFFFFF"/>
          </w:tcPr>
          <w:p w14:paraId="3A114743" w14:textId="77777777" w:rsidR="00205F8B" w:rsidRPr="00093448" w:rsidRDefault="00205F8B" w:rsidP="00F20365">
            <w:pPr>
              <w:pStyle w:val="TableText"/>
              <w:rPr>
                <w:rFonts w:eastAsia="Times New Roman" w:cs="Tahoma"/>
                <w:b/>
                <w:sz w:val="24"/>
                <w:szCs w:val="24"/>
              </w:rPr>
            </w:pPr>
          </w:p>
        </w:tc>
      </w:tr>
      <w:tr w:rsidR="0015584F" w:rsidRPr="00093448" w14:paraId="3A11474C" w14:textId="77777777" w:rsidTr="0015584F">
        <w:tc>
          <w:tcPr>
            <w:tcW w:w="2340" w:type="dxa"/>
            <w:shd w:val="clear" w:color="auto" w:fill="FFFFFF"/>
          </w:tcPr>
          <w:p w14:paraId="3A114745" w14:textId="77777777" w:rsidR="00205F8B" w:rsidRPr="00093448" w:rsidRDefault="00205F8B" w:rsidP="0015584F">
            <w:pPr>
              <w:pStyle w:val="TableText"/>
              <w:jc w:val="left"/>
              <w:rPr>
                <w:rFonts w:ascii="Tahoma" w:hAnsi="Tahoma" w:cs="Tahoma"/>
                <w:sz w:val="18"/>
                <w:szCs w:val="18"/>
                <w:lang w:val="fr-FR"/>
              </w:rPr>
            </w:pPr>
            <w:r w:rsidRPr="00093448">
              <w:rPr>
                <w:rFonts w:ascii="Tahoma" w:hAnsi="Tahoma" w:cs="Tahoma"/>
                <w:sz w:val="18"/>
                <w:szCs w:val="18"/>
                <w:lang w:val="fr-FR"/>
              </w:rPr>
              <w:t>Partage d’incidents à l’aide</w:t>
            </w:r>
            <w:r w:rsidR="0015584F" w:rsidRPr="00093448">
              <w:rPr>
                <w:rFonts w:ascii="Tahoma" w:hAnsi="Tahoma" w:cs="Tahoma"/>
                <w:sz w:val="18"/>
                <w:szCs w:val="18"/>
                <w:lang w:val="fr-FR"/>
              </w:rPr>
              <w:t> </w:t>
            </w:r>
            <w:r w:rsidRPr="00093448">
              <w:rPr>
                <w:rFonts w:ascii="Tahoma" w:hAnsi="Tahoma" w:cs="Tahoma"/>
                <w:sz w:val="18"/>
                <w:szCs w:val="18"/>
                <w:lang w:val="fr-FR"/>
              </w:rPr>
              <w:t>de l’accès à l’API</w:t>
            </w:r>
          </w:p>
        </w:tc>
        <w:tc>
          <w:tcPr>
            <w:tcW w:w="630" w:type="dxa"/>
            <w:shd w:val="clear" w:color="auto" w:fill="FFFFFF"/>
          </w:tcPr>
          <w:p w14:paraId="3A114746" w14:textId="77777777" w:rsidR="00205F8B" w:rsidRPr="00093448" w:rsidRDefault="00205F8B" w:rsidP="00F20365">
            <w:pPr>
              <w:pStyle w:val="TableText"/>
              <w:rPr>
                <w:rFonts w:eastAsia="Times New Roman" w:cs="Tahoma"/>
                <w:b/>
                <w:sz w:val="24"/>
                <w:szCs w:val="24"/>
                <w:lang w:val="fr-FR"/>
              </w:rPr>
            </w:pPr>
          </w:p>
        </w:tc>
        <w:tc>
          <w:tcPr>
            <w:tcW w:w="990" w:type="dxa"/>
            <w:shd w:val="clear" w:color="auto" w:fill="FFFFFF"/>
          </w:tcPr>
          <w:p w14:paraId="3A114747"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r w:rsidRPr="00093448">
              <w:rPr>
                <w:rFonts w:cs="Tahoma"/>
                <w:b/>
                <w:sz w:val="24"/>
                <w:szCs w:val="24"/>
                <w:vertAlign w:val="superscript"/>
              </w:rPr>
              <w:t>2</w:t>
            </w:r>
          </w:p>
        </w:tc>
        <w:tc>
          <w:tcPr>
            <w:tcW w:w="1170" w:type="dxa"/>
            <w:shd w:val="clear" w:color="auto" w:fill="FFFFFF"/>
          </w:tcPr>
          <w:p w14:paraId="3A114748"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362" w:type="dxa"/>
            <w:shd w:val="clear" w:color="auto" w:fill="FFFFFF"/>
          </w:tcPr>
          <w:p w14:paraId="3A114749"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r w:rsidRPr="00093448">
              <w:rPr>
                <w:rFonts w:cs="Tahoma"/>
                <w:b/>
                <w:sz w:val="24"/>
                <w:szCs w:val="24"/>
                <w:vertAlign w:val="superscript"/>
              </w:rPr>
              <w:t>2</w:t>
            </w:r>
          </w:p>
        </w:tc>
        <w:tc>
          <w:tcPr>
            <w:tcW w:w="1248" w:type="dxa"/>
            <w:shd w:val="clear" w:color="auto" w:fill="FFFFFF"/>
          </w:tcPr>
          <w:p w14:paraId="3A11474A"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350" w:type="dxa"/>
            <w:shd w:val="clear" w:color="auto" w:fill="FFFFFF"/>
          </w:tcPr>
          <w:p w14:paraId="3A11474B" w14:textId="77777777" w:rsidR="00205F8B" w:rsidRPr="00093448" w:rsidRDefault="00205F8B" w:rsidP="00F20365">
            <w:pPr>
              <w:pStyle w:val="TableText"/>
              <w:rPr>
                <w:rFonts w:eastAsia="Times New Roman" w:cs="Tahoma"/>
                <w:b/>
                <w:sz w:val="24"/>
                <w:szCs w:val="24"/>
              </w:rPr>
            </w:pPr>
          </w:p>
        </w:tc>
      </w:tr>
      <w:tr w:rsidR="0015584F" w:rsidRPr="00093448" w14:paraId="3A114754" w14:textId="77777777" w:rsidTr="0015584F">
        <w:tc>
          <w:tcPr>
            <w:tcW w:w="2340" w:type="dxa"/>
            <w:shd w:val="clear" w:color="auto" w:fill="FFFFFF"/>
          </w:tcPr>
          <w:p w14:paraId="3A11474D" w14:textId="77777777" w:rsidR="00205F8B" w:rsidRPr="00093448" w:rsidRDefault="00205F8B" w:rsidP="00F20365">
            <w:pPr>
              <w:pStyle w:val="TableText"/>
              <w:jc w:val="left"/>
              <w:rPr>
                <w:rFonts w:ascii="Tahoma" w:hAnsi="Tahoma" w:cs="Tahoma"/>
                <w:sz w:val="18"/>
                <w:szCs w:val="18"/>
                <w:lang w:val="fr-FR"/>
              </w:rPr>
            </w:pPr>
            <w:r w:rsidRPr="00093448">
              <w:rPr>
                <w:rFonts w:ascii="Tahoma" w:hAnsi="Tahoma" w:cs="Tahoma"/>
                <w:sz w:val="18"/>
                <w:szCs w:val="18"/>
                <w:lang w:val="fr-FR"/>
              </w:rPr>
              <w:t>Partage de prospects à l’aide de l’accès à l’API</w:t>
            </w:r>
          </w:p>
        </w:tc>
        <w:tc>
          <w:tcPr>
            <w:tcW w:w="630" w:type="dxa"/>
            <w:shd w:val="clear" w:color="auto" w:fill="FFFFFF"/>
          </w:tcPr>
          <w:p w14:paraId="3A11474E" w14:textId="77777777" w:rsidR="00205F8B" w:rsidRPr="00093448" w:rsidRDefault="00205F8B" w:rsidP="00F20365">
            <w:pPr>
              <w:pStyle w:val="TableText"/>
              <w:rPr>
                <w:rFonts w:eastAsia="Times New Roman" w:cs="Tahoma"/>
                <w:b/>
                <w:sz w:val="24"/>
                <w:szCs w:val="24"/>
                <w:lang w:val="fr-FR"/>
              </w:rPr>
            </w:pPr>
          </w:p>
        </w:tc>
        <w:tc>
          <w:tcPr>
            <w:tcW w:w="990" w:type="dxa"/>
            <w:shd w:val="clear" w:color="auto" w:fill="FFFFFF"/>
          </w:tcPr>
          <w:p w14:paraId="3A11474F"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r w:rsidRPr="00093448">
              <w:rPr>
                <w:rFonts w:cs="Tahoma"/>
                <w:b/>
                <w:sz w:val="24"/>
                <w:szCs w:val="24"/>
                <w:vertAlign w:val="superscript"/>
              </w:rPr>
              <w:t>2</w:t>
            </w:r>
          </w:p>
        </w:tc>
        <w:tc>
          <w:tcPr>
            <w:tcW w:w="1170" w:type="dxa"/>
            <w:shd w:val="clear" w:color="auto" w:fill="FFFFFF"/>
          </w:tcPr>
          <w:p w14:paraId="3A114750"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362" w:type="dxa"/>
            <w:shd w:val="clear" w:color="auto" w:fill="FFFFFF"/>
          </w:tcPr>
          <w:p w14:paraId="3A114751"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r w:rsidRPr="00093448">
              <w:rPr>
                <w:rFonts w:cs="Tahoma"/>
                <w:b/>
                <w:sz w:val="24"/>
                <w:szCs w:val="24"/>
                <w:vertAlign w:val="superscript"/>
              </w:rPr>
              <w:t>2</w:t>
            </w:r>
          </w:p>
        </w:tc>
        <w:tc>
          <w:tcPr>
            <w:tcW w:w="1248" w:type="dxa"/>
            <w:shd w:val="clear" w:color="auto" w:fill="FFFFFF"/>
          </w:tcPr>
          <w:p w14:paraId="3A114752"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350" w:type="dxa"/>
            <w:shd w:val="clear" w:color="auto" w:fill="FFFFFF"/>
          </w:tcPr>
          <w:p w14:paraId="3A114753" w14:textId="77777777" w:rsidR="00205F8B" w:rsidRPr="00093448" w:rsidRDefault="00205F8B" w:rsidP="00F20365">
            <w:pPr>
              <w:pStyle w:val="TableText"/>
              <w:rPr>
                <w:rFonts w:eastAsia="Times New Roman" w:cs="Tahoma"/>
                <w:b/>
                <w:sz w:val="24"/>
                <w:szCs w:val="24"/>
              </w:rPr>
            </w:pPr>
          </w:p>
        </w:tc>
      </w:tr>
      <w:tr w:rsidR="0015584F" w:rsidRPr="00093448" w14:paraId="3A11475C" w14:textId="77777777" w:rsidTr="0015584F">
        <w:tc>
          <w:tcPr>
            <w:tcW w:w="2340" w:type="dxa"/>
            <w:shd w:val="clear" w:color="auto" w:fill="FFFFFF"/>
          </w:tcPr>
          <w:p w14:paraId="3A114755" w14:textId="77777777" w:rsidR="00205F8B" w:rsidRPr="00093448" w:rsidRDefault="00205F8B" w:rsidP="00F20365">
            <w:pPr>
              <w:pStyle w:val="TableText"/>
              <w:jc w:val="left"/>
              <w:rPr>
                <w:rFonts w:ascii="Tahoma" w:hAnsi="Tahoma" w:cs="Tahoma"/>
                <w:sz w:val="18"/>
                <w:szCs w:val="18"/>
                <w:lang w:val="fr-FR"/>
              </w:rPr>
            </w:pPr>
            <w:r w:rsidRPr="00093448">
              <w:rPr>
                <w:rFonts w:ascii="Tahoma" w:hAnsi="Tahoma" w:cs="Tahoma"/>
                <w:sz w:val="18"/>
                <w:szCs w:val="18"/>
                <w:lang w:val="fr-FR"/>
              </w:rPr>
              <w:t>Partage d’activités à l’aide de l’accès à l’API</w:t>
            </w:r>
          </w:p>
        </w:tc>
        <w:tc>
          <w:tcPr>
            <w:tcW w:w="630" w:type="dxa"/>
            <w:shd w:val="clear" w:color="auto" w:fill="FFFFFF"/>
          </w:tcPr>
          <w:p w14:paraId="3A114756" w14:textId="77777777" w:rsidR="00205F8B" w:rsidRPr="00093448" w:rsidRDefault="00205F8B" w:rsidP="00F20365">
            <w:pPr>
              <w:pStyle w:val="TableText"/>
              <w:rPr>
                <w:rFonts w:eastAsia="Times New Roman" w:cs="Tahoma"/>
                <w:b/>
                <w:sz w:val="24"/>
                <w:szCs w:val="24"/>
                <w:lang w:val="fr-FR"/>
              </w:rPr>
            </w:pPr>
          </w:p>
        </w:tc>
        <w:tc>
          <w:tcPr>
            <w:tcW w:w="990" w:type="dxa"/>
            <w:shd w:val="clear" w:color="auto" w:fill="FFFFFF"/>
          </w:tcPr>
          <w:p w14:paraId="3A114757"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r w:rsidRPr="00093448">
              <w:rPr>
                <w:rFonts w:cs="Tahoma"/>
                <w:b/>
                <w:sz w:val="24"/>
                <w:szCs w:val="24"/>
                <w:vertAlign w:val="superscript"/>
              </w:rPr>
              <w:t>2</w:t>
            </w:r>
          </w:p>
        </w:tc>
        <w:tc>
          <w:tcPr>
            <w:tcW w:w="1170" w:type="dxa"/>
            <w:shd w:val="clear" w:color="auto" w:fill="FFFFFF"/>
          </w:tcPr>
          <w:p w14:paraId="3A114758"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362" w:type="dxa"/>
            <w:shd w:val="clear" w:color="auto" w:fill="FFFFFF"/>
          </w:tcPr>
          <w:p w14:paraId="3A114759"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r w:rsidRPr="00093448">
              <w:rPr>
                <w:rFonts w:cs="Tahoma"/>
                <w:b/>
                <w:sz w:val="24"/>
                <w:szCs w:val="24"/>
                <w:vertAlign w:val="superscript"/>
              </w:rPr>
              <w:t>2</w:t>
            </w:r>
          </w:p>
        </w:tc>
        <w:tc>
          <w:tcPr>
            <w:tcW w:w="1248" w:type="dxa"/>
            <w:shd w:val="clear" w:color="auto" w:fill="FFFFFF"/>
          </w:tcPr>
          <w:p w14:paraId="3A11475A"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350" w:type="dxa"/>
            <w:shd w:val="clear" w:color="auto" w:fill="FFFFFF"/>
          </w:tcPr>
          <w:p w14:paraId="3A11475B" w14:textId="77777777" w:rsidR="00205F8B" w:rsidRPr="00093448" w:rsidRDefault="00205F8B" w:rsidP="00F20365">
            <w:pPr>
              <w:pStyle w:val="TableText"/>
              <w:rPr>
                <w:rFonts w:eastAsia="Times New Roman" w:cs="Tahoma"/>
                <w:b/>
                <w:sz w:val="24"/>
                <w:szCs w:val="24"/>
              </w:rPr>
            </w:pPr>
          </w:p>
        </w:tc>
      </w:tr>
      <w:tr w:rsidR="0015584F" w:rsidRPr="00093448" w14:paraId="3A114764" w14:textId="77777777" w:rsidTr="0015584F">
        <w:tc>
          <w:tcPr>
            <w:tcW w:w="2340" w:type="dxa"/>
            <w:shd w:val="clear" w:color="auto" w:fill="FFFFFF"/>
          </w:tcPr>
          <w:p w14:paraId="3A11475D" w14:textId="77777777" w:rsidR="00205F8B" w:rsidRPr="00093448" w:rsidRDefault="00205F8B" w:rsidP="00F20365">
            <w:pPr>
              <w:pStyle w:val="TableText"/>
              <w:jc w:val="left"/>
              <w:rPr>
                <w:rFonts w:ascii="Tahoma" w:hAnsi="Tahoma" w:cs="Tahoma"/>
                <w:sz w:val="18"/>
                <w:szCs w:val="18"/>
                <w:lang w:val="fr-FR"/>
              </w:rPr>
            </w:pPr>
            <w:r w:rsidRPr="00093448">
              <w:rPr>
                <w:rFonts w:ascii="Tahoma" w:hAnsi="Tahoma" w:cs="Tahoma"/>
                <w:sz w:val="18"/>
                <w:szCs w:val="18"/>
                <w:lang w:val="fr-FR"/>
              </w:rPr>
              <w:t>Partage d’enregistrements d’entité personnalisés à l’aide de l’accès à l’API</w:t>
            </w:r>
          </w:p>
        </w:tc>
        <w:tc>
          <w:tcPr>
            <w:tcW w:w="630" w:type="dxa"/>
            <w:shd w:val="clear" w:color="auto" w:fill="FFFFFF"/>
          </w:tcPr>
          <w:p w14:paraId="3A11475E" w14:textId="77777777" w:rsidR="00205F8B" w:rsidRPr="00093448" w:rsidRDefault="00205F8B" w:rsidP="00F20365">
            <w:pPr>
              <w:pStyle w:val="TableText"/>
              <w:rPr>
                <w:rFonts w:eastAsia="Times New Roman" w:cs="Tahoma"/>
                <w:b/>
                <w:sz w:val="24"/>
                <w:szCs w:val="24"/>
                <w:lang w:val="fr-FR"/>
              </w:rPr>
            </w:pPr>
          </w:p>
        </w:tc>
        <w:tc>
          <w:tcPr>
            <w:tcW w:w="990" w:type="dxa"/>
            <w:shd w:val="clear" w:color="auto" w:fill="FFFFFF"/>
          </w:tcPr>
          <w:p w14:paraId="3A11475F"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r w:rsidRPr="00093448">
              <w:rPr>
                <w:rFonts w:cs="Tahoma"/>
                <w:b/>
                <w:sz w:val="24"/>
                <w:szCs w:val="24"/>
                <w:vertAlign w:val="superscript"/>
              </w:rPr>
              <w:t>2</w:t>
            </w:r>
          </w:p>
        </w:tc>
        <w:tc>
          <w:tcPr>
            <w:tcW w:w="1170" w:type="dxa"/>
            <w:shd w:val="clear" w:color="auto" w:fill="FFFFFF"/>
          </w:tcPr>
          <w:p w14:paraId="3A114760"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362" w:type="dxa"/>
            <w:shd w:val="clear" w:color="auto" w:fill="FFFFFF"/>
          </w:tcPr>
          <w:p w14:paraId="3A114761"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r w:rsidRPr="00093448">
              <w:rPr>
                <w:rFonts w:cs="Tahoma"/>
                <w:b/>
                <w:sz w:val="24"/>
                <w:szCs w:val="24"/>
                <w:vertAlign w:val="superscript"/>
              </w:rPr>
              <w:t>2</w:t>
            </w:r>
          </w:p>
        </w:tc>
        <w:tc>
          <w:tcPr>
            <w:tcW w:w="1248" w:type="dxa"/>
            <w:shd w:val="clear" w:color="auto" w:fill="FFFFFF"/>
          </w:tcPr>
          <w:p w14:paraId="3A114762"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350" w:type="dxa"/>
            <w:shd w:val="clear" w:color="auto" w:fill="FFFFFF"/>
          </w:tcPr>
          <w:p w14:paraId="3A114763" w14:textId="77777777" w:rsidR="00205F8B" w:rsidRPr="00093448" w:rsidRDefault="00205F8B" w:rsidP="00F20365">
            <w:pPr>
              <w:pStyle w:val="TableText"/>
              <w:rPr>
                <w:rFonts w:eastAsia="Times New Roman" w:cs="Tahoma"/>
                <w:b/>
                <w:sz w:val="24"/>
                <w:szCs w:val="24"/>
              </w:rPr>
            </w:pPr>
          </w:p>
        </w:tc>
      </w:tr>
      <w:tr w:rsidR="0015584F" w:rsidRPr="00093448" w14:paraId="3A11476C" w14:textId="77777777" w:rsidTr="0015584F">
        <w:tc>
          <w:tcPr>
            <w:tcW w:w="2340" w:type="dxa"/>
            <w:shd w:val="clear" w:color="auto" w:fill="FFFFFF"/>
          </w:tcPr>
          <w:p w14:paraId="3A114765" w14:textId="77777777" w:rsidR="00205F8B" w:rsidRPr="00093448" w:rsidRDefault="00205F8B" w:rsidP="00F20365">
            <w:pPr>
              <w:pStyle w:val="TableText"/>
              <w:jc w:val="left"/>
              <w:rPr>
                <w:rFonts w:ascii="Tahoma" w:hAnsi="Tahoma" w:cs="Tahoma"/>
                <w:sz w:val="18"/>
                <w:szCs w:val="18"/>
                <w:lang w:val="fr-FR"/>
              </w:rPr>
            </w:pPr>
            <w:r w:rsidRPr="00093448">
              <w:rPr>
                <w:rFonts w:ascii="Tahoma" w:hAnsi="Tahoma" w:cs="Tahoma"/>
                <w:sz w:val="18"/>
                <w:lang w:val="fr-FR"/>
              </w:rPr>
              <w:t>Création de comptes à l’aide de clients Microsoft Dynamics CRM1</w:t>
            </w:r>
          </w:p>
        </w:tc>
        <w:tc>
          <w:tcPr>
            <w:tcW w:w="630" w:type="dxa"/>
            <w:shd w:val="clear" w:color="auto" w:fill="FFFFFF"/>
          </w:tcPr>
          <w:p w14:paraId="3A114766" w14:textId="77777777" w:rsidR="00205F8B" w:rsidRPr="00093448" w:rsidRDefault="00205F8B" w:rsidP="00F20365">
            <w:pPr>
              <w:pStyle w:val="TableText"/>
              <w:rPr>
                <w:rFonts w:eastAsia="Times New Roman" w:cs="Tahoma"/>
                <w:b/>
                <w:sz w:val="24"/>
                <w:szCs w:val="24"/>
                <w:lang w:val="fr-FR"/>
              </w:rPr>
            </w:pPr>
          </w:p>
        </w:tc>
        <w:tc>
          <w:tcPr>
            <w:tcW w:w="990" w:type="dxa"/>
            <w:shd w:val="clear" w:color="auto" w:fill="FFFFFF"/>
          </w:tcPr>
          <w:p w14:paraId="3A114767"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170" w:type="dxa"/>
            <w:shd w:val="clear" w:color="auto" w:fill="FFFFFF"/>
          </w:tcPr>
          <w:p w14:paraId="3A114768"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362" w:type="dxa"/>
            <w:shd w:val="clear" w:color="auto" w:fill="FFFFFF"/>
          </w:tcPr>
          <w:p w14:paraId="3A114769"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248" w:type="dxa"/>
            <w:shd w:val="clear" w:color="auto" w:fill="FFFFFF"/>
          </w:tcPr>
          <w:p w14:paraId="3A11476A" w14:textId="77777777" w:rsidR="00205F8B" w:rsidRPr="00093448" w:rsidRDefault="00205F8B" w:rsidP="00F20365">
            <w:pPr>
              <w:pStyle w:val="TableText"/>
              <w:rPr>
                <w:rFonts w:eastAsia="Times New Roman" w:cs="Tahoma"/>
                <w:b/>
                <w:sz w:val="24"/>
                <w:szCs w:val="24"/>
              </w:rPr>
            </w:pPr>
          </w:p>
        </w:tc>
        <w:tc>
          <w:tcPr>
            <w:tcW w:w="1350" w:type="dxa"/>
            <w:shd w:val="clear" w:color="auto" w:fill="FFFFFF"/>
          </w:tcPr>
          <w:p w14:paraId="3A11476B" w14:textId="77777777" w:rsidR="00205F8B" w:rsidRPr="00093448" w:rsidRDefault="00205F8B" w:rsidP="00F20365">
            <w:pPr>
              <w:pStyle w:val="TableText"/>
              <w:rPr>
                <w:rFonts w:eastAsia="Times New Roman" w:cs="Tahoma"/>
                <w:b/>
                <w:sz w:val="24"/>
                <w:szCs w:val="24"/>
              </w:rPr>
            </w:pPr>
          </w:p>
        </w:tc>
      </w:tr>
      <w:tr w:rsidR="0015584F" w:rsidRPr="00093448" w14:paraId="3A114774" w14:textId="77777777" w:rsidTr="0015584F">
        <w:tc>
          <w:tcPr>
            <w:tcW w:w="2340" w:type="dxa"/>
            <w:shd w:val="clear" w:color="auto" w:fill="FFFFFF"/>
          </w:tcPr>
          <w:p w14:paraId="3A11476D" w14:textId="77777777" w:rsidR="00205F8B" w:rsidRPr="00093448" w:rsidRDefault="00205F8B" w:rsidP="00F20365">
            <w:pPr>
              <w:pStyle w:val="TableText"/>
              <w:jc w:val="left"/>
              <w:rPr>
                <w:rFonts w:ascii="Tahoma" w:hAnsi="Tahoma" w:cs="Tahoma"/>
                <w:sz w:val="18"/>
                <w:szCs w:val="18"/>
                <w:lang w:val="fr-FR"/>
              </w:rPr>
            </w:pPr>
            <w:r w:rsidRPr="00093448">
              <w:rPr>
                <w:rFonts w:ascii="Tahoma" w:hAnsi="Tahoma" w:cs="Tahoma"/>
                <w:sz w:val="18"/>
                <w:szCs w:val="18"/>
                <w:lang w:val="fr-FR"/>
              </w:rPr>
              <w:t>Création de contacts à l’aide de clients Microsoft Dynamics CRM</w:t>
            </w:r>
          </w:p>
        </w:tc>
        <w:tc>
          <w:tcPr>
            <w:tcW w:w="630" w:type="dxa"/>
            <w:shd w:val="clear" w:color="auto" w:fill="FFFFFF"/>
          </w:tcPr>
          <w:p w14:paraId="3A11476E" w14:textId="77777777" w:rsidR="00205F8B" w:rsidRPr="00093448" w:rsidRDefault="00205F8B" w:rsidP="00F20365">
            <w:pPr>
              <w:pStyle w:val="TableText"/>
              <w:rPr>
                <w:rFonts w:eastAsia="Times New Roman" w:cs="Tahoma"/>
                <w:b/>
                <w:sz w:val="24"/>
                <w:szCs w:val="24"/>
                <w:lang w:val="fr-FR"/>
              </w:rPr>
            </w:pPr>
          </w:p>
        </w:tc>
        <w:tc>
          <w:tcPr>
            <w:tcW w:w="990" w:type="dxa"/>
            <w:shd w:val="clear" w:color="auto" w:fill="FFFFFF"/>
          </w:tcPr>
          <w:p w14:paraId="3A11476F"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170" w:type="dxa"/>
            <w:shd w:val="clear" w:color="auto" w:fill="FFFFFF"/>
          </w:tcPr>
          <w:p w14:paraId="3A114770"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362" w:type="dxa"/>
            <w:shd w:val="clear" w:color="auto" w:fill="FFFFFF"/>
          </w:tcPr>
          <w:p w14:paraId="3A114771"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248" w:type="dxa"/>
            <w:shd w:val="clear" w:color="auto" w:fill="FFFFFF"/>
          </w:tcPr>
          <w:p w14:paraId="3A114772" w14:textId="77777777" w:rsidR="00205F8B" w:rsidRPr="00093448" w:rsidRDefault="00205F8B" w:rsidP="00F20365">
            <w:pPr>
              <w:pStyle w:val="TableText"/>
              <w:rPr>
                <w:rFonts w:eastAsia="Times New Roman" w:cs="Tahoma"/>
                <w:b/>
                <w:sz w:val="24"/>
                <w:szCs w:val="24"/>
              </w:rPr>
            </w:pPr>
          </w:p>
        </w:tc>
        <w:tc>
          <w:tcPr>
            <w:tcW w:w="1350" w:type="dxa"/>
            <w:shd w:val="clear" w:color="auto" w:fill="FFFFFF"/>
          </w:tcPr>
          <w:p w14:paraId="3A114773" w14:textId="77777777" w:rsidR="00205F8B" w:rsidRPr="00093448" w:rsidRDefault="00205F8B" w:rsidP="00F20365">
            <w:pPr>
              <w:pStyle w:val="TableText"/>
              <w:rPr>
                <w:rFonts w:eastAsia="Times New Roman" w:cs="Tahoma"/>
                <w:b/>
                <w:sz w:val="24"/>
                <w:szCs w:val="24"/>
              </w:rPr>
            </w:pPr>
          </w:p>
        </w:tc>
      </w:tr>
      <w:tr w:rsidR="0015584F" w:rsidRPr="00093448" w14:paraId="3A11477C" w14:textId="77777777" w:rsidTr="0015584F">
        <w:tc>
          <w:tcPr>
            <w:tcW w:w="2340" w:type="dxa"/>
            <w:shd w:val="clear" w:color="auto" w:fill="FFFFFF"/>
          </w:tcPr>
          <w:p w14:paraId="3A114775" w14:textId="77777777" w:rsidR="00205F8B" w:rsidRPr="00093448" w:rsidRDefault="00205F8B" w:rsidP="0015584F">
            <w:pPr>
              <w:pStyle w:val="TableText"/>
              <w:jc w:val="left"/>
              <w:rPr>
                <w:rFonts w:ascii="Tahoma" w:hAnsi="Tahoma" w:cs="Tahoma"/>
                <w:sz w:val="18"/>
                <w:szCs w:val="18"/>
                <w:lang w:val="fr-FR"/>
              </w:rPr>
            </w:pPr>
            <w:r w:rsidRPr="00093448">
              <w:rPr>
                <w:rFonts w:ascii="Tahoma" w:hAnsi="Tahoma" w:cs="Tahoma"/>
                <w:sz w:val="18"/>
                <w:szCs w:val="18"/>
                <w:lang w:val="fr-FR"/>
              </w:rPr>
              <w:t>Création d’incidents à l’aide</w:t>
            </w:r>
            <w:r w:rsidR="0015584F" w:rsidRPr="00093448">
              <w:rPr>
                <w:rFonts w:ascii="Tahoma" w:hAnsi="Tahoma" w:cs="Tahoma"/>
                <w:sz w:val="18"/>
                <w:szCs w:val="18"/>
                <w:lang w:val="fr-FR"/>
              </w:rPr>
              <w:t> </w:t>
            </w:r>
            <w:r w:rsidRPr="00093448">
              <w:rPr>
                <w:rFonts w:ascii="Tahoma" w:hAnsi="Tahoma" w:cs="Tahoma"/>
                <w:sz w:val="18"/>
                <w:szCs w:val="18"/>
                <w:lang w:val="fr-FR"/>
              </w:rPr>
              <w:t>de clients Microsoft Dynamics CRM</w:t>
            </w:r>
          </w:p>
        </w:tc>
        <w:tc>
          <w:tcPr>
            <w:tcW w:w="630" w:type="dxa"/>
            <w:shd w:val="clear" w:color="auto" w:fill="FFFFFF"/>
          </w:tcPr>
          <w:p w14:paraId="3A114776" w14:textId="77777777" w:rsidR="00205F8B" w:rsidRPr="00093448" w:rsidRDefault="00205F8B" w:rsidP="00F20365">
            <w:pPr>
              <w:pStyle w:val="TableText"/>
              <w:rPr>
                <w:rFonts w:eastAsia="Times New Roman" w:cs="Tahoma"/>
                <w:b/>
                <w:sz w:val="24"/>
                <w:szCs w:val="24"/>
                <w:lang w:val="fr-FR"/>
              </w:rPr>
            </w:pPr>
          </w:p>
        </w:tc>
        <w:tc>
          <w:tcPr>
            <w:tcW w:w="990" w:type="dxa"/>
            <w:shd w:val="clear" w:color="auto" w:fill="FFFFFF"/>
          </w:tcPr>
          <w:p w14:paraId="3A114777"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170" w:type="dxa"/>
            <w:shd w:val="clear" w:color="auto" w:fill="FFFFFF"/>
          </w:tcPr>
          <w:p w14:paraId="3A114778"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362" w:type="dxa"/>
            <w:shd w:val="clear" w:color="auto" w:fill="FFFFFF"/>
          </w:tcPr>
          <w:p w14:paraId="3A114779"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248" w:type="dxa"/>
            <w:shd w:val="clear" w:color="auto" w:fill="FFFFFF"/>
          </w:tcPr>
          <w:p w14:paraId="3A11477A" w14:textId="77777777" w:rsidR="00205F8B" w:rsidRPr="00093448" w:rsidRDefault="00205F8B" w:rsidP="00F20365">
            <w:pPr>
              <w:pStyle w:val="TableText"/>
              <w:rPr>
                <w:rFonts w:eastAsia="Times New Roman" w:cs="Tahoma"/>
                <w:b/>
                <w:sz w:val="24"/>
                <w:szCs w:val="24"/>
              </w:rPr>
            </w:pPr>
          </w:p>
        </w:tc>
        <w:tc>
          <w:tcPr>
            <w:tcW w:w="1350" w:type="dxa"/>
            <w:shd w:val="clear" w:color="auto" w:fill="FFFFFF"/>
          </w:tcPr>
          <w:p w14:paraId="3A11477B" w14:textId="77777777" w:rsidR="00205F8B" w:rsidRPr="00093448" w:rsidRDefault="00205F8B" w:rsidP="00F20365">
            <w:pPr>
              <w:pStyle w:val="TableText"/>
              <w:rPr>
                <w:rFonts w:eastAsia="Times New Roman" w:cs="Tahoma"/>
                <w:b/>
                <w:sz w:val="24"/>
                <w:szCs w:val="24"/>
              </w:rPr>
            </w:pPr>
          </w:p>
        </w:tc>
      </w:tr>
      <w:tr w:rsidR="0015584F" w:rsidRPr="00093448" w14:paraId="3A114784" w14:textId="77777777" w:rsidTr="0015584F">
        <w:tc>
          <w:tcPr>
            <w:tcW w:w="2340" w:type="dxa"/>
            <w:shd w:val="clear" w:color="auto" w:fill="FFFFFF"/>
          </w:tcPr>
          <w:p w14:paraId="3A11477D" w14:textId="77777777" w:rsidR="00205F8B" w:rsidRPr="00093448" w:rsidRDefault="00205F8B" w:rsidP="00F20365">
            <w:pPr>
              <w:pStyle w:val="TableText"/>
              <w:jc w:val="left"/>
              <w:rPr>
                <w:rFonts w:ascii="Tahoma" w:hAnsi="Tahoma" w:cs="Tahoma"/>
                <w:sz w:val="18"/>
                <w:szCs w:val="18"/>
                <w:lang w:val="fr-FR"/>
              </w:rPr>
            </w:pPr>
            <w:r w:rsidRPr="00093448">
              <w:rPr>
                <w:rFonts w:ascii="Tahoma" w:hAnsi="Tahoma" w:cs="Tahoma"/>
                <w:sz w:val="18"/>
                <w:szCs w:val="18"/>
                <w:lang w:val="fr-FR"/>
              </w:rPr>
              <w:t>Création de prospects à l’aide de clients Microsoft Dynamics CRM</w:t>
            </w:r>
          </w:p>
        </w:tc>
        <w:tc>
          <w:tcPr>
            <w:tcW w:w="630" w:type="dxa"/>
            <w:shd w:val="clear" w:color="auto" w:fill="FFFFFF"/>
          </w:tcPr>
          <w:p w14:paraId="3A11477E" w14:textId="77777777" w:rsidR="00205F8B" w:rsidRPr="00093448" w:rsidRDefault="00205F8B" w:rsidP="00F20365">
            <w:pPr>
              <w:pStyle w:val="TableText"/>
              <w:rPr>
                <w:rFonts w:eastAsia="Times New Roman" w:cs="Tahoma"/>
                <w:b/>
                <w:sz w:val="24"/>
                <w:szCs w:val="24"/>
                <w:lang w:val="fr-FR"/>
              </w:rPr>
            </w:pPr>
          </w:p>
        </w:tc>
        <w:tc>
          <w:tcPr>
            <w:tcW w:w="990" w:type="dxa"/>
            <w:shd w:val="clear" w:color="auto" w:fill="FFFFFF"/>
          </w:tcPr>
          <w:p w14:paraId="3A11477F"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170" w:type="dxa"/>
            <w:shd w:val="clear" w:color="auto" w:fill="FFFFFF"/>
          </w:tcPr>
          <w:p w14:paraId="3A114780"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362" w:type="dxa"/>
            <w:shd w:val="clear" w:color="auto" w:fill="FFFFFF"/>
          </w:tcPr>
          <w:p w14:paraId="3A114781"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248" w:type="dxa"/>
            <w:shd w:val="clear" w:color="auto" w:fill="FFFFFF"/>
          </w:tcPr>
          <w:p w14:paraId="3A114782" w14:textId="77777777" w:rsidR="00205F8B" w:rsidRPr="00093448" w:rsidRDefault="00205F8B" w:rsidP="00F20365">
            <w:pPr>
              <w:pStyle w:val="TableText"/>
              <w:rPr>
                <w:rFonts w:eastAsia="Times New Roman" w:cs="Tahoma"/>
                <w:b/>
                <w:sz w:val="24"/>
                <w:szCs w:val="24"/>
              </w:rPr>
            </w:pPr>
          </w:p>
        </w:tc>
        <w:tc>
          <w:tcPr>
            <w:tcW w:w="1350" w:type="dxa"/>
            <w:shd w:val="clear" w:color="auto" w:fill="FFFFFF"/>
          </w:tcPr>
          <w:p w14:paraId="3A114783" w14:textId="77777777" w:rsidR="00205F8B" w:rsidRPr="00093448" w:rsidRDefault="00205F8B" w:rsidP="00F20365">
            <w:pPr>
              <w:pStyle w:val="TableText"/>
              <w:rPr>
                <w:rFonts w:eastAsia="Times New Roman" w:cs="Tahoma"/>
                <w:b/>
                <w:sz w:val="24"/>
                <w:szCs w:val="24"/>
              </w:rPr>
            </w:pPr>
          </w:p>
        </w:tc>
      </w:tr>
      <w:tr w:rsidR="0015584F" w:rsidRPr="00093448" w14:paraId="3A11478C" w14:textId="77777777" w:rsidTr="0015584F">
        <w:tc>
          <w:tcPr>
            <w:tcW w:w="2340" w:type="dxa"/>
            <w:shd w:val="clear" w:color="auto" w:fill="FFFFFF"/>
          </w:tcPr>
          <w:p w14:paraId="3A114785" w14:textId="77777777" w:rsidR="00205F8B" w:rsidRPr="00093448" w:rsidRDefault="00205F8B" w:rsidP="0015584F">
            <w:pPr>
              <w:pStyle w:val="TableText"/>
              <w:jc w:val="left"/>
              <w:rPr>
                <w:rFonts w:ascii="Tahoma" w:hAnsi="Tahoma" w:cs="Tahoma"/>
                <w:sz w:val="18"/>
                <w:szCs w:val="18"/>
                <w:lang w:val="fr-FR"/>
              </w:rPr>
            </w:pPr>
            <w:r w:rsidRPr="00093448">
              <w:rPr>
                <w:rFonts w:ascii="Tahoma" w:hAnsi="Tahoma" w:cs="Tahoma"/>
                <w:sz w:val="18"/>
                <w:lang w:val="fr-FR"/>
              </w:rPr>
              <w:t>Création d’activités à l’aide</w:t>
            </w:r>
            <w:r w:rsidR="0015584F" w:rsidRPr="00093448">
              <w:rPr>
                <w:rFonts w:ascii="Tahoma" w:hAnsi="Tahoma" w:cs="Tahoma"/>
                <w:sz w:val="18"/>
                <w:lang w:val="fr-FR"/>
              </w:rPr>
              <w:t> </w:t>
            </w:r>
            <w:r w:rsidRPr="00093448">
              <w:rPr>
                <w:rFonts w:ascii="Tahoma" w:hAnsi="Tahoma" w:cs="Tahoma"/>
                <w:sz w:val="18"/>
                <w:lang w:val="fr-FR"/>
              </w:rPr>
              <w:t>de clients Microsoft Dynamics CRM</w:t>
            </w:r>
          </w:p>
        </w:tc>
        <w:tc>
          <w:tcPr>
            <w:tcW w:w="630" w:type="dxa"/>
            <w:shd w:val="clear" w:color="auto" w:fill="FFFFFF"/>
          </w:tcPr>
          <w:p w14:paraId="3A114786" w14:textId="77777777" w:rsidR="00205F8B" w:rsidRPr="00093448" w:rsidRDefault="00205F8B" w:rsidP="00F20365">
            <w:pPr>
              <w:pStyle w:val="TableText"/>
              <w:rPr>
                <w:rFonts w:eastAsia="Times New Roman" w:cs="Tahoma"/>
                <w:b/>
                <w:sz w:val="24"/>
                <w:szCs w:val="24"/>
                <w:lang w:val="fr-FR"/>
              </w:rPr>
            </w:pPr>
          </w:p>
        </w:tc>
        <w:tc>
          <w:tcPr>
            <w:tcW w:w="990" w:type="dxa"/>
            <w:shd w:val="clear" w:color="auto" w:fill="FFFFFF"/>
          </w:tcPr>
          <w:p w14:paraId="3A114787"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170" w:type="dxa"/>
            <w:shd w:val="clear" w:color="auto" w:fill="FFFFFF"/>
          </w:tcPr>
          <w:p w14:paraId="3A114788"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362" w:type="dxa"/>
            <w:shd w:val="clear" w:color="auto" w:fill="FFFFFF"/>
          </w:tcPr>
          <w:p w14:paraId="3A114789"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248" w:type="dxa"/>
            <w:shd w:val="clear" w:color="auto" w:fill="FFFFFF"/>
          </w:tcPr>
          <w:p w14:paraId="3A11478A" w14:textId="77777777" w:rsidR="00205F8B" w:rsidRPr="00093448" w:rsidRDefault="00205F8B" w:rsidP="00F20365">
            <w:pPr>
              <w:pStyle w:val="TableText"/>
              <w:rPr>
                <w:rFonts w:eastAsia="Times New Roman" w:cs="Tahoma"/>
                <w:b/>
                <w:sz w:val="24"/>
                <w:szCs w:val="24"/>
              </w:rPr>
            </w:pPr>
          </w:p>
        </w:tc>
        <w:tc>
          <w:tcPr>
            <w:tcW w:w="1350" w:type="dxa"/>
            <w:shd w:val="clear" w:color="auto" w:fill="FFFFFF"/>
          </w:tcPr>
          <w:p w14:paraId="3A11478B" w14:textId="77777777" w:rsidR="00205F8B" w:rsidRPr="00093448" w:rsidRDefault="00205F8B" w:rsidP="00F20365">
            <w:pPr>
              <w:pStyle w:val="TableText"/>
              <w:rPr>
                <w:rFonts w:eastAsia="Times New Roman" w:cs="Tahoma"/>
                <w:b/>
                <w:sz w:val="24"/>
                <w:szCs w:val="24"/>
              </w:rPr>
            </w:pPr>
          </w:p>
        </w:tc>
      </w:tr>
      <w:tr w:rsidR="0015584F" w:rsidRPr="00093448" w14:paraId="3A114794" w14:textId="77777777" w:rsidTr="0015584F">
        <w:tc>
          <w:tcPr>
            <w:tcW w:w="2340" w:type="dxa"/>
            <w:shd w:val="clear" w:color="auto" w:fill="FFFFFF"/>
          </w:tcPr>
          <w:p w14:paraId="3A11478D" w14:textId="77777777" w:rsidR="00205F8B" w:rsidRPr="00093448" w:rsidRDefault="00205F8B" w:rsidP="0015584F">
            <w:pPr>
              <w:pStyle w:val="TableText"/>
              <w:jc w:val="left"/>
              <w:rPr>
                <w:rFonts w:ascii="Tahoma" w:hAnsi="Tahoma" w:cs="Tahoma"/>
                <w:sz w:val="18"/>
                <w:szCs w:val="18"/>
                <w:lang w:val="fr-FR"/>
              </w:rPr>
            </w:pPr>
            <w:r w:rsidRPr="00093448">
              <w:rPr>
                <w:rFonts w:ascii="Tahoma" w:hAnsi="Tahoma" w:cs="Tahoma"/>
                <w:sz w:val="18"/>
                <w:lang w:val="fr-FR"/>
              </w:rPr>
              <w:t>Création de notes à l’aide</w:t>
            </w:r>
            <w:r w:rsidR="0015584F" w:rsidRPr="00093448">
              <w:rPr>
                <w:rFonts w:ascii="Tahoma" w:hAnsi="Tahoma" w:cs="Tahoma"/>
                <w:sz w:val="18"/>
                <w:lang w:val="fr-FR"/>
              </w:rPr>
              <w:t> </w:t>
            </w:r>
            <w:r w:rsidRPr="00093448">
              <w:rPr>
                <w:rFonts w:ascii="Tahoma" w:hAnsi="Tahoma" w:cs="Tahoma"/>
                <w:sz w:val="18"/>
                <w:lang w:val="fr-FR"/>
              </w:rPr>
              <w:t>de clients Microsoft Dynamics CRM</w:t>
            </w:r>
          </w:p>
        </w:tc>
        <w:tc>
          <w:tcPr>
            <w:tcW w:w="630" w:type="dxa"/>
            <w:shd w:val="clear" w:color="auto" w:fill="FFFFFF"/>
          </w:tcPr>
          <w:p w14:paraId="3A11478E" w14:textId="77777777" w:rsidR="00205F8B" w:rsidRPr="00093448" w:rsidRDefault="00205F8B" w:rsidP="00F20365">
            <w:pPr>
              <w:pStyle w:val="TableText"/>
              <w:rPr>
                <w:rFonts w:eastAsia="Times New Roman" w:cs="Tahoma"/>
                <w:b/>
                <w:sz w:val="24"/>
                <w:szCs w:val="24"/>
                <w:lang w:val="fr-FR"/>
              </w:rPr>
            </w:pPr>
          </w:p>
        </w:tc>
        <w:tc>
          <w:tcPr>
            <w:tcW w:w="990" w:type="dxa"/>
            <w:shd w:val="clear" w:color="auto" w:fill="FFFFFF"/>
          </w:tcPr>
          <w:p w14:paraId="3A11478F"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170" w:type="dxa"/>
            <w:shd w:val="clear" w:color="auto" w:fill="FFFFFF"/>
          </w:tcPr>
          <w:p w14:paraId="3A114790"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362" w:type="dxa"/>
            <w:shd w:val="clear" w:color="auto" w:fill="FFFFFF"/>
          </w:tcPr>
          <w:p w14:paraId="3A114791"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248" w:type="dxa"/>
            <w:shd w:val="clear" w:color="auto" w:fill="FFFFFF"/>
          </w:tcPr>
          <w:p w14:paraId="3A114792" w14:textId="77777777" w:rsidR="00205F8B" w:rsidRPr="00093448" w:rsidRDefault="00205F8B" w:rsidP="00F20365">
            <w:pPr>
              <w:pStyle w:val="TableText"/>
              <w:rPr>
                <w:rFonts w:eastAsia="Times New Roman" w:cs="Tahoma"/>
                <w:b/>
                <w:sz w:val="24"/>
                <w:szCs w:val="24"/>
              </w:rPr>
            </w:pPr>
          </w:p>
        </w:tc>
        <w:tc>
          <w:tcPr>
            <w:tcW w:w="1350" w:type="dxa"/>
            <w:shd w:val="clear" w:color="auto" w:fill="FFFFFF"/>
          </w:tcPr>
          <w:p w14:paraId="3A114793" w14:textId="77777777" w:rsidR="00205F8B" w:rsidRPr="00093448" w:rsidRDefault="00205F8B" w:rsidP="00F20365">
            <w:pPr>
              <w:pStyle w:val="TableText"/>
              <w:rPr>
                <w:rFonts w:eastAsia="Times New Roman" w:cs="Tahoma"/>
                <w:b/>
                <w:sz w:val="24"/>
                <w:szCs w:val="24"/>
              </w:rPr>
            </w:pPr>
          </w:p>
        </w:tc>
      </w:tr>
      <w:tr w:rsidR="0015584F" w:rsidRPr="00093448" w14:paraId="3A11479C" w14:textId="77777777" w:rsidTr="0015584F">
        <w:tc>
          <w:tcPr>
            <w:tcW w:w="2340" w:type="dxa"/>
            <w:shd w:val="clear" w:color="auto" w:fill="FFFFFF"/>
          </w:tcPr>
          <w:p w14:paraId="3A114795" w14:textId="77777777" w:rsidR="00205F8B" w:rsidRPr="00093448" w:rsidRDefault="00205F8B" w:rsidP="00F20365">
            <w:pPr>
              <w:pStyle w:val="TableText"/>
              <w:jc w:val="left"/>
              <w:rPr>
                <w:rFonts w:ascii="Tahoma" w:hAnsi="Tahoma" w:cs="Tahoma"/>
                <w:sz w:val="18"/>
                <w:szCs w:val="18"/>
                <w:lang w:val="fr-FR"/>
              </w:rPr>
            </w:pPr>
            <w:r w:rsidRPr="00093448">
              <w:rPr>
                <w:rFonts w:ascii="Tahoma" w:hAnsi="Tahoma" w:cs="Tahoma"/>
                <w:sz w:val="18"/>
                <w:lang w:val="fr-FR"/>
              </w:rPr>
              <w:t>Mise à jour de comptes à l’aide de clients Microsoft Dynamics CRM</w:t>
            </w:r>
          </w:p>
        </w:tc>
        <w:tc>
          <w:tcPr>
            <w:tcW w:w="630" w:type="dxa"/>
            <w:shd w:val="clear" w:color="auto" w:fill="FFFFFF"/>
          </w:tcPr>
          <w:p w14:paraId="3A114796" w14:textId="77777777" w:rsidR="00205F8B" w:rsidRPr="00093448" w:rsidRDefault="00205F8B" w:rsidP="00F20365">
            <w:pPr>
              <w:pStyle w:val="TableText"/>
              <w:rPr>
                <w:rFonts w:eastAsia="Times New Roman" w:cs="Tahoma"/>
                <w:b/>
                <w:sz w:val="24"/>
                <w:szCs w:val="24"/>
                <w:lang w:val="fr-FR"/>
              </w:rPr>
            </w:pPr>
          </w:p>
        </w:tc>
        <w:tc>
          <w:tcPr>
            <w:tcW w:w="990" w:type="dxa"/>
            <w:shd w:val="clear" w:color="auto" w:fill="FFFFFF"/>
          </w:tcPr>
          <w:p w14:paraId="3A114797"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170" w:type="dxa"/>
            <w:shd w:val="clear" w:color="auto" w:fill="FFFFFF"/>
          </w:tcPr>
          <w:p w14:paraId="3A114798"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362" w:type="dxa"/>
            <w:shd w:val="clear" w:color="auto" w:fill="FFFFFF"/>
          </w:tcPr>
          <w:p w14:paraId="3A114799"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248" w:type="dxa"/>
            <w:shd w:val="clear" w:color="auto" w:fill="FFFFFF"/>
          </w:tcPr>
          <w:p w14:paraId="3A11479A" w14:textId="77777777" w:rsidR="00205F8B" w:rsidRPr="00093448" w:rsidRDefault="00205F8B" w:rsidP="00F20365">
            <w:pPr>
              <w:pStyle w:val="TableText"/>
              <w:rPr>
                <w:rFonts w:eastAsia="Times New Roman" w:cs="Tahoma"/>
                <w:b/>
                <w:sz w:val="24"/>
                <w:szCs w:val="24"/>
              </w:rPr>
            </w:pPr>
          </w:p>
        </w:tc>
        <w:tc>
          <w:tcPr>
            <w:tcW w:w="1350" w:type="dxa"/>
            <w:shd w:val="clear" w:color="auto" w:fill="FFFFFF"/>
          </w:tcPr>
          <w:p w14:paraId="3A11479B" w14:textId="77777777" w:rsidR="00205F8B" w:rsidRPr="00093448" w:rsidRDefault="00205F8B" w:rsidP="00F20365">
            <w:pPr>
              <w:pStyle w:val="TableText"/>
              <w:rPr>
                <w:rFonts w:eastAsia="Times New Roman" w:cs="Tahoma"/>
                <w:b/>
                <w:sz w:val="24"/>
                <w:szCs w:val="24"/>
              </w:rPr>
            </w:pPr>
          </w:p>
        </w:tc>
      </w:tr>
      <w:tr w:rsidR="0015584F" w:rsidRPr="00093448" w14:paraId="3A1147A4" w14:textId="77777777" w:rsidTr="0015584F">
        <w:tc>
          <w:tcPr>
            <w:tcW w:w="2340" w:type="dxa"/>
            <w:shd w:val="clear" w:color="auto" w:fill="FFFFFF"/>
          </w:tcPr>
          <w:p w14:paraId="3A11479D" w14:textId="77777777" w:rsidR="00205F8B" w:rsidRPr="00093448" w:rsidRDefault="00205F8B" w:rsidP="00F20365">
            <w:pPr>
              <w:pStyle w:val="TableText"/>
              <w:jc w:val="left"/>
              <w:rPr>
                <w:rFonts w:ascii="Tahoma" w:hAnsi="Tahoma" w:cs="Tahoma"/>
                <w:sz w:val="18"/>
                <w:szCs w:val="18"/>
                <w:lang w:val="fr-FR"/>
              </w:rPr>
            </w:pPr>
            <w:r w:rsidRPr="00093448">
              <w:rPr>
                <w:rFonts w:ascii="Tahoma" w:hAnsi="Tahoma" w:cs="Tahoma"/>
                <w:sz w:val="18"/>
                <w:lang w:val="fr-FR"/>
              </w:rPr>
              <w:t>Mise à jour de contacts à l’aide de clients Microsoft Dynamics CRM</w:t>
            </w:r>
          </w:p>
        </w:tc>
        <w:tc>
          <w:tcPr>
            <w:tcW w:w="630" w:type="dxa"/>
            <w:shd w:val="clear" w:color="auto" w:fill="FFFFFF"/>
          </w:tcPr>
          <w:p w14:paraId="3A11479E" w14:textId="77777777" w:rsidR="00205F8B" w:rsidRPr="00093448" w:rsidRDefault="00205F8B" w:rsidP="00F20365">
            <w:pPr>
              <w:pStyle w:val="TableText"/>
              <w:rPr>
                <w:rFonts w:eastAsia="Times New Roman" w:cs="Tahoma"/>
                <w:b/>
                <w:sz w:val="24"/>
                <w:szCs w:val="24"/>
                <w:lang w:val="fr-FR"/>
              </w:rPr>
            </w:pPr>
          </w:p>
        </w:tc>
        <w:tc>
          <w:tcPr>
            <w:tcW w:w="990" w:type="dxa"/>
            <w:shd w:val="clear" w:color="auto" w:fill="FFFFFF"/>
          </w:tcPr>
          <w:p w14:paraId="3A11479F"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170" w:type="dxa"/>
            <w:shd w:val="clear" w:color="auto" w:fill="FFFFFF"/>
          </w:tcPr>
          <w:p w14:paraId="3A1147A0"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362" w:type="dxa"/>
            <w:shd w:val="clear" w:color="auto" w:fill="FFFFFF"/>
          </w:tcPr>
          <w:p w14:paraId="3A1147A1"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248" w:type="dxa"/>
            <w:shd w:val="clear" w:color="auto" w:fill="FFFFFF"/>
          </w:tcPr>
          <w:p w14:paraId="3A1147A2" w14:textId="77777777" w:rsidR="00205F8B" w:rsidRPr="00093448" w:rsidRDefault="00205F8B" w:rsidP="00F20365">
            <w:pPr>
              <w:pStyle w:val="TableText"/>
              <w:rPr>
                <w:rFonts w:eastAsia="Times New Roman" w:cs="Tahoma"/>
                <w:b/>
                <w:sz w:val="24"/>
                <w:szCs w:val="24"/>
              </w:rPr>
            </w:pPr>
          </w:p>
        </w:tc>
        <w:tc>
          <w:tcPr>
            <w:tcW w:w="1350" w:type="dxa"/>
            <w:shd w:val="clear" w:color="auto" w:fill="FFFFFF"/>
          </w:tcPr>
          <w:p w14:paraId="3A1147A3" w14:textId="77777777" w:rsidR="00205F8B" w:rsidRPr="00093448" w:rsidRDefault="00205F8B" w:rsidP="00F20365">
            <w:pPr>
              <w:pStyle w:val="TableText"/>
              <w:rPr>
                <w:rFonts w:eastAsia="Times New Roman" w:cs="Tahoma"/>
                <w:b/>
                <w:sz w:val="24"/>
                <w:szCs w:val="24"/>
              </w:rPr>
            </w:pPr>
          </w:p>
        </w:tc>
      </w:tr>
      <w:tr w:rsidR="0015584F" w:rsidRPr="00093448" w14:paraId="3A1147AC" w14:textId="77777777" w:rsidTr="0015584F">
        <w:tc>
          <w:tcPr>
            <w:tcW w:w="2340" w:type="dxa"/>
            <w:shd w:val="clear" w:color="auto" w:fill="FFFFFF"/>
          </w:tcPr>
          <w:p w14:paraId="3A1147A5" w14:textId="77777777" w:rsidR="00205F8B" w:rsidRPr="00093448" w:rsidRDefault="00205F8B" w:rsidP="0052681D">
            <w:pPr>
              <w:pStyle w:val="TableText"/>
              <w:keepNext/>
              <w:keepLines/>
              <w:jc w:val="left"/>
              <w:rPr>
                <w:rFonts w:ascii="Tahoma" w:hAnsi="Tahoma" w:cs="Tahoma"/>
                <w:sz w:val="18"/>
                <w:szCs w:val="18"/>
                <w:lang w:val="fr-FR"/>
              </w:rPr>
            </w:pPr>
            <w:r w:rsidRPr="00093448">
              <w:rPr>
                <w:rFonts w:ascii="Tahoma" w:hAnsi="Tahoma" w:cs="Tahoma"/>
                <w:sz w:val="18"/>
                <w:szCs w:val="18"/>
                <w:lang w:val="fr-FR"/>
              </w:rPr>
              <w:t>Mise à jour d’incidents à l’aide de clients Microsoft Dynamics CRM</w:t>
            </w:r>
          </w:p>
        </w:tc>
        <w:tc>
          <w:tcPr>
            <w:tcW w:w="630" w:type="dxa"/>
            <w:shd w:val="clear" w:color="auto" w:fill="FFFFFF"/>
          </w:tcPr>
          <w:p w14:paraId="3A1147A6" w14:textId="77777777" w:rsidR="00205F8B" w:rsidRPr="00093448" w:rsidRDefault="00205F8B" w:rsidP="0052681D">
            <w:pPr>
              <w:pStyle w:val="TableText"/>
              <w:keepNext/>
              <w:keepLines/>
              <w:rPr>
                <w:rFonts w:eastAsia="Times New Roman" w:cs="Tahoma"/>
                <w:b/>
                <w:sz w:val="24"/>
                <w:szCs w:val="24"/>
                <w:lang w:val="fr-FR"/>
              </w:rPr>
            </w:pPr>
          </w:p>
        </w:tc>
        <w:tc>
          <w:tcPr>
            <w:tcW w:w="990" w:type="dxa"/>
            <w:shd w:val="clear" w:color="auto" w:fill="FFFFFF"/>
          </w:tcPr>
          <w:p w14:paraId="3A1147A7" w14:textId="77777777" w:rsidR="00205F8B" w:rsidRPr="00093448" w:rsidRDefault="00205F8B" w:rsidP="0052681D">
            <w:pPr>
              <w:pStyle w:val="TableText"/>
              <w:keepNext/>
              <w:keepLines/>
              <w:rPr>
                <w:rFonts w:cs="Tahoma"/>
                <w:b/>
                <w:sz w:val="24"/>
                <w:szCs w:val="24"/>
              </w:rPr>
            </w:pPr>
            <w:r w:rsidRPr="00093448">
              <w:rPr>
                <w:rFonts w:cs="Tahoma"/>
                <w:b/>
                <w:sz w:val="24"/>
                <w:szCs w:val="24"/>
              </w:rPr>
              <w:sym w:font="Wingdings" w:char="F0FC"/>
            </w:r>
          </w:p>
        </w:tc>
        <w:tc>
          <w:tcPr>
            <w:tcW w:w="1170" w:type="dxa"/>
            <w:shd w:val="clear" w:color="auto" w:fill="FFFFFF"/>
          </w:tcPr>
          <w:p w14:paraId="3A1147A8" w14:textId="77777777" w:rsidR="00205F8B" w:rsidRPr="00093448" w:rsidRDefault="00205F8B" w:rsidP="0052681D">
            <w:pPr>
              <w:pStyle w:val="TableText"/>
              <w:keepNext/>
              <w:keepLines/>
              <w:rPr>
                <w:rFonts w:cs="Tahoma"/>
                <w:b/>
                <w:sz w:val="24"/>
                <w:szCs w:val="24"/>
              </w:rPr>
            </w:pPr>
            <w:r w:rsidRPr="00093448">
              <w:rPr>
                <w:rFonts w:cs="Tahoma"/>
                <w:b/>
                <w:sz w:val="24"/>
                <w:szCs w:val="24"/>
              </w:rPr>
              <w:sym w:font="Wingdings" w:char="F0FC"/>
            </w:r>
          </w:p>
        </w:tc>
        <w:tc>
          <w:tcPr>
            <w:tcW w:w="1362" w:type="dxa"/>
            <w:shd w:val="clear" w:color="auto" w:fill="FFFFFF"/>
          </w:tcPr>
          <w:p w14:paraId="3A1147A9" w14:textId="77777777" w:rsidR="00205F8B" w:rsidRPr="00093448" w:rsidRDefault="00205F8B" w:rsidP="0052681D">
            <w:pPr>
              <w:pStyle w:val="TableText"/>
              <w:keepNext/>
              <w:keepLines/>
              <w:rPr>
                <w:rFonts w:eastAsia="Times New Roman" w:cs="Tahoma"/>
                <w:b/>
                <w:sz w:val="24"/>
                <w:szCs w:val="24"/>
              </w:rPr>
            </w:pPr>
            <w:r w:rsidRPr="00093448">
              <w:rPr>
                <w:rFonts w:cs="Tahoma"/>
                <w:b/>
                <w:sz w:val="24"/>
                <w:szCs w:val="24"/>
              </w:rPr>
              <w:sym w:font="Wingdings" w:char="F0FC"/>
            </w:r>
          </w:p>
        </w:tc>
        <w:tc>
          <w:tcPr>
            <w:tcW w:w="1248" w:type="dxa"/>
            <w:shd w:val="clear" w:color="auto" w:fill="FFFFFF"/>
          </w:tcPr>
          <w:p w14:paraId="3A1147AA" w14:textId="77777777" w:rsidR="00205F8B" w:rsidRPr="00093448" w:rsidRDefault="00205F8B" w:rsidP="0052681D">
            <w:pPr>
              <w:pStyle w:val="TableText"/>
              <w:keepNext/>
              <w:keepLines/>
              <w:rPr>
                <w:rFonts w:eastAsia="Times New Roman" w:cs="Tahoma"/>
                <w:b/>
                <w:sz w:val="24"/>
                <w:szCs w:val="24"/>
              </w:rPr>
            </w:pPr>
          </w:p>
        </w:tc>
        <w:tc>
          <w:tcPr>
            <w:tcW w:w="1350" w:type="dxa"/>
            <w:shd w:val="clear" w:color="auto" w:fill="FFFFFF"/>
          </w:tcPr>
          <w:p w14:paraId="3A1147AB" w14:textId="77777777" w:rsidR="00205F8B" w:rsidRPr="00093448" w:rsidRDefault="00205F8B" w:rsidP="0052681D">
            <w:pPr>
              <w:pStyle w:val="TableText"/>
              <w:keepNext/>
              <w:keepLines/>
              <w:rPr>
                <w:rFonts w:eastAsia="Times New Roman" w:cs="Tahoma"/>
                <w:b/>
                <w:sz w:val="24"/>
                <w:szCs w:val="24"/>
              </w:rPr>
            </w:pPr>
          </w:p>
        </w:tc>
      </w:tr>
      <w:tr w:rsidR="0015584F" w:rsidRPr="00093448" w14:paraId="3A1147B4" w14:textId="77777777" w:rsidTr="00E7377E">
        <w:trPr>
          <w:cantSplit/>
        </w:trPr>
        <w:tc>
          <w:tcPr>
            <w:tcW w:w="2340" w:type="dxa"/>
            <w:shd w:val="clear" w:color="auto" w:fill="FFFFFF"/>
          </w:tcPr>
          <w:p w14:paraId="3A1147AD" w14:textId="77777777" w:rsidR="00205F8B" w:rsidRPr="00093448" w:rsidRDefault="00205F8B" w:rsidP="0015584F">
            <w:pPr>
              <w:pStyle w:val="TableText"/>
              <w:jc w:val="left"/>
              <w:rPr>
                <w:rFonts w:ascii="Tahoma" w:hAnsi="Tahoma" w:cs="Tahoma"/>
                <w:sz w:val="18"/>
                <w:szCs w:val="18"/>
                <w:lang w:val="fr-FR"/>
              </w:rPr>
            </w:pPr>
            <w:r w:rsidRPr="00093448">
              <w:rPr>
                <w:rFonts w:ascii="Tahoma" w:hAnsi="Tahoma" w:cs="Tahoma"/>
                <w:sz w:val="18"/>
                <w:szCs w:val="18"/>
                <w:lang w:val="fr-FR"/>
              </w:rPr>
              <w:t>Mise à jour de prospects à</w:t>
            </w:r>
            <w:r w:rsidR="0015584F" w:rsidRPr="00093448">
              <w:rPr>
                <w:rFonts w:ascii="Tahoma" w:hAnsi="Tahoma" w:cs="Tahoma"/>
                <w:sz w:val="18"/>
                <w:szCs w:val="18"/>
                <w:lang w:val="fr-FR"/>
              </w:rPr>
              <w:t> </w:t>
            </w:r>
            <w:r w:rsidRPr="00093448">
              <w:rPr>
                <w:rFonts w:ascii="Tahoma" w:hAnsi="Tahoma" w:cs="Tahoma"/>
                <w:sz w:val="18"/>
                <w:szCs w:val="18"/>
                <w:lang w:val="fr-FR"/>
              </w:rPr>
              <w:t>l’aide de clients Microsoft Dynamics CRM</w:t>
            </w:r>
          </w:p>
        </w:tc>
        <w:tc>
          <w:tcPr>
            <w:tcW w:w="630" w:type="dxa"/>
            <w:shd w:val="clear" w:color="auto" w:fill="FFFFFF"/>
          </w:tcPr>
          <w:p w14:paraId="3A1147AE" w14:textId="77777777" w:rsidR="00205F8B" w:rsidRPr="00093448" w:rsidRDefault="00205F8B" w:rsidP="00F20365">
            <w:pPr>
              <w:pStyle w:val="TableText"/>
              <w:rPr>
                <w:rFonts w:eastAsia="Times New Roman" w:cs="Tahoma"/>
                <w:b/>
                <w:sz w:val="24"/>
                <w:szCs w:val="24"/>
                <w:lang w:val="fr-FR"/>
              </w:rPr>
            </w:pPr>
          </w:p>
        </w:tc>
        <w:tc>
          <w:tcPr>
            <w:tcW w:w="990" w:type="dxa"/>
            <w:shd w:val="clear" w:color="auto" w:fill="FFFFFF"/>
          </w:tcPr>
          <w:p w14:paraId="3A1147AF"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170" w:type="dxa"/>
            <w:shd w:val="clear" w:color="auto" w:fill="FFFFFF"/>
          </w:tcPr>
          <w:p w14:paraId="3A1147B0"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362" w:type="dxa"/>
            <w:shd w:val="clear" w:color="auto" w:fill="FFFFFF"/>
          </w:tcPr>
          <w:p w14:paraId="3A1147B1"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248" w:type="dxa"/>
            <w:shd w:val="clear" w:color="auto" w:fill="FFFFFF"/>
          </w:tcPr>
          <w:p w14:paraId="3A1147B2" w14:textId="77777777" w:rsidR="00205F8B" w:rsidRPr="00093448" w:rsidRDefault="00205F8B" w:rsidP="00F20365">
            <w:pPr>
              <w:pStyle w:val="TableText"/>
              <w:rPr>
                <w:rFonts w:eastAsia="Times New Roman" w:cs="Tahoma"/>
                <w:b/>
                <w:sz w:val="24"/>
                <w:szCs w:val="24"/>
              </w:rPr>
            </w:pPr>
          </w:p>
        </w:tc>
        <w:tc>
          <w:tcPr>
            <w:tcW w:w="1350" w:type="dxa"/>
            <w:shd w:val="clear" w:color="auto" w:fill="FFFFFF"/>
          </w:tcPr>
          <w:p w14:paraId="3A1147B3" w14:textId="77777777" w:rsidR="00205F8B" w:rsidRPr="00093448" w:rsidRDefault="00205F8B" w:rsidP="00F20365">
            <w:pPr>
              <w:pStyle w:val="TableText"/>
              <w:rPr>
                <w:rFonts w:eastAsia="Times New Roman" w:cs="Tahoma"/>
                <w:b/>
                <w:sz w:val="24"/>
                <w:szCs w:val="24"/>
              </w:rPr>
            </w:pPr>
          </w:p>
        </w:tc>
      </w:tr>
      <w:tr w:rsidR="0015584F" w:rsidRPr="00093448" w14:paraId="3A1147BC" w14:textId="77777777" w:rsidTr="0015584F">
        <w:tc>
          <w:tcPr>
            <w:tcW w:w="2340" w:type="dxa"/>
            <w:shd w:val="clear" w:color="auto" w:fill="FFFFFF"/>
          </w:tcPr>
          <w:p w14:paraId="3A1147B5" w14:textId="77777777" w:rsidR="00205F8B" w:rsidRPr="00093448" w:rsidRDefault="00205F8B" w:rsidP="00F20365">
            <w:pPr>
              <w:pStyle w:val="TableText"/>
              <w:jc w:val="left"/>
              <w:rPr>
                <w:rFonts w:ascii="Tahoma" w:hAnsi="Tahoma" w:cs="Tahoma"/>
                <w:sz w:val="18"/>
                <w:szCs w:val="18"/>
                <w:lang w:val="fr-FR"/>
              </w:rPr>
            </w:pPr>
            <w:r w:rsidRPr="00093448">
              <w:rPr>
                <w:rFonts w:ascii="Tahoma" w:hAnsi="Tahoma" w:cs="Tahoma"/>
                <w:sz w:val="18"/>
                <w:szCs w:val="18"/>
                <w:lang w:val="fr-FR"/>
              </w:rPr>
              <w:t>Mise à jour d’activités à l’aide de clients Microsoft Dynamics CRM</w:t>
            </w:r>
          </w:p>
        </w:tc>
        <w:tc>
          <w:tcPr>
            <w:tcW w:w="630" w:type="dxa"/>
            <w:shd w:val="clear" w:color="auto" w:fill="FFFFFF"/>
          </w:tcPr>
          <w:p w14:paraId="3A1147B6" w14:textId="77777777" w:rsidR="00205F8B" w:rsidRPr="00093448" w:rsidRDefault="00205F8B" w:rsidP="00F20365">
            <w:pPr>
              <w:pStyle w:val="TableText"/>
              <w:rPr>
                <w:rFonts w:eastAsia="Times New Roman" w:cs="Tahoma"/>
                <w:b/>
                <w:sz w:val="24"/>
                <w:szCs w:val="24"/>
                <w:lang w:val="fr-FR"/>
              </w:rPr>
            </w:pPr>
          </w:p>
        </w:tc>
        <w:tc>
          <w:tcPr>
            <w:tcW w:w="990" w:type="dxa"/>
            <w:shd w:val="clear" w:color="auto" w:fill="FFFFFF"/>
          </w:tcPr>
          <w:p w14:paraId="3A1147B7"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170" w:type="dxa"/>
            <w:shd w:val="clear" w:color="auto" w:fill="FFFFFF"/>
          </w:tcPr>
          <w:p w14:paraId="3A1147B8"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362" w:type="dxa"/>
            <w:shd w:val="clear" w:color="auto" w:fill="FFFFFF"/>
          </w:tcPr>
          <w:p w14:paraId="3A1147B9"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248" w:type="dxa"/>
            <w:shd w:val="clear" w:color="auto" w:fill="FFFFFF"/>
          </w:tcPr>
          <w:p w14:paraId="3A1147BA" w14:textId="77777777" w:rsidR="00205F8B" w:rsidRPr="00093448" w:rsidRDefault="00205F8B" w:rsidP="00F20365">
            <w:pPr>
              <w:pStyle w:val="TableText"/>
              <w:rPr>
                <w:rFonts w:eastAsia="Times New Roman" w:cs="Tahoma"/>
                <w:b/>
                <w:sz w:val="24"/>
                <w:szCs w:val="24"/>
              </w:rPr>
            </w:pPr>
          </w:p>
        </w:tc>
        <w:tc>
          <w:tcPr>
            <w:tcW w:w="1350" w:type="dxa"/>
            <w:shd w:val="clear" w:color="auto" w:fill="FFFFFF"/>
          </w:tcPr>
          <w:p w14:paraId="3A1147BB" w14:textId="77777777" w:rsidR="00205F8B" w:rsidRPr="00093448" w:rsidRDefault="00205F8B" w:rsidP="00F20365">
            <w:pPr>
              <w:pStyle w:val="TableText"/>
              <w:rPr>
                <w:rFonts w:eastAsia="Times New Roman" w:cs="Tahoma"/>
                <w:b/>
                <w:sz w:val="24"/>
                <w:szCs w:val="24"/>
              </w:rPr>
            </w:pPr>
          </w:p>
        </w:tc>
      </w:tr>
      <w:tr w:rsidR="0015584F" w:rsidRPr="00093448" w14:paraId="3A1147C4" w14:textId="77777777" w:rsidTr="0015584F">
        <w:tc>
          <w:tcPr>
            <w:tcW w:w="2340" w:type="dxa"/>
            <w:shd w:val="clear" w:color="auto" w:fill="FFFFFF"/>
          </w:tcPr>
          <w:p w14:paraId="3A1147BD" w14:textId="77777777" w:rsidR="00205F8B" w:rsidRPr="00093448" w:rsidRDefault="00205F8B" w:rsidP="00F20365">
            <w:pPr>
              <w:pStyle w:val="TableText"/>
              <w:jc w:val="left"/>
              <w:rPr>
                <w:rFonts w:ascii="Tahoma" w:hAnsi="Tahoma" w:cs="Tahoma"/>
                <w:sz w:val="18"/>
                <w:szCs w:val="18"/>
                <w:lang w:val="fr-FR"/>
              </w:rPr>
            </w:pPr>
            <w:r w:rsidRPr="00093448">
              <w:rPr>
                <w:rFonts w:ascii="Tahoma" w:hAnsi="Tahoma" w:cs="Tahoma"/>
                <w:sz w:val="18"/>
                <w:szCs w:val="18"/>
                <w:lang w:val="fr-FR"/>
              </w:rPr>
              <w:t>Mise à jour de notes à l’aide de clients Microsoft Dynamics CRM</w:t>
            </w:r>
          </w:p>
        </w:tc>
        <w:tc>
          <w:tcPr>
            <w:tcW w:w="630" w:type="dxa"/>
            <w:shd w:val="clear" w:color="auto" w:fill="FFFFFF"/>
          </w:tcPr>
          <w:p w14:paraId="3A1147BE" w14:textId="77777777" w:rsidR="00205F8B" w:rsidRPr="00093448" w:rsidRDefault="00205F8B" w:rsidP="00F20365">
            <w:pPr>
              <w:pStyle w:val="TableText"/>
              <w:rPr>
                <w:rFonts w:eastAsia="Times New Roman" w:cs="Tahoma"/>
                <w:b/>
                <w:sz w:val="24"/>
                <w:szCs w:val="24"/>
                <w:lang w:val="fr-FR"/>
              </w:rPr>
            </w:pPr>
          </w:p>
        </w:tc>
        <w:tc>
          <w:tcPr>
            <w:tcW w:w="990" w:type="dxa"/>
            <w:shd w:val="clear" w:color="auto" w:fill="FFFFFF"/>
          </w:tcPr>
          <w:p w14:paraId="3A1147BF"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170" w:type="dxa"/>
            <w:shd w:val="clear" w:color="auto" w:fill="FFFFFF"/>
          </w:tcPr>
          <w:p w14:paraId="3A1147C0"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362" w:type="dxa"/>
            <w:shd w:val="clear" w:color="auto" w:fill="FFFFFF"/>
          </w:tcPr>
          <w:p w14:paraId="3A1147C1"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248" w:type="dxa"/>
            <w:shd w:val="clear" w:color="auto" w:fill="FFFFFF"/>
          </w:tcPr>
          <w:p w14:paraId="3A1147C2" w14:textId="77777777" w:rsidR="00205F8B" w:rsidRPr="00093448" w:rsidRDefault="00205F8B" w:rsidP="00F20365">
            <w:pPr>
              <w:pStyle w:val="TableText"/>
              <w:rPr>
                <w:rFonts w:eastAsia="Times New Roman" w:cs="Tahoma"/>
                <w:b/>
                <w:sz w:val="24"/>
                <w:szCs w:val="24"/>
              </w:rPr>
            </w:pPr>
          </w:p>
        </w:tc>
        <w:tc>
          <w:tcPr>
            <w:tcW w:w="1350" w:type="dxa"/>
            <w:shd w:val="clear" w:color="auto" w:fill="FFFFFF"/>
          </w:tcPr>
          <w:p w14:paraId="3A1147C3" w14:textId="77777777" w:rsidR="00205F8B" w:rsidRPr="00093448" w:rsidRDefault="00205F8B" w:rsidP="00F20365">
            <w:pPr>
              <w:pStyle w:val="TableText"/>
              <w:rPr>
                <w:rFonts w:eastAsia="Times New Roman" w:cs="Tahoma"/>
                <w:b/>
                <w:sz w:val="24"/>
                <w:szCs w:val="24"/>
              </w:rPr>
            </w:pPr>
          </w:p>
        </w:tc>
      </w:tr>
      <w:tr w:rsidR="0015584F" w:rsidRPr="00093448" w14:paraId="3A1147CC" w14:textId="77777777" w:rsidTr="0015584F">
        <w:tc>
          <w:tcPr>
            <w:tcW w:w="2340" w:type="dxa"/>
            <w:shd w:val="clear" w:color="auto" w:fill="FFFFFF"/>
          </w:tcPr>
          <w:p w14:paraId="3A1147C5" w14:textId="77777777" w:rsidR="00205F8B" w:rsidRPr="00093448" w:rsidRDefault="00205F8B" w:rsidP="00F20365">
            <w:pPr>
              <w:pStyle w:val="TableText"/>
              <w:jc w:val="left"/>
              <w:rPr>
                <w:rFonts w:ascii="Tahoma" w:hAnsi="Tahoma" w:cs="Tahoma"/>
                <w:sz w:val="18"/>
                <w:szCs w:val="18"/>
                <w:lang w:val="fr-FR"/>
              </w:rPr>
            </w:pPr>
            <w:r w:rsidRPr="00093448">
              <w:rPr>
                <w:rFonts w:ascii="Tahoma" w:hAnsi="Tahoma" w:cs="Tahoma"/>
                <w:sz w:val="18"/>
                <w:szCs w:val="18"/>
                <w:lang w:val="fr-FR"/>
              </w:rPr>
              <w:t>Ajout de comptes à l’aide de clients Microsoft Dynamics CRM</w:t>
            </w:r>
          </w:p>
        </w:tc>
        <w:tc>
          <w:tcPr>
            <w:tcW w:w="630" w:type="dxa"/>
            <w:shd w:val="clear" w:color="auto" w:fill="FFFFFF"/>
          </w:tcPr>
          <w:p w14:paraId="3A1147C6" w14:textId="77777777" w:rsidR="00205F8B" w:rsidRPr="00093448" w:rsidRDefault="00205F8B" w:rsidP="00F20365">
            <w:pPr>
              <w:pStyle w:val="TableText"/>
              <w:rPr>
                <w:rFonts w:eastAsia="Times New Roman" w:cs="Tahoma"/>
                <w:b/>
                <w:sz w:val="24"/>
                <w:szCs w:val="24"/>
                <w:lang w:val="fr-FR"/>
              </w:rPr>
            </w:pPr>
          </w:p>
        </w:tc>
        <w:tc>
          <w:tcPr>
            <w:tcW w:w="990" w:type="dxa"/>
            <w:shd w:val="clear" w:color="auto" w:fill="FFFFFF"/>
          </w:tcPr>
          <w:p w14:paraId="3A1147C7"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170" w:type="dxa"/>
            <w:shd w:val="clear" w:color="auto" w:fill="FFFFFF"/>
          </w:tcPr>
          <w:p w14:paraId="3A1147C8"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362" w:type="dxa"/>
            <w:shd w:val="clear" w:color="auto" w:fill="FFFFFF"/>
          </w:tcPr>
          <w:p w14:paraId="3A1147C9"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248" w:type="dxa"/>
            <w:shd w:val="clear" w:color="auto" w:fill="FFFFFF"/>
          </w:tcPr>
          <w:p w14:paraId="3A1147CA" w14:textId="77777777" w:rsidR="00205F8B" w:rsidRPr="00093448" w:rsidRDefault="00205F8B" w:rsidP="00F20365">
            <w:pPr>
              <w:pStyle w:val="TableText"/>
              <w:rPr>
                <w:rFonts w:eastAsia="Times New Roman" w:cs="Tahoma"/>
                <w:b/>
                <w:sz w:val="24"/>
                <w:szCs w:val="24"/>
              </w:rPr>
            </w:pPr>
          </w:p>
        </w:tc>
        <w:tc>
          <w:tcPr>
            <w:tcW w:w="1350" w:type="dxa"/>
            <w:shd w:val="clear" w:color="auto" w:fill="FFFFFF"/>
          </w:tcPr>
          <w:p w14:paraId="3A1147CB" w14:textId="77777777" w:rsidR="00205F8B" w:rsidRPr="00093448" w:rsidRDefault="00205F8B" w:rsidP="00F20365">
            <w:pPr>
              <w:pStyle w:val="TableText"/>
              <w:rPr>
                <w:rFonts w:eastAsia="Times New Roman" w:cs="Tahoma"/>
                <w:b/>
                <w:sz w:val="24"/>
                <w:szCs w:val="24"/>
              </w:rPr>
            </w:pPr>
          </w:p>
        </w:tc>
      </w:tr>
      <w:tr w:rsidR="0015584F" w:rsidRPr="00093448" w14:paraId="3A1147D4" w14:textId="77777777" w:rsidTr="0015584F">
        <w:tc>
          <w:tcPr>
            <w:tcW w:w="2340" w:type="dxa"/>
            <w:shd w:val="clear" w:color="auto" w:fill="FFFFFF"/>
          </w:tcPr>
          <w:p w14:paraId="3A1147CD" w14:textId="77777777" w:rsidR="00205F8B" w:rsidRPr="00093448" w:rsidRDefault="00205F8B" w:rsidP="00F20365">
            <w:pPr>
              <w:pStyle w:val="TableText"/>
              <w:jc w:val="left"/>
              <w:rPr>
                <w:rFonts w:ascii="Tahoma" w:hAnsi="Tahoma" w:cs="Tahoma"/>
                <w:sz w:val="18"/>
                <w:szCs w:val="18"/>
                <w:lang w:val="fr-FR"/>
              </w:rPr>
            </w:pPr>
            <w:r w:rsidRPr="00093448">
              <w:rPr>
                <w:rFonts w:ascii="Tahoma" w:hAnsi="Tahoma" w:cs="Tahoma"/>
                <w:sz w:val="18"/>
                <w:szCs w:val="18"/>
                <w:lang w:val="fr-FR"/>
              </w:rPr>
              <w:t>Ajout de contacts à l’aide de clients Microsoft Dynamics CRM</w:t>
            </w:r>
          </w:p>
        </w:tc>
        <w:tc>
          <w:tcPr>
            <w:tcW w:w="630" w:type="dxa"/>
            <w:shd w:val="clear" w:color="auto" w:fill="FFFFFF"/>
          </w:tcPr>
          <w:p w14:paraId="3A1147CE" w14:textId="77777777" w:rsidR="00205F8B" w:rsidRPr="00093448" w:rsidRDefault="00205F8B" w:rsidP="00F20365">
            <w:pPr>
              <w:pStyle w:val="TableText"/>
              <w:rPr>
                <w:rFonts w:eastAsia="Times New Roman" w:cs="Tahoma"/>
                <w:b/>
                <w:sz w:val="24"/>
                <w:szCs w:val="24"/>
                <w:lang w:val="fr-FR"/>
              </w:rPr>
            </w:pPr>
          </w:p>
        </w:tc>
        <w:tc>
          <w:tcPr>
            <w:tcW w:w="990" w:type="dxa"/>
            <w:shd w:val="clear" w:color="auto" w:fill="FFFFFF"/>
          </w:tcPr>
          <w:p w14:paraId="3A1147CF"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170" w:type="dxa"/>
            <w:shd w:val="clear" w:color="auto" w:fill="FFFFFF"/>
          </w:tcPr>
          <w:p w14:paraId="3A1147D0"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362" w:type="dxa"/>
            <w:shd w:val="clear" w:color="auto" w:fill="FFFFFF"/>
          </w:tcPr>
          <w:p w14:paraId="3A1147D1"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248" w:type="dxa"/>
            <w:shd w:val="clear" w:color="auto" w:fill="FFFFFF"/>
          </w:tcPr>
          <w:p w14:paraId="3A1147D2" w14:textId="77777777" w:rsidR="00205F8B" w:rsidRPr="00093448" w:rsidRDefault="00205F8B" w:rsidP="00F20365">
            <w:pPr>
              <w:pStyle w:val="TableText"/>
              <w:rPr>
                <w:rFonts w:eastAsia="Times New Roman" w:cs="Tahoma"/>
                <w:b/>
                <w:sz w:val="24"/>
                <w:szCs w:val="24"/>
              </w:rPr>
            </w:pPr>
          </w:p>
        </w:tc>
        <w:tc>
          <w:tcPr>
            <w:tcW w:w="1350" w:type="dxa"/>
            <w:shd w:val="clear" w:color="auto" w:fill="FFFFFF"/>
          </w:tcPr>
          <w:p w14:paraId="3A1147D3" w14:textId="77777777" w:rsidR="00205F8B" w:rsidRPr="00093448" w:rsidRDefault="00205F8B" w:rsidP="00F20365">
            <w:pPr>
              <w:pStyle w:val="TableText"/>
              <w:rPr>
                <w:rFonts w:eastAsia="Times New Roman" w:cs="Tahoma"/>
                <w:b/>
                <w:sz w:val="24"/>
                <w:szCs w:val="24"/>
              </w:rPr>
            </w:pPr>
          </w:p>
        </w:tc>
      </w:tr>
      <w:tr w:rsidR="0015584F" w:rsidRPr="00093448" w14:paraId="3A1147DC" w14:textId="77777777" w:rsidTr="0015584F">
        <w:tc>
          <w:tcPr>
            <w:tcW w:w="2340" w:type="dxa"/>
            <w:shd w:val="clear" w:color="auto" w:fill="FFFFFF"/>
          </w:tcPr>
          <w:p w14:paraId="3A1147D5" w14:textId="77777777" w:rsidR="00205F8B" w:rsidRPr="00093448" w:rsidRDefault="00205F8B" w:rsidP="0015584F">
            <w:pPr>
              <w:pStyle w:val="TableText"/>
              <w:jc w:val="left"/>
              <w:rPr>
                <w:rFonts w:ascii="Tahoma" w:hAnsi="Tahoma" w:cs="Tahoma"/>
                <w:sz w:val="18"/>
                <w:szCs w:val="18"/>
                <w:lang w:val="fr-FR"/>
              </w:rPr>
            </w:pPr>
            <w:r w:rsidRPr="00093448">
              <w:rPr>
                <w:rFonts w:ascii="Tahoma" w:hAnsi="Tahoma" w:cs="Tahoma"/>
                <w:sz w:val="18"/>
                <w:szCs w:val="18"/>
                <w:lang w:val="fr-FR"/>
              </w:rPr>
              <w:t>Ajout d’incidents à l’aide de</w:t>
            </w:r>
            <w:r w:rsidR="0015584F" w:rsidRPr="00093448">
              <w:rPr>
                <w:rFonts w:ascii="Tahoma" w:hAnsi="Tahoma" w:cs="Tahoma"/>
                <w:sz w:val="18"/>
                <w:szCs w:val="18"/>
                <w:lang w:val="fr-FR"/>
              </w:rPr>
              <w:t> </w:t>
            </w:r>
            <w:r w:rsidRPr="00093448">
              <w:rPr>
                <w:rFonts w:ascii="Tahoma" w:hAnsi="Tahoma" w:cs="Tahoma"/>
                <w:sz w:val="18"/>
                <w:szCs w:val="18"/>
                <w:lang w:val="fr-FR"/>
              </w:rPr>
              <w:t>clients Microsoft Dynamics CRM</w:t>
            </w:r>
          </w:p>
        </w:tc>
        <w:tc>
          <w:tcPr>
            <w:tcW w:w="630" w:type="dxa"/>
            <w:shd w:val="clear" w:color="auto" w:fill="FFFFFF"/>
          </w:tcPr>
          <w:p w14:paraId="3A1147D6" w14:textId="77777777" w:rsidR="00205F8B" w:rsidRPr="00093448" w:rsidRDefault="00205F8B" w:rsidP="00F20365">
            <w:pPr>
              <w:pStyle w:val="TableText"/>
              <w:rPr>
                <w:rFonts w:eastAsia="Times New Roman" w:cs="Tahoma"/>
                <w:b/>
                <w:sz w:val="24"/>
                <w:szCs w:val="24"/>
                <w:lang w:val="fr-FR"/>
              </w:rPr>
            </w:pPr>
          </w:p>
        </w:tc>
        <w:tc>
          <w:tcPr>
            <w:tcW w:w="990" w:type="dxa"/>
            <w:shd w:val="clear" w:color="auto" w:fill="FFFFFF"/>
          </w:tcPr>
          <w:p w14:paraId="3A1147D7"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170" w:type="dxa"/>
            <w:shd w:val="clear" w:color="auto" w:fill="FFFFFF"/>
          </w:tcPr>
          <w:p w14:paraId="3A1147D8"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362" w:type="dxa"/>
            <w:shd w:val="clear" w:color="auto" w:fill="FFFFFF"/>
          </w:tcPr>
          <w:p w14:paraId="3A1147D9"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248" w:type="dxa"/>
            <w:shd w:val="clear" w:color="auto" w:fill="FFFFFF"/>
          </w:tcPr>
          <w:p w14:paraId="3A1147DA" w14:textId="77777777" w:rsidR="00205F8B" w:rsidRPr="00093448" w:rsidRDefault="00205F8B" w:rsidP="00F20365">
            <w:pPr>
              <w:pStyle w:val="TableText"/>
              <w:rPr>
                <w:rFonts w:eastAsia="Times New Roman" w:cs="Tahoma"/>
                <w:b/>
                <w:sz w:val="24"/>
                <w:szCs w:val="24"/>
              </w:rPr>
            </w:pPr>
          </w:p>
        </w:tc>
        <w:tc>
          <w:tcPr>
            <w:tcW w:w="1350" w:type="dxa"/>
            <w:shd w:val="clear" w:color="auto" w:fill="FFFFFF"/>
          </w:tcPr>
          <w:p w14:paraId="3A1147DB" w14:textId="77777777" w:rsidR="00205F8B" w:rsidRPr="00093448" w:rsidRDefault="00205F8B" w:rsidP="00F20365">
            <w:pPr>
              <w:pStyle w:val="TableText"/>
              <w:rPr>
                <w:rFonts w:eastAsia="Times New Roman" w:cs="Tahoma"/>
                <w:b/>
                <w:sz w:val="24"/>
                <w:szCs w:val="24"/>
              </w:rPr>
            </w:pPr>
          </w:p>
        </w:tc>
      </w:tr>
      <w:tr w:rsidR="0015584F" w:rsidRPr="00093448" w14:paraId="3A1147E4" w14:textId="77777777" w:rsidTr="0015584F">
        <w:tc>
          <w:tcPr>
            <w:tcW w:w="2340" w:type="dxa"/>
            <w:shd w:val="clear" w:color="auto" w:fill="FFFFFF"/>
          </w:tcPr>
          <w:p w14:paraId="3A1147DD" w14:textId="77777777" w:rsidR="00205F8B" w:rsidRPr="00093448" w:rsidRDefault="00205F8B" w:rsidP="0015584F">
            <w:pPr>
              <w:pStyle w:val="TableText"/>
              <w:jc w:val="left"/>
              <w:rPr>
                <w:rFonts w:ascii="Tahoma" w:hAnsi="Tahoma" w:cs="Tahoma"/>
                <w:sz w:val="18"/>
                <w:szCs w:val="18"/>
                <w:lang w:val="fr-FR"/>
              </w:rPr>
            </w:pPr>
            <w:r w:rsidRPr="00093448">
              <w:rPr>
                <w:rFonts w:ascii="Tahoma" w:hAnsi="Tahoma" w:cs="Tahoma"/>
                <w:sz w:val="18"/>
                <w:szCs w:val="18"/>
                <w:lang w:val="fr-FR"/>
              </w:rPr>
              <w:t>Ajout de prospects à l’aide</w:t>
            </w:r>
            <w:r w:rsidR="0015584F" w:rsidRPr="00093448">
              <w:rPr>
                <w:rFonts w:ascii="Tahoma" w:hAnsi="Tahoma" w:cs="Tahoma"/>
                <w:sz w:val="18"/>
                <w:szCs w:val="18"/>
                <w:lang w:val="fr-FR"/>
              </w:rPr>
              <w:t> </w:t>
            </w:r>
            <w:r w:rsidRPr="00093448">
              <w:rPr>
                <w:rFonts w:ascii="Tahoma" w:hAnsi="Tahoma" w:cs="Tahoma"/>
                <w:sz w:val="18"/>
                <w:szCs w:val="18"/>
                <w:lang w:val="fr-FR"/>
              </w:rPr>
              <w:t>de clients Microsoft Dynamics CRM</w:t>
            </w:r>
          </w:p>
        </w:tc>
        <w:tc>
          <w:tcPr>
            <w:tcW w:w="630" w:type="dxa"/>
            <w:shd w:val="clear" w:color="auto" w:fill="FFFFFF"/>
          </w:tcPr>
          <w:p w14:paraId="3A1147DE" w14:textId="77777777" w:rsidR="00205F8B" w:rsidRPr="00093448" w:rsidRDefault="00205F8B" w:rsidP="00F20365">
            <w:pPr>
              <w:pStyle w:val="TableText"/>
              <w:rPr>
                <w:rFonts w:eastAsia="Times New Roman" w:cs="Tahoma"/>
                <w:b/>
                <w:sz w:val="24"/>
                <w:szCs w:val="24"/>
                <w:lang w:val="fr-FR"/>
              </w:rPr>
            </w:pPr>
          </w:p>
        </w:tc>
        <w:tc>
          <w:tcPr>
            <w:tcW w:w="990" w:type="dxa"/>
            <w:shd w:val="clear" w:color="auto" w:fill="FFFFFF"/>
          </w:tcPr>
          <w:p w14:paraId="3A1147DF"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170" w:type="dxa"/>
            <w:shd w:val="clear" w:color="auto" w:fill="FFFFFF"/>
          </w:tcPr>
          <w:p w14:paraId="3A1147E0"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362" w:type="dxa"/>
            <w:shd w:val="clear" w:color="auto" w:fill="FFFFFF"/>
          </w:tcPr>
          <w:p w14:paraId="3A1147E1"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248" w:type="dxa"/>
            <w:shd w:val="clear" w:color="auto" w:fill="FFFFFF"/>
          </w:tcPr>
          <w:p w14:paraId="3A1147E2" w14:textId="77777777" w:rsidR="00205F8B" w:rsidRPr="00093448" w:rsidRDefault="00205F8B" w:rsidP="00F20365">
            <w:pPr>
              <w:pStyle w:val="TableText"/>
              <w:rPr>
                <w:rFonts w:eastAsia="Times New Roman" w:cs="Tahoma"/>
                <w:b/>
                <w:sz w:val="24"/>
                <w:szCs w:val="24"/>
              </w:rPr>
            </w:pPr>
          </w:p>
        </w:tc>
        <w:tc>
          <w:tcPr>
            <w:tcW w:w="1350" w:type="dxa"/>
            <w:shd w:val="clear" w:color="auto" w:fill="FFFFFF"/>
          </w:tcPr>
          <w:p w14:paraId="3A1147E3" w14:textId="77777777" w:rsidR="00205F8B" w:rsidRPr="00093448" w:rsidRDefault="00205F8B" w:rsidP="00F20365">
            <w:pPr>
              <w:pStyle w:val="TableText"/>
              <w:rPr>
                <w:rFonts w:eastAsia="Times New Roman" w:cs="Tahoma"/>
                <w:b/>
                <w:sz w:val="24"/>
                <w:szCs w:val="24"/>
              </w:rPr>
            </w:pPr>
          </w:p>
        </w:tc>
      </w:tr>
      <w:tr w:rsidR="0015584F" w:rsidRPr="00093448" w14:paraId="3A1147EC" w14:textId="77777777" w:rsidTr="0015584F">
        <w:tc>
          <w:tcPr>
            <w:tcW w:w="2340" w:type="dxa"/>
            <w:shd w:val="clear" w:color="auto" w:fill="FFFFFF"/>
          </w:tcPr>
          <w:p w14:paraId="3A1147E5" w14:textId="77777777" w:rsidR="00205F8B" w:rsidRPr="00093448" w:rsidRDefault="00205F8B" w:rsidP="0015584F">
            <w:pPr>
              <w:pStyle w:val="TableText"/>
              <w:jc w:val="left"/>
              <w:rPr>
                <w:rFonts w:ascii="Tahoma" w:hAnsi="Tahoma" w:cs="Tahoma"/>
                <w:sz w:val="18"/>
                <w:szCs w:val="18"/>
                <w:lang w:val="fr-FR"/>
              </w:rPr>
            </w:pPr>
            <w:r w:rsidRPr="00093448">
              <w:rPr>
                <w:rFonts w:ascii="Tahoma" w:hAnsi="Tahoma" w:cs="Tahoma"/>
                <w:sz w:val="18"/>
                <w:szCs w:val="18"/>
                <w:lang w:val="fr-FR"/>
              </w:rPr>
              <w:t>Ajout d’activités à l’aide de</w:t>
            </w:r>
            <w:r w:rsidR="0015584F" w:rsidRPr="00093448">
              <w:rPr>
                <w:rFonts w:ascii="Tahoma" w:hAnsi="Tahoma" w:cs="Tahoma"/>
                <w:sz w:val="18"/>
                <w:szCs w:val="18"/>
                <w:lang w:val="fr-FR"/>
              </w:rPr>
              <w:t> </w:t>
            </w:r>
            <w:r w:rsidRPr="00093448">
              <w:rPr>
                <w:rFonts w:ascii="Tahoma" w:hAnsi="Tahoma" w:cs="Tahoma"/>
                <w:sz w:val="18"/>
                <w:szCs w:val="18"/>
                <w:lang w:val="fr-FR"/>
              </w:rPr>
              <w:t>clients Microsoft Dynamics CRM</w:t>
            </w:r>
          </w:p>
        </w:tc>
        <w:tc>
          <w:tcPr>
            <w:tcW w:w="630" w:type="dxa"/>
            <w:shd w:val="clear" w:color="auto" w:fill="FFFFFF"/>
          </w:tcPr>
          <w:p w14:paraId="3A1147E6" w14:textId="77777777" w:rsidR="00205F8B" w:rsidRPr="00093448" w:rsidRDefault="00205F8B" w:rsidP="00F20365">
            <w:pPr>
              <w:pStyle w:val="TableText"/>
              <w:rPr>
                <w:rFonts w:eastAsia="Times New Roman" w:cs="Tahoma"/>
                <w:b/>
                <w:sz w:val="24"/>
                <w:szCs w:val="24"/>
                <w:lang w:val="fr-FR"/>
              </w:rPr>
            </w:pPr>
          </w:p>
        </w:tc>
        <w:tc>
          <w:tcPr>
            <w:tcW w:w="990" w:type="dxa"/>
            <w:shd w:val="clear" w:color="auto" w:fill="FFFFFF"/>
          </w:tcPr>
          <w:p w14:paraId="3A1147E7"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170" w:type="dxa"/>
            <w:shd w:val="clear" w:color="auto" w:fill="FFFFFF"/>
          </w:tcPr>
          <w:p w14:paraId="3A1147E8"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362" w:type="dxa"/>
            <w:shd w:val="clear" w:color="auto" w:fill="FFFFFF"/>
          </w:tcPr>
          <w:p w14:paraId="3A1147E9"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248" w:type="dxa"/>
            <w:shd w:val="clear" w:color="auto" w:fill="FFFFFF"/>
          </w:tcPr>
          <w:p w14:paraId="3A1147EA" w14:textId="77777777" w:rsidR="00205F8B" w:rsidRPr="00093448" w:rsidRDefault="00205F8B" w:rsidP="00F20365">
            <w:pPr>
              <w:pStyle w:val="TableText"/>
              <w:rPr>
                <w:rFonts w:eastAsia="Times New Roman" w:cs="Tahoma"/>
                <w:b/>
                <w:sz w:val="24"/>
                <w:szCs w:val="24"/>
              </w:rPr>
            </w:pPr>
          </w:p>
        </w:tc>
        <w:tc>
          <w:tcPr>
            <w:tcW w:w="1350" w:type="dxa"/>
            <w:shd w:val="clear" w:color="auto" w:fill="FFFFFF"/>
          </w:tcPr>
          <w:p w14:paraId="3A1147EB" w14:textId="77777777" w:rsidR="00205F8B" w:rsidRPr="00093448" w:rsidRDefault="00205F8B" w:rsidP="00F20365">
            <w:pPr>
              <w:pStyle w:val="TableText"/>
              <w:rPr>
                <w:rFonts w:eastAsia="Times New Roman" w:cs="Tahoma"/>
                <w:b/>
                <w:sz w:val="24"/>
                <w:szCs w:val="24"/>
              </w:rPr>
            </w:pPr>
          </w:p>
        </w:tc>
      </w:tr>
      <w:tr w:rsidR="0015584F" w:rsidRPr="00093448" w14:paraId="3A1147F4" w14:textId="77777777" w:rsidTr="0015584F">
        <w:trPr>
          <w:cantSplit/>
        </w:trPr>
        <w:tc>
          <w:tcPr>
            <w:tcW w:w="2340" w:type="dxa"/>
            <w:shd w:val="clear" w:color="auto" w:fill="FFFFFF"/>
          </w:tcPr>
          <w:p w14:paraId="3A1147ED" w14:textId="77777777" w:rsidR="00205F8B" w:rsidRPr="00093448" w:rsidRDefault="00205F8B" w:rsidP="0015584F">
            <w:pPr>
              <w:pStyle w:val="TableText"/>
              <w:jc w:val="left"/>
              <w:rPr>
                <w:rFonts w:ascii="Tahoma" w:hAnsi="Tahoma" w:cs="Tahoma"/>
                <w:sz w:val="18"/>
                <w:szCs w:val="18"/>
                <w:lang w:val="fr-FR"/>
              </w:rPr>
            </w:pPr>
            <w:r w:rsidRPr="00093448">
              <w:rPr>
                <w:rFonts w:ascii="Tahoma" w:hAnsi="Tahoma" w:cs="Tahoma"/>
                <w:sz w:val="18"/>
                <w:szCs w:val="18"/>
                <w:lang w:val="fr-FR"/>
              </w:rPr>
              <w:t>Ajout de notes à l’aide de</w:t>
            </w:r>
            <w:r w:rsidR="0015584F" w:rsidRPr="00093448">
              <w:rPr>
                <w:rFonts w:ascii="Tahoma" w:hAnsi="Tahoma" w:cs="Tahoma"/>
                <w:sz w:val="18"/>
                <w:szCs w:val="18"/>
                <w:lang w:val="fr-FR"/>
              </w:rPr>
              <w:t> </w:t>
            </w:r>
            <w:r w:rsidRPr="00093448">
              <w:rPr>
                <w:rFonts w:ascii="Tahoma" w:hAnsi="Tahoma" w:cs="Tahoma"/>
                <w:sz w:val="18"/>
                <w:szCs w:val="18"/>
                <w:lang w:val="fr-FR"/>
              </w:rPr>
              <w:t>clients Microsoft Dynamics CRM</w:t>
            </w:r>
          </w:p>
        </w:tc>
        <w:tc>
          <w:tcPr>
            <w:tcW w:w="630" w:type="dxa"/>
            <w:shd w:val="clear" w:color="auto" w:fill="FFFFFF"/>
          </w:tcPr>
          <w:p w14:paraId="3A1147EE" w14:textId="77777777" w:rsidR="00205F8B" w:rsidRPr="00093448" w:rsidRDefault="00205F8B" w:rsidP="00F20365">
            <w:pPr>
              <w:pStyle w:val="TableText"/>
              <w:rPr>
                <w:rFonts w:eastAsia="Times New Roman" w:cs="Tahoma"/>
                <w:b/>
                <w:sz w:val="24"/>
                <w:szCs w:val="24"/>
                <w:lang w:val="fr-FR"/>
              </w:rPr>
            </w:pPr>
          </w:p>
        </w:tc>
        <w:tc>
          <w:tcPr>
            <w:tcW w:w="990" w:type="dxa"/>
            <w:shd w:val="clear" w:color="auto" w:fill="FFFFFF"/>
          </w:tcPr>
          <w:p w14:paraId="3A1147EF"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170" w:type="dxa"/>
            <w:shd w:val="clear" w:color="auto" w:fill="FFFFFF"/>
          </w:tcPr>
          <w:p w14:paraId="3A1147F0"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362" w:type="dxa"/>
            <w:shd w:val="clear" w:color="auto" w:fill="FFFFFF"/>
          </w:tcPr>
          <w:p w14:paraId="3A1147F1"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248" w:type="dxa"/>
            <w:shd w:val="clear" w:color="auto" w:fill="FFFFFF"/>
          </w:tcPr>
          <w:p w14:paraId="3A1147F2" w14:textId="77777777" w:rsidR="00205F8B" w:rsidRPr="00093448" w:rsidRDefault="00205F8B" w:rsidP="00F20365">
            <w:pPr>
              <w:pStyle w:val="TableText"/>
              <w:rPr>
                <w:rFonts w:eastAsia="Times New Roman" w:cs="Tahoma"/>
                <w:b/>
                <w:sz w:val="24"/>
                <w:szCs w:val="24"/>
              </w:rPr>
            </w:pPr>
          </w:p>
        </w:tc>
        <w:tc>
          <w:tcPr>
            <w:tcW w:w="1350" w:type="dxa"/>
            <w:shd w:val="clear" w:color="auto" w:fill="FFFFFF"/>
          </w:tcPr>
          <w:p w14:paraId="3A1147F3" w14:textId="77777777" w:rsidR="00205F8B" w:rsidRPr="00093448" w:rsidRDefault="00205F8B" w:rsidP="00F20365">
            <w:pPr>
              <w:pStyle w:val="TableText"/>
              <w:rPr>
                <w:rFonts w:eastAsia="Times New Roman" w:cs="Tahoma"/>
                <w:b/>
                <w:sz w:val="24"/>
                <w:szCs w:val="24"/>
              </w:rPr>
            </w:pPr>
          </w:p>
        </w:tc>
      </w:tr>
      <w:tr w:rsidR="0015584F" w:rsidRPr="00093448" w14:paraId="3A1147FC" w14:textId="77777777" w:rsidTr="0015584F">
        <w:tc>
          <w:tcPr>
            <w:tcW w:w="2340" w:type="dxa"/>
            <w:shd w:val="clear" w:color="auto" w:fill="FFFFFF"/>
          </w:tcPr>
          <w:p w14:paraId="3A1147F5" w14:textId="77777777" w:rsidR="00205F8B" w:rsidRPr="00093448" w:rsidRDefault="00205F8B" w:rsidP="0015584F">
            <w:pPr>
              <w:pStyle w:val="TableText"/>
              <w:jc w:val="left"/>
              <w:rPr>
                <w:rFonts w:ascii="Tahoma" w:hAnsi="Tahoma" w:cs="Tahoma"/>
                <w:sz w:val="18"/>
                <w:szCs w:val="18"/>
                <w:lang w:val="fr-FR"/>
              </w:rPr>
            </w:pPr>
            <w:r w:rsidRPr="00093448">
              <w:rPr>
                <w:rFonts w:ascii="Tahoma" w:hAnsi="Tahoma" w:cs="Tahoma"/>
                <w:sz w:val="18"/>
                <w:szCs w:val="18"/>
                <w:lang w:val="fr-FR"/>
              </w:rPr>
              <w:t>Ajout aux comptes à l’aide</w:t>
            </w:r>
            <w:r w:rsidR="0015584F" w:rsidRPr="00093448">
              <w:rPr>
                <w:rFonts w:ascii="Tahoma" w:hAnsi="Tahoma" w:cs="Tahoma"/>
                <w:sz w:val="18"/>
                <w:szCs w:val="18"/>
                <w:lang w:val="fr-FR"/>
              </w:rPr>
              <w:t> </w:t>
            </w:r>
            <w:r w:rsidRPr="00093448">
              <w:rPr>
                <w:rFonts w:ascii="Tahoma" w:hAnsi="Tahoma" w:cs="Tahoma"/>
                <w:sz w:val="18"/>
                <w:szCs w:val="18"/>
                <w:lang w:val="fr-FR"/>
              </w:rPr>
              <w:t>de clients Microsoft</w:t>
            </w:r>
            <w:r w:rsidR="0015584F" w:rsidRPr="00093448">
              <w:rPr>
                <w:rFonts w:ascii="Tahoma" w:hAnsi="Tahoma" w:cs="Tahoma"/>
                <w:sz w:val="18"/>
                <w:szCs w:val="18"/>
                <w:lang w:val="fr-FR"/>
              </w:rPr>
              <w:t> </w:t>
            </w:r>
            <w:r w:rsidRPr="00093448">
              <w:rPr>
                <w:rFonts w:ascii="Tahoma" w:hAnsi="Tahoma" w:cs="Tahoma"/>
                <w:sz w:val="18"/>
                <w:szCs w:val="18"/>
                <w:lang w:val="fr-FR"/>
              </w:rPr>
              <w:t>Dynamics CRM</w:t>
            </w:r>
          </w:p>
        </w:tc>
        <w:tc>
          <w:tcPr>
            <w:tcW w:w="630" w:type="dxa"/>
            <w:shd w:val="clear" w:color="auto" w:fill="FFFFFF"/>
          </w:tcPr>
          <w:p w14:paraId="3A1147F6" w14:textId="77777777" w:rsidR="00205F8B" w:rsidRPr="00093448" w:rsidRDefault="00205F8B" w:rsidP="00F20365">
            <w:pPr>
              <w:pStyle w:val="TableText"/>
              <w:rPr>
                <w:rFonts w:eastAsia="Times New Roman" w:cs="Tahoma"/>
                <w:b/>
                <w:sz w:val="24"/>
                <w:szCs w:val="24"/>
                <w:lang w:val="fr-FR"/>
              </w:rPr>
            </w:pPr>
          </w:p>
        </w:tc>
        <w:tc>
          <w:tcPr>
            <w:tcW w:w="990" w:type="dxa"/>
            <w:shd w:val="clear" w:color="auto" w:fill="FFFFFF"/>
          </w:tcPr>
          <w:p w14:paraId="3A1147F7"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170" w:type="dxa"/>
            <w:shd w:val="clear" w:color="auto" w:fill="FFFFFF"/>
          </w:tcPr>
          <w:p w14:paraId="3A1147F8"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362" w:type="dxa"/>
            <w:shd w:val="clear" w:color="auto" w:fill="FFFFFF"/>
          </w:tcPr>
          <w:p w14:paraId="3A1147F9"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248" w:type="dxa"/>
            <w:shd w:val="clear" w:color="auto" w:fill="FFFFFF"/>
          </w:tcPr>
          <w:p w14:paraId="3A1147FA" w14:textId="77777777" w:rsidR="00205F8B" w:rsidRPr="00093448" w:rsidRDefault="00205F8B" w:rsidP="00F20365">
            <w:pPr>
              <w:pStyle w:val="TableText"/>
              <w:rPr>
                <w:rFonts w:eastAsia="Times New Roman" w:cs="Tahoma"/>
                <w:b/>
                <w:sz w:val="24"/>
                <w:szCs w:val="24"/>
              </w:rPr>
            </w:pPr>
          </w:p>
        </w:tc>
        <w:tc>
          <w:tcPr>
            <w:tcW w:w="1350" w:type="dxa"/>
            <w:shd w:val="clear" w:color="auto" w:fill="FFFFFF"/>
          </w:tcPr>
          <w:p w14:paraId="3A1147FB" w14:textId="77777777" w:rsidR="00205F8B" w:rsidRPr="00093448" w:rsidRDefault="00205F8B" w:rsidP="00F20365">
            <w:pPr>
              <w:pStyle w:val="TableText"/>
              <w:rPr>
                <w:rFonts w:eastAsia="Times New Roman" w:cs="Tahoma"/>
                <w:b/>
                <w:sz w:val="24"/>
                <w:szCs w:val="24"/>
              </w:rPr>
            </w:pPr>
          </w:p>
        </w:tc>
      </w:tr>
      <w:tr w:rsidR="0015584F" w:rsidRPr="00093448" w14:paraId="3A114804" w14:textId="77777777" w:rsidTr="0015584F">
        <w:tc>
          <w:tcPr>
            <w:tcW w:w="2340" w:type="dxa"/>
            <w:shd w:val="clear" w:color="auto" w:fill="FFFFFF"/>
          </w:tcPr>
          <w:p w14:paraId="3A1147FD" w14:textId="77777777" w:rsidR="00205F8B" w:rsidRPr="00093448" w:rsidRDefault="00205F8B" w:rsidP="0015584F">
            <w:pPr>
              <w:pStyle w:val="TableText"/>
              <w:jc w:val="left"/>
              <w:rPr>
                <w:rFonts w:ascii="Tahoma" w:hAnsi="Tahoma" w:cs="Tahoma"/>
                <w:sz w:val="18"/>
                <w:szCs w:val="18"/>
                <w:lang w:val="fr-FR"/>
              </w:rPr>
            </w:pPr>
            <w:r w:rsidRPr="00093448">
              <w:rPr>
                <w:rFonts w:ascii="Tahoma" w:hAnsi="Tahoma" w:cs="Tahoma"/>
                <w:sz w:val="18"/>
                <w:szCs w:val="18"/>
                <w:lang w:val="fr-FR"/>
              </w:rPr>
              <w:t>Ajout aux contacts à l’aide</w:t>
            </w:r>
            <w:r w:rsidR="0015584F" w:rsidRPr="00093448">
              <w:rPr>
                <w:rFonts w:ascii="Tahoma" w:hAnsi="Tahoma" w:cs="Tahoma"/>
                <w:sz w:val="18"/>
                <w:szCs w:val="18"/>
                <w:lang w:val="fr-FR"/>
              </w:rPr>
              <w:t> </w:t>
            </w:r>
            <w:r w:rsidRPr="00093448">
              <w:rPr>
                <w:rFonts w:ascii="Tahoma" w:hAnsi="Tahoma" w:cs="Tahoma"/>
                <w:sz w:val="18"/>
                <w:szCs w:val="18"/>
                <w:lang w:val="fr-FR"/>
              </w:rPr>
              <w:t>de clients Microsoft</w:t>
            </w:r>
            <w:r w:rsidR="0015584F" w:rsidRPr="00093448">
              <w:rPr>
                <w:rFonts w:ascii="Tahoma" w:hAnsi="Tahoma" w:cs="Tahoma"/>
                <w:sz w:val="18"/>
                <w:szCs w:val="18"/>
                <w:lang w:val="fr-FR"/>
              </w:rPr>
              <w:t> </w:t>
            </w:r>
            <w:r w:rsidRPr="00093448">
              <w:rPr>
                <w:rFonts w:ascii="Tahoma" w:hAnsi="Tahoma" w:cs="Tahoma"/>
                <w:sz w:val="18"/>
                <w:szCs w:val="18"/>
                <w:lang w:val="fr-FR"/>
              </w:rPr>
              <w:t>Dynamics CRM</w:t>
            </w:r>
          </w:p>
        </w:tc>
        <w:tc>
          <w:tcPr>
            <w:tcW w:w="630" w:type="dxa"/>
            <w:shd w:val="clear" w:color="auto" w:fill="FFFFFF"/>
          </w:tcPr>
          <w:p w14:paraId="3A1147FE" w14:textId="77777777" w:rsidR="00205F8B" w:rsidRPr="00093448" w:rsidRDefault="00205F8B" w:rsidP="00F20365">
            <w:pPr>
              <w:pStyle w:val="TableText"/>
              <w:rPr>
                <w:rFonts w:eastAsia="Times New Roman" w:cs="Tahoma"/>
                <w:b/>
                <w:sz w:val="24"/>
                <w:szCs w:val="24"/>
                <w:lang w:val="fr-FR"/>
              </w:rPr>
            </w:pPr>
          </w:p>
        </w:tc>
        <w:tc>
          <w:tcPr>
            <w:tcW w:w="990" w:type="dxa"/>
            <w:shd w:val="clear" w:color="auto" w:fill="FFFFFF"/>
          </w:tcPr>
          <w:p w14:paraId="3A1147FF"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170" w:type="dxa"/>
            <w:shd w:val="clear" w:color="auto" w:fill="FFFFFF"/>
          </w:tcPr>
          <w:p w14:paraId="3A114800"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362" w:type="dxa"/>
            <w:shd w:val="clear" w:color="auto" w:fill="FFFFFF"/>
          </w:tcPr>
          <w:p w14:paraId="3A114801"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248" w:type="dxa"/>
            <w:shd w:val="clear" w:color="auto" w:fill="FFFFFF"/>
          </w:tcPr>
          <w:p w14:paraId="3A114802" w14:textId="77777777" w:rsidR="00205F8B" w:rsidRPr="00093448" w:rsidRDefault="00205F8B" w:rsidP="00F20365">
            <w:pPr>
              <w:pStyle w:val="TableText"/>
              <w:rPr>
                <w:rFonts w:eastAsia="Times New Roman" w:cs="Tahoma"/>
                <w:b/>
                <w:sz w:val="24"/>
                <w:szCs w:val="24"/>
              </w:rPr>
            </w:pPr>
          </w:p>
        </w:tc>
        <w:tc>
          <w:tcPr>
            <w:tcW w:w="1350" w:type="dxa"/>
            <w:shd w:val="clear" w:color="auto" w:fill="FFFFFF"/>
          </w:tcPr>
          <w:p w14:paraId="3A114803" w14:textId="77777777" w:rsidR="00205F8B" w:rsidRPr="00093448" w:rsidRDefault="00205F8B" w:rsidP="00F20365">
            <w:pPr>
              <w:pStyle w:val="TableText"/>
              <w:rPr>
                <w:rFonts w:eastAsia="Times New Roman" w:cs="Tahoma"/>
                <w:b/>
                <w:sz w:val="24"/>
                <w:szCs w:val="24"/>
              </w:rPr>
            </w:pPr>
          </w:p>
        </w:tc>
      </w:tr>
      <w:tr w:rsidR="0015584F" w:rsidRPr="00093448" w14:paraId="3A11480C" w14:textId="77777777" w:rsidTr="0015584F">
        <w:tc>
          <w:tcPr>
            <w:tcW w:w="2340" w:type="dxa"/>
            <w:shd w:val="clear" w:color="auto" w:fill="FFFFFF"/>
          </w:tcPr>
          <w:p w14:paraId="3A114805" w14:textId="77777777" w:rsidR="00205F8B" w:rsidRPr="00093448" w:rsidRDefault="00205F8B" w:rsidP="0015584F">
            <w:pPr>
              <w:pStyle w:val="TableText"/>
              <w:jc w:val="left"/>
              <w:rPr>
                <w:rFonts w:ascii="Tahoma" w:hAnsi="Tahoma" w:cs="Tahoma"/>
                <w:sz w:val="18"/>
                <w:szCs w:val="18"/>
                <w:lang w:val="fr-FR"/>
              </w:rPr>
            </w:pPr>
            <w:r w:rsidRPr="00093448">
              <w:rPr>
                <w:rFonts w:ascii="Tahoma" w:hAnsi="Tahoma" w:cs="Tahoma"/>
                <w:sz w:val="18"/>
                <w:szCs w:val="18"/>
                <w:lang w:val="fr-FR"/>
              </w:rPr>
              <w:t>Ajout aux incidents à l’aide</w:t>
            </w:r>
            <w:r w:rsidR="0015584F" w:rsidRPr="00093448">
              <w:rPr>
                <w:rFonts w:ascii="Tahoma" w:hAnsi="Tahoma" w:cs="Tahoma"/>
                <w:sz w:val="18"/>
                <w:szCs w:val="18"/>
                <w:lang w:val="fr-FR"/>
              </w:rPr>
              <w:t> </w:t>
            </w:r>
            <w:r w:rsidRPr="00093448">
              <w:rPr>
                <w:rFonts w:ascii="Tahoma" w:hAnsi="Tahoma" w:cs="Tahoma"/>
                <w:sz w:val="18"/>
                <w:szCs w:val="18"/>
                <w:lang w:val="fr-FR"/>
              </w:rPr>
              <w:t>de clients Microsoft</w:t>
            </w:r>
            <w:r w:rsidR="0015584F" w:rsidRPr="00093448">
              <w:rPr>
                <w:rFonts w:ascii="Tahoma" w:hAnsi="Tahoma" w:cs="Tahoma"/>
                <w:sz w:val="18"/>
                <w:szCs w:val="18"/>
                <w:lang w:val="fr-FR"/>
              </w:rPr>
              <w:t> </w:t>
            </w:r>
            <w:r w:rsidRPr="00093448">
              <w:rPr>
                <w:rFonts w:ascii="Tahoma" w:hAnsi="Tahoma" w:cs="Tahoma"/>
                <w:sz w:val="18"/>
                <w:szCs w:val="18"/>
                <w:lang w:val="fr-FR"/>
              </w:rPr>
              <w:t>Dynamics CRM</w:t>
            </w:r>
          </w:p>
        </w:tc>
        <w:tc>
          <w:tcPr>
            <w:tcW w:w="630" w:type="dxa"/>
            <w:shd w:val="clear" w:color="auto" w:fill="FFFFFF"/>
          </w:tcPr>
          <w:p w14:paraId="3A114806" w14:textId="77777777" w:rsidR="00205F8B" w:rsidRPr="00093448" w:rsidRDefault="00205F8B" w:rsidP="00F20365">
            <w:pPr>
              <w:pStyle w:val="TableText"/>
              <w:rPr>
                <w:rFonts w:eastAsia="Times New Roman" w:cs="Tahoma"/>
                <w:b/>
                <w:sz w:val="24"/>
                <w:szCs w:val="24"/>
                <w:lang w:val="fr-FR"/>
              </w:rPr>
            </w:pPr>
          </w:p>
        </w:tc>
        <w:tc>
          <w:tcPr>
            <w:tcW w:w="990" w:type="dxa"/>
            <w:shd w:val="clear" w:color="auto" w:fill="FFFFFF"/>
          </w:tcPr>
          <w:p w14:paraId="3A114807"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170" w:type="dxa"/>
            <w:shd w:val="clear" w:color="auto" w:fill="FFFFFF"/>
          </w:tcPr>
          <w:p w14:paraId="3A114808"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362" w:type="dxa"/>
            <w:shd w:val="clear" w:color="auto" w:fill="FFFFFF"/>
          </w:tcPr>
          <w:p w14:paraId="3A114809"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248" w:type="dxa"/>
            <w:shd w:val="clear" w:color="auto" w:fill="FFFFFF"/>
          </w:tcPr>
          <w:p w14:paraId="3A11480A" w14:textId="77777777" w:rsidR="00205F8B" w:rsidRPr="00093448" w:rsidRDefault="00205F8B" w:rsidP="00F20365">
            <w:pPr>
              <w:pStyle w:val="TableText"/>
              <w:rPr>
                <w:rFonts w:eastAsia="Times New Roman" w:cs="Tahoma"/>
                <w:b/>
                <w:sz w:val="24"/>
                <w:szCs w:val="24"/>
              </w:rPr>
            </w:pPr>
          </w:p>
        </w:tc>
        <w:tc>
          <w:tcPr>
            <w:tcW w:w="1350" w:type="dxa"/>
            <w:shd w:val="clear" w:color="auto" w:fill="FFFFFF"/>
          </w:tcPr>
          <w:p w14:paraId="3A11480B" w14:textId="77777777" w:rsidR="00205F8B" w:rsidRPr="00093448" w:rsidRDefault="00205F8B" w:rsidP="00F20365">
            <w:pPr>
              <w:pStyle w:val="TableText"/>
              <w:rPr>
                <w:rFonts w:eastAsia="Times New Roman" w:cs="Tahoma"/>
                <w:b/>
                <w:sz w:val="24"/>
                <w:szCs w:val="24"/>
              </w:rPr>
            </w:pPr>
          </w:p>
        </w:tc>
      </w:tr>
      <w:tr w:rsidR="0015584F" w:rsidRPr="00093448" w14:paraId="3A114814" w14:textId="77777777" w:rsidTr="0015584F">
        <w:tc>
          <w:tcPr>
            <w:tcW w:w="2340" w:type="dxa"/>
            <w:shd w:val="clear" w:color="auto" w:fill="FFFFFF"/>
          </w:tcPr>
          <w:p w14:paraId="3A11480D" w14:textId="77777777" w:rsidR="00205F8B" w:rsidRPr="00093448" w:rsidRDefault="00205F8B" w:rsidP="0015584F">
            <w:pPr>
              <w:pStyle w:val="TableText"/>
              <w:jc w:val="left"/>
              <w:rPr>
                <w:rFonts w:ascii="Tahoma" w:hAnsi="Tahoma" w:cs="Tahoma"/>
                <w:sz w:val="18"/>
                <w:szCs w:val="18"/>
                <w:lang w:val="fr-FR"/>
              </w:rPr>
            </w:pPr>
            <w:r w:rsidRPr="00093448">
              <w:rPr>
                <w:rFonts w:ascii="Tahoma" w:hAnsi="Tahoma" w:cs="Tahoma"/>
                <w:sz w:val="18"/>
                <w:szCs w:val="18"/>
                <w:lang w:val="fr-FR"/>
              </w:rPr>
              <w:t>Ajout aux prospects à l’aide</w:t>
            </w:r>
            <w:r w:rsidR="0015584F" w:rsidRPr="00093448">
              <w:rPr>
                <w:rFonts w:ascii="Tahoma" w:hAnsi="Tahoma" w:cs="Tahoma"/>
                <w:sz w:val="18"/>
                <w:szCs w:val="18"/>
                <w:lang w:val="fr-FR"/>
              </w:rPr>
              <w:t> </w:t>
            </w:r>
            <w:r w:rsidRPr="00093448">
              <w:rPr>
                <w:rFonts w:ascii="Tahoma" w:hAnsi="Tahoma" w:cs="Tahoma"/>
                <w:sz w:val="18"/>
                <w:szCs w:val="18"/>
                <w:lang w:val="fr-FR"/>
              </w:rPr>
              <w:t>de clients Microsoft</w:t>
            </w:r>
            <w:r w:rsidR="0015584F" w:rsidRPr="00093448">
              <w:rPr>
                <w:rFonts w:ascii="Tahoma" w:hAnsi="Tahoma" w:cs="Tahoma"/>
                <w:sz w:val="18"/>
                <w:szCs w:val="18"/>
                <w:lang w:val="fr-FR"/>
              </w:rPr>
              <w:t> </w:t>
            </w:r>
            <w:r w:rsidRPr="00093448">
              <w:rPr>
                <w:rFonts w:ascii="Tahoma" w:hAnsi="Tahoma" w:cs="Tahoma"/>
                <w:sz w:val="18"/>
                <w:szCs w:val="18"/>
                <w:lang w:val="fr-FR"/>
              </w:rPr>
              <w:t>Dynamics CRM</w:t>
            </w:r>
          </w:p>
        </w:tc>
        <w:tc>
          <w:tcPr>
            <w:tcW w:w="630" w:type="dxa"/>
            <w:shd w:val="clear" w:color="auto" w:fill="FFFFFF"/>
          </w:tcPr>
          <w:p w14:paraId="3A11480E" w14:textId="77777777" w:rsidR="00205F8B" w:rsidRPr="00093448" w:rsidRDefault="00205F8B" w:rsidP="00F20365">
            <w:pPr>
              <w:pStyle w:val="TableText"/>
              <w:rPr>
                <w:rFonts w:eastAsia="Times New Roman" w:cs="Tahoma"/>
                <w:b/>
                <w:sz w:val="24"/>
                <w:szCs w:val="24"/>
                <w:lang w:val="fr-FR"/>
              </w:rPr>
            </w:pPr>
          </w:p>
        </w:tc>
        <w:tc>
          <w:tcPr>
            <w:tcW w:w="990" w:type="dxa"/>
            <w:shd w:val="clear" w:color="auto" w:fill="FFFFFF"/>
          </w:tcPr>
          <w:p w14:paraId="3A11480F"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170" w:type="dxa"/>
            <w:shd w:val="clear" w:color="auto" w:fill="FFFFFF"/>
          </w:tcPr>
          <w:p w14:paraId="3A114810"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362" w:type="dxa"/>
            <w:shd w:val="clear" w:color="auto" w:fill="FFFFFF"/>
          </w:tcPr>
          <w:p w14:paraId="3A114811"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248" w:type="dxa"/>
            <w:shd w:val="clear" w:color="auto" w:fill="FFFFFF"/>
          </w:tcPr>
          <w:p w14:paraId="3A114812" w14:textId="77777777" w:rsidR="00205F8B" w:rsidRPr="00093448" w:rsidRDefault="00205F8B" w:rsidP="00F20365">
            <w:pPr>
              <w:pStyle w:val="TableText"/>
              <w:rPr>
                <w:rFonts w:eastAsia="Times New Roman" w:cs="Tahoma"/>
                <w:b/>
                <w:sz w:val="24"/>
                <w:szCs w:val="24"/>
              </w:rPr>
            </w:pPr>
          </w:p>
        </w:tc>
        <w:tc>
          <w:tcPr>
            <w:tcW w:w="1350" w:type="dxa"/>
            <w:shd w:val="clear" w:color="auto" w:fill="FFFFFF"/>
          </w:tcPr>
          <w:p w14:paraId="3A114813" w14:textId="77777777" w:rsidR="00205F8B" w:rsidRPr="00093448" w:rsidRDefault="00205F8B" w:rsidP="00F20365">
            <w:pPr>
              <w:pStyle w:val="TableText"/>
              <w:rPr>
                <w:rFonts w:eastAsia="Times New Roman" w:cs="Tahoma"/>
                <w:b/>
                <w:sz w:val="24"/>
                <w:szCs w:val="24"/>
              </w:rPr>
            </w:pPr>
          </w:p>
        </w:tc>
      </w:tr>
      <w:tr w:rsidR="0015584F" w:rsidRPr="00093448" w14:paraId="3A11481C" w14:textId="77777777" w:rsidTr="0015584F">
        <w:tc>
          <w:tcPr>
            <w:tcW w:w="2340" w:type="dxa"/>
            <w:shd w:val="clear" w:color="auto" w:fill="FFFFFF"/>
          </w:tcPr>
          <w:p w14:paraId="3A114815" w14:textId="77777777" w:rsidR="00205F8B" w:rsidRPr="00093448" w:rsidRDefault="00205F8B" w:rsidP="0015584F">
            <w:pPr>
              <w:pStyle w:val="TableText"/>
              <w:jc w:val="left"/>
              <w:rPr>
                <w:rFonts w:ascii="Tahoma" w:hAnsi="Tahoma" w:cs="Tahoma"/>
                <w:sz w:val="18"/>
                <w:szCs w:val="18"/>
                <w:lang w:val="fr-FR"/>
              </w:rPr>
            </w:pPr>
            <w:r w:rsidRPr="00093448">
              <w:rPr>
                <w:rFonts w:ascii="Tahoma" w:hAnsi="Tahoma" w:cs="Tahoma"/>
                <w:sz w:val="18"/>
                <w:szCs w:val="18"/>
                <w:lang w:val="fr-FR"/>
              </w:rPr>
              <w:t>Ajout aux activités à l’aide</w:t>
            </w:r>
            <w:r w:rsidR="0015584F" w:rsidRPr="00093448">
              <w:rPr>
                <w:rFonts w:ascii="Tahoma" w:hAnsi="Tahoma" w:cs="Tahoma"/>
                <w:sz w:val="18"/>
                <w:szCs w:val="18"/>
                <w:lang w:val="fr-FR"/>
              </w:rPr>
              <w:t> </w:t>
            </w:r>
            <w:r w:rsidRPr="00093448">
              <w:rPr>
                <w:rFonts w:ascii="Tahoma" w:hAnsi="Tahoma" w:cs="Tahoma"/>
                <w:sz w:val="18"/>
                <w:szCs w:val="18"/>
                <w:lang w:val="fr-FR"/>
              </w:rPr>
              <w:t>de clients Microsoft</w:t>
            </w:r>
            <w:r w:rsidR="0015584F" w:rsidRPr="00093448">
              <w:rPr>
                <w:rFonts w:ascii="Tahoma" w:hAnsi="Tahoma" w:cs="Tahoma"/>
                <w:sz w:val="18"/>
                <w:szCs w:val="18"/>
                <w:lang w:val="fr-FR"/>
              </w:rPr>
              <w:t> </w:t>
            </w:r>
            <w:r w:rsidRPr="00093448">
              <w:rPr>
                <w:rFonts w:ascii="Tahoma" w:hAnsi="Tahoma" w:cs="Tahoma"/>
                <w:sz w:val="18"/>
                <w:szCs w:val="18"/>
                <w:lang w:val="fr-FR"/>
              </w:rPr>
              <w:t>Dynamics CRM</w:t>
            </w:r>
          </w:p>
        </w:tc>
        <w:tc>
          <w:tcPr>
            <w:tcW w:w="630" w:type="dxa"/>
            <w:shd w:val="clear" w:color="auto" w:fill="FFFFFF"/>
          </w:tcPr>
          <w:p w14:paraId="3A114816" w14:textId="77777777" w:rsidR="00205F8B" w:rsidRPr="00093448" w:rsidRDefault="00205F8B" w:rsidP="00F20365">
            <w:pPr>
              <w:pStyle w:val="TableText"/>
              <w:rPr>
                <w:rFonts w:eastAsia="Times New Roman" w:cs="Tahoma"/>
                <w:b/>
                <w:sz w:val="24"/>
                <w:szCs w:val="24"/>
                <w:lang w:val="fr-FR"/>
              </w:rPr>
            </w:pPr>
          </w:p>
        </w:tc>
        <w:tc>
          <w:tcPr>
            <w:tcW w:w="990" w:type="dxa"/>
            <w:shd w:val="clear" w:color="auto" w:fill="FFFFFF"/>
          </w:tcPr>
          <w:p w14:paraId="3A114817"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170" w:type="dxa"/>
            <w:shd w:val="clear" w:color="auto" w:fill="FFFFFF"/>
          </w:tcPr>
          <w:p w14:paraId="3A114818"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362" w:type="dxa"/>
            <w:shd w:val="clear" w:color="auto" w:fill="FFFFFF"/>
          </w:tcPr>
          <w:p w14:paraId="3A114819"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248" w:type="dxa"/>
            <w:shd w:val="clear" w:color="auto" w:fill="FFFFFF"/>
          </w:tcPr>
          <w:p w14:paraId="3A11481A" w14:textId="77777777" w:rsidR="00205F8B" w:rsidRPr="00093448" w:rsidRDefault="00205F8B" w:rsidP="00F20365">
            <w:pPr>
              <w:pStyle w:val="TableText"/>
              <w:rPr>
                <w:rFonts w:eastAsia="Times New Roman" w:cs="Tahoma"/>
                <w:b/>
                <w:sz w:val="24"/>
                <w:szCs w:val="24"/>
              </w:rPr>
            </w:pPr>
          </w:p>
        </w:tc>
        <w:tc>
          <w:tcPr>
            <w:tcW w:w="1350" w:type="dxa"/>
            <w:shd w:val="clear" w:color="auto" w:fill="FFFFFF"/>
          </w:tcPr>
          <w:p w14:paraId="3A11481B" w14:textId="77777777" w:rsidR="00205F8B" w:rsidRPr="00093448" w:rsidRDefault="00205F8B" w:rsidP="00F20365">
            <w:pPr>
              <w:pStyle w:val="TableText"/>
              <w:rPr>
                <w:rFonts w:eastAsia="Times New Roman" w:cs="Tahoma"/>
                <w:b/>
                <w:sz w:val="24"/>
                <w:szCs w:val="24"/>
              </w:rPr>
            </w:pPr>
          </w:p>
        </w:tc>
      </w:tr>
      <w:tr w:rsidR="0015584F" w:rsidRPr="00093448" w14:paraId="3A114824" w14:textId="77777777" w:rsidTr="0015584F">
        <w:tc>
          <w:tcPr>
            <w:tcW w:w="2340" w:type="dxa"/>
            <w:shd w:val="clear" w:color="auto" w:fill="FFFFFF"/>
          </w:tcPr>
          <w:p w14:paraId="3A11481D" w14:textId="77777777" w:rsidR="00205F8B" w:rsidRPr="00093448" w:rsidRDefault="00205F8B" w:rsidP="0015584F">
            <w:pPr>
              <w:pStyle w:val="TableText"/>
              <w:jc w:val="left"/>
              <w:rPr>
                <w:rFonts w:ascii="Tahoma" w:hAnsi="Tahoma" w:cs="Tahoma"/>
                <w:sz w:val="18"/>
                <w:szCs w:val="18"/>
                <w:lang w:val="fr-FR"/>
              </w:rPr>
            </w:pPr>
            <w:r w:rsidRPr="00093448">
              <w:rPr>
                <w:rFonts w:ascii="Tahoma" w:hAnsi="Tahoma" w:cs="Tahoma"/>
                <w:sz w:val="18"/>
                <w:szCs w:val="18"/>
                <w:lang w:val="fr-FR"/>
              </w:rPr>
              <w:t>Ajout aux notes à l’aide de</w:t>
            </w:r>
            <w:r w:rsidR="0015584F" w:rsidRPr="00093448">
              <w:rPr>
                <w:rFonts w:ascii="Tahoma" w:hAnsi="Tahoma" w:cs="Tahoma"/>
                <w:sz w:val="18"/>
                <w:szCs w:val="18"/>
                <w:lang w:val="fr-FR"/>
              </w:rPr>
              <w:t> </w:t>
            </w:r>
            <w:r w:rsidRPr="00093448">
              <w:rPr>
                <w:rFonts w:ascii="Tahoma" w:hAnsi="Tahoma" w:cs="Tahoma"/>
                <w:sz w:val="18"/>
                <w:szCs w:val="18"/>
                <w:lang w:val="fr-FR"/>
              </w:rPr>
              <w:t>clients Microsoft Dynamics CRM</w:t>
            </w:r>
          </w:p>
        </w:tc>
        <w:tc>
          <w:tcPr>
            <w:tcW w:w="630" w:type="dxa"/>
            <w:shd w:val="clear" w:color="auto" w:fill="FFFFFF"/>
          </w:tcPr>
          <w:p w14:paraId="3A11481E" w14:textId="77777777" w:rsidR="00205F8B" w:rsidRPr="00093448" w:rsidRDefault="00205F8B" w:rsidP="00F20365">
            <w:pPr>
              <w:pStyle w:val="TableText"/>
              <w:rPr>
                <w:rFonts w:eastAsia="Times New Roman" w:cs="Tahoma"/>
                <w:b/>
                <w:sz w:val="24"/>
                <w:szCs w:val="24"/>
                <w:lang w:val="fr-FR"/>
              </w:rPr>
            </w:pPr>
          </w:p>
        </w:tc>
        <w:tc>
          <w:tcPr>
            <w:tcW w:w="990" w:type="dxa"/>
            <w:shd w:val="clear" w:color="auto" w:fill="FFFFFF"/>
          </w:tcPr>
          <w:p w14:paraId="3A11481F"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170" w:type="dxa"/>
            <w:shd w:val="clear" w:color="auto" w:fill="FFFFFF"/>
          </w:tcPr>
          <w:p w14:paraId="3A114820"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362" w:type="dxa"/>
            <w:shd w:val="clear" w:color="auto" w:fill="FFFFFF"/>
          </w:tcPr>
          <w:p w14:paraId="3A114821"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248" w:type="dxa"/>
            <w:shd w:val="clear" w:color="auto" w:fill="FFFFFF"/>
          </w:tcPr>
          <w:p w14:paraId="3A114822" w14:textId="77777777" w:rsidR="00205F8B" w:rsidRPr="00093448" w:rsidRDefault="00205F8B" w:rsidP="00F20365">
            <w:pPr>
              <w:pStyle w:val="TableText"/>
              <w:rPr>
                <w:rFonts w:eastAsia="Times New Roman" w:cs="Tahoma"/>
                <w:b/>
                <w:sz w:val="24"/>
                <w:szCs w:val="24"/>
              </w:rPr>
            </w:pPr>
          </w:p>
        </w:tc>
        <w:tc>
          <w:tcPr>
            <w:tcW w:w="1350" w:type="dxa"/>
            <w:shd w:val="clear" w:color="auto" w:fill="FFFFFF"/>
          </w:tcPr>
          <w:p w14:paraId="3A114823" w14:textId="77777777" w:rsidR="00205F8B" w:rsidRPr="00093448" w:rsidRDefault="00205F8B" w:rsidP="00F20365">
            <w:pPr>
              <w:pStyle w:val="TableText"/>
              <w:rPr>
                <w:rFonts w:eastAsia="Times New Roman" w:cs="Tahoma"/>
                <w:b/>
                <w:sz w:val="24"/>
                <w:szCs w:val="24"/>
              </w:rPr>
            </w:pPr>
          </w:p>
        </w:tc>
      </w:tr>
      <w:tr w:rsidR="0015584F" w:rsidRPr="00093448" w14:paraId="3A11482C" w14:textId="77777777" w:rsidTr="0015584F">
        <w:tc>
          <w:tcPr>
            <w:tcW w:w="2340" w:type="dxa"/>
            <w:shd w:val="clear" w:color="auto" w:fill="FFFFFF"/>
          </w:tcPr>
          <w:p w14:paraId="3A114825" w14:textId="77777777" w:rsidR="00205F8B" w:rsidRPr="00093448" w:rsidRDefault="00205F8B" w:rsidP="0015584F">
            <w:pPr>
              <w:pStyle w:val="TableText"/>
              <w:jc w:val="left"/>
              <w:rPr>
                <w:rFonts w:ascii="Tahoma" w:hAnsi="Tahoma" w:cs="Tahoma"/>
                <w:sz w:val="18"/>
                <w:szCs w:val="18"/>
                <w:lang w:val="fr-FR"/>
              </w:rPr>
            </w:pPr>
            <w:r w:rsidRPr="00093448">
              <w:rPr>
                <w:rFonts w:ascii="Tahoma" w:hAnsi="Tahoma" w:cs="Tahoma"/>
                <w:sz w:val="18"/>
                <w:szCs w:val="18"/>
                <w:lang w:val="fr-FR"/>
              </w:rPr>
              <w:t>Suppression de comptes à</w:t>
            </w:r>
            <w:r w:rsidR="0015584F" w:rsidRPr="00093448">
              <w:rPr>
                <w:rFonts w:ascii="Tahoma" w:hAnsi="Tahoma" w:cs="Tahoma"/>
                <w:sz w:val="18"/>
                <w:szCs w:val="18"/>
                <w:lang w:val="fr-FR"/>
              </w:rPr>
              <w:t> </w:t>
            </w:r>
            <w:r w:rsidRPr="00093448">
              <w:rPr>
                <w:rFonts w:ascii="Tahoma" w:hAnsi="Tahoma" w:cs="Tahoma"/>
                <w:sz w:val="18"/>
                <w:szCs w:val="18"/>
                <w:lang w:val="fr-FR"/>
              </w:rPr>
              <w:t>l’aide de clients Microsoft</w:t>
            </w:r>
            <w:r w:rsidR="0015584F" w:rsidRPr="00093448">
              <w:rPr>
                <w:rFonts w:ascii="Tahoma" w:hAnsi="Tahoma" w:cs="Tahoma"/>
                <w:sz w:val="18"/>
                <w:szCs w:val="18"/>
                <w:lang w:val="fr-FR"/>
              </w:rPr>
              <w:t> </w:t>
            </w:r>
            <w:r w:rsidRPr="00093448">
              <w:rPr>
                <w:rFonts w:ascii="Tahoma" w:hAnsi="Tahoma" w:cs="Tahoma"/>
                <w:sz w:val="18"/>
                <w:szCs w:val="18"/>
                <w:lang w:val="fr-FR"/>
              </w:rPr>
              <w:t>Dynamics CRM</w:t>
            </w:r>
          </w:p>
        </w:tc>
        <w:tc>
          <w:tcPr>
            <w:tcW w:w="630" w:type="dxa"/>
            <w:shd w:val="clear" w:color="auto" w:fill="FFFFFF"/>
          </w:tcPr>
          <w:p w14:paraId="3A114826" w14:textId="77777777" w:rsidR="00205F8B" w:rsidRPr="00093448" w:rsidRDefault="00205F8B" w:rsidP="00F20365">
            <w:pPr>
              <w:pStyle w:val="TableText"/>
              <w:rPr>
                <w:rFonts w:eastAsia="Times New Roman" w:cs="Tahoma"/>
                <w:b/>
                <w:sz w:val="24"/>
                <w:szCs w:val="24"/>
                <w:lang w:val="fr-FR"/>
              </w:rPr>
            </w:pPr>
          </w:p>
        </w:tc>
        <w:tc>
          <w:tcPr>
            <w:tcW w:w="990" w:type="dxa"/>
            <w:shd w:val="clear" w:color="auto" w:fill="FFFFFF"/>
          </w:tcPr>
          <w:p w14:paraId="3A114827"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r w:rsidRPr="00093448">
              <w:rPr>
                <w:rFonts w:cs="Tahoma"/>
                <w:b/>
                <w:sz w:val="24"/>
                <w:szCs w:val="24"/>
                <w:vertAlign w:val="superscript"/>
              </w:rPr>
              <w:t>2</w:t>
            </w:r>
          </w:p>
        </w:tc>
        <w:tc>
          <w:tcPr>
            <w:tcW w:w="1170" w:type="dxa"/>
            <w:shd w:val="clear" w:color="auto" w:fill="FFFFFF"/>
          </w:tcPr>
          <w:p w14:paraId="3A114828"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362" w:type="dxa"/>
            <w:shd w:val="clear" w:color="auto" w:fill="FFFFFF"/>
          </w:tcPr>
          <w:p w14:paraId="3A114829"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r w:rsidRPr="00093448">
              <w:rPr>
                <w:rFonts w:cs="Tahoma"/>
                <w:b/>
                <w:sz w:val="24"/>
                <w:szCs w:val="24"/>
                <w:vertAlign w:val="superscript"/>
              </w:rPr>
              <w:t>2</w:t>
            </w:r>
          </w:p>
        </w:tc>
        <w:tc>
          <w:tcPr>
            <w:tcW w:w="1248" w:type="dxa"/>
            <w:shd w:val="clear" w:color="auto" w:fill="FFFFFF"/>
          </w:tcPr>
          <w:p w14:paraId="3A11482A"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350" w:type="dxa"/>
            <w:shd w:val="clear" w:color="auto" w:fill="FFFFFF"/>
          </w:tcPr>
          <w:p w14:paraId="3A11482B" w14:textId="77777777" w:rsidR="00205F8B" w:rsidRPr="00093448" w:rsidRDefault="00205F8B" w:rsidP="00F20365">
            <w:pPr>
              <w:pStyle w:val="TableText"/>
              <w:rPr>
                <w:rFonts w:eastAsia="Times New Roman" w:cs="Tahoma"/>
                <w:b/>
                <w:sz w:val="24"/>
                <w:szCs w:val="24"/>
              </w:rPr>
            </w:pPr>
          </w:p>
        </w:tc>
      </w:tr>
      <w:tr w:rsidR="0015584F" w:rsidRPr="00093448" w14:paraId="3A114834" w14:textId="77777777" w:rsidTr="0015584F">
        <w:tc>
          <w:tcPr>
            <w:tcW w:w="2340" w:type="dxa"/>
            <w:shd w:val="clear" w:color="auto" w:fill="FFFFFF"/>
          </w:tcPr>
          <w:p w14:paraId="3A11482D" w14:textId="77777777" w:rsidR="00205F8B" w:rsidRPr="00093448" w:rsidRDefault="00205F8B" w:rsidP="0052681D">
            <w:pPr>
              <w:pStyle w:val="TableText"/>
              <w:keepNext/>
              <w:keepLines/>
              <w:jc w:val="left"/>
              <w:rPr>
                <w:rFonts w:ascii="Tahoma" w:hAnsi="Tahoma" w:cs="Tahoma"/>
                <w:sz w:val="18"/>
                <w:szCs w:val="18"/>
                <w:lang w:val="fr-FR"/>
              </w:rPr>
            </w:pPr>
            <w:r w:rsidRPr="00093448">
              <w:rPr>
                <w:rFonts w:ascii="Tahoma" w:hAnsi="Tahoma" w:cs="Tahoma"/>
                <w:sz w:val="18"/>
                <w:szCs w:val="18"/>
                <w:lang w:val="fr-FR"/>
              </w:rPr>
              <w:t>Suppression de contacts à</w:t>
            </w:r>
            <w:r w:rsidR="0015584F" w:rsidRPr="00093448">
              <w:rPr>
                <w:rFonts w:ascii="Tahoma" w:hAnsi="Tahoma" w:cs="Tahoma"/>
                <w:sz w:val="18"/>
                <w:szCs w:val="18"/>
                <w:lang w:val="fr-FR"/>
              </w:rPr>
              <w:t> </w:t>
            </w:r>
            <w:r w:rsidRPr="00093448">
              <w:rPr>
                <w:rFonts w:ascii="Tahoma" w:hAnsi="Tahoma" w:cs="Tahoma"/>
                <w:sz w:val="18"/>
                <w:szCs w:val="18"/>
                <w:lang w:val="fr-FR"/>
              </w:rPr>
              <w:t>l’aide de clients Microsoft</w:t>
            </w:r>
            <w:r w:rsidR="0015584F" w:rsidRPr="00093448">
              <w:rPr>
                <w:rFonts w:ascii="Tahoma" w:hAnsi="Tahoma" w:cs="Tahoma"/>
                <w:sz w:val="18"/>
                <w:szCs w:val="18"/>
                <w:lang w:val="fr-FR"/>
              </w:rPr>
              <w:t> </w:t>
            </w:r>
            <w:r w:rsidRPr="00093448">
              <w:rPr>
                <w:rFonts w:ascii="Tahoma" w:hAnsi="Tahoma" w:cs="Tahoma"/>
                <w:sz w:val="18"/>
                <w:szCs w:val="18"/>
                <w:lang w:val="fr-FR"/>
              </w:rPr>
              <w:t>Dynamics CRM</w:t>
            </w:r>
          </w:p>
        </w:tc>
        <w:tc>
          <w:tcPr>
            <w:tcW w:w="630" w:type="dxa"/>
            <w:shd w:val="clear" w:color="auto" w:fill="FFFFFF"/>
          </w:tcPr>
          <w:p w14:paraId="3A11482E" w14:textId="77777777" w:rsidR="00205F8B" w:rsidRPr="00093448" w:rsidRDefault="00205F8B" w:rsidP="0052681D">
            <w:pPr>
              <w:pStyle w:val="TableText"/>
              <w:keepNext/>
              <w:keepLines/>
              <w:rPr>
                <w:rFonts w:eastAsia="Times New Roman" w:cs="Tahoma"/>
                <w:b/>
                <w:sz w:val="24"/>
                <w:szCs w:val="24"/>
                <w:lang w:val="fr-FR"/>
              </w:rPr>
            </w:pPr>
          </w:p>
        </w:tc>
        <w:tc>
          <w:tcPr>
            <w:tcW w:w="990" w:type="dxa"/>
            <w:shd w:val="clear" w:color="auto" w:fill="FFFFFF"/>
          </w:tcPr>
          <w:p w14:paraId="3A11482F" w14:textId="77777777" w:rsidR="00205F8B" w:rsidRPr="00093448" w:rsidRDefault="00205F8B" w:rsidP="0052681D">
            <w:pPr>
              <w:pStyle w:val="TableText"/>
              <w:keepNext/>
              <w:keepLines/>
              <w:rPr>
                <w:rFonts w:cs="Tahoma"/>
                <w:b/>
                <w:sz w:val="24"/>
                <w:szCs w:val="24"/>
              </w:rPr>
            </w:pPr>
            <w:r w:rsidRPr="00093448">
              <w:rPr>
                <w:rFonts w:cs="Tahoma"/>
                <w:b/>
                <w:sz w:val="24"/>
                <w:szCs w:val="24"/>
              </w:rPr>
              <w:sym w:font="Wingdings" w:char="F0FC"/>
            </w:r>
            <w:r w:rsidRPr="00093448">
              <w:rPr>
                <w:rFonts w:cs="Tahoma"/>
                <w:b/>
                <w:sz w:val="24"/>
                <w:szCs w:val="24"/>
                <w:vertAlign w:val="superscript"/>
              </w:rPr>
              <w:t>2</w:t>
            </w:r>
          </w:p>
        </w:tc>
        <w:tc>
          <w:tcPr>
            <w:tcW w:w="1170" w:type="dxa"/>
            <w:shd w:val="clear" w:color="auto" w:fill="FFFFFF"/>
          </w:tcPr>
          <w:p w14:paraId="3A114830" w14:textId="77777777" w:rsidR="00205F8B" w:rsidRPr="00093448" w:rsidRDefault="00205F8B" w:rsidP="0052681D">
            <w:pPr>
              <w:pStyle w:val="TableText"/>
              <w:keepNext/>
              <w:keepLines/>
              <w:rPr>
                <w:rFonts w:cs="Tahoma"/>
                <w:b/>
                <w:sz w:val="24"/>
                <w:szCs w:val="24"/>
              </w:rPr>
            </w:pPr>
            <w:r w:rsidRPr="00093448">
              <w:rPr>
                <w:rFonts w:cs="Tahoma"/>
                <w:b/>
                <w:sz w:val="24"/>
                <w:szCs w:val="24"/>
              </w:rPr>
              <w:sym w:font="Wingdings" w:char="F0FC"/>
            </w:r>
          </w:p>
        </w:tc>
        <w:tc>
          <w:tcPr>
            <w:tcW w:w="1362" w:type="dxa"/>
            <w:shd w:val="clear" w:color="auto" w:fill="FFFFFF"/>
          </w:tcPr>
          <w:p w14:paraId="3A114831" w14:textId="77777777" w:rsidR="00205F8B" w:rsidRPr="00093448" w:rsidRDefault="00205F8B" w:rsidP="0052681D">
            <w:pPr>
              <w:pStyle w:val="TableText"/>
              <w:keepNext/>
              <w:keepLines/>
              <w:rPr>
                <w:rFonts w:eastAsia="Times New Roman" w:cs="Tahoma"/>
                <w:b/>
                <w:sz w:val="24"/>
                <w:szCs w:val="24"/>
              </w:rPr>
            </w:pPr>
            <w:r w:rsidRPr="00093448">
              <w:rPr>
                <w:rFonts w:cs="Tahoma"/>
                <w:b/>
                <w:sz w:val="24"/>
                <w:szCs w:val="24"/>
              </w:rPr>
              <w:sym w:font="Wingdings" w:char="F0FC"/>
            </w:r>
            <w:r w:rsidRPr="00093448">
              <w:rPr>
                <w:rFonts w:cs="Tahoma"/>
                <w:b/>
                <w:sz w:val="24"/>
                <w:szCs w:val="24"/>
                <w:vertAlign w:val="superscript"/>
              </w:rPr>
              <w:t>2</w:t>
            </w:r>
          </w:p>
        </w:tc>
        <w:tc>
          <w:tcPr>
            <w:tcW w:w="1248" w:type="dxa"/>
            <w:shd w:val="clear" w:color="auto" w:fill="FFFFFF"/>
          </w:tcPr>
          <w:p w14:paraId="3A114832" w14:textId="77777777" w:rsidR="00205F8B" w:rsidRPr="00093448" w:rsidRDefault="00205F8B" w:rsidP="0052681D">
            <w:pPr>
              <w:pStyle w:val="TableText"/>
              <w:keepNext/>
              <w:keepLines/>
              <w:rPr>
                <w:rFonts w:eastAsia="Times New Roman" w:cs="Tahoma"/>
                <w:b/>
                <w:sz w:val="24"/>
                <w:szCs w:val="24"/>
              </w:rPr>
            </w:pPr>
            <w:r w:rsidRPr="00093448">
              <w:rPr>
                <w:rFonts w:cs="Tahoma"/>
                <w:b/>
                <w:sz w:val="24"/>
                <w:szCs w:val="24"/>
              </w:rPr>
              <w:sym w:font="Wingdings" w:char="F0FC"/>
            </w:r>
          </w:p>
        </w:tc>
        <w:tc>
          <w:tcPr>
            <w:tcW w:w="1350" w:type="dxa"/>
            <w:shd w:val="clear" w:color="auto" w:fill="FFFFFF"/>
          </w:tcPr>
          <w:p w14:paraId="3A114833" w14:textId="77777777" w:rsidR="00205F8B" w:rsidRPr="00093448" w:rsidRDefault="00205F8B" w:rsidP="0052681D">
            <w:pPr>
              <w:pStyle w:val="TableText"/>
              <w:keepNext/>
              <w:keepLines/>
              <w:rPr>
                <w:rFonts w:eastAsia="Times New Roman" w:cs="Tahoma"/>
                <w:b/>
                <w:sz w:val="24"/>
                <w:szCs w:val="24"/>
              </w:rPr>
            </w:pPr>
          </w:p>
        </w:tc>
      </w:tr>
      <w:tr w:rsidR="0015584F" w:rsidRPr="00093448" w14:paraId="3A11483C" w14:textId="77777777" w:rsidTr="0015584F">
        <w:tc>
          <w:tcPr>
            <w:tcW w:w="2340" w:type="dxa"/>
            <w:shd w:val="clear" w:color="auto" w:fill="FFFFFF"/>
          </w:tcPr>
          <w:p w14:paraId="3A114835" w14:textId="77777777" w:rsidR="00205F8B" w:rsidRPr="00093448" w:rsidRDefault="00205F8B" w:rsidP="00E7377E">
            <w:pPr>
              <w:pStyle w:val="TableText"/>
              <w:keepNext/>
              <w:keepLines/>
              <w:ind w:left="360"/>
              <w:jc w:val="left"/>
              <w:rPr>
                <w:rFonts w:ascii="Tahoma" w:hAnsi="Tahoma" w:cs="Tahoma"/>
                <w:sz w:val="18"/>
                <w:szCs w:val="18"/>
                <w:lang w:val="fr-FR"/>
              </w:rPr>
            </w:pPr>
            <w:r w:rsidRPr="00093448">
              <w:rPr>
                <w:rFonts w:ascii="Tahoma" w:hAnsi="Tahoma" w:cs="Tahoma"/>
                <w:sz w:val="18"/>
                <w:szCs w:val="18"/>
                <w:lang w:val="fr-FR"/>
              </w:rPr>
              <w:t>Suppression d’incidents à</w:t>
            </w:r>
            <w:r w:rsidR="0015584F" w:rsidRPr="00093448">
              <w:rPr>
                <w:rFonts w:ascii="Tahoma" w:hAnsi="Tahoma" w:cs="Tahoma"/>
                <w:sz w:val="18"/>
                <w:szCs w:val="18"/>
                <w:lang w:val="fr-FR"/>
              </w:rPr>
              <w:t> </w:t>
            </w:r>
            <w:r w:rsidRPr="00093448">
              <w:rPr>
                <w:rFonts w:ascii="Tahoma" w:hAnsi="Tahoma" w:cs="Tahoma"/>
                <w:sz w:val="18"/>
                <w:szCs w:val="18"/>
                <w:lang w:val="fr-FR"/>
              </w:rPr>
              <w:t>l’aide de clients Microsoft</w:t>
            </w:r>
            <w:r w:rsidR="0015584F" w:rsidRPr="00093448">
              <w:rPr>
                <w:rFonts w:ascii="Tahoma" w:hAnsi="Tahoma" w:cs="Tahoma"/>
                <w:sz w:val="18"/>
                <w:szCs w:val="18"/>
                <w:lang w:val="fr-FR"/>
              </w:rPr>
              <w:t> </w:t>
            </w:r>
            <w:r w:rsidRPr="00093448">
              <w:rPr>
                <w:rFonts w:ascii="Tahoma" w:hAnsi="Tahoma" w:cs="Tahoma"/>
                <w:sz w:val="18"/>
                <w:szCs w:val="18"/>
                <w:lang w:val="fr-FR"/>
              </w:rPr>
              <w:t>Dynamics CRM</w:t>
            </w:r>
          </w:p>
        </w:tc>
        <w:tc>
          <w:tcPr>
            <w:tcW w:w="630" w:type="dxa"/>
            <w:shd w:val="clear" w:color="auto" w:fill="FFFFFF"/>
          </w:tcPr>
          <w:p w14:paraId="3A114836" w14:textId="77777777" w:rsidR="00205F8B" w:rsidRPr="00093448" w:rsidRDefault="00205F8B" w:rsidP="00E7377E">
            <w:pPr>
              <w:pStyle w:val="TableText"/>
              <w:keepNext/>
              <w:keepLines/>
              <w:ind w:left="360"/>
              <w:jc w:val="left"/>
              <w:rPr>
                <w:rFonts w:eastAsia="Times New Roman" w:cs="Tahoma"/>
                <w:b/>
                <w:sz w:val="24"/>
                <w:szCs w:val="24"/>
                <w:lang w:val="fr-FR"/>
              </w:rPr>
            </w:pPr>
          </w:p>
        </w:tc>
        <w:tc>
          <w:tcPr>
            <w:tcW w:w="990" w:type="dxa"/>
            <w:shd w:val="clear" w:color="auto" w:fill="FFFFFF"/>
          </w:tcPr>
          <w:p w14:paraId="3A114837" w14:textId="77777777" w:rsidR="00205F8B" w:rsidRPr="00093448" w:rsidRDefault="00205F8B" w:rsidP="00E7377E">
            <w:pPr>
              <w:pStyle w:val="TableText"/>
              <w:keepNext/>
              <w:keepLines/>
              <w:ind w:left="360"/>
              <w:jc w:val="left"/>
              <w:rPr>
                <w:rFonts w:cs="Tahoma"/>
                <w:b/>
                <w:sz w:val="24"/>
                <w:szCs w:val="24"/>
              </w:rPr>
            </w:pPr>
            <w:r w:rsidRPr="00093448">
              <w:rPr>
                <w:rFonts w:cs="Tahoma"/>
                <w:b/>
                <w:sz w:val="24"/>
                <w:szCs w:val="24"/>
              </w:rPr>
              <w:sym w:font="Wingdings" w:char="F0FC"/>
            </w:r>
            <w:r w:rsidRPr="00093448">
              <w:rPr>
                <w:rFonts w:cs="Tahoma"/>
                <w:b/>
                <w:sz w:val="24"/>
                <w:szCs w:val="24"/>
                <w:vertAlign w:val="superscript"/>
              </w:rPr>
              <w:t>2</w:t>
            </w:r>
          </w:p>
        </w:tc>
        <w:tc>
          <w:tcPr>
            <w:tcW w:w="1170" w:type="dxa"/>
            <w:shd w:val="clear" w:color="auto" w:fill="FFFFFF"/>
          </w:tcPr>
          <w:p w14:paraId="3A114838" w14:textId="77777777" w:rsidR="00205F8B" w:rsidRPr="00093448" w:rsidRDefault="00205F8B" w:rsidP="00E7377E">
            <w:pPr>
              <w:pStyle w:val="TableText"/>
              <w:keepNext/>
              <w:keepLines/>
              <w:ind w:left="360"/>
              <w:jc w:val="left"/>
              <w:rPr>
                <w:rFonts w:cs="Tahoma"/>
                <w:b/>
                <w:sz w:val="24"/>
                <w:szCs w:val="24"/>
              </w:rPr>
            </w:pPr>
            <w:r w:rsidRPr="00093448">
              <w:rPr>
                <w:rFonts w:cs="Tahoma"/>
                <w:b/>
                <w:sz w:val="24"/>
                <w:szCs w:val="24"/>
              </w:rPr>
              <w:sym w:font="Wingdings" w:char="F0FC"/>
            </w:r>
          </w:p>
        </w:tc>
        <w:tc>
          <w:tcPr>
            <w:tcW w:w="1362" w:type="dxa"/>
            <w:shd w:val="clear" w:color="auto" w:fill="FFFFFF"/>
          </w:tcPr>
          <w:p w14:paraId="3A114839" w14:textId="77777777" w:rsidR="00205F8B" w:rsidRPr="00093448" w:rsidRDefault="00205F8B" w:rsidP="00E7377E">
            <w:pPr>
              <w:pStyle w:val="TableText"/>
              <w:keepNext/>
              <w:keepLines/>
              <w:ind w:left="360"/>
              <w:jc w:val="left"/>
              <w:rPr>
                <w:rFonts w:eastAsia="Times New Roman" w:cs="Tahoma"/>
                <w:b/>
                <w:sz w:val="24"/>
                <w:szCs w:val="24"/>
              </w:rPr>
            </w:pPr>
            <w:r w:rsidRPr="00093448">
              <w:rPr>
                <w:rFonts w:cs="Tahoma"/>
                <w:b/>
                <w:sz w:val="24"/>
                <w:szCs w:val="24"/>
              </w:rPr>
              <w:sym w:font="Wingdings" w:char="F0FC"/>
            </w:r>
            <w:r w:rsidRPr="00093448">
              <w:rPr>
                <w:rFonts w:cs="Tahoma"/>
                <w:b/>
                <w:sz w:val="24"/>
                <w:szCs w:val="24"/>
                <w:vertAlign w:val="superscript"/>
              </w:rPr>
              <w:t>2</w:t>
            </w:r>
          </w:p>
        </w:tc>
        <w:tc>
          <w:tcPr>
            <w:tcW w:w="1248" w:type="dxa"/>
            <w:shd w:val="clear" w:color="auto" w:fill="FFFFFF"/>
          </w:tcPr>
          <w:p w14:paraId="3A11483A" w14:textId="77777777" w:rsidR="00205F8B" w:rsidRPr="00093448" w:rsidRDefault="00205F8B" w:rsidP="00E7377E">
            <w:pPr>
              <w:pStyle w:val="TableText"/>
              <w:keepNext/>
              <w:keepLines/>
              <w:ind w:left="360"/>
              <w:jc w:val="left"/>
              <w:rPr>
                <w:rFonts w:eastAsia="Times New Roman" w:cs="Tahoma"/>
                <w:b/>
                <w:sz w:val="24"/>
                <w:szCs w:val="24"/>
              </w:rPr>
            </w:pPr>
            <w:r w:rsidRPr="00093448">
              <w:rPr>
                <w:rFonts w:cs="Tahoma"/>
                <w:b/>
                <w:sz w:val="24"/>
                <w:szCs w:val="24"/>
              </w:rPr>
              <w:sym w:font="Wingdings" w:char="F0FC"/>
            </w:r>
          </w:p>
        </w:tc>
        <w:tc>
          <w:tcPr>
            <w:tcW w:w="1350" w:type="dxa"/>
            <w:shd w:val="clear" w:color="auto" w:fill="FFFFFF"/>
          </w:tcPr>
          <w:p w14:paraId="3A11483B" w14:textId="77777777" w:rsidR="00205F8B" w:rsidRPr="00093448" w:rsidRDefault="00205F8B" w:rsidP="00E7377E">
            <w:pPr>
              <w:pStyle w:val="TableText"/>
              <w:keepNext/>
              <w:keepLines/>
              <w:ind w:left="360"/>
              <w:jc w:val="left"/>
              <w:rPr>
                <w:rFonts w:eastAsia="Times New Roman" w:cs="Tahoma"/>
                <w:b/>
                <w:sz w:val="24"/>
                <w:szCs w:val="24"/>
              </w:rPr>
            </w:pPr>
          </w:p>
        </w:tc>
      </w:tr>
      <w:tr w:rsidR="0015584F" w:rsidRPr="00093448" w14:paraId="3A114844" w14:textId="77777777" w:rsidTr="0015584F">
        <w:tc>
          <w:tcPr>
            <w:tcW w:w="2340" w:type="dxa"/>
            <w:shd w:val="clear" w:color="auto" w:fill="FFFFFF"/>
          </w:tcPr>
          <w:p w14:paraId="3A11483D" w14:textId="77777777" w:rsidR="00205F8B" w:rsidRPr="00093448" w:rsidRDefault="00205F8B" w:rsidP="00F20365">
            <w:pPr>
              <w:pStyle w:val="TableText"/>
              <w:jc w:val="left"/>
              <w:rPr>
                <w:rFonts w:ascii="Tahoma" w:hAnsi="Tahoma" w:cs="Tahoma"/>
                <w:sz w:val="18"/>
                <w:szCs w:val="18"/>
                <w:lang w:val="fr-FR"/>
              </w:rPr>
            </w:pPr>
            <w:r w:rsidRPr="00093448">
              <w:rPr>
                <w:rFonts w:ascii="Tahoma" w:hAnsi="Tahoma" w:cs="Tahoma"/>
                <w:sz w:val="18"/>
                <w:szCs w:val="18"/>
                <w:lang w:val="fr-FR"/>
              </w:rPr>
              <w:t>Suppression de prospects à l’aide de clients Microsoft Dynamics CRM</w:t>
            </w:r>
          </w:p>
        </w:tc>
        <w:tc>
          <w:tcPr>
            <w:tcW w:w="630" w:type="dxa"/>
            <w:shd w:val="clear" w:color="auto" w:fill="FFFFFF"/>
          </w:tcPr>
          <w:p w14:paraId="3A11483E" w14:textId="77777777" w:rsidR="00205F8B" w:rsidRPr="00093448" w:rsidRDefault="00205F8B" w:rsidP="00F20365">
            <w:pPr>
              <w:pStyle w:val="TableText"/>
              <w:rPr>
                <w:rFonts w:eastAsia="Times New Roman" w:cs="Tahoma"/>
                <w:b/>
                <w:sz w:val="24"/>
                <w:szCs w:val="24"/>
                <w:lang w:val="fr-FR"/>
              </w:rPr>
            </w:pPr>
          </w:p>
        </w:tc>
        <w:tc>
          <w:tcPr>
            <w:tcW w:w="990" w:type="dxa"/>
            <w:shd w:val="clear" w:color="auto" w:fill="FFFFFF"/>
          </w:tcPr>
          <w:p w14:paraId="3A11483F"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r w:rsidRPr="00093448">
              <w:rPr>
                <w:rFonts w:cs="Tahoma"/>
                <w:b/>
                <w:sz w:val="24"/>
                <w:szCs w:val="24"/>
                <w:vertAlign w:val="superscript"/>
              </w:rPr>
              <w:t>2</w:t>
            </w:r>
          </w:p>
        </w:tc>
        <w:tc>
          <w:tcPr>
            <w:tcW w:w="1170" w:type="dxa"/>
            <w:shd w:val="clear" w:color="auto" w:fill="FFFFFF"/>
          </w:tcPr>
          <w:p w14:paraId="3A114840"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362" w:type="dxa"/>
            <w:shd w:val="clear" w:color="auto" w:fill="FFFFFF"/>
          </w:tcPr>
          <w:p w14:paraId="3A114841"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r w:rsidRPr="00093448">
              <w:rPr>
                <w:rFonts w:cs="Tahoma"/>
                <w:b/>
                <w:sz w:val="24"/>
                <w:szCs w:val="24"/>
                <w:vertAlign w:val="superscript"/>
              </w:rPr>
              <w:t>2</w:t>
            </w:r>
          </w:p>
        </w:tc>
        <w:tc>
          <w:tcPr>
            <w:tcW w:w="1248" w:type="dxa"/>
            <w:shd w:val="clear" w:color="auto" w:fill="FFFFFF"/>
          </w:tcPr>
          <w:p w14:paraId="3A114842"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350" w:type="dxa"/>
            <w:shd w:val="clear" w:color="auto" w:fill="FFFFFF"/>
          </w:tcPr>
          <w:p w14:paraId="3A114843" w14:textId="77777777" w:rsidR="00205F8B" w:rsidRPr="00093448" w:rsidRDefault="00205F8B" w:rsidP="00F20365">
            <w:pPr>
              <w:pStyle w:val="TableText"/>
              <w:rPr>
                <w:rFonts w:eastAsia="Times New Roman" w:cs="Tahoma"/>
                <w:b/>
                <w:sz w:val="24"/>
                <w:szCs w:val="24"/>
              </w:rPr>
            </w:pPr>
          </w:p>
        </w:tc>
      </w:tr>
      <w:tr w:rsidR="0015584F" w:rsidRPr="00093448" w14:paraId="3A11484C" w14:textId="77777777" w:rsidTr="0015584F">
        <w:tc>
          <w:tcPr>
            <w:tcW w:w="2340" w:type="dxa"/>
            <w:shd w:val="clear" w:color="auto" w:fill="FFFFFF"/>
          </w:tcPr>
          <w:p w14:paraId="3A114845" w14:textId="77777777" w:rsidR="00205F8B" w:rsidRPr="00093448" w:rsidRDefault="00205F8B" w:rsidP="00F20365">
            <w:pPr>
              <w:pStyle w:val="TableText"/>
              <w:jc w:val="left"/>
              <w:rPr>
                <w:rFonts w:ascii="Tahoma" w:hAnsi="Tahoma" w:cs="Tahoma"/>
                <w:sz w:val="18"/>
                <w:szCs w:val="18"/>
                <w:lang w:val="fr-FR"/>
              </w:rPr>
            </w:pPr>
            <w:r w:rsidRPr="00093448">
              <w:rPr>
                <w:rFonts w:ascii="Tahoma" w:hAnsi="Tahoma" w:cs="Tahoma"/>
                <w:sz w:val="18"/>
                <w:szCs w:val="18"/>
                <w:lang w:val="fr-FR"/>
              </w:rPr>
              <w:t>Suppression d’activités à l’aide de clients Microsoft Dynamics CRM</w:t>
            </w:r>
          </w:p>
        </w:tc>
        <w:tc>
          <w:tcPr>
            <w:tcW w:w="630" w:type="dxa"/>
            <w:shd w:val="clear" w:color="auto" w:fill="FFFFFF"/>
          </w:tcPr>
          <w:p w14:paraId="3A114846" w14:textId="77777777" w:rsidR="00205F8B" w:rsidRPr="00093448" w:rsidRDefault="00205F8B" w:rsidP="00F20365">
            <w:pPr>
              <w:pStyle w:val="TableText"/>
              <w:rPr>
                <w:rFonts w:eastAsia="Times New Roman" w:cs="Tahoma"/>
                <w:b/>
                <w:sz w:val="24"/>
                <w:szCs w:val="24"/>
                <w:lang w:val="fr-FR"/>
              </w:rPr>
            </w:pPr>
          </w:p>
        </w:tc>
        <w:tc>
          <w:tcPr>
            <w:tcW w:w="990" w:type="dxa"/>
            <w:shd w:val="clear" w:color="auto" w:fill="FFFFFF"/>
          </w:tcPr>
          <w:p w14:paraId="3A114847"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r w:rsidRPr="00093448">
              <w:rPr>
                <w:rFonts w:cs="Tahoma"/>
                <w:b/>
                <w:sz w:val="24"/>
                <w:szCs w:val="24"/>
                <w:vertAlign w:val="superscript"/>
              </w:rPr>
              <w:t>2</w:t>
            </w:r>
          </w:p>
        </w:tc>
        <w:tc>
          <w:tcPr>
            <w:tcW w:w="1170" w:type="dxa"/>
            <w:shd w:val="clear" w:color="auto" w:fill="FFFFFF"/>
          </w:tcPr>
          <w:p w14:paraId="3A114848"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362" w:type="dxa"/>
            <w:shd w:val="clear" w:color="auto" w:fill="FFFFFF"/>
          </w:tcPr>
          <w:p w14:paraId="3A114849"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r w:rsidRPr="00093448">
              <w:rPr>
                <w:rFonts w:cs="Tahoma"/>
                <w:b/>
                <w:sz w:val="24"/>
                <w:szCs w:val="24"/>
                <w:vertAlign w:val="superscript"/>
              </w:rPr>
              <w:t>2</w:t>
            </w:r>
          </w:p>
        </w:tc>
        <w:tc>
          <w:tcPr>
            <w:tcW w:w="1248" w:type="dxa"/>
            <w:shd w:val="clear" w:color="auto" w:fill="FFFFFF"/>
          </w:tcPr>
          <w:p w14:paraId="3A11484A"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350" w:type="dxa"/>
            <w:shd w:val="clear" w:color="auto" w:fill="FFFFFF"/>
          </w:tcPr>
          <w:p w14:paraId="3A11484B" w14:textId="77777777" w:rsidR="00205F8B" w:rsidRPr="00093448" w:rsidRDefault="00205F8B" w:rsidP="00F20365">
            <w:pPr>
              <w:pStyle w:val="TableText"/>
              <w:rPr>
                <w:rFonts w:eastAsia="Times New Roman" w:cs="Tahoma"/>
                <w:b/>
                <w:sz w:val="24"/>
                <w:szCs w:val="24"/>
              </w:rPr>
            </w:pPr>
          </w:p>
        </w:tc>
      </w:tr>
      <w:tr w:rsidR="0015584F" w:rsidRPr="00093448" w14:paraId="3A114854" w14:textId="77777777" w:rsidTr="0015584F">
        <w:tc>
          <w:tcPr>
            <w:tcW w:w="2340" w:type="dxa"/>
            <w:shd w:val="clear" w:color="auto" w:fill="FFFFFF"/>
          </w:tcPr>
          <w:p w14:paraId="3A11484D" w14:textId="77777777" w:rsidR="00205F8B" w:rsidRPr="00093448" w:rsidRDefault="00205F8B" w:rsidP="0015584F">
            <w:pPr>
              <w:pStyle w:val="TableText"/>
              <w:jc w:val="left"/>
              <w:rPr>
                <w:rFonts w:ascii="Tahoma" w:hAnsi="Tahoma" w:cs="Tahoma"/>
                <w:sz w:val="18"/>
                <w:szCs w:val="18"/>
                <w:lang w:val="fr-FR"/>
              </w:rPr>
            </w:pPr>
            <w:r w:rsidRPr="00093448">
              <w:rPr>
                <w:rFonts w:ascii="Tahoma" w:hAnsi="Tahoma" w:cs="Tahoma"/>
                <w:sz w:val="18"/>
                <w:szCs w:val="18"/>
                <w:lang w:val="fr-FR"/>
              </w:rPr>
              <w:t>Suppression de notes à</w:t>
            </w:r>
            <w:r w:rsidR="0015584F" w:rsidRPr="00093448">
              <w:rPr>
                <w:rFonts w:ascii="Tahoma" w:hAnsi="Tahoma" w:cs="Tahoma"/>
                <w:sz w:val="18"/>
                <w:szCs w:val="18"/>
                <w:lang w:val="fr-FR"/>
              </w:rPr>
              <w:t> </w:t>
            </w:r>
            <w:r w:rsidRPr="00093448">
              <w:rPr>
                <w:rFonts w:ascii="Tahoma" w:hAnsi="Tahoma" w:cs="Tahoma"/>
                <w:sz w:val="18"/>
                <w:szCs w:val="18"/>
                <w:lang w:val="fr-FR"/>
              </w:rPr>
              <w:t>l’aide de clients Microsoft</w:t>
            </w:r>
            <w:r w:rsidR="0015584F" w:rsidRPr="00093448">
              <w:rPr>
                <w:rFonts w:ascii="Tahoma" w:hAnsi="Tahoma" w:cs="Tahoma"/>
                <w:sz w:val="18"/>
                <w:szCs w:val="18"/>
                <w:lang w:val="fr-FR"/>
              </w:rPr>
              <w:t> </w:t>
            </w:r>
            <w:r w:rsidRPr="00093448">
              <w:rPr>
                <w:rFonts w:ascii="Tahoma" w:hAnsi="Tahoma" w:cs="Tahoma"/>
                <w:sz w:val="18"/>
                <w:szCs w:val="18"/>
                <w:lang w:val="fr-FR"/>
              </w:rPr>
              <w:t>Dynamics CRM</w:t>
            </w:r>
          </w:p>
        </w:tc>
        <w:tc>
          <w:tcPr>
            <w:tcW w:w="630" w:type="dxa"/>
            <w:shd w:val="clear" w:color="auto" w:fill="FFFFFF"/>
          </w:tcPr>
          <w:p w14:paraId="3A11484E" w14:textId="77777777" w:rsidR="00205F8B" w:rsidRPr="00093448" w:rsidRDefault="00205F8B" w:rsidP="00F20365">
            <w:pPr>
              <w:pStyle w:val="TableText"/>
              <w:rPr>
                <w:rFonts w:eastAsia="Times New Roman" w:cs="Tahoma"/>
                <w:b/>
                <w:sz w:val="24"/>
                <w:szCs w:val="24"/>
                <w:lang w:val="fr-FR"/>
              </w:rPr>
            </w:pPr>
          </w:p>
        </w:tc>
        <w:tc>
          <w:tcPr>
            <w:tcW w:w="990" w:type="dxa"/>
            <w:shd w:val="clear" w:color="auto" w:fill="FFFFFF"/>
          </w:tcPr>
          <w:p w14:paraId="3A11484F"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r w:rsidRPr="00093448">
              <w:rPr>
                <w:rFonts w:cs="Tahoma"/>
                <w:b/>
                <w:sz w:val="24"/>
                <w:szCs w:val="24"/>
                <w:vertAlign w:val="superscript"/>
              </w:rPr>
              <w:t>2</w:t>
            </w:r>
          </w:p>
        </w:tc>
        <w:tc>
          <w:tcPr>
            <w:tcW w:w="1170" w:type="dxa"/>
            <w:shd w:val="clear" w:color="auto" w:fill="FFFFFF"/>
          </w:tcPr>
          <w:p w14:paraId="3A114850"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362" w:type="dxa"/>
            <w:shd w:val="clear" w:color="auto" w:fill="FFFFFF"/>
          </w:tcPr>
          <w:p w14:paraId="3A114851"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r w:rsidRPr="00093448">
              <w:rPr>
                <w:rFonts w:cs="Tahoma"/>
                <w:b/>
                <w:sz w:val="24"/>
                <w:szCs w:val="24"/>
                <w:vertAlign w:val="superscript"/>
              </w:rPr>
              <w:t>2</w:t>
            </w:r>
          </w:p>
        </w:tc>
        <w:tc>
          <w:tcPr>
            <w:tcW w:w="1248" w:type="dxa"/>
            <w:shd w:val="clear" w:color="auto" w:fill="FFFFFF"/>
          </w:tcPr>
          <w:p w14:paraId="3A114852"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350" w:type="dxa"/>
            <w:shd w:val="clear" w:color="auto" w:fill="FFFFFF"/>
          </w:tcPr>
          <w:p w14:paraId="3A114853" w14:textId="77777777" w:rsidR="00205F8B" w:rsidRPr="00093448" w:rsidRDefault="00205F8B" w:rsidP="00F20365">
            <w:pPr>
              <w:pStyle w:val="TableText"/>
              <w:rPr>
                <w:rFonts w:eastAsia="Times New Roman" w:cs="Tahoma"/>
                <w:b/>
                <w:sz w:val="24"/>
                <w:szCs w:val="24"/>
              </w:rPr>
            </w:pPr>
          </w:p>
        </w:tc>
      </w:tr>
      <w:tr w:rsidR="0015584F" w:rsidRPr="00093448" w14:paraId="3A11485C" w14:textId="77777777" w:rsidTr="0015584F">
        <w:tc>
          <w:tcPr>
            <w:tcW w:w="2340" w:type="dxa"/>
            <w:shd w:val="clear" w:color="auto" w:fill="FFFFFF"/>
          </w:tcPr>
          <w:p w14:paraId="3A114855" w14:textId="77777777" w:rsidR="00205F8B" w:rsidRPr="00093448" w:rsidRDefault="00205F8B" w:rsidP="0015584F">
            <w:pPr>
              <w:pStyle w:val="TableText"/>
              <w:jc w:val="left"/>
              <w:rPr>
                <w:rFonts w:ascii="Tahoma" w:hAnsi="Tahoma" w:cs="Tahoma"/>
                <w:sz w:val="18"/>
                <w:szCs w:val="18"/>
                <w:lang w:val="fr-FR"/>
              </w:rPr>
            </w:pPr>
            <w:r w:rsidRPr="00093448">
              <w:rPr>
                <w:rFonts w:ascii="Tahoma" w:hAnsi="Tahoma" w:cs="Tahoma"/>
                <w:sz w:val="18"/>
                <w:szCs w:val="18"/>
                <w:lang w:val="fr-FR"/>
              </w:rPr>
              <w:t>Attribution de comptes à</w:t>
            </w:r>
            <w:r w:rsidR="0015584F" w:rsidRPr="00093448">
              <w:rPr>
                <w:rFonts w:ascii="Tahoma" w:hAnsi="Tahoma" w:cs="Tahoma"/>
                <w:sz w:val="18"/>
                <w:szCs w:val="18"/>
                <w:lang w:val="fr-FR"/>
              </w:rPr>
              <w:t> </w:t>
            </w:r>
            <w:r w:rsidRPr="00093448">
              <w:rPr>
                <w:rFonts w:ascii="Tahoma" w:hAnsi="Tahoma" w:cs="Tahoma"/>
                <w:sz w:val="18"/>
                <w:szCs w:val="18"/>
                <w:lang w:val="fr-FR"/>
              </w:rPr>
              <w:t>l’aide de clients Microsoft</w:t>
            </w:r>
            <w:r w:rsidR="0015584F" w:rsidRPr="00093448">
              <w:rPr>
                <w:rFonts w:ascii="Tahoma" w:hAnsi="Tahoma" w:cs="Tahoma"/>
                <w:sz w:val="18"/>
                <w:szCs w:val="18"/>
                <w:lang w:val="fr-FR"/>
              </w:rPr>
              <w:t> </w:t>
            </w:r>
            <w:r w:rsidRPr="00093448">
              <w:rPr>
                <w:rFonts w:ascii="Tahoma" w:hAnsi="Tahoma" w:cs="Tahoma"/>
                <w:sz w:val="18"/>
                <w:szCs w:val="18"/>
                <w:lang w:val="fr-FR"/>
              </w:rPr>
              <w:t>Dynamics CRM</w:t>
            </w:r>
          </w:p>
        </w:tc>
        <w:tc>
          <w:tcPr>
            <w:tcW w:w="630" w:type="dxa"/>
            <w:shd w:val="clear" w:color="auto" w:fill="FFFFFF"/>
          </w:tcPr>
          <w:p w14:paraId="3A114856" w14:textId="77777777" w:rsidR="00205F8B" w:rsidRPr="00093448" w:rsidRDefault="00205F8B" w:rsidP="00F20365">
            <w:pPr>
              <w:pStyle w:val="TableText"/>
              <w:rPr>
                <w:rFonts w:eastAsia="Times New Roman" w:cs="Tahoma"/>
                <w:b/>
                <w:sz w:val="24"/>
                <w:szCs w:val="24"/>
                <w:lang w:val="fr-FR"/>
              </w:rPr>
            </w:pPr>
          </w:p>
        </w:tc>
        <w:tc>
          <w:tcPr>
            <w:tcW w:w="990" w:type="dxa"/>
            <w:shd w:val="clear" w:color="auto" w:fill="FFFFFF"/>
          </w:tcPr>
          <w:p w14:paraId="3A114857"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r w:rsidRPr="00093448">
              <w:rPr>
                <w:rFonts w:cs="Tahoma"/>
                <w:b/>
                <w:sz w:val="24"/>
                <w:szCs w:val="24"/>
                <w:vertAlign w:val="superscript"/>
              </w:rPr>
              <w:t>2</w:t>
            </w:r>
          </w:p>
        </w:tc>
        <w:tc>
          <w:tcPr>
            <w:tcW w:w="1170" w:type="dxa"/>
            <w:shd w:val="clear" w:color="auto" w:fill="FFFFFF"/>
          </w:tcPr>
          <w:p w14:paraId="3A114858"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362" w:type="dxa"/>
            <w:shd w:val="clear" w:color="auto" w:fill="FFFFFF"/>
          </w:tcPr>
          <w:p w14:paraId="3A114859"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r w:rsidRPr="00093448">
              <w:rPr>
                <w:rFonts w:cs="Tahoma"/>
                <w:b/>
                <w:sz w:val="24"/>
                <w:szCs w:val="24"/>
                <w:vertAlign w:val="superscript"/>
              </w:rPr>
              <w:t>2</w:t>
            </w:r>
          </w:p>
        </w:tc>
        <w:tc>
          <w:tcPr>
            <w:tcW w:w="1248" w:type="dxa"/>
            <w:shd w:val="clear" w:color="auto" w:fill="FFFFFF"/>
          </w:tcPr>
          <w:p w14:paraId="3A11485A"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350" w:type="dxa"/>
            <w:shd w:val="clear" w:color="auto" w:fill="FFFFFF"/>
          </w:tcPr>
          <w:p w14:paraId="3A11485B" w14:textId="77777777" w:rsidR="00205F8B" w:rsidRPr="00093448" w:rsidRDefault="00205F8B" w:rsidP="00F20365">
            <w:pPr>
              <w:pStyle w:val="TableText"/>
              <w:rPr>
                <w:rFonts w:eastAsia="Times New Roman" w:cs="Tahoma"/>
                <w:b/>
                <w:sz w:val="24"/>
                <w:szCs w:val="24"/>
              </w:rPr>
            </w:pPr>
          </w:p>
        </w:tc>
      </w:tr>
      <w:tr w:rsidR="0015584F" w:rsidRPr="00093448" w14:paraId="3A114864" w14:textId="77777777" w:rsidTr="0015584F">
        <w:tc>
          <w:tcPr>
            <w:tcW w:w="2340" w:type="dxa"/>
            <w:shd w:val="clear" w:color="auto" w:fill="FFFFFF"/>
          </w:tcPr>
          <w:p w14:paraId="3A11485D" w14:textId="77777777" w:rsidR="00205F8B" w:rsidRPr="00093448" w:rsidRDefault="00205F8B" w:rsidP="0015584F">
            <w:pPr>
              <w:pStyle w:val="TableText"/>
              <w:jc w:val="left"/>
              <w:rPr>
                <w:rFonts w:ascii="Tahoma" w:hAnsi="Tahoma" w:cs="Tahoma"/>
                <w:sz w:val="18"/>
                <w:szCs w:val="18"/>
                <w:lang w:val="fr-FR"/>
              </w:rPr>
            </w:pPr>
            <w:r w:rsidRPr="00093448">
              <w:rPr>
                <w:rFonts w:ascii="Tahoma" w:hAnsi="Tahoma" w:cs="Tahoma"/>
                <w:sz w:val="18"/>
                <w:szCs w:val="18"/>
                <w:lang w:val="fr-FR"/>
              </w:rPr>
              <w:t>Attribution de contacts à l’aide de clients Microsoft</w:t>
            </w:r>
            <w:r w:rsidR="0015584F" w:rsidRPr="00093448">
              <w:rPr>
                <w:rFonts w:ascii="Tahoma" w:hAnsi="Tahoma" w:cs="Tahoma"/>
                <w:sz w:val="18"/>
                <w:szCs w:val="18"/>
                <w:lang w:val="fr-FR"/>
              </w:rPr>
              <w:t> </w:t>
            </w:r>
            <w:r w:rsidRPr="00093448">
              <w:rPr>
                <w:rFonts w:ascii="Tahoma" w:hAnsi="Tahoma" w:cs="Tahoma"/>
                <w:sz w:val="18"/>
                <w:szCs w:val="18"/>
                <w:lang w:val="fr-FR"/>
              </w:rPr>
              <w:t>Dynamics CRM</w:t>
            </w:r>
          </w:p>
        </w:tc>
        <w:tc>
          <w:tcPr>
            <w:tcW w:w="630" w:type="dxa"/>
            <w:shd w:val="clear" w:color="auto" w:fill="FFFFFF"/>
          </w:tcPr>
          <w:p w14:paraId="3A11485E" w14:textId="77777777" w:rsidR="00205F8B" w:rsidRPr="00093448" w:rsidRDefault="00205F8B" w:rsidP="00F20365">
            <w:pPr>
              <w:pStyle w:val="TableText"/>
              <w:rPr>
                <w:rFonts w:eastAsia="Times New Roman" w:cs="Tahoma"/>
                <w:b/>
                <w:sz w:val="24"/>
                <w:szCs w:val="24"/>
                <w:lang w:val="fr-FR"/>
              </w:rPr>
            </w:pPr>
          </w:p>
        </w:tc>
        <w:tc>
          <w:tcPr>
            <w:tcW w:w="990" w:type="dxa"/>
            <w:shd w:val="clear" w:color="auto" w:fill="FFFFFF"/>
          </w:tcPr>
          <w:p w14:paraId="3A11485F"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r w:rsidRPr="00093448">
              <w:rPr>
                <w:rFonts w:cs="Tahoma"/>
                <w:b/>
                <w:sz w:val="24"/>
                <w:szCs w:val="24"/>
                <w:vertAlign w:val="superscript"/>
              </w:rPr>
              <w:t>2</w:t>
            </w:r>
          </w:p>
        </w:tc>
        <w:tc>
          <w:tcPr>
            <w:tcW w:w="1170" w:type="dxa"/>
            <w:shd w:val="clear" w:color="auto" w:fill="FFFFFF"/>
          </w:tcPr>
          <w:p w14:paraId="3A114860"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362" w:type="dxa"/>
            <w:shd w:val="clear" w:color="auto" w:fill="FFFFFF"/>
          </w:tcPr>
          <w:p w14:paraId="3A114861"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r w:rsidRPr="00093448">
              <w:rPr>
                <w:rFonts w:cs="Tahoma"/>
                <w:b/>
                <w:sz w:val="24"/>
                <w:szCs w:val="24"/>
                <w:vertAlign w:val="superscript"/>
              </w:rPr>
              <w:t>2</w:t>
            </w:r>
          </w:p>
        </w:tc>
        <w:tc>
          <w:tcPr>
            <w:tcW w:w="1248" w:type="dxa"/>
            <w:shd w:val="clear" w:color="auto" w:fill="FFFFFF"/>
          </w:tcPr>
          <w:p w14:paraId="3A114862"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350" w:type="dxa"/>
            <w:shd w:val="clear" w:color="auto" w:fill="FFFFFF"/>
          </w:tcPr>
          <w:p w14:paraId="3A114863" w14:textId="77777777" w:rsidR="00205F8B" w:rsidRPr="00093448" w:rsidRDefault="00205F8B" w:rsidP="00F20365">
            <w:pPr>
              <w:pStyle w:val="TableText"/>
              <w:rPr>
                <w:rFonts w:eastAsia="Times New Roman" w:cs="Tahoma"/>
                <w:b/>
                <w:sz w:val="24"/>
                <w:szCs w:val="24"/>
              </w:rPr>
            </w:pPr>
          </w:p>
        </w:tc>
      </w:tr>
      <w:tr w:rsidR="0015584F" w:rsidRPr="00093448" w14:paraId="3A11486C" w14:textId="77777777" w:rsidTr="0015584F">
        <w:tc>
          <w:tcPr>
            <w:tcW w:w="2340" w:type="dxa"/>
            <w:shd w:val="clear" w:color="auto" w:fill="FFFFFF"/>
          </w:tcPr>
          <w:p w14:paraId="3A114865" w14:textId="77777777" w:rsidR="00205F8B" w:rsidRPr="00093448" w:rsidRDefault="00205F8B" w:rsidP="0015584F">
            <w:pPr>
              <w:pStyle w:val="TableText"/>
              <w:jc w:val="left"/>
              <w:rPr>
                <w:rFonts w:ascii="Tahoma" w:hAnsi="Tahoma" w:cs="Tahoma"/>
                <w:sz w:val="18"/>
                <w:szCs w:val="18"/>
                <w:lang w:val="fr-FR"/>
              </w:rPr>
            </w:pPr>
            <w:r w:rsidRPr="00093448">
              <w:rPr>
                <w:rFonts w:ascii="Tahoma" w:hAnsi="Tahoma" w:cs="Tahoma"/>
                <w:sz w:val="18"/>
                <w:szCs w:val="18"/>
                <w:lang w:val="fr-FR"/>
              </w:rPr>
              <w:t>Attribution d’incidents à</w:t>
            </w:r>
            <w:r w:rsidR="0015584F" w:rsidRPr="00093448">
              <w:rPr>
                <w:rFonts w:ascii="Tahoma" w:hAnsi="Tahoma" w:cs="Tahoma"/>
                <w:sz w:val="18"/>
                <w:szCs w:val="18"/>
                <w:lang w:val="fr-FR"/>
              </w:rPr>
              <w:t> </w:t>
            </w:r>
            <w:r w:rsidRPr="00093448">
              <w:rPr>
                <w:rFonts w:ascii="Tahoma" w:hAnsi="Tahoma" w:cs="Tahoma"/>
                <w:sz w:val="18"/>
                <w:szCs w:val="18"/>
                <w:lang w:val="fr-FR"/>
              </w:rPr>
              <w:t>l’aide de clients Microsoft</w:t>
            </w:r>
            <w:r w:rsidR="0015584F" w:rsidRPr="00093448">
              <w:rPr>
                <w:rFonts w:ascii="Tahoma" w:hAnsi="Tahoma" w:cs="Tahoma"/>
                <w:sz w:val="18"/>
                <w:szCs w:val="18"/>
                <w:lang w:val="fr-FR"/>
              </w:rPr>
              <w:t> </w:t>
            </w:r>
            <w:r w:rsidRPr="00093448">
              <w:rPr>
                <w:rFonts w:ascii="Tahoma" w:hAnsi="Tahoma" w:cs="Tahoma"/>
                <w:sz w:val="18"/>
                <w:szCs w:val="18"/>
                <w:lang w:val="fr-FR"/>
              </w:rPr>
              <w:t>Dynamics CRM</w:t>
            </w:r>
          </w:p>
        </w:tc>
        <w:tc>
          <w:tcPr>
            <w:tcW w:w="630" w:type="dxa"/>
            <w:shd w:val="clear" w:color="auto" w:fill="FFFFFF"/>
          </w:tcPr>
          <w:p w14:paraId="3A114866" w14:textId="77777777" w:rsidR="00205F8B" w:rsidRPr="00093448" w:rsidRDefault="00205F8B" w:rsidP="00F20365">
            <w:pPr>
              <w:pStyle w:val="TableText"/>
              <w:rPr>
                <w:rFonts w:eastAsia="Times New Roman" w:cs="Tahoma"/>
                <w:b/>
                <w:sz w:val="24"/>
                <w:szCs w:val="24"/>
                <w:lang w:val="fr-FR"/>
              </w:rPr>
            </w:pPr>
          </w:p>
        </w:tc>
        <w:tc>
          <w:tcPr>
            <w:tcW w:w="990" w:type="dxa"/>
            <w:shd w:val="clear" w:color="auto" w:fill="FFFFFF"/>
          </w:tcPr>
          <w:p w14:paraId="3A114867"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r w:rsidRPr="00093448">
              <w:rPr>
                <w:rFonts w:cs="Tahoma"/>
                <w:b/>
                <w:sz w:val="24"/>
                <w:szCs w:val="24"/>
                <w:vertAlign w:val="superscript"/>
              </w:rPr>
              <w:t>2</w:t>
            </w:r>
          </w:p>
        </w:tc>
        <w:tc>
          <w:tcPr>
            <w:tcW w:w="1170" w:type="dxa"/>
            <w:shd w:val="clear" w:color="auto" w:fill="FFFFFF"/>
          </w:tcPr>
          <w:p w14:paraId="3A114868"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362" w:type="dxa"/>
            <w:shd w:val="clear" w:color="auto" w:fill="FFFFFF"/>
          </w:tcPr>
          <w:p w14:paraId="3A114869"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r w:rsidRPr="00093448">
              <w:rPr>
                <w:rFonts w:cs="Tahoma"/>
                <w:b/>
                <w:sz w:val="24"/>
                <w:szCs w:val="24"/>
                <w:vertAlign w:val="superscript"/>
              </w:rPr>
              <w:t>2</w:t>
            </w:r>
          </w:p>
        </w:tc>
        <w:tc>
          <w:tcPr>
            <w:tcW w:w="1248" w:type="dxa"/>
            <w:shd w:val="clear" w:color="auto" w:fill="FFFFFF"/>
          </w:tcPr>
          <w:p w14:paraId="3A11486A"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350" w:type="dxa"/>
            <w:shd w:val="clear" w:color="auto" w:fill="FFFFFF"/>
          </w:tcPr>
          <w:p w14:paraId="3A11486B" w14:textId="77777777" w:rsidR="00205F8B" w:rsidRPr="00093448" w:rsidRDefault="00205F8B" w:rsidP="00F20365">
            <w:pPr>
              <w:pStyle w:val="TableText"/>
              <w:rPr>
                <w:rFonts w:eastAsia="Times New Roman" w:cs="Tahoma"/>
                <w:b/>
                <w:sz w:val="24"/>
                <w:szCs w:val="24"/>
              </w:rPr>
            </w:pPr>
          </w:p>
        </w:tc>
      </w:tr>
      <w:tr w:rsidR="0015584F" w:rsidRPr="00093448" w14:paraId="3A114874" w14:textId="77777777" w:rsidTr="0015584F">
        <w:tc>
          <w:tcPr>
            <w:tcW w:w="2340" w:type="dxa"/>
            <w:shd w:val="clear" w:color="auto" w:fill="FFFFFF"/>
          </w:tcPr>
          <w:p w14:paraId="3A11486D" w14:textId="77777777" w:rsidR="00205F8B" w:rsidRPr="00093448" w:rsidRDefault="00205F8B" w:rsidP="0015584F">
            <w:pPr>
              <w:pStyle w:val="TableText"/>
              <w:jc w:val="left"/>
              <w:rPr>
                <w:rFonts w:ascii="Tahoma" w:hAnsi="Tahoma" w:cs="Tahoma"/>
                <w:sz w:val="18"/>
                <w:szCs w:val="18"/>
                <w:lang w:val="fr-FR"/>
              </w:rPr>
            </w:pPr>
            <w:r w:rsidRPr="00093448">
              <w:rPr>
                <w:rFonts w:ascii="Tahoma" w:hAnsi="Tahoma" w:cs="Tahoma"/>
                <w:sz w:val="18"/>
                <w:szCs w:val="18"/>
                <w:lang w:val="fr-FR"/>
              </w:rPr>
              <w:t>Attribution de prospects à</w:t>
            </w:r>
            <w:r w:rsidR="0015584F" w:rsidRPr="00093448">
              <w:rPr>
                <w:rFonts w:ascii="Tahoma" w:hAnsi="Tahoma" w:cs="Tahoma"/>
                <w:sz w:val="18"/>
                <w:szCs w:val="18"/>
                <w:lang w:val="fr-FR"/>
              </w:rPr>
              <w:t> </w:t>
            </w:r>
            <w:r w:rsidRPr="00093448">
              <w:rPr>
                <w:rFonts w:ascii="Tahoma" w:hAnsi="Tahoma" w:cs="Tahoma"/>
                <w:sz w:val="18"/>
                <w:szCs w:val="18"/>
                <w:lang w:val="fr-FR"/>
              </w:rPr>
              <w:t>l’aide de clients Microsoft</w:t>
            </w:r>
            <w:r w:rsidR="0015584F" w:rsidRPr="00093448">
              <w:rPr>
                <w:rFonts w:ascii="Tahoma" w:hAnsi="Tahoma" w:cs="Tahoma"/>
                <w:sz w:val="18"/>
                <w:szCs w:val="18"/>
                <w:lang w:val="fr-FR"/>
              </w:rPr>
              <w:t> </w:t>
            </w:r>
            <w:r w:rsidRPr="00093448">
              <w:rPr>
                <w:rFonts w:ascii="Tahoma" w:hAnsi="Tahoma" w:cs="Tahoma"/>
                <w:sz w:val="18"/>
                <w:szCs w:val="18"/>
                <w:lang w:val="fr-FR"/>
              </w:rPr>
              <w:t>Dynamics CRM</w:t>
            </w:r>
          </w:p>
        </w:tc>
        <w:tc>
          <w:tcPr>
            <w:tcW w:w="630" w:type="dxa"/>
            <w:shd w:val="clear" w:color="auto" w:fill="FFFFFF"/>
          </w:tcPr>
          <w:p w14:paraId="3A11486E" w14:textId="77777777" w:rsidR="00205F8B" w:rsidRPr="00093448" w:rsidRDefault="00205F8B" w:rsidP="00F20365">
            <w:pPr>
              <w:pStyle w:val="TableText"/>
              <w:rPr>
                <w:rFonts w:eastAsia="Times New Roman" w:cs="Tahoma"/>
                <w:b/>
                <w:sz w:val="24"/>
                <w:szCs w:val="24"/>
                <w:lang w:val="fr-FR"/>
              </w:rPr>
            </w:pPr>
          </w:p>
        </w:tc>
        <w:tc>
          <w:tcPr>
            <w:tcW w:w="990" w:type="dxa"/>
            <w:shd w:val="clear" w:color="auto" w:fill="FFFFFF"/>
          </w:tcPr>
          <w:p w14:paraId="3A11486F"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r w:rsidRPr="00093448">
              <w:rPr>
                <w:rFonts w:cs="Tahoma"/>
                <w:b/>
                <w:sz w:val="24"/>
                <w:szCs w:val="24"/>
                <w:vertAlign w:val="superscript"/>
              </w:rPr>
              <w:t>2</w:t>
            </w:r>
          </w:p>
        </w:tc>
        <w:tc>
          <w:tcPr>
            <w:tcW w:w="1170" w:type="dxa"/>
            <w:shd w:val="clear" w:color="auto" w:fill="FFFFFF"/>
          </w:tcPr>
          <w:p w14:paraId="3A114870"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362" w:type="dxa"/>
            <w:shd w:val="clear" w:color="auto" w:fill="FFFFFF"/>
          </w:tcPr>
          <w:p w14:paraId="3A114871"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r w:rsidRPr="00093448">
              <w:rPr>
                <w:rFonts w:cs="Tahoma"/>
                <w:b/>
                <w:sz w:val="24"/>
                <w:szCs w:val="24"/>
                <w:vertAlign w:val="superscript"/>
              </w:rPr>
              <w:t>2</w:t>
            </w:r>
          </w:p>
        </w:tc>
        <w:tc>
          <w:tcPr>
            <w:tcW w:w="1248" w:type="dxa"/>
            <w:shd w:val="clear" w:color="auto" w:fill="FFFFFF"/>
          </w:tcPr>
          <w:p w14:paraId="3A114872"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350" w:type="dxa"/>
            <w:shd w:val="clear" w:color="auto" w:fill="FFFFFF"/>
          </w:tcPr>
          <w:p w14:paraId="3A114873" w14:textId="77777777" w:rsidR="00205F8B" w:rsidRPr="00093448" w:rsidRDefault="00205F8B" w:rsidP="00F20365">
            <w:pPr>
              <w:pStyle w:val="TableText"/>
              <w:rPr>
                <w:rFonts w:eastAsia="Times New Roman" w:cs="Tahoma"/>
                <w:b/>
                <w:sz w:val="24"/>
                <w:szCs w:val="24"/>
              </w:rPr>
            </w:pPr>
          </w:p>
        </w:tc>
      </w:tr>
      <w:tr w:rsidR="0015584F" w:rsidRPr="00093448" w14:paraId="3A11487C" w14:textId="77777777" w:rsidTr="0015584F">
        <w:trPr>
          <w:cantSplit/>
        </w:trPr>
        <w:tc>
          <w:tcPr>
            <w:tcW w:w="2340" w:type="dxa"/>
            <w:shd w:val="clear" w:color="auto" w:fill="FFFFFF"/>
          </w:tcPr>
          <w:p w14:paraId="3A114875" w14:textId="77777777" w:rsidR="00205F8B" w:rsidRPr="00093448" w:rsidRDefault="00205F8B" w:rsidP="0015584F">
            <w:pPr>
              <w:pStyle w:val="TableText"/>
              <w:jc w:val="left"/>
              <w:rPr>
                <w:rFonts w:ascii="Tahoma" w:hAnsi="Tahoma" w:cs="Tahoma"/>
                <w:sz w:val="18"/>
                <w:szCs w:val="18"/>
                <w:lang w:val="fr-FR"/>
              </w:rPr>
            </w:pPr>
            <w:r w:rsidRPr="00093448">
              <w:rPr>
                <w:rFonts w:ascii="Tahoma" w:hAnsi="Tahoma" w:cs="Tahoma"/>
                <w:sz w:val="18"/>
                <w:szCs w:val="18"/>
                <w:lang w:val="fr-FR"/>
              </w:rPr>
              <w:t>Attribution d’activités à</w:t>
            </w:r>
            <w:r w:rsidR="0015584F" w:rsidRPr="00093448">
              <w:rPr>
                <w:rFonts w:ascii="Tahoma" w:hAnsi="Tahoma" w:cs="Tahoma"/>
                <w:sz w:val="18"/>
                <w:szCs w:val="18"/>
                <w:lang w:val="fr-FR"/>
              </w:rPr>
              <w:t> </w:t>
            </w:r>
            <w:r w:rsidRPr="00093448">
              <w:rPr>
                <w:rFonts w:ascii="Tahoma" w:hAnsi="Tahoma" w:cs="Tahoma"/>
                <w:sz w:val="18"/>
                <w:szCs w:val="18"/>
                <w:lang w:val="fr-FR"/>
              </w:rPr>
              <w:t>l’aide de clients Microsoft</w:t>
            </w:r>
            <w:r w:rsidR="0015584F" w:rsidRPr="00093448">
              <w:rPr>
                <w:rFonts w:ascii="Tahoma" w:hAnsi="Tahoma" w:cs="Tahoma"/>
                <w:sz w:val="18"/>
                <w:szCs w:val="18"/>
                <w:lang w:val="fr-FR"/>
              </w:rPr>
              <w:t> </w:t>
            </w:r>
            <w:r w:rsidRPr="00093448">
              <w:rPr>
                <w:rFonts w:ascii="Tahoma" w:hAnsi="Tahoma" w:cs="Tahoma"/>
                <w:sz w:val="18"/>
                <w:szCs w:val="18"/>
                <w:lang w:val="fr-FR"/>
              </w:rPr>
              <w:t>Dynamics CRM</w:t>
            </w:r>
          </w:p>
        </w:tc>
        <w:tc>
          <w:tcPr>
            <w:tcW w:w="630" w:type="dxa"/>
            <w:shd w:val="clear" w:color="auto" w:fill="FFFFFF"/>
          </w:tcPr>
          <w:p w14:paraId="3A114876" w14:textId="77777777" w:rsidR="00205F8B" w:rsidRPr="00093448" w:rsidRDefault="00205F8B" w:rsidP="00F20365">
            <w:pPr>
              <w:pStyle w:val="TableText"/>
              <w:rPr>
                <w:rFonts w:eastAsia="Times New Roman" w:cs="Tahoma"/>
                <w:b/>
                <w:sz w:val="24"/>
                <w:szCs w:val="24"/>
                <w:lang w:val="fr-FR"/>
              </w:rPr>
            </w:pPr>
          </w:p>
        </w:tc>
        <w:tc>
          <w:tcPr>
            <w:tcW w:w="990" w:type="dxa"/>
            <w:shd w:val="clear" w:color="auto" w:fill="FFFFFF"/>
          </w:tcPr>
          <w:p w14:paraId="3A114877"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r w:rsidRPr="00093448">
              <w:rPr>
                <w:rFonts w:cs="Tahoma"/>
                <w:b/>
                <w:sz w:val="24"/>
                <w:szCs w:val="24"/>
                <w:vertAlign w:val="superscript"/>
              </w:rPr>
              <w:t>2</w:t>
            </w:r>
          </w:p>
        </w:tc>
        <w:tc>
          <w:tcPr>
            <w:tcW w:w="1170" w:type="dxa"/>
            <w:shd w:val="clear" w:color="auto" w:fill="FFFFFF"/>
          </w:tcPr>
          <w:p w14:paraId="3A114878"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362" w:type="dxa"/>
            <w:shd w:val="clear" w:color="auto" w:fill="FFFFFF"/>
          </w:tcPr>
          <w:p w14:paraId="3A114879"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r w:rsidRPr="00093448">
              <w:rPr>
                <w:rFonts w:cs="Tahoma"/>
                <w:b/>
                <w:sz w:val="24"/>
                <w:szCs w:val="24"/>
                <w:vertAlign w:val="superscript"/>
              </w:rPr>
              <w:t>2</w:t>
            </w:r>
          </w:p>
        </w:tc>
        <w:tc>
          <w:tcPr>
            <w:tcW w:w="1248" w:type="dxa"/>
            <w:shd w:val="clear" w:color="auto" w:fill="FFFFFF"/>
          </w:tcPr>
          <w:p w14:paraId="3A11487A"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350" w:type="dxa"/>
            <w:shd w:val="clear" w:color="auto" w:fill="FFFFFF"/>
          </w:tcPr>
          <w:p w14:paraId="3A11487B" w14:textId="77777777" w:rsidR="00205F8B" w:rsidRPr="00093448" w:rsidRDefault="00205F8B" w:rsidP="00F20365">
            <w:pPr>
              <w:pStyle w:val="TableText"/>
              <w:rPr>
                <w:rFonts w:eastAsia="Times New Roman" w:cs="Tahoma"/>
                <w:b/>
                <w:sz w:val="24"/>
                <w:szCs w:val="24"/>
              </w:rPr>
            </w:pPr>
          </w:p>
        </w:tc>
      </w:tr>
      <w:tr w:rsidR="0015584F" w:rsidRPr="00093448" w14:paraId="3A114884" w14:textId="77777777" w:rsidTr="0015584F">
        <w:trPr>
          <w:trHeight w:val="309"/>
        </w:trPr>
        <w:tc>
          <w:tcPr>
            <w:tcW w:w="2340" w:type="dxa"/>
            <w:shd w:val="clear" w:color="auto" w:fill="FFFFFF"/>
          </w:tcPr>
          <w:p w14:paraId="3A11487D" w14:textId="77777777" w:rsidR="00205F8B" w:rsidRPr="00093448" w:rsidRDefault="00205F8B" w:rsidP="0015584F">
            <w:pPr>
              <w:pStyle w:val="TableText"/>
              <w:jc w:val="left"/>
              <w:rPr>
                <w:rFonts w:ascii="Tahoma" w:hAnsi="Tahoma" w:cs="Tahoma"/>
                <w:sz w:val="18"/>
                <w:szCs w:val="18"/>
                <w:lang w:val="fr-FR"/>
              </w:rPr>
            </w:pPr>
            <w:r w:rsidRPr="00093448">
              <w:rPr>
                <w:rFonts w:ascii="Tahoma" w:hAnsi="Tahoma" w:cs="Tahoma"/>
                <w:sz w:val="18"/>
                <w:szCs w:val="18"/>
                <w:lang w:val="fr-FR"/>
              </w:rPr>
              <w:t>Partage de comptes à l’aide</w:t>
            </w:r>
            <w:r w:rsidR="0015584F" w:rsidRPr="00093448">
              <w:rPr>
                <w:rFonts w:ascii="Tahoma" w:hAnsi="Tahoma" w:cs="Tahoma"/>
                <w:sz w:val="18"/>
                <w:szCs w:val="18"/>
                <w:lang w:val="fr-FR"/>
              </w:rPr>
              <w:t> </w:t>
            </w:r>
            <w:r w:rsidRPr="00093448">
              <w:rPr>
                <w:rFonts w:ascii="Tahoma" w:hAnsi="Tahoma" w:cs="Tahoma"/>
                <w:sz w:val="18"/>
                <w:szCs w:val="18"/>
                <w:lang w:val="fr-FR"/>
              </w:rPr>
              <w:t>de clients Microsoft</w:t>
            </w:r>
            <w:r w:rsidR="0015584F" w:rsidRPr="00093448">
              <w:rPr>
                <w:rFonts w:ascii="Tahoma" w:hAnsi="Tahoma" w:cs="Tahoma"/>
                <w:sz w:val="18"/>
                <w:szCs w:val="18"/>
                <w:lang w:val="fr-FR"/>
              </w:rPr>
              <w:t> </w:t>
            </w:r>
            <w:r w:rsidRPr="00093448">
              <w:rPr>
                <w:rFonts w:ascii="Tahoma" w:hAnsi="Tahoma" w:cs="Tahoma"/>
                <w:sz w:val="18"/>
                <w:szCs w:val="18"/>
                <w:lang w:val="fr-FR"/>
              </w:rPr>
              <w:t>Dynamics CRM</w:t>
            </w:r>
          </w:p>
        </w:tc>
        <w:tc>
          <w:tcPr>
            <w:tcW w:w="630" w:type="dxa"/>
            <w:shd w:val="clear" w:color="auto" w:fill="FFFFFF"/>
          </w:tcPr>
          <w:p w14:paraId="3A11487E" w14:textId="77777777" w:rsidR="00205F8B" w:rsidRPr="00093448" w:rsidRDefault="00205F8B" w:rsidP="00F20365">
            <w:pPr>
              <w:pStyle w:val="TableText"/>
              <w:rPr>
                <w:rFonts w:eastAsia="Times New Roman" w:cs="Tahoma"/>
                <w:b/>
                <w:sz w:val="24"/>
                <w:szCs w:val="24"/>
                <w:lang w:val="fr-FR"/>
              </w:rPr>
            </w:pPr>
          </w:p>
        </w:tc>
        <w:tc>
          <w:tcPr>
            <w:tcW w:w="990" w:type="dxa"/>
            <w:shd w:val="clear" w:color="auto" w:fill="FFFFFF"/>
          </w:tcPr>
          <w:p w14:paraId="3A11487F"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r w:rsidRPr="00093448">
              <w:rPr>
                <w:rFonts w:cs="Tahoma"/>
                <w:b/>
                <w:sz w:val="24"/>
                <w:szCs w:val="24"/>
                <w:vertAlign w:val="superscript"/>
              </w:rPr>
              <w:t>2</w:t>
            </w:r>
          </w:p>
        </w:tc>
        <w:tc>
          <w:tcPr>
            <w:tcW w:w="1170" w:type="dxa"/>
            <w:shd w:val="clear" w:color="auto" w:fill="FFFFFF"/>
          </w:tcPr>
          <w:p w14:paraId="3A114880"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362" w:type="dxa"/>
            <w:shd w:val="clear" w:color="auto" w:fill="FFFFFF"/>
          </w:tcPr>
          <w:p w14:paraId="3A114881"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r w:rsidRPr="00093448">
              <w:rPr>
                <w:rFonts w:cs="Tahoma"/>
                <w:b/>
                <w:sz w:val="24"/>
                <w:szCs w:val="24"/>
                <w:vertAlign w:val="superscript"/>
              </w:rPr>
              <w:t>2</w:t>
            </w:r>
          </w:p>
        </w:tc>
        <w:tc>
          <w:tcPr>
            <w:tcW w:w="1248" w:type="dxa"/>
            <w:shd w:val="clear" w:color="auto" w:fill="FFFFFF"/>
          </w:tcPr>
          <w:p w14:paraId="3A114882"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350" w:type="dxa"/>
            <w:shd w:val="clear" w:color="auto" w:fill="FFFFFF"/>
          </w:tcPr>
          <w:p w14:paraId="3A114883" w14:textId="77777777" w:rsidR="00205F8B" w:rsidRPr="00093448" w:rsidRDefault="00205F8B" w:rsidP="00F20365">
            <w:pPr>
              <w:pStyle w:val="TableText"/>
              <w:rPr>
                <w:rFonts w:eastAsia="Times New Roman" w:cs="Tahoma"/>
                <w:b/>
                <w:sz w:val="24"/>
                <w:szCs w:val="24"/>
              </w:rPr>
            </w:pPr>
          </w:p>
        </w:tc>
      </w:tr>
      <w:tr w:rsidR="0015584F" w:rsidRPr="00093448" w14:paraId="3A11488C" w14:textId="77777777" w:rsidTr="0015584F">
        <w:tc>
          <w:tcPr>
            <w:tcW w:w="2340" w:type="dxa"/>
            <w:shd w:val="clear" w:color="auto" w:fill="FFFFFF"/>
          </w:tcPr>
          <w:p w14:paraId="3A114885" w14:textId="77777777" w:rsidR="00205F8B" w:rsidRPr="00093448" w:rsidRDefault="00205F8B" w:rsidP="0015584F">
            <w:pPr>
              <w:pStyle w:val="TableText"/>
              <w:jc w:val="left"/>
              <w:rPr>
                <w:rFonts w:ascii="Tahoma" w:hAnsi="Tahoma" w:cs="Tahoma"/>
                <w:sz w:val="18"/>
                <w:szCs w:val="18"/>
                <w:lang w:val="fr-FR"/>
              </w:rPr>
            </w:pPr>
            <w:r w:rsidRPr="00093448">
              <w:rPr>
                <w:rFonts w:ascii="Tahoma" w:hAnsi="Tahoma" w:cs="Tahoma"/>
                <w:sz w:val="18"/>
                <w:szCs w:val="18"/>
                <w:lang w:val="fr-FR"/>
              </w:rPr>
              <w:t>Partage de contacts à</w:t>
            </w:r>
            <w:r w:rsidR="0015584F" w:rsidRPr="00093448">
              <w:rPr>
                <w:rFonts w:ascii="Tahoma" w:hAnsi="Tahoma" w:cs="Tahoma"/>
                <w:sz w:val="18"/>
                <w:szCs w:val="18"/>
                <w:lang w:val="fr-FR"/>
              </w:rPr>
              <w:t> </w:t>
            </w:r>
            <w:r w:rsidRPr="00093448">
              <w:rPr>
                <w:rFonts w:ascii="Tahoma" w:hAnsi="Tahoma" w:cs="Tahoma"/>
                <w:sz w:val="18"/>
                <w:szCs w:val="18"/>
                <w:lang w:val="fr-FR"/>
              </w:rPr>
              <w:t>l’aide</w:t>
            </w:r>
            <w:r w:rsidR="0015584F" w:rsidRPr="00093448">
              <w:rPr>
                <w:rFonts w:ascii="Tahoma" w:hAnsi="Tahoma" w:cs="Tahoma"/>
                <w:sz w:val="18"/>
                <w:szCs w:val="18"/>
                <w:lang w:val="fr-FR"/>
              </w:rPr>
              <w:t> </w:t>
            </w:r>
            <w:r w:rsidRPr="00093448">
              <w:rPr>
                <w:rFonts w:ascii="Tahoma" w:hAnsi="Tahoma" w:cs="Tahoma"/>
                <w:sz w:val="18"/>
                <w:szCs w:val="18"/>
                <w:lang w:val="fr-FR"/>
              </w:rPr>
              <w:t>de clients Microsoft</w:t>
            </w:r>
            <w:r w:rsidR="0015584F" w:rsidRPr="00093448">
              <w:rPr>
                <w:rFonts w:ascii="Tahoma" w:hAnsi="Tahoma" w:cs="Tahoma"/>
                <w:sz w:val="18"/>
                <w:szCs w:val="18"/>
                <w:lang w:val="fr-FR"/>
              </w:rPr>
              <w:t> </w:t>
            </w:r>
            <w:r w:rsidRPr="00093448">
              <w:rPr>
                <w:rFonts w:ascii="Tahoma" w:hAnsi="Tahoma" w:cs="Tahoma"/>
                <w:sz w:val="18"/>
                <w:szCs w:val="18"/>
                <w:lang w:val="fr-FR"/>
              </w:rPr>
              <w:t>Dynamics CRM</w:t>
            </w:r>
          </w:p>
        </w:tc>
        <w:tc>
          <w:tcPr>
            <w:tcW w:w="630" w:type="dxa"/>
            <w:shd w:val="clear" w:color="auto" w:fill="FFFFFF"/>
          </w:tcPr>
          <w:p w14:paraId="3A114886" w14:textId="77777777" w:rsidR="00205F8B" w:rsidRPr="00093448" w:rsidRDefault="00205F8B" w:rsidP="00F20365">
            <w:pPr>
              <w:pStyle w:val="TableText"/>
              <w:rPr>
                <w:rFonts w:eastAsia="Times New Roman" w:cs="Tahoma"/>
                <w:b/>
                <w:sz w:val="24"/>
                <w:szCs w:val="24"/>
                <w:lang w:val="fr-FR"/>
              </w:rPr>
            </w:pPr>
          </w:p>
        </w:tc>
        <w:tc>
          <w:tcPr>
            <w:tcW w:w="990" w:type="dxa"/>
            <w:shd w:val="clear" w:color="auto" w:fill="FFFFFF"/>
          </w:tcPr>
          <w:p w14:paraId="3A114887"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r w:rsidRPr="00093448">
              <w:rPr>
                <w:rFonts w:cs="Tahoma"/>
                <w:b/>
                <w:sz w:val="24"/>
                <w:szCs w:val="24"/>
                <w:vertAlign w:val="superscript"/>
              </w:rPr>
              <w:t>2</w:t>
            </w:r>
          </w:p>
        </w:tc>
        <w:tc>
          <w:tcPr>
            <w:tcW w:w="1170" w:type="dxa"/>
            <w:shd w:val="clear" w:color="auto" w:fill="FFFFFF"/>
          </w:tcPr>
          <w:p w14:paraId="3A114888"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362" w:type="dxa"/>
            <w:shd w:val="clear" w:color="auto" w:fill="FFFFFF"/>
          </w:tcPr>
          <w:p w14:paraId="3A114889"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r w:rsidRPr="00093448">
              <w:rPr>
                <w:rFonts w:cs="Tahoma"/>
                <w:b/>
                <w:sz w:val="24"/>
                <w:szCs w:val="24"/>
                <w:vertAlign w:val="superscript"/>
              </w:rPr>
              <w:t>2</w:t>
            </w:r>
          </w:p>
        </w:tc>
        <w:tc>
          <w:tcPr>
            <w:tcW w:w="1248" w:type="dxa"/>
            <w:shd w:val="clear" w:color="auto" w:fill="FFFFFF"/>
          </w:tcPr>
          <w:p w14:paraId="3A11488A"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350" w:type="dxa"/>
            <w:shd w:val="clear" w:color="auto" w:fill="FFFFFF"/>
          </w:tcPr>
          <w:p w14:paraId="3A11488B" w14:textId="77777777" w:rsidR="00205F8B" w:rsidRPr="00093448" w:rsidRDefault="00205F8B" w:rsidP="00F20365">
            <w:pPr>
              <w:pStyle w:val="TableText"/>
              <w:rPr>
                <w:rFonts w:eastAsia="Times New Roman" w:cs="Tahoma"/>
                <w:b/>
                <w:sz w:val="24"/>
                <w:szCs w:val="24"/>
              </w:rPr>
            </w:pPr>
          </w:p>
        </w:tc>
      </w:tr>
      <w:tr w:rsidR="0015584F" w:rsidRPr="00093448" w14:paraId="3A114894" w14:textId="77777777" w:rsidTr="0015584F">
        <w:tc>
          <w:tcPr>
            <w:tcW w:w="2340" w:type="dxa"/>
            <w:shd w:val="clear" w:color="auto" w:fill="FFFFFF"/>
          </w:tcPr>
          <w:p w14:paraId="3A11488D" w14:textId="77777777" w:rsidR="00205F8B" w:rsidRPr="00093448" w:rsidRDefault="00205F8B" w:rsidP="0015584F">
            <w:pPr>
              <w:pStyle w:val="TableText"/>
              <w:jc w:val="left"/>
              <w:rPr>
                <w:rFonts w:ascii="Tahoma" w:hAnsi="Tahoma" w:cs="Tahoma"/>
                <w:sz w:val="18"/>
                <w:szCs w:val="18"/>
                <w:lang w:val="fr-FR"/>
              </w:rPr>
            </w:pPr>
            <w:r w:rsidRPr="00093448">
              <w:rPr>
                <w:rFonts w:ascii="Tahoma" w:hAnsi="Tahoma" w:cs="Tahoma"/>
                <w:sz w:val="18"/>
                <w:szCs w:val="18"/>
                <w:lang w:val="fr-FR"/>
              </w:rPr>
              <w:t>Partage d’incidents à l’aide</w:t>
            </w:r>
            <w:r w:rsidR="0015584F" w:rsidRPr="00093448">
              <w:rPr>
                <w:rFonts w:ascii="Tahoma" w:hAnsi="Tahoma" w:cs="Tahoma"/>
                <w:sz w:val="18"/>
                <w:szCs w:val="18"/>
                <w:lang w:val="fr-FR"/>
              </w:rPr>
              <w:t> </w:t>
            </w:r>
            <w:r w:rsidRPr="00093448">
              <w:rPr>
                <w:rFonts w:ascii="Tahoma" w:hAnsi="Tahoma" w:cs="Tahoma"/>
                <w:sz w:val="18"/>
                <w:szCs w:val="18"/>
                <w:lang w:val="fr-FR"/>
              </w:rPr>
              <w:t>de clients Microsoft</w:t>
            </w:r>
            <w:r w:rsidR="00A65890" w:rsidRPr="00093448">
              <w:rPr>
                <w:rFonts w:ascii="Tahoma" w:hAnsi="Tahoma" w:cs="Tahoma"/>
                <w:sz w:val="18"/>
                <w:szCs w:val="18"/>
                <w:lang w:val="fr-FR"/>
              </w:rPr>
              <w:t xml:space="preserve"> </w:t>
            </w:r>
            <w:r w:rsidRPr="00093448">
              <w:rPr>
                <w:rFonts w:ascii="Tahoma" w:hAnsi="Tahoma" w:cs="Tahoma"/>
                <w:sz w:val="18"/>
                <w:szCs w:val="18"/>
                <w:lang w:val="fr-FR"/>
              </w:rPr>
              <w:t>Dynamics CRM</w:t>
            </w:r>
          </w:p>
        </w:tc>
        <w:tc>
          <w:tcPr>
            <w:tcW w:w="630" w:type="dxa"/>
            <w:shd w:val="clear" w:color="auto" w:fill="FFFFFF"/>
          </w:tcPr>
          <w:p w14:paraId="3A11488E" w14:textId="77777777" w:rsidR="00205F8B" w:rsidRPr="00093448" w:rsidRDefault="00205F8B" w:rsidP="00F20365">
            <w:pPr>
              <w:pStyle w:val="TableText"/>
              <w:rPr>
                <w:rFonts w:eastAsia="Times New Roman" w:cs="Tahoma"/>
                <w:b/>
                <w:sz w:val="24"/>
                <w:szCs w:val="24"/>
                <w:lang w:val="fr-FR"/>
              </w:rPr>
            </w:pPr>
          </w:p>
        </w:tc>
        <w:tc>
          <w:tcPr>
            <w:tcW w:w="990" w:type="dxa"/>
            <w:shd w:val="clear" w:color="auto" w:fill="FFFFFF"/>
          </w:tcPr>
          <w:p w14:paraId="3A11488F"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r w:rsidRPr="00093448">
              <w:rPr>
                <w:rFonts w:cs="Tahoma"/>
                <w:b/>
                <w:sz w:val="24"/>
                <w:szCs w:val="24"/>
                <w:vertAlign w:val="superscript"/>
              </w:rPr>
              <w:t>2</w:t>
            </w:r>
          </w:p>
        </w:tc>
        <w:tc>
          <w:tcPr>
            <w:tcW w:w="1170" w:type="dxa"/>
            <w:shd w:val="clear" w:color="auto" w:fill="FFFFFF"/>
          </w:tcPr>
          <w:p w14:paraId="3A114890"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362" w:type="dxa"/>
            <w:shd w:val="clear" w:color="auto" w:fill="FFFFFF"/>
          </w:tcPr>
          <w:p w14:paraId="3A114891"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r w:rsidRPr="00093448">
              <w:rPr>
                <w:rFonts w:cs="Tahoma"/>
                <w:b/>
                <w:sz w:val="24"/>
                <w:szCs w:val="24"/>
                <w:vertAlign w:val="superscript"/>
              </w:rPr>
              <w:t>2</w:t>
            </w:r>
          </w:p>
        </w:tc>
        <w:tc>
          <w:tcPr>
            <w:tcW w:w="1248" w:type="dxa"/>
            <w:shd w:val="clear" w:color="auto" w:fill="FFFFFF"/>
          </w:tcPr>
          <w:p w14:paraId="3A114892"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350" w:type="dxa"/>
            <w:shd w:val="clear" w:color="auto" w:fill="FFFFFF"/>
          </w:tcPr>
          <w:p w14:paraId="3A114893" w14:textId="77777777" w:rsidR="00205F8B" w:rsidRPr="00093448" w:rsidRDefault="00205F8B" w:rsidP="00F20365">
            <w:pPr>
              <w:pStyle w:val="TableText"/>
              <w:rPr>
                <w:rFonts w:eastAsia="Times New Roman" w:cs="Tahoma"/>
                <w:b/>
                <w:sz w:val="24"/>
                <w:szCs w:val="24"/>
              </w:rPr>
            </w:pPr>
          </w:p>
        </w:tc>
      </w:tr>
      <w:tr w:rsidR="0015584F" w:rsidRPr="00093448" w14:paraId="3A11489C" w14:textId="77777777" w:rsidTr="0015584F">
        <w:tc>
          <w:tcPr>
            <w:tcW w:w="2340" w:type="dxa"/>
            <w:shd w:val="clear" w:color="auto" w:fill="FFFFFF"/>
          </w:tcPr>
          <w:p w14:paraId="3A114895" w14:textId="77777777" w:rsidR="00205F8B" w:rsidRPr="00093448" w:rsidRDefault="00205F8B" w:rsidP="0015584F">
            <w:pPr>
              <w:pStyle w:val="TableText"/>
              <w:jc w:val="left"/>
              <w:rPr>
                <w:rFonts w:ascii="Tahoma" w:hAnsi="Tahoma" w:cs="Tahoma"/>
                <w:sz w:val="18"/>
                <w:szCs w:val="18"/>
                <w:lang w:val="fr-FR"/>
              </w:rPr>
            </w:pPr>
            <w:r w:rsidRPr="00093448">
              <w:rPr>
                <w:rFonts w:ascii="Tahoma" w:hAnsi="Tahoma" w:cs="Tahoma"/>
                <w:sz w:val="18"/>
                <w:szCs w:val="18"/>
                <w:lang w:val="fr-FR"/>
              </w:rPr>
              <w:t>Partage de prospects à l’aide de clients Microsoft</w:t>
            </w:r>
            <w:r w:rsidR="0015584F" w:rsidRPr="00093448">
              <w:rPr>
                <w:rFonts w:ascii="Tahoma" w:hAnsi="Tahoma" w:cs="Tahoma"/>
                <w:sz w:val="18"/>
                <w:szCs w:val="18"/>
                <w:lang w:val="fr-FR"/>
              </w:rPr>
              <w:t> </w:t>
            </w:r>
            <w:r w:rsidRPr="00093448">
              <w:rPr>
                <w:rFonts w:ascii="Tahoma" w:hAnsi="Tahoma" w:cs="Tahoma"/>
                <w:sz w:val="18"/>
                <w:szCs w:val="18"/>
                <w:lang w:val="fr-FR"/>
              </w:rPr>
              <w:t>Dynamics CRM</w:t>
            </w:r>
          </w:p>
        </w:tc>
        <w:tc>
          <w:tcPr>
            <w:tcW w:w="630" w:type="dxa"/>
            <w:shd w:val="clear" w:color="auto" w:fill="FFFFFF"/>
          </w:tcPr>
          <w:p w14:paraId="3A114896" w14:textId="77777777" w:rsidR="00205F8B" w:rsidRPr="00093448" w:rsidRDefault="00205F8B" w:rsidP="00F20365">
            <w:pPr>
              <w:pStyle w:val="TableText"/>
              <w:rPr>
                <w:rFonts w:eastAsia="Times New Roman" w:cs="Tahoma"/>
                <w:b/>
                <w:sz w:val="24"/>
                <w:szCs w:val="24"/>
                <w:lang w:val="fr-FR"/>
              </w:rPr>
            </w:pPr>
          </w:p>
        </w:tc>
        <w:tc>
          <w:tcPr>
            <w:tcW w:w="990" w:type="dxa"/>
            <w:shd w:val="clear" w:color="auto" w:fill="FFFFFF"/>
          </w:tcPr>
          <w:p w14:paraId="3A114897"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r w:rsidRPr="00093448">
              <w:rPr>
                <w:rFonts w:cs="Tahoma"/>
                <w:b/>
                <w:sz w:val="24"/>
                <w:szCs w:val="24"/>
                <w:vertAlign w:val="superscript"/>
              </w:rPr>
              <w:t>2</w:t>
            </w:r>
          </w:p>
        </w:tc>
        <w:tc>
          <w:tcPr>
            <w:tcW w:w="1170" w:type="dxa"/>
            <w:shd w:val="clear" w:color="auto" w:fill="FFFFFF"/>
          </w:tcPr>
          <w:p w14:paraId="3A114898"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362" w:type="dxa"/>
            <w:shd w:val="clear" w:color="auto" w:fill="FFFFFF"/>
          </w:tcPr>
          <w:p w14:paraId="3A114899"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r w:rsidRPr="00093448">
              <w:rPr>
                <w:rFonts w:cs="Tahoma"/>
                <w:b/>
                <w:sz w:val="24"/>
                <w:szCs w:val="24"/>
                <w:vertAlign w:val="superscript"/>
              </w:rPr>
              <w:t>2</w:t>
            </w:r>
          </w:p>
        </w:tc>
        <w:tc>
          <w:tcPr>
            <w:tcW w:w="1248" w:type="dxa"/>
            <w:shd w:val="clear" w:color="auto" w:fill="FFFFFF"/>
          </w:tcPr>
          <w:p w14:paraId="3A11489A"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350" w:type="dxa"/>
            <w:shd w:val="clear" w:color="auto" w:fill="FFFFFF"/>
          </w:tcPr>
          <w:p w14:paraId="3A11489B" w14:textId="77777777" w:rsidR="00205F8B" w:rsidRPr="00093448" w:rsidRDefault="00205F8B" w:rsidP="00F20365">
            <w:pPr>
              <w:pStyle w:val="TableText"/>
              <w:rPr>
                <w:rFonts w:eastAsia="Times New Roman" w:cs="Tahoma"/>
                <w:b/>
                <w:sz w:val="24"/>
                <w:szCs w:val="24"/>
              </w:rPr>
            </w:pPr>
          </w:p>
        </w:tc>
      </w:tr>
      <w:tr w:rsidR="0015584F" w:rsidRPr="00093448" w14:paraId="3A1148A4" w14:textId="77777777" w:rsidTr="0015584F">
        <w:tc>
          <w:tcPr>
            <w:tcW w:w="2340" w:type="dxa"/>
            <w:shd w:val="clear" w:color="auto" w:fill="FFFFFF"/>
          </w:tcPr>
          <w:p w14:paraId="3A11489D" w14:textId="77777777" w:rsidR="00205F8B" w:rsidRPr="00093448" w:rsidRDefault="00205F8B" w:rsidP="00F20365">
            <w:pPr>
              <w:pStyle w:val="TableText"/>
              <w:jc w:val="left"/>
              <w:rPr>
                <w:rFonts w:ascii="Tahoma" w:hAnsi="Tahoma" w:cs="Tahoma"/>
                <w:sz w:val="18"/>
                <w:szCs w:val="18"/>
                <w:lang w:val="fr-FR"/>
              </w:rPr>
            </w:pPr>
            <w:r w:rsidRPr="00093448">
              <w:rPr>
                <w:rFonts w:ascii="Tahoma" w:hAnsi="Tahoma" w:cs="Tahoma"/>
                <w:sz w:val="18"/>
                <w:szCs w:val="18"/>
                <w:lang w:val="fr-FR"/>
              </w:rPr>
              <w:t>Partage d’activités à l’aide de clients Microsoft Dynamics CRM</w:t>
            </w:r>
          </w:p>
        </w:tc>
        <w:tc>
          <w:tcPr>
            <w:tcW w:w="630" w:type="dxa"/>
            <w:shd w:val="clear" w:color="auto" w:fill="FFFFFF"/>
          </w:tcPr>
          <w:p w14:paraId="3A11489E" w14:textId="77777777" w:rsidR="00205F8B" w:rsidRPr="00093448" w:rsidRDefault="00205F8B" w:rsidP="00F20365">
            <w:pPr>
              <w:pStyle w:val="TableText"/>
              <w:rPr>
                <w:rFonts w:eastAsia="Times New Roman" w:cs="Tahoma"/>
                <w:b/>
                <w:sz w:val="24"/>
                <w:szCs w:val="24"/>
                <w:lang w:val="fr-FR"/>
              </w:rPr>
            </w:pPr>
          </w:p>
        </w:tc>
        <w:tc>
          <w:tcPr>
            <w:tcW w:w="990" w:type="dxa"/>
            <w:shd w:val="clear" w:color="auto" w:fill="FFFFFF"/>
          </w:tcPr>
          <w:p w14:paraId="3A11489F"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r w:rsidRPr="00093448">
              <w:rPr>
                <w:rFonts w:cs="Tahoma"/>
                <w:b/>
                <w:sz w:val="24"/>
                <w:szCs w:val="24"/>
                <w:vertAlign w:val="superscript"/>
              </w:rPr>
              <w:t>2</w:t>
            </w:r>
          </w:p>
        </w:tc>
        <w:tc>
          <w:tcPr>
            <w:tcW w:w="1170" w:type="dxa"/>
            <w:shd w:val="clear" w:color="auto" w:fill="FFFFFF"/>
          </w:tcPr>
          <w:p w14:paraId="3A1148A0" w14:textId="77777777" w:rsidR="00205F8B" w:rsidRPr="00093448" w:rsidRDefault="00205F8B" w:rsidP="00F20365">
            <w:pPr>
              <w:pStyle w:val="TableText"/>
              <w:rPr>
                <w:rFonts w:cs="Tahoma"/>
                <w:b/>
                <w:sz w:val="24"/>
                <w:szCs w:val="24"/>
              </w:rPr>
            </w:pPr>
            <w:r w:rsidRPr="00093448">
              <w:rPr>
                <w:rFonts w:cs="Tahoma"/>
                <w:b/>
                <w:sz w:val="24"/>
                <w:szCs w:val="24"/>
              </w:rPr>
              <w:sym w:font="Wingdings" w:char="F0FC"/>
            </w:r>
          </w:p>
        </w:tc>
        <w:tc>
          <w:tcPr>
            <w:tcW w:w="1362" w:type="dxa"/>
            <w:shd w:val="clear" w:color="auto" w:fill="FFFFFF"/>
          </w:tcPr>
          <w:p w14:paraId="3A1148A1"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r w:rsidRPr="00093448">
              <w:rPr>
                <w:rFonts w:cs="Tahoma"/>
                <w:b/>
                <w:sz w:val="24"/>
                <w:szCs w:val="24"/>
                <w:vertAlign w:val="superscript"/>
              </w:rPr>
              <w:t>2</w:t>
            </w:r>
          </w:p>
        </w:tc>
        <w:tc>
          <w:tcPr>
            <w:tcW w:w="1248" w:type="dxa"/>
            <w:shd w:val="clear" w:color="auto" w:fill="FFFFFF"/>
          </w:tcPr>
          <w:p w14:paraId="3A1148A2"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350" w:type="dxa"/>
            <w:shd w:val="clear" w:color="auto" w:fill="FFFFFF"/>
          </w:tcPr>
          <w:p w14:paraId="3A1148A3" w14:textId="77777777" w:rsidR="00205F8B" w:rsidRPr="00093448" w:rsidRDefault="00205F8B" w:rsidP="00F20365">
            <w:pPr>
              <w:pStyle w:val="TableText"/>
              <w:rPr>
                <w:rFonts w:eastAsia="Times New Roman" w:cs="Tahoma"/>
                <w:b/>
                <w:sz w:val="24"/>
                <w:szCs w:val="24"/>
              </w:rPr>
            </w:pPr>
          </w:p>
        </w:tc>
      </w:tr>
      <w:tr w:rsidR="0015584F" w:rsidRPr="00093448" w14:paraId="3A1148AC" w14:textId="77777777" w:rsidTr="0015584F">
        <w:tc>
          <w:tcPr>
            <w:tcW w:w="2340" w:type="dxa"/>
            <w:shd w:val="clear" w:color="auto" w:fill="FFFFFF"/>
          </w:tcPr>
          <w:p w14:paraId="3A1148A5" w14:textId="77777777" w:rsidR="00205F8B" w:rsidRPr="00093448" w:rsidRDefault="00205F8B" w:rsidP="0015584F">
            <w:pPr>
              <w:pStyle w:val="TableText"/>
              <w:jc w:val="left"/>
              <w:rPr>
                <w:rFonts w:ascii="Tahoma" w:hAnsi="Tahoma" w:cs="Tahoma"/>
                <w:sz w:val="18"/>
                <w:szCs w:val="18"/>
                <w:lang w:val="fr-FR"/>
              </w:rPr>
            </w:pPr>
            <w:r w:rsidRPr="00093448">
              <w:rPr>
                <w:rFonts w:ascii="Tahoma" w:hAnsi="Tahoma" w:cs="Tahoma"/>
                <w:sz w:val="18"/>
                <w:lang w:val="fr-FR"/>
              </w:rPr>
              <w:t>Création d’enregistrements d’entité personnalisés à l’aide de clients Microsoft</w:t>
            </w:r>
            <w:r w:rsidR="0015584F" w:rsidRPr="00093448">
              <w:rPr>
                <w:rFonts w:ascii="Tahoma" w:hAnsi="Tahoma" w:cs="Tahoma"/>
                <w:sz w:val="18"/>
                <w:lang w:val="fr-FR"/>
              </w:rPr>
              <w:t> </w:t>
            </w:r>
            <w:r w:rsidRPr="00093448">
              <w:rPr>
                <w:rFonts w:ascii="Tahoma" w:hAnsi="Tahoma" w:cs="Tahoma"/>
                <w:sz w:val="18"/>
                <w:lang w:val="fr-FR"/>
              </w:rPr>
              <w:t>Dynamics CRM</w:t>
            </w:r>
          </w:p>
        </w:tc>
        <w:tc>
          <w:tcPr>
            <w:tcW w:w="630" w:type="dxa"/>
            <w:shd w:val="clear" w:color="auto" w:fill="FFFFFF"/>
          </w:tcPr>
          <w:p w14:paraId="3A1148A6" w14:textId="77777777" w:rsidR="00205F8B" w:rsidRPr="00093448" w:rsidRDefault="00205F8B" w:rsidP="00F20365">
            <w:pPr>
              <w:pStyle w:val="TableText"/>
              <w:rPr>
                <w:rFonts w:eastAsia="Times New Roman" w:cs="Tahoma"/>
                <w:b/>
                <w:sz w:val="24"/>
                <w:szCs w:val="24"/>
                <w:lang w:val="fr-FR"/>
              </w:rPr>
            </w:pPr>
          </w:p>
        </w:tc>
        <w:tc>
          <w:tcPr>
            <w:tcW w:w="990" w:type="dxa"/>
            <w:shd w:val="clear" w:color="auto" w:fill="FFFFFF"/>
          </w:tcPr>
          <w:p w14:paraId="3A1148A7" w14:textId="77777777" w:rsidR="00205F8B" w:rsidRPr="00093448" w:rsidRDefault="00205F8B" w:rsidP="00F20365">
            <w:pPr>
              <w:pStyle w:val="TableText"/>
              <w:rPr>
                <w:rFonts w:eastAsia="Times New Roman" w:cs="Tahoma"/>
                <w:b/>
                <w:sz w:val="24"/>
                <w:szCs w:val="24"/>
                <w:lang w:val="fr-FR"/>
              </w:rPr>
            </w:pPr>
          </w:p>
        </w:tc>
        <w:tc>
          <w:tcPr>
            <w:tcW w:w="1170" w:type="dxa"/>
            <w:shd w:val="clear" w:color="auto" w:fill="FFFFFF"/>
          </w:tcPr>
          <w:p w14:paraId="3A1148A8"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362" w:type="dxa"/>
            <w:shd w:val="clear" w:color="auto" w:fill="FFFFFF"/>
          </w:tcPr>
          <w:p w14:paraId="3A1148A9" w14:textId="77777777" w:rsidR="00205F8B" w:rsidRPr="00093448" w:rsidRDefault="00205F8B" w:rsidP="00F20365">
            <w:pPr>
              <w:pStyle w:val="TableText"/>
              <w:rPr>
                <w:rFonts w:eastAsia="Times New Roman" w:cs="Tahoma"/>
                <w:b/>
                <w:sz w:val="24"/>
                <w:szCs w:val="24"/>
              </w:rPr>
            </w:pPr>
          </w:p>
        </w:tc>
        <w:tc>
          <w:tcPr>
            <w:tcW w:w="1248" w:type="dxa"/>
            <w:shd w:val="clear" w:color="auto" w:fill="FFFFFF"/>
          </w:tcPr>
          <w:p w14:paraId="3A1148AA"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350" w:type="dxa"/>
            <w:shd w:val="clear" w:color="auto" w:fill="FFFFFF"/>
          </w:tcPr>
          <w:p w14:paraId="3A1148AB" w14:textId="77777777" w:rsidR="00205F8B" w:rsidRPr="00093448" w:rsidRDefault="00205F8B" w:rsidP="00F20365">
            <w:pPr>
              <w:pStyle w:val="TableText"/>
              <w:rPr>
                <w:rFonts w:eastAsia="Times New Roman" w:cs="Tahoma"/>
                <w:b/>
                <w:sz w:val="24"/>
                <w:szCs w:val="24"/>
              </w:rPr>
            </w:pPr>
          </w:p>
        </w:tc>
      </w:tr>
      <w:tr w:rsidR="0015584F" w:rsidRPr="00093448" w14:paraId="3A1148B4" w14:textId="77777777" w:rsidTr="0015584F">
        <w:tc>
          <w:tcPr>
            <w:tcW w:w="2340" w:type="dxa"/>
            <w:shd w:val="clear" w:color="auto" w:fill="FFFFFF"/>
          </w:tcPr>
          <w:p w14:paraId="3A1148AD" w14:textId="77777777" w:rsidR="00205F8B" w:rsidRPr="00093448" w:rsidRDefault="00205F8B" w:rsidP="0052681D">
            <w:pPr>
              <w:pStyle w:val="TableText"/>
              <w:keepNext/>
              <w:keepLines/>
              <w:jc w:val="left"/>
              <w:rPr>
                <w:rFonts w:ascii="Tahoma" w:hAnsi="Tahoma" w:cs="Tahoma"/>
                <w:sz w:val="18"/>
                <w:szCs w:val="18"/>
                <w:lang w:val="fr-FR"/>
              </w:rPr>
            </w:pPr>
            <w:r w:rsidRPr="00093448">
              <w:rPr>
                <w:rFonts w:ascii="Tahoma" w:hAnsi="Tahoma" w:cs="Tahoma"/>
                <w:sz w:val="18"/>
                <w:szCs w:val="18"/>
                <w:lang w:val="fr-FR"/>
              </w:rPr>
              <w:t>Mise à jour d’enregistrements d’entité personnalisés à l’aide de clients Microsoft Dynamics</w:t>
            </w:r>
            <w:r w:rsidR="0015584F" w:rsidRPr="00093448">
              <w:rPr>
                <w:rFonts w:ascii="Tahoma" w:hAnsi="Tahoma" w:cs="Tahoma"/>
                <w:sz w:val="18"/>
                <w:szCs w:val="18"/>
                <w:lang w:val="fr-FR"/>
              </w:rPr>
              <w:t> </w:t>
            </w:r>
            <w:r w:rsidRPr="00093448">
              <w:rPr>
                <w:rFonts w:ascii="Tahoma" w:hAnsi="Tahoma" w:cs="Tahoma"/>
                <w:sz w:val="18"/>
                <w:szCs w:val="18"/>
                <w:lang w:val="fr-FR"/>
              </w:rPr>
              <w:t>CRM</w:t>
            </w:r>
          </w:p>
        </w:tc>
        <w:tc>
          <w:tcPr>
            <w:tcW w:w="630" w:type="dxa"/>
            <w:shd w:val="clear" w:color="auto" w:fill="FFFFFF"/>
          </w:tcPr>
          <w:p w14:paraId="3A1148AE" w14:textId="77777777" w:rsidR="00205F8B" w:rsidRPr="00093448" w:rsidRDefault="00205F8B" w:rsidP="0052681D">
            <w:pPr>
              <w:pStyle w:val="TableText"/>
              <w:keepNext/>
              <w:keepLines/>
              <w:rPr>
                <w:rFonts w:eastAsia="Times New Roman" w:cs="Tahoma"/>
                <w:b/>
                <w:sz w:val="24"/>
                <w:szCs w:val="24"/>
                <w:lang w:val="fr-FR"/>
              </w:rPr>
            </w:pPr>
          </w:p>
        </w:tc>
        <w:tc>
          <w:tcPr>
            <w:tcW w:w="990" w:type="dxa"/>
            <w:shd w:val="clear" w:color="auto" w:fill="FFFFFF"/>
          </w:tcPr>
          <w:p w14:paraId="3A1148AF" w14:textId="77777777" w:rsidR="00205F8B" w:rsidRPr="00093448" w:rsidRDefault="00205F8B" w:rsidP="0052681D">
            <w:pPr>
              <w:pStyle w:val="TableText"/>
              <w:keepNext/>
              <w:keepLines/>
              <w:rPr>
                <w:rFonts w:eastAsia="Times New Roman" w:cs="Tahoma"/>
                <w:b/>
                <w:sz w:val="24"/>
                <w:szCs w:val="24"/>
                <w:lang w:val="fr-FR"/>
              </w:rPr>
            </w:pPr>
          </w:p>
        </w:tc>
        <w:tc>
          <w:tcPr>
            <w:tcW w:w="1170" w:type="dxa"/>
            <w:shd w:val="clear" w:color="auto" w:fill="FFFFFF"/>
          </w:tcPr>
          <w:p w14:paraId="3A1148B0" w14:textId="77777777" w:rsidR="00205F8B" w:rsidRPr="00093448" w:rsidRDefault="00205F8B" w:rsidP="0052681D">
            <w:pPr>
              <w:pStyle w:val="TableText"/>
              <w:keepNext/>
              <w:keepLines/>
              <w:rPr>
                <w:rFonts w:eastAsia="Times New Roman" w:cs="Tahoma"/>
                <w:b/>
                <w:sz w:val="24"/>
                <w:szCs w:val="24"/>
              </w:rPr>
            </w:pPr>
            <w:r w:rsidRPr="00093448">
              <w:rPr>
                <w:rFonts w:cs="Tahoma"/>
                <w:b/>
                <w:sz w:val="24"/>
                <w:szCs w:val="24"/>
              </w:rPr>
              <w:sym w:font="Wingdings" w:char="F0FC"/>
            </w:r>
          </w:p>
        </w:tc>
        <w:tc>
          <w:tcPr>
            <w:tcW w:w="1362" w:type="dxa"/>
            <w:shd w:val="clear" w:color="auto" w:fill="FFFFFF"/>
          </w:tcPr>
          <w:p w14:paraId="3A1148B1" w14:textId="77777777" w:rsidR="00205F8B" w:rsidRPr="00093448" w:rsidRDefault="00205F8B" w:rsidP="0052681D">
            <w:pPr>
              <w:pStyle w:val="TableText"/>
              <w:keepNext/>
              <w:keepLines/>
              <w:rPr>
                <w:rFonts w:eastAsia="Times New Roman" w:cs="Tahoma"/>
                <w:b/>
                <w:sz w:val="24"/>
                <w:szCs w:val="24"/>
              </w:rPr>
            </w:pPr>
          </w:p>
        </w:tc>
        <w:tc>
          <w:tcPr>
            <w:tcW w:w="1248" w:type="dxa"/>
            <w:shd w:val="clear" w:color="auto" w:fill="FFFFFF"/>
          </w:tcPr>
          <w:p w14:paraId="3A1148B2" w14:textId="77777777" w:rsidR="00205F8B" w:rsidRPr="00093448" w:rsidRDefault="00205F8B" w:rsidP="0052681D">
            <w:pPr>
              <w:pStyle w:val="TableText"/>
              <w:keepNext/>
              <w:keepLines/>
              <w:rPr>
                <w:rFonts w:eastAsia="Times New Roman" w:cs="Tahoma"/>
                <w:b/>
                <w:sz w:val="24"/>
                <w:szCs w:val="24"/>
              </w:rPr>
            </w:pPr>
            <w:r w:rsidRPr="00093448">
              <w:rPr>
                <w:rFonts w:cs="Tahoma"/>
                <w:b/>
                <w:sz w:val="24"/>
                <w:szCs w:val="24"/>
              </w:rPr>
              <w:sym w:font="Wingdings" w:char="F0FC"/>
            </w:r>
          </w:p>
        </w:tc>
        <w:tc>
          <w:tcPr>
            <w:tcW w:w="1350" w:type="dxa"/>
            <w:shd w:val="clear" w:color="auto" w:fill="FFFFFF"/>
          </w:tcPr>
          <w:p w14:paraId="3A1148B3" w14:textId="77777777" w:rsidR="00205F8B" w:rsidRPr="00093448" w:rsidRDefault="00205F8B" w:rsidP="0052681D">
            <w:pPr>
              <w:pStyle w:val="TableText"/>
              <w:keepNext/>
              <w:keepLines/>
              <w:rPr>
                <w:rFonts w:eastAsia="Times New Roman" w:cs="Tahoma"/>
                <w:b/>
                <w:sz w:val="24"/>
                <w:szCs w:val="24"/>
              </w:rPr>
            </w:pPr>
          </w:p>
        </w:tc>
      </w:tr>
      <w:tr w:rsidR="0015584F" w:rsidRPr="00093448" w14:paraId="3A1148BC" w14:textId="77777777" w:rsidTr="0015584F">
        <w:tc>
          <w:tcPr>
            <w:tcW w:w="2340" w:type="dxa"/>
            <w:shd w:val="clear" w:color="auto" w:fill="FFFFFF"/>
          </w:tcPr>
          <w:p w14:paraId="3A1148B5" w14:textId="77777777" w:rsidR="00205F8B" w:rsidRPr="00093448" w:rsidRDefault="00205F8B" w:rsidP="0052681D">
            <w:pPr>
              <w:pStyle w:val="TableText"/>
              <w:jc w:val="left"/>
              <w:rPr>
                <w:rFonts w:ascii="Tahoma" w:hAnsi="Tahoma" w:cs="Tahoma"/>
                <w:sz w:val="18"/>
                <w:szCs w:val="18"/>
                <w:lang w:val="fr-FR"/>
              </w:rPr>
            </w:pPr>
            <w:r w:rsidRPr="00093448">
              <w:rPr>
                <w:rFonts w:ascii="Tahoma" w:hAnsi="Tahoma" w:cs="Tahoma"/>
                <w:sz w:val="18"/>
                <w:szCs w:val="18"/>
                <w:lang w:val="fr-FR"/>
              </w:rPr>
              <w:t>Ajout de privilèges pour les enregistrements d’activité personnalisés à l’aide de clients Microsoft Dynamics</w:t>
            </w:r>
            <w:r w:rsidR="0015584F" w:rsidRPr="00093448">
              <w:rPr>
                <w:rFonts w:ascii="Tahoma" w:hAnsi="Tahoma" w:cs="Tahoma"/>
                <w:sz w:val="18"/>
                <w:szCs w:val="18"/>
                <w:lang w:val="fr-FR"/>
              </w:rPr>
              <w:t> </w:t>
            </w:r>
            <w:r w:rsidRPr="00093448">
              <w:rPr>
                <w:rFonts w:ascii="Tahoma" w:hAnsi="Tahoma" w:cs="Tahoma"/>
                <w:sz w:val="18"/>
                <w:szCs w:val="18"/>
                <w:lang w:val="fr-FR"/>
              </w:rPr>
              <w:t>CRM</w:t>
            </w:r>
          </w:p>
        </w:tc>
        <w:tc>
          <w:tcPr>
            <w:tcW w:w="630" w:type="dxa"/>
            <w:shd w:val="clear" w:color="auto" w:fill="FFFFFF"/>
          </w:tcPr>
          <w:p w14:paraId="3A1148B6" w14:textId="77777777" w:rsidR="00205F8B" w:rsidRPr="00093448" w:rsidRDefault="00205F8B" w:rsidP="0052681D">
            <w:pPr>
              <w:pStyle w:val="TableText"/>
              <w:jc w:val="left"/>
              <w:rPr>
                <w:rFonts w:eastAsia="Times New Roman" w:cs="Tahoma"/>
                <w:b/>
                <w:sz w:val="24"/>
                <w:szCs w:val="24"/>
                <w:lang w:val="fr-FR"/>
              </w:rPr>
            </w:pPr>
          </w:p>
        </w:tc>
        <w:tc>
          <w:tcPr>
            <w:tcW w:w="990" w:type="dxa"/>
            <w:shd w:val="clear" w:color="auto" w:fill="FFFFFF"/>
          </w:tcPr>
          <w:p w14:paraId="3A1148B7" w14:textId="77777777" w:rsidR="00205F8B" w:rsidRPr="00093448" w:rsidRDefault="00205F8B" w:rsidP="0052681D">
            <w:pPr>
              <w:pStyle w:val="TableText"/>
              <w:jc w:val="left"/>
              <w:rPr>
                <w:rFonts w:eastAsia="Times New Roman" w:cs="Tahoma"/>
                <w:b/>
                <w:sz w:val="24"/>
                <w:szCs w:val="24"/>
              </w:rPr>
            </w:pPr>
            <w:r w:rsidRPr="00093448">
              <w:rPr>
                <w:rFonts w:cs="Tahoma"/>
                <w:b/>
                <w:sz w:val="24"/>
                <w:szCs w:val="24"/>
              </w:rPr>
              <w:sym w:font="Wingdings" w:char="F0FC"/>
            </w:r>
            <w:r w:rsidRPr="00093448">
              <w:rPr>
                <w:rFonts w:cs="Tahoma"/>
                <w:b/>
                <w:sz w:val="24"/>
                <w:szCs w:val="24"/>
                <w:vertAlign w:val="superscript"/>
              </w:rPr>
              <w:t>3</w:t>
            </w:r>
          </w:p>
        </w:tc>
        <w:tc>
          <w:tcPr>
            <w:tcW w:w="1170" w:type="dxa"/>
            <w:shd w:val="clear" w:color="auto" w:fill="FFFFFF"/>
          </w:tcPr>
          <w:p w14:paraId="3A1148B8" w14:textId="77777777" w:rsidR="00205F8B" w:rsidRPr="00093448" w:rsidRDefault="00205F8B" w:rsidP="0052681D">
            <w:pPr>
              <w:pStyle w:val="TableText"/>
              <w:jc w:val="left"/>
              <w:rPr>
                <w:rFonts w:eastAsia="Times New Roman" w:cs="Tahoma"/>
                <w:b/>
                <w:sz w:val="24"/>
                <w:szCs w:val="24"/>
              </w:rPr>
            </w:pPr>
            <w:r w:rsidRPr="00093448">
              <w:rPr>
                <w:rFonts w:cs="Tahoma"/>
                <w:b/>
                <w:sz w:val="24"/>
                <w:szCs w:val="24"/>
              </w:rPr>
              <w:sym w:font="Wingdings" w:char="F0FC"/>
            </w:r>
          </w:p>
        </w:tc>
        <w:tc>
          <w:tcPr>
            <w:tcW w:w="1362" w:type="dxa"/>
            <w:shd w:val="clear" w:color="auto" w:fill="FFFFFF"/>
          </w:tcPr>
          <w:p w14:paraId="3A1148B9" w14:textId="77777777" w:rsidR="00205F8B" w:rsidRPr="00093448" w:rsidRDefault="00205F8B" w:rsidP="0052681D">
            <w:pPr>
              <w:pStyle w:val="TableText"/>
              <w:jc w:val="left"/>
              <w:rPr>
                <w:rFonts w:eastAsia="Times New Roman" w:cs="Tahoma"/>
                <w:b/>
                <w:sz w:val="24"/>
                <w:szCs w:val="24"/>
              </w:rPr>
            </w:pPr>
            <w:r w:rsidRPr="00093448">
              <w:rPr>
                <w:rFonts w:cs="Tahoma"/>
                <w:b/>
                <w:sz w:val="24"/>
                <w:szCs w:val="24"/>
              </w:rPr>
              <w:sym w:font="Wingdings" w:char="F0FC"/>
            </w:r>
            <w:r w:rsidRPr="00093448">
              <w:rPr>
                <w:rFonts w:cs="Tahoma"/>
                <w:b/>
                <w:sz w:val="24"/>
                <w:szCs w:val="24"/>
                <w:vertAlign w:val="superscript"/>
              </w:rPr>
              <w:t>3</w:t>
            </w:r>
          </w:p>
        </w:tc>
        <w:tc>
          <w:tcPr>
            <w:tcW w:w="1248" w:type="dxa"/>
            <w:shd w:val="clear" w:color="auto" w:fill="FFFFFF"/>
          </w:tcPr>
          <w:p w14:paraId="3A1148BA" w14:textId="77777777" w:rsidR="00205F8B" w:rsidRPr="00093448" w:rsidRDefault="00205F8B" w:rsidP="0052681D">
            <w:pPr>
              <w:pStyle w:val="TableText"/>
              <w:jc w:val="left"/>
              <w:rPr>
                <w:rFonts w:eastAsia="Times New Roman" w:cs="Tahoma"/>
                <w:b/>
                <w:sz w:val="24"/>
                <w:szCs w:val="24"/>
              </w:rPr>
            </w:pPr>
            <w:r w:rsidRPr="00093448">
              <w:rPr>
                <w:rFonts w:cs="Tahoma"/>
                <w:b/>
                <w:sz w:val="24"/>
                <w:szCs w:val="24"/>
              </w:rPr>
              <w:sym w:font="Wingdings" w:char="F0FC"/>
            </w:r>
          </w:p>
        </w:tc>
        <w:tc>
          <w:tcPr>
            <w:tcW w:w="1350" w:type="dxa"/>
            <w:shd w:val="clear" w:color="auto" w:fill="FFFFFF"/>
          </w:tcPr>
          <w:p w14:paraId="3A1148BB" w14:textId="77777777" w:rsidR="00205F8B" w:rsidRPr="00093448" w:rsidRDefault="00205F8B" w:rsidP="0052681D">
            <w:pPr>
              <w:pStyle w:val="TableText"/>
              <w:jc w:val="left"/>
              <w:rPr>
                <w:rFonts w:eastAsia="Times New Roman" w:cs="Tahoma"/>
                <w:b/>
                <w:sz w:val="24"/>
                <w:szCs w:val="24"/>
              </w:rPr>
            </w:pPr>
          </w:p>
        </w:tc>
      </w:tr>
      <w:tr w:rsidR="0015584F" w:rsidRPr="00093448" w14:paraId="3A1148C4" w14:textId="77777777" w:rsidTr="0015584F">
        <w:tc>
          <w:tcPr>
            <w:tcW w:w="2340" w:type="dxa"/>
            <w:shd w:val="clear" w:color="auto" w:fill="FFFFFF"/>
          </w:tcPr>
          <w:p w14:paraId="3A1148BD" w14:textId="77777777" w:rsidR="00205F8B" w:rsidRPr="00093448" w:rsidRDefault="00205F8B" w:rsidP="00F20365">
            <w:pPr>
              <w:pStyle w:val="TableText"/>
              <w:jc w:val="left"/>
              <w:rPr>
                <w:rFonts w:ascii="Tahoma" w:hAnsi="Tahoma" w:cs="Tahoma"/>
                <w:sz w:val="18"/>
                <w:szCs w:val="18"/>
                <w:lang w:val="fr-FR"/>
              </w:rPr>
            </w:pPr>
            <w:r w:rsidRPr="00093448">
              <w:rPr>
                <w:rFonts w:ascii="Tahoma" w:hAnsi="Tahoma" w:cs="Tahoma"/>
                <w:sz w:val="18"/>
                <w:szCs w:val="18"/>
                <w:lang w:val="fr-FR"/>
              </w:rPr>
              <w:t>Ajout de privilèges pour les enregistrements d’entité personnalisés (à l’exclusion des enregistrements d’activité personnalisés) à l’aide de clients Microsoft Dynamics CRM</w:t>
            </w:r>
          </w:p>
        </w:tc>
        <w:tc>
          <w:tcPr>
            <w:tcW w:w="630" w:type="dxa"/>
            <w:shd w:val="clear" w:color="auto" w:fill="FFFFFF"/>
          </w:tcPr>
          <w:p w14:paraId="3A1148BE" w14:textId="77777777" w:rsidR="00205F8B" w:rsidRPr="00093448" w:rsidRDefault="00205F8B" w:rsidP="00F20365">
            <w:pPr>
              <w:pStyle w:val="TableText"/>
              <w:rPr>
                <w:rFonts w:eastAsia="Times New Roman" w:cs="Tahoma"/>
                <w:b/>
                <w:sz w:val="24"/>
                <w:szCs w:val="24"/>
                <w:lang w:val="fr-FR"/>
              </w:rPr>
            </w:pPr>
          </w:p>
        </w:tc>
        <w:tc>
          <w:tcPr>
            <w:tcW w:w="990" w:type="dxa"/>
            <w:shd w:val="clear" w:color="auto" w:fill="FFFFFF"/>
          </w:tcPr>
          <w:p w14:paraId="3A1148BF" w14:textId="77777777" w:rsidR="00205F8B" w:rsidRPr="00093448" w:rsidRDefault="00205F8B" w:rsidP="00F20365">
            <w:pPr>
              <w:pStyle w:val="TableText"/>
              <w:rPr>
                <w:rFonts w:eastAsia="Times New Roman" w:cs="Tahoma"/>
                <w:b/>
                <w:sz w:val="24"/>
                <w:szCs w:val="24"/>
                <w:lang w:val="fr-FR"/>
              </w:rPr>
            </w:pPr>
          </w:p>
        </w:tc>
        <w:tc>
          <w:tcPr>
            <w:tcW w:w="1170" w:type="dxa"/>
            <w:shd w:val="clear" w:color="auto" w:fill="FFFFFF"/>
          </w:tcPr>
          <w:p w14:paraId="3A1148C0"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362" w:type="dxa"/>
            <w:shd w:val="clear" w:color="auto" w:fill="FFFFFF"/>
          </w:tcPr>
          <w:p w14:paraId="3A1148C1" w14:textId="77777777" w:rsidR="00205F8B" w:rsidRPr="00093448" w:rsidRDefault="00205F8B" w:rsidP="00F20365">
            <w:pPr>
              <w:pStyle w:val="TableText"/>
              <w:rPr>
                <w:rFonts w:eastAsia="Times New Roman" w:cs="Tahoma"/>
                <w:b/>
                <w:sz w:val="24"/>
                <w:szCs w:val="24"/>
              </w:rPr>
            </w:pPr>
          </w:p>
        </w:tc>
        <w:tc>
          <w:tcPr>
            <w:tcW w:w="1248" w:type="dxa"/>
            <w:shd w:val="clear" w:color="auto" w:fill="FFFFFF"/>
          </w:tcPr>
          <w:p w14:paraId="3A1148C2"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350" w:type="dxa"/>
            <w:shd w:val="clear" w:color="auto" w:fill="FFFFFF"/>
          </w:tcPr>
          <w:p w14:paraId="3A1148C3" w14:textId="77777777" w:rsidR="00205F8B" w:rsidRPr="00093448" w:rsidRDefault="00205F8B" w:rsidP="00F20365">
            <w:pPr>
              <w:pStyle w:val="TableText"/>
              <w:rPr>
                <w:rFonts w:eastAsia="Times New Roman" w:cs="Tahoma"/>
                <w:b/>
                <w:sz w:val="24"/>
                <w:szCs w:val="24"/>
              </w:rPr>
            </w:pPr>
          </w:p>
        </w:tc>
      </w:tr>
      <w:tr w:rsidR="0015584F" w:rsidRPr="00093448" w14:paraId="3A1148CC" w14:textId="77777777" w:rsidTr="0015584F">
        <w:tc>
          <w:tcPr>
            <w:tcW w:w="2340" w:type="dxa"/>
            <w:shd w:val="clear" w:color="auto" w:fill="FFFFFF"/>
          </w:tcPr>
          <w:p w14:paraId="3A1148C5" w14:textId="77777777" w:rsidR="00205F8B" w:rsidRPr="00093448" w:rsidRDefault="00205F8B" w:rsidP="0015584F">
            <w:pPr>
              <w:pStyle w:val="TableText"/>
              <w:jc w:val="left"/>
              <w:rPr>
                <w:rFonts w:ascii="Tahoma" w:hAnsi="Tahoma" w:cs="Tahoma"/>
                <w:sz w:val="18"/>
                <w:szCs w:val="18"/>
                <w:lang w:val="fr-FR"/>
              </w:rPr>
            </w:pPr>
            <w:r w:rsidRPr="00093448">
              <w:rPr>
                <w:rFonts w:ascii="Tahoma" w:hAnsi="Tahoma" w:cs="Tahoma"/>
                <w:sz w:val="18"/>
                <w:szCs w:val="18"/>
                <w:lang w:val="fr-FR"/>
              </w:rPr>
              <w:t>Ajout aux privilèges pour les enregistrements d’entité personnalisés à l’aide de clients Microsoft Dynamics</w:t>
            </w:r>
            <w:r w:rsidR="0015584F" w:rsidRPr="00093448">
              <w:rPr>
                <w:rFonts w:ascii="Tahoma" w:hAnsi="Tahoma" w:cs="Tahoma"/>
                <w:sz w:val="18"/>
                <w:szCs w:val="18"/>
                <w:lang w:val="fr-FR"/>
              </w:rPr>
              <w:t> </w:t>
            </w:r>
            <w:r w:rsidRPr="00093448">
              <w:rPr>
                <w:rFonts w:ascii="Tahoma" w:hAnsi="Tahoma" w:cs="Tahoma"/>
                <w:sz w:val="18"/>
                <w:szCs w:val="18"/>
                <w:lang w:val="fr-FR"/>
              </w:rPr>
              <w:t>CRM</w:t>
            </w:r>
          </w:p>
        </w:tc>
        <w:tc>
          <w:tcPr>
            <w:tcW w:w="630" w:type="dxa"/>
            <w:shd w:val="clear" w:color="auto" w:fill="FFFFFF"/>
          </w:tcPr>
          <w:p w14:paraId="3A1148C6" w14:textId="77777777" w:rsidR="00205F8B" w:rsidRPr="00093448" w:rsidRDefault="00205F8B" w:rsidP="00F20365">
            <w:pPr>
              <w:pStyle w:val="TableText"/>
              <w:rPr>
                <w:rFonts w:eastAsia="Times New Roman" w:cs="Tahoma"/>
                <w:b/>
                <w:sz w:val="24"/>
                <w:szCs w:val="24"/>
                <w:lang w:val="fr-FR"/>
              </w:rPr>
            </w:pPr>
          </w:p>
        </w:tc>
        <w:tc>
          <w:tcPr>
            <w:tcW w:w="990" w:type="dxa"/>
            <w:shd w:val="clear" w:color="auto" w:fill="FFFFFF"/>
          </w:tcPr>
          <w:p w14:paraId="3A1148C7"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170" w:type="dxa"/>
            <w:shd w:val="clear" w:color="auto" w:fill="FFFFFF"/>
          </w:tcPr>
          <w:p w14:paraId="3A1148C8"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362" w:type="dxa"/>
            <w:shd w:val="clear" w:color="auto" w:fill="FFFFFF"/>
          </w:tcPr>
          <w:p w14:paraId="3A1148C9"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248" w:type="dxa"/>
            <w:shd w:val="clear" w:color="auto" w:fill="FFFFFF"/>
          </w:tcPr>
          <w:p w14:paraId="3A1148CA" w14:textId="77777777" w:rsidR="00205F8B" w:rsidRPr="00093448" w:rsidRDefault="00205F8B" w:rsidP="00F20365">
            <w:pPr>
              <w:pStyle w:val="TableText"/>
              <w:rPr>
                <w:rFonts w:eastAsia="Times New Roman" w:cs="Tahoma"/>
                <w:b/>
                <w:sz w:val="24"/>
                <w:szCs w:val="24"/>
              </w:rPr>
            </w:pPr>
          </w:p>
        </w:tc>
        <w:tc>
          <w:tcPr>
            <w:tcW w:w="1350" w:type="dxa"/>
            <w:shd w:val="clear" w:color="auto" w:fill="FFFFFF"/>
          </w:tcPr>
          <w:p w14:paraId="3A1148CB" w14:textId="77777777" w:rsidR="00205F8B" w:rsidRPr="00093448" w:rsidRDefault="00205F8B" w:rsidP="00F20365">
            <w:pPr>
              <w:pStyle w:val="TableText"/>
              <w:rPr>
                <w:rFonts w:eastAsia="Times New Roman" w:cs="Tahoma"/>
                <w:b/>
                <w:sz w:val="24"/>
                <w:szCs w:val="24"/>
              </w:rPr>
            </w:pPr>
          </w:p>
        </w:tc>
      </w:tr>
      <w:tr w:rsidR="0015584F" w:rsidRPr="00093448" w14:paraId="3A1148D4" w14:textId="77777777" w:rsidTr="0015584F">
        <w:tc>
          <w:tcPr>
            <w:tcW w:w="2340" w:type="dxa"/>
            <w:shd w:val="clear" w:color="auto" w:fill="FFFFFF"/>
          </w:tcPr>
          <w:p w14:paraId="3A1148CD" w14:textId="77777777" w:rsidR="00205F8B" w:rsidRPr="00093448" w:rsidRDefault="00205F8B" w:rsidP="0015584F">
            <w:pPr>
              <w:pStyle w:val="TableText"/>
              <w:jc w:val="left"/>
              <w:rPr>
                <w:rFonts w:ascii="Tahoma" w:hAnsi="Tahoma" w:cs="Tahoma"/>
                <w:sz w:val="18"/>
                <w:szCs w:val="18"/>
                <w:lang w:val="fr-FR"/>
              </w:rPr>
            </w:pPr>
            <w:r w:rsidRPr="00093448">
              <w:rPr>
                <w:rFonts w:ascii="Tahoma" w:hAnsi="Tahoma" w:cs="Tahoma"/>
                <w:sz w:val="18"/>
                <w:szCs w:val="18"/>
                <w:lang w:val="fr-FR"/>
              </w:rPr>
              <w:t>Suppression d’enregistrements d’entité personnalisés à l’aide de clients Microsoft Dynamics</w:t>
            </w:r>
            <w:r w:rsidR="0015584F" w:rsidRPr="00093448">
              <w:rPr>
                <w:rFonts w:ascii="Tahoma" w:hAnsi="Tahoma" w:cs="Tahoma"/>
                <w:sz w:val="18"/>
                <w:szCs w:val="18"/>
                <w:lang w:val="fr-FR"/>
              </w:rPr>
              <w:t> </w:t>
            </w:r>
            <w:r w:rsidRPr="00093448">
              <w:rPr>
                <w:rFonts w:ascii="Tahoma" w:hAnsi="Tahoma" w:cs="Tahoma"/>
                <w:sz w:val="18"/>
                <w:szCs w:val="18"/>
                <w:lang w:val="fr-FR"/>
              </w:rPr>
              <w:t>CRM</w:t>
            </w:r>
          </w:p>
        </w:tc>
        <w:tc>
          <w:tcPr>
            <w:tcW w:w="630" w:type="dxa"/>
            <w:shd w:val="clear" w:color="auto" w:fill="FFFFFF"/>
          </w:tcPr>
          <w:p w14:paraId="3A1148CE" w14:textId="77777777" w:rsidR="00205F8B" w:rsidRPr="00093448" w:rsidRDefault="00205F8B" w:rsidP="00F20365">
            <w:pPr>
              <w:pStyle w:val="TableText"/>
              <w:rPr>
                <w:rFonts w:eastAsia="Times New Roman" w:cs="Tahoma"/>
                <w:b/>
                <w:sz w:val="24"/>
                <w:szCs w:val="24"/>
                <w:lang w:val="fr-FR"/>
              </w:rPr>
            </w:pPr>
          </w:p>
        </w:tc>
        <w:tc>
          <w:tcPr>
            <w:tcW w:w="990" w:type="dxa"/>
            <w:shd w:val="clear" w:color="auto" w:fill="FFFFFF"/>
          </w:tcPr>
          <w:p w14:paraId="3A1148CF" w14:textId="77777777" w:rsidR="00205F8B" w:rsidRPr="00093448" w:rsidRDefault="00205F8B" w:rsidP="00F20365">
            <w:pPr>
              <w:pStyle w:val="TableText"/>
              <w:rPr>
                <w:rFonts w:eastAsia="Times New Roman" w:cs="Tahoma"/>
                <w:b/>
                <w:sz w:val="24"/>
                <w:szCs w:val="24"/>
                <w:lang w:val="fr-FR"/>
              </w:rPr>
            </w:pPr>
          </w:p>
        </w:tc>
        <w:tc>
          <w:tcPr>
            <w:tcW w:w="1170" w:type="dxa"/>
            <w:shd w:val="clear" w:color="auto" w:fill="FFFFFF"/>
          </w:tcPr>
          <w:p w14:paraId="3A1148D0"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362" w:type="dxa"/>
            <w:shd w:val="clear" w:color="auto" w:fill="FFFFFF"/>
          </w:tcPr>
          <w:p w14:paraId="3A1148D1" w14:textId="77777777" w:rsidR="00205F8B" w:rsidRPr="00093448" w:rsidRDefault="00205F8B" w:rsidP="00F20365">
            <w:pPr>
              <w:pStyle w:val="TableText"/>
              <w:rPr>
                <w:rFonts w:eastAsia="Times New Roman" w:cs="Tahoma"/>
                <w:b/>
                <w:sz w:val="24"/>
                <w:szCs w:val="24"/>
              </w:rPr>
            </w:pPr>
          </w:p>
        </w:tc>
        <w:tc>
          <w:tcPr>
            <w:tcW w:w="1248" w:type="dxa"/>
            <w:shd w:val="clear" w:color="auto" w:fill="FFFFFF"/>
          </w:tcPr>
          <w:p w14:paraId="3A1148D2"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350" w:type="dxa"/>
            <w:shd w:val="clear" w:color="auto" w:fill="FFFFFF"/>
          </w:tcPr>
          <w:p w14:paraId="3A1148D3" w14:textId="77777777" w:rsidR="00205F8B" w:rsidRPr="00093448" w:rsidRDefault="00205F8B" w:rsidP="00F20365">
            <w:pPr>
              <w:pStyle w:val="TableText"/>
              <w:rPr>
                <w:rFonts w:eastAsia="Times New Roman" w:cs="Tahoma"/>
                <w:b/>
                <w:sz w:val="24"/>
                <w:szCs w:val="24"/>
              </w:rPr>
            </w:pPr>
          </w:p>
        </w:tc>
      </w:tr>
      <w:tr w:rsidR="0015584F" w:rsidRPr="00093448" w14:paraId="3A1148DC" w14:textId="77777777" w:rsidTr="0015584F">
        <w:trPr>
          <w:cantSplit/>
        </w:trPr>
        <w:tc>
          <w:tcPr>
            <w:tcW w:w="2340" w:type="dxa"/>
            <w:shd w:val="clear" w:color="auto" w:fill="FFFFFF"/>
          </w:tcPr>
          <w:p w14:paraId="3A1148D5" w14:textId="77777777" w:rsidR="00205F8B" w:rsidRPr="00093448" w:rsidRDefault="00205F8B" w:rsidP="0015584F">
            <w:pPr>
              <w:pStyle w:val="TableText"/>
              <w:jc w:val="left"/>
              <w:rPr>
                <w:rFonts w:ascii="Tahoma" w:hAnsi="Tahoma" w:cs="Tahoma"/>
                <w:sz w:val="18"/>
                <w:szCs w:val="18"/>
                <w:lang w:val="fr-FR"/>
              </w:rPr>
            </w:pPr>
            <w:r w:rsidRPr="00093448">
              <w:rPr>
                <w:rFonts w:ascii="Tahoma" w:hAnsi="Tahoma" w:cs="Tahoma"/>
                <w:sz w:val="18"/>
                <w:szCs w:val="18"/>
                <w:lang w:val="fr-FR"/>
              </w:rPr>
              <w:t>Attribution d’enregistrements d’entité personnalisés à l’aide de clients Microsoft Dynamics</w:t>
            </w:r>
            <w:r w:rsidR="0015584F" w:rsidRPr="00093448">
              <w:rPr>
                <w:rFonts w:ascii="Tahoma" w:hAnsi="Tahoma" w:cs="Tahoma"/>
                <w:sz w:val="18"/>
                <w:szCs w:val="18"/>
                <w:lang w:val="fr-FR"/>
              </w:rPr>
              <w:t> </w:t>
            </w:r>
            <w:r w:rsidRPr="00093448">
              <w:rPr>
                <w:rFonts w:ascii="Tahoma" w:hAnsi="Tahoma" w:cs="Tahoma"/>
                <w:sz w:val="18"/>
                <w:szCs w:val="18"/>
                <w:lang w:val="fr-FR"/>
              </w:rPr>
              <w:t>CRM</w:t>
            </w:r>
          </w:p>
        </w:tc>
        <w:tc>
          <w:tcPr>
            <w:tcW w:w="630" w:type="dxa"/>
            <w:shd w:val="clear" w:color="auto" w:fill="FFFFFF"/>
          </w:tcPr>
          <w:p w14:paraId="3A1148D6" w14:textId="77777777" w:rsidR="00205F8B" w:rsidRPr="00093448" w:rsidRDefault="00205F8B" w:rsidP="00F20365">
            <w:pPr>
              <w:pStyle w:val="TableText"/>
              <w:rPr>
                <w:rFonts w:eastAsia="Times New Roman" w:cs="Tahoma"/>
                <w:b/>
                <w:sz w:val="24"/>
                <w:szCs w:val="24"/>
                <w:lang w:val="fr-FR"/>
              </w:rPr>
            </w:pPr>
          </w:p>
        </w:tc>
        <w:tc>
          <w:tcPr>
            <w:tcW w:w="990" w:type="dxa"/>
            <w:shd w:val="clear" w:color="auto" w:fill="FFFFFF"/>
          </w:tcPr>
          <w:p w14:paraId="3A1148D7" w14:textId="77777777" w:rsidR="00205F8B" w:rsidRPr="00093448" w:rsidRDefault="00205F8B" w:rsidP="00F20365">
            <w:pPr>
              <w:pStyle w:val="TableText"/>
              <w:rPr>
                <w:rFonts w:eastAsia="Times New Roman" w:cs="Tahoma"/>
                <w:b/>
                <w:sz w:val="24"/>
                <w:szCs w:val="24"/>
                <w:lang w:val="fr-FR"/>
              </w:rPr>
            </w:pPr>
          </w:p>
        </w:tc>
        <w:tc>
          <w:tcPr>
            <w:tcW w:w="1170" w:type="dxa"/>
            <w:shd w:val="clear" w:color="auto" w:fill="FFFFFF"/>
          </w:tcPr>
          <w:p w14:paraId="3A1148D8"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362" w:type="dxa"/>
            <w:shd w:val="clear" w:color="auto" w:fill="FFFFFF"/>
          </w:tcPr>
          <w:p w14:paraId="3A1148D9" w14:textId="77777777" w:rsidR="00205F8B" w:rsidRPr="00093448" w:rsidRDefault="00205F8B" w:rsidP="00F20365">
            <w:pPr>
              <w:pStyle w:val="TableText"/>
              <w:rPr>
                <w:rFonts w:eastAsia="Times New Roman" w:cs="Tahoma"/>
                <w:b/>
                <w:sz w:val="24"/>
                <w:szCs w:val="24"/>
              </w:rPr>
            </w:pPr>
          </w:p>
        </w:tc>
        <w:tc>
          <w:tcPr>
            <w:tcW w:w="1248" w:type="dxa"/>
            <w:shd w:val="clear" w:color="auto" w:fill="FFFFFF"/>
          </w:tcPr>
          <w:p w14:paraId="3A1148DA"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350" w:type="dxa"/>
            <w:shd w:val="clear" w:color="auto" w:fill="FFFFFF"/>
          </w:tcPr>
          <w:p w14:paraId="3A1148DB" w14:textId="77777777" w:rsidR="00205F8B" w:rsidRPr="00093448" w:rsidRDefault="00205F8B" w:rsidP="00F20365">
            <w:pPr>
              <w:pStyle w:val="TableText"/>
              <w:rPr>
                <w:rFonts w:eastAsia="Times New Roman" w:cs="Tahoma"/>
                <w:b/>
                <w:sz w:val="24"/>
                <w:szCs w:val="24"/>
              </w:rPr>
            </w:pPr>
          </w:p>
        </w:tc>
      </w:tr>
      <w:tr w:rsidR="0015584F" w:rsidRPr="00093448" w14:paraId="3A1148E4" w14:textId="77777777" w:rsidTr="0015584F">
        <w:tc>
          <w:tcPr>
            <w:tcW w:w="2340" w:type="dxa"/>
            <w:shd w:val="clear" w:color="auto" w:fill="FFFFFF"/>
          </w:tcPr>
          <w:p w14:paraId="3A1148DD" w14:textId="77777777" w:rsidR="00205F8B" w:rsidRPr="00093448" w:rsidRDefault="00205F8B" w:rsidP="00F20365">
            <w:pPr>
              <w:pStyle w:val="TableText"/>
              <w:jc w:val="left"/>
              <w:rPr>
                <w:rFonts w:ascii="Tahoma" w:hAnsi="Tahoma" w:cs="Tahoma"/>
                <w:sz w:val="18"/>
                <w:szCs w:val="18"/>
                <w:lang w:val="fr-FR"/>
              </w:rPr>
            </w:pPr>
            <w:r w:rsidRPr="00093448">
              <w:rPr>
                <w:rFonts w:ascii="Tahoma" w:hAnsi="Tahoma" w:cs="Tahoma"/>
                <w:sz w:val="18"/>
                <w:szCs w:val="18"/>
                <w:lang w:val="fr-FR"/>
              </w:rPr>
              <w:t>Partage d’enregistrements d’entité personnalisés à l’aide de clients Microsoft Dynamics CRM</w:t>
            </w:r>
          </w:p>
        </w:tc>
        <w:tc>
          <w:tcPr>
            <w:tcW w:w="630" w:type="dxa"/>
            <w:shd w:val="clear" w:color="auto" w:fill="FFFFFF"/>
          </w:tcPr>
          <w:p w14:paraId="3A1148DE" w14:textId="77777777" w:rsidR="00205F8B" w:rsidRPr="00093448" w:rsidRDefault="00205F8B" w:rsidP="00F20365">
            <w:pPr>
              <w:pStyle w:val="TableText"/>
              <w:rPr>
                <w:rFonts w:eastAsia="Times New Roman" w:cs="Tahoma"/>
                <w:b/>
                <w:sz w:val="24"/>
                <w:szCs w:val="24"/>
                <w:lang w:val="fr-FR"/>
              </w:rPr>
            </w:pPr>
          </w:p>
        </w:tc>
        <w:tc>
          <w:tcPr>
            <w:tcW w:w="990" w:type="dxa"/>
            <w:shd w:val="clear" w:color="auto" w:fill="FFFFFF"/>
          </w:tcPr>
          <w:p w14:paraId="3A1148DF" w14:textId="77777777" w:rsidR="00205F8B" w:rsidRPr="00093448" w:rsidRDefault="00205F8B" w:rsidP="00F20365">
            <w:pPr>
              <w:pStyle w:val="TableText"/>
              <w:rPr>
                <w:rFonts w:eastAsia="Times New Roman" w:cs="Tahoma"/>
                <w:b/>
                <w:sz w:val="24"/>
                <w:szCs w:val="24"/>
                <w:lang w:val="fr-FR"/>
              </w:rPr>
            </w:pPr>
          </w:p>
        </w:tc>
        <w:tc>
          <w:tcPr>
            <w:tcW w:w="1170" w:type="dxa"/>
            <w:shd w:val="clear" w:color="auto" w:fill="FFFFFF"/>
          </w:tcPr>
          <w:p w14:paraId="3A1148E0"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362" w:type="dxa"/>
            <w:shd w:val="clear" w:color="auto" w:fill="FFFFFF"/>
          </w:tcPr>
          <w:p w14:paraId="3A1148E1" w14:textId="77777777" w:rsidR="00205F8B" w:rsidRPr="00093448" w:rsidRDefault="00205F8B" w:rsidP="00F20365">
            <w:pPr>
              <w:pStyle w:val="TableText"/>
              <w:rPr>
                <w:rFonts w:eastAsia="Times New Roman" w:cs="Tahoma"/>
                <w:b/>
                <w:sz w:val="24"/>
                <w:szCs w:val="24"/>
              </w:rPr>
            </w:pPr>
          </w:p>
        </w:tc>
        <w:tc>
          <w:tcPr>
            <w:tcW w:w="1248" w:type="dxa"/>
            <w:shd w:val="clear" w:color="auto" w:fill="FFFFFF"/>
          </w:tcPr>
          <w:p w14:paraId="3A1148E2"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350" w:type="dxa"/>
            <w:shd w:val="clear" w:color="auto" w:fill="FFFFFF"/>
          </w:tcPr>
          <w:p w14:paraId="3A1148E3" w14:textId="77777777" w:rsidR="00205F8B" w:rsidRPr="00093448" w:rsidRDefault="00205F8B" w:rsidP="00F20365">
            <w:pPr>
              <w:pStyle w:val="TableText"/>
              <w:rPr>
                <w:rFonts w:eastAsia="Times New Roman" w:cs="Tahoma"/>
                <w:b/>
                <w:sz w:val="24"/>
                <w:szCs w:val="24"/>
              </w:rPr>
            </w:pPr>
          </w:p>
        </w:tc>
      </w:tr>
      <w:tr w:rsidR="0015584F" w:rsidRPr="00093448" w14:paraId="3A1148EC" w14:textId="77777777" w:rsidTr="0015584F">
        <w:tc>
          <w:tcPr>
            <w:tcW w:w="2340" w:type="dxa"/>
            <w:shd w:val="clear" w:color="auto" w:fill="FFFFFF"/>
          </w:tcPr>
          <w:p w14:paraId="3A1148E5" w14:textId="77777777" w:rsidR="00205F8B" w:rsidRPr="00093448" w:rsidRDefault="00205F8B" w:rsidP="00F20365">
            <w:pPr>
              <w:pStyle w:val="TableText"/>
              <w:jc w:val="left"/>
              <w:rPr>
                <w:rFonts w:ascii="Tahoma" w:hAnsi="Tahoma" w:cs="Tahoma"/>
                <w:sz w:val="18"/>
                <w:szCs w:val="18"/>
              </w:rPr>
            </w:pPr>
            <w:r w:rsidRPr="00093448">
              <w:rPr>
                <w:rFonts w:ascii="Tahoma" w:hAnsi="Tahoma" w:cs="Tahoma"/>
                <w:sz w:val="18"/>
                <w:szCs w:val="18"/>
                <w:lang w:val="fr-FR"/>
              </w:rPr>
              <w:t>Customer Care Accelerator Framework</w:t>
            </w:r>
          </w:p>
        </w:tc>
        <w:tc>
          <w:tcPr>
            <w:tcW w:w="630" w:type="dxa"/>
            <w:shd w:val="clear" w:color="auto" w:fill="FFFFFF"/>
          </w:tcPr>
          <w:p w14:paraId="3A1148E6" w14:textId="77777777" w:rsidR="00205F8B" w:rsidRPr="00093448" w:rsidRDefault="00205F8B" w:rsidP="00F20365">
            <w:pPr>
              <w:pStyle w:val="TableText"/>
              <w:rPr>
                <w:rFonts w:eastAsia="Times New Roman" w:cs="Tahoma"/>
                <w:b/>
                <w:sz w:val="24"/>
                <w:szCs w:val="24"/>
              </w:rPr>
            </w:pPr>
          </w:p>
        </w:tc>
        <w:tc>
          <w:tcPr>
            <w:tcW w:w="990" w:type="dxa"/>
            <w:shd w:val="clear" w:color="auto" w:fill="FFFFFF"/>
          </w:tcPr>
          <w:p w14:paraId="3A1148E7"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170" w:type="dxa"/>
            <w:shd w:val="clear" w:color="auto" w:fill="FFFFFF"/>
          </w:tcPr>
          <w:p w14:paraId="3A1148E8"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362" w:type="dxa"/>
            <w:shd w:val="clear" w:color="auto" w:fill="FFFFFF"/>
          </w:tcPr>
          <w:p w14:paraId="3A1148E9"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248" w:type="dxa"/>
            <w:shd w:val="clear" w:color="auto" w:fill="FFFFFF"/>
          </w:tcPr>
          <w:p w14:paraId="3A1148EA" w14:textId="77777777" w:rsidR="00205F8B" w:rsidRPr="00093448" w:rsidRDefault="00205F8B" w:rsidP="00F20365">
            <w:pPr>
              <w:pStyle w:val="TableText"/>
              <w:rPr>
                <w:rFonts w:eastAsia="Times New Roman" w:cs="Tahoma"/>
                <w:b/>
                <w:sz w:val="24"/>
                <w:szCs w:val="24"/>
              </w:rPr>
            </w:pPr>
          </w:p>
        </w:tc>
        <w:tc>
          <w:tcPr>
            <w:tcW w:w="1350" w:type="dxa"/>
            <w:shd w:val="clear" w:color="auto" w:fill="FFFFFF"/>
          </w:tcPr>
          <w:p w14:paraId="3A1148EB" w14:textId="77777777" w:rsidR="00205F8B" w:rsidRPr="00093448" w:rsidRDefault="00205F8B" w:rsidP="00F20365">
            <w:pPr>
              <w:pStyle w:val="TableText"/>
              <w:rPr>
                <w:rFonts w:eastAsia="Times New Roman" w:cs="Tahoma"/>
                <w:b/>
                <w:sz w:val="24"/>
                <w:szCs w:val="24"/>
              </w:rPr>
            </w:pPr>
          </w:p>
        </w:tc>
      </w:tr>
      <w:tr w:rsidR="0015584F" w:rsidRPr="00093448" w14:paraId="3A1148F4" w14:textId="77777777" w:rsidTr="0015584F">
        <w:tc>
          <w:tcPr>
            <w:tcW w:w="2340" w:type="dxa"/>
            <w:shd w:val="clear" w:color="auto" w:fill="FFFFFF"/>
          </w:tcPr>
          <w:p w14:paraId="3A1148ED" w14:textId="77777777" w:rsidR="00205F8B" w:rsidRPr="00093448" w:rsidRDefault="00205F8B" w:rsidP="00F20365">
            <w:pPr>
              <w:pStyle w:val="TableText"/>
              <w:jc w:val="left"/>
              <w:rPr>
                <w:rFonts w:ascii="Tahoma" w:hAnsi="Tahoma" w:cs="Tahoma"/>
                <w:sz w:val="18"/>
                <w:szCs w:val="18"/>
                <w:lang w:val="fr-FR"/>
              </w:rPr>
            </w:pPr>
            <w:r w:rsidRPr="00093448">
              <w:rPr>
                <w:rFonts w:ascii="Tahoma" w:hAnsi="Tahoma" w:cs="Tahoma"/>
                <w:sz w:val="18"/>
                <w:szCs w:val="18"/>
                <w:lang w:val="fr-FR"/>
              </w:rPr>
              <w:t>Création de requêtes de « Recherche avancée »</w:t>
            </w:r>
          </w:p>
        </w:tc>
        <w:tc>
          <w:tcPr>
            <w:tcW w:w="630" w:type="dxa"/>
            <w:shd w:val="clear" w:color="auto" w:fill="FFFFFF"/>
          </w:tcPr>
          <w:p w14:paraId="3A1148EE" w14:textId="77777777" w:rsidR="00205F8B" w:rsidRPr="00093448" w:rsidRDefault="00205F8B" w:rsidP="00F20365">
            <w:pPr>
              <w:pStyle w:val="TableText"/>
              <w:rPr>
                <w:rFonts w:eastAsia="Times New Roman" w:cs="Tahoma"/>
                <w:b/>
                <w:sz w:val="24"/>
                <w:szCs w:val="24"/>
                <w:lang w:val="fr-FR"/>
              </w:rPr>
            </w:pPr>
          </w:p>
        </w:tc>
        <w:tc>
          <w:tcPr>
            <w:tcW w:w="990" w:type="dxa"/>
            <w:shd w:val="clear" w:color="auto" w:fill="FFFFFF"/>
          </w:tcPr>
          <w:p w14:paraId="3A1148EF"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170" w:type="dxa"/>
            <w:shd w:val="clear" w:color="auto" w:fill="FFFFFF"/>
          </w:tcPr>
          <w:p w14:paraId="3A1148F0"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362" w:type="dxa"/>
            <w:shd w:val="clear" w:color="auto" w:fill="FFFFFF"/>
          </w:tcPr>
          <w:p w14:paraId="3A1148F1"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248" w:type="dxa"/>
            <w:shd w:val="clear" w:color="auto" w:fill="FFFFFF"/>
          </w:tcPr>
          <w:p w14:paraId="3A1148F2" w14:textId="77777777" w:rsidR="00205F8B" w:rsidRPr="00093448" w:rsidRDefault="00205F8B" w:rsidP="00F20365">
            <w:pPr>
              <w:pStyle w:val="TableText"/>
              <w:rPr>
                <w:rFonts w:eastAsia="Times New Roman" w:cs="Tahoma"/>
                <w:b/>
                <w:sz w:val="24"/>
                <w:szCs w:val="24"/>
              </w:rPr>
            </w:pPr>
          </w:p>
        </w:tc>
        <w:tc>
          <w:tcPr>
            <w:tcW w:w="1350" w:type="dxa"/>
            <w:shd w:val="clear" w:color="auto" w:fill="FFFFFF"/>
          </w:tcPr>
          <w:p w14:paraId="3A1148F3" w14:textId="77777777" w:rsidR="00205F8B" w:rsidRPr="00093448" w:rsidRDefault="00205F8B" w:rsidP="00F20365">
            <w:pPr>
              <w:pStyle w:val="TableText"/>
              <w:rPr>
                <w:rFonts w:eastAsia="Times New Roman" w:cs="Tahoma"/>
                <w:b/>
                <w:sz w:val="24"/>
                <w:szCs w:val="24"/>
              </w:rPr>
            </w:pPr>
          </w:p>
        </w:tc>
      </w:tr>
      <w:tr w:rsidR="0015584F" w:rsidRPr="00093448" w14:paraId="3A1148FC" w14:textId="77777777" w:rsidTr="0015584F">
        <w:tc>
          <w:tcPr>
            <w:tcW w:w="2340" w:type="dxa"/>
            <w:shd w:val="clear" w:color="auto" w:fill="FFFFFF"/>
          </w:tcPr>
          <w:p w14:paraId="3A1148F5" w14:textId="77777777" w:rsidR="00205F8B" w:rsidRPr="00093448" w:rsidRDefault="00205F8B" w:rsidP="00F20365">
            <w:pPr>
              <w:pStyle w:val="TableText"/>
              <w:jc w:val="left"/>
              <w:rPr>
                <w:rFonts w:ascii="Tahoma" w:hAnsi="Tahoma" w:cs="Tahoma"/>
                <w:sz w:val="18"/>
                <w:szCs w:val="18"/>
                <w:lang w:val="fr-FR"/>
              </w:rPr>
            </w:pPr>
            <w:r w:rsidRPr="00093448">
              <w:rPr>
                <w:rFonts w:ascii="Tahoma" w:hAnsi="Tahoma" w:cs="Tahoma"/>
                <w:sz w:val="18"/>
                <w:szCs w:val="18"/>
                <w:lang w:val="fr-FR"/>
              </w:rPr>
              <w:t>Enregistrement de requêtes de « Recherche avancée »</w:t>
            </w:r>
          </w:p>
        </w:tc>
        <w:tc>
          <w:tcPr>
            <w:tcW w:w="630" w:type="dxa"/>
            <w:shd w:val="clear" w:color="auto" w:fill="FFFFFF"/>
          </w:tcPr>
          <w:p w14:paraId="3A1148F6" w14:textId="77777777" w:rsidR="00205F8B" w:rsidRPr="00093448" w:rsidRDefault="00205F8B" w:rsidP="00F20365">
            <w:pPr>
              <w:pStyle w:val="TableText"/>
              <w:rPr>
                <w:rFonts w:eastAsia="Times New Roman" w:cs="Tahoma"/>
                <w:b/>
                <w:sz w:val="24"/>
                <w:szCs w:val="24"/>
                <w:lang w:val="fr-FR"/>
              </w:rPr>
            </w:pPr>
          </w:p>
        </w:tc>
        <w:tc>
          <w:tcPr>
            <w:tcW w:w="990" w:type="dxa"/>
            <w:shd w:val="clear" w:color="auto" w:fill="FFFFFF"/>
          </w:tcPr>
          <w:p w14:paraId="3A1148F7"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170" w:type="dxa"/>
            <w:shd w:val="clear" w:color="auto" w:fill="FFFFFF"/>
          </w:tcPr>
          <w:p w14:paraId="3A1148F8"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362" w:type="dxa"/>
            <w:shd w:val="clear" w:color="auto" w:fill="FFFFFF"/>
          </w:tcPr>
          <w:p w14:paraId="3A1148F9"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248" w:type="dxa"/>
            <w:shd w:val="clear" w:color="auto" w:fill="FFFFFF"/>
          </w:tcPr>
          <w:p w14:paraId="3A1148FA" w14:textId="77777777" w:rsidR="00205F8B" w:rsidRPr="00093448" w:rsidRDefault="00205F8B" w:rsidP="00F20365">
            <w:pPr>
              <w:pStyle w:val="TableText"/>
              <w:rPr>
                <w:rFonts w:eastAsia="Times New Roman" w:cs="Tahoma"/>
                <w:b/>
                <w:sz w:val="24"/>
                <w:szCs w:val="24"/>
              </w:rPr>
            </w:pPr>
          </w:p>
        </w:tc>
        <w:tc>
          <w:tcPr>
            <w:tcW w:w="1350" w:type="dxa"/>
            <w:shd w:val="clear" w:color="auto" w:fill="FFFFFF"/>
          </w:tcPr>
          <w:p w14:paraId="3A1148FB" w14:textId="77777777" w:rsidR="00205F8B" w:rsidRPr="00093448" w:rsidRDefault="00205F8B" w:rsidP="00F20365">
            <w:pPr>
              <w:pStyle w:val="TableText"/>
              <w:rPr>
                <w:rFonts w:eastAsia="Times New Roman" w:cs="Tahoma"/>
                <w:b/>
                <w:sz w:val="24"/>
                <w:szCs w:val="24"/>
              </w:rPr>
            </w:pPr>
          </w:p>
        </w:tc>
      </w:tr>
      <w:tr w:rsidR="0015584F" w:rsidRPr="00093448" w14:paraId="3A114904" w14:textId="77777777" w:rsidTr="0015584F">
        <w:tc>
          <w:tcPr>
            <w:tcW w:w="2340" w:type="dxa"/>
            <w:shd w:val="clear" w:color="auto" w:fill="FFFFFF"/>
          </w:tcPr>
          <w:p w14:paraId="3A1148FD" w14:textId="77777777" w:rsidR="00205F8B" w:rsidRPr="00093448" w:rsidRDefault="00205F8B" w:rsidP="00F20365">
            <w:pPr>
              <w:pStyle w:val="TableText"/>
              <w:jc w:val="left"/>
              <w:rPr>
                <w:rFonts w:ascii="Tahoma" w:hAnsi="Tahoma" w:cs="Tahoma"/>
                <w:sz w:val="18"/>
                <w:szCs w:val="18"/>
              </w:rPr>
            </w:pPr>
            <w:r w:rsidRPr="00093448">
              <w:rPr>
                <w:rFonts w:ascii="Tahoma" w:hAnsi="Tahoma" w:cs="Tahoma"/>
                <w:sz w:val="18"/>
                <w:szCs w:val="18"/>
                <w:lang w:val="fr-FR"/>
              </w:rPr>
              <w:t>Vues personnalisées</w:t>
            </w:r>
          </w:p>
        </w:tc>
        <w:tc>
          <w:tcPr>
            <w:tcW w:w="630" w:type="dxa"/>
            <w:shd w:val="clear" w:color="auto" w:fill="FFFFFF"/>
          </w:tcPr>
          <w:p w14:paraId="3A1148FE" w14:textId="77777777" w:rsidR="00205F8B" w:rsidRPr="00093448" w:rsidRDefault="00205F8B" w:rsidP="00F20365">
            <w:pPr>
              <w:pStyle w:val="TableText"/>
              <w:rPr>
                <w:rFonts w:eastAsia="Times New Roman" w:cs="Tahoma"/>
                <w:b/>
                <w:sz w:val="24"/>
                <w:szCs w:val="24"/>
              </w:rPr>
            </w:pPr>
          </w:p>
        </w:tc>
        <w:tc>
          <w:tcPr>
            <w:tcW w:w="990" w:type="dxa"/>
            <w:shd w:val="clear" w:color="auto" w:fill="FFFFFF"/>
          </w:tcPr>
          <w:p w14:paraId="3A1148FF"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170" w:type="dxa"/>
            <w:shd w:val="clear" w:color="auto" w:fill="FFFFFF"/>
          </w:tcPr>
          <w:p w14:paraId="3A114900"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362" w:type="dxa"/>
            <w:shd w:val="clear" w:color="auto" w:fill="FFFFFF"/>
          </w:tcPr>
          <w:p w14:paraId="3A114901"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248" w:type="dxa"/>
            <w:shd w:val="clear" w:color="auto" w:fill="FFFFFF"/>
          </w:tcPr>
          <w:p w14:paraId="3A114902" w14:textId="77777777" w:rsidR="00205F8B" w:rsidRPr="00093448" w:rsidRDefault="00205F8B" w:rsidP="00F20365">
            <w:pPr>
              <w:pStyle w:val="TableText"/>
              <w:rPr>
                <w:rFonts w:eastAsia="Times New Roman" w:cs="Tahoma"/>
                <w:b/>
                <w:sz w:val="24"/>
                <w:szCs w:val="24"/>
              </w:rPr>
            </w:pPr>
          </w:p>
        </w:tc>
        <w:tc>
          <w:tcPr>
            <w:tcW w:w="1350" w:type="dxa"/>
            <w:shd w:val="clear" w:color="auto" w:fill="FFFFFF"/>
          </w:tcPr>
          <w:p w14:paraId="3A114903" w14:textId="77777777" w:rsidR="00205F8B" w:rsidRPr="00093448" w:rsidRDefault="00205F8B" w:rsidP="00F20365">
            <w:pPr>
              <w:pStyle w:val="TableText"/>
              <w:rPr>
                <w:rFonts w:eastAsia="Times New Roman" w:cs="Tahoma"/>
                <w:b/>
                <w:sz w:val="24"/>
                <w:szCs w:val="24"/>
              </w:rPr>
            </w:pPr>
          </w:p>
        </w:tc>
      </w:tr>
      <w:tr w:rsidR="0015584F" w:rsidRPr="00093448" w14:paraId="3A11490C" w14:textId="77777777" w:rsidTr="0015584F">
        <w:tc>
          <w:tcPr>
            <w:tcW w:w="2340" w:type="dxa"/>
            <w:shd w:val="clear" w:color="auto" w:fill="FFFFFF"/>
          </w:tcPr>
          <w:p w14:paraId="3A114905" w14:textId="77777777" w:rsidR="00205F8B" w:rsidRPr="00093448" w:rsidRDefault="00205F8B" w:rsidP="00F20365">
            <w:pPr>
              <w:pStyle w:val="TableText"/>
              <w:jc w:val="left"/>
              <w:rPr>
                <w:rFonts w:ascii="Tahoma" w:hAnsi="Tahoma" w:cs="Tahoma"/>
                <w:sz w:val="18"/>
                <w:szCs w:val="18"/>
                <w:lang w:val="fr-FR"/>
              </w:rPr>
            </w:pPr>
            <w:r w:rsidRPr="00093448">
              <w:rPr>
                <w:rFonts w:ascii="Tahoma" w:hAnsi="Tahoma" w:cs="Tahoma"/>
                <w:sz w:val="18"/>
                <w:szCs w:val="18"/>
                <w:lang w:val="fr-FR"/>
              </w:rPr>
              <w:t>Création de tableau de bord système</w:t>
            </w:r>
          </w:p>
        </w:tc>
        <w:tc>
          <w:tcPr>
            <w:tcW w:w="630" w:type="dxa"/>
            <w:shd w:val="clear" w:color="auto" w:fill="FFFFFF"/>
          </w:tcPr>
          <w:p w14:paraId="3A114906" w14:textId="77777777" w:rsidR="00205F8B" w:rsidRPr="00093448" w:rsidRDefault="00205F8B" w:rsidP="00F20365">
            <w:pPr>
              <w:pStyle w:val="TableText"/>
              <w:rPr>
                <w:rFonts w:eastAsia="Times New Roman" w:cs="Tahoma"/>
                <w:b/>
                <w:sz w:val="24"/>
                <w:szCs w:val="24"/>
                <w:lang w:val="fr-FR"/>
              </w:rPr>
            </w:pPr>
          </w:p>
        </w:tc>
        <w:tc>
          <w:tcPr>
            <w:tcW w:w="990" w:type="dxa"/>
          </w:tcPr>
          <w:p w14:paraId="3A114907" w14:textId="77777777" w:rsidR="00205F8B" w:rsidRPr="00093448" w:rsidRDefault="00205F8B" w:rsidP="00F20365">
            <w:pPr>
              <w:pStyle w:val="TableText"/>
              <w:rPr>
                <w:rFonts w:eastAsia="Times New Roman" w:cs="Tahoma"/>
                <w:b/>
                <w:sz w:val="24"/>
                <w:szCs w:val="24"/>
                <w:lang w:val="fr-FR"/>
              </w:rPr>
            </w:pPr>
          </w:p>
        </w:tc>
        <w:tc>
          <w:tcPr>
            <w:tcW w:w="1170" w:type="dxa"/>
            <w:shd w:val="clear" w:color="auto" w:fill="FFFFFF"/>
          </w:tcPr>
          <w:p w14:paraId="3A114908"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362" w:type="dxa"/>
            <w:shd w:val="clear" w:color="auto" w:fill="FFFFFF"/>
          </w:tcPr>
          <w:p w14:paraId="3A114909" w14:textId="77777777" w:rsidR="00205F8B" w:rsidRPr="00093448" w:rsidRDefault="00205F8B" w:rsidP="00F20365">
            <w:pPr>
              <w:pStyle w:val="TableText"/>
              <w:rPr>
                <w:rFonts w:eastAsia="Times New Roman" w:cs="Tahoma"/>
                <w:b/>
                <w:sz w:val="24"/>
                <w:szCs w:val="24"/>
              </w:rPr>
            </w:pPr>
          </w:p>
        </w:tc>
        <w:tc>
          <w:tcPr>
            <w:tcW w:w="1248" w:type="dxa"/>
            <w:shd w:val="clear" w:color="auto" w:fill="FFFFFF"/>
          </w:tcPr>
          <w:p w14:paraId="3A11490A"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350" w:type="dxa"/>
            <w:shd w:val="clear" w:color="auto" w:fill="FFFFFF"/>
          </w:tcPr>
          <w:p w14:paraId="3A11490B" w14:textId="77777777" w:rsidR="00205F8B" w:rsidRPr="00093448" w:rsidRDefault="00205F8B" w:rsidP="00F20365">
            <w:pPr>
              <w:pStyle w:val="TableText"/>
              <w:rPr>
                <w:rFonts w:eastAsia="Times New Roman" w:cs="Tahoma"/>
                <w:b/>
                <w:sz w:val="24"/>
                <w:szCs w:val="24"/>
              </w:rPr>
            </w:pPr>
          </w:p>
        </w:tc>
      </w:tr>
      <w:tr w:rsidR="0015584F" w:rsidRPr="00093448" w14:paraId="3A114914" w14:textId="77777777" w:rsidTr="0015584F">
        <w:tc>
          <w:tcPr>
            <w:tcW w:w="2340" w:type="dxa"/>
            <w:shd w:val="clear" w:color="auto" w:fill="FFFFFF"/>
          </w:tcPr>
          <w:p w14:paraId="3A11490D" w14:textId="77777777" w:rsidR="00205F8B" w:rsidRPr="00093448" w:rsidRDefault="00205F8B" w:rsidP="00F20365">
            <w:pPr>
              <w:pStyle w:val="TableText"/>
              <w:jc w:val="left"/>
              <w:rPr>
                <w:rFonts w:ascii="Tahoma" w:hAnsi="Tahoma" w:cs="Tahoma"/>
                <w:sz w:val="18"/>
                <w:szCs w:val="18"/>
                <w:lang w:val="fr-FR"/>
              </w:rPr>
            </w:pPr>
            <w:r w:rsidRPr="00093448">
              <w:rPr>
                <w:rFonts w:ascii="Tahoma" w:hAnsi="Tahoma" w:cs="Tahoma"/>
                <w:sz w:val="18"/>
                <w:szCs w:val="18"/>
                <w:lang w:val="fr-FR"/>
              </w:rPr>
              <w:t>Partage de tableau de bord système</w:t>
            </w:r>
          </w:p>
        </w:tc>
        <w:tc>
          <w:tcPr>
            <w:tcW w:w="630" w:type="dxa"/>
            <w:shd w:val="clear" w:color="auto" w:fill="FFFFFF"/>
          </w:tcPr>
          <w:p w14:paraId="3A11490E" w14:textId="77777777" w:rsidR="00205F8B" w:rsidRPr="00093448" w:rsidRDefault="00205F8B" w:rsidP="00F20365">
            <w:pPr>
              <w:pStyle w:val="TableText"/>
              <w:rPr>
                <w:rFonts w:eastAsia="Times New Roman" w:cs="Tahoma"/>
                <w:b/>
                <w:sz w:val="24"/>
                <w:szCs w:val="24"/>
                <w:lang w:val="fr-FR"/>
              </w:rPr>
            </w:pPr>
          </w:p>
        </w:tc>
        <w:tc>
          <w:tcPr>
            <w:tcW w:w="990" w:type="dxa"/>
          </w:tcPr>
          <w:p w14:paraId="3A11490F" w14:textId="77777777" w:rsidR="00205F8B" w:rsidRPr="00093448" w:rsidRDefault="00205F8B" w:rsidP="00F20365">
            <w:pPr>
              <w:pStyle w:val="TableText"/>
              <w:rPr>
                <w:rFonts w:eastAsia="Times New Roman" w:cs="Tahoma"/>
                <w:b/>
                <w:sz w:val="24"/>
                <w:szCs w:val="24"/>
                <w:lang w:val="fr-FR"/>
              </w:rPr>
            </w:pPr>
          </w:p>
        </w:tc>
        <w:tc>
          <w:tcPr>
            <w:tcW w:w="1170" w:type="dxa"/>
            <w:shd w:val="clear" w:color="auto" w:fill="FFFFFF"/>
          </w:tcPr>
          <w:p w14:paraId="3A114910"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362" w:type="dxa"/>
            <w:shd w:val="clear" w:color="auto" w:fill="FFFFFF"/>
          </w:tcPr>
          <w:p w14:paraId="3A114911" w14:textId="77777777" w:rsidR="00205F8B" w:rsidRPr="00093448" w:rsidRDefault="00205F8B" w:rsidP="00F20365">
            <w:pPr>
              <w:pStyle w:val="TableText"/>
              <w:rPr>
                <w:rFonts w:eastAsia="Times New Roman" w:cs="Tahoma"/>
                <w:b/>
                <w:sz w:val="24"/>
                <w:szCs w:val="24"/>
              </w:rPr>
            </w:pPr>
          </w:p>
        </w:tc>
        <w:tc>
          <w:tcPr>
            <w:tcW w:w="1248" w:type="dxa"/>
            <w:shd w:val="clear" w:color="auto" w:fill="FFFFFF"/>
          </w:tcPr>
          <w:p w14:paraId="3A114912"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350" w:type="dxa"/>
            <w:shd w:val="clear" w:color="auto" w:fill="FFFFFF"/>
          </w:tcPr>
          <w:p w14:paraId="3A114913" w14:textId="77777777" w:rsidR="00205F8B" w:rsidRPr="00093448" w:rsidRDefault="00205F8B" w:rsidP="00F20365">
            <w:pPr>
              <w:pStyle w:val="TableText"/>
              <w:rPr>
                <w:rFonts w:eastAsia="Times New Roman" w:cs="Tahoma"/>
                <w:b/>
                <w:sz w:val="24"/>
                <w:szCs w:val="24"/>
              </w:rPr>
            </w:pPr>
          </w:p>
        </w:tc>
      </w:tr>
      <w:tr w:rsidR="0015584F" w:rsidRPr="00093448" w14:paraId="3A11491C" w14:textId="77777777" w:rsidTr="0015584F">
        <w:tc>
          <w:tcPr>
            <w:tcW w:w="2340" w:type="dxa"/>
            <w:shd w:val="clear" w:color="auto" w:fill="FFFFFF"/>
          </w:tcPr>
          <w:p w14:paraId="3A114915" w14:textId="77777777" w:rsidR="00205F8B" w:rsidRPr="00093448" w:rsidRDefault="00205F8B" w:rsidP="00F20365">
            <w:pPr>
              <w:pStyle w:val="TableText"/>
              <w:jc w:val="left"/>
              <w:rPr>
                <w:rFonts w:ascii="Tahoma" w:hAnsi="Tahoma" w:cs="Tahoma"/>
                <w:sz w:val="18"/>
                <w:szCs w:val="18"/>
                <w:lang w:val="fr-FR"/>
              </w:rPr>
            </w:pPr>
            <w:r w:rsidRPr="00093448">
              <w:rPr>
                <w:rFonts w:ascii="Tahoma" w:hAnsi="Tahoma" w:cs="Tahoma"/>
                <w:sz w:val="18"/>
                <w:szCs w:val="18"/>
                <w:lang w:val="fr-FR"/>
              </w:rPr>
              <w:t>Création de tableau de bord personnel</w:t>
            </w:r>
          </w:p>
        </w:tc>
        <w:tc>
          <w:tcPr>
            <w:tcW w:w="630" w:type="dxa"/>
            <w:shd w:val="clear" w:color="auto" w:fill="FFFFFF"/>
          </w:tcPr>
          <w:p w14:paraId="3A114916" w14:textId="77777777" w:rsidR="00205F8B" w:rsidRPr="00093448" w:rsidRDefault="00205F8B" w:rsidP="00F20365">
            <w:pPr>
              <w:pStyle w:val="TableText"/>
              <w:rPr>
                <w:rFonts w:eastAsia="Times New Roman" w:cs="Tahoma"/>
                <w:b/>
                <w:sz w:val="24"/>
                <w:szCs w:val="24"/>
                <w:lang w:val="fr-FR"/>
              </w:rPr>
            </w:pPr>
          </w:p>
        </w:tc>
        <w:tc>
          <w:tcPr>
            <w:tcW w:w="990" w:type="dxa"/>
            <w:shd w:val="clear" w:color="auto" w:fill="FFFFFF"/>
          </w:tcPr>
          <w:p w14:paraId="3A114917"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170" w:type="dxa"/>
            <w:shd w:val="clear" w:color="auto" w:fill="FFFFFF"/>
          </w:tcPr>
          <w:p w14:paraId="3A114918"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362" w:type="dxa"/>
            <w:shd w:val="clear" w:color="auto" w:fill="FFFFFF"/>
          </w:tcPr>
          <w:p w14:paraId="3A114919"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248" w:type="dxa"/>
            <w:shd w:val="clear" w:color="auto" w:fill="FFFFFF"/>
          </w:tcPr>
          <w:p w14:paraId="3A11491A" w14:textId="77777777" w:rsidR="00205F8B" w:rsidRPr="00093448" w:rsidRDefault="00205F8B" w:rsidP="00F20365">
            <w:pPr>
              <w:pStyle w:val="TableText"/>
              <w:rPr>
                <w:rFonts w:eastAsia="Times New Roman" w:cs="Tahoma"/>
                <w:b/>
                <w:sz w:val="24"/>
                <w:szCs w:val="24"/>
              </w:rPr>
            </w:pPr>
          </w:p>
        </w:tc>
        <w:tc>
          <w:tcPr>
            <w:tcW w:w="1350" w:type="dxa"/>
            <w:shd w:val="clear" w:color="auto" w:fill="FFFFFF"/>
          </w:tcPr>
          <w:p w14:paraId="3A11491B" w14:textId="77777777" w:rsidR="00205F8B" w:rsidRPr="00093448" w:rsidRDefault="00205F8B" w:rsidP="00F20365">
            <w:pPr>
              <w:pStyle w:val="TableText"/>
              <w:rPr>
                <w:rFonts w:eastAsia="Times New Roman" w:cs="Tahoma"/>
                <w:b/>
                <w:sz w:val="24"/>
                <w:szCs w:val="24"/>
              </w:rPr>
            </w:pPr>
          </w:p>
        </w:tc>
      </w:tr>
      <w:tr w:rsidR="0015584F" w:rsidRPr="00093448" w14:paraId="3A114924" w14:textId="77777777" w:rsidTr="0015584F">
        <w:tc>
          <w:tcPr>
            <w:tcW w:w="2340" w:type="dxa"/>
            <w:shd w:val="clear" w:color="auto" w:fill="FFFFFF"/>
          </w:tcPr>
          <w:p w14:paraId="3A11491D" w14:textId="77777777" w:rsidR="00205F8B" w:rsidRPr="00093448" w:rsidRDefault="00205F8B" w:rsidP="00F20365">
            <w:pPr>
              <w:pStyle w:val="TableText"/>
              <w:jc w:val="left"/>
              <w:rPr>
                <w:rFonts w:ascii="Tahoma" w:hAnsi="Tahoma" w:cs="Tahoma"/>
                <w:sz w:val="18"/>
                <w:szCs w:val="18"/>
                <w:lang w:val="fr-FR"/>
              </w:rPr>
            </w:pPr>
            <w:r w:rsidRPr="00093448">
              <w:rPr>
                <w:rFonts w:ascii="Tahoma" w:hAnsi="Tahoma" w:cs="Tahoma"/>
                <w:sz w:val="18"/>
                <w:szCs w:val="18"/>
                <w:lang w:val="fr-FR"/>
              </w:rPr>
              <w:t>Partage de tableau de bord personnel</w:t>
            </w:r>
          </w:p>
        </w:tc>
        <w:tc>
          <w:tcPr>
            <w:tcW w:w="630" w:type="dxa"/>
            <w:shd w:val="clear" w:color="auto" w:fill="FFFFFF"/>
          </w:tcPr>
          <w:p w14:paraId="3A11491E" w14:textId="77777777" w:rsidR="00205F8B" w:rsidRPr="00093448" w:rsidRDefault="00205F8B" w:rsidP="00F20365">
            <w:pPr>
              <w:pStyle w:val="TableText"/>
              <w:rPr>
                <w:rFonts w:eastAsia="Times New Roman" w:cs="Tahoma"/>
                <w:b/>
                <w:sz w:val="24"/>
                <w:szCs w:val="24"/>
                <w:lang w:val="fr-FR"/>
              </w:rPr>
            </w:pPr>
          </w:p>
        </w:tc>
        <w:tc>
          <w:tcPr>
            <w:tcW w:w="990" w:type="dxa"/>
            <w:shd w:val="clear" w:color="auto" w:fill="FFFFFF"/>
          </w:tcPr>
          <w:p w14:paraId="3A11491F"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170" w:type="dxa"/>
            <w:shd w:val="clear" w:color="auto" w:fill="FFFFFF"/>
          </w:tcPr>
          <w:p w14:paraId="3A114920"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362" w:type="dxa"/>
            <w:shd w:val="clear" w:color="auto" w:fill="FFFFFF"/>
          </w:tcPr>
          <w:p w14:paraId="3A114921"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248" w:type="dxa"/>
            <w:shd w:val="clear" w:color="auto" w:fill="FFFFFF"/>
          </w:tcPr>
          <w:p w14:paraId="3A114922" w14:textId="77777777" w:rsidR="00205F8B" w:rsidRPr="00093448" w:rsidRDefault="00205F8B" w:rsidP="00F20365">
            <w:pPr>
              <w:pStyle w:val="TableText"/>
              <w:rPr>
                <w:rFonts w:eastAsia="Times New Roman" w:cs="Tahoma"/>
                <w:b/>
                <w:sz w:val="24"/>
                <w:szCs w:val="24"/>
              </w:rPr>
            </w:pPr>
          </w:p>
        </w:tc>
        <w:tc>
          <w:tcPr>
            <w:tcW w:w="1350" w:type="dxa"/>
            <w:shd w:val="clear" w:color="auto" w:fill="FFFFFF"/>
          </w:tcPr>
          <w:p w14:paraId="3A114923" w14:textId="77777777" w:rsidR="00205F8B" w:rsidRPr="00093448" w:rsidRDefault="00205F8B" w:rsidP="00F20365">
            <w:pPr>
              <w:pStyle w:val="TableText"/>
              <w:rPr>
                <w:rFonts w:eastAsia="Times New Roman" w:cs="Tahoma"/>
                <w:b/>
                <w:sz w:val="24"/>
                <w:szCs w:val="24"/>
              </w:rPr>
            </w:pPr>
          </w:p>
        </w:tc>
      </w:tr>
      <w:tr w:rsidR="0015584F" w:rsidRPr="00093448" w14:paraId="3A11492C" w14:textId="77777777" w:rsidTr="0015584F">
        <w:tc>
          <w:tcPr>
            <w:tcW w:w="2340" w:type="dxa"/>
            <w:shd w:val="clear" w:color="auto" w:fill="FFFFFF"/>
          </w:tcPr>
          <w:p w14:paraId="3A114925" w14:textId="77777777" w:rsidR="00205F8B" w:rsidRPr="00093448" w:rsidRDefault="00205F8B" w:rsidP="00F20365">
            <w:pPr>
              <w:pStyle w:val="TableText"/>
              <w:jc w:val="left"/>
              <w:rPr>
                <w:rFonts w:ascii="Tahoma" w:hAnsi="Tahoma" w:cs="Tahoma"/>
                <w:sz w:val="18"/>
                <w:szCs w:val="18"/>
              </w:rPr>
            </w:pPr>
            <w:r w:rsidRPr="00093448">
              <w:rPr>
                <w:rFonts w:ascii="Tahoma" w:hAnsi="Tahoma" w:cs="Tahoma"/>
                <w:sz w:val="18"/>
                <w:szCs w:val="18"/>
                <w:lang w:val="fr-FR"/>
              </w:rPr>
              <w:t>Création de workflow</w:t>
            </w:r>
          </w:p>
        </w:tc>
        <w:tc>
          <w:tcPr>
            <w:tcW w:w="630" w:type="dxa"/>
            <w:shd w:val="clear" w:color="auto" w:fill="FFFFFF"/>
          </w:tcPr>
          <w:p w14:paraId="3A114926" w14:textId="77777777" w:rsidR="00205F8B" w:rsidRPr="00093448" w:rsidRDefault="00205F8B" w:rsidP="00F20365">
            <w:pPr>
              <w:pStyle w:val="TableText"/>
              <w:rPr>
                <w:rFonts w:eastAsia="Times New Roman" w:cs="Tahoma"/>
                <w:b/>
                <w:sz w:val="24"/>
                <w:szCs w:val="24"/>
              </w:rPr>
            </w:pPr>
          </w:p>
        </w:tc>
        <w:tc>
          <w:tcPr>
            <w:tcW w:w="990" w:type="dxa"/>
            <w:shd w:val="clear" w:color="auto" w:fill="FFFFFF"/>
          </w:tcPr>
          <w:p w14:paraId="3A114927" w14:textId="77777777" w:rsidR="00205F8B" w:rsidRPr="00093448" w:rsidRDefault="00205F8B" w:rsidP="00F20365">
            <w:pPr>
              <w:pStyle w:val="TableText"/>
              <w:rPr>
                <w:rFonts w:eastAsia="Times New Roman" w:cs="Tahoma"/>
                <w:b/>
                <w:sz w:val="24"/>
                <w:szCs w:val="24"/>
              </w:rPr>
            </w:pPr>
          </w:p>
        </w:tc>
        <w:tc>
          <w:tcPr>
            <w:tcW w:w="1170" w:type="dxa"/>
            <w:shd w:val="clear" w:color="auto" w:fill="FFFFFF"/>
          </w:tcPr>
          <w:p w14:paraId="3A114928"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362" w:type="dxa"/>
            <w:shd w:val="clear" w:color="auto" w:fill="FFFFFF"/>
          </w:tcPr>
          <w:p w14:paraId="3A114929" w14:textId="77777777" w:rsidR="00205F8B" w:rsidRPr="00093448" w:rsidRDefault="00205F8B" w:rsidP="00F20365">
            <w:pPr>
              <w:pStyle w:val="TableText"/>
              <w:rPr>
                <w:rFonts w:eastAsia="Times New Roman" w:cs="Tahoma"/>
                <w:b/>
                <w:sz w:val="24"/>
                <w:szCs w:val="24"/>
              </w:rPr>
            </w:pPr>
          </w:p>
        </w:tc>
        <w:tc>
          <w:tcPr>
            <w:tcW w:w="1248" w:type="dxa"/>
            <w:shd w:val="clear" w:color="auto" w:fill="FFFFFF"/>
          </w:tcPr>
          <w:p w14:paraId="3A11492A"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350" w:type="dxa"/>
            <w:shd w:val="clear" w:color="auto" w:fill="FFFFFF"/>
          </w:tcPr>
          <w:p w14:paraId="3A11492B" w14:textId="77777777" w:rsidR="00205F8B" w:rsidRPr="00093448" w:rsidRDefault="00205F8B" w:rsidP="00F20365">
            <w:pPr>
              <w:pStyle w:val="TableText"/>
              <w:rPr>
                <w:rFonts w:eastAsia="Times New Roman" w:cs="Tahoma"/>
                <w:b/>
                <w:sz w:val="24"/>
                <w:szCs w:val="24"/>
              </w:rPr>
            </w:pPr>
          </w:p>
        </w:tc>
      </w:tr>
      <w:tr w:rsidR="0015584F" w:rsidRPr="00093448" w14:paraId="3A114934" w14:textId="77777777" w:rsidTr="0015584F">
        <w:tc>
          <w:tcPr>
            <w:tcW w:w="2340" w:type="dxa"/>
            <w:shd w:val="clear" w:color="auto" w:fill="FFFFFF"/>
          </w:tcPr>
          <w:p w14:paraId="3A11492D" w14:textId="77777777" w:rsidR="00205F8B" w:rsidRPr="00093448" w:rsidRDefault="00205F8B" w:rsidP="00F20365">
            <w:pPr>
              <w:pStyle w:val="TableText"/>
              <w:jc w:val="left"/>
              <w:rPr>
                <w:rFonts w:ascii="Tahoma" w:hAnsi="Tahoma" w:cs="Tahoma"/>
                <w:sz w:val="18"/>
                <w:szCs w:val="18"/>
                <w:lang w:val="fr-FR"/>
              </w:rPr>
            </w:pPr>
            <w:r w:rsidRPr="00093448">
              <w:rPr>
                <w:rFonts w:ascii="Tahoma" w:hAnsi="Tahoma" w:cs="Tahoma"/>
                <w:sz w:val="18"/>
                <w:szCs w:val="18"/>
                <w:lang w:val="fr-FR"/>
              </w:rPr>
              <w:t>Mise à jour de workflow</w:t>
            </w:r>
          </w:p>
        </w:tc>
        <w:tc>
          <w:tcPr>
            <w:tcW w:w="630" w:type="dxa"/>
            <w:shd w:val="clear" w:color="auto" w:fill="FFFFFF"/>
          </w:tcPr>
          <w:p w14:paraId="3A11492E" w14:textId="77777777" w:rsidR="00205F8B" w:rsidRPr="00093448" w:rsidRDefault="00205F8B" w:rsidP="00F20365">
            <w:pPr>
              <w:pStyle w:val="TableText"/>
              <w:rPr>
                <w:rFonts w:eastAsia="Times New Roman" w:cs="Tahoma"/>
                <w:b/>
                <w:sz w:val="24"/>
                <w:szCs w:val="24"/>
                <w:lang w:val="fr-FR"/>
              </w:rPr>
            </w:pPr>
          </w:p>
        </w:tc>
        <w:tc>
          <w:tcPr>
            <w:tcW w:w="990" w:type="dxa"/>
            <w:shd w:val="clear" w:color="auto" w:fill="FFFFFF"/>
          </w:tcPr>
          <w:p w14:paraId="3A11492F" w14:textId="77777777" w:rsidR="00205F8B" w:rsidRPr="00093448" w:rsidRDefault="00205F8B" w:rsidP="00F20365">
            <w:pPr>
              <w:pStyle w:val="TableText"/>
              <w:rPr>
                <w:rFonts w:eastAsia="Times New Roman" w:cs="Tahoma"/>
                <w:b/>
                <w:sz w:val="24"/>
                <w:szCs w:val="24"/>
                <w:lang w:val="fr-FR"/>
              </w:rPr>
            </w:pPr>
          </w:p>
        </w:tc>
        <w:tc>
          <w:tcPr>
            <w:tcW w:w="1170" w:type="dxa"/>
            <w:shd w:val="clear" w:color="auto" w:fill="FFFFFF"/>
          </w:tcPr>
          <w:p w14:paraId="3A114930"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362" w:type="dxa"/>
            <w:shd w:val="clear" w:color="auto" w:fill="FFFFFF"/>
          </w:tcPr>
          <w:p w14:paraId="3A114931" w14:textId="77777777" w:rsidR="00205F8B" w:rsidRPr="00093448" w:rsidRDefault="00205F8B" w:rsidP="00F20365">
            <w:pPr>
              <w:pStyle w:val="TableText"/>
              <w:rPr>
                <w:rFonts w:eastAsia="Times New Roman" w:cs="Tahoma"/>
                <w:b/>
                <w:sz w:val="24"/>
                <w:szCs w:val="24"/>
              </w:rPr>
            </w:pPr>
          </w:p>
        </w:tc>
        <w:tc>
          <w:tcPr>
            <w:tcW w:w="1248" w:type="dxa"/>
            <w:shd w:val="clear" w:color="auto" w:fill="FFFFFF"/>
          </w:tcPr>
          <w:p w14:paraId="3A114932"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350" w:type="dxa"/>
            <w:shd w:val="clear" w:color="auto" w:fill="FFFFFF"/>
          </w:tcPr>
          <w:p w14:paraId="3A114933" w14:textId="77777777" w:rsidR="00205F8B" w:rsidRPr="00093448" w:rsidRDefault="00205F8B" w:rsidP="00F20365">
            <w:pPr>
              <w:pStyle w:val="TableText"/>
              <w:rPr>
                <w:rFonts w:eastAsia="Times New Roman" w:cs="Tahoma"/>
                <w:b/>
                <w:sz w:val="24"/>
                <w:szCs w:val="24"/>
              </w:rPr>
            </w:pPr>
          </w:p>
        </w:tc>
      </w:tr>
      <w:tr w:rsidR="0015584F" w:rsidRPr="00093448" w14:paraId="3A11493C" w14:textId="77777777" w:rsidTr="0015584F">
        <w:tc>
          <w:tcPr>
            <w:tcW w:w="2340" w:type="dxa"/>
            <w:shd w:val="clear" w:color="auto" w:fill="FFFFFF"/>
          </w:tcPr>
          <w:p w14:paraId="3A114935" w14:textId="77777777" w:rsidR="00205F8B" w:rsidRPr="00093448" w:rsidRDefault="00205F8B" w:rsidP="00F20365">
            <w:pPr>
              <w:pStyle w:val="TableText"/>
              <w:jc w:val="left"/>
              <w:rPr>
                <w:rFonts w:ascii="Tahoma" w:hAnsi="Tahoma" w:cs="Tahoma"/>
                <w:sz w:val="18"/>
                <w:szCs w:val="18"/>
              </w:rPr>
            </w:pPr>
            <w:r w:rsidRPr="00093448">
              <w:rPr>
                <w:rFonts w:ascii="Tahoma" w:hAnsi="Tahoma" w:cs="Tahoma"/>
                <w:sz w:val="18"/>
                <w:szCs w:val="18"/>
                <w:lang w:val="fr-FR"/>
              </w:rPr>
              <w:t>Exécution d’un workflow automatisé</w:t>
            </w:r>
          </w:p>
        </w:tc>
        <w:tc>
          <w:tcPr>
            <w:tcW w:w="630" w:type="dxa"/>
            <w:shd w:val="clear" w:color="auto" w:fill="FFFFFF"/>
          </w:tcPr>
          <w:p w14:paraId="3A114936" w14:textId="77777777" w:rsidR="00205F8B" w:rsidRPr="00093448" w:rsidRDefault="00205F8B" w:rsidP="00F20365">
            <w:pPr>
              <w:pStyle w:val="TableText"/>
              <w:rPr>
                <w:rFonts w:eastAsia="Times New Roman" w:cs="Tahoma"/>
                <w:b/>
                <w:sz w:val="24"/>
                <w:szCs w:val="24"/>
              </w:rPr>
            </w:pPr>
          </w:p>
        </w:tc>
        <w:tc>
          <w:tcPr>
            <w:tcW w:w="990" w:type="dxa"/>
          </w:tcPr>
          <w:p w14:paraId="3A114937"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r w:rsidRPr="00093448">
              <w:rPr>
                <w:rFonts w:cs="Tahoma"/>
                <w:b/>
                <w:sz w:val="24"/>
                <w:szCs w:val="24"/>
                <w:vertAlign w:val="superscript"/>
              </w:rPr>
              <w:t>5</w:t>
            </w:r>
          </w:p>
        </w:tc>
        <w:tc>
          <w:tcPr>
            <w:tcW w:w="1170" w:type="dxa"/>
            <w:shd w:val="clear" w:color="auto" w:fill="FFFFFF"/>
          </w:tcPr>
          <w:p w14:paraId="3A114938"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362" w:type="dxa"/>
            <w:shd w:val="clear" w:color="auto" w:fill="FFFFFF"/>
          </w:tcPr>
          <w:p w14:paraId="3A114939"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r w:rsidRPr="00093448">
              <w:rPr>
                <w:rFonts w:cs="Tahoma"/>
                <w:b/>
                <w:sz w:val="24"/>
                <w:szCs w:val="24"/>
                <w:vertAlign w:val="superscript"/>
              </w:rPr>
              <w:t>5</w:t>
            </w:r>
          </w:p>
        </w:tc>
        <w:tc>
          <w:tcPr>
            <w:tcW w:w="1248" w:type="dxa"/>
            <w:shd w:val="clear" w:color="auto" w:fill="FFFFFF"/>
          </w:tcPr>
          <w:p w14:paraId="3A11493A"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350" w:type="dxa"/>
            <w:shd w:val="clear" w:color="auto" w:fill="FFFFFF"/>
          </w:tcPr>
          <w:p w14:paraId="3A11493B" w14:textId="77777777" w:rsidR="00205F8B" w:rsidRPr="00093448" w:rsidRDefault="00205F8B" w:rsidP="00F20365">
            <w:pPr>
              <w:pStyle w:val="TableText"/>
              <w:rPr>
                <w:rFonts w:eastAsia="Times New Roman" w:cs="Tahoma"/>
                <w:b/>
                <w:sz w:val="24"/>
                <w:szCs w:val="24"/>
              </w:rPr>
            </w:pPr>
          </w:p>
        </w:tc>
      </w:tr>
      <w:tr w:rsidR="0015584F" w:rsidRPr="00093448" w14:paraId="3A114944" w14:textId="77777777" w:rsidTr="0015584F">
        <w:tc>
          <w:tcPr>
            <w:tcW w:w="2340" w:type="dxa"/>
            <w:shd w:val="clear" w:color="auto" w:fill="FFFFFF"/>
          </w:tcPr>
          <w:p w14:paraId="3A11493D" w14:textId="77777777" w:rsidR="00205F8B" w:rsidRPr="00093448" w:rsidRDefault="00205F8B" w:rsidP="00F20365">
            <w:pPr>
              <w:pStyle w:val="TableText"/>
              <w:jc w:val="left"/>
              <w:rPr>
                <w:rFonts w:ascii="Tahoma" w:hAnsi="Tahoma" w:cs="Tahoma"/>
                <w:sz w:val="18"/>
                <w:szCs w:val="18"/>
                <w:lang w:val="fr-FR"/>
              </w:rPr>
            </w:pPr>
            <w:r w:rsidRPr="00093448">
              <w:rPr>
                <w:rFonts w:ascii="Tahoma" w:hAnsi="Tahoma" w:cs="Tahoma"/>
                <w:sz w:val="18"/>
                <w:szCs w:val="18"/>
                <w:lang w:val="fr-FR"/>
              </w:rPr>
              <w:t>Exécution d’un workflow à la demande</w:t>
            </w:r>
          </w:p>
        </w:tc>
        <w:tc>
          <w:tcPr>
            <w:tcW w:w="630" w:type="dxa"/>
            <w:shd w:val="clear" w:color="auto" w:fill="FFFFFF"/>
          </w:tcPr>
          <w:p w14:paraId="3A11493E" w14:textId="77777777" w:rsidR="00205F8B" w:rsidRPr="00093448" w:rsidRDefault="00205F8B" w:rsidP="00F20365">
            <w:pPr>
              <w:pStyle w:val="TableText"/>
              <w:rPr>
                <w:rFonts w:eastAsia="Times New Roman" w:cs="Tahoma"/>
                <w:b/>
                <w:sz w:val="24"/>
                <w:szCs w:val="24"/>
                <w:lang w:val="fr-FR"/>
              </w:rPr>
            </w:pPr>
          </w:p>
        </w:tc>
        <w:tc>
          <w:tcPr>
            <w:tcW w:w="990" w:type="dxa"/>
          </w:tcPr>
          <w:p w14:paraId="3A11493F" w14:textId="77777777" w:rsidR="00205F8B" w:rsidRPr="00093448" w:rsidRDefault="00205F8B" w:rsidP="00F20365">
            <w:pPr>
              <w:pStyle w:val="TableText"/>
              <w:rPr>
                <w:rFonts w:eastAsia="Times New Roman" w:cs="Tahoma"/>
                <w:b/>
                <w:sz w:val="24"/>
                <w:szCs w:val="24"/>
                <w:lang w:val="fr-FR"/>
              </w:rPr>
            </w:pPr>
          </w:p>
        </w:tc>
        <w:tc>
          <w:tcPr>
            <w:tcW w:w="1170" w:type="dxa"/>
            <w:shd w:val="clear" w:color="auto" w:fill="FFFFFF"/>
          </w:tcPr>
          <w:p w14:paraId="3A114940"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362" w:type="dxa"/>
            <w:shd w:val="clear" w:color="auto" w:fill="FFFFFF"/>
          </w:tcPr>
          <w:p w14:paraId="3A114941" w14:textId="77777777" w:rsidR="00205F8B" w:rsidRPr="00093448" w:rsidRDefault="00205F8B" w:rsidP="00F20365">
            <w:pPr>
              <w:pStyle w:val="TableText"/>
              <w:rPr>
                <w:rFonts w:eastAsia="Times New Roman" w:cs="Tahoma"/>
                <w:b/>
                <w:sz w:val="24"/>
                <w:szCs w:val="24"/>
              </w:rPr>
            </w:pPr>
          </w:p>
        </w:tc>
        <w:tc>
          <w:tcPr>
            <w:tcW w:w="1248" w:type="dxa"/>
            <w:shd w:val="clear" w:color="auto" w:fill="FFFFFF"/>
          </w:tcPr>
          <w:p w14:paraId="3A114942"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350" w:type="dxa"/>
            <w:shd w:val="clear" w:color="auto" w:fill="FFFFFF"/>
          </w:tcPr>
          <w:p w14:paraId="3A114943" w14:textId="77777777" w:rsidR="00205F8B" w:rsidRPr="00093448" w:rsidRDefault="00205F8B" w:rsidP="00F20365">
            <w:pPr>
              <w:pStyle w:val="TableText"/>
              <w:rPr>
                <w:rFonts w:eastAsia="Times New Roman" w:cs="Tahoma"/>
                <w:b/>
                <w:sz w:val="24"/>
                <w:szCs w:val="24"/>
              </w:rPr>
            </w:pPr>
          </w:p>
        </w:tc>
      </w:tr>
      <w:tr w:rsidR="0015584F" w:rsidRPr="00093448" w14:paraId="3A11494C" w14:textId="77777777" w:rsidTr="0015584F">
        <w:tc>
          <w:tcPr>
            <w:tcW w:w="2340" w:type="dxa"/>
            <w:shd w:val="clear" w:color="auto" w:fill="FFFFFF"/>
          </w:tcPr>
          <w:p w14:paraId="3A114945" w14:textId="77777777" w:rsidR="00205F8B" w:rsidRPr="00093448" w:rsidRDefault="00205F8B" w:rsidP="00F20365">
            <w:pPr>
              <w:pStyle w:val="TableText"/>
              <w:jc w:val="left"/>
              <w:rPr>
                <w:rFonts w:ascii="Tahoma" w:hAnsi="Tahoma" w:cs="Tahoma"/>
                <w:sz w:val="18"/>
                <w:szCs w:val="18"/>
                <w:lang w:val="fr-FR"/>
              </w:rPr>
            </w:pPr>
            <w:r w:rsidRPr="00093448">
              <w:rPr>
                <w:rFonts w:ascii="Tahoma" w:hAnsi="Tahoma" w:cs="Tahoma"/>
                <w:sz w:val="18"/>
                <w:szCs w:val="18"/>
                <w:lang w:val="fr-FR"/>
              </w:rPr>
              <w:t>Création de boîte de dialogue</w:t>
            </w:r>
          </w:p>
        </w:tc>
        <w:tc>
          <w:tcPr>
            <w:tcW w:w="630" w:type="dxa"/>
            <w:shd w:val="clear" w:color="auto" w:fill="FFFFFF"/>
          </w:tcPr>
          <w:p w14:paraId="3A114946" w14:textId="77777777" w:rsidR="00205F8B" w:rsidRPr="00093448" w:rsidRDefault="00205F8B" w:rsidP="00F20365">
            <w:pPr>
              <w:pStyle w:val="TableText"/>
              <w:rPr>
                <w:rFonts w:eastAsia="Times New Roman" w:cs="Tahoma"/>
                <w:b/>
                <w:sz w:val="24"/>
                <w:szCs w:val="24"/>
                <w:lang w:val="fr-FR"/>
              </w:rPr>
            </w:pPr>
          </w:p>
        </w:tc>
        <w:tc>
          <w:tcPr>
            <w:tcW w:w="990" w:type="dxa"/>
            <w:shd w:val="clear" w:color="auto" w:fill="FFFFFF"/>
          </w:tcPr>
          <w:p w14:paraId="3A114947" w14:textId="77777777" w:rsidR="00205F8B" w:rsidRPr="00093448" w:rsidRDefault="00205F8B" w:rsidP="00F20365">
            <w:pPr>
              <w:pStyle w:val="TableText"/>
              <w:rPr>
                <w:rFonts w:eastAsia="Times New Roman" w:cs="Tahoma"/>
                <w:b/>
                <w:sz w:val="24"/>
                <w:szCs w:val="24"/>
                <w:lang w:val="fr-FR"/>
              </w:rPr>
            </w:pPr>
          </w:p>
        </w:tc>
        <w:tc>
          <w:tcPr>
            <w:tcW w:w="1170" w:type="dxa"/>
            <w:shd w:val="clear" w:color="auto" w:fill="FFFFFF"/>
          </w:tcPr>
          <w:p w14:paraId="3A114948"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362" w:type="dxa"/>
            <w:shd w:val="clear" w:color="auto" w:fill="FFFFFF"/>
          </w:tcPr>
          <w:p w14:paraId="3A114949" w14:textId="77777777" w:rsidR="00205F8B" w:rsidRPr="00093448" w:rsidRDefault="00205F8B" w:rsidP="00F20365">
            <w:pPr>
              <w:pStyle w:val="TableText"/>
              <w:rPr>
                <w:rFonts w:eastAsia="Times New Roman" w:cs="Tahoma"/>
                <w:b/>
                <w:sz w:val="24"/>
                <w:szCs w:val="24"/>
              </w:rPr>
            </w:pPr>
          </w:p>
        </w:tc>
        <w:tc>
          <w:tcPr>
            <w:tcW w:w="1248" w:type="dxa"/>
            <w:shd w:val="clear" w:color="auto" w:fill="FFFFFF"/>
          </w:tcPr>
          <w:p w14:paraId="3A11494A"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350" w:type="dxa"/>
            <w:shd w:val="clear" w:color="auto" w:fill="FFFFFF"/>
          </w:tcPr>
          <w:p w14:paraId="3A11494B" w14:textId="77777777" w:rsidR="00205F8B" w:rsidRPr="00093448" w:rsidRDefault="00205F8B" w:rsidP="00F20365">
            <w:pPr>
              <w:pStyle w:val="TableText"/>
              <w:rPr>
                <w:rFonts w:eastAsia="Times New Roman" w:cs="Tahoma"/>
                <w:b/>
                <w:sz w:val="24"/>
                <w:szCs w:val="24"/>
              </w:rPr>
            </w:pPr>
          </w:p>
        </w:tc>
      </w:tr>
      <w:tr w:rsidR="0015584F" w:rsidRPr="00093448" w14:paraId="3A114954" w14:textId="77777777" w:rsidTr="0015584F">
        <w:tc>
          <w:tcPr>
            <w:tcW w:w="2340" w:type="dxa"/>
            <w:shd w:val="clear" w:color="auto" w:fill="FFFFFF"/>
          </w:tcPr>
          <w:p w14:paraId="3A11494D" w14:textId="77777777" w:rsidR="00205F8B" w:rsidRPr="00093448" w:rsidRDefault="00205F8B" w:rsidP="00F20365">
            <w:pPr>
              <w:pStyle w:val="TableText"/>
              <w:jc w:val="left"/>
              <w:rPr>
                <w:rFonts w:ascii="Tahoma" w:hAnsi="Tahoma" w:cs="Tahoma"/>
                <w:sz w:val="18"/>
                <w:szCs w:val="18"/>
                <w:lang w:val="fr-FR"/>
              </w:rPr>
            </w:pPr>
            <w:r w:rsidRPr="00093448">
              <w:rPr>
                <w:rFonts w:ascii="Tahoma" w:hAnsi="Tahoma" w:cs="Tahoma"/>
                <w:sz w:val="18"/>
                <w:szCs w:val="18"/>
                <w:lang w:val="fr-FR"/>
              </w:rPr>
              <w:t>Mise à jour de boîte de dialogue</w:t>
            </w:r>
          </w:p>
        </w:tc>
        <w:tc>
          <w:tcPr>
            <w:tcW w:w="630" w:type="dxa"/>
            <w:shd w:val="clear" w:color="auto" w:fill="FFFFFF"/>
          </w:tcPr>
          <w:p w14:paraId="3A11494E" w14:textId="77777777" w:rsidR="00205F8B" w:rsidRPr="00093448" w:rsidRDefault="00205F8B" w:rsidP="00F20365">
            <w:pPr>
              <w:pStyle w:val="TableText"/>
              <w:rPr>
                <w:rFonts w:eastAsia="Times New Roman" w:cs="Tahoma"/>
                <w:b/>
                <w:sz w:val="24"/>
                <w:szCs w:val="24"/>
                <w:lang w:val="fr-FR"/>
              </w:rPr>
            </w:pPr>
          </w:p>
        </w:tc>
        <w:tc>
          <w:tcPr>
            <w:tcW w:w="990" w:type="dxa"/>
            <w:shd w:val="clear" w:color="auto" w:fill="FFFFFF"/>
          </w:tcPr>
          <w:p w14:paraId="3A11494F" w14:textId="77777777" w:rsidR="00205F8B" w:rsidRPr="00093448" w:rsidRDefault="00205F8B" w:rsidP="00F20365">
            <w:pPr>
              <w:pStyle w:val="TableText"/>
              <w:rPr>
                <w:rFonts w:eastAsia="Times New Roman" w:cs="Tahoma"/>
                <w:b/>
                <w:sz w:val="24"/>
                <w:szCs w:val="24"/>
                <w:lang w:val="fr-FR"/>
              </w:rPr>
            </w:pPr>
          </w:p>
        </w:tc>
        <w:tc>
          <w:tcPr>
            <w:tcW w:w="1170" w:type="dxa"/>
            <w:shd w:val="clear" w:color="auto" w:fill="FFFFFF"/>
          </w:tcPr>
          <w:p w14:paraId="3A114950"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362" w:type="dxa"/>
            <w:shd w:val="clear" w:color="auto" w:fill="FFFFFF"/>
          </w:tcPr>
          <w:p w14:paraId="3A114951" w14:textId="77777777" w:rsidR="00205F8B" w:rsidRPr="00093448" w:rsidRDefault="00205F8B" w:rsidP="00F20365">
            <w:pPr>
              <w:pStyle w:val="TableText"/>
              <w:rPr>
                <w:rFonts w:eastAsia="Times New Roman" w:cs="Tahoma"/>
                <w:b/>
                <w:sz w:val="24"/>
                <w:szCs w:val="24"/>
              </w:rPr>
            </w:pPr>
          </w:p>
        </w:tc>
        <w:tc>
          <w:tcPr>
            <w:tcW w:w="1248" w:type="dxa"/>
            <w:shd w:val="clear" w:color="auto" w:fill="FFFFFF"/>
          </w:tcPr>
          <w:p w14:paraId="3A114952"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350" w:type="dxa"/>
            <w:shd w:val="clear" w:color="auto" w:fill="FFFFFF"/>
          </w:tcPr>
          <w:p w14:paraId="3A114953" w14:textId="77777777" w:rsidR="00205F8B" w:rsidRPr="00093448" w:rsidRDefault="00205F8B" w:rsidP="00F20365">
            <w:pPr>
              <w:pStyle w:val="TableText"/>
              <w:rPr>
                <w:rFonts w:eastAsia="Times New Roman" w:cs="Tahoma"/>
                <w:b/>
                <w:sz w:val="24"/>
                <w:szCs w:val="24"/>
              </w:rPr>
            </w:pPr>
          </w:p>
        </w:tc>
      </w:tr>
      <w:tr w:rsidR="0015584F" w:rsidRPr="00093448" w14:paraId="3A11495C" w14:textId="77777777" w:rsidTr="0015584F">
        <w:tc>
          <w:tcPr>
            <w:tcW w:w="2340" w:type="dxa"/>
            <w:shd w:val="clear" w:color="auto" w:fill="FFFFFF"/>
          </w:tcPr>
          <w:p w14:paraId="3A114955" w14:textId="77777777" w:rsidR="00205F8B" w:rsidRPr="00093448" w:rsidRDefault="00205F8B" w:rsidP="00F20365">
            <w:pPr>
              <w:pStyle w:val="TableText"/>
              <w:jc w:val="left"/>
              <w:rPr>
                <w:rFonts w:ascii="Tahoma" w:hAnsi="Tahoma" w:cs="Tahoma"/>
                <w:sz w:val="18"/>
                <w:szCs w:val="18"/>
                <w:lang w:val="fr-FR"/>
              </w:rPr>
            </w:pPr>
            <w:r w:rsidRPr="00093448">
              <w:rPr>
                <w:rFonts w:ascii="Tahoma" w:hAnsi="Tahoma" w:cs="Tahoma"/>
                <w:sz w:val="18"/>
                <w:szCs w:val="18"/>
                <w:lang w:val="fr-FR"/>
              </w:rPr>
              <w:t>Lancement de boîte de dialogue</w:t>
            </w:r>
          </w:p>
        </w:tc>
        <w:tc>
          <w:tcPr>
            <w:tcW w:w="630" w:type="dxa"/>
            <w:shd w:val="clear" w:color="auto" w:fill="FFFFFF"/>
          </w:tcPr>
          <w:p w14:paraId="3A114956" w14:textId="77777777" w:rsidR="00205F8B" w:rsidRPr="00093448" w:rsidRDefault="00205F8B" w:rsidP="00F20365">
            <w:pPr>
              <w:pStyle w:val="TableText"/>
              <w:rPr>
                <w:rFonts w:eastAsia="Times New Roman" w:cs="Tahoma"/>
                <w:b/>
                <w:sz w:val="24"/>
                <w:szCs w:val="24"/>
                <w:lang w:val="fr-FR"/>
              </w:rPr>
            </w:pPr>
          </w:p>
        </w:tc>
        <w:tc>
          <w:tcPr>
            <w:tcW w:w="990" w:type="dxa"/>
          </w:tcPr>
          <w:p w14:paraId="3A114957"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r w:rsidRPr="00093448">
              <w:rPr>
                <w:rFonts w:cs="Tahoma"/>
                <w:b/>
                <w:sz w:val="24"/>
                <w:szCs w:val="24"/>
                <w:vertAlign w:val="superscript"/>
              </w:rPr>
              <w:t>5</w:t>
            </w:r>
          </w:p>
        </w:tc>
        <w:tc>
          <w:tcPr>
            <w:tcW w:w="1170" w:type="dxa"/>
            <w:shd w:val="clear" w:color="auto" w:fill="FFFFFF"/>
          </w:tcPr>
          <w:p w14:paraId="3A114958"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362" w:type="dxa"/>
            <w:shd w:val="clear" w:color="auto" w:fill="FFFFFF"/>
          </w:tcPr>
          <w:p w14:paraId="3A114959"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r w:rsidRPr="00093448">
              <w:rPr>
                <w:rFonts w:cs="Tahoma"/>
                <w:b/>
                <w:sz w:val="24"/>
                <w:szCs w:val="24"/>
                <w:vertAlign w:val="superscript"/>
              </w:rPr>
              <w:t>5</w:t>
            </w:r>
          </w:p>
        </w:tc>
        <w:tc>
          <w:tcPr>
            <w:tcW w:w="1248" w:type="dxa"/>
            <w:shd w:val="clear" w:color="auto" w:fill="FFFFFF"/>
          </w:tcPr>
          <w:p w14:paraId="3A11495A"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350" w:type="dxa"/>
            <w:shd w:val="clear" w:color="auto" w:fill="FFFFFF"/>
          </w:tcPr>
          <w:p w14:paraId="3A11495B" w14:textId="77777777" w:rsidR="00205F8B" w:rsidRPr="00093448" w:rsidRDefault="00205F8B" w:rsidP="00F20365">
            <w:pPr>
              <w:pStyle w:val="TableText"/>
              <w:rPr>
                <w:rFonts w:eastAsia="Times New Roman" w:cs="Tahoma"/>
                <w:b/>
                <w:sz w:val="24"/>
                <w:szCs w:val="24"/>
              </w:rPr>
            </w:pPr>
          </w:p>
        </w:tc>
      </w:tr>
      <w:tr w:rsidR="0015584F" w:rsidRPr="00093448" w14:paraId="3A114964" w14:textId="77777777" w:rsidTr="0015584F">
        <w:tc>
          <w:tcPr>
            <w:tcW w:w="2340" w:type="dxa"/>
            <w:shd w:val="clear" w:color="auto" w:fill="FFFFFF"/>
          </w:tcPr>
          <w:p w14:paraId="3A11495D" w14:textId="77777777" w:rsidR="00205F8B" w:rsidRPr="00093448" w:rsidRDefault="00205F8B" w:rsidP="00F20365">
            <w:pPr>
              <w:pStyle w:val="TableText"/>
              <w:jc w:val="left"/>
              <w:rPr>
                <w:rFonts w:ascii="Tahoma" w:hAnsi="Tahoma" w:cs="Tahoma"/>
                <w:sz w:val="18"/>
                <w:szCs w:val="18"/>
              </w:rPr>
            </w:pPr>
            <w:r w:rsidRPr="00093448">
              <w:rPr>
                <w:rFonts w:ascii="Tahoma" w:hAnsi="Tahoma" w:cs="Tahoma"/>
                <w:sz w:val="18"/>
                <w:szCs w:val="18"/>
                <w:lang w:val="fr-FR"/>
              </w:rPr>
              <w:t>Création de rapport</w:t>
            </w:r>
          </w:p>
        </w:tc>
        <w:tc>
          <w:tcPr>
            <w:tcW w:w="630" w:type="dxa"/>
            <w:shd w:val="clear" w:color="auto" w:fill="FFFFFF"/>
          </w:tcPr>
          <w:p w14:paraId="3A11495E" w14:textId="77777777" w:rsidR="00205F8B" w:rsidRPr="00093448" w:rsidRDefault="00205F8B" w:rsidP="00F20365">
            <w:pPr>
              <w:pStyle w:val="TableText"/>
              <w:rPr>
                <w:rFonts w:eastAsia="Times New Roman" w:cs="Tahoma"/>
                <w:b/>
                <w:sz w:val="24"/>
                <w:szCs w:val="24"/>
              </w:rPr>
            </w:pPr>
          </w:p>
        </w:tc>
        <w:tc>
          <w:tcPr>
            <w:tcW w:w="990" w:type="dxa"/>
            <w:shd w:val="clear" w:color="auto" w:fill="FFFFFF"/>
          </w:tcPr>
          <w:p w14:paraId="3A11495F"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170" w:type="dxa"/>
            <w:shd w:val="clear" w:color="auto" w:fill="FFFFFF"/>
          </w:tcPr>
          <w:p w14:paraId="3A114960"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362" w:type="dxa"/>
            <w:shd w:val="clear" w:color="auto" w:fill="FFFFFF"/>
          </w:tcPr>
          <w:p w14:paraId="3A114961"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248" w:type="dxa"/>
            <w:shd w:val="clear" w:color="auto" w:fill="FFFFFF"/>
          </w:tcPr>
          <w:p w14:paraId="3A114962" w14:textId="77777777" w:rsidR="00205F8B" w:rsidRPr="00093448" w:rsidRDefault="00205F8B" w:rsidP="00F20365">
            <w:pPr>
              <w:pStyle w:val="TableText"/>
              <w:rPr>
                <w:rFonts w:eastAsia="Times New Roman" w:cs="Tahoma"/>
                <w:b/>
                <w:sz w:val="24"/>
                <w:szCs w:val="24"/>
              </w:rPr>
            </w:pPr>
          </w:p>
        </w:tc>
        <w:tc>
          <w:tcPr>
            <w:tcW w:w="1350" w:type="dxa"/>
            <w:shd w:val="clear" w:color="auto" w:fill="FFFFFF"/>
          </w:tcPr>
          <w:p w14:paraId="3A114963" w14:textId="77777777" w:rsidR="00205F8B" w:rsidRPr="00093448" w:rsidRDefault="00205F8B" w:rsidP="00F20365">
            <w:pPr>
              <w:pStyle w:val="TableText"/>
              <w:rPr>
                <w:rFonts w:eastAsia="Times New Roman" w:cs="Tahoma"/>
                <w:b/>
                <w:sz w:val="24"/>
                <w:szCs w:val="24"/>
              </w:rPr>
            </w:pPr>
          </w:p>
        </w:tc>
      </w:tr>
      <w:tr w:rsidR="0015584F" w:rsidRPr="00093448" w14:paraId="3A11496C" w14:textId="77777777" w:rsidTr="0015584F">
        <w:tc>
          <w:tcPr>
            <w:tcW w:w="2340" w:type="dxa"/>
            <w:shd w:val="clear" w:color="auto" w:fill="FFFFFF"/>
          </w:tcPr>
          <w:p w14:paraId="3A114965" w14:textId="77777777" w:rsidR="00205F8B" w:rsidRPr="00093448" w:rsidRDefault="00205F8B" w:rsidP="00F20365">
            <w:pPr>
              <w:pStyle w:val="TableText"/>
              <w:jc w:val="left"/>
              <w:rPr>
                <w:rFonts w:ascii="Tahoma" w:hAnsi="Tahoma" w:cs="Tahoma"/>
                <w:sz w:val="18"/>
                <w:szCs w:val="18"/>
              </w:rPr>
            </w:pPr>
            <w:r w:rsidRPr="00093448">
              <w:rPr>
                <w:rFonts w:ascii="Tahoma" w:hAnsi="Tahoma" w:cs="Tahoma"/>
                <w:sz w:val="18"/>
                <w:szCs w:val="18"/>
                <w:lang w:val="fr-FR"/>
              </w:rPr>
              <w:t>Exécution de rapport</w:t>
            </w:r>
          </w:p>
        </w:tc>
        <w:tc>
          <w:tcPr>
            <w:tcW w:w="630" w:type="dxa"/>
            <w:shd w:val="clear" w:color="auto" w:fill="FFFFFF"/>
          </w:tcPr>
          <w:p w14:paraId="3A114966" w14:textId="77777777" w:rsidR="00205F8B" w:rsidRPr="00093448" w:rsidRDefault="00205F8B" w:rsidP="00F20365">
            <w:pPr>
              <w:pStyle w:val="TableText"/>
              <w:rPr>
                <w:rFonts w:eastAsia="Times New Roman" w:cs="Tahoma"/>
                <w:b/>
                <w:sz w:val="24"/>
                <w:szCs w:val="24"/>
              </w:rPr>
            </w:pPr>
          </w:p>
        </w:tc>
        <w:tc>
          <w:tcPr>
            <w:tcW w:w="990" w:type="dxa"/>
            <w:shd w:val="clear" w:color="auto" w:fill="FFFFFF"/>
          </w:tcPr>
          <w:p w14:paraId="3A114967"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170" w:type="dxa"/>
            <w:shd w:val="clear" w:color="auto" w:fill="FFFFFF"/>
          </w:tcPr>
          <w:p w14:paraId="3A114968"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362" w:type="dxa"/>
            <w:shd w:val="clear" w:color="auto" w:fill="FFFFFF"/>
          </w:tcPr>
          <w:p w14:paraId="3A114969"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248" w:type="dxa"/>
            <w:shd w:val="clear" w:color="auto" w:fill="FFFFFF"/>
          </w:tcPr>
          <w:p w14:paraId="3A11496A" w14:textId="77777777" w:rsidR="00205F8B" w:rsidRPr="00093448" w:rsidRDefault="00205F8B" w:rsidP="00F20365">
            <w:pPr>
              <w:pStyle w:val="TableText"/>
              <w:rPr>
                <w:rFonts w:eastAsia="Times New Roman" w:cs="Tahoma"/>
                <w:b/>
                <w:sz w:val="24"/>
                <w:szCs w:val="24"/>
              </w:rPr>
            </w:pPr>
          </w:p>
        </w:tc>
        <w:tc>
          <w:tcPr>
            <w:tcW w:w="1350" w:type="dxa"/>
            <w:shd w:val="clear" w:color="auto" w:fill="FFFFFF"/>
          </w:tcPr>
          <w:p w14:paraId="3A11496B" w14:textId="77777777" w:rsidR="00205F8B" w:rsidRPr="00093448" w:rsidRDefault="00205F8B" w:rsidP="00F20365">
            <w:pPr>
              <w:pStyle w:val="TableText"/>
              <w:rPr>
                <w:rFonts w:eastAsia="Times New Roman" w:cs="Tahoma"/>
                <w:b/>
                <w:sz w:val="24"/>
                <w:szCs w:val="24"/>
              </w:rPr>
            </w:pPr>
          </w:p>
        </w:tc>
      </w:tr>
      <w:tr w:rsidR="0015584F" w:rsidRPr="00093448" w14:paraId="3A114974" w14:textId="77777777" w:rsidTr="0015584F">
        <w:tc>
          <w:tcPr>
            <w:tcW w:w="2340" w:type="dxa"/>
            <w:shd w:val="clear" w:color="auto" w:fill="FFFFFF"/>
          </w:tcPr>
          <w:p w14:paraId="3A11496D" w14:textId="77777777" w:rsidR="00205F8B" w:rsidRPr="00093448" w:rsidRDefault="00205F8B" w:rsidP="00F20365">
            <w:pPr>
              <w:pStyle w:val="TableText"/>
              <w:jc w:val="left"/>
              <w:rPr>
                <w:rFonts w:ascii="Tahoma" w:hAnsi="Tahoma" w:cs="Tahoma"/>
                <w:sz w:val="18"/>
                <w:szCs w:val="18"/>
                <w:lang w:val="fr-FR"/>
              </w:rPr>
            </w:pPr>
            <w:r w:rsidRPr="00093448">
              <w:rPr>
                <w:rFonts w:ascii="Tahoma" w:hAnsi="Tahoma" w:cs="Tahoma"/>
                <w:sz w:val="18"/>
                <w:szCs w:val="18"/>
                <w:lang w:val="fr-FR"/>
              </w:rPr>
              <w:t>Exécution de fusion et publipostage</w:t>
            </w:r>
          </w:p>
        </w:tc>
        <w:tc>
          <w:tcPr>
            <w:tcW w:w="630" w:type="dxa"/>
            <w:shd w:val="clear" w:color="auto" w:fill="FFFFFF"/>
          </w:tcPr>
          <w:p w14:paraId="3A11496E" w14:textId="77777777" w:rsidR="00205F8B" w:rsidRPr="00093448" w:rsidRDefault="00205F8B" w:rsidP="00F20365">
            <w:pPr>
              <w:pStyle w:val="TableText"/>
              <w:rPr>
                <w:rFonts w:eastAsia="Times New Roman" w:cs="Tahoma"/>
                <w:b/>
                <w:sz w:val="24"/>
                <w:szCs w:val="24"/>
                <w:lang w:val="fr-FR"/>
              </w:rPr>
            </w:pPr>
          </w:p>
        </w:tc>
        <w:tc>
          <w:tcPr>
            <w:tcW w:w="990" w:type="dxa"/>
            <w:shd w:val="clear" w:color="auto" w:fill="FFFFFF"/>
          </w:tcPr>
          <w:p w14:paraId="3A11496F" w14:textId="77777777" w:rsidR="00205F8B" w:rsidRPr="00093448" w:rsidRDefault="00205F8B" w:rsidP="00F20365">
            <w:pPr>
              <w:pStyle w:val="TableText"/>
              <w:rPr>
                <w:rFonts w:eastAsia="Times New Roman" w:cs="Tahoma"/>
                <w:b/>
                <w:sz w:val="24"/>
                <w:szCs w:val="24"/>
                <w:lang w:val="fr-FR"/>
              </w:rPr>
            </w:pPr>
          </w:p>
        </w:tc>
        <w:tc>
          <w:tcPr>
            <w:tcW w:w="1170" w:type="dxa"/>
            <w:shd w:val="clear" w:color="auto" w:fill="FFFFFF"/>
          </w:tcPr>
          <w:p w14:paraId="3A114970"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362" w:type="dxa"/>
            <w:shd w:val="clear" w:color="auto" w:fill="FFFFFF"/>
          </w:tcPr>
          <w:p w14:paraId="3A114971" w14:textId="77777777" w:rsidR="00205F8B" w:rsidRPr="00093448" w:rsidRDefault="00205F8B" w:rsidP="00F20365">
            <w:pPr>
              <w:pStyle w:val="TableText"/>
              <w:rPr>
                <w:rFonts w:eastAsia="Times New Roman" w:cs="Tahoma"/>
                <w:b/>
                <w:sz w:val="24"/>
                <w:szCs w:val="24"/>
              </w:rPr>
            </w:pPr>
          </w:p>
        </w:tc>
        <w:tc>
          <w:tcPr>
            <w:tcW w:w="1248" w:type="dxa"/>
            <w:shd w:val="clear" w:color="auto" w:fill="FFFFFF"/>
          </w:tcPr>
          <w:p w14:paraId="3A114972"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350" w:type="dxa"/>
            <w:shd w:val="clear" w:color="auto" w:fill="FFFFFF"/>
          </w:tcPr>
          <w:p w14:paraId="3A114973" w14:textId="77777777" w:rsidR="00205F8B" w:rsidRPr="00093448" w:rsidRDefault="00205F8B" w:rsidP="00F20365">
            <w:pPr>
              <w:pStyle w:val="TableText"/>
              <w:rPr>
                <w:rFonts w:eastAsia="Times New Roman" w:cs="Tahoma"/>
                <w:b/>
                <w:sz w:val="24"/>
                <w:szCs w:val="24"/>
              </w:rPr>
            </w:pPr>
          </w:p>
        </w:tc>
      </w:tr>
      <w:tr w:rsidR="0015584F" w:rsidRPr="00093448" w14:paraId="3A11497C" w14:textId="77777777" w:rsidTr="0015584F">
        <w:tc>
          <w:tcPr>
            <w:tcW w:w="2340" w:type="dxa"/>
            <w:shd w:val="clear" w:color="auto" w:fill="FFFFFF"/>
          </w:tcPr>
          <w:p w14:paraId="3A114975" w14:textId="77777777" w:rsidR="00205F8B" w:rsidRPr="00093448" w:rsidRDefault="00205F8B" w:rsidP="00F20365">
            <w:pPr>
              <w:pStyle w:val="TableText"/>
              <w:jc w:val="left"/>
              <w:rPr>
                <w:rFonts w:ascii="Tahoma" w:hAnsi="Tahoma" w:cs="Tahoma"/>
                <w:sz w:val="18"/>
                <w:szCs w:val="18"/>
                <w:lang w:val="fr-FR"/>
              </w:rPr>
            </w:pPr>
            <w:r w:rsidRPr="00093448">
              <w:rPr>
                <w:rFonts w:ascii="Tahoma" w:hAnsi="Tahoma" w:cs="Tahoma"/>
                <w:sz w:val="18"/>
                <w:szCs w:val="18"/>
                <w:lang w:val="fr-FR"/>
              </w:rPr>
              <w:t>Export des données vers Microsoft Excel</w:t>
            </w:r>
          </w:p>
        </w:tc>
        <w:tc>
          <w:tcPr>
            <w:tcW w:w="630" w:type="dxa"/>
            <w:shd w:val="clear" w:color="auto" w:fill="FFFFFF"/>
          </w:tcPr>
          <w:p w14:paraId="3A114976" w14:textId="77777777" w:rsidR="00205F8B" w:rsidRPr="00093448" w:rsidRDefault="00205F8B" w:rsidP="00F20365">
            <w:pPr>
              <w:pStyle w:val="TableText"/>
              <w:rPr>
                <w:rFonts w:eastAsia="Times New Roman" w:cs="Tahoma"/>
                <w:b/>
                <w:sz w:val="24"/>
                <w:szCs w:val="24"/>
                <w:lang w:val="fr-FR"/>
              </w:rPr>
            </w:pPr>
          </w:p>
        </w:tc>
        <w:tc>
          <w:tcPr>
            <w:tcW w:w="990" w:type="dxa"/>
            <w:shd w:val="clear" w:color="auto" w:fill="FFFFFF"/>
          </w:tcPr>
          <w:p w14:paraId="3A114977"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170" w:type="dxa"/>
            <w:shd w:val="clear" w:color="auto" w:fill="FFFFFF"/>
          </w:tcPr>
          <w:p w14:paraId="3A114978"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362" w:type="dxa"/>
            <w:shd w:val="clear" w:color="auto" w:fill="FFFFFF"/>
          </w:tcPr>
          <w:p w14:paraId="3A114979"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248" w:type="dxa"/>
            <w:shd w:val="clear" w:color="auto" w:fill="FFFFFF"/>
          </w:tcPr>
          <w:p w14:paraId="3A11497A" w14:textId="77777777" w:rsidR="00205F8B" w:rsidRPr="00093448" w:rsidRDefault="00205F8B" w:rsidP="00F20365">
            <w:pPr>
              <w:pStyle w:val="TableText"/>
              <w:rPr>
                <w:rFonts w:eastAsia="Times New Roman" w:cs="Tahoma"/>
                <w:b/>
                <w:sz w:val="24"/>
                <w:szCs w:val="24"/>
              </w:rPr>
            </w:pPr>
          </w:p>
        </w:tc>
        <w:tc>
          <w:tcPr>
            <w:tcW w:w="1350" w:type="dxa"/>
            <w:shd w:val="clear" w:color="auto" w:fill="FFFFFF"/>
          </w:tcPr>
          <w:p w14:paraId="3A11497B" w14:textId="77777777" w:rsidR="00205F8B" w:rsidRPr="00093448" w:rsidRDefault="00205F8B" w:rsidP="00F20365">
            <w:pPr>
              <w:pStyle w:val="TableText"/>
              <w:rPr>
                <w:rFonts w:eastAsia="Times New Roman" w:cs="Tahoma"/>
                <w:b/>
                <w:sz w:val="24"/>
                <w:szCs w:val="24"/>
              </w:rPr>
            </w:pPr>
          </w:p>
        </w:tc>
      </w:tr>
      <w:tr w:rsidR="0015584F" w:rsidRPr="00093448" w14:paraId="3A114984" w14:textId="77777777" w:rsidTr="0015584F">
        <w:tc>
          <w:tcPr>
            <w:tcW w:w="2340" w:type="dxa"/>
            <w:shd w:val="clear" w:color="auto" w:fill="FFFFFF"/>
          </w:tcPr>
          <w:p w14:paraId="3A11497D" w14:textId="77777777" w:rsidR="00205F8B" w:rsidRPr="00093448" w:rsidRDefault="00205F8B" w:rsidP="00F20365">
            <w:pPr>
              <w:pStyle w:val="TableText"/>
              <w:jc w:val="left"/>
              <w:rPr>
                <w:rFonts w:ascii="Tahoma" w:hAnsi="Tahoma" w:cs="Tahoma"/>
                <w:sz w:val="18"/>
                <w:szCs w:val="18"/>
                <w:lang w:val="fr-FR"/>
              </w:rPr>
            </w:pPr>
            <w:r w:rsidRPr="00093448">
              <w:rPr>
                <w:rFonts w:ascii="Tahoma" w:hAnsi="Tahoma" w:cs="Tahoma"/>
                <w:sz w:val="18"/>
                <w:szCs w:val="18"/>
                <w:lang w:val="fr-FR"/>
              </w:rPr>
              <w:t>Suivi et publication de flux d’activités pour les comptes, contacts, prospects et enregistrements d’entité personnalisés à l’aide de l’accès à l’API</w:t>
            </w:r>
          </w:p>
        </w:tc>
        <w:tc>
          <w:tcPr>
            <w:tcW w:w="630" w:type="dxa"/>
            <w:shd w:val="clear" w:color="auto" w:fill="FFFFFF"/>
          </w:tcPr>
          <w:p w14:paraId="3A11497E"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990" w:type="dxa"/>
            <w:shd w:val="clear" w:color="auto" w:fill="FFFFFF"/>
          </w:tcPr>
          <w:p w14:paraId="3A11497F"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170" w:type="dxa"/>
            <w:shd w:val="clear" w:color="auto" w:fill="FFFFFF"/>
          </w:tcPr>
          <w:p w14:paraId="3A114980"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362" w:type="dxa"/>
            <w:shd w:val="clear" w:color="auto" w:fill="FFFFFF"/>
          </w:tcPr>
          <w:p w14:paraId="3A114981" w14:textId="77777777" w:rsidR="00205F8B" w:rsidRPr="00093448" w:rsidRDefault="00205F8B" w:rsidP="00F20365">
            <w:pPr>
              <w:pStyle w:val="TableText"/>
              <w:rPr>
                <w:rFonts w:eastAsia="Times New Roman" w:cs="Tahoma"/>
                <w:b/>
                <w:sz w:val="24"/>
                <w:szCs w:val="24"/>
              </w:rPr>
            </w:pPr>
          </w:p>
        </w:tc>
        <w:tc>
          <w:tcPr>
            <w:tcW w:w="1248" w:type="dxa"/>
            <w:shd w:val="clear" w:color="auto" w:fill="FFFFFF"/>
          </w:tcPr>
          <w:p w14:paraId="3A114982" w14:textId="77777777" w:rsidR="00205F8B" w:rsidRPr="00093448" w:rsidRDefault="00205F8B" w:rsidP="00F20365">
            <w:pPr>
              <w:pStyle w:val="TableText"/>
              <w:rPr>
                <w:rFonts w:eastAsia="Times New Roman" w:cs="Tahoma"/>
                <w:b/>
                <w:sz w:val="24"/>
                <w:szCs w:val="24"/>
              </w:rPr>
            </w:pPr>
          </w:p>
        </w:tc>
        <w:tc>
          <w:tcPr>
            <w:tcW w:w="1350" w:type="dxa"/>
            <w:shd w:val="clear" w:color="auto" w:fill="FFFFFF"/>
          </w:tcPr>
          <w:p w14:paraId="3A114983"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r>
      <w:tr w:rsidR="0015584F" w:rsidRPr="00093448" w14:paraId="3A11498C" w14:textId="77777777" w:rsidTr="0015584F">
        <w:trPr>
          <w:cantSplit/>
        </w:trPr>
        <w:tc>
          <w:tcPr>
            <w:tcW w:w="2340" w:type="dxa"/>
            <w:shd w:val="clear" w:color="auto" w:fill="FFFFFF"/>
          </w:tcPr>
          <w:p w14:paraId="3A114985" w14:textId="77777777" w:rsidR="00205F8B" w:rsidRPr="00093448" w:rsidRDefault="00205F8B" w:rsidP="00F20365">
            <w:pPr>
              <w:pStyle w:val="TableText"/>
              <w:jc w:val="left"/>
              <w:rPr>
                <w:rFonts w:ascii="Tahoma" w:hAnsi="Tahoma" w:cs="Tahoma"/>
                <w:sz w:val="18"/>
                <w:szCs w:val="18"/>
                <w:lang w:val="fr-FR"/>
              </w:rPr>
            </w:pPr>
            <w:r w:rsidRPr="00093448">
              <w:rPr>
                <w:rFonts w:ascii="Tahoma" w:hAnsi="Tahoma" w:cs="Tahoma"/>
                <w:sz w:val="18"/>
                <w:szCs w:val="18"/>
                <w:lang w:val="fr-FR"/>
              </w:rPr>
              <w:t>Suivi et publication de flux d’activités pour les enregistrements d’entité standard Dynamics CRM à l’aide de clients Dynamics CRM</w:t>
            </w:r>
          </w:p>
        </w:tc>
        <w:tc>
          <w:tcPr>
            <w:tcW w:w="630" w:type="dxa"/>
            <w:shd w:val="clear" w:color="auto" w:fill="FFFFFF"/>
          </w:tcPr>
          <w:p w14:paraId="3A114986" w14:textId="77777777" w:rsidR="00205F8B" w:rsidRPr="00093448" w:rsidRDefault="00205F8B" w:rsidP="00F20365">
            <w:pPr>
              <w:pStyle w:val="TableText"/>
              <w:rPr>
                <w:rFonts w:eastAsia="Times New Roman" w:cs="Tahoma"/>
                <w:b/>
                <w:sz w:val="24"/>
                <w:szCs w:val="24"/>
                <w:lang w:val="fr-FR"/>
              </w:rPr>
            </w:pPr>
          </w:p>
        </w:tc>
        <w:tc>
          <w:tcPr>
            <w:tcW w:w="990" w:type="dxa"/>
            <w:shd w:val="clear" w:color="auto" w:fill="FFFFFF"/>
          </w:tcPr>
          <w:p w14:paraId="3A114987"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170" w:type="dxa"/>
            <w:shd w:val="clear" w:color="auto" w:fill="FFFFFF"/>
          </w:tcPr>
          <w:p w14:paraId="3A114988"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362" w:type="dxa"/>
            <w:shd w:val="clear" w:color="auto" w:fill="FFFFFF"/>
          </w:tcPr>
          <w:p w14:paraId="3A114989"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248" w:type="dxa"/>
            <w:shd w:val="clear" w:color="auto" w:fill="FFFFFF"/>
          </w:tcPr>
          <w:p w14:paraId="3A11498A" w14:textId="77777777" w:rsidR="00205F8B" w:rsidRPr="00093448" w:rsidRDefault="00205F8B" w:rsidP="00F20365">
            <w:pPr>
              <w:pStyle w:val="TableText"/>
              <w:rPr>
                <w:rFonts w:eastAsia="Times New Roman" w:cs="Tahoma"/>
                <w:b/>
                <w:sz w:val="24"/>
                <w:szCs w:val="24"/>
              </w:rPr>
            </w:pPr>
          </w:p>
        </w:tc>
        <w:tc>
          <w:tcPr>
            <w:tcW w:w="1350" w:type="dxa"/>
            <w:shd w:val="clear" w:color="auto" w:fill="FFFFFF"/>
          </w:tcPr>
          <w:p w14:paraId="3A11498B" w14:textId="77777777" w:rsidR="00205F8B" w:rsidRPr="00093448" w:rsidRDefault="00205F8B" w:rsidP="00F20365">
            <w:pPr>
              <w:pStyle w:val="TableText"/>
              <w:rPr>
                <w:rFonts w:eastAsia="Times New Roman" w:cs="Tahoma"/>
                <w:b/>
                <w:sz w:val="24"/>
                <w:szCs w:val="24"/>
              </w:rPr>
            </w:pPr>
          </w:p>
        </w:tc>
      </w:tr>
      <w:tr w:rsidR="0015584F" w:rsidRPr="00093448" w14:paraId="3A114994" w14:textId="77777777" w:rsidTr="0015584F">
        <w:tc>
          <w:tcPr>
            <w:tcW w:w="2340" w:type="dxa"/>
            <w:shd w:val="clear" w:color="auto" w:fill="FFFFFF"/>
          </w:tcPr>
          <w:p w14:paraId="3A11498D" w14:textId="77777777" w:rsidR="00205F8B" w:rsidRPr="00093448" w:rsidRDefault="00205F8B" w:rsidP="00F20365">
            <w:pPr>
              <w:pStyle w:val="TableText"/>
              <w:jc w:val="left"/>
              <w:rPr>
                <w:rFonts w:ascii="Tahoma" w:hAnsi="Tahoma" w:cs="Tahoma"/>
                <w:sz w:val="18"/>
                <w:szCs w:val="18"/>
                <w:lang w:val="fr-FR"/>
              </w:rPr>
            </w:pPr>
            <w:r w:rsidRPr="00093448">
              <w:rPr>
                <w:rFonts w:ascii="Tahoma" w:hAnsi="Tahoma" w:cs="Tahoma"/>
                <w:sz w:val="18"/>
                <w:szCs w:val="18"/>
                <w:lang w:val="fr-FR"/>
              </w:rPr>
              <w:t>Suivi et publication de flux d’activités pour les enregistrements d’entité personnalisés à l’aide de clients Dynamics CRM</w:t>
            </w:r>
          </w:p>
        </w:tc>
        <w:tc>
          <w:tcPr>
            <w:tcW w:w="630" w:type="dxa"/>
            <w:shd w:val="clear" w:color="auto" w:fill="FFFFFF"/>
          </w:tcPr>
          <w:p w14:paraId="3A11498E" w14:textId="77777777" w:rsidR="00205F8B" w:rsidRPr="00093448" w:rsidRDefault="00205F8B" w:rsidP="00F20365">
            <w:pPr>
              <w:pStyle w:val="TableText"/>
              <w:rPr>
                <w:rFonts w:eastAsia="Times New Roman" w:cs="Tahoma"/>
                <w:b/>
                <w:sz w:val="24"/>
                <w:szCs w:val="24"/>
                <w:lang w:val="fr-FR"/>
              </w:rPr>
            </w:pPr>
          </w:p>
        </w:tc>
        <w:tc>
          <w:tcPr>
            <w:tcW w:w="990" w:type="dxa"/>
            <w:shd w:val="clear" w:color="auto" w:fill="FFFFFF"/>
          </w:tcPr>
          <w:p w14:paraId="3A11498F" w14:textId="77777777" w:rsidR="00205F8B" w:rsidRPr="00093448" w:rsidRDefault="00205F8B" w:rsidP="00F20365">
            <w:pPr>
              <w:pStyle w:val="TableText"/>
              <w:rPr>
                <w:rFonts w:eastAsia="Times New Roman" w:cs="Tahoma"/>
                <w:b/>
                <w:sz w:val="24"/>
                <w:szCs w:val="24"/>
                <w:lang w:val="fr-FR"/>
              </w:rPr>
            </w:pPr>
          </w:p>
        </w:tc>
        <w:tc>
          <w:tcPr>
            <w:tcW w:w="1170" w:type="dxa"/>
            <w:shd w:val="clear" w:color="auto" w:fill="FFFFFF"/>
          </w:tcPr>
          <w:p w14:paraId="3A114990"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362" w:type="dxa"/>
            <w:shd w:val="clear" w:color="auto" w:fill="FFFFFF"/>
          </w:tcPr>
          <w:p w14:paraId="3A114991" w14:textId="77777777" w:rsidR="00205F8B" w:rsidRPr="00093448" w:rsidRDefault="00205F8B" w:rsidP="00F20365">
            <w:pPr>
              <w:pStyle w:val="TableText"/>
              <w:rPr>
                <w:rFonts w:eastAsia="Times New Roman" w:cs="Tahoma"/>
                <w:b/>
                <w:sz w:val="24"/>
                <w:szCs w:val="24"/>
              </w:rPr>
            </w:pPr>
          </w:p>
        </w:tc>
        <w:tc>
          <w:tcPr>
            <w:tcW w:w="1248" w:type="dxa"/>
            <w:shd w:val="clear" w:color="auto" w:fill="FFFFFF"/>
          </w:tcPr>
          <w:p w14:paraId="3A114992"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350" w:type="dxa"/>
            <w:shd w:val="clear" w:color="auto" w:fill="FFFFFF"/>
          </w:tcPr>
          <w:p w14:paraId="3A114993" w14:textId="77777777" w:rsidR="00205F8B" w:rsidRPr="00093448" w:rsidRDefault="00205F8B" w:rsidP="00F20365">
            <w:pPr>
              <w:pStyle w:val="TableText"/>
              <w:rPr>
                <w:rFonts w:eastAsia="Times New Roman" w:cs="Tahoma"/>
                <w:b/>
                <w:sz w:val="24"/>
                <w:szCs w:val="24"/>
              </w:rPr>
            </w:pPr>
          </w:p>
        </w:tc>
      </w:tr>
      <w:tr w:rsidR="0015584F" w:rsidRPr="00093448" w14:paraId="3A11499C" w14:textId="77777777" w:rsidTr="0015584F">
        <w:tc>
          <w:tcPr>
            <w:tcW w:w="2340" w:type="dxa"/>
            <w:shd w:val="clear" w:color="auto" w:fill="FFFFFF"/>
          </w:tcPr>
          <w:p w14:paraId="3A114995" w14:textId="77777777" w:rsidR="00205F8B" w:rsidRPr="00093448" w:rsidRDefault="00205F8B" w:rsidP="00F20365">
            <w:pPr>
              <w:pStyle w:val="TableText"/>
              <w:jc w:val="left"/>
              <w:rPr>
                <w:rFonts w:ascii="Tahoma" w:hAnsi="Tahoma" w:cs="Tahoma"/>
                <w:sz w:val="18"/>
                <w:szCs w:val="18"/>
                <w:lang w:val="fr-FR"/>
              </w:rPr>
            </w:pPr>
            <w:r w:rsidRPr="00093448">
              <w:rPr>
                <w:rFonts w:ascii="Tahoma" w:hAnsi="Tahoma" w:cs="Tahoma"/>
                <w:sz w:val="18"/>
                <w:szCs w:val="18"/>
                <w:lang w:val="fr-FR"/>
              </w:rPr>
              <w:t>Accès en lecture pour compléter les fonctionnalités de Microsoft Dynamics CRM</w:t>
            </w:r>
          </w:p>
        </w:tc>
        <w:tc>
          <w:tcPr>
            <w:tcW w:w="630" w:type="dxa"/>
            <w:shd w:val="clear" w:color="auto" w:fill="FFFFFF"/>
          </w:tcPr>
          <w:p w14:paraId="3A114996" w14:textId="77777777" w:rsidR="00205F8B" w:rsidRPr="00093448" w:rsidRDefault="00205F8B" w:rsidP="00F20365">
            <w:pPr>
              <w:pStyle w:val="TableText"/>
              <w:rPr>
                <w:rFonts w:eastAsia="Times New Roman" w:cs="Tahoma"/>
                <w:b/>
                <w:sz w:val="24"/>
                <w:szCs w:val="24"/>
                <w:lang w:val="fr-FR"/>
              </w:rPr>
            </w:pPr>
          </w:p>
        </w:tc>
        <w:tc>
          <w:tcPr>
            <w:tcW w:w="990" w:type="dxa"/>
            <w:shd w:val="clear" w:color="auto" w:fill="FFFFFF"/>
          </w:tcPr>
          <w:p w14:paraId="3A114997"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170" w:type="dxa"/>
            <w:shd w:val="clear" w:color="auto" w:fill="FFFFFF"/>
          </w:tcPr>
          <w:p w14:paraId="3A114998"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362" w:type="dxa"/>
            <w:shd w:val="clear" w:color="auto" w:fill="FFFFFF"/>
          </w:tcPr>
          <w:p w14:paraId="3A114999"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248" w:type="dxa"/>
            <w:shd w:val="clear" w:color="auto" w:fill="FFFFFF"/>
          </w:tcPr>
          <w:p w14:paraId="3A11499A" w14:textId="77777777" w:rsidR="00205F8B" w:rsidRPr="00093448" w:rsidRDefault="00205F8B" w:rsidP="00F20365">
            <w:pPr>
              <w:pStyle w:val="TableText"/>
              <w:rPr>
                <w:rFonts w:eastAsia="Times New Roman" w:cs="Tahoma"/>
                <w:b/>
                <w:sz w:val="24"/>
                <w:szCs w:val="24"/>
              </w:rPr>
            </w:pPr>
          </w:p>
        </w:tc>
        <w:tc>
          <w:tcPr>
            <w:tcW w:w="1350" w:type="dxa"/>
            <w:shd w:val="clear" w:color="auto" w:fill="FFFFFF"/>
          </w:tcPr>
          <w:p w14:paraId="3A11499B"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r w:rsidRPr="00093448">
              <w:rPr>
                <w:rFonts w:cs="Tahoma"/>
                <w:b/>
                <w:sz w:val="24"/>
                <w:szCs w:val="24"/>
                <w:vertAlign w:val="superscript"/>
              </w:rPr>
              <w:t>4</w:t>
            </w:r>
          </w:p>
        </w:tc>
      </w:tr>
      <w:tr w:rsidR="0015584F" w:rsidRPr="00093448" w14:paraId="3A1149A4" w14:textId="77777777" w:rsidTr="0015584F">
        <w:tc>
          <w:tcPr>
            <w:tcW w:w="2340" w:type="dxa"/>
            <w:shd w:val="clear" w:color="auto" w:fill="FFFFFF"/>
          </w:tcPr>
          <w:p w14:paraId="3A11499D" w14:textId="77777777" w:rsidR="00205F8B" w:rsidRPr="00093448" w:rsidRDefault="00205F8B" w:rsidP="00F20365">
            <w:pPr>
              <w:pStyle w:val="TableText"/>
              <w:jc w:val="left"/>
              <w:rPr>
                <w:rFonts w:ascii="Tahoma" w:hAnsi="Tahoma" w:cs="Tahoma"/>
                <w:sz w:val="18"/>
                <w:szCs w:val="18"/>
                <w:lang w:val="fr-FR"/>
              </w:rPr>
            </w:pPr>
            <w:r w:rsidRPr="00093448">
              <w:rPr>
                <w:rFonts w:ascii="Tahoma" w:hAnsi="Tahoma" w:cs="Tahoma"/>
                <w:sz w:val="18"/>
                <w:szCs w:val="18"/>
                <w:lang w:val="fr-FR"/>
              </w:rPr>
              <w:t>Accès en écriture pour compléter les fonctionnalités de Microsoft Dynamics CRM</w:t>
            </w:r>
          </w:p>
        </w:tc>
        <w:tc>
          <w:tcPr>
            <w:tcW w:w="630" w:type="dxa"/>
            <w:shd w:val="clear" w:color="auto" w:fill="FFFFFF"/>
          </w:tcPr>
          <w:p w14:paraId="3A11499E" w14:textId="77777777" w:rsidR="00205F8B" w:rsidRPr="00093448" w:rsidRDefault="00205F8B" w:rsidP="00F20365">
            <w:pPr>
              <w:pStyle w:val="TableText"/>
              <w:rPr>
                <w:rFonts w:eastAsia="Times New Roman" w:cs="Tahoma"/>
                <w:b/>
                <w:sz w:val="24"/>
                <w:szCs w:val="24"/>
                <w:lang w:val="fr-FR"/>
              </w:rPr>
            </w:pPr>
          </w:p>
        </w:tc>
        <w:tc>
          <w:tcPr>
            <w:tcW w:w="990" w:type="dxa"/>
            <w:shd w:val="clear" w:color="auto" w:fill="FFFFFF"/>
          </w:tcPr>
          <w:p w14:paraId="3A11499F" w14:textId="77777777" w:rsidR="00205F8B" w:rsidRPr="00093448" w:rsidRDefault="00205F8B" w:rsidP="00F20365">
            <w:pPr>
              <w:pStyle w:val="TableText"/>
              <w:rPr>
                <w:rFonts w:eastAsia="Times New Roman" w:cs="Tahoma"/>
                <w:b/>
                <w:sz w:val="24"/>
                <w:szCs w:val="24"/>
                <w:lang w:val="fr-FR"/>
              </w:rPr>
            </w:pPr>
          </w:p>
        </w:tc>
        <w:tc>
          <w:tcPr>
            <w:tcW w:w="1170" w:type="dxa"/>
            <w:shd w:val="clear" w:color="auto" w:fill="FFFFFF"/>
          </w:tcPr>
          <w:p w14:paraId="3A1149A0"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362" w:type="dxa"/>
            <w:shd w:val="clear" w:color="auto" w:fill="FFFFFF"/>
          </w:tcPr>
          <w:p w14:paraId="3A1149A1" w14:textId="77777777" w:rsidR="00205F8B" w:rsidRPr="00093448" w:rsidRDefault="00205F8B" w:rsidP="00F20365">
            <w:pPr>
              <w:pStyle w:val="TableText"/>
              <w:rPr>
                <w:rFonts w:eastAsia="Times New Roman" w:cs="Tahoma"/>
                <w:b/>
                <w:sz w:val="24"/>
                <w:szCs w:val="24"/>
              </w:rPr>
            </w:pPr>
          </w:p>
        </w:tc>
        <w:tc>
          <w:tcPr>
            <w:tcW w:w="1248" w:type="dxa"/>
            <w:shd w:val="clear" w:color="auto" w:fill="FFFFFF"/>
          </w:tcPr>
          <w:p w14:paraId="3A1149A2"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p>
        </w:tc>
        <w:tc>
          <w:tcPr>
            <w:tcW w:w="1350" w:type="dxa"/>
            <w:shd w:val="clear" w:color="auto" w:fill="FFFFFF"/>
          </w:tcPr>
          <w:p w14:paraId="3A1149A3" w14:textId="77777777" w:rsidR="00205F8B" w:rsidRPr="00093448" w:rsidRDefault="00205F8B" w:rsidP="00F20365">
            <w:pPr>
              <w:pStyle w:val="TableText"/>
              <w:rPr>
                <w:rFonts w:eastAsia="Times New Roman" w:cs="Tahoma"/>
                <w:b/>
                <w:sz w:val="24"/>
                <w:szCs w:val="24"/>
              </w:rPr>
            </w:pPr>
            <w:r w:rsidRPr="00093448">
              <w:rPr>
                <w:rFonts w:cs="Tahoma"/>
                <w:b/>
                <w:sz w:val="24"/>
                <w:szCs w:val="24"/>
              </w:rPr>
              <w:sym w:font="Wingdings" w:char="F0FC"/>
            </w:r>
            <w:r w:rsidRPr="00093448">
              <w:rPr>
                <w:rFonts w:cs="Tahoma"/>
                <w:b/>
                <w:sz w:val="24"/>
                <w:szCs w:val="24"/>
                <w:vertAlign w:val="superscript"/>
              </w:rPr>
              <w:t>4</w:t>
            </w:r>
          </w:p>
        </w:tc>
      </w:tr>
      <w:tr w:rsidR="00205F8B" w:rsidRPr="00FA1189" w14:paraId="3A1149AA" w14:textId="77777777" w:rsidTr="0015584F">
        <w:tc>
          <w:tcPr>
            <w:tcW w:w="9090" w:type="dxa"/>
            <w:gridSpan w:val="7"/>
            <w:shd w:val="clear" w:color="auto" w:fill="FFFFFF"/>
          </w:tcPr>
          <w:p w14:paraId="3A1149A5" w14:textId="77777777" w:rsidR="00205F8B" w:rsidRPr="00FA1189" w:rsidRDefault="00205F8B" w:rsidP="00F20365">
            <w:pPr>
              <w:pStyle w:val="TableText"/>
              <w:jc w:val="left"/>
              <w:rPr>
                <w:rFonts w:ascii="Tahoma" w:hAnsi="Tahoma" w:cs="Tahoma"/>
                <w:lang w:val="fr-FR"/>
              </w:rPr>
            </w:pPr>
            <w:r w:rsidRPr="00FA1189">
              <w:rPr>
                <w:rFonts w:ascii="Tahoma" w:hAnsi="Tahoma" w:cs="Tahoma"/>
                <w:i/>
                <w:sz w:val="14"/>
                <w:lang w:val="fr-FR"/>
              </w:rPr>
              <w:t>(1) Client Web Microsoft Dynamics CRM, client Microsoft Dynamics CRM pour Microsoft Outlook et Mobile Express pour Microsoft Dynamics CRM.</w:t>
            </w:r>
          </w:p>
          <w:p w14:paraId="3A1149A6" w14:textId="77777777" w:rsidR="00205F8B" w:rsidRPr="00093448" w:rsidRDefault="00205F8B" w:rsidP="00F20365">
            <w:pPr>
              <w:pStyle w:val="TableText"/>
              <w:jc w:val="left"/>
              <w:rPr>
                <w:rFonts w:ascii="Tahoma" w:hAnsi="Tahoma" w:cs="Tahoma"/>
                <w:lang w:val="fr-FR"/>
              </w:rPr>
            </w:pPr>
            <w:r w:rsidRPr="00093448">
              <w:rPr>
                <w:rFonts w:ascii="Tahoma" w:hAnsi="Tahoma" w:cs="Tahoma"/>
                <w:i/>
                <w:sz w:val="14"/>
                <w:lang w:val="fr-FR"/>
              </w:rPr>
              <w:t>(2) Privilèges applicables uniquement aux enregistrements créés par le même utilisateur.</w:t>
            </w:r>
          </w:p>
          <w:p w14:paraId="3A1149A7" w14:textId="77777777" w:rsidR="00205F8B" w:rsidRPr="00093448" w:rsidRDefault="00205F8B" w:rsidP="00F20365">
            <w:pPr>
              <w:pStyle w:val="TableText"/>
              <w:jc w:val="left"/>
              <w:rPr>
                <w:rFonts w:ascii="Tahoma" w:hAnsi="Tahoma" w:cs="Tahoma"/>
                <w:lang w:val="fr-FR"/>
              </w:rPr>
            </w:pPr>
            <w:r w:rsidRPr="00093448">
              <w:rPr>
                <w:rFonts w:ascii="Tahoma" w:hAnsi="Tahoma" w:cs="Tahoma"/>
                <w:i/>
                <w:sz w:val="14"/>
                <w:lang w:val="fr-FR"/>
              </w:rPr>
              <w:t>(3) Privilèges applicables aux activités personnalisées UNIQUEMENT.</w:t>
            </w:r>
          </w:p>
          <w:p w14:paraId="3A1149A8" w14:textId="77777777" w:rsidR="00205F8B" w:rsidRPr="00093448" w:rsidRDefault="00205F8B" w:rsidP="00F20365">
            <w:pPr>
              <w:rPr>
                <w:rFonts w:cs="Tahoma"/>
                <w:lang w:val="fr-FR"/>
              </w:rPr>
            </w:pPr>
            <w:r w:rsidRPr="00093448">
              <w:rPr>
                <w:rFonts w:cs="Tahoma"/>
                <w:i/>
                <w:sz w:val="14"/>
                <w:lang w:val="fr-FR"/>
              </w:rPr>
              <w:t xml:space="preserve">(4) Privilèges </w:t>
            </w:r>
            <w:r w:rsidRPr="000F5DD3">
              <w:rPr>
                <w:rFonts w:cs="Tahoma"/>
                <w:i/>
                <w:sz w:val="14"/>
                <w:lang w:val="fr-FR"/>
              </w:rPr>
              <w:t>permettant de créer des enregistrements, d’ajouter, d’ajouter à et de mettre à jour les enregistrements créés par n’importe quel utilisateur CRM.</w:t>
            </w:r>
            <w:r w:rsidRPr="000F5DD3">
              <w:rPr>
                <w:rFonts w:cs="Tahoma"/>
                <w:lang w:val="fr-FR"/>
              </w:rPr>
              <w:t xml:space="preserve"> </w:t>
            </w:r>
            <w:r w:rsidRPr="000F5DD3">
              <w:rPr>
                <w:rFonts w:cs="Tahoma"/>
                <w:i/>
                <w:sz w:val="14"/>
                <w:lang w:val="fr-FR"/>
              </w:rPr>
              <w:t>Aucun privilège sur les données pour attribuer,</w:t>
            </w:r>
            <w:r w:rsidRPr="00093448">
              <w:rPr>
                <w:rFonts w:cs="Tahoma"/>
                <w:i/>
                <w:sz w:val="14"/>
                <w:lang w:val="fr-FR"/>
              </w:rPr>
              <w:t xml:space="preserve"> partager ou supprimer des enregistrements.</w:t>
            </w:r>
            <w:r w:rsidRPr="00093448">
              <w:rPr>
                <w:rFonts w:cs="Tahoma"/>
                <w:lang w:val="fr-FR"/>
              </w:rPr>
              <w:t xml:space="preserve"> </w:t>
            </w:r>
            <w:r w:rsidRPr="00093448">
              <w:rPr>
                <w:rFonts w:cs="Tahoma"/>
                <w:i/>
                <w:sz w:val="14"/>
                <w:lang w:val="fr-FR"/>
              </w:rPr>
              <w:t>Accès à l’API uniquement.</w:t>
            </w:r>
          </w:p>
          <w:p w14:paraId="3A1149A9" w14:textId="77777777" w:rsidR="00205F8B" w:rsidRPr="00093448" w:rsidRDefault="00205F8B" w:rsidP="00F20365">
            <w:pPr>
              <w:rPr>
                <w:rFonts w:eastAsia="Times New Roman" w:cs="Tahoma"/>
                <w:b/>
                <w:bCs/>
                <w:szCs w:val="18"/>
                <w:lang w:val="fr-FR"/>
              </w:rPr>
            </w:pPr>
            <w:r w:rsidRPr="00093448">
              <w:rPr>
                <w:rFonts w:cs="Tahoma"/>
                <w:i/>
                <w:sz w:val="14"/>
                <w:lang w:val="fr-FR"/>
              </w:rPr>
              <w:t>(5) Comptes, Contacts, Incidents, Prospects, Activités et Enregistrements d’entité personnalisés uniquement.</w:t>
            </w:r>
            <w:r w:rsidRPr="00093448">
              <w:rPr>
                <w:rFonts w:cs="Tahoma"/>
                <w:lang w:val="fr-FR"/>
              </w:rPr>
              <w:t xml:space="preserve"> </w:t>
            </w:r>
          </w:p>
        </w:tc>
      </w:tr>
    </w:tbl>
    <w:p w14:paraId="3A1149AB" w14:textId="77777777" w:rsidR="00205F8B" w:rsidRPr="00093448" w:rsidRDefault="00205F8B" w:rsidP="00205F8B">
      <w:pPr>
        <w:ind w:left="540"/>
        <w:rPr>
          <w:rFonts w:cs="Tahoma"/>
          <w:lang w:val="fr-FR"/>
        </w:rPr>
      </w:pPr>
    </w:p>
    <w:p w14:paraId="3A1149AC" w14:textId="77777777" w:rsidR="00205F8B" w:rsidRPr="00093448" w:rsidRDefault="00205F8B" w:rsidP="00205F8B">
      <w:pPr>
        <w:ind w:left="720"/>
        <w:rPr>
          <w:rFonts w:cs="Tahoma"/>
          <w:lang w:val="fr-FR"/>
        </w:rPr>
      </w:pPr>
      <w:bookmarkStart w:id="1409" w:name="_69_Office_365"/>
      <w:bookmarkStart w:id="1410" w:name="_69_68_Office"/>
      <w:bookmarkEnd w:id="1409"/>
      <w:bookmarkEnd w:id="1410"/>
      <w:r w:rsidRPr="00093448">
        <w:rPr>
          <w:rFonts w:cs="Tahoma"/>
          <w:kern w:val="18"/>
          <w:lang w:val="fr-FR"/>
        </w:rPr>
        <w:t>Reportez</w:t>
      </w:r>
      <w:r w:rsidR="00092A09">
        <w:rPr>
          <w:rFonts w:cs="Tahoma"/>
          <w:kern w:val="18"/>
          <w:lang w:val="fr-FR"/>
        </w:rPr>
        <w:t>-</w:t>
      </w:r>
      <w:r w:rsidRPr="00093448">
        <w:rPr>
          <w:rFonts w:cs="Tahoma"/>
          <w:kern w:val="18"/>
          <w:lang w:val="fr-FR"/>
        </w:rPr>
        <w:t>vous au guide de tarification et de licence de Microsoft Dynamics CRM 2011 pour obtenir de plus amples informations sur les licences Microsoft Dynamics CRM.</w:t>
      </w:r>
    </w:p>
    <w:p w14:paraId="3A1149AD" w14:textId="77777777" w:rsidR="00E7377E" w:rsidRPr="00093448" w:rsidRDefault="00E7377E" w:rsidP="00205F8B">
      <w:pPr>
        <w:ind w:left="720"/>
        <w:rPr>
          <w:rFonts w:cs="Tahoma"/>
          <w:lang w:val="fr-FR"/>
        </w:rPr>
      </w:pPr>
    </w:p>
    <w:p w14:paraId="3A1149AE" w14:textId="77777777" w:rsidR="00205F8B" w:rsidRPr="00093448" w:rsidRDefault="00205F8B" w:rsidP="00205F8B">
      <w:pPr>
        <w:spacing w:before="120" w:after="120"/>
        <w:ind w:left="720"/>
        <w:rPr>
          <w:rFonts w:cs="Tahoma"/>
          <w:lang w:val="fr-FR"/>
        </w:rPr>
      </w:pPr>
      <w:bookmarkStart w:id="1411" w:name="_71_Office_365_1"/>
      <w:bookmarkStart w:id="1412" w:name="Srv_70Office365PlanE1"/>
      <w:bookmarkEnd w:id="1411"/>
      <w:bookmarkEnd w:id="1412"/>
      <w:r w:rsidRPr="00093448">
        <w:rPr>
          <w:rFonts w:cs="Tahoma"/>
          <w:color w:val="000000"/>
          <w:u w:val="single"/>
          <w:lang w:val="fr-FR"/>
        </w:rPr>
        <w:t>Licence Microsoft Office Specialist (MOS) Certification Exam Site</w:t>
      </w:r>
      <w:r w:rsidRPr="00093448">
        <w:rPr>
          <w:rFonts w:cs="Tahoma"/>
          <w:color w:val="000000"/>
          <w:lang w:val="fr-FR"/>
        </w:rPr>
        <w:t> :</w:t>
      </w:r>
    </w:p>
    <w:p w14:paraId="3A1149AF" w14:textId="77777777" w:rsidR="00205F8B" w:rsidRPr="00093448" w:rsidRDefault="00B44A74" w:rsidP="00205F8B">
      <w:pPr>
        <w:ind w:left="720"/>
        <w:rPr>
          <w:rFonts w:cs="Tahoma"/>
          <w:lang w:val="fr-FR"/>
        </w:rPr>
      </w:pPr>
      <w:r>
        <w:rPr>
          <w:lang w:val="fr-FR"/>
        </w:rPr>
        <w:t xml:space="preserve">Vous </w:t>
      </w:r>
      <w:r>
        <w:rPr>
          <w:u w:val="single"/>
          <w:lang w:val="fr-FR"/>
        </w:rPr>
        <w:t>devrez</w:t>
      </w:r>
      <w:r>
        <w:rPr>
          <w:lang w:val="fr-FR"/>
        </w:rPr>
        <w:t xml:space="preserve"> être un centre de tests agréé Certiport pour utiliser la licence du site.</w:t>
      </w:r>
      <w:r w:rsidRPr="00693708">
        <w:rPr>
          <w:lang w:val="fr-FR"/>
        </w:rPr>
        <w:t xml:space="preserve"> </w:t>
      </w:r>
      <w:r>
        <w:rPr>
          <w:lang w:val="fr-FR"/>
        </w:rPr>
        <w:t xml:space="preserve">Si vous n’êtes pas un centre de tests agréé par Certiport, vous devrez suivre la procédure </w:t>
      </w:r>
      <w:hyperlink r:id="rId47" w:history="1">
        <w:r>
          <w:rPr>
            <w:rStyle w:val="Hyperlink"/>
            <w:lang w:val="fr-FR"/>
          </w:rPr>
          <w:t>pour devenir un centre de tests agréé Certiport</w:t>
        </w:r>
      </w:hyperlink>
      <w:r>
        <w:rPr>
          <w:rFonts w:ascii="Times New Roman" w:hAnsi="Times New Roman"/>
          <w:lang w:val="fr-FR"/>
        </w:rPr>
        <w:t xml:space="preserve"> </w:t>
      </w:r>
      <w:r>
        <w:rPr>
          <w:lang w:val="fr-FR"/>
        </w:rPr>
        <w:t>avant de pouvoir utiliser la licence du site</w:t>
      </w:r>
      <w:r w:rsidR="00205F8B" w:rsidRPr="00093448">
        <w:rPr>
          <w:rFonts w:cs="Tahoma"/>
          <w:lang w:val="fr-FR"/>
        </w:rPr>
        <w:t>.</w:t>
      </w:r>
    </w:p>
    <w:p w14:paraId="3A1149B0" w14:textId="77777777" w:rsidR="00205F8B" w:rsidRPr="00093448" w:rsidRDefault="00205F8B" w:rsidP="00205F8B">
      <w:pPr>
        <w:ind w:left="720"/>
        <w:rPr>
          <w:rFonts w:cs="Tahoma"/>
          <w:lang w:val="fr-FR"/>
        </w:rPr>
      </w:pPr>
    </w:p>
    <w:p w14:paraId="3A1149B1" w14:textId="77777777" w:rsidR="00205F8B" w:rsidRPr="00093448" w:rsidRDefault="00205F8B" w:rsidP="00205F8B">
      <w:pPr>
        <w:ind w:left="720"/>
        <w:rPr>
          <w:rFonts w:cs="Tahoma"/>
          <w:lang w:val="fr-FR"/>
        </w:rPr>
      </w:pPr>
      <w:r w:rsidRPr="00093448">
        <w:rPr>
          <w:rFonts w:cs="Tahoma"/>
          <w:lang w:val="fr-FR"/>
        </w:rPr>
        <w:t xml:space="preserve">Licence Microsoft Technology Associate (MTA) Certification </w:t>
      </w:r>
      <w:r w:rsidRPr="00093448">
        <w:rPr>
          <w:rFonts w:cs="Tahoma"/>
          <w:b/>
          <w:bCs/>
          <w:lang w:val="fr-FR"/>
        </w:rPr>
        <w:t>Exam</w:t>
      </w:r>
      <w:r w:rsidRPr="00093448">
        <w:rPr>
          <w:rFonts w:cs="Tahoma"/>
          <w:lang w:val="fr-FR"/>
        </w:rPr>
        <w:t xml:space="preserve"> Site :</w:t>
      </w:r>
    </w:p>
    <w:p w14:paraId="3A1149B2" w14:textId="77777777" w:rsidR="00205F8B" w:rsidRPr="00093448" w:rsidRDefault="00B44A74" w:rsidP="00205F8B">
      <w:pPr>
        <w:ind w:left="720"/>
        <w:rPr>
          <w:rFonts w:cs="Tahoma"/>
          <w:lang w:val="fr-FR"/>
        </w:rPr>
      </w:pPr>
      <w:bookmarkStart w:id="1413" w:name="_Toc336338329"/>
      <w:r>
        <w:rPr>
          <w:lang w:val="fr-FR"/>
        </w:rPr>
        <w:t xml:space="preserve">Vous </w:t>
      </w:r>
      <w:r>
        <w:rPr>
          <w:u w:val="single"/>
          <w:lang w:val="fr-FR"/>
        </w:rPr>
        <w:t>devrez</w:t>
      </w:r>
      <w:r>
        <w:rPr>
          <w:lang w:val="fr-FR"/>
        </w:rPr>
        <w:t xml:space="preserve"> être un centre de tests agréé Certiport pour utiliser la licence du site.</w:t>
      </w:r>
      <w:r w:rsidRPr="00693708">
        <w:rPr>
          <w:lang w:val="fr-FR"/>
        </w:rPr>
        <w:t xml:space="preserve"> </w:t>
      </w:r>
      <w:r>
        <w:rPr>
          <w:lang w:val="fr-FR"/>
        </w:rPr>
        <w:t xml:space="preserve">Si vous n’êtes pas un centre de tests agréé par Certiport, vous devrez suivre la procédure </w:t>
      </w:r>
      <w:hyperlink r:id="rId48" w:history="1">
        <w:r>
          <w:rPr>
            <w:rStyle w:val="Hyperlink"/>
            <w:lang w:val="fr-FR"/>
          </w:rPr>
          <w:t>pour devenir un centre de tests agréé Certiport</w:t>
        </w:r>
      </w:hyperlink>
      <w:r>
        <w:rPr>
          <w:rFonts w:ascii="Times New Roman" w:hAnsi="Times New Roman"/>
          <w:lang w:val="fr-FR"/>
        </w:rPr>
        <w:t xml:space="preserve"> </w:t>
      </w:r>
      <w:r>
        <w:rPr>
          <w:lang w:val="fr-FR"/>
        </w:rPr>
        <w:t xml:space="preserve">avant de pouvoir </w:t>
      </w:r>
      <w:r>
        <w:rPr>
          <w:u w:val="single"/>
          <w:lang w:val="fr-FR"/>
        </w:rPr>
        <w:t>acquérir et</w:t>
      </w:r>
      <w:r>
        <w:rPr>
          <w:lang w:val="fr-FR"/>
        </w:rPr>
        <w:t xml:space="preserve"> utiliser la licence du site</w:t>
      </w:r>
      <w:r w:rsidR="00205F8B" w:rsidRPr="00093448">
        <w:rPr>
          <w:rFonts w:cs="Tahoma"/>
          <w:lang w:val="fr-FR"/>
        </w:rPr>
        <w:t>.</w:t>
      </w:r>
    </w:p>
    <w:p w14:paraId="3A1149B3" w14:textId="77777777" w:rsidR="00205F8B" w:rsidRPr="00093448" w:rsidRDefault="00205F8B" w:rsidP="00205F8B">
      <w:pPr>
        <w:rPr>
          <w:rFonts w:cs="Tahoma"/>
          <w:lang w:val="fr-FR"/>
        </w:rPr>
      </w:pPr>
    </w:p>
    <w:p w14:paraId="3A1149B4" w14:textId="77777777" w:rsidR="00205F8B" w:rsidRPr="00093448" w:rsidRDefault="00205F8B" w:rsidP="00205F8B">
      <w:pPr>
        <w:pStyle w:val="Heading2"/>
        <w:ind w:left="0"/>
        <w:rPr>
          <w:rFonts w:ascii="Tahoma" w:hAnsi="Tahoma" w:cs="Tahoma"/>
          <w:lang w:val="fr-FR"/>
        </w:rPr>
      </w:pPr>
      <w:bookmarkStart w:id="1414" w:name="_66_Office_365"/>
      <w:bookmarkStart w:id="1415" w:name="_Toc340763776"/>
      <w:bookmarkEnd w:id="1413"/>
      <w:bookmarkEnd w:id="1414"/>
      <w:r w:rsidRPr="00093448">
        <w:rPr>
          <w:rFonts w:ascii="Tahoma" w:hAnsi="Tahoma" w:cs="Tahoma"/>
          <w:caps/>
          <w:color w:val="FF6600"/>
          <w:sz w:val="22"/>
          <w:vertAlign w:val="superscript"/>
          <w:lang w:val="fr-FR"/>
        </w:rPr>
        <w:t>66</w:t>
      </w:r>
      <w:r w:rsidRPr="00093448">
        <w:rPr>
          <w:rFonts w:ascii="Tahoma" w:hAnsi="Tahoma" w:cs="Tahoma"/>
          <w:color w:val="FF6600"/>
          <w:lang w:val="fr-FR"/>
        </w:rPr>
        <w:t xml:space="preserve"> </w:t>
      </w:r>
      <w:r w:rsidRPr="00093448">
        <w:rPr>
          <w:rFonts w:ascii="Tahoma" w:hAnsi="Tahoma" w:cs="Tahoma"/>
          <w:color w:val="FF6600"/>
          <w:sz w:val="22"/>
          <w:lang w:val="fr-FR"/>
        </w:rPr>
        <w:t>Office 365 Plan E1</w:t>
      </w:r>
      <w:bookmarkEnd w:id="1415"/>
    </w:p>
    <w:p w14:paraId="3A1149B5" w14:textId="77777777" w:rsidR="00205F8B" w:rsidRPr="00093448" w:rsidRDefault="00205F8B" w:rsidP="00205F8B">
      <w:pPr>
        <w:ind w:left="900"/>
        <w:rPr>
          <w:rFonts w:cs="Tahoma"/>
          <w:lang w:val="fr-FR"/>
        </w:rPr>
      </w:pPr>
    </w:p>
    <w:p w14:paraId="3A1149B6" w14:textId="77777777" w:rsidR="00205F8B" w:rsidRPr="00093448" w:rsidRDefault="00205F8B" w:rsidP="00205F8B">
      <w:pPr>
        <w:ind w:left="720"/>
        <w:rPr>
          <w:rFonts w:cs="Tahoma"/>
          <w:lang w:val="fr-FR"/>
        </w:rPr>
      </w:pPr>
      <w:r w:rsidRPr="00093448">
        <w:rPr>
          <w:rFonts w:cs="Tahoma"/>
          <w:color w:val="000000"/>
          <w:lang w:val="fr-FR"/>
        </w:rPr>
        <w:t>Business Productivity Online Standard Suite (BPOS Standard) est l’ancien nom d’Office 365 Plan E1.</w:t>
      </w:r>
      <w:r w:rsidRPr="00093448">
        <w:rPr>
          <w:rFonts w:cs="Tahoma"/>
          <w:lang w:val="fr-FR"/>
        </w:rPr>
        <w:t xml:space="preserve"> </w:t>
      </w:r>
      <w:r w:rsidRPr="00093448">
        <w:rPr>
          <w:rFonts w:cs="Tahoma"/>
          <w:color w:val="000000"/>
          <w:lang w:val="fr-FR"/>
        </w:rPr>
        <w:t>Il permet d’accéder aux éléments suivants :</w:t>
      </w:r>
      <w:r w:rsidRPr="00093448">
        <w:rPr>
          <w:rFonts w:cs="Tahoma"/>
          <w:color w:val="000000"/>
          <w:szCs w:val="18"/>
          <w:lang w:val="fr-FR"/>
        </w:rPr>
        <w:t xml:space="preserve"> </w:t>
      </w:r>
      <w:r w:rsidRPr="00093448">
        <w:rPr>
          <w:rFonts w:cs="Tahoma"/>
          <w:color w:val="000000"/>
          <w:lang w:val="fr-FR"/>
        </w:rPr>
        <w:t>Exchange Online Plan 1, SharePoint Online Plan 1, Lync Online Plan 2. Cette liste peut faire l’objet de modifications.</w:t>
      </w:r>
      <w:r w:rsidRPr="00093448">
        <w:rPr>
          <w:rFonts w:cs="Tahoma"/>
          <w:lang w:val="fr-FR"/>
        </w:rPr>
        <w:t xml:space="preserve"> </w:t>
      </w:r>
      <w:r w:rsidRPr="00093448">
        <w:rPr>
          <w:rFonts w:cs="Tahoma"/>
          <w:color w:val="000000"/>
          <w:lang w:val="fr-FR"/>
        </w:rPr>
        <w:t>Les Droits d’Utilisation de Logiciels en vigueur prévalent en cas de conflit entre les conditions de licence d’Office 365 Plan E1 et la présente note.</w:t>
      </w:r>
    </w:p>
    <w:p w14:paraId="3A1149B7" w14:textId="77777777" w:rsidR="00205F8B" w:rsidRPr="00093448" w:rsidRDefault="00205F8B" w:rsidP="00205F8B">
      <w:pPr>
        <w:ind w:left="720"/>
        <w:rPr>
          <w:rFonts w:cs="Tahoma"/>
          <w:lang w:val="fr-FR"/>
        </w:rPr>
      </w:pPr>
    </w:p>
    <w:p w14:paraId="3A1149B8" w14:textId="77777777" w:rsidR="00205F8B" w:rsidRPr="00093448" w:rsidRDefault="00205F8B" w:rsidP="00205F8B">
      <w:pPr>
        <w:ind w:left="720"/>
        <w:rPr>
          <w:rFonts w:cs="Tahoma"/>
          <w:lang w:val="fr-FR"/>
        </w:rPr>
      </w:pPr>
      <w:r w:rsidRPr="00093448">
        <w:rPr>
          <w:rFonts w:cs="Tahoma"/>
          <w:color w:val="000000"/>
          <w:szCs w:val="18"/>
          <w:lang w:val="fr-FR"/>
        </w:rPr>
        <w:t>Lync Online Plan 1 et Plan 2 nécessitent l’achat séparé et l’installation de Microsoft Lync 2011 (ou Lync 2011 pour Mac). Dans le cadre d’une offre limitée, les clients Lync Online reçoivent une copie sous licence de Lync 2010 (ou Lync 2011 pour Mac) gratuite avec chaque version d’essai ou licence d’abonnement de Lync Online achetée.</w:t>
      </w:r>
      <w:r w:rsidRPr="00093448">
        <w:rPr>
          <w:rFonts w:cs="Tahoma"/>
          <w:lang w:val="fr-FR"/>
        </w:rPr>
        <w:t xml:space="preserve"> </w:t>
      </w:r>
      <w:r w:rsidRPr="00093448">
        <w:rPr>
          <w:rFonts w:cs="Tahoma"/>
          <w:color w:val="000000"/>
          <w:lang w:val="fr-FR"/>
        </w:rPr>
        <w:t>Ce logiciel doit exclusivement être utilisé avec Lync Online ; tout droit d’utiliser le logiciel prend fin lorsque la licence d’abonnement correspondante du client expire ou est migrée vers la version majeure suivante de Lync Online, la première de ces deux échéances étant applicable.</w:t>
      </w:r>
      <w:r w:rsidRPr="00093448">
        <w:rPr>
          <w:rFonts w:cs="Tahoma"/>
          <w:lang w:val="fr-FR"/>
        </w:rPr>
        <w:t xml:space="preserve"> </w:t>
      </w:r>
      <w:r w:rsidRPr="00093448">
        <w:rPr>
          <w:rFonts w:cs="Tahoma"/>
          <w:color w:val="000000"/>
          <w:lang w:val="fr-FR"/>
        </w:rPr>
        <w:t>Les clients n’ayant pas encore migré d’Office Communications Online peuvent utiliser Office Communicator 2007 R2 à la place de Lync 2010 (ou Lync 2011 pour Mac) au titre de cette offre.</w:t>
      </w:r>
      <w:r w:rsidRPr="00093448">
        <w:rPr>
          <w:rFonts w:cs="Tahoma"/>
          <w:lang w:val="fr-FR"/>
        </w:rPr>
        <w:t xml:space="preserve"> </w:t>
      </w:r>
    </w:p>
    <w:p w14:paraId="3A1149B9" w14:textId="77777777" w:rsidR="00205F8B" w:rsidRPr="00093448" w:rsidRDefault="00205F8B" w:rsidP="00E7377E">
      <w:pPr>
        <w:ind w:left="720"/>
        <w:rPr>
          <w:rFonts w:cs="Tahoma"/>
          <w:lang w:val="fr-FR"/>
        </w:rPr>
      </w:pPr>
      <w:r w:rsidRPr="00093448">
        <w:rPr>
          <w:rFonts w:cs="Tahoma"/>
          <w:color w:val="000000"/>
          <w:lang w:val="fr-FR"/>
        </w:rPr>
        <w:t>Les clients actuels ou qui renouvellent leur contrat et disposaient d’un abonnement à Business Productivity Online Suite actif au 27 juin 2011 peuvent continuer d’accéder au service Live Meeting et de l’utiliser conformément aux dispositions des Droits d’Utilisation de Logiciels de mars 2011 après avoir migré de Business Productivity Online Suite vers Office 365 Plan E1 et jusqu’à la première des dates suivantes : le</w:t>
      </w:r>
      <w:r w:rsidR="00E7377E" w:rsidRPr="00093448">
        <w:rPr>
          <w:rFonts w:cs="Tahoma"/>
          <w:color w:val="000000"/>
          <w:lang w:val="fr-FR"/>
        </w:rPr>
        <w:t> </w:t>
      </w:r>
      <w:r w:rsidRPr="00093448">
        <w:rPr>
          <w:rFonts w:cs="Tahoma"/>
          <w:color w:val="000000"/>
          <w:lang w:val="fr-FR"/>
        </w:rPr>
        <w:t>1</w:t>
      </w:r>
      <w:r w:rsidRPr="00093448">
        <w:rPr>
          <w:rFonts w:cs="Tahoma"/>
          <w:color w:val="000000"/>
          <w:vertAlign w:val="superscript"/>
          <w:lang w:val="fr-FR"/>
        </w:rPr>
        <w:t>er </w:t>
      </w:r>
      <w:r w:rsidRPr="00093448">
        <w:rPr>
          <w:rFonts w:cs="Tahoma"/>
          <w:color w:val="000000"/>
          <w:lang w:val="fr-FR"/>
        </w:rPr>
        <w:t>avril 2013 ou la date d’expiration de leurs licences d’abonnement utilisateur Office 365 Plan E1 correspondantes.</w:t>
      </w:r>
      <w:r w:rsidRPr="00093448">
        <w:rPr>
          <w:rFonts w:cs="Tahoma"/>
          <w:lang w:val="fr-FR"/>
        </w:rPr>
        <w:t xml:space="preserve"> </w:t>
      </w:r>
      <w:r w:rsidRPr="00093448">
        <w:rPr>
          <w:rFonts w:cs="Tahoma"/>
          <w:color w:val="000000"/>
          <w:lang w:val="fr-FR"/>
        </w:rPr>
        <w:t>Les clients dont l’abonnement s’étend au</w:t>
      </w:r>
      <w:r w:rsidR="00092A09">
        <w:rPr>
          <w:rFonts w:cs="Tahoma"/>
          <w:color w:val="000000"/>
          <w:lang w:val="fr-FR"/>
        </w:rPr>
        <w:t>-</w:t>
      </w:r>
      <w:r w:rsidRPr="00093448">
        <w:rPr>
          <w:rFonts w:cs="Tahoma"/>
          <w:color w:val="000000"/>
          <w:lang w:val="fr-FR"/>
        </w:rPr>
        <w:t>delà du 1</w:t>
      </w:r>
      <w:r w:rsidRPr="00093448">
        <w:rPr>
          <w:rFonts w:cs="Tahoma"/>
          <w:color w:val="000000"/>
          <w:vertAlign w:val="superscript"/>
          <w:lang w:val="fr-FR"/>
        </w:rPr>
        <w:t>er</w:t>
      </w:r>
      <w:r w:rsidRPr="00093448">
        <w:rPr>
          <w:rFonts w:cs="Tahoma"/>
          <w:color w:val="000000"/>
          <w:lang w:val="fr-FR"/>
        </w:rPr>
        <w:t xml:space="preserve"> avril 2013 ne pourront accéder qu’aux composants du service Office 365 après cette date.</w:t>
      </w:r>
      <w:r w:rsidRPr="00093448">
        <w:rPr>
          <w:rFonts w:cs="Tahoma"/>
          <w:lang w:val="fr-FR"/>
        </w:rPr>
        <w:t xml:space="preserve"> </w:t>
      </w:r>
      <w:r w:rsidRPr="00093448">
        <w:rPr>
          <w:rFonts w:cs="Tahoma"/>
          <w:color w:val="000000"/>
          <w:lang w:val="fr-FR"/>
        </w:rPr>
        <w:t>Les clients détenteurs d’un nouvel abonnement à</w:t>
      </w:r>
      <w:r w:rsidR="00E7377E" w:rsidRPr="00093448">
        <w:rPr>
          <w:rFonts w:cs="Tahoma"/>
          <w:color w:val="000000"/>
          <w:lang w:val="fr-FR"/>
        </w:rPr>
        <w:t> </w:t>
      </w:r>
      <w:r w:rsidRPr="00093448">
        <w:rPr>
          <w:rFonts w:cs="Tahoma"/>
          <w:color w:val="000000"/>
          <w:lang w:val="fr-FR"/>
        </w:rPr>
        <w:t>Office 365 Plan E1 actif à compter du 27 juin 2011 ne pourront pas accéder à Live Meeting.</w:t>
      </w:r>
    </w:p>
    <w:p w14:paraId="3A1149BA" w14:textId="77777777" w:rsidR="00205F8B" w:rsidRPr="00093448" w:rsidRDefault="00205F8B" w:rsidP="0015584F">
      <w:pPr>
        <w:spacing w:line="190" w:lineRule="exact"/>
        <w:ind w:left="720"/>
        <w:rPr>
          <w:rFonts w:cs="Tahoma"/>
          <w:lang w:val="fr-FR"/>
        </w:rPr>
      </w:pPr>
    </w:p>
    <w:p w14:paraId="3A1149BB" w14:textId="77777777" w:rsidR="00205F8B" w:rsidRPr="00093448" w:rsidRDefault="00205F8B" w:rsidP="00205F8B">
      <w:pPr>
        <w:ind w:left="720"/>
        <w:rPr>
          <w:rFonts w:cs="Tahoma"/>
          <w:lang w:val="fr-FR"/>
        </w:rPr>
      </w:pPr>
      <w:r w:rsidRPr="00093448">
        <w:rPr>
          <w:rFonts w:cs="Tahoma"/>
          <w:color w:val="000000"/>
          <w:szCs w:val="18"/>
          <w:lang w:val="fr-FR"/>
        </w:rPr>
        <w:t>Les clients du Brésil et du Chili achetant Office 365 Plan E1 recevront BPOS Standard.</w:t>
      </w:r>
      <w:r w:rsidRPr="00093448">
        <w:rPr>
          <w:rFonts w:cs="Tahoma"/>
          <w:lang w:val="fr-FR"/>
        </w:rPr>
        <w:t xml:space="preserve"> </w:t>
      </w:r>
      <w:bookmarkStart w:id="1416" w:name="_71_Office_365"/>
      <w:bookmarkEnd w:id="1416"/>
      <w:r w:rsidRPr="00093448">
        <w:rPr>
          <w:rFonts w:cs="Tahoma"/>
          <w:color w:val="000000"/>
          <w:lang w:val="fr-FR"/>
        </w:rPr>
        <w:t>Ils pourront migrer vers Office 365 Plan E1 ultérieurement.</w:t>
      </w:r>
    </w:p>
    <w:p w14:paraId="3A1149BC" w14:textId="77777777" w:rsidR="00205F8B" w:rsidRPr="00093448" w:rsidRDefault="00205F8B" w:rsidP="0015584F">
      <w:pPr>
        <w:spacing w:line="190" w:lineRule="exact"/>
        <w:ind w:left="900"/>
        <w:rPr>
          <w:rFonts w:cs="Tahoma"/>
          <w:lang w:val="fr-FR"/>
        </w:rPr>
      </w:pPr>
      <w:bookmarkStart w:id="1417" w:name="Srv_73Office365PlanG2toG4"/>
    </w:p>
    <w:p w14:paraId="3A1149BD" w14:textId="77777777" w:rsidR="00205F8B" w:rsidRPr="00093448" w:rsidRDefault="00205F8B" w:rsidP="00205F8B">
      <w:pPr>
        <w:pStyle w:val="Heading2"/>
        <w:ind w:left="0"/>
        <w:rPr>
          <w:rFonts w:ascii="Tahoma" w:hAnsi="Tahoma" w:cs="Tahoma"/>
          <w:lang w:val="fr-FR"/>
        </w:rPr>
      </w:pPr>
      <w:bookmarkStart w:id="1418" w:name="_Toc336338330"/>
      <w:bookmarkStart w:id="1419" w:name="_67_Office_365"/>
      <w:bookmarkStart w:id="1420" w:name="_Toc340763777"/>
      <w:bookmarkEnd w:id="1418"/>
      <w:bookmarkEnd w:id="1419"/>
      <w:r w:rsidRPr="00093448">
        <w:rPr>
          <w:rFonts w:ascii="Tahoma" w:hAnsi="Tahoma" w:cs="Tahoma"/>
          <w:caps/>
          <w:color w:val="FF6600"/>
          <w:sz w:val="22"/>
          <w:vertAlign w:val="superscript"/>
          <w:lang w:val="fr-FR"/>
        </w:rPr>
        <w:t>67</w:t>
      </w:r>
      <w:r w:rsidRPr="00093448">
        <w:rPr>
          <w:rFonts w:ascii="Tahoma" w:hAnsi="Tahoma" w:cs="Tahoma"/>
          <w:color w:val="FF6600"/>
          <w:lang w:val="fr-FR"/>
        </w:rPr>
        <w:t xml:space="preserve"> </w:t>
      </w:r>
      <w:r w:rsidRPr="00093448">
        <w:rPr>
          <w:rFonts w:ascii="Tahoma" w:hAnsi="Tahoma" w:cs="Tahoma"/>
          <w:color w:val="FF6600"/>
          <w:sz w:val="22"/>
          <w:lang w:val="fr-FR"/>
        </w:rPr>
        <w:t>Office 365 Plan G1</w:t>
      </w:r>
      <w:r w:rsidR="00092A09">
        <w:rPr>
          <w:rFonts w:ascii="Tahoma" w:hAnsi="Tahoma" w:cs="Tahoma"/>
          <w:color w:val="FF6600"/>
          <w:sz w:val="22"/>
          <w:lang w:val="fr-FR"/>
        </w:rPr>
        <w:t>-</w:t>
      </w:r>
      <w:r w:rsidRPr="00093448">
        <w:rPr>
          <w:rFonts w:ascii="Tahoma" w:hAnsi="Tahoma" w:cs="Tahoma"/>
          <w:color w:val="FF6600"/>
          <w:sz w:val="22"/>
          <w:lang w:val="fr-FR"/>
        </w:rPr>
        <w:t>G4</w:t>
      </w:r>
      <w:bookmarkEnd w:id="1420"/>
    </w:p>
    <w:p w14:paraId="3A1149BE" w14:textId="77777777" w:rsidR="00205F8B" w:rsidRPr="00093448" w:rsidRDefault="00205F8B" w:rsidP="0015584F">
      <w:pPr>
        <w:spacing w:line="190" w:lineRule="exact"/>
        <w:rPr>
          <w:rFonts w:cs="Tahoma"/>
          <w:lang w:val="fr-FR"/>
        </w:rPr>
      </w:pPr>
    </w:p>
    <w:bookmarkEnd w:id="1417"/>
    <w:p w14:paraId="3A1149BF" w14:textId="77777777" w:rsidR="00205F8B" w:rsidRPr="00093448" w:rsidRDefault="00205F8B" w:rsidP="00205F8B">
      <w:pPr>
        <w:ind w:left="720"/>
        <w:rPr>
          <w:rFonts w:cs="Tahoma"/>
          <w:lang w:val="fr-FR"/>
        </w:rPr>
      </w:pPr>
      <w:r w:rsidRPr="00093448">
        <w:rPr>
          <w:rFonts w:cs="Tahoma"/>
          <w:color w:val="000000"/>
          <w:lang w:val="fr-FR"/>
        </w:rPr>
        <w:t>Office 365 Plans G1</w:t>
      </w:r>
      <w:r w:rsidR="00092A09">
        <w:rPr>
          <w:rFonts w:cs="Tahoma"/>
          <w:color w:val="000000"/>
          <w:lang w:val="fr-FR"/>
        </w:rPr>
        <w:t>-</w:t>
      </w:r>
      <w:r w:rsidRPr="00093448">
        <w:rPr>
          <w:rFonts w:cs="Tahoma"/>
          <w:color w:val="000000"/>
          <w:lang w:val="fr-FR"/>
        </w:rPr>
        <w:t>G4 permet d’accéder aux Services en Ligne suivants :</w:t>
      </w:r>
    </w:p>
    <w:p w14:paraId="3A1149C0" w14:textId="77777777" w:rsidR="00205F8B" w:rsidRPr="00093448" w:rsidRDefault="00205F8B" w:rsidP="0015584F">
      <w:pPr>
        <w:spacing w:line="190" w:lineRule="exact"/>
        <w:rPr>
          <w:rFonts w:cs="Tahoma"/>
          <w:lang w:val="fr-FR"/>
        </w:rPr>
      </w:pPr>
    </w:p>
    <w:tbl>
      <w:tblPr>
        <w:tblW w:w="8640" w:type="dxa"/>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60"/>
        <w:gridCol w:w="2160"/>
        <w:gridCol w:w="2203"/>
        <w:gridCol w:w="2117"/>
      </w:tblGrid>
      <w:tr w:rsidR="00205F8B" w:rsidRPr="00093448" w14:paraId="3A1149C5" w14:textId="77777777" w:rsidTr="0015584F">
        <w:tc>
          <w:tcPr>
            <w:tcW w:w="2160" w:type="dxa"/>
            <w:shd w:val="clear" w:color="auto" w:fill="FABF8F"/>
          </w:tcPr>
          <w:p w14:paraId="3A1149C1" w14:textId="77777777" w:rsidR="00205F8B" w:rsidRPr="00093448" w:rsidRDefault="00205F8B" w:rsidP="00F20365">
            <w:pPr>
              <w:jc w:val="center"/>
              <w:rPr>
                <w:rFonts w:eastAsia="Times New Roman" w:cs="Tahoma"/>
                <w:b/>
                <w:color w:val="000000"/>
                <w:sz w:val="20"/>
              </w:rPr>
            </w:pPr>
            <w:r w:rsidRPr="00093448">
              <w:rPr>
                <w:rFonts w:eastAsia="Times New Roman" w:cs="Tahoma"/>
                <w:b/>
                <w:color w:val="000000"/>
                <w:sz w:val="20"/>
                <w:lang w:val="fr-FR"/>
              </w:rPr>
              <w:t>Office 365 Plan G1</w:t>
            </w:r>
          </w:p>
        </w:tc>
        <w:tc>
          <w:tcPr>
            <w:tcW w:w="2160" w:type="dxa"/>
            <w:shd w:val="clear" w:color="auto" w:fill="FABF8F"/>
          </w:tcPr>
          <w:p w14:paraId="3A1149C2" w14:textId="77777777" w:rsidR="00205F8B" w:rsidRPr="00093448" w:rsidRDefault="00205F8B" w:rsidP="00F20365">
            <w:pPr>
              <w:jc w:val="center"/>
              <w:rPr>
                <w:rFonts w:eastAsia="Times New Roman" w:cs="Tahoma"/>
                <w:b/>
                <w:color w:val="000000"/>
                <w:sz w:val="20"/>
              </w:rPr>
            </w:pPr>
            <w:r w:rsidRPr="00093448">
              <w:rPr>
                <w:rFonts w:eastAsia="Times New Roman" w:cs="Tahoma"/>
                <w:b/>
                <w:color w:val="000000"/>
                <w:sz w:val="20"/>
                <w:lang w:val="fr-FR"/>
              </w:rPr>
              <w:t>Office 365 Plan G2</w:t>
            </w:r>
          </w:p>
        </w:tc>
        <w:tc>
          <w:tcPr>
            <w:tcW w:w="2203" w:type="dxa"/>
            <w:shd w:val="clear" w:color="auto" w:fill="FABF8F"/>
          </w:tcPr>
          <w:p w14:paraId="3A1149C3" w14:textId="77777777" w:rsidR="00205F8B" w:rsidRPr="00093448" w:rsidRDefault="00205F8B" w:rsidP="00F20365">
            <w:pPr>
              <w:jc w:val="center"/>
              <w:rPr>
                <w:rFonts w:eastAsia="Times New Roman" w:cs="Tahoma"/>
                <w:b/>
                <w:color w:val="000000"/>
                <w:sz w:val="20"/>
              </w:rPr>
            </w:pPr>
            <w:r w:rsidRPr="00093448">
              <w:rPr>
                <w:rFonts w:eastAsia="Times New Roman" w:cs="Tahoma"/>
                <w:b/>
                <w:color w:val="000000"/>
                <w:sz w:val="20"/>
                <w:lang w:val="fr-FR"/>
              </w:rPr>
              <w:t>Office 365 Plan G3</w:t>
            </w:r>
          </w:p>
        </w:tc>
        <w:tc>
          <w:tcPr>
            <w:tcW w:w="2117" w:type="dxa"/>
            <w:shd w:val="clear" w:color="auto" w:fill="FABF8F"/>
          </w:tcPr>
          <w:p w14:paraId="3A1149C4" w14:textId="77777777" w:rsidR="00205F8B" w:rsidRPr="00093448" w:rsidRDefault="00205F8B" w:rsidP="00F20365">
            <w:pPr>
              <w:jc w:val="center"/>
              <w:rPr>
                <w:rFonts w:eastAsia="Times New Roman" w:cs="Tahoma"/>
                <w:b/>
                <w:color w:val="000000"/>
                <w:sz w:val="20"/>
              </w:rPr>
            </w:pPr>
            <w:r w:rsidRPr="00093448">
              <w:rPr>
                <w:rFonts w:eastAsia="Times New Roman" w:cs="Tahoma"/>
                <w:b/>
                <w:color w:val="000000"/>
                <w:sz w:val="20"/>
                <w:lang w:val="fr-FR"/>
              </w:rPr>
              <w:t>Office 365 Plan G4</w:t>
            </w:r>
          </w:p>
        </w:tc>
      </w:tr>
      <w:tr w:rsidR="00205F8B" w:rsidRPr="00093448" w14:paraId="3A1149CA" w14:textId="77777777" w:rsidTr="0015584F">
        <w:tc>
          <w:tcPr>
            <w:tcW w:w="2160" w:type="dxa"/>
          </w:tcPr>
          <w:p w14:paraId="3A1149C6" w14:textId="77777777" w:rsidR="00205F8B" w:rsidRPr="00093448" w:rsidRDefault="00205F8B" w:rsidP="00F20365">
            <w:pPr>
              <w:ind w:left="180" w:right="186"/>
              <w:rPr>
                <w:rFonts w:eastAsia="Times New Roman" w:cs="Tahoma"/>
                <w:color w:val="000000"/>
              </w:rPr>
            </w:pPr>
            <w:r w:rsidRPr="00093448">
              <w:rPr>
                <w:rFonts w:eastAsia="Times New Roman" w:cs="Tahoma"/>
                <w:color w:val="000000"/>
                <w:lang w:val="fr-FR"/>
              </w:rPr>
              <w:t>Exchange Online Plan 1</w:t>
            </w:r>
          </w:p>
        </w:tc>
        <w:tc>
          <w:tcPr>
            <w:tcW w:w="2160" w:type="dxa"/>
          </w:tcPr>
          <w:p w14:paraId="3A1149C7" w14:textId="77777777" w:rsidR="00205F8B" w:rsidRPr="00093448" w:rsidRDefault="00205F8B" w:rsidP="00F20365">
            <w:pPr>
              <w:ind w:left="180" w:right="186"/>
              <w:rPr>
                <w:rFonts w:eastAsia="Times New Roman" w:cs="Tahoma"/>
                <w:color w:val="000000"/>
              </w:rPr>
            </w:pPr>
            <w:r w:rsidRPr="00093448">
              <w:rPr>
                <w:rFonts w:eastAsia="Times New Roman" w:cs="Tahoma"/>
                <w:color w:val="000000"/>
                <w:lang w:val="fr-FR"/>
              </w:rPr>
              <w:t>Exchange Online Plan 1</w:t>
            </w:r>
          </w:p>
        </w:tc>
        <w:tc>
          <w:tcPr>
            <w:tcW w:w="2203" w:type="dxa"/>
          </w:tcPr>
          <w:p w14:paraId="3A1149C8" w14:textId="77777777" w:rsidR="00205F8B" w:rsidRPr="00093448" w:rsidRDefault="00205F8B" w:rsidP="0015584F">
            <w:pPr>
              <w:ind w:left="138" w:right="138"/>
              <w:rPr>
                <w:rFonts w:eastAsia="Times New Roman" w:cs="Tahoma"/>
                <w:color w:val="000000"/>
              </w:rPr>
            </w:pPr>
            <w:r w:rsidRPr="00093448">
              <w:rPr>
                <w:rFonts w:eastAsia="Times New Roman" w:cs="Tahoma"/>
                <w:color w:val="000000"/>
                <w:lang w:val="fr-FR"/>
              </w:rPr>
              <w:t>Exchange Online Plan</w:t>
            </w:r>
            <w:r w:rsidR="0015584F" w:rsidRPr="00093448">
              <w:rPr>
                <w:rFonts w:eastAsia="Times New Roman" w:cs="Tahoma"/>
                <w:color w:val="000000"/>
                <w:lang w:val="fr-FR"/>
              </w:rPr>
              <w:t xml:space="preserve"> </w:t>
            </w:r>
            <w:r w:rsidRPr="00093448">
              <w:rPr>
                <w:rFonts w:eastAsia="Times New Roman" w:cs="Tahoma"/>
                <w:color w:val="000000"/>
                <w:lang w:val="fr-FR"/>
              </w:rPr>
              <w:t>2</w:t>
            </w:r>
            <w:r w:rsidRPr="00093448">
              <w:rPr>
                <w:rFonts w:eastAsia="Times New Roman" w:cs="Tahoma"/>
                <w:color w:val="000000"/>
              </w:rPr>
              <w:t xml:space="preserve"> </w:t>
            </w:r>
          </w:p>
        </w:tc>
        <w:tc>
          <w:tcPr>
            <w:tcW w:w="2117" w:type="dxa"/>
          </w:tcPr>
          <w:p w14:paraId="3A1149C9" w14:textId="77777777" w:rsidR="00205F8B" w:rsidRPr="00093448" w:rsidRDefault="00205F8B" w:rsidP="00F20365">
            <w:pPr>
              <w:ind w:left="186" w:right="180"/>
              <w:rPr>
                <w:rFonts w:eastAsia="Times New Roman" w:cs="Tahoma"/>
                <w:color w:val="000000"/>
              </w:rPr>
            </w:pPr>
            <w:r w:rsidRPr="00093448">
              <w:rPr>
                <w:rFonts w:eastAsia="Times New Roman" w:cs="Tahoma"/>
                <w:color w:val="000000"/>
                <w:lang w:val="fr-FR"/>
              </w:rPr>
              <w:t>Exchange Online Plan 2</w:t>
            </w:r>
          </w:p>
        </w:tc>
      </w:tr>
      <w:tr w:rsidR="00205F8B" w:rsidRPr="00093448" w14:paraId="3A1149CF" w14:textId="77777777" w:rsidTr="0015584F">
        <w:tc>
          <w:tcPr>
            <w:tcW w:w="2160" w:type="dxa"/>
          </w:tcPr>
          <w:p w14:paraId="3A1149CB" w14:textId="77777777" w:rsidR="00205F8B" w:rsidRPr="00093448" w:rsidRDefault="00205F8B" w:rsidP="00F20365">
            <w:pPr>
              <w:ind w:left="180" w:right="186"/>
              <w:rPr>
                <w:rFonts w:eastAsia="Times New Roman" w:cs="Tahoma"/>
                <w:color w:val="000000"/>
              </w:rPr>
            </w:pPr>
            <w:r w:rsidRPr="00093448">
              <w:rPr>
                <w:rFonts w:eastAsia="Times New Roman" w:cs="Tahoma"/>
                <w:color w:val="000000"/>
                <w:lang w:val="fr-FR"/>
              </w:rPr>
              <w:t>SharePoint Online Plan 1</w:t>
            </w:r>
          </w:p>
        </w:tc>
        <w:tc>
          <w:tcPr>
            <w:tcW w:w="2160" w:type="dxa"/>
          </w:tcPr>
          <w:p w14:paraId="3A1149CC" w14:textId="77777777" w:rsidR="00205F8B" w:rsidRPr="00093448" w:rsidRDefault="00205F8B" w:rsidP="00F20365">
            <w:pPr>
              <w:ind w:left="180" w:right="186"/>
              <w:rPr>
                <w:rFonts w:eastAsia="Times New Roman" w:cs="Tahoma"/>
                <w:color w:val="000000"/>
              </w:rPr>
            </w:pPr>
            <w:r w:rsidRPr="00093448">
              <w:rPr>
                <w:rFonts w:eastAsia="Times New Roman" w:cs="Tahoma"/>
                <w:color w:val="000000"/>
                <w:lang w:val="fr-FR"/>
              </w:rPr>
              <w:t>SharePoint Online Plan 1</w:t>
            </w:r>
          </w:p>
        </w:tc>
        <w:tc>
          <w:tcPr>
            <w:tcW w:w="2203" w:type="dxa"/>
          </w:tcPr>
          <w:p w14:paraId="3A1149CD" w14:textId="77777777" w:rsidR="00205F8B" w:rsidRPr="00093448" w:rsidRDefault="00205F8B" w:rsidP="00F20365">
            <w:pPr>
              <w:ind w:left="138" w:right="138"/>
              <w:rPr>
                <w:rFonts w:eastAsia="Times New Roman" w:cs="Tahoma"/>
                <w:color w:val="000000"/>
              </w:rPr>
            </w:pPr>
            <w:r w:rsidRPr="00093448">
              <w:rPr>
                <w:rFonts w:eastAsia="Times New Roman" w:cs="Tahoma"/>
                <w:color w:val="000000"/>
                <w:lang w:val="fr-FR"/>
              </w:rPr>
              <w:t>SharePoint Online Plan 2</w:t>
            </w:r>
          </w:p>
        </w:tc>
        <w:tc>
          <w:tcPr>
            <w:tcW w:w="2117" w:type="dxa"/>
          </w:tcPr>
          <w:p w14:paraId="3A1149CE" w14:textId="77777777" w:rsidR="00205F8B" w:rsidRPr="00093448" w:rsidRDefault="00205F8B" w:rsidP="00F20365">
            <w:pPr>
              <w:ind w:left="186" w:right="180"/>
              <w:rPr>
                <w:rFonts w:eastAsia="Times New Roman" w:cs="Tahoma"/>
                <w:color w:val="000000"/>
              </w:rPr>
            </w:pPr>
            <w:r w:rsidRPr="00093448">
              <w:rPr>
                <w:rFonts w:eastAsia="Times New Roman" w:cs="Tahoma"/>
                <w:color w:val="000000"/>
                <w:lang w:val="fr-FR"/>
              </w:rPr>
              <w:t>SharePoint Online Plan 2</w:t>
            </w:r>
          </w:p>
        </w:tc>
      </w:tr>
      <w:tr w:rsidR="00205F8B" w:rsidRPr="00093448" w14:paraId="3A1149D4" w14:textId="77777777" w:rsidTr="0015584F">
        <w:tc>
          <w:tcPr>
            <w:tcW w:w="2160" w:type="dxa"/>
          </w:tcPr>
          <w:p w14:paraId="3A1149D0" w14:textId="77777777" w:rsidR="00205F8B" w:rsidRPr="00093448" w:rsidRDefault="00205F8B" w:rsidP="00F20365">
            <w:pPr>
              <w:ind w:left="180" w:right="186"/>
              <w:rPr>
                <w:rFonts w:eastAsia="Times New Roman" w:cs="Tahoma"/>
                <w:color w:val="000000"/>
              </w:rPr>
            </w:pPr>
            <w:r w:rsidRPr="00093448">
              <w:rPr>
                <w:rFonts w:eastAsia="Times New Roman" w:cs="Tahoma"/>
                <w:color w:val="000000"/>
                <w:lang w:val="fr-FR"/>
              </w:rPr>
              <w:t>Lync Online Plan 2</w:t>
            </w:r>
          </w:p>
        </w:tc>
        <w:tc>
          <w:tcPr>
            <w:tcW w:w="2160" w:type="dxa"/>
          </w:tcPr>
          <w:p w14:paraId="3A1149D1" w14:textId="77777777" w:rsidR="00205F8B" w:rsidRPr="00093448" w:rsidRDefault="00205F8B" w:rsidP="00F20365">
            <w:pPr>
              <w:ind w:left="180" w:right="186"/>
              <w:rPr>
                <w:rFonts w:eastAsia="Times New Roman" w:cs="Tahoma"/>
                <w:color w:val="000000"/>
              </w:rPr>
            </w:pPr>
            <w:r w:rsidRPr="00093448">
              <w:rPr>
                <w:rFonts w:eastAsia="Times New Roman" w:cs="Tahoma"/>
                <w:color w:val="000000"/>
                <w:lang w:val="fr-FR"/>
              </w:rPr>
              <w:t>Lync Online Plan 2</w:t>
            </w:r>
          </w:p>
        </w:tc>
        <w:tc>
          <w:tcPr>
            <w:tcW w:w="2203" w:type="dxa"/>
          </w:tcPr>
          <w:p w14:paraId="3A1149D2" w14:textId="77777777" w:rsidR="00205F8B" w:rsidRPr="00093448" w:rsidRDefault="00205F8B" w:rsidP="00F20365">
            <w:pPr>
              <w:ind w:left="138" w:right="138"/>
              <w:rPr>
                <w:rFonts w:eastAsia="Times New Roman" w:cs="Tahoma"/>
                <w:color w:val="000000"/>
              </w:rPr>
            </w:pPr>
            <w:r w:rsidRPr="00093448">
              <w:rPr>
                <w:rFonts w:eastAsia="Times New Roman" w:cs="Tahoma"/>
                <w:color w:val="000000"/>
                <w:lang w:val="fr-FR"/>
              </w:rPr>
              <w:t>Lync Online Plan 2</w:t>
            </w:r>
          </w:p>
        </w:tc>
        <w:tc>
          <w:tcPr>
            <w:tcW w:w="2117" w:type="dxa"/>
          </w:tcPr>
          <w:p w14:paraId="3A1149D3" w14:textId="77777777" w:rsidR="00205F8B" w:rsidRPr="00093448" w:rsidRDefault="00205F8B" w:rsidP="00F20365">
            <w:pPr>
              <w:ind w:left="186" w:right="180"/>
              <w:rPr>
                <w:rFonts w:eastAsia="Times New Roman" w:cs="Tahoma"/>
                <w:color w:val="000000"/>
              </w:rPr>
            </w:pPr>
            <w:r w:rsidRPr="00093448">
              <w:rPr>
                <w:rFonts w:eastAsia="Times New Roman" w:cs="Tahoma"/>
                <w:color w:val="000000"/>
                <w:lang w:val="fr-FR"/>
              </w:rPr>
              <w:t>Lync Online Plan 2</w:t>
            </w:r>
          </w:p>
        </w:tc>
      </w:tr>
      <w:tr w:rsidR="00205F8B" w:rsidRPr="00093448" w14:paraId="3A1149D9" w14:textId="77777777" w:rsidTr="0015584F">
        <w:tc>
          <w:tcPr>
            <w:tcW w:w="2160" w:type="dxa"/>
          </w:tcPr>
          <w:p w14:paraId="3A1149D5" w14:textId="77777777" w:rsidR="00205F8B" w:rsidRPr="00093448" w:rsidRDefault="00205F8B" w:rsidP="00F20365">
            <w:pPr>
              <w:ind w:left="180" w:right="186"/>
              <w:rPr>
                <w:rFonts w:eastAsia="Times New Roman" w:cs="Tahoma"/>
                <w:color w:val="000000"/>
              </w:rPr>
            </w:pPr>
          </w:p>
        </w:tc>
        <w:tc>
          <w:tcPr>
            <w:tcW w:w="2160" w:type="dxa"/>
          </w:tcPr>
          <w:p w14:paraId="3A1149D6" w14:textId="77777777" w:rsidR="00205F8B" w:rsidRPr="00093448" w:rsidRDefault="00205F8B" w:rsidP="00F20365">
            <w:pPr>
              <w:ind w:left="180" w:right="186"/>
              <w:rPr>
                <w:rFonts w:eastAsia="Times New Roman" w:cs="Tahoma"/>
                <w:color w:val="000000"/>
              </w:rPr>
            </w:pPr>
            <w:r w:rsidRPr="00093448">
              <w:rPr>
                <w:rFonts w:eastAsia="Times New Roman" w:cs="Tahoma"/>
                <w:color w:val="000000"/>
              </w:rPr>
              <w:t>Applications Web Office (Microsoft Hosted)</w:t>
            </w:r>
          </w:p>
        </w:tc>
        <w:tc>
          <w:tcPr>
            <w:tcW w:w="2203" w:type="dxa"/>
          </w:tcPr>
          <w:p w14:paraId="3A1149D7" w14:textId="77777777" w:rsidR="00205F8B" w:rsidRPr="00093448" w:rsidRDefault="00205F8B" w:rsidP="00F20365">
            <w:pPr>
              <w:ind w:left="138" w:right="138"/>
              <w:rPr>
                <w:rFonts w:eastAsia="Times New Roman" w:cs="Tahoma"/>
                <w:color w:val="000000"/>
              </w:rPr>
            </w:pPr>
            <w:r w:rsidRPr="00093448">
              <w:rPr>
                <w:rFonts w:eastAsia="Times New Roman" w:cs="Tahoma"/>
                <w:color w:val="000000"/>
              </w:rPr>
              <w:t>Applications Web Office (Microsoft Hosted)</w:t>
            </w:r>
          </w:p>
        </w:tc>
        <w:tc>
          <w:tcPr>
            <w:tcW w:w="2117" w:type="dxa"/>
          </w:tcPr>
          <w:p w14:paraId="3A1149D8" w14:textId="77777777" w:rsidR="00205F8B" w:rsidRPr="00093448" w:rsidRDefault="00205F8B" w:rsidP="00F20365">
            <w:pPr>
              <w:ind w:left="186" w:right="180"/>
              <w:rPr>
                <w:rFonts w:eastAsia="Times New Roman" w:cs="Tahoma"/>
                <w:color w:val="000000"/>
              </w:rPr>
            </w:pPr>
            <w:r w:rsidRPr="00093448">
              <w:rPr>
                <w:rFonts w:cs="Tahoma"/>
                <w:color w:val="000000"/>
              </w:rPr>
              <w:t>Applications Web Office (Microsoft Hosted)</w:t>
            </w:r>
          </w:p>
        </w:tc>
      </w:tr>
      <w:tr w:rsidR="00205F8B" w:rsidRPr="00093448" w14:paraId="3A1149DE" w14:textId="77777777" w:rsidTr="0015584F">
        <w:tc>
          <w:tcPr>
            <w:tcW w:w="2160" w:type="dxa"/>
          </w:tcPr>
          <w:p w14:paraId="3A1149DA" w14:textId="77777777" w:rsidR="00205F8B" w:rsidRPr="00093448" w:rsidRDefault="00205F8B" w:rsidP="00F20365">
            <w:pPr>
              <w:ind w:left="180" w:right="186"/>
              <w:rPr>
                <w:rFonts w:eastAsia="Times New Roman" w:cs="Tahoma"/>
                <w:color w:val="000000"/>
              </w:rPr>
            </w:pPr>
          </w:p>
        </w:tc>
        <w:tc>
          <w:tcPr>
            <w:tcW w:w="2160" w:type="dxa"/>
          </w:tcPr>
          <w:p w14:paraId="3A1149DB" w14:textId="77777777" w:rsidR="00205F8B" w:rsidRPr="00093448" w:rsidRDefault="00205F8B" w:rsidP="00F20365">
            <w:pPr>
              <w:ind w:left="180" w:right="186"/>
              <w:rPr>
                <w:rFonts w:eastAsia="Times New Roman" w:cs="Tahoma"/>
                <w:color w:val="000000"/>
              </w:rPr>
            </w:pPr>
          </w:p>
        </w:tc>
        <w:tc>
          <w:tcPr>
            <w:tcW w:w="2203" w:type="dxa"/>
          </w:tcPr>
          <w:p w14:paraId="3A1149DC" w14:textId="77777777" w:rsidR="00205F8B" w:rsidRPr="00093448" w:rsidRDefault="00205F8B" w:rsidP="00F20365">
            <w:pPr>
              <w:ind w:left="138" w:right="138"/>
              <w:rPr>
                <w:rFonts w:eastAsia="Times New Roman" w:cs="Tahoma"/>
                <w:color w:val="000000"/>
              </w:rPr>
            </w:pPr>
            <w:r w:rsidRPr="00093448">
              <w:rPr>
                <w:rFonts w:eastAsia="Times New Roman" w:cs="Tahoma"/>
                <w:color w:val="000000"/>
                <w:lang w:val="fr-FR"/>
              </w:rPr>
              <w:t>Abonnement Office Professionnel Plus</w:t>
            </w:r>
            <w:r w:rsidRPr="00093448">
              <w:rPr>
                <w:rFonts w:eastAsia="Times New Roman" w:cs="Tahoma"/>
                <w:color w:val="000000"/>
              </w:rPr>
              <w:t xml:space="preserve"> </w:t>
            </w:r>
          </w:p>
        </w:tc>
        <w:tc>
          <w:tcPr>
            <w:tcW w:w="2117" w:type="dxa"/>
          </w:tcPr>
          <w:p w14:paraId="3A1149DD" w14:textId="77777777" w:rsidR="00205F8B" w:rsidRPr="00093448" w:rsidRDefault="00205F8B" w:rsidP="00F20365">
            <w:pPr>
              <w:ind w:left="186" w:right="180"/>
              <w:rPr>
                <w:rFonts w:eastAsia="Times New Roman" w:cs="Tahoma"/>
                <w:color w:val="000000"/>
              </w:rPr>
            </w:pPr>
            <w:r w:rsidRPr="00093448">
              <w:rPr>
                <w:rFonts w:eastAsia="Times New Roman" w:cs="Tahoma"/>
                <w:color w:val="000000"/>
                <w:lang w:val="fr-FR"/>
              </w:rPr>
              <w:t>Abonnement Office Professionnel Plus</w:t>
            </w:r>
            <w:r w:rsidRPr="00093448">
              <w:rPr>
                <w:rFonts w:eastAsia="Times New Roman" w:cs="Tahoma"/>
                <w:color w:val="000000"/>
              </w:rPr>
              <w:t xml:space="preserve"> </w:t>
            </w:r>
          </w:p>
        </w:tc>
      </w:tr>
    </w:tbl>
    <w:p w14:paraId="3A1149DF" w14:textId="77777777" w:rsidR="00205F8B" w:rsidRPr="00093448" w:rsidRDefault="00205F8B" w:rsidP="00205F8B">
      <w:pPr>
        <w:ind w:left="720"/>
        <w:rPr>
          <w:rFonts w:cs="Tahoma"/>
          <w:lang w:val="fr-FR"/>
        </w:rPr>
      </w:pPr>
      <w:r w:rsidRPr="00093448">
        <w:rPr>
          <w:rFonts w:cs="Tahoma"/>
          <w:color w:val="000000"/>
          <w:lang w:val="fr-FR"/>
        </w:rPr>
        <w:br/>
        <w:t>Cette liste peut faire l’objet de modifications.</w:t>
      </w:r>
      <w:r w:rsidRPr="00093448">
        <w:rPr>
          <w:rFonts w:cs="Tahoma"/>
          <w:lang w:val="fr-FR"/>
        </w:rPr>
        <w:t xml:space="preserve"> </w:t>
      </w:r>
      <w:r w:rsidRPr="00093448">
        <w:rPr>
          <w:rFonts w:cs="Tahoma"/>
          <w:color w:val="000000"/>
          <w:lang w:val="fr-FR"/>
        </w:rPr>
        <w:t>Les Droits d’Utilisation de Logiciels en vigueur prévalent en cas de conflit entre les conditions de licence d’Office 365 Plans G1 – G4 et la présente note.</w:t>
      </w:r>
      <w:r w:rsidRPr="00093448">
        <w:rPr>
          <w:rFonts w:cs="Tahoma"/>
          <w:lang w:val="fr-FR"/>
        </w:rPr>
        <w:t xml:space="preserve"> </w:t>
      </w:r>
      <w:r w:rsidRPr="00093448">
        <w:rPr>
          <w:rFonts w:cs="Tahoma"/>
          <w:color w:val="000000"/>
          <w:lang w:val="fr-FR"/>
        </w:rPr>
        <w:t>Les droits d’accès supplémentaires, le cas échéant, pour des logiciels sur site disposant d’une licence distincte sont mentionnés dans les Droits d’Utilisation des Logiciels.</w:t>
      </w:r>
    </w:p>
    <w:p w14:paraId="3A1149E0" w14:textId="77777777" w:rsidR="00205F8B" w:rsidRPr="00093448" w:rsidRDefault="00205F8B" w:rsidP="0015584F">
      <w:pPr>
        <w:spacing w:line="190" w:lineRule="exact"/>
        <w:ind w:left="720"/>
        <w:rPr>
          <w:rFonts w:cs="Tahoma"/>
          <w:lang w:val="fr-FR"/>
        </w:rPr>
      </w:pPr>
    </w:p>
    <w:p w14:paraId="3A1149E1" w14:textId="77777777" w:rsidR="00205F8B" w:rsidRPr="00093448" w:rsidRDefault="00205F8B" w:rsidP="00205F8B">
      <w:pPr>
        <w:ind w:left="720"/>
        <w:rPr>
          <w:rFonts w:cs="Tahoma"/>
          <w:lang w:val="fr-FR"/>
        </w:rPr>
      </w:pPr>
      <w:r w:rsidRPr="00093448">
        <w:rPr>
          <w:rFonts w:cs="Tahoma"/>
          <w:color w:val="000000"/>
          <w:lang w:val="fr-FR"/>
        </w:rPr>
        <w:t>Lync Online Plan 1 et Plan 2 nécessitent l’achat séparé et l’installation de Microsoft Lync 2011 (ou Lync 2011 pour Mac). Dans le cadre d’une offre limitée, les clients Lync Online reçoivent une copie sous licence de Lync 2010 (ou Lync 2011 pour Mac) gratuite avec chaque version d’essai ou licence d’abonnement de Lync Online achetée.</w:t>
      </w:r>
      <w:r w:rsidRPr="00093448">
        <w:rPr>
          <w:rFonts w:cs="Tahoma"/>
          <w:lang w:val="fr-FR"/>
        </w:rPr>
        <w:t xml:space="preserve"> </w:t>
      </w:r>
      <w:r w:rsidRPr="00093448">
        <w:rPr>
          <w:rFonts w:cs="Tahoma"/>
          <w:color w:val="000000"/>
          <w:lang w:val="fr-FR"/>
        </w:rPr>
        <w:t>Ce logiciel doit exclusivement être utilisé avec Lync Online ; tout droit d’utiliser le logiciel prend fin lorsque la licence d’abonnement correspondante du client expire ou est migrée vers la version majeure suivante de Lync Online, la première de ces deux échéances étant applicable.</w:t>
      </w:r>
      <w:r w:rsidRPr="00093448">
        <w:rPr>
          <w:rFonts w:cs="Tahoma"/>
          <w:lang w:val="fr-FR"/>
        </w:rPr>
        <w:t xml:space="preserve"> </w:t>
      </w:r>
      <w:r w:rsidRPr="00093448">
        <w:rPr>
          <w:rFonts w:cs="Tahoma"/>
          <w:color w:val="000000"/>
          <w:lang w:val="fr-FR"/>
        </w:rPr>
        <w:t>Les clients n’ayant pas encore migré d’Office Communications Online peuvent utiliser Office Communicator 2007 R2 à la place de Lync 2010 (ou Lync 2011 pour Mac) au titre de cette offre.</w:t>
      </w:r>
    </w:p>
    <w:p w14:paraId="3A1149E2" w14:textId="77777777" w:rsidR="00205F8B" w:rsidRPr="00093448" w:rsidRDefault="00205F8B" w:rsidP="0015584F">
      <w:pPr>
        <w:spacing w:line="190" w:lineRule="exact"/>
        <w:ind w:left="720"/>
        <w:rPr>
          <w:rFonts w:cs="Tahoma"/>
          <w:lang w:val="fr-FR"/>
        </w:rPr>
      </w:pPr>
    </w:p>
    <w:p w14:paraId="3A1149E3" w14:textId="77777777" w:rsidR="00205F8B" w:rsidRPr="00093448" w:rsidRDefault="00205F8B" w:rsidP="00205F8B">
      <w:pPr>
        <w:ind w:left="720"/>
        <w:rPr>
          <w:rFonts w:cs="Tahoma"/>
          <w:lang w:val="fr-FR"/>
        </w:rPr>
      </w:pPr>
      <w:r w:rsidRPr="00093448">
        <w:rPr>
          <w:rFonts w:cs="Tahoma"/>
          <w:color w:val="000000"/>
          <w:lang w:val="fr-FR"/>
        </w:rPr>
        <w:t>G1</w:t>
      </w:r>
      <w:r w:rsidR="00092A09">
        <w:rPr>
          <w:rFonts w:cs="Tahoma"/>
          <w:color w:val="000000"/>
          <w:lang w:val="fr-FR"/>
        </w:rPr>
        <w:t>-</w:t>
      </w:r>
      <w:r w:rsidRPr="00093448">
        <w:rPr>
          <w:rFonts w:cs="Tahoma"/>
          <w:color w:val="000000"/>
          <w:lang w:val="fr-FR"/>
        </w:rPr>
        <w:t>G4 ne doit pas être déployé dans le même domaine que des services du cloud communautaire non gouvernemental.</w:t>
      </w:r>
      <w:r w:rsidRPr="00093448">
        <w:rPr>
          <w:rFonts w:cs="Tahoma"/>
          <w:lang w:val="fr-FR"/>
        </w:rPr>
        <w:t xml:space="preserve"> </w:t>
      </w:r>
      <w:r w:rsidRPr="00093448">
        <w:rPr>
          <w:rFonts w:cs="Tahoma"/>
          <w:color w:val="000000"/>
          <w:lang w:val="fr-FR"/>
        </w:rPr>
        <w:t>Cette limitation s’applique à tous les services en ligne de la gamme de produits Office 365, y compris Exchange Online, SharePoint Online et Lync Online.</w:t>
      </w:r>
    </w:p>
    <w:p w14:paraId="3A1149E4" w14:textId="77777777" w:rsidR="00205F8B" w:rsidRPr="00093448" w:rsidRDefault="00205F8B" w:rsidP="0015584F">
      <w:pPr>
        <w:spacing w:line="190" w:lineRule="exact"/>
        <w:ind w:left="720"/>
        <w:rPr>
          <w:rFonts w:cs="Tahoma"/>
          <w:lang w:val="fr-FR"/>
        </w:rPr>
      </w:pPr>
    </w:p>
    <w:p w14:paraId="3A1149E5" w14:textId="77777777" w:rsidR="00205F8B" w:rsidRPr="00093448" w:rsidRDefault="00205F8B" w:rsidP="00205F8B">
      <w:pPr>
        <w:ind w:left="720"/>
        <w:rPr>
          <w:rFonts w:cs="Tahoma"/>
          <w:lang w:val="fr-FR"/>
        </w:rPr>
      </w:pPr>
      <w:r w:rsidRPr="00093448">
        <w:rPr>
          <w:rFonts w:cs="Tahoma"/>
          <w:color w:val="000000"/>
          <w:lang w:val="fr-FR"/>
        </w:rPr>
        <w:t>Les services en ligne délivrés via le cloud communautaire gouvernemental resteront délivrés ainsi pendant toute la durée de l’abonnement.</w:t>
      </w:r>
      <w:r w:rsidRPr="00093448">
        <w:rPr>
          <w:rFonts w:cs="Tahoma"/>
          <w:lang w:val="fr-FR"/>
        </w:rPr>
        <w:t xml:space="preserve"> </w:t>
      </w:r>
      <w:r w:rsidRPr="00093448">
        <w:rPr>
          <w:rFonts w:cs="Tahoma"/>
          <w:color w:val="000000"/>
          <w:lang w:val="fr-FR"/>
        </w:rPr>
        <w:t>Les administrations fédérales, étatiques, locales ou tribales des États</w:t>
      </w:r>
      <w:r w:rsidR="00092A09">
        <w:rPr>
          <w:rFonts w:cs="Tahoma"/>
          <w:color w:val="000000"/>
          <w:lang w:val="fr-FR"/>
        </w:rPr>
        <w:t>-</w:t>
      </w:r>
      <w:r w:rsidRPr="00093448">
        <w:rPr>
          <w:rFonts w:cs="Tahoma"/>
          <w:color w:val="000000"/>
          <w:lang w:val="fr-FR"/>
        </w:rPr>
        <w:t>Unis doivent être signataires d’un Accord de Mise en Œuvre Entreprise pour l’Administration Américaine ou d’un Accord de Mise en Œuvre Souscription Entreprise pour pouvoir acheter des services en ligne du cloud communautaire gouvernemental.</w:t>
      </w:r>
      <w:r w:rsidRPr="00093448">
        <w:rPr>
          <w:rFonts w:cs="Tahoma"/>
          <w:lang w:val="fr-FR"/>
        </w:rPr>
        <w:t xml:space="preserve"> </w:t>
      </w:r>
      <w:r w:rsidRPr="00093448">
        <w:rPr>
          <w:rFonts w:cs="Tahoma"/>
          <w:color w:val="000000"/>
          <w:lang w:val="fr-FR"/>
        </w:rPr>
        <w:t>Les Droits d’Utilisation des services du cloud communautaire gouvernemental sont identiques aux Droits d’Utilisation applicables à leurs équivalents mutualisés standard, comme indiqué dans le tableau suivant :</w:t>
      </w:r>
    </w:p>
    <w:p w14:paraId="3A1149E6" w14:textId="77777777" w:rsidR="00205F8B" w:rsidRPr="00093448" w:rsidRDefault="00205F8B" w:rsidP="0015584F">
      <w:pPr>
        <w:spacing w:line="190" w:lineRule="exact"/>
        <w:ind w:left="900"/>
        <w:rPr>
          <w:rFonts w:cs="Tahoma"/>
          <w:lang w:val="fr-FR"/>
        </w:rPr>
      </w:pP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02"/>
        <w:gridCol w:w="4366"/>
      </w:tblGrid>
      <w:tr w:rsidR="00205F8B" w:rsidRPr="00B44A74" w14:paraId="3A1149E9" w14:textId="77777777" w:rsidTr="0015584F">
        <w:trPr>
          <w:tblHeader/>
        </w:trPr>
        <w:tc>
          <w:tcPr>
            <w:tcW w:w="4202" w:type="dxa"/>
            <w:shd w:val="clear" w:color="auto" w:fill="FABF8F"/>
          </w:tcPr>
          <w:p w14:paraId="3A1149E7" w14:textId="77777777" w:rsidR="00205F8B" w:rsidRPr="00093448" w:rsidRDefault="00205F8B" w:rsidP="00F20365">
            <w:pPr>
              <w:rPr>
                <w:rFonts w:eastAsia="Times New Roman" w:cs="Tahoma"/>
                <w:b/>
                <w:color w:val="000000"/>
                <w:sz w:val="20"/>
                <w:szCs w:val="20"/>
              </w:rPr>
            </w:pPr>
            <w:r w:rsidRPr="00093448">
              <w:rPr>
                <w:rFonts w:eastAsia="Times New Roman" w:cs="Tahoma"/>
                <w:b/>
                <w:color w:val="000000"/>
                <w:sz w:val="20"/>
                <w:szCs w:val="20"/>
                <w:lang w:val="fr-FR"/>
              </w:rPr>
              <w:t>Office 365 Plan E</w:t>
            </w:r>
            <w:r w:rsidRPr="00093448">
              <w:rPr>
                <w:rFonts w:eastAsia="Times New Roman" w:cs="Tahoma"/>
                <w:b/>
                <w:color w:val="000000"/>
                <w:sz w:val="20"/>
                <w:szCs w:val="20"/>
              </w:rPr>
              <w:t xml:space="preserve"> </w:t>
            </w:r>
          </w:p>
        </w:tc>
        <w:tc>
          <w:tcPr>
            <w:tcW w:w="4366" w:type="dxa"/>
            <w:shd w:val="clear" w:color="auto" w:fill="FABF8F"/>
          </w:tcPr>
          <w:p w14:paraId="3A1149E8" w14:textId="77777777" w:rsidR="00205F8B" w:rsidRPr="00093448" w:rsidRDefault="00205F8B" w:rsidP="00F20365">
            <w:pPr>
              <w:rPr>
                <w:rFonts w:eastAsia="Times New Roman" w:cs="Tahoma"/>
                <w:b/>
                <w:color w:val="000000"/>
                <w:sz w:val="20"/>
                <w:szCs w:val="20"/>
                <w:lang w:val="fr-FR"/>
              </w:rPr>
            </w:pPr>
            <w:r w:rsidRPr="00093448">
              <w:rPr>
                <w:rFonts w:eastAsia="Times New Roman" w:cs="Tahoma"/>
                <w:b/>
                <w:color w:val="000000"/>
                <w:sz w:val="20"/>
                <w:szCs w:val="20"/>
                <w:lang w:val="fr-FR"/>
              </w:rPr>
              <w:t>Service Office 365 Plan G avec Droits d’Utilisation équivalents</w:t>
            </w:r>
          </w:p>
        </w:tc>
      </w:tr>
      <w:tr w:rsidR="00205F8B" w:rsidRPr="00093448" w14:paraId="3A1149EC" w14:textId="77777777" w:rsidTr="00F20365">
        <w:tc>
          <w:tcPr>
            <w:tcW w:w="4202" w:type="dxa"/>
          </w:tcPr>
          <w:p w14:paraId="3A1149EA" w14:textId="77777777" w:rsidR="00205F8B" w:rsidRPr="00093448" w:rsidRDefault="00205F8B" w:rsidP="00F20365">
            <w:pPr>
              <w:rPr>
                <w:rFonts w:eastAsia="Times New Roman" w:cs="Tahoma"/>
                <w:color w:val="000000"/>
              </w:rPr>
            </w:pPr>
            <w:r w:rsidRPr="00093448">
              <w:rPr>
                <w:rFonts w:eastAsia="Times New Roman" w:cs="Tahoma"/>
                <w:color w:val="000000"/>
                <w:lang w:val="fr-FR"/>
              </w:rPr>
              <w:t>Office 365 Plan E1</w:t>
            </w:r>
          </w:p>
        </w:tc>
        <w:tc>
          <w:tcPr>
            <w:tcW w:w="4366" w:type="dxa"/>
          </w:tcPr>
          <w:p w14:paraId="3A1149EB" w14:textId="77777777" w:rsidR="00205F8B" w:rsidRPr="00093448" w:rsidRDefault="00205F8B" w:rsidP="00F20365">
            <w:pPr>
              <w:rPr>
                <w:rFonts w:eastAsia="Times New Roman" w:cs="Tahoma"/>
                <w:color w:val="000000"/>
              </w:rPr>
            </w:pPr>
            <w:r w:rsidRPr="00093448">
              <w:rPr>
                <w:rFonts w:eastAsia="Times New Roman" w:cs="Tahoma"/>
                <w:color w:val="000000"/>
                <w:lang w:val="fr-FR"/>
              </w:rPr>
              <w:t>Office 365 Plan G1</w:t>
            </w:r>
          </w:p>
        </w:tc>
      </w:tr>
      <w:tr w:rsidR="00205F8B" w:rsidRPr="00093448" w14:paraId="3A1149EF" w14:textId="77777777" w:rsidTr="00F20365">
        <w:tc>
          <w:tcPr>
            <w:tcW w:w="4202" w:type="dxa"/>
          </w:tcPr>
          <w:p w14:paraId="3A1149ED" w14:textId="77777777" w:rsidR="00205F8B" w:rsidRPr="00093448" w:rsidRDefault="00205F8B" w:rsidP="00F20365">
            <w:pPr>
              <w:rPr>
                <w:rFonts w:eastAsia="Times New Roman" w:cs="Tahoma"/>
                <w:color w:val="000000"/>
              </w:rPr>
            </w:pPr>
            <w:r w:rsidRPr="00093448">
              <w:rPr>
                <w:rFonts w:eastAsia="Times New Roman" w:cs="Tahoma"/>
                <w:color w:val="000000"/>
                <w:lang w:val="fr-FR"/>
              </w:rPr>
              <w:t>Office 365 Plan E2</w:t>
            </w:r>
          </w:p>
        </w:tc>
        <w:tc>
          <w:tcPr>
            <w:tcW w:w="4366" w:type="dxa"/>
          </w:tcPr>
          <w:p w14:paraId="3A1149EE" w14:textId="77777777" w:rsidR="00205F8B" w:rsidRPr="00093448" w:rsidRDefault="00205F8B" w:rsidP="00F20365">
            <w:pPr>
              <w:rPr>
                <w:rFonts w:eastAsia="Times New Roman" w:cs="Tahoma"/>
                <w:color w:val="000000"/>
              </w:rPr>
            </w:pPr>
            <w:r w:rsidRPr="00093448">
              <w:rPr>
                <w:rFonts w:eastAsia="Times New Roman" w:cs="Tahoma"/>
                <w:color w:val="000000"/>
                <w:lang w:val="fr-FR"/>
              </w:rPr>
              <w:t>Office 365 Plan G2</w:t>
            </w:r>
          </w:p>
        </w:tc>
      </w:tr>
      <w:tr w:rsidR="00205F8B" w:rsidRPr="00093448" w14:paraId="3A1149F2" w14:textId="77777777" w:rsidTr="00F20365">
        <w:tc>
          <w:tcPr>
            <w:tcW w:w="4202" w:type="dxa"/>
          </w:tcPr>
          <w:p w14:paraId="3A1149F0" w14:textId="77777777" w:rsidR="00205F8B" w:rsidRPr="00093448" w:rsidRDefault="00205F8B" w:rsidP="00F20365">
            <w:pPr>
              <w:rPr>
                <w:rFonts w:eastAsia="Times New Roman" w:cs="Tahoma"/>
                <w:color w:val="000000"/>
              </w:rPr>
            </w:pPr>
            <w:r w:rsidRPr="00093448">
              <w:rPr>
                <w:rFonts w:eastAsia="Times New Roman" w:cs="Tahoma"/>
                <w:color w:val="000000"/>
                <w:lang w:val="fr-FR"/>
              </w:rPr>
              <w:t>Office 365 Plan E3</w:t>
            </w:r>
          </w:p>
        </w:tc>
        <w:tc>
          <w:tcPr>
            <w:tcW w:w="4366" w:type="dxa"/>
          </w:tcPr>
          <w:p w14:paraId="3A1149F1" w14:textId="77777777" w:rsidR="00205F8B" w:rsidRPr="00093448" w:rsidRDefault="00205F8B" w:rsidP="00F20365">
            <w:pPr>
              <w:rPr>
                <w:rFonts w:eastAsia="Times New Roman" w:cs="Tahoma"/>
                <w:color w:val="000000"/>
              </w:rPr>
            </w:pPr>
            <w:r w:rsidRPr="00093448">
              <w:rPr>
                <w:rFonts w:eastAsia="Times New Roman" w:cs="Tahoma"/>
                <w:color w:val="000000"/>
                <w:lang w:val="fr-FR"/>
              </w:rPr>
              <w:t>Office 365 Plan G3</w:t>
            </w:r>
          </w:p>
        </w:tc>
      </w:tr>
      <w:tr w:rsidR="00205F8B" w:rsidRPr="00093448" w14:paraId="3A1149F5" w14:textId="77777777" w:rsidTr="00F20365">
        <w:tc>
          <w:tcPr>
            <w:tcW w:w="4202" w:type="dxa"/>
          </w:tcPr>
          <w:p w14:paraId="3A1149F3" w14:textId="77777777" w:rsidR="00205F8B" w:rsidRPr="00093448" w:rsidRDefault="00205F8B" w:rsidP="00F20365">
            <w:pPr>
              <w:rPr>
                <w:rFonts w:eastAsia="Times New Roman" w:cs="Tahoma"/>
                <w:color w:val="000000"/>
              </w:rPr>
            </w:pPr>
            <w:r w:rsidRPr="00093448">
              <w:rPr>
                <w:rFonts w:eastAsia="Times New Roman" w:cs="Tahoma"/>
                <w:color w:val="000000"/>
                <w:lang w:val="fr-FR"/>
              </w:rPr>
              <w:t>Office 365 Plan E4</w:t>
            </w:r>
          </w:p>
        </w:tc>
        <w:tc>
          <w:tcPr>
            <w:tcW w:w="4366" w:type="dxa"/>
          </w:tcPr>
          <w:p w14:paraId="3A1149F4" w14:textId="77777777" w:rsidR="00205F8B" w:rsidRPr="00093448" w:rsidRDefault="00205F8B" w:rsidP="00F20365">
            <w:pPr>
              <w:rPr>
                <w:rFonts w:eastAsia="Times New Roman" w:cs="Tahoma"/>
                <w:color w:val="000000"/>
              </w:rPr>
            </w:pPr>
            <w:r w:rsidRPr="00093448">
              <w:rPr>
                <w:rFonts w:eastAsia="Times New Roman" w:cs="Tahoma"/>
                <w:color w:val="000000"/>
                <w:lang w:val="fr-FR"/>
              </w:rPr>
              <w:t>Office 365 Plan G4</w:t>
            </w:r>
          </w:p>
        </w:tc>
      </w:tr>
    </w:tbl>
    <w:p w14:paraId="3A1149F6" w14:textId="77777777" w:rsidR="00B21A56" w:rsidRPr="00093448" w:rsidRDefault="00B21A56" w:rsidP="00F20365">
      <w:pPr>
        <w:rPr>
          <w:rFonts w:eastAsia="Times New Roman" w:cs="Tahoma"/>
          <w:color w:val="000000"/>
          <w:lang w:val="fr-FR"/>
        </w:rPr>
      </w:pPr>
    </w:p>
    <w:p w14:paraId="3A1149F7" w14:textId="77777777" w:rsidR="00205F8B" w:rsidRPr="00093448" w:rsidRDefault="00205F8B" w:rsidP="00205F8B">
      <w:pPr>
        <w:pStyle w:val="Heading2"/>
        <w:ind w:left="0"/>
        <w:rPr>
          <w:rFonts w:ascii="Tahoma" w:hAnsi="Tahoma" w:cs="Tahoma"/>
          <w:lang w:val="fr-FR"/>
        </w:rPr>
      </w:pPr>
      <w:bookmarkStart w:id="1421" w:name="_59_Office_Communications"/>
      <w:bookmarkStart w:id="1422" w:name="_57_Office_Communications"/>
      <w:bookmarkStart w:id="1423" w:name="_59_Office_Groove"/>
      <w:bookmarkStart w:id="1424" w:name="_Toc336338331"/>
      <w:bookmarkStart w:id="1425" w:name="Srv_74Office365PlanK1K2"/>
      <w:bookmarkStart w:id="1426" w:name="_68_Office_365"/>
      <w:bookmarkStart w:id="1427" w:name="_Toc340763778"/>
      <w:bookmarkEnd w:id="1421"/>
      <w:bookmarkEnd w:id="1422"/>
      <w:bookmarkEnd w:id="1423"/>
      <w:bookmarkEnd w:id="1424"/>
      <w:bookmarkEnd w:id="1425"/>
      <w:bookmarkEnd w:id="1426"/>
      <w:r w:rsidRPr="00093448">
        <w:rPr>
          <w:rFonts w:ascii="Tahoma" w:hAnsi="Tahoma" w:cs="Tahoma"/>
          <w:caps/>
          <w:color w:val="F66400"/>
          <w:sz w:val="22"/>
          <w:szCs w:val="22"/>
          <w:vertAlign w:val="superscript"/>
          <w:lang w:val="fr-FR"/>
        </w:rPr>
        <w:t>68</w:t>
      </w:r>
      <w:r w:rsidRPr="00093448">
        <w:rPr>
          <w:rFonts w:ascii="Tahoma" w:hAnsi="Tahoma" w:cs="Tahoma"/>
          <w:caps/>
          <w:color w:val="F66400"/>
          <w:sz w:val="22"/>
          <w:szCs w:val="22"/>
          <w:lang w:val="fr-FR"/>
        </w:rPr>
        <w:t xml:space="preserve"> </w:t>
      </w:r>
      <w:r w:rsidRPr="00093448">
        <w:rPr>
          <w:rFonts w:ascii="Tahoma" w:hAnsi="Tahoma" w:cs="Tahoma"/>
          <w:color w:val="F66400"/>
          <w:sz w:val="22"/>
          <w:szCs w:val="22"/>
          <w:lang w:val="fr-FR"/>
        </w:rPr>
        <w:t>Office 365 Plan K1 et Plan K2 (SL Utilisateur)</w:t>
      </w:r>
      <w:bookmarkEnd w:id="1427"/>
    </w:p>
    <w:p w14:paraId="3A1149F8" w14:textId="77777777" w:rsidR="00205F8B" w:rsidRPr="00093448" w:rsidRDefault="00205F8B" w:rsidP="00205F8B">
      <w:pPr>
        <w:ind w:left="720"/>
        <w:rPr>
          <w:rFonts w:cs="Tahoma"/>
          <w:lang w:val="fr-FR"/>
        </w:rPr>
      </w:pPr>
    </w:p>
    <w:p w14:paraId="3A1149F9" w14:textId="77777777" w:rsidR="00205F8B" w:rsidRPr="00093448" w:rsidRDefault="00205F8B" w:rsidP="00205F8B">
      <w:pPr>
        <w:ind w:left="720"/>
        <w:rPr>
          <w:rFonts w:cs="Tahoma"/>
          <w:lang w:val="fr-FR"/>
        </w:rPr>
      </w:pPr>
      <w:r w:rsidRPr="00093448">
        <w:rPr>
          <w:rFonts w:cs="Tahoma"/>
          <w:color w:val="000000"/>
          <w:lang w:val="fr-FR"/>
        </w:rPr>
        <w:t>Nonobstant toute stipulation contraire dans les contrats de licence des clients, les utilisateurs éligibles n’incluent pas les utilisateurs possédant une licence Exchange Online Kiosk, SharePoint Online Kiosk ou Office 365 Plan K1 ou Plan K2.</w:t>
      </w:r>
    </w:p>
    <w:p w14:paraId="3A1149FA" w14:textId="77777777" w:rsidR="00205F8B" w:rsidRPr="00093448" w:rsidRDefault="00205F8B" w:rsidP="00205F8B">
      <w:pPr>
        <w:ind w:left="720"/>
        <w:rPr>
          <w:rFonts w:cs="Tahoma"/>
          <w:lang w:val="fr-FR"/>
        </w:rPr>
      </w:pPr>
    </w:p>
    <w:p w14:paraId="3A1149FB" w14:textId="77777777" w:rsidR="00205F8B" w:rsidRPr="00093448" w:rsidRDefault="00205F8B" w:rsidP="00205F8B">
      <w:pPr>
        <w:ind w:left="720"/>
        <w:rPr>
          <w:rFonts w:cs="Tahoma"/>
          <w:lang w:val="fr-FR"/>
        </w:rPr>
      </w:pPr>
      <w:r w:rsidRPr="00093448">
        <w:rPr>
          <w:rFonts w:cs="Tahoma"/>
          <w:color w:val="000000"/>
          <w:szCs w:val="18"/>
          <w:lang w:val="fr-FR"/>
        </w:rPr>
        <w:t>Business Productivity Online Deskless Suite (BPOS Deskless) est l’ancien nom d’Office 365 Plan K1. Les clients du Brésil et du Chili achetant Office 365 Plan K1 recevront BPOS Deskless.</w:t>
      </w:r>
      <w:r w:rsidRPr="00093448">
        <w:rPr>
          <w:rFonts w:cs="Tahoma"/>
          <w:lang w:val="fr-FR"/>
        </w:rPr>
        <w:t xml:space="preserve"> </w:t>
      </w:r>
      <w:r w:rsidRPr="00093448">
        <w:rPr>
          <w:rFonts w:cs="Tahoma"/>
          <w:color w:val="000000"/>
          <w:lang w:val="fr-FR"/>
        </w:rPr>
        <w:t>Ils pourront migrer vers Office 365 Plan K1 ultérieurement.</w:t>
      </w:r>
    </w:p>
    <w:p w14:paraId="3A1149FC" w14:textId="77777777" w:rsidR="00205F8B" w:rsidRPr="00093448" w:rsidRDefault="00205F8B" w:rsidP="00205F8B">
      <w:pPr>
        <w:ind w:left="720"/>
        <w:rPr>
          <w:rFonts w:cs="Tahoma"/>
          <w:lang w:val="fr-FR"/>
        </w:rPr>
      </w:pPr>
    </w:p>
    <w:p w14:paraId="3A1149FD" w14:textId="77777777" w:rsidR="00205F8B" w:rsidRPr="00093448" w:rsidRDefault="00205F8B" w:rsidP="00205F8B">
      <w:pPr>
        <w:ind w:left="720"/>
        <w:rPr>
          <w:rFonts w:cs="Tahoma"/>
          <w:lang w:val="fr-FR"/>
        </w:rPr>
      </w:pPr>
      <w:r w:rsidRPr="00093448">
        <w:rPr>
          <w:rFonts w:cs="Tahoma"/>
          <w:color w:val="000000"/>
          <w:u w:val="single"/>
          <w:lang w:val="fr-FR"/>
        </w:rPr>
        <w:t>Cloud communautaire gouvernemental (États</w:t>
      </w:r>
      <w:r w:rsidR="00092A09">
        <w:rPr>
          <w:rFonts w:cs="Tahoma"/>
          <w:color w:val="000000"/>
          <w:u w:val="single"/>
          <w:lang w:val="fr-FR"/>
        </w:rPr>
        <w:t>-</w:t>
      </w:r>
      <w:r w:rsidRPr="00093448">
        <w:rPr>
          <w:rFonts w:cs="Tahoma"/>
          <w:color w:val="000000"/>
          <w:u w:val="single"/>
          <w:lang w:val="fr-FR"/>
        </w:rPr>
        <w:t>Unis uniquement)</w:t>
      </w:r>
      <w:r w:rsidRPr="00093448">
        <w:rPr>
          <w:rFonts w:cs="Tahoma"/>
          <w:color w:val="000000"/>
          <w:lang w:val="fr-FR"/>
        </w:rPr>
        <w:t> :</w:t>
      </w:r>
    </w:p>
    <w:p w14:paraId="3A1149FE" w14:textId="77777777" w:rsidR="00205F8B" w:rsidRPr="00093448" w:rsidRDefault="00205F8B" w:rsidP="00205F8B">
      <w:pPr>
        <w:ind w:left="720"/>
        <w:rPr>
          <w:rFonts w:cs="Tahoma"/>
          <w:lang w:val="fr-FR"/>
        </w:rPr>
      </w:pPr>
    </w:p>
    <w:p w14:paraId="3A1149FF" w14:textId="77777777" w:rsidR="00205F8B" w:rsidRPr="00093448" w:rsidRDefault="00205F8B" w:rsidP="00205F8B">
      <w:pPr>
        <w:ind w:left="720"/>
        <w:rPr>
          <w:rFonts w:cs="Tahoma"/>
          <w:lang w:val="fr-FR"/>
        </w:rPr>
      </w:pPr>
      <w:r w:rsidRPr="00093448">
        <w:rPr>
          <w:rFonts w:eastAsia="Times New Roman" w:cs="Tahoma"/>
          <w:color w:val="000000"/>
          <w:szCs w:val="18"/>
          <w:lang w:val="fr-FR"/>
        </w:rPr>
        <w:t>Certains services en ligne de la gamme de produits Office 365 (y compris Office 365 Plan K1 et K2) sont proposés en tant que services du cloud communautaire gouvernemental et du cloud communautaire non gouvernemental. Seul l’un de ces types de services peut être fourni aux clients.</w:t>
      </w:r>
      <w:r w:rsidRPr="00093448">
        <w:rPr>
          <w:rFonts w:cs="Tahoma"/>
          <w:lang w:val="fr-FR"/>
        </w:rPr>
        <w:t xml:space="preserve"> </w:t>
      </w:r>
      <w:r w:rsidRPr="00093448">
        <w:rPr>
          <w:rFonts w:cs="Tahoma"/>
          <w:color w:val="000000"/>
          <w:lang w:val="fr-FR"/>
        </w:rPr>
        <w:t>Les services en ligne du cloud communautaire gouvernemental ne doivent pas être déployés dans le même domaine que des services du cloud communautaire non gouvernemental.</w:t>
      </w:r>
      <w:r w:rsidRPr="00093448">
        <w:rPr>
          <w:rFonts w:cs="Tahoma"/>
          <w:lang w:val="fr-FR"/>
        </w:rPr>
        <w:t xml:space="preserve"> </w:t>
      </w:r>
      <w:r w:rsidRPr="00093448">
        <w:rPr>
          <w:rFonts w:cs="Tahoma"/>
          <w:color w:val="000000"/>
          <w:lang w:val="fr-FR"/>
        </w:rPr>
        <w:t>Cette limitation s’applique à tous les services en ligne de la gamme de produits Office 365, y compris Exchange Online, SharePoint Online et Lync Online.</w:t>
      </w:r>
      <w:r w:rsidRPr="00093448">
        <w:rPr>
          <w:rFonts w:cs="Tahoma"/>
          <w:lang w:val="fr-FR"/>
        </w:rPr>
        <w:t xml:space="preserve"> </w:t>
      </w:r>
    </w:p>
    <w:p w14:paraId="3A114A00" w14:textId="77777777" w:rsidR="00205F8B" w:rsidRPr="00093448" w:rsidRDefault="00205F8B" w:rsidP="00205F8B">
      <w:pPr>
        <w:ind w:left="720"/>
        <w:rPr>
          <w:rFonts w:cs="Tahoma"/>
          <w:lang w:val="fr-FR"/>
        </w:rPr>
      </w:pPr>
    </w:p>
    <w:p w14:paraId="3A114A01" w14:textId="77777777" w:rsidR="00205F8B" w:rsidRPr="00093448" w:rsidRDefault="00205F8B" w:rsidP="00205F8B">
      <w:pPr>
        <w:ind w:left="720"/>
        <w:rPr>
          <w:rFonts w:cs="Tahoma"/>
          <w:lang w:val="fr-FR"/>
        </w:rPr>
      </w:pPr>
      <w:r w:rsidRPr="00093448">
        <w:rPr>
          <w:rFonts w:cs="Tahoma"/>
          <w:color w:val="000000"/>
          <w:lang w:val="fr-FR"/>
        </w:rPr>
        <w:t>Les services en ligne délivrés via le cloud communautaire gouvernemental resteront délivrés ainsi pendant toute la durée de l’abonnement.</w:t>
      </w:r>
      <w:r w:rsidRPr="00093448">
        <w:rPr>
          <w:rFonts w:cs="Tahoma"/>
          <w:lang w:val="fr-FR"/>
        </w:rPr>
        <w:t xml:space="preserve"> </w:t>
      </w:r>
      <w:r w:rsidRPr="00093448">
        <w:rPr>
          <w:rFonts w:cs="Tahoma"/>
          <w:color w:val="000000"/>
          <w:lang w:val="fr-FR"/>
        </w:rPr>
        <w:t>Les administrations fédérales, étatiques, locales ou tribales des États</w:t>
      </w:r>
      <w:r w:rsidR="00092A09">
        <w:rPr>
          <w:rFonts w:cs="Tahoma"/>
          <w:color w:val="000000"/>
          <w:lang w:val="fr-FR"/>
        </w:rPr>
        <w:t>-</w:t>
      </w:r>
      <w:r w:rsidRPr="00093448">
        <w:rPr>
          <w:rFonts w:cs="Tahoma"/>
          <w:color w:val="000000"/>
          <w:lang w:val="fr-FR"/>
        </w:rPr>
        <w:t>Unis doivent être signataires d’un Accord de Mise en Œuvre Entreprise pour l’Administration Américaine ou d’un Accord de Mise en Œuvre Souscription Entreprise pour pouvoir acheter des services en ligne du cloud communautaire gouvernemental.</w:t>
      </w:r>
      <w:r w:rsidRPr="00093448">
        <w:rPr>
          <w:rFonts w:cs="Tahoma"/>
          <w:lang w:val="fr-FR"/>
        </w:rPr>
        <w:t xml:space="preserve"> </w:t>
      </w:r>
      <w:r w:rsidRPr="00093448">
        <w:rPr>
          <w:rFonts w:cs="Tahoma"/>
          <w:color w:val="000000"/>
          <w:lang w:val="fr-FR"/>
        </w:rPr>
        <w:t>Les Droits d’Utilisation des services du cloud communautaire gouvernemental sont identiques aux Droits d’Utilisation applicables à leurs équivalents mutualisés standard.</w:t>
      </w:r>
    </w:p>
    <w:p w14:paraId="3A114A02" w14:textId="77777777" w:rsidR="00205F8B" w:rsidRPr="00093448" w:rsidRDefault="00205F8B" w:rsidP="00205F8B">
      <w:pPr>
        <w:rPr>
          <w:rFonts w:cs="Tahoma"/>
          <w:lang w:val="fr-FR"/>
        </w:rPr>
      </w:pPr>
    </w:p>
    <w:p w14:paraId="3A114A03" w14:textId="77777777" w:rsidR="00B21A56" w:rsidRPr="00093448" w:rsidRDefault="00B21A56" w:rsidP="00205F8B">
      <w:pPr>
        <w:rPr>
          <w:rFonts w:cs="Tahoma"/>
          <w:lang w:val="fr-FR"/>
        </w:rPr>
      </w:pPr>
    </w:p>
    <w:p w14:paraId="3A114A04" w14:textId="77777777" w:rsidR="00B21A56" w:rsidRPr="00093448" w:rsidRDefault="00B21A56" w:rsidP="00205F8B">
      <w:pPr>
        <w:rPr>
          <w:rFonts w:cs="Tahoma"/>
          <w:lang w:val="fr-FR"/>
        </w:rPr>
      </w:pPr>
    </w:p>
    <w:p w14:paraId="3A114A05" w14:textId="77777777" w:rsidR="00B21A56" w:rsidRPr="00093448" w:rsidRDefault="00B21A56" w:rsidP="00205F8B">
      <w:pPr>
        <w:rPr>
          <w:rFonts w:cs="Tahoma"/>
          <w:lang w:val="fr-FR"/>
        </w:rPr>
      </w:pPr>
    </w:p>
    <w:p w14:paraId="3A114A06" w14:textId="77777777" w:rsidR="00B21A56" w:rsidRPr="00093448" w:rsidRDefault="00B21A56" w:rsidP="00205F8B">
      <w:pPr>
        <w:rPr>
          <w:rFonts w:cs="Tahoma"/>
          <w:lang w:val="fr-FR"/>
        </w:rPr>
      </w:pPr>
    </w:p>
    <w:p w14:paraId="3A114A07" w14:textId="77777777" w:rsidR="00B21A56" w:rsidRPr="00093448" w:rsidRDefault="00B21A56" w:rsidP="00205F8B">
      <w:pPr>
        <w:rPr>
          <w:rFonts w:cs="Tahoma"/>
          <w:lang w:val="fr-FR"/>
        </w:rPr>
      </w:pPr>
    </w:p>
    <w:p w14:paraId="3A114A08" w14:textId="77777777" w:rsidR="00205F8B" w:rsidRPr="00093448" w:rsidRDefault="00205F8B" w:rsidP="00205F8B">
      <w:pPr>
        <w:pStyle w:val="Heading2"/>
        <w:ind w:left="0"/>
        <w:rPr>
          <w:rFonts w:ascii="Tahoma" w:hAnsi="Tahoma" w:cs="Tahoma"/>
          <w:lang w:val="fr-FR"/>
        </w:rPr>
      </w:pPr>
      <w:bookmarkStart w:id="1428" w:name="_Toc336338334"/>
      <w:bookmarkStart w:id="1429" w:name="Srv_62OfficePerfPointSvr07"/>
      <w:bookmarkStart w:id="1430" w:name="Srv_73SharepointOnlinePlan1"/>
      <w:bookmarkStart w:id="1431" w:name="Srv_74SharepointOnlinePlan1"/>
      <w:bookmarkStart w:id="1432" w:name="_69_SharePoint_Online"/>
      <w:bookmarkStart w:id="1433" w:name="_Toc340763779"/>
      <w:bookmarkEnd w:id="1428"/>
      <w:bookmarkEnd w:id="1429"/>
      <w:bookmarkEnd w:id="1430"/>
      <w:bookmarkEnd w:id="1431"/>
      <w:bookmarkEnd w:id="1432"/>
      <w:r w:rsidRPr="00093448">
        <w:rPr>
          <w:rFonts w:ascii="Tahoma" w:hAnsi="Tahoma" w:cs="Tahoma"/>
          <w:caps/>
          <w:color w:val="FF6600"/>
          <w:sz w:val="22"/>
          <w:szCs w:val="22"/>
          <w:vertAlign w:val="superscript"/>
          <w:lang w:val="fr-FR"/>
        </w:rPr>
        <w:t>69</w:t>
      </w:r>
      <w:r w:rsidRPr="00093448">
        <w:rPr>
          <w:rFonts w:ascii="Tahoma" w:hAnsi="Tahoma" w:cs="Tahoma"/>
          <w:color w:val="FF6600"/>
          <w:lang w:val="fr-FR"/>
        </w:rPr>
        <w:t xml:space="preserve"> </w:t>
      </w:r>
      <w:r w:rsidRPr="00093448">
        <w:rPr>
          <w:rFonts w:ascii="Tahoma" w:hAnsi="Tahoma" w:cs="Tahoma"/>
          <w:color w:val="FF6600"/>
          <w:sz w:val="22"/>
          <w:szCs w:val="22"/>
          <w:lang w:val="fr-FR"/>
        </w:rPr>
        <w:t>SharePoint Online Plan 1 et 2</w:t>
      </w:r>
      <w:bookmarkEnd w:id="1433"/>
    </w:p>
    <w:p w14:paraId="3A114A09" w14:textId="77777777" w:rsidR="00205F8B" w:rsidRPr="00093448" w:rsidRDefault="00205F8B" w:rsidP="00205F8B">
      <w:pPr>
        <w:rPr>
          <w:rFonts w:cs="Tahoma"/>
          <w:lang w:val="fr-FR"/>
        </w:rPr>
      </w:pPr>
    </w:p>
    <w:p w14:paraId="3A114A0A" w14:textId="77777777" w:rsidR="00205F8B" w:rsidRPr="00093448" w:rsidRDefault="00205F8B" w:rsidP="00205F8B">
      <w:pPr>
        <w:pStyle w:val="EndnoteText"/>
        <w:ind w:left="720"/>
        <w:rPr>
          <w:rFonts w:ascii="Tahoma" w:hAnsi="Tahoma" w:cs="Tahoma"/>
        </w:rPr>
      </w:pPr>
      <w:r w:rsidRPr="00093448">
        <w:rPr>
          <w:rFonts w:ascii="Tahoma" w:hAnsi="Tahoma" w:cs="Tahoma"/>
          <w:color w:val="000000"/>
          <w:sz w:val="18"/>
        </w:rPr>
        <w:t>SharePoint Online Standard est l’ancien nom de SharePoint Online Plan 1.</w:t>
      </w:r>
    </w:p>
    <w:p w14:paraId="3A114A0B" w14:textId="77777777" w:rsidR="00205F8B" w:rsidRPr="00093448" w:rsidRDefault="00205F8B" w:rsidP="00205F8B">
      <w:pPr>
        <w:pStyle w:val="EndnoteText"/>
        <w:ind w:left="720"/>
        <w:rPr>
          <w:rFonts w:ascii="Tahoma" w:hAnsi="Tahoma" w:cs="Tahoma"/>
          <w:sz w:val="18"/>
          <w:szCs w:val="18"/>
        </w:rPr>
      </w:pPr>
    </w:p>
    <w:p w14:paraId="3A114A0C" w14:textId="77777777" w:rsidR="00205F8B" w:rsidRPr="00093448" w:rsidRDefault="00205F8B" w:rsidP="0073316A">
      <w:pPr>
        <w:pStyle w:val="EndnoteText"/>
        <w:ind w:left="720"/>
        <w:rPr>
          <w:rFonts w:ascii="Tahoma" w:hAnsi="Tahoma" w:cs="Tahoma"/>
        </w:rPr>
      </w:pPr>
      <w:r w:rsidRPr="00093448">
        <w:rPr>
          <w:rFonts w:ascii="Tahoma" w:hAnsi="Tahoma" w:cs="Tahoma"/>
          <w:color w:val="000000"/>
          <w:sz w:val="18"/>
        </w:rPr>
        <w:t>Les clients du Brésil et du Chili achetant SharePoint Online Plan 1 recevront SharePoint Online Standard.</w:t>
      </w:r>
      <w:r w:rsidRPr="00093448">
        <w:rPr>
          <w:rFonts w:ascii="Tahoma" w:hAnsi="Tahoma" w:cs="Tahoma"/>
        </w:rPr>
        <w:t xml:space="preserve"> </w:t>
      </w:r>
      <w:r w:rsidRPr="00093448">
        <w:rPr>
          <w:rFonts w:ascii="Tahoma" w:hAnsi="Tahoma" w:cs="Tahoma"/>
          <w:color w:val="000000"/>
          <w:sz w:val="18"/>
        </w:rPr>
        <w:t>Ils</w:t>
      </w:r>
      <w:r w:rsidR="0073316A" w:rsidRPr="00093448">
        <w:rPr>
          <w:rFonts w:ascii="Tahoma" w:hAnsi="Tahoma" w:cs="Tahoma"/>
          <w:color w:val="000000"/>
          <w:sz w:val="18"/>
        </w:rPr>
        <w:t> </w:t>
      </w:r>
      <w:r w:rsidRPr="00093448">
        <w:rPr>
          <w:rFonts w:ascii="Tahoma" w:hAnsi="Tahoma" w:cs="Tahoma"/>
          <w:color w:val="000000"/>
          <w:sz w:val="18"/>
        </w:rPr>
        <w:t>pourront migrer vers SharePoint Online Plan 1 ultérieurement.</w:t>
      </w:r>
    </w:p>
    <w:p w14:paraId="3A114A0D" w14:textId="77777777" w:rsidR="00205F8B" w:rsidRPr="00093448" w:rsidRDefault="00205F8B" w:rsidP="00205F8B">
      <w:pPr>
        <w:pStyle w:val="EndnoteText"/>
        <w:ind w:left="720"/>
        <w:rPr>
          <w:rFonts w:ascii="Tahoma" w:hAnsi="Tahoma" w:cs="Tahoma"/>
          <w:sz w:val="18"/>
          <w:szCs w:val="18"/>
        </w:rPr>
      </w:pPr>
    </w:p>
    <w:p w14:paraId="3A114A0E" w14:textId="77777777" w:rsidR="00205F8B" w:rsidRPr="00093448" w:rsidRDefault="00205F8B" w:rsidP="00205F8B">
      <w:pPr>
        <w:ind w:left="720"/>
        <w:rPr>
          <w:rFonts w:cs="Tahoma"/>
          <w:lang w:val="fr-FR"/>
        </w:rPr>
      </w:pPr>
      <w:r w:rsidRPr="00093448">
        <w:rPr>
          <w:rFonts w:cs="Tahoma"/>
          <w:color w:val="000000"/>
          <w:u w:val="single"/>
          <w:lang w:val="fr-FR"/>
        </w:rPr>
        <w:t>Cloud communautaire gouvernemental (États</w:t>
      </w:r>
      <w:r w:rsidR="00092A09">
        <w:rPr>
          <w:rFonts w:cs="Tahoma"/>
          <w:color w:val="000000"/>
          <w:u w:val="single"/>
          <w:lang w:val="fr-FR"/>
        </w:rPr>
        <w:t>-</w:t>
      </w:r>
      <w:r w:rsidRPr="00093448">
        <w:rPr>
          <w:rFonts w:cs="Tahoma"/>
          <w:color w:val="000000"/>
          <w:u w:val="single"/>
          <w:lang w:val="fr-FR"/>
        </w:rPr>
        <w:t>Unis uniquement)</w:t>
      </w:r>
      <w:r w:rsidRPr="00093448">
        <w:rPr>
          <w:rFonts w:cs="Tahoma"/>
          <w:color w:val="000000"/>
          <w:lang w:val="fr-FR"/>
        </w:rPr>
        <w:t> :</w:t>
      </w:r>
    </w:p>
    <w:p w14:paraId="3A114A0F" w14:textId="77777777" w:rsidR="00205F8B" w:rsidRPr="00093448" w:rsidRDefault="00205F8B" w:rsidP="00205F8B">
      <w:pPr>
        <w:ind w:left="720"/>
        <w:rPr>
          <w:rFonts w:cs="Tahoma"/>
          <w:lang w:val="fr-FR"/>
        </w:rPr>
      </w:pPr>
    </w:p>
    <w:p w14:paraId="3A114A10" w14:textId="77777777" w:rsidR="00205F8B" w:rsidRPr="00093448" w:rsidRDefault="00205F8B" w:rsidP="00B21A56">
      <w:pPr>
        <w:ind w:left="720"/>
        <w:rPr>
          <w:rFonts w:cs="Tahoma"/>
          <w:lang w:val="fr-FR"/>
        </w:rPr>
      </w:pPr>
      <w:r w:rsidRPr="00093448">
        <w:rPr>
          <w:rFonts w:eastAsia="Times New Roman" w:cs="Tahoma"/>
          <w:color w:val="000000"/>
          <w:szCs w:val="18"/>
          <w:lang w:val="fr-FR"/>
        </w:rPr>
        <w:t>Certains services en ligne de la gamme de produits Office 365 (y compris SharePoint Online Plan 1 et 2) sont proposés en tant que services du cloud communautaire gouvernemental et du cloud communautaire non gouvernemental. Seul l’un de ces types de services peut être fourni aux clients.</w:t>
      </w:r>
      <w:r w:rsidRPr="00093448">
        <w:rPr>
          <w:rFonts w:cs="Tahoma"/>
          <w:lang w:val="fr-FR"/>
        </w:rPr>
        <w:t xml:space="preserve"> </w:t>
      </w:r>
      <w:r w:rsidRPr="00093448">
        <w:rPr>
          <w:rFonts w:cs="Tahoma"/>
          <w:color w:val="000000"/>
          <w:lang w:val="fr-FR"/>
        </w:rPr>
        <w:t>Les services en ligne du</w:t>
      </w:r>
      <w:r w:rsidR="00B21A56" w:rsidRPr="00093448">
        <w:rPr>
          <w:rFonts w:cs="Tahoma"/>
          <w:color w:val="000000"/>
          <w:lang w:val="fr-FR"/>
        </w:rPr>
        <w:t> </w:t>
      </w:r>
      <w:r w:rsidRPr="00093448">
        <w:rPr>
          <w:rFonts w:cs="Tahoma"/>
          <w:color w:val="000000"/>
          <w:lang w:val="fr-FR"/>
        </w:rPr>
        <w:t>cloud communautaire gouvernemental ne doivent pas être déployés dans le même domaine que des services du cloud communautaire non gouvernemental.</w:t>
      </w:r>
      <w:r w:rsidRPr="00093448">
        <w:rPr>
          <w:rFonts w:cs="Tahoma"/>
          <w:lang w:val="fr-FR"/>
        </w:rPr>
        <w:t xml:space="preserve"> </w:t>
      </w:r>
      <w:r w:rsidRPr="00093448">
        <w:rPr>
          <w:rFonts w:cs="Tahoma"/>
          <w:color w:val="000000"/>
          <w:lang w:val="fr-FR"/>
        </w:rPr>
        <w:t>Cette limitation s’applique à tous les services en ligne de la gamme de produits Office 365, y compris Exchange Online, SharePoint Online et Lync Online.</w:t>
      </w:r>
      <w:r w:rsidRPr="00093448">
        <w:rPr>
          <w:rFonts w:cs="Tahoma"/>
          <w:lang w:val="fr-FR"/>
        </w:rPr>
        <w:t xml:space="preserve"> </w:t>
      </w:r>
    </w:p>
    <w:p w14:paraId="3A114A11" w14:textId="77777777" w:rsidR="00205F8B" w:rsidRPr="00093448" w:rsidRDefault="00205F8B" w:rsidP="00205F8B">
      <w:pPr>
        <w:ind w:left="720"/>
        <w:rPr>
          <w:rFonts w:cs="Tahoma"/>
          <w:lang w:val="fr-FR"/>
        </w:rPr>
      </w:pPr>
    </w:p>
    <w:p w14:paraId="3A114A12" w14:textId="77777777" w:rsidR="00205F8B" w:rsidRPr="00093448" w:rsidRDefault="00205F8B" w:rsidP="00205F8B">
      <w:pPr>
        <w:ind w:left="720"/>
        <w:rPr>
          <w:rFonts w:cs="Tahoma"/>
          <w:lang w:val="fr-FR"/>
        </w:rPr>
      </w:pPr>
      <w:r w:rsidRPr="00093448">
        <w:rPr>
          <w:rFonts w:cs="Tahoma"/>
          <w:color w:val="000000"/>
          <w:lang w:val="fr-FR"/>
        </w:rPr>
        <w:t>Les services en ligne délivrés via le cloud communautaire gouvernemental resteront délivrés ainsi pendant toute la durée de l’abonnement.</w:t>
      </w:r>
      <w:r w:rsidRPr="00093448">
        <w:rPr>
          <w:rFonts w:cs="Tahoma"/>
          <w:lang w:val="fr-FR"/>
        </w:rPr>
        <w:t xml:space="preserve"> </w:t>
      </w:r>
      <w:r w:rsidRPr="00093448">
        <w:rPr>
          <w:rFonts w:cs="Tahoma"/>
          <w:color w:val="000000"/>
          <w:lang w:val="fr-FR"/>
        </w:rPr>
        <w:t>Les administrations fédérales, étatiques, locales ou tribales des États</w:t>
      </w:r>
      <w:r w:rsidR="00092A09">
        <w:rPr>
          <w:rFonts w:cs="Tahoma"/>
          <w:color w:val="000000"/>
          <w:lang w:val="fr-FR"/>
        </w:rPr>
        <w:t>-</w:t>
      </w:r>
      <w:r w:rsidRPr="00093448">
        <w:rPr>
          <w:rFonts w:cs="Tahoma"/>
          <w:color w:val="000000"/>
          <w:lang w:val="fr-FR"/>
        </w:rPr>
        <w:t>Unis doivent être signataires d’un Accord de Mise en Œuvre Entreprise pour l’Administration Américaine ou d’un Accord de Mise en Œuvre Souscription Entreprise pour pouvoir acheter des services en ligne du cloud communautaire gouvernemental.</w:t>
      </w:r>
      <w:r w:rsidRPr="00093448">
        <w:rPr>
          <w:rFonts w:cs="Tahoma"/>
          <w:lang w:val="fr-FR"/>
        </w:rPr>
        <w:t xml:space="preserve"> </w:t>
      </w:r>
      <w:r w:rsidRPr="00093448">
        <w:rPr>
          <w:rFonts w:cs="Tahoma"/>
          <w:color w:val="000000"/>
          <w:lang w:val="fr-FR"/>
        </w:rPr>
        <w:t>Les Droits d’Utilisation des services du cloud communautaire gouvernemental sont identiques aux Droits d’Utilisation applicables à leurs équivalents mutualisés standard.</w:t>
      </w:r>
    </w:p>
    <w:p w14:paraId="3A114A13" w14:textId="77777777" w:rsidR="00205F8B" w:rsidRPr="00093448" w:rsidRDefault="00205F8B" w:rsidP="00205F8B">
      <w:pPr>
        <w:ind w:left="720"/>
        <w:rPr>
          <w:rFonts w:cs="Tahoma"/>
          <w:lang w:val="fr-FR"/>
        </w:rPr>
      </w:pPr>
    </w:p>
    <w:p w14:paraId="3A114A14" w14:textId="77777777" w:rsidR="00205F8B" w:rsidRPr="00093448" w:rsidRDefault="00205F8B" w:rsidP="00205F8B">
      <w:pPr>
        <w:pStyle w:val="Heading2"/>
        <w:ind w:left="0"/>
        <w:rPr>
          <w:rFonts w:ascii="Tahoma" w:hAnsi="Tahoma" w:cs="Tahoma"/>
          <w:lang w:val="fr-FR"/>
        </w:rPr>
      </w:pPr>
      <w:bookmarkStart w:id="1434" w:name="_Toc336338335"/>
      <w:bookmarkStart w:id="1435" w:name="Srv_65ShareptSvr10"/>
      <w:bookmarkStart w:id="1436" w:name="Srv_64OfficeShareptSvr10"/>
      <w:bookmarkStart w:id="1437" w:name="Srv_63OfficeShareptSvr07"/>
      <w:bookmarkStart w:id="1438" w:name="Srv_62OfficeShareptSvr07"/>
      <w:bookmarkStart w:id="1439" w:name="_70_SharePoint_Server"/>
      <w:bookmarkStart w:id="1440" w:name="_Toc340763780"/>
      <w:bookmarkEnd w:id="1434"/>
      <w:bookmarkEnd w:id="1435"/>
      <w:bookmarkEnd w:id="1436"/>
      <w:bookmarkEnd w:id="1437"/>
      <w:bookmarkEnd w:id="1438"/>
      <w:bookmarkEnd w:id="1439"/>
      <w:r w:rsidRPr="00093448">
        <w:rPr>
          <w:rFonts w:ascii="Tahoma" w:hAnsi="Tahoma" w:cs="Tahoma"/>
          <w:caps/>
          <w:color w:val="FA6500"/>
          <w:sz w:val="22"/>
          <w:szCs w:val="22"/>
          <w:vertAlign w:val="superscript"/>
          <w:lang w:val="fr-FR"/>
        </w:rPr>
        <w:t>70</w:t>
      </w:r>
      <w:r w:rsidRPr="00093448">
        <w:rPr>
          <w:rFonts w:ascii="Tahoma" w:hAnsi="Tahoma" w:cs="Tahoma"/>
          <w:color w:val="FF6600"/>
          <w:lang w:val="fr-FR"/>
        </w:rPr>
        <w:t xml:space="preserve"> </w:t>
      </w:r>
      <w:r w:rsidRPr="00093448">
        <w:rPr>
          <w:rFonts w:ascii="Tahoma" w:hAnsi="Tahoma" w:cs="Tahoma"/>
          <w:color w:val="FA6500"/>
          <w:sz w:val="22"/>
          <w:szCs w:val="22"/>
          <w:lang w:val="fr-FR"/>
        </w:rPr>
        <w:t>SharePoint Server 2013</w:t>
      </w:r>
      <w:bookmarkEnd w:id="1440"/>
      <w:r w:rsidRPr="00093448">
        <w:rPr>
          <w:rFonts w:ascii="Tahoma" w:hAnsi="Tahoma" w:cs="Tahoma"/>
          <w:lang w:val="fr-FR"/>
        </w:rPr>
        <w:t xml:space="preserve"> </w:t>
      </w:r>
    </w:p>
    <w:p w14:paraId="3A114A15" w14:textId="77777777" w:rsidR="00205F8B" w:rsidRPr="00093448" w:rsidRDefault="00205F8B" w:rsidP="00205F8B">
      <w:pPr>
        <w:ind w:left="720"/>
        <w:rPr>
          <w:rFonts w:cs="Tahoma"/>
          <w:lang w:val="fr-FR"/>
        </w:rPr>
      </w:pPr>
    </w:p>
    <w:p w14:paraId="3A114A16" w14:textId="77777777" w:rsidR="00205F8B" w:rsidRPr="00093448" w:rsidRDefault="00205F8B" w:rsidP="00205F8B">
      <w:pPr>
        <w:ind w:left="720"/>
        <w:rPr>
          <w:rFonts w:cs="Tahoma"/>
          <w:lang w:val="fr-FR"/>
        </w:rPr>
      </w:pPr>
      <w:r w:rsidRPr="00093448">
        <w:rPr>
          <w:rFonts w:cs="Tahoma"/>
          <w:color w:val="000000"/>
          <w:u w:val="single"/>
          <w:lang w:val="fr-FR"/>
        </w:rPr>
        <w:t>SharePoint Server 2013 est la dernière version de SharePoint Server</w:t>
      </w:r>
      <w:r w:rsidRPr="00093448">
        <w:rPr>
          <w:rFonts w:cs="Tahoma"/>
          <w:color w:val="000000"/>
          <w:lang w:val="fr-FR"/>
        </w:rPr>
        <w:t>.</w:t>
      </w:r>
    </w:p>
    <w:p w14:paraId="3A114A17" w14:textId="77777777" w:rsidR="00205F8B" w:rsidRPr="00093448" w:rsidRDefault="00205F8B" w:rsidP="00205F8B">
      <w:pPr>
        <w:ind w:left="720"/>
        <w:rPr>
          <w:rFonts w:cs="Tahoma"/>
          <w:lang w:val="fr-FR"/>
        </w:rPr>
      </w:pPr>
    </w:p>
    <w:p w14:paraId="3A114A18" w14:textId="77777777" w:rsidR="00205F8B" w:rsidRPr="00093448" w:rsidRDefault="00205F8B" w:rsidP="00205F8B">
      <w:pPr>
        <w:ind w:left="720"/>
        <w:rPr>
          <w:rFonts w:cs="Tahoma"/>
          <w:lang w:val="fr-FR"/>
        </w:rPr>
      </w:pPr>
      <w:r w:rsidRPr="00093448">
        <w:rPr>
          <w:rFonts w:cs="Tahoma"/>
          <w:color w:val="000000"/>
          <w:u w:val="single"/>
          <w:lang w:val="fr-FR"/>
        </w:rPr>
        <w:t>Concessions de licences pour SharePoint Server 2010 pour les sites Internet, Édition Enterprise ; SharePoint Server 2010 pour les Sites Internet, Édition Standard ; FAST Search Server 2010 pour les clients de SharePoint Server ; Search Server 2010</w:t>
      </w:r>
      <w:r w:rsidRPr="00093448">
        <w:rPr>
          <w:rFonts w:cs="Tahoma"/>
          <w:color w:val="000000"/>
          <w:lang w:val="fr-FR"/>
        </w:rPr>
        <w:t>.</w:t>
      </w:r>
      <w:r w:rsidRPr="00093448">
        <w:rPr>
          <w:rFonts w:cs="Tahoma"/>
          <w:lang w:val="fr-FR"/>
        </w:rPr>
        <w:t xml:space="preserve"> </w:t>
      </w:r>
    </w:p>
    <w:p w14:paraId="3A114A19" w14:textId="77777777" w:rsidR="00205F8B" w:rsidRPr="00093448" w:rsidRDefault="00205F8B" w:rsidP="00205F8B">
      <w:pPr>
        <w:ind w:left="720"/>
        <w:rPr>
          <w:rFonts w:cs="Tahoma"/>
          <w:lang w:val="fr-FR"/>
        </w:rPr>
      </w:pPr>
    </w:p>
    <w:p w14:paraId="3A114A1A" w14:textId="77777777" w:rsidR="00D875D3" w:rsidRPr="00093448" w:rsidRDefault="00D875D3" w:rsidP="00205F8B">
      <w:pPr>
        <w:ind w:left="720"/>
        <w:rPr>
          <w:rFonts w:cs="Tahoma"/>
          <w:lang w:val="fr-FR"/>
        </w:rPr>
      </w:pPr>
    </w:p>
    <w:p w14:paraId="3A114A1B" w14:textId="77777777" w:rsidR="00205F8B" w:rsidRPr="00093448" w:rsidRDefault="00205F8B" w:rsidP="00205F8B">
      <w:pPr>
        <w:ind w:left="720"/>
        <w:rPr>
          <w:rFonts w:cs="Tahoma"/>
          <w:lang w:val="fr-FR"/>
        </w:rPr>
      </w:pPr>
      <w:r w:rsidRPr="00093448">
        <w:rPr>
          <w:rFonts w:cs="Tahoma"/>
          <w:color w:val="000000"/>
          <w:lang w:val="fr-FR"/>
        </w:rPr>
        <w:t>La version 2010 de SharePoint Server pour les Sites Internet, Édition Enterprise et SharePoint Server pour les Sites Internet, Édition Standard, FAST Search Server pour SharePoint Server et Search Server, est la version finale de ces produits.</w:t>
      </w:r>
      <w:r w:rsidRPr="00093448">
        <w:rPr>
          <w:rFonts w:cs="Tahoma"/>
          <w:lang w:val="fr-FR"/>
        </w:rPr>
        <w:t xml:space="preserve"> </w:t>
      </w:r>
      <w:r w:rsidRPr="00093448">
        <w:rPr>
          <w:rFonts w:cs="Tahoma"/>
          <w:color w:val="000000"/>
          <w:lang w:val="fr-FR"/>
        </w:rPr>
        <w:t>Les clients qui ont souscrit des licences pour SharePoint Server 2010 pour les</w:t>
      </w:r>
      <w:r w:rsidR="0015584F" w:rsidRPr="00093448">
        <w:rPr>
          <w:rFonts w:cs="Tahoma"/>
          <w:color w:val="000000"/>
          <w:lang w:val="fr-FR"/>
        </w:rPr>
        <w:t> </w:t>
      </w:r>
      <w:r w:rsidRPr="00093448">
        <w:rPr>
          <w:rFonts w:cs="Tahoma"/>
          <w:color w:val="000000"/>
          <w:lang w:val="fr-FR"/>
        </w:rPr>
        <w:t>Sites Internet, Édition Enterprise, SharePoint Server 2010 pour les Sites Internet, Édition Standard, FAST</w:t>
      </w:r>
      <w:r w:rsidR="0015584F" w:rsidRPr="00093448">
        <w:rPr>
          <w:rFonts w:cs="Tahoma"/>
          <w:color w:val="000000"/>
          <w:lang w:val="fr-FR"/>
        </w:rPr>
        <w:t> </w:t>
      </w:r>
      <w:r w:rsidRPr="00093448">
        <w:rPr>
          <w:rFonts w:cs="Tahoma"/>
          <w:color w:val="000000"/>
          <w:lang w:val="fr-FR"/>
        </w:rPr>
        <w:t>Search Server 2010 pour SharePoint et Search Server 2010 avec une Software Assurance active au</w:t>
      </w:r>
      <w:r w:rsidR="0015584F" w:rsidRPr="00093448">
        <w:rPr>
          <w:rFonts w:cs="Tahoma"/>
          <w:color w:val="000000"/>
          <w:lang w:val="fr-FR"/>
        </w:rPr>
        <w:t> </w:t>
      </w:r>
      <w:r w:rsidRPr="00093448">
        <w:rPr>
          <w:rFonts w:cs="Tahoma"/>
          <w:color w:val="000000"/>
          <w:lang w:val="fr-FR"/>
        </w:rPr>
        <w:t>1</w:t>
      </w:r>
      <w:r w:rsidRPr="00093448">
        <w:rPr>
          <w:rFonts w:cs="Tahoma"/>
          <w:color w:val="000000"/>
          <w:vertAlign w:val="superscript"/>
          <w:lang w:val="fr-FR"/>
        </w:rPr>
        <w:t>er</w:t>
      </w:r>
      <w:r w:rsidRPr="00093448">
        <w:rPr>
          <w:rFonts w:cs="Tahoma"/>
          <w:color w:val="000000"/>
          <w:sz w:val="20"/>
          <w:szCs w:val="20"/>
          <w:vertAlign w:val="superscript"/>
          <w:lang w:val="fr-FR"/>
        </w:rPr>
        <w:t> </w:t>
      </w:r>
      <w:r w:rsidRPr="00093448">
        <w:rPr>
          <w:rFonts w:cs="Tahoma"/>
          <w:color w:val="000000"/>
          <w:lang w:val="fr-FR"/>
        </w:rPr>
        <w:t>décembre 2012 peuvent bénéficier des concessions de licences suivantes :</w:t>
      </w:r>
    </w:p>
    <w:p w14:paraId="3A114A1C" w14:textId="77777777" w:rsidR="00205F8B" w:rsidRPr="00093448" w:rsidRDefault="00205F8B" w:rsidP="00205F8B">
      <w:pPr>
        <w:ind w:left="900"/>
        <w:rPr>
          <w:rFonts w:cs="Tahoma"/>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205F8B" w:rsidRPr="00093448" w14:paraId="3A114A1F" w14:textId="77777777" w:rsidTr="00F20365">
        <w:trPr>
          <w:trHeight w:val="332"/>
        </w:trPr>
        <w:tc>
          <w:tcPr>
            <w:tcW w:w="4500" w:type="dxa"/>
            <w:shd w:val="clear" w:color="auto" w:fill="FABF8F"/>
          </w:tcPr>
          <w:p w14:paraId="3A114A1D" w14:textId="77777777" w:rsidR="00205F8B" w:rsidRPr="00093448" w:rsidRDefault="00205F8B" w:rsidP="00F20365">
            <w:pPr>
              <w:rPr>
                <w:rFonts w:cs="Tahoma"/>
                <w:b/>
                <w:color w:val="000000"/>
                <w:szCs w:val="18"/>
              </w:rPr>
            </w:pPr>
            <w:r w:rsidRPr="00093448">
              <w:rPr>
                <w:rFonts w:cs="Tahoma"/>
                <w:b/>
                <w:color w:val="000000"/>
                <w:szCs w:val="18"/>
                <w:lang w:val="fr-FR"/>
              </w:rPr>
              <w:t>Licence éligible</w:t>
            </w:r>
          </w:p>
        </w:tc>
        <w:tc>
          <w:tcPr>
            <w:tcW w:w="3600" w:type="dxa"/>
            <w:shd w:val="clear" w:color="auto" w:fill="FABF8F"/>
          </w:tcPr>
          <w:p w14:paraId="3A114A1E" w14:textId="77777777" w:rsidR="00205F8B" w:rsidRPr="00093448" w:rsidRDefault="00205F8B" w:rsidP="00F20365">
            <w:pPr>
              <w:rPr>
                <w:rFonts w:cs="Tahoma"/>
                <w:b/>
                <w:color w:val="000000"/>
                <w:szCs w:val="18"/>
              </w:rPr>
            </w:pPr>
            <w:r w:rsidRPr="00093448">
              <w:rPr>
                <w:rFonts w:cs="Tahoma"/>
                <w:b/>
                <w:color w:val="000000"/>
                <w:lang w:val="fr-FR"/>
              </w:rPr>
              <w:t>Licence et avantages complémentaires</w:t>
            </w:r>
          </w:p>
        </w:tc>
      </w:tr>
      <w:tr w:rsidR="00205F8B" w:rsidRPr="00093448" w14:paraId="3A114A22" w14:textId="77777777" w:rsidTr="00F20365">
        <w:trPr>
          <w:trHeight w:val="70"/>
        </w:trPr>
        <w:tc>
          <w:tcPr>
            <w:tcW w:w="4500" w:type="dxa"/>
          </w:tcPr>
          <w:p w14:paraId="3A114A20" w14:textId="77777777" w:rsidR="00205F8B" w:rsidRPr="00093448" w:rsidRDefault="00205F8B" w:rsidP="00F20365">
            <w:pPr>
              <w:rPr>
                <w:rFonts w:cs="Tahoma"/>
                <w:color w:val="000000"/>
                <w:szCs w:val="18"/>
                <w:lang w:val="fr-FR"/>
              </w:rPr>
            </w:pPr>
            <w:r w:rsidRPr="00093448">
              <w:rPr>
                <w:rFonts w:cs="Tahoma"/>
                <w:color w:val="000000"/>
                <w:lang w:val="fr-FR"/>
              </w:rPr>
              <w:t>Licence SharePoint Server 2010 pour les Sites Internet Édition Entreprise avec Software Assurance active au 1</w:t>
            </w:r>
            <w:r w:rsidRPr="00093448">
              <w:rPr>
                <w:rFonts w:cs="Tahoma"/>
                <w:color w:val="000000"/>
                <w:vertAlign w:val="superscript"/>
                <w:lang w:val="fr-FR"/>
              </w:rPr>
              <w:t>er </w:t>
            </w:r>
            <w:r w:rsidRPr="00093448">
              <w:rPr>
                <w:rFonts w:cs="Tahoma"/>
                <w:color w:val="000000"/>
                <w:lang w:val="fr-FR"/>
              </w:rPr>
              <w:t>décembre 2012</w:t>
            </w:r>
          </w:p>
        </w:tc>
        <w:tc>
          <w:tcPr>
            <w:tcW w:w="3600" w:type="dxa"/>
          </w:tcPr>
          <w:p w14:paraId="3A114A21" w14:textId="77777777" w:rsidR="00205F8B" w:rsidRPr="00093448" w:rsidRDefault="00205F8B" w:rsidP="00F20365">
            <w:pPr>
              <w:rPr>
                <w:rFonts w:cs="Tahoma"/>
                <w:color w:val="000000"/>
                <w:szCs w:val="18"/>
              </w:rPr>
            </w:pPr>
            <w:r w:rsidRPr="00093448">
              <w:rPr>
                <w:rFonts w:cs="Tahoma"/>
                <w:color w:val="000000"/>
                <w:lang w:val="fr-FR"/>
              </w:rPr>
              <w:t>Une licence SharePoint Server 2013</w:t>
            </w:r>
          </w:p>
        </w:tc>
      </w:tr>
      <w:tr w:rsidR="00205F8B" w:rsidRPr="00093448" w14:paraId="3A114A25" w14:textId="77777777" w:rsidTr="00F20365">
        <w:trPr>
          <w:trHeight w:val="152"/>
        </w:trPr>
        <w:tc>
          <w:tcPr>
            <w:tcW w:w="4500" w:type="dxa"/>
          </w:tcPr>
          <w:p w14:paraId="3A114A23" w14:textId="77777777" w:rsidR="00205F8B" w:rsidRPr="00093448" w:rsidRDefault="00205F8B" w:rsidP="00F20365">
            <w:pPr>
              <w:rPr>
                <w:rFonts w:cs="Tahoma"/>
                <w:color w:val="000000"/>
                <w:szCs w:val="18"/>
                <w:lang w:val="fr-FR"/>
              </w:rPr>
            </w:pPr>
            <w:r w:rsidRPr="00093448">
              <w:rPr>
                <w:rFonts w:cs="Tahoma"/>
                <w:color w:val="000000"/>
                <w:lang w:val="fr-FR"/>
              </w:rPr>
              <w:t>Licence SharePoint Server 2010 pour les Sites Internet Édition Standard avec Software Assurance active au 1</w:t>
            </w:r>
            <w:r w:rsidRPr="00093448">
              <w:rPr>
                <w:rFonts w:cs="Tahoma"/>
                <w:color w:val="000000"/>
                <w:vertAlign w:val="superscript"/>
                <w:lang w:val="fr-FR"/>
              </w:rPr>
              <w:t>er</w:t>
            </w:r>
            <w:r w:rsidRPr="00093448">
              <w:rPr>
                <w:rFonts w:cs="Tahoma"/>
                <w:color w:val="000000"/>
                <w:lang w:val="fr-FR"/>
              </w:rPr>
              <w:t> décembre 2012</w:t>
            </w:r>
            <w:r w:rsidRPr="00093448">
              <w:rPr>
                <w:rFonts w:cs="Tahoma"/>
                <w:color w:val="000000"/>
                <w:szCs w:val="18"/>
                <w:lang w:val="fr-FR"/>
              </w:rPr>
              <w:t xml:space="preserve"> </w:t>
            </w:r>
          </w:p>
        </w:tc>
        <w:tc>
          <w:tcPr>
            <w:tcW w:w="3600" w:type="dxa"/>
          </w:tcPr>
          <w:p w14:paraId="3A114A24" w14:textId="77777777" w:rsidR="00205F8B" w:rsidRPr="00093448" w:rsidRDefault="00205F8B" w:rsidP="00F20365">
            <w:pPr>
              <w:rPr>
                <w:rFonts w:cs="Tahoma"/>
                <w:color w:val="000000"/>
                <w:szCs w:val="18"/>
              </w:rPr>
            </w:pPr>
            <w:r w:rsidRPr="00093448">
              <w:rPr>
                <w:rFonts w:cs="Tahoma"/>
                <w:color w:val="000000"/>
                <w:lang w:val="fr-FR"/>
              </w:rPr>
              <w:t>Une licence SharePoint Server 2013</w:t>
            </w:r>
          </w:p>
        </w:tc>
      </w:tr>
      <w:tr w:rsidR="00205F8B" w:rsidRPr="00093448" w14:paraId="3A114A28" w14:textId="77777777" w:rsidTr="00F20365">
        <w:trPr>
          <w:trHeight w:val="152"/>
        </w:trPr>
        <w:tc>
          <w:tcPr>
            <w:tcW w:w="4500" w:type="dxa"/>
          </w:tcPr>
          <w:p w14:paraId="3A114A26" w14:textId="77777777" w:rsidR="00205F8B" w:rsidRPr="00093448" w:rsidRDefault="00205F8B" w:rsidP="00F20365">
            <w:pPr>
              <w:rPr>
                <w:rFonts w:cs="Tahoma"/>
                <w:color w:val="000000"/>
                <w:szCs w:val="18"/>
                <w:lang w:val="fr-FR"/>
              </w:rPr>
            </w:pPr>
            <w:r w:rsidRPr="00093448">
              <w:rPr>
                <w:rFonts w:cs="Tahoma"/>
                <w:color w:val="000000"/>
                <w:lang w:val="fr-FR"/>
              </w:rPr>
              <w:t>Licence FAST Search Server 2010 pour SharePoint Server avec Software Assurance active au 1</w:t>
            </w:r>
            <w:r w:rsidRPr="00093448">
              <w:rPr>
                <w:rFonts w:cs="Tahoma"/>
                <w:color w:val="000000"/>
                <w:vertAlign w:val="superscript"/>
                <w:lang w:val="fr-FR"/>
              </w:rPr>
              <w:t>er</w:t>
            </w:r>
            <w:r w:rsidRPr="00093448">
              <w:rPr>
                <w:rFonts w:cs="Tahoma"/>
                <w:color w:val="000000"/>
                <w:lang w:val="fr-FR"/>
              </w:rPr>
              <w:t> décembre 2012</w:t>
            </w:r>
          </w:p>
        </w:tc>
        <w:tc>
          <w:tcPr>
            <w:tcW w:w="3600" w:type="dxa"/>
          </w:tcPr>
          <w:p w14:paraId="3A114A27" w14:textId="77777777" w:rsidR="00205F8B" w:rsidRPr="00093448" w:rsidRDefault="00205F8B" w:rsidP="00F20365">
            <w:pPr>
              <w:rPr>
                <w:rFonts w:cs="Tahoma"/>
                <w:color w:val="000000"/>
                <w:szCs w:val="18"/>
              </w:rPr>
            </w:pPr>
            <w:r w:rsidRPr="00093448">
              <w:rPr>
                <w:rFonts w:cs="Tahoma"/>
                <w:color w:val="000000"/>
                <w:lang w:val="fr-FR"/>
              </w:rPr>
              <w:t>Une licence SharePoint Server 2013</w:t>
            </w:r>
          </w:p>
        </w:tc>
      </w:tr>
      <w:tr w:rsidR="00205F8B" w:rsidRPr="00B44A74" w14:paraId="3A114A2D" w14:textId="77777777" w:rsidTr="00F20365">
        <w:trPr>
          <w:trHeight w:val="233"/>
        </w:trPr>
        <w:tc>
          <w:tcPr>
            <w:tcW w:w="4500" w:type="dxa"/>
          </w:tcPr>
          <w:p w14:paraId="3A114A29" w14:textId="77777777" w:rsidR="00205F8B" w:rsidRPr="00093448" w:rsidRDefault="00205F8B" w:rsidP="00F20365">
            <w:pPr>
              <w:rPr>
                <w:rFonts w:cs="Tahoma"/>
                <w:color w:val="000000"/>
                <w:szCs w:val="18"/>
                <w:lang w:val="fr-FR"/>
              </w:rPr>
            </w:pPr>
            <w:r w:rsidRPr="00093448">
              <w:rPr>
                <w:rFonts w:cs="Tahoma"/>
                <w:color w:val="000000"/>
                <w:lang w:val="fr-FR"/>
              </w:rPr>
              <w:t>Licence Search Server 2010 avec Software Assurance active au 1</w:t>
            </w:r>
            <w:r w:rsidRPr="00093448">
              <w:rPr>
                <w:rFonts w:cs="Tahoma"/>
                <w:color w:val="000000"/>
                <w:vertAlign w:val="superscript"/>
                <w:lang w:val="fr-FR"/>
              </w:rPr>
              <w:t>er</w:t>
            </w:r>
            <w:r w:rsidRPr="00093448">
              <w:rPr>
                <w:rFonts w:cs="Tahoma"/>
                <w:color w:val="000000"/>
                <w:lang w:val="fr-FR"/>
              </w:rPr>
              <w:t> décembre 2012</w:t>
            </w:r>
          </w:p>
        </w:tc>
        <w:tc>
          <w:tcPr>
            <w:tcW w:w="3600" w:type="dxa"/>
          </w:tcPr>
          <w:p w14:paraId="3A114A2A" w14:textId="77777777" w:rsidR="00205F8B" w:rsidRPr="00093448" w:rsidRDefault="00205F8B" w:rsidP="00F20365">
            <w:pPr>
              <w:rPr>
                <w:rFonts w:cs="Tahoma"/>
                <w:lang w:val="fr-FR"/>
              </w:rPr>
            </w:pPr>
            <w:r w:rsidRPr="00093448">
              <w:rPr>
                <w:rFonts w:cs="Tahoma"/>
                <w:color w:val="000000"/>
                <w:lang w:val="fr-FR"/>
              </w:rPr>
              <w:t xml:space="preserve">Une licence SharePoint Server 2013 ; </w:t>
            </w:r>
            <w:r w:rsidRPr="00093448">
              <w:rPr>
                <w:rFonts w:cs="Tahoma"/>
                <w:b/>
                <w:color w:val="000000"/>
                <w:lang w:val="fr-FR"/>
              </w:rPr>
              <w:t>et</w:t>
            </w:r>
          </w:p>
          <w:p w14:paraId="3A114A2B" w14:textId="77777777" w:rsidR="00205F8B" w:rsidRPr="00093448" w:rsidRDefault="00205F8B" w:rsidP="00F20365">
            <w:pPr>
              <w:rPr>
                <w:rFonts w:cs="Tahoma"/>
                <w:lang w:val="fr-FR"/>
              </w:rPr>
            </w:pPr>
          </w:p>
          <w:p w14:paraId="3A114A2C" w14:textId="77777777" w:rsidR="00205F8B" w:rsidRPr="00093448" w:rsidRDefault="00205F8B" w:rsidP="00F20365">
            <w:pPr>
              <w:rPr>
                <w:rFonts w:cs="Tahoma"/>
                <w:color w:val="000000"/>
                <w:szCs w:val="18"/>
                <w:lang w:val="fr-FR"/>
              </w:rPr>
            </w:pPr>
            <w:r w:rsidRPr="00093448">
              <w:rPr>
                <w:rFonts w:cs="Tahoma"/>
                <w:color w:val="000000"/>
                <w:lang w:val="fr-FR"/>
              </w:rPr>
              <w:t>100 CAL SharePoint Server 2013 Édition Standard</w:t>
            </w:r>
          </w:p>
        </w:tc>
      </w:tr>
    </w:tbl>
    <w:p w14:paraId="3A114A2E" w14:textId="77777777" w:rsidR="00205F8B" w:rsidRPr="00093448" w:rsidRDefault="00205F8B" w:rsidP="00205F8B">
      <w:pPr>
        <w:rPr>
          <w:rFonts w:cs="Tahoma"/>
          <w:lang w:val="fr-FR"/>
        </w:rPr>
      </w:pPr>
    </w:p>
    <w:p w14:paraId="3A114A2F" w14:textId="77777777" w:rsidR="00F41578" w:rsidRPr="00093448" w:rsidRDefault="00F41578" w:rsidP="00205F8B">
      <w:pPr>
        <w:rPr>
          <w:rFonts w:cs="Tahoma"/>
          <w:lang w:val="fr-FR"/>
        </w:rPr>
      </w:pPr>
    </w:p>
    <w:p w14:paraId="3A114A30" w14:textId="77777777" w:rsidR="00F41578" w:rsidRPr="00093448" w:rsidRDefault="00F41578" w:rsidP="00205F8B">
      <w:pPr>
        <w:rPr>
          <w:rFonts w:cs="Tahoma"/>
          <w:lang w:val="fr-FR"/>
        </w:rPr>
      </w:pPr>
    </w:p>
    <w:p w14:paraId="3A114A31" w14:textId="77777777" w:rsidR="00F41578" w:rsidRPr="00093448" w:rsidRDefault="00F41578" w:rsidP="00205F8B">
      <w:pPr>
        <w:rPr>
          <w:rFonts w:cs="Tahoma"/>
          <w:lang w:val="fr-FR"/>
        </w:rPr>
      </w:pPr>
    </w:p>
    <w:p w14:paraId="3A114A32" w14:textId="77777777" w:rsidR="00205F8B" w:rsidRPr="00093448" w:rsidRDefault="00205F8B" w:rsidP="00205F8B">
      <w:pPr>
        <w:ind w:left="720"/>
        <w:rPr>
          <w:rFonts w:cs="Tahoma"/>
          <w:lang w:val="fr-FR"/>
        </w:rPr>
      </w:pPr>
      <w:r w:rsidRPr="00093448">
        <w:rPr>
          <w:rFonts w:cs="Tahoma"/>
          <w:color w:val="000000"/>
          <w:lang w:val="fr-FR"/>
        </w:rPr>
        <w:t>Les conditions générales suivantes s’appliquent à la concession de licence ci</w:t>
      </w:r>
      <w:r w:rsidR="00092A09">
        <w:rPr>
          <w:rFonts w:cs="Tahoma"/>
          <w:color w:val="000000"/>
          <w:lang w:val="fr-FR"/>
        </w:rPr>
        <w:t>-</w:t>
      </w:r>
      <w:r w:rsidRPr="00093448">
        <w:rPr>
          <w:rFonts w:cs="Tahoma"/>
          <w:color w:val="000000"/>
          <w:lang w:val="fr-FR"/>
        </w:rPr>
        <w:t>dessus.</w:t>
      </w:r>
    </w:p>
    <w:p w14:paraId="3A114A33" w14:textId="77777777" w:rsidR="00205F8B" w:rsidRPr="00093448" w:rsidRDefault="00205F8B" w:rsidP="00205F8B">
      <w:pPr>
        <w:ind w:left="720"/>
        <w:rPr>
          <w:rFonts w:cs="Tahoma"/>
          <w:lang w:val="fr-FR"/>
        </w:rPr>
      </w:pPr>
    </w:p>
    <w:p w14:paraId="3A114A34" w14:textId="77777777" w:rsidR="00205F8B" w:rsidRPr="00093448" w:rsidRDefault="00205F8B" w:rsidP="00937C22">
      <w:pPr>
        <w:numPr>
          <w:ilvl w:val="0"/>
          <w:numId w:val="37"/>
        </w:numPr>
        <w:ind w:left="1440"/>
        <w:rPr>
          <w:rFonts w:cs="Tahoma"/>
          <w:color w:val="000000"/>
          <w:lang w:val="fr-FR"/>
        </w:rPr>
      </w:pPr>
      <w:r w:rsidRPr="00093448">
        <w:rPr>
          <w:rFonts w:cs="Tahoma"/>
          <w:color w:val="000000"/>
          <w:u w:val="single"/>
          <w:lang w:val="fr-FR"/>
        </w:rPr>
        <w:t>Chemin de migration</w:t>
      </w:r>
      <w:r w:rsidRPr="00093448">
        <w:rPr>
          <w:rFonts w:cs="Tahoma"/>
          <w:color w:val="000000"/>
          <w:lang w:val="fr-FR"/>
        </w:rPr>
        <w:t xml:space="preserve"> : Les clients qui ont souscrit une Software Assurance pour une licence éligible donnée active au 1er décembre 2012 et à la date de commercialisation de SharePoint Server 2013 peuvent migrer vers et utiliser le logiciel SharePoint 2013 au moyen d’une licence complémentaire au lieu de la copie du logiciel de 2010 correspondante. </w:t>
      </w:r>
    </w:p>
    <w:p w14:paraId="3A114A35" w14:textId="77777777" w:rsidR="00205F8B" w:rsidRPr="00093448" w:rsidRDefault="00205F8B" w:rsidP="00205F8B">
      <w:pPr>
        <w:ind w:left="1440"/>
        <w:rPr>
          <w:rFonts w:cs="Tahoma"/>
          <w:lang w:val="fr-FR"/>
        </w:rPr>
      </w:pPr>
    </w:p>
    <w:p w14:paraId="3A114A36" w14:textId="77777777" w:rsidR="00205F8B" w:rsidRPr="00093448" w:rsidRDefault="00205F8B" w:rsidP="00937C22">
      <w:pPr>
        <w:numPr>
          <w:ilvl w:val="0"/>
          <w:numId w:val="37"/>
        </w:numPr>
        <w:ind w:left="1440"/>
        <w:rPr>
          <w:rFonts w:cs="Tahoma"/>
          <w:lang w:val="fr-FR"/>
        </w:rPr>
      </w:pPr>
      <w:r w:rsidRPr="00093448">
        <w:rPr>
          <w:rFonts w:cs="Tahoma"/>
          <w:color w:val="000000"/>
          <w:u w:val="single"/>
          <w:lang w:val="fr-FR"/>
        </w:rPr>
        <w:t>Droits d’utilisation</w:t>
      </w:r>
      <w:r w:rsidRPr="00093448">
        <w:rPr>
          <w:rFonts w:cs="Tahoma"/>
          <w:color w:val="000000"/>
          <w:lang w:val="fr-FR"/>
        </w:rPr>
        <w:t> :</w:t>
      </w:r>
      <w:r w:rsidRPr="00093448">
        <w:rPr>
          <w:rFonts w:cs="Tahoma"/>
          <w:color w:val="000000"/>
          <w:szCs w:val="18"/>
          <w:lang w:val="fr-FR"/>
        </w:rPr>
        <w:t xml:space="preserve"> Le droit d’utiliser le logiciel au moyen d’une licence complémentaire au titre de cette offre prend fin à l’expiration du droit d’utiliser le logiciel au titre des licences éligibles correspondantes. L’utilisation de ce logiciel est régie par les droits d’utilisation dudit logiciel et par les conditions générales du contrat de licences en volume du client. Le droit d’utiliser le logiciel au moyen de la licence complémentaire qui est concédé au client au titre de cette offre est attesté par la preuve de ses licences éligibles correspondantes et de sa Software Assurance, ainsi que par cette notification de condition relative au produit. </w:t>
      </w:r>
    </w:p>
    <w:p w14:paraId="3A114A37" w14:textId="77777777" w:rsidR="00205F8B" w:rsidRPr="00093448" w:rsidRDefault="00205F8B" w:rsidP="00205F8B">
      <w:pPr>
        <w:ind w:left="1440" w:hanging="360"/>
        <w:rPr>
          <w:rFonts w:cs="Tahoma"/>
          <w:lang w:val="fr-FR"/>
        </w:rPr>
      </w:pPr>
    </w:p>
    <w:p w14:paraId="3A114A38" w14:textId="77777777" w:rsidR="00205F8B" w:rsidRPr="00093448" w:rsidRDefault="00205F8B" w:rsidP="00937C22">
      <w:pPr>
        <w:numPr>
          <w:ilvl w:val="0"/>
          <w:numId w:val="1"/>
        </w:numPr>
        <w:ind w:left="1440"/>
        <w:rPr>
          <w:rFonts w:cs="Tahoma"/>
          <w:spacing w:val="-2"/>
          <w:lang w:val="fr-FR"/>
        </w:rPr>
      </w:pPr>
      <w:r w:rsidRPr="00093448">
        <w:rPr>
          <w:rFonts w:cs="Tahoma"/>
          <w:color w:val="000000"/>
          <w:spacing w:val="-2"/>
          <w:u w:val="single"/>
          <w:lang w:val="fr-FR"/>
        </w:rPr>
        <w:t>Licence et Software Assurance (L&amp;SA)</w:t>
      </w:r>
      <w:r w:rsidRPr="00093448">
        <w:rPr>
          <w:rFonts w:cs="Tahoma"/>
          <w:color w:val="000000"/>
          <w:spacing w:val="-2"/>
          <w:lang w:val="fr-FR"/>
        </w:rPr>
        <w:t> :</w:t>
      </w:r>
      <w:r w:rsidRPr="00093448">
        <w:rPr>
          <w:rFonts w:cs="Tahoma"/>
          <w:color w:val="000000"/>
          <w:spacing w:val="-2"/>
          <w:szCs w:val="18"/>
          <w:lang w:val="fr-FR"/>
        </w:rPr>
        <w:t xml:space="preserve"> </w:t>
      </w:r>
      <w:r w:rsidRPr="00093448">
        <w:rPr>
          <w:rFonts w:cs="Tahoma"/>
          <w:color w:val="000000"/>
          <w:spacing w:val="-2"/>
          <w:lang w:val="fr-FR"/>
        </w:rPr>
        <w:t>La licence complémentaire comprend la Software Assurance.</w:t>
      </w:r>
      <w:r w:rsidRPr="00093448">
        <w:rPr>
          <w:rFonts w:cs="Tahoma"/>
          <w:color w:val="000000"/>
          <w:spacing w:val="-2"/>
          <w:szCs w:val="18"/>
          <w:lang w:val="fr-FR"/>
        </w:rPr>
        <w:t xml:space="preserve"> La Software Assurance de la licence complémentaire prendra fin à l’expiration des licences éligibles.</w:t>
      </w:r>
      <w:r w:rsidRPr="00093448">
        <w:rPr>
          <w:rFonts w:cs="Tahoma"/>
          <w:spacing w:val="-2"/>
          <w:lang w:val="fr-FR"/>
        </w:rPr>
        <w:t xml:space="preserve"> </w:t>
      </w:r>
      <w:r w:rsidRPr="00093448">
        <w:rPr>
          <w:rFonts w:cs="Tahoma"/>
          <w:color w:val="000000"/>
          <w:spacing w:val="-2"/>
          <w:lang w:val="fr-FR"/>
        </w:rPr>
        <w:t>À l’expiration de la Software Assurance pour les Licences Éligibles, le client peut renouveler la Software Assurance pour la licence complémentaire sans avoir à acheter séparément une nouvelle licence.</w:t>
      </w:r>
    </w:p>
    <w:p w14:paraId="3A114A39" w14:textId="77777777" w:rsidR="00205F8B" w:rsidRPr="00093448" w:rsidRDefault="00205F8B" w:rsidP="00205F8B">
      <w:pPr>
        <w:ind w:left="1440" w:hanging="360"/>
        <w:rPr>
          <w:rFonts w:cs="Tahoma"/>
          <w:lang w:val="fr-FR"/>
        </w:rPr>
      </w:pPr>
    </w:p>
    <w:p w14:paraId="3A114A3A" w14:textId="77777777" w:rsidR="00205F8B" w:rsidRPr="00093448" w:rsidRDefault="00205F8B" w:rsidP="00937C22">
      <w:pPr>
        <w:numPr>
          <w:ilvl w:val="0"/>
          <w:numId w:val="1"/>
        </w:numPr>
        <w:ind w:left="1440"/>
        <w:rPr>
          <w:rFonts w:cs="Tahoma"/>
          <w:lang w:val="fr-FR"/>
        </w:rPr>
      </w:pPr>
      <w:r w:rsidRPr="00093448">
        <w:rPr>
          <w:rFonts w:cs="Tahoma"/>
          <w:color w:val="000000"/>
          <w:u w:val="single"/>
          <w:lang w:val="fr-FR"/>
        </w:rPr>
        <w:t>Commandes de régularisation</w:t>
      </w:r>
      <w:r w:rsidRPr="00093448">
        <w:rPr>
          <w:rFonts w:cs="Tahoma"/>
          <w:color w:val="000000"/>
          <w:lang w:val="fr-FR"/>
        </w:rPr>
        <w:t>.</w:t>
      </w:r>
      <w:r w:rsidRPr="00093448">
        <w:rPr>
          <w:rFonts w:cs="Tahoma"/>
          <w:lang w:val="fr-FR"/>
        </w:rPr>
        <w:t xml:space="preserve"> </w:t>
      </w:r>
      <w:r w:rsidRPr="00093448">
        <w:rPr>
          <w:rFonts w:cs="Tahoma"/>
          <w:color w:val="000000"/>
          <w:lang w:val="fr-FR"/>
        </w:rPr>
        <w:t>Pour les clients ayant conclu un Contrat Entreprise et éligibles aux licences complémentaires et droits décrits ci</w:t>
      </w:r>
      <w:r w:rsidR="00092A09">
        <w:rPr>
          <w:rFonts w:cs="Tahoma"/>
          <w:color w:val="000000"/>
          <w:lang w:val="fr-FR"/>
        </w:rPr>
        <w:t>-</w:t>
      </w:r>
      <w:r w:rsidRPr="00093448">
        <w:rPr>
          <w:rFonts w:cs="Tahoma"/>
          <w:color w:val="000000"/>
          <w:lang w:val="fr-FR"/>
        </w:rPr>
        <w:t>avant, les licences pour SharePoint Server 2010 pour les Sites Internet Édition Enterprise, SharePoint Server 2010 pour les Sites Internet Édition Standard et FAST Search Server 2010 pour SharePoint Server, acquises dans le cadre de la procédure de régularisation annuelle du client, sont également des licences éligibles.</w:t>
      </w:r>
      <w:r w:rsidRPr="00093448">
        <w:rPr>
          <w:rFonts w:cs="Tahoma"/>
          <w:lang w:val="fr-FR"/>
        </w:rPr>
        <w:t xml:space="preserve"> </w:t>
      </w:r>
    </w:p>
    <w:p w14:paraId="3A114A3B" w14:textId="77777777" w:rsidR="00205F8B" w:rsidRPr="00093448" w:rsidRDefault="00205F8B" w:rsidP="00205F8B">
      <w:pPr>
        <w:rPr>
          <w:rFonts w:cs="Tahoma"/>
          <w:lang w:val="fr-FR"/>
        </w:rPr>
      </w:pPr>
    </w:p>
    <w:p w14:paraId="3A114A3C" w14:textId="77777777" w:rsidR="00205F8B" w:rsidRPr="00093448" w:rsidRDefault="00205F8B" w:rsidP="00937C22">
      <w:pPr>
        <w:numPr>
          <w:ilvl w:val="0"/>
          <w:numId w:val="38"/>
        </w:numPr>
        <w:ind w:left="1440"/>
        <w:rPr>
          <w:rFonts w:cs="Tahoma"/>
          <w:lang w:val="fr-FR"/>
        </w:rPr>
      </w:pPr>
      <w:r w:rsidRPr="00093448">
        <w:rPr>
          <w:rFonts w:cs="Tahoma"/>
          <w:color w:val="000000"/>
          <w:u w:val="single"/>
          <w:lang w:val="fr-FR"/>
        </w:rPr>
        <w:t>Contrats d’abonnement</w:t>
      </w:r>
      <w:r w:rsidRPr="00093448">
        <w:rPr>
          <w:rFonts w:cs="Tahoma"/>
          <w:color w:val="000000"/>
          <w:lang w:val="fr-FR"/>
        </w:rPr>
        <w:t>.</w:t>
      </w:r>
      <w:r w:rsidRPr="00093448">
        <w:rPr>
          <w:rFonts w:cs="Tahoma"/>
          <w:lang w:val="fr-FR"/>
        </w:rPr>
        <w:t xml:space="preserve"> Les contrats Souscription Entreprise, Open Value Souscription, Campus et</w:t>
      </w:r>
      <w:r w:rsidR="0015584F" w:rsidRPr="00093448">
        <w:rPr>
          <w:rFonts w:cs="Tahoma"/>
          <w:lang w:val="fr-FR"/>
        </w:rPr>
        <w:t> </w:t>
      </w:r>
      <w:r w:rsidRPr="00093448">
        <w:rPr>
          <w:rFonts w:cs="Tahoma"/>
          <w:lang w:val="fr-FR"/>
        </w:rPr>
        <w:t>School et les Accords de Mise en Œuvre de Solutions Éducation et Open Value Souscription</w:t>
      </w:r>
      <w:r w:rsidR="00092A09">
        <w:rPr>
          <w:rFonts w:cs="Tahoma"/>
          <w:lang w:val="fr-FR"/>
        </w:rPr>
        <w:t>-</w:t>
      </w:r>
      <w:r w:rsidRPr="00093448">
        <w:rPr>
          <w:rFonts w:cs="Tahoma"/>
          <w:lang w:val="fr-FR"/>
        </w:rPr>
        <w:t xml:space="preserve">Solutions Éducation donnent temporairement droit aux mêmes avantages, aux mêmes conditions, jusqu’à l’expiration de l’Accord de Mise en Œuvre (ou du contrat, pour Open Value). </w:t>
      </w:r>
      <w:r w:rsidRPr="00093448">
        <w:rPr>
          <w:rFonts w:cs="Tahoma"/>
          <w:color w:val="000000"/>
          <w:lang w:val="fr-FR"/>
        </w:rPr>
        <w:t>Le client doit toutefois conserver son abonnement.</w:t>
      </w:r>
      <w:r w:rsidRPr="00093448">
        <w:rPr>
          <w:rFonts w:cs="Tahoma"/>
          <w:lang w:val="fr-FR"/>
        </w:rPr>
        <w:t xml:space="preserve"> </w:t>
      </w:r>
      <w:r w:rsidRPr="00093448">
        <w:rPr>
          <w:rFonts w:cs="Tahoma"/>
          <w:color w:val="000000"/>
          <w:lang w:val="fr-FR"/>
        </w:rPr>
        <w:t>Ces avantages ne deviennent permanents qu’à l’exercice de</w:t>
      </w:r>
      <w:r w:rsidR="0015584F" w:rsidRPr="00093448">
        <w:rPr>
          <w:rFonts w:cs="Tahoma"/>
          <w:color w:val="000000"/>
          <w:lang w:val="fr-FR"/>
        </w:rPr>
        <w:t> </w:t>
      </w:r>
      <w:r w:rsidRPr="00093448">
        <w:rPr>
          <w:rFonts w:cs="Tahoma"/>
          <w:color w:val="000000"/>
          <w:lang w:val="fr-FR"/>
        </w:rPr>
        <w:t>l’option d’achat et restent régis par les conditions générales du contrat de licence du client.</w:t>
      </w:r>
    </w:p>
    <w:p w14:paraId="3A114A3D" w14:textId="77777777" w:rsidR="00205F8B" w:rsidRPr="00093448" w:rsidRDefault="00205F8B" w:rsidP="00205F8B">
      <w:pPr>
        <w:ind w:left="1440"/>
        <w:rPr>
          <w:rFonts w:cs="Tahoma"/>
          <w:lang w:val="fr-FR"/>
        </w:rPr>
      </w:pPr>
    </w:p>
    <w:p w14:paraId="3A114A3E" w14:textId="77777777" w:rsidR="00205F8B" w:rsidRPr="00093448" w:rsidRDefault="00205F8B" w:rsidP="00937C22">
      <w:pPr>
        <w:numPr>
          <w:ilvl w:val="0"/>
          <w:numId w:val="125"/>
        </w:numPr>
        <w:ind w:left="1440"/>
        <w:rPr>
          <w:rFonts w:cs="Tahoma"/>
          <w:lang w:val="fr-FR"/>
        </w:rPr>
      </w:pPr>
      <w:r w:rsidRPr="00093448">
        <w:rPr>
          <w:rFonts w:cs="Tahoma"/>
          <w:u w:val="single"/>
          <w:lang w:val="fr-FR"/>
        </w:rPr>
        <w:t>Transitions des contrats Campus et School</w:t>
      </w:r>
      <w:r w:rsidRPr="00093448">
        <w:rPr>
          <w:rFonts w:cs="Tahoma"/>
          <w:lang w:val="fr-FR"/>
        </w:rPr>
        <w:t>. Pour les clients choisissant d’effectuer la transition à</w:t>
      </w:r>
      <w:r w:rsidR="00147CC6" w:rsidRPr="00093448">
        <w:rPr>
          <w:rFonts w:cs="Tahoma"/>
          <w:lang w:val="fr-FR"/>
        </w:rPr>
        <w:t> </w:t>
      </w:r>
      <w:r w:rsidRPr="00093448">
        <w:rPr>
          <w:rFonts w:cs="Tahoma"/>
          <w:lang w:val="fr-FR"/>
        </w:rPr>
        <w:t>mi</w:t>
      </w:r>
      <w:r w:rsidR="00092A09">
        <w:rPr>
          <w:rFonts w:cs="Tahoma"/>
          <w:lang w:val="fr-FR"/>
        </w:rPr>
        <w:t>-</w:t>
      </w:r>
      <w:r w:rsidRPr="00093448">
        <w:rPr>
          <w:rFonts w:cs="Tahoma"/>
          <w:lang w:val="fr-FR"/>
        </w:rPr>
        <w:t>durée des contrats Campus et School vers des Accords de Mise en Œuvre de Solutions Éducation ou des contrats Open Value Souscription – Solutions Éducation tout en maintenant un</w:t>
      </w:r>
      <w:r w:rsidR="0015584F" w:rsidRPr="00093448">
        <w:rPr>
          <w:rFonts w:cs="Tahoma"/>
          <w:lang w:val="fr-FR"/>
        </w:rPr>
        <w:t> </w:t>
      </w:r>
      <w:r w:rsidRPr="00093448">
        <w:rPr>
          <w:rFonts w:cs="Tahoma"/>
          <w:lang w:val="fr-FR"/>
        </w:rPr>
        <w:t>abonnement continu :</w:t>
      </w:r>
    </w:p>
    <w:p w14:paraId="3A114A3F" w14:textId="77777777" w:rsidR="00205F8B" w:rsidRPr="00093448" w:rsidRDefault="00205F8B" w:rsidP="00937C22">
      <w:pPr>
        <w:pStyle w:val="ListParagraph"/>
        <w:numPr>
          <w:ilvl w:val="0"/>
          <w:numId w:val="107"/>
        </w:numPr>
        <w:ind w:left="1800"/>
        <w:rPr>
          <w:rFonts w:ascii="Tahoma" w:hAnsi="Tahoma" w:cs="Tahoma"/>
          <w:sz w:val="18"/>
          <w:szCs w:val="18"/>
          <w:lang w:val="fr-FR"/>
        </w:rPr>
      </w:pPr>
      <w:r w:rsidRPr="00093448">
        <w:rPr>
          <w:rFonts w:ascii="Tahoma" w:hAnsi="Tahoma" w:cs="Tahoma"/>
          <w:sz w:val="18"/>
          <w:szCs w:val="18"/>
          <w:lang w:val="fr-FR"/>
        </w:rPr>
        <w:t>Les mêmes droits sont accordés temporairement, aux mêmes conditions, jusqu’à l’expiration</w:t>
      </w:r>
      <w:r w:rsidR="0015584F" w:rsidRPr="00093448">
        <w:rPr>
          <w:rFonts w:ascii="Tahoma" w:hAnsi="Tahoma" w:cs="Tahoma"/>
          <w:sz w:val="18"/>
          <w:szCs w:val="18"/>
          <w:lang w:val="fr-FR"/>
        </w:rPr>
        <w:t> </w:t>
      </w:r>
      <w:r w:rsidRPr="00093448">
        <w:rPr>
          <w:rFonts w:ascii="Tahoma" w:hAnsi="Tahoma" w:cs="Tahoma"/>
          <w:sz w:val="18"/>
          <w:szCs w:val="18"/>
          <w:lang w:val="fr-FR"/>
        </w:rPr>
        <w:t>de leur Accord de Mise en Œuvre de Solutions Éducation ou contrat Open Value</w:t>
      </w:r>
      <w:r w:rsidR="0015584F" w:rsidRPr="00093448">
        <w:rPr>
          <w:rFonts w:ascii="Tahoma" w:hAnsi="Tahoma" w:cs="Tahoma"/>
          <w:sz w:val="18"/>
          <w:szCs w:val="18"/>
          <w:lang w:val="fr-FR"/>
        </w:rPr>
        <w:t> </w:t>
      </w:r>
      <w:r w:rsidRPr="00093448">
        <w:rPr>
          <w:rFonts w:ascii="Tahoma" w:hAnsi="Tahoma" w:cs="Tahoma"/>
          <w:sz w:val="18"/>
          <w:szCs w:val="18"/>
          <w:lang w:val="fr-FR"/>
        </w:rPr>
        <w:t xml:space="preserve">Souscription – Solutions Éducation, respectivement. </w:t>
      </w:r>
    </w:p>
    <w:p w14:paraId="3A114A40" w14:textId="77777777" w:rsidR="00205F8B" w:rsidRPr="00093448" w:rsidRDefault="00205F8B" w:rsidP="00937C22">
      <w:pPr>
        <w:pStyle w:val="ListParagraph"/>
        <w:numPr>
          <w:ilvl w:val="0"/>
          <w:numId w:val="107"/>
        </w:numPr>
        <w:ind w:left="1800"/>
        <w:rPr>
          <w:rFonts w:ascii="Tahoma" w:hAnsi="Tahoma" w:cs="Tahoma"/>
          <w:sz w:val="18"/>
          <w:szCs w:val="18"/>
          <w:lang w:val="fr-FR"/>
        </w:rPr>
      </w:pPr>
      <w:r w:rsidRPr="00093448">
        <w:rPr>
          <w:rFonts w:ascii="Tahoma" w:hAnsi="Tahoma" w:cs="Tahoma"/>
          <w:sz w:val="18"/>
          <w:szCs w:val="18"/>
          <w:lang w:val="fr-FR"/>
        </w:rPr>
        <w:t>Ces droits ne deviennent permanents qu’à l’exercice de l’option d’achat et restent régis par les conditions générales du contrat de licence du client.</w:t>
      </w:r>
    </w:p>
    <w:p w14:paraId="3A114A41" w14:textId="77777777" w:rsidR="00205F8B" w:rsidRPr="00093448" w:rsidRDefault="00205F8B" w:rsidP="00205F8B">
      <w:pPr>
        <w:ind w:left="720"/>
        <w:rPr>
          <w:rFonts w:cs="Tahoma"/>
          <w:lang w:val="fr-FR"/>
        </w:rPr>
      </w:pPr>
    </w:p>
    <w:p w14:paraId="3A114A42" w14:textId="77777777" w:rsidR="00205F8B" w:rsidRPr="00093448" w:rsidRDefault="00205F8B" w:rsidP="00205F8B">
      <w:pPr>
        <w:ind w:left="720"/>
        <w:rPr>
          <w:rFonts w:cs="Tahoma"/>
          <w:lang w:val="fr-FR"/>
        </w:rPr>
      </w:pPr>
      <w:r w:rsidRPr="00093448">
        <w:rPr>
          <w:rFonts w:cs="Tahoma"/>
          <w:color w:val="000000"/>
          <w:u w:val="single"/>
          <w:lang w:val="fr-FR"/>
        </w:rPr>
        <w:t>Droit exceptionnel de passage à une version antérieure de SharePoint Server 2013</w:t>
      </w:r>
    </w:p>
    <w:p w14:paraId="3A114A43" w14:textId="77777777" w:rsidR="00205F8B" w:rsidRPr="00093448" w:rsidRDefault="00205F8B" w:rsidP="00205F8B">
      <w:pPr>
        <w:ind w:left="720"/>
        <w:rPr>
          <w:rFonts w:cs="Tahoma"/>
          <w:lang w:val="fr-FR"/>
        </w:rPr>
      </w:pPr>
    </w:p>
    <w:p w14:paraId="3A114A44" w14:textId="77777777" w:rsidR="00205F8B" w:rsidRPr="00093448" w:rsidRDefault="00205F8B" w:rsidP="00205F8B">
      <w:pPr>
        <w:ind w:left="720"/>
        <w:rPr>
          <w:rFonts w:cs="Tahoma"/>
          <w:lang w:val="fr-FR"/>
        </w:rPr>
      </w:pPr>
      <w:r w:rsidRPr="00093448">
        <w:rPr>
          <w:rFonts w:cs="Tahoma"/>
          <w:lang w:val="fr-FR"/>
        </w:rPr>
        <w:t>Les clients qui possèdent une licence pour SharePoint Server 2013 peuvent utiliser et accéder à tout produit parmi ceux énumérés dans le tableau ci</w:t>
      </w:r>
      <w:r w:rsidR="00092A09">
        <w:rPr>
          <w:rFonts w:cs="Tahoma"/>
          <w:lang w:val="fr-FR"/>
        </w:rPr>
        <w:t>-</w:t>
      </w:r>
      <w:r w:rsidRPr="00093448">
        <w:rPr>
          <w:rFonts w:cs="Tahoma"/>
          <w:lang w:val="fr-FR"/>
        </w:rPr>
        <w:t>dessous à la place du logiciel SharePoint Server 2013 :</w:t>
      </w:r>
    </w:p>
    <w:p w14:paraId="3A114A45" w14:textId="77777777" w:rsidR="00205F8B" w:rsidRPr="00093448" w:rsidRDefault="00205F8B" w:rsidP="00205F8B">
      <w:pPr>
        <w:ind w:left="810"/>
        <w:rPr>
          <w:rFonts w:cs="Tahoma"/>
          <w:lang w:val="fr-FR"/>
        </w:rPr>
      </w:pPr>
      <w:r w:rsidRPr="00093448">
        <w:rPr>
          <w:rFonts w:cs="Tahoma"/>
          <w:color w:val="FF0000"/>
          <w:szCs w:val="18"/>
          <w:lang w:val="fr-FR"/>
        </w:rPr>
        <w:t xml:space="preserve"> </w:t>
      </w:r>
    </w:p>
    <w:tbl>
      <w:tblPr>
        <w:tblW w:w="8688" w:type="dxa"/>
        <w:tblInd w:w="960" w:type="dxa"/>
        <w:tblCellMar>
          <w:left w:w="0" w:type="dxa"/>
          <w:right w:w="0" w:type="dxa"/>
        </w:tblCellMar>
        <w:tblLook w:val="04A0" w:firstRow="1" w:lastRow="0" w:firstColumn="1" w:lastColumn="0" w:noHBand="0" w:noVBand="1"/>
      </w:tblPr>
      <w:tblGrid>
        <w:gridCol w:w="4392"/>
        <w:gridCol w:w="4296"/>
      </w:tblGrid>
      <w:tr w:rsidR="00205F8B" w:rsidRPr="00093448" w14:paraId="3A114A48" w14:textId="77777777" w:rsidTr="00F20365">
        <w:trPr>
          <w:tblHeader/>
        </w:trPr>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3A114A46" w14:textId="77777777" w:rsidR="00205F8B" w:rsidRPr="00093448" w:rsidRDefault="00205F8B" w:rsidP="00F20365">
            <w:pPr>
              <w:ind w:left="162"/>
              <w:rPr>
                <w:rFonts w:cs="Tahoma"/>
                <w:b/>
                <w:bCs/>
                <w:color w:val="000000"/>
                <w:szCs w:val="18"/>
              </w:rPr>
            </w:pPr>
            <w:r w:rsidRPr="00093448">
              <w:rPr>
                <w:rFonts w:cs="Tahoma"/>
                <w:b/>
                <w:color w:val="000000"/>
                <w:lang w:val="fr-FR"/>
              </w:rPr>
              <w:t>Licences SharePoint Server 2013</w:t>
            </w:r>
          </w:p>
        </w:tc>
        <w:tc>
          <w:tcPr>
            <w:tcW w:w="4050" w:type="dxa"/>
            <w:tcBorders>
              <w:top w:val="single" w:sz="8" w:space="0" w:color="000000"/>
              <w:left w:val="nil"/>
              <w:bottom w:val="single" w:sz="8" w:space="0" w:color="000000"/>
              <w:right w:val="single" w:sz="8" w:space="0" w:color="auto"/>
            </w:tcBorders>
            <w:shd w:val="clear" w:color="auto" w:fill="FABF8F"/>
          </w:tcPr>
          <w:p w14:paraId="3A114A47" w14:textId="77777777" w:rsidR="00205F8B" w:rsidRPr="00093448" w:rsidRDefault="00205F8B" w:rsidP="00F20365">
            <w:pPr>
              <w:ind w:left="180"/>
              <w:rPr>
                <w:rFonts w:cs="Tahoma"/>
                <w:b/>
                <w:bCs/>
                <w:color w:val="000000"/>
                <w:szCs w:val="18"/>
              </w:rPr>
            </w:pPr>
            <w:r w:rsidRPr="00093448">
              <w:rPr>
                <w:rFonts w:cs="Tahoma"/>
                <w:b/>
                <w:color w:val="000000"/>
                <w:lang w:val="fr-FR"/>
              </w:rPr>
              <w:t>Passage aux versions antérieures :</w:t>
            </w:r>
          </w:p>
        </w:tc>
      </w:tr>
      <w:tr w:rsidR="00205F8B" w:rsidRPr="00093448" w14:paraId="3A114A4D" w14:textId="77777777" w:rsidTr="00F20365">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3A114A49" w14:textId="77777777" w:rsidR="00205F8B" w:rsidRPr="00093448" w:rsidRDefault="00205F8B" w:rsidP="00F20365">
            <w:pPr>
              <w:ind w:left="162"/>
              <w:rPr>
                <w:rFonts w:cs="Tahoma"/>
                <w:color w:val="000000"/>
                <w:szCs w:val="18"/>
              </w:rPr>
            </w:pPr>
            <w:r w:rsidRPr="00093448">
              <w:rPr>
                <w:rFonts w:cs="Tahoma"/>
                <w:color w:val="000000"/>
                <w:lang w:val="fr-FR"/>
              </w:rPr>
              <w:t>Licence SharePoint Server 2013</w:t>
            </w:r>
          </w:p>
        </w:tc>
        <w:tc>
          <w:tcPr>
            <w:tcW w:w="4050" w:type="dxa"/>
            <w:tcBorders>
              <w:top w:val="nil"/>
              <w:left w:val="nil"/>
              <w:bottom w:val="single" w:sz="8" w:space="0" w:color="000000"/>
              <w:right w:val="single" w:sz="8" w:space="0" w:color="000000"/>
            </w:tcBorders>
          </w:tcPr>
          <w:p w14:paraId="3A114A4A" w14:textId="77777777" w:rsidR="00205F8B" w:rsidRPr="00093448" w:rsidRDefault="00205F8B" w:rsidP="00F20365">
            <w:pPr>
              <w:ind w:left="162" w:right="180"/>
              <w:rPr>
                <w:rFonts w:cs="Tahoma"/>
                <w:lang w:val="fr-FR"/>
              </w:rPr>
            </w:pPr>
            <w:r w:rsidRPr="00093448">
              <w:rPr>
                <w:rFonts w:cs="Tahoma"/>
                <w:color w:val="000000"/>
                <w:lang w:val="fr-FR"/>
              </w:rPr>
              <w:t xml:space="preserve">SharePoint Server 2010 ; </w:t>
            </w:r>
            <w:r w:rsidRPr="00093448">
              <w:rPr>
                <w:rFonts w:cs="Tahoma"/>
                <w:b/>
                <w:color w:val="000000"/>
                <w:lang w:val="fr-FR"/>
              </w:rPr>
              <w:t>ou</w:t>
            </w:r>
          </w:p>
          <w:p w14:paraId="3A114A4B" w14:textId="77777777" w:rsidR="00205F8B" w:rsidRPr="00093448" w:rsidRDefault="00205F8B" w:rsidP="00F20365">
            <w:pPr>
              <w:ind w:left="162" w:right="180"/>
              <w:rPr>
                <w:rFonts w:cs="Tahoma"/>
                <w:lang w:val="fr-FR"/>
              </w:rPr>
            </w:pPr>
          </w:p>
          <w:p w14:paraId="3A114A4C" w14:textId="77777777" w:rsidR="00205F8B" w:rsidRPr="00093448" w:rsidRDefault="00205F8B" w:rsidP="00F20365">
            <w:pPr>
              <w:ind w:left="162" w:right="180"/>
              <w:rPr>
                <w:rFonts w:cs="Tahoma"/>
                <w:color w:val="000000"/>
                <w:szCs w:val="18"/>
              </w:rPr>
            </w:pPr>
            <w:r w:rsidRPr="00093448">
              <w:rPr>
                <w:rFonts w:cs="Tahoma"/>
                <w:color w:val="000000"/>
              </w:rPr>
              <w:t>FAST Search Server 2010 pour SharePoint Server</w:t>
            </w:r>
            <w:r w:rsidRPr="00093448">
              <w:rPr>
                <w:rFonts w:cs="Tahoma"/>
              </w:rPr>
              <w:t xml:space="preserve"> </w:t>
            </w:r>
          </w:p>
        </w:tc>
      </w:tr>
    </w:tbl>
    <w:p w14:paraId="3A114A4E" w14:textId="77777777" w:rsidR="00205F8B" w:rsidRPr="00093448" w:rsidRDefault="00205F8B" w:rsidP="00205F8B">
      <w:pPr>
        <w:ind w:left="720"/>
        <w:rPr>
          <w:rFonts w:cs="Tahoma"/>
          <w:lang w:val="fr-FR"/>
        </w:rPr>
      </w:pPr>
      <w:r w:rsidRPr="00093448">
        <w:rPr>
          <w:rFonts w:cs="Tahoma"/>
          <w:color w:val="000000"/>
          <w:lang w:val="fr-FR"/>
        </w:rPr>
        <w:t>Le droit du client d’accéder aux et d’utiliser des copies de SharePoint Server 2010, FAST Search Server 2010 pour SharePoint Server, SharePoint Server 2010 pour les Sites Internet Édition Entreprise, ou SharePoint Server 2010 pour les Sites Internet Édition Standard, au lieu des copies du logiciel SharePoint Server 2013 concédées sous licence dans le cadre de cette offre, est régi par les conditions générales du contrat de licence en volume du client, par les droits d’utilisation de logiciels pour SharePoint Server 2013 et par les présentes conditions.</w:t>
      </w:r>
      <w:r w:rsidRPr="00093448">
        <w:rPr>
          <w:rFonts w:cs="Tahoma"/>
          <w:lang w:val="fr-FR"/>
        </w:rPr>
        <w:t xml:space="preserve"> </w:t>
      </w:r>
      <w:r w:rsidRPr="00093448">
        <w:rPr>
          <w:rFonts w:cs="Tahoma"/>
          <w:color w:val="000000"/>
          <w:lang w:val="fr-FR"/>
        </w:rPr>
        <w:t>Ce droit expire à l’expiration ou à la résiliation des licences SharePoint Server.</w:t>
      </w:r>
    </w:p>
    <w:p w14:paraId="3A114A4F" w14:textId="77777777" w:rsidR="00205F8B" w:rsidRPr="00093448" w:rsidRDefault="00205F8B" w:rsidP="00205F8B">
      <w:pPr>
        <w:ind w:left="720"/>
        <w:rPr>
          <w:rFonts w:cs="Tahoma"/>
          <w:lang w:val="fr-FR"/>
        </w:rPr>
      </w:pPr>
    </w:p>
    <w:p w14:paraId="3A114A50" w14:textId="77777777" w:rsidR="00205F8B" w:rsidRPr="00093448" w:rsidRDefault="00205F8B" w:rsidP="00205F8B">
      <w:pPr>
        <w:ind w:left="720"/>
        <w:rPr>
          <w:rFonts w:cs="Tahoma"/>
          <w:lang w:val="fr-FR"/>
        </w:rPr>
      </w:pPr>
      <w:bookmarkStart w:id="1441" w:name="_Toc336338336"/>
      <w:bookmarkStart w:id="1442" w:name="Srv_65SharepointSvr10IntSites"/>
      <w:bookmarkStart w:id="1443" w:name="Srv_66SharepointSvr10IntSites"/>
      <w:bookmarkStart w:id="1444" w:name="Srv_63SharepointSvr07IntSites"/>
      <w:bookmarkStart w:id="1445" w:name="Srv_64SharepointSvr07IntSites"/>
      <w:bookmarkEnd w:id="1441"/>
      <w:bookmarkEnd w:id="1442"/>
      <w:bookmarkEnd w:id="1443"/>
      <w:bookmarkEnd w:id="1444"/>
      <w:bookmarkEnd w:id="1445"/>
      <w:r w:rsidRPr="00093448">
        <w:rPr>
          <w:rFonts w:cs="Tahoma"/>
          <w:color w:val="000000"/>
          <w:u w:val="single"/>
          <w:lang w:val="fr-FR"/>
        </w:rPr>
        <w:t>Extension des droits pour les Applications Auto</w:t>
      </w:r>
      <w:r w:rsidR="00092A09">
        <w:rPr>
          <w:rFonts w:cs="Tahoma"/>
          <w:color w:val="000000"/>
          <w:u w:val="single"/>
          <w:lang w:val="fr-FR"/>
        </w:rPr>
        <w:t>-</w:t>
      </w:r>
      <w:r w:rsidRPr="00093448">
        <w:rPr>
          <w:rFonts w:cs="Tahoma"/>
          <w:color w:val="000000"/>
          <w:u w:val="single"/>
          <w:lang w:val="fr-FR"/>
        </w:rPr>
        <w:t>Hébergées pour les clients de SharePoint Server pour les Sites Internet Édition Entreprise avec Software Assurance</w:t>
      </w:r>
    </w:p>
    <w:p w14:paraId="3A114A51" w14:textId="77777777" w:rsidR="00205F8B" w:rsidRPr="00093448" w:rsidRDefault="00205F8B" w:rsidP="00205F8B">
      <w:pPr>
        <w:ind w:left="720"/>
        <w:rPr>
          <w:rFonts w:cs="Tahoma"/>
          <w:lang w:val="fr-FR"/>
        </w:rPr>
      </w:pPr>
    </w:p>
    <w:p w14:paraId="3A114A52" w14:textId="77777777" w:rsidR="00205F8B" w:rsidRPr="00093448" w:rsidRDefault="00205F8B" w:rsidP="00205F8B">
      <w:pPr>
        <w:ind w:left="720"/>
        <w:rPr>
          <w:rFonts w:cs="Tahoma"/>
          <w:lang w:val="fr-FR"/>
        </w:rPr>
      </w:pPr>
      <w:r w:rsidRPr="00093448">
        <w:rPr>
          <w:rFonts w:cs="Tahoma"/>
          <w:color w:val="000000"/>
          <w:lang w:val="fr-FR"/>
        </w:rPr>
        <w:t>Les clients utilisateurs de SharePoint Server 2010 pour les Sites Internet Édition Entreprise obtenant des licences SharePoint Server 2013 via la concession de licence ci</w:t>
      </w:r>
      <w:r w:rsidR="00092A09">
        <w:rPr>
          <w:rFonts w:cs="Tahoma"/>
          <w:color w:val="000000"/>
          <w:lang w:val="fr-FR"/>
        </w:rPr>
        <w:t>-</w:t>
      </w:r>
      <w:r w:rsidRPr="00093448">
        <w:rPr>
          <w:rFonts w:cs="Tahoma"/>
          <w:color w:val="000000"/>
          <w:lang w:val="fr-FR"/>
        </w:rPr>
        <w:t>dessus peuvent migrer vers et utiliser (comme prévu dans la concession précédente) le logiciel SharePoint Server 2013 en vertu des droits d’utilisation de logiciels pour SharePoint Server 2013 ainsi que des conditions générales de l’article « Serveurs – Applications Auto</w:t>
      </w:r>
      <w:r w:rsidR="00092A09">
        <w:rPr>
          <w:rFonts w:cs="Tahoma"/>
          <w:color w:val="000000"/>
          <w:lang w:val="fr-FR"/>
        </w:rPr>
        <w:t>-</w:t>
      </w:r>
      <w:r w:rsidRPr="00093448">
        <w:rPr>
          <w:rFonts w:cs="Tahoma"/>
          <w:color w:val="000000"/>
          <w:lang w:val="fr-FR"/>
        </w:rPr>
        <w:t>Hébergées » des Droits d’Utilisation de Logiciels.</w:t>
      </w:r>
      <w:r w:rsidRPr="00093448">
        <w:rPr>
          <w:rFonts w:cs="Tahoma"/>
          <w:color w:val="000000"/>
          <w:szCs w:val="18"/>
          <w:lang w:val="fr-FR"/>
        </w:rPr>
        <w:t xml:space="preserve"> </w:t>
      </w:r>
      <w:r w:rsidRPr="00093448">
        <w:rPr>
          <w:rFonts w:cs="Tahoma"/>
          <w:color w:val="000000"/>
          <w:lang w:val="fr-FR"/>
        </w:rPr>
        <w:t>À condition que les clients maintiennent une Software Assurance pour leurs licences complémentaires SharePoint Server 2013, le droit d’utiliser SharePoint 2013 de cette manière s’applique jusqu’à la mise à disposition de la prochaine version de SharePoint Server 2013.</w:t>
      </w:r>
      <w:r w:rsidRPr="00093448">
        <w:rPr>
          <w:rFonts w:cs="Tahoma"/>
          <w:color w:val="000000"/>
          <w:szCs w:val="18"/>
          <w:lang w:val="fr-FR"/>
        </w:rPr>
        <w:t xml:space="preserve"> </w:t>
      </w:r>
    </w:p>
    <w:p w14:paraId="3A114A53" w14:textId="77777777" w:rsidR="00205F8B" w:rsidRPr="00093448" w:rsidRDefault="00205F8B" w:rsidP="00205F8B">
      <w:pPr>
        <w:ind w:left="900"/>
        <w:rPr>
          <w:rFonts w:cs="Tahoma"/>
          <w:lang w:val="fr-FR"/>
        </w:rPr>
      </w:pPr>
    </w:p>
    <w:p w14:paraId="3A114A54" w14:textId="77777777" w:rsidR="00205F8B" w:rsidRPr="00093448" w:rsidRDefault="00205F8B" w:rsidP="00205F8B">
      <w:pPr>
        <w:pStyle w:val="Heading3"/>
        <w:rPr>
          <w:rFonts w:ascii="Tahoma" w:hAnsi="Tahoma" w:cs="Tahoma"/>
          <w:lang w:val="fr-FR"/>
        </w:rPr>
      </w:pPr>
      <w:bookmarkStart w:id="1446" w:name="_78_SharePoint™_Server"/>
      <w:bookmarkStart w:id="1447" w:name="_71_SQL_Server®"/>
      <w:bookmarkStart w:id="1448" w:name="_Toc340763781"/>
      <w:bookmarkStart w:id="1449" w:name="Srv_81SQLSvr08R2DataCenter"/>
      <w:bookmarkEnd w:id="1446"/>
      <w:bookmarkEnd w:id="1447"/>
      <w:r w:rsidRPr="00093448">
        <w:rPr>
          <w:rFonts w:ascii="Tahoma" w:hAnsi="Tahoma" w:cs="Tahoma"/>
          <w:caps/>
          <w:color w:val="F66400"/>
          <w:sz w:val="22"/>
          <w:vertAlign w:val="superscript"/>
          <w:lang w:val="fr-FR"/>
        </w:rPr>
        <w:t>71</w:t>
      </w:r>
      <w:r w:rsidRPr="00093448">
        <w:rPr>
          <w:rFonts w:ascii="Tahoma" w:hAnsi="Tahoma" w:cs="Tahoma"/>
          <w:color w:val="F66400"/>
          <w:sz w:val="22"/>
          <w:lang w:val="fr-FR"/>
        </w:rPr>
        <w:t xml:space="preserve"> SQL Server</w:t>
      </w:r>
      <w:r w:rsidR="00B862F1" w:rsidRPr="00093448">
        <w:rPr>
          <w:rFonts w:ascii="Tahoma" w:hAnsi="Tahoma" w:cs="Tahoma"/>
          <w:color w:val="F66400"/>
          <w:sz w:val="22"/>
          <w:vertAlign w:val="superscript"/>
          <w:lang w:val="fr-FR"/>
        </w:rPr>
        <w:t>®</w:t>
      </w:r>
      <w:r w:rsidRPr="00093448">
        <w:rPr>
          <w:rFonts w:ascii="Tahoma" w:hAnsi="Tahoma" w:cs="Tahoma"/>
          <w:color w:val="F66400"/>
          <w:sz w:val="22"/>
          <w:lang w:val="fr-FR"/>
        </w:rPr>
        <w:t> 2008 R2 Datacenter</w:t>
      </w:r>
      <w:bookmarkEnd w:id="1448"/>
    </w:p>
    <w:bookmarkEnd w:id="1449"/>
    <w:p w14:paraId="3A114A55" w14:textId="77777777" w:rsidR="00205F8B" w:rsidRPr="00093448" w:rsidRDefault="00205F8B" w:rsidP="00205F8B">
      <w:pPr>
        <w:rPr>
          <w:rFonts w:cs="Tahoma"/>
          <w:lang w:val="fr-FR"/>
        </w:rPr>
      </w:pPr>
    </w:p>
    <w:p w14:paraId="3A114A56" w14:textId="77777777" w:rsidR="00205F8B" w:rsidRPr="00093448" w:rsidRDefault="00205F8B" w:rsidP="00205F8B">
      <w:pPr>
        <w:spacing w:after="200"/>
        <w:ind w:left="720"/>
        <w:rPr>
          <w:rFonts w:cs="Tahoma"/>
          <w:lang w:val="fr-FR"/>
        </w:rPr>
      </w:pPr>
      <w:r w:rsidRPr="00093448">
        <w:rPr>
          <w:rFonts w:cs="Tahoma"/>
          <w:b/>
          <w:color w:val="000000"/>
          <w:lang w:val="fr-FR"/>
        </w:rPr>
        <w:t>Concessions de licence associées au changement de modèle de licence et à la fin de vie de SQL Server Datacenter :</w:t>
      </w:r>
      <w:r w:rsidRPr="00093448">
        <w:rPr>
          <w:rFonts w:cs="Tahoma"/>
          <w:color w:val="000000"/>
          <w:lang w:val="fr-FR"/>
        </w:rPr>
        <w:t xml:space="preserve"> SQL Server 2008 R2 constituera la dernière version de SQL Server concédée sous le modèle de licence par processeur et également la dernière version de SQL Server Datacenter. À titre exceptionnel, les clients ayant conclu des contrats de licences en volume avec Software Assurance active au 1er avril 2012 pour les licences par processeur SQL Server 2008 R2 Datacenter (« les licences éligibles ») disposent des différentes options exposées ci</w:t>
      </w:r>
      <w:r w:rsidR="00092A09">
        <w:rPr>
          <w:rFonts w:cs="Tahoma"/>
          <w:color w:val="000000"/>
          <w:lang w:val="fr-FR"/>
        </w:rPr>
        <w:t>-</w:t>
      </w:r>
      <w:r w:rsidRPr="00093448">
        <w:rPr>
          <w:rFonts w:cs="Tahoma"/>
          <w:color w:val="000000"/>
          <w:lang w:val="fr-FR"/>
        </w:rPr>
        <w:t>dessous.</w:t>
      </w:r>
      <w:r w:rsidRPr="00093448">
        <w:rPr>
          <w:rFonts w:cs="Tahoma"/>
          <w:lang w:val="fr-FR"/>
        </w:rPr>
        <w:t xml:space="preserve"> </w:t>
      </w:r>
      <w:bookmarkStart w:id="1450" w:name="Srv_69SQLSvr08EntandEntProc"/>
      <w:bookmarkStart w:id="1451" w:name="Srv_70SQLSvr08EntandEntProc"/>
      <w:bookmarkStart w:id="1452" w:name="Srv_72SQLSvr08R2developer"/>
      <w:bookmarkStart w:id="1453" w:name="Srv_72SQLSvr08R2DataCenter"/>
      <w:bookmarkEnd w:id="1450"/>
      <w:bookmarkEnd w:id="1451"/>
      <w:bookmarkEnd w:id="1452"/>
      <w:bookmarkEnd w:id="1453"/>
      <w:r w:rsidRPr="00093448">
        <w:rPr>
          <w:rFonts w:cs="Tahoma"/>
          <w:color w:val="000000"/>
          <w:lang w:val="fr-FR"/>
        </w:rPr>
        <w:t>Les licences par processeur SQL Server 2008 R2 Datacenter, acquises ultérieurement en vertu du même accord de mise en œuvre, mais avant le 1</w:t>
      </w:r>
      <w:r w:rsidRPr="00093448">
        <w:rPr>
          <w:rFonts w:cs="Tahoma"/>
          <w:color w:val="000000"/>
          <w:vertAlign w:val="superscript"/>
          <w:lang w:val="fr-FR"/>
        </w:rPr>
        <w:t>er </w:t>
      </w:r>
      <w:r w:rsidRPr="00093448">
        <w:rPr>
          <w:rFonts w:cs="Tahoma"/>
          <w:color w:val="000000"/>
          <w:lang w:val="fr-FR"/>
        </w:rPr>
        <w:t>avril 2015, dans le cadre d’une procédure de régularisation prévue d’un contrat Entreprise, Souscription Entreprise, Open Value Souscription ou EES, constituent également des licences éligibles pour ces options.</w:t>
      </w:r>
      <w:r w:rsidRPr="00093448">
        <w:rPr>
          <w:rFonts w:cs="Tahoma"/>
          <w:lang w:val="fr-FR"/>
        </w:rPr>
        <w:t xml:space="preserve"> </w:t>
      </w:r>
      <w:r w:rsidRPr="00093448">
        <w:rPr>
          <w:rFonts w:cs="Tahoma"/>
          <w:color w:val="000000"/>
          <w:lang w:val="fr-FR"/>
        </w:rPr>
        <w:t>Les licences acquises après le 1er avril 2015 ou en vertu d’un accord de mise en œuvre ultérieur, d’un contrat distinct ou de tout accord de mise en œuvre dont la date d’entrée en vigueur est ultérieure au 1er avril 2012 ne constituent pas des licences éligibles.</w:t>
      </w:r>
    </w:p>
    <w:p w14:paraId="3A114A57" w14:textId="77777777" w:rsidR="00205F8B" w:rsidRPr="00093448" w:rsidRDefault="00205F8B" w:rsidP="00937C22">
      <w:pPr>
        <w:numPr>
          <w:ilvl w:val="0"/>
          <w:numId w:val="62"/>
        </w:numPr>
        <w:spacing w:after="200"/>
        <w:contextualSpacing/>
        <w:rPr>
          <w:rFonts w:cs="Tahoma"/>
          <w:lang w:val="fr-FR"/>
        </w:rPr>
      </w:pPr>
      <w:r w:rsidRPr="00093448">
        <w:rPr>
          <w:rFonts w:eastAsia="Times New Roman" w:cs="Tahoma"/>
          <w:b/>
          <w:szCs w:val="18"/>
          <w:lang w:val="fr-FR"/>
        </w:rPr>
        <w:t xml:space="preserve">Durée actuelle : </w:t>
      </w:r>
      <w:r w:rsidRPr="00093448">
        <w:rPr>
          <w:rFonts w:eastAsia="Times New Roman" w:cs="Tahoma"/>
          <w:szCs w:val="18"/>
          <w:lang w:val="fr-FR"/>
        </w:rPr>
        <w:t>pendant toute la durée actuelle de leur Software Assurance active au 1er avril 2012, les clients (y compris les clients disposant de contrats d’abonnements) peuvent, pour toute licence éligible, migrer vers le logiciel SQL Server 2012 Enterprise Core au lieu de SQL Server 2008 R2 Datacenter, conformément aux droits d’utilisation de logiciels sous licence par processeur SQL Server 2008 R2 Enterprise (tels qu’indiqués dans les Droits d’Utilisation de Logiciels de janvier 2012).</w:t>
      </w:r>
      <w:r w:rsidRPr="00093448">
        <w:rPr>
          <w:rFonts w:cs="Tahoma"/>
          <w:lang w:val="fr-FR"/>
        </w:rPr>
        <w:t xml:space="preserve"> Ces clients disposent également de droits d’utilisation de « Virtualisation illimitée », tels que décrits dans les notes relatives à SQL Server 2012 Enterprise dans la présente Liste des Produits.</w:t>
      </w:r>
    </w:p>
    <w:p w14:paraId="3A114A58" w14:textId="77777777" w:rsidR="00205F8B" w:rsidRPr="00093448" w:rsidRDefault="00205F8B" w:rsidP="00937C22">
      <w:pPr>
        <w:numPr>
          <w:ilvl w:val="0"/>
          <w:numId w:val="62"/>
        </w:numPr>
        <w:tabs>
          <w:tab w:val="left" w:pos="720"/>
        </w:tabs>
        <w:spacing w:after="200"/>
        <w:contextualSpacing/>
        <w:rPr>
          <w:rFonts w:cs="Tahoma"/>
          <w:lang w:val="fr-FR"/>
        </w:rPr>
      </w:pPr>
      <w:r w:rsidRPr="00093448">
        <w:rPr>
          <w:rFonts w:eastAsia="Times New Roman" w:cs="Tahoma"/>
          <w:b/>
          <w:szCs w:val="18"/>
          <w:lang w:val="fr-FR"/>
        </w:rPr>
        <w:t xml:space="preserve">Première période de renouvellement (avant le 1er avril 2015) : </w:t>
      </w:r>
      <w:r w:rsidRPr="00093448">
        <w:rPr>
          <w:rFonts w:cs="Tahoma"/>
          <w:lang w:val="fr-FR"/>
        </w:rPr>
        <w:t>lors du premier renouvellement de</w:t>
      </w:r>
      <w:r w:rsidR="0015584F" w:rsidRPr="00093448">
        <w:rPr>
          <w:rFonts w:cs="Tahoma"/>
          <w:lang w:val="fr-FR"/>
        </w:rPr>
        <w:t> </w:t>
      </w:r>
      <w:r w:rsidRPr="00093448">
        <w:rPr>
          <w:rFonts w:cs="Tahoma"/>
          <w:lang w:val="fr-FR"/>
        </w:rPr>
        <w:t>la Software Assurance le 1er avril 2012 ou après cette date (mais avant le 1er avril 2015), pour chaque serveur disposant d’une licence valide en vertu des droits d’utilisation de logiciels sous licence par processeur SQL Server 2008 R2, le client peut acquérir une Software Assurance pour les licences par cœur</w:t>
      </w:r>
      <w:r w:rsidR="0015584F" w:rsidRPr="00093448">
        <w:rPr>
          <w:rFonts w:cs="Tahoma"/>
          <w:lang w:val="fr-FR"/>
        </w:rPr>
        <w:t> </w:t>
      </w:r>
      <w:r w:rsidRPr="00093448">
        <w:rPr>
          <w:rFonts w:cs="Tahoma"/>
          <w:lang w:val="fr-FR"/>
        </w:rPr>
        <w:t>SQL Server Enterprise sans avoir à acheter lesdites licences pour un nombre de licences par cœur équivalent à la somme de (a) et (b) :</w:t>
      </w:r>
    </w:p>
    <w:p w14:paraId="3A114A59" w14:textId="77777777" w:rsidR="00205F8B" w:rsidRPr="00093448" w:rsidRDefault="00205F8B" w:rsidP="00937C22">
      <w:pPr>
        <w:numPr>
          <w:ilvl w:val="1"/>
          <w:numId w:val="62"/>
        </w:numPr>
        <w:tabs>
          <w:tab w:val="left" w:pos="1440"/>
        </w:tabs>
        <w:spacing w:after="200"/>
        <w:contextualSpacing/>
        <w:rPr>
          <w:rFonts w:cs="Tahoma"/>
          <w:lang w:val="fr-FR"/>
        </w:rPr>
      </w:pPr>
      <w:r w:rsidRPr="00093448">
        <w:rPr>
          <w:rFonts w:cs="Tahoma"/>
          <w:lang w:val="fr-FR"/>
        </w:rPr>
        <w:t>un nombre égal à la plus petite valeur entre le nombre de licences éligibles attribuées au serveur</w:t>
      </w:r>
      <w:r w:rsidR="0015584F" w:rsidRPr="00093448">
        <w:rPr>
          <w:rFonts w:cs="Tahoma"/>
          <w:lang w:val="fr-FR"/>
        </w:rPr>
        <w:t> </w:t>
      </w:r>
      <w:r w:rsidRPr="00093448">
        <w:rPr>
          <w:rFonts w:cs="Tahoma"/>
          <w:lang w:val="fr-FR"/>
        </w:rPr>
        <w:t>ou le nombre total de processeurs physiques sur le serveur multiplié par la plus grande valeur entre :</w:t>
      </w:r>
      <w:r w:rsidRPr="00093448">
        <w:rPr>
          <w:rFonts w:eastAsia="Times New Roman" w:cs="Tahoma"/>
          <w:szCs w:val="18"/>
          <w:lang w:val="fr-FR"/>
        </w:rPr>
        <w:t xml:space="preserve"> </w:t>
      </w:r>
    </w:p>
    <w:p w14:paraId="3A114A5A" w14:textId="77777777" w:rsidR="00205F8B" w:rsidRPr="00093448" w:rsidRDefault="00205F8B" w:rsidP="00937C22">
      <w:pPr>
        <w:numPr>
          <w:ilvl w:val="2"/>
          <w:numId w:val="66"/>
        </w:numPr>
        <w:tabs>
          <w:tab w:val="left" w:pos="1800"/>
        </w:tabs>
        <w:spacing w:after="200"/>
        <w:ind w:left="1800" w:hanging="360"/>
        <w:contextualSpacing/>
        <w:rPr>
          <w:rFonts w:cs="Tahoma"/>
        </w:rPr>
      </w:pPr>
      <w:r w:rsidRPr="00093448">
        <w:rPr>
          <w:rFonts w:cs="Tahoma"/>
          <w:lang w:val="fr-FR"/>
        </w:rPr>
        <w:t>huit, OU</w:t>
      </w:r>
    </w:p>
    <w:p w14:paraId="3A114A5B" w14:textId="77777777" w:rsidR="00205F8B" w:rsidRPr="00093448" w:rsidRDefault="00205F8B" w:rsidP="00937C22">
      <w:pPr>
        <w:numPr>
          <w:ilvl w:val="2"/>
          <w:numId w:val="66"/>
        </w:numPr>
        <w:tabs>
          <w:tab w:val="left" w:pos="1800"/>
        </w:tabs>
        <w:spacing w:after="200"/>
        <w:ind w:left="1800" w:hanging="360"/>
        <w:contextualSpacing/>
        <w:rPr>
          <w:rFonts w:cs="Tahoma"/>
          <w:lang w:val="fr-FR"/>
        </w:rPr>
      </w:pPr>
      <w:r w:rsidRPr="00093448">
        <w:rPr>
          <w:rFonts w:eastAsia="Times New Roman" w:cs="Tahoma"/>
          <w:szCs w:val="18"/>
          <w:lang w:val="fr-FR"/>
        </w:rPr>
        <w:t>le nombre réel de cœurs par processeur physique multiplié par le coefficient de cœur adéquat.</w:t>
      </w:r>
      <w:r w:rsidR="0015584F" w:rsidRPr="00093448">
        <w:rPr>
          <w:rFonts w:eastAsia="Times New Roman" w:cs="Tahoma"/>
          <w:szCs w:val="18"/>
          <w:lang w:val="fr-FR"/>
        </w:rPr>
        <w:t> </w:t>
      </w:r>
      <w:r w:rsidRPr="00093448">
        <w:rPr>
          <w:rFonts w:eastAsia="Times New Roman" w:cs="Tahoma"/>
          <w:szCs w:val="18"/>
          <w:lang w:val="fr-FR"/>
        </w:rPr>
        <w:t xml:space="preserve">(Si le nombre réel de cœurs par processeur physique est supérieur à huit, les clients doivent conserver un enregistrement de la configuration du logiciel SQL Server exécuté sur le serveur (les instances sous licence exécutées dans des environnements de système d’exploitation sur le serveur sous licence) ainsi que du matériel physique qui prend en charge ce logiciel, immédiatement avant le renouvellement de la Software Assurance, en utilisant l’outil Microsoft MAP ou un logiciel équivalent.) </w:t>
      </w:r>
    </w:p>
    <w:p w14:paraId="3A114A5C" w14:textId="77777777" w:rsidR="00205F8B" w:rsidRPr="00093448" w:rsidRDefault="00205F8B" w:rsidP="00937C22">
      <w:pPr>
        <w:numPr>
          <w:ilvl w:val="1"/>
          <w:numId w:val="62"/>
        </w:numPr>
        <w:tabs>
          <w:tab w:val="left" w:pos="1440"/>
          <w:tab w:val="left" w:pos="2970"/>
        </w:tabs>
        <w:spacing w:after="200"/>
        <w:contextualSpacing/>
        <w:rPr>
          <w:rFonts w:cs="Tahoma"/>
          <w:lang w:val="fr-FR"/>
        </w:rPr>
      </w:pPr>
      <w:r w:rsidRPr="00093448">
        <w:rPr>
          <w:rFonts w:cs="Tahoma"/>
          <w:lang w:val="fr-FR"/>
        </w:rPr>
        <w:t>un nombre égal au nombre de licences éligibles attribuées au serveur excédant le nombre réel de processeurs physiques sur le serveur multiplié par huit.</w:t>
      </w:r>
    </w:p>
    <w:p w14:paraId="3A114A5D" w14:textId="77777777" w:rsidR="00205F8B" w:rsidRPr="00093448" w:rsidRDefault="00205F8B" w:rsidP="00937C22">
      <w:pPr>
        <w:numPr>
          <w:ilvl w:val="0"/>
          <w:numId w:val="62"/>
        </w:numPr>
        <w:spacing w:after="200"/>
        <w:contextualSpacing/>
        <w:rPr>
          <w:rFonts w:cs="Tahoma"/>
          <w:lang w:val="fr-FR"/>
        </w:rPr>
      </w:pPr>
      <w:r w:rsidRPr="00093448">
        <w:rPr>
          <w:rFonts w:eastAsia="Times New Roman" w:cs="Tahoma"/>
          <w:b/>
          <w:szCs w:val="18"/>
          <w:lang w:val="fr-FR"/>
        </w:rPr>
        <w:t xml:space="preserve">Première période de renouvellement (au 1er avril 2015 ou à une date ultérieure) : </w:t>
      </w:r>
      <w:r w:rsidRPr="00093448">
        <w:rPr>
          <w:rFonts w:cs="Tahoma"/>
          <w:lang w:val="fr-FR"/>
        </w:rPr>
        <w:t>les clients renouvelant leur Software Assurance pour la première fois le 1</w:t>
      </w:r>
      <w:r w:rsidRPr="00093448">
        <w:rPr>
          <w:rFonts w:cs="Tahoma"/>
          <w:vertAlign w:val="superscript"/>
          <w:lang w:val="fr-FR"/>
        </w:rPr>
        <w:t>er </w:t>
      </w:r>
      <w:r w:rsidRPr="00093448">
        <w:rPr>
          <w:rFonts w:cs="Tahoma"/>
          <w:lang w:val="fr-FR"/>
        </w:rPr>
        <w:t>avril 2015, ou à une date ultérieure, auront la possibilité d’acquérir la Software Assurance pour tout serveur couvert par une licence valide en vertu des droits d’utilisation du logiciel SQL Server 2008 R2 sous licence par processeur, conformément aux dispositions suivantes :</w:t>
      </w:r>
    </w:p>
    <w:p w14:paraId="3A114A5E" w14:textId="77777777" w:rsidR="00205F8B" w:rsidRPr="00093448" w:rsidRDefault="00205F8B" w:rsidP="00937C22">
      <w:pPr>
        <w:numPr>
          <w:ilvl w:val="2"/>
          <w:numId w:val="62"/>
        </w:numPr>
        <w:spacing w:after="200"/>
        <w:ind w:left="1440"/>
        <w:contextualSpacing/>
        <w:rPr>
          <w:rFonts w:cs="Tahoma"/>
          <w:lang w:val="fr-FR"/>
        </w:rPr>
      </w:pPr>
      <w:r w:rsidRPr="00093448">
        <w:rPr>
          <w:rFonts w:cs="Tahoma"/>
          <w:lang w:val="fr-FR"/>
        </w:rPr>
        <w:t>en vertu du premier paragraphe de la présente note, les licences acquises avant le 1</w:t>
      </w:r>
      <w:r w:rsidRPr="00093448">
        <w:rPr>
          <w:rFonts w:cs="Tahoma"/>
          <w:vertAlign w:val="superscript"/>
          <w:lang w:val="fr-FR"/>
        </w:rPr>
        <w:t>er </w:t>
      </w:r>
      <w:r w:rsidRPr="00093448">
        <w:rPr>
          <w:rFonts w:cs="Tahoma"/>
          <w:lang w:val="fr-FR"/>
        </w:rPr>
        <w:t>avril 2015 sont éligibles et les clients sont autorisés à renouveler leur SA conformément aux dispositions de la section « Première période de renouvellement (avant le 1er avril 2015) » ci</w:t>
      </w:r>
      <w:r w:rsidR="00092A09">
        <w:rPr>
          <w:rFonts w:cs="Tahoma"/>
          <w:lang w:val="fr-FR"/>
        </w:rPr>
        <w:t>-</w:t>
      </w:r>
      <w:r w:rsidRPr="00093448">
        <w:rPr>
          <w:rFonts w:cs="Tahoma"/>
          <w:lang w:val="fr-FR"/>
        </w:rPr>
        <w:t xml:space="preserve">avant ; et </w:t>
      </w:r>
    </w:p>
    <w:p w14:paraId="3A114A5F" w14:textId="77777777" w:rsidR="00205F8B" w:rsidRPr="00093448" w:rsidRDefault="00205F8B" w:rsidP="00937C22">
      <w:pPr>
        <w:numPr>
          <w:ilvl w:val="2"/>
          <w:numId w:val="62"/>
        </w:numPr>
        <w:spacing w:after="200"/>
        <w:ind w:left="1440"/>
        <w:contextualSpacing/>
        <w:rPr>
          <w:rFonts w:cs="Tahoma"/>
          <w:lang w:val="fr-FR"/>
        </w:rPr>
      </w:pPr>
      <w:r w:rsidRPr="00093448">
        <w:rPr>
          <w:rFonts w:cs="Tahoma"/>
          <w:lang w:val="fr-FR"/>
        </w:rPr>
        <w:t>pour les licences acquises après le 1</w:t>
      </w:r>
      <w:r w:rsidRPr="00093448">
        <w:rPr>
          <w:rFonts w:cs="Tahoma"/>
          <w:vertAlign w:val="superscript"/>
          <w:lang w:val="fr-FR"/>
        </w:rPr>
        <w:t>er</w:t>
      </w:r>
      <w:r w:rsidRPr="00093448">
        <w:rPr>
          <w:rFonts w:cs="Tahoma"/>
          <w:lang w:val="fr-FR"/>
        </w:rPr>
        <w:t xml:space="preserve"> avril 2015, les clients pourront renouveler leur Software Assurance pour huit (8) licences par cœur SQL Server Enterprise sans acheter de licences par cœur pour chaque licence par processeur SQL Server 2008 R2 Datacenter. Pour pouvoir continuer d’utiliser SQL Server 2012 sur des processeurs nécessitant plus de huit (8) licences par cœur par processeur, les clients devront acheter les licences par cœur supplémentaires requises.</w:t>
      </w:r>
    </w:p>
    <w:p w14:paraId="3A114A60" w14:textId="77777777" w:rsidR="00205F8B" w:rsidRPr="00093448" w:rsidRDefault="00205F8B" w:rsidP="00937C22">
      <w:pPr>
        <w:numPr>
          <w:ilvl w:val="0"/>
          <w:numId w:val="62"/>
        </w:numPr>
        <w:spacing w:after="200"/>
        <w:contextualSpacing/>
        <w:rPr>
          <w:rFonts w:cs="Tahoma"/>
          <w:lang w:val="fr-FR"/>
        </w:rPr>
      </w:pPr>
      <w:r w:rsidRPr="00093448">
        <w:rPr>
          <w:rFonts w:eastAsia="Times New Roman" w:cs="Tahoma"/>
          <w:szCs w:val="18"/>
          <w:lang w:val="fr-FR"/>
        </w:rPr>
        <w:t>Les licences par processeur des clients ne sont plus valides dès lors qu’ils acquièrent la Software Assurance pour des licences par cœur dans le cadre de cette offre.</w:t>
      </w:r>
      <w:r w:rsidRPr="00093448">
        <w:rPr>
          <w:rFonts w:cs="Tahoma"/>
          <w:lang w:val="fr-FR"/>
        </w:rPr>
        <w:t xml:space="preserve"> Les clients renouvelant leur Software Assurance dans le cadre d’un programme d’abonnement ne bénéficient pas de l’option d’achat de la Software Assurance pour les licences par cœur SQL Server.</w:t>
      </w:r>
    </w:p>
    <w:p w14:paraId="3A114A61" w14:textId="77777777" w:rsidR="00205F8B" w:rsidRPr="00093448" w:rsidRDefault="00205F8B" w:rsidP="00937C22">
      <w:pPr>
        <w:numPr>
          <w:ilvl w:val="0"/>
          <w:numId w:val="62"/>
        </w:numPr>
        <w:tabs>
          <w:tab w:val="left" w:pos="720"/>
        </w:tabs>
        <w:spacing w:after="200"/>
        <w:contextualSpacing/>
        <w:rPr>
          <w:rFonts w:cs="Tahoma"/>
          <w:lang w:val="fr-FR"/>
        </w:rPr>
      </w:pPr>
      <w:r w:rsidRPr="00093448">
        <w:rPr>
          <w:rFonts w:cs="Tahoma"/>
          <w:b/>
          <w:lang w:val="fr-FR"/>
        </w:rPr>
        <w:t>Clients dont la Software Assurance expire avant le 1er avril 2015 et ne souhaitant pas la renouveler :</w:t>
      </w:r>
      <w:r w:rsidRPr="00093448">
        <w:rPr>
          <w:rFonts w:eastAsia="Times New Roman" w:cs="Tahoma"/>
          <w:szCs w:val="18"/>
          <w:lang w:val="fr-FR"/>
        </w:rPr>
        <w:t xml:space="preserve"> </w:t>
      </w:r>
      <w:r w:rsidRPr="00093448">
        <w:rPr>
          <w:rFonts w:cs="Tahoma"/>
          <w:lang w:val="fr-FR"/>
        </w:rPr>
        <w:t xml:space="preserve">les clients ayant conclu des contrats Souscription Entreprise et </w:t>
      </w:r>
      <w:r w:rsidRPr="00093448">
        <w:rPr>
          <w:rFonts w:cs="Tahoma"/>
          <w:color w:val="000000"/>
          <w:lang w:val="fr-FR"/>
        </w:rPr>
        <w:t xml:space="preserve">Open Value Souscription </w:t>
      </w:r>
      <w:r w:rsidRPr="00093448">
        <w:rPr>
          <w:rFonts w:cs="Tahoma"/>
          <w:lang w:val="fr-FR"/>
        </w:rPr>
        <w:t>dont la couverture expire avant le 1</w:t>
      </w:r>
      <w:r w:rsidRPr="00093448">
        <w:rPr>
          <w:rFonts w:cs="Tahoma"/>
          <w:vertAlign w:val="superscript"/>
          <w:lang w:val="fr-FR"/>
        </w:rPr>
        <w:t>er</w:t>
      </w:r>
      <w:r w:rsidRPr="00093448">
        <w:rPr>
          <w:rFonts w:cs="Tahoma"/>
          <w:lang w:val="fr-FR"/>
        </w:rPr>
        <w:t xml:space="preserve"> avril 2015 et choisissant d’acheter des licences par processeur, ainsi que tous les clients faisant l’acquisition de licences pour la durée des droits de propriété intellectuelle en vertu de leur contrat et choisissant de ne pas renouveler la Software Assurance, peuvent exécuter SQL Server 2008 R2 ou SQL Server 2012 au titre de ces licences comme indiqué ci</w:t>
      </w:r>
      <w:r w:rsidR="00092A09">
        <w:rPr>
          <w:rFonts w:cs="Tahoma"/>
          <w:lang w:val="fr-FR"/>
        </w:rPr>
        <w:t>-</w:t>
      </w:r>
      <w:r w:rsidRPr="00093448">
        <w:rPr>
          <w:rFonts w:cs="Tahoma"/>
          <w:lang w:val="fr-FR"/>
        </w:rPr>
        <w:t>dessous :</w:t>
      </w:r>
    </w:p>
    <w:p w14:paraId="3A114A62" w14:textId="77777777" w:rsidR="00205F8B" w:rsidRPr="00093448" w:rsidRDefault="00205F8B" w:rsidP="00937C22">
      <w:pPr>
        <w:numPr>
          <w:ilvl w:val="0"/>
          <w:numId w:val="63"/>
        </w:numPr>
        <w:tabs>
          <w:tab w:val="left" w:pos="1440"/>
        </w:tabs>
        <w:spacing w:after="200"/>
        <w:contextualSpacing/>
        <w:rPr>
          <w:rFonts w:cs="Tahoma"/>
          <w:lang w:val="fr-FR"/>
        </w:rPr>
      </w:pPr>
      <w:r w:rsidRPr="00093448">
        <w:rPr>
          <w:rFonts w:cs="Tahoma"/>
          <w:b/>
          <w:lang w:val="fr-FR"/>
        </w:rPr>
        <w:t>SQL Server 2008 R2 Datacenter :</w:t>
      </w:r>
      <w:r w:rsidRPr="00093448">
        <w:rPr>
          <w:rFonts w:eastAsia="Times New Roman" w:cs="Tahoma"/>
          <w:szCs w:val="18"/>
          <w:lang w:val="fr-FR"/>
        </w:rPr>
        <w:t xml:space="preserve"> l’utilisation de cette version du logiciel est soumise aux droits d’utilisation de logiciels sous licence par processeur SQL Server 2008 R2 Datacenter. </w:t>
      </w:r>
    </w:p>
    <w:p w14:paraId="3A114A63" w14:textId="77777777" w:rsidR="00205F8B" w:rsidRPr="00093448" w:rsidRDefault="00205F8B" w:rsidP="00937C22">
      <w:pPr>
        <w:numPr>
          <w:ilvl w:val="0"/>
          <w:numId w:val="63"/>
        </w:numPr>
        <w:tabs>
          <w:tab w:val="left" w:pos="1440"/>
          <w:tab w:val="left" w:pos="2970"/>
        </w:tabs>
        <w:spacing w:after="200"/>
        <w:contextualSpacing/>
        <w:rPr>
          <w:rFonts w:cs="Tahoma"/>
          <w:lang w:val="fr-FR"/>
        </w:rPr>
      </w:pPr>
      <w:r w:rsidRPr="00093448">
        <w:rPr>
          <w:rFonts w:eastAsia="Times New Roman" w:cs="Tahoma"/>
          <w:b/>
          <w:szCs w:val="18"/>
          <w:lang w:val="fr-FR"/>
        </w:rPr>
        <w:t xml:space="preserve">SQL Server 2012 Enterprise Core : </w:t>
      </w:r>
      <w:r w:rsidRPr="00093448">
        <w:rPr>
          <w:rFonts w:eastAsia="Times New Roman" w:cs="Tahoma"/>
          <w:szCs w:val="18"/>
          <w:lang w:val="fr-FR"/>
        </w:rPr>
        <w:t xml:space="preserve">l’utilisation de cette version du logiciel est soumise aux droits d’utilisation de logiciels sous licence par processeur SQL Server 2008 R2 Enterprise ; toutefois : </w:t>
      </w:r>
    </w:p>
    <w:p w14:paraId="3A114A64" w14:textId="77777777" w:rsidR="00205F8B" w:rsidRPr="00093448" w:rsidRDefault="00205F8B" w:rsidP="00937C22">
      <w:pPr>
        <w:numPr>
          <w:ilvl w:val="1"/>
          <w:numId w:val="63"/>
        </w:numPr>
        <w:tabs>
          <w:tab w:val="left" w:pos="1800"/>
        </w:tabs>
        <w:spacing w:after="200"/>
        <w:ind w:left="1800"/>
        <w:contextualSpacing/>
        <w:rPr>
          <w:rFonts w:cs="Tahoma"/>
          <w:lang w:val="fr-FR"/>
        </w:rPr>
      </w:pPr>
      <w:r w:rsidRPr="00093448">
        <w:rPr>
          <w:rFonts w:cs="Tahoma"/>
          <w:lang w:val="fr-FR"/>
        </w:rPr>
        <w:t>les clients ne disposent alors plus des droits d’utilisation de Virtualisation illimitée, de Mobilité</w:t>
      </w:r>
      <w:r w:rsidR="006356CC" w:rsidRPr="00093448">
        <w:rPr>
          <w:rFonts w:cs="Tahoma"/>
          <w:lang w:val="fr-FR"/>
        </w:rPr>
        <w:t> </w:t>
      </w:r>
      <w:r w:rsidRPr="00093448">
        <w:rPr>
          <w:rFonts w:cs="Tahoma"/>
          <w:lang w:val="fr-FR"/>
        </w:rPr>
        <w:t xml:space="preserve">de licence dans les Batteries de serveurs ou de Mobilité de licence via la Software Assurance ; et </w:t>
      </w:r>
    </w:p>
    <w:p w14:paraId="3A114A65" w14:textId="77777777" w:rsidR="00205F8B" w:rsidRPr="00093448" w:rsidRDefault="00205F8B" w:rsidP="00937C22">
      <w:pPr>
        <w:numPr>
          <w:ilvl w:val="1"/>
          <w:numId w:val="63"/>
        </w:numPr>
        <w:tabs>
          <w:tab w:val="left" w:pos="1800"/>
        </w:tabs>
        <w:spacing w:after="200"/>
        <w:ind w:left="1800"/>
        <w:contextualSpacing/>
        <w:rPr>
          <w:rFonts w:cs="Tahoma"/>
          <w:lang w:val="fr-FR"/>
        </w:rPr>
      </w:pPr>
      <w:r w:rsidRPr="00093448">
        <w:rPr>
          <w:rFonts w:eastAsia="Times New Roman" w:cs="Tahoma"/>
          <w:szCs w:val="18"/>
          <w:lang w:val="fr-FR"/>
        </w:rPr>
        <w:t>toute réattribution de licence est soumise aux limitations présentées aux points (i) et (ii) ci</w:t>
      </w:r>
      <w:r w:rsidR="00092A09">
        <w:rPr>
          <w:rFonts w:eastAsia="Times New Roman" w:cs="Tahoma"/>
          <w:szCs w:val="18"/>
          <w:lang w:val="fr-FR"/>
        </w:rPr>
        <w:t>-</w:t>
      </w:r>
      <w:r w:rsidRPr="00093448">
        <w:rPr>
          <w:rFonts w:eastAsia="Times New Roman" w:cs="Tahoma"/>
          <w:szCs w:val="18"/>
          <w:lang w:val="fr-FR"/>
        </w:rPr>
        <w:t xml:space="preserve">dessous en ce qui concerne « l’équivalence avec les licences par cœur ». L’équivalence avec les licences par cœur est déterminée comme suit : </w:t>
      </w:r>
    </w:p>
    <w:p w14:paraId="3A114A66" w14:textId="77777777" w:rsidR="00205F8B" w:rsidRPr="00093448" w:rsidRDefault="00205F8B" w:rsidP="00937C22">
      <w:pPr>
        <w:numPr>
          <w:ilvl w:val="2"/>
          <w:numId w:val="63"/>
        </w:numPr>
        <w:tabs>
          <w:tab w:val="left" w:pos="2160"/>
        </w:tabs>
        <w:spacing w:after="200"/>
        <w:ind w:left="2160" w:hanging="360"/>
        <w:contextualSpacing/>
        <w:rPr>
          <w:rFonts w:cs="Tahoma"/>
          <w:lang w:val="fr-FR"/>
        </w:rPr>
      </w:pPr>
      <w:r w:rsidRPr="00093448">
        <w:rPr>
          <w:rFonts w:eastAsia="Times New Roman" w:cs="Tahoma"/>
          <w:szCs w:val="18"/>
          <w:lang w:val="fr-FR"/>
        </w:rPr>
        <w:t xml:space="preserve">Pour un nombre de licences égal à la plus petite valeur entre (x) le nombre total de licences par processeur attribuées à un serveur sous licence avant l’expiration de la Software Assurance ou (y) le nombre total de processeurs physiques sur ce serveur, l’équivalence avec les licences par cœur est la plus grande valeur entre : </w:t>
      </w:r>
    </w:p>
    <w:p w14:paraId="3A114A67" w14:textId="77777777" w:rsidR="00205F8B" w:rsidRPr="00093448" w:rsidRDefault="00205F8B" w:rsidP="00937C22">
      <w:pPr>
        <w:numPr>
          <w:ilvl w:val="4"/>
          <w:numId w:val="62"/>
        </w:numPr>
        <w:tabs>
          <w:tab w:val="left" w:pos="2520"/>
        </w:tabs>
        <w:spacing w:after="200"/>
        <w:ind w:left="2520"/>
        <w:contextualSpacing/>
        <w:rPr>
          <w:rFonts w:cs="Tahoma"/>
          <w:lang w:val="fr-FR"/>
        </w:rPr>
      </w:pPr>
      <w:r w:rsidRPr="00093448">
        <w:rPr>
          <w:rFonts w:cs="Tahoma"/>
          <w:lang w:val="fr-FR"/>
        </w:rPr>
        <w:t xml:space="preserve">huit cœurs par licence par processeur, OU </w:t>
      </w:r>
    </w:p>
    <w:p w14:paraId="3A114A68" w14:textId="77777777" w:rsidR="00205F8B" w:rsidRPr="00093448" w:rsidRDefault="00205F8B" w:rsidP="00937C22">
      <w:pPr>
        <w:numPr>
          <w:ilvl w:val="4"/>
          <w:numId w:val="62"/>
        </w:numPr>
        <w:tabs>
          <w:tab w:val="left" w:pos="2520"/>
        </w:tabs>
        <w:spacing w:after="200"/>
        <w:ind w:left="2520"/>
        <w:contextualSpacing/>
        <w:rPr>
          <w:rFonts w:cs="Tahoma"/>
          <w:lang w:val="fr-FR"/>
        </w:rPr>
      </w:pPr>
      <w:r w:rsidRPr="00093448">
        <w:rPr>
          <w:rFonts w:eastAsia="Times New Roman" w:cs="Tahoma"/>
          <w:szCs w:val="18"/>
          <w:lang w:val="fr-FR"/>
        </w:rPr>
        <w:t xml:space="preserve">un nombre de cœurs par licence par processeur basé sur le nombre réel de cœurs par processeur physique multiplié par le coefficient de cœur adéquat. (Si le nombre réel de cœurs par processeur physique est supérieur à huit, les clients doivent conserver un enregistrement de la configuration du logiciel SQL Server exécuté sur le serveur (les instances sous licence exécutées dans des environnements de système d’exploitation sur le serveur sous licence), ainsi que du matériel physique qui prend en charge ce logiciel, immédiatement avant l’expiration de la Software Assurance, en utilisant l’outil Microsoft MAP ou un logiciel équivalent.) </w:t>
      </w:r>
    </w:p>
    <w:p w14:paraId="3A114A69" w14:textId="77777777" w:rsidR="00205F8B" w:rsidRPr="00093448" w:rsidRDefault="00205F8B" w:rsidP="00937C22">
      <w:pPr>
        <w:numPr>
          <w:ilvl w:val="2"/>
          <w:numId w:val="63"/>
        </w:numPr>
        <w:tabs>
          <w:tab w:val="left" w:pos="2160"/>
        </w:tabs>
        <w:spacing w:after="200"/>
        <w:ind w:left="2160" w:hanging="360"/>
        <w:contextualSpacing/>
        <w:rPr>
          <w:rFonts w:cs="Tahoma"/>
          <w:lang w:val="fr-FR"/>
        </w:rPr>
      </w:pPr>
      <w:r w:rsidRPr="00093448">
        <w:rPr>
          <w:rFonts w:cs="Tahoma"/>
          <w:lang w:val="fr-FR"/>
        </w:rPr>
        <w:t>Pour toute licence par processeur dont la Software Assurance expire et qui est attribuée au même serveur sous licence en plus du nombre réel de processeurs physiques sur le serveur, l’équivalence avec les licences par cœur est de huit cœurs pour une licence par processeur.</w:t>
      </w:r>
    </w:p>
    <w:p w14:paraId="3A114A6A" w14:textId="77777777" w:rsidR="00205F8B" w:rsidRPr="00093448" w:rsidRDefault="00205F8B" w:rsidP="00937C22">
      <w:pPr>
        <w:numPr>
          <w:ilvl w:val="1"/>
          <w:numId w:val="63"/>
        </w:numPr>
        <w:tabs>
          <w:tab w:val="left" w:pos="1800"/>
          <w:tab w:val="left" w:pos="2970"/>
        </w:tabs>
        <w:spacing w:after="200"/>
        <w:ind w:left="1800"/>
        <w:contextualSpacing/>
        <w:rPr>
          <w:rFonts w:cs="Tahoma"/>
          <w:lang w:val="fr-FR"/>
        </w:rPr>
      </w:pPr>
      <w:r w:rsidRPr="00093448">
        <w:rPr>
          <w:rFonts w:cs="Tahoma"/>
          <w:lang w:val="fr-FR"/>
        </w:rPr>
        <w:t xml:space="preserve">Les clients sont autorisés à réattribuer des licences à un autre serveur. Le cas échéant, ils devront toutefois se soumettre aux droits d’utilisation de SQL Server 2012. Lors de l’attribution de licences par cœur à des serveurs en vertu des droits d’utilisation de SQL 2012, les clients pourront combiner l’équivalence avec les licences par cœur de leurs licences existantes avec d’autres licences par cœur SQL Server 2012. </w:t>
      </w:r>
    </w:p>
    <w:p w14:paraId="3A114A6B" w14:textId="77777777" w:rsidR="00205F8B" w:rsidRPr="00093448" w:rsidRDefault="00205F8B" w:rsidP="00937C22">
      <w:pPr>
        <w:numPr>
          <w:ilvl w:val="1"/>
          <w:numId w:val="63"/>
        </w:numPr>
        <w:tabs>
          <w:tab w:val="left" w:pos="1800"/>
        </w:tabs>
        <w:spacing w:after="200"/>
        <w:ind w:left="1800"/>
        <w:contextualSpacing/>
        <w:rPr>
          <w:rFonts w:cs="Tahoma"/>
          <w:lang w:val="fr-FR"/>
        </w:rPr>
      </w:pPr>
      <w:r w:rsidRPr="00093448">
        <w:rPr>
          <w:rFonts w:cs="Tahoma"/>
          <w:lang w:val="fr-FR"/>
        </w:rPr>
        <w:t>L’équivalence avec les licences par cœur estimée du client n’implique en aucun cas qu’il peut attribuer une même licence par processeur aux cœurs situés sur deux processeurs ou plus.</w:t>
      </w:r>
    </w:p>
    <w:p w14:paraId="3A114A6C" w14:textId="77777777" w:rsidR="00352929" w:rsidRPr="00093448" w:rsidRDefault="00352929" w:rsidP="00352929">
      <w:pPr>
        <w:tabs>
          <w:tab w:val="left" w:pos="1800"/>
        </w:tabs>
        <w:spacing w:after="200"/>
        <w:ind w:left="1800"/>
        <w:contextualSpacing/>
        <w:rPr>
          <w:rFonts w:cs="Tahoma"/>
          <w:lang w:val="fr-FR"/>
        </w:rPr>
      </w:pPr>
    </w:p>
    <w:p w14:paraId="3A114A6D" w14:textId="77777777" w:rsidR="00205F8B" w:rsidRPr="00093448" w:rsidRDefault="00205F8B" w:rsidP="00937C22">
      <w:pPr>
        <w:numPr>
          <w:ilvl w:val="0"/>
          <w:numId w:val="62"/>
        </w:numPr>
        <w:tabs>
          <w:tab w:val="left" w:pos="720"/>
        </w:tabs>
        <w:spacing w:after="200"/>
        <w:contextualSpacing/>
        <w:rPr>
          <w:rFonts w:cs="Tahoma"/>
          <w:lang w:val="fr-FR"/>
        </w:rPr>
      </w:pPr>
      <w:r w:rsidRPr="00093448">
        <w:rPr>
          <w:rFonts w:cs="Tahoma"/>
          <w:b/>
          <w:lang w:val="fr-FR"/>
        </w:rPr>
        <w:t>Clients dont la Software Assurance expire le 1er avril 2015 ou à une date ultérieure et ne souhaitant pas la renouveler :</w:t>
      </w:r>
      <w:r w:rsidRPr="00093448">
        <w:rPr>
          <w:rFonts w:eastAsia="Times New Roman" w:cs="Tahoma"/>
          <w:szCs w:val="18"/>
          <w:lang w:val="fr-FR"/>
        </w:rPr>
        <w:t xml:space="preserve"> </w:t>
      </w:r>
      <w:r w:rsidRPr="00093448">
        <w:rPr>
          <w:rFonts w:cs="Tahoma"/>
          <w:color w:val="000000"/>
          <w:lang w:val="fr-FR"/>
        </w:rPr>
        <w:t>les clients ayant conclu des contrats Souscription Entreprise et Open Value Souscription dont la couverture expire au 1</w:t>
      </w:r>
      <w:r w:rsidRPr="00093448">
        <w:rPr>
          <w:rFonts w:cs="Tahoma"/>
          <w:color w:val="000000"/>
          <w:vertAlign w:val="superscript"/>
          <w:lang w:val="fr-FR"/>
        </w:rPr>
        <w:t>er </w:t>
      </w:r>
      <w:r w:rsidRPr="00093448">
        <w:rPr>
          <w:rFonts w:cs="Tahoma"/>
          <w:color w:val="000000"/>
          <w:lang w:val="fr-FR"/>
        </w:rPr>
        <w:t>avril 2015, ou à une date ultérieure, et choisissant d’acheter des licences par processeur, ainsi que tous les clients faisant l’acquisition de licences pour la durée des droits de propriété intellectuelle en vertu de leur contrat, disposeront des deux options suivantes :</w:t>
      </w:r>
      <w:r w:rsidRPr="00093448">
        <w:rPr>
          <w:rFonts w:eastAsia="Times New Roman" w:cs="Tahoma"/>
          <w:color w:val="000000"/>
          <w:szCs w:val="18"/>
          <w:lang w:val="fr-FR"/>
        </w:rPr>
        <w:t xml:space="preserve"> </w:t>
      </w:r>
    </w:p>
    <w:p w14:paraId="3A114A6E" w14:textId="77777777" w:rsidR="00205F8B" w:rsidRPr="00093448" w:rsidRDefault="00205F8B" w:rsidP="00937C22">
      <w:pPr>
        <w:numPr>
          <w:ilvl w:val="2"/>
          <w:numId w:val="62"/>
        </w:numPr>
        <w:tabs>
          <w:tab w:val="left" w:pos="1440"/>
        </w:tabs>
        <w:spacing w:after="200"/>
        <w:ind w:left="1440"/>
        <w:contextualSpacing/>
        <w:rPr>
          <w:rFonts w:cs="Tahoma"/>
          <w:lang w:val="fr-FR"/>
        </w:rPr>
      </w:pPr>
      <w:r w:rsidRPr="00093448">
        <w:rPr>
          <w:rFonts w:cs="Tahoma"/>
          <w:lang w:val="fr-FR"/>
        </w:rPr>
        <w:t>continuer à utiliser SQL Server 2012 conformément aux dispositions de la section « Clients dont la Software Assurance expire avant le 1</w:t>
      </w:r>
      <w:r w:rsidRPr="00093448">
        <w:rPr>
          <w:rFonts w:cs="Tahoma"/>
          <w:vertAlign w:val="superscript"/>
          <w:lang w:val="fr-FR"/>
        </w:rPr>
        <w:t>er </w:t>
      </w:r>
      <w:r w:rsidRPr="00093448">
        <w:rPr>
          <w:rFonts w:cs="Tahoma"/>
          <w:lang w:val="fr-FR"/>
        </w:rPr>
        <w:t>avril 2015 et ne souhaitant pas la renouveler » ci</w:t>
      </w:r>
      <w:r w:rsidR="00092A09">
        <w:rPr>
          <w:rFonts w:cs="Tahoma"/>
          <w:lang w:val="fr-FR"/>
        </w:rPr>
        <w:t>-</w:t>
      </w:r>
      <w:r w:rsidRPr="00093448">
        <w:rPr>
          <w:rFonts w:cs="Tahoma"/>
          <w:lang w:val="fr-FR"/>
        </w:rPr>
        <w:t>dessus s’ils disposent de licences acquises avant le 1</w:t>
      </w:r>
      <w:r w:rsidRPr="00093448">
        <w:rPr>
          <w:rFonts w:cs="Tahoma"/>
          <w:vertAlign w:val="superscript"/>
          <w:lang w:val="fr-FR"/>
        </w:rPr>
        <w:t>er</w:t>
      </w:r>
      <w:r w:rsidRPr="00093448">
        <w:rPr>
          <w:rFonts w:cs="Tahoma"/>
          <w:lang w:val="fr-FR"/>
        </w:rPr>
        <w:t xml:space="preserve"> avril 2015, considérées comme éligibles en vertu du premier paragraphe de la présente note ; ou </w:t>
      </w:r>
    </w:p>
    <w:p w14:paraId="3A114A6F" w14:textId="77777777" w:rsidR="00205F8B" w:rsidRPr="00093448" w:rsidRDefault="00205F8B" w:rsidP="00937C22">
      <w:pPr>
        <w:numPr>
          <w:ilvl w:val="2"/>
          <w:numId w:val="62"/>
        </w:numPr>
        <w:tabs>
          <w:tab w:val="left" w:pos="1440"/>
        </w:tabs>
        <w:spacing w:after="200"/>
        <w:ind w:left="1440"/>
        <w:contextualSpacing/>
        <w:rPr>
          <w:rFonts w:cs="Tahoma"/>
          <w:lang w:val="fr-FR"/>
        </w:rPr>
      </w:pPr>
      <w:r w:rsidRPr="00093448">
        <w:rPr>
          <w:rFonts w:cs="Tahoma"/>
          <w:lang w:val="fr-FR"/>
        </w:rPr>
        <w:t>convertir chacune de leurs licences par processeur en huit (8) licences par cœur SQL Server 2012 Enterprise s’ils disposent de licences acquises après le 1</w:t>
      </w:r>
      <w:r w:rsidRPr="00093448">
        <w:rPr>
          <w:rFonts w:cs="Tahoma"/>
          <w:vertAlign w:val="superscript"/>
          <w:lang w:val="fr-FR"/>
        </w:rPr>
        <w:t>er </w:t>
      </w:r>
      <w:r w:rsidRPr="00093448">
        <w:rPr>
          <w:rFonts w:cs="Tahoma"/>
          <w:lang w:val="fr-FR"/>
        </w:rPr>
        <w:t>avril 2015. Pour pouvoir continuer d’utiliser SQL Server 2012 sur des processeurs nécessitant plus de huit (8) licences par cœur par processeur, les clients devront acheter les licences par cœur supplémentaires requises.</w:t>
      </w:r>
    </w:p>
    <w:p w14:paraId="3A114A70" w14:textId="77777777" w:rsidR="005B5414" w:rsidRPr="00093448" w:rsidRDefault="005B5414" w:rsidP="005B5414">
      <w:pPr>
        <w:tabs>
          <w:tab w:val="left" w:pos="1440"/>
        </w:tabs>
        <w:spacing w:after="200"/>
        <w:ind w:left="1440"/>
        <w:contextualSpacing/>
        <w:rPr>
          <w:rFonts w:cs="Tahoma"/>
          <w:lang w:val="fr-FR"/>
        </w:rPr>
      </w:pPr>
    </w:p>
    <w:p w14:paraId="3A114A71" w14:textId="77777777" w:rsidR="00205F8B" w:rsidRPr="00093448" w:rsidRDefault="00205F8B" w:rsidP="00937C22">
      <w:pPr>
        <w:numPr>
          <w:ilvl w:val="0"/>
          <w:numId w:val="62"/>
        </w:numPr>
        <w:tabs>
          <w:tab w:val="left" w:pos="720"/>
        </w:tabs>
        <w:spacing w:after="200"/>
        <w:contextualSpacing/>
        <w:rPr>
          <w:rFonts w:cs="Tahoma"/>
          <w:lang w:val="fr-FR"/>
        </w:rPr>
      </w:pPr>
      <w:r w:rsidRPr="00093448">
        <w:rPr>
          <w:rFonts w:cs="Tahoma"/>
          <w:b/>
          <w:bCs/>
          <w:lang w:val="fr-FR"/>
        </w:rPr>
        <w:t>Pour les clients situés en République Populaire de Chine ayant fait l’acquisition de licences par processeur et de la Software Assurance pour SQL Server 2008 R2 dans ce pays :</w:t>
      </w:r>
      <w:r w:rsidRPr="00093448">
        <w:rPr>
          <w:rFonts w:cs="Tahoma"/>
          <w:lang w:val="fr-FR"/>
        </w:rPr>
        <w:t xml:space="preserve"> les dates du 1er avril 2012 et du 1er avril 2015 indiquées dans la présente liste des produits ne s’appliquent pas. Pour ces clients, les dates applicables respectives sont celles du 1er juillet 2012 et du 1er juillet 2015.</w:t>
      </w:r>
    </w:p>
    <w:p w14:paraId="3A114A72" w14:textId="77777777" w:rsidR="00205F8B" w:rsidRPr="00093448" w:rsidRDefault="00205F8B" w:rsidP="00205F8B">
      <w:pPr>
        <w:rPr>
          <w:rFonts w:cs="Tahoma"/>
          <w:lang w:val="fr-FR"/>
        </w:rPr>
      </w:pPr>
    </w:p>
    <w:p w14:paraId="3A114A73" w14:textId="77777777" w:rsidR="00205F8B" w:rsidRPr="00093448" w:rsidRDefault="00205F8B" w:rsidP="00205F8B">
      <w:pPr>
        <w:pStyle w:val="Heading3"/>
        <w:rPr>
          <w:rFonts w:ascii="Tahoma" w:hAnsi="Tahoma" w:cs="Tahoma"/>
        </w:rPr>
      </w:pPr>
      <w:bookmarkStart w:id="1454" w:name="_Toc336338340"/>
      <w:bookmarkStart w:id="1455" w:name="_72_SQL_Server®"/>
      <w:bookmarkStart w:id="1456" w:name="_Toc340763782"/>
      <w:bookmarkStart w:id="1457" w:name="Srv_82SQL2008Paralleldata"/>
      <w:bookmarkEnd w:id="1454"/>
      <w:bookmarkEnd w:id="1455"/>
      <w:r w:rsidRPr="00093448">
        <w:rPr>
          <w:rFonts w:ascii="Tahoma" w:hAnsi="Tahoma" w:cs="Tahoma"/>
          <w:caps/>
          <w:color w:val="F66400"/>
          <w:sz w:val="22"/>
          <w:vertAlign w:val="superscript"/>
        </w:rPr>
        <w:t>72</w:t>
      </w:r>
      <w:r w:rsidRPr="00093448">
        <w:rPr>
          <w:rFonts w:ascii="Tahoma" w:hAnsi="Tahoma" w:cs="Tahoma"/>
          <w:color w:val="F66400"/>
          <w:sz w:val="22"/>
        </w:rPr>
        <w:t xml:space="preserve"> SQL Server</w:t>
      </w:r>
      <w:r w:rsidR="00B862F1" w:rsidRPr="00093448">
        <w:rPr>
          <w:rFonts w:ascii="Tahoma" w:hAnsi="Tahoma" w:cs="Tahoma"/>
          <w:color w:val="F66400"/>
          <w:sz w:val="22"/>
          <w:vertAlign w:val="superscript"/>
        </w:rPr>
        <w:t>®</w:t>
      </w:r>
      <w:r w:rsidRPr="00093448">
        <w:rPr>
          <w:rFonts w:ascii="Tahoma" w:hAnsi="Tahoma" w:cs="Tahoma"/>
          <w:color w:val="F66400"/>
          <w:sz w:val="22"/>
        </w:rPr>
        <w:t> 2008 R2 Parallel Data Warehouse</w:t>
      </w:r>
      <w:bookmarkEnd w:id="1456"/>
    </w:p>
    <w:bookmarkEnd w:id="1457"/>
    <w:p w14:paraId="3A114A74" w14:textId="77777777" w:rsidR="00205F8B" w:rsidRPr="00093448" w:rsidRDefault="00205F8B" w:rsidP="00205F8B">
      <w:pPr>
        <w:ind w:left="900"/>
        <w:rPr>
          <w:rFonts w:cs="Tahoma"/>
        </w:rPr>
      </w:pPr>
    </w:p>
    <w:p w14:paraId="3A114A75" w14:textId="77777777" w:rsidR="00205F8B" w:rsidRPr="00093448" w:rsidRDefault="00205F8B" w:rsidP="00205F8B">
      <w:pPr>
        <w:ind w:left="720"/>
        <w:rPr>
          <w:rFonts w:cs="Tahoma"/>
          <w:lang w:val="fr-FR"/>
        </w:rPr>
      </w:pPr>
      <w:r w:rsidRPr="00093448">
        <w:rPr>
          <w:rFonts w:eastAsia="Times New Roman" w:cs="Tahoma"/>
          <w:szCs w:val="18"/>
          <w:lang w:val="fr-FR"/>
        </w:rPr>
        <w:t>Ce logiciel n’est disponible que dans les configurations matérielles et logicielles approuvées par Microsoft. Son utilisation dans d’autres configurations n’est pas prise en charge et risque d’offrir des performances inférieures.</w:t>
      </w:r>
      <w:r w:rsidRPr="00093448">
        <w:rPr>
          <w:rFonts w:cs="Tahoma"/>
          <w:lang w:val="fr-FR"/>
        </w:rPr>
        <w:t xml:space="preserve"> Rendez</w:t>
      </w:r>
      <w:r w:rsidR="00092A09">
        <w:rPr>
          <w:rFonts w:cs="Tahoma"/>
          <w:lang w:val="fr-FR"/>
        </w:rPr>
        <w:t>-</w:t>
      </w:r>
      <w:r w:rsidRPr="00093448">
        <w:rPr>
          <w:rFonts w:cs="Tahoma"/>
          <w:lang w:val="fr-FR"/>
        </w:rPr>
        <w:t xml:space="preserve">vous sur le site </w:t>
      </w:r>
      <w:r w:rsidR="006356CC" w:rsidRPr="00093448">
        <w:rPr>
          <w:rFonts w:cs="Tahoma"/>
          <w:lang w:val="fr-FR"/>
        </w:rPr>
        <w:br/>
      </w:r>
      <w:hyperlink r:id="rId49" w:history="1">
        <w:r w:rsidR="00ED58C8" w:rsidRPr="00093448">
          <w:rPr>
            <w:rStyle w:val="Hyperlink"/>
            <w:rFonts w:cs="Tahoma"/>
            <w:lang w:val="fr-FR"/>
          </w:rPr>
          <w:t>http://www.microsoft.com/sqlserver/2008/en/us/parallel-data-warehouse.aspx</w:t>
        </w:r>
      </w:hyperlink>
    </w:p>
    <w:p w14:paraId="3A114A76" w14:textId="77777777" w:rsidR="00205F8B" w:rsidRPr="00093448" w:rsidRDefault="00205F8B" w:rsidP="00205F8B">
      <w:pPr>
        <w:ind w:left="900"/>
        <w:rPr>
          <w:rFonts w:cs="Tahoma"/>
          <w:lang w:val="fr-FR"/>
        </w:rPr>
      </w:pPr>
    </w:p>
    <w:p w14:paraId="3A114A77" w14:textId="77777777" w:rsidR="00205F8B" w:rsidRPr="00093448" w:rsidRDefault="00205F8B" w:rsidP="00205F8B">
      <w:pPr>
        <w:pStyle w:val="Heading3"/>
        <w:rPr>
          <w:rFonts w:ascii="Tahoma" w:hAnsi="Tahoma" w:cs="Tahoma"/>
          <w:lang w:val="fr-FR"/>
        </w:rPr>
      </w:pPr>
      <w:bookmarkStart w:id="1458" w:name="_Toc336338341"/>
      <w:bookmarkStart w:id="1459" w:name="Srv_83SQL2008R2Smallbiz"/>
      <w:bookmarkStart w:id="1460" w:name="_73_SQL_Server®"/>
      <w:bookmarkStart w:id="1461" w:name="_Toc340763783"/>
      <w:bookmarkEnd w:id="1458"/>
      <w:bookmarkEnd w:id="1459"/>
      <w:bookmarkEnd w:id="1460"/>
      <w:r w:rsidRPr="00093448">
        <w:rPr>
          <w:rFonts w:ascii="Tahoma" w:hAnsi="Tahoma" w:cs="Tahoma"/>
          <w:color w:val="FE6700"/>
          <w:sz w:val="22"/>
          <w:szCs w:val="22"/>
          <w:vertAlign w:val="superscript"/>
          <w:lang w:val="fr-FR"/>
        </w:rPr>
        <w:t>73</w:t>
      </w:r>
      <w:r w:rsidRPr="00093448">
        <w:rPr>
          <w:rFonts w:ascii="Tahoma" w:hAnsi="Tahoma" w:cs="Tahoma"/>
          <w:color w:val="FE6700"/>
          <w:sz w:val="22"/>
          <w:szCs w:val="22"/>
          <w:lang w:val="fr-FR"/>
        </w:rPr>
        <w:t xml:space="preserve"> SQL Server</w:t>
      </w:r>
      <w:r w:rsidR="00B862F1" w:rsidRPr="00093448">
        <w:rPr>
          <w:rFonts w:ascii="Tahoma" w:hAnsi="Tahoma" w:cs="Tahoma"/>
          <w:color w:val="FE6700"/>
          <w:sz w:val="22"/>
          <w:szCs w:val="22"/>
          <w:vertAlign w:val="superscript"/>
          <w:lang w:val="fr-FR"/>
        </w:rPr>
        <w:t>®</w:t>
      </w:r>
      <w:r w:rsidRPr="00093448">
        <w:rPr>
          <w:rFonts w:ascii="Tahoma" w:hAnsi="Tahoma" w:cs="Tahoma"/>
          <w:color w:val="FE6700"/>
          <w:sz w:val="22"/>
          <w:szCs w:val="22"/>
          <w:lang w:val="fr-FR"/>
        </w:rPr>
        <w:t> 2008 R2 Small Business</w:t>
      </w:r>
      <w:bookmarkEnd w:id="1461"/>
    </w:p>
    <w:p w14:paraId="3A114A78" w14:textId="77777777" w:rsidR="00205F8B" w:rsidRPr="00093448" w:rsidRDefault="00205F8B" w:rsidP="00205F8B">
      <w:pPr>
        <w:rPr>
          <w:rFonts w:cs="Tahoma"/>
          <w:lang w:val="fr-FR"/>
        </w:rPr>
      </w:pPr>
    </w:p>
    <w:p w14:paraId="3A114A79" w14:textId="77777777" w:rsidR="00205F8B" w:rsidRPr="00093448" w:rsidRDefault="00205F8B" w:rsidP="00205F8B">
      <w:pPr>
        <w:spacing w:after="200" w:line="276" w:lineRule="auto"/>
        <w:ind w:left="720"/>
        <w:rPr>
          <w:rFonts w:cs="Tahoma"/>
          <w:lang w:val="fr-FR"/>
        </w:rPr>
      </w:pPr>
      <w:r w:rsidRPr="00093448">
        <w:rPr>
          <w:rFonts w:cs="Tahoma"/>
          <w:b/>
          <w:bCs/>
          <w:lang w:val="fr-FR"/>
        </w:rPr>
        <w:t>Concessions de licences associées à la fin de vie de l’édition SQL Server Small Business :</w:t>
      </w:r>
      <w:r w:rsidRPr="00093448">
        <w:rPr>
          <w:rFonts w:eastAsia="Times New Roman" w:cs="Tahoma"/>
          <w:szCs w:val="18"/>
          <w:lang w:val="fr-FR"/>
        </w:rPr>
        <w:t xml:space="preserve"> </w:t>
      </w:r>
      <w:r w:rsidR="005B5414" w:rsidRPr="00093448">
        <w:rPr>
          <w:rFonts w:eastAsia="Times New Roman" w:cs="Tahoma"/>
          <w:szCs w:val="18"/>
          <w:lang w:val="fr-FR"/>
        </w:rPr>
        <w:br/>
      </w:r>
      <w:r w:rsidRPr="00093448">
        <w:rPr>
          <w:rFonts w:eastAsia="Times New Roman" w:cs="Tahoma"/>
          <w:szCs w:val="18"/>
          <w:lang w:val="fr-FR"/>
        </w:rPr>
        <w:t>SQL Server 2008 R2 for Small Business constituera la dernière version de l’édition SQL Server for Small Business. À titre exceptionnel, les clients ayant conclu des contrats de licences en volume avec Software Assurance active au 1er avril 2012 pour les licences SQL Server 2008 R2 for Small Business peuvent migrer vers SQL Server 2012 Standard Server (ou toute version ultérieure de ce produit commercialisée pendant la durée de la Software Assurance) au lieu de l’édition SQL Server Workgroup, et peuvent également acquérir la Software Assurance pour SQL Server Standard à l’expiration de leur Software Assurance actuelle. En outre, les clients ayant conclu des contrats de licences en volume avec Software Assurance active au 1er avril 2012 pour les CAL SQL Server 2008 R2 for Small Business peuvent migrer vers les CAL SQL Server 2012 Standard Server (ou toute version ultérieure de cette CAL commercialisée pendant la durée de la Software Assurance) au lieu des CAL SQL Server Small Business, et peuvent également acquérir la Software Assurance pour les CAL SQL Server à l’expiration de leur Software Assurance actuelle.</w:t>
      </w:r>
      <w:r w:rsidRPr="00093448">
        <w:rPr>
          <w:rFonts w:cs="Tahoma"/>
          <w:lang w:val="fr-FR"/>
        </w:rPr>
        <w:t xml:space="preserve"> Les licences SQL Server Small Business des clients ne sont plus valides dès lors qu’ils acquièrent la Software Assurance SQL Server Standard dans le cadre de cette offre.</w:t>
      </w:r>
    </w:p>
    <w:p w14:paraId="3A114A7A" w14:textId="77777777" w:rsidR="00205F8B" w:rsidRPr="00093448" w:rsidRDefault="00205F8B" w:rsidP="00205F8B">
      <w:pPr>
        <w:spacing w:after="200" w:line="276" w:lineRule="auto"/>
        <w:ind w:left="720"/>
        <w:rPr>
          <w:rFonts w:cs="Tahoma"/>
          <w:lang w:val="fr-FR"/>
        </w:rPr>
      </w:pPr>
      <w:r w:rsidRPr="00093448">
        <w:rPr>
          <w:rFonts w:cs="Tahoma"/>
          <w:b/>
          <w:bCs/>
          <w:lang w:val="fr-FR"/>
        </w:rPr>
        <w:t>Pour les clients situés en République Populaire de Chine ayant fait l’acquisition de licences et de la Software Assurance pour SQL Server 2008 R2 dans ce pays :</w:t>
      </w:r>
      <w:r w:rsidRPr="00093448">
        <w:rPr>
          <w:rFonts w:cs="Tahoma"/>
          <w:lang w:val="fr-FR"/>
        </w:rPr>
        <w:t xml:space="preserve"> la date du 1</w:t>
      </w:r>
      <w:r w:rsidRPr="00093448">
        <w:rPr>
          <w:rFonts w:cs="Tahoma"/>
          <w:vertAlign w:val="superscript"/>
          <w:lang w:val="fr-FR"/>
        </w:rPr>
        <w:t>er </w:t>
      </w:r>
      <w:r w:rsidRPr="00093448">
        <w:rPr>
          <w:rFonts w:cs="Tahoma"/>
          <w:lang w:val="fr-FR"/>
        </w:rPr>
        <w:t>avril 2012 indiquée dans la présente liste des produits ne s’applique pas. Pour ces clients, la date applicable est celle du 1</w:t>
      </w:r>
      <w:r w:rsidRPr="00093448">
        <w:rPr>
          <w:rFonts w:cs="Tahoma"/>
          <w:vertAlign w:val="superscript"/>
          <w:lang w:val="fr-FR"/>
        </w:rPr>
        <w:t>er </w:t>
      </w:r>
      <w:r w:rsidRPr="00093448">
        <w:rPr>
          <w:rFonts w:cs="Tahoma"/>
          <w:lang w:val="fr-FR"/>
        </w:rPr>
        <w:t>juillet 2012.</w:t>
      </w:r>
    </w:p>
    <w:p w14:paraId="3A114A7B" w14:textId="77777777" w:rsidR="00205F8B" w:rsidRPr="00093448" w:rsidRDefault="00205F8B" w:rsidP="00205F8B">
      <w:pPr>
        <w:pStyle w:val="EndnoteText"/>
        <w:rPr>
          <w:rFonts w:ascii="Tahoma" w:hAnsi="Tahoma" w:cs="Tahoma"/>
          <w:sz w:val="18"/>
          <w:szCs w:val="18"/>
        </w:rPr>
      </w:pPr>
    </w:p>
    <w:p w14:paraId="3A114A7C" w14:textId="77777777" w:rsidR="0052681D" w:rsidRPr="00093448" w:rsidRDefault="0052681D" w:rsidP="00205F8B">
      <w:pPr>
        <w:pStyle w:val="EndnoteText"/>
        <w:rPr>
          <w:rFonts w:ascii="Tahoma" w:hAnsi="Tahoma" w:cs="Tahoma"/>
          <w:sz w:val="18"/>
          <w:szCs w:val="18"/>
        </w:rPr>
      </w:pPr>
    </w:p>
    <w:p w14:paraId="3A114A7D" w14:textId="77777777" w:rsidR="0052681D" w:rsidRPr="00093448" w:rsidRDefault="0052681D" w:rsidP="00205F8B">
      <w:pPr>
        <w:pStyle w:val="EndnoteText"/>
        <w:rPr>
          <w:rFonts w:ascii="Tahoma" w:hAnsi="Tahoma" w:cs="Tahoma"/>
          <w:sz w:val="18"/>
          <w:szCs w:val="18"/>
        </w:rPr>
      </w:pPr>
    </w:p>
    <w:p w14:paraId="3A114A7E" w14:textId="77777777" w:rsidR="0052681D" w:rsidRPr="00093448" w:rsidRDefault="0052681D" w:rsidP="00205F8B">
      <w:pPr>
        <w:pStyle w:val="EndnoteText"/>
        <w:rPr>
          <w:rFonts w:ascii="Tahoma" w:hAnsi="Tahoma" w:cs="Tahoma"/>
          <w:sz w:val="18"/>
          <w:szCs w:val="18"/>
        </w:rPr>
      </w:pPr>
    </w:p>
    <w:p w14:paraId="3A114A7F" w14:textId="77777777" w:rsidR="0052681D" w:rsidRPr="00093448" w:rsidRDefault="0052681D" w:rsidP="00205F8B">
      <w:pPr>
        <w:pStyle w:val="EndnoteText"/>
        <w:rPr>
          <w:rFonts w:ascii="Tahoma" w:hAnsi="Tahoma" w:cs="Tahoma"/>
          <w:sz w:val="18"/>
          <w:szCs w:val="18"/>
        </w:rPr>
      </w:pPr>
    </w:p>
    <w:p w14:paraId="3A114A80" w14:textId="77777777" w:rsidR="00205F8B" w:rsidRPr="00093448" w:rsidRDefault="00205F8B" w:rsidP="00205F8B">
      <w:pPr>
        <w:pStyle w:val="Heading3"/>
        <w:rPr>
          <w:rFonts w:ascii="Tahoma" w:hAnsi="Tahoma" w:cs="Tahoma"/>
        </w:rPr>
      </w:pPr>
      <w:bookmarkStart w:id="1462" w:name="_Toc336338342"/>
      <w:bookmarkStart w:id="1463" w:name="Srv_84SQL2008R2Webproc"/>
      <w:bookmarkStart w:id="1464" w:name="_74_SQL_Server®"/>
      <w:bookmarkStart w:id="1465" w:name="_Toc340763784"/>
      <w:bookmarkEnd w:id="1462"/>
      <w:bookmarkEnd w:id="1463"/>
      <w:bookmarkEnd w:id="1464"/>
      <w:r w:rsidRPr="00093448">
        <w:rPr>
          <w:rFonts w:ascii="Tahoma" w:hAnsi="Tahoma" w:cs="Tahoma"/>
          <w:caps/>
          <w:color w:val="F66400"/>
          <w:sz w:val="22"/>
          <w:szCs w:val="22"/>
          <w:vertAlign w:val="superscript"/>
          <w:lang w:val="fr-FR"/>
        </w:rPr>
        <w:t>74</w:t>
      </w:r>
      <w:r w:rsidRPr="00093448">
        <w:rPr>
          <w:rFonts w:ascii="Tahoma" w:hAnsi="Tahoma" w:cs="Tahoma"/>
          <w:caps/>
          <w:color w:val="F66400"/>
          <w:sz w:val="22"/>
          <w:szCs w:val="22"/>
          <w:lang w:val="fr-FR"/>
        </w:rPr>
        <w:t xml:space="preserve"> </w:t>
      </w:r>
      <w:r w:rsidRPr="00093448">
        <w:rPr>
          <w:rFonts w:ascii="Tahoma" w:hAnsi="Tahoma" w:cs="Tahoma"/>
          <w:color w:val="F66400"/>
          <w:sz w:val="22"/>
          <w:szCs w:val="22"/>
          <w:lang w:val="fr-FR"/>
        </w:rPr>
        <w:t>SQL Server</w:t>
      </w:r>
      <w:r w:rsidR="00B862F1" w:rsidRPr="00093448">
        <w:rPr>
          <w:rFonts w:ascii="Tahoma" w:hAnsi="Tahoma" w:cs="Tahoma"/>
          <w:color w:val="F66400"/>
          <w:sz w:val="22"/>
          <w:szCs w:val="22"/>
          <w:vertAlign w:val="superscript"/>
          <w:lang w:val="fr-FR"/>
        </w:rPr>
        <w:t>®</w:t>
      </w:r>
      <w:r w:rsidRPr="00093448">
        <w:rPr>
          <w:rFonts w:ascii="Tahoma" w:hAnsi="Tahoma" w:cs="Tahoma"/>
          <w:color w:val="F66400"/>
          <w:sz w:val="22"/>
          <w:szCs w:val="22"/>
          <w:lang w:val="fr-FR"/>
        </w:rPr>
        <w:t> 2008 R2 Web par processeur</w:t>
      </w:r>
      <w:bookmarkEnd w:id="1465"/>
    </w:p>
    <w:p w14:paraId="3A114A81" w14:textId="77777777" w:rsidR="00205F8B" w:rsidRPr="00093448" w:rsidRDefault="00205F8B" w:rsidP="00205F8B">
      <w:pPr>
        <w:spacing w:after="200" w:line="276" w:lineRule="auto"/>
        <w:rPr>
          <w:rFonts w:cs="Tahoma"/>
        </w:rPr>
      </w:pPr>
    </w:p>
    <w:p w14:paraId="3A114A82" w14:textId="77777777" w:rsidR="00205F8B" w:rsidRPr="00093448" w:rsidRDefault="00205F8B" w:rsidP="00937C22">
      <w:pPr>
        <w:numPr>
          <w:ilvl w:val="0"/>
          <w:numId w:val="136"/>
        </w:numPr>
        <w:spacing w:after="200" w:line="276" w:lineRule="atLeast"/>
        <w:ind w:left="720"/>
        <w:rPr>
          <w:rFonts w:cs="Tahoma"/>
          <w:lang w:val="fr-FR"/>
        </w:rPr>
      </w:pPr>
      <w:r w:rsidRPr="00093448">
        <w:rPr>
          <w:rFonts w:cs="Tahoma"/>
          <w:b/>
          <w:lang w:val="fr-FR"/>
        </w:rPr>
        <w:t>Concessions de licences associées au changement de modèle de licence </w:t>
      </w:r>
      <w:r w:rsidRPr="00093448">
        <w:rPr>
          <w:rFonts w:cs="Tahoma"/>
          <w:lang w:val="fr-FR"/>
        </w:rPr>
        <w:t>:</w:t>
      </w:r>
      <w:r w:rsidRPr="00093448">
        <w:rPr>
          <w:rFonts w:eastAsia="Times New Roman" w:cs="Tahoma"/>
          <w:szCs w:val="18"/>
          <w:lang w:val="fr-FR"/>
        </w:rPr>
        <w:t xml:space="preserve"> SQL Server 2008 R2 constituera la dernière version de SQL Server concédée sous le modèle de licence par processeur et également la dernière version de l’édition SQL Server Web du programme de licences en volume pour les utilisateurs finaux. À titre exceptionnel, les clients ayant conclu des contrats de licences en volume avec Software Assurance active au 1er avril 2012 pour les licences par processeur SQL Server 2008 R2 Web (« les licences éligibles ») disposent des différentes options exposées ci</w:t>
      </w:r>
      <w:r w:rsidR="00092A09">
        <w:rPr>
          <w:rFonts w:eastAsia="Times New Roman" w:cs="Tahoma"/>
          <w:szCs w:val="18"/>
          <w:lang w:val="fr-FR"/>
        </w:rPr>
        <w:t>-</w:t>
      </w:r>
      <w:r w:rsidRPr="00093448">
        <w:rPr>
          <w:rFonts w:eastAsia="Times New Roman" w:cs="Tahoma"/>
          <w:szCs w:val="18"/>
          <w:lang w:val="fr-FR"/>
        </w:rPr>
        <w:t>dessous.</w:t>
      </w:r>
      <w:r w:rsidRPr="00093448">
        <w:rPr>
          <w:rFonts w:cs="Tahoma"/>
          <w:lang w:val="fr-FR"/>
        </w:rPr>
        <w:t xml:space="preserve"> Les licences par processeur SQL Server 2008 R2 Web, acquises ultérieurement en vertu du même accord de mise en œuvre, mais avant le 1</w:t>
      </w:r>
      <w:r w:rsidRPr="00093448">
        <w:rPr>
          <w:rFonts w:cs="Tahoma"/>
          <w:vertAlign w:val="superscript"/>
          <w:lang w:val="fr-FR"/>
        </w:rPr>
        <w:t>er</w:t>
      </w:r>
      <w:r w:rsidRPr="00093448">
        <w:rPr>
          <w:rFonts w:cs="Tahoma"/>
          <w:lang w:val="fr-FR"/>
        </w:rPr>
        <w:t xml:space="preserve"> avril 2015, dans le cadre d’une procédure de régularisation prévue d’un contrat Entreprise, Souscription Entreprise, Open Value Souscription ou EES, constituent également des licences éligibles pour ces options. </w:t>
      </w:r>
      <w:r w:rsidRPr="00093448">
        <w:rPr>
          <w:rFonts w:cs="Tahoma"/>
          <w:color w:val="000000"/>
          <w:lang w:val="fr-FR"/>
        </w:rPr>
        <w:t>Les licences acquises après le 1er avril 2015 ou en vertu d’un accord de mise en œuvre ultérieur, d’un contrat distinct ou de tout accord de mise en œuvre dont la date d’entrée en vigueur est ultérieure au 1er avril 2012 ne constituent pas des licences éligibles.</w:t>
      </w:r>
    </w:p>
    <w:p w14:paraId="3A114A83" w14:textId="77777777" w:rsidR="00205F8B" w:rsidRPr="00093448" w:rsidRDefault="00205F8B" w:rsidP="00937C22">
      <w:pPr>
        <w:numPr>
          <w:ilvl w:val="0"/>
          <w:numId w:val="62"/>
        </w:numPr>
        <w:spacing w:after="200" w:line="276" w:lineRule="auto"/>
        <w:ind w:left="1440"/>
        <w:contextualSpacing/>
        <w:rPr>
          <w:rFonts w:cs="Tahoma"/>
          <w:lang w:val="fr-FR"/>
        </w:rPr>
      </w:pPr>
      <w:r w:rsidRPr="00093448">
        <w:rPr>
          <w:rFonts w:eastAsia="Times New Roman" w:cs="Tahoma"/>
          <w:b/>
          <w:szCs w:val="18"/>
          <w:lang w:val="fr-FR"/>
        </w:rPr>
        <w:t xml:space="preserve">Durée actuelle : </w:t>
      </w:r>
      <w:r w:rsidRPr="00093448">
        <w:rPr>
          <w:rFonts w:eastAsia="Times New Roman" w:cs="Tahoma"/>
          <w:szCs w:val="18"/>
          <w:lang w:val="fr-FR"/>
        </w:rPr>
        <w:t>pendant toute la durée actuelle de leur Software Assurance active au 1er avril 2012, les clients (y compris les clients disposant de contrats d’abonnements) peuvent, pour toute licence éligible, migrer vers le logiciel SQL Server 2012 Standard Core au lieu de SQL Server 2008 R2 Web, conformément aux droits d’utilisation de logiciels sous licence par processeur SQL Server 2008 R2 Standard (tels qu’indiqués dans les Droits d’Utilisation de Logiciels de janvier 2012). Les clients disposent de droits supplémentaires pour la Mobilité de licence dans les Batteries de serveurs ou la Mobilité de licence via la Software Assurance.</w:t>
      </w:r>
      <w:r w:rsidRPr="00093448">
        <w:rPr>
          <w:rFonts w:cs="Tahoma"/>
          <w:lang w:val="fr-FR"/>
        </w:rPr>
        <w:t xml:space="preserve"> Les clients doivent se reporter aux Droits d’Utilisation de Logiciels pour SQL Server 2012 Standard Core pour connaître les conditions de licence pour la Mobilité de licence.</w:t>
      </w:r>
    </w:p>
    <w:p w14:paraId="3A114A84" w14:textId="77777777" w:rsidR="00205F8B" w:rsidRPr="00093448" w:rsidRDefault="00205F8B" w:rsidP="00937C22">
      <w:pPr>
        <w:numPr>
          <w:ilvl w:val="0"/>
          <w:numId w:val="62"/>
        </w:numPr>
        <w:tabs>
          <w:tab w:val="left" w:pos="1440"/>
          <w:tab w:val="left" w:pos="2970"/>
        </w:tabs>
        <w:spacing w:after="200" w:line="276" w:lineRule="auto"/>
        <w:ind w:left="1440"/>
        <w:contextualSpacing/>
        <w:rPr>
          <w:rFonts w:cs="Tahoma"/>
          <w:lang w:val="fr-FR"/>
        </w:rPr>
      </w:pPr>
      <w:r w:rsidRPr="00093448">
        <w:rPr>
          <w:rFonts w:eastAsia="Times New Roman" w:cs="Tahoma"/>
          <w:b/>
          <w:szCs w:val="18"/>
          <w:lang w:val="fr-FR"/>
        </w:rPr>
        <w:t xml:space="preserve">Première période de renouvellement (avant le 1er avril 2015) : </w:t>
      </w:r>
      <w:r w:rsidRPr="00093448">
        <w:rPr>
          <w:rFonts w:cs="Tahoma"/>
          <w:lang w:val="fr-FR"/>
        </w:rPr>
        <w:t>lors du premier renouvellement de la Software Assurance le 1er avril 2012 ou après cette date (mais avant le 1er avril 2015), pour chaque serveur disposant d’une licence valide en vertu des droits d’utilisation de logiciels sous licence par processeur SQL Server 2008 R2 Standard, le client peut acquérir une Software Assurance pour les licences par cœur SQL Server Standard sans avoir à acheter lesdites licences pour un nombre de licences par cœur équivalent à la somme de (a) et (b) :</w:t>
      </w:r>
    </w:p>
    <w:p w14:paraId="3A114A85" w14:textId="77777777" w:rsidR="00205F8B" w:rsidRPr="00093448" w:rsidRDefault="00205F8B" w:rsidP="00937C22">
      <w:pPr>
        <w:numPr>
          <w:ilvl w:val="1"/>
          <w:numId w:val="62"/>
        </w:numPr>
        <w:tabs>
          <w:tab w:val="left" w:pos="1800"/>
        </w:tabs>
        <w:spacing w:after="200" w:line="276" w:lineRule="auto"/>
        <w:ind w:left="1800"/>
        <w:contextualSpacing/>
        <w:rPr>
          <w:rFonts w:cs="Tahoma"/>
          <w:lang w:val="fr-FR"/>
        </w:rPr>
      </w:pPr>
      <w:r w:rsidRPr="00093448">
        <w:rPr>
          <w:rFonts w:cs="Tahoma"/>
          <w:lang w:val="fr-FR"/>
        </w:rPr>
        <w:t>un nombre égal à la plus petite valeur entre le nombre de licences éligibles attribuées au serveur ou le nombre total de processeurs physiques sur le serveur multiplié par la plus grande valeur entre :</w:t>
      </w:r>
      <w:r w:rsidRPr="00093448">
        <w:rPr>
          <w:rFonts w:eastAsia="Times New Roman" w:cs="Tahoma"/>
          <w:szCs w:val="18"/>
          <w:lang w:val="fr-FR"/>
        </w:rPr>
        <w:t xml:space="preserve"> </w:t>
      </w:r>
    </w:p>
    <w:p w14:paraId="3A114A86" w14:textId="77777777" w:rsidR="00205F8B" w:rsidRPr="00093448" w:rsidRDefault="00205F8B" w:rsidP="00937C22">
      <w:pPr>
        <w:numPr>
          <w:ilvl w:val="3"/>
          <w:numId w:val="67"/>
        </w:numPr>
        <w:spacing w:after="200" w:line="276" w:lineRule="auto"/>
        <w:ind w:left="2160"/>
        <w:contextualSpacing/>
        <w:rPr>
          <w:rFonts w:cs="Tahoma"/>
        </w:rPr>
      </w:pPr>
      <w:r w:rsidRPr="00093448">
        <w:rPr>
          <w:rFonts w:cs="Tahoma"/>
          <w:lang w:val="fr-FR"/>
        </w:rPr>
        <w:t>quatre, OU</w:t>
      </w:r>
    </w:p>
    <w:p w14:paraId="3A114A87" w14:textId="77777777" w:rsidR="00205F8B" w:rsidRPr="00093448" w:rsidRDefault="00205F8B" w:rsidP="00937C22">
      <w:pPr>
        <w:numPr>
          <w:ilvl w:val="3"/>
          <w:numId w:val="67"/>
        </w:numPr>
        <w:spacing w:after="200" w:line="276" w:lineRule="auto"/>
        <w:ind w:left="2160"/>
        <w:contextualSpacing/>
        <w:rPr>
          <w:rFonts w:cs="Tahoma"/>
          <w:lang w:val="fr-FR"/>
        </w:rPr>
      </w:pPr>
      <w:r w:rsidRPr="00093448">
        <w:rPr>
          <w:rFonts w:eastAsia="Times New Roman" w:cs="Tahoma"/>
          <w:szCs w:val="18"/>
          <w:lang w:val="fr-FR"/>
        </w:rPr>
        <w:t xml:space="preserve">le nombre réel de cœurs par processeur physique multiplié par le coefficient de cœur adéquat. (Si le nombre réel de cœurs par processeur physique est supérieur à quatre, les clients doivent conserver un enregistrement de la configuration du logiciel SQL Server exécuté sur le serveur (les instances sous licence exécutées dans des environnements de système d’exploitation sur le serveur sous licence), ainsi que du matériel physique qui prend en charge ce logiciel, immédiatement avant le renouvellement de la Software Assurance, en utilisant l’outil Microsoft MAP ou un logiciel équivalent.) </w:t>
      </w:r>
    </w:p>
    <w:p w14:paraId="3A114A88" w14:textId="77777777" w:rsidR="00205F8B" w:rsidRPr="00093448" w:rsidRDefault="00205F8B" w:rsidP="00937C22">
      <w:pPr>
        <w:numPr>
          <w:ilvl w:val="1"/>
          <w:numId w:val="62"/>
        </w:numPr>
        <w:tabs>
          <w:tab w:val="left" w:pos="1800"/>
        </w:tabs>
        <w:spacing w:after="200" w:line="276" w:lineRule="auto"/>
        <w:ind w:left="1800"/>
        <w:contextualSpacing/>
        <w:rPr>
          <w:rFonts w:cs="Tahoma"/>
          <w:lang w:val="fr-FR"/>
        </w:rPr>
      </w:pPr>
      <w:r w:rsidRPr="00093448">
        <w:rPr>
          <w:rFonts w:cs="Tahoma"/>
          <w:lang w:val="fr-FR"/>
        </w:rPr>
        <w:t>un nombre égal au nombre de licences éligibles attribuées au serveur excédant le nombre réel de processeurs physiques sur le serveur multiplié par quatre.</w:t>
      </w:r>
    </w:p>
    <w:p w14:paraId="3A114A89" w14:textId="77777777" w:rsidR="0052681D" w:rsidRPr="00093448" w:rsidRDefault="0052681D" w:rsidP="0052681D">
      <w:pPr>
        <w:tabs>
          <w:tab w:val="left" w:pos="1800"/>
        </w:tabs>
        <w:spacing w:after="200" w:line="276" w:lineRule="auto"/>
        <w:contextualSpacing/>
        <w:rPr>
          <w:rFonts w:cs="Tahoma"/>
          <w:lang w:val="fr-FR"/>
        </w:rPr>
      </w:pPr>
    </w:p>
    <w:p w14:paraId="3A114A8A" w14:textId="77777777" w:rsidR="0052681D" w:rsidRPr="00093448" w:rsidRDefault="0052681D" w:rsidP="0052681D">
      <w:pPr>
        <w:tabs>
          <w:tab w:val="left" w:pos="1800"/>
        </w:tabs>
        <w:spacing w:after="200" w:line="276" w:lineRule="auto"/>
        <w:contextualSpacing/>
        <w:rPr>
          <w:rFonts w:cs="Tahoma"/>
          <w:lang w:val="fr-FR"/>
        </w:rPr>
      </w:pPr>
    </w:p>
    <w:p w14:paraId="3A114A8B" w14:textId="77777777" w:rsidR="0052681D" w:rsidRPr="00093448" w:rsidRDefault="0052681D" w:rsidP="0052681D">
      <w:pPr>
        <w:tabs>
          <w:tab w:val="left" w:pos="1800"/>
        </w:tabs>
        <w:spacing w:after="200" w:line="276" w:lineRule="auto"/>
        <w:contextualSpacing/>
        <w:rPr>
          <w:rFonts w:cs="Tahoma"/>
          <w:lang w:val="fr-FR"/>
        </w:rPr>
      </w:pPr>
    </w:p>
    <w:p w14:paraId="3A114A8C" w14:textId="77777777" w:rsidR="0052681D" w:rsidRPr="00093448" w:rsidRDefault="0052681D" w:rsidP="0052681D">
      <w:pPr>
        <w:tabs>
          <w:tab w:val="left" w:pos="1800"/>
        </w:tabs>
        <w:spacing w:after="200" w:line="276" w:lineRule="auto"/>
        <w:contextualSpacing/>
        <w:rPr>
          <w:rFonts w:cs="Tahoma"/>
          <w:lang w:val="fr-FR"/>
        </w:rPr>
      </w:pPr>
    </w:p>
    <w:p w14:paraId="3A114A8D" w14:textId="77777777" w:rsidR="0052681D" w:rsidRPr="00093448" w:rsidRDefault="0052681D" w:rsidP="0052681D">
      <w:pPr>
        <w:tabs>
          <w:tab w:val="left" w:pos="1800"/>
        </w:tabs>
        <w:spacing w:after="200" w:line="276" w:lineRule="auto"/>
        <w:contextualSpacing/>
        <w:rPr>
          <w:rFonts w:cs="Tahoma"/>
          <w:lang w:val="fr-FR"/>
        </w:rPr>
      </w:pPr>
    </w:p>
    <w:p w14:paraId="3A114A8E" w14:textId="77777777" w:rsidR="00205F8B" w:rsidRPr="00093448" w:rsidRDefault="00205F8B" w:rsidP="00937C22">
      <w:pPr>
        <w:numPr>
          <w:ilvl w:val="0"/>
          <w:numId w:val="62"/>
        </w:numPr>
        <w:spacing w:after="200" w:line="276" w:lineRule="auto"/>
        <w:contextualSpacing/>
        <w:rPr>
          <w:rFonts w:cs="Tahoma"/>
          <w:lang w:val="fr-FR"/>
        </w:rPr>
      </w:pPr>
      <w:r w:rsidRPr="00093448">
        <w:rPr>
          <w:rFonts w:eastAsia="Times New Roman" w:cs="Tahoma"/>
          <w:b/>
          <w:szCs w:val="18"/>
          <w:lang w:val="fr-FR"/>
        </w:rPr>
        <w:t xml:space="preserve">Première période de renouvellement (au 1er avril 2015 ou à une date ultérieure) : </w:t>
      </w:r>
      <w:r w:rsidRPr="00093448">
        <w:rPr>
          <w:rFonts w:cs="Tahoma"/>
          <w:lang w:val="fr-FR"/>
        </w:rPr>
        <w:t>les clients renouvelant leur Software Assurance pour la première fois le 1</w:t>
      </w:r>
      <w:r w:rsidRPr="00093448">
        <w:rPr>
          <w:rFonts w:cs="Tahoma"/>
          <w:vertAlign w:val="superscript"/>
          <w:lang w:val="fr-FR"/>
        </w:rPr>
        <w:t>er </w:t>
      </w:r>
      <w:r w:rsidRPr="00093448">
        <w:rPr>
          <w:rFonts w:cs="Tahoma"/>
          <w:lang w:val="fr-FR"/>
        </w:rPr>
        <w:t>avril 2015, ou à une date ultérieure, auront la possibilité d’acquérir la Software Assurance pour tout serveur couvert par une licence valide en vertu des droits d’utilisation du logiciel SQL Server 2008 R2 sous licence par processeur, conformément aux dispositions suivantes :</w:t>
      </w:r>
    </w:p>
    <w:p w14:paraId="3A114A8F" w14:textId="77777777" w:rsidR="00205F8B" w:rsidRPr="00093448" w:rsidRDefault="00205F8B" w:rsidP="0052681D">
      <w:pPr>
        <w:numPr>
          <w:ilvl w:val="3"/>
          <w:numId w:val="109"/>
        </w:numPr>
        <w:spacing w:after="200" w:line="276" w:lineRule="auto"/>
        <w:ind w:left="1440"/>
        <w:contextualSpacing/>
        <w:rPr>
          <w:rFonts w:cs="Tahoma"/>
          <w:lang w:val="fr-FR"/>
        </w:rPr>
      </w:pPr>
      <w:r w:rsidRPr="00093448">
        <w:rPr>
          <w:rFonts w:cs="Tahoma"/>
          <w:lang w:val="fr-FR"/>
        </w:rPr>
        <w:t>en vertu du premier paragraphe de la présente note, les licences acquises avant le 1</w:t>
      </w:r>
      <w:r w:rsidRPr="00093448">
        <w:rPr>
          <w:rFonts w:cs="Tahoma"/>
          <w:vertAlign w:val="superscript"/>
          <w:lang w:val="fr-FR"/>
        </w:rPr>
        <w:t>er </w:t>
      </w:r>
      <w:r w:rsidRPr="00093448">
        <w:rPr>
          <w:rFonts w:cs="Tahoma"/>
          <w:lang w:val="fr-FR"/>
        </w:rPr>
        <w:t>avril 2015 sont éligibles et les clients sont autorisés à renouveler leur SA conformément aux dispositions de la</w:t>
      </w:r>
      <w:r w:rsidR="0052681D" w:rsidRPr="00093448">
        <w:rPr>
          <w:rFonts w:cs="Tahoma"/>
          <w:lang w:val="fr-FR"/>
        </w:rPr>
        <w:t> </w:t>
      </w:r>
      <w:r w:rsidRPr="00093448">
        <w:rPr>
          <w:rFonts w:cs="Tahoma"/>
          <w:lang w:val="fr-FR"/>
        </w:rPr>
        <w:t>section « Première période de renouvellement (avant le 1er avril 2015) » ci</w:t>
      </w:r>
      <w:r w:rsidR="00092A09">
        <w:rPr>
          <w:rFonts w:cs="Tahoma"/>
          <w:lang w:val="fr-FR"/>
        </w:rPr>
        <w:t>-</w:t>
      </w:r>
      <w:r w:rsidRPr="00093448">
        <w:rPr>
          <w:rFonts w:cs="Tahoma"/>
          <w:lang w:val="fr-FR"/>
        </w:rPr>
        <w:t xml:space="preserve">avant ; et </w:t>
      </w:r>
    </w:p>
    <w:p w14:paraId="3A114A90" w14:textId="77777777" w:rsidR="00205F8B" w:rsidRPr="00093448" w:rsidRDefault="00205F8B" w:rsidP="0052681D">
      <w:pPr>
        <w:numPr>
          <w:ilvl w:val="3"/>
          <w:numId w:val="109"/>
        </w:numPr>
        <w:spacing w:after="200" w:line="276" w:lineRule="auto"/>
        <w:ind w:left="1440"/>
        <w:contextualSpacing/>
        <w:rPr>
          <w:rFonts w:cs="Tahoma"/>
          <w:lang w:val="fr-FR"/>
        </w:rPr>
      </w:pPr>
      <w:r w:rsidRPr="00093448">
        <w:rPr>
          <w:rFonts w:cs="Tahoma"/>
          <w:lang w:val="fr-FR"/>
        </w:rPr>
        <w:t>pour les licences acquises après le 1</w:t>
      </w:r>
      <w:r w:rsidRPr="00093448">
        <w:rPr>
          <w:rFonts w:cs="Tahoma"/>
          <w:vertAlign w:val="superscript"/>
          <w:lang w:val="fr-FR"/>
        </w:rPr>
        <w:t>er</w:t>
      </w:r>
      <w:r w:rsidRPr="00093448">
        <w:rPr>
          <w:rFonts w:cs="Tahoma"/>
          <w:lang w:val="fr-FR"/>
        </w:rPr>
        <w:t xml:space="preserve"> avril 2015, les clients pourront renouveler leur Software Assurance pour quatre (4) licences par cœur SQL Server Standard sans acheter de licences par cœur pour chaque licence par processeur SQL Server 2008 R2 Web. Pour pouvoir continuer d’utiliser SQL Server 2012 sur des processeurs nécessitant plus de quatre (4) licences par cœur par</w:t>
      </w:r>
      <w:r w:rsidR="0052681D" w:rsidRPr="00093448">
        <w:rPr>
          <w:rFonts w:cs="Tahoma"/>
          <w:lang w:val="fr-FR"/>
        </w:rPr>
        <w:t> </w:t>
      </w:r>
      <w:r w:rsidRPr="00093448">
        <w:rPr>
          <w:rFonts w:cs="Tahoma"/>
          <w:lang w:val="fr-FR"/>
        </w:rPr>
        <w:t>processeur, les clients devront acheter les licences par cœur supplémentaires requises.</w:t>
      </w:r>
    </w:p>
    <w:p w14:paraId="3A114A91" w14:textId="77777777" w:rsidR="00205F8B" w:rsidRPr="00093448" w:rsidRDefault="00205F8B" w:rsidP="00937C22">
      <w:pPr>
        <w:numPr>
          <w:ilvl w:val="0"/>
          <w:numId w:val="62"/>
        </w:numPr>
        <w:spacing w:after="200" w:line="276" w:lineRule="auto"/>
        <w:ind w:left="1440"/>
        <w:contextualSpacing/>
        <w:rPr>
          <w:rFonts w:cs="Tahoma"/>
          <w:lang w:val="fr-FR"/>
        </w:rPr>
      </w:pPr>
      <w:r w:rsidRPr="00093448">
        <w:rPr>
          <w:rFonts w:eastAsia="Times New Roman" w:cs="Tahoma"/>
          <w:szCs w:val="18"/>
          <w:lang w:val="fr-FR"/>
        </w:rPr>
        <w:t>Les licences par processeur des clients ne sont plus valides dès lors qu’ils acquièrent la Software Assurance pour des licences par cœur dans le cadre de cette offre.</w:t>
      </w:r>
      <w:r w:rsidRPr="00093448">
        <w:rPr>
          <w:rFonts w:cs="Tahoma"/>
          <w:lang w:val="fr-FR"/>
        </w:rPr>
        <w:t xml:space="preserve"> Les clients renouvelant leur Software Assurance dans le cadre d’un programme d’abonnement ne bénéficient pas de l’option d’achat de la Software Assurance pour les licences par cœur SQL Server.</w:t>
      </w:r>
    </w:p>
    <w:p w14:paraId="3A114A92" w14:textId="77777777" w:rsidR="00205F8B" w:rsidRPr="00093448" w:rsidRDefault="00205F8B" w:rsidP="00937C22">
      <w:pPr>
        <w:numPr>
          <w:ilvl w:val="0"/>
          <w:numId w:val="62"/>
        </w:numPr>
        <w:spacing w:after="200" w:line="276" w:lineRule="auto"/>
        <w:ind w:left="1440"/>
        <w:contextualSpacing/>
        <w:rPr>
          <w:rFonts w:cs="Tahoma"/>
          <w:lang w:val="fr-FR"/>
        </w:rPr>
      </w:pPr>
      <w:r w:rsidRPr="00093448">
        <w:rPr>
          <w:rFonts w:cs="Tahoma"/>
          <w:b/>
          <w:lang w:val="fr-FR"/>
        </w:rPr>
        <w:t>Clients dont la Software Assurance expire avant le 1er avril 2015 et ne souhaitant pas la renouveler :</w:t>
      </w:r>
      <w:r w:rsidRPr="00093448">
        <w:rPr>
          <w:rFonts w:eastAsia="Times New Roman" w:cs="Tahoma"/>
          <w:szCs w:val="18"/>
          <w:lang w:val="fr-FR"/>
        </w:rPr>
        <w:t xml:space="preserve"> </w:t>
      </w:r>
      <w:r w:rsidRPr="00093448">
        <w:rPr>
          <w:rFonts w:cs="Tahoma"/>
          <w:lang w:val="fr-FR"/>
        </w:rPr>
        <w:t xml:space="preserve">les clients ayant conclu des contrats Souscription Entreprise et </w:t>
      </w:r>
      <w:r w:rsidRPr="00093448">
        <w:rPr>
          <w:rFonts w:cs="Tahoma"/>
          <w:color w:val="000000"/>
          <w:lang w:val="fr-FR"/>
        </w:rPr>
        <w:t xml:space="preserve">Open Value Souscription </w:t>
      </w:r>
      <w:r w:rsidRPr="00093448">
        <w:rPr>
          <w:rFonts w:cs="Tahoma"/>
          <w:lang w:val="fr-FR"/>
        </w:rPr>
        <w:t>dont la couverture expire avant le 1</w:t>
      </w:r>
      <w:r w:rsidRPr="00093448">
        <w:rPr>
          <w:rFonts w:cs="Tahoma"/>
          <w:vertAlign w:val="superscript"/>
          <w:lang w:val="fr-FR"/>
        </w:rPr>
        <w:t>er</w:t>
      </w:r>
      <w:r w:rsidRPr="00093448">
        <w:rPr>
          <w:rFonts w:cs="Tahoma"/>
          <w:lang w:val="fr-FR"/>
        </w:rPr>
        <w:t xml:space="preserve"> avril 2015 et choisissant d’acheter des licences par processeur, ainsi que tous les clients faisant l’acquisition de licences pour la durée des droits de propriété intellectuelle en vertu de leur contrat et choisissant de ne pas renouveler la Software Assurance, peuvent exécuter SQL Server 2008 R2 ou SQL Server 2012 au titre de ces licences comme indiqué ci</w:t>
      </w:r>
      <w:r w:rsidR="00092A09">
        <w:rPr>
          <w:rFonts w:cs="Tahoma"/>
          <w:lang w:val="fr-FR"/>
        </w:rPr>
        <w:t>-</w:t>
      </w:r>
      <w:r w:rsidRPr="00093448">
        <w:rPr>
          <w:rFonts w:cs="Tahoma"/>
          <w:lang w:val="fr-FR"/>
        </w:rPr>
        <w:t>dessous :</w:t>
      </w:r>
    </w:p>
    <w:p w14:paraId="3A114A93" w14:textId="77777777" w:rsidR="00205F8B" w:rsidRPr="00093448" w:rsidRDefault="00205F8B" w:rsidP="00937C22">
      <w:pPr>
        <w:numPr>
          <w:ilvl w:val="0"/>
          <w:numId w:val="110"/>
        </w:numPr>
        <w:tabs>
          <w:tab w:val="left" w:pos="1800"/>
        </w:tabs>
        <w:spacing w:after="200" w:line="276" w:lineRule="auto"/>
        <w:ind w:left="1800"/>
        <w:contextualSpacing/>
        <w:rPr>
          <w:rFonts w:cs="Tahoma"/>
          <w:lang w:val="fr-FR"/>
        </w:rPr>
      </w:pPr>
      <w:r w:rsidRPr="00093448">
        <w:rPr>
          <w:rFonts w:cs="Tahoma"/>
          <w:b/>
          <w:lang w:val="fr-FR"/>
        </w:rPr>
        <w:t>SQL Server 2008 R2 Web :</w:t>
      </w:r>
      <w:r w:rsidRPr="00093448">
        <w:rPr>
          <w:rFonts w:eastAsia="Times New Roman" w:cs="Tahoma"/>
          <w:szCs w:val="18"/>
          <w:lang w:val="fr-FR"/>
        </w:rPr>
        <w:t xml:space="preserve"> l’utilisation de cette version du logiciel est soumise aux droits d’utilisation de logiciels sous licence par processeur SQL Server 2008 R2 Web. Les clients ne disposent alors plus des droits en vertu de la Mobilité de licence dans les Batteries de serveurs ou de la Mobilité de licence via la Software Assurance. </w:t>
      </w:r>
    </w:p>
    <w:p w14:paraId="3A114A94" w14:textId="77777777" w:rsidR="00205F8B" w:rsidRPr="00093448" w:rsidRDefault="00205F8B" w:rsidP="00937C22">
      <w:pPr>
        <w:numPr>
          <w:ilvl w:val="0"/>
          <w:numId w:val="110"/>
        </w:numPr>
        <w:tabs>
          <w:tab w:val="left" w:pos="1800"/>
        </w:tabs>
        <w:spacing w:after="200" w:line="276" w:lineRule="auto"/>
        <w:ind w:left="1800"/>
        <w:contextualSpacing/>
        <w:rPr>
          <w:rFonts w:cs="Tahoma"/>
          <w:lang w:val="fr-FR"/>
        </w:rPr>
      </w:pPr>
      <w:r w:rsidRPr="00093448">
        <w:rPr>
          <w:rFonts w:eastAsia="Times New Roman" w:cs="Tahoma"/>
          <w:b/>
          <w:szCs w:val="18"/>
          <w:lang w:val="fr-FR"/>
        </w:rPr>
        <w:t xml:space="preserve">SQL Server 2012 Standard Core : </w:t>
      </w:r>
      <w:r w:rsidRPr="00093448">
        <w:rPr>
          <w:rFonts w:eastAsia="Times New Roman" w:cs="Tahoma"/>
          <w:szCs w:val="18"/>
          <w:lang w:val="fr-FR"/>
        </w:rPr>
        <w:t xml:space="preserve">l’utilisation de cette version du logiciel est soumise aux droits d’utilisation de logiciels sous licence par processeur SQL Server 2008 R2 Standard ; toutefois : </w:t>
      </w:r>
    </w:p>
    <w:p w14:paraId="3A114A95" w14:textId="77777777" w:rsidR="00205F8B" w:rsidRPr="00093448" w:rsidRDefault="00205F8B" w:rsidP="00937C22">
      <w:pPr>
        <w:numPr>
          <w:ilvl w:val="1"/>
          <w:numId w:val="64"/>
        </w:numPr>
        <w:tabs>
          <w:tab w:val="left" w:pos="2160"/>
        </w:tabs>
        <w:spacing w:after="200" w:line="276" w:lineRule="auto"/>
        <w:ind w:left="2160"/>
        <w:contextualSpacing/>
        <w:rPr>
          <w:rFonts w:cs="Tahoma"/>
          <w:lang w:val="fr-FR"/>
        </w:rPr>
      </w:pPr>
      <w:r w:rsidRPr="00093448">
        <w:rPr>
          <w:rFonts w:cs="Tahoma"/>
          <w:lang w:val="fr-FR"/>
        </w:rPr>
        <w:t xml:space="preserve">les clients ne disposent alors plus des droits en vertu de la Mobilité de licence dans les Batteries de serveurs ou de la Mobilité de licence via la Software Assurance ; et </w:t>
      </w:r>
    </w:p>
    <w:p w14:paraId="3A114A96" w14:textId="77777777" w:rsidR="00205F8B" w:rsidRPr="00093448" w:rsidRDefault="00205F8B" w:rsidP="00937C22">
      <w:pPr>
        <w:numPr>
          <w:ilvl w:val="1"/>
          <w:numId w:val="64"/>
        </w:numPr>
        <w:tabs>
          <w:tab w:val="left" w:pos="2160"/>
        </w:tabs>
        <w:spacing w:after="200" w:line="276" w:lineRule="auto"/>
        <w:ind w:left="2160"/>
        <w:contextualSpacing/>
        <w:rPr>
          <w:rFonts w:cs="Tahoma"/>
          <w:lang w:val="fr-FR"/>
        </w:rPr>
      </w:pPr>
      <w:r w:rsidRPr="00093448">
        <w:rPr>
          <w:rFonts w:eastAsia="Times New Roman" w:cs="Tahoma"/>
          <w:szCs w:val="18"/>
          <w:lang w:val="fr-FR"/>
        </w:rPr>
        <w:t>toute réattribution de licence est soumise aux limitations présentées aux points (i) et (ii) ci</w:t>
      </w:r>
      <w:r w:rsidR="00092A09">
        <w:rPr>
          <w:rFonts w:eastAsia="Times New Roman" w:cs="Tahoma"/>
          <w:szCs w:val="18"/>
          <w:lang w:val="fr-FR"/>
        </w:rPr>
        <w:t>-</w:t>
      </w:r>
      <w:r w:rsidRPr="00093448">
        <w:rPr>
          <w:rFonts w:eastAsia="Times New Roman" w:cs="Tahoma"/>
          <w:szCs w:val="18"/>
          <w:lang w:val="fr-FR"/>
        </w:rPr>
        <w:t xml:space="preserve">dessous en ce qui concerne « l’équivalence avec les licences par cœur ». L’équivalence avec les licences par cœur est déterminée comme suit : </w:t>
      </w:r>
    </w:p>
    <w:p w14:paraId="3A114A97" w14:textId="77777777" w:rsidR="00205F8B" w:rsidRPr="00093448" w:rsidRDefault="00205F8B" w:rsidP="00937C22">
      <w:pPr>
        <w:numPr>
          <w:ilvl w:val="2"/>
          <w:numId w:val="64"/>
        </w:numPr>
        <w:tabs>
          <w:tab w:val="left" w:pos="2520"/>
        </w:tabs>
        <w:spacing w:after="200" w:line="276" w:lineRule="auto"/>
        <w:ind w:left="2520"/>
        <w:contextualSpacing/>
        <w:rPr>
          <w:rFonts w:cs="Tahoma"/>
          <w:lang w:val="fr-FR"/>
        </w:rPr>
      </w:pPr>
      <w:r w:rsidRPr="00093448">
        <w:rPr>
          <w:rFonts w:eastAsia="Times New Roman" w:cs="Tahoma"/>
          <w:szCs w:val="18"/>
          <w:lang w:val="fr-FR"/>
        </w:rPr>
        <w:t xml:space="preserve">Pour un nombre de licences égal à la plus petite valeur entre (x) le nombre total de licences par processeur attribuées à un serveur sous licence avant l’expiration de la Software Assurance ou (y) le nombre total de processeurs physiques sur ce serveur, l’équivalence avec les licences par cœur est la plus grande valeur entre : </w:t>
      </w:r>
    </w:p>
    <w:p w14:paraId="3A114A98" w14:textId="77777777" w:rsidR="00205F8B" w:rsidRPr="00093448" w:rsidRDefault="00205F8B" w:rsidP="00937C22">
      <w:pPr>
        <w:numPr>
          <w:ilvl w:val="4"/>
          <w:numId w:val="62"/>
        </w:numPr>
        <w:tabs>
          <w:tab w:val="left" w:pos="2880"/>
        </w:tabs>
        <w:spacing w:after="200" w:line="276" w:lineRule="auto"/>
        <w:ind w:left="2880"/>
        <w:contextualSpacing/>
        <w:rPr>
          <w:rFonts w:cs="Tahoma"/>
          <w:lang w:val="fr-FR"/>
        </w:rPr>
      </w:pPr>
      <w:r w:rsidRPr="00093448">
        <w:rPr>
          <w:rFonts w:cs="Tahoma"/>
          <w:lang w:val="fr-FR"/>
        </w:rPr>
        <w:t xml:space="preserve">quatre cœurs par licence par processeur, OU </w:t>
      </w:r>
    </w:p>
    <w:p w14:paraId="3A114A99" w14:textId="77777777" w:rsidR="00205F8B" w:rsidRPr="00093448" w:rsidRDefault="00205F8B" w:rsidP="00937C22">
      <w:pPr>
        <w:numPr>
          <w:ilvl w:val="4"/>
          <w:numId w:val="62"/>
        </w:numPr>
        <w:tabs>
          <w:tab w:val="left" w:pos="2880"/>
        </w:tabs>
        <w:spacing w:after="200" w:line="276" w:lineRule="auto"/>
        <w:ind w:left="2880"/>
        <w:contextualSpacing/>
        <w:rPr>
          <w:rFonts w:cs="Tahoma"/>
          <w:lang w:val="fr-FR"/>
        </w:rPr>
      </w:pPr>
      <w:r w:rsidRPr="00093448">
        <w:rPr>
          <w:rFonts w:eastAsia="Times New Roman" w:cs="Tahoma"/>
          <w:szCs w:val="18"/>
          <w:lang w:val="fr-FR"/>
        </w:rPr>
        <w:t xml:space="preserve">un nombre de cœurs par licence par processeur basé sur le nombre réel de cœurs par processeur physique multiplié par le coefficient de cœur adéquat. (Si le nombre réel de cœurs par processeur physique est supérieur à quatre, les clients doivent conserver un enregistrement de la configuration du logiciel SQL Server exécuté sur le serveur (les instances sous licence exécutées dans des environnements de système d’exploitation sur le serveur sous licence), ainsi que du matériel physique qui prend en charge ce logiciel, immédiatement avant l’expiration de la Software Assurance, en utilisant l’outil Microsoft MAP ou un logiciel équivalent.) </w:t>
      </w:r>
    </w:p>
    <w:p w14:paraId="3A114A9A" w14:textId="77777777" w:rsidR="00205F8B" w:rsidRPr="00093448" w:rsidRDefault="00205F8B" w:rsidP="00937C22">
      <w:pPr>
        <w:numPr>
          <w:ilvl w:val="2"/>
          <w:numId w:val="64"/>
        </w:numPr>
        <w:tabs>
          <w:tab w:val="left" w:pos="2520"/>
        </w:tabs>
        <w:spacing w:after="200" w:line="276" w:lineRule="auto"/>
        <w:ind w:left="2520"/>
        <w:contextualSpacing/>
        <w:rPr>
          <w:rFonts w:cs="Tahoma"/>
          <w:lang w:val="fr-FR"/>
        </w:rPr>
      </w:pPr>
      <w:r w:rsidRPr="00093448">
        <w:rPr>
          <w:rFonts w:cs="Tahoma"/>
          <w:lang w:val="fr-FR"/>
        </w:rPr>
        <w:t>Pour toute licence par processeur dont la Software Assurance expire et qui est attribuée au même serveur sous licence en plus du nombre réel de processeurs physiques sur le serveur, l’équivalence avec les licences par cœur est de quatre cœurs pour une licence par processeur.</w:t>
      </w:r>
    </w:p>
    <w:p w14:paraId="3A114A9B" w14:textId="77777777" w:rsidR="00205F8B" w:rsidRPr="00093448" w:rsidRDefault="00205F8B" w:rsidP="00937C22">
      <w:pPr>
        <w:numPr>
          <w:ilvl w:val="1"/>
          <w:numId w:val="64"/>
        </w:numPr>
        <w:tabs>
          <w:tab w:val="left" w:pos="2160"/>
        </w:tabs>
        <w:spacing w:after="200" w:line="276" w:lineRule="auto"/>
        <w:ind w:left="2160"/>
        <w:contextualSpacing/>
        <w:rPr>
          <w:rFonts w:eastAsia="Times New Roman" w:cs="Tahoma"/>
          <w:szCs w:val="18"/>
          <w:lang w:val="fr-FR"/>
        </w:rPr>
      </w:pPr>
      <w:r w:rsidRPr="00093448">
        <w:rPr>
          <w:rFonts w:eastAsia="Times New Roman" w:cs="Tahoma"/>
          <w:szCs w:val="18"/>
          <w:lang w:val="fr-FR"/>
        </w:rPr>
        <w:t>Les clients sont autorisés à réattribuer des licences à un autre serveur. Le cas échéant, ils devront toutefois se soumettre aux droits d’utilisation de SQL Server 2012. Lors de l’attribution de licences par cœur à des serveurs en vertu des droits d’utilisation de SQL 2012, les clients pourront combiner l’équivalence avec les licences par cœur de leurs licences existantes avec d’autres licences par cœur SQL Server 2012.</w:t>
      </w:r>
    </w:p>
    <w:p w14:paraId="3A114A9C" w14:textId="77777777" w:rsidR="00205F8B" w:rsidRPr="00093448" w:rsidRDefault="00205F8B" w:rsidP="00937C22">
      <w:pPr>
        <w:numPr>
          <w:ilvl w:val="1"/>
          <w:numId w:val="64"/>
        </w:numPr>
        <w:tabs>
          <w:tab w:val="left" w:pos="2160"/>
        </w:tabs>
        <w:spacing w:after="200" w:line="276" w:lineRule="auto"/>
        <w:ind w:left="2160"/>
        <w:contextualSpacing/>
        <w:rPr>
          <w:rFonts w:eastAsia="Times New Roman" w:cs="Tahoma"/>
          <w:szCs w:val="18"/>
          <w:lang w:val="fr-FR"/>
        </w:rPr>
      </w:pPr>
      <w:r w:rsidRPr="00093448">
        <w:rPr>
          <w:rFonts w:eastAsia="Times New Roman" w:cs="Tahoma"/>
          <w:szCs w:val="18"/>
          <w:lang w:val="fr-FR"/>
        </w:rPr>
        <w:t>L’équivalence avec les licences par cœur estimée du client n’implique en aucun cas qu’il peut attribuer une même licence par processeur aux cœurs situés sur deux processeurs ou plus.</w:t>
      </w:r>
    </w:p>
    <w:p w14:paraId="3A114A9D" w14:textId="77777777" w:rsidR="00205F8B" w:rsidRPr="00093448" w:rsidRDefault="00205F8B" w:rsidP="00937C22">
      <w:pPr>
        <w:numPr>
          <w:ilvl w:val="0"/>
          <w:numId w:val="62"/>
        </w:numPr>
        <w:tabs>
          <w:tab w:val="left" w:pos="720"/>
        </w:tabs>
        <w:spacing w:after="200"/>
        <w:contextualSpacing/>
        <w:rPr>
          <w:rFonts w:cs="Tahoma"/>
          <w:lang w:val="fr-FR"/>
        </w:rPr>
      </w:pPr>
      <w:r w:rsidRPr="00093448">
        <w:rPr>
          <w:rFonts w:cs="Tahoma"/>
          <w:b/>
          <w:lang w:val="fr-FR"/>
        </w:rPr>
        <w:t>Clients dont la Software Assurance expire le 1er avril 2015 ou à une date ultérieure et ne souhaitant pas la renouveler :</w:t>
      </w:r>
      <w:r w:rsidRPr="00093448">
        <w:rPr>
          <w:rFonts w:eastAsia="Times New Roman" w:cs="Tahoma"/>
          <w:szCs w:val="18"/>
          <w:lang w:val="fr-FR"/>
        </w:rPr>
        <w:t xml:space="preserve"> </w:t>
      </w:r>
      <w:r w:rsidRPr="00093448">
        <w:rPr>
          <w:rFonts w:cs="Tahoma"/>
          <w:color w:val="000000"/>
          <w:lang w:val="fr-FR"/>
        </w:rPr>
        <w:t>les clients ayant conclu des contrats Souscription Entreprise et Open Value Souscription dont la couverture expire au 1</w:t>
      </w:r>
      <w:r w:rsidRPr="00093448">
        <w:rPr>
          <w:rFonts w:cs="Tahoma"/>
          <w:color w:val="000000"/>
          <w:vertAlign w:val="superscript"/>
          <w:lang w:val="fr-FR"/>
        </w:rPr>
        <w:t>er </w:t>
      </w:r>
      <w:r w:rsidRPr="00093448">
        <w:rPr>
          <w:rFonts w:cs="Tahoma"/>
          <w:color w:val="000000"/>
          <w:lang w:val="fr-FR"/>
        </w:rPr>
        <w:t>avril 2015, ou à une date ultérieure, et choisissant d’acheter des licences par processeur, ainsi que tous les clients faisant l’acquisition de licences pour la durée des droits de propriété intellectuelle en vertu de leur contrat, disposeront des deux options suivantes :</w:t>
      </w:r>
      <w:r w:rsidRPr="00093448">
        <w:rPr>
          <w:rFonts w:eastAsia="Times New Roman" w:cs="Tahoma"/>
          <w:color w:val="000000"/>
          <w:szCs w:val="18"/>
          <w:lang w:val="fr-FR"/>
        </w:rPr>
        <w:t xml:space="preserve"> </w:t>
      </w:r>
    </w:p>
    <w:p w14:paraId="3A114A9E" w14:textId="77777777" w:rsidR="00205F8B" w:rsidRPr="00093448" w:rsidRDefault="00205F8B" w:rsidP="00937C22">
      <w:pPr>
        <w:numPr>
          <w:ilvl w:val="2"/>
          <w:numId w:val="62"/>
        </w:numPr>
        <w:spacing w:after="200"/>
        <w:ind w:left="1440"/>
        <w:contextualSpacing/>
        <w:rPr>
          <w:rFonts w:cs="Tahoma"/>
          <w:lang w:val="fr-FR"/>
        </w:rPr>
      </w:pPr>
      <w:r w:rsidRPr="00093448">
        <w:rPr>
          <w:rFonts w:cs="Tahoma"/>
          <w:lang w:val="fr-FR"/>
        </w:rPr>
        <w:t>continuer à utiliser SQL Server 2012 conformément aux dispositions de la section « Clients dont la Software Assurance expire avant le 1</w:t>
      </w:r>
      <w:r w:rsidRPr="00093448">
        <w:rPr>
          <w:rFonts w:cs="Tahoma"/>
          <w:vertAlign w:val="superscript"/>
          <w:lang w:val="fr-FR"/>
        </w:rPr>
        <w:t>er </w:t>
      </w:r>
      <w:r w:rsidRPr="00093448">
        <w:rPr>
          <w:rFonts w:cs="Tahoma"/>
          <w:lang w:val="fr-FR"/>
        </w:rPr>
        <w:t>avril 2015 et ne souhaitant pas la renouveler » ci</w:t>
      </w:r>
      <w:r w:rsidR="00092A09">
        <w:rPr>
          <w:rFonts w:cs="Tahoma"/>
          <w:lang w:val="fr-FR"/>
        </w:rPr>
        <w:t>-</w:t>
      </w:r>
      <w:r w:rsidRPr="00093448">
        <w:rPr>
          <w:rFonts w:cs="Tahoma"/>
          <w:lang w:val="fr-FR"/>
        </w:rPr>
        <w:t>dessus s’ils disposent de licences acquises avant le 1</w:t>
      </w:r>
      <w:r w:rsidRPr="00093448">
        <w:rPr>
          <w:rFonts w:cs="Tahoma"/>
          <w:vertAlign w:val="superscript"/>
          <w:lang w:val="fr-FR"/>
        </w:rPr>
        <w:t>er</w:t>
      </w:r>
      <w:r w:rsidRPr="00093448">
        <w:rPr>
          <w:rFonts w:cs="Tahoma"/>
          <w:lang w:val="fr-FR"/>
        </w:rPr>
        <w:t xml:space="preserve"> avril 2015, considérées comme éligibles en vertu du premier paragraphe de la présente note ; ou </w:t>
      </w:r>
    </w:p>
    <w:p w14:paraId="3A114A9F" w14:textId="77777777" w:rsidR="00205F8B" w:rsidRPr="00093448" w:rsidRDefault="00205F8B" w:rsidP="00937C22">
      <w:pPr>
        <w:numPr>
          <w:ilvl w:val="2"/>
          <w:numId w:val="62"/>
        </w:numPr>
        <w:spacing w:after="200"/>
        <w:ind w:left="1440"/>
        <w:contextualSpacing/>
        <w:rPr>
          <w:rFonts w:cs="Tahoma"/>
          <w:lang w:val="fr-FR"/>
        </w:rPr>
      </w:pPr>
      <w:r w:rsidRPr="00093448">
        <w:rPr>
          <w:rFonts w:cs="Tahoma"/>
          <w:lang w:val="fr-FR"/>
        </w:rPr>
        <w:t>convertir chacune de leurs licences par processeur en quatre (4) licences par cœur SQL Server 2012 Standard s’ils disposent de licences acquises après le 1</w:t>
      </w:r>
      <w:r w:rsidRPr="00093448">
        <w:rPr>
          <w:rFonts w:cs="Tahoma"/>
          <w:vertAlign w:val="superscript"/>
          <w:lang w:val="fr-FR"/>
        </w:rPr>
        <w:t>er </w:t>
      </w:r>
      <w:r w:rsidRPr="00093448">
        <w:rPr>
          <w:rFonts w:cs="Tahoma"/>
          <w:lang w:val="fr-FR"/>
        </w:rPr>
        <w:t>avril 2015. Pour pouvoir continuer d’utiliser SQL Server 2012 sur des processeurs nécessitant plus de quatre (4) licences par cœur par processeur, les clients devront acheter les licences par cœur supplémentaires requises.</w:t>
      </w:r>
    </w:p>
    <w:p w14:paraId="3A114AA0" w14:textId="77777777" w:rsidR="00205F8B" w:rsidRPr="00093448" w:rsidRDefault="00205F8B" w:rsidP="00937C22">
      <w:pPr>
        <w:numPr>
          <w:ilvl w:val="0"/>
          <w:numId w:val="62"/>
        </w:numPr>
        <w:tabs>
          <w:tab w:val="left" w:pos="720"/>
        </w:tabs>
        <w:spacing w:after="200"/>
        <w:contextualSpacing/>
        <w:rPr>
          <w:rFonts w:cs="Tahoma"/>
          <w:lang w:val="fr-FR"/>
        </w:rPr>
      </w:pPr>
      <w:r w:rsidRPr="00093448">
        <w:rPr>
          <w:rFonts w:cs="Tahoma"/>
          <w:lang w:val="fr-FR"/>
        </w:rPr>
        <w:t>Pour les clients situés en République Populaire de Chine ayant fait l’acquisition de licences par processeur et de la Software Assurance pour SQL Server 2008 R2 dans ce pays : les dates du 1er avril 2012 et du 1er avril 2015 indiquées dans la présente liste des produits ne s’appliquent pas. Pour ces clients, les dates applicables respectives sont celles du 1er juillet 2012 et du 1er juillet 2015.</w:t>
      </w:r>
    </w:p>
    <w:p w14:paraId="3A114AA1" w14:textId="77777777" w:rsidR="00205F8B" w:rsidRPr="00093448" w:rsidRDefault="00205F8B" w:rsidP="00205F8B">
      <w:pPr>
        <w:rPr>
          <w:rFonts w:cs="Tahoma"/>
          <w:lang w:val="fr-FR"/>
        </w:rPr>
      </w:pPr>
    </w:p>
    <w:p w14:paraId="3A114AA2" w14:textId="77777777" w:rsidR="00205F8B" w:rsidRPr="00093448" w:rsidRDefault="00205F8B" w:rsidP="00205F8B">
      <w:pPr>
        <w:pStyle w:val="Heading3"/>
        <w:rPr>
          <w:rFonts w:ascii="Tahoma" w:hAnsi="Tahoma" w:cs="Tahoma"/>
          <w:lang w:val="fr-FR"/>
        </w:rPr>
      </w:pPr>
      <w:bookmarkStart w:id="1466" w:name="_85_84_SQL"/>
      <w:bookmarkStart w:id="1467" w:name="_Toc336338343"/>
      <w:bookmarkStart w:id="1468" w:name="Srv_85SQL2008R2Workgroup5ClientAddon"/>
      <w:bookmarkStart w:id="1469" w:name="_75_SQL_Server®"/>
      <w:bookmarkStart w:id="1470" w:name="_Toc340763785"/>
      <w:bookmarkEnd w:id="1466"/>
      <w:bookmarkEnd w:id="1467"/>
      <w:bookmarkEnd w:id="1468"/>
      <w:bookmarkEnd w:id="1469"/>
      <w:r w:rsidRPr="00093448">
        <w:rPr>
          <w:rFonts w:ascii="Tahoma" w:hAnsi="Tahoma" w:cs="Tahoma"/>
          <w:color w:val="F66400"/>
          <w:sz w:val="22"/>
          <w:szCs w:val="22"/>
          <w:vertAlign w:val="superscript"/>
          <w:lang w:val="fr-FR"/>
        </w:rPr>
        <w:t>75</w:t>
      </w:r>
      <w:r w:rsidRPr="00093448">
        <w:rPr>
          <w:rFonts w:ascii="Tahoma" w:hAnsi="Tahoma" w:cs="Tahoma"/>
          <w:color w:val="F66400"/>
          <w:sz w:val="22"/>
          <w:szCs w:val="22"/>
          <w:lang w:val="fr-FR"/>
        </w:rPr>
        <w:t xml:space="preserve"> SQL Server</w:t>
      </w:r>
      <w:r w:rsidR="00B862F1" w:rsidRPr="00093448">
        <w:rPr>
          <w:rFonts w:ascii="Tahoma" w:hAnsi="Tahoma" w:cs="Tahoma"/>
          <w:color w:val="F66400"/>
          <w:sz w:val="22"/>
          <w:szCs w:val="22"/>
          <w:vertAlign w:val="superscript"/>
          <w:lang w:val="fr-FR"/>
        </w:rPr>
        <w:t>®</w:t>
      </w:r>
      <w:r w:rsidRPr="00093448">
        <w:rPr>
          <w:rFonts w:ascii="Tahoma" w:hAnsi="Tahoma" w:cs="Tahoma"/>
          <w:color w:val="F66400"/>
          <w:sz w:val="22"/>
          <w:szCs w:val="22"/>
          <w:lang w:val="fr-FR"/>
        </w:rPr>
        <w:t> 2008 R2 Workgroup (5 Modules Complémentaires Client)</w:t>
      </w:r>
      <w:bookmarkEnd w:id="1470"/>
    </w:p>
    <w:p w14:paraId="3A114AA3" w14:textId="77777777" w:rsidR="00205F8B" w:rsidRPr="00093448" w:rsidRDefault="00205F8B" w:rsidP="00205F8B">
      <w:pPr>
        <w:pStyle w:val="EndnoteText"/>
        <w:ind w:left="0"/>
        <w:rPr>
          <w:rFonts w:ascii="Tahoma" w:hAnsi="Tahoma" w:cs="Tahoma"/>
        </w:rPr>
      </w:pPr>
    </w:p>
    <w:p w14:paraId="3A114AA4" w14:textId="77777777" w:rsidR="00205F8B" w:rsidRPr="00093448" w:rsidRDefault="00205F8B" w:rsidP="00205F8B">
      <w:pPr>
        <w:spacing w:after="200"/>
        <w:ind w:left="720"/>
        <w:rPr>
          <w:rFonts w:cs="Tahoma"/>
          <w:lang w:val="fr-FR"/>
        </w:rPr>
      </w:pPr>
      <w:r w:rsidRPr="00093448">
        <w:rPr>
          <w:rFonts w:cs="Tahoma"/>
          <w:b/>
          <w:bCs/>
          <w:lang w:val="fr-FR"/>
        </w:rPr>
        <w:t>Concessions de licences associées à la fin de vie de l’édition SQL Server Workgroup :</w:t>
      </w:r>
      <w:r w:rsidRPr="00093448">
        <w:rPr>
          <w:rFonts w:eastAsia="Times New Roman" w:cs="Tahoma"/>
          <w:szCs w:val="18"/>
          <w:lang w:val="fr-FR"/>
        </w:rPr>
        <w:t xml:space="preserve"> SQL Server 2008 R2 Workgroup constituera la dernière version de l’édition SQL Server Workgroup. À titre exceptionnel, les clients ayant conclu des contrats de licences en volume avec Software Assurance active au 1er avril 2012 pour les licences SQL Server 2008 R2 Workgroup Server peuvent migrer vers SQL Server 2012 Standard Server (ou toute version ultérieure de ce produit commercialisée pendant la durée de la Software Assurance) au lieu de l’édition SQL Server Workgroup, et peuvent également acquérir la Software Assurance pour SQL Server Standard à l’expiration de leur Software Assurance actuelle. En outre, les clients ayant conclu des contrats de licences en volume avec Software Assurance active au 1er avril 2012 pour les CAL SQL Server 2008 R2 Workgroup peuvent migrer vers les CAL SQL Server 2012 Standard Server (ou toute version ultérieure de cette CAL commercialisée pendant la durée de la Software Assurance) au lieu de leurs CAL SQL Server Workgroup, et peuvent également acquérir la Software Assurance pour les CAL SQL Server lors du renouvellement suivant.</w:t>
      </w:r>
      <w:r w:rsidRPr="00093448">
        <w:rPr>
          <w:rFonts w:cs="Tahoma"/>
          <w:lang w:val="fr-FR"/>
        </w:rPr>
        <w:t xml:space="preserve"> Les licences SQL Server Workgroup des clients ne sont plus valides dès lors qu’ils acquièrent la Software Assurance SQL Server Standard dans le cadre de cette offre.</w:t>
      </w:r>
    </w:p>
    <w:p w14:paraId="3A114AA5" w14:textId="77777777" w:rsidR="00205F8B" w:rsidRPr="00093448" w:rsidRDefault="00205F8B" w:rsidP="00205F8B">
      <w:pPr>
        <w:spacing w:after="200"/>
        <w:ind w:left="720"/>
        <w:rPr>
          <w:rFonts w:cs="Tahoma"/>
          <w:lang w:val="fr-FR"/>
        </w:rPr>
      </w:pPr>
      <w:r w:rsidRPr="00093448">
        <w:rPr>
          <w:rFonts w:cs="Tahoma"/>
          <w:b/>
          <w:bCs/>
          <w:lang w:val="fr-FR"/>
        </w:rPr>
        <w:t>Pour les clients situés en République Populaire de Chine ayant fait l’acquisition de licences et de la Software Assurance pour SQL Server 2008 R2 dans ce pays :</w:t>
      </w:r>
      <w:r w:rsidRPr="00093448">
        <w:rPr>
          <w:rFonts w:cs="Tahoma"/>
          <w:lang w:val="fr-FR"/>
        </w:rPr>
        <w:t xml:space="preserve"> la date du 1</w:t>
      </w:r>
      <w:r w:rsidRPr="00093448">
        <w:rPr>
          <w:rFonts w:cs="Tahoma"/>
          <w:vertAlign w:val="superscript"/>
          <w:lang w:val="fr-FR"/>
        </w:rPr>
        <w:t>er </w:t>
      </w:r>
      <w:r w:rsidRPr="00093448">
        <w:rPr>
          <w:rFonts w:cs="Tahoma"/>
          <w:lang w:val="fr-FR"/>
        </w:rPr>
        <w:t>avril 2012 indiquée dans la présente liste des produits ne s’applique pas. Pour ces clients, la date applicable est celle du 1</w:t>
      </w:r>
      <w:r w:rsidRPr="00093448">
        <w:rPr>
          <w:rFonts w:cs="Tahoma"/>
          <w:vertAlign w:val="superscript"/>
          <w:lang w:val="fr-FR"/>
        </w:rPr>
        <w:t>er </w:t>
      </w:r>
      <w:r w:rsidRPr="00093448">
        <w:rPr>
          <w:rFonts w:cs="Tahoma"/>
          <w:lang w:val="fr-FR"/>
        </w:rPr>
        <w:t>juillet 2012.</w:t>
      </w:r>
    </w:p>
    <w:p w14:paraId="3A114AA6" w14:textId="77777777" w:rsidR="00205F8B" w:rsidRPr="00093448" w:rsidRDefault="00205F8B" w:rsidP="00205F8B">
      <w:pPr>
        <w:spacing w:after="200"/>
        <w:ind w:left="720"/>
        <w:rPr>
          <w:rFonts w:cs="Tahoma"/>
          <w:lang w:val="fr-FR"/>
        </w:rPr>
      </w:pPr>
    </w:p>
    <w:p w14:paraId="3A114AA7" w14:textId="77777777" w:rsidR="0052681D" w:rsidRPr="00093448" w:rsidRDefault="0052681D" w:rsidP="00205F8B">
      <w:pPr>
        <w:spacing w:after="200"/>
        <w:ind w:left="720"/>
        <w:rPr>
          <w:rFonts w:cs="Tahoma"/>
          <w:lang w:val="fr-FR"/>
        </w:rPr>
      </w:pPr>
    </w:p>
    <w:p w14:paraId="3A114AA8" w14:textId="77777777" w:rsidR="0085671B" w:rsidRPr="00093448" w:rsidRDefault="0085671B" w:rsidP="00205F8B">
      <w:pPr>
        <w:spacing w:after="200"/>
        <w:ind w:left="720"/>
        <w:rPr>
          <w:rFonts w:cs="Tahoma"/>
          <w:lang w:val="fr-FR"/>
        </w:rPr>
      </w:pPr>
    </w:p>
    <w:p w14:paraId="3A114AA9" w14:textId="77777777" w:rsidR="00205F8B" w:rsidRPr="00093448" w:rsidRDefault="00205F8B" w:rsidP="00205F8B">
      <w:pPr>
        <w:pStyle w:val="Heading3"/>
        <w:ind w:left="720" w:hanging="720"/>
        <w:rPr>
          <w:rFonts w:ascii="Tahoma" w:hAnsi="Tahoma" w:cs="Tahoma"/>
          <w:lang w:val="fr-FR"/>
        </w:rPr>
      </w:pPr>
      <w:bookmarkStart w:id="1471" w:name="_Toc336338344"/>
      <w:bookmarkStart w:id="1472" w:name="Srv_72SQLSvr08R2WorkgroupProc"/>
      <w:bookmarkStart w:id="1473" w:name="_76_SQL_Server®"/>
      <w:bookmarkStart w:id="1474" w:name="_Toc340763786"/>
      <w:bookmarkEnd w:id="1471"/>
      <w:bookmarkEnd w:id="1472"/>
      <w:bookmarkEnd w:id="1473"/>
      <w:r w:rsidRPr="00093448">
        <w:rPr>
          <w:rFonts w:ascii="Tahoma" w:hAnsi="Tahoma" w:cs="Tahoma"/>
          <w:color w:val="F66400"/>
          <w:sz w:val="22"/>
          <w:szCs w:val="22"/>
          <w:vertAlign w:val="superscript"/>
          <w:lang w:val="fr-FR"/>
        </w:rPr>
        <w:t>76</w:t>
      </w:r>
      <w:r w:rsidRPr="00093448">
        <w:rPr>
          <w:rFonts w:ascii="Tahoma" w:hAnsi="Tahoma" w:cs="Tahoma"/>
          <w:color w:val="F66400"/>
          <w:sz w:val="22"/>
          <w:szCs w:val="22"/>
          <w:lang w:val="fr-FR"/>
        </w:rPr>
        <w:t xml:space="preserve"> SQL Server</w:t>
      </w:r>
      <w:r w:rsidR="00B862F1" w:rsidRPr="00093448">
        <w:rPr>
          <w:rFonts w:ascii="Tahoma" w:hAnsi="Tahoma" w:cs="Tahoma"/>
          <w:color w:val="F66400"/>
          <w:sz w:val="22"/>
          <w:szCs w:val="22"/>
          <w:vertAlign w:val="superscript"/>
          <w:lang w:val="fr-FR"/>
        </w:rPr>
        <w:t>®</w:t>
      </w:r>
      <w:r w:rsidRPr="00093448">
        <w:rPr>
          <w:rFonts w:ascii="Tahoma" w:hAnsi="Tahoma" w:cs="Tahoma"/>
          <w:color w:val="F66400"/>
          <w:sz w:val="22"/>
          <w:szCs w:val="22"/>
          <w:lang w:val="fr-FR"/>
        </w:rPr>
        <w:t> 2008 R2 Workgroup par processeur</w:t>
      </w:r>
      <w:bookmarkEnd w:id="1474"/>
    </w:p>
    <w:p w14:paraId="3A114AAA" w14:textId="77777777" w:rsidR="00205F8B" w:rsidRPr="00093448" w:rsidRDefault="00205F8B" w:rsidP="00205F8B">
      <w:pPr>
        <w:ind w:left="720"/>
        <w:rPr>
          <w:rFonts w:cs="Tahoma"/>
          <w:lang w:val="fr-FR"/>
        </w:rPr>
      </w:pPr>
    </w:p>
    <w:p w14:paraId="3A114AAB" w14:textId="77777777" w:rsidR="00205F8B" w:rsidRPr="00093448" w:rsidRDefault="00205F8B" w:rsidP="00937C22">
      <w:pPr>
        <w:numPr>
          <w:ilvl w:val="0"/>
          <w:numId w:val="137"/>
        </w:numPr>
        <w:spacing w:after="200"/>
        <w:ind w:left="720"/>
        <w:rPr>
          <w:rFonts w:cs="Tahoma"/>
          <w:lang w:val="fr-FR"/>
        </w:rPr>
      </w:pPr>
      <w:r w:rsidRPr="00093448">
        <w:rPr>
          <w:rFonts w:cs="Tahoma"/>
          <w:b/>
          <w:color w:val="000000"/>
          <w:lang w:val="fr-FR"/>
        </w:rPr>
        <w:t>Concessions de licences associées au changement de modèle de licence :</w:t>
      </w:r>
      <w:r w:rsidRPr="00093448">
        <w:rPr>
          <w:rFonts w:eastAsia="Times New Roman" w:cs="Tahoma"/>
          <w:color w:val="000000"/>
          <w:szCs w:val="18"/>
          <w:lang w:val="fr-FR"/>
        </w:rPr>
        <w:t xml:space="preserve"> SQL Server 2008 R2 constituera la dernière version de SQL Server concédée sous le modèle de licence par processeur et également la dernière version de l’édition SQL Server Workgroup. À titre exceptionnel, les clients ayant conclu des contrats de licences en volume avec Software Assurance active au 1er avril 2012 pour les licences par processeur SQL Server 2008 R2 Workgroup (« les licences éligibles ») disposent des différentes options exposées ci</w:t>
      </w:r>
      <w:r w:rsidR="00092A09">
        <w:rPr>
          <w:rFonts w:eastAsia="Times New Roman" w:cs="Tahoma"/>
          <w:color w:val="000000"/>
          <w:szCs w:val="18"/>
          <w:lang w:val="fr-FR"/>
        </w:rPr>
        <w:t>-</w:t>
      </w:r>
      <w:r w:rsidRPr="00093448">
        <w:rPr>
          <w:rFonts w:eastAsia="Times New Roman" w:cs="Tahoma"/>
          <w:color w:val="000000"/>
          <w:szCs w:val="18"/>
          <w:lang w:val="fr-FR"/>
        </w:rPr>
        <w:t>dessous.</w:t>
      </w:r>
      <w:r w:rsidRPr="00093448">
        <w:rPr>
          <w:rFonts w:cs="Tahoma"/>
          <w:lang w:val="fr-FR"/>
        </w:rPr>
        <w:t xml:space="preserve"> </w:t>
      </w:r>
      <w:r w:rsidRPr="00093448">
        <w:rPr>
          <w:rFonts w:cs="Tahoma"/>
          <w:color w:val="000000"/>
          <w:lang w:val="fr-FR"/>
        </w:rPr>
        <w:t>Les licences par processeur SQL Server 2008 R2 Workgroup, acquises ultérieurement en vertu du même accord de mise en œuvre, mais avant le 1</w:t>
      </w:r>
      <w:r w:rsidRPr="00093448">
        <w:rPr>
          <w:rFonts w:cs="Tahoma"/>
          <w:color w:val="000000"/>
          <w:vertAlign w:val="superscript"/>
          <w:lang w:val="fr-FR"/>
        </w:rPr>
        <w:t>er </w:t>
      </w:r>
      <w:r w:rsidRPr="00093448">
        <w:rPr>
          <w:rFonts w:cs="Tahoma"/>
          <w:color w:val="000000"/>
          <w:lang w:val="fr-FR"/>
        </w:rPr>
        <w:t>avril 2015, dans le cadre d’une procédure de régularisation prévue d’un contrat Entreprise, Souscription Entreprise, Open Value Souscription ou EES, constituent également des licences éligibles pour ces options.</w:t>
      </w:r>
      <w:r w:rsidRPr="00093448">
        <w:rPr>
          <w:rFonts w:cs="Tahoma"/>
          <w:lang w:val="fr-FR"/>
        </w:rPr>
        <w:t xml:space="preserve"> </w:t>
      </w:r>
      <w:r w:rsidRPr="00093448">
        <w:rPr>
          <w:rFonts w:cs="Tahoma"/>
          <w:color w:val="000000"/>
          <w:lang w:val="fr-FR"/>
        </w:rPr>
        <w:t>Les licences acquises après le 1er avril 2015 ou en vertu d’un accord de mise en œuvre ultérieur, d’un contrat distinct ou de tout accord de mise en œuvre dont la date d’entrée en vigueur est ultérieure au 1er avril 2012 ne constituent pas des licences éligibles.</w:t>
      </w:r>
    </w:p>
    <w:p w14:paraId="3A114AAC" w14:textId="77777777" w:rsidR="00205F8B" w:rsidRPr="00093448" w:rsidRDefault="00205F8B" w:rsidP="00937C22">
      <w:pPr>
        <w:numPr>
          <w:ilvl w:val="2"/>
          <w:numId w:val="111"/>
        </w:numPr>
        <w:tabs>
          <w:tab w:val="clear" w:pos="2160"/>
          <w:tab w:val="left" w:pos="720"/>
        </w:tabs>
        <w:spacing w:after="200"/>
        <w:ind w:left="720"/>
        <w:rPr>
          <w:rFonts w:cs="Tahoma"/>
          <w:lang w:val="fr-FR"/>
        </w:rPr>
      </w:pPr>
      <w:r w:rsidRPr="00093448">
        <w:rPr>
          <w:rFonts w:eastAsia="Times New Roman" w:cs="Tahoma"/>
          <w:b/>
          <w:szCs w:val="18"/>
          <w:lang w:val="fr-FR"/>
        </w:rPr>
        <w:t xml:space="preserve">Durée actuelle : </w:t>
      </w:r>
      <w:r w:rsidRPr="00093448">
        <w:rPr>
          <w:rFonts w:eastAsia="Times New Roman" w:cs="Tahoma"/>
          <w:szCs w:val="18"/>
          <w:lang w:val="fr-FR"/>
        </w:rPr>
        <w:t>pendant toute la durée actuelle de leur Software Assurance active au 1er avril 2012, les clients (y compris les clients disposant de contrats d’abonnements) peuvent, pour toute licence éligible, migrer vers le logiciel SQL Server 2012 Standard Core au lieu de SQL Server 2008 R2 Workgroup, conformément aux droits d’utilisation de logiciels sous licence par processeur SQL Server 2008 R2 Standard (tels qu’indiqués dans les Droits d’Utilisation de Logiciels de janvier 2012). Les clients disposent de droits supplémentaires pour la Mobilité de licence dans les Batteries de serveurs ou la Mobilité de licence via la Software Assurance.</w:t>
      </w:r>
      <w:r w:rsidRPr="00093448">
        <w:rPr>
          <w:rFonts w:cs="Tahoma"/>
          <w:lang w:val="fr-FR"/>
        </w:rPr>
        <w:t xml:space="preserve"> Les clients doivent se reporter aux Droits d’Utilisation de Logiciels pour SQL Server 2012 Standard Core pour connaître les conditions de licence pour la Mobilité de licence.</w:t>
      </w:r>
    </w:p>
    <w:p w14:paraId="3A114AAD" w14:textId="77777777" w:rsidR="00205F8B" w:rsidRPr="00093448" w:rsidRDefault="00205F8B" w:rsidP="00937C22">
      <w:pPr>
        <w:numPr>
          <w:ilvl w:val="0"/>
          <w:numId w:val="62"/>
        </w:numPr>
        <w:tabs>
          <w:tab w:val="left" w:pos="720"/>
        </w:tabs>
        <w:spacing w:after="200"/>
        <w:contextualSpacing/>
        <w:rPr>
          <w:rFonts w:cs="Tahoma"/>
          <w:lang w:val="fr-FR"/>
        </w:rPr>
      </w:pPr>
      <w:r w:rsidRPr="00093448">
        <w:rPr>
          <w:rFonts w:eastAsia="Times New Roman" w:cs="Tahoma"/>
          <w:b/>
          <w:szCs w:val="18"/>
          <w:lang w:val="fr-FR"/>
        </w:rPr>
        <w:t xml:space="preserve">Première période de renouvellement (avant le 1er avril 2015) : </w:t>
      </w:r>
      <w:r w:rsidRPr="00093448">
        <w:rPr>
          <w:rFonts w:cs="Tahoma"/>
          <w:lang w:val="fr-FR"/>
        </w:rPr>
        <w:t>lors du premier renouvellement de</w:t>
      </w:r>
      <w:r w:rsidR="0085671B" w:rsidRPr="00093448">
        <w:rPr>
          <w:rFonts w:cs="Tahoma"/>
          <w:lang w:val="fr-FR"/>
        </w:rPr>
        <w:t> </w:t>
      </w:r>
      <w:r w:rsidRPr="00093448">
        <w:rPr>
          <w:rFonts w:cs="Tahoma"/>
          <w:lang w:val="fr-FR"/>
        </w:rPr>
        <w:t>la Software Assurance le 1er avril 2012 ou après cette date (mais avant le 1er avril 2015), pour chaque serveur disposant d’une licence valide en vertu des droits d’utilisation de logiciels sous licence par processeur SQL Server 2008 R2 Standard, le client peut acquérir une Software Assurance pour les licences par cœur SQL Server Standard sans avoir à acheter lesdites licences pour un nombre de licences par cœur équivalent à la somme de (a) et (b) :</w:t>
      </w:r>
    </w:p>
    <w:p w14:paraId="3A114AAE" w14:textId="77777777" w:rsidR="00205F8B" w:rsidRPr="00093448" w:rsidRDefault="00205F8B" w:rsidP="00937C22">
      <w:pPr>
        <w:numPr>
          <w:ilvl w:val="1"/>
          <w:numId w:val="62"/>
        </w:numPr>
        <w:tabs>
          <w:tab w:val="left" w:pos="1440"/>
        </w:tabs>
        <w:spacing w:after="200"/>
        <w:contextualSpacing/>
        <w:rPr>
          <w:rFonts w:cs="Tahoma"/>
          <w:lang w:val="fr-FR"/>
        </w:rPr>
      </w:pPr>
      <w:r w:rsidRPr="00093448">
        <w:rPr>
          <w:rFonts w:cs="Tahoma"/>
          <w:lang w:val="fr-FR"/>
        </w:rPr>
        <w:t>un nombre égal à la plus petite valeur entre le nombre de licences éligibles attribuées au serveur</w:t>
      </w:r>
      <w:r w:rsidR="0085671B" w:rsidRPr="00093448">
        <w:rPr>
          <w:rFonts w:cs="Tahoma"/>
          <w:lang w:val="fr-FR"/>
        </w:rPr>
        <w:t> </w:t>
      </w:r>
      <w:r w:rsidRPr="00093448">
        <w:rPr>
          <w:rFonts w:cs="Tahoma"/>
          <w:lang w:val="fr-FR"/>
        </w:rPr>
        <w:t>ou le nombre total de processeurs physiques sur le serveur multiplié par la plus grande valeur entre :</w:t>
      </w:r>
      <w:r w:rsidRPr="00093448">
        <w:rPr>
          <w:rFonts w:eastAsia="Times New Roman" w:cs="Tahoma"/>
          <w:szCs w:val="18"/>
          <w:lang w:val="fr-FR"/>
        </w:rPr>
        <w:t xml:space="preserve"> </w:t>
      </w:r>
    </w:p>
    <w:p w14:paraId="3A114AAF" w14:textId="77777777" w:rsidR="00205F8B" w:rsidRPr="00093448" w:rsidRDefault="00205F8B" w:rsidP="00937C22">
      <w:pPr>
        <w:numPr>
          <w:ilvl w:val="0"/>
          <w:numId w:val="112"/>
        </w:numPr>
        <w:tabs>
          <w:tab w:val="left" w:pos="1800"/>
        </w:tabs>
        <w:spacing w:after="200"/>
        <w:ind w:left="1800"/>
        <w:contextualSpacing/>
        <w:rPr>
          <w:rFonts w:cs="Tahoma"/>
        </w:rPr>
      </w:pPr>
      <w:r w:rsidRPr="00093448">
        <w:rPr>
          <w:rFonts w:cs="Tahoma"/>
          <w:lang w:val="fr-FR"/>
        </w:rPr>
        <w:t>quatre, OU</w:t>
      </w:r>
    </w:p>
    <w:p w14:paraId="3A114AB0" w14:textId="77777777" w:rsidR="00205F8B" w:rsidRPr="00093448" w:rsidRDefault="00205F8B" w:rsidP="00937C22">
      <w:pPr>
        <w:numPr>
          <w:ilvl w:val="0"/>
          <w:numId w:val="112"/>
        </w:numPr>
        <w:tabs>
          <w:tab w:val="left" w:pos="1800"/>
        </w:tabs>
        <w:spacing w:after="200"/>
        <w:ind w:left="1800"/>
        <w:contextualSpacing/>
        <w:rPr>
          <w:rFonts w:cs="Tahoma"/>
          <w:lang w:val="fr-FR"/>
        </w:rPr>
      </w:pPr>
      <w:r w:rsidRPr="00093448">
        <w:rPr>
          <w:rFonts w:eastAsia="Times New Roman" w:cs="Tahoma"/>
          <w:szCs w:val="18"/>
          <w:lang w:val="fr-FR"/>
        </w:rPr>
        <w:t xml:space="preserve">le nombre réel de cœurs par processeur physique multiplié par le coefficient de cœur adéquat. (Si le nombre réel de cœurs par processeur physique est supérieur à quatre, les clients doivent conserver un enregistrement de la configuration du logiciel SQL Server exécuté sur le serveur (les instances sous licence exécutées dans des environnements de système d’exploitation sur le serveur sous licence), ainsi que du matériel physique qui prend en charge ce logiciel, immédiatement avant le renouvellement de la Software Assurance, en utilisant l’outil Microsoft MAP ou un logiciel équivalent.) </w:t>
      </w:r>
    </w:p>
    <w:p w14:paraId="3A114AB1" w14:textId="77777777" w:rsidR="00205F8B" w:rsidRPr="00093448" w:rsidRDefault="00205F8B" w:rsidP="00937C22">
      <w:pPr>
        <w:numPr>
          <w:ilvl w:val="1"/>
          <w:numId w:val="62"/>
        </w:numPr>
        <w:tabs>
          <w:tab w:val="left" w:pos="1440"/>
        </w:tabs>
        <w:spacing w:after="200"/>
        <w:contextualSpacing/>
        <w:rPr>
          <w:rFonts w:cs="Tahoma"/>
          <w:lang w:val="fr-FR"/>
        </w:rPr>
      </w:pPr>
      <w:r w:rsidRPr="00093448">
        <w:rPr>
          <w:rFonts w:cs="Tahoma"/>
          <w:lang w:val="fr-FR"/>
        </w:rPr>
        <w:t>un nombre égal au nombre de licences éligibles attribuées au serveur excédant le nombre réel de processeurs physiques sur le serveur multiplié par quatre.</w:t>
      </w:r>
    </w:p>
    <w:p w14:paraId="3A114AB2" w14:textId="77777777" w:rsidR="00205F8B" w:rsidRPr="00093448" w:rsidRDefault="00205F8B" w:rsidP="00937C22">
      <w:pPr>
        <w:numPr>
          <w:ilvl w:val="0"/>
          <w:numId w:val="62"/>
        </w:numPr>
        <w:spacing w:after="200"/>
        <w:contextualSpacing/>
        <w:rPr>
          <w:rFonts w:cs="Tahoma"/>
          <w:lang w:val="fr-FR"/>
        </w:rPr>
      </w:pPr>
      <w:r w:rsidRPr="00093448">
        <w:rPr>
          <w:rFonts w:cs="Tahoma"/>
          <w:b/>
          <w:lang w:val="fr-FR"/>
        </w:rPr>
        <w:t>Première période de renouvellement (au 1er avril 2015 ou à une date ultérieure) :</w:t>
      </w:r>
      <w:r w:rsidRPr="00093448">
        <w:rPr>
          <w:rFonts w:eastAsia="Times New Roman" w:cs="Tahoma"/>
          <w:b/>
          <w:color w:val="000000"/>
          <w:szCs w:val="18"/>
          <w:lang w:val="fr-FR"/>
        </w:rPr>
        <w:t xml:space="preserve"> </w:t>
      </w:r>
      <w:r w:rsidRPr="00093448">
        <w:rPr>
          <w:rFonts w:cs="Tahoma"/>
          <w:lang w:val="fr-FR"/>
        </w:rPr>
        <w:t>les clients renouvelant leur Software Assurance pour la première fois le 1</w:t>
      </w:r>
      <w:r w:rsidRPr="00093448">
        <w:rPr>
          <w:rFonts w:cs="Tahoma"/>
          <w:vertAlign w:val="superscript"/>
          <w:lang w:val="fr-FR"/>
        </w:rPr>
        <w:t>er </w:t>
      </w:r>
      <w:r w:rsidRPr="00093448">
        <w:rPr>
          <w:rFonts w:cs="Tahoma"/>
          <w:lang w:val="fr-FR"/>
        </w:rPr>
        <w:t>avril 2015, ou à une date ultérieure, auront la possibilité d’acquérir la Software Assurance pour tout serveur couvert par une licence valide en vertu des droits d’utilisation du logiciel SQL Server 2008 R2 sous licence par processeur, conformément aux dispositions suivantes :</w:t>
      </w:r>
    </w:p>
    <w:p w14:paraId="3A114AB3" w14:textId="77777777" w:rsidR="00205F8B" w:rsidRPr="00093448" w:rsidRDefault="00205F8B" w:rsidP="00937C22">
      <w:pPr>
        <w:numPr>
          <w:ilvl w:val="3"/>
          <w:numId w:val="113"/>
        </w:numPr>
        <w:spacing w:after="200"/>
        <w:ind w:left="1080" w:hanging="360"/>
        <w:contextualSpacing/>
        <w:rPr>
          <w:rFonts w:cs="Tahoma"/>
          <w:lang w:val="fr-FR"/>
        </w:rPr>
      </w:pPr>
      <w:r w:rsidRPr="00093448">
        <w:rPr>
          <w:rFonts w:cs="Tahoma"/>
          <w:lang w:val="fr-FR"/>
        </w:rPr>
        <w:t>en vertu du premier paragraphe de la présente note, les licences acquises avant le 1</w:t>
      </w:r>
      <w:r w:rsidRPr="00093448">
        <w:rPr>
          <w:rFonts w:cs="Tahoma"/>
          <w:vertAlign w:val="superscript"/>
          <w:lang w:val="fr-FR"/>
        </w:rPr>
        <w:t>er </w:t>
      </w:r>
      <w:r w:rsidRPr="00093448">
        <w:rPr>
          <w:rFonts w:cs="Tahoma"/>
          <w:lang w:val="fr-FR"/>
        </w:rPr>
        <w:t>avril 2015 sont éligibles et les clients sont autorisés à renouveler leur SA conformément aux dispositions de la section « Première période de renouvellement (avant le 1er avril 2015) » ci</w:t>
      </w:r>
      <w:r w:rsidR="00092A09">
        <w:rPr>
          <w:rFonts w:cs="Tahoma"/>
          <w:lang w:val="fr-FR"/>
        </w:rPr>
        <w:t>-</w:t>
      </w:r>
      <w:r w:rsidRPr="00093448">
        <w:rPr>
          <w:rFonts w:cs="Tahoma"/>
          <w:lang w:val="fr-FR"/>
        </w:rPr>
        <w:t xml:space="preserve">avant ; et </w:t>
      </w:r>
    </w:p>
    <w:p w14:paraId="3A114AB4" w14:textId="77777777" w:rsidR="00205F8B" w:rsidRPr="00093448" w:rsidRDefault="00205F8B" w:rsidP="00937C22">
      <w:pPr>
        <w:numPr>
          <w:ilvl w:val="3"/>
          <w:numId w:val="113"/>
        </w:numPr>
        <w:spacing w:after="200"/>
        <w:ind w:left="1080" w:hanging="360"/>
        <w:contextualSpacing/>
        <w:rPr>
          <w:rFonts w:cs="Tahoma"/>
          <w:lang w:val="fr-FR"/>
        </w:rPr>
      </w:pPr>
      <w:r w:rsidRPr="00093448">
        <w:rPr>
          <w:rFonts w:cs="Tahoma"/>
          <w:lang w:val="fr-FR"/>
        </w:rPr>
        <w:t>pour les licences acquises après le 1</w:t>
      </w:r>
      <w:r w:rsidRPr="00093448">
        <w:rPr>
          <w:rFonts w:cs="Tahoma"/>
          <w:vertAlign w:val="superscript"/>
          <w:lang w:val="fr-FR"/>
        </w:rPr>
        <w:t>er</w:t>
      </w:r>
      <w:r w:rsidRPr="00093448">
        <w:rPr>
          <w:rFonts w:cs="Tahoma"/>
          <w:lang w:val="fr-FR"/>
        </w:rPr>
        <w:t xml:space="preserve"> avril 2015, les clients pourront renouveler leur Software Assurance pour quatre (4) licences par cœur SQL Server Standard sans acheter de licences par cœur pour chaque licence par processeur SQL Server 2008 R2 Workgroup. Pour pouvoir continuer d’utiliser SQL Server 2012 sur des processeurs nécessitant plus de quatre (4) licences par cœur par processeur, les clients devront acheter les licences par cœur supplémentaires requises.</w:t>
      </w:r>
    </w:p>
    <w:p w14:paraId="3A114AB5" w14:textId="77777777" w:rsidR="0052681D" w:rsidRPr="00093448" w:rsidRDefault="0052681D" w:rsidP="0052681D">
      <w:pPr>
        <w:spacing w:after="200"/>
        <w:ind w:left="1800"/>
        <w:contextualSpacing/>
        <w:rPr>
          <w:rFonts w:cs="Tahoma"/>
          <w:lang w:val="fr-FR"/>
        </w:rPr>
      </w:pPr>
    </w:p>
    <w:p w14:paraId="3A114AB6" w14:textId="77777777" w:rsidR="0052681D" w:rsidRPr="00093448" w:rsidRDefault="0052681D" w:rsidP="0052681D">
      <w:pPr>
        <w:spacing w:after="200"/>
        <w:ind w:left="1800"/>
        <w:contextualSpacing/>
        <w:rPr>
          <w:rFonts w:cs="Tahoma"/>
          <w:lang w:val="fr-FR"/>
        </w:rPr>
      </w:pPr>
    </w:p>
    <w:p w14:paraId="3A114AB7" w14:textId="77777777" w:rsidR="00205F8B" w:rsidRPr="00093448" w:rsidRDefault="00205F8B" w:rsidP="00937C22">
      <w:pPr>
        <w:numPr>
          <w:ilvl w:val="0"/>
          <w:numId w:val="62"/>
        </w:numPr>
        <w:tabs>
          <w:tab w:val="left" w:pos="720"/>
        </w:tabs>
        <w:spacing w:after="200"/>
        <w:contextualSpacing/>
        <w:rPr>
          <w:rFonts w:cs="Tahoma"/>
          <w:lang w:val="fr-FR"/>
        </w:rPr>
      </w:pPr>
      <w:r w:rsidRPr="00093448">
        <w:rPr>
          <w:rFonts w:eastAsia="Times New Roman" w:cs="Tahoma"/>
          <w:szCs w:val="18"/>
          <w:lang w:val="fr-FR"/>
        </w:rPr>
        <w:t xml:space="preserve">Les licences par processeur des clients ne sont plus valides dès lors qu’ils acquièrent la Software Assurance pour des licences par cœur dans le cadre de cette offre. Les clients renouvelant leur Software Assurance dans le cadre d’un programme d’abonnement ne bénéficient pas de l’option d’achat de la Software Assurance pour les licences par cœur SQL Server. </w:t>
      </w:r>
    </w:p>
    <w:p w14:paraId="3A114AB8" w14:textId="77777777" w:rsidR="00205F8B" w:rsidRPr="00093448" w:rsidRDefault="00205F8B" w:rsidP="00937C22">
      <w:pPr>
        <w:numPr>
          <w:ilvl w:val="0"/>
          <w:numId w:val="62"/>
        </w:numPr>
        <w:tabs>
          <w:tab w:val="left" w:pos="720"/>
          <w:tab w:val="left" w:pos="1800"/>
        </w:tabs>
        <w:spacing w:after="200"/>
        <w:contextualSpacing/>
        <w:rPr>
          <w:rFonts w:cs="Tahoma"/>
          <w:lang w:val="fr-FR"/>
        </w:rPr>
      </w:pPr>
      <w:r w:rsidRPr="00093448">
        <w:rPr>
          <w:rFonts w:cs="Tahoma"/>
          <w:b/>
          <w:lang w:val="fr-FR"/>
        </w:rPr>
        <w:t>Clients dont la Software Assurance expire avant le 1er avril 2015 et ne souhaitant pas la renouveler :</w:t>
      </w:r>
      <w:r w:rsidRPr="00093448">
        <w:rPr>
          <w:rFonts w:eastAsia="Times New Roman" w:cs="Tahoma"/>
          <w:szCs w:val="18"/>
          <w:lang w:val="fr-FR"/>
        </w:rPr>
        <w:t xml:space="preserve"> </w:t>
      </w:r>
      <w:r w:rsidRPr="00093448">
        <w:rPr>
          <w:rFonts w:cs="Tahoma"/>
          <w:lang w:val="fr-FR"/>
        </w:rPr>
        <w:t xml:space="preserve">les clients ayant conclu des contrats Souscription Entreprise et </w:t>
      </w:r>
      <w:r w:rsidRPr="00093448">
        <w:rPr>
          <w:rFonts w:cs="Tahoma"/>
          <w:color w:val="000000"/>
          <w:lang w:val="fr-FR"/>
        </w:rPr>
        <w:t xml:space="preserve">Open Value Souscription </w:t>
      </w:r>
      <w:r w:rsidRPr="00093448">
        <w:rPr>
          <w:rFonts w:cs="Tahoma"/>
          <w:lang w:val="fr-FR"/>
        </w:rPr>
        <w:t>dont la couverture expire avant le 1</w:t>
      </w:r>
      <w:r w:rsidRPr="00093448">
        <w:rPr>
          <w:rFonts w:cs="Tahoma"/>
          <w:vertAlign w:val="superscript"/>
          <w:lang w:val="fr-FR"/>
        </w:rPr>
        <w:t>er</w:t>
      </w:r>
      <w:r w:rsidRPr="00093448">
        <w:rPr>
          <w:rFonts w:cs="Tahoma"/>
          <w:lang w:val="fr-FR"/>
        </w:rPr>
        <w:t xml:space="preserve"> avril 2015 et choisissant d’acheter des licences par processeur, ainsi que tous les clients faisant l’acquisition de licences pour la durée des droits de propriété intellectuelle en vertu de leur contrat et choisissant de ne pas renouveler la Software Assurance, peuvent exécuter SQL Server 2008 R2 ou SQL Server 2012 au titre de ces licences comme indiqué ci</w:t>
      </w:r>
      <w:r w:rsidR="00092A09">
        <w:rPr>
          <w:rFonts w:cs="Tahoma"/>
          <w:lang w:val="fr-FR"/>
        </w:rPr>
        <w:t>-</w:t>
      </w:r>
      <w:r w:rsidRPr="00093448">
        <w:rPr>
          <w:rFonts w:cs="Tahoma"/>
          <w:lang w:val="fr-FR"/>
        </w:rPr>
        <w:t>dessous :</w:t>
      </w:r>
    </w:p>
    <w:p w14:paraId="3A114AB9" w14:textId="77777777" w:rsidR="00205F8B" w:rsidRPr="00093448" w:rsidRDefault="00205F8B" w:rsidP="00937C22">
      <w:pPr>
        <w:numPr>
          <w:ilvl w:val="0"/>
          <w:numId w:val="71"/>
        </w:numPr>
        <w:tabs>
          <w:tab w:val="left" w:pos="1440"/>
        </w:tabs>
        <w:spacing w:after="200"/>
        <w:ind w:left="1440"/>
        <w:contextualSpacing/>
        <w:rPr>
          <w:rFonts w:cs="Tahoma"/>
          <w:lang w:val="fr-FR"/>
        </w:rPr>
      </w:pPr>
      <w:r w:rsidRPr="00093448">
        <w:rPr>
          <w:rFonts w:cs="Tahoma"/>
          <w:b/>
          <w:lang w:val="fr-FR"/>
        </w:rPr>
        <w:t>SQL Server 2008 R2 Workgroup :</w:t>
      </w:r>
      <w:r w:rsidRPr="00093448">
        <w:rPr>
          <w:rFonts w:eastAsia="Times New Roman" w:cs="Tahoma"/>
          <w:szCs w:val="18"/>
          <w:lang w:val="fr-FR"/>
        </w:rPr>
        <w:t xml:space="preserve"> l’utilisation de cette version du logiciel est soumise aux droits d’utilisation de logiciels sous licence par processeur SQL Server 2008 R2 Workgroup. Les clients ne disposent alors plus des droits en vertu de la Mobilité de licence dans les Batteries de serveurs ou de la Mobilité de licence via la Software Assurance. </w:t>
      </w:r>
    </w:p>
    <w:p w14:paraId="3A114ABA" w14:textId="77777777" w:rsidR="00205F8B" w:rsidRPr="00093448" w:rsidRDefault="00205F8B" w:rsidP="00937C22">
      <w:pPr>
        <w:numPr>
          <w:ilvl w:val="0"/>
          <w:numId w:val="71"/>
        </w:numPr>
        <w:tabs>
          <w:tab w:val="left" w:pos="1440"/>
        </w:tabs>
        <w:spacing w:after="200"/>
        <w:ind w:left="1440"/>
        <w:contextualSpacing/>
        <w:rPr>
          <w:rFonts w:cs="Tahoma"/>
          <w:lang w:val="fr-FR"/>
        </w:rPr>
      </w:pPr>
      <w:r w:rsidRPr="00093448">
        <w:rPr>
          <w:rFonts w:eastAsia="Times New Roman" w:cs="Tahoma"/>
          <w:b/>
          <w:szCs w:val="18"/>
          <w:lang w:val="fr-FR"/>
        </w:rPr>
        <w:t xml:space="preserve">SQL Server 2012 Standard Core : </w:t>
      </w:r>
      <w:r w:rsidRPr="00093448">
        <w:rPr>
          <w:rFonts w:eastAsia="Times New Roman" w:cs="Tahoma"/>
          <w:szCs w:val="18"/>
          <w:lang w:val="fr-FR"/>
        </w:rPr>
        <w:t xml:space="preserve">l’utilisation de cette version du logiciel est soumise aux droits d’utilisation de logiciels sous licence par processeur SQL Server 2008 R2 Standard ; toutefois : </w:t>
      </w:r>
    </w:p>
    <w:p w14:paraId="3A114ABB" w14:textId="77777777" w:rsidR="00205F8B" w:rsidRPr="00093448" w:rsidRDefault="00205F8B" w:rsidP="00937C22">
      <w:pPr>
        <w:numPr>
          <w:ilvl w:val="1"/>
          <w:numId w:val="71"/>
        </w:numPr>
        <w:tabs>
          <w:tab w:val="left" w:pos="1800"/>
        </w:tabs>
        <w:spacing w:after="200"/>
        <w:ind w:left="1800"/>
        <w:contextualSpacing/>
        <w:rPr>
          <w:rFonts w:cs="Tahoma"/>
          <w:lang w:val="fr-FR"/>
        </w:rPr>
      </w:pPr>
      <w:r w:rsidRPr="00093448">
        <w:rPr>
          <w:rFonts w:cs="Tahoma"/>
          <w:lang w:val="fr-FR"/>
        </w:rPr>
        <w:t xml:space="preserve">les clients ne disposent alors plus des droits en vertu de la Mobilité de licence dans les Batteries de serveurs ou de la Mobilité de licence via la Software Assurance ; et </w:t>
      </w:r>
    </w:p>
    <w:p w14:paraId="3A114ABC" w14:textId="77777777" w:rsidR="00205F8B" w:rsidRPr="00093448" w:rsidRDefault="00205F8B" w:rsidP="00937C22">
      <w:pPr>
        <w:numPr>
          <w:ilvl w:val="1"/>
          <w:numId w:val="71"/>
        </w:numPr>
        <w:tabs>
          <w:tab w:val="left" w:pos="1800"/>
        </w:tabs>
        <w:spacing w:after="200"/>
        <w:ind w:left="1800"/>
        <w:contextualSpacing/>
        <w:rPr>
          <w:rFonts w:cs="Tahoma"/>
          <w:lang w:val="fr-FR"/>
        </w:rPr>
      </w:pPr>
      <w:r w:rsidRPr="00093448">
        <w:rPr>
          <w:rFonts w:eastAsia="Times New Roman" w:cs="Tahoma"/>
          <w:szCs w:val="18"/>
          <w:lang w:val="fr-FR"/>
        </w:rPr>
        <w:t>toute réattribution de licence est soumise aux limitations présentées aux points (i) et (ii) ci</w:t>
      </w:r>
      <w:r w:rsidR="00092A09">
        <w:rPr>
          <w:rFonts w:eastAsia="Times New Roman" w:cs="Tahoma"/>
          <w:szCs w:val="18"/>
          <w:lang w:val="fr-FR"/>
        </w:rPr>
        <w:t>-</w:t>
      </w:r>
      <w:r w:rsidRPr="00093448">
        <w:rPr>
          <w:rFonts w:eastAsia="Times New Roman" w:cs="Tahoma"/>
          <w:szCs w:val="18"/>
          <w:lang w:val="fr-FR"/>
        </w:rPr>
        <w:t xml:space="preserve">dessous en ce qui concerne « l’équivalence avec les licences par cœur ». L’équivalence avec les licences par cœur est déterminée comme suit : </w:t>
      </w:r>
    </w:p>
    <w:p w14:paraId="3A114ABD" w14:textId="77777777" w:rsidR="00205F8B" w:rsidRPr="00093448" w:rsidRDefault="00205F8B" w:rsidP="00937C22">
      <w:pPr>
        <w:numPr>
          <w:ilvl w:val="2"/>
          <w:numId w:val="71"/>
        </w:numPr>
        <w:tabs>
          <w:tab w:val="left" w:pos="2160"/>
        </w:tabs>
        <w:spacing w:after="200"/>
        <w:contextualSpacing/>
        <w:rPr>
          <w:rFonts w:cs="Tahoma"/>
          <w:lang w:val="fr-FR"/>
        </w:rPr>
      </w:pPr>
      <w:r w:rsidRPr="00093448">
        <w:rPr>
          <w:rFonts w:eastAsia="Times New Roman" w:cs="Tahoma"/>
          <w:szCs w:val="18"/>
          <w:lang w:val="fr-FR"/>
        </w:rPr>
        <w:t xml:space="preserve">Pour un nombre de licences égal à la plus petite valeur entre (x) le nombre total de licences par processeur attribuées à un serveur sous licence avant l’expiration de la Software Assurance ou (y) le nombre total de processeurs physiques sur ce serveur, l’équivalence avec les licences par cœur est la plus grande valeur entre : </w:t>
      </w:r>
    </w:p>
    <w:p w14:paraId="3A114ABE" w14:textId="77777777" w:rsidR="00205F8B" w:rsidRPr="00093448" w:rsidRDefault="00205F8B" w:rsidP="00937C22">
      <w:pPr>
        <w:numPr>
          <w:ilvl w:val="4"/>
          <w:numId w:val="62"/>
        </w:numPr>
        <w:tabs>
          <w:tab w:val="left" w:pos="2520"/>
        </w:tabs>
        <w:spacing w:after="200"/>
        <w:ind w:left="2520"/>
        <w:contextualSpacing/>
        <w:rPr>
          <w:rFonts w:cs="Tahoma"/>
          <w:lang w:val="fr-FR"/>
        </w:rPr>
      </w:pPr>
      <w:r w:rsidRPr="00093448">
        <w:rPr>
          <w:rFonts w:cs="Tahoma"/>
          <w:lang w:val="fr-FR"/>
        </w:rPr>
        <w:t xml:space="preserve">quatre cœurs par licence par processeur, OU </w:t>
      </w:r>
    </w:p>
    <w:p w14:paraId="3A114ABF" w14:textId="77777777" w:rsidR="00205F8B" w:rsidRPr="00093448" w:rsidRDefault="00205F8B" w:rsidP="00937C22">
      <w:pPr>
        <w:numPr>
          <w:ilvl w:val="4"/>
          <w:numId w:val="62"/>
        </w:numPr>
        <w:tabs>
          <w:tab w:val="left" w:pos="2520"/>
        </w:tabs>
        <w:spacing w:after="200"/>
        <w:ind w:left="2520"/>
        <w:contextualSpacing/>
        <w:rPr>
          <w:rFonts w:cs="Tahoma"/>
          <w:lang w:val="fr-FR"/>
        </w:rPr>
      </w:pPr>
      <w:r w:rsidRPr="00093448">
        <w:rPr>
          <w:rFonts w:eastAsia="Times New Roman" w:cs="Tahoma"/>
          <w:szCs w:val="18"/>
          <w:lang w:val="fr-FR"/>
        </w:rPr>
        <w:t xml:space="preserve">un nombre de cœurs par licence par processeur basé sur le nombre réel de cœurs par processeur physique multiplié par le coefficient de cœur adéquat. (Si le nombre réel de cœurs par processeur physique est supérieur à quatre, les clients doivent conserver un enregistrement de la configuration du logiciel SQL Server exécuté sur le serveur (les instances sous licence exécutées dans des environnements de système d’exploitation sur le serveur sous licence), ainsi que du matériel physique qui prend en charge ce logiciel, immédiatement avant l’expiration de la Software Assurance, en utilisant l’outil Microsoft MAP ou un logiciel équivalent.) </w:t>
      </w:r>
    </w:p>
    <w:p w14:paraId="3A114AC0" w14:textId="77777777" w:rsidR="00205F8B" w:rsidRPr="00093448" w:rsidRDefault="00205F8B" w:rsidP="00937C22">
      <w:pPr>
        <w:numPr>
          <w:ilvl w:val="1"/>
          <w:numId w:val="71"/>
        </w:numPr>
        <w:tabs>
          <w:tab w:val="left" w:pos="1800"/>
        </w:tabs>
        <w:spacing w:after="200"/>
        <w:ind w:left="1800"/>
        <w:contextualSpacing/>
        <w:rPr>
          <w:rFonts w:cs="Tahoma"/>
          <w:lang w:val="fr-FR"/>
        </w:rPr>
      </w:pPr>
      <w:r w:rsidRPr="00093448">
        <w:rPr>
          <w:rFonts w:cs="Tahoma"/>
          <w:lang w:val="fr-FR"/>
        </w:rPr>
        <w:t>Pour toute licence par processeur dont la Software Assurance expire et qui est attribuée au même serveur sous licence en plus du nombre réel de processeurs physiques sur le serveur, l’équivalence avec les licences par cœur est de quatre cœurs pour une licence par processeur.</w:t>
      </w:r>
    </w:p>
    <w:p w14:paraId="3A114AC1" w14:textId="77777777" w:rsidR="00205F8B" w:rsidRPr="00093448" w:rsidRDefault="00205F8B" w:rsidP="00937C22">
      <w:pPr>
        <w:numPr>
          <w:ilvl w:val="1"/>
          <w:numId w:val="71"/>
        </w:numPr>
        <w:tabs>
          <w:tab w:val="left" w:pos="1800"/>
        </w:tabs>
        <w:spacing w:after="200"/>
        <w:ind w:left="1800"/>
        <w:contextualSpacing/>
        <w:rPr>
          <w:rFonts w:cs="Tahoma"/>
          <w:lang w:val="fr-FR"/>
        </w:rPr>
      </w:pPr>
      <w:r w:rsidRPr="00093448">
        <w:rPr>
          <w:rFonts w:cs="Tahoma"/>
          <w:lang w:val="fr-FR"/>
        </w:rPr>
        <w:t>Les clients sont autorisés à réattribuer des licences à un autre serveur. Le cas échéant, ils devront toutefois se soumettre aux droits d’utilisation de SQL Server 2012. Lors de l’attribution de licences par cœur à des serveurs en vertu des droits d’utilisation de SQL 2012, les clients pourront combiner l’équivalence avec les licences par cœur de leurs licences existantes avec d’autres licences par cœur SQL Server 2012.</w:t>
      </w:r>
    </w:p>
    <w:p w14:paraId="3A114AC2" w14:textId="77777777" w:rsidR="00205F8B" w:rsidRPr="00093448" w:rsidRDefault="00205F8B" w:rsidP="00937C22">
      <w:pPr>
        <w:numPr>
          <w:ilvl w:val="1"/>
          <w:numId w:val="71"/>
        </w:numPr>
        <w:tabs>
          <w:tab w:val="left" w:pos="1800"/>
        </w:tabs>
        <w:spacing w:after="200"/>
        <w:ind w:left="1800"/>
        <w:contextualSpacing/>
        <w:rPr>
          <w:rFonts w:cs="Tahoma"/>
          <w:lang w:val="fr-FR"/>
        </w:rPr>
      </w:pPr>
      <w:r w:rsidRPr="00093448">
        <w:rPr>
          <w:rFonts w:cs="Tahoma"/>
          <w:lang w:val="fr-FR"/>
        </w:rPr>
        <w:t>L’équivalence avec les licences par cœur estimée du client n’implique en aucun cas qu’il peut attribuer une même licence par processeur aux cœurs situés sur deux processeurs ou plus.</w:t>
      </w:r>
    </w:p>
    <w:p w14:paraId="3A114AC3" w14:textId="77777777" w:rsidR="00205F8B" w:rsidRPr="00093448" w:rsidRDefault="00205F8B" w:rsidP="00937C22">
      <w:pPr>
        <w:numPr>
          <w:ilvl w:val="0"/>
          <w:numId w:val="62"/>
        </w:numPr>
        <w:tabs>
          <w:tab w:val="left" w:pos="720"/>
        </w:tabs>
        <w:spacing w:after="200"/>
        <w:contextualSpacing/>
        <w:rPr>
          <w:rFonts w:cs="Tahoma"/>
          <w:lang w:val="fr-FR"/>
        </w:rPr>
      </w:pPr>
      <w:r w:rsidRPr="00093448">
        <w:rPr>
          <w:rFonts w:cs="Tahoma"/>
          <w:b/>
          <w:color w:val="000000"/>
          <w:lang w:val="fr-FR"/>
        </w:rPr>
        <w:t>Clients dont la Software Assurance expire le 1er avril 2015 ou à une date ultérieure et ne souhaitant pas la renouveler :</w:t>
      </w:r>
      <w:r w:rsidRPr="00093448">
        <w:rPr>
          <w:rFonts w:eastAsia="Times New Roman" w:cs="Tahoma"/>
          <w:color w:val="000000"/>
          <w:szCs w:val="18"/>
          <w:lang w:val="fr-FR"/>
        </w:rPr>
        <w:t xml:space="preserve"> </w:t>
      </w:r>
      <w:r w:rsidRPr="00093448">
        <w:rPr>
          <w:rFonts w:cs="Tahoma"/>
          <w:color w:val="000000"/>
          <w:lang w:val="fr-FR"/>
        </w:rPr>
        <w:t>les clients ayant conclu des contrats Souscription Entreprise et Open Value Souscription dont la couverture expire au 1</w:t>
      </w:r>
      <w:r w:rsidRPr="00093448">
        <w:rPr>
          <w:rFonts w:cs="Tahoma"/>
          <w:color w:val="000000"/>
          <w:vertAlign w:val="superscript"/>
          <w:lang w:val="fr-FR"/>
        </w:rPr>
        <w:t>er </w:t>
      </w:r>
      <w:r w:rsidRPr="00093448">
        <w:rPr>
          <w:rFonts w:cs="Tahoma"/>
          <w:color w:val="000000"/>
          <w:lang w:val="fr-FR"/>
        </w:rPr>
        <w:t>avril 2015, ou à une date ultérieure, et choisissant d’acheter des licences par processeur, ainsi que tous les clients faisant l’acquisition de licences pour la durée des droits de propriété intellectuelle en vertu de leur contrat, disposeront des deux options suivantes :</w:t>
      </w:r>
      <w:r w:rsidRPr="00093448">
        <w:rPr>
          <w:rFonts w:eastAsia="Times New Roman" w:cs="Tahoma"/>
          <w:color w:val="000000"/>
          <w:szCs w:val="18"/>
          <w:lang w:val="fr-FR"/>
        </w:rPr>
        <w:t xml:space="preserve"> </w:t>
      </w:r>
    </w:p>
    <w:p w14:paraId="3A114AC4" w14:textId="77777777" w:rsidR="00205F8B" w:rsidRPr="00093448" w:rsidRDefault="00205F8B" w:rsidP="00937C22">
      <w:pPr>
        <w:numPr>
          <w:ilvl w:val="2"/>
          <w:numId w:val="62"/>
        </w:numPr>
        <w:spacing w:after="200"/>
        <w:ind w:left="1800"/>
        <w:contextualSpacing/>
        <w:rPr>
          <w:rFonts w:cs="Tahoma"/>
          <w:lang w:val="fr-FR"/>
        </w:rPr>
      </w:pPr>
      <w:r w:rsidRPr="00093448">
        <w:rPr>
          <w:rFonts w:cs="Tahoma"/>
          <w:lang w:val="fr-FR"/>
        </w:rPr>
        <w:t>continuer à utiliser SQL Server 2012 conformément aux dispositions de la section « Clients dont la Software Assurance expire avant le 1</w:t>
      </w:r>
      <w:r w:rsidRPr="00093448">
        <w:rPr>
          <w:rFonts w:cs="Tahoma"/>
          <w:vertAlign w:val="superscript"/>
          <w:lang w:val="fr-FR"/>
        </w:rPr>
        <w:t>er </w:t>
      </w:r>
      <w:r w:rsidRPr="00093448">
        <w:rPr>
          <w:rFonts w:cs="Tahoma"/>
          <w:lang w:val="fr-FR"/>
        </w:rPr>
        <w:t>avril 2015 et ne souhaitant pas la renouveler » ci</w:t>
      </w:r>
      <w:r w:rsidR="00092A09">
        <w:rPr>
          <w:rFonts w:cs="Tahoma"/>
          <w:lang w:val="fr-FR"/>
        </w:rPr>
        <w:t>-</w:t>
      </w:r>
      <w:r w:rsidRPr="00093448">
        <w:rPr>
          <w:rFonts w:cs="Tahoma"/>
          <w:lang w:val="fr-FR"/>
        </w:rPr>
        <w:t>dessus s’ils disposent de licences acquises avant le 1</w:t>
      </w:r>
      <w:r w:rsidRPr="00093448">
        <w:rPr>
          <w:rFonts w:cs="Tahoma"/>
          <w:vertAlign w:val="superscript"/>
          <w:lang w:val="fr-FR"/>
        </w:rPr>
        <w:t>er</w:t>
      </w:r>
      <w:r w:rsidRPr="00093448">
        <w:rPr>
          <w:rFonts w:cs="Tahoma"/>
          <w:lang w:val="fr-FR"/>
        </w:rPr>
        <w:t xml:space="preserve"> avril 2015, considérées comme éligibles en vertu du premier paragraphe de la présente note ; ou </w:t>
      </w:r>
    </w:p>
    <w:p w14:paraId="3A114AC5" w14:textId="77777777" w:rsidR="00205F8B" w:rsidRPr="00093448" w:rsidRDefault="00205F8B" w:rsidP="00937C22">
      <w:pPr>
        <w:numPr>
          <w:ilvl w:val="2"/>
          <w:numId w:val="62"/>
        </w:numPr>
        <w:spacing w:after="200"/>
        <w:ind w:left="1800"/>
        <w:contextualSpacing/>
        <w:rPr>
          <w:rFonts w:cs="Tahoma"/>
          <w:lang w:val="fr-FR"/>
        </w:rPr>
      </w:pPr>
      <w:r w:rsidRPr="00093448">
        <w:rPr>
          <w:rFonts w:cs="Tahoma"/>
          <w:color w:val="000000"/>
          <w:lang w:val="fr-FR"/>
        </w:rPr>
        <w:t>convertir chacune de leurs licences par processeur en quatre (4) licences par cœur SQL Server 2012 Standard s’ils disposent de licences acquises après le 1</w:t>
      </w:r>
      <w:r w:rsidRPr="00093448">
        <w:rPr>
          <w:rFonts w:cs="Tahoma"/>
          <w:color w:val="000000"/>
          <w:vertAlign w:val="superscript"/>
          <w:lang w:val="fr-FR"/>
        </w:rPr>
        <w:t>er </w:t>
      </w:r>
      <w:r w:rsidRPr="00093448">
        <w:rPr>
          <w:rFonts w:cs="Tahoma"/>
          <w:color w:val="000000"/>
          <w:lang w:val="fr-FR"/>
        </w:rPr>
        <w:t>avril 2015.</w:t>
      </w:r>
      <w:r w:rsidRPr="00093448">
        <w:rPr>
          <w:rFonts w:cs="Tahoma"/>
          <w:lang w:val="fr-FR"/>
        </w:rPr>
        <w:t xml:space="preserve"> </w:t>
      </w:r>
      <w:r w:rsidRPr="00093448">
        <w:rPr>
          <w:rFonts w:cs="Tahoma"/>
          <w:color w:val="000000"/>
          <w:lang w:val="fr-FR"/>
        </w:rPr>
        <w:t>Pour pouvoir continuer d’utiliser SQL Server 2012 sur des processeurs nécessitant plus de quatre (4) licences par cœur par processeur, les clients devront acheter les licences par cœur supplémentaires requises.</w:t>
      </w:r>
    </w:p>
    <w:p w14:paraId="3A114AC6" w14:textId="77777777" w:rsidR="00517D40" w:rsidRPr="00093448" w:rsidRDefault="00517D40" w:rsidP="00517D40">
      <w:pPr>
        <w:spacing w:after="200"/>
        <w:contextualSpacing/>
        <w:rPr>
          <w:rFonts w:cs="Tahoma"/>
          <w:color w:val="000000"/>
          <w:lang w:val="fr-FR"/>
        </w:rPr>
      </w:pPr>
    </w:p>
    <w:p w14:paraId="3A114AC7" w14:textId="77777777" w:rsidR="00205F8B" w:rsidRPr="00093448" w:rsidRDefault="00205F8B" w:rsidP="00937C22">
      <w:pPr>
        <w:pStyle w:val="ListParagraph"/>
        <w:numPr>
          <w:ilvl w:val="0"/>
          <w:numId w:val="70"/>
        </w:numPr>
        <w:tabs>
          <w:tab w:val="left" w:pos="720"/>
        </w:tabs>
        <w:contextualSpacing w:val="0"/>
        <w:rPr>
          <w:rFonts w:ascii="Tahoma" w:hAnsi="Tahoma" w:cs="Tahoma"/>
          <w:lang w:val="fr-FR"/>
        </w:rPr>
      </w:pPr>
      <w:r w:rsidRPr="00093448">
        <w:rPr>
          <w:rFonts w:ascii="Tahoma" w:hAnsi="Tahoma" w:cs="Tahoma"/>
          <w:b/>
          <w:bCs/>
          <w:color w:val="000000"/>
          <w:sz w:val="18"/>
          <w:lang w:val="fr-FR"/>
        </w:rPr>
        <w:t>Pour les clients situés en République Populaire de Chine ayant fait l’acquisition de licences par processeur et de la Software Assurance pour SQL Server 2008 R2 dans ce pays :</w:t>
      </w:r>
      <w:r w:rsidRPr="00093448">
        <w:rPr>
          <w:rFonts w:ascii="Tahoma" w:hAnsi="Tahoma" w:cs="Tahoma"/>
          <w:color w:val="000000"/>
          <w:sz w:val="18"/>
          <w:szCs w:val="18"/>
          <w:lang w:val="fr-FR"/>
        </w:rPr>
        <w:t xml:space="preserve"> </w:t>
      </w:r>
      <w:r w:rsidRPr="00093448">
        <w:rPr>
          <w:rFonts w:ascii="Tahoma" w:hAnsi="Tahoma" w:cs="Tahoma"/>
          <w:color w:val="000000"/>
          <w:sz w:val="18"/>
          <w:lang w:val="fr-FR"/>
        </w:rPr>
        <w:t>les dates du 1er avril 2012 et du 1er avril 2015 indiquées dans la présente liste des produits ne s’appliquent pas.</w:t>
      </w:r>
      <w:r w:rsidRPr="00093448">
        <w:rPr>
          <w:rFonts w:ascii="Tahoma" w:hAnsi="Tahoma" w:cs="Tahoma"/>
          <w:lang w:val="fr-FR"/>
        </w:rPr>
        <w:t xml:space="preserve"> </w:t>
      </w:r>
      <w:r w:rsidRPr="00093448">
        <w:rPr>
          <w:rFonts w:ascii="Tahoma" w:hAnsi="Tahoma" w:cs="Tahoma"/>
          <w:color w:val="000000"/>
          <w:sz w:val="18"/>
          <w:lang w:val="fr-FR"/>
        </w:rPr>
        <w:t>Pour ces clients, les dates applicables respectives sont celles du 1er juillet 2012 et du 1er juillet 2015.</w:t>
      </w:r>
    </w:p>
    <w:p w14:paraId="3A114AC8" w14:textId="77777777" w:rsidR="00205F8B" w:rsidRPr="00093448" w:rsidRDefault="00205F8B" w:rsidP="00205F8B">
      <w:pPr>
        <w:tabs>
          <w:tab w:val="left" w:pos="1080"/>
          <w:tab w:val="left" w:pos="1800"/>
        </w:tabs>
        <w:rPr>
          <w:rFonts w:cs="Tahoma"/>
          <w:lang w:val="fr-FR"/>
        </w:rPr>
      </w:pPr>
    </w:p>
    <w:p w14:paraId="3A114AC9" w14:textId="77777777" w:rsidR="00205F8B" w:rsidRPr="00093448" w:rsidRDefault="00205F8B" w:rsidP="00205F8B">
      <w:pPr>
        <w:pStyle w:val="Heading3"/>
        <w:rPr>
          <w:rFonts w:ascii="Tahoma" w:hAnsi="Tahoma" w:cs="Tahoma"/>
          <w:lang w:val="fr-FR"/>
        </w:rPr>
      </w:pPr>
      <w:bookmarkStart w:id="1475" w:name="_Toc336338345"/>
      <w:bookmarkStart w:id="1476" w:name="Srv_87SQLServer2012Developer"/>
      <w:bookmarkStart w:id="1477" w:name="_77_SQL_Server®"/>
      <w:bookmarkStart w:id="1478" w:name="_Toc340763787"/>
      <w:bookmarkEnd w:id="1475"/>
      <w:bookmarkEnd w:id="1476"/>
      <w:bookmarkEnd w:id="1477"/>
      <w:r w:rsidRPr="00093448">
        <w:rPr>
          <w:rFonts w:ascii="Tahoma" w:hAnsi="Tahoma" w:cs="Tahoma"/>
          <w:color w:val="F66400"/>
          <w:sz w:val="22"/>
          <w:szCs w:val="22"/>
          <w:vertAlign w:val="superscript"/>
          <w:lang w:val="fr-FR"/>
        </w:rPr>
        <w:t>77</w:t>
      </w:r>
      <w:r w:rsidRPr="00093448">
        <w:rPr>
          <w:rFonts w:ascii="Tahoma" w:hAnsi="Tahoma" w:cs="Tahoma"/>
          <w:color w:val="F66400"/>
          <w:sz w:val="22"/>
          <w:szCs w:val="22"/>
          <w:lang w:val="fr-FR"/>
        </w:rPr>
        <w:t xml:space="preserve"> SQL Server</w:t>
      </w:r>
      <w:r w:rsidR="00B862F1" w:rsidRPr="00093448">
        <w:rPr>
          <w:rFonts w:ascii="Tahoma" w:hAnsi="Tahoma" w:cs="Tahoma"/>
          <w:color w:val="F66400"/>
          <w:sz w:val="22"/>
          <w:szCs w:val="22"/>
          <w:vertAlign w:val="superscript"/>
          <w:lang w:val="fr-FR"/>
        </w:rPr>
        <w:t>®</w:t>
      </w:r>
      <w:r w:rsidRPr="00093448">
        <w:rPr>
          <w:rFonts w:ascii="Tahoma" w:hAnsi="Tahoma" w:cs="Tahoma"/>
          <w:color w:val="F66400"/>
          <w:sz w:val="22"/>
          <w:szCs w:val="22"/>
          <w:lang w:val="fr-FR"/>
        </w:rPr>
        <w:t> 2012 Developer</w:t>
      </w:r>
      <w:bookmarkEnd w:id="1478"/>
    </w:p>
    <w:p w14:paraId="3A114ACA" w14:textId="77777777" w:rsidR="00205F8B" w:rsidRPr="00093448" w:rsidRDefault="00205F8B" w:rsidP="00205F8B">
      <w:pPr>
        <w:rPr>
          <w:rFonts w:cs="Tahoma"/>
          <w:lang w:val="fr-FR"/>
        </w:rPr>
      </w:pPr>
    </w:p>
    <w:p w14:paraId="3A114ACB" w14:textId="77777777" w:rsidR="00205F8B" w:rsidRPr="00093448" w:rsidRDefault="00205F8B" w:rsidP="00205F8B">
      <w:pPr>
        <w:ind w:left="720"/>
        <w:rPr>
          <w:rFonts w:cs="Tahoma"/>
          <w:lang w:val="fr-FR"/>
        </w:rPr>
      </w:pPr>
      <w:r w:rsidRPr="00093448">
        <w:rPr>
          <w:rFonts w:cs="Tahoma"/>
          <w:color w:val="000000"/>
          <w:u w:val="single"/>
          <w:lang w:val="fr-FR"/>
        </w:rPr>
        <w:t>Important</w:t>
      </w:r>
      <w:r w:rsidRPr="00093448">
        <w:rPr>
          <w:rFonts w:cs="Tahoma"/>
          <w:color w:val="000000"/>
          <w:lang w:val="fr-FR"/>
        </w:rPr>
        <w:t> :</w:t>
      </w:r>
      <w:r w:rsidRPr="00093448">
        <w:rPr>
          <w:rFonts w:cs="Tahoma"/>
          <w:color w:val="000000"/>
          <w:szCs w:val="18"/>
          <w:lang w:val="fr-FR"/>
        </w:rPr>
        <w:t xml:space="preserve"> Mises à jour automatiques de SQL Server 2008, SQL Server 2005 et SQL Server 2000. Si ce logiciel est installé sur des serveurs ou dispositifs exécutant une édition de SQL Server 2008, SQL Server 2005 ou SQL Server 2000 (ou de ses composants), il mettra automatiquement à jour et remplacera certains fichiers ou fonctionnalités de ces éditions par des fichiers de ce logiciel. Vous ne pouvez pas désactiver cette fonctionnalité. Les fichiers mis à jour ne peuvent pas être supprimés et les fichiers d’origine ne pourront peut</w:t>
      </w:r>
      <w:r w:rsidR="00092A09">
        <w:rPr>
          <w:rFonts w:cs="Tahoma"/>
          <w:color w:val="000000"/>
          <w:szCs w:val="18"/>
          <w:lang w:val="fr-FR"/>
        </w:rPr>
        <w:t>-</w:t>
      </w:r>
      <w:r w:rsidRPr="00093448">
        <w:rPr>
          <w:rFonts w:cs="Tahoma"/>
          <w:color w:val="000000"/>
          <w:szCs w:val="18"/>
          <w:lang w:val="fr-FR"/>
        </w:rPr>
        <w:t xml:space="preserve">être pas être récupérés. En installant ce logiciel sur un serveur ou dispositif exécutant une édition de SQL Server 2008, SQL Server 2005 ou SQL Server 2000 vous acceptez ces mises à jour dans toutes les éditions et copies de SQL Server (y compris leurs composants) exécutées sur ce serveur ou dispositif. </w:t>
      </w:r>
    </w:p>
    <w:p w14:paraId="3A114ACC" w14:textId="77777777" w:rsidR="00205F8B" w:rsidRPr="00093448" w:rsidRDefault="00205F8B" w:rsidP="00205F8B">
      <w:pPr>
        <w:ind w:left="720"/>
        <w:rPr>
          <w:rFonts w:cs="Tahoma"/>
          <w:lang w:val="fr-FR"/>
        </w:rPr>
      </w:pPr>
    </w:p>
    <w:p w14:paraId="3A114ACD" w14:textId="77777777" w:rsidR="00205F8B" w:rsidRPr="00093448" w:rsidRDefault="00205F8B" w:rsidP="00205F8B">
      <w:pPr>
        <w:pStyle w:val="Heading3"/>
        <w:rPr>
          <w:rFonts w:ascii="Tahoma" w:hAnsi="Tahoma" w:cs="Tahoma"/>
          <w:lang w:val="fr-FR"/>
        </w:rPr>
      </w:pPr>
      <w:bookmarkStart w:id="1479" w:name="_Toc336338346"/>
      <w:bookmarkStart w:id="1480" w:name="Srv_88SQLServer2012Enterprise"/>
      <w:bookmarkStart w:id="1481" w:name="_78_SQL_Server®"/>
      <w:bookmarkStart w:id="1482" w:name="_Toc340763788"/>
      <w:bookmarkEnd w:id="1479"/>
      <w:bookmarkEnd w:id="1480"/>
      <w:bookmarkEnd w:id="1481"/>
      <w:r w:rsidRPr="00093448">
        <w:rPr>
          <w:rFonts w:ascii="Tahoma" w:hAnsi="Tahoma" w:cs="Tahoma"/>
          <w:color w:val="F66400"/>
          <w:sz w:val="22"/>
          <w:szCs w:val="22"/>
          <w:vertAlign w:val="superscript"/>
          <w:lang w:val="fr-FR"/>
        </w:rPr>
        <w:t>78</w:t>
      </w:r>
      <w:r w:rsidRPr="00093448">
        <w:rPr>
          <w:rFonts w:ascii="Tahoma" w:hAnsi="Tahoma" w:cs="Tahoma"/>
          <w:color w:val="F66400"/>
          <w:sz w:val="22"/>
          <w:szCs w:val="22"/>
          <w:lang w:val="fr-FR"/>
        </w:rPr>
        <w:t xml:space="preserve"> SQL Server</w:t>
      </w:r>
      <w:r w:rsidR="00B862F1" w:rsidRPr="00093448">
        <w:rPr>
          <w:rFonts w:ascii="Tahoma" w:hAnsi="Tahoma" w:cs="Tahoma"/>
          <w:color w:val="F66400"/>
          <w:sz w:val="22"/>
          <w:szCs w:val="22"/>
          <w:vertAlign w:val="superscript"/>
          <w:lang w:val="fr-FR"/>
        </w:rPr>
        <w:t>®</w:t>
      </w:r>
      <w:r w:rsidRPr="00093448">
        <w:rPr>
          <w:rFonts w:ascii="Tahoma" w:hAnsi="Tahoma" w:cs="Tahoma"/>
          <w:color w:val="F66400"/>
          <w:sz w:val="22"/>
          <w:szCs w:val="22"/>
          <w:lang w:val="fr-FR"/>
        </w:rPr>
        <w:t> 2012 Enterprise</w:t>
      </w:r>
      <w:bookmarkEnd w:id="1482"/>
    </w:p>
    <w:p w14:paraId="3A114ACE" w14:textId="77777777" w:rsidR="00205F8B" w:rsidRPr="00093448" w:rsidRDefault="00205F8B" w:rsidP="00205F8B">
      <w:pPr>
        <w:rPr>
          <w:rFonts w:cs="Tahoma"/>
          <w:lang w:val="fr-FR"/>
        </w:rPr>
      </w:pPr>
    </w:p>
    <w:p w14:paraId="3A114ACF" w14:textId="77777777" w:rsidR="00205F8B" w:rsidRPr="00093448" w:rsidRDefault="00205F8B" w:rsidP="00205F8B">
      <w:pPr>
        <w:spacing w:after="200"/>
        <w:ind w:left="720"/>
        <w:rPr>
          <w:rFonts w:cs="Tahoma"/>
          <w:lang w:val="fr-FR"/>
        </w:rPr>
      </w:pPr>
      <w:r w:rsidRPr="00093448">
        <w:rPr>
          <w:rFonts w:cs="Tahoma"/>
          <w:color w:val="000000"/>
          <w:lang w:val="fr-FR"/>
        </w:rPr>
        <w:t>SQL Server 2012 Enterprise est la prochaine version de SQL Server Enterprise et la CAL SQL Server 2012 est</w:t>
      </w:r>
      <w:r w:rsidR="0085671B" w:rsidRPr="00093448">
        <w:rPr>
          <w:rFonts w:cs="Tahoma"/>
          <w:color w:val="000000"/>
          <w:lang w:val="fr-FR"/>
        </w:rPr>
        <w:t> </w:t>
      </w:r>
      <w:r w:rsidRPr="00093448">
        <w:rPr>
          <w:rFonts w:cs="Tahoma"/>
          <w:color w:val="000000"/>
          <w:lang w:val="fr-FR"/>
        </w:rPr>
        <w:t>la prochaine version de la CAL SQL Server.</w:t>
      </w:r>
    </w:p>
    <w:p w14:paraId="3A114AD0" w14:textId="77777777" w:rsidR="00205F8B" w:rsidRPr="00093448" w:rsidRDefault="00205F8B" w:rsidP="0052681D">
      <w:pPr>
        <w:spacing w:after="120"/>
        <w:ind w:left="720"/>
        <w:rPr>
          <w:rFonts w:cs="Tahoma"/>
          <w:lang w:val="fr-FR"/>
        </w:rPr>
      </w:pPr>
      <w:r w:rsidRPr="00093448">
        <w:rPr>
          <w:rFonts w:cs="Tahoma"/>
          <w:b/>
          <w:color w:val="000000"/>
          <w:lang w:val="fr-FR"/>
        </w:rPr>
        <w:t>Clients SQL Server Enterprise Server</w:t>
      </w:r>
      <w:r w:rsidR="00680553" w:rsidRPr="00093448">
        <w:rPr>
          <w:rFonts w:cs="Tahoma"/>
          <w:b/>
          <w:color w:val="000000"/>
          <w:lang w:val="fr-FR"/>
        </w:rPr>
        <w:t xml:space="preserve"> </w:t>
      </w:r>
      <w:r w:rsidRPr="00093448">
        <w:rPr>
          <w:rFonts w:cs="Tahoma"/>
          <w:b/>
          <w:color w:val="000000"/>
          <w:lang w:val="fr-FR"/>
        </w:rPr>
        <w:t>/</w:t>
      </w:r>
      <w:r w:rsidR="00680553" w:rsidRPr="00093448">
        <w:rPr>
          <w:rFonts w:cs="Tahoma"/>
          <w:b/>
          <w:color w:val="000000"/>
          <w:lang w:val="fr-FR"/>
        </w:rPr>
        <w:t xml:space="preserve"> </w:t>
      </w:r>
      <w:r w:rsidRPr="00093448">
        <w:rPr>
          <w:rFonts w:cs="Tahoma"/>
          <w:b/>
          <w:color w:val="000000"/>
          <w:lang w:val="fr-FR"/>
        </w:rPr>
        <w:t>CAL – Option spéciale de renouvellement de la Software Assurance.</w:t>
      </w:r>
      <w:r w:rsidRPr="00093448">
        <w:rPr>
          <w:rFonts w:cs="Tahoma"/>
          <w:lang w:val="fr-FR"/>
        </w:rPr>
        <w:t xml:space="preserve"> </w:t>
      </w:r>
      <w:r w:rsidRPr="00093448">
        <w:rPr>
          <w:rFonts w:cs="Tahoma"/>
          <w:color w:val="000000"/>
          <w:lang w:val="fr-FR"/>
        </w:rPr>
        <w:t>Les clients disposant d’une Software Assurance active au 1er avril 2012 pour les licences SQL Server Enterprise Server</w:t>
      </w:r>
      <w:r w:rsidR="00680553" w:rsidRPr="00093448">
        <w:rPr>
          <w:rFonts w:cs="Tahoma"/>
          <w:color w:val="000000"/>
          <w:lang w:val="fr-FR"/>
        </w:rPr>
        <w:t xml:space="preserve"> </w:t>
      </w:r>
      <w:r w:rsidRPr="00093448">
        <w:rPr>
          <w:rFonts w:cs="Tahoma"/>
          <w:color w:val="000000"/>
          <w:lang w:val="fr-FR"/>
        </w:rPr>
        <w:t>/</w:t>
      </w:r>
      <w:r w:rsidR="00680553" w:rsidRPr="00093448">
        <w:rPr>
          <w:rFonts w:cs="Tahoma"/>
          <w:color w:val="000000"/>
          <w:lang w:val="fr-FR"/>
        </w:rPr>
        <w:t xml:space="preserve"> </w:t>
      </w:r>
      <w:r w:rsidRPr="00093448">
        <w:rPr>
          <w:rFonts w:cs="Tahoma"/>
          <w:color w:val="000000"/>
          <w:lang w:val="fr-FR"/>
        </w:rPr>
        <w:t>CAL peuvent, comme alternative au renouvellement de leur Software Assurance dans le cadre d’un contrat Entreprise, acquérir la Software Assurance pour un nombre équivalent de licences SQL Server 2012 Business Intelligence sans avoir à acheter lesdites licences.</w:t>
      </w:r>
      <w:r w:rsidRPr="00093448">
        <w:rPr>
          <w:rFonts w:cs="Tahoma"/>
          <w:lang w:val="fr-FR"/>
        </w:rPr>
        <w:t xml:space="preserve"> </w:t>
      </w:r>
      <w:r w:rsidRPr="00093448">
        <w:rPr>
          <w:rFonts w:cs="Tahoma"/>
          <w:color w:val="000000"/>
          <w:lang w:val="fr-FR"/>
        </w:rPr>
        <w:t>Les clients qui acquièrent la Software Assurance SQL Server 2012 Business Intelligence dans le cadre de cette offre ne peuvent plus utiliser SQL Server Enterprise avec leurs licences éligibles.</w:t>
      </w:r>
      <w:r w:rsidRPr="00093448">
        <w:rPr>
          <w:rFonts w:cs="Tahoma"/>
          <w:lang w:val="fr-FR"/>
        </w:rPr>
        <w:t xml:space="preserve"> </w:t>
      </w:r>
      <w:r w:rsidRPr="00093448">
        <w:rPr>
          <w:rFonts w:cs="Tahoma"/>
          <w:color w:val="000000"/>
          <w:lang w:val="fr-FR"/>
        </w:rPr>
        <w:t>Les clients qui acquièrent la Software Assurance SQL Server Business Intelligence dans le cadre de cette offre ne peuvent également plus revenir à une Software Assurance SQL Server Enterprise pour leurs licences SQL Server Enterprise éligibles.</w:t>
      </w:r>
    </w:p>
    <w:p w14:paraId="3A114AD1" w14:textId="77777777" w:rsidR="00205F8B" w:rsidRPr="00093448" w:rsidRDefault="00205F8B" w:rsidP="0052681D">
      <w:pPr>
        <w:spacing w:after="120"/>
        <w:ind w:left="720"/>
        <w:rPr>
          <w:rFonts w:cs="Tahoma"/>
          <w:lang w:val="fr-FR"/>
        </w:rPr>
      </w:pPr>
      <w:r w:rsidRPr="00093448">
        <w:rPr>
          <w:rFonts w:cs="Tahoma"/>
          <w:b/>
          <w:color w:val="000000"/>
          <w:lang w:val="fr-FR"/>
        </w:rPr>
        <w:t>Options de fourniture SQL Server 2012.</w:t>
      </w:r>
      <w:r w:rsidRPr="00093448">
        <w:rPr>
          <w:rFonts w:cs="Tahoma"/>
          <w:lang w:val="fr-FR"/>
        </w:rPr>
        <w:t xml:space="preserve"> </w:t>
      </w:r>
      <w:r w:rsidRPr="00093448">
        <w:rPr>
          <w:rFonts w:cs="Tahoma"/>
          <w:color w:val="000000"/>
          <w:lang w:val="fr-FR"/>
        </w:rPr>
        <w:t>Les clients ne peuvent utiliser que le logiciel correspondant au</w:t>
      </w:r>
      <w:r w:rsidR="0085671B" w:rsidRPr="00093448">
        <w:rPr>
          <w:rFonts w:cs="Tahoma"/>
          <w:color w:val="000000"/>
          <w:lang w:val="fr-FR"/>
        </w:rPr>
        <w:t> </w:t>
      </w:r>
      <w:r w:rsidRPr="00093448">
        <w:rPr>
          <w:rFonts w:cs="Tahoma"/>
          <w:color w:val="000000"/>
          <w:lang w:val="fr-FR"/>
        </w:rPr>
        <w:t>modèle de licence selon lequel ils ont acquis leurs licences SQL Server.</w:t>
      </w:r>
      <w:r w:rsidRPr="00093448">
        <w:rPr>
          <w:rFonts w:cs="Tahoma"/>
          <w:lang w:val="fr-FR"/>
        </w:rPr>
        <w:t xml:space="preserve"> </w:t>
      </w:r>
    </w:p>
    <w:p w14:paraId="3A114AD2" w14:textId="77777777" w:rsidR="00205F8B" w:rsidRPr="00093448" w:rsidRDefault="00205F8B" w:rsidP="0052681D">
      <w:pPr>
        <w:spacing w:after="120"/>
        <w:ind w:left="720"/>
        <w:rPr>
          <w:rFonts w:cs="Tahoma"/>
          <w:lang w:val="fr-FR"/>
        </w:rPr>
      </w:pPr>
      <w:r w:rsidRPr="00093448">
        <w:rPr>
          <w:rFonts w:cs="Tahoma"/>
          <w:b/>
          <w:color w:val="000000"/>
          <w:lang w:val="fr-FR"/>
        </w:rPr>
        <w:t>Option d’achat de SQL Server en vertu d’un contrat EAP.</w:t>
      </w:r>
      <w:r w:rsidRPr="00093448">
        <w:rPr>
          <w:rFonts w:cs="Tahoma"/>
          <w:lang w:val="fr-FR"/>
        </w:rPr>
        <w:t xml:space="preserve"> </w:t>
      </w:r>
      <w:r w:rsidRPr="00093448">
        <w:rPr>
          <w:rFonts w:cs="Tahoma"/>
          <w:color w:val="000000"/>
          <w:lang w:val="fr-FR"/>
        </w:rPr>
        <w:t>Les clients pourront renouveler la Software Assurance pour les licences SQL Server Enterprise Server</w:t>
      </w:r>
      <w:r w:rsidR="00680553" w:rsidRPr="00093448">
        <w:rPr>
          <w:rFonts w:cs="Tahoma"/>
          <w:color w:val="000000"/>
          <w:lang w:val="fr-FR"/>
        </w:rPr>
        <w:t xml:space="preserve"> </w:t>
      </w:r>
      <w:r w:rsidRPr="00093448">
        <w:rPr>
          <w:rFonts w:cs="Tahoma"/>
          <w:color w:val="000000"/>
          <w:lang w:val="fr-FR"/>
        </w:rPr>
        <w:t>/</w:t>
      </w:r>
      <w:r w:rsidR="00680553" w:rsidRPr="00093448">
        <w:rPr>
          <w:rFonts w:cs="Tahoma"/>
          <w:color w:val="000000"/>
          <w:lang w:val="fr-FR"/>
        </w:rPr>
        <w:t xml:space="preserve"> </w:t>
      </w:r>
      <w:r w:rsidRPr="00093448">
        <w:rPr>
          <w:rFonts w:cs="Tahoma"/>
          <w:color w:val="000000"/>
          <w:lang w:val="fr-FR"/>
        </w:rPr>
        <w:t>CAL après le 30 juin 2012, toutefois leur seule option d’achat à la fin de la durée de leur accord de mise en œuvre sera pour des licences par cœur.</w:t>
      </w:r>
    </w:p>
    <w:p w14:paraId="3A114AD3" w14:textId="77777777" w:rsidR="00205F8B" w:rsidRPr="00093448" w:rsidRDefault="00205F8B" w:rsidP="0052681D">
      <w:pPr>
        <w:spacing w:after="120"/>
        <w:ind w:left="720"/>
        <w:rPr>
          <w:rFonts w:cs="Tahoma"/>
          <w:lang w:val="fr-FR"/>
        </w:rPr>
      </w:pPr>
      <w:r w:rsidRPr="00093448">
        <w:rPr>
          <w:rFonts w:eastAsia="Times New Roman" w:cs="Tahoma"/>
          <w:b/>
          <w:bCs/>
          <w:color w:val="000000"/>
          <w:szCs w:val="18"/>
          <w:lang w:val="fr-FR"/>
        </w:rPr>
        <w:t>Utilisation continue de SQL Server 2008 R2 Enterprise.</w:t>
      </w:r>
      <w:r w:rsidRPr="00093448">
        <w:rPr>
          <w:rFonts w:cs="Tahoma"/>
          <w:lang w:val="fr-FR"/>
        </w:rPr>
        <w:t xml:space="preserve"> </w:t>
      </w:r>
      <w:r w:rsidRPr="00093448">
        <w:rPr>
          <w:rFonts w:cs="Tahoma"/>
          <w:color w:val="000000"/>
          <w:lang w:val="fr-FR"/>
        </w:rPr>
        <w:t>Les clients disposant d’une Software Assurance qui continuent à utiliser SQL Server 2008 R2 Enterprise avec des licences acquises en vertu de leur contrat ou accord de mise en œuvre en vigueur au 1</w:t>
      </w:r>
      <w:r w:rsidRPr="00093448">
        <w:rPr>
          <w:rFonts w:cs="Tahoma"/>
          <w:color w:val="000000"/>
          <w:vertAlign w:val="superscript"/>
          <w:lang w:val="fr-FR"/>
        </w:rPr>
        <w:t>er </w:t>
      </w:r>
      <w:r w:rsidRPr="00093448">
        <w:rPr>
          <w:rFonts w:cs="Tahoma"/>
          <w:color w:val="000000"/>
          <w:lang w:val="fr-FR"/>
        </w:rPr>
        <w:t>avril 2012 peuvent utiliser le logiciel conformément aux droits d’utilisation de SQL Server 2008 R2 Enterprise pendant la durée actuelle et toute période de renouvellement.</w:t>
      </w:r>
      <w:r w:rsidRPr="00093448">
        <w:rPr>
          <w:rFonts w:cs="Tahoma"/>
          <w:lang w:val="fr-FR"/>
        </w:rPr>
        <w:t xml:space="preserve"> </w:t>
      </w:r>
      <w:r w:rsidRPr="00093448">
        <w:rPr>
          <w:rFonts w:cs="Tahoma"/>
          <w:color w:val="000000"/>
          <w:lang w:val="fr-FR"/>
        </w:rPr>
        <w:t>Les clients qui utilisent SQL Server 2008 R2 Enterprise en vertu de droits de passage à une édition antérieure pour des licences acquises après le renouvellement de leur Software Assurance doivent utiliser le logiciel conformément aux droits d’utilisation de la version sous licence.</w:t>
      </w:r>
    </w:p>
    <w:p w14:paraId="3A114AD4" w14:textId="77777777" w:rsidR="00205F8B" w:rsidRPr="00093448" w:rsidRDefault="00205F8B" w:rsidP="00205F8B">
      <w:pPr>
        <w:ind w:left="720"/>
        <w:rPr>
          <w:rFonts w:cs="Tahoma"/>
          <w:lang w:val="fr-FR"/>
        </w:rPr>
      </w:pPr>
      <w:r w:rsidRPr="00093448">
        <w:rPr>
          <w:rFonts w:cs="Tahoma"/>
          <w:lang w:val="fr-FR"/>
        </w:rPr>
        <w:t>Pour les clients situés en République Populaire de Chine ayant fait l’acquisition de licences et de la Software Assurance pour SQL Server 2008 R2 dans ce pays : la date du 1</w:t>
      </w:r>
      <w:r w:rsidRPr="00093448">
        <w:rPr>
          <w:rFonts w:cs="Tahoma"/>
          <w:vertAlign w:val="superscript"/>
          <w:lang w:val="fr-FR"/>
        </w:rPr>
        <w:t>er </w:t>
      </w:r>
      <w:r w:rsidRPr="00093448">
        <w:rPr>
          <w:rFonts w:cs="Tahoma"/>
          <w:lang w:val="fr-FR"/>
        </w:rPr>
        <w:t>avril 2012 indiquée dans la présente liste des produits ne s’applique pas. Pour ces clients, la date applicable est celle du 1</w:t>
      </w:r>
      <w:r w:rsidRPr="00093448">
        <w:rPr>
          <w:rFonts w:cs="Tahoma"/>
          <w:vertAlign w:val="superscript"/>
          <w:lang w:val="fr-FR"/>
        </w:rPr>
        <w:t>er </w:t>
      </w:r>
      <w:r w:rsidRPr="00093448">
        <w:rPr>
          <w:rFonts w:cs="Tahoma"/>
          <w:lang w:val="fr-FR"/>
        </w:rPr>
        <w:t>juillet 2012.</w:t>
      </w:r>
    </w:p>
    <w:p w14:paraId="3A114AD5" w14:textId="77777777" w:rsidR="00205F8B" w:rsidRPr="00093448" w:rsidRDefault="00205F8B" w:rsidP="00205F8B">
      <w:pPr>
        <w:rPr>
          <w:rFonts w:cs="Tahoma"/>
          <w:lang w:val="fr-FR"/>
        </w:rPr>
      </w:pPr>
    </w:p>
    <w:p w14:paraId="3A114AD6" w14:textId="77777777" w:rsidR="00205F8B" w:rsidRPr="00093448" w:rsidRDefault="00205F8B" w:rsidP="00205F8B">
      <w:pPr>
        <w:pStyle w:val="Heading3"/>
        <w:rPr>
          <w:rFonts w:ascii="Tahoma" w:hAnsi="Tahoma" w:cs="Tahoma"/>
          <w:lang w:val="fr-FR"/>
        </w:rPr>
      </w:pPr>
      <w:bookmarkStart w:id="1483" w:name="_Toc336338347"/>
      <w:bookmarkStart w:id="1484" w:name="Srv_89SQLServer2012EnterpriseCore"/>
      <w:bookmarkStart w:id="1485" w:name="_79_SQL_Server®"/>
      <w:bookmarkStart w:id="1486" w:name="_Toc340763789"/>
      <w:bookmarkEnd w:id="1483"/>
      <w:bookmarkEnd w:id="1484"/>
      <w:bookmarkEnd w:id="1485"/>
      <w:r w:rsidRPr="00093448">
        <w:rPr>
          <w:rFonts w:ascii="Tahoma" w:hAnsi="Tahoma" w:cs="Tahoma"/>
          <w:color w:val="F66400"/>
          <w:sz w:val="22"/>
          <w:szCs w:val="22"/>
          <w:vertAlign w:val="superscript"/>
          <w:lang w:val="fr-FR"/>
        </w:rPr>
        <w:t>79</w:t>
      </w:r>
      <w:r w:rsidRPr="00093448">
        <w:rPr>
          <w:rFonts w:ascii="Tahoma" w:hAnsi="Tahoma" w:cs="Tahoma"/>
          <w:color w:val="F66400"/>
          <w:sz w:val="22"/>
          <w:szCs w:val="22"/>
          <w:lang w:val="fr-FR"/>
        </w:rPr>
        <w:t xml:space="preserve"> SQL Server</w:t>
      </w:r>
      <w:r w:rsidR="00B862F1" w:rsidRPr="00093448">
        <w:rPr>
          <w:rFonts w:ascii="Tahoma" w:hAnsi="Tahoma" w:cs="Tahoma"/>
          <w:color w:val="F66400"/>
          <w:sz w:val="22"/>
          <w:szCs w:val="22"/>
          <w:vertAlign w:val="superscript"/>
          <w:lang w:val="fr-FR"/>
        </w:rPr>
        <w:t>®</w:t>
      </w:r>
      <w:r w:rsidRPr="00093448">
        <w:rPr>
          <w:rFonts w:ascii="Tahoma" w:hAnsi="Tahoma" w:cs="Tahoma"/>
          <w:color w:val="F66400"/>
          <w:sz w:val="22"/>
          <w:szCs w:val="22"/>
          <w:lang w:val="fr-FR"/>
        </w:rPr>
        <w:t> 2012 Enterprise Core</w:t>
      </w:r>
      <w:bookmarkEnd w:id="1486"/>
    </w:p>
    <w:p w14:paraId="3A114AD7" w14:textId="77777777" w:rsidR="00205F8B" w:rsidRPr="00093448" w:rsidRDefault="00205F8B" w:rsidP="00205F8B">
      <w:pPr>
        <w:pStyle w:val="EndnoteText"/>
        <w:rPr>
          <w:rFonts w:ascii="Tahoma" w:hAnsi="Tahoma" w:cs="Tahoma"/>
        </w:rPr>
      </w:pPr>
    </w:p>
    <w:p w14:paraId="3A114AD8" w14:textId="77777777" w:rsidR="00205F8B" w:rsidRPr="00093448" w:rsidRDefault="00205F8B" w:rsidP="00205F8B">
      <w:pPr>
        <w:spacing w:after="200"/>
        <w:ind w:left="720"/>
        <w:rPr>
          <w:rFonts w:cs="Tahoma"/>
          <w:lang w:val="fr-FR"/>
        </w:rPr>
      </w:pPr>
      <w:r w:rsidRPr="00093448">
        <w:rPr>
          <w:rFonts w:eastAsia="Times New Roman" w:cs="Tahoma"/>
          <w:b/>
          <w:color w:val="000000"/>
          <w:szCs w:val="18"/>
          <w:lang w:val="fr-FR"/>
        </w:rPr>
        <w:t xml:space="preserve">Extension des droits d’utilisation de Virtualisation illimitée pour SQL Server 2008 R2 Enterprise (par processeur) : </w:t>
      </w:r>
      <w:r w:rsidRPr="00093448">
        <w:rPr>
          <w:rFonts w:eastAsia="Times New Roman" w:cs="Tahoma"/>
          <w:color w:val="000000"/>
          <w:szCs w:val="18"/>
          <w:lang w:val="fr-FR"/>
        </w:rPr>
        <w:t xml:space="preserve">nonobstant toute stipulation contraire dans les Droits d’Utilisation de Logiciels ou une version précédente de la Liste des Produits, si un client a acquis des licences pour tous les processeurs physiques d’un serveur sous licence et qu’il maintient une Software Assurance active pour lesdites licences, il peut continuer à exécuter le logiciel serveur dans un nombre illimité d’environnements de système d’exploitation sur ce serveur. </w:t>
      </w:r>
    </w:p>
    <w:p w14:paraId="3A114AD9" w14:textId="77777777" w:rsidR="00205F8B" w:rsidRPr="00093448" w:rsidRDefault="00205F8B" w:rsidP="00937C22">
      <w:pPr>
        <w:numPr>
          <w:ilvl w:val="0"/>
          <w:numId w:val="138"/>
        </w:numPr>
        <w:spacing w:after="200"/>
        <w:ind w:left="720"/>
        <w:rPr>
          <w:rFonts w:cs="Tahoma"/>
          <w:lang w:val="fr-FR"/>
        </w:rPr>
      </w:pPr>
      <w:r w:rsidRPr="00093448">
        <w:rPr>
          <w:rFonts w:cs="Tahoma"/>
          <w:b/>
          <w:color w:val="000000"/>
          <w:lang w:val="fr-FR"/>
        </w:rPr>
        <w:t>Concessions de licences associées au changement de modèle de licence :</w:t>
      </w:r>
      <w:r w:rsidRPr="00093448">
        <w:rPr>
          <w:rFonts w:eastAsia="Times New Roman" w:cs="Tahoma"/>
          <w:color w:val="000000"/>
          <w:szCs w:val="18"/>
          <w:lang w:val="fr-FR"/>
        </w:rPr>
        <w:t xml:space="preserve"> SQL Server 2008 R2 constituera la dernière version de SQL Server concédée sous le modèle de licence par processeur. À titre exceptionnel, les clients ayant conclu des contrats de licences en volume avec Software Assurance active au 1er avril 2012 pour les licences par processeur SQL Server 2008 R2 Enterprise (« les licences éligibles ») disposent des différentes options exposées ci</w:t>
      </w:r>
      <w:r w:rsidR="00092A09">
        <w:rPr>
          <w:rFonts w:eastAsia="Times New Roman" w:cs="Tahoma"/>
          <w:color w:val="000000"/>
          <w:szCs w:val="18"/>
          <w:lang w:val="fr-FR"/>
        </w:rPr>
        <w:t>-</w:t>
      </w:r>
      <w:r w:rsidRPr="00093448">
        <w:rPr>
          <w:rFonts w:eastAsia="Times New Roman" w:cs="Tahoma"/>
          <w:color w:val="000000"/>
          <w:szCs w:val="18"/>
          <w:lang w:val="fr-FR"/>
        </w:rPr>
        <w:t>dessous.</w:t>
      </w:r>
      <w:r w:rsidRPr="00093448">
        <w:rPr>
          <w:rFonts w:cs="Tahoma"/>
          <w:lang w:val="fr-FR"/>
        </w:rPr>
        <w:t xml:space="preserve"> </w:t>
      </w:r>
      <w:r w:rsidRPr="00093448">
        <w:rPr>
          <w:rFonts w:cs="Tahoma"/>
          <w:color w:val="000000"/>
          <w:lang w:val="fr-FR"/>
        </w:rPr>
        <w:t>Les licences par processeur SQL Server 2008 R2 Enterprise, acquises ultérieurement en vertu du même accord de mise en œuvre, mais avant le 1</w:t>
      </w:r>
      <w:r w:rsidRPr="00093448">
        <w:rPr>
          <w:rFonts w:cs="Tahoma"/>
          <w:color w:val="000000"/>
          <w:vertAlign w:val="superscript"/>
          <w:lang w:val="fr-FR"/>
        </w:rPr>
        <w:t>er </w:t>
      </w:r>
      <w:r w:rsidRPr="00093448">
        <w:rPr>
          <w:rFonts w:cs="Tahoma"/>
          <w:color w:val="000000"/>
          <w:lang w:val="fr-FR"/>
        </w:rPr>
        <w:t>avril 2015, dans le cadre d’une procédure de régularisation prévue d’un contrat Entreprise, Souscription Entreprise, Open Value Souscription ou EES, constituent également des licences éligibles pour ces options.</w:t>
      </w:r>
      <w:r w:rsidRPr="00093448">
        <w:rPr>
          <w:rFonts w:cs="Tahoma"/>
          <w:lang w:val="fr-FR"/>
        </w:rPr>
        <w:t xml:space="preserve"> </w:t>
      </w:r>
      <w:r w:rsidRPr="00093448">
        <w:rPr>
          <w:rFonts w:cs="Tahoma"/>
          <w:color w:val="000000"/>
          <w:lang w:val="fr-FR"/>
        </w:rPr>
        <w:t>Les licences acquises après le 1er avril 2015 ou en vertu d’un accord de mise en œuvre ultérieur, d’un contrat distinct ou de tout accord de mise en œuvre dont la date d’entrée en vigueur est ultérieure au 1er avril 2012 ne constituent pas des licences éligibles.</w:t>
      </w:r>
    </w:p>
    <w:p w14:paraId="3A114ADA" w14:textId="77777777" w:rsidR="00205F8B" w:rsidRPr="00093448" w:rsidRDefault="00205F8B" w:rsidP="00937C22">
      <w:pPr>
        <w:numPr>
          <w:ilvl w:val="0"/>
          <w:numId w:val="62"/>
        </w:numPr>
        <w:spacing w:after="200"/>
        <w:ind w:left="1440"/>
        <w:contextualSpacing/>
        <w:rPr>
          <w:rFonts w:cs="Tahoma"/>
          <w:lang w:val="fr-FR"/>
        </w:rPr>
      </w:pPr>
      <w:r w:rsidRPr="00093448">
        <w:rPr>
          <w:rFonts w:eastAsia="Times New Roman" w:cs="Tahoma"/>
          <w:b/>
          <w:color w:val="000000"/>
          <w:szCs w:val="18"/>
          <w:lang w:val="fr-FR"/>
        </w:rPr>
        <w:t xml:space="preserve">Durée actuelle : </w:t>
      </w:r>
      <w:r w:rsidRPr="00093448">
        <w:rPr>
          <w:rFonts w:eastAsia="Times New Roman" w:cs="Tahoma"/>
          <w:color w:val="000000"/>
          <w:szCs w:val="18"/>
          <w:lang w:val="fr-FR"/>
        </w:rPr>
        <w:t xml:space="preserve">pendant toute la durée actuelle de leur Software Assurance active au 1er avril 2012, les clients (y compris les clients disposant de contrats d’abonnements) peuvent, pour toute licence éligible, migrer vers le logiciel SQL Server 2012 Enterprise Core au lieu de SQL Server 2008 R2 Enterprise, conformément aux droits d’utilisation de logiciels sous licence par processeur SQL Server 2008 R2 Enterprise (tels qu’indiqués dans les Droits d’Utilisation de Logiciels de janvier 2012). </w:t>
      </w:r>
    </w:p>
    <w:p w14:paraId="3A114ADB" w14:textId="77777777" w:rsidR="00205F8B" w:rsidRPr="00093448" w:rsidRDefault="00205F8B" w:rsidP="00937C22">
      <w:pPr>
        <w:numPr>
          <w:ilvl w:val="0"/>
          <w:numId w:val="62"/>
        </w:numPr>
        <w:tabs>
          <w:tab w:val="left" w:pos="1440"/>
        </w:tabs>
        <w:spacing w:after="200"/>
        <w:ind w:left="1440"/>
        <w:contextualSpacing/>
        <w:rPr>
          <w:rFonts w:cs="Tahoma"/>
          <w:lang w:val="fr-FR"/>
        </w:rPr>
      </w:pPr>
      <w:r w:rsidRPr="00093448">
        <w:rPr>
          <w:rFonts w:eastAsia="Times New Roman" w:cs="Tahoma"/>
          <w:b/>
          <w:color w:val="000000"/>
          <w:szCs w:val="18"/>
          <w:lang w:val="fr-FR"/>
        </w:rPr>
        <w:t xml:space="preserve">Première période de renouvellement (avant le 1er avril 2015) : </w:t>
      </w:r>
      <w:r w:rsidRPr="00093448">
        <w:rPr>
          <w:rFonts w:cs="Tahoma"/>
          <w:color w:val="000000"/>
          <w:lang w:val="fr-FR"/>
        </w:rPr>
        <w:t>lors du premier renouvellement de la Software Assurance le 1er avril 2012 ou après cette date (mais avant le 1er avril 2015), pour chaque serveur disposant d’une licence valide en vertu des droits d’utilisation de logiciels sous licence par processeur SQL Server 2008 R2, le client peut acquérir une Software Assurance pour les licences par cœur SQL Server Enterprise sans avoir à acheter lesdites licences pour un nombre de licences par cœur équivalent à la somme de (a) et (b) :</w:t>
      </w:r>
    </w:p>
    <w:p w14:paraId="3A114ADC" w14:textId="77777777" w:rsidR="00205F8B" w:rsidRPr="00093448" w:rsidRDefault="00205F8B" w:rsidP="00937C22">
      <w:pPr>
        <w:numPr>
          <w:ilvl w:val="1"/>
          <w:numId w:val="62"/>
        </w:numPr>
        <w:tabs>
          <w:tab w:val="left" w:pos="1800"/>
        </w:tabs>
        <w:spacing w:after="200"/>
        <w:ind w:left="1800"/>
        <w:contextualSpacing/>
        <w:rPr>
          <w:rFonts w:cs="Tahoma"/>
          <w:lang w:val="fr-FR"/>
        </w:rPr>
      </w:pPr>
      <w:r w:rsidRPr="00093448">
        <w:rPr>
          <w:rFonts w:cs="Tahoma"/>
          <w:color w:val="000000"/>
          <w:lang w:val="fr-FR"/>
        </w:rPr>
        <w:t>un nombre égal à la plus petite valeur entre le nombre de licences éligibles attribuées au serveur ou le nombre total de processeurs physiques sur le serveur multiplié par la plus grande valeur entre :</w:t>
      </w:r>
      <w:r w:rsidRPr="00093448">
        <w:rPr>
          <w:rFonts w:eastAsia="Times New Roman" w:cs="Tahoma"/>
          <w:color w:val="000000"/>
          <w:szCs w:val="18"/>
          <w:lang w:val="fr-FR"/>
        </w:rPr>
        <w:t xml:space="preserve"> </w:t>
      </w:r>
    </w:p>
    <w:p w14:paraId="3A114ADD" w14:textId="77777777" w:rsidR="00205F8B" w:rsidRPr="00093448" w:rsidRDefault="00205F8B" w:rsidP="00937C22">
      <w:pPr>
        <w:numPr>
          <w:ilvl w:val="3"/>
          <w:numId w:val="114"/>
        </w:numPr>
        <w:tabs>
          <w:tab w:val="left" w:pos="2160"/>
        </w:tabs>
        <w:spacing w:after="200"/>
        <w:ind w:left="2160"/>
        <w:contextualSpacing/>
        <w:rPr>
          <w:rFonts w:cs="Tahoma"/>
        </w:rPr>
      </w:pPr>
      <w:r w:rsidRPr="00093448">
        <w:rPr>
          <w:rFonts w:cs="Tahoma"/>
          <w:color w:val="000000"/>
          <w:lang w:val="fr-FR"/>
        </w:rPr>
        <w:t>quatre, OU</w:t>
      </w:r>
    </w:p>
    <w:p w14:paraId="3A114ADE" w14:textId="77777777" w:rsidR="00205F8B" w:rsidRPr="00093448" w:rsidRDefault="00205F8B" w:rsidP="00937C22">
      <w:pPr>
        <w:numPr>
          <w:ilvl w:val="3"/>
          <w:numId w:val="114"/>
        </w:numPr>
        <w:tabs>
          <w:tab w:val="left" w:pos="2160"/>
        </w:tabs>
        <w:spacing w:after="200"/>
        <w:ind w:left="2160"/>
        <w:contextualSpacing/>
        <w:rPr>
          <w:rFonts w:cs="Tahoma"/>
          <w:lang w:val="fr-FR"/>
        </w:rPr>
      </w:pPr>
      <w:r w:rsidRPr="00093448">
        <w:rPr>
          <w:rFonts w:eastAsia="Times New Roman" w:cs="Tahoma"/>
          <w:color w:val="000000"/>
          <w:szCs w:val="18"/>
          <w:lang w:val="fr-FR"/>
        </w:rPr>
        <w:t xml:space="preserve">le nombre réel de cœurs par processeur physique multiplié par le coefficient de cœur adéquat. (Si le nombre réel de cœurs par processeur physique est supérieur à quatre, les clients doivent conserver un enregistrement de la configuration du logiciel SQL Server exécuté sur le serveur (les instances sous licence exécutées dans des environnements de système d’exploitation sur le serveur sous licence), ainsi que du matériel physique qui prend en charge ce logiciel, immédiatement avant le renouvellement de la Software Assurance, en utilisant l’outil Microsoft MAP ou un logiciel équivalent.) </w:t>
      </w:r>
    </w:p>
    <w:p w14:paraId="3A114ADF" w14:textId="77777777" w:rsidR="00205F8B" w:rsidRPr="00093448" w:rsidRDefault="00205F8B" w:rsidP="00937C22">
      <w:pPr>
        <w:numPr>
          <w:ilvl w:val="1"/>
          <w:numId w:val="62"/>
        </w:numPr>
        <w:tabs>
          <w:tab w:val="left" w:pos="1800"/>
        </w:tabs>
        <w:spacing w:after="200"/>
        <w:ind w:left="1800"/>
        <w:contextualSpacing/>
        <w:rPr>
          <w:rFonts w:cs="Tahoma"/>
          <w:lang w:val="fr-FR"/>
        </w:rPr>
      </w:pPr>
      <w:r w:rsidRPr="00093448">
        <w:rPr>
          <w:rFonts w:cs="Tahoma"/>
          <w:color w:val="000000"/>
          <w:lang w:val="fr-FR"/>
        </w:rPr>
        <w:t>un nombre égal au nombre de licences éligibles attribuées au serveur excédant le nombre réel de processeurs physiques sur le serveur multiplié par quatre.</w:t>
      </w:r>
    </w:p>
    <w:p w14:paraId="3A114AE0" w14:textId="77777777" w:rsidR="00205F8B" w:rsidRPr="00093448" w:rsidRDefault="00205F8B" w:rsidP="00937C22">
      <w:pPr>
        <w:numPr>
          <w:ilvl w:val="0"/>
          <w:numId w:val="62"/>
        </w:numPr>
        <w:spacing w:after="200"/>
        <w:ind w:left="1440"/>
        <w:contextualSpacing/>
        <w:rPr>
          <w:rFonts w:cs="Tahoma"/>
          <w:lang w:val="fr-FR"/>
        </w:rPr>
      </w:pPr>
      <w:r w:rsidRPr="00093448">
        <w:rPr>
          <w:rFonts w:cs="Tahoma"/>
          <w:b/>
          <w:bCs/>
          <w:lang w:val="fr-FR"/>
        </w:rPr>
        <w:t>Première période de renouvellement (au 1</w:t>
      </w:r>
      <w:r w:rsidRPr="00093448">
        <w:rPr>
          <w:rFonts w:cs="Tahoma"/>
          <w:b/>
          <w:bCs/>
          <w:vertAlign w:val="superscript"/>
          <w:lang w:val="fr-FR"/>
        </w:rPr>
        <w:t>er </w:t>
      </w:r>
      <w:r w:rsidRPr="00093448">
        <w:rPr>
          <w:rFonts w:cs="Tahoma"/>
          <w:b/>
          <w:bCs/>
          <w:lang w:val="fr-FR"/>
        </w:rPr>
        <w:t>avril 2015 ou à une date ultérieure)</w:t>
      </w:r>
      <w:r w:rsidRPr="00093448">
        <w:rPr>
          <w:rFonts w:cs="Tahoma"/>
          <w:lang w:val="fr-FR"/>
        </w:rPr>
        <w:t xml:space="preserve"> Les clients renouvelant leur Software Assurance pour la première fois le 1</w:t>
      </w:r>
      <w:r w:rsidRPr="00093448">
        <w:rPr>
          <w:rFonts w:cs="Tahoma"/>
          <w:vertAlign w:val="superscript"/>
          <w:lang w:val="fr-FR"/>
        </w:rPr>
        <w:t>er</w:t>
      </w:r>
      <w:r w:rsidRPr="00093448">
        <w:rPr>
          <w:rFonts w:cs="Tahoma"/>
          <w:lang w:val="fr-FR"/>
        </w:rPr>
        <w:t> avril 2015, ou à une date ultérieure, auront la possibilité d’acquérir la Software Assurance pour tout serveur couvert par une licence valide en vertu des droits d’utilisation du logiciel SQL Server 2008 R2 sous licence par processeur, conformément aux dispositions suivantes :</w:t>
      </w:r>
    </w:p>
    <w:p w14:paraId="3A114AE1" w14:textId="77777777" w:rsidR="00205F8B" w:rsidRPr="00093448" w:rsidRDefault="00205F8B" w:rsidP="00937C22">
      <w:pPr>
        <w:numPr>
          <w:ilvl w:val="3"/>
          <w:numId w:val="115"/>
        </w:numPr>
        <w:spacing w:after="200"/>
        <w:ind w:left="1800" w:hanging="360"/>
        <w:contextualSpacing/>
        <w:rPr>
          <w:rFonts w:cs="Tahoma"/>
          <w:lang w:val="fr-FR"/>
        </w:rPr>
      </w:pPr>
      <w:r w:rsidRPr="00093448">
        <w:rPr>
          <w:rFonts w:cs="Tahoma"/>
          <w:lang w:val="fr-FR"/>
        </w:rPr>
        <w:t>en vertu du premier paragraphe de la présente note, les licences acquises avant le 1</w:t>
      </w:r>
      <w:r w:rsidRPr="00093448">
        <w:rPr>
          <w:rFonts w:cs="Tahoma"/>
          <w:vertAlign w:val="superscript"/>
          <w:lang w:val="fr-FR"/>
        </w:rPr>
        <w:t>er </w:t>
      </w:r>
      <w:r w:rsidRPr="00093448">
        <w:rPr>
          <w:rFonts w:cs="Tahoma"/>
          <w:lang w:val="fr-FR"/>
        </w:rPr>
        <w:t>avril 2015 sont éligibles et les clients sont autorisés à renouveler leur SA conformément aux dispositions de la section « Première période de renouvellement (avant le 1er avril 2015) » ci</w:t>
      </w:r>
      <w:r w:rsidR="00092A09">
        <w:rPr>
          <w:rFonts w:cs="Tahoma"/>
          <w:lang w:val="fr-FR"/>
        </w:rPr>
        <w:t>-</w:t>
      </w:r>
      <w:r w:rsidRPr="00093448">
        <w:rPr>
          <w:rFonts w:cs="Tahoma"/>
          <w:lang w:val="fr-FR"/>
        </w:rPr>
        <w:t xml:space="preserve">avant ; et </w:t>
      </w:r>
    </w:p>
    <w:p w14:paraId="3A114AE2" w14:textId="77777777" w:rsidR="00205F8B" w:rsidRPr="00093448" w:rsidRDefault="00205F8B" w:rsidP="00937C22">
      <w:pPr>
        <w:numPr>
          <w:ilvl w:val="3"/>
          <w:numId w:val="115"/>
        </w:numPr>
        <w:spacing w:after="200"/>
        <w:ind w:left="1800" w:hanging="360"/>
        <w:contextualSpacing/>
        <w:rPr>
          <w:rFonts w:cs="Tahoma"/>
          <w:lang w:val="fr-FR"/>
        </w:rPr>
      </w:pPr>
      <w:r w:rsidRPr="00093448">
        <w:rPr>
          <w:rFonts w:cs="Tahoma"/>
          <w:lang w:val="fr-FR"/>
        </w:rPr>
        <w:t>pour les licences acquises après le 1</w:t>
      </w:r>
      <w:r w:rsidRPr="00093448">
        <w:rPr>
          <w:rFonts w:cs="Tahoma"/>
          <w:vertAlign w:val="superscript"/>
          <w:lang w:val="fr-FR"/>
        </w:rPr>
        <w:t>er</w:t>
      </w:r>
      <w:r w:rsidRPr="00093448">
        <w:rPr>
          <w:rFonts w:cs="Tahoma"/>
          <w:lang w:val="fr-FR"/>
        </w:rPr>
        <w:t xml:space="preserve"> avril 2015, les clients pourront renouveler leur Software Assurance pour quatre (4) licences par cœur SQL Server Enterprise sans acheter de licences par cœur pour chaque licence par processeur SQL Server 2008 R2 Enterprise. Pour pouvoir continuer d’utiliser SQL Server 2012 sur des processeurs nécessitant plus de quatre (4) licences par cœur par processeur, les clients devront acheter les licences par cœur supplémentaires requises.</w:t>
      </w:r>
    </w:p>
    <w:p w14:paraId="3A114AE3" w14:textId="77777777" w:rsidR="00205F8B" w:rsidRPr="00093448" w:rsidRDefault="00205F8B" w:rsidP="00937C22">
      <w:pPr>
        <w:numPr>
          <w:ilvl w:val="0"/>
          <w:numId w:val="62"/>
        </w:numPr>
        <w:spacing w:after="200"/>
        <w:ind w:left="1440"/>
        <w:contextualSpacing/>
        <w:rPr>
          <w:rFonts w:cs="Tahoma"/>
          <w:lang w:val="fr-FR"/>
        </w:rPr>
      </w:pPr>
      <w:r w:rsidRPr="00093448">
        <w:rPr>
          <w:rFonts w:eastAsia="Times New Roman" w:cs="Tahoma"/>
          <w:color w:val="000000"/>
          <w:szCs w:val="18"/>
          <w:lang w:val="fr-FR"/>
        </w:rPr>
        <w:t xml:space="preserve">Les licences par processeur des clients ne sont plus valides dès lors qu’ils acquièrent la Software Assurance pour des licences par cœur dans le cadre de cette offre. Les clients renouvelant leur Software Assurance dans le cadre d’un programme d’abonnement ne bénéficient pas de l’option d’achat de la Software Assurance pour les licences par cœur SQL Server. </w:t>
      </w:r>
    </w:p>
    <w:p w14:paraId="3A114AE4" w14:textId="77777777" w:rsidR="0052681D" w:rsidRPr="00093448" w:rsidRDefault="0052681D" w:rsidP="0052681D">
      <w:pPr>
        <w:spacing w:after="200"/>
        <w:contextualSpacing/>
        <w:rPr>
          <w:rFonts w:eastAsia="Times New Roman" w:cs="Tahoma"/>
          <w:color w:val="000000"/>
          <w:szCs w:val="18"/>
          <w:lang w:val="fr-FR"/>
        </w:rPr>
      </w:pPr>
    </w:p>
    <w:p w14:paraId="3A114AE5" w14:textId="77777777" w:rsidR="0052681D" w:rsidRPr="00093448" w:rsidRDefault="0052681D" w:rsidP="0052681D">
      <w:pPr>
        <w:spacing w:after="200"/>
        <w:contextualSpacing/>
        <w:rPr>
          <w:rFonts w:cs="Tahoma"/>
          <w:lang w:val="fr-FR"/>
        </w:rPr>
      </w:pPr>
    </w:p>
    <w:p w14:paraId="3A114AE6" w14:textId="77777777" w:rsidR="00205F8B" w:rsidRPr="00093448" w:rsidRDefault="00205F8B" w:rsidP="00937C22">
      <w:pPr>
        <w:numPr>
          <w:ilvl w:val="0"/>
          <w:numId w:val="62"/>
        </w:numPr>
        <w:tabs>
          <w:tab w:val="left" w:pos="1440"/>
        </w:tabs>
        <w:spacing w:after="200"/>
        <w:ind w:left="1440"/>
        <w:contextualSpacing/>
        <w:rPr>
          <w:rFonts w:cs="Tahoma"/>
          <w:lang w:val="fr-FR"/>
        </w:rPr>
      </w:pPr>
      <w:r w:rsidRPr="00093448">
        <w:rPr>
          <w:rFonts w:cs="Tahoma"/>
          <w:b/>
          <w:color w:val="000000"/>
          <w:lang w:val="fr-FR"/>
        </w:rPr>
        <w:t>Clients dont la Software Assurance expire avant le 1er avril 2015 et ne souhaitant pas la renouveler :</w:t>
      </w:r>
      <w:r w:rsidRPr="00093448">
        <w:rPr>
          <w:rFonts w:eastAsia="Times New Roman" w:cs="Tahoma"/>
          <w:color w:val="000000"/>
          <w:szCs w:val="18"/>
          <w:lang w:val="fr-FR"/>
        </w:rPr>
        <w:t xml:space="preserve"> </w:t>
      </w:r>
      <w:r w:rsidRPr="00093448">
        <w:rPr>
          <w:rFonts w:cs="Tahoma"/>
          <w:color w:val="000000"/>
          <w:lang w:val="fr-FR"/>
        </w:rPr>
        <w:t>les clients ayant conclu des contrats Souscription Entreprise et Open Value Souscription dont la couverture expire avant le 1</w:t>
      </w:r>
      <w:r w:rsidRPr="00093448">
        <w:rPr>
          <w:rFonts w:cs="Tahoma"/>
          <w:color w:val="000000"/>
          <w:vertAlign w:val="superscript"/>
          <w:lang w:val="fr-FR"/>
        </w:rPr>
        <w:t>er</w:t>
      </w:r>
      <w:r w:rsidRPr="00093448">
        <w:rPr>
          <w:rFonts w:cs="Tahoma"/>
          <w:color w:val="000000"/>
          <w:lang w:val="fr-FR"/>
        </w:rPr>
        <w:t xml:space="preserve"> avril 2015 et choisissant d’acheter des licences par processeur, ainsi que tous les clients faisant l’acquisition de licences pour la durée des droits de</w:t>
      </w:r>
      <w:r w:rsidR="0085671B" w:rsidRPr="00093448">
        <w:rPr>
          <w:rFonts w:cs="Tahoma"/>
          <w:color w:val="000000"/>
          <w:lang w:val="fr-FR"/>
        </w:rPr>
        <w:t> </w:t>
      </w:r>
      <w:r w:rsidRPr="00093448">
        <w:rPr>
          <w:rFonts w:cs="Tahoma"/>
          <w:color w:val="000000"/>
          <w:lang w:val="fr-FR"/>
        </w:rPr>
        <w:t>propriété intellectuelle en vertu de leur contrat et choisissant de ne pas renouveler la Software Assurance, peuvent exécuter SQL Server 2008 R2 ou SQL Server 2012 au titre de ces licences comme indiqué ci</w:t>
      </w:r>
      <w:r w:rsidR="00092A09">
        <w:rPr>
          <w:rFonts w:cs="Tahoma"/>
          <w:color w:val="000000"/>
          <w:lang w:val="fr-FR"/>
        </w:rPr>
        <w:t>-</w:t>
      </w:r>
      <w:r w:rsidRPr="00093448">
        <w:rPr>
          <w:rFonts w:cs="Tahoma"/>
          <w:color w:val="000000"/>
          <w:lang w:val="fr-FR"/>
        </w:rPr>
        <w:t>dessous :</w:t>
      </w:r>
    </w:p>
    <w:p w14:paraId="3A114AE7" w14:textId="77777777" w:rsidR="00205F8B" w:rsidRPr="00093448" w:rsidRDefault="00205F8B" w:rsidP="00937C22">
      <w:pPr>
        <w:numPr>
          <w:ilvl w:val="0"/>
          <w:numId w:val="65"/>
        </w:numPr>
        <w:tabs>
          <w:tab w:val="left" w:pos="1800"/>
          <w:tab w:val="left" w:pos="2970"/>
        </w:tabs>
        <w:spacing w:after="200"/>
        <w:ind w:left="1800"/>
        <w:contextualSpacing/>
        <w:rPr>
          <w:rFonts w:cs="Tahoma"/>
          <w:lang w:val="fr-FR"/>
        </w:rPr>
      </w:pPr>
      <w:r w:rsidRPr="00093448">
        <w:rPr>
          <w:rFonts w:cs="Tahoma"/>
          <w:b/>
          <w:color w:val="000000"/>
          <w:lang w:val="fr-FR"/>
        </w:rPr>
        <w:t>SQL Server 2008 R2 Enterprise :</w:t>
      </w:r>
      <w:r w:rsidRPr="00093448">
        <w:rPr>
          <w:rFonts w:eastAsia="Times New Roman" w:cs="Tahoma"/>
          <w:color w:val="000000"/>
          <w:szCs w:val="18"/>
          <w:lang w:val="fr-FR"/>
        </w:rPr>
        <w:t xml:space="preserve"> </w:t>
      </w:r>
      <w:r w:rsidRPr="00093448">
        <w:rPr>
          <w:rFonts w:cs="Tahoma"/>
          <w:color w:val="000000"/>
          <w:lang w:val="fr-FR"/>
        </w:rPr>
        <w:t>l’utilisation de cette version du logiciel est soumise aux droits d’utilisation de logiciels sous licence par processeur SQL Server 2008 R2 Enterprise ; toutefois les clients ne disposent alors plus de droits d’utilisation de Virtualisation illimitée ou de Mobilité de licence via la Software Assurance.</w:t>
      </w:r>
      <w:r w:rsidRPr="00093448">
        <w:rPr>
          <w:rFonts w:cs="Tahoma"/>
          <w:lang w:val="fr-FR"/>
        </w:rPr>
        <w:t xml:space="preserve"> </w:t>
      </w:r>
    </w:p>
    <w:p w14:paraId="3A114AE8" w14:textId="77777777" w:rsidR="00205F8B" w:rsidRPr="00093448" w:rsidRDefault="00205F8B" w:rsidP="00937C22">
      <w:pPr>
        <w:numPr>
          <w:ilvl w:val="0"/>
          <w:numId w:val="65"/>
        </w:numPr>
        <w:tabs>
          <w:tab w:val="left" w:pos="1800"/>
        </w:tabs>
        <w:spacing w:after="200"/>
        <w:ind w:left="1800"/>
        <w:contextualSpacing/>
        <w:rPr>
          <w:rFonts w:cs="Tahoma"/>
          <w:lang w:val="fr-FR"/>
        </w:rPr>
      </w:pPr>
      <w:r w:rsidRPr="00093448">
        <w:rPr>
          <w:rFonts w:eastAsia="Times New Roman" w:cs="Tahoma"/>
          <w:b/>
          <w:color w:val="000000"/>
          <w:szCs w:val="18"/>
          <w:lang w:val="fr-FR"/>
        </w:rPr>
        <w:t xml:space="preserve">SQL Server 2012 Enterprise Core : </w:t>
      </w:r>
      <w:r w:rsidRPr="00093448">
        <w:rPr>
          <w:rFonts w:eastAsia="Times New Roman" w:cs="Tahoma"/>
          <w:color w:val="000000"/>
          <w:szCs w:val="18"/>
          <w:lang w:val="fr-FR"/>
        </w:rPr>
        <w:t xml:space="preserve">l’utilisation de cette version du logiciel est soumise aux droits d’utilisation de logiciels sous licence par processeur SQL Server 2008 R2 Enterprise ; toutefois : </w:t>
      </w:r>
    </w:p>
    <w:p w14:paraId="3A114AE9" w14:textId="77777777" w:rsidR="00205F8B" w:rsidRPr="00093448" w:rsidRDefault="00205F8B" w:rsidP="00937C22">
      <w:pPr>
        <w:numPr>
          <w:ilvl w:val="1"/>
          <w:numId w:val="65"/>
        </w:numPr>
        <w:tabs>
          <w:tab w:val="left" w:pos="2160"/>
        </w:tabs>
        <w:spacing w:after="200"/>
        <w:ind w:left="2160"/>
        <w:contextualSpacing/>
        <w:rPr>
          <w:rFonts w:cs="Tahoma"/>
          <w:lang w:val="fr-FR"/>
        </w:rPr>
      </w:pPr>
      <w:r w:rsidRPr="00093448">
        <w:rPr>
          <w:rFonts w:cs="Tahoma"/>
          <w:color w:val="000000"/>
          <w:lang w:val="fr-FR"/>
        </w:rPr>
        <w:t>les clients ne disposent alors plus des droits d’utilisation de Virtualisation illimitée, de Mobilité de licence dans les Batteries de serveurs ou de Mobilité de licence via la Software Assurance ; et</w:t>
      </w:r>
      <w:r w:rsidRPr="00093448">
        <w:rPr>
          <w:rFonts w:cs="Tahoma"/>
          <w:lang w:val="fr-FR"/>
        </w:rPr>
        <w:t xml:space="preserve"> </w:t>
      </w:r>
    </w:p>
    <w:p w14:paraId="3A114AEA" w14:textId="77777777" w:rsidR="00205F8B" w:rsidRPr="00093448" w:rsidRDefault="00205F8B" w:rsidP="00937C22">
      <w:pPr>
        <w:numPr>
          <w:ilvl w:val="1"/>
          <w:numId w:val="65"/>
        </w:numPr>
        <w:tabs>
          <w:tab w:val="left" w:pos="2160"/>
          <w:tab w:val="left" w:pos="2970"/>
        </w:tabs>
        <w:spacing w:after="200"/>
        <w:ind w:left="2160"/>
        <w:contextualSpacing/>
        <w:rPr>
          <w:rFonts w:cs="Tahoma"/>
          <w:lang w:val="fr-FR"/>
        </w:rPr>
      </w:pPr>
      <w:r w:rsidRPr="00093448">
        <w:rPr>
          <w:rFonts w:eastAsia="Times New Roman" w:cs="Tahoma"/>
          <w:color w:val="000000"/>
          <w:szCs w:val="18"/>
          <w:lang w:val="fr-FR"/>
        </w:rPr>
        <w:t>toute réattribution de licence est soumise aux limitations présentées aux points (i) et (ii) ci</w:t>
      </w:r>
      <w:r w:rsidR="00092A09">
        <w:rPr>
          <w:rFonts w:eastAsia="Times New Roman" w:cs="Tahoma"/>
          <w:color w:val="000000"/>
          <w:szCs w:val="18"/>
          <w:lang w:val="fr-FR"/>
        </w:rPr>
        <w:t>-</w:t>
      </w:r>
      <w:r w:rsidRPr="00093448">
        <w:rPr>
          <w:rFonts w:eastAsia="Times New Roman" w:cs="Tahoma"/>
          <w:color w:val="000000"/>
          <w:szCs w:val="18"/>
          <w:lang w:val="fr-FR"/>
        </w:rPr>
        <w:t xml:space="preserve">dessous en ce qui concerne « l’équivalence avec les licences par cœur ». L’équivalence avec les licences par cœur est déterminée comme suit : </w:t>
      </w:r>
    </w:p>
    <w:p w14:paraId="3A114AEB" w14:textId="77777777" w:rsidR="00205F8B" w:rsidRPr="00093448" w:rsidRDefault="00205F8B" w:rsidP="00937C22">
      <w:pPr>
        <w:numPr>
          <w:ilvl w:val="2"/>
          <w:numId w:val="65"/>
        </w:numPr>
        <w:tabs>
          <w:tab w:val="left" w:pos="2520"/>
        </w:tabs>
        <w:spacing w:after="200"/>
        <w:ind w:left="2520" w:hanging="270"/>
        <w:contextualSpacing/>
        <w:rPr>
          <w:rFonts w:cs="Tahoma"/>
          <w:lang w:val="fr-FR"/>
        </w:rPr>
      </w:pPr>
      <w:r w:rsidRPr="00093448">
        <w:rPr>
          <w:rFonts w:eastAsia="Times New Roman" w:cs="Tahoma"/>
          <w:color w:val="000000"/>
          <w:szCs w:val="18"/>
          <w:lang w:val="fr-FR"/>
        </w:rPr>
        <w:t xml:space="preserve">Pour un nombre de licences égal à la plus petite valeur entre (x) le nombre total de licences par processeur attribuées à un serveur sous licence avant l’expiration de la Software Assurance ou (y) le nombre total de processeurs physiques sur ce serveur, l’équivalence avec les licences par cœur est la plus grande valeur entre : </w:t>
      </w:r>
    </w:p>
    <w:p w14:paraId="3A114AEC" w14:textId="77777777" w:rsidR="00205F8B" w:rsidRPr="00093448" w:rsidRDefault="00205F8B" w:rsidP="00937C22">
      <w:pPr>
        <w:numPr>
          <w:ilvl w:val="4"/>
          <w:numId w:val="62"/>
        </w:numPr>
        <w:tabs>
          <w:tab w:val="left" w:pos="2880"/>
        </w:tabs>
        <w:spacing w:after="200"/>
        <w:ind w:left="2880"/>
        <w:contextualSpacing/>
        <w:rPr>
          <w:rFonts w:cs="Tahoma"/>
          <w:lang w:val="fr-FR"/>
        </w:rPr>
      </w:pPr>
      <w:r w:rsidRPr="00093448">
        <w:rPr>
          <w:rFonts w:cs="Tahoma"/>
          <w:color w:val="000000"/>
          <w:lang w:val="fr-FR"/>
        </w:rPr>
        <w:t>quatre cœurs par licence par processeur, OU</w:t>
      </w:r>
      <w:r w:rsidRPr="00093448">
        <w:rPr>
          <w:rFonts w:cs="Tahoma"/>
          <w:lang w:val="fr-FR"/>
        </w:rPr>
        <w:t xml:space="preserve"> </w:t>
      </w:r>
    </w:p>
    <w:p w14:paraId="3A114AED" w14:textId="77777777" w:rsidR="00205F8B" w:rsidRPr="00093448" w:rsidRDefault="00205F8B" w:rsidP="00937C22">
      <w:pPr>
        <w:numPr>
          <w:ilvl w:val="4"/>
          <w:numId w:val="62"/>
        </w:numPr>
        <w:tabs>
          <w:tab w:val="left" w:pos="2880"/>
        </w:tabs>
        <w:spacing w:after="200"/>
        <w:ind w:left="2880"/>
        <w:contextualSpacing/>
        <w:rPr>
          <w:rFonts w:cs="Tahoma"/>
          <w:lang w:val="fr-FR"/>
        </w:rPr>
      </w:pPr>
      <w:r w:rsidRPr="00093448">
        <w:rPr>
          <w:rFonts w:eastAsia="Times New Roman" w:cs="Tahoma"/>
          <w:color w:val="000000"/>
          <w:szCs w:val="18"/>
          <w:lang w:val="fr-FR"/>
        </w:rPr>
        <w:t xml:space="preserve">un nombre de cœurs par licence par processeur basé sur le nombre réel de cœurs par processeur physique multiplié par le coefficient de cœur adéquat. (Si le nombre réel de cœurs par processeur physique est supérieur à quatre, les clients doivent conserver un enregistrement de la configuration du logiciel SQL Server exécuté sur le serveur (les instances sous licence exécutées dans des environnements de système d’exploitation sur le serveur sous licence), ainsi que du matériel physique qui prend en charge ce logiciel, immédiatement avant l’expiration de la Software Assurance, en utilisant l’outil Microsoft MAP ou un logiciel équivalent.) </w:t>
      </w:r>
    </w:p>
    <w:p w14:paraId="3A114AEE" w14:textId="77777777" w:rsidR="00205F8B" w:rsidRPr="00093448" w:rsidRDefault="00205F8B" w:rsidP="00937C22">
      <w:pPr>
        <w:numPr>
          <w:ilvl w:val="2"/>
          <w:numId w:val="65"/>
        </w:numPr>
        <w:tabs>
          <w:tab w:val="left" w:pos="2520"/>
        </w:tabs>
        <w:spacing w:after="200"/>
        <w:ind w:left="2520" w:hanging="270"/>
        <w:contextualSpacing/>
        <w:rPr>
          <w:rFonts w:cs="Tahoma"/>
          <w:lang w:val="fr-FR"/>
        </w:rPr>
      </w:pPr>
      <w:r w:rsidRPr="00093448">
        <w:rPr>
          <w:rFonts w:cs="Tahoma"/>
          <w:color w:val="000000"/>
          <w:lang w:val="fr-FR"/>
        </w:rPr>
        <w:t>Pour toute licence par processeur dont la Software Assurance expire et qui est attribuée au même serveur sous licence en plus du nombre réel de processeurs physiques sur le serveur, l’équivalence avec les licences par cœur est de quatre cœurs pour une licence par processeur.</w:t>
      </w:r>
    </w:p>
    <w:p w14:paraId="3A114AEF" w14:textId="77777777" w:rsidR="00205F8B" w:rsidRPr="00093448" w:rsidRDefault="00205F8B" w:rsidP="00937C22">
      <w:pPr>
        <w:numPr>
          <w:ilvl w:val="1"/>
          <w:numId w:val="65"/>
        </w:numPr>
        <w:tabs>
          <w:tab w:val="left" w:pos="1800"/>
        </w:tabs>
        <w:spacing w:after="200"/>
        <w:ind w:left="1800"/>
        <w:contextualSpacing/>
        <w:rPr>
          <w:rFonts w:cs="Tahoma"/>
          <w:lang w:val="fr-FR"/>
        </w:rPr>
      </w:pPr>
      <w:r w:rsidRPr="00093448">
        <w:rPr>
          <w:rFonts w:cs="Tahoma"/>
          <w:lang w:val="fr-FR"/>
        </w:rPr>
        <w:t>Les clients sont autorisés à réattribuer des licences à un autre serveur. Le cas échéant, ils devront toutefois se soumettre aux droits d’utilisation de SQL Server 2012. Lors de l’attribution de licences par cœur à des serveurs en vertu des droits d’utilisation de SQL 2012, les clients pourront combiner l’équivalence avec les licences par cœur de leurs licences existantes avec d’autres licences par cœur SQL Server 2012.</w:t>
      </w:r>
    </w:p>
    <w:p w14:paraId="3A114AF0" w14:textId="77777777" w:rsidR="00205F8B" w:rsidRPr="00093448" w:rsidRDefault="00205F8B" w:rsidP="00937C22">
      <w:pPr>
        <w:numPr>
          <w:ilvl w:val="1"/>
          <w:numId w:val="65"/>
        </w:numPr>
        <w:tabs>
          <w:tab w:val="left" w:pos="1800"/>
          <w:tab w:val="left" w:pos="2970"/>
        </w:tabs>
        <w:spacing w:after="200"/>
        <w:ind w:left="1800"/>
        <w:contextualSpacing/>
        <w:rPr>
          <w:rFonts w:cs="Tahoma"/>
          <w:lang w:val="fr-FR"/>
        </w:rPr>
      </w:pPr>
      <w:r w:rsidRPr="00093448">
        <w:rPr>
          <w:rFonts w:cs="Tahoma"/>
          <w:color w:val="000000"/>
          <w:lang w:val="fr-FR"/>
        </w:rPr>
        <w:t>L’équivalence avec les licences par cœur estimée du client n’implique en aucun cas qu’il peut attribuer une même licence par processeur aux cœurs situés sur deux processeurs ou plus.</w:t>
      </w:r>
    </w:p>
    <w:p w14:paraId="3A114AF1" w14:textId="77777777" w:rsidR="00205F8B" w:rsidRPr="00093448" w:rsidRDefault="00205F8B" w:rsidP="00937C22">
      <w:pPr>
        <w:numPr>
          <w:ilvl w:val="0"/>
          <w:numId w:val="62"/>
        </w:numPr>
        <w:tabs>
          <w:tab w:val="left" w:pos="720"/>
        </w:tabs>
        <w:spacing w:after="200"/>
        <w:contextualSpacing/>
        <w:rPr>
          <w:rFonts w:cs="Tahoma"/>
          <w:lang w:val="fr-FR"/>
        </w:rPr>
      </w:pPr>
      <w:r w:rsidRPr="00093448">
        <w:rPr>
          <w:rFonts w:cs="Tahoma"/>
          <w:b/>
          <w:color w:val="000000"/>
          <w:lang w:val="fr-FR"/>
        </w:rPr>
        <w:t>Clients dont la Software Assurance expire le 1er avril 2015 ou à une date ultérieure et ne souhaitant pas la renouveler :</w:t>
      </w:r>
      <w:r w:rsidRPr="00093448">
        <w:rPr>
          <w:rFonts w:eastAsia="Times New Roman" w:cs="Tahoma"/>
          <w:color w:val="000000"/>
          <w:szCs w:val="18"/>
          <w:lang w:val="fr-FR"/>
        </w:rPr>
        <w:t xml:space="preserve"> </w:t>
      </w:r>
      <w:r w:rsidRPr="00093448">
        <w:rPr>
          <w:rFonts w:cs="Tahoma"/>
          <w:color w:val="000000"/>
          <w:lang w:val="fr-FR"/>
        </w:rPr>
        <w:t>les clients ayant conclu des contrats Souscription Entreprise et Open Value Souscription dont la couverture expire au 1</w:t>
      </w:r>
      <w:r w:rsidRPr="00093448">
        <w:rPr>
          <w:rFonts w:cs="Tahoma"/>
          <w:color w:val="000000"/>
          <w:vertAlign w:val="superscript"/>
          <w:lang w:val="fr-FR"/>
        </w:rPr>
        <w:t>er </w:t>
      </w:r>
      <w:r w:rsidRPr="00093448">
        <w:rPr>
          <w:rFonts w:cs="Tahoma"/>
          <w:color w:val="000000"/>
          <w:lang w:val="fr-FR"/>
        </w:rPr>
        <w:t>avril 2015, ou à une date ultérieure, et choisissant d’acheter des licences par processeur, ainsi que tous les clients faisant l’acquisition de licences pour la durée des droits de propriété intellectuelle en vertu de leur contrat, disposeront des deux options suivantes :</w:t>
      </w:r>
      <w:r w:rsidRPr="00093448">
        <w:rPr>
          <w:rFonts w:eastAsia="Times New Roman" w:cs="Tahoma"/>
          <w:color w:val="000000"/>
          <w:szCs w:val="18"/>
          <w:lang w:val="fr-FR"/>
        </w:rPr>
        <w:t xml:space="preserve"> </w:t>
      </w:r>
    </w:p>
    <w:p w14:paraId="3A114AF2" w14:textId="77777777" w:rsidR="00205F8B" w:rsidRPr="00093448" w:rsidRDefault="00205F8B" w:rsidP="00937C22">
      <w:pPr>
        <w:numPr>
          <w:ilvl w:val="2"/>
          <w:numId w:val="62"/>
        </w:numPr>
        <w:spacing w:after="200"/>
        <w:ind w:left="1440"/>
        <w:contextualSpacing/>
        <w:rPr>
          <w:rFonts w:cs="Tahoma"/>
          <w:lang w:val="fr-FR"/>
        </w:rPr>
      </w:pPr>
      <w:r w:rsidRPr="00093448">
        <w:rPr>
          <w:rFonts w:cs="Tahoma"/>
          <w:lang w:val="fr-FR"/>
        </w:rPr>
        <w:t>continuer à utiliser SQL Server 2012 conformément aux dispositions de la section « Clients dont la Software Assurance expire avant le 1</w:t>
      </w:r>
      <w:r w:rsidRPr="00093448">
        <w:rPr>
          <w:rFonts w:cs="Tahoma"/>
          <w:vertAlign w:val="superscript"/>
          <w:lang w:val="fr-FR"/>
        </w:rPr>
        <w:t>er </w:t>
      </w:r>
      <w:r w:rsidRPr="00093448">
        <w:rPr>
          <w:rFonts w:cs="Tahoma"/>
          <w:lang w:val="fr-FR"/>
        </w:rPr>
        <w:t>avril 2015 et ne souhaitant pas la renouveler » ci</w:t>
      </w:r>
      <w:r w:rsidR="00092A09">
        <w:rPr>
          <w:rFonts w:cs="Tahoma"/>
          <w:lang w:val="fr-FR"/>
        </w:rPr>
        <w:t>-</w:t>
      </w:r>
      <w:r w:rsidRPr="00093448">
        <w:rPr>
          <w:rFonts w:cs="Tahoma"/>
          <w:lang w:val="fr-FR"/>
        </w:rPr>
        <w:t>dessus s’ils disposent de licences acquises avant le 1</w:t>
      </w:r>
      <w:r w:rsidRPr="00093448">
        <w:rPr>
          <w:rFonts w:cs="Tahoma"/>
          <w:vertAlign w:val="superscript"/>
          <w:lang w:val="fr-FR"/>
        </w:rPr>
        <w:t>er</w:t>
      </w:r>
      <w:r w:rsidRPr="00093448">
        <w:rPr>
          <w:rFonts w:cs="Tahoma"/>
          <w:lang w:val="fr-FR"/>
        </w:rPr>
        <w:t xml:space="preserve"> avril 2015, considérées comme éligibles en vertu du premier paragraphe de la présente note ; ou </w:t>
      </w:r>
    </w:p>
    <w:p w14:paraId="3A114AF3" w14:textId="77777777" w:rsidR="00205F8B" w:rsidRPr="00093448" w:rsidRDefault="00205F8B" w:rsidP="00937C22">
      <w:pPr>
        <w:numPr>
          <w:ilvl w:val="2"/>
          <w:numId w:val="62"/>
        </w:numPr>
        <w:spacing w:after="200"/>
        <w:ind w:left="1440"/>
        <w:contextualSpacing/>
        <w:rPr>
          <w:rFonts w:cs="Tahoma"/>
          <w:lang w:val="fr-FR"/>
        </w:rPr>
      </w:pPr>
      <w:r w:rsidRPr="00093448">
        <w:rPr>
          <w:rFonts w:cs="Tahoma"/>
          <w:lang w:val="fr-FR"/>
        </w:rPr>
        <w:t>convertir chacune de leurs licences par processeur en quatre (4) licences par cœur SQL Server 2012 Enterprise s’ils disposent de licences acquises après le 1</w:t>
      </w:r>
      <w:r w:rsidRPr="00093448">
        <w:rPr>
          <w:rFonts w:cs="Tahoma"/>
          <w:vertAlign w:val="superscript"/>
          <w:lang w:val="fr-FR"/>
        </w:rPr>
        <w:t>er </w:t>
      </w:r>
      <w:r w:rsidRPr="00093448">
        <w:rPr>
          <w:rFonts w:cs="Tahoma"/>
          <w:lang w:val="fr-FR"/>
        </w:rPr>
        <w:t>avril 2015. Pour pouvoir continuer d’utiliser SQL Server 2012 sur des processeurs nécessitant plus de quatre (4) licences par cœur par processeur, les clients devront acheter les licences par cœur supplémentaires requises.</w:t>
      </w:r>
    </w:p>
    <w:p w14:paraId="3A114AF4" w14:textId="77777777" w:rsidR="0085671B" w:rsidRPr="00552C70" w:rsidRDefault="00205F8B" w:rsidP="00205F8B">
      <w:pPr>
        <w:numPr>
          <w:ilvl w:val="0"/>
          <w:numId w:val="62"/>
        </w:numPr>
        <w:tabs>
          <w:tab w:val="left" w:pos="720"/>
        </w:tabs>
        <w:spacing w:after="200"/>
        <w:ind w:left="1440"/>
        <w:contextualSpacing/>
        <w:rPr>
          <w:rFonts w:cs="Tahoma"/>
          <w:lang w:val="fr-FR"/>
        </w:rPr>
      </w:pPr>
      <w:r w:rsidRPr="00552C70">
        <w:rPr>
          <w:rFonts w:cs="Tahoma"/>
          <w:b/>
          <w:lang w:val="fr-FR"/>
        </w:rPr>
        <w:t>Pour les clients situés en République Populaire de Chine ayant fait l’acquisition de licences par processeur et de la Software Assurance pour SQL Server 2008 R2 dans ce pays :</w:t>
      </w:r>
      <w:r w:rsidRPr="00552C70">
        <w:rPr>
          <w:rFonts w:cs="Tahoma"/>
          <w:lang w:val="fr-FR"/>
        </w:rPr>
        <w:t xml:space="preserve"> les dates du 1er avril 2012 et du 1er avril 2015 indiquées dans la présente liste des produits ne s’appliquent pas. Pour ces clients, les dates applicables respectives sont celles du 1er juillet 2012 et du 1er juillet 2015.</w:t>
      </w:r>
    </w:p>
    <w:p w14:paraId="3A114AF5" w14:textId="77777777" w:rsidR="00205F8B" w:rsidRPr="00093448" w:rsidRDefault="00205F8B" w:rsidP="00205F8B">
      <w:pPr>
        <w:pStyle w:val="Heading3"/>
        <w:rPr>
          <w:rFonts w:ascii="Tahoma" w:hAnsi="Tahoma" w:cs="Tahoma"/>
          <w:lang w:val="fr-FR"/>
        </w:rPr>
      </w:pPr>
      <w:bookmarkStart w:id="1487" w:name="_Toc336338348"/>
      <w:bookmarkStart w:id="1488" w:name="Srv_90SQLServer2012Standard"/>
      <w:bookmarkStart w:id="1489" w:name="_80_SQL_Server®"/>
      <w:bookmarkStart w:id="1490" w:name="_Toc340763790"/>
      <w:bookmarkEnd w:id="1487"/>
      <w:bookmarkEnd w:id="1488"/>
      <w:bookmarkEnd w:id="1489"/>
      <w:r w:rsidRPr="00093448">
        <w:rPr>
          <w:rFonts w:ascii="Tahoma" w:hAnsi="Tahoma" w:cs="Tahoma"/>
          <w:color w:val="F66400"/>
          <w:sz w:val="22"/>
          <w:szCs w:val="22"/>
          <w:vertAlign w:val="superscript"/>
          <w:lang w:val="fr-FR"/>
        </w:rPr>
        <w:t>80</w:t>
      </w:r>
      <w:r w:rsidRPr="00093448">
        <w:rPr>
          <w:rFonts w:ascii="Tahoma" w:hAnsi="Tahoma" w:cs="Tahoma"/>
          <w:color w:val="F66400"/>
          <w:sz w:val="22"/>
          <w:szCs w:val="22"/>
          <w:lang w:val="fr-FR"/>
        </w:rPr>
        <w:t xml:space="preserve"> SQL Server</w:t>
      </w:r>
      <w:r w:rsidR="00B862F1" w:rsidRPr="00093448">
        <w:rPr>
          <w:rFonts w:ascii="Tahoma" w:hAnsi="Tahoma" w:cs="Tahoma"/>
          <w:color w:val="F66400"/>
          <w:sz w:val="22"/>
          <w:szCs w:val="22"/>
          <w:vertAlign w:val="superscript"/>
          <w:lang w:val="fr-FR"/>
        </w:rPr>
        <w:t>®</w:t>
      </w:r>
      <w:r w:rsidRPr="00093448">
        <w:rPr>
          <w:rFonts w:ascii="Tahoma" w:hAnsi="Tahoma" w:cs="Tahoma"/>
          <w:color w:val="F66400"/>
          <w:sz w:val="22"/>
          <w:szCs w:val="22"/>
          <w:lang w:val="fr-FR"/>
        </w:rPr>
        <w:t> 2012 Standard</w:t>
      </w:r>
      <w:bookmarkEnd w:id="1490"/>
      <w:r w:rsidRPr="00093448">
        <w:rPr>
          <w:rFonts w:ascii="Tahoma" w:hAnsi="Tahoma" w:cs="Tahoma"/>
          <w:lang w:val="fr-FR"/>
        </w:rPr>
        <w:t xml:space="preserve"> </w:t>
      </w:r>
    </w:p>
    <w:p w14:paraId="3A114AF6" w14:textId="77777777" w:rsidR="00205F8B" w:rsidRPr="00093448" w:rsidRDefault="00205F8B" w:rsidP="00205F8B">
      <w:pPr>
        <w:pStyle w:val="EndnoteText"/>
        <w:ind w:left="0"/>
        <w:rPr>
          <w:rFonts w:ascii="Tahoma" w:hAnsi="Tahoma" w:cs="Tahoma"/>
          <w:sz w:val="18"/>
          <w:szCs w:val="18"/>
        </w:rPr>
      </w:pPr>
    </w:p>
    <w:p w14:paraId="3A114AF7" w14:textId="77777777" w:rsidR="00205F8B" w:rsidRPr="00093448" w:rsidRDefault="00205F8B" w:rsidP="00205F8B">
      <w:pPr>
        <w:spacing w:after="200"/>
        <w:ind w:left="720"/>
        <w:rPr>
          <w:rFonts w:cs="Tahoma"/>
          <w:lang w:val="fr-FR"/>
        </w:rPr>
      </w:pPr>
      <w:r w:rsidRPr="00093448">
        <w:rPr>
          <w:rFonts w:cs="Tahoma"/>
          <w:lang w:val="fr-FR"/>
        </w:rPr>
        <w:t>SQL Server 2012 Standard est la prochaine version de SQL Server Standard et la CAL SQL Server 2012 est la prochaine version de la CAL SQL Server.</w:t>
      </w:r>
    </w:p>
    <w:p w14:paraId="3A114AF8" w14:textId="77777777" w:rsidR="00205F8B" w:rsidRPr="00093448" w:rsidRDefault="00205F8B" w:rsidP="00205F8B">
      <w:pPr>
        <w:pStyle w:val="Heading3"/>
        <w:rPr>
          <w:rFonts w:ascii="Tahoma" w:hAnsi="Tahoma" w:cs="Tahoma"/>
        </w:rPr>
      </w:pPr>
      <w:bookmarkStart w:id="1491" w:name="_Toc336338349"/>
      <w:bookmarkStart w:id="1492" w:name="Srv_91SQLServer2012StandardCore"/>
      <w:bookmarkStart w:id="1493" w:name="_81_SQL_Server®"/>
      <w:bookmarkStart w:id="1494" w:name="_Toc340763791"/>
      <w:bookmarkEnd w:id="1491"/>
      <w:bookmarkEnd w:id="1492"/>
      <w:bookmarkEnd w:id="1493"/>
      <w:r w:rsidRPr="00093448">
        <w:rPr>
          <w:rFonts w:ascii="Tahoma" w:hAnsi="Tahoma" w:cs="Tahoma"/>
          <w:color w:val="F66400"/>
          <w:sz w:val="22"/>
          <w:szCs w:val="22"/>
          <w:vertAlign w:val="superscript"/>
          <w:lang w:val="fr-FR"/>
        </w:rPr>
        <w:t>81</w:t>
      </w:r>
      <w:r w:rsidRPr="00093448">
        <w:rPr>
          <w:rFonts w:ascii="Tahoma" w:hAnsi="Tahoma" w:cs="Tahoma"/>
          <w:color w:val="F66400"/>
          <w:sz w:val="22"/>
          <w:szCs w:val="22"/>
          <w:lang w:val="fr-FR"/>
        </w:rPr>
        <w:t xml:space="preserve"> SQL Server</w:t>
      </w:r>
      <w:r w:rsidR="00B862F1" w:rsidRPr="00093448">
        <w:rPr>
          <w:rFonts w:ascii="Tahoma" w:hAnsi="Tahoma" w:cs="Tahoma"/>
          <w:color w:val="F66400"/>
          <w:sz w:val="22"/>
          <w:szCs w:val="22"/>
          <w:vertAlign w:val="superscript"/>
          <w:lang w:val="fr-FR"/>
        </w:rPr>
        <w:t>®</w:t>
      </w:r>
      <w:r w:rsidRPr="00093448">
        <w:rPr>
          <w:rFonts w:ascii="Tahoma" w:hAnsi="Tahoma" w:cs="Tahoma"/>
          <w:color w:val="F66400"/>
          <w:sz w:val="22"/>
          <w:szCs w:val="22"/>
          <w:lang w:val="fr-FR"/>
        </w:rPr>
        <w:t> 2012 Standard par cœur</w:t>
      </w:r>
      <w:bookmarkEnd w:id="1494"/>
    </w:p>
    <w:p w14:paraId="3A114AF9" w14:textId="77777777" w:rsidR="00205F8B" w:rsidRPr="00093448" w:rsidRDefault="00205F8B" w:rsidP="00205F8B">
      <w:pPr>
        <w:rPr>
          <w:rFonts w:cs="Tahoma"/>
        </w:rPr>
      </w:pPr>
    </w:p>
    <w:p w14:paraId="3A114AFA" w14:textId="77777777" w:rsidR="00205F8B" w:rsidRPr="00093448" w:rsidRDefault="00205F8B" w:rsidP="00937C22">
      <w:pPr>
        <w:numPr>
          <w:ilvl w:val="0"/>
          <w:numId w:val="139"/>
        </w:numPr>
        <w:spacing w:after="200"/>
        <w:ind w:left="720"/>
        <w:rPr>
          <w:rFonts w:cs="Tahoma"/>
          <w:lang w:val="fr-FR"/>
        </w:rPr>
      </w:pPr>
      <w:r w:rsidRPr="00093448">
        <w:rPr>
          <w:rFonts w:cs="Tahoma"/>
          <w:b/>
          <w:lang w:val="fr-FR"/>
        </w:rPr>
        <w:t>Concessions de licences associées au changement de modèle de licence :</w:t>
      </w:r>
      <w:r w:rsidRPr="00093448">
        <w:rPr>
          <w:rFonts w:eastAsia="Times New Roman" w:cs="Tahoma"/>
          <w:szCs w:val="18"/>
          <w:lang w:val="fr-FR"/>
        </w:rPr>
        <w:t xml:space="preserve"> </w:t>
      </w:r>
      <w:r w:rsidRPr="00093448">
        <w:rPr>
          <w:rFonts w:eastAsia="Times New Roman" w:cs="Tahoma"/>
          <w:color w:val="000000"/>
          <w:szCs w:val="18"/>
          <w:lang w:val="fr-FR"/>
        </w:rPr>
        <w:t>SQL Server 2008 R2 constituera la dernière version de SQL Server concédée sous le modèle de licence par processeur. À titre exceptionnel, les clients ayant conclu des contrats de licences en volume avec Software Assurance active au 1er avril 2012 pour les licences par processeur SQL Server 2008 R2 Standard (« les licences éligibles ») disposent des différentes options exposées ci</w:t>
      </w:r>
      <w:r w:rsidR="00092A09">
        <w:rPr>
          <w:rFonts w:eastAsia="Times New Roman" w:cs="Tahoma"/>
          <w:color w:val="000000"/>
          <w:szCs w:val="18"/>
          <w:lang w:val="fr-FR"/>
        </w:rPr>
        <w:t>-</w:t>
      </w:r>
      <w:r w:rsidRPr="00093448">
        <w:rPr>
          <w:rFonts w:eastAsia="Times New Roman" w:cs="Tahoma"/>
          <w:color w:val="000000"/>
          <w:szCs w:val="18"/>
          <w:lang w:val="fr-FR"/>
        </w:rPr>
        <w:t>dessous.</w:t>
      </w:r>
      <w:r w:rsidRPr="00093448">
        <w:rPr>
          <w:rFonts w:cs="Tahoma"/>
          <w:lang w:val="fr-FR"/>
        </w:rPr>
        <w:t xml:space="preserve"> </w:t>
      </w:r>
      <w:r w:rsidRPr="00093448">
        <w:rPr>
          <w:rFonts w:cs="Tahoma"/>
          <w:color w:val="000000"/>
          <w:lang w:val="fr-FR"/>
        </w:rPr>
        <w:t>Les licences par processeur SQL Server 2008 R2 Standard, acquises ultérieurement en vertu du même accord de mise en œuvre, mais avant le 1</w:t>
      </w:r>
      <w:r w:rsidRPr="00093448">
        <w:rPr>
          <w:rFonts w:cs="Tahoma"/>
          <w:color w:val="000000"/>
          <w:vertAlign w:val="superscript"/>
          <w:lang w:val="fr-FR"/>
        </w:rPr>
        <w:t>er </w:t>
      </w:r>
      <w:r w:rsidRPr="00093448">
        <w:rPr>
          <w:rFonts w:cs="Tahoma"/>
          <w:color w:val="000000"/>
          <w:lang w:val="fr-FR"/>
        </w:rPr>
        <w:t>avril 2015, dans le cadre d’une procédure de régularisation prévue d’un contrat Entreprise, Souscription Entreprise, Open Value Souscription ou EES, constituent également des licences éligibles pour ces options.</w:t>
      </w:r>
      <w:r w:rsidRPr="00093448">
        <w:rPr>
          <w:rFonts w:cs="Tahoma"/>
          <w:lang w:val="fr-FR"/>
        </w:rPr>
        <w:t xml:space="preserve"> </w:t>
      </w:r>
      <w:r w:rsidRPr="00093448">
        <w:rPr>
          <w:rFonts w:cs="Tahoma"/>
          <w:color w:val="000000"/>
          <w:lang w:val="fr-FR"/>
        </w:rPr>
        <w:t>Les licences acquises après le 1er avril 2015 ou en vertu d’un accord de mise en œuvre ultérieur, d’un contrat distinct ou de tout accord de mise en œuvre dont la date d’entrée en vigueur est ultérieure au 1er avril 2012 ne constituent pas des licences éligibles.</w:t>
      </w:r>
    </w:p>
    <w:p w14:paraId="3A114AFB" w14:textId="77777777" w:rsidR="00205F8B" w:rsidRPr="00093448" w:rsidRDefault="00205F8B" w:rsidP="00937C22">
      <w:pPr>
        <w:numPr>
          <w:ilvl w:val="0"/>
          <w:numId w:val="62"/>
        </w:numPr>
        <w:spacing w:after="200"/>
        <w:ind w:left="1080"/>
        <w:contextualSpacing/>
        <w:rPr>
          <w:rFonts w:cs="Tahoma"/>
          <w:lang w:val="fr-FR"/>
        </w:rPr>
      </w:pPr>
      <w:r w:rsidRPr="00093448">
        <w:rPr>
          <w:rFonts w:eastAsia="Times New Roman" w:cs="Tahoma"/>
          <w:b/>
          <w:szCs w:val="18"/>
          <w:lang w:val="fr-FR"/>
        </w:rPr>
        <w:t xml:space="preserve">Durée actuelle : </w:t>
      </w:r>
      <w:r w:rsidRPr="00093448">
        <w:rPr>
          <w:rFonts w:eastAsia="Times New Roman" w:cs="Tahoma"/>
          <w:szCs w:val="18"/>
          <w:lang w:val="fr-FR"/>
        </w:rPr>
        <w:t>pendant toute la durée actuelle de leur Software Assurance active au 1er avril 2012, les clients (y compris les clients disposant de contrats d’abonnements) peuvent, pour toute licence éligible, migrer vers le logiciel SQL Server 2012 Standard Core au lieu de SQL Server 2008 R2 Standard, conformément aux droits d’utilisation de logiciels sous licence par processeur SQL Server 2008 R2 Standard (tels qu’indiqués dans les Droits d’Utilisation de Logiciels de janvier 2012). Les clients disposent de droits supplémentaires pour la Mobilité de licence dans les Batteries de serveurs ou la Mobilité de licence via la Software Assurance.</w:t>
      </w:r>
      <w:r w:rsidRPr="00093448">
        <w:rPr>
          <w:rFonts w:cs="Tahoma"/>
          <w:lang w:val="fr-FR"/>
        </w:rPr>
        <w:t xml:space="preserve"> Les clients doivent se reporter aux Droits d’Utilisation de Logiciels pour SQL Server 2012 Standard Core pour connaître les conditions de licence pour la Mobilité de licence.</w:t>
      </w:r>
    </w:p>
    <w:p w14:paraId="3A114AFC" w14:textId="77777777" w:rsidR="00205F8B" w:rsidRPr="00093448" w:rsidRDefault="00205F8B" w:rsidP="00937C22">
      <w:pPr>
        <w:numPr>
          <w:ilvl w:val="0"/>
          <w:numId w:val="62"/>
        </w:numPr>
        <w:tabs>
          <w:tab w:val="left" w:pos="1080"/>
        </w:tabs>
        <w:spacing w:after="200"/>
        <w:ind w:left="1080"/>
        <w:contextualSpacing/>
        <w:rPr>
          <w:rFonts w:cs="Tahoma"/>
          <w:lang w:val="fr-FR"/>
        </w:rPr>
      </w:pPr>
      <w:r w:rsidRPr="00093448">
        <w:rPr>
          <w:rFonts w:eastAsia="Times New Roman" w:cs="Tahoma"/>
          <w:b/>
          <w:szCs w:val="18"/>
          <w:lang w:val="fr-FR"/>
        </w:rPr>
        <w:t xml:space="preserve">Première période de renouvellement (avant le 1er avril 2015) : </w:t>
      </w:r>
      <w:r w:rsidRPr="00093448">
        <w:rPr>
          <w:rFonts w:cs="Tahoma"/>
          <w:lang w:val="fr-FR"/>
        </w:rPr>
        <w:t>lors du premier renouvellement de la Software Assurance le 1er avril 2012 ou après cette date (mais avant le 1er avril 2015), pour chaque serveur disposant d’une licence valide en vertu des droits d’utilisation de logiciels sous licence par processeur SQL Server 2008 R2 Standard, le client peut acquérir une Software Assurance pour les licences par cœur SQL Server Standard sans avoir à acheter lesdites licences pour un nombre de licences par cœur équivalent à la somme de (a) et (b) :</w:t>
      </w:r>
    </w:p>
    <w:p w14:paraId="3A114AFD" w14:textId="77777777" w:rsidR="00205F8B" w:rsidRPr="00093448" w:rsidRDefault="00205F8B" w:rsidP="00937C22">
      <w:pPr>
        <w:numPr>
          <w:ilvl w:val="1"/>
          <w:numId w:val="62"/>
        </w:numPr>
        <w:tabs>
          <w:tab w:val="left" w:pos="1440"/>
        </w:tabs>
        <w:spacing w:after="200"/>
        <w:contextualSpacing/>
        <w:rPr>
          <w:rFonts w:cs="Tahoma"/>
          <w:lang w:val="fr-FR"/>
        </w:rPr>
      </w:pPr>
      <w:r w:rsidRPr="00093448">
        <w:rPr>
          <w:rFonts w:cs="Tahoma"/>
          <w:lang w:val="fr-FR"/>
        </w:rPr>
        <w:t>un nombre égal à la plus petite valeur entre le nombre de licences éligibles attribuées au serveur</w:t>
      </w:r>
      <w:r w:rsidR="0085671B" w:rsidRPr="00093448">
        <w:rPr>
          <w:rFonts w:cs="Tahoma"/>
          <w:lang w:val="fr-FR"/>
        </w:rPr>
        <w:t> </w:t>
      </w:r>
      <w:r w:rsidRPr="00093448">
        <w:rPr>
          <w:rFonts w:cs="Tahoma"/>
          <w:lang w:val="fr-FR"/>
        </w:rPr>
        <w:t>ou le nombre total de processeurs physiques sur le serveur multiplié par la plus grande valeur entre :</w:t>
      </w:r>
      <w:r w:rsidRPr="00093448">
        <w:rPr>
          <w:rFonts w:eastAsia="Times New Roman" w:cs="Tahoma"/>
          <w:szCs w:val="18"/>
          <w:lang w:val="fr-FR"/>
        </w:rPr>
        <w:t xml:space="preserve"> </w:t>
      </w:r>
    </w:p>
    <w:p w14:paraId="3A114AFE" w14:textId="77777777" w:rsidR="00205F8B" w:rsidRPr="00093448" w:rsidRDefault="00205F8B" w:rsidP="00937C22">
      <w:pPr>
        <w:numPr>
          <w:ilvl w:val="3"/>
          <w:numId w:val="69"/>
        </w:numPr>
        <w:spacing w:after="200"/>
        <w:ind w:left="1800"/>
        <w:contextualSpacing/>
        <w:rPr>
          <w:rFonts w:cs="Tahoma"/>
        </w:rPr>
      </w:pPr>
      <w:r w:rsidRPr="00093448">
        <w:rPr>
          <w:rFonts w:cs="Tahoma"/>
          <w:lang w:val="fr-FR"/>
        </w:rPr>
        <w:t>quatre, OU</w:t>
      </w:r>
    </w:p>
    <w:p w14:paraId="3A114AFF" w14:textId="77777777" w:rsidR="00205F8B" w:rsidRPr="00093448" w:rsidRDefault="00205F8B" w:rsidP="00937C22">
      <w:pPr>
        <w:numPr>
          <w:ilvl w:val="3"/>
          <w:numId w:val="69"/>
        </w:numPr>
        <w:spacing w:after="200"/>
        <w:ind w:left="1800"/>
        <w:contextualSpacing/>
        <w:rPr>
          <w:rFonts w:cs="Tahoma"/>
          <w:lang w:val="fr-FR"/>
        </w:rPr>
      </w:pPr>
      <w:r w:rsidRPr="00093448">
        <w:rPr>
          <w:rFonts w:eastAsia="Times New Roman" w:cs="Tahoma"/>
          <w:szCs w:val="18"/>
          <w:lang w:val="fr-FR"/>
        </w:rPr>
        <w:t xml:space="preserve">le nombre réel de cœurs par processeur physique multiplié par le coefficient de cœur adéquat. (Si le nombre réel de cœurs par processeur physique est supérieur à quatre, les clients doivent conserver un enregistrement de la configuration du logiciel SQL Server exécuté sur le serveur (les instances sous licence exécutées dans des environnements de système d’exploitation sur le serveur sous licence), ainsi que du matériel physique qui prend en charge ce logiciel, immédiatement avant le renouvellement de la Software Assurance, en utilisant l’outil Microsoft MAP ou un logiciel équivalent.) </w:t>
      </w:r>
    </w:p>
    <w:p w14:paraId="3A114B00" w14:textId="77777777" w:rsidR="00205F8B" w:rsidRPr="00093448" w:rsidRDefault="00205F8B" w:rsidP="00937C22">
      <w:pPr>
        <w:numPr>
          <w:ilvl w:val="1"/>
          <w:numId w:val="62"/>
        </w:numPr>
        <w:tabs>
          <w:tab w:val="left" w:pos="1440"/>
        </w:tabs>
        <w:spacing w:after="200"/>
        <w:contextualSpacing/>
        <w:rPr>
          <w:rFonts w:cs="Tahoma"/>
          <w:lang w:val="fr-FR"/>
        </w:rPr>
      </w:pPr>
      <w:r w:rsidRPr="00093448">
        <w:rPr>
          <w:rFonts w:cs="Tahoma"/>
          <w:lang w:val="fr-FR"/>
        </w:rPr>
        <w:t>un nombre égal au nombre de licences éligibles attribuées au serveur excédant le nombre réel de processeurs physiques sur le serveur multiplié par quatre.</w:t>
      </w:r>
    </w:p>
    <w:p w14:paraId="3A114B01" w14:textId="77777777" w:rsidR="0052681D" w:rsidRPr="00093448" w:rsidRDefault="0052681D" w:rsidP="0052681D">
      <w:pPr>
        <w:tabs>
          <w:tab w:val="left" w:pos="1440"/>
        </w:tabs>
        <w:spacing w:after="200"/>
        <w:ind w:left="1440"/>
        <w:contextualSpacing/>
        <w:rPr>
          <w:rFonts w:cs="Tahoma"/>
          <w:lang w:val="fr-FR"/>
        </w:rPr>
      </w:pPr>
    </w:p>
    <w:p w14:paraId="3A114B02" w14:textId="77777777" w:rsidR="00552C70" w:rsidRPr="00552C70" w:rsidRDefault="00552C70" w:rsidP="00552C70">
      <w:pPr>
        <w:spacing w:after="200"/>
        <w:ind w:left="360"/>
        <w:contextualSpacing/>
        <w:rPr>
          <w:rFonts w:cs="Tahoma"/>
          <w:lang w:val="fr-FR"/>
        </w:rPr>
      </w:pPr>
    </w:p>
    <w:p w14:paraId="3A114B03" w14:textId="77777777" w:rsidR="00552C70" w:rsidRPr="00552C70" w:rsidRDefault="00552C70" w:rsidP="00552C70">
      <w:pPr>
        <w:spacing w:after="200"/>
        <w:ind w:left="360"/>
        <w:contextualSpacing/>
        <w:rPr>
          <w:rFonts w:cs="Tahoma"/>
          <w:lang w:val="fr-FR"/>
        </w:rPr>
      </w:pPr>
    </w:p>
    <w:p w14:paraId="3A114B04" w14:textId="77777777" w:rsidR="00552C70" w:rsidRPr="00552C70" w:rsidRDefault="00552C70" w:rsidP="00552C70">
      <w:pPr>
        <w:spacing w:after="200"/>
        <w:ind w:left="360"/>
        <w:contextualSpacing/>
        <w:rPr>
          <w:rFonts w:cs="Tahoma"/>
          <w:lang w:val="fr-FR"/>
        </w:rPr>
      </w:pPr>
    </w:p>
    <w:p w14:paraId="3A114B05" w14:textId="77777777" w:rsidR="00552C70" w:rsidRPr="00552C70" w:rsidRDefault="00552C70" w:rsidP="00552C70">
      <w:pPr>
        <w:spacing w:after="200"/>
        <w:ind w:left="360"/>
        <w:contextualSpacing/>
        <w:rPr>
          <w:rFonts w:cs="Tahoma"/>
          <w:lang w:val="fr-FR"/>
        </w:rPr>
      </w:pPr>
    </w:p>
    <w:p w14:paraId="3A114B06" w14:textId="77777777" w:rsidR="00205F8B" w:rsidRPr="00093448" w:rsidRDefault="00205F8B" w:rsidP="00937C22">
      <w:pPr>
        <w:numPr>
          <w:ilvl w:val="0"/>
          <w:numId w:val="62"/>
        </w:numPr>
        <w:spacing w:after="200"/>
        <w:contextualSpacing/>
        <w:rPr>
          <w:rFonts w:cs="Tahoma"/>
          <w:lang w:val="fr-FR"/>
        </w:rPr>
      </w:pPr>
      <w:r w:rsidRPr="00093448">
        <w:rPr>
          <w:rFonts w:eastAsia="Times New Roman" w:cs="Tahoma"/>
          <w:b/>
          <w:szCs w:val="18"/>
          <w:lang w:val="fr-FR"/>
        </w:rPr>
        <w:t xml:space="preserve">Première période de renouvellement (au 1er avril 2015 ou à une date ultérieure) : </w:t>
      </w:r>
      <w:r w:rsidRPr="00093448">
        <w:rPr>
          <w:rFonts w:cs="Tahoma"/>
          <w:lang w:val="fr-FR"/>
        </w:rPr>
        <w:t>les clients renouvelant leur Software Assurance pour la première fois le 1</w:t>
      </w:r>
      <w:r w:rsidRPr="00093448">
        <w:rPr>
          <w:rFonts w:cs="Tahoma"/>
          <w:vertAlign w:val="superscript"/>
          <w:lang w:val="fr-FR"/>
        </w:rPr>
        <w:t>er </w:t>
      </w:r>
      <w:r w:rsidRPr="00093448">
        <w:rPr>
          <w:rFonts w:cs="Tahoma"/>
          <w:lang w:val="fr-FR"/>
        </w:rPr>
        <w:t>avril 2015, ou à une date ultérieure, auront la possibilité d’acquérir la Software Assurance pour tout serveur couvert par une licence valide en vertu des droits d’utilisation du logiciel SQL Server 2008 R2 sous licence par processeur, conformément aux dispositions suivantes :</w:t>
      </w:r>
    </w:p>
    <w:p w14:paraId="3A114B07" w14:textId="77777777" w:rsidR="00205F8B" w:rsidRPr="00093448" w:rsidRDefault="00205F8B" w:rsidP="00937C22">
      <w:pPr>
        <w:numPr>
          <w:ilvl w:val="3"/>
          <w:numId w:val="116"/>
        </w:numPr>
        <w:spacing w:after="200"/>
        <w:ind w:left="1440"/>
        <w:contextualSpacing/>
        <w:rPr>
          <w:rFonts w:cs="Tahoma"/>
          <w:lang w:val="fr-FR"/>
        </w:rPr>
      </w:pPr>
      <w:r w:rsidRPr="00093448">
        <w:rPr>
          <w:rFonts w:cs="Tahoma"/>
          <w:lang w:val="fr-FR"/>
        </w:rPr>
        <w:t>en vertu du premier paragraphe de la présente note, les licences acquises avant le 1</w:t>
      </w:r>
      <w:r w:rsidRPr="00093448">
        <w:rPr>
          <w:rFonts w:cs="Tahoma"/>
          <w:vertAlign w:val="superscript"/>
          <w:lang w:val="fr-FR"/>
        </w:rPr>
        <w:t>er </w:t>
      </w:r>
      <w:r w:rsidRPr="00093448">
        <w:rPr>
          <w:rFonts w:cs="Tahoma"/>
          <w:lang w:val="fr-FR"/>
        </w:rPr>
        <w:t>avril 2015 sont éligibles et les clients sont autorisés à renouveler leur SA conformément aux dispositions de la</w:t>
      </w:r>
      <w:r w:rsidR="0085671B" w:rsidRPr="00093448">
        <w:rPr>
          <w:rFonts w:cs="Tahoma"/>
          <w:lang w:val="fr-FR"/>
        </w:rPr>
        <w:t> </w:t>
      </w:r>
      <w:r w:rsidRPr="00093448">
        <w:rPr>
          <w:rFonts w:cs="Tahoma"/>
          <w:lang w:val="fr-FR"/>
        </w:rPr>
        <w:t>section « Première période de renouvellement (avant le 1er avril 2015) » ci</w:t>
      </w:r>
      <w:r w:rsidR="00092A09">
        <w:rPr>
          <w:rFonts w:cs="Tahoma"/>
          <w:lang w:val="fr-FR"/>
        </w:rPr>
        <w:t>-</w:t>
      </w:r>
      <w:r w:rsidRPr="00093448">
        <w:rPr>
          <w:rFonts w:cs="Tahoma"/>
          <w:lang w:val="fr-FR"/>
        </w:rPr>
        <w:t xml:space="preserve">avant ; et </w:t>
      </w:r>
    </w:p>
    <w:p w14:paraId="3A114B08" w14:textId="77777777" w:rsidR="00205F8B" w:rsidRPr="00093448" w:rsidRDefault="00205F8B" w:rsidP="00937C22">
      <w:pPr>
        <w:numPr>
          <w:ilvl w:val="3"/>
          <w:numId w:val="116"/>
        </w:numPr>
        <w:spacing w:after="200"/>
        <w:ind w:left="1440"/>
        <w:contextualSpacing/>
        <w:rPr>
          <w:rFonts w:cs="Tahoma"/>
          <w:lang w:val="fr-FR"/>
        </w:rPr>
      </w:pPr>
      <w:r w:rsidRPr="00093448">
        <w:rPr>
          <w:rFonts w:cs="Tahoma"/>
          <w:lang w:val="fr-FR"/>
        </w:rPr>
        <w:t>pour les licences acquises après le 1</w:t>
      </w:r>
      <w:r w:rsidRPr="00093448">
        <w:rPr>
          <w:rFonts w:cs="Tahoma"/>
          <w:vertAlign w:val="superscript"/>
          <w:lang w:val="fr-FR"/>
        </w:rPr>
        <w:t>er</w:t>
      </w:r>
      <w:r w:rsidRPr="00093448">
        <w:rPr>
          <w:rFonts w:cs="Tahoma"/>
          <w:lang w:val="fr-FR"/>
        </w:rPr>
        <w:t xml:space="preserve"> avril 2015, les clients pourront renouveler leur Software Assurance pour quatre (4) licences par cœur SQL Server Standard sans acheter de licences par cœur pour chaque licence par processeur SQL Server 2008 R2 Standard. Pour pouvoir continuer d’utiliser SQL Server 2012 sur des processeurs nécessitant plus de quatre (4) licences par cœur par</w:t>
      </w:r>
      <w:r w:rsidR="0085671B" w:rsidRPr="00093448">
        <w:rPr>
          <w:rFonts w:cs="Tahoma"/>
          <w:lang w:val="fr-FR"/>
        </w:rPr>
        <w:t> </w:t>
      </w:r>
      <w:r w:rsidRPr="00093448">
        <w:rPr>
          <w:rFonts w:cs="Tahoma"/>
          <w:lang w:val="fr-FR"/>
        </w:rPr>
        <w:t>processeur, les clients devront acheter les licences par cœur supplémentaires requises.</w:t>
      </w:r>
    </w:p>
    <w:p w14:paraId="3A114B09" w14:textId="77777777" w:rsidR="00205F8B" w:rsidRPr="00093448" w:rsidRDefault="00205F8B" w:rsidP="00937C22">
      <w:pPr>
        <w:numPr>
          <w:ilvl w:val="0"/>
          <w:numId w:val="62"/>
        </w:numPr>
        <w:spacing w:after="200"/>
        <w:ind w:left="1080"/>
        <w:contextualSpacing/>
        <w:rPr>
          <w:rFonts w:cs="Tahoma"/>
          <w:lang w:val="fr-FR"/>
        </w:rPr>
      </w:pPr>
      <w:r w:rsidRPr="00093448">
        <w:rPr>
          <w:rFonts w:eastAsia="Times New Roman" w:cs="Tahoma"/>
          <w:szCs w:val="18"/>
          <w:lang w:val="fr-FR"/>
        </w:rPr>
        <w:t xml:space="preserve">Les licences par processeur des clients ne sont plus valides dès lors qu’ils acquièrent la Software Assurance pour des licences par cœur dans le cadre de cette offre. Les clients renouvelant leur Software Assurance dans le cadre d’un programme d’abonnement ne bénéficient pas de l’option d’achat de la Software Assurance pour les licences par cœur SQL Server. </w:t>
      </w:r>
    </w:p>
    <w:p w14:paraId="3A114B0A" w14:textId="77777777" w:rsidR="00205F8B" w:rsidRPr="00093448" w:rsidRDefault="00205F8B" w:rsidP="00937C22">
      <w:pPr>
        <w:numPr>
          <w:ilvl w:val="0"/>
          <w:numId w:val="31"/>
        </w:numPr>
        <w:tabs>
          <w:tab w:val="left" w:pos="1080"/>
        </w:tabs>
        <w:spacing w:after="200"/>
        <w:ind w:left="1080"/>
        <w:contextualSpacing/>
        <w:rPr>
          <w:rFonts w:cs="Tahoma"/>
          <w:lang w:val="fr-FR"/>
        </w:rPr>
      </w:pPr>
      <w:r w:rsidRPr="00093448">
        <w:rPr>
          <w:rFonts w:cs="Tahoma"/>
          <w:b/>
          <w:lang w:val="fr-FR"/>
        </w:rPr>
        <w:t>Passage de SQL Server Standard à SQL Server Enterprise Core :</w:t>
      </w:r>
      <w:r w:rsidRPr="00093448">
        <w:rPr>
          <w:rFonts w:eastAsia="Times New Roman" w:cs="Tahoma"/>
          <w:szCs w:val="18"/>
          <w:lang w:val="fr-FR"/>
        </w:rPr>
        <w:t xml:space="preserve"> </w:t>
      </w:r>
      <w:r w:rsidRPr="00093448">
        <w:rPr>
          <w:rFonts w:cs="Tahoma"/>
          <w:lang w:val="fr-FR"/>
        </w:rPr>
        <w:t>Les clients détenteurs de licences éligibles pour SQL Server 2008 R2 Standard peuvent passer à SQL Server Enterprise (Per Core) à tout moment pendant la durée de leur Software Assurance. Pour tout serveur sous licence SQL Server 2008 R2 Standard par processeur valide, le client est autorisé à acheter un nombre de licences de passage à l’édition supérieure SQL Server Enterprise Cor égal au nombre total de processeurs physiques du serveur, multiplié par la plus grande des valeurs suivantes :</w:t>
      </w:r>
      <w:r w:rsidRPr="00093448">
        <w:rPr>
          <w:rFonts w:eastAsia="Times New Roman" w:cs="Tahoma"/>
          <w:szCs w:val="18"/>
          <w:lang w:val="fr-FR"/>
        </w:rPr>
        <w:t xml:space="preserve"> </w:t>
      </w:r>
    </w:p>
    <w:p w14:paraId="3A114B0B" w14:textId="77777777" w:rsidR="00205F8B" w:rsidRPr="00093448" w:rsidRDefault="00205F8B" w:rsidP="00937C22">
      <w:pPr>
        <w:numPr>
          <w:ilvl w:val="3"/>
          <w:numId w:val="117"/>
        </w:numPr>
        <w:tabs>
          <w:tab w:val="left" w:pos="1440"/>
        </w:tabs>
        <w:spacing w:after="200"/>
        <w:ind w:left="1440"/>
        <w:contextualSpacing/>
        <w:rPr>
          <w:rFonts w:cs="Tahoma"/>
        </w:rPr>
      </w:pPr>
      <w:r w:rsidRPr="00093448">
        <w:rPr>
          <w:rFonts w:cs="Tahoma"/>
          <w:lang w:val="fr-FR"/>
        </w:rPr>
        <w:t>quatre, OU</w:t>
      </w:r>
    </w:p>
    <w:p w14:paraId="3A114B0C" w14:textId="77777777" w:rsidR="00205F8B" w:rsidRPr="00093448" w:rsidRDefault="00205F8B" w:rsidP="00937C22">
      <w:pPr>
        <w:numPr>
          <w:ilvl w:val="3"/>
          <w:numId w:val="117"/>
        </w:numPr>
        <w:tabs>
          <w:tab w:val="left" w:pos="1440"/>
        </w:tabs>
        <w:spacing w:after="200"/>
        <w:ind w:left="1440"/>
        <w:contextualSpacing/>
        <w:rPr>
          <w:rFonts w:cs="Tahoma"/>
          <w:lang w:val="fr-FR"/>
        </w:rPr>
      </w:pPr>
      <w:r w:rsidRPr="00093448">
        <w:rPr>
          <w:rFonts w:eastAsia="Times New Roman" w:cs="Tahoma"/>
          <w:szCs w:val="18"/>
          <w:lang w:val="fr-FR"/>
        </w:rPr>
        <w:t xml:space="preserve">le nombre réel de cœurs par processeur physique multiplié par le coefficient de cœur adéquat. (Si le nombre réel de cœurs par processeur physique est supérieur à quatre, les clients doivent conserver un enregistrement de la configuration du logiciel SQL Server exécuté sur le serveur (les instances sous licence exécutées dans des environnements de système d’exploitation sur le serveur sous licence), ainsi que du matériel physique qui prend en charge ce logiciel, immédiatement avant l’acquisition des licences de passage à une édition supérieure, en utilisant l’outil Microsoft MAP ou un logiciel équivalent.) </w:t>
      </w:r>
    </w:p>
    <w:p w14:paraId="3A114B0D" w14:textId="77777777" w:rsidR="00205F8B" w:rsidRPr="00093448" w:rsidRDefault="00205F8B" w:rsidP="00205F8B">
      <w:pPr>
        <w:tabs>
          <w:tab w:val="left" w:pos="1080"/>
        </w:tabs>
        <w:spacing w:after="200"/>
        <w:ind w:left="1080"/>
        <w:contextualSpacing/>
        <w:rPr>
          <w:rFonts w:cs="Tahoma"/>
          <w:lang w:val="fr-FR"/>
        </w:rPr>
      </w:pPr>
      <w:r w:rsidRPr="00093448">
        <w:rPr>
          <w:rFonts w:eastAsia="Times New Roman" w:cs="Tahoma"/>
          <w:szCs w:val="18"/>
          <w:lang w:val="fr-FR"/>
        </w:rPr>
        <w:t>Une fois le nombre approprié de licences de passage à l’édition supérieure SQL Server Enterprise Core achetées, les clients pourront déployer et utiliser le logiciel en vertu des droits d’utilisation applicables à SQL Server Enterprise Core.</w:t>
      </w:r>
      <w:r w:rsidRPr="00093448">
        <w:rPr>
          <w:rFonts w:cs="Tahoma"/>
          <w:lang w:val="fr-FR"/>
        </w:rPr>
        <w:t xml:space="preserve"> Sauf disposition contraire dans la présente section « Passage de SQL Server Standard à SQL Server Enterprise Core », les conditions générales relatives à l’achat de licences de passage à une édition supérieure, telles que définies dans la section « Software Assurance » de la présente Liste des Produits s’appliquent. </w:t>
      </w:r>
    </w:p>
    <w:p w14:paraId="3A114B0E" w14:textId="77777777" w:rsidR="00205F8B" w:rsidRPr="00093448" w:rsidRDefault="00205F8B" w:rsidP="00937C22">
      <w:pPr>
        <w:numPr>
          <w:ilvl w:val="0"/>
          <w:numId w:val="62"/>
        </w:numPr>
        <w:tabs>
          <w:tab w:val="left" w:pos="1080"/>
        </w:tabs>
        <w:spacing w:after="200"/>
        <w:ind w:left="1080"/>
        <w:contextualSpacing/>
        <w:rPr>
          <w:rFonts w:cs="Tahoma"/>
          <w:lang w:val="fr-FR"/>
        </w:rPr>
      </w:pPr>
      <w:r w:rsidRPr="00093448">
        <w:rPr>
          <w:rFonts w:cs="Tahoma"/>
          <w:b/>
          <w:lang w:val="fr-FR"/>
        </w:rPr>
        <w:t>Clients dont la Software Assurance expire avant le 1er avril 2015 et ne souhaitant pas la</w:t>
      </w:r>
      <w:r w:rsidR="0085671B" w:rsidRPr="00093448">
        <w:rPr>
          <w:rFonts w:cs="Tahoma"/>
          <w:b/>
          <w:lang w:val="fr-FR"/>
        </w:rPr>
        <w:t> </w:t>
      </w:r>
      <w:r w:rsidRPr="00093448">
        <w:rPr>
          <w:rFonts w:cs="Tahoma"/>
          <w:b/>
          <w:lang w:val="fr-FR"/>
        </w:rPr>
        <w:t>renouveler :</w:t>
      </w:r>
      <w:r w:rsidRPr="00093448">
        <w:rPr>
          <w:rFonts w:eastAsia="Times New Roman" w:cs="Tahoma"/>
          <w:szCs w:val="18"/>
          <w:lang w:val="fr-FR"/>
        </w:rPr>
        <w:t xml:space="preserve"> </w:t>
      </w:r>
      <w:r w:rsidRPr="00093448">
        <w:rPr>
          <w:rFonts w:cs="Tahoma"/>
          <w:lang w:val="fr-FR"/>
        </w:rPr>
        <w:t>les clients ayant conclu des contrats Souscription Entreprise et Open Value Souscription dont la couverture expire avant le 1</w:t>
      </w:r>
      <w:r w:rsidRPr="00093448">
        <w:rPr>
          <w:rFonts w:cs="Tahoma"/>
          <w:vertAlign w:val="superscript"/>
          <w:lang w:val="fr-FR"/>
        </w:rPr>
        <w:t>er</w:t>
      </w:r>
      <w:r w:rsidRPr="00093448">
        <w:rPr>
          <w:rFonts w:cs="Tahoma"/>
          <w:lang w:val="fr-FR"/>
        </w:rPr>
        <w:t xml:space="preserve"> avril 2015 et choisissant d’acheter des licences par</w:t>
      </w:r>
      <w:r w:rsidR="0085671B" w:rsidRPr="00093448">
        <w:rPr>
          <w:rFonts w:cs="Tahoma"/>
          <w:lang w:val="fr-FR"/>
        </w:rPr>
        <w:t> </w:t>
      </w:r>
      <w:r w:rsidRPr="00093448">
        <w:rPr>
          <w:rFonts w:cs="Tahoma"/>
          <w:lang w:val="fr-FR"/>
        </w:rPr>
        <w:t>processeur, ainsi que tous les clients faisant l’acquisition de licences pour la durée des droits de propriété intellectuelle en vertu de leur contrat et choisissant de ne pas renouveler la Software Assurance, peuvent exécuter SQL Server 2008 R2 ou SQL Server 2012 au titre de ces licences comme</w:t>
      </w:r>
      <w:r w:rsidR="0085671B" w:rsidRPr="00093448">
        <w:rPr>
          <w:rFonts w:cs="Tahoma"/>
          <w:lang w:val="fr-FR"/>
        </w:rPr>
        <w:t> </w:t>
      </w:r>
      <w:r w:rsidRPr="00093448">
        <w:rPr>
          <w:rFonts w:cs="Tahoma"/>
          <w:lang w:val="fr-FR"/>
        </w:rPr>
        <w:t>indiqué ci</w:t>
      </w:r>
      <w:r w:rsidR="00092A09">
        <w:rPr>
          <w:rFonts w:cs="Tahoma"/>
          <w:lang w:val="fr-FR"/>
        </w:rPr>
        <w:t>-</w:t>
      </w:r>
      <w:r w:rsidRPr="00093448">
        <w:rPr>
          <w:rFonts w:cs="Tahoma"/>
          <w:lang w:val="fr-FR"/>
        </w:rPr>
        <w:t>dessous :</w:t>
      </w:r>
    </w:p>
    <w:p w14:paraId="3A114B0F" w14:textId="77777777" w:rsidR="00205F8B" w:rsidRPr="00093448" w:rsidRDefault="00205F8B" w:rsidP="00937C22">
      <w:pPr>
        <w:numPr>
          <w:ilvl w:val="0"/>
          <w:numId w:val="118"/>
        </w:numPr>
        <w:tabs>
          <w:tab w:val="left" w:pos="1440"/>
        </w:tabs>
        <w:spacing w:after="200"/>
        <w:ind w:left="1440"/>
        <w:contextualSpacing/>
        <w:rPr>
          <w:rFonts w:cs="Tahoma"/>
          <w:lang w:val="fr-FR"/>
        </w:rPr>
      </w:pPr>
      <w:r w:rsidRPr="00093448">
        <w:rPr>
          <w:rFonts w:cs="Tahoma"/>
          <w:b/>
          <w:lang w:val="fr-FR"/>
        </w:rPr>
        <w:t>SQL Server 2008 R2 Standard :</w:t>
      </w:r>
      <w:r w:rsidRPr="00093448">
        <w:rPr>
          <w:rFonts w:eastAsia="Times New Roman" w:cs="Tahoma"/>
          <w:szCs w:val="18"/>
          <w:lang w:val="fr-FR"/>
        </w:rPr>
        <w:t xml:space="preserve"> l’utilisation de cette version du logiciel est soumise aux droits d’utilisation de logiciels sous licence par processeur SQL Server 2008 R2 Standard. Les clients ne disposent alors plus des droits en vertu de la Mobilité de licence dans les Batteries de serveurs ou de la Mobilité de licence via la Software Assurance. </w:t>
      </w:r>
    </w:p>
    <w:p w14:paraId="3A114B10" w14:textId="77777777" w:rsidR="00205F8B" w:rsidRPr="00093448" w:rsidRDefault="00205F8B" w:rsidP="00937C22">
      <w:pPr>
        <w:numPr>
          <w:ilvl w:val="0"/>
          <w:numId w:val="118"/>
        </w:numPr>
        <w:tabs>
          <w:tab w:val="left" w:pos="1440"/>
        </w:tabs>
        <w:spacing w:after="200"/>
        <w:ind w:left="1440"/>
        <w:contextualSpacing/>
        <w:rPr>
          <w:rFonts w:cs="Tahoma"/>
          <w:lang w:val="fr-FR"/>
        </w:rPr>
      </w:pPr>
      <w:r w:rsidRPr="00093448">
        <w:rPr>
          <w:rFonts w:eastAsia="Times New Roman" w:cs="Tahoma"/>
          <w:b/>
          <w:szCs w:val="18"/>
          <w:lang w:val="fr-FR"/>
        </w:rPr>
        <w:t xml:space="preserve">SQL Server 2012 Standard Core : </w:t>
      </w:r>
      <w:r w:rsidRPr="00093448">
        <w:rPr>
          <w:rFonts w:eastAsia="Times New Roman" w:cs="Tahoma"/>
          <w:szCs w:val="18"/>
          <w:lang w:val="fr-FR"/>
        </w:rPr>
        <w:t xml:space="preserve">l’utilisation de cette version du logiciel est soumise aux droits d’utilisation de logiciels sous licence par processeur SQL Server 2008 R2 Standard ; toutefois : </w:t>
      </w:r>
    </w:p>
    <w:p w14:paraId="3A114B11" w14:textId="77777777" w:rsidR="00205F8B" w:rsidRPr="00093448" w:rsidRDefault="00205F8B" w:rsidP="00937C22">
      <w:pPr>
        <w:numPr>
          <w:ilvl w:val="1"/>
          <w:numId w:val="119"/>
        </w:numPr>
        <w:tabs>
          <w:tab w:val="left" w:pos="1800"/>
        </w:tabs>
        <w:spacing w:after="200"/>
        <w:ind w:left="1800"/>
        <w:contextualSpacing/>
        <w:rPr>
          <w:rFonts w:cs="Tahoma"/>
          <w:lang w:val="fr-FR"/>
        </w:rPr>
      </w:pPr>
      <w:r w:rsidRPr="00093448">
        <w:rPr>
          <w:rFonts w:cs="Tahoma"/>
          <w:lang w:val="fr-FR"/>
        </w:rPr>
        <w:t xml:space="preserve">les clients ne disposent alors plus des droits en vertu de la Mobilité de licence dans les Batteries de serveurs ou de la Mobilité de licence via la Software Assurance ; et </w:t>
      </w:r>
    </w:p>
    <w:p w14:paraId="3A114B12" w14:textId="77777777" w:rsidR="0052681D" w:rsidRPr="00093448" w:rsidRDefault="0052681D" w:rsidP="0052681D">
      <w:pPr>
        <w:tabs>
          <w:tab w:val="left" w:pos="1800"/>
        </w:tabs>
        <w:spacing w:after="200"/>
        <w:contextualSpacing/>
        <w:rPr>
          <w:rFonts w:cs="Tahoma"/>
          <w:lang w:val="fr-FR"/>
        </w:rPr>
      </w:pPr>
    </w:p>
    <w:p w14:paraId="3A114B13" w14:textId="77777777" w:rsidR="0052681D" w:rsidRPr="00093448" w:rsidRDefault="0052681D" w:rsidP="0052681D">
      <w:pPr>
        <w:tabs>
          <w:tab w:val="left" w:pos="1800"/>
        </w:tabs>
        <w:spacing w:after="200"/>
        <w:contextualSpacing/>
        <w:rPr>
          <w:rFonts w:cs="Tahoma"/>
          <w:lang w:val="fr-FR"/>
        </w:rPr>
      </w:pPr>
    </w:p>
    <w:p w14:paraId="3A114B14" w14:textId="77777777" w:rsidR="0052681D" w:rsidRPr="00093448" w:rsidRDefault="0052681D" w:rsidP="0052681D">
      <w:pPr>
        <w:tabs>
          <w:tab w:val="left" w:pos="1800"/>
        </w:tabs>
        <w:spacing w:after="200"/>
        <w:contextualSpacing/>
        <w:rPr>
          <w:rFonts w:cs="Tahoma"/>
          <w:lang w:val="fr-FR"/>
        </w:rPr>
      </w:pPr>
    </w:p>
    <w:p w14:paraId="3A114B15" w14:textId="77777777" w:rsidR="0052681D" w:rsidRPr="00093448" w:rsidRDefault="0052681D" w:rsidP="0052681D">
      <w:pPr>
        <w:tabs>
          <w:tab w:val="left" w:pos="1800"/>
        </w:tabs>
        <w:spacing w:after="200"/>
        <w:contextualSpacing/>
        <w:rPr>
          <w:rFonts w:cs="Tahoma"/>
          <w:lang w:val="fr-FR"/>
        </w:rPr>
      </w:pPr>
    </w:p>
    <w:p w14:paraId="3A114B16" w14:textId="77777777" w:rsidR="0052681D" w:rsidRPr="00093448" w:rsidRDefault="0052681D" w:rsidP="0052681D">
      <w:pPr>
        <w:tabs>
          <w:tab w:val="left" w:pos="1800"/>
        </w:tabs>
        <w:spacing w:after="200"/>
        <w:contextualSpacing/>
        <w:rPr>
          <w:rFonts w:cs="Tahoma"/>
          <w:lang w:val="fr-FR"/>
        </w:rPr>
      </w:pPr>
    </w:p>
    <w:p w14:paraId="3A114B17" w14:textId="77777777" w:rsidR="0052681D" w:rsidRPr="00093448" w:rsidRDefault="0052681D" w:rsidP="0052681D">
      <w:pPr>
        <w:tabs>
          <w:tab w:val="left" w:pos="1800"/>
        </w:tabs>
        <w:spacing w:after="200"/>
        <w:contextualSpacing/>
        <w:rPr>
          <w:rFonts w:cs="Tahoma"/>
          <w:lang w:val="fr-FR"/>
        </w:rPr>
      </w:pPr>
    </w:p>
    <w:p w14:paraId="3A114B18" w14:textId="77777777" w:rsidR="00205F8B" w:rsidRPr="00093448" w:rsidRDefault="00205F8B" w:rsidP="00552C70">
      <w:pPr>
        <w:numPr>
          <w:ilvl w:val="1"/>
          <w:numId w:val="119"/>
        </w:numPr>
        <w:tabs>
          <w:tab w:val="left" w:pos="1800"/>
        </w:tabs>
        <w:spacing w:after="200"/>
        <w:ind w:left="1800"/>
        <w:contextualSpacing/>
        <w:rPr>
          <w:rFonts w:cs="Tahoma"/>
          <w:lang w:val="fr-FR"/>
        </w:rPr>
      </w:pPr>
      <w:r w:rsidRPr="00093448">
        <w:rPr>
          <w:rFonts w:eastAsia="Times New Roman" w:cs="Tahoma"/>
          <w:szCs w:val="18"/>
          <w:lang w:val="fr-FR"/>
        </w:rPr>
        <w:t>toute réattribution de licence est soumise aux limitations présentées aux points (i) et (ii)</w:t>
      </w:r>
      <w:r w:rsidR="00552C70">
        <w:rPr>
          <w:rFonts w:eastAsia="Times New Roman" w:cs="Tahoma"/>
          <w:szCs w:val="18"/>
          <w:lang w:val="fr-FR"/>
        </w:rPr>
        <w:t> </w:t>
      </w:r>
      <w:r w:rsidRPr="00093448">
        <w:rPr>
          <w:rFonts w:eastAsia="Times New Roman" w:cs="Tahoma"/>
          <w:szCs w:val="18"/>
          <w:lang w:val="fr-FR"/>
        </w:rPr>
        <w:t>ci</w:t>
      </w:r>
      <w:r w:rsidR="00552C70">
        <w:rPr>
          <w:rFonts w:eastAsia="Times New Roman" w:cs="Tahoma"/>
          <w:szCs w:val="18"/>
          <w:lang w:val="fr-FR"/>
        </w:rPr>
        <w:t>­</w:t>
      </w:r>
      <w:r w:rsidRPr="00093448">
        <w:rPr>
          <w:rFonts w:eastAsia="Times New Roman" w:cs="Tahoma"/>
          <w:szCs w:val="18"/>
          <w:lang w:val="fr-FR"/>
        </w:rPr>
        <w:t xml:space="preserve">dessous en ce qui concerne « l’équivalence avec les licences par cœur ». L’équivalence avec les licences par cœur est déterminée comme suit : </w:t>
      </w:r>
    </w:p>
    <w:p w14:paraId="3A114B19" w14:textId="77777777" w:rsidR="00205F8B" w:rsidRPr="00093448" w:rsidRDefault="00205F8B" w:rsidP="00937C22">
      <w:pPr>
        <w:numPr>
          <w:ilvl w:val="2"/>
          <w:numId w:val="118"/>
        </w:numPr>
        <w:tabs>
          <w:tab w:val="left" w:pos="2160"/>
        </w:tabs>
        <w:spacing w:after="200"/>
        <w:ind w:hanging="360"/>
        <w:contextualSpacing/>
        <w:rPr>
          <w:rFonts w:cs="Tahoma"/>
          <w:lang w:val="fr-FR"/>
        </w:rPr>
      </w:pPr>
      <w:r w:rsidRPr="00093448">
        <w:rPr>
          <w:rFonts w:eastAsia="Times New Roman" w:cs="Tahoma"/>
          <w:szCs w:val="18"/>
          <w:lang w:val="fr-FR"/>
        </w:rPr>
        <w:t xml:space="preserve">Pour un nombre de licences égal à la plus petite valeur entre (x) le nombre total de licences par processeur attribuées à un serveur sous licence avant l’expiration de la Software Assurance ou (y) le nombre total de processeurs physiques sur ce serveur, l’équivalence avec les licences par cœur est la plus grande valeur entre : </w:t>
      </w:r>
    </w:p>
    <w:p w14:paraId="3A114B1A" w14:textId="77777777" w:rsidR="00205F8B" w:rsidRPr="00093448" w:rsidRDefault="00205F8B" w:rsidP="00937C22">
      <w:pPr>
        <w:numPr>
          <w:ilvl w:val="4"/>
          <w:numId w:val="62"/>
        </w:numPr>
        <w:tabs>
          <w:tab w:val="left" w:pos="2520"/>
        </w:tabs>
        <w:spacing w:after="200"/>
        <w:ind w:left="2880"/>
        <w:contextualSpacing/>
        <w:rPr>
          <w:rFonts w:cs="Tahoma"/>
          <w:lang w:val="fr-FR"/>
        </w:rPr>
      </w:pPr>
      <w:r w:rsidRPr="00093448">
        <w:rPr>
          <w:rFonts w:cs="Tahoma"/>
          <w:lang w:val="fr-FR"/>
        </w:rPr>
        <w:t xml:space="preserve">quatre cœurs par licence par processeur, OU </w:t>
      </w:r>
    </w:p>
    <w:p w14:paraId="3A114B1B" w14:textId="77777777" w:rsidR="00205F8B" w:rsidRPr="00093448" w:rsidRDefault="00205F8B" w:rsidP="00937C22">
      <w:pPr>
        <w:numPr>
          <w:ilvl w:val="4"/>
          <w:numId w:val="62"/>
        </w:numPr>
        <w:tabs>
          <w:tab w:val="left" w:pos="2520"/>
        </w:tabs>
        <w:spacing w:after="200"/>
        <w:ind w:left="2880"/>
        <w:contextualSpacing/>
        <w:rPr>
          <w:rFonts w:cs="Tahoma"/>
          <w:lang w:val="fr-FR"/>
        </w:rPr>
      </w:pPr>
      <w:r w:rsidRPr="00093448">
        <w:rPr>
          <w:rFonts w:eastAsia="Times New Roman" w:cs="Tahoma"/>
          <w:szCs w:val="18"/>
          <w:lang w:val="fr-FR"/>
        </w:rPr>
        <w:t>un nombre de cœurs par licence par processeur basé sur le nombre réel de cœurs par processeur physique multiplié par le coefficient de cœur adéquat.</w:t>
      </w:r>
      <w:r w:rsidRPr="00093448">
        <w:rPr>
          <w:rFonts w:cs="Tahoma"/>
          <w:lang w:val="fr-FR"/>
        </w:rPr>
        <w:t xml:space="preserve"> (Si</w:t>
      </w:r>
      <w:r w:rsidR="0085671B" w:rsidRPr="00093448">
        <w:rPr>
          <w:rFonts w:cs="Tahoma"/>
          <w:lang w:val="fr-FR"/>
        </w:rPr>
        <w:t> </w:t>
      </w:r>
      <w:r w:rsidRPr="00093448">
        <w:rPr>
          <w:rFonts w:cs="Tahoma"/>
          <w:lang w:val="fr-FR"/>
        </w:rPr>
        <w:t>le nombre réel de cœurs par processeur physique est supérieur à quatre, les clients doivent conserver un enregistrement de la configuration du logiciel SQL Server exécuté sur le serveur (les instances sous licence exécutées dans des environnements de système d’exploitation sur le serveur sous licence), ainsi que du matériel physique qui prend en charge ce logiciel, immédiatement avant l’expiration de la Software Assurance, en utilisant l’outil Microsoft MAP ou un logiciel équivalent.)</w:t>
      </w:r>
    </w:p>
    <w:p w14:paraId="3A114B1C" w14:textId="77777777" w:rsidR="00205F8B" w:rsidRPr="00093448" w:rsidRDefault="00205F8B" w:rsidP="00937C22">
      <w:pPr>
        <w:numPr>
          <w:ilvl w:val="2"/>
          <w:numId w:val="118"/>
        </w:numPr>
        <w:tabs>
          <w:tab w:val="left" w:pos="2160"/>
        </w:tabs>
        <w:spacing w:after="200"/>
        <w:ind w:hanging="360"/>
        <w:contextualSpacing/>
        <w:rPr>
          <w:rFonts w:cs="Tahoma"/>
          <w:lang w:val="fr-FR"/>
        </w:rPr>
      </w:pPr>
      <w:r w:rsidRPr="00093448">
        <w:rPr>
          <w:rFonts w:cs="Tahoma"/>
          <w:lang w:val="fr-FR"/>
        </w:rPr>
        <w:t>Pour toute licence par processeur dont la Software Assurance expire et qui est attribuée au même serveur sous licence en plus du nombre réel de processeurs physiques sur le serveur, l’équivalence avec les licences par cœur est de quatre cœurs pour une licence par processeur.</w:t>
      </w:r>
    </w:p>
    <w:p w14:paraId="3A114B1D" w14:textId="77777777" w:rsidR="00205F8B" w:rsidRPr="00093448" w:rsidRDefault="00205F8B" w:rsidP="00937C22">
      <w:pPr>
        <w:numPr>
          <w:ilvl w:val="0"/>
          <w:numId w:val="140"/>
        </w:numPr>
        <w:tabs>
          <w:tab w:val="left" w:pos="1440"/>
        </w:tabs>
        <w:spacing w:after="200"/>
        <w:contextualSpacing/>
        <w:rPr>
          <w:rFonts w:cs="Tahoma"/>
          <w:lang w:val="fr-FR"/>
        </w:rPr>
      </w:pPr>
      <w:r w:rsidRPr="00093448">
        <w:rPr>
          <w:rFonts w:cs="Tahoma"/>
          <w:lang w:val="fr-FR"/>
        </w:rPr>
        <w:t>Les clients sont autorisés à réattribuer des licences à un autre serveur. Le cas échéant, ils devront toutefois se soumettre aux droits d’utilisation de SQL Server 2012. Lors de l’attribution de licences par cœur à des serveurs en vertu des droits d’utilisation de SQL 2012, les clients pourront combiner l’équivalence avec les licences par cœur de leurs licences existantes avec d’autres licences par cœur SQL Server 2012.</w:t>
      </w:r>
    </w:p>
    <w:p w14:paraId="3A114B1E" w14:textId="77777777" w:rsidR="00205F8B" w:rsidRPr="00093448" w:rsidRDefault="00205F8B" w:rsidP="00937C22">
      <w:pPr>
        <w:numPr>
          <w:ilvl w:val="0"/>
          <w:numId w:val="140"/>
        </w:numPr>
        <w:tabs>
          <w:tab w:val="left" w:pos="1440"/>
        </w:tabs>
        <w:spacing w:after="200"/>
        <w:contextualSpacing/>
        <w:rPr>
          <w:rFonts w:cs="Tahoma"/>
          <w:lang w:val="fr-FR"/>
        </w:rPr>
      </w:pPr>
      <w:r w:rsidRPr="00093448">
        <w:rPr>
          <w:rFonts w:cs="Tahoma"/>
          <w:lang w:val="fr-FR"/>
        </w:rPr>
        <w:t>L’équivalence avec les licences par cœur estimée du client n’implique en aucun cas qu’il peut attribuer une même licence par processeur aux cœurs situés sur deux processeurs ou plus.</w:t>
      </w:r>
    </w:p>
    <w:p w14:paraId="3A114B1F" w14:textId="77777777" w:rsidR="00205F8B" w:rsidRPr="00093448" w:rsidRDefault="00205F8B" w:rsidP="00937C22">
      <w:pPr>
        <w:numPr>
          <w:ilvl w:val="0"/>
          <w:numId w:val="62"/>
        </w:numPr>
        <w:tabs>
          <w:tab w:val="left" w:pos="720"/>
        </w:tabs>
        <w:spacing w:after="200"/>
        <w:contextualSpacing/>
        <w:rPr>
          <w:rFonts w:cs="Tahoma"/>
          <w:lang w:val="fr-FR"/>
        </w:rPr>
      </w:pPr>
      <w:r w:rsidRPr="00093448">
        <w:rPr>
          <w:rFonts w:cs="Tahoma"/>
          <w:b/>
          <w:bCs/>
          <w:lang w:val="fr-FR"/>
        </w:rPr>
        <w:t>Clients dont la Software Assurance expire le 1</w:t>
      </w:r>
      <w:r w:rsidRPr="00093448">
        <w:rPr>
          <w:rFonts w:cs="Tahoma"/>
          <w:b/>
          <w:bCs/>
          <w:vertAlign w:val="superscript"/>
          <w:lang w:val="fr-FR"/>
        </w:rPr>
        <w:t>er</w:t>
      </w:r>
      <w:r w:rsidRPr="00093448">
        <w:rPr>
          <w:rFonts w:cs="Tahoma"/>
          <w:b/>
          <w:bCs/>
          <w:lang w:val="fr-FR"/>
        </w:rPr>
        <w:t> avril 2015 ou à une date ultérieure et ne souhaitant pas la renouveler</w:t>
      </w:r>
      <w:r w:rsidRPr="00093448">
        <w:rPr>
          <w:rFonts w:cs="Tahoma"/>
          <w:lang w:val="fr-FR"/>
        </w:rPr>
        <w:t xml:space="preserve"> Les clients ayant conclu des contrats Souscription Entreprise et Open Value Souscription dont la couverture expire le 1</w:t>
      </w:r>
      <w:r w:rsidRPr="00093448">
        <w:rPr>
          <w:rFonts w:cs="Tahoma"/>
          <w:vertAlign w:val="superscript"/>
          <w:lang w:val="fr-FR"/>
        </w:rPr>
        <w:t>er </w:t>
      </w:r>
      <w:r w:rsidRPr="00093448">
        <w:rPr>
          <w:rFonts w:cs="Tahoma"/>
          <w:lang w:val="fr-FR"/>
        </w:rPr>
        <w:t>avril 2015, ou à une date ultérieure, et choisissant d’acheter des licences par processeur, ainsi que tous les clients faisant l’acquisition de licences pour la durée des droits de propriété intellectuelle en vertu de leur contrat et choisissant de ne pas renouveler la Software Assurance, disposeront des options suivantes :</w:t>
      </w:r>
      <w:r w:rsidRPr="00093448">
        <w:rPr>
          <w:rFonts w:eastAsia="Times New Roman" w:cs="Tahoma"/>
          <w:color w:val="000000"/>
          <w:szCs w:val="18"/>
          <w:lang w:val="fr-FR"/>
        </w:rPr>
        <w:t xml:space="preserve"> </w:t>
      </w:r>
    </w:p>
    <w:p w14:paraId="3A114B20" w14:textId="77777777" w:rsidR="00205F8B" w:rsidRPr="00093448" w:rsidRDefault="00205F8B" w:rsidP="00937C22">
      <w:pPr>
        <w:numPr>
          <w:ilvl w:val="2"/>
          <w:numId w:val="62"/>
        </w:numPr>
        <w:spacing w:after="200"/>
        <w:ind w:left="1440"/>
        <w:contextualSpacing/>
        <w:rPr>
          <w:rFonts w:cs="Tahoma"/>
          <w:lang w:val="fr-FR"/>
        </w:rPr>
      </w:pPr>
      <w:r w:rsidRPr="00093448">
        <w:rPr>
          <w:rFonts w:cs="Tahoma"/>
          <w:lang w:val="fr-FR"/>
        </w:rPr>
        <w:t>continuer à utiliser SQL Server 2012 conformément aux dispositions de la section « Clients dont la</w:t>
      </w:r>
      <w:r w:rsidR="0085671B" w:rsidRPr="00093448">
        <w:rPr>
          <w:rFonts w:cs="Tahoma"/>
          <w:lang w:val="fr-FR"/>
        </w:rPr>
        <w:t> </w:t>
      </w:r>
      <w:r w:rsidRPr="00093448">
        <w:rPr>
          <w:rFonts w:cs="Tahoma"/>
          <w:lang w:val="fr-FR"/>
        </w:rPr>
        <w:t>Software Assurance expire avant le 1</w:t>
      </w:r>
      <w:r w:rsidRPr="00093448">
        <w:rPr>
          <w:rFonts w:cs="Tahoma"/>
          <w:vertAlign w:val="superscript"/>
          <w:lang w:val="fr-FR"/>
        </w:rPr>
        <w:t>er </w:t>
      </w:r>
      <w:r w:rsidRPr="00093448">
        <w:rPr>
          <w:rFonts w:cs="Tahoma"/>
          <w:lang w:val="fr-FR"/>
        </w:rPr>
        <w:t>avril 2015 et ne souhaitant pas la renouveler » ci</w:t>
      </w:r>
      <w:r w:rsidR="00092A09">
        <w:rPr>
          <w:rFonts w:cs="Tahoma"/>
          <w:lang w:val="fr-FR"/>
        </w:rPr>
        <w:t>-</w:t>
      </w:r>
      <w:r w:rsidRPr="00093448">
        <w:rPr>
          <w:rFonts w:cs="Tahoma"/>
          <w:lang w:val="fr-FR"/>
        </w:rPr>
        <w:t>dessus s’ils disposent de licences acquises avant le 1</w:t>
      </w:r>
      <w:r w:rsidRPr="00093448">
        <w:rPr>
          <w:rFonts w:cs="Tahoma"/>
          <w:vertAlign w:val="superscript"/>
          <w:lang w:val="fr-FR"/>
        </w:rPr>
        <w:t>er</w:t>
      </w:r>
      <w:r w:rsidRPr="00093448">
        <w:rPr>
          <w:rFonts w:cs="Tahoma"/>
          <w:lang w:val="fr-FR"/>
        </w:rPr>
        <w:t xml:space="preserve"> avril 2015, considérées comme éligibles en vertu du</w:t>
      </w:r>
      <w:r w:rsidR="0085671B" w:rsidRPr="00093448">
        <w:rPr>
          <w:rFonts w:cs="Tahoma"/>
          <w:lang w:val="fr-FR"/>
        </w:rPr>
        <w:t> </w:t>
      </w:r>
      <w:r w:rsidRPr="00093448">
        <w:rPr>
          <w:rFonts w:cs="Tahoma"/>
          <w:lang w:val="fr-FR"/>
        </w:rPr>
        <w:t xml:space="preserve">premier paragraphe de la présente note ; ou </w:t>
      </w:r>
    </w:p>
    <w:p w14:paraId="3A114B21" w14:textId="77777777" w:rsidR="00205F8B" w:rsidRPr="00093448" w:rsidRDefault="00205F8B" w:rsidP="00937C22">
      <w:pPr>
        <w:numPr>
          <w:ilvl w:val="2"/>
          <w:numId w:val="62"/>
        </w:numPr>
        <w:spacing w:after="200"/>
        <w:ind w:left="1440"/>
        <w:contextualSpacing/>
        <w:rPr>
          <w:rFonts w:cs="Tahoma"/>
          <w:lang w:val="fr-FR"/>
        </w:rPr>
      </w:pPr>
      <w:r w:rsidRPr="00093448">
        <w:rPr>
          <w:rFonts w:cs="Tahoma"/>
          <w:lang w:val="fr-FR"/>
        </w:rPr>
        <w:t>convertir chacune de leurs licences par processeur en quatre (4) licences par cœur SQL Server 2012 Standard s’ils disposent de licences acquises après le 1</w:t>
      </w:r>
      <w:r w:rsidRPr="00093448">
        <w:rPr>
          <w:rFonts w:cs="Tahoma"/>
          <w:vertAlign w:val="superscript"/>
          <w:lang w:val="fr-FR"/>
        </w:rPr>
        <w:t>er </w:t>
      </w:r>
      <w:r w:rsidRPr="00093448">
        <w:rPr>
          <w:rFonts w:cs="Tahoma"/>
          <w:lang w:val="fr-FR"/>
        </w:rPr>
        <w:t>avril 2015. Pour pouvoir continuer d’utiliser SQL Server 2012 sur des processeurs nécessitant plus de quatre (4) licences par cœur par</w:t>
      </w:r>
      <w:r w:rsidR="0085671B" w:rsidRPr="00093448">
        <w:rPr>
          <w:rFonts w:cs="Tahoma"/>
          <w:lang w:val="fr-FR"/>
        </w:rPr>
        <w:t> </w:t>
      </w:r>
      <w:r w:rsidRPr="00093448">
        <w:rPr>
          <w:rFonts w:cs="Tahoma"/>
          <w:lang w:val="fr-FR"/>
        </w:rPr>
        <w:t>processeur, les clients devront acheter les licences par cœur supplémentaires requises.</w:t>
      </w:r>
    </w:p>
    <w:p w14:paraId="3A114B22" w14:textId="77777777" w:rsidR="00205F8B" w:rsidRPr="00093448" w:rsidRDefault="00205F8B" w:rsidP="00937C22">
      <w:pPr>
        <w:numPr>
          <w:ilvl w:val="0"/>
          <w:numId w:val="62"/>
        </w:numPr>
        <w:tabs>
          <w:tab w:val="left" w:pos="720"/>
        </w:tabs>
        <w:spacing w:after="200"/>
        <w:contextualSpacing/>
        <w:rPr>
          <w:rFonts w:cs="Tahoma"/>
          <w:bCs/>
          <w:lang w:val="fr-FR"/>
        </w:rPr>
      </w:pPr>
      <w:r w:rsidRPr="00093448">
        <w:rPr>
          <w:rFonts w:cs="Tahoma"/>
          <w:b/>
          <w:bCs/>
          <w:lang w:val="fr-FR"/>
        </w:rPr>
        <w:t>Pour les clients situés en République Populaire de Chine ayant fait l’acquisition de licences par</w:t>
      </w:r>
      <w:r w:rsidR="0085671B" w:rsidRPr="00093448">
        <w:rPr>
          <w:rFonts w:cs="Tahoma"/>
          <w:b/>
          <w:bCs/>
          <w:lang w:val="fr-FR"/>
        </w:rPr>
        <w:t> </w:t>
      </w:r>
      <w:r w:rsidRPr="00093448">
        <w:rPr>
          <w:rFonts w:cs="Tahoma"/>
          <w:b/>
          <w:bCs/>
          <w:lang w:val="fr-FR"/>
        </w:rPr>
        <w:t xml:space="preserve">processeur et de la Software Assurance pour SQL Server 2008 R2 dans ce pays : </w:t>
      </w:r>
      <w:r w:rsidRPr="00093448">
        <w:rPr>
          <w:rFonts w:cs="Tahoma"/>
          <w:bCs/>
          <w:lang w:val="fr-FR"/>
        </w:rPr>
        <w:t>les dates du</w:t>
      </w:r>
      <w:r w:rsidR="0085671B" w:rsidRPr="00093448">
        <w:rPr>
          <w:rFonts w:cs="Tahoma"/>
          <w:bCs/>
          <w:lang w:val="fr-FR"/>
        </w:rPr>
        <w:t> </w:t>
      </w:r>
      <w:r w:rsidRPr="00093448">
        <w:rPr>
          <w:rFonts w:cs="Tahoma"/>
          <w:bCs/>
          <w:lang w:val="fr-FR"/>
        </w:rPr>
        <w:t>1er avril 2012 et du 1er avril 2015 indiquées dans la présente liste des produits ne s’appliquent pas. Pour ces clients, les dates applicables respectives sont celles du 1er juillet 2012 et du 1er juillet 2015.</w:t>
      </w:r>
    </w:p>
    <w:p w14:paraId="3A114B23" w14:textId="77777777" w:rsidR="00205F8B" w:rsidRPr="00093448" w:rsidRDefault="00205F8B" w:rsidP="00205F8B">
      <w:pPr>
        <w:pStyle w:val="EndnoteText"/>
        <w:rPr>
          <w:rFonts w:ascii="Tahoma" w:hAnsi="Tahoma" w:cs="Tahoma"/>
          <w:sz w:val="18"/>
          <w:szCs w:val="18"/>
        </w:rPr>
      </w:pPr>
      <w:bookmarkStart w:id="1495" w:name="_821_SQL_Server®"/>
      <w:bookmarkEnd w:id="1495"/>
    </w:p>
    <w:p w14:paraId="3A114B24" w14:textId="77777777" w:rsidR="00205F8B" w:rsidRPr="00093448" w:rsidRDefault="00205F8B" w:rsidP="0085671B">
      <w:pPr>
        <w:pStyle w:val="Heading3"/>
        <w:ind w:left="243" w:hanging="243"/>
        <w:rPr>
          <w:rFonts w:ascii="Tahoma" w:hAnsi="Tahoma" w:cs="Tahoma"/>
          <w:lang w:val="fr-FR"/>
        </w:rPr>
      </w:pPr>
      <w:bookmarkStart w:id="1496" w:name="_Toc336338350"/>
      <w:bookmarkStart w:id="1497" w:name="Srv_72SysCtrConfigMgr07R2"/>
      <w:bookmarkStart w:id="1498" w:name="Srv_73SysCtrConfigMgr07R2"/>
      <w:bookmarkStart w:id="1499" w:name="Srv_76SysCtrConfigMgr07R2"/>
      <w:bookmarkStart w:id="1500" w:name="Srv_89SysCtrConfigMgr07R3EndofLife"/>
      <w:bookmarkStart w:id="1501" w:name="_Toc340763792"/>
      <w:bookmarkEnd w:id="1496"/>
      <w:bookmarkEnd w:id="1497"/>
      <w:bookmarkEnd w:id="1498"/>
      <w:bookmarkEnd w:id="1499"/>
      <w:bookmarkEnd w:id="1500"/>
      <w:r w:rsidRPr="00093448">
        <w:rPr>
          <w:rFonts w:ascii="Tahoma" w:hAnsi="Tahoma" w:cs="Tahoma"/>
          <w:color w:val="F66400"/>
          <w:sz w:val="22"/>
          <w:szCs w:val="22"/>
          <w:vertAlign w:val="superscript"/>
          <w:lang w:val="fr-FR"/>
        </w:rPr>
        <w:t>82</w:t>
      </w:r>
      <w:r w:rsidRPr="00093448">
        <w:rPr>
          <w:rFonts w:ascii="Tahoma" w:hAnsi="Tahoma" w:cs="Tahoma"/>
          <w:color w:val="F66400"/>
          <w:sz w:val="22"/>
          <w:szCs w:val="22"/>
          <w:lang w:val="fr-FR"/>
        </w:rPr>
        <w:t xml:space="preserve"> System Center Configuration Manager 2007 R3 – Management Server et Licences de Gestion Serveur</w:t>
      </w:r>
      <w:bookmarkEnd w:id="1501"/>
    </w:p>
    <w:p w14:paraId="3A114B25" w14:textId="77777777" w:rsidR="00205F8B" w:rsidRPr="00093448" w:rsidRDefault="00205F8B" w:rsidP="00205F8B">
      <w:pPr>
        <w:ind w:left="720"/>
        <w:contextualSpacing/>
        <w:rPr>
          <w:rFonts w:cs="Tahoma"/>
          <w:lang w:val="fr-FR"/>
        </w:rPr>
      </w:pPr>
    </w:p>
    <w:p w14:paraId="3A114B26" w14:textId="77777777" w:rsidR="00205F8B" w:rsidRPr="00093448" w:rsidRDefault="00205F8B" w:rsidP="00205F8B">
      <w:pPr>
        <w:ind w:left="720"/>
        <w:rPr>
          <w:rFonts w:cs="Tahoma"/>
          <w:lang w:val="fr-FR"/>
        </w:rPr>
      </w:pPr>
      <w:r w:rsidRPr="00093448">
        <w:rPr>
          <w:rFonts w:cs="Tahoma"/>
          <w:color w:val="000000"/>
          <w:lang w:val="fr-FR"/>
        </w:rPr>
        <w:t>Ces produits sont en fin de vie et ne seront plus proposés.</w:t>
      </w:r>
    </w:p>
    <w:p w14:paraId="3A114B27" w14:textId="77777777" w:rsidR="00205F8B" w:rsidRPr="00093448" w:rsidRDefault="00205F8B" w:rsidP="00205F8B">
      <w:pPr>
        <w:adjustRightInd w:val="0"/>
        <w:spacing w:before="120" w:after="120"/>
        <w:ind w:left="720"/>
        <w:textAlignment w:val="baseline"/>
        <w:rPr>
          <w:rFonts w:cs="Tahoma"/>
          <w:lang w:val="fr-FR"/>
        </w:rPr>
      </w:pPr>
      <w:r w:rsidRPr="00093448">
        <w:rPr>
          <w:rFonts w:cs="Tahoma"/>
          <w:u w:val="single"/>
          <w:lang w:val="fr-FR"/>
        </w:rPr>
        <w:t>Informations sur la concession unique de licence de transition System Center 2012</w:t>
      </w:r>
      <w:r w:rsidRPr="00093448">
        <w:rPr>
          <w:rFonts w:cs="Tahoma"/>
          <w:lang w:val="fr-FR"/>
        </w:rPr>
        <w:t> :</w:t>
      </w:r>
    </w:p>
    <w:p w14:paraId="3A114B28" w14:textId="77777777" w:rsidR="00205F8B" w:rsidRPr="00093448" w:rsidRDefault="00205F8B" w:rsidP="00205F8B">
      <w:pPr>
        <w:adjustRightInd w:val="0"/>
        <w:spacing w:before="120" w:after="120"/>
        <w:ind w:left="720"/>
        <w:textAlignment w:val="baseline"/>
        <w:rPr>
          <w:rFonts w:cs="Tahoma"/>
          <w:lang w:val="fr-FR"/>
        </w:rPr>
      </w:pPr>
      <w:r w:rsidRPr="00093448">
        <w:rPr>
          <w:rFonts w:cs="Tahoma"/>
          <w:lang w:val="fr-FR"/>
        </w:rPr>
        <w:t>Veuillez vous reporter à la note sur les offres System Center 2012 pour plus d’informations sur les concessions de licence de transition.</w:t>
      </w:r>
    </w:p>
    <w:p w14:paraId="3A114B29" w14:textId="77777777" w:rsidR="00205F8B" w:rsidRPr="00093448" w:rsidRDefault="00205F8B" w:rsidP="00205F8B">
      <w:pPr>
        <w:spacing w:before="60" w:after="60"/>
        <w:ind w:left="1440"/>
        <w:rPr>
          <w:rFonts w:cs="Tahoma"/>
          <w:lang w:val="fr-FR"/>
        </w:rPr>
      </w:pPr>
    </w:p>
    <w:p w14:paraId="3A114B2A" w14:textId="77777777" w:rsidR="00205F8B" w:rsidRPr="00093448" w:rsidRDefault="00205F8B" w:rsidP="009F5EE0">
      <w:pPr>
        <w:pStyle w:val="Heading3"/>
        <w:ind w:left="216" w:hanging="216"/>
        <w:rPr>
          <w:rFonts w:ascii="Tahoma" w:hAnsi="Tahoma" w:cs="Tahoma"/>
          <w:color w:val="F66400"/>
          <w:sz w:val="22"/>
          <w:szCs w:val="22"/>
          <w:lang w:val="fr-FR"/>
        </w:rPr>
      </w:pPr>
      <w:bookmarkStart w:id="1502" w:name="Srv_94SystemsCenterDataProEtalEndofLife"/>
      <w:bookmarkStart w:id="1503" w:name="Srv_94SystemsCenterDataProEtal"/>
      <w:bookmarkStart w:id="1504" w:name="Srv_82SysCtrDataProMgr07StdSvrMgmtML"/>
      <w:bookmarkStart w:id="1505" w:name="Srv_78SysCtrDataProMgr07StdSvrMgmtML"/>
      <w:bookmarkStart w:id="1506" w:name="Srv_79SysCtrDataProMgr07StdSvrMgmtML"/>
      <w:bookmarkEnd w:id="1502"/>
      <w:bookmarkEnd w:id="1503"/>
      <w:bookmarkEnd w:id="1504"/>
      <w:bookmarkEnd w:id="1505"/>
      <w:bookmarkEnd w:id="1506"/>
      <w:r w:rsidRPr="00093448">
        <w:rPr>
          <w:rFonts w:ascii="Tahoma" w:hAnsi="Tahoma" w:cs="Tahoma"/>
          <w:color w:val="F66400"/>
          <w:sz w:val="22"/>
          <w:szCs w:val="22"/>
          <w:vertAlign w:val="superscript"/>
          <w:lang w:val="fr-FR"/>
        </w:rPr>
        <w:t xml:space="preserve">83 </w:t>
      </w:r>
      <w:r w:rsidRPr="00093448">
        <w:rPr>
          <w:rFonts w:ascii="Tahoma" w:hAnsi="Tahoma" w:cs="Tahoma"/>
          <w:color w:val="F66400"/>
          <w:sz w:val="22"/>
          <w:szCs w:val="22"/>
          <w:lang w:val="fr-FR"/>
        </w:rPr>
        <w:t>System Center Data Protection Manager 2010 – Licences de Gestion Client et</w:t>
      </w:r>
      <w:r w:rsidR="0085671B" w:rsidRPr="00093448">
        <w:rPr>
          <w:rFonts w:ascii="Tahoma" w:hAnsi="Tahoma" w:cs="Tahoma"/>
          <w:color w:val="F66400"/>
          <w:sz w:val="22"/>
          <w:szCs w:val="22"/>
          <w:lang w:val="fr-FR"/>
        </w:rPr>
        <w:t> </w:t>
      </w:r>
      <w:r w:rsidRPr="00093448">
        <w:rPr>
          <w:rFonts w:ascii="Tahoma" w:hAnsi="Tahoma" w:cs="Tahoma"/>
          <w:color w:val="F66400"/>
          <w:sz w:val="22"/>
          <w:szCs w:val="22"/>
          <w:lang w:val="fr-FR"/>
        </w:rPr>
        <w:t>Serveur</w:t>
      </w:r>
    </w:p>
    <w:p w14:paraId="3A114B2B" w14:textId="77777777" w:rsidR="00205F8B" w:rsidRPr="00093448" w:rsidRDefault="00205F8B" w:rsidP="00205F8B">
      <w:pPr>
        <w:ind w:left="720"/>
        <w:contextualSpacing/>
        <w:rPr>
          <w:rFonts w:cs="Tahoma"/>
          <w:lang w:val="fr-FR"/>
        </w:rPr>
      </w:pPr>
    </w:p>
    <w:p w14:paraId="3A114B2C" w14:textId="77777777" w:rsidR="00205F8B" w:rsidRPr="00093448" w:rsidRDefault="00205F8B" w:rsidP="00205F8B">
      <w:pPr>
        <w:ind w:left="720"/>
        <w:rPr>
          <w:rFonts w:cs="Tahoma"/>
          <w:lang w:val="fr-FR"/>
        </w:rPr>
      </w:pPr>
      <w:r w:rsidRPr="00093448">
        <w:rPr>
          <w:rFonts w:cs="Tahoma"/>
          <w:lang w:val="fr-FR"/>
        </w:rPr>
        <w:t>Ces produits sont en fin de vie et ne seront plus proposés.</w:t>
      </w:r>
    </w:p>
    <w:p w14:paraId="3A114B2D" w14:textId="77777777" w:rsidR="00205F8B" w:rsidRPr="00093448" w:rsidRDefault="00205F8B" w:rsidP="00205F8B">
      <w:pPr>
        <w:ind w:left="720"/>
        <w:rPr>
          <w:rFonts w:cs="Tahoma"/>
          <w:lang w:val="fr-FR"/>
        </w:rPr>
      </w:pPr>
    </w:p>
    <w:p w14:paraId="3A114B2E" w14:textId="77777777" w:rsidR="00205F8B" w:rsidRPr="00093448" w:rsidRDefault="00205F8B" w:rsidP="00205F8B">
      <w:pPr>
        <w:adjustRightInd w:val="0"/>
        <w:spacing w:before="120" w:after="120"/>
        <w:ind w:left="720"/>
        <w:textAlignment w:val="baseline"/>
        <w:rPr>
          <w:rFonts w:cs="Tahoma"/>
          <w:lang w:val="fr-FR"/>
        </w:rPr>
      </w:pPr>
      <w:r w:rsidRPr="00093448">
        <w:rPr>
          <w:rFonts w:cs="Tahoma"/>
          <w:u w:val="single"/>
          <w:lang w:val="fr-FR"/>
        </w:rPr>
        <w:t>Informations sur la concession unique de licence de transition System Center 2012</w:t>
      </w:r>
      <w:r w:rsidRPr="00093448">
        <w:rPr>
          <w:rFonts w:cs="Tahoma"/>
          <w:lang w:val="fr-FR"/>
        </w:rPr>
        <w:t> :</w:t>
      </w:r>
    </w:p>
    <w:p w14:paraId="3A114B2F" w14:textId="77777777" w:rsidR="00205F8B" w:rsidRPr="00093448" w:rsidRDefault="00205F8B" w:rsidP="00205F8B">
      <w:pPr>
        <w:ind w:left="720"/>
        <w:rPr>
          <w:rFonts w:cs="Tahoma"/>
          <w:lang w:val="fr-FR"/>
        </w:rPr>
      </w:pPr>
      <w:r w:rsidRPr="00093448">
        <w:rPr>
          <w:rFonts w:cs="Tahoma"/>
          <w:lang w:val="fr-FR"/>
        </w:rPr>
        <w:t>Veuillez vous reporter à la note sur les offres System Center 2012 pour plus d’informations sur les concessions de licence de transition.</w:t>
      </w:r>
    </w:p>
    <w:p w14:paraId="3A114B30" w14:textId="77777777" w:rsidR="00205F8B" w:rsidRPr="00093448" w:rsidRDefault="00205F8B" w:rsidP="00205F8B">
      <w:pPr>
        <w:rPr>
          <w:rFonts w:cs="Tahoma"/>
          <w:lang w:val="fr-FR"/>
        </w:rPr>
      </w:pPr>
    </w:p>
    <w:p w14:paraId="3A114B31" w14:textId="77777777" w:rsidR="00205F8B" w:rsidRPr="00093448" w:rsidRDefault="00205F8B" w:rsidP="00205F8B">
      <w:pPr>
        <w:pStyle w:val="Heading3"/>
        <w:rPr>
          <w:rFonts w:ascii="Tahoma" w:hAnsi="Tahoma" w:cs="Tahoma"/>
          <w:lang w:val="fr-FR"/>
        </w:rPr>
      </w:pPr>
      <w:bookmarkStart w:id="1507" w:name="_79_System_Center"/>
      <w:bookmarkStart w:id="1508" w:name="_Toc336338351"/>
      <w:bookmarkStart w:id="1509" w:name="_84_System_Center"/>
      <w:bookmarkStart w:id="1510" w:name="_Toc340763793"/>
      <w:bookmarkStart w:id="1511" w:name="Srv_79SystemCenterEssentials07"/>
      <w:bookmarkStart w:id="1512" w:name="Srv_80SystemCenterEssentials07"/>
      <w:bookmarkStart w:id="1513" w:name="Srv_83SystemCenterEssentials07"/>
      <w:bookmarkEnd w:id="1507"/>
      <w:bookmarkEnd w:id="1508"/>
      <w:bookmarkEnd w:id="1509"/>
      <w:r w:rsidRPr="00093448">
        <w:rPr>
          <w:rFonts w:ascii="Tahoma" w:hAnsi="Tahoma" w:cs="Tahoma"/>
          <w:caps/>
          <w:color w:val="F66400"/>
          <w:sz w:val="22"/>
          <w:vertAlign w:val="superscript"/>
          <w:lang w:val="fr-FR"/>
        </w:rPr>
        <w:t>84</w:t>
      </w:r>
      <w:r w:rsidRPr="00093448">
        <w:rPr>
          <w:rFonts w:ascii="Tahoma" w:hAnsi="Tahoma" w:cs="Tahoma"/>
          <w:caps/>
          <w:color w:val="F66400"/>
          <w:sz w:val="22"/>
          <w:lang w:val="fr-FR"/>
        </w:rPr>
        <w:t xml:space="preserve"> </w:t>
      </w:r>
      <w:r w:rsidRPr="00093448">
        <w:rPr>
          <w:rFonts w:ascii="Tahoma" w:hAnsi="Tahoma" w:cs="Tahoma"/>
          <w:color w:val="F66400"/>
          <w:sz w:val="22"/>
          <w:lang w:val="fr-FR"/>
        </w:rPr>
        <w:t>System Center Essentials 2010</w:t>
      </w:r>
      <w:bookmarkEnd w:id="1510"/>
    </w:p>
    <w:bookmarkEnd w:id="1511"/>
    <w:bookmarkEnd w:id="1512"/>
    <w:bookmarkEnd w:id="1513"/>
    <w:p w14:paraId="3A114B32" w14:textId="77777777" w:rsidR="00205F8B" w:rsidRPr="00093448" w:rsidRDefault="00205F8B" w:rsidP="00205F8B">
      <w:pPr>
        <w:ind w:hanging="200"/>
        <w:rPr>
          <w:rFonts w:cs="Tahoma"/>
          <w:lang w:val="fr-FR"/>
        </w:rPr>
      </w:pPr>
    </w:p>
    <w:p w14:paraId="3A114B33" w14:textId="77777777" w:rsidR="00205F8B" w:rsidRPr="00093448" w:rsidRDefault="00205F8B" w:rsidP="00205F8B">
      <w:pPr>
        <w:ind w:left="720"/>
        <w:rPr>
          <w:rFonts w:cs="Tahoma"/>
          <w:lang w:val="fr-FR"/>
        </w:rPr>
      </w:pPr>
      <w:r w:rsidRPr="00093448">
        <w:rPr>
          <w:rFonts w:cs="Tahoma"/>
          <w:color w:val="000000"/>
          <w:u w:val="single"/>
          <w:lang w:val="fr-FR"/>
        </w:rPr>
        <w:t>Chemin de migration de System Center Essentials 2007 (SCE 2007) vers System Center Essentials 2010 (SCE 2010)</w:t>
      </w:r>
      <w:r w:rsidRPr="00093448">
        <w:rPr>
          <w:rFonts w:cs="Tahoma"/>
          <w:color w:val="000000"/>
          <w:lang w:val="fr-FR"/>
        </w:rPr>
        <w:t> :</w:t>
      </w:r>
    </w:p>
    <w:p w14:paraId="3A114B34" w14:textId="77777777" w:rsidR="00205F8B" w:rsidRPr="00093448" w:rsidRDefault="00205F8B" w:rsidP="00205F8B">
      <w:pPr>
        <w:ind w:left="720"/>
        <w:rPr>
          <w:rFonts w:cs="Tahoma"/>
          <w:lang w:val="fr-FR"/>
        </w:rPr>
      </w:pPr>
    </w:p>
    <w:p w14:paraId="3A114B35" w14:textId="77777777" w:rsidR="00205F8B" w:rsidRPr="00093448" w:rsidRDefault="00205F8B" w:rsidP="00205F8B">
      <w:pPr>
        <w:ind w:left="720"/>
        <w:rPr>
          <w:rFonts w:cs="Tahoma"/>
          <w:lang w:val="fr-FR"/>
        </w:rPr>
      </w:pPr>
      <w:r w:rsidRPr="00093448">
        <w:rPr>
          <w:rFonts w:cs="Tahoma"/>
          <w:color w:val="000000"/>
          <w:szCs w:val="20"/>
          <w:lang w:val="fr-FR"/>
        </w:rPr>
        <w:t>Avec la version 2010 de System Center Essentials (SCE 2010), vous devez commander et acquérir vos licences logiciel et</w:t>
      </w:r>
      <w:r w:rsidR="00680553" w:rsidRPr="00093448">
        <w:rPr>
          <w:rFonts w:cs="Tahoma"/>
          <w:color w:val="000000"/>
          <w:szCs w:val="20"/>
          <w:lang w:val="fr-FR"/>
        </w:rPr>
        <w:t xml:space="preserve"> </w:t>
      </w:r>
      <w:r w:rsidRPr="00093448">
        <w:rPr>
          <w:rFonts w:cs="Tahoma"/>
          <w:color w:val="000000"/>
          <w:szCs w:val="20"/>
          <w:lang w:val="fr-FR"/>
        </w:rPr>
        <w:t>/</w:t>
      </w:r>
      <w:r w:rsidR="00680553" w:rsidRPr="00093448">
        <w:rPr>
          <w:rFonts w:cs="Tahoma"/>
          <w:color w:val="000000"/>
          <w:szCs w:val="20"/>
          <w:lang w:val="fr-FR"/>
        </w:rPr>
        <w:t xml:space="preserve"> </w:t>
      </w:r>
      <w:r w:rsidRPr="00093448">
        <w:rPr>
          <w:rFonts w:cs="Tahoma"/>
          <w:color w:val="000000"/>
          <w:szCs w:val="20"/>
          <w:lang w:val="fr-FR"/>
        </w:rPr>
        <w:t>ou licences de Gestion Client</w:t>
      </w:r>
      <w:r w:rsidR="00680553" w:rsidRPr="00093448">
        <w:rPr>
          <w:rFonts w:cs="Tahoma"/>
          <w:color w:val="000000"/>
          <w:szCs w:val="20"/>
          <w:lang w:val="fr-FR"/>
        </w:rPr>
        <w:t xml:space="preserve"> </w:t>
      </w:r>
      <w:r w:rsidRPr="00093448">
        <w:rPr>
          <w:rFonts w:cs="Tahoma"/>
          <w:color w:val="000000"/>
          <w:szCs w:val="20"/>
          <w:lang w:val="fr-FR"/>
        </w:rPr>
        <w:t>/</w:t>
      </w:r>
      <w:r w:rsidR="00680553" w:rsidRPr="00093448">
        <w:rPr>
          <w:rFonts w:cs="Tahoma"/>
          <w:color w:val="000000"/>
          <w:szCs w:val="20"/>
          <w:lang w:val="fr-FR"/>
        </w:rPr>
        <w:t xml:space="preserve"> </w:t>
      </w:r>
      <w:r w:rsidRPr="00093448">
        <w:rPr>
          <w:rFonts w:cs="Tahoma"/>
          <w:color w:val="000000"/>
          <w:szCs w:val="20"/>
          <w:lang w:val="fr-FR"/>
        </w:rPr>
        <w:t>Serveur séparément.</w:t>
      </w:r>
      <w:r w:rsidRPr="00093448">
        <w:rPr>
          <w:rFonts w:cs="Tahoma"/>
          <w:lang w:val="fr-FR"/>
        </w:rPr>
        <w:t xml:space="preserve"> </w:t>
      </w:r>
      <w:r w:rsidRPr="00093448">
        <w:rPr>
          <w:rFonts w:cs="Tahoma"/>
          <w:color w:val="000000"/>
          <w:lang w:val="fr-FR"/>
        </w:rPr>
        <w:t>Par la suite, nous vous proposerons uniquement des licences individuelles pour SCE 2010 (sans la technologie SQL Server 2008), SCE 2010 avec la technologie SQL Server 2008, SCE 2010 Client ML et SCE 2010 Server ML.</w:t>
      </w:r>
    </w:p>
    <w:p w14:paraId="3A114B36" w14:textId="77777777" w:rsidR="00205F8B" w:rsidRPr="00093448" w:rsidRDefault="00205F8B" w:rsidP="00205F8B">
      <w:pPr>
        <w:ind w:left="720"/>
        <w:rPr>
          <w:rFonts w:cs="Tahoma"/>
          <w:lang w:val="fr-FR"/>
        </w:rPr>
      </w:pPr>
    </w:p>
    <w:p w14:paraId="3A114B37" w14:textId="77777777" w:rsidR="00205F8B" w:rsidRPr="00093448" w:rsidRDefault="00205F8B" w:rsidP="00205F8B">
      <w:pPr>
        <w:ind w:left="720"/>
        <w:rPr>
          <w:rFonts w:cs="Tahoma"/>
          <w:lang w:val="fr-FR"/>
        </w:rPr>
      </w:pPr>
      <w:r w:rsidRPr="00093448">
        <w:rPr>
          <w:rFonts w:cs="Tahoma"/>
          <w:color w:val="000000"/>
          <w:lang w:val="fr-FR"/>
        </w:rPr>
        <w:t>Les clients qui ont acheté leurs licences logiciel serveur et</w:t>
      </w:r>
      <w:r w:rsidR="00680553" w:rsidRPr="00093448">
        <w:rPr>
          <w:rFonts w:cs="Tahoma"/>
          <w:color w:val="000000"/>
          <w:lang w:val="fr-FR"/>
        </w:rPr>
        <w:t xml:space="preserve"> </w:t>
      </w:r>
      <w:r w:rsidRPr="00093448">
        <w:rPr>
          <w:rFonts w:cs="Tahoma"/>
          <w:color w:val="000000"/>
          <w:lang w:val="fr-FR"/>
        </w:rPr>
        <w:t>/</w:t>
      </w:r>
      <w:r w:rsidR="00680553" w:rsidRPr="00093448">
        <w:rPr>
          <w:rFonts w:cs="Tahoma"/>
          <w:color w:val="000000"/>
          <w:lang w:val="fr-FR"/>
        </w:rPr>
        <w:t xml:space="preserve"> </w:t>
      </w:r>
      <w:r w:rsidRPr="00093448">
        <w:rPr>
          <w:rFonts w:cs="Tahoma"/>
          <w:color w:val="000000"/>
          <w:lang w:val="fr-FR"/>
        </w:rPr>
        <w:t>ou licences de Gestion Client/Serveur et disposent d’une Software Assurance active pour ces licences à compter du 1er juin 2010, ont le droit de</w:t>
      </w:r>
      <w:r w:rsidR="00680553" w:rsidRPr="00093448">
        <w:rPr>
          <w:rFonts w:cs="Tahoma"/>
          <w:color w:val="000000"/>
          <w:lang w:val="fr-FR"/>
        </w:rPr>
        <w:t> </w:t>
      </w:r>
      <w:r w:rsidRPr="00093448">
        <w:rPr>
          <w:rFonts w:cs="Tahoma"/>
          <w:color w:val="000000"/>
          <w:lang w:val="fr-FR"/>
        </w:rPr>
        <w:t>mettre à jour ces licences tel qu’indiqué ci</w:t>
      </w:r>
      <w:r w:rsidR="00092A09">
        <w:rPr>
          <w:rFonts w:cs="Tahoma"/>
          <w:color w:val="000000"/>
          <w:lang w:val="fr-FR"/>
        </w:rPr>
        <w:t>-</w:t>
      </w:r>
      <w:r w:rsidRPr="00093448">
        <w:rPr>
          <w:rFonts w:cs="Tahoma"/>
          <w:color w:val="000000"/>
          <w:lang w:val="fr-FR"/>
        </w:rPr>
        <w:t>après :</w:t>
      </w:r>
    </w:p>
    <w:p w14:paraId="3A114B38" w14:textId="77777777" w:rsidR="00205F8B" w:rsidRPr="00093448" w:rsidRDefault="00205F8B" w:rsidP="00205F8B">
      <w:pPr>
        <w:ind w:left="720"/>
        <w:rPr>
          <w:rFonts w:cs="Tahoma"/>
          <w:lang w:val="fr-FR"/>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3960"/>
        <w:gridCol w:w="4050"/>
      </w:tblGrid>
      <w:tr w:rsidR="00205F8B" w:rsidRPr="00B44A74" w14:paraId="3A114B3B" w14:textId="77777777" w:rsidTr="00F20365">
        <w:tc>
          <w:tcPr>
            <w:tcW w:w="3960" w:type="dxa"/>
            <w:tcBorders>
              <w:top w:val="single" w:sz="4" w:space="0" w:color="000000"/>
            </w:tcBorders>
            <w:shd w:val="clear" w:color="auto" w:fill="FABF8F"/>
          </w:tcPr>
          <w:p w14:paraId="3A114B39" w14:textId="77777777" w:rsidR="00205F8B" w:rsidRPr="00093448" w:rsidRDefault="00205F8B" w:rsidP="00F20365">
            <w:pPr>
              <w:jc w:val="center"/>
              <w:rPr>
                <w:rFonts w:cs="Tahoma"/>
                <w:b/>
                <w:color w:val="000000"/>
                <w:szCs w:val="20"/>
              </w:rPr>
            </w:pPr>
            <w:r w:rsidRPr="00093448">
              <w:rPr>
                <w:rFonts w:cs="Tahoma"/>
                <w:b/>
                <w:color w:val="000000"/>
                <w:szCs w:val="20"/>
                <w:lang w:val="fr-FR"/>
              </w:rPr>
              <w:t>Licence SCE 2007</w:t>
            </w:r>
          </w:p>
        </w:tc>
        <w:tc>
          <w:tcPr>
            <w:tcW w:w="4050" w:type="dxa"/>
            <w:tcBorders>
              <w:top w:val="single" w:sz="4" w:space="0" w:color="000000"/>
            </w:tcBorders>
            <w:shd w:val="clear" w:color="auto" w:fill="FABF8F"/>
          </w:tcPr>
          <w:p w14:paraId="3A114B3A" w14:textId="77777777" w:rsidR="00205F8B" w:rsidRPr="00093448" w:rsidRDefault="00205F8B" w:rsidP="00F20365">
            <w:pPr>
              <w:jc w:val="center"/>
              <w:rPr>
                <w:rFonts w:cs="Tahoma"/>
                <w:b/>
                <w:color w:val="000000"/>
                <w:szCs w:val="20"/>
                <w:lang w:val="fr-FR"/>
              </w:rPr>
            </w:pPr>
            <w:r w:rsidRPr="00093448">
              <w:rPr>
                <w:rFonts w:cs="Tahoma"/>
                <w:b/>
                <w:color w:val="000000"/>
                <w:szCs w:val="20"/>
                <w:lang w:val="fr-FR"/>
              </w:rPr>
              <w:t>Migration vers une licence SCE 2010.</w:t>
            </w:r>
          </w:p>
        </w:tc>
      </w:tr>
      <w:tr w:rsidR="00205F8B" w:rsidRPr="00B44A74" w14:paraId="3A114B3E" w14:textId="77777777" w:rsidTr="00F20365">
        <w:tc>
          <w:tcPr>
            <w:tcW w:w="3960" w:type="dxa"/>
            <w:shd w:val="clear" w:color="auto" w:fill="FFFFFF"/>
          </w:tcPr>
          <w:p w14:paraId="3A114B3C" w14:textId="77777777" w:rsidR="00205F8B" w:rsidRPr="00093448" w:rsidRDefault="00205F8B" w:rsidP="00F20365">
            <w:pPr>
              <w:rPr>
                <w:rFonts w:cs="Tahoma"/>
                <w:color w:val="000000"/>
                <w:szCs w:val="20"/>
                <w:lang w:val="fr-FR"/>
              </w:rPr>
            </w:pPr>
            <w:r w:rsidRPr="00093448">
              <w:rPr>
                <w:rFonts w:cs="Tahoma"/>
                <w:color w:val="000000"/>
                <w:szCs w:val="20"/>
                <w:lang w:val="fr-FR"/>
              </w:rPr>
              <w:t>SCE 2007 (avec 10 Licences de Gestion Serveur et 50 Licences de Gestion Client)</w:t>
            </w:r>
          </w:p>
        </w:tc>
        <w:tc>
          <w:tcPr>
            <w:tcW w:w="4050" w:type="dxa"/>
            <w:shd w:val="clear" w:color="auto" w:fill="FFFFFF"/>
          </w:tcPr>
          <w:p w14:paraId="3A114B3D" w14:textId="77777777" w:rsidR="00205F8B" w:rsidRPr="00093448" w:rsidRDefault="00205F8B" w:rsidP="00F20365">
            <w:pPr>
              <w:rPr>
                <w:rFonts w:cs="Tahoma"/>
                <w:color w:val="000000"/>
                <w:szCs w:val="20"/>
                <w:lang w:val="fr-FR"/>
              </w:rPr>
            </w:pPr>
            <w:r w:rsidRPr="00093448">
              <w:rPr>
                <w:rFonts w:cs="Tahoma"/>
                <w:color w:val="000000"/>
                <w:szCs w:val="20"/>
                <w:lang w:val="fr-FR"/>
              </w:rPr>
              <w:t>1 licence SCE 2010 Management Server ; 10 licences SCE 2010 Server ML ; 50 licences SCE 2010 Client ML</w:t>
            </w:r>
          </w:p>
        </w:tc>
      </w:tr>
      <w:tr w:rsidR="00205F8B" w:rsidRPr="00B44A74" w14:paraId="3A114B41" w14:textId="77777777" w:rsidTr="00F20365">
        <w:tc>
          <w:tcPr>
            <w:tcW w:w="3960" w:type="dxa"/>
            <w:shd w:val="clear" w:color="auto" w:fill="FFFFFF"/>
          </w:tcPr>
          <w:p w14:paraId="3A114B3F" w14:textId="77777777" w:rsidR="00205F8B" w:rsidRPr="00093448" w:rsidRDefault="00205F8B" w:rsidP="00F20365">
            <w:pPr>
              <w:rPr>
                <w:rFonts w:cs="Tahoma"/>
                <w:color w:val="000000"/>
                <w:szCs w:val="20"/>
                <w:lang w:val="fr-FR"/>
              </w:rPr>
            </w:pPr>
            <w:r w:rsidRPr="00093448">
              <w:rPr>
                <w:rFonts w:cs="Tahoma"/>
                <w:color w:val="000000"/>
                <w:szCs w:val="20"/>
                <w:lang w:val="fr-FR"/>
              </w:rPr>
              <w:t>SCE 2007 avec technologie SQL Server 2005 (avec 10 Licences de Gestion Serveur et 50 Licences de Gestion Client)</w:t>
            </w:r>
          </w:p>
        </w:tc>
        <w:tc>
          <w:tcPr>
            <w:tcW w:w="4050" w:type="dxa"/>
            <w:shd w:val="clear" w:color="auto" w:fill="FFFFFF"/>
          </w:tcPr>
          <w:p w14:paraId="3A114B40" w14:textId="77777777" w:rsidR="00205F8B" w:rsidRPr="00093448" w:rsidRDefault="00205F8B" w:rsidP="00F20365">
            <w:pPr>
              <w:rPr>
                <w:rFonts w:cs="Tahoma"/>
                <w:color w:val="000000"/>
                <w:szCs w:val="20"/>
                <w:lang w:val="fr-FR"/>
              </w:rPr>
            </w:pPr>
            <w:r w:rsidRPr="00093448">
              <w:rPr>
                <w:rFonts w:cs="Tahoma"/>
                <w:color w:val="000000"/>
                <w:szCs w:val="20"/>
                <w:lang w:val="fr-FR"/>
              </w:rPr>
              <w:t>1 licence SCE 2010 Management Server avec technologie SQL server 2008 ; 10 licences SCE 2010 Server ML ; 50 licences SCE 2010 Client ML</w:t>
            </w:r>
          </w:p>
        </w:tc>
      </w:tr>
      <w:tr w:rsidR="00205F8B" w:rsidRPr="00B44A74" w14:paraId="3A114B44" w14:textId="77777777" w:rsidTr="00F20365">
        <w:tc>
          <w:tcPr>
            <w:tcW w:w="3960" w:type="dxa"/>
            <w:shd w:val="clear" w:color="auto" w:fill="FFFFFF"/>
          </w:tcPr>
          <w:p w14:paraId="3A114B42" w14:textId="77777777" w:rsidR="00205F8B" w:rsidRPr="00093448" w:rsidRDefault="00205F8B" w:rsidP="00F20365">
            <w:pPr>
              <w:rPr>
                <w:rFonts w:cs="Tahoma"/>
                <w:color w:val="000000"/>
                <w:szCs w:val="20"/>
                <w:lang w:val="fr-FR"/>
              </w:rPr>
            </w:pPr>
            <w:r w:rsidRPr="00093448">
              <w:rPr>
                <w:rFonts w:cs="Tahoma"/>
                <w:color w:val="000000"/>
                <w:szCs w:val="20"/>
                <w:lang w:val="fr-FR"/>
              </w:rPr>
              <w:t>SCE 2007 (1 Module Complémentaire Serveur) Server ML (ou) SCE 2007 (5 Modules Complémentaires) Server ML</w:t>
            </w:r>
          </w:p>
        </w:tc>
        <w:tc>
          <w:tcPr>
            <w:tcW w:w="4050" w:type="dxa"/>
            <w:shd w:val="clear" w:color="auto" w:fill="FFFFFF"/>
          </w:tcPr>
          <w:p w14:paraId="3A114B43" w14:textId="77777777" w:rsidR="00205F8B" w:rsidRPr="00093448" w:rsidRDefault="00205F8B" w:rsidP="00F20365">
            <w:pPr>
              <w:rPr>
                <w:rFonts w:cs="Tahoma"/>
                <w:color w:val="000000"/>
                <w:szCs w:val="20"/>
                <w:lang w:val="fr-FR"/>
              </w:rPr>
            </w:pPr>
            <w:r w:rsidRPr="00093448">
              <w:rPr>
                <w:rFonts w:cs="Tahoma"/>
                <w:color w:val="000000"/>
                <w:szCs w:val="20"/>
                <w:lang w:val="fr-FR"/>
              </w:rPr>
              <w:t>Nombre égal de SCE 2010 Server ML</w:t>
            </w:r>
          </w:p>
        </w:tc>
      </w:tr>
      <w:tr w:rsidR="00205F8B" w:rsidRPr="00B44A74" w14:paraId="3A114B47" w14:textId="77777777" w:rsidTr="00F20365">
        <w:tc>
          <w:tcPr>
            <w:tcW w:w="3960" w:type="dxa"/>
            <w:tcBorders>
              <w:bottom w:val="single" w:sz="4" w:space="0" w:color="000000"/>
            </w:tcBorders>
            <w:shd w:val="clear" w:color="auto" w:fill="FFFFFF"/>
          </w:tcPr>
          <w:p w14:paraId="3A114B45" w14:textId="77777777" w:rsidR="00205F8B" w:rsidRPr="00093448" w:rsidRDefault="00205F8B" w:rsidP="00F20365">
            <w:pPr>
              <w:rPr>
                <w:rFonts w:cs="Tahoma"/>
                <w:color w:val="000000"/>
                <w:szCs w:val="20"/>
                <w:lang w:val="fr-FR"/>
              </w:rPr>
            </w:pPr>
            <w:r w:rsidRPr="00093448">
              <w:rPr>
                <w:rFonts w:cs="Tahoma"/>
                <w:color w:val="000000"/>
                <w:szCs w:val="20"/>
                <w:lang w:val="fr-FR"/>
              </w:rPr>
              <w:t>SCE 2007 (5 Modules Complémentaires Client) Client ML (ou) SCE 2007 (20 Modules Complémentaires Client) Client ML</w:t>
            </w:r>
          </w:p>
        </w:tc>
        <w:tc>
          <w:tcPr>
            <w:tcW w:w="4050" w:type="dxa"/>
            <w:tcBorders>
              <w:bottom w:val="single" w:sz="4" w:space="0" w:color="000000"/>
            </w:tcBorders>
            <w:shd w:val="clear" w:color="auto" w:fill="FFFFFF"/>
          </w:tcPr>
          <w:p w14:paraId="3A114B46" w14:textId="77777777" w:rsidR="00205F8B" w:rsidRPr="00093448" w:rsidRDefault="00205F8B" w:rsidP="00F20365">
            <w:pPr>
              <w:rPr>
                <w:rFonts w:cs="Tahoma"/>
                <w:color w:val="000000"/>
                <w:szCs w:val="20"/>
                <w:lang w:val="fr-FR"/>
              </w:rPr>
            </w:pPr>
            <w:r w:rsidRPr="00093448">
              <w:rPr>
                <w:rFonts w:cs="Tahoma"/>
                <w:color w:val="000000"/>
                <w:szCs w:val="20"/>
                <w:lang w:val="fr-FR"/>
              </w:rPr>
              <w:t>Nombre égal de SCE 2010 Client ML</w:t>
            </w:r>
          </w:p>
        </w:tc>
      </w:tr>
    </w:tbl>
    <w:p w14:paraId="3A114B48" w14:textId="77777777" w:rsidR="00205F8B" w:rsidRPr="00093448" w:rsidRDefault="00205F8B" w:rsidP="00205F8B">
      <w:pPr>
        <w:pStyle w:val="Heading3"/>
        <w:rPr>
          <w:rFonts w:ascii="Tahoma" w:hAnsi="Tahoma" w:cs="Tahoma"/>
          <w:sz w:val="18"/>
          <w:szCs w:val="18"/>
          <w:lang w:val="fr-FR"/>
        </w:rPr>
      </w:pPr>
      <w:bookmarkStart w:id="1514" w:name="Srv_86SysCenterMobileDeviceMgr2008"/>
    </w:p>
    <w:p w14:paraId="3A114B49" w14:textId="77777777" w:rsidR="00205F8B" w:rsidRPr="00093448" w:rsidRDefault="00205F8B" w:rsidP="0085671B">
      <w:pPr>
        <w:pStyle w:val="Heading3"/>
        <w:ind w:left="243" w:hanging="243"/>
        <w:rPr>
          <w:rFonts w:ascii="Tahoma" w:hAnsi="Tahoma" w:cs="Tahoma"/>
          <w:lang w:val="fr-FR"/>
        </w:rPr>
      </w:pPr>
      <w:bookmarkStart w:id="1515" w:name="_80_System_Center"/>
      <w:bookmarkStart w:id="1516" w:name="_95_System_Center"/>
      <w:bookmarkStart w:id="1517" w:name="_Toc336338352"/>
      <w:bookmarkStart w:id="1518" w:name="Srv_98SysCenterOpsMgr2007R2EndofLife"/>
      <w:bookmarkStart w:id="1519" w:name="Srv_80SysCenterOpsMgr2007R2"/>
      <w:bookmarkStart w:id="1520" w:name="Srv_81SysCenterOpsMgr2007R2"/>
      <w:bookmarkStart w:id="1521" w:name="Srv_84SysCenterOpsMgr2007R2"/>
      <w:bookmarkStart w:id="1522" w:name="_Toc340763794"/>
      <w:bookmarkEnd w:id="1514"/>
      <w:bookmarkEnd w:id="1515"/>
      <w:bookmarkEnd w:id="1516"/>
      <w:bookmarkEnd w:id="1517"/>
      <w:bookmarkEnd w:id="1518"/>
      <w:bookmarkEnd w:id="1519"/>
      <w:bookmarkEnd w:id="1520"/>
      <w:bookmarkEnd w:id="1521"/>
      <w:r w:rsidRPr="00093448">
        <w:rPr>
          <w:rFonts w:ascii="Tahoma" w:hAnsi="Tahoma" w:cs="Tahoma"/>
          <w:caps/>
          <w:color w:val="F66400"/>
          <w:sz w:val="22"/>
          <w:szCs w:val="22"/>
          <w:vertAlign w:val="superscript"/>
          <w:lang w:val="fr-FR"/>
        </w:rPr>
        <w:t>85</w:t>
      </w:r>
      <w:r w:rsidRPr="00093448">
        <w:rPr>
          <w:rFonts w:ascii="Tahoma" w:hAnsi="Tahoma" w:cs="Tahoma"/>
          <w:color w:val="F66400"/>
          <w:sz w:val="22"/>
          <w:szCs w:val="22"/>
          <w:lang w:val="fr-FR"/>
        </w:rPr>
        <w:t xml:space="preserve"> System Center Operation Manager 2007 R2 – Management Server et Licences de</w:t>
      </w:r>
      <w:r w:rsidR="0085671B" w:rsidRPr="00093448">
        <w:rPr>
          <w:rFonts w:ascii="Tahoma" w:hAnsi="Tahoma" w:cs="Tahoma"/>
          <w:color w:val="F66400"/>
          <w:sz w:val="22"/>
          <w:szCs w:val="22"/>
          <w:lang w:val="fr-FR"/>
        </w:rPr>
        <w:t> </w:t>
      </w:r>
      <w:r w:rsidRPr="00093448">
        <w:rPr>
          <w:rFonts w:ascii="Tahoma" w:hAnsi="Tahoma" w:cs="Tahoma"/>
          <w:color w:val="F66400"/>
          <w:sz w:val="22"/>
          <w:szCs w:val="22"/>
          <w:lang w:val="fr-FR"/>
        </w:rPr>
        <w:t>Gestion Serveur et Client</w:t>
      </w:r>
      <w:bookmarkEnd w:id="1522"/>
      <w:r w:rsidRPr="00093448">
        <w:rPr>
          <w:rFonts w:ascii="Tahoma" w:hAnsi="Tahoma" w:cs="Tahoma"/>
          <w:lang w:val="fr-FR"/>
        </w:rPr>
        <w:t xml:space="preserve"> </w:t>
      </w:r>
    </w:p>
    <w:p w14:paraId="3A114B4A" w14:textId="77777777" w:rsidR="00205F8B" w:rsidRPr="00093448" w:rsidRDefault="00205F8B" w:rsidP="00205F8B">
      <w:pPr>
        <w:pStyle w:val="ColorfulList-Accent11"/>
        <w:rPr>
          <w:rFonts w:ascii="Tahoma" w:hAnsi="Tahoma" w:cs="Tahoma"/>
          <w:sz w:val="18"/>
          <w:szCs w:val="18"/>
          <w:lang w:val="fr-FR"/>
        </w:rPr>
      </w:pPr>
    </w:p>
    <w:p w14:paraId="3A114B4B" w14:textId="77777777" w:rsidR="00205F8B" w:rsidRPr="00093448" w:rsidRDefault="00205F8B" w:rsidP="00205F8B">
      <w:pPr>
        <w:ind w:left="900"/>
        <w:rPr>
          <w:rFonts w:cs="Tahoma"/>
          <w:lang w:val="fr-FR"/>
        </w:rPr>
      </w:pPr>
    </w:p>
    <w:p w14:paraId="3A114B4C" w14:textId="77777777" w:rsidR="00205F8B" w:rsidRPr="00093448" w:rsidRDefault="00205F8B" w:rsidP="00205F8B">
      <w:pPr>
        <w:ind w:left="720"/>
        <w:rPr>
          <w:rFonts w:cs="Tahoma"/>
          <w:lang w:val="fr-FR"/>
        </w:rPr>
      </w:pPr>
      <w:r w:rsidRPr="00093448">
        <w:rPr>
          <w:rFonts w:cs="Tahoma"/>
          <w:lang w:val="fr-FR"/>
        </w:rPr>
        <w:t>Ces produits sont en fin de vie et ne seront plus proposés.</w:t>
      </w:r>
    </w:p>
    <w:p w14:paraId="3A114B4D" w14:textId="77777777" w:rsidR="00205F8B" w:rsidRPr="00093448" w:rsidRDefault="00205F8B" w:rsidP="00205F8B">
      <w:pPr>
        <w:ind w:left="720"/>
        <w:rPr>
          <w:rFonts w:cs="Tahoma"/>
          <w:lang w:val="fr-FR"/>
        </w:rPr>
      </w:pPr>
    </w:p>
    <w:p w14:paraId="3A114B4E" w14:textId="77777777" w:rsidR="00205F8B" w:rsidRPr="00093448" w:rsidRDefault="00205F8B" w:rsidP="00205F8B">
      <w:pPr>
        <w:pStyle w:val="FootnoteBulletLevel1"/>
        <w:tabs>
          <w:tab w:val="clear" w:pos="900"/>
        </w:tabs>
        <w:ind w:left="720" w:firstLine="0"/>
        <w:rPr>
          <w:rFonts w:ascii="Tahoma" w:hAnsi="Tahoma" w:cs="Tahoma"/>
          <w:lang w:val="fr-FR"/>
        </w:rPr>
      </w:pPr>
      <w:r w:rsidRPr="00093448">
        <w:rPr>
          <w:rFonts w:ascii="Tahoma" w:hAnsi="Tahoma" w:cs="Tahoma"/>
          <w:sz w:val="18"/>
          <w:u w:val="single"/>
          <w:lang w:val="fr-FR"/>
        </w:rPr>
        <w:t>Informations sur la concession unique de licence de transition System Center 2012</w:t>
      </w:r>
      <w:r w:rsidRPr="00093448">
        <w:rPr>
          <w:rFonts w:ascii="Tahoma" w:hAnsi="Tahoma" w:cs="Tahoma"/>
          <w:sz w:val="18"/>
          <w:lang w:val="fr-FR"/>
        </w:rPr>
        <w:t> :</w:t>
      </w:r>
    </w:p>
    <w:p w14:paraId="3A114B4F" w14:textId="77777777" w:rsidR="00205F8B" w:rsidRPr="00093448" w:rsidRDefault="00205F8B" w:rsidP="00205F8B">
      <w:pPr>
        <w:ind w:left="720"/>
        <w:rPr>
          <w:rFonts w:cs="Tahoma"/>
          <w:lang w:val="fr-FR"/>
        </w:rPr>
      </w:pPr>
      <w:r w:rsidRPr="00093448">
        <w:rPr>
          <w:rFonts w:cs="Tahoma"/>
          <w:lang w:val="fr-FR"/>
        </w:rPr>
        <w:t>Veuillez vous reporter à la note sur les offres System Center 2012 pour plus d’informations sur les concessions de licence de transition.</w:t>
      </w:r>
    </w:p>
    <w:p w14:paraId="3A114B50" w14:textId="77777777" w:rsidR="00205F8B" w:rsidRPr="00093448" w:rsidRDefault="00205F8B" w:rsidP="00205F8B">
      <w:pPr>
        <w:pStyle w:val="FootnoteBulletLevel1"/>
        <w:tabs>
          <w:tab w:val="clear" w:pos="900"/>
        </w:tabs>
        <w:ind w:left="0" w:firstLine="0"/>
        <w:rPr>
          <w:rFonts w:ascii="Tahoma" w:hAnsi="Tahoma" w:cs="Tahoma"/>
          <w:sz w:val="18"/>
          <w:szCs w:val="18"/>
          <w:lang w:val="fr-FR"/>
        </w:rPr>
      </w:pPr>
    </w:p>
    <w:p w14:paraId="3A114B51" w14:textId="77777777" w:rsidR="0052681D" w:rsidRPr="00093448" w:rsidRDefault="0052681D" w:rsidP="00205F8B">
      <w:pPr>
        <w:pStyle w:val="FootnoteBulletLevel1"/>
        <w:tabs>
          <w:tab w:val="clear" w:pos="900"/>
        </w:tabs>
        <w:ind w:left="0" w:firstLine="0"/>
        <w:rPr>
          <w:rFonts w:ascii="Tahoma" w:hAnsi="Tahoma" w:cs="Tahoma"/>
          <w:sz w:val="18"/>
          <w:szCs w:val="18"/>
          <w:lang w:val="fr-FR"/>
        </w:rPr>
      </w:pPr>
    </w:p>
    <w:p w14:paraId="3A114B52" w14:textId="77777777" w:rsidR="0052681D" w:rsidRPr="00093448" w:rsidRDefault="0052681D" w:rsidP="00205F8B">
      <w:pPr>
        <w:pStyle w:val="FootnoteBulletLevel1"/>
        <w:tabs>
          <w:tab w:val="clear" w:pos="900"/>
        </w:tabs>
        <w:ind w:left="0" w:firstLine="0"/>
        <w:rPr>
          <w:rFonts w:ascii="Tahoma" w:hAnsi="Tahoma" w:cs="Tahoma"/>
          <w:sz w:val="18"/>
          <w:szCs w:val="18"/>
          <w:lang w:val="fr-FR"/>
        </w:rPr>
      </w:pPr>
    </w:p>
    <w:p w14:paraId="3A114B53" w14:textId="77777777" w:rsidR="0052681D" w:rsidRPr="00093448" w:rsidRDefault="0052681D" w:rsidP="00205F8B">
      <w:pPr>
        <w:pStyle w:val="FootnoteBulletLevel1"/>
        <w:tabs>
          <w:tab w:val="clear" w:pos="900"/>
        </w:tabs>
        <w:ind w:left="0" w:firstLine="0"/>
        <w:rPr>
          <w:rFonts w:ascii="Tahoma" w:hAnsi="Tahoma" w:cs="Tahoma"/>
          <w:sz w:val="18"/>
          <w:szCs w:val="18"/>
          <w:lang w:val="fr-FR"/>
        </w:rPr>
      </w:pPr>
    </w:p>
    <w:p w14:paraId="3A114B54" w14:textId="77777777" w:rsidR="0052681D" w:rsidRPr="00093448" w:rsidRDefault="0052681D" w:rsidP="00205F8B">
      <w:pPr>
        <w:pStyle w:val="FootnoteBulletLevel1"/>
        <w:tabs>
          <w:tab w:val="clear" w:pos="900"/>
        </w:tabs>
        <w:ind w:left="0" w:firstLine="0"/>
        <w:rPr>
          <w:rFonts w:ascii="Tahoma" w:hAnsi="Tahoma" w:cs="Tahoma"/>
          <w:sz w:val="18"/>
          <w:szCs w:val="18"/>
          <w:lang w:val="fr-FR"/>
        </w:rPr>
      </w:pPr>
    </w:p>
    <w:p w14:paraId="3A114B55" w14:textId="77777777" w:rsidR="00205F8B" w:rsidRPr="00093448" w:rsidRDefault="00205F8B" w:rsidP="00205F8B">
      <w:pPr>
        <w:pStyle w:val="Heading3"/>
        <w:rPr>
          <w:rFonts w:ascii="Tahoma" w:hAnsi="Tahoma" w:cs="Tahoma"/>
          <w:lang w:val="fr-FR"/>
        </w:rPr>
      </w:pPr>
      <w:bookmarkStart w:id="1523" w:name="_81_System_Center"/>
      <w:bookmarkStart w:id="1524" w:name="_82_System_Center"/>
      <w:bookmarkStart w:id="1525" w:name="_83_System_Center"/>
      <w:bookmarkStart w:id="1526" w:name="_84__System"/>
      <w:bookmarkStart w:id="1527" w:name="_Toc336338353"/>
      <w:bookmarkStart w:id="1528" w:name="_Toc340763795"/>
      <w:bookmarkStart w:id="1529" w:name="Srv_88SystemCtrReportMgr2006"/>
      <w:bookmarkEnd w:id="1523"/>
      <w:bookmarkEnd w:id="1524"/>
      <w:bookmarkEnd w:id="1525"/>
      <w:bookmarkEnd w:id="1526"/>
      <w:bookmarkEnd w:id="1527"/>
      <w:r w:rsidRPr="00093448">
        <w:rPr>
          <w:rFonts w:ascii="Tahoma" w:hAnsi="Tahoma" w:cs="Tahoma"/>
          <w:caps/>
          <w:color w:val="F66400"/>
          <w:sz w:val="22"/>
          <w:vertAlign w:val="superscript"/>
          <w:lang w:val="fr-FR"/>
        </w:rPr>
        <w:t>86</w:t>
      </w:r>
      <w:r w:rsidRPr="00093448">
        <w:rPr>
          <w:rFonts w:ascii="Tahoma" w:hAnsi="Tahoma" w:cs="Tahoma"/>
          <w:caps/>
          <w:color w:val="F66400"/>
          <w:sz w:val="22"/>
          <w:lang w:val="fr-FR"/>
        </w:rPr>
        <w:t xml:space="preserve"> </w:t>
      </w:r>
      <w:r w:rsidRPr="00093448">
        <w:rPr>
          <w:rFonts w:ascii="Tahoma" w:hAnsi="Tahoma" w:cs="Tahoma"/>
          <w:color w:val="F66400"/>
          <w:sz w:val="22"/>
          <w:lang w:val="fr-FR"/>
        </w:rPr>
        <w:t>System Center Reporting Manager 2006</w:t>
      </w:r>
      <w:bookmarkEnd w:id="1528"/>
    </w:p>
    <w:bookmarkEnd w:id="1529"/>
    <w:p w14:paraId="3A114B56" w14:textId="77777777" w:rsidR="00205F8B" w:rsidRPr="00093448" w:rsidRDefault="00205F8B" w:rsidP="00205F8B">
      <w:pPr>
        <w:pStyle w:val="EndnoteText"/>
        <w:ind w:left="0"/>
        <w:rPr>
          <w:rFonts w:ascii="Tahoma" w:hAnsi="Tahoma" w:cs="Tahoma"/>
          <w:sz w:val="18"/>
          <w:szCs w:val="18"/>
        </w:rPr>
      </w:pPr>
    </w:p>
    <w:p w14:paraId="3A114B57" w14:textId="77777777" w:rsidR="00205F8B" w:rsidRPr="00093448" w:rsidRDefault="00205F8B" w:rsidP="00205F8B">
      <w:pPr>
        <w:pStyle w:val="EndnoteText"/>
        <w:ind w:left="720"/>
        <w:rPr>
          <w:rFonts w:ascii="Tahoma" w:hAnsi="Tahoma" w:cs="Tahoma"/>
        </w:rPr>
      </w:pPr>
      <w:r w:rsidRPr="00093448">
        <w:rPr>
          <w:rFonts w:ascii="Tahoma" w:hAnsi="Tahoma" w:cs="Tahoma"/>
          <w:sz w:val="18"/>
        </w:rPr>
        <w:t>Ce produit est en fin de vie et ne sera plus proposé.</w:t>
      </w:r>
    </w:p>
    <w:p w14:paraId="3A114B58" w14:textId="77777777" w:rsidR="00205F8B" w:rsidRPr="00093448" w:rsidRDefault="00205F8B" w:rsidP="00205F8B">
      <w:pPr>
        <w:pStyle w:val="EndnoteText"/>
        <w:ind w:left="720"/>
        <w:rPr>
          <w:rFonts w:ascii="Tahoma" w:hAnsi="Tahoma" w:cs="Tahoma"/>
          <w:sz w:val="18"/>
          <w:szCs w:val="18"/>
        </w:rPr>
      </w:pPr>
    </w:p>
    <w:p w14:paraId="3A114B59" w14:textId="77777777" w:rsidR="00205F8B" w:rsidRPr="00093448" w:rsidRDefault="00205F8B" w:rsidP="00205F8B">
      <w:pPr>
        <w:pStyle w:val="EndnoteText"/>
        <w:ind w:left="720"/>
        <w:rPr>
          <w:rFonts w:ascii="Tahoma" w:hAnsi="Tahoma" w:cs="Tahoma"/>
        </w:rPr>
      </w:pPr>
      <w:r w:rsidRPr="00093448">
        <w:rPr>
          <w:rFonts w:ascii="Tahoma" w:hAnsi="Tahoma" w:cs="Tahoma"/>
          <w:sz w:val="18"/>
          <w:u w:val="single"/>
        </w:rPr>
        <w:t>Concession de Licence Unique aux Détenteurs de Licences pour System Center Reporting Manager 2006</w:t>
      </w:r>
      <w:r w:rsidRPr="00093448">
        <w:rPr>
          <w:rFonts w:ascii="Tahoma" w:hAnsi="Tahoma" w:cs="Tahoma"/>
          <w:sz w:val="18"/>
        </w:rPr>
        <w:t> :</w:t>
      </w:r>
    </w:p>
    <w:p w14:paraId="3A114B5A" w14:textId="77777777" w:rsidR="00205F8B" w:rsidRPr="00093448" w:rsidRDefault="00205F8B" w:rsidP="00205F8B">
      <w:pPr>
        <w:pStyle w:val="EndnoteText"/>
        <w:ind w:left="720"/>
        <w:rPr>
          <w:rFonts w:ascii="Tahoma" w:hAnsi="Tahoma" w:cs="Tahoma"/>
          <w:sz w:val="18"/>
          <w:szCs w:val="18"/>
        </w:rPr>
      </w:pPr>
    </w:p>
    <w:p w14:paraId="3A114B5B" w14:textId="77777777" w:rsidR="00205F8B" w:rsidRPr="00093448" w:rsidRDefault="00205F8B" w:rsidP="00205F8B">
      <w:pPr>
        <w:pStyle w:val="EndnoteText"/>
        <w:ind w:left="720"/>
        <w:rPr>
          <w:rFonts w:ascii="Tahoma" w:hAnsi="Tahoma" w:cs="Tahoma"/>
        </w:rPr>
      </w:pPr>
      <w:r w:rsidRPr="00093448">
        <w:rPr>
          <w:rFonts w:ascii="Tahoma" w:hAnsi="Tahoma" w:cs="Tahoma"/>
          <w:sz w:val="18"/>
        </w:rPr>
        <w:t>En tant qu’exception unique liée à l’interruption de System Center Reporting Manager 2006, nous concédons aux clients Select, Entreprise, Licences Open, Open Value, Campus et School qui ont souscrit une Software Assurance pour chaque licence System Center Reporting Manager 2006 active au 31 mai 2010, les licences suivantes sans coûts supplémentaires, autres que les coûts des supports (le cas échéant) :</w:t>
      </w:r>
    </w:p>
    <w:p w14:paraId="3A114B5C" w14:textId="77777777" w:rsidR="00205F8B" w:rsidRPr="00093448" w:rsidRDefault="00205F8B" w:rsidP="00205F8B">
      <w:pPr>
        <w:pStyle w:val="EndnoteText"/>
        <w:rPr>
          <w:rFonts w:ascii="Tahoma" w:hAnsi="Tahoma" w:cs="Tahoma"/>
          <w:sz w:val="18"/>
          <w:szCs w:val="18"/>
        </w:rPr>
      </w:pPr>
    </w:p>
    <w:p w14:paraId="3A114B5D" w14:textId="77777777" w:rsidR="00205F8B" w:rsidRPr="00093448" w:rsidRDefault="00205F8B" w:rsidP="00937C22">
      <w:pPr>
        <w:pStyle w:val="EndnoteText"/>
        <w:numPr>
          <w:ilvl w:val="0"/>
          <w:numId w:val="7"/>
        </w:numPr>
        <w:tabs>
          <w:tab w:val="left" w:pos="1440"/>
        </w:tabs>
        <w:ind w:left="1440"/>
        <w:rPr>
          <w:rFonts w:ascii="Tahoma" w:hAnsi="Tahoma" w:cs="Tahoma"/>
        </w:rPr>
      </w:pPr>
      <w:r w:rsidRPr="00093448">
        <w:rPr>
          <w:rFonts w:ascii="Tahoma" w:hAnsi="Tahoma" w:cs="Tahoma"/>
          <w:sz w:val="18"/>
        </w:rPr>
        <w:t>Une licence System Center Service Manager 2010 Management Server (sans technologie SQL)</w:t>
      </w:r>
    </w:p>
    <w:p w14:paraId="3A114B5E" w14:textId="77777777" w:rsidR="00205F8B" w:rsidRPr="00093448" w:rsidRDefault="00205F8B" w:rsidP="00937C22">
      <w:pPr>
        <w:pStyle w:val="EndnoteText"/>
        <w:numPr>
          <w:ilvl w:val="0"/>
          <w:numId w:val="7"/>
        </w:numPr>
        <w:ind w:left="1440"/>
        <w:rPr>
          <w:rFonts w:ascii="Tahoma" w:hAnsi="Tahoma" w:cs="Tahoma"/>
        </w:rPr>
      </w:pPr>
      <w:r w:rsidRPr="00093448">
        <w:rPr>
          <w:rFonts w:ascii="Tahoma" w:hAnsi="Tahoma" w:cs="Tahoma"/>
          <w:sz w:val="18"/>
        </w:rPr>
        <w:t>Cinq licences System Center Service Manager 2010 Server Management</w:t>
      </w:r>
    </w:p>
    <w:p w14:paraId="3A114B5F" w14:textId="77777777" w:rsidR="00205F8B" w:rsidRPr="00093448" w:rsidRDefault="00205F8B" w:rsidP="00937C22">
      <w:pPr>
        <w:pStyle w:val="EndnoteText"/>
        <w:numPr>
          <w:ilvl w:val="0"/>
          <w:numId w:val="7"/>
        </w:numPr>
        <w:ind w:left="1440"/>
        <w:rPr>
          <w:rFonts w:ascii="Tahoma" w:hAnsi="Tahoma" w:cs="Tahoma"/>
        </w:rPr>
      </w:pPr>
      <w:r w:rsidRPr="00093448">
        <w:rPr>
          <w:rFonts w:ascii="Tahoma" w:hAnsi="Tahoma" w:cs="Tahoma"/>
          <w:sz w:val="18"/>
        </w:rPr>
        <w:t>Trente licences System Center Service Manager 2010 Client Management</w:t>
      </w:r>
    </w:p>
    <w:p w14:paraId="3A114B60" w14:textId="77777777" w:rsidR="00205F8B" w:rsidRPr="00093448" w:rsidRDefault="00205F8B" w:rsidP="00205F8B">
      <w:pPr>
        <w:pStyle w:val="EndnoteText"/>
        <w:ind w:left="0"/>
        <w:rPr>
          <w:rFonts w:ascii="Tahoma" w:hAnsi="Tahoma" w:cs="Tahoma"/>
          <w:sz w:val="18"/>
          <w:szCs w:val="18"/>
        </w:rPr>
      </w:pPr>
    </w:p>
    <w:p w14:paraId="3A114B61" w14:textId="77777777" w:rsidR="00205F8B" w:rsidRPr="00093448" w:rsidRDefault="00205F8B" w:rsidP="00205F8B">
      <w:pPr>
        <w:pStyle w:val="EndnoteText"/>
        <w:ind w:left="720"/>
        <w:rPr>
          <w:rFonts w:ascii="Tahoma" w:hAnsi="Tahoma" w:cs="Tahoma"/>
          <w:sz w:val="18"/>
          <w:szCs w:val="18"/>
        </w:rPr>
      </w:pPr>
      <w:r w:rsidRPr="00093448">
        <w:rPr>
          <w:rFonts w:ascii="Tahoma" w:hAnsi="Tahoma" w:cs="Tahoma"/>
          <w:sz w:val="18"/>
          <w:szCs w:val="18"/>
        </w:rPr>
        <w:t>Toutes les licences concédées au titre de cette offre incluront la Software Assurance. Cette couverture expirera à l’expiration de la couverture System Center Reporting Manager 2006 correspondante. À l’expiration de cette couverture, les clients auront la possibilité de renouveler leur Software Assurance pour</w:t>
      </w:r>
      <w:r w:rsidR="0085671B" w:rsidRPr="00093448">
        <w:rPr>
          <w:rFonts w:ascii="Tahoma" w:hAnsi="Tahoma" w:cs="Tahoma"/>
          <w:sz w:val="18"/>
          <w:szCs w:val="18"/>
        </w:rPr>
        <w:t> </w:t>
      </w:r>
      <w:r w:rsidRPr="00093448">
        <w:rPr>
          <w:rFonts w:ascii="Tahoma" w:hAnsi="Tahoma" w:cs="Tahoma"/>
          <w:sz w:val="18"/>
          <w:szCs w:val="18"/>
        </w:rPr>
        <w:t xml:space="preserve">les licences concédées. </w:t>
      </w:r>
    </w:p>
    <w:p w14:paraId="3A114B62" w14:textId="77777777" w:rsidR="00205F8B" w:rsidRPr="00093448" w:rsidRDefault="00205F8B" w:rsidP="00205F8B">
      <w:pPr>
        <w:pStyle w:val="EndnoteText"/>
        <w:ind w:left="720"/>
        <w:rPr>
          <w:rFonts w:ascii="Tahoma" w:hAnsi="Tahoma" w:cs="Tahoma"/>
          <w:sz w:val="18"/>
          <w:szCs w:val="18"/>
        </w:rPr>
      </w:pPr>
    </w:p>
    <w:p w14:paraId="3A114B63" w14:textId="77777777" w:rsidR="00205F8B" w:rsidRPr="00093448" w:rsidRDefault="00205F8B" w:rsidP="00205F8B">
      <w:pPr>
        <w:pStyle w:val="EndnoteText"/>
        <w:ind w:left="720"/>
        <w:rPr>
          <w:rFonts w:ascii="Tahoma" w:hAnsi="Tahoma" w:cs="Tahoma"/>
        </w:rPr>
      </w:pPr>
      <w:r w:rsidRPr="00093448">
        <w:rPr>
          <w:rFonts w:ascii="Tahoma" w:hAnsi="Tahoma" w:cs="Tahoma"/>
          <w:sz w:val="18"/>
        </w:rPr>
        <w:t>L’utilisation par le client du logiciel au titre de cette offre est soumise aux conditions générales de son contrat de licence et aux droits d’utilisation des logiciels du logiciel.</w:t>
      </w:r>
      <w:r w:rsidRPr="00093448">
        <w:rPr>
          <w:rFonts w:ascii="Tahoma" w:hAnsi="Tahoma" w:cs="Tahoma"/>
        </w:rPr>
        <w:t xml:space="preserve"> </w:t>
      </w:r>
      <w:r w:rsidRPr="00093448">
        <w:rPr>
          <w:rFonts w:ascii="Tahoma" w:hAnsi="Tahoma" w:cs="Tahoma"/>
          <w:sz w:val="18"/>
        </w:rPr>
        <w:t>Le droit d’utiliser le logiciel expire à l’expiration du droit d’utiliser la licence System Center Reporting Manager 2006 éligible.</w:t>
      </w:r>
      <w:r w:rsidRPr="00093448">
        <w:rPr>
          <w:rFonts w:ascii="Tahoma" w:hAnsi="Tahoma" w:cs="Tahoma"/>
        </w:rPr>
        <w:t xml:space="preserve"> </w:t>
      </w:r>
      <w:r w:rsidRPr="00093448">
        <w:rPr>
          <w:rFonts w:ascii="Tahoma" w:hAnsi="Tahoma" w:cs="Tahoma"/>
          <w:sz w:val="18"/>
        </w:rPr>
        <w:t>Les clients ne sont pas autorisés à transférer les licences concédées au titre de cette offre séparément des licences éligibles correspondantes.</w:t>
      </w:r>
    </w:p>
    <w:p w14:paraId="3A114B64" w14:textId="77777777" w:rsidR="00205F8B" w:rsidRPr="00093448" w:rsidRDefault="00205F8B" w:rsidP="00205F8B">
      <w:pPr>
        <w:pStyle w:val="EndnoteText"/>
        <w:ind w:left="720"/>
        <w:rPr>
          <w:rFonts w:ascii="Tahoma" w:hAnsi="Tahoma" w:cs="Tahoma"/>
        </w:rPr>
      </w:pPr>
    </w:p>
    <w:p w14:paraId="3A114B65" w14:textId="77777777" w:rsidR="00205F8B" w:rsidRPr="00093448" w:rsidRDefault="00205F8B" w:rsidP="00205F8B">
      <w:pPr>
        <w:ind w:left="720"/>
        <w:rPr>
          <w:rFonts w:cs="Tahoma"/>
          <w:lang w:val="fr-FR"/>
        </w:rPr>
      </w:pPr>
      <w:r w:rsidRPr="00093448">
        <w:rPr>
          <w:rFonts w:cs="Tahoma"/>
          <w:lang w:val="fr-FR"/>
        </w:rPr>
        <w:t xml:space="preserve">Les licences </w:t>
      </w:r>
      <w:r w:rsidRPr="00093448">
        <w:rPr>
          <w:rFonts w:cs="Tahoma"/>
          <w:color w:val="000000"/>
          <w:lang w:val="fr-FR"/>
        </w:rPr>
        <w:t>System Center Reporting Manager 2006</w:t>
      </w:r>
      <w:r w:rsidRPr="00093448">
        <w:rPr>
          <w:rFonts w:cs="Tahoma"/>
          <w:lang w:val="fr-FR"/>
        </w:rPr>
        <w:t xml:space="preserve"> achetées après le 31 mai 2010 dans le cadre de la procédure de régularisation annuelle pour les Accords de Mise en Œuvre Entreprise au titre desquels les licences </w:t>
      </w:r>
      <w:r w:rsidRPr="00093448">
        <w:rPr>
          <w:rFonts w:cs="Tahoma"/>
          <w:color w:val="000000"/>
          <w:lang w:val="fr-FR"/>
        </w:rPr>
        <w:t>System Center Reporting Manager 2006 o</w:t>
      </w:r>
      <w:r w:rsidRPr="00093448">
        <w:rPr>
          <w:rFonts w:cs="Tahoma"/>
          <w:lang w:val="fr-FR"/>
        </w:rPr>
        <w:t xml:space="preserve">nt été initialement achetées avant le 31 mai 2010 sont également éligibles pour des licences </w:t>
      </w:r>
      <w:r w:rsidRPr="00093448">
        <w:rPr>
          <w:rFonts w:cs="Tahoma"/>
          <w:color w:val="000000"/>
          <w:lang w:val="fr-FR"/>
        </w:rPr>
        <w:t>System Center Reporting Manager 2006 Management Server et des licences de Gestion Serveur</w:t>
      </w:r>
      <w:r w:rsidR="00680553" w:rsidRPr="00093448">
        <w:rPr>
          <w:rFonts w:cs="Tahoma"/>
          <w:color w:val="000000"/>
          <w:lang w:val="fr-FR"/>
        </w:rPr>
        <w:t xml:space="preserve"> </w:t>
      </w:r>
      <w:r w:rsidRPr="00093448">
        <w:rPr>
          <w:rFonts w:cs="Tahoma"/>
          <w:color w:val="000000"/>
          <w:lang w:val="fr-FR"/>
        </w:rPr>
        <w:t>/</w:t>
      </w:r>
      <w:r w:rsidR="00680553" w:rsidRPr="00093448">
        <w:rPr>
          <w:rFonts w:cs="Tahoma"/>
          <w:color w:val="000000"/>
          <w:lang w:val="fr-FR"/>
        </w:rPr>
        <w:t xml:space="preserve"> </w:t>
      </w:r>
      <w:r w:rsidRPr="00093448">
        <w:rPr>
          <w:rFonts w:cs="Tahoma"/>
          <w:color w:val="000000"/>
          <w:lang w:val="fr-FR"/>
        </w:rPr>
        <w:t>Client.</w:t>
      </w:r>
    </w:p>
    <w:p w14:paraId="3A114B66" w14:textId="77777777" w:rsidR="00205F8B" w:rsidRPr="00093448" w:rsidRDefault="00205F8B" w:rsidP="00205F8B">
      <w:pPr>
        <w:ind w:left="720"/>
        <w:rPr>
          <w:rFonts w:cs="Tahoma"/>
          <w:lang w:val="fr-FR"/>
        </w:rPr>
      </w:pPr>
    </w:p>
    <w:p w14:paraId="3A114B67" w14:textId="77777777" w:rsidR="00205F8B" w:rsidRPr="00093448" w:rsidRDefault="00205F8B" w:rsidP="00205F8B">
      <w:pPr>
        <w:pStyle w:val="EndnoteText"/>
        <w:ind w:left="720"/>
        <w:rPr>
          <w:rFonts w:ascii="Tahoma" w:hAnsi="Tahoma" w:cs="Tahoma"/>
        </w:rPr>
      </w:pPr>
      <w:r w:rsidRPr="00093448">
        <w:rPr>
          <w:rFonts w:ascii="Tahoma" w:hAnsi="Tahoma" w:cs="Tahoma"/>
          <w:bCs/>
          <w:sz w:val="18"/>
          <w:szCs w:val="18"/>
        </w:rPr>
        <w:t>Les Contrats Souscription Entreprise, Campus, School et Open Value Souscription donnent temporairement droit aux mêmes avantages jusqu’à l’expiration de l’Accord de Mise en Œuvre de Licence dès lors que les licences et Software Assurance sont valides durant la période promotionnelle et que les clients conservent leur abonnement.</w:t>
      </w:r>
      <w:r w:rsidRPr="00093448">
        <w:rPr>
          <w:rFonts w:ascii="Tahoma" w:hAnsi="Tahoma" w:cs="Tahoma"/>
        </w:rPr>
        <w:t xml:space="preserve"> </w:t>
      </w:r>
      <w:r w:rsidRPr="00093448">
        <w:rPr>
          <w:rFonts w:ascii="Tahoma" w:hAnsi="Tahoma" w:cs="Tahoma"/>
          <w:sz w:val="18"/>
        </w:rPr>
        <w:t>Ces avantages ne deviennent permanents qu’à l’exercice de l’option d’achat et restent régis par les conditions générales du contrat de licence du client.</w:t>
      </w:r>
    </w:p>
    <w:p w14:paraId="3A114B68" w14:textId="77777777" w:rsidR="00205F8B" w:rsidRPr="00093448" w:rsidRDefault="00205F8B" w:rsidP="00205F8B">
      <w:pPr>
        <w:pStyle w:val="EndnoteText"/>
        <w:rPr>
          <w:rFonts w:ascii="Tahoma" w:hAnsi="Tahoma" w:cs="Tahoma"/>
          <w:sz w:val="18"/>
          <w:szCs w:val="18"/>
        </w:rPr>
      </w:pPr>
    </w:p>
    <w:p w14:paraId="3A114B69" w14:textId="77777777" w:rsidR="00205F8B" w:rsidRPr="00093448" w:rsidRDefault="00205F8B" w:rsidP="00205F8B">
      <w:pPr>
        <w:pStyle w:val="Heading3"/>
        <w:rPr>
          <w:rFonts w:ascii="Tahoma" w:hAnsi="Tahoma" w:cs="Tahoma"/>
          <w:lang w:val="fr-FR"/>
        </w:rPr>
      </w:pPr>
      <w:bookmarkStart w:id="1530" w:name="_85_System_Center"/>
      <w:bookmarkStart w:id="1531" w:name="_98_System_Center"/>
      <w:bookmarkStart w:id="1532" w:name="_Toc336338354"/>
      <w:bookmarkStart w:id="1533" w:name="Srv_89SysCtrSvrMgmtSuiteEnterprise"/>
      <w:bookmarkStart w:id="1534" w:name="Srv_85SysCtrSvrMgmtSuiteEnterprise"/>
      <w:bookmarkStart w:id="1535" w:name="_87_System_Center"/>
      <w:bookmarkStart w:id="1536" w:name="_Toc340763796"/>
      <w:bookmarkEnd w:id="1530"/>
      <w:bookmarkEnd w:id="1531"/>
      <w:bookmarkEnd w:id="1532"/>
      <w:bookmarkEnd w:id="1533"/>
      <w:bookmarkEnd w:id="1534"/>
      <w:bookmarkEnd w:id="1535"/>
      <w:r w:rsidRPr="00093448">
        <w:rPr>
          <w:rFonts w:ascii="Tahoma" w:hAnsi="Tahoma" w:cs="Tahoma"/>
          <w:caps/>
          <w:color w:val="F66400"/>
          <w:sz w:val="22"/>
          <w:szCs w:val="22"/>
          <w:vertAlign w:val="superscript"/>
          <w:lang w:val="fr-FR"/>
        </w:rPr>
        <w:t>87</w:t>
      </w:r>
      <w:r w:rsidRPr="00093448">
        <w:rPr>
          <w:rFonts w:ascii="Tahoma" w:hAnsi="Tahoma" w:cs="Tahoma"/>
          <w:color w:val="F66400"/>
          <w:sz w:val="22"/>
          <w:szCs w:val="22"/>
          <w:lang w:val="fr-FR"/>
        </w:rPr>
        <w:t xml:space="preserve"> System Center Server Management Suite Enterprise</w:t>
      </w:r>
      <w:bookmarkEnd w:id="1536"/>
    </w:p>
    <w:p w14:paraId="3A114B6A" w14:textId="77777777" w:rsidR="00205F8B" w:rsidRPr="00093448" w:rsidRDefault="00205F8B" w:rsidP="00205F8B">
      <w:pPr>
        <w:pStyle w:val="EndnoteText"/>
        <w:ind w:left="720"/>
        <w:rPr>
          <w:rFonts w:ascii="Tahoma" w:hAnsi="Tahoma" w:cs="Tahoma"/>
          <w:sz w:val="18"/>
          <w:szCs w:val="18"/>
        </w:rPr>
      </w:pPr>
    </w:p>
    <w:p w14:paraId="3A114B6B" w14:textId="77777777" w:rsidR="00205F8B" w:rsidRPr="00093448" w:rsidRDefault="00205F8B" w:rsidP="00205F8B">
      <w:pPr>
        <w:pStyle w:val="EndnoteText"/>
        <w:ind w:left="720"/>
        <w:rPr>
          <w:rFonts w:ascii="Tahoma" w:hAnsi="Tahoma" w:cs="Tahoma"/>
        </w:rPr>
      </w:pPr>
      <w:r w:rsidRPr="00093448">
        <w:rPr>
          <w:rFonts w:ascii="Tahoma" w:hAnsi="Tahoma" w:cs="Tahoma"/>
          <w:color w:val="000000"/>
          <w:sz w:val="18"/>
        </w:rPr>
        <w:t>Ce produit est en fin de vie et ne sera plus proposé.</w:t>
      </w:r>
    </w:p>
    <w:p w14:paraId="3A114B6C" w14:textId="77777777" w:rsidR="00205F8B" w:rsidRPr="00093448" w:rsidRDefault="00205F8B" w:rsidP="00205F8B">
      <w:pPr>
        <w:pStyle w:val="FootnoteBulletLevel1"/>
        <w:tabs>
          <w:tab w:val="clear" w:pos="900"/>
        </w:tabs>
        <w:ind w:left="720" w:firstLine="0"/>
        <w:rPr>
          <w:rFonts w:ascii="Tahoma" w:hAnsi="Tahoma" w:cs="Tahoma"/>
          <w:lang w:val="fr-FR"/>
        </w:rPr>
      </w:pPr>
      <w:r w:rsidRPr="00093448">
        <w:rPr>
          <w:rFonts w:ascii="Tahoma" w:hAnsi="Tahoma" w:cs="Tahoma"/>
          <w:sz w:val="18"/>
          <w:u w:val="single"/>
          <w:lang w:val="fr-FR"/>
        </w:rPr>
        <w:t>Informations sur la concession unique de licence de transition System Center 2012</w:t>
      </w:r>
      <w:r w:rsidRPr="00093448">
        <w:rPr>
          <w:rFonts w:ascii="Tahoma" w:hAnsi="Tahoma" w:cs="Tahoma"/>
          <w:sz w:val="18"/>
          <w:lang w:val="fr-FR"/>
        </w:rPr>
        <w:t> :</w:t>
      </w:r>
    </w:p>
    <w:p w14:paraId="3A114B6D" w14:textId="77777777" w:rsidR="00205F8B" w:rsidRPr="00093448" w:rsidRDefault="00205F8B" w:rsidP="00205F8B">
      <w:pPr>
        <w:ind w:left="720"/>
        <w:rPr>
          <w:rFonts w:cs="Tahoma"/>
          <w:lang w:val="fr-FR"/>
        </w:rPr>
      </w:pPr>
      <w:r w:rsidRPr="00093448">
        <w:rPr>
          <w:rFonts w:cs="Tahoma"/>
          <w:lang w:val="fr-FR"/>
        </w:rPr>
        <w:t>Veuillez vous reporter à la note sur les offres System Center 2012 pour plus d’informations sur les</w:t>
      </w:r>
      <w:r w:rsidR="0085671B" w:rsidRPr="00093448">
        <w:rPr>
          <w:rFonts w:cs="Tahoma"/>
          <w:lang w:val="fr-FR"/>
        </w:rPr>
        <w:t> </w:t>
      </w:r>
      <w:r w:rsidRPr="00093448">
        <w:rPr>
          <w:rFonts w:cs="Tahoma"/>
          <w:lang w:val="fr-FR"/>
        </w:rPr>
        <w:t>concessions de licence de transition.</w:t>
      </w:r>
    </w:p>
    <w:p w14:paraId="3A114B6E" w14:textId="77777777" w:rsidR="00205F8B" w:rsidRPr="00093448" w:rsidRDefault="00205F8B" w:rsidP="00205F8B">
      <w:pPr>
        <w:ind w:left="720"/>
        <w:rPr>
          <w:rFonts w:cs="Tahoma"/>
          <w:lang w:val="fr-FR"/>
        </w:rPr>
      </w:pPr>
    </w:p>
    <w:p w14:paraId="3A114B6F" w14:textId="77777777" w:rsidR="00205F8B" w:rsidRPr="00093448" w:rsidRDefault="00205F8B" w:rsidP="00205F8B">
      <w:pPr>
        <w:ind w:left="720"/>
        <w:rPr>
          <w:rFonts w:cs="Tahoma"/>
          <w:lang w:val="fr-FR"/>
        </w:rPr>
      </w:pPr>
      <w:r w:rsidRPr="00093448">
        <w:rPr>
          <w:rFonts w:cs="Tahoma"/>
          <w:lang w:val="fr-FR"/>
        </w:rPr>
        <w:t xml:space="preserve">System Center Server Management Suite Enterprise n’a pas de version et les droits d’utilisation des logiciels y afférents sont déterminés par le statut de la Software Assurance System Center Server Management Suite Enterprise. </w:t>
      </w:r>
      <w:r w:rsidRPr="00093448">
        <w:rPr>
          <w:rFonts w:cs="Tahoma"/>
          <w:color w:val="000000"/>
          <w:lang w:val="fr-FR"/>
        </w:rPr>
        <w:t>Si la couverture est interrompue, les droits d’accès au titre des licences pour la durée des droits de propriété intellectuelle sont déterminés en fonction des droits d’utilisation des logiciels en vigueur avant l’interruption de la couverture.</w:t>
      </w:r>
      <w:r w:rsidRPr="00093448">
        <w:rPr>
          <w:rFonts w:cs="Tahoma"/>
          <w:lang w:val="fr-FR"/>
        </w:rPr>
        <w:t xml:space="preserve"> </w:t>
      </w:r>
    </w:p>
    <w:p w14:paraId="3A114B70" w14:textId="77777777" w:rsidR="00205F8B" w:rsidRPr="00093448" w:rsidRDefault="00205F8B" w:rsidP="00205F8B">
      <w:pPr>
        <w:ind w:left="720"/>
        <w:rPr>
          <w:rFonts w:cs="Tahoma"/>
          <w:lang w:val="fr-FR"/>
        </w:rPr>
      </w:pPr>
    </w:p>
    <w:p w14:paraId="3A114B71" w14:textId="77777777" w:rsidR="00205F8B" w:rsidRPr="00093448" w:rsidRDefault="00205F8B" w:rsidP="00205F8B">
      <w:pPr>
        <w:ind w:left="720"/>
        <w:jc w:val="both"/>
        <w:rPr>
          <w:rFonts w:cs="Tahoma"/>
          <w:lang w:val="fr-FR"/>
        </w:rPr>
      </w:pPr>
      <w:r w:rsidRPr="00093448">
        <w:rPr>
          <w:rFonts w:cs="Tahoma"/>
          <w:color w:val="000000"/>
          <w:lang w:val="fr-FR"/>
        </w:rPr>
        <w:t>Au 1er novembre 2010, une licence de System Center Server Management Suite Enterprise avec Software Assurance active prévoit des droits de gestion serveur pour les licences de gestion serveur System Center Enterprise d’Operations Manager 2007 R2, Configuration Manager 2007 R3, Data Protection Manager 2010, Service Manager 2010 et Virtual Machine Manager 2008 R2.</w:t>
      </w:r>
      <w:r w:rsidRPr="00093448">
        <w:rPr>
          <w:rFonts w:cs="Tahoma"/>
          <w:lang w:val="fr-FR"/>
        </w:rPr>
        <w:t xml:space="preserve"> </w:t>
      </w:r>
      <w:r w:rsidRPr="00093448">
        <w:rPr>
          <w:rFonts w:cs="Tahoma"/>
          <w:color w:val="000000"/>
          <w:lang w:val="fr-FR"/>
        </w:rPr>
        <w:t>De plus, la licence serveur de Virtual Machine Manager 2008 R2 et Data Protection Manager 2010 est incluse.</w:t>
      </w:r>
      <w:r w:rsidRPr="00093448">
        <w:rPr>
          <w:rFonts w:cs="Tahoma"/>
          <w:lang w:val="fr-FR"/>
        </w:rPr>
        <w:t xml:space="preserve"> </w:t>
      </w:r>
      <w:r w:rsidRPr="00093448">
        <w:rPr>
          <w:rFonts w:cs="Tahoma"/>
          <w:color w:val="000000"/>
          <w:lang w:val="fr-FR"/>
        </w:rPr>
        <w:t xml:space="preserve">Lisez attentivement les Droits d’Utilisation des Logiciels. </w:t>
      </w:r>
    </w:p>
    <w:p w14:paraId="3A114B72" w14:textId="77777777" w:rsidR="00205F8B" w:rsidRPr="00093448" w:rsidRDefault="00205F8B" w:rsidP="00205F8B">
      <w:pPr>
        <w:ind w:left="720"/>
        <w:rPr>
          <w:rFonts w:cs="Tahoma"/>
          <w:lang w:val="fr-FR"/>
        </w:rPr>
      </w:pPr>
      <w:r w:rsidRPr="00093448">
        <w:rPr>
          <w:rFonts w:cs="Tahoma"/>
          <w:u w:val="single"/>
          <w:lang w:val="fr-FR"/>
        </w:rPr>
        <w:t>Concession de licence</w:t>
      </w:r>
      <w:r w:rsidRPr="00093448">
        <w:rPr>
          <w:rFonts w:cs="Tahoma"/>
          <w:lang w:val="fr-FR"/>
        </w:rPr>
        <w:t xml:space="preserve"> :</w:t>
      </w:r>
    </w:p>
    <w:p w14:paraId="3A114B73" w14:textId="77777777" w:rsidR="00205F8B" w:rsidRPr="00093448" w:rsidRDefault="00205F8B" w:rsidP="00205F8B">
      <w:pPr>
        <w:pStyle w:val="FootnoteBulletLevel1"/>
        <w:tabs>
          <w:tab w:val="left" w:pos="900"/>
        </w:tabs>
        <w:ind w:left="720" w:firstLine="0"/>
        <w:rPr>
          <w:rFonts w:ascii="Tahoma" w:hAnsi="Tahoma" w:cs="Tahoma"/>
          <w:lang w:val="fr-FR"/>
        </w:rPr>
      </w:pPr>
      <w:r w:rsidRPr="00093448">
        <w:rPr>
          <w:rFonts w:ascii="Tahoma" w:hAnsi="Tahoma" w:cs="Tahoma"/>
          <w:sz w:val="18"/>
          <w:lang w:val="fr-FR"/>
        </w:rPr>
        <w:t>Concession de Licence Unique de System Center Server Management Suite Datacenter (SMSD) aux Détenteurs de Licences pour System Center Server Management Suite Enterprise (SMSE) :</w:t>
      </w:r>
    </w:p>
    <w:p w14:paraId="3A114B74" w14:textId="77777777" w:rsidR="00205F8B" w:rsidRPr="00093448" w:rsidRDefault="00205F8B" w:rsidP="00205F8B">
      <w:pPr>
        <w:pStyle w:val="FootnoteBulletLevel1"/>
        <w:tabs>
          <w:tab w:val="clear" w:pos="900"/>
          <w:tab w:val="left" w:pos="720"/>
        </w:tabs>
        <w:ind w:left="720" w:firstLine="0"/>
        <w:rPr>
          <w:rFonts w:ascii="Tahoma" w:hAnsi="Tahoma" w:cs="Tahoma"/>
          <w:lang w:val="fr-FR"/>
        </w:rPr>
      </w:pPr>
      <w:r w:rsidRPr="00093448">
        <w:rPr>
          <w:rFonts w:ascii="Tahoma" w:hAnsi="Tahoma" w:cs="Tahoma"/>
          <w:sz w:val="18"/>
          <w:lang w:val="fr-FR"/>
        </w:rPr>
        <w:t>En tant qu’exception unique liée à la transition de SMSE* d’une suite permettant la gestion d’un nombre illimité d’environnements de système d’exploitation sur un dispositif sous licence à une suite permettant le gestion de quatre (4) environnements de système d’exploitation au maximum sur un dispositif sous licence, nous concédons aux clients Select, Entreprise, Licences Open, Open Value, Campus et School qui ont souscrit une Software Assurance active pour SMSE au 1er juillet 2009, les licences suivantes :</w:t>
      </w:r>
    </w:p>
    <w:p w14:paraId="3A114B75" w14:textId="77777777" w:rsidR="00205F8B" w:rsidRPr="00093448" w:rsidRDefault="00205F8B" w:rsidP="00937C22">
      <w:pPr>
        <w:numPr>
          <w:ilvl w:val="0"/>
          <w:numId w:val="3"/>
        </w:numPr>
        <w:spacing w:before="100" w:beforeAutospacing="1" w:after="100" w:afterAutospacing="1"/>
        <w:ind w:left="1440"/>
        <w:rPr>
          <w:rFonts w:cs="Tahoma"/>
          <w:lang w:val="fr-FR"/>
        </w:rPr>
      </w:pPr>
      <w:r w:rsidRPr="00093448">
        <w:rPr>
          <w:rFonts w:cs="Tahoma"/>
          <w:color w:val="000000"/>
          <w:lang w:val="fr-FR"/>
        </w:rPr>
        <w:t>Quatre (4) licences SMSD complémentaires pour chaque licence SMSE éligible avec Software Assurance active détenue par le client au 1er juillet 2009. Chaque ensemble des quatre (4) licences SMSD concédées doit être attribué à un seul dispositif et ne peut pas être dissocié pour une utilisation sur plusieurs dispositifs.</w:t>
      </w:r>
    </w:p>
    <w:p w14:paraId="3A114B76" w14:textId="77777777" w:rsidR="00205F8B" w:rsidRPr="00093448" w:rsidRDefault="00205F8B" w:rsidP="00205F8B">
      <w:pPr>
        <w:pStyle w:val="FootnoteBulletLevel1"/>
        <w:tabs>
          <w:tab w:val="clear" w:pos="900"/>
        </w:tabs>
        <w:ind w:left="720" w:firstLine="0"/>
        <w:rPr>
          <w:rFonts w:ascii="Tahoma" w:hAnsi="Tahoma" w:cs="Tahoma"/>
          <w:lang w:val="fr-FR"/>
        </w:rPr>
      </w:pPr>
      <w:r w:rsidRPr="00093448">
        <w:rPr>
          <w:rFonts w:ascii="Tahoma" w:hAnsi="Tahoma" w:cs="Tahoma"/>
          <w:sz w:val="18"/>
          <w:lang w:val="fr-FR"/>
        </w:rPr>
        <w:t>Les droits de gestion associés aux licences SMSD complémentaires sont concédés à la place des droits de gestion associés à la licence SMSE éligible.</w:t>
      </w:r>
      <w:r w:rsidRPr="00093448">
        <w:rPr>
          <w:rFonts w:ascii="Tahoma" w:hAnsi="Tahoma" w:cs="Tahoma"/>
          <w:lang w:val="fr-FR"/>
        </w:rPr>
        <w:t xml:space="preserve"> </w:t>
      </w:r>
      <w:r w:rsidRPr="00093448">
        <w:rPr>
          <w:rFonts w:ascii="Tahoma" w:hAnsi="Tahoma" w:cs="Tahoma"/>
          <w:sz w:val="18"/>
          <w:lang w:val="fr-FR"/>
        </w:rPr>
        <w:t>À l’attribution des licences SMSD concédées, le client renonce à ses droits de gestion au titre de la licence SMSE correspondante.</w:t>
      </w:r>
    </w:p>
    <w:p w14:paraId="3A114B77" w14:textId="77777777" w:rsidR="00205F8B" w:rsidRPr="00093448" w:rsidRDefault="00205F8B" w:rsidP="00205F8B">
      <w:pPr>
        <w:pStyle w:val="FootnoteBulletLevel1"/>
        <w:tabs>
          <w:tab w:val="clear" w:pos="900"/>
        </w:tabs>
        <w:ind w:left="720" w:firstLine="0"/>
        <w:rPr>
          <w:rFonts w:ascii="Tahoma" w:hAnsi="Tahoma" w:cs="Tahoma"/>
          <w:sz w:val="18"/>
          <w:lang w:val="fr-FR"/>
        </w:rPr>
      </w:pPr>
      <w:r w:rsidRPr="00093448">
        <w:rPr>
          <w:rFonts w:ascii="Tahoma" w:hAnsi="Tahoma" w:cs="Tahoma"/>
          <w:sz w:val="18"/>
          <w:lang w:val="fr-FR"/>
        </w:rPr>
        <w:t>Toute licence concédée au titre de cette offre est assujettie à la limitation suivante :</w:t>
      </w:r>
      <w:r w:rsidRPr="00093448">
        <w:rPr>
          <w:rFonts w:ascii="Tahoma" w:hAnsi="Tahoma" w:cs="Tahoma"/>
          <w:color w:val="000000"/>
          <w:sz w:val="18"/>
          <w:lang w:val="fr-FR"/>
        </w:rPr>
        <w:t xml:space="preserve"> </w:t>
      </w:r>
      <w:r w:rsidRPr="00093448">
        <w:rPr>
          <w:rFonts w:ascii="Tahoma" w:hAnsi="Tahoma" w:cs="Tahoma"/>
          <w:sz w:val="18"/>
          <w:lang w:val="fr-FR"/>
        </w:rPr>
        <w:t>chaque ensemble des licences SMSD concédées doit être attribué à un seul dispositif.</w:t>
      </w:r>
    </w:p>
    <w:p w14:paraId="3A114B78" w14:textId="77777777" w:rsidR="00205F8B" w:rsidRPr="00093448" w:rsidRDefault="00205F8B" w:rsidP="00205F8B">
      <w:pPr>
        <w:pStyle w:val="FootnoteBulletLevel1"/>
        <w:tabs>
          <w:tab w:val="clear" w:pos="900"/>
        </w:tabs>
        <w:ind w:left="720" w:firstLine="0"/>
        <w:rPr>
          <w:rFonts w:ascii="Tahoma" w:hAnsi="Tahoma" w:cs="Tahoma"/>
          <w:lang w:val="fr-FR"/>
        </w:rPr>
      </w:pPr>
      <w:r w:rsidRPr="00093448">
        <w:rPr>
          <w:rFonts w:ascii="Tahoma" w:hAnsi="Tahoma" w:cs="Tahoma"/>
          <w:color w:val="000000"/>
          <w:sz w:val="18"/>
          <w:u w:val="single"/>
          <w:lang w:val="fr-FR"/>
        </w:rPr>
        <w:t>Options au moment du renouvellement de la Software Assurance</w:t>
      </w:r>
      <w:r w:rsidRPr="00093448">
        <w:rPr>
          <w:rFonts w:ascii="Tahoma" w:hAnsi="Tahoma" w:cs="Tahoma"/>
          <w:lang w:val="fr-FR"/>
        </w:rPr>
        <w:t xml:space="preserve"> </w:t>
      </w:r>
    </w:p>
    <w:p w14:paraId="3A114B79" w14:textId="77777777" w:rsidR="00205F8B" w:rsidRPr="00093448" w:rsidRDefault="00205F8B" w:rsidP="00205F8B">
      <w:pPr>
        <w:pStyle w:val="FootnoteBulletLevel1"/>
        <w:tabs>
          <w:tab w:val="clear" w:pos="900"/>
        </w:tabs>
        <w:ind w:left="720" w:firstLine="0"/>
        <w:rPr>
          <w:rFonts w:ascii="Tahoma" w:hAnsi="Tahoma" w:cs="Tahoma"/>
          <w:lang w:val="fr-FR"/>
        </w:rPr>
      </w:pPr>
      <w:r w:rsidRPr="00093448">
        <w:rPr>
          <w:rFonts w:ascii="Tahoma" w:hAnsi="Tahoma" w:cs="Tahoma"/>
          <w:color w:val="000000"/>
          <w:sz w:val="18"/>
          <w:lang w:val="fr-FR"/>
        </w:rPr>
        <w:t>Toutes les licences concédées au titre de cette offre incluent une Software Assurance qui expire à l’expiration des licences éligibles correspondantes.</w:t>
      </w:r>
      <w:r w:rsidRPr="00093448">
        <w:rPr>
          <w:rFonts w:ascii="Tahoma" w:hAnsi="Tahoma" w:cs="Tahoma"/>
          <w:lang w:val="fr-FR"/>
        </w:rPr>
        <w:t xml:space="preserve"> </w:t>
      </w:r>
      <w:r w:rsidRPr="00093448">
        <w:rPr>
          <w:rFonts w:ascii="Tahoma" w:hAnsi="Tahoma" w:cs="Tahoma"/>
          <w:sz w:val="18"/>
          <w:lang w:val="fr-FR"/>
        </w:rPr>
        <w:t>À l’expiration de la Software Assurance, les clients auront la possibilité de la renouveler en choisissant l’une des options suivantes :</w:t>
      </w:r>
    </w:p>
    <w:p w14:paraId="3A114B7A" w14:textId="77777777" w:rsidR="00205F8B" w:rsidRPr="00093448" w:rsidRDefault="00205F8B" w:rsidP="00937C22">
      <w:pPr>
        <w:pStyle w:val="FootnoteBulletLevel1"/>
        <w:numPr>
          <w:ilvl w:val="0"/>
          <w:numId w:val="13"/>
        </w:numPr>
        <w:tabs>
          <w:tab w:val="left" w:pos="720"/>
        </w:tabs>
        <w:ind w:left="1440"/>
        <w:rPr>
          <w:rFonts w:ascii="Tahoma" w:hAnsi="Tahoma" w:cs="Tahoma"/>
          <w:lang w:val="fr-FR"/>
        </w:rPr>
      </w:pPr>
      <w:r w:rsidRPr="00093448">
        <w:rPr>
          <w:rFonts w:ascii="Tahoma" w:hAnsi="Tahoma" w:cs="Tahoma"/>
          <w:sz w:val="18"/>
          <w:lang w:val="fr-FR"/>
        </w:rPr>
        <w:t>Les clients peuvent renouveler la couverture pour leur licence SMSE d’origine.</w:t>
      </w:r>
      <w:r w:rsidRPr="00093448">
        <w:rPr>
          <w:rFonts w:ascii="Tahoma" w:hAnsi="Tahoma" w:cs="Tahoma"/>
          <w:lang w:val="fr-FR"/>
        </w:rPr>
        <w:t xml:space="preserve"> </w:t>
      </w:r>
      <w:r w:rsidRPr="00093448">
        <w:rPr>
          <w:rFonts w:ascii="Tahoma" w:hAnsi="Tahoma" w:cs="Tahoma"/>
          <w:sz w:val="18"/>
          <w:lang w:val="fr-FR"/>
        </w:rPr>
        <w:t>Les droits de gestion au titre de la Software Assurance SMSE seront déterminés par les droits applicables à SMSE au moment du renouvellement.</w:t>
      </w:r>
      <w:r w:rsidRPr="00093448">
        <w:rPr>
          <w:rFonts w:ascii="Tahoma" w:hAnsi="Tahoma" w:cs="Tahoma"/>
          <w:lang w:val="fr-FR"/>
        </w:rPr>
        <w:t xml:space="preserve"> </w:t>
      </w:r>
      <w:r w:rsidRPr="00093448">
        <w:rPr>
          <w:rFonts w:ascii="Tahoma" w:hAnsi="Tahoma" w:cs="Tahoma"/>
          <w:sz w:val="18"/>
          <w:lang w:val="fr-FR"/>
        </w:rPr>
        <w:t>Au moment du renouvellement de la licence SMSE d’origine, le client renonce à ses droits concernant les quatre licences SMSD complémentaires.</w:t>
      </w:r>
    </w:p>
    <w:p w14:paraId="3A114B7B" w14:textId="77777777" w:rsidR="00205F8B" w:rsidRPr="00093448" w:rsidRDefault="00205F8B" w:rsidP="00937C22">
      <w:pPr>
        <w:pStyle w:val="FootnoteBulletLevel1"/>
        <w:numPr>
          <w:ilvl w:val="0"/>
          <w:numId w:val="14"/>
        </w:numPr>
        <w:tabs>
          <w:tab w:val="left" w:pos="720"/>
        </w:tabs>
        <w:ind w:left="1440"/>
        <w:rPr>
          <w:rFonts w:ascii="Tahoma" w:hAnsi="Tahoma" w:cs="Tahoma"/>
          <w:lang w:val="fr-FR"/>
        </w:rPr>
      </w:pPr>
      <w:r w:rsidRPr="00093448">
        <w:rPr>
          <w:rFonts w:ascii="Tahoma" w:hAnsi="Tahoma" w:cs="Tahoma"/>
          <w:sz w:val="18"/>
          <w:lang w:val="fr-FR"/>
        </w:rPr>
        <w:t>Les clients peuvent renouveler la couverture pour leurs licences SMSD complémentaires.</w:t>
      </w:r>
    </w:p>
    <w:p w14:paraId="3A114B7C" w14:textId="77777777" w:rsidR="00205F8B" w:rsidRPr="00093448" w:rsidRDefault="00205F8B" w:rsidP="00937C22">
      <w:pPr>
        <w:pStyle w:val="FootnoteBulletLevel1"/>
        <w:numPr>
          <w:ilvl w:val="2"/>
          <w:numId w:val="15"/>
        </w:numPr>
        <w:tabs>
          <w:tab w:val="left" w:pos="720"/>
        </w:tabs>
        <w:ind w:left="1800"/>
        <w:rPr>
          <w:rFonts w:ascii="Tahoma" w:hAnsi="Tahoma" w:cs="Tahoma"/>
          <w:lang w:val="fr-FR"/>
        </w:rPr>
      </w:pPr>
      <w:r w:rsidRPr="00093448">
        <w:rPr>
          <w:rFonts w:ascii="Tahoma" w:hAnsi="Tahoma" w:cs="Tahoma"/>
          <w:sz w:val="18"/>
          <w:lang w:val="fr-FR"/>
        </w:rPr>
        <w:t>Les clients peuvent renouveler la couverture de toutes les licences SMSD dans l’ensemble des quatre (4) licences SMSD complémentaires concédées au titre de cette offre.</w:t>
      </w:r>
      <w:r w:rsidRPr="00093448">
        <w:rPr>
          <w:rFonts w:ascii="Tahoma" w:hAnsi="Tahoma" w:cs="Tahoma"/>
          <w:lang w:val="fr-FR"/>
        </w:rPr>
        <w:t xml:space="preserve"> </w:t>
      </w:r>
      <w:r w:rsidRPr="00093448">
        <w:rPr>
          <w:rFonts w:ascii="Tahoma" w:hAnsi="Tahoma" w:cs="Tahoma"/>
          <w:sz w:val="18"/>
          <w:lang w:val="fr-FR"/>
        </w:rPr>
        <w:t>En choisissant cette option, l’exigence relative à l’attribution de l’ensemble des quatre (4) licences à un seul dispositif est annulée.</w:t>
      </w:r>
    </w:p>
    <w:p w14:paraId="3A114B7D" w14:textId="77777777" w:rsidR="00205F8B" w:rsidRPr="00093448" w:rsidRDefault="00205F8B" w:rsidP="00937C22">
      <w:pPr>
        <w:pStyle w:val="FootnoteBulletLevel1"/>
        <w:numPr>
          <w:ilvl w:val="2"/>
          <w:numId w:val="15"/>
        </w:numPr>
        <w:tabs>
          <w:tab w:val="left" w:pos="720"/>
        </w:tabs>
        <w:ind w:left="1800"/>
        <w:rPr>
          <w:rFonts w:ascii="Tahoma" w:hAnsi="Tahoma" w:cs="Tahoma"/>
          <w:lang w:val="fr-FR"/>
        </w:rPr>
      </w:pPr>
      <w:r w:rsidRPr="00093448">
        <w:rPr>
          <w:rFonts w:ascii="Tahoma" w:hAnsi="Tahoma" w:cs="Tahoma"/>
          <w:sz w:val="18"/>
          <w:lang w:val="fr-FR"/>
        </w:rPr>
        <w:t>Les clients qui renouvellent leur Software Assurance avant le 1er juillet 2011 peuvent renouveler la couverture pour deux (2) licences SMSD complémentaires sur les quatre concédées au titre de cette offre.</w:t>
      </w:r>
      <w:r w:rsidRPr="00093448">
        <w:rPr>
          <w:rFonts w:ascii="Tahoma" w:hAnsi="Tahoma" w:cs="Tahoma"/>
          <w:lang w:val="fr-FR"/>
        </w:rPr>
        <w:t xml:space="preserve"> </w:t>
      </w:r>
      <w:r w:rsidRPr="00093448">
        <w:rPr>
          <w:rFonts w:ascii="Tahoma" w:hAnsi="Tahoma" w:cs="Tahoma"/>
          <w:sz w:val="18"/>
          <w:lang w:val="fr-FR"/>
        </w:rPr>
        <w:t>S’ils procèdent ainsi, ils disposeront d’une couverture pour les quatre (4) licences SMSD d’un même ensemble.</w:t>
      </w:r>
      <w:r w:rsidRPr="00093448">
        <w:rPr>
          <w:rFonts w:ascii="Tahoma" w:hAnsi="Tahoma" w:cs="Tahoma"/>
          <w:lang w:val="fr-FR"/>
        </w:rPr>
        <w:t xml:space="preserve"> </w:t>
      </w:r>
      <w:r w:rsidRPr="00093448">
        <w:rPr>
          <w:rFonts w:ascii="Tahoma" w:hAnsi="Tahoma" w:cs="Tahoma"/>
          <w:sz w:val="18"/>
          <w:lang w:val="fr-FR"/>
        </w:rPr>
        <w:t>En choisissant cette option, l’exigence relative à l’attribution de l’ensemble des quatre (4) licences continue de s’appliquer jusqu’au renouvellement.</w:t>
      </w:r>
      <w:r w:rsidRPr="00093448">
        <w:rPr>
          <w:rFonts w:ascii="Tahoma" w:hAnsi="Tahoma" w:cs="Tahoma"/>
          <w:lang w:val="fr-FR"/>
        </w:rPr>
        <w:t xml:space="preserve"> </w:t>
      </w:r>
      <w:r w:rsidRPr="00093448">
        <w:rPr>
          <w:rFonts w:ascii="Tahoma" w:hAnsi="Tahoma" w:cs="Tahoma"/>
          <w:sz w:val="18"/>
          <w:lang w:val="fr-FR"/>
        </w:rPr>
        <w:t>Lors du renouvellement ultérieur de la Software Assurance, les clients peuvent renouveler la couverture des licences SMSD dont ils ont besoin, dans chaque ensemble de quatre licences SMSD complémentaires.</w:t>
      </w:r>
      <w:r w:rsidRPr="00093448">
        <w:rPr>
          <w:rFonts w:ascii="Tahoma" w:hAnsi="Tahoma" w:cs="Tahoma"/>
          <w:lang w:val="fr-FR"/>
        </w:rPr>
        <w:t xml:space="preserve"> </w:t>
      </w:r>
      <w:r w:rsidRPr="00093448">
        <w:rPr>
          <w:rFonts w:ascii="Tahoma" w:hAnsi="Tahoma" w:cs="Tahoma"/>
          <w:sz w:val="18"/>
          <w:lang w:val="fr-FR"/>
        </w:rPr>
        <w:t>À cette date, distincte de celle du premier renouvellement, toute licence SMSD dont la couverture n’est plus renouvelée continuera d’être couverte par la Software Assurance.</w:t>
      </w:r>
      <w:r w:rsidRPr="00093448">
        <w:rPr>
          <w:rFonts w:ascii="Tahoma" w:hAnsi="Tahoma" w:cs="Tahoma"/>
          <w:lang w:val="fr-FR"/>
        </w:rPr>
        <w:t xml:space="preserve"> </w:t>
      </w:r>
      <w:r w:rsidRPr="00093448">
        <w:rPr>
          <w:rFonts w:ascii="Tahoma" w:hAnsi="Tahoma" w:cs="Tahoma"/>
          <w:sz w:val="18"/>
          <w:lang w:val="fr-FR"/>
        </w:rPr>
        <w:t>L’exigence relative à l’attribution de l’ensemble des quatre licences SMSD complémentaires à un seul dispositif est annulée au moment de ce renouvellement ultérieur, uniquement si la couverture des quatre (4) licences SMSD est renouvelée.</w:t>
      </w:r>
    </w:p>
    <w:p w14:paraId="3A114B7E" w14:textId="77777777" w:rsidR="00205F8B" w:rsidRPr="00093448" w:rsidRDefault="00205F8B" w:rsidP="00205F8B">
      <w:pPr>
        <w:pStyle w:val="FootnoteBulletLevel1"/>
        <w:tabs>
          <w:tab w:val="clear" w:pos="900"/>
          <w:tab w:val="left" w:pos="720"/>
        </w:tabs>
        <w:ind w:left="720" w:firstLine="0"/>
        <w:rPr>
          <w:rFonts w:ascii="Tahoma" w:hAnsi="Tahoma" w:cs="Tahoma"/>
          <w:lang w:val="fr-FR"/>
        </w:rPr>
      </w:pPr>
      <w:r w:rsidRPr="00093448">
        <w:rPr>
          <w:rFonts w:ascii="Tahoma" w:hAnsi="Tahoma" w:cs="Tahoma"/>
          <w:sz w:val="18"/>
          <w:u w:val="single"/>
          <w:lang w:val="fr-FR"/>
        </w:rPr>
        <w:t>Suppression de la limitation relative à l’attribution à un seul dispositif de chaque ensemble des quatre (4) licences SMSD concédées</w:t>
      </w:r>
    </w:p>
    <w:p w14:paraId="3A114B7F" w14:textId="77777777" w:rsidR="00205F8B" w:rsidRPr="00093448" w:rsidRDefault="00205F8B" w:rsidP="00205F8B">
      <w:pPr>
        <w:pStyle w:val="FootnoteBulletLevel1"/>
        <w:tabs>
          <w:tab w:val="clear" w:pos="900"/>
          <w:tab w:val="left" w:pos="720"/>
        </w:tabs>
        <w:ind w:left="720" w:firstLine="0"/>
        <w:rPr>
          <w:rFonts w:ascii="Tahoma" w:hAnsi="Tahoma" w:cs="Tahoma"/>
          <w:lang w:val="fr-FR"/>
        </w:rPr>
      </w:pPr>
      <w:r w:rsidRPr="00093448">
        <w:rPr>
          <w:rFonts w:ascii="Tahoma" w:hAnsi="Tahoma" w:cs="Tahoma"/>
          <w:sz w:val="18"/>
          <w:lang w:val="fr-FR"/>
        </w:rPr>
        <w:t>À toute date précédant le premier renouvellement de la Software Assurance après cette concession, les clients peuvent ignorer l’exigence relative à l’attribution à un seul dispositif de chaque ensemble de quatre (4) licences SMSD.</w:t>
      </w:r>
      <w:r w:rsidRPr="00093448">
        <w:rPr>
          <w:rFonts w:ascii="Tahoma" w:hAnsi="Tahoma" w:cs="Tahoma"/>
          <w:lang w:val="fr-FR"/>
        </w:rPr>
        <w:t xml:space="preserve"> </w:t>
      </w:r>
      <w:r w:rsidRPr="00093448">
        <w:rPr>
          <w:rFonts w:ascii="Tahoma" w:hAnsi="Tahoma" w:cs="Tahoma"/>
          <w:sz w:val="18"/>
          <w:lang w:val="fr-FR"/>
        </w:rPr>
        <w:t>Pour cela, ils doivent faire l’acquisition d’une Software Assurance pour deux (2) licences SMSD dans un ensemble donné de quatre licences SMSD complémentaires.</w:t>
      </w:r>
      <w:r w:rsidRPr="00093448">
        <w:rPr>
          <w:rFonts w:ascii="Tahoma" w:hAnsi="Tahoma" w:cs="Tahoma"/>
          <w:lang w:val="fr-FR"/>
        </w:rPr>
        <w:t xml:space="preserve"> </w:t>
      </w:r>
    </w:p>
    <w:p w14:paraId="3A114B80" w14:textId="77777777" w:rsidR="00205F8B" w:rsidRPr="00093448" w:rsidRDefault="00205F8B" w:rsidP="00205F8B">
      <w:pPr>
        <w:pStyle w:val="FootnoteBulletLevel1"/>
        <w:tabs>
          <w:tab w:val="clear" w:pos="900"/>
          <w:tab w:val="left" w:pos="720"/>
        </w:tabs>
        <w:ind w:left="720" w:firstLine="0"/>
        <w:rPr>
          <w:rFonts w:ascii="Tahoma" w:hAnsi="Tahoma" w:cs="Tahoma"/>
          <w:lang w:val="fr-FR"/>
        </w:rPr>
      </w:pPr>
      <w:r w:rsidRPr="00093448">
        <w:rPr>
          <w:rFonts w:ascii="Tahoma" w:hAnsi="Tahoma" w:cs="Tahoma"/>
          <w:sz w:val="18"/>
          <w:lang w:val="fr-FR"/>
        </w:rPr>
        <w:t>Le droit d’utiliser le logiciel concédé au client au titre des licences SMSD complémentaires est attesté par cette note relative au produit et la preuve de ses licences éligibles correspondantes.</w:t>
      </w:r>
      <w:r w:rsidRPr="00093448">
        <w:rPr>
          <w:rFonts w:ascii="Tahoma" w:hAnsi="Tahoma" w:cs="Tahoma"/>
          <w:lang w:val="fr-FR"/>
        </w:rPr>
        <w:t xml:space="preserve"> </w:t>
      </w:r>
      <w:r w:rsidRPr="00093448">
        <w:rPr>
          <w:rFonts w:ascii="Tahoma" w:hAnsi="Tahoma" w:cs="Tahoma"/>
          <w:sz w:val="18"/>
          <w:lang w:val="fr-FR"/>
        </w:rPr>
        <w:t>L’utilisation par le client du logiciel au titre de cette offre est soumise aux conditions générales de son contrat de licence et aux droits d’utilisation des logiciels du logiciel.</w:t>
      </w:r>
      <w:r w:rsidRPr="00093448">
        <w:rPr>
          <w:rFonts w:ascii="Tahoma" w:hAnsi="Tahoma" w:cs="Tahoma"/>
          <w:lang w:val="fr-FR"/>
        </w:rPr>
        <w:t xml:space="preserve"> </w:t>
      </w:r>
      <w:r w:rsidRPr="00093448">
        <w:rPr>
          <w:rFonts w:ascii="Tahoma" w:hAnsi="Tahoma" w:cs="Tahoma"/>
          <w:sz w:val="18"/>
          <w:lang w:val="fr-FR"/>
        </w:rPr>
        <w:t>Le droit d’utiliser le logiciel au titre des licences complémentaires expire à l’expiration du droit d’utiliser le logiciel au titre des licences éligibles.</w:t>
      </w:r>
      <w:r w:rsidRPr="00093448">
        <w:rPr>
          <w:rFonts w:ascii="Tahoma" w:hAnsi="Tahoma" w:cs="Tahoma"/>
          <w:lang w:val="fr-FR"/>
        </w:rPr>
        <w:t xml:space="preserve"> </w:t>
      </w:r>
      <w:r w:rsidRPr="00093448">
        <w:rPr>
          <w:rFonts w:ascii="Tahoma" w:hAnsi="Tahoma" w:cs="Tahoma"/>
          <w:sz w:val="18"/>
          <w:lang w:val="fr-FR"/>
        </w:rPr>
        <w:t>Les clients ne sont pas autorisés à transférer les licences concédées au titre de cette offre séparément des licences éligibles correspondantes.</w:t>
      </w:r>
    </w:p>
    <w:p w14:paraId="3A114B81" w14:textId="77777777" w:rsidR="00205F8B" w:rsidRPr="00093448" w:rsidRDefault="00205F8B" w:rsidP="00205F8B">
      <w:pPr>
        <w:pStyle w:val="FootnoteBulletLevel1"/>
        <w:tabs>
          <w:tab w:val="clear" w:pos="900"/>
          <w:tab w:val="left" w:pos="720"/>
        </w:tabs>
        <w:ind w:left="720" w:firstLine="0"/>
        <w:rPr>
          <w:rFonts w:ascii="Tahoma" w:hAnsi="Tahoma" w:cs="Tahoma"/>
          <w:lang w:val="fr-FR"/>
        </w:rPr>
      </w:pPr>
      <w:r w:rsidRPr="00093448">
        <w:rPr>
          <w:rFonts w:ascii="Tahoma" w:hAnsi="Tahoma" w:cs="Tahoma"/>
          <w:sz w:val="18"/>
          <w:lang w:val="fr-FR"/>
        </w:rPr>
        <w:t>* Les changements apportés à la concession de licences SMSE sont applicables à System Center Operations Manager 2007 R2 et aux nouvelles versions des autres produits inclus dans System Center Server Management Suite Enterprise (par exemple, System Center Virtual Machine Manager 2008 R2).</w:t>
      </w:r>
    </w:p>
    <w:p w14:paraId="3A114B82" w14:textId="77777777" w:rsidR="00205F8B" w:rsidRPr="00093448" w:rsidRDefault="00205F8B" w:rsidP="00205F8B">
      <w:pPr>
        <w:pStyle w:val="FootnoteBulletLevel1"/>
        <w:tabs>
          <w:tab w:val="clear" w:pos="900"/>
          <w:tab w:val="left" w:pos="720"/>
          <w:tab w:val="left" w:pos="6273"/>
        </w:tabs>
        <w:ind w:firstLine="0"/>
        <w:rPr>
          <w:rFonts w:ascii="Tahoma" w:hAnsi="Tahoma" w:cs="Tahoma"/>
          <w:lang w:val="fr-FR"/>
        </w:rPr>
      </w:pPr>
      <w:r w:rsidRPr="00093448">
        <w:rPr>
          <w:rFonts w:ascii="Tahoma" w:hAnsi="Tahoma" w:cs="Tahoma"/>
          <w:sz w:val="18"/>
          <w:lang w:val="fr-FR"/>
        </w:rPr>
        <w:tab/>
      </w:r>
    </w:p>
    <w:p w14:paraId="3A114B83" w14:textId="77777777" w:rsidR="00205F8B" w:rsidRPr="00093448" w:rsidRDefault="00205F8B" w:rsidP="00205F8B">
      <w:pPr>
        <w:pStyle w:val="Heading3"/>
        <w:rPr>
          <w:rFonts w:ascii="Tahoma" w:hAnsi="Tahoma" w:cs="Tahoma"/>
          <w:lang w:val="fr-FR"/>
        </w:rPr>
      </w:pPr>
      <w:bookmarkStart w:id="1537" w:name="_86_System_Center"/>
      <w:bookmarkStart w:id="1538" w:name="_Toc336338355"/>
      <w:bookmarkStart w:id="1539" w:name="Srv_90SysCtrSvrMgmtSuiteDatacenter"/>
      <w:bookmarkStart w:id="1540" w:name="_88_System_Center"/>
      <w:bookmarkStart w:id="1541" w:name="_Toc340763797"/>
      <w:bookmarkEnd w:id="1537"/>
      <w:bookmarkEnd w:id="1538"/>
      <w:bookmarkEnd w:id="1539"/>
      <w:bookmarkEnd w:id="1540"/>
      <w:r w:rsidRPr="00093448">
        <w:rPr>
          <w:rFonts w:ascii="Tahoma" w:hAnsi="Tahoma" w:cs="Tahoma"/>
          <w:caps/>
          <w:color w:val="FF7415"/>
          <w:sz w:val="22"/>
          <w:szCs w:val="22"/>
          <w:vertAlign w:val="superscript"/>
          <w:lang w:val="fr-FR"/>
        </w:rPr>
        <w:t>88</w:t>
      </w:r>
      <w:r w:rsidRPr="00093448">
        <w:rPr>
          <w:rFonts w:ascii="Tahoma" w:hAnsi="Tahoma" w:cs="Tahoma"/>
          <w:caps/>
          <w:color w:val="FF7415"/>
          <w:sz w:val="22"/>
          <w:szCs w:val="22"/>
          <w:lang w:val="fr-FR"/>
        </w:rPr>
        <w:t xml:space="preserve"> </w:t>
      </w:r>
      <w:r w:rsidRPr="00093448">
        <w:rPr>
          <w:rFonts w:ascii="Tahoma" w:hAnsi="Tahoma" w:cs="Tahoma"/>
          <w:color w:val="FF7415"/>
          <w:sz w:val="22"/>
          <w:szCs w:val="22"/>
          <w:lang w:val="fr-FR"/>
        </w:rPr>
        <w:t>System Center Server Management Suite Datacenter</w:t>
      </w:r>
      <w:bookmarkEnd w:id="1541"/>
    </w:p>
    <w:p w14:paraId="3A114B84" w14:textId="77777777" w:rsidR="00205F8B" w:rsidRPr="00093448" w:rsidRDefault="00205F8B" w:rsidP="00205F8B">
      <w:pPr>
        <w:ind w:left="360"/>
        <w:rPr>
          <w:rFonts w:cs="Tahoma"/>
          <w:lang w:val="fr-FR"/>
        </w:rPr>
      </w:pPr>
    </w:p>
    <w:p w14:paraId="3A114B85" w14:textId="77777777" w:rsidR="00205F8B" w:rsidRPr="00093448" w:rsidRDefault="00205F8B" w:rsidP="00205F8B">
      <w:pPr>
        <w:pStyle w:val="EndnoteText"/>
        <w:ind w:left="720"/>
        <w:rPr>
          <w:rFonts w:ascii="Tahoma" w:hAnsi="Tahoma" w:cs="Tahoma"/>
        </w:rPr>
      </w:pPr>
      <w:r w:rsidRPr="00093448">
        <w:rPr>
          <w:rFonts w:ascii="Tahoma" w:hAnsi="Tahoma" w:cs="Tahoma"/>
          <w:color w:val="000000"/>
          <w:sz w:val="18"/>
        </w:rPr>
        <w:t>Ce produit est en fin de vie et ne sera plus proposé.</w:t>
      </w:r>
      <w:r w:rsidRPr="00093448">
        <w:rPr>
          <w:rFonts w:ascii="Tahoma" w:hAnsi="Tahoma" w:cs="Tahoma"/>
        </w:rPr>
        <w:t xml:space="preserve"> </w:t>
      </w:r>
    </w:p>
    <w:p w14:paraId="3A114B86" w14:textId="77777777" w:rsidR="00205F8B" w:rsidRPr="00093448" w:rsidRDefault="00205F8B" w:rsidP="00205F8B">
      <w:pPr>
        <w:pStyle w:val="FootnoteBulletLevel1"/>
        <w:tabs>
          <w:tab w:val="clear" w:pos="900"/>
        </w:tabs>
        <w:ind w:left="720" w:firstLine="0"/>
        <w:rPr>
          <w:rFonts w:ascii="Tahoma" w:hAnsi="Tahoma" w:cs="Tahoma"/>
          <w:lang w:val="fr-FR"/>
        </w:rPr>
      </w:pPr>
      <w:r w:rsidRPr="00093448">
        <w:rPr>
          <w:rFonts w:ascii="Tahoma" w:hAnsi="Tahoma" w:cs="Tahoma"/>
          <w:sz w:val="18"/>
          <w:u w:val="single"/>
          <w:lang w:val="fr-FR"/>
        </w:rPr>
        <w:t>Informations sur la concession unique de licence de transition System Center 2012</w:t>
      </w:r>
      <w:r w:rsidRPr="00093448">
        <w:rPr>
          <w:rFonts w:ascii="Tahoma" w:hAnsi="Tahoma" w:cs="Tahoma"/>
          <w:sz w:val="18"/>
          <w:lang w:val="fr-FR"/>
        </w:rPr>
        <w:t> :</w:t>
      </w:r>
    </w:p>
    <w:p w14:paraId="3A114B87" w14:textId="77777777" w:rsidR="00205F8B" w:rsidRPr="00093448" w:rsidRDefault="00205F8B" w:rsidP="00205F8B">
      <w:pPr>
        <w:ind w:left="720"/>
        <w:rPr>
          <w:rFonts w:cs="Tahoma"/>
          <w:lang w:val="fr-FR"/>
        </w:rPr>
      </w:pPr>
      <w:r w:rsidRPr="00093448">
        <w:rPr>
          <w:rFonts w:cs="Tahoma"/>
          <w:lang w:val="fr-FR"/>
        </w:rPr>
        <w:t>Veuillez vous reporter à la note sur les offres System Center 2012 pour plus d’informations sur les concessions de licence de transition.</w:t>
      </w:r>
    </w:p>
    <w:p w14:paraId="3A114B88" w14:textId="77777777" w:rsidR="00205F8B" w:rsidRPr="00093448" w:rsidRDefault="00205F8B" w:rsidP="00205F8B">
      <w:pPr>
        <w:ind w:left="720"/>
        <w:rPr>
          <w:rFonts w:cs="Tahoma"/>
          <w:lang w:val="fr-FR"/>
        </w:rPr>
      </w:pPr>
    </w:p>
    <w:p w14:paraId="3A114B89" w14:textId="77777777" w:rsidR="00205F8B" w:rsidRPr="00093448" w:rsidRDefault="00205F8B" w:rsidP="00205F8B">
      <w:pPr>
        <w:ind w:left="720"/>
        <w:rPr>
          <w:rFonts w:cs="Tahoma"/>
          <w:lang w:val="fr-FR"/>
        </w:rPr>
      </w:pPr>
      <w:r w:rsidRPr="00093448">
        <w:rPr>
          <w:rFonts w:cs="Tahoma"/>
          <w:lang w:val="fr-FR"/>
        </w:rPr>
        <w:t xml:space="preserve">System Center Server Management Suite Datacenter n’a pas de version et les droits d’utilisation des logiciels y afférents sont déterminés par le statut de la Software Assurance System Center Server Management Suite Datacenter. Si la couverture est interrompue, les droits d’accès au titre des licences pour la durée des droits de propriété intellectuelle sont déterminés en fonction des droits d’utilisation des logiciels en vigueur avant l’interruption de la couverture. </w:t>
      </w:r>
    </w:p>
    <w:p w14:paraId="3A114B8A" w14:textId="77777777" w:rsidR="00205F8B" w:rsidRPr="00093448" w:rsidRDefault="00205F8B" w:rsidP="00205F8B">
      <w:pPr>
        <w:ind w:left="720"/>
        <w:rPr>
          <w:rFonts w:cs="Tahoma"/>
          <w:lang w:val="fr-FR"/>
        </w:rPr>
      </w:pPr>
    </w:p>
    <w:p w14:paraId="3A114B8B" w14:textId="77777777" w:rsidR="00205F8B" w:rsidRPr="00093448" w:rsidRDefault="00205F8B" w:rsidP="00205F8B">
      <w:pPr>
        <w:ind w:left="720"/>
        <w:rPr>
          <w:rFonts w:cs="Tahoma"/>
          <w:lang w:val="fr-FR"/>
        </w:rPr>
      </w:pPr>
      <w:r w:rsidRPr="00093448">
        <w:rPr>
          <w:rFonts w:cs="Tahoma"/>
          <w:color w:val="000000"/>
          <w:lang w:val="fr-FR"/>
        </w:rPr>
        <w:t>Au 1er novembre 2010, une licence de System Center Server Management Suite Datacenter avec Software Assurance active prévoit des droits de gestion serveur pour les licences de gestion serveur System Center Enterprise d’Operations Manager 2007 R2, Configuration Manager 2007 R3, Data Protection Manager 2010, Service Manager 2010 et Virtual Machine Manager 2008 R2.</w:t>
      </w:r>
      <w:r w:rsidRPr="00093448">
        <w:rPr>
          <w:rFonts w:cs="Tahoma"/>
          <w:lang w:val="fr-FR"/>
        </w:rPr>
        <w:t xml:space="preserve"> </w:t>
      </w:r>
      <w:r w:rsidRPr="00093448">
        <w:rPr>
          <w:rFonts w:cs="Tahoma"/>
          <w:color w:val="000000"/>
          <w:lang w:val="fr-FR"/>
        </w:rPr>
        <w:t>De plus, la licence serveur de Virtual Machine Manager 2008 R2 et Data Protection Manager 2010 est incluse.</w:t>
      </w:r>
      <w:r w:rsidRPr="00093448">
        <w:rPr>
          <w:rFonts w:cs="Tahoma"/>
          <w:lang w:val="fr-FR"/>
        </w:rPr>
        <w:t xml:space="preserve"> </w:t>
      </w:r>
      <w:r w:rsidRPr="00093448">
        <w:rPr>
          <w:rFonts w:cs="Tahoma"/>
          <w:color w:val="000000"/>
          <w:lang w:val="fr-FR"/>
        </w:rPr>
        <w:t xml:space="preserve">Lisez attentivement les Droits d’Utilisation des Logiciels. </w:t>
      </w:r>
    </w:p>
    <w:p w14:paraId="3A114B8C" w14:textId="77777777" w:rsidR="00205F8B" w:rsidRPr="00093448" w:rsidRDefault="00205F8B" w:rsidP="00205F8B">
      <w:pPr>
        <w:rPr>
          <w:rFonts w:cs="Tahoma"/>
          <w:lang w:val="fr-FR"/>
        </w:rPr>
      </w:pPr>
      <w:bookmarkStart w:id="1542" w:name="_90_System_Center"/>
      <w:bookmarkEnd w:id="1542"/>
    </w:p>
    <w:p w14:paraId="3A114B8D" w14:textId="77777777" w:rsidR="00205F8B" w:rsidRPr="00093448" w:rsidRDefault="00205F8B" w:rsidP="00A31AD3">
      <w:pPr>
        <w:pStyle w:val="Heading3"/>
        <w:ind w:left="252" w:hanging="252"/>
        <w:rPr>
          <w:rFonts w:ascii="Tahoma" w:hAnsi="Tahoma" w:cs="Tahoma"/>
          <w:lang w:val="fr-FR"/>
        </w:rPr>
      </w:pPr>
      <w:bookmarkStart w:id="1543" w:name="_Toc336338356"/>
      <w:bookmarkStart w:id="1544" w:name="Srv_99SystemCtrServiceMgr2010"/>
      <w:bookmarkStart w:id="1545" w:name="Srv_92TechNetPlusSingleUser"/>
      <w:bookmarkStart w:id="1546" w:name="_89_System_Center"/>
      <w:bookmarkStart w:id="1547" w:name="_Toc340763798"/>
      <w:bookmarkEnd w:id="1543"/>
      <w:bookmarkEnd w:id="1544"/>
      <w:bookmarkEnd w:id="1545"/>
      <w:bookmarkEnd w:id="1546"/>
      <w:r w:rsidRPr="00093448">
        <w:rPr>
          <w:rFonts w:ascii="Tahoma" w:hAnsi="Tahoma" w:cs="Tahoma"/>
          <w:caps/>
          <w:color w:val="FF6F0D"/>
          <w:sz w:val="22"/>
          <w:szCs w:val="22"/>
          <w:vertAlign w:val="superscript"/>
          <w:lang w:val="fr-FR"/>
        </w:rPr>
        <w:t>89</w:t>
      </w:r>
      <w:r w:rsidRPr="00093448">
        <w:rPr>
          <w:rFonts w:ascii="Tahoma" w:hAnsi="Tahoma" w:cs="Tahoma"/>
          <w:color w:val="FF6F0D"/>
          <w:sz w:val="22"/>
          <w:szCs w:val="22"/>
          <w:lang w:val="fr-FR"/>
        </w:rPr>
        <w:t xml:space="preserve"> System Center Service Manager 2010 – Management Server et Licences de Gestion Serveur et Client</w:t>
      </w:r>
      <w:bookmarkEnd w:id="1547"/>
    </w:p>
    <w:p w14:paraId="3A114B8E" w14:textId="77777777" w:rsidR="00205F8B" w:rsidRPr="00093448" w:rsidRDefault="00205F8B" w:rsidP="00205F8B">
      <w:pPr>
        <w:rPr>
          <w:rFonts w:cs="Tahoma"/>
          <w:lang w:val="fr-FR"/>
        </w:rPr>
      </w:pPr>
    </w:p>
    <w:p w14:paraId="3A114B8F" w14:textId="77777777" w:rsidR="00205F8B" w:rsidRPr="00093448" w:rsidRDefault="00205F8B" w:rsidP="00205F8B">
      <w:pPr>
        <w:ind w:left="720"/>
        <w:rPr>
          <w:rFonts w:cs="Tahoma"/>
          <w:lang w:val="fr-FR"/>
        </w:rPr>
      </w:pPr>
      <w:r w:rsidRPr="00093448">
        <w:rPr>
          <w:rFonts w:cs="Tahoma"/>
          <w:lang w:val="fr-FR"/>
        </w:rPr>
        <w:t>Ces produits sont en fin de vie et ne seront plus proposés.</w:t>
      </w:r>
    </w:p>
    <w:p w14:paraId="3A114B90" w14:textId="77777777" w:rsidR="00205F8B" w:rsidRPr="00093448" w:rsidRDefault="00205F8B" w:rsidP="00205F8B">
      <w:pPr>
        <w:adjustRightInd w:val="0"/>
        <w:spacing w:before="120" w:after="120"/>
        <w:ind w:left="720"/>
        <w:textAlignment w:val="baseline"/>
        <w:rPr>
          <w:rFonts w:cs="Tahoma"/>
          <w:lang w:val="fr-FR"/>
        </w:rPr>
      </w:pPr>
      <w:r w:rsidRPr="00093448">
        <w:rPr>
          <w:rFonts w:cs="Tahoma"/>
          <w:u w:val="single"/>
          <w:lang w:val="fr-FR"/>
        </w:rPr>
        <w:t>Informations sur la concession unique de licence de transition System Center 2012</w:t>
      </w:r>
      <w:r w:rsidRPr="00093448">
        <w:rPr>
          <w:rFonts w:cs="Tahoma"/>
          <w:lang w:val="fr-FR"/>
        </w:rPr>
        <w:t> :</w:t>
      </w:r>
    </w:p>
    <w:p w14:paraId="3A114B91" w14:textId="77777777" w:rsidR="00205F8B" w:rsidRPr="00093448" w:rsidRDefault="00205F8B" w:rsidP="00205F8B">
      <w:pPr>
        <w:ind w:left="720"/>
        <w:rPr>
          <w:rFonts w:cs="Tahoma"/>
          <w:lang w:val="fr-FR"/>
        </w:rPr>
      </w:pPr>
      <w:r w:rsidRPr="00093448">
        <w:rPr>
          <w:rFonts w:cs="Tahoma"/>
          <w:lang w:val="fr-FR"/>
        </w:rPr>
        <w:t>Veuillez vous reporter à la note sur les offres System Center 2012 pour plus d’informations sur les concessions de licence de transition.</w:t>
      </w:r>
    </w:p>
    <w:p w14:paraId="3A114B92" w14:textId="77777777" w:rsidR="00205F8B" w:rsidRPr="00093448" w:rsidRDefault="00205F8B" w:rsidP="00205F8B">
      <w:pPr>
        <w:ind w:left="720"/>
        <w:rPr>
          <w:rFonts w:cs="Tahoma"/>
          <w:lang w:val="fr-FR"/>
        </w:rPr>
      </w:pPr>
    </w:p>
    <w:p w14:paraId="3A114B93" w14:textId="77777777" w:rsidR="00205F8B" w:rsidRPr="00093448" w:rsidRDefault="00205F8B" w:rsidP="00205F8B">
      <w:pPr>
        <w:rPr>
          <w:rFonts w:cs="Tahoma"/>
          <w:lang w:val="fr-FR"/>
        </w:rPr>
      </w:pPr>
    </w:p>
    <w:p w14:paraId="3A114B94" w14:textId="77777777" w:rsidR="00205F8B" w:rsidRPr="00093448" w:rsidRDefault="00205F8B" w:rsidP="00A31AD3">
      <w:pPr>
        <w:pStyle w:val="Heading3"/>
        <w:ind w:left="243" w:hanging="243"/>
        <w:rPr>
          <w:rFonts w:ascii="Tahoma" w:hAnsi="Tahoma" w:cs="Tahoma"/>
          <w:lang w:val="fr-FR"/>
        </w:rPr>
      </w:pPr>
      <w:bookmarkStart w:id="1548" w:name="_Toc336338357"/>
      <w:bookmarkStart w:id="1549" w:name="Srv_100SysCenterVMM2008R2"/>
      <w:bookmarkStart w:id="1550" w:name="_Toc340763799"/>
      <w:bookmarkEnd w:id="1548"/>
      <w:bookmarkEnd w:id="1549"/>
      <w:r w:rsidRPr="00093448">
        <w:rPr>
          <w:rFonts w:ascii="Tahoma" w:hAnsi="Tahoma" w:cs="Tahoma"/>
          <w:color w:val="FF6F0D"/>
          <w:sz w:val="22"/>
          <w:szCs w:val="22"/>
          <w:vertAlign w:val="superscript"/>
          <w:lang w:val="fr-FR"/>
        </w:rPr>
        <w:t>90</w:t>
      </w:r>
      <w:r w:rsidRPr="00093448">
        <w:rPr>
          <w:rFonts w:ascii="Tahoma" w:hAnsi="Tahoma" w:cs="Tahoma"/>
          <w:color w:val="FF6F0D"/>
          <w:sz w:val="22"/>
          <w:szCs w:val="22"/>
          <w:lang w:val="fr-FR"/>
        </w:rPr>
        <w:t xml:space="preserve"> System Center Virtual Machine Manager 2008 R2 – Licences de Gestion Client et</w:t>
      </w:r>
      <w:r w:rsidR="00A31AD3" w:rsidRPr="00093448">
        <w:rPr>
          <w:rFonts w:ascii="Tahoma" w:hAnsi="Tahoma" w:cs="Tahoma"/>
          <w:color w:val="FF6F0D"/>
          <w:sz w:val="22"/>
          <w:szCs w:val="22"/>
          <w:lang w:val="fr-FR"/>
        </w:rPr>
        <w:t> </w:t>
      </w:r>
      <w:r w:rsidRPr="00093448">
        <w:rPr>
          <w:rFonts w:ascii="Tahoma" w:hAnsi="Tahoma" w:cs="Tahoma"/>
          <w:color w:val="FF6F0D"/>
          <w:sz w:val="22"/>
          <w:szCs w:val="22"/>
          <w:lang w:val="fr-FR"/>
        </w:rPr>
        <w:t>Serveur</w:t>
      </w:r>
      <w:bookmarkEnd w:id="1550"/>
    </w:p>
    <w:p w14:paraId="3A114B95" w14:textId="77777777" w:rsidR="00205F8B" w:rsidRPr="00093448" w:rsidRDefault="00205F8B" w:rsidP="00205F8B">
      <w:pPr>
        <w:rPr>
          <w:rFonts w:cs="Tahoma"/>
          <w:lang w:val="fr-FR"/>
        </w:rPr>
      </w:pPr>
    </w:p>
    <w:p w14:paraId="3A114B96" w14:textId="77777777" w:rsidR="00205F8B" w:rsidRPr="00093448" w:rsidRDefault="00205F8B" w:rsidP="00205F8B">
      <w:pPr>
        <w:ind w:left="720"/>
        <w:rPr>
          <w:rFonts w:cs="Tahoma"/>
          <w:lang w:val="fr-FR"/>
        </w:rPr>
      </w:pPr>
      <w:r w:rsidRPr="00093448">
        <w:rPr>
          <w:rFonts w:cs="Tahoma"/>
          <w:lang w:val="fr-FR"/>
        </w:rPr>
        <w:t>Ces produits sont en fin de vie et ne seront plus proposés.</w:t>
      </w:r>
    </w:p>
    <w:p w14:paraId="3A114B97" w14:textId="77777777" w:rsidR="00205F8B" w:rsidRPr="00093448" w:rsidRDefault="00205F8B" w:rsidP="00205F8B">
      <w:pPr>
        <w:adjustRightInd w:val="0"/>
        <w:spacing w:before="120" w:after="120"/>
        <w:ind w:left="720"/>
        <w:textAlignment w:val="baseline"/>
        <w:rPr>
          <w:rFonts w:cs="Tahoma"/>
          <w:lang w:val="fr-FR"/>
        </w:rPr>
      </w:pPr>
      <w:r w:rsidRPr="00093448">
        <w:rPr>
          <w:rFonts w:cs="Tahoma"/>
          <w:u w:val="single"/>
          <w:lang w:val="fr-FR"/>
        </w:rPr>
        <w:t>Informations sur la concession unique de licence de transition System Center 2012</w:t>
      </w:r>
      <w:r w:rsidRPr="00093448">
        <w:rPr>
          <w:rFonts w:cs="Tahoma"/>
          <w:lang w:val="fr-FR"/>
        </w:rPr>
        <w:t> :</w:t>
      </w:r>
    </w:p>
    <w:p w14:paraId="3A114B98" w14:textId="77777777" w:rsidR="00205F8B" w:rsidRPr="00093448" w:rsidRDefault="00205F8B" w:rsidP="00205F8B">
      <w:pPr>
        <w:ind w:left="720"/>
        <w:rPr>
          <w:rFonts w:cs="Tahoma"/>
          <w:lang w:val="fr-FR"/>
        </w:rPr>
      </w:pPr>
      <w:r w:rsidRPr="00093448">
        <w:rPr>
          <w:rFonts w:cs="Tahoma"/>
          <w:lang w:val="fr-FR"/>
        </w:rPr>
        <w:t>Veuillez vous reporter à la note sur les offres System Center 2012 pour plus d’informations sur les concessions de licence de transition.</w:t>
      </w:r>
    </w:p>
    <w:p w14:paraId="3A114B99" w14:textId="77777777" w:rsidR="00205F8B" w:rsidRPr="00093448" w:rsidRDefault="00205F8B" w:rsidP="00205F8B">
      <w:pPr>
        <w:ind w:left="900"/>
        <w:rPr>
          <w:rFonts w:cs="Tahoma"/>
          <w:lang w:val="fr-FR"/>
        </w:rPr>
      </w:pPr>
    </w:p>
    <w:p w14:paraId="3A114B9A" w14:textId="77777777" w:rsidR="0052681D" w:rsidRPr="00093448" w:rsidRDefault="0052681D" w:rsidP="00205F8B">
      <w:pPr>
        <w:ind w:left="900"/>
        <w:rPr>
          <w:rFonts w:cs="Tahoma"/>
          <w:lang w:val="fr-FR"/>
        </w:rPr>
      </w:pPr>
    </w:p>
    <w:p w14:paraId="3A114B9B" w14:textId="77777777" w:rsidR="0052681D" w:rsidRPr="00093448" w:rsidRDefault="0052681D" w:rsidP="00205F8B">
      <w:pPr>
        <w:ind w:left="900"/>
        <w:rPr>
          <w:rFonts w:cs="Tahoma"/>
          <w:lang w:val="fr-FR"/>
        </w:rPr>
      </w:pPr>
    </w:p>
    <w:p w14:paraId="3A114B9C" w14:textId="77777777" w:rsidR="0052681D" w:rsidRPr="00093448" w:rsidRDefault="0052681D" w:rsidP="00205F8B">
      <w:pPr>
        <w:ind w:left="900"/>
        <w:rPr>
          <w:rFonts w:cs="Tahoma"/>
          <w:lang w:val="fr-FR"/>
        </w:rPr>
      </w:pPr>
    </w:p>
    <w:p w14:paraId="3A114B9D" w14:textId="77777777" w:rsidR="0052681D" w:rsidRPr="00093448" w:rsidRDefault="0052681D" w:rsidP="00205F8B">
      <w:pPr>
        <w:ind w:left="900"/>
        <w:rPr>
          <w:rFonts w:cs="Tahoma"/>
          <w:lang w:val="fr-FR"/>
        </w:rPr>
      </w:pPr>
    </w:p>
    <w:p w14:paraId="3A114B9E" w14:textId="77777777" w:rsidR="0052681D" w:rsidRPr="00093448" w:rsidRDefault="0052681D" w:rsidP="00205F8B">
      <w:pPr>
        <w:ind w:left="900"/>
        <w:rPr>
          <w:rFonts w:cs="Tahoma"/>
          <w:lang w:val="fr-FR"/>
        </w:rPr>
      </w:pPr>
    </w:p>
    <w:p w14:paraId="3A114B9F" w14:textId="77777777" w:rsidR="00205F8B" w:rsidRPr="00093448" w:rsidRDefault="00205F8B" w:rsidP="00205F8B">
      <w:pPr>
        <w:pStyle w:val="Heading3"/>
        <w:rPr>
          <w:rFonts w:ascii="Tahoma" w:hAnsi="Tahoma" w:cs="Tahoma"/>
          <w:lang w:val="fr-FR"/>
        </w:rPr>
      </w:pPr>
      <w:bookmarkStart w:id="1551" w:name="_Toc336338358"/>
      <w:bookmarkStart w:id="1552" w:name="Srv_101SystemCenter2012"/>
      <w:bookmarkStart w:id="1553" w:name="_Toc340763800"/>
      <w:bookmarkEnd w:id="1551"/>
      <w:bookmarkEnd w:id="1552"/>
      <w:r w:rsidRPr="00093448">
        <w:rPr>
          <w:rFonts w:ascii="Tahoma" w:hAnsi="Tahoma" w:cs="Tahoma"/>
          <w:color w:val="FF6F0D"/>
          <w:sz w:val="22"/>
          <w:szCs w:val="22"/>
          <w:vertAlign w:val="superscript"/>
          <w:lang w:val="fr-FR"/>
        </w:rPr>
        <w:t>91</w:t>
      </w:r>
      <w:r w:rsidRPr="00093448">
        <w:rPr>
          <w:rFonts w:ascii="Tahoma" w:hAnsi="Tahoma" w:cs="Tahoma"/>
          <w:color w:val="FF6F0D"/>
          <w:sz w:val="22"/>
          <w:szCs w:val="22"/>
          <w:lang w:val="fr-FR"/>
        </w:rPr>
        <w:t xml:space="preserve"> System Center 2012</w:t>
      </w:r>
      <w:bookmarkEnd w:id="1553"/>
    </w:p>
    <w:p w14:paraId="3A114BA0" w14:textId="77777777" w:rsidR="00205F8B" w:rsidRPr="00093448" w:rsidRDefault="00205F8B" w:rsidP="00205F8B">
      <w:pPr>
        <w:rPr>
          <w:rFonts w:cs="Tahoma"/>
          <w:lang w:val="fr-FR"/>
        </w:rPr>
      </w:pPr>
    </w:p>
    <w:p w14:paraId="3A114BA1" w14:textId="77777777" w:rsidR="00205F8B" w:rsidRPr="00093448" w:rsidRDefault="00205F8B" w:rsidP="00205F8B">
      <w:pPr>
        <w:ind w:left="720"/>
        <w:rPr>
          <w:rFonts w:cs="Tahoma"/>
          <w:lang w:val="fr-FR"/>
        </w:rPr>
      </w:pPr>
      <w:r w:rsidRPr="00093448">
        <w:rPr>
          <w:rFonts w:cs="Tahoma"/>
          <w:color w:val="000000"/>
          <w:szCs w:val="24"/>
          <w:lang w:val="fr-FR"/>
        </w:rPr>
        <w:t>Les versions ultérieures de System Center Data Protection Manager 2010, System Center Operations Manager 2008 R2, System Center Service Manager 2010 et System Center Virtual Machine Manager 2008 R2 ne seront plus disponibles. De même, les versions ultérieures de System Center Configuration Manager 2007 R3 ne seront plus disponibles sous des licences de logiciel ou de gestion serveur distinctes.</w:t>
      </w:r>
      <w:r w:rsidRPr="00093448">
        <w:rPr>
          <w:rFonts w:cs="Tahoma"/>
          <w:lang w:val="fr-FR"/>
        </w:rPr>
        <w:t xml:space="preserve"> </w:t>
      </w:r>
      <w:r w:rsidRPr="00093448">
        <w:rPr>
          <w:rFonts w:cs="Tahoma"/>
          <w:color w:val="000000"/>
          <w:lang w:val="fr-FR"/>
        </w:rPr>
        <w:t>À</w:t>
      </w:r>
      <w:r w:rsidR="00A31AD3" w:rsidRPr="00093448">
        <w:rPr>
          <w:rFonts w:cs="Tahoma"/>
          <w:color w:val="000000"/>
          <w:lang w:val="fr-FR"/>
        </w:rPr>
        <w:t> </w:t>
      </w:r>
      <w:r w:rsidRPr="00093448">
        <w:rPr>
          <w:rFonts w:cs="Tahoma"/>
          <w:color w:val="000000"/>
          <w:lang w:val="fr-FR"/>
        </w:rPr>
        <w:t>titre exceptionnel, et suivant la disponibilité de System Center 2012, des licences permettant de migrer vers Systems Center 2012 seront proposées aux clients disposant d’une Software Assurance active pour les</w:t>
      </w:r>
      <w:r w:rsidR="00A31AD3" w:rsidRPr="00093448">
        <w:rPr>
          <w:rFonts w:cs="Tahoma"/>
          <w:color w:val="000000"/>
          <w:lang w:val="fr-FR"/>
        </w:rPr>
        <w:t> </w:t>
      </w:r>
      <w:r w:rsidRPr="00093448">
        <w:rPr>
          <w:rFonts w:cs="Tahoma"/>
          <w:color w:val="000000"/>
          <w:lang w:val="fr-FR"/>
        </w:rPr>
        <w:t>licences de logiciel et de gestion pour ces produits au 1er avril 2012, tel qu’indiqué ci</w:t>
      </w:r>
      <w:r w:rsidR="00092A09">
        <w:rPr>
          <w:rFonts w:cs="Tahoma"/>
          <w:color w:val="000000"/>
          <w:lang w:val="fr-FR"/>
        </w:rPr>
        <w:t>-</w:t>
      </w:r>
      <w:r w:rsidRPr="00093448">
        <w:rPr>
          <w:rFonts w:cs="Tahoma"/>
          <w:color w:val="000000"/>
          <w:lang w:val="fr-FR"/>
        </w:rPr>
        <w:t>dessous.</w:t>
      </w:r>
    </w:p>
    <w:p w14:paraId="3A114BA2" w14:textId="77777777" w:rsidR="00205F8B" w:rsidRPr="00093448" w:rsidRDefault="00205F8B" w:rsidP="00205F8B">
      <w:pPr>
        <w:ind w:left="900"/>
        <w:rPr>
          <w:rFonts w:cs="Tahoma"/>
          <w:lang w:val="fr-FR"/>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3960"/>
        <w:gridCol w:w="4050"/>
      </w:tblGrid>
      <w:tr w:rsidR="00205F8B" w:rsidRPr="00093448" w14:paraId="3A114BA5" w14:textId="77777777" w:rsidTr="00A31AD3">
        <w:trPr>
          <w:cantSplit/>
          <w:tblHeader/>
        </w:trPr>
        <w:tc>
          <w:tcPr>
            <w:tcW w:w="3960" w:type="dxa"/>
            <w:tcBorders>
              <w:top w:val="single" w:sz="4" w:space="0" w:color="000000"/>
            </w:tcBorders>
            <w:shd w:val="clear" w:color="auto" w:fill="FABF8F"/>
          </w:tcPr>
          <w:p w14:paraId="3A114BA3" w14:textId="77777777" w:rsidR="00205F8B" w:rsidRPr="00093448" w:rsidRDefault="00205F8B" w:rsidP="00F20365">
            <w:pPr>
              <w:jc w:val="center"/>
              <w:rPr>
                <w:rFonts w:cs="Tahoma"/>
                <w:b/>
                <w:color w:val="000000"/>
                <w:szCs w:val="20"/>
              </w:rPr>
            </w:pPr>
            <w:r w:rsidRPr="00093448">
              <w:rPr>
                <w:rFonts w:cs="Tahoma"/>
                <w:b/>
                <w:color w:val="000000"/>
                <w:szCs w:val="20"/>
                <w:lang w:val="fr-FR"/>
              </w:rPr>
              <w:t>Licences éligibles</w:t>
            </w:r>
          </w:p>
        </w:tc>
        <w:tc>
          <w:tcPr>
            <w:tcW w:w="4050" w:type="dxa"/>
            <w:tcBorders>
              <w:top w:val="single" w:sz="4" w:space="0" w:color="000000"/>
            </w:tcBorders>
            <w:shd w:val="clear" w:color="auto" w:fill="FABF8F"/>
          </w:tcPr>
          <w:p w14:paraId="3A114BA4" w14:textId="77777777" w:rsidR="00205F8B" w:rsidRPr="00093448" w:rsidRDefault="00205F8B" w:rsidP="00F20365">
            <w:pPr>
              <w:jc w:val="center"/>
              <w:rPr>
                <w:rFonts w:cs="Tahoma"/>
                <w:b/>
                <w:color w:val="000000"/>
                <w:szCs w:val="20"/>
              </w:rPr>
            </w:pPr>
            <w:r w:rsidRPr="00093448">
              <w:rPr>
                <w:rFonts w:cs="Tahoma"/>
                <w:b/>
                <w:color w:val="000000"/>
                <w:szCs w:val="20"/>
                <w:lang w:val="fr-FR"/>
              </w:rPr>
              <w:t>Licences System Center 2012 :</w:t>
            </w:r>
          </w:p>
        </w:tc>
      </w:tr>
      <w:tr w:rsidR="00205F8B" w:rsidRPr="00B44A74" w14:paraId="3A114BA8" w14:textId="77777777" w:rsidTr="00F20365">
        <w:tc>
          <w:tcPr>
            <w:tcW w:w="3960" w:type="dxa"/>
            <w:shd w:val="clear" w:color="auto" w:fill="FFFFFF"/>
          </w:tcPr>
          <w:p w14:paraId="3A114BA6" w14:textId="77777777" w:rsidR="00205F8B" w:rsidRPr="00093448" w:rsidRDefault="00205F8B" w:rsidP="00F20365">
            <w:pPr>
              <w:rPr>
                <w:rFonts w:cs="Tahoma"/>
                <w:color w:val="000000"/>
                <w:szCs w:val="20"/>
                <w:lang w:val="fr-FR"/>
              </w:rPr>
            </w:pPr>
            <w:r w:rsidRPr="00093448">
              <w:rPr>
                <w:rFonts w:cs="Tahoma"/>
                <w:color w:val="000000"/>
                <w:szCs w:val="20"/>
                <w:lang w:val="fr-FR"/>
              </w:rPr>
              <w:t>System Center Client Management Suite (Client ML) par Environnement de Système d’Exploitation</w:t>
            </w:r>
          </w:p>
        </w:tc>
        <w:tc>
          <w:tcPr>
            <w:tcW w:w="4050" w:type="dxa"/>
            <w:shd w:val="clear" w:color="auto" w:fill="FFFFFF"/>
          </w:tcPr>
          <w:p w14:paraId="3A114BA7" w14:textId="77777777" w:rsidR="00205F8B" w:rsidRPr="00093448" w:rsidRDefault="00205F8B" w:rsidP="00F20365">
            <w:pPr>
              <w:rPr>
                <w:rFonts w:cs="Tahoma"/>
                <w:color w:val="000000"/>
                <w:szCs w:val="20"/>
                <w:lang w:val="fr-FR"/>
              </w:rPr>
            </w:pPr>
            <w:r w:rsidRPr="00093448">
              <w:rPr>
                <w:rFonts w:cs="Tahoma"/>
                <w:color w:val="000000"/>
                <w:szCs w:val="20"/>
                <w:lang w:val="fr-FR"/>
              </w:rPr>
              <w:t>1 System Center 2012 Client Management Suite (Client ML) par Environnement de Système d’Exploitation</w:t>
            </w:r>
          </w:p>
        </w:tc>
      </w:tr>
      <w:tr w:rsidR="00205F8B" w:rsidRPr="00B44A74" w14:paraId="3A114BAB" w14:textId="77777777" w:rsidTr="00F20365">
        <w:tc>
          <w:tcPr>
            <w:tcW w:w="3960" w:type="dxa"/>
            <w:shd w:val="clear" w:color="auto" w:fill="FFFFFF"/>
          </w:tcPr>
          <w:p w14:paraId="3A114BA9" w14:textId="77777777" w:rsidR="00205F8B" w:rsidRPr="00093448" w:rsidRDefault="00205F8B" w:rsidP="00F20365">
            <w:pPr>
              <w:rPr>
                <w:rFonts w:cs="Tahoma"/>
                <w:color w:val="000000"/>
                <w:szCs w:val="20"/>
                <w:lang w:val="fr-FR"/>
              </w:rPr>
            </w:pPr>
            <w:r w:rsidRPr="00093448">
              <w:rPr>
                <w:rFonts w:cs="Tahoma"/>
                <w:color w:val="000000"/>
                <w:szCs w:val="20"/>
                <w:lang w:val="fr-FR"/>
              </w:rPr>
              <w:t>System Center Client Management Suite (Client ML) par Utilisateur</w:t>
            </w:r>
          </w:p>
        </w:tc>
        <w:tc>
          <w:tcPr>
            <w:tcW w:w="4050" w:type="dxa"/>
            <w:shd w:val="clear" w:color="auto" w:fill="FFFFFF"/>
          </w:tcPr>
          <w:p w14:paraId="3A114BAA" w14:textId="77777777" w:rsidR="00205F8B" w:rsidRPr="00093448" w:rsidRDefault="00205F8B" w:rsidP="00F20365">
            <w:pPr>
              <w:rPr>
                <w:rFonts w:cs="Tahoma"/>
                <w:color w:val="000000"/>
                <w:szCs w:val="20"/>
                <w:lang w:val="fr-FR"/>
              </w:rPr>
            </w:pPr>
            <w:r w:rsidRPr="00093448">
              <w:rPr>
                <w:rFonts w:cs="Tahoma"/>
                <w:color w:val="000000"/>
                <w:szCs w:val="20"/>
                <w:lang w:val="fr-FR"/>
              </w:rPr>
              <w:t>1 System Center 2012 Client Management Suite (Client ML) par Utilisateur</w:t>
            </w:r>
          </w:p>
        </w:tc>
      </w:tr>
      <w:tr w:rsidR="00205F8B" w:rsidRPr="00093448" w14:paraId="3A114BAE" w14:textId="77777777" w:rsidTr="00F20365">
        <w:tc>
          <w:tcPr>
            <w:tcW w:w="3960" w:type="dxa"/>
            <w:shd w:val="clear" w:color="auto" w:fill="FFFFFF"/>
          </w:tcPr>
          <w:p w14:paraId="3A114BAC" w14:textId="77777777" w:rsidR="00205F8B" w:rsidRPr="00093448" w:rsidRDefault="00205F8B" w:rsidP="00F20365">
            <w:pPr>
              <w:rPr>
                <w:rFonts w:cs="Tahoma"/>
                <w:color w:val="000000"/>
                <w:szCs w:val="20"/>
              </w:rPr>
            </w:pPr>
            <w:r w:rsidRPr="00093448">
              <w:rPr>
                <w:rFonts w:cs="Tahoma"/>
                <w:color w:val="000000"/>
                <w:szCs w:val="20"/>
              </w:rPr>
              <w:t>System Center Configuration Manager 2007 R3</w:t>
            </w:r>
          </w:p>
        </w:tc>
        <w:tc>
          <w:tcPr>
            <w:tcW w:w="4050" w:type="dxa"/>
            <w:shd w:val="clear" w:color="auto" w:fill="FFFFFF"/>
          </w:tcPr>
          <w:p w14:paraId="3A114BAD" w14:textId="77777777" w:rsidR="00205F8B" w:rsidRPr="00093448" w:rsidRDefault="00205F8B" w:rsidP="00F20365">
            <w:pPr>
              <w:rPr>
                <w:rFonts w:cs="Tahoma"/>
                <w:color w:val="000000"/>
                <w:szCs w:val="20"/>
              </w:rPr>
            </w:pPr>
            <w:r w:rsidRPr="00093448">
              <w:rPr>
                <w:rFonts w:cs="Tahoma"/>
                <w:color w:val="000000"/>
                <w:szCs w:val="20"/>
                <w:lang w:val="fr-FR"/>
              </w:rPr>
              <w:t>1 System Center 2012 Standard Server Management License (Server ML)</w:t>
            </w:r>
          </w:p>
        </w:tc>
      </w:tr>
      <w:tr w:rsidR="00205F8B" w:rsidRPr="00B44A74" w14:paraId="3A114BB1" w14:textId="77777777" w:rsidTr="00F20365">
        <w:tc>
          <w:tcPr>
            <w:tcW w:w="3960" w:type="dxa"/>
            <w:shd w:val="clear" w:color="auto" w:fill="FFFFFF"/>
          </w:tcPr>
          <w:p w14:paraId="3A114BAF" w14:textId="77777777" w:rsidR="00205F8B" w:rsidRPr="00093448" w:rsidRDefault="00205F8B" w:rsidP="00F20365">
            <w:pPr>
              <w:rPr>
                <w:rFonts w:cs="Tahoma"/>
                <w:color w:val="000000"/>
                <w:szCs w:val="20"/>
                <w:lang w:val="fr-FR"/>
              </w:rPr>
            </w:pPr>
            <w:r w:rsidRPr="00093448">
              <w:rPr>
                <w:rFonts w:cs="Tahoma"/>
                <w:color w:val="000000"/>
                <w:szCs w:val="20"/>
                <w:lang w:val="fr-FR"/>
              </w:rPr>
              <w:t>System Center Configuration Manager 2007 R3 Client Management License (Client ML) par Environnement de Système d’Exploitation</w:t>
            </w:r>
          </w:p>
        </w:tc>
        <w:tc>
          <w:tcPr>
            <w:tcW w:w="4050" w:type="dxa"/>
            <w:shd w:val="clear" w:color="auto" w:fill="FFFFFF"/>
          </w:tcPr>
          <w:p w14:paraId="3A114BB0" w14:textId="77777777" w:rsidR="00205F8B" w:rsidRPr="00093448" w:rsidRDefault="00205F8B" w:rsidP="00F20365">
            <w:pPr>
              <w:rPr>
                <w:rFonts w:cs="Tahoma"/>
                <w:color w:val="000000"/>
                <w:szCs w:val="20"/>
                <w:lang w:val="fr-FR"/>
              </w:rPr>
            </w:pPr>
            <w:r w:rsidRPr="00093448">
              <w:rPr>
                <w:rFonts w:cs="Tahoma"/>
                <w:lang w:val="fr-FR"/>
              </w:rPr>
              <w:t>1 System Center 2012 Configuration Manager Client Management License (Client ML) par Environnement de Système d’Exploitation</w:t>
            </w:r>
          </w:p>
        </w:tc>
      </w:tr>
      <w:tr w:rsidR="00205F8B" w:rsidRPr="00B44A74" w14:paraId="3A114BB4" w14:textId="77777777" w:rsidTr="00F20365">
        <w:tc>
          <w:tcPr>
            <w:tcW w:w="3960" w:type="dxa"/>
            <w:shd w:val="clear" w:color="auto" w:fill="FFFFFF"/>
          </w:tcPr>
          <w:p w14:paraId="3A114BB2" w14:textId="77777777" w:rsidR="00205F8B" w:rsidRPr="00093448" w:rsidRDefault="00205F8B" w:rsidP="00F20365">
            <w:pPr>
              <w:rPr>
                <w:rFonts w:cs="Tahoma"/>
                <w:color w:val="000000"/>
                <w:szCs w:val="20"/>
                <w:lang w:val="fr-FR"/>
              </w:rPr>
            </w:pPr>
            <w:r w:rsidRPr="00093448">
              <w:rPr>
                <w:rFonts w:cs="Tahoma"/>
                <w:color w:val="000000"/>
                <w:szCs w:val="20"/>
                <w:lang w:val="fr-FR"/>
              </w:rPr>
              <w:t>System Center Configuration Manager 2007 R3 Client Management License (Client ML) par Utilisateur</w:t>
            </w:r>
          </w:p>
        </w:tc>
        <w:tc>
          <w:tcPr>
            <w:tcW w:w="4050" w:type="dxa"/>
            <w:shd w:val="clear" w:color="auto" w:fill="FFFFFF"/>
          </w:tcPr>
          <w:p w14:paraId="3A114BB3" w14:textId="77777777" w:rsidR="00205F8B" w:rsidRPr="00093448" w:rsidRDefault="00205F8B" w:rsidP="00F20365">
            <w:pPr>
              <w:rPr>
                <w:rFonts w:cs="Tahoma"/>
                <w:color w:val="000000"/>
                <w:szCs w:val="20"/>
                <w:lang w:val="fr-FR"/>
              </w:rPr>
            </w:pPr>
            <w:r w:rsidRPr="00093448">
              <w:rPr>
                <w:rFonts w:cs="Tahoma"/>
                <w:lang w:val="fr-FR"/>
              </w:rPr>
              <w:t>1 System Center 2012 Configuration Manager Client Management License (Client ML) par Utilisateur</w:t>
            </w:r>
          </w:p>
        </w:tc>
      </w:tr>
      <w:tr w:rsidR="00205F8B" w:rsidRPr="00B44A74" w14:paraId="3A114BB7" w14:textId="77777777" w:rsidTr="00A31AD3">
        <w:trPr>
          <w:cantSplit/>
        </w:trPr>
        <w:tc>
          <w:tcPr>
            <w:tcW w:w="3960" w:type="dxa"/>
            <w:shd w:val="clear" w:color="auto" w:fill="FFFFFF"/>
          </w:tcPr>
          <w:p w14:paraId="3A114BB5" w14:textId="77777777" w:rsidR="00205F8B" w:rsidRPr="00093448" w:rsidRDefault="00205F8B" w:rsidP="00F20365">
            <w:pPr>
              <w:rPr>
                <w:rFonts w:cs="Tahoma"/>
                <w:color w:val="000000"/>
                <w:szCs w:val="20"/>
                <w:lang w:val="fr-FR"/>
              </w:rPr>
            </w:pPr>
            <w:r w:rsidRPr="00093448">
              <w:rPr>
                <w:rFonts w:cs="Tahoma"/>
                <w:color w:val="000000"/>
                <w:lang w:val="fr-FR"/>
              </w:rPr>
              <w:t>System Center Configuration Manager 2007 R3 Client Management License (Client ML) (Étudiant uniquement)*</w:t>
            </w:r>
          </w:p>
        </w:tc>
        <w:tc>
          <w:tcPr>
            <w:tcW w:w="4050" w:type="dxa"/>
            <w:shd w:val="clear" w:color="auto" w:fill="FFFFFF"/>
          </w:tcPr>
          <w:p w14:paraId="3A114BB6" w14:textId="77777777" w:rsidR="00205F8B" w:rsidRPr="00093448" w:rsidRDefault="00205F8B" w:rsidP="00F20365">
            <w:pPr>
              <w:rPr>
                <w:rFonts w:cs="Tahoma"/>
                <w:color w:val="000000"/>
                <w:szCs w:val="20"/>
                <w:lang w:val="fr-FR"/>
              </w:rPr>
            </w:pPr>
            <w:r w:rsidRPr="00093448">
              <w:rPr>
                <w:rFonts w:cs="Tahoma"/>
                <w:lang w:val="fr-FR"/>
              </w:rPr>
              <w:t>1 System Center 2012 Configuration Manager Client Management License (Client ML) (Étudiant uniquement)*</w:t>
            </w:r>
          </w:p>
        </w:tc>
      </w:tr>
      <w:tr w:rsidR="00205F8B" w:rsidRPr="00093448" w14:paraId="3A114BBA" w14:textId="77777777" w:rsidTr="00F20365">
        <w:tc>
          <w:tcPr>
            <w:tcW w:w="3960" w:type="dxa"/>
            <w:shd w:val="clear" w:color="auto" w:fill="FFFFFF"/>
          </w:tcPr>
          <w:p w14:paraId="3A114BB8" w14:textId="77777777" w:rsidR="00205F8B" w:rsidRPr="00093448" w:rsidRDefault="00205F8B" w:rsidP="00F20365">
            <w:pPr>
              <w:rPr>
                <w:rFonts w:cs="Tahoma"/>
                <w:color w:val="000000"/>
                <w:szCs w:val="20"/>
              </w:rPr>
            </w:pPr>
            <w:r w:rsidRPr="00093448">
              <w:rPr>
                <w:rFonts w:cs="Tahoma"/>
                <w:color w:val="000000"/>
                <w:szCs w:val="20"/>
                <w:lang w:val="fr-FR"/>
              </w:rPr>
              <w:t>System Center Configuration Manager 2007 R3 Enterprise Server Management License</w:t>
            </w:r>
          </w:p>
        </w:tc>
        <w:tc>
          <w:tcPr>
            <w:tcW w:w="4050" w:type="dxa"/>
            <w:shd w:val="clear" w:color="auto" w:fill="FFFFFF"/>
          </w:tcPr>
          <w:p w14:paraId="3A114BB9" w14:textId="77777777" w:rsidR="00205F8B" w:rsidRPr="00093448" w:rsidRDefault="00205F8B" w:rsidP="00F20365">
            <w:pPr>
              <w:rPr>
                <w:rFonts w:cs="Tahoma"/>
                <w:color w:val="000000"/>
                <w:szCs w:val="20"/>
              </w:rPr>
            </w:pPr>
            <w:r w:rsidRPr="00093448">
              <w:rPr>
                <w:rFonts w:cs="Tahoma"/>
                <w:color w:val="000000"/>
                <w:szCs w:val="20"/>
                <w:lang w:val="fr-FR"/>
              </w:rPr>
              <w:t>1 System Center 2012 Standard Server Management License (Server ML)</w:t>
            </w:r>
          </w:p>
        </w:tc>
      </w:tr>
      <w:tr w:rsidR="00205F8B" w:rsidRPr="00093448" w14:paraId="3A114BBD" w14:textId="77777777" w:rsidTr="00F20365">
        <w:tc>
          <w:tcPr>
            <w:tcW w:w="3960" w:type="dxa"/>
            <w:shd w:val="clear" w:color="auto" w:fill="FFFFFF"/>
          </w:tcPr>
          <w:p w14:paraId="3A114BBB" w14:textId="77777777" w:rsidR="00205F8B" w:rsidRPr="00093448" w:rsidRDefault="00205F8B" w:rsidP="00F20365">
            <w:pPr>
              <w:rPr>
                <w:rFonts w:cs="Tahoma"/>
                <w:color w:val="000000"/>
                <w:szCs w:val="20"/>
              </w:rPr>
            </w:pPr>
            <w:r w:rsidRPr="00093448">
              <w:rPr>
                <w:rFonts w:cs="Tahoma"/>
                <w:color w:val="000000"/>
                <w:szCs w:val="20"/>
                <w:lang w:val="fr-FR"/>
              </w:rPr>
              <w:t>System Center Configuration Manager 2007 R3 Standard Server Management License</w:t>
            </w:r>
            <w:r w:rsidRPr="00093448">
              <w:rPr>
                <w:rFonts w:cs="Tahoma"/>
                <w:color w:val="000000"/>
                <w:szCs w:val="20"/>
              </w:rPr>
              <w:t xml:space="preserve"> </w:t>
            </w:r>
          </w:p>
        </w:tc>
        <w:tc>
          <w:tcPr>
            <w:tcW w:w="4050" w:type="dxa"/>
            <w:shd w:val="clear" w:color="auto" w:fill="FFFFFF"/>
          </w:tcPr>
          <w:p w14:paraId="3A114BBC" w14:textId="77777777" w:rsidR="00205F8B" w:rsidRPr="00093448" w:rsidRDefault="00205F8B" w:rsidP="00F20365">
            <w:pPr>
              <w:rPr>
                <w:rFonts w:cs="Tahoma"/>
                <w:color w:val="000000"/>
                <w:szCs w:val="20"/>
              </w:rPr>
            </w:pPr>
            <w:r w:rsidRPr="00093448">
              <w:rPr>
                <w:rFonts w:cs="Tahoma"/>
                <w:color w:val="000000"/>
                <w:szCs w:val="20"/>
                <w:lang w:val="fr-FR"/>
              </w:rPr>
              <w:t>1 System Center 2012 Standard Server Management License (Server ML)</w:t>
            </w:r>
          </w:p>
        </w:tc>
      </w:tr>
      <w:tr w:rsidR="00205F8B" w:rsidRPr="00093448" w14:paraId="3A114BC0" w14:textId="77777777" w:rsidTr="00F20365">
        <w:tc>
          <w:tcPr>
            <w:tcW w:w="3960" w:type="dxa"/>
            <w:shd w:val="clear" w:color="auto" w:fill="FFFFFF"/>
          </w:tcPr>
          <w:p w14:paraId="3A114BBE" w14:textId="77777777" w:rsidR="00205F8B" w:rsidRPr="00093448" w:rsidRDefault="00205F8B" w:rsidP="00F20365">
            <w:pPr>
              <w:rPr>
                <w:rFonts w:cs="Tahoma"/>
                <w:color w:val="000000"/>
                <w:szCs w:val="20"/>
                <w:lang w:val="fr-FR"/>
              </w:rPr>
            </w:pPr>
            <w:r w:rsidRPr="00093448">
              <w:rPr>
                <w:rFonts w:cs="Tahoma"/>
                <w:color w:val="000000"/>
                <w:szCs w:val="20"/>
                <w:lang w:val="fr-FR"/>
              </w:rPr>
              <w:t>System Center Configuration Manager 2007 R3 avec Technologie SQL Server 2008</w:t>
            </w:r>
          </w:p>
        </w:tc>
        <w:tc>
          <w:tcPr>
            <w:tcW w:w="4050" w:type="dxa"/>
            <w:shd w:val="clear" w:color="auto" w:fill="FFFFFF"/>
          </w:tcPr>
          <w:p w14:paraId="3A114BBF" w14:textId="77777777" w:rsidR="00205F8B" w:rsidRPr="00093448" w:rsidRDefault="00205F8B" w:rsidP="00F20365">
            <w:pPr>
              <w:rPr>
                <w:rFonts w:cs="Tahoma"/>
                <w:color w:val="000000"/>
                <w:szCs w:val="20"/>
              </w:rPr>
            </w:pPr>
            <w:r w:rsidRPr="00093448">
              <w:rPr>
                <w:rFonts w:cs="Tahoma"/>
                <w:color w:val="000000"/>
                <w:szCs w:val="20"/>
                <w:lang w:val="fr-FR"/>
              </w:rPr>
              <w:t>1 System Center 2012 Standard Server Management License (Server ML)</w:t>
            </w:r>
          </w:p>
        </w:tc>
      </w:tr>
      <w:tr w:rsidR="00205F8B" w:rsidRPr="00B44A74" w14:paraId="3A114BC3" w14:textId="77777777" w:rsidTr="00F20365">
        <w:tc>
          <w:tcPr>
            <w:tcW w:w="3960" w:type="dxa"/>
            <w:shd w:val="clear" w:color="auto" w:fill="FFFFFF"/>
          </w:tcPr>
          <w:p w14:paraId="3A114BC1" w14:textId="77777777" w:rsidR="00205F8B" w:rsidRPr="00093448" w:rsidRDefault="00205F8B" w:rsidP="00F20365">
            <w:pPr>
              <w:rPr>
                <w:rFonts w:cs="Tahoma"/>
                <w:color w:val="000000"/>
                <w:szCs w:val="20"/>
                <w:lang w:val="fr-FR"/>
              </w:rPr>
            </w:pPr>
            <w:r w:rsidRPr="00093448">
              <w:rPr>
                <w:rFonts w:cs="Tahoma"/>
                <w:color w:val="000000"/>
                <w:szCs w:val="20"/>
                <w:lang w:val="fr-FR"/>
              </w:rPr>
              <w:t>System Center Data Protection Manager 2010 Client Management License par Utilisateur</w:t>
            </w:r>
          </w:p>
        </w:tc>
        <w:tc>
          <w:tcPr>
            <w:tcW w:w="4050" w:type="dxa"/>
            <w:shd w:val="clear" w:color="auto" w:fill="FFFFFF"/>
          </w:tcPr>
          <w:p w14:paraId="3A114BC2" w14:textId="77777777" w:rsidR="00205F8B" w:rsidRPr="00093448" w:rsidRDefault="00205F8B" w:rsidP="00F20365">
            <w:pPr>
              <w:rPr>
                <w:rFonts w:cs="Tahoma"/>
                <w:color w:val="000000"/>
                <w:szCs w:val="20"/>
                <w:lang w:val="fr-FR"/>
              </w:rPr>
            </w:pPr>
            <w:r w:rsidRPr="00093448">
              <w:rPr>
                <w:rFonts w:cs="Tahoma"/>
                <w:color w:val="000000"/>
                <w:szCs w:val="20"/>
                <w:lang w:val="fr-FR"/>
              </w:rPr>
              <w:t>1 System Center 2012 Client Management Suite (Client ML) par Utilisateur</w:t>
            </w:r>
          </w:p>
        </w:tc>
      </w:tr>
      <w:tr w:rsidR="00205F8B" w:rsidRPr="00B44A74" w14:paraId="3A114BC6" w14:textId="77777777" w:rsidTr="00F20365">
        <w:tc>
          <w:tcPr>
            <w:tcW w:w="3960" w:type="dxa"/>
            <w:shd w:val="clear" w:color="auto" w:fill="FFFFFF"/>
          </w:tcPr>
          <w:p w14:paraId="3A114BC4" w14:textId="77777777" w:rsidR="00205F8B" w:rsidRPr="00093448" w:rsidRDefault="00205F8B" w:rsidP="00F20365">
            <w:pPr>
              <w:rPr>
                <w:rFonts w:cs="Tahoma"/>
                <w:color w:val="000000"/>
                <w:szCs w:val="20"/>
                <w:lang w:val="fr-FR"/>
              </w:rPr>
            </w:pPr>
            <w:r w:rsidRPr="00093448">
              <w:rPr>
                <w:rFonts w:cs="Tahoma"/>
                <w:color w:val="000000"/>
                <w:szCs w:val="20"/>
                <w:lang w:val="fr-FR"/>
              </w:rPr>
              <w:t>System Center Data Protection Manager 2010 Client Management License par Environnement de Système d’Exploitation</w:t>
            </w:r>
          </w:p>
        </w:tc>
        <w:tc>
          <w:tcPr>
            <w:tcW w:w="4050" w:type="dxa"/>
            <w:shd w:val="clear" w:color="auto" w:fill="FFFFFF"/>
          </w:tcPr>
          <w:p w14:paraId="3A114BC5" w14:textId="77777777" w:rsidR="00205F8B" w:rsidRPr="00093448" w:rsidRDefault="00205F8B" w:rsidP="00F20365">
            <w:pPr>
              <w:rPr>
                <w:rFonts w:cs="Tahoma"/>
                <w:color w:val="000000"/>
                <w:szCs w:val="20"/>
                <w:lang w:val="fr-FR"/>
              </w:rPr>
            </w:pPr>
            <w:r w:rsidRPr="00093448">
              <w:rPr>
                <w:rFonts w:cs="Tahoma"/>
                <w:color w:val="000000"/>
                <w:szCs w:val="20"/>
                <w:lang w:val="fr-FR"/>
              </w:rPr>
              <w:t>1 System Center 2012 Client Management Suite (Client ML) par Environnement de Système d’Exploitation</w:t>
            </w:r>
          </w:p>
        </w:tc>
      </w:tr>
      <w:tr w:rsidR="00205F8B" w:rsidRPr="00093448" w14:paraId="3A114BC9" w14:textId="77777777" w:rsidTr="00F20365">
        <w:tc>
          <w:tcPr>
            <w:tcW w:w="3960" w:type="dxa"/>
            <w:shd w:val="clear" w:color="auto" w:fill="FFFFFF"/>
          </w:tcPr>
          <w:p w14:paraId="3A114BC7" w14:textId="77777777" w:rsidR="00205F8B" w:rsidRPr="00093448" w:rsidRDefault="00205F8B" w:rsidP="00F20365">
            <w:pPr>
              <w:rPr>
                <w:rFonts w:cs="Tahoma"/>
                <w:color w:val="000000"/>
                <w:szCs w:val="20"/>
              </w:rPr>
            </w:pPr>
            <w:r w:rsidRPr="00093448">
              <w:rPr>
                <w:rFonts w:cs="Tahoma"/>
                <w:color w:val="000000"/>
                <w:szCs w:val="20"/>
                <w:lang w:val="fr-FR"/>
              </w:rPr>
              <w:t>System Center Data Protection Manager 2010 Enterprise Server Management License</w:t>
            </w:r>
          </w:p>
        </w:tc>
        <w:tc>
          <w:tcPr>
            <w:tcW w:w="4050" w:type="dxa"/>
            <w:shd w:val="clear" w:color="auto" w:fill="FFFFFF"/>
          </w:tcPr>
          <w:p w14:paraId="3A114BC8" w14:textId="77777777" w:rsidR="00205F8B" w:rsidRPr="00093448" w:rsidRDefault="00205F8B" w:rsidP="00F20365">
            <w:pPr>
              <w:rPr>
                <w:rFonts w:cs="Tahoma"/>
                <w:color w:val="000000"/>
                <w:szCs w:val="20"/>
              </w:rPr>
            </w:pPr>
            <w:r w:rsidRPr="00093448">
              <w:rPr>
                <w:rFonts w:cs="Tahoma"/>
                <w:color w:val="000000"/>
                <w:szCs w:val="20"/>
                <w:lang w:val="fr-FR"/>
              </w:rPr>
              <w:t>1 System Center 2012 Standard Server Management License (Server ML)</w:t>
            </w:r>
          </w:p>
        </w:tc>
      </w:tr>
      <w:tr w:rsidR="00205F8B" w:rsidRPr="00093448" w14:paraId="3A114BCC" w14:textId="77777777" w:rsidTr="00F20365">
        <w:tc>
          <w:tcPr>
            <w:tcW w:w="3960" w:type="dxa"/>
            <w:shd w:val="clear" w:color="auto" w:fill="FFFFFF"/>
          </w:tcPr>
          <w:p w14:paraId="3A114BCA" w14:textId="77777777" w:rsidR="00205F8B" w:rsidRPr="00093448" w:rsidRDefault="00205F8B" w:rsidP="00F20365">
            <w:pPr>
              <w:rPr>
                <w:rFonts w:cs="Tahoma"/>
                <w:color w:val="000000"/>
                <w:szCs w:val="20"/>
              </w:rPr>
            </w:pPr>
            <w:r w:rsidRPr="00093448">
              <w:rPr>
                <w:rFonts w:cs="Tahoma"/>
                <w:color w:val="000000"/>
                <w:szCs w:val="20"/>
                <w:lang w:val="fr-FR"/>
              </w:rPr>
              <w:t>System Center Data Protection Manager 2010 Standard Server Management License</w:t>
            </w:r>
          </w:p>
        </w:tc>
        <w:tc>
          <w:tcPr>
            <w:tcW w:w="4050" w:type="dxa"/>
            <w:shd w:val="clear" w:color="auto" w:fill="FFFFFF"/>
          </w:tcPr>
          <w:p w14:paraId="3A114BCB" w14:textId="77777777" w:rsidR="00205F8B" w:rsidRPr="00093448" w:rsidRDefault="00205F8B" w:rsidP="00F20365">
            <w:pPr>
              <w:rPr>
                <w:rFonts w:cs="Tahoma"/>
                <w:color w:val="000000"/>
                <w:szCs w:val="20"/>
              </w:rPr>
            </w:pPr>
            <w:r w:rsidRPr="00093448">
              <w:rPr>
                <w:rFonts w:cs="Tahoma"/>
                <w:color w:val="000000"/>
                <w:szCs w:val="20"/>
                <w:lang w:val="fr-FR"/>
              </w:rPr>
              <w:t>1 System Center 2012 Standard Server Management License (Server ML)</w:t>
            </w:r>
          </w:p>
        </w:tc>
      </w:tr>
      <w:tr w:rsidR="00205F8B" w:rsidRPr="00093448" w14:paraId="3A114BCF" w14:textId="77777777" w:rsidTr="00F20365">
        <w:tc>
          <w:tcPr>
            <w:tcW w:w="3960" w:type="dxa"/>
            <w:shd w:val="clear" w:color="auto" w:fill="FFFFFF"/>
          </w:tcPr>
          <w:p w14:paraId="3A114BCD" w14:textId="77777777" w:rsidR="00205F8B" w:rsidRPr="00093448" w:rsidRDefault="00205F8B" w:rsidP="00F20365">
            <w:pPr>
              <w:rPr>
                <w:rFonts w:cs="Tahoma"/>
                <w:color w:val="000000"/>
                <w:szCs w:val="20"/>
              </w:rPr>
            </w:pPr>
            <w:r w:rsidRPr="00093448">
              <w:rPr>
                <w:rFonts w:cs="Tahoma"/>
                <w:color w:val="000000"/>
                <w:szCs w:val="20"/>
                <w:lang w:val="fr-FR"/>
              </w:rPr>
              <w:t>System Center Operations Manager 2007 R2</w:t>
            </w:r>
          </w:p>
        </w:tc>
        <w:tc>
          <w:tcPr>
            <w:tcW w:w="4050" w:type="dxa"/>
            <w:shd w:val="clear" w:color="auto" w:fill="FFFFFF"/>
          </w:tcPr>
          <w:p w14:paraId="3A114BCE" w14:textId="77777777" w:rsidR="00205F8B" w:rsidRPr="00093448" w:rsidRDefault="00205F8B" w:rsidP="00F20365">
            <w:pPr>
              <w:rPr>
                <w:rFonts w:cs="Tahoma"/>
                <w:color w:val="000000"/>
                <w:szCs w:val="20"/>
              </w:rPr>
            </w:pPr>
            <w:r w:rsidRPr="00093448">
              <w:rPr>
                <w:rFonts w:cs="Tahoma"/>
                <w:color w:val="000000"/>
                <w:szCs w:val="20"/>
                <w:lang w:val="fr-FR"/>
              </w:rPr>
              <w:t>1 System Center 2012 Standard Server Management License (Server ML)</w:t>
            </w:r>
          </w:p>
        </w:tc>
      </w:tr>
      <w:tr w:rsidR="00205F8B" w:rsidRPr="00093448" w14:paraId="3A114BD2" w14:textId="77777777" w:rsidTr="00F20365">
        <w:tc>
          <w:tcPr>
            <w:tcW w:w="3960" w:type="dxa"/>
            <w:shd w:val="clear" w:color="auto" w:fill="FFFFFF"/>
          </w:tcPr>
          <w:p w14:paraId="3A114BD0" w14:textId="77777777" w:rsidR="00205F8B" w:rsidRPr="00093448" w:rsidRDefault="00205F8B" w:rsidP="00F20365">
            <w:pPr>
              <w:rPr>
                <w:rFonts w:cs="Tahoma"/>
                <w:color w:val="000000"/>
                <w:szCs w:val="20"/>
                <w:lang w:val="fr-FR"/>
              </w:rPr>
            </w:pPr>
            <w:r w:rsidRPr="00093448">
              <w:rPr>
                <w:rFonts w:cs="Tahoma"/>
                <w:color w:val="000000"/>
                <w:szCs w:val="20"/>
                <w:lang w:val="fr-FR"/>
              </w:rPr>
              <w:t>System Center Operations Manager 2007 R2 avec Technologie SQL Server 2008</w:t>
            </w:r>
          </w:p>
        </w:tc>
        <w:tc>
          <w:tcPr>
            <w:tcW w:w="4050" w:type="dxa"/>
            <w:shd w:val="clear" w:color="auto" w:fill="FFFFFF"/>
          </w:tcPr>
          <w:p w14:paraId="3A114BD1" w14:textId="77777777" w:rsidR="00205F8B" w:rsidRPr="00093448" w:rsidRDefault="00205F8B" w:rsidP="00F20365">
            <w:pPr>
              <w:rPr>
                <w:rFonts w:cs="Tahoma"/>
                <w:color w:val="000000"/>
                <w:szCs w:val="20"/>
              </w:rPr>
            </w:pPr>
            <w:r w:rsidRPr="00093448">
              <w:rPr>
                <w:rFonts w:cs="Tahoma"/>
                <w:color w:val="000000"/>
                <w:szCs w:val="20"/>
                <w:lang w:val="fr-FR"/>
              </w:rPr>
              <w:t>1 System Center 2012 Standard Server Management License (Server ML)</w:t>
            </w:r>
          </w:p>
        </w:tc>
      </w:tr>
      <w:tr w:rsidR="00205F8B" w:rsidRPr="00093448" w14:paraId="3A114BD5" w14:textId="77777777" w:rsidTr="00F20365">
        <w:tc>
          <w:tcPr>
            <w:tcW w:w="3960" w:type="dxa"/>
            <w:shd w:val="clear" w:color="auto" w:fill="FFFFFF"/>
          </w:tcPr>
          <w:p w14:paraId="3A114BD3" w14:textId="77777777" w:rsidR="00205F8B" w:rsidRPr="00093448" w:rsidRDefault="00205F8B" w:rsidP="00F20365">
            <w:pPr>
              <w:rPr>
                <w:rFonts w:cs="Tahoma"/>
                <w:color w:val="000000"/>
                <w:szCs w:val="20"/>
              </w:rPr>
            </w:pPr>
            <w:r w:rsidRPr="00093448">
              <w:rPr>
                <w:rFonts w:cs="Tahoma"/>
                <w:color w:val="000000"/>
                <w:szCs w:val="20"/>
                <w:lang w:val="fr-FR"/>
              </w:rPr>
              <w:t>System Center Operations Manager 2007 R2 Standard Server Management License</w:t>
            </w:r>
          </w:p>
        </w:tc>
        <w:tc>
          <w:tcPr>
            <w:tcW w:w="4050" w:type="dxa"/>
            <w:shd w:val="clear" w:color="auto" w:fill="FFFFFF"/>
          </w:tcPr>
          <w:p w14:paraId="3A114BD4" w14:textId="77777777" w:rsidR="00205F8B" w:rsidRPr="00093448" w:rsidRDefault="00205F8B" w:rsidP="00F20365">
            <w:pPr>
              <w:rPr>
                <w:rFonts w:cs="Tahoma"/>
                <w:color w:val="000000"/>
                <w:szCs w:val="20"/>
              </w:rPr>
            </w:pPr>
            <w:r w:rsidRPr="00093448">
              <w:rPr>
                <w:rFonts w:cs="Tahoma"/>
                <w:color w:val="000000"/>
                <w:szCs w:val="20"/>
                <w:lang w:val="fr-FR"/>
              </w:rPr>
              <w:t>1 System Center 2012 Standard Server Management License (Server ML)</w:t>
            </w:r>
          </w:p>
        </w:tc>
      </w:tr>
      <w:tr w:rsidR="00205F8B" w:rsidRPr="00093448" w14:paraId="3A114BD8" w14:textId="77777777" w:rsidTr="00F20365">
        <w:tc>
          <w:tcPr>
            <w:tcW w:w="3960" w:type="dxa"/>
            <w:shd w:val="clear" w:color="auto" w:fill="FFFFFF"/>
          </w:tcPr>
          <w:p w14:paraId="3A114BD6" w14:textId="77777777" w:rsidR="00205F8B" w:rsidRPr="00093448" w:rsidRDefault="00205F8B" w:rsidP="00F20365">
            <w:pPr>
              <w:rPr>
                <w:rFonts w:cs="Tahoma"/>
                <w:color w:val="000000"/>
                <w:szCs w:val="20"/>
              </w:rPr>
            </w:pPr>
            <w:r w:rsidRPr="00093448">
              <w:rPr>
                <w:rFonts w:cs="Tahoma"/>
                <w:color w:val="000000"/>
                <w:szCs w:val="20"/>
                <w:lang w:val="fr-FR"/>
              </w:rPr>
              <w:t>System Center Operations Manager 2007 R2 Enterprise Server Management License</w:t>
            </w:r>
          </w:p>
        </w:tc>
        <w:tc>
          <w:tcPr>
            <w:tcW w:w="4050" w:type="dxa"/>
            <w:shd w:val="clear" w:color="auto" w:fill="FFFFFF"/>
          </w:tcPr>
          <w:p w14:paraId="3A114BD7" w14:textId="77777777" w:rsidR="00205F8B" w:rsidRPr="00093448" w:rsidRDefault="00205F8B" w:rsidP="00F20365">
            <w:pPr>
              <w:rPr>
                <w:rFonts w:cs="Tahoma"/>
                <w:color w:val="000000"/>
                <w:szCs w:val="20"/>
              </w:rPr>
            </w:pPr>
            <w:r w:rsidRPr="00093448">
              <w:rPr>
                <w:rFonts w:cs="Tahoma"/>
                <w:color w:val="000000"/>
                <w:szCs w:val="20"/>
                <w:lang w:val="fr-FR"/>
              </w:rPr>
              <w:t>1 System Center 2012 Standard Server Management License (Server ML)</w:t>
            </w:r>
          </w:p>
        </w:tc>
      </w:tr>
      <w:tr w:rsidR="00205F8B" w:rsidRPr="00B44A74" w14:paraId="3A114BDB" w14:textId="77777777" w:rsidTr="00F20365">
        <w:tc>
          <w:tcPr>
            <w:tcW w:w="3960" w:type="dxa"/>
            <w:shd w:val="clear" w:color="auto" w:fill="FFFFFF"/>
          </w:tcPr>
          <w:p w14:paraId="3A114BD9" w14:textId="77777777" w:rsidR="00205F8B" w:rsidRPr="00093448" w:rsidRDefault="00205F8B" w:rsidP="00F20365">
            <w:pPr>
              <w:rPr>
                <w:rFonts w:cs="Tahoma"/>
                <w:color w:val="000000"/>
                <w:szCs w:val="20"/>
                <w:lang w:val="fr-FR"/>
              </w:rPr>
            </w:pPr>
            <w:r w:rsidRPr="00093448">
              <w:rPr>
                <w:rFonts w:cs="Tahoma"/>
                <w:color w:val="000000"/>
                <w:szCs w:val="20"/>
                <w:lang w:val="fr-FR"/>
              </w:rPr>
              <w:t>System Center Operations Manager 2007 R2 Client Management License par Environnement de Système d’Exploitation</w:t>
            </w:r>
          </w:p>
        </w:tc>
        <w:tc>
          <w:tcPr>
            <w:tcW w:w="4050" w:type="dxa"/>
            <w:shd w:val="clear" w:color="auto" w:fill="FFFFFF"/>
          </w:tcPr>
          <w:p w14:paraId="3A114BDA" w14:textId="77777777" w:rsidR="00205F8B" w:rsidRPr="00093448" w:rsidRDefault="00205F8B" w:rsidP="00F20365">
            <w:pPr>
              <w:rPr>
                <w:rFonts w:cs="Tahoma"/>
                <w:color w:val="000000"/>
                <w:szCs w:val="20"/>
                <w:lang w:val="fr-FR"/>
              </w:rPr>
            </w:pPr>
            <w:r w:rsidRPr="00093448">
              <w:rPr>
                <w:rFonts w:cs="Tahoma"/>
                <w:color w:val="000000"/>
                <w:szCs w:val="20"/>
                <w:lang w:val="fr-FR"/>
              </w:rPr>
              <w:t>1 System Center 2012 Client Management Suite (Client ML) par Environnement de Système d’Exploitation</w:t>
            </w:r>
          </w:p>
        </w:tc>
      </w:tr>
      <w:tr w:rsidR="00205F8B" w:rsidRPr="00B44A74" w14:paraId="3A114BDE" w14:textId="77777777" w:rsidTr="00F20365">
        <w:tc>
          <w:tcPr>
            <w:tcW w:w="3960" w:type="dxa"/>
            <w:shd w:val="clear" w:color="auto" w:fill="FFFFFF"/>
          </w:tcPr>
          <w:p w14:paraId="3A114BDC" w14:textId="77777777" w:rsidR="00205F8B" w:rsidRPr="00093448" w:rsidRDefault="00205F8B" w:rsidP="00F20365">
            <w:pPr>
              <w:rPr>
                <w:rFonts w:cs="Tahoma"/>
                <w:color w:val="000000"/>
                <w:szCs w:val="20"/>
                <w:lang w:val="fr-FR"/>
              </w:rPr>
            </w:pPr>
            <w:r w:rsidRPr="00093448">
              <w:rPr>
                <w:rFonts w:cs="Tahoma"/>
                <w:color w:val="000000"/>
                <w:szCs w:val="20"/>
                <w:lang w:val="fr-FR"/>
              </w:rPr>
              <w:t>System Center Operations Manager 2007 R2 Client Management License par Utilisateur</w:t>
            </w:r>
          </w:p>
        </w:tc>
        <w:tc>
          <w:tcPr>
            <w:tcW w:w="4050" w:type="dxa"/>
            <w:shd w:val="clear" w:color="auto" w:fill="FFFFFF"/>
          </w:tcPr>
          <w:p w14:paraId="3A114BDD" w14:textId="77777777" w:rsidR="00205F8B" w:rsidRPr="00093448" w:rsidRDefault="00205F8B" w:rsidP="00F20365">
            <w:pPr>
              <w:rPr>
                <w:rFonts w:cs="Tahoma"/>
                <w:color w:val="000000"/>
                <w:szCs w:val="20"/>
                <w:lang w:val="fr-FR"/>
              </w:rPr>
            </w:pPr>
            <w:r w:rsidRPr="00093448">
              <w:rPr>
                <w:rFonts w:cs="Tahoma"/>
                <w:color w:val="000000"/>
                <w:szCs w:val="20"/>
                <w:lang w:val="fr-FR"/>
              </w:rPr>
              <w:t>1 System Center 2012 Client Management Suite (Client ML) par Utilisateur</w:t>
            </w:r>
          </w:p>
        </w:tc>
      </w:tr>
      <w:tr w:rsidR="00205F8B" w:rsidRPr="00093448" w14:paraId="3A114BE1" w14:textId="77777777" w:rsidTr="00F20365">
        <w:tc>
          <w:tcPr>
            <w:tcW w:w="3960" w:type="dxa"/>
            <w:shd w:val="clear" w:color="auto" w:fill="FFFFFF"/>
          </w:tcPr>
          <w:p w14:paraId="3A114BDF" w14:textId="77777777" w:rsidR="00205F8B" w:rsidRPr="00B44A74" w:rsidRDefault="00205F8B" w:rsidP="00F20365">
            <w:pPr>
              <w:rPr>
                <w:rFonts w:cs="Tahoma"/>
                <w:color w:val="000000"/>
                <w:szCs w:val="20"/>
                <w:lang w:val="fr-FR"/>
              </w:rPr>
            </w:pPr>
            <w:r w:rsidRPr="00093448">
              <w:rPr>
                <w:rFonts w:cs="Tahoma"/>
                <w:color w:val="000000"/>
                <w:szCs w:val="20"/>
                <w:lang w:val="fr-FR"/>
              </w:rPr>
              <w:t>System Center Server Management Suite Enterprise</w:t>
            </w:r>
          </w:p>
        </w:tc>
        <w:tc>
          <w:tcPr>
            <w:tcW w:w="4050" w:type="dxa"/>
            <w:shd w:val="clear" w:color="auto" w:fill="FFFFFF"/>
          </w:tcPr>
          <w:p w14:paraId="3A114BE0" w14:textId="77777777" w:rsidR="00205F8B" w:rsidRPr="00093448" w:rsidRDefault="00205F8B" w:rsidP="00F20365">
            <w:pPr>
              <w:rPr>
                <w:rFonts w:cs="Tahoma"/>
                <w:color w:val="000000"/>
                <w:szCs w:val="20"/>
              </w:rPr>
            </w:pPr>
            <w:r w:rsidRPr="00093448">
              <w:rPr>
                <w:rFonts w:cs="Tahoma"/>
                <w:color w:val="000000"/>
                <w:szCs w:val="20"/>
                <w:lang w:val="fr-FR"/>
              </w:rPr>
              <w:t>2 System Center 2012 Standard Server Management Licenses (Server ML)</w:t>
            </w:r>
          </w:p>
        </w:tc>
      </w:tr>
      <w:tr w:rsidR="00205F8B" w:rsidRPr="00B44A74" w14:paraId="3A114BE4" w14:textId="77777777" w:rsidTr="00F20365">
        <w:tc>
          <w:tcPr>
            <w:tcW w:w="3960" w:type="dxa"/>
            <w:shd w:val="clear" w:color="auto" w:fill="FFFFFF"/>
          </w:tcPr>
          <w:p w14:paraId="3A114BE2" w14:textId="77777777" w:rsidR="00205F8B" w:rsidRPr="00093448" w:rsidRDefault="00205F8B" w:rsidP="00F20365">
            <w:pPr>
              <w:rPr>
                <w:rFonts w:cs="Tahoma"/>
                <w:color w:val="000000"/>
                <w:szCs w:val="20"/>
              </w:rPr>
            </w:pPr>
            <w:r w:rsidRPr="00093448">
              <w:rPr>
                <w:rFonts w:cs="Tahoma"/>
                <w:color w:val="000000"/>
                <w:szCs w:val="20"/>
                <w:lang w:val="fr-FR"/>
              </w:rPr>
              <w:t>System Center Server Management Suite Datacenter</w:t>
            </w:r>
          </w:p>
        </w:tc>
        <w:tc>
          <w:tcPr>
            <w:tcW w:w="4050" w:type="dxa"/>
            <w:shd w:val="clear" w:color="auto" w:fill="FFFFFF"/>
          </w:tcPr>
          <w:p w14:paraId="3A114BE3" w14:textId="77777777" w:rsidR="00205F8B" w:rsidRPr="00093448" w:rsidRDefault="00205F8B" w:rsidP="00F20365">
            <w:pPr>
              <w:rPr>
                <w:rFonts w:cs="Tahoma"/>
                <w:color w:val="000000"/>
                <w:szCs w:val="20"/>
                <w:lang w:val="fr-FR"/>
              </w:rPr>
            </w:pPr>
            <w:r w:rsidRPr="00093448">
              <w:rPr>
                <w:rFonts w:cs="Tahoma"/>
                <w:color w:val="000000"/>
                <w:szCs w:val="20"/>
                <w:lang w:val="fr-FR"/>
              </w:rPr>
              <w:t>1 System Center 2012 Datacenter Server Management License (Server ML) pour 2 licences System Center Server Management Suite Datacenter éligibles</w:t>
            </w:r>
          </w:p>
        </w:tc>
      </w:tr>
      <w:tr w:rsidR="00205F8B" w:rsidRPr="00093448" w14:paraId="3A114BE7" w14:textId="77777777" w:rsidTr="00F20365">
        <w:tc>
          <w:tcPr>
            <w:tcW w:w="3960" w:type="dxa"/>
            <w:shd w:val="clear" w:color="auto" w:fill="FFFFFF"/>
          </w:tcPr>
          <w:p w14:paraId="3A114BE5" w14:textId="77777777" w:rsidR="00205F8B" w:rsidRPr="00093448" w:rsidRDefault="00205F8B" w:rsidP="00F20365">
            <w:pPr>
              <w:rPr>
                <w:rFonts w:cs="Tahoma"/>
                <w:color w:val="000000"/>
                <w:szCs w:val="20"/>
              </w:rPr>
            </w:pPr>
            <w:r w:rsidRPr="00093448">
              <w:rPr>
                <w:rFonts w:cs="Tahoma"/>
                <w:color w:val="000000"/>
                <w:szCs w:val="20"/>
                <w:lang w:val="fr-FR"/>
              </w:rPr>
              <w:t>System Center Service Manager 2010</w:t>
            </w:r>
          </w:p>
        </w:tc>
        <w:tc>
          <w:tcPr>
            <w:tcW w:w="4050" w:type="dxa"/>
            <w:shd w:val="clear" w:color="auto" w:fill="FFFFFF"/>
          </w:tcPr>
          <w:p w14:paraId="3A114BE6" w14:textId="77777777" w:rsidR="00205F8B" w:rsidRPr="00093448" w:rsidRDefault="00205F8B" w:rsidP="00F20365">
            <w:pPr>
              <w:rPr>
                <w:rFonts w:cs="Tahoma"/>
                <w:color w:val="000000"/>
                <w:szCs w:val="20"/>
              </w:rPr>
            </w:pPr>
            <w:r w:rsidRPr="00093448">
              <w:rPr>
                <w:rFonts w:cs="Tahoma"/>
                <w:color w:val="000000"/>
                <w:szCs w:val="20"/>
                <w:lang w:val="fr-FR"/>
              </w:rPr>
              <w:t>1 System Center 2012 Standard Server Management License (Server ML)</w:t>
            </w:r>
          </w:p>
        </w:tc>
      </w:tr>
      <w:tr w:rsidR="00205F8B" w:rsidRPr="00093448" w14:paraId="3A114BEA" w14:textId="77777777" w:rsidTr="00F20365">
        <w:tc>
          <w:tcPr>
            <w:tcW w:w="3960" w:type="dxa"/>
            <w:shd w:val="clear" w:color="auto" w:fill="FFFFFF"/>
          </w:tcPr>
          <w:p w14:paraId="3A114BE8" w14:textId="77777777" w:rsidR="00205F8B" w:rsidRPr="00093448" w:rsidRDefault="00205F8B" w:rsidP="00F20365">
            <w:pPr>
              <w:rPr>
                <w:rFonts w:cs="Tahoma"/>
                <w:color w:val="000000"/>
                <w:szCs w:val="20"/>
                <w:lang w:val="fr-FR"/>
              </w:rPr>
            </w:pPr>
            <w:r w:rsidRPr="00093448">
              <w:rPr>
                <w:rFonts w:cs="Tahoma"/>
                <w:color w:val="000000"/>
                <w:szCs w:val="20"/>
                <w:lang w:val="fr-FR"/>
              </w:rPr>
              <w:t>System Center Service Manager 2010 avec technologie SQL Server 2008</w:t>
            </w:r>
          </w:p>
        </w:tc>
        <w:tc>
          <w:tcPr>
            <w:tcW w:w="4050" w:type="dxa"/>
            <w:shd w:val="clear" w:color="auto" w:fill="FFFFFF"/>
          </w:tcPr>
          <w:p w14:paraId="3A114BE9" w14:textId="77777777" w:rsidR="00205F8B" w:rsidRPr="00093448" w:rsidRDefault="00205F8B" w:rsidP="00F20365">
            <w:pPr>
              <w:rPr>
                <w:rFonts w:cs="Tahoma"/>
                <w:color w:val="000000"/>
                <w:szCs w:val="20"/>
              </w:rPr>
            </w:pPr>
            <w:r w:rsidRPr="00093448">
              <w:rPr>
                <w:rFonts w:cs="Tahoma"/>
                <w:color w:val="000000"/>
                <w:szCs w:val="20"/>
                <w:lang w:val="fr-FR"/>
              </w:rPr>
              <w:t>1 System Center 2012 Standard Server Management License (Server ML)</w:t>
            </w:r>
          </w:p>
        </w:tc>
      </w:tr>
      <w:tr w:rsidR="00205F8B" w:rsidRPr="00B44A74" w14:paraId="3A114BED" w14:textId="77777777" w:rsidTr="00F20365">
        <w:tc>
          <w:tcPr>
            <w:tcW w:w="3960" w:type="dxa"/>
            <w:shd w:val="clear" w:color="auto" w:fill="FFFFFF"/>
          </w:tcPr>
          <w:p w14:paraId="3A114BEB" w14:textId="77777777" w:rsidR="00205F8B" w:rsidRPr="00093448" w:rsidRDefault="00205F8B" w:rsidP="00F20365">
            <w:pPr>
              <w:rPr>
                <w:rFonts w:cs="Tahoma"/>
                <w:color w:val="000000"/>
                <w:szCs w:val="20"/>
                <w:lang w:val="fr-FR"/>
              </w:rPr>
            </w:pPr>
            <w:r w:rsidRPr="00093448">
              <w:rPr>
                <w:rFonts w:cs="Tahoma"/>
                <w:color w:val="000000"/>
                <w:szCs w:val="20"/>
                <w:lang w:val="fr-FR"/>
              </w:rPr>
              <w:t>System Center Service Manager 2010 Client Management License (Client ML) par Environnement de Système d’Exploitation</w:t>
            </w:r>
          </w:p>
        </w:tc>
        <w:tc>
          <w:tcPr>
            <w:tcW w:w="4050" w:type="dxa"/>
            <w:shd w:val="clear" w:color="auto" w:fill="FFFFFF"/>
          </w:tcPr>
          <w:p w14:paraId="3A114BEC" w14:textId="77777777" w:rsidR="00205F8B" w:rsidRPr="00093448" w:rsidRDefault="00205F8B" w:rsidP="00F20365">
            <w:pPr>
              <w:rPr>
                <w:rFonts w:cs="Tahoma"/>
                <w:color w:val="000000"/>
                <w:szCs w:val="20"/>
                <w:lang w:val="fr-FR"/>
              </w:rPr>
            </w:pPr>
            <w:r w:rsidRPr="00093448">
              <w:rPr>
                <w:rFonts w:cs="Tahoma"/>
                <w:color w:val="000000"/>
                <w:szCs w:val="20"/>
                <w:lang w:val="fr-FR"/>
              </w:rPr>
              <w:t>1 System Center 2012 Client Management Suite (Client ML) par Environnement de Système d’Exploitation</w:t>
            </w:r>
          </w:p>
        </w:tc>
      </w:tr>
      <w:tr w:rsidR="00205F8B" w:rsidRPr="00B44A74" w14:paraId="3A114BF0" w14:textId="77777777" w:rsidTr="00F20365">
        <w:tc>
          <w:tcPr>
            <w:tcW w:w="3960" w:type="dxa"/>
            <w:shd w:val="clear" w:color="auto" w:fill="FFFFFF"/>
          </w:tcPr>
          <w:p w14:paraId="3A114BEE" w14:textId="77777777" w:rsidR="00205F8B" w:rsidRPr="00093448" w:rsidRDefault="00205F8B" w:rsidP="00F20365">
            <w:pPr>
              <w:rPr>
                <w:rFonts w:cs="Tahoma"/>
                <w:color w:val="000000"/>
                <w:szCs w:val="20"/>
                <w:lang w:val="fr-FR"/>
              </w:rPr>
            </w:pPr>
            <w:r w:rsidRPr="00093448">
              <w:rPr>
                <w:rFonts w:cs="Tahoma"/>
                <w:color w:val="000000"/>
                <w:szCs w:val="20"/>
                <w:lang w:val="fr-FR"/>
              </w:rPr>
              <w:t>System Center Service Manager 2010 Client Management License (Client ML) par Utilisateur</w:t>
            </w:r>
          </w:p>
        </w:tc>
        <w:tc>
          <w:tcPr>
            <w:tcW w:w="4050" w:type="dxa"/>
            <w:shd w:val="clear" w:color="auto" w:fill="FFFFFF"/>
          </w:tcPr>
          <w:p w14:paraId="3A114BEF" w14:textId="77777777" w:rsidR="00205F8B" w:rsidRPr="00093448" w:rsidRDefault="00205F8B" w:rsidP="00F20365">
            <w:pPr>
              <w:rPr>
                <w:rFonts w:cs="Tahoma"/>
                <w:color w:val="000000"/>
                <w:szCs w:val="20"/>
                <w:lang w:val="fr-FR"/>
              </w:rPr>
            </w:pPr>
            <w:r w:rsidRPr="00093448">
              <w:rPr>
                <w:rFonts w:cs="Tahoma"/>
                <w:color w:val="000000"/>
                <w:szCs w:val="20"/>
                <w:lang w:val="fr-FR"/>
              </w:rPr>
              <w:t>1 System Center 2012 Client Management Suite (Client ML) par Utilisateur</w:t>
            </w:r>
          </w:p>
        </w:tc>
      </w:tr>
      <w:tr w:rsidR="00205F8B" w:rsidRPr="00093448" w14:paraId="3A114BF3" w14:textId="77777777" w:rsidTr="00F20365">
        <w:tc>
          <w:tcPr>
            <w:tcW w:w="3960" w:type="dxa"/>
            <w:shd w:val="clear" w:color="auto" w:fill="FFFFFF"/>
          </w:tcPr>
          <w:p w14:paraId="3A114BF1" w14:textId="77777777" w:rsidR="00205F8B" w:rsidRPr="00093448" w:rsidRDefault="00205F8B" w:rsidP="00F20365">
            <w:pPr>
              <w:rPr>
                <w:rFonts w:cs="Tahoma"/>
                <w:color w:val="000000"/>
                <w:szCs w:val="20"/>
              </w:rPr>
            </w:pPr>
            <w:r w:rsidRPr="00093448">
              <w:rPr>
                <w:rFonts w:cs="Tahoma"/>
                <w:color w:val="000000"/>
                <w:szCs w:val="20"/>
                <w:lang w:val="fr-FR"/>
              </w:rPr>
              <w:t>System Center Service Manager 2010 Server Management License (Server ML)</w:t>
            </w:r>
            <w:r w:rsidRPr="00093448">
              <w:rPr>
                <w:rFonts w:cs="Tahoma"/>
                <w:color w:val="000000"/>
                <w:szCs w:val="20"/>
              </w:rPr>
              <w:t xml:space="preserve"> </w:t>
            </w:r>
          </w:p>
        </w:tc>
        <w:tc>
          <w:tcPr>
            <w:tcW w:w="4050" w:type="dxa"/>
            <w:shd w:val="clear" w:color="auto" w:fill="FFFFFF"/>
          </w:tcPr>
          <w:p w14:paraId="3A114BF2" w14:textId="77777777" w:rsidR="00205F8B" w:rsidRPr="00093448" w:rsidRDefault="00205F8B" w:rsidP="00F20365">
            <w:pPr>
              <w:rPr>
                <w:rFonts w:cs="Tahoma"/>
                <w:color w:val="000000"/>
                <w:szCs w:val="20"/>
              </w:rPr>
            </w:pPr>
            <w:r w:rsidRPr="00093448">
              <w:rPr>
                <w:rFonts w:cs="Tahoma"/>
                <w:color w:val="000000"/>
                <w:szCs w:val="20"/>
                <w:lang w:val="fr-FR"/>
              </w:rPr>
              <w:t>1 System Center 2012 Standard Server Management License (Server ML)</w:t>
            </w:r>
          </w:p>
        </w:tc>
      </w:tr>
      <w:tr w:rsidR="00205F8B" w:rsidRPr="00B44A74" w14:paraId="3A114BF6" w14:textId="77777777" w:rsidTr="00F20365">
        <w:tc>
          <w:tcPr>
            <w:tcW w:w="3960" w:type="dxa"/>
            <w:shd w:val="clear" w:color="auto" w:fill="FFFFFF"/>
          </w:tcPr>
          <w:p w14:paraId="3A114BF4" w14:textId="77777777" w:rsidR="00205F8B" w:rsidRPr="00093448" w:rsidRDefault="00205F8B" w:rsidP="00F20365">
            <w:pPr>
              <w:rPr>
                <w:rFonts w:cs="Tahoma"/>
                <w:color w:val="000000"/>
                <w:szCs w:val="20"/>
                <w:lang w:val="fr-FR"/>
              </w:rPr>
            </w:pPr>
            <w:r w:rsidRPr="00093448">
              <w:rPr>
                <w:rFonts w:cs="Tahoma"/>
                <w:color w:val="000000"/>
                <w:szCs w:val="20"/>
                <w:lang w:val="fr-FR"/>
              </w:rPr>
              <w:t>System Center Virtual Machine Manager 2008 R2 Client Management License (Client ML) par Environnement de Système d’Exploitation</w:t>
            </w:r>
          </w:p>
        </w:tc>
        <w:tc>
          <w:tcPr>
            <w:tcW w:w="4050" w:type="dxa"/>
            <w:shd w:val="clear" w:color="auto" w:fill="FFFFFF"/>
          </w:tcPr>
          <w:p w14:paraId="3A114BF5" w14:textId="77777777" w:rsidR="00205F8B" w:rsidRPr="00093448" w:rsidRDefault="00205F8B" w:rsidP="00F20365">
            <w:pPr>
              <w:rPr>
                <w:rFonts w:cs="Tahoma"/>
                <w:color w:val="000000"/>
                <w:szCs w:val="20"/>
                <w:lang w:val="fr-FR"/>
              </w:rPr>
            </w:pPr>
            <w:r w:rsidRPr="00093448">
              <w:rPr>
                <w:rFonts w:cs="Tahoma"/>
                <w:color w:val="000000"/>
                <w:szCs w:val="20"/>
                <w:lang w:val="fr-FR"/>
              </w:rPr>
              <w:t>1 System Center Configuration Manager Client Management License (Client ML) par Environnement de Système d’Exploitation</w:t>
            </w:r>
          </w:p>
        </w:tc>
      </w:tr>
      <w:tr w:rsidR="00205F8B" w:rsidRPr="00B44A74" w14:paraId="3A114BF9" w14:textId="77777777" w:rsidTr="00F20365">
        <w:tc>
          <w:tcPr>
            <w:tcW w:w="3960" w:type="dxa"/>
            <w:shd w:val="clear" w:color="auto" w:fill="FFFFFF"/>
          </w:tcPr>
          <w:p w14:paraId="3A114BF7" w14:textId="77777777" w:rsidR="00205F8B" w:rsidRPr="00093448" w:rsidRDefault="00205F8B" w:rsidP="00F20365">
            <w:pPr>
              <w:rPr>
                <w:rFonts w:cs="Tahoma"/>
                <w:color w:val="000000"/>
                <w:szCs w:val="20"/>
                <w:lang w:val="fr-FR"/>
              </w:rPr>
            </w:pPr>
            <w:r w:rsidRPr="00093448">
              <w:rPr>
                <w:rFonts w:cs="Tahoma"/>
                <w:color w:val="000000"/>
                <w:lang w:val="fr-FR"/>
              </w:rPr>
              <w:t>System Center Virtual Machine Manager 2008 R2 Client Management License (Client ML) par Utilisateur</w:t>
            </w:r>
          </w:p>
        </w:tc>
        <w:tc>
          <w:tcPr>
            <w:tcW w:w="4050" w:type="dxa"/>
            <w:shd w:val="clear" w:color="auto" w:fill="FFFFFF"/>
          </w:tcPr>
          <w:p w14:paraId="3A114BF8" w14:textId="77777777" w:rsidR="00205F8B" w:rsidRPr="00093448" w:rsidRDefault="00205F8B" w:rsidP="00F20365">
            <w:pPr>
              <w:rPr>
                <w:rFonts w:cs="Tahoma"/>
                <w:color w:val="000000"/>
                <w:szCs w:val="20"/>
                <w:lang w:val="fr-FR"/>
              </w:rPr>
            </w:pPr>
            <w:r w:rsidRPr="00093448">
              <w:rPr>
                <w:rFonts w:cs="Tahoma"/>
                <w:color w:val="000000"/>
                <w:szCs w:val="20"/>
                <w:lang w:val="fr-FR"/>
              </w:rPr>
              <w:t>1 System Center Configuration Manager Client Management License (Client ML) par Utilisateur</w:t>
            </w:r>
          </w:p>
        </w:tc>
      </w:tr>
      <w:tr w:rsidR="00205F8B" w:rsidRPr="00093448" w14:paraId="3A114BFC" w14:textId="77777777" w:rsidTr="00F20365">
        <w:tc>
          <w:tcPr>
            <w:tcW w:w="3960" w:type="dxa"/>
            <w:tcBorders>
              <w:bottom w:val="single" w:sz="4" w:space="0" w:color="000000"/>
            </w:tcBorders>
            <w:shd w:val="clear" w:color="auto" w:fill="FFFFFF"/>
          </w:tcPr>
          <w:p w14:paraId="3A114BFA" w14:textId="77777777" w:rsidR="00205F8B" w:rsidRPr="00093448" w:rsidRDefault="00205F8B" w:rsidP="00F20365">
            <w:pPr>
              <w:rPr>
                <w:rFonts w:cs="Tahoma"/>
                <w:color w:val="000000"/>
                <w:szCs w:val="20"/>
              </w:rPr>
            </w:pPr>
            <w:r w:rsidRPr="00093448">
              <w:rPr>
                <w:rFonts w:cs="Tahoma"/>
                <w:color w:val="000000"/>
                <w:szCs w:val="20"/>
                <w:lang w:val="fr-FR"/>
              </w:rPr>
              <w:t>System Center Virtual Machine Manager 2008 R2 Enterprise Server Management License</w:t>
            </w:r>
          </w:p>
        </w:tc>
        <w:tc>
          <w:tcPr>
            <w:tcW w:w="4050" w:type="dxa"/>
            <w:tcBorders>
              <w:bottom w:val="single" w:sz="4" w:space="0" w:color="000000"/>
            </w:tcBorders>
            <w:shd w:val="clear" w:color="auto" w:fill="FFFFFF"/>
          </w:tcPr>
          <w:p w14:paraId="3A114BFB" w14:textId="77777777" w:rsidR="00205F8B" w:rsidRPr="00093448" w:rsidRDefault="00205F8B" w:rsidP="00F20365">
            <w:pPr>
              <w:rPr>
                <w:rFonts w:cs="Tahoma"/>
                <w:color w:val="000000"/>
                <w:szCs w:val="20"/>
              </w:rPr>
            </w:pPr>
            <w:r w:rsidRPr="00093448">
              <w:rPr>
                <w:rFonts w:cs="Tahoma"/>
                <w:color w:val="000000"/>
                <w:szCs w:val="20"/>
                <w:lang w:val="fr-FR"/>
              </w:rPr>
              <w:t>1 System Center 2012 Datacenter Server Management License (Server ML)</w:t>
            </w:r>
          </w:p>
        </w:tc>
      </w:tr>
    </w:tbl>
    <w:p w14:paraId="3A114BFD" w14:textId="77777777" w:rsidR="00205F8B" w:rsidRPr="00093448" w:rsidRDefault="00205F8B" w:rsidP="00205F8B">
      <w:pPr>
        <w:ind w:left="720"/>
        <w:rPr>
          <w:rFonts w:cs="Tahoma"/>
          <w:lang w:val="fr-FR"/>
        </w:rPr>
      </w:pPr>
      <w:r w:rsidRPr="00093448">
        <w:rPr>
          <w:rFonts w:cs="Tahoma"/>
          <w:lang w:val="fr-FR"/>
        </w:rPr>
        <w:t>* Les Client ML Étudiant Uniquement sont disponibles pour les PC sous licence possédés par des étudiants ou les PC possédés par un établissement et dédiés à un seul étudiant, et ne sont pas destinées à une utilisation en laboratoire ou en salle de classe.</w:t>
      </w:r>
    </w:p>
    <w:p w14:paraId="3A114BFE" w14:textId="77777777" w:rsidR="00205F8B" w:rsidRPr="00093448" w:rsidRDefault="00205F8B" w:rsidP="00205F8B">
      <w:pPr>
        <w:ind w:left="720"/>
        <w:rPr>
          <w:rFonts w:cs="Tahoma"/>
          <w:lang w:val="fr-FR"/>
        </w:rPr>
      </w:pPr>
    </w:p>
    <w:p w14:paraId="3A114BFF" w14:textId="77777777" w:rsidR="00205F8B" w:rsidRPr="00093448" w:rsidRDefault="00205F8B" w:rsidP="00205F8B">
      <w:pPr>
        <w:ind w:left="720"/>
        <w:rPr>
          <w:rFonts w:cs="Tahoma"/>
          <w:lang w:val="fr-FR"/>
        </w:rPr>
      </w:pPr>
      <w:r w:rsidRPr="00093448">
        <w:rPr>
          <w:rFonts w:cs="Tahoma"/>
          <w:color w:val="000000"/>
          <w:lang w:val="fr-FR"/>
        </w:rPr>
        <w:t>Toutes les licences concédées au titre de cette offre incluront la Software Assurance.</w:t>
      </w:r>
      <w:r w:rsidRPr="00093448">
        <w:rPr>
          <w:rFonts w:cs="Tahoma"/>
          <w:lang w:val="fr-FR"/>
        </w:rPr>
        <w:t xml:space="preserve"> </w:t>
      </w:r>
      <w:r w:rsidRPr="00093448">
        <w:rPr>
          <w:rFonts w:cs="Tahoma"/>
          <w:color w:val="000000"/>
          <w:lang w:val="fr-FR"/>
        </w:rPr>
        <w:t>Cette couverture prend fin à l’expiration de la couverture de la Software Assurance éligible correspondante.</w:t>
      </w:r>
      <w:r w:rsidRPr="00093448">
        <w:rPr>
          <w:rFonts w:cs="Tahoma"/>
          <w:lang w:val="fr-FR"/>
        </w:rPr>
        <w:t xml:space="preserve"> </w:t>
      </w:r>
      <w:r w:rsidRPr="00093448">
        <w:rPr>
          <w:rFonts w:cs="Tahoma"/>
          <w:color w:val="000000"/>
          <w:lang w:val="fr-FR"/>
        </w:rPr>
        <w:t>À l’expiration de cette couverture, les clients auront la possibilité de renouveler leur Software Assurance pour les licences concédées.</w:t>
      </w:r>
      <w:r w:rsidRPr="00093448">
        <w:rPr>
          <w:rFonts w:cs="Tahoma"/>
          <w:lang w:val="fr-FR"/>
        </w:rPr>
        <w:t xml:space="preserve"> </w:t>
      </w:r>
    </w:p>
    <w:p w14:paraId="3A114C00" w14:textId="77777777" w:rsidR="00205F8B" w:rsidRPr="00093448" w:rsidRDefault="00205F8B" w:rsidP="00205F8B">
      <w:pPr>
        <w:ind w:left="720"/>
        <w:rPr>
          <w:rFonts w:cs="Tahoma"/>
          <w:lang w:val="fr-FR"/>
        </w:rPr>
      </w:pPr>
    </w:p>
    <w:p w14:paraId="3A114C01" w14:textId="77777777" w:rsidR="00205F8B" w:rsidRPr="00093448" w:rsidRDefault="00205F8B" w:rsidP="00205F8B">
      <w:pPr>
        <w:ind w:left="720"/>
        <w:rPr>
          <w:rFonts w:cs="Tahoma"/>
          <w:lang w:val="fr-FR"/>
        </w:rPr>
      </w:pPr>
      <w:r w:rsidRPr="00093448">
        <w:rPr>
          <w:rFonts w:cs="Tahoma"/>
          <w:color w:val="000000"/>
          <w:lang w:val="fr-FR"/>
        </w:rPr>
        <w:t>L’utilisation par le client du logiciel au titre de cette offre est soumise aux conditions générales de son contrat de licence et aux droits d’utilisation des logiciels du logiciel.</w:t>
      </w:r>
      <w:r w:rsidRPr="00093448">
        <w:rPr>
          <w:rFonts w:cs="Tahoma"/>
          <w:lang w:val="fr-FR"/>
        </w:rPr>
        <w:t xml:space="preserve"> </w:t>
      </w:r>
      <w:r w:rsidRPr="00093448">
        <w:rPr>
          <w:rFonts w:cs="Tahoma"/>
          <w:color w:val="000000"/>
          <w:lang w:val="fr-FR"/>
        </w:rPr>
        <w:t>Le droit d’utilisation du logiciel prend fin à l’expiration du droit d’utiliser le logiciel au titre de la licence éligible.</w:t>
      </w:r>
      <w:r w:rsidRPr="00093448">
        <w:rPr>
          <w:rFonts w:cs="Tahoma"/>
          <w:lang w:val="fr-FR"/>
        </w:rPr>
        <w:t xml:space="preserve"> </w:t>
      </w:r>
      <w:r w:rsidRPr="00093448">
        <w:rPr>
          <w:rFonts w:cs="Tahoma"/>
          <w:color w:val="000000"/>
          <w:lang w:val="fr-FR"/>
        </w:rPr>
        <w:t>La preuve des licences éligibles et cette note relative au produit octroient au client le droit d’utiliser System Center 2012 conformément aux conditions de cette offre.</w:t>
      </w:r>
      <w:r w:rsidRPr="00093448">
        <w:rPr>
          <w:rFonts w:cs="Tahoma"/>
          <w:lang w:val="fr-FR"/>
        </w:rPr>
        <w:t xml:space="preserve"> </w:t>
      </w:r>
      <w:r w:rsidRPr="00093448">
        <w:rPr>
          <w:rFonts w:cs="Tahoma"/>
          <w:color w:val="000000"/>
          <w:lang w:val="fr-FR"/>
        </w:rPr>
        <w:t>Le client ne sera plus autorisé à utiliser le logiciel avec les licences éligibles attribuées au serveur lors de la mise à jour vers System Center 2012. Le client ne pourra en aucun cas transférer les licences octroyées dans le cadre de cette offre séparément des licences éligibles correspondantes.</w:t>
      </w:r>
    </w:p>
    <w:p w14:paraId="3A114C02" w14:textId="77777777" w:rsidR="00205F8B" w:rsidRPr="00093448" w:rsidRDefault="00205F8B" w:rsidP="00205F8B">
      <w:pPr>
        <w:ind w:left="720"/>
        <w:rPr>
          <w:rFonts w:cs="Tahoma"/>
          <w:lang w:val="fr-FR"/>
        </w:rPr>
      </w:pPr>
    </w:p>
    <w:p w14:paraId="3A114C03" w14:textId="77777777" w:rsidR="00205F8B" w:rsidRPr="00093448" w:rsidRDefault="00205F8B" w:rsidP="00205F8B">
      <w:pPr>
        <w:ind w:left="720"/>
        <w:rPr>
          <w:rFonts w:cs="Tahoma"/>
          <w:lang w:val="fr-FR"/>
        </w:rPr>
      </w:pPr>
      <w:r w:rsidRPr="00093448">
        <w:rPr>
          <w:rFonts w:cs="Tahoma"/>
          <w:b/>
          <w:color w:val="000000"/>
          <w:lang w:val="fr-FR"/>
        </w:rPr>
        <w:t>Clients disposant d’un contrat Entreprise.</w:t>
      </w:r>
      <w:r w:rsidRPr="00093448">
        <w:rPr>
          <w:rFonts w:cs="Tahoma"/>
          <w:lang w:val="fr-FR"/>
        </w:rPr>
        <w:t xml:space="preserve"> </w:t>
      </w:r>
      <w:r w:rsidRPr="00093448">
        <w:rPr>
          <w:rFonts w:cs="Tahoma"/>
          <w:color w:val="000000"/>
          <w:lang w:val="fr-FR"/>
        </w:rPr>
        <w:t>Les licences* acquises au plus tard au premier anniversaire de la date d’entrée en vigueur de l’accord de mise en œuvre du client, après le 17 janvier 2012, dans le cadre de la procédure de régularisation annuelle du client sont éligibles à la concession de licence décrite ci</w:t>
      </w:r>
      <w:r w:rsidR="00092A09">
        <w:rPr>
          <w:rFonts w:cs="Tahoma"/>
          <w:color w:val="000000"/>
          <w:lang w:val="fr-FR"/>
        </w:rPr>
        <w:t>-</w:t>
      </w:r>
      <w:r w:rsidRPr="00093448">
        <w:rPr>
          <w:rFonts w:cs="Tahoma"/>
          <w:color w:val="000000"/>
          <w:lang w:val="fr-FR"/>
        </w:rPr>
        <w:t>dessus.</w:t>
      </w:r>
      <w:r w:rsidRPr="00093448">
        <w:rPr>
          <w:rFonts w:cs="Tahoma"/>
          <w:lang w:val="fr-FR"/>
        </w:rPr>
        <w:t xml:space="preserve"> </w:t>
      </w:r>
      <w:r w:rsidRPr="00093448">
        <w:rPr>
          <w:rFonts w:cs="Tahoma"/>
          <w:color w:val="000000"/>
          <w:lang w:val="fr-FR"/>
        </w:rPr>
        <w:t>Les Licences acquises après cette date ne permettent pas de bénéficier de la concession de licences System Center 2012 dans le cadre de cette offre.</w:t>
      </w:r>
      <w:r w:rsidRPr="00093448">
        <w:rPr>
          <w:rFonts w:cs="Tahoma"/>
          <w:lang w:val="fr-FR"/>
        </w:rPr>
        <w:t xml:space="preserve"> </w:t>
      </w:r>
    </w:p>
    <w:p w14:paraId="3A114C04" w14:textId="77777777" w:rsidR="00205F8B" w:rsidRPr="00093448" w:rsidRDefault="00205F8B" w:rsidP="00205F8B">
      <w:pPr>
        <w:ind w:left="720"/>
        <w:rPr>
          <w:rFonts w:cs="Tahoma"/>
          <w:spacing w:val="-1"/>
          <w:lang w:val="fr-FR"/>
        </w:rPr>
      </w:pPr>
      <w:r w:rsidRPr="00093448">
        <w:rPr>
          <w:rFonts w:cs="Tahoma"/>
          <w:color w:val="000000"/>
          <w:spacing w:val="-1"/>
          <w:lang w:val="fr-FR"/>
        </w:rPr>
        <w:t>*Toutes les licences System Center Server Management Suite Enterprise, System Center Server Management Suite Datacenter, System Center Client Management Suite et System Center Configuration Manager Client Management License achetées avant la fin du contrat sont éligibles à la concession de licences.</w:t>
      </w:r>
    </w:p>
    <w:p w14:paraId="3A114C05" w14:textId="77777777" w:rsidR="00205F8B" w:rsidRPr="00093448" w:rsidRDefault="00205F8B" w:rsidP="00205F8B">
      <w:pPr>
        <w:ind w:left="720"/>
        <w:rPr>
          <w:rFonts w:cs="Tahoma"/>
          <w:lang w:val="fr-FR"/>
        </w:rPr>
      </w:pPr>
    </w:p>
    <w:p w14:paraId="3A114C06" w14:textId="77777777" w:rsidR="00205F8B" w:rsidRPr="00093448" w:rsidRDefault="00205F8B" w:rsidP="00205F8B">
      <w:pPr>
        <w:ind w:left="720"/>
        <w:rPr>
          <w:rFonts w:cs="Tahoma"/>
          <w:lang w:val="fr-FR"/>
        </w:rPr>
      </w:pPr>
      <w:r w:rsidRPr="00093448">
        <w:rPr>
          <w:rFonts w:cs="Tahoma"/>
          <w:b/>
          <w:color w:val="000000"/>
          <w:lang w:val="fr-FR"/>
        </w:rPr>
        <w:t>Clients disposant de contrats Souscription Entreprise, Campus et School (y compris les Accords de Mise en Œuvre de Solutions Éducation) et Open Value Souscription.</w:t>
      </w:r>
      <w:r w:rsidRPr="00093448">
        <w:rPr>
          <w:rFonts w:cs="Tahoma"/>
          <w:lang w:val="fr-FR"/>
        </w:rPr>
        <w:t xml:space="preserve"> </w:t>
      </w:r>
      <w:r w:rsidRPr="00093448">
        <w:rPr>
          <w:rFonts w:cs="Tahoma"/>
          <w:color w:val="000000"/>
          <w:lang w:val="fr-FR"/>
        </w:rPr>
        <w:t>Les licences sont octroyées sous les mêmes conditions, mais de manière temporaire jusqu’à la fin de la durée de l’accord de mise en œuvre Souscription Entreprise, du contrat Campus et School ou Open Value Souscription ou de l’Accord de Mise en Œuvre de Solutions Éducation, aussi longtemps que le client maintient son abonnement.</w:t>
      </w:r>
      <w:r w:rsidRPr="00093448">
        <w:rPr>
          <w:rFonts w:cs="Tahoma"/>
          <w:lang w:val="fr-FR"/>
        </w:rPr>
        <w:t xml:space="preserve"> </w:t>
      </w:r>
      <w:r w:rsidRPr="00093448">
        <w:rPr>
          <w:rFonts w:cs="Tahoma"/>
          <w:color w:val="000000"/>
          <w:lang w:val="fr-FR"/>
        </w:rPr>
        <w:t>Les clients souhaitant acheter des licences ont deux options :</w:t>
      </w:r>
      <w:r w:rsidRPr="00093448">
        <w:rPr>
          <w:rFonts w:cs="Tahoma"/>
          <w:lang w:val="fr-FR"/>
        </w:rPr>
        <w:t xml:space="preserve"> </w:t>
      </w:r>
    </w:p>
    <w:p w14:paraId="3A114C07" w14:textId="77777777" w:rsidR="00205F8B" w:rsidRPr="00093448" w:rsidRDefault="00205F8B" w:rsidP="00205F8B">
      <w:pPr>
        <w:ind w:left="720"/>
        <w:rPr>
          <w:rFonts w:cs="Tahoma"/>
          <w:lang w:val="fr-FR"/>
        </w:rPr>
      </w:pPr>
      <w:r w:rsidRPr="00093448">
        <w:rPr>
          <w:rFonts w:cs="Tahoma"/>
          <w:color w:val="000000"/>
          <w:lang w:val="fr-FR"/>
        </w:rPr>
        <w:t>Option 1 :</w:t>
      </w:r>
      <w:r w:rsidRPr="00093448">
        <w:rPr>
          <w:rFonts w:cs="Tahoma"/>
          <w:bCs/>
          <w:color w:val="000000"/>
          <w:szCs w:val="18"/>
          <w:lang w:val="fr-FR"/>
        </w:rPr>
        <w:t xml:space="preserve"> </w:t>
      </w:r>
      <w:r w:rsidRPr="00093448">
        <w:rPr>
          <w:rFonts w:cs="Tahoma"/>
          <w:color w:val="000000"/>
          <w:lang w:val="fr-FR"/>
        </w:rPr>
        <w:t>acquérir des licences pour les produits System Center correspondant aux licences éligibles du client.</w:t>
      </w:r>
      <w:r w:rsidRPr="00093448">
        <w:rPr>
          <w:rFonts w:cs="Tahoma"/>
          <w:lang w:val="fr-FR"/>
        </w:rPr>
        <w:t xml:space="preserve"> </w:t>
      </w:r>
      <w:r w:rsidRPr="00093448">
        <w:rPr>
          <w:rFonts w:cs="Tahoma"/>
          <w:color w:val="000000"/>
          <w:lang w:val="fr-FR"/>
        </w:rPr>
        <w:t>Avec cette option, le client ne pourra pas ajouter de Software Assurance à la licence et ne pourra pas non plus utiliser System Center 2012 ou toute version ultérieure du logiciel System Center.</w:t>
      </w:r>
    </w:p>
    <w:p w14:paraId="3A114C08" w14:textId="77777777" w:rsidR="00205F8B" w:rsidRPr="00093448" w:rsidRDefault="00205F8B" w:rsidP="00205F8B">
      <w:pPr>
        <w:ind w:left="720"/>
        <w:rPr>
          <w:rFonts w:cs="Tahoma"/>
          <w:lang w:val="fr-FR"/>
        </w:rPr>
      </w:pPr>
    </w:p>
    <w:p w14:paraId="3A114C09" w14:textId="77777777" w:rsidR="00205F8B" w:rsidRPr="00093448" w:rsidRDefault="00205F8B" w:rsidP="00205F8B">
      <w:pPr>
        <w:ind w:left="720"/>
        <w:rPr>
          <w:rFonts w:cs="Tahoma"/>
          <w:lang w:val="fr-FR"/>
        </w:rPr>
      </w:pPr>
      <w:r w:rsidRPr="00093448">
        <w:rPr>
          <w:rFonts w:cs="Tahoma"/>
          <w:color w:val="000000"/>
          <w:lang w:val="fr-FR"/>
        </w:rPr>
        <w:t>Option 2 :</w:t>
      </w:r>
      <w:r w:rsidRPr="00093448">
        <w:rPr>
          <w:rFonts w:cs="Tahoma"/>
          <w:bCs/>
          <w:color w:val="000000"/>
          <w:szCs w:val="18"/>
          <w:lang w:val="fr-FR"/>
        </w:rPr>
        <w:t xml:space="preserve"> acquérir les licences System Center 2012 correspondant aux licences éligibles du client.</w:t>
      </w:r>
      <w:r w:rsidRPr="00093448">
        <w:rPr>
          <w:rFonts w:cs="Tahoma"/>
          <w:lang w:val="fr-FR"/>
        </w:rPr>
        <w:t xml:space="preserve"> </w:t>
      </w:r>
      <w:r w:rsidRPr="00093448">
        <w:rPr>
          <w:rFonts w:cs="Tahoma"/>
          <w:color w:val="000000"/>
          <w:lang w:val="fr-FR"/>
        </w:rPr>
        <w:t>Avec cette option, le client pourra ajouter la Software Assurance.</w:t>
      </w:r>
    </w:p>
    <w:p w14:paraId="3A114C0A" w14:textId="77777777" w:rsidR="00205F8B" w:rsidRPr="00093448" w:rsidRDefault="00205F8B" w:rsidP="00205F8B">
      <w:pPr>
        <w:ind w:left="720"/>
        <w:rPr>
          <w:rFonts w:cs="Tahoma"/>
          <w:lang w:val="fr-FR"/>
        </w:rPr>
      </w:pPr>
    </w:p>
    <w:p w14:paraId="3A114C0B" w14:textId="77777777" w:rsidR="00205F8B" w:rsidRPr="00093448" w:rsidRDefault="00205F8B" w:rsidP="00205F8B">
      <w:pPr>
        <w:ind w:left="720"/>
        <w:rPr>
          <w:rFonts w:cs="Tahoma"/>
          <w:lang w:val="fr-FR"/>
        </w:rPr>
      </w:pPr>
      <w:r w:rsidRPr="00093448">
        <w:rPr>
          <w:rFonts w:cs="Tahoma"/>
          <w:b/>
          <w:bCs/>
          <w:lang w:val="fr-FR"/>
        </w:rPr>
        <w:t>Concession alternative de licences System Center 2012 Standard pour les clients disposant de serveurs avec plus de deux processeurs.</w:t>
      </w:r>
      <w:r w:rsidRPr="00093448">
        <w:rPr>
          <w:rFonts w:cs="Tahoma"/>
          <w:lang w:val="fr-FR"/>
        </w:rPr>
        <w:t xml:space="preserve"> Chaque ML Server System Center 2012 Standard couvre jusqu’à deux (2) processeurs sur un serveur physique. Les clients disposant de licences éligibles attribuées à des serveurs comptant plus de deux processeurs au 1er avril 2012 ou à la première date anniversaire du contrat du client après le 17 janvier 2012, peuvent choisir une concession de licences alternative pour un nombre de ML Server System Center 2012 Standard équivalent au nombre de processeurs physiques sur le serveur géré divisé par deux. Le serveur doit être sous licence valide pour permettre la gestion des environnements de système d’exploitation sur ce serveur conformément aux conditions des licences éligibles au moment de la concession. Cette concession alternative permet de s’assurer que les serveurs du client sont sous licence valide pendant la transition. Le client doit documenter le nombre de processeurs physiques du serveur géré à l’aide de l’outil Microsoft MAP ou d’un logiciel équivalent. Cette documentation, la preuve des licences éligibles et cette note relative au produit octroient au client le droit d’utiliser System Center 2012 conformément aux conditions de cette offre. Le client ne sera plus autorisé à utiliser le logiciel avec les licences éligibles attribuées au serveur lors de la mise à jour vers System Center 2012. Le client ne pourra en aucun cas transférer les licences octroyées dans le cadre de cette offre séparément des licences éligibles correspondantes.</w:t>
      </w:r>
    </w:p>
    <w:p w14:paraId="3A114C0C" w14:textId="77777777" w:rsidR="00205F8B" w:rsidRPr="00093448" w:rsidRDefault="00205F8B" w:rsidP="00205F8B">
      <w:pPr>
        <w:tabs>
          <w:tab w:val="left" w:pos="2970"/>
        </w:tabs>
        <w:ind w:left="720"/>
        <w:contextualSpacing/>
        <w:rPr>
          <w:rFonts w:cs="Tahoma"/>
          <w:lang w:val="fr-FR"/>
        </w:rPr>
      </w:pPr>
    </w:p>
    <w:p w14:paraId="3A114C0D" w14:textId="77777777" w:rsidR="00205F8B" w:rsidRPr="00093448" w:rsidRDefault="00205F8B" w:rsidP="00205F8B">
      <w:pPr>
        <w:tabs>
          <w:tab w:val="left" w:pos="2970"/>
        </w:tabs>
        <w:ind w:left="720"/>
        <w:contextualSpacing/>
        <w:rPr>
          <w:rFonts w:cs="Tahoma"/>
          <w:lang w:val="fr-FR"/>
        </w:rPr>
      </w:pPr>
      <w:r w:rsidRPr="00093448">
        <w:rPr>
          <w:rFonts w:cs="Tahoma"/>
          <w:b/>
          <w:bCs/>
          <w:lang w:val="fr-FR"/>
        </w:rPr>
        <w:t>Concession alternative de licences System Center 2012 Datacenter pour les clients disposant de licences éligibles pour Virtual Machine Manager (ML Server VMM Enterprise).</w:t>
      </w:r>
      <w:r w:rsidRPr="00093448">
        <w:rPr>
          <w:rFonts w:cs="Tahoma"/>
          <w:lang w:val="fr-FR"/>
        </w:rPr>
        <w:t xml:space="preserve"> Les clients disposant de ML Server VMM Enterprise éligibles attribuées à des serveurs comptant plus de deux processeurs au 1er avril 2012 ou à la première date anniversaire du contrat du client après le 17 janvier 2012, peuvent choisir une concession alternative pour un nombre de ML Server System Center 2012 Datacenter équivalent au nombre de processeurs physiques sur le serveur géré divisé par deux. Cette concession alternative permet de s’assurer que les serveurs du client sont sous licence valide pendant la transition. Le client doit documenter le nombre de processeurs physiques du serveur géré à l’aide de l’outil Microsoft MAP ou d’un logiciel équivalent. Cette documentation, la preuve des licences éligibles et cette note relative au produit octroient au client le droit d’utiliser System Center 2012 conformément aux conditions de cette offre. Le client ne sera plus autorisé à utiliser le logiciel avec les licences éligibles attribuées au serveur lors de la mise à jour vers System Center 2012. Le client ne pourra en aucun cas transférer les licences octroyées dans le cadre de cette offre séparément des licences éligibles correspondantes.</w:t>
      </w:r>
    </w:p>
    <w:p w14:paraId="3A114C0E" w14:textId="77777777" w:rsidR="00205F8B" w:rsidRPr="00093448" w:rsidRDefault="00205F8B" w:rsidP="00205F8B">
      <w:pPr>
        <w:ind w:left="720"/>
        <w:rPr>
          <w:rFonts w:cs="Tahoma"/>
          <w:lang w:val="fr-FR"/>
        </w:rPr>
      </w:pPr>
    </w:p>
    <w:p w14:paraId="3A114C0F" w14:textId="77777777" w:rsidR="00205F8B" w:rsidRPr="00093448" w:rsidRDefault="00205F8B" w:rsidP="00205F8B">
      <w:pPr>
        <w:ind w:left="720"/>
        <w:rPr>
          <w:rFonts w:cs="Tahoma"/>
          <w:lang w:val="fr-FR"/>
        </w:rPr>
      </w:pPr>
      <w:r w:rsidRPr="00093448">
        <w:rPr>
          <w:rFonts w:cs="Tahoma"/>
          <w:b/>
          <w:color w:val="000000"/>
          <w:lang w:val="fr-FR"/>
        </w:rPr>
        <w:t>Clients renouvelant leur Software Assurance avant le 1er octobre 2012 :</w:t>
      </w:r>
      <w:r w:rsidRPr="00093448">
        <w:rPr>
          <w:rFonts w:eastAsia="Times New Roman" w:cs="Tahoma"/>
          <w:b/>
          <w:color w:val="000000"/>
          <w:szCs w:val="18"/>
          <w:lang w:val="fr-FR"/>
        </w:rPr>
        <w:t xml:space="preserve"> </w:t>
      </w:r>
    </w:p>
    <w:p w14:paraId="3A114C10" w14:textId="77777777" w:rsidR="00205F8B" w:rsidRPr="00093448" w:rsidRDefault="00205F8B" w:rsidP="00205F8B">
      <w:pPr>
        <w:ind w:left="720"/>
        <w:rPr>
          <w:rFonts w:cs="Tahoma"/>
          <w:lang w:val="fr-FR"/>
        </w:rPr>
      </w:pPr>
    </w:p>
    <w:p w14:paraId="3A114C11" w14:textId="77777777" w:rsidR="00205F8B" w:rsidRPr="00093448" w:rsidRDefault="00205F8B" w:rsidP="00552C70">
      <w:pPr>
        <w:ind w:left="720"/>
        <w:rPr>
          <w:rFonts w:cs="Tahoma"/>
          <w:lang w:val="fr-FR"/>
        </w:rPr>
      </w:pPr>
      <w:r w:rsidRPr="00093448">
        <w:rPr>
          <w:rFonts w:cs="Tahoma"/>
          <w:color w:val="000000"/>
          <w:lang w:val="fr-FR"/>
        </w:rPr>
        <w:t xml:space="preserve">Les clients Éducation, Open et Open Value renouvelant leur </w:t>
      </w:r>
      <w:r w:rsidRPr="00093448">
        <w:rPr>
          <w:rFonts w:cs="Tahoma"/>
          <w:lang w:val="fr-FR"/>
        </w:rPr>
        <w:t>Software Assurance pour System Center 2012 avant le 1</w:t>
      </w:r>
      <w:r w:rsidRPr="00093448">
        <w:rPr>
          <w:rFonts w:cs="Tahoma"/>
          <w:vertAlign w:val="superscript"/>
          <w:lang w:val="fr-FR"/>
        </w:rPr>
        <w:t>er </w:t>
      </w:r>
      <w:r w:rsidRPr="00093448">
        <w:rPr>
          <w:rFonts w:cs="Tahoma"/>
          <w:lang w:val="fr-FR"/>
        </w:rPr>
        <w:t xml:space="preserve">octobre 2012 auront la possibilité de renouveler la Software Assurance pour les licences leur permettant de bénéficier de la concession de licence </w:t>
      </w:r>
      <w:r w:rsidRPr="00093448">
        <w:rPr>
          <w:rFonts w:cs="Tahoma"/>
          <w:color w:val="000000"/>
          <w:lang w:val="fr-FR"/>
        </w:rPr>
        <w:t>System Center 2012 (chaque licence étant une « licence éligible »).</w:t>
      </w:r>
      <w:r w:rsidRPr="00093448">
        <w:rPr>
          <w:rFonts w:cs="Tahoma"/>
          <w:lang w:val="fr-FR"/>
        </w:rPr>
        <w:t xml:space="preserve"> </w:t>
      </w:r>
      <w:r w:rsidRPr="00093448">
        <w:rPr>
          <w:rFonts w:cs="Tahoma"/>
          <w:color w:val="000000"/>
          <w:lang w:val="fr-FR"/>
        </w:rPr>
        <w:t>En renouvelant la Software Assurance pour une licence éligible, le client disposera d’une couverture pour les licences System Center 2012 correspondantes, détenues en vertu de la concession.</w:t>
      </w:r>
      <w:r w:rsidRPr="00093448">
        <w:rPr>
          <w:rFonts w:cs="Tahoma"/>
          <w:lang w:val="fr-FR"/>
        </w:rPr>
        <w:t xml:space="preserve"> </w:t>
      </w:r>
      <w:r w:rsidRPr="00093448">
        <w:rPr>
          <w:rFonts w:cs="Tahoma"/>
          <w:color w:val="000000"/>
          <w:lang w:val="fr-FR"/>
        </w:rPr>
        <w:t>Le client pourra également obtenir toute version ultérieure de System Center 2012 commercialisée pendant la durée de renouvellement de la Software Assurance, et il pourra renouveler la</w:t>
      </w:r>
      <w:r w:rsidR="00552C70">
        <w:rPr>
          <w:rFonts w:cs="Tahoma"/>
          <w:color w:val="000000"/>
          <w:lang w:val="fr-FR"/>
        </w:rPr>
        <w:t> </w:t>
      </w:r>
      <w:r w:rsidRPr="00093448">
        <w:rPr>
          <w:rFonts w:cs="Tahoma"/>
          <w:color w:val="000000"/>
          <w:lang w:val="fr-FR"/>
        </w:rPr>
        <w:t>Software Assurance pour System Center 2012 en fonction du prix de renouvellement de System Center 2012 alors en vigueur, à l’expiration de la couverture commandée dans le cadre de cette offre.</w:t>
      </w:r>
      <w:r w:rsidRPr="00093448">
        <w:rPr>
          <w:rFonts w:cs="Tahoma"/>
          <w:lang w:val="fr-FR"/>
        </w:rPr>
        <w:t xml:space="preserve"> </w:t>
      </w:r>
      <w:r w:rsidRPr="00093448">
        <w:rPr>
          <w:rFonts w:cs="Tahoma"/>
          <w:color w:val="000000"/>
          <w:lang w:val="fr-FR"/>
        </w:rPr>
        <w:t>Nonobstant le renouvellement de la Software Assurance pour les licences éligibles, les conditions générales de la concession de licence de System Center 2012 restent pleinement applicables.</w:t>
      </w:r>
      <w:r w:rsidRPr="00093448">
        <w:rPr>
          <w:rFonts w:cs="Tahoma"/>
          <w:lang w:val="fr-FR"/>
        </w:rPr>
        <w:t xml:space="preserve"> </w:t>
      </w:r>
      <w:r w:rsidRPr="00093448">
        <w:rPr>
          <w:rFonts w:cs="Tahoma"/>
          <w:color w:val="000000"/>
          <w:lang w:val="fr-FR"/>
        </w:rPr>
        <w:t>De même, les clients ne pourront pas utiliser le logiciel au titre de la licence éligible et de la licence System Center 2012 correspondante simultanément.</w:t>
      </w:r>
      <w:r w:rsidRPr="00093448">
        <w:rPr>
          <w:rFonts w:cs="Tahoma"/>
          <w:lang w:val="fr-FR"/>
        </w:rPr>
        <w:t xml:space="preserve"> </w:t>
      </w:r>
      <w:r w:rsidRPr="00093448">
        <w:rPr>
          <w:rFonts w:cs="Tahoma"/>
          <w:color w:val="000000"/>
          <w:lang w:val="fr-FR"/>
        </w:rPr>
        <w:t>La Licence et Software Assurance (L&amp;SA) pour les nouvelles licences acquises lors du renouvellement doit être commandée en utilisant la grille tarifaire de System Center 2012.</w:t>
      </w:r>
      <w:r w:rsidRPr="00093448">
        <w:rPr>
          <w:rFonts w:cs="Tahoma"/>
          <w:lang w:val="fr-FR"/>
        </w:rPr>
        <w:t xml:space="preserve"> </w:t>
      </w:r>
    </w:p>
    <w:p w14:paraId="3A114C12" w14:textId="77777777" w:rsidR="00205F8B" w:rsidRPr="00093448" w:rsidRDefault="00205F8B" w:rsidP="00205F8B">
      <w:pPr>
        <w:ind w:left="720"/>
        <w:rPr>
          <w:rFonts w:cs="Tahoma"/>
          <w:lang w:val="fr-FR"/>
        </w:rPr>
      </w:pPr>
    </w:p>
    <w:p w14:paraId="3A114C13" w14:textId="77777777" w:rsidR="00DA3A1A" w:rsidRPr="00093448" w:rsidRDefault="00DA3A1A" w:rsidP="00205F8B">
      <w:pPr>
        <w:ind w:left="720"/>
        <w:rPr>
          <w:rFonts w:cs="Tahoma"/>
          <w:lang w:val="fr-FR"/>
        </w:rPr>
      </w:pPr>
    </w:p>
    <w:p w14:paraId="3A114C14" w14:textId="77777777" w:rsidR="00DA3A1A" w:rsidRPr="00093448" w:rsidRDefault="00DA3A1A" w:rsidP="00205F8B">
      <w:pPr>
        <w:ind w:left="720"/>
        <w:rPr>
          <w:rFonts w:cs="Tahoma"/>
          <w:lang w:val="fr-FR"/>
        </w:rPr>
      </w:pPr>
    </w:p>
    <w:p w14:paraId="3A114C15" w14:textId="77777777" w:rsidR="00205F8B" w:rsidRPr="00093448" w:rsidRDefault="00205F8B" w:rsidP="00DA3A1A">
      <w:pPr>
        <w:ind w:left="720"/>
        <w:rPr>
          <w:rFonts w:cs="Tahoma"/>
          <w:lang w:val="fr-FR"/>
        </w:rPr>
      </w:pPr>
      <w:r w:rsidRPr="00093448">
        <w:rPr>
          <w:rFonts w:cs="Tahoma"/>
          <w:lang w:val="fr-FR"/>
        </w:rPr>
        <w:t>Tout autre client renouvelant sa Software Assurance avant le 1er octobre 2012 pour des licences System Center 2012 concédées dans le cadre de la présente offre peut également renouveler la Software Assurance conformément à la grille tarifaire de la Software Assurance pour les licences lui permettant de bénéficier de</w:t>
      </w:r>
      <w:r w:rsidR="00DA3A1A" w:rsidRPr="00093448">
        <w:rPr>
          <w:rFonts w:cs="Tahoma"/>
          <w:lang w:val="fr-FR"/>
        </w:rPr>
        <w:t> </w:t>
      </w:r>
      <w:r w:rsidRPr="00093448">
        <w:rPr>
          <w:rFonts w:cs="Tahoma"/>
          <w:lang w:val="fr-FR"/>
        </w:rPr>
        <w:t xml:space="preserve">cette concession. Les clients sont invités à contacter leur responsable de compte Microsoft ou leur revendeur pour plus d’informations. Cette offre ne s’applique pas au renouvellement de la Software Assurance pour les licences de gestion client System Center Client Management Suite et System Center Configuration Manager. </w:t>
      </w:r>
    </w:p>
    <w:p w14:paraId="3A114C16" w14:textId="77777777" w:rsidR="00205F8B" w:rsidRPr="00093448" w:rsidRDefault="00205F8B" w:rsidP="00205F8B">
      <w:pPr>
        <w:ind w:left="720"/>
        <w:rPr>
          <w:rFonts w:cs="Tahoma"/>
          <w:lang w:val="fr-FR"/>
        </w:rPr>
      </w:pPr>
    </w:p>
    <w:p w14:paraId="3A114C17" w14:textId="77777777" w:rsidR="00205F8B" w:rsidRPr="00093448" w:rsidRDefault="00205F8B" w:rsidP="00205F8B">
      <w:pPr>
        <w:rPr>
          <w:rFonts w:cs="Tahoma"/>
          <w:lang w:val="fr-FR"/>
        </w:rPr>
      </w:pPr>
    </w:p>
    <w:p w14:paraId="3A114C18" w14:textId="77777777" w:rsidR="00205F8B" w:rsidRPr="00093448" w:rsidRDefault="00205F8B" w:rsidP="00205F8B">
      <w:pPr>
        <w:pStyle w:val="Heading3"/>
        <w:rPr>
          <w:rFonts w:ascii="Tahoma" w:hAnsi="Tahoma" w:cs="Tahoma"/>
          <w:lang w:val="fr-FR"/>
        </w:rPr>
      </w:pPr>
      <w:bookmarkStart w:id="1554" w:name="_103_System_Center"/>
      <w:bookmarkStart w:id="1555" w:name="_91_System_Center"/>
      <w:bookmarkStart w:id="1556" w:name="_Toc336338359"/>
      <w:bookmarkStart w:id="1557" w:name="Srv_102SysCtr2012EndpointProt"/>
      <w:bookmarkStart w:id="1558" w:name="_92_System_Center"/>
      <w:bookmarkStart w:id="1559" w:name="_Toc340763801"/>
      <w:bookmarkEnd w:id="1554"/>
      <w:bookmarkEnd w:id="1555"/>
      <w:bookmarkEnd w:id="1556"/>
      <w:bookmarkEnd w:id="1557"/>
      <w:bookmarkEnd w:id="1558"/>
      <w:r w:rsidRPr="00093448">
        <w:rPr>
          <w:rFonts w:ascii="Tahoma" w:hAnsi="Tahoma" w:cs="Tahoma"/>
          <w:color w:val="F66400"/>
          <w:sz w:val="22"/>
          <w:szCs w:val="22"/>
          <w:vertAlign w:val="superscript"/>
          <w:lang w:val="fr-FR"/>
        </w:rPr>
        <w:t>92</w:t>
      </w:r>
      <w:r w:rsidRPr="00093448">
        <w:rPr>
          <w:rFonts w:ascii="Tahoma" w:hAnsi="Tahoma" w:cs="Tahoma"/>
          <w:color w:val="F66400"/>
          <w:sz w:val="22"/>
          <w:szCs w:val="22"/>
          <w:lang w:val="fr-FR"/>
        </w:rPr>
        <w:t xml:space="preserve"> System Center 2012 Endpoint Protection</w:t>
      </w:r>
      <w:bookmarkEnd w:id="1559"/>
    </w:p>
    <w:p w14:paraId="3A114C19" w14:textId="77777777" w:rsidR="00205F8B" w:rsidRPr="00093448" w:rsidRDefault="00205F8B" w:rsidP="00205F8B">
      <w:pPr>
        <w:ind w:left="720"/>
        <w:rPr>
          <w:rFonts w:cs="Tahoma"/>
          <w:lang w:val="fr-FR"/>
        </w:rPr>
      </w:pPr>
    </w:p>
    <w:p w14:paraId="3A114C1A" w14:textId="77777777" w:rsidR="00205F8B" w:rsidRPr="00093448" w:rsidRDefault="00205F8B" w:rsidP="00205F8B">
      <w:pPr>
        <w:ind w:left="720"/>
        <w:rPr>
          <w:rFonts w:cs="Tahoma"/>
          <w:lang w:val="fr-FR"/>
        </w:rPr>
      </w:pPr>
      <w:r w:rsidRPr="00093448">
        <w:rPr>
          <w:rFonts w:cs="Tahoma"/>
          <w:u w:val="single"/>
          <w:lang w:val="fr-FR"/>
        </w:rPr>
        <w:t>Passage à une version ultérieure</w:t>
      </w:r>
      <w:r w:rsidR="00680553" w:rsidRPr="00093448">
        <w:rPr>
          <w:rFonts w:cs="Tahoma"/>
          <w:u w:val="single"/>
          <w:lang w:val="fr-FR"/>
        </w:rPr>
        <w:t xml:space="preserve"> </w:t>
      </w:r>
      <w:r w:rsidRPr="00093448">
        <w:rPr>
          <w:rFonts w:cs="Tahoma"/>
          <w:u w:val="single"/>
          <w:lang w:val="fr-FR"/>
        </w:rPr>
        <w:t>/</w:t>
      </w:r>
      <w:r w:rsidR="00680553" w:rsidRPr="00093448">
        <w:rPr>
          <w:rFonts w:cs="Tahoma"/>
          <w:u w:val="single"/>
          <w:lang w:val="fr-FR"/>
        </w:rPr>
        <w:t xml:space="preserve"> </w:t>
      </w:r>
      <w:r w:rsidRPr="00093448">
        <w:rPr>
          <w:rFonts w:cs="Tahoma"/>
          <w:u w:val="single"/>
          <w:lang w:val="fr-FR"/>
        </w:rPr>
        <w:t>antérieure</w:t>
      </w:r>
      <w:r w:rsidRPr="00093448">
        <w:rPr>
          <w:rFonts w:cs="Tahoma"/>
          <w:lang w:val="fr-FR"/>
        </w:rPr>
        <w:t> :</w:t>
      </w:r>
    </w:p>
    <w:p w14:paraId="3A114C1B" w14:textId="77777777" w:rsidR="00205F8B" w:rsidRPr="00093448" w:rsidRDefault="00205F8B" w:rsidP="00205F8B">
      <w:pPr>
        <w:ind w:left="720"/>
        <w:rPr>
          <w:rFonts w:cs="Tahoma"/>
          <w:lang w:val="fr-FR"/>
        </w:rPr>
      </w:pPr>
      <w:r w:rsidRPr="00093448">
        <w:rPr>
          <w:rFonts w:eastAsia="Times New Roman" w:cs="Tahoma"/>
          <w:szCs w:val="18"/>
          <w:lang w:val="fr-FR"/>
        </w:rPr>
        <w:t>À compter du 1er avril 2012, Forefront Endpoint Protection est remplacé par System Center 2012 Endpoint Protection. System Center 2012 Endpoint Protection, une offre autonome, confère des droits d’utilisation uniquement dans le but de protéger les dispositifs clients.</w:t>
      </w:r>
      <w:r w:rsidRPr="00093448">
        <w:rPr>
          <w:rFonts w:cs="Tahoma"/>
          <w:lang w:val="fr-FR"/>
        </w:rPr>
        <w:t xml:space="preserve"> Il est indispensable d’acquérir des licences de gestion serveur System Center 2012 Standard ou Datacenter pour obtenir les droits d’utilisation permettant de protéger les dispositifs serveurs.</w:t>
      </w:r>
    </w:p>
    <w:p w14:paraId="3A114C1C" w14:textId="77777777" w:rsidR="00205F8B" w:rsidRPr="00093448" w:rsidRDefault="00205F8B" w:rsidP="00205F8B">
      <w:pPr>
        <w:ind w:left="720"/>
        <w:rPr>
          <w:rFonts w:cs="Tahoma"/>
          <w:lang w:val="fr-FR"/>
        </w:rPr>
      </w:pPr>
    </w:p>
    <w:p w14:paraId="3A114C1D" w14:textId="77777777" w:rsidR="00205F8B" w:rsidRPr="00093448" w:rsidRDefault="00205F8B" w:rsidP="00205F8B">
      <w:pPr>
        <w:ind w:left="720"/>
        <w:rPr>
          <w:rFonts w:cs="Tahoma"/>
          <w:lang w:val="fr-FR"/>
        </w:rPr>
      </w:pPr>
      <w:r w:rsidRPr="00093448">
        <w:rPr>
          <w:rFonts w:eastAsia="Times New Roman" w:cs="Tahoma"/>
          <w:szCs w:val="18"/>
          <w:lang w:val="fr-FR"/>
        </w:rPr>
        <w:t>Les utilisateurs disposant d’abonnements Forefront Endpoint Protection actifs et se servant du service pour protéger leurs dispositifs clients peuvent passer à System Center 2012 Endpoint Protection pour assurer la même protection.</w:t>
      </w:r>
      <w:r w:rsidRPr="00093448">
        <w:rPr>
          <w:rFonts w:cs="Tahoma"/>
          <w:lang w:val="fr-FR"/>
        </w:rPr>
        <w:t xml:space="preserve"> Les clients détenteurs d’abonnements System Center 2012 Endpoint Protection peuvent aussi repasser à la version antérieure Forefront Endpoint Protection.</w:t>
      </w:r>
    </w:p>
    <w:p w14:paraId="3A114C1E" w14:textId="77777777" w:rsidR="00205F8B" w:rsidRPr="00093448" w:rsidRDefault="00205F8B" w:rsidP="00205F8B">
      <w:pPr>
        <w:ind w:left="720"/>
        <w:rPr>
          <w:rFonts w:cs="Tahoma"/>
          <w:lang w:val="fr-FR"/>
        </w:rPr>
      </w:pPr>
    </w:p>
    <w:p w14:paraId="3A114C1F" w14:textId="77777777" w:rsidR="00205F8B" w:rsidRPr="00093448" w:rsidRDefault="00205F8B" w:rsidP="00205F8B">
      <w:pPr>
        <w:ind w:left="720"/>
        <w:rPr>
          <w:rFonts w:cs="Tahoma"/>
          <w:lang w:val="fr-FR"/>
        </w:rPr>
      </w:pPr>
      <w:r w:rsidRPr="00093448">
        <w:rPr>
          <w:rFonts w:cs="Tahoma"/>
          <w:lang w:val="fr-FR"/>
        </w:rPr>
        <w:t xml:space="preserve">System Center 2012 Configuration Manager fait désormais office de console de gestion pour System Center 2012 Endpoint Protection. Les clients doivent disposer d’une licence pour System Center 2012 Configuration Manager pour gérer System Center 2012 Endpoint Protection. Toutefois, System Center 2012 Endpoint Protection peut également être utilisé sans console de gestion, auquel cas aucune licence System Center 2012 Configuration Manager n’est nécessaire. </w:t>
      </w:r>
    </w:p>
    <w:p w14:paraId="3A114C20" w14:textId="77777777" w:rsidR="00552C70" w:rsidRDefault="00552C70" w:rsidP="00205F8B">
      <w:pPr>
        <w:ind w:left="720"/>
        <w:rPr>
          <w:rFonts w:cs="Tahoma"/>
          <w:u w:val="single"/>
          <w:lang w:val="fr-FR"/>
        </w:rPr>
      </w:pPr>
    </w:p>
    <w:p w14:paraId="3A114C21" w14:textId="77777777" w:rsidR="00205F8B" w:rsidRPr="00093448" w:rsidRDefault="00205F8B" w:rsidP="00205F8B">
      <w:pPr>
        <w:ind w:left="720"/>
        <w:rPr>
          <w:rFonts w:cs="Tahoma"/>
          <w:lang w:val="fr-FR"/>
        </w:rPr>
      </w:pPr>
      <w:r w:rsidRPr="00093448">
        <w:rPr>
          <w:rFonts w:cs="Tahoma"/>
          <w:u w:val="single"/>
          <w:lang w:val="fr-FR"/>
        </w:rPr>
        <w:t>Utilisation à domicile</w:t>
      </w:r>
      <w:r w:rsidRPr="00093448">
        <w:rPr>
          <w:rFonts w:cs="Tahoma"/>
          <w:lang w:val="fr-FR"/>
        </w:rPr>
        <w:t> :</w:t>
      </w:r>
    </w:p>
    <w:p w14:paraId="3A114C22" w14:textId="77777777" w:rsidR="00205F8B" w:rsidRPr="00093448" w:rsidRDefault="00205F8B" w:rsidP="00205F8B">
      <w:pPr>
        <w:ind w:left="720"/>
        <w:rPr>
          <w:rFonts w:cs="Tahoma"/>
          <w:lang w:val="fr-FR"/>
        </w:rPr>
      </w:pPr>
      <w:r w:rsidRPr="00093448">
        <w:rPr>
          <w:rFonts w:cs="Tahoma"/>
          <w:lang w:val="fr-FR"/>
        </w:rPr>
        <w:t>Les clients détenteurs de Licences d’Abonnement Utilisateur pour System Center 2012 Endpoint Protection sont éligibles au programme d’Utilisation à Domicile.</w:t>
      </w:r>
    </w:p>
    <w:p w14:paraId="3A114C23" w14:textId="77777777" w:rsidR="00205F8B" w:rsidRPr="00093448" w:rsidRDefault="00205F8B" w:rsidP="00205F8B">
      <w:pPr>
        <w:tabs>
          <w:tab w:val="left" w:pos="1920"/>
        </w:tabs>
        <w:ind w:left="900"/>
        <w:rPr>
          <w:rFonts w:cs="Tahoma"/>
          <w:lang w:val="fr-FR"/>
        </w:rPr>
      </w:pPr>
    </w:p>
    <w:p w14:paraId="3A114C24" w14:textId="77777777" w:rsidR="00205F8B" w:rsidRPr="00093448" w:rsidRDefault="00205F8B" w:rsidP="00205F8B">
      <w:pPr>
        <w:pStyle w:val="Heading3"/>
        <w:rPr>
          <w:rFonts w:ascii="Tahoma" w:hAnsi="Tahoma" w:cs="Tahoma"/>
          <w:lang w:val="fr-FR"/>
        </w:rPr>
      </w:pPr>
      <w:bookmarkStart w:id="1560" w:name="Srv_103TechNetPlusSingleUser"/>
      <w:bookmarkStart w:id="1561" w:name="_Toc336338360"/>
      <w:bookmarkStart w:id="1562" w:name="_93_TechNet_Plus"/>
      <w:bookmarkStart w:id="1563" w:name="_Toc340763802"/>
      <w:bookmarkEnd w:id="1560"/>
      <w:bookmarkEnd w:id="1561"/>
      <w:bookmarkEnd w:id="1562"/>
      <w:r w:rsidRPr="00093448">
        <w:rPr>
          <w:rFonts w:ascii="Tahoma" w:hAnsi="Tahoma" w:cs="Tahoma"/>
          <w:caps/>
          <w:color w:val="F66400"/>
          <w:sz w:val="22"/>
          <w:vertAlign w:val="superscript"/>
          <w:lang w:val="fr-FR"/>
        </w:rPr>
        <w:t>93</w:t>
      </w:r>
      <w:r w:rsidRPr="00093448">
        <w:rPr>
          <w:rFonts w:ascii="Tahoma" w:hAnsi="Tahoma" w:cs="Tahoma"/>
          <w:color w:val="F66400"/>
          <w:sz w:val="22"/>
          <w:lang w:val="fr-FR"/>
        </w:rPr>
        <w:t xml:space="preserve"> TechNet Plus Utilisateur Unique</w:t>
      </w:r>
      <w:bookmarkEnd w:id="1563"/>
    </w:p>
    <w:p w14:paraId="3A114C25" w14:textId="77777777" w:rsidR="00205F8B" w:rsidRPr="00093448" w:rsidRDefault="00205F8B" w:rsidP="00205F8B">
      <w:pPr>
        <w:tabs>
          <w:tab w:val="left" w:pos="2690"/>
        </w:tabs>
        <w:rPr>
          <w:rFonts w:cs="Tahoma"/>
          <w:lang w:val="fr-FR"/>
        </w:rPr>
      </w:pPr>
      <w:r w:rsidRPr="00093448">
        <w:rPr>
          <w:rFonts w:cs="Tahoma"/>
          <w:lang w:val="fr-FR"/>
        </w:rPr>
        <w:tab/>
      </w:r>
    </w:p>
    <w:p w14:paraId="3A114C26" w14:textId="77777777" w:rsidR="00205F8B" w:rsidRPr="00093448" w:rsidRDefault="00205F8B" w:rsidP="00205F8B">
      <w:pPr>
        <w:pStyle w:val="FootnoteBulletLevel1"/>
        <w:tabs>
          <w:tab w:val="clear" w:pos="900"/>
        </w:tabs>
        <w:ind w:left="720" w:firstLine="0"/>
        <w:rPr>
          <w:rFonts w:ascii="Tahoma" w:hAnsi="Tahoma" w:cs="Tahoma"/>
          <w:lang w:val="fr-FR"/>
        </w:rPr>
      </w:pPr>
      <w:r w:rsidRPr="00093448">
        <w:rPr>
          <w:rFonts w:ascii="Tahoma" w:hAnsi="Tahoma" w:cs="Tahoma"/>
          <w:sz w:val="18"/>
          <w:u w:val="single"/>
          <w:lang w:val="fr-FR"/>
        </w:rPr>
        <w:t xml:space="preserve">Chemin de migration pour les clients Serveur Unique TechNet Plus avec Software Assurance </w:t>
      </w:r>
    </w:p>
    <w:p w14:paraId="3A114C27" w14:textId="77777777" w:rsidR="00205F8B" w:rsidRPr="00093448" w:rsidRDefault="00205F8B" w:rsidP="00205F8B">
      <w:pPr>
        <w:pStyle w:val="FootnoteBulletLevel1"/>
        <w:tabs>
          <w:tab w:val="clear" w:pos="900"/>
        </w:tabs>
        <w:ind w:left="720" w:firstLine="0"/>
        <w:rPr>
          <w:rFonts w:ascii="Tahoma" w:hAnsi="Tahoma" w:cs="Tahoma"/>
          <w:lang w:val="fr-FR"/>
        </w:rPr>
      </w:pPr>
      <w:r w:rsidRPr="00093448">
        <w:rPr>
          <w:rFonts w:ascii="Tahoma" w:hAnsi="Tahoma" w:cs="Tahoma"/>
          <w:sz w:val="18"/>
          <w:lang w:val="fr-FR"/>
        </w:rPr>
        <w:t>Les clients dont la Software Assurance Serveur Unique TechNet Plus arrive à expiration et qui souhaitent renouveler leur couverture peuvent acheter une Software Assurance Utilisateur Unique TechNet Plus ou TechNet Plus Direct.</w:t>
      </w:r>
      <w:r w:rsidRPr="00093448">
        <w:rPr>
          <w:rFonts w:ascii="Tahoma" w:hAnsi="Tahoma" w:cs="Tahoma"/>
          <w:lang w:val="fr-FR"/>
        </w:rPr>
        <w:t xml:space="preserve"> </w:t>
      </w:r>
    </w:p>
    <w:p w14:paraId="3A114C28" w14:textId="77777777" w:rsidR="00205F8B" w:rsidRPr="00093448" w:rsidRDefault="00205F8B" w:rsidP="00205F8B">
      <w:pPr>
        <w:ind w:left="900"/>
        <w:rPr>
          <w:rFonts w:cs="Tahoma"/>
          <w:lang w:val="fr-FR"/>
        </w:rPr>
      </w:pPr>
    </w:p>
    <w:p w14:paraId="3A114C29" w14:textId="77777777" w:rsidR="00205F8B" w:rsidRPr="00093448" w:rsidRDefault="00205F8B" w:rsidP="00205F8B">
      <w:pPr>
        <w:pStyle w:val="Heading3"/>
        <w:rPr>
          <w:rFonts w:ascii="Tahoma" w:hAnsi="Tahoma" w:cs="Tahoma"/>
          <w:lang w:val="fr-FR"/>
        </w:rPr>
      </w:pPr>
      <w:bookmarkStart w:id="1564" w:name="_92_Visual_Studio"/>
      <w:bookmarkStart w:id="1565" w:name="_Toc336338361"/>
      <w:bookmarkStart w:id="1566" w:name="Srv_105VDIStandardandPremiumSuites"/>
      <w:bookmarkStart w:id="1567" w:name="Srv_94VSLoadTestVirtualUserPack10"/>
      <w:bookmarkStart w:id="1568" w:name="_94_VDI_Standard"/>
      <w:bookmarkStart w:id="1569" w:name="_Toc340763803"/>
      <w:bookmarkEnd w:id="1564"/>
      <w:bookmarkEnd w:id="1565"/>
      <w:bookmarkEnd w:id="1566"/>
      <w:bookmarkEnd w:id="1567"/>
      <w:bookmarkEnd w:id="1568"/>
      <w:r w:rsidRPr="00093448">
        <w:rPr>
          <w:rFonts w:ascii="Tahoma" w:hAnsi="Tahoma" w:cs="Tahoma"/>
          <w:caps/>
          <w:color w:val="FF7415"/>
          <w:sz w:val="22"/>
          <w:szCs w:val="22"/>
          <w:vertAlign w:val="superscript"/>
          <w:lang w:val="fr-FR"/>
        </w:rPr>
        <w:t>94</w:t>
      </w:r>
      <w:r w:rsidRPr="00093448">
        <w:rPr>
          <w:rFonts w:ascii="Tahoma" w:hAnsi="Tahoma" w:cs="Tahoma"/>
          <w:caps/>
          <w:color w:val="FF7415"/>
          <w:sz w:val="22"/>
          <w:szCs w:val="22"/>
          <w:lang w:val="fr-FR"/>
        </w:rPr>
        <w:t xml:space="preserve"> </w:t>
      </w:r>
      <w:r w:rsidRPr="00093448">
        <w:rPr>
          <w:rFonts w:ascii="Tahoma" w:hAnsi="Tahoma" w:cs="Tahoma"/>
          <w:color w:val="FF7415"/>
          <w:sz w:val="22"/>
          <w:szCs w:val="22"/>
          <w:lang w:val="fr-FR"/>
        </w:rPr>
        <w:t>VDI Standard et Premium Suites</w:t>
      </w:r>
      <w:bookmarkEnd w:id="1569"/>
    </w:p>
    <w:p w14:paraId="3A114C2A" w14:textId="77777777" w:rsidR="00205F8B" w:rsidRPr="00093448" w:rsidRDefault="00205F8B" w:rsidP="00205F8B">
      <w:pPr>
        <w:ind w:left="360"/>
        <w:rPr>
          <w:rFonts w:cs="Tahoma"/>
          <w:lang w:val="fr-FR"/>
        </w:rPr>
      </w:pPr>
    </w:p>
    <w:p w14:paraId="3A114C2B" w14:textId="77777777" w:rsidR="00205F8B" w:rsidRPr="00093448" w:rsidRDefault="00205F8B" w:rsidP="00205F8B">
      <w:pPr>
        <w:pStyle w:val="EndnoteText"/>
        <w:ind w:left="720"/>
        <w:rPr>
          <w:rFonts w:ascii="Tahoma" w:hAnsi="Tahoma" w:cs="Tahoma"/>
        </w:rPr>
      </w:pPr>
      <w:r w:rsidRPr="00093448">
        <w:rPr>
          <w:rFonts w:ascii="Tahoma" w:hAnsi="Tahoma" w:cs="Tahoma"/>
          <w:color w:val="000000"/>
          <w:sz w:val="18"/>
        </w:rPr>
        <w:t>Ces produits sont en fin de vie et ne seront plus proposés.</w:t>
      </w:r>
      <w:r w:rsidRPr="00093448">
        <w:rPr>
          <w:rFonts w:ascii="Tahoma" w:hAnsi="Tahoma" w:cs="Tahoma"/>
        </w:rPr>
        <w:t xml:space="preserve"> </w:t>
      </w:r>
      <w:r w:rsidRPr="00093448">
        <w:rPr>
          <w:rFonts w:ascii="Tahoma" w:hAnsi="Tahoma" w:cs="Tahoma"/>
          <w:color w:val="000000"/>
          <w:sz w:val="18"/>
        </w:rPr>
        <w:t>Pour obtenir des informations sur les droits d’utilisation, les clients ayant conclu un Contrat Entreprise peuvent se référer aux versions antérieures des Droits d’Utilisation des Logiciels.</w:t>
      </w:r>
    </w:p>
    <w:p w14:paraId="3A114C2C" w14:textId="77777777" w:rsidR="00205F8B" w:rsidRPr="00093448" w:rsidRDefault="00205F8B" w:rsidP="00205F8B">
      <w:pPr>
        <w:pStyle w:val="EndnoteText"/>
        <w:ind w:left="720"/>
        <w:rPr>
          <w:rFonts w:ascii="Tahoma" w:hAnsi="Tahoma" w:cs="Tahoma"/>
          <w:sz w:val="18"/>
          <w:szCs w:val="18"/>
        </w:rPr>
      </w:pPr>
    </w:p>
    <w:p w14:paraId="3A114C2D" w14:textId="77777777" w:rsidR="00205F8B" w:rsidRPr="00093448" w:rsidRDefault="00205F8B" w:rsidP="00205F8B">
      <w:pPr>
        <w:pStyle w:val="Heading2"/>
        <w:ind w:left="0"/>
        <w:rPr>
          <w:rFonts w:ascii="Tahoma" w:hAnsi="Tahoma" w:cs="Tahoma"/>
          <w:lang w:val="fr-FR"/>
        </w:rPr>
      </w:pPr>
      <w:bookmarkStart w:id="1570" w:name="_105_Windows_Azure"/>
      <w:bookmarkStart w:id="1571" w:name="_Toc336338362"/>
      <w:bookmarkStart w:id="1572" w:name="_95_Services_Windows"/>
      <w:bookmarkStart w:id="1573" w:name="_Toc340763804"/>
      <w:bookmarkEnd w:id="1570"/>
      <w:bookmarkEnd w:id="1571"/>
      <w:bookmarkEnd w:id="1572"/>
      <w:r w:rsidRPr="00093448">
        <w:rPr>
          <w:rFonts w:ascii="Tahoma" w:hAnsi="Tahoma" w:cs="Tahoma"/>
          <w:caps/>
          <w:color w:val="EE6000"/>
          <w:sz w:val="22"/>
          <w:szCs w:val="22"/>
          <w:vertAlign w:val="superscript"/>
          <w:lang w:val="fr-FR"/>
        </w:rPr>
        <w:t>95</w:t>
      </w:r>
      <w:r w:rsidRPr="00093448">
        <w:rPr>
          <w:rFonts w:ascii="Tahoma" w:hAnsi="Tahoma" w:cs="Tahoma"/>
          <w:caps/>
          <w:color w:val="EE6000"/>
          <w:sz w:val="22"/>
          <w:szCs w:val="22"/>
          <w:lang w:val="fr-FR"/>
        </w:rPr>
        <w:t xml:space="preserve"> </w:t>
      </w:r>
      <w:r w:rsidRPr="00093448">
        <w:rPr>
          <w:rFonts w:ascii="Tahoma" w:hAnsi="Tahoma" w:cs="Tahoma"/>
          <w:color w:val="F8701C"/>
          <w:sz w:val="22"/>
          <w:szCs w:val="22"/>
          <w:lang w:val="fr-FR"/>
        </w:rPr>
        <w:t>Services Windows Azure</w:t>
      </w:r>
      <w:bookmarkEnd w:id="1573"/>
    </w:p>
    <w:p w14:paraId="3A114C2E" w14:textId="77777777" w:rsidR="00205F8B" w:rsidRPr="00093448" w:rsidRDefault="00205F8B" w:rsidP="00205F8B">
      <w:pPr>
        <w:widowControl w:val="0"/>
        <w:spacing w:before="120"/>
        <w:ind w:left="720"/>
        <w:rPr>
          <w:rFonts w:cs="Tahoma"/>
          <w:lang w:val="fr-FR"/>
        </w:rPr>
      </w:pPr>
      <w:r w:rsidRPr="00093448">
        <w:rPr>
          <w:rFonts w:cs="Tahoma"/>
          <w:b/>
          <w:color w:val="000000"/>
          <w:lang w:val="fr-FR"/>
        </w:rPr>
        <w:t xml:space="preserve">Engagement de Ressources de Calcul Windows Azure : </w:t>
      </w:r>
      <w:r w:rsidRPr="00093448">
        <w:rPr>
          <w:rFonts w:cs="Tahoma"/>
          <w:lang w:val="fr-FR"/>
        </w:rPr>
        <w:t>Microsoft s’engage à fournir au client un Engagement de Ressources de Calcul pour le Service de Calcul Windows Azure. L’Engagement de Ressources de Calcul portera sur (1) 50 petites instances de calcul simultanées par mois ou (2) 125 % de l’Utilisation Estimée du Service de Calcul du client (calculée conformément aux dispositions ci</w:t>
      </w:r>
      <w:r w:rsidR="00092A09">
        <w:rPr>
          <w:rFonts w:cs="Tahoma"/>
          <w:lang w:val="fr-FR"/>
        </w:rPr>
        <w:t>-</w:t>
      </w:r>
      <w:r w:rsidRPr="00093448">
        <w:rPr>
          <w:rFonts w:cs="Tahoma"/>
          <w:lang w:val="fr-FR"/>
        </w:rPr>
        <w:t xml:space="preserve">après), le plus grand des deux chiffres s’appliquant. </w:t>
      </w:r>
    </w:p>
    <w:p w14:paraId="3A114C2F" w14:textId="77777777" w:rsidR="00DA3A1A" w:rsidRPr="00093448" w:rsidRDefault="00DA3A1A" w:rsidP="00205F8B">
      <w:pPr>
        <w:widowControl w:val="0"/>
        <w:spacing w:before="120"/>
        <w:ind w:left="720"/>
        <w:rPr>
          <w:rFonts w:cs="Tahoma"/>
          <w:lang w:val="fr-FR"/>
        </w:rPr>
      </w:pPr>
    </w:p>
    <w:p w14:paraId="3A114C30" w14:textId="77777777" w:rsidR="00DA3A1A" w:rsidRPr="00093448" w:rsidRDefault="00DA3A1A" w:rsidP="00205F8B">
      <w:pPr>
        <w:widowControl w:val="0"/>
        <w:spacing w:before="120"/>
        <w:ind w:left="720"/>
        <w:rPr>
          <w:rFonts w:cs="Tahoma"/>
          <w:lang w:val="fr-FR"/>
        </w:rPr>
      </w:pPr>
    </w:p>
    <w:p w14:paraId="3A114C31" w14:textId="77777777" w:rsidR="00205F8B" w:rsidRPr="00093448" w:rsidRDefault="00205F8B" w:rsidP="00205F8B">
      <w:pPr>
        <w:widowControl w:val="0"/>
        <w:spacing w:before="120"/>
        <w:ind w:left="720"/>
        <w:jc w:val="both"/>
        <w:rPr>
          <w:rFonts w:cs="Tahoma"/>
          <w:lang w:val="fr-FR"/>
        </w:rPr>
      </w:pPr>
      <w:r w:rsidRPr="00093448">
        <w:rPr>
          <w:rFonts w:cs="Tahoma"/>
          <w:lang w:val="fr-FR"/>
        </w:rPr>
        <w:t>L’« Utilisation Estimée du Service de Calcul » se calcule en divisant le solde de l’Engagement d’Achat du client par le nombre de mois couverts par l’Engagement d’Achat (12 mois ou le nombre de mois restant à courir dans le cadre de l’accord de mise en œuvre du client, selon que le client choisit l’option d’abonnement d’un (1) an ou l’option concomitante), puis en divisant ce résultat par le Taux d’Engagement pour le Service de Calcul Windows Azure. Si le client ajoute des fonds à son Engagement d’Achat pendant la durée de l’accord de mise en œuvre, l’Utilisation Estimée du Service de Calcul sera recalculée en conséquence. Si le solde non utilisé de l’Engagement d’Achat du client est inférieur au montant de l’Utilisation Estimée du Service de Calcul, l’Utilisation Estimée du Service de Calcul sera réduite corrélativement de façon à ce que le solde restant de l’Engagement d’Achat soit égal au montant de l’Utilisation Estimée du Service de Calcul.</w:t>
      </w:r>
    </w:p>
    <w:p w14:paraId="3A114C32" w14:textId="77777777" w:rsidR="00205F8B" w:rsidRPr="00093448" w:rsidRDefault="00205F8B" w:rsidP="00205F8B">
      <w:pPr>
        <w:widowControl w:val="0"/>
        <w:spacing w:before="120"/>
        <w:ind w:left="720"/>
        <w:jc w:val="both"/>
        <w:rPr>
          <w:rFonts w:cs="Tahoma"/>
          <w:lang w:val="fr-FR"/>
        </w:rPr>
      </w:pPr>
      <w:r w:rsidRPr="00093448">
        <w:rPr>
          <w:rFonts w:cs="Tahoma"/>
          <w:lang w:val="fr-FR"/>
        </w:rPr>
        <w:t>Si Microsoft ne respecte par l’Engagement de Ressources de Calcul, l’entité recevra un avoir égal à 25 % du montant du Service de Calcul Windows Azure concerné au Taux d’Engagement. Cet avoir n’excèdera pas le montant total restant de l’Engagement d’Achat de l’entité. Si ladite indisponibilité permet également à l’entité de prétendre à un Avoir Service au titre du Contrat de Niveau de Service (voir l’Article 2.c ci</w:t>
      </w:r>
      <w:r w:rsidR="00092A09">
        <w:rPr>
          <w:rFonts w:cs="Tahoma"/>
          <w:lang w:val="fr-FR"/>
        </w:rPr>
        <w:t>-</w:t>
      </w:r>
      <w:r w:rsidRPr="00093448">
        <w:rPr>
          <w:rFonts w:cs="Tahoma"/>
          <w:lang w:val="fr-FR"/>
        </w:rPr>
        <w:t>avant), l’entité aura pour recours exclusif d’obtenir le montant le plus élevé.</w:t>
      </w:r>
    </w:p>
    <w:p w14:paraId="3A114C33" w14:textId="77777777" w:rsidR="00205F8B" w:rsidRPr="00093448" w:rsidRDefault="00205F8B" w:rsidP="00205F8B">
      <w:pPr>
        <w:widowControl w:val="0"/>
        <w:spacing w:before="120"/>
        <w:ind w:left="720"/>
        <w:jc w:val="both"/>
        <w:rPr>
          <w:rFonts w:cs="Tahoma"/>
          <w:lang w:val="fr-FR"/>
        </w:rPr>
      </w:pPr>
      <w:r w:rsidRPr="00093448">
        <w:rPr>
          <w:rFonts w:cs="Tahoma"/>
          <w:lang w:val="fr-FR"/>
        </w:rPr>
        <w:t xml:space="preserve">Toute utilisation du Service de Calcul Windows Azure qui dépasse l’Engagement de Ressources de Calcul sera consommée en fonction de « ce qui est disponible ». Toute utilisation d’un Service Windows Azure quelconque autre que le Service de Calcul Windows Azure sera consommée en fonction de « ce qui est disponible ». </w:t>
      </w:r>
    </w:p>
    <w:p w14:paraId="3A114C34" w14:textId="77777777" w:rsidR="00205F8B" w:rsidRPr="00093448" w:rsidRDefault="00205F8B" w:rsidP="00205F8B">
      <w:pPr>
        <w:pStyle w:val="EndnoteText"/>
        <w:ind w:left="720"/>
        <w:rPr>
          <w:rFonts w:ascii="Tahoma" w:hAnsi="Tahoma" w:cs="Tahoma"/>
          <w:sz w:val="18"/>
          <w:szCs w:val="18"/>
        </w:rPr>
      </w:pPr>
    </w:p>
    <w:p w14:paraId="3A114C35" w14:textId="77777777" w:rsidR="00205F8B" w:rsidRPr="00093448" w:rsidRDefault="00205F8B" w:rsidP="00205F8B">
      <w:pPr>
        <w:pStyle w:val="Heading2"/>
        <w:ind w:left="0"/>
        <w:rPr>
          <w:rFonts w:ascii="Tahoma" w:hAnsi="Tahoma" w:cs="Tahoma"/>
          <w:lang w:val="fr-FR"/>
        </w:rPr>
      </w:pPr>
      <w:bookmarkStart w:id="1574" w:name="_Toc336338363"/>
      <w:bookmarkStart w:id="1575" w:name="Srv_107WindowsEmbeddedDeviceMgr2011"/>
      <w:bookmarkStart w:id="1576" w:name="Srv_93SBS2008PremiumEdition"/>
      <w:bookmarkStart w:id="1577" w:name="_96_Windows_Embedded"/>
      <w:bookmarkStart w:id="1578" w:name="_Toc340763805"/>
      <w:bookmarkEnd w:id="1574"/>
      <w:bookmarkEnd w:id="1575"/>
      <w:bookmarkEnd w:id="1576"/>
      <w:bookmarkEnd w:id="1577"/>
      <w:r w:rsidRPr="00093448">
        <w:rPr>
          <w:rFonts w:ascii="Tahoma" w:hAnsi="Tahoma" w:cs="Tahoma"/>
          <w:caps/>
          <w:color w:val="FF6600"/>
          <w:sz w:val="22"/>
          <w:szCs w:val="22"/>
          <w:vertAlign w:val="superscript"/>
          <w:lang w:val="fr-FR"/>
        </w:rPr>
        <w:t>96</w:t>
      </w:r>
      <w:r w:rsidRPr="00093448">
        <w:rPr>
          <w:rFonts w:ascii="Tahoma" w:hAnsi="Tahoma" w:cs="Tahoma"/>
          <w:color w:val="FF6600"/>
          <w:sz w:val="22"/>
          <w:szCs w:val="22"/>
          <w:lang w:val="fr-FR"/>
        </w:rPr>
        <w:t xml:space="preserve"> Windows Embedded Device Manager 2011 – Licence de Gestion Serveur</w:t>
      </w:r>
      <w:bookmarkEnd w:id="1578"/>
    </w:p>
    <w:p w14:paraId="3A114C36" w14:textId="77777777" w:rsidR="00205F8B" w:rsidRPr="00093448" w:rsidRDefault="00205F8B" w:rsidP="00205F8B">
      <w:pPr>
        <w:rPr>
          <w:rFonts w:cs="Tahoma"/>
          <w:lang w:val="fr-FR"/>
        </w:rPr>
      </w:pPr>
    </w:p>
    <w:p w14:paraId="3A114C37" w14:textId="77777777" w:rsidR="00205F8B" w:rsidRPr="00093448" w:rsidRDefault="00205F8B" w:rsidP="00205F8B">
      <w:pPr>
        <w:pStyle w:val="EndnoteText"/>
        <w:ind w:left="720"/>
        <w:rPr>
          <w:rFonts w:ascii="Tahoma" w:hAnsi="Tahoma" w:cs="Tahoma"/>
        </w:rPr>
      </w:pPr>
      <w:r w:rsidRPr="00093448">
        <w:rPr>
          <w:rFonts w:ascii="Tahoma" w:hAnsi="Tahoma" w:cs="Tahoma"/>
          <w:color w:val="000000"/>
          <w:sz w:val="18"/>
        </w:rPr>
        <w:t>Ce produit est en fin de vie et ne sera plus proposé.</w:t>
      </w:r>
    </w:p>
    <w:p w14:paraId="3A114C38" w14:textId="77777777" w:rsidR="00205F8B" w:rsidRPr="00093448" w:rsidRDefault="00205F8B" w:rsidP="00205F8B">
      <w:pPr>
        <w:pStyle w:val="EndnoteText"/>
        <w:ind w:left="720"/>
        <w:rPr>
          <w:rFonts w:ascii="Tahoma" w:hAnsi="Tahoma" w:cs="Tahoma"/>
          <w:sz w:val="18"/>
          <w:szCs w:val="18"/>
        </w:rPr>
      </w:pPr>
    </w:p>
    <w:p w14:paraId="3A114C39" w14:textId="77777777" w:rsidR="00205F8B" w:rsidRPr="00093448" w:rsidRDefault="00205F8B" w:rsidP="00205F8B">
      <w:pPr>
        <w:pStyle w:val="EndnoteText"/>
        <w:ind w:left="720"/>
        <w:rPr>
          <w:rFonts w:ascii="Tahoma" w:hAnsi="Tahoma" w:cs="Tahoma"/>
        </w:rPr>
      </w:pPr>
      <w:r w:rsidRPr="00093448">
        <w:rPr>
          <w:rFonts w:ascii="Tahoma" w:hAnsi="Tahoma" w:cs="Tahoma"/>
          <w:color w:val="000000"/>
          <w:sz w:val="18"/>
          <w:u w:val="single"/>
        </w:rPr>
        <w:t>Concession de licence unique aux détenteurs de licences Windows Embedded Device Manager 2011 avec Software Assurance active</w:t>
      </w:r>
      <w:r w:rsidRPr="00093448">
        <w:rPr>
          <w:rFonts w:ascii="Tahoma" w:hAnsi="Tahoma" w:cs="Tahoma"/>
          <w:color w:val="000000"/>
          <w:sz w:val="18"/>
        </w:rPr>
        <w:t> :</w:t>
      </w:r>
    </w:p>
    <w:p w14:paraId="3A114C3A" w14:textId="77777777" w:rsidR="00205F8B" w:rsidRPr="00093448" w:rsidRDefault="00205F8B" w:rsidP="00205F8B">
      <w:pPr>
        <w:pStyle w:val="EndnoteText"/>
        <w:ind w:left="720"/>
        <w:rPr>
          <w:rFonts w:ascii="Tahoma" w:hAnsi="Tahoma" w:cs="Tahoma"/>
          <w:sz w:val="18"/>
          <w:szCs w:val="18"/>
        </w:rPr>
      </w:pPr>
    </w:p>
    <w:p w14:paraId="3A114C3B" w14:textId="77777777" w:rsidR="00205F8B" w:rsidRPr="00093448" w:rsidRDefault="00205F8B" w:rsidP="00205F8B">
      <w:pPr>
        <w:pStyle w:val="EndnoteText"/>
        <w:ind w:left="720"/>
        <w:rPr>
          <w:rFonts w:ascii="Tahoma" w:hAnsi="Tahoma" w:cs="Tahoma"/>
        </w:rPr>
      </w:pPr>
      <w:r w:rsidRPr="00093448">
        <w:rPr>
          <w:rFonts w:ascii="Tahoma" w:hAnsi="Tahoma" w:cs="Tahoma"/>
          <w:color w:val="000000"/>
          <w:sz w:val="18"/>
        </w:rPr>
        <w:t>En tant qu’exception unique liée à l’interruption des licences de gestion serveur Windows Embedded Device Manager 2011, les licences de gestion client suivantes seront concédées aux clients qui ont souscrit une Software Assurance pour des licences de gestion serveur actives au 1er avril 2012 :</w:t>
      </w:r>
    </w:p>
    <w:p w14:paraId="3A114C3C" w14:textId="77777777" w:rsidR="00205F8B" w:rsidRPr="00093448" w:rsidRDefault="00205F8B" w:rsidP="00205F8B">
      <w:pPr>
        <w:pStyle w:val="EndnoteText"/>
        <w:rPr>
          <w:rFonts w:ascii="Tahoma" w:hAnsi="Tahoma" w:cs="Tahoma"/>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3960"/>
        <w:gridCol w:w="4050"/>
      </w:tblGrid>
      <w:tr w:rsidR="00205F8B" w:rsidRPr="00093448" w14:paraId="3A114C3F" w14:textId="77777777" w:rsidTr="00F20365">
        <w:tc>
          <w:tcPr>
            <w:tcW w:w="3960" w:type="dxa"/>
            <w:tcBorders>
              <w:top w:val="single" w:sz="4" w:space="0" w:color="000000"/>
            </w:tcBorders>
            <w:shd w:val="clear" w:color="auto" w:fill="FABF8F"/>
          </w:tcPr>
          <w:p w14:paraId="3A114C3D" w14:textId="77777777" w:rsidR="00205F8B" w:rsidRPr="00093448" w:rsidRDefault="00205F8B" w:rsidP="00F20365">
            <w:pPr>
              <w:jc w:val="center"/>
              <w:rPr>
                <w:rFonts w:cs="Tahoma"/>
                <w:b/>
                <w:color w:val="000000"/>
                <w:szCs w:val="20"/>
              </w:rPr>
            </w:pPr>
            <w:r w:rsidRPr="00093448">
              <w:rPr>
                <w:rFonts w:cs="Tahoma"/>
                <w:b/>
                <w:color w:val="000000"/>
                <w:lang w:val="fr-FR"/>
              </w:rPr>
              <w:t>Licences éligibles</w:t>
            </w:r>
          </w:p>
        </w:tc>
        <w:tc>
          <w:tcPr>
            <w:tcW w:w="4050" w:type="dxa"/>
            <w:tcBorders>
              <w:top w:val="single" w:sz="4" w:space="0" w:color="000000"/>
            </w:tcBorders>
            <w:shd w:val="clear" w:color="auto" w:fill="FABF8F"/>
          </w:tcPr>
          <w:p w14:paraId="3A114C3E" w14:textId="77777777" w:rsidR="00205F8B" w:rsidRPr="00093448" w:rsidRDefault="00205F8B" w:rsidP="00F20365">
            <w:pPr>
              <w:jc w:val="center"/>
              <w:rPr>
                <w:rFonts w:cs="Tahoma"/>
                <w:b/>
                <w:color w:val="000000"/>
                <w:szCs w:val="20"/>
              </w:rPr>
            </w:pPr>
            <w:r w:rsidRPr="00093448">
              <w:rPr>
                <w:rFonts w:cs="Tahoma"/>
                <w:b/>
                <w:color w:val="000000"/>
                <w:lang w:val="fr-FR"/>
              </w:rPr>
              <w:t>Licences de Gestion Client Windows Embedded Device Manager 2011</w:t>
            </w:r>
          </w:p>
        </w:tc>
      </w:tr>
      <w:tr w:rsidR="00205F8B" w:rsidRPr="00093448" w14:paraId="3A114C42" w14:textId="77777777" w:rsidTr="00F20365">
        <w:tc>
          <w:tcPr>
            <w:tcW w:w="3960" w:type="dxa"/>
            <w:shd w:val="clear" w:color="auto" w:fill="FFFFFF"/>
          </w:tcPr>
          <w:p w14:paraId="3A114C40" w14:textId="77777777" w:rsidR="00205F8B" w:rsidRPr="00093448" w:rsidRDefault="00205F8B" w:rsidP="00F20365">
            <w:pPr>
              <w:rPr>
                <w:rFonts w:cs="Tahoma"/>
                <w:color w:val="000000"/>
                <w:szCs w:val="20"/>
              </w:rPr>
            </w:pPr>
            <w:r w:rsidRPr="00093448">
              <w:rPr>
                <w:rFonts w:cs="Tahoma"/>
                <w:color w:val="000000"/>
              </w:rPr>
              <w:t>Licence Serveur Windows Embedded Device Manager 2011</w:t>
            </w:r>
          </w:p>
        </w:tc>
        <w:tc>
          <w:tcPr>
            <w:tcW w:w="4050" w:type="dxa"/>
            <w:shd w:val="clear" w:color="auto" w:fill="FFFFFF"/>
          </w:tcPr>
          <w:p w14:paraId="3A114C41" w14:textId="77777777" w:rsidR="00205F8B" w:rsidRPr="00093448" w:rsidRDefault="00205F8B" w:rsidP="00F20365">
            <w:pPr>
              <w:rPr>
                <w:rFonts w:cs="Tahoma"/>
                <w:color w:val="000000"/>
                <w:szCs w:val="20"/>
              </w:rPr>
            </w:pPr>
            <w:r w:rsidRPr="00093448">
              <w:rPr>
                <w:rFonts w:cs="Tahoma"/>
                <w:color w:val="000000"/>
                <w:lang w:val="fr-FR"/>
              </w:rPr>
              <w:t>13 Licences de Gestion Client Windows Embedded Device Manager 2011</w:t>
            </w:r>
          </w:p>
        </w:tc>
      </w:tr>
      <w:tr w:rsidR="00205F8B" w:rsidRPr="00093448" w14:paraId="3A114C45" w14:textId="77777777" w:rsidTr="00F20365">
        <w:tc>
          <w:tcPr>
            <w:tcW w:w="3960" w:type="dxa"/>
            <w:tcBorders>
              <w:bottom w:val="single" w:sz="4" w:space="0" w:color="000000"/>
            </w:tcBorders>
            <w:shd w:val="clear" w:color="auto" w:fill="FFFFFF"/>
          </w:tcPr>
          <w:p w14:paraId="3A114C43" w14:textId="77777777" w:rsidR="00205F8B" w:rsidRPr="00093448" w:rsidRDefault="00205F8B" w:rsidP="00F20365">
            <w:pPr>
              <w:rPr>
                <w:rFonts w:cs="Tahoma"/>
                <w:color w:val="000000"/>
                <w:szCs w:val="20"/>
                <w:lang w:val="fr-FR"/>
              </w:rPr>
            </w:pPr>
            <w:r w:rsidRPr="00093448">
              <w:rPr>
                <w:rFonts w:cs="Tahoma"/>
                <w:color w:val="000000"/>
                <w:lang w:val="fr-FR"/>
              </w:rPr>
              <w:t>Licence Serveur Windows Embedded Device Manager 2011 avec technologie SQL Server 2008</w:t>
            </w:r>
          </w:p>
        </w:tc>
        <w:tc>
          <w:tcPr>
            <w:tcW w:w="4050" w:type="dxa"/>
            <w:tcBorders>
              <w:bottom w:val="single" w:sz="4" w:space="0" w:color="000000"/>
            </w:tcBorders>
            <w:shd w:val="clear" w:color="auto" w:fill="FFFFFF"/>
          </w:tcPr>
          <w:p w14:paraId="3A114C44" w14:textId="77777777" w:rsidR="00205F8B" w:rsidRPr="00093448" w:rsidRDefault="00205F8B" w:rsidP="00F20365">
            <w:pPr>
              <w:rPr>
                <w:rFonts w:cs="Tahoma"/>
                <w:color w:val="000000"/>
                <w:szCs w:val="20"/>
              </w:rPr>
            </w:pPr>
            <w:r w:rsidRPr="00093448">
              <w:rPr>
                <w:rFonts w:cs="Tahoma"/>
                <w:color w:val="000000"/>
                <w:lang w:val="fr-FR"/>
              </w:rPr>
              <w:t>30 Licences de Gestion Client Windows Embedded Device Manager 2011</w:t>
            </w:r>
          </w:p>
        </w:tc>
      </w:tr>
    </w:tbl>
    <w:p w14:paraId="3A114C46" w14:textId="77777777" w:rsidR="00205F8B" w:rsidRPr="00093448" w:rsidRDefault="00205F8B" w:rsidP="00205F8B">
      <w:pPr>
        <w:pStyle w:val="EndnoteText"/>
        <w:ind w:left="0"/>
        <w:rPr>
          <w:rFonts w:ascii="Tahoma" w:hAnsi="Tahoma" w:cs="Tahoma"/>
          <w:sz w:val="18"/>
          <w:szCs w:val="18"/>
        </w:rPr>
      </w:pPr>
    </w:p>
    <w:p w14:paraId="3A114C47" w14:textId="77777777" w:rsidR="00205F8B" w:rsidRPr="00093448" w:rsidRDefault="00205F8B" w:rsidP="00205F8B">
      <w:pPr>
        <w:pStyle w:val="EndnoteText"/>
        <w:ind w:left="720"/>
        <w:rPr>
          <w:rFonts w:ascii="Tahoma" w:hAnsi="Tahoma" w:cs="Tahoma"/>
          <w:sz w:val="18"/>
          <w:szCs w:val="18"/>
        </w:rPr>
      </w:pPr>
      <w:r w:rsidRPr="00093448">
        <w:rPr>
          <w:rFonts w:ascii="Tahoma" w:hAnsi="Tahoma" w:cs="Tahoma"/>
          <w:color w:val="000000"/>
          <w:sz w:val="18"/>
          <w:szCs w:val="18"/>
        </w:rPr>
        <w:t>Toutes les licences concédées au titre de cette offre incluront la Software Assurance.</w:t>
      </w:r>
      <w:r w:rsidRPr="00093448">
        <w:rPr>
          <w:rFonts w:ascii="Tahoma" w:hAnsi="Tahoma" w:cs="Tahoma"/>
          <w:sz w:val="18"/>
          <w:szCs w:val="18"/>
        </w:rPr>
        <w:t xml:space="preserve"> </w:t>
      </w:r>
      <w:r w:rsidRPr="00093448">
        <w:rPr>
          <w:rFonts w:ascii="Tahoma" w:hAnsi="Tahoma" w:cs="Tahoma"/>
          <w:color w:val="000000"/>
          <w:sz w:val="18"/>
          <w:szCs w:val="18"/>
        </w:rPr>
        <w:t>Cette couverture prendra fin à l’expiration de la couverture des licences éligibles.</w:t>
      </w:r>
      <w:r w:rsidRPr="00093448">
        <w:rPr>
          <w:rFonts w:ascii="Tahoma" w:hAnsi="Tahoma" w:cs="Tahoma"/>
          <w:sz w:val="18"/>
          <w:szCs w:val="18"/>
        </w:rPr>
        <w:t xml:space="preserve"> </w:t>
      </w:r>
      <w:r w:rsidRPr="00093448">
        <w:rPr>
          <w:rFonts w:ascii="Tahoma" w:hAnsi="Tahoma" w:cs="Tahoma"/>
          <w:color w:val="000000"/>
          <w:sz w:val="18"/>
          <w:szCs w:val="18"/>
        </w:rPr>
        <w:t>À l’expiration de cette couverture, les clients</w:t>
      </w:r>
      <w:r w:rsidR="00A31AD3" w:rsidRPr="00093448">
        <w:rPr>
          <w:rFonts w:ascii="Tahoma" w:hAnsi="Tahoma" w:cs="Tahoma"/>
          <w:color w:val="000000"/>
          <w:sz w:val="18"/>
          <w:szCs w:val="18"/>
        </w:rPr>
        <w:t> </w:t>
      </w:r>
      <w:r w:rsidRPr="00093448">
        <w:rPr>
          <w:rFonts w:ascii="Tahoma" w:hAnsi="Tahoma" w:cs="Tahoma"/>
          <w:color w:val="000000"/>
          <w:sz w:val="18"/>
          <w:szCs w:val="18"/>
        </w:rPr>
        <w:t>auront la possibilité de renouveler leur Software Assurance pour les licences concédées.</w:t>
      </w:r>
      <w:r w:rsidRPr="00093448">
        <w:rPr>
          <w:rFonts w:ascii="Tahoma" w:hAnsi="Tahoma" w:cs="Tahoma"/>
          <w:sz w:val="18"/>
          <w:szCs w:val="18"/>
        </w:rPr>
        <w:t xml:space="preserve"> </w:t>
      </w:r>
    </w:p>
    <w:p w14:paraId="3A114C48" w14:textId="77777777" w:rsidR="00205F8B" w:rsidRPr="00093448" w:rsidRDefault="00205F8B" w:rsidP="00205F8B">
      <w:pPr>
        <w:pStyle w:val="EndnoteText"/>
        <w:ind w:left="720"/>
        <w:rPr>
          <w:rFonts w:ascii="Tahoma" w:hAnsi="Tahoma" w:cs="Tahoma"/>
          <w:sz w:val="18"/>
          <w:szCs w:val="18"/>
        </w:rPr>
      </w:pPr>
    </w:p>
    <w:p w14:paraId="3A114C49" w14:textId="77777777" w:rsidR="00205F8B" w:rsidRPr="00093448" w:rsidRDefault="00205F8B" w:rsidP="00205F8B">
      <w:pPr>
        <w:pStyle w:val="EndnoteText"/>
        <w:ind w:left="720"/>
        <w:rPr>
          <w:rFonts w:ascii="Tahoma" w:hAnsi="Tahoma" w:cs="Tahoma"/>
          <w:sz w:val="18"/>
          <w:szCs w:val="18"/>
        </w:rPr>
      </w:pPr>
      <w:r w:rsidRPr="00093448">
        <w:rPr>
          <w:rFonts w:ascii="Tahoma" w:hAnsi="Tahoma" w:cs="Tahoma"/>
          <w:color w:val="000000"/>
          <w:sz w:val="18"/>
          <w:szCs w:val="18"/>
        </w:rPr>
        <w:t>L’utilisation par le client du logiciel au titre de cette offre est soumise aux conditions générales de son contrat de licence et aux droits d’utilisation des logiciels du logiciel.</w:t>
      </w:r>
      <w:r w:rsidRPr="00093448">
        <w:rPr>
          <w:rFonts w:ascii="Tahoma" w:hAnsi="Tahoma" w:cs="Tahoma"/>
          <w:sz w:val="18"/>
          <w:szCs w:val="18"/>
        </w:rPr>
        <w:t xml:space="preserve"> </w:t>
      </w:r>
      <w:r w:rsidRPr="00093448">
        <w:rPr>
          <w:rFonts w:ascii="Tahoma" w:hAnsi="Tahoma" w:cs="Tahoma"/>
          <w:color w:val="000000"/>
          <w:sz w:val="18"/>
          <w:szCs w:val="18"/>
        </w:rPr>
        <w:t>Le droit d’utiliser le logiciel prend fin à</w:t>
      </w:r>
      <w:r w:rsidR="00A31AD3" w:rsidRPr="00093448">
        <w:rPr>
          <w:rFonts w:ascii="Tahoma" w:hAnsi="Tahoma" w:cs="Tahoma"/>
          <w:color w:val="000000"/>
          <w:sz w:val="18"/>
          <w:szCs w:val="18"/>
        </w:rPr>
        <w:t> </w:t>
      </w:r>
      <w:r w:rsidRPr="00093448">
        <w:rPr>
          <w:rFonts w:ascii="Tahoma" w:hAnsi="Tahoma" w:cs="Tahoma"/>
          <w:color w:val="000000"/>
          <w:sz w:val="18"/>
          <w:szCs w:val="18"/>
        </w:rPr>
        <w:t>l’expiration du droit d’utiliser le logiciel au titre de la licence Windows Embedded Device Manager 2011 éligible.</w:t>
      </w:r>
      <w:r w:rsidRPr="00093448">
        <w:rPr>
          <w:rFonts w:ascii="Tahoma" w:hAnsi="Tahoma" w:cs="Tahoma"/>
          <w:sz w:val="18"/>
          <w:szCs w:val="18"/>
        </w:rPr>
        <w:t xml:space="preserve"> </w:t>
      </w:r>
      <w:r w:rsidRPr="00093448">
        <w:rPr>
          <w:rFonts w:ascii="Tahoma" w:hAnsi="Tahoma" w:cs="Tahoma"/>
          <w:color w:val="000000"/>
          <w:sz w:val="18"/>
          <w:szCs w:val="18"/>
        </w:rPr>
        <w:t>La preuve des licences éligibles et cette note relative au produit octroient au client le droit d’utiliser Windows Embedded Device Manager 2011 en vertu des conditions de la présente offre.</w:t>
      </w:r>
      <w:r w:rsidRPr="00093448">
        <w:rPr>
          <w:rFonts w:ascii="Tahoma" w:hAnsi="Tahoma" w:cs="Tahoma"/>
          <w:sz w:val="18"/>
          <w:szCs w:val="18"/>
        </w:rPr>
        <w:t xml:space="preserve"> </w:t>
      </w:r>
      <w:r w:rsidRPr="00093448">
        <w:rPr>
          <w:rFonts w:ascii="Tahoma" w:hAnsi="Tahoma" w:cs="Tahoma"/>
          <w:color w:val="000000"/>
          <w:sz w:val="18"/>
          <w:szCs w:val="18"/>
        </w:rPr>
        <w:t>Le client ne pourra plus utiliser le logiciel au titre des licences éligibles attribuées au serveur après avoir utilisé le logiciel au titre de cette offre.</w:t>
      </w:r>
      <w:r w:rsidRPr="00093448">
        <w:rPr>
          <w:rFonts w:ascii="Tahoma" w:hAnsi="Tahoma" w:cs="Tahoma"/>
          <w:sz w:val="18"/>
          <w:szCs w:val="18"/>
        </w:rPr>
        <w:t xml:space="preserve"> </w:t>
      </w:r>
      <w:r w:rsidRPr="00093448">
        <w:rPr>
          <w:rFonts w:ascii="Tahoma" w:hAnsi="Tahoma" w:cs="Tahoma"/>
          <w:color w:val="000000"/>
          <w:sz w:val="18"/>
          <w:szCs w:val="18"/>
        </w:rPr>
        <w:t>Les clients ne sont pas autorisés à transférer les licences concédées au titre de cette offre séparément des licences éligibles correspondantes.</w:t>
      </w:r>
    </w:p>
    <w:p w14:paraId="3A114C4A" w14:textId="77777777" w:rsidR="00205F8B" w:rsidRPr="00093448" w:rsidRDefault="00205F8B" w:rsidP="00205F8B">
      <w:pPr>
        <w:pStyle w:val="EndnoteText"/>
        <w:ind w:left="720"/>
        <w:rPr>
          <w:rFonts w:ascii="Tahoma" w:hAnsi="Tahoma" w:cs="Tahoma"/>
          <w:sz w:val="18"/>
          <w:szCs w:val="18"/>
        </w:rPr>
      </w:pPr>
    </w:p>
    <w:p w14:paraId="3A114C4B" w14:textId="77777777" w:rsidR="00205F8B" w:rsidRPr="00093448" w:rsidRDefault="00205F8B" w:rsidP="00205F8B">
      <w:pPr>
        <w:ind w:left="720"/>
        <w:rPr>
          <w:rFonts w:cs="Tahoma"/>
          <w:szCs w:val="18"/>
          <w:lang w:val="fr-FR"/>
        </w:rPr>
      </w:pPr>
      <w:r w:rsidRPr="00093448">
        <w:rPr>
          <w:rFonts w:cs="Tahoma"/>
          <w:color w:val="000000"/>
          <w:szCs w:val="18"/>
          <w:lang w:val="fr-FR"/>
        </w:rPr>
        <w:t>Les licences Windows Embedded Mobile Device Manager 2011 achetées après le 1er avril 2012 dans le cadre de la procédure de régularisation annuelle pour les Accords de Mise en Œuvre Entreprise au titre desquels les licences Windows Embedded Mobile Device Manager 2011 ont été initialement achetées avant le 1er avril 2012 sont également éligibles pour des Licences de Gestion Client Windows Embedded Device Manager 2011 au titre de cette offre.</w:t>
      </w:r>
    </w:p>
    <w:p w14:paraId="3A114C4C" w14:textId="77777777" w:rsidR="00205F8B" w:rsidRPr="00093448" w:rsidRDefault="00205F8B" w:rsidP="00205F8B">
      <w:pPr>
        <w:ind w:left="720"/>
        <w:rPr>
          <w:rFonts w:cs="Tahoma"/>
          <w:szCs w:val="18"/>
          <w:lang w:val="fr-FR"/>
        </w:rPr>
      </w:pPr>
    </w:p>
    <w:p w14:paraId="3A114C4D" w14:textId="77777777" w:rsidR="00205F8B" w:rsidRPr="00093448" w:rsidRDefault="00205F8B" w:rsidP="00205F8B">
      <w:pPr>
        <w:ind w:left="720"/>
        <w:rPr>
          <w:rFonts w:cs="Tahoma"/>
          <w:szCs w:val="18"/>
          <w:lang w:val="fr-FR"/>
        </w:rPr>
      </w:pPr>
      <w:r w:rsidRPr="00093448">
        <w:rPr>
          <w:rFonts w:cs="Tahoma"/>
          <w:color w:val="000000"/>
          <w:szCs w:val="18"/>
          <w:lang w:val="fr-FR"/>
        </w:rPr>
        <w:t>Les Contrats Souscription Entreprise, Campus, School et Open Value Souscription donnent temporairement droit aux mêmes avantages jusqu’à l’expiration de l’Accord de Mise en Œuvre de Licence dès lors que les licences et Software Assurance sont valides durant la période promotionnelle et que les clients conservent leur abonnement.</w:t>
      </w:r>
      <w:r w:rsidRPr="00093448">
        <w:rPr>
          <w:rFonts w:cs="Tahoma"/>
          <w:szCs w:val="18"/>
          <w:lang w:val="fr-FR"/>
        </w:rPr>
        <w:t xml:space="preserve"> </w:t>
      </w:r>
      <w:r w:rsidRPr="00093448">
        <w:rPr>
          <w:rFonts w:cs="Tahoma"/>
          <w:color w:val="000000"/>
          <w:szCs w:val="18"/>
          <w:lang w:val="fr-FR"/>
        </w:rPr>
        <w:t>Ces avantages ne deviennent permanents qu’à l’exercice de l’option d’achat et restent régis par les conditions générales du contrat de licence du client.</w:t>
      </w:r>
    </w:p>
    <w:p w14:paraId="3A114C4E" w14:textId="77777777" w:rsidR="00205F8B" w:rsidRPr="00093448" w:rsidRDefault="00205F8B" w:rsidP="00205F8B">
      <w:pPr>
        <w:ind w:left="720"/>
        <w:rPr>
          <w:rFonts w:cs="Tahoma"/>
          <w:szCs w:val="18"/>
          <w:lang w:val="fr-FR"/>
        </w:rPr>
      </w:pPr>
    </w:p>
    <w:p w14:paraId="3A114C4F" w14:textId="77777777" w:rsidR="00205F8B" w:rsidRPr="00093448" w:rsidRDefault="00205F8B" w:rsidP="00205F8B">
      <w:pPr>
        <w:pStyle w:val="Heading3"/>
        <w:rPr>
          <w:rFonts w:ascii="Tahoma" w:hAnsi="Tahoma" w:cs="Tahoma"/>
          <w:lang w:val="fr-FR"/>
        </w:rPr>
      </w:pPr>
      <w:bookmarkStart w:id="1579" w:name="_107_EBS_2008"/>
      <w:bookmarkStart w:id="1580" w:name="_Toc336338364"/>
      <w:bookmarkStart w:id="1581" w:name="Srv_101WindowsEssBusSvrStdPrem"/>
      <w:bookmarkStart w:id="1582" w:name="_97_EBS_2008"/>
      <w:bookmarkStart w:id="1583" w:name="_Toc340763806"/>
      <w:bookmarkEnd w:id="1579"/>
      <w:bookmarkEnd w:id="1580"/>
      <w:bookmarkEnd w:id="1581"/>
      <w:bookmarkEnd w:id="1582"/>
      <w:r w:rsidRPr="00093448">
        <w:rPr>
          <w:rFonts w:ascii="Tahoma" w:hAnsi="Tahoma" w:cs="Tahoma"/>
          <w:caps/>
          <w:color w:val="F66400"/>
          <w:sz w:val="22"/>
          <w:szCs w:val="22"/>
          <w:vertAlign w:val="superscript"/>
          <w:lang w:val="fr-FR"/>
        </w:rPr>
        <w:t>97</w:t>
      </w:r>
      <w:r w:rsidRPr="00093448">
        <w:rPr>
          <w:rFonts w:ascii="Tahoma" w:hAnsi="Tahoma" w:cs="Tahoma"/>
          <w:caps/>
          <w:color w:val="F66400"/>
          <w:sz w:val="22"/>
          <w:szCs w:val="22"/>
          <w:lang w:val="fr-FR"/>
        </w:rPr>
        <w:t xml:space="preserve"> </w:t>
      </w:r>
      <w:r w:rsidRPr="00093448">
        <w:rPr>
          <w:rFonts w:ascii="Tahoma" w:hAnsi="Tahoma" w:cs="Tahoma"/>
          <w:color w:val="F66400"/>
          <w:sz w:val="22"/>
          <w:szCs w:val="22"/>
          <w:lang w:val="fr-FR"/>
        </w:rPr>
        <w:t>EBS 2008 Standard et EBS 2008 Premium</w:t>
      </w:r>
      <w:bookmarkEnd w:id="1583"/>
    </w:p>
    <w:p w14:paraId="3A114C50" w14:textId="77777777" w:rsidR="00205F8B" w:rsidRPr="00093448" w:rsidRDefault="00205F8B" w:rsidP="00205F8B">
      <w:pPr>
        <w:rPr>
          <w:rFonts w:cs="Tahoma"/>
          <w:szCs w:val="18"/>
          <w:lang w:val="fr-FR"/>
        </w:rPr>
      </w:pPr>
    </w:p>
    <w:p w14:paraId="3A114C51" w14:textId="77777777" w:rsidR="00205F8B" w:rsidRPr="00093448" w:rsidRDefault="00205F8B" w:rsidP="00205F8B">
      <w:pPr>
        <w:pStyle w:val="EndnoteText"/>
        <w:ind w:left="720"/>
        <w:rPr>
          <w:rFonts w:ascii="Tahoma" w:hAnsi="Tahoma" w:cs="Tahoma"/>
          <w:sz w:val="18"/>
          <w:szCs w:val="18"/>
        </w:rPr>
      </w:pPr>
      <w:r w:rsidRPr="00093448">
        <w:rPr>
          <w:rFonts w:ascii="Tahoma" w:hAnsi="Tahoma" w:cs="Tahoma"/>
          <w:sz w:val="18"/>
          <w:szCs w:val="18"/>
        </w:rPr>
        <w:t>Ces produits sont en fin de vie et ne seront plus proposés.</w:t>
      </w:r>
    </w:p>
    <w:p w14:paraId="3A114C52" w14:textId="77777777" w:rsidR="00205F8B" w:rsidRPr="00093448" w:rsidRDefault="00205F8B" w:rsidP="00205F8B">
      <w:pPr>
        <w:pStyle w:val="EndnoteText"/>
        <w:ind w:left="720"/>
        <w:rPr>
          <w:rFonts w:ascii="Tahoma" w:hAnsi="Tahoma" w:cs="Tahoma"/>
          <w:sz w:val="18"/>
          <w:szCs w:val="18"/>
        </w:rPr>
      </w:pPr>
    </w:p>
    <w:p w14:paraId="3A114C53" w14:textId="77777777" w:rsidR="00205F8B" w:rsidRPr="00093448" w:rsidRDefault="00205F8B" w:rsidP="00205F8B">
      <w:pPr>
        <w:pStyle w:val="EndnoteText"/>
        <w:ind w:left="720"/>
        <w:rPr>
          <w:rFonts w:ascii="Tahoma" w:hAnsi="Tahoma" w:cs="Tahoma"/>
          <w:sz w:val="18"/>
          <w:szCs w:val="18"/>
        </w:rPr>
      </w:pPr>
      <w:r w:rsidRPr="00093448">
        <w:rPr>
          <w:rFonts w:ascii="Tahoma" w:hAnsi="Tahoma" w:cs="Tahoma"/>
          <w:sz w:val="18"/>
          <w:szCs w:val="18"/>
          <w:u w:val="single"/>
        </w:rPr>
        <w:t>Concession de Licence Unique aux Détenteurs de Licences EBS 2008 Standard et EBS 2008 Premium</w:t>
      </w:r>
      <w:r w:rsidRPr="00093448">
        <w:rPr>
          <w:rFonts w:ascii="Tahoma" w:hAnsi="Tahoma" w:cs="Tahoma"/>
          <w:sz w:val="18"/>
          <w:szCs w:val="18"/>
        </w:rPr>
        <w:t xml:space="preserve"> :</w:t>
      </w:r>
    </w:p>
    <w:p w14:paraId="3A114C54" w14:textId="77777777" w:rsidR="00205F8B" w:rsidRPr="00093448" w:rsidRDefault="00205F8B" w:rsidP="00205F8B">
      <w:pPr>
        <w:rPr>
          <w:rFonts w:cs="Tahoma"/>
          <w:szCs w:val="18"/>
          <w:lang w:val="fr-FR"/>
        </w:rPr>
      </w:pPr>
    </w:p>
    <w:p w14:paraId="3A114C55" w14:textId="77777777" w:rsidR="00205F8B" w:rsidRPr="00093448" w:rsidRDefault="00205F8B" w:rsidP="00937C22">
      <w:pPr>
        <w:pStyle w:val="ListParagraph"/>
        <w:numPr>
          <w:ilvl w:val="0"/>
          <w:numId w:val="120"/>
        </w:numPr>
        <w:ind w:left="1260"/>
        <w:contextualSpacing w:val="0"/>
        <w:rPr>
          <w:rFonts w:ascii="Tahoma" w:hAnsi="Tahoma" w:cs="Tahoma"/>
          <w:sz w:val="18"/>
          <w:szCs w:val="18"/>
          <w:lang w:val="fr-FR"/>
        </w:rPr>
      </w:pPr>
      <w:r w:rsidRPr="00093448">
        <w:rPr>
          <w:rFonts w:ascii="Tahoma" w:hAnsi="Tahoma" w:cs="Tahoma"/>
          <w:sz w:val="18"/>
          <w:szCs w:val="18"/>
          <w:u w:val="single"/>
          <w:lang w:val="fr-FR"/>
        </w:rPr>
        <w:t>Tous les clients participant à un programme de Licence en Volume Windows Essential Business Server 2008 (EBS) Standard et Premium</w:t>
      </w:r>
      <w:r w:rsidRPr="00093448">
        <w:rPr>
          <w:rFonts w:ascii="Tahoma" w:hAnsi="Tahoma" w:cs="Tahoma"/>
          <w:sz w:val="18"/>
          <w:szCs w:val="18"/>
          <w:lang w:val="fr-FR"/>
        </w:rPr>
        <w:t xml:space="preserve"> seront éligibles aux licences complémentaires suivantes pour chaque licence EBS 2008 Standard ou Premium dont ils disposent en date du 1</w:t>
      </w:r>
      <w:r w:rsidRPr="00093448">
        <w:rPr>
          <w:rFonts w:ascii="Tahoma" w:hAnsi="Tahoma" w:cs="Tahoma"/>
          <w:sz w:val="18"/>
          <w:szCs w:val="18"/>
          <w:vertAlign w:val="superscript"/>
          <w:lang w:val="fr-FR"/>
        </w:rPr>
        <w:t>er</w:t>
      </w:r>
      <w:r w:rsidRPr="00093448">
        <w:rPr>
          <w:rFonts w:ascii="Tahoma" w:hAnsi="Tahoma" w:cs="Tahoma"/>
          <w:sz w:val="18"/>
          <w:szCs w:val="18"/>
          <w:lang w:val="fr-FR"/>
        </w:rPr>
        <w:t> juillet 2010 :</w:t>
      </w:r>
    </w:p>
    <w:p w14:paraId="3A114C56" w14:textId="77777777" w:rsidR="00205F8B" w:rsidRPr="00093448" w:rsidRDefault="00205F8B" w:rsidP="00205F8B">
      <w:pPr>
        <w:pStyle w:val="ListParagraph"/>
        <w:ind w:left="1260"/>
        <w:contextualSpacing w:val="0"/>
        <w:rPr>
          <w:rFonts w:ascii="Tahoma" w:hAnsi="Tahoma" w:cs="Tahoma"/>
          <w:sz w:val="18"/>
          <w:szCs w:val="18"/>
          <w:lang w:val="fr-FR"/>
        </w:rPr>
      </w:pPr>
    </w:p>
    <w:p w14:paraId="3A114C57" w14:textId="77777777" w:rsidR="00205F8B" w:rsidRPr="00093448" w:rsidRDefault="00205F8B" w:rsidP="00937C22">
      <w:pPr>
        <w:pStyle w:val="ListParagraph"/>
        <w:numPr>
          <w:ilvl w:val="0"/>
          <w:numId w:val="27"/>
        </w:numPr>
        <w:tabs>
          <w:tab w:val="left" w:pos="1800"/>
        </w:tabs>
        <w:ind w:left="1800"/>
        <w:contextualSpacing w:val="0"/>
        <w:rPr>
          <w:rFonts w:ascii="Tahoma" w:hAnsi="Tahoma" w:cs="Tahoma"/>
          <w:sz w:val="18"/>
          <w:szCs w:val="18"/>
          <w:lang w:val="fr-FR"/>
        </w:rPr>
      </w:pPr>
      <w:r w:rsidRPr="00093448">
        <w:rPr>
          <w:rFonts w:ascii="Tahoma" w:hAnsi="Tahoma" w:cs="Tahoma"/>
          <w:sz w:val="18"/>
          <w:szCs w:val="18"/>
          <w:lang w:val="fr-FR"/>
        </w:rPr>
        <w:t>3 licences logicielles pour Windows Server 2008 Standard</w:t>
      </w:r>
    </w:p>
    <w:p w14:paraId="3A114C58" w14:textId="77777777" w:rsidR="00205F8B" w:rsidRPr="00093448" w:rsidRDefault="00205F8B" w:rsidP="00937C22">
      <w:pPr>
        <w:pStyle w:val="ListParagraph"/>
        <w:numPr>
          <w:ilvl w:val="0"/>
          <w:numId w:val="27"/>
        </w:numPr>
        <w:tabs>
          <w:tab w:val="left" w:pos="1800"/>
        </w:tabs>
        <w:ind w:left="1800"/>
        <w:contextualSpacing w:val="0"/>
        <w:rPr>
          <w:rFonts w:ascii="Tahoma" w:hAnsi="Tahoma" w:cs="Tahoma"/>
          <w:sz w:val="18"/>
          <w:szCs w:val="18"/>
          <w:lang w:val="fr-FR"/>
        </w:rPr>
      </w:pPr>
      <w:r w:rsidRPr="00093448">
        <w:rPr>
          <w:rFonts w:ascii="Tahoma" w:hAnsi="Tahoma" w:cs="Tahoma"/>
          <w:sz w:val="18"/>
          <w:szCs w:val="18"/>
          <w:lang w:val="fr-FR"/>
        </w:rPr>
        <w:t>2 licences logicielles pour Exchange Server 2007 Standard</w:t>
      </w:r>
    </w:p>
    <w:p w14:paraId="3A114C59" w14:textId="77777777" w:rsidR="00205F8B" w:rsidRPr="00093448" w:rsidRDefault="00205F8B" w:rsidP="00937C22">
      <w:pPr>
        <w:pStyle w:val="ListParagraph"/>
        <w:numPr>
          <w:ilvl w:val="0"/>
          <w:numId w:val="27"/>
        </w:numPr>
        <w:tabs>
          <w:tab w:val="left" w:pos="1800"/>
        </w:tabs>
        <w:ind w:left="1800"/>
        <w:contextualSpacing w:val="0"/>
        <w:rPr>
          <w:rFonts w:ascii="Tahoma" w:hAnsi="Tahoma" w:cs="Tahoma"/>
          <w:sz w:val="18"/>
          <w:szCs w:val="18"/>
          <w:lang w:val="fr-FR"/>
        </w:rPr>
      </w:pPr>
      <w:r w:rsidRPr="00093448">
        <w:rPr>
          <w:rFonts w:ascii="Tahoma" w:hAnsi="Tahoma" w:cs="Tahoma"/>
          <w:sz w:val="18"/>
          <w:szCs w:val="18"/>
          <w:lang w:val="fr-FR"/>
        </w:rPr>
        <w:t>1 licence logicielle pour System Center Essentials 2007, 10 licences de gestion serveur et 50 licences de gestion client</w:t>
      </w:r>
    </w:p>
    <w:p w14:paraId="3A114C5A" w14:textId="77777777" w:rsidR="00205F8B" w:rsidRPr="00093448" w:rsidRDefault="00205F8B" w:rsidP="00205F8B">
      <w:pPr>
        <w:ind w:left="1260"/>
        <w:rPr>
          <w:rFonts w:cs="Tahoma"/>
          <w:szCs w:val="18"/>
          <w:lang w:val="fr-FR"/>
        </w:rPr>
      </w:pPr>
    </w:p>
    <w:p w14:paraId="3A114C5B" w14:textId="77777777" w:rsidR="00205F8B" w:rsidRPr="00093448" w:rsidRDefault="00205F8B" w:rsidP="00205F8B">
      <w:pPr>
        <w:ind w:left="1260"/>
        <w:rPr>
          <w:rFonts w:cs="Tahoma"/>
          <w:lang w:val="fr-FR"/>
        </w:rPr>
      </w:pPr>
      <w:r w:rsidRPr="00093448">
        <w:rPr>
          <w:rFonts w:cs="Tahoma"/>
          <w:szCs w:val="18"/>
          <w:lang w:val="fr-FR"/>
        </w:rPr>
        <w:t>Le contrat de licence en volume de l’utilisateur et cette note relative au produit sont la preuve de ces licences complémentaires. L’utilisation du logiciel au titre des licences complémentaires est soumise aux conditions générales du contrat de l’utilisateur et aux droits d’utilisation des logiciels des produits individuels. Le droit d’utiliser le logiciel au titre des licences complémentaires expire à l’expiration du droit d’utiliser le logiciel au titre des licences éligibles. Les licences complémentaires ne peuvent pas être transférées séparément des</w:t>
      </w:r>
      <w:r w:rsidRPr="00093448">
        <w:rPr>
          <w:rFonts w:cs="Tahoma"/>
          <w:lang w:val="fr-FR"/>
        </w:rPr>
        <w:t xml:space="preserve"> licences éligibles.</w:t>
      </w:r>
    </w:p>
    <w:p w14:paraId="3A114C5C" w14:textId="77777777" w:rsidR="00205F8B" w:rsidRPr="00093448" w:rsidRDefault="00205F8B" w:rsidP="00205F8B">
      <w:pPr>
        <w:ind w:left="540"/>
        <w:rPr>
          <w:rFonts w:cs="Tahoma"/>
          <w:lang w:val="fr-FR"/>
        </w:rPr>
      </w:pPr>
    </w:p>
    <w:p w14:paraId="3A114C5D" w14:textId="77777777" w:rsidR="00205F8B" w:rsidRPr="00093448" w:rsidRDefault="00205F8B" w:rsidP="00937C22">
      <w:pPr>
        <w:pStyle w:val="ListParagraph"/>
        <w:numPr>
          <w:ilvl w:val="0"/>
          <w:numId w:val="120"/>
        </w:numPr>
        <w:ind w:left="1260"/>
        <w:contextualSpacing w:val="0"/>
        <w:rPr>
          <w:rFonts w:ascii="Tahoma" w:hAnsi="Tahoma" w:cs="Tahoma"/>
          <w:lang w:val="fr-FR"/>
        </w:rPr>
      </w:pPr>
      <w:r w:rsidRPr="00093448">
        <w:rPr>
          <w:rFonts w:ascii="Tahoma" w:hAnsi="Tahoma" w:cs="Tahoma"/>
          <w:sz w:val="18"/>
          <w:u w:val="single"/>
          <w:lang w:val="fr-FR"/>
        </w:rPr>
        <w:t>Les clients participant à un programme de licences en volume Windows Essential Business Server (EBS) 2008 Standard seront</w:t>
      </w:r>
      <w:r w:rsidRPr="00093448">
        <w:rPr>
          <w:rFonts w:ascii="Tahoma" w:hAnsi="Tahoma" w:cs="Tahoma"/>
          <w:b/>
          <w:sz w:val="18"/>
          <w:lang w:val="fr-FR"/>
        </w:rPr>
        <w:t xml:space="preserve"> </w:t>
      </w:r>
      <w:r w:rsidRPr="00093448">
        <w:rPr>
          <w:rFonts w:ascii="Tahoma" w:hAnsi="Tahoma" w:cs="Tahoma"/>
          <w:sz w:val="18"/>
          <w:lang w:val="fr-FR"/>
        </w:rPr>
        <w:t>éligibles aux licences complémentaires suivantes pour chaque licence EBS 2008 Standard avec Software Assurance active dont ils disposent en date du 1</w:t>
      </w:r>
      <w:r w:rsidRPr="00093448">
        <w:rPr>
          <w:rFonts w:ascii="Tahoma" w:hAnsi="Tahoma" w:cs="Tahoma"/>
          <w:sz w:val="18"/>
          <w:vertAlign w:val="superscript"/>
          <w:lang w:val="fr-FR"/>
        </w:rPr>
        <w:t>er</w:t>
      </w:r>
      <w:r w:rsidRPr="00093448">
        <w:rPr>
          <w:rFonts w:ascii="Tahoma" w:hAnsi="Tahoma" w:cs="Tahoma"/>
          <w:sz w:val="18"/>
          <w:lang w:val="fr-FR"/>
        </w:rPr>
        <w:t xml:space="preserve"> juillet 2010 :</w:t>
      </w:r>
    </w:p>
    <w:p w14:paraId="3A114C5E" w14:textId="77777777" w:rsidR="00205F8B" w:rsidRPr="00093448" w:rsidRDefault="00205F8B" w:rsidP="00205F8B">
      <w:pPr>
        <w:pStyle w:val="ListParagraph"/>
        <w:ind w:left="1260"/>
        <w:contextualSpacing w:val="0"/>
        <w:rPr>
          <w:rFonts w:ascii="Tahoma" w:hAnsi="Tahoma" w:cs="Tahoma"/>
          <w:sz w:val="18"/>
          <w:szCs w:val="18"/>
          <w:lang w:val="fr-FR"/>
        </w:rPr>
      </w:pPr>
    </w:p>
    <w:p w14:paraId="3A114C5F" w14:textId="77777777" w:rsidR="00205F8B" w:rsidRPr="00093448" w:rsidRDefault="00205F8B" w:rsidP="00937C22">
      <w:pPr>
        <w:pStyle w:val="ListParagraph"/>
        <w:numPr>
          <w:ilvl w:val="0"/>
          <w:numId w:val="28"/>
        </w:numPr>
        <w:ind w:left="1800"/>
        <w:contextualSpacing w:val="0"/>
        <w:rPr>
          <w:rFonts w:ascii="Tahoma" w:hAnsi="Tahoma" w:cs="Tahoma"/>
          <w:sz w:val="18"/>
          <w:szCs w:val="18"/>
          <w:lang w:val="fr-FR"/>
        </w:rPr>
      </w:pPr>
      <w:r w:rsidRPr="00093448">
        <w:rPr>
          <w:rFonts w:ascii="Tahoma" w:hAnsi="Tahoma" w:cs="Tahoma"/>
          <w:sz w:val="18"/>
          <w:szCs w:val="18"/>
          <w:lang w:val="fr-FR"/>
        </w:rPr>
        <w:t>3 licences logicielles pour Windows Server 2008 R2 Standard</w:t>
      </w:r>
    </w:p>
    <w:p w14:paraId="3A114C60" w14:textId="77777777" w:rsidR="00205F8B" w:rsidRPr="00093448" w:rsidRDefault="00205F8B" w:rsidP="00937C22">
      <w:pPr>
        <w:pStyle w:val="ListParagraph"/>
        <w:numPr>
          <w:ilvl w:val="0"/>
          <w:numId w:val="28"/>
        </w:numPr>
        <w:ind w:left="1800"/>
        <w:contextualSpacing w:val="0"/>
        <w:rPr>
          <w:rFonts w:ascii="Tahoma" w:hAnsi="Tahoma" w:cs="Tahoma"/>
          <w:sz w:val="18"/>
          <w:szCs w:val="18"/>
          <w:lang w:val="fr-FR"/>
        </w:rPr>
      </w:pPr>
      <w:r w:rsidRPr="00093448">
        <w:rPr>
          <w:rFonts w:ascii="Tahoma" w:hAnsi="Tahoma" w:cs="Tahoma"/>
          <w:sz w:val="18"/>
          <w:szCs w:val="18"/>
          <w:lang w:val="fr-FR"/>
        </w:rPr>
        <w:t>1 licence logicielle pour Exchange Server 2010 Standard</w:t>
      </w:r>
    </w:p>
    <w:p w14:paraId="3A114C61" w14:textId="77777777" w:rsidR="00205F8B" w:rsidRPr="00093448" w:rsidRDefault="00205F8B" w:rsidP="00937C22">
      <w:pPr>
        <w:pStyle w:val="ListParagraph"/>
        <w:numPr>
          <w:ilvl w:val="0"/>
          <w:numId w:val="28"/>
        </w:numPr>
        <w:ind w:left="1800"/>
        <w:contextualSpacing w:val="0"/>
        <w:rPr>
          <w:rFonts w:ascii="Tahoma" w:hAnsi="Tahoma" w:cs="Tahoma"/>
          <w:sz w:val="18"/>
          <w:szCs w:val="18"/>
          <w:lang w:val="fr-FR"/>
        </w:rPr>
      </w:pPr>
      <w:r w:rsidRPr="00093448">
        <w:rPr>
          <w:rFonts w:ascii="Tahoma" w:hAnsi="Tahoma" w:cs="Tahoma"/>
          <w:sz w:val="18"/>
          <w:szCs w:val="18"/>
          <w:lang w:val="fr-FR"/>
        </w:rPr>
        <w:t>1 licence logicielle pour System Center Essentials 2010, 10 licences de gestion serveur et 50</w:t>
      </w:r>
      <w:r w:rsidR="00A31AD3" w:rsidRPr="00093448">
        <w:rPr>
          <w:rFonts w:ascii="Tahoma" w:hAnsi="Tahoma" w:cs="Tahoma"/>
          <w:sz w:val="18"/>
          <w:szCs w:val="18"/>
          <w:lang w:val="fr-FR"/>
        </w:rPr>
        <w:t> </w:t>
      </w:r>
      <w:r w:rsidRPr="00093448">
        <w:rPr>
          <w:rFonts w:ascii="Tahoma" w:hAnsi="Tahoma" w:cs="Tahoma"/>
          <w:sz w:val="18"/>
          <w:szCs w:val="18"/>
          <w:lang w:val="fr-FR"/>
        </w:rPr>
        <w:t>licences de gestion client</w:t>
      </w:r>
    </w:p>
    <w:p w14:paraId="3A114C62" w14:textId="77777777" w:rsidR="00205F8B" w:rsidRPr="00093448" w:rsidRDefault="00205F8B" w:rsidP="00937C22">
      <w:pPr>
        <w:pStyle w:val="ListParagraph"/>
        <w:numPr>
          <w:ilvl w:val="0"/>
          <w:numId w:val="28"/>
        </w:numPr>
        <w:ind w:left="1800"/>
        <w:contextualSpacing w:val="0"/>
        <w:rPr>
          <w:rFonts w:ascii="Tahoma" w:hAnsi="Tahoma" w:cs="Tahoma"/>
          <w:sz w:val="18"/>
          <w:szCs w:val="18"/>
        </w:rPr>
      </w:pPr>
      <w:r w:rsidRPr="00093448">
        <w:rPr>
          <w:rFonts w:ascii="Tahoma" w:hAnsi="Tahoma" w:cs="Tahoma"/>
          <w:sz w:val="18"/>
          <w:szCs w:val="18"/>
        </w:rPr>
        <w:t>1 licence logicielle pour Forefront Threat Management Gateway Medium Business Edition 2010</w:t>
      </w:r>
    </w:p>
    <w:p w14:paraId="3A114C63" w14:textId="77777777" w:rsidR="00205F8B" w:rsidRPr="00093448" w:rsidRDefault="00205F8B" w:rsidP="00205F8B">
      <w:pPr>
        <w:pStyle w:val="ListParagraph"/>
        <w:ind w:left="1260"/>
        <w:rPr>
          <w:rFonts w:ascii="Tahoma" w:hAnsi="Tahoma" w:cs="Tahoma"/>
          <w:sz w:val="18"/>
          <w:szCs w:val="18"/>
        </w:rPr>
      </w:pPr>
    </w:p>
    <w:p w14:paraId="3A114C64" w14:textId="77777777" w:rsidR="00205F8B" w:rsidRPr="00093448" w:rsidRDefault="00205F8B" w:rsidP="00205F8B">
      <w:pPr>
        <w:pStyle w:val="ListParagraph"/>
        <w:ind w:left="1260"/>
        <w:rPr>
          <w:rFonts w:ascii="Tahoma" w:hAnsi="Tahoma" w:cs="Tahoma"/>
          <w:sz w:val="18"/>
          <w:szCs w:val="18"/>
          <w:lang w:val="fr-FR"/>
        </w:rPr>
      </w:pPr>
      <w:r w:rsidRPr="00093448">
        <w:rPr>
          <w:rFonts w:ascii="Tahoma" w:hAnsi="Tahoma" w:cs="Tahoma"/>
          <w:sz w:val="18"/>
          <w:szCs w:val="18"/>
          <w:lang w:val="fr-FR"/>
        </w:rPr>
        <w:t>(Si une nouvelle version d’un des produits ci</w:t>
      </w:r>
      <w:r w:rsidR="00092A09">
        <w:rPr>
          <w:rFonts w:ascii="Tahoma" w:hAnsi="Tahoma" w:cs="Tahoma"/>
          <w:sz w:val="18"/>
          <w:szCs w:val="18"/>
          <w:lang w:val="fr-FR"/>
        </w:rPr>
        <w:t>-</w:t>
      </w:r>
      <w:r w:rsidRPr="00093448">
        <w:rPr>
          <w:rFonts w:ascii="Tahoma" w:hAnsi="Tahoma" w:cs="Tahoma"/>
          <w:sz w:val="18"/>
          <w:szCs w:val="18"/>
          <w:lang w:val="fr-FR"/>
        </w:rPr>
        <w:t>dessus est disponible au titre d’un programme de Licences en Volume dans le cadre duquel un client a acheté les licences éligibles avant la fin la police Software Assurance active pour leur licence EBS 2008 Standard, le client sera éligible pour utiliser cette nouvelle version à la place de la version spécifiée ci</w:t>
      </w:r>
      <w:r w:rsidR="00092A09">
        <w:rPr>
          <w:rFonts w:ascii="Tahoma" w:hAnsi="Tahoma" w:cs="Tahoma"/>
          <w:sz w:val="18"/>
          <w:szCs w:val="18"/>
          <w:lang w:val="fr-FR"/>
        </w:rPr>
        <w:t>-</w:t>
      </w:r>
      <w:r w:rsidRPr="00093448">
        <w:rPr>
          <w:rFonts w:ascii="Tahoma" w:hAnsi="Tahoma" w:cs="Tahoma"/>
          <w:sz w:val="18"/>
          <w:szCs w:val="18"/>
          <w:lang w:val="fr-FR"/>
        </w:rPr>
        <w:t>dessus).</w:t>
      </w:r>
    </w:p>
    <w:p w14:paraId="3A114C65" w14:textId="77777777" w:rsidR="00205F8B" w:rsidRPr="00093448" w:rsidRDefault="00205F8B" w:rsidP="00205F8B">
      <w:pPr>
        <w:pStyle w:val="ListParagraph"/>
        <w:ind w:left="1260"/>
        <w:rPr>
          <w:rFonts w:ascii="Tahoma" w:hAnsi="Tahoma" w:cs="Tahoma"/>
          <w:sz w:val="18"/>
          <w:szCs w:val="18"/>
          <w:lang w:val="fr-FR"/>
        </w:rPr>
      </w:pPr>
    </w:p>
    <w:p w14:paraId="3A114C66" w14:textId="77777777" w:rsidR="00205F8B" w:rsidRPr="00093448" w:rsidRDefault="00205F8B" w:rsidP="00205F8B">
      <w:pPr>
        <w:ind w:left="1260"/>
        <w:rPr>
          <w:rFonts w:cs="Tahoma"/>
          <w:szCs w:val="18"/>
          <w:lang w:val="fr-FR"/>
        </w:rPr>
      </w:pPr>
      <w:r w:rsidRPr="00093448">
        <w:rPr>
          <w:rFonts w:cs="Tahoma"/>
          <w:szCs w:val="18"/>
          <w:lang w:val="fr-FR"/>
        </w:rPr>
        <w:t>Le contrat de licence en volume de l’utilisateur et cette note relative au produit sont la preuve de ces licences complémentaires. L’utilisation du logiciel au titre des licences complémentaires est soumise aux conditions générales du contrat de l’utilisateur et aux droits d’utilisation des logiciels des produits individuels. À l’exception du cas de Forefront Protection pour Exchange Server 2010, le droit d’utiliser le logiciel au titre des licences complémentaires expire à l’expiration du droit d’utilisation des logiciels au titre des licences éligibles. Le droit d’utiliser Forefront Protection pour Exchange 2010 expire à l’expiration de la police Software Assurance des licences éligibles.</w:t>
      </w:r>
      <w:r w:rsidRPr="00093448">
        <w:rPr>
          <w:rFonts w:cs="Tahoma"/>
          <w:lang w:val="fr-FR"/>
        </w:rPr>
        <w:t xml:space="preserve"> Dans tous les cas, les licences </w:t>
      </w:r>
      <w:r w:rsidRPr="00093448">
        <w:rPr>
          <w:rFonts w:cs="Tahoma"/>
          <w:szCs w:val="18"/>
          <w:lang w:val="fr-FR"/>
        </w:rPr>
        <w:t>complémentaires ne peuvent pas être transférées séparément des licences éligibles.</w:t>
      </w:r>
    </w:p>
    <w:p w14:paraId="3A114C67" w14:textId="77777777" w:rsidR="00205F8B" w:rsidRPr="00093448" w:rsidRDefault="00205F8B" w:rsidP="00205F8B">
      <w:pPr>
        <w:pStyle w:val="ListParagraph"/>
        <w:ind w:left="1260"/>
        <w:rPr>
          <w:rFonts w:ascii="Tahoma" w:hAnsi="Tahoma" w:cs="Tahoma"/>
          <w:sz w:val="18"/>
          <w:szCs w:val="18"/>
          <w:lang w:val="fr-FR"/>
        </w:rPr>
      </w:pPr>
    </w:p>
    <w:p w14:paraId="3A114C68" w14:textId="77777777" w:rsidR="00DA3A1A" w:rsidRPr="00093448" w:rsidRDefault="00DA3A1A" w:rsidP="00205F8B">
      <w:pPr>
        <w:pStyle w:val="ListParagraph"/>
        <w:ind w:left="1260"/>
        <w:rPr>
          <w:rFonts w:ascii="Tahoma" w:hAnsi="Tahoma" w:cs="Tahoma"/>
          <w:sz w:val="18"/>
          <w:szCs w:val="18"/>
          <w:lang w:val="fr-FR"/>
        </w:rPr>
      </w:pPr>
    </w:p>
    <w:p w14:paraId="3A114C69" w14:textId="77777777" w:rsidR="00DA3A1A" w:rsidRPr="00093448" w:rsidRDefault="00DA3A1A" w:rsidP="00205F8B">
      <w:pPr>
        <w:pStyle w:val="ListParagraph"/>
        <w:ind w:left="1260"/>
        <w:rPr>
          <w:rFonts w:ascii="Tahoma" w:hAnsi="Tahoma" w:cs="Tahoma"/>
          <w:sz w:val="18"/>
          <w:szCs w:val="18"/>
          <w:lang w:val="fr-FR"/>
        </w:rPr>
      </w:pPr>
    </w:p>
    <w:p w14:paraId="3A114C6A" w14:textId="77777777" w:rsidR="00DA3A1A" w:rsidRPr="00093448" w:rsidRDefault="00DA3A1A" w:rsidP="00205F8B">
      <w:pPr>
        <w:pStyle w:val="ListParagraph"/>
        <w:ind w:left="1260"/>
        <w:rPr>
          <w:rFonts w:ascii="Tahoma" w:hAnsi="Tahoma" w:cs="Tahoma"/>
          <w:sz w:val="18"/>
          <w:szCs w:val="18"/>
          <w:lang w:val="fr-FR"/>
        </w:rPr>
      </w:pPr>
    </w:p>
    <w:p w14:paraId="3A114C6B" w14:textId="77777777" w:rsidR="00205F8B" w:rsidRPr="00093448" w:rsidRDefault="00205F8B" w:rsidP="00205F8B">
      <w:pPr>
        <w:pStyle w:val="ListParagraph"/>
        <w:rPr>
          <w:rFonts w:ascii="Tahoma" w:hAnsi="Tahoma" w:cs="Tahoma"/>
          <w:sz w:val="18"/>
          <w:szCs w:val="18"/>
          <w:lang w:val="fr-FR"/>
        </w:rPr>
      </w:pPr>
    </w:p>
    <w:p w14:paraId="3A114C6C" w14:textId="77777777" w:rsidR="00205F8B" w:rsidRPr="00093448" w:rsidRDefault="00205F8B" w:rsidP="00937C22">
      <w:pPr>
        <w:pStyle w:val="ListParagraph"/>
        <w:numPr>
          <w:ilvl w:val="0"/>
          <w:numId w:val="120"/>
        </w:numPr>
        <w:tabs>
          <w:tab w:val="left" w:pos="1260"/>
        </w:tabs>
        <w:ind w:left="1260"/>
        <w:contextualSpacing w:val="0"/>
        <w:rPr>
          <w:rFonts w:ascii="Tahoma" w:hAnsi="Tahoma" w:cs="Tahoma"/>
          <w:sz w:val="18"/>
          <w:szCs w:val="18"/>
          <w:lang w:val="fr-FR"/>
        </w:rPr>
      </w:pPr>
      <w:r w:rsidRPr="00093448">
        <w:rPr>
          <w:rFonts w:ascii="Tahoma" w:hAnsi="Tahoma" w:cs="Tahoma"/>
          <w:sz w:val="18"/>
          <w:szCs w:val="18"/>
          <w:u w:val="single"/>
          <w:lang w:val="fr-FR"/>
        </w:rPr>
        <w:t>Les clients participant à un programme de licences en volume Windows Essential Business Server (EBS) 2008 Premium seront</w:t>
      </w:r>
      <w:r w:rsidRPr="00093448">
        <w:rPr>
          <w:rFonts w:ascii="Tahoma" w:hAnsi="Tahoma" w:cs="Tahoma"/>
          <w:sz w:val="18"/>
          <w:szCs w:val="18"/>
          <w:lang w:val="fr-FR"/>
        </w:rPr>
        <w:t xml:space="preserve"> éligibles aux licences complémentaires suivantes pour chaque licence EBS 2008 Premium avec Software Assurance active dont ils disposent en date du 1er juillet 2010 :</w:t>
      </w:r>
    </w:p>
    <w:p w14:paraId="3A114C6D" w14:textId="77777777" w:rsidR="00205F8B" w:rsidRPr="00093448" w:rsidRDefault="00205F8B" w:rsidP="00205F8B">
      <w:pPr>
        <w:pStyle w:val="ListParagraph"/>
        <w:ind w:left="1620"/>
        <w:contextualSpacing w:val="0"/>
        <w:rPr>
          <w:rFonts w:ascii="Tahoma" w:hAnsi="Tahoma" w:cs="Tahoma"/>
          <w:sz w:val="18"/>
          <w:szCs w:val="18"/>
          <w:lang w:val="fr-FR"/>
        </w:rPr>
      </w:pPr>
    </w:p>
    <w:p w14:paraId="3A114C6E" w14:textId="77777777" w:rsidR="00205F8B" w:rsidRPr="00093448" w:rsidRDefault="00205F8B" w:rsidP="00937C22">
      <w:pPr>
        <w:pStyle w:val="ListParagraph"/>
        <w:numPr>
          <w:ilvl w:val="0"/>
          <w:numId w:val="29"/>
        </w:numPr>
        <w:contextualSpacing w:val="0"/>
        <w:rPr>
          <w:rFonts w:ascii="Tahoma" w:hAnsi="Tahoma" w:cs="Tahoma"/>
          <w:sz w:val="18"/>
          <w:szCs w:val="18"/>
          <w:lang w:val="fr-FR"/>
        </w:rPr>
      </w:pPr>
      <w:r w:rsidRPr="00093448">
        <w:rPr>
          <w:rFonts w:ascii="Tahoma" w:hAnsi="Tahoma" w:cs="Tahoma"/>
          <w:sz w:val="18"/>
          <w:szCs w:val="18"/>
          <w:lang w:val="fr-FR"/>
        </w:rPr>
        <w:t>4 licences logicielles pour Windows Server 2008 R2 Standard</w:t>
      </w:r>
    </w:p>
    <w:p w14:paraId="3A114C6F" w14:textId="77777777" w:rsidR="00205F8B" w:rsidRPr="00093448" w:rsidRDefault="00205F8B" w:rsidP="00937C22">
      <w:pPr>
        <w:pStyle w:val="ListParagraph"/>
        <w:numPr>
          <w:ilvl w:val="0"/>
          <w:numId w:val="29"/>
        </w:numPr>
        <w:contextualSpacing w:val="0"/>
        <w:rPr>
          <w:rFonts w:ascii="Tahoma" w:hAnsi="Tahoma" w:cs="Tahoma"/>
          <w:sz w:val="18"/>
          <w:szCs w:val="18"/>
          <w:lang w:val="fr-FR"/>
        </w:rPr>
      </w:pPr>
      <w:r w:rsidRPr="00093448">
        <w:rPr>
          <w:rFonts w:ascii="Tahoma" w:hAnsi="Tahoma" w:cs="Tahoma"/>
          <w:sz w:val="18"/>
          <w:szCs w:val="18"/>
          <w:lang w:val="fr-FR"/>
        </w:rPr>
        <w:t>1 licence logicielle pour SQL Server 2008 R2 Standard</w:t>
      </w:r>
    </w:p>
    <w:p w14:paraId="3A114C70" w14:textId="77777777" w:rsidR="00205F8B" w:rsidRPr="00093448" w:rsidRDefault="00205F8B" w:rsidP="00937C22">
      <w:pPr>
        <w:pStyle w:val="ListParagraph"/>
        <w:numPr>
          <w:ilvl w:val="0"/>
          <w:numId w:val="29"/>
        </w:numPr>
        <w:contextualSpacing w:val="0"/>
        <w:rPr>
          <w:rFonts w:ascii="Tahoma" w:hAnsi="Tahoma" w:cs="Tahoma"/>
          <w:sz w:val="18"/>
          <w:szCs w:val="18"/>
          <w:lang w:val="fr-FR"/>
        </w:rPr>
      </w:pPr>
      <w:r w:rsidRPr="00093448">
        <w:rPr>
          <w:rFonts w:ascii="Tahoma" w:hAnsi="Tahoma" w:cs="Tahoma"/>
          <w:sz w:val="18"/>
          <w:szCs w:val="18"/>
          <w:lang w:val="fr-FR"/>
        </w:rPr>
        <w:t>2 licences logicielles pour Exchange Server 2010 Standard</w:t>
      </w:r>
    </w:p>
    <w:p w14:paraId="3A114C71" w14:textId="77777777" w:rsidR="00205F8B" w:rsidRPr="00093448" w:rsidRDefault="00205F8B" w:rsidP="00937C22">
      <w:pPr>
        <w:pStyle w:val="ListParagraph"/>
        <w:numPr>
          <w:ilvl w:val="0"/>
          <w:numId w:val="29"/>
        </w:numPr>
        <w:contextualSpacing w:val="0"/>
        <w:rPr>
          <w:rFonts w:ascii="Tahoma" w:hAnsi="Tahoma" w:cs="Tahoma"/>
          <w:sz w:val="18"/>
          <w:szCs w:val="18"/>
          <w:lang w:val="fr-FR"/>
        </w:rPr>
      </w:pPr>
      <w:r w:rsidRPr="00093448">
        <w:rPr>
          <w:rFonts w:ascii="Tahoma" w:hAnsi="Tahoma" w:cs="Tahoma"/>
          <w:sz w:val="18"/>
          <w:szCs w:val="18"/>
          <w:lang w:val="fr-FR"/>
        </w:rPr>
        <w:t>1 licence logicielle pour System Center Essentials 2010, 10 licences de gestion serveur et 50 licences de gestion client</w:t>
      </w:r>
    </w:p>
    <w:p w14:paraId="3A114C72" w14:textId="77777777" w:rsidR="00205F8B" w:rsidRPr="00093448" w:rsidRDefault="00205F8B" w:rsidP="00937C22">
      <w:pPr>
        <w:pStyle w:val="ListParagraph"/>
        <w:numPr>
          <w:ilvl w:val="0"/>
          <w:numId w:val="29"/>
        </w:numPr>
        <w:contextualSpacing w:val="0"/>
        <w:rPr>
          <w:rFonts w:ascii="Tahoma" w:hAnsi="Tahoma" w:cs="Tahoma"/>
          <w:sz w:val="18"/>
          <w:szCs w:val="18"/>
        </w:rPr>
      </w:pPr>
      <w:r w:rsidRPr="00093448">
        <w:rPr>
          <w:rFonts w:ascii="Tahoma" w:hAnsi="Tahoma" w:cs="Tahoma"/>
          <w:sz w:val="18"/>
          <w:szCs w:val="18"/>
        </w:rPr>
        <w:t>1 licence logicielle pour Forefront Threat Management Gateway Medium Business 2010</w:t>
      </w:r>
    </w:p>
    <w:p w14:paraId="3A114C73" w14:textId="77777777" w:rsidR="00205F8B" w:rsidRPr="00093448" w:rsidRDefault="00205F8B" w:rsidP="00205F8B">
      <w:pPr>
        <w:pStyle w:val="ListParagraph"/>
        <w:ind w:left="1620"/>
        <w:rPr>
          <w:rFonts w:ascii="Tahoma" w:hAnsi="Tahoma" w:cs="Tahoma"/>
          <w:sz w:val="18"/>
          <w:szCs w:val="18"/>
        </w:rPr>
      </w:pPr>
    </w:p>
    <w:p w14:paraId="3A114C74" w14:textId="77777777" w:rsidR="00205F8B" w:rsidRPr="00093448" w:rsidRDefault="00205F8B" w:rsidP="00205F8B">
      <w:pPr>
        <w:pStyle w:val="ListParagraph"/>
        <w:ind w:left="1260"/>
        <w:rPr>
          <w:rFonts w:ascii="Tahoma" w:hAnsi="Tahoma" w:cs="Tahoma"/>
          <w:sz w:val="18"/>
          <w:szCs w:val="18"/>
          <w:lang w:val="fr-FR"/>
        </w:rPr>
      </w:pPr>
      <w:r w:rsidRPr="00093448">
        <w:rPr>
          <w:rFonts w:ascii="Tahoma" w:hAnsi="Tahoma" w:cs="Tahoma"/>
          <w:sz w:val="18"/>
          <w:szCs w:val="18"/>
          <w:lang w:val="fr-FR"/>
        </w:rPr>
        <w:t>(Si une nouvelle version d’un des produits ci</w:t>
      </w:r>
      <w:r w:rsidR="00092A09">
        <w:rPr>
          <w:rFonts w:ascii="Tahoma" w:hAnsi="Tahoma" w:cs="Tahoma"/>
          <w:sz w:val="18"/>
          <w:szCs w:val="18"/>
          <w:lang w:val="fr-FR"/>
        </w:rPr>
        <w:t>-</w:t>
      </w:r>
      <w:r w:rsidRPr="00093448">
        <w:rPr>
          <w:rFonts w:ascii="Tahoma" w:hAnsi="Tahoma" w:cs="Tahoma"/>
          <w:sz w:val="18"/>
          <w:szCs w:val="18"/>
          <w:lang w:val="fr-FR"/>
        </w:rPr>
        <w:t>dessus est disponible au titre d’un programme de Licences en Volume dans le cadre duquel un client a acheté les licences éligibles avant la fin la police Software Assurance active pour la licence EBS 2008 Premium, le client sera éligible pour utiliser cette nouvelle version à la place de la version spécifiée ci</w:t>
      </w:r>
      <w:r w:rsidR="00092A09">
        <w:rPr>
          <w:rFonts w:ascii="Tahoma" w:hAnsi="Tahoma" w:cs="Tahoma"/>
          <w:sz w:val="18"/>
          <w:szCs w:val="18"/>
          <w:lang w:val="fr-FR"/>
        </w:rPr>
        <w:t>-</w:t>
      </w:r>
      <w:r w:rsidRPr="00093448">
        <w:rPr>
          <w:rFonts w:ascii="Tahoma" w:hAnsi="Tahoma" w:cs="Tahoma"/>
          <w:sz w:val="18"/>
          <w:szCs w:val="18"/>
          <w:lang w:val="fr-FR"/>
        </w:rPr>
        <w:t>dessus).</w:t>
      </w:r>
    </w:p>
    <w:p w14:paraId="3A114C75" w14:textId="77777777" w:rsidR="00205F8B" w:rsidRPr="00093448" w:rsidRDefault="00205F8B" w:rsidP="00205F8B">
      <w:pPr>
        <w:pStyle w:val="ListParagraph"/>
        <w:ind w:left="1260"/>
        <w:rPr>
          <w:rFonts w:ascii="Tahoma" w:hAnsi="Tahoma" w:cs="Tahoma"/>
          <w:sz w:val="18"/>
          <w:szCs w:val="18"/>
          <w:lang w:val="fr-FR"/>
        </w:rPr>
      </w:pPr>
    </w:p>
    <w:p w14:paraId="3A114C76" w14:textId="77777777" w:rsidR="00205F8B" w:rsidRPr="00093448" w:rsidRDefault="00205F8B" w:rsidP="00205F8B">
      <w:pPr>
        <w:ind w:left="1260"/>
        <w:rPr>
          <w:rFonts w:cs="Tahoma"/>
          <w:lang w:val="fr-FR"/>
        </w:rPr>
      </w:pPr>
      <w:r w:rsidRPr="00093448">
        <w:rPr>
          <w:rFonts w:cs="Tahoma"/>
          <w:szCs w:val="18"/>
          <w:lang w:val="fr-FR"/>
        </w:rPr>
        <w:t>Le contrat de licence en volume de l’utilisateur et cette note relative au produit sont la preuve de ces licences complémentaires. L’utilisation du logiciel au titre des licences complémentaires est soumise aux conditions générales du contrat de l’utilisateur et aux droits d’utilisation des logiciels des produits individuels. À l’exception du cas de Forefront Protection pour Exchange Server 2010, le droit d’utiliser le logiciel au titre des licences complémentaires expire à l’expiration du droit d’utilisation des logiciels au titre des licences éligibles. Le droit d’utiliser Forefront Protection pour Exchange 2010 expire à l’expiration de la police Software Assurance des licences éligibles.</w:t>
      </w:r>
      <w:r w:rsidRPr="00093448">
        <w:rPr>
          <w:rFonts w:cs="Tahoma"/>
          <w:lang w:val="fr-FR"/>
        </w:rPr>
        <w:t xml:space="preserve"> Dans tous les cas, les licences complémentaires ne peuvent pas être transférées séparément des licences éligibles.</w:t>
      </w:r>
    </w:p>
    <w:p w14:paraId="3A114C77" w14:textId="77777777" w:rsidR="00205F8B" w:rsidRPr="00093448" w:rsidRDefault="00205F8B" w:rsidP="00205F8B">
      <w:pPr>
        <w:pStyle w:val="ListParagraph"/>
        <w:ind w:left="1800"/>
        <w:rPr>
          <w:rFonts w:ascii="Tahoma" w:hAnsi="Tahoma" w:cs="Tahoma"/>
          <w:lang w:val="fr-FR"/>
        </w:rPr>
      </w:pPr>
    </w:p>
    <w:p w14:paraId="3A114C78" w14:textId="77777777" w:rsidR="00205F8B" w:rsidRPr="00093448" w:rsidRDefault="00205F8B" w:rsidP="00937C22">
      <w:pPr>
        <w:pStyle w:val="ListParagraph"/>
        <w:numPr>
          <w:ilvl w:val="0"/>
          <w:numId w:val="120"/>
        </w:numPr>
        <w:tabs>
          <w:tab w:val="left" w:pos="1260"/>
        </w:tabs>
        <w:ind w:left="1260"/>
        <w:contextualSpacing w:val="0"/>
        <w:rPr>
          <w:rFonts w:ascii="Tahoma" w:hAnsi="Tahoma" w:cs="Tahoma"/>
          <w:lang w:val="fr-FR"/>
        </w:rPr>
      </w:pPr>
      <w:r w:rsidRPr="00093448">
        <w:rPr>
          <w:rFonts w:ascii="Tahoma" w:hAnsi="Tahoma" w:cs="Tahoma"/>
          <w:sz w:val="18"/>
          <w:u w:val="single"/>
          <w:lang w:val="fr-FR"/>
        </w:rPr>
        <w:t>Droits d’utilisation supplémentaires pour CAL Windows Essential Business Server (EBS) 2008</w:t>
      </w:r>
      <w:r w:rsidRPr="00093448">
        <w:rPr>
          <w:rFonts w:ascii="Tahoma" w:hAnsi="Tahoma" w:cs="Tahoma"/>
          <w:sz w:val="18"/>
          <w:lang w:val="fr-FR"/>
        </w:rPr>
        <w:t> :</w:t>
      </w:r>
    </w:p>
    <w:p w14:paraId="3A114C79" w14:textId="77777777" w:rsidR="00205F8B" w:rsidRPr="00093448" w:rsidRDefault="00205F8B" w:rsidP="00205F8B">
      <w:pPr>
        <w:tabs>
          <w:tab w:val="left" w:pos="1260"/>
        </w:tabs>
        <w:ind w:left="1260"/>
        <w:rPr>
          <w:rFonts w:cs="Tahoma"/>
          <w:lang w:val="fr-FR"/>
        </w:rPr>
      </w:pPr>
      <w:r w:rsidRPr="00093448">
        <w:rPr>
          <w:rFonts w:cs="Tahoma"/>
          <w:szCs w:val="18"/>
          <w:lang w:val="fr-FR"/>
        </w:rPr>
        <w:t>Nonobstant toute stipulation contraire dans les droits d’utilisation des logiciels pour Windows Server 2008 et Exchange Server 2007 Standard, les clients peuvent utiliser leurs EBS 2008 CAL Suite et EBS 2008 CAL Suite pour Utilisateurs et Dispositifs Premium pour accéder à leurs instances sous licence de ce logiciel dans ou hors de leur domaine EBS 2008.</w:t>
      </w:r>
      <w:r w:rsidRPr="00093448">
        <w:rPr>
          <w:rFonts w:cs="Tahoma"/>
          <w:lang w:val="fr-FR"/>
        </w:rPr>
        <w:t xml:space="preserve"> En outre, nonobstant toute stipulation contraire dans les droits d’utilisation des logiciels pour SQL Server 2008 Standard, les clients peuvent utiliser leurs EBS 2008 CAL Suite pour Utilisateurs et Dispositifs Premium pour accéder à leurs instances sous licence de SQL Server 2008 dans ou hors de leur domaine EBS 2008.</w:t>
      </w:r>
    </w:p>
    <w:p w14:paraId="3A114C7A" w14:textId="77777777" w:rsidR="00205F8B" w:rsidRPr="00093448" w:rsidRDefault="00205F8B" w:rsidP="00205F8B">
      <w:pPr>
        <w:tabs>
          <w:tab w:val="left" w:pos="1260"/>
        </w:tabs>
        <w:ind w:left="1260"/>
        <w:rPr>
          <w:rFonts w:cs="Tahoma"/>
          <w:lang w:val="fr-FR"/>
        </w:rPr>
      </w:pPr>
    </w:p>
    <w:p w14:paraId="3A114C7B" w14:textId="77777777" w:rsidR="00205F8B" w:rsidRPr="00093448" w:rsidRDefault="00205F8B" w:rsidP="00937C22">
      <w:pPr>
        <w:pStyle w:val="ListParagraph"/>
        <w:numPr>
          <w:ilvl w:val="0"/>
          <w:numId w:val="120"/>
        </w:numPr>
        <w:tabs>
          <w:tab w:val="left" w:pos="1260"/>
        </w:tabs>
        <w:ind w:left="1260"/>
        <w:contextualSpacing w:val="0"/>
        <w:rPr>
          <w:rFonts w:ascii="Tahoma" w:hAnsi="Tahoma" w:cs="Tahoma"/>
          <w:sz w:val="18"/>
          <w:szCs w:val="18"/>
          <w:lang w:val="fr-FR"/>
        </w:rPr>
      </w:pPr>
      <w:r w:rsidRPr="00093448">
        <w:rPr>
          <w:rFonts w:ascii="Tahoma" w:hAnsi="Tahoma" w:cs="Tahoma"/>
          <w:sz w:val="18"/>
          <w:szCs w:val="18"/>
          <w:lang w:val="fr-FR"/>
        </w:rPr>
        <w:t>Pour les clients qui ont souscrit une Software Assurance pour des CAL Windows Essential Business Server (EBS) 2008 Standard active en date du 1er juillet 2010 :</w:t>
      </w:r>
    </w:p>
    <w:p w14:paraId="3A114C7C" w14:textId="77777777" w:rsidR="00205F8B" w:rsidRPr="00093448" w:rsidRDefault="00205F8B" w:rsidP="00205F8B">
      <w:pPr>
        <w:pStyle w:val="ListParagraph"/>
        <w:tabs>
          <w:tab w:val="left" w:pos="1260"/>
        </w:tabs>
        <w:ind w:left="1260"/>
        <w:contextualSpacing w:val="0"/>
        <w:rPr>
          <w:rFonts w:ascii="Tahoma" w:hAnsi="Tahoma" w:cs="Tahoma"/>
          <w:sz w:val="18"/>
          <w:szCs w:val="18"/>
          <w:lang w:val="fr-FR"/>
        </w:rPr>
      </w:pPr>
    </w:p>
    <w:p w14:paraId="3A114C7D" w14:textId="77777777" w:rsidR="00205F8B" w:rsidRPr="00093448" w:rsidRDefault="00205F8B" w:rsidP="00205F8B">
      <w:pPr>
        <w:pStyle w:val="ListParagraph"/>
        <w:tabs>
          <w:tab w:val="left" w:pos="1440"/>
        </w:tabs>
        <w:ind w:left="1170"/>
        <w:contextualSpacing w:val="0"/>
        <w:rPr>
          <w:rFonts w:ascii="Tahoma" w:hAnsi="Tahoma" w:cs="Tahoma"/>
          <w:sz w:val="18"/>
          <w:szCs w:val="18"/>
          <w:lang w:val="fr-FR"/>
        </w:rPr>
      </w:pPr>
      <w:r w:rsidRPr="00093448">
        <w:rPr>
          <w:rFonts w:ascii="Tahoma" w:hAnsi="Tahoma" w:cs="Tahoma"/>
          <w:sz w:val="18"/>
          <w:szCs w:val="18"/>
          <w:lang w:val="fr-FR"/>
        </w:rPr>
        <w:t>Pour chaque EBS 2008 CAL Suite avec Software Assurance active en date du 1er juillet 2010 possédée par un client, ce dernier sera éligible pour les licences complémentaires suivantes :</w:t>
      </w:r>
    </w:p>
    <w:p w14:paraId="3A114C7E" w14:textId="77777777" w:rsidR="00205F8B" w:rsidRPr="00093448" w:rsidRDefault="00205F8B" w:rsidP="00937C22">
      <w:pPr>
        <w:pStyle w:val="ListParagraph"/>
        <w:numPr>
          <w:ilvl w:val="1"/>
          <w:numId w:val="121"/>
        </w:numPr>
        <w:tabs>
          <w:tab w:val="clear" w:pos="720"/>
          <w:tab w:val="num" w:pos="1800"/>
        </w:tabs>
        <w:ind w:left="1800"/>
        <w:contextualSpacing w:val="0"/>
        <w:rPr>
          <w:rFonts w:ascii="Tahoma" w:hAnsi="Tahoma" w:cs="Tahoma"/>
          <w:sz w:val="18"/>
          <w:szCs w:val="18"/>
        </w:rPr>
      </w:pPr>
      <w:r w:rsidRPr="00093448">
        <w:rPr>
          <w:rFonts w:ascii="Tahoma" w:hAnsi="Tahoma" w:cs="Tahoma"/>
          <w:sz w:val="18"/>
          <w:szCs w:val="18"/>
        </w:rPr>
        <w:t>1 CAL Windows Server 2008</w:t>
      </w:r>
    </w:p>
    <w:p w14:paraId="3A114C7F" w14:textId="77777777" w:rsidR="00205F8B" w:rsidRPr="00093448" w:rsidRDefault="00205F8B" w:rsidP="00937C22">
      <w:pPr>
        <w:pStyle w:val="ListParagraph"/>
        <w:numPr>
          <w:ilvl w:val="1"/>
          <w:numId w:val="121"/>
        </w:numPr>
        <w:tabs>
          <w:tab w:val="clear" w:pos="720"/>
          <w:tab w:val="num" w:pos="1800"/>
        </w:tabs>
        <w:ind w:left="1800"/>
        <w:contextualSpacing w:val="0"/>
        <w:rPr>
          <w:rFonts w:ascii="Tahoma" w:hAnsi="Tahoma" w:cs="Tahoma"/>
          <w:sz w:val="18"/>
          <w:szCs w:val="18"/>
        </w:rPr>
      </w:pPr>
      <w:r w:rsidRPr="00093448">
        <w:rPr>
          <w:rFonts w:ascii="Tahoma" w:hAnsi="Tahoma" w:cs="Tahoma"/>
          <w:sz w:val="18"/>
          <w:szCs w:val="18"/>
        </w:rPr>
        <w:t>1 CAL Exchange Server 2010 Standard</w:t>
      </w:r>
    </w:p>
    <w:p w14:paraId="3A114C80" w14:textId="77777777" w:rsidR="00205F8B" w:rsidRPr="00093448" w:rsidRDefault="00205F8B" w:rsidP="00937C22">
      <w:pPr>
        <w:pStyle w:val="ListParagraph"/>
        <w:numPr>
          <w:ilvl w:val="1"/>
          <w:numId w:val="121"/>
        </w:numPr>
        <w:tabs>
          <w:tab w:val="clear" w:pos="720"/>
          <w:tab w:val="num" w:pos="1800"/>
        </w:tabs>
        <w:ind w:left="1800"/>
        <w:contextualSpacing w:val="0"/>
        <w:rPr>
          <w:rFonts w:ascii="Tahoma" w:hAnsi="Tahoma" w:cs="Tahoma"/>
          <w:sz w:val="18"/>
          <w:szCs w:val="18"/>
          <w:lang w:val="fr-FR"/>
        </w:rPr>
      </w:pPr>
      <w:r w:rsidRPr="00093448">
        <w:rPr>
          <w:rFonts w:ascii="Tahoma" w:hAnsi="Tahoma" w:cs="Tahoma"/>
          <w:sz w:val="18"/>
          <w:szCs w:val="18"/>
          <w:lang w:val="fr-FR"/>
        </w:rPr>
        <w:t>1 licence d’abonnement dispositif ou utilisateur pour Forefront Protection pour Exchange Server 2010</w:t>
      </w:r>
    </w:p>
    <w:p w14:paraId="3A114C81" w14:textId="77777777" w:rsidR="00205F8B" w:rsidRPr="00093448" w:rsidRDefault="00205F8B" w:rsidP="00205F8B">
      <w:pPr>
        <w:pStyle w:val="ListParagraph"/>
        <w:tabs>
          <w:tab w:val="num" w:pos="1800"/>
        </w:tabs>
        <w:ind w:left="1800"/>
        <w:contextualSpacing w:val="0"/>
        <w:rPr>
          <w:rFonts w:ascii="Tahoma" w:hAnsi="Tahoma" w:cs="Tahoma"/>
          <w:sz w:val="18"/>
          <w:szCs w:val="18"/>
          <w:lang w:val="fr-FR"/>
        </w:rPr>
      </w:pPr>
    </w:p>
    <w:p w14:paraId="3A114C82" w14:textId="77777777" w:rsidR="00205F8B" w:rsidRPr="00093448" w:rsidRDefault="00205F8B" w:rsidP="00205F8B">
      <w:pPr>
        <w:pStyle w:val="ListParagraph"/>
        <w:ind w:left="1170"/>
        <w:contextualSpacing w:val="0"/>
        <w:rPr>
          <w:rFonts w:ascii="Tahoma" w:hAnsi="Tahoma" w:cs="Tahoma"/>
          <w:sz w:val="18"/>
          <w:szCs w:val="18"/>
          <w:lang w:val="fr-FR"/>
        </w:rPr>
      </w:pPr>
      <w:r w:rsidRPr="00093448">
        <w:rPr>
          <w:rFonts w:ascii="Tahoma" w:hAnsi="Tahoma" w:cs="Tahoma"/>
          <w:sz w:val="18"/>
          <w:szCs w:val="18"/>
          <w:lang w:val="fr-FR"/>
        </w:rPr>
        <w:t>Pour chaque EBS 2008 CAL Suite pour Utilisateurs et Dispositifs Premium avec police Software Assurance active en date du 1er juillet 2010 possédée par un client, ce dernier sera éligible pour les licences complémentaires suivantes :</w:t>
      </w:r>
    </w:p>
    <w:p w14:paraId="3A114C83" w14:textId="77777777" w:rsidR="00205F8B" w:rsidRPr="00093448" w:rsidRDefault="00205F8B" w:rsidP="00937C22">
      <w:pPr>
        <w:pStyle w:val="ListParagraph"/>
        <w:numPr>
          <w:ilvl w:val="1"/>
          <w:numId w:val="122"/>
        </w:numPr>
        <w:ind w:left="1800"/>
        <w:contextualSpacing w:val="0"/>
        <w:rPr>
          <w:rFonts w:ascii="Tahoma" w:hAnsi="Tahoma" w:cs="Tahoma"/>
          <w:sz w:val="18"/>
          <w:szCs w:val="18"/>
        </w:rPr>
      </w:pPr>
      <w:r w:rsidRPr="00093448">
        <w:rPr>
          <w:rFonts w:ascii="Tahoma" w:hAnsi="Tahoma" w:cs="Tahoma"/>
          <w:sz w:val="18"/>
          <w:szCs w:val="18"/>
        </w:rPr>
        <w:t>CAL Windows Server 2008</w:t>
      </w:r>
    </w:p>
    <w:p w14:paraId="3A114C84" w14:textId="77777777" w:rsidR="00205F8B" w:rsidRPr="00093448" w:rsidRDefault="00205F8B" w:rsidP="00937C22">
      <w:pPr>
        <w:pStyle w:val="ListParagraph"/>
        <w:numPr>
          <w:ilvl w:val="1"/>
          <w:numId w:val="122"/>
        </w:numPr>
        <w:ind w:left="1800"/>
        <w:contextualSpacing w:val="0"/>
        <w:rPr>
          <w:rFonts w:ascii="Tahoma" w:hAnsi="Tahoma" w:cs="Tahoma"/>
          <w:sz w:val="18"/>
          <w:szCs w:val="18"/>
        </w:rPr>
      </w:pPr>
      <w:r w:rsidRPr="00093448">
        <w:rPr>
          <w:rFonts w:ascii="Tahoma" w:hAnsi="Tahoma" w:cs="Tahoma"/>
          <w:sz w:val="18"/>
          <w:szCs w:val="18"/>
        </w:rPr>
        <w:t>CAL Exchange Server 2010 Standard</w:t>
      </w:r>
    </w:p>
    <w:p w14:paraId="3A114C85" w14:textId="77777777" w:rsidR="00205F8B" w:rsidRPr="00093448" w:rsidRDefault="00205F8B" w:rsidP="00937C22">
      <w:pPr>
        <w:pStyle w:val="ListParagraph"/>
        <w:numPr>
          <w:ilvl w:val="1"/>
          <w:numId w:val="122"/>
        </w:numPr>
        <w:ind w:left="1800"/>
        <w:contextualSpacing w:val="0"/>
        <w:rPr>
          <w:rFonts w:ascii="Tahoma" w:hAnsi="Tahoma" w:cs="Tahoma"/>
          <w:sz w:val="18"/>
          <w:szCs w:val="18"/>
        </w:rPr>
      </w:pPr>
      <w:r w:rsidRPr="00093448">
        <w:rPr>
          <w:rFonts w:ascii="Tahoma" w:hAnsi="Tahoma" w:cs="Tahoma"/>
          <w:sz w:val="18"/>
          <w:szCs w:val="18"/>
        </w:rPr>
        <w:t>CAL SQL Server 2008 R2</w:t>
      </w:r>
    </w:p>
    <w:p w14:paraId="3A114C86" w14:textId="77777777" w:rsidR="00205F8B" w:rsidRPr="00093448" w:rsidRDefault="00205F8B" w:rsidP="00937C22">
      <w:pPr>
        <w:pStyle w:val="ListParagraph"/>
        <w:numPr>
          <w:ilvl w:val="1"/>
          <w:numId w:val="122"/>
        </w:numPr>
        <w:ind w:left="1800"/>
        <w:contextualSpacing w:val="0"/>
        <w:rPr>
          <w:rFonts w:ascii="Tahoma" w:hAnsi="Tahoma" w:cs="Tahoma"/>
          <w:sz w:val="18"/>
          <w:szCs w:val="18"/>
          <w:lang w:val="fr-FR"/>
        </w:rPr>
      </w:pPr>
      <w:r w:rsidRPr="00093448">
        <w:rPr>
          <w:rFonts w:ascii="Tahoma" w:hAnsi="Tahoma" w:cs="Tahoma"/>
          <w:sz w:val="18"/>
          <w:szCs w:val="18"/>
          <w:lang w:val="fr-FR"/>
        </w:rPr>
        <w:t>1 licence d’abonnement dispositif ou utilisateur pour Forefront Protection pour Exchange Server 2010</w:t>
      </w:r>
    </w:p>
    <w:p w14:paraId="3A114C87" w14:textId="77777777" w:rsidR="00205F8B" w:rsidRPr="00093448" w:rsidRDefault="00205F8B" w:rsidP="00205F8B">
      <w:pPr>
        <w:ind w:left="1800"/>
        <w:rPr>
          <w:rFonts w:cs="Tahoma"/>
          <w:lang w:val="fr-FR"/>
        </w:rPr>
      </w:pPr>
      <w:r w:rsidRPr="00093448">
        <w:rPr>
          <w:rFonts w:cs="Tahoma"/>
          <w:szCs w:val="18"/>
          <w:lang w:val="fr-FR"/>
        </w:rPr>
        <w:t>(Si une nouvelle version de ces produits est disponible au titre d’un programme de Licences en Volume dans le cadre duquel</w:t>
      </w:r>
      <w:r w:rsidRPr="00093448">
        <w:rPr>
          <w:rFonts w:cs="Tahoma"/>
          <w:lang w:val="fr-FR"/>
        </w:rPr>
        <w:t xml:space="preserve"> un client a acheté les licences éligibles avant la fin la police Software Assurance active pour leur licence CAL EBS 2008 éligible, les clients seront éligibles pour des licences CAL correspondant à cette version).</w:t>
      </w:r>
    </w:p>
    <w:p w14:paraId="3A114C88" w14:textId="77777777" w:rsidR="00205F8B" w:rsidRPr="00093448" w:rsidRDefault="00205F8B" w:rsidP="00205F8B">
      <w:pPr>
        <w:rPr>
          <w:rFonts w:cs="Tahoma"/>
          <w:lang w:val="fr-FR"/>
        </w:rPr>
      </w:pPr>
    </w:p>
    <w:p w14:paraId="3A114C89" w14:textId="77777777" w:rsidR="00205F8B" w:rsidRPr="00093448" w:rsidRDefault="00205F8B" w:rsidP="00205F8B">
      <w:pPr>
        <w:ind w:left="1170"/>
        <w:rPr>
          <w:rFonts w:cs="Tahoma"/>
          <w:lang w:val="fr-FR"/>
        </w:rPr>
      </w:pPr>
      <w:r w:rsidRPr="00093448">
        <w:rPr>
          <w:rFonts w:cs="Tahoma"/>
          <w:szCs w:val="18"/>
          <w:lang w:val="fr-FR"/>
        </w:rPr>
        <w:t>Le contrat de licence en volume de l’utilisateur et cette note relative au produit sont la preuve de ces licences CAL complémentaires. L’utilisation du logiciel au titre des licences CAL complémentaires est soumise aux conditions générales du contrat de l’utilisateur et aux droits d’utilisation des logiciels des produits individuels. Le droit d’utiliser le logiciel au titre des licences CAL complémentaires expire à l’expiration du droit d’utiliser le logiciel au titre des licences CAL éligibles.</w:t>
      </w:r>
      <w:r w:rsidRPr="00093448">
        <w:rPr>
          <w:rFonts w:cs="Tahoma"/>
          <w:lang w:val="fr-FR"/>
        </w:rPr>
        <w:t xml:space="preserve"> </w:t>
      </w:r>
      <w:bookmarkStart w:id="1584" w:name="_107_Windows_Azure"/>
      <w:bookmarkEnd w:id="1584"/>
      <w:r w:rsidRPr="00093448">
        <w:rPr>
          <w:rFonts w:cs="Tahoma"/>
          <w:lang w:val="fr-FR"/>
        </w:rPr>
        <w:t>Dans tous les cas, les licences CAL complémentaires ne peuvent pas être transférées séparément des licences CAL éligibles.</w:t>
      </w:r>
    </w:p>
    <w:p w14:paraId="3A114C8A" w14:textId="77777777" w:rsidR="00205F8B" w:rsidRPr="00093448" w:rsidRDefault="00205F8B" w:rsidP="00205F8B">
      <w:pPr>
        <w:rPr>
          <w:rFonts w:cs="Tahoma"/>
          <w:lang w:val="fr-FR"/>
        </w:rPr>
      </w:pPr>
    </w:p>
    <w:p w14:paraId="3A114C8B" w14:textId="77777777" w:rsidR="00205F8B" w:rsidRPr="00093448" w:rsidRDefault="00205F8B" w:rsidP="00205F8B">
      <w:pPr>
        <w:pStyle w:val="Heading3"/>
        <w:rPr>
          <w:rFonts w:ascii="Tahoma" w:hAnsi="Tahoma" w:cs="Tahoma"/>
          <w:lang w:val="fr-FR"/>
        </w:rPr>
      </w:pPr>
      <w:bookmarkStart w:id="1585" w:name="_Toc336338365"/>
      <w:bookmarkStart w:id="1586" w:name="Srv_109HPCServer2008_R2Suite"/>
      <w:bookmarkStart w:id="1587" w:name="Srv_96WindowsHighPerfCompSvr08"/>
      <w:bookmarkStart w:id="1588" w:name="Srv_94HPCServer2008_R2Suite"/>
      <w:bookmarkStart w:id="1589" w:name="Srv_106HPCServer2008_R2Suite"/>
      <w:bookmarkStart w:id="1590" w:name="_98_Windows_HPC"/>
      <w:bookmarkStart w:id="1591" w:name="_Toc340763807"/>
      <w:bookmarkEnd w:id="1585"/>
      <w:bookmarkEnd w:id="1586"/>
      <w:bookmarkEnd w:id="1587"/>
      <w:bookmarkEnd w:id="1588"/>
      <w:bookmarkEnd w:id="1589"/>
      <w:bookmarkEnd w:id="1590"/>
      <w:r w:rsidRPr="00093448">
        <w:rPr>
          <w:rFonts w:ascii="Tahoma" w:hAnsi="Tahoma" w:cs="Tahoma"/>
          <w:caps/>
          <w:color w:val="F66400"/>
          <w:sz w:val="22"/>
          <w:szCs w:val="22"/>
          <w:vertAlign w:val="superscript"/>
          <w:lang w:val="fr-FR"/>
        </w:rPr>
        <w:t>98</w:t>
      </w:r>
      <w:r w:rsidRPr="00093448">
        <w:rPr>
          <w:rFonts w:ascii="Tahoma" w:hAnsi="Tahoma" w:cs="Tahoma"/>
          <w:caps/>
          <w:color w:val="F66400"/>
          <w:sz w:val="22"/>
          <w:szCs w:val="22"/>
          <w:lang w:val="fr-FR"/>
        </w:rPr>
        <w:t xml:space="preserve"> </w:t>
      </w:r>
      <w:r w:rsidRPr="00093448">
        <w:rPr>
          <w:rFonts w:ascii="Tahoma" w:hAnsi="Tahoma" w:cs="Tahoma"/>
          <w:color w:val="F66400"/>
          <w:sz w:val="22"/>
          <w:szCs w:val="22"/>
          <w:lang w:val="fr-FR"/>
        </w:rPr>
        <w:t>Windows HPC Server 2008 R2 Suite</w:t>
      </w:r>
      <w:bookmarkEnd w:id="1591"/>
    </w:p>
    <w:p w14:paraId="3A114C8C" w14:textId="77777777" w:rsidR="00205F8B" w:rsidRPr="00093448" w:rsidRDefault="00205F8B" w:rsidP="00205F8B">
      <w:pPr>
        <w:pStyle w:val="EndnoteText"/>
        <w:rPr>
          <w:rFonts w:ascii="Tahoma" w:hAnsi="Tahoma" w:cs="Tahoma"/>
          <w:sz w:val="18"/>
          <w:szCs w:val="18"/>
        </w:rPr>
      </w:pPr>
    </w:p>
    <w:p w14:paraId="3A114C8D" w14:textId="77777777" w:rsidR="00205F8B" w:rsidRPr="00093448" w:rsidRDefault="00205F8B" w:rsidP="00205F8B">
      <w:pPr>
        <w:spacing w:after="200"/>
        <w:ind w:left="720"/>
        <w:rPr>
          <w:rFonts w:cs="Tahoma"/>
          <w:lang w:val="fr-FR"/>
        </w:rPr>
      </w:pPr>
      <w:r w:rsidRPr="00093448">
        <w:rPr>
          <w:rFonts w:cs="Tahoma"/>
          <w:b/>
          <w:color w:val="000000"/>
          <w:lang w:val="fr-FR"/>
        </w:rPr>
        <w:t>Concessions de licences associées à la fin de vie de l’édition HPC Server Suite :</w:t>
      </w:r>
      <w:r w:rsidRPr="00093448">
        <w:rPr>
          <w:rFonts w:cs="Tahoma"/>
          <w:color w:val="000000"/>
          <w:lang w:val="fr-FR"/>
        </w:rPr>
        <w:t xml:space="preserve"> HPC Server Suite 2008 R2 constituera la dernière version de l’édition HPC Server Suite.</w:t>
      </w:r>
      <w:r w:rsidRPr="00093448">
        <w:rPr>
          <w:rFonts w:cs="Tahoma"/>
          <w:lang w:val="fr-FR"/>
        </w:rPr>
        <w:t xml:space="preserve"> Les clients détenteurs de </w:t>
      </w:r>
      <w:r w:rsidRPr="00093448">
        <w:rPr>
          <w:rFonts w:cs="Tahoma"/>
          <w:color w:val="000000"/>
          <w:lang w:val="fr-FR"/>
        </w:rPr>
        <w:t xml:space="preserve">licences HPC Server Suite couvertes par une Software Assurance active et acquises </w:t>
      </w:r>
      <w:r w:rsidRPr="00093448">
        <w:rPr>
          <w:rFonts w:cs="Tahoma"/>
          <w:lang w:val="fr-FR"/>
        </w:rPr>
        <w:t xml:space="preserve">dans le cadre d’un programme de Licence en Volume </w:t>
      </w:r>
      <w:r w:rsidRPr="00093448">
        <w:rPr>
          <w:rFonts w:cs="Tahoma"/>
          <w:color w:val="000000"/>
          <w:lang w:val="fr-FR"/>
        </w:rPr>
        <w:t xml:space="preserve">au 1er septembre 2012 ou à la date de disponibilité initiale </w:t>
      </w:r>
      <w:r w:rsidRPr="00093448">
        <w:rPr>
          <w:rFonts w:cs="Tahoma"/>
          <w:lang w:val="fr-FR"/>
        </w:rPr>
        <w:t xml:space="preserve">en téléchargement </w:t>
      </w:r>
      <w:r w:rsidRPr="00093448">
        <w:rPr>
          <w:rFonts w:cs="Tahoma"/>
          <w:color w:val="000000"/>
          <w:lang w:val="fr-FR"/>
        </w:rPr>
        <w:t>de Windows Server 2012 sur le site Volume Licensing Service Center (les « Licences Éligibles »), la première échéance prévalant, seront autorisés à effectuer une mise à jour vers le logiciel</w:t>
      </w:r>
      <w:r w:rsidRPr="00093448">
        <w:rPr>
          <w:rFonts w:cs="Tahoma"/>
          <w:lang w:val="fr-FR"/>
        </w:rPr>
        <w:t xml:space="preserve"> Windows Server 2012 Standard </w:t>
      </w:r>
      <w:r w:rsidRPr="00093448">
        <w:rPr>
          <w:rFonts w:cs="Tahoma"/>
          <w:color w:val="000000"/>
          <w:lang w:val="fr-FR"/>
        </w:rPr>
        <w:t xml:space="preserve">et à l’utiliser </w:t>
      </w:r>
      <w:r w:rsidRPr="00093448">
        <w:rPr>
          <w:rFonts w:cs="Tahoma"/>
          <w:lang w:val="fr-FR"/>
        </w:rPr>
        <w:t>à la place de HPC Server Suite. Pour ce faire ils pourront, dès la disponibilité de Windows Server 2012, obtenir une (1) licence processeur Windows Server 2012 Standard pour chaque Licence Éligible dont ils disposent.</w:t>
      </w:r>
    </w:p>
    <w:p w14:paraId="3A114C8E" w14:textId="77777777" w:rsidR="00205F8B" w:rsidRPr="00093448" w:rsidRDefault="00205F8B" w:rsidP="00937C22">
      <w:pPr>
        <w:numPr>
          <w:ilvl w:val="0"/>
          <w:numId w:val="64"/>
        </w:numPr>
        <w:tabs>
          <w:tab w:val="left" w:pos="1440"/>
        </w:tabs>
        <w:spacing w:after="200"/>
        <w:ind w:left="1440"/>
        <w:contextualSpacing/>
        <w:rPr>
          <w:rFonts w:cs="Tahoma"/>
          <w:lang w:val="fr-FR"/>
        </w:rPr>
      </w:pPr>
      <w:r w:rsidRPr="00093448">
        <w:rPr>
          <w:rFonts w:eastAsia="Times New Roman" w:cs="Tahoma"/>
          <w:szCs w:val="18"/>
          <w:lang w:val="fr-FR"/>
        </w:rPr>
        <w:t>Les licences concédées au titre de cette offre incluront la Software Assurance.</w:t>
      </w:r>
      <w:r w:rsidRPr="00093448">
        <w:rPr>
          <w:rFonts w:cs="Tahoma"/>
          <w:lang w:val="fr-FR"/>
        </w:rPr>
        <w:t xml:space="preserve"> Cette couverture prendra fin à l’expiration de la couverture des Licences Éligibles correspondante.</w:t>
      </w:r>
    </w:p>
    <w:p w14:paraId="3A114C8F" w14:textId="77777777" w:rsidR="00205F8B" w:rsidRPr="00093448" w:rsidRDefault="00205F8B" w:rsidP="00937C22">
      <w:pPr>
        <w:numPr>
          <w:ilvl w:val="0"/>
          <w:numId w:val="64"/>
        </w:numPr>
        <w:tabs>
          <w:tab w:val="left" w:pos="1440"/>
        </w:tabs>
        <w:spacing w:after="200"/>
        <w:ind w:left="1440"/>
        <w:contextualSpacing/>
        <w:rPr>
          <w:rFonts w:cs="Tahoma"/>
          <w:lang w:val="fr-FR"/>
        </w:rPr>
      </w:pPr>
      <w:r w:rsidRPr="00093448">
        <w:rPr>
          <w:rFonts w:cs="Tahoma"/>
          <w:lang w:val="fr-FR"/>
        </w:rPr>
        <w:t>Si les clients ont acquis le droit d’utiliser le logiciel pour la durée des droits de propriété intellectuelle au titre de Licences Éligibles, ils conservent ce droit au titre des licences concédées en</w:t>
      </w:r>
      <w:r w:rsidR="00FD631E" w:rsidRPr="00093448">
        <w:rPr>
          <w:rFonts w:cs="Tahoma"/>
          <w:lang w:val="fr-FR"/>
        </w:rPr>
        <w:t> </w:t>
      </w:r>
      <w:r w:rsidRPr="00093448">
        <w:rPr>
          <w:rFonts w:cs="Tahoma"/>
          <w:lang w:val="fr-FR"/>
        </w:rPr>
        <w:t>vertu de cette offre. Dans le cas contraire, les licences acquises en vertu de cette offre prennent fin à la date d’expiration des Licences Éligibles correspondantes.</w:t>
      </w:r>
    </w:p>
    <w:p w14:paraId="3A114C90" w14:textId="77777777" w:rsidR="00205F8B" w:rsidRPr="00093448" w:rsidRDefault="00205F8B" w:rsidP="00937C22">
      <w:pPr>
        <w:numPr>
          <w:ilvl w:val="0"/>
          <w:numId w:val="64"/>
        </w:numPr>
        <w:tabs>
          <w:tab w:val="left" w:pos="1440"/>
        </w:tabs>
        <w:spacing w:after="200"/>
        <w:ind w:left="1440"/>
        <w:contextualSpacing/>
        <w:rPr>
          <w:rFonts w:cs="Tahoma"/>
          <w:lang w:val="fr-FR"/>
        </w:rPr>
      </w:pPr>
      <w:r w:rsidRPr="00093448">
        <w:rPr>
          <w:rFonts w:cs="Tahoma"/>
          <w:lang w:val="fr-FR"/>
        </w:rPr>
        <w:t xml:space="preserve">Les Licences Éligibles </w:t>
      </w:r>
      <w:r w:rsidRPr="00093448">
        <w:rPr>
          <w:rFonts w:cs="Tahoma"/>
          <w:color w:val="000000"/>
          <w:lang w:val="fr-FR"/>
        </w:rPr>
        <w:t xml:space="preserve">HPC </w:t>
      </w:r>
      <w:r w:rsidRPr="00093448">
        <w:rPr>
          <w:rFonts w:cs="Tahoma"/>
          <w:lang w:val="fr-FR"/>
        </w:rPr>
        <w:t>Server Suite des clients ne seront plus valables à compter de la mise à</w:t>
      </w:r>
      <w:r w:rsidR="00FD631E" w:rsidRPr="00093448">
        <w:rPr>
          <w:rFonts w:cs="Tahoma"/>
          <w:lang w:val="fr-FR"/>
        </w:rPr>
        <w:t> </w:t>
      </w:r>
      <w:r w:rsidRPr="00093448">
        <w:rPr>
          <w:rFonts w:cs="Tahoma"/>
          <w:lang w:val="fr-FR"/>
        </w:rPr>
        <w:t>jour vers Windows Server 2012 Standard au titre de cette offre.</w:t>
      </w:r>
    </w:p>
    <w:p w14:paraId="3A114C91" w14:textId="77777777" w:rsidR="00205F8B" w:rsidRPr="00093448" w:rsidRDefault="00205F8B" w:rsidP="00937C22">
      <w:pPr>
        <w:numPr>
          <w:ilvl w:val="0"/>
          <w:numId w:val="68"/>
        </w:numPr>
        <w:tabs>
          <w:tab w:val="left" w:pos="1440"/>
        </w:tabs>
        <w:spacing w:after="200"/>
        <w:ind w:left="1440"/>
        <w:contextualSpacing/>
        <w:rPr>
          <w:rFonts w:cs="Tahoma"/>
          <w:lang w:val="fr-FR"/>
        </w:rPr>
      </w:pPr>
      <w:r w:rsidRPr="00093448">
        <w:rPr>
          <w:rFonts w:cs="Tahoma"/>
          <w:color w:val="000000"/>
          <w:lang w:val="fr-FR"/>
        </w:rPr>
        <w:t>Les licences HPC Server Suite acquises ultérieurement en vertu du même accord de mise en œuvre</w:t>
      </w:r>
      <w:r w:rsidR="00FD631E" w:rsidRPr="00093448">
        <w:rPr>
          <w:rFonts w:cs="Tahoma"/>
          <w:color w:val="000000"/>
          <w:lang w:val="fr-FR"/>
        </w:rPr>
        <w:t> </w:t>
      </w:r>
      <w:r w:rsidRPr="00093448">
        <w:rPr>
          <w:rFonts w:cs="Tahoma"/>
          <w:color w:val="000000"/>
          <w:lang w:val="fr-FR"/>
        </w:rPr>
        <w:t>dans le cadre d’une procédure de régularisation prévue d’un contrat Entreprise, Souscription Entreprise, Open Value Souscription ou EES constituent également des Licences Éligibles à l’offre susmentionnée.</w:t>
      </w:r>
      <w:r w:rsidRPr="00093448">
        <w:rPr>
          <w:rFonts w:cs="Tahoma"/>
          <w:lang w:val="fr-FR"/>
        </w:rPr>
        <w:t xml:space="preserve"> </w:t>
      </w:r>
    </w:p>
    <w:p w14:paraId="3A114C92" w14:textId="77777777" w:rsidR="00205F8B" w:rsidRPr="00093448" w:rsidRDefault="00205F8B" w:rsidP="00937C22">
      <w:pPr>
        <w:numPr>
          <w:ilvl w:val="0"/>
          <w:numId w:val="68"/>
        </w:numPr>
        <w:tabs>
          <w:tab w:val="left" w:pos="1440"/>
        </w:tabs>
        <w:spacing w:after="200"/>
        <w:ind w:left="1440"/>
        <w:contextualSpacing/>
        <w:rPr>
          <w:rFonts w:cs="Tahoma"/>
          <w:lang w:val="fr-FR"/>
        </w:rPr>
      </w:pPr>
      <w:r w:rsidRPr="00093448">
        <w:rPr>
          <w:rFonts w:cs="Tahoma"/>
          <w:color w:val="000000"/>
          <w:lang w:val="fr-FR"/>
        </w:rPr>
        <w:t>Nonobstant l’octroi de licences Windows Server 2012 Standard et toute mise à jour vers cette version, les obligations de paiement des montants dus et exigibles au titre des Licences Éligibles et</w:t>
      </w:r>
      <w:r w:rsidR="00FD631E" w:rsidRPr="00093448">
        <w:rPr>
          <w:rFonts w:cs="Tahoma"/>
          <w:color w:val="000000"/>
          <w:lang w:val="fr-FR"/>
        </w:rPr>
        <w:t> </w:t>
      </w:r>
      <w:r w:rsidRPr="00093448">
        <w:rPr>
          <w:rFonts w:cs="Tahoma"/>
          <w:color w:val="000000"/>
          <w:lang w:val="fr-FR"/>
        </w:rPr>
        <w:t>de la couverture restent pleinement en vigueur et de plein effet.</w:t>
      </w:r>
    </w:p>
    <w:p w14:paraId="3A114C93" w14:textId="77777777" w:rsidR="00205F8B" w:rsidRPr="00093448" w:rsidRDefault="00205F8B" w:rsidP="00937C22">
      <w:pPr>
        <w:numPr>
          <w:ilvl w:val="0"/>
          <w:numId w:val="68"/>
        </w:numPr>
        <w:tabs>
          <w:tab w:val="left" w:pos="1440"/>
        </w:tabs>
        <w:spacing w:after="200"/>
        <w:ind w:left="1440"/>
        <w:contextualSpacing/>
        <w:rPr>
          <w:rFonts w:cs="Tahoma"/>
          <w:lang w:val="fr-FR"/>
        </w:rPr>
      </w:pPr>
      <w:bookmarkStart w:id="1592" w:name="_109_Windows®_Intune"/>
      <w:bookmarkEnd w:id="1592"/>
      <w:r w:rsidRPr="00093448">
        <w:rPr>
          <w:rFonts w:cs="Tahoma"/>
          <w:color w:val="000000"/>
          <w:lang w:val="fr-FR"/>
        </w:rPr>
        <w:t>Reportez</w:t>
      </w:r>
      <w:r w:rsidR="00092A09">
        <w:rPr>
          <w:rFonts w:cs="Tahoma"/>
          <w:color w:val="000000"/>
          <w:lang w:val="fr-FR"/>
        </w:rPr>
        <w:t>-</w:t>
      </w:r>
      <w:r w:rsidRPr="00093448">
        <w:rPr>
          <w:rFonts w:cs="Tahoma"/>
          <w:color w:val="000000"/>
          <w:lang w:val="fr-FR"/>
        </w:rPr>
        <w:t>vous également aux notes de la liste des produits relatives à Windows Server 2008 R2 HPC Edition et HPC Pack 2008 R2 Enterprise.</w:t>
      </w:r>
    </w:p>
    <w:p w14:paraId="3A114C94" w14:textId="77777777" w:rsidR="00205F8B" w:rsidRPr="00093448" w:rsidRDefault="00205F8B" w:rsidP="00205F8B">
      <w:pPr>
        <w:pStyle w:val="Heading2"/>
        <w:ind w:hanging="720"/>
        <w:rPr>
          <w:rFonts w:ascii="Tahoma" w:hAnsi="Tahoma" w:cs="Tahoma"/>
          <w:lang w:val="fr-FR"/>
        </w:rPr>
      </w:pPr>
      <w:bookmarkStart w:id="1593" w:name="_98Windows_Intune_Add-on"/>
      <w:bookmarkStart w:id="1594" w:name="_98_Windows_Multipoint"/>
      <w:bookmarkStart w:id="1595" w:name="_Toc336338366"/>
      <w:bookmarkStart w:id="1596" w:name="Srv_110WindowsIntuneAddOn"/>
      <w:bookmarkStart w:id="1597" w:name="Srv_104WindowsIntuneAddOn"/>
      <w:bookmarkStart w:id="1598" w:name="_Toc340763808"/>
      <w:bookmarkEnd w:id="1593"/>
      <w:bookmarkEnd w:id="1594"/>
      <w:bookmarkEnd w:id="1595"/>
      <w:bookmarkEnd w:id="1596"/>
      <w:bookmarkEnd w:id="1597"/>
      <w:r w:rsidRPr="00093448">
        <w:rPr>
          <w:rFonts w:ascii="Tahoma" w:hAnsi="Tahoma" w:cs="Tahoma"/>
          <w:caps/>
          <w:color w:val="EE6000"/>
          <w:sz w:val="22"/>
          <w:szCs w:val="22"/>
          <w:vertAlign w:val="superscript"/>
          <w:lang w:val="fr-FR"/>
        </w:rPr>
        <w:t>99</w:t>
      </w:r>
      <w:r w:rsidRPr="00093448">
        <w:rPr>
          <w:rFonts w:ascii="Tahoma" w:hAnsi="Tahoma" w:cs="Tahoma"/>
          <w:caps/>
          <w:color w:val="EE6000"/>
          <w:sz w:val="22"/>
          <w:szCs w:val="22"/>
          <w:lang w:val="fr-FR"/>
        </w:rPr>
        <w:t xml:space="preserve"> </w:t>
      </w:r>
      <w:r w:rsidRPr="00093448">
        <w:rPr>
          <w:rFonts w:ascii="Tahoma" w:hAnsi="Tahoma" w:cs="Tahoma"/>
          <w:color w:val="EE6000"/>
          <w:sz w:val="22"/>
          <w:szCs w:val="22"/>
          <w:lang w:val="fr-FR"/>
        </w:rPr>
        <w:t>Module complémentaire Windows Intune (par Dispositif)</w:t>
      </w:r>
      <w:bookmarkEnd w:id="1598"/>
    </w:p>
    <w:p w14:paraId="3A114C95" w14:textId="77777777" w:rsidR="00205F8B" w:rsidRPr="00093448" w:rsidRDefault="00205F8B" w:rsidP="00205F8B">
      <w:pPr>
        <w:ind w:left="720"/>
        <w:rPr>
          <w:rFonts w:cs="Tahoma"/>
          <w:lang w:val="fr-FR"/>
        </w:rPr>
      </w:pPr>
    </w:p>
    <w:p w14:paraId="3A114C96" w14:textId="77777777" w:rsidR="00205F8B" w:rsidRPr="00093448" w:rsidRDefault="00205F8B" w:rsidP="00205F8B">
      <w:pPr>
        <w:ind w:left="720"/>
        <w:rPr>
          <w:rFonts w:cs="Tahoma"/>
          <w:lang w:val="fr-FR"/>
        </w:rPr>
      </w:pPr>
      <w:r w:rsidRPr="00093448">
        <w:rPr>
          <w:rFonts w:cs="Tahoma"/>
          <w:lang w:val="fr-FR"/>
        </w:rPr>
        <w:t>Les clients professionnels qui souhaitent faire acquisition des licences supplémentaires pour le Module Complémentaire Windows Intune (par Dispositif) doivent au préalable disposer d’une Software Assurance Windows active ou d’une licence Windows Virtual Desktop Access (Windows VDA) active couvrant l’ordinateur auquel est destiné le Module Complémentaire Windows Intune. Les licences pour Modules Complémentaires Windows Intune (par Dispositif) doivent être achetées au titre du même accord de mise en œuvre que la Software Assurance ou licence Windows VDA correspondante.</w:t>
      </w:r>
      <w:r w:rsidR="005A3AE2" w:rsidRPr="00093448">
        <w:rPr>
          <w:rFonts w:cs="Tahoma"/>
          <w:lang w:val="fr-FR"/>
        </w:rPr>
        <w:t xml:space="preserve"> </w:t>
      </w:r>
    </w:p>
    <w:p w14:paraId="3A114C97" w14:textId="77777777" w:rsidR="00205F8B" w:rsidRPr="00093448" w:rsidRDefault="00205F8B" w:rsidP="00205F8B">
      <w:pPr>
        <w:ind w:left="720"/>
        <w:rPr>
          <w:rFonts w:cs="Tahoma"/>
          <w:lang w:val="fr-FR"/>
        </w:rPr>
      </w:pPr>
    </w:p>
    <w:p w14:paraId="3A114C98" w14:textId="77777777" w:rsidR="00205F8B" w:rsidRPr="00093448" w:rsidRDefault="00205F8B" w:rsidP="00205F8B">
      <w:pPr>
        <w:ind w:left="720"/>
        <w:rPr>
          <w:rFonts w:cs="Tahoma"/>
          <w:lang w:val="fr-FR"/>
        </w:rPr>
      </w:pPr>
      <w:r w:rsidRPr="00093448">
        <w:rPr>
          <w:rFonts w:cs="Tahoma"/>
          <w:u w:val="single"/>
          <w:lang w:val="fr-FR"/>
        </w:rPr>
        <w:t>Réattribution de licence</w:t>
      </w:r>
    </w:p>
    <w:p w14:paraId="3A114C99" w14:textId="77777777" w:rsidR="00205F8B" w:rsidRPr="00093448" w:rsidRDefault="00205F8B" w:rsidP="00205F8B">
      <w:pPr>
        <w:ind w:left="720"/>
        <w:rPr>
          <w:rFonts w:cs="Tahoma"/>
          <w:lang w:val="fr-FR"/>
        </w:rPr>
      </w:pPr>
    </w:p>
    <w:p w14:paraId="3A114C9A" w14:textId="77777777" w:rsidR="00205F8B" w:rsidRPr="00093448" w:rsidRDefault="00205F8B" w:rsidP="00205F8B">
      <w:pPr>
        <w:ind w:left="720"/>
        <w:rPr>
          <w:rFonts w:cs="Tahoma"/>
          <w:lang w:val="fr-FR"/>
        </w:rPr>
      </w:pPr>
      <w:r w:rsidRPr="00093448">
        <w:rPr>
          <w:rFonts w:cs="Tahoma"/>
          <w:lang w:val="fr-FR"/>
        </w:rPr>
        <w:t>Les clients sont autorisés à réattribuer une licence pour Module Complémentaire Windows Intune (par Dispositif), mais pas à court terme (c’est</w:t>
      </w:r>
      <w:r w:rsidR="00092A09">
        <w:rPr>
          <w:rFonts w:cs="Tahoma"/>
          <w:lang w:val="fr-FR"/>
        </w:rPr>
        <w:t>-</w:t>
      </w:r>
      <w:r w:rsidRPr="00093448">
        <w:rPr>
          <w:rFonts w:cs="Tahoma"/>
          <w:lang w:val="fr-FR"/>
        </w:rPr>
        <w:t>à</w:t>
      </w:r>
      <w:r w:rsidR="00092A09">
        <w:rPr>
          <w:rFonts w:cs="Tahoma"/>
          <w:lang w:val="fr-FR"/>
        </w:rPr>
        <w:t>-</w:t>
      </w:r>
      <w:r w:rsidRPr="00093448">
        <w:rPr>
          <w:rFonts w:cs="Tahoma"/>
          <w:lang w:val="fr-FR"/>
        </w:rPr>
        <w:t>dire, pas dans les quatre</w:t>
      </w:r>
      <w:r w:rsidR="00092A09">
        <w:rPr>
          <w:rFonts w:cs="Tahoma"/>
          <w:lang w:val="fr-FR"/>
        </w:rPr>
        <w:t>-</w:t>
      </w:r>
      <w:r w:rsidRPr="00093448">
        <w:rPr>
          <w:rFonts w:cs="Tahoma"/>
          <w:lang w:val="fr-FR"/>
        </w:rPr>
        <w:t>vingt</w:t>
      </w:r>
      <w:r w:rsidR="00092A09">
        <w:rPr>
          <w:rFonts w:cs="Tahoma"/>
          <w:lang w:val="fr-FR"/>
        </w:rPr>
        <w:t>-</w:t>
      </w:r>
      <w:r w:rsidRPr="00093448">
        <w:rPr>
          <w:rFonts w:cs="Tahoma"/>
          <w:lang w:val="fr-FR"/>
        </w:rPr>
        <w:t xml:space="preserve">dix (90) jours après la dernière attribution). Ils peuvent réattribuer une licence pour Module Complémentaire Windows Intune (par Dispositif) dans un plus bref délai s’ils mettent au rebut le dispositif sous licence existant en raison de pannes matérielles irréparables. Le dispositif auquel est destiné le Module Complémentaire Windows Intune (par Dispositif) doit être couvert par une Software Assurance Windows active ou une licence Windows VDA active, acquise au titre du même accord de mise en œuvre que le Module Complémentaire Windows Intune (par Dispositif). </w:t>
      </w:r>
    </w:p>
    <w:p w14:paraId="3A114C9B" w14:textId="77777777" w:rsidR="00FD631E" w:rsidRPr="00093448" w:rsidRDefault="00FD631E" w:rsidP="00205F8B">
      <w:pPr>
        <w:ind w:left="720"/>
        <w:rPr>
          <w:rFonts w:cs="Tahoma"/>
          <w:lang w:val="fr-FR"/>
        </w:rPr>
      </w:pPr>
    </w:p>
    <w:p w14:paraId="3A114C9C" w14:textId="77777777" w:rsidR="00DA3A1A" w:rsidRPr="00093448" w:rsidRDefault="00DA3A1A" w:rsidP="00205F8B">
      <w:pPr>
        <w:ind w:left="720"/>
        <w:rPr>
          <w:rFonts w:cs="Tahoma"/>
          <w:lang w:val="fr-FR"/>
        </w:rPr>
      </w:pPr>
    </w:p>
    <w:p w14:paraId="3A114C9D" w14:textId="77777777" w:rsidR="00205F8B" w:rsidRPr="00093448" w:rsidRDefault="00205F8B" w:rsidP="00205F8B">
      <w:pPr>
        <w:pStyle w:val="Heading2"/>
        <w:ind w:left="0"/>
        <w:rPr>
          <w:rFonts w:ascii="Tahoma" w:hAnsi="Tahoma" w:cs="Tahoma"/>
          <w:lang w:val="fr-FR"/>
        </w:rPr>
      </w:pPr>
      <w:bookmarkStart w:id="1599" w:name="_Toc336338367"/>
      <w:bookmarkStart w:id="1600" w:name="_100_Windows_MultiPoint"/>
      <w:bookmarkStart w:id="1601" w:name="_Toc340763809"/>
      <w:bookmarkEnd w:id="1599"/>
      <w:bookmarkEnd w:id="1600"/>
      <w:r w:rsidRPr="00093448">
        <w:rPr>
          <w:rFonts w:ascii="Tahoma" w:hAnsi="Tahoma" w:cs="Tahoma"/>
          <w:caps/>
          <w:color w:val="FA6500"/>
          <w:sz w:val="22"/>
          <w:szCs w:val="22"/>
          <w:vertAlign w:val="superscript"/>
          <w:lang w:val="fr-FR"/>
        </w:rPr>
        <w:t>100</w:t>
      </w:r>
      <w:r w:rsidRPr="00093448">
        <w:rPr>
          <w:rFonts w:ascii="Tahoma" w:hAnsi="Tahoma" w:cs="Tahoma"/>
          <w:caps/>
          <w:color w:val="FA6500"/>
          <w:sz w:val="22"/>
          <w:szCs w:val="22"/>
          <w:lang w:val="fr-FR"/>
        </w:rPr>
        <w:t xml:space="preserve"> </w:t>
      </w:r>
      <w:r w:rsidRPr="00093448">
        <w:rPr>
          <w:rFonts w:ascii="Tahoma" w:hAnsi="Tahoma" w:cs="Tahoma"/>
          <w:color w:val="FA6500"/>
          <w:sz w:val="22"/>
          <w:szCs w:val="22"/>
          <w:lang w:val="fr-FR"/>
        </w:rPr>
        <w:t>Windows MultiPoint Server 2011 Standard</w:t>
      </w:r>
      <w:bookmarkEnd w:id="1601"/>
      <w:r w:rsidRPr="00093448">
        <w:rPr>
          <w:rFonts w:ascii="Tahoma" w:hAnsi="Tahoma" w:cs="Tahoma"/>
          <w:lang w:val="fr-FR"/>
        </w:rPr>
        <w:t xml:space="preserve"> </w:t>
      </w:r>
    </w:p>
    <w:p w14:paraId="3A114C9E" w14:textId="77777777" w:rsidR="00205F8B" w:rsidRPr="00093448" w:rsidRDefault="00205F8B" w:rsidP="00205F8B">
      <w:pPr>
        <w:ind w:left="360" w:hanging="360"/>
        <w:rPr>
          <w:rFonts w:cs="Tahoma"/>
          <w:lang w:val="fr-FR"/>
        </w:rPr>
      </w:pPr>
    </w:p>
    <w:p w14:paraId="3A114C9F" w14:textId="77777777" w:rsidR="00205F8B" w:rsidRPr="00093448" w:rsidRDefault="00205F8B" w:rsidP="00205F8B">
      <w:pPr>
        <w:ind w:left="720"/>
        <w:rPr>
          <w:rFonts w:cs="Tahoma"/>
          <w:lang w:val="fr-FR"/>
        </w:rPr>
      </w:pPr>
      <w:r w:rsidRPr="00093448">
        <w:rPr>
          <w:rFonts w:cs="Tahoma"/>
          <w:color w:val="000000"/>
          <w:lang w:val="fr-FR"/>
        </w:rPr>
        <w:t>Windows Multipoint Server 2012 Standard est la version suivante de Windows Multipoint Server 2011 Standard.</w:t>
      </w:r>
    </w:p>
    <w:p w14:paraId="3A114CA0" w14:textId="77777777" w:rsidR="00205F8B" w:rsidRPr="00093448" w:rsidRDefault="00205F8B" w:rsidP="00205F8B">
      <w:pPr>
        <w:pStyle w:val="EndnoteText"/>
        <w:rPr>
          <w:rFonts w:ascii="Tahoma" w:hAnsi="Tahoma" w:cs="Tahoma"/>
          <w:sz w:val="18"/>
          <w:szCs w:val="18"/>
        </w:rPr>
      </w:pPr>
    </w:p>
    <w:p w14:paraId="3A114CA1" w14:textId="77777777" w:rsidR="00205F8B" w:rsidRPr="00093448" w:rsidRDefault="00205F8B" w:rsidP="00205F8B">
      <w:pPr>
        <w:pStyle w:val="Heading2"/>
        <w:ind w:left="0"/>
        <w:rPr>
          <w:rFonts w:ascii="Tahoma" w:hAnsi="Tahoma" w:cs="Tahoma"/>
          <w:lang w:val="fr-FR"/>
        </w:rPr>
      </w:pPr>
      <w:bookmarkStart w:id="1602" w:name="_Toc336338368"/>
      <w:bookmarkStart w:id="1603" w:name="Srv_103WinMultipointSvr2011Premium"/>
      <w:bookmarkStart w:id="1604" w:name="Srv_107WinMultipointSvr2011Premium"/>
      <w:bookmarkStart w:id="1605" w:name="Srv_111WinMultipointSvr2011Premium"/>
      <w:bookmarkStart w:id="1606" w:name="_101_Windows_MultiPoint"/>
      <w:bookmarkStart w:id="1607" w:name="_Toc340763810"/>
      <w:bookmarkEnd w:id="1602"/>
      <w:bookmarkEnd w:id="1603"/>
      <w:bookmarkEnd w:id="1604"/>
      <w:bookmarkEnd w:id="1605"/>
      <w:bookmarkEnd w:id="1606"/>
      <w:r w:rsidRPr="00093448">
        <w:rPr>
          <w:rFonts w:ascii="Tahoma" w:hAnsi="Tahoma" w:cs="Tahoma"/>
          <w:caps/>
          <w:color w:val="FA6500"/>
          <w:sz w:val="22"/>
          <w:szCs w:val="22"/>
          <w:vertAlign w:val="superscript"/>
          <w:lang w:val="fr-FR"/>
        </w:rPr>
        <w:t>101</w:t>
      </w:r>
      <w:r w:rsidRPr="00093448">
        <w:rPr>
          <w:rFonts w:ascii="Tahoma" w:hAnsi="Tahoma" w:cs="Tahoma"/>
          <w:caps/>
          <w:color w:val="FA6500"/>
          <w:sz w:val="22"/>
          <w:szCs w:val="22"/>
          <w:lang w:val="fr-FR"/>
        </w:rPr>
        <w:t xml:space="preserve"> </w:t>
      </w:r>
      <w:r w:rsidRPr="00093448">
        <w:rPr>
          <w:rFonts w:ascii="Tahoma" w:hAnsi="Tahoma" w:cs="Tahoma"/>
          <w:color w:val="FA6500"/>
          <w:sz w:val="22"/>
          <w:szCs w:val="22"/>
          <w:lang w:val="fr-FR"/>
        </w:rPr>
        <w:t>Windows MultiPoint Server 2012 Premium</w:t>
      </w:r>
      <w:bookmarkEnd w:id="1607"/>
      <w:r w:rsidRPr="00093448">
        <w:rPr>
          <w:rFonts w:ascii="Tahoma" w:hAnsi="Tahoma" w:cs="Tahoma"/>
          <w:lang w:val="fr-FR"/>
        </w:rPr>
        <w:t xml:space="preserve"> </w:t>
      </w:r>
    </w:p>
    <w:p w14:paraId="3A114CA2" w14:textId="77777777" w:rsidR="00205F8B" w:rsidRPr="00093448" w:rsidRDefault="00205F8B" w:rsidP="00205F8B">
      <w:pPr>
        <w:ind w:left="360" w:hanging="360"/>
        <w:rPr>
          <w:rFonts w:cs="Tahoma"/>
          <w:lang w:val="fr-FR"/>
        </w:rPr>
      </w:pPr>
    </w:p>
    <w:p w14:paraId="3A114CA3" w14:textId="77777777" w:rsidR="00205F8B" w:rsidRPr="00093448" w:rsidRDefault="00205F8B" w:rsidP="00205F8B">
      <w:pPr>
        <w:ind w:left="720"/>
        <w:rPr>
          <w:rFonts w:cs="Tahoma"/>
          <w:lang w:val="fr-FR"/>
        </w:rPr>
      </w:pPr>
      <w:r w:rsidRPr="00093448">
        <w:rPr>
          <w:rFonts w:cs="Tahoma"/>
          <w:color w:val="000000"/>
          <w:lang w:val="fr-FR"/>
        </w:rPr>
        <w:t>Windows Multipoint Server 2012 Premium est la version suivante de Windows Multipoint Server 2011 Premium.</w:t>
      </w:r>
    </w:p>
    <w:p w14:paraId="3A114CA4" w14:textId="77777777" w:rsidR="00205F8B" w:rsidRPr="00093448" w:rsidRDefault="00205F8B" w:rsidP="00205F8B">
      <w:pPr>
        <w:pStyle w:val="EndnoteText"/>
        <w:ind w:left="0"/>
        <w:rPr>
          <w:rFonts w:ascii="Tahoma" w:hAnsi="Tahoma" w:cs="Tahoma"/>
          <w:sz w:val="18"/>
          <w:szCs w:val="18"/>
        </w:rPr>
      </w:pPr>
      <w:bookmarkStart w:id="1608" w:name="_Toc280612355"/>
    </w:p>
    <w:p w14:paraId="3A114CA5" w14:textId="77777777" w:rsidR="00205F8B" w:rsidRPr="00093448" w:rsidRDefault="00205F8B" w:rsidP="00205F8B">
      <w:pPr>
        <w:pStyle w:val="Heading2"/>
        <w:ind w:left="0"/>
        <w:rPr>
          <w:rFonts w:ascii="Tahoma" w:hAnsi="Tahoma" w:cs="Tahoma"/>
          <w:lang w:val="fr-FR"/>
        </w:rPr>
      </w:pPr>
      <w:bookmarkStart w:id="1609" w:name="_102_CAL_Windows"/>
      <w:bookmarkStart w:id="1610" w:name="_Toc340763811"/>
      <w:bookmarkStart w:id="1611" w:name="Srv_104WinMultipointSvr2011CAL"/>
      <w:bookmarkStart w:id="1612" w:name="Srv_108WinMultipointSvr2011CAL"/>
      <w:bookmarkStart w:id="1613" w:name="Srv_112WinMultipointSvr2011CAL"/>
      <w:bookmarkEnd w:id="1608"/>
      <w:bookmarkEnd w:id="1609"/>
      <w:r w:rsidRPr="00093448">
        <w:rPr>
          <w:rFonts w:ascii="Tahoma" w:hAnsi="Tahoma" w:cs="Tahoma"/>
          <w:caps/>
          <w:color w:val="FA6500"/>
          <w:sz w:val="22"/>
          <w:vertAlign w:val="superscript"/>
          <w:lang w:val="fr-FR"/>
        </w:rPr>
        <w:t>102</w:t>
      </w:r>
      <w:r w:rsidRPr="00093448">
        <w:rPr>
          <w:rFonts w:ascii="Tahoma" w:hAnsi="Tahoma" w:cs="Tahoma"/>
          <w:color w:val="FA6500"/>
          <w:sz w:val="22"/>
          <w:lang w:val="fr-FR"/>
        </w:rPr>
        <w:t xml:space="preserve"> CAL Windows MultiPoint Server 2012</w:t>
      </w:r>
      <w:bookmarkEnd w:id="1610"/>
    </w:p>
    <w:bookmarkEnd w:id="1611"/>
    <w:bookmarkEnd w:id="1612"/>
    <w:bookmarkEnd w:id="1613"/>
    <w:p w14:paraId="3A114CA6" w14:textId="77777777" w:rsidR="00205F8B" w:rsidRPr="00093448" w:rsidRDefault="00205F8B" w:rsidP="00205F8B">
      <w:pPr>
        <w:ind w:firstLine="360"/>
        <w:rPr>
          <w:rFonts w:cs="Tahoma"/>
          <w:lang w:val="fr-FR"/>
        </w:rPr>
      </w:pPr>
    </w:p>
    <w:p w14:paraId="3A114CA7" w14:textId="77777777" w:rsidR="00205F8B" w:rsidRPr="00093448" w:rsidRDefault="00205F8B" w:rsidP="00205F8B">
      <w:pPr>
        <w:ind w:left="720"/>
        <w:rPr>
          <w:rFonts w:cs="Tahoma"/>
          <w:lang w:val="fr-FR"/>
        </w:rPr>
      </w:pPr>
      <w:r w:rsidRPr="00093448">
        <w:rPr>
          <w:rFonts w:cs="Tahoma"/>
          <w:color w:val="000000"/>
          <w:lang w:val="fr-FR"/>
        </w:rPr>
        <w:t>La CAL Windows Multipoint Server 2012 est la version suivante de la CAL Windows Multipoint Server 2011.</w:t>
      </w:r>
    </w:p>
    <w:p w14:paraId="3A114CA8" w14:textId="77777777" w:rsidR="00205F8B" w:rsidRPr="00093448" w:rsidRDefault="00205F8B" w:rsidP="00205F8B">
      <w:pPr>
        <w:pStyle w:val="EndnoteText"/>
        <w:ind w:left="0"/>
        <w:rPr>
          <w:rFonts w:ascii="Tahoma" w:hAnsi="Tahoma" w:cs="Tahoma"/>
          <w:sz w:val="18"/>
          <w:szCs w:val="18"/>
        </w:rPr>
      </w:pPr>
    </w:p>
    <w:p w14:paraId="3A114CA9" w14:textId="77777777" w:rsidR="00205F8B" w:rsidRPr="00093448" w:rsidRDefault="00205F8B" w:rsidP="00205F8B">
      <w:pPr>
        <w:pStyle w:val="Heading3"/>
        <w:ind w:left="360" w:hanging="360"/>
        <w:rPr>
          <w:rFonts w:ascii="Tahoma" w:hAnsi="Tahoma" w:cs="Tahoma"/>
          <w:lang w:val="fr-FR"/>
        </w:rPr>
      </w:pPr>
      <w:bookmarkStart w:id="1614" w:name="_Toc336338369"/>
      <w:bookmarkStart w:id="1615" w:name="Srv_97WinSvr08HighPerfCompandHyperV"/>
      <w:bookmarkStart w:id="1616" w:name="Srv_98WinSvr08HighPerfCompandHyperV"/>
      <w:bookmarkStart w:id="1617" w:name="Srv_110WinSvr08R2HPC"/>
      <w:bookmarkStart w:id="1618" w:name="Srv_114WinSvr08R2HPC"/>
      <w:bookmarkStart w:id="1619" w:name="_103_Windows_Server"/>
      <w:bookmarkStart w:id="1620" w:name="_Toc340763812"/>
      <w:bookmarkEnd w:id="1614"/>
      <w:bookmarkEnd w:id="1615"/>
      <w:bookmarkEnd w:id="1616"/>
      <w:bookmarkEnd w:id="1617"/>
      <w:bookmarkEnd w:id="1618"/>
      <w:bookmarkEnd w:id="1619"/>
      <w:r w:rsidRPr="00093448">
        <w:rPr>
          <w:rFonts w:ascii="Tahoma" w:hAnsi="Tahoma" w:cs="Tahoma"/>
          <w:caps/>
          <w:color w:val="F66400"/>
          <w:sz w:val="22"/>
          <w:szCs w:val="22"/>
          <w:vertAlign w:val="superscript"/>
          <w:lang w:val="fr-FR"/>
        </w:rPr>
        <w:t>103</w:t>
      </w:r>
      <w:r w:rsidRPr="00093448">
        <w:rPr>
          <w:rFonts w:ascii="Tahoma" w:hAnsi="Tahoma" w:cs="Tahoma"/>
          <w:color w:val="F66400"/>
          <w:sz w:val="22"/>
          <w:szCs w:val="22"/>
          <w:lang w:val="fr-FR"/>
        </w:rPr>
        <w:t xml:space="preserve"> Windows Server 2008 R2 HPC</w:t>
      </w:r>
      <w:r w:rsidRPr="00093448">
        <w:rPr>
          <w:rStyle w:val="CharChar19"/>
          <w:rFonts w:ascii="Tahoma" w:eastAsia="MS Mincho" w:hAnsi="Tahoma" w:cs="Tahoma"/>
          <w:b/>
          <w:bCs/>
          <w:color w:val="F66400"/>
          <w:sz w:val="22"/>
          <w:szCs w:val="22"/>
          <w:lang w:val="fr-FR"/>
        </w:rPr>
        <w:t xml:space="preserve"> Edition</w:t>
      </w:r>
      <w:bookmarkEnd w:id="1620"/>
      <w:r w:rsidRPr="00093448">
        <w:rPr>
          <w:rFonts w:ascii="Tahoma" w:hAnsi="Tahoma" w:cs="Tahoma"/>
          <w:lang w:val="fr-FR"/>
        </w:rPr>
        <w:t xml:space="preserve"> </w:t>
      </w:r>
    </w:p>
    <w:p w14:paraId="3A114CAA" w14:textId="77777777" w:rsidR="00205F8B" w:rsidRPr="00093448" w:rsidRDefault="00205F8B" w:rsidP="00205F8B">
      <w:pPr>
        <w:rPr>
          <w:rFonts w:cs="Tahoma"/>
          <w:lang w:val="fr-FR"/>
        </w:rPr>
      </w:pPr>
    </w:p>
    <w:p w14:paraId="3A114CAB" w14:textId="77777777" w:rsidR="00205F8B" w:rsidRPr="00093448" w:rsidRDefault="00205F8B" w:rsidP="00205F8B">
      <w:pPr>
        <w:spacing w:after="200"/>
        <w:ind w:left="720"/>
        <w:rPr>
          <w:rFonts w:cs="Tahoma"/>
          <w:lang w:val="fr-FR"/>
        </w:rPr>
      </w:pPr>
      <w:r w:rsidRPr="00093448">
        <w:rPr>
          <w:rFonts w:cs="Tahoma"/>
          <w:b/>
          <w:color w:val="000000"/>
          <w:lang w:val="fr-FR"/>
        </w:rPr>
        <w:t>Concessions de licences associées à la fin de vie de Windows Server HPC Edition :</w:t>
      </w:r>
      <w:r w:rsidRPr="00093448">
        <w:rPr>
          <w:rFonts w:cs="Tahoma"/>
          <w:color w:val="000000"/>
          <w:lang w:val="fr-FR"/>
        </w:rPr>
        <w:t xml:space="preserve"> Windows Server 2008 R2 constituera la dernière version de Windows Server HPC Edition.</w:t>
      </w:r>
      <w:r w:rsidRPr="00093448">
        <w:rPr>
          <w:rFonts w:cs="Tahoma"/>
          <w:lang w:val="fr-FR"/>
        </w:rPr>
        <w:t xml:space="preserve"> Les clients détenteurs de </w:t>
      </w:r>
      <w:r w:rsidRPr="00093448">
        <w:rPr>
          <w:rFonts w:cs="Tahoma"/>
          <w:color w:val="000000"/>
          <w:lang w:val="fr-FR"/>
        </w:rPr>
        <w:t xml:space="preserve">licences Windows Server 2008 R2 HPC Edition couvertes par une Software Assurance active et acquises </w:t>
      </w:r>
      <w:r w:rsidRPr="00093448">
        <w:rPr>
          <w:rFonts w:cs="Tahoma"/>
          <w:lang w:val="fr-FR"/>
        </w:rPr>
        <w:t xml:space="preserve">dans le cadre d’un programme de Licence en Volume </w:t>
      </w:r>
      <w:r w:rsidRPr="00093448">
        <w:rPr>
          <w:rFonts w:cs="Tahoma"/>
          <w:color w:val="000000"/>
          <w:lang w:val="fr-FR"/>
        </w:rPr>
        <w:t xml:space="preserve">au 1er septembre 2012 ou à la date de disponibilité initiale </w:t>
      </w:r>
      <w:r w:rsidRPr="00093448">
        <w:rPr>
          <w:rFonts w:cs="Tahoma"/>
          <w:lang w:val="fr-FR"/>
        </w:rPr>
        <w:t xml:space="preserve">en téléchargement </w:t>
      </w:r>
      <w:r w:rsidRPr="00093448">
        <w:rPr>
          <w:rFonts w:cs="Tahoma"/>
          <w:color w:val="000000"/>
          <w:lang w:val="fr-FR"/>
        </w:rPr>
        <w:t>de Windows Server 2012 sur le site Volume Licensing Service Center (les « Licences Éligibles »), la première échéance prévalant, seront autorisés à utiliser le logiciel</w:t>
      </w:r>
      <w:r w:rsidRPr="00093448">
        <w:rPr>
          <w:rFonts w:cs="Tahoma"/>
          <w:lang w:val="fr-FR"/>
        </w:rPr>
        <w:t xml:space="preserve"> Windows Server</w:t>
      </w:r>
      <w:r w:rsidR="00FD631E" w:rsidRPr="00093448">
        <w:rPr>
          <w:rFonts w:cs="Tahoma"/>
          <w:lang w:val="fr-FR"/>
        </w:rPr>
        <w:t> </w:t>
      </w:r>
      <w:r w:rsidRPr="00093448">
        <w:rPr>
          <w:rFonts w:cs="Tahoma"/>
          <w:lang w:val="fr-FR"/>
        </w:rPr>
        <w:t xml:space="preserve">2012 Standard. Pour ce faire ils pourront, dès la disponibilité de Windows Server 2012, obtenir une (1) licence processeur Windows Server 2012 Standard pour chaque paire (2) de Licences Éligibles dont ils disposent. </w:t>
      </w:r>
    </w:p>
    <w:p w14:paraId="3A114CAC" w14:textId="77777777" w:rsidR="00205F8B" w:rsidRPr="00093448" w:rsidRDefault="00205F8B" w:rsidP="00937C22">
      <w:pPr>
        <w:numPr>
          <w:ilvl w:val="0"/>
          <w:numId w:val="68"/>
        </w:numPr>
        <w:tabs>
          <w:tab w:val="clear" w:pos="360"/>
          <w:tab w:val="num" w:pos="1440"/>
        </w:tabs>
        <w:spacing w:after="100" w:afterAutospacing="1"/>
        <w:ind w:left="1440"/>
        <w:contextualSpacing/>
        <w:rPr>
          <w:rFonts w:cs="Tahoma"/>
          <w:lang w:val="fr-FR"/>
        </w:rPr>
      </w:pPr>
      <w:r w:rsidRPr="00093448">
        <w:rPr>
          <w:rFonts w:cs="Tahoma"/>
          <w:color w:val="000000"/>
          <w:lang w:val="fr-FR"/>
        </w:rPr>
        <w:t>Les clients détenant un nombre impair de licences Windows Server HPC Edition devront arrondir au</w:t>
      </w:r>
      <w:r w:rsidR="00FD631E" w:rsidRPr="00093448">
        <w:rPr>
          <w:rFonts w:cs="Tahoma"/>
          <w:color w:val="000000"/>
          <w:lang w:val="fr-FR"/>
        </w:rPr>
        <w:t> </w:t>
      </w:r>
      <w:r w:rsidRPr="00093448">
        <w:rPr>
          <w:rFonts w:cs="Tahoma"/>
          <w:color w:val="000000"/>
          <w:lang w:val="fr-FR"/>
        </w:rPr>
        <w:t>nombre pair supérieur pour calculer la quantité de licences Windows Server 2012 Standard à laquelle ils pourront prétendre.</w:t>
      </w:r>
      <w:r w:rsidRPr="00093448">
        <w:rPr>
          <w:rFonts w:cs="Tahoma"/>
          <w:lang w:val="fr-FR"/>
        </w:rPr>
        <w:t xml:space="preserve"> </w:t>
      </w:r>
      <w:r w:rsidRPr="00093448">
        <w:rPr>
          <w:rFonts w:cs="Tahoma"/>
          <w:color w:val="000000"/>
          <w:lang w:val="fr-FR"/>
        </w:rPr>
        <w:t>Par exemple, un client détenant 3 licences Windows Server HPC Edition pourra prétendre à 2 licences Windows Server 2012 Standard au total.</w:t>
      </w:r>
    </w:p>
    <w:p w14:paraId="3A114CAD" w14:textId="77777777" w:rsidR="00205F8B" w:rsidRPr="00093448" w:rsidRDefault="00205F8B" w:rsidP="00937C22">
      <w:pPr>
        <w:pStyle w:val="ListParagraph"/>
        <w:numPr>
          <w:ilvl w:val="0"/>
          <w:numId w:val="68"/>
        </w:numPr>
        <w:tabs>
          <w:tab w:val="clear" w:pos="360"/>
          <w:tab w:val="num" w:pos="1440"/>
        </w:tabs>
        <w:spacing w:after="100" w:afterAutospacing="1"/>
        <w:ind w:left="1440"/>
        <w:rPr>
          <w:rFonts w:ascii="Tahoma" w:hAnsi="Tahoma" w:cs="Tahoma"/>
          <w:lang w:val="fr-FR"/>
        </w:rPr>
      </w:pPr>
      <w:r w:rsidRPr="00093448">
        <w:rPr>
          <w:rFonts w:ascii="Tahoma" w:hAnsi="Tahoma" w:cs="Tahoma"/>
          <w:sz w:val="18"/>
          <w:szCs w:val="18"/>
          <w:lang w:val="fr-FR"/>
        </w:rPr>
        <w:t>Les licences concédées au titre de cette offre incluront la Software Assurance.</w:t>
      </w:r>
      <w:r w:rsidRPr="00093448">
        <w:rPr>
          <w:rFonts w:ascii="Tahoma" w:hAnsi="Tahoma" w:cs="Tahoma"/>
          <w:lang w:val="fr-FR"/>
        </w:rPr>
        <w:t xml:space="preserve"> </w:t>
      </w:r>
      <w:r w:rsidRPr="00093448">
        <w:rPr>
          <w:rFonts w:ascii="Tahoma" w:hAnsi="Tahoma" w:cs="Tahoma"/>
          <w:sz w:val="18"/>
          <w:lang w:val="fr-FR"/>
        </w:rPr>
        <w:t>Cette couverture prendra fin à l’expiration de la couverture des Licences Éligibles correspondante.</w:t>
      </w:r>
    </w:p>
    <w:p w14:paraId="3A114CAE" w14:textId="77777777" w:rsidR="00205F8B" w:rsidRPr="00093448" w:rsidRDefault="00205F8B" w:rsidP="00937C22">
      <w:pPr>
        <w:pStyle w:val="ListParagraph"/>
        <w:numPr>
          <w:ilvl w:val="0"/>
          <w:numId w:val="68"/>
        </w:numPr>
        <w:tabs>
          <w:tab w:val="clear" w:pos="360"/>
          <w:tab w:val="num" w:pos="1440"/>
        </w:tabs>
        <w:spacing w:after="100" w:afterAutospacing="1"/>
        <w:ind w:left="1440"/>
        <w:rPr>
          <w:rFonts w:ascii="Tahoma" w:hAnsi="Tahoma" w:cs="Tahoma"/>
          <w:lang w:val="fr-FR"/>
        </w:rPr>
      </w:pPr>
      <w:r w:rsidRPr="00093448">
        <w:rPr>
          <w:rFonts w:ascii="Tahoma" w:hAnsi="Tahoma" w:cs="Tahoma"/>
          <w:sz w:val="18"/>
          <w:lang w:val="fr-FR"/>
        </w:rPr>
        <w:t>Si les clients ont acquis le droit d’utiliser le logiciel pour la durée des droits de propriété intellectuelle au titre de Licences Éligibles, ils conservent ce droit au titre des licences concédées en</w:t>
      </w:r>
      <w:r w:rsidR="00FD631E" w:rsidRPr="00093448">
        <w:rPr>
          <w:rFonts w:ascii="Tahoma" w:hAnsi="Tahoma" w:cs="Tahoma"/>
          <w:sz w:val="18"/>
          <w:lang w:val="fr-FR"/>
        </w:rPr>
        <w:t> </w:t>
      </w:r>
      <w:r w:rsidRPr="00093448">
        <w:rPr>
          <w:rFonts w:ascii="Tahoma" w:hAnsi="Tahoma" w:cs="Tahoma"/>
          <w:sz w:val="18"/>
          <w:lang w:val="fr-FR"/>
        </w:rPr>
        <w:t>vertu de cette offre. Dans le cas contraire, les licences acquises en vertu de cette offre prennent fin à la date d’expiration des Licences Éligibles correspondantes.</w:t>
      </w:r>
    </w:p>
    <w:p w14:paraId="3A114CAF" w14:textId="77777777" w:rsidR="00205F8B" w:rsidRPr="00093448" w:rsidRDefault="00205F8B" w:rsidP="00937C22">
      <w:pPr>
        <w:numPr>
          <w:ilvl w:val="0"/>
          <w:numId w:val="68"/>
        </w:numPr>
        <w:tabs>
          <w:tab w:val="clear" w:pos="360"/>
          <w:tab w:val="num" w:pos="1440"/>
          <w:tab w:val="left" w:pos="2160"/>
        </w:tabs>
        <w:spacing w:after="200"/>
        <w:ind w:left="1440"/>
        <w:contextualSpacing/>
        <w:rPr>
          <w:rFonts w:cs="Tahoma"/>
          <w:lang w:val="fr-FR"/>
        </w:rPr>
      </w:pPr>
      <w:r w:rsidRPr="00093448">
        <w:rPr>
          <w:rFonts w:cs="Tahoma"/>
          <w:lang w:val="fr-FR"/>
        </w:rPr>
        <w:t xml:space="preserve">Les licences </w:t>
      </w:r>
      <w:r w:rsidRPr="00093448">
        <w:rPr>
          <w:rFonts w:cs="Tahoma"/>
          <w:color w:val="000000"/>
          <w:lang w:val="fr-FR"/>
        </w:rPr>
        <w:t>Windows Server 2008 R2 HPC Edition</w:t>
      </w:r>
      <w:r w:rsidRPr="00093448">
        <w:rPr>
          <w:rFonts w:cs="Tahoma"/>
          <w:lang w:val="fr-FR"/>
        </w:rPr>
        <w:t xml:space="preserve"> existantes des clients restent valables après la</w:t>
      </w:r>
      <w:r w:rsidR="00FD631E" w:rsidRPr="00093448">
        <w:rPr>
          <w:rFonts w:cs="Tahoma"/>
          <w:lang w:val="fr-FR"/>
        </w:rPr>
        <w:t> </w:t>
      </w:r>
      <w:r w:rsidRPr="00093448">
        <w:rPr>
          <w:rFonts w:cs="Tahoma"/>
          <w:lang w:val="fr-FR"/>
        </w:rPr>
        <w:t>mise à jour vers Windows Server 2012 Standard au titre de cette offre.</w:t>
      </w:r>
    </w:p>
    <w:p w14:paraId="3A114CB0" w14:textId="77777777" w:rsidR="00205F8B" w:rsidRPr="00093448" w:rsidRDefault="00205F8B" w:rsidP="00937C22">
      <w:pPr>
        <w:numPr>
          <w:ilvl w:val="0"/>
          <w:numId w:val="68"/>
        </w:numPr>
        <w:tabs>
          <w:tab w:val="clear" w:pos="360"/>
          <w:tab w:val="num" w:pos="1440"/>
        </w:tabs>
        <w:spacing w:after="200"/>
        <w:ind w:left="1440"/>
        <w:contextualSpacing/>
        <w:rPr>
          <w:rFonts w:cs="Tahoma"/>
          <w:lang w:val="fr-FR"/>
        </w:rPr>
      </w:pPr>
      <w:r w:rsidRPr="00093448">
        <w:rPr>
          <w:rFonts w:cs="Tahoma"/>
          <w:color w:val="000000"/>
          <w:lang w:val="fr-FR"/>
        </w:rPr>
        <w:t>Les licences Windows Server 2008 R2 HPC Edition acquises ultérieurement en vertu du même accord de mise en œuvre dans le cadre d’une procédure de régularisation prévue d’un contrat Entreprise, Souscription Entreprise, Open Value Souscription ou EES constituent également des Licences Éligibles à l’offre susmentionnée.</w:t>
      </w:r>
      <w:r w:rsidRPr="00093448">
        <w:rPr>
          <w:rFonts w:cs="Tahoma"/>
          <w:lang w:val="fr-FR"/>
        </w:rPr>
        <w:t xml:space="preserve"> </w:t>
      </w:r>
    </w:p>
    <w:p w14:paraId="3A114CB1" w14:textId="77777777" w:rsidR="00205F8B" w:rsidRPr="00093448" w:rsidRDefault="00205F8B" w:rsidP="00937C22">
      <w:pPr>
        <w:numPr>
          <w:ilvl w:val="0"/>
          <w:numId w:val="68"/>
        </w:numPr>
        <w:tabs>
          <w:tab w:val="clear" w:pos="360"/>
          <w:tab w:val="num" w:pos="1440"/>
        </w:tabs>
        <w:spacing w:after="200"/>
        <w:ind w:left="1440"/>
        <w:contextualSpacing/>
        <w:rPr>
          <w:rFonts w:cs="Tahoma"/>
          <w:lang w:val="fr-FR"/>
        </w:rPr>
      </w:pPr>
      <w:r w:rsidRPr="00093448">
        <w:rPr>
          <w:rFonts w:cs="Tahoma"/>
          <w:color w:val="000000"/>
          <w:lang w:val="fr-FR"/>
        </w:rPr>
        <w:t>Nonobstant l’octroi de licences Windows Server 2012 Standard et toute mise à jour vers cette version, les obligations de paiement des montants dus et exigibles au titre des Licences Éligibles et</w:t>
      </w:r>
      <w:r w:rsidR="00FD631E" w:rsidRPr="00093448">
        <w:rPr>
          <w:rFonts w:cs="Tahoma"/>
          <w:color w:val="000000"/>
          <w:lang w:val="fr-FR"/>
        </w:rPr>
        <w:t> </w:t>
      </w:r>
      <w:r w:rsidRPr="00093448">
        <w:rPr>
          <w:rFonts w:cs="Tahoma"/>
          <w:color w:val="000000"/>
          <w:lang w:val="fr-FR"/>
        </w:rPr>
        <w:t>de la couverture restent pleinement en vigueur et de plein effet.</w:t>
      </w:r>
    </w:p>
    <w:p w14:paraId="3A114CB2" w14:textId="77777777" w:rsidR="00205F8B" w:rsidRPr="00093448" w:rsidRDefault="00205F8B" w:rsidP="00937C22">
      <w:pPr>
        <w:numPr>
          <w:ilvl w:val="0"/>
          <w:numId w:val="68"/>
        </w:numPr>
        <w:tabs>
          <w:tab w:val="clear" w:pos="360"/>
          <w:tab w:val="num" w:pos="1440"/>
        </w:tabs>
        <w:spacing w:after="200"/>
        <w:ind w:left="1440"/>
        <w:contextualSpacing/>
        <w:rPr>
          <w:rFonts w:cs="Tahoma"/>
          <w:lang w:val="fr-FR"/>
        </w:rPr>
      </w:pPr>
      <w:r w:rsidRPr="00093448">
        <w:rPr>
          <w:rFonts w:cs="Tahoma"/>
          <w:b/>
          <w:lang w:val="fr-FR"/>
        </w:rPr>
        <w:t>Informations supplémentaires sur l’utilisation de Windows Server 2012 à des fins de Calcul Hautes Performances (HPC) :</w:t>
      </w:r>
      <w:r w:rsidRPr="00093448">
        <w:rPr>
          <w:rFonts w:eastAsia="Times New Roman" w:cs="Tahoma"/>
          <w:szCs w:val="18"/>
          <w:lang w:val="fr-FR"/>
        </w:rPr>
        <w:t xml:space="preserve"> Les clients utilisant Windows Server 2012 Standard ou Datacenter à des fins de Calcul Hautes Performances n’ont pas besoin de CAL pour accéder au logiciel.</w:t>
      </w:r>
      <w:r w:rsidRPr="00093448">
        <w:rPr>
          <w:rFonts w:cs="Tahoma"/>
          <w:lang w:val="fr-FR"/>
        </w:rPr>
        <w:t xml:space="preserve"> Une « Charge de Travail de Calcul Hautes Performances (HPC) » désigne une charge de travail au sein de laquelle le logiciel serveur </w:t>
      </w:r>
      <w:r w:rsidRPr="00093448">
        <w:rPr>
          <w:rFonts w:cs="Tahoma"/>
          <w:u w:val="single"/>
          <w:lang w:val="fr-FR"/>
        </w:rPr>
        <w:t>sert</w:t>
      </w:r>
      <w:r w:rsidRPr="00093448">
        <w:rPr>
          <w:rFonts w:cs="Tahoma"/>
          <w:lang w:val="fr-FR"/>
        </w:rPr>
        <w:t xml:space="preserve"> à exécuter un Nœud de Cluster et est utilisé en association avec d’autres logiciels lorsque cela est nécessaire pour permettre la gestion de la sécurité, la gestion du stockage, l’amélioration des performances et la gestion des systèmes sur un</w:t>
      </w:r>
      <w:r w:rsidR="00FD631E" w:rsidRPr="00093448">
        <w:rPr>
          <w:rFonts w:cs="Tahoma"/>
          <w:lang w:val="fr-FR"/>
        </w:rPr>
        <w:t> </w:t>
      </w:r>
      <w:r w:rsidRPr="00093448">
        <w:rPr>
          <w:rFonts w:cs="Tahoma"/>
          <w:lang w:val="fr-FR"/>
        </w:rPr>
        <w:t>nœud de cluster, dans le but de prendre en charge les Applications HPC en clusters. Pour plus d’informations, reportez</w:t>
      </w:r>
      <w:r w:rsidR="00092A09">
        <w:rPr>
          <w:rFonts w:cs="Tahoma"/>
          <w:lang w:val="fr-FR"/>
        </w:rPr>
        <w:t>-</w:t>
      </w:r>
      <w:r w:rsidRPr="00093448">
        <w:rPr>
          <w:rFonts w:cs="Tahoma"/>
          <w:lang w:val="fr-FR"/>
        </w:rPr>
        <w:t>vous aux Droits d’Utilisation des Logiciels.</w:t>
      </w:r>
    </w:p>
    <w:p w14:paraId="3A114CB3" w14:textId="77777777" w:rsidR="00205F8B" w:rsidRPr="00093448" w:rsidRDefault="00205F8B" w:rsidP="00205F8B">
      <w:pPr>
        <w:pStyle w:val="EndnoteText"/>
        <w:ind w:left="0"/>
        <w:rPr>
          <w:rFonts w:ascii="Tahoma" w:hAnsi="Tahoma" w:cs="Tahoma"/>
          <w:sz w:val="18"/>
          <w:szCs w:val="18"/>
        </w:rPr>
      </w:pPr>
      <w:bookmarkStart w:id="1621" w:name="Srv_1120WinSvr08R2Enterprise"/>
    </w:p>
    <w:p w14:paraId="3A114CB4" w14:textId="77777777" w:rsidR="00DA3A1A" w:rsidRPr="00093448" w:rsidRDefault="00DA3A1A" w:rsidP="00205F8B">
      <w:pPr>
        <w:pStyle w:val="EndnoteText"/>
        <w:ind w:left="0"/>
        <w:rPr>
          <w:rFonts w:ascii="Tahoma" w:hAnsi="Tahoma" w:cs="Tahoma"/>
          <w:sz w:val="18"/>
          <w:szCs w:val="18"/>
        </w:rPr>
      </w:pPr>
    </w:p>
    <w:p w14:paraId="3A114CB5" w14:textId="77777777" w:rsidR="00DA3A1A" w:rsidRPr="00093448" w:rsidRDefault="00DA3A1A" w:rsidP="00205F8B">
      <w:pPr>
        <w:pStyle w:val="EndnoteText"/>
        <w:ind w:left="0"/>
        <w:rPr>
          <w:rFonts w:ascii="Tahoma" w:hAnsi="Tahoma" w:cs="Tahoma"/>
          <w:sz w:val="18"/>
          <w:szCs w:val="18"/>
        </w:rPr>
      </w:pPr>
    </w:p>
    <w:p w14:paraId="3A114CB6" w14:textId="77777777" w:rsidR="00205F8B" w:rsidRPr="00093448" w:rsidRDefault="00205F8B" w:rsidP="00205F8B">
      <w:pPr>
        <w:pStyle w:val="Heading3"/>
        <w:ind w:left="360" w:hanging="360"/>
        <w:rPr>
          <w:rFonts w:ascii="Tahoma" w:hAnsi="Tahoma" w:cs="Tahoma"/>
          <w:lang w:val="fr-FR"/>
        </w:rPr>
      </w:pPr>
      <w:bookmarkStart w:id="1622" w:name="_97_Windows_Server"/>
      <w:bookmarkStart w:id="1623" w:name="_98_Windows_Server"/>
      <w:bookmarkStart w:id="1624" w:name="_Toc336338370"/>
      <w:bookmarkStart w:id="1625" w:name="Srv_116WinSvr08R2Enterprise"/>
      <w:bookmarkStart w:id="1626" w:name="_104_Windows_Server"/>
      <w:bookmarkStart w:id="1627" w:name="_Toc340763813"/>
      <w:bookmarkStart w:id="1628" w:name="Srv_100WinSvr08R2Enterprise"/>
      <w:bookmarkEnd w:id="1622"/>
      <w:bookmarkEnd w:id="1623"/>
      <w:bookmarkEnd w:id="1624"/>
      <w:bookmarkEnd w:id="1625"/>
      <w:bookmarkEnd w:id="1626"/>
      <w:r w:rsidRPr="00093448">
        <w:rPr>
          <w:rFonts w:ascii="Tahoma" w:hAnsi="Tahoma" w:cs="Tahoma"/>
          <w:caps/>
          <w:color w:val="F66400"/>
          <w:sz w:val="22"/>
          <w:vertAlign w:val="superscript"/>
          <w:lang w:val="fr-FR"/>
        </w:rPr>
        <w:t>104</w:t>
      </w:r>
      <w:r w:rsidRPr="00093448">
        <w:rPr>
          <w:rFonts w:ascii="Tahoma" w:hAnsi="Tahoma" w:cs="Tahoma"/>
          <w:color w:val="F66400"/>
          <w:sz w:val="22"/>
          <w:lang w:val="fr-FR"/>
        </w:rPr>
        <w:t xml:space="preserve"> Windows Server 2008 R2 Enterprise</w:t>
      </w:r>
      <w:bookmarkEnd w:id="1627"/>
      <w:r w:rsidRPr="00093448">
        <w:rPr>
          <w:rFonts w:ascii="Tahoma" w:hAnsi="Tahoma" w:cs="Tahoma"/>
          <w:lang w:val="fr-FR"/>
        </w:rPr>
        <w:t xml:space="preserve"> </w:t>
      </w:r>
      <w:r w:rsidR="00552C70">
        <w:rPr>
          <w:rFonts w:ascii="Tahoma" w:hAnsi="Tahoma" w:cs="Tahoma"/>
          <w:lang w:val="fr-FR"/>
        </w:rPr>
        <w:br/>
      </w:r>
    </w:p>
    <w:bookmarkEnd w:id="1621"/>
    <w:bookmarkEnd w:id="1628"/>
    <w:p w14:paraId="3A114CB7" w14:textId="77777777" w:rsidR="00205F8B" w:rsidRPr="00093448" w:rsidRDefault="00205F8B" w:rsidP="00205F8B">
      <w:pPr>
        <w:spacing w:after="200"/>
        <w:ind w:left="720"/>
        <w:rPr>
          <w:rFonts w:cs="Tahoma"/>
          <w:lang w:val="fr-FR"/>
        </w:rPr>
      </w:pPr>
      <w:r w:rsidRPr="00093448">
        <w:rPr>
          <w:rFonts w:cs="Tahoma"/>
          <w:b/>
          <w:color w:val="000000"/>
          <w:lang w:val="fr-FR"/>
        </w:rPr>
        <w:t>Concessions de licences associées à la fin de vie de Windows Server Enterprise :</w:t>
      </w:r>
      <w:r w:rsidRPr="00093448">
        <w:rPr>
          <w:rFonts w:cs="Tahoma"/>
          <w:color w:val="000000"/>
          <w:lang w:val="fr-FR"/>
        </w:rPr>
        <w:t xml:space="preserve"> Windows Server 2008 R2 constituera la dernière version de Windows Server Enterprise.</w:t>
      </w:r>
      <w:r w:rsidRPr="00093448">
        <w:rPr>
          <w:rFonts w:cs="Tahoma"/>
          <w:lang w:val="fr-FR"/>
        </w:rPr>
        <w:t xml:space="preserve"> Les clients détenteurs de </w:t>
      </w:r>
      <w:r w:rsidRPr="00093448">
        <w:rPr>
          <w:rFonts w:cs="Tahoma"/>
          <w:color w:val="000000"/>
          <w:lang w:val="fr-FR"/>
        </w:rPr>
        <w:t xml:space="preserve">licences Windows Server 2008 R2 Enterprise couvertes par une Software Assurance active et acquises </w:t>
      </w:r>
      <w:r w:rsidRPr="00093448">
        <w:rPr>
          <w:rFonts w:cs="Tahoma"/>
          <w:lang w:val="fr-FR"/>
        </w:rPr>
        <w:t xml:space="preserve">dans le cadre d’un programme de Licence en Volume </w:t>
      </w:r>
      <w:r w:rsidRPr="00093448">
        <w:rPr>
          <w:rFonts w:cs="Tahoma"/>
          <w:color w:val="000000"/>
          <w:lang w:val="fr-FR"/>
        </w:rPr>
        <w:t>au 1</w:t>
      </w:r>
      <w:r w:rsidRPr="00093448">
        <w:rPr>
          <w:rFonts w:cs="Tahoma"/>
          <w:color w:val="000000"/>
          <w:vertAlign w:val="superscript"/>
          <w:lang w:val="fr-FR"/>
        </w:rPr>
        <w:t>er</w:t>
      </w:r>
      <w:r w:rsidRPr="00093448">
        <w:rPr>
          <w:rFonts w:cs="Tahoma"/>
          <w:color w:val="000000"/>
          <w:lang w:val="fr-FR"/>
        </w:rPr>
        <w:t xml:space="preserve"> septembre 2012 ou à la date de disponibilité initiale </w:t>
      </w:r>
      <w:r w:rsidRPr="00093448">
        <w:rPr>
          <w:rFonts w:cs="Tahoma"/>
          <w:lang w:val="fr-FR"/>
        </w:rPr>
        <w:t xml:space="preserve">en téléchargement </w:t>
      </w:r>
      <w:r w:rsidRPr="00093448">
        <w:rPr>
          <w:rFonts w:cs="Tahoma"/>
          <w:color w:val="000000"/>
          <w:lang w:val="fr-FR"/>
        </w:rPr>
        <w:t>de Windows Server 2012 sur le site Volume Licensing Service Center (les « Licences Éligibles »), la première échéance prévalant, seront autorisés à effectuer une mise à jour vers le logiciel</w:t>
      </w:r>
      <w:r w:rsidRPr="00093448">
        <w:rPr>
          <w:rFonts w:cs="Tahoma"/>
          <w:lang w:val="fr-FR"/>
        </w:rPr>
        <w:t xml:space="preserve"> Windows Server 2012 Standard </w:t>
      </w:r>
      <w:r w:rsidRPr="00093448">
        <w:rPr>
          <w:rFonts w:cs="Tahoma"/>
          <w:color w:val="000000"/>
          <w:lang w:val="fr-FR"/>
        </w:rPr>
        <w:t xml:space="preserve">et à l’utiliser </w:t>
      </w:r>
      <w:r w:rsidRPr="00093448">
        <w:rPr>
          <w:rFonts w:cs="Tahoma"/>
          <w:lang w:val="fr-FR"/>
        </w:rPr>
        <w:t>à la place de Windows Server 2008 R2 Enterprise. Pour ce faire ils pourront, dès la disponibilité de Windows Server 2012, obtenir pour chaque Licence Éligible dont ils disposent :</w:t>
      </w:r>
    </w:p>
    <w:p w14:paraId="3A114CB8" w14:textId="77777777" w:rsidR="00205F8B" w:rsidRPr="00093448" w:rsidRDefault="00205F8B" w:rsidP="00937C22">
      <w:pPr>
        <w:numPr>
          <w:ilvl w:val="0"/>
          <w:numId w:val="64"/>
        </w:numPr>
        <w:tabs>
          <w:tab w:val="left" w:pos="2340"/>
        </w:tabs>
        <w:spacing w:after="200"/>
        <w:ind w:left="2340"/>
        <w:contextualSpacing/>
        <w:rPr>
          <w:rFonts w:cs="Tahoma"/>
        </w:rPr>
      </w:pPr>
      <w:r w:rsidRPr="00093448">
        <w:rPr>
          <w:rFonts w:cs="Tahoma"/>
          <w:lang w:val="fr-FR"/>
        </w:rPr>
        <w:t>deux (2) licences Windows Server 2012 Standard, OU</w:t>
      </w:r>
    </w:p>
    <w:p w14:paraId="3A114CB9" w14:textId="77777777" w:rsidR="00205F8B" w:rsidRPr="00093448" w:rsidRDefault="00205F8B" w:rsidP="00937C22">
      <w:pPr>
        <w:numPr>
          <w:ilvl w:val="2"/>
          <w:numId w:val="64"/>
        </w:numPr>
        <w:tabs>
          <w:tab w:val="left" w:pos="2340"/>
        </w:tabs>
        <w:spacing w:after="200"/>
        <w:ind w:left="2340"/>
        <w:contextualSpacing/>
        <w:rPr>
          <w:rFonts w:cs="Tahoma"/>
          <w:lang w:val="fr-FR"/>
        </w:rPr>
      </w:pPr>
      <w:r w:rsidRPr="00093448">
        <w:rPr>
          <w:rFonts w:cs="Tahoma"/>
          <w:lang w:val="fr-FR"/>
        </w:rPr>
        <w:t>trois (3) licences Windows Server 2012 Standard, pour les Licences Éligibles acquises avec une SA ou renouvelées entre le 1</w:t>
      </w:r>
      <w:r w:rsidRPr="00093448">
        <w:rPr>
          <w:rFonts w:cs="Tahoma"/>
          <w:vertAlign w:val="superscript"/>
          <w:lang w:val="fr-FR"/>
        </w:rPr>
        <w:t>er</w:t>
      </w:r>
      <w:r w:rsidRPr="00093448">
        <w:rPr>
          <w:rFonts w:cs="Tahoma"/>
          <w:lang w:val="fr-FR"/>
        </w:rPr>
        <w:t xml:space="preserve"> avril 2012 et le 31 août 2012, OU</w:t>
      </w:r>
    </w:p>
    <w:p w14:paraId="3A114CBA" w14:textId="77777777" w:rsidR="00205F8B" w:rsidRPr="00093448" w:rsidRDefault="00205F8B" w:rsidP="00937C22">
      <w:pPr>
        <w:numPr>
          <w:ilvl w:val="0"/>
          <w:numId w:val="64"/>
        </w:numPr>
        <w:tabs>
          <w:tab w:val="left" w:pos="2340"/>
        </w:tabs>
        <w:spacing w:after="200"/>
        <w:ind w:left="2340"/>
        <w:contextualSpacing/>
        <w:rPr>
          <w:rFonts w:cs="Tahoma"/>
          <w:lang w:val="fr-FR"/>
        </w:rPr>
      </w:pPr>
      <w:r w:rsidRPr="00093448">
        <w:rPr>
          <w:rFonts w:eastAsia="Times New Roman" w:cs="Tahoma"/>
          <w:szCs w:val="18"/>
          <w:lang w:val="fr-FR"/>
        </w:rPr>
        <w:t>quatre (4) licences Windows Server 2012 Standard, si le nombre de processeurs physiques sur le serveur auquel est attribuée la Licence Éligible est supérieur à quatre. (Le cas échéant, les clients doivent créer un enregistrement de la configuration de l’équipement matériel exécutant le logiciel avant l’expiration de la Software Assurance couvrant les Licences Éligibles dans le cadre de l’accord en cours, via l’outil Microsoft MAP ou tout logiciel équivalent.</w:t>
      </w:r>
      <w:r w:rsidRPr="00093448">
        <w:rPr>
          <w:rFonts w:cs="Tahoma"/>
          <w:lang w:val="fr-FR"/>
        </w:rPr>
        <w:t xml:space="preserve"> Cette offre n’est valable que pour une Licence Éligible par serveur.)</w:t>
      </w:r>
    </w:p>
    <w:p w14:paraId="3A114CBB" w14:textId="77777777" w:rsidR="00205F8B" w:rsidRPr="00093448" w:rsidRDefault="00205F8B" w:rsidP="00937C22">
      <w:pPr>
        <w:numPr>
          <w:ilvl w:val="0"/>
          <w:numId w:val="68"/>
        </w:numPr>
        <w:tabs>
          <w:tab w:val="clear" w:pos="360"/>
          <w:tab w:val="num" w:pos="1260"/>
          <w:tab w:val="left" w:pos="1440"/>
        </w:tabs>
        <w:spacing w:after="200"/>
        <w:ind w:left="1440"/>
        <w:contextualSpacing/>
        <w:rPr>
          <w:rFonts w:cs="Tahoma"/>
          <w:lang w:val="fr-FR"/>
        </w:rPr>
      </w:pPr>
      <w:r w:rsidRPr="00093448">
        <w:rPr>
          <w:rFonts w:eastAsia="Times New Roman" w:cs="Tahoma"/>
          <w:szCs w:val="18"/>
          <w:lang w:val="fr-FR"/>
        </w:rPr>
        <w:t>Les licences concédées au titre de cette offre incluront la Software Assurance.</w:t>
      </w:r>
      <w:r w:rsidRPr="00093448">
        <w:rPr>
          <w:rFonts w:cs="Tahoma"/>
          <w:lang w:val="fr-FR"/>
        </w:rPr>
        <w:t xml:space="preserve"> Cette couverture prendra fin à l’expiration de la couverture des Licences Éligibles correspondante.</w:t>
      </w:r>
    </w:p>
    <w:p w14:paraId="3A114CBC" w14:textId="77777777" w:rsidR="00205F8B" w:rsidRPr="00093448" w:rsidRDefault="00205F8B" w:rsidP="00937C22">
      <w:pPr>
        <w:numPr>
          <w:ilvl w:val="0"/>
          <w:numId w:val="68"/>
        </w:numPr>
        <w:tabs>
          <w:tab w:val="clear" w:pos="360"/>
          <w:tab w:val="num" w:pos="1260"/>
          <w:tab w:val="left" w:pos="1440"/>
        </w:tabs>
        <w:spacing w:after="200"/>
        <w:ind w:left="1440"/>
        <w:contextualSpacing/>
        <w:rPr>
          <w:rFonts w:cs="Tahoma"/>
          <w:lang w:val="fr-FR"/>
        </w:rPr>
      </w:pPr>
      <w:r w:rsidRPr="00093448">
        <w:rPr>
          <w:rFonts w:eastAsia="Times New Roman" w:cs="Tahoma"/>
          <w:szCs w:val="18"/>
          <w:lang w:val="fr-FR"/>
        </w:rPr>
        <w:t xml:space="preserve">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 </w:t>
      </w:r>
    </w:p>
    <w:p w14:paraId="3A114CBD" w14:textId="77777777" w:rsidR="00205F8B" w:rsidRPr="00093448" w:rsidRDefault="00205F8B" w:rsidP="00937C22">
      <w:pPr>
        <w:numPr>
          <w:ilvl w:val="0"/>
          <w:numId w:val="68"/>
        </w:numPr>
        <w:tabs>
          <w:tab w:val="clear" w:pos="360"/>
          <w:tab w:val="num" w:pos="1260"/>
          <w:tab w:val="left" w:pos="1440"/>
        </w:tabs>
        <w:spacing w:after="200"/>
        <w:ind w:left="1440"/>
        <w:contextualSpacing/>
        <w:rPr>
          <w:rFonts w:cs="Tahoma"/>
          <w:lang w:val="fr-FR"/>
        </w:rPr>
      </w:pPr>
      <w:r w:rsidRPr="00093448">
        <w:rPr>
          <w:rFonts w:cs="Tahoma"/>
          <w:lang w:val="fr-FR"/>
        </w:rPr>
        <w:t>Les Licences Éligibles Windows Server Enterprise des clients ne seront plus valables à compter de la mise à jour vers Windows Server 2012 Standard au titre de cette offre.</w:t>
      </w:r>
    </w:p>
    <w:p w14:paraId="3A114CBE" w14:textId="77777777" w:rsidR="00205F8B" w:rsidRPr="00093448" w:rsidRDefault="00205F8B" w:rsidP="00937C22">
      <w:pPr>
        <w:numPr>
          <w:ilvl w:val="0"/>
          <w:numId w:val="68"/>
        </w:numPr>
        <w:tabs>
          <w:tab w:val="clear" w:pos="360"/>
          <w:tab w:val="num" w:pos="1260"/>
          <w:tab w:val="left" w:pos="1440"/>
        </w:tabs>
        <w:spacing w:after="200"/>
        <w:ind w:left="1440"/>
        <w:contextualSpacing/>
        <w:rPr>
          <w:rFonts w:cs="Tahoma"/>
          <w:lang w:val="fr-FR"/>
        </w:rPr>
      </w:pPr>
      <w:r w:rsidRPr="00093448">
        <w:rPr>
          <w:rFonts w:cs="Tahoma"/>
          <w:color w:val="000000"/>
          <w:lang w:val="fr-FR"/>
        </w:rPr>
        <w:t>Les licences Windows Server 2008 R2 Enterprise acquises ultérieurement en vertu du même accord de mise en œuvre dans le cadre d’une procédure de régularisation prévue d’un contrat Entreprise, Souscription Entreprise, Open Value Souscription ou EES constituent également des Licences Éligibles à l’offre susmentionnée.</w:t>
      </w:r>
      <w:r w:rsidRPr="00093448">
        <w:rPr>
          <w:rFonts w:cs="Tahoma"/>
          <w:lang w:val="fr-FR"/>
        </w:rPr>
        <w:t xml:space="preserve"> </w:t>
      </w:r>
    </w:p>
    <w:p w14:paraId="3A114CBF" w14:textId="77777777" w:rsidR="00205F8B" w:rsidRPr="00093448" w:rsidRDefault="00205F8B" w:rsidP="00937C22">
      <w:pPr>
        <w:numPr>
          <w:ilvl w:val="0"/>
          <w:numId w:val="68"/>
        </w:numPr>
        <w:tabs>
          <w:tab w:val="clear" w:pos="360"/>
          <w:tab w:val="num" w:pos="1260"/>
          <w:tab w:val="left" w:pos="1440"/>
        </w:tabs>
        <w:spacing w:after="200"/>
        <w:ind w:left="1440"/>
        <w:contextualSpacing/>
        <w:rPr>
          <w:rFonts w:cs="Tahoma"/>
          <w:lang w:val="fr-FR"/>
        </w:rPr>
      </w:pPr>
      <w:r w:rsidRPr="00093448">
        <w:rPr>
          <w:rFonts w:cs="Tahoma"/>
          <w:color w:val="000000"/>
          <w:lang w:val="fr-FR"/>
        </w:rPr>
        <w:t>Nonobstant l’octroi de licences Windows Server 2012 Standard et toute mise à jour vers cette version, les obligations de paiement des montants dus et exigibles au titre des Licences Éligibles et de la couverture restent pleinement en vigueur et de plein effet.</w:t>
      </w:r>
    </w:p>
    <w:p w14:paraId="3A114CC0" w14:textId="77777777" w:rsidR="00FD631E" w:rsidRPr="00093448" w:rsidRDefault="00FD631E" w:rsidP="00205F8B">
      <w:pPr>
        <w:pStyle w:val="EndnoteText"/>
        <w:rPr>
          <w:rFonts w:ascii="Tahoma" w:hAnsi="Tahoma" w:cs="Tahoma"/>
        </w:rPr>
      </w:pPr>
    </w:p>
    <w:p w14:paraId="3A114CC1" w14:textId="77777777" w:rsidR="00205F8B" w:rsidRPr="00093448" w:rsidRDefault="00205F8B" w:rsidP="00147CC6">
      <w:pPr>
        <w:pStyle w:val="Heading3"/>
        <w:ind w:left="360" w:hanging="360"/>
        <w:rPr>
          <w:rFonts w:ascii="Tahoma" w:hAnsi="Tahoma" w:cs="Tahoma"/>
          <w:color w:val="F66400"/>
          <w:sz w:val="22"/>
          <w:lang w:val="fr-FR"/>
        </w:rPr>
      </w:pPr>
      <w:bookmarkStart w:id="1629" w:name="_Toc336338371"/>
      <w:bookmarkStart w:id="1630" w:name="Srv_1102WinSvr08R2Itanium"/>
      <w:bookmarkStart w:id="1631" w:name="Srv_1132WinSvr08R2Itanium"/>
      <w:bookmarkStart w:id="1632" w:name="Srv_117WinSvr08R2Itanium"/>
      <w:bookmarkStart w:id="1633" w:name="Srv_98WinSvr08StdandHyperV"/>
      <w:bookmarkStart w:id="1634" w:name="Srv_99WinSvr08StdandHyperV"/>
      <w:bookmarkStart w:id="1635" w:name="_105_Windows_Server"/>
      <w:bookmarkStart w:id="1636" w:name="_Toc340763814"/>
      <w:bookmarkEnd w:id="1629"/>
      <w:bookmarkEnd w:id="1630"/>
      <w:bookmarkEnd w:id="1631"/>
      <w:bookmarkEnd w:id="1632"/>
      <w:bookmarkEnd w:id="1633"/>
      <w:bookmarkEnd w:id="1634"/>
      <w:bookmarkEnd w:id="1635"/>
      <w:r w:rsidRPr="00093448">
        <w:rPr>
          <w:rFonts w:ascii="Tahoma" w:hAnsi="Tahoma" w:cs="Tahoma"/>
          <w:color w:val="F66400"/>
          <w:vertAlign w:val="superscript"/>
          <w:lang w:val="fr-FR"/>
        </w:rPr>
        <w:t>105</w:t>
      </w:r>
      <w:r w:rsidRPr="00093448">
        <w:rPr>
          <w:rFonts w:ascii="Tahoma" w:hAnsi="Tahoma" w:cs="Tahoma"/>
          <w:color w:val="F66400"/>
          <w:lang w:val="fr-FR"/>
        </w:rPr>
        <w:t xml:space="preserve"> Windows Server 2008 R2 pour systèmes Itanium</w:t>
      </w:r>
      <w:bookmarkEnd w:id="1636"/>
    </w:p>
    <w:p w14:paraId="3A114CC2" w14:textId="77777777" w:rsidR="00205F8B" w:rsidRPr="00093448" w:rsidRDefault="00205F8B" w:rsidP="00205F8B">
      <w:pPr>
        <w:spacing w:after="200"/>
        <w:ind w:left="360"/>
        <w:rPr>
          <w:rFonts w:cs="Tahoma"/>
          <w:lang w:val="fr-FR"/>
        </w:rPr>
      </w:pPr>
    </w:p>
    <w:p w14:paraId="3A114CC3" w14:textId="77777777" w:rsidR="00205F8B" w:rsidRPr="00093448" w:rsidRDefault="00205F8B" w:rsidP="00205F8B">
      <w:pPr>
        <w:spacing w:after="200"/>
        <w:ind w:left="720"/>
        <w:rPr>
          <w:rFonts w:cs="Tahoma"/>
          <w:lang w:val="fr-FR"/>
        </w:rPr>
      </w:pPr>
      <w:r w:rsidRPr="00093448">
        <w:rPr>
          <w:rFonts w:cs="Tahoma"/>
          <w:b/>
          <w:color w:val="000000"/>
          <w:lang w:val="fr-FR"/>
        </w:rPr>
        <w:t>Concessions de licences associées à la fin de vie de Windows Server pour systèmes Itanium :</w:t>
      </w:r>
      <w:r w:rsidRPr="00093448">
        <w:rPr>
          <w:rFonts w:cs="Tahoma"/>
          <w:color w:val="000000"/>
          <w:lang w:val="fr-FR"/>
        </w:rPr>
        <w:t xml:space="preserve"> Windows Server 2008 R2 constituera la dernière version de Windows Server pour systèmes Itanium.</w:t>
      </w:r>
      <w:r w:rsidRPr="00093448">
        <w:rPr>
          <w:rFonts w:cs="Tahoma"/>
          <w:lang w:val="fr-FR"/>
        </w:rPr>
        <w:t xml:space="preserve"> Les clients détenteurs de </w:t>
      </w:r>
      <w:r w:rsidRPr="00093448">
        <w:rPr>
          <w:rFonts w:cs="Tahoma"/>
          <w:color w:val="000000"/>
          <w:lang w:val="fr-FR"/>
        </w:rPr>
        <w:t xml:space="preserve">licences Windows Server 2008 R2 pour systèmes Itanium couvertes par une Software Assurance active et acquises </w:t>
      </w:r>
      <w:r w:rsidRPr="00093448">
        <w:rPr>
          <w:rFonts w:cs="Tahoma"/>
          <w:lang w:val="fr-FR"/>
        </w:rPr>
        <w:t xml:space="preserve">dans le cadre d’un programme de Licence en Volume </w:t>
      </w:r>
      <w:r w:rsidRPr="00093448">
        <w:rPr>
          <w:rFonts w:cs="Tahoma"/>
          <w:color w:val="000000"/>
          <w:lang w:val="fr-FR"/>
        </w:rPr>
        <w:t xml:space="preserve">au 1er septembre 2012 ou à la date de disponibilité initiale </w:t>
      </w:r>
      <w:r w:rsidRPr="00093448">
        <w:rPr>
          <w:rFonts w:cs="Tahoma"/>
          <w:lang w:val="fr-FR"/>
        </w:rPr>
        <w:t xml:space="preserve">en téléchargement </w:t>
      </w:r>
      <w:r w:rsidRPr="00093448">
        <w:rPr>
          <w:rFonts w:cs="Tahoma"/>
          <w:color w:val="000000"/>
          <w:lang w:val="fr-FR"/>
        </w:rPr>
        <w:t>de Windows Server 2012 sur le site Volume Licensing Service Center (les « Licences Éligibles »), la première échéance prévalant, seront autorisés à effectuer une mise à jour vers le logiciel</w:t>
      </w:r>
      <w:r w:rsidRPr="00093448">
        <w:rPr>
          <w:rFonts w:cs="Tahoma"/>
          <w:lang w:val="fr-FR"/>
        </w:rPr>
        <w:t xml:space="preserve"> Windows Server 2012 </w:t>
      </w:r>
      <w:r w:rsidRPr="00093448">
        <w:rPr>
          <w:rFonts w:cs="Tahoma"/>
          <w:color w:val="000000"/>
          <w:lang w:val="fr-FR"/>
        </w:rPr>
        <w:t xml:space="preserve">Datacenter et à l’utiliser </w:t>
      </w:r>
      <w:r w:rsidRPr="00093448">
        <w:rPr>
          <w:rFonts w:cs="Tahoma"/>
          <w:lang w:val="fr-FR"/>
        </w:rPr>
        <w:t xml:space="preserve">à la place de Windows Server 2008 R2 pour systèmes Itanium. Pour ce faire ils pourront, dès la disponibilité de Windows Server 2012, obtenir une (1) licence processeur Windows Server 2012 Datacenter pour chaque paire (2) de Licences Éligibles dont ils disposent. </w:t>
      </w:r>
    </w:p>
    <w:p w14:paraId="3A114CC4" w14:textId="77777777" w:rsidR="00205F8B" w:rsidRPr="00093448" w:rsidRDefault="00205F8B" w:rsidP="00552C70">
      <w:pPr>
        <w:numPr>
          <w:ilvl w:val="0"/>
          <w:numId w:val="68"/>
        </w:numPr>
        <w:tabs>
          <w:tab w:val="clear" w:pos="360"/>
          <w:tab w:val="num" w:pos="1440"/>
        </w:tabs>
        <w:spacing w:after="100" w:afterAutospacing="1"/>
        <w:ind w:left="1440"/>
        <w:contextualSpacing/>
        <w:rPr>
          <w:rFonts w:cs="Tahoma"/>
          <w:lang w:val="fr-FR"/>
        </w:rPr>
      </w:pPr>
      <w:r w:rsidRPr="00093448">
        <w:rPr>
          <w:rFonts w:cs="Tahoma"/>
          <w:color w:val="000000"/>
          <w:lang w:val="fr-FR"/>
        </w:rPr>
        <w:t>Les clients détenant un nombre impair de Licences Éligibles devront arrondir au nombre pair inférieur pour calculer la quantité de licences Windows Server 2012 Datacenter à laquelle ils pourront prétendre. Par exemple, un client détenant 3 Licences Éligibles pourra prétendre à 1</w:t>
      </w:r>
      <w:r w:rsidR="00552C70">
        <w:rPr>
          <w:rFonts w:cs="Tahoma"/>
          <w:color w:val="000000"/>
          <w:lang w:val="fr-FR"/>
        </w:rPr>
        <w:t> </w:t>
      </w:r>
      <w:r w:rsidRPr="00093448">
        <w:rPr>
          <w:rFonts w:cs="Tahoma"/>
          <w:color w:val="000000"/>
          <w:lang w:val="fr-FR"/>
        </w:rPr>
        <w:t xml:space="preserve">licence Windows Server 2012 Datacenter au total. </w:t>
      </w:r>
    </w:p>
    <w:p w14:paraId="3A114CC5" w14:textId="77777777" w:rsidR="00205F8B" w:rsidRPr="00093448" w:rsidRDefault="00205F8B" w:rsidP="00937C22">
      <w:pPr>
        <w:pStyle w:val="ListParagraph"/>
        <w:numPr>
          <w:ilvl w:val="0"/>
          <w:numId w:val="68"/>
        </w:numPr>
        <w:tabs>
          <w:tab w:val="clear" w:pos="360"/>
          <w:tab w:val="num" w:pos="1440"/>
        </w:tabs>
        <w:ind w:left="1440"/>
        <w:rPr>
          <w:rFonts w:ascii="Tahoma" w:hAnsi="Tahoma" w:cs="Tahoma"/>
          <w:lang w:val="fr-FR"/>
        </w:rPr>
      </w:pPr>
      <w:r w:rsidRPr="00093448">
        <w:rPr>
          <w:rFonts w:ascii="Tahoma" w:hAnsi="Tahoma" w:cs="Tahoma"/>
          <w:sz w:val="18"/>
          <w:szCs w:val="18"/>
          <w:lang w:val="fr-FR"/>
        </w:rPr>
        <w:t>Les licences concédées au titre de cette offre incluront la Software Assurance.</w:t>
      </w:r>
      <w:r w:rsidRPr="00093448">
        <w:rPr>
          <w:rFonts w:ascii="Tahoma" w:hAnsi="Tahoma" w:cs="Tahoma"/>
          <w:lang w:val="fr-FR"/>
        </w:rPr>
        <w:t xml:space="preserve"> </w:t>
      </w:r>
      <w:r w:rsidRPr="00093448">
        <w:rPr>
          <w:rFonts w:ascii="Tahoma" w:hAnsi="Tahoma" w:cs="Tahoma"/>
          <w:sz w:val="18"/>
          <w:lang w:val="fr-FR"/>
        </w:rPr>
        <w:t>Cette couverture prendra fin à l’expiration de la couverture des Licences Éligibles correspondante.</w:t>
      </w:r>
    </w:p>
    <w:p w14:paraId="3A114CC6" w14:textId="77777777" w:rsidR="00205F8B" w:rsidRPr="00093448" w:rsidRDefault="00205F8B" w:rsidP="00937C22">
      <w:pPr>
        <w:pStyle w:val="ListParagraph"/>
        <w:numPr>
          <w:ilvl w:val="0"/>
          <w:numId w:val="68"/>
        </w:numPr>
        <w:tabs>
          <w:tab w:val="clear" w:pos="360"/>
          <w:tab w:val="num" w:pos="1440"/>
        </w:tabs>
        <w:ind w:left="1440"/>
        <w:rPr>
          <w:rFonts w:ascii="Tahoma" w:hAnsi="Tahoma" w:cs="Tahoma"/>
          <w:lang w:val="fr-FR"/>
        </w:rPr>
      </w:pPr>
      <w:r w:rsidRPr="00093448">
        <w:rPr>
          <w:rFonts w:ascii="Tahoma" w:hAnsi="Tahoma" w:cs="Tahoma"/>
          <w:sz w:val="18"/>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14:paraId="3A114CC7" w14:textId="77777777" w:rsidR="00205F8B" w:rsidRPr="00093448" w:rsidRDefault="00205F8B" w:rsidP="00937C22">
      <w:pPr>
        <w:numPr>
          <w:ilvl w:val="0"/>
          <w:numId w:val="68"/>
        </w:numPr>
        <w:tabs>
          <w:tab w:val="clear" w:pos="360"/>
          <w:tab w:val="num" w:pos="1440"/>
        </w:tabs>
        <w:spacing w:after="200"/>
        <w:ind w:left="1440"/>
        <w:contextualSpacing/>
        <w:rPr>
          <w:rFonts w:cs="Tahoma"/>
          <w:lang w:val="fr-FR"/>
        </w:rPr>
      </w:pPr>
      <w:r w:rsidRPr="00093448">
        <w:rPr>
          <w:rFonts w:cs="Tahoma"/>
          <w:lang w:val="fr-FR"/>
        </w:rPr>
        <w:t>Les Licences Éligibles Windows Server 2008 R2 pour systèmes Itanium des clients ne seront plus valables à compter de la mise à jour vers Windows Server 2012 Datacenter au titre de cette offre.</w:t>
      </w:r>
    </w:p>
    <w:p w14:paraId="3A114CC8" w14:textId="77777777" w:rsidR="00205F8B" w:rsidRPr="00093448" w:rsidRDefault="00205F8B" w:rsidP="00937C22">
      <w:pPr>
        <w:numPr>
          <w:ilvl w:val="0"/>
          <w:numId w:val="68"/>
        </w:numPr>
        <w:tabs>
          <w:tab w:val="clear" w:pos="360"/>
          <w:tab w:val="num" w:pos="1440"/>
        </w:tabs>
        <w:spacing w:after="200"/>
        <w:ind w:left="1440"/>
        <w:contextualSpacing/>
        <w:rPr>
          <w:rFonts w:cs="Tahoma"/>
          <w:lang w:val="fr-FR"/>
        </w:rPr>
      </w:pPr>
      <w:r w:rsidRPr="00093448">
        <w:rPr>
          <w:rFonts w:cs="Tahoma"/>
          <w:color w:val="000000"/>
          <w:lang w:val="fr-FR"/>
        </w:rPr>
        <w:t>Les licences Windows Server 2008 R2 pour systèmes Itanium acquises ultérieurement en vertu du même accord de mise en œuvre dans le cadre d’une procédure de régularisation prévue d’un contrat Entreprise, Souscription Entreprise, Open Value Souscription ou EES constituent également des Licences Éligibles à l’offre susmentionnée.</w:t>
      </w:r>
      <w:r w:rsidRPr="00093448">
        <w:rPr>
          <w:rFonts w:cs="Tahoma"/>
          <w:lang w:val="fr-FR"/>
        </w:rPr>
        <w:t xml:space="preserve"> </w:t>
      </w:r>
    </w:p>
    <w:p w14:paraId="3A114CC9" w14:textId="77777777" w:rsidR="00205F8B" w:rsidRPr="00093448" w:rsidRDefault="00205F8B" w:rsidP="00937C22">
      <w:pPr>
        <w:numPr>
          <w:ilvl w:val="0"/>
          <w:numId w:val="68"/>
        </w:numPr>
        <w:tabs>
          <w:tab w:val="clear" w:pos="360"/>
          <w:tab w:val="num" w:pos="1440"/>
        </w:tabs>
        <w:spacing w:after="200"/>
        <w:ind w:left="1440"/>
        <w:contextualSpacing/>
        <w:rPr>
          <w:rFonts w:cs="Tahoma"/>
          <w:lang w:val="fr-FR"/>
        </w:rPr>
      </w:pPr>
      <w:r w:rsidRPr="00093448">
        <w:rPr>
          <w:rFonts w:cs="Tahoma"/>
          <w:color w:val="000000"/>
          <w:lang w:val="fr-FR"/>
        </w:rPr>
        <w:t>Nonobstant l’octroi de licences Windows Server 2012 Datacenter et toute mise à jour vers cette version, les obligations de paiement des montants dus et exigibles au titre des Licences Éligibles et de la couverture restent pleinement en vigueur et de plein effet.</w:t>
      </w:r>
    </w:p>
    <w:p w14:paraId="3A114CCA" w14:textId="77777777" w:rsidR="00205F8B" w:rsidRPr="00093448" w:rsidRDefault="00205F8B" w:rsidP="00205F8B">
      <w:pPr>
        <w:rPr>
          <w:rFonts w:cs="Tahoma"/>
          <w:lang w:val="fr-FR"/>
        </w:rPr>
      </w:pPr>
      <w:bookmarkStart w:id="1637" w:name="_117_Windows_Server"/>
      <w:bookmarkEnd w:id="1637"/>
    </w:p>
    <w:p w14:paraId="3A114CCB" w14:textId="77777777" w:rsidR="00205F8B" w:rsidRPr="00093448" w:rsidRDefault="00205F8B" w:rsidP="00205F8B">
      <w:pPr>
        <w:pStyle w:val="Heading3"/>
        <w:rPr>
          <w:rFonts w:ascii="Tahoma" w:eastAsia="Times New Roman" w:hAnsi="Tahoma" w:cs="Tahoma"/>
        </w:rPr>
      </w:pPr>
      <w:bookmarkStart w:id="1638" w:name="_116_Windows_Server"/>
      <w:bookmarkStart w:id="1639" w:name="_Toc336338372"/>
      <w:bookmarkStart w:id="1640" w:name="Srv_101Win2008RemoteCALandExtConn"/>
      <w:bookmarkStart w:id="1641" w:name="Srv_115Win2008RemoteCALandExtConn"/>
      <w:bookmarkStart w:id="1642" w:name="Srv_119Win2008RemoteCALandExtConn"/>
      <w:bookmarkStart w:id="1643" w:name="Srv_101WindowsSvr2008RemoteDesktop"/>
      <w:bookmarkStart w:id="1644" w:name="_106_CAL_Windows"/>
      <w:bookmarkStart w:id="1645" w:name="_Toc340763815"/>
      <w:bookmarkEnd w:id="1638"/>
      <w:bookmarkEnd w:id="1639"/>
      <w:bookmarkEnd w:id="1640"/>
      <w:bookmarkEnd w:id="1641"/>
      <w:bookmarkEnd w:id="1642"/>
      <w:bookmarkEnd w:id="1643"/>
      <w:bookmarkEnd w:id="1644"/>
      <w:r w:rsidRPr="00093448">
        <w:rPr>
          <w:rFonts w:ascii="Tahoma" w:hAnsi="Tahoma" w:cs="Tahoma"/>
          <w:bCs/>
          <w:color w:val="F66400"/>
          <w:sz w:val="22"/>
          <w:szCs w:val="22"/>
          <w:vertAlign w:val="superscript"/>
          <w:lang w:val="fr-FR"/>
        </w:rPr>
        <w:t>106</w:t>
      </w:r>
      <w:r w:rsidRPr="00093448">
        <w:rPr>
          <w:rFonts w:ascii="Tahoma" w:hAnsi="Tahoma" w:cs="Tahoma"/>
          <w:bCs/>
          <w:color w:val="F66400"/>
          <w:sz w:val="22"/>
          <w:szCs w:val="22"/>
          <w:lang w:val="fr-FR"/>
        </w:rPr>
        <w:t xml:space="preserve"> </w:t>
      </w:r>
      <w:r w:rsidRPr="00093448">
        <w:rPr>
          <w:rFonts w:ascii="Tahoma" w:hAnsi="Tahoma" w:cs="Tahoma"/>
          <w:color w:val="F66400"/>
          <w:sz w:val="22"/>
          <w:szCs w:val="22"/>
          <w:lang w:val="fr-FR"/>
        </w:rPr>
        <w:t>CAL Windows Server 2012</w:t>
      </w:r>
      <w:bookmarkEnd w:id="1645"/>
    </w:p>
    <w:p w14:paraId="3A114CCC" w14:textId="77777777" w:rsidR="00205F8B" w:rsidRPr="00093448" w:rsidRDefault="00205F8B" w:rsidP="00205F8B">
      <w:pPr>
        <w:rPr>
          <w:rFonts w:cs="Tahoma"/>
        </w:rPr>
      </w:pPr>
    </w:p>
    <w:p w14:paraId="3A114CCD" w14:textId="77777777" w:rsidR="00205F8B" w:rsidRPr="00093448" w:rsidRDefault="00205F8B" w:rsidP="00937C22">
      <w:pPr>
        <w:numPr>
          <w:ilvl w:val="0"/>
          <w:numId w:val="68"/>
        </w:numPr>
        <w:tabs>
          <w:tab w:val="clear" w:pos="360"/>
          <w:tab w:val="num" w:pos="720"/>
        </w:tabs>
        <w:spacing w:after="200"/>
        <w:ind w:left="720"/>
        <w:contextualSpacing/>
        <w:rPr>
          <w:rFonts w:cs="Tahoma"/>
          <w:lang w:val="fr-FR"/>
        </w:rPr>
      </w:pPr>
      <w:r w:rsidRPr="00093448">
        <w:rPr>
          <w:rFonts w:cs="Tahoma"/>
          <w:lang w:val="fr-FR"/>
        </w:rPr>
        <w:t>La CAL Windows Server 2012 est la version qui suit la CAL Windows Server 2008.</w:t>
      </w:r>
    </w:p>
    <w:p w14:paraId="3A114CCE" w14:textId="77777777" w:rsidR="00205F8B" w:rsidRPr="00093448" w:rsidRDefault="00205F8B" w:rsidP="00937C22">
      <w:pPr>
        <w:numPr>
          <w:ilvl w:val="0"/>
          <w:numId w:val="68"/>
        </w:numPr>
        <w:tabs>
          <w:tab w:val="clear" w:pos="360"/>
          <w:tab w:val="num" w:pos="720"/>
        </w:tabs>
        <w:spacing w:after="200"/>
        <w:ind w:left="720"/>
        <w:contextualSpacing/>
        <w:rPr>
          <w:rFonts w:cs="Tahoma"/>
        </w:rPr>
      </w:pPr>
      <w:r w:rsidRPr="00093448">
        <w:rPr>
          <w:rFonts w:cs="Tahoma"/>
          <w:b/>
          <w:bCs/>
          <w:u w:val="single"/>
          <w:lang w:val="fr-FR"/>
        </w:rPr>
        <w:t>Utilisation du logiciel Windows Server 2012 pour l’Hébergement Web</w:t>
      </w:r>
      <w:r w:rsidRPr="00093448">
        <w:rPr>
          <w:rFonts w:cs="Tahoma"/>
          <w:b/>
          <w:bCs/>
          <w:lang w:val="fr-FR"/>
        </w:rPr>
        <w:t> :</w:t>
      </w:r>
      <w:r w:rsidRPr="00093448">
        <w:rPr>
          <w:rFonts w:eastAsia="Times New Roman" w:cs="Tahoma"/>
          <w:szCs w:val="18"/>
          <w:lang w:val="fr-FR"/>
        </w:rPr>
        <w:t xml:space="preserve"> </w:t>
      </w:r>
      <w:r w:rsidRPr="00093448">
        <w:rPr>
          <w:rFonts w:cs="Tahoma"/>
          <w:color w:val="000000"/>
          <w:szCs w:val="18"/>
          <w:lang w:val="fr-FR"/>
        </w:rPr>
        <w:t>Les clients utilisant Windows Server 2012 Standard ou Datacenter à des fins d’Hébergement Web n’ont pas besoin de CAL pour accéder au logiciel.</w:t>
      </w:r>
      <w:r w:rsidRPr="00093448">
        <w:rPr>
          <w:rFonts w:cs="Tahoma"/>
          <w:lang w:val="fr-FR"/>
        </w:rPr>
        <w:t xml:space="preserve"> </w:t>
      </w:r>
      <w:r w:rsidRPr="00093448">
        <w:rPr>
          <w:rFonts w:cs="Tahoma"/>
          <w:color w:val="000000"/>
          <w:lang w:val="fr-FR"/>
        </w:rPr>
        <w:t xml:space="preserve">Définition de </w:t>
      </w:r>
    </w:p>
    <w:p w14:paraId="3A114CCF" w14:textId="77777777" w:rsidR="00205F8B" w:rsidRPr="00093448" w:rsidRDefault="00205F8B" w:rsidP="00205F8B">
      <w:pPr>
        <w:pStyle w:val="PURBody-Indented"/>
        <w:ind w:left="720"/>
        <w:rPr>
          <w:rFonts w:ascii="Tahoma" w:hAnsi="Tahoma" w:cs="Tahoma"/>
          <w:spacing w:val="-2"/>
          <w:lang w:val="fr-FR"/>
        </w:rPr>
      </w:pPr>
      <w:r w:rsidRPr="00093448">
        <w:rPr>
          <w:rFonts w:ascii="Tahoma" w:hAnsi="Tahoma" w:cs="Tahoma"/>
          <w:b/>
          <w:spacing w:val="-2"/>
          <w:sz w:val="18"/>
          <w:lang w:val="fr-FR"/>
        </w:rPr>
        <w:t>Charge de Travail Web</w:t>
      </w:r>
      <w:r w:rsidRPr="00093448">
        <w:rPr>
          <w:rFonts w:ascii="Tahoma" w:hAnsi="Tahoma" w:cs="Tahoma"/>
          <w:spacing w:val="-2"/>
          <w:sz w:val="18"/>
          <w:lang w:val="fr-FR"/>
        </w:rPr>
        <w:t xml:space="preserve"> (solutions Web Internet) :</w:t>
      </w:r>
      <w:r w:rsidRPr="00093448">
        <w:rPr>
          <w:rFonts w:ascii="Tahoma" w:hAnsi="Tahoma" w:cs="Tahoma"/>
          <w:spacing w:val="-2"/>
          <w:sz w:val="18"/>
          <w:szCs w:val="18"/>
          <w:lang w:val="fr-FR"/>
        </w:rPr>
        <w:t xml:space="preserve"> Les « solutions Web Internet » sont accessibles au public et sont uniquement constituées de pages Web, sites Web, applications Web, services Web et</w:t>
      </w:r>
      <w:r w:rsidR="00680553" w:rsidRPr="00093448">
        <w:rPr>
          <w:rFonts w:ascii="Tahoma" w:hAnsi="Tahoma" w:cs="Tahoma"/>
          <w:spacing w:val="-2"/>
          <w:sz w:val="18"/>
          <w:szCs w:val="18"/>
          <w:lang w:val="fr-FR"/>
        </w:rPr>
        <w:t xml:space="preserve"> </w:t>
      </w:r>
      <w:r w:rsidRPr="00093448">
        <w:rPr>
          <w:rFonts w:ascii="Tahoma" w:hAnsi="Tahoma" w:cs="Tahoma"/>
          <w:spacing w:val="-2"/>
          <w:sz w:val="18"/>
          <w:szCs w:val="18"/>
          <w:lang w:val="fr-FR"/>
        </w:rPr>
        <w:t>/</w:t>
      </w:r>
      <w:r w:rsidR="00680553" w:rsidRPr="00093448">
        <w:rPr>
          <w:rFonts w:ascii="Tahoma" w:hAnsi="Tahoma" w:cs="Tahoma"/>
          <w:spacing w:val="-2"/>
          <w:sz w:val="18"/>
          <w:szCs w:val="18"/>
          <w:lang w:val="fr-FR"/>
        </w:rPr>
        <w:t xml:space="preserve"> </w:t>
      </w:r>
      <w:r w:rsidRPr="00093448">
        <w:rPr>
          <w:rFonts w:ascii="Tahoma" w:hAnsi="Tahoma" w:cs="Tahoma"/>
          <w:spacing w:val="-2"/>
          <w:sz w:val="18"/>
          <w:szCs w:val="18"/>
          <w:lang w:val="fr-FR"/>
        </w:rPr>
        <w:t xml:space="preserve">ou services de messagerie POP3. Pour plus de clarté, l’accès au contenu, aux informations et aux applications servis par le logiciel dans une solution Web Internet ne peut pas être limité à vos employés ou à ceux de vos affiliés. </w:t>
      </w:r>
    </w:p>
    <w:p w14:paraId="3A114CD0" w14:textId="77777777" w:rsidR="00205F8B" w:rsidRPr="00093448" w:rsidRDefault="00205F8B" w:rsidP="00205F8B">
      <w:pPr>
        <w:pStyle w:val="PURBody-Indented"/>
        <w:ind w:firstLine="450"/>
        <w:rPr>
          <w:rFonts w:ascii="Tahoma" w:hAnsi="Tahoma" w:cs="Tahoma"/>
          <w:lang w:val="fr-FR"/>
        </w:rPr>
      </w:pPr>
      <w:r w:rsidRPr="00093448">
        <w:rPr>
          <w:rFonts w:ascii="Tahoma" w:hAnsi="Tahoma" w:cs="Tahoma"/>
          <w:sz w:val="18"/>
          <w:lang w:val="fr-FR"/>
        </w:rPr>
        <w:t>Vous êtes autorisé à utiliser le logiciel dans des solutions Web Internet pour exécuter :</w:t>
      </w:r>
    </w:p>
    <w:p w14:paraId="3A114CD1" w14:textId="77777777" w:rsidR="00205F8B" w:rsidRPr="00093448" w:rsidRDefault="00205F8B" w:rsidP="00937C22">
      <w:pPr>
        <w:pStyle w:val="PURBullet-Indented"/>
        <w:numPr>
          <w:ilvl w:val="0"/>
          <w:numId w:val="124"/>
        </w:numPr>
        <w:rPr>
          <w:rFonts w:ascii="Tahoma" w:hAnsi="Tahoma" w:cs="Tahoma"/>
          <w:lang w:val="fr-FR"/>
        </w:rPr>
      </w:pPr>
      <w:r w:rsidRPr="00093448">
        <w:rPr>
          <w:rFonts w:ascii="Tahoma" w:hAnsi="Tahoma" w:cs="Tahoma"/>
          <w:sz w:val="18"/>
          <w:lang w:val="fr-FR"/>
        </w:rPr>
        <w:t>le logiciel Serveur Internet (par exemple, Microsoft Internet Information Services) et des agents de gestion ou de sécurité (par exemple, l’agent System Center Operations Manager) ;</w:t>
      </w:r>
    </w:p>
    <w:p w14:paraId="3A114CD2" w14:textId="77777777" w:rsidR="00205F8B" w:rsidRPr="00093448" w:rsidRDefault="00205F8B" w:rsidP="00937C22">
      <w:pPr>
        <w:pStyle w:val="PURBullet-Indented"/>
        <w:numPr>
          <w:ilvl w:val="0"/>
          <w:numId w:val="124"/>
        </w:numPr>
        <w:rPr>
          <w:rFonts w:ascii="Tahoma" w:hAnsi="Tahoma" w:cs="Tahoma"/>
          <w:lang w:val="fr-FR"/>
        </w:rPr>
      </w:pPr>
      <w:r w:rsidRPr="00093448">
        <w:rPr>
          <w:rFonts w:ascii="Tahoma" w:hAnsi="Tahoma" w:cs="Tahoma"/>
          <w:sz w:val="18"/>
          <w:szCs w:val="18"/>
          <w:lang w:val="fr-FR"/>
        </w:rPr>
        <w:t xml:space="preserve">le moteur de base de données (par exemple, Microsoft SQL Server) uniquement pour la prise en charge de solutions Web Internet ; </w:t>
      </w:r>
    </w:p>
    <w:p w14:paraId="3A114CD3" w14:textId="77777777" w:rsidR="00205F8B" w:rsidRPr="00093448" w:rsidRDefault="00205F8B" w:rsidP="00DA3A1A">
      <w:pPr>
        <w:pStyle w:val="PURBullet-Indented"/>
        <w:numPr>
          <w:ilvl w:val="0"/>
          <w:numId w:val="124"/>
        </w:numPr>
        <w:spacing w:line="200" w:lineRule="exact"/>
        <w:rPr>
          <w:rFonts w:ascii="Tahoma" w:hAnsi="Tahoma" w:cs="Tahoma"/>
          <w:lang w:val="fr-FR"/>
        </w:rPr>
      </w:pPr>
      <w:r w:rsidRPr="00093448">
        <w:rPr>
          <w:rFonts w:ascii="Tahoma" w:hAnsi="Tahoma" w:cs="Tahoma"/>
          <w:sz w:val="18"/>
          <w:lang w:val="fr-FR"/>
        </w:rPr>
        <w:t>le service DNS (Domain Name System) pour la résolution des noms Internet vers les adresses IP, à condition que cela ne soit pas la seule fonction de cette instance du logiciel.</w:t>
      </w:r>
    </w:p>
    <w:p w14:paraId="3A114CD4" w14:textId="77777777" w:rsidR="00205F8B" w:rsidRPr="00093448" w:rsidRDefault="00205F8B" w:rsidP="00205F8B">
      <w:pPr>
        <w:spacing w:after="200"/>
        <w:ind w:left="720"/>
        <w:contextualSpacing/>
        <w:rPr>
          <w:rFonts w:cs="Tahoma"/>
          <w:lang w:val="fr-FR"/>
        </w:rPr>
      </w:pPr>
    </w:p>
    <w:p w14:paraId="3A114CD5" w14:textId="77777777" w:rsidR="00205F8B" w:rsidRPr="00093448" w:rsidRDefault="00205F8B" w:rsidP="00937C22">
      <w:pPr>
        <w:numPr>
          <w:ilvl w:val="0"/>
          <w:numId w:val="68"/>
        </w:numPr>
        <w:tabs>
          <w:tab w:val="clear" w:pos="360"/>
          <w:tab w:val="num" w:pos="720"/>
        </w:tabs>
        <w:spacing w:after="200"/>
        <w:ind w:left="720"/>
        <w:contextualSpacing/>
        <w:rPr>
          <w:rFonts w:cs="Tahoma"/>
          <w:lang w:val="fr-FR"/>
        </w:rPr>
      </w:pPr>
      <w:r w:rsidRPr="00093448">
        <w:rPr>
          <w:rFonts w:cs="Tahoma"/>
          <w:b/>
          <w:u w:val="single"/>
          <w:lang w:val="fr-FR"/>
        </w:rPr>
        <w:t>Utilisation de Windows Server 2012 à des fins de Calcul Hautes Performances (HPC)</w:t>
      </w:r>
      <w:r w:rsidRPr="00093448">
        <w:rPr>
          <w:rFonts w:cs="Tahoma"/>
          <w:b/>
          <w:lang w:val="fr-FR"/>
        </w:rPr>
        <w:t> :</w:t>
      </w:r>
      <w:r w:rsidRPr="00093448">
        <w:rPr>
          <w:rFonts w:eastAsia="Times New Roman" w:cs="Tahoma"/>
          <w:szCs w:val="18"/>
          <w:lang w:val="fr-FR"/>
        </w:rPr>
        <w:t xml:space="preserve"> </w:t>
      </w:r>
      <w:r w:rsidRPr="00093448">
        <w:rPr>
          <w:rFonts w:cs="Tahoma"/>
          <w:color w:val="000000"/>
          <w:lang w:val="fr-FR"/>
        </w:rPr>
        <w:t>Les clients utilisant Windows Server 2012 Standard ou Datacenter à des fins de Calcul Hautes Performances n’ont pas besoin de CAL pour accéder au logiciel. Une « Charge de Travail de Calcul Hautes Performances (HPC) » désigne une charge de travail au sein de laquelle le logiciel serveur sert à exécuter un Nœud de Cluster et est utilisé en association avec d’autres logiciels lorsque cela est nécessaire pour permettre la gestion de la sécurité, la gestion du stockage, l’amélioration des performances et la gestion des systèmes sur un nœud de cluster, dans le but de prendre en charge les Applications HPC en clusters.</w:t>
      </w:r>
      <w:r w:rsidRPr="00093448">
        <w:rPr>
          <w:rFonts w:cs="Tahoma"/>
          <w:lang w:val="fr-FR"/>
        </w:rPr>
        <w:t xml:space="preserve"> </w:t>
      </w:r>
      <w:r w:rsidRPr="00093448">
        <w:rPr>
          <w:rFonts w:cs="Tahoma"/>
          <w:color w:val="000000"/>
          <w:lang w:val="fr-FR"/>
        </w:rPr>
        <w:t>Pour plus d’informations, reportez</w:t>
      </w:r>
      <w:r w:rsidR="00092A09">
        <w:rPr>
          <w:rFonts w:cs="Tahoma"/>
          <w:color w:val="000000"/>
          <w:lang w:val="fr-FR"/>
        </w:rPr>
        <w:t>-</w:t>
      </w:r>
      <w:r w:rsidRPr="00093448">
        <w:rPr>
          <w:rFonts w:cs="Tahoma"/>
          <w:color w:val="000000"/>
          <w:lang w:val="fr-FR"/>
        </w:rPr>
        <w:t>vous aux Droits d’Utilisation des Logiciels.</w:t>
      </w:r>
    </w:p>
    <w:p w14:paraId="3A114CD6" w14:textId="77777777" w:rsidR="00205F8B" w:rsidRPr="00093448" w:rsidRDefault="00205F8B" w:rsidP="00205F8B">
      <w:pPr>
        <w:rPr>
          <w:rFonts w:cs="Tahoma"/>
          <w:lang w:val="fr-FR"/>
        </w:rPr>
      </w:pPr>
    </w:p>
    <w:p w14:paraId="3A114CD7" w14:textId="77777777" w:rsidR="00205F8B" w:rsidRPr="00093448" w:rsidRDefault="00205F8B" w:rsidP="00205F8B">
      <w:pPr>
        <w:pStyle w:val="Heading3"/>
        <w:ind w:left="360" w:hanging="360"/>
        <w:rPr>
          <w:rFonts w:ascii="Tahoma" w:hAnsi="Tahoma" w:cs="Tahoma"/>
          <w:lang w:val="fr-FR"/>
        </w:rPr>
      </w:pPr>
      <w:bookmarkStart w:id="1646" w:name="_114_Windows_Server"/>
      <w:bookmarkStart w:id="1647" w:name="_Toc336338373"/>
      <w:bookmarkStart w:id="1648" w:name="Srv_111WinSvr08R2Datacenter"/>
      <w:bookmarkStart w:id="1649" w:name="Srv_115WinSvr08R2Datacenter"/>
      <w:bookmarkStart w:id="1650" w:name="_107_Windows_Server"/>
      <w:bookmarkStart w:id="1651" w:name="_Toc340763816"/>
      <w:bookmarkEnd w:id="1646"/>
      <w:bookmarkEnd w:id="1647"/>
      <w:bookmarkEnd w:id="1648"/>
      <w:bookmarkEnd w:id="1649"/>
      <w:bookmarkEnd w:id="1650"/>
      <w:r w:rsidRPr="00093448">
        <w:rPr>
          <w:rFonts w:ascii="Tahoma" w:hAnsi="Tahoma" w:cs="Tahoma"/>
          <w:color w:val="F66400"/>
          <w:sz w:val="22"/>
          <w:szCs w:val="22"/>
          <w:vertAlign w:val="superscript"/>
          <w:lang w:val="fr-FR"/>
        </w:rPr>
        <w:t>107</w:t>
      </w:r>
      <w:r w:rsidRPr="00093448">
        <w:rPr>
          <w:rFonts w:ascii="Tahoma" w:hAnsi="Tahoma" w:cs="Tahoma"/>
          <w:color w:val="F66400"/>
          <w:sz w:val="22"/>
          <w:szCs w:val="22"/>
          <w:lang w:val="fr-FR"/>
        </w:rPr>
        <w:t xml:space="preserve"> Windows Server 2008 R2 Datacenter</w:t>
      </w:r>
      <w:bookmarkEnd w:id="1651"/>
      <w:r w:rsidRPr="00093448">
        <w:rPr>
          <w:rFonts w:ascii="Tahoma" w:hAnsi="Tahoma" w:cs="Tahoma"/>
          <w:lang w:val="fr-FR"/>
        </w:rPr>
        <w:t xml:space="preserve"> </w:t>
      </w:r>
    </w:p>
    <w:p w14:paraId="3A114CD8" w14:textId="77777777" w:rsidR="00205F8B" w:rsidRPr="00093448" w:rsidRDefault="00205F8B" w:rsidP="00205F8B">
      <w:pPr>
        <w:ind w:left="900"/>
        <w:rPr>
          <w:rFonts w:cs="Tahoma"/>
          <w:lang w:val="fr-FR"/>
        </w:rPr>
      </w:pPr>
    </w:p>
    <w:p w14:paraId="3A114CD9" w14:textId="77777777" w:rsidR="00205F8B" w:rsidRPr="00093448" w:rsidRDefault="00205F8B" w:rsidP="00205F8B">
      <w:pPr>
        <w:spacing w:after="200"/>
        <w:ind w:left="720"/>
        <w:rPr>
          <w:rFonts w:cs="Tahoma"/>
          <w:lang w:val="fr-FR"/>
        </w:rPr>
      </w:pPr>
      <w:r w:rsidRPr="00093448">
        <w:rPr>
          <w:rFonts w:cs="Tahoma"/>
          <w:b/>
          <w:color w:val="000000"/>
          <w:lang w:val="fr-FR"/>
        </w:rPr>
        <w:t>Concessions de licence associées au changement de modèle de licence de Windows Server Datacenter :</w:t>
      </w:r>
      <w:r w:rsidRPr="00093448">
        <w:rPr>
          <w:rFonts w:cs="Tahoma"/>
          <w:color w:val="000000"/>
          <w:lang w:val="fr-FR"/>
        </w:rPr>
        <w:t xml:space="preserve"> Windows Server 2012 Datacenter sera concédé sous un nouveau modèle de licence dans le cadre duquel chaque licence pourra couvrir jusqu’à deux (2) processeurs physiques.</w:t>
      </w:r>
      <w:r w:rsidRPr="00093448">
        <w:rPr>
          <w:rFonts w:cs="Tahoma"/>
          <w:lang w:val="fr-FR"/>
        </w:rPr>
        <w:t xml:space="preserve"> Les clients détenteurs de </w:t>
      </w:r>
      <w:r w:rsidRPr="00093448">
        <w:rPr>
          <w:rFonts w:cs="Tahoma"/>
          <w:color w:val="000000"/>
          <w:lang w:val="fr-FR"/>
        </w:rPr>
        <w:t xml:space="preserve">licences Windows Server 2008 R2 Datacenter couvertes par une Software Assurance active et acquises </w:t>
      </w:r>
      <w:r w:rsidRPr="00093448">
        <w:rPr>
          <w:rFonts w:cs="Tahoma"/>
          <w:lang w:val="fr-FR"/>
        </w:rPr>
        <w:t xml:space="preserve">dans le cadre d’un programme de Licence en Volume </w:t>
      </w:r>
      <w:r w:rsidRPr="00093448">
        <w:rPr>
          <w:rFonts w:cs="Tahoma"/>
          <w:color w:val="000000"/>
          <w:lang w:val="fr-FR"/>
        </w:rPr>
        <w:t xml:space="preserve">au 1er septembre 2012 ou à la date de disponibilité initiale </w:t>
      </w:r>
      <w:r w:rsidRPr="00093448">
        <w:rPr>
          <w:rFonts w:cs="Tahoma"/>
          <w:lang w:val="fr-FR"/>
        </w:rPr>
        <w:t xml:space="preserve">en téléchargement </w:t>
      </w:r>
      <w:r w:rsidRPr="00093448">
        <w:rPr>
          <w:rFonts w:cs="Tahoma"/>
          <w:color w:val="000000"/>
          <w:lang w:val="fr-FR"/>
        </w:rPr>
        <w:t>de Windows Server 2012 sur le site Volume Licensing Service Center (les « Licences Éligibles »), la première échéance prévalant, seront autorisés à effectuer une mise à jour vers le logiciel</w:t>
      </w:r>
      <w:r w:rsidRPr="00093448">
        <w:rPr>
          <w:rFonts w:cs="Tahoma"/>
          <w:lang w:val="fr-FR"/>
        </w:rPr>
        <w:t xml:space="preserve"> Windows Server 2012 </w:t>
      </w:r>
      <w:r w:rsidRPr="00093448">
        <w:rPr>
          <w:rFonts w:cs="Tahoma"/>
          <w:color w:val="000000"/>
          <w:lang w:val="fr-FR"/>
        </w:rPr>
        <w:t xml:space="preserve">Datacenter et à l’utiliser </w:t>
      </w:r>
      <w:r w:rsidRPr="00093448">
        <w:rPr>
          <w:rFonts w:cs="Tahoma"/>
          <w:lang w:val="fr-FR"/>
        </w:rPr>
        <w:t xml:space="preserve">à la place de Windows Server 2008 R2 </w:t>
      </w:r>
      <w:r w:rsidRPr="00093448">
        <w:rPr>
          <w:rFonts w:cs="Tahoma"/>
          <w:color w:val="000000"/>
          <w:lang w:val="fr-FR"/>
        </w:rPr>
        <w:t>Datacenter.</w:t>
      </w:r>
      <w:r w:rsidRPr="00093448">
        <w:rPr>
          <w:rFonts w:cs="Tahoma"/>
          <w:lang w:val="fr-FR"/>
        </w:rPr>
        <w:t xml:space="preserve"> Pour ce faire ils pourront, dès la disponibilité de Windows Server 2012, obtenir une (1) licence processeur Windows Server 2012 Datacenter pour chaque paire (2) de Licences Éligibles dont ils disposent. </w:t>
      </w:r>
    </w:p>
    <w:p w14:paraId="3A114CDA" w14:textId="77777777" w:rsidR="00205F8B" w:rsidRPr="00093448" w:rsidRDefault="00205F8B" w:rsidP="00937C22">
      <w:pPr>
        <w:numPr>
          <w:ilvl w:val="0"/>
          <w:numId w:val="64"/>
        </w:numPr>
        <w:spacing w:after="100" w:afterAutospacing="1"/>
        <w:ind w:left="1440" w:hanging="270"/>
        <w:contextualSpacing/>
        <w:rPr>
          <w:rFonts w:cs="Tahoma"/>
          <w:lang w:val="fr-FR"/>
        </w:rPr>
      </w:pPr>
      <w:r w:rsidRPr="00093448">
        <w:rPr>
          <w:rFonts w:cs="Tahoma"/>
          <w:color w:val="000000"/>
          <w:lang w:val="fr-FR"/>
        </w:rPr>
        <w:t>Les clients détenant un nombre impair de Licences Éligibles devront arrondir au nombre pair inférieur pour calculer la quantité de licences Windows Server 2012 Datacenter à laquelle ils pourront prétendre. Par exemple, un client détenant 3 Licences Éligibles pourra prétendre à 1</w:t>
      </w:r>
      <w:r w:rsidR="00991BF1" w:rsidRPr="00093448">
        <w:rPr>
          <w:rFonts w:cs="Tahoma"/>
          <w:color w:val="000000"/>
          <w:lang w:val="fr-FR"/>
        </w:rPr>
        <w:t> </w:t>
      </w:r>
      <w:r w:rsidRPr="00093448">
        <w:rPr>
          <w:rFonts w:cs="Tahoma"/>
          <w:color w:val="000000"/>
          <w:lang w:val="fr-FR"/>
        </w:rPr>
        <w:t xml:space="preserve">licence Windows Server 2012 Datacenter au total. </w:t>
      </w:r>
    </w:p>
    <w:p w14:paraId="3A114CDB" w14:textId="77777777" w:rsidR="00205F8B" w:rsidRPr="00093448" w:rsidRDefault="00205F8B" w:rsidP="00937C22">
      <w:pPr>
        <w:numPr>
          <w:ilvl w:val="0"/>
          <w:numId w:val="64"/>
        </w:numPr>
        <w:tabs>
          <w:tab w:val="left" w:pos="990"/>
        </w:tabs>
        <w:spacing w:after="200"/>
        <w:ind w:left="1440" w:hanging="270"/>
        <w:contextualSpacing/>
        <w:rPr>
          <w:rFonts w:cs="Tahoma"/>
          <w:lang w:val="fr-FR"/>
        </w:rPr>
      </w:pPr>
      <w:r w:rsidRPr="00093448">
        <w:rPr>
          <w:rFonts w:eastAsia="Times New Roman" w:cs="Tahoma"/>
          <w:szCs w:val="18"/>
          <w:lang w:val="fr-FR"/>
        </w:rPr>
        <w:t>Les licences concédées au titre de cette offre incluront la Software Assurance.</w:t>
      </w:r>
      <w:r w:rsidRPr="00093448">
        <w:rPr>
          <w:rFonts w:cs="Tahoma"/>
          <w:lang w:val="fr-FR"/>
        </w:rPr>
        <w:t xml:space="preserve"> Cette couverture prendra fin à l’expiration de la couverture des Licences Éligibles correspondante.</w:t>
      </w:r>
    </w:p>
    <w:p w14:paraId="3A114CDC" w14:textId="77777777" w:rsidR="00205F8B" w:rsidRPr="00093448" w:rsidRDefault="00205F8B" w:rsidP="00937C22">
      <w:pPr>
        <w:numPr>
          <w:ilvl w:val="0"/>
          <w:numId w:val="64"/>
        </w:numPr>
        <w:tabs>
          <w:tab w:val="left" w:pos="990"/>
        </w:tabs>
        <w:spacing w:after="200"/>
        <w:ind w:left="1440" w:hanging="270"/>
        <w:contextualSpacing/>
        <w:rPr>
          <w:rFonts w:cs="Tahoma"/>
          <w:lang w:val="fr-FR"/>
        </w:rPr>
      </w:pPr>
      <w:r w:rsidRPr="00093448">
        <w:rPr>
          <w:rFonts w:cs="Tahoma"/>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14:paraId="3A114CDD" w14:textId="77777777" w:rsidR="00205F8B" w:rsidRPr="00093448" w:rsidRDefault="00205F8B" w:rsidP="00937C22">
      <w:pPr>
        <w:numPr>
          <w:ilvl w:val="0"/>
          <w:numId w:val="68"/>
        </w:numPr>
        <w:spacing w:after="200"/>
        <w:ind w:left="1440" w:hanging="270"/>
        <w:contextualSpacing/>
        <w:rPr>
          <w:rFonts w:cs="Tahoma"/>
          <w:lang w:val="fr-FR"/>
        </w:rPr>
      </w:pPr>
      <w:r w:rsidRPr="00093448">
        <w:rPr>
          <w:rFonts w:cs="Tahoma"/>
          <w:lang w:val="fr-FR"/>
        </w:rPr>
        <w:t>Les Licences Éligibles Windows Server 2008 R2 Datacenter Enterprise des clients ne seront plus valables à compter de la mise à jour vers Windows Server 2012 Datacenter au titre de cette offre.</w:t>
      </w:r>
    </w:p>
    <w:p w14:paraId="3A114CDE" w14:textId="77777777" w:rsidR="00205F8B" w:rsidRPr="00093448" w:rsidRDefault="00205F8B" w:rsidP="00937C22">
      <w:pPr>
        <w:numPr>
          <w:ilvl w:val="0"/>
          <w:numId w:val="68"/>
        </w:numPr>
        <w:spacing w:after="200"/>
        <w:ind w:left="1440" w:hanging="270"/>
        <w:contextualSpacing/>
        <w:rPr>
          <w:rFonts w:cs="Tahoma"/>
          <w:lang w:val="fr-FR"/>
        </w:rPr>
      </w:pPr>
      <w:r w:rsidRPr="00093448">
        <w:rPr>
          <w:rFonts w:cs="Tahoma"/>
          <w:color w:val="000000"/>
          <w:lang w:val="fr-FR"/>
        </w:rPr>
        <w:t>Les licences Windows Server 2008 R2 Datacenter acquises ultérieurement en vertu du même accord de mise en œuvre dans le cadre d’une procédure de régularisation prévue d’un contrat Entreprise, Souscription Entreprise, Open Value Souscription ou EES constituent également des Licences Éligibles à l’offre susmentionnée.</w:t>
      </w:r>
      <w:r w:rsidRPr="00093448">
        <w:rPr>
          <w:rFonts w:cs="Tahoma"/>
          <w:lang w:val="fr-FR"/>
        </w:rPr>
        <w:t xml:space="preserve"> </w:t>
      </w:r>
    </w:p>
    <w:p w14:paraId="3A114CDF" w14:textId="77777777" w:rsidR="00205F8B" w:rsidRPr="00093448" w:rsidRDefault="00205F8B" w:rsidP="00937C22">
      <w:pPr>
        <w:numPr>
          <w:ilvl w:val="0"/>
          <w:numId w:val="68"/>
        </w:numPr>
        <w:spacing w:after="200"/>
        <w:ind w:left="1440" w:hanging="270"/>
        <w:contextualSpacing/>
        <w:rPr>
          <w:rFonts w:cs="Tahoma"/>
          <w:lang w:val="fr-FR"/>
        </w:rPr>
      </w:pPr>
      <w:r w:rsidRPr="00093448">
        <w:rPr>
          <w:rFonts w:cs="Tahoma"/>
          <w:lang w:val="fr-FR"/>
        </w:rPr>
        <w:t>Les licences processeur unique Windows Server Datacenter acquises à compter du 1</w:t>
      </w:r>
      <w:r w:rsidRPr="00093448">
        <w:rPr>
          <w:rFonts w:cs="Tahoma"/>
          <w:vertAlign w:val="superscript"/>
          <w:lang w:val="fr-FR"/>
        </w:rPr>
        <w:t>er</w:t>
      </w:r>
      <w:r w:rsidRPr="00093448">
        <w:rPr>
          <w:rFonts w:cs="Tahoma"/>
          <w:lang w:val="fr-FR"/>
        </w:rPr>
        <w:t xml:space="preserve"> septembre 2012 et couvertes par une Software Assurance constituent également des Licences Éligibles à l’offre susmentionnée. </w:t>
      </w:r>
    </w:p>
    <w:p w14:paraId="3A114CE0" w14:textId="77777777" w:rsidR="00205F8B" w:rsidRPr="00093448" w:rsidRDefault="00205F8B" w:rsidP="00937C22">
      <w:pPr>
        <w:numPr>
          <w:ilvl w:val="0"/>
          <w:numId w:val="68"/>
        </w:numPr>
        <w:spacing w:after="200"/>
        <w:ind w:left="1440" w:hanging="270"/>
        <w:contextualSpacing/>
        <w:rPr>
          <w:rFonts w:cs="Tahoma"/>
          <w:lang w:val="fr-FR"/>
        </w:rPr>
      </w:pPr>
      <w:r w:rsidRPr="00093448">
        <w:rPr>
          <w:rFonts w:cs="Tahoma"/>
          <w:color w:val="000000"/>
          <w:lang w:val="fr-FR"/>
        </w:rPr>
        <w:t>Nonobstant l’octroi de licences Windows Server 2012 Datacenter et toute mise à jour vers cette version, les obligations de paiement des montants dus et exigibles au titre des Licences Éligibles et de la couverture restent pleinement en vigueur et de plein effet.</w:t>
      </w:r>
    </w:p>
    <w:p w14:paraId="3A114CE1" w14:textId="77777777" w:rsidR="00205F8B" w:rsidRPr="00093448" w:rsidRDefault="00205F8B" w:rsidP="00205F8B">
      <w:pPr>
        <w:ind w:left="720"/>
        <w:rPr>
          <w:rFonts w:cs="Tahoma"/>
          <w:lang w:val="fr-FR"/>
        </w:rPr>
      </w:pPr>
    </w:p>
    <w:p w14:paraId="3A114CE2" w14:textId="77777777" w:rsidR="00205F8B" w:rsidRPr="00093448" w:rsidRDefault="00205F8B" w:rsidP="00205F8B">
      <w:pPr>
        <w:ind w:left="720"/>
        <w:rPr>
          <w:rFonts w:cs="Tahoma"/>
          <w:lang w:val="fr-FR"/>
        </w:rPr>
      </w:pPr>
      <w:r w:rsidRPr="00093448">
        <w:rPr>
          <w:rFonts w:cs="Tahoma"/>
          <w:color w:val="000000"/>
          <w:lang w:val="fr-FR"/>
        </w:rPr>
        <w:t>La référence Windows Server 2012 Datacenter – 1 Licence par Processeur;Windows Server 2012 sera concédée sous un nouveau modèle de licence associant licence par processeur et CAL, dans le cadre duquel chaque licence couvrira deux (2) processeurs.</w:t>
      </w:r>
      <w:r w:rsidRPr="00093448">
        <w:rPr>
          <w:rFonts w:cs="Tahoma"/>
          <w:lang w:val="fr-FR"/>
        </w:rPr>
        <w:t xml:space="preserve"> </w:t>
      </w:r>
      <w:r w:rsidRPr="00093448">
        <w:rPr>
          <w:rFonts w:cs="Tahoma"/>
          <w:color w:val="000000"/>
          <w:lang w:val="fr-FR"/>
        </w:rPr>
        <w:t>L’offre # P71</w:t>
      </w:r>
      <w:r w:rsidR="00092A09">
        <w:rPr>
          <w:rFonts w:cs="Tahoma"/>
          <w:color w:val="000000"/>
          <w:lang w:val="fr-FR"/>
        </w:rPr>
        <w:t>-</w:t>
      </w:r>
      <w:r w:rsidRPr="00093448">
        <w:rPr>
          <w:rFonts w:cs="Tahoma"/>
          <w:color w:val="000000"/>
          <w:lang w:val="fr-FR"/>
        </w:rPr>
        <w:t>01031 a été incluse par erreur dans la liste des prix de septembre et ne doit pas être utilisée dans le cadre d’un quelconque programme autre que SPLA.</w:t>
      </w:r>
      <w:r w:rsidRPr="00093448">
        <w:rPr>
          <w:rFonts w:cs="Tahoma"/>
          <w:lang w:val="fr-FR"/>
        </w:rPr>
        <w:t xml:space="preserve"> </w:t>
      </w:r>
      <w:r w:rsidRPr="00093448">
        <w:rPr>
          <w:rFonts w:cs="Tahoma"/>
          <w:color w:val="000000"/>
          <w:lang w:val="fr-FR"/>
        </w:rPr>
        <w:t>Cette offre ne couvre qu’un processeur. Les clients qui l’acquièrent ne disposeront pas des droits d’utilisation actuellement en vigueur.</w:t>
      </w:r>
      <w:r w:rsidRPr="00093448">
        <w:rPr>
          <w:rFonts w:cs="Tahoma"/>
          <w:lang w:val="fr-FR"/>
        </w:rPr>
        <w:t xml:space="preserve"> </w:t>
      </w:r>
      <w:r w:rsidRPr="00093448">
        <w:rPr>
          <w:rFonts w:cs="Tahoma"/>
          <w:color w:val="000000"/>
          <w:lang w:val="fr-FR"/>
        </w:rPr>
        <w:t>Cette référence ne doit être utilisée que par les clients SPLA.</w:t>
      </w:r>
      <w:r w:rsidRPr="00093448">
        <w:rPr>
          <w:rFonts w:cs="Tahoma"/>
          <w:lang w:val="fr-FR"/>
        </w:rPr>
        <w:t xml:space="preserve"> L’offre utilisable pour tous les programmes hors SPLA est la # P71</w:t>
      </w:r>
      <w:r w:rsidR="00092A09">
        <w:rPr>
          <w:rFonts w:cs="Tahoma"/>
          <w:lang w:val="fr-FR"/>
        </w:rPr>
        <w:t>-</w:t>
      </w:r>
      <w:r w:rsidRPr="00093448">
        <w:rPr>
          <w:rFonts w:cs="Tahoma"/>
          <w:lang w:val="fr-FR"/>
        </w:rPr>
        <w:t>07280. Les clients ayant déjà acquis l’offre # P71</w:t>
      </w:r>
      <w:r w:rsidR="00092A09">
        <w:rPr>
          <w:rFonts w:cs="Tahoma"/>
          <w:lang w:val="fr-FR"/>
        </w:rPr>
        <w:t>-</w:t>
      </w:r>
      <w:r w:rsidRPr="00093448">
        <w:rPr>
          <w:rFonts w:cs="Tahoma"/>
          <w:lang w:val="fr-FR"/>
        </w:rPr>
        <w:t>01031 peuvent prétendre à la concession de licence de migration ci</w:t>
      </w:r>
      <w:r w:rsidR="00092A09">
        <w:rPr>
          <w:rFonts w:cs="Tahoma"/>
          <w:lang w:val="fr-FR"/>
        </w:rPr>
        <w:t>-</w:t>
      </w:r>
      <w:r w:rsidRPr="00093448">
        <w:rPr>
          <w:rFonts w:cs="Tahoma"/>
          <w:lang w:val="fr-FR"/>
        </w:rPr>
        <w:t>avant.</w:t>
      </w:r>
    </w:p>
    <w:p w14:paraId="3A114CE3" w14:textId="77777777" w:rsidR="00205F8B" w:rsidRPr="00093448" w:rsidRDefault="00205F8B" w:rsidP="00205F8B">
      <w:pPr>
        <w:ind w:left="720"/>
        <w:rPr>
          <w:rFonts w:cs="Tahoma"/>
          <w:lang w:val="fr-FR"/>
        </w:rPr>
      </w:pPr>
    </w:p>
    <w:p w14:paraId="3A114CE4" w14:textId="77777777" w:rsidR="00205F8B" w:rsidRPr="00093448" w:rsidRDefault="00205F8B" w:rsidP="00205F8B">
      <w:pPr>
        <w:pStyle w:val="PURBody-Indented"/>
        <w:ind w:left="720"/>
        <w:rPr>
          <w:rFonts w:ascii="Tahoma" w:hAnsi="Tahoma" w:cs="Tahoma"/>
          <w:lang w:val="fr-FR"/>
        </w:rPr>
      </w:pPr>
      <w:r w:rsidRPr="00093448">
        <w:rPr>
          <w:rFonts w:ascii="Tahoma" w:hAnsi="Tahoma" w:cs="Tahoma"/>
          <w:color w:val="000000"/>
          <w:sz w:val="18"/>
          <w:szCs w:val="18"/>
          <w:lang w:val="fr-FR"/>
        </w:rPr>
        <w:t xml:space="preserve">Windows Server 2012 Datacenter : </w:t>
      </w:r>
      <w:r w:rsidRPr="00093448">
        <w:rPr>
          <w:rFonts w:ascii="Tahoma" w:hAnsi="Tahoma" w:cs="Tahoma"/>
          <w:sz w:val="18"/>
          <w:szCs w:val="18"/>
          <w:lang w:val="fr-FR"/>
        </w:rPr>
        <w:t>vous pouvez exécuter une instance de Windows Server Datacenter, Entreprise, Standard ou Essentials (de même version ou d’une version antérieure quelconque) au lieu de Windows Server 2012 Datacenter dans l’un quelconque des OSE de vos serveurs sous licence.</w:t>
      </w:r>
    </w:p>
    <w:p w14:paraId="3A114CE5" w14:textId="77777777" w:rsidR="00991BF1" w:rsidRPr="00093448" w:rsidRDefault="00991BF1" w:rsidP="00205F8B">
      <w:pPr>
        <w:pStyle w:val="ListParagraph"/>
        <w:ind w:left="0"/>
        <w:contextualSpacing w:val="0"/>
        <w:rPr>
          <w:rFonts w:ascii="Tahoma" w:hAnsi="Tahoma" w:cs="Tahoma"/>
          <w:lang w:val="fr-FR"/>
        </w:rPr>
      </w:pPr>
    </w:p>
    <w:p w14:paraId="3A114CE6" w14:textId="77777777" w:rsidR="00205F8B" w:rsidRPr="00093448" w:rsidRDefault="00205F8B" w:rsidP="00205F8B">
      <w:pPr>
        <w:pStyle w:val="Heading3"/>
        <w:rPr>
          <w:rFonts w:ascii="Tahoma" w:eastAsia="Times New Roman" w:hAnsi="Tahoma" w:cs="Tahoma"/>
          <w:b w:val="0"/>
          <w:lang w:val="fr-FR"/>
        </w:rPr>
      </w:pPr>
      <w:bookmarkStart w:id="1652" w:name="_118_Windows_Server"/>
      <w:bookmarkStart w:id="1653" w:name="_Toc336338374"/>
      <w:bookmarkStart w:id="1654" w:name="Srv_102WindowsSvr08R2Std"/>
      <w:bookmarkStart w:id="1655" w:name="Srv_114WindowsSvr08R2Std"/>
      <w:bookmarkStart w:id="1656" w:name="Srv_118WindowsSvr08R2Std"/>
      <w:bookmarkStart w:id="1657" w:name="Srv_99WindowsSvr08R2ItaniumSys"/>
      <w:bookmarkStart w:id="1658" w:name="Srv_100WindowsSvr08R2ItaniumSys"/>
      <w:bookmarkStart w:id="1659" w:name="_108_Windows_Server"/>
      <w:bookmarkStart w:id="1660" w:name="_Toc340763817"/>
      <w:bookmarkEnd w:id="1652"/>
      <w:bookmarkEnd w:id="1653"/>
      <w:bookmarkEnd w:id="1654"/>
      <w:bookmarkEnd w:id="1655"/>
      <w:bookmarkEnd w:id="1656"/>
      <w:bookmarkEnd w:id="1657"/>
      <w:bookmarkEnd w:id="1658"/>
      <w:bookmarkEnd w:id="1659"/>
      <w:r w:rsidRPr="00093448">
        <w:rPr>
          <w:rStyle w:val="CarCar19"/>
          <w:rFonts w:ascii="Tahoma" w:hAnsi="Tahoma" w:cs="Tahoma"/>
          <w:b/>
          <w:bCs/>
          <w:caps/>
          <w:color w:val="F66400"/>
          <w:sz w:val="22"/>
          <w:szCs w:val="22"/>
          <w:vertAlign w:val="superscript"/>
          <w:lang w:val="fr-FR"/>
        </w:rPr>
        <w:t>108</w:t>
      </w:r>
      <w:r w:rsidRPr="00093448">
        <w:rPr>
          <w:rStyle w:val="CarCar19"/>
          <w:rFonts w:ascii="Tahoma" w:hAnsi="Tahoma" w:cs="Tahoma"/>
          <w:b/>
          <w:bCs/>
          <w:color w:val="F66400"/>
          <w:sz w:val="22"/>
          <w:szCs w:val="22"/>
          <w:lang w:val="fr-FR"/>
        </w:rPr>
        <w:t xml:space="preserve"> Windows Server 2008 R2 Standard</w:t>
      </w:r>
      <w:bookmarkEnd w:id="1660"/>
      <w:r w:rsidRPr="00093448">
        <w:rPr>
          <w:rFonts w:ascii="Tahoma" w:hAnsi="Tahoma" w:cs="Tahoma"/>
          <w:b w:val="0"/>
          <w:lang w:val="fr-FR"/>
        </w:rPr>
        <w:t xml:space="preserve"> </w:t>
      </w:r>
    </w:p>
    <w:p w14:paraId="3A114CE7" w14:textId="77777777" w:rsidR="00205F8B" w:rsidRPr="00093448" w:rsidRDefault="00205F8B" w:rsidP="00205F8B">
      <w:pPr>
        <w:tabs>
          <w:tab w:val="left" w:pos="360"/>
        </w:tabs>
        <w:spacing w:after="200"/>
        <w:ind w:left="360"/>
        <w:rPr>
          <w:rFonts w:cs="Tahoma"/>
          <w:lang w:val="fr-FR"/>
        </w:rPr>
      </w:pPr>
    </w:p>
    <w:p w14:paraId="3A114CE8" w14:textId="77777777" w:rsidR="00205F8B" w:rsidRPr="00093448" w:rsidRDefault="00205F8B" w:rsidP="00205F8B">
      <w:pPr>
        <w:spacing w:after="200"/>
        <w:ind w:left="720"/>
        <w:rPr>
          <w:rFonts w:cs="Tahoma"/>
          <w:lang w:val="fr-FR"/>
        </w:rPr>
      </w:pPr>
      <w:r w:rsidRPr="00093448">
        <w:rPr>
          <w:rFonts w:cs="Tahoma"/>
          <w:b/>
          <w:color w:val="000000"/>
          <w:lang w:val="fr-FR"/>
        </w:rPr>
        <w:t>Concessions de licence associées au changement de modèle de licence de Windows Server Standard :</w:t>
      </w:r>
      <w:r w:rsidRPr="00093448">
        <w:rPr>
          <w:rFonts w:cs="Tahoma"/>
          <w:color w:val="000000"/>
          <w:lang w:val="fr-FR"/>
        </w:rPr>
        <w:t xml:space="preserve"> Windows Server 2008 R2 Standard constituera la dernière version de Windows Server concédée sous le modèle de licence Serveur</w:t>
      </w:r>
      <w:r w:rsidR="00680553" w:rsidRPr="00093448">
        <w:rPr>
          <w:rFonts w:cs="Tahoma"/>
          <w:color w:val="000000"/>
          <w:lang w:val="fr-FR"/>
        </w:rPr>
        <w:t xml:space="preserve"> </w:t>
      </w:r>
      <w:r w:rsidRPr="00093448">
        <w:rPr>
          <w:rFonts w:cs="Tahoma"/>
          <w:color w:val="000000"/>
          <w:lang w:val="fr-FR"/>
        </w:rPr>
        <w:t>/</w:t>
      </w:r>
      <w:r w:rsidR="00680553" w:rsidRPr="00093448">
        <w:rPr>
          <w:rFonts w:cs="Tahoma"/>
          <w:color w:val="000000"/>
          <w:lang w:val="fr-FR"/>
        </w:rPr>
        <w:t xml:space="preserve"> </w:t>
      </w:r>
      <w:r w:rsidRPr="00093448">
        <w:rPr>
          <w:rFonts w:cs="Tahoma"/>
          <w:color w:val="000000"/>
          <w:lang w:val="fr-FR"/>
        </w:rPr>
        <w:t>CAL. Windows Server 2012 Standard sera concédé sous un nouveau modèle de licence dans le cadre duquel chaque licence pourra couvrir jusqu’à deux (2) processeurs physiques.</w:t>
      </w:r>
      <w:r w:rsidRPr="00093448">
        <w:rPr>
          <w:rFonts w:cs="Tahoma"/>
          <w:lang w:val="fr-FR"/>
        </w:rPr>
        <w:t xml:space="preserve"> Les clients détenteurs de </w:t>
      </w:r>
      <w:r w:rsidRPr="00093448">
        <w:rPr>
          <w:rFonts w:cs="Tahoma"/>
          <w:color w:val="000000"/>
          <w:lang w:val="fr-FR"/>
        </w:rPr>
        <w:t xml:space="preserve">licences Windows Server 2008 R2 Standard couvertes par une Software Assurance active et acquises </w:t>
      </w:r>
      <w:r w:rsidRPr="00093448">
        <w:rPr>
          <w:rFonts w:cs="Tahoma"/>
          <w:lang w:val="fr-FR"/>
        </w:rPr>
        <w:t xml:space="preserve">dans le cadre d’un programme de Licence en Volume </w:t>
      </w:r>
      <w:r w:rsidRPr="00093448">
        <w:rPr>
          <w:rFonts w:cs="Tahoma"/>
          <w:color w:val="000000"/>
          <w:lang w:val="fr-FR"/>
        </w:rPr>
        <w:t xml:space="preserve">au 1er septembre 2012 ou à la date de disponibilité initiale </w:t>
      </w:r>
      <w:r w:rsidRPr="00093448">
        <w:rPr>
          <w:rFonts w:cs="Tahoma"/>
          <w:lang w:val="fr-FR"/>
        </w:rPr>
        <w:t xml:space="preserve">en téléchargement </w:t>
      </w:r>
      <w:r w:rsidRPr="00093448">
        <w:rPr>
          <w:rFonts w:cs="Tahoma"/>
          <w:color w:val="000000"/>
          <w:lang w:val="fr-FR"/>
        </w:rPr>
        <w:t>de Windows Server 2012 sur le site Volume Licensing Service Center (les « Licences Éligibles »), la première échéance prévalant, seront autorisés à effectuer une mise à jour vers le logiciel</w:t>
      </w:r>
      <w:r w:rsidRPr="00093448">
        <w:rPr>
          <w:rFonts w:cs="Tahoma"/>
          <w:lang w:val="fr-FR"/>
        </w:rPr>
        <w:t xml:space="preserve"> Windows Server 2012 </w:t>
      </w:r>
      <w:r w:rsidRPr="00093448">
        <w:rPr>
          <w:rFonts w:cs="Tahoma"/>
          <w:color w:val="000000"/>
          <w:lang w:val="fr-FR"/>
        </w:rPr>
        <w:t xml:space="preserve">Standard et à l’utiliser </w:t>
      </w:r>
      <w:r w:rsidRPr="00093448">
        <w:rPr>
          <w:rFonts w:cs="Tahoma"/>
          <w:lang w:val="fr-FR"/>
        </w:rPr>
        <w:t xml:space="preserve">à la place de Windows Server 2008 R2 </w:t>
      </w:r>
      <w:r w:rsidRPr="00093448">
        <w:rPr>
          <w:rFonts w:cs="Tahoma"/>
          <w:color w:val="000000"/>
          <w:lang w:val="fr-FR"/>
        </w:rPr>
        <w:t>Standard.</w:t>
      </w:r>
      <w:r w:rsidRPr="00093448">
        <w:rPr>
          <w:rFonts w:cs="Tahoma"/>
          <w:lang w:val="fr-FR"/>
        </w:rPr>
        <w:t xml:space="preserve"> Pour ce faire ils pourront, dès la disponibilité de Windows Server 2012, obtenir pour chaque Licence Éligible dont ils disposent :</w:t>
      </w:r>
    </w:p>
    <w:p w14:paraId="3A114CE9" w14:textId="77777777" w:rsidR="00205F8B" w:rsidRPr="00093448" w:rsidRDefault="00205F8B" w:rsidP="00937C22">
      <w:pPr>
        <w:numPr>
          <w:ilvl w:val="2"/>
          <w:numId w:val="64"/>
        </w:numPr>
        <w:spacing w:after="200"/>
        <w:ind w:left="1440"/>
        <w:contextualSpacing/>
        <w:rPr>
          <w:rFonts w:cs="Tahoma"/>
        </w:rPr>
      </w:pPr>
      <w:r w:rsidRPr="00093448">
        <w:rPr>
          <w:rFonts w:cs="Tahoma"/>
          <w:lang w:val="fr-FR"/>
        </w:rPr>
        <w:t>une (1) licence Windows Server 2012 Standard, OU</w:t>
      </w:r>
    </w:p>
    <w:p w14:paraId="3A114CEA" w14:textId="77777777" w:rsidR="00205F8B" w:rsidRPr="00093448" w:rsidRDefault="00205F8B" w:rsidP="00937C22">
      <w:pPr>
        <w:numPr>
          <w:ilvl w:val="2"/>
          <w:numId w:val="64"/>
        </w:numPr>
        <w:spacing w:after="200"/>
        <w:ind w:left="1440"/>
        <w:contextualSpacing/>
        <w:rPr>
          <w:rFonts w:cs="Tahoma"/>
          <w:lang w:val="fr-FR"/>
        </w:rPr>
      </w:pPr>
      <w:r w:rsidRPr="00093448">
        <w:rPr>
          <w:rFonts w:eastAsia="Times New Roman" w:cs="Tahoma"/>
          <w:szCs w:val="18"/>
          <w:lang w:val="fr-FR"/>
        </w:rPr>
        <w:t>deux (2) licences Windows Server 2012 Standard, si le nombre de processeurs physiques sur le serveur auquel est attribuée la Licence Éligible est supérieur à deux.</w:t>
      </w:r>
      <w:r w:rsidRPr="00093448">
        <w:rPr>
          <w:rFonts w:cs="Tahoma"/>
          <w:lang w:val="fr-FR"/>
        </w:rPr>
        <w:t xml:space="preserve"> (Le cas échéant, les clients doivent créer un enregistrement de la configuration de l’équipement matériel exécutant le logiciel avant l’expiration de la Software Assurance dans le cadre de l’accord en cours, via l’outil Microsoft MAP ou tout logiciel équivalent. Cette offre n’est valable que pour une Licence Éligible par serveur.)</w:t>
      </w:r>
    </w:p>
    <w:p w14:paraId="3A114CEB" w14:textId="77777777" w:rsidR="00205F8B" w:rsidRPr="00093448" w:rsidRDefault="00205F8B" w:rsidP="00937C22">
      <w:pPr>
        <w:numPr>
          <w:ilvl w:val="0"/>
          <w:numId w:val="64"/>
        </w:numPr>
        <w:tabs>
          <w:tab w:val="left" w:pos="1260"/>
          <w:tab w:val="left" w:pos="1440"/>
        </w:tabs>
        <w:spacing w:after="200"/>
        <w:ind w:left="1440"/>
        <w:contextualSpacing/>
        <w:rPr>
          <w:rFonts w:cs="Tahoma"/>
          <w:lang w:val="fr-FR"/>
        </w:rPr>
      </w:pPr>
      <w:r w:rsidRPr="00093448">
        <w:rPr>
          <w:rFonts w:eastAsia="Times New Roman" w:cs="Tahoma"/>
          <w:szCs w:val="18"/>
          <w:lang w:val="fr-FR"/>
        </w:rPr>
        <w:t>Les licences concédées au titre de cette offre incluront la Software Assurance.</w:t>
      </w:r>
      <w:r w:rsidRPr="00093448">
        <w:rPr>
          <w:rFonts w:cs="Tahoma"/>
          <w:lang w:val="fr-FR"/>
        </w:rPr>
        <w:t xml:space="preserve"> Cette couverture prendra fin à l’expiration de la couverture des Licences Éligibles correspondante.</w:t>
      </w:r>
    </w:p>
    <w:p w14:paraId="3A114CEC" w14:textId="77777777" w:rsidR="00205F8B" w:rsidRPr="00093448" w:rsidRDefault="00205F8B" w:rsidP="00937C22">
      <w:pPr>
        <w:numPr>
          <w:ilvl w:val="0"/>
          <w:numId w:val="64"/>
        </w:numPr>
        <w:tabs>
          <w:tab w:val="left" w:pos="1260"/>
          <w:tab w:val="left" w:pos="1440"/>
        </w:tabs>
        <w:spacing w:after="200"/>
        <w:ind w:left="1440"/>
        <w:contextualSpacing/>
        <w:rPr>
          <w:rFonts w:cs="Tahoma"/>
          <w:lang w:val="fr-FR"/>
        </w:rPr>
      </w:pPr>
      <w:r w:rsidRPr="00093448">
        <w:rPr>
          <w:rFonts w:cs="Tahoma"/>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14:paraId="3A114CED" w14:textId="77777777" w:rsidR="00205F8B" w:rsidRPr="00093448" w:rsidRDefault="00205F8B" w:rsidP="00937C22">
      <w:pPr>
        <w:numPr>
          <w:ilvl w:val="0"/>
          <w:numId w:val="64"/>
        </w:numPr>
        <w:tabs>
          <w:tab w:val="left" w:pos="1260"/>
          <w:tab w:val="left" w:pos="1440"/>
        </w:tabs>
        <w:spacing w:after="200"/>
        <w:ind w:left="1440"/>
        <w:contextualSpacing/>
        <w:rPr>
          <w:rFonts w:cs="Tahoma"/>
          <w:lang w:val="fr-FR"/>
        </w:rPr>
      </w:pPr>
      <w:r w:rsidRPr="00093448">
        <w:rPr>
          <w:rFonts w:cs="Tahoma"/>
          <w:lang w:val="fr-FR"/>
        </w:rPr>
        <w:t>Les Licences Éligibles Windows Server 2008 R2 Standard des clients ne seront plus valables à compter de la mise à jour vers Windows Server 2012 Standard au titre de cette offre.</w:t>
      </w:r>
    </w:p>
    <w:p w14:paraId="3A114CEE" w14:textId="77777777" w:rsidR="00205F8B" w:rsidRPr="00093448" w:rsidRDefault="00205F8B" w:rsidP="00937C22">
      <w:pPr>
        <w:numPr>
          <w:ilvl w:val="0"/>
          <w:numId w:val="68"/>
        </w:numPr>
        <w:tabs>
          <w:tab w:val="left" w:pos="1440"/>
        </w:tabs>
        <w:spacing w:after="200"/>
        <w:ind w:left="1440"/>
        <w:contextualSpacing/>
        <w:rPr>
          <w:rFonts w:cs="Tahoma"/>
          <w:lang w:val="fr-FR"/>
        </w:rPr>
      </w:pPr>
      <w:r w:rsidRPr="00093448">
        <w:rPr>
          <w:rFonts w:cs="Tahoma"/>
          <w:color w:val="000000"/>
          <w:lang w:val="fr-FR"/>
        </w:rPr>
        <w:t>Les licences Windows Server 2008 R2 Standard acquises ultérieurement en vertu du même accord de mise en œuvre dans le cadre d’une procédure de régularisation prévue d’un contrat Entreprise, Souscription Entreprise, Open Value Souscription ou EES constituent également des Licences Éligibles à l’offre susmentionnée.</w:t>
      </w:r>
    </w:p>
    <w:p w14:paraId="3A114CEF" w14:textId="77777777" w:rsidR="00205F8B" w:rsidRPr="00093448" w:rsidRDefault="00205F8B" w:rsidP="00937C22">
      <w:pPr>
        <w:numPr>
          <w:ilvl w:val="0"/>
          <w:numId w:val="68"/>
        </w:numPr>
        <w:tabs>
          <w:tab w:val="left" w:pos="1440"/>
        </w:tabs>
        <w:spacing w:after="200"/>
        <w:ind w:left="1440"/>
        <w:contextualSpacing/>
        <w:rPr>
          <w:rFonts w:cs="Tahoma"/>
          <w:lang w:val="fr-FR"/>
        </w:rPr>
      </w:pPr>
      <w:r w:rsidRPr="00093448">
        <w:rPr>
          <w:rFonts w:cs="Tahoma"/>
          <w:color w:val="000000"/>
          <w:lang w:val="fr-FR"/>
        </w:rPr>
        <w:t>Nonobstant l’octroi de licences Windows Server 2012 Standard et toute mise à jour vers cette version, les obligations de paiement des montants dus et exigibles au titre des Licences Éligibles et de la couverture restent pleinement en vigueur et de plein effet.</w:t>
      </w:r>
    </w:p>
    <w:p w14:paraId="3A114CF0" w14:textId="77777777" w:rsidR="00205F8B" w:rsidRPr="00093448" w:rsidRDefault="00205F8B" w:rsidP="00DA3A1A">
      <w:pPr>
        <w:tabs>
          <w:tab w:val="left" w:pos="1440"/>
        </w:tabs>
        <w:ind w:left="1440"/>
        <w:contextualSpacing/>
        <w:rPr>
          <w:rFonts w:cs="Tahoma"/>
          <w:lang w:val="fr-FR"/>
        </w:rPr>
      </w:pPr>
    </w:p>
    <w:p w14:paraId="3A114CF1" w14:textId="77777777" w:rsidR="00205F8B" w:rsidRPr="00093448" w:rsidRDefault="00205F8B" w:rsidP="00205F8B">
      <w:pPr>
        <w:pStyle w:val="PURBody-Indented"/>
        <w:ind w:left="720"/>
        <w:rPr>
          <w:rFonts w:ascii="Tahoma" w:hAnsi="Tahoma" w:cs="Tahoma"/>
          <w:lang w:val="fr-FR"/>
        </w:rPr>
      </w:pPr>
      <w:r w:rsidRPr="00093448">
        <w:rPr>
          <w:rFonts w:ascii="Tahoma" w:hAnsi="Tahoma" w:cs="Tahoma"/>
          <w:b/>
          <w:color w:val="000000"/>
          <w:sz w:val="18"/>
          <w:lang w:val="fr-FR"/>
        </w:rPr>
        <w:t>Windows Server 2012 Standard :</w:t>
      </w:r>
      <w:r w:rsidRPr="00093448">
        <w:rPr>
          <w:rFonts w:ascii="Tahoma" w:hAnsi="Tahoma" w:cs="Tahoma"/>
          <w:color w:val="000000"/>
          <w:sz w:val="18"/>
          <w:szCs w:val="18"/>
          <w:lang w:val="fr-FR"/>
        </w:rPr>
        <w:t xml:space="preserve"> </w:t>
      </w:r>
      <w:r w:rsidRPr="00093448">
        <w:rPr>
          <w:rFonts w:ascii="Tahoma" w:hAnsi="Tahoma" w:cs="Tahoma"/>
          <w:sz w:val="18"/>
          <w:lang w:val="fr-FR"/>
        </w:rPr>
        <w:t>vous pouvez exécuter une instance de Windows Server Entreprise, Standard ou Essentials (de même version ou d’une version antérieure quelconque) au lieu de Windows Server 2012 Standard dans l’un quelconque des OSE de votre serveur sous licence.</w:t>
      </w:r>
    </w:p>
    <w:p w14:paraId="3A114CF2" w14:textId="77777777" w:rsidR="00205F8B" w:rsidRPr="00093448" w:rsidRDefault="00205F8B" w:rsidP="00205F8B">
      <w:pPr>
        <w:pStyle w:val="ListParagraph"/>
        <w:ind w:left="0"/>
        <w:contextualSpacing w:val="0"/>
        <w:rPr>
          <w:rFonts w:ascii="Tahoma" w:hAnsi="Tahoma" w:cs="Tahoma"/>
          <w:sz w:val="18"/>
          <w:szCs w:val="18"/>
          <w:lang w:val="fr-FR"/>
        </w:rPr>
      </w:pPr>
    </w:p>
    <w:p w14:paraId="3A114CF3" w14:textId="77777777" w:rsidR="00205F8B" w:rsidRPr="00093448" w:rsidRDefault="00205F8B" w:rsidP="00205F8B">
      <w:pPr>
        <w:pStyle w:val="Heading3"/>
        <w:rPr>
          <w:rFonts w:ascii="Tahoma" w:hAnsi="Tahoma" w:cs="Tahoma"/>
          <w:lang w:val="fr-FR"/>
        </w:rPr>
      </w:pPr>
      <w:bookmarkStart w:id="1661" w:name="_119_Windows_Web"/>
      <w:bookmarkStart w:id="1662" w:name="_Toc336338375"/>
      <w:bookmarkStart w:id="1663" w:name="Srv_111WinSmallBizSVR2011Addon"/>
      <w:bookmarkStart w:id="1664" w:name="Srv_116WinSmallBizSVR2011Addon"/>
      <w:bookmarkStart w:id="1665" w:name="Srv_120WinSmallBizSVR2011Addon"/>
      <w:bookmarkStart w:id="1666" w:name="_109_Windows_Web"/>
      <w:bookmarkStart w:id="1667" w:name="_Toc340763818"/>
      <w:bookmarkEnd w:id="1661"/>
      <w:bookmarkEnd w:id="1662"/>
      <w:bookmarkEnd w:id="1663"/>
      <w:bookmarkEnd w:id="1664"/>
      <w:bookmarkEnd w:id="1665"/>
      <w:bookmarkEnd w:id="1666"/>
      <w:r w:rsidRPr="00093448">
        <w:rPr>
          <w:rFonts w:ascii="Tahoma" w:hAnsi="Tahoma" w:cs="Tahoma"/>
          <w:caps/>
          <w:color w:val="EE6000"/>
          <w:sz w:val="22"/>
          <w:szCs w:val="22"/>
          <w:vertAlign w:val="superscript"/>
          <w:lang w:val="fr-FR"/>
        </w:rPr>
        <w:t>109</w:t>
      </w:r>
      <w:r w:rsidRPr="00093448">
        <w:rPr>
          <w:rFonts w:ascii="Tahoma" w:hAnsi="Tahoma" w:cs="Tahoma"/>
          <w:color w:val="EE6000"/>
          <w:sz w:val="22"/>
          <w:szCs w:val="22"/>
          <w:lang w:val="fr-FR"/>
        </w:rPr>
        <w:t xml:space="preserve"> Windows Web Server</w:t>
      </w:r>
      <w:r w:rsidR="00B862F1" w:rsidRPr="00093448">
        <w:rPr>
          <w:rFonts w:ascii="Tahoma" w:hAnsi="Tahoma" w:cs="Tahoma"/>
          <w:color w:val="EE6000"/>
          <w:sz w:val="22"/>
          <w:szCs w:val="22"/>
          <w:vertAlign w:val="superscript"/>
          <w:lang w:val="fr-FR"/>
        </w:rPr>
        <w:t>®</w:t>
      </w:r>
      <w:r w:rsidRPr="00093448">
        <w:rPr>
          <w:rFonts w:ascii="Tahoma" w:hAnsi="Tahoma" w:cs="Tahoma"/>
          <w:color w:val="EE6000"/>
          <w:sz w:val="22"/>
          <w:szCs w:val="22"/>
          <w:lang w:val="fr-FR"/>
        </w:rPr>
        <w:t> 2008 R2</w:t>
      </w:r>
      <w:bookmarkEnd w:id="1667"/>
    </w:p>
    <w:p w14:paraId="3A114CF4" w14:textId="77777777" w:rsidR="00205F8B" w:rsidRPr="00093448" w:rsidRDefault="00205F8B" w:rsidP="00205F8B">
      <w:pPr>
        <w:rPr>
          <w:rFonts w:cs="Tahoma"/>
          <w:lang w:val="fr-FR"/>
        </w:rPr>
      </w:pPr>
    </w:p>
    <w:p w14:paraId="3A114CF5" w14:textId="77777777" w:rsidR="00205F8B" w:rsidRPr="00093448" w:rsidRDefault="00205F8B" w:rsidP="00205F8B">
      <w:pPr>
        <w:spacing w:after="200"/>
        <w:ind w:left="720"/>
        <w:rPr>
          <w:rFonts w:cs="Tahoma"/>
          <w:spacing w:val="-1"/>
          <w:lang w:val="fr-FR"/>
        </w:rPr>
      </w:pPr>
      <w:r w:rsidRPr="00093448">
        <w:rPr>
          <w:rFonts w:cs="Tahoma"/>
          <w:b/>
          <w:color w:val="000000"/>
          <w:spacing w:val="-1"/>
          <w:lang w:val="fr-FR"/>
        </w:rPr>
        <w:t>Concessions de licences associées à la fin de vie de Windows Web Server :</w:t>
      </w:r>
      <w:r w:rsidRPr="00093448">
        <w:rPr>
          <w:rFonts w:cs="Tahoma"/>
          <w:color w:val="000000"/>
          <w:spacing w:val="-1"/>
          <w:lang w:val="fr-FR"/>
        </w:rPr>
        <w:t xml:space="preserve"> Windows Server 2008 R2 constituera la dernière version de Windows Web Enterprise.</w:t>
      </w:r>
      <w:r w:rsidRPr="00093448">
        <w:rPr>
          <w:rFonts w:cs="Tahoma"/>
          <w:spacing w:val="-1"/>
          <w:lang w:val="fr-FR"/>
        </w:rPr>
        <w:t xml:space="preserve"> Les clients détenteurs de </w:t>
      </w:r>
      <w:r w:rsidRPr="00093448">
        <w:rPr>
          <w:rFonts w:cs="Tahoma"/>
          <w:color w:val="000000"/>
          <w:spacing w:val="-1"/>
          <w:lang w:val="fr-FR"/>
        </w:rPr>
        <w:t xml:space="preserve">licences Windows Web Server 2008 R2 couvertes par une Software Assurance active et acquises </w:t>
      </w:r>
      <w:r w:rsidRPr="00093448">
        <w:rPr>
          <w:rFonts w:cs="Tahoma"/>
          <w:spacing w:val="-1"/>
          <w:lang w:val="fr-FR"/>
        </w:rPr>
        <w:t xml:space="preserve">dans le cadre d’un programme de Licence en Volume </w:t>
      </w:r>
      <w:r w:rsidRPr="00093448">
        <w:rPr>
          <w:rFonts w:cs="Tahoma"/>
          <w:color w:val="000000"/>
          <w:spacing w:val="-1"/>
          <w:lang w:val="fr-FR"/>
        </w:rPr>
        <w:t>au 1</w:t>
      </w:r>
      <w:r w:rsidRPr="00093448">
        <w:rPr>
          <w:rFonts w:cs="Tahoma"/>
          <w:color w:val="000000"/>
          <w:spacing w:val="-1"/>
          <w:vertAlign w:val="superscript"/>
          <w:lang w:val="fr-FR"/>
        </w:rPr>
        <w:t>er </w:t>
      </w:r>
      <w:r w:rsidRPr="00093448">
        <w:rPr>
          <w:rFonts w:cs="Tahoma"/>
          <w:color w:val="000000"/>
          <w:spacing w:val="-1"/>
          <w:lang w:val="fr-FR"/>
        </w:rPr>
        <w:t xml:space="preserve">septembre 2012 ou à la date de disponibilité initiale </w:t>
      </w:r>
      <w:r w:rsidRPr="00093448">
        <w:rPr>
          <w:rFonts w:cs="Tahoma"/>
          <w:spacing w:val="-1"/>
          <w:lang w:val="fr-FR"/>
        </w:rPr>
        <w:t xml:space="preserve">en téléchargement </w:t>
      </w:r>
      <w:r w:rsidRPr="00093448">
        <w:rPr>
          <w:rFonts w:cs="Tahoma"/>
          <w:color w:val="000000"/>
          <w:spacing w:val="-1"/>
          <w:lang w:val="fr-FR"/>
        </w:rPr>
        <w:t>de Windows Server 2012 sur le site Volume Licensing Service Center (les « Licences Éligibles »), la première échéance prévalant, seront autorisés à utiliser le logiciel</w:t>
      </w:r>
      <w:r w:rsidRPr="00093448">
        <w:rPr>
          <w:rFonts w:cs="Tahoma"/>
          <w:spacing w:val="-1"/>
          <w:lang w:val="fr-FR"/>
        </w:rPr>
        <w:t xml:space="preserve"> Windows Server 2012 Standard. Pour ce faire ils pourront, dès la disponibilité de Windows Server 2012, obtenir une (1) licence processeur Windows Server 2012 Standard pour chaque paire (2) de Licences Éligibles dont ils disposent. </w:t>
      </w:r>
    </w:p>
    <w:p w14:paraId="3A114CF6" w14:textId="77777777" w:rsidR="00205F8B" w:rsidRPr="00093448" w:rsidRDefault="00205F8B" w:rsidP="00937C22">
      <w:pPr>
        <w:numPr>
          <w:ilvl w:val="0"/>
          <w:numId w:val="68"/>
        </w:numPr>
        <w:tabs>
          <w:tab w:val="clear" w:pos="360"/>
          <w:tab w:val="num" w:pos="1440"/>
        </w:tabs>
        <w:spacing w:after="100" w:afterAutospacing="1"/>
        <w:ind w:left="1440"/>
        <w:contextualSpacing/>
        <w:rPr>
          <w:rFonts w:cs="Tahoma"/>
          <w:lang w:val="fr-FR"/>
        </w:rPr>
      </w:pPr>
      <w:r w:rsidRPr="00093448">
        <w:rPr>
          <w:rFonts w:cs="Tahoma"/>
          <w:color w:val="000000"/>
          <w:lang w:val="fr-FR"/>
        </w:rPr>
        <w:t>Les clients détenant un nombre impair de licences Web Server devront arrondir au nombre pair supérieur pour calculer la quantité de licences Windows Server 2012 Standard à laquelle ils pourront prétendre.</w:t>
      </w:r>
      <w:r w:rsidRPr="00093448">
        <w:rPr>
          <w:rFonts w:cs="Tahoma"/>
          <w:lang w:val="fr-FR"/>
        </w:rPr>
        <w:t xml:space="preserve"> </w:t>
      </w:r>
      <w:r w:rsidRPr="00093448">
        <w:rPr>
          <w:rFonts w:cs="Tahoma"/>
          <w:color w:val="000000"/>
          <w:lang w:val="fr-FR"/>
        </w:rPr>
        <w:t>Par exemple, un client détenant 3 licences Web Server pourra prétendre à 2 licences Windows Server 2012 Standard au total.</w:t>
      </w:r>
    </w:p>
    <w:p w14:paraId="3A114CF7" w14:textId="77777777" w:rsidR="00205F8B" w:rsidRPr="00093448" w:rsidRDefault="00205F8B" w:rsidP="00937C22">
      <w:pPr>
        <w:numPr>
          <w:ilvl w:val="0"/>
          <w:numId w:val="68"/>
        </w:numPr>
        <w:tabs>
          <w:tab w:val="clear" w:pos="360"/>
          <w:tab w:val="num" w:pos="1440"/>
        </w:tabs>
        <w:spacing w:after="100" w:afterAutospacing="1"/>
        <w:ind w:left="1440"/>
        <w:contextualSpacing/>
        <w:rPr>
          <w:rFonts w:cs="Tahoma"/>
          <w:lang w:val="fr-FR"/>
        </w:rPr>
      </w:pPr>
      <w:r w:rsidRPr="00093448">
        <w:rPr>
          <w:rFonts w:cs="Tahoma"/>
          <w:lang w:val="fr-FR"/>
        </w:rPr>
        <w:t xml:space="preserve">Les licences </w:t>
      </w:r>
      <w:r w:rsidRPr="00093448">
        <w:rPr>
          <w:rFonts w:cs="Tahoma"/>
          <w:color w:val="000000"/>
          <w:lang w:val="fr-FR"/>
        </w:rPr>
        <w:t xml:space="preserve">Windows Web Server 2008 R2 </w:t>
      </w:r>
      <w:r w:rsidRPr="00093448">
        <w:rPr>
          <w:rFonts w:cs="Tahoma"/>
          <w:lang w:val="fr-FR"/>
        </w:rPr>
        <w:t>existantes des clients restent valables après la mise à jour vers Windows Server 2012 Standard au titre de cette offre.</w:t>
      </w:r>
    </w:p>
    <w:p w14:paraId="3A114CF8" w14:textId="77777777" w:rsidR="00205F8B" w:rsidRPr="00093448" w:rsidRDefault="00205F8B" w:rsidP="00937C22">
      <w:pPr>
        <w:pStyle w:val="ListParagraph"/>
        <w:numPr>
          <w:ilvl w:val="0"/>
          <w:numId w:val="68"/>
        </w:numPr>
        <w:tabs>
          <w:tab w:val="clear" w:pos="360"/>
          <w:tab w:val="num" w:pos="1440"/>
        </w:tabs>
        <w:spacing w:after="100" w:afterAutospacing="1"/>
        <w:ind w:left="1440"/>
        <w:rPr>
          <w:rFonts w:ascii="Tahoma" w:hAnsi="Tahoma" w:cs="Tahoma"/>
          <w:lang w:val="fr-FR"/>
        </w:rPr>
      </w:pPr>
      <w:r w:rsidRPr="00093448">
        <w:rPr>
          <w:rFonts w:ascii="Tahoma" w:hAnsi="Tahoma" w:cs="Tahoma"/>
          <w:sz w:val="18"/>
          <w:szCs w:val="18"/>
          <w:lang w:val="fr-FR"/>
        </w:rPr>
        <w:t>Les licences concédées au titre de cette offre incluront la Software Assurance.</w:t>
      </w:r>
      <w:r w:rsidRPr="00093448">
        <w:rPr>
          <w:rFonts w:ascii="Tahoma" w:hAnsi="Tahoma" w:cs="Tahoma"/>
          <w:lang w:val="fr-FR"/>
        </w:rPr>
        <w:t xml:space="preserve"> </w:t>
      </w:r>
      <w:r w:rsidRPr="00093448">
        <w:rPr>
          <w:rFonts w:ascii="Tahoma" w:hAnsi="Tahoma" w:cs="Tahoma"/>
          <w:sz w:val="18"/>
          <w:lang w:val="fr-FR"/>
        </w:rPr>
        <w:t>Cette couverture prendra fin à l’expiration de la couverture des Licences Éligibles correspondante.</w:t>
      </w:r>
    </w:p>
    <w:p w14:paraId="3A114CF9" w14:textId="77777777" w:rsidR="00205F8B" w:rsidRPr="00093448" w:rsidRDefault="00205F8B" w:rsidP="00937C22">
      <w:pPr>
        <w:pStyle w:val="ListParagraph"/>
        <w:numPr>
          <w:ilvl w:val="0"/>
          <w:numId w:val="68"/>
        </w:numPr>
        <w:tabs>
          <w:tab w:val="clear" w:pos="360"/>
          <w:tab w:val="num" w:pos="1440"/>
        </w:tabs>
        <w:spacing w:after="100" w:afterAutospacing="1"/>
        <w:ind w:left="1440"/>
        <w:rPr>
          <w:rFonts w:ascii="Tahoma" w:hAnsi="Tahoma" w:cs="Tahoma"/>
          <w:lang w:val="fr-FR"/>
        </w:rPr>
      </w:pPr>
      <w:r w:rsidRPr="00093448">
        <w:rPr>
          <w:rFonts w:ascii="Tahoma" w:hAnsi="Tahoma" w:cs="Tahoma"/>
          <w:sz w:val="18"/>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14:paraId="3A114CFA" w14:textId="77777777" w:rsidR="00205F8B" w:rsidRPr="00093448" w:rsidRDefault="00205F8B" w:rsidP="00937C22">
      <w:pPr>
        <w:numPr>
          <w:ilvl w:val="0"/>
          <w:numId w:val="68"/>
        </w:numPr>
        <w:tabs>
          <w:tab w:val="clear" w:pos="360"/>
          <w:tab w:val="num" w:pos="1440"/>
        </w:tabs>
        <w:spacing w:after="200"/>
        <w:ind w:left="1440"/>
        <w:contextualSpacing/>
        <w:rPr>
          <w:rFonts w:cs="Tahoma"/>
          <w:lang w:val="fr-FR"/>
        </w:rPr>
      </w:pPr>
      <w:r w:rsidRPr="00093448">
        <w:rPr>
          <w:rFonts w:cs="Tahoma"/>
          <w:color w:val="000000"/>
          <w:lang w:val="fr-FR"/>
        </w:rPr>
        <w:t>Les licences Windows Web Server 2008 R2 acquises ultérieurement en vertu du même accord de mise en œuvre dans le cadre d’une procédure de régularisation prévue d’un contrat Entreprise, Souscription Entreprise, Open Value Souscription ou EES constituent également des Licences Éligibles à l’offre susmentionnée.</w:t>
      </w:r>
      <w:r w:rsidRPr="00093448">
        <w:rPr>
          <w:rFonts w:cs="Tahoma"/>
          <w:lang w:val="fr-FR"/>
        </w:rPr>
        <w:t xml:space="preserve"> </w:t>
      </w:r>
    </w:p>
    <w:p w14:paraId="3A114CFB" w14:textId="77777777" w:rsidR="00205F8B" w:rsidRPr="00093448" w:rsidRDefault="00205F8B" w:rsidP="00937C22">
      <w:pPr>
        <w:numPr>
          <w:ilvl w:val="0"/>
          <w:numId w:val="68"/>
        </w:numPr>
        <w:tabs>
          <w:tab w:val="clear" w:pos="360"/>
          <w:tab w:val="num" w:pos="1440"/>
        </w:tabs>
        <w:spacing w:after="200"/>
        <w:ind w:left="1440"/>
        <w:contextualSpacing/>
        <w:rPr>
          <w:rFonts w:cs="Tahoma"/>
          <w:lang w:val="fr-FR"/>
        </w:rPr>
      </w:pPr>
      <w:r w:rsidRPr="00093448">
        <w:rPr>
          <w:rFonts w:cs="Tahoma"/>
          <w:color w:val="000000"/>
          <w:lang w:val="fr-FR"/>
        </w:rPr>
        <w:t>Nonobstant l’octroi de licences Windows Server 2012 Standard et toute mise à jour vers cette version, les obligations de paiement des montants dus et exigibles au titre des Licences Éligibles et de la couverture restent pleinement en vigueur et de plein effet.</w:t>
      </w:r>
    </w:p>
    <w:p w14:paraId="3A114CFC" w14:textId="77777777" w:rsidR="00205F8B" w:rsidRPr="00093448" w:rsidRDefault="00205F8B" w:rsidP="00937C22">
      <w:pPr>
        <w:numPr>
          <w:ilvl w:val="0"/>
          <w:numId w:val="68"/>
        </w:numPr>
        <w:tabs>
          <w:tab w:val="clear" w:pos="360"/>
          <w:tab w:val="num" w:pos="1440"/>
        </w:tabs>
        <w:spacing w:after="200"/>
        <w:ind w:left="1440"/>
        <w:contextualSpacing/>
        <w:rPr>
          <w:rFonts w:cs="Tahoma"/>
          <w:lang w:val="fr-FR"/>
        </w:rPr>
      </w:pPr>
      <w:r w:rsidRPr="00093448">
        <w:rPr>
          <w:rFonts w:cs="Tahoma"/>
          <w:b/>
          <w:lang w:val="fr-FR"/>
        </w:rPr>
        <w:t>Informations supplémentaires sur l’utilisation de Windows Server 2012 à des fins d’Hébergement Web :</w:t>
      </w:r>
      <w:r w:rsidRPr="00093448">
        <w:rPr>
          <w:rFonts w:eastAsia="Times New Roman" w:cs="Tahoma"/>
          <w:szCs w:val="18"/>
          <w:lang w:val="fr-FR"/>
        </w:rPr>
        <w:t xml:space="preserve"> Les clients utilisant Windows Server 2012 Standard ou Datacenter à des fins d’Hébergement Web n’ont pas besoin de CAL pour accéder au logiciel.</w:t>
      </w:r>
      <w:r w:rsidRPr="00093448">
        <w:rPr>
          <w:rFonts w:cs="Tahoma"/>
          <w:lang w:val="fr-FR"/>
        </w:rPr>
        <w:t xml:space="preserve"> Une « Charge de Travail Web » désigne une charge de travail au sein de laquelle le logiciel est utilisé comme serveur Web frontal à des fins de développement et de déploiement de pages Web, sites Web, applications Web, services Web et</w:t>
      </w:r>
      <w:r w:rsidR="00680553" w:rsidRPr="00093448">
        <w:rPr>
          <w:rFonts w:cs="Tahoma"/>
          <w:lang w:val="fr-FR"/>
        </w:rPr>
        <w:t xml:space="preserve"> </w:t>
      </w:r>
      <w:r w:rsidRPr="00093448">
        <w:rPr>
          <w:rFonts w:cs="Tahoma"/>
          <w:lang w:val="fr-FR"/>
        </w:rPr>
        <w:t>/</w:t>
      </w:r>
      <w:r w:rsidR="00680553" w:rsidRPr="00093448">
        <w:rPr>
          <w:rFonts w:cs="Tahoma"/>
          <w:lang w:val="fr-FR"/>
        </w:rPr>
        <w:t xml:space="preserve"> </w:t>
      </w:r>
      <w:r w:rsidRPr="00093448">
        <w:rPr>
          <w:rFonts w:cs="Tahoma"/>
          <w:lang w:val="fr-FR"/>
        </w:rPr>
        <w:t>ou services de messagerie POP3 et l’accès au contenu, aux informations et aux applications servis par le logiciel n’est pas limité à vos employés. Pour plus d’informations, reportez</w:t>
      </w:r>
      <w:r w:rsidR="00092A09">
        <w:rPr>
          <w:rFonts w:cs="Tahoma"/>
          <w:lang w:val="fr-FR"/>
        </w:rPr>
        <w:t>-</w:t>
      </w:r>
      <w:r w:rsidRPr="00093448">
        <w:rPr>
          <w:rFonts w:cs="Tahoma"/>
          <w:lang w:val="fr-FR"/>
        </w:rPr>
        <w:t xml:space="preserve">vous aux Droits d’Utilisation des Logiciels. </w:t>
      </w:r>
    </w:p>
    <w:p w14:paraId="3A114CFD" w14:textId="77777777" w:rsidR="00205F8B" w:rsidRPr="00093448" w:rsidRDefault="00205F8B" w:rsidP="00205F8B">
      <w:pPr>
        <w:pStyle w:val="Heading2"/>
        <w:ind w:hanging="720"/>
        <w:rPr>
          <w:rFonts w:ascii="Tahoma" w:hAnsi="Tahoma" w:cs="Tahoma"/>
        </w:rPr>
      </w:pPr>
      <w:bookmarkStart w:id="1668" w:name="_Toc336338376"/>
      <w:bookmarkStart w:id="1669" w:name="_Toc340763819"/>
      <w:bookmarkEnd w:id="1668"/>
      <w:r w:rsidRPr="00093448">
        <w:rPr>
          <w:rFonts w:ascii="Tahoma" w:hAnsi="Tahoma" w:cs="Tahoma"/>
          <w:caps/>
          <w:color w:val="F8701C"/>
          <w:sz w:val="22"/>
          <w:vertAlign w:val="superscript"/>
        </w:rPr>
        <w:t>110</w:t>
      </w:r>
      <w:r w:rsidRPr="00093448">
        <w:rPr>
          <w:rFonts w:ascii="Tahoma" w:hAnsi="Tahoma" w:cs="Tahoma"/>
          <w:color w:val="F8701C"/>
          <w:sz w:val="22"/>
        </w:rPr>
        <w:t xml:space="preserve"> Windows Small Business Server (SBS) 2008 Premium</w:t>
      </w:r>
      <w:bookmarkEnd w:id="1669"/>
    </w:p>
    <w:p w14:paraId="3A114CFE" w14:textId="77777777" w:rsidR="00205F8B" w:rsidRPr="00093448" w:rsidRDefault="00205F8B" w:rsidP="00205F8B">
      <w:pPr>
        <w:ind w:left="900"/>
        <w:rPr>
          <w:rFonts w:cs="Tahoma"/>
        </w:rPr>
      </w:pPr>
    </w:p>
    <w:p w14:paraId="3A114CFF" w14:textId="77777777" w:rsidR="00205F8B" w:rsidRPr="00093448" w:rsidRDefault="00205F8B" w:rsidP="00205F8B">
      <w:pPr>
        <w:ind w:left="720"/>
        <w:rPr>
          <w:rFonts w:cs="Tahoma"/>
          <w:lang w:val="fr-FR"/>
        </w:rPr>
      </w:pPr>
      <w:r w:rsidRPr="00093448">
        <w:rPr>
          <w:rFonts w:cs="Tahoma"/>
          <w:lang w:val="fr-FR"/>
        </w:rPr>
        <w:t xml:space="preserve">Les clients qui ont souscrit une Software Assurance pour leurs licences SBS 2008 Premium active au 1er janvier 2011 pourront migrer leur logiciel SBS 2008 Premium vers le logiciel Module complémentaire SBS 2011 Standard et SBS 2011 Premium (et toute version ultérieure de ce logiciel disponible pendant la durée de la couverture). Pour chaque licence SBS 2008 Premium éligible possédée par un client au 1er janvier 2011, ce dernier pourra bénéficier d’une licence Module complémentaire SBS 2011 Standard et SBS 2011 Premium avec Software Assurance. </w:t>
      </w:r>
    </w:p>
    <w:p w14:paraId="3A114D00" w14:textId="77777777" w:rsidR="00205F8B" w:rsidRPr="00093448" w:rsidRDefault="00205F8B" w:rsidP="00205F8B">
      <w:pPr>
        <w:ind w:left="720"/>
        <w:rPr>
          <w:rFonts w:cs="Tahoma"/>
          <w:lang w:val="fr-FR"/>
        </w:rPr>
      </w:pPr>
    </w:p>
    <w:p w14:paraId="3A114D01" w14:textId="77777777" w:rsidR="00205F8B" w:rsidRPr="00093448" w:rsidRDefault="00205F8B" w:rsidP="00205F8B">
      <w:pPr>
        <w:ind w:left="720"/>
        <w:rPr>
          <w:rFonts w:cs="Tahoma"/>
          <w:lang w:val="fr-FR"/>
        </w:rPr>
      </w:pPr>
      <w:r w:rsidRPr="00093448">
        <w:rPr>
          <w:rFonts w:cs="Tahoma"/>
          <w:lang w:val="fr-FR"/>
        </w:rPr>
        <w:t>Les clients qui ont souscrit une Software Assurance pour leurs licences SBS 2008 CAL Suite pour Utilisateurs et Dispositifs Premium active au 1er janvier 2011 pourront utiliser le Module complémentaire SBS 2011 Standard et SBS 2011 Premium (et toute version ultérieure de ce logiciel disponible pendant la durée de la couverture). Pour chaque licence SBS 2008 CAL Suite pour Utilisateurs et Dispositifs Premium éligible possédée par un client au 1</w:t>
      </w:r>
      <w:r w:rsidRPr="00093448">
        <w:rPr>
          <w:rFonts w:cs="Tahoma"/>
          <w:vertAlign w:val="superscript"/>
          <w:lang w:val="fr-FR"/>
        </w:rPr>
        <w:t>er</w:t>
      </w:r>
      <w:r w:rsidRPr="00093448">
        <w:rPr>
          <w:rFonts w:cs="Tahoma"/>
          <w:lang w:val="fr-FR"/>
        </w:rPr>
        <w:t xml:space="preserve"> janvier 2011, ce dernier pourra bénéficier d’une CAL Suite SBS 2011 et d’une CAL Suite Module Complémentaire SBS 2011 Premium avec Software Assurance. </w:t>
      </w:r>
    </w:p>
    <w:p w14:paraId="3A114D02" w14:textId="77777777" w:rsidR="00205F8B" w:rsidRPr="00093448" w:rsidRDefault="00205F8B" w:rsidP="00205F8B">
      <w:pPr>
        <w:ind w:left="720"/>
        <w:rPr>
          <w:rFonts w:cs="Tahoma"/>
          <w:lang w:val="fr-FR"/>
        </w:rPr>
      </w:pPr>
    </w:p>
    <w:p w14:paraId="3A114D03" w14:textId="77777777" w:rsidR="00205F8B" w:rsidRPr="00093448" w:rsidRDefault="00205F8B" w:rsidP="00205F8B">
      <w:pPr>
        <w:ind w:left="720"/>
        <w:rPr>
          <w:rFonts w:cs="Tahoma"/>
          <w:lang w:val="fr-FR"/>
        </w:rPr>
      </w:pPr>
      <w:r w:rsidRPr="00093448">
        <w:rPr>
          <w:rFonts w:cs="Tahoma"/>
          <w:lang w:val="fr-FR"/>
        </w:rPr>
        <w:t>Le droit d’utilisation du logiciel concédé au titre de cette offre prend fin à l’expiration du droit d’utiliser le logiciel au titre des licences éligibles correspondantes. Le droit d’utilisation du logiciel concédé au titre de cette offre est régi par les conditions générales du contrat de licence en volume du client, les droits d’utilisation du Module complémentaire SBS 2011 Standard et SBS 2011 Premium et les présentes conditions. Cette note relative au produit et la preuve correspondante de licence éligible du client octroient à ce dernier le droit d’utiliser le logiciel au titre de cette offre. Le client pourra renouveler la Software Assurance pour ses licences Module complémentaire SBS Premium et CAL Suites à l’expiration de la Software Assurance couvrant les licences éligibles.</w:t>
      </w:r>
    </w:p>
    <w:p w14:paraId="3A114D04" w14:textId="77777777" w:rsidR="00205F8B" w:rsidRPr="00093448" w:rsidRDefault="00205F8B" w:rsidP="00205F8B">
      <w:pPr>
        <w:ind w:left="900"/>
        <w:rPr>
          <w:rFonts w:cs="Tahoma"/>
          <w:lang w:val="fr-FR"/>
        </w:rPr>
      </w:pPr>
    </w:p>
    <w:p w14:paraId="3A114D05" w14:textId="77777777" w:rsidR="00205F8B" w:rsidRPr="00093448" w:rsidRDefault="00205F8B" w:rsidP="00205F8B">
      <w:pPr>
        <w:pStyle w:val="Heading3"/>
        <w:rPr>
          <w:rFonts w:ascii="Tahoma" w:hAnsi="Tahoma" w:cs="Tahoma"/>
        </w:rPr>
      </w:pPr>
      <w:bookmarkStart w:id="1670" w:name="_119_Windows_Small"/>
      <w:bookmarkStart w:id="1671" w:name="_Toc336338377"/>
      <w:bookmarkStart w:id="1672" w:name="_111_Windows_Small"/>
      <w:bookmarkStart w:id="1673" w:name="_Toc340763820"/>
      <w:bookmarkStart w:id="1674" w:name="Srv_117WinSmallBizSVR2011Addon"/>
      <w:bookmarkStart w:id="1675" w:name="Srv_121WinSmallBizSVR2011Addon"/>
      <w:bookmarkEnd w:id="1670"/>
      <w:bookmarkEnd w:id="1671"/>
      <w:bookmarkEnd w:id="1672"/>
      <w:r w:rsidRPr="00093448">
        <w:rPr>
          <w:rFonts w:ascii="Tahoma" w:hAnsi="Tahoma" w:cs="Tahoma"/>
          <w:caps/>
          <w:color w:val="FF6D09"/>
          <w:sz w:val="22"/>
          <w:vertAlign w:val="superscript"/>
        </w:rPr>
        <w:t>111</w:t>
      </w:r>
      <w:r w:rsidRPr="00093448">
        <w:rPr>
          <w:rFonts w:ascii="Tahoma" w:hAnsi="Tahoma" w:cs="Tahoma"/>
          <w:color w:val="FF6D09"/>
          <w:sz w:val="22"/>
        </w:rPr>
        <w:t xml:space="preserve"> Windows Small Business Server (SBS) 2011 Standard</w:t>
      </w:r>
      <w:bookmarkEnd w:id="1673"/>
    </w:p>
    <w:bookmarkEnd w:id="1674"/>
    <w:bookmarkEnd w:id="1675"/>
    <w:p w14:paraId="3A114D06" w14:textId="77777777" w:rsidR="00205F8B" w:rsidRPr="00093448" w:rsidRDefault="00205F8B" w:rsidP="00205F8B">
      <w:pPr>
        <w:ind w:left="900"/>
        <w:rPr>
          <w:rFonts w:cs="Tahoma"/>
        </w:rPr>
      </w:pPr>
    </w:p>
    <w:p w14:paraId="3A114D07" w14:textId="77777777" w:rsidR="00205F8B" w:rsidRPr="00093448" w:rsidRDefault="00205F8B" w:rsidP="00205F8B">
      <w:pPr>
        <w:spacing w:after="200" w:line="276" w:lineRule="auto"/>
        <w:ind w:left="720"/>
        <w:rPr>
          <w:rFonts w:cs="Tahoma"/>
          <w:lang w:val="fr-FR"/>
        </w:rPr>
      </w:pPr>
      <w:r w:rsidRPr="00093448">
        <w:rPr>
          <w:rFonts w:cs="Tahoma"/>
          <w:b/>
          <w:color w:val="000000"/>
          <w:lang w:val="fr-FR"/>
        </w:rPr>
        <w:t>Concessions de licences associées à la fin de vie de SBS 2011 Standard :</w:t>
      </w:r>
      <w:r w:rsidRPr="00093448">
        <w:rPr>
          <w:rFonts w:cs="Tahoma"/>
          <w:color w:val="000000"/>
          <w:lang w:val="fr-FR"/>
        </w:rPr>
        <w:t xml:space="preserve"> SBS 2011 Standard constituera la dernière version de SBS Standard.</w:t>
      </w:r>
      <w:r w:rsidRPr="00093448">
        <w:rPr>
          <w:rFonts w:cs="Tahoma"/>
          <w:lang w:val="fr-FR"/>
        </w:rPr>
        <w:t xml:space="preserve"> Les clients détenteurs de </w:t>
      </w:r>
      <w:r w:rsidRPr="00093448">
        <w:rPr>
          <w:rFonts w:cs="Tahoma"/>
          <w:color w:val="000000"/>
          <w:lang w:val="fr-FR"/>
        </w:rPr>
        <w:t xml:space="preserve">licences SBS 2011 Standard couvertes par une Software Assurance active et acquises </w:t>
      </w:r>
      <w:r w:rsidRPr="00093448">
        <w:rPr>
          <w:rFonts w:cs="Tahoma"/>
          <w:lang w:val="fr-FR"/>
        </w:rPr>
        <w:t xml:space="preserve">dans le cadre d’un programme de Licence en Volume </w:t>
      </w:r>
      <w:r w:rsidRPr="00093448">
        <w:rPr>
          <w:rFonts w:cs="Tahoma"/>
          <w:color w:val="000000"/>
          <w:lang w:val="fr-FR"/>
        </w:rPr>
        <w:t>(les « Licences Éligibles ») seront autorisés à effectuer une mise à jour vers les logiciels Windows Server Standard et Exchange Server Standard et à les utiliser à la place de SBS 2011. Pour ce faire ils pourront obtenir une (1) licence Windows Server Standard et une (1) licence Exchange Server 2010 Standard pour chaque Licence Éligible dont ils disposent, tel qu’indiqué dans le tableau ci</w:t>
      </w:r>
      <w:r w:rsidR="00092A09">
        <w:rPr>
          <w:rFonts w:cs="Tahoma"/>
          <w:color w:val="000000"/>
          <w:lang w:val="fr-FR"/>
        </w:rPr>
        <w:t>-</w:t>
      </w:r>
      <w:r w:rsidRPr="00093448">
        <w:rPr>
          <w:rFonts w:cs="Tahoma"/>
          <w:color w:val="000000"/>
          <w:lang w:val="fr-FR"/>
        </w:rPr>
        <w:t>après.</w:t>
      </w:r>
      <w:r w:rsidRPr="00093448">
        <w:rPr>
          <w:rFonts w:cs="Tahoma"/>
          <w:lang w:val="fr-FR"/>
        </w:rPr>
        <w:t xml:space="preserve"> </w:t>
      </w: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205F8B" w:rsidRPr="00093448" w14:paraId="3A114D0A" w14:textId="77777777" w:rsidTr="00F20365">
        <w:tc>
          <w:tcPr>
            <w:tcW w:w="3960" w:type="dxa"/>
            <w:tcBorders>
              <w:top w:val="single" w:sz="4" w:space="0" w:color="auto"/>
              <w:left w:val="single" w:sz="4" w:space="0" w:color="auto"/>
              <w:bottom w:val="single" w:sz="4" w:space="0" w:color="auto"/>
              <w:right w:val="single" w:sz="4" w:space="0" w:color="auto"/>
            </w:tcBorders>
            <w:shd w:val="clear" w:color="auto" w:fill="F4B083"/>
          </w:tcPr>
          <w:p w14:paraId="3A114D08" w14:textId="77777777" w:rsidR="00205F8B" w:rsidRPr="00093448" w:rsidRDefault="00205F8B" w:rsidP="00F20365">
            <w:pPr>
              <w:spacing w:after="200" w:line="276" w:lineRule="auto"/>
              <w:rPr>
                <w:rFonts w:eastAsia="Times New Roman" w:cs="Tahoma"/>
                <w:szCs w:val="18"/>
              </w:rPr>
            </w:pPr>
            <w:r w:rsidRPr="00093448">
              <w:rPr>
                <w:rFonts w:cs="Tahoma"/>
                <w:b/>
                <w:color w:val="000000"/>
                <w:lang w:val="fr-FR"/>
              </w:rPr>
              <w:t>Licences éligibles</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14:paraId="3A114D09" w14:textId="77777777" w:rsidR="00205F8B" w:rsidRPr="00093448" w:rsidRDefault="00205F8B" w:rsidP="00F20365">
            <w:pPr>
              <w:spacing w:after="200" w:line="276" w:lineRule="auto"/>
              <w:rPr>
                <w:rFonts w:eastAsia="Times New Roman" w:cs="Tahoma"/>
                <w:szCs w:val="18"/>
              </w:rPr>
            </w:pPr>
            <w:r w:rsidRPr="00093448">
              <w:rPr>
                <w:rFonts w:cs="Tahoma"/>
                <w:b/>
                <w:color w:val="000000"/>
                <w:lang w:val="fr-FR"/>
              </w:rPr>
              <w:t>Licence concédée</w:t>
            </w:r>
          </w:p>
        </w:tc>
      </w:tr>
      <w:tr w:rsidR="00205F8B" w:rsidRPr="00093448" w14:paraId="3A114D0E" w14:textId="77777777" w:rsidTr="00F20365">
        <w:tc>
          <w:tcPr>
            <w:tcW w:w="3960" w:type="dxa"/>
            <w:tcBorders>
              <w:top w:val="single" w:sz="4" w:space="0" w:color="auto"/>
              <w:left w:val="single" w:sz="4" w:space="0" w:color="auto"/>
              <w:bottom w:val="single" w:sz="4" w:space="0" w:color="auto"/>
              <w:right w:val="single" w:sz="4" w:space="0" w:color="auto"/>
            </w:tcBorders>
          </w:tcPr>
          <w:p w14:paraId="3A114D0B" w14:textId="77777777" w:rsidR="00205F8B" w:rsidRPr="00093448" w:rsidRDefault="00205F8B" w:rsidP="00F20365">
            <w:pPr>
              <w:spacing w:after="200" w:line="276" w:lineRule="auto"/>
              <w:rPr>
                <w:rFonts w:eastAsia="Times New Roman" w:cs="Tahoma"/>
                <w:szCs w:val="18"/>
                <w:lang w:val="fr-FR"/>
              </w:rPr>
            </w:pPr>
            <w:r w:rsidRPr="00093448">
              <w:rPr>
                <w:rFonts w:eastAsia="Times New Roman" w:cs="Tahoma"/>
                <w:szCs w:val="18"/>
                <w:lang w:val="fr-FR"/>
              </w:rPr>
              <w:t>SBS 2011 Standard avec Software Assurance active jusqu’au 31 juillet 2012</w:t>
            </w:r>
          </w:p>
        </w:tc>
        <w:tc>
          <w:tcPr>
            <w:tcW w:w="4788" w:type="dxa"/>
            <w:tcBorders>
              <w:top w:val="single" w:sz="4" w:space="0" w:color="auto"/>
              <w:left w:val="single" w:sz="4" w:space="0" w:color="auto"/>
              <w:bottom w:val="single" w:sz="4" w:space="0" w:color="auto"/>
              <w:right w:val="single" w:sz="4" w:space="0" w:color="auto"/>
            </w:tcBorders>
          </w:tcPr>
          <w:p w14:paraId="3A114D0C" w14:textId="77777777" w:rsidR="00205F8B" w:rsidRPr="00093448" w:rsidRDefault="00205F8B" w:rsidP="00F20365">
            <w:pPr>
              <w:spacing w:after="200" w:line="276" w:lineRule="auto"/>
              <w:rPr>
                <w:rFonts w:cs="Tahoma"/>
              </w:rPr>
            </w:pPr>
            <w:r w:rsidRPr="00B44A74">
              <w:rPr>
                <w:rFonts w:cs="Tahoma"/>
              </w:rPr>
              <w:t>R2 Windows Server 2008</w:t>
            </w:r>
          </w:p>
          <w:p w14:paraId="3A114D0D" w14:textId="77777777" w:rsidR="00205F8B" w:rsidRPr="00093448" w:rsidRDefault="00205F8B" w:rsidP="00F20365">
            <w:pPr>
              <w:spacing w:after="200" w:line="276" w:lineRule="auto"/>
              <w:rPr>
                <w:rFonts w:eastAsia="Times New Roman" w:cs="Tahoma"/>
                <w:szCs w:val="18"/>
              </w:rPr>
            </w:pPr>
            <w:r w:rsidRPr="00B44A74">
              <w:rPr>
                <w:rFonts w:eastAsia="Times New Roman" w:cs="Tahoma"/>
                <w:szCs w:val="18"/>
              </w:rPr>
              <w:t>Exchange Server 2010 Standard</w:t>
            </w:r>
          </w:p>
        </w:tc>
      </w:tr>
      <w:tr w:rsidR="00205F8B" w:rsidRPr="00093448" w14:paraId="3A114D12" w14:textId="77777777" w:rsidTr="00F20365">
        <w:tc>
          <w:tcPr>
            <w:tcW w:w="3960" w:type="dxa"/>
            <w:tcBorders>
              <w:top w:val="single" w:sz="4" w:space="0" w:color="auto"/>
              <w:left w:val="single" w:sz="4" w:space="0" w:color="auto"/>
              <w:bottom w:val="single" w:sz="4" w:space="0" w:color="auto"/>
              <w:right w:val="single" w:sz="4" w:space="0" w:color="auto"/>
            </w:tcBorders>
          </w:tcPr>
          <w:p w14:paraId="3A114D0F" w14:textId="77777777" w:rsidR="00205F8B" w:rsidRPr="00093448" w:rsidRDefault="00205F8B" w:rsidP="00F20365">
            <w:pPr>
              <w:spacing w:after="200" w:line="276" w:lineRule="auto"/>
              <w:rPr>
                <w:rFonts w:eastAsia="Times New Roman" w:cs="Tahoma"/>
                <w:szCs w:val="18"/>
                <w:lang w:val="fr-FR"/>
              </w:rPr>
            </w:pPr>
            <w:r w:rsidRPr="00093448">
              <w:rPr>
                <w:rFonts w:eastAsia="Times New Roman" w:cs="Tahoma"/>
                <w:szCs w:val="18"/>
                <w:lang w:val="fr-FR"/>
              </w:rPr>
              <w:t>SBS 2011 Standard avec Software Assurance active à compter du 1</w:t>
            </w:r>
            <w:r w:rsidRPr="00093448">
              <w:rPr>
                <w:rFonts w:eastAsia="Times New Roman" w:cs="Tahoma"/>
                <w:szCs w:val="18"/>
                <w:vertAlign w:val="superscript"/>
                <w:lang w:val="fr-FR"/>
              </w:rPr>
              <w:t>er </w:t>
            </w:r>
            <w:r w:rsidRPr="00093448">
              <w:rPr>
                <w:rFonts w:eastAsia="Times New Roman" w:cs="Tahoma"/>
                <w:szCs w:val="18"/>
                <w:lang w:val="fr-FR"/>
              </w:rPr>
              <w:t>août 2012</w:t>
            </w:r>
          </w:p>
        </w:tc>
        <w:tc>
          <w:tcPr>
            <w:tcW w:w="4788" w:type="dxa"/>
            <w:tcBorders>
              <w:top w:val="single" w:sz="4" w:space="0" w:color="auto"/>
              <w:left w:val="single" w:sz="4" w:space="0" w:color="auto"/>
              <w:bottom w:val="single" w:sz="4" w:space="0" w:color="auto"/>
              <w:right w:val="single" w:sz="4" w:space="0" w:color="auto"/>
            </w:tcBorders>
          </w:tcPr>
          <w:p w14:paraId="3A114D10" w14:textId="77777777" w:rsidR="00205F8B" w:rsidRPr="00093448" w:rsidRDefault="00205F8B" w:rsidP="00F20365">
            <w:pPr>
              <w:spacing w:after="200" w:line="276" w:lineRule="auto"/>
              <w:rPr>
                <w:rFonts w:cs="Tahoma"/>
                <w:lang w:val="fr-FR"/>
              </w:rPr>
            </w:pPr>
            <w:r w:rsidRPr="00093448">
              <w:rPr>
                <w:rFonts w:cs="Tahoma"/>
                <w:lang w:val="fr-FR"/>
              </w:rPr>
              <w:t>Windows Server 2012 avec Software Assurance</w:t>
            </w:r>
          </w:p>
          <w:p w14:paraId="3A114D11" w14:textId="77777777" w:rsidR="00205F8B" w:rsidRPr="00093448" w:rsidRDefault="00205F8B" w:rsidP="00F20365">
            <w:pPr>
              <w:spacing w:after="200" w:line="276" w:lineRule="auto"/>
              <w:rPr>
                <w:rFonts w:eastAsia="Times New Roman" w:cs="Tahoma"/>
                <w:szCs w:val="18"/>
                <w:lang w:val="fr-FR"/>
              </w:rPr>
            </w:pPr>
            <w:r w:rsidRPr="00093448">
              <w:rPr>
                <w:rFonts w:eastAsia="Times New Roman" w:cs="Tahoma"/>
                <w:szCs w:val="18"/>
                <w:lang w:val="fr-FR"/>
              </w:rPr>
              <w:t>Exchange Server 2010 Standard avec Software Assurance</w:t>
            </w:r>
          </w:p>
        </w:tc>
      </w:tr>
    </w:tbl>
    <w:p w14:paraId="3A114D13" w14:textId="77777777" w:rsidR="00205F8B" w:rsidRPr="00093448" w:rsidRDefault="00205F8B" w:rsidP="00937C22">
      <w:pPr>
        <w:pStyle w:val="ListParagraph"/>
        <w:numPr>
          <w:ilvl w:val="0"/>
          <w:numId w:val="68"/>
        </w:numPr>
        <w:tabs>
          <w:tab w:val="clear" w:pos="360"/>
        </w:tabs>
        <w:spacing w:after="100" w:afterAutospacing="1"/>
        <w:ind w:left="720"/>
        <w:rPr>
          <w:rFonts w:ascii="Tahoma" w:hAnsi="Tahoma" w:cs="Tahoma"/>
          <w:sz w:val="18"/>
          <w:lang w:val="fr-FR"/>
        </w:rPr>
      </w:pPr>
      <w:r w:rsidRPr="00093448">
        <w:rPr>
          <w:rFonts w:ascii="Tahoma" w:hAnsi="Tahoma" w:cs="Tahoma"/>
          <w:sz w:val="18"/>
          <w:lang w:val="fr-FR"/>
        </w:rPr>
        <w:t>La Software Assurance incluse dans l’offre susmentionnée prendra fin à l’expiration de la couverture des Licences Éligibles. À titre exceptionnel, les clients détenant une Software Assurance pour leurs Licences Éligibles expirant en août 2012 sont autorisés à renouveler leur Software Assurance pour les licences Windows Server et Exchange Server concédées par cette offre jusqu’au 31 décembre 2012. Les clients détenant une Software Assurance pour leurs Licences Éligibles expirant en juillet 2012 sont autorisés à acquérir une Software Assurance pour les licences Windows Server et Exchange Server concédées par cette offre jusqu’au 31 décembre 2012.</w:t>
      </w:r>
    </w:p>
    <w:p w14:paraId="3A114D14" w14:textId="77777777" w:rsidR="00205F8B" w:rsidRPr="00093448" w:rsidRDefault="00205F8B" w:rsidP="00937C22">
      <w:pPr>
        <w:pStyle w:val="ListParagraph"/>
        <w:numPr>
          <w:ilvl w:val="0"/>
          <w:numId w:val="68"/>
        </w:numPr>
        <w:tabs>
          <w:tab w:val="clear" w:pos="360"/>
        </w:tabs>
        <w:spacing w:after="100" w:afterAutospacing="1"/>
        <w:ind w:left="720"/>
        <w:rPr>
          <w:rFonts w:ascii="Tahoma" w:hAnsi="Tahoma" w:cs="Tahoma"/>
          <w:lang w:val="fr-FR"/>
        </w:rPr>
      </w:pPr>
      <w:r w:rsidRPr="00093448">
        <w:rPr>
          <w:rFonts w:ascii="Tahoma" w:hAnsi="Tahoma" w:cs="Tahoma"/>
          <w:sz w:val="18"/>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14:paraId="3A114D15" w14:textId="77777777" w:rsidR="00205F8B" w:rsidRPr="00093448" w:rsidRDefault="00205F8B" w:rsidP="00937C22">
      <w:pPr>
        <w:pStyle w:val="ListParagraph"/>
        <w:numPr>
          <w:ilvl w:val="0"/>
          <w:numId w:val="68"/>
        </w:numPr>
        <w:tabs>
          <w:tab w:val="clear" w:pos="360"/>
        </w:tabs>
        <w:spacing w:after="100" w:afterAutospacing="1"/>
        <w:ind w:left="720"/>
        <w:rPr>
          <w:rFonts w:ascii="Tahoma" w:hAnsi="Tahoma" w:cs="Tahoma"/>
          <w:lang w:val="fr-FR"/>
        </w:rPr>
      </w:pPr>
      <w:r w:rsidRPr="00093448">
        <w:rPr>
          <w:rFonts w:ascii="Tahoma" w:hAnsi="Tahoma" w:cs="Tahoma"/>
          <w:sz w:val="18"/>
          <w:lang w:val="fr-FR"/>
        </w:rPr>
        <w:t>Pour chaque Licence Éligible acquise au titre d’un accord Open Value Souscription, les clients peuvent exercer leur option d’achat sur une licence SBS 2011 Standard au prix en vigueur ou :</w:t>
      </w:r>
    </w:p>
    <w:p w14:paraId="3A114D16" w14:textId="77777777" w:rsidR="00205F8B" w:rsidRPr="00093448" w:rsidRDefault="00205F8B" w:rsidP="00937C22">
      <w:pPr>
        <w:pStyle w:val="ListParagraph"/>
        <w:numPr>
          <w:ilvl w:val="1"/>
          <w:numId w:val="68"/>
        </w:numPr>
        <w:tabs>
          <w:tab w:val="clear" w:pos="1440"/>
        </w:tabs>
        <w:spacing w:after="100" w:afterAutospacing="1"/>
        <w:ind w:left="1800"/>
        <w:rPr>
          <w:rFonts w:ascii="Tahoma" w:hAnsi="Tahoma" w:cs="Tahoma"/>
          <w:lang w:val="fr-FR"/>
        </w:rPr>
      </w:pPr>
      <w:r w:rsidRPr="00093448">
        <w:rPr>
          <w:rFonts w:ascii="Tahoma" w:hAnsi="Tahoma" w:cs="Tahoma"/>
          <w:sz w:val="18"/>
          <w:lang w:val="fr-FR"/>
        </w:rPr>
        <w:t>une licence pour Windows Server 2012 Standard et une licence pour Exchange Server 2010</w:t>
      </w:r>
      <w:r w:rsidR="00991BF1" w:rsidRPr="00093448">
        <w:rPr>
          <w:rFonts w:ascii="Tahoma" w:hAnsi="Tahoma" w:cs="Tahoma"/>
          <w:sz w:val="18"/>
          <w:lang w:val="fr-FR"/>
        </w:rPr>
        <w:t> </w:t>
      </w:r>
      <w:r w:rsidRPr="00093448">
        <w:rPr>
          <w:rFonts w:ascii="Tahoma" w:hAnsi="Tahoma" w:cs="Tahoma"/>
          <w:sz w:val="18"/>
          <w:lang w:val="fr-FR"/>
        </w:rPr>
        <w:t>Standard dans le cadre de contrats expirant à compter du 1</w:t>
      </w:r>
      <w:r w:rsidRPr="00093448">
        <w:rPr>
          <w:rFonts w:ascii="Tahoma" w:hAnsi="Tahoma" w:cs="Tahoma"/>
          <w:sz w:val="18"/>
          <w:vertAlign w:val="superscript"/>
          <w:lang w:val="fr-FR"/>
        </w:rPr>
        <w:t>er</w:t>
      </w:r>
      <w:r w:rsidRPr="00093448">
        <w:rPr>
          <w:rFonts w:ascii="Tahoma" w:hAnsi="Tahoma" w:cs="Tahoma"/>
          <w:sz w:val="18"/>
          <w:lang w:val="fr-FR"/>
        </w:rPr>
        <w:t xml:space="preserve"> août</w:t>
      </w:r>
      <w:r w:rsidRPr="00093448">
        <w:rPr>
          <w:rFonts w:ascii="Tahoma" w:hAnsi="Tahoma" w:cs="Tahoma"/>
          <w:sz w:val="18"/>
          <w:vertAlign w:val="superscript"/>
          <w:lang w:val="fr-FR"/>
        </w:rPr>
        <w:t> </w:t>
      </w:r>
      <w:r w:rsidRPr="00093448">
        <w:rPr>
          <w:rFonts w:ascii="Tahoma" w:hAnsi="Tahoma" w:cs="Tahoma"/>
          <w:sz w:val="18"/>
          <w:lang w:val="fr-FR"/>
        </w:rPr>
        <w:t>2012, ou</w:t>
      </w:r>
    </w:p>
    <w:p w14:paraId="3A114D17" w14:textId="77777777" w:rsidR="00205F8B" w:rsidRPr="00093448" w:rsidRDefault="00205F8B" w:rsidP="00937C22">
      <w:pPr>
        <w:pStyle w:val="ListParagraph"/>
        <w:numPr>
          <w:ilvl w:val="1"/>
          <w:numId w:val="68"/>
        </w:numPr>
        <w:tabs>
          <w:tab w:val="clear" w:pos="1440"/>
        </w:tabs>
        <w:spacing w:after="100" w:afterAutospacing="1"/>
        <w:ind w:left="1800"/>
        <w:rPr>
          <w:rFonts w:ascii="Tahoma" w:hAnsi="Tahoma" w:cs="Tahoma"/>
          <w:lang w:val="fr-FR"/>
        </w:rPr>
      </w:pPr>
      <w:r w:rsidRPr="00093448">
        <w:rPr>
          <w:rFonts w:ascii="Tahoma" w:hAnsi="Tahoma" w:cs="Tahoma"/>
          <w:sz w:val="18"/>
          <w:lang w:val="fr-FR"/>
        </w:rPr>
        <w:t>une licence pour Windows Server 2008 R2 Standard et une licence pour Exchange Server 2010</w:t>
      </w:r>
      <w:r w:rsidR="00991BF1" w:rsidRPr="00093448">
        <w:rPr>
          <w:rFonts w:ascii="Tahoma" w:hAnsi="Tahoma" w:cs="Tahoma"/>
          <w:sz w:val="18"/>
          <w:lang w:val="fr-FR"/>
        </w:rPr>
        <w:t> </w:t>
      </w:r>
      <w:r w:rsidRPr="00093448">
        <w:rPr>
          <w:rFonts w:ascii="Tahoma" w:hAnsi="Tahoma" w:cs="Tahoma"/>
          <w:sz w:val="18"/>
          <w:lang w:val="fr-FR"/>
        </w:rPr>
        <w:t>Standard dans le cadre de contrats expirant en juillet 2012.</w:t>
      </w:r>
    </w:p>
    <w:p w14:paraId="3A114D18" w14:textId="77777777" w:rsidR="00205F8B" w:rsidRPr="00093448" w:rsidRDefault="00205F8B" w:rsidP="00937C22">
      <w:pPr>
        <w:numPr>
          <w:ilvl w:val="0"/>
          <w:numId w:val="68"/>
        </w:numPr>
        <w:tabs>
          <w:tab w:val="clear" w:pos="360"/>
        </w:tabs>
        <w:spacing w:after="200" w:line="276" w:lineRule="auto"/>
        <w:ind w:left="720"/>
        <w:contextualSpacing/>
        <w:rPr>
          <w:rFonts w:cs="Tahoma"/>
          <w:lang w:val="fr-FR"/>
        </w:rPr>
      </w:pPr>
      <w:r w:rsidRPr="00093448">
        <w:rPr>
          <w:rFonts w:cs="Tahoma"/>
          <w:lang w:val="fr-FR"/>
        </w:rPr>
        <w:t>Les Licences Éligibles SBS Standard des clients ne seront plus valables à compter de la mise à jour vers Windows Server Standard et Exchange Server 2010 Standard au titre de cette offre.</w:t>
      </w:r>
    </w:p>
    <w:p w14:paraId="3A114D19" w14:textId="77777777" w:rsidR="00205F8B" w:rsidRPr="00093448" w:rsidRDefault="00205F8B" w:rsidP="00937C22">
      <w:pPr>
        <w:numPr>
          <w:ilvl w:val="0"/>
          <w:numId w:val="68"/>
        </w:numPr>
        <w:tabs>
          <w:tab w:val="clear" w:pos="360"/>
        </w:tabs>
        <w:spacing w:after="200" w:line="276" w:lineRule="auto"/>
        <w:ind w:left="720"/>
        <w:contextualSpacing/>
        <w:rPr>
          <w:rFonts w:cs="Tahoma"/>
          <w:lang w:val="fr-FR"/>
        </w:rPr>
      </w:pPr>
      <w:r w:rsidRPr="00093448">
        <w:rPr>
          <w:rFonts w:cs="Tahoma"/>
          <w:color w:val="000000"/>
          <w:lang w:val="fr-FR"/>
        </w:rPr>
        <w:t>Les licences SBS 2011 Standard acquises ultérieurement en vertu du même accord de mise en œuvre dans le cadre d’une procédure de régularisation prévue d’un contrat Open Value Souscription ou EES constituent également des Licences Éligibles à l’offre susmentionnée.</w:t>
      </w:r>
    </w:p>
    <w:p w14:paraId="3A114D1A" w14:textId="77777777" w:rsidR="00205F8B" w:rsidRPr="00093448" w:rsidRDefault="00205F8B" w:rsidP="00205F8B">
      <w:pPr>
        <w:rPr>
          <w:rFonts w:cs="Tahoma"/>
          <w:lang w:val="fr-FR"/>
        </w:rPr>
      </w:pPr>
      <w:bookmarkStart w:id="1676" w:name="_100_SBS_2008"/>
      <w:bookmarkStart w:id="1677" w:name="_101_SBS_2008"/>
      <w:bookmarkStart w:id="1678" w:name="_105_SBS_2008"/>
      <w:bookmarkStart w:id="1679" w:name="_125_Windows_Web"/>
      <w:bookmarkEnd w:id="1676"/>
      <w:bookmarkEnd w:id="1677"/>
      <w:bookmarkEnd w:id="1678"/>
      <w:bookmarkEnd w:id="1679"/>
    </w:p>
    <w:p w14:paraId="3A114D1B" w14:textId="77777777" w:rsidR="00205F8B" w:rsidRPr="00093448" w:rsidRDefault="00205F8B" w:rsidP="00205F8B">
      <w:pPr>
        <w:pStyle w:val="Heading2"/>
        <w:ind w:left="0"/>
        <w:rPr>
          <w:rFonts w:ascii="Tahoma" w:hAnsi="Tahoma" w:cs="Tahoma"/>
        </w:rPr>
      </w:pPr>
      <w:bookmarkStart w:id="1680" w:name="_122_Windows_Small"/>
      <w:bookmarkStart w:id="1681" w:name="_120_Windows_Small"/>
      <w:bookmarkStart w:id="1682" w:name="_110_Windows_Small"/>
      <w:bookmarkStart w:id="1683" w:name="_Toc336338378"/>
      <w:bookmarkStart w:id="1684" w:name="_112_CAL_Suite"/>
      <w:bookmarkStart w:id="1685" w:name="_Toc340763821"/>
      <w:bookmarkEnd w:id="1680"/>
      <w:bookmarkEnd w:id="1681"/>
      <w:bookmarkEnd w:id="1682"/>
      <w:bookmarkEnd w:id="1683"/>
      <w:bookmarkEnd w:id="1684"/>
      <w:r w:rsidRPr="00093448">
        <w:rPr>
          <w:rFonts w:ascii="Tahoma" w:hAnsi="Tahoma" w:cs="Tahoma"/>
          <w:caps/>
          <w:color w:val="EE6000"/>
          <w:sz w:val="22"/>
          <w:szCs w:val="22"/>
          <w:vertAlign w:val="superscript"/>
        </w:rPr>
        <w:t>112</w:t>
      </w:r>
      <w:r w:rsidRPr="00093448">
        <w:rPr>
          <w:rFonts w:ascii="Tahoma" w:hAnsi="Tahoma" w:cs="Tahoma"/>
          <w:color w:val="EE6000"/>
          <w:sz w:val="22"/>
          <w:szCs w:val="22"/>
        </w:rPr>
        <w:t xml:space="preserve"> CAL Suite </w:t>
      </w:r>
      <w:r w:rsidRPr="00093448">
        <w:rPr>
          <w:rFonts w:ascii="Tahoma" w:hAnsi="Tahoma" w:cs="Tahoma"/>
          <w:color w:val="F8701C"/>
          <w:sz w:val="22"/>
          <w:szCs w:val="22"/>
        </w:rPr>
        <w:t>Windows Small Business Server (SBS) 2011</w:t>
      </w:r>
      <w:bookmarkEnd w:id="1685"/>
    </w:p>
    <w:p w14:paraId="3A114D1C" w14:textId="77777777" w:rsidR="00205F8B" w:rsidRPr="00093448" w:rsidRDefault="00205F8B" w:rsidP="00205F8B">
      <w:pPr>
        <w:ind w:left="900"/>
        <w:rPr>
          <w:rFonts w:cs="Tahoma"/>
        </w:rPr>
      </w:pPr>
    </w:p>
    <w:p w14:paraId="3A114D1D" w14:textId="77777777" w:rsidR="00205F8B" w:rsidRPr="00093448" w:rsidRDefault="00205F8B" w:rsidP="00205F8B">
      <w:pPr>
        <w:spacing w:after="200" w:line="276" w:lineRule="auto"/>
        <w:ind w:left="720"/>
        <w:rPr>
          <w:rFonts w:cs="Tahoma"/>
          <w:lang w:val="fr-FR"/>
        </w:rPr>
      </w:pPr>
      <w:r w:rsidRPr="00093448">
        <w:rPr>
          <w:rFonts w:cs="Tahoma"/>
          <w:b/>
          <w:color w:val="000000"/>
          <w:lang w:val="fr-FR"/>
        </w:rPr>
        <w:t>Concessions de licences associées à la fin de vie de la CAL Suite SBS 2011 :</w:t>
      </w:r>
      <w:r w:rsidRPr="00093448">
        <w:rPr>
          <w:rFonts w:cs="Tahoma"/>
          <w:lang w:val="fr-FR"/>
        </w:rPr>
        <w:t xml:space="preserve"> Les clients qui ont souscrit une Software Assurance pour les CAL Suite SBS 2011 (les « CAL Éligibles ») peuvent accéder aux logiciels Windows Server Standard et Exchange Server 2010 Standard. Pour ce faire ils pourront obtenir une (1) CAL Windows Server et une (1) CAL Exchange Server 2010 pour chaque CAL Éligible dont ils disposent, tel qu’indiqué dans le tableau ci</w:t>
      </w:r>
      <w:r w:rsidR="00092A09">
        <w:rPr>
          <w:rFonts w:cs="Tahoma"/>
          <w:lang w:val="fr-FR"/>
        </w:rPr>
        <w:t>-</w:t>
      </w:r>
      <w:r w:rsidRPr="00093448">
        <w:rPr>
          <w:rFonts w:cs="Tahoma"/>
          <w:lang w:val="fr-FR"/>
        </w:rPr>
        <w:t xml:space="preserve">après. </w:t>
      </w: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205F8B" w:rsidRPr="00093448" w14:paraId="3A114D20" w14:textId="77777777" w:rsidTr="00F20365">
        <w:tc>
          <w:tcPr>
            <w:tcW w:w="3960" w:type="dxa"/>
            <w:tcBorders>
              <w:top w:val="single" w:sz="4" w:space="0" w:color="auto"/>
              <w:left w:val="single" w:sz="4" w:space="0" w:color="auto"/>
              <w:bottom w:val="single" w:sz="4" w:space="0" w:color="auto"/>
              <w:right w:val="single" w:sz="4" w:space="0" w:color="auto"/>
            </w:tcBorders>
            <w:shd w:val="clear" w:color="auto" w:fill="F4B083"/>
          </w:tcPr>
          <w:p w14:paraId="3A114D1E" w14:textId="77777777" w:rsidR="00205F8B" w:rsidRPr="00093448" w:rsidRDefault="00205F8B" w:rsidP="00F20365">
            <w:pPr>
              <w:spacing w:after="200" w:line="276" w:lineRule="auto"/>
              <w:rPr>
                <w:rFonts w:eastAsia="Times New Roman" w:cs="Tahoma"/>
                <w:szCs w:val="18"/>
              </w:rPr>
            </w:pPr>
            <w:r w:rsidRPr="00093448">
              <w:rPr>
                <w:rFonts w:cs="Tahoma"/>
                <w:b/>
                <w:color w:val="000000"/>
                <w:lang w:val="fr-FR"/>
              </w:rPr>
              <w:t>Licences éligibles</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14:paraId="3A114D1F" w14:textId="77777777" w:rsidR="00205F8B" w:rsidRPr="00093448" w:rsidRDefault="00205F8B" w:rsidP="00F20365">
            <w:pPr>
              <w:spacing w:after="200" w:line="276" w:lineRule="auto"/>
              <w:rPr>
                <w:rFonts w:eastAsia="Times New Roman" w:cs="Tahoma"/>
                <w:szCs w:val="18"/>
              </w:rPr>
            </w:pPr>
            <w:r w:rsidRPr="00093448">
              <w:rPr>
                <w:rFonts w:cs="Tahoma"/>
                <w:b/>
                <w:color w:val="000000"/>
                <w:lang w:val="fr-FR"/>
              </w:rPr>
              <w:t>Licence concédée</w:t>
            </w:r>
          </w:p>
        </w:tc>
      </w:tr>
      <w:tr w:rsidR="00205F8B" w:rsidRPr="00093448" w14:paraId="3A114D24" w14:textId="77777777" w:rsidTr="00F20365">
        <w:tc>
          <w:tcPr>
            <w:tcW w:w="3960" w:type="dxa"/>
            <w:tcBorders>
              <w:top w:val="single" w:sz="4" w:space="0" w:color="auto"/>
              <w:left w:val="single" w:sz="4" w:space="0" w:color="auto"/>
              <w:bottom w:val="single" w:sz="4" w:space="0" w:color="auto"/>
              <w:right w:val="single" w:sz="4" w:space="0" w:color="auto"/>
            </w:tcBorders>
          </w:tcPr>
          <w:p w14:paraId="3A114D21" w14:textId="77777777" w:rsidR="00205F8B" w:rsidRPr="00093448" w:rsidRDefault="00205F8B" w:rsidP="00F20365">
            <w:pPr>
              <w:spacing w:after="200" w:line="276" w:lineRule="auto"/>
              <w:rPr>
                <w:rFonts w:eastAsia="Times New Roman" w:cs="Tahoma"/>
                <w:szCs w:val="18"/>
                <w:lang w:val="fr-FR"/>
              </w:rPr>
            </w:pPr>
            <w:r w:rsidRPr="00093448">
              <w:rPr>
                <w:rFonts w:cs="Tahoma"/>
                <w:lang w:val="fr-FR"/>
              </w:rPr>
              <w:t>CAL Suite SBS 2011 avec Software Assurance active jusqu’au 31 juillet 2012</w:t>
            </w:r>
          </w:p>
        </w:tc>
        <w:tc>
          <w:tcPr>
            <w:tcW w:w="4788" w:type="dxa"/>
            <w:tcBorders>
              <w:top w:val="single" w:sz="4" w:space="0" w:color="auto"/>
              <w:left w:val="single" w:sz="4" w:space="0" w:color="auto"/>
              <w:bottom w:val="single" w:sz="4" w:space="0" w:color="auto"/>
              <w:right w:val="single" w:sz="4" w:space="0" w:color="auto"/>
            </w:tcBorders>
          </w:tcPr>
          <w:p w14:paraId="3A114D22" w14:textId="77777777" w:rsidR="00205F8B" w:rsidRPr="00093448" w:rsidRDefault="00205F8B" w:rsidP="00F20365">
            <w:pPr>
              <w:spacing w:after="200" w:line="276" w:lineRule="auto"/>
              <w:rPr>
                <w:rFonts w:cs="Tahoma"/>
              </w:rPr>
            </w:pPr>
            <w:r w:rsidRPr="00093448">
              <w:rPr>
                <w:rFonts w:cs="Tahoma"/>
                <w:lang w:val="fr-FR"/>
              </w:rPr>
              <w:t>CAL Windows Server 2008 R2</w:t>
            </w:r>
          </w:p>
          <w:p w14:paraId="3A114D23" w14:textId="77777777" w:rsidR="00205F8B" w:rsidRPr="00093448" w:rsidRDefault="00205F8B" w:rsidP="00F20365">
            <w:pPr>
              <w:spacing w:after="200" w:line="276" w:lineRule="auto"/>
              <w:rPr>
                <w:rFonts w:eastAsia="Times New Roman" w:cs="Tahoma"/>
                <w:szCs w:val="18"/>
              </w:rPr>
            </w:pPr>
            <w:r w:rsidRPr="00093448">
              <w:rPr>
                <w:rFonts w:eastAsia="Times New Roman" w:cs="Tahoma"/>
                <w:szCs w:val="18"/>
                <w:lang w:val="fr-FR"/>
              </w:rPr>
              <w:t>CAL Exchange Server 2010</w:t>
            </w:r>
          </w:p>
        </w:tc>
      </w:tr>
      <w:tr w:rsidR="00205F8B" w:rsidRPr="00B44A74" w14:paraId="3A114D28" w14:textId="77777777" w:rsidTr="00F20365">
        <w:tc>
          <w:tcPr>
            <w:tcW w:w="3960" w:type="dxa"/>
            <w:tcBorders>
              <w:top w:val="single" w:sz="4" w:space="0" w:color="auto"/>
              <w:left w:val="single" w:sz="4" w:space="0" w:color="auto"/>
              <w:bottom w:val="single" w:sz="4" w:space="0" w:color="auto"/>
              <w:right w:val="single" w:sz="4" w:space="0" w:color="auto"/>
            </w:tcBorders>
          </w:tcPr>
          <w:p w14:paraId="3A114D25" w14:textId="77777777" w:rsidR="00205F8B" w:rsidRPr="00093448" w:rsidRDefault="00205F8B" w:rsidP="00F20365">
            <w:pPr>
              <w:spacing w:after="200" w:line="276" w:lineRule="auto"/>
              <w:rPr>
                <w:rFonts w:eastAsia="Times New Roman" w:cs="Tahoma"/>
                <w:szCs w:val="18"/>
                <w:lang w:val="fr-FR"/>
              </w:rPr>
            </w:pPr>
            <w:r w:rsidRPr="00093448">
              <w:rPr>
                <w:rFonts w:cs="Tahoma"/>
                <w:lang w:val="fr-FR"/>
              </w:rPr>
              <w:t>CAL Suite SBS 2011 avec Software Assurance active à compter du 1</w:t>
            </w:r>
            <w:r w:rsidRPr="00093448">
              <w:rPr>
                <w:rFonts w:cs="Tahoma"/>
                <w:vertAlign w:val="superscript"/>
                <w:lang w:val="fr-FR"/>
              </w:rPr>
              <w:t>er </w:t>
            </w:r>
            <w:r w:rsidRPr="00093448">
              <w:rPr>
                <w:rFonts w:cs="Tahoma"/>
                <w:lang w:val="fr-FR"/>
              </w:rPr>
              <w:t>août 2012</w:t>
            </w:r>
          </w:p>
        </w:tc>
        <w:tc>
          <w:tcPr>
            <w:tcW w:w="4788" w:type="dxa"/>
            <w:tcBorders>
              <w:top w:val="single" w:sz="4" w:space="0" w:color="auto"/>
              <w:left w:val="single" w:sz="4" w:space="0" w:color="auto"/>
              <w:bottom w:val="single" w:sz="4" w:space="0" w:color="auto"/>
              <w:right w:val="single" w:sz="4" w:space="0" w:color="auto"/>
            </w:tcBorders>
          </w:tcPr>
          <w:p w14:paraId="3A114D26" w14:textId="77777777" w:rsidR="00205F8B" w:rsidRPr="00093448" w:rsidRDefault="00205F8B" w:rsidP="00F20365">
            <w:pPr>
              <w:spacing w:after="200" w:line="276" w:lineRule="auto"/>
              <w:rPr>
                <w:rFonts w:cs="Tahoma"/>
              </w:rPr>
            </w:pPr>
            <w:r w:rsidRPr="00093448">
              <w:rPr>
                <w:rFonts w:cs="Tahoma"/>
              </w:rPr>
              <w:t>CAL Windows Server 2012 avec Software Assurance</w:t>
            </w:r>
          </w:p>
          <w:p w14:paraId="3A114D27" w14:textId="77777777" w:rsidR="00205F8B" w:rsidRPr="00093448" w:rsidRDefault="00205F8B" w:rsidP="00F20365">
            <w:pPr>
              <w:spacing w:after="200" w:line="276" w:lineRule="auto"/>
              <w:rPr>
                <w:rFonts w:eastAsia="Times New Roman" w:cs="Tahoma"/>
                <w:szCs w:val="18"/>
                <w:lang w:val="fr-FR"/>
              </w:rPr>
            </w:pPr>
            <w:r w:rsidRPr="00093448">
              <w:rPr>
                <w:rFonts w:eastAsia="Times New Roman" w:cs="Tahoma"/>
                <w:szCs w:val="18"/>
                <w:lang w:val="fr-FR"/>
              </w:rPr>
              <w:t>CAL Exchange Server 2010 avec Software Assurance</w:t>
            </w:r>
          </w:p>
        </w:tc>
      </w:tr>
    </w:tbl>
    <w:p w14:paraId="3A114D29" w14:textId="77777777" w:rsidR="00205F8B" w:rsidRPr="00093448" w:rsidRDefault="00205F8B" w:rsidP="00937C22">
      <w:pPr>
        <w:pStyle w:val="ListParagraph"/>
        <w:numPr>
          <w:ilvl w:val="0"/>
          <w:numId w:val="68"/>
        </w:numPr>
        <w:tabs>
          <w:tab w:val="clear" w:pos="360"/>
        </w:tabs>
        <w:spacing w:after="100" w:afterAutospacing="1"/>
        <w:ind w:left="720"/>
        <w:rPr>
          <w:rFonts w:ascii="Tahoma" w:hAnsi="Tahoma" w:cs="Tahoma"/>
          <w:lang w:val="fr-FR"/>
        </w:rPr>
      </w:pPr>
      <w:r w:rsidRPr="00093448">
        <w:rPr>
          <w:rFonts w:ascii="Tahoma" w:hAnsi="Tahoma" w:cs="Tahoma"/>
          <w:sz w:val="18"/>
          <w:szCs w:val="18"/>
          <w:lang w:val="fr-FR"/>
        </w:rPr>
        <w:t>La Software Assurance incluse dans l’offre susmentionnée prendra fin à l’expiration de la couverture des CAL Éligibles.</w:t>
      </w:r>
      <w:r w:rsidRPr="00093448">
        <w:rPr>
          <w:rFonts w:ascii="Tahoma" w:hAnsi="Tahoma" w:cs="Tahoma"/>
          <w:lang w:val="fr-FR"/>
        </w:rPr>
        <w:t xml:space="preserve"> </w:t>
      </w:r>
      <w:r w:rsidRPr="00093448">
        <w:rPr>
          <w:rFonts w:ascii="Tahoma" w:hAnsi="Tahoma" w:cs="Tahoma"/>
          <w:sz w:val="18"/>
          <w:lang w:val="fr-FR"/>
        </w:rPr>
        <w:t>À titre exceptionnel, les clients détenant une Software Assurance pour leurs CAL Éligibles expirant en août 2012 sont autorisés à renouveler leur Software Assurance pour les CAL concédées par cette offre jusqu’au 31 décembre 2012.</w:t>
      </w:r>
      <w:r w:rsidRPr="00093448">
        <w:rPr>
          <w:rFonts w:ascii="Tahoma" w:hAnsi="Tahoma" w:cs="Tahoma"/>
          <w:lang w:val="fr-FR"/>
        </w:rPr>
        <w:t xml:space="preserve"> </w:t>
      </w:r>
      <w:r w:rsidRPr="00093448">
        <w:rPr>
          <w:rFonts w:ascii="Tahoma" w:hAnsi="Tahoma" w:cs="Tahoma"/>
          <w:sz w:val="18"/>
          <w:lang w:val="fr-FR"/>
        </w:rPr>
        <w:t>Les clients détenant une Software Assurance pour leurs CAL Éligibles expirant en juillet 2012 sont autorisés à acquérir une Software Assurance pour les CAL concédées par cette offre jusqu’au 31 décembre 2012.</w:t>
      </w:r>
    </w:p>
    <w:p w14:paraId="3A114D2A" w14:textId="77777777" w:rsidR="00205F8B" w:rsidRPr="00093448" w:rsidRDefault="00205F8B" w:rsidP="00937C22">
      <w:pPr>
        <w:pStyle w:val="ListParagraph"/>
        <w:numPr>
          <w:ilvl w:val="0"/>
          <w:numId w:val="68"/>
        </w:numPr>
        <w:tabs>
          <w:tab w:val="clear" w:pos="360"/>
        </w:tabs>
        <w:spacing w:after="100" w:afterAutospacing="1"/>
        <w:ind w:left="720"/>
        <w:rPr>
          <w:rFonts w:ascii="Tahoma" w:hAnsi="Tahoma" w:cs="Tahoma"/>
          <w:lang w:val="fr-FR"/>
        </w:rPr>
      </w:pPr>
      <w:r w:rsidRPr="00093448">
        <w:rPr>
          <w:rFonts w:ascii="Tahoma" w:hAnsi="Tahoma" w:cs="Tahoma"/>
          <w:sz w:val="18"/>
          <w:lang w:val="fr-FR"/>
        </w:rPr>
        <w:t>Si les clients ont acquis des droits d’utilisation pour la durée des droits de propriété intellectuelle au titre de CAL Éligibles, ils conservent ce droit au titre des CAL concédées en vertu de cette offre. Dans le cas contraire, les CAL acquises en vertu de cette offre prennent fin à la date d’expiration des CAL Éligibles correspondantes.</w:t>
      </w:r>
    </w:p>
    <w:p w14:paraId="3A114D2B" w14:textId="77777777" w:rsidR="00205F8B" w:rsidRPr="00093448" w:rsidRDefault="00205F8B" w:rsidP="00937C22">
      <w:pPr>
        <w:pStyle w:val="ListParagraph"/>
        <w:numPr>
          <w:ilvl w:val="0"/>
          <w:numId w:val="68"/>
        </w:numPr>
        <w:tabs>
          <w:tab w:val="clear" w:pos="360"/>
        </w:tabs>
        <w:spacing w:after="100" w:afterAutospacing="1"/>
        <w:ind w:left="720"/>
        <w:rPr>
          <w:rFonts w:ascii="Tahoma" w:hAnsi="Tahoma" w:cs="Tahoma"/>
          <w:lang w:val="fr-FR"/>
        </w:rPr>
      </w:pPr>
      <w:r w:rsidRPr="00093448">
        <w:rPr>
          <w:rFonts w:ascii="Tahoma" w:hAnsi="Tahoma" w:cs="Tahoma"/>
          <w:sz w:val="18"/>
          <w:lang w:val="fr-FR"/>
        </w:rPr>
        <w:t>Pour chaque CAL Éligible acquise au titre d’un accord Open Value Souscription, les clients peuvent exercer leur option d’achat sur une CAL Suite SBS 2011 au prix en vigueur ou :</w:t>
      </w:r>
    </w:p>
    <w:p w14:paraId="3A114D2C" w14:textId="77777777" w:rsidR="00205F8B" w:rsidRPr="00093448" w:rsidRDefault="00205F8B" w:rsidP="00937C22">
      <w:pPr>
        <w:pStyle w:val="ListParagraph"/>
        <w:numPr>
          <w:ilvl w:val="1"/>
          <w:numId w:val="68"/>
        </w:numPr>
        <w:tabs>
          <w:tab w:val="clear" w:pos="1440"/>
        </w:tabs>
        <w:spacing w:after="100" w:afterAutospacing="1"/>
        <w:ind w:left="1800"/>
        <w:rPr>
          <w:rFonts w:ascii="Tahoma" w:hAnsi="Tahoma" w:cs="Tahoma"/>
          <w:lang w:val="fr-FR"/>
        </w:rPr>
      </w:pPr>
      <w:r w:rsidRPr="00093448">
        <w:rPr>
          <w:rFonts w:ascii="Tahoma" w:hAnsi="Tahoma" w:cs="Tahoma"/>
          <w:sz w:val="18"/>
          <w:lang w:val="fr-FR"/>
        </w:rPr>
        <w:t>une CAL pour Windows Server 2012 et une CAL pour Exchange Server 2010 Standard dans le cadre de contrats expirant à compter du 1</w:t>
      </w:r>
      <w:r w:rsidRPr="00093448">
        <w:rPr>
          <w:rFonts w:ascii="Tahoma" w:hAnsi="Tahoma" w:cs="Tahoma"/>
          <w:sz w:val="18"/>
          <w:vertAlign w:val="superscript"/>
          <w:lang w:val="fr-FR"/>
        </w:rPr>
        <w:t>er</w:t>
      </w:r>
      <w:r w:rsidRPr="00093448">
        <w:rPr>
          <w:rFonts w:ascii="Tahoma" w:hAnsi="Tahoma" w:cs="Tahoma"/>
          <w:sz w:val="18"/>
          <w:lang w:val="fr-FR"/>
        </w:rPr>
        <w:t xml:space="preserve"> août</w:t>
      </w:r>
      <w:r w:rsidRPr="00093448">
        <w:rPr>
          <w:rFonts w:ascii="Tahoma" w:hAnsi="Tahoma" w:cs="Tahoma"/>
          <w:sz w:val="18"/>
          <w:vertAlign w:val="superscript"/>
          <w:lang w:val="fr-FR"/>
        </w:rPr>
        <w:t> </w:t>
      </w:r>
      <w:r w:rsidRPr="00093448">
        <w:rPr>
          <w:rFonts w:ascii="Tahoma" w:hAnsi="Tahoma" w:cs="Tahoma"/>
          <w:sz w:val="18"/>
          <w:lang w:val="fr-FR"/>
        </w:rPr>
        <w:t>2012, et</w:t>
      </w:r>
    </w:p>
    <w:p w14:paraId="3A114D2D" w14:textId="77777777" w:rsidR="00205F8B" w:rsidRPr="00093448" w:rsidRDefault="00205F8B" w:rsidP="00937C22">
      <w:pPr>
        <w:pStyle w:val="ListParagraph"/>
        <w:numPr>
          <w:ilvl w:val="1"/>
          <w:numId w:val="68"/>
        </w:numPr>
        <w:tabs>
          <w:tab w:val="clear" w:pos="1440"/>
        </w:tabs>
        <w:spacing w:after="100" w:afterAutospacing="1"/>
        <w:ind w:left="1800"/>
        <w:rPr>
          <w:rFonts w:ascii="Tahoma" w:hAnsi="Tahoma" w:cs="Tahoma"/>
          <w:lang w:val="fr-FR"/>
        </w:rPr>
      </w:pPr>
      <w:r w:rsidRPr="00093448">
        <w:rPr>
          <w:rFonts w:ascii="Tahoma" w:hAnsi="Tahoma" w:cs="Tahoma"/>
          <w:sz w:val="18"/>
          <w:lang w:val="fr-FR"/>
        </w:rPr>
        <w:t>une CAL pour Windows Server 2008 et une CAL pour Exchange Server 2010 Standard dans le cadre de contrats expirant en juillet 2012.</w:t>
      </w:r>
    </w:p>
    <w:p w14:paraId="3A114D2E" w14:textId="77777777" w:rsidR="00205F8B" w:rsidRPr="00093448" w:rsidRDefault="00205F8B" w:rsidP="00937C22">
      <w:pPr>
        <w:numPr>
          <w:ilvl w:val="0"/>
          <w:numId w:val="68"/>
        </w:numPr>
        <w:tabs>
          <w:tab w:val="clear" w:pos="360"/>
        </w:tabs>
        <w:spacing w:after="200" w:line="276" w:lineRule="auto"/>
        <w:ind w:left="720"/>
        <w:contextualSpacing/>
        <w:rPr>
          <w:rFonts w:cs="Tahoma"/>
          <w:lang w:val="fr-FR"/>
        </w:rPr>
      </w:pPr>
      <w:r w:rsidRPr="00093448">
        <w:rPr>
          <w:rFonts w:cs="Tahoma"/>
          <w:lang w:val="fr-FR"/>
        </w:rPr>
        <w:t>Les CAL Suite SBS 2011 Éligibles des clients ne seront plus valables à compter de leur utilisation de la CAL Windows Server et de la CAL Exchange Server 2010 Standard au titre de cette offre.</w:t>
      </w:r>
    </w:p>
    <w:p w14:paraId="3A114D2F" w14:textId="77777777" w:rsidR="00205F8B" w:rsidRPr="00093448" w:rsidRDefault="00205F8B" w:rsidP="00937C22">
      <w:pPr>
        <w:numPr>
          <w:ilvl w:val="0"/>
          <w:numId w:val="68"/>
        </w:numPr>
        <w:tabs>
          <w:tab w:val="clear" w:pos="360"/>
        </w:tabs>
        <w:spacing w:after="200" w:line="276" w:lineRule="auto"/>
        <w:ind w:left="720"/>
        <w:contextualSpacing/>
        <w:rPr>
          <w:rFonts w:cs="Tahoma"/>
          <w:lang w:val="fr-FR"/>
        </w:rPr>
      </w:pPr>
      <w:r w:rsidRPr="00093448">
        <w:rPr>
          <w:rFonts w:cs="Tahoma"/>
          <w:color w:val="000000"/>
          <w:lang w:val="fr-FR"/>
        </w:rPr>
        <w:t>Les CAL Suite SBS 2011 acquises ultérieurement en vertu du même accord de mise en œuvre dans le cadre d’une procédure de régularisation prévue d’un contrat Open Value Souscription ou EES constituent également des CAL Éligibles à l’offre susmentionnée.</w:t>
      </w:r>
      <w:r w:rsidRPr="00093448">
        <w:rPr>
          <w:rFonts w:cs="Tahoma"/>
          <w:lang w:val="fr-FR"/>
        </w:rPr>
        <w:t xml:space="preserve"> </w:t>
      </w:r>
    </w:p>
    <w:p w14:paraId="3A114D30" w14:textId="77777777" w:rsidR="00205F8B" w:rsidRPr="00093448" w:rsidRDefault="00205F8B" w:rsidP="00205F8B">
      <w:pPr>
        <w:ind w:left="900"/>
        <w:rPr>
          <w:rFonts w:cs="Tahoma"/>
          <w:lang w:val="fr-FR"/>
        </w:rPr>
      </w:pPr>
    </w:p>
    <w:p w14:paraId="3A114D31" w14:textId="77777777" w:rsidR="00DA3A1A" w:rsidRPr="00093448" w:rsidRDefault="00DA3A1A" w:rsidP="00205F8B">
      <w:pPr>
        <w:ind w:left="900"/>
        <w:rPr>
          <w:rFonts w:cs="Tahoma"/>
          <w:lang w:val="fr-FR"/>
        </w:rPr>
      </w:pPr>
    </w:p>
    <w:p w14:paraId="3A114D32" w14:textId="77777777" w:rsidR="00DA3A1A" w:rsidRPr="00093448" w:rsidRDefault="00DA3A1A" w:rsidP="00205F8B">
      <w:pPr>
        <w:ind w:left="900"/>
        <w:rPr>
          <w:rFonts w:cs="Tahoma"/>
          <w:lang w:val="fr-FR"/>
        </w:rPr>
      </w:pPr>
    </w:p>
    <w:p w14:paraId="3A114D33" w14:textId="77777777" w:rsidR="00DA3A1A" w:rsidRPr="00093448" w:rsidRDefault="00DA3A1A" w:rsidP="00205F8B">
      <w:pPr>
        <w:ind w:left="900"/>
        <w:rPr>
          <w:rFonts w:cs="Tahoma"/>
          <w:lang w:val="fr-FR"/>
        </w:rPr>
      </w:pPr>
    </w:p>
    <w:p w14:paraId="3A114D34" w14:textId="77777777" w:rsidR="00DA3A1A" w:rsidRPr="00093448" w:rsidRDefault="00DA3A1A" w:rsidP="00205F8B">
      <w:pPr>
        <w:ind w:left="900"/>
        <w:rPr>
          <w:rFonts w:cs="Tahoma"/>
          <w:lang w:val="fr-FR"/>
        </w:rPr>
      </w:pPr>
    </w:p>
    <w:p w14:paraId="3A114D35" w14:textId="77777777" w:rsidR="00205F8B" w:rsidRPr="00093448" w:rsidRDefault="00205F8B" w:rsidP="00205F8B">
      <w:pPr>
        <w:pStyle w:val="Heading2"/>
        <w:ind w:hanging="720"/>
        <w:rPr>
          <w:rFonts w:ascii="Tahoma" w:hAnsi="Tahoma" w:cs="Tahoma"/>
        </w:rPr>
      </w:pPr>
      <w:bookmarkStart w:id="1686" w:name="Srv_122WinSmallBizSVR2011Addon"/>
      <w:bookmarkStart w:id="1687" w:name="_Toc336338379"/>
      <w:bookmarkStart w:id="1688" w:name="_113_Module_Complémentaire"/>
      <w:bookmarkStart w:id="1689" w:name="_Toc340763822"/>
      <w:bookmarkStart w:id="1690" w:name="Srv_112WinSmallBizSVR2011Addon"/>
      <w:bookmarkStart w:id="1691" w:name="Srv_118WinSmallBizSVR2011Addon"/>
      <w:bookmarkEnd w:id="1686"/>
      <w:bookmarkEnd w:id="1687"/>
      <w:bookmarkEnd w:id="1688"/>
      <w:r w:rsidRPr="00093448">
        <w:rPr>
          <w:rFonts w:ascii="Tahoma" w:hAnsi="Tahoma" w:cs="Tahoma"/>
          <w:caps/>
          <w:color w:val="EE6000"/>
          <w:sz w:val="22"/>
          <w:vertAlign w:val="superscript"/>
        </w:rPr>
        <w:t>113</w:t>
      </w:r>
      <w:r w:rsidRPr="00093448">
        <w:rPr>
          <w:rFonts w:ascii="Tahoma" w:hAnsi="Tahoma" w:cs="Tahoma"/>
          <w:color w:val="EE6000"/>
          <w:sz w:val="22"/>
        </w:rPr>
        <w:t xml:space="preserve"> Module Complémentaire Windows Small Business Server (SBS) 2011 Premium</w:t>
      </w:r>
      <w:bookmarkEnd w:id="1689"/>
    </w:p>
    <w:bookmarkEnd w:id="1690"/>
    <w:bookmarkEnd w:id="1691"/>
    <w:p w14:paraId="3A114D36" w14:textId="77777777" w:rsidR="00205F8B" w:rsidRPr="00093448" w:rsidRDefault="00205F8B" w:rsidP="00205F8B">
      <w:pPr>
        <w:ind w:left="900"/>
        <w:rPr>
          <w:rFonts w:cs="Tahoma"/>
        </w:rPr>
      </w:pPr>
    </w:p>
    <w:p w14:paraId="3A114D37" w14:textId="77777777" w:rsidR="00205F8B" w:rsidRPr="00093448" w:rsidRDefault="00205F8B" w:rsidP="00205F8B">
      <w:pPr>
        <w:spacing w:after="200" w:line="276" w:lineRule="auto"/>
        <w:ind w:left="720"/>
        <w:rPr>
          <w:rFonts w:cs="Tahoma"/>
          <w:lang w:val="fr-FR"/>
        </w:rPr>
      </w:pPr>
      <w:r w:rsidRPr="00093448">
        <w:rPr>
          <w:rFonts w:cs="Tahoma"/>
          <w:b/>
          <w:color w:val="000000"/>
          <w:lang w:val="fr-FR"/>
        </w:rPr>
        <w:t>Concessions de licences associées à la fin de vie du Module Complémentaire SBS 2011 Premium :</w:t>
      </w:r>
      <w:r w:rsidRPr="00093448">
        <w:rPr>
          <w:rFonts w:cs="Tahoma"/>
          <w:color w:val="000000"/>
          <w:lang w:val="fr-FR"/>
        </w:rPr>
        <w:t xml:space="preserve"> Le Module Complémentaire SBS 2011 Premium constituera la dernière version du Module Complémentaire SBS Premium.</w:t>
      </w:r>
      <w:r w:rsidRPr="00093448">
        <w:rPr>
          <w:rFonts w:cs="Tahoma"/>
          <w:lang w:val="fr-FR"/>
        </w:rPr>
        <w:t xml:space="preserve"> Les clients ayant conclu des contrats de Licence en Volume avec Software Assurance active pour les licences de </w:t>
      </w:r>
      <w:r w:rsidRPr="00093448">
        <w:rPr>
          <w:rFonts w:cs="Tahoma"/>
          <w:color w:val="000000"/>
          <w:lang w:val="fr-FR"/>
        </w:rPr>
        <w:t xml:space="preserve">Module Complémentaire SBS 2011 Premium </w:t>
      </w:r>
      <w:r w:rsidRPr="00093448">
        <w:rPr>
          <w:rFonts w:cs="Tahoma"/>
          <w:lang w:val="fr-FR"/>
        </w:rPr>
        <w:t>(les « Licences Éligibles ») seront autorisés à effectuer une mise à jour vers les logiciels Windows Server Standard et SQL Server 2012 Standard et à les utiliser à la place de SBS 2011 Premium. Pour ce faire ils pourront obtenir une (1) licence Windows Server et une (1) licence SQL Server 2012 (concédées dans le cadre du modèle de licence Serveur</w:t>
      </w:r>
      <w:r w:rsidR="00BC6CCC" w:rsidRPr="00093448">
        <w:rPr>
          <w:rFonts w:cs="Tahoma"/>
          <w:lang w:val="fr-FR"/>
        </w:rPr>
        <w:t xml:space="preserve"> </w:t>
      </w:r>
      <w:r w:rsidRPr="00093448">
        <w:rPr>
          <w:rFonts w:cs="Tahoma"/>
          <w:lang w:val="fr-FR"/>
        </w:rPr>
        <w:t>/</w:t>
      </w:r>
      <w:r w:rsidR="00BC6CCC" w:rsidRPr="00093448">
        <w:rPr>
          <w:rFonts w:cs="Tahoma"/>
          <w:lang w:val="fr-FR"/>
        </w:rPr>
        <w:t xml:space="preserve"> </w:t>
      </w:r>
      <w:r w:rsidRPr="00093448">
        <w:rPr>
          <w:rFonts w:cs="Tahoma"/>
          <w:lang w:val="fr-FR"/>
        </w:rPr>
        <w:t>CAL) pour chaque CAL Éligible dont ils disposent, tel qu’indiqué dans le tableau ci</w:t>
      </w:r>
      <w:r w:rsidR="00092A09">
        <w:rPr>
          <w:rFonts w:cs="Tahoma"/>
          <w:lang w:val="fr-FR"/>
        </w:rPr>
        <w:t>-</w:t>
      </w:r>
      <w:r w:rsidRPr="00093448">
        <w:rPr>
          <w:rFonts w:cs="Tahoma"/>
          <w:lang w:val="fr-FR"/>
        </w:rPr>
        <w:t xml:space="preserve">après. </w:t>
      </w: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205F8B" w:rsidRPr="00093448" w14:paraId="3A114D3A" w14:textId="77777777" w:rsidTr="00F20365">
        <w:tc>
          <w:tcPr>
            <w:tcW w:w="3960" w:type="dxa"/>
            <w:tcBorders>
              <w:top w:val="single" w:sz="4" w:space="0" w:color="auto"/>
              <w:left w:val="single" w:sz="4" w:space="0" w:color="auto"/>
              <w:bottom w:val="single" w:sz="4" w:space="0" w:color="auto"/>
              <w:right w:val="single" w:sz="4" w:space="0" w:color="auto"/>
            </w:tcBorders>
            <w:shd w:val="clear" w:color="auto" w:fill="F4B083"/>
          </w:tcPr>
          <w:p w14:paraId="3A114D38" w14:textId="77777777" w:rsidR="00205F8B" w:rsidRPr="00093448" w:rsidRDefault="00205F8B" w:rsidP="00F20365">
            <w:pPr>
              <w:spacing w:after="200" w:line="276" w:lineRule="auto"/>
              <w:rPr>
                <w:rFonts w:eastAsia="Times New Roman" w:cs="Tahoma"/>
                <w:szCs w:val="18"/>
              </w:rPr>
            </w:pPr>
            <w:r w:rsidRPr="00093448">
              <w:rPr>
                <w:rFonts w:cs="Tahoma"/>
                <w:b/>
                <w:color w:val="000000"/>
                <w:lang w:val="fr-FR"/>
              </w:rPr>
              <w:t>Licences éligibles</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14:paraId="3A114D39" w14:textId="77777777" w:rsidR="00205F8B" w:rsidRPr="00093448" w:rsidRDefault="00205F8B" w:rsidP="00F20365">
            <w:pPr>
              <w:spacing w:after="200" w:line="276" w:lineRule="auto"/>
              <w:rPr>
                <w:rFonts w:eastAsia="Times New Roman" w:cs="Tahoma"/>
                <w:szCs w:val="18"/>
              </w:rPr>
            </w:pPr>
            <w:r w:rsidRPr="00093448">
              <w:rPr>
                <w:rFonts w:cs="Tahoma"/>
                <w:b/>
                <w:color w:val="000000"/>
                <w:lang w:val="fr-FR"/>
              </w:rPr>
              <w:t>Licence concédée</w:t>
            </w:r>
          </w:p>
        </w:tc>
      </w:tr>
      <w:tr w:rsidR="00205F8B" w:rsidRPr="00093448" w14:paraId="3A114D3E" w14:textId="77777777" w:rsidTr="00F20365">
        <w:tc>
          <w:tcPr>
            <w:tcW w:w="3960" w:type="dxa"/>
            <w:tcBorders>
              <w:top w:val="single" w:sz="4" w:space="0" w:color="auto"/>
              <w:left w:val="single" w:sz="4" w:space="0" w:color="auto"/>
              <w:bottom w:val="single" w:sz="4" w:space="0" w:color="auto"/>
              <w:right w:val="single" w:sz="4" w:space="0" w:color="auto"/>
            </w:tcBorders>
          </w:tcPr>
          <w:p w14:paraId="3A114D3B" w14:textId="77777777" w:rsidR="00205F8B" w:rsidRPr="00093448" w:rsidRDefault="00205F8B" w:rsidP="00F20365">
            <w:pPr>
              <w:spacing w:after="200" w:line="276" w:lineRule="auto"/>
              <w:rPr>
                <w:rFonts w:eastAsia="Times New Roman" w:cs="Tahoma"/>
                <w:szCs w:val="18"/>
                <w:lang w:val="fr-FR"/>
              </w:rPr>
            </w:pPr>
            <w:r w:rsidRPr="00093448">
              <w:rPr>
                <w:rFonts w:eastAsia="Times New Roman" w:cs="Tahoma"/>
                <w:szCs w:val="18"/>
                <w:lang w:val="fr-FR"/>
              </w:rPr>
              <w:t>Module Complémentaire SBS 2011 Premium avec Software Assurance active jusqu’au 31 juillet 2012</w:t>
            </w:r>
          </w:p>
        </w:tc>
        <w:tc>
          <w:tcPr>
            <w:tcW w:w="4788" w:type="dxa"/>
            <w:tcBorders>
              <w:top w:val="single" w:sz="4" w:space="0" w:color="auto"/>
              <w:left w:val="single" w:sz="4" w:space="0" w:color="auto"/>
              <w:bottom w:val="single" w:sz="4" w:space="0" w:color="auto"/>
              <w:right w:val="single" w:sz="4" w:space="0" w:color="auto"/>
            </w:tcBorders>
          </w:tcPr>
          <w:p w14:paraId="3A114D3C" w14:textId="77777777" w:rsidR="00205F8B" w:rsidRPr="00093448" w:rsidRDefault="00205F8B" w:rsidP="00F20365">
            <w:pPr>
              <w:spacing w:after="200" w:line="276" w:lineRule="auto"/>
              <w:rPr>
                <w:rFonts w:cs="Tahoma"/>
              </w:rPr>
            </w:pPr>
            <w:r w:rsidRPr="00093448">
              <w:rPr>
                <w:rFonts w:cs="Tahoma"/>
                <w:lang w:val="fr-FR"/>
              </w:rPr>
              <w:t>R2 Windows Server 2008</w:t>
            </w:r>
            <w:r w:rsidRPr="00093448">
              <w:rPr>
                <w:rFonts w:cs="Tahoma"/>
              </w:rPr>
              <w:t xml:space="preserve"> </w:t>
            </w:r>
          </w:p>
          <w:p w14:paraId="3A114D3D" w14:textId="77777777" w:rsidR="00205F8B" w:rsidRPr="00093448" w:rsidRDefault="00205F8B" w:rsidP="00F20365">
            <w:pPr>
              <w:spacing w:after="200" w:line="276" w:lineRule="auto"/>
              <w:rPr>
                <w:rFonts w:eastAsia="Times New Roman" w:cs="Tahoma"/>
                <w:szCs w:val="18"/>
              </w:rPr>
            </w:pPr>
            <w:r w:rsidRPr="00093448">
              <w:rPr>
                <w:rFonts w:eastAsia="Times New Roman" w:cs="Tahoma"/>
                <w:szCs w:val="18"/>
                <w:lang w:val="fr-FR"/>
              </w:rPr>
              <w:t>SQL Server 2012</w:t>
            </w:r>
            <w:r w:rsidRPr="00093448">
              <w:rPr>
                <w:rFonts w:eastAsia="Times New Roman" w:cs="Tahoma"/>
                <w:szCs w:val="18"/>
              </w:rPr>
              <w:t xml:space="preserve"> </w:t>
            </w:r>
          </w:p>
        </w:tc>
      </w:tr>
      <w:tr w:rsidR="00205F8B" w:rsidRPr="00093448" w14:paraId="3A114D42" w14:textId="77777777" w:rsidTr="00F20365">
        <w:tc>
          <w:tcPr>
            <w:tcW w:w="3960" w:type="dxa"/>
            <w:tcBorders>
              <w:top w:val="single" w:sz="4" w:space="0" w:color="auto"/>
              <w:left w:val="single" w:sz="4" w:space="0" w:color="auto"/>
              <w:bottom w:val="single" w:sz="4" w:space="0" w:color="auto"/>
              <w:right w:val="single" w:sz="4" w:space="0" w:color="auto"/>
            </w:tcBorders>
          </w:tcPr>
          <w:p w14:paraId="3A114D3F" w14:textId="77777777" w:rsidR="00205F8B" w:rsidRPr="00093448" w:rsidRDefault="00205F8B" w:rsidP="00F20365">
            <w:pPr>
              <w:spacing w:after="200" w:line="276" w:lineRule="auto"/>
              <w:rPr>
                <w:rFonts w:eastAsia="Times New Roman" w:cs="Tahoma"/>
                <w:szCs w:val="18"/>
                <w:lang w:val="fr-FR"/>
              </w:rPr>
            </w:pPr>
            <w:r w:rsidRPr="00093448">
              <w:rPr>
                <w:rFonts w:eastAsia="Times New Roman" w:cs="Tahoma"/>
                <w:szCs w:val="18"/>
                <w:lang w:val="fr-FR"/>
              </w:rPr>
              <w:t>Module Complémentaire SBS 2011 Premium avec Software Assurance active à compter du 1</w:t>
            </w:r>
            <w:r w:rsidRPr="00093448">
              <w:rPr>
                <w:rFonts w:eastAsia="Times New Roman" w:cs="Tahoma"/>
                <w:szCs w:val="18"/>
                <w:vertAlign w:val="superscript"/>
                <w:lang w:val="fr-FR"/>
              </w:rPr>
              <w:t>er </w:t>
            </w:r>
            <w:r w:rsidRPr="00093448">
              <w:rPr>
                <w:rFonts w:eastAsia="Times New Roman" w:cs="Tahoma"/>
                <w:szCs w:val="18"/>
                <w:lang w:val="fr-FR"/>
              </w:rPr>
              <w:t>août 2012</w:t>
            </w:r>
          </w:p>
        </w:tc>
        <w:tc>
          <w:tcPr>
            <w:tcW w:w="4788" w:type="dxa"/>
            <w:tcBorders>
              <w:top w:val="single" w:sz="4" w:space="0" w:color="auto"/>
              <w:left w:val="single" w:sz="4" w:space="0" w:color="auto"/>
              <w:bottom w:val="single" w:sz="4" w:space="0" w:color="auto"/>
              <w:right w:val="single" w:sz="4" w:space="0" w:color="auto"/>
            </w:tcBorders>
          </w:tcPr>
          <w:p w14:paraId="3A114D40" w14:textId="77777777" w:rsidR="00205F8B" w:rsidRPr="00093448" w:rsidRDefault="00205F8B" w:rsidP="00F20365">
            <w:pPr>
              <w:spacing w:after="200" w:line="276" w:lineRule="auto"/>
              <w:rPr>
                <w:rFonts w:cs="Tahoma"/>
                <w:lang w:val="fr-FR"/>
              </w:rPr>
            </w:pPr>
            <w:r w:rsidRPr="00093448">
              <w:rPr>
                <w:rFonts w:cs="Tahoma"/>
                <w:lang w:val="fr-FR"/>
              </w:rPr>
              <w:t>Windows Server 2012 avec Software Assurance</w:t>
            </w:r>
          </w:p>
          <w:p w14:paraId="3A114D41" w14:textId="77777777" w:rsidR="00205F8B" w:rsidRPr="00093448" w:rsidRDefault="00205F8B" w:rsidP="00F20365">
            <w:pPr>
              <w:spacing w:after="200" w:line="276" w:lineRule="auto"/>
              <w:rPr>
                <w:rFonts w:eastAsia="Times New Roman" w:cs="Tahoma"/>
                <w:szCs w:val="18"/>
                <w:lang w:val="fr-FR"/>
              </w:rPr>
            </w:pPr>
            <w:r w:rsidRPr="00093448">
              <w:rPr>
                <w:rFonts w:eastAsia="Times New Roman" w:cs="Tahoma"/>
                <w:szCs w:val="18"/>
                <w:lang w:val="fr-FR"/>
              </w:rPr>
              <w:t>SQL Server 2012 avec Software Assurance</w:t>
            </w:r>
          </w:p>
        </w:tc>
      </w:tr>
    </w:tbl>
    <w:p w14:paraId="3A114D43" w14:textId="77777777" w:rsidR="00205F8B" w:rsidRPr="00093448" w:rsidRDefault="00205F8B" w:rsidP="00937C22">
      <w:pPr>
        <w:numPr>
          <w:ilvl w:val="0"/>
          <w:numId w:val="68"/>
        </w:numPr>
        <w:tabs>
          <w:tab w:val="clear" w:pos="360"/>
        </w:tabs>
        <w:spacing w:after="100" w:afterAutospacing="1" w:line="276" w:lineRule="auto"/>
        <w:ind w:left="720"/>
        <w:contextualSpacing/>
        <w:rPr>
          <w:rFonts w:cs="Tahoma"/>
          <w:lang w:val="fr-FR"/>
        </w:rPr>
      </w:pPr>
      <w:r w:rsidRPr="00093448">
        <w:rPr>
          <w:rFonts w:cs="Tahoma"/>
          <w:lang w:val="fr-FR"/>
        </w:rPr>
        <w:t>La Software Assurance incluse dans l’offre susmentionnée prendra fin à l’expiration de la couverture des Licences Éligibles. À titre exceptionnel, les clients détenant une Software Assurance pour leurs Licences Éligibles expirant en août 2012 sont autorisés à renouveler leur Software Assurance pour les licences concédées par cette offre jusqu’au 31 décembre 2012.</w:t>
      </w:r>
    </w:p>
    <w:p w14:paraId="3A114D44" w14:textId="77777777" w:rsidR="00205F8B" w:rsidRPr="00093448" w:rsidRDefault="00205F8B" w:rsidP="00937C22">
      <w:pPr>
        <w:numPr>
          <w:ilvl w:val="0"/>
          <w:numId w:val="68"/>
        </w:numPr>
        <w:tabs>
          <w:tab w:val="clear" w:pos="360"/>
        </w:tabs>
        <w:spacing w:after="100" w:afterAutospacing="1" w:line="276" w:lineRule="auto"/>
        <w:ind w:left="720"/>
        <w:contextualSpacing/>
        <w:rPr>
          <w:rFonts w:cs="Tahoma"/>
          <w:lang w:val="fr-FR"/>
        </w:rPr>
      </w:pPr>
      <w:r w:rsidRPr="00093448">
        <w:rPr>
          <w:rFonts w:cs="Tahoma"/>
          <w:lang w:val="fr-FR"/>
        </w:rPr>
        <w:t>Les clients détenant une Software Assurance pour leurs Licences Éligibles expirant en juillet 2012 sont autorisés à acquérir une Software Assurance pour les licences concédées par cette offre jusqu’au 31 décembre 2012.</w:t>
      </w:r>
    </w:p>
    <w:p w14:paraId="3A114D45" w14:textId="77777777" w:rsidR="00205F8B" w:rsidRPr="00093448" w:rsidRDefault="00205F8B" w:rsidP="00937C22">
      <w:pPr>
        <w:pStyle w:val="ListParagraph"/>
        <w:numPr>
          <w:ilvl w:val="0"/>
          <w:numId w:val="68"/>
        </w:numPr>
        <w:tabs>
          <w:tab w:val="clear" w:pos="360"/>
        </w:tabs>
        <w:spacing w:after="100" w:afterAutospacing="1"/>
        <w:ind w:left="720"/>
        <w:rPr>
          <w:rFonts w:ascii="Tahoma" w:hAnsi="Tahoma" w:cs="Tahoma"/>
          <w:lang w:val="fr-FR"/>
        </w:rPr>
      </w:pPr>
      <w:r w:rsidRPr="00093448">
        <w:rPr>
          <w:rFonts w:ascii="Tahoma" w:hAnsi="Tahoma" w:cs="Tahoma"/>
          <w:sz w:val="18"/>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14:paraId="3A114D46" w14:textId="77777777" w:rsidR="00205F8B" w:rsidRPr="00093448" w:rsidRDefault="00205F8B" w:rsidP="00937C22">
      <w:pPr>
        <w:pStyle w:val="ListParagraph"/>
        <w:numPr>
          <w:ilvl w:val="0"/>
          <w:numId w:val="68"/>
        </w:numPr>
        <w:tabs>
          <w:tab w:val="clear" w:pos="360"/>
        </w:tabs>
        <w:spacing w:after="100" w:afterAutospacing="1"/>
        <w:ind w:left="720"/>
        <w:rPr>
          <w:rFonts w:ascii="Tahoma" w:hAnsi="Tahoma" w:cs="Tahoma"/>
          <w:lang w:val="fr-FR"/>
        </w:rPr>
      </w:pPr>
      <w:r w:rsidRPr="00093448">
        <w:rPr>
          <w:rFonts w:ascii="Tahoma" w:hAnsi="Tahoma" w:cs="Tahoma"/>
          <w:sz w:val="18"/>
          <w:lang w:val="fr-FR"/>
        </w:rPr>
        <w:t>Pour chaque Licence Éligible acquise au titre d’un accord Open Value Souscription, les clients peuvent</w:t>
      </w:r>
      <w:r w:rsidR="00245FA8" w:rsidRPr="00093448">
        <w:rPr>
          <w:rFonts w:ascii="Tahoma" w:hAnsi="Tahoma" w:cs="Tahoma"/>
          <w:sz w:val="18"/>
          <w:lang w:val="fr-FR"/>
        </w:rPr>
        <w:t> </w:t>
      </w:r>
      <w:r w:rsidRPr="00093448">
        <w:rPr>
          <w:rFonts w:ascii="Tahoma" w:hAnsi="Tahoma" w:cs="Tahoma"/>
          <w:sz w:val="18"/>
          <w:lang w:val="fr-FR"/>
        </w:rPr>
        <w:t>exercer leur option d’achat sur une licence Module Complémentaire SBS 2011 Premium au prix en</w:t>
      </w:r>
      <w:r w:rsidR="00245FA8" w:rsidRPr="00093448">
        <w:rPr>
          <w:rFonts w:ascii="Tahoma" w:hAnsi="Tahoma" w:cs="Tahoma"/>
          <w:sz w:val="18"/>
          <w:lang w:val="fr-FR"/>
        </w:rPr>
        <w:t> </w:t>
      </w:r>
      <w:r w:rsidRPr="00093448">
        <w:rPr>
          <w:rFonts w:ascii="Tahoma" w:hAnsi="Tahoma" w:cs="Tahoma"/>
          <w:sz w:val="18"/>
          <w:lang w:val="fr-FR"/>
        </w:rPr>
        <w:t>vigueur ou :</w:t>
      </w:r>
    </w:p>
    <w:p w14:paraId="3A114D47" w14:textId="77777777" w:rsidR="00205F8B" w:rsidRPr="00093448" w:rsidRDefault="00205F8B" w:rsidP="00937C22">
      <w:pPr>
        <w:pStyle w:val="ListParagraph"/>
        <w:numPr>
          <w:ilvl w:val="1"/>
          <w:numId w:val="68"/>
        </w:numPr>
        <w:tabs>
          <w:tab w:val="clear" w:pos="1440"/>
        </w:tabs>
        <w:spacing w:after="100" w:afterAutospacing="1"/>
        <w:ind w:left="1800"/>
        <w:rPr>
          <w:rFonts w:ascii="Tahoma" w:hAnsi="Tahoma" w:cs="Tahoma"/>
          <w:lang w:val="fr-FR"/>
        </w:rPr>
      </w:pPr>
      <w:r w:rsidRPr="00093448">
        <w:rPr>
          <w:rFonts w:ascii="Tahoma" w:hAnsi="Tahoma" w:cs="Tahoma"/>
          <w:sz w:val="18"/>
          <w:lang w:val="fr-FR"/>
        </w:rPr>
        <w:t>une licence pour Windows Server 2012 Standard et une licence pour SQL Server 2012 Standard (concédées dans le cadre du modèle de licence Serveur</w:t>
      </w:r>
      <w:r w:rsidR="00BC6CCC" w:rsidRPr="00093448">
        <w:rPr>
          <w:rFonts w:ascii="Tahoma" w:hAnsi="Tahoma" w:cs="Tahoma"/>
          <w:sz w:val="18"/>
          <w:lang w:val="fr-FR"/>
        </w:rPr>
        <w:t xml:space="preserve"> </w:t>
      </w:r>
      <w:r w:rsidRPr="00093448">
        <w:rPr>
          <w:rFonts w:ascii="Tahoma" w:hAnsi="Tahoma" w:cs="Tahoma"/>
          <w:sz w:val="18"/>
          <w:lang w:val="fr-FR"/>
        </w:rPr>
        <w:t>/</w:t>
      </w:r>
      <w:r w:rsidR="00BC6CCC" w:rsidRPr="00093448">
        <w:rPr>
          <w:rFonts w:ascii="Tahoma" w:hAnsi="Tahoma" w:cs="Tahoma"/>
          <w:sz w:val="18"/>
          <w:lang w:val="fr-FR"/>
        </w:rPr>
        <w:t xml:space="preserve"> </w:t>
      </w:r>
      <w:r w:rsidRPr="00093448">
        <w:rPr>
          <w:rFonts w:ascii="Tahoma" w:hAnsi="Tahoma" w:cs="Tahoma"/>
          <w:sz w:val="18"/>
          <w:lang w:val="fr-FR"/>
        </w:rPr>
        <w:t>CAL) dans le cadre de contrats expirant à compter du 1</w:t>
      </w:r>
      <w:r w:rsidRPr="00093448">
        <w:rPr>
          <w:rFonts w:ascii="Tahoma" w:hAnsi="Tahoma" w:cs="Tahoma"/>
          <w:sz w:val="18"/>
          <w:vertAlign w:val="superscript"/>
          <w:lang w:val="fr-FR"/>
        </w:rPr>
        <w:t>er</w:t>
      </w:r>
      <w:r w:rsidRPr="00093448">
        <w:rPr>
          <w:rFonts w:ascii="Tahoma" w:hAnsi="Tahoma" w:cs="Tahoma"/>
          <w:sz w:val="18"/>
          <w:lang w:val="fr-FR"/>
        </w:rPr>
        <w:t> août</w:t>
      </w:r>
      <w:r w:rsidRPr="00093448">
        <w:rPr>
          <w:rFonts w:ascii="Tahoma" w:hAnsi="Tahoma" w:cs="Tahoma"/>
          <w:sz w:val="18"/>
          <w:vertAlign w:val="superscript"/>
          <w:lang w:val="fr-FR"/>
        </w:rPr>
        <w:t> </w:t>
      </w:r>
      <w:r w:rsidRPr="00093448">
        <w:rPr>
          <w:rFonts w:ascii="Tahoma" w:hAnsi="Tahoma" w:cs="Tahoma"/>
          <w:sz w:val="18"/>
          <w:lang w:val="fr-FR"/>
        </w:rPr>
        <w:t>2012, ou</w:t>
      </w:r>
    </w:p>
    <w:p w14:paraId="3A114D48" w14:textId="77777777" w:rsidR="00205F8B" w:rsidRPr="00093448" w:rsidRDefault="00205F8B" w:rsidP="00937C22">
      <w:pPr>
        <w:pStyle w:val="ListParagraph"/>
        <w:numPr>
          <w:ilvl w:val="1"/>
          <w:numId w:val="68"/>
        </w:numPr>
        <w:tabs>
          <w:tab w:val="clear" w:pos="1440"/>
        </w:tabs>
        <w:spacing w:after="100" w:afterAutospacing="1"/>
        <w:ind w:left="1800"/>
        <w:rPr>
          <w:rFonts w:ascii="Tahoma" w:hAnsi="Tahoma" w:cs="Tahoma"/>
          <w:lang w:val="fr-FR"/>
        </w:rPr>
      </w:pPr>
      <w:r w:rsidRPr="00093448">
        <w:rPr>
          <w:rFonts w:ascii="Tahoma" w:hAnsi="Tahoma" w:cs="Tahoma"/>
          <w:sz w:val="18"/>
          <w:lang w:val="fr-FR"/>
        </w:rPr>
        <w:t>une licence pour Windows Server 2008 R2 Standard et une licence pour SQL Server 2012 Standard (concédées dans le cadre du modèle de licence Serveur</w:t>
      </w:r>
      <w:r w:rsidR="00BC6CCC" w:rsidRPr="00093448">
        <w:rPr>
          <w:rFonts w:ascii="Tahoma" w:hAnsi="Tahoma" w:cs="Tahoma"/>
          <w:sz w:val="18"/>
          <w:lang w:val="fr-FR"/>
        </w:rPr>
        <w:t xml:space="preserve"> </w:t>
      </w:r>
      <w:r w:rsidRPr="00093448">
        <w:rPr>
          <w:rFonts w:ascii="Tahoma" w:hAnsi="Tahoma" w:cs="Tahoma"/>
          <w:sz w:val="18"/>
          <w:lang w:val="fr-FR"/>
        </w:rPr>
        <w:t>/</w:t>
      </w:r>
      <w:r w:rsidR="00BC6CCC" w:rsidRPr="00093448">
        <w:rPr>
          <w:rFonts w:ascii="Tahoma" w:hAnsi="Tahoma" w:cs="Tahoma"/>
          <w:sz w:val="18"/>
          <w:lang w:val="fr-FR"/>
        </w:rPr>
        <w:t xml:space="preserve"> </w:t>
      </w:r>
      <w:r w:rsidRPr="00093448">
        <w:rPr>
          <w:rFonts w:ascii="Tahoma" w:hAnsi="Tahoma" w:cs="Tahoma"/>
          <w:sz w:val="18"/>
          <w:lang w:val="fr-FR"/>
        </w:rPr>
        <w:t>CAL) dans le cadre de contrats expirant en juillet 2012.</w:t>
      </w:r>
    </w:p>
    <w:p w14:paraId="3A114D49" w14:textId="77777777" w:rsidR="00205F8B" w:rsidRPr="00093448" w:rsidRDefault="00205F8B" w:rsidP="00937C22">
      <w:pPr>
        <w:numPr>
          <w:ilvl w:val="0"/>
          <w:numId w:val="68"/>
        </w:numPr>
        <w:tabs>
          <w:tab w:val="clear" w:pos="360"/>
        </w:tabs>
        <w:spacing w:after="200" w:line="276" w:lineRule="auto"/>
        <w:ind w:left="720"/>
        <w:contextualSpacing/>
        <w:rPr>
          <w:rFonts w:cs="Tahoma"/>
          <w:lang w:val="fr-FR"/>
        </w:rPr>
      </w:pPr>
      <w:r w:rsidRPr="00093448">
        <w:rPr>
          <w:rFonts w:cs="Tahoma"/>
          <w:lang w:val="fr-FR"/>
        </w:rPr>
        <w:t>Les Licences Éligibles de Module Complémentaire SBS Premium des clients ne seront plus valables à</w:t>
      </w:r>
      <w:r w:rsidR="00245FA8" w:rsidRPr="00093448">
        <w:rPr>
          <w:rFonts w:cs="Tahoma"/>
          <w:lang w:val="fr-FR"/>
        </w:rPr>
        <w:t> </w:t>
      </w:r>
      <w:r w:rsidRPr="00093448">
        <w:rPr>
          <w:rFonts w:cs="Tahoma"/>
          <w:lang w:val="fr-FR"/>
        </w:rPr>
        <w:t>compter de la mise à jour vers Windows Server Standard et SQL Server 2012 Standard au titre de cette</w:t>
      </w:r>
      <w:r w:rsidR="00245FA8" w:rsidRPr="00093448">
        <w:rPr>
          <w:rFonts w:cs="Tahoma"/>
          <w:lang w:val="fr-FR"/>
        </w:rPr>
        <w:t> </w:t>
      </w:r>
      <w:r w:rsidRPr="00093448">
        <w:rPr>
          <w:rFonts w:cs="Tahoma"/>
          <w:lang w:val="fr-FR"/>
        </w:rPr>
        <w:t>offre.</w:t>
      </w:r>
    </w:p>
    <w:p w14:paraId="3A114D4A" w14:textId="77777777" w:rsidR="00205F8B" w:rsidRPr="00093448" w:rsidRDefault="00205F8B" w:rsidP="00937C22">
      <w:pPr>
        <w:numPr>
          <w:ilvl w:val="0"/>
          <w:numId w:val="68"/>
        </w:numPr>
        <w:tabs>
          <w:tab w:val="clear" w:pos="360"/>
        </w:tabs>
        <w:spacing w:after="200" w:line="276" w:lineRule="auto"/>
        <w:ind w:left="720"/>
        <w:contextualSpacing/>
        <w:rPr>
          <w:rFonts w:cs="Tahoma"/>
          <w:lang w:val="fr-FR"/>
        </w:rPr>
      </w:pPr>
      <w:r w:rsidRPr="00093448">
        <w:rPr>
          <w:rFonts w:cs="Tahoma"/>
          <w:lang w:val="fr-FR"/>
        </w:rPr>
        <w:t>Les licences de Module Complémentaire SBS 2011 Premium acquises ultérieurement en vertu du même accord de mise en œuvre dans le cadre d’une procédure de régularisation prévue d’un contrat Open Value Souscription ou EES constituent également des Licences Éligibles à l’offre susmentionnée.</w:t>
      </w:r>
    </w:p>
    <w:p w14:paraId="3A114D4B" w14:textId="77777777" w:rsidR="00205F8B" w:rsidRPr="00093448" w:rsidRDefault="00205F8B" w:rsidP="00205F8B">
      <w:pPr>
        <w:rPr>
          <w:rFonts w:cs="Tahoma"/>
          <w:lang w:val="fr-FR"/>
        </w:rPr>
      </w:pPr>
    </w:p>
    <w:p w14:paraId="3A114D4C" w14:textId="77777777" w:rsidR="00DA3A1A" w:rsidRPr="00093448" w:rsidRDefault="00DA3A1A" w:rsidP="00205F8B">
      <w:pPr>
        <w:rPr>
          <w:rFonts w:cs="Tahoma"/>
          <w:lang w:val="fr-FR"/>
        </w:rPr>
      </w:pPr>
    </w:p>
    <w:p w14:paraId="3A114D4D" w14:textId="77777777" w:rsidR="00DA3A1A" w:rsidRPr="00093448" w:rsidRDefault="00DA3A1A" w:rsidP="00205F8B">
      <w:pPr>
        <w:rPr>
          <w:rFonts w:cs="Tahoma"/>
          <w:lang w:val="fr-FR"/>
        </w:rPr>
      </w:pPr>
    </w:p>
    <w:p w14:paraId="3A114D4E" w14:textId="77777777" w:rsidR="00DA3A1A" w:rsidRPr="00093448" w:rsidRDefault="00DA3A1A" w:rsidP="00205F8B">
      <w:pPr>
        <w:rPr>
          <w:rFonts w:cs="Tahoma"/>
          <w:lang w:val="fr-FR"/>
        </w:rPr>
      </w:pPr>
    </w:p>
    <w:p w14:paraId="3A114D4F" w14:textId="77777777" w:rsidR="00DA3A1A" w:rsidRPr="00093448" w:rsidRDefault="00DA3A1A" w:rsidP="00205F8B">
      <w:pPr>
        <w:rPr>
          <w:rFonts w:cs="Tahoma"/>
          <w:lang w:val="fr-FR"/>
        </w:rPr>
      </w:pPr>
    </w:p>
    <w:p w14:paraId="3A114D50" w14:textId="77777777" w:rsidR="00DA3A1A" w:rsidRPr="00093448" w:rsidRDefault="00DA3A1A" w:rsidP="00205F8B">
      <w:pPr>
        <w:rPr>
          <w:rFonts w:cs="Tahoma"/>
          <w:lang w:val="fr-FR"/>
        </w:rPr>
      </w:pPr>
    </w:p>
    <w:p w14:paraId="3A114D51" w14:textId="77777777" w:rsidR="00205F8B" w:rsidRPr="00093448" w:rsidRDefault="00205F8B" w:rsidP="00245FA8">
      <w:pPr>
        <w:pStyle w:val="Heading2"/>
        <w:ind w:left="315" w:hanging="315"/>
        <w:rPr>
          <w:rFonts w:ascii="Tahoma" w:hAnsi="Tahoma" w:cs="Tahoma"/>
        </w:rPr>
      </w:pPr>
      <w:bookmarkStart w:id="1692" w:name="_124_Windows_Small"/>
      <w:bookmarkStart w:id="1693" w:name="_Toc336338380"/>
      <w:bookmarkStart w:id="1694" w:name="_114_CAL_Suite"/>
      <w:bookmarkStart w:id="1695" w:name="_Toc340763823"/>
      <w:bookmarkEnd w:id="1692"/>
      <w:bookmarkEnd w:id="1693"/>
      <w:bookmarkEnd w:id="1694"/>
      <w:r w:rsidRPr="00093448">
        <w:rPr>
          <w:rFonts w:ascii="Tahoma" w:hAnsi="Tahoma" w:cs="Tahoma"/>
          <w:caps/>
          <w:color w:val="EE6000"/>
          <w:sz w:val="22"/>
          <w:szCs w:val="22"/>
          <w:vertAlign w:val="superscript"/>
        </w:rPr>
        <w:t>114</w:t>
      </w:r>
      <w:r w:rsidRPr="00093448">
        <w:rPr>
          <w:rFonts w:ascii="Tahoma" w:hAnsi="Tahoma" w:cs="Tahoma"/>
          <w:color w:val="EE6000"/>
          <w:sz w:val="22"/>
          <w:szCs w:val="22"/>
        </w:rPr>
        <w:t xml:space="preserve"> </w:t>
      </w:r>
      <w:r w:rsidRPr="00093448">
        <w:rPr>
          <w:rFonts w:ascii="Tahoma" w:hAnsi="Tahoma" w:cs="Tahoma"/>
          <w:color w:val="F8701C"/>
          <w:sz w:val="22"/>
          <w:szCs w:val="22"/>
        </w:rPr>
        <w:t>CAL Suite Module Complémentaire Windows Small Business Server (SBS) 2011 Premium</w:t>
      </w:r>
      <w:bookmarkEnd w:id="1695"/>
    </w:p>
    <w:p w14:paraId="3A114D52" w14:textId="77777777" w:rsidR="00205F8B" w:rsidRPr="00093448" w:rsidRDefault="00205F8B" w:rsidP="00205F8B">
      <w:pPr>
        <w:ind w:left="720"/>
        <w:rPr>
          <w:rFonts w:cs="Tahoma"/>
        </w:rPr>
      </w:pPr>
    </w:p>
    <w:p w14:paraId="3A114D53" w14:textId="77777777" w:rsidR="00205F8B" w:rsidRPr="00093448" w:rsidRDefault="00205F8B" w:rsidP="00205F8B">
      <w:pPr>
        <w:spacing w:after="200" w:line="276" w:lineRule="auto"/>
        <w:ind w:left="720"/>
        <w:rPr>
          <w:rFonts w:cs="Tahoma"/>
          <w:lang w:val="fr-FR"/>
        </w:rPr>
      </w:pPr>
      <w:r w:rsidRPr="00093448">
        <w:rPr>
          <w:rFonts w:cs="Tahoma"/>
          <w:b/>
          <w:color w:val="000000"/>
          <w:lang w:val="fr-FR"/>
        </w:rPr>
        <w:t>Concessions de licences associées à la fin de vie de la CAL Suite Module Complémentaire SBS 2011 Premium :</w:t>
      </w:r>
      <w:r w:rsidRPr="00093448">
        <w:rPr>
          <w:rFonts w:cs="Tahoma"/>
          <w:lang w:val="fr-FR"/>
        </w:rPr>
        <w:t xml:space="preserve"> Les clients qui ont souscrit une Software Assurance pour les CAL Suite Module Complémentaire SBS 2011 Premium (les « CAL Éligibles ») peuvent accéder aux logiciels Windows Server Standard et SQL Server 2012 Standard. Pour chaque CAL Suite Module Complémentaire SBS 2011 Premium éligible possédée par les clients au 1</w:t>
      </w:r>
      <w:r w:rsidRPr="00093448">
        <w:rPr>
          <w:rFonts w:cs="Tahoma"/>
          <w:vertAlign w:val="superscript"/>
          <w:lang w:val="fr-FR"/>
        </w:rPr>
        <w:t>er</w:t>
      </w:r>
      <w:r w:rsidRPr="00093448">
        <w:rPr>
          <w:rFonts w:cs="Tahoma"/>
          <w:lang w:val="fr-FR"/>
        </w:rPr>
        <w:t xml:space="preserve"> août 2012, ces derniers pourront bénéficier d’une CAL Windows Server 2012 et d’une CAL SQL Server 2012 avec Software Assurance. Pour ce faire ils pourront obtenir une (1) CAL Windows Server et une (1) CAL SQL Server 2012 (concédées dans le cadre du modèle de licence Serveur</w:t>
      </w:r>
      <w:r w:rsidR="00BC6CCC" w:rsidRPr="00093448">
        <w:rPr>
          <w:rFonts w:cs="Tahoma"/>
          <w:lang w:val="fr-FR"/>
        </w:rPr>
        <w:t xml:space="preserve"> </w:t>
      </w:r>
      <w:r w:rsidRPr="00093448">
        <w:rPr>
          <w:rFonts w:cs="Tahoma"/>
          <w:lang w:val="fr-FR"/>
        </w:rPr>
        <w:t>/</w:t>
      </w:r>
      <w:r w:rsidR="00BC6CCC" w:rsidRPr="00093448">
        <w:rPr>
          <w:rFonts w:cs="Tahoma"/>
          <w:lang w:val="fr-FR"/>
        </w:rPr>
        <w:t xml:space="preserve"> </w:t>
      </w:r>
      <w:r w:rsidRPr="00093448">
        <w:rPr>
          <w:rFonts w:cs="Tahoma"/>
          <w:lang w:val="fr-FR"/>
        </w:rPr>
        <w:t>CAL) pour chaque CAL Éligible dont ils disposent, tel qu’indiqué dans le tableau ci</w:t>
      </w:r>
      <w:r w:rsidR="00092A09">
        <w:rPr>
          <w:rFonts w:cs="Tahoma"/>
          <w:lang w:val="fr-FR"/>
        </w:rPr>
        <w:t>-</w:t>
      </w:r>
      <w:r w:rsidRPr="00093448">
        <w:rPr>
          <w:rFonts w:cs="Tahoma"/>
          <w:lang w:val="fr-FR"/>
        </w:rPr>
        <w:t xml:space="preserve">après. </w:t>
      </w: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205F8B" w:rsidRPr="00093448" w14:paraId="3A114D56" w14:textId="77777777" w:rsidTr="00F20365">
        <w:tc>
          <w:tcPr>
            <w:tcW w:w="3960" w:type="dxa"/>
            <w:tcBorders>
              <w:top w:val="single" w:sz="4" w:space="0" w:color="auto"/>
              <w:left w:val="single" w:sz="4" w:space="0" w:color="auto"/>
              <w:bottom w:val="single" w:sz="4" w:space="0" w:color="auto"/>
              <w:right w:val="single" w:sz="4" w:space="0" w:color="auto"/>
            </w:tcBorders>
            <w:shd w:val="clear" w:color="auto" w:fill="F4B083"/>
          </w:tcPr>
          <w:p w14:paraId="3A114D54" w14:textId="77777777" w:rsidR="00205F8B" w:rsidRPr="00093448" w:rsidRDefault="00205F8B" w:rsidP="00F20365">
            <w:pPr>
              <w:spacing w:after="200" w:line="276" w:lineRule="auto"/>
              <w:rPr>
                <w:rFonts w:eastAsia="Times New Roman" w:cs="Tahoma"/>
                <w:szCs w:val="18"/>
              </w:rPr>
            </w:pPr>
            <w:r w:rsidRPr="00093448">
              <w:rPr>
                <w:rFonts w:cs="Tahoma"/>
                <w:b/>
                <w:color w:val="000000"/>
                <w:lang w:val="fr-FR"/>
              </w:rPr>
              <w:t>Licences éligibles</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14:paraId="3A114D55" w14:textId="77777777" w:rsidR="00205F8B" w:rsidRPr="00093448" w:rsidRDefault="00205F8B" w:rsidP="00F20365">
            <w:pPr>
              <w:spacing w:after="200" w:line="276" w:lineRule="auto"/>
              <w:rPr>
                <w:rFonts w:eastAsia="Times New Roman" w:cs="Tahoma"/>
                <w:szCs w:val="18"/>
              </w:rPr>
            </w:pPr>
            <w:r w:rsidRPr="00093448">
              <w:rPr>
                <w:rFonts w:cs="Tahoma"/>
                <w:b/>
                <w:color w:val="000000"/>
                <w:lang w:val="fr-FR"/>
              </w:rPr>
              <w:t>Licence concédée</w:t>
            </w:r>
          </w:p>
        </w:tc>
      </w:tr>
      <w:tr w:rsidR="00205F8B" w:rsidRPr="00093448" w14:paraId="3A114D5A" w14:textId="77777777" w:rsidTr="00F20365">
        <w:tc>
          <w:tcPr>
            <w:tcW w:w="3960" w:type="dxa"/>
            <w:tcBorders>
              <w:top w:val="single" w:sz="4" w:space="0" w:color="auto"/>
              <w:left w:val="single" w:sz="4" w:space="0" w:color="auto"/>
              <w:bottom w:val="single" w:sz="4" w:space="0" w:color="auto"/>
              <w:right w:val="single" w:sz="4" w:space="0" w:color="auto"/>
            </w:tcBorders>
          </w:tcPr>
          <w:p w14:paraId="3A114D57" w14:textId="77777777" w:rsidR="00205F8B" w:rsidRPr="00093448" w:rsidRDefault="00205F8B" w:rsidP="00F20365">
            <w:pPr>
              <w:spacing w:after="200" w:line="276" w:lineRule="auto"/>
              <w:rPr>
                <w:rFonts w:eastAsia="Times New Roman" w:cs="Tahoma"/>
                <w:szCs w:val="18"/>
                <w:lang w:val="fr-FR"/>
              </w:rPr>
            </w:pPr>
            <w:r w:rsidRPr="00093448">
              <w:rPr>
                <w:rFonts w:eastAsia="Times New Roman" w:cs="Tahoma"/>
                <w:szCs w:val="18"/>
                <w:lang w:val="fr-FR"/>
              </w:rPr>
              <w:t>CAL Suite Module Complémentaire SBS 2011 Premium avec Software Assurance active jusqu’au 31 juillet 2012</w:t>
            </w:r>
          </w:p>
        </w:tc>
        <w:tc>
          <w:tcPr>
            <w:tcW w:w="4788" w:type="dxa"/>
            <w:tcBorders>
              <w:top w:val="single" w:sz="4" w:space="0" w:color="auto"/>
              <w:left w:val="single" w:sz="4" w:space="0" w:color="auto"/>
              <w:bottom w:val="single" w:sz="4" w:space="0" w:color="auto"/>
              <w:right w:val="single" w:sz="4" w:space="0" w:color="auto"/>
            </w:tcBorders>
          </w:tcPr>
          <w:p w14:paraId="3A114D58" w14:textId="77777777" w:rsidR="00205F8B" w:rsidRPr="00093448" w:rsidRDefault="00205F8B" w:rsidP="00F20365">
            <w:pPr>
              <w:spacing w:after="200" w:line="276" w:lineRule="auto"/>
              <w:rPr>
                <w:rFonts w:cs="Tahoma"/>
              </w:rPr>
            </w:pPr>
            <w:r w:rsidRPr="00B44A74">
              <w:rPr>
                <w:rFonts w:cs="Tahoma"/>
              </w:rPr>
              <w:t>CAL Windows Server 2008 R2</w:t>
            </w:r>
          </w:p>
          <w:p w14:paraId="3A114D59" w14:textId="77777777" w:rsidR="00205F8B" w:rsidRPr="00093448" w:rsidRDefault="00205F8B" w:rsidP="00F20365">
            <w:pPr>
              <w:spacing w:after="200" w:line="276" w:lineRule="auto"/>
              <w:rPr>
                <w:rFonts w:eastAsia="Times New Roman" w:cs="Tahoma"/>
                <w:szCs w:val="18"/>
              </w:rPr>
            </w:pPr>
            <w:r w:rsidRPr="00B44A74">
              <w:rPr>
                <w:rFonts w:eastAsia="Times New Roman" w:cs="Tahoma"/>
                <w:szCs w:val="18"/>
              </w:rPr>
              <w:t>CAL SQL Server 2012</w:t>
            </w:r>
          </w:p>
        </w:tc>
      </w:tr>
      <w:tr w:rsidR="00205F8B" w:rsidRPr="00B44A74" w14:paraId="3A114D5E" w14:textId="77777777" w:rsidTr="00F20365">
        <w:tc>
          <w:tcPr>
            <w:tcW w:w="3960" w:type="dxa"/>
            <w:tcBorders>
              <w:top w:val="single" w:sz="4" w:space="0" w:color="auto"/>
              <w:left w:val="single" w:sz="4" w:space="0" w:color="auto"/>
              <w:bottom w:val="single" w:sz="4" w:space="0" w:color="auto"/>
              <w:right w:val="single" w:sz="4" w:space="0" w:color="auto"/>
            </w:tcBorders>
          </w:tcPr>
          <w:p w14:paraId="3A114D5B" w14:textId="77777777" w:rsidR="00205F8B" w:rsidRPr="00093448" w:rsidRDefault="00205F8B" w:rsidP="00F20365">
            <w:pPr>
              <w:spacing w:after="200" w:line="276" w:lineRule="auto"/>
              <w:rPr>
                <w:rFonts w:eastAsia="Times New Roman" w:cs="Tahoma"/>
                <w:szCs w:val="18"/>
                <w:lang w:val="fr-FR"/>
              </w:rPr>
            </w:pPr>
            <w:r w:rsidRPr="00093448">
              <w:rPr>
                <w:rFonts w:eastAsia="Times New Roman" w:cs="Tahoma"/>
                <w:szCs w:val="18"/>
                <w:lang w:val="fr-FR"/>
              </w:rPr>
              <w:t>CAL Suite Module Complémentaire SBS 2011 Premium avec Software Assurance active à compter du 1</w:t>
            </w:r>
            <w:r w:rsidRPr="00093448">
              <w:rPr>
                <w:rFonts w:eastAsia="Times New Roman" w:cs="Tahoma"/>
                <w:szCs w:val="18"/>
                <w:vertAlign w:val="superscript"/>
                <w:lang w:val="fr-FR"/>
              </w:rPr>
              <w:t>er </w:t>
            </w:r>
            <w:r w:rsidRPr="00093448">
              <w:rPr>
                <w:rFonts w:eastAsia="Times New Roman" w:cs="Tahoma"/>
                <w:szCs w:val="18"/>
                <w:lang w:val="fr-FR"/>
              </w:rPr>
              <w:t>août 2012</w:t>
            </w:r>
          </w:p>
        </w:tc>
        <w:tc>
          <w:tcPr>
            <w:tcW w:w="4788" w:type="dxa"/>
            <w:tcBorders>
              <w:top w:val="single" w:sz="4" w:space="0" w:color="auto"/>
              <w:left w:val="single" w:sz="4" w:space="0" w:color="auto"/>
              <w:bottom w:val="single" w:sz="4" w:space="0" w:color="auto"/>
              <w:right w:val="single" w:sz="4" w:space="0" w:color="auto"/>
            </w:tcBorders>
          </w:tcPr>
          <w:p w14:paraId="3A114D5C" w14:textId="77777777" w:rsidR="00205F8B" w:rsidRPr="00093448" w:rsidRDefault="00205F8B" w:rsidP="00F20365">
            <w:pPr>
              <w:spacing w:after="200" w:line="276" w:lineRule="auto"/>
              <w:rPr>
                <w:rFonts w:cs="Tahoma"/>
              </w:rPr>
            </w:pPr>
            <w:r w:rsidRPr="00093448">
              <w:rPr>
                <w:rFonts w:cs="Tahoma"/>
              </w:rPr>
              <w:t>CAL Windows Server 2012 avec Software Assurance</w:t>
            </w:r>
          </w:p>
          <w:p w14:paraId="3A114D5D" w14:textId="77777777" w:rsidR="00205F8B" w:rsidRPr="00093448" w:rsidRDefault="00205F8B" w:rsidP="00F20365">
            <w:pPr>
              <w:spacing w:after="200" w:line="276" w:lineRule="auto"/>
              <w:rPr>
                <w:rFonts w:eastAsia="Times New Roman" w:cs="Tahoma"/>
                <w:szCs w:val="18"/>
                <w:lang w:val="fr-FR"/>
              </w:rPr>
            </w:pPr>
            <w:r w:rsidRPr="00093448">
              <w:rPr>
                <w:rFonts w:eastAsia="Times New Roman" w:cs="Tahoma"/>
                <w:szCs w:val="18"/>
                <w:lang w:val="fr-FR"/>
              </w:rPr>
              <w:t>CAL SQL Server 2012 avec Software Assurance</w:t>
            </w:r>
          </w:p>
        </w:tc>
      </w:tr>
    </w:tbl>
    <w:p w14:paraId="3A114D5F" w14:textId="77777777" w:rsidR="00205F8B" w:rsidRPr="00093448" w:rsidRDefault="00205F8B" w:rsidP="00DA3A1A">
      <w:pPr>
        <w:rPr>
          <w:rFonts w:cs="Tahoma"/>
          <w:lang w:val="fr-FR"/>
        </w:rPr>
      </w:pPr>
    </w:p>
    <w:p w14:paraId="3A114D60" w14:textId="77777777" w:rsidR="00205F8B" w:rsidRPr="00093448" w:rsidRDefault="00205F8B" w:rsidP="00937C22">
      <w:pPr>
        <w:pStyle w:val="ListParagraph"/>
        <w:numPr>
          <w:ilvl w:val="0"/>
          <w:numId w:val="68"/>
        </w:numPr>
        <w:tabs>
          <w:tab w:val="clear" w:pos="360"/>
        </w:tabs>
        <w:spacing w:after="100" w:afterAutospacing="1"/>
        <w:ind w:left="720"/>
        <w:rPr>
          <w:rFonts w:ascii="Tahoma" w:hAnsi="Tahoma" w:cs="Tahoma"/>
          <w:lang w:val="fr-FR"/>
        </w:rPr>
      </w:pPr>
      <w:r w:rsidRPr="00093448">
        <w:rPr>
          <w:rFonts w:ascii="Tahoma" w:hAnsi="Tahoma" w:cs="Tahoma"/>
          <w:sz w:val="18"/>
          <w:szCs w:val="18"/>
          <w:lang w:val="fr-FR"/>
        </w:rPr>
        <w:t>La Software Assurance incluse dans l’offre susmentionnée prendra fin à l’expiration de la couverture des CAL Éligibles.</w:t>
      </w:r>
      <w:r w:rsidRPr="00093448">
        <w:rPr>
          <w:rFonts w:ascii="Tahoma" w:hAnsi="Tahoma" w:cs="Tahoma"/>
          <w:lang w:val="fr-FR"/>
        </w:rPr>
        <w:t xml:space="preserve"> </w:t>
      </w:r>
      <w:r w:rsidRPr="00093448">
        <w:rPr>
          <w:rFonts w:ascii="Tahoma" w:hAnsi="Tahoma" w:cs="Tahoma"/>
          <w:sz w:val="18"/>
          <w:lang w:val="fr-FR"/>
        </w:rPr>
        <w:t>À titre exceptionnel, les clients détenant une Software Assurance pour leurs CAL Éligibles expirant en août 2012 sont autorisés à renouveler leur Software Assurance pour les CAL concédées par cette offre jusqu’au 31 décembre 2012.</w:t>
      </w:r>
      <w:r w:rsidRPr="00093448">
        <w:rPr>
          <w:rFonts w:ascii="Tahoma" w:hAnsi="Tahoma" w:cs="Tahoma"/>
          <w:lang w:val="fr-FR"/>
        </w:rPr>
        <w:t xml:space="preserve"> </w:t>
      </w:r>
      <w:r w:rsidRPr="00093448">
        <w:rPr>
          <w:rFonts w:ascii="Tahoma" w:hAnsi="Tahoma" w:cs="Tahoma"/>
          <w:sz w:val="18"/>
          <w:lang w:val="fr-FR"/>
        </w:rPr>
        <w:t>Les clients détenant une Software Assurance pour leurs CAL Éligibles expirant en juillet 2012 sont autorisés à acquérir une Software Assurance pour les CAL concédées par cette offre jusqu’au 31 décembre 2012.</w:t>
      </w:r>
    </w:p>
    <w:p w14:paraId="3A114D61" w14:textId="77777777" w:rsidR="00205F8B" w:rsidRPr="00093448" w:rsidRDefault="00205F8B" w:rsidP="00937C22">
      <w:pPr>
        <w:pStyle w:val="ListParagraph"/>
        <w:numPr>
          <w:ilvl w:val="0"/>
          <w:numId w:val="68"/>
        </w:numPr>
        <w:tabs>
          <w:tab w:val="clear" w:pos="360"/>
        </w:tabs>
        <w:spacing w:after="100" w:afterAutospacing="1"/>
        <w:ind w:left="720"/>
        <w:rPr>
          <w:rFonts w:ascii="Tahoma" w:hAnsi="Tahoma" w:cs="Tahoma"/>
          <w:lang w:val="fr-FR"/>
        </w:rPr>
      </w:pPr>
      <w:r w:rsidRPr="00093448">
        <w:rPr>
          <w:rFonts w:ascii="Tahoma" w:hAnsi="Tahoma" w:cs="Tahoma"/>
          <w:sz w:val="18"/>
          <w:lang w:val="fr-FR"/>
        </w:rPr>
        <w:t>Si les clients ont acquis des droits d’utilisation pour la durée des droits de propriété intellectuelle au titre de CAL Éligibles, ils conservent ce droit au titre des CAL concédées en vertu de cette offre. Dans le cas contraire, les CAL acquises en vertu de cette offre prennent fin à la date d’expiration des CAL Éligibles correspondantes.</w:t>
      </w:r>
    </w:p>
    <w:p w14:paraId="3A114D62" w14:textId="77777777" w:rsidR="00205F8B" w:rsidRPr="00093448" w:rsidRDefault="00205F8B" w:rsidP="00937C22">
      <w:pPr>
        <w:pStyle w:val="ListParagraph"/>
        <w:numPr>
          <w:ilvl w:val="0"/>
          <w:numId w:val="68"/>
        </w:numPr>
        <w:tabs>
          <w:tab w:val="clear" w:pos="360"/>
        </w:tabs>
        <w:spacing w:after="100" w:afterAutospacing="1"/>
        <w:ind w:left="720"/>
        <w:rPr>
          <w:rFonts w:ascii="Tahoma" w:hAnsi="Tahoma" w:cs="Tahoma"/>
          <w:lang w:val="fr-FR"/>
        </w:rPr>
      </w:pPr>
      <w:r w:rsidRPr="00093448">
        <w:rPr>
          <w:rFonts w:ascii="Tahoma" w:hAnsi="Tahoma" w:cs="Tahoma"/>
          <w:sz w:val="18"/>
          <w:lang w:val="fr-FR"/>
        </w:rPr>
        <w:t>Pour chaque CAL Éligible acquise au titre d’un accord Open Value Souscription, les clients peuvent exercer leur option d’achat sur une CAL Suite Module Complémentaire SBS 2011 Premium au prix en vigueur ou :</w:t>
      </w:r>
    </w:p>
    <w:p w14:paraId="3A114D63" w14:textId="77777777" w:rsidR="00205F8B" w:rsidRPr="00093448" w:rsidRDefault="00205F8B" w:rsidP="00937C22">
      <w:pPr>
        <w:pStyle w:val="ListParagraph"/>
        <w:numPr>
          <w:ilvl w:val="1"/>
          <w:numId w:val="68"/>
        </w:numPr>
        <w:tabs>
          <w:tab w:val="clear" w:pos="1440"/>
        </w:tabs>
        <w:spacing w:after="100" w:afterAutospacing="1"/>
        <w:ind w:left="1800"/>
        <w:rPr>
          <w:rFonts w:ascii="Tahoma" w:hAnsi="Tahoma" w:cs="Tahoma"/>
          <w:lang w:val="fr-FR"/>
        </w:rPr>
      </w:pPr>
      <w:r w:rsidRPr="00093448">
        <w:rPr>
          <w:rFonts w:ascii="Tahoma" w:hAnsi="Tahoma" w:cs="Tahoma"/>
          <w:sz w:val="18"/>
          <w:lang w:val="fr-FR"/>
        </w:rPr>
        <w:t>une CAL pour Windows Server 2012 et une CAL pour SQL Server 2012 dans le cadre d’accords expirant à compter du 1</w:t>
      </w:r>
      <w:r w:rsidRPr="00093448">
        <w:rPr>
          <w:rFonts w:ascii="Tahoma" w:hAnsi="Tahoma" w:cs="Tahoma"/>
          <w:sz w:val="18"/>
          <w:vertAlign w:val="superscript"/>
          <w:lang w:val="fr-FR"/>
        </w:rPr>
        <w:t>er</w:t>
      </w:r>
      <w:r w:rsidRPr="00093448">
        <w:rPr>
          <w:rFonts w:ascii="Tahoma" w:hAnsi="Tahoma" w:cs="Tahoma"/>
          <w:sz w:val="18"/>
          <w:lang w:val="fr-FR"/>
        </w:rPr>
        <w:t xml:space="preserve"> août</w:t>
      </w:r>
      <w:r w:rsidRPr="00093448">
        <w:rPr>
          <w:rFonts w:ascii="Tahoma" w:hAnsi="Tahoma" w:cs="Tahoma"/>
          <w:sz w:val="18"/>
          <w:vertAlign w:val="superscript"/>
          <w:lang w:val="fr-FR"/>
        </w:rPr>
        <w:t> </w:t>
      </w:r>
      <w:r w:rsidRPr="00093448">
        <w:rPr>
          <w:rFonts w:ascii="Tahoma" w:hAnsi="Tahoma" w:cs="Tahoma"/>
          <w:sz w:val="18"/>
          <w:lang w:val="fr-FR"/>
        </w:rPr>
        <w:t>2012, ou</w:t>
      </w:r>
    </w:p>
    <w:p w14:paraId="3A114D64" w14:textId="77777777" w:rsidR="00205F8B" w:rsidRPr="00093448" w:rsidRDefault="00205F8B" w:rsidP="00937C22">
      <w:pPr>
        <w:pStyle w:val="ListParagraph"/>
        <w:numPr>
          <w:ilvl w:val="1"/>
          <w:numId w:val="68"/>
        </w:numPr>
        <w:tabs>
          <w:tab w:val="clear" w:pos="1440"/>
        </w:tabs>
        <w:spacing w:after="100" w:afterAutospacing="1"/>
        <w:ind w:left="1800"/>
        <w:rPr>
          <w:rFonts w:ascii="Tahoma" w:hAnsi="Tahoma" w:cs="Tahoma"/>
          <w:lang w:val="fr-FR"/>
        </w:rPr>
      </w:pPr>
      <w:r w:rsidRPr="00093448">
        <w:rPr>
          <w:rFonts w:ascii="Tahoma" w:hAnsi="Tahoma" w:cs="Tahoma"/>
          <w:sz w:val="18"/>
          <w:lang w:val="fr-FR"/>
        </w:rPr>
        <w:t>une CAL pour Windows Server 2008 et une CAL pour SQL Server 2012 dans le cadre d’accords expirant en juillet 2012.</w:t>
      </w:r>
    </w:p>
    <w:p w14:paraId="3A114D65" w14:textId="77777777" w:rsidR="00205F8B" w:rsidRPr="00093448" w:rsidRDefault="00205F8B" w:rsidP="00937C22">
      <w:pPr>
        <w:numPr>
          <w:ilvl w:val="0"/>
          <w:numId w:val="68"/>
        </w:numPr>
        <w:tabs>
          <w:tab w:val="clear" w:pos="360"/>
        </w:tabs>
        <w:spacing w:after="200" w:line="276" w:lineRule="auto"/>
        <w:ind w:left="720"/>
        <w:contextualSpacing/>
        <w:rPr>
          <w:rFonts w:cs="Tahoma"/>
          <w:lang w:val="fr-FR"/>
        </w:rPr>
      </w:pPr>
      <w:r w:rsidRPr="00093448">
        <w:rPr>
          <w:rFonts w:cs="Tahoma"/>
          <w:lang w:val="fr-FR"/>
        </w:rPr>
        <w:t>Les CAL Suite éligibles de Module Complémentaire SBS Premium des clients ne seront plus valables à compter de leur utilisateur des CAL Windows Server 2012 et SQL Server 2012 au titre de cette offre.</w:t>
      </w:r>
    </w:p>
    <w:p w14:paraId="3A114D66" w14:textId="77777777" w:rsidR="00205F8B" w:rsidRPr="00093448" w:rsidRDefault="00205F8B" w:rsidP="00937C22">
      <w:pPr>
        <w:numPr>
          <w:ilvl w:val="0"/>
          <w:numId w:val="68"/>
        </w:numPr>
        <w:tabs>
          <w:tab w:val="clear" w:pos="360"/>
        </w:tabs>
        <w:spacing w:after="200" w:line="276" w:lineRule="auto"/>
        <w:ind w:left="720"/>
        <w:contextualSpacing/>
        <w:rPr>
          <w:rFonts w:cs="Tahoma"/>
          <w:lang w:val="fr-FR"/>
        </w:rPr>
      </w:pPr>
      <w:r w:rsidRPr="00093448">
        <w:rPr>
          <w:rFonts w:cs="Tahoma"/>
          <w:color w:val="000000"/>
          <w:lang w:val="fr-FR"/>
        </w:rPr>
        <w:t>Les CAL Suite Module Complémentaire SBS 2011 Premium acquises ultérieurement en vertu du même accord de mise en œuvre dans le cadre d’une procédure de régularisation prévue d’un contrat Open Value Souscription ou EES constituent également des CAL Éligibles à l’offre susmentionnée.</w:t>
      </w:r>
      <w:r w:rsidRPr="00093448">
        <w:rPr>
          <w:rFonts w:cs="Tahoma"/>
          <w:lang w:val="fr-FR"/>
        </w:rPr>
        <w:t xml:space="preserve"> </w:t>
      </w:r>
    </w:p>
    <w:p w14:paraId="3A114D67" w14:textId="77777777" w:rsidR="00205F8B" w:rsidRPr="00093448" w:rsidRDefault="00205F8B" w:rsidP="00205F8B">
      <w:pPr>
        <w:spacing w:after="200" w:line="276" w:lineRule="auto"/>
        <w:ind w:left="270"/>
        <w:contextualSpacing/>
        <w:rPr>
          <w:rFonts w:cs="Tahoma"/>
          <w:lang w:val="fr-FR"/>
        </w:rPr>
      </w:pPr>
    </w:p>
    <w:p w14:paraId="3A114D68" w14:textId="77777777" w:rsidR="00093448" w:rsidRPr="00093448" w:rsidRDefault="00093448" w:rsidP="00205F8B">
      <w:pPr>
        <w:spacing w:after="200" w:line="276" w:lineRule="auto"/>
        <w:ind w:left="270"/>
        <w:contextualSpacing/>
        <w:rPr>
          <w:rFonts w:cs="Tahoma"/>
          <w:lang w:val="fr-FR"/>
        </w:rPr>
      </w:pPr>
    </w:p>
    <w:p w14:paraId="3A114D69" w14:textId="77777777" w:rsidR="00093448" w:rsidRPr="00093448" w:rsidRDefault="00093448" w:rsidP="00205F8B">
      <w:pPr>
        <w:spacing w:after="200" w:line="276" w:lineRule="auto"/>
        <w:ind w:left="270"/>
        <w:contextualSpacing/>
        <w:rPr>
          <w:rFonts w:cs="Tahoma"/>
          <w:lang w:val="fr-FR"/>
        </w:rPr>
      </w:pPr>
    </w:p>
    <w:p w14:paraId="3A114D6A" w14:textId="77777777" w:rsidR="00093448" w:rsidRPr="00093448" w:rsidRDefault="00093448" w:rsidP="00205F8B">
      <w:pPr>
        <w:spacing w:after="200" w:line="276" w:lineRule="auto"/>
        <w:ind w:left="270"/>
        <w:contextualSpacing/>
        <w:rPr>
          <w:rFonts w:cs="Tahoma"/>
          <w:lang w:val="fr-FR"/>
        </w:rPr>
      </w:pPr>
    </w:p>
    <w:p w14:paraId="3A114D6B" w14:textId="77777777" w:rsidR="00093448" w:rsidRPr="00093448" w:rsidRDefault="00093448" w:rsidP="00205F8B">
      <w:pPr>
        <w:spacing w:after="200" w:line="276" w:lineRule="auto"/>
        <w:ind w:left="270"/>
        <w:contextualSpacing/>
        <w:rPr>
          <w:rFonts w:cs="Tahoma"/>
          <w:lang w:val="fr-FR"/>
        </w:rPr>
      </w:pPr>
    </w:p>
    <w:p w14:paraId="3A114D6C" w14:textId="77777777" w:rsidR="00093448" w:rsidRPr="00093448" w:rsidRDefault="00093448" w:rsidP="00205F8B">
      <w:pPr>
        <w:spacing w:after="200" w:line="276" w:lineRule="auto"/>
        <w:ind w:left="270"/>
        <w:contextualSpacing/>
        <w:rPr>
          <w:rFonts w:cs="Tahoma"/>
          <w:lang w:val="fr-FR"/>
        </w:rPr>
      </w:pPr>
    </w:p>
    <w:p w14:paraId="3A114D6D" w14:textId="77777777" w:rsidR="00093448" w:rsidRPr="00093448" w:rsidRDefault="00093448" w:rsidP="00205F8B">
      <w:pPr>
        <w:spacing w:after="200" w:line="276" w:lineRule="auto"/>
        <w:ind w:left="270"/>
        <w:contextualSpacing/>
        <w:rPr>
          <w:rFonts w:cs="Tahoma"/>
          <w:lang w:val="fr-FR"/>
        </w:rPr>
      </w:pPr>
    </w:p>
    <w:p w14:paraId="3A114D6E" w14:textId="77777777" w:rsidR="00093448" w:rsidRPr="00093448" w:rsidRDefault="00093448" w:rsidP="00205F8B">
      <w:pPr>
        <w:spacing w:after="200" w:line="276" w:lineRule="auto"/>
        <w:ind w:left="270"/>
        <w:contextualSpacing/>
        <w:rPr>
          <w:rFonts w:cs="Tahoma"/>
          <w:lang w:val="fr-FR"/>
        </w:rPr>
      </w:pPr>
    </w:p>
    <w:p w14:paraId="3A114D6F" w14:textId="77777777" w:rsidR="00093448" w:rsidRPr="00093448" w:rsidRDefault="00093448" w:rsidP="00205F8B">
      <w:pPr>
        <w:spacing w:after="200" w:line="276" w:lineRule="auto"/>
        <w:ind w:left="270"/>
        <w:contextualSpacing/>
        <w:rPr>
          <w:rFonts w:cs="Tahoma"/>
          <w:lang w:val="fr-FR"/>
        </w:rPr>
      </w:pPr>
    </w:p>
    <w:p w14:paraId="3A114D70" w14:textId="77777777" w:rsidR="00205F8B" w:rsidRPr="00093448" w:rsidRDefault="00205F8B" w:rsidP="00453258">
      <w:pPr>
        <w:pStyle w:val="Heading2"/>
        <w:ind w:left="315" w:hanging="315"/>
        <w:rPr>
          <w:rFonts w:ascii="Tahoma" w:hAnsi="Tahoma" w:cs="Tahoma"/>
          <w:color w:val="EE6000"/>
          <w:sz w:val="22"/>
          <w:szCs w:val="22"/>
          <w:lang w:val="fr-FR"/>
        </w:rPr>
      </w:pPr>
      <w:bookmarkStart w:id="1696" w:name="_123_Windows_Azure"/>
      <w:bookmarkStart w:id="1697" w:name="_124_Windows_Small_1"/>
      <w:bookmarkStart w:id="1698" w:name="_Toc336338381"/>
      <w:bookmarkStart w:id="1699" w:name="_Toc340763824"/>
      <w:bookmarkEnd w:id="1696"/>
      <w:bookmarkEnd w:id="1697"/>
      <w:bookmarkEnd w:id="1698"/>
      <w:r w:rsidRPr="00093448">
        <w:rPr>
          <w:rFonts w:ascii="Tahoma" w:hAnsi="Tahoma" w:cs="Tahoma"/>
          <w:color w:val="EE6000"/>
          <w:sz w:val="22"/>
          <w:szCs w:val="22"/>
          <w:vertAlign w:val="superscript"/>
          <w:lang w:val="fr-FR"/>
        </w:rPr>
        <w:t>115</w:t>
      </w:r>
      <w:r w:rsidRPr="00093448">
        <w:rPr>
          <w:rFonts w:ascii="Tahoma" w:hAnsi="Tahoma" w:cs="Tahoma"/>
          <w:color w:val="EE6000"/>
          <w:sz w:val="22"/>
          <w:szCs w:val="22"/>
          <w:lang w:val="fr-FR"/>
        </w:rPr>
        <w:t xml:space="preserve"> Windows Small Business Server 2011 Essentials</w:t>
      </w:r>
      <w:bookmarkEnd w:id="1699"/>
    </w:p>
    <w:p w14:paraId="3A114D71" w14:textId="77777777" w:rsidR="00205F8B" w:rsidRPr="00093448" w:rsidRDefault="00205F8B" w:rsidP="00205F8B">
      <w:pPr>
        <w:rPr>
          <w:rFonts w:cs="Tahoma"/>
          <w:lang w:val="fr-FR"/>
        </w:rPr>
      </w:pPr>
    </w:p>
    <w:p w14:paraId="3A114D72" w14:textId="77777777" w:rsidR="00205F8B" w:rsidRPr="00093448" w:rsidRDefault="00205F8B" w:rsidP="00205F8B">
      <w:pPr>
        <w:ind w:left="720"/>
        <w:rPr>
          <w:rFonts w:cs="Tahoma"/>
          <w:lang w:val="fr-FR"/>
        </w:rPr>
      </w:pPr>
      <w:r w:rsidRPr="00093448">
        <w:rPr>
          <w:rFonts w:cs="Tahoma"/>
          <w:b/>
          <w:color w:val="000000"/>
          <w:lang w:val="fr-FR"/>
        </w:rPr>
        <w:t>Concessions de licences associées à la fin de vie de Windows Small Business Server (SBS) 2011 Essentials :</w:t>
      </w:r>
      <w:r w:rsidRPr="00093448">
        <w:rPr>
          <w:rFonts w:cs="Tahoma"/>
          <w:color w:val="000000"/>
          <w:lang w:val="fr-FR"/>
        </w:rPr>
        <w:t xml:space="preserve"> </w:t>
      </w:r>
      <w:r w:rsidRPr="00093448">
        <w:rPr>
          <w:rFonts w:cs="Tahoma"/>
          <w:lang w:val="fr-FR"/>
        </w:rPr>
        <w:t xml:space="preserve">Windows SBS 2011 Essentials constituera la dernière version de Windows SBS Essentials. Les clients détenteurs de </w:t>
      </w:r>
      <w:r w:rsidRPr="00093448">
        <w:rPr>
          <w:rFonts w:cs="Tahoma"/>
          <w:color w:val="000000"/>
          <w:lang w:val="fr-FR"/>
        </w:rPr>
        <w:t xml:space="preserve">licences Windows SBS 2011 Essentials couvertes par une Software Assurance active et acquises </w:t>
      </w:r>
      <w:r w:rsidRPr="00093448">
        <w:rPr>
          <w:rFonts w:cs="Tahoma"/>
          <w:lang w:val="fr-FR"/>
        </w:rPr>
        <w:t xml:space="preserve">dans le cadre d’un programme de Licence en Volume </w:t>
      </w:r>
      <w:r w:rsidRPr="00093448">
        <w:rPr>
          <w:rFonts w:cs="Tahoma"/>
          <w:color w:val="000000"/>
          <w:lang w:val="fr-FR"/>
        </w:rPr>
        <w:t xml:space="preserve">au 1er novembre 2012 ou à la date de disponibilité initiale </w:t>
      </w:r>
      <w:r w:rsidRPr="00093448">
        <w:rPr>
          <w:rFonts w:cs="Tahoma"/>
          <w:lang w:val="fr-FR"/>
        </w:rPr>
        <w:t xml:space="preserve">en téléchargement </w:t>
      </w:r>
      <w:r w:rsidRPr="00093448">
        <w:rPr>
          <w:rFonts w:cs="Tahoma"/>
          <w:color w:val="000000"/>
          <w:lang w:val="fr-FR"/>
        </w:rPr>
        <w:t>de Windows Server 2012 Essentials sur le site Volume Licensing Service Center (les « Licences Éligibles »), la première échéance prévalant, seront autorisés à effectuer une mise à jour vers le logiciel</w:t>
      </w:r>
      <w:r w:rsidRPr="00093448">
        <w:rPr>
          <w:rFonts w:cs="Tahoma"/>
          <w:lang w:val="fr-FR"/>
        </w:rPr>
        <w:t xml:space="preserve"> Windows Server 2012 </w:t>
      </w:r>
      <w:r w:rsidRPr="00093448">
        <w:rPr>
          <w:rFonts w:cs="Tahoma"/>
          <w:color w:val="000000"/>
          <w:lang w:val="fr-FR"/>
        </w:rPr>
        <w:t xml:space="preserve">Essentials et à l’utiliser </w:t>
      </w:r>
      <w:r w:rsidRPr="00093448">
        <w:rPr>
          <w:rFonts w:cs="Tahoma"/>
          <w:lang w:val="fr-FR"/>
        </w:rPr>
        <w:t>à la place de SBS Essentials</w:t>
      </w:r>
      <w:r w:rsidRPr="00093448">
        <w:rPr>
          <w:rFonts w:cs="Tahoma"/>
          <w:color w:val="000000"/>
          <w:lang w:val="fr-FR"/>
        </w:rPr>
        <w:t>.</w:t>
      </w:r>
      <w:r w:rsidRPr="00093448">
        <w:rPr>
          <w:rFonts w:cs="Tahoma"/>
          <w:lang w:val="fr-FR"/>
        </w:rPr>
        <w:t xml:space="preserve"> Pour ce faire ils pourront, dès la disponibilité de Windows Server 2012 Essentials, obtenir une (1) licence Windows Server 2012 Essentials pour chaque Licence Éligible dont ils disposent. L’utilisation du logiciel Windows Server 2012 Essentials sera régie par les conditions de licence applicables audit produit, telles que stipulées dans les Droits d’Utilisation de Logiciels, ainsi que par les conditions générales du contrat de Licence en Volume des clients.</w:t>
      </w:r>
    </w:p>
    <w:p w14:paraId="3A114D73" w14:textId="77777777" w:rsidR="00205F8B" w:rsidRPr="00093448" w:rsidRDefault="00205F8B" w:rsidP="00205F8B">
      <w:pPr>
        <w:ind w:left="720"/>
        <w:rPr>
          <w:rFonts w:cs="Tahoma"/>
          <w:lang w:val="fr-FR"/>
        </w:rPr>
      </w:pPr>
    </w:p>
    <w:p w14:paraId="3A114D74" w14:textId="77777777" w:rsidR="00205F8B" w:rsidRPr="00093448" w:rsidRDefault="00205F8B" w:rsidP="00205F8B">
      <w:pPr>
        <w:ind w:left="720"/>
        <w:rPr>
          <w:rFonts w:cs="Tahoma"/>
          <w:lang w:val="fr-FR"/>
        </w:rPr>
      </w:pPr>
      <w:r w:rsidRPr="00093448">
        <w:rPr>
          <w:rFonts w:cs="Tahoma"/>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14:paraId="3A114D75" w14:textId="77777777" w:rsidR="00205F8B" w:rsidRPr="00093448" w:rsidRDefault="00205F8B" w:rsidP="00205F8B">
      <w:pPr>
        <w:ind w:left="720"/>
        <w:rPr>
          <w:rFonts w:cs="Tahoma"/>
          <w:lang w:val="fr-FR"/>
        </w:rPr>
      </w:pPr>
    </w:p>
    <w:p w14:paraId="3A114D76" w14:textId="77777777" w:rsidR="00205F8B" w:rsidRPr="00093448" w:rsidRDefault="00205F8B" w:rsidP="00205F8B">
      <w:pPr>
        <w:ind w:left="720"/>
        <w:rPr>
          <w:rFonts w:cs="Tahoma"/>
          <w:lang w:val="fr-FR"/>
        </w:rPr>
      </w:pPr>
      <w:r w:rsidRPr="00093448">
        <w:rPr>
          <w:rFonts w:cs="Tahoma"/>
          <w:lang w:val="fr-FR"/>
        </w:rPr>
        <w:t xml:space="preserve">Les Licences Éligibles </w:t>
      </w:r>
      <w:r w:rsidRPr="00093448">
        <w:rPr>
          <w:rFonts w:cs="Tahoma"/>
          <w:color w:val="000000"/>
          <w:lang w:val="fr-FR"/>
        </w:rPr>
        <w:t>SBS Essentials</w:t>
      </w:r>
      <w:r w:rsidRPr="00093448">
        <w:rPr>
          <w:rFonts w:cs="Tahoma"/>
          <w:lang w:val="fr-FR"/>
        </w:rPr>
        <w:t xml:space="preserve"> des clients ne seront plus valables à compter de la mise à jour vers Windows Server 2012 Essentials au titre de cette offre.</w:t>
      </w:r>
    </w:p>
    <w:p w14:paraId="3A114D77" w14:textId="77777777" w:rsidR="00205F8B" w:rsidRPr="00093448" w:rsidRDefault="00205F8B" w:rsidP="00205F8B">
      <w:pPr>
        <w:ind w:left="720"/>
        <w:rPr>
          <w:rFonts w:cs="Tahoma"/>
          <w:lang w:val="fr-FR"/>
        </w:rPr>
      </w:pPr>
    </w:p>
    <w:p w14:paraId="3A114D78" w14:textId="77777777" w:rsidR="00205F8B" w:rsidRPr="00093448" w:rsidRDefault="00205F8B" w:rsidP="00205F8B">
      <w:pPr>
        <w:ind w:left="720"/>
        <w:rPr>
          <w:rFonts w:cs="Tahoma"/>
          <w:lang w:val="fr-FR"/>
        </w:rPr>
      </w:pPr>
      <w:r w:rsidRPr="00093448">
        <w:rPr>
          <w:rFonts w:cs="Tahoma"/>
          <w:lang w:val="fr-FR"/>
        </w:rPr>
        <w:t>Les licences SBS Essentials acquises ultérieurement en vertu du même accord de mise en œuvre dans le cadre d’une procédure de régularisation prévue d’un contrat Open Value Souscription ou EES constituent également des Licences Éligibles à l’offre susmentionnée.</w:t>
      </w:r>
    </w:p>
    <w:p w14:paraId="3A114D79" w14:textId="77777777" w:rsidR="00205F8B" w:rsidRPr="00093448" w:rsidRDefault="00205F8B" w:rsidP="00205F8B">
      <w:pPr>
        <w:rPr>
          <w:rStyle w:val="LogoportDoNotTranslate"/>
          <w:rFonts w:ascii="Tahoma" w:hAnsi="Tahoma" w:cs="Tahoma"/>
          <w:sz w:val="18"/>
          <w:lang w:val="fr-FR"/>
        </w:rPr>
      </w:pPr>
    </w:p>
    <w:p w14:paraId="3A114D7A" w14:textId="77777777" w:rsidR="00836655" w:rsidRPr="00093448" w:rsidRDefault="00836655" w:rsidP="00FA177E">
      <w:pPr>
        <w:pStyle w:val="Heading1"/>
        <w:rPr>
          <w:rStyle w:val="LogoportDoNotTranslate"/>
          <w:rFonts w:ascii="Tahoma" w:hAnsi="Tahoma" w:cs="Tahoma"/>
          <w:sz w:val="18"/>
          <w:lang w:val="fr-FR"/>
        </w:rPr>
      </w:pPr>
    </w:p>
    <w:sectPr w:rsidR="00836655" w:rsidRPr="00093448" w:rsidSect="00B40674">
      <w:footerReference w:type="default" r:id="rId50"/>
      <w:headerReference w:type="first" r:id="rId51"/>
      <w:footerReference w:type="first" r:id="rId52"/>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73E6E8B" w14:textId="77777777" w:rsidR="00B86982" w:rsidRDefault="00B86982">
      <w:r>
        <w:separator/>
      </w:r>
    </w:p>
  </w:endnote>
  <w:endnote w:type="continuationSeparator" w:id="0">
    <w:p w14:paraId="4C538C38" w14:textId="77777777" w:rsidR="00B86982" w:rsidRDefault="00B869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114D95" w14:textId="77777777" w:rsidR="00A8687E" w:rsidRPr="005C0617" w:rsidRDefault="00A8687E">
    <w:pPr>
      <w:pStyle w:val="Footer"/>
      <w:pBdr>
        <w:top w:val="single" w:sz="6" w:space="1" w:color="808080"/>
      </w:pBdr>
      <w:tabs>
        <w:tab w:val="clear" w:pos="5155"/>
        <w:tab w:val="clear" w:pos="10325"/>
        <w:tab w:val="right" w:pos="10620"/>
      </w:tabs>
      <w:ind w:left="-540"/>
      <w:rPr>
        <w:rFonts w:ascii="Trebuchet MS" w:hAnsi="Trebuchet MS"/>
        <w:color w:val="808080"/>
        <w:sz w:val="14"/>
        <w:lang w:val="fr-FR"/>
      </w:rPr>
    </w:pPr>
    <w:r>
      <w:rPr>
        <w:rFonts w:ascii="Trebuchet MS" w:hAnsi="Trebuchet MS"/>
        <w:color w:val="808080"/>
        <w:sz w:val="14"/>
        <w:lang w:val="fr-FR"/>
      </w:rPr>
      <w:t>© 2009 Microsoft Corporation.</w:t>
    </w:r>
    <w:r w:rsidRPr="005C0617">
      <w:rPr>
        <w:rFonts w:ascii="Trebuchet MS" w:hAnsi="Trebuchet MS"/>
        <w:color w:val="808080"/>
        <w:sz w:val="14"/>
        <w:lang w:val="fr-FR"/>
      </w:rPr>
      <w:t xml:space="preserve"> </w:t>
    </w:r>
    <w:r>
      <w:rPr>
        <w:rFonts w:ascii="Tahoma" w:hAnsi="Tahoma"/>
        <w:color w:val="808080"/>
        <w:sz w:val="14"/>
        <w:lang w:val="fr-FR"/>
      </w:rPr>
      <w:t>Tous droits r</w:t>
    </w:r>
    <w:r>
      <w:rPr>
        <w:rFonts w:ascii="Trebuchet MS" w:hAnsi="Trebuchet MS"/>
        <w:color w:val="808080"/>
        <w:sz w:val="14"/>
        <w:lang w:val="fr-FR"/>
      </w:rPr>
      <w:t>é</w:t>
    </w:r>
    <w:r>
      <w:rPr>
        <w:rFonts w:ascii="Tahoma" w:hAnsi="Tahoma"/>
        <w:color w:val="808080"/>
        <w:sz w:val="14"/>
        <w:lang w:val="fr-FR"/>
      </w:rPr>
      <w:t>serv</w:t>
    </w:r>
    <w:r>
      <w:rPr>
        <w:rFonts w:ascii="Trebuchet MS" w:hAnsi="Trebuchet MS"/>
        <w:color w:val="808080"/>
        <w:sz w:val="14"/>
        <w:lang w:val="fr-FR"/>
      </w:rPr>
      <w:t>é</w:t>
    </w:r>
    <w:r>
      <w:rPr>
        <w:rFonts w:ascii="Tahoma" w:hAnsi="Tahoma"/>
        <w:color w:val="808080"/>
        <w:sz w:val="14"/>
        <w:lang w:val="fr-FR"/>
      </w:rPr>
      <w:t>s.</w:t>
    </w:r>
    <w:r w:rsidRPr="005C0617">
      <w:rPr>
        <w:lang w:val="fr-FR"/>
      </w:rPr>
      <w:t xml:space="preserve"> </w:t>
    </w:r>
    <w:r>
      <w:rPr>
        <w:color w:val="808080"/>
        <w:sz w:val="14"/>
        <w:lang w:val="fr-FR"/>
      </w:rPr>
      <w:t xml:space="preserve">Page </w:t>
    </w:r>
    <w:r>
      <w:rPr>
        <w:lang w:val="fr-FR"/>
      </w:rPr>
      <w:fldChar w:fldCharType="begin"/>
    </w:r>
    <w:r>
      <w:rPr>
        <w:lang w:val="fr-FR"/>
      </w:rPr>
      <w:instrText xml:space="preserve"> PAGE </w:instrText>
    </w:r>
    <w:r>
      <w:rPr>
        <w:lang w:val="fr-FR"/>
      </w:rPr>
      <w:fldChar w:fldCharType="separate"/>
    </w:r>
    <w:r>
      <w:rPr>
        <w:noProof/>
        <w:lang w:val="fr-FR"/>
      </w:rPr>
      <w:t>2</w:t>
    </w:r>
    <w:r>
      <w:rPr>
        <w:lang w:val="fr-FR"/>
      </w:rPr>
      <w:fldChar w:fldCharType="end"/>
    </w:r>
    <w:r>
      <w:rPr>
        <w:color w:val="808080"/>
        <w:sz w:val="14"/>
        <w:lang w:val="fr-FR"/>
      </w:rPr>
      <w:t xml:space="preserve"> sur </w:t>
    </w:r>
    <w:r>
      <w:rPr>
        <w:lang w:val="fr-FR"/>
      </w:rPr>
      <w:fldChar w:fldCharType="begin"/>
    </w:r>
    <w:r>
      <w:rPr>
        <w:lang w:val="fr-FR"/>
      </w:rPr>
      <w:instrText xml:space="preserve"> NUMPAGES </w:instrText>
    </w:r>
    <w:r>
      <w:rPr>
        <w:lang w:val="fr-FR"/>
      </w:rPr>
      <w:fldChar w:fldCharType="separate"/>
    </w:r>
    <w:r>
      <w:rPr>
        <w:noProof/>
        <w:lang w:val="fr-FR"/>
      </w:rPr>
      <w:t>188</w:t>
    </w:r>
    <w:r>
      <w:rPr>
        <w:lang w:val="fr-FR"/>
      </w:rPr>
      <w:fldChar w:fldCharType="end"/>
    </w:r>
    <w:r>
      <w:rPr>
        <w:color w:val="808080"/>
        <w:sz w:val="14"/>
        <w:lang w:val="fr-FR"/>
      </w:rPr>
      <w:t xml:space="preserve"> Publication avril 2009</w:t>
    </w:r>
  </w:p>
  <w:p w14:paraId="3A114D96" w14:textId="77777777" w:rsidR="00A8687E" w:rsidRPr="005C0617" w:rsidRDefault="00A8687E">
    <w:pPr>
      <w:pStyle w:val="Footer"/>
      <w:pBdr>
        <w:top w:val="single" w:sz="6" w:space="1" w:color="808080"/>
      </w:pBdr>
      <w:tabs>
        <w:tab w:val="clear" w:pos="5155"/>
        <w:tab w:val="clear" w:pos="10325"/>
        <w:tab w:val="right" w:pos="10620"/>
      </w:tabs>
      <w:ind w:left="-540"/>
      <w:rPr>
        <w:rFonts w:ascii="Verdana" w:hAnsi="Verdana"/>
        <w:color w:val="808080"/>
        <w:sz w:val="16"/>
        <w:lang w:val="fr-FR"/>
      </w:rPr>
    </w:pPr>
    <w:r w:rsidRPr="005C0617">
      <w:rPr>
        <w:rFonts w:ascii="Trebuchet MS" w:hAnsi="Trebuchet MS"/>
        <w:color w:val="808080"/>
        <w:sz w:val="14"/>
        <w:lang w:val="fr-FR"/>
      </w:rPr>
      <w:t xml:space="preserve"> </w:t>
    </w:r>
    <w:r>
      <w:rPr>
        <w:rFonts w:ascii="Trebuchet MS" w:hAnsi="Trebuchet MS"/>
        <w:color w:val="808080"/>
        <w:sz w:val="14"/>
        <w:lang w:val="fr-FR"/>
      </w:rPr>
      <w:t>Microsoft est une marque d</w:t>
    </w:r>
    <w:r>
      <w:rPr>
        <w:rFonts w:ascii="Trebuchet MS"/>
        <w:color w:val="808080"/>
        <w:sz w:val="14"/>
        <w:lang w:val="fr-FR"/>
      </w:rPr>
      <w:t>é</w:t>
    </w:r>
    <w:r>
      <w:rPr>
        <w:rFonts w:ascii="Trebuchet MS" w:hAnsi="Trebuchet MS"/>
        <w:color w:val="808080"/>
        <w:sz w:val="14"/>
        <w:lang w:val="fr-FR"/>
      </w:rPr>
      <w:t>pos</w:t>
    </w:r>
    <w:r>
      <w:rPr>
        <w:rFonts w:ascii="Trebuchet MS"/>
        <w:color w:val="808080"/>
        <w:sz w:val="14"/>
        <w:lang w:val="fr-FR"/>
      </w:rPr>
      <w:t>é</w:t>
    </w:r>
    <w:r>
      <w:rPr>
        <w:rFonts w:ascii="Trebuchet MS" w:hAnsi="Trebuchet MS"/>
        <w:color w:val="808080"/>
        <w:sz w:val="14"/>
        <w:lang w:val="fr-FR"/>
      </w:rPr>
      <w:t xml:space="preserve">e de Microsoft Corporation aux </w:t>
    </w:r>
    <w:r>
      <w:rPr>
        <w:rFonts w:ascii="Trebuchet MS"/>
        <w:color w:val="808080"/>
        <w:sz w:val="14"/>
        <w:lang w:val="fr-FR"/>
      </w:rPr>
      <w:t>É</w:t>
    </w:r>
    <w:r>
      <w:rPr>
        <w:rFonts w:ascii="Trebuchet MS" w:hAnsi="Trebuchet MS"/>
        <w:color w:val="808080"/>
        <w:sz w:val="14"/>
        <w:lang w:val="fr-FR"/>
      </w:rPr>
      <w:t>tats-Unis d</w:t>
    </w:r>
    <w:r>
      <w:rPr>
        <w:rFonts w:ascii="Trebuchet MS"/>
        <w:color w:val="808080"/>
        <w:sz w:val="14"/>
        <w:lang w:val="fr-FR"/>
      </w:rPr>
      <w:t>’</w:t>
    </w:r>
    <w:r>
      <w:rPr>
        <w:rFonts w:ascii="Trebuchet MS" w:hAnsi="Trebuchet MS"/>
        <w:color w:val="808080"/>
        <w:sz w:val="14"/>
        <w:lang w:val="fr-FR"/>
      </w:rPr>
      <w:t>Am</w:t>
    </w:r>
    <w:r>
      <w:rPr>
        <w:rFonts w:ascii="Trebuchet MS"/>
        <w:color w:val="808080"/>
        <w:sz w:val="14"/>
        <w:lang w:val="fr-FR"/>
      </w:rPr>
      <w:t>é</w:t>
    </w:r>
    <w:r>
      <w:rPr>
        <w:rFonts w:ascii="Trebuchet MS" w:hAnsi="Trebuchet MS"/>
        <w:color w:val="808080"/>
        <w:sz w:val="14"/>
        <w:lang w:val="fr-FR"/>
      </w:rPr>
      <w:t>rique et/ou dans d</w:t>
    </w:r>
    <w:r>
      <w:rPr>
        <w:rFonts w:ascii="Trebuchet MS"/>
        <w:color w:val="808080"/>
        <w:sz w:val="14"/>
        <w:lang w:val="fr-FR"/>
      </w:rPr>
      <w:t>’</w:t>
    </w:r>
    <w:r>
      <w:rPr>
        <w:rFonts w:ascii="Trebuchet MS" w:hAnsi="Trebuchet MS"/>
        <w:color w:val="808080"/>
        <w:sz w:val="14"/>
        <w:lang w:val="fr-FR"/>
      </w:rPr>
      <w:t>autres pays.</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114D9B" w14:textId="77777777" w:rsidR="00A8687E" w:rsidRDefault="00A8687E"/>
  <w:p w14:paraId="3A114D9C" w14:textId="77777777" w:rsidR="00A8687E" w:rsidRPr="00B702C6" w:rsidRDefault="00A8687E" w:rsidP="00B702C6">
    <w:pPr>
      <w:pStyle w:val="Footer"/>
      <w:pBdr>
        <w:top w:val="single" w:sz="6" w:space="1" w:color="808080"/>
      </w:pBdr>
      <w:tabs>
        <w:tab w:val="clear" w:pos="5155"/>
        <w:tab w:val="clear" w:pos="10325"/>
        <w:tab w:val="right" w:pos="9270"/>
        <w:tab w:val="right" w:pos="9540"/>
      </w:tabs>
      <w:rPr>
        <w:rFonts w:ascii="Trebuchet MS" w:hAnsi="Trebuchet MS"/>
        <w:color w:val="808080"/>
        <w:sz w:val="14"/>
        <w:szCs w:val="14"/>
        <w:lang w:val="fr-FR"/>
      </w:rPr>
    </w:pPr>
    <w:r w:rsidRPr="00B702C6">
      <w:rPr>
        <w:rFonts w:ascii="Trebuchet MS" w:hAnsi="Trebuchet MS"/>
        <w:color w:val="808080"/>
        <w:sz w:val="14"/>
        <w:szCs w:val="14"/>
        <w:lang w:val="fr-FR"/>
      </w:rPr>
      <w:t>© 2012 Microsoft Corporation. Tous droits réservés.</w:t>
    </w:r>
    <w:r w:rsidRPr="00B702C6">
      <w:rPr>
        <w:rFonts w:ascii="Trebuchet MS" w:hAnsi="Trebuchet MS"/>
        <w:color w:val="808080"/>
        <w:sz w:val="14"/>
        <w:szCs w:val="14"/>
        <w:lang w:val="fr-FR"/>
      </w:rPr>
      <w:tab/>
      <w:t xml:space="preserve">Page </w:t>
    </w:r>
    <w:r w:rsidRPr="00B702C6">
      <w:rPr>
        <w:noProof/>
        <w:szCs w:val="18"/>
        <w:lang w:val="fr-FR"/>
      </w:rPr>
      <w:fldChar w:fldCharType="begin"/>
    </w:r>
    <w:r w:rsidRPr="00B702C6">
      <w:rPr>
        <w:noProof/>
        <w:szCs w:val="18"/>
        <w:lang w:val="fr-FR"/>
      </w:rPr>
      <w:instrText xml:space="preserve"> PAGE </w:instrText>
    </w:r>
    <w:r w:rsidRPr="00B702C6">
      <w:rPr>
        <w:noProof/>
        <w:szCs w:val="18"/>
        <w:lang w:val="fr-FR"/>
      </w:rPr>
      <w:fldChar w:fldCharType="separate"/>
    </w:r>
    <w:r w:rsidR="0020025D">
      <w:rPr>
        <w:noProof/>
        <w:szCs w:val="18"/>
        <w:lang w:val="fr-FR"/>
      </w:rPr>
      <w:t>1</w:t>
    </w:r>
    <w:r w:rsidRPr="00B702C6">
      <w:rPr>
        <w:noProof/>
        <w:szCs w:val="18"/>
        <w:lang w:val="fr-FR"/>
      </w:rPr>
      <w:fldChar w:fldCharType="end"/>
    </w:r>
    <w:r w:rsidRPr="00B702C6">
      <w:rPr>
        <w:rFonts w:ascii="Trebuchet MS" w:hAnsi="Trebuchet MS"/>
        <w:color w:val="808080"/>
        <w:sz w:val="14"/>
        <w:szCs w:val="14"/>
        <w:lang w:val="fr-FR"/>
      </w:rPr>
      <w:t xml:space="preserve"> of </w:t>
    </w:r>
    <w:r w:rsidRPr="00B702C6">
      <w:rPr>
        <w:noProof/>
        <w:szCs w:val="18"/>
        <w:lang w:val="fr-FR"/>
      </w:rPr>
      <w:fldChar w:fldCharType="begin"/>
    </w:r>
    <w:r w:rsidRPr="00B702C6">
      <w:rPr>
        <w:noProof/>
        <w:szCs w:val="18"/>
        <w:lang w:val="fr-FR"/>
      </w:rPr>
      <w:instrText xml:space="preserve"> NUMPAGES </w:instrText>
    </w:r>
    <w:r w:rsidRPr="00B702C6">
      <w:rPr>
        <w:noProof/>
        <w:szCs w:val="18"/>
        <w:lang w:val="fr-FR"/>
      </w:rPr>
      <w:fldChar w:fldCharType="separate"/>
    </w:r>
    <w:r w:rsidR="0020025D">
      <w:rPr>
        <w:noProof/>
        <w:szCs w:val="18"/>
        <w:lang w:val="fr-FR"/>
      </w:rPr>
      <w:t>81</w:t>
    </w:r>
    <w:r w:rsidRPr="00B702C6">
      <w:rPr>
        <w:noProof/>
        <w:szCs w:val="18"/>
        <w:lang w:val="fr-FR"/>
      </w:rPr>
      <w:fldChar w:fldCharType="end"/>
    </w:r>
    <w:r w:rsidRPr="00B702C6">
      <w:rPr>
        <w:rFonts w:ascii="Trebuchet MS" w:hAnsi="Trebuchet MS"/>
        <w:color w:val="808080"/>
        <w:sz w:val="14"/>
        <w:szCs w:val="14"/>
        <w:lang w:val="fr-FR"/>
      </w:rPr>
      <w:t xml:space="preserve"> Publication </w:t>
    </w:r>
    <w:r>
      <w:rPr>
        <w:rFonts w:ascii="Trebuchet MS" w:hAnsi="Trebuchet MS"/>
        <w:color w:val="808080"/>
        <w:sz w:val="14"/>
        <w:szCs w:val="14"/>
        <w:lang w:val="fr-FR"/>
      </w:rPr>
      <w:t>D</w:t>
    </w:r>
    <w:r w:rsidRPr="00B702C6">
      <w:rPr>
        <w:rFonts w:ascii="Trebuchet MS" w:hAnsi="Trebuchet MS"/>
        <w:color w:val="808080"/>
        <w:sz w:val="14"/>
        <w:szCs w:val="14"/>
        <w:lang w:val="fr-FR"/>
      </w:rPr>
      <w:t>écembre 2012</w:t>
    </w:r>
  </w:p>
  <w:p w14:paraId="3A114D9D" w14:textId="77777777" w:rsidR="00A8687E" w:rsidRPr="00B702C6" w:rsidRDefault="00A8687E">
    <w:pPr>
      <w:pStyle w:val="Footer"/>
      <w:rPr>
        <w:rFonts w:ascii="Trebuchet MS" w:hAnsi="Trebuchet MS"/>
        <w:color w:val="808080"/>
        <w:sz w:val="14"/>
        <w:lang w:val="fr-FR"/>
      </w:rPr>
    </w:pPr>
    <w:r>
      <w:rPr>
        <w:rFonts w:ascii="Trebuchet MS" w:hAnsi="Trebuchet MS"/>
        <w:color w:val="808080"/>
        <w:sz w:val="14"/>
        <w:lang w:val="fr-FR"/>
      </w:rPr>
      <w:t>Microsoft est une marque d</w:t>
    </w:r>
    <w:r w:rsidRPr="00B702C6">
      <w:rPr>
        <w:rFonts w:ascii="Trebuchet MS" w:hAnsi="Trebuchet MS"/>
        <w:color w:val="808080"/>
        <w:sz w:val="14"/>
        <w:lang w:val="fr-FR"/>
      </w:rPr>
      <w:t>é</w:t>
    </w:r>
    <w:r>
      <w:rPr>
        <w:rFonts w:ascii="Trebuchet MS" w:hAnsi="Trebuchet MS"/>
        <w:color w:val="808080"/>
        <w:sz w:val="14"/>
        <w:lang w:val="fr-FR"/>
      </w:rPr>
      <w:t>pos</w:t>
    </w:r>
    <w:r w:rsidRPr="00B702C6">
      <w:rPr>
        <w:rFonts w:ascii="Trebuchet MS" w:hAnsi="Trebuchet MS"/>
        <w:color w:val="808080"/>
        <w:sz w:val="14"/>
        <w:lang w:val="fr-FR"/>
      </w:rPr>
      <w:t>é</w:t>
    </w:r>
    <w:r>
      <w:rPr>
        <w:rFonts w:ascii="Trebuchet MS" w:hAnsi="Trebuchet MS"/>
        <w:color w:val="808080"/>
        <w:sz w:val="14"/>
        <w:lang w:val="fr-FR"/>
      </w:rPr>
      <w:t xml:space="preserve">e de Microsoft Corporation aux </w:t>
    </w:r>
    <w:r w:rsidRPr="00B702C6">
      <w:rPr>
        <w:rFonts w:ascii="Trebuchet MS" w:hAnsi="Trebuchet MS"/>
        <w:color w:val="808080"/>
        <w:sz w:val="14"/>
        <w:lang w:val="fr-FR"/>
      </w:rPr>
      <w:t>É</w:t>
    </w:r>
    <w:r>
      <w:rPr>
        <w:rFonts w:ascii="Trebuchet MS" w:hAnsi="Trebuchet MS"/>
        <w:color w:val="808080"/>
        <w:sz w:val="14"/>
        <w:lang w:val="fr-FR"/>
      </w:rPr>
      <w:t>tats-Unis d</w:t>
    </w:r>
    <w:r w:rsidRPr="00B702C6">
      <w:rPr>
        <w:rFonts w:ascii="Trebuchet MS" w:hAnsi="Trebuchet MS"/>
        <w:color w:val="808080"/>
        <w:sz w:val="14"/>
        <w:lang w:val="fr-FR"/>
      </w:rPr>
      <w:t>’</w:t>
    </w:r>
    <w:r>
      <w:rPr>
        <w:rFonts w:ascii="Trebuchet MS" w:hAnsi="Trebuchet MS"/>
        <w:color w:val="808080"/>
        <w:sz w:val="14"/>
        <w:lang w:val="fr-FR"/>
      </w:rPr>
      <w:t>Am</w:t>
    </w:r>
    <w:r w:rsidRPr="00B702C6">
      <w:rPr>
        <w:rFonts w:ascii="Trebuchet MS" w:hAnsi="Trebuchet MS"/>
        <w:color w:val="808080"/>
        <w:sz w:val="14"/>
        <w:lang w:val="fr-FR"/>
      </w:rPr>
      <w:t>é</w:t>
    </w:r>
    <w:r>
      <w:rPr>
        <w:rFonts w:ascii="Trebuchet MS" w:hAnsi="Trebuchet MS"/>
        <w:color w:val="808080"/>
        <w:sz w:val="14"/>
        <w:lang w:val="fr-FR"/>
      </w:rPr>
      <w:t>rique et / ou dans d</w:t>
    </w:r>
    <w:r w:rsidRPr="00B702C6">
      <w:rPr>
        <w:rFonts w:ascii="Trebuchet MS" w:hAnsi="Trebuchet MS"/>
        <w:color w:val="808080"/>
        <w:sz w:val="14"/>
        <w:lang w:val="fr-FR"/>
      </w:rPr>
      <w:t>’</w:t>
    </w:r>
    <w:r>
      <w:rPr>
        <w:rFonts w:ascii="Trebuchet MS" w:hAnsi="Trebuchet MS"/>
        <w:color w:val="808080"/>
        <w:sz w:val="14"/>
        <w:lang w:val="fr-FR"/>
      </w:rPr>
      <w:t>autres pays.</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114D9E" w14:textId="77777777" w:rsidR="00A8687E" w:rsidRDefault="00A8687E" w:rsidP="00352929"/>
  <w:p w14:paraId="3A114D9F" w14:textId="77777777" w:rsidR="00A8687E" w:rsidRPr="00B702C6" w:rsidRDefault="00A8687E" w:rsidP="00B702C6">
    <w:pPr>
      <w:pStyle w:val="Footer"/>
      <w:pBdr>
        <w:top w:val="single" w:sz="6" w:space="1" w:color="808080"/>
      </w:pBdr>
      <w:tabs>
        <w:tab w:val="clear" w:pos="5155"/>
        <w:tab w:val="clear" w:pos="10325"/>
        <w:tab w:val="right" w:pos="9270"/>
        <w:tab w:val="right" w:pos="9540"/>
      </w:tabs>
      <w:rPr>
        <w:rFonts w:ascii="Trebuchet MS" w:hAnsi="Trebuchet MS"/>
        <w:color w:val="808080"/>
        <w:sz w:val="14"/>
        <w:szCs w:val="14"/>
        <w:lang w:val="fr-FR"/>
      </w:rPr>
    </w:pPr>
    <w:r w:rsidRPr="00B702C6">
      <w:rPr>
        <w:rFonts w:ascii="Trebuchet MS" w:hAnsi="Trebuchet MS"/>
        <w:color w:val="808080"/>
        <w:sz w:val="14"/>
        <w:szCs w:val="14"/>
        <w:lang w:val="fr-FR"/>
      </w:rPr>
      <w:t>© 2012 Microsoft Corporation. Tous droits réservés.</w:t>
    </w:r>
    <w:r>
      <w:rPr>
        <w:rFonts w:ascii="Trebuchet MS" w:hAnsi="Trebuchet MS"/>
        <w:color w:val="808080"/>
        <w:sz w:val="14"/>
        <w:szCs w:val="14"/>
        <w:lang w:val="fr-FR"/>
      </w:rPr>
      <w:tab/>
    </w:r>
    <w:r w:rsidRPr="00B702C6">
      <w:rPr>
        <w:rFonts w:ascii="Trebuchet MS" w:hAnsi="Trebuchet MS"/>
        <w:color w:val="808080"/>
        <w:sz w:val="14"/>
        <w:szCs w:val="14"/>
        <w:lang w:val="fr-FR"/>
      </w:rPr>
      <w:t xml:space="preserve">Page </w:t>
    </w:r>
    <w:r w:rsidRPr="00B702C6">
      <w:rPr>
        <w:noProof/>
        <w:szCs w:val="18"/>
        <w:lang w:val="fr-FR"/>
      </w:rPr>
      <w:fldChar w:fldCharType="begin"/>
    </w:r>
    <w:r w:rsidRPr="00B702C6">
      <w:rPr>
        <w:noProof/>
        <w:szCs w:val="18"/>
        <w:lang w:val="fr-FR"/>
      </w:rPr>
      <w:instrText xml:space="preserve"> PAGE </w:instrText>
    </w:r>
    <w:r w:rsidRPr="00B702C6">
      <w:rPr>
        <w:noProof/>
        <w:szCs w:val="18"/>
        <w:lang w:val="fr-FR"/>
      </w:rPr>
      <w:fldChar w:fldCharType="separate"/>
    </w:r>
    <w:r w:rsidR="0020025D">
      <w:rPr>
        <w:noProof/>
        <w:szCs w:val="18"/>
        <w:lang w:val="fr-FR"/>
      </w:rPr>
      <w:t>92</w:t>
    </w:r>
    <w:r w:rsidRPr="00B702C6">
      <w:rPr>
        <w:noProof/>
        <w:szCs w:val="18"/>
        <w:lang w:val="fr-FR"/>
      </w:rPr>
      <w:fldChar w:fldCharType="end"/>
    </w:r>
    <w:r w:rsidRPr="00B702C6">
      <w:rPr>
        <w:rFonts w:ascii="Trebuchet MS" w:hAnsi="Trebuchet MS"/>
        <w:color w:val="808080"/>
        <w:sz w:val="14"/>
        <w:szCs w:val="14"/>
        <w:lang w:val="fr-FR"/>
      </w:rPr>
      <w:t xml:space="preserve"> sur </w:t>
    </w:r>
    <w:r w:rsidRPr="00B702C6">
      <w:rPr>
        <w:noProof/>
        <w:szCs w:val="18"/>
        <w:lang w:val="fr-FR"/>
      </w:rPr>
      <w:fldChar w:fldCharType="begin"/>
    </w:r>
    <w:r w:rsidRPr="00B702C6">
      <w:rPr>
        <w:noProof/>
        <w:szCs w:val="18"/>
        <w:lang w:val="fr-FR"/>
      </w:rPr>
      <w:instrText xml:space="preserve"> NUMPAGES </w:instrText>
    </w:r>
    <w:r w:rsidRPr="00B702C6">
      <w:rPr>
        <w:noProof/>
        <w:szCs w:val="18"/>
        <w:lang w:val="fr-FR"/>
      </w:rPr>
      <w:fldChar w:fldCharType="separate"/>
    </w:r>
    <w:r w:rsidR="0020025D">
      <w:rPr>
        <w:noProof/>
        <w:szCs w:val="18"/>
        <w:lang w:val="fr-FR"/>
      </w:rPr>
      <w:t>92</w:t>
    </w:r>
    <w:r w:rsidRPr="00B702C6">
      <w:rPr>
        <w:noProof/>
        <w:szCs w:val="18"/>
        <w:lang w:val="fr-FR"/>
      </w:rPr>
      <w:fldChar w:fldCharType="end"/>
    </w:r>
    <w:r w:rsidRPr="00B702C6">
      <w:rPr>
        <w:rFonts w:ascii="Trebuchet MS" w:hAnsi="Trebuchet MS"/>
        <w:color w:val="808080"/>
        <w:sz w:val="14"/>
        <w:szCs w:val="14"/>
        <w:lang w:val="fr-FR"/>
      </w:rPr>
      <w:t xml:space="preserve"> Publication </w:t>
    </w:r>
    <w:r>
      <w:rPr>
        <w:rFonts w:ascii="Trebuchet MS" w:hAnsi="Trebuchet MS"/>
        <w:color w:val="808080"/>
        <w:sz w:val="14"/>
        <w:szCs w:val="14"/>
        <w:lang w:val="fr-FR"/>
      </w:rPr>
      <w:t>D</w:t>
    </w:r>
    <w:r w:rsidRPr="00B702C6">
      <w:rPr>
        <w:rFonts w:ascii="Trebuchet MS" w:hAnsi="Trebuchet MS"/>
        <w:color w:val="808080"/>
        <w:sz w:val="14"/>
        <w:szCs w:val="14"/>
        <w:lang w:val="fr-FR"/>
      </w:rPr>
      <w:t>écembre 2012</w:t>
    </w:r>
  </w:p>
  <w:p w14:paraId="3A114DA0" w14:textId="77777777" w:rsidR="00A8687E" w:rsidRPr="00B702C6" w:rsidRDefault="00A8687E" w:rsidP="00B702C6">
    <w:pPr>
      <w:pStyle w:val="Footer"/>
      <w:rPr>
        <w:rFonts w:ascii="Trebuchet MS" w:hAnsi="Trebuchet MS"/>
        <w:color w:val="808080"/>
        <w:sz w:val="14"/>
        <w:lang w:val="fr-FR"/>
      </w:rPr>
    </w:pPr>
    <w:r>
      <w:rPr>
        <w:rFonts w:ascii="Trebuchet MS" w:hAnsi="Trebuchet MS"/>
        <w:color w:val="808080"/>
        <w:sz w:val="14"/>
        <w:lang w:val="fr-FR"/>
      </w:rPr>
      <w:t>Microsoft est une marque d</w:t>
    </w:r>
    <w:r w:rsidRPr="00B702C6">
      <w:rPr>
        <w:rFonts w:ascii="Trebuchet MS" w:hAnsi="Trebuchet MS"/>
        <w:color w:val="808080"/>
        <w:sz w:val="14"/>
        <w:lang w:val="fr-FR"/>
      </w:rPr>
      <w:t>é</w:t>
    </w:r>
    <w:r>
      <w:rPr>
        <w:rFonts w:ascii="Trebuchet MS" w:hAnsi="Trebuchet MS"/>
        <w:color w:val="808080"/>
        <w:sz w:val="14"/>
        <w:lang w:val="fr-FR"/>
      </w:rPr>
      <w:t>pos</w:t>
    </w:r>
    <w:r w:rsidRPr="00B702C6">
      <w:rPr>
        <w:rFonts w:ascii="Trebuchet MS" w:hAnsi="Trebuchet MS"/>
        <w:color w:val="808080"/>
        <w:sz w:val="14"/>
        <w:lang w:val="fr-FR"/>
      </w:rPr>
      <w:t>é</w:t>
    </w:r>
    <w:r>
      <w:rPr>
        <w:rFonts w:ascii="Trebuchet MS" w:hAnsi="Trebuchet MS"/>
        <w:color w:val="808080"/>
        <w:sz w:val="14"/>
        <w:lang w:val="fr-FR"/>
      </w:rPr>
      <w:t xml:space="preserve">e de Microsoft Corporation aux </w:t>
    </w:r>
    <w:r w:rsidRPr="00B702C6">
      <w:rPr>
        <w:rFonts w:ascii="Trebuchet MS" w:hAnsi="Trebuchet MS"/>
        <w:color w:val="808080"/>
        <w:sz w:val="14"/>
        <w:lang w:val="fr-FR"/>
      </w:rPr>
      <w:t>É</w:t>
    </w:r>
    <w:r>
      <w:rPr>
        <w:rFonts w:ascii="Trebuchet MS" w:hAnsi="Trebuchet MS"/>
        <w:color w:val="808080"/>
        <w:sz w:val="14"/>
        <w:lang w:val="fr-FR"/>
      </w:rPr>
      <w:t>tats-Unis d</w:t>
    </w:r>
    <w:r w:rsidRPr="00B702C6">
      <w:rPr>
        <w:rFonts w:ascii="Trebuchet MS" w:hAnsi="Trebuchet MS"/>
        <w:color w:val="808080"/>
        <w:sz w:val="14"/>
        <w:lang w:val="fr-FR"/>
      </w:rPr>
      <w:t>’</w:t>
    </w:r>
    <w:r>
      <w:rPr>
        <w:rFonts w:ascii="Trebuchet MS" w:hAnsi="Trebuchet MS"/>
        <w:color w:val="808080"/>
        <w:sz w:val="14"/>
        <w:lang w:val="fr-FR"/>
      </w:rPr>
      <w:t>Am</w:t>
    </w:r>
    <w:r w:rsidRPr="00B702C6">
      <w:rPr>
        <w:rFonts w:ascii="Trebuchet MS" w:hAnsi="Trebuchet MS"/>
        <w:color w:val="808080"/>
        <w:sz w:val="14"/>
        <w:lang w:val="fr-FR"/>
      </w:rPr>
      <w:t>é</w:t>
    </w:r>
    <w:r>
      <w:rPr>
        <w:rFonts w:ascii="Trebuchet MS" w:hAnsi="Trebuchet MS"/>
        <w:color w:val="808080"/>
        <w:sz w:val="14"/>
        <w:lang w:val="fr-FR"/>
      </w:rPr>
      <w:t>rique et / ou dans d</w:t>
    </w:r>
    <w:r w:rsidRPr="00B702C6">
      <w:rPr>
        <w:rFonts w:ascii="Trebuchet MS" w:hAnsi="Trebuchet MS"/>
        <w:color w:val="808080"/>
        <w:sz w:val="14"/>
        <w:lang w:val="fr-FR"/>
      </w:rPr>
      <w:t>’</w:t>
    </w:r>
    <w:r>
      <w:rPr>
        <w:rFonts w:ascii="Trebuchet MS" w:hAnsi="Trebuchet MS"/>
        <w:color w:val="808080"/>
        <w:sz w:val="14"/>
        <w:lang w:val="fr-FR"/>
      </w:rPr>
      <w:t>autres pays.</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114DA3" w14:textId="77777777" w:rsidR="00A8687E" w:rsidRDefault="00A8687E"/>
  <w:p w14:paraId="3A114DA4" w14:textId="77777777" w:rsidR="00A8687E" w:rsidRPr="005C0617" w:rsidRDefault="00A8687E">
    <w:pPr>
      <w:pStyle w:val="Footer"/>
      <w:pBdr>
        <w:top w:val="single" w:sz="6" w:space="1" w:color="808080"/>
      </w:pBdr>
      <w:tabs>
        <w:tab w:val="clear" w:pos="5155"/>
        <w:tab w:val="clear" w:pos="10325"/>
        <w:tab w:val="right" w:pos="10620"/>
      </w:tabs>
      <w:rPr>
        <w:rFonts w:ascii="Trebuchet MS" w:hAnsi="Trebuchet MS"/>
        <w:color w:val="808080"/>
        <w:sz w:val="14"/>
        <w:lang w:val="fr-FR"/>
      </w:rPr>
    </w:pPr>
    <w:r>
      <w:rPr>
        <w:rFonts w:ascii="Trebuchet MS" w:hAnsi="Trebuchet MS"/>
        <w:color w:val="808080"/>
        <w:sz w:val="14"/>
        <w:lang w:val="fr-FR"/>
      </w:rPr>
      <w:t>© 2009 Microsoft Corporation.</w:t>
    </w:r>
    <w:r w:rsidRPr="005C0617">
      <w:rPr>
        <w:rFonts w:ascii="Trebuchet MS" w:hAnsi="Trebuchet MS"/>
        <w:color w:val="808080"/>
        <w:sz w:val="14"/>
        <w:lang w:val="fr-FR"/>
      </w:rPr>
      <w:t xml:space="preserve"> </w:t>
    </w:r>
    <w:r>
      <w:rPr>
        <w:rFonts w:ascii="Tahoma" w:hAnsi="Tahoma"/>
        <w:color w:val="808080"/>
        <w:sz w:val="14"/>
        <w:lang w:val="fr-FR"/>
      </w:rPr>
      <w:t>Tous droits r</w:t>
    </w:r>
    <w:r>
      <w:rPr>
        <w:rFonts w:ascii="Trebuchet MS" w:hAnsi="Trebuchet MS"/>
        <w:color w:val="808080"/>
        <w:sz w:val="14"/>
        <w:lang w:val="fr-FR"/>
      </w:rPr>
      <w:t>é</w:t>
    </w:r>
    <w:r>
      <w:rPr>
        <w:rFonts w:ascii="Tahoma" w:hAnsi="Tahoma"/>
        <w:color w:val="808080"/>
        <w:sz w:val="14"/>
        <w:lang w:val="fr-FR"/>
      </w:rPr>
      <w:t>serv</w:t>
    </w:r>
    <w:r>
      <w:rPr>
        <w:rFonts w:ascii="Trebuchet MS" w:hAnsi="Trebuchet MS"/>
        <w:color w:val="808080"/>
        <w:sz w:val="14"/>
        <w:lang w:val="fr-FR"/>
      </w:rPr>
      <w:t>é</w:t>
    </w:r>
    <w:r>
      <w:rPr>
        <w:rFonts w:ascii="Tahoma" w:hAnsi="Tahoma"/>
        <w:color w:val="808080"/>
        <w:sz w:val="14"/>
        <w:lang w:val="fr-FR"/>
      </w:rPr>
      <w:t>s.</w:t>
    </w:r>
    <w:r w:rsidRPr="005C0617">
      <w:rPr>
        <w:lang w:val="fr-FR"/>
      </w:rPr>
      <w:t xml:space="preserve"> </w:t>
    </w:r>
    <w:r>
      <w:rPr>
        <w:color w:val="808080"/>
        <w:sz w:val="14"/>
        <w:lang w:val="fr-FR"/>
      </w:rPr>
      <w:t xml:space="preserve">Page </w:t>
    </w:r>
    <w:r>
      <w:rPr>
        <w:lang w:val="fr-FR"/>
      </w:rPr>
      <w:fldChar w:fldCharType="begin"/>
    </w:r>
    <w:r>
      <w:rPr>
        <w:lang w:val="fr-FR"/>
      </w:rPr>
      <w:instrText xml:space="preserve"> PAGE </w:instrText>
    </w:r>
    <w:r>
      <w:rPr>
        <w:lang w:val="fr-FR"/>
      </w:rPr>
      <w:fldChar w:fldCharType="separate"/>
    </w:r>
    <w:r>
      <w:rPr>
        <w:noProof/>
        <w:lang w:val="fr-FR"/>
      </w:rPr>
      <w:t>1</w:t>
    </w:r>
    <w:r>
      <w:rPr>
        <w:lang w:val="fr-FR"/>
      </w:rPr>
      <w:fldChar w:fldCharType="end"/>
    </w:r>
    <w:r>
      <w:rPr>
        <w:color w:val="808080"/>
        <w:sz w:val="14"/>
        <w:lang w:val="fr-FR"/>
      </w:rPr>
      <w:t xml:space="preserve"> sur </w:t>
    </w:r>
    <w:r>
      <w:rPr>
        <w:lang w:val="fr-FR"/>
      </w:rPr>
      <w:fldChar w:fldCharType="begin"/>
    </w:r>
    <w:r>
      <w:rPr>
        <w:lang w:val="fr-FR"/>
      </w:rPr>
      <w:instrText xml:space="preserve"> NUMPAGES </w:instrText>
    </w:r>
    <w:r>
      <w:rPr>
        <w:lang w:val="fr-FR"/>
      </w:rPr>
      <w:fldChar w:fldCharType="separate"/>
    </w:r>
    <w:r>
      <w:rPr>
        <w:noProof/>
        <w:lang w:val="fr-FR"/>
      </w:rPr>
      <w:t>188</w:t>
    </w:r>
    <w:r>
      <w:rPr>
        <w:lang w:val="fr-FR"/>
      </w:rPr>
      <w:fldChar w:fldCharType="end"/>
    </w:r>
    <w:r>
      <w:rPr>
        <w:color w:val="808080"/>
        <w:sz w:val="14"/>
        <w:lang w:val="fr-FR"/>
      </w:rPr>
      <w:t xml:space="preserve"> Publication mai 2009</w:t>
    </w:r>
  </w:p>
  <w:p w14:paraId="3A114DA5" w14:textId="77777777" w:rsidR="00A8687E" w:rsidRPr="005C0617" w:rsidRDefault="00A8687E">
    <w:pPr>
      <w:pStyle w:val="Footer"/>
      <w:rPr>
        <w:rFonts w:ascii="Verdana" w:hAnsi="Verdana"/>
        <w:color w:val="808080"/>
        <w:sz w:val="16"/>
        <w:lang w:val="fr-FR"/>
      </w:rPr>
    </w:pPr>
    <w:r>
      <w:rPr>
        <w:rFonts w:ascii="Trebuchet MS" w:hAnsi="Trebuchet MS"/>
        <w:color w:val="808080"/>
        <w:sz w:val="14"/>
        <w:lang w:val="fr-FR"/>
      </w:rPr>
      <w:t>Microsoft est une marque d</w:t>
    </w:r>
    <w:r>
      <w:rPr>
        <w:rFonts w:ascii="Trebuchet MS"/>
        <w:color w:val="808080"/>
        <w:sz w:val="14"/>
        <w:lang w:val="fr-FR"/>
      </w:rPr>
      <w:t>é</w:t>
    </w:r>
    <w:r>
      <w:rPr>
        <w:rFonts w:ascii="Trebuchet MS" w:hAnsi="Trebuchet MS"/>
        <w:color w:val="808080"/>
        <w:sz w:val="14"/>
        <w:lang w:val="fr-FR"/>
      </w:rPr>
      <w:t>pos</w:t>
    </w:r>
    <w:r>
      <w:rPr>
        <w:rFonts w:ascii="Trebuchet MS"/>
        <w:color w:val="808080"/>
        <w:sz w:val="14"/>
        <w:lang w:val="fr-FR"/>
      </w:rPr>
      <w:t>é</w:t>
    </w:r>
    <w:r>
      <w:rPr>
        <w:rFonts w:ascii="Trebuchet MS" w:hAnsi="Trebuchet MS"/>
        <w:color w:val="808080"/>
        <w:sz w:val="14"/>
        <w:lang w:val="fr-FR"/>
      </w:rPr>
      <w:t xml:space="preserve">e de Microsoft Corporation aux </w:t>
    </w:r>
    <w:r>
      <w:rPr>
        <w:rFonts w:ascii="Trebuchet MS"/>
        <w:color w:val="808080"/>
        <w:sz w:val="14"/>
        <w:lang w:val="fr-FR"/>
      </w:rPr>
      <w:t>É</w:t>
    </w:r>
    <w:r>
      <w:rPr>
        <w:rFonts w:ascii="Trebuchet MS" w:hAnsi="Trebuchet MS"/>
        <w:color w:val="808080"/>
        <w:sz w:val="14"/>
        <w:lang w:val="fr-FR"/>
      </w:rPr>
      <w:t>tats-Unis d</w:t>
    </w:r>
    <w:r>
      <w:rPr>
        <w:rFonts w:ascii="Trebuchet MS"/>
        <w:color w:val="808080"/>
        <w:sz w:val="14"/>
        <w:lang w:val="fr-FR"/>
      </w:rPr>
      <w:t>’</w:t>
    </w:r>
    <w:r>
      <w:rPr>
        <w:rFonts w:ascii="Trebuchet MS" w:hAnsi="Trebuchet MS"/>
        <w:color w:val="808080"/>
        <w:sz w:val="14"/>
        <w:lang w:val="fr-FR"/>
      </w:rPr>
      <w:t>Am</w:t>
    </w:r>
    <w:r>
      <w:rPr>
        <w:rFonts w:ascii="Trebuchet MS"/>
        <w:color w:val="808080"/>
        <w:sz w:val="14"/>
        <w:lang w:val="fr-FR"/>
      </w:rPr>
      <w:t>é</w:t>
    </w:r>
    <w:r>
      <w:rPr>
        <w:rFonts w:ascii="Trebuchet MS" w:hAnsi="Trebuchet MS"/>
        <w:color w:val="808080"/>
        <w:sz w:val="14"/>
        <w:lang w:val="fr-FR"/>
      </w:rPr>
      <w:t>rique et/ou dans d</w:t>
    </w:r>
    <w:r>
      <w:rPr>
        <w:rFonts w:ascii="Trebuchet MS"/>
        <w:color w:val="808080"/>
        <w:sz w:val="14"/>
        <w:lang w:val="fr-FR"/>
      </w:rPr>
      <w:t>’</w:t>
    </w:r>
    <w:r>
      <w:rPr>
        <w:rFonts w:ascii="Trebuchet MS" w:hAnsi="Trebuchet MS"/>
        <w:color w:val="808080"/>
        <w:sz w:val="14"/>
        <w:lang w:val="fr-FR"/>
      </w:rPr>
      <w:t>autres pays.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8C33F1B" w14:textId="77777777" w:rsidR="00B86982" w:rsidRDefault="00B86982">
      <w:r>
        <w:separator/>
      </w:r>
    </w:p>
  </w:footnote>
  <w:footnote w:type="continuationSeparator" w:id="0">
    <w:p w14:paraId="6E662863" w14:textId="77777777" w:rsidR="00B86982" w:rsidRDefault="00B8698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114D93" w14:textId="77777777" w:rsidR="00A8687E" w:rsidRDefault="00A8687E">
    <w:pPr>
      <w:pStyle w:val="Header"/>
      <w:tabs>
        <w:tab w:val="clear" w:pos="3240"/>
        <w:tab w:val="left" w:pos="2970"/>
      </w:tabs>
      <w:ind w:firstLine="2160"/>
    </w:pPr>
    <w:r>
      <w:rPr>
        <w:noProof/>
      </w:rPr>
      <mc:AlternateContent>
        <mc:Choice Requires="wps">
          <w:drawing>
            <wp:anchor distT="0" distB="0" distL="114300" distR="114300" simplePos="0" relativeHeight="251658752" behindDoc="0" locked="0" layoutInCell="0" allowOverlap="1" wp14:anchorId="3A114DA6" wp14:editId="3A114DA7">
              <wp:simplePos x="0" y="0"/>
              <wp:positionH relativeFrom="column">
                <wp:posOffset>-314325</wp:posOffset>
              </wp:positionH>
              <wp:positionV relativeFrom="paragraph">
                <wp:posOffset>-209550</wp:posOffset>
              </wp:positionV>
              <wp:extent cx="2381885" cy="714375"/>
              <wp:effectExtent l="0" t="0" r="0" b="9525"/>
              <wp:wrapNone/>
              <wp:docPr id="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81885" cy="714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114DB4" w14:textId="77777777" w:rsidR="00A8687E" w:rsidRPr="005F288B" w:rsidRDefault="00A8687E" w:rsidP="00A65890">
                          <w:r>
                            <w:rPr>
                              <w:rFonts w:ascii="Calibri" w:hAnsi="Calibri"/>
                              <w:noProof/>
                              <w:sz w:val="20"/>
                              <w:szCs w:val="20"/>
                            </w:rPr>
                            <w:drawing>
                              <wp:inline distT="0" distB="0" distL="0" distR="0" wp14:anchorId="3A114DB7" wp14:editId="3A114DB8">
                                <wp:extent cx="2114550" cy="565150"/>
                                <wp:effectExtent l="0" t="0" r="0" b="635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14550" cy="565150"/>
                                        </a:xfrm>
                                        <a:prstGeom prst="rect">
                                          <a:avLst/>
                                        </a:prstGeom>
                                        <a:noFill/>
                                        <a:ln>
                                          <a:noFill/>
                                        </a:ln>
                                      </pic:spPr>
                                    </pic:pic>
                                  </a:graphicData>
                                </a:graphic>
                              </wp:inline>
                            </w:drawing>
                          </w:r>
                        </w:p>
                        <w:p w14:paraId="3A114DB5" w14:textId="77777777" w:rsidR="00A8687E" w:rsidRDefault="00A8687E" w:rsidP="00A65890">
                          <w:pPr>
                            <w:rPr>
                              <w:color w:val="1E00FA"/>
                            </w:rPr>
                          </w:pPr>
                        </w:p>
                        <w:p w14:paraId="3A114DB6" w14:textId="77777777" w:rsidR="00A8687E" w:rsidRDefault="00A8687E" w:rsidP="00A6589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3A114DA6" id="_x0000_t202" coordsize="21600,21600" o:spt="202" path="m,l,21600r21600,l21600,xe">
              <v:stroke joinstyle="miter"/>
              <v:path gradientshapeok="t" o:connecttype="rect"/>
            </v:shapetype>
            <v:shape id="Text Box 4" o:spid="_x0000_s1030" type="#_x0000_t202" style="position:absolute;left:0;text-align:left;margin-left:-24.75pt;margin-top:-16.5pt;width:187.55pt;height:56.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Q0VhtQIAALk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" o:allowincell="f" filled="f" stroked="f">
              <v:textbox>
                <w:txbxContent>
                  <w:p w14:paraId="3A114DB4" w14:textId="77777777" w:rsidR="00A8687E" w:rsidRPr="005F288B" w:rsidRDefault="00A8687E" w:rsidP="00A65890">
                    <w:r>
                      <w:rPr>
                        <w:rFonts w:ascii="Calibri" w:hAnsi="Calibri"/>
                        <w:noProof/>
                        <w:sz w:val="20"/>
                        <w:szCs w:val="20"/>
                      </w:rPr>
                      <w:drawing>
                        <wp:inline distT="0" distB="0" distL="0" distR="0" wp14:anchorId="3A114DB7" wp14:editId="3A114DB8">
                          <wp:extent cx="2114550" cy="565150"/>
                          <wp:effectExtent l="0" t="0" r="0" b="635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114550" cy="565150"/>
                                  </a:xfrm>
                                  <a:prstGeom prst="rect">
                                    <a:avLst/>
                                  </a:prstGeom>
                                  <a:noFill/>
                                  <a:ln>
                                    <a:noFill/>
                                  </a:ln>
                                </pic:spPr>
                              </pic:pic>
                            </a:graphicData>
                          </a:graphic>
                        </wp:inline>
                      </w:drawing>
                    </w:r>
                  </w:p>
                  <w:p w14:paraId="3A114DB5" w14:textId="77777777" w:rsidR="00A8687E" w:rsidRDefault="00A8687E" w:rsidP="00A65890">
                    <w:pPr>
                      <w:rPr>
                        <w:color w:val="1E00FA"/>
                      </w:rPr>
                    </w:pPr>
                  </w:p>
                  <w:p w14:paraId="3A114DB6" w14:textId="77777777" w:rsidR="00A8687E" w:rsidRDefault="00A8687E" w:rsidP="00A65890"/>
                </w:txbxContent>
              </v:textbox>
            </v:shape>
          </w:pict>
        </mc:Fallback>
      </mc:AlternateContent>
    </w:r>
    <w:r>
      <w:t xml:space="preserve"> </w:t>
    </w:r>
  </w:p>
  <w:p w14:paraId="3A114D94" w14:textId="77777777" w:rsidR="00A8687E" w:rsidRDefault="00A8687E">
    <w:r>
      <w:rPr>
        <w:noProof/>
      </w:rPr>
      <mc:AlternateContent>
        <mc:Choice Requires="wps">
          <w:drawing>
            <wp:anchor distT="4294967295" distB="4294967295" distL="114300" distR="114300" simplePos="0" relativeHeight="251656704" behindDoc="0" locked="0" layoutInCell="0" allowOverlap="1" wp14:anchorId="3A114DA8" wp14:editId="3A114DA9">
              <wp:simplePos x="0" y="0"/>
              <wp:positionH relativeFrom="column">
                <wp:posOffset>-23495</wp:posOffset>
              </wp:positionH>
              <wp:positionV relativeFrom="paragraph">
                <wp:posOffset>70484</wp:posOffset>
              </wp:positionV>
              <wp:extent cx="6931025" cy="0"/>
              <wp:effectExtent l="0" t="0" r="22225" b="19050"/>
              <wp:wrapNone/>
              <wp:docPr id="1"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1175B947" id="Line 5" o:spid="_x0000_s1026" style="position:absolute;z-index:2516567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137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VCdd&#10;+x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114D97" w14:textId="77777777" w:rsidR="00A8687E" w:rsidRDefault="00A8687E" w:rsidP="00A8687E">
    <w:pPr>
      <w:ind w:rightChars="185" w:right="333"/>
    </w:pPr>
  </w:p>
  <w:p w14:paraId="3A114D98" w14:textId="77777777" w:rsidR="00A8687E" w:rsidRDefault="00A8687E" w:rsidP="00A8687E">
    <w:pPr>
      <w:ind w:rightChars="185" w:right="333"/>
    </w:pPr>
  </w:p>
  <w:p w14:paraId="3A114D99" w14:textId="77777777" w:rsidR="00A8687E" w:rsidRDefault="00A8687E" w:rsidP="00A8687E">
    <w:pPr>
      <w:ind w:rightChars="185" w:right="333"/>
    </w:pPr>
    <w:r>
      <w:rPr>
        <w:noProof/>
      </w:rPr>
      <w:drawing>
        <wp:anchor distT="0" distB="0" distL="114300" distR="114300" simplePos="0" relativeHeight="251657728" behindDoc="0" locked="0" layoutInCell="1" allowOverlap="1" wp14:anchorId="3A114DAA" wp14:editId="3A114DAB">
          <wp:simplePos x="0" y="0"/>
          <wp:positionH relativeFrom="margin">
            <wp:align>center</wp:align>
          </wp:positionH>
          <wp:positionV relativeFrom="paragraph">
            <wp:posOffset>15240</wp:posOffset>
          </wp:positionV>
          <wp:extent cx="5734050" cy="561975"/>
          <wp:effectExtent l="0" t="0" r="0" b="9525"/>
          <wp:wrapNone/>
          <wp:docPr id="15"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A114D9A" w14:textId="77777777" w:rsidR="00A8687E" w:rsidRDefault="00A8687E">
    <w:pPr>
      <w:pStyle w:val="Header"/>
      <w:tabs>
        <w:tab w:val="left" w:pos="8550"/>
        <w:tab w:val="left" w:pos="12600"/>
      </w:tabs>
      <w:ind w:right="-1788"/>
    </w:pPr>
    <w:r>
      <w:rPr>
        <w:noProof/>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114DA1" w14:textId="77777777" w:rsidR="00A8687E" w:rsidRDefault="00A8687E" w:rsidP="005877F2">
    <w:pPr>
      <w:ind w:rightChars="185" w:right="333"/>
    </w:pPr>
  </w:p>
  <w:p w14:paraId="3A114DA2" w14:textId="77777777" w:rsidR="00A8687E" w:rsidRDefault="00A8687E">
    <w:pPr>
      <w:pStyle w:val="Header"/>
      <w:tabs>
        <w:tab w:val="left" w:pos="8550"/>
        <w:tab w:val="left" w:pos="12600"/>
      </w:tabs>
      <w:ind w:right="-1788"/>
    </w:pPr>
    <w:r>
      <w:rPr>
        <w:noProof/>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6">
    <w:nsid w:val="059544C6"/>
    <w:multiLevelType w:val="multilevel"/>
    <w:tmpl w:val="F6F6C5F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cs="Times New Roman" w:hint="default"/>
        <w:b/>
        <w:color w:val="auto"/>
      </w:rPr>
    </w:lvl>
    <w:lvl w:ilvl="3">
      <w:start w:val="1"/>
      <w:numFmt w:val="lowerLetter"/>
      <w:lvlText w:val="%4)"/>
      <w:lvlJc w:val="left"/>
      <w:pPr>
        <w:tabs>
          <w:tab w:val="num" w:pos="1440"/>
        </w:tabs>
        <w:ind w:left="1800" w:hanging="360"/>
      </w:pPr>
      <w:rPr>
        <w:rFonts w:cs="Times New Roman"/>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6261A97"/>
    <w:multiLevelType w:val="multilevel"/>
    <w:tmpl w:val="81CAA6E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Webdings" w:hAnsi="Webdings" w:hint="default"/>
        <w:b w:val="0"/>
        <w:i w:val="0"/>
        <w:color w:val="FF6600"/>
        <w:sz w:val="24"/>
      </w:rPr>
    </w:lvl>
    <w:lvl w:ilvl="2">
      <w:start w:val="1"/>
      <w:numFmt w:val="lowerLetter"/>
      <w:lvlText w:val="%3)"/>
      <w:lvlJc w:val="left"/>
      <w:pPr>
        <w:tabs>
          <w:tab w:val="num" w:pos="1080"/>
        </w:tabs>
        <w:ind w:left="1080" w:hanging="360"/>
      </w:pPr>
      <w:rPr>
        <w:rFonts w:cs="Times New Roman" w:hint="default"/>
        <w:b/>
        <w:color w:val="auto"/>
      </w:rPr>
    </w:lvl>
    <w:lvl w:ilvl="3">
      <w:start w:val="1"/>
      <w:numFmt w:val="lowerLetter"/>
      <w:lvlText w:val="%4)"/>
      <w:lvlJc w:val="left"/>
      <w:pPr>
        <w:tabs>
          <w:tab w:val="num" w:pos="1440"/>
        </w:tabs>
        <w:ind w:left="1800" w:hanging="360"/>
      </w:pPr>
      <w:rPr>
        <w:rFonts w:cs="Times New Roman"/>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
    <w:nsid w:val="07063189"/>
    <w:multiLevelType w:val="hybridMultilevel"/>
    <w:tmpl w:val="2D5ED3F8"/>
    <w:lvl w:ilvl="0" w:tplc="D902DDBC">
      <w:start w:val="1"/>
      <w:numFmt w:val="bullet"/>
      <w:lvlText w:val=""/>
      <w:lvlJc w:val="left"/>
      <w:pPr>
        <w:ind w:left="1620" w:hanging="360"/>
      </w:pPr>
      <w:rPr>
        <w:rFonts w:ascii="Webdings" w:hAnsi="Webdings" w:hint="default"/>
        <w:b w:val="0"/>
        <w:i w:val="0"/>
        <w:color w:val="FF6600"/>
        <w:sz w:val="24"/>
      </w:rPr>
    </w:lvl>
    <w:lvl w:ilvl="1" w:tplc="D902DDBC">
      <w:start w:val="1"/>
      <w:numFmt w:val="bullet"/>
      <w:lvlText w:val=""/>
      <w:lvlJc w:val="left"/>
      <w:pPr>
        <w:ind w:left="2340" w:hanging="360"/>
      </w:pPr>
      <w:rPr>
        <w:rFonts w:ascii="Webdings" w:hAnsi="Webdings" w:hint="default"/>
        <w:b w:val="0"/>
        <w:i w:val="0"/>
        <w:color w:val="FF6600"/>
        <w:sz w:val="24"/>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1">
    <w:nsid w:val="077129E8"/>
    <w:multiLevelType w:val="multilevel"/>
    <w:tmpl w:val="B73058B2"/>
    <w:lvl w:ilvl="0">
      <w:start w:val="1"/>
      <w:numFmt w:val="bullet"/>
      <w:lvlText w:val=""/>
      <w:lvlJc w:val="left"/>
      <w:pPr>
        <w:ind w:left="936" w:hanging="216"/>
      </w:pPr>
      <w:rPr>
        <w:rFonts w:ascii="Symbol" w:hAnsi="Symbol" w:hint="default"/>
        <w:sz w:val="14"/>
      </w:rPr>
    </w:lvl>
    <w:lvl w:ilvl="1">
      <w:numFmt w:val="decimal"/>
      <w:lvlText w:val=""/>
      <w:lvlJc w:val="left"/>
      <w:pPr>
        <w:ind w:left="432"/>
      </w:pPr>
      <w:rPr>
        <w:rFonts w:cs="Times New Roman"/>
      </w:rPr>
    </w:lvl>
    <w:lvl w:ilvl="2">
      <w:numFmt w:val="decimal"/>
      <w:lvlText w:val=""/>
      <w:lvlJc w:val="left"/>
      <w:pPr>
        <w:ind w:left="432"/>
      </w:pPr>
      <w:rPr>
        <w:rFonts w:cs="Times New Roman"/>
      </w:rPr>
    </w:lvl>
    <w:lvl w:ilvl="3">
      <w:numFmt w:val="decimal"/>
      <w:lvlText w:val=""/>
      <w:lvlJc w:val="left"/>
      <w:pPr>
        <w:ind w:left="432"/>
      </w:pPr>
      <w:rPr>
        <w:rFonts w:cs="Times New Roman"/>
      </w:rPr>
    </w:lvl>
    <w:lvl w:ilvl="4">
      <w:numFmt w:val="decimal"/>
      <w:lvlText w:val=""/>
      <w:lvlJc w:val="left"/>
      <w:pPr>
        <w:ind w:left="432"/>
      </w:pPr>
      <w:rPr>
        <w:rFonts w:cs="Times New Roman"/>
      </w:rPr>
    </w:lvl>
    <w:lvl w:ilvl="5">
      <w:numFmt w:val="decimal"/>
      <w:lvlText w:val=""/>
      <w:lvlJc w:val="left"/>
      <w:pPr>
        <w:ind w:left="432"/>
      </w:pPr>
      <w:rPr>
        <w:rFonts w:cs="Times New Roman"/>
      </w:rPr>
    </w:lvl>
    <w:lvl w:ilvl="6">
      <w:numFmt w:val="decimal"/>
      <w:lvlText w:val=""/>
      <w:lvlJc w:val="left"/>
      <w:pPr>
        <w:ind w:left="432"/>
      </w:pPr>
      <w:rPr>
        <w:rFonts w:cs="Times New Roman"/>
      </w:rPr>
    </w:lvl>
    <w:lvl w:ilvl="7">
      <w:numFmt w:val="decimal"/>
      <w:lvlText w:val=""/>
      <w:lvlJc w:val="left"/>
      <w:pPr>
        <w:ind w:left="432"/>
      </w:pPr>
      <w:rPr>
        <w:rFonts w:cs="Times New Roman"/>
      </w:rPr>
    </w:lvl>
    <w:lvl w:ilvl="8">
      <w:numFmt w:val="decimal"/>
      <w:lvlText w:val=""/>
      <w:lvlJc w:val="left"/>
      <w:pPr>
        <w:ind w:left="432"/>
      </w:pPr>
      <w:rPr>
        <w:rFonts w:cs="Times New Roman"/>
      </w:rPr>
    </w:lvl>
  </w:abstractNum>
  <w:abstractNum w:abstractNumId="12">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3">
    <w:nsid w:val="0BC110B4"/>
    <w:multiLevelType w:val="hybridMultilevel"/>
    <w:tmpl w:val="DAE876F2"/>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637065"/>
    <w:multiLevelType w:val="hybridMultilevel"/>
    <w:tmpl w:val="5EBE3A6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CDA38D4"/>
    <w:multiLevelType w:val="hybridMultilevel"/>
    <w:tmpl w:val="BC021F8A"/>
    <w:lvl w:ilvl="0" w:tplc="604470B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8">
    <w:nsid w:val="0D510CED"/>
    <w:multiLevelType w:val="hybridMultilevel"/>
    <w:tmpl w:val="71EE1164"/>
    <w:lvl w:ilvl="0" w:tplc="04090017">
      <w:start w:val="1"/>
      <w:numFmt w:val="lowerLetter"/>
      <w:lvlText w:val="%1)"/>
      <w:lvlJc w:val="left"/>
      <w:pPr>
        <w:ind w:left="1440" w:hanging="360"/>
      </w:pPr>
      <w:rPr>
        <w:rFonts w:cs="Times New Roman"/>
      </w:rPr>
    </w:lvl>
    <w:lvl w:ilvl="1" w:tplc="0409001B">
      <w:start w:val="1"/>
      <w:numFmt w:val="lowerRoman"/>
      <w:lvlText w:val="%2."/>
      <w:lvlJc w:val="right"/>
      <w:pPr>
        <w:ind w:left="2160" w:hanging="360"/>
      </w:pPr>
      <w:rPr>
        <w:rFonts w:cs="Times New Roman" w:hint="default"/>
      </w:rPr>
    </w:lvl>
    <w:lvl w:ilvl="2" w:tplc="0409000F">
      <w:start w:val="1"/>
      <w:numFmt w:val="decimal"/>
      <w:lvlText w:val="%3."/>
      <w:lvlJc w:val="lef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9">
    <w:nsid w:val="0E404D25"/>
    <w:multiLevelType w:val="hybridMultilevel"/>
    <w:tmpl w:val="F6384874"/>
    <w:lvl w:ilvl="0" w:tplc="1604D850">
      <w:start w:val="1"/>
      <w:numFmt w:val="decimal"/>
      <w:lvlText w:val="%1)"/>
      <w:lvlJc w:val="left"/>
      <w:pPr>
        <w:ind w:left="720" w:hanging="360"/>
      </w:pPr>
      <w:rPr>
        <w:rFonts w:cs="Times New Roman" w:hint="default"/>
        <w:b/>
        <w:i w:val="0"/>
        <w:color w:val="000000"/>
        <w:sz w:val="18"/>
        <w:szCs w:val="18"/>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rPr>
        <w:rFonts w:cs="Times New Roman"/>
      </w:rPr>
    </w:lvl>
    <w:lvl w:ilvl="2" w:tplc="0409001B" w:tentative="1">
      <w:start w:val="1"/>
      <w:numFmt w:val="lowerRoman"/>
      <w:lvlText w:val="%3."/>
      <w:lvlJc w:val="right"/>
      <w:pPr>
        <w:ind w:left="2580" w:hanging="180"/>
      </w:pPr>
      <w:rPr>
        <w:rFonts w:cs="Times New Roman"/>
      </w:rPr>
    </w:lvl>
    <w:lvl w:ilvl="3" w:tplc="0409000F" w:tentative="1">
      <w:start w:val="1"/>
      <w:numFmt w:val="decimal"/>
      <w:lvlText w:val="%4."/>
      <w:lvlJc w:val="left"/>
      <w:pPr>
        <w:ind w:left="3300" w:hanging="360"/>
      </w:pPr>
      <w:rPr>
        <w:rFonts w:cs="Times New Roman"/>
      </w:rPr>
    </w:lvl>
    <w:lvl w:ilvl="4" w:tplc="04090019" w:tentative="1">
      <w:start w:val="1"/>
      <w:numFmt w:val="lowerLetter"/>
      <w:lvlText w:val="%5."/>
      <w:lvlJc w:val="left"/>
      <w:pPr>
        <w:ind w:left="4020" w:hanging="360"/>
      </w:pPr>
      <w:rPr>
        <w:rFonts w:cs="Times New Roman"/>
      </w:rPr>
    </w:lvl>
    <w:lvl w:ilvl="5" w:tplc="0409001B" w:tentative="1">
      <w:start w:val="1"/>
      <w:numFmt w:val="lowerRoman"/>
      <w:lvlText w:val="%6."/>
      <w:lvlJc w:val="right"/>
      <w:pPr>
        <w:ind w:left="4740" w:hanging="180"/>
      </w:pPr>
      <w:rPr>
        <w:rFonts w:cs="Times New Roman"/>
      </w:rPr>
    </w:lvl>
    <w:lvl w:ilvl="6" w:tplc="0409000F" w:tentative="1">
      <w:start w:val="1"/>
      <w:numFmt w:val="decimal"/>
      <w:lvlText w:val="%7."/>
      <w:lvlJc w:val="left"/>
      <w:pPr>
        <w:ind w:left="5460" w:hanging="360"/>
      </w:pPr>
      <w:rPr>
        <w:rFonts w:cs="Times New Roman"/>
      </w:rPr>
    </w:lvl>
    <w:lvl w:ilvl="7" w:tplc="04090019" w:tentative="1">
      <w:start w:val="1"/>
      <w:numFmt w:val="lowerLetter"/>
      <w:lvlText w:val="%8."/>
      <w:lvlJc w:val="left"/>
      <w:pPr>
        <w:ind w:left="6180" w:hanging="360"/>
      </w:pPr>
      <w:rPr>
        <w:rFonts w:cs="Times New Roman"/>
      </w:rPr>
    </w:lvl>
    <w:lvl w:ilvl="8" w:tplc="0409001B" w:tentative="1">
      <w:start w:val="1"/>
      <w:numFmt w:val="lowerRoman"/>
      <w:lvlText w:val="%9."/>
      <w:lvlJc w:val="right"/>
      <w:pPr>
        <w:ind w:left="6900" w:hanging="180"/>
      </w:pPr>
      <w:rPr>
        <w:rFonts w:cs="Times New Roman"/>
      </w:rPr>
    </w:lvl>
  </w:abstractNum>
  <w:abstractNum w:abstractNumId="21">
    <w:nsid w:val="0FBA1539"/>
    <w:multiLevelType w:val="hybridMultilevel"/>
    <w:tmpl w:val="5D6A212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cs="Times New Roman" w:hint="default"/>
      </w:rPr>
    </w:lvl>
    <w:lvl w:ilvl="2" w:tplc="69CAF5D2">
      <w:start w:val="1"/>
      <w:numFmt w:val="lowerLetter"/>
      <w:lvlText w:val="%3)"/>
      <w:lvlJc w:val="left"/>
      <w:pPr>
        <w:ind w:left="3060" w:hanging="360"/>
      </w:pPr>
      <w:rPr>
        <w:rFonts w:cs="Times New Roman" w:hint="default"/>
        <w:sz w:val="18"/>
        <w:szCs w:val="18"/>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2">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4">
    <w:nsid w:val="15FF1D91"/>
    <w:multiLevelType w:val="hybridMultilevel"/>
    <w:tmpl w:val="2E6A292E"/>
    <w:lvl w:ilvl="0" w:tplc="35BE4184">
      <w:start w:val="1"/>
      <w:numFmt w:val="decimal"/>
      <w:lvlText w:val="%1."/>
      <w:lvlJc w:val="left"/>
      <w:pPr>
        <w:ind w:left="1440" w:hanging="360"/>
      </w:pPr>
      <w:rPr>
        <w:rFonts w:cs="Times New Roman"/>
        <w:sz w:val="18"/>
        <w:szCs w:val="18"/>
      </w:rPr>
    </w:lvl>
    <w:lvl w:ilvl="1" w:tplc="04090019">
      <w:start w:val="1"/>
      <w:numFmt w:val="decimal"/>
      <w:lvlText w:val="%2."/>
      <w:lvlJc w:val="left"/>
      <w:pPr>
        <w:tabs>
          <w:tab w:val="num" w:pos="2160"/>
        </w:tabs>
        <w:ind w:left="2160" w:hanging="360"/>
      </w:pPr>
      <w:rPr>
        <w:rFonts w:cs="Times New Roman"/>
      </w:rPr>
    </w:lvl>
    <w:lvl w:ilvl="2" w:tplc="0409001B">
      <w:start w:val="1"/>
      <w:numFmt w:val="decimal"/>
      <w:lvlText w:val="%3."/>
      <w:lvlJc w:val="left"/>
      <w:pPr>
        <w:tabs>
          <w:tab w:val="num" w:pos="2880"/>
        </w:tabs>
        <w:ind w:left="2880" w:hanging="360"/>
      </w:pPr>
      <w:rPr>
        <w:rFonts w:cs="Times New Roman"/>
      </w:rPr>
    </w:lvl>
    <w:lvl w:ilvl="3" w:tplc="0409000F">
      <w:start w:val="1"/>
      <w:numFmt w:val="decimal"/>
      <w:lvlText w:val="%4."/>
      <w:lvlJc w:val="left"/>
      <w:pPr>
        <w:tabs>
          <w:tab w:val="num" w:pos="3600"/>
        </w:tabs>
        <w:ind w:left="3600" w:hanging="360"/>
      </w:pPr>
      <w:rPr>
        <w:rFonts w:cs="Times New Roman"/>
      </w:rPr>
    </w:lvl>
    <w:lvl w:ilvl="4" w:tplc="04090019">
      <w:start w:val="1"/>
      <w:numFmt w:val="decimal"/>
      <w:lvlText w:val="%5."/>
      <w:lvlJc w:val="left"/>
      <w:pPr>
        <w:tabs>
          <w:tab w:val="num" w:pos="4320"/>
        </w:tabs>
        <w:ind w:left="4320" w:hanging="360"/>
      </w:pPr>
      <w:rPr>
        <w:rFonts w:cs="Times New Roman"/>
      </w:rPr>
    </w:lvl>
    <w:lvl w:ilvl="5" w:tplc="0409001B">
      <w:start w:val="1"/>
      <w:numFmt w:val="decimal"/>
      <w:lvlText w:val="%6."/>
      <w:lvlJc w:val="left"/>
      <w:pPr>
        <w:tabs>
          <w:tab w:val="num" w:pos="5040"/>
        </w:tabs>
        <w:ind w:left="5040" w:hanging="360"/>
      </w:pPr>
      <w:rPr>
        <w:rFonts w:cs="Times New Roman"/>
      </w:rPr>
    </w:lvl>
    <w:lvl w:ilvl="6" w:tplc="0409000F">
      <w:start w:val="1"/>
      <w:numFmt w:val="decimal"/>
      <w:lvlText w:val="%7."/>
      <w:lvlJc w:val="left"/>
      <w:pPr>
        <w:tabs>
          <w:tab w:val="num" w:pos="5760"/>
        </w:tabs>
        <w:ind w:left="5760" w:hanging="360"/>
      </w:pPr>
      <w:rPr>
        <w:rFonts w:cs="Times New Roman"/>
      </w:rPr>
    </w:lvl>
    <w:lvl w:ilvl="7" w:tplc="04090019">
      <w:start w:val="1"/>
      <w:numFmt w:val="decimal"/>
      <w:lvlText w:val="%8."/>
      <w:lvlJc w:val="left"/>
      <w:pPr>
        <w:tabs>
          <w:tab w:val="num" w:pos="6480"/>
        </w:tabs>
        <w:ind w:left="6480" w:hanging="360"/>
      </w:pPr>
      <w:rPr>
        <w:rFonts w:cs="Times New Roman"/>
      </w:rPr>
    </w:lvl>
    <w:lvl w:ilvl="8" w:tplc="0409001B">
      <w:start w:val="1"/>
      <w:numFmt w:val="decimal"/>
      <w:lvlText w:val="%9."/>
      <w:lvlJc w:val="left"/>
      <w:pPr>
        <w:tabs>
          <w:tab w:val="num" w:pos="7200"/>
        </w:tabs>
        <w:ind w:left="7200" w:hanging="360"/>
      </w:pPr>
      <w:rPr>
        <w:rFonts w:cs="Times New Roman"/>
      </w:rPr>
    </w:lvl>
  </w:abstractNum>
  <w:abstractNum w:abstractNumId="25">
    <w:nsid w:val="16E744F4"/>
    <w:multiLevelType w:val="hybridMultilevel"/>
    <w:tmpl w:val="347A9F10"/>
    <w:lvl w:ilvl="0" w:tplc="49CEB1A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18A63C37"/>
    <w:multiLevelType w:val="hybridMultilevel"/>
    <w:tmpl w:val="9ED4CC68"/>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nsid w:val="1A461F1F"/>
    <w:multiLevelType w:val="hybridMultilevel"/>
    <w:tmpl w:val="4B58FDE0"/>
    <w:lvl w:ilvl="0" w:tplc="952C4BD0">
      <w:start w:val="1"/>
      <w:numFmt w:val="lowerLetter"/>
      <w:lvlText w:val="%1)"/>
      <w:lvlJc w:val="left"/>
      <w:pPr>
        <w:ind w:left="720" w:hanging="360"/>
      </w:pPr>
      <w:rPr>
        <w:rFonts w:cs="Times New Roman" w:hint="default"/>
        <w:b w:val="0"/>
        <w:i w:val="0"/>
        <w:color w:val="000000"/>
        <w:sz w:val="18"/>
        <w:szCs w:val="18"/>
      </w:rPr>
    </w:lvl>
    <w:lvl w:ilvl="1" w:tplc="04090011">
      <w:start w:val="1"/>
      <w:numFmt w:val="decimal"/>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8">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9">
    <w:nsid w:val="1BC87612"/>
    <w:multiLevelType w:val="hybridMultilevel"/>
    <w:tmpl w:val="2FF2DAEC"/>
    <w:lvl w:ilvl="0" w:tplc="13F615B6">
      <w:start w:val="1"/>
      <w:numFmt w:val="lowerLetter"/>
      <w:lvlText w:val="%1)"/>
      <w:lvlJc w:val="left"/>
      <w:pPr>
        <w:ind w:left="720" w:hanging="360"/>
      </w:pPr>
      <w:rPr>
        <w:rFonts w:cs="Times New Roman" w:hint="default"/>
        <w:b/>
        <w:i w:val="0"/>
        <w:color w:val="000000"/>
        <w:sz w:val="18"/>
        <w:szCs w:val="18"/>
      </w:rPr>
    </w:lvl>
    <w:lvl w:ilvl="1" w:tplc="04090011">
      <w:start w:val="1"/>
      <w:numFmt w:val="decimal"/>
      <w:lvlText w:val="%2)"/>
      <w:lvlJc w:val="left"/>
      <w:pPr>
        <w:ind w:left="1440" w:hanging="360"/>
      </w:pPr>
      <w:rPr>
        <w:rFonts w:cs="Times New Roman" w:hint="default"/>
      </w:rPr>
    </w:lvl>
    <w:lvl w:ilvl="2" w:tplc="C33E935E">
      <w:start w:val="1"/>
      <w:numFmt w:val="lowerRoman"/>
      <w:lvlText w:val="%3."/>
      <w:lvlJc w:val="right"/>
      <w:pPr>
        <w:ind w:left="2160" w:hanging="360"/>
      </w:pPr>
      <w:rPr>
        <w:rFonts w:cs="Times New Roman" w:hint="default"/>
        <w:b w:val="0"/>
        <w:i w:val="0"/>
        <w:color w:val="000000"/>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1">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CC30CCB"/>
    <w:multiLevelType w:val="hybridMultilevel"/>
    <w:tmpl w:val="DC4270BE"/>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3">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4">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5">
    <w:nsid w:val="23617282"/>
    <w:multiLevelType w:val="hybridMultilevel"/>
    <w:tmpl w:val="63F2C26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7">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38">
    <w:nsid w:val="27E11C84"/>
    <w:multiLevelType w:val="hybridMultilevel"/>
    <w:tmpl w:val="3A9868BC"/>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nsid w:val="28AE539D"/>
    <w:multiLevelType w:val="hybridMultilevel"/>
    <w:tmpl w:val="1FD4852E"/>
    <w:lvl w:ilvl="0" w:tplc="926E162E">
      <w:start w:val="1"/>
      <w:numFmt w:val="lowerLetter"/>
      <w:lvlText w:val="%1)"/>
      <w:lvlJc w:val="left"/>
      <w:pPr>
        <w:ind w:left="720" w:hanging="360"/>
      </w:pPr>
      <w:rPr>
        <w:rFonts w:cs="Times New Roman" w:hint="default"/>
        <w:b w:val="0"/>
        <w:i w:val="0"/>
        <w:color w:val="000000"/>
        <w:sz w:val="18"/>
        <w:szCs w:val="18"/>
      </w:rPr>
    </w:lvl>
    <w:lvl w:ilvl="1" w:tplc="04090011">
      <w:start w:val="1"/>
      <w:numFmt w:val="decimal"/>
      <w:lvlText w:val="%2)"/>
      <w:lvlJc w:val="left"/>
      <w:pPr>
        <w:ind w:left="1440" w:hanging="360"/>
      </w:pPr>
      <w:rPr>
        <w:rFonts w:cs="Times New Roman" w:hint="default"/>
      </w:rPr>
    </w:lvl>
    <w:lvl w:ilvl="2" w:tplc="0409001B">
      <w:start w:val="1"/>
      <w:numFmt w:val="lowerRoman"/>
      <w:lvlText w:val="%3."/>
      <w:lvlJc w:val="right"/>
      <w:pPr>
        <w:ind w:left="2160" w:hanging="360"/>
      </w:pPr>
      <w:rPr>
        <w:rFonts w:cs="Times New Roman"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29706942"/>
    <w:multiLevelType w:val="hybridMultilevel"/>
    <w:tmpl w:val="9E92B71A"/>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42">
    <w:nsid w:val="2BAC17D4"/>
    <w:multiLevelType w:val="hybridMultilevel"/>
    <w:tmpl w:val="3BC07DD6"/>
    <w:lvl w:ilvl="0" w:tplc="D902DDBC">
      <w:start w:val="1"/>
      <w:numFmt w:val="bullet"/>
      <w:lvlText w:val=""/>
      <w:lvlJc w:val="left"/>
      <w:pPr>
        <w:ind w:left="2160" w:hanging="360"/>
      </w:pPr>
      <w:rPr>
        <w:rFonts w:ascii="Webdings" w:hAnsi="Webdings" w:hint="default"/>
        <w:b w:val="0"/>
        <w:i w:val="0"/>
        <w:color w:val="FF6600"/>
        <w:sz w:val="24"/>
      </w:rPr>
    </w:lvl>
    <w:lvl w:ilvl="1" w:tplc="D902DDBC">
      <w:start w:val="1"/>
      <w:numFmt w:val="bullet"/>
      <w:lvlText w:val=""/>
      <w:lvlJc w:val="left"/>
      <w:pPr>
        <w:ind w:left="2880" w:hanging="360"/>
      </w:pPr>
      <w:rPr>
        <w:rFonts w:ascii="Webdings" w:hAnsi="Webdings" w:hint="default"/>
        <w:b w:val="0"/>
        <w:i w:val="0"/>
        <w:color w:val="FF6600"/>
        <w:sz w:val="24"/>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3">
    <w:nsid w:val="2C306EF3"/>
    <w:multiLevelType w:val="hybridMultilevel"/>
    <w:tmpl w:val="E4785924"/>
    <w:lvl w:ilvl="0" w:tplc="52FE4C8A">
      <w:start w:val="1"/>
      <w:numFmt w:val="bullet"/>
      <w:lvlText w:val=""/>
      <w:lvlJc w:val="left"/>
      <w:pPr>
        <w:ind w:left="1080" w:hanging="360"/>
      </w:pPr>
      <w:rPr>
        <w:rFonts w:ascii="Webdings" w:hAnsi="Webdings" w:hint="default"/>
        <w:b w:val="0"/>
        <w:i w:val="0"/>
        <w:color w:val="FF6600"/>
        <w:sz w:val="24"/>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nsid w:val="2C975C9C"/>
    <w:multiLevelType w:val="hybridMultilevel"/>
    <w:tmpl w:val="4A9CC6A6"/>
    <w:lvl w:ilvl="0" w:tplc="D902DDBC">
      <w:start w:val="1"/>
      <w:numFmt w:val="bullet"/>
      <w:lvlText w:val=""/>
      <w:lvlJc w:val="left"/>
      <w:pPr>
        <w:tabs>
          <w:tab w:val="num" w:pos="360"/>
        </w:tabs>
        <w:ind w:left="360" w:hanging="360"/>
      </w:pPr>
      <w:rPr>
        <w:rFonts w:ascii="Webdings" w:hAnsi="Webdings" w:hint="default"/>
        <w:b w:val="0"/>
        <w:i w:val="0"/>
        <w:color w:val="FF6600"/>
        <w:sz w:val="20"/>
      </w:rPr>
    </w:lvl>
    <w:lvl w:ilvl="1" w:tplc="FFFFFFFF">
      <w:start w:val="1"/>
      <w:numFmt w:val="decimal"/>
      <w:lvlText w:val="%2."/>
      <w:lvlJc w:val="left"/>
      <w:pPr>
        <w:tabs>
          <w:tab w:val="num" w:pos="1440"/>
        </w:tabs>
        <w:ind w:left="1440" w:hanging="360"/>
      </w:pPr>
      <w:rPr>
        <w:rFonts w:cs="Times New Roman"/>
      </w:rPr>
    </w:lvl>
    <w:lvl w:ilvl="2" w:tplc="D902DDBC">
      <w:start w:val="1"/>
      <w:numFmt w:val="bullet"/>
      <w:lvlText w:val=""/>
      <w:lvlJc w:val="left"/>
      <w:pPr>
        <w:tabs>
          <w:tab w:val="num" w:pos="2160"/>
        </w:tabs>
        <w:ind w:left="2160" w:hanging="360"/>
      </w:pPr>
      <w:rPr>
        <w:rFonts w:ascii="Webdings" w:hAnsi="Webdings" w:hint="default"/>
        <w:b w:val="0"/>
        <w:i w:val="0"/>
        <w:color w:val="FF6600"/>
        <w:sz w:val="24"/>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45">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7">
    <w:nsid w:val="2FFF0AE4"/>
    <w:multiLevelType w:val="hybridMultilevel"/>
    <w:tmpl w:val="B7B40C76"/>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hint="default"/>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8">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nsid w:val="304572F2"/>
    <w:multiLevelType w:val="hybridMultilevel"/>
    <w:tmpl w:val="AFB68946"/>
    <w:lvl w:ilvl="0" w:tplc="ACCA547E">
      <w:start w:val="1"/>
      <w:numFmt w:val="decimal"/>
      <w:lvlText w:val="%1."/>
      <w:lvlJc w:val="left"/>
      <w:pPr>
        <w:ind w:left="1800" w:hanging="360"/>
      </w:pPr>
      <w:rPr>
        <w:rFonts w:cs="Times New Roman" w:hint="default"/>
        <w:b w:val="0"/>
        <w:i w:val="0"/>
        <w:color w:val="000000"/>
        <w:sz w:val="18"/>
        <w:szCs w:val="18"/>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hint="default"/>
      </w:rPr>
    </w:lvl>
    <w:lvl w:ilvl="8" w:tplc="04090005">
      <w:start w:val="1"/>
      <w:numFmt w:val="bullet"/>
      <w:lvlText w:val=""/>
      <w:lvlJc w:val="left"/>
      <w:pPr>
        <w:ind w:left="7560" w:hanging="360"/>
      </w:pPr>
      <w:rPr>
        <w:rFonts w:ascii="Wingdings" w:hAnsi="Wingdings" w:hint="default"/>
      </w:rPr>
    </w:lvl>
  </w:abstractNum>
  <w:abstractNum w:abstractNumId="50">
    <w:nsid w:val="31E26811"/>
    <w:multiLevelType w:val="hybridMultilevel"/>
    <w:tmpl w:val="A002DF28"/>
    <w:lvl w:ilvl="0" w:tplc="B3C8A3C8">
      <w:start w:val="1"/>
      <w:numFmt w:val="low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1">
    <w:nsid w:val="336C634B"/>
    <w:multiLevelType w:val="hybridMultilevel"/>
    <w:tmpl w:val="1758D8B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2">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53">
    <w:nsid w:val="34B423A8"/>
    <w:multiLevelType w:val="hybridMultilevel"/>
    <w:tmpl w:val="4724BF2A"/>
    <w:lvl w:ilvl="0" w:tplc="49CEB1A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5">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7">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8">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38AE33FB"/>
    <w:multiLevelType w:val="hybridMultilevel"/>
    <w:tmpl w:val="B0F8B41E"/>
    <w:lvl w:ilvl="0" w:tplc="D902DDBC">
      <w:start w:val="1"/>
      <w:numFmt w:val="bullet"/>
      <w:lvlText w:val=""/>
      <w:lvlJc w:val="left"/>
      <w:pPr>
        <w:ind w:left="1627" w:hanging="360"/>
      </w:pPr>
      <w:rPr>
        <w:rFonts w:ascii="Webdings" w:hAnsi="Webdings" w:hint="default"/>
        <w:b w:val="0"/>
        <w:i w:val="0"/>
        <w:color w:val="FF6600"/>
        <w:sz w:val="24"/>
      </w:rPr>
    </w:lvl>
    <w:lvl w:ilvl="1" w:tplc="04090019" w:tentative="1">
      <w:start w:val="1"/>
      <w:numFmt w:val="lowerLetter"/>
      <w:lvlText w:val="%2."/>
      <w:lvlJc w:val="left"/>
      <w:pPr>
        <w:ind w:left="2347" w:hanging="360"/>
      </w:pPr>
      <w:rPr>
        <w:rFonts w:cs="Times New Roman"/>
      </w:rPr>
    </w:lvl>
    <w:lvl w:ilvl="2" w:tplc="0409001B" w:tentative="1">
      <w:start w:val="1"/>
      <w:numFmt w:val="lowerRoman"/>
      <w:lvlText w:val="%3."/>
      <w:lvlJc w:val="right"/>
      <w:pPr>
        <w:ind w:left="3067" w:hanging="180"/>
      </w:pPr>
      <w:rPr>
        <w:rFonts w:cs="Times New Roman"/>
      </w:rPr>
    </w:lvl>
    <w:lvl w:ilvl="3" w:tplc="0409000F" w:tentative="1">
      <w:start w:val="1"/>
      <w:numFmt w:val="decimal"/>
      <w:lvlText w:val="%4."/>
      <w:lvlJc w:val="left"/>
      <w:pPr>
        <w:ind w:left="3787" w:hanging="360"/>
      </w:pPr>
      <w:rPr>
        <w:rFonts w:cs="Times New Roman"/>
      </w:rPr>
    </w:lvl>
    <w:lvl w:ilvl="4" w:tplc="04090019" w:tentative="1">
      <w:start w:val="1"/>
      <w:numFmt w:val="lowerLetter"/>
      <w:lvlText w:val="%5."/>
      <w:lvlJc w:val="left"/>
      <w:pPr>
        <w:ind w:left="4507" w:hanging="360"/>
      </w:pPr>
      <w:rPr>
        <w:rFonts w:cs="Times New Roman"/>
      </w:rPr>
    </w:lvl>
    <w:lvl w:ilvl="5" w:tplc="0409001B" w:tentative="1">
      <w:start w:val="1"/>
      <w:numFmt w:val="lowerRoman"/>
      <w:lvlText w:val="%6."/>
      <w:lvlJc w:val="right"/>
      <w:pPr>
        <w:ind w:left="5227" w:hanging="180"/>
      </w:pPr>
      <w:rPr>
        <w:rFonts w:cs="Times New Roman"/>
      </w:rPr>
    </w:lvl>
    <w:lvl w:ilvl="6" w:tplc="0409000F" w:tentative="1">
      <w:start w:val="1"/>
      <w:numFmt w:val="decimal"/>
      <w:lvlText w:val="%7."/>
      <w:lvlJc w:val="left"/>
      <w:pPr>
        <w:ind w:left="5947" w:hanging="360"/>
      </w:pPr>
      <w:rPr>
        <w:rFonts w:cs="Times New Roman"/>
      </w:rPr>
    </w:lvl>
    <w:lvl w:ilvl="7" w:tplc="04090019" w:tentative="1">
      <w:start w:val="1"/>
      <w:numFmt w:val="lowerLetter"/>
      <w:lvlText w:val="%8."/>
      <w:lvlJc w:val="left"/>
      <w:pPr>
        <w:ind w:left="6667" w:hanging="360"/>
      </w:pPr>
      <w:rPr>
        <w:rFonts w:cs="Times New Roman"/>
      </w:rPr>
    </w:lvl>
    <w:lvl w:ilvl="8" w:tplc="0409001B" w:tentative="1">
      <w:start w:val="1"/>
      <w:numFmt w:val="lowerRoman"/>
      <w:lvlText w:val="%9."/>
      <w:lvlJc w:val="right"/>
      <w:pPr>
        <w:ind w:left="7387" w:hanging="180"/>
      </w:pPr>
      <w:rPr>
        <w:rFonts w:cs="Times New Roman"/>
      </w:rPr>
    </w:lvl>
  </w:abstractNum>
  <w:abstractNum w:abstractNumId="60">
    <w:nsid w:val="38F419FA"/>
    <w:multiLevelType w:val="multilevel"/>
    <w:tmpl w:val="95184C38"/>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600" w:hanging="108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4680" w:hanging="1440"/>
      </w:pPr>
      <w:rPr>
        <w:rFonts w:cs="Times New Roman" w:hint="default"/>
      </w:rPr>
    </w:lvl>
  </w:abstractNum>
  <w:abstractNum w:abstractNumId="61">
    <w:nsid w:val="3A806EA4"/>
    <w:multiLevelType w:val="hybridMultilevel"/>
    <w:tmpl w:val="471664E6"/>
    <w:lvl w:ilvl="0" w:tplc="793435D0">
      <w:start w:val="1"/>
      <w:numFmt w:val="bullet"/>
      <w:lvlText w:val=""/>
      <w:lvlJc w:val="left"/>
      <w:pPr>
        <w:ind w:left="720" w:hanging="360"/>
      </w:pPr>
      <w:rPr>
        <w:rFonts w:ascii="Webdings" w:hAnsi="Webdings" w:hint="default"/>
        <w:b w:val="0"/>
        <w:i w:val="0"/>
        <w:color w:val="FF6600"/>
        <w:sz w:val="24"/>
        <w:szCs w:val="24"/>
      </w:rPr>
    </w:lvl>
    <w:lvl w:ilvl="1" w:tplc="04090011">
      <w:start w:val="1"/>
      <w:numFmt w:val="decimal"/>
      <w:lvlText w:val="%2)"/>
      <w:lvlJc w:val="left"/>
      <w:pPr>
        <w:ind w:left="1440" w:hanging="360"/>
      </w:pPr>
      <w:rPr>
        <w:rFonts w:cs="Times New Roman" w:hint="default"/>
      </w:rPr>
    </w:lvl>
    <w:lvl w:ilvl="2" w:tplc="469AF7A6">
      <w:start w:val="1"/>
      <w:numFmt w:val="bullet"/>
      <w:lvlText w:val=""/>
      <w:lvlJc w:val="left"/>
      <w:pPr>
        <w:ind w:left="2160" w:hanging="360"/>
      </w:pPr>
      <w:rPr>
        <w:rFonts w:ascii="Webdings" w:hAnsi="Webdings" w:hint="default"/>
        <w:b w:val="0"/>
        <w:i w:val="0"/>
        <w:color w:val="FF6600"/>
        <w:sz w:val="24"/>
        <w:szCs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BA740D1"/>
    <w:multiLevelType w:val="hybridMultilevel"/>
    <w:tmpl w:val="FF749F86"/>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3">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4">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66">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7">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42C536B3"/>
    <w:multiLevelType w:val="hybridMultilevel"/>
    <w:tmpl w:val="44F8518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43AB3FA7"/>
    <w:multiLevelType w:val="hybridMultilevel"/>
    <w:tmpl w:val="9322E910"/>
    <w:lvl w:ilvl="0" w:tplc="926E162E">
      <w:start w:val="1"/>
      <w:numFmt w:val="lowerLetter"/>
      <w:lvlText w:val="%1)"/>
      <w:lvlJc w:val="left"/>
      <w:pPr>
        <w:ind w:left="1987" w:hanging="360"/>
      </w:pPr>
      <w:rPr>
        <w:rFonts w:cs="Times New Roman"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70">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1">
    <w:nsid w:val="44B63BD4"/>
    <w:multiLevelType w:val="hybridMultilevel"/>
    <w:tmpl w:val="F60A96E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464E5BBF"/>
    <w:multiLevelType w:val="hybridMultilevel"/>
    <w:tmpl w:val="CB9807AA"/>
    <w:lvl w:ilvl="0" w:tplc="BF5CC844">
      <w:start w:val="3"/>
      <w:numFmt w:val="low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nsid w:val="46EF72CA"/>
    <w:multiLevelType w:val="hybridMultilevel"/>
    <w:tmpl w:val="126AB6F8"/>
    <w:lvl w:ilvl="0" w:tplc="0409000F">
      <w:start w:val="1"/>
      <w:numFmt w:val="decimal"/>
      <w:lvlText w:val="%1."/>
      <w:lvlJc w:val="left"/>
      <w:pPr>
        <w:ind w:left="900" w:hanging="360"/>
      </w:pPr>
      <w:rPr>
        <w:rFonts w:cs="Times New Roman"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4">
    <w:nsid w:val="472213CE"/>
    <w:multiLevelType w:val="hybridMultilevel"/>
    <w:tmpl w:val="11D0C50C"/>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5">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6">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77">
    <w:nsid w:val="49BA391E"/>
    <w:multiLevelType w:val="hybridMultilevel"/>
    <w:tmpl w:val="8D768CA6"/>
    <w:lvl w:ilvl="0" w:tplc="D902DDBC">
      <w:start w:val="1"/>
      <w:numFmt w:val="bullet"/>
      <w:lvlText w:val=""/>
      <w:lvlJc w:val="left"/>
      <w:pPr>
        <w:ind w:left="360" w:hanging="360"/>
      </w:pPr>
      <w:rPr>
        <w:rFonts w:ascii="Webdings" w:hAnsi="Webdings" w:hint="default"/>
        <w:b w:val="0"/>
        <w:i w:val="0"/>
        <w:color w:val="FF6600"/>
        <w:sz w:val="24"/>
      </w:rPr>
    </w:lvl>
    <w:lvl w:ilvl="1" w:tplc="04090003">
      <w:start w:val="1"/>
      <w:numFmt w:val="bullet"/>
      <w:lvlText w:val="o"/>
      <w:lvlJc w:val="left"/>
      <w:pPr>
        <w:ind w:left="1080" w:hanging="360"/>
      </w:pPr>
      <w:rPr>
        <w:rFonts w:ascii="Courier New" w:hAnsi="Courier New" w:hint="default"/>
      </w:rPr>
    </w:lvl>
    <w:lvl w:ilvl="2" w:tplc="D902DDBC">
      <w:start w:val="1"/>
      <w:numFmt w:val="bullet"/>
      <w:lvlText w:val=""/>
      <w:lvlJc w:val="left"/>
      <w:pPr>
        <w:ind w:left="1800" w:hanging="360"/>
      </w:pPr>
      <w:rPr>
        <w:rFonts w:ascii="Webdings" w:hAnsi="Webdings" w:hint="default"/>
        <w:b w:val="0"/>
        <w:i w:val="0"/>
        <w:color w:val="FF6600"/>
        <w:sz w:val="24"/>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8">
    <w:nsid w:val="4ACE743D"/>
    <w:multiLevelType w:val="hybridMultilevel"/>
    <w:tmpl w:val="4078C8F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9">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hint="default"/>
      </w:rPr>
    </w:lvl>
    <w:lvl w:ilvl="8" w:tplc="04090005">
      <w:start w:val="1"/>
      <w:numFmt w:val="bullet"/>
      <w:lvlText w:val=""/>
      <w:lvlJc w:val="left"/>
      <w:pPr>
        <w:ind w:left="7980" w:hanging="360"/>
      </w:pPr>
      <w:rPr>
        <w:rFonts w:ascii="Wingdings" w:hAnsi="Wingdings" w:hint="default"/>
      </w:rPr>
    </w:lvl>
  </w:abstractNum>
  <w:abstractNum w:abstractNumId="80">
    <w:nsid w:val="4EE14412"/>
    <w:multiLevelType w:val="hybridMultilevel"/>
    <w:tmpl w:val="3B3A6968"/>
    <w:lvl w:ilvl="0" w:tplc="D902DDBC">
      <w:start w:val="1"/>
      <w:numFmt w:val="bullet"/>
      <w:lvlText w:val=""/>
      <w:lvlJc w:val="left"/>
      <w:pPr>
        <w:ind w:left="776" w:hanging="360"/>
      </w:pPr>
      <w:rPr>
        <w:rFonts w:ascii="Webdings" w:hAnsi="Webdings" w:hint="default"/>
        <w:b w:val="0"/>
        <w:i w:val="0"/>
        <w:color w:val="FF6600"/>
        <w:sz w:val="24"/>
      </w:rPr>
    </w:lvl>
    <w:lvl w:ilvl="1" w:tplc="04090003">
      <w:start w:val="1"/>
      <w:numFmt w:val="bullet"/>
      <w:lvlText w:val="o"/>
      <w:lvlJc w:val="left"/>
      <w:pPr>
        <w:ind w:left="1496" w:hanging="360"/>
      </w:pPr>
      <w:rPr>
        <w:rFonts w:ascii="Courier New" w:hAnsi="Courier New" w:hint="default"/>
      </w:rPr>
    </w:lvl>
    <w:lvl w:ilvl="2" w:tplc="04090005">
      <w:start w:val="1"/>
      <w:numFmt w:val="bullet"/>
      <w:lvlText w:val=""/>
      <w:lvlJc w:val="left"/>
      <w:pPr>
        <w:ind w:left="2216" w:hanging="360"/>
      </w:pPr>
      <w:rPr>
        <w:rFonts w:ascii="Wingdings" w:hAnsi="Wingdings" w:hint="default"/>
      </w:rPr>
    </w:lvl>
    <w:lvl w:ilvl="3" w:tplc="04090001">
      <w:start w:val="1"/>
      <w:numFmt w:val="bullet"/>
      <w:lvlText w:val=""/>
      <w:lvlJc w:val="left"/>
      <w:pPr>
        <w:ind w:left="2936" w:hanging="360"/>
      </w:pPr>
      <w:rPr>
        <w:rFonts w:ascii="Symbol" w:hAnsi="Symbol" w:hint="default"/>
      </w:rPr>
    </w:lvl>
    <w:lvl w:ilvl="4" w:tplc="04090003">
      <w:start w:val="1"/>
      <w:numFmt w:val="bullet"/>
      <w:lvlText w:val="o"/>
      <w:lvlJc w:val="left"/>
      <w:pPr>
        <w:ind w:left="3656" w:hanging="360"/>
      </w:pPr>
      <w:rPr>
        <w:rFonts w:ascii="Courier New" w:hAnsi="Courier New" w:hint="default"/>
      </w:rPr>
    </w:lvl>
    <w:lvl w:ilvl="5" w:tplc="04090005">
      <w:start w:val="1"/>
      <w:numFmt w:val="bullet"/>
      <w:lvlText w:val=""/>
      <w:lvlJc w:val="left"/>
      <w:pPr>
        <w:ind w:left="4376" w:hanging="360"/>
      </w:pPr>
      <w:rPr>
        <w:rFonts w:ascii="Wingdings" w:hAnsi="Wingdings" w:hint="default"/>
      </w:rPr>
    </w:lvl>
    <w:lvl w:ilvl="6" w:tplc="04090001">
      <w:start w:val="1"/>
      <w:numFmt w:val="bullet"/>
      <w:lvlText w:val=""/>
      <w:lvlJc w:val="left"/>
      <w:pPr>
        <w:ind w:left="5096" w:hanging="360"/>
      </w:pPr>
      <w:rPr>
        <w:rFonts w:ascii="Symbol" w:hAnsi="Symbol" w:hint="default"/>
      </w:rPr>
    </w:lvl>
    <w:lvl w:ilvl="7" w:tplc="04090003">
      <w:start w:val="1"/>
      <w:numFmt w:val="bullet"/>
      <w:lvlText w:val="o"/>
      <w:lvlJc w:val="left"/>
      <w:pPr>
        <w:ind w:left="5816" w:hanging="360"/>
      </w:pPr>
      <w:rPr>
        <w:rFonts w:ascii="Courier New" w:hAnsi="Courier New" w:hint="default"/>
      </w:rPr>
    </w:lvl>
    <w:lvl w:ilvl="8" w:tplc="04090005">
      <w:start w:val="1"/>
      <w:numFmt w:val="bullet"/>
      <w:lvlText w:val=""/>
      <w:lvlJc w:val="left"/>
      <w:pPr>
        <w:ind w:left="6536" w:hanging="360"/>
      </w:pPr>
      <w:rPr>
        <w:rFonts w:ascii="Wingdings" w:hAnsi="Wingdings" w:hint="default"/>
      </w:rPr>
    </w:lvl>
  </w:abstractNum>
  <w:abstractNum w:abstractNumId="81">
    <w:nsid w:val="4EEF6A4B"/>
    <w:multiLevelType w:val="hybridMultilevel"/>
    <w:tmpl w:val="2E8C335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4FA5213A"/>
    <w:multiLevelType w:val="hybridMultilevel"/>
    <w:tmpl w:val="C682DEFC"/>
    <w:lvl w:ilvl="0" w:tplc="D902DDBC">
      <w:start w:val="1"/>
      <w:numFmt w:val="bullet"/>
      <w:lvlText w:val=""/>
      <w:lvlJc w:val="left"/>
      <w:pPr>
        <w:tabs>
          <w:tab w:val="num" w:pos="1620"/>
        </w:tabs>
        <w:ind w:left="1620" w:hanging="360"/>
      </w:pPr>
      <w:rPr>
        <w:rFonts w:ascii="Webdings" w:hAnsi="Webdings" w:hint="default"/>
        <w:b w:val="0"/>
        <w:i w:val="0"/>
        <w:color w:val="FF6600"/>
        <w:sz w:val="24"/>
      </w:rPr>
    </w:lvl>
    <w:lvl w:ilvl="1" w:tplc="D902DDBC">
      <w:start w:val="1"/>
      <w:numFmt w:val="bullet"/>
      <w:lvlText w:val=""/>
      <w:lvlJc w:val="left"/>
      <w:pPr>
        <w:tabs>
          <w:tab w:val="num" w:pos="2340"/>
        </w:tabs>
        <w:ind w:left="2340" w:hanging="360"/>
      </w:pPr>
      <w:rPr>
        <w:rFonts w:ascii="Webdings" w:hAnsi="Webdings" w:hint="default"/>
        <w:b w:val="0"/>
        <w:i w:val="0"/>
        <w:color w:val="FF6600"/>
        <w:sz w:val="24"/>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83">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hint="default"/>
      </w:rPr>
    </w:lvl>
    <w:lvl w:ilvl="8" w:tplc="04090005">
      <w:start w:val="1"/>
      <w:numFmt w:val="bullet"/>
      <w:lvlText w:val=""/>
      <w:lvlJc w:val="left"/>
      <w:pPr>
        <w:ind w:left="7980" w:hanging="360"/>
      </w:pPr>
      <w:rPr>
        <w:rFonts w:ascii="Wingdings" w:hAnsi="Wingdings" w:hint="default"/>
      </w:rPr>
    </w:lvl>
  </w:abstractNum>
  <w:abstractNum w:abstractNumId="84">
    <w:nsid w:val="51DC36AE"/>
    <w:multiLevelType w:val="hybridMultilevel"/>
    <w:tmpl w:val="CD48EB4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5">
    <w:nsid w:val="51E514ED"/>
    <w:multiLevelType w:val="multilevel"/>
    <w:tmpl w:val="279E5052"/>
    <w:lvl w:ilvl="0">
      <w:start w:val="1"/>
      <w:numFmt w:val="decimal"/>
      <w:lvlText w:val="%1."/>
      <w:lvlJc w:val="left"/>
      <w:pPr>
        <w:ind w:left="360" w:hanging="360"/>
      </w:pPr>
      <w:rPr>
        <w:rFonts w:cs="Times New Roman" w:hint="default"/>
        <w:b/>
        <w:i w:val="0"/>
        <w:color w:val="000000"/>
        <w:sz w:val="18"/>
        <w:szCs w:val="18"/>
      </w:rPr>
    </w:lvl>
    <w:lvl w:ilvl="1">
      <w:start w:val="1"/>
      <w:numFmt w:val="decimal"/>
      <w:lvlText w:val="%1.%2."/>
      <w:lvlJc w:val="left"/>
      <w:pPr>
        <w:ind w:left="792" w:hanging="432"/>
      </w:pPr>
      <w:rPr>
        <w:rFonts w:cs="Times New Roman" w:hint="default"/>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86">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553A5E7D"/>
    <w:multiLevelType w:val="hybridMultilevel"/>
    <w:tmpl w:val="666CDE68"/>
    <w:lvl w:ilvl="0" w:tplc="49CEB1A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5715051F"/>
    <w:multiLevelType w:val="hybridMultilevel"/>
    <w:tmpl w:val="2604E9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2034AF2A">
      <w:start w:val="1"/>
      <w:numFmt w:val="bullet"/>
      <w:lvlText w:val=""/>
      <w:lvlJc w:val="left"/>
      <w:pPr>
        <w:ind w:left="2880" w:hanging="360"/>
      </w:pPr>
      <w:rPr>
        <w:rFonts w:ascii="Webdings" w:hAnsi="Webdings" w:hint="default"/>
        <w:b w:val="0"/>
        <w:i w:val="0"/>
        <w:color w:val="FF6600"/>
        <w:sz w:val="22"/>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0">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91">
    <w:nsid w:val="5B477C59"/>
    <w:multiLevelType w:val="hybridMultilevel"/>
    <w:tmpl w:val="50B20C20"/>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5BB27E92"/>
    <w:multiLevelType w:val="hybridMultilevel"/>
    <w:tmpl w:val="FF6EA6D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93">
    <w:nsid w:val="5CD36762"/>
    <w:multiLevelType w:val="hybridMultilevel"/>
    <w:tmpl w:val="08005692"/>
    <w:lvl w:ilvl="0" w:tplc="B8B0EB06">
      <w:start w:val="1"/>
      <w:numFmt w:val="lowerLetter"/>
      <w:lvlText w:val="%1)"/>
      <w:lvlJc w:val="left"/>
      <w:pPr>
        <w:ind w:left="720" w:hanging="360"/>
      </w:pPr>
      <w:rPr>
        <w:rFonts w:cs="Times New Roman" w:hint="default"/>
        <w:b/>
        <w:i w:val="0"/>
        <w:color w:val="000000"/>
        <w:sz w:val="18"/>
        <w:szCs w:val="18"/>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4">
    <w:nsid w:val="5D072206"/>
    <w:multiLevelType w:val="hybridMultilevel"/>
    <w:tmpl w:val="D9C03670"/>
    <w:lvl w:ilvl="0" w:tplc="D902DDBC">
      <w:start w:val="1"/>
      <w:numFmt w:val="bullet"/>
      <w:lvlText w:val=""/>
      <w:lvlJc w:val="left"/>
      <w:pPr>
        <w:ind w:left="1052" w:hanging="360"/>
      </w:pPr>
      <w:rPr>
        <w:rFonts w:ascii="Webdings" w:hAnsi="Webdings" w:hint="default"/>
        <w:b w:val="0"/>
        <w:i w:val="0"/>
        <w:color w:val="FF6600"/>
        <w:sz w:val="24"/>
      </w:rPr>
    </w:lvl>
    <w:lvl w:ilvl="1" w:tplc="04090003" w:tentative="1">
      <w:start w:val="1"/>
      <w:numFmt w:val="bullet"/>
      <w:lvlText w:val="o"/>
      <w:lvlJc w:val="left"/>
      <w:pPr>
        <w:ind w:left="1772" w:hanging="360"/>
      </w:pPr>
      <w:rPr>
        <w:rFonts w:ascii="Courier New" w:hAnsi="Courier New" w:cs="Courier New" w:hint="default"/>
      </w:rPr>
    </w:lvl>
    <w:lvl w:ilvl="2" w:tplc="04090005" w:tentative="1">
      <w:start w:val="1"/>
      <w:numFmt w:val="bullet"/>
      <w:lvlText w:val=""/>
      <w:lvlJc w:val="left"/>
      <w:pPr>
        <w:ind w:left="2492" w:hanging="360"/>
      </w:pPr>
      <w:rPr>
        <w:rFonts w:ascii="Wingdings" w:hAnsi="Wingdings" w:hint="default"/>
      </w:rPr>
    </w:lvl>
    <w:lvl w:ilvl="3" w:tplc="04090001" w:tentative="1">
      <w:start w:val="1"/>
      <w:numFmt w:val="bullet"/>
      <w:lvlText w:val=""/>
      <w:lvlJc w:val="left"/>
      <w:pPr>
        <w:ind w:left="3212" w:hanging="360"/>
      </w:pPr>
      <w:rPr>
        <w:rFonts w:ascii="Symbol" w:hAnsi="Symbol" w:hint="default"/>
      </w:rPr>
    </w:lvl>
    <w:lvl w:ilvl="4" w:tplc="04090003" w:tentative="1">
      <w:start w:val="1"/>
      <w:numFmt w:val="bullet"/>
      <w:lvlText w:val="o"/>
      <w:lvlJc w:val="left"/>
      <w:pPr>
        <w:ind w:left="3932" w:hanging="360"/>
      </w:pPr>
      <w:rPr>
        <w:rFonts w:ascii="Courier New" w:hAnsi="Courier New" w:cs="Courier New" w:hint="default"/>
      </w:rPr>
    </w:lvl>
    <w:lvl w:ilvl="5" w:tplc="04090005" w:tentative="1">
      <w:start w:val="1"/>
      <w:numFmt w:val="bullet"/>
      <w:lvlText w:val=""/>
      <w:lvlJc w:val="left"/>
      <w:pPr>
        <w:ind w:left="4652" w:hanging="360"/>
      </w:pPr>
      <w:rPr>
        <w:rFonts w:ascii="Wingdings" w:hAnsi="Wingdings" w:hint="default"/>
      </w:rPr>
    </w:lvl>
    <w:lvl w:ilvl="6" w:tplc="04090001" w:tentative="1">
      <w:start w:val="1"/>
      <w:numFmt w:val="bullet"/>
      <w:lvlText w:val=""/>
      <w:lvlJc w:val="left"/>
      <w:pPr>
        <w:ind w:left="5372" w:hanging="360"/>
      </w:pPr>
      <w:rPr>
        <w:rFonts w:ascii="Symbol" w:hAnsi="Symbol" w:hint="default"/>
      </w:rPr>
    </w:lvl>
    <w:lvl w:ilvl="7" w:tplc="04090003" w:tentative="1">
      <w:start w:val="1"/>
      <w:numFmt w:val="bullet"/>
      <w:lvlText w:val="o"/>
      <w:lvlJc w:val="left"/>
      <w:pPr>
        <w:ind w:left="6092" w:hanging="360"/>
      </w:pPr>
      <w:rPr>
        <w:rFonts w:ascii="Courier New" w:hAnsi="Courier New" w:cs="Courier New" w:hint="default"/>
      </w:rPr>
    </w:lvl>
    <w:lvl w:ilvl="8" w:tplc="04090005" w:tentative="1">
      <w:start w:val="1"/>
      <w:numFmt w:val="bullet"/>
      <w:lvlText w:val=""/>
      <w:lvlJc w:val="left"/>
      <w:pPr>
        <w:ind w:left="6812" w:hanging="360"/>
      </w:pPr>
      <w:rPr>
        <w:rFonts w:ascii="Wingdings" w:hAnsi="Wingdings" w:hint="default"/>
      </w:rPr>
    </w:lvl>
  </w:abstractNum>
  <w:abstractNum w:abstractNumId="95">
    <w:nsid w:val="5D33479C"/>
    <w:multiLevelType w:val="hybridMultilevel"/>
    <w:tmpl w:val="C3308AC0"/>
    <w:lvl w:ilvl="0" w:tplc="49CEB1A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nsid w:val="5D426DEA"/>
    <w:multiLevelType w:val="hybridMultilevel"/>
    <w:tmpl w:val="9322E910"/>
    <w:lvl w:ilvl="0" w:tplc="926E162E">
      <w:start w:val="1"/>
      <w:numFmt w:val="lowerLetter"/>
      <w:lvlText w:val="%1)"/>
      <w:lvlJc w:val="left"/>
      <w:pPr>
        <w:ind w:left="1987" w:hanging="360"/>
      </w:pPr>
      <w:rPr>
        <w:rFonts w:cs="Times New Roman"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97">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98">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99">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00">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hint="default"/>
      </w:rPr>
    </w:lvl>
    <w:lvl w:ilvl="8" w:tplc="04090005">
      <w:start w:val="1"/>
      <w:numFmt w:val="bullet"/>
      <w:lvlText w:val=""/>
      <w:lvlJc w:val="left"/>
      <w:pPr>
        <w:ind w:left="7980" w:hanging="360"/>
      </w:pPr>
      <w:rPr>
        <w:rFonts w:ascii="Wingdings" w:hAnsi="Wingdings" w:hint="default"/>
      </w:rPr>
    </w:lvl>
  </w:abstractNum>
  <w:abstractNum w:abstractNumId="101">
    <w:nsid w:val="631C7BE0"/>
    <w:multiLevelType w:val="hybridMultilevel"/>
    <w:tmpl w:val="48CE7C2C"/>
    <w:lvl w:ilvl="0" w:tplc="604470B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02">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nsid w:val="65681004"/>
    <w:multiLevelType w:val="hybridMultilevel"/>
    <w:tmpl w:val="5FC0D2FE"/>
    <w:lvl w:ilvl="0" w:tplc="1146FCCE">
      <w:start w:val="1"/>
      <w:numFmt w:val="bullet"/>
      <w:lvlText w:val=""/>
      <w:lvlJc w:val="left"/>
      <w:pPr>
        <w:tabs>
          <w:tab w:val="num" w:pos="360"/>
        </w:tabs>
        <w:ind w:left="360" w:hanging="360"/>
      </w:pPr>
      <w:rPr>
        <w:rFonts w:ascii="Webdings" w:hAnsi="Webdings" w:hint="default"/>
        <w:b w:val="0"/>
        <w:i w:val="0"/>
        <w:color w:val="FF6600"/>
        <w:sz w:val="24"/>
        <w:szCs w:val="24"/>
      </w:rPr>
    </w:lvl>
    <w:lvl w:ilvl="1" w:tplc="A3C44778">
      <w:start w:val="1"/>
      <w:numFmt w:val="decimal"/>
      <w:lvlText w:val="%2."/>
      <w:lvlJc w:val="left"/>
      <w:pPr>
        <w:tabs>
          <w:tab w:val="num" w:pos="1440"/>
        </w:tabs>
        <w:ind w:left="1440" w:hanging="360"/>
      </w:pPr>
      <w:rPr>
        <w:rFonts w:cs="Times New Roman"/>
        <w:sz w:val="18"/>
        <w:szCs w:val="18"/>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104">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5">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06">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7">
    <w:nsid w:val="695D530D"/>
    <w:multiLevelType w:val="hybridMultilevel"/>
    <w:tmpl w:val="A32C75C2"/>
    <w:lvl w:ilvl="0" w:tplc="71D8FAAA">
      <w:start w:val="1"/>
      <w:numFmt w:val="decimal"/>
      <w:lvlText w:val="%1."/>
      <w:lvlJc w:val="left"/>
      <w:pPr>
        <w:ind w:left="1800" w:hanging="360"/>
      </w:pPr>
      <w:rPr>
        <w:rFonts w:cs="Times New Roman" w:hint="default"/>
        <w:b w:val="0"/>
        <w:i w:val="0"/>
        <w:color w:val="000000"/>
        <w:sz w:val="18"/>
        <w:szCs w:val="18"/>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8">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109">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0">
    <w:nsid w:val="6AE80828"/>
    <w:multiLevelType w:val="hybridMultilevel"/>
    <w:tmpl w:val="9322E910"/>
    <w:lvl w:ilvl="0" w:tplc="926E162E">
      <w:start w:val="1"/>
      <w:numFmt w:val="lowerLetter"/>
      <w:lvlText w:val="%1)"/>
      <w:lvlJc w:val="left"/>
      <w:pPr>
        <w:ind w:left="1987" w:hanging="360"/>
      </w:pPr>
      <w:rPr>
        <w:rFonts w:cs="Times New Roman"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11">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nsid w:val="6B2C4D22"/>
    <w:multiLevelType w:val="hybridMultilevel"/>
    <w:tmpl w:val="B5C4C4AC"/>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113">
    <w:nsid w:val="6C596130"/>
    <w:multiLevelType w:val="hybridMultilevel"/>
    <w:tmpl w:val="8B34B094"/>
    <w:lvl w:ilvl="0" w:tplc="D902DDBC">
      <w:start w:val="1"/>
      <w:numFmt w:val="bullet"/>
      <w:lvlText w:val=""/>
      <w:lvlJc w:val="left"/>
      <w:pPr>
        <w:ind w:left="1800" w:hanging="360"/>
      </w:pPr>
      <w:rPr>
        <w:rFonts w:ascii="Webdings" w:hAnsi="Webdings" w:hint="default"/>
        <w:b w:val="0"/>
        <w:i w:val="0"/>
        <w:color w:val="FF6600"/>
        <w:sz w:val="24"/>
      </w:rPr>
    </w:lvl>
    <w:lvl w:ilvl="1" w:tplc="D902DDBC">
      <w:start w:val="1"/>
      <w:numFmt w:val="bullet"/>
      <w:lvlText w:val=""/>
      <w:lvlJc w:val="left"/>
      <w:pPr>
        <w:ind w:left="2520" w:hanging="360"/>
      </w:pPr>
      <w:rPr>
        <w:rFonts w:ascii="Webdings" w:hAnsi="Webdings" w:hint="default"/>
        <w:b w:val="0"/>
        <w:i w:val="0"/>
        <w:color w:val="FF6600"/>
        <w:sz w:val="24"/>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4">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6">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7">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18">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nsid w:val="75FB62CB"/>
    <w:multiLevelType w:val="hybridMultilevel"/>
    <w:tmpl w:val="AE941090"/>
    <w:lvl w:ilvl="0" w:tplc="971C9212">
      <w:start w:val="1"/>
      <w:numFmt w:val="bullet"/>
      <w:lvlText w:val=""/>
      <w:lvlJc w:val="left"/>
      <w:pPr>
        <w:ind w:left="3600" w:hanging="360"/>
      </w:pPr>
      <w:rPr>
        <w:rFonts w:ascii="Webdings" w:hAnsi="Webdings" w:hint="default"/>
        <w:b w:val="0"/>
        <w:i w:val="0"/>
        <w:color w:val="FF6600"/>
        <w:sz w:val="22"/>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0">
    <w:nsid w:val="76155754"/>
    <w:multiLevelType w:val="hybridMultilevel"/>
    <w:tmpl w:val="575494D4"/>
    <w:lvl w:ilvl="0" w:tplc="4320B3EA">
      <w:start w:val="1"/>
      <w:numFmt w:val="lowerLetter"/>
      <w:lvlText w:val="%1."/>
      <w:lvlJc w:val="left"/>
      <w:pPr>
        <w:ind w:left="720" w:hanging="360"/>
      </w:pPr>
      <w:rPr>
        <w:rFonts w:cs="Times New Roman" w:hint="default"/>
        <w:b/>
        <w:sz w:val="18"/>
        <w:szCs w:val="18"/>
      </w:rPr>
    </w:lvl>
    <w:lvl w:ilvl="1" w:tplc="F0129944">
      <w:start w:val="1"/>
      <w:numFmt w:val="bullet"/>
      <w:lvlText w:val=""/>
      <w:lvlJc w:val="left"/>
      <w:pPr>
        <w:ind w:left="1440" w:hanging="360"/>
      </w:pPr>
      <w:rPr>
        <w:rFonts w:ascii="Symbol" w:hAnsi="Symbol" w:hint="default"/>
        <w:sz w:val="18"/>
        <w:szCs w:val="18"/>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21">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2">
    <w:nsid w:val="77014573"/>
    <w:multiLevelType w:val="hybridMultilevel"/>
    <w:tmpl w:val="9322E910"/>
    <w:lvl w:ilvl="0" w:tplc="926E162E">
      <w:start w:val="1"/>
      <w:numFmt w:val="lowerLetter"/>
      <w:lvlText w:val="%1)"/>
      <w:lvlJc w:val="left"/>
      <w:pPr>
        <w:ind w:left="1987" w:hanging="360"/>
      </w:pPr>
      <w:rPr>
        <w:rFonts w:cs="Times New Roman"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3">
    <w:nsid w:val="770A0548"/>
    <w:multiLevelType w:val="hybridMultilevel"/>
    <w:tmpl w:val="73447726"/>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hint="default"/>
      </w:rPr>
    </w:lvl>
    <w:lvl w:ilvl="2" w:tplc="D902DDBC">
      <w:start w:val="1"/>
      <w:numFmt w:val="bullet"/>
      <w:lvlText w:val=""/>
      <w:lvlJc w:val="left"/>
      <w:pPr>
        <w:ind w:left="3067" w:hanging="360"/>
      </w:pPr>
      <w:rPr>
        <w:rFonts w:ascii="Webdings" w:hAnsi="Webdings" w:hint="default"/>
        <w:b w:val="0"/>
        <w:i w:val="0"/>
        <w:color w:val="FF6600"/>
        <w:sz w:val="24"/>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4">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77D20DF8"/>
    <w:multiLevelType w:val="hybridMultilevel"/>
    <w:tmpl w:val="0B181DC8"/>
    <w:lvl w:ilvl="0" w:tplc="D902DDBC">
      <w:start w:val="1"/>
      <w:numFmt w:val="bullet"/>
      <w:lvlText w:val=""/>
      <w:lvlJc w:val="left"/>
      <w:pPr>
        <w:ind w:left="2160" w:hanging="360"/>
      </w:pPr>
      <w:rPr>
        <w:rFonts w:ascii="Webdings" w:hAnsi="Webdings" w:hint="default"/>
        <w:b w:val="0"/>
        <w:i w:val="0"/>
        <w:color w:val="FF6600"/>
        <w:sz w:val="24"/>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6">
    <w:nsid w:val="780073F2"/>
    <w:multiLevelType w:val="hybridMultilevel"/>
    <w:tmpl w:val="A600C75C"/>
    <w:lvl w:ilvl="0" w:tplc="D902DDBC">
      <w:start w:val="1"/>
      <w:numFmt w:val="bullet"/>
      <w:lvlText w:val=""/>
      <w:lvlJc w:val="left"/>
      <w:pPr>
        <w:ind w:left="360" w:hanging="360"/>
      </w:pPr>
      <w:rPr>
        <w:rFonts w:ascii="Webdings" w:hAnsi="Webdings" w:hint="default"/>
        <w:b w:val="0"/>
        <w:i w:val="0"/>
        <w:color w:val="FF6600"/>
        <w:sz w:val="24"/>
      </w:rPr>
    </w:lvl>
    <w:lvl w:ilvl="1" w:tplc="04090003" w:tentative="1">
      <w:start w:val="1"/>
      <w:numFmt w:val="bullet"/>
      <w:lvlText w:val="o"/>
      <w:lvlJc w:val="left"/>
      <w:pPr>
        <w:ind w:left="1080" w:hanging="360"/>
      </w:pPr>
      <w:rPr>
        <w:rFonts w:ascii="Courier New" w:hAnsi="Courier New" w:cs="Courier New" w:hint="default"/>
      </w:rPr>
    </w:lvl>
    <w:lvl w:ilvl="2" w:tplc="D902DDBC">
      <w:start w:val="1"/>
      <w:numFmt w:val="bullet"/>
      <w:lvlText w:val=""/>
      <w:lvlJc w:val="left"/>
      <w:pPr>
        <w:ind w:left="1800" w:hanging="360"/>
      </w:pPr>
      <w:rPr>
        <w:rFonts w:ascii="Webdings" w:hAnsi="Webdings" w:hint="default"/>
        <w:b w:val="0"/>
        <w:i w:val="0"/>
        <w:color w:val="FF6600"/>
        <w:sz w:val="24"/>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7">
    <w:nsid w:val="79D3689F"/>
    <w:multiLevelType w:val="hybridMultilevel"/>
    <w:tmpl w:val="BC664872"/>
    <w:lvl w:ilvl="0" w:tplc="49CEB1A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9">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0">
    <w:nsid w:val="7B902756"/>
    <w:multiLevelType w:val="hybridMultilevel"/>
    <w:tmpl w:val="8B12B63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nsid w:val="7CEA6B1D"/>
    <w:multiLevelType w:val="hybridMultilevel"/>
    <w:tmpl w:val="1E981CAC"/>
    <w:lvl w:ilvl="0" w:tplc="49CEB1A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4">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5">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nsid w:val="7FD144C3"/>
    <w:multiLevelType w:val="multilevel"/>
    <w:tmpl w:val="3D36A410"/>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600" w:hanging="108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4680" w:hanging="1440"/>
      </w:pPr>
      <w:rPr>
        <w:rFonts w:cs="Times New Roman" w:hint="default"/>
      </w:rPr>
    </w:lvl>
  </w:abstractNum>
  <w:abstractNum w:abstractNumId="137">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3"/>
  </w:num>
  <w:num w:numId="2">
    <w:abstractNumId w:val="33"/>
  </w:num>
  <w:num w:numId="3">
    <w:abstractNumId w:val="117"/>
  </w:num>
  <w:num w:numId="4">
    <w:abstractNumId w:val="1"/>
  </w:num>
  <w:num w:numId="5">
    <w:abstractNumId w:val="12"/>
  </w:num>
  <w:num w:numId="6">
    <w:abstractNumId w:val="128"/>
  </w:num>
  <w:num w:numId="7">
    <w:abstractNumId w:val="0"/>
  </w:num>
  <w:num w:numId="8">
    <w:abstractNumId w:val="119"/>
  </w:num>
  <w:num w:numId="9">
    <w:abstractNumId w:val="64"/>
  </w:num>
  <w:num w:numId="10">
    <w:abstractNumId w:val="137"/>
  </w:num>
  <w:num w:numId="11">
    <w:abstractNumId w:val="124"/>
  </w:num>
  <w:num w:numId="12">
    <w:abstractNumId w:val="106"/>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9"/>
  </w:num>
  <w:num w:numId="14">
    <w:abstractNumId w:val="75"/>
  </w:num>
  <w:num w:numId="15">
    <w:abstractNumId w:val="21"/>
  </w:num>
  <w:num w:numId="16">
    <w:abstractNumId w:val="24"/>
  </w:num>
  <w:num w:numId="17">
    <w:abstractNumId w:val="118"/>
  </w:num>
  <w:num w:numId="18">
    <w:abstractNumId w:val="1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6"/>
  </w:num>
  <w:num w:numId="20">
    <w:abstractNumId w:val="46"/>
  </w:num>
  <w:num w:numId="21">
    <w:abstractNumId w:val="76"/>
  </w:num>
  <w:num w:numId="22">
    <w:abstractNumId w:val="80"/>
  </w:num>
  <w:num w:numId="23">
    <w:abstractNumId w:val="43"/>
  </w:num>
  <w:num w:numId="24">
    <w:abstractNumId w:val="102"/>
  </w:num>
  <w:num w:numId="25">
    <w:abstractNumId w:val="41"/>
  </w:num>
  <w:num w:numId="26">
    <w:abstractNumId w:val="49"/>
  </w:num>
  <w:num w:numId="27">
    <w:abstractNumId w:val="57"/>
  </w:num>
  <w:num w:numId="28">
    <w:abstractNumId w:val="55"/>
  </w:num>
  <w:num w:numId="29">
    <w:abstractNumId w:val="36"/>
  </w:num>
  <w:num w:numId="3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06"/>
  </w:num>
  <w:num w:numId="32">
    <w:abstractNumId w:val="82"/>
  </w:num>
  <w:num w:numId="33">
    <w:abstractNumId w:val="104"/>
  </w:num>
  <w:num w:numId="34">
    <w:abstractNumId w:val="84"/>
  </w:num>
  <w:num w:numId="35">
    <w:abstractNumId w:val="77"/>
  </w:num>
  <w:num w:numId="36">
    <w:abstractNumId w:val="42"/>
  </w:num>
  <w:num w:numId="37">
    <w:abstractNumId w:val="4"/>
  </w:num>
  <w:num w:numId="38">
    <w:abstractNumId w:val="133"/>
  </w:num>
  <w:num w:numId="39">
    <w:abstractNumId w:val="78"/>
  </w:num>
  <w:num w:numId="40">
    <w:abstractNumId w:val="5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47"/>
  </w:num>
  <w:num w:numId="42">
    <w:abstractNumId w:val="122"/>
  </w:num>
  <w:num w:numId="43">
    <w:abstractNumId w:val="115"/>
  </w:num>
  <w:num w:numId="44">
    <w:abstractNumId w:val="62"/>
  </w:num>
  <w:num w:numId="45">
    <w:abstractNumId w:val="51"/>
  </w:num>
  <w:num w:numId="46">
    <w:abstractNumId w:val="56"/>
  </w:num>
  <w:num w:numId="47">
    <w:abstractNumId w:val="5"/>
  </w:num>
  <w:num w:numId="48">
    <w:abstractNumId w:val="99"/>
  </w:num>
  <w:num w:numId="49">
    <w:abstractNumId w:val="15"/>
  </w:num>
  <w:num w:numId="50">
    <w:abstractNumId w:val="34"/>
  </w:num>
  <w:num w:numId="51">
    <w:abstractNumId w:val="45"/>
  </w:num>
  <w:num w:numId="52">
    <w:abstractNumId w:val="22"/>
  </w:num>
  <w:num w:numId="53">
    <w:abstractNumId w:val="30"/>
  </w:num>
  <w:num w:numId="54">
    <w:abstractNumId w:val="28"/>
  </w:num>
  <w:num w:numId="55">
    <w:abstractNumId w:val="121"/>
  </w:num>
  <w:num w:numId="56">
    <w:abstractNumId w:val="114"/>
  </w:num>
  <w:num w:numId="57">
    <w:abstractNumId w:val="88"/>
  </w:num>
  <w:num w:numId="58">
    <w:abstractNumId w:val="130"/>
  </w:num>
  <w:num w:numId="59">
    <w:abstractNumId w:val="105"/>
  </w:num>
  <w:num w:numId="60">
    <w:abstractNumId w:val="40"/>
  </w:num>
  <w:num w:numId="61">
    <w:abstractNumId w:val="86"/>
  </w:num>
  <w:num w:numId="62">
    <w:abstractNumId w:val="31"/>
  </w:num>
  <w:num w:numId="63">
    <w:abstractNumId w:val="18"/>
  </w:num>
  <w:num w:numId="64">
    <w:abstractNumId w:val="61"/>
  </w:num>
  <w:num w:numId="65">
    <w:abstractNumId w:val="29"/>
  </w:num>
  <w:num w:numId="66">
    <w:abstractNumId w:val="92"/>
  </w:num>
  <w:num w:numId="67">
    <w:abstractNumId w:val="2"/>
  </w:num>
  <w:num w:numId="68">
    <w:abstractNumId w:val="10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91"/>
  </w:num>
  <w:num w:numId="70">
    <w:abstractNumId w:val="35"/>
  </w:num>
  <w:num w:numId="71">
    <w:abstractNumId w:val="39"/>
  </w:num>
  <w:num w:numId="72">
    <w:abstractNumId w:val="109"/>
  </w:num>
  <w:num w:numId="73">
    <w:abstractNumId w:val="23"/>
  </w:num>
  <w:num w:numId="74">
    <w:abstractNumId w:val="7"/>
  </w:num>
  <w:num w:numId="75">
    <w:abstractNumId w:val="20"/>
  </w:num>
  <w:num w:numId="76">
    <w:abstractNumId w:val="134"/>
  </w:num>
  <w:num w:numId="77">
    <w:abstractNumId w:val="73"/>
  </w:num>
  <w:num w:numId="78">
    <w:abstractNumId w:val="112"/>
  </w:num>
  <w:num w:numId="79">
    <w:abstractNumId w:val="65"/>
  </w:num>
  <w:num w:numId="80">
    <w:abstractNumId w:val="52"/>
  </w:num>
  <w:num w:numId="81">
    <w:abstractNumId w:val="98"/>
  </w:num>
  <w:num w:numId="82">
    <w:abstractNumId w:val="113"/>
  </w:num>
  <w:num w:numId="83">
    <w:abstractNumId w:val="95"/>
  </w:num>
  <w:num w:numId="84">
    <w:abstractNumId w:val="25"/>
  </w:num>
  <w:num w:numId="85">
    <w:abstractNumId w:val="131"/>
  </w:num>
  <w:num w:numId="86">
    <w:abstractNumId w:val="127"/>
  </w:num>
  <w:num w:numId="87">
    <w:abstractNumId w:val="53"/>
  </w:num>
  <w:num w:numId="88">
    <w:abstractNumId w:val="87"/>
  </w:num>
  <w:num w:numId="89">
    <w:abstractNumId w:val="97"/>
  </w:num>
  <w:num w:numId="90">
    <w:abstractNumId w:val="9"/>
  </w:num>
  <w:num w:numId="91">
    <w:abstractNumId w:val="90"/>
  </w:num>
  <w:num w:numId="92">
    <w:abstractNumId w:val="108"/>
  </w:num>
  <w:num w:numId="93">
    <w:abstractNumId w:val="111"/>
  </w:num>
  <w:num w:numId="94">
    <w:abstractNumId w:val="83"/>
  </w:num>
  <w:num w:numId="95">
    <w:abstractNumId w:val="100"/>
  </w:num>
  <w:num w:numId="96">
    <w:abstractNumId w:val="79"/>
  </w:num>
  <w:num w:numId="97">
    <w:abstractNumId w:val="132"/>
  </w:num>
  <w:num w:numId="98">
    <w:abstractNumId w:val="67"/>
  </w:num>
  <w:num w:numId="99">
    <w:abstractNumId w:val="81"/>
  </w:num>
  <w:num w:numId="100">
    <w:abstractNumId w:val="101"/>
  </w:num>
  <w:num w:numId="101">
    <w:abstractNumId w:val="17"/>
  </w:num>
  <w:num w:numId="102">
    <w:abstractNumId w:val="58"/>
  </w:num>
  <w:num w:numId="103">
    <w:abstractNumId w:val="14"/>
  </w:num>
  <w:num w:numId="104">
    <w:abstractNumId w:val="37"/>
  </w:num>
  <w:num w:numId="105">
    <w:abstractNumId w:val="123"/>
  </w:num>
  <w:num w:numId="106">
    <w:abstractNumId w:val="66"/>
  </w:num>
  <w:num w:numId="107">
    <w:abstractNumId w:val="32"/>
  </w:num>
  <w:num w:numId="108">
    <w:abstractNumId w:val="85"/>
  </w:num>
  <w:num w:numId="109">
    <w:abstractNumId w:val="48"/>
  </w:num>
  <w:num w:numId="110">
    <w:abstractNumId w:val="19"/>
  </w:num>
  <w:num w:numId="111">
    <w:abstractNumId w:val="44"/>
  </w:num>
  <w:num w:numId="112">
    <w:abstractNumId w:val="54"/>
  </w:num>
  <w:num w:numId="113">
    <w:abstractNumId w:val="136"/>
  </w:num>
  <w:num w:numId="114">
    <w:abstractNumId w:val="135"/>
  </w:num>
  <w:num w:numId="115">
    <w:abstractNumId w:val="60"/>
  </w:num>
  <w:num w:numId="116">
    <w:abstractNumId w:val="70"/>
  </w:num>
  <w:num w:numId="117">
    <w:abstractNumId w:val="3"/>
  </w:num>
  <w:num w:numId="118">
    <w:abstractNumId w:val="93"/>
  </w:num>
  <w:num w:numId="119">
    <w:abstractNumId w:val="27"/>
  </w:num>
  <w:num w:numId="120">
    <w:abstractNumId w:val="107"/>
  </w:num>
  <w:num w:numId="121">
    <w:abstractNumId w:val="8"/>
  </w:num>
  <w:num w:numId="122">
    <w:abstractNumId w:val="10"/>
  </w:num>
  <w:num w:numId="123">
    <w:abstractNumId w:val="120"/>
  </w:num>
  <w:num w:numId="124">
    <w:abstractNumId w:val="11"/>
  </w:num>
  <w:num w:numId="125">
    <w:abstractNumId w:val="89"/>
  </w:num>
  <w:num w:numId="126">
    <w:abstractNumId w:val="110"/>
  </w:num>
  <w:num w:numId="127">
    <w:abstractNumId w:val="96"/>
  </w:num>
  <w:num w:numId="128">
    <w:abstractNumId w:val="69"/>
  </w:num>
  <w:num w:numId="129">
    <w:abstractNumId w:val="94"/>
  </w:num>
  <w:num w:numId="130">
    <w:abstractNumId w:val="13"/>
  </w:num>
  <w:num w:numId="131">
    <w:abstractNumId w:val="16"/>
  </w:num>
  <w:num w:numId="132">
    <w:abstractNumId w:val="50"/>
  </w:num>
  <w:num w:numId="133">
    <w:abstractNumId w:val="126"/>
  </w:num>
  <w:num w:numId="134">
    <w:abstractNumId w:val="68"/>
  </w:num>
  <w:num w:numId="135">
    <w:abstractNumId w:val="71"/>
  </w:num>
  <w:num w:numId="136">
    <w:abstractNumId w:val="125"/>
  </w:num>
  <w:num w:numId="137">
    <w:abstractNumId w:val="26"/>
  </w:num>
  <w:num w:numId="138">
    <w:abstractNumId w:val="74"/>
  </w:num>
  <w:num w:numId="139">
    <w:abstractNumId w:val="38"/>
  </w:num>
  <w:num w:numId="140">
    <w:abstractNumId w:val="72"/>
  </w:num>
  <w:numIdMacAtCleanup w:val="1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edit="readOnly" w:formatting="1" w:enforcement="1" w:cryptProviderType="rsaFull" w:cryptAlgorithmClass="hash" w:cryptAlgorithmType="typeAny" w:cryptAlgorithmSid="4" w:cryptSpinCount="100000" w:hash="j4MLY+XS78harLU054+Q6U2jpgg=" w:salt="4IGYythaYWZoKNw6xzSLkA=="/>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numFmt w:val="decimal"/>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181A"/>
    <w:rsid w:val="00000F2B"/>
    <w:rsid w:val="00001517"/>
    <w:rsid w:val="00001A9A"/>
    <w:rsid w:val="00003D41"/>
    <w:rsid w:val="00004568"/>
    <w:rsid w:val="00004998"/>
    <w:rsid w:val="0000615E"/>
    <w:rsid w:val="00006372"/>
    <w:rsid w:val="00007875"/>
    <w:rsid w:val="000100BC"/>
    <w:rsid w:val="00010442"/>
    <w:rsid w:val="000114ED"/>
    <w:rsid w:val="0001177A"/>
    <w:rsid w:val="00011C26"/>
    <w:rsid w:val="00011E31"/>
    <w:rsid w:val="00012D48"/>
    <w:rsid w:val="00013CBE"/>
    <w:rsid w:val="00013F1B"/>
    <w:rsid w:val="00014083"/>
    <w:rsid w:val="000148B4"/>
    <w:rsid w:val="00014EAD"/>
    <w:rsid w:val="000158EE"/>
    <w:rsid w:val="00016744"/>
    <w:rsid w:val="0002020C"/>
    <w:rsid w:val="00021544"/>
    <w:rsid w:val="000225E5"/>
    <w:rsid w:val="00022FBE"/>
    <w:rsid w:val="000232D9"/>
    <w:rsid w:val="00023FE7"/>
    <w:rsid w:val="00024C3C"/>
    <w:rsid w:val="00024FB1"/>
    <w:rsid w:val="00025419"/>
    <w:rsid w:val="0003011A"/>
    <w:rsid w:val="0003031D"/>
    <w:rsid w:val="000306B4"/>
    <w:rsid w:val="00031547"/>
    <w:rsid w:val="00032193"/>
    <w:rsid w:val="00032C06"/>
    <w:rsid w:val="00032E52"/>
    <w:rsid w:val="000334F1"/>
    <w:rsid w:val="00033B0F"/>
    <w:rsid w:val="00033D02"/>
    <w:rsid w:val="000345A0"/>
    <w:rsid w:val="00036150"/>
    <w:rsid w:val="000365B0"/>
    <w:rsid w:val="00036B96"/>
    <w:rsid w:val="00037C05"/>
    <w:rsid w:val="00040ADC"/>
    <w:rsid w:val="00040CFE"/>
    <w:rsid w:val="00041F5A"/>
    <w:rsid w:val="000429EF"/>
    <w:rsid w:val="00043046"/>
    <w:rsid w:val="00043114"/>
    <w:rsid w:val="0004313E"/>
    <w:rsid w:val="0004388E"/>
    <w:rsid w:val="00043A75"/>
    <w:rsid w:val="000449AA"/>
    <w:rsid w:val="00044BFB"/>
    <w:rsid w:val="00045687"/>
    <w:rsid w:val="00045907"/>
    <w:rsid w:val="00045A0E"/>
    <w:rsid w:val="0004652A"/>
    <w:rsid w:val="000466E8"/>
    <w:rsid w:val="00047061"/>
    <w:rsid w:val="00047280"/>
    <w:rsid w:val="00047339"/>
    <w:rsid w:val="00047745"/>
    <w:rsid w:val="00047838"/>
    <w:rsid w:val="00047874"/>
    <w:rsid w:val="0005132C"/>
    <w:rsid w:val="00051AA6"/>
    <w:rsid w:val="00052441"/>
    <w:rsid w:val="00052BF4"/>
    <w:rsid w:val="00052DA2"/>
    <w:rsid w:val="00053F31"/>
    <w:rsid w:val="00054811"/>
    <w:rsid w:val="000553EE"/>
    <w:rsid w:val="0005574D"/>
    <w:rsid w:val="00055EFD"/>
    <w:rsid w:val="000565C9"/>
    <w:rsid w:val="00056DDF"/>
    <w:rsid w:val="00060959"/>
    <w:rsid w:val="00061346"/>
    <w:rsid w:val="000626C8"/>
    <w:rsid w:val="000658AA"/>
    <w:rsid w:val="00066528"/>
    <w:rsid w:val="00067AB1"/>
    <w:rsid w:val="00070945"/>
    <w:rsid w:val="0007160C"/>
    <w:rsid w:val="00071922"/>
    <w:rsid w:val="000727A4"/>
    <w:rsid w:val="000731D9"/>
    <w:rsid w:val="00074BB0"/>
    <w:rsid w:val="00074E4E"/>
    <w:rsid w:val="00075484"/>
    <w:rsid w:val="0007557E"/>
    <w:rsid w:val="000756F1"/>
    <w:rsid w:val="0007693E"/>
    <w:rsid w:val="000773D2"/>
    <w:rsid w:val="00077BAC"/>
    <w:rsid w:val="0008036A"/>
    <w:rsid w:val="00080982"/>
    <w:rsid w:val="00081C19"/>
    <w:rsid w:val="00082458"/>
    <w:rsid w:val="00082CBC"/>
    <w:rsid w:val="00083BEE"/>
    <w:rsid w:val="0008414D"/>
    <w:rsid w:val="000841C9"/>
    <w:rsid w:val="0008452D"/>
    <w:rsid w:val="00085002"/>
    <w:rsid w:val="00087380"/>
    <w:rsid w:val="0008758E"/>
    <w:rsid w:val="000908B0"/>
    <w:rsid w:val="00091206"/>
    <w:rsid w:val="0009153E"/>
    <w:rsid w:val="00091558"/>
    <w:rsid w:val="000916C1"/>
    <w:rsid w:val="00092855"/>
    <w:rsid w:val="00092A09"/>
    <w:rsid w:val="00092E9E"/>
    <w:rsid w:val="00092F30"/>
    <w:rsid w:val="00093448"/>
    <w:rsid w:val="000937BB"/>
    <w:rsid w:val="00094035"/>
    <w:rsid w:val="000945E1"/>
    <w:rsid w:val="0009681F"/>
    <w:rsid w:val="00096CB5"/>
    <w:rsid w:val="00097B90"/>
    <w:rsid w:val="000A090F"/>
    <w:rsid w:val="000A1CD9"/>
    <w:rsid w:val="000A2519"/>
    <w:rsid w:val="000A2923"/>
    <w:rsid w:val="000A297A"/>
    <w:rsid w:val="000A29B6"/>
    <w:rsid w:val="000A305F"/>
    <w:rsid w:val="000A35F8"/>
    <w:rsid w:val="000A3C7D"/>
    <w:rsid w:val="000A3CF8"/>
    <w:rsid w:val="000A48DE"/>
    <w:rsid w:val="000A5032"/>
    <w:rsid w:val="000A5857"/>
    <w:rsid w:val="000A6A5A"/>
    <w:rsid w:val="000A6EF5"/>
    <w:rsid w:val="000A6FAA"/>
    <w:rsid w:val="000A75F2"/>
    <w:rsid w:val="000B0194"/>
    <w:rsid w:val="000B0696"/>
    <w:rsid w:val="000B0A08"/>
    <w:rsid w:val="000B0A66"/>
    <w:rsid w:val="000B0C6D"/>
    <w:rsid w:val="000B1BC7"/>
    <w:rsid w:val="000B2451"/>
    <w:rsid w:val="000B2DFF"/>
    <w:rsid w:val="000B326B"/>
    <w:rsid w:val="000B3EED"/>
    <w:rsid w:val="000B4C49"/>
    <w:rsid w:val="000B4E0C"/>
    <w:rsid w:val="000B536E"/>
    <w:rsid w:val="000B5A31"/>
    <w:rsid w:val="000B6657"/>
    <w:rsid w:val="000B668F"/>
    <w:rsid w:val="000B6DE0"/>
    <w:rsid w:val="000B7662"/>
    <w:rsid w:val="000B780A"/>
    <w:rsid w:val="000C0FBE"/>
    <w:rsid w:val="000C2964"/>
    <w:rsid w:val="000C3131"/>
    <w:rsid w:val="000C32C3"/>
    <w:rsid w:val="000C4911"/>
    <w:rsid w:val="000C622E"/>
    <w:rsid w:val="000C6A47"/>
    <w:rsid w:val="000C72FC"/>
    <w:rsid w:val="000C79A2"/>
    <w:rsid w:val="000C7C7E"/>
    <w:rsid w:val="000D158E"/>
    <w:rsid w:val="000D17D6"/>
    <w:rsid w:val="000D2804"/>
    <w:rsid w:val="000D399F"/>
    <w:rsid w:val="000D4008"/>
    <w:rsid w:val="000D454E"/>
    <w:rsid w:val="000D4ECA"/>
    <w:rsid w:val="000D5E2F"/>
    <w:rsid w:val="000D6567"/>
    <w:rsid w:val="000D76F0"/>
    <w:rsid w:val="000D77DE"/>
    <w:rsid w:val="000E04C0"/>
    <w:rsid w:val="000E1409"/>
    <w:rsid w:val="000E29CF"/>
    <w:rsid w:val="000E3AE4"/>
    <w:rsid w:val="000E485A"/>
    <w:rsid w:val="000E5ECE"/>
    <w:rsid w:val="000E6103"/>
    <w:rsid w:val="000E658A"/>
    <w:rsid w:val="000E6728"/>
    <w:rsid w:val="000E6B57"/>
    <w:rsid w:val="000F0642"/>
    <w:rsid w:val="000F11BD"/>
    <w:rsid w:val="000F1ECA"/>
    <w:rsid w:val="000F2928"/>
    <w:rsid w:val="000F4CFF"/>
    <w:rsid w:val="000F4E3B"/>
    <w:rsid w:val="000F59F6"/>
    <w:rsid w:val="000F5DD3"/>
    <w:rsid w:val="000F76E5"/>
    <w:rsid w:val="000F798B"/>
    <w:rsid w:val="00101CDD"/>
    <w:rsid w:val="00102035"/>
    <w:rsid w:val="00102195"/>
    <w:rsid w:val="001026FD"/>
    <w:rsid w:val="001039B4"/>
    <w:rsid w:val="00103AD5"/>
    <w:rsid w:val="00103B11"/>
    <w:rsid w:val="001042C4"/>
    <w:rsid w:val="00104475"/>
    <w:rsid w:val="00104DE2"/>
    <w:rsid w:val="00106122"/>
    <w:rsid w:val="001063EC"/>
    <w:rsid w:val="00107EF7"/>
    <w:rsid w:val="001106F5"/>
    <w:rsid w:val="00110AFB"/>
    <w:rsid w:val="00110E1D"/>
    <w:rsid w:val="001123CB"/>
    <w:rsid w:val="001126E7"/>
    <w:rsid w:val="0011332E"/>
    <w:rsid w:val="001134F8"/>
    <w:rsid w:val="00113634"/>
    <w:rsid w:val="00113665"/>
    <w:rsid w:val="00113EC1"/>
    <w:rsid w:val="001140EF"/>
    <w:rsid w:val="001154B5"/>
    <w:rsid w:val="00116222"/>
    <w:rsid w:val="00116978"/>
    <w:rsid w:val="00117112"/>
    <w:rsid w:val="001178E8"/>
    <w:rsid w:val="00117B4A"/>
    <w:rsid w:val="00117B77"/>
    <w:rsid w:val="00120E91"/>
    <w:rsid w:val="001212F6"/>
    <w:rsid w:val="00122092"/>
    <w:rsid w:val="00122483"/>
    <w:rsid w:val="00123558"/>
    <w:rsid w:val="001253FF"/>
    <w:rsid w:val="00125604"/>
    <w:rsid w:val="00125610"/>
    <w:rsid w:val="00125AC3"/>
    <w:rsid w:val="00126292"/>
    <w:rsid w:val="001265B4"/>
    <w:rsid w:val="001279BA"/>
    <w:rsid w:val="00127FA7"/>
    <w:rsid w:val="00130278"/>
    <w:rsid w:val="00131042"/>
    <w:rsid w:val="001310D5"/>
    <w:rsid w:val="001319AE"/>
    <w:rsid w:val="001327D3"/>
    <w:rsid w:val="00132B81"/>
    <w:rsid w:val="00133069"/>
    <w:rsid w:val="0013361B"/>
    <w:rsid w:val="00133A4B"/>
    <w:rsid w:val="00134960"/>
    <w:rsid w:val="00135D5F"/>
    <w:rsid w:val="001363A0"/>
    <w:rsid w:val="0013786B"/>
    <w:rsid w:val="00140080"/>
    <w:rsid w:val="00140178"/>
    <w:rsid w:val="001409EF"/>
    <w:rsid w:val="001412F4"/>
    <w:rsid w:val="001414E7"/>
    <w:rsid w:val="00141DA5"/>
    <w:rsid w:val="001422CD"/>
    <w:rsid w:val="00142FC4"/>
    <w:rsid w:val="00143512"/>
    <w:rsid w:val="00143CF6"/>
    <w:rsid w:val="00145507"/>
    <w:rsid w:val="0014565B"/>
    <w:rsid w:val="00145E67"/>
    <w:rsid w:val="00145EAD"/>
    <w:rsid w:val="00146FC7"/>
    <w:rsid w:val="001472CD"/>
    <w:rsid w:val="001475EA"/>
    <w:rsid w:val="00147CC6"/>
    <w:rsid w:val="00150EFF"/>
    <w:rsid w:val="00151496"/>
    <w:rsid w:val="00152361"/>
    <w:rsid w:val="00152FCC"/>
    <w:rsid w:val="00153265"/>
    <w:rsid w:val="001538D0"/>
    <w:rsid w:val="00154676"/>
    <w:rsid w:val="001553E0"/>
    <w:rsid w:val="0015584F"/>
    <w:rsid w:val="00155ECD"/>
    <w:rsid w:val="00156AE7"/>
    <w:rsid w:val="0016067A"/>
    <w:rsid w:val="00160C27"/>
    <w:rsid w:val="00161843"/>
    <w:rsid w:val="00162308"/>
    <w:rsid w:val="00162A93"/>
    <w:rsid w:val="00163848"/>
    <w:rsid w:val="00164103"/>
    <w:rsid w:val="00164CEB"/>
    <w:rsid w:val="001652F4"/>
    <w:rsid w:val="00166F21"/>
    <w:rsid w:val="00167B61"/>
    <w:rsid w:val="00170085"/>
    <w:rsid w:val="00170933"/>
    <w:rsid w:val="00170ABC"/>
    <w:rsid w:val="00171182"/>
    <w:rsid w:val="001711FB"/>
    <w:rsid w:val="001712B4"/>
    <w:rsid w:val="00171817"/>
    <w:rsid w:val="00172CBA"/>
    <w:rsid w:val="00172DFC"/>
    <w:rsid w:val="0017320F"/>
    <w:rsid w:val="00173A20"/>
    <w:rsid w:val="00174410"/>
    <w:rsid w:val="001744C9"/>
    <w:rsid w:val="001748E9"/>
    <w:rsid w:val="00174DCD"/>
    <w:rsid w:val="0017535D"/>
    <w:rsid w:val="00175615"/>
    <w:rsid w:val="001758DD"/>
    <w:rsid w:val="00175CDF"/>
    <w:rsid w:val="00175FBE"/>
    <w:rsid w:val="00176237"/>
    <w:rsid w:val="00176313"/>
    <w:rsid w:val="00177353"/>
    <w:rsid w:val="0017780E"/>
    <w:rsid w:val="00177824"/>
    <w:rsid w:val="00177D4C"/>
    <w:rsid w:val="00180075"/>
    <w:rsid w:val="00180424"/>
    <w:rsid w:val="00180F86"/>
    <w:rsid w:val="00181545"/>
    <w:rsid w:val="00181EAB"/>
    <w:rsid w:val="001820B4"/>
    <w:rsid w:val="001858AD"/>
    <w:rsid w:val="00186EDB"/>
    <w:rsid w:val="00186F02"/>
    <w:rsid w:val="001870C2"/>
    <w:rsid w:val="00187AF7"/>
    <w:rsid w:val="00190EA4"/>
    <w:rsid w:val="00190F66"/>
    <w:rsid w:val="00192935"/>
    <w:rsid w:val="00192C6E"/>
    <w:rsid w:val="00193F9C"/>
    <w:rsid w:val="00194002"/>
    <w:rsid w:val="00194DAF"/>
    <w:rsid w:val="00196024"/>
    <w:rsid w:val="00196176"/>
    <w:rsid w:val="0019770C"/>
    <w:rsid w:val="0019788A"/>
    <w:rsid w:val="001978C7"/>
    <w:rsid w:val="001979E9"/>
    <w:rsid w:val="001A137F"/>
    <w:rsid w:val="001A3069"/>
    <w:rsid w:val="001A3367"/>
    <w:rsid w:val="001A4331"/>
    <w:rsid w:val="001A66D4"/>
    <w:rsid w:val="001B035A"/>
    <w:rsid w:val="001B1DB9"/>
    <w:rsid w:val="001B1F6A"/>
    <w:rsid w:val="001B3397"/>
    <w:rsid w:val="001B4E4D"/>
    <w:rsid w:val="001B4F17"/>
    <w:rsid w:val="001B6FB5"/>
    <w:rsid w:val="001B6FC8"/>
    <w:rsid w:val="001B72CA"/>
    <w:rsid w:val="001B7889"/>
    <w:rsid w:val="001B7CC3"/>
    <w:rsid w:val="001C032E"/>
    <w:rsid w:val="001C076E"/>
    <w:rsid w:val="001C0AA8"/>
    <w:rsid w:val="001C0B01"/>
    <w:rsid w:val="001C17FF"/>
    <w:rsid w:val="001C310B"/>
    <w:rsid w:val="001C369B"/>
    <w:rsid w:val="001C38D4"/>
    <w:rsid w:val="001C4AC1"/>
    <w:rsid w:val="001C5084"/>
    <w:rsid w:val="001C5F2F"/>
    <w:rsid w:val="001C600A"/>
    <w:rsid w:val="001C67C8"/>
    <w:rsid w:val="001C6D08"/>
    <w:rsid w:val="001C776C"/>
    <w:rsid w:val="001C7BF8"/>
    <w:rsid w:val="001C7F24"/>
    <w:rsid w:val="001D03CA"/>
    <w:rsid w:val="001D0A5E"/>
    <w:rsid w:val="001D100C"/>
    <w:rsid w:val="001D11BF"/>
    <w:rsid w:val="001D1F41"/>
    <w:rsid w:val="001D214E"/>
    <w:rsid w:val="001D2CFE"/>
    <w:rsid w:val="001D3F04"/>
    <w:rsid w:val="001D4FDC"/>
    <w:rsid w:val="001D5585"/>
    <w:rsid w:val="001D6143"/>
    <w:rsid w:val="001D6570"/>
    <w:rsid w:val="001D6B0C"/>
    <w:rsid w:val="001D7A2C"/>
    <w:rsid w:val="001D7FAC"/>
    <w:rsid w:val="001E0266"/>
    <w:rsid w:val="001E0933"/>
    <w:rsid w:val="001E2538"/>
    <w:rsid w:val="001E2E9C"/>
    <w:rsid w:val="001E3357"/>
    <w:rsid w:val="001E385C"/>
    <w:rsid w:val="001E3F07"/>
    <w:rsid w:val="001E4504"/>
    <w:rsid w:val="001E49BB"/>
    <w:rsid w:val="001E4FB3"/>
    <w:rsid w:val="001E5519"/>
    <w:rsid w:val="001E68E2"/>
    <w:rsid w:val="001E6946"/>
    <w:rsid w:val="001E6B57"/>
    <w:rsid w:val="001E6E73"/>
    <w:rsid w:val="001E7990"/>
    <w:rsid w:val="001E79DE"/>
    <w:rsid w:val="001E7B2F"/>
    <w:rsid w:val="001F066C"/>
    <w:rsid w:val="001F09EE"/>
    <w:rsid w:val="001F2FA6"/>
    <w:rsid w:val="001F3114"/>
    <w:rsid w:val="001F45C4"/>
    <w:rsid w:val="001F52D2"/>
    <w:rsid w:val="001F63D6"/>
    <w:rsid w:val="001F67F9"/>
    <w:rsid w:val="0020025D"/>
    <w:rsid w:val="0020051A"/>
    <w:rsid w:val="002015BC"/>
    <w:rsid w:val="00202A44"/>
    <w:rsid w:val="00202BAC"/>
    <w:rsid w:val="002030E1"/>
    <w:rsid w:val="00204AFE"/>
    <w:rsid w:val="00205C65"/>
    <w:rsid w:val="00205F8B"/>
    <w:rsid w:val="002065C2"/>
    <w:rsid w:val="00206E17"/>
    <w:rsid w:val="002070BA"/>
    <w:rsid w:val="0020722E"/>
    <w:rsid w:val="00207514"/>
    <w:rsid w:val="00207797"/>
    <w:rsid w:val="00207CB0"/>
    <w:rsid w:val="00207CD5"/>
    <w:rsid w:val="00210104"/>
    <w:rsid w:val="002101B4"/>
    <w:rsid w:val="00210C37"/>
    <w:rsid w:val="00210C85"/>
    <w:rsid w:val="002121CF"/>
    <w:rsid w:val="0021235A"/>
    <w:rsid w:val="00212C87"/>
    <w:rsid w:val="00215176"/>
    <w:rsid w:val="002153AF"/>
    <w:rsid w:val="002160EB"/>
    <w:rsid w:val="0021637C"/>
    <w:rsid w:val="002169A8"/>
    <w:rsid w:val="00216BFE"/>
    <w:rsid w:val="002171BB"/>
    <w:rsid w:val="002171C3"/>
    <w:rsid w:val="0021735C"/>
    <w:rsid w:val="00220007"/>
    <w:rsid w:val="002213E6"/>
    <w:rsid w:val="00221971"/>
    <w:rsid w:val="00222404"/>
    <w:rsid w:val="00222641"/>
    <w:rsid w:val="00222B90"/>
    <w:rsid w:val="00223718"/>
    <w:rsid w:val="0022394B"/>
    <w:rsid w:val="00223A77"/>
    <w:rsid w:val="00226DE5"/>
    <w:rsid w:val="00226E5F"/>
    <w:rsid w:val="00227384"/>
    <w:rsid w:val="002278A3"/>
    <w:rsid w:val="00230134"/>
    <w:rsid w:val="00231EAF"/>
    <w:rsid w:val="00232756"/>
    <w:rsid w:val="00232775"/>
    <w:rsid w:val="00232DA9"/>
    <w:rsid w:val="002333B5"/>
    <w:rsid w:val="00233B9E"/>
    <w:rsid w:val="0023411E"/>
    <w:rsid w:val="002347F5"/>
    <w:rsid w:val="002367D3"/>
    <w:rsid w:val="00237686"/>
    <w:rsid w:val="00241434"/>
    <w:rsid w:val="00242218"/>
    <w:rsid w:val="00244608"/>
    <w:rsid w:val="0024509C"/>
    <w:rsid w:val="0024543A"/>
    <w:rsid w:val="00245448"/>
    <w:rsid w:val="00245FA8"/>
    <w:rsid w:val="00246341"/>
    <w:rsid w:val="002463ED"/>
    <w:rsid w:val="00246B25"/>
    <w:rsid w:val="00246BBF"/>
    <w:rsid w:val="00246DB2"/>
    <w:rsid w:val="00247AED"/>
    <w:rsid w:val="0025016C"/>
    <w:rsid w:val="0025087E"/>
    <w:rsid w:val="00251243"/>
    <w:rsid w:val="0025128E"/>
    <w:rsid w:val="00252230"/>
    <w:rsid w:val="00252F56"/>
    <w:rsid w:val="002531FE"/>
    <w:rsid w:val="00253288"/>
    <w:rsid w:val="002541AE"/>
    <w:rsid w:val="002543B0"/>
    <w:rsid w:val="0025464E"/>
    <w:rsid w:val="0025569A"/>
    <w:rsid w:val="00255A83"/>
    <w:rsid w:val="00255E45"/>
    <w:rsid w:val="00256434"/>
    <w:rsid w:val="0025645E"/>
    <w:rsid w:val="002565A3"/>
    <w:rsid w:val="00256616"/>
    <w:rsid w:val="00257170"/>
    <w:rsid w:val="00257298"/>
    <w:rsid w:val="00257CF3"/>
    <w:rsid w:val="00260693"/>
    <w:rsid w:val="0026153D"/>
    <w:rsid w:val="002620FA"/>
    <w:rsid w:val="00262F6D"/>
    <w:rsid w:val="00263968"/>
    <w:rsid w:val="00264630"/>
    <w:rsid w:val="00264B1E"/>
    <w:rsid w:val="00264EBD"/>
    <w:rsid w:val="0026584E"/>
    <w:rsid w:val="0026606F"/>
    <w:rsid w:val="00266AF5"/>
    <w:rsid w:val="00266F0E"/>
    <w:rsid w:val="0027028A"/>
    <w:rsid w:val="00270612"/>
    <w:rsid w:val="00270850"/>
    <w:rsid w:val="00270EBE"/>
    <w:rsid w:val="00270F92"/>
    <w:rsid w:val="00272869"/>
    <w:rsid w:val="00272E63"/>
    <w:rsid w:val="00273685"/>
    <w:rsid w:val="00273C3F"/>
    <w:rsid w:val="002751F6"/>
    <w:rsid w:val="002756E8"/>
    <w:rsid w:val="00276586"/>
    <w:rsid w:val="002765CF"/>
    <w:rsid w:val="0028033C"/>
    <w:rsid w:val="00281B6E"/>
    <w:rsid w:val="0028230A"/>
    <w:rsid w:val="002849A2"/>
    <w:rsid w:val="002854D4"/>
    <w:rsid w:val="0028591B"/>
    <w:rsid w:val="00285E3D"/>
    <w:rsid w:val="00285EE8"/>
    <w:rsid w:val="002868EB"/>
    <w:rsid w:val="00287571"/>
    <w:rsid w:val="00287C64"/>
    <w:rsid w:val="00290203"/>
    <w:rsid w:val="00290BBF"/>
    <w:rsid w:val="0029223A"/>
    <w:rsid w:val="0029286E"/>
    <w:rsid w:val="00292C42"/>
    <w:rsid w:val="00292C57"/>
    <w:rsid w:val="002932AB"/>
    <w:rsid w:val="00293B24"/>
    <w:rsid w:val="00293CC4"/>
    <w:rsid w:val="00293F24"/>
    <w:rsid w:val="00296925"/>
    <w:rsid w:val="00296B89"/>
    <w:rsid w:val="00296CA8"/>
    <w:rsid w:val="00297FA5"/>
    <w:rsid w:val="002A05FF"/>
    <w:rsid w:val="002A0D4F"/>
    <w:rsid w:val="002A1274"/>
    <w:rsid w:val="002A1564"/>
    <w:rsid w:val="002A1F73"/>
    <w:rsid w:val="002A3022"/>
    <w:rsid w:val="002A3AE6"/>
    <w:rsid w:val="002A4105"/>
    <w:rsid w:val="002A4AA5"/>
    <w:rsid w:val="002A4C9D"/>
    <w:rsid w:val="002A5CC2"/>
    <w:rsid w:val="002A732F"/>
    <w:rsid w:val="002A760F"/>
    <w:rsid w:val="002A77B9"/>
    <w:rsid w:val="002B131B"/>
    <w:rsid w:val="002B1778"/>
    <w:rsid w:val="002B1D5B"/>
    <w:rsid w:val="002B1EBB"/>
    <w:rsid w:val="002B1F45"/>
    <w:rsid w:val="002B202E"/>
    <w:rsid w:val="002B2A1D"/>
    <w:rsid w:val="002B2F57"/>
    <w:rsid w:val="002B4A9E"/>
    <w:rsid w:val="002B4E5D"/>
    <w:rsid w:val="002B547C"/>
    <w:rsid w:val="002B5F59"/>
    <w:rsid w:val="002B7094"/>
    <w:rsid w:val="002B75CB"/>
    <w:rsid w:val="002C0225"/>
    <w:rsid w:val="002C0CE1"/>
    <w:rsid w:val="002C1899"/>
    <w:rsid w:val="002C2383"/>
    <w:rsid w:val="002C3AB1"/>
    <w:rsid w:val="002C3D8E"/>
    <w:rsid w:val="002C4982"/>
    <w:rsid w:val="002C509B"/>
    <w:rsid w:val="002C5316"/>
    <w:rsid w:val="002C6D27"/>
    <w:rsid w:val="002C74CF"/>
    <w:rsid w:val="002C7622"/>
    <w:rsid w:val="002C78D3"/>
    <w:rsid w:val="002C7FD6"/>
    <w:rsid w:val="002D0218"/>
    <w:rsid w:val="002D02B9"/>
    <w:rsid w:val="002D03E6"/>
    <w:rsid w:val="002D0D89"/>
    <w:rsid w:val="002D0DC4"/>
    <w:rsid w:val="002D0FAC"/>
    <w:rsid w:val="002D1020"/>
    <w:rsid w:val="002D1186"/>
    <w:rsid w:val="002D1594"/>
    <w:rsid w:val="002D19B7"/>
    <w:rsid w:val="002D1A9C"/>
    <w:rsid w:val="002D1E18"/>
    <w:rsid w:val="002D2B17"/>
    <w:rsid w:val="002D2F51"/>
    <w:rsid w:val="002D2F62"/>
    <w:rsid w:val="002D32B4"/>
    <w:rsid w:val="002D35ED"/>
    <w:rsid w:val="002D44E5"/>
    <w:rsid w:val="002D4631"/>
    <w:rsid w:val="002D49FA"/>
    <w:rsid w:val="002D4B5C"/>
    <w:rsid w:val="002D5129"/>
    <w:rsid w:val="002D69ED"/>
    <w:rsid w:val="002D7A4B"/>
    <w:rsid w:val="002D7B73"/>
    <w:rsid w:val="002E0CA4"/>
    <w:rsid w:val="002E0D98"/>
    <w:rsid w:val="002E125F"/>
    <w:rsid w:val="002E2A3F"/>
    <w:rsid w:val="002E2ABD"/>
    <w:rsid w:val="002E3B97"/>
    <w:rsid w:val="002E4298"/>
    <w:rsid w:val="002E57CF"/>
    <w:rsid w:val="002E5D6D"/>
    <w:rsid w:val="002E5E33"/>
    <w:rsid w:val="002E5F5A"/>
    <w:rsid w:val="002E7045"/>
    <w:rsid w:val="002F0729"/>
    <w:rsid w:val="002F0DD0"/>
    <w:rsid w:val="002F2267"/>
    <w:rsid w:val="002F3152"/>
    <w:rsid w:val="002F357B"/>
    <w:rsid w:val="002F3836"/>
    <w:rsid w:val="002F4C7C"/>
    <w:rsid w:val="002F5899"/>
    <w:rsid w:val="002F6A24"/>
    <w:rsid w:val="002F7203"/>
    <w:rsid w:val="002F72EC"/>
    <w:rsid w:val="002F7FB8"/>
    <w:rsid w:val="003009F1"/>
    <w:rsid w:val="00302B84"/>
    <w:rsid w:val="00303BEB"/>
    <w:rsid w:val="00306549"/>
    <w:rsid w:val="00306664"/>
    <w:rsid w:val="0030687E"/>
    <w:rsid w:val="00306CDF"/>
    <w:rsid w:val="0030700C"/>
    <w:rsid w:val="0030704B"/>
    <w:rsid w:val="00307298"/>
    <w:rsid w:val="00307969"/>
    <w:rsid w:val="00307B1A"/>
    <w:rsid w:val="003101BF"/>
    <w:rsid w:val="00310EBB"/>
    <w:rsid w:val="00311089"/>
    <w:rsid w:val="003110BE"/>
    <w:rsid w:val="003113FB"/>
    <w:rsid w:val="003124DA"/>
    <w:rsid w:val="0031394C"/>
    <w:rsid w:val="00313B0C"/>
    <w:rsid w:val="003151E6"/>
    <w:rsid w:val="00315993"/>
    <w:rsid w:val="00315E11"/>
    <w:rsid w:val="003161D5"/>
    <w:rsid w:val="003165D1"/>
    <w:rsid w:val="003166AD"/>
    <w:rsid w:val="00316AE2"/>
    <w:rsid w:val="00316E24"/>
    <w:rsid w:val="003171B3"/>
    <w:rsid w:val="00320142"/>
    <w:rsid w:val="003205B6"/>
    <w:rsid w:val="00320613"/>
    <w:rsid w:val="00320CB2"/>
    <w:rsid w:val="0032113C"/>
    <w:rsid w:val="003219D2"/>
    <w:rsid w:val="00322128"/>
    <w:rsid w:val="00322275"/>
    <w:rsid w:val="003225E4"/>
    <w:rsid w:val="00324479"/>
    <w:rsid w:val="003256D4"/>
    <w:rsid w:val="00325BA0"/>
    <w:rsid w:val="00325E60"/>
    <w:rsid w:val="00326833"/>
    <w:rsid w:val="00326BBD"/>
    <w:rsid w:val="00326F85"/>
    <w:rsid w:val="00330CD4"/>
    <w:rsid w:val="00331198"/>
    <w:rsid w:val="0033167A"/>
    <w:rsid w:val="00333A0E"/>
    <w:rsid w:val="00333A62"/>
    <w:rsid w:val="00333F5B"/>
    <w:rsid w:val="00334816"/>
    <w:rsid w:val="00334E27"/>
    <w:rsid w:val="00335046"/>
    <w:rsid w:val="0033513B"/>
    <w:rsid w:val="00335DFB"/>
    <w:rsid w:val="0033725C"/>
    <w:rsid w:val="00341566"/>
    <w:rsid w:val="0034219A"/>
    <w:rsid w:val="00342DA2"/>
    <w:rsid w:val="00343165"/>
    <w:rsid w:val="0034327C"/>
    <w:rsid w:val="00343942"/>
    <w:rsid w:val="00343FB1"/>
    <w:rsid w:val="003440F5"/>
    <w:rsid w:val="003444EE"/>
    <w:rsid w:val="003459B2"/>
    <w:rsid w:val="00346402"/>
    <w:rsid w:val="0034661A"/>
    <w:rsid w:val="00346E96"/>
    <w:rsid w:val="003479E5"/>
    <w:rsid w:val="00350DD3"/>
    <w:rsid w:val="00351735"/>
    <w:rsid w:val="00352135"/>
    <w:rsid w:val="00352929"/>
    <w:rsid w:val="00352C7B"/>
    <w:rsid w:val="00352CAD"/>
    <w:rsid w:val="00353C5E"/>
    <w:rsid w:val="003540FA"/>
    <w:rsid w:val="0035486C"/>
    <w:rsid w:val="00354AE9"/>
    <w:rsid w:val="00354DAE"/>
    <w:rsid w:val="00356611"/>
    <w:rsid w:val="00356FF4"/>
    <w:rsid w:val="003573CD"/>
    <w:rsid w:val="00360354"/>
    <w:rsid w:val="0036063B"/>
    <w:rsid w:val="00360EB5"/>
    <w:rsid w:val="00361638"/>
    <w:rsid w:val="00361818"/>
    <w:rsid w:val="00361CBA"/>
    <w:rsid w:val="00361D7F"/>
    <w:rsid w:val="003623C3"/>
    <w:rsid w:val="0036280B"/>
    <w:rsid w:val="00363AFF"/>
    <w:rsid w:val="0036446C"/>
    <w:rsid w:val="003649D6"/>
    <w:rsid w:val="003651D5"/>
    <w:rsid w:val="00365312"/>
    <w:rsid w:val="0036588D"/>
    <w:rsid w:val="00365BAB"/>
    <w:rsid w:val="0036654E"/>
    <w:rsid w:val="00366B48"/>
    <w:rsid w:val="0036768F"/>
    <w:rsid w:val="00367AD0"/>
    <w:rsid w:val="00367CCF"/>
    <w:rsid w:val="00370775"/>
    <w:rsid w:val="0037081F"/>
    <w:rsid w:val="00370CA7"/>
    <w:rsid w:val="00371299"/>
    <w:rsid w:val="003714D3"/>
    <w:rsid w:val="00371BBA"/>
    <w:rsid w:val="00371D64"/>
    <w:rsid w:val="0037219A"/>
    <w:rsid w:val="003721D1"/>
    <w:rsid w:val="003724B3"/>
    <w:rsid w:val="00372812"/>
    <w:rsid w:val="00372AA7"/>
    <w:rsid w:val="00372F16"/>
    <w:rsid w:val="0037362E"/>
    <w:rsid w:val="00373800"/>
    <w:rsid w:val="00374924"/>
    <w:rsid w:val="00374A12"/>
    <w:rsid w:val="00376021"/>
    <w:rsid w:val="00376971"/>
    <w:rsid w:val="00376D4B"/>
    <w:rsid w:val="003778C4"/>
    <w:rsid w:val="00380363"/>
    <w:rsid w:val="00380B94"/>
    <w:rsid w:val="00381B33"/>
    <w:rsid w:val="00381F2E"/>
    <w:rsid w:val="0038336A"/>
    <w:rsid w:val="003837D2"/>
    <w:rsid w:val="00384940"/>
    <w:rsid w:val="00384B84"/>
    <w:rsid w:val="003856C2"/>
    <w:rsid w:val="00385965"/>
    <w:rsid w:val="00385C82"/>
    <w:rsid w:val="00387529"/>
    <w:rsid w:val="003878D1"/>
    <w:rsid w:val="00390C51"/>
    <w:rsid w:val="00391057"/>
    <w:rsid w:val="0039108D"/>
    <w:rsid w:val="00391582"/>
    <w:rsid w:val="00391808"/>
    <w:rsid w:val="003929D1"/>
    <w:rsid w:val="00392C7E"/>
    <w:rsid w:val="00393979"/>
    <w:rsid w:val="00393D1D"/>
    <w:rsid w:val="00394251"/>
    <w:rsid w:val="00394278"/>
    <w:rsid w:val="003949A0"/>
    <w:rsid w:val="00394D2B"/>
    <w:rsid w:val="00394D71"/>
    <w:rsid w:val="003967CE"/>
    <w:rsid w:val="003971A9"/>
    <w:rsid w:val="0039729F"/>
    <w:rsid w:val="003979B4"/>
    <w:rsid w:val="003A018B"/>
    <w:rsid w:val="003A0416"/>
    <w:rsid w:val="003A1126"/>
    <w:rsid w:val="003A1942"/>
    <w:rsid w:val="003A1B3A"/>
    <w:rsid w:val="003A1CA4"/>
    <w:rsid w:val="003A29DF"/>
    <w:rsid w:val="003A3231"/>
    <w:rsid w:val="003A458C"/>
    <w:rsid w:val="003A49DB"/>
    <w:rsid w:val="003A49FF"/>
    <w:rsid w:val="003A5169"/>
    <w:rsid w:val="003A51E7"/>
    <w:rsid w:val="003A5ABA"/>
    <w:rsid w:val="003A5C76"/>
    <w:rsid w:val="003B0EE7"/>
    <w:rsid w:val="003B2A44"/>
    <w:rsid w:val="003B438F"/>
    <w:rsid w:val="003B51F2"/>
    <w:rsid w:val="003B5406"/>
    <w:rsid w:val="003B662E"/>
    <w:rsid w:val="003B6B28"/>
    <w:rsid w:val="003B7853"/>
    <w:rsid w:val="003B7B3B"/>
    <w:rsid w:val="003C0C08"/>
    <w:rsid w:val="003C0F0E"/>
    <w:rsid w:val="003C1510"/>
    <w:rsid w:val="003C1BA8"/>
    <w:rsid w:val="003C206D"/>
    <w:rsid w:val="003C23A4"/>
    <w:rsid w:val="003C2D30"/>
    <w:rsid w:val="003C30E5"/>
    <w:rsid w:val="003C32F3"/>
    <w:rsid w:val="003C3D1E"/>
    <w:rsid w:val="003C494C"/>
    <w:rsid w:val="003C5DC1"/>
    <w:rsid w:val="003C5E0F"/>
    <w:rsid w:val="003C5E55"/>
    <w:rsid w:val="003C62DA"/>
    <w:rsid w:val="003C64D1"/>
    <w:rsid w:val="003C65F4"/>
    <w:rsid w:val="003C6BA5"/>
    <w:rsid w:val="003C75C8"/>
    <w:rsid w:val="003D0518"/>
    <w:rsid w:val="003D1150"/>
    <w:rsid w:val="003D1247"/>
    <w:rsid w:val="003D1E74"/>
    <w:rsid w:val="003D2E23"/>
    <w:rsid w:val="003D30FE"/>
    <w:rsid w:val="003D3104"/>
    <w:rsid w:val="003D6FBE"/>
    <w:rsid w:val="003E12EE"/>
    <w:rsid w:val="003E2151"/>
    <w:rsid w:val="003E2317"/>
    <w:rsid w:val="003E3FAF"/>
    <w:rsid w:val="003E450D"/>
    <w:rsid w:val="003E4B2F"/>
    <w:rsid w:val="003E677F"/>
    <w:rsid w:val="003F1CB9"/>
    <w:rsid w:val="003F2C35"/>
    <w:rsid w:val="003F2CC6"/>
    <w:rsid w:val="003F2F8E"/>
    <w:rsid w:val="003F3395"/>
    <w:rsid w:val="003F4204"/>
    <w:rsid w:val="003F46E2"/>
    <w:rsid w:val="003F518F"/>
    <w:rsid w:val="003F704E"/>
    <w:rsid w:val="003F775B"/>
    <w:rsid w:val="004001C8"/>
    <w:rsid w:val="00403042"/>
    <w:rsid w:val="004030D1"/>
    <w:rsid w:val="0040483A"/>
    <w:rsid w:val="004055B8"/>
    <w:rsid w:val="0040633A"/>
    <w:rsid w:val="0040640C"/>
    <w:rsid w:val="004069A4"/>
    <w:rsid w:val="0040728D"/>
    <w:rsid w:val="0040741A"/>
    <w:rsid w:val="0041078A"/>
    <w:rsid w:val="004127FF"/>
    <w:rsid w:val="00412AB4"/>
    <w:rsid w:val="00413E22"/>
    <w:rsid w:val="00414BFD"/>
    <w:rsid w:val="00415DDA"/>
    <w:rsid w:val="004161C3"/>
    <w:rsid w:val="00416283"/>
    <w:rsid w:val="00416294"/>
    <w:rsid w:val="004162C6"/>
    <w:rsid w:val="0041691B"/>
    <w:rsid w:val="00417910"/>
    <w:rsid w:val="00417BCF"/>
    <w:rsid w:val="0042122F"/>
    <w:rsid w:val="004226E4"/>
    <w:rsid w:val="00423037"/>
    <w:rsid w:val="004233A7"/>
    <w:rsid w:val="004239C6"/>
    <w:rsid w:val="00424658"/>
    <w:rsid w:val="00425511"/>
    <w:rsid w:val="00427571"/>
    <w:rsid w:val="00427B69"/>
    <w:rsid w:val="00430C3B"/>
    <w:rsid w:val="0043109C"/>
    <w:rsid w:val="0043190C"/>
    <w:rsid w:val="00431BC1"/>
    <w:rsid w:val="004323B9"/>
    <w:rsid w:val="0043242A"/>
    <w:rsid w:val="00432AD4"/>
    <w:rsid w:val="0043356D"/>
    <w:rsid w:val="00433F5F"/>
    <w:rsid w:val="004342E4"/>
    <w:rsid w:val="00434A4B"/>
    <w:rsid w:val="0043570B"/>
    <w:rsid w:val="00435C04"/>
    <w:rsid w:val="00436016"/>
    <w:rsid w:val="004364EC"/>
    <w:rsid w:val="00437278"/>
    <w:rsid w:val="0043735F"/>
    <w:rsid w:val="004376EF"/>
    <w:rsid w:val="004400D1"/>
    <w:rsid w:val="004403C3"/>
    <w:rsid w:val="00440467"/>
    <w:rsid w:val="00441451"/>
    <w:rsid w:val="004418A2"/>
    <w:rsid w:val="00442076"/>
    <w:rsid w:val="00442B9E"/>
    <w:rsid w:val="004441AA"/>
    <w:rsid w:val="00444705"/>
    <w:rsid w:val="00444DBD"/>
    <w:rsid w:val="00444F50"/>
    <w:rsid w:val="004459F7"/>
    <w:rsid w:val="00445EDB"/>
    <w:rsid w:val="004475DC"/>
    <w:rsid w:val="004479EA"/>
    <w:rsid w:val="00447A83"/>
    <w:rsid w:val="00447EFD"/>
    <w:rsid w:val="004501E3"/>
    <w:rsid w:val="004503B5"/>
    <w:rsid w:val="00450984"/>
    <w:rsid w:val="00450E9B"/>
    <w:rsid w:val="00450ECC"/>
    <w:rsid w:val="00451119"/>
    <w:rsid w:val="00452BD6"/>
    <w:rsid w:val="00453258"/>
    <w:rsid w:val="004534A2"/>
    <w:rsid w:val="0045538F"/>
    <w:rsid w:val="0045566F"/>
    <w:rsid w:val="00455EBA"/>
    <w:rsid w:val="00456002"/>
    <w:rsid w:val="004562D0"/>
    <w:rsid w:val="00456DA0"/>
    <w:rsid w:val="004574E9"/>
    <w:rsid w:val="00457812"/>
    <w:rsid w:val="00460103"/>
    <w:rsid w:val="00460F50"/>
    <w:rsid w:val="00461127"/>
    <w:rsid w:val="00461CA9"/>
    <w:rsid w:val="00462493"/>
    <w:rsid w:val="004627EA"/>
    <w:rsid w:val="004641BD"/>
    <w:rsid w:val="004641FD"/>
    <w:rsid w:val="00465757"/>
    <w:rsid w:val="00465ECA"/>
    <w:rsid w:val="00466D83"/>
    <w:rsid w:val="004710F7"/>
    <w:rsid w:val="004718AA"/>
    <w:rsid w:val="00471E7E"/>
    <w:rsid w:val="00472642"/>
    <w:rsid w:val="00472D3F"/>
    <w:rsid w:val="00472DFD"/>
    <w:rsid w:val="00473147"/>
    <w:rsid w:val="004743D2"/>
    <w:rsid w:val="00474632"/>
    <w:rsid w:val="00475BDD"/>
    <w:rsid w:val="00475C5C"/>
    <w:rsid w:val="004768FA"/>
    <w:rsid w:val="00476AC3"/>
    <w:rsid w:val="00480342"/>
    <w:rsid w:val="00480790"/>
    <w:rsid w:val="00481427"/>
    <w:rsid w:val="00481755"/>
    <w:rsid w:val="00481882"/>
    <w:rsid w:val="00481980"/>
    <w:rsid w:val="00482570"/>
    <w:rsid w:val="00483440"/>
    <w:rsid w:val="00485D95"/>
    <w:rsid w:val="0048622D"/>
    <w:rsid w:val="00486715"/>
    <w:rsid w:val="00486CB6"/>
    <w:rsid w:val="00486E38"/>
    <w:rsid w:val="00486E5E"/>
    <w:rsid w:val="00487E86"/>
    <w:rsid w:val="0049002C"/>
    <w:rsid w:val="00490295"/>
    <w:rsid w:val="004915E2"/>
    <w:rsid w:val="0049160B"/>
    <w:rsid w:val="00491DAC"/>
    <w:rsid w:val="004923F4"/>
    <w:rsid w:val="00492CC9"/>
    <w:rsid w:val="00492D0E"/>
    <w:rsid w:val="00492E6C"/>
    <w:rsid w:val="0049456F"/>
    <w:rsid w:val="004945FA"/>
    <w:rsid w:val="00495319"/>
    <w:rsid w:val="00495425"/>
    <w:rsid w:val="00495E53"/>
    <w:rsid w:val="00496958"/>
    <w:rsid w:val="00496B5E"/>
    <w:rsid w:val="0049721F"/>
    <w:rsid w:val="00497FE7"/>
    <w:rsid w:val="004A29A4"/>
    <w:rsid w:val="004A3509"/>
    <w:rsid w:val="004A4D28"/>
    <w:rsid w:val="004A7161"/>
    <w:rsid w:val="004B1508"/>
    <w:rsid w:val="004B1F7C"/>
    <w:rsid w:val="004B24A1"/>
    <w:rsid w:val="004B26A3"/>
    <w:rsid w:val="004B2B65"/>
    <w:rsid w:val="004B2EFF"/>
    <w:rsid w:val="004B3534"/>
    <w:rsid w:val="004B45C9"/>
    <w:rsid w:val="004B4A25"/>
    <w:rsid w:val="004B4C79"/>
    <w:rsid w:val="004B4FB2"/>
    <w:rsid w:val="004B52C0"/>
    <w:rsid w:val="004B54F7"/>
    <w:rsid w:val="004B6AE3"/>
    <w:rsid w:val="004B6FB5"/>
    <w:rsid w:val="004C02A6"/>
    <w:rsid w:val="004C044B"/>
    <w:rsid w:val="004C0807"/>
    <w:rsid w:val="004C0863"/>
    <w:rsid w:val="004C303E"/>
    <w:rsid w:val="004C3222"/>
    <w:rsid w:val="004C3498"/>
    <w:rsid w:val="004C426F"/>
    <w:rsid w:val="004C4510"/>
    <w:rsid w:val="004C5DAD"/>
    <w:rsid w:val="004C6855"/>
    <w:rsid w:val="004C6967"/>
    <w:rsid w:val="004C6C84"/>
    <w:rsid w:val="004C6E84"/>
    <w:rsid w:val="004C76CE"/>
    <w:rsid w:val="004C7AD8"/>
    <w:rsid w:val="004D0019"/>
    <w:rsid w:val="004D0693"/>
    <w:rsid w:val="004D0C83"/>
    <w:rsid w:val="004D0CEB"/>
    <w:rsid w:val="004D1736"/>
    <w:rsid w:val="004D28A1"/>
    <w:rsid w:val="004D2B62"/>
    <w:rsid w:val="004D2DE9"/>
    <w:rsid w:val="004D35C8"/>
    <w:rsid w:val="004D4D43"/>
    <w:rsid w:val="004D6777"/>
    <w:rsid w:val="004D6A4B"/>
    <w:rsid w:val="004D700D"/>
    <w:rsid w:val="004D7623"/>
    <w:rsid w:val="004D776B"/>
    <w:rsid w:val="004D7976"/>
    <w:rsid w:val="004E0773"/>
    <w:rsid w:val="004E0852"/>
    <w:rsid w:val="004E12B8"/>
    <w:rsid w:val="004E292A"/>
    <w:rsid w:val="004E3869"/>
    <w:rsid w:val="004E39EB"/>
    <w:rsid w:val="004E47C0"/>
    <w:rsid w:val="004E500E"/>
    <w:rsid w:val="004E51E2"/>
    <w:rsid w:val="004E5CA1"/>
    <w:rsid w:val="004E6476"/>
    <w:rsid w:val="004E68DB"/>
    <w:rsid w:val="004E69C9"/>
    <w:rsid w:val="004E71FA"/>
    <w:rsid w:val="004F0EC1"/>
    <w:rsid w:val="004F2028"/>
    <w:rsid w:val="004F2111"/>
    <w:rsid w:val="004F235C"/>
    <w:rsid w:val="004F2699"/>
    <w:rsid w:val="004F2A57"/>
    <w:rsid w:val="004F3ACA"/>
    <w:rsid w:val="004F4191"/>
    <w:rsid w:val="004F477D"/>
    <w:rsid w:val="004F4C82"/>
    <w:rsid w:val="004F4E1C"/>
    <w:rsid w:val="004F4E3E"/>
    <w:rsid w:val="004F4F12"/>
    <w:rsid w:val="004F5F68"/>
    <w:rsid w:val="004F64BC"/>
    <w:rsid w:val="004F746C"/>
    <w:rsid w:val="004F7D34"/>
    <w:rsid w:val="00500078"/>
    <w:rsid w:val="005005BD"/>
    <w:rsid w:val="00500875"/>
    <w:rsid w:val="00500C5B"/>
    <w:rsid w:val="00500CD4"/>
    <w:rsid w:val="00500F34"/>
    <w:rsid w:val="00501264"/>
    <w:rsid w:val="00501A25"/>
    <w:rsid w:val="00502827"/>
    <w:rsid w:val="00502B35"/>
    <w:rsid w:val="00505148"/>
    <w:rsid w:val="00506100"/>
    <w:rsid w:val="005072B0"/>
    <w:rsid w:val="005108D1"/>
    <w:rsid w:val="00510F6B"/>
    <w:rsid w:val="00511357"/>
    <w:rsid w:val="00513534"/>
    <w:rsid w:val="00513CEA"/>
    <w:rsid w:val="00514221"/>
    <w:rsid w:val="005144F2"/>
    <w:rsid w:val="00514BD6"/>
    <w:rsid w:val="005151C7"/>
    <w:rsid w:val="00515631"/>
    <w:rsid w:val="00515A83"/>
    <w:rsid w:val="00515ABC"/>
    <w:rsid w:val="0051604B"/>
    <w:rsid w:val="0051664E"/>
    <w:rsid w:val="00516E09"/>
    <w:rsid w:val="005170F6"/>
    <w:rsid w:val="00517176"/>
    <w:rsid w:val="00517228"/>
    <w:rsid w:val="00517361"/>
    <w:rsid w:val="00517602"/>
    <w:rsid w:val="0051768A"/>
    <w:rsid w:val="00517CA2"/>
    <w:rsid w:val="00517D40"/>
    <w:rsid w:val="0052246E"/>
    <w:rsid w:val="0052392B"/>
    <w:rsid w:val="0052396A"/>
    <w:rsid w:val="00524896"/>
    <w:rsid w:val="00524E8F"/>
    <w:rsid w:val="00526303"/>
    <w:rsid w:val="005263D9"/>
    <w:rsid w:val="00526480"/>
    <w:rsid w:val="0052681D"/>
    <w:rsid w:val="00526ADC"/>
    <w:rsid w:val="00527D48"/>
    <w:rsid w:val="00527E76"/>
    <w:rsid w:val="00530012"/>
    <w:rsid w:val="0053025C"/>
    <w:rsid w:val="005302CA"/>
    <w:rsid w:val="00530AD2"/>
    <w:rsid w:val="00532ABF"/>
    <w:rsid w:val="00532DA7"/>
    <w:rsid w:val="005339E8"/>
    <w:rsid w:val="0053437B"/>
    <w:rsid w:val="005347E9"/>
    <w:rsid w:val="0053527A"/>
    <w:rsid w:val="00535341"/>
    <w:rsid w:val="00536196"/>
    <w:rsid w:val="00536751"/>
    <w:rsid w:val="00536D3F"/>
    <w:rsid w:val="00536DE4"/>
    <w:rsid w:val="00537197"/>
    <w:rsid w:val="0053721D"/>
    <w:rsid w:val="0053725A"/>
    <w:rsid w:val="005374D8"/>
    <w:rsid w:val="005403C8"/>
    <w:rsid w:val="0054072E"/>
    <w:rsid w:val="00540A41"/>
    <w:rsid w:val="00540AE3"/>
    <w:rsid w:val="00540BCE"/>
    <w:rsid w:val="0054149D"/>
    <w:rsid w:val="00541611"/>
    <w:rsid w:val="00543693"/>
    <w:rsid w:val="00543AD9"/>
    <w:rsid w:val="005447B0"/>
    <w:rsid w:val="00544D50"/>
    <w:rsid w:val="0054507B"/>
    <w:rsid w:val="00546475"/>
    <w:rsid w:val="00546749"/>
    <w:rsid w:val="00547FE0"/>
    <w:rsid w:val="005500D9"/>
    <w:rsid w:val="00551367"/>
    <w:rsid w:val="00551705"/>
    <w:rsid w:val="00551EAB"/>
    <w:rsid w:val="00552C70"/>
    <w:rsid w:val="00553066"/>
    <w:rsid w:val="0055378E"/>
    <w:rsid w:val="00553E7E"/>
    <w:rsid w:val="0055452D"/>
    <w:rsid w:val="00554A35"/>
    <w:rsid w:val="00554A7E"/>
    <w:rsid w:val="0055558B"/>
    <w:rsid w:val="00555986"/>
    <w:rsid w:val="0055611F"/>
    <w:rsid w:val="00556199"/>
    <w:rsid w:val="00556BD3"/>
    <w:rsid w:val="0055736D"/>
    <w:rsid w:val="005579B8"/>
    <w:rsid w:val="005614CA"/>
    <w:rsid w:val="00561855"/>
    <w:rsid w:val="005626ED"/>
    <w:rsid w:val="00562D59"/>
    <w:rsid w:val="005634CD"/>
    <w:rsid w:val="00563625"/>
    <w:rsid w:val="00564246"/>
    <w:rsid w:val="00565005"/>
    <w:rsid w:val="005658ED"/>
    <w:rsid w:val="0056594B"/>
    <w:rsid w:val="0057005F"/>
    <w:rsid w:val="005708F0"/>
    <w:rsid w:val="0057135E"/>
    <w:rsid w:val="0057194A"/>
    <w:rsid w:val="00572128"/>
    <w:rsid w:val="00573A2D"/>
    <w:rsid w:val="00573F9E"/>
    <w:rsid w:val="0057497D"/>
    <w:rsid w:val="0057503E"/>
    <w:rsid w:val="00575BBE"/>
    <w:rsid w:val="005763B4"/>
    <w:rsid w:val="00576B12"/>
    <w:rsid w:val="0058158C"/>
    <w:rsid w:val="00582D5A"/>
    <w:rsid w:val="00582F72"/>
    <w:rsid w:val="0058377E"/>
    <w:rsid w:val="005837D7"/>
    <w:rsid w:val="0058566A"/>
    <w:rsid w:val="00586333"/>
    <w:rsid w:val="00586385"/>
    <w:rsid w:val="00586FCE"/>
    <w:rsid w:val="005873E5"/>
    <w:rsid w:val="005877F2"/>
    <w:rsid w:val="00587D23"/>
    <w:rsid w:val="00587ECB"/>
    <w:rsid w:val="005910E9"/>
    <w:rsid w:val="00591CC6"/>
    <w:rsid w:val="00591D02"/>
    <w:rsid w:val="00592129"/>
    <w:rsid w:val="00593167"/>
    <w:rsid w:val="005935A5"/>
    <w:rsid w:val="00593695"/>
    <w:rsid w:val="005937B6"/>
    <w:rsid w:val="00593CD7"/>
    <w:rsid w:val="00593FBD"/>
    <w:rsid w:val="00594055"/>
    <w:rsid w:val="00594271"/>
    <w:rsid w:val="00595EB3"/>
    <w:rsid w:val="0059600B"/>
    <w:rsid w:val="00596386"/>
    <w:rsid w:val="005A1B25"/>
    <w:rsid w:val="005A22B1"/>
    <w:rsid w:val="005A23F4"/>
    <w:rsid w:val="005A2441"/>
    <w:rsid w:val="005A3074"/>
    <w:rsid w:val="005A36EF"/>
    <w:rsid w:val="005A3AE2"/>
    <w:rsid w:val="005A3E25"/>
    <w:rsid w:val="005A4740"/>
    <w:rsid w:val="005A4AA2"/>
    <w:rsid w:val="005A4CB8"/>
    <w:rsid w:val="005A4D14"/>
    <w:rsid w:val="005A4F16"/>
    <w:rsid w:val="005A5C92"/>
    <w:rsid w:val="005A5E54"/>
    <w:rsid w:val="005B0A14"/>
    <w:rsid w:val="005B0F04"/>
    <w:rsid w:val="005B1A72"/>
    <w:rsid w:val="005B297B"/>
    <w:rsid w:val="005B31F0"/>
    <w:rsid w:val="005B3763"/>
    <w:rsid w:val="005B387C"/>
    <w:rsid w:val="005B48E5"/>
    <w:rsid w:val="005B5414"/>
    <w:rsid w:val="005B5E8D"/>
    <w:rsid w:val="005B6FFF"/>
    <w:rsid w:val="005B7493"/>
    <w:rsid w:val="005B7E3A"/>
    <w:rsid w:val="005C0183"/>
    <w:rsid w:val="005C0617"/>
    <w:rsid w:val="005C0A6B"/>
    <w:rsid w:val="005C11D1"/>
    <w:rsid w:val="005C164D"/>
    <w:rsid w:val="005C173F"/>
    <w:rsid w:val="005C18C5"/>
    <w:rsid w:val="005C1B2A"/>
    <w:rsid w:val="005C1FDE"/>
    <w:rsid w:val="005C2896"/>
    <w:rsid w:val="005C3CCD"/>
    <w:rsid w:val="005C3F52"/>
    <w:rsid w:val="005C485C"/>
    <w:rsid w:val="005C4CF6"/>
    <w:rsid w:val="005C5C67"/>
    <w:rsid w:val="005C63C4"/>
    <w:rsid w:val="005C647E"/>
    <w:rsid w:val="005C68FC"/>
    <w:rsid w:val="005C6C70"/>
    <w:rsid w:val="005C7030"/>
    <w:rsid w:val="005D0FC6"/>
    <w:rsid w:val="005D1327"/>
    <w:rsid w:val="005D14F0"/>
    <w:rsid w:val="005D1AD1"/>
    <w:rsid w:val="005D1BAF"/>
    <w:rsid w:val="005D2031"/>
    <w:rsid w:val="005D21CD"/>
    <w:rsid w:val="005D2680"/>
    <w:rsid w:val="005D2E88"/>
    <w:rsid w:val="005D346C"/>
    <w:rsid w:val="005D38A7"/>
    <w:rsid w:val="005D41CC"/>
    <w:rsid w:val="005D46BA"/>
    <w:rsid w:val="005D4DAB"/>
    <w:rsid w:val="005D4F1F"/>
    <w:rsid w:val="005D6039"/>
    <w:rsid w:val="005D6E25"/>
    <w:rsid w:val="005D790F"/>
    <w:rsid w:val="005E0391"/>
    <w:rsid w:val="005E047F"/>
    <w:rsid w:val="005E0743"/>
    <w:rsid w:val="005E0970"/>
    <w:rsid w:val="005E09A4"/>
    <w:rsid w:val="005E0CA4"/>
    <w:rsid w:val="005E1285"/>
    <w:rsid w:val="005E13D7"/>
    <w:rsid w:val="005E439B"/>
    <w:rsid w:val="005E4A74"/>
    <w:rsid w:val="005E4C78"/>
    <w:rsid w:val="005E4D82"/>
    <w:rsid w:val="005E5DE0"/>
    <w:rsid w:val="005E706E"/>
    <w:rsid w:val="005E70EF"/>
    <w:rsid w:val="005E748A"/>
    <w:rsid w:val="005F089F"/>
    <w:rsid w:val="005F2463"/>
    <w:rsid w:val="005F3316"/>
    <w:rsid w:val="005F3F78"/>
    <w:rsid w:val="005F4658"/>
    <w:rsid w:val="005F48CC"/>
    <w:rsid w:val="005F52C6"/>
    <w:rsid w:val="005F5E9D"/>
    <w:rsid w:val="005F761E"/>
    <w:rsid w:val="005F7C38"/>
    <w:rsid w:val="00600678"/>
    <w:rsid w:val="00601418"/>
    <w:rsid w:val="00602AEE"/>
    <w:rsid w:val="00602D6A"/>
    <w:rsid w:val="00604DAB"/>
    <w:rsid w:val="00605434"/>
    <w:rsid w:val="006060A8"/>
    <w:rsid w:val="006064CF"/>
    <w:rsid w:val="0060663A"/>
    <w:rsid w:val="00606873"/>
    <w:rsid w:val="0060732E"/>
    <w:rsid w:val="00607FBE"/>
    <w:rsid w:val="00607FE8"/>
    <w:rsid w:val="00610160"/>
    <w:rsid w:val="006104D7"/>
    <w:rsid w:val="00610A43"/>
    <w:rsid w:val="00611058"/>
    <w:rsid w:val="006112C0"/>
    <w:rsid w:val="006119F4"/>
    <w:rsid w:val="006124C7"/>
    <w:rsid w:val="006127A9"/>
    <w:rsid w:val="00613063"/>
    <w:rsid w:val="0061393F"/>
    <w:rsid w:val="00613966"/>
    <w:rsid w:val="00613BBB"/>
    <w:rsid w:val="00614DFC"/>
    <w:rsid w:val="00615C6F"/>
    <w:rsid w:val="0061605E"/>
    <w:rsid w:val="0061645A"/>
    <w:rsid w:val="0061752B"/>
    <w:rsid w:val="0062012A"/>
    <w:rsid w:val="00620185"/>
    <w:rsid w:val="00620472"/>
    <w:rsid w:val="00620E40"/>
    <w:rsid w:val="00622DE2"/>
    <w:rsid w:val="00624548"/>
    <w:rsid w:val="006257CE"/>
    <w:rsid w:val="0062587C"/>
    <w:rsid w:val="006263D7"/>
    <w:rsid w:val="00626688"/>
    <w:rsid w:val="00626C99"/>
    <w:rsid w:val="0062725E"/>
    <w:rsid w:val="006272E0"/>
    <w:rsid w:val="00627361"/>
    <w:rsid w:val="006273AE"/>
    <w:rsid w:val="00627BCB"/>
    <w:rsid w:val="0063063A"/>
    <w:rsid w:val="006307AC"/>
    <w:rsid w:val="0063120C"/>
    <w:rsid w:val="00631864"/>
    <w:rsid w:val="00631C23"/>
    <w:rsid w:val="00631D01"/>
    <w:rsid w:val="006325D8"/>
    <w:rsid w:val="00632973"/>
    <w:rsid w:val="00633357"/>
    <w:rsid w:val="00634905"/>
    <w:rsid w:val="006352C4"/>
    <w:rsid w:val="006356CC"/>
    <w:rsid w:val="00635A31"/>
    <w:rsid w:val="00635D8F"/>
    <w:rsid w:val="00635F6C"/>
    <w:rsid w:val="006362B0"/>
    <w:rsid w:val="00636B2A"/>
    <w:rsid w:val="00640665"/>
    <w:rsid w:val="006408AF"/>
    <w:rsid w:val="00640CE4"/>
    <w:rsid w:val="0064257F"/>
    <w:rsid w:val="00643249"/>
    <w:rsid w:val="00643573"/>
    <w:rsid w:val="00643D74"/>
    <w:rsid w:val="0064463E"/>
    <w:rsid w:val="00644FD3"/>
    <w:rsid w:val="006457D4"/>
    <w:rsid w:val="00645FC1"/>
    <w:rsid w:val="006468BB"/>
    <w:rsid w:val="00646E12"/>
    <w:rsid w:val="00647923"/>
    <w:rsid w:val="00647BB8"/>
    <w:rsid w:val="00647E1E"/>
    <w:rsid w:val="00651709"/>
    <w:rsid w:val="00651CA7"/>
    <w:rsid w:val="00652053"/>
    <w:rsid w:val="006520DF"/>
    <w:rsid w:val="00652366"/>
    <w:rsid w:val="0065274B"/>
    <w:rsid w:val="00652B0A"/>
    <w:rsid w:val="006533DF"/>
    <w:rsid w:val="0065382D"/>
    <w:rsid w:val="00653A20"/>
    <w:rsid w:val="00653A42"/>
    <w:rsid w:val="00655039"/>
    <w:rsid w:val="00655FC5"/>
    <w:rsid w:val="006562FC"/>
    <w:rsid w:val="00656503"/>
    <w:rsid w:val="00656592"/>
    <w:rsid w:val="006571B7"/>
    <w:rsid w:val="00657DCB"/>
    <w:rsid w:val="006615D1"/>
    <w:rsid w:val="006622B5"/>
    <w:rsid w:val="006623D3"/>
    <w:rsid w:val="00662997"/>
    <w:rsid w:val="00663B82"/>
    <w:rsid w:val="00663E4F"/>
    <w:rsid w:val="006640D1"/>
    <w:rsid w:val="00664EE9"/>
    <w:rsid w:val="00664EEB"/>
    <w:rsid w:val="00665832"/>
    <w:rsid w:val="00665A44"/>
    <w:rsid w:val="00665CC8"/>
    <w:rsid w:val="00665F7A"/>
    <w:rsid w:val="00666A13"/>
    <w:rsid w:val="00667807"/>
    <w:rsid w:val="00667F6D"/>
    <w:rsid w:val="00667FDA"/>
    <w:rsid w:val="00670296"/>
    <w:rsid w:val="006705D4"/>
    <w:rsid w:val="006707A3"/>
    <w:rsid w:val="006721D5"/>
    <w:rsid w:val="00672DE1"/>
    <w:rsid w:val="00672E44"/>
    <w:rsid w:val="00673183"/>
    <w:rsid w:val="006734A8"/>
    <w:rsid w:val="006735B2"/>
    <w:rsid w:val="006738F6"/>
    <w:rsid w:val="0067458B"/>
    <w:rsid w:val="00675017"/>
    <w:rsid w:val="0067535C"/>
    <w:rsid w:val="006754E7"/>
    <w:rsid w:val="00675BBE"/>
    <w:rsid w:val="006765D4"/>
    <w:rsid w:val="006769C5"/>
    <w:rsid w:val="00677114"/>
    <w:rsid w:val="006771C8"/>
    <w:rsid w:val="006776DF"/>
    <w:rsid w:val="00680553"/>
    <w:rsid w:val="00680715"/>
    <w:rsid w:val="0068103C"/>
    <w:rsid w:val="006829F7"/>
    <w:rsid w:val="00683224"/>
    <w:rsid w:val="00684265"/>
    <w:rsid w:val="00684AF9"/>
    <w:rsid w:val="00684C4D"/>
    <w:rsid w:val="00684C60"/>
    <w:rsid w:val="00684E6F"/>
    <w:rsid w:val="00685009"/>
    <w:rsid w:val="00685107"/>
    <w:rsid w:val="00685775"/>
    <w:rsid w:val="00685A49"/>
    <w:rsid w:val="006860D2"/>
    <w:rsid w:val="00686685"/>
    <w:rsid w:val="00686D5F"/>
    <w:rsid w:val="00687F64"/>
    <w:rsid w:val="00690165"/>
    <w:rsid w:val="00690404"/>
    <w:rsid w:val="006905EB"/>
    <w:rsid w:val="00690659"/>
    <w:rsid w:val="0069124C"/>
    <w:rsid w:val="00691D8A"/>
    <w:rsid w:val="006933F8"/>
    <w:rsid w:val="00693C08"/>
    <w:rsid w:val="00693C3E"/>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59F4"/>
    <w:rsid w:val="006A5DAE"/>
    <w:rsid w:val="006A63D7"/>
    <w:rsid w:val="006B0EC3"/>
    <w:rsid w:val="006B1423"/>
    <w:rsid w:val="006B1B97"/>
    <w:rsid w:val="006B1BAF"/>
    <w:rsid w:val="006B263A"/>
    <w:rsid w:val="006B28B3"/>
    <w:rsid w:val="006B2B6C"/>
    <w:rsid w:val="006B304B"/>
    <w:rsid w:val="006B37C0"/>
    <w:rsid w:val="006B3EEA"/>
    <w:rsid w:val="006B4EC3"/>
    <w:rsid w:val="006B5A36"/>
    <w:rsid w:val="006B605F"/>
    <w:rsid w:val="006B615D"/>
    <w:rsid w:val="006B6461"/>
    <w:rsid w:val="006B65DF"/>
    <w:rsid w:val="006B6862"/>
    <w:rsid w:val="006B6CB4"/>
    <w:rsid w:val="006B6D38"/>
    <w:rsid w:val="006B71CE"/>
    <w:rsid w:val="006B7243"/>
    <w:rsid w:val="006B7291"/>
    <w:rsid w:val="006B777B"/>
    <w:rsid w:val="006B7DEF"/>
    <w:rsid w:val="006C08B2"/>
    <w:rsid w:val="006C174D"/>
    <w:rsid w:val="006C177D"/>
    <w:rsid w:val="006C295D"/>
    <w:rsid w:val="006C2A69"/>
    <w:rsid w:val="006C2B58"/>
    <w:rsid w:val="006C3A1B"/>
    <w:rsid w:val="006C3DBE"/>
    <w:rsid w:val="006C4BAA"/>
    <w:rsid w:val="006C568B"/>
    <w:rsid w:val="006C57F5"/>
    <w:rsid w:val="006C633E"/>
    <w:rsid w:val="006C73D7"/>
    <w:rsid w:val="006C7B24"/>
    <w:rsid w:val="006D022D"/>
    <w:rsid w:val="006D032B"/>
    <w:rsid w:val="006D0B36"/>
    <w:rsid w:val="006D12CB"/>
    <w:rsid w:val="006D17AA"/>
    <w:rsid w:val="006D207A"/>
    <w:rsid w:val="006D33A5"/>
    <w:rsid w:val="006D3457"/>
    <w:rsid w:val="006D3AEC"/>
    <w:rsid w:val="006D452B"/>
    <w:rsid w:val="006D494D"/>
    <w:rsid w:val="006D4958"/>
    <w:rsid w:val="006D4ECD"/>
    <w:rsid w:val="006D58DB"/>
    <w:rsid w:val="006E1C1A"/>
    <w:rsid w:val="006E1CD2"/>
    <w:rsid w:val="006E3AEF"/>
    <w:rsid w:val="006E4875"/>
    <w:rsid w:val="006E5645"/>
    <w:rsid w:val="006E5A58"/>
    <w:rsid w:val="006E62DA"/>
    <w:rsid w:val="006E76E8"/>
    <w:rsid w:val="006F0E0F"/>
    <w:rsid w:val="006F0EF5"/>
    <w:rsid w:val="006F15A4"/>
    <w:rsid w:val="006F19B0"/>
    <w:rsid w:val="006F201C"/>
    <w:rsid w:val="006F2217"/>
    <w:rsid w:val="006F34D0"/>
    <w:rsid w:val="006F45B8"/>
    <w:rsid w:val="006F4670"/>
    <w:rsid w:val="006F4D54"/>
    <w:rsid w:val="006F50DD"/>
    <w:rsid w:val="006F59C1"/>
    <w:rsid w:val="006F5C81"/>
    <w:rsid w:val="006F60D9"/>
    <w:rsid w:val="006F741C"/>
    <w:rsid w:val="006F757C"/>
    <w:rsid w:val="006F7961"/>
    <w:rsid w:val="006F79E4"/>
    <w:rsid w:val="006F7D01"/>
    <w:rsid w:val="007002E0"/>
    <w:rsid w:val="00700A3E"/>
    <w:rsid w:val="00700A81"/>
    <w:rsid w:val="00700C31"/>
    <w:rsid w:val="00700CF2"/>
    <w:rsid w:val="00700F2D"/>
    <w:rsid w:val="00701735"/>
    <w:rsid w:val="00702931"/>
    <w:rsid w:val="00703595"/>
    <w:rsid w:val="00703EB2"/>
    <w:rsid w:val="00704723"/>
    <w:rsid w:val="007049A8"/>
    <w:rsid w:val="00704B3A"/>
    <w:rsid w:val="007064CF"/>
    <w:rsid w:val="00706E33"/>
    <w:rsid w:val="0070705D"/>
    <w:rsid w:val="00707A4C"/>
    <w:rsid w:val="00707D44"/>
    <w:rsid w:val="00710279"/>
    <w:rsid w:val="00710584"/>
    <w:rsid w:val="0071258F"/>
    <w:rsid w:val="00713A6C"/>
    <w:rsid w:val="00713ACB"/>
    <w:rsid w:val="00714962"/>
    <w:rsid w:val="0071517B"/>
    <w:rsid w:val="007171EA"/>
    <w:rsid w:val="007177A5"/>
    <w:rsid w:val="00717B8D"/>
    <w:rsid w:val="0072020C"/>
    <w:rsid w:val="007202DA"/>
    <w:rsid w:val="007223F4"/>
    <w:rsid w:val="007224CE"/>
    <w:rsid w:val="00722CE3"/>
    <w:rsid w:val="00723101"/>
    <w:rsid w:val="00723599"/>
    <w:rsid w:val="00723859"/>
    <w:rsid w:val="007240FE"/>
    <w:rsid w:val="00724CEB"/>
    <w:rsid w:val="007250E6"/>
    <w:rsid w:val="0072548F"/>
    <w:rsid w:val="00725DE7"/>
    <w:rsid w:val="007268B8"/>
    <w:rsid w:val="007269E6"/>
    <w:rsid w:val="00726B27"/>
    <w:rsid w:val="007304D7"/>
    <w:rsid w:val="007311E1"/>
    <w:rsid w:val="007316A1"/>
    <w:rsid w:val="00731885"/>
    <w:rsid w:val="0073207B"/>
    <w:rsid w:val="00732AEF"/>
    <w:rsid w:val="00732D70"/>
    <w:rsid w:val="0073316A"/>
    <w:rsid w:val="007336B9"/>
    <w:rsid w:val="007337A0"/>
    <w:rsid w:val="007339D8"/>
    <w:rsid w:val="00733F61"/>
    <w:rsid w:val="0073424F"/>
    <w:rsid w:val="007348E7"/>
    <w:rsid w:val="00734CF4"/>
    <w:rsid w:val="00734F15"/>
    <w:rsid w:val="0073502B"/>
    <w:rsid w:val="00735622"/>
    <w:rsid w:val="00736863"/>
    <w:rsid w:val="00736C73"/>
    <w:rsid w:val="00737427"/>
    <w:rsid w:val="007403BA"/>
    <w:rsid w:val="00740A66"/>
    <w:rsid w:val="00741B73"/>
    <w:rsid w:val="0074329C"/>
    <w:rsid w:val="0074467A"/>
    <w:rsid w:val="00744F0F"/>
    <w:rsid w:val="00745179"/>
    <w:rsid w:val="007466F6"/>
    <w:rsid w:val="00746F8A"/>
    <w:rsid w:val="00747474"/>
    <w:rsid w:val="0075068E"/>
    <w:rsid w:val="00751573"/>
    <w:rsid w:val="007515DF"/>
    <w:rsid w:val="007516AC"/>
    <w:rsid w:val="00751F50"/>
    <w:rsid w:val="00752454"/>
    <w:rsid w:val="00752A8C"/>
    <w:rsid w:val="00752E78"/>
    <w:rsid w:val="00752EB2"/>
    <w:rsid w:val="00753070"/>
    <w:rsid w:val="0075467E"/>
    <w:rsid w:val="00754E40"/>
    <w:rsid w:val="007555A9"/>
    <w:rsid w:val="00755633"/>
    <w:rsid w:val="007564D3"/>
    <w:rsid w:val="00756F07"/>
    <w:rsid w:val="00757B92"/>
    <w:rsid w:val="00757E6D"/>
    <w:rsid w:val="0076025D"/>
    <w:rsid w:val="00761E3B"/>
    <w:rsid w:val="00762183"/>
    <w:rsid w:val="007627B7"/>
    <w:rsid w:val="00762BDF"/>
    <w:rsid w:val="00762DA9"/>
    <w:rsid w:val="0076312D"/>
    <w:rsid w:val="007631EF"/>
    <w:rsid w:val="00763344"/>
    <w:rsid w:val="00763936"/>
    <w:rsid w:val="00763E7D"/>
    <w:rsid w:val="00763F00"/>
    <w:rsid w:val="00764BA4"/>
    <w:rsid w:val="00764CA2"/>
    <w:rsid w:val="00765482"/>
    <w:rsid w:val="007658FF"/>
    <w:rsid w:val="00766C40"/>
    <w:rsid w:val="0076704E"/>
    <w:rsid w:val="007672EA"/>
    <w:rsid w:val="00767C4D"/>
    <w:rsid w:val="00767DF2"/>
    <w:rsid w:val="00767F9E"/>
    <w:rsid w:val="00771009"/>
    <w:rsid w:val="007711EE"/>
    <w:rsid w:val="0077167D"/>
    <w:rsid w:val="00771F32"/>
    <w:rsid w:val="00772B52"/>
    <w:rsid w:val="00772CAE"/>
    <w:rsid w:val="00772DA5"/>
    <w:rsid w:val="00772F0B"/>
    <w:rsid w:val="007731AC"/>
    <w:rsid w:val="007731FE"/>
    <w:rsid w:val="00773626"/>
    <w:rsid w:val="00773DF5"/>
    <w:rsid w:val="00775255"/>
    <w:rsid w:val="00776244"/>
    <w:rsid w:val="00776E3B"/>
    <w:rsid w:val="00781A60"/>
    <w:rsid w:val="007826D0"/>
    <w:rsid w:val="0078325A"/>
    <w:rsid w:val="0078331B"/>
    <w:rsid w:val="0078519A"/>
    <w:rsid w:val="007854A8"/>
    <w:rsid w:val="00786847"/>
    <w:rsid w:val="007876AC"/>
    <w:rsid w:val="00790519"/>
    <w:rsid w:val="00790886"/>
    <w:rsid w:val="0079143A"/>
    <w:rsid w:val="00791D18"/>
    <w:rsid w:val="00792371"/>
    <w:rsid w:val="00793560"/>
    <w:rsid w:val="00793CBD"/>
    <w:rsid w:val="007941AD"/>
    <w:rsid w:val="0079439D"/>
    <w:rsid w:val="00794495"/>
    <w:rsid w:val="007948A2"/>
    <w:rsid w:val="00794A7A"/>
    <w:rsid w:val="007957CB"/>
    <w:rsid w:val="00795A88"/>
    <w:rsid w:val="007966D9"/>
    <w:rsid w:val="00796FF5"/>
    <w:rsid w:val="00797AC9"/>
    <w:rsid w:val="00797D1C"/>
    <w:rsid w:val="007A0510"/>
    <w:rsid w:val="007A0919"/>
    <w:rsid w:val="007A100E"/>
    <w:rsid w:val="007A19C9"/>
    <w:rsid w:val="007A1F1C"/>
    <w:rsid w:val="007A2978"/>
    <w:rsid w:val="007A4CA8"/>
    <w:rsid w:val="007A4DCC"/>
    <w:rsid w:val="007A54A5"/>
    <w:rsid w:val="007A5DB8"/>
    <w:rsid w:val="007A5DF8"/>
    <w:rsid w:val="007A5EAF"/>
    <w:rsid w:val="007A6691"/>
    <w:rsid w:val="007A7316"/>
    <w:rsid w:val="007B0714"/>
    <w:rsid w:val="007B087F"/>
    <w:rsid w:val="007B0DDA"/>
    <w:rsid w:val="007B157C"/>
    <w:rsid w:val="007B1706"/>
    <w:rsid w:val="007B1734"/>
    <w:rsid w:val="007B1947"/>
    <w:rsid w:val="007B2C93"/>
    <w:rsid w:val="007B301B"/>
    <w:rsid w:val="007B35CF"/>
    <w:rsid w:val="007B39DA"/>
    <w:rsid w:val="007B3BE9"/>
    <w:rsid w:val="007B3C86"/>
    <w:rsid w:val="007B3F15"/>
    <w:rsid w:val="007B4641"/>
    <w:rsid w:val="007B48BC"/>
    <w:rsid w:val="007B4CDB"/>
    <w:rsid w:val="007B553A"/>
    <w:rsid w:val="007B56BC"/>
    <w:rsid w:val="007B5F43"/>
    <w:rsid w:val="007B675E"/>
    <w:rsid w:val="007C053B"/>
    <w:rsid w:val="007C1213"/>
    <w:rsid w:val="007C1D14"/>
    <w:rsid w:val="007C26F4"/>
    <w:rsid w:val="007C2AD9"/>
    <w:rsid w:val="007C482A"/>
    <w:rsid w:val="007C49C5"/>
    <w:rsid w:val="007C4ADB"/>
    <w:rsid w:val="007C4B1E"/>
    <w:rsid w:val="007C578A"/>
    <w:rsid w:val="007C5840"/>
    <w:rsid w:val="007C6582"/>
    <w:rsid w:val="007C6ABA"/>
    <w:rsid w:val="007C7643"/>
    <w:rsid w:val="007C7687"/>
    <w:rsid w:val="007C76EC"/>
    <w:rsid w:val="007C799F"/>
    <w:rsid w:val="007C7DB8"/>
    <w:rsid w:val="007D181A"/>
    <w:rsid w:val="007D1966"/>
    <w:rsid w:val="007D1AEF"/>
    <w:rsid w:val="007D2714"/>
    <w:rsid w:val="007D3380"/>
    <w:rsid w:val="007D344A"/>
    <w:rsid w:val="007D402F"/>
    <w:rsid w:val="007D516A"/>
    <w:rsid w:val="007D5BA0"/>
    <w:rsid w:val="007D6208"/>
    <w:rsid w:val="007D6C17"/>
    <w:rsid w:val="007D77D8"/>
    <w:rsid w:val="007E0ACB"/>
    <w:rsid w:val="007E0CC6"/>
    <w:rsid w:val="007E1338"/>
    <w:rsid w:val="007E2FDE"/>
    <w:rsid w:val="007E36C8"/>
    <w:rsid w:val="007E3EED"/>
    <w:rsid w:val="007E4138"/>
    <w:rsid w:val="007E42BC"/>
    <w:rsid w:val="007E4515"/>
    <w:rsid w:val="007E4B39"/>
    <w:rsid w:val="007E66CC"/>
    <w:rsid w:val="007E710C"/>
    <w:rsid w:val="007E724F"/>
    <w:rsid w:val="007E75F9"/>
    <w:rsid w:val="007F132C"/>
    <w:rsid w:val="007F16CE"/>
    <w:rsid w:val="007F36E5"/>
    <w:rsid w:val="007F410E"/>
    <w:rsid w:val="007F430D"/>
    <w:rsid w:val="007F447D"/>
    <w:rsid w:val="007F5182"/>
    <w:rsid w:val="007F52A9"/>
    <w:rsid w:val="007F53EA"/>
    <w:rsid w:val="007F54B6"/>
    <w:rsid w:val="007F58DB"/>
    <w:rsid w:val="007F5C20"/>
    <w:rsid w:val="007F620E"/>
    <w:rsid w:val="007F6692"/>
    <w:rsid w:val="007F769C"/>
    <w:rsid w:val="007F7C5F"/>
    <w:rsid w:val="0080041B"/>
    <w:rsid w:val="00800A5D"/>
    <w:rsid w:val="00801EBA"/>
    <w:rsid w:val="00803203"/>
    <w:rsid w:val="0080380B"/>
    <w:rsid w:val="008045B0"/>
    <w:rsid w:val="00804847"/>
    <w:rsid w:val="0080493D"/>
    <w:rsid w:val="008049CB"/>
    <w:rsid w:val="00805364"/>
    <w:rsid w:val="008057CC"/>
    <w:rsid w:val="00805A36"/>
    <w:rsid w:val="00806311"/>
    <w:rsid w:val="00806487"/>
    <w:rsid w:val="00806515"/>
    <w:rsid w:val="00806A67"/>
    <w:rsid w:val="00806FEA"/>
    <w:rsid w:val="00807CBD"/>
    <w:rsid w:val="00810479"/>
    <w:rsid w:val="00810A00"/>
    <w:rsid w:val="008112AA"/>
    <w:rsid w:val="00811920"/>
    <w:rsid w:val="00813519"/>
    <w:rsid w:val="00813D10"/>
    <w:rsid w:val="00813E1F"/>
    <w:rsid w:val="008140D8"/>
    <w:rsid w:val="00814DAA"/>
    <w:rsid w:val="00815536"/>
    <w:rsid w:val="008156F0"/>
    <w:rsid w:val="00815976"/>
    <w:rsid w:val="00815CF7"/>
    <w:rsid w:val="00816DFF"/>
    <w:rsid w:val="00816F76"/>
    <w:rsid w:val="0082086A"/>
    <w:rsid w:val="00820B7B"/>
    <w:rsid w:val="008214E4"/>
    <w:rsid w:val="00822307"/>
    <w:rsid w:val="00822466"/>
    <w:rsid w:val="00822EAE"/>
    <w:rsid w:val="008230CB"/>
    <w:rsid w:val="008230F3"/>
    <w:rsid w:val="00824025"/>
    <w:rsid w:val="008241F4"/>
    <w:rsid w:val="00824201"/>
    <w:rsid w:val="00824A57"/>
    <w:rsid w:val="00825E55"/>
    <w:rsid w:val="00827599"/>
    <w:rsid w:val="00827D38"/>
    <w:rsid w:val="00827F06"/>
    <w:rsid w:val="00827F71"/>
    <w:rsid w:val="00830ABF"/>
    <w:rsid w:val="00830B1E"/>
    <w:rsid w:val="00831791"/>
    <w:rsid w:val="00832066"/>
    <w:rsid w:val="00833433"/>
    <w:rsid w:val="008335B9"/>
    <w:rsid w:val="00833877"/>
    <w:rsid w:val="00833FE0"/>
    <w:rsid w:val="00834000"/>
    <w:rsid w:val="00834233"/>
    <w:rsid w:val="00834507"/>
    <w:rsid w:val="00834C8F"/>
    <w:rsid w:val="00834EB8"/>
    <w:rsid w:val="008357AC"/>
    <w:rsid w:val="008358AA"/>
    <w:rsid w:val="00836655"/>
    <w:rsid w:val="00836988"/>
    <w:rsid w:val="00836D9F"/>
    <w:rsid w:val="0083748D"/>
    <w:rsid w:val="00837AE2"/>
    <w:rsid w:val="00837CDB"/>
    <w:rsid w:val="00840B13"/>
    <w:rsid w:val="00841496"/>
    <w:rsid w:val="00842F32"/>
    <w:rsid w:val="008432CC"/>
    <w:rsid w:val="008434B8"/>
    <w:rsid w:val="0084399C"/>
    <w:rsid w:val="00843C48"/>
    <w:rsid w:val="008446D1"/>
    <w:rsid w:val="00845771"/>
    <w:rsid w:val="00846A86"/>
    <w:rsid w:val="00846EE2"/>
    <w:rsid w:val="008477AF"/>
    <w:rsid w:val="0085061F"/>
    <w:rsid w:val="00850837"/>
    <w:rsid w:val="00851B29"/>
    <w:rsid w:val="00851DBA"/>
    <w:rsid w:val="00853BB6"/>
    <w:rsid w:val="00853E11"/>
    <w:rsid w:val="00853FEC"/>
    <w:rsid w:val="00854170"/>
    <w:rsid w:val="00854CBC"/>
    <w:rsid w:val="00854CC2"/>
    <w:rsid w:val="00855BA5"/>
    <w:rsid w:val="00856696"/>
    <w:rsid w:val="0085671B"/>
    <w:rsid w:val="00856858"/>
    <w:rsid w:val="00856ABB"/>
    <w:rsid w:val="00857382"/>
    <w:rsid w:val="00857CCB"/>
    <w:rsid w:val="0086031E"/>
    <w:rsid w:val="00860903"/>
    <w:rsid w:val="00860B3A"/>
    <w:rsid w:val="0086142A"/>
    <w:rsid w:val="00862D14"/>
    <w:rsid w:val="00862ED4"/>
    <w:rsid w:val="0086350B"/>
    <w:rsid w:val="008638CF"/>
    <w:rsid w:val="00863E6B"/>
    <w:rsid w:val="00864361"/>
    <w:rsid w:val="008643A3"/>
    <w:rsid w:val="008646BB"/>
    <w:rsid w:val="0086495B"/>
    <w:rsid w:val="00865F0E"/>
    <w:rsid w:val="00866F29"/>
    <w:rsid w:val="00866F79"/>
    <w:rsid w:val="0086733A"/>
    <w:rsid w:val="00870095"/>
    <w:rsid w:val="008700FF"/>
    <w:rsid w:val="008701BA"/>
    <w:rsid w:val="008710C9"/>
    <w:rsid w:val="008714DC"/>
    <w:rsid w:val="00872F81"/>
    <w:rsid w:val="0087388A"/>
    <w:rsid w:val="008741E0"/>
    <w:rsid w:val="00875F3B"/>
    <w:rsid w:val="00876599"/>
    <w:rsid w:val="008779BC"/>
    <w:rsid w:val="00877DF8"/>
    <w:rsid w:val="0088022F"/>
    <w:rsid w:val="008803E5"/>
    <w:rsid w:val="00880CA1"/>
    <w:rsid w:val="008811EF"/>
    <w:rsid w:val="00881897"/>
    <w:rsid w:val="0088192F"/>
    <w:rsid w:val="00881CA5"/>
    <w:rsid w:val="0088225B"/>
    <w:rsid w:val="00882B11"/>
    <w:rsid w:val="00882E3E"/>
    <w:rsid w:val="0088311C"/>
    <w:rsid w:val="008838ED"/>
    <w:rsid w:val="00883D1F"/>
    <w:rsid w:val="00884289"/>
    <w:rsid w:val="00884331"/>
    <w:rsid w:val="008843EF"/>
    <w:rsid w:val="00884478"/>
    <w:rsid w:val="00885286"/>
    <w:rsid w:val="00885A48"/>
    <w:rsid w:val="008864C6"/>
    <w:rsid w:val="00886719"/>
    <w:rsid w:val="00890A37"/>
    <w:rsid w:val="00890A87"/>
    <w:rsid w:val="0089130D"/>
    <w:rsid w:val="008914B0"/>
    <w:rsid w:val="0089168E"/>
    <w:rsid w:val="00891F36"/>
    <w:rsid w:val="008925CF"/>
    <w:rsid w:val="008937F1"/>
    <w:rsid w:val="0089387B"/>
    <w:rsid w:val="00894563"/>
    <w:rsid w:val="0089552C"/>
    <w:rsid w:val="008959FD"/>
    <w:rsid w:val="008969EA"/>
    <w:rsid w:val="00897CAE"/>
    <w:rsid w:val="008A085B"/>
    <w:rsid w:val="008A13C8"/>
    <w:rsid w:val="008A15A8"/>
    <w:rsid w:val="008A1637"/>
    <w:rsid w:val="008A1A57"/>
    <w:rsid w:val="008A1FD6"/>
    <w:rsid w:val="008A24D7"/>
    <w:rsid w:val="008A27B5"/>
    <w:rsid w:val="008A2D37"/>
    <w:rsid w:val="008A31AE"/>
    <w:rsid w:val="008A36D8"/>
    <w:rsid w:val="008A4B3B"/>
    <w:rsid w:val="008A4B74"/>
    <w:rsid w:val="008A5D64"/>
    <w:rsid w:val="008A6812"/>
    <w:rsid w:val="008A7529"/>
    <w:rsid w:val="008A7B14"/>
    <w:rsid w:val="008B15B4"/>
    <w:rsid w:val="008B1D08"/>
    <w:rsid w:val="008B2755"/>
    <w:rsid w:val="008B2AA7"/>
    <w:rsid w:val="008B2CEB"/>
    <w:rsid w:val="008B4397"/>
    <w:rsid w:val="008B4B94"/>
    <w:rsid w:val="008B50E9"/>
    <w:rsid w:val="008B560F"/>
    <w:rsid w:val="008B5F9A"/>
    <w:rsid w:val="008B6713"/>
    <w:rsid w:val="008B6C9E"/>
    <w:rsid w:val="008B6EDD"/>
    <w:rsid w:val="008B720F"/>
    <w:rsid w:val="008C0608"/>
    <w:rsid w:val="008C0C2B"/>
    <w:rsid w:val="008C1954"/>
    <w:rsid w:val="008C20DC"/>
    <w:rsid w:val="008C2C92"/>
    <w:rsid w:val="008C3088"/>
    <w:rsid w:val="008C35F6"/>
    <w:rsid w:val="008C3BDD"/>
    <w:rsid w:val="008C3DFD"/>
    <w:rsid w:val="008C4052"/>
    <w:rsid w:val="008C59AA"/>
    <w:rsid w:val="008C725D"/>
    <w:rsid w:val="008D15D0"/>
    <w:rsid w:val="008D1962"/>
    <w:rsid w:val="008D2C42"/>
    <w:rsid w:val="008D4398"/>
    <w:rsid w:val="008D5290"/>
    <w:rsid w:val="008D5507"/>
    <w:rsid w:val="008E0ECA"/>
    <w:rsid w:val="008E1345"/>
    <w:rsid w:val="008E189D"/>
    <w:rsid w:val="008E1BE5"/>
    <w:rsid w:val="008E2798"/>
    <w:rsid w:val="008E35B0"/>
    <w:rsid w:val="008E3763"/>
    <w:rsid w:val="008E3B4D"/>
    <w:rsid w:val="008E3FD0"/>
    <w:rsid w:val="008E4238"/>
    <w:rsid w:val="008E4B2C"/>
    <w:rsid w:val="008E4CFA"/>
    <w:rsid w:val="008E4F2D"/>
    <w:rsid w:val="008E517B"/>
    <w:rsid w:val="008E5789"/>
    <w:rsid w:val="008E5A1F"/>
    <w:rsid w:val="008E6723"/>
    <w:rsid w:val="008E699C"/>
    <w:rsid w:val="008E6F4A"/>
    <w:rsid w:val="008E7914"/>
    <w:rsid w:val="008F0CA4"/>
    <w:rsid w:val="008F1656"/>
    <w:rsid w:val="008F186B"/>
    <w:rsid w:val="008F2803"/>
    <w:rsid w:val="008F3C03"/>
    <w:rsid w:val="008F3DA4"/>
    <w:rsid w:val="008F4487"/>
    <w:rsid w:val="008F4A10"/>
    <w:rsid w:val="008F575D"/>
    <w:rsid w:val="008F6AA2"/>
    <w:rsid w:val="008F752C"/>
    <w:rsid w:val="009011FD"/>
    <w:rsid w:val="00901E0D"/>
    <w:rsid w:val="00902862"/>
    <w:rsid w:val="00902C48"/>
    <w:rsid w:val="00902ECB"/>
    <w:rsid w:val="00904239"/>
    <w:rsid w:val="00904467"/>
    <w:rsid w:val="00904A23"/>
    <w:rsid w:val="00904B8D"/>
    <w:rsid w:val="009055B7"/>
    <w:rsid w:val="00905757"/>
    <w:rsid w:val="00905AE0"/>
    <w:rsid w:val="0090699E"/>
    <w:rsid w:val="009100AC"/>
    <w:rsid w:val="0091016D"/>
    <w:rsid w:val="009103C7"/>
    <w:rsid w:val="009107CB"/>
    <w:rsid w:val="00910A3F"/>
    <w:rsid w:val="009115D6"/>
    <w:rsid w:val="009124DC"/>
    <w:rsid w:val="00913B84"/>
    <w:rsid w:val="009141A3"/>
    <w:rsid w:val="009144B6"/>
    <w:rsid w:val="00914AF9"/>
    <w:rsid w:val="00916499"/>
    <w:rsid w:val="00916E81"/>
    <w:rsid w:val="0091707C"/>
    <w:rsid w:val="0091793D"/>
    <w:rsid w:val="00920340"/>
    <w:rsid w:val="00920402"/>
    <w:rsid w:val="0092069E"/>
    <w:rsid w:val="009207CD"/>
    <w:rsid w:val="009210DE"/>
    <w:rsid w:val="00922683"/>
    <w:rsid w:val="009233CA"/>
    <w:rsid w:val="00924D0F"/>
    <w:rsid w:val="00925DBB"/>
    <w:rsid w:val="00926069"/>
    <w:rsid w:val="0092732E"/>
    <w:rsid w:val="00927331"/>
    <w:rsid w:val="00927C5F"/>
    <w:rsid w:val="00930055"/>
    <w:rsid w:val="0093046D"/>
    <w:rsid w:val="00931C0A"/>
    <w:rsid w:val="00932334"/>
    <w:rsid w:val="009329C1"/>
    <w:rsid w:val="00932DD0"/>
    <w:rsid w:val="0093301B"/>
    <w:rsid w:val="00933244"/>
    <w:rsid w:val="00933492"/>
    <w:rsid w:val="00933674"/>
    <w:rsid w:val="00933B31"/>
    <w:rsid w:val="0093510F"/>
    <w:rsid w:val="00936C19"/>
    <w:rsid w:val="00937C22"/>
    <w:rsid w:val="009407FE"/>
    <w:rsid w:val="0094112A"/>
    <w:rsid w:val="009413DA"/>
    <w:rsid w:val="00942C57"/>
    <w:rsid w:val="009447FB"/>
    <w:rsid w:val="00944BDF"/>
    <w:rsid w:val="00944DAD"/>
    <w:rsid w:val="0094529C"/>
    <w:rsid w:val="0094574D"/>
    <w:rsid w:val="0094644E"/>
    <w:rsid w:val="009464CE"/>
    <w:rsid w:val="00946D45"/>
    <w:rsid w:val="00946EEF"/>
    <w:rsid w:val="00947CAD"/>
    <w:rsid w:val="009504CA"/>
    <w:rsid w:val="0095123C"/>
    <w:rsid w:val="00951490"/>
    <w:rsid w:val="00951852"/>
    <w:rsid w:val="009518B1"/>
    <w:rsid w:val="009526C0"/>
    <w:rsid w:val="00952A87"/>
    <w:rsid w:val="00952ABB"/>
    <w:rsid w:val="00953616"/>
    <w:rsid w:val="00953C63"/>
    <w:rsid w:val="00954586"/>
    <w:rsid w:val="00954BF1"/>
    <w:rsid w:val="00955003"/>
    <w:rsid w:val="00955424"/>
    <w:rsid w:val="0095607F"/>
    <w:rsid w:val="00956432"/>
    <w:rsid w:val="00956822"/>
    <w:rsid w:val="0095686B"/>
    <w:rsid w:val="00956A46"/>
    <w:rsid w:val="00956FAF"/>
    <w:rsid w:val="0095763C"/>
    <w:rsid w:val="009579EF"/>
    <w:rsid w:val="009601DD"/>
    <w:rsid w:val="009608CB"/>
    <w:rsid w:val="00961088"/>
    <w:rsid w:val="009635AC"/>
    <w:rsid w:val="0096634F"/>
    <w:rsid w:val="00966401"/>
    <w:rsid w:val="009673FE"/>
    <w:rsid w:val="0096780A"/>
    <w:rsid w:val="00967DC7"/>
    <w:rsid w:val="0097015A"/>
    <w:rsid w:val="00970586"/>
    <w:rsid w:val="0097063B"/>
    <w:rsid w:val="00970F6F"/>
    <w:rsid w:val="009714BB"/>
    <w:rsid w:val="00973712"/>
    <w:rsid w:val="00974188"/>
    <w:rsid w:val="00975370"/>
    <w:rsid w:val="009763F8"/>
    <w:rsid w:val="00976E2E"/>
    <w:rsid w:val="0098068F"/>
    <w:rsid w:val="00982011"/>
    <w:rsid w:val="00982A40"/>
    <w:rsid w:val="00983108"/>
    <w:rsid w:val="009832D3"/>
    <w:rsid w:val="0098395B"/>
    <w:rsid w:val="00983EF6"/>
    <w:rsid w:val="009843D2"/>
    <w:rsid w:val="009870CB"/>
    <w:rsid w:val="00987D07"/>
    <w:rsid w:val="00991BF1"/>
    <w:rsid w:val="00992534"/>
    <w:rsid w:val="009943B7"/>
    <w:rsid w:val="00994C3B"/>
    <w:rsid w:val="009956B3"/>
    <w:rsid w:val="00997034"/>
    <w:rsid w:val="009970ED"/>
    <w:rsid w:val="0099746B"/>
    <w:rsid w:val="00997631"/>
    <w:rsid w:val="0099769C"/>
    <w:rsid w:val="00997972"/>
    <w:rsid w:val="00997D81"/>
    <w:rsid w:val="009A14A4"/>
    <w:rsid w:val="009A2401"/>
    <w:rsid w:val="009A2885"/>
    <w:rsid w:val="009A2DF4"/>
    <w:rsid w:val="009A3284"/>
    <w:rsid w:val="009A3FB8"/>
    <w:rsid w:val="009A5491"/>
    <w:rsid w:val="009A65F8"/>
    <w:rsid w:val="009A6DB4"/>
    <w:rsid w:val="009A727E"/>
    <w:rsid w:val="009B05BD"/>
    <w:rsid w:val="009B06FE"/>
    <w:rsid w:val="009B0A8C"/>
    <w:rsid w:val="009B12B7"/>
    <w:rsid w:val="009B1BFC"/>
    <w:rsid w:val="009B1D83"/>
    <w:rsid w:val="009B2BF1"/>
    <w:rsid w:val="009B369E"/>
    <w:rsid w:val="009B3A14"/>
    <w:rsid w:val="009B3A44"/>
    <w:rsid w:val="009B434E"/>
    <w:rsid w:val="009B47EB"/>
    <w:rsid w:val="009B4A6A"/>
    <w:rsid w:val="009B6439"/>
    <w:rsid w:val="009B7D12"/>
    <w:rsid w:val="009C015A"/>
    <w:rsid w:val="009C1A9B"/>
    <w:rsid w:val="009C1BF6"/>
    <w:rsid w:val="009C2D27"/>
    <w:rsid w:val="009C3006"/>
    <w:rsid w:val="009C3A55"/>
    <w:rsid w:val="009C3D6C"/>
    <w:rsid w:val="009C4345"/>
    <w:rsid w:val="009C5477"/>
    <w:rsid w:val="009C5AA8"/>
    <w:rsid w:val="009C63A7"/>
    <w:rsid w:val="009C6D1C"/>
    <w:rsid w:val="009D184D"/>
    <w:rsid w:val="009D1C99"/>
    <w:rsid w:val="009D20A2"/>
    <w:rsid w:val="009D2697"/>
    <w:rsid w:val="009D26EE"/>
    <w:rsid w:val="009D2F88"/>
    <w:rsid w:val="009D3013"/>
    <w:rsid w:val="009D367F"/>
    <w:rsid w:val="009D3F77"/>
    <w:rsid w:val="009D3FB6"/>
    <w:rsid w:val="009D4F59"/>
    <w:rsid w:val="009D677D"/>
    <w:rsid w:val="009D6A54"/>
    <w:rsid w:val="009D7C8E"/>
    <w:rsid w:val="009E0AB4"/>
    <w:rsid w:val="009E1FC5"/>
    <w:rsid w:val="009E224B"/>
    <w:rsid w:val="009E22D0"/>
    <w:rsid w:val="009E2BDF"/>
    <w:rsid w:val="009E3460"/>
    <w:rsid w:val="009E3A4C"/>
    <w:rsid w:val="009E3F68"/>
    <w:rsid w:val="009E4001"/>
    <w:rsid w:val="009E44F4"/>
    <w:rsid w:val="009E4A3A"/>
    <w:rsid w:val="009E4FDD"/>
    <w:rsid w:val="009E535C"/>
    <w:rsid w:val="009E5B62"/>
    <w:rsid w:val="009E71F7"/>
    <w:rsid w:val="009E77DA"/>
    <w:rsid w:val="009E7BA5"/>
    <w:rsid w:val="009F001E"/>
    <w:rsid w:val="009F19FE"/>
    <w:rsid w:val="009F1A2B"/>
    <w:rsid w:val="009F207B"/>
    <w:rsid w:val="009F254F"/>
    <w:rsid w:val="009F3C90"/>
    <w:rsid w:val="009F3CA8"/>
    <w:rsid w:val="009F52DE"/>
    <w:rsid w:val="009F5AA6"/>
    <w:rsid w:val="009F5CDD"/>
    <w:rsid w:val="009F5EE0"/>
    <w:rsid w:val="009F5F37"/>
    <w:rsid w:val="009F629E"/>
    <w:rsid w:val="009F670F"/>
    <w:rsid w:val="009F6F89"/>
    <w:rsid w:val="00A00733"/>
    <w:rsid w:val="00A01B66"/>
    <w:rsid w:val="00A0259B"/>
    <w:rsid w:val="00A02CC3"/>
    <w:rsid w:val="00A0353B"/>
    <w:rsid w:val="00A043FC"/>
    <w:rsid w:val="00A04495"/>
    <w:rsid w:val="00A0765A"/>
    <w:rsid w:val="00A0794D"/>
    <w:rsid w:val="00A10280"/>
    <w:rsid w:val="00A114EE"/>
    <w:rsid w:val="00A11D83"/>
    <w:rsid w:val="00A11DAD"/>
    <w:rsid w:val="00A13300"/>
    <w:rsid w:val="00A13BC3"/>
    <w:rsid w:val="00A13E82"/>
    <w:rsid w:val="00A14025"/>
    <w:rsid w:val="00A15E2F"/>
    <w:rsid w:val="00A16AC3"/>
    <w:rsid w:val="00A16C45"/>
    <w:rsid w:val="00A1729A"/>
    <w:rsid w:val="00A172AC"/>
    <w:rsid w:val="00A17E03"/>
    <w:rsid w:val="00A206C8"/>
    <w:rsid w:val="00A2083B"/>
    <w:rsid w:val="00A20E06"/>
    <w:rsid w:val="00A226F0"/>
    <w:rsid w:val="00A22E83"/>
    <w:rsid w:val="00A23906"/>
    <w:rsid w:val="00A25D59"/>
    <w:rsid w:val="00A26614"/>
    <w:rsid w:val="00A2724A"/>
    <w:rsid w:val="00A30C15"/>
    <w:rsid w:val="00A30DCD"/>
    <w:rsid w:val="00A30F0B"/>
    <w:rsid w:val="00A315D0"/>
    <w:rsid w:val="00A31690"/>
    <w:rsid w:val="00A31A6D"/>
    <w:rsid w:val="00A31AD3"/>
    <w:rsid w:val="00A32052"/>
    <w:rsid w:val="00A32F15"/>
    <w:rsid w:val="00A33112"/>
    <w:rsid w:val="00A33592"/>
    <w:rsid w:val="00A33C26"/>
    <w:rsid w:val="00A33CB0"/>
    <w:rsid w:val="00A341D6"/>
    <w:rsid w:val="00A3477C"/>
    <w:rsid w:val="00A3706D"/>
    <w:rsid w:val="00A375DC"/>
    <w:rsid w:val="00A40838"/>
    <w:rsid w:val="00A40B43"/>
    <w:rsid w:val="00A41DC9"/>
    <w:rsid w:val="00A424A3"/>
    <w:rsid w:val="00A42F5B"/>
    <w:rsid w:val="00A431D5"/>
    <w:rsid w:val="00A43956"/>
    <w:rsid w:val="00A446E2"/>
    <w:rsid w:val="00A44757"/>
    <w:rsid w:val="00A44CC0"/>
    <w:rsid w:val="00A45145"/>
    <w:rsid w:val="00A45174"/>
    <w:rsid w:val="00A45C68"/>
    <w:rsid w:val="00A45E13"/>
    <w:rsid w:val="00A46969"/>
    <w:rsid w:val="00A47403"/>
    <w:rsid w:val="00A50530"/>
    <w:rsid w:val="00A5175F"/>
    <w:rsid w:val="00A51C49"/>
    <w:rsid w:val="00A5282D"/>
    <w:rsid w:val="00A52C7C"/>
    <w:rsid w:val="00A543C5"/>
    <w:rsid w:val="00A55BA0"/>
    <w:rsid w:val="00A5626B"/>
    <w:rsid w:val="00A56348"/>
    <w:rsid w:val="00A578E0"/>
    <w:rsid w:val="00A61080"/>
    <w:rsid w:val="00A61336"/>
    <w:rsid w:val="00A62049"/>
    <w:rsid w:val="00A62487"/>
    <w:rsid w:val="00A63863"/>
    <w:rsid w:val="00A63948"/>
    <w:rsid w:val="00A6404D"/>
    <w:rsid w:val="00A6493D"/>
    <w:rsid w:val="00A65414"/>
    <w:rsid w:val="00A65890"/>
    <w:rsid w:val="00A65EC5"/>
    <w:rsid w:val="00A664E0"/>
    <w:rsid w:val="00A66614"/>
    <w:rsid w:val="00A66AB3"/>
    <w:rsid w:val="00A66C7C"/>
    <w:rsid w:val="00A66EE2"/>
    <w:rsid w:val="00A673F7"/>
    <w:rsid w:val="00A677E9"/>
    <w:rsid w:val="00A67F39"/>
    <w:rsid w:val="00A70C4C"/>
    <w:rsid w:val="00A70EAE"/>
    <w:rsid w:val="00A72466"/>
    <w:rsid w:val="00A72517"/>
    <w:rsid w:val="00A7258A"/>
    <w:rsid w:val="00A726EE"/>
    <w:rsid w:val="00A731E3"/>
    <w:rsid w:val="00A739D8"/>
    <w:rsid w:val="00A73BDB"/>
    <w:rsid w:val="00A73DBD"/>
    <w:rsid w:val="00A75DC6"/>
    <w:rsid w:val="00A75EFE"/>
    <w:rsid w:val="00A75F2E"/>
    <w:rsid w:val="00A76038"/>
    <w:rsid w:val="00A768BD"/>
    <w:rsid w:val="00A76A85"/>
    <w:rsid w:val="00A77957"/>
    <w:rsid w:val="00A77F11"/>
    <w:rsid w:val="00A8084C"/>
    <w:rsid w:val="00A81CA2"/>
    <w:rsid w:val="00A81E83"/>
    <w:rsid w:val="00A82E82"/>
    <w:rsid w:val="00A83600"/>
    <w:rsid w:val="00A83A52"/>
    <w:rsid w:val="00A8537E"/>
    <w:rsid w:val="00A8592B"/>
    <w:rsid w:val="00A8613A"/>
    <w:rsid w:val="00A86267"/>
    <w:rsid w:val="00A8629B"/>
    <w:rsid w:val="00A862BA"/>
    <w:rsid w:val="00A86677"/>
    <w:rsid w:val="00A867BC"/>
    <w:rsid w:val="00A867D9"/>
    <w:rsid w:val="00A8687E"/>
    <w:rsid w:val="00A87143"/>
    <w:rsid w:val="00A9013C"/>
    <w:rsid w:val="00A906CA"/>
    <w:rsid w:val="00A9099B"/>
    <w:rsid w:val="00A90B0F"/>
    <w:rsid w:val="00A936B5"/>
    <w:rsid w:val="00A954A1"/>
    <w:rsid w:val="00A96D60"/>
    <w:rsid w:val="00A97702"/>
    <w:rsid w:val="00AA018E"/>
    <w:rsid w:val="00AA0329"/>
    <w:rsid w:val="00AA1732"/>
    <w:rsid w:val="00AA1833"/>
    <w:rsid w:val="00AA1E8E"/>
    <w:rsid w:val="00AA1F6D"/>
    <w:rsid w:val="00AA31F2"/>
    <w:rsid w:val="00AA3E39"/>
    <w:rsid w:val="00AA502B"/>
    <w:rsid w:val="00AA69C5"/>
    <w:rsid w:val="00AA715A"/>
    <w:rsid w:val="00AA7D30"/>
    <w:rsid w:val="00AB0CCA"/>
    <w:rsid w:val="00AB24BD"/>
    <w:rsid w:val="00AB2D54"/>
    <w:rsid w:val="00AB31D6"/>
    <w:rsid w:val="00AB3769"/>
    <w:rsid w:val="00AB3E3F"/>
    <w:rsid w:val="00AB4C80"/>
    <w:rsid w:val="00AB4D9D"/>
    <w:rsid w:val="00AB5138"/>
    <w:rsid w:val="00AB6D99"/>
    <w:rsid w:val="00AB7127"/>
    <w:rsid w:val="00AB73C1"/>
    <w:rsid w:val="00AB7AC2"/>
    <w:rsid w:val="00AC0ED2"/>
    <w:rsid w:val="00AC1997"/>
    <w:rsid w:val="00AC204F"/>
    <w:rsid w:val="00AC246A"/>
    <w:rsid w:val="00AC2AD7"/>
    <w:rsid w:val="00AC3044"/>
    <w:rsid w:val="00AC349D"/>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19DE"/>
    <w:rsid w:val="00AD2CB9"/>
    <w:rsid w:val="00AD3A03"/>
    <w:rsid w:val="00AD4C5F"/>
    <w:rsid w:val="00AD51E7"/>
    <w:rsid w:val="00AD56BD"/>
    <w:rsid w:val="00AD5DCD"/>
    <w:rsid w:val="00AD69BD"/>
    <w:rsid w:val="00AD6AD6"/>
    <w:rsid w:val="00AD7823"/>
    <w:rsid w:val="00AE012E"/>
    <w:rsid w:val="00AE0838"/>
    <w:rsid w:val="00AE1762"/>
    <w:rsid w:val="00AE1EA1"/>
    <w:rsid w:val="00AE208C"/>
    <w:rsid w:val="00AE2107"/>
    <w:rsid w:val="00AE2303"/>
    <w:rsid w:val="00AE255F"/>
    <w:rsid w:val="00AE3665"/>
    <w:rsid w:val="00AE3E5A"/>
    <w:rsid w:val="00AE406D"/>
    <w:rsid w:val="00AE41EE"/>
    <w:rsid w:val="00AE6177"/>
    <w:rsid w:val="00AE73AB"/>
    <w:rsid w:val="00AF0689"/>
    <w:rsid w:val="00AF1FD9"/>
    <w:rsid w:val="00AF21CC"/>
    <w:rsid w:val="00AF2678"/>
    <w:rsid w:val="00AF2A7C"/>
    <w:rsid w:val="00AF3250"/>
    <w:rsid w:val="00AF38E8"/>
    <w:rsid w:val="00AF3928"/>
    <w:rsid w:val="00AF479B"/>
    <w:rsid w:val="00AF4B30"/>
    <w:rsid w:val="00AF5338"/>
    <w:rsid w:val="00AF539A"/>
    <w:rsid w:val="00AF714C"/>
    <w:rsid w:val="00AF7323"/>
    <w:rsid w:val="00B0036E"/>
    <w:rsid w:val="00B003D1"/>
    <w:rsid w:val="00B0058B"/>
    <w:rsid w:val="00B00B92"/>
    <w:rsid w:val="00B00C72"/>
    <w:rsid w:val="00B019E9"/>
    <w:rsid w:val="00B01A3F"/>
    <w:rsid w:val="00B02ADE"/>
    <w:rsid w:val="00B04741"/>
    <w:rsid w:val="00B04B55"/>
    <w:rsid w:val="00B04C01"/>
    <w:rsid w:val="00B057E6"/>
    <w:rsid w:val="00B05BA5"/>
    <w:rsid w:val="00B05E38"/>
    <w:rsid w:val="00B0650B"/>
    <w:rsid w:val="00B06FB2"/>
    <w:rsid w:val="00B07016"/>
    <w:rsid w:val="00B07E07"/>
    <w:rsid w:val="00B10635"/>
    <w:rsid w:val="00B10A0D"/>
    <w:rsid w:val="00B10F79"/>
    <w:rsid w:val="00B1148B"/>
    <w:rsid w:val="00B116F5"/>
    <w:rsid w:val="00B11997"/>
    <w:rsid w:val="00B1205D"/>
    <w:rsid w:val="00B12557"/>
    <w:rsid w:val="00B12996"/>
    <w:rsid w:val="00B13FCB"/>
    <w:rsid w:val="00B14C46"/>
    <w:rsid w:val="00B14DEC"/>
    <w:rsid w:val="00B1513C"/>
    <w:rsid w:val="00B16FF7"/>
    <w:rsid w:val="00B1779F"/>
    <w:rsid w:val="00B201E8"/>
    <w:rsid w:val="00B20EAC"/>
    <w:rsid w:val="00B20F02"/>
    <w:rsid w:val="00B21811"/>
    <w:rsid w:val="00B2182D"/>
    <w:rsid w:val="00B21A56"/>
    <w:rsid w:val="00B21FED"/>
    <w:rsid w:val="00B22140"/>
    <w:rsid w:val="00B232D4"/>
    <w:rsid w:val="00B23712"/>
    <w:rsid w:val="00B23BE6"/>
    <w:rsid w:val="00B24200"/>
    <w:rsid w:val="00B2420A"/>
    <w:rsid w:val="00B2460D"/>
    <w:rsid w:val="00B2469E"/>
    <w:rsid w:val="00B24768"/>
    <w:rsid w:val="00B24D2C"/>
    <w:rsid w:val="00B24E8F"/>
    <w:rsid w:val="00B251AE"/>
    <w:rsid w:val="00B251B8"/>
    <w:rsid w:val="00B253AF"/>
    <w:rsid w:val="00B26237"/>
    <w:rsid w:val="00B270F1"/>
    <w:rsid w:val="00B27199"/>
    <w:rsid w:val="00B272F7"/>
    <w:rsid w:val="00B27742"/>
    <w:rsid w:val="00B279F5"/>
    <w:rsid w:val="00B27F12"/>
    <w:rsid w:val="00B3010D"/>
    <w:rsid w:val="00B30E15"/>
    <w:rsid w:val="00B30EF1"/>
    <w:rsid w:val="00B311A9"/>
    <w:rsid w:val="00B31BB3"/>
    <w:rsid w:val="00B31F3B"/>
    <w:rsid w:val="00B32853"/>
    <w:rsid w:val="00B32AB1"/>
    <w:rsid w:val="00B3310A"/>
    <w:rsid w:val="00B34059"/>
    <w:rsid w:val="00B350C6"/>
    <w:rsid w:val="00B35D10"/>
    <w:rsid w:val="00B35E56"/>
    <w:rsid w:val="00B363C7"/>
    <w:rsid w:val="00B367F4"/>
    <w:rsid w:val="00B368E3"/>
    <w:rsid w:val="00B40674"/>
    <w:rsid w:val="00B412B9"/>
    <w:rsid w:val="00B415AD"/>
    <w:rsid w:val="00B42A20"/>
    <w:rsid w:val="00B43362"/>
    <w:rsid w:val="00B4350B"/>
    <w:rsid w:val="00B435C3"/>
    <w:rsid w:val="00B43C8E"/>
    <w:rsid w:val="00B44A74"/>
    <w:rsid w:val="00B45BE8"/>
    <w:rsid w:val="00B4677F"/>
    <w:rsid w:val="00B47724"/>
    <w:rsid w:val="00B47893"/>
    <w:rsid w:val="00B47F06"/>
    <w:rsid w:val="00B51731"/>
    <w:rsid w:val="00B51878"/>
    <w:rsid w:val="00B5223A"/>
    <w:rsid w:val="00B52890"/>
    <w:rsid w:val="00B52F10"/>
    <w:rsid w:val="00B53C3C"/>
    <w:rsid w:val="00B544E2"/>
    <w:rsid w:val="00B5508A"/>
    <w:rsid w:val="00B551E3"/>
    <w:rsid w:val="00B5624A"/>
    <w:rsid w:val="00B568D5"/>
    <w:rsid w:val="00B56BEB"/>
    <w:rsid w:val="00B56F1D"/>
    <w:rsid w:val="00B57278"/>
    <w:rsid w:val="00B57705"/>
    <w:rsid w:val="00B62865"/>
    <w:rsid w:val="00B63107"/>
    <w:rsid w:val="00B638ED"/>
    <w:rsid w:val="00B63DDB"/>
    <w:rsid w:val="00B644BE"/>
    <w:rsid w:val="00B660EF"/>
    <w:rsid w:val="00B663CE"/>
    <w:rsid w:val="00B66401"/>
    <w:rsid w:val="00B6650E"/>
    <w:rsid w:val="00B66574"/>
    <w:rsid w:val="00B672EC"/>
    <w:rsid w:val="00B67612"/>
    <w:rsid w:val="00B702C6"/>
    <w:rsid w:val="00B7048F"/>
    <w:rsid w:val="00B70B6E"/>
    <w:rsid w:val="00B72E2D"/>
    <w:rsid w:val="00B739A4"/>
    <w:rsid w:val="00B73A46"/>
    <w:rsid w:val="00B743D7"/>
    <w:rsid w:val="00B75269"/>
    <w:rsid w:val="00B754AD"/>
    <w:rsid w:val="00B75885"/>
    <w:rsid w:val="00B75DEA"/>
    <w:rsid w:val="00B76713"/>
    <w:rsid w:val="00B802C4"/>
    <w:rsid w:val="00B81259"/>
    <w:rsid w:val="00B82A66"/>
    <w:rsid w:val="00B82E11"/>
    <w:rsid w:val="00B83AEE"/>
    <w:rsid w:val="00B842EC"/>
    <w:rsid w:val="00B844A4"/>
    <w:rsid w:val="00B85D3C"/>
    <w:rsid w:val="00B862F1"/>
    <w:rsid w:val="00B86982"/>
    <w:rsid w:val="00B86DF9"/>
    <w:rsid w:val="00B871D7"/>
    <w:rsid w:val="00B87B49"/>
    <w:rsid w:val="00B87C50"/>
    <w:rsid w:val="00B87CA3"/>
    <w:rsid w:val="00B902F6"/>
    <w:rsid w:val="00B909F2"/>
    <w:rsid w:val="00B91AB4"/>
    <w:rsid w:val="00B91FE0"/>
    <w:rsid w:val="00B92910"/>
    <w:rsid w:val="00B92F6B"/>
    <w:rsid w:val="00B934F7"/>
    <w:rsid w:val="00B947E4"/>
    <w:rsid w:val="00B954E3"/>
    <w:rsid w:val="00B955C4"/>
    <w:rsid w:val="00B95B9A"/>
    <w:rsid w:val="00B95DBE"/>
    <w:rsid w:val="00B9607F"/>
    <w:rsid w:val="00B9674D"/>
    <w:rsid w:val="00B96A49"/>
    <w:rsid w:val="00B97270"/>
    <w:rsid w:val="00B97EB5"/>
    <w:rsid w:val="00BA0666"/>
    <w:rsid w:val="00BA1490"/>
    <w:rsid w:val="00BA1F43"/>
    <w:rsid w:val="00BA1F88"/>
    <w:rsid w:val="00BA23E1"/>
    <w:rsid w:val="00BA2600"/>
    <w:rsid w:val="00BA3004"/>
    <w:rsid w:val="00BA32A7"/>
    <w:rsid w:val="00BA3C13"/>
    <w:rsid w:val="00BA4512"/>
    <w:rsid w:val="00BA4C27"/>
    <w:rsid w:val="00BA68A6"/>
    <w:rsid w:val="00BA741C"/>
    <w:rsid w:val="00BA756F"/>
    <w:rsid w:val="00BA794E"/>
    <w:rsid w:val="00BA79B0"/>
    <w:rsid w:val="00BA7A56"/>
    <w:rsid w:val="00BB0250"/>
    <w:rsid w:val="00BB0C2F"/>
    <w:rsid w:val="00BB0E5C"/>
    <w:rsid w:val="00BB1CEF"/>
    <w:rsid w:val="00BB205E"/>
    <w:rsid w:val="00BB2304"/>
    <w:rsid w:val="00BB31B0"/>
    <w:rsid w:val="00BB3BDF"/>
    <w:rsid w:val="00BB4720"/>
    <w:rsid w:val="00BB4A94"/>
    <w:rsid w:val="00BB4AC1"/>
    <w:rsid w:val="00BB4AE8"/>
    <w:rsid w:val="00BB4D73"/>
    <w:rsid w:val="00BB516F"/>
    <w:rsid w:val="00BB6223"/>
    <w:rsid w:val="00BB6A1F"/>
    <w:rsid w:val="00BB76DE"/>
    <w:rsid w:val="00BB79CD"/>
    <w:rsid w:val="00BB7D5F"/>
    <w:rsid w:val="00BC10BD"/>
    <w:rsid w:val="00BC10CD"/>
    <w:rsid w:val="00BC1157"/>
    <w:rsid w:val="00BC286E"/>
    <w:rsid w:val="00BC36C7"/>
    <w:rsid w:val="00BC485C"/>
    <w:rsid w:val="00BC4B23"/>
    <w:rsid w:val="00BC56A6"/>
    <w:rsid w:val="00BC5F47"/>
    <w:rsid w:val="00BC5F57"/>
    <w:rsid w:val="00BC62D4"/>
    <w:rsid w:val="00BC692A"/>
    <w:rsid w:val="00BC6CCC"/>
    <w:rsid w:val="00BD0C73"/>
    <w:rsid w:val="00BD1A6A"/>
    <w:rsid w:val="00BD1B09"/>
    <w:rsid w:val="00BD1C97"/>
    <w:rsid w:val="00BD22EF"/>
    <w:rsid w:val="00BD2AB9"/>
    <w:rsid w:val="00BD2BE7"/>
    <w:rsid w:val="00BD372C"/>
    <w:rsid w:val="00BD40E2"/>
    <w:rsid w:val="00BD46F8"/>
    <w:rsid w:val="00BD4A4E"/>
    <w:rsid w:val="00BD4B91"/>
    <w:rsid w:val="00BD5039"/>
    <w:rsid w:val="00BD55B2"/>
    <w:rsid w:val="00BD573F"/>
    <w:rsid w:val="00BD5ADA"/>
    <w:rsid w:val="00BD6C2C"/>
    <w:rsid w:val="00BD6F81"/>
    <w:rsid w:val="00BD7513"/>
    <w:rsid w:val="00BD7A5E"/>
    <w:rsid w:val="00BD7DF7"/>
    <w:rsid w:val="00BD7F35"/>
    <w:rsid w:val="00BE0481"/>
    <w:rsid w:val="00BE0798"/>
    <w:rsid w:val="00BE0FA0"/>
    <w:rsid w:val="00BE230B"/>
    <w:rsid w:val="00BE248C"/>
    <w:rsid w:val="00BE2554"/>
    <w:rsid w:val="00BE2DEA"/>
    <w:rsid w:val="00BE30E6"/>
    <w:rsid w:val="00BE3268"/>
    <w:rsid w:val="00BE332E"/>
    <w:rsid w:val="00BE3FBC"/>
    <w:rsid w:val="00BE53F7"/>
    <w:rsid w:val="00BE7645"/>
    <w:rsid w:val="00BE7A36"/>
    <w:rsid w:val="00BE7C01"/>
    <w:rsid w:val="00BF0FC3"/>
    <w:rsid w:val="00BF183D"/>
    <w:rsid w:val="00BF1889"/>
    <w:rsid w:val="00BF3086"/>
    <w:rsid w:val="00BF3612"/>
    <w:rsid w:val="00BF4B1C"/>
    <w:rsid w:val="00BF5C56"/>
    <w:rsid w:val="00BF63BF"/>
    <w:rsid w:val="00BF6761"/>
    <w:rsid w:val="00BF7579"/>
    <w:rsid w:val="00BF784B"/>
    <w:rsid w:val="00BF7986"/>
    <w:rsid w:val="00BF7A97"/>
    <w:rsid w:val="00BF7C75"/>
    <w:rsid w:val="00BF7FDE"/>
    <w:rsid w:val="00C018D5"/>
    <w:rsid w:val="00C031FA"/>
    <w:rsid w:val="00C03332"/>
    <w:rsid w:val="00C03555"/>
    <w:rsid w:val="00C036B8"/>
    <w:rsid w:val="00C03D8A"/>
    <w:rsid w:val="00C041C3"/>
    <w:rsid w:val="00C044A3"/>
    <w:rsid w:val="00C04EB6"/>
    <w:rsid w:val="00C06255"/>
    <w:rsid w:val="00C065C2"/>
    <w:rsid w:val="00C06646"/>
    <w:rsid w:val="00C06C70"/>
    <w:rsid w:val="00C06D40"/>
    <w:rsid w:val="00C07009"/>
    <w:rsid w:val="00C10AE3"/>
    <w:rsid w:val="00C10D3B"/>
    <w:rsid w:val="00C10FB6"/>
    <w:rsid w:val="00C1170B"/>
    <w:rsid w:val="00C11978"/>
    <w:rsid w:val="00C12608"/>
    <w:rsid w:val="00C1325C"/>
    <w:rsid w:val="00C134F1"/>
    <w:rsid w:val="00C148C4"/>
    <w:rsid w:val="00C14E34"/>
    <w:rsid w:val="00C151FB"/>
    <w:rsid w:val="00C15789"/>
    <w:rsid w:val="00C1697E"/>
    <w:rsid w:val="00C2130B"/>
    <w:rsid w:val="00C21BCF"/>
    <w:rsid w:val="00C21F5A"/>
    <w:rsid w:val="00C21FA0"/>
    <w:rsid w:val="00C22D58"/>
    <w:rsid w:val="00C231AB"/>
    <w:rsid w:val="00C24A31"/>
    <w:rsid w:val="00C24E47"/>
    <w:rsid w:val="00C265DB"/>
    <w:rsid w:val="00C2685A"/>
    <w:rsid w:val="00C269C5"/>
    <w:rsid w:val="00C26C63"/>
    <w:rsid w:val="00C26FB7"/>
    <w:rsid w:val="00C27278"/>
    <w:rsid w:val="00C30553"/>
    <w:rsid w:val="00C3058D"/>
    <w:rsid w:val="00C31598"/>
    <w:rsid w:val="00C31CDA"/>
    <w:rsid w:val="00C32FD1"/>
    <w:rsid w:val="00C349AE"/>
    <w:rsid w:val="00C34B2E"/>
    <w:rsid w:val="00C353DE"/>
    <w:rsid w:val="00C3613B"/>
    <w:rsid w:val="00C3711E"/>
    <w:rsid w:val="00C37D62"/>
    <w:rsid w:val="00C37E9D"/>
    <w:rsid w:val="00C40168"/>
    <w:rsid w:val="00C40AEE"/>
    <w:rsid w:val="00C4106A"/>
    <w:rsid w:val="00C41ACD"/>
    <w:rsid w:val="00C428E6"/>
    <w:rsid w:val="00C42E54"/>
    <w:rsid w:val="00C42F28"/>
    <w:rsid w:val="00C433AB"/>
    <w:rsid w:val="00C4373F"/>
    <w:rsid w:val="00C4383D"/>
    <w:rsid w:val="00C43A88"/>
    <w:rsid w:val="00C443F9"/>
    <w:rsid w:val="00C44AEB"/>
    <w:rsid w:val="00C44C8F"/>
    <w:rsid w:val="00C45135"/>
    <w:rsid w:val="00C45E6D"/>
    <w:rsid w:val="00C46051"/>
    <w:rsid w:val="00C46089"/>
    <w:rsid w:val="00C465B7"/>
    <w:rsid w:val="00C466C0"/>
    <w:rsid w:val="00C4684B"/>
    <w:rsid w:val="00C46C63"/>
    <w:rsid w:val="00C46DD9"/>
    <w:rsid w:val="00C5152A"/>
    <w:rsid w:val="00C5197C"/>
    <w:rsid w:val="00C51D6F"/>
    <w:rsid w:val="00C530A9"/>
    <w:rsid w:val="00C5333C"/>
    <w:rsid w:val="00C535B1"/>
    <w:rsid w:val="00C53C76"/>
    <w:rsid w:val="00C5411F"/>
    <w:rsid w:val="00C54835"/>
    <w:rsid w:val="00C56D67"/>
    <w:rsid w:val="00C572EF"/>
    <w:rsid w:val="00C574C9"/>
    <w:rsid w:val="00C57C12"/>
    <w:rsid w:val="00C57C5E"/>
    <w:rsid w:val="00C625E6"/>
    <w:rsid w:val="00C6298B"/>
    <w:rsid w:val="00C6316E"/>
    <w:rsid w:val="00C632F6"/>
    <w:rsid w:val="00C6358E"/>
    <w:rsid w:val="00C638B7"/>
    <w:rsid w:val="00C646B3"/>
    <w:rsid w:val="00C64D48"/>
    <w:rsid w:val="00C65612"/>
    <w:rsid w:val="00C65D66"/>
    <w:rsid w:val="00C662C6"/>
    <w:rsid w:val="00C703E5"/>
    <w:rsid w:val="00C71A7F"/>
    <w:rsid w:val="00C726E3"/>
    <w:rsid w:val="00C737B6"/>
    <w:rsid w:val="00C744BC"/>
    <w:rsid w:val="00C7634A"/>
    <w:rsid w:val="00C7675B"/>
    <w:rsid w:val="00C76773"/>
    <w:rsid w:val="00C77A88"/>
    <w:rsid w:val="00C80194"/>
    <w:rsid w:val="00C801C3"/>
    <w:rsid w:val="00C80AB8"/>
    <w:rsid w:val="00C81507"/>
    <w:rsid w:val="00C82136"/>
    <w:rsid w:val="00C831EC"/>
    <w:rsid w:val="00C834BB"/>
    <w:rsid w:val="00C845CA"/>
    <w:rsid w:val="00C8471C"/>
    <w:rsid w:val="00C85BA5"/>
    <w:rsid w:val="00C85BE8"/>
    <w:rsid w:val="00C85F7C"/>
    <w:rsid w:val="00C8706B"/>
    <w:rsid w:val="00C870E0"/>
    <w:rsid w:val="00C8780F"/>
    <w:rsid w:val="00C9008A"/>
    <w:rsid w:val="00C90612"/>
    <w:rsid w:val="00C9153C"/>
    <w:rsid w:val="00C917F4"/>
    <w:rsid w:val="00C92960"/>
    <w:rsid w:val="00C92E03"/>
    <w:rsid w:val="00C9378D"/>
    <w:rsid w:val="00C938FF"/>
    <w:rsid w:val="00C95EE3"/>
    <w:rsid w:val="00C963D9"/>
    <w:rsid w:val="00C96860"/>
    <w:rsid w:val="00C96B16"/>
    <w:rsid w:val="00C96BAE"/>
    <w:rsid w:val="00C972FF"/>
    <w:rsid w:val="00CA00BA"/>
    <w:rsid w:val="00CA12DC"/>
    <w:rsid w:val="00CA1AAD"/>
    <w:rsid w:val="00CA2C96"/>
    <w:rsid w:val="00CA2F5A"/>
    <w:rsid w:val="00CA351F"/>
    <w:rsid w:val="00CA395A"/>
    <w:rsid w:val="00CA3C29"/>
    <w:rsid w:val="00CA4488"/>
    <w:rsid w:val="00CA474E"/>
    <w:rsid w:val="00CA606E"/>
    <w:rsid w:val="00CA6072"/>
    <w:rsid w:val="00CA6273"/>
    <w:rsid w:val="00CA7670"/>
    <w:rsid w:val="00CA7AB6"/>
    <w:rsid w:val="00CB0262"/>
    <w:rsid w:val="00CB02DF"/>
    <w:rsid w:val="00CB038A"/>
    <w:rsid w:val="00CB06DC"/>
    <w:rsid w:val="00CB0941"/>
    <w:rsid w:val="00CB0AAD"/>
    <w:rsid w:val="00CB0C53"/>
    <w:rsid w:val="00CB0FA9"/>
    <w:rsid w:val="00CB11CE"/>
    <w:rsid w:val="00CB2AFD"/>
    <w:rsid w:val="00CB2CE5"/>
    <w:rsid w:val="00CB48E4"/>
    <w:rsid w:val="00CB4959"/>
    <w:rsid w:val="00CB4A7D"/>
    <w:rsid w:val="00CB500D"/>
    <w:rsid w:val="00CB5082"/>
    <w:rsid w:val="00CB5661"/>
    <w:rsid w:val="00CB5745"/>
    <w:rsid w:val="00CB627E"/>
    <w:rsid w:val="00CB6B7A"/>
    <w:rsid w:val="00CB7342"/>
    <w:rsid w:val="00CB7378"/>
    <w:rsid w:val="00CC015C"/>
    <w:rsid w:val="00CC0892"/>
    <w:rsid w:val="00CC0B79"/>
    <w:rsid w:val="00CC12C2"/>
    <w:rsid w:val="00CC196E"/>
    <w:rsid w:val="00CC1B99"/>
    <w:rsid w:val="00CC323E"/>
    <w:rsid w:val="00CC3681"/>
    <w:rsid w:val="00CC3864"/>
    <w:rsid w:val="00CC4602"/>
    <w:rsid w:val="00CC4AC7"/>
    <w:rsid w:val="00CC4C9E"/>
    <w:rsid w:val="00CC5223"/>
    <w:rsid w:val="00CC5B84"/>
    <w:rsid w:val="00CC5D76"/>
    <w:rsid w:val="00CC6AEE"/>
    <w:rsid w:val="00CC6F4E"/>
    <w:rsid w:val="00CC7741"/>
    <w:rsid w:val="00CC7D81"/>
    <w:rsid w:val="00CD0D74"/>
    <w:rsid w:val="00CD0E70"/>
    <w:rsid w:val="00CD0EBF"/>
    <w:rsid w:val="00CD11F1"/>
    <w:rsid w:val="00CD124E"/>
    <w:rsid w:val="00CD16CF"/>
    <w:rsid w:val="00CD2437"/>
    <w:rsid w:val="00CD27D4"/>
    <w:rsid w:val="00CD34F7"/>
    <w:rsid w:val="00CD37F8"/>
    <w:rsid w:val="00CD4F9A"/>
    <w:rsid w:val="00CD5690"/>
    <w:rsid w:val="00CD6B77"/>
    <w:rsid w:val="00CD6BE6"/>
    <w:rsid w:val="00CD6ECF"/>
    <w:rsid w:val="00CD7E1F"/>
    <w:rsid w:val="00CD7EA6"/>
    <w:rsid w:val="00CE0756"/>
    <w:rsid w:val="00CE0C60"/>
    <w:rsid w:val="00CE2236"/>
    <w:rsid w:val="00CE2718"/>
    <w:rsid w:val="00CE2BD2"/>
    <w:rsid w:val="00CE2CE0"/>
    <w:rsid w:val="00CE3768"/>
    <w:rsid w:val="00CE377C"/>
    <w:rsid w:val="00CE3B7D"/>
    <w:rsid w:val="00CE44E3"/>
    <w:rsid w:val="00CE49CC"/>
    <w:rsid w:val="00CE4A39"/>
    <w:rsid w:val="00CE4F65"/>
    <w:rsid w:val="00CE5AB1"/>
    <w:rsid w:val="00CE5F9B"/>
    <w:rsid w:val="00CE63B4"/>
    <w:rsid w:val="00CE6613"/>
    <w:rsid w:val="00CE68D4"/>
    <w:rsid w:val="00CF0BEE"/>
    <w:rsid w:val="00CF0EF0"/>
    <w:rsid w:val="00CF15E7"/>
    <w:rsid w:val="00CF208E"/>
    <w:rsid w:val="00CF3FEE"/>
    <w:rsid w:val="00CF4241"/>
    <w:rsid w:val="00CF4D72"/>
    <w:rsid w:val="00CF5F4E"/>
    <w:rsid w:val="00CF7343"/>
    <w:rsid w:val="00D0068A"/>
    <w:rsid w:val="00D008DC"/>
    <w:rsid w:val="00D0148E"/>
    <w:rsid w:val="00D015CA"/>
    <w:rsid w:val="00D02999"/>
    <w:rsid w:val="00D030F2"/>
    <w:rsid w:val="00D035AD"/>
    <w:rsid w:val="00D04131"/>
    <w:rsid w:val="00D06270"/>
    <w:rsid w:val="00D07248"/>
    <w:rsid w:val="00D1067C"/>
    <w:rsid w:val="00D10A8A"/>
    <w:rsid w:val="00D10CF3"/>
    <w:rsid w:val="00D10D9B"/>
    <w:rsid w:val="00D112A6"/>
    <w:rsid w:val="00D118F7"/>
    <w:rsid w:val="00D125D2"/>
    <w:rsid w:val="00D12DB0"/>
    <w:rsid w:val="00D13FD5"/>
    <w:rsid w:val="00D14532"/>
    <w:rsid w:val="00D15518"/>
    <w:rsid w:val="00D15A8B"/>
    <w:rsid w:val="00D1628A"/>
    <w:rsid w:val="00D16E82"/>
    <w:rsid w:val="00D176ED"/>
    <w:rsid w:val="00D17A91"/>
    <w:rsid w:val="00D17E84"/>
    <w:rsid w:val="00D202A9"/>
    <w:rsid w:val="00D207CE"/>
    <w:rsid w:val="00D209C8"/>
    <w:rsid w:val="00D20F3D"/>
    <w:rsid w:val="00D2104D"/>
    <w:rsid w:val="00D219F2"/>
    <w:rsid w:val="00D21E5F"/>
    <w:rsid w:val="00D238E0"/>
    <w:rsid w:val="00D238ED"/>
    <w:rsid w:val="00D23D62"/>
    <w:rsid w:val="00D246DF"/>
    <w:rsid w:val="00D24E3C"/>
    <w:rsid w:val="00D27204"/>
    <w:rsid w:val="00D27C1C"/>
    <w:rsid w:val="00D308C4"/>
    <w:rsid w:val="00D30A4F"/>
    <w:rsid w:val="00D30D3F"/>
    <w:rsid w:val="00D31281"/>
    <w:rsid w:val="00D31591"/>
    <w:rsid w:val="00D3250D"/>
    <w:rsid w:val="00D3250F"/>
    <w:rsid w:val="00D33D18"/>
    <w:rsid w:val="00D33D44"/>
    <w:rsid w:val="00D34B2C"/>
    <w:rsid w:val="00D353E6"/>
    <w:rsid w:val="00D35AC9"/>
    <w:rsid w:val="00D363C8"/>
    <w:rsid w:val="00D409E4"/>
    <w:rsid w:val="00D4177D"/>
    <w:rsid w:val="00D41BCF"/>
    <w:rsid w:val="00D41D75"/>
    <w:rsid w:val="00D41E38"/>
    <w:rsid w:val="00D41EFB"/>
    <w:rsid w:val="00D41F45"/>
    <w:rsid w:val="00D423C2"/>
    <w:rsid w:val="00D433AC"/>
    <w:rsid w:val="00D4456A"/>
    <w:rsid w:val="00D44FEE"/>
    <w:rsid w:val="00D45F18"/>
    <w:rsid w:val="00D47417"/>
    <w:rsid w:val="00D47CAA"/>
    <w:rsid w:val="00D5094F"/>
    <w:rsid w:val="00D52A7B"/>
    <w:rsid w:val="00D54384"/>
    <w:rsid w:val="00D543E9"/>
    <w:rsid w:val="00D55040"/>
    <w:rsid w:val="00D568ED"/>
    <w:rsid w:val="00D572D6"/>
    <w:rsid w:val="00D578B9"/>
    <w:rsid w:val="00D6156A"/>
    <w:rsid w:val="00D624B9"/>
    <w:rsid w:val="00D62577"/>
    <w:rsid w:val="00D62592"/>
    <w:rsid w:val="00D62681"/>
    <w:rsid w:val="00D62701"/>
    <w:rsid w:val="00D62D3E"/>
    <w:rsid w:val="00D63513"/>
    <w:rsid w:val="00D635E8"/>
    <w:rsid w:val="00D63733"/>
    <w:rsid w:val="00D63BF1"/>
    <w:rsid w:val="00D63C1B"/>
    <w:rsid w:val="00D643BE"/>
    <w:rsid w:val="00D64ECF"/>
    <w:rsid w:val="00D6538A"/>
    <w:rsid w:val="00D6552A"/>
    <w:rsid w:val="00D66335"/>
    <w:rsid w:val="00D66AFE"/>
    <w:rsid w:val="00D66FDE"/>
    <w:rsid w:val="00D670AC"/>
    <w:rsid w:val="00D70D2C"/>
    <w:rsid w:val="00D70F83"/>
    <w:rsid w:val="00D7273E"/>
    <w:rsid w:val="00D7292E"/>
    <w:rsid w:val="00D73853"/>
    <w:rsid w:val="00D739E6"/>
    <w:rsid w:val="00D74119"/>
    <w:rsid w:val="00D744FF"/>
    <w:rsid w:val="00D746A9"/>
    <w:rsid w:val="00D76030"/>
    <w:rsid w:val="00D76795"/>
    <w:rsid w:val="00D77134"/>
    <w:rsid w:val="00D8064F"/>
    <w:rsid w:val="00D80F2D"/>
    <w:rsid w:val="00D81474"/>
    <w:rsid w:val="00D814AB"/>
    <w:rsid w:val="00D81B96"/>
    <w:rsid w:val="00D821C0"/>
    <w:rsid w:val="00D822BE"/>
    <w:rsid w:val="00D82FA6"/>
    <w:rsid w:val="00D8428A"/>
    <w:rsid w:val="00D875D3"/>
    <w:rsid w:val="00D87F44"/>
    <w:rsid w:val="00D90B00"/>
    <w:rsid w:val="00D912E8"/>
    <w:rsid w:val="00D91350"/>
    <w:rsid w:val="00D9212F"/>
    <w:rsid w:val="00D922C3"/>
    <w:rsid w:val="00D93080"/>
    <w:rsid w:val="00D94085"/>
    <w:rsid w:val="00D948A7"/>
    <w:rsid w:val="00D95248"/>
    <w:rsid w:val="00D95361"/>
    <w:rsid w:val="00D95BF4"/>
    <w:rsid w:val="00DA11C7"/>
    <w:rsid w:val="00DA20DB"/>
    <w:rsid w:val="00DA264A"/>
    <w:rsid w:val="00DA364B"/>
    <w:rsid w:val="00DA37BA"/>
    <w:rsid w:val="00DA3A1A"/>
    <w:rsid w:val="00DA3AEC"/>
    <w:rsid w:val="00DA4AA4"/>
    <w:rsid w:val="00DA5063"/>
    <w:rsid w:val="00DA5352"/>
    <w:rsid w:val="00DA5721"/>
    <w:rsid w:val="00DA7284"/>
    <w:rsid w:val="00DA78F3"/>
    <w:rsid w:val="00DB01E8"/>
    <w:rsid w:val="00DB2B7A"/>
    <w:rsid w:val="00DB2D1E"/>
    <w:rsid w:val="00DB2F89"/>
    <w:rsid w:val="00DB3FEA"/>
    <w:rsid w:val="00DB42FA"/>
    <w:rsid w:val="00DB46B9"/>
    <w:rsid w:val="00DB4827"/>
    <w:rsid w:val="00DB5A77"/>
    <w:rsid w:val="00DB5EDD"/>
    <w:rsid w:val="00DB5F3D"/>
    <w:rsid w:val="00DB6B71"/>
    <w:rsid w:val="00DB7BD1"/>
    <w:rsid w:val="00DC00BC"/>
    <w:rsid w:val="00DC10DF"/>
    <w:rsid w:val="00DC1B1B"/>
    <w:rsid w:val="00DC2291"/>
    <w:rsid w:val="00DC3D78"/>
    <w:rsid w:val="00DC3E36"/>
    <w:rsid w:val="00DC4FEC"/>
    <w:rsid w:val="00DC712B"/>
    <w:rsid w:val="00DC7894"/>
    <w:rsid w:val="00DD0F58"/>
    <w:rsid w:val="00DD1054"/>
    <w:rsid w:val="00DD14E6"/>
    <w:rsid w:val="00DD367D"/>
    <w:rsid w:val="00DD39C7"/>
    <w:rsid w:val="00DD4C58"/>
    <w:rsid w:val="00DD6311"/>
    <w:rsid w:val="00DD7F8E"/>
    <w:rsid w:val="00DE0D10"/>
    <w:rsid w:val="00DE0DD8"/>
    <w:rsid w:val="00DE10A5"/>
    <w:rsid w:val="00DE13DB"/>
    <w:rsid w:val="00DE1AF7"/>
    <w:rsid w:val="00DE2254"/>
    <w:rsid w:val="00DE28FE"/>
    <w:rsid w:val="00DE2906"/>
    <w:rsid w:val="00DE34FD"/>
    <w:rsid w:val="00DE4110"/>
    <w:rsid w:val="00DE5682"/>
    <w:rsid w:val="00DE6D2B"/>
    <w:rsid w:val="00DE73D4"/>
    <w:rsid w:val="00DE7811"/>
    <w:rsid w:val="00DF0C2E"/>
    <w:rsid w:val="00DF118B"/>
    <w:rsid w:val="00DF1738"/>
    <w:rsid w:val="00DF28F2"/>
    <w:rsid w:val="00DF2D39"/>
    <w:rsid w:val="00DF3CEE"/>
    <w:rsid w:val="00DF48E9"/>
    <w:rsid w:val="00DF4974"/>
    <w:rsid w:val="00DF4A8C"/>
    <w:rsid w:val="00DF4B04"/>
    <w:rsid w:val="00DF6F3F"/>
    <w:rsid w:val="00DF71C1"/>
    <w:rsid w:val="00DF7888"/>
    <w:rsid w:val="00E0136F"/>
    <w:rsid w:val="00E031A2"/>
    <w:rsid w:val="00E035D3"/>
    <w:rsid w:val="00E03856"/>
    <w:rsid w:val="00E03E2C"/>
    <w:rsid w:val="00E06578"/>
    <w:rsid w:val="00E072E8"/>
    <w:rsid w:val="00E106AF"/>
    <w:rsid w:val="00E10A4B"/>
    <w:rsid w:val="00E133DF"/>
    <w:rsid w:val="00E134AB"/>
    <w:rsid w:val="00E14333"/>
    <w:rsid w:val="00E14562"/>
    <w:rsid w:val="00E14FF2"/>
    <w:rsid w:val="00E154DF"/>
    <w:rsid w:val="00E156E8"/>
    <w:rsid w:val="00E161AF"/>
    <w:rsid w:val="00E20102"/>
    <w:rsid w:val="00E20EAD"/>
    <w:rsid w:val="00E22E94"/>
    <w:rsid w:val="00E23D7B"/>
    <w:rsid w:val="00E23D9C"/>
    <w:rsid w:val="00E23E08"/>
    <w:rsid w:val="00E24267"/>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C07"/>
    <w:rsid w:val="00E345B7"/>
    <w:rsid w:val="00E34B9D"/>
    <w:rsid w:val="00E357D3"/>
    <w:rsid w:val="00E35CB6"/>
    <w:rsid w:val="00E35E95"/>
    <w:rsid w:val="00E37171"/>
    <w:rsid w:val="00E4006A"/>
    <w:rsid w:val="00E41068"/>
    <w:rsid w:val="00E41167"/>
    <w:rsid w:val="00E41259"/>
    <w:rsid w:val="00E41AEC"/>
    <w:rsid w:val="00E42510"/>
    <w:rsid w:val="00E42EF3"/>
    <w:rsid w:val="00E42F02"/>
    <w:rsid w:val="00E44BAA"/>
    <w:rsid w:val="00E451EF"/>
    <w:rsid w:val="00E46F60"/>
    <w:rsid w:val="00E472E9"/>
    <w:rsid w:val="00E50460"/>
    <w:rsid w:val="00E508C1"/>
    <w:rsid w:val="00E52A26"/>
    <w:rsid w:val="00E52E72"/>
    <w:rsid w:val="00E53419"/>
    <w:rsid w:val="00E534E4"/>
    <w:rsid w:val="00E53C35"/>
    <w:rsid w:val="00E53EFA"/>
    <w:rsid w:val="00E544B3"/>
    <w:rsid w:val="00E5498E"/>
    <w:rsid w:val="00E55393"/>
    <w:rsid w:val="00E56D21"/>
    <w:rsid w:val="00E579CD"/>
    <w:rsid w:val="00E61255"/>
    <w:rsid w:val="00E6206A"/>
    <w:rsid w:val="00E62315"/>
    <w:rsid w:val="00E62BC4"/>
    <w:rsid w:val="00E63984"/>
    <w:rsid w:val="00E64551"/>
    <w:rsid w:val="00E646F9"/>
    <w:rsid w:val="00E64830"/>
    <w:rsid w:val="00E64CCC"/>
    <w:rsid w:val="00E655F1"/>
    <w:rsid w:val="00E65674"/>
    <w:rsid w:val="00E65F5F"/>
    <w:rsid w:val="00E66087"/>
    <w:rsid w:val="00E66D65"/>
    <w:rsid w:val="00E67091"/>
    <w:rsid w:val="00E67B25"/>
    <w:rsid w:val="00E702AC"/>
    <w:rsid w:val="00E702E0"/>
    <w:rsid w:val="00E7063B"/>
    <w:rsid w:val="00E70DDA"/>
    <w:rsid w:val="00E710DF"/>
    <w:rsid w:val="00E7185B"/>
    <w:rsid w:val="00E71EB9"/>
    <w:rsid w:val="00E721EC"/>
    <w:rsid w:val="00E72607"/>
    <w:rsid w:val="00E72B93"/>
    <w:rsid w:val="00E72E76"/>
    <w:rsid w:val="00E72E77"/>
    <w:rsid w:val="00E72EFE"/>
    <w:rsid w:val="00E7377E"/>
    <w:rsid w:val="00E7419A"/>
    <w:rsid w:val="00E75169"/>
    <w:rsid w:val="00E7558B"/>
    <w:rsid w:val="00E75687"/>
    <w:rsid w:val="00E7620C"/>
    <w:rsid w:val="00E762F8"/>
    <w:rsid w:val="00E766EB"/>
    <w:rsid w:val="00E768C6"/>
    <w:rsid w:val="00E77153"/>
    <w:rsid w:val="00E77288"/>
    <w:rsid w:val="00E7767D"/>
    <w:rsid w:val="00E804FE"/>
    <w:rsid w:val="00E80675"/>
    <w:rsid w:val="00E8080C"/>
    <w:rsid w:val="00E80B8E"/>
    <w:rsid w:val="00E80B95"/>
    <w:rsid w:val="00E80C25"/>
    <w:rsid w:val="00E80F06"/>
    <w:rsid w:val="00E8102F"/>
    <w:rsid w:val="00E8145C"/>
    <w:rsid w:val="00E81483"/>
    <w:rsid w:val="00E81BC1"/>
    <w:rsid w:val="00E822D9"/>
    <w:rsid w:val="00E85257"/>
    <w:rsid w:val="00E85394"/>
    <w:rsid w:val="00E85A8C"/>
    <w:rsid w:val="00E86E33"/>
    <w:rsid w:val="00E87953"/>
    <w:rsid w:val="00E87D4D"/>
    <w:rsid w:val="00E90485"/>
    <w:rsid w:val="00E906C1"/>
    <w:rsid w:val="00E90B6F"/>
    <w:rsid w:val="00E917F5"/>
    <w:rsid w:val="00E92222"/>
    <w:rsid w:val="00E9231A"/>
    <w:rsid w:val="00E92A4A"/>
    <w:rsid w:val="00E9318E"/>
    <w:rsid w:val="00E93598"/>
    <w:rsid w:val="00E93A30"/>
    <w:rsid w:val="00E9432A"/>
    <w:rsid w:val="00E947A1"/>
    <w:rsid w:val="00E952D9"/>
    <w:rsid w:val="00E95AFA"/>
    <w:rsid w:val="00E97819"/>
    <w:rsid w:val="00EA0C12"/>
    <w:rsid w:val="00EA0C6C"/>
    <w:rsid w:val="00EA0F2B"/>
    <w:rsid w:val="00EA19D3"/>
    <w:rsid w:val="00EA1A71"/>
    <w:rsid w:val="00EA1A82"/>
    <w:rsid w:val="00EA1BE9"/>
    <w:rsid w:val="00EA2A32"/>
    <w:rsid w:val="00EA31D5"/>
    <w:rsid w:val="00EA35EC"/>
    <w:rsid w:val="00EA38BA"/>
    <w:rsid w:val="00EA3E9A"/>
    <w:rsid w:val="00EA41CB"/>
    <w:rsid w:val="00EA4575"/>
    <w:rsid w:val="00EA466D"/>
    <w:rsid w:val="00EA4AE5"/>
    <w:rsid w:val="00EA4FEA"/>
    <w:rsid w:val="00EA61BC"/>
    <w:rsid w:val="00EA6918"/>
    <w:rsid w:val="00EB0AE5"/>
    <w:rsid w:val="00EB0E46"/>
    <w:rsid w:val="00EB18FB"/>
    <w:rsid w:val="00EB1A89"/>
    <w:rsid w:val="00EB1C31"/>
    <w:rsid w:val="00EB2124"/>
    <w:rsid w:val="00EB2234"/>
    <w:rsid w:val="00EB2905"/>
    <w:rsid w:val="00EB2AD8"/>
    <w:rsid w:val="00EB2B3F"/>
    <w:rsid w:val="00EB3514"/>
    <w:rsid w:val="00EB42F3"/>
    <w:rsid w:val="00EB4DA8"/>
    <w:rsid w:val="00EB5877"/>
    <w:rsid w:val="00EB5B79"/>
    <w:rsid w:val="00EB6C66"/>
    <w:rsid w:val="00EC16BB"/>
    <w:rsid w:val="00EC1F23"/>
    <w:rsid w:val="00EC2C79"/>
    <w:rsid w:val="00EC2E19"/>
    <w:rsid w:val="00EC2E49"/>
    <w:rsid w:val="00EC36C8"/>
    <w:rsid w:val="00EC3F66"/>
    <w:rsid w:val="00EC4C52"/>
    <w:rsid w:val="00EC55BB"/>
    <w:rsid w:val="00EC5B54"/>
    <w:rsid w:val="00EC5BFE"/>
    <w:rsid w:val="00EC5C9D"/>
    <w:rsid w:val="00EC699A"/>
    <w:rsid w:val="00EC6ACF"/>
    <w:rsid w:val="00EC6DA4"/>
    <w:rsid w:val="00ED12C0"/>
    <w:rsid w:val="00ED13E7"/>
    <w:rsid w:val="00ED1E1D"/>
    <w:rsid w:val="00ED2410"/>
    <w:rsid w:val="00ED3854"/>
    <w:rsid w:val="00ED3FD8"/>
    <w:rsid w:val="00ED40BF"/>
    <w:rsid w:val="00ED5504"/>
    <w:rsid w:val="00ED58C8"/>
    <w:rsid w:val="00ED67E8"/>
    <w:rsid w:val="00ED6F81"/>
    <w:rsid w:val="00ED76AC"/>
    <w:rsid w:val="00EE0216"/>
    <w:rsid w:val="00EE035D"/>
    <w:rsid w:val="00EE06AF"/>
    <w:rsid w:val="00EE19D2"/>
    <w:rsid w:val="00EE2552"/>
    <w:rsid w:val="00EE30F1"/>
    <w:rsid w:val="00EE3432"/>
    <w:rsid w:val="00EE3682"/>
    <w:rsid w:val="00EE43E1"/>
    <w:rsid w:val="00EE450B"/>
    <w:rsid w:val="00EE45C1"/>
    <w:rsid w:val="00EE52D4"/>
    <w:rsid w:val="00EE53FF"/>
    <w:rsid w:val="00EE5562"/>
    <w:rsid w:val="00EE5D3F"/>
    <w:rsid w:val="00EE77B6"/>
    <w:rsid w:val="00EE7EA5"/>
    <w:rsid w:val="00EE7F26"/>
    <w:rsid w:val="00EF018B"/>
    <w:rsid w:val="00EF02A6"/>
    <w:rsid w:val="00EF0595"/>
    <w:rsid w:val="00EF0917"/>
    <w:rsid w:val="00EF0ACF"/>
    <w:rsid w:val="00EF0EFD"/>
    <w:rsid w:val="00EF1978"/>
    <w:rsid w:val="00EF2279"/>
    <w:rsid w:val="00EF2E07"/>
    <w:rsid w:val="00EF3D9F"/>
    <w:rsid w:val="00EF4590"/>
    <w:rsid w:val="00EF49C7"/>
    <w:rsid w:val="00EF5637"/>
    <w:rsid w:val="00EF56BF"/>
    <w:rsid w:val="00EF69A0"/>
    <w:rsid w:val="00EF6AE8"/>
    <w:rsid w:val="00EF762C"/>
    <w:rsid w:val="00EF7CDD"/>
    <w:rsid w:val="00EF7D7B"/>
    <w:rsid w:val="00EF7EF4"/>
    <w:rsid w:val="00F003C2"/>
    <w:rsid w:val="00F0242E"/>
    <w:rsid w:val="00F02E9F"/>
    <w:rsid w:val="00F02FA6"/>
    <w:rsid w:val="00F039AC"/>
    <w:rsid w:val="00F043EA"/>
    <w:rsid w:val="00F05845"/>
    <w:rsid w:val="00F05DD2"/>
    <w:rsid w:val="00F06868"/>
    <w:rsid w:val="00F07323"/>
    <w:rsid w:val="00F079FA"/>
    <w:rsid w:val="00F07ACA"/>
    <w:rsid w:val="00F10B26"/>
    <w:rsid w:val="00F11BEC"/>
    <w:rsid w:val="00F1314F"/>
    <w:rsid w:val="00F14B59"/>
    <w:rsid w:val="00F14F82"/>
    <w:rsid w:val="00F15585"/>
    <w:rsid w:val="00F20365"/>
    <w:rsid w:val="00F20EA0"/>
    <w:rsid w:val="00F218AB"/>
    <w:rsid w:val="00F21F1B"/>
    <w:rsid w:val="00F227E2"/>
    <w:rsid w:val="00F22928"/>
    <w:rsid w:val="00F236EA"/>
    <w:rsid w:val="00F2371A"/>
    <w:rsid w:val="00F23A1B"/>
    <w:rsid w:val="00F25A10"/>
    <w:rsid w:val="00F25C2F"/>
    <w:rsid w:val="00F26A30"/>
    <w:rsid w:val="00F26AF3"/>
    <w:rsid w:val="00F2709E"/>
    <w:rsid w:val="00F30075"/>
    <w:rsid w:val="00F30F9F"/>
    <w:rsid w:val="00F321C8"/>
    <w:rsid w:val="00F33098"/>
    <w:rsid w:val="00F34056"/>
    <w:rsid w:val="00F34253"/>
    <w:rsid w:val="00F3503A"/>
    <w:rsid w:val="00F3616A"/>
    <w:rsid w:val="00F36BF4"/>
    <w:rsid w:val="00F37A95"/>
    <w:rsid w:val="00F40608"/>
    <w:rsid w:val="00F410B5"/>
    <w:rsid w:val="00F411FE"/>
    <w:rsid w:val="00F41578"/>
    <w:rsid w:val="00F41CAA"/>
    <w:rsid w:val="00F42FD5"/>
    <w:rsid w:val="00F440FF"/>
    <w:rsid w:val="00F443C7"/>
    <w:rsid w:val="00F445DF"/>
    <w:rsid w:val="00F44961"/>
    <w:rsid w:val="00F44E0B"/>
    <w:rsid w:val="00F4544C"/>
    <w:rsid w:val="00F4563D"/>
    <w:rsid w:val="00F463AB"/>
    <w:rsid w:val="00F46A5E"/>
    <w:rsid w:val="00F4773C"/>
    <w:rsid w:val="00F4796F"/>
    <w:rsid w:val="00F50AE8"/>
    <w:rsid w:val="00F515B3"/>
    <w:rsid w:val="00F515DB"/>
    <w:rsid w:val="00F51B49"/>
    <w:rsid w:val="00F5260D"/>
    <w:rsid w:val="00F52A09"/>
    <w:rsid w:val="00F53459"/>
    <w:rsid w:val="00F54CE5"/>
    <w:rsid w:val="00F55792"/>
    <w:rsid w:val="00F567A4"/>
    <w:rsid w:val="00F56A44"/>
    <w:rsid w:val="00F56FC9"/>
    <w:rsid w:val="00F57514"/>
    <w:rsid w:val="00F61197"/>
    <w:rsid w:val="00F611A6"/>
    <w:rsid w:val="00F61D29"/>
    <w:rsid w:val="00F6226C"/>
    <w:rsid w:val="00F6243F"/>
    <w:rsid w:val="00F62B9E"/>
    <w:rsid w:val="00F62BB2"/>
    <w:rsid w:val="00F62BED"/>
    <w:rsid w:val="00F62C4C"/>
    <w:rsid w:val="00F63129"/>
    <w:rsid w:val="00F6352F"/>
    <w:rsid w:val="00F643B6"/>
    <w:rsid w:val="00F64A35"/>
    <w:rsid w:val="00F64A8C"/>
    <w:rsid w:val="00F64C27"/>
    <w:rsid w:val="00F6565C"/>
    <w:rsid w:val="00F65CCC"/>
    <w:rsid w:val="00F67FD6"/>
    <w:rsid w:val="00F7005D"/>
    <w:rsid w:val="00F7027D"/>
    <w:rsid w:val="00F705F6"/>
    <w:rsid w:val="00F71B21"/>
    <w:rsid w:val="00F71C84"/>
    <w:rsid w:val="00F73F9F"/>
    <w:rsid w:val="00F74167"/>
    <w:rsid w:val="00F7426F"/>
    <w:rsid w:val="00F745E1"/>
    <w:rsid w:val="00F74C08"/>
    <w:rsid w:val="00F754FE"/>
    <w:rsid w:val="00F7568A"/>
    <w:rsid w:val="00F75701"/>
    <w:rsid w:val="00F75C4D"/>
    <w:rsid w:val="00F76D02"/>
    <w:rsid w:val="00F76E0E"/>
    <w:rsid w:val="00F778D9"/>
    <w:rsid w:val="00F77BFA"/>
    <w:rsid w:val="00F77C13"/>
    <w:rsid w:val="00F77D20"/>
    <w:rsid w:val="00F8080D"/>
    <w:rsid w:val="00F81543"/>
    <w:rsid w:val="00F815AC"/>
    <w:rsid w:val="00F81E37"/>
    <w:rsid w:val="00F822BB"/>
    <w:rsid w:val="00F8303F"/>
    <w:rsid w:val="00F83C58"/>
    <w:rsid w:val="00F84628"/>
    <w:rsid w:val="00F846D7"/>
    <w:rsid w:val="00F84FA6"/>
    <w:rsid w:val="00F858D8"/>
    <w:rsid w:val="00F85B9E"/>
    <w:rsid w:val="00F868C7"/>
    <w:rsid w:val="00F86B84"/>
    <w:rsid w:val="00F86E06"/>
    <w:rsid w:val="00F86F65"/>
    <w:rsid w:val="00F9041A"/>
    <w:rsid w:val="00F90F21"/>
    <w:rsid w:val="00F914BE"/>
    <w:rsid w:val="00F91562"/>
    <w:rsid w:val="00F91835"/>
    <w:rsid w:val="00F91EEB"/>
    <w:rsid w:val="00F9276A"/>
    <w:rsid w:val="00F92A6C"/>
    <w:rsid w:val="00F94F91"/>
    <w:rsid w:val="00F9515B"/>
    <w:rsid w:val="00F954CB"/>
    <w:rsid w:val="00F95B1B"/>
    <w:rsid w:val="00F96682"/>
    <w:rsid w:val="00F973D7"/>
    <w:rsid w:val="00F9755C"/>
    <w:rsid w:val="00F97D54"/>
    <w:rsid w:val="00FA1189"/>
    <w:rsid w:val="00FA177E"/>
    <w:rsid w:val="00FA19CB"/>
    <w:rsid w:val="00FA1B15"/>
    <w:rsid w:val="00FA3E46"/>
    <w:rsid w:val="00FA4070"/>
    <w:rsid w:val="00FA4A63"/>
    <w:rsid w:val="00FA4D81"/>
    <w:rsid w:val="00FA508F"/>
    <w:rsid w:val="00FA6250"/>
    <w:rsid w:val="00FA6395"/>
    <w:rsid w:val="00FA643D"/>
    <w:rsid w:val="00FA6CB9"/>
    <w:rsid w:val="00FB2068"/>
    <w:rsid w:val="00FB28DC"/>
    <w:rsid w:val="00FB3ABC"/>
    <w:rsid w:val="00FB3CBC"/>
    <w:rsid w:val="00FB3DC2"/>
    <w:rsid w:val="00FB45A4"/>
    <w:rsid w:val="00FB57A5"/>
    <w:rsid w:val="00FB5B40"/>
    <w:rsid w:val="00FC0957"/>
    <w:rsid w:val="00FC114C"/>
    <w:rsid w:val="00FC31B7"/>
    <w:rsid w:val="00FC36C8"/>
    <w:rsid w:val="00FC58B7"/>
    <w:rsid w:val="00FC5ED5"/>
    <w:rsid w:val="00FC69DF"/>
    <w:rsid w:val="00FC71D1"/>
    <w:rsid w:val="00FC7674"/>
    <w:rsid w:val="00FC79F6"/>
    <w:rsid w:val="00FC7DE9"/>
    <w:rsid w:val="00FC7FF3"/>
    <w:rsid w:val="00FD03DA"/>
    <w:rsid w:val="00FD093D"/>
    <w:rsid w:val="00FD1141"/>
    <w:rsid w:val="00FD27BC"/>
    <w:rsid w:val="00FD33A0"/>
    <w:rsid w:val="00FD33BD"/>
    <w:rsid w:val="00FD3F33"/>
    <w:rsid w:val="00FD4210"/>
    <w:rsid w:val="00FD4919"/>
    <w:rsid w:val="00FD4ADE"/>
    <w:rsid w:val="00FD4E7E"/>
    <w:rsid w:val="00FD50C7"/>
    <w:rsid w:val="00FD57CC"/>
    <w:rsid w:val="00FD5D32"/>
    <w:rsid w:val="00FD5E20"/>
    <w:rsid w:val="00FD5FBA"/>
    <w:rsid w:val="00FD631E"/>
    <w:rsid w:val="00FD7344"/>
    <w:rsid w:val="00FD79F8"/>
    <w:rsid w:val="00FE0EAB"/>
    <w:rsid w:val="00FE1A01"/>
    <w:rsid w:val="00FE20C3"/>
    <w:rsid w:val="00FE2419"/>
    <w:rsid w:val="00FE3510"/>
    <w:rsid w:val="00FE38E6"/>
    <w:rsid w:val="00FE3BE2"/>
    <w:rsid w:val="00FE41FA"/>
    <w:rsid w:val="00FE43DA"/>
    <w:rsid w:val="00FE5CF4"/>
    <w:rsid w:val="00FE5F1D"/>
    <w:rsid w:val="00FE626F"/>
    <w:rsid w:val="00FE6488"/>
    <w:rsid w:val="00FE6797"/>
    <w:rsid w:val="00FE6B89"/>
    <w:rsid w:val="00FF02F6"/>
    <w:rsid w:val="00FF0411"/>
    <w:rsid w:val="00FF0D73"/>
    <w:rsid w:val="00FF2AF4"/>
    <w:rsid w:val="00FF3343"/>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A1119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MS Mincho" w:hAnsi="Calibri"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qFormat="1"/>
    <w:lsdException w:name="footnote reference" w:uiPriority="99"/>
    <w:lsdException w:name="annotation reference" w:uiPriority="99"/>
    <w:lsdException w:name="page number" w:uiPriority="99"/>
    <w:lsdException w:name="endnote reference" w:uiPriority="99"/>
    <w:lsdException w:name="endnote text" w:uiPriority="99"/>
    <w:lsdException w:name="List Number" w:semiHidden="0" w:unhideWhenUsed="0"/>
    <w:lsdException w:name="List 4" w:semiHidden="0" w:unhideWhenUsed="0"/>
    <w:lsdException w:name="List 5" w:semiHidden="0" w:unhideWhenUsed="0"/>
    <w:lsdException w:name="List Bullet 3" w:uiPriority="99"/>
    <w:lsdException w:name="Title" w:semiHidden="0" w:unhideWhenUsed="0" w:qFormat="1"/>
    <w:lsdException w:name="Body Text" w:uiPriority="99"/>
    <w:lsdException w:name="Body Text Inden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Hyperlink" w:uiPriority="99"/>
    <w:lsdException w:name="FollowedHyperlink" w:uiPriority="99"/>
    <w:lsdException w:name="Strong" w:semiHidden="0" w:uiPriority="22" w:unhideWhenUsed="0" w:qFormat="1"/>
    <w:lsdException w:name="Emphasis" w:semiHidden="0" w:unhideWhenUsed="0" w:qFormat="1"/>
    <w:lsdException w:name="Document Map" w:uiPriority="99"/>
    <w:lsdException w:name="Plain Text" w:uiPriority="99"/>
    <w:lsdException w:name="Normal (Web)"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E3682"/>
    <w:rPr>
      <w:rFonts w:ascii="Tahoma" w:hAnsi="Tahoma"/>
      <w:sz w:val="18"/>
      <w:szCs w:val="22"/>
      <w:lang w:eastAsia="en-US"/>
    </w:rPr>
  </w:style>
  <w:style w:type="paragraph" w:styleId="Heading1">
    <w:name w:val="heading 1"/>
    <w:basedOn w:val="Normal"/>
    <w:next w:val="Normal"/>
    <w:link w:val="Heading1Char"/>
    <w:uiPriority w:val="9"/>
    <w:qFormat/>
    <w:rsid w:val="00DA37BA"/>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DA37BA"/>
    <w:rPr>
      <w:rFonts w:ascii="Tahoma" w:hAnsi="Tahoma" w:cs="Times New Roman"/>
      <w:b/>
      <w:caps/>
      <w:color w:val="000000"/>
      <w:sz w:val="36"/>
    </w:rPr>
  </w:style>
  <w:style w:type="character" w:customStyle="1" w:styleId="Heading2Char">
    <w:name w:val="Heading 2 Char"/>
    <w:link w:val="Heading2"/>
    <w:uiPriority w:val="9"/>
    <w:locked/>
    <w:rsid w:val="00DA37BA"/>
    <w:rPr>
      <w:rFonts w:ascii="Trebuchet MS" w:eastAsia="MS Mincho" w:hAnsi="Trebuchet MS" w:cs="Times New Roman"/>
      <w:b/>
      <w:sz w:val="24"/>
    </w:rPr>
  </w:style>
  <w:style w:type="character" w:customStyle="1" w:styleId="Heading3Char">
    <w:name w:val="Heading 3 Char"/>
    <w:link w:val="Heading3"/>
    <w:uiPriority w:val="9"/>
    <w:locked/>
    <w:rsid w:val="00DA37BA"/>
    <w:rPr>
      <w:rFonts w:ascii="Trebuchet MS" w:eastAsia="MS Mincho" w:hAnsi="Trebuchet MS" w:cs="Times New Roman"/>
      <w:b/>
      <w:sz w:val="20"/>
    </w:rPr>
  </w:style>
  <w:style w:type="character" w:customStyle="1" w:styleId="Heading4Char">
    <w:name w:val="Heading 4 Char"/>
    <w:link w:val="Heading4"/>
    <w:uiPriority w:val="9"/>
    <w:locked/>
    <w:rsid w:val="00DA37BA"/>
    <w:rPr>
      <w:rFonts w:ascii="Trebuchet MS" w:eastAsia="MS Mincho" w:hAnsi="Trebuchet MS" w:cs="Times New Roman"/>
      <w:b/>
      <w:sz w:val="20"/>
    </w:rPr>
  </w:style>
  <w:style w:type="character" w:customStyle="1" w:styleId="Heading5Char">
    <w:name w:val="Heading 5 Char"/>
    <w:link w:val="Heading5"/>
    <w:uiPriority w:val="9"/>
    <w:locked/>
    <w:rsid w:val="00DA37BA"/>
    <w:rPr>
      <w:rFonts w:ascii="Trebuchet MS" w:eastAsia="MS Mincho" w:hAnsi="Trebuchet MS" w:cs="Times New Roman"/>
      <w:sz w:val="20"/>
      <w:u w:val="single"/>
    </w:rPr>
  </w:style>
  <w:style w:type="character" w:customStyle="1" w:styleId="Heading6Char">
    <w:name w:val="Heading 6 Char"/>
    <w:link w:val="Heading6"/>
    <w:uiPriority w:val="9"/>
    <w:locked/>
    <w:rsid w:val="00DA37BA"/>
    <w:rPr>
      <w:rFonts w:ascii="Trebuchet MS" w:eastAsia="MS Mincho" w:hAnsi="Trebuchet MS" w:cs="Times New Roman"/>
      <w:b/>
      <w:color w:val="FF6600"/>
      <w:sz w:val="20"/>
    </w:rPr>
  </w:style>
  <w:style w:type="character" w:customStyle="1" w:styleId="Heading7Char">
    <w:name w:val="Heading 7 Char"/>
    <w:link w:val="Heading7"/>
    <w:uiPriority w:val="9"/>
    <w:locked/>
    <w:rsid w:val="00DA37BA"/>
    <w:rPr>
      <w:rFonts w:ascii="Trebuchet MS" w:eastAsia="MS Mincho" w:hAnsi="Trebuchet MS" w:cs="Times New Roman"/>
      <w:b/>
      <w:sz w:val="20"/>
    </w:rPr>
  </w:style>
  <w:style w:type="character" w:customStyle="1" w:styleId="Heading8Char">
    <w:name w:val="Heading 8 Char"/>
    <w:link w:val="Heading8"/>
    <w:uiPriority w:val="9"/>
    <w:locked/>
    <w:rsid w:val="00DA37BA"/>
    <w:rPr>
      <w:rFonts w:ascii="Times New Roman" w:eastAsia="MS Mincho" w:hAnsi="Times New Roman" w:cs="Times New Roman"/>
      <w:i/>
      <w:sz w:val="24"/>
    </w:rPr>
  </w:style>
  <w:style w:type="character" w:customStyle="1" w:styleId="Heading9Char">
    <w:name w:val="Heading 9 Char"/>
    <w:link w:val="Heading9"/>
    <w:uiPriority w:val="9"/>
    <w:locked/>
    <w:rsid w:val="00DA37BA"/>
    <w:rPr>
      <w:rFonts w:ascii="Arial" w:eastAsia="MS Mincho" w:hAnsi="Arial" w:cs="Times New Roman"/>
    </w:rPr>
  </w:style>
  <w:style w:type="paragraph" w:customStyle="1" w:styleId="AppendixIndent">
    <w:name w:val="Appendix Indent"/>
    <w:basedOn w:val="Normal"/>
    <w:rsid w:val="00DA37BA"/>
    <w:pPr>
      <w:spacing w:before="60"/>
      <w:ind w:left="360"/>
    </w:pPr>
    <w:rPr>
      <w:rFonts w:ascii="Trebuchet MS" w:hAnsi="Trebuchet MS"/>
      <w:sz w:val="20"/>
      <w:szCs w:val="20"/>
    </w:rPr>
  </w:style>
  <w:style w:type="paragraph" w:customStyle="1" w:styleId="Body">
    <w:name w:val="Body"/>
    <w:basedOn w:val="Normal"/>
    <w:rsid w:val="00DA37BA"/>
    <w:pPr>
      <w:ind w:left="720"/>
    </w:pPr>
    <w:rPr>
      <w:rFonts w:ascii="Trebuchet MS" w:hAnsi="Trebuchet MS"/>
      <w:sz w:val="20"/>
      <w:szCs w:val="24"/>
    </w:rPr>
  </w:style>
  <w:style w:type="character" w:styleId="Hyperlink">
    <w:name w:val="Hyperlink"/>
    <w:aliases w:val="Char Char5 Char Char Char,Char Char3 Char Char Char Char Char Char Char"/>
    <w:uiPriority w:val="99"/>
    <w:unhideWhenUsed/>
    <w:rsid w:val="00DA37BA"/>
    <w:rPr>
      <w:rFonts w:cs="Times New Roman"/>
      <w:color w:val="0000FF"/>
      <w:u w:val="single"/>
    </w:rPr>
  </w:style>
  <w:style w:type="character" w:customStyle="1" w:styleId="BodyChar">
    <w:name w:val="Body Char"/>
    <w:rsid w:val="00DA37BA"/>
    <w:rPr>
      <w:rFonts w:ascii="Trebuchet MS" w:hAnsi="Trebuchet MS"/>
      <w:sz w:val="24"/>
      <w:lang w:val="en-US" w:eastAsia="en-US"/>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position w:val="-11"/>
      <w:sz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locked/>
    <w:rsid w:val="00DA37BA"/>
    <w:rPr>
      <w:rFonts w:ascii="Trebuchet MS" w:eastAsia="MS Mincho" w:hAnsi="Trebuchet MS" w:cs="Times New Roman"/>
      <w:sz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locked/>
    <w:rsid w:val="00DA37BA"/>
    <w:rPr>
      <w:rFonts w:ascii="Arial Narrow" w:eastAsia="MS Mincho" w:hAnsi="Arial Narrow" w:cs="Times New Roman"/>
      <w:sz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b/>
      <w:color w:val="FF6600"/>
      <w:sz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0"/>
    </w:rPr>
  </w:style>
  <w:style w:type="paragraph" w:styleId="TOC1">
    <w:name w:val="toc 1"/>
    <w:basedOn w:val="Normal"/>
    <w:next w:val="Normal"/>
    <w:autoRedefine/>
    <w:uiPriority w:val="39"/>
    <w:rsid w:val="00836D9F"/>
    <w:pPr>
      <w:tabs>
        <w:tab w:val="right" w:leader="dot" w:pos="9360"/>
      </w:tabs>
      <w:spacing w:before="120"/>
      <w:ind w:right="-180"/>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4"/>
      <w:szCs w:val="20"/>
      <w:lang w:val="fr-FR" w:eastAsia="fr-FR"/>
    </w:rPr>
  </w:style>
  <w:style w:type="character" w:customStyle="1" w:styleId="EndnoteTextChar1">
    <w:name w:val="Endnote Text Char1"/>
    <w:link w:val="EndnoteText"/>
    <w:uiPriority w:val="99"/>
    <w:locked/>
    <w:rsid w:val="00DA37BA"/>
    <w:rPr>
      <w:rFonts w:ascii="Trebuchet MS" w:eastAsia="MS Mincho" w:hAnsi="Trebuchet MS"/>
      <w:sz w:val="24"/>
    </w:rPr>
  </w:style>
  <w:style w:type="character" w:customStyle="1" w:styleId="EndnoteTextChar">
    <w:name w:val="Endnote Text Char"/>
    <w:uiPriority w:val="99"/>
    <w:rsid w:val="00DA37BA"/>
    <w:rPr>
      <w:rFonts w:ascii="Calibri" w:eastAsia="MS Mincho" w:hAnsi="Calibri"/>
      <w:sz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b/>
      <w:color w:val="FF6600"/>
      <w:sz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rPr>
  </w:style>
  <w:style w:type="paragraph" w:styleId="TOC3">
    <w:name w:val="toc 3"/>
    <w:basedOn w:val="Normal"/>
    <w:next w:val="Normal"/>
    <w:autoRedefine/>
    <w:uiPriority w:val="39"/>
    <w:rsid w:val="00CA3C29"/>
    <w:pPr>
      <w:tabs>
        <w:tab w:val="right" w:leader="dot" w:pos="9360"/>
      </w:tabs>
      <w:ind w:left="216" w:hanging="216"/>
    </w:pPr>
    <w:rPr>
      <w:rFonts w:cs="Tahoma"/>
      <w:bCs/>
      <w:noProof/>
      <w:szCs w:val="18"/>
      <w:lang w:val="fr-FR"/>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0A48DE"/>
    <w:pPr>
      <w:tabs>
        <w:tab w:val="right" w:leader="dot" w:pos="9360"/>
      </w:tabs>
    </w:pPr>
    <w:rPr>
      <w:rFonts w:cs="Tahoma"/>
      <w:noProof/>
      <w:szCs w:val="24"/>
      <w:lang w:val="fr-FR"/>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position w:val="-11"/>
      <w:sz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locked/>
    <w:rsid w:val="00DA37BA"/>
    <w:rPr>
      <w:rFonts w:ascii="Tahoma" w:eastAsia="MS Mincho" w:hAnsi="Tahoma" w:cs="Times New Roman"/>
      <w:sz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rsid w:val="00DA37BA"/>
    <w:rPr>
      <w:rFonts w:cs="Times New Roman"/>
      <w:sz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styleId="FootnoteText">
    <w:name w:val="footnote text"/>
    <w:basedOn w:val="Normal"/>
    <w:link w:val="FootnoteTextChar"/>
    <w:semiHidden/>
    <w:rsid w:val="00DA37BA"/>
    <w:rPr>
      <w:rFonts w:ascii="Trebuchet MS" w:hAnsi="Trebuchet MS"/>
      <w:sz w:val="20"/>
      <w:szCs w:val="20"/>
      <w:lang w:val="fr-FR" w:eastAsia="fr-FR"/>
    </w:rPr>
  </w:style>
  <w:style w:type="character" w:customStyle="1" w:styleId="NotedebasdepageCar1">
    <w:name w:val="Note de bas de page Car1"/>
    <w:uiPriority w:val="99"/>
    <w:semiHidden/>
    <w:rPr>
      <w:rFonts w:ascii="Tahoma" w:hAnsi="Tahoma"/>
      <w:lang w:val="en-US" w:eastAsia="en-US"/>
    </w:rPr>
  </w:style>
  <w:style w:type="character" w:customStyle="1" w:styleId="FootnoteTextChar">
    <w:name w:val="Footnote Text Char"/>
    <w:link w:val="FootnoteText"/>
    <w:semiHidden/>
    <w:locked/>
    <w:rsid w:val="00DA37BA"/>
    <w:rPr>
      <w:rFonts w:ascii="Calibri" w:eastAsia="MS Mincho" w:hAnsi="Calibri" w:cs="Times New Roman"/>
      <w:sz w:val="20"/>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locked/>
    <w:rsid w:val="00DA37BA"/>
    <w:rPr>
      <w:rFonts w:ascii="Tahoma" w:eastAsia="MS Mincho" w:hAnsi="Tahoma" w:cs="Times New Roman"/>
      <w:sz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styleId="Strong">
    <w:name w:val="Strong"/>
    <w:uiPriority w:val="22"/>
    <w:qFormat/>
    <w:rsid w:val="00DA37BA"/>
    <w:rPr>
      <w:rFonts w:cs="Times New Roman"/>
      <w:b/>
    </w:rPr>
  </w:style>
  <w:style w:type="paragraph" w:styleId="CommentText">
    <w:name w:val="annotation text"/>
    <w:basedOn w:val="Normal"/>
    <w:link w:val="CommentTextChar"/>
    <w:uiPriority w:val="99"/>
    <w:rsid w:val="00DA37BA"/>
    <w:rPr>
      <w:rFonts w:ascii="Trebuchet MS" w:hAnsi="Trebuchet MS"/>
      <w:sz w:val="20"/>
      <w:szCs w:val="20"/>
      <w:lang w:val="fr-FR" w:eastAsia="fr-FR"/>
    </w:rPr>
  </w:style>
  <w:style w:type="character" w:customStyle="1" w:styleId="CommentaireCar1">
    <w:name w:val="Commentaire Car1"/>
    <w:uiPriority w:val="99"/>
    <w:semiHidden/>
    <w:rPr>
      <w:rFonts w:ascii="Tahoma" w:hAnsi="Tahoma"/>
      <w:lang w:val="en-US" w:eastAsia="en-US"/>
    </w:rPr>
  </w:style>
  <w:style w:type="character" w:customStyle="1" w:styleId="CommentTextChar">
    <w:name w:val="Comment Text Char"/>
    <w:link w:val="CommentText"/>
    <w:uiPriority w:val="99"/>
    <w:locked/>
    <w:rsid w:val="00DA37BA"/>
    <w:rPr>
      <w:rFonts w:ascii="Calibri" w:eastAsia="MS Mincho" w:hAnsi="Calibri" w:cs="Times New Roman"/>
      <w:sz w:val="20"/>
    </w:rPr>
  </w:style>
  <w:style w:type="paragraph" w:styleId="CommentSubject">
    <w:name w:val="annotation subject"/>
    <w:basedOn w:val="CommentText"/>
    <w:next w:val="CommentText"/>
    <w:link w:val="CommentSubjectChar"/>
    <w:semiHidden/>
    <w:rsid w:val="00DA37BA"/>
    <w:rPr>
      <w:b/>
    </w:rPr>
  </w:style>
  <w:style w:type="character" w:customStyle="1" w:styleId="ObjetducommentaireCar1">
    <w:name w:val="Objet du commentaire Car1"/>
    <w:uiPriority w:val="99"/>
    <w:semiHidden/>
    <w:rPr>
      <w:rFonts w:ascii="Tahoma" w:eastAsia="MS Mincho" w:hAnsi="Tahoma" w:cs="Times New Roman"/>
      <w:b/>
      <w:bCs/>
      <w:sz w:val="20"/>
      <w:lang w:val="en-US" w:eastAsia="en-US"/>
    </w:rPr>
  </w:style>
  <w:style w:type="character" w:customStyle="1" w:styleId="CommentSubjectChar">
    <w:name w:val="Comment Subject Char"/>
    <w:link w:val="CommentSubject"/>
    <w:semiHidden/>
    <w:locked/>
    <w:rsid w:val="00DA37BA"/>
    <w:rPr>
      <w:rFonts w:ascii="Calibri" w:eastAsia="MS Mincho" w:hAnsi="Calibri" w:cs="Times New Roman"/>
      <w:b/>
      <w:sz w:val="20"/>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locked/>
    <w:rsid w:val="00DA37BA"/>
    <w:rPr>
      <w:rFonts w:ascii="Consolas" w:eastAsia="MS Mincho" w:hAnsi="Consolas" w:cs="Times New Roman"/>
      <w:sz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lang w:val="fr-FR" w:eastAsia="fr-FR"/>
    </w:rPr>
  </w:style>
  <w:style w:type="character" w:customStyle="1" w:styleId="BodyTextChar1">
    <w:name w:val="Body Text Char1"/>
    <w:link w:val="BodyText"/>
    <w:uiPriority w:val="99"/>
    <w:locked/>
    <w:rsid w:val="00DA37BA"/>
    <w:rPr>
      <w:rFonts w:ascii="Verdana" w:eastAsia="MS Mincho" w:hAnsi="Verdana"/>
      <w:color w:val="000000"/>
    </w:rPr>
  </w:style>
  <w:style w:type="character" w:customStyle="1" w:styleId="BodyTextChar">
    <w:name w:val="Body Text Char"/>
    <w:uiPriority w:val="99"/>
    <w:semiHidden/>
    <w:rsid w:val="00DA37BA"/>
    <w:rPr>
      <w:rFonts w:ascii="Calibri" w:eastAsia="MS Mincho" w:hAnsi="Calibri"/>
    </w:rPr>
  </w:style>
  <w:style w:type="paragraph" w:customStyle="1" w:styleId="ColorfulShading-Accent11">
    <w:name w:val="Colorful Shading - Accent 11"/>
    <w:hidden/>
    <w:uiPriority w:val="99"/>
    <w:semiHidden/>
    <w:rsid w:val="00DA37BA"/>
    <w:rPr>
      <w:sz w:val="22"/>
      <w:szCs w:val="22"/>
      <w:lang w:eastAsia="en-US"/>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locked/>
    <w:rsid w:val="00DA37BA"/>
    <w:rPr>
      <w:rFonts w:cs="Times New Roman"/>
      <w:sz w:val="22"/>
    </w:rPr>
  </w:style>
  <w:style w:type="paragraph" w:customStyle="1" w:styleId="normal1">
    <w:name w:val="normal1"/>
    <w:basedOn w:val="Normal"/>
    <w:rsid w:val="00DA37BA"/>
    <w:rPr>
      <w:rFonts w:ascii="Arial" w:hAnsi="Arial" w:cs="Arial"/>
      <w:sz w:val="20"/>
      <w:szCs w:val="20"/>
    </w:rPr>
  </w:style>
  <w:style w:type="paragraph" w:customStyle="1" w:styleId="normal195">
    <w:name w:val="normal1 9.5"/>
    <w:basedOn w:val="Normal"/>
    <w:rsid w:val="00DA37BA"/>
    <w:pPr>
      <w:ind w:left="720"/>
      <w:jc w:val="both"/>
    </w:pPr>
    <w:rPr>
      <w:rFonts w:ascii="Arial" w:hAnsi="Arial" w:cs="Arial"/>
      <w:sz w:val="19"/>
      <w:szCs w:val="19"/>
    </w:rPr>
  </w:style>
  <w:style w:type="character" w:customStyle="1" w:styleId="Head1Char">
    <w:name w:val="Head 1 Char"/>
    <w:link w:val="Head1"/>
    <w:locked/>
    <w:rsid w:val="00DA37BA"/>
    <w:rPr>
      <w:rFonts w:ascii="Arial" w:hAnsi="Arial"/>
      <w:b/>
      <w:i/>
    </w:rPr>
  </w:style>
  <w:style w:type="paragraph" w:customStyle="1" w:styleId="Head1">
    <w:name w:val="Head 1"/>
    <w:basedOn w:val="Normal"/>
    <w:link w:val="Head1Char"/>
    <w:rsid w:val="00DA37BA"/>
    <w:pPr>
      <w:spacing w:before="120" w:after="120"/>
      <w:jc w:val="both"/>
    </w:pPr>
    <w:rPr>
      <w:rFonts w:ascii="Arial" w:hAnsi="Arial"/>
      <w:b/>
      <w:i/>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Paragraphe de liste11"/>
    <w:basedOn w:val="Normal"/>
    <w:link w:val="ListParagraphChar"/>
    <w:uiPriority w:val="34"/>
    <w:qFormat/>
    <w:rsid w:val="00DA37BA"/>
    <w:pPr>
      <w:ind w:left="720"/>
      <w:contextualSpacing/>
    </w:pPr>
    <w:rPr>
      <w:rFonts w:ascii="Times New Roman" w:hAnsi="Times New Roman"/>
      <w:sz w:val="24"/>
      <w:szCs w:val="20"/>
    </w:rPr>
  </w:style>
  <w:style w:type="paragraph" w:styleId="Revision">
    <w:name w:val="Revision"/>
    <w:hidden/>
    <w:uiPriority w:val="99"/>
    <w:semiHidden/>
    <w:rsid w:val="007631EF"/>
    <w:rPr>
      <w:sz w:val="22"/>
      <w:szCs w:val="22"/>
      <w:lang w:eastAsia="en-US"/>
    </w:rPr>
  </w:style>
  <w:style w:type="paragraph" w:styleId="Title">
    <w:name w:val="Title"/>
    <w:basedOn w:val="Normal"/>
    <w:next w:val="Normal"/>
    <w:link w:val="TitleChar"/>
    <w:qFormat/>
    <w:rsid w:val="0041078A"/>
    <w:pPr>
      <w:spacing w:before="240" w:after="60"/>
      <w:jc w:val="center"/>
      <w:outlineLvl w:val="0"/>
    </w:pPr>
    <w:rPr>
      <w:rFonts w:ascii="Cambria" w:hAnsi="Cambria"/>
      <w:b/>
      <w:bCs/>
      <w:kern w:val="28"/>
      <w:sz w:val="32"/>
      <w:szCs w:val="32"/>
    </w:rPr>
  </w:style>
  <w:style w:type="character" w:customStyle="1" w:styleId="TitleChar">
    <w:name w:val="Title Char"/>
    <w:link w:val="Title"/>
    <w:locked/>
    <w:rsid w:val="0041078A"/>
    <w:rPr>
      <w:rFonts w:ascii="Cambria" w:hAnsi="Cambria" w:cs="Times New Roman"/>
      <w:b/>
      <w:kern w:val="28"/>
      <w:sz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hAnsi="Times New Roman"/>
      <w:sz w:val="24"/>
      <w:szCs w:val="24"/>
    </w:rPr>
  </w:style>
  <w:style w:type="character" w:styleId="Emphasis">
    <w:name w:val="Emphasis"/>
    <w:qFormat/>
    <w:rsid w:val="00A424A3"/>
    <w:rPr>
      <w:rFonts w:cs="Times New Roman"/>
      <w:i/>
    </w:rPr>
  </w:style>
  <w:style w:type="paragraph" w:styleId="Subtitle">
    <w:name w:val="Subtitle"/>
    <w:basedOn w:val="Normal"/>
    <w:next w:val="Normal"/>
    <w:link w:val="SubtitleChar"/>
    <w:qFormat/>
    <w:rsid w:val="00A424A3"/>
    <w:pPr>
      <w:spacing w:after="60"/>
      <w:jc w:val="center"/>
      <w:outlineLvl w:val="1"/>
    </w:pPr>
    <w:rPr>
      <w:rFonts w:ascii="Cambria" w:hAnsi="Cambria"/>
      <w:sz w:val="24"/>
      <w:szCs w:val="24"/>
    </w:rPr>
  </w:style>
  <w:style w:type="character" w:customStyle="1" w:styleId="SubtitleChar">
    <w:name w:val="Subtitle Char"/>
    <w:link w:val="Subtitle"/>
    <w:locked/>
    <w:rsid w:val="00A424A3"/>
    <w:rPr>
      <w:rFonts w:ascii="Cambria" w:hAnsi="Cambria" w:cs="Times New Roman"/>
      <w:sz w:val="24"/>
    </w:rPr>
  </w:style>
  <w:style w:type="paragraph" w:styleId="NoSpacing">
    <w:name w:val="No Spacing"/>
    <w:uiPriority w:val="1"/>
    <w:qFormat/>
    <w:rsid w:val="00A424A3"/>
    <w:rPr>
      <w:sz w:val="22"/>
      <w:szCs w:val="22"/>
      <w:lang w:eastAsia="en-US"/>
    </w:rPr>
  </w:style>
  <w:style w:type="character" w:customStyle="1" w:styleId="formelementblack1">
    <w:name w:val="formelement_black1"/>
    <w:rsid w:val="003124DA"/>
    <w:rPr>
      <w:rFonts w:ascii="Verdana" w:hAnsi="Verdana"/>
      <w:color w:val="000000"/>
      <w:sz w:val="17"/>
    </w:rPr>
  </w:style>
  <w:style w:type="character" w:customStyle="1" w:styleId="ListParagraphChar">
    <w:name w:val="List Paragraph Char"/>
    <w:aliases w:val="Bullet List Char,numbered Char,FooterText Char,List Paragraph1 Char,Paragraphe de liste1 Char,Foot Char,Paragraphe de liste11 Char"/>
    <w:link w:val="ListParagraph"/>
    <w:uiPriority w:val="34"/>
    <w:locked/>
    <w:rsid w:val="008230F3"/>
    <w:rPr>
      <w:rFonts w:ascii="Times New Roman" w:hAnsi="Times New Roman"/>
      <w:sz w:val="24"/>
    </w:rPr>
  </w:style>
  <w:style w:type="paragraph" w:customStyle="1" w:styleId="3iNumbered2ndlevel">
    <w:name w:val="3i. Numbered 2nd level"/>
    <w:basedOn w:val="Normal"/>
    <w:uiPriority w:val="99"/>
    <w:rsid w:val="00B73A46"/>
    <w:pPr>
      <w:spacing w:before="60" w:line="160" w:lineRule="exact"/>
      <w:ind w:left="624" w:hanging="340"/>
    </w:pPr>
    <w:rPr>
      <w:rFonts w:cs="Tahoma"/>
      <w:color w:val="000000"/>
      <w:sz w:val="14"/>
      <w:szCs w:val="14"/>
    </w:rPr>
  </w:style>
  <w:style w:type="character" w:customStyle="1" w:styleId="emailstyle28">
    <w:name w:val="emailstyle28"/>
    <w:semiHidden/>
    <w:rsid w:val="00D31591"/>
    <w:rPr>
      <w:rFonts w:ascii="Calibri" w:hAnsi="Calibri"/>
      <w:color w:val="1F497D"/>
    </w:rPr>
  </w:style>
  <w:style w:type="character" w:customStyle="1" w:styleId="emailstyle25">
    <w:name w:val="emailstyle25"/>
    <w:semiHidden/>
    <w:rsid w:val="00D31591"/>
    <w:rPr>
      <w:rFonts w:ascii="Calibri" w:hAnsi="Calibri"/>
      <w:color w:val="auto"/>
    </w:rPr>
  </w:style>
  <w:style w:type="table" w:customStyle="1" w:styleId="TableGrid1">
    <w:name w:val="Table Grid1"/>
    <w:basedOn w:val="TableNormal"/>
    <w:next w:val="TableGrid"/>
    <w:uiPriority w:val="59"/>
    <w:rsid w:val="00EC1F23"/>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hAnsi="Trebuchet MS"/>
      <w:sz w:val="20"/>
      <w:szCs w:val="20"/>
    </w:rPr>
  </w:style>
  <w:style w:type="table" w:customStyle="1" w:styleId="TableGrid2">
    <w:name w:val="Table Grid2"/>
    <w:basedOn w:val="TableNormal"/>
    <w:next w:val="TableGrid"/>
    <w:uiPriority w:val="59"/>
    <w:rsid w:val="00194DA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hAnsi="Arial" w:cs="Arial"/>
      <w:b/>
      <w:bCs/>
      <w:color w:val="FFFFFF"/>
    </w:rPr>
  </w:style>
  <w:style w:type="table" w:customStyle="1" w:styleId="TableGrid3">
    <w:name w:val="Table Grid3"/>
    <w:basedOn w:val="TableNormal"/>
    <w:next w:val="TableGrid"/>
    <w:uiPriority w:val="59"/>
    <w:rsid w:val="00B24E8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hAnsi="Arial"/>
      <w:sz w:val="28"/>
      <w:szCs w:val="20"/>
    </w:rPr>
  </w:style>
  <w:style w:type="character" w:customStyle="1" w:styleId="PURProductNameChar">
    <w:name w:val="PUR Product Name Char"/>
    <w:link w:val="PURProductName"/>
    <w:uiPriority w:val="3"/>
    <w:locked/>
    <w:rsid w:val="00047874"/>
    <w:rPr>
      <w:rFonts w:ascii="Arial" w:hAnsi="Arial"/>
      <w:sz w:val="28"/>
    </w:rPr>
  </w:style>
  <w:style w:type="character" w:customStyle="1" w:styleId="PURBlueStrong-IndentedChar">
    <w:name w:val="PUR Blue Strong - Indented Char"/>
    <w:link w:val="PURBlueStrong-Indented"/>
    <w:uiPriority w:val="3"/>
    <w:locked/>
    <w:rsid w:val="00ED6F81"/>
    <w:rPr>
      <w:rFonts w:ascii="Arial" w:hAnsi="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rsid w:val="005302CA"/>
    <w:rPr>
      <w:rFonts w:ascii="Courier New" w:hAnsi="Courier New" w:cs="Courier New"/>
      <w:color w:val="FF0000"/>
      <w:sz w:val="76"/>
      <w:szCs w:val="76"/>
      <w:lang w:val="en-US" w:eastAsia="en-US"/>
    </w:rPr>
  </w:style>
  <w:style w:type="character" w:customStyle="1" w:styleId="LogoportDoNotTranslate">
    <w:name w:val="LogoportDoNotTranslate"/>
    <w:rsid w:val="005302CA"/>
    <w:rPr>
      <w:rFonts w:ascii="Courier New" w:hAnsi="Courier New" w:cs="Courier New"/>
      <w:color w:val="808080"/>
      <w:sz w:val="76"/>
      <w:szCs w:val="76"/>
      <w:lang w:val="en-US" w:eastAsia="en-US"/>
    </w:rPr>
  </w:style>
  <w:style w:type="character" w:customStyle="1" w:styleId="BodyChar11">
    <w:name w:val="Body Char11"/>
    <w:rsid w:val="00450984"/>
  </w:style>
  <w:style w:type="character" w:customStyle="1" w:styleId="BodyChar1">
    <w:name w:val="Body Char1"/>
    <w:uiPriority w:val="99"/>
    <w:rsid w:val="00450984"/>
    <w:rPr>
      <w:rFonts w:ascii="Trebuchet MS" w:hAnsi="Trebuchet MS"/>
    </w:rPr>
  </w:style>
  <w:style w:type="character" w:customStyle="1" w:styleId="BodyChar2">
    <w:name w:val="Body Char2"/>
    <w:rsid w:val="00841496"/>
    <w:rPr>
      <w:rFonts w:ascii="Times New Roman" w:hAnsi="Times New Roman"/>
      <w:sz w:val="24"/>
      <w:lang w:val="en-US" w:eastAsia="en-US"/>
    </w:rPr>
  </w:style>
  <w:style w:type="character" w:customStyle="1" w:styleId="ParagraphedelisteCar">
    <w:name w:val="Paragraphe de liste Car"/>
    <w:aliases w:val="Bullet List Car,numbered Car,FooterText Car,List Paragraph1 Car,Paragraphe de liste1 Car,Foot Car"/>
    <w:uiPriority w:val="34"/>
    <w:locked/>
    <w:rsid w:val="00205F8B"/>
    <w:rPr>
      <w:rFonts w:ascii="Times New Roman" w:hAnsi="Times New Roman"/>
      <w:sz w:val="24"/>
    </w:rPr>
  </w:style>
  <w:style w:type="character" w:customStyle="1" w:styleId="CharChar19">
    <w:name w:val="Char Char19"/>
    <w:locked/>
    <w:rsid w:val="00205F8B"/>
    <w:rPr>
      <w:rFonts w:ascii="Trebuchet MS" w:eastAsia="Times New Roman" w:hAnsi="Times New Roman"/>
      <w:b/>
      <w:sz w:val="20"/>
    </w:rPr>
  </w:style>
  <w:style w:type="character" w:customStyle="1" w:styleId="CarCar19">
    <w:name w:val="Car Car19"/>
    <w:rsid w:val="00205F8B"/>
    <w:rPr>
      <w:rFonts w:ascii="Trebuchet MS" w:hAnsi="Trebuchet MS"/>
      <w:b/>
    </w:rPr>
  </w:style>
  <w:style w:type="character" w:customStyle="1" w:styleId="CharChar191">
    <w:name w:val="Char Char191"/>
    <w:rsid w:val="00205F8B"/>
    <w:rPr>
      <w:b/>
    </w:rPr>
  </w:style>
  <w:style w:type="character" w:customStyle="1" w:styleId="Titre3Car1">
    <w:name w:val="Titre 3 Car1"/>
    <w:uiPriority w:val="9"/>
    <w:semiHidden/>
    <w:rsid w:val="00205F8B"/>
    <w:rPr>
      <w:rFonts w:ascii="Cambria" w:hAnsi="Cambria" w:cs="Times New Roman"/>
      <w:b/>
      <w:bCs/>
      <w:color w:val="4F81BD"/>
      <w:sz w:val="24"/>
      <w:szCs w:val="24"/>
      <w:lang w:val="de-DE"/>
    </w:rPr>
  </w:style>
  <w:style w:type="character" w:customStyle="1" w:styleId="TitleChar1">
    <w:name w:val="Title Char1"/>
    <w:uiPriority w:val="10"/>
    <w:rsid w:val="00B702C6"/>
    <w:rPr>
      <w:rFonts w:ascii="Cambria" w:eastAsia="Times New Roman" w:hAnsi="Cambria" w:cs="Times New Roman"/>
      <w:b/>
      <w:bCs/>
      <w:kern w:val="28"/>
      <w:sz w:val="32"/>
      <w:szCs w:val="32"/>
      <w:lang w:val="en-US" w:eastAsia="en-US"/>
    </w:rPr>
  </w:style>
  <w:style w:type="character" w:customStyle="1" w:styleId="FooterChar1">
    <w:name w:val="Footer Char1"/>
    <w:uiPriority w:val="99"/>
    <w:semiHidden/>
    <w:rsid w:val="00B702C6"/>
    <w:rPr>
      <w:rFonts w:ascii="Tahoma" w:hAnsi="Tahoma"/>
      <w:sz w:val="18"/>
      <w:szCs w:val="22"/>
      <w:lang w:val="en-US" w:eastAsia="en-US"/>
    </w:rPr>
  </w:style>
  <w:style w:type="character" w:customStyle="1" w:styleId="Heading1Char1">
    <w:name w:val="Heading 1 Char1"/>
    <w:uiPriority w:val="9"/>
    <w:rsid w:val="00EE3682"/>
    <w:rPr>
      <w:rFonts w:ascii="Cambria" w:eastAsia="Times New Roman" w:hAnsi="Cambria" w:cs="Times New Roman"/>
      <w:b/>
      <w:bCs/>
      <w:kern w:val="32"/>
      <w:sz w:val="32"/>
      <w:szCs w:val="32"/>
      <w:lang w:val="en-US" w:eastAsia="en-US"/>
    </w:rPr>
  </w:style>
  <w:style w:type="character" w:customStyle="1" w:styleId="Heading2Char1">
    <w:name w:val="Heading 2 Char1"/>
    <w:uiPriority w:val="9"/>
    <w:semiHidden/>
    <w:rsid w:val="00EE3682"/>
    <w:rPr>
      <w:rFonts w:ascii="Cambria" w:eastAsia="Times New Roman" w:hAnsi="Cambria" w:cs="Times New Roman"/>
      <w:b/>
      <w:bCs/>
      <w:i/>
      <w:iCs/>
      <w:sz w:val="28"/>
      <w:szCs w:val="28"/>
      <w:lang w:val="en-US" w:eastAsia="en-US"/>
    </w:rPr>
  </w:style>
  <w:style w:type="character" w:customStyle="1" w:styleId="Heading3Char1">
    <w:name w:val="Heading 3 Char1"/>
    <w:uiPriority w:val="9"/>
    <w:rsid w:val="00EE3682"/>
    <w:rPr>
      <w:rFonts w:ascii="Cambria" w:eastAsia="Times New Roman" w:hAnsi="Cambria" w:cs="Times New Roman"/>
      <w:b/>
      <w:bCs/>
      <w:sz w:val="26"/>
      <w:szCs w:val="26"/>
      <w:lang w:val="en-US" w:eastAsia="en-US"/>
    </w:rPr>
  </w:style>
  <w:style w:type="character" w:customStyle="1" w:styleId="Heading4Char1">
    <w:name w:val="Heading 4 Char1"/>
    <w:uiPriority w:val="9"/>
    <w:semiHidden/>
    <w:rsid w:val="00EE3682"/>
    <w:rPr>
      <w:rFonts w:ascii="Calibri" w:eastAsia="Times New Roman" w:hAnsi="Calibri" w:cs="Times New Roman"/>
      <w:b/>
      <w:bCs/>
      <w:sz w:val="28"/>
      <w:szCs w:val="28"/>
      <w:lang w:val="en-US" w:eastAsia="en-US"/>
    </w:rPr>
  </w:style>
  <w:style w:type="character" w:customStyle="1" w:styleId="Heading5Char1">
    <w:name w:val="Heading 5 Char1"/>
    <w:uiPriority w:val="9"/>
    <w:semiHidden/>
    <w:rsid w:val="00EE3682"/>
    <w:rPr>
      <w:rFonts w:ascii="Calibri" w:eastAsia="Times New Roman" w:hAnsi="Calibri" w:cs="Times New Roman"/>
      <w:b/>
      <w:bCs/>
      <w:i/>
      <w:iCs/>
      <w:sz w:val="26"/>
      <w:szCs w:val="26"/>
      <w:lang w:val="en-US" w:eastAsia="en-US"/>
    </w:rPr>
  </w:style>
  <w:style w:type="character" w:customStyle="1" w:styleId="Heading6Char1">
    <w:name w:val="Heading 6 Char1"/>
    <w:uiPriority w:val="9"/>
    <w:semiHidden/>
    <w:rsid w:val="00EE3682"/>
    <w:rPr>
      <w:rFonts w:ascii="Calibri" w:eastAsia="Times New Roman" w:hAnsi="Calibri" w:cs="Times New Roman"/>
      <w:b/>
      <w:bCs/>
      <w:sz w:val="22"/>
      <w:szCs w:val="22"/>
      <w:lang w:val="en-US" w:eastAsia="en-US"/>
    </w:rPr>
  </w:style>
  <w:style w:type="character" w:customStyle="1" w:styleId="Heading7Char1">
    <w:name w:val="Heading 7 Char1"/>
    <w:uiPriority w:val="9"/>
    <w:semiHidden/>
    <w:rsid w:val="00EE3682"/>
    <w:rPr>
      <w:rFonts w:ascii="Calibri" w:eastAsia="Times New Roman" w:hAnsi="Calibri" w:cs="Times New Roman"/>
      <w:sz w:val="24"/>
      <w:szCs w:val="24"/>
      <w:lang w:val="en-US" w:eastAsia="en-US"/>
    </w:rPr>
  </w:style>
  <w:style w:type="character" w:customStyle="1" w:styleId="Heading8Char1">
    <w:name w:val="Heading 8 Char1"/>
    <w:uiPriority w:val="9"/>
    <w:semiHidden/>
    <w:rsid w:val="00EE3682"/>
    <w:rPr>
      <w:rFonts w:ascii="Calibri" w:eastAsia="Times New Roman" w:hAnsi="Calibri" w:cs="Times New Roman"/>
      <w:i/>
      <w:iCs/>
      <w:sz w:val="24"/>
      <w:szCs w:val="24"/>
      <w:lang w:val="en-US" w:eastAsia="en-US"/>
    </w:rPr>
  </w:style>
  <w:style w:type="character" w:customStyle="1" w:styleId="Heading9Char1">
    <w:name w:val="Heading 9 Char1"/>
    <w:uiPriority w:val="9"/>
    <w:semiHidden/>
    <w:rsid w:val="00EE3682"/>
    <w:rPr>
      <w:rFonts w:ascii="Cambria" w:eastAsia="Times New Roman" w:hAnsi="Cambria" w:cs="Times New Roman"/>
      <w:sz w:val="22"/>
      <w:szCs w:val="22"/>
      <w:lang w:val="en-US" w:eastAsia="en-US"/>
    </w:rPr>
  </w:style>
  <w:style w:type="character" w:customStyle="1" w:styleId="HeaderChar1">
    <w:name w:val="Header Char1"/>
    <w:uiPriority w:val="99"/>
    <w:semiHidden/>
    <w:rsid w:val="00EE3682"/>
    <w:rPr>
      <w:rFonts w:ascii="Tahoma" w:hAnsi="Tahoma"/>
      <w:sz w:val="18"/>
      <w:szCs w:val="22"/>
      <w:lang w:val="en-US" w:eastAsia="en-US"/>
    </w:rPr>
  </w:style>
  <w:style w:type="character" w:customStyle="1" w:styleId="EndnoteTextChar2">
    <w:name w:val="Endnote Text Char2"/>
    <w:uiPriority w:val="99"/>
    <w:semiHidden/>
    <w:rsid w:val="00EE3682"/>
    <w:rPr>
      <w:rFonts w:ascii="Tahoma" w:hAnsi="Tahoma"/>
      <w:lang w:val="en-US" w:eastAsia="en-US"/>
    </w:rPr>
  </w:style>
  <w:style w:type="character" w:customStyle="1" w:styleId="BalloonTextChar1">
    <w:name w:val="Balloon Text Char1"/>
    <w:uiPriority w:val="99"/>
    <w:semiHidden/>
    <w:rsid w:val="00EE3682"/>
    <w:rPr>
      <w:rFonts w:ascii="Tahoma" w:hAnsi="Tahoma" w:cs="Tahoma"/>
      <w:sz w:val="16"/>
      <w:szCs w:val="16"/>
      <w:lang w:val="en-US" w:eastAsia="en-US"/>
    </w:rPr>
  </w:style>
  <w:style w:type="character" w:customStyle="1" w:styleId="FootnoteTextChar2">
    <w:name w:val="Footnote Text Char2"/>
    <w:uiPriority w:val="99"/>
    <w:semiHidden/>
    <w:rsid w:val="00EE3682"/>
    <w:rPr>
      <w:rFonts w:ascii="Tahoma" w:hAnsi="Tahoma"/>
      <w:lang w:val="en-US" w:eastAsia="en-US"/>
    </w:rPr>
  </w:style>
  <w:style w:type="character" w:customStyle="1" w:styleId="FootnoteTextChar1">
    <w:name w:val="Footnote Text Char1"/>
    <w:uiPriority w:val="99"/>
    <w:semiHidden/>
    <w:rsid w:val="00EE3682"/>
    <w:rPr>
      <w:rFonts w:ascii="Calibri" w:eastAsia="MS Mincho" w:hAnsi="Calibri" w:cs="Times New Roman"/>
      <w:sz w:val="20"/>
    </w:rPr>
  </w:style>
  <w:style w:type="character" w:customStyle="1" w:styleId="DocumentMapChar1">
    <w:name w:val="Document Map Char1"/>
    <w:uiPriority w:val="99"/>
    <w:semiHidden/>
    <w:rsid w:val="00EE3682"/>
    <w:rPr>
      <w:rFonts w:ascii="Tahoma" w:hAnsi="Tahoma" w:cs="Tahoma"/>
      <w:sz w:val="16"/>
      <w:szCs w:val="16"/>
      <w:lang w:val="en-US" w:eastAsia="en-US"/>
    </w:rPr>
  </w:style>
  <w:style w:type="character" w:customStyle="1" w:styleId="CommentTextChar2">
    <w:name w:val="Comment Text Char2"/>
    <w:uiPriority w:val="99"/>
    <w:semiHidden/>
    <w:rsid w:val="00EE3682"/>
    <w:rPr>
      <w:rFonts w:ascii="Tahoma" w:hAnsi="Tahoma"/>
      <w:lang w:val="en-US" w:eastAsia="en-US"/>
    </w:rPr>
  </w:style>
  <w:style w:type="character" w:customStyle="1" w:styleId="CommentTextChar1">
    <w:name w:val="Comment Text Char1"/>
    <w:uiPriority w:val="99"/>
    <w:semiHidden/>
    <w:rsid w:val="00EE3682"/>
    <w:rPr>
      <w:rFonts w:ascii="Calibri" w:eastAsia="MS Mincho" w:hAnsi="Calibri" w:cs="Times New Roman"/>
      <w:sz w:val="20"/>
    </w:rPr>
  </w:style>
  <w:style w:type="paragraph" w:customStyle="1" w:styleId="CommentSubject1">
    <w:name w:val="Comment Subject1"/>
    <w:basedOn w:val="CommentText"/>
    <w:next w:val="CommentText"/>
    <w:semiHidden/>
    <w:rsid w:val="00EE3682"/>
    <w:rPr>
      <w:b/>
    </w:rPr>
  </w:style>
  <w:style w:type="character" w:customStyle="1" w:styleId="CommentSubjectChar1">
    <w:name w:val="Comment Subject Char1"/>
    <w:uiPriority w:val="99"/>
    <w:semiHidden/>
    <w:rsid w:val="00EE3682"/>
    <w:rPr>
      <w:rFonts w:ascii="Calibri" w:eastAsia="MS Mincho" w:hAnsi="Calibri" w:cs="Times New Roman"/>
      <w:b/>
      <w:sz w:val="20"/>
    </w:rPr>
  </w:style>
  <w:style w:type="character" w:customStyle="1" w:styleId="PlainTextChar1">
    <w:name w:val="Plain Text Char1"/>
    <w:uiPriority w:val="99"/>
    <w:semiHidden/>
    <w:rsid w:val="00EE3682"/>
    <w:rPr>
      <w:rFonts w:ascii="Courier New" w:hAnsi="Courier New" w:cs="Courier New"/>
      <w:lang w:val="en-US" w:eastAsia="en-US"/>
    </w:rPr>
  </w:style>
  <w:style w:type="character" w:customStyle="1" w:styleId="BodyTextChar2">
    <w:name w:val="Body Text Char2"/>
    <w:uiPriority w:val="99"/>
    <w:semiHidden/>
    <w:rsid w:val="00EE3682"/>
    <w:rPr>
      <w:rFonts w:ascii="Tahoma" w:hAnsi="Tahoma"/>
      <w:sz w:val="18"/>
      <w:szCs w:val="22"/>
      <w:lang w:val="en-US" w:eastAsia="en-US"/>
    </w:rPr>
  </w:style>
  <w:style w:type="character" w:customStyle="1" w:styleId="BodyText2Char1">
    <w:name w:val="Body Text 2 Char1"/>
    <w:uiPriority w:val="99"/>
    <w:semiHidden/>
    <w:rsid w:val="00EE3682"/>
    <w:rPr>
      <w:rFonts w:ascii="Tahoma" w:hAnsi="Tahoma"/>
      <w:sz w:val="18"/>
      <w:szCs w:val="22"/>
      <w:lang w:val="en-US" w:eastAsia="en-US"/>
    </w:rPr>
  </w:style>
  <w:style w:type="character" w:customStyle="1" w:styleId="SubtitleChar1">
    <w:name w:val="Subtitle Char1"/>
    <w:uiPriority w:val="11"/>
    <w:rsid w:val="00EE3682"/>
    <w:rPr>
      <w:rFonts w:ascii="Cambria" w:eastAsia="Times New Roman" w:hAnsi="Cambria" w:cs="Times New Roman"/>
      <w:sz w:val="24"/>
      <w:szCs w:val="24"/>
      <w:lang w:val="en-US" w:eastAsia="en-US"/>
    </w:rPr>
  </w:style>
  <w:style w:type="character" w:customStyle="1" w:styleId="CharChar171">
    <w:name w:val="Char Char171"/>
    <w:rsid w:val="00EE3682"/>
    <w:rPr>
      <w:b/>
    </w:rPr>
  </w:style>
  <w:style w:type="paragraph" w:styleId="BodyTextIndent">
    <w:name w:val="Body Text Indent"/>
    <w:basedOn w:val="Normal"/>
    <w:link w:val="BodyTextIndentChar"/>
    <w:uiPriority w:val="99"/>
    <w:semiHidden/>
    <w:rsid w:val="00EE3682"/>
    <w:pPr>
      <w:pBdr>
        <w:top w:val="single" w:sz="12" w:space="1" w:color="FF0000"/>
        <w:left w:val="single" w:sz="24" w:space="4" w:color="FF0000"/>
        <w:bottom w:val="single" w:sz="12" w:space="1" w:color="FF0000"/>
        <w:right w:val="single" w:sz="12" w:space="4" w:color="FF0000"/>
      </w:pBdr>
      <w:shd w:val="pct25" w:color="C0C0C0" w:fill="FFFFFF"/>
      <w:spacing w:line="1" w:lineRule="atLeast"/>
      <w:ind w:left="720"/>
    </w:pPr>
    <w:rPr>
      <w:lang w:val="fr-FR"/>
    </w:rPr>
  </w:style>
  <w:style w:type="character" w:customStyle="1" w:styleId="BodyTextIndentChar">
    <w:name w:val="Body Text Indent Char"/>
    <w:link w:val="BodyTextIndent"/>
    <w:uiPriority w:val="99"/>
    <w:semiHidden/>
    <w:rsid w:val="00EE3682"/>
    <w:rPr>
      <w:rFonts w:ascii="Tahoma" w:hAnsi="Tahoma"/>
      <w:sz w:val="18"/>
      <w:szCs w:val="22"/>
      <w:shd w:val="pct25" w:color="C0C0C0" w:fill="FFFFFF"/>
      <w:lang w:val="fr-FR"/>
    </w:rPr>
  </w:style>
  <w:style w:type="character" w:customStyle="1" w:styleId="CommentSubjectChar2">
    <w:name w:val="Comment Subject Char2"/>
    <w:uiPriority w:val="99"/>
    <w:semiHidden/>
    <w:rsid w:val="00EE3682"/>
    <w:rPr>
      <w:rFonts w:ascii="Tahoma" w:hAnsi="Tahoma"/>
      <w:b/>
      <w:bCs/>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MS Mincho" w:hAnsi="Calibri"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qFormat="1"/>
    <w:lsdException w:name="footnote reference" w:uiPriority="99"/>
    <w:lsdException w:name="annotation reference" w:uiPriority="99"/>
    <w:lsdException w:name="page number" w:uiPriority="99"/>
    <w:lsdException w:name="endnote reference" w:uiPriority="99"/>
    <w:lsdException w:name="endnote text" w:uiPriority="99"/>
    <w:lsdException w:name="List Number" w:semiHidden="0" w:unhideWhenUsed="0"/>
    <w:lsdException w:name="List 4" w:semiHidden="0" w:unhideWhenUsed="0"/>
    <w:lsdException w:name="List 5" w:semiHidden="0" w:unhideWhenUsed="0"/>
    <w:lsdException w:name="List Bullet 3" w:uiPriority="99"/>
    <w:lsdException w:name="Title" w:semiHidden="0" w:unhideWhenUsed="0" w:qFormat="1"/>
    <w:lsdException w:name="Body Text" w:uiPriority="99"/>
    <w:lsdException w:name="Body Text Inden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Hyperlink" w:uiPriority="99"/>
    <w:lsdException w:name="FollowedHyperlink" w:uiPriority="99"/>
    <w:lsdException w:name="Strong" w:semiHidden="0" w:uiPriority="22" w:unhideWhenUsed="0" w:qFormat="1"/>
    <w:lsdException w:name="Emphasis" w:semiHidden="0" w:unhideWhenUsed="0" w:qFormat="1"/>
    <w:lsdException w:name="Document Map" w:uiPriority="99"/>
    <w:lsdException w:name="Plain Text" w:uiPriority="99"/>
    <w:lsdException w:name="Normal (Web)"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E3682"/>
    <w:rPr>
      <w:rFonts w:ascii="Tahoma" w:hAnsi="Tahoma"/>
      <w:sz w:val="18"/>
      <w:szCs w:val="22"/>
      <w:lang w:eastAsia="en-US"/>
    </w:rPr>
  </w:style>
  <w:style w:type="paragraph" w:styleId="Heading1">
    <w:name w:val="heading 1"/>
    <w:basedOn w:val="Normal"/>
    <w:next w:val="Normal"/>
    <w:link w:val="Heading1Char"/>
    <w:uiPriority w:val="9"/>
    <w:qFormat/>
    <w:rsid w:val="00DA37BA"/>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DA37BA"/>
    <w:rPr>
      <w:rFonts w:ascii="Tahoma" w:hAnsi="Tahoma" w:cs="Times New Roman"/>
      <w:b/>
      <w:caps/>
      <w:color w:val="000000"/>
      <w:sz w:val="36"/>
    </w:rPr>
  </w:style>
  <w:style w:type="character" w:customStyle="1" w:styleId="Heading2Char">
    <w:name w:val="Heading 2 Char"/>
    <w:link w:val="Heading2"/>
    <w:uiPriority w:val="9"/>
    <w:locked/>
    <w:rsid w:val="00DA37BA"/>
    <w:rPr>
      <w:rFonts w:ascii="Trebuchet MS" w:eastAsia="MS Mincho" w:hAnsi="Trebuchet MS" w:cs="Times New Roman"/>
      <w:b/>
      <w:sz w:val="24"/>
    </w:rPr>
  </w:style>
  <w:style w:type="character" w:customStyle="1" w:styleId="Heading3Char">
    <w:name w:val="Heading 3 Char"/>
    <w:link w:val="Heading3"/>
    <w:uiPriority w:val="9"/>
    <w:locked/>
    <w:rsid w:val="00DA37BA"/>
    <w:rPr>
      <w:rFonts w:ascii="Trebuchet MS" w:eastAsia="MS Mincho" w:hAnsi="Trebuchet MS" w:cs="Times New Roman"/>
      <w:b/>
      <w:sz w:val="20"/>
    </w:rPr>
  </w:style>
  <w:style w:type="character" w:customStyle="1" w:styleId="Heading4Char">
    <w:name w:val="Heading 4 Char"/>
    <w:link w:val="Heading4"/>
    <w:uiPriority w:val="9"/>
    <w:locked/>
    <w:rsid w:val="00DA37BA"/>
    <w:rPr>
      <w:rFonts w:ascii="Trebuchet MS" w:eastAsia="MS Mincho" w:hAnsi="Trebuchet MS" w:cs="Times New Roman"/>
      <w:b/>
      <w:sz w:val="20"/>
    </w:rPr>
  </w:style>
  <w:style w:type="character" w:customStyle="1" w:styleId="Heading5Char">
    <w:name w:val="Heading 5 Char"/>
    <w:link w:val="Heading5"/>
    <w:uiPriority w:val="9"/>
    <w:locked/>
    <w:rsid w:val="00DA37BA"/>
    <w:rPr>
      <w:rFonts w:ascii="Trebuchet MS" w:eastAsia="MS Mincho" w:hAnsi="Trebuchet MS" w:cs="Times New Roman"/>
      <w:sz w:val="20"/>
      <w:u w:val="single"/>
    </w:rPr>
  </w:style>
  <w:style w:type="character" w:customStyle="1" w:styleId="Heading6Char">
    <w:name w:val="Heading 6 Char"/>
    <w:link w:val="Heading6"/>
    <w:uiPriority w:val="9"/>
    <w:locked/>
    <w:rsid w:val="00DA37BA"/>
    <w:rPr>
      <w:rFonts w:ascii="Trebuchet MS" w:eastAsia="MS Mincho" w:hAnsi="Trebuchet MS" w:cs="Times New Roman"/>
      <w:b/>
      <w:color w:val="FF6600"/>
      <w:sz w:val="20"/>
    </w:rPr>
  </w:style>
  <w:style w:type="character" w:customStyle="1" w:styleId="Heading7Char">
    <w:name w:val="Heading 7 Char"/>
    <w:link w:val="Heading7"/>
    <w:uiPriority w:val="9"/>
    <w:locked/>
    <w:rsid w:val="00DA37BA"/>
    <w:rPr>
      <w:rFonts w:ascii="Trebuchet MS" w:eastAsia="MS Mincho" w:hAnsi="Trebuchet MS" w:cs="Times New Roman"/>
      <w:b/>
      <w:sz w:val="20"/>
    </w:rPr>
  </w:style>
  <w:style w:type="character" w:customStyle="1" w:styleId="Heading8Char">
    <w:name w:val="Heading 8 Char"/>
    <w:link w:val="Heading8"/>
    <w:uiPriority w:val="9"/>
    <w:locked/>
    <w:rsid w:val="00DA37BA"/>
    <w:rPr>
      <w:rFonts w:ascii="Times New Roman" w:eastAsia="MS Mincho" w:hAnsi="Times New Roman" w:cs="Times New Roman"/>
      <w:i/>
      <w:sz w:val="24"/>
    </w:rPr>
  </w:style>
  <w:style w:type="character" w:customStyle="1" w:styleId="Heading9Char">
    <w:name w:val="Heading 9 Char"/>
    <w:link w:val="Heading9"/>
    <w:uiPriority w:val="9"/>
    <w:locked/>
    <w:rsid w:val="00DA37BA"/>
    <w:rPr>
      <w:rFonts w:ascii="Arial" w:eastAsia="MS Mincho" w:hAnsi="Arial" w:cs="Times New Roman"/>
    </w:rPr>
  </w:style>
  <w:style w:type="paragraph" w:customStyle="1" w:styleId="AppendixIndent">
    <w:name w:val="Appendix Indent"/>
    <w:basedOn w:val="Normal"/>
    <w:rsid w:val="00DA37BA"/>
    <w:pPr>
      <w:spacing w:before="60"/>
      <w:ind w:left="360"/>
    </w:pPr>
    <w:rPr>
      <w:rFonts w:ascii="Trebuchet MS" w:hAnsi="Trebuchet MS"/>
      <w:sz w:val="20"/>
      <w:szCs w:val="20"/>
    </w:rPr>
  </w:style>
  <w:style w:type="paragraph" w:customStyle="1" w:styleId="Body">
    <w:name w:val="Body"/>
    <w:basedOn w:val="Normal"/>
    <w:rsid w:val="00DA37BA"/>
    <w:pPr>
      <w:ind w:left="720"/>
    </w:pPr>
    <w:rPr>
      <w:rFonts w:ascii="Trebuchet MS" w:hAnsi="Trebuchet MS"/>
      <w:sz w:val="20"/>
      <w:szCs w:val="24"/>
    </w:rPr>
  </w:style>
  <w:style w:type="character" w:styleId="Hyperlink">
    <w:name w:val="Hyperlink"/>
    <w:aliases w:val="Char Char5 Char Char Char,Char Char3 Char Char Char Char Char Char Char"/>
    <w:uiPriority w:val="99"/>
    <w:unhideWhenUsed/>
    <w:rsid w:val="00DA37BA"/>
    <w:rPr>
      <w:rFonts w:cs="Times New Roman"/>
      <w:color w:val="0000FF"/>
      <w:u w:val="single"/>
    </w:rPr>
  </w:style>
  <w:style w:type="character" w:customStyle="1" w:styleId="BodyChar">
    <w:name w:val="Body Char"/>
    <w:rsid w:val="00DA37BA"/>
    <w:rPr>
      <w:rFonts w:ascii="Trebuchet MS" w:hAnsi="Trebuchet MS"/>
      <w:sz w:val="24"/>
      <w:lang w:val="en-US" w:eastAsia="en-US"/>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position w:val="-11"/>
      <w:sz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locked/>
    <w:rsid w:val="00DA37BA"/>
    <w:rPr>
      <w:rFonts w:ascii="Trebuchet MS" w:eastAsia="MS Mincho" w:hAnsi="Trebuchet MS" w:cs="Times New Roman"/>
      <w:sz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locked/>
    <w:rsid w:val="00DA37BA"/>
    <w:rPr>
      <w:rFonts w:ascii="Arial Narrow" w:eastAsia="MS Mincho" w:hAnsi="Arial Narrow" w:cs="Times New Roman"/>
      <w:sz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b/>
      <w:color w:val="FF6600"/>
      <w:sz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0"/>
    </w:rPr>
  </w:style>
  <w:style w:type="paragraph" w:styleId="TOC1">
    <w:name w:val="toc 1"/>
    <w:basedOn w:val="Normal"/>
    <w:next w:val="Normal"/>
    <w:autoRedefine/>
    <w:uiPriority w:val="39"/>
    <w:rsid w:val="00836D9F"/>
    <w:pPr>
      <w:tabs>
        <w:tab w:val="right" w:leader="dot" w:pos="9360"/>
      </w:tabs>
      <w:spacing w:before="120"/>
      <w:ind w:right="-180"/>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4"/>
      <w:szCs w:val="20"/>
      <w:lang w:val="fr-FR" w:eastAsia="fr-FR"/>
    </w:rPr>
  </w:style>
  <w:style w:type="character" w:customStyle="1" w:styleId="EndnoteTextChar1">
    <w:name w:val="Endnote Text Char1"/>
    <w:link w:val="EndnoteText"/>
    <w:uiPriority w:val="99"/>
    <w:locked/>
    <w:rsid w:val="00DA37BA"/>
    <w:rPr>
      <w:rFonts w:ascii="Trebuchet MS" w:eastAsia="MS Mincho" w:hAnsi="Trebuchet MS"/>
      <w:sz w:val="24"/>
    </w:rPr>
  </w:style>
  <w:style w:type="character" w:customStyle="1" w:styleId="EndnoteTextChar">
    <w:name w:val="Endnote Text Char"/>
    <w:uiPriority w:val="99"/>
    <w:rsid w:val="00DA37BA"/>
    <w:rPr>
      <w:rFonts w:ascii="Calibri" w:eastAsia="MS Mincho" w:hAnsi="Calibri"/>
      <w:sz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b/>
      <w:color w:val="FF6600"/>
      <w:sz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rPr>
  </w:style>
  <w:style w:type="paragraph" w:styleId="TOC3">
    <w:name w:val="toc 3"/>
    <w:basedOn w:val="Normal"/>
    <w:next w:val="Normal"/>
    <w:autoRedefine/>
    <w:uiPriority w:val="39"/>
    <w:rsid w:val="00CA3C29"/>
    <w:pPr>
      <w:tabs>
        <w:tab w:val="right" w:leader="dot" w:pos="9360"/>
      </w:tabs>
      <w:ind w:left="216" w:hanging="216"/>
    </w:pPr>
    <w:rPr>
      <w:rFonts w:cs="Tahoma"/>
      <w:bCs/>
      <w:noProof/>
      <w:szCs w:val="18"/>
      <w:lang w:val="fr-FR"/>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0A48DE"/>
    <w:pPr>
      <w:tabs>
        <w:tab w:val="right" w:leader="dot" w:pos="9360"/>
      </w:tabs>
    </w:pPr>
    <w:rPr>
      <w:rFonts w:cs="Tahoma"/>
      <w:noProof/>
      <w:szCs w:val="24"/>
      <w:lang w:val="fr-FR"/>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position w:val="-11"/>
      <w:sz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locked/>
    <w:rsid w:val="00DA37BA"/>
    <w:rPr>
      <w:rFonts w:ascii="Tahoma" w:eastAsia="MS Mincho" w:hAnsi="Tahoma" w:cs="Times New Roman"/>
      <w:sz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rsid w:val="00DA37BA"/>
    <w:rPr>
      <w:rFonts w:cs="Times New Roman"/>
      <w:sz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styleId="FootnoteText">
    <w:name w:val="footnote text"/>
    <w:basedOn w:val="Normal"/>
    <w:link w:val="FootnoteTextChar"/>
    <w:semiHidden/>
    <w:rsid w:val="00DA37BA"/>
    <w:rPr>
      <w:rFonts w:ascii="Trebuchet MS" w:hAnsi="Trebuchet MS"/>
      <w:sz w:val="20"/>
      <w:szCs w:val="20"/>
      <w:lang w:val="fr-FR" w:eastAsia="fr-FR"/>
    </w:rPr>
  </w:style>
  <w:style w:type="character" w:customStyle="1" w:styleId="NotedebasdepageCar1">
    <w:name w:val="Note de bas de page Car1"/>
    <w:uiPriority w:val="99"/>
    <w:semiHidden/>
    <w:rPr>
      <w:rFonts w:ascii="Tahoma" w:hAnsi="Tahoma"/>
      <w:lang w:val="en-US" w:eastAsia="en-US"/>
    </w:rPr>
  </w:style>
  <w:style w:type="character" w:customStyle="1" w:styleId="FootnoteTextChar">
    <w:name w:val="Footnote Text Char"/>
    <w:link w:val="FootnoteText"/>
    <w:semiHidden/>
    <w:locked/>
    <w:rsid w:val="00DA37BA"/>
    <w:rPr>
      <w:rFonts w:ascii="Calibri" w:eastAsia="MS Mincho" w:hAnsi="Calibri" w:cs="Times New Roman"/>
      <w:sz w:val="20"/>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locked/>
    <w:rsid w:val="00DA37BA"/>
    <w:rPr>
      <w:rFonts w:ascii="Tahoma" w:eastAsia="MS Mincho" w:hAnsi="Tahoma" w:cs="Times New Roman"/>
      <w:sz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styleId="Strong">
    <w:name w:val="Strong"/>
    <w:uiPriority w:val="22"/>
    <w:qFormat/>
    <w:rsid w:val="00DA37BA"/>
    <w:rPr>
      <w:rFonts w:cs="Times New Roman"/>
      <w:b/>
    </w:rPr>
  </w:style>
  <w:style w:type="paragraph" w:styleId="CommentText">
    <w:name w:val="annotation text"/>
    <w:basedOn w:val="Normal"/>
    <w:link w:val="CommentTextChar"/>
    <w:uiPriority w:val="99"/>
    <w:rsid w:val="00DA37BA"/>
    <w:rPr>
      <w:rFonts w:ascii="Trebuchet MS" w:hAnsi="Trebuchet MS"/>
      <w:sz w:val="20"/>
      <w:szCs w:val="20"/>
      <w:lang w:val="fr-FR" w:eastAsia="fr-FR"/>
    </w:rPr>
  </w:style>
  <w:style w:type="character" w:customStyle="1" w:styleId="CommentaireCar1">
    <w:name w:val="Commentaire Car1"/>
    <w:uiPriority w:val="99"/>
    <w:semiHidden/>
    <w:rPr>
      <w:rFonts w:ascii="Tahoma" w:hAnsi="Tahoma"/>
      <w:lang w:val="en-US" w:eastAsia="en-US"/>
    </w:rPr>
  </w:style>
  <w:style w:type="character" w:customStyle="1" w:styleId="CommentTextChar">
    <w:name w:val="Comment Text Char"/>
    <w:link w:val="CommentText"/>
    <w:uiPriority w:val="99"/>
    <w:locked/>
    <w:rsid w:val="00DA37BA"/>
    <w:rPr>
      <w:rFonts w:ascii="Calibri" w:eastAsia="MS Mincho" w:hAnsi="Calibri" w:cs="Times New Roman"/>
      <w:sz w:val="20"/>
    </w:rPr>
  </w:style>
  <w:style w:type="paragraph" w:styleId="CommentSubject">
    <w:name w:val="annotation subject"/>
    <w:basedOn w:val="CommentText"/>
    <w:next w:val="CommentText"/>
    <w:link w:val="CommentSubjectChar"/>
    <w:semiHidden/>
    <w:rsid w:val="00DA37BA"/>
    <w:rPr>
      <w:b/>
    </w:rPr>
  </w:style>
  <w:style w:type="character" w:customStyle="1" w:styleId="ObjetducommentaireCar1">
    <w:name w:val="Objet du commentaire Car1"/>
    <w:uiPriority w:val="99"/>
    <w:semiHidden/>
    <w:rPr>
      <w:rFonts w:ascii="Tahoma" w:eastAsia="MS Mincho" w:hAnsi="Tahoma" w:cs="Times New Roman"/>
      <w:b/>
      <w:bCs/>
      <w:sz w:val="20"/>
      <w:lang w:val="en-US" w:eastAsia="en-US"/>
    </w:rPr>
  </w:style>
  <w:style w:type="character" w:customStyle="1" w:styleId="CommentSubjectChar">
    <w:name w:val="Comment Subject Char"/>
    <w:link w:val="CommentSubject"/>
    <w:semiHidden/>
    <w:locked/>
    <w:rsid w:val="00DA37BA"/>
    <w:rPr>
      <w:rFonts w:ascii="Calibri" w:eastAsia="MS Mincho" w:hAnsi="Calibri" w:cs="Times New Roman"/>
      <w:b/>
      <w:sz w:val="20"/>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locked/>
    <w:rsid w:val="00DA37BA"/>
    <w:rPr>
      <w:rFonts w:ascii="Consolas" w:eastAsia="MS Mincho" w:hAnsi="Consolas" w:cs="Times New Roman"/>
      <w:sz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lang w:val="fr-FR" w:eastAsia="fr-FR"/>
    </w:rPr>
  </w:style>
  <w:style w:type="character" w:customStyle="1" w:styleId="BodyTextChar1">
    <w:name w:val="Body Text Char1"/>
    <w:link w:val="BodyText"/>
    <w:uiPriority w:val="99"/>
    <w:locked/>
    <w:rsid w:val="00DA37BA"/>
    <w:rPr>
      <w:rFonts w:ascii="Verdana" w:eastAsia="MS Mincho" w:hAnsi="Verdana"/>
      <w:color w:val="000000"/>
    </w:rPr>
  </w:style>
  <w:style w:type="character" w:customStyle="1" w:styleId="BodyTextChar">
    <w:name w:val="Body Text Char"/>
    <w:uiPriority w:val="99"/>
    <w:semiHidden/>
    <w:rsid w:val="00DA37BA"/>
    <w:rPr>
      <w:rFonts w:ascii="Calibri" w:eastAsia="MS Mincho" w:hAnsi="Calibri"/>
    </w:rPr>
  </w:style>
  <w:style w:type="paragraph" w:customStyle="1" w:styleId="ColorfulShading-Accent11">
    <w:name w:val="Colorful Shading - Accent 11"/>
    <w:hidden/>
    <w:uiPriority w:val="99"/>
    <w:semiHidden/>
    <w:rsid w:val="00DA37BA"/>
    <w:rPr>
      <w:sz w:val="22"/>
      <w:szCs w:val="22"/>
      <w:lang w:eastAsia="en-US"/>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locked/>
    <w:rsid w:val="00DA37BA"/>
    <w:rPr>
      <w:rFonts w:cs="Times New Roman"/>
      <w:sz w:val="22"/>
    </w:rPr>
  </w:style>
  <w:style w:type="paragraph" w:customStyle="1" w:styleId="normal1">
    <w:name w:val="normal1"/>
    <w:basedOn w:val="Normal"/>
    <w:rsid w:val="00DA37BA"/>
    <w:rPr>
      <w:rFonts w:ascii="Arial" w:hAnsi="Arial" w:cs="Arial"/>
      <w:sz w:val="20"/>
      <w:szCs w:val="20"/>
    </w:rPr>
  </w:style>
  <w:style w:type="paragraph" w:customStyle="1" w:styleId="normal195">
    <w:name w:val="normal1 9.5"/>
    <w:basedOn w:val="Normal"/>
    <w:rsid w:val="00DA37BA"/>
    <w:pPr>
      <w:ind w:left="720"/>
      <w:jc w:val="both"/>
    </w:pPr>
    <w:rPr>
      <w:rFonts w:ascii="Arial" w:hAnsi="Arial" w:cs="Arial"/>
      <w:sz w:val="19"/>
      <w:szCs w:val="19"/>
    </w:rPr>
  </w:style>
  <w:style w:type="character" w:customStyle="1" w:styleId="Head1Char">
    <w:name w:val="Head 1 Char"/>
    <w:link w:val="Head1"/>
    <w:locked/>
    <w:rsid w:val="00DA37BA"/>
    <w:rPr>
      <w:rFonts w:ascii="Arial" w:hAnsi="Arial"/>
      <w:b/>
      <w:i/>
    </w:rPr>
  </w:style>
  <w:style w:type="paragraph" w:customStyle="1" w:styleId="Head1">
    <w:name w:val="Head 1"/>
    <w:basedOn w:val="Normal"/>
    <w:link w:val="Head1Char"/>
    <w:rsid w:val="00DA37BA"/>
    <w:pPr>
      <w:spacing w:before="120" w:after="120"/>
      <w:jc w:val="both"/>
    </w:pPr>
    <w:rPr>
      <w:rFonts w:ascii="Arial" w:hAnsi="Arial"/>
      <w:b/>
      <w:i/>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Paragraphe de liste11"/>
    <w:basedOn w:val="Normal"/>
    <w:link w:val="ListParagraphChar"/>
    <w:uiPriority w:val="34"/>
    <w:qFormat/>
    <w:rsid w:val="00DA37BA"/>
    <w:pPr>
      <w:ind w:left="720"/>
      <w:contextualSpacing/>
    </w:pPr>
    <w:rPr>
      <w:rFonts w:ascii="Times New Roman" w:hAnsi="Times New Roman"/>
      <w:sz w:val="24"/>
      <w:szCs w:val="20"/>
    </w:rPr>
  </w:style>
  <w:style w:type="paragraph" w:styleId="Revision">
    <w:name w:val="Revision"/>
    <w:hidden/>
    <w:uiPriority w:val="99"/>
    <w:semiHidden/>
    <w:rsid w:val="007631EF"/>
    <w:rPr>
      <w:sz w:val="22"/>
      <w:szCs w:val="22"/>
      <w:lang w:eastAsia="en-US"/>
    </w:rPr>
  </w:style>
  <w:style w:type="paragraph" w:styleId="Title">
    <w:name w:val="Title"/>
    <w:basedOn w:val="Normal"/>
    <w:next w:val="Normal"/>
    <w:link w:val="TitleChar"/>
    <w:qFormat/>
    <w:rsid w:val="0041078A"/>
    <w:pPr>
      <w:spacing w:before="240" w:after="60"/>
      <w:jc w:val="center"/>
      <w:outlineLvl w:val="0"/>
    </w:pPr>
    <w:rPr>
      <w:rFonts w:ascii="Cambria" w:hAnsi="Cambria"/>
      <w:b/>
      <w:bCs/>
      <w:kern w:val="28"/>
      <w:sz w:val="32"/>
      <w:szCs w:val="32"/>
    </w:rPr>
  </w:style>
  <w:style w:type="character" w:customStyle="1" w:styleId="TitleChar">
    <w:name w:val="Title Char"/>
    <w:link w:val="Title"/>
    <w:locked/>
    <w:rsid w:val="0041078A"/>
    <w:rPr>
      <w:rFonts w:ascii="Cambria" w:hAnsi="Cambria" w:cs="Times New Roman"/>
      <w:b/>
      <w:kern w:val="28"/>
      <w:sz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hAnsi="Times New Roman"/>
      <w:sz w:val="24"/>
      <w:szCs w:val="24"/>
    </w:rPr>
  </w:style>
  <w:style w:type="character" w:styleId="Emphasis">
    <w:name w:val="Emphasis"/>
    <w:qFormat/>
    <w:rsid w:val="00A424A3"/>
    <w:rPr>
      <w:rFonts w:cs="Times New Roman"/>
      <w:i/>
    </w:rPr>
  </w:style>
  <w:style w:type="paragraph" w:styleId="Subtitle">
    <w:name w:val="Subtitle"/>
    <w:basedOn w:val="Normal"/>
    <w:next w:val="Normal"/>
    <w:link w:val="SubtitleChar"/>
    <w:qFormat/>
    <w:rsid w:val="00A424A3"/>
    <w:pPr>
      <w:spacing w:after="60"/>
      <w:jc w:val="center"/>
      <w:outlineLvl w:val="1"/>
    </w:pPr>
    <w:rPr>
      <w:rFonts w:ascii="Cambria" w:hAnsi="Cambria"/>
      <w:sz w:val="24"/>
      <w:szCs w:val="24"/>
    </w:rPr>
  </w:style>
  <w:style w:type="character" w:customStyle="1" w:styleId="SubtitleChar">
    <w:name w:val="Subtitle Char"/>
    <w:link w:val="Subtitle"/>
    <w:locked/>
    <w:rsid w:val="00A424A3"/>
    <w:rPr>
      <w:rFonts w:ascii="Cambria" w:hAnsi="Cambria" w:cs="Times New Roman"/>
      <w:sz w:val="24"/>
    </w:rPr>
  </w:style>
  <w:style w:type="paragraph" w:styleId="NoSpacing">
    <w:name w:val="No Spacing"/>
    <w:uiPriority w:val="1"/>
    <w:qFormat/>
    <w:rsid w:val="00A424A3"/>
    <w:rPr>
      <w:sz w:val="22"/>
      <w:szCs w:val="22"/>
      <w:lang w:eastAsia="en-US"/>
    </w:rPr>
  </w:style>
  <w:style w:type="character" w:customStyle="1" w:styleId="formelementblack1">
    <w:name w:val="formelement_black1"/>
    <w:rsid w:val="003124DA"/>
    <w:rPr>
      <w:rFonts w:ascii="Verdana" w:hAnsi="Verdana"/>
      <w:color w:val="000000"/>
      <w:sz w:val="17"/>
    </w:rPr>
  </w:style>
  <w:style w:type="character" w:customStyle="1" w:styleId="ListParagraphChar">
    <w:name w:val="List Paragraph Char"/>
    <w:aliases w:val="Bullet List Char,numbered Char,FooterText Char,List Paragraph1 Char,Paragraphe de liste1 Char,Foot Char,Paragraphe de liste11 Char"/>
    <w:link w:val="ListParagraph"/>
    <w:uiPriority w:val="34"/>
    <w:locked/>
    <w:rsid w:val="008230F3"/>
    <w:rPr>
      <w:rFonts w:ascii="Times New Roman" w:hAnsi="Times New Roman"/>
      <w:sz w:val="24"/>
    </w:rPr>
  </w:style>
  <w:style w:type="paragraph" w:customStyle="1" w:styleId="3iNumbered2ndlevel">
    <w:name w:val="3i. Numbered 2nd level"/>
    <w:basedOn w:val="Normal"/>
    <w:uiPriority w:val="99"/>
    <w:rsid w:val="00B73A46"/>
    <w:pPr>
      <w:spacing w:before="60" w:line="160" w:lineRule="exact"/>
      <w:ind w:left="624" w:hanging="340"/>
    </w:pPr>
    <w:rPr>
      <w:rFonts w:cs="Tahoma"/>
      <w:color w:val="000000"/>
      <w:sz w:val="14"/>
      <w:szCs w:val="14"/>
    </w:rPr>
  </w:style>
  <w:style w:type="character" w:customStyle="1" w:styleId="emailstyle28">
    <w:name w:val="emailstyle28"/>
    <w:semiHidden/>
    <w:rsid w:val="00D31591"/>
    <w:rPr>
      <w:rFonts w:ascii="Calibri" w:hAnsi="Calibri"/>
      <w:color w:val="1F497D"/>
    </w:rPr>
  </w:style>
  <w:style w:type="character" w:customStyle="1" w:styleId="emailstyle25">
    <w:name w:val="emailstyle25"/>
    <w:semiHidden/>
    <w:rsid w:val="00D31591"/>
    <w:rPr>
      <w:rFonts w:ascii="Calibri" w:hAnsi="Calibri"/>
      <w:color w:val="auto"/>
    </w:rPr>
  </w:style>
  <w:style w:type="table" w:customStyle="1" w:styleId="TableGrid1">
    <w:name w:val="Table Grid1"/>
    <w:basedOn w:val="TableNormal"/>
    <w:next w:val="TableGrid"/>
    <w:uiPriority w:val="59"/>
    <w:rsid w:val="00EC1F23"/>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hAnsi="Trebuchet MS"/>
      <w:sz w:val="20"/>
      <w:szCs w:val="20"/>
    </w:rPr>
  </w:style>
  <w:style w:type="table" w:customStyle="1" w:styleId="TableGrid2">
    <w:name w:val="Table Grid2"/>
    <w:basedOn w:val="TableNormal"/>
    <w:next w:val="TableGrid"/>
    <w:uiPriority w:val="59"/>
    <w:rsid w:val="00194DA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hAnsi="Arial" w:cs="Arial"/>
      <w:b/>
      <w:bCs/>
      <w:color w:val="FFFFFF"/>
    </w:rPr>
  </w:style>
  <w:style w:type="table" w:customStyle="1" w:styleId="TableGrid3">
    <w:name w:val="Table Grid3"/>
    <w:basedOn w:val="TableNormal"/>
    <w:next w:val="TableGrid"/>
    <w:uiPriority w:val="59"/>
    <w:rsid w:val="00B24E8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hAnsi="Arial"/>
      <w:sz w:val="28"/>
      <w:szCs w:val="20"/>
    </w:rPr>
  </w:style>
  <w:style w:type="character" w:customStyle="1" w:styleId="PURProductNameChar">
    <w:name w:val="PUR Product Name Char"/>
    <w:link w:val="PURProductName"/>
    <w:uiPriority w:val="3"/>
    <w:locked/>
    <w:rsid w:val="00047874"/>
    <w:rPr>
      <w:rFonts w:ascii="Arial" w:hAnsi="Arial"/>
      <w:sz w:val="28"/>
    </w:rPr>
  </w:style>
  <w:style w:type="character" w:customStyle="1" w:styleId="PURBlueStrong-IndentedChar">
    <w:name w:val="PUR Blue Strong - Indented Char"/>
    <w:link w:val="PURBlueStrong-Indented"/>
    <w:uiPriority w:val="3"/>
    <w:locked/>
    <w:rsid w:val="00ED6F81"/>
    <w:rPr>
      <w:rFonts w:ascii="Arial" w:hAnsi="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rsid w:val="005302CA"/>
    <w:rPr>
      <w:rFonts w:ascii="Courier New" w:hAnsi="Courier New" w:cs="Courier New"/>
      <w:color w:val="FF0000"/>
      <w:sz w:val="76"/>
      <w:szCs w:val="76"/>
      <w:lang w:val="en-US" w:eastAsia="en-US"/>
    </w:rPr>
  </w:style>
  <w:style w:type="character" w:customStyle="1" w:styleId="LogoportDoNotTranslate">
    <w:name w:val="LogoportDoNotTranslate"/>
    <w:rsid w:val="005302CA"/>
    <w:rPr>
      <w:rFonts w:ascii="Courier New" w:hAnsi="Courier New" w:cs="Courier New"/>
      <w:color w:val="808080"/>
      <w:sz w:val="76"/>
      <w:szCs w:val="76"/>
      <w:lang w:val="en-US" w:eastAsia="en-US"/>
    </w:rPr>
  </w:style>
  <w:style w:type="character" w:customStyle="1" w:styleId="BodyChar11">
    <w:name w:val="Body Char11"/>
    <w:rsid w:val="00450984"/>
  </w:style>
  <w:style w:type="character" w:customStyle="1" w:styleId="BodyChar1">
    <w:name w:val="Body Char1"/>
    <w:uiPriority w:val="99"/>
    <w:rsid w:val="00450984"/>
    <w:rPr>
      <w:rFonts w:ascii="Trebuchet MS" w:hAnsi="Trebuchet MS"/>
    </w:rPr>
  </w:style>
  <w:style w:type="character" w:customStyle="1" w:styleId="BodyChar2">
    <w:name w:val="Body Char2"/>
    <w:rsid w:val="00841496"/>
    <w:rPr>
      <w:rFonts w:ascii="Times New Roman" w:hAnsi="Times New Roman"/>
      <w:sz w:val="24"/>
      <w:lang w:val="en-US" w:eastAsia="en-US"/>
    </w:rPr>
  </w:style>
  <w:style w:type="character" w:customStyle="1" w:styleId="ParagraphedelisteCar">
    <w:name w:val="Paragraphe de liste Car"/>
    <w:aliases w:val="Bullet List Car,numbered Car,FooterText Car,List Paragraph1 Car,Paragraphe de liste1 Car,Foot Car"/>
    <w:uiPriority w:val="34"/>
    <w:locked/>
    <w:rsid w:val="00205F8B"/>
    <w:rPr>
      <w:rFonts w:ascii="Times New Roman" w:hAnsi="Times New Roman"/>
      <w:sz w:val="24"/>
    </w:rPr>
  </w:style>
  <w:style w:type="character" w:customStyle="1" w:styleId="CharChar19">
    <w:name w:val="Char Char19"/>
    <w:locked/>
    <w:rsid w:val="00205F8B"/>
    <w:rPr>
      <w:rFonts w:ascii="Trebuchet MS" w:eastAsia="Times New Roman" w:hAnsi="Times New Roman"/>
      <w:b/>
      <w:sz w:val="20"/>
    </w:rPr>
  </w:style>
  <w:style w:type="character" w:customStyle="1" w:styleId="CarCar19">
    <w:name w:val="Car Car19"/>
    <w:rsid w:val="00205F8B"/>
    <w:rPr>
      <w:rFonts w:ascii="Trebuchet MS" w:hAnsi="Trebuchet MS"/>
      <w:b/>
    </w:rPr>
  </w:style>
  <w:style w:type="character" w:customStyle="1" w:styleId="CharChar191">
    <w:name w:val="Char Char191"/>
    <w:rsid w:val="00205F8B"/>
    <w:rPr>
      <w:b/>
    </w:rPr>
  </w:style>
  <w:style w:type="character" w:customStyle="1" w:styleId="Titre3Car1">
    <w:name w:val="Titre 3 Car1"/>
    <w:uiPriority w:val="9"/>
    <w:semiHidden/>
    <w:rsid w:val="00205F8B"/>
    <w:rPr>
      <w:rFonts w:ascii="Cambria" w:hAnsi="Cambria" w:cs="Times New Roman"/>
      <w:b/>
      <w:bCs/>
      <w:color w:val="4F81BD"/>
      <w:sz w:val="24"/>
      <w:szCs w:val="24"/>
      <w:lang w:val="de-DE"/>
    </w:rPr>
  </w:style>
  <w:style w:type="character" w:customStyle="1" w:styleId="TitleChar1">
    <w:name w:val="Title Char1"/>
    <w:uiPriority w:val="10"/>
    <w:rsid w:val="00B702C6"/>
    <w:rPr>
      <w:rFonts w:ascii="Cambria" w:eastAsia="Times New Roman" w:hAnsi="Cambria" w:cs="Times New Roman"/>
      <w:b/>
      <w:bCs/>
      <w:kern w:val="28"/>
      <w:sz w:val="32"/>
      <w:szCs w:val="32"/>
      <w:lang w:val="en-US" w:eastAsia="en-US"/>
    </w:rPr>
  </w:style>
  <w:style w:type="character" w:customStyle="1" w:styleId="FooterChar1">
    <w:name w:val="Footer Char1"/>
    <w:uiPriority w:val="99"/>
    <w:semiHidden/>
    <w:rsid w:val="00B702C6"/>
    <w:rPr>
      <w:rFonts w:ascii="Tahoma" w:hAnsi="Tahoma"/>
      <w:sz w:val="18"/>
      <w:szCs w:val="22"/>
      <w:lang w:val="en-US" w:eastAsia="en-US"/>
    </w:rPr>
  </w:style>
  <w:style w:type="character" w:customStyle="1" w:styleId="Heading1Char1">
    <w:name w:val="Heading 1 Char1"/>
    <w:uiPriority w:val="9"/>
    <w:rsid w:val="00EE3682"/>
    <w:rPr>
      <w:rFonts w:ascii="Cambria" w:eastAsia="Times New Roman" w:hAnsi="Cambria" w:cs="Times New Roman"/>
      <w:b/>
      <w:bCs/>
      <w:kern w:val="32"/>
      <w:sz w:val="32"/>
      <w:szCs w:val="32"/>
      <w:lang w:val="en-US" w:eastAsia="en-US"/>
    </w:rPr>
  </w:style>
  <w:style w:type="character" w:customStyle="1" w:styleId="Heading2Char1">
    <w:name w:val="Heading 2 Char1"/>
    <w:uiPriority w:val="9"/>
    <w:semiHidden/>
    <w:rsid w:val="00EE3682"/>
    <w:rPr>
      <w:rFonts w:ascii="Cambria" w:eastAsia="Times New Roman" w:hAnsi="Cambria" w:cs="Times New Roman"/>
      <w:b/>
      <w:bCs/>
      <w:i/>
      <w:iCs/>
      <w:sz w:val="28"/>
      <w:szCs w:val="28"/>
      <w:lang w:val="en-US" w:eastAsia="en-US"/>
    </w:rPr>
  </w:style>
  <w:style w:type="character" w:customStyle="1" w:styleId="Heading3Char1">
    <w:name w:val="Heading 3 Char1"/>
    <w:uiPriority w:val="9"/>
    <w:rsid w:val="00EE3682"/>
    <w:rPr>
      <w:rFonts w:ascii="Cambria" w:eastAsia="Times New Roman" w:hAnsi="Cambria" w:cs="Times New Roman"/>
      <w:b/>
      <w:bCs/>
      <w:sz w:val="26"/>
      <w:szCs w:val="26"/>
      <w:lang w:val="en-US" w:eastAsia="en-US"/>
    </w:rPr>
  </w:style>
  <w:style w:type="character" w:customStyle="1" w:styleId="Heading4Char1">
    <w:name w:val="Heading 4 Char1"/>
    <w:uiPriority w:val="9"/>
    <w:semiHidden/>
    <w:rsid w:val="00EE3682"/>
    <w:rPr>
      <w:rFonts w:ascii="Calibri" w:eastAsia="Times New Roman" w:hAnsi="Calibri" w:cs="Times New Roman"/>
      <w:b/>
      <w:bCs/>
      <w:sz w:val="28"/>
      <w:szCs w:val="28"/>
      <w:lang w:val="en-US" w:eastAsia="en-US"/>
    </w:rPr>
  </w:style>
  <w:style w:type="character" w:customStyle="1" w:styleId="Heading5Char1">
    <w:name w:val="Heading 5 Char1"/>
    <w:uiPriority w:val="9"/>
    <w:semiHidden/>
    <w:rsid w:val="00EE3682"/>
    <w:rPr>
      <w:rFonts w:ascii="Calibri" w:eastAsia="Times New Roman" w:hAnsi="Calibri" w:cs="Times New Roman"/>
      <w:b/>
      <w:bCs/>
      <w:i/>
      <w:iCs/>
      <w:sz w:val="26"/>
      <w:szCs w:val="26"/>
      <w:lang w:val="en-US" w:eastAsia="en-US"/>
    </w:rPr>
  </w:style>
  <w:style w:type="character" w:customStyle="1" w:styleId="Heading6Char1">
    <w:name w:val="Heading 6 Char1"/>
    <w:uiPriority w:val="9"/>
    <w:semiHidden/>
    <w:rsid w:val="00EE3682"/>
    <w:rPr>
      <w:rFonts w:ascii="Calibri" w:eastAsia="Times New Roman" w:hAnsi="Calibri" w:cs="Times New Roman"/>
      <w:b/>
      <w:bCs/>
      <w:sz w:val="22"/>
      <w:szCs w:val="22"/>
      <w:lang w:val="en-US" w:eastAsia="en-US"/>
    </w:rPr>
  </w:style>
  <w:style w:type="character" w:customStyle="1" w:styleId="Heading7Char1">
    <w:name w:val="Heading 7 Char1"/>
    <w:uiPriority w:val="9"/>
    <w:semiHidden/>
    <w:rsid w:val="00EE3682"/>
    <w:rPr>
      <w:rFonts w:ascii="Calibri" w:eastAsia="Times New Roman" w:hAnsi="Calibri" w:cs="Times New Roman"/>
      <w:sz w:val="24"/>
      <w:szCs w:val="24"/>
      <w:lang w:val="en-US" w:eastAsia="en-US"/>
    </w:rPr>
  </w:style>
  <w:style w:type="character" w:customStyle="1" w:styleId="Heading8Char1">
    <w:name w:val="Heading 8 Char1"/>
    <w:uiPriority w:val="9"/>
    <w:semiHidden/>
    <w:rsid w:val="00EE3682"/>
    <w:rPr>
      <w:rFonts w:ascii="Calibri" w:eastAsia="Times New Roman" w:hAnsi="Calibri" w:cs="Times New Roman"/>
      <w:i/>
      <w:iCs/>
      <w:sz w:val="24"/>
      <w:szCs w:val="24"/>
      <w:lang w:val="en-US" w:eastAsia="en-US"/>
    </w:rPr>
  </w:style>
  <w:style w:type="character" w:customStyle="1" w:styleId="Heading9Char1">
    <w:name w:val="Heading 9 Char1"/>
    <w:uiPriority w:val="9"/>
    <w:semiHidden/>
    <w:rsid w:val="00EE3682"/>
    <w:rPr>
      <w:rFonts w:ascii="Cambria" w:eastAsia="Times New Roman" w:hAnsi="Cambria" w:cs="Times New Roman"/>
      <w:sz w:val="22"/>
      <w:szCs w:val="22"/>
      <w:lang w:val="en-US" w:eastAsia="en-US"/>
    </w:rPr>
  </w:style>
  <w:style w:type="character" w:customStyle="1" w:styleId="HeaderChar1">
    <w:name w:val="Header Char1"/>
    <w:uiPriority w:val="99"/>
    <w:semiHidden/>
    <w:rsid w:val="00EE3682"/>
    <w:rPr>
      <w:rFonts w:ascii="Tahoma" w:hAnsi="Tahoma"/>
      <w:sz w:val="18"/>
      <w:szCs w:val="22"/>
      <w:lang w:val="en-US" w:eastAsia="en-US"/>
    </w:rPr>
  </w:style>
  <w:style w:type="character" w:customStyle="1" w:styleId="EndnoteTextChar2">
    <w:name w:val="Endnote Text Char2"/>
    <w:uiPriority w:val="99"/>
    <w:semiHidden/>
    <w:rsid w:val="00EE3682"/>
    <w:rPr>
      <w:rFonts w:ascii="Tahoma" w:hAnsi="Tahoma"/>
      <w:lang w:val="en-US" w:eastAsia="en-US"/>
    </w:rPr>
  </w:style>
  <w:style w:type="character" w:customStyle="1" w:styleId="BalloonTextChar1">
    <w:name w:val="Balloon Text Char1"/>
    <w:uiPriority w:val="99"/>
    <w:semiHidden/>
    <w:rsid w:val="00EE3682"/>
    <w:rPr>
      <w:rFonts w:ascii="Tahoma" w:hAnsi="Tahoma" w:cs="Tahoma"/>
      <w:sz w:val="16"/>
      <w:szCs w:val="16"/>
      <w:lang w:val="en-US" w:eastAsia="en-US"/>
    </w:rPr>
  </w:style>
  <w:style w:type="character" w:customStyle="1" w:styleId="FootnoteTextChar2">
    <w:name w:val="Footnote Text Char2"/>
    <w:uiPriority w:val="99"/>
    <w:semiHidden/>
    <w:rsid w:val="00EE3682"/>
    <w:rPr>
      <w:rFonts w:ascii="Tahoma" w:hAnsi="Tahoma"/>
      <w:lang w:val="en-US" w:eastAsia="en-US"/>
    </w:rPr>
  </w:style>
  <w:style w:type="character" w:customStyle="1" w:styleId="FootnoteTextChar1">
    <w:name w:val="Footnote Text Char1"/>
    <w:uiPriority w:val="99"/>
    <w:semiHidden/>
    <w:rsid w:val="00EE3682"/>
    <w:rPr>
      <w:rFonts w:ascii="Calibri" w:eastAsia="MS Mincho" w:hAnsi="Calibri" w:cs="Times New Roman"/>
      <w:sz w:val="20"/>
    </w:rPr>
  </w:style>
  <w:style w:type="character" w:customStyle="1" w:styleId="DocumentMapChar1">
    <w:name w:val="Document Map Char1"/>
    <w:uiPriority w:val="99"/>
    <w:semiHidden/>
    <w:rsid w:val="00EE3682"/>
    <w:rPr>
      <w:rFonts w:ascii="Tahoma" w:hAnsi="Tahoma" w:cs="Tahoma"/>
      <w:sz w:val="16"/>
      <w:szCs w:val="16"/>
      <w:lang w:val="en-US" w:eastAsia="en-US"/>
    </w:rPr>
  </w:style>
  <w:style w:type="character" w:customStyle="1" w:styleId="CommentTextChar2">
    <w:name w:val="Comment Text Char2"/>
    <w:uiPriority w:val="99"/>
    <w:semiHidden/>
    <w:rsid w:val="00EE3682"/>
    <w:rPr>
      <w:rFonts w:ascii="Tahoma" w:hAnsi="Tahoma"/>
      <w:lang w:val="en-US" w:eastAsia="en-US"/>
    </w:rPr>
  </w:style>
  <w:style w:type="character" w:customStyle="1" w:styleId="CommentTextChar1">
    <w:name w:val="Comment Text Char1"/>
    <w:uiPriority w:val="99"/>
    <w:semiHidden/>
    <w:rsid w:val="00EE3682"/>
    <w:rPr>
      <w:rFonts w:ascii="Calibri" w:eastAsia="MS Mincho" w:hAnsi="Calibri" w:cs="Times New Roman"/>
      <w:sz w:val="20"/>
    </w:rPr>
  </w:style>
  <w:style w:type="paragraph" w:customStyle="1" w:styleId="CommentSubject1">
    <w:name w:val="Comment Subject1"/>
    <w:basedOn w:val="CommentText"/>
    <w:next w:val="CommentText"/>
    <w:semiHidden/>
    <w:rsid w:val="00EE3682"/>
    <w:rPr>
      <w:b/>
    </w:rPr>
  </w:style>
  <w:style w:type="character" w:customStyle="1" w:styleId="CommentSubjectChar1">
    <w:name w:val="Comment Subject Char1"/>
    <w:uiPriority w:val="99"/>
    <w:semiHidden/>
    <w:rsid w:val="00EE3682"/>
    <w:rPr>
      <w:rFonts w:ascii="Calibri" w:eastAsia="MS Mincho" w:hAnsi="Calibri" w:cs="Times New Roman"/>
      <w:b/>
      <w:sz w:val="20"/>
    </w:rPr>
  </w:style>
  <w:style w:type="character" w:customStyle="1" w:styleId="PlainTextChar1">
    <w:name w:val="Plain Text Char1"/>
    <w:uiPriority w:val="99"/>
    <w:semiHidden/>
    <w:rsid w:val="00EE3682"/>
    <w:rPr>
      <w:rFonts w:ascii="Courier New" w:hAnsi="Courier New" w:cs="Courier New"/>
      <w:lang w:val="en-US" w:eastAsia="en-US"/>
    </w:rPr>
  </w:style>
  <w:style w:type="character" w:customStyle="1" w:styleId="BodyTextChar2">
    <w:name w:val="Body Text Char2"/>
    <w:uiPriority w:val="99"/>
    <w:semiHidden/>
    <w:rsid w:val="00EE3682"/>
    <w:rPr>
      <w:rFonts w:ascii="Tahoma" w:hAnsi="Tahoma"/>
      <w:sz w:val="18"/>
      <w:szCs w:val="22"/>
      <w:lang w:val="en-US" w:eastAsia="en-US"/>
    </w:rPr>
  </w:style>
  <w:style w:type="character" w:customStyle="1" w:styleId="BodyText2Char1">
    <w:name w:val="Body Text 2 Char1"/>
    <w:uiPriority w:val="99"/>
    <w:semiHidden/>
    <w:rsid w:val="00EE3682"/>
    <w:rPr>
      <w:rFonts w:ascii="Tahoma" w:hAnsi="Tahoma"/>
      <w:sz w:val="18"/>
      <w:szCs w:val="22"/>
      <w:lang w:val="en-US" w:eastAsia="en-US"/>
    </w:rPr>
  </w:style>
  <w:style w:type="character" w:customStyle="1" w:styleId="SubtitleChar1">
    <w:name w:val="Subtitle Char1"/>
    <w:uiPriority w:val="11"/>
    <w:rsid w:val="00EE3682"/>
    <w:rPr>
      <w:rFonts w:ascii="Cambria" w:eastAsia="Times New Roman" w:hAnsi="Cambria" w:cs="Times New Roman"/>
      <w:sz w:val="24"/>
      <w:szCs w:val="24"/>
      <w:lang w:val="en-US" w:eastAsia="en-US"/>
    </w:rPr>
  </w:style>
  <w:style w:type="character" w:customStyle="1" w:styleId="CharChar171">
    <w:name w:val="Char Char171"/>
    <w:rsid w:val="00EE3682"/>
    <w:rPr>
      <w:b/>
    </w:rPr>
  </w:style>
  <w:style w:type="paragraph" w:styleId="BodyTextIndent">
    <w:name w:val="Body Text Indent"/>
    <w:basedOn w:val="Normal"/>
    <w:link w:val="BodyTextIndentChar"/>
    <w:uiPriority w:val="99"/>
    <w:semiHidden/>
    <w:rsid w:val="00EE3682"/>
    <w:pPr>
      <w:pBdr>
        <w:top w:val="single" w:sz="12" w:space="1" w:color="FF0000"/>
        <w:left w:val="single" w:sz="24" w:space="4" w:color="FF0000"/>
        <w:bottom w:val="single" w:sz="12" w:space="1" w:color="FF0000"/>
        <w:right w:val="single" w:sz="12" w:space="4" w:color="FF0000"/>
      </w:pBdr>
      <w:shd w:val="pct25" w:color="C0C0C0" w:fill="FFFFFF"/>
      <w:spacing w:line="1" w:lineRule="atLeast"/>
      <w:ind w:left="720"/>
    </w:pPr>
    <w:rPr>
      <w:lang w:val="fr-FR"/>
    </w:rPr>
  </w:style>
  <w:style w:type="character" w:customStyle="1" w:styleId="BodyTextIndentChar">
    <w:name w:val="Body Text Indent Char"/>
    <w:link w:val="BodyTextIndent"/>
    <w:uiPriority w:val="99"/>
    <w:semiHidden/>
    <w:rsid w:val="00EE3682"/>
    <w:rPr>
      <w:rFonts w:ascii="Tahoma" w:hAnsi="Tahoma"/>
      <w:sz w:val="18"/>
      <w:szCs w:val="22"/>
      <w:shd w:val="pct25" w:color="C0C0C0" w:fill="FFFFFF"/>
      <w:lang w:val="fr-FR"/>
    </w:rPr>
  </w:style>
  <w:style w:type="character" w:customStyle="1" w:styleId="CommentSubjectChar2">
    <w:name w:val="Comment Subject Char2"/>
    <w:uiPriority w:val="99"/>
    <w:semiHidden/>
    <w:rsid w:val="00EE3682"/>
    <w:rPr>
      <w:rFonts w:ascii="Tahoma" w:hAnsi="Tahoma"/>
      <w:b/>
      <w:bCs/>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0504178">
      <w:marLeft w:val="0"/>
      <w:marRight w:val="0"/>
      <w:marTop w:val="0"/>
      <w:marBottom w:val="0"/>
      <w:divBdr>
        <w:top w:val="none" w:sz="0" w:space="0" w:color="auto"/>
        <w:left w:val="none" w:sz="0" w:space="0" w:color="auto"/>
        <w:bottom w:val="none" w:sz="0" w:space="0" w:color="auto"/>
        <w:right w:val="none" w:sz="0" w:space="0" w:color="auto"/>
      </w:divBdr>
    </w:div>
    <w:div w:id="930504179">
      <w:marLeft w:val="0"/>
      <w:marRight w:val="0"/>
      <w:marTop w:val="0"/>
      <w:marBottom w:val="0"/>
      <w:divBdr>
        <w:top w:val="none" w:sz="0" w:space="0" w:color="auto"/>
        <w:left w:val="none" w:sz="0" w:space="0" w:color="auto"/>
        <w:bottom w:val="none" w:sz="0" w:space="0" w:color="auto"/>
        <w:right w:val="none" w:sz="0" w:space="0" w:color="auto"/>
      </w:divBdr>
    </w:div>
    <w:div w:id="930504180">
      <w:marLeft w:val="0"/>
      <w:marRight w:val="0"/>
      <w:marTop w:val="0"/>
      <w:marBottom w:val="0"/>
      <w:divBdr>
        <w:top w:val="none" w:sz="0" w:space="0" w:color="auto"/>
        <w:left w:val="none" w:sz="0" w:space="0" w:color="auto"/>
        <w:bottom w:val="none" w:sz="0" w:space="0" w:color="auto"/>
        <w:right w:val="none" w:sz="0" w:space="0" w:color="auto"/>
      </w:divBdr>
    </w:div>
    <w:div w:id="930504181">
      <w:marLeft w:val="0"/>
      <w:marRight w:val="0"/>
      <w:marTop w:val="0"/>
      <w:marBottom w:val="0"/>
      <w:divBdr>
        <w:top w:val="none" w:sz="0" w:space="0" w:color="auto"/>
        <w:left w:val="none" w:sz="0" w:space="0" w:color="auto"/>
        <w:bottom w:val="none" w:sz="0" w:space="0" w:color="auto"/>
        <w:right w:val="none" w:sz="0" w:space="0" w:color="auto"/>
      </w:divBdr>
    </w:div>
    <w:div w:id="930504182">
      <w:marLeft w:val="0"/>
      <w:marRight w:val="0"/>
      <w:marTop w:val="0"/>
      <w:marBottom w:val="0"/>
      <w:divBdr>
        <w:top w:val="none" w:sz="0" w:space="0" w:color="auto"/>
        <w:left w:val="none" w:sz="0" w:space="0" w:color="auto"/>
        <w:bottom w:val="none" w:sz="0" w:space="0" w:color="auto"/>
        <w:right w:val="none" w:sz="0" w:space="0" w:color="auto"/>
      </w:divBdr>
    </w:div>
    <w:div w:id="930504183">
      <w:marLeft w:val="0"/>
      <w:marRight w:val="0"/>
      <w:marTop w:val="0"/>
      <w:marBottom w:val="0"/>
      <w:divBdr>
        <w:top w:val="none" w:sz="0" w:space="0" w:color="auto"/>
        <w:left w:val="none" w:sz="0" w:space="0" w:color="auto"/>
        <w:bottom w:val="none" w:sz="0" w:space="0" w:color="auto"/>
        <w:right w:val="none" w:sz="0" w:space="0" w:color="auto"/>
      </w:divBdr>
    </w:div>
    <w:div w:id="930504184">
      <w:marLeft w:val="0"/>
      <w:marRight w:val="0"/>
      <w:marTop w:val="0"/>
      <w:marBottom w:val="0"/>
      <w:divBdr>
        <w:top w:val="none" w:sz="0" w:space="0" w:color="auto"/>
        <w:left w:val="none" w:sz="0" w:space="0" w:color="auto"/>
        <w:bottom w:val="none" w:sz="0" w:space="0" w:color="auto"/>
        <w:right w:val="none" w:sz="0" w:space="0" w:color="auto"/>
      </w:divBdr>
    </w:div>
    <w:div w:id="930504185">
      <w:marLeft w:val="0"/>
      <w:marRight w:val="0"/>
      <w:marTop w:val="0"/>
      <w:marBottom w:val="0"/>
      <w:divBdr>
        <w:top w:val="none" w:sz="0" w:space="0" w:color="auto"/>
        <w:left w:val="none" w:sz="0" w:space="0" w:color="auto"/>
        <w:bottom w:val="none" w:sz="0" w:space="0" w:color="auto"/>
        <w:right w:val="none" w:sz="0" w:space="0" w:color="auto"/>
      </w:divBdr>
    </w:div>
    <w:div w:id="930504187">
      <w:marLeft w:val="0"/>
      <w:marRight w:val="0"/>
      <w:marTop w:val="0"/>
      <w:marBottom w:val="0"/>
      <w:divBdr>
        <w:top w:val="none" w:sz="0" w:space="0" w:color="auto"/>
        <w:left w:val="none" w:sz="0" w:space="0" w:color="auto"/>
        <w:bottom w:val="none" w:sz="0" w:space="0" w:color="auto"/>
        <w:right w:val="none" w:sz="0" w:space="0" w:color="auto"/>
      </w:divBdr>
    </w:div>
    <w:div w:id="930504188">
      <w:marLeft w:val="0"/>
      <w:marRight w:val="0"/>
      <w:marTop w:val="0"/>
      <w:marBottom w:val="0"/>
      <w:divBdr>
        <w:top w:val="none" w:sz="0" w:space="0" w:color="auto"/>
        <w:left w:val="none" w:sz="0" w:space="0" w:color="auto"/>
        <w:bottom w:val="none" w:sz="0" w:space="0" w:color="auto"/>
        <w:right w:val="none" w:sz="0" w:space="0" w:color="auto"/>
      </w:divBdr>
    </w:div>
    <w:div w:id="930504189">
      <w:marLeft w:val="0"/>
      <w:marRight w:val="0"/>
      <w:marTop w:val="0"/>
      <w:marBottom w:val="0"/>
      <w:divBdr>
        <w:top w:val="none" w:sz="0" w:space="0" w:color="auto"/>
        <w:left w:val="none" w:sz="0" w:space="0" w:color="auto"/>
        <w:bottom w:val="none" w:sz="0" w:space="0" w:color="auto"/>
        <w:right w:val="none" w:sz="0" w:space="0" w:color="auto"/>
      </w:divBdr>
    </w:div>
    <w:div w:id="930504190">
      <w:marLeft w:val="0"/>
      <w:marRight w:val="0"/>
      <w:marTop w:val="0"/>
      <w:marBottom w:val="0"/>
      <w:divBdr>
        <w:top w:val="none" w:sz="0" w:space="0" w:color="auto"/>
        <w:left w:val="none" w:sz="0" w:space="0" w:color="auto"/>
        <w:bottom w:val="none" w:sz="0" w:space="0" w:color="auto"/>
        <w:right w:val="none" w:sz="0" w:space="0" w:color="auto"/>
      </w:divBdr>
    </w:div>
    <w:div w:id="930504191">
      <w:marLeft w:val="0"/>
      <w:marRight w:val="0"/>
      <w:marTop w:val="0"/>
      <w:marBottom w:val="0"/>
      <w:divBdr>
        <w:top w:val="none" w:sz="0" w:space="0" w:color="auto"/>
        <w:left w:val="none" w:sz="0" w:space="0" w:color="auto"/>
        <w:bottom w:val="none" w:sz="0" w:space="0" w:color="auto"/>
        <w:right w:val="none" w:sz="0" w:space="0" w:color="auto"/>
      </w:divBdr>
    </w:div>
    <w:div w:id="930504192">
      <w:marLeft w:val="0"/>
      <w:marRight w:val="0"/>
      <w:marTop w:val="0"/>
      <w:marBottom w:val="0"/>
      <w:divBdr>
        <w:top w:val="none" w:sz="0" w:space="0" w:color="auto"/>
        <w:left w:val="none" w:sz="0" w:space="0" w:color="auto"/>
        <w:bottom w:val="none" w:sz="0" w:space="0" w:color="auto"/>
        <w:right w:val="none" w:sz="0" w:space="0" w:color="auto"/>
      </w:divBdr>
    </w:div>
    <w:div w:id="930504194">
      <w:marLeft w:val="0"/>
      <w:marRight w:val="0"/>
      <w:marTop w:val="0"/>
      <w:marBottom w:val="0"/>
      <w:divBdr>
        <w:top w:val="none" w:sz="0" w:space="0" w:color="auto"/>
        <w:left w:val="none" w:sz="0" w:space="0" w:color="auto"/>
        <w:bottom w:val="none" w:sz="0" w:space="0" w:color="auto"/>
        <w:right w:val="none" w:sz="0" w:space="0" w:color="auto"/>
      </w:divBdr>
    </w:div>
    <w:div w:id="930504195">
      <w:marLeft w:val="0"/>
      <w:marRight w:val="0"/>
      <w:marTop w:val="0"/>
      <w:marBottom w:val="0"/>
      <w:divBdr>
        <w:top w:val="none" w:sz="0" w:space="0" w:color="auto"/>
        <w:left w:val="none" w:sz="0" w:space="0" w:color="auto"/>
        <w:bottom w:val="none" w:sz="0" w:space="0" w:color="auto"/>
        <w:right w:val="none" w:sz="0" w:space="0" w:color="auto"/>
      </w:divBdr>
    </w:div>
    <w:div w:id="930504196">
      <w:marLeft w:val="0"/>
      <w:marRight w:val="0"/>
      <w:marTop w:val="0"/>
      <w:marBottom w:val="0"/>
      <w:divBdr>
        <w:top w:val="none" w:sz="0" w:space="0" w:color="auto"/>
        <w:left w:val="none" w:sz="0" w:space="0" w:color="auto"/>
        <w:bottom w:val="none" w:sz="0" w:space="0" w:color="auto"/>
        <w:right w:val="none" w:sz="0" w:space="0" w:color="auto"/>
      </w:divBdr>
    </w:div>
    <w:div w:id="930504197">
      <w:marLeft w:val="0"/>
      <w:marRight w:val="0"/>
      <w:marTop w:val="0"/>
      <w:marBottom w:val="0"/>
      <w:divBdr>
        <w:top w:val="none" w:sz="0" w:space="0" w:color="auto"/>
        <w:left w:val="none" w:sz="0" w:space="0" w:color="auto"/>
        <w:bottom w:val="none" w:sz="0" w:space="0" w:color="auto"/>
        <w:right w:val="none" w:sz="0" w:space="0" w:color="auto"/>
      </w:divBdr>
    </w:div>
    <w:div w:id="930504198">
      <w:marLeft w:val="0"/>
      <w:marRight w:val="0"/>
      <w:marTop w:val="0"/>
      <w:marBottom w:val="0"/>
      <w:divBdr>
        <w:top w:val="none" w:sz="0" w:space="0" w:color="auto"/>
        <w:left w:val="none" w:sz="0" w:space="0" w:color="auto"/>
        <w:bottom w:val="none" w:sz="0" w:space="0" w:color="auto"/>
        <w:right w:val="none" w:sz="0" w:space="0" w:color="auto"/>
      </w:divBdr>
    </w:div>
    <w:div w:id="930504199">
      <w:marLeft w:val="0"/>
      <w:marRight w:val="0"/>
      <w:marTop w:val="0"/>
      <w:marBottom w:val="0"/>
      <w:divBdr>
        <w:top w:val="none" w:sz="0" w:space="0" w:color="auto"/>
        <w:left w:val="none" w:sz="0" w:space="0" w:color="auto"/>
        <w:bottom w:val="none" w:sz="0" w:space="0" w:color="auto"/>
        <w:right w:val="none" w:sz="0" w:space="0" w:color="auto"/>
      </w:divBdr>
    </w:div>
    <w:div w:id="930504200">
      <w:marLeft w:val="0"/>
      <w:marRight w:val="0"/>
      <w:marTop w:val="0"/>
      <w:marBottom w:val="0"/>
      <w:divBdr>
        <w:top w:val="none" w:sz="0" w:space="0" w:color="auto"/>
        <w:left w:val="none" w:sz="0" w:space="0" w:color="auto"/>
        <w:bottom w:val="none" w:sz="0" w:space="0" w:color="auto"/>
        <w:right w:val="none" w:sz="0" w:space="0" w:color="auto"/>
      </w:divBdr>
    </w:div>
    <w:div w:id="930504201">
      <w:marLeft w:val="0"/>
      <w:marRight w:val="0"/>
      <w:marTop w:val="0"/>
      <w:marBottom w:val="0"/>
      <w:divBdr>
        <w:top w:val="none" w:sz="0" w:space="0" w:color="auto"/>
        <w:left w:val="none" w:sz="0" w:space="0" w:color="auto"/>
        <w:bottom w:val="none" w:sz="0" w:space="0" w:color="auto"/>
        <w:right w:val="none" w:sz="0" w:space="0" w:color="auto"/>
      </w:divBdr>
    </w:div>
    <w:div w:id="930504202">
      <w:marLeft w:val="0"/>
      <w:marRight w:val="0"/>
      <w:marTop w:val="0"/>
      <w:marBottom w:val="0"/>
      <w:divBdr>
        <w:top w:val="none" w:sz="0" w:space="0" w:color="auto"/>
        <w:left w:val="none" w:sz="0" w:space="0" w:color="auto"/>
        <w:bottom w:val="none" w:sz="0" w:space="0" w:color="auto"/>
        <w:right w:val="none" w:sz="0" w:space="0" w:color="auto"/>
      </w:divBdr>
    </w:div>
    <w:div w:id="930504203">
      <w:marLeft w:val="0"/>
      <w:marRight w:val="0"/>
      <w:marTop w:val="0"/>
      <w:marBottom w:val="0"/>
      <w:divBdr>
        <w:top w:val="none" w:sz="0" w:space="0" w:color="auto"/>
        <w:left w:val="none" w:sz="0" w:space="0" w:color="auto"/>
        <w:bottom w:val="none" w:sz="0" w:space="0" w:color="auto"/>
        <w:right w:val="none" w:sz="0" w:space="0" w:color="auto"/>
      </w:divBdr>
    </w:div>
    <w:div w:id="930504204">
      <w:marLeft w:val="0"/>
      <w:marRight w:val="0"/>
      <w:marTop w:val="0"/>
      <w:marBottom w:val="0"/>
      <w:divBdr>
        <w:top w:val="none" w:sz="0" w:space="0" w:color="auto"/>
        <w:left w:val="none" w:sz="0" w:space="0" w:color="auto"/>
        <w:bottom w:val="none" w:sz="0" w:space="0" w:color="auto"/>
        <w:right w:val="none" w:sz="0" w:space="0" w:color="auto"/>
      </w:divBdr>
    </w:div>
    <w:div w:id="930504205">
      <w:marLeft w:val="0"/>
      <w:marRight w:val="0"/>
      <w:marTop w:val="0"/>
      <w:marBottom w:val="0"/>
      <w:divBdr>
        <w:top w:val="none" w:sz="0" w:space="0" w:color="auto"/>
        <w:left w:val="none" w:sz="0" w:space="0" w:color="auto"/>
        <w:bottom w:val="none" w:sz="0" w:space="0" w:color="auto"/>
        <w:right w:val="none" w:sz="0" w:space="0" w:color="auto"/>
      </w:divBdr>
    </w:div>
    <w:div w:id="930504206">
      <w:marLeft w:val="0"/>
      <w:marRight w:val="0"/>
      <w:marTop w:val="0"/>
      <w:marBottom w:val="0"/>
      <w:divBdr>
        <w:top w:val="none" w:sz="0" w:space="0" w:color="auto"/>
        <w:left w:val="none" w:sz="0" w:space="0" w:color="auto"/>
        <w:bottom w:val="none" w:sz="0" w:space="0" w:color="auto"/>
        <w:right w:val="none" w:sz="0" w:space="0" w:color="auto"/>
      </w:divBdr>
    </w:div>
    <w:div w:id="930504207">
      <w:marLeft w:val="0"/>
      <w:marRight w:val="0"/>
      <w:marTop w:val="0"/>
      <w:marBottom w:val="0"/>
      <w:divBdr>
        <w:top w:val="none" w:sz="0" w:space="0" w:color="auto"/>
        <w:left w:val="none" w:sz="0" w:space="0" w:color="auto"/>
        <w:bottom w:val="none" w:sz="0" w:space="0" w:color="auto"/>
        <w:right w:val="none" w:sz="0" w:space="0" w:color="auto"/>
      </w:divBdr>
    </w:div>
    <w:div w:id="930504208">
      <w:marLeft w:val="0"/>
      <w:marRight w:val="0"/>
      <w:marTop w:val="0"/>
      <w:marBottom w:val="0"/>
      <w:divBdr>
        <w:top w:val="none" w:sz="0" w:space="0" w:color="auto"/>
        <w:left w:val="none" w:sz="0" w:space="0" w:color="auto"/>
        <w:bottom w:val="none" w:sz="0" w:space="0" w:color="auto"/>
        <w:right w:val="none" w:sz="0" w:space="0" w:color="auto"/>
      </w:divBdr>
    </w:div>
    <w:div w:id="930504209">
      <w:marLeft w:val="0"/>
      <w:marRight w:val="0"/>
      <w:marTop w:val="0"/>
      <w:marBottom w:val="0"/>
      <w:divBdr>
        <w:top w:val="none" w:sz="0" w:space="0" w:color="auto"/>
        <w:left w:val="none" w:sz="0" w:space="0" w:color="auto"/>
        <w:bottom w:val="none" w:sz="0" w:space="0" w:color="auto"/>
        <w:right w:val="none" w:sz="0" w:space="0" w:color="auto"/>
      </w:divBdr>
    </w:div>
    <w:div w:id="930504210">
      <w:marLeft w:val="0"/>
      <w:marRight w:val="0"/>
      <w:marTop w:val="0"/>
      <w:marBottom w:val="0"/>
      <w:divBdr>
        <w:top w:val="none" w:sz="0" w:space="0" w:color="auto"/>
        <w:left w:val="none" w:sz="0" w:space="0" w:color="auto"/>
        <w:bottom w:val="none" w:sz="0" w:space="0" w:color="auto"/>
        <w:right w:val="none" w:sz="0" w:space="0" w:color="auto"/>
      </w:divBdr>
    </w:div>
    <w:div w:id="930504211">
      <w:marLeft w:val="0"/>
      <w:marRight w:val="0"/>
      <w:marTop w:val="0"/>
      <w:marBottom w:val="0"/>
      <w:divBdr>
        <w:top w:val="none" w:sz="0" w:space="0" w:color="auto"/>
        <w:left w:val="none" w:sz="0" w:space="0" w:color="auto"/>
        <w:bottom w:val="none" w:sz="0" w:space="0" w:color="auto"/>
        <w:right w:val="none" w:sz="0" w:space="0" w:color="auto"/>
      </w:divBdr>
    </w:div>
    <w:div w:id="930504212">
      <w:marLeft w:val="0"/>
      <w:marRight w:val="0"/>
      <w:marTop w:val="0"/>
      <w:marBottom w:val="0"/>
      <w:divBdr>
        <w:top w:val="none" w:sz="0" w:space="0" w:color="auto"/>
        <w:left w:val="none" w:sz="0" w:space="0" w:color="auto"/>
        <w:bottom w:val="none" w:sz="0" w:space="0" w:color="auto"/>
        <w:right w:val="none" w:sz="0" w:space="0" w:color="auto"/>
      </w:divBdr>
    </w:div>
    <w:div w:id="930504213">
      <w:marLeft w:val="0"/>
      <w:marRight w:val="0"/>
      <w:marTop w:val="0"/>
      <w:marBottom w:val="0"/>
      <w:divBdr>
        <w:top w:val="none" w:sz="0" w:space="0" w:color="auto"/>
        <w:left w:val="none" w:sz="0" w:space="0" w:color="auto"/>
        <w:bottom w:val="none" w:sz="0" w:space="0" w:color="auto"/>
        <w:right w:val="none" w:sz="0" w:space="0" w:color="auto"/>
      </w:divBdr>
    </w:div>
    <w:div w:id="930504214">
      <w:marLeft w:val="0"/>
      <w:marRight w:val="0"/>
      <w:marTop w:val="0"/>
      <w:marBottom w:val="0"/>
      <w:divBdr>
        <w:top w:val="none" w:sz="0" w:space="0" w:color="auto"/>
        <w:left w:val="none" w:sz="0" w:space="0" w:color="auto"/>
        <w:bottom w:val="none" w:sz="0" w:space="0" w:color="auto"/>
        <w:right w:val="none" w:sz="0" w:space="0" w:color="auto"/>
      </w:divBdr>
    </w:div>
    <w:div w:id="930504215">
      <w:marLeft w:val="0"/>
      <w:marRight w:val="0"/>
      <w:marTop w:val="0"/>
      <w:marBottom w:val="0"/>
      <w:divBdr>
        <w:top w:val="none" w:sz="0" w:space="0" w:color="auto"/>
        <w:left w:val="none" w:sz="0" w:space="0" w:color="auto"/>
        <w:bottom w:val="none" w:sz="0" w:space="0" w:color="auto"/>
        <w:right w:val="none" w:sz="0" w:space="0" w:color="auto"/>
      </w:divBdr>
    </w:div>
    <w:div w:id="930504216">
      <w:marLeft w:val="0"/>
      <w:marRight w:val="0"/>
      <w:marTop w:val="0"/>
      <w:marBottom w:val="0"/>
      <w:divBdr>
        <w:top w:val="none" w:sz="0" w:space="0" w:color="auto"/>
        <w:left w:val="none" w:sz="0" w:space="0" w:color="auto"/>
        <w:bottom w:val="none" w:sz="0" w:space="0" w:color="auto"/>
        <w:right w:val="none" w:sz="0" w:space="0" w:color="auto"/>
      </w:divBdr>
    </w:div>
    <w:div w:id="930504217">
      <w:marLeft w:val="0"/>
      <w:marRight w:val="0"/>
      <w:marTop w:val="0"/>
      <w:marBottom w:val="0"/>
      <w:divBdr>
        <w:top w:val="none" w:sz="0" w:space="0" w:color="auto"/>
        <w:left w:val="none" w:sz="0" w:space="0" w:color="auto"/>
        <w:bottom w:val="none" w:sz="0" w:space="0" w:color="auto"/>
        <w:right w:val="none" w:sz="0" w:space="0" w:color="auto"/>
      </w:divBdr>
    </w:div>
    <w:div w:id="930504218">
      <w:marLeft w:val="0"/>
      <w:marRight w:val="0"/>
      <w:marTop w:val="0"/>
      <w:marBottom w:val="0"/>
      <w:divBdr>
        <w:top w:val="none" w:sz="0" w:space="0" w:color="auto"/>
        <w:left w:val="none" w:sz="0" w:space="0" w:color="auto"/>
        <w:bottom w:val="none" w:sz="0" w:space="0" w:color="auto"/>
        <w:right w:val="none" w:sz="0" w:space="0" w:color="auto"/>
      </w:divBdr>
    </w:div>
    <w:div w:id="930504219">
      <w:marLeft w:val="0"/>
      <w:marRight w:val="0"/>
      <w:marTop w:val="0"/>
      <w:marBottom w:val="0"/>
      <w:divBdr>
        <w:top w:val="none" w:sz="0" w:space="0" w:color="auto"/>
        <w:left w:val="none" w:sz="0" w:space="0" w:color="auto"/>
        <w:bottom w:val="none" w:sz="0" w:space="0" w:color="auto"/>
        <w:right w:val="none" w:sz="0" w:space="0" w:color="auto"/>
      </w:divBdr>
    </w:div>
    <w:div w:id="930504220">
      <w:marLeft w:val="0"/>
      <w:marRight w:val="0"/>
      <w:marTop w:val="0"/>
      <w:marBottom w:val="0"/>
      <w:divBdr>
        <w:top w:val="none" w:sz="0" w:space="0" w:color="auto"/>
        <w:left w:val="none" w:sz="0" w:space="0" w:color="auto"/>
        <w:bottom w:val="none" w:sz="0" w:space="0" w:color="auto"/>
        <w:right w:val="none" w:sz="0" w:space="0" w:color="auto"/>
      </w:divBdr>
    </w:div>
    <w:div w:id="930504221">
      <w:marLeft w:val="0"/>
      <w:marRight w:val="0"/>
      <w:marTop w:val="0"/>
      <w:marBottom w:val="0"/>
      <w:divBdr>
        <w:top w:val="none" w:sz="0" w:space="0" w:color="auto"/>
        <w:left w:val="none" w:sz="0" w:space="0" w:color="auto"/>
        <w:bottom w:val="none" w:sz="0" w:space="0" w:color="auto"/>
        <w:right w:val="none" w:sz="0" w:space="0" w:color="auto"/>
      </w:divBdr>
    </w:div>
    <w:div w:id="930504222">
      <w:marLeft w:val="0"/>
      <w:marRight w:val="0"/>
      <w:marTop w:val="0"/>
      <w:marBottom w:val="0"/>
      <w:divBdr>
        <w:top w:val="none" w:sz="0" w:space="0" w:color="auto"/>
        <w:left w:val="none" w:sz="0" w:space="0" w:color="auto"/>
        <w:bottom w:val="none" w:sz="0" w:space="0" w:color="auto"/>
        <w:right w:val="none" w:sz="0" w:space="0" w:color="auto"/>
      </w:divBdr>
    </w:div>
    <w:div w:id="930504223">
      <w:marLeft w:val="0"/>
      <w:marRight w:val="0"/>
      <w:marTop w:val="0"/>
      <w:marBottom w:val="0"/>
      <w:divBdr>
        <w:top w:val="none" w:sz="0" w:space="0" w:color="auto"/>
        <w:left w:val="none" w:sz="0" w:space="0" w:color="auto"/>
        <w:bottom w:val="none" w:sz="0" w:space="0" w:color="auto"/>
        <w:right w:val="none" w:sz="0" w:space="0" w:color="auto"/>
      </w:divBdr>
    </w:div>
    <w:div w:id="930504224">
      <w:marLeft w:val="0"/>
      <w:marRight w:val="0"/>
      <w:marTop w:val="0"/>
      <w:marBottom w:val="0"/>
      <w:divBdr>
        <w:top w:val="none" w:sz="0" w:space="0" w:color="auto"/>
        <w:left w:val="none" w:sz="0" w:space="0" w:color="auto"/>
        <w:bottom w:val="none" w:sz="0" w:space="0" w:color="auto"/>
        <w:right w:val="none" w:sz="0" w:space="0" w:color="auto"/>
      </w:divBdr>
    </w:div>
    <w:div w:id="930504225">
      <w:marLeft w:val="0"/>
      <w:marRight w:val="0"/>
      <w:marTop w:val="0"/>
      <w:marBottom w:val="0"/>
      <w:divBdr>
        <w:top w:val="none" w:sz="0" w:space="0" w:color="auto"/>
        <w:left w:val="none" w:sz="0" w:space="0" w:color="auto"/>
        <w:bottom w:val="none" w:sz="0" w:space="0" w:color="auto"/>
        <w:right w:val="none" w:sz="0" w:space="0" w:color="auto"/>
      </w:divBdr>
    </w:div>
    <w:div w:id="930504226">
      <w:marLeft w:val="0"/>
      <w:marRight w:val="0"/>
      <w:marTop w:val="0"/>
      <w:marBottom w:val="0"/>
      <w:divBdr>
        <w:top w:val="none" w:sz="0" w:space="0" w:color="auto"/>
        <w:left w:val="none" w:sz="0" w:space="0" w:color="auto"/>
        <w:bottom w:val="none" w:sz="0" w:space="0" w:color="auto"/>
        <w:right w:val="none" w:sz="0" w:space="0" w:color="auto"/>
      </w:divBdr>
    </w:div>
    <w:div w:id="930504227">
      <w:marLeft w:val="0"/>
      <w:marRight w:val="0"/>
      <w:marTop w:val="0"/>
      <w:marBottom w:val="0"/>
      <w:divBdr>
        <w:top w:val="none" w:sz="0" w:space="0" w:color="auto"/>
        <w:left w:val="none" w:sz="0" w:space="0" w:color="auto"/>
        <w:bottom w:val="none" w:sz="0" w:space="0" w:color="auto"/>
        <w:right w:val="none" w:sz="0" w:space="0" w:color="auto"/>
      </w:divBdr>
    </w:div>
    <w:div w:id="930504228">
      <w:marLeft w:val="0"/>
      <w:marRight w:val="0"/>
      <w:marTop w:val="0"/>
      <w:marBottom w:val="0"/>
      <w:divBdr>
        <w:top w:val="none" w:sz="0" w:space="0" w:color="auto"/>
        <w:left w:val="none" w:sz="0" w:space="0" w:color="auto"/>
        <w:bottom w:val="none" w:sz="0" w:space="0" w:color="auto"/>
        <w:right w:val="none" w:sz="0" w:space="0" w:color="auto"/>
      </w:divBdr>
    </w:div>
    <w:div w:id="930504229">
      <w:marLeft w:val="0"/>
      <w:marRight w:val="0"/>
      <w:marTop w:val="0"/>
      <w:marBottom w:val="0"/>
      <w:divBdr>
        <w:top w:val="none" w:sz="0" w:space="0" w:color="auto"/>
        <w:left w:val="none" w:sz="0" w:space="0" w:color="auto"/>
        <w:bottom w:val="none" w:sz="0" w:space="0" w:color="auto"/>
        <w:right w:val="none" w:sz="0" w:space="0" w:color="auto"/>
      </w:divBdr>
    </w:div>
    <w:div w:id="930504230">
      <w:marLeft w:val="0"/>
      <w:marRight w:val="0"/>
      <w:marTop w:val="0"/>
      <w:marBottom w:val="0"/>
      <w:divBdr>
        <w:top w:val="none" w:sz="0" w:space="0" w:color="auto"/>
        <w:left w:val="none" w:sz="0" w:space="0" w:color="auto"/>
        <w:bottom w:val="none" w:sz="0" w:space="0" w:color="auto"/>
        <w:right w:val="none" w:sz="0" w:space="0" w:color="auto"/>
      </w:divBdr>
    </w:div>
    <w:div w:id="930504231">
      <w:marLeft w:val="0"/>
      <w:marRight w:val="0"/>
      <w:marTop w:val="0"/>
      <w:marBottom w:val="0"/>
      <w:divBdr>
        <w:top w:val="none" w:sz="0" w:space="0" w:color="auto"/>
        <w:left w:val="none" w:sz="0" w:space="0" w:color="auto"/>
        <w:bottom w:val="none" w:sz="0" w:space="0" w:color="auto"/>
        <w:right w:val="none" w:sz="0" w:space="0" w:color="auto"/>
      </w:divBdr>
    </w:div>
    <w:div w:id="930504232">
      <w:marLeft w:val="0"/>
      <w:marRight w:val="0"/>
      <w:marTop w:val="0"/>
      <w:marBottom w:val="0"/>
      <w:divBdr>
        <w:top w:val="none" w:sz="0" w:space="0" w:color="auto"/>
        <w:left w:val="none" w:sz="0" w:space="0" w:color="auto"/>
        <w:bottom w:val="none" w:sz="0" w:space="0" w:color="auto"/>
        <w:right w:val="none" w:sz="0" w:space="0" w:color="auto"/>
      </w:divBdr>
    </w:div>
    <w:div w:id="930504233">
      <w:marLeft w:val="0"/>
      <w:marRight w:val="0"/>
      <w:marTop w:val="0"/>
      <w:marBottom w:val="0"/>
      <w:divBdr>
        <w:top w:val="none" w:sz="0" w:space="0" w:color="auto"/>
        <w:left w:val="none" w:sz="0" w:space="0" w:color="auto"/>
        <w:bottom w:val="none" w:sz="0" w:space="0" w:color="auto"/>
        <w:right w:val="none" w:sz="0" w:space="0" w:color="auto"/>
      </w:divBdr>
    </w:div>
    <w:div w:id="930504234">
      <w:marLeft w:val="0"/>
      <w:marRight w:val="0"/>
      <w:marTop w:val="0"/>
      <w:marBottom w:val="0"/>
      <w:divBdr>
        <w:top w:val="none" w:sz="0" w:space="0" w:color="auto"/>
        <w:left w:val="none" w:sz="0" w:space="0" w:color="auto"/>
        <w:bottom w:val="none" w:sz="0" w:space="0" w:color="auto"/>
        <w:right w:val="none" w:sz="0" w:space="0" w:color="auto"/>
      </w:divBdr>
    </w:div>
    <w:div w:id="930504235">
      <w:marLeft w:val="0"/>
      <w:marRight w:val="0"/>
      <w:marTop w:val="0"/>
      <w:marBottom w:val="0"/>
      <w:divBdr>
        <w:top w:val="none" w:sz="0" w:space="0" w:color="auto"/>
        <w:left w:val="none" w:sz="0" w:space="0" w:color="auto"/>
        <w:bottom w:val="none" w:sz="0" w:space="0" w:color="auto"/>
        <w:right w:val="none" w:sz="0" w:space="0" w:color="auto"/>
      </w:divBdr>
    </w:div>
    <w:div w:id="930504236">
      <w:marLeft w:val="0"/>
      <w:marRight w:val="0"/>
      <w:marTop w:val="0"/>
      <w:marBottom w:val="0"/>
      <w:divBdr>
        <w:top w:val="none" w:sz="0" w:space="0" w:color="auto"/>
        <w:left w:val="none" w:sz="0" w:space="0" w:color="auto"/>
        <w:bottom w:val="none" w:sz="0" w:space="0" w:color="auto"/>
        <w:right w:val="none" w:sz="0" w:space="0" w:color="auto"/>
      </w:divBdr>
    </w:div>
    <w:div w:id="930504237">
      <w:marLeft w:val="0"/>
      <w:marRight w:val="0"/>
      <w:marTop w:val="0"/>
      <w:marBottom w:val="0"/>
      <w:divBdr>
        <w:top w:val="none" w:sz="0" w:space="0" w:color="auto"/>
        <w:left w:val="none" w:sz="0" w:space="0" w:color="auto"/>
        <w:bottom w:val="none" w:sz="0" w:space="0" w:color="auto"/>
        <w:right w:val="none" w:sz="0" w:space="0" w:color="auto"/>
      </w:divBdr>
    </w:div>
    <w:div w:id="930504238">
      <w:marLeft w:val="0"/>
      <w:marRight w:val="0"/>
      <w:marTop w:val="0"/>
      <w:marBottom w:val="0"/>
      <w:divBdr>
        <w:top w:val="none" w:sz="0" w:space="0" w:color="auto"/>
        <w:left w:val="none" w:sz="0" w:space="0" w:color="auto"/>
        <w:bottom w:val="none" w:sz="0" w:space="0" w:color="auto"/>
        <w:right w:val="none" w:sz="0" w:space="0" w:color="auto"/>
      </w:divBdr>
    </w:div>
    <w:div w:id="930504239">
      <w:marLeft w:val="0"/>
      <w:marRight w:val="0"/>
      <w:marTop w:val="0"/>
      <w:marBottom w:val="0"/>
      <w:divBdr>
        <w:top w:val="none" w:sz="0" w:space="0" w:color="auto"/>
        <w:left w:val="none" w:sz="0" w:space="0" w:color="auto"/>
        <w:bottom w:val="none" w:sz="0" w:space="0" w:color="auto"/>
        <w:right w:val="none" w:sz="0" w:space="0" w:color="auto"/>
      </w:divBdr>
    </w:div>
    <w:div w:id="930504240">
      <w:marLeft w:val="0"/>
      <w:marRight w:val="0"/>
      <w:marTop w:val="0"/>
      <w:marBottom w:val="0"/>
      <w:divBdr>
        <w:top w:val="none" w:sz="0" w:space="0" w:color="auto"/>
        <w:left w:val="none" w:sz="0" w:space="0" w:color="auto"/>
        <w:bottom w:val="none" w:sz="0" w:space="0" w:color="auto"/>
        <w:right w:val="none" w:sz="0" w:space="0" w:color="auto"/>
      </w:divBdr>
    </w:div>
    <w:div w:id="930504241">
      <w:marLeft w:val="0"/>
      <w:marRight w:val="0"/>
      <w:marTop w:val="0"/>
      <w:marBottom w:val="0"/>
      <w:divBdr>
        <w:top w:val="none" w:sz="0" w:space="0" w:color="auto"/>
        <w:left w:val="none" w:sz="0" w:space="0" w:color="auto"/>
        <w:bottom w:val="none" w:sz="0" w:space="0" w:color="auto"/>
        <w:right w:val="none" w:sz="0" w:space="0" w:color="auto"/>
      </w:divBdr>
    </w:div>
    <w:div w:id="930504242">
      <w:marLeft w:val="0"/>
      <w:marRight w:val="0"/>
      <w:marTop w:val="0"/>
      <w:marBottom w:val="0"/>
      <w:divBdr>
        <w:top w:val="none" w:sz="0" w:space="0" w:color="auto"/>
        <w:left w:val="none" w:sz="0" w:space="0" w:color="auto"/>
        <w:bottom w:val="none" w:sz="0" w:space="0" w:color="auto"/>
        <w:right w:val="none" w:sz="0" w:space="0" w:color="auto"/>
      </w:divBdr>
    </w:div>
    <w:div w:id="930504243">
      <w:marLeft w:val="0"/>
      <w:marRight w:val="0"/>
      <w:marTop w:val="0"/>
      <w:marBottom w:val="0"/>
      <w:divBdr>
        <w:top w:val="none" w:sz="0" w:space="0" w:color="auto"/>
        <w:left w:val="none" w:sz="0" w:space="0" w:color="auto"/>
        <w:bottom w:val="none" w:sz="0" w:space="0" w:color="auto"/>
        <w:right w:val="none" w:sz="0" w:space="0" w:color="auto"/>
      </w:divBdr>
    </w:div>
    <w:div w:id="930504244">
      <w:marLeft w:val="0"/>
      <w:marRight w:val="0"/>
      <w:marTop w:val="0"/>
      <w:marBottom w:val="0"/>
      <w:divBdr>
        <w:top w:val="none" w:sz="0" w:space="0" w:color="auto"/>
        <w:left w:val="none" w:sz="0" w:space="0" w:color="auto"/>
        <w:bottom w:val="none" w:sz="0" w:space="0" w:color="auto"/>
        <w:right w:val="none" w:sz="0" w:space="0" w:color="auto"/>
      </w:divBdr>
    </w:div>
    <w:div w:id="930504245">
      <w:marLeft w:val="0"/>
      <w:marRight w:val="0"/>
      <w:marTop w:val="0"/>
      <w:marBottom w:val="0"/>
      <w:divBdr>
        <w:top w:val="none" w:sz="0" w:space="0" w:color="auto"/>
        <w:left w:val="none" w:sz="0" w:space="0" w:color="auto"/>
        <w:bottom w:val="none" w:sz="0" w:space="0" w:color="auto"/>
        <w:right w:val="none" w:sz="0" w:space="0" w:color="auto"/>
      </w:divBdr>
    </w:div>
    <w:div w:id="930504246">
      <w:marLeft w:val="0"/>
      <w:marRight w:val="0"/>
      <w:marTop w:val="0"/>
      <w:marBottom w:val="0"/>
      <w:divBdr>
        <w:top w:val="none" w:sz="0" w:space="0" w:color="auto"/>
        <w:left w:val="none" w:sz="0" w:space="0" w:color="auto"/>
        <w:bottom w:val="none" w:sz="0" w:space="0" w:color="auto"/>
        <w:right w:val="none" w:sz="0" w:space="0" w:color="auto"/>
      </w:divBdr>
    </w:div>
    <w:div w:id="930504247">
      <w:marLeft w:val="0"/>
      <w:marRight w:val="0"/>
      <w:marTop w:val="0"/>
      <w:marBottom w:val="0"/>
      <w:divBdr>
        <w:top w:val="none" w:sz="0" w:space="0" w:color="auto"/>
        <w:left w:val="none" w:sz="0" w:space="0" w:color="auto"/>
        <w:bottom w:val="none" w:sz="0" w:space="0" w:color="auto"/>
        <w:right w:val="none" w:sz="0" w:space="0" w:color="auto"/>
      </w:divBdr>
    </w:div>
    <w:div w:id="930504248">
      <w:marLeft w:val="0"/>
      <w:marRight w:val="0"/>
      <w:marTop w:val="0"/>
      <w:marBottom w:val="0"/>
      <w:divBdr>
        <w:top w:val="none" w:sz="0" w:space="0" w:color="auto"/>
        <w:left w:val="none" w:sz="0" w:space="0" w:color="auto"/>
        <w:bottom w:val="none" w:sz="0" w:space="0" w:color="auto"/>
        <w:right w:val="none" w:sz="0" w:space="0" w:color="auto"/>
      </w:divBdr>
    </w:div>
    <w:div w:id="930504249">
      <w:marLeft w:val="0"/>
      <w:marRight w:val="0"/>
      <w:marTop w:val="0"/>
      <w:marBottom w:val="0"/>
      <w:divBdr>
        <w:top w:val="none" w:sz="0" w:space="0" w:color="auto"/>
        <w:left w:val="none" w:sz="0" w:space="0" w:color="auto"/>
        <w:bottom w:val="none" w:sz="0" w:space="0" w:color="auto"/>
        <w:right w:val="none" w:sz="0" w:space="0" w:color="auto"/>
      </w:divBdr>
    </w:div>
    <w:div w:id="930504250">
      <w:marLeft w:val="0"/>
      <w:marRight w:val="0"/>
      <w:marTop w:val="0"/>
      <w:marBottom w:val="0"/>
      <w:divBdr>
        <w:top w:val="none" w:sz="0" w:space="0" w:color="auto"/>
        <w:left w:val="none" w:sz="0" w:space="0" w:color="auto"/>
        <w:bottom w:val="none" w:sz="0" w:space="0" w:color="auto"/>
        <w:right w:val="none" w:sz="0" w:space="0" w:color="auto"/>
      </w:divBdr>
    </w:div>
    <w:div w:id="930504251">
      <w:marLeft w:val="0"/>
      <w:marRight w:val="0"/>
      <w:marTop w:val="0"/>
      <w:marBottom w:val="0"/>
      <w:divBdr>
        <w:top w:val="none" w:sz="0" w:space="0" w:color="auto"/>
        <w:left w:val="none" w:sz="0" w:space="0" w:color="auto"/>
        <w:bottom w:val="none" w:sz="0" w:space="0" w:color="auto"/>
        <w:right w:val="none" w:sz="0" w:space="0" w:color="auto"/>
      </w:divBdr>
    </w:div>
    <w:div w:id="930504252">
      <w:marLeft w:val="0"/>
      <w:marRight w:val="0"/>
      <w:marTop w:val="0"/>
      <w:marBottom w:val="0"/>
      <w:divBdr>
        <w:top w:val="none" w:sz="0" w:space="0" w:color="auto"/>
        <w:left w:val="none" w:sz="0" w:space="0" w:color="auto"/>
        <w:bottom w:val="none" w:sz="0" w:space="0" w:color="auto"/>
        <w:right w:val="none" w:sz="0" w:space="0" w:color="auto"/>
      </w:divBdr>
    </w:div>
    <w:div w:id="930504253">
      <w:marLeft w:val="0"/>
      <w:marRight w:val="0"/>
      <w:marTop w:val="0"/>
      <w:marBottom w:val="0"/>
      <w:divBdr>
        <w:top w:val="none" w:sz="0" w:space="0" w:color="auto"/>
        <w:left w:val="none" w:sz="0" w:space="0" w:color="auto"/>
        <w:bottom w:val="none" w:sz="0" w:space="0" w:color="auto"/>
        <w:right w:val="none" w:sz="0" w:space="0" w:color="auto"/>
      </w:divBdr>
    </w:div>
    <w:div w:id="930504254">
      <w:marLeft w:val="0"/>
      <w:marRight w:val="0"/>
      <w:marTop w:val="0"/>
      <w:marBottom w:val="0"/>
      <w:divBdr>
        <w:top w:val="none" w:sz="0" w:space="0" w:color="auto"/>
        <w:left w:val="none" w:sz="0" w:space="0" w:color="auto"/>
        <w:bottom w:val="none" w:sz="0" w:space="0" w:color="auto"/>
        <w:right w:val="none" w:sz="0" w:space="0" w:color="auto"/>
      </w:divBdr>
    </w:div>
    <w:div w:id="930504255">
      <w:marLeft w:val="0"/>
      <w:marRight w:val="0"/>
      <w:marTop w:val="0"/>
      <w:marBottom w:val="0"/>
      <w:divBdr>
        <w:top w:val="none" w:sz="0" w:space="0" w:color="auto"/>
        <w:left w:val="none" w:sz="0" w:space="0" w:color="auto"/>
        <w:bottom w:val="none" w:sz="0" w:space="0" w:color="auto"/>
        <w:right w:val="none" w:sz="0" w:space="0" w:color="auto"/>
      </w:divBdr>
    </w:div>
    <w:div w:id="930504256">
      <w:marLeft w:val="0"/>
      <w:marRight w:val="0"/>
      <w:marTop w:val="0"/>
      <w:marBottom w:val="0"/>
      <w:divBdr>
        <w:top w:val="none" w:sz="0" w:space="0" w:color="auto"/>
        <w:left w:val="none" w:sz="0" w:space="0" w:color="auto"/>
        <w:bottom w:val="none" w:sz="0" w:space="0" w:color="auto"/>
        <w:right w:val="none" w:sz="0" w:space="0" w:color="auto"/>
      </w:divBdr>
    </w:div>
    <w:div w:id="930504257">
      <w:marLeft w:val="0"/>
      <w:marRight w:val="0"/>
      <w:marTop w:val="0"/>
      <w:marBottom w:val="0"/>
      <w:divBdr>
        <w:top w:val="none" w:sz="0" w:space="0" w:color="auto"/>
        <w:left w:val="none" w:sz="0" w:space="0" w:color="auto"/>
        <w:bottom w:val="none" w:sz="0" w:space="0" w:color="auto"/>
        <w:right w:val="none" w:sz="0" w:space="0" w:color="auto"/>
      </w:divBdr>
    </w:div>
    <w:div w:id="930504258">
      <w:marLeft w:val="0"/>
      <w:marRight w:val="0"/>
      <w:marTop w:val="0"/>
      <w:marBottom w:val="0"/>
      <w:divBdr>
        <w:top w:val="none" w:sz="0" w:space="0" w:color="auto"/>
        <w:left w:val="none" w:sz="0" w:space="0" w:color="auto"/>
        <w:bottom w:val="none" w:sz="0" w:space="0" w:color="auto"/>
        <w:right w:val="none" w:sz="0" w:space="0" w:color="auto"/>
      </w:divBdr>
    </w:div>
    <w:div w:id="930504259">
      <w:marLeft w:val="0"/>
      <w:marRight w:val="0"/>
      <w:marTop w:val="0"/>
      <w:marBottom w:val="0"/>
      <w:divBdr>
        <w:top w:val="none" w:sz="0" w:space="0" w:color="auto"/>
        <w:left w:val="none" w:sz="0" w:space="0" w:color="auto"/>
        <w:bottom w:val="none" w:sz="0" w:space="0" w:color="auto"/>
        <w:right w:val="none" w:sz="0" w:space="0" w:color="auto"/>
      </w:divBdr>
    </w:div>
    <w:div w:id="930504260">
      <w:marLeft w:val="0"/>
      <w:marRight w:val="0"/>
      <w:marTop w:val="0"/>
      <w:marBottom w:val="0"/>
      <w:divBdr>
        <w:top w:val="none" w:sz="0" w:space="0" w:color="auto"/>
        <w:left w:val="none" w:sz="0" w:space="0" w:color="auto"/>
        <w:bottom w:val="none" w:sz="0" w:space="0" w:color="auto"/>
        <w:right w:val="none" w:sz="0" w:space="0" w:color="auto"/>
      </w:divBdr>
    </w:div>
    <w:div w:id="930504261">
      <w:marLeft w:val="0"/>
      <w:marRight w:val="0"/>
      <w:marTop w:val="0"/>
      <w:marBottom w:val="0"/>
      <w:divBdr>
        <w:top w:val="none" w:sz="0" w:space="0" w:color="auto"/>
        <w:left w:val="none" w:sz="0" w:space="0" w:color="auto"/>
        <w:bottom w:val="none" w:sz="0" w:space="0" w:color="auto"/>
        <w:right w:val="none" w:sz="0" w:space="0" w:color="auto"/>
      </w:divBdr>
    </w:div>
    <w:div w:id="930504262">
      <w:marLeft w:val="0"/>
      <w:marRight w:val="0"/>
      <w:marTop w:val="0"/>
      <w:marBottom w:val="0"/>
      <w:divBdr>
        <w:top w:val="none" w:sz="0" w:space="0" w:color="auto"/>
        <w:left w:val="none" w:sz="0" w:space="0" w:color="auto"/>
        <w:bottom w:val="none" w:sz="0" w:space="0" w:color="auto"/>
        <w:right w:val="none" w:sz="0" w:space="0" w:color="auto"/>
      </w:divBdr>
    </w:div>
    <w:div w:id="930504263">
      <w:marLeft w:val="0"/>
      <w:marRight w:val="0"/>
      <w:marTop w:val="0"/>
      <w:marBottom w:val="0"/>
      <w:divBdr>
        <w:top w:val="none" w:sz="0" w:space="0" w:color="auto"/>
        <w:left w:val="none" w:sz="0" w:space="0" w:color="auto"/>
        <w:bottom w:val="none" w:sz="0" w:space="0" w:color="auto"/>
        <w:right w:val="none" w:sz="0" w:space="0" w:color="auto"/>
      </w:divBdr>
    </w:div>
    <w:div w:id="930504264">
      <w:marLeft w:val="0"/>
      <w:marRight w:val="0"/>
      <w:marTop w:val="0"/>
      <w:marBottom w:val="0"/>
      <w:divBdr>
        <w:top w:val="none" w:sz="0" w:space="0" w:color="auto"/>
        <w:left w:val="none" w:sz="0" w:space="0" w:color="auto"/>
        <w:bottom w:val="none" w:sz="0" w:space="0" w:color="auto"/>
        <w:right w:val="none" w:sz="0" w:space="0" w:color="auto"/>
      </w:divBdr>
    </w:div>
    <w:div w:id="930504265">
      <w:marLeft w:val="0"/>
      <w:marRight w:val="0"/>
      <w:marTop w:val="0"/>
      <w:marBottom w:val="0"/>
      <w:divBdr>
        <w:top w:val="none" w:sz="0" w:space="0" w:color="auto"/>
        <w:left w:val="none" w:sz="0" w:space="0" w:color="auto"/>
        <w:bottom w:val="none" w:sz="0" w:space="0" w:color="auto"/>
        <w:right w:val="none" w:sz="0" w:space="0" w:color="auto"/>
      </w:divBdr>
    </w:div>
    <w:div w:id="930504266">
      <w:marLeft w:val="0"/>
      <w:marRight w:val="0"/>
      <w:marTop w:val="0"/>
      <w:marBottom w:val="0"/>
      <w:divBdr>
        <w:top w:val="none" w:sz="0" w:space="0" w:color="auto"/>
        <w:left w:val="none" w:sz="0" w:space="0" w:color="auto"/>
        <w:bottom w:val="none" w:sz="0" w:space="0" w:color="auto"/>
        <w:right w:val="none" w:sz="0" w:space="0" w:color="auto"/>
      </w:divBdr>
    </w:div>
    <w:div w:id="930504267">
      <w:marLeft w:val="0"/>
      <w:marRight w:val="0"/>
      <w:marTop w:val="0"/>
      <w:marBottom w:val="0"/>
      <w:divBdr>
        <w:top w:val="none" w:sz="0" w:space="0" w:color="auto"/>
        <w:left w:val="none" w:sz="0" w:space="0" w:color="auto"/>
        <w:bottom w:val="none" w:sz="0" w:space="0" w:color="auto"/>
        <w:right w:val="none" w:sz="0" w:space="0" w:color="auto"/>
      </w:divBdr>
    </w:div>
    <w:div w:id="930504268">
      <w:marLeft w:val="0"/>
      <w:marRight w:val="0"/>
      <w:marTop w:val="0"/>
      <w:marBottom w:val="0"/>
      <w:divBdr>
        <w:top w:val="none" w:sz="0" w:space="0" w:color="auto"/>
        <w:left w:val="none" w:sz="0" w:space="0" w:color="auto"/>
        <w:bottom w:val="none" w:sz="0" w:space="0" w:color="auto"/>
        <w:right w:val="none" w:sz="0" w:space="0" w:color="auto"/>
      </w:divBdr>
    </w:div>
    <w:div w:id="930504269">
      <w:marLeft w:val="0"/>
      <w:marRight w:val="0"/>
      <w:marTop w:val="0"/>
      <w:marBottom w:val="0"/>
      <w:divBdr>
        <w:top w:val="none" w:sz="0" w:space="0" w:color="auto"/>
        <w:left w:val="none" w:sz="0" w:space="0" w:color="auto"/>
        <w:bottom w:val="none" w:sz="0" w:space="0" w:color="auto"/>
        <w:right w:val="none" w:sz="0" w:space="0" w:color="auto"/>
      </w:divBdr>
    </w:div>
    <w:div w:id="930504270">
      <w:marLeft w:val="0"/>
      <w:marRight w:val="0"/>
      <w:marTop w:val="0"/>
      <w:marBottom w:val="0"/>
      <w:divBdr>
        <w:top w:val="none" w:sz="0" w:space="0" w:color="auto"/>
        <w:left w:val="none" w:sz="0" w:space="0" w:color="auto"/>
        <w:bottom w:val="none" w:sz="0" w:space="0" w:color="auto"/>
        <w:right w:val="none" w:sz="0" w:space="0" w:color="auto"/>
      </w:divBdr>
    </w:div>
    <w:div w:id="930504271">
      <w:marLeft w:val="0"/>
      <w:marRight w:val="0"/>
      <w:marTop w:val="0"/>
      <w:marBottom w:val="0"/>
      <w:divBdr>
        <w:top w:val="none" w:sz="0" w:space="0" w:color="auto"/>
        <w:left w:val="none" w:sz="0" w:space="0" w:color="auto"/>
        <w:bottom w:val="none" w:sz="0" w:space="0" w:color="auto"/>
        <w:right w:val="none" w:sz="0" w:space="0" w:color="auto"/>
      </w:divBdr>
    </w:div>
    <w:div w:id="930504272">
      <w:marLeft w:val="0"/>
      <w:marRight w:val="0"/>
      <w:marTop w:val="0"/>
      <w:marBottom w:val="0"/>
      <w:divBdr>
        <w:top w:val="none" w:sz="0" w:space="0" w:color="auto"/>
        <w:left w:val="none" w:sz="0" w:space="0" w:color="auto"/>
        <w:bottom w:val="none" w:sz="0" w:space="0" w:color="auto"/>
        <w:right w:val="none" w:sz="0" w:space="0" w:color="auto"/>
      </w:divBdr>
    </w:div>
    <w:div w:id="930504273">
      <w:marLeft w:val="0"/>
      <w:marRight w:val="0"/>
      <w:marTop w:val="0"/>
      <w:marBottom w:val="0"/>
      <w:divBdr>
        <w:top w:val="none" w:sz="0" w:space="0" w:color="auto"/>
        <w:left w:val="none" w:sz="0" w:space="0" w:color="auto"/>
        <w:bottom w:val="none" w:sz="0" w:space="0" w:color="auto"/>
        <w:right w:val="none" w:sz="0" w:space="0" w:color="auto"/>
      </w:divBdr>
    </w:div>
    <w:div w:id="930504274">
      <w:marLeft w:val="0"/>
      <w:marRight w:val="0"/>
      <w:marTop w:val="0"/>
      <w:marBottom w:val="0"/>
      <w:divBdr>
        <w:top w:val="none" w:sz="0" w:space="0" w:color="auto"/>
        <w:left w:val="none" w:sz="0" w:space="0" w:color="auto"/>
        <w:bottom w:val="none" w:sz="0" w:space="0" w:color="auto"/>
        <w:right w:val="none" w:sz="0" w:space="0" w:color="auto"/>
      </w:divBdr>
    </w:div>
    <w:div w:id="930504275">
      <w:marLeft w:val="0"/>
      <w:marRight w:val="0"/>
      <w:marTop w:val="0"/>
      <w:marBottom w:val="0"/>
      <w:divBdr>
        <w:top w:val="none" w:sz="0" w:space="0" w:color="auto"/>
        <w:left w:val="none" w:sz="0" w:space="0" w:color="auto"/>
        <w:bottom w:val="none" w:sz="0" w:space="0" w:color="auto"/>
        <w:right w:val="none" w:sz="0" w:space="0" w:color="auto"/>
      </w:divBdr>
    </w:div>
    <w:div w:id="930504276">
      <w:marLeft w:val="0"/>
      <w:marRight w:val="0"/>
      <w:marTop w:val="0"/>
      <w:marBottom w:val="0"/>
      <w:divBdr>
        <w:top w:val="none" w:sz="0" w:space="0" w:color="auto"/>
        <w:left w:val="none" w:sz="0" w:space="0" w:color="auto"/>
        <w:bottom w:val="none" w:sz="0" w:space="0" w:color="auto"/>
        <w:right w:val="none" w:sz="0" w:space="0" w:color="auto"/>
      </w:divBdr>
    </w:div>
    <w:div w:id="930504277">
      <w:marLeft w:val="0"/>
      <w:marRight w:val="0"/>
      <w:marTop w:val="0"/>
      <w:marBottom w:val="0"/>
      <w:divBdr>
        <w:top w:val="none" w:sz="0" w:space="0" w:color="auto"/>
        <w:left w:val="none" w:sz="0" w:space="0" w:color="auto"/>
        <w:bottom w:val="none" w:sz="0" w:space="0" w:color="auto"/>
        <w:right w:val="none" w:sz="0" w:space="0" w:color="auto"/>
      </w:divBdr>
      <w:divsChild>
        <w:div w:id="930504186">
          <w:marLeft w:val="0"/>
          <w:marRight w:val="0"/>
          <w:marTop w:val="0"/>
          <w:marBottom w:val="0"/>
          <w:divBdr>
            <w:top w:val="none" w:sz="0" w:space="0" w:color="auto"/>
            <w:left w:val="none" w:sz="0" w:space="0" w:color="auto"/>
            <w:bottom w:val="none" w:sz="0" w:space="0" w:color="auto"/>
            <w:right w:val="none" w:sz="0" w:space="0" w:color="auto"/>
          </w:divBdr>
        </w:div>
      </w:divsChild>
    </w:div>
    <w:div w:id="930504278">
      <w:marLeft w:val="0"/>
      <w:marRight w:val="0"/>
      <w:marTop w:val="0"/>
      <w:marBottom w:val="0"/>
      <w:divBdr>
        <w:top w:val="none" w:sz="0" w:space="0" w:color="auto"/>
        <w:left w:val="none" w:sz="0" w:space="0" w:color="auto"/>
        <w:bottom w:val="none" w:sz="0" w:space="0" w:color="auto"/>
        <w:right w:val="none" w:sz="0" w:space="0" w:color="auto"/>
      </w:divBdr>
    </w:div>
    <w:div w:id="930504279">
      <w:marLeft w:val="0"/>
      <w:marRight w:val="0"/>
      <w:marTop w:val="0"/>
      <w:marBottom w:val="0"/>
      <w:divBdr>
        <w:top w:val="none" w:sz="0" w:space="0" w:color="auto"/>
        <w:left w:val="none" w:sz="0" w:space="0" w:color="auto"/>
        <w:bottom w:val="none" w:sz="0" w:space="0" w:color="auto"/>
        <w:right w:val="none" w:sz="0" w:space="0" w:color="auto"/>
      </w:divBdr>
      <w:divsChild>
        <w:div w:id="930504193">
          <w:marLeft w:val="0"/>
          <w:marRight w:val="0"/>
          <w:marTop w:val="0"/>
          <w:marBottom w:val="0"/>
          <w:divBdr>
            <w:top w:val="none" w:sz="0" w:space="0" w:color="auto"/>
            <w:left w:val="none" w:sz="0" w:space="0" w:color="auto"/>
            <w:bottom w:val="none" w:sz="0" w:space="0" w:color="auto"/>
            <w:right w:val="none" w:sz="0" w:space="0" w:color="auto"/>
          </w:divBdr>
        </w:div>
      </w:divsChild>
    </w:div>
    <w:div w:id="930504280">
      <w:marLeft w:val="0"/>
      <w:marRight w:val="0"/>
      <w:marTop w:val="0"/>
      <w:marBottom w:val="0"/>
      <w:divBdr>
        <w:top w:val="none" w:sz="0" w:space="0" w:color="auto"/>
        <w:left w:val="none" w:sz="0" w:space="0" w:color="auto"/>
        <w:bottom w:val="none" w:sz="0" w:space="0" w:color="auto"/>
        <w:right w:val="none" w:sz="0" w:space="0" w:color="auto"/>
      </w:divBdr>
    </w:div>
    <w:div w:id="930504281">
      <w:marLeft w:val="0"/>
      <w:marRight w:val="0"/>
      <w:marTop w:val="0"/>
      <w:marBottom w:val="0"/>
      <w:divBdr>
        <w:top w:val="none" w:sz="0" w:space="0" w:color="auto"/>
        <w:left w:val="none" w:sz="0" w:space="0" w:color="auto"/>
        <w:bottom w:val="none" w:sz="0" w:space="0" w:color="auto"/>
        <w:right w:val="none" w:sz="0" w:space="0" w:color="auto"/>
      </w:divBdr>
    </w:div>
    <w:div w:id="930504282">
      <w:marLeft w:val="0"/>
      <w:marRight w:val="0"/>
      <w:marTop w:val="0"/>
      <w:marBottom w:val="0"/>
      <w:divBdr>
        <w:top w:val="none" w:sz="0" w:space="0" w:color="auto"/>
        <w:left w:val="none" w:sz="0" w:space="0" w:color="auto"/>
        <w:bottom w:val="none" w:sz="0" w:space="0" w:color="auto"/>
        <w:right w:val="none" w:sz="0" w:space="0" w:color="auto"/>
      </w:divBdr>
    </w:div>
    <w:div w:id="930504283">
      <w:marLeft w:val="0"/>
      <w:marRight w:val="0"/>
      <w:marTop w:val="0"/>
      <w:marBottom w:val="0"/>
      <w:divBdr>
        <w:top w:val="none" w:sz="0" w:space="0" w:color="auto"/>
        <w:left w:val="none" w:sz="0" w:space="0" w:color="auto"/>
        <w:bottom w:val="none" w:sz="0" w:space="0" w:color="auto"/>
        <w:right w:val="none" w:sz="0" w:space="0" w:color="auto"/>
      </w:divBdr>
    </w:div>
    <w:div w:id="930504284">
      <w:marLeft w:val="0"/>
      <w:marRight w:val="0"/>
      <w:marTop w:val="0"/>
      <w:marBottom w:val="0"/>
      <w:divBdr>
        <w:top w:val="none" w:sz="0" w:space="0" w:color="auto"/>
        <w:left w:val="none" w:sz="0" w:space="0" w:color="auto"/>
        <w:bottom w:val="none" w:sz="0" w:space="0" w:color="auto"/>
        <w:right w:val="none" w:sz="0" w:space="0" w:color="auto"/>
      </w:divBdr>
    </w:div>
    <w:div w:id="930504285">
      <w:marLeft w:val="0"/>
      <w:marRight w:val="0"/>
      <w:marTop w:val="0"/>
      <w:marBottom w:val="0"/>
      <w:divBdr>
        <w:top w:val="none" w:sz="0" w:space="0" w:color="auto"/>
        <w:left w:val="none" w:sz="0" w:space="0" w:color="auto"/>
        <w:bottom w:val="none" w:sz="0" w:space="0" w:color="auto"/>
        <w:right w:val="none" w:sz="0" w:space="0" w:color="auto"/>
      </w:divBdr>
    </w:div>
    <w:div w:id="930504286">
      <w:marLeft w:val="0"/>
      <w:marRight w:val="0"/>
      <w:marTop w:val="0"/>
      <w:marBottom w:val="0"/>
      <w:divBdr>
        <w:top w:val="none" w:sz="0" w:space="0" w:color="auto"/>
        <w:left w:val="none" w:sz="0" w:space="0" w:color="auto"/>
        <w:bottom w:val="none" w:sz="0" w:space="0" w:color="auto"/>
        <w:right w:val="none" w:sz="0" w:space="0" w:color="auto"/>
      </w:divBdr>
    </w:div>
    <w:div w:id="930504287">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2.xml"/><Relationship Id="rId18" Type="http://schemas.openxmlformats.org/officeDocument/2006/relationships/hyperlink" Target="http://www.microsoft.com/online/faq.aspx" TargetMode="External"/><Relationship Id="rId26" Type="http://schemas.openxmlformats.org/officeDocument/2006/relationships/hyperlink" Target="http://www.microsoft.com/licensing" TargetMode="External"/><Relationship Id="rId39" Type="http://schemas.openxmlformats.org/officeDocument/2006/relationships/hyperlink" Target="http://www.microsoft.com/en-us/windows/windowsintune/try-and-buy.aspx" TargetMode="External"/><Relationship Id="rId3" Type="http://schemas.openxmlformats.org/officeDocument/2006/relationships/customXml" Target="../customXml/item3.xml"/><Relationship Id="rId21" Type="http://schemas.openxmlformats.org/officeDocument/2006/relationships/hyperlink" Target="http://www.microsoft.com/resources/sharedsource/Licensing/Enterprise.mspx" TargetMode="External"/><Relationship Id="rId34" Type="http://schemas.openxmlformats.org/officeDocument/2006/relationships/hyperlink" Target="http://www.microsoftvolumelicensing.com/userights/PUR.aspx" TargetMode="External"/><Relationship Id="rId42" Type="http://schemas.openxmlformats.org/officeDocument/2006/relationships/hyperlink" Target="http://www.microsoft.com/licensing/contracts" TargetMode="External"/><Relationship Id="rId47" Type="http://schemas.openxmlformats.org/officeDocument/2006/relationships/hyperlink" Target="https://www.certiport.com/PORTAL/desktopdefault.aspx?tabid=682&amp;roleid=101" TargetMode="External"/><Relationship Id="rId50"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yperlink" Target="http://www.microsoft.com/licensing" TargetMode="External"/><Relationship Id="rId25" Type="http://schemas.openxmlformats.org/officeDocument/2006/relationships/hyperlink" Target="http://www.microsoft.com/technet/subscription" TargetMode="External"/><Relationship Id="rId33" Type="http://schemas.openxmlformats.org/officeDocument/2006/relationships/hyperlink" Target="http://www.microsoftvolumelicensing.com/userights/PUR.aspx" TargetMode="External"/><Relationship Id="rId38" Type="http://schemas.openxmlformats.org/officeDocument/2006/relationships/hyperlink" Target="http://www.microsoft.com/en-us/windows/windowsintune/faq/default.aspx" TargetMode="External"/><Relationship Id="rId46" Type="http://schemas.openxmlformats.org/officeDocument/2006/relationships/hyperlink" Target="http://www.microsoft.com/en-us/dynamics/erp-explore-ax-capabilities.aspx" TargetMode="Externa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hyperlink" Target="http://www.microsoft.com/spd" TargetMode="External"/><Relationship Id="rId29" Type="http://schemas.openxmlformats.org/officeDocument/2006/relationships/hyperlink" Target="http://www.microsoft.com/licensing/resources/vol/numbers.mspx" TargetMode="External"/><Relationship Id="rId41" Type="http://schemas.openxmlformats.org/officeDocument/2006/relationships/hyperlink" Target="http://www.microsoft.com/education/pil/partnersinlearning.aspx"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header" Target="header1.xml"/><Relationship Id="rId24" Type="http://schemas.openxmlformats.org/officeDocument/2006/relationships/hyperlink" Target="http://support.microsoft.com/lifecycle" TargetMode="External"/><Relationship Id="rId32" Type="http://schemas.openxmlformats.org/officeDocument/2006/relationships/hyperlink" Target="http://www.microsoftvolumelicensing.com/userights/PUR.aspx" TargetMode="External"/><Relationship Id="rId37" Type="http://schemas.openxmlformats.org/officeDocument/2006/relationships/hyperlink" Target="http://www.microsoftvolumelicensing.com/userights/PUR.aspx" TargetMode="External"/><Relationship Id="rId40" Type="http://schemas.openxmlformats.org/officeDocument/2006/relationships/hyperlink" Target="http://go.microsoft.com/fwlink/?LinkID=242876" TargetMode="External"/><Relationship Id="rId45" Type="http://schemas.openxmlformats.org/officeDocument/2006/relationships/hyperlink" Target="http://www.microsoft.com/sqlserver/en/us/get-sql-server/how-to-buy.aspx" TargetMode="External"/><Relationship Id="rId53"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image" Target="media/image3.png"/><Relationship Id="rId23" Type="http://schemas.openxmlformats.org/officeDocument/2006/relationships/hyperlink" Target="http://support.microsoft.com/common/international.aspx?rdpath=dm;en-us;lifecycle" TargetMode="External"/><Relationship Id="rId28" Type="http://schemas.openxmlformats.org/officeDocument/2006/relationships/hyperlink" Target="https://www.microsoft.com/licensing/servicecenter/default.aspx" TargetMode="External"/><Relationship Id="rId36" Type="http://schemas.openxmlformats.org/officeDocument/2006/relationships/hyperlink" Target="http://www.microsoftvolumelicensing.com/userights/PUR.aspx" TargetMode="External"/><Relationship Id="rId49" Type="http://schemas.openxmlformats.org/officeDocument/2006/relationships/hyperlink" Target="http://www.microsoft.com/sqlserver/2008/en/us/parallel-data-warehouse.aspx" TargetMode="External"/><Relationship Id="rId10" Type="http://schemas.openxmlformats.org/officeDocument/2006/relationships/endnotes" Target="endnotes.xml"/><Relationship Id="rId19" Type="http://schemas.openxmlformats.org/officeDocument/2006/relationships/hyperlink" Target="http://www.microsoft.com/licensing" TargetMode="External"/><Relationship Id="rId31" Type="http://schemas.openxmlformats.org/officeDocument/2006/relationships/hyperlink" Target="http://www.vexcel.com/geospatial/bingmapsserver/index.asp" TargetMode="External"/><Relationship Id="rId44" Type="http://schemas.openxmlformats.org/officeDocument/2006/relationships/hyperlink" Target="http://www.microsoft.com/sqlserver/en/us/get-sql-server/how-to-buy.aspx" TargetMode="External"/><Relationship Id="rId52" Type="http://schemas.openxmlformats.org/officeDocument/2006/relationships/footer" Target="footer4.xml"/><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support.microsoft.com/lifecycle" TargetMode="External"/><Relationship Id="rId27" Type="http://schemas.openxmlformats.org/officeDocument/2006/relationships/hyperlink" Target="http://www.microsoft.com/products/exporting/basics.htm" TargetMode="External"/><Relationship Id="rId30" Type="http://schemas.openxmlformats.org/officeDocument/2006/relationships/hyperlink" Target="http://www.microsoft.com/licensing/resources/vol/volumelicensekey/default.mspx" TargetMode="External"/><Relationship Id="rId35" Type="http://schemas.openxmlformats.org/officeDocument/2006/relationships/hyperlink" Target="http://www.microsoftvolumelicensing.com/userights/PUR.aspx" TargetMode="External"/><Relationship Id="rId43" Type="http://schemas.openxmlformats.org/officeDocument/2006/relationships/hyperlink" Target="http://www.vexcel.com/geospatial/bingmapsserver/index.asp" TargetMode="External"/><Relationship Id="rId48" Type="http://schemas.openxmlformats.org/officeDocument/2006/relationships/hyperlink" Target="https://www.certiport.com/PORTAL/desktopdefault.aspx?tabid=682&amp;roleid=101" TargetMode="External"/><Relationship Id="rId8" Type="http://schemas.openxmlformats.org/officeDocument/2006/relationships/webSettings" Target="webSettings.xml"/><Relationship Id="rId51" Type="http://schemas.openxmlformats.org/officeDocument/2006/relationships/header" Target="header3.xml"/></Relationships>
</file>

<file path=word/_rels/header1.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F648569-7B2F-4368-9CDB-DB9D990D1390}">
  <ds:schemaRefs>
    <ds:schemaRef ds:uri="http://schemas.microsoft.com/sharepoint/v3/contenttype/forms"/>
  </ds:schemaRefs>
</ds:datastoreItem>
</file>

<file path=customXml/itemProps2.xml><?xml version="1.0" encoding="utf-8"?>
<ds:datastoreItem xmlns:ds="http://schemas.openxmlformats.org/officeDocument/2006/customXml" ds:itemID="{64E36923-B1E0-4641-BD8C-458A9053DE8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D943C286-B41F-4DA9-92B9-D60BB831DBDD}">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93</Pages>
  <Words>93649</Words>
  <Characters>533805</Characters>
  <Application>Microsoft Office Word</Application>
  <DocSecurity>8</DocSecurity>
  <Lines>4448</Lines>
  <Paragraphs>1252</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626202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Justin Kellogg</cp:lastModifiedBy>
  <cp:revision>2</cp:revision>
  <cp:lastPrinted>2012-11-15T14:22:00Z</cp:lastPrinted>
  <dcterms:created xsi:type="dcterms:W3CDTF">2012-12-04T16:43:00Z</dcterms:created>
  <dcterms:modified xsi:type="dcterms:W3CDTF">2012-12-04T16:43:00Z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